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5B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5B42" w:rsidP="00335B42">
            <w:pPr>
              <w:jc w:val="right"/>
            </w:pPr>
            <w:r w:rsidRPr="00335B42">
              <w:rPr>
                <w:sz w:val="40"/>
              </w:rPr>
              <w:t>A</w:t>
            </w:r>
            <w:r>
              <w:t>/HRC/RES/41/15</w:t>
            </w:r>
          </w:p>
        </w:tc>
      </w:tr>
      <w:tr w:rsidR="002D5AAC" w:rsidRPr="007C3CF2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35B4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35B42" w:rsidRDefault="00335B42" w:rsidP="00335B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335B42" w:rsidRDefault="00335B42" w:rsidP="00335B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35B42" w:rsidRPr="00E71476" w:rsidRDefault="00335B42" w:rsidP="00335B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35B42" w:rsidRPr="00EA71C0" w:rsidRDefault="00335B42" w:rsidP="00335B42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335B42" w:rsidRPr="00995068" w:rsidRDefault="00335B42" w:rsidP="00335B42">
      <w:pPr>
        <w:rPr>
          <w:b/>
        </w:rPr>
      </w:pPr>
      <w:r w:rsidRPr="00C53AE5">
        <w:rPr>
          <w:b/>
          <w:bCs/>
        </w:rPr>
        <w:t>Сорок первая сессия</w:t>
      </w:r>
    </w:p>
    <w:p w:rsidR="00335B42" w:rsidRPr="00995068" w:rsidRDefault="00335B42" w:rsidP="00335B42">
      <w:r w:rsidRPr="00C53AE5">
        <w:t>24 июня – 12 июля 2019 года</w:t>
      </w:r>
    </w:p>
    <w:p w:rsidR="00335B42" w:rsidRPr="00995068" w:rsidRDefault="00335B42" w:rsidP="00335B42">
      <w:r w:rsidRPr="00EE06CD">
        <w:t>Пункт 3 повестки дня</w:t>
      </w:r>
    </w:p>
    <w:p w:rsidR="00335B42" w:rsidRPr="00916628" w:rsidRDefault="00335B42" w:rsidP="00831CCC">
      <w:pPr>
        <w:pStyle w:val="HChG"/>
      </w:pPr>
      <w:r>
        <w:tab/>
      </w:r>
      <w:r>
        <w:tab/>
      </w:r>
      <w:r w:rsidRPr="0034036E">
        <w:t>Резолюция, принятая Советом по правам человека 11</w:t>
      </w:r>
      <w:r w:rsidR="00831CCC">
        <w:rPr>
          <w:lang w:val="en-US"/>
        </w:rPr>
        <w:t> </w:t>
      </w:r>
      <w:r w:rsidRPr="0034036E">
        <w:t>июля 2019 года</w:t>
      </w:r>
    </w:p>
    <w:p w:rsidR="00335B42" w:rsidRPr="002D23F8" w:rsidRDefault="00831CCC" w:rsidP="00831CCC">
      <w:pPr>
        <w:pStyle w:val="H1G"/>
      </w:pPr>
      <w:r>
        <w:tab/>
      </w:r>
      <w:r w:rsidR="00335B42" w:rsidRPr="00EA71C0">
        <w:t>41/</w:t>
      </w:r>
      <w:r w:rsidR="00335B42" w:rsidRPr="007C3CF2">
        <w:t>15</w:t>
      </w:r>
      <w:r w:rsidR="00335B42">
        <w:t>.</w:t>
      </w:r>
      <w:r w:rsidR="00335B42" w:rsidRPr="00EA71C0">
        <w:tab/>
        <w:t>Мандат Специального докладчика по вопросу о правах человека внутренне перемещенных лиц</w:t>
      </w:r>
    </w:p>
    <w:p w:rsidR="00335B42" w:rsidRPr="00995068" w:rsidRDefault="00335B42" w:rsidP="00335B42">
      <w:pPr>
        <w:pStyle w:val="SingleTxtG"/>
      </w:pPr>
      <w:r>
        <w:tab/>
      </w:r>
      <w:r>
        <w:tab/>
      </w:r>
      <w:r>
        <w:rPr>
          <w:i/>
          <w:iCs/>
        </w:rPr>
        <w:t>Совет по правам человека</w:t>
      </w:r>
      <w:r>
        <w:t>,</w:t>
      </w:r>
    </w:p>
    <w:p w:rsidR="00335B42" w:rsidRPr="00995068" w:rsidRDefault="00335B42" w:rsidP="00335B42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  <w:t>ссылаясь</w:t>
      </w:r>
      <w:r>
        <w:t xml:space="preserve"> </w:t>
      </w:r>
      <w:r w:rsidR="00DB4FBC">
        <w:t xml:space="preserve">на </w:t>
      </w:r>
      <w:r>
        <w:t>все предыдущие резолюции о внутренне перемещенных лицах, принятые Генеральной Ассамблеей, Комиссией по правам человека и Советом по правам человека, включая резолюцию 72/182 Ассамблеи от 19 декабря 2017 года и резолюцию 32/11 Совета от 1 июля 2016 года,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>ссылаясь также</w:t>
      </w:r>
      <w:r w:rsidRPr="004327EE">
        <w:t xml:space="preserve"> на резолюцию 46/182 Генеральной Ассамблеи от 19 декабря 1991 года об укреплении координации в области чрезвычайной гуманитарной помощи Организации Объединенных Наций и прилагаемые к ней Руководящие принципы по вопросу о перемещении лиц внутри страны,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>ссылаясь далее</w:t>
      </w:r>
      <w:r w:rsidRPr="004327EE">
        <w:t xml:space="preserve"> на резолюции Совета по правам человека 5/1 об организационном 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>будучи глубоко обеспокоен</w:t>
      </w:r>
      <w:r w:rsidRPr="004327EE">
        <w:t xml:space="preserve"> </w:t>
      </w:r>
      <w:r w:rsidRPr="00A51090">
        <w:t xml:space="preserve">тревожно большим </w:t>
      </w:r>
      <w:r>
        <w:t>числом</w:t>
      </w:r>
      <w:r w:rsidRPr="00A51090">
        <w:t xml:space="preserve"> внутренне перемещенных лиц по всему миру</w:t>
      </w:r>
      <w:r>
        <w:t xml:space="preserve"> </w:t>
      </w:r>
      <w:r w:rsidRPr="004327EE">
        <w:t xml:space="preserve">по причинам, включающим нарушения и </w:t>
      </w:r>
      <w:r>
        <w:t>акты попрания</w:t>
      </w:r>
      <w:r w:rsidRPr="004327EE">
        <w:t xml:space="preserve"> прав человека</w:t>
      </w:r>
      <w:r>
        <w:t>,</w:t>
      </w:r>
      <w:r w:rsidRPr="004327EE">
        <w:t xml:space="preserve"> нарушения международного гуманитарного права, вооруженные конфликты, преследование, насилие и терроризм, а также бедствия и неблагоприятные последствия изменения климата, и все чаще в ситуациях, когда эти элементы взаимодействуют, которые не получают </w:t>
      </w:r>
      <w:r>
        <w:t>достаточной</w:t>
      </w:r>
      <w:r w:rsidRPr="004327EE">
        <w:t xml:space="preserve"> защиты и помощи, и сознавая </w:t>
      </w:r>
      <w:r w:rsidRPr="00A51090">
        <w:t>серьезные проблемы</w:t>
      </w:r>
      <w:r w:rsidRPr="004327EE">
        <w:t>, создаваемы</w:t>
      </w:r>
      <w:r>
        <w:t>е</w:t>
      </w:r>
      <w:r w:rsidRPr="004327EE">
        <w:t xml:space="preserve"> этим для затрагиваемых людей, в том числе </w:t>
      </w:r>
      <w:r>
        <w:t xml:space="preserve">для </w:t>
      </w:r>
      <w:r w:rsidRPr="004327EE">
        <w:t>принимающих общин, государств и международного сообщества,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 xml:space="preserve">признавая </w:t>
      </w:r>
      <w:r w:rsidRPr="004327EE">
        <w:t>увеличение числа и масштабов стихийных бедствий и изменени</w:t>
      </w:r>
      <w:r>
        <w:t>я</w:t>
      </w:r>
      <w:r w:rsidRPr="004327EE">
        <w:t xml:space="preserve"> климата </w:t>
      </w:r>
      <w:r w:rsidRPr="00F2326D">
        <w:t>в качестве одного</w:t>
      </w:r>
      <w:r>
        <w:t xml:space="preserve"> </w:t>
      </w:r>
      <w:r w:rsidRPr="004327EE">
        <w:t xml:space="preserve">из факторов риска бедствий </w:t>
      </w:r>
      <w:r w:rsidRPr="00F2326D">
        <w:t xml:space="preserve">и тот факт, </w:t>
      </w:r>
      <w:r w:rsidRPr="004327EE">
        <w:t xml:space="preserve">что неблагоприятные последствия изменения климата, </w:t>
      </w:r>
      <w:r w:rsidRPr="00F2326D">
        <w:t xml:space="preserve">способствующие </w:t>
      </w:r>
      <w:r w:rsidRPr="004327EE">
        <w:t>ухудшени</w:t>
      </w:r>
      <w:r>
        <w:t>ю</w:t>
      </w:r>
      <w:r w:rsidRPr="004327EE">
        <w:t xml:space="preserve"> состояния окружающей среды и </w:t>
      </w:r>
      <w:r>
        <w:t>возникновению</w:t>
      </w:r>
      <w:r w:rsidRPr="004327EE">
        <w:t xml:space="preserve"> экстремальных погодных явлений, могут в некоторых случаях</w:t>
      </w:r>
      <w:r>
        <w:t>,</w:t>
      </w:r>
      <w:r w:rsidRPr="004327EE">
        <w:t xml:space="preserve"> наряду с другими факторами</w:t>
      </w:r>
      <w:r>
        <w:t>,</w:t>
      </w:r>
      <w:r w:rsidRPr="004327EE">
        <w:t xml:space="preserve"> способствовать внутреннему перемещению и дополнительному давлению на принимающие общины и отмечая, что уязвимость перемещенных лиц может возрастать, </w:t>
      </w:r>
      <w:r>
        <w:t xml:space="preserve">когда </w:t>
      </w:r>
      <w:r w:rsidRPr="004327EE">
        <w:t>бедствия затрагивают принимающие их общины,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lastRenderedPageBreak/>
        <w:t xml:space="preserve">сознавая </w:t>
      </w:r>
      <w:r w:rsidRPr="004327EE">
        <w:t xml:space="preserve">аспекты внутреннего перемещения, связанные с правами человека, гуманитарными вопросами, развитием </w:t>
      </w:r>
      <w:r>
        <w:t>и</w:t>
      </w:r>
      <w:r w:rsidRPr="004327EE">
        <w:t xml:space="preserve"> возможным </w:t>
      </w:r>
      <w:proofErr w:type="spellStart"/>
      <w:r w:rsidRPr="004327EE">
        <w:t>миростроительством</w:t>
      </w:r>
      <w:proofErr w:type="spellEnd"/>
      <w:r w:rsidRPr="004327EE">
        <w:t xml:space="preserve"> и правосудием в переходный период, в том числе в ситуациях долгосрочного перемещения, часто повышенную уязвимость детей, пожилых людей, инвалидов и лиц, принадлежащих к меньшинствам, и обязанности государств и международного сообщества по дальнейшему усилению их защиты и оказываемой им помощи, в том числе посредством уважения и защиты прав человека и основных свобод всех внутренне перемещенных лиц, с целью нахождения долгосрочных решений,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>будучи глубоко обеспокоен</w:t>
      </w:r>
      <w:r w:rsidRPr="004327EE">
        <w:t xml:space="preserve"> тем, что гендерное неравенство ограничивае</w:t>
      </w:r>
      <w:r>
        <w:t>т возможности женщин и девочек</w:t>
      </w:r>
      <w:r w:rsidRPr="004327EE">
        <w:t xml:space="preserve"> самостоятельно принимать решения, определяющие их жизнь, </w:t>
      </w:r>
      <w:r>
        <w:t xml:space="preserve">и </w:t>
      </w:r>
      <w:r w:rsidRPr="004327EE">
        <w:t>их доступ к таким ресурсам, как продукты питания, вода, сельскохозяйственные ресурсы, земля, кредит</w:t>
      </w:r>
      <w:r>
        <w:t>ы</w:t>
      </w:r>
      <w:r w:rsidRPr="004327EE">
        <w:t>, энергия, технологии, правосудие, образование, медицинские услуги, достаточное жилище, социальная защита и занятость, что приводит к увеличению подверженности вызванным бедствиями</w:t>
      </w:r>
      <w:r w:rsidRPr="00C11DC6">
        <w:t xml:space="preserve"> рискам и потерям</w:t>
      </w:r>
      <w:r w:rsidRPr="004327EE">
        <w:t xml:space="preserve">, связанным с их средствами к существованию, </w:t>
      </w:r>
      <w:r>
        <w:t>и</w:t>
      </w:r>
      <w:r w:rsidRPr="004327EE">
        <w:t xml:space="preserve"> тем, что неспособность устранить структурные препятствия, с которыми сталкиваются женщины и девочки при реализации своих прав, усугубляет </w:t>
      </w:r>
      <w:r>
        <w:t xml:space="preserve">обусловленные </w:t>
      </w:r>
      <w:r w:rsidR="009B6395">
        <w:t>гендерным</w:t>
      </w:r>
      <w:r>
        <w:t xml:space="preserve"> фактором </w:t>
      </w:r>
      <w:r w:rsidRPr="004327EE">
        <w:t>насилие и неравенство и усиливает пересекающиеся формы дискриминации в кризисных ситуациях,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>отмечая</w:t>
      </w:r>
      <w:r w:rsidRPr="004327EE">
        <w:t xml:space="preserve"> необходимость более </w:t>
      </w:r>
      <w:r>
        <w:t>полного</w:t>
      </w:r>
      <w:r w:rsidRPr="004327EE">
        <w:t xml:space="preserve"> учета прав человека внутренне перемещенных лиц во всей системе Организации Объединенных Наций для более действенного решения стоящих перед ними проблем, в том числе путем надлежащего рассмотрения вопроса о восстановлении должности </w:t>
      </w:r>
      <w:r>
        <w:t>п</w:t>
      </w:r>
      <w:r w:rsidRPr="004327EE">
        <w:t>редставителя Генерального секретаря, и приветствуя в этой связи рекомендации Специального докладчика по вопросу о правах человека внутренне перемещенных лиц,</w:t>
      </w:r>
    </w:p>
    <w:p w:rsidR="00335B42" w:rsidRPr="00995068" w:rsidRDefault="00335B42" w:rsidP="00335B42">
      <w:pPr>
        <w:pStyle w:val="SingleTxtG"/>
        <w:ind w:firstLine="567"/>
      </w:pPr>
      <w:r w:rsidRPr="004327EE">
        <w:rPr>
          <w:i/>
          <w:iCs/>
        </w:rPr>
        <w:t xml:space="preserve">подчеркивая, </w:t>
      </w:r>
      <w:r w:rsidRPr="004327EE">
        <w:t xml:space="preserve">что государства несут главную ответственность за предоставление защиты и помощи внутренне перемещенным лицам в пределах своей юрисдикции без дискриминации, в том числе путем содействия долгосрочным решениям, </w:t>
      </w:r>
      <w:r>
        <w:t>и</w:t>
      </w:r>
      <w:r w:rsidRPr="004327EE">
        <w:t xml:space="preserve"> за устранение коренных причин перемещения населения путем принятия основанных на фактических данных мер и в надлежащем сотрудничестве с международным сообществом,</w:t>
      </w:r>
    </w:p>
    <w:p w:rsidR="00335B42" w:rsidRPr="00995068" w:rsidRDefault="00335B42" w:rsidP="00335B42">
      <w:pPr>
        <w:pStyle w:val="SingleTxtG"/>
        <w:ind w:firstLine="567"/>
      </w:pPr>
      <w:r w:rsidRPr="008A07FE">
        <w:t>1.</w:t>
      </w:r>
      <w:r w:rsidRPr="008A07FE">
        <w:tab/>
      </w:r>
      <w:r w:rsidRPr="008A07FE">
        <w:rPr>
          <w:i/>
          <w:iCs/>
        </w:rPr>
        <w:t xml:space="preserve">выражает признательность </w:t>
      </w:r>
      <w:r w:rsidRPr="008A07FE">
        <w:t>Специальному докладчику по вопросу о правах человека внутренне перемещенных лиц за действия, предпринятые к настоящему времени, каталитическую роль, которую она сыграла в повышении уровня осведомленности о бедственном положении внутренне перемещенных лиц, и за ее постоянные усилия по удовлетворению их потребностей в развитии и других конкретных потребностей, в том числе на основе учета прав человека внутренне перемещенных лиц во всех соответствующих подразделениях системы Организации Объединенных Наций;</w:t>
      </w:r>
    </w:p>
    <w:p w:rsidR="00335B42" w:rsidRPr="00995068" w:rsidRDefault="00335B42" w:rsidP="00335B42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приветствует</w:t>
      </w:r>
      <w:r>
        <w:t xml:space="preserve"> доклад Специального докладчика по вопросу о правах человека внутренне перемещенных лиц, представленный Совету по правам человека на его сорок первой сессии</w:t>
      </w:r>
      <w:r>
        <w:rPr>
          <w:rStyle w:val="aa"/>
        </w:rPr>
        <w:footnoteReference w:id="1"/>
      </w:r>
      <w:r>
        <w:t>, и содержащиеся в нем выводы и рекомендации, а также признает важную роль национальных правозащитных учреждений на всех этапах перемещения для обеспечения надлежащего решения всех вопросов прав человека;</w:t>
      </w:r>
    </w:p>
    <w:p w:rsidR="00335B42" w:rsidRPr="00995068" w:rsidRDefault="00335B42" w:rsidP="00335B42">
      <w:pPr>
        <w:pStyle w:val="SingleTxtG"/>
        <w:ind w:firstLine="567"/>
      </w:pPr>
      <w:r w:rsidRPr="008A07FE">
        <w:t>3.</w:t>
      </w:r>
      <w:r w:rsidRPr="008A07FE">
        <w:tab/>
      </w:r>
      <w:r w:rsidRPr="008A07FE">
        <w:rPr>
          <w:i/>
          <w:iCs/>
        </w:rPr>
        <w:t xml:space="preserve">напоминает </w:t>
      </w:r>
      <w:r w:rsidRPr="008A07FE">
        <w:t xml:space="preserve">о выраженной на Всемирном саммите по гуманитарным вопросам, который состоялся в мае 2016 года в Стамбуле, Турция, </w:t>
      </w:r>
      <w:r>
        <w:t xml:space="preserve">решимости </w:t>
      </w:r>
      <w:r w:rsidRPr="008A07FE">
        <w:t xml:space="preserve">придерживаться нового подхода к внутреннему перемещению, который будет отвечать насущным гуманитарным потребностям и долгосрочным потребностям развития посредством коллективных результатов для внутренне перемещенных лиц и принимающих общин, и о том, что Генеральный секретарь настоятельно призвал все заинтересованные стороны взять на себя обязательство принять всеобъемлющий </w:t>
      </w:r>
      <w:r w:rsidRPr="008A07FE">
        <w:lastRenderedPageBreak/>
        <w:t>глобальный план по сокращению внутреннего перемещения достойным и безопасным образом не менее чем на 50</w:t>
      </w:r>
      <w:r>
        <w:t>%</w:t>
      </w:r>
      <w:r w:rsidRPr="008A07FE">
        <w:t xml:space="preserve"> к 2030 году</w:t>
      </w:r>
      <w:r>
        <w:rPr>
          <w:rStyle w:val="aa"/>
        </w:rPr>
        <w:footnoteReference w:id="2"/>
      </w:r>
      <w:r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4.</w:t>
      </w:r>
      <w:r w:rsidRPr="008A07FE">
        <w:tab/>
      </w:r>
      <w:r w:rsidRPr="008A07FE">
        <w:rPr>
          <w:i/>
          <w:iCs/>
        </w:rPr>
        <w:t xml:space="preserve">с удовлетворением отмечает </w:t>
      </w:r>
      <w:r w:rsidRPr="008A07FE">
        <w:t xml:space="preserve">Новую программу развития городов, принятую на Конференции Организации Объединенных Наций по жилью и устойчивому городскому развитию в 2016 году, и признает, что внутреннее перемещение во все большей степени направлено в города и что в этой связи важно учитывать особые потребности и </w:t>
      </w:r>
      <w:r w:rsidRPr="003B25EE">
        <w:t>фактор</w:t>
      </w:r>
      <w:r>
        <w:t xml:space="preserve">ы </w:t>
      </w:r>
      <w:r w:rsidRPr="008A07FE">
        <w:t>уязвимост</w:t>
      </w:r>
      <w:r>
        <w:t>и</w:t>
      </w:r>
      <w:r w:rsidRPr="008A07FE">
        <w:t xml:space="preserve"> перемещенных внутри страны лиц в городах и необходимость поддержки принимающих общин;</w:t>
      </w:r>
    </w:p>
    <w:p w:rsidR="00335B42" w:rsidRPr="00995068" w:rsidRDefault="00335B42" w:rsidP="00335B42">
      <w:pPr>
        <w:pStyle w:val="SingleTxtG"/>
        <w:ind w:firstLine="567"/>
      </w:pPr>
      <w:r w:rsidRPr="008A07FE">
        <w:t>5.</w:t>
      </w:r>
      <w:r w:rsidRPr="008A07FE">
        <w:tab/>
      </w:r>
      <w:r w:rsidRPr="008A07FE">
        <w:rPr>
          <w:i/>
          <w:iCs/>
        </w:rPr>
        <w:t>выражает признательность</w:t>
      </w:r>
      <w:r w:rsidRPr="008A07FE">
        <w:t xml:space="preserve"> тем правительствам и межправительственным и неправительственным организациям, которые предоставляют защиту и помощь внутренне перемещенным лицам, в частности путем содействия долгосрочным решениям и </w:t>
      </w:r>
      <w:r w:rsidRPr="000B65D9">
        <w:t>включени</w:t>
      </w:r>
      <w:r>
        <w:t xml:space="preserve">я </w:t>
      </w:r>
      <w:r w:rsidRPr="008A07FE">
        <w:t xml:space="preserve">внутренне перемещенных лиц </w:t>
      </w:r>
      <w:r>
        <w:t xml:space="preserve">в </w:t>
      </w:r>
      <w:r w:rsidRPr="008A07FE">
        <w:t>свои национальны</w:t>
      </w:r>
      <w:r>
        <w:t>е</w:t>
      </w:r>
      <w:r w:rsidRPr="008A07FE">
        <w:t xml:space="preserve"> план</w:t>
      </w:r>
      <w:r>
        <w:t>ы</w:t>
      </w:r>
      <w:r w:rsidRPr="008A07FE">
        <w:t xml:space="preserve"> развития, а также оказывают поддержку и содействие работе Специального докладчика;</w:t>
      </w:r>
    </w:p>
    <w:p w:rsidR="00335B42" w:rsidRPr="00995068" w:rsidRDefault="00335B42" w:rsidP="00335B42">
      <w:pPr>
        <w:pStyle w:val="SingleTxtG"/>
        <w:ind w:firstLine="567"/>
      </w:pPr>
      <w:r w:rsidRPr="008A07FE">
        <w:t>6.</w:t>
      </w:r>
      <w:r w:rsidRPr="008A07FE">
        <w:tab/>
      </w:r>
      <w:r w:rsidRPr="008A07FE">
        <w:rPr>
          <w:i/>
          <w:iCs/>
        </w:rPr>
        <w:t>выражает глубокую обеспокоенность</w:t>
      </w:r>
      <w:r w:rsidRPr="008A07FE">
        <w:t xml:space="preserve"> </w:t>
      </w:r>
      <w:r>
        <w:t xml:space="preserve">сохраняющимися </w:t>
      </w:r>
      <w:r w:rsidRPr="008A07FE">
        <w:t>проблемами</w:t>
      </w:r>
      <w:r>
        <w:t>, связанными с</w:t>
      </w:r>
      <w:r w:rsidRPr="008A07FE">
        <w:t xml:space="preserve"> больш</w:t>
      </w:r>
      <w:r>
        <w:t>им</w:t>
      </w:r>
      <w:r w:rsidRPr="008A07FE">
        <w:t xml:space="preserve"> числ</w:t>
      </w:r>
      <w:r>
        <w:t>ом</w:t>
      </w:r>
      <w:r w:rsidRPr="008A07FE">
        <w:t xml:space="preserve"> внутренне перемещенных лиц во всем мире, в частности риском крайней нищеты и социально-экономического отторжения, их ограниченным доступом к гуманитарной помощи и долгосрочным программам и помощи в целях развития, их уязвимостью </w:t>
      </w:r>
      <w:r>
        <w:t>перед</w:t>
      </w:r>
      <w:r w:rsidRPr="008A07FE">
        <w:t xml:space="preserve"> нарушени</w:t>
      </w:r>
      <w:r>
        <w:t>ями</w:t>
      </w:r>
      <w:r w:rsidRPr="008A07FE">
        <w:t xml:space="preserve"> международного права, в частности права прав человека и международного гуманитарного права, уязвимостью внутренне перемещенных лиц, в частности женщин и девочек, </w:t>
      </w:r>
      <w:r>
        <w:t>перед</w:t>
      </w:r>
      <w:r w:rsidRPr="008A07FE">
        <w:t xml:space="preserve"> сексуальн</w:t>
      </w:r>
      <w:r>
        <w:t>ым</w:t>
      </w:r>
      <w:r w:rsidRPr="008A07FE">
        <w:t xml:space="preserve"> и гендерн</w:t>
      </w:r>
      <w:r>
        <w:t>ым</w:t>
      </w:r>
      <w:r w:rsidRPr="008A07FE">
        <w:t xml:space="preserve"> насили</w:t>
      </w:r>
      <w:r>
        <w:t>ем</w:t>
      </w:r>
      <w:r w:rsidRPr="008A07FE">
        <w:t xml:space="preserve">, </w:t>
      </w:r>
      <w:r>
        <w:t>и</w:t>
      </w:r>
      <w:r w:rsidRPr="008A07FE">
        <w:t xml:space="preserve"> трудностями, возникающими в результате их особого положения, такими как отсутствие защиты, продовольствия, жилья, доступа к правосудию, доступа к медицинским услугам и психосоциальной поддержке</w:t>
      </w:r>
      <w:r>
        <w:t>,</w:t>
      </w:r>
      <w:r w:rsidRPr="008A07FE">
        <w:t xml:space="preserve"> доступа к образованию, нарушение семейных связей и утрата </w:t>
      </w:r>
      <w:r>
        <w:t>основных</w:t>
      </w:r>
      <w:r w:rsidRPr="008A07FE">
        <w:t xml:space="preserve"> документов, что может прив</w:t>
      </w:r>
      <w:r>
        <w:t>одить</w:t>
      </w:r>
      <w:r w:rsidRPr="008A07FE">
        <w:t xml:space="preserve"> к нарушению их прав человека, </w:t>
      </w:r>
      <w:r>
        <w:t>и</w:t>
      </w:r>
      <w:r w:rsidRPr="008A07FE">
        <w:t xml:space="preserve"> вопросами, связанными с их </w:t>
      </w:r>
      <w:proofErr w:type="spellStart"/>
      <w:r w:rsidRPr="008A07FE">
        <w:t>реинтеграцией</w:t>
      </w:r>
      <w:proofErr w:type="spellEnd"/>
      <w:r w:rsidRPr="008A07FE">
        <w:t>, включая препятствия для реализации прав на жилье, землю и имущество;</w:t>
      </w:r>
    </w:p>
    <w:p w:rsidR="00335B42" w:rsidRPr="00995068" w:rsidRDefault="00335B42" w:rsidP="00335B42">
      <w:pPr>
        <w:pStyle w:val="SingleTxtG"/>
        <w:ind w:firstLine="567"/>
      </w:pPr>
      <w:r w:rsidRPr="008A07FE">
        <w:t>7.</w:t>
      </w:r>
      <w:r w:rsidRPr="008A07FE">
        <w:tab/>
      </w:r>
      <w:r w:rsidRPr="008A07FE">
        <w:rPr>
          <w:i/>
          <w:iCs/>
        </w:rPr>
        <w:t>выражает обеспокоенность</w:t>
      </w:r>
      <w:r w:rsidRPr="008A07FE">
        <w:t xml:space="preserve"> проблемой длительного внутреннего перемещения и признает необходимость учета прав и потребностей внутренне перемещенных лиц в национальных и местных стратегиях развития, как сельских, так и городских, и их участия в разработке и осуществлении этих стратегий, а также необходимость обеспечения долгосрочных решений, включая добровольное возвращение и </w:t>
      </w:r>
      <w:proofErr w:type="spellStart"/>
      <w:r w:rsidRPr="008A07FE">
        <w:t>реинтеграцию</w:t>
      </w:r>
      <w:proofErr w:type="spellEnd"/>
      <w:r w:rsidRPr="008A07FE">
        <w:t>, местную интеграцию или расселение в других районах страны достойным и безопасным образом;</w:t>
      </w:r>
    </w:p>
    <w:p w:rsidR="00335B42" w:rsidRPr="00995068" w:rsidRDefault="00335B42" w:rsidP="00335B42">
      <w:pPr>
        <w:pStyle w:val="SingleTxtG"/>
        <w:ind w:firstLine="567"/>
      </w:pPr>
      <w:r w:rsidRPr="008A07FE">
        <w:t>8.</w:t>
      </w:r>
      <w:r w:rsidRPr="008A07FE">
        <w:tab/>
      </w:r>
      <w:r w:rsidRPr="008A07FE">
        <w:rPr>
          <w:i/>
          <w:iCs/>
        </w:rPr>
        <w:t>выражает особую обеспокоенность</w:t>
      </w:r>
      <w:r w:rsidRPr="008A07FE">
        <w:t xml:space="preserve"> всевозможными угрозами, нарушениями и </w:t>
      </w:r>
      <w:r>
        <w:t>актами попрания</w:t>
      </w:r>
      <w:r w:rsidRPr="008A07FE">
        <w:t xml:space="preserve"> прав человека и нарушениями международного гуманитарного права, с которыми сталкиваются многие внутренне перемещенные лица, в том числе женщины и дети, которые особенно уязвимы или </w:t>
      </w:r>
      <w:r>
        <w:t>являются объектами целенаправленных противоправных действий</w:t>
      </w:r>
      <w:r w:rsidRPr="008A07FE">
        <w:t xml:space="preserve">, </w:t>
      </w:r>
      <w:r>
        <w:t xml:space="preserve">связанных в особенности с </w:t>
      </w:r>
      <w:r w:rsidRPr="008A07FE">
        <w:t>сексуальн</w:t>
      </w:r>
      <w:r>
        <w:t>ым</w:t>
      </w:r>
      <w:r w:rsidRPr="008A07FE">
        <w:t xml:space="preserve"> и гендерн</w:t>
      </w:r>
      <w:r>
        <w:t>ым</w:t>
      </w:r>
      <w:r w:rsidRPr="008A07FE">
        <w:t xml:space="preserve"> насили</w:t>
      </w:r>
      <w:r>
        <w:t>ем</w:t>
      </w:r>
      <w:r w:rsidRPr="008A07FE">
        <w:t xml:space="preserve"> и сексуальной эксплуатаци</w:t>
      </w:r>
      <w:r>
        <w:t>ей</w:t>
      </w:r>
      <w:r w:rsidRPr="008A07FE">
        <w:t xml:space="preserve"> и надругательств</w:t>
      </w:r>
      <w:r>
        <w:t>ами</w:t>
      </w:r>
      <w:r w:rsidRPr="008A07FE">
        <w:t>, торговл</w:t>
      </w:r>
      <w:r>
        <w:t>ей</w:t>
      </w:r>
      <w:r w:rsidRPr="008A07FE">
        <w:t xml:space="preserve"> людьми, насильственной вербовк</w:t>
      </w:r>
      <w:r>
        <w:t>ой</w:t>
      </w:r>
      <w:r w:rsidRPr="008A07FE">
        <w:t xml:space="preserve"> и похищения</w:t>
      </w:r>
      <w:r>
        <w:t>ми</w:t>
      </w:r>
      <w:r w:rsidRPr="008A07FE">
        <w:t xml:space="preserve">, </w:t>
      </w:r>
      <w:r>
        <w:t xml:space="preserve">рекомендует </w:t>
      </w:r>
      <w:r w:rsidRPr="008A07FE">
        <w:t>Специально</w:t>
      </w:r>
      <w:r>
        <w:t>му</w:t>
      </w:r>
      <w:r w:rsidRPr="008A07FE">
        <w:t xml:space="preserve"> докладчик</w:t>
      </w:r>
      <w:r>
        <w:t>у</w:t>
      </w:r>
      <w:r w:rsidRPr="008A07FE">
        <w:t xml:space="preserve"> </w:t>
      </w:r>
      <w:r w:rsidRPr="00597ADA">
        <w:t xml:space="preserve">продолжать </w:t>
      </w:r>
      <w:r w:rsidRPr="008A07FE">
        <w:t xml:space="preserve">поощрять действия, направленные на удовлетворение их особых потребностей в помощи и защите, и призывает государства в сотрудничестве с международными учреждениями и другими заинтересованными сторонами обеспечивать защиту и помощь внутренне перемещенным лицам, которые являются жертвами </w:t>
      </w:r>
      <w:r w:rsidRPr="00597ADA">
        <w:t>вышеупомянутых</w:t>
      </w:r>
      <w:r w:rsidRPr="008A07FE">
        <w:t xml:space="preserve"> нарушений и надругательств, а также другим группам внутренне перемещенных лиц с особыми потребностями, таким как тяжело травмированные </w:t>
      </w:r>
      <w:r>
        <w:t>лица</w:t>
      </w:r>
      <w:r w:rsidRPr="008A07FE">
        <w:t xml:space="preserve">, пожилые </w:t>
      </w:r>
      <w:r>
        <w:t>лица</w:t>
      </w:r>
      <w:r w:rsidRPr="008A07FE">
        <w:t xml:space="preserve"> и инвалиды, принимая во внимание все соответствующие резолюции Генеральной Ассамблеи и Совета Безопасности;</w:t>
      </w:r>
    </w:p>
    <w:p w:rsidR="00335B42" w:rsidRPr="00995068" w:rsidRDefault="00335B42" w:rsidP="00335B42">
      <w:pPr>
        <w:pStyle w:val="SingleTxtG"/>
        <w:ind w:firstLine="567"/>
      </w:pPr>
      <w:r w:rsidRPr="008A07FE">
        <w:t>9.</w:t>
      </w:r>
      <w:r w:rsidRPr="008A07FE">
        <w:tab/>
      </w:r>
      <w:r w:rsidRPr="008A07FE">
        <w:rPr>
          <w:i/>
          <w:iCs/>
        </w:rPr>
        <w:t>выражает обеспокоенность</w:t>
      </w:r>
      <w:r w:rsidRPr="008A07FE">
        <w:t xml:space="preserve"> внутренним перемещением, вызванным внезапными и медленно надвигающимися бедствиями, что оказывает непропорциональное воздействие на страны с низким и средним уровнем дохода, </w:t>
      </w:r>
      <w:r w:rsidRPr="008A07FE">
        <w:lastRenderedPageBreak/>
        <w:t>которые</w:t>
      </w:r>
      <w:r w:rsidRPr="000E0AB8">
        <w:t xml:space="preserve"> </w:t>
      </w:r>
      <w:r>
        <w:t xml:space="preserve">в большой степени </w:t>
      </w:r>
      <w:r w:rsidRPr="000E0AB8">
        <w:t>подвержен</w:t>
      </w:r>
      <w:r>
        <w:t>ы угрозе</w:t>
      </w:r>
      <w:r w:rsidRPr="000E0AB8">
        <w:t xml:space="preserve"> стихийны</w:t>
      </w:r>
      <w:r>
        <w:t>х</w:t>
      </w:r>
      <w:r w:rsidRPr="000E0AB8">
        <w:t xml:space="preserve"> бедстви</w:t>
      </w:r>
      <w:r>
        <w:t>й</w:t>
      </w:r>
      <w:r w:rsidRPr="008A07FE">
        <w:t>, имеют высокую плотность населения в районах с незащищенной инфраструктурой и обладают ограниченными возможностями снижения риска бедствий, усугубляе</w:t>
      </w:r>
      <w:r>
        <w:t>мыми</w:t>
      </w:r>
      <w:r w:rsidRPr="008A07FE">
        <w:t xml:space="preserve"> неблагоприятными последствиями изменения климата, </w:t>
      </w:r>
      <w:r>
        <w:t>нищетой</w:t>
      </w:r>
      <w:r w:rsidRPr="008A07FE">
        <w:t xml:space="preserve"> и другими факторами, которые, как ожидается, будут </w:t>
      </w:r>
      <w:r w:rsidRPr="000E0AB8">
        <w:t>продолжать увеличивать перемещение населения</w:t>
      </w:r>
      <w:r w:rsidRPr="008A07FE">
        <w:t>, подрывать развитие и влиять на осуществление прав человека вследствие более частых и серьезных бедствий;</w:t>
      </w:r>
    </w:p>
    <w:p w:rsidR="00335B42" w:rsidRPr="008A07FE" w:rsidRDefault="00335B42" w:rsidP="00335B42">
      <w:pPr>
        <w:pStyle w:val="SingleTxtG"/>
        <w:ind w:firstLine="567"/>
      </w:pPr>
      <w:r w:rsidRPr="008A07FE">
        <w:t>10.</w:t>
      </w:r>
      <w:r w:rsidRPr="008A07FE">
        <w:tab/>
      </w:r>
      <w:r w:rsidRPr="008A07FE">
        <w:rPr>
          <w:i/>
          <w:iCs/>
        </w:rPr>
        <w:t xml:space="preserve">признает </w:t>
      </w:r>
      <w:r w:rsidRPr="008A07FE">
        <w:t xml:space="preserve">необходимость </w:t>
      </w:r>
      <w:r>
        <w:t xml:space="preserve">применения </w:t>
      </w:r>
      <w:r w:rsidRPr="008A07FE">
        <w:t xml:space="preserve">основанного на правах человека и учитывающего гендерные аспекты подхода к снижению риска бедствий, раннему предупреждению, планированию на случай чрезвычайных ситуаций, преодолению последствий бедствий, уменьшению их последствий и адаптации к ним, а также усилий по восстановлению для предотвращения и уменьшения перемещения в результате бедствий и решения вызванных им проблем, чтобы лучше защищать и удовлетворять потребности </w:t>
      </w:r>
      <w:r w:rsidRPr="00884427">
        <w:t>пострадавших</w:t>
      </w:r>
      <w:r w:rsidRPr="008A07FE">
        <w:t xml:space="preserve"> лиц, а также находить долгосрочные решения и ссылается в этой связи на соответствующие положения </w:t>
      </w:r>
      <w:proofErr w:type="spellStart"/>
      <w:r w:rsidRPr="008A07FE">
        <w:t>Сендайской</w:t>
      </w:r>
      <w:proofErr w:type="spellEnd"/>
      <w:r w:rsidRPr="008A07FE">
        <w:t xml:space="preserve"> рамочной программы по снижению риска бедствий на 2015–2030 годы</w:t>
      </w:r>
      <w:r>
        <w:rPr>
          <w:rStyle w:val="aa"/>
        </w:rPr>
        <w:footnoteReference w:id="3"/>
      </w:r>
      <w:r>
        <w:t>,</w:t>
      </w:r>
      <w:r w:rsidRPr="008A07FE">
        <w:t xml:space="preserve"> Рамочной конвенции Организации Объединенных Наций об изменении климата и Парижского соглашения</w:t>
      </w:r>
      <w:r>
        <w:rPr>
          <w:rStyle w:val="aa"/>
        </w:rPr>
        <w:footnoteReference w:id="4"/>
      </w:r>
      <w:r w:rsidRPr="008A07FE">
        <w:t>, в частности на рекомендации целевой группы по перемещению Варшавского международного механизма по потерям и ущербу в результате воздействий изменения климата</w:t>
      </w:r>
      <w:r>
        <w:rPr>
          <w:rStyle w:val="aa"/>
        </w:rPr>
        <w:footnoteReference w:id="5"/>
      </w:r>
      <w:r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11.</w:t>
      </w:r>
      <w:r w:rsidRPr="008A07FE">
        <w:tab/>
      </w:r>
      <w:r w:rsidRPr="008A07FE">
        <w:rPr>
          <w:i/>
          <w:iCs/>
        </w:rPr>
        <w:t xml:space="preserve">напоминает, </w:t>
      </w:r>
      <w:r w:rsidRPr="008A07FE">
        <w:t>что Повестка дня в области устойчивого развития на период до 2030 года направлена на удовлетворение потребностей наиболее уязвимых слоев населения, включая внутренне перемещенных лиц, и что неспособность удовлетворить потребности внутренне перемещенных лиц может подорвать усилия стран по достижению их общих целей в области развития, и в этой связи отмечает, что устойчивое развитие с учетом рисков имеет важное значение для снижения риска перемещения и обеспечения того, чтобы никто не был забыт, как об этом говорится в Повестке дня на период до 2030 года;</w:t>
      </w:r>
    </w:p>
    <w:p w:rsidR="00335B42" w:rsidRPr="00995068" w:rsidRDefault="00335B42" w:rsidP="00335B42">
      <w:pPr>
        <w:pStyle w:val="SingleTxtG"/>
        <w:ind w:firstLine="567"/>
      </w:pPr>
      <w:r w:rsidRPr="008A07FE">
        <w:t>12.</w:t>
      </w:r>
      <w:r w:rsidRPr="008A07FE">
        <w:tab/>
      </w:r>
      <w:r w:rsidRPr="008A07FE">
        <w:rPr>
          <w:i/>
          <w:iCs/>
        </w:rPr>
        <w:t xml:space="preserve">призывает </w:t>
      </w:r>
      <w:r w:rsidRPr="008A07FE">
        <w:t xml:space="preserve">все стороны вооруженных конфликтов соблюдать свои обязательства по международному гуманитарному праву и </w:t>
      </w:r>
      <w:r>
        <w:t xml:space="preserve">праву </w:t>
      </w:r>
      <w:r w:rsidRPr="008A07FE">
        <w:t>прав человека, в</w:t>
      </w:r>
      <w:r w:rsidR="007C3CF2">
        <w:rPr>
          <w:lang w:val="en-US"/>
        </w:rPr>
        <w:t> </w:t>
      </w:r>
      <w:r w:rsidRPr="008A07FE">
        <w:t>зависимости от обстоятельств, в целях предотвращения насильственного перемещения и содействия защите гражданского населения и призывает правительства прин</w:t>
      </w:r>
      <w:r>
        <w:t>има</w:t>
      </w:r>
      <w:r w:rsidRPr="008A07FE">
        <w:t>ть меры для уважения, защиты и соблюдения прав человека всех внутренне перемещенных лиц без каких</w:t>
      </w:r>
      <w:r>
        <w:t>-либо</w:t>
      </w:r>
      <w:r w:rsidRPr="008A07FE">
        <w:t xml:space="preserve"> различий в соответствии с их применимыми обязательствам</w:t>
      </w:r>
      <w:r w:rsidR="007C3CF2">
        <w:t>и</w:t>
      </w:r>
      <w:r w:rsidRPr="008A07FE">
        <w:t xml:space="preserve"> </w:t>
      </w:r>
      <w:r>
        <w:t>по</w:t>
      </w:r>
      <w:r w:rsidRPr="008A07FE">
        <w:t xml:space="preserve"> международному праву;</w:t>
      </w:r>
    </w:p>
    <w:p w:rsidR="00335B42" w:rsidRPr="00995068" w:rsidRDefault="00335B42" w:rsidP="00335B42">
      <w:pPr>
        <w:pStyle w:val="SingleTxtG"/>
        <w:ind w:firstLine="567"/>
      </w:pPr>
      <w:r w:rsidRPr="008A07FE">
        <w:t>13.</w:t>
      </w:r>
      <w:r w:rsidRPr="008A07FE">
        <w:tab/>
      </w:r>
      <w:r w:rsidRPr="008A07FE">
        <w:rPr>
          <w:i/>
          <w:iCs/>
        </w:rPr>
        <w:t>решительно осуждает</w:t>
      </w:r>
      <w:r w:rsidRPr="008A07FE">
        <w:t xml:space="preserve"> продолжающееся сексуальное и гендерное насилие в отношении внутренне перемещенных лиц всех возрастов, </w:t>
      </w:r>
      <w:r>
        <w:t xml:space="preserve">жертвами </w:t>
      </w:r>
      <w:r w:rsidRPr="008A07FE">
        <w:t>которо</w:t>
      </w:r>
      <w:r>
        <w:t>го</w:t>
      </w:r>
      <w:r w:rsidRPr="008A07FE">
        <w:t xml:space="preserve"> в </w:t>
      </w:r>
      <w:r w:rsidRPr="00884427">
        <w:t>непропорционально</w:t>
      </w:r>
      <w:r w:rsidRPr="008A07FE">
        <w:t xml:space="preserve"> большой степени </w:t>
      </w:r>
      <w:r w:rsidR="00DB4FBC">
        <w:t>являются</w:t>
      </w:r>
      <w:r w:rsidRPr="008A07FE">
        <w:t xml:space="preserve"> женщины и девочки, </w:t>
      </w:r>
      <w:r>
        <w:t xml:space="preserve">а также </w:t>
      </w:r>
      <w:r w:rsidRPr="008A07FE">
        <w:t>мужчины и мальчики, и настоятельно призывает власти и международное сообщество работать сообща для действенного предупреждения и реагирования, обеспечения безопасности, защиты прав человека, доступа к правосудию</w:t>
      </w:r>
      <w:r w:rsidRPr="008C7AB6">
        <w:t xml:space="preserve"> и </w:t>
      </w:r>
      <w:r>
        <w:t xml:space="preserve">оказания </w:t>
      </w:r>
      <w:r w:rsidRPr="008C7AB6">
        <w:t>помощи жертвам</w:t>
      </w:r>
      <w:r w:rsidRPr="008A07FE">
        <w:t>, а также для устранения коренных причин насилия в отношении женщин и девочек и борьбы с безнаказанностью по всем направлениям;</w:t>
      </w:r>
    </w:p>
    <w:p w:rsidR="00335B42" w:rsidRPr="00995068" w:rsidRDefault="00335B42" w:rsidP="00335B42">
      <w:pPr>
        <w:pStyle w:val="SingleTxtG"/>
        <w:ind w:firstLine="567"/>
      </w:pPr>
      <w:r w:rsidRPr="008A07FE">
        <w:t>14.</w:t>
      </w:r>
      <w:r w:rsidRPr="008A07FE">
        <w:tab/>
      </w:r>
      <w:r w:rsidRPr="008A07FE">
        <w:rPr>
          <w:i/>
          <w:iCs/>
        </w:rPr>
        <w:t>подтверждает</w:t>
      </w:r>
      <w:r w:rsidRPr="008A07FE">
        <w:t xml:space="preserve"> признание Руководящих принципов по вопросу о перемещении лиц внутри страны в качестве важной международной основы защиты </w:t>
      </w:r>
      <w:r w:rsidRPr="008C7AB6">
        <w:t>внутренне перемещенных лиц</w:t>
      </w:r>
      <w:r>
        <w:t xml:space="preserve"> </w:t>
      </w:r>
      <w:r w:rsidRPr="008A07FE">
        <w:t xml:space="preserve">и призывает государства-члены и гуманитарные учреждения, а также доноров, </w:t>
      </w:r>
      <w:r w:rsidRPr="0000216F">
        <w:t xml:space="preserve">выделяющими средства на </w:t>
      </w:r>
      <w:r w:rsidRPr="008A07FE">
        <w:t>развити</w:t>
      </w:r>
      <w:r>
        <w:t>е</w:t>
      </w:r>
      <w:r w:rsidRPr="008A07FE">
        <w:t>, и други</w:t>
      </w:r>
      <w:r>
        <w:t>х</w:t>
      </w:r>
      <w:r w:rsidRPr="008A07FE">
        <w:t xml:space="preserve"> </w:t>
      </w:r>
      <w:r>
        <w:t>субъектов</w:t>
      </w:r>
      <w:r w:rsidRPr="008A07FE">
        <w:t>, оказывающи</w:t>
      </w:r>
      <w:r>
        <w:t>х</w:t>
      </w:r>
      <w:r w:rsidRPr="008A07FE">
        <w:t xml:space="preserve"> помощ</w:t>
      </w:r>
      <w:r>
        <w:t>ь</w:t>
      </w:r>
      <w:r w:rsidRPr="008A07FE">
        <w:t xml:space="preserve"> в целях развития, продолжать </w:t>
      </w:r>
      <w:r w:rsidRPr="008C7AB6">
        <w:t xml:space="preserve">сотрудничать в усилиях по </w:t>
      </w:r>
      <w:r w:rsidRPr="008A07FE">
        <w:t>обеспечению более предсказуемого реагирования на потребности внутренне перемещенных лиц, включая их потребность в долгосрочной помощи в целях развития для реализации долгосрочных решений, и в этой связи призывает</w:t>
      </w:r>
      <w:r w:rsidRPr="008C7AB6">
        <w:t xml:space="preserve"> </w:t>
      </w:r>
      <w:r w:rsidRPr="008C7AB6">
        <w:lastRenderedPageBreak/>
        <w:t>оказывать международную поддержку усилиям государств по наращиванию потенциала, по их просьбе</w:t>
      </w:r>
      <w:r w:rsidRPr="008A07FE"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15.</w:t>
      </w:r>
      <w:r w:rsidRPr="008A07FE">
        <w:tab/>
      </w:r>
      <w:r w:rsidRPr="008A07FE">
        <w:rPr>
          <w:i/>
          <w:iCs/>
        </w:rPr>
        <w:t>признает</w:t>
      </w:r>
      <w:r w:rsidRPr="008A07FE">
        <w:t xml:space="preserve"> роль многостороннего Плана действий по более эффективному предотвращению и решению проблем внутренне перемещенных лиц и их защите на 2018–2020 годы, объявленного в ознаменование двадцатой годовщины Руководящих принципов по вопросу о перемещении лиц внутри страны, в поддержке предпринимаемых под руководством государств ответных мер в отношении законов и политики, долгосрочных решений, данных и анализа, а также участия внутренне перемещенных лиц и укрепления сотрудничества между соответствующими заинтересованными сторонами, а также призывает государства </w:t>
      </w:r>
      <w:r>
        <w:t>продолжать</w:t>
      </w:r>
      <w:r w:rsidRPr="008A07FE">
        <w:t xml:space="preserve"> участвовать в осуществлении Плана действий, в том числе путем обмена эффективной практикой и информацией о сохраняющихся проблемах в областях предотвращения, защиты и решений для внутренне перемещенных лиц;</w:t>
      </w:r>
    </w:p>
    <w:p w:rsidR="00335B42" w:rsidRPr="00995068" w:rsidRDefault="00335B42" w:rsidP="00335B42">
      <w:pPr>
        <w:pStyle w:val="SingleTxtG"/>
        <w:ind w:firstLine="567"/>
      </w:pPr>
      <w:r w:rsidRPr="008A07FE">
        <w:t>16.</w:t>
      </w:r>
      <w:r w:rsidRPr="008A07FE">
        <w:tab/>
      </w:r>
      <w:r w:rsidRPr="008A07FE">
        <w:rPr>
          <w:i/>
          <w:iCs/>
        </w:rPr>
        <w:t>призывает государства</w:t>
      </w:r>
      <w:r w:rsidRPr="008A07FE">
        <w:t>:</w:t>
      </w:r>
    </w:p>
    <w:p w:rsidR="00335B42" w:rsidRPr="00995068" w:rsidRDefault="00335B42" w:rsidP="00335B42">
      <w:pPr>
        <w:pStyle w:val="SingleTxtG"/>
        <w:ind w:firstLine="567"/>
      </w:pPr>
      <w:r w:rsidRPr="008A07FE">
        <w:t>а)</w:t>
      </w:r>
      <w:r>
        <w:tab/>
      </w:r>
      <w:r w:rsidRPr="008A07FE">
        <w:t>предоставлять долгосрочные решения в соответствии с Рамочной программой по поиску долгосрочных решений в интересах внутренне перемещенных лиц и укреплять международное сотрудничество, в том числе путем предоставления ресурсов и опыта для оказания помощи затрагиваемым странам, в частности развивающимся странам, в их усилиях и политике, касающихся помощи, защиты, реабилитации, долгосрочных решений, включая снижение риска бедствий, и помощи в целях развития для внутренне перемещенных лиц и принимающих их общин;</w:t>
      </w:r>
    </w:p>
    <w:p w:rsidR="00335B42" w:rsidRPr="00995068" w:rsidRDefault="00335B42" w:rsidP="00335B42">
      <w:pPr>
        <w:pStyle w:val="SingleTxtG"/>
        <w:ind w:firstLine="567"/>
      </w:pPr>
      <w:r w:rsidRPr="008A07FE">
        <w:t>b)</w:t>
      </w:r>
      <w:r>
        <w:tab/>
      </w:r>
      <w:r w:rsidRPr="008A07FE">
        <w:t xml:space="preserve">включить Повестку дня в области устойчивого развития на период до 2030 года в свои соответствующие национальные стратегии и планы развития и, при необходимости, включить вопросы внутреннего перемещения в свои стратегии развития и доклады по соответствующим </w:t>
      </w:r>
      <w:r>
        <w:t>Ц</w:t>
      </w:r>
      <w:r w:rsidRPr="008A07FE">
        <w:t>елям в области устойчивого развития;</w:t>
      </w:r>
    </w:p>
    <w:p w:rsidR="00335B42" w:rsidRPr="00995068" w:rsidRDefault="00335B42" w:rsidP="00335B42">
      <w:pPr>
        <w:pStyle w:val="SingleTxtG"/>
        <w:ind w:firstLine="567"/>
      </w:pPr>
      <w:r w:rsidRPr="008A07FE">
        <w:t>с)</w:t>
      </w:r>
      <w:r>
        <w:tab/>
        <w:t>продолжать</w:t>
      </w:r>
      <w:r w:rsidRPr="008A07FE">
        <w:t xml:space="preserve"> разрабатывать и осуществлять внутреннее законодательство и политику с целью реализации прав человека внутренне перемещенных лиц, </w:t>
      </w:r>
      <w:r w:rsidRPr="00B43D6B">
        <w:t xml:space="preserve"> принимая меры на всех этапах перемещения на всеохватной и недискриминационной основе</w:t>
      </w:r>
      <w:r w:rsidRPr="008A07FE">
        <w:t xml:space="preserve">, в том числе путем определения национального координационного центра в правительстве по вопросам, касающимся внутреннего перемещения, и выделения адекватных бюджетных ресурсов, и призывает международное сообщество, соответствующие учреждения Организации Объединенных Наций и региональных и национальных </w:t>
      </w:r>
      <w:r w:rsidRPr="00472545">
        <w:t>субъектов</w:t>
      </w:r>
      <w:r>
        <w:t xml:space="preserve"> </w:t>
      </w:r>
      <w:r w:rsidRPr="00472545">
        <w:t>оказывать</w:t>
      </w:r>
      <w:r>
        <w:t xml:space="preserve"> </w:t>
      </w:r>
      <w:bookmarkStart w:id="0" w:name="_GoBack"/>
      <w:bookmarkEnd w:id="0"/>
      <w:r w:rsidRPr="008A07FE">
        <w:t>в этой связи финансовую и техническую поддержку и содействие правительствам по их просьбе;</w:t>
      </w:r>
    </w:p>
    <w:p w:rsidR="00335B42" w:rsidRPr="00995068" w:rsidRDefault="00335B42" w:rsidP="00335B42">
      <w:pPr>
        <w:pStyle w:val="SingleTxtG"/>
        <w:ind w:firstLine="567"/>
      </w:pPr>
      <w:r w:rsidRPr="008A07FE">
        <w:t>d)</w:t>
      </w:r>
      <w:r>
        <w:tab/>
      </w:r>
      <w:r w:rsidRPr="008A07FE">
        <w:t xml:space="preserve">признать, что </w:t>
      </w:r>
      <w:r w:rsidRPr="00472545">
        <w:t>затрагиваемые</w:t>
      </w:r>
      <w:r w:rsidRPr="008A07FE">
        <w:t xml:space="preserve"> лица являются правообладателями, которые должны находиться в центре принятия решений, планирования и осуществления в свя</w:t>
      </w:r>
      <w:r w:rsidR="00DB4FBC">
        <w:t>зи с внутренним перемещением, и</w:t>
      </w:r>
      <w:r w:rsidRPr="008A07FE">
        <w:t xml:space="preserve"> </w:t>
      </w:r>
      <w:r w:rsidRPr="00472545">
        <w:t>следовательно</w:t>
      </w:r>
      <w:r w:rsidRPr="008A07FE">
        <w:t xml:space="preserve"> обеспечивать и поддерживать всестороннее и </w:t>
      </w:r>
      <w:r w:rsidRPr="00472545">
        <w:t>конструктивное</w:t>
      </w:r>
      <w:r w:rsidRPr="008A07FE">
        <w:t xml:space="preserve"> участие внутренне перемещенных лиц, включая женщин, детей и лиц, находящи</w:t>
      </w:r>
      <w:r>
        <w:t>х</w:t>
      </w:r>
      <w:r w:rsidRPr="008A07FE">
        <w:t xml:space="preserve">ся в уязвимом положении, и консультации с ними на всех уровнях процессов принятия решений и мероприятий, непосредственно влияющих на их жизнь, во всех аспектах, связанных с перемещением внутри страны, </w:t>
      </w:r>
      <w:r>
        <w:t xml:space="preserve">которые касаются </w:t>
      </w:r>
      <w:r w:rsidRPr="008A07FE">
        <w:t xml:space="preserve">поощрения и защиты прав человека, предотвращения нарушений </w:t>
      </w:r>
      <w:r>
        <w:t xml:space="preserve">и актов попрания </w:t>
      </w:r>
      <w:r w:rsidRPr="008A07FE">
        <w:t xml:space="preserve">прав человека, </w:t>
      </w:r>
      <w:r>
        <w:t>включения в</w:t>
      </w:r>
      <w:r w:rsidRPr="008A07FE">
        <w:t xml:space="preserve"> местны</w:t>
      </w:r>
      <w:r>
        <w:t>е</w:t>
      </w:r>
      <w:r w:rsidRPr="008A07FE">
        <w:t xml:space="preserve"> и национальны</w:t>
      </w:r>
      <w:r>
        <w:t>е</w:t>
      </w:r>
      <w:r w:rsidRPr="008A07FE">
        <w:t xml:space="preserve"> план</w:t>
      </w:r>
      <w:r>
        <w:t>ы</w:t>
      </w:r>
      <w:r w:rsidRPr="008A07FE">
        <w:t xml:space="preserve"> и мероприятия в области развития, разработки и реализации долгосрочных решений, в том числе путем содействия добровольному возвращению, </w:t>
      </w:r>
      <w:r>
        <w:t xml:space="preserve">местной </w:t>
      </w:r>
      <w:r w:rsidRPr="008A07FE">
        <w:t xml:space="preserve">интеграции  или расселению в других районах страны достойным и безопасным образом, а также мирных процессов, </w:t>
      </w:r>
      <w:proofErr w:type="spellStart"/>
      <w:r w:rsidRPr="008A07FE">
        <w:t>миростроительства</w:t>
      </w:r>
      <w:proofErr w:type="spellEnd"/>
      <w:r w:rsidRPr="008A07FE">
        <w:t>, правосудия переходного периода и постконфликтного восстановления;</w:t>
      </w:r>
    </w:p>
    <w:p w:rsidR="00335B42" w:rsidRPr="00995068" w:rsidRDefault="00335B42" w:rsidP="00335B42">
      <w:pPr>
        <w:pStyle w:val="SingleTxtG"/>
        <w:ind w:firstLine="567"/>
      </w:pPr>
      <w:r>
        <w:t>e)</w:t>
      </w:r>
      <w:r>
        <w:tab/>
      </w:r>
      <w:r w:rsidRPr="008A07FE">
        <w:t xml:space="preserve">уделять особое внимание конкретному положению перемещенных женщин и девочек и принимать меры для </w:t>
      </w:r>
      <w:r w:rsidRPr="00167669">
        <w:t>эффективного</w:t>
      </w:r>
      <w:r w:rsidRPr="008A07FE">
        <w:t xml:space="preserve"> устранения унаследованных от прошлого форм и структур гендерной дискриминации и неравенства, таких как отсутствие доступа к образованию и информации, отсутствие доступа к юридической помощи, законы и практика, которые дискриминируют женщин и девочек в вопросах их прав на жилье, землю и имущество, отсутствие доступа к достойной работе, отсутствие доступа к социальной защите и имеющимся в наличии, доступным, приемлемым и качественным медицинским услугам, включая услуги по охране </w:t>
      </w:r>
      <w:r w:rsidRPr="008A07FE">
        <w:lastRenderedPageBreak/>
        <w:t xml:space="preserve">сексуального и репродуктивного здоровья, </w:t>
      </w:r>
      <w:r>
        <w:t xml:space="preserve">виды </w:t>
      </w:r>
      <w:r w:rsidRPr="008A07FE">
        <w:t>вредн</w:t>
      </w:r>
      <w:r>
        <w:t>ой</w:t>
      </w:r>
      <w:r w:rsidRPr="008A07FE">
        <w:t xml:space="preserve"> практики, в том числе детские, ранние и принудительные браки и калечащие операции на женских половых органах, а также барьеры</w:t>
      </w:r>
      <w:r>
        <w:t>, которые</w:t>
      </w:r>
      <w:r w:rsidRPr="008A07FE">
        <w:t xml:space="preserve"> социально-экономическ</w:t>
      </w:r>
      <w:r>
        <w:t>ие проблемы</w:t>
      </w:r>
      <w:r w:rsidRPr="008A07FE">
        <w:t xml:space="preserve"> и  проблемы безопасности могут </w:t>
      </w:r>
      <w:r w:rsidRPr="00167669">
        <w:t>создавать для осуществления</w:t>
      </w:r>
      <w:r w:rsidRPr="008A07FE">
        <w:t xml:space="preserve"> женщинами и девочками сво</w:t>
      </w:r>
      <w:r>
        <w:t>его</w:t>
      </w:r>
      <w:r w:rsidRPr="008A07FE">
        <w:t xml:space="preserve"> прав</w:t>
      </w:r>
      <w:r>
        <w:t>а</w:t>
      </w:r>
      <w:r w:rsidRPr="008A07FE">
        <w:t xml:space="preserve"> на полное, реальное и </w:t>
      </w:r>
      <w:r>
        <w:t>конструктивное</w:t>
      </w:r>
      <w:r w:rsidRPr="008A07FE">
        <w:t xml:space="preserve"> участие в принятии </w:t>
      </w:r>
      <w:r>
        <w:t xml:space="preserve">затрагивающих их </w:t>
      </w:r>
      <w:r w:rsidRPr="008A07FE">
        <w:t>решений;</w:t>
      </w:r>
    </w:p>
    <w:p w:rsidR="00335B42" w:rsidRPr="00995068" w:rsidRDefault="00335B42" w:rsidP="00335B42">
      <w:pPr>
        <w:pStyle w:val="SingleTxtG"/>
        <w:ind w:firstLine="567"/>
      </w:pPr>
      <w:r w:rsidRPr="008A07FE">
        <w:t>f)</w:t>
      </w:r>
      <w:r>
        <w:tab/>
      </w:r>
      <w:r w:rsidRPr="008A07FE">
        <w:t xml:space="preserve">учитывать особые потребности инвалидов и пожилых людей при поощрении и обеспечении защиты прав человека внутренне перемещенных лиц, в частности путем обеспечения того, чтобы инвалиды и пожилые люди </w:t>
      </w:r>
      <w:r>
        <w:t xml:space="preserve">имели </w:t>
      </w:r>
      <w:r w:rsidRPr="008A07FE">
        <w:t>своевременн</w:t>
      </w:r>
      <w:r>
        <w:t>ый</w:t>
      </w:r>
      <w:r w:rsidRPr="008A07FE">
        <w:t xml:space="preserve">, </w:t>
      </w:r>
      <w:r w:rsidRPr="002045C7">
        <w:t>инклюзивный</w:t>
      </w:r>
      <w:r>
        <w:t>,</w:t>
      </w:r>
      <w:r w:rsidRPr="002045C7">
        <w:t xml:space="preserve"> </w:t>
      </w:r>
      <w:r w:rsidRPr="008A07FE">
        <w:t>надлежащи</w:t>
      </w:r>
      <w:r>
        <w:t>й,</w:t>
      </w:r>
      <w:r w:rsidRPr="008A07FE">
        <w:t xml:space="preserve"> равный и учитывающий гендерные и возрастные </w:t>
      </w:r>
      <w:r>
        <w:t>аспекты</w:t>
      </w:r>
      <w:r w:rsidRPr="008A07FE">
        <w:t xml:space="preserve"> доступ к услугам </w:t>
      </w:r>
      <w:r>
        <w:t xml:space="preserve">по оказанию </w:t>
      </w:r>
      <w:r w:rsidRPr="008A07FE">
        <w:t>помощи, защит</w:t>
      </w:r>
      <w:r>
        <w:t>е</w:t>
      </w:r>
      <w:r w:rsidRPr="008A07FE">
        <w:t xml:space="preserve"> и реабилитации, включая медицинские услуги, услуги по охране сексуального и репродуктивного здоровья, психосоциальную поддержку и образовательные программы;</w:t>
      </w:r>
    </w:p>
    <w:p w:rsidR="00335B42" w:rsidRPr="00995068" w:rsidRDefault="00335B42" w:rsidP="00335B42">
      <w:pPr>
        <w:pStyle w:val="SingleTxtG"/>
        <w:ind w:firstLine="567"/>
      </w:pPr>
      <w:r w:rsidRPr="008A07FE">
        <w:t>17.</w:t>
      </w:r>
      <w:r w:rsidRPr="008A07FE">
        <w:tab/>
      </w:r>
      <w:r w:rsidRPr="008A07FE">
        <w:rPr>
          <w:i/>
          <w:iCs/>
        </w:rPr>
        <w:t>постановляет</w:t>
      </w:r>
      <w:r w:rsidRPr="008A07FE">
        <w:t xml:space="preserve"> продлить мандат Специального докладчика по вопросу о правах человека внутренне перемещенных лиц на трехлетний </w:t>
      </w:r>
      <w:r>
        <w:t>срок</w:t>
      </w:r>
      <w:r w:rsidRPr="008A07FE">
        <w:t>:</w:t>
      </w:r>
    </w:p>
    <w:p w:rsidR="00335B42" w:rsidRPr="00995068" w:rsidRDefault="00335B42" w:rsidP="00335B42">
      <w:pPr>
        <w:pStyle w:val="SingleTxtG"/>
        <w:ind w:firstLine="567"/>
      </w:pPr>
      <w:r w:rsidRPr="008A07FE">
        <w:t>а)</w:t>
      </w:r>
      <w:r>
        <w:tab/>
      </w:r>
      <w:r w:rsidRPr="008A07FE">
        <w:t xml:space="preserve">для решения сложной проблемы </w:t>
      </w:r>
      <w:r>
        <w:t xml:space="preserve">внутреннего </w:t>
      </w:r>
      <w:r w:rsidRPr="008A07FE">
        <w:t xml:space="preserve">перемещения, в частности путем учета прав человека </w:t>
      </w:r>
      <w:r>
        <w:t xml:space="preserve">внутренне </w:t>
      </w:r>
      <w:r w:rsidRPr="008A07FE">
        <w:t>перемещенных лиц во всех соответствующих подразделениях системы Организации Объединенных Наций;</w:t>
      </w:r>
    </w:p>
    <w:p w:rsidR="00335B42" w:rsidRPr="00995068" w:rsidRDefault="00335B42" w:rsidP="00335B42">
      <w:pPr>
        <w:pStyle w:val="SingleTxtG"/>
        <w:ind w:firstLine="567"/>
      </w:pPr>
      <w:r w:rsidRPr="008A07FE">
        <w:t>b)</w:t>
      </w:r>
      <w:r>
        <w:tab/>
      </w:r>
      <w:r w:rsidRPr="008A07FE">
        <w:t xml:space="preserve">для работы в целях усиления международного реагирования на сложную проблему </w:t>
      </w:r>
      <w:r>
        <w:t xml:space="preserve">внутреннего </w:t>
      </w:r>
      <w:r w:rsidRPr="008A07FE">
        <w:t>перемещения</w:t>
      </w:r>
      <w:r w:rsidRPr="00655C1C">
        <w:t xml:space="preserve"> </w:t>
      </w:r>
      <w:r w:rsidRPr="008A07FE">
        <w:t xml:space="preserve">по причинам, включающим вооруженные конфликты, повсеместное насилие, нарушения прав человека и бедствия, и участия в скоординированной международной информационно-пропагандистской деятельности и действиях по усилению защиты и уважения человека права внутренне перемещенных лиц при одновременном продолжении и расширении </w:t>
      </w:r>
      <w:r>
        <w:t>инклюзивного</w:t>
      </w:r>
      <w:r w:rsidRPr="008A07FE">
        <w:t xml:space="preserve"> диалога с правительствами, межправительственными, региональными и неправительственными организациями и другими соответствующими</w:t>
      </w:r>
      <w:r>
        <w:t xml:space="preserve"> субъектами</w:t>
      </w:r>
      <w:r w:rsidRPr="008A07FE"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18.</w:t>
      </w:r>
      <w:r w:rsidRPr="008A07FE">
        <w:tab/>
      </w:r>
      <w:r w:rsidRPr="008A07FE">
        <w:rPr>
          <w:i/>
          <w:iCs/>
        </w:rPr>
        <w:t>просит</w:t>
      </w:r>
      <w:r w:rsidRPr="008A07FE">
        <w:t xml:space="preserve"> Специального докладчика по вопросу о правах человека внутренне перемещенных лиц при выполнении своего мандата и на основе постоянного диалога с правительствами, межправительственными, региональными и неправительственными организациями, национальными правозащитными учреждениями и другими соответствующими субъектами:</w:t>
      </w:r>
    </w:p>
    <w:p w:rsidR="00335B42" w:rsidRPr="00995068" w:rsidRDefault="00335B42" w:rsidP="00335B42">
      <w:pPr>
        <w:pStyle w:val="SingleTxtG"/>
        <w:ind w:firstLine="567"/>
      </w:pPr>
      <w:r w:rsidRPr="008A07FE">
        <w:t>а)</w:t>
      </w:r>
      <w:r>
        <w:tab/>
        <w:t>продолжать</w:t>
      </w:r>
      <w:r w:rsidRPr="008A07FE">
        <w:t xml:space="preserve"> анализировать коренные причины и движущие силы внутреннего перемещения, потребности и права человека всех перемещенных лиц, меры по предотвращению, включая меры, касающиеся защиты лиц, </w:t>
      </w:r>
      <w:r w:rsidRPr="00D722F7">
        <w:t>которым угрожает</w:t>
      </w:r>
      <w:r w:rsidRPr="008A07FE">
        <w:t xml:space="preserve"> перемещени</w:t>
      </w:r>
      <w:r>
        <w:t>е</w:t>
      </w:r>
      <w:r w:rsidRPr="008A07FE">
        <w:t xml:space="preserve">, и оказания им помощи, и пути усиления защиты, а также меры содействия и долгосрочные решения для внутренне перемещенных лиц с учетом конкретных ситуаций и соответствующей информации, включая, в частности, статистические данные и данные с разбивкой по возрасту, полу, разнообразию и местонахождению, и включать надежную информацию </w:t>
      </w:r>
      <w:r w:rsidRPr="00D722F7">
        <w:t>по эт</w:t>
      </w:r>
      <w:r>
        <w:t>им</w:t>
      </w:r>
      <w:r w:rsidRPr="00D722F7">
        <w:t xml:space="preserve"> вопрос</w:t>
      </w:r>
      <w:r>
        <w:t>ам</w:t>
      </w:r>
      <w:r w:rsidRPr="00D722F7">
        <w:t xml:space="preserve"> </w:t>
      </w:r>
      <w:r w:rsidRPr="008A07FE">
        <w:t>в свои доклады, представляемые Совету по правам человека;</w:t>
      </w:r>
    </w:p>
    <w:p w:rsidR="00335B42" w:rsidRPr="00995068" w:rsidRDefault="00335B42" w:rsidP="00335B42">
      <w:pPr>
        <w:pStyle w:val="SingleTxtG"/>
        <w:ind w:firstLine="567"/>
      </w:pPr>
      <w:r w:rsidRPr="008A07FE">
        <w:t>b)</w:t>
      </w:r>
      <w:r>
        <w:tab/>
      </w:r>
      <w:r w:rsidRPr="008A07FE">
        <w:t>продолж</w:t>
      </w:r>
      <w:r>
        <w:t>а</w:t>
      </w:r>
      <w:r w:rsidRPr="008A07FE">
        <w:t xml:space="preserve">ть свои усилия по поощрению всеобъемлющих и всеохватных стратегий и поддержки, нацеленных на предотвращение перемещения, усиление защиты и помощи, </w:t>
      </w:r>
      <w:r>
        <w:t xml:space="preserve">выработку </w:t>
      </w:r>
      <w:r w:rsidRPr="008A07FE">
        <w:t xml:space="preserve">долгосрочных решений и охват внутренне перемещенных лиц национальными планами и бюджетами развития, а также мирными процессами, мирными соглашениями и процессами </w:t>
      </w:r>
      <w:proofErr w:type="spellStart"/>
      <w:r w:rsidRPr="008A07FE">
        <w:t>реинтеграции</w:t>
      </w:r>
      <w:proofErr w:type="spellEnd"/>
      <w:r w:rsidRPr="008A07FE">
        <w:t xml:space="preserve"> и реабилитации, в зависимости от ситуации, с учетом главной ответственности государств в пределах их юрисдикции в этом отношении;</w:t>
      </w:r>
    </w:p>
    <w:p w:rsidR="00335B42" w:rsidRPr="008A07FE" w:rsidRDefault="00335B42" w:rsidP="00335B42">
      <w:pPr>
        <w:pStyle w:val="SingleTxtG"/>
        <w:ind w:firstLine="567"/>
      </w:pPr>
      <w:r>
        <w:t>с)</w:t>
      </w:r>
      <w:r>
        <w:tab/>
        <w:t>продолжать</w:t>
      </w:r>
      <w:r w:rsidRPr="008A07FE">
        <w:t xml:space="preserve"> использовать Руководящие принципы по вопросу о перемещении лиц внутри страны в своем диалоге с правительствами, государствами в постконфликтных или иных ситуациях, межправительственными, региональными и неправительственными организациями и другими соответствующими </w:t>
      </w:r>
      <w:r>
        <w:t xml:space="preserve">субъектами </w:t>
      </w:r>
      <w:r w:rsidRPr="008A07FE">
        <w:t xml:space="preserve">и продолжать свои усилия по дальнейшему распространению, пропаганде и применению Руководящих принципов, а также разработке и </w:t>
      </w:r>
      <w:r w:rsidRPr="001777E3">
        <w:t xml:space="preserve">осуществлению </w:t>
      </w:r>
      <w:r>
        <w:t xml:space="preserve">национального </w:t>
      </w:r>
      <w:r w:rsidRPr="008A07FE">
        <w:t>законодательства и политики;</w:t>
      </w:r>
    </w:p>
    <w:p w:rsidR="00335B42" w:rsidRPr="00995068" w:rsidRDefault="00335B42" w:rsidP="00335B42">
      <w:pPr>
        <w:pStyle w:val="SingleTxtG"/>
        <w:ind w:firstLine="567"/>
      </w:pPr>
      <w:r w:rsidRPr="008A07FE">
        <w:lastRenderedPageBreak/>
        <w:t>d)</w:t>
      </w:r>
      <w:r>
        <w:tab/>
      </w:r>
      <w:r w:rsidRPr="008A07FE">
        <w:t>учитывать гендерн</w:t>
      </w:r>
      <w:r>
        <w:t>ую</w:t>
      </w:r>
      <w:r w:rsidRPr="008A07FE">
        <w:t xml:space="preserve"> </w:t>
      </w:r>
      <w:r w:rsidRPr="001777E3">
        <w:t>проблематик</w:t>
      </w:r>
      <w:r>
        <w:t>у</w:t>
      </w:r>
      <w:r w:rsidRPr="008A07FE">
        <w:t xml:space="preserve"> во всей работе </w:t>
      </w:r>
      <w:r>
        <w:t>в рамках</w:t>
      </w:r>
      <w:r w:rsidRPr="008A07FE">
        <w:t xml:space="preserve"> мандат</w:t>
      </w:r>
      <w:r>
        <w:t>а</w:t>
      </w:r>
      <w:r w:rsidRPr="008A07FE">
        <w:t xml:space="preserve"> и уделять особое внимание правам человека </w:t>
      </w:r>
      <w:r w:rsidRPr="001777E3">
        <w:t xml:space="preserve">внутренне перемещенных женщин </w:t>
      </w:r>
      <w:r w:rsidRPr="008A07FE">
        <w:t>и других групп с особыми потребностями, таких как дети, особенно несопровождаемые или разлученные дети, и пожилые люди, инвалиды и тяжело травмированные лица, затронутые внутренним перемещением, и их особым потребностям в помощи, защите и развитии;</w:t>
      </w:r>
    </w:p>
    <w:p w:rsidR="00335B42" w:rsidRPr="00995068" w:rsidRDefault="00335B42" w:rsidP="00335B42">
      <w:pPr>
        <w:pStyle w:val="SingleTxtG"/>
        <w:ind w:firstLine="567"/>
      </w:pPr>
      <w:r w:rsidRPr="008A07FE">
        <w:t>e)</w:t>
      </w:r>
      <w:r>
        <w:tab/>
        <w:t xml:space="preserve">продолжать </w:t>
      </w:r>
      <w:r w:rsidRPr="008A07FE">
        <w:t>уделять внимание роли международного сообщества в оказании помощи затрагиваемым государствам, по их просьбе, в удовлетворении потребностей внутренне перемещенных лиц в защите и помощи, в том числе в осуществлении национальных стратегий, и предусмотреть акцент в своей информационно-пропагандистской деятельности на мобилизации адекватных ресурсов для удовлетворения потребностей затрагиваемых стран</w:t>
      </w:r>
      <w:r w:rsidR="00DB4FBC" w:rsidRPr="008A07FE">
        <w:t>,</w:t>
      </w:r>
      <w:r w:rsidRPr="008A07FE">
        <w:t xml:space="preserve"> и</w:t>
      </w:r>
      <w:r w:rsidR="00DB4FBC">
        <w:t xml:space="preserve"> в частности</w:t>
      </w:r>
      <w:r w:rsidRPr="008A07FE">
        <w:t xml:space="preserve"> продолж</w:t>
      </w:r>
      <w:r>
        <w:t>а</w:t>
      </w:r>
      <w:r w:rsidRPr="008A07FE">
        <w:t>ть сотрудничество с донорами</w:t>
      </w:r>
      <w:r>
        <w:t>,</w:t>
      </w:r>
      <w:r w:rsidRPr="008A07FE">
        <w:t xml:space="preserve"> </w:t>
      </w:r>
      <w:r w:rsidRPr="001777E3">
        <w:t>выделяющими средства на развитие</w:t>
      </w:r>
      <w:r>
        <w:t xml:space="preserve">, </w:t>
      </w:r>
      <w:r w:rsidRPr="008A07FE">
        <w:t xml:space="preserve">и другими </w:t>
      </w:r>
      <w:r w:rsidRPr="001777E3">
        <w:t>субъектами, оказывающими помощь</w:t>
      </w:r>
      <w:r>
        <w:t xml:space="preserve"> в целях </w:t>
      </w:r>
      <w:r w:rsidRPr="008A07FE">
        <w:t>развити</w:t>
      </w:r>
      <w:r>
        <w:t>я</w:t>
      </w:r>
      <w:r w:rsidRPr="008A07FE">
        <w:t xml:space="preserve">, включая учреждения Организации Объединенных Наций и других соответствующих </w:t>
      </w:r>
      <w:r>
        <w:t>субъектов</w:t>
      </w:r>
      <w:r w:rsidRPr="008A07FE">
        <w:t>, таких как Всемирный банк, для дальнейшего наращивания усилий по оказанию международной помощи в поддержку предотвращения, защиты и долгосрочных решений;</w:t>
      </w:r>
    </w:p>
    <w:p w:rsidR="00335B42" w:rsidRPr="00995068" w:rsidRDefault="00335B42" w:rsidP="00335B42">
      <w:pPr>
        <w:pStyle w:val="SingleTxtG"/>
        <w:ind w:firstLine="567"/>
      </w:pPr>
      <w:r>
        <w:t>f)</w:t>
      </w:r>
      <w:r>
        <w:tab/>
      </w:r>
      <w:r w:rsidRPr="008A07FE">
        <w:t xml:space="preserve">в контексте продолжающейся реформы системы развития Организации Объединенных Наций </w:t>
      </w:r>
      <w:r>
        <w:t xml:space="preserve">продолжать </w:t>
      </w:r>
      <w:r w:rsidRPr="008A07FE">
        <w:t xml:space="preserve">укреплять сотрудничество, налаженное между Специальным докладчиком и Организацией Объединенных Наций, в том числе с координаторами-резидентами Организации Объединенных Наций, в рамках Комиссии по </w:t>
      </w:r>
      <w:proofErr w:type="spellStart"/>
      <w:r w:rsidRPr="008A07FE">
        <w:t>миростроительству</w:t>
      </w:r>
      <w:proofErr w:type="spellEnd"/>
      <w:r w:rsidRPr="008A07FE">
        <w:t xml:space="preserve"> и с другими международными и региональными организациями, в частности свое участие в работе </w:t>
      </w:r>
      <w:proofErr w:type="spellStart"/>
      <w:r w:rsidRPr="008A07FE">
        <w:t>Межучрежденческого</w:t>
      </w:r>
      <w:proofErr w:type="spellEnd"/>
      <w:r w:rsidRPr="008A07FE">
        <w:t xml:space="preserve"> постоянного комитета и его вспомогательных органов, а также Объединенного руководящего комитета по содействию сотрудничеству в гуманитарной сфере и в области развития;</w:t>
      </w:r>
    </w:p>
    <w:p w:rsidR="00335B42" w:rsidRPr="00995068" w:rsidRDefault="00335B42" w:rsidP="00335B42">
      <w:pPr>
        <w:pStyle w:val="SingleTxtG"/>
        <w:ind w:firstLine="567"/>
      </w:pPr>
      <w:r w:rsidRPr="008A07FE">
        <w:t>g)</w:t>
      </w:r>
      <w:r>
        <w:tab/>
        <w:t xml:space="preserve">продолжать </w:t>
      </w:r>
      <w:r w:rsidRPr="008A07FE">
        <w:t>использовать и пропагандировать в своей деятельности Рамочную программу по долгосрочны</w:t>
      </w:r>
      <w:r>
        <w:t>м</w:t>
      </w:r>
      <w:r w:rsidRPr="008A07FE">
        <w:t xml:space="preserve"> решени</w:t>
      </w:r>
      <w:r>
        <w:t>ям</w:t>
      </w:r>
      <w:r w:rsidRPr="008A07FE">
        <w:t xml:space="preserve"> в интересах внутренне перемещенных лиц </w:t>
      </w:r>
      <w:proofErr w:type="spellStart"/>
      <w:r w:rsidRPr="008A07FE">
        <w:t>Межучрежденческого</w:t>
      </w:r>
      <w:proofErr w:type="spellEnd"/>
      <w:r w:rsidRPr="008A07FE">
        <w:t xml:space="preserve"> постоянного комитета и соответствующие инструменты, разработанные под руководством Специального докладчика для оказания поддержки правительствам и партнерам по гуманитарной деятельности и развитию в осуществлени</w:t>
      </w:r>
      <w:r>
        <w:t>и</w:t>
      </w:r>
      <w:r w:rsidRPr="008A07FE">
        <w:t xml:space="preserve"> </w:t>
      </w:r>
      <w:r>
        <w:t>этой п</w:t>
      </w:r>
      <w:r w:rsidRPr="008A07FE">
        <w:t xml:space="preserve">рограммы на основе </w:t>
      </w:r>
      <w:r w:rsidRPr="00761BA1">
        <w:t>всеобъемлющего</w:t>
      </w:r>
      <w:r w:rsidRPr="008A07FE">
        <w:t xml:space="preserve"> анализа, определения приоритетов и</w:t>
      </w:r>
      <w:r>
        <w:t xml:space="preserve"> принятия мер</w:t>
      </w:r>
      <w:r w:rsidRPr="008A07FE"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19.</w:t>
      </w:r>
      <w:r w:rsidRPr="008A07FE">
        <w:tab/>
      </w:r>
      <w:r w:rsidRPr="008A07FE">
        <w:rPr>
          <w:i/>
          <w:iCs/>
        </w:rPr>
        <w:t>приветствует</w:t>
      </w:r>
      <w:r w:rsidRPr="008A07FE">
        <w:t xml:space="preserve"> инициативы, предпринятые региональными организациями, такими как Африканский союз, Организация американских государств, Организация по безопасности и сотрудничеству в Европе и Совет Европы, а также субрегиональными организациями, для удовлетворения потребностей внутренне перемещенных лиц в защите, помощи и развитии и </w:t>
      </w:r>
      <w:r>
        <w:t xml:space="preserve">поиска </w:t>
      </w:r>
      <w:r w:rsidRPr="008A07FE">
        <w:t>для них долгосрочных решений, и призывает такие организации активизировать свою деятельность и сотрудничество со Специальным докладчиком;</w:t>
      </w:r>
    </w:p>
    <w:p w:rsidR="00335B42" w:rsidRPr="00995068" w:rsidRDefault="00335B42" w:rsidP="00335B42">
      <w:pPr>
        <w:pStyle w:val="SingleTxtG"/>
        <w:ind w:firstLine="567"/>
      </w:pPr>
      <w:r w:rsidRPr="008A07FE">
        <w:t>20.</w:t>
      </w:r>
      <w:r w:rsidRPr="008A07FE">
        <w:tab/>
      </w:r>
      <w:r w:rsidRPr="008A07FE">
        <w:rPr>
          <w:i/>
          <w:iCs/>
        </w:rPr>
        <w:t>горячо приветствует</w:t>
      </w:r>
      <w:r w:rsidRPr="008A07FE">
        <w:t xml:space="preserve"> принятие, вступление в силу и продолжающийся процесс ратификации Конвенции Африканского союза о защите внутренне перемещенных лиц в Африке и оказании им помощи, которая знаменует собой важный шаг на пути к укреплению национальной и региональной нормативной базы защиты и помощи внутренне перемещенным лицам в Африке, призывает другие региональные механизмы рассмотреть вопрос о разработке аналогичной региональной нормативной базы защиты внутренне перемещенных лиц и приветствует решение Африканского союза объявить 2019 год годом беженцев, репатриантов и внутренне перемещенных лиц в целях повышения осведомленности и содействия </w:t>
      </w:r>
      <w:r>
        <w:t xml:space="preserve">принятию </w:t>
      </w:r>
      <w:r w:rsidRPr="008A07FE">
        <w:t>долгосрочны</w:t>
      </w:r>
      <w:r>
        <w:t>х</w:t>
      </w:r>
      <w:r w:rsidRPr="008A07FE">
        <w:t xml:space="preserve"> решени</w:t>
      </w:r>
      <w:r>
        <w:t>й</w:t>
      </w:r>
      <w:r w:rsidRPr="008A07FE">
        <w:t xml:space="preserve"> для этих уязвимых групп, в том числе с помощью законодательства и политики государств;</w:t>
      </w:r>
    </w:p>
    <w:p w:rsidR="00335B42" w:rsidRPr="00995068" w:rsidRDefault="00335B42" w:rsidP="00335B42">
      <w:pPr>
        <w:pStyle w:val="SingleTxtG"/>
        <w:ind w:firstLine="567"/>
      </w:pPr>
      <w:r w:rsidRPr="008A07FE">
        <w:t>21.</w:t>
      </w:r>
      <w:r w:rsidRPr="008A07FE">
        <w:tab/>
      </w:r>
      <w:r>
        <w:rPr>
          <w:i/>
          <w:iCs/>
        </w:rPr>
        <w:t>настоятельно</w:t>
      </w:r>
      <w:r w:rsidRPr="008A07FE">
        <w:rPr>
          <w:i/>
          <w:iCs/>
        </w:rPr>
        <w:t xml:space="preserve"> </w:t>
      </w:r>
      <w:r w:rsidRPr="0034036E">
        <w:rPr>
          <w:i/>
          <w:iCs/>
        </w:rPr>
        <w:t>рекомендует</w:t>
      </w:r>
      <w:r>
        <w:t xml:space="preserve"> </w:t>
      </w:r>
      <w:r w:rsidRPr="008A07FE">
        <w:t>все</w:t>
      </w:r>
      <w:r>
        <w:t>м</w:t>
      </w:r>
      <w:r w:rsidRPr="008A07FE">
        <w:t xml:space="preserve"> правительства</w:t>
      </w:r>
      <w:r>
        <w:t>м</w:t>
      </w:r>
      <w:r w:rsidRPr="008A07FE">
        <w:t>, в частности правительства</w:t>
      </w:r>
      <w:r>
        <w:t>м</w:t>
      </w:r>
      <w:r w:rsidRPr="008A07FE">
        <w:t xml:space="preserve"> стран с ситуациями внутреннего перемещения, содействовать деятельности Организации Объединенных Наций и других соответствующих</w:t>
      </w:r>
      <w:r>
        <w:t xml:space="preserve"> субъектов</w:t>
      </w:r>
      <w:r w:rsidRPr="008A07FE">
        <w:t xml:space="preserve">, направленной на удовлетворение потребностей внутренне перемещенных лиц в защите, помощи и развитии, и положительно и </w:t>
      </w:r>
      <w:r w:rsidRPr="00B55EC8">
        <w:t>оперативно</w:t>
      </w:r>
      <w:r w:rsidRPr="008A07FE">
        <w:t xml:space="preserve"> реагировать на просьбы Специального докладчика </w:t>
      </w:r>
      <w:r w:rsidRPr="00B55EC8">
        <w:t>о посещениях</w:t>
      </w:r>
      <w:r>
        <w:t xml:space="preserve"> </w:t>
      </w:r>
      <w:r w:rsidRPr="008A07FE">
        <w:t xml:space="preserve"> и информации, подчеркивает </w:t>
      </w:r>
      <w:r w:rsidRPr="008A07FE">
        <w:lastRenderedPageBreak/>
        <w:t xml:space="preserve">необходимость беспрепятственного доступа Специального докладчика в соответствии с мандатом и настоятельно призывает правительства и соответствующие органы системы Организации Объединенных Наций, в том числе на </w:t>
      </w:r>
      <w:proofErr w:type="spellStart"/>
      <w:r w:rsidRPr="008B5814">
        <w:t>страновом</w:t>
      </w:r>
      <w:proofErr w:type="spellEnd"/>
      <w:r>
        <w:t xml:space="preserve"> </w:t>
      </w:r>
      <w:r w:rsidRPr="008A07FE">
        <w:t xml:space="preserve">уровне, </w:t>
      </w:r>
      <w:r w:rsidRPr="008B5814">
        <w:t>принимать эффективные последующие меры</w:t>
      </w:r>
      <w:r>
        <w:t xml:space="preserve">, </w:t>
      </w:r>
      <w:r w:rsidRPr="008B5814">
        <w:t>когда это целесообразно</w:t>
      </w:r>
      <w:r>
        <w:t>,</w:t>
      </w:r>
      <w:r w:rsidRPr="008B5814">
        <w:t xml:space="preserve"> в связи с</w:t>
      </w:r>
      <w:r>
        <w:t xml:space="preserve"> </w:t>
      </w:r>
      <w:r w:rsidRPr="008A07FE">
        <w:t>рекомендаци</w:t>
      </w:r>
      <w:r>
        <w:t>ями</w:t>
      </w:r>
      <w:r w:rsidRPr="008A07FE">
        <w:t xml:space="preserve"> мандата</w:t>
      </w:r>
      <w:r>
        <w:t>рия</w:t>
      </w:r>
      <w:r w:rsidRPr="008A07FE">
        <w:t xml:space="preserve"> и представлять информацию о принятых в это</w:t>
      </w:r>
      <w:r>
        <w:t>й связи мерах</w:t>
      </w:r>
      <w:r w:rsidRPr="008A07FE">
        <w:t>;</w:t>
      </w:r>
    </w:p>
    <w:p w:rsidR="00335B42" w:rsidRPr="00995068" w:rsidRDefault="00335B42" w:rsidP="00335B42">
      <w:pPr>
        <w:pStyle w:val="SingleTxtG"/>
        <w:ind w:firstLine="567"/>
      </w:pPr>
      <w:r w:rsidRPr="008A07FE">
        <w:t>22.</w:t>
      </w:r>
      <w:r w:rsidRPr="008A07FE">
        <w:tab/>
      </w:r>
      <w:r w:rsidRPr="008A07FE">
        <w:rPr>
          <w:i/>
          <w:iCs/>
        </w:rPr>
        <w:t xml:space="preserve">настоятельно </w:t>
      </w:r>
      <w:r w:rsidRPr="0034036E">
        <w:rPr>
          <w:i/>
          <w:iCs/>
        </w:rPr>
        <w:t>призывает</w:t>
      </w:r>
      <w:r>
        <w:t xml:space="preserve"> </w:t>
      </w:r>
      <w:r w:rsidRPr="008A07FE">
        <w:t>правительства, член</w:t>
      </w:r>
      <w:r>
        <w:t>ов</w:t>
      </w:r>
      <w:r w:rsidRPr="008A07FE">
        <w:t xml:space="preserve"> </w:t>
      </w:r>
      <w:proofErr w:type="spellStart"/>
      <w:r w:rsidRPr="008A07FE">
        <w:t>Межучрежденческого</w:t>
      </w:r>
      <w:proofErr w:type="spellEnd"/>
      <w:r w:rsidRPr="008A07FE">
        <w:t xml:space="preserve"> постоянного комитета, </w:t>
      </w:r>
      <w:r w:rsidRPr="008B5814">
        <w:t>координаторов-резидентов</w:t>
      </w:r>
      <w:r w:rsidRPr="008A07FE">
        <w:t xml:space="preserve"> и координатор</w:t>
      </w:r>
      <w:r>
        <w:t>ов</w:t>
      </w:r>
      <w:r w:rsidRPr="008A07FE">
        <w:t xml:space="preserve"> по гуманитарным вопросам </w:t>
      </w:r>
      <w:r w:rsidRPr="008B5814">
        <w:t>Организации Объединенных Наций</w:t>
      </w:r>
      <w:r>
        <w:t xml:space="preserve"> </w:t>
      </w:r>
      <w:r w:rsidRPr="008A07FE">
        <w:t xml:space="preserve">и </w:t>
      </w:r>
      <w:proofErr w:type="spellStart"/>
      <w:r w:rsidRPr="008A07FE">
        <w:t>страновы</w:t>
      </w:r>
      <w:r>
        <w:t>е</w:t>
      </w:r>
      <w:proofErr w:type="spellEnd"/>
      <w:r w:rsidRPr="008A07FE">
        <w:t xml:space="preserve"> групп</w:t>
      </w:r>
      <w:r>
        <w:t>ы</w:t>
      </w:r>
      <w:r w:rsidRPr="008A07FE">
        <w:t xml:space="preserve"> обеспечивать предоставление </w:t>
      </w:r>
      <w:r>
        <w:t>применимых</w:t>
      </w:r>
      <w:r w:rsidRPr="008A07FE">
        <w:t xml:space="preserve">, надежных, своевременных, </w:t>
      </w:r>
      <w:r w:rsidRPr="008B5814">
        <w:t>дезагрегированных</w:t>
      </w:r>
      <w:r w:rsidRPr="008A07FE">
        <w:t xml:space="preserve"> и совместимых данных о ситуациях внутреннего перемещения, в том числе об особенностях внутренне перемещенных лиц и принимающих общин, в целях совершенствования политики, программ и </w:t>
      </w:r>
      <w:r>
        <w:t>превентивных</w:t>
      </w:r>
      <w:r w:rsidRPr="008A07FE">
        <w:t xml:space="preserve"> мер</w:t>
      </w:r>
      <w:r>
        <w:t>, касающихся</w:t>
      </w:r>
      <w:r w:rsidRPr="008A07FE">
        <w:t xml:space="preserve"> </w:t>
      </w:r>
      <w:r>
        <w:t xml:space="preserve">эффективного </w:t>
      </w:r>
      <w:r w:rsidRPr="008A07FE">
        <w:t>и основанного на правах человека реагирования на внутреннее перемещение</w:t>
      </w:r>
      <w:r>
        <w:t>,</w:t>
      </w:r>
      <w:r w:rsidRPr="00C7760B">
        <w:t xml:space="preserve"> и информационного обеспечения</w:t>
      </w:r>
      <w:r>
        <w:t xml:space="preserve"> такого реагирования</w:t>
      </w:r>
      <w:r w:rsidRPr="008A07FE">
        <w:t xml:space="preserve">, </w:t>
      </w:r>
      <w:r>
        <w:t xml:space="preserve">содействовать </w:t>
      </w:r>
      <w:r w:rsidRPr="008A07FE">
        <w:t>достижени</w:t>
      </w:r>
      <w:r>
        <w:t>ю</w:t>
      </w:r>
      <w:r w:rsidRPr="008A07FE">
        <w:t xml:space="preserve"> долгосрочных решений и в этой связи участвовать в работе Группы экспертов Статистической комиссии по статистике беженцев и внутренне перемещенных лиц, обмениваться данными с Центром </w:t>
      </w:r>
      <w:r>
        <w:t>мониторинга</w:t>
      </w:r>
      <w:r w:rsidRPr="008A07FE">
        <w:t xml:space="preserve"> внутреннего перемещения </w:t>
      </w:r>
      <w:r>
        <w:t xml:space="preserve">лиц </w:t>
      </w:r>
      <w:r w:rsidRPr="008A07FE">
        <w:t xml:space="preserve">для их </w:t>
      </w:r>
      <w:r>
        <w:t>включения</w:t>
      </w:r>
      <w:r w:rsidRPr="008A07FE">
        <w:t xml:space="preserve"> в глобальны</w:t>
      </w:r>
      <w:r>
        <w:t>е</w:t>
      </w:r>
      <w:r w:rsidRPr="008A07FE">
        <w:t xml:space="preserve"> оценк</w:t>
      </w:r>
      <w:r>
        <w:t>и</w:t>
      </w:r>
      <w:r w:rsidRPr="008A07FE">
        <w:t xml:space="preserve"> и анализ, </w:t>
      </w:r>
      <w:r w:rsidRPr="00586683">
        <w:t xml:space="preserve">запрашивать </w:t>
      </w:r>
      <w:r w:rsidRPr="008A07FE">
        <w:t xml:space="preserve">по мере необходимости поддержку и рекомендации Совместной </w:t>
      </w:r>
      <w:proofErr w:type="spellStart"/>
      <w:r w:rsidRPr="00586683">
        <w:t>межучрежденческой</w:t>
      </w:r>
      <w:proofErr w:type="spellEnd"/>
      <w:r w:rsidRPr="00586683">
        <w:t xml:space="preserve"> </w:t>
      </w:r>
      <w:r w:rsidRPr="008A07FE">
        <w:t>службы по профилированию внутренне перемещенных лиц</w:t>
      </w:r>
      <w:r>
        <w:t xml:space="preserve"> для </w:t>
      </w:r>
      <w:r w:rsidRPr="00E36EA8">
        <w:t xml:space="preserve">улучшения доступности дающих основания для действий </w:t>
      </w:r>
      <w:r w:rsidRPr="008A07FE">
        <w:t>и согласованных данных, а также предостав</w:t>
      </w:r>
      <w:r>
        <w:t>ля</w:t>
      </w:r>
      <w:r w:rsidRPr="008A07FE">
        <w:t xml:space="preserve">ть в соответствующих случаях </w:t>
      </w:r>
      <w:r>
        <w:t xml:space="preserve">для этих целей </w:t>
      </w:r>
      <w:r w:rsidRPr="008A07FE">
        <w:t>финансовые ресурсы;</w:t>
      </w:r>
    </w:p>
    <w:p w:rsidR="00335B42" w:rsidRPr="008A07FE" w:rsidRDefault="00335B42" w:rsidP="00335B42">
      <w:pPr>
        <w:pStyle w:val="SingleTxtG"/>
        <w:ind w:firstLine="567"/>
      </w:pPr>
      <w:r w:rsidRPr="008A07FE">
        <w:t>23.</w:t>
      </w:r>
      <w:r w:rsidRPr="008A07FE">
        <w:tab/>
      </w:r>
      <w:r>
        <w:rPr>
          <w:i/>
          <w:iCs/>
        </w:rPr>
        <w:t xml:space="preserve">рекомендует </w:t>
      </w:r>
      <w:r w:rsidRPr="008A07FE">
        <w:t>Организаци</w:t>
      </w:r>
      <w:r>
        <w:t>и</w:t>
      </w:r>
      <w:r w:rsidRPr="008A07FE">
        <w:t xml:space="preserve"> Объединенных Наций, включая ее специализированные учреждения, региональные межправительственные организации, мандатариев, заинтересованные учреждения и независимых экспертов, а также неправительственны</w:t>
      </w:r>
      <w:r>
        <w:t>м</w:t>
      </w:r>
      <w:r w:rsidRPr="008A07FE">
        <w:t xml:space="preserve"> организаци</w:t>
      </w:r>
      <w:r>
        <w:t>ям</w:t>
      </w:r>
      <w:r w:rsidRPr="008A07FE">
        <w:t xml:space="preserve"> наладить и поддерживать регулярный диалог и сотрудничество со Специальным докладчиком при выполнении </w:t>
      </w:r>
      <w:r>
        <w:t xml:space="preserve">им своего </w:t>
      </w:r>
      <w:r w:rsidRPr="008A07FE">
        <w:t>мандата;</w:t>
      </w:r>
    </w:p>
    <w:p w:rsidR="00335B42" w:rsidRPr="00995068" w:rsidRDefault="00335B42" w:rsidP="00335B42">
      <w:pPr>
        <w:pStyle w:val="SingleTxtG"/>
        <w:ind w:firstLine="567"/>
      </w:pPr>
      <w:r w:rsidRPr="008A07FE">
        <w:t>24.</w:t>
      </w:r>
      <w:r w:rsidRPr="008A07FE">
        <w:tab/>
      </w:r>
      <w:r>
        <w:rPr>
          <w:i/>
          <w:iCs/>
        </w:rPr>
        <w:t>рекомендует</w:t>
      </w:r>
      <w:r w:rsidRPr="008A07FE">
        <w:t xml:space="preserve"> все</w:t>
      </w:r>
      <w:r>
        <w:t>м</w:t>
      </w:r>
      <w:r w:rsidRPr="008A07FE">
        <w:t xml:space="preserve"> соответствующи</w:t>
      </w:r>
      <w:r>
        <w:t>м</w:t>
      </w:r>
      <w:r w:rsidRPr="008A07FE">
        <w:t xml:space="preserve"> организаци</w:t>
      </w:r>
      <w:r>
        <w:t>ям</w:t>
      </w:r>
      <w:r w:rsidRPr="008A07FE">
        <w:t xml:space="preserve"> системы Организации Объединенных Наций и</w:t>
      </w:r>
      <w:r w:rsidRPr="00E36EA8">
        <w:t xml:space="preserve"> организациям, занимающимся оказанием гуманитарной помощи, правами человека и вопросами развития</w:t>
      </w:r>
      <w:r w:rsidRPr="008A07FE">
        <w:t xml:space="preserve">, расширять свое сотрудничество и координацию, в том числе </w:t>
      </w:r>
      <w:r>
        <w:t xml:space="preserve">через </w:t>
      </w:r>
      <w:proofErr w:type="spellStart"/>
      <w:r w:rsidRPr="008A07FE">
        <w:t>Межучрежденческ</w:t>
      </w:r>
      <w:r>
        <w:t>ий</w:t>
      </w:r>
      <w:proofErr w:type="spellEnd"/>
      <w:r w:rsidRPr="008A07FE">
        <w:t xml:space="preserve"> постоянн</w:t>
      </w:r>
      <w:r>
        <w:t>ый</w:t>
      </w:r>
      <w:r w:rsidRPr="008A07FE">
        <w:t xml:space="preserve"> комитет и </w:t>
      </w:r>
      <w:proofErr w:type="spellStart"/>
      <w:r w:rsidRPr="008A07FE">
        <w:t>страновы</w:t>
      </w:r>
      <w:r>
        <w:t>е</w:t>
      </w:r>
      <w:proofErr w:type="spellEnd"/>
      <w:r w:rsidRPr="008A07FE">
        <w:t xml:space="preserve"> групп</w:t>
      </w:r>
      <w:r>
        <w:t>ы</w:t>
      </w:r>
      <w:r w:rsidRPr="008A07FE">
        <w:t xml:space="preserve"> Организации Объединенных Наций в странах</w:t>
      </w:r>
      <w:r>
        <w:t xml:space="preserve">, где </w:t>
      </w:r>
      <w:r w:rsidRPr="00E36EA8">
        <w:t>имеют место</w:t>
      </w:r>
      <w:r w:rsidRPr="008A07FE">
        <w:t xml:space="preserve"> ситуаци</w:t>
      </w:r>
      <w:r>
        <w:t>и</w:t>
      </w:r>
      <w:r w:rsidRPr="008A07FE">
        <w:t xml:space="preserve"> внутреннего перемещения, оказывать</w:t>
      </w:r>
      <w:r>
        <w:t xml:space="preserve"> всю</w:t>
      </w:r>
      <w:r w:rsidRPr="008A07FE">
        <w:t xml:space="preserve"> возможную помощь и поддержку Специальному докладчику и просит Специального докладчика продолжить участие в работе </w:t>
      </w:r>
      <w:proofErr w:type="spellStart"/>
      <w:r w:rsidRPr="008A07FE">
        <w:t>Межучрежденческого</w:t>
      </w:r>
      <w:proofErr w:type="spellEnd"/>
      <w:r w:rsidRPr="008A07FE">
        <w:t xml:space="preserve"> постоянного комитета и его вспомогательных органов;</w:t>
      </w:r>
    </w:p>
    <w:p w:rsidR="00335B42" w:rsidRPr="008A07FE" w:rsidRDefault="00335B42" w:rsidP="00335B42">
      <w:pPr>
        <w:pStyle w:val="SingleTxtG"/>
        <w:ind w:firstLine="567"/>
      </w:pPr>
      <w:r w:rsidRPr="008A07FE">
        <w:t>25.</w:t>
      </w:r>
      <w:r w:rsidRPr="008A07FE">
        <w:tab/>
      </w:r>
      <w:r w:rsidRPr="008A07FE">
        <w:rPr>
          <w:i/>
          <w:iCs/>
        </w:rPr>
        <w:t>просит</w:t>
      </w:r>
      <w:r w:rsidRPr="008A07FE">
        <w:t xml:space="preserve"> Генерального секретаря и Управлени</w:t>
      </w:r>
      <w:r>
        <w:t>е</w:t>
      </w:r>
      <w:r w:rsidRPr="008A07FE">
        <w:t xml:space="preserve"> Верховного комиссара Организации Объединенных Наций по правам человека предоставлять Специальному докладчику всю помощь и надлежащее кадровое обеспечение, необходим</w:t>
      </w:r>
      <w:r>
        <w:t>ы</w:t>
      </w:r>
      <w:r w:rsidRPr="008A07FE">
        <w:t xml:space="preserve">е для </w:t>
      </w:r>
      <w:r w:rsidRPr="003D7F0D">
        <w:t>эффективного выполнения им своего</w:t>
      </w:r>
      <w:r w:rsidRPr="008A07FE">
        <w:t xml:space="preserve"> мандата, и обеспечи</w:t>
      </w:r>
      <w:r>
        <w:t>ва</w:t>
      </w:r>
      <w:r w:rsidRPr="008A07FE">
        <w:t xml:space="preserve">ть, чтобы этот механизм </w:t>
      </w:r>
      <w:r>
        <w:t>функционировал</w:t>
      </w:r>
      <w:r w:rsidRPr="008A07FE">
        <w:t xml:space="preserve"> в тесном сотрудничестве с Координатором чрезвычайной помощи при </w:t>
      </w:r>
      <w:r w:rsidR="009B6395">
        <w:t>постоянной</w:t>
      </w:r>
      <w:r w:rsidRPr="008A07FE">
        <w:t xml:space="preserve"> поддержке со стороны Управления по координации гуманитарных вопросов, Управления Верховного комиссара Организации Объединенных Наций по делам беженцев и всех других соответствующих подразделений и учреждений Организации Объединенных Наций;</w:t>
      </w:r>
    </w:p>
    <w:p w:rsidR="00335B42" w:rsidRPr="00995068" w:rsidRDefault="00335B42" w:rsidP="00335B42">
      <w:pPr>
        <w:pStyle w:val="SingleTxtG"/>
        <w:ind w:firstLine="567"/>
      </w:pPr>
      <w:r w:rsidRPr="008A07FE">
        <w:t>26.</w:t>
      </w:r>
      <w:r w:rsidRPr="008A07FE">
        <w:tab/>
      </w:r>
      <w:r w:rsidRPr="008A07FE">
        <w:rPr>
          <w:i/>
          <w:iCs/>
        </w:rPr>
        <w:t>просит</w:t>
      </w:r>
      <w:r w:rsidRPr="008A07FE">
        <w:t xml:space="preserve"> Специального докладчика и </w:t>
      </w:r>
      <w:r>
        <w:t>далее</w:t>
      </w:r>
      <w:r w:rsidRPr="008A07FE">
        <w:t xml:space="preserve"> представлять ежегодный доклад об осуществлении мандата Совету по правам человека и Генеральной Ассамблее, внося предложения и рекомендации</w:t>
      </w:r>
      <w:r>
        <w:t xml:space="preserve">, </w:t>
      </w:r>
      <w:r w:rsidR="009B6395">
        <w:t>касающиеся</w:t>
      </w:r>
      <w:r w:rsidR="009B6395" w:rsidRPr="008A07FE">
        <w:t xml:space="preserve"> прав</w:t>
      </w:r>
      <w:r w:rsidRPr="008A07FE">
        <w:t xml:space="preserve"> человека внутренне перемещенных лиц, в том числе о воздействии мер, принятых на </w:t>
      </w:r>
      <w:proofErr w:type="spellStart"/>
      <w:r w:rsidRPr="008A07FE">
        <w:t>межучрежденческом</w:t>
      </w:r>
      <w:proofErr w:type="spellEnd"/>
      <w:r w:rsidRPr="008A07FE">
        <w:t xml:space="preserve"> уровне;</w:t>
      </w:r>
    </w:p>
    <w:p w:rsidR="00335B42" w:rsidRPr="00995068" w:rsidRDefault="00335B42" w:rsidP="00335B42">
      <w:pPr>
        <w:pStyle w:val="SingleTxtG"/>
        <w:ind w:firstLine="567"/>
      </w:pPr>
      <w:r w:rsidRPr="008A07FE">
        <w:t>27.</w:t>
      </w:r>
      <w:r w:rsidRPr="008A07FE">
        <w:tab/>
      </w:r>
      <w:r w:rsidRPr="008A07FE">
        <w:rPr>
          <w:i/>
          <w:iCs/>
        </w:rPr>
        <w:t>просит</w:t>
      </w:r>
      <w:r w:rsidRPr="008A07FE">
        <w:t xml:space="preserve"> Управление Верховного комиссара провести в октябре 2020 года межсессионный семинар с участием государств и других соответствующих заинтересованных сторон, включая Секретариат Организации Объединенных Наций и соответствующие органы, представителей субрегиональных и региональных организаций, международных правозащитных механизмов, национальных </w:t>
      </w:r>
      <w:r w:rsidRPr="008A07FE">
        <w:lastRenderedPageBreak/>
        <w:t>правозащитных учреждений и неправительственных организаций в целях контроля за осуществлением Плана действий по более эффективному предотвращению и решению проблем внутренне перемещенных лиц и их защите на 2018–2020 годы в ознаменование двадцатой годовщины Руководящих принципов по вопросу о перемещении лиц внутри страны;</w:t>
      </w:r>
    </w:p>
    <w:p w:rsidR="00335B42" w:rsidRDefault="00335B42" w:rsidP="00335B42">
      <w:pPr>
        <w:pStyle w:val="SingleTxtG"/>
        <w:ind w:firstLine="567"/>
      </w:pPr>
      <w:r w:rsidRPr="008A07FE">
        <w:t>28.</w:t>
      </w:r>
      <w:r w:rsidRPr="008A07FE">
        <w:tab/>
      </w:r>
      <w:r w:rsidRPr="008A07FE">
        <w:rPr>
          <w:i/>
          <w:iCs/>
        </w:rPr>
        <w:t>постановляет</w:t>
      </w:r>
      <w:r w:rsidRPr="008A07FE">
        <w:t xml:space="preserve"> продолжить рассмотрение вопроса о правах человека внутренне перемещенных лиц в соответствии со своей программой работы.</w:t>
      </w:r>
    </w:p>
    <w:p w:rsidR="00335B42" w:rsidRPr="00335B42" w:rsidRDefault="00335B42" w:rsidP="00335B42">
      <w:pPr>
        <w:pStyle w:val="SingleTxtG"/>
        <w:jc w:val="right"/>
        <w:rPr>
          <w:i/>
        </w:rPr>
      </w:pPr>
      <w:r w:rsidRPr="00335B42">
        <w:rPr>
          <w:i/>
        </w:rPr>
        <w:t>39-е заседание</w:t>
      </w:r>
      <w:r w:rsidRPr="00335B42">
        <w:rPr>
          <w:i/>
        </w:rPr>
        <w:br/>
        <w:t>11 июля 2019 года</w:t>
      </w:r>
    </w:p>
    <w:p w:rsidR="00335B42" w:rsidRPr="009C4E20" w:rsidRDefault="00335B42" w:rsidP="00335B42">
      <w:pPr>
        <w:pStyle w:val="SingleTxtG"/>
      </w:pPr>
      <w:r w:rsidRPr="005B279D">
        <w:t>[</w:t>
      </w:r>
      <w:r w:rsidRPr="00335B42">
        <w:t>Принята без голосования.</w:t>
      </w:r>
      <w:r w:rsidRPr="005B279D">
        <w:t>]</w:t>
      </w:r>
    </w:p>
    <w:p w:rsidR="00CB0692" w:rsidRPr="00335B42" w:rsidRDefault="00335B42" w:rsidP="00335B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335B42" w:rsidSect="00335B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C9" w:rsidRPr="00A312BC" w:rsidRDefault="00387BC9" w:rsidP="00A312BC"/>
  </w:endnote>
  <w:endnote w:type="continuationSeparator" w:id="0">
    <w:p w:rsidR="00387BC9" w:rsidRPr="00A312BC" w:rsidRDefault="00387B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2" w:rsidRPr="00335B42" w:rsidRDefault="00335B42">
    <w:pPr>
      <w:pStyle w:val="a8"/>
    </w:pPr>
    <w:r w:rsidRPr="00335B42">
      <w:rPr>
        <w:b/>
        <w:sz w:val="18"/>
      </w:rPr>
      <w:fldChar w:fldCharType="begin"/>
    </w:r>
    <w:r w:rsidRPr="00335B42">
      <w:rPr>
        <w:b/>
        <w:sz w:val="18"/>
      </w:rPr>
      <w:instrText xml:space="preserve"> PAGE  \* MERGEFORMAT </w:instrText>
    </w:r>
    <w:r w:rsidRPr="00335B42">
      <w:rPr>
        <w:b/>
        <w:sz w:val="18"/>
      </w:rPr>
      <w:fldChar w:fldCharType="separate"/>
    </w:r>
    <w:r w:rsidR="0080002A">
      <w:rPr>
        <w:b/>
        <w:noProof/>
        <w:sz w:val="18"/>
      </w:rPr>
      <w:t>2</w:t>
    </w:r>
    <w:r w:rsidRPr="00335B42">
      <w:rPr>
        <w:b/>
        <w:sz w:val="18"/>
      </w:rPr>
      <w:fldChar w:fldCharType="end"/>
    </w:r>
    <w:r>
      <w:rPr>
        <w:b/>
        <w:sz w:val="18"/>
      </w:rPr>
      <w:tab/>
    </w:r>
    <w:r>
      <w:t>GE.19-12381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2" w:rsidRPr="00335B42" w:rsidRDefault="00335B42" w:rsidP="00335B42">
    <w:pPr>
      <w:pStyle w:val="a8"/>
      <w:tabs>
        <w:tab w:val="clear" w:pos="9639"/>
        <w:tab w:val="right" w:pos="9638"/>
      </w:tabs>
      <w:rPr>
        <w:b/>
        <w:sz w:val="18"/>
      </w:rPr>
    </w:pPr>
    <w:r>
      <w:t>GE.19-12381</w:t>
    </w:r>
    <w:r>
      <w:tab/>
    </w:r>
    <w:r w:rsidRPr="00335B42">
      <w:rPr>
        <w:b/>
        <w:sz w:val="18"/>
      </w:rPr>
      <w:fldChar w:fldCharType="begin"/>
    </w:r>
    <w:r w:rsidRPr="00335B42">
      <w:rPr>
        <w:b/>
        <w:sz w:val="18"/>
      </w:rPr>
      <w:instrText xml:space="preserve"> PAGE  \* MERGEFORMAT </w:instrText>
    </w:r>
    <w:r w:rsidRPr="00335B42">
      <w:rPr>
        <w:b/>
        <w:sz w:val="18"/>
      </w:rPr>
      <w:fldChar w:fldCharType="separate"/>
    </w:r>
    <w:r w:rsidR="0080002A">
      <w:rPr>
        <w:b/>
        <w:noProof/>
        <w:sz w:val="18"/>
      </w:rPr>
      <w:t>3</w:t>
    </w:r>
    <w:r w:rsidRPr="00335B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35B42" w:rsidRDefault="00335B42" w:rsidP="00335B4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12381  (</w:t>
    </w:r>
    <w:proofErr w:type="gramEnd"/>
    <w:r>
      <w:t>R)</w:t>
    </w:r>
    <w:r w:rsidR="00831CCC">
      <w:rPr>
        <w:lang w:val="en-US"/>
      </w:rPr>
      <w:t xml:space="preserve">  150819  150819</w:t>
    </w:r>
    <w:r>
      <w:br/>
    </w:r>
    <w:r w:rsidRPr="00335B42">
      <w:rPr>
        <w:rFonts w:ascii="C39T30Lfz" w:hAnsi="C39T30Lfz"/>
        <w:kern w:val="14"/>
        <w:sz w:val="56"/>
      </w:rPr>
      <w:t></w:t>
    </w:r>
    <w:r w:rsidRPr="00335B42">
      <w:rPr>
        <w:rFonts w:ascii="C39T30Lfz" w:hAnsi="C39T30Lfz"/>
        <w:kern w:val="14"/>
        <w:sz w:val="56"/>
      </w:rPr>
      <w:t></w:t>
    </w:r>
    <w:r w:rsidRPr="00335B42">
      <w:rPr>
        <w:rFonts w:ascii="C39T30Lfz" w:hAnsi="C39T30Lfz"/>
        <w:kern w:val="14"/>
        <w:sz w:val="56"/>
      </w:rPr>
      <w:t></w:t>
    </w:r>
    <w:r w:rsidRPr="00335B42">
      <w:rPr>
        <w:rFonts w:ascii="C39T30Lfz" w:hAnsi="C39T30Lfz"/>
        <w:kern w:val="14"/>
        <w:sz w:val="56"/>
      </w:rPr>
      <w:t></w:t>
    </w:r>
    <w:r w:rsidRPr="00335B42">
      <w:rPr>
        <w:rFonts w:ascii="C39T30Lfz" w:hAnsi="C39T30Lfz"/>
        <w:kern w:val="14"/>
        <w:sz w:val="56"/>
      </w:rPr>
      <w:t></w:t>
    </w:r>
    <w:r w:rsidRPr="00335B42">
      <w:rPr>
        <w:rFonts w:ascii="C39T30Lfz" w:hAnsi="C39T30Lfz"/>
        <w:kern w:val="14"/>
        <w:sz w:val="56"/>
      </w:rPr>
      <w:t></w:t>
    </w:r>
    <w:r w:rsidRPr="00335B42">
      <w:rPr>
        <w:rFonts w:ascii="C39T30Lfz" w:hAnsi="C39T30Lfz"/>
        <w:kern w:val="14"/>
        <w:sz w:val="56"/>
      </w:rPr>
      <w:t></w:t>
    </w:r>
    <w:r w:rsidRPr="00335B42">
      <w:rPr>
        <w:rFonts w:ascii="C39T30Lfz" w:hAnsi="C39T30Lfz"/>
        <w:kern w:val="14"/>
        <w:sz w:val="56"/>
      </w:rPr>
      <w:t></w:t>
    </w:r>
    <w:r w:rsidRPr="00335B4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1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1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C9" w:rsidRPr="001075E9" w:rsidRDefault="00387B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7BC9" w:rsidRDefault="00387B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5B42" w:rsidRPr="00995068" w:rsidRDefault="00335B42" w:rsidP="00335B4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A/HRC/41/40.</w:t>
      </w:r>
    </w:p>
  </w:footnote>
  <w:footnote w:id="2">
    <w:p w:rsidR="00335B42" w:rsidRPr="00995068" w:rsidRDefault="00335B42" w:rsidP="00335B4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См. A/71/353.</w:t>
      </w:r>
    </w:p>
  </w:footnote>
  <w:footnote w:id="3">
    <w:p w:rsidR="00335B42" w:rsidRPr="00995068" w:rsidRDefault="00335B42" w:rsidP="00335B4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Резолюция 69/283 Генеральной Ассамблеи, приложение II.</w:t>
      </w:r>
    </w:p>
  </w:footnote>
  <w:footnote w:id="4">
    <w:p w:rsidR="00335B42" w:rsidRPr="00EA71C0" w:rsidRDefault="00335B42" w:rsidP="00335B42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EA71C0">
        <w:rPr>
          <w:lang w:val="en-US"/>
        </w:rPr>
        <w:tab/>
        <w:t>FCCC/CP/2015/10/Add.1.</w:t>
      </w:r>
    </w:p>
  </w:footnote>
  <w:footnote w:id="5">
    <w:p w:rsidR="00335B42" w:rsidRPr="00EA71C0" w:rsidRDefault="00335B42" w:rsidP="00335B42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EA71C0">
        <w:rPr>
          <w:lang w:val="en-US"/>
        </w:rPr>
        <w:tab/>
      </w:r>
      <w:r>
        <w:rPr>
          <w:rStyle w:val="aa"/>
        </w:rPr>
        <w:footnoteRef/>
      </w:r>
      <w:r w:rsidRPr="00EA71C0">
        <w:rPr>
          <w:lang w:val="en-US"/>
        </w:rPr>
        <w:tab/>
      </w:r>
      <w:r>
        <w:t>См</w:t>
      </w:r>
      <w:r w:rsidRPr="00EA71C0">
        <w:rPr>
          <w:lang w:val="en-US"/>
        </w:rPr>
        <w:t xml:space="preserve">. </w:t>
      </w:r>
      <w:r w:rsidR="0080002A">
        <w:fldChar w:fldCharType="begin"/>
      </w:r>
      <w:r w:rsidR="0080002A" w:rsidRPr="007C3CF2">
        <w:rPr>
          <w:lang w:val="en-US"/>
        </w:rPr>
        <w:instrText xml:space="preserve"> HYPERLINK "https://unfccc.int/documents/193360" </w:instrText>
      </w:r>
      <w:r w:rsidR="0080002A">
        <w:fldChar w:fldCharType="separate"/>
      </w:r>
      <w:r w:rsidRPr="00EA71C0">
        <w:rPr>
          <w:rStyle w:val="af1"/>
          <w:color w:val="auto"/>
          <w:lang w:val="en-US"/>
        </w:rPr>
        <w:t>https://unfccc.int/documents/193360</w:t>
      </w:r>
      <w:r w:rsidR="0080002A">
        <w:rPr>
          <w:rStyle w:val="af1"/>
          <w:color w:val="auto"/>
          <w:lang w:val="en-US"/>
        </w:rPr>
        <w:fldChar w:fldCharType="end"/>
      </w:r>
      <w:r w:rsidRPr="00EA71C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2" w:rsidRPr="00335B42" w:rsidRDefault="00403633">
    <w:pPr>
      <w:pStyle w:val="a5"/>
    </w:pPr>
    <w:fldSimple w:instr=" TITLE  \* MERGEFORMAT ">
      <w:r w:rsidR="0080002A">
        <w:t>A/HRC/RES/41/15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2" w:rsidRPr="00335B42" w:rsidRDefault="00403633" w:rsidP="00335B42">
    <w:pPr>
      <w:pStyle w:val="a5"/>
      <w:jc w:val="right"/>
    </w:pPr>
    <w:fldSimple w:instr=" TITLE  \* MERGEFORMAT ">
      <w:r w:rsidR="0080002A">
        <w:t>A/HRC/RES/41/15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35B42"/>
    <w:rsid w:val="003402C2"/>
    <w:rsid w:val="00381C24"/>
    <w:rsid w:val="00387BC9"/>
    <w:rsid w:val="003958D0"/>
    <w:rsid w:val="003B00E5"/>
    <w:rsid w:val="003B3FBC"/>
    <w:rsid w:val="00403633"/>
    <w:rsid w:val="00407B78"/>
    <w:rsid w:val="00424203"/>
    <w:rsid w:val="00452493"/>
    <w:rsid w:val="00454E07"/>
    <w:rsid w:val="00472C5C"/>
    <w:rsid w:val="00484B62"/>
    <w:rsid w:val="004D4E43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C3CF2"/>
    <w:rsid w:val="007D3BD5"/>
    <w:rsid w:val="007D5A02"/>
    <w:rsid w:val="0080002A"/>
    <w:rsid w:val="00825F8D"/>
    <w:rsid w:val="00831CCC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6395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67969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B4FBC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CDF78"/>
  <w15:docId w15:val="{3D447162-2BCC-4164-BADC-0C6906EC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35B4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4</TotalTime>
  <Pages>9</Pages>
  <Words>3627</Words>
  <Characters>25624</Characters>
  <Application>Microsoft Office Word</Application>
  <DocSecurity>0</DocSecurity>
  <Lines>436</Lines>
  <Paragraphs>68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A/HRC/RES/41/15</vt:lpstr>
      <vt:lpstr>A/</vt:lpstr>
      <vt:lpstr>A/</vt:lpstr>
      <vt:lpstr>A/</vt:lpstr>
    </vt:vector>
  </TitlesOfParts>
  <Company>DCM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A/HRC/RES/41/15</dc:title>
  <dc:subject/>
  <dc:creator>Tatiana SHARKINA</dc:creator>
  <cp:keywords/>
  <cp:lastModifiedBy>Natalia Shuvalova</cp:lastModifiedBy>
  <cp:revision>3</cp:revision>
  <cp:lastPrinted>2019-08-15T13:39:00Z</cp:lastPrinted>
  <dcterms:created xsi:type="dcterms:W3CDTF">2019-08-15T13:39:00Z</dcterms:created>
  <dcterms:modified xsi:type="dcterms:W3CDTF">2019-08-15T13:43:00Z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