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BA5E8B">
        <w:trPr>
          <w:trHeight w:hRule="exact" w:val="851"/>
        </w:trPr>
        <w:tc>
          <w:tcPr>
            <w:tcW w:w="1274" w:type="dxa"/>
            <w:tcBorders>
              <w:bottom w:val="single" w:sz="4" w:space="0" w:color="auto"/>
            </w:tcBorders>
          </w:tcPr>
          <w:p w:rsidR="006B3E27" w:rsidRPr="003E159A" w:rsidRDefault="006B3E27" w:rsidP="00BA5E8B">
            <w:pPr>
              <w:pStyle w:val="H4GA"/>
              <w:bidi w:val="0"/>
            </w:pPr>
          </w:p>
        </w:tc>
        <w:tc>
          <w:tcPr>
            <w:tcW w:w="4963" w:type="dxa"/>
            <w:tcBorders>
              <w:bottom w:val="single" w:sz="4" w:space="0" w:color="auto"/>
            </w:tcBorders>
            <w:vAlign w:val="bottom"/>
          </w:tcPr>
          <w:p w:rsidR="006B3E27" w:rsidRPr="00517BC9" w:rsidRDefault="006B3E27" w:rsidP="00BA5E8B">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rsidR="006B3E27" w:rsidRPr="003E159A" w:rsidRDefault="00423B34" w:rsidP="00C87D75">
            <w:pPr>
              <w:bidi w:val="0"/>
              <w:spacing w:after="20"/>
              <w:jc w:val="left"/>
              <w:rPr>
                <w:szCs w:val="20"/>
              </w:rPr>
            </w:pPr>
            <w:r w:rsidRPr="00423B34">
              <w:rPr>
                <w:sz w:val="40"/>
                <w:szCs w:val="20"/>
              </w:rPr>
              <w:t>A</w:t>
            </w:r>
            <w:r>
              <w:rPr>
                <w:szCs w:val="20"/>
              </w:rPr>
              <w:t>/HRC/RES/42/35</w:t>
            </w:r>
          </w:p>
        </w:tc>
      </w:tr>
      <w:tr w:rsidR="006B3E27" w:rsidRPr="00ED7442" w:rsidTr="00BA5E8B">
        <w:trPr>
          <w:trHeight w:hRule="exact" w:val="2835"/>
        </w:trPr>
        <w:tc>
          <w:tcPr>
            <w:tcW w:w="1274" w:type="dxa"/>
            <w:tcBorders>
              <w:top w:val="single" w:sz="4" w:space="0" w:color="auto"/>
              <w:bottom w:val="single" w:sz="12" w:space="0" w:color="auto"/>
            </w:tcBorders>
          </w:tcPr>
          <w:p w:rsidR="006B3E27" w:rsidRPr="00ED7442" w:rsidRDefault="0059622A" w:rsidP="00BA5E8B">
            <w:pPr>
              <w:jc w:val="center"/>
              <w:rPr>
                <w:sz w:val="56"/>
                <w:szCs w:val="56"/>
                <w:rtl/>
              </w:rPr>
            </w:pPr>
            <w:r w:rsidRPr="00ED7442">
              <w:rPr>
                <w:noProof/>
                <w:sz w:val="56"/>
                <w:szCs w:val="56"/>
              </w:rPr>
              <w:drawing>
                <wp:inline distT="0" distB="0" distL="0" distR="0" wp14:anchorId="3BA1E85C" wp14:editId="4D5BD67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8930DB" w:rsidRDefault="001773DB" w:rsidP="00BA5E8B">
            <w:pPr>
              <w:spacing w:before="120" w:after="40" w:line="640" w:lineRule="exact"/>
              <w:jc w:val="left"/>
              <w:rPr>
                <w:b/>
                <w:bCs/>
                <w:sz w:val="56"/>
                <w:szCs w:val="56"/>
              </w:rPr>
            </w:pPr>
            <w:r>
              <w:rPr>
                <w:rFonts w:hint="cs"/>
                <w:b/>
                <w:bCs/>
                <w:sz w:val="56"/>
                <w:szCs w:val="56"/>
                <w:rtl/>
              </w:rPr>
              <w:t>الجمعية العامة</w:t>
            </w:r>
          </w:p>
        </w:tc>
        <w:tc>
          <w:tcPr>
            <w:tcW w:w="3402" w:type="dxa"/>
            <w:tcBorders>
              <w:top w:val="single" w:sz="4" w:space="0" w:color="auto"/>
              <w:bottom w:val="single" w:sz="12" w:space="0" w:color="auto"/>
            </w:tcBorders>
          </w:tcPr>
          <w:p w:rsidR="006B3E27" w:rsidRDefault="00C87D75" w:rsidP="00C87D75">
            <w:pPr>
              <w:bidi w:val="0"/>
              <w:spacing w:before="240"/>
              <w:jc w:val="left"/>
              <w:rPr>
                <w:szCs w:val="20"/>
              </w:rPr>
            </w:pPr>
            <w:r>
              <w:rPr>
                <w:szCs w:val="20"/>
              </w:rPr>
              <w:t>Distr.: General</w:t>
            </w:r>
          </w:p>
          <w:p w:rsidR="00C87D75" w:rsidRDefault="00C87D75" w:rsidP="00C87D75">
            <w:pPr>
              <w:bidi w:val="0"/>
              <w:jc w:val="left"/>
              <w:rPr>
                <w:szCs w:val="20"/>
              </w:rPr>
            </w:pPr>
            <w:r>
              <w:rPr>
                <w:szCs w:val="20"/>
              </w:rPr>
              <w:t>3 October 2019</w:t>
            </w:r>
          </w:p>
          <w:p w:rsidR="00C87D75" w:rsidRDefault="00C87D75" w:rsidP="00C87D75">
            <w:pPr>
              <w:bidi w:val="0"/>
              <w:jc w:val="left"/>
              <w:rPr>
                <w:szCs w:val="20"/>
              </w:rPr>
            </w:pPr>
            <w:r>
              <w:rPr>
                <w:szCs w:val="20"/>
              </w:rPr>
              <w:t>Arabic</w:t>
            </w:r>
          </w:p>
          <w:p w:rsidR="00C87D75" w:rsidRPr="003E159A" w:rsidRDefault="00C87D75" w:rsidP="00C87D75">
            <w:pPr>
              <w:bidi w:val="0"/>
              <w:jc w:val="left"/>
              <w:rPr>
                <w:szCs w:val="20"/>
              </w:rPr>
            </w:pPr>
            <w:r>
              <w:rPr>
                <w:szCs w:val="20"/>
              </w:rPr>
              <w:t>Original: English</w:t>
            </w:r>
          </w:p>
        </w:tc>
      </w:tr>
    </w:tbl>
    <w:p w:rsidR="00C87D75" w:rsidRDefault="001773DB" w:rsidP="0054762C">
      <w:pPr>
        <w:spacing w:before="120" w:line="380" w:lineRule="exact"/>
        <w:jc w:val="left"/>
        <w:rPr>
          <w:b/>
          <w:bCs/>
          <w:sz w:val="36"/>
          <w:szCs w:val="36"/>
          <w:rtl/>
        </w:rPr>
      </w:pPr>
      <w:r w:rsidRPr="001773DB">
        <w:rPr>
          <w:rFonts w:hint="cs"/>
          <w:b/>
          <w:bCs/>
          <w:sz w:val="36"/>
          <w:szCs w:val="36"/>
          <w:rtl/>
        </w:rPr>
        <w:t>مجلس حقوق الإنسان</w:t>
      </w:r>
    </w:p>
    <w:p w:rsidR="00C87D75" w:rsidRPr="002208F6" w:rsidRDefault="00C87D75" w:rsidP="00886C28">
      <w:pPr>
        <w:spacing w:line="380" w:lineRule="exact"/>
        <w:textDirection w:val="tbRlV"/>
        <w:rPr>
          <w:b/>
          <w:rtl/>
          <w:lang w:val="ar-SA" w:eastAsia="zh-TW"/>
        </w:rPr>
      </w:pPr>
      <w:r>
        <w:rPr>
          <w:b/>
          <w:bCs/>
          <w:rtl/>
        </w:rPr>
        <w:t>الدورة الثانية والأربعون</w:t>
      </w:r>
    </w:p>
    <w:p w:rsidR="00C87D75" w:rsidRPr="002208F6" w:rsidRDefault="00C87D75" w:rsidP="00886C28">
      <w:pPr>
        <w:spacing w:line="380" w:lineRule="exact"/>
        <w:textDirection w:val="tbRlV"/>
        <w:rPr>
          <w:rtl/>
          <w:lang w:val="ar-SA" w:eastAsia="zh-TW"/>
        </w:rPr>
      </w:pPr>
      <w:r>
        <w:rPr>
          <w:rtl/>
        </w:rPr>
        <w:t>٩-٢٧ أيلول/سبتمبر ٢٠١٩</w:t>
      </w:r>
    </w:p>
    <w:p w:rsidR="00C87D75" w:rsidRPr="002208F6" w:rsidRDefault="00C87D75" w:rsidP="00886C28">
      <w:pPr>
        <w:spacing w:line="380" w:lineRule="exact"/>
        <w:textDirection w:val="tbRlV"/>
        <w:rPr>
          <w:rtl/>
          <w:lang w:val="ar-SA" w:eastAsia="zh-TW"/>
        </w:rPr>
      </w:pPr>
      <w:r>
        <w:rPr>
          <w:rtl/>
        </w:rPr>
        <w:t>البند 10 من جدول الأعمال</w:t>
      </w:r>
    </w:p>
    <w:p w:rsidR="00C87D75" w:rsidRPr="003D3628" w:rsidRDefault="00C87D75" w:rsidP="00C87D75">
      <w:pPr>
        <w:pStyle w:val="HChGA"/>
        <w:rPr>
          <w:rtl/>
        </w:rPr>
      </w:pPr>
      <w:r>
        <w:rPr>
          <w:rtl/>
        </w:rPr>
        <w:tab/>
      </w:r>
      <w:r>
        <w:rPr>
          <w:rtl/>
        </w:rPr>
        <w:tab/>
      </w:r>
      <w:r w:rsidRPr="003D3628">
        <w:rPr>
          <w:rtl/>
        </w:rPr>
        <w:t>قرار</w:t>
      </w:r>
      <w:r w:rsidRPr="003D3628">
        <w:t xml:space="preserve"> </w:t>
      </w:r>
      <w:r w:rsidRPr="003D3628">
        <w:rPr>
          <w:rtl/>
          <w:lang w:val="fr-CH" w:bidi="ar-DZ"/>
        </w:rPr>
        <w:t>اعتمده مجلس حقوق الإنسان في 27 أيلول/سبتمبر 2019</w:t>
      </w:r>
    </w:p>
    <w:p w:rsidR="00C87D75" w:rsidRPr="00A74CC5" w:rsidRDefault="00C87D75" w:rsidP="00C87D75">
      <w:pPr>
        <w:pStyle w:val="H1GA"/>
        <w:rPr>
          <w:rtl/>
          <w:lang w:val="ar-SA" w:eastAsia="zh-TW"/>
        </w:rPr>
      </w:pPr>
      <w:r w:rsidRPr="00A74CC5">
        <w:rPr>
          <w:rtl/>
        </w:rPr>
        <w:t>42/</w:t>
      </w:r>
      <w:r>
        <w:rPr>
          <w:rFonts w:hint="cs"/>
          <w:rtl/>
        </w:rPr>
        <w:t>35-</w:t>
      </w:r>
      <w:r>
        <w:rPr>
          <w:rtl/>
        </w:rPr>
        <w:tab/>
      </w:r>
      <w:r>
        <w:rPr>
          <w:rtl/>
        </w:rPr>
        <w:tab/>
      </w:r>
      <w:r w:rsidRPr="00A74CC5">
        <w:rPr>
          <w:rtl/>
        </w:rPr>
        <w:t>المساعدة التقنية وبناء القدرات من أجل زيادة تحسين حقوق الإنسان في</w:t>
      </w:r>
      <w:r>
        <w:rPr>
          <w:rFonts w:hint="cs"/>
          <w:rtl/>
        </w:rPr>
        <w:t> </w:t>
      </w:r>
      <w:r w:rsidRPr="00A74CC5">
        <w:rPr>
          <w:rtl/>
        </w:rPr>
        <w:t>السودان</w:t>
      </w:r>
    </w:p>
    <w:p w:rsidR="00C87D75" w:rsidRPr="007E5B9F" w:rsidRDefault="00C87D75" w:rsidP="007A14C2">
      <w:pPr>
        <w:pStyle w:val="SingleTxtGA"/>
        <w:spacing w:line="370" w:lineRule="exact"/>
        <w:rPr>
          <w:i/>
          <w:iCs/>
          <w:rtl/>
          <w:lang w:val="ar-SA" w:eastAsia="zh-TW"/>
        </w:rPr>
      </w:pPr>
      <w:r w:rsidRPr="007E5B9F">
        <w:rPr>
          <w:i/>
          <w:iCs/>
        </w:rPr>
        <w:tab/>
      </w:r>
      <w:r w:rsidRPr="007E5B9F">
        <w:rPr>
          <w:i/>
          <w:iCs/>
          <w:rtl/>
        </w:rPr>
        <w:t>إن مجلس حقوق الإنسان،</w:t>
      </w:r>
    </w:p>
    <w:p w:rsidR="00C87D75" w:rsidRPr="002208F6" w:rsidRDefault="00C87D75" w:rsidP="007A14C2">
      <w:pPr>
        <w:pStyle w:val="SingleTxtGA"/>
        <w:spacing w:line="370" w:lineRule="exact"/>
        <w:rPr>
          <w:rtl/>
          <w:lang w:val="ar-SA" w:eastAsia="zh-TW"/>
        </w:rPr>
      </w:pPr>
      <w:r w:rsidRPr="007E5B9F">
        <w:rPr>
          <w:i/>
          <w:iCs/>
          <w:rtl/>
        </w:rPr>
        <w:tab/>
        <w:t xml:space="preserve">إذ يسترشد </w:t>
      </w:r>
      <w:r>
        <w:rPr>
          <w:rtl/>
        </w:rPr>
        <w:t>بمبادئ ومقاصد ميثاق الأمم المتحدة،</w:t>
      </w:r>
    </w:p>
    <w:p w:rsidR="00C87D75" w:rsidRPr="002208F6" w:rsidRDefault="00C87D75" w:rsidP="007A14C2">
      <w:pPr>
        <w:pStyle w:val="SingleTxtGA"/>
        <w:spacing w:line="370" w:lineRule="exact"/>
        <w:rPr>
          <w:rtl/>
          <w:lang w:val="ar-SA" w:eastAsia="zh-TW"/>
        </w:rPr>
      </w:pPr>
      <w:r w:rsidRPr="007E5B9F">
        <w:rPr>
          <w:i/>
          <w:iCs/>
          <w:rtl/>
        </w:rPr>
        <w:tab/>
        <w:t xml:space="preserve">وإذ يشير </w:t>
      </w:r>
      <w:r w:rsidRPr="00A74CC5">
        <w:rPr>
          <w:rtl/>
        </w:rPr>
        <w:t>إلى</w:t>
      </w:r>
      <w:r>
        <w:rPr>
          <w:rtl/>
        </w:rPr>
        <w:t xml:space="preserve"> الإعلان العالمي لحقوق الإنسان، والعهد الدولي الخاص بالحقوق المدنية والسياسية، والعهد الدولي الخاص بالحقوق الاقتصادية والاجتماعية والثقافية وغيرها من صكوك حقوق الإنسان الدولية ذات الصلة،</w:t>
      </w:r>
    </w:p>
    <w:p w:rsidR="00C87D75" w:rsidRPr="002208F6" w:rsidRDefault="00C87D75" w:rsidP="007A14C2">
      <w:pPr>
        <w:pStyle w:val="SingleTxtGA"/>
        <w:spacing w:line="370" w:lineRule="exact"/>
        <w:rPr>
          <w:rtl/>
          <w:lang w:val="ar-SA" w:eastAsia="zh-TW"/>
        </w:rPr>
      </w:pPr>
      <w:r w:rsidRPr="007E5B9F">
        <w:rPr>
          <w:i/>
          <w:iCs/>
          <w:rtl/>
        </w:rPr>
        <w:tab/>
        <w:t>وإذ يشير أيضا</w:t>
      </w:r>
      <w:r w:rsidRPr="007E5B9F">
        <w:rPr>
          <w:rFonts w:hint="cs"/>
          <w:i/>
          <w:iCs/>
          <w:rtl/>
        </w:rPr>
        <w:t>ً</w:t>
      </w:r>
      <w:r>
        <w:rPr>
          <w:rtl/>
        </w:rPr>
        <w:t xml:space="preserve"> إلى قرار الجمعية العامة ٦٠/٢٥١ المؤرخ ١٥ آذار/مارس ٢٠٠٦، وإلى قراري مجلس حقوق الإنسان ٥/١ و٥/٢، المؤرخين ١٨ حزيران/</w:t>
      </w:r>
      <w:proofErr w:type="gramStart"/>
      <w:r>
        <w:rPr>
          <w:rtl/>
        </w:rPr>
        <w:t>يونيه</w:t>
      </w:r>
      <w:proofErr w:type="gramEnd"/>
      <w:r>
        <w:rPr>
          <w:rtl/>
        </w:rPr>
        <w:t xml:space="preserve"> ٢٠٠٧،</w:t>
      </w:r>
    </w:p>
    <w:p w:rsidR="00C87D75" w:rsidRPr="000D6A42" w:rsidRDefault="00C87D75" w:rsidP="007A14C2">
      <w:pPr>
        <w:pStyle w:val="SingleTxtGA"/>
        <w:spacing w:line="370" w:lineRule="exact"/>
        <w:rPr>
          <w:spacing w:val="-6"/>
          <w:w w:val="98"/>
          <w:rtl/>
          <w:lang w:val="ar-SA" w:eastAsia="zh-TW"/>
        </w:rPr>
      </w:pPr>
      <w:r w:rsidRPr="000D6A42">
        <w:rPr>
          <w:i/>
          <w:iCs/>
          <w:spacing w:val="-6"/>
          <w:w w:val="98"/>
          <w:rtl/>
        </w:rPr>
        <w:tab/>
        <w:t xml:space="preserve">وإذ يشير كذلك </w:t>
      </w:r>
      <w:r w:rsidRPr="000D6A42">
        <w:rPr>
          <w:spacing w:val="-6"/>
          <w:w w:val="98"/>
          <w:rtl/>
        </w:rPr>
        <w:t>إلى قرار مجلس حقوق الإنسان 39/٢٢، المؤرخ 28</w:t>
      </w:r>
      <w:r w:rsidRPr="000D6A42">
        <w:rPr>
          <w:rFonts w:hint="cs"/>
          <w:spacing w:val="-6"/>
          <w:w w:val="98"/>
          <w:rtl/>
        </w:rPr>
        <w:t xml:space="preserve"> </w:t>
      </w:r>
      <w:r w:rsidRPr="000D6A42">
        <w:rPr>
          <w:spacing w:val="-6"/>
          <w:w w:val="98"/>
          <w:rtl/>
        </w:rPr>
        <w:t>أيلول/سبتمبر ٢٠١٨،</w:t>
      </w:r>
    </w:p>
    <w:p w:rsidR="00C87D75" w:rsidRPr="008C3BA2" w:rsidRDefault="00C87D75" w:rsidP="007A14C2">
      <w:pPr>
        <w:pStyle w:val="SingleTxtGA"/>
        <w:spacing w:line="370" w:lineRule="exact"/>
        <w:rPr>
          <w:spacing w:val="-6"/>
          <w:rtl/>
          <w:lang w:val="ar-SA" w:eastAsia="zh-TW"/>
        </w:rPr>
      </w:pPr>
      <w:r w:rsidRPr="008C3BA2">
        <w:rPr>
          <w:i/>
          <w:iCs/>
          <w:spacing w:val="-6"/>
          <w:rtl/>
        </w:rPr>
        <w:tab/>
        <w:t xml:space="preserve">وإذ يشِّدد </w:t>
      </w:r>
      <w:r w:rsidRPr="008C3BA2">
        <w:rPr>
          <w:spacing w:val="-6"/>
          <w:rtl/>
        </w:rPr>
        <w:t>على أن الدول مسؤولة مسؤولية رئيسية عن تعزيز جميع حقوق الإنسان وحمايتها،</w:t>
      </w:r>
    </w:p>
    <w:p w:rsidR="00C87D75" w:rsidRPr="002208F6" w:rsidRDefault="00C87D75" w:rsidP="007A14C2">
      <w:pPr>
        <w:pStyle w:val="SingleTxtGA"/>
        <w:spacing w:line="370" w:lineRule="exact"/>
        <w:rPr>
          <w:rtl/>
          <w:lang w:val="ar-SA" w:eastAsia="zh-TW"/>
        </w:rPr>
      </w:pPr>
      <w:r w:rsidRPr="008C3BA2">
        <w:rPr>
          <w:i/>
          <w:iCs/>
          <w:rtl/>
        </w:rPr>
        <w:tab/>
        <w:t xml:space="preserve">وإذ يرحب </w:t>
      </w:r>
      <w:r>
        <w:rPr>
          <w:rtl/>
        </w:rPr>
        <w:t>بانتفاضة الشعب السوداني الشعبية، المثالية، وغير العنيفة، والملهمة، ولا</w:t>
      </w:r>
      <w:r>
        <w:rPr>
          <w:rFonts w:hint="cs"/>
          <w:rtl/>
        </w:rPr>
        <w:t> </w:t>
      </w:r>
      <w:r>
        <w:rPr>
          <w:rtl/>
        </w:rPr>
        <w:t xml:space="preserve">سيما بمشاركة المرأة والشباب الواسعة النطاق فيها، التي </w:t>
      </w:r>
      <w:r>
        <w:rPr>
          <w:rFonts w:hint="cs"/>
          <w:rtl/>
        </w:rPr>
        <w:t xml:space="preserve">كانت </w:t>
      </w:r>
      <w:r>
        <w:rPr>
          <w:rtl/>
        </w:rPr>
        <w:t>تدعو إلى الحرية والسلام والعدالة، وأدت إلى إحداث تغيير أساسي في الحالة السياسية في السودان،</w:t>
      </w:r>
    </w:p>
    <w:p w:rsidR="00C87D75" w:rsidRPr="002208F6" w:rsidRDefault="00C87D75" w:rsidP="007A14C2">
      <w:pPr>
        <w:pStyle w:val="SingleTxtGA"/>
        <w:spacing w:line="370" w:lineRule="exact"/>
        <w:rPr>
          <w:rtl/>
          <w:lang w:val="ar-SA" w:eastAsia="zh-TW"/>
        </w:rPr>
      </w:pPr>
      <w:r w:rsidRPr="00AB42A7">
        <w:rPr>
          <w:i/>
          <w:iCs/>
          <w:rtl/>
        </w:rPr>
        <w:tab/>
        <w:t>وإذ يرحب أيضا</w:t>
      </w:r>
      <w:r w:rsidRPr="00AB42A7">
        <w:rPr>
          <w:rFonts w:hint="cs"/>
          <w:i/>
          <w:iCs/>
          <w:rtl/>
        </w:rPr>
        <w:t>ً</w:t>
      </w:r>
      <w:r w:rsidRPr="00AB42A7">
        <w:rPr>
          <w:i/>
          <w:iCs/>
          <w:rtl/>
        </w:rPr>
        <w:t xml:space="preserve"> </w:t>
      </w:r>
      <w:r>
        <w:rPr>
          <w:rtl/>
        </w:rPr>
        <w:t>بتوقيع الوثيقة الدستورية، في ١٧ آب/أغسطس ٢٠١٩، التي تجسد تطلعات الشعب السوداني إلى إقامة دولة الحكم الرشيد، وسيادة القانون والديمقراطية، واحترام حقوق الإنسان، وتخصيص ما لا يقل عن ٤٠ في المائة من المقاعد في المجلس التشريعي للمرأة،</w:t>
      </w:r>
    </w:p>
    <w:p w:rsidR="00C87D75" w:rsidRPr="002208F6" w:rsidRDefault="00C87D75" w:rsidP="007A14C2">
      <w:pPr>
        <w:pStyle w:val="SingleTxtGA"/>
        <w:spacing w:line="370" w:lineRule="exact"/>
        <w:rPr>
          <w:rtl/>
          <w:lang w:val="ar-SA" w:eastAsia="zh-TW"/>
        </w:rPr>
      </w:pPr>
      <w:r w:rsidRPr="00AB42A7">
        <w:rPr>
          <w:i/>
          <w:iCs/>
          <w:rtl/>
        </w:rPr>
        <w:tab/>
        <w:t xml:space="preserve">وإذ يرحب كذلك </w:t>
      </w:r>
      <w:r>
        <w:rPr>
          <w:rtl/>
        </w:rPr>
        <w:t>بتشكيل المجلس السيادي والحكومة الانتقالية في السودان التي تقودها القوى المدنية،</w:t>
      </w:r>
    </w:p>
    <w:p w:rsidR="00C87D75" w:rsidRPr="002208F6" w:rsidRDefault="00C87D75" w:rsidP="007A14C2">
      <w:pPr>
        <w:pStyle w:val="SingleTxtGA"/>
        <w:spacing w:line="370" w:lineRule="exact"/>
        <w:rPr>
          <w:rtl/>
          <w:lang w:val="ar-SA" w:eastAsia="zh-TW"/>
        </w:rPr>
      </w:pPr>
      <w:r w:rsidRPr="00AB42A7">
        <w:rPr>
          <w:i/>
          <w:iCs/>
          <w:rtl/>
        </w:rPr>
        <w:lastRenderedPageBreak/>
        <w:tab/>
        <w:t xml:space="preserve">وإذ يشيد </w:t>
      </w:r>
      <w:r>
        <w:rPr>
          <w:rtl/>
        </w:rPr>
        <w:t>بالدور الذي اضطلع به الاتحاد الأفريقي، والهيئة الحكومية الدولية المعنية بالتنمية، وحكومة إثيوبيا، وسائر الشركاء الإقليميين والدوليين في تيسير عملية الوساطة بين المجلس العسكري الانتقالي وقوى الحرية والتغيير،</w:t>
      </w:r>
    </w:p>
    <w:p w:rsidR="00C87D75" w:rsidRPr="002208F6" w:rsidRDefault="00C87D75" w:rsidP="007A14C2">
      <w:pPr>
        <w:pStyle w:val="SingleTxtGA"/>
        <w:spacing w:line="370" w:lineRule="exact"/>
        <w:rPr>
          <w:rtl/>
          <w:lang w:val="ar-SA" w:eastAsia="zh-TW"/>
        </w:rPr>
      </w:pPr>
      <w:r w:rsidRPr="00AB42A7">
        <w:rPr>
          <w:i/>
          <w:iCs/>
          <w:rtl/>
        </w:rPr>
        <w:tab/>
        <w:t>وإذ يلاحظ</w:t>
      </w:r>
      <w:r>
        <w:rPr>
          <w:rtl/>
        </w:rPr>
        <w:t xml:space="preserve"> أن حالة حقوق الإنسان في السودان يمكن أن تتحسن بشكل ملموس، وأن المساعدة التقنية وبناء القدرات يظلان لازمين مع ذلك، </w:t>
      </w:r>
      <w:bookmarkStart w:id="0" w:name="_Hlk19911431"/>
      <w:bookmarkEnd w:id="0"/>
    </w:p>
    <w:p w:rsidR="00C87D75" w:rsidRPr="002208F6" w:rsidRDefault="00C87D75" w:rsidP="007A14C2">
      <w:pPr>
        <w:pStyle w:val="SingleTxtGA"/>
        <w:spacing w:line="370" w:lineRule="exact"/>
        <w:rPr>
          <w:rtl/>
          <w:lang w:val="ar-SA" w:eastAsia="zh-TW"/>
        </w:rPr>
      </w:pPr>
      <w:r>
        <w:rPr>
          <w:rtl/>
        </w:rPr>
        <w:tab/>
        <w:t>١-</w:t>
      </w:r>
      <w:r>
        <w:tab/>
      </w:r>
      <w:r w:rsidRPr="00AB42A7">
        <w:rPr>
          <w:i/>
          <w:iCs/>
          <w:rtl/>
        </w:rPr>
        <w:t>يلاحظ</w:t>
      </w:r>
      <w:r w:rsidRPr="00950BBE">
        <w:rPr>
          <w:rtl/>
        </w:rPr>
        <w:t xml:space="preserve"> </w:t>
      </w:r>
      <w:r w:rsidRPr="00AB42A7">
        <w:rPr>
          <w:i/>
          <w:iCs/>
          <w:rtl/>
        </w:rPr>
        <w:t>مع</w:t>
      </w:r>
      <w:r w:rsidRPr="00950BBE">
        <w:rPr>
          <w:rtl/>
        </w:rPr>
        <w:t xml:space="preserve"> </w:t>
      </w:r>
      <w:r w:rsidRPr="00AB42A7">
        <w:rPr>
          <w:i/>
          <w:iCs/>
          <w:rtl/>
        </w:rPr>
        <w:t>التقدير</w:t>
      </w:r>
      <w:r>
        <w:rPr>
          <w:rtl/>
        </w:rPr>
        <w:t xml:space="preserve"> العمل الذي يقوم به الخبير المستقل المعني بحالة حقوق الإنسان في السودان؛</w:t>
      </w:r>
    </w:p>
    <w:p w:rsidR="00C87D75" w:rsidRPr="008C3BA2" w:rsidRDefault="00C87D75" w:rsidP="007A14C2">
      <w:pPr>
        <w:pStyle w:val="SingleTxtGA"/>
        <w:spacing w:line="370" w:lineRule="exact"/>
        <w:rPr>
          <w:spacing w:val="-6"/>
          <w:rtl/>
          <w:lang w:val="ar-SA" w:eastAsia="zh-TW"/>
        </w:rPr>
      </w:pPr>
      <w:r w:rsidRPr="008C3BA2">
        <w:rPr>
          <w:spacing w:val="-6"/>
          <w:rtl/>
        </w:rPr>
        <w:tab/>
        <w:t>٢</w:t>
      </w:r>
      <w:r w:rsidRPr="008C3BA2">
        <w:rPr>
          <w:rFonts w:hint="cs"/>
          <w:spacing w:val="-6"/>
          <w:rtl/>
        </w:rPr>
        <w:t>-</w:t>
      </w:r>
      <w:r w:rsidRPr="008C3BA2">
        <w:rPr>
          <w:spacing w:val="-6"/>
        </w:rPr>
        <w:tab/>
      </w:r>
      <w:r w:rsidRPr="00AB42A7">
        <w:rPr>
          <w:i/>
          <w:iCs/>
          <w:spacing w:val="-6"/>
          <w:rtl/>
        </w:rPr>
        <w:t>يحيط</w:t>
      </w:r>
      <w:r w:rsidRPr="008C3BA2">
        <w:rPr>
          <w:spacing w:val="-6"/>
          <w:rtl/>
        </w:rPr>
        <w:t xml:space="preserve"> </w:t>
      </w:r>
      <w:r w:rsidRPr="00AB42A7">
        <w:rPr>
          <w:i/>
          <w:iCs/>
          <w:spacing w:val="-6"/>
          <w:rtl/>
        </w:rPr>
        <w:t>علما</w:t>
      </w:r>
      <w:r w:rsidRPr="00AB42A7">
        <w:rPr>
          <w:rFonts w:hint="cs"/>
          <w:i/>
          <w:iCs/>
          <w:spacing w:val="-6"/>
          <w:rtl/>
        </w:rPr>
        <w:t>ً</w:t>
      </w:r>
      <w:r w:rsidRPr="008C3BA2">
        <w:rPr>
          <w:spacing w:val="-6"/>
          <w:rtl/>
        </w:rPr>
        <w:t xml:space="preserve"> بتقرير الخبير </w:t>
      </w:r>
      <w:proofErr w:type="gramStart"/>
      <w:r w:rsidRPr="008C3BA2">
        <w:rPr>
          <w:spacing w:val="-6"/>
          <w:rtl/>
        </w:rPr>
        <w:t>المستقل</w:t>
      </w:r>
      <w:r w:rsidRPr="008C3BA2">
        <w:rPr>
          <w:spacing w:val="-6"/>
          <w:vertAlign w:val="superscript"/>
          <w:rtl/>
        </w:rPr>
        <w:t>(</w:t>
      </w:r>
      <w:proofErr w:type="gramEnd"/>
      <w:r w:rsidRPr="008C3BA2">
        <w:rPr>
          <w:rStyle w:val="FootnoteReference"/>
          <w:spacing w:val="-6"/>
          <w:rtl/>
        </w:rPr>
        <w:footnoteReference w:id="1"/>
      </w:r>
      <w:r w:rsidRPr="008C3BA2">
        <w:rPr>
          <w:spacing w:val="-6"/>
          <w:vertAlign w:val="superscript"/>
          <w:rtl/>
        </w:rPr>
        <w:t>)</w:t>
      </w:r>
      <w:r w:rsidRPr="008C3BA2">
        <w:rPr>
          <w:spacing w:val="-6"/>
          <w:rtl/>
        </w:rPr>
        <w:t>،</w:t>
      </w:r>
      <w:r w:rsidRPr="008C3BA2">
        <w:rPr>
          <w:rFonts w:hint="cs"/>
          <w:spacing w:val="-6"/>
          <w:rtl/>
        </w:rPr>
        <w:t xml:space="preserve"> </w:t>
      </w:r>
      <w:r w:rsidRPr="008C3BA2">
        <w:rPr>
          <w:spacing w:val="-6"/>
          <w:rtl/>
        </w:rPr>
        <w:t>وبتعليقات حكومة السودان في هذا الشأن</w:t>
      </w:r>
      <w:r w:rsidRPr="008C3BA2">
        <w:rPr>
          <w:spacing w:val="-6"/>
          <w:vertAlign w:val="superscript"/>
          <w:rtl/>
        </w:rPr>
        <w:t>(</w:t>
      </w:r>
      <w:r w:rsidRPr="008C3BA2">
        <w:rPr>
          <w:rStyle w:val="FootnoteReference"/>
          <w:spacing w:val="-6"/>
          <w:rtl/>
        </w:rPr>
        <w:footnoteReference w:id="2"/>
      </w:r>
      <w:r w:rsidRPr="008C3BA2">
        <w:rPr>
          <w:spacing w:val="-6"/>
          <w:vertAlign w:val="superscript"/>
          <w:rtl/>
        </w:rPr>
        <w:t>)</w:t>
      </w:r>
      <w:r w:rsidRPr="008C3BA2">
        <w:rPr>
          <w:rFonts w:hint="cs"/>
          <w:spacing w:val="-6"/>
          <w:rtl/>
          <w:lang w:val="ar-SA" w:eastAsia="zh-TW"/>
        </w:rPr>
        <w:t>؛</w:t>
      </w:r>
    </w:p>
    <w:p w:rsidR="00C87D75" w:rsidRPr="002208F6" w:rsidRDefault="00C87D75" w:rsidP="007A14C2">
      <w:pPr>
        <w:pStyle w:val="SingleTxtGA"/>
        <w:spacing w:line="370" w:lineRule="exact"/>
        <w:rPr>
          <w:rtl/>
          <w:lang w:val="ar-SA" w:eastAsia="zh-TW"/>
        </w:rPr>
      </w:pPr>
      <w:r>
        <w:rPr>
          <w:rtl/>
        </w:rPr>
        <w:tab/>
        <w:t>٣-</w:t>
      </w:r>
      <w:r>
        <w:tab/>
      </w:r>
      <w:r w:rsidRPr="00AB42A7">
        <w:rPr>
          <w:i/>
          <w:iCs/>
          <w:rtl/>
        </w:rPr>
        <w:t>يشجع</w:t>
      </w:r>
      <w:r>
        <w:rPr>
          <w:rtl/>
        </w:rPr>
        <w:t xml:space="preserve"> حكومة السودان على مواصلة التعاون مع الخبير المستقل لتمكينه من الوفاء بولايته، ويرحب بالتزام حكومة السودان المعلن بمواصلة هذا التعاون؛</w:t>
      </w:r>
    </w:p>
    <w:p w:rsidR="00C87D75" w:rsidRPr="002208F6" w:rsidRDefault="00C87D75" w:rsidP="007A14C2">
      <w:pPr>
        <w:pStyle w:val="SingleTxtGA"/>
        <w:spacing w:line="370" w:lineRule="exact"/>
        <w:rPr>
          <w:rFonts w:hint="cs"/>
          <w:rtl/>
          <w:lang w:val="ar-SA" w:eastAsia="zh-TW"/>
        </w:rPr>
      </w:pPr>
      <w:r>
        <w:rPr>
          <w:rtl/>
        </w:rPr>
        <w:tab/>
        <w:t>٤-</w:t>
      </w:r>
      <w:r w:rsidRPr="00950BBE">
        <w:tab/>
      </w:r>
      <w:r w:rsidRPr="00AB42A7">
        <w:rPr>
          <w:i/>
          <w:iCs/>
          <w:rtl/>
        </w:rPr>
        <w:t>يطلب</w:t>
      </w:r>
      <w:r>
        <w:rPr>
          <w:rtl/>
        </w:rPr>
        <w:t xml:space="preserve"> إلى الخبير المستقل العمل مع جميع الشركاء المعنيين على تقديم المساعدة التقنية وبناء القدرات للكيانات المعنية في حكومة السودان، والوكالات الوطنية، والجهات المعنية</w:t>
      </w:r>
      <w:r>
        <w:rPr>
          <w:rFonts w:hint="cs"/>
          <w:rtl/>
        </w:rPr>
        <w:t> </w:t>
      </w:r>
      <w:r>
        <w:rPr>
          <w:rtl/>
        </w:rPr>
        <w:t>الأخرى؛</w:t>
      </w:r>
    </w:p>
    <w:p w:rsidR="00C87D75" w:rsidRPr="002208F6" w:rsidRDefault="00C87D75" w:rsidP="007A14C2">
      <w:pPr>
        <w:pStyle w:val="SingleTxtGA"/>
        <w:spacing w:line="370" w:lineRule="exact"/>
        <w:rPr>
          <w:rtl/>
          <w:lang w:val="ar-SA" w:eastAsia="zh-TW"/>
        </w:rPr>
      </w:pPr>
      <w:r>
        <w:rPr>
          <w:rtl/>
        </w:rPr>
        <w:tab/>
        <w:t>٥-</w:t>
      </w:r>
      <w:r w:rsidRPr="00950BBE">
        <w:tab/>
      </w:r>
      <w:r w:rsidRPr="00AB42A7">
        <w:rPr>
          <w:i/>
          <w:iCs/>
          <w:rtl/>
        </w:rPr>
        <w:t>يرحب</w:t>
      </w:r>
      <w:r>
        <w:rPr>
          <w:rtl/>
        </w:rPr>
        <w:t xml:space="preserve"> بالبيان الذي اعتمده مجلس السلام والأمن التابع للاتحاد الأفريقي في دورته 875 المعقودة في ٦ أيلول/سبتمبر ٢٠١٩، الذي قرر فيه</w:t>
      </w:r>
      <w:r>
        <w:rPr>
          <w:rFonts w:hint="cs"/>
          <w:rtl/>
          <w:lang w:val="fr-CH" w:bidi="ar-DZ"/>
        </w:rPr>
        <w:t xml:space="preserve"> المجلس</w:t>
      </w:r>
      <w:r>
        <w:rPr>
          <w:rtl/>
        </w:rPr>
        <w:t xml:space="preserve"> رفع تعليق مشاركة السودان في أنشطة الاتحاد الأفريقي؛</w:t>
      </w:r>
    </w:p>
    <w:p w:rsidR="00C87D75" w:rsidRPr="002208F6" w:rsidRDefault="00C87D75" w:rsidP="007A14C2">
      <w:pPr>
        <w:pStyle w:val="SingleTxtGA"/>
        <w:spacing w:line="370" w:lineRule="exact"/>
        <w:rPr>
          <w:rtl/>
          <w:lang w:val="ar-SA" w:eastAsia="zh-TW"/>
        </w:rPr>
      </w:pPr>
      <w:r>
        <w:rPr>
          <w:rtl/>
        </w:rPr>
        <w:tab/>
        <w:t>٦-</w:t>
      </w:r>
      <w:r>
        <w:tab/>
      </w:r>
      <w:r w:rsidRPr="00AB42A7">
        <w:rPr>
          <w:i/>
          <w:iCs/>
          <w:rtl/>
        </w:rPr>
        <w:t>يرحب</w:t>
      </w:r>
      <w:r>
        <w:rPr>
          <w:rFonts w:hint="cs"/>
          <w:i/>
          <w:iCs/>
          <w:rtl/>
        </w:rPr>
        <w:t xml:space="preserve"> أيضاً</w:t>
      </w:r>
      <w:r>
        <w:rPr>
          <w:rtl/>
        </w:rPr>
        <w:t xml:space="preserve"> بإعلان المبادئ الموقع في جوبا في ١١ أيلول/سبتمبر ٢٠١٩، ويشجع سائر الحركات غير الموقعة على التوقيع عليه؛</w:t>
      </w:r>
    </w:p>
    <w:p w:rsidR="00C87D75" w:rsidRPr="00AB42A7" w:rsidRDefault="00C87D75" w:rsidP="007A14C2">
      <w:pPr>
        <w:pStyle w:val="SingleTxtGA"/>
        <w:spacing w:line="370" w:lineRule="exact"/>
        <w:rPr>
          <w:rtl/>
          <w:lang w:val="ar-SA" w:eastAsia="zh-TW"/>
        </w:rPr>
      </w:pPr>
      <w:r w:rsidRPr="00AB42A7">
        <w:rPr>
          <w:rtl/>
        </w:rPr>
        <w:tab/>
        <w:t>٧-</w:t>
      </w:r>
      <w:r w:rsidRPr="00AB42A7">
        <w:tab/>
      </w:r>
      <w:r w:rsidRPr="00AB42A7">
        <w:rPr>
          <w:i/>
          <w:iCs/>
          <w:rtl/>
        </w:rPr>
        <w:t>يكرر</w:t>
      </w:r>
      <w:r w:rsidRPr="00AB42A7">
        <w:rPr>
          <w:rtl/>
        </w:rPr>
        <w:t xml:space="preserve"> </w:t>
      </w:r>
      <w:r w:rsidRPr="00AB42A7">
        <w:rPr>
          <w:i/>
          <w:iCs/>
          <w:rtl/>
        </w:rPr>
        <w:t>الإعراب</w:t>
      </w:r>
      <w:r w:rsidRPr="00AB42A7">
        <w:rPr>
          <w:rtl/>
        </w:rPr>
        <w:t xml:space="preserve"> </w:t>
      </w:r>
      <w:r w:rsidRPr="00AB42A7">
        <w:rPr>
          <w:i/>
          <w:iCs/>
          <w:rtl/>
        </w:rPr>
        <w:t>عن</w:t>
      </w:r>
      <w:r w:rsidRPr="00AB42A7">
        <w:rPr>
          <w:rtl/>
        </w:rPr>
        <w:t xml:space="preserve"> </w:t>
      </w:r>
      <w:r w:rsidRPr="00AB42A7">
        <w:rPr>
          <w:i/>
          <w:iCs/>
          <w:rtl/>
        </w:rPr>
        <w:t>تقديره</w:t>
      </w:r>
      <w:r w:rsidRPr="00AB42A7">
        <w:rPr>
          <w:rtl/>
        </w:rPr>
        <w:t xml:space="preserve"> لاستمرار السودان في استضافة أكثر من مليون لاجئ من البلدان المجاورة وبلدان أخرى في المنطقة، وفتح الممرات الإنسانية لتوفير التدخلات المنقذة للأرواح للمتضررين من النزاع؛</w:t>
      </w:r>
    </w:p>
    <w:p w:rsidR="00C87D75" w:rsidRPr="002208F6" w:rsidRDefault="00C87D75" w:rsidP="007A14C2">
      <w:pPr>
        <w:pStyle w:val="SingleTxtGA"/>
        <w:spacing w:line="370" w:lineRule="exact"/>
        <w:rPr>
          <w:rtl/>
          <w:lang w:val="ar-SA" w:eastAsia="zh-TW"/>
        </w:rPr>
      </w:pPr>
      <w:r>
        <w:rPr>
          <w:rtl/>
        </w:rPr>
        <w:tab/>
        <w:t>٨-</w:t>
      </w:r>
      <w:r>
        <w:tab/>
      </w:r>
      <w:r w:rsidRPr="00AB42A7">
        <w:rPr>
          <w:i/>
          <w:iCs/>
          <w:rtl/>
        </w:rPr>
        <w:t>يلاحظ</w:t>
      </w:r>
      <w:r w:rsidRPr="0017399B">
        <w:rPr>
          <w:rtl/>
        </w:rPr>
        <w:t xml:space="preserve"> </w:t>
      </w:r>
      <w:r w:rsidRPr="000D6A42">
        <w:rPr>
          <w:i/>
          <w:iCs/>
          <w:rtl/>
        </w:rPr>
        <w:t>مع</w:t>
      </w:r>
      <w:r w:rsidRPr="0017399B">
        <w:rPr>
          <w:rtl/>
        </w:rPr>
        <w:t xml:space="preserve"> </w:t>
      </w:r>
      <w:r w:rsidRPr="000D6A42">
        <w:rPr>
          <w:i/>
          <w:iCs/>
          <w:rtl/>
        </w:rPr>
        <w:t>التقدير</w:t>
      </w:r>
      <w:r>
        <w:rPr>
          <w:rtl/>
        </w:rPr>
        <w:t xml:space="preserve"> الجهود المتواصلة التي تبذلها حكومة السودان لتنفيذ توصيات الاستعراض الدوري الشامل التي قبلت بها، ولا سيما بشأن التصديق على اتفاقية مناهضة التمييز في التعليم، وإصلاح قانون الأمن القومي لعام ٢٠١٠، ويشجع الحكومة على مواصلة تعاونها مع عملية الاستعراض، بما في ذلك من خلال مواصلة تنفيذ التوصيات المقبولة؛</w:t>
      </w:r>
    </w:p>
    <w:p w:rsidR="00C87D75" w:rsidRPr="002208F6" w:rsidRDefault="00C87D75" w:rsidP="007A14C2">
      <w:pPr>
        <w:pStyle w:val="SingleTxtGA"/>
        <w:spacing w:line="370" w:lineRule="exact"/>
        <w:rPr>
          <w:rtl/>
          <w:lang w:val="ar-SA" w:eastAsia="zh-TW"/>
        </w:rPr>
      </w:pPr>
      <w:r>
        <w:rPr>
          <w:rtl/>
        </w:rPr>
        <w:tab/>
        <w:t>٩-</w:t>
      </w:r>
      <w:r>
        <w:tab/>
      </w:r>
      <w:r w:rsidRPr="00AB42A7">
        <w:rPr>
          <w:i/>
          <w:iCs/>
          <w:rtl/>
        </w:rPr>
        <w:t>يلاحظ</w:t>
      </w:r>
      <w:r w:rsidRPr="0017399B">
        <w:rPr>
          <w:rtl/>
        </w:rPr>
        <w:t xml:space="preserve"> </w:t>
      </w:r>
      <w:r w:rsidRPr="00AB42A7">
        <w:rPr>
          <w:i/>
          <w:iCs/>
          <w:rtl/>
        </w:rPr>
        <w:t>مع</w:t>
      </w:r>
      <w:r w:rsidRPr="0017399B">
        <w:rPr>
          <w:rtl/>
        </w:rPr>
        <w:t xml:space="preserve"> </w:t>
      </w:r>
      <w:r w:rsidRPr="00AB42A7">
        <w:rPr>
          <w:i/>
          <w:iCs/>
          <w:rtl/>
        </w:rPr>
        <w:t>التقدير</w:t>
      </w:r>
      <w:r>
        <w:rPr>
          <w:rtl/>
        </w:rPr>
        <w:t xml:space="preserve"> الأولويات التي حددتها حكومة السودان، على النحو الوارد في الوثيقة الدستورية، بما في ذلك التعهدات بتحقيق السلام العادل والشامل، وإنهاء النزاعات المسلحة، وإلغاء القوانين التي تقيد الحريات، أو تميز بين الأفراد، وإعادة هيكلة جهاز الأمن والمخابرات الوطني، ومعالجة الأسباب الجذرية للأزمة الاقتصادية؛</w:t>
      </w:r>
    </w:p>
    <w:p w:rsidR="00C87D75" w:rsidRPr="002208F6" w:rsidRDefault="00C87D75" w:rsidP="007A14C2">
      <w:pPr>
        <w:pStyle w:val="SingleTxtGA"/>
        <w:spacing w:line="370" w:lineRule="exact"/>
        <w:rPr>
          <w:rtl/>
          <w:lang w:val="ar-SA" w:eastAsia="zh-TW"/>
        </w:rPr>
      </w:pPr>
      <w:r>
        <w:rPr>
          <w:rtl/>
        </w:rPr>
        <w:tab/>
        <w:t>١٠-</w:t>
      </w:r>
      <w:r>
        <w:tab/>
      </w:r>
      <w:r w:rsidRPr="00AB42A7">
        <w:rPr>
          <w:i/>
          <w:iCs/>
          <w:rtl/>
        </w:rPr>
        <w:t>يحث</w:t>
      </w:r>
      <w:r>
        <w:rPr>
          <w:rtl/>
        </w:rPr>
        <w:t xml:space="preserve"> حكومة السودان على تهيئة وتعهد بيئة آمنة تمكِّن المجتمع المدني، والمدافعين عن حقوق الإنسان، ووسائط الإعلام، وسائر الجهات الفاعلة المستقلة، من العمل بحرية، وفقا</w:t>
      </w:r>
      <w:r>
        <w:rPr>
          <w:rFonts w:hint="cs"/>
          <w:rtl/>
        </w:rPr>
        <w:t>ً</w:t>
      </w:r>
      <w:r>
        <w:rPr>
          <w:rtl/>
        </w:rPr>
        <w:t xml:space="preserve"> للوثيقة الدستورية؛</w:t>
      </w:r>
    </w:p>
    <w:p w:rsidR="00C87D75" w:rsidRPr="00AB42A7" w:rsidRDefault="00C87D75" w:rsidP="00C87D75">
      <w:pPr>
        <w:pStyle w:val="SingleTxtGA"/>
        <w:rPr>
          <w:spacing w:val="-4"/>
          <w:rtl/>
          <w:lang w:val="ar-SA" w:eastAsia="zh-TW"/>
        </w:rPr>
      </w:pPr>
      <w:r w:rsidRPr="00AB42A7">
        <w:rPr>
          <w:spacing w:val="-4"/>
          <w:rtl/>
        </w:rPr>
        <w:lastRenderedPageBreak/>
        <w:tab/>
        <w:t>١١-</w:t>
      </w:r>
      <w:r w:rsidRPr="00AB42A7">
        <w:rPr>
          <w:spacing w:val="-4"/>
          <w:rtl/>
        </w:rPr>
        <w:tab/>
      </w:r>
      <w:r w:rsidRPr="00AB42A7">
        <w:rPr>
          <w:i/>
          <w:iCs/>
          <w:spacing w:val="-4"/>
          <w:rtl/>
        </w:rPr>
        <w:t>يشجع</w:t>
      </w:r>
      <w:r w:rsidRPr="00AB42A7">
        <w:rPr>
          <w:spacing w:val="-4"/>
          <w:rtl/>
        </w:rPr>
        <w:t xml:space="preserve"> حكومة السودان على تطبيق قرار مجلس الأمن ١٣٢5(٢٠٠٠)، المؤرخ</w:t>
      </w:r>
      <w:r w:rsidRPr="00AB42A7">
        <w:rPr>
          <w:rFonts w:hint="cs"/>
          <w:spacing w:val="-4"/>
          <w:rtl/>
        </w:rPr>
        <w:t> </w:t>
      </w:r>
      <w:r w:rsidRPr="00AB42A7">
        <w:rPr>
          <w:spacing w:val="-4"/>
          <w:rtl/>
        </w:rPr>
        <w:t>٣١ تشرين الأول/أكتوبر ٢٠٠٠، والمقررات ذات الصلة الصادرة عن جمعية الاتحاد الأفريقي فيما يتعلق بمشاركة المرأة على جميع المستويات في عملية السلام، وفقا</w:t>
      </w:r>
      <w:r>
        <w:rPr>
          <w:rFonts w:hint="cs"/>
          <w:spacing w:val="-4"/>
          <w:rtl/>
        </w:rPr>
        <w:t>ً</w:t>
      </w:r>
      <w:r w:rsidRPr="00AB42A7">
        <w:rPr>
          <w:spacing w:val="-4"/>
          <w:rtl/>
        </w:rPr>
        <w:t xml:space="preserve"> للوثيقة الدستورية؛</w:t>
      </w:r>
    </w:p>
    <w:p w:rsidR="00C87D75" w:rsidRPr="002208F6" w:rsidRDefault="00C87D75" w:rsidP="00C87D75">
      <w:pPr>
        <w:pStyle w:val="SingleTxtGA"/>
        <w:rPr>
          <w:rtl/>
          <w:lang w:val="ar-SA" w:eastAsia="zh-TW"/>
        </w:rPr>
      </w:pPr>
      <w:r>
        <w:rPr>
          <w:rtl/>
        </w:rPr>
        <w:tab/>
        <w:t>١٢-</w:t>
      </w:r>
      <w:r>
        <w:tab/>
      </w:r>
      <w:r w:rsidRPr="00AB42A7">
        <w:rPr>
          <w:i/>
          <w:iCs/>
          <w:rtl/>
        </w:rPr>
        <w:t>يشجع</w:t>
      </w:r>
      <w:r w:rsidRPr="00173767">
        <w:rPr>
          <w:rtl/>
        </w:rPr>
        <w:t xml:space="preserve"> </w:t>
      </w:r>
      <w:r>
        <w:rPr>
          <w:rFonts w:hint="cs"/>
          <w:i/>
          <w:iCs/>
          <w:rtl/>
        </w:rPr>
        <w:t>أيضاً</w:t>
      </w:r>
      <w:r>
        <w:rPr>
          <w:rtl/>
        </w:rPr>
        <w:t xml:space="preserve"> حكومة السودان على إجراء الإصلاحات القانونية التي تكفل حقوق المرأة، وفقا</w:t>
      </w:r>
      <w:r>
        <w:rPr>
          <w:rFonts w:hint="cs"/>
          <w:rtl/>
        </w:rPr>
        <w:t>ً</w:t>
      </w:r>
      <w:r>
        <w:rPr>
          <w:rtl/>
        </w:rPr>
        <w:t xml:space="preserve"> للوثيقة الدستورية؛</w:t>
      </w:r>
    </w:p>
    <w:p w:rsidR="00C87D75" w:rsidRPr="007A14C2" w:rsidRDefault="00C87D75" w:rsidP="00C87D75">
      <w:pPr>
        <w:pStyle w:val="SingleTxtGA"/>
        <w:rPr>
          <w:spacing w:val="-2"/>
          <w:rtl/>
          <w:lang w:val="ar-SA" w:eastAsia="zh-TW"/>
        </w:rPr>
      </w:pPr>
      <w:r w:rsidRPr="007A14C2">
        <w:rPr>
          <w:spacing w:val="-2"/>
          <w:rtl/>
        </w:rPr>
        <w:tab/>
        <w:t>١٣-</w:t>
      </w:r>
      <w:r w:rsidRPr="007A14C2">
        <w:rPr>
          <w:spacing w:val="-2"/>
        </w:rPr>
        <w:tab/>
      </w:r>
      <w:r w:rsidRPr="007A14C2">
        <w:rPr>
          <w:i/>
          <w:iCs/>
          <w:spacing w:val="-2"/>
          <w:rtl/>
        </w:rPr>
        <w:t>يلاحظ</w:t>
      </w:r>
      <w:r w:rsidRPr="007A14C2">
        <w:rPr>
          <w:spacing w:val="-2"/>
          <w:rtl/>
        </w:rPr>
        <w:t xml:space="preserve"> </w:t>
      </w:r>
      <w:r w:rsidRPr="007A14C2">
        <w:rPr>
          <w:i/>
          <w:iCs/>
          <w:spacing w:val="-2"/>
          <w:rtl/>
        </w:rPr>
        <w:t>مع</w:t>
      </w:r>
      <w:r w:rsidRPr="007A14C2">
        <w:rPr>
          <w:spacing w:val="-2"/>
          <w:rtl/>
        </w:rPr>
        <w:t xml:space="preserve"> </w:t>
      </w:r>
      <w:r w:rsidRPr="007A14C2">
        <w:rPr>
          <w:i/>
          <w:iCs/>
          <w:spacing w:val="-2"/>
          <w:rtl/>
        </w:rPr>
        <w:t>التقدير</w:t>
      </w:r>
      <w:r w:rsidRPr="007A14C2">
        <w:rPr>
          <w:spacing w:val="-2"/>
          <w:rtl/>
        </w:rPr>
        <w:t xml:space="preserve"> الحكم الوارد في الوثيقة الدستورية المتعلق بإنشاء لجنة وطنية مستقلة، بدعم من الاتحاد الأفريقي عند الاقتضاء، لإجراء تحقيقات شفافة ودقيقة </w:t>
      </w:r>
      <w:r w:rsidRPr="007A14C2">
        <w:rPr>
          <w:rFonts w:hint="cs"/>
          <w:spacing w:val="-2"/>
          <w:rtl/>
          <w:lang w:val="fr-CH" w:bidi="ar-DZ"/>
        </w:rPr>
        <w:t xml:space="preserve">ومستقلة </w:t>
      </w:r>
      <w:r w:rsidRPr="007A14C2">
        <w:rPr>
          <w:spacing w:val="-2"/>
          <w:rtl/>
        </w:rPr>
        <w:t>في الانتهاكات التي ارتكبت في ٣ حزيران/</w:t>
      </w:r>
      <w:proofErr w:type="gramStart"/>
      <w:r w:rsidRPr="007A14C2">
        <w:rPr>
          <w:spacing w:val="-2"/>
          <w:rtl/>
        </w:rPr>
        <w:t>يونيه</w:t>
      </w:r>
      <w:proofErr w:type="gramEnd"/>
      <w:r w:rsidRPr="007A14C2">
        <w:rPr>
          <w:spacing w:val="-2"/>
          <w:rtl/>
        </w:rPr>
        <w:t xml:space="preserve"> ٢٠١٩، وفي غيرها من الأحداث التي ارتُكبت فيها انتهاكات حقوق الأشخاص المعنيين، سواء أكانوا مدنيين أو عسكريين، وكرامتهم؛</w:t>
      </w:r>
    </w:p>
    <w:p w:rsidR="00C87D75" w:rsidRPr="002208F6" w:rsidRDefault="00C87D75" w:rsidP="00C87D75">
      <w:pPr>
        <w:pStyle w:val="SingleTxtGA"/>
        <w:rPr>
          <w:rtl/>
          <w:lang w:val="ar-SA" w:eastAsia="zh-TW"/>
        </w:rPr>
      </w:pPr>
      <w:r>
        <w:rPr>
          <w:rtl/>
        </w:rPr>
        <w:tab/>
        <w:t>١٤-</w:t>
      </w:r>
      <w:r>
        <w:tab/>
      </w:r>
      <w:r w:rsidRPr="00AB42A7">
        <w:rPr>
          <w:i/>
          <w:iCs/>
          <w:rtl/>
        </w:rPr>
        <w:t>يحيط</w:t>
      </w:r>
      <w:r w:rsidRPr="00173767">
        <w:rPr>
          <w:rtl/>
        </w:rPr>
        <w:t xml:space="preserve"> </w:t>
      </w:r>
      <w:r>
        <w:rPr>
          <w:rFonts w:hint="cs"/>
          <w:i/>
          <w:iCs/>
          <w:rtl/>
        </w:rPr>
        <w:t>علماً</w:t>
      </w:r>
      <w:r>
        <w:rPr>
          <w:rtl/>
        </w:rPr>
        <w:t xml:space="preserve"> بالملاحظات التي أبداها الخبير المستقل في تقريره، ويشجع حكومة السودان على التصدي للتحديات المتبقية فيما يتعلق بحالة حقوق الإنسان في جميع أنحاء البلد، وفقا</w:t>
      </w:r>
      <w:r>
        <w:rPr>
          <w:rFonts w:hint="cs"/>
          <w:rtl/>
        </w:rPr>
        <w:t>ً</w:t>
      </w:r>
      <w:r>
        <w:rPr>
          <w:rtl/>
        </w:rPr>
        <w:t xml:space="preserve"> للوثيقة الدستورية؛</w:t>
      </w:r>
    </w:p>
    <w:p w:rsidR="00C87D75" w:rsidRPr="002208F6" w:rsidRDefault="00C87D75" w:rsidP="00C87D75">
      <w:pPr>
        <w:pStyle w:val="SingleTxtGA"/>
        <w:rPr>
          <w:rtl/>
          <w:lang w:val="ar-SA" w:eastAsia="zh-TW"/>
        </w:rPr>
      </w:pPr>
      <w:r>
        <w:rPr>
          <w:rtl/>
        </w:rPr>
        <w:tab/>
        <w:t>١٥-</w:t>
      </w:r>
      <w:r>
        <w:tab/>
      </w:r>
      <w:r w:rsidRPr="00AB42A7">
        <w:rPr>
          <w:i/>
          <w:iCs/>
          <w:rtl/>
        </w:rPr>
        <w:t>يشجع</w:t>
      </w:r>
      <w:r>
        <w:rPr>
          <w:rtl/>
        </w:rPr>
        <w:t xml:space="preserve"> حكومة السودان على ما يلي:</w:t>
      </w:r>
    </w:p>
    <w:p w:rsidR="00C87D75" w:rsidRPr="002208F6" w:rsidRDefault="00C87D75" w:rsidP="00C87D75">
      <w:pPr>
        <w:pStyle w:val="SingleTxtGA"/>
        <w:rPr>
          <w:rtl/>
          <w:lang w:val="ar-SA" w:eastAsia="zh-TW"/>
        </w:rPr>
      </w:pPr>
      <w:r>
        <w:rPr>
          <w:rtl/>
        </w:rPr>
        <w:tab/>
        <w:t>(أ)</w:t>
      </w:r>
      <w:r>
        <w:tab/>
      </w:r>
      <w:r>
        <w:rPr>
          <w:rtl/>
        </w:rPr>
        <w:t>إنشاء مؤسسة وطنية لحقوق الإنسان تتوافق مع المبادئ المتعلقة بمركز المؤسسات الوطنية لتعزيز حقوق الإنسان وحمايتها (مبادئ باريس)؛</w:t>
      </w:r>
    </w:p>
    <w:p w:rsidR="00C87D75" w:rsidRPr="002208F6" w:rsidRDefault="00C87D75" w:rsidP="00C87D75">
      <w:pPr>
        <w:pStyle w:val="SingleTxtGA"/>
        <w:rPr>
          <w:rtl/>
          <w:lang w:val="ar-SA" w:eastAsia="zh-TW"/>
        </w:rPr>
      </w:pPr>
      <w:r>
        <w:rPr>
          <w:rtl/>
        </w:rPr>
        <w:tab/>
        <w:t>(ب)</w:t>
      </w:r>
      <w:r>
        <w:rPr>
          <w:rtl/>
        </w:rPr>
        <w:tab/>
        <w:t>أن تضمن، في القانون وفي الممارسة، حرية التجمع، وتكوين الجمعيات، وحرية التعبير وحرية الدين أو المعتقد؛</w:t>
      </w:r>
    </w:p>
    <w:p w:rsidR="00C87D75" w:rsidRPr="002208F6" w:rsidRDefault="00C87D75" w:rsidP="00C87D75">
      <w:pPr>
        <w:pStyle w:val="SingleTxtGA"/>
        <w:rPr>
          <w:rtl/>
          <w:lang w:val="ar-SA" w:eastAsia="zh-TW"/>
        </w:rPr>
      </w:pPr>
      <w:r>
        <w:tab/>
      </w:r>
      <w:r>
        <w:rPr>
          <w:rtl/>
        </w:rPr>
        <w:t>16-</w:t>
      </w:r>
      <w:r>
        <w:rPr>
          <w:rtl/>
        </w:rPr>
        <w:tab/>
      </w:r>
      <w:r w:rsidRPr="00AB42A7">
        <w:rPr>
          <w:i/>
          <w:iCs/>
          <w:rtl/>
        </w:rPr>
        <w:t>يرحب</w:t>
      </w:r>
      <w:r>
        <w:rPr>
          <w:rtl/>
        </w:rPr>
        <w:t xml:space="preserve"> بالجهود التي تبذلها حكومة السودان للتحقيق في انتهاكات حقوق الإنسان المدَّعى ارتكابها، وفي الانتهاكات التي ترتكبها جميع الأطراف، ويشجع جهودها الرامية إلى محاسبة الجناة كأولوية قصوى لديها، آخذا</w:t>
      </w:r>
      <w:r>
        <w:rPr>
          <w:rFonts w:hint="cs"/>
          <w:rtl/>
        </w:rPr>
        <w:t>ً</w:t>
      </w:r>
      <w:r>
        <w:rPr>
          <w:rtl/>
        </w:rPr>
        <w:t xml:space="preserve"> علما</w:t>
      </w:r>
      <w:r>
        <w:rPr>
          <w:rFonts w:hint="cs"/>
          <w:rtl/>
        </w:rPr>
        <w:t>ً</w:t>
      </w:r>
      <w:r>
        <w:rPr>
          <w:rtl/>
        </w:rPr>
        <w:t xml:space="preserve"> في الوقت نفسه بالرأي القائل بأن جعل جميع الوكالات والمكاتب الحكومية متسقة مع التزامات الدولة وتعهداتها الدولية في مجال حقوق الإنسان من شأنه أن يعزز تحسين بيئة حقوق الإنسان في السودان؛</w:t>
      </w:r>
    </w:p>
    <w:p w:rsidR="00C87D75" w:rsidRPr="002208F6" w:rsidRDefault="00C87D75" w:rsidP="00C87D75">
      <w:pPr>
        <w:pStyle w:val="SingleTxtGA"/>
        <w:rPr>
          <w:rtl/>
          <w:lang w:val="ar-SA" w:eastAsia="zh-TW"/>
        </w:rPr>
      </w:pPr>
      <w:r>
        <w:rPr>
          <w:rtl/>
        </w:rPr>
        <w:tab/>
        <w:t>١٧-</w:t>
      </w:r>
      <w:r>
        <w:tab/>
      </w:r>
      <w:r w:rsidRPr="00AB42A7">
        <w:rPr>
          <w:i/>
          <w:iCs/>
          <w:rtl/>
        </w:rPr>
        <w:t>يرحب</w:t>
      </w:r>
      <w:r w:rsidRPr="00855BBE">
        <w:rPr>
          <w:rtl/>
        </w:rPr>
        <w:t xml:space="preserve"> </w:t>
      </w:r>
      <w:r>
        <w:rPr>
          <w:rFonts w:hint="cs"/>
          <w:i/>
          <w:iCs/>
          <w:rtl/>
        </w:rPr>
        <w:t>أيضاً</w:t>
      </w:r>
      <w:r>
        <w:rPr>
          <w:rtl/>
        </w:rPr>
        <w:t xml:space="preserve"> بالتحسينات الأمنية في مناطق الصراع في السودان، ويحيط علما</w:t>
      </w:r>
      <w:r>
        <w:rPr>
          <w:rFonts w:hint="cs"/>
          <w:rtl/>
        </w:rPr>
        <w:t>ً</w:t>
      </w:r>
      <w:r>
        <w:rPr>
          <w:rtl/>
        </w:rPr>
        <w:t xml:space="preserve"> بأحكام الوثيقة الدستورية التي تؤكد على أهمية تحقيق سلام عادل ودائم في البلد، بما في ذلك في دارفور، والنيل الأزرق، وجنوب كردفان؛</w:t>
      </w:r>
    </w:p>
    <w:p w:rsidR="00C87D75" w:rsidRPr="002208F6" w:rsidRDefault="00C87D75" w:rsidP="00C87D75">
      <w:pPr>
        <w:pStyle w:val="SingleTxtGA"/>
        <w:rPr>
          <w:rtl/>
          <w:lang w:val="ar-SA" w:eastAsia="zh-TW"/>
        </w:rPr>
      </w:pPr>
      <w:r>
        <w:rPr>
          <w:rtl/>
        </w:rPr>
        <w:tab/>
        <w:t>١٨-</w:t>
      </w:r>
      <w:r>
        <w:tab/>
      </w:r>
      <w:r w:rsidRPr="00AB42A7">
        <w:rPr>
          <w:i/>
          <w:iCs/>
          <w:rtl/>
        </w:rPr>
        <w:t>يحث</w:t>
      </w:r>
      <w:r w:rsidRPr="003F2B0A">
        <w:rPr>
          <w:rtl/>
        </w:rPr>
        <w:t xml:space="preserve"> ا</w:t>
      </w:r>
      <w:r>
        <w:rPr>
          <w:rtl/>
        </w:rPr>
        <w:t>لدول الأعضاء، ومفوض</w:t>
      </w:r>
      <w:r>
        <w:rPr>
          <w:rFonts w:hint="cs"/>
          <w:rtl/>
        </w:rPr>
        <w:t>ة</w:t>
      </w:r>
      <w:r>
        <w:rPr>
          <w:rtl/>
        </w:rPr>
        <w:t xml:space="preserve"> الأمم المتحدة السامي</w:t>
      </w:r>
      <w:r>
        <w:rPr>
          <w:rFonts w:hint="cs"/>
          <w:rtl/>
        </w:rPr>
        <w:t>ة</w:t>
      </w:r>
      <w:r>
        <w:rPr>
          <w:rtl/>
        </w:rPr>
        <w:t xml:space="preserve"> لحقوق الإنسان، ووكالات الأمم المتحدة المعنية، والجهات المعنية الأخرى، على دعم الجهود التي تبذلها حكومة السودان وفقا</w:t>
      </w:r>
      <w:r>
        <w:rPr>
          <w:rFonts w:hint="cs"/>
          <w:rtl/>
        </w:rPr>
        <w:t>ً</w:t>
      </w:r>
      <w:r>
        <w:rPr>
          <w:rtl/>
        </w:rPr>
        <w:t xml:space="preserve"> لهذا القرار بغية زيادة تحسين حالة حقوق الإنسان في البلد، والاستجابة لطلبات الحكومة التي تلتمس تقديم المساعدة التقنية وبناء القدرات؛</w:t>
      </w:r>
    </w:p>
    <w:p w:rsidR="00C87D75" w:rsidRPr="00AB42A7" w:rsidRDefault="00C87D75" w:rsidP="00C87D75">
      <w:pPr>
        <w:pStyle w:val="SingleTxtGA"/>
        <w:rPr>
          <w:spacing w:val="-4"/>
          <w:rtl/>
          <w:lang w:val="ar-SA" w:eastAsia="zh-TW"/>
        </w:rPr>
      </w:pPr>
      <w:r w:rsidRPr="00AB42A7">
        <w:rPr>
          <w:spacing w:val="-4"/>
          <w:rtl/>
        </w:rPr>
        <w:tab/>
        <w:t>١٩-</w:t>
      </w:r>
      <w:r w:rsidRPr="00AB42A7">
        <w:rPr>
          <w:spacing w:val="-4"/>
        </w:rPr>
        <w:tab/>
      </w:r>
      <w:r>
        <w:rPr>
          <w:rFonts w:hint="cs"/>
          <w:i/>
          <w:iCs/>
          <w:spacing w:val="-4"/>
          <w:rtl/>
        </w:rPr>
        <w:t xml:space="preserve">يلاحظ </w:t>
      </w:r>
      <w:r w:rsidRPr="00AB42A7">
        <w:rPr>
          <w:i/>
          <w:iCs/>
          <w:spacing w:val="-4"/>
          <w:rtl/>
        </w:rPr>
        <w:t>مع</w:t>
      </w:r>
      <w:r w:rsidRPr="00AB42A7">
        <w:rPr>
          <w:spacing w:val="-4"/>
          <w:rtl/>
        </w:rPr>
        <w:t xml:space="preserve"> </w:t>
      </w:r>
      <w:r w:rsidRPr="00AB42A7">
        <w:rPr>
          <w:i/>
          <w:iCs/>
          <w:spacing w:val="-4"/>
          <w:rtl/>
        </w:rPr>
        <w:t>التقدير</w:t>
      </w:r>
      <w:r w:rsidRPr="00AB42A7">
        <w:rPr>
          <w:spacing w:val="-4"/>
          <w:rtl/>
        </w:rPr>
        <w:t xml:space="preserve"> نتائج الزيارة التي قام بها في الآونة الأخيرة الفريق التقني التابع لمفوضية الأمم المتحدة لحقوق الإنسان إلى السودان، في الفترة من ٩ إلى ١٢ أيلول/سبتمبر ٢٠١٩؛</w:t>
      </w:r>
    </w:p>
    <w:p w:rsidR="00C87D75" w:rsidRPr="00AB42A7" w:rsidRDefault="00C87D75" w:rsidP="00C87D75">
      <w:pPr>
        <w:pStyle w:val="SingleTxtGA"/>
        <w:rPr>
          <w:spacing w:val="-2"/>
          <w:rtl/>
          <w:lang w:val="ar-SA" w:eastAsia="zh-TW"/>
        </w:rPr>
      </w:pPr>
      <w:r w:rsidRPr="00AB42A7">
        <w:rPr>
          <w:spacing w:val="-2"/>
          <w:rtl/>
        </w:rPr>
        <w:tab/>
        <w:t>٢٠-</w:t>
      </w:r>
      <w:r w:rsidRPr="00AB42A7">
        <w:rPr>
          <w:spacing w:val="-2"/>
        </w:rPr>
        <w:tab/>
      </w:r>
      <w:r w:rsidRPr="00AB42A7">
        <w:rPr>
          <w:i/>
          <w:iCs/>
          <w:spacing w:val="-2"/>
          <w:rtl/>
        </w:rPr>
        <w:t>يطلب</w:t>
      </w:r>
      <w:r w:rsidRPr="00AB42A7">
        <w:rPr>
          <w:spacing w:val="-2"/>
          <w:rtl/>
        </w:rPr>
        <w:t xml:space="preserve"> إلى مفوضية حقوق الإنسان، مع الأخذ في الاعتبار، ضمن أمور أخرى، توصيات الخبير المستقل، تقديم المساعدة التقنية وبناء القدرات بطرائق تعزز تحسين حالة حقوق الإنسان في البلد، وبغية تقديم الدعم للبلد للوفاء بالتزاماته وتعهداته في مجال حقوق الإنسان؛</w:t>
      </w:r>
    </w:p>
    <w:p w:rsidR="00C87D75" w:rsidRPr="002208F6" w:rsidRDefault="00C87D75" w:rsidP="00C87D75">
      <w:pPr>
        <w:pStyle w:val="SingleTxtGA"/>
        <w:rPr>
          <w:rtl/>
          <w:lang w:val="ar-SA" w:eastAsia="zh-TW"/>
        </w:rPr>
      </w:pPr>
      <w:r>
        <w:rPr>
          <w:rtl/>
        </w:rPr>
        <w:lastRenderedPageBreak/>
        <w:tab/>
        <w:t>٢١-</w:t>
      </w:r>
      <w:r w:rsidRPr="00DB60D3">
        <w:tab/>
      </w:r>
      <w:r w:rsidRPr="00AB42A7">
        <w:rPr>
          <w:i/>
          <w:iCs/>
          <w:rtl/>
        </w:rPr>
        <w:t>يقرر</w:t>
      </w:r>
      <w:r>
        <w:rPr>
          <w:rtl/>
        </w:rPr>
        <w:t xml:space="preserve"> تجديد ولاية الخبير المستقل المعني بحالة حقوق الإنسان في السودان لفترة سنة واحدة، </w:t>
      </w:r>
      <w:r>
        <w:rPr>
          <w:rFonts w:hint="cs"/>
          <w:rtl/>
        </w:rPr>
        <w:t>مع التسليم</w:t>
      </w:r>
      <w:r>
        <w:rPr>
          <w:rFonts w:hint="cs"/>
          <w:rtl/>
          <w:lang w:val="fr-CH" w:bidi="ar-DZ"/>
        </w:rPr>
        <w:t xml:space="preserve"> في الوقت ذاته</w:t>
      </w:r>
      <w:r>
        <w:rPr>
          <w:rFonts w:hint="cs"/>
          <w:rtl/>
        </w:rPr>
        <w:t xml:space="preserve"> بنية إنهاء ولاية الخبير المستقل تدريجياً وفقاً لقرار مجلس حقوق الإنسان39/22</w:t>
      </w:r>
      <w:r>
        <w:rPr>
          <w:rtl/>
        </w:rPr>
        <w:t>؛</w:t>
      </w:r>
    </w:p>
    <w:p w:rsidR="00C87D75" w:rsidRPr="002208F6" w:rsidRDefault="00C87D75" w:rsidP="00C87D75">
      <w:pPr>
        <w:pStyle w:val="SingleTxtGA"/>
        <w:rPr>
          <w:rtl/>
          <w:lang w:val="ar-SA" w:eastAsia="zh-TW"/>
        </w:rPr>
      </w:pPr>
      <w:r>
        <w:rPr>
          <w:rtl/>
        </w:rPr>
        <w:tab/>
        <w:t>٢٢-</w:t>
      </w:r>
      <w:r>
        <w:tab/>
      </w:r>
      <w:r w:rsidRPr="00AB42A7">
        <w:rPr>
          <w:i/>
          <w:iCs/>
          <w:rtl/>
        </w:rPr>
        <w:t>يطلب</w:t>
      </w:r>
      <w:r>
        <w:rPr>
          <w:rtl/>
        </w:rPr>
        <w:t xml:space="preserve"> إلى الخبير المستقل أن يقدم تقريرا</w:t>
      </w:r>
      <w:r>
        <w:rPr>
          <w:rFonts w:hint="cs"/>
          <w:rtl/>
        </w:rPr>
        <w:t>ً</w:t>
      </w:r>
      <w:r>
        <w:rPr>
          <w:rtl/>
        </w:rPr>
        <w:t xml:space="preserve"> عن تنفيذ ولايته يتضمن توصيات بشأن المساعدة التقنية وبناء القدرات، إلى مجلس حقوق الإنسان للنظر فيه خلال الحوار التفاعلي المعزز في دورته الخامسة والأربعين؛</w:t>
      </w:r>
    </w:p>
    <w:p w:rsidR="00C87D75" w:rsidRPr="002208F6" w:rsidRDefault="00C87D75" w:rsidP="00C87D75">
      <w:pPr>
        <w:pStyle w:val="SingleTxtGA"/>
        <w:rPr>
          <w:rtl/>
          <w:lang w:val="ar-SA" w:eastAsia="zh-TW"/>
        </w:rPr>
      </w:pPr>
      <w:r>
        <w:rPr>
          <w:rtl/>
        </w:rPr>
        <w:tab/>
        <w:t>٢٣-</w:t>
      </w:r>
      <w:r w:rsidRPr="00DB60D3">
        <w:tab/>
      </w:r>
      <w:r w:rsidRPr="00AB42A7">
        <w:rPr>
          <w:i/>
          <w:iCs/>
          <w:rtl/>
        </w:rPr>
        <w:t>يطلب</w:t>
      </w:r>
      <w:r>
        <w:rPr>
          <w:rtl/>
        </w:rPr>
        <w:t xml:space="preserve"> إلى مفوضية حقوق الإنسان أن تقدم للخبير المستقل كل الموارد المالية والبشرية اللازمة لتنفيذ الولاية؛</w:t>
      </w:r>
    </w:p>
    <w:p w:rsidR="00C87D75" w:rsidRPr="002208F6" w:rsidRDefault="00C87D75" w:rsidP="00C87D75">
      <w:pPr>
        <w:pStyle w:val="SingleTxtGA"/>
        <w:rPr>
          <w:rtl/>
          <w:lang w:val="ar-SA" w:eastAsia="zh-TW"/>
        </w:rPr>
      </w:pPr>
      <w:r>
        <w:rPr>
          <w:rtl/>
        </w:rPr>
        <w:tab/>
        <w:t>٢٤-</w:t>
      </w:r>
      <w:r>
        <w:tab/>
      </w:r>
      <w:r w:rsidRPr="00AB42A7">
        <w:rPr>
          <w:i/>
          <w:iCs/>
          <w:rtl/>
        </w:rPr>
        <w:t>يرحب</w:t>
      </w:r>
      <w:r>
        <w:rPr>
          <w:rtl/>
        </w:rPr>
        <w:t xml:space="preserve"> بالتزام حكومة السودان بإنشاء مكتب قطري بتكليف كامل لمفوضية حقوق الإنسان، يقترن بوجود ميداني؛</w:t>
      </w:r>
    </w:p>
    <w:p w:rsidR="00C87D75" w:rsidRDefault="00C87D75" w:rsidP="00C87D75">
      <w:pPr>
        <w:pStyle w:val="SingleTxtGA"/>
        <w:rPr>
          <w:rtl/>
          <w:lang w:val="ar-SA" w:eastAsia="zh-TW"/>
        </w:rPr>
      </w:pPr>
      <w:r>
        <w:rPr>
          <w:rtl/>
        </w:rPr>
        <w:tab/>
        <w:t>٢٥-</w:t>
      </w:r>
      <w:r>
        <w:tab/>
      </w:r>
      <w:r w:rsidRPr="00AB42A7">
        <w:rPr>
          <w:i/>
          <w:iCs/>
          <w:rtl/>
        </w:rPr>
        <w:t>يطلب</w:t>
      </w:r>
      <w:r>
        <w:rPr>
          <w:rtl/>
        </w:rPr>
        <w:t xml:space="preserve"> إلى الأمين العام أن يقدم جميع الموارد اللازمة لإنشاء هذا المكتب القطري وتشغيله</w:t>
      </w:r>
      <w:r>
        <w:rPr>
          <w:rFonts w:hint="cs"/>
          <w:rtl/>
        </w:rPr>
        <w:t>، بما في ذلك الوجود الميداني</w:t>
      </w:r>
      <w:r>
        <w:rPr>
          <w:rtl/>
        </w:rPr>
        <w:t>؛</w:t>
      </w:r>
    </w:p>
    <w:p w:rsidR="00C87D75" w:rsidRPr="002208F6" w:rsidRDefault="00886C28" w:rsidP="00C87D75">
      <w:pPr>
        <w:pStyle w:val="SingleTxtGA"/>
        <w:rPr>
          <w:rtl/>
          <w:lang w:val="ar-SA" w:eastAsia="zh-TW"/>
        </w:rPr>
      </w:pPr>
      <w:r>
        <w:rPr>
          <w:rtl/>
        </w:rPr>
        <w:tab/>
      </w:r>
      <w:r w:rsidR="00C87D75">
        <w:rPr>
          <w:rtl/>
        </w:rPr>
        <w:t>٢</w:t>
      </w:r>
      <w:r w:rsidR="00C87D75">
        <w:rPr>
          <w:rFonts w:hint="cs"/>
          <w:rtl/>
        </w:rPr>
        <w:t>6</w:t>
      </w:r>
      <w:r w:rsidR="00C87D75">
        <w:rPr>
          <w:rtl/>
        </w:rPr>
        <w:t>-</w:t>
      </w:r>
      <w:r w:rsidR="00C87D75">
        <w:tab/>
      </w:r>
      <w:r w:rsidR="00C87D75" w:rsidRPr="00AB42A7">
        <w:rPr>
          <w:i/>
          <w:iCs/>
          <w:rtl/>
        </w:rPr>
        <w:t>يطلب</w:t>
      </w:r>
      <w:r w:rsidR="00C87D75">
        <w:rPr>
          <w:rFonts w:hint="cs"/>
          <w:i/>
          <w:iCs/>
          <w:rtl/>
        </w:rPr>
        <w:t xml:space="preserve"> أيضاً</w:t>
      </w:r>
      <w:r w:rsidR="00C87D75">
        <w:rPr>
          <w:rtl/>
        </w:rPr>
        <w:t xml:space="preserve"> إلى الأمين العام تزويد مفوضية حقوق الإنسان بجميع الموارد اللازمة لتنفيذ هذا القرار؛</w:t>
      </w:r>
    </w:p>
    <w:p w:rsidR="00C87D75" w:rsidRPr="002208F6" w:rsidRDefault="00C87D75" w:rsidP="00C87D75">
      <w:pPr>
        <w:pStyle w:val="SingleTxtGA"/>
        <w:rPr>
          <w:rtl/>
          <w:lang w:val="ar-SA" w:eastAsia="zh-TW"/>
        </w:rPr>
      </w:pPr>
      <w:r>
        <w:rPr>
          <w:rtl/>
        </w:rPr>
        <w:tab/>
        <w:t>٢</w:t>
      </w:r>
      <w:r>
        <w:rPr>
          <w:rFonts w:hint="cs"/>
          <w:rtl/>
        </w:rPr>
        <w:t>7</w:t>
      </w:r>
      <w:r>
        <w:rPr>
          <w:rtl/>
        </w:rPr>
        <w:t>-</w:t>
      </w:r>
      <w:r>
        <w:tab/>
      </w:r>
      <w:r w:rsidRPr="00AB42A7">
        <w:rPr>
          <w:i/>
          <w:iCs/>
          <w:rtl/>
        </w:rPr>
        <w:t>يطلب</w:t>
      </w:r>
      <w:r>
        <w:rPr>
          <w:rtl/>
        </w:rPr>
        <w:t xml:space="preserve"> إلى </w:t>
      </w:r>
      <w:bookmarkStart w:id="1" w:name="_GoBack"/>
      <w:bookmarkEnd w:id="1"/>
      <w:r>
        <w:rPr>
          <w:rtl/>
        </w:rPr>
        <w:t>حكومة السودان ومفوضية حقوق الإنسان تقديم تقريريهما الشفويين عن التقدم المحرز نحو فتح مكتب قطري أثناء الحوار التفاعلي المعزز في الدورة الرابعة والأربعين لمجلس حقوق الإنسان؛</w:t>
      </w:r>
    </w:p>
    <w:p w:rsidR="00C87D75" w:rsidRDefault="00C87D75" w:rsidP="00C87D75">
      <w:pPr>
        <w:pStyle w:val="SingleTxtGA"/>
        <w:rPr>
          <w:rtl/>
        </w:rPr>
      </w:pPr>
      <w:r>
        <w:rPr>
          <w:rtl/>
        </w:rPr>
        <w:tab/>
        <w:t>٢</w:t>
      </w:r>
      <w:r>
        <w:rPr>
          <w:rFonts w:hint="cs"/>
          <w:rtl/>
        </w:rPr>
        <w:t>8</w:t>
      </w:r>
      <w:r>
        <w:rPr>
          <w:rtl/>
        </w:rPr>
        <w:t>-</w:t>
      </w:r>
      <w:r>
        <w:tab/>
      </w:r>
      <w:r w:rsidRPr="00AB42A7">
        <w:rPr>
          <w:i/>
          <w:iCs/>
          <w:rtl/>
        </w:rPr>
        <w:t>يقرر</w:t>
      </w:r>
      <w:r w:rsidRPr="00EC11E0">
        <w:rPr>
          <w:rtl/>
        </w:rPr>
        <w:t xml:space="preserve"> </w:t>
      </w:r>
      <w:r>
        <w:rPr>
          <w:rtl/>
        </w:rPr>
        <w:t>مواصلة النظر في هذه المسألة في إطار البند ١٠.</w:t>
      </w:r>
    </w:p>
    <w:p w:rsidR="00C87D75" w:rsidRPr="00C87D75" w:rsidRDefault="00C87D75" w:rsidP="00C87D75">
      <w:pPr>
        <w:pStyle w:val="SingleTxtGA"/>
        <w:spacing w:after="0"/>
        <w:jc w:val="right"/>
        <w:rPr>
          <w:i/>
          <w:iCs/>
          <w:rtl/>
        </w:rPr>
      </w:pPr>
      <w:r w:rsidRPr="00C87D75">
        <w:rPr>
          <w:rFonts w:hint="cs"/>
          <w:i/>
          <w:iCs/>
          <w:rtl/>
        </w:rPr>
        <w:t>الجلسة 42</w:t>
      </w:r>
    </w:p>
    <w:p w:rsidR="00C87D75" w:rsidRPr="00C87D75" w:rsidRDefault="00C87D75" w:rsidP="00C87D75">
      <w:pPr>
        <w:pStyle w:val="SingleTxtGA"/>
        <w:ind w:left="4419"/>
        <w:jc w:val="right"/>
        <w:rPr>
          <w:i/>
          <w:iCs/>
          <w:rtl/>
        </w:rPr>
      </w:pPr>
      <w:r w:rsidRPr="00C87D75">
        <w:rPr>
          <w:rFonts w:hint="cs"/>
          <w:i/>
          <w:iCs/>
          <w:rtl/>
        </w:rPr>
        <w:t>27 أيلول/سبتمبر 2019</w:t>
      </w:r>
    </w:p>
    <w:p w:rsidR="00C87D75" w:rsidRPr="00C87D75" w:rsidRDefault="00C87D75" w:rsidP="00C87D75">
      <w:pPr>
        <w:pStyle w:val="SingleTxtGA"/>
        <w:rPr>
          <w:rFonts w:eastAsiaTheme="minorEastAsia"/>
        </w:rPr>
      </w:pPr>
      <w:r>
        <w:rPr>
          <w:rFonts w:hint="cs"/>
          <w:rtl/>
        </w:rPr>
        <w:t>[</w:t>
      </w:r>
      <w:r w:rsidRPr="00C87D75">
        <w:rPr>
          <w:rFonts w:hint="cs"/>
          <w:rtl/>
        </w:rPr>
        <w:t>اعتمد بدون تصويت</w:t>
      </w:r>
      <w:r>
        <w:rPr>
          <w:rFonts w:hint="cs"/>
          <w:rtl/>
        </w:rPr>
        <w:t>.]</w:t>
      </w:r>
    </w:p>
    <w:p w:rsidR="00B54045" w:rsidRPr="00C87D75" w:rsidRDefault="00C87D75" w:rsidP="00C87D75">
      <w:pPr>
        <w:spacing w:before="120"/>
        <w:jc w:val="center"/>
        <w:rPr>
          <w:u w:val="single"/>
          <w:rtl/>
        </w:rPr>
      </w:pPr>
      <w:r>
        <w:rPr>
          <w:u w:val="single"/>
          <w:rtl/>
        </w:rPr>
        <w:tab/>
      </w:r>
      <w:r>
        <w:rPr>
          <w:u w:val="single"/>
          <w:rtl/>
        </w:rPr>
        <w:tab/>
      </w:r>
      <w:r>
        <w:rPr>
          <w:u w:val="single"/>
          <w:rtl/>
        </w:rPr>
        <w:tab/>
      </w:r>
    </w:p>
    <w:sectPr w:rsidR="00B54045" w:rsidRPr="00C87D75" w:rsidSect="00423B34">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9B1" w:rsidRPr="002901D9" w:rsidRDefault="003B69B1" w:rsidP="002901D9">
      <w:pPr>
        <w:spacing w:after="60" w:line="240" w:lineRule="auto"/>
        <w:rPr>
          <w:i/>
          <w:iCs/>
        </w:rPr>
      </w:pPr>
      <w:r>
        <w:rPr>
          <w:rFonts w:hint="cs"/>
          <w:i/>
          <w:iCs/>
          <w:rtl/>
        </w:rPr>
        <w:t>الحواشي</w:t>
      </w:r>
    </w:p>
  </w:endnote>
  <w:endnote w:type="continuationSeparator" w:id="0">
    <w:p w:rsidR="003B69B1" w:rsidRDefault="003B69B1"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B34" w:rsidRPr="00C87D75" w:rsidRDefault="00C87D75" w:rsidP="00C87D75">
    <w:pPr>
      <w:pStyle w:val="Footer"/>
      <w:tabs>
        <w:tab w:val="right" w:pos="9598"/>
      </w:tabs>
      <w:rPr>
        <w:sz w:val="17"/>
      </w:rPr>
    </w:pPr>
    <w:r>
      <w:rPr>
        <w:sz w:val="17"/>
      </w:rPr>
      <w:t>GE.19-16993</w:t>
    </w:r>
    <w:r>
      <w:rPr>
        <w:sz w:val="17"/>
      </w:rPr>
      <w:tab/>
    </w:r>
    <w:r w:rsidRPr="00C87D75">
      <w:rPr>
        <w:b/>
        <w:sz w:val="18"/>
      </w:rPr>
      <w:fldChar w:fldCharType="begin"/>
    </w:r>
    <w:r w:rsidRPr="00C87D75">
      <w:rPr>
        <w:b/>
        <w:sz w:val="18"/>
      </w:rPr>
      <w:instrText xml:space="preserve"> PAGE  \* MERGEFORMAT </w:instrText>
    </w:r>
    <w:r w:rsidRPr="00C87D75">
      <w:rPr>
        <w:b/>
        <w:sz w:val="18"/>
      </w:rPr>
      <w:fldChar w:fldCharType="separate"/>
    </w:r>
    <w:r>
      <w:rPr>
        <w:b/>
        <w:sz w:val="18"/>
      </w:rPr>
      <w:t>2</w:t>
    </w:r>
    <w:r w:rsidRPr="00C87D75">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9B0" w:rsidRPr="00C87D75" w:rsidRDefault="00C87D75" w:rsidP="006959B0">
    <w:pPr>
      <w:pStyle w:val="Footer"/>
      <w:tabs>
        <w:tab w:val="right" w:pos="9599"/>
      </w:tabs>
      <w:jc w:val="left"/>
      <w:rPr>
        <w:b/>
        <w:sz w:val="18"/>
        <w:lang w:val="en-US"/>
      </w:rPr>
    </w:pPr>
    <w:r w:rsidRPr="00C87D75">
      <w:rPr>
        <w:b/>
        <w:sz w:val="18"/>
        <w:lang w:val="en-US"/>
      </w:rPr>
      <w:fldChar w:fldCharType="begin"/>
    </w:r>
    <w:r w:rsidRPr="00C87D75">
      <w:rPr>
        <w:b/>
        <w:sz w:val="18"/>
        <w:lang w:val="en-US"/>
      </w:rPr>
      <w:instrText xml:space="preserve"> PAGE  \* MERGEFORMAT </w:instrText>
    </w:r>
    <w:r w:rsidRPr="00C87D75">
      <w:rPr>
        <w:b/>
        <w:sz w:val="18"/>
        <w:lang w:val="en-US"/>
      </w:rPr>
      <w:fldChar w:fldCharType="separate"/>
    </w:r>
    <w:r w:rsidRPr="00C87D75">
      <w:rPr>
        <w:b/>
        <w:noProof/>
        <w:sz w:val="18"/>
        <w:lang w:val="en-US"/>
      </w:rPr>
      <w:t>3</w:t>
    </w:r>
    <w:r w:rsidRPr="00C87D75">
      <w:rPr>
        <w:b/>
        <w:sz w:val="18"/>
        <w:lang w:val="en-US"/>
      </w:rPr>
      <w:fldChar w:fldCharType="end"/>
    </w:r>
    <w:r>
      <w:rPr>
        <w:b/>
        <w:sz w:val="18"/>
        <w:lang w:val="en-US"/>
      </w:rPr>
      <w:tab/>
    </w:r>
    <w:r>
      <w:rPr>
        <w:sz w:val="17"/>
        <w:lang w:val="en-US"/>
      </w:rPr>
      <w:t>GE.19-16993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BC9" w:rsidRDefault="00423B34" w:rsidP="00F6741C">
    <w:pPr>
      <w:pStyle w:val="Footer"/>
      <w:spacing w:before="360"/>
      <w:jc w:val="right"/>
      <w:rPr>
        <w:sz w:val="20"/>
        <w:szCs w:val="20"/>
      </w:rPr>
    </w:pPr>
    <w:r>
      <w:rPr>
        <w:sz w:val="20"/>
        <w:szCs w:val="20"/>
      </w:rPr>
      <w:t>GE.19-16993</w:t>
    </w:r>
    <w:r w:rsidR="00FD4BC9">
      <w:rPr>
        <w:noProof/>
        <w:lang w:val="en-US"/>
      </w:rPr>
      <w:drawing>
        <wp:anchor distT="0" distB="0" distL="114300" distR="114300" simplePos="0" relativeHeight="251664384" behindDoc="1" locked="1" layoutInCell="0" allowOverlap="1" wp14:anchorId="3B4013A3" wp14:editId="243E316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423B34" w:rsidRPr="00423B34" w:rsidRDefault="00423B34" w:rsidP="00423B34">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9B1" w:rsidRPr="0054762C" w:rsidRDefault="003B69B1" w:rsidP="000E524A">
      <w:pPr>
        <w:pStyle w:val="Footer"/>
        <w:bidi/>
        <w:spacing w:after="80" w:line="200" w:lineRule="exact"/>
        <w:ind w:left="680"/>
      </w:pPr>
      <w:r>
        <w:rPr>
          <w:rtl/>
        </w:rPr>
        <w:t>__________</w:t>
      </w:r>
    </w:p>
  </w:footnote>
  <w:footnote w:type="continuationSeparator" w:id="0">
    <w:p w:rsidR="003B69B1" w:rsidRDefault="003B69B1" w:rsidP="00656392">
      <w:pPr>
        <w:spacing w:line="240" w:lineRule="auto"/>
      </w:pPr>
      <w:r>
        <w:continuationSeparator/>
      </w:r>
    </w:p>
  </w:footnote>
  <w:footnote w:id="1">
    <w:p w:rsidR="00C87D75" w:rsidRPr="008C3BA2" w:rsidRDefault="00C87D75" w:rsidP="00C87D75">
      <w:pPr>
        <w:pStyle w:val="FootnoteText1"/>
        <w:rPr>
          <w:rtl/>
        </w:rPr>
      </w:pPr>
      <w:r w:rsidRPr="008C3BA2">
        <w:rPr>
          <w:rtl/>
        </w:rPr>
        <w:t>(</w:t>
      </w:r>
      <w:r w:rsidRPr="008C3BA2">
        <w:rPr>
          <w:rStyle w:val="FootnoteReference"/>
          <w:vertAlign w:val="baseline"/>
        </w:rPr>
        <w:footnoteRef/>
      </w:r>
      <w:r>
        <w:rPr>
          <w:sz w:val="26"/>
          <w:rtl/>
        </w:rPr>
        <w:t>)</w:t>
      </w:r>
      <w:r>
        <w:rPr>
          <w:sz w:val="26"/>
          <w:rtl/>
        </w:rPr>
        <w:tab/>
      </w:r>
      <w:r w:rsidRPr="00122CD4">
        <w:t>A/HRC/42/63</w:t>
      </w:r>
      <w:r>
        <w:rPr>
          <w:rFonts w:hint="cs"/>
          <w:rtl/>
        </w:rPr>
        <w:t>.</w:t>
      </w:r>
    </w:p>
  </w:footnote>
  <w:footnote w:id="2">
    <w:p w:rsidR="00C87D75" w:rsidRPr="008C3BA2" w:rsidRDefault="00C87D75" w:rsidP="00C87D75">
      <w:pPr>
        <w:pStyle w:val="FootnoteText1"/>
      </w:pPr>
      <w:r w:rsidRPr="008C3BA2">
        <w:rPr>
          <w:rtl/>
        </w:rPr>
        <w:t>(</w:t>
      </w:r>
      <w:r w:rsidRPr="008C3BA2">
        <w:rPr>
          <w:rStyle w:val="FootnoteReference"/>
          <w:vertAlign w:val="baseline"/>
        </w:rPr>
        <w:footnoteRef/>
      </w:r>
      <w:r>
        <w:rPr>
          <w:sz w:val="26"/>
          <w:rtl/>
        </w:rPr>
        <w:t>)</w:t>
      </w:r>
      <w:r>
        <w:rPr>
          <w:sz w:val="26"/>
          <w:rtl/>
        </w:rPr>
        <w:tab/>
      </w:r>
      <w:r w:rsidRPr="00623748">
        <w:t>A/HRC/42/63/Add.1</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B34" w:rsidRPr="00C87D75" w:rsidRDefault="00C87D75" w:rsidP="00C87D75">
    <w:pPr>
      <w:pStyle w:val="Header"/>
      <w:jc w:val="right"/>
    </w:pPr>
    <w:r w:rsidRPr="00C87D75">
      <w:t>A/HRC/RES/42/35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B34" w:rsidRPr="00C87D75" w:rsidRDefault="00C87D75" w:rsidP="00C87D75">
    <w:pPr>
      <w:pStyle w:val="Header"/>
      <w:jc w:val="left"/>
    </w:pPr>
    <w:r w:rsidRPr="00C87D75">
      <w:t>A/HRC/RES/42/35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3B69B1"/>
    <w:rsid w:val="000076D5"/>
    <w:rsid w:val="00043663"/>
    <w:rsid w:val="000505CF"/>
    <w:rsid w:val="000D701C"/>
    <w:rsid w:val="000E2A71"/>
    <w:rsid w:val="000E524A"/>
    <w:rsid w:val="00160263"/>
    <w:rsid w:val="001773DB"/>
    <w:rsid w:val="00181F96"/>
    <w:rsid w:val="001A1371"/>
    <w:rsid w:val="001B346A"/>
    <w:rsid w:val="001E1CAD"/>
    <w:rsid w:val="001E290D"/>
    <w:rsid w:val="002144FA"/>
    <w:rsid w:val="0023469A"/>
    <w:rsid w:val="00243C8A"/>
    <w:rsid w:val="00267A0E"/>
    <w:rsid w:val="002901D9"/>
    <w:rsid w:val="002976C2"/>
    <w:rsid w:val="00325CC1"/>
    <w:rsid w:val="003260FF"/>
    <w:rsid w:val="00343D95"/>
    <w:rsid w:val="00374341"/>
    <w:rsid w:val="003B69B1"/>
    <w:rsid w:val="003D1062"/>
    <w:rsid w:val="003E159A"/>
    <w:rsid w:val="004205C7"/>
    <w:rsid w:val="00420D7B"/>
    <w:rsid w:val="00423B34"/>
    <w:rsid w:val="00450B21"/>
    <w:rsid w:val="00453B63"/>
    <w:rsid w:val="00455780"/>
    <w:rsid w:val="004B0A1C"/>
    <w:rsid w:val="004D298E"/>
    <w:rsid w:val="004E32F4"/>
    <w:rsid w:val="00517BC9"/>
    <w:rsid w:val="005212F8"/>
    <w:rsid w:val="00527E4C"/>
    <w:rsid w:val="0054472E"/>
    <w:rsid w:val="0054762C"/>
    <w:rsid w:val="005662A9"/>
    <w:rsid w:val="005817D9"/>
    <w:rsid w:val="005827D4"/>
    <w:rsid w:val="0059622A"/>
    <w:rsid w:val="005C5878"/>
    <w:rsid w:val="005C7CEA"/>
    <w:rsid w:val="005D3C0B"/>
    <w:rsid w:val="005E5217"/>
    <w:rsid w:val="005F0FA4"/>
    <w:rsid w:val="005F30EE"/>
    <w:rsid w:val="0060473A"/>
    <w:rsid w:val="00606EDF"/>
    <w:rsid w:val="00656392"/>
    <w:rsid w:val="0068781D"/>
    <w:rsid w:val="006959B0"/>
    <w:rsid w:val="006B3E27"/>
    <w:rsid w:val="006B6507"/>
    <w:rsid w:val="006C104C"/>
    <w:rsid w:val="00733704"/>
    <w:rsid w:val="00740188"/>
    <w:rsid w:val="0078071A"/>
    <w:rsid w:val="007A14C2"/>
    <w:rsid w:val="007A70BB"/>
    <w:rsid w:val="00850924"/>
    <w:rsid w:val="00852A9A"/>
    <w:rsid w:val="00871544"/>
    <w:rsid w:val="00886C28"/>
    <w:rsid w:val="008930DB"/>
    <w:rsid w:val="00895D16"/>
    <w:rsid w:val="008F49E1"/>
    <w:rsid w:val="0090370F"/>
    <w:rsid w:val="009269D2"/>
    <w:rsid w:val="00942135"/>
    <w:rsid w:val="009521B0"/>
    <w:rsid w:val="009A7E9F"/>
    <w:rsid w:val="009E5018"/>
    <w:rsid w:val="00A12B37"/>
    <w:rsid w:val="00A50EC0"/>
    <w:rsid w:val="00A74331"/>
    <w:rsid w:val="00AB6758"/>
    <w:rsid w:val="00B13763"/>
    <w:rsid w:val="00B477A4"/>
    <w:rsid w:val="00B54045"/>
    <w:rsid w:val="00BA5E8B"/>
    <w:rsid w:val="00C022F5"/>
    <w:rsid w:val="00C438D7"/>
    <w:rsid w:val="00C53FE8"/>
    <w:rsid w:val="00C81B50"/>
    <w:rsid w:val="00C87D75"/>
    <w:rsid w:val="00CA655B"/>
    <w:rsid w:val="00CB3C3C"/>
    <w:rsid w:val="00CD1801"/>
    <w:rsid w:val="00CF32BF"/>
    <w:rsid w:val="00D10EF1"/>
    <w:rsid w:val="00D42810"/>
    <w:rsid w:val="00D914A7"/>
    <w:rsid w:val="00DD13C3"/>
    <w:rsid w:val="00DD596E"/>
    <w:rsid w:val="00DD621E"/>
    <w:rsid w:val="00DF0575"/>
    <w:rsid w:val="00E70E04"/>
    <w:rsid w:val="00EC05A7"/>
    <w:rsid w:val="00EC4B6B"/>
    <w:rsid w:val="00ED7442"/>
    <w:rsid w:val="00EE0B18"/>
    <w:rsid w:val="00EF1EE5"/>
    <w:rsid w:val="00F6741C"/>
    <w:rsid w:val="00F763B4"/>
    <w:rsid w:val="00F900C3"/>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DE790009-A526-4DC7-850A-FB2F9AEA2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98976-A084-43EC-BD64-A00B65187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4</Pages>
  <Words>1165</Words>
  <Characters>6063</Characters>
  <Application>Microsoft Office Word</Application>
  <DocSecurity>0</DocSecurity>
  <Lines>147</Lines>
  <Paragraphs>95</Paragraphs>
  <ScaleCrop>false</ScaleCrop>
  <HeadingPairs>
    <vt:vector size="2" baseType="variant">
      <vt:variant>
        <vt:lpstr>Title</vt:lpstr>
      </vt:variant>
      <vt:variant>
        <vt:i4>1</vt:i4>
      </vt:variant>
    </vt:vector>
  </HeadingPairs>
  <TitlesOfParts>
    <vt:vector size="1" baseType="lpstr">
      <vt:lpstr>A/HRC/RES/42/35</vt:lpstr>
    </vt:vector>
  </TitlesOfParts>
  <Company>DCM</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A/HRC/RES/42/35</dc:title>
  <dc:subject>GE.1916993A</dc:subject>
  <dc:creator>MBU, JFA</dc:creator>
  <cp:keywords>ODS No.1929459</cp:keywords>
  <dc:description>Original: English _x000d_
Distribution: General_x000d_
Date: 3 October 2019</dc:description>
  <cp:lastModifiedBy>Ibrahim Balan</cp:lastModifiedBy>
  <cp:revision>2</cp:revision>
  <dcterms:created xsi:type="dcterms:W3CDTF">2019-10-09T09:59:00Z</dcterms:created>
  <dcterms:modified xsi:type="dcterms:W3CDTF">2019-10-09T09:59:00Z</dcterms:modified>
  <cp:category>Final</cp:category>
</cp:coreProperties>
</file>