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E72B39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E7B612" w14:textId="77777777" w:rsidR="002D5AAC" w:rsidRDefault="002D5AAC" w:rsidP="00304F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40977F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00BD81" w14:textId="77777777" w:rsidR="002D5AAC" w:rsidRDefault="00304FAD" w:rsidP="00304FAD">
            <w:pPr>
              <w:jc w:val="right"/>
            </w:pPr>
            <w:r w:rsidRPr="00304FAD">
              <w:rPr>
                <w:sz w:val="40"/>
              </w:rPr>
              <w:t>A</w:t>
            </w:r>
            <w:r>
              <w:t>/HRC/RES/44/19</w:t>
            </w:r>
          </w:p>
        </w:tc>
      </w:tr>
      <w:tr w:rsidR="002D5AAC" w:rsidRPr="008E34D6" w14:paraId="2468D63D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06466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FE9E26" wp14:editId="5F05FB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F86DE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9D1062" w14:textId="77777777" w:rsidR="002D5AAC" w:rsidRDefault="00304FA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8A54CB" w14:textId="77777777" w:rsidR="00304FAD" w:rsidRDefault="00304FAD" w:rsidP="00304F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July 2020</w:t>
            </w:r>
          </w:p>
          <w:p w14:paraId="63E3DDBD" w14:textId="77777777" w:rsidR="00304FAD" w:rsidRDefault="00304FAD" w:rsidP="00304F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7BE8E60" w14:textId="77777777" w:rsidR="00304FAD" w:rsidRPr="00E71476" w:rsidRDefault="00304FAD" w:rsidP="00304F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EFA212" w14:textId="77777777" w:rsidR="00304FAD" w:rsidRPr="00017DC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8298A6B" w14:textId="77777777" w:rsidR="00017DCB" w:rsidRPr="0095094C" w:rsidRDefault="00017DCB" w:rsidP="00017DCB">
      <w:pPr>
        <w:rPr>
          <w:b/>
        </w:rPr>
      </w:pPr>
      <w:r>
        <w:rPr>
          <w:b/>
        </w:rPr>
        <w:t>Сорок четвертая сессия</w:t>
      </w:r>
    </w:p>
    <w:p w14:paraId="4CB00AB4" w14:textId="77777777" w:rsidR="00017DCB" w:rsidRPr="0095094C" w:rsidRDefault="00017DCB" w:rsidP="00017DCB">
      <w:r w:rsidRPr="0095094C">
        <w:t xml:space="preserve">30 </w:t>
      </w:r>
      <w:r>
        <w:t xml:space="preserve">июня — </w:t>
      </w:r>
      <w:r w:rsidRPr="0095094C">
        <w:t xml:space="preserve">17 </w:t>
      </w:r>
      <w:r>
        <w:t>июля</w:t>
      </w:r>
      <w:r w:rsidRPr="0095094C">
        <w:t xml:space="preserve"> 2020</w:t>
      </w:r>
      <w:r>
        <w:t xml:space="preserve"> года</w:t>
      </w:r>
    </w:p>
    <w:p w14:paraId="18978172" w14:textId="77777777" w:rsidR="00017DCB" w:rsidRPr="00245DF8" w:rsidRDefault="00017DCB" w:rsidP="00017DCB">
      <w:r>
        <w:t>Пункт 4 повестки дня</w:t>
      </w:r>
    </w:p>
    <w:p w14:paraId="074DB507" w14:textId="77777777" w:rsidR="00017DCB" w:rsidRPr="00245DF8" w:rsidRDefault="00017DCB" w:rsidP="00017DCB">
      <w:pPr>
        <w:rPr>
          <w:b/>
        </w:rPr>
      </w:pPr>
      <w:r>
        <w:rPr>
          <w:b/>
          <w:bCs/>
        </w:rPr>
        <w:t xml:space="preserve">Ситуации в области прав человека, </w:t>
      </w:r>
      <w:r>
        <w:rPr>
          <w:b/>
          <w:bCs/>
        </w:rPr>
        <w:br/>
        <w:t>требующие внимания со стороны Совета</w:t>
      </w:r>
    </w:p>
    <w:p w14:paraId="4B269360" w14:textId="77777777" w:rsidR="00017DCB" w:rsidRPr="00245DF8" w:rsidRDefault="00017DCB" w:rsidP="00017DCB">
      <w:pPr>
        <w:pStyle w:val="HChG"/>
      </w:pPr>
      <w:r>
        <w:tab/>
      </w:r>
      <w:r>
        <w:tab/>
        <w:t>Резолюция, принятая Советом по правам человека 17 июля 2020 года</w:t>
      </w:r>
    </w:p>
    <w:p w14:paraId="21F0AECE" w14:textId="77777777" w:rsidR="00017DCB" w:rsidRPr="00245DF8" w:rsidRDefault="00017DCB" w:rsidP="00017DCB">
      <w:pPr>
        <w:pStyle w:val="H1G"/>
      </w:pPr>
      <w:r>
        <w:tab/>
        <w:t>44/19.</w:t>
      </w:r>
      <w:r>
        <w:tab/>
        <w:t>Положение в области прав человека в Беларуси</w:t>
      </w:r>
    </w:p>
    <w:p w14:paraId="296EE204" w14:textId="77777777" w:rsidR="00017DCB" w:rsidRPr="003B417A" w:rsidRDefault="00017DCB" w:rsidP="00017DCB">
      <w:pPr>
        <w:spacing w:after="120"/>
        <w:ind w:left="1134" w:right="1134"/>
        <w:jc w:val="both"/>
        <w:rPr>
          <w:rFonts w:eastAsia="SimSun"/>
        </w:rPr>
      </w:pPr>
      <w:r w:rsidRPr="0095094C">
        <w:tab/>
      </w:r>
      <w:r w:rsidRPr="0095094C">
        <w:tab/>
      </w:r>
      <w:bookmarkStart w:id="0" w:name="_Hlk46770042"/>
      <w:r w:rsidRPr="003B417A">
        <w:rPr>
          <w:i/>
          <w:iCs/>
        </w:rPr>
        <w:t>Совет по правам человека</w:t>
      </w:r>
      <w:bookmarkEnd w:id="0"/>
      <w:r w:rsidRPr="003B417A">
        <w:t>,</w:t>
      </w:r>
    </w:p>
    <w:p w14:paraId="1DE16A61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rPr>
          <w:i/>
          <w:iCs/>
        </w:rPr>
        <w:t>руководствуясь</w:t>
      </w:r>
      <w:r w:rsidRPr="003B417A">
        <w:t xml:space="preserve"> целями и принципами Устава Организации Объединенных Наций, положениями Всеобщей декларации прав человека, международных пактов о правах человека и других применимых договоров о правах человека,</w:t>
      </w:r>
    </w:p>
    <w:p w14:paraId="6BBAC42E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rPr>
          <w:i/>
          <w:iCs/>
        </w:rPr>
        <w:t>ссылаясь</w:t>
      </w:r>
      <w:r w:rsidRPr="003B417A">
        <w:t xml:space="preserve"> на все резолюции, принятые Комиссией по правам человека, Генеральной Ассамблеей и Советом по правам человека о положении в области прав человека в Беларуси, в том числе на резолюцию 41/22 Совета от 12 июля 2019 года, и выражая сожаление по поводу неадекватного реагирования правительства Беларуси на просьбы Совета, содержащиеся в этих резолюциях, и отсутствия сотрудничества с его стороны, в том числе в отношении просьбы о доступе в страну для Специального докладчика по вопросу о положении в области прав человека в Беларуси и других мандатариев специальных процедур, признавая при этом растущую открытость Беларуси к сотрудничеству с Бюро по демократическим институтам и правам человека Организации по безопасности и сотрудничеству в Европе, Советом Европы, Европейским союзом и двусторонними партнерами,</w:t>
      </w:r>
    </w:p>
    <w:p w14:paraId="77051AB5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rPr>
          <w:i/>
          <w:iCs/>
        </w:rPr>
        <w:t xml:space="preserve">ссылаясь также </w:t>
      </w:r>
      <w:r w:rsidRPr="003B417A">
        <w:t>на резолюции Совета по правам человека 5/1 и 5/2 от 18 июня 2007 года,</w:t>
      </w:r>
    </w:p>
    <w:p w14:paraId="19DE97A7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1.</w:t>
      </w:r>
      <w:r w:rsidRPr="003B417A">
        <w:tab/>
      </w:r>
      <w:r w:rsidRPr="003B417A">
        <w:rPr>
          <w:i/>
          <w:iCs/>
        </w:rPr>
        <w:t>приветствует</w:t>
      </w:r>
      <w:r w:rsidRPr="003B417A">
        <w:t xml:space="preserve"> доклад Специального докладчика по вопросу о положении в области прав человека в Беларуси</w:t>
      </w:r>
      <w:r>
        <w:rPr>
          <w:rStyle w:val="aa"/>
          <w:rFonts w:eastAsia="SimSun"/>
        </w:rPr>
        <w:footnoteReference w:id="1"/>
      </w:r>
      <w:r w:rsidRPr="003B417A">
        <w:t>;</w:t>
      </w:r>
    </w:p>
    <w:p w14:paraId="0B6CABED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2.</w:t>
      </w:r>
      <w:r w:rsidRPr="003B417A">
        <w:tab/>
      </w:r>
      <w:r w:rsidRPr="003B417A">
        <w:rPr>
          <w:i/>
          <w:iCs/>
        </w:rPr>
        <w:t>выражает</w:t>
      </w:r>
      <w:r w:rsidRPr="003B417A">
        <w:t xml:space="preserve"> </w:t>
      </w:r>
      <w:r w:rsidRPr="003B417A">
        <w:rPr>
          <w:i/>
          <w:iCs/>
        </w:rPr>
        <w:t>сохраняющуюся обеспокоенность</w:t>
      </w:r>
      <w:r w:rsidRPr="003B417A">
        <w:t xml:space="preserve"> по поводу положения в области прав человека и основных свобод в Беларуси, особенно неправомерных ограничений и чрезмерно обременительных процессов, связанных с осуществлением прав на свободу мирных собраний, ассоциации и выражения мнений, что приводит к притеснению организаций гражданского общества и профсоюзов и задержанию правозащитников, членов оппозиции, журналистов и работников средств массовой информации, а также других членов гражданского общества;</w:t>
      </w:r>
    </w:p>
    <w:p w14:paraId="630C56CC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lastRenderedPageBreak/>
        <w:t>3.</w:t>
      </w:r>
      <w:r w:rsidRPr="003B417A">
        <w:tab/>
      </w:r>
      <w:r w:rsidRPr="003B417A">
        <w:rPr>
          <w:i/>
          <w:iCs/>
        </w:rPr>
        <w:t>выражает</w:t>
      </w:r>
      <w:r w:rsidRPr="003B417A">
        <w:t xml:space="preserve"> </w:t>
      </w:r>
      <w:r w:rsidRPr="003B417A">
        <w:rPr>
          <w:i/>
          <w:iCs/>
        </w:rPr>
        <w:t>серьезную</w:t>
      </w:r>
      <w:r w:rsidRPr="003B417A">
        <w:t xml:space="preserve"> </w:t>
      </w:r>
      <w:r w:rsidRPr="003B417A">
        <w:rPr>
          <w:i/>
          <w:iCs/>
        </w:rPr>
        <w:t>обеспокоенность</w:t>
      </w:r>
      <w:r w:rsidRPr="003B417A">
        <w:t xml:space="preserve"> по поводу произвольного задержания и ареста журналистов и других работников средств массовой информации и наложения штрафов на них за осуществление их профессиональной деятельности, правозащитников, блогеров и других членов гражданского общества, а также несоразмерных и дискриминационных ограничений свободы мнений и их свободного выражения, таких как вступление в силу поправок к законодательству, вводящих дополнительные ограничения на сетевые средства массовой информации, и призывает правительство Беларуси и все органы власти в полной мере уважать, защищать и выполнять свои обязательства в соответствии с международным правом прав человека, включая свободу выражения мнений через любые средства массовой информации, свободу мирных собраний и ассоциации, что имеет особо важное значение в контексте кампании по проведению президентских выборов, намеченных на 2020 год;</w:t>
      </w:r>
    </w:p>
    <w:p w14:paraId="6B6AB6AF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4.</w:t>
      </w:r>
      <w:r w:rsidRPr="003B417A">
        <w:tab/>
      </w:r>
      <w:r w:rsidRPr="003B417A">
        <w:rPr>
          <w:i/>
          <w:iCs/>
        </w:rPr>
        <w:t>настоятельно призывает</w:t>
      </w:r>
      <w:r w:rsidRPr="003B417A">
        <w:t xml:space="preserve"> белорусские власти гарантировать свободные, справедливые и транспарентные президентские выборы 9 августа 2020 </w:t>
      </w:r>
      <w:r>
        <w:t xml:space="preserve">года </w:t>
      </w:r>
      <w:r w:rsidRPr="003B417A">
        <w:t xml:space="preserve">и принять все разумные меры для содействия мирному процессу в соответствии с международными обязательствами и обещаниями государства, включая, в частности, обязательства по пункту </w:t>
      </w:r>
      <w:r>
        <w:t>b</w:t>
      </w:r>
      <w:r w:rsidRPr="003B417A">
        <w:t>) статьи 25 Международного пакта о гражданских и политических правах;</w:t>
      </w:r>
    </w:p>
    <w:p w14:paraId="77EF4AF6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5.</w:t>
      </w:r>
      <w:r w:rsidRPr="003B417A">
        <w:tab/>
      </w:r>
      <w:r w:rsidRPr="003B417A">
        <w:rPr>
          <w:i/>
          <w:iCs/>
        </w:rPr>
        <w:t>выражает</w:t>
      </w:r>
      <w:r w:rsidRPr="003B417A">
        <w:t xml:space="preserve"> </w:t>
      </w:r>
      <w:r w:rsidRPr="003B417A">
        <w:rPr>
          <w:i/>
          <w:iCs/>
        </w:rPr>
        <w:t>сохраняющуюся</w:t>
      </w:r>
      <w:r w:rsidRPr="003B417A">
        <w:t xml:space="preserve"> </w:t>
      </w:r>
      <w:r w:rsidRPr="003B417A">
        <w:rPr>
          <w:i/>
          <w:iCs/>
        </w:rPr>
        <w:t>обеспокоенность</w:t>
      </w:r>
      <w:r w:rsidRPr="003B417A">
        <w:t xml:space="preserve"> по поводу сообщений о плохих условиях в тюрьмах и центрах содержания под стражей, а также по поводу утверждений о пытках и бесчеловечном или унижающем достоинство обращении со стороны сотрудников правоохранительных органов и тюремного персонала, которые не были должным образом расследованы властями, несмотря на то, что государство приняло соответствующие рекомендации в ходе второго цикла универсального периодического обзора, и выражает сожаление в связи с тем, что, хотя Беларусь и является государством </w:t>
      </w:r>
      <w:r w:rsidR="002C4474">
        <w:t>—</w:t>
      </w:r>
      <w:r w:rsidRPr="003B417A">
        <w:t xml:space="preserve"> участником Конвенции против пыток и других жестоких, бесчеловечных или унижающих достоинство видов обращения и наказания, она не выполнила ее положения;</w:t>
      </w:r>
    </w:p>
    <w:p w14:paraId="321BB515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6.</w:t>
      </w:r>
      <w:r w:rsidRPr="003B417A">
        <w:tab/>
      </w:r>
      <w:r w:rsidRPr="003B417A">
        <w:rPr>
          <w:i/>
          <w:iCs/>
        </w:rPr>
        <w:t>выражает</w:t>
      </w:r>
      <w:r w:rsidRPr="003B417A">
        <w:t xml:space="preserve"> сожаление по поводу отсутствия реакции правительства Беларуси на случаи произвольного ареста и задержания политических и общественных активистов, нежелания прокуроров расследовать случаи пыток и жестокого, бесчеловечного и унижающего достоинство обращения, безнаказанности лиц, виновных в совершении преступлений, связанных с нарушениями и актами попрания прав человека, давления на адвокатов и отсутствия эффективных средств правовой защиты и выражает сожаление также по поводу дискриминации, затрагивающей в особенности носителей белорусского языка и лиц, принадлежащих к уязвимым группам и религиозным меньшинствам;</w:t>
      </w:r>
    </w:p>
    <w:p w14:paraId="6BFEA7E4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7.</w:t>
      </w:r>
      <w:r w:rsidRPr="003B417A">
        <w:tab/>
      </w:r>
      <w:r w:rsidRPr="003B417A">
        <w:rPr>
          <w:i/>
          <w:iCs/>
        </w:rPr>
        <w:t>вновь повторяет свой призыв</w:t>
      </w:r>
      <w:r w:rsidRPr="003B417A">
        <w:t xml:space="preserve"> к правительству Беларуси провести всеобъемлющий пересмотр соответствующего законодательства, политики, стратегий и практики для обеспечения того, чтобы положения были четко определены, согласовывались с ее международными правозащитными обязательствами и обещаниями и не использовались для того, чтобы препятствовать осуществлению или необоснованно ограничивать осуществление любых прав человека, и направить свои усилия на укрепление потенциала и надлежащую подготовку сотрудников судебных и правоохранительных органов;</w:t>
      </w:r>
    </w:p>
    <w:p w14:paraId="237BB7B0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8.</w:t>
      </w:r>
      <w:r w:rsidRPr="003B417A">
        <w:tab/>
      </w:r>
      <w:r w:rsidRPr="003B417A">
        <w:rPr>
          <w:i/>
          <w:iCs/>
        </w:rPr>
        <w:t>отмечает</w:t>
      </w:r>
      <w:r w:rsidRPr="003B417A">
        <w:t xml:space="preserve"> озабоченность, выраженную Специальным докладчиком в отношении детей, осужденных за преступления, связанные с наркотиками, и подчеркивает необходимость учета наилучших интересов ребенка, приветствуя при этом применение Закона об амнистии, подписанного 1</w:t>
      </w:r>
      <w:r>
        <w:t>8</w:t>
      </w:r>
      <w:r w:rsidRPr="003B417A">
        <w:t xml:space="preserve"> мая 2020 года, также к несовершеннолетним гражданам, беременным женщинам, одиноким родителям, инвалидам и другим лицам, находящимся в уязвимом положении, и приветствуя также распространение его применения на несовершеннолетних, осужденных по частям 4 и</w:t>
      </w:r>
      <w:r>
        <w:rPr>
          <w:lang w:val="en-US"/>
        </w:rPr>
        <w:t> </w:t>
      </w:r>
      <w:r w:rsidRPr="003B417A">
        <w:t>5 статьи 328 Уголовного кодекса;</w:t>
      </w:r>
    </w:p>
    <w:p w14:paraId="5C42971B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9.</w:t>
      </w:r>
      <w:r w:rsidRPr="003B417A">
        <w:tab/>
      </w:r>
      <w:r w:rsidRPr="003B417A">
        <w:rPr>
          <w:i/>
          <w:iCs/>
        </w:rPr>
        <w:t>отмечает также</w:t>
      </w:r>
      <w:r w:rsidRPr="003B417A">
        <w:t xml:space="preserve">, что первый национальный план действий в области прав человека на 2016–2019 годы стал полезной основой для содействия </w:t>
      </w:r>
      <w:r w:rsidRPr="003B417A">
        <w:lastRenderedPageBreak/>
        <w:t xml:space="preserve">межправительственному сотрудничеству и диалогу с гражданским обществом, способствуя незначительному расширению контактов государства с гражданским обществом, приветствует более активное вовлечение представителей гражданского общества в дискуссии и рабочие </w:t>
      </w:r>
      <w:r>
        <w:t>форумы</w:t>
      </w:r>
      <w:r w:rsidRPr="003B417A">
        <w:t>, связанные с законодательством и юридической практикой в области прав человека, в соответствии с рекомендациями в отношении сотрудничества с гражданским обществом, принятыми государством в контексте универсального периодического обзора, и призывает правительство Беларуси безотлагательно разработать и осуществлять новый план в области прав человека, опираясь на уроки, извлеченные из осуществления первого плана, и принимая во внимание рекомендации договорных органов, правозащитных механизмов и гражданского общества;</w:t>
      </w:r>
    </w:p>
    <w:p w14:paraId="01ABBB2F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10.</w:t>
      </w:r>
      <w:r w:rsidRPr="003B417A">
        <w:tab/>
      </w:r>
      <w:r w:rsidRPr="003B417A">
        <w:rPr>
          <w:i/>
          <w:iCs/>
        </w:rPr>
        <w:t>отмечает далее</w:t>
      </w:r>
      <w:r w:rsidRPr="003B417A">
        <w:t xml:space="preserve"> постоянное внимание, уделяемое Специальным докладчиком вопросу о смертной казни в Беларуси, и, в частности, выражает глубокую обеспокоенность по поводу ее применения без гарантий соблюдения надлежащих процессуальных норм и по поводу ограниченного объема соответствующей информации о ее применении и, учитывая, что транспарентность является одним из условий справедливого и эффективного уголовного правосудия, просит Специального докладчика продолжать следить за развитием событий и выносить рекомендации, а</w:t>
      </w:r>
      <w:r>
        <w:rPr>
          <w:lang w:val="en-US"/>
        </w:rPr>
        <w:t> </w:t>
      </w:r>
      <w:r w:rsidRPr="003B417A">
        <w:t>также приветствует создание в январе 2020 года рабочей группы по изучению вопроса об отмене смертной казни и призывает государство предпринять реальные шаги;</w:t>
      </w:r>
    </w:p>
    <w:p w14:paraId="34389B6B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11.</w:t>
      </w:r>
      <w:r w:rsidRPr="003B417A">
        <w:tab/>
      </w:r>
      <w:r w:rsidRPr="003B417A">
        <w:rPr>
          <w:i/>
          <w:iCs/>
        </w:rPr>
        <w:t>настоятельно призывает</w:t>
      </w:r>
      <w:r w:rsidRPr="003B417A">
        <w:t xml:space="preserve"> правительство Беларуси принять все необходимые меры для обеспечения полной независимости и беспристрастности судебных органов, гарантировать право на справедливое судебное разбирательство и право на эффективный пересмотр назначенных наказаний и вынесенных обвинительных приговоров вышестоящей судебной инстанцией и обеспечить всем обвиняемым право на свободный выбор адвоката на всех этапах разбирательства;</w:t>
      </w:r>
    </w:p>
    <w:p w14:paraId="7AAF2B31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12.</w:t>
      </w:r>
      <w:r w:rsidRPr="003B417A">
        <w:tab/>
      </w:r>
      <w:r w:rsidRPr="003B417A">
        <w:rPr>
          <w:i/>
          <w:iCs/>
        </w:rPr>
        <w:t>напоминает</w:t>
      </w:r>
      <w:r w:rsidRPr="003B417A">
        <w:t xml:space="preserve"> о том, что </w:t>
      </w:r>
      <w:r w:rsidRPr="00A055F2">
        <w:t>Совет по правам человека</w:t>
      </w:r>
      <w:r w:rsidRPr="003B417A">
        <w:t xml:space="preserve"> приветствовал освобождение политических заключенных в августе 2015 года и призвал к полному восстановлению гражданских и политических прав бывших политических заключенных; однако эти гражданские и политические права не были восстановлены, а политические активисты по-прежнему подвергаются неправомерному обращению и против них выдвигают сомнительные и политически мотивированные обвинения, при этом не было достигнуто прогресса в отношении четырех случаев насильственного исчезновения политических оппонентов, имевших место еще в 1999 и 2000 годах;</w:t>
      </w:r>
    </w:p>
    <w:p w14:paraId="2D18E70B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13.</w:t>
      </w:r>
      <w:r w:rsidRPr="003B417A">
        <w:tab/>
      </w:r>
      <w:r w:rsidRPr="003B417A">
        <w:rPr>
          <w:i/>
          <w:iCs/>
        </w:rPr>
        <w:t xml:space="preserve">настоятельно рекомендует </w:t>
      </w:r>
      <w:r w:rsidRPr="003B417A">
        <w:t>Беларуси провести всеобъемлющую реформу избирательного законодательства и устранить давние системные недостатки, касающиеся правовой основы и практики проведения выборов, в соответствии с рекомендациями Бюро по демократическим институтам и правам человека Организации по безопасности и сотрудничеству в Европе, Европейской комиссии за демократию через право (Венецианская комиссия) и Специального докладчика, особенно в свете президентских выборов, запланированных на 9 августа 2020 года;</w:t>
      </w:r>
    </w:p>
    <w:p w14:paraId="2F646EBC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14.</w:t>
      </w:r>
      <w:r w:rsidRPr="003B417A">
        <w:tab/>
      </w:r>
      <w:r w:rsidRPr="003B417A">
        <w:rPr>
          <w:i/>
          <w:iCs/>
        </w:rPr>
        <w:t>вновь настоятельно рекомендует</w:t>
      </w:r>
      <w:r w:rsidRPr="003B417A">
        <w:t xml:space="preserve"> правительству Беларуси создать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принципы), и продолжать активно участвовать в осуществлении Повестки дня в области устойчивого развития на период до 2030 года;</w:t>
      </w:r>
    </w:p>
    <w:p w14:paraId="3AF8DEB1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15.</w:t>
      </w:r>
      <w:r w:rsidRPr="003B417A">
        <w:tab/>
      </w:r>
      <w:r w:rsidRPr="003B417A">
        <w:rPr>
          <w:i/>
          <w:iCs/>
        </w:rPr>
        <w:t xml:space="preserve">постановляет </w:t>
      </w:r>
      <w:r w:rsidRPr="003B417A">
        <w:t>продлить на один год мандат Специального докладчика по вопросу о положении в области прав человека в Беларуси и просит Специального докладчика представить доклад о положении в области прав человека в Беларуси Совету по правам человека на его сорок седьмой сессии и Генеральной Ассамблее на ее семьдесят шестой сессии;</w:t>
      </w:r>
    </w:p>
    <w:p w14:paraId="7883EF35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16.</w:t>
      </w:r>
      <w:r w:rsidRPr="003B417A">
        <w:tab/>
      </w:r>
      <w:r w:rsidRPr="003B417A">
        <w:rPr>
          <w:i/>
          <w:iCs/>
        </w:rPr>
        <w:t>настоятельно призывает</w:t>
      </w:r>
      <w:r w:rsidRPr="003B417A">
        <w:t xml:space="preserve"> правительство Беларуси в полной мере сотрудничать со Специальным докладчиком, в том числе путем предоставления ей возможности посетить страну и свободно встретиться с соответствующими заинтересованными сторонами, включая гражданское общество, в ее официальном </w:t>
      </w:r>
      <w:r w:rsidRPr="003B417A">
        <w:lastRenderedPageBreak/>
        <w:t>качестве, с тем чтобы помочь правительству в выполнении его международных обязательств в области прав человека</w:t>
      </w:r>
      <w:r w:rsidR="008E34D6">
        <w:t xml:space="preserve"> путем </w:t>
      </w:r>
      <w:r w:rsidRPr="003B417A">
        <w:t>рассмотрения вопроса о выполнении ее рекомендаций, а также настоятельно призывает правительство в полной мере сотрудничать с мандатариями тематических специальных процедур;</w:t>
      </w:r>
    </w:p>
    <w:p w14:paraId="787CCC52" w14:textId="77777777" w:rsidR="00017DCB" w:rsidRPr="003B417A" w:rsidRDefault="00017DCB" w:rsidP="00017DCB">
      <w:pPr>
        <w:pStyle w:val="SingleTxtG"/>
        <w:ind w:firstLine="567"/>
        <w:rPr>
          <w:rFonts w:eastAsia="SimSun"/>
        </w:rPr>
      </w:pPr>
      <w:r w:rsidRPr="003B417A">
        <w:t>17.</w:t>
      </w:r>
      <w:r w:rsidRPr="003B417A">
        <w:tab/>
      </w:r>
      <w:r w:rsidRPr="003B417A">
        <w:rPr>
          <w:i/>
          <w:iCs/>
        </w:rPr>
        <w:t>просит</w:t>
      </w:r>
      <w:r w:rsidRPr="003B417A">
        <w:t xml:space="preserve"> Управление Верховного комиссара Организации Объединенных Наций по правам человека предоставить Специальному докладчику помощь и ресурсы, необходимые для выполнения ее мандата, и просит ее продолжать следить за развитием событий и выносить рекомендации.</w:t>
      </w:r>
    </w:p>
    <w:p w14:paraId="66B76098" w14:textId="77777777" w:rsidR="00017DCB" w:rsidRPr="00245DF8" w:rsidRDefault="00017DCB" w:rsidP="00017DCB">
      <w:pPr>
        <w:pStyle w:val="SingleTxtG"/>
        <w:jc w:val="right"/>
        <w:rPr>
          <w:i/>
          <w:iCs/>
        </w:rPr>
      </w:pPr>
      <w:r>
        <w:rPr>
          <w:i/>
          <w:iCs/>
        </w:rPr>
        <w:t xml:space="preserve">28-e заседание </w:t>
      </w:r>
      <w:r>
        <w:rPr>
          <w:i/>
          <w:iCs/>
        </w:rPr>
        <w:br/>
        <w:t>17 июля 2020 года</w:t>
      </w:r>
    </w:p>
    <w:p w14:paraId="24019C55" w14:textId="77777777" w:rsidR="00017DCB" w:rsidRPr="00245DF8" w:rsidRDefault="00017DCB" w:rsidP="00017DCB">
      <w:pPr>
        <w:pStyle w:val="SingleTxtG"/>
      </w:pPr>
      <w:r>
        <w:t xml:space="preserve">[Принята в </w:t>
      </w:r>
      <w:r w:rsidRPr="00017DCB">
        <w:t>результате</w:t>
      </w:r>
      <w:r>
        <w:t xml:space="preserve"> заносимого в отчет о заседании голосования 22 голосами против</w:t>
      </w:r>
      <w:r>
        <w:rPr>
          <w:lang w:val="en-US"/>
        </w:rPr>
        <w:t> </w:t>
      </w:r>
      <w:r>
        <w:t xml:space="preserve">5 при 20 воздержавшихся. Голоса распределились следующим образом: </w:t>
      </w:r>
    </w:p>
    <w:p w14:paraId="6CD73F0B" w14:textId="77777777" w:rsidR="00017DCB" w:rsidRPr="00245DF8" w:rsidRDefault="00017DCB" w:rsidP="00017DCB">
      <w:pPr>
        <w:pStyle w:val="SingleTxtG"/>
        <w:spacing w:after="0"/>
        <w:ind w:left="1701"/>
      </w:pPr>
      <w:r>
        <w:rPr>
          <w:i/>
          <w:iCs/>
        </w:rPr>
        <w:t>Голосовали за:</w:t>
      </w:r>
      <w:r>
        <w:t xml:space="preserve"> </w:t>
      </w:r>
    </w:p>
    <w:p w14:paraId="189A84DB" w14:textId="77777777" w:rsidR="00017DCB" w:rsidRPr="00245DF8" w:rsidRDefault="00017DCB" w:rsidP="00017DCB">
      <w:pPr>
        <w:pStyle w:val="SingleTxtG"/>
        <w:ind w:left="2268"/>
      </w:pPr>
      <w:r>
        <w:t xml:space="preserve">Австралия, Австрия, Аргентина, Болгария, Бразилия, Германия, Дания, Испания, Италия, Ливия, Маршалловы Острова, Мексика, Нидерланды, Перу, Польша, Республика Корея, Словакия, Украина, Фиджи, Чехия, Чили и Япония. </w:t>
      </w:r>
    </w:p>
    <w:p w14:paraId="7AE782C6" w14:textId="77777777" w:rsidR="00017DCB" w:rsidRPr="00245DF8" w:rsidRDefault="00017DCB" w:rsidP="00017DCB">
      <w:pPr>
        <w:pStyle w:val="SingleTxtG"/>
        <w:spacing w:after="0"/>
        <w:ind w:left="1701"/>
      </w:pPr>
      <w:r>
        <w:rPr>
          <w:i/>
          <w:iCs/>
        </w:rPr>
        <w:t>Голосовали против:</w:t>
      </w:r>
    </w:p>
    <w:p w14:paraId="1E90CF22" w14:textId="3925524D" w:rsidR="00017DCB" w:rsidRPr="00245DF8" w:rsidRDefault="00017DCB" w:rsidP="00017DCB">
      <w:pPr>
        <w:pStyle w:val="SingleTxtG"/>
        <w:ind w:left="2268"/>
      </w:pPr>
      <w:r>
        <w:t>Армения, Эритрея, Индия, Филиппины и Венесуэла (Боливарианская Республика)</w:t>
      </w:r>
      <w:r w:rsidR="00AC30A1">
        <w:t>.</w:t>
      </w:r>
      <w:bookmarkStart w:id="1" w:name="_GoBack"/>
      <w:bookmarkEnd w:id="1"/>
    </w:p>
    <w:p w14:paraId="3466FFBA" w14:textId="77777777" w:rsidR="00017DCB" w:rsidRPr="00245DF8" w:rsidRDefault="00017DCB" w:rsidP="00017DCB">
      <w:pPr>
        <w:pStyle w:val="SingleTxtG"/>
        <w:spacing w:after="0"/>
        <w:ind w:left="1701"/>
      </w:pPr>
      <w:r>
        <w:rPr>
          <w:i/>
          <w:iCs/>
        </w:rPr>
        <w:t>Воздержались:</w:t>
      </w:r>
      <w:r>
        <w:t xml:space="preserve"> </w:t>
      </w:r>
    </w:p>
    <w:p w14:paraId="6E6D5B22" w14:textId="77777777" w:rsidR="00017DCB" w:rsidRPr="00245DF8" w:rsidRDefault="00017DCB" w:rsidP="00017DCB">
      <w:pPr>
        <w:pStyle w:val="SingleTxtG"/>
        <w:ind w:left="2268"/>
      </w:pPr>
      <w:r>
        <w:t>Ангола, Афганистан, Багамские Острова, Бангладеш, Бахрейн, Буркина</w:t>
      </w:r>
      <w:r w:rsidR="004F223D">
        <w:noBreakHyphen/>
      </w:r>
      <w:r>
        <w:t>Фасо, Демократическая Республика Конго, Индонезия, Камерун, Катар, Мавритания, Намибия, Непал, Нигерия, Пакистан, Сенегал, Сомали, Судан, Того и Уругвай</w:t>
      </w:r>
      <w:r w:rsidRPr="00017DCB">
        <w:t>.</w:t>
      </w:r>
      <w:r>
        <w:t>]</w:t>
      </w:r>
    </w:p>
    <w:p w14:paraId="744E1C03" w14:textId="77777777" w:rsidR="00CB0692" w:rsidRDefault="002C4474" w:rsidP="002C447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5983F" w14:textId="77777777" w:rsidR="002C4474" w:rsidRPr="002C4474" w:rsidRDefault="002C4474" w:rsidP="002C4474">
      <w:pPr>
        <w:pStyle w:val="SingleTxtG"/>
      </w:pPr>
    </w:p>
    <w:sectPr w:rsidR="002C4474" w:rsidRPr="002C4474" w:rsidSect="00304F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46AD" w14:textId="77777777" w:rsidR="00E65249" w:rsidRPr="00A312BC" w:rsidRDefault="00E65249" w:rsidP="00A312BC"/>
  </w:endnote>
  <w:endnote w:type="continuationSeparator" w:id="0">
    <w:p w14:paraId="541BD54B" w14:textId="77777777" w:rsidR="00E65249" w:rsidRPr="00A312BC" w:rsidRDefault="00E652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51AF" w14:textId="77777777" w:rsidR="00304FAD" w:rsidRPr="00304FAD" w:rsidRDefault="00304FAD">
    <w:pPr>
      <w:pStyle w:val="a8"/>
    </w:pPr>
    <w:r w:rsidRPr="00304FAD">
      <w:rPr>
        <w:b/>
        <w:sz w:val="18"/>
      </w:rPr>
      <w:fldChar w:fldCharType="begin"/>
    </w:r>
    <w:r w:rsidRPr="00304FAD">
      <w:rPr>
        <w:b/>
        <w:sz w:val="18"/>
      </w:rPr>
      <w:instrText xml:space="preserve"> PAGE  \* MERGEFORMAT </w:instrText>
    </w:r>
    <w:r w:rsidRPr="00304FAD">
      <w:rPr>
        <w:b/>
        <w:sz w:val="18"/>
      </w:rPr>
      <w:fldChar w:fldCharType="separate"/>
    </w:r>
    <w:r w:rsidRPr="00304FAD">
      <w:rPr>
        <w:b/>
        <w:noProof/>
        <w:sz w:val="18"/>
      </w:rPr>
      <w:t>2</w:t>
    </w:r>
    <w:r w:rsidRPr="00304FAD">
      <w:rPr>
        <w:b/>
        <w:sz w:val="18"/>
      </w:rPr>
      <w:fldChar w:fldCharType="end"/>
    </w:r>
    <w:r>
      <w:rPr>
        <w:b/>
        <w:sz w:val="18"/>
      </w:rPr>
      <w:tab/>
    </w:r>
    <w:r>
      <w:t>GE.20-09805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DE24" w14:textId="77777777" w:rsidR="00304FAD" w:rsidRPr="00304FAD" w:rsidRDefault="00304FAD" w:rsidP="00304FAD">
    <w:pPr>
      <w:pStyle w:val="a8"/>
      <w:tabs>
        <w:tab w:val="clear" w:pos="9639"/>
        <w:tab w:val="right" w:pos="9638"/>
      </w:tabs>
      <w:rPr>
        <w:b/>
        <w:sz w:val="18"/>
      </w:rPr>
    </w:pPr>
    <w:r>
      <w:t>GE.20-09805</w:t>
    </w:r>
    <w:r>
      <w:tab/>
    </w:r>
    <w:r w:rsidRPr="00304FAD">
      <w:rPr>
        <w:b/>
        <w:sz w:val="18"/>
      </w:rPr>
      <w:fldChar w:fldCharType="begin"/>
    </w:r>
    <w:r w:rsidRPr="00304FAD">
      <w:rPr>
        <w:b/>
        <w:sz w:val="18"/>
      </w:rPr>
      <w:instrText xml:space="preserve"> PAGE  \* MERGEFORMAT </w:instrText>
    </w:r>
    <w:r w:rsidRPr="00304FAD">
      <w:rPr>
        <w:b/>
        <w:sz w:val="18"/>
      </w:rPr>
      <w:fldChar w:fldCharType="separate"/>
    </w:r>
    <w:r w:rsidRPr="00304FAD">
      <w:rPr>
        <w:b/>
        <w:noProof/>
        <w:sz w:val="18"/>
      </w:rPr>
      <w:t>3</w:t>
    </w:r>
    <w:r w:rsidRPr="00304F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6E0F" w14:textId="77777777" w:rsidR="00042B72" w:rsidRPr="00304FAD" w:rsidRDefault="00304FAD" w:rsidP="00304FA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DA5097" wp14:editId="4752B9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20-09805  (R)</w:t>
    </w:r>
    <w:r>
      <w:rPr>
        <w:lang w:val="en-US"/>
      </w:rPr>
      <w:t xml:space="preserve">  040820  110820</w:t>
    </w:r>
    <w:r>
      <w:br/>
    </w:r>
    <w:r w:rsidRPr="00304FAD">
      <w:rPr>
        <w:rFonts w:ascii="C39T30Lfz" w:hAnsi="C39T30Lfz"/>
        <w:kern w:val="14"/>
        <w:sz w:val="56"/>
      </w:rPr>
      <w:t></w:t>
    </w:r>
    <w:r w:rsidRPr="00304FAD">
      <w:rPr>
        <w:rFonts w:ascii="C39T30Lfz" w:hAnsi="C39T30Lfz"/>
        <w:kern w:val="14"/>
        <w:sz w:val="56"/>
      </w:rPr>
      <w:t></w:t>
    </w:r>
    <w:r w:rsidRPr="00304FAD">
      <w:rPr>
        <w:rFonts w:ascii="C39T30Lfz" w:hAnsi="C39T30Lfz"/>
        <w:kern w:val="14"/>
        <w:sz w:val="56"/>
      </w:rPr>
      <w:t></w:t>
    </w:r>
    <w:r w:rsidRPr="00304FAD">
      <w:rPr>
        <w:rFonts w:ascii="C39T30Lfz" w:hAnsi="C39T30Lfz"/>
        <w:kern w:val="14"/>
        <w:sz w:val="56"/>
      </w:rPr>
      <w:t></w:t>
    </w:r>
    <w:r w:rsidRPr="00304FAD">
      <w:rPr>
        <w:rFonts w:ascii="C39T30Lfz" w:hAnsi="C39T30Lfz"/>
        <w:kern w:val="14"/>
        <w:sz w:val="56"/>
      </w:rPr>
      <w:t></w:t>
    </w:r>
    <w:r w:rsidRPr="00304FAD">
      <w:rPr>
        <w:rFonts w:ascii="C39T30Lfz" w:hAnsi="C39T30Lfz"/>
        <w:kern w:val="14"/>
        <w:sz w:val="56"/>
      </w:rPr>
      <w:t></w:t>
    </w:r>
    <w:r w:rsidRPr="00304FAD">
      <w:rPr>
        <w:rFonts w:ascii="C39T30Lfz" w:hAnsi="C39T30Lfz"/>
        <w:kern w:val="14"/>
        <w:sz w:val="56"/>
      </w:rPr>
      <w:t></w:t>
    </w:r>
    <w:r w:rsidRPr="00304FAD">
      <w:rPr>
        <w:rFonts w:ascii="C39T30Lfz" w:hAnsi="C39T30Lfz"/>
        <w:kern w:val="14"/>
        <w:sz w:val="56"/>
      </w:rPr>
      <w:t></w:t>
    </w:r>
    <w:r w:rsidRPr="00304FA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9B8FF8" wp14:editId="29EF04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2D56" w14:textId="77777777" w:rsidR="00E65249" w:rsidRPr="001075E9" w:rsidRDefault="00E652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3C1254" w14:textId="77777777" w:rsidR="00E65249" w:rsidRDefault="00E652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8C4916" w14:textId="77777777" w:rsidR="00017DCB" w:rsidRDefault="00017DCB" w:rsidP="00017DCB">
      <w:pPr>
        <w:pStyle w:val="ad"/>
      </w:pPr>
      <w:r>
        <w:tab/>
      </w:r>
      <w:r>
        <w:rPr>
          <w:rStyle w:val="aa"/>
        </w:rPr>
        <w:footnoteRef/>
      </w:r>
      <w:r>
        <w:tab/>
        <w:t>A/HRC/44/55.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015D" w14:textId="72E595E7" w:rsidR="00304FAD" w:rsidRPr="00304FAD" w:rsidRDefault="00C5091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A/HRC/RES/44/19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F3DD" w14:textId="6CDE3C63" w:rsidR="00304FAD" w:rsidRPr="00304FAD" w:rsidRDefault="00C50913" w:rsidP="00304FAD">
    <w:pPr>
      <w:pStyle w:val="a5"/>
      <w:jc w:val="right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>
      <w:t>A/HRC/RES/44/19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49"/>
    <w:rsid w:val="00017DCB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C4474"/>
    <w:rsid w:val="002D5AAC"/>
    <w:rsid w:val="002E5067"/>
    <w:rsid w:val="002F405F"/>
    <w:rsid w:val="002F7EEC"/>
    <w:rsid w:val="00301299"/>
    <w:rsid w:val="00304FAD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F223D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30501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8E34D6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AC30A1"/>
    <w:rsid w:val="00B10CC7"/>
    <w:rsid w:val="00B25BD7"/>
    <w:rsid w:val="00B539E7"/>
    <w:rsid w:val="00B62458"/>
    <w:rsid w:val="00BC18B2"/>
    <w:rsid w:val="00BD33EE"/>
    <w:rsid w:val="00BE0674"/>
    <w:rsid w:val="00C106D6"/>
    <w:rsid w:val="00C50913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6524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E569B"/>
  <w15:docId w15:val="{8C1375FC-3EE9-40D4-AD9A-FAF1E4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1429</Words>
  <Characters>9932</Characters>
  <Application>Microsoft Office Word</Application>
  <DocSecurity>0</DocSecurity>
  <Lines>165</Lines>
  <Paragraphs>30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A/HRC/RES/44/19</vt:lpstr>
      <vt:lpstr>A/</vt:lpstr>
      <vt:lpstr>A/</vt:lpstr>
      <vt:lpstr>A/</vt:lpstr>
    </vt:vector>
  </TitlesOfParts>
  <Company>DCM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A/HRC/RES/44/19</dc:title>
  <dc:subject/>
  <dc:creator>Elena IZOTOVA</dc:creator>
  <cp:keywords/>
  <cp:lastModifiedBy>Elena IZOTOVA</cp:lastModifiedBy>
  <cp:revision>3</cp:revision>
  <cp:lastPrinted>2020-08-11T11:20:00Z</cp:lastPrinted>
  <dcterms:created xsi:type="dcterms:W3CDTF">2020-08-11T11:20:00Z</dcterms:created>
  <dcterms:modified xsi:type="dcterms:W3CDTF">2020-08-11T11:21:00Z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