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815A03" w:rsidRDefault="00815A03" w:rsidP="000E62AA">
            <w:pPr>
              <w:spacing w:line="240" w:lineRule="atLeast"/>
              <w:jc w:val="right"/>
              <w:rPr>
                <w:sz w:val="20"/>
                <w:szCs w:val="21"/>
              </w:rPr>
            </w:pPr>
            <w:r w:rsidRPr="00815A03">
              <w:rPr>
                <w:sz w:val="40"/>
                <w:szCs w:val="21"/>
              </w:rPr>
              <w:t>A</w:t>
            </w:r>
            <w:r>
              <w:rPr>
                <w:sz w:val="20"/>
                <w:szCs w:val="21"/>
              </w:rPr>
              <w:t>/</w:t>
            </w:r>
            <w:proofErr w:type="spellStart"/>
            <w:r>
              <w:rPr>
                <w:sz w:val="20"/>
                <w:szCs w:val="21"/>
              </w:rPr>
              <w:t>HRC</w:t>
            </w:r>
            <w:proofErr w:type="spellEnd"/>
            <w:r>
              <w:rPr>
                <w:sz w:val="20"/>
                <w:szCs w:val="21"/>
              </w:rPr>
              <w:t>/RES/44/19</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1A3F75" w:rsidRPr="001A3F75">
              <w:rPr>
                <w:sz w:val="20"/>
              </w:rPr>
              <w:t>General</w:t>
            </w:r>
          </w:p>
          <w:p w:rsidR="00A1364C" w:rsidRPr="00F124C6" w:rsidRDefault="008D29ED" w:rsidP="000E62AA">
            <w:pPr>
              <w:spacing w:line="240" w:lineRule="atLeast"/>
              <w:rPr>
                <w:sz w:val="20"/>
              </w:rPr>
            </w:pPr>
            <w:r>
              <w:rPr>
                <w:sz w:val="20"/>
              </w:rPr>
              <w:t xml:space="preserve">23 </w:t>
            </w:r>
            <w:r w:rsidRPr="008D29ED">
              <w:rPr>
                <w:sz w:val="20"/>
              </w:rPr>
              <w:t>July</w:t>
            </w:r>
            <w:r w:rsidR="008B4347">
              <w:rPr>
                <w:sz w:val="20"/>
              </w:rPr>
              <w:t xml:space="preserve"> 20</w:t>
            </w:r>
            <w:r w:rsidR="007803C3">
              <w:rPr>
                <w:sz w:val="20"/>
              </w:rPr>
              <w:t>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8D29ED" w:rsidRDefault="008D29ED" w:rsidP="00C7253F">
      <w:pPr>
        <w:spacing w:before="120"/>
        <w:rPr>
          <w:rFonts w:eastAsia="黑体"/>
          <w:sz w:val="24"/>
          <w:szCs w:val="24"/>
          <w:lang w:val="fr-CH"/>
        </w:rPr>
      </w:pPr>
      <w:r>
        <w:rPr>
          <w:rFonts w:eastAsia="黑体" w:hint="eastAsia"/>
          <w:sz w:val="24"/>
          <w:szCs w:val="24"/>
          <w:lang w:val="fr-CH"/>
        </w:rPr>
        <w:t>人权理事会</w:t>
      </w:r>
    </w:p>
    <w:p w:rsidR="008D29ED" w:rsidRPr="00E152E7" w:rsidRDefault="008D29ED" w:rsidP="008D29ED">
      <w:pPr>
        <w:rPr>
          <w:rFonts w:eastAsia="黑体"/>
          <w:szCs w:val="21"/>
          <w:lang w:val="fr-CH"/>
        </w:rPr>
      </w:pPr>
      <w:r w:rsidRPr="00E152E7">
        <w:rPr>
          <w:rFonts w:eastAsia="黑体" w:hint="eastAsia"/>
          <w:szCs w:val="21"/>
          <w:lang w:val="fr-CH"/>
        </w:rPr>
        <w:t>第四十四届会议</w:t>
      </w:r>
    </w:p>
    <w:p w:rsidR="008D29ED" w:rsidRPr="00F92650" w:rsidRDefault="008D29ED" w:rsidP="008D29ED">
      <w:pPr>
        <w:rPr>
          <w:rFonts w:ascii="Time New Roman" w:hAnsi="Time New Roman" w:hint="eastAsia"/>
          <w:szCs w:val="21"/>
          <w:lang w:val="fr-CH"/>
        </w:rPr>
      </w:pPr>
      <w:r w:rsidRPr="00F92650">
        <w:rPr>
          <w:rFonts w:ascii="Time New Roman" w:hAnsi="Time New Roman" w:hint="eastAsia"/>
          <w:szCs w:val="21"/>
          <w:lang w:val="fr-CH"/>
        </w:rPr>
        <w:t>2020</w:t>
      </w:r>
      <w:r w:rsidRPr="00F92650">
        <w:rPr>
          <w:rFonts w:ascii="Time New Roman" w:hAnsi="Time New Roman" w:hint="eastAsia"/>
          <w:szCs w:val="21"/>
          <w:lang w:val="fr-CH"/>
        </w:rPr>
        <w:t>年</w:t>
      </w:r>
      <w:r w:rsidRPr="00F92650">
        <w:rPr>
          <w:rFonts w:ascii="Time New Roman" w:hAnsi="Time New Roman" w:hint="eastAsia"/>
          <w:szCs w:val="21"/>
          <w:lang w:val="fr-CH"/>
        </w:rPr>
        <w:t>6</w:t>
      </w:r>
      <w:r w:rsidRPr="00F92650">
        <w:rPr>
          <w:rFonts w:ascii="Time New Roman" w:hAnsi="Time New Roman" w:hint="eastAsia"/>
          <w:szCs w:val="21"/>
          <w:lang w:val="fr-CH"/>
        </w:rPr>
        <w:t>月</w:t>
      </w:r>
      <w:r w:rsidRPr="00F92650">
        <w:rPr>
          <w:rFonts w:ascii="Time New Roman" w:hAnsi="Time New Roman" w:hint="eastAsia"/>
          <w:szCs w:val="21"/>
          <w:lang w:val="fr-CH"/>
        </w:rPr>
        <w:t>30</w:t>
      </w:r>
      <w:r w:rsidRPr="00F92650">
        <w:rPr>
          <w:rFonts w:ascii="Time New Roman" w:hAnsi="Time New Roman" w:hint="eastAsia"/>
          <w:szCs w:val="21"/>
          <w:lang w:val="fr-CH"/>
        </w:rPr>
        <w:t>日至</w:t>
      </w:r>
      <w:r w:rsidRPr="00F92650">
        <w:rPr>
          <w:rFonts w:ascii="Time New Roman" w:hAnsi="Time New Roman" w:hint="eastAsia"/>
          <w:szCs w:val="21"/>
          <w:lang w:val="fr-CH"/>
        </w:rPr>
        <w:t>7</w:t>
      </w:r>
      <w:r w:rsidRPr="00F92650">
        <w:rPr>
          <w:rFonts w:ascii="Time New Roman" w:hAnsi="Time New Roman" w:hint="eastAsia"/>
          <w:szCs w:val="21"/>
          <w:lang w:val="fr-CH"/>
        </w:rPr>
        <w:t>月</w:t>
      </w:r>
      <w:r w:rsidRPr="00F92650">
        <w:rPr>
          <w:rFonts w:ascii="Time New Roman" w:hAnsi="Time New Roman" w:hint="eastAsia"/>
          <w:szCs w:val="21"/>
          <w:lang w:val="fr-CH"/>
        </w:rPr>
        <w:t>17</w:t>
      </w:r>
      <w:r w:rsidRPr="00F92650">
        <w:rPr>
          <w:rFonts w:ascii="Time New Roman" w:hAnsi="Time New Roman" w:hint="eastAsia"/>
          <w:szCs w:val="21"/>
          <w:lang w:val="fr-CH"/>
        </w:rPr>
        <w:t>日</w:t>
      </w:r>
    </w:p>
    <w:p w:rsidR="008D29ED" w:rsidRPr="00F92650" w:rsidRDefault="008D29ED" w:rsidP="008D29ED">
      <w:pPr>
        <w:rPr>
          <w:rFonts w:ascii="Time New Roman" w:hAnsi="Time New Roman" w:hint="eastAsia"/>
          <w:szCs w:val="21"/>
          <w:lang w:val="fr-CH"/>
        </w:rPr>
      </w:pPr>
      <w:r w:rsidRPr="00F92650">
        <w:rPr>
          <w:rFonts w:ascii="Time New Roman" w:hAnsi="Time New Roman" w:hint="eastAsia"/>
          <w:szCs w:val="21"/>
          <w:lang w:val="fr-CH"/>
        </w:rPr>
        <w:t>议程项目</w:t>
      </w:r>
      <w:r w:rsidRPr="00F92650">
        <w:rPr>
          <w:rFonts w:ascii="Time New Roman" w:hAnsi="Time New Roman" w:hint="eastAsia"/>
          <w:szCs w:val="21"/>
          <w:lang w:val="fr-CH"/>
        </w:rPr>
        <w:t>4</w:t>
      </w:r>
    </w:p>
    <w:p w:rsidR="008D29ED" w:rsidRDefault="008D29ED" w:rsidP="008D29ED">
      <w:pPr>
        <w:rPr>
          <w:rFonts w:eastAsia="黑体"/>
          <w:lang w:val="fr-CH"/>
        </w:rPr>
      </w:pPr>
      <w:r w:rsidRPr="00E152E7">
        <w:rPr>
          <w:rFonts w:eastAsia="黑体" w:hint="eastAsia"/>
          <w:szCs w:val="21"/>
          <w:lang w:val="fr-CH"/>
        </w:rPr>
        <w:t>需要理事会注意的人权状况</w:t>
      </w:r>
    </w:p>
    <w:p w:rsidR="00815A03" w:rsidRDefault="00815A03" w:rsidP="00BF6D17">
      <w:pPr>
        <w:rPr>
          <w:lang w:val="fr-CH"/>
        </w:rPr>
      </w:pPr>
    </w:p>
    <w:p w:rsidR="008D29ED" w:rsidRPr="00927E57" w:rsidRDefault="008D29ED" w:rsidP="00D0096A">
      <w:pPr>
        <w:pStyle w:val="HChGC"/>
      </w:pPr>
      <w:r w:rsidRPr="00927E57">
        <w:tab/>
      </w:r>
      <w:r w:rsidRPr="00927E57">
        <w:tab/>
      </w:r>
      <w:r w:rsidRPr="00F56DF8">
        <w:rPr>
          <w:rFonts w:hint="eastAsia"/>
        </w:rPr>
        <w:t>人权理事会</w:t>
      </w:r>
      <w:r w:rsidRPr="00F56DF8">
        <w:rPr>
          <w:rFonts w:hint="eastAsia"/>
        </w:rPr>
        <w:t>2020</w:t>
      </w:r>
      <w:r w:rsidRPr="00F56DF8">
        <w:rPr>
          <w:rFonts w:hint="eastAsia"/>
        </w:rPr>
        <w:t>年</w:t>
      </w:r>
      <w:r w:rsidRPr="00F56DF8">
        <w:rPr>
          <w:rFonts w:hint="eastAsia"/>
        </w:rPr>
        <w:t>7</w:t>
      </w:r>
      <w:r w:rsidRPr="00F56DF8">
        <w:rPr>
          <w:rFonts w:hint="eastAsia"/>
        </w:rPr>
        <w:t>月</w:t>
      </w:r>
      <w:r w:rsidRPr="00F56DF8">
        <w:rPr>
          <w:rFonts w:hint="eastAsia"/>
        </w:rPr>
        <w:t>17</w:t>
      </w:r>
      <w:r w:rsidRPr="00F56DF8">
        <w:rPr>
          <w:rFonts w:hint="eastAsia"/>
        </w:rPr>
        <w:t>日通过的决议</w:t>
      </w:r>
    </w:p>
    <w:p w:rsidR="008D29ED" w:rsidRPr="004E092C" w:rsidRDefault="00D0096A" w:rsidP="00806D69">
      <w:pPr>
        <w:pStyle w:val="H1GC"/>
        <w:spacing w:after="360"/>
        <w:rPr>
          <w:lang w:val="fr-CH"/>
        </w:rPr>
      </w:pPr>
      <w:r>
        <w:rPr>
          <w:b/>
        </w:rPr>
        <w:tab/>
      </w:r>
      <w:r w:rsidR="008D29ED" w:rsidRPr="00EE1771">
        <w:rPr>
          <w:bCs/>
        </w:rPr>
        <w:t>44/19.</w:t>
      </w:r>
      <w:r w:rsidR="008D29ED" w:rsidRPr="00927E57">
        <w:rPr>
          <w:b/>
        </w:rPr>
        <w:tab/>
      </w:r>
      <w:r w:rsidR="008D29ED" w:rsidRPr="004E092C">
        <w:rPr>
          <w:rFonts w:hint="eastAsia"/>
          <w:lang w:val="fr-CH"/>
        </w:rPr>
        <w:t>白俄罗斯的人权状</w:t>
      </w:r>
      <w:bookmarkStart w:id="0" w:name="_GoBack"/>
      <w:bookmarkEnd w:id="0"/>
      <w:r w:rsidR="008D29ED" w:rsidRPr="004E092C">
        <w:rPr>
          <w:rFonts w:hint="eastAsia"/>
          <w:lang w:val="fr-CH"/>
        </w:rPr>
        <w:t>况</w:t>
      </w:r>
    </w:p>
    <w:p w:rsidR="008D29ED" w:rsidRDefault="008D29ED" w:rsidP="008D29ED">
      <w:pPr>
        <w:pStyle w:val="SingleTxtGC"/>
        <w:rPr>
          <w:lang w:val="fr-CH"/>
        </w:rPr>
      </w:pPr>
      <w:r w:rsidRPr="004E092C">
        <w:rPr>
          <w:rFonts w:hint="eastAsia"/>
          <w:lang w:val="fr-CH"/>
        </w:rPr>
        <w:tab/>
      </w:r>
      <w:r w:rsidRPr="002C72A2">
        <w:rPr>
          <w:rFonts w:ascii="Time New Roman" w:eastAsia="楷体" w:hAnsi="Time New Roman" w:hint="eastAsia"/>
          <w:lang w:val="fr-CH"/>
        </w:rPr>
        <w:t>人权理事会</w:t>
      </w:r>
      <w:r>
        <w:rPr>
          <w:rFonts w:hint="eastAsia"/>
          <w:lang w:val="fr-CH"/>
        </w:rPr>
        <w:t>，</w:t>
      </w:r>
    </w:p>
    <w:p w:rsidR="008D29ED" w:rsidRDefault="008D29ED" w:rsidP="008D29ED">
      <w:pPr>
        <w:pStyle w:val="SingleTxtGC"/>
        <w:rPr>
          <w:lang w:val="fr-CH"/>
        </w:rPr>
      </w:pPr>
      <w:r>
        <w:rPr>
          <w:rFonts w:hint="eastAsia"/>
          <w:lang w:val="fr-CH"/>
        </w:rPr>
        <w:tab/>
      </w:r>
      <w:r w:rsidRPr="002C72A2">
        <w:rPr>
          <w:rFonts w:ascii="Time New Roman" w:eastAsia="楷体" w:hAnsi="Time New Roman" w:hint="eastAsia"/>
          <w:lang w:val="fr-CH"/>
        </w:rPr>
        <w:t>遵循</w:t>
      </w:r>
      <w:r w:rsidRPr="004E092C">
        <w:rPr>
          <w:rFonts w:hint="eastAsia"/>
          <w:lang w:val="fr-CH"/>
        </w:rPr>
        <w:t>《联合国宪章》的宗旨和原则以及《世界人权宣言》、国际人权两公约和其他适用的人权文书的规定</w:t>
      </w:r>
      <w:r>
        <w:rPr>
          <w:rFonts w:hint="eastAsia"/>
          <w:lang w:val="fr-CH"/>
        </w:rPr>
        <w:t>，</w:t>
      </w:r>
    </w:p>
    <w:p w:rsidR="008D29ED" w:rsidRDefault="008D29ED" w:rsidP="008D29ED">
      <w:pPr>
        <w:pStyle w:val="SingleTxtGC"/>
        <w:rPr>
          <w:lang w:val="fr-CH"/>
        </w:rPr>
      </w:pPr>
      <w:r>
        <w:rPr>
          <w:rFonts w:hint="eastAsia"/>
          <w:lang w:val="fr-CH"/>
        </w:rPr>
        <w:tab/>
      </w:r>
      <w:r w:rsidRPr="00924998">
        <w:rPr>
          <w:rFonts w:ascii="Time New Roman" w:eastAsia="楷体" w:hAnsi="Time New Roman" w:hint="eastAsia"/>
          <w:spacing w:val="2"/>
          <w:lang w:val="fr-CH"/>
        </w:rPr>
        <w:t>回顾</w:t>
      </w:r>
      <w:r w:rsidRPr="00924998">
        <w:rPr>
          <w:rFonts w:hint="eastAsia"/>
          <w:spacing w:val="2"/>
          <w:lang w:val="fr-CH"/>
        </w:rPr>
        <w:t>人权委员会、大会和人权理事会通过的所有关于白俄罗斯人权状况的决议，包括理事会</w:t>
      </w:r>
      <w:r w:rsidRPr="00924998">
        <w:rPr>
          <w:rFonts w:hint="eastAsia"/>
          <w:spacing w:val="2"/>
          <w:lang w:val="fr-CH"/>
        </w:rPr>
        <w:t>2019</w:t>
      </w:r>
      <w:r w:rsidRPr="00924998">
        <w:rPr>
          <w:rFonts w:hint="eastAsia"/>
          <w:spacing w:val="2"/>
          <w:lang w:val="fr-CH"/>
        </w:rPr>
        <w:t>年</w:t>
      </w:r>
      <w:r w:rsidRPr="00924998">
        <w:rPr>
          <w:rFonts w:hint="eastAsia"/>
          <w:spacing w:val="2"/>
          <w:lang w:val="fr-CH"/>
        </w:rPr>
        <w:t>7</w:t>
      </w:r>
      <w:r w:rsidRPr="00924998">
        <w:rPr>
          <w:rFonts w:hint="eastAsia"/>
          <w:spacing w:val="2"/>
          <w:lang w:val="fr-CH"/>
        </w:rPr>
        <w:t>月</w:t>
      </w:r>
      <w:r w:rsidRPr="00924998">
        <w:rPr>
          <w:rFonts w:hint="eastAsia"/>
          <w:spacing w:val="2"/>
          <w:lang w:val="fr-CH"/>
        </w:rPr>
        <w:t>12</w:t>
      </w:r>
      <w:r w:rsidRPr="00924998">
        <w:rPr>
          <w:rFonts w:hint="eastAsia"/>
          <w:spacing w:val="2"/>
          <w:lang w:val="fr-CH"/>
        </w:rPr>
        <w:t>日第</w:t>
      </w:r>
      <w:r w:rsidRPr="00924998">
        <w:rPr>
          <w:rFonts w:hint="eastAsia"/>
          <w:spacing w:val="2"/>
          <w:lang w:val="fr-CH"/>
        </w:rPr>
        <w:t>41/22</w:t>
      </w:r>
      <w:r w:rsidRPr="00924998">
        <w:rPr>
          <w:rFonts w:hint="eastAsia"/>
          <w:spacing w:val="2"/>
          <w:lang w:val="fr-CH"/>
        </w:rPr>
        <w:t>号决议；感到遗憾的是白俄罗斯</w:t>
      </w:r>
      <w:r w:rsidRPr="00924998">
        <w:rPr>
          <w:rFonts w:hint="eastAsia"/>
          <w:spacing w:val="6"/>
          <w:lang w:val="fr-CH"/>
        </w:rPr>
        <w:t>政府对理事会在这些决议中提出的请求未</w:t>
      </w:r>
      <w:proofErr w:type="gramStart"/>
      <w:r w:rsidRPr="00924998">
        <w:rPr>
          <w:rFonts w:hint="eastAsia"/>
          <w:spacing w:val="6"/>
          <w:lang w:val="fr-CH"/>
        </w:rPr>
        <w:t>作出</w:t>
      </w:r>
      <w:proofErr w:type="gramEnd"/>
      <w:r w:rsidRPr="00924998">
        <w:rPr>
          <w:rFonts w:hint="eastAsia"/>
          <w:spacing w:val="6"/>
          <w:lang w:val="fr-CH"/>
        </w:rPr>
        <w:t>适当回应和提供合作，包括在白俄</w:t>
      </w:r>
      <w:r w:rsidRPr="004E092C">
        <w:rPr>
          <w:rFonts w:hint="eastAsia"/>
          <w:lang w:val="fr-CH"/>
        </w:rPr>
        <w:t>罗斯人权状况特别报告员和其他特别程序任务负责人进入白俄罗斯的问题</w:t>
      </w:r>
      <w:r w:rsidRPr="00FD1FDD">
        <w:rPr>
          <w:rFonts w:hint="eastAsia"/>
          <w:spacing w:val="2"/>
          <w:lang w:val="fr-CH"/>
        </w:rPr>
        <w:t>上；同时承认白俄罗斯在与欧洲安全与合作组织民主制度和人权办公室、欧洲委</w:t>
      </w:r>
      <w:r w:rsidRPr="004E092C">
        <w:rPr>
          <w:rFonts w:hint="eastAsia"/>
          <w:lang w:val="fr-CH"/>
        </w:rPr>
        <w:t>员会、欧洲联盟以及双边伙伴合作的问题上态度日益开放</w:t>
      </w:r>
      <w:r>
        <w:rPr>
          <w:rFonts w:hint="eastAsia"/>
          <w:lang w:val="fr-CH"/>
        </w:rPr>
        <w:t>，</w:t>
      </w:r>
    </w:p>
    <w:p w:rsidR="008D29ED" w:rsidRDefault="008D29ED" w:rsidP="008D29ED">
      <w:pPr>
        <w:pStyle w:val="SingleTxtGC"/>
        <w:rPr>
          <w:lang w:val="fr-CH"/>
        </w:rPr>
      </w:pPr>
      <w:r>
        <w:rPr>
          <w:rFonts w:hint="eastAsia"/>
          <w:lang w:val="fr-CH"/>
        </w:rPr>
        <w:tab/>
      </w:r>
      <w:r w:rsidRPr="002C72A2">
        <w:rPr>
          <w:rFonts w:ascii="Time New Roman" w:eastAsia="楷体" w:hAnsi="Time New Roman" w:hint="eastAsia"/>
          <w:lang w:val="fr-CH"/>
        </w:rPr>
        <w:t>又回顾</w:t>
      </w:r>
      <w:r w:rsidRPr="004E092C">
        <w:rPr>
          <w:rFonts w:hint="eastAsia"/>
          <w:lang w:val="fr-CH"/>
        </w:rPr>
        <w:t>人权理事会</w:t>
      </w:r>
      <w:r>
        <w:rPr>
          <w:rFonts w:hint="eastAsia"/>
          <w:lang w:val="fr-CH"/>
        </w:rPr>
        <w:t>2</w:t>
      </w:r>
      <w:r w:rsidRPr="004E092C">
        <w:rPr>
          <w:rFonts w:hint="eastAsia"/>
          <w:lang w:val="fr-CH"/>
        </w:rPr>
        <w:t>00</w:t>
      </w:r>
      <w:r>
        <w:rPr>
          <w:rFonts w:hint="eastAsia"/>
          <w:lang w:val="fr-CH"/>
        </w:rPr>
        <w:t>7</w:t>
      </w:r>
      <w:r w:rsidRPr="004E092C">
        <w:rPr>
          <w:rFonts w:hint="eastAsia"/>
          <w:lang w:val="fr-CH"/>
        </w:rPr>
        <w:t>年</w:t>
      </w:r>
      <w:r>
        <w:rPr>
          <w:rFonts w:hint="eastAsia"/>
          <w:lang w:val="fr-CH"/>
        </w:rPr>
        <w:t>6</w:t>
      </w:r>
      <w:r w:rsidRPr="004E092C">
        <w:rPr>
          <w:rFonts w:hint="eastAsia"/>
          <w:lang w:val="fr-CH"/>
        </w:rPr>
        <w:t>月</w:t>
      </w:r>
      <w:r>
        <w:rPr>
          <w:rFonts w:hint="eastAsia"/>
          <w:lang w:val="fr-CH"/>
        </w:rPr>
        <w:t>18</w:t>
      </w:r>
      <w:r w:rsidRPr="004E092C">
        <w:rPr>
          <w:rFonts w:hint="eastAsia"/>
          <w:lang w:val="fr-CH"/>
        </w:rPr>
        <w:t>日第</w:t>
      </w:r>
      <w:r>
        <w:rPr>
          <w:rFonts w:hint="eastAsia"/>
          <w:lang w:val="fr-CH"/>
        </w:rPr>
        <w:t>5/1</w:t>
      </w:r>
      <w:r w:rsidRPr="004E092C">
        <w:rPr>
          <w:rFonts w:hint="eastAsia"/>
          <w:lang w:val="fr-CH"/>
        </w:rPr>
        <w:t>号和第</w:t>
      </w:r>
      <w:r>
        <w:rPr>
          <w:rFonts w:hint="eastAsia"/>
          <w:lang w:val="fr-CH"/>
        </w:rPr>
        <w:t>5/2</w:t>
      </w:r>
      <w:r w:rsidRPr="004E092C">
        <w:rPr>
          <w:rFonts w:hint="eastAsia"/>
          <w:lang w:val="fr-CH"/>
        </w:rPr>
        <w:t>号决议</w:t>
      </w:r>
      <w:r>
        <w:rPr>
          <w:rFonts w:hint="eastAsia"/>
          <w:lang w:val="fr-CH"/>
        </w:rPr>
        <w:t>，</w:t>
      </w:r>
    </w:p>
    <w:p w:rsidR="008D29ED" w:rsidRDefault="008D29ED" w:rsidP="008D29ED">
      <w:pPr>
        <w:pStyle w:val="SingleTxtGC"/>
        <w:rPr>
          <w:lang w:val="fr-CH"/>
        </w:rPr>
      </w:pPr>
      <w:r>
        <w:rPr>
          <w:rFonts w:hint="eastAsia"/>
          <w:lang w:val="fr-CH"/>
        </w:rPr>
        <w:tab/>
        <w:t>1.</w:t>
      </w:r>
      <w:r w:rsidRPr="004E092C">
        <w:rPr>
          <w:rFonts w:hint="eastAsia"/>
          <w:lang w:val="fr-CH"/>
        </w:rPr>
        <w:tab/>
      </w:r>
      <w:r w:rsidRPr="002C72A2">
        <w:rPr>
          <w:rFonts w:ascii="Time New Roman" w:eastAsia="楷体" w:hAnsi="Time New Roman" w:hint="eastAsia"/>
          <w:lang w:val="fr-CH"/>
        </w:rPr>
        <w:t>欢迎</w:t>
      </w:r>
      <w:r w:rsidRPr="004E092C">
        <w:rPr>
          <w:rFonts w:hint="eastAsia"/>
          <w:lang w:val="fr-CH"/>
        </w:rPr>
        <w:t>白俄罗斯人权状况特别报告员的报告</w:t>
      </w:r>
      <w:r>
        <w:rPr>
          <w:rFonts w:hint="eastAsia"/>
          <w:lang w:val="fr-CH"/>
        </w:rPr>
        <w:t>；</w:t>
      </w:r>
      <w:r>
        <w:rPr>
          <w:rStyle w:val="a8"/>
          <w:lang w:val="fr-CH"/>
        </w:rPr>
        <w:footnoteReference w:id="2"/>
      </w:r>
    </w:p>
    <w:p w:rsidR="008D29ED" w:rsidRDefault="008D29ED" w:rsidP="008D29ED">
      <w:pPr>
        <w:pStyle w:val="SingleTxtGC"/>
        <w:rPr>
          <w:lang w:val="fr-CH"/>
        </w:rPr>
      </w:pPr>
      <w:r>
        <w:rPr>
          <w:rFonts w:hint="eastAsia"/>
          <w:lang w:val="fr-CH"/>
        </w:rPr>
        <w:tab/>
        <w:t>2.</w:t>
      </w:r>
      <w:r w:rsidRPr="004E092C">
        <w:rPr>
          <w:rFonts w:hint="eastAsia"/>
          <w:lang w:val="fr-CH"/>
        </w:rPr>
        <w:tab/>
      </w:r>
      <w:r w:rsidRPr="002C72A2">
        <w:rPr>
          <w:rFonts w:ascii="Time New Roman" w:eastAsia="楷体" w:hAnsi="Time New Roman" w:hint="eastAsia"/>
          <w:lang w:val="fr-CH"/>
        </w:rPr>
        <w:t>表示</w:t>
      </w:r>
      <w:r w:rsidRPr="00B14C66">
        <w:rPr>
          <w:rFonts w:ascii="Time New Roman" w:eastAsia="楷体" w:hAnsi="Time New Roman" w:hint="eastAsia"/>
          <w:lang w:val="fr-CH"/>
        </w:rPr>
        <w:t>继续关注</w:t>
      </w:r>
      <w:r w:rsidRPr="004E092C">
        <w:rPr>
          <w:rFonts w:hint="eastAsia"/>
          <w:lang w:val="fr-CH"/>
        </w:rPr>
        <w:t>白俄罗斯的人权和基本自由状况</w:t>
      </w:r>
      <w:r>
        <w:rPr>
          <w:rFonts w:hint="eastAsia"/>
          <w:lang w:val="fr-CH"/>
        </w:rPr>
        <w:t>，</w:t>
      </w:r>
      <w:r w:rsidRPr="004E092C">
        <w:rPr>
          <w:rFonts w:hint="eastAsia"/>
          <w:lang w:val="fr-CH"/>
        </w:rPr>
        <w:t>特别是与行使和平集会、结社和</w:t>
      </w:r>
      <w:r>
        <w:rPr>
          <w:rFonts w:hint="eastAsia"/>
          <w:lang w:val="fr-CH"/>
        </w:rPr>
        <w:t>表达</w:t>
      </w:r>
      <w:r w:rsidRPr="004E092C">
        <w:rPr>
          <w:rFonts w:hint="eastAsia"/>
          <w:lang w:val="fr-CH"/>
        </w:rPr>
        <w:t>自由有关的不当限制和令人望而却步的繁重程序</w:t>
      </w:r>
      <w:r>
        <w:rPr>
          <w:rFonts w:hint="eastAsia"/>
          <w:lang w:val="fr-CH"/>
        </w:rPr>
        <w:t>，</w:t>
      </w:r>
      <w:r w:rsidRPr="004E092C">
        <w:rPr>
          <w:rFonts w:hint="eastAsia"/>
          <w:lang w:val="fr-CH"/>
        </w:rPr>
        <w:t>导致民间社会组织和工会受到骚扰</w:t>
      </w:r>
      <w:r>
        <w:rPr>
          <w:rFonts w:hint="eastAsia"/>
          <w:lang w:val="fr-CH"/>
        </w:rPr>
        <w:t>，</w:t>
      </w:r>
      <w:r w:rsidRPr="004E092C">
        <w:rPr>
          <w:rFonts w:hint="eastAsia"/>
          <w:lang w:val="fr-CH"/>
        </w:rPr>
        <w:t>人权维护者、反对派成员、记者和媒体工作者以及民间社会其他成员遭到拘留</w:t>
      </w:r>
      <w:r>
        <w:rPr>
          <w:rFonts w:hint="eastAsia"/>
          <w:lang w:val="fr-CH"/>
        </w:rPr>
        <w:t>；</w:t>
      </w:r>
    </w:p>
    <w:p w:rsidR="00806D69" w:rsidRDefault="00806D69">
      <w:pPr>
        <w:overflowPunct/>
        <w:adjustRightInd/>
        <w:snapToGrid/>
        <w:spacing w:line="240" w:lineRule="auto"/>
        <w:rPr>
          <w:lang w:val="fr-CH"/>
        </w:rPr>
      </w:pPr>
      <w:r>
        <w:rPr>
          <w:lang w:val="fr-CH"/>
        </w:rPr>
        <w:br w:type="page"/>
      </w:r>
    </w:p>
    <w:p w:rsidR="008D29ED" w:rsidRDefault="008D29ED" w:rsidP="008D29ED">
      <w:pPr>
        <w:pStyle w:val="SingleTxtGC"/>
        <w:rPr>
          <w:lang w:val="fr-CH"/>
        </w:rPr>
      </w:pPr>
      <w:r>
        <w:rPr>
          <w:rFonts w:hint="eastAsia"/>
          <w:lang w:val="fr-CH"/>
        </w:rPr>
        <w:lastRenderedPageBreak/>
        <w:tab/>
        <w:t>3.</w:t>
      </w:r>
      <w:r w:rsidRPr="004E092C">
        <w:rPr>
          <w:rFonts w:hint="eastAsia"/>
          <w:lang w:val="fr-CH"/>
        </w:rPr>
        <w:tab/>
      </w:r>
      <w:r w:rsidRPr="002C72A2">
        <w:rPr>
          <w:rFonts w:ascii="Time New Roman" w:eastAsia="楷体" w:hAnsi="Time New Roman" w:hint="eastAsia"/>
          <w:lang w:val="fr-CH"/>
        </w:rPr>
        <w:t>表示严重关切</w:t>
      </w:r>
      <w:r w:rsidRPr="004E092C">
        <w:rPr>
          <w:rFonts w:hint="eastAsia"/>
          <w:lang w:val="fr-CH"/>
        </w:rPr>
        <w:t>记者和其他媒体工作者</w:t>
      </w:r>
      <w:r>
        <w:rPr>
          <w:rFonts w:hint="eastAsia"/>
          <w:lang w:val="fr-CH"/>
        </w:rPr>
        <w:t>(</w:t>
      </w:r>
      <w:r w:rsidRPr="004E092C">
        <w:rPr>
          <w:rFonts w:hint="eastAsia"/>
          <w:lang w:val="fr-CH"/>
        </w:rPr>
        <w:t>因从事专业活动</w:t>
      </w:r>
      <w:r>
        <w:rPr>
          <w:rFonts w:hint="eastAsia"/>
          <w:lang w:val="fr-CH"/>
        </w:rPr>
        <w:t>)</w:t>
      </w:r>
      <w:r w:rsidRPr="004E092C">
        <w:rPr>
          <w:rFonts w:hint="eastAsia"/>
          <w:lang w:val="fr-CH"/>
        </w:rPr>
        <w:t>、人权维护者、</w:t>
      </w:r>
      <w:proofErr w:type="gramStart"/>
      <w:r w:rsidRPr="00806D69">
        <w:rPr>
          <w:rFonts w:hint="eastAsia"/>
          <w:spacing w:val="2"/>
          <w:lang w:val="fr-CH"/>
        </w:rPr>
        <w:t>博客作者</w:t>
      </w:r>
      <w:proofErr w:type="gramEnd"/>
      <w:r w:rsidRPr="00806D69">
        <w:rPr>
          <w:rFonts w:hint="eastAsia"/>
          <w:spacing w:val="2"/>
          <w:lang w:val="fr-CH"/>
        </w:rPr>
        <w:t>和民间社会其他成员被任意拘留、逮捕和罚款，意见和表达自由受到过</w:t>
      </w:r>
      <w:r w:rsidRPr="004E092C">
        <w:rPr>
          <w:rFonts w:hint="eastAsia"/>
          <w:lang w:val="fr-CH"/>
        </w:rPr>
        <w:t>度和歧视性的限制</w:t>
      </w:r>
      <w:r>
        <w:rPr>
          <w:rFonts w:hint="eastAsia"/>
          <w:lang w:val="fr-CH"/>
        </w:rPr>
        <w:t>，</w:t>
      </w:r>
      <w:r w:rsidRPr="004E092C">
        <w:rPr>
          <w:rFonts w:hint="eastAsia"/>
          <w:lang w:val="fr-CH"/>
        </w:rPr>
        <w:t>例如对在线媒体实行进一步限制的立法修正案得到生效</w:t>
      </w:r>
      <w:r>
        <w:rPr>
          <w:rFonts w:hint="eastAsia"/>
          <w:lang w:val="fr-CH"/>
        </w:rPr>
        <w:t>；</w:t>
      </w:r>
      <w:r w:rsidRPr="004E092C">
        <w:rPr>
          <w:rFonts w:hint="eastAsia"/>
          <w:lang w:val="fr-CH"/>
        </w:rPr>
        <w:t>呼吁白俄罗斯政府和所有当局根据国际人权法</w:t>
      </w:r>
      <w:r>
        <w:rPr>
          <w:rFonts w:hint="eastAsia"/>
          <w:lang w:val="fr-CH"/>
        </w:rPr>
        <w:t>，</w:t>
      </w:r>
      <w:r w:rsidRPr="004E092C">
        <w:rPr>
          <w:rFonts w:hint="eastAsia"/>
          <w:lang w:val="fr-CH"/>
        </w:rPr>
        <w:t>充分尊重、保护和履行其义务</w:t>
      </w:r>
      <w:r>
        <w:rPr>
          <w:rFonts w:hint="eastAsia"/>
          <w:lang w:val="fr-CH"/>
        </w:rPr>
        <w:t>，</w:t>
      </w:r>
      <w:r w:rsidRPr="004E092C">
        <w:rPr>
          <w:rFonts w:hint="eastAsia"/>
          <w:lang w:val="fr-CH"/>
        </w:rPr>
        <w:t>特别是在任何形式的媒体上的表达自由以及和平集会和结社自由</w:t>
      </w:r>
      <w:r>
        <w:rPr>
          <w:rFonts w:hint="eastAsia"/>
          <w:lang w:val="fr-CH"/>
        </w:rPr>
        <w:t>，</w:t>
      </w:r>
      <w:r w:rsidRPr="004E092C">
        <w:rPr>
          <w:rFonts w:hint="eastAsia"/>
          <w:lang w:val="fr-CH"/>
        </w:rPr>
        <w:t>这一点在定于</w:t>
      </w:r>
      <w:r>
        <w:rPr>
          <w:rFonts w:hint="eastAsia"/>
          <w:lang w:val="fr-CH"/>
        </w:rPr>
        <w:t>2</w:t>
      </w:r>
      <w:r w:rsidRPr="004E092C">
        <w:rPr>
          <w:rFonts w:hint="eastAsia"/>
          <w:lang w:val="fr-CH"/>
        </w:rPr>
        <w:t>0</w:t>
      </w:r>
      <w:r>
        <w:rPr>
          <w:rFonts w:hint="eastAsia"/>
          <w:lang w:val="fr-CH"/>
        </w:rPr>
        <w:t>2</w:t>
      </w:r>
      <w:r w:rsidRPr="004E092C">
        <w:rPr>
          <w:rFonts w:hint="eastAsia"/>
          <w:lang w:val="fr-CH"/>
        </w:rPr>
        <w:t>0</w:t>
      </w:r>
      <w:r w:rsidRPr="004E092C">
        <w:rPr>
          <w:rFonts w:hint="eastAsia"/>
          <w:lang w:val="fr-CH"/>
        </w:rPr>
        <w:t>年举行的总统竞选中尤为重要</w:t>
      </w:r>
      <w:r>
        <w:rPr>
          <w:rFonts w:hint="eastAsia"/>
          <w:lang w:val="fr-CH"/>
        </w:rPr>
        <w:t>；</w:t>
      </w:r>
    </w:p>
    <w:p w:rsidR="008D29ED" w:rsidRDefault="008D29ED" w:rsidP="008D29ED">
      <w:pPr>
        <w:pStyle w:val="SingleTxtGC"/>
        <w:rPr>
          <w:lang w:val="fr-CH"/>
        </w:rPr>
      </w:pPr>
      <w:r>
        <w:rPr>
          <w:rFonts w:hint="eastAsia"/>
          <w:lang w:val="fr-CH"/>
        </w:rPr>
        <w:tab/>
        <w:t>4.</w:t>
      </w:r>
      <w:r w:rsidRPr="004E092C">
        <w:rPr>
          <w:rFonts w:hint="eastAsia"/>
          <w:lang w:val="fr-CH"/>
        </w:rPr>
        <w:tab/>
      </w:r>
      <w:r w:rsidRPr="00527A8B">
        <w:rPr>
          <w:rFonts w:ascii="Time New Roman" w:eastAsia="楷体" w:hAnsi="Time New Roman" w:hint="eastAsia"/>
          <w:spacing w:val="-2"/>
          <w:lang w:val="fr-CH"/>
        </w:rPr>
        <w:t>敦促</w:t>
      </w:r>
      <w:r w:rsidRPr="00527A8B">
        <w:rPr>
          <w:rFonts w:hint="eastAsia"/>
          <w:spacing w:val="-2"/>
          <w:lang w:val="fr-CH"/>
        </w:rPr>
        <w:t>白俄罗斯有关部门根据该国的国际义务和承诺，包括《公民及政治</w:t>
      </w:r>
      <w:r w:rsidRPr="00AE3863">
        <w:rPr>
          <w:rFonts w:hint="eastAsia"/>
          <w:spacing w:val="4"/>
          <w:lang w:val="fr-CH"/>
        </w:rPr>
        <w:t>权利国际公约》第二十五条</w:t>
      </w:r>
      <w:r w:rsidRPr="00AE3863">
        <w:rPr>
          <w:rFonts w:hint="eastAsia"/>
          <w:spacing w:val="4"/>
          <w:lang w:val="fr-CH"/>
        </w:rPr>
        <w:t>(</w:t>
      </w:r>
      <w:r w:rsidRPr="00AE3863">
        <w:rPr>
          <w:rFonts w:hint="eastAsia"/>
          <w:spacing w:val="4"/>
          <w:lang w:val="fr-CH"/>
        </w:rPr>
        <w:t>丑</w:t>
      </w:r>
      <w:r w:rsidRPr="00AE3863">
        <w:rPr>
          <w:rFonts w:hint="eastAsia"/>
          <w:spacing w:val="4"/>
          <w:lang w:val="fr-CH"/>
        </w:rPr>
        <w:t>)</w:t>
      </w:r>
      <w:r w:rsidRPr="00AE3863">
        <w:rPr>
          <w:rFonts w:hint="eastAsia"/>
          <w:spacing w:val="4"/>
          <w:lang w:val="fr-CH"/>
        </w:rPr>
        <w:t>项下的义务和承诺，保证于</w:t>
      </w:r>
      <w:r w:rsidRPr="00AE3863">
        <w:rPr>
          <w:rFonts w:hint="eastAsia"/>
          <w:spacing w:val="4"/>
          <w:lang w:val="fr-CH"/>
        </w:rPr>
        <w:t>2</w:t>
      </w:r>
      <w:r w:rsidRPr="00AE3863">
        <w:rPr>
          <w:spacing w:val="4"/>
          <w:lang w:val="fr-CH"/>
        </w:rPr>
        <w:t>020</w:t>
      </w:r>
      <w:r w:rsidRPr="00AE3863">
        <w:rPr>
          <w:rFonts w:hint="eastAsia"/>
          <w:spacing w:val="4"/>
          <w:lang w:val="fr-CH"/>
        </w:rPr>
        <w:t>年</w:t>
      </w:r>
      <w:r w:rsidRPr="00AE3863">
        <w:rPr>
          <w:rFonts w:hint="eastAsia"/>
          <w:spacing w:val="4"/>
          <w:lang w:val="fr-CH"/>
        </w:rPr>
        <w:t>8</w:t>
      </w:r>
      <w:r w:rsidRPr="00AE3863">
        <w:rPr>
          <w:rFonts w:hint="eastAsia"/>
          <w:spacing w:val="4"/>
          <w:lang w:val="fr-CH"/>
        </w:rPr>
        <w:t>月</w:t>
      </w:r>
      <w:r w:rsidRPr="00AE3863">
        <w:rPr>
          <w:rFonts w:hint="eastAsia"/>
          <w:spacing w:val="4"/>
          <w:lang w:val="fr-CH"/>
        </w:rPr>
        <w:t>9</w:t>
      </w:r>
      <w:r w:rsidRPr="00AE3863">
        <w:rPr>
          <w:rFonts w:hint="eastAsia"/>
          <w:spacing w:val="4"/>
          <w:lang w:val="fr-CH"/>
        </w:rPr>
        <w:t>日举</w:t>
      </w:r>
      <w:r w:rsidRPr="004E092C">
        <w:rPr>
          <w:rFonts w:hint="eastAsia"/>
          <w:lang w:val="fr-CH"/>
        </w:rPr>
        <w:t>行自由、公正和透明的总统选举</w:t>
      </w:r>
      <w:r>
        <w:rPr>
          <w:rFonts w:hint="eastAsia"/>
          <w:lang w:val="fr-CH"/>
        </w:rPr>
        <w:t>，</w:t>
      </w:r>
      <w:r w:rsidRPr="004E092C">
        <w:rPr>
          <w:rFonts w:hint="eastAsia"/>
          <w:lang w:val="fr-CH"/>
        </w:rPr>
        <w:t>并采取一切合理措施</w:t>
      </w:r>
      <w:r w:rsidRPr="00FE6F07">
        <w:rPr>
          <w:rFonts w:hint="eastAsia"/>
          <w:lang w:val="fr-CH"/>
        </w:rPr>
        <w:t>促进</w:t>
      </w:r>
      <w:r w:rsidRPr="003D5BE9">
        <w:rPr>
          <w:rFonts w:hint="eastAsia"/>
          <w:lang w:val="fr-CH"/>
        </w:rPr>
        <w:t>选举</w:t>
      </w:r>
      <w:r w:rsidRPr="00FE6F07">
        <w:rPr>
          <w:rFonts w:hint="eastAsia"/>
          <w:lang w:val="fr-CH"/>
        </w:rPr>
        <w:t>和平</w:t>
      </w:r>
      <w:r w:rsidRPr="003D5BE9">
        <w:rPr>
          <w:rFonts w:hint="eastAsia"/>
          <w:lang w:val="fr-CH"/>
        </w:rPr>
        <w:t>举行</w:t>
      </w:r>
      <w:r>
        <w:rPr>
          <w:rFonts w:hint="eastAsia"/>
          <w:lang w:val="fr-CH"/>
        </w:rPr>
        <w:t>；</w:t>
      </w:r>
    </w:p>
    <w:p w:rsidR="008D29ED" w:rsidRDefault="008D29ED" w:rsidP="008D29ED">
      <w:pPr>
        <w:pStyle w:val="SingleTxtGC"/>
        <w:rPr>
          <w:lang w:val="fr-CH"/>
        </w:rPr>
      </w:pPr>
      <w:r>
        <w:rPr>
          <w:rFonts w:hint="eastAsia"/>
          <w:lang w:val="fr-CH"/>
        </w:rPr>
        <w:tab/>
        <w:t>5.</w:t>
      </w:r>
      <w:r w:rsidRPr="004E092C">
        <w:rPr>
          <w:rFonts w:hint="eastAsia"/>
          <w:lang w:val="fr-CH"/>
        </w:rPr>
        <w:tab/>
      </w:r>
      <w:r w:rsidRPr="002C72A2">
        <w:rPr>
          <w:rFonts w:ascii="Time New Roman" w:eastAsia="楷体" w:hAnsi="Time New Roman" w:hint="eastAsia"/>
          <w:lang w:val="fr-CH"/>
        </w:rPr>
        <w:t>表示继续关注</w:t>
      </w:r>
      <w:r w:rsidRPr="004E092C">
        <w:rPr>
          <w:rFonts w:hint="eastAsia"/>
          <w:lang w:val="fr-CH"/>
        </w:rPr>
        <w:t>关于监狱和拘留中心条件恶劣的报道</w:t>
      </w:r>
      <w:r>
        <w:rPr>
          <w:rFonts w:hint="eastAsia"/>
          <w:lang w:val="fr-CH"/>
        </w:rPr>
        <w:t>，</w:t>
      </w:r>
      <w:r w:rsidRPr="004E092C">
        <w:rPr>
          <w:rFonts w:hint="eastAsia"/>
          <w:lang w:val="fr-CH"/>
        </w:rPr>
        <w:t>以及关于执法人员和监狱管理人员实施酷刑和不人道或有辱人格的待遇的指</w:t>
      </w:r>
      <w:r>
        <w:rPr>
          <w:rFonts w:hint="eastAsia"/>
          <w:lang w:val="fr-CH"/>
        </w:rPr>
        <w:t>控，</w:t>
      </w:r>
      <w:r w:rsidRPr="004E092C">
        <w:rPr>
          <w:rFonts w:hint="eastAsia"/>
          <w:lang w:val="fr-CH"/>
        </w:rPr>
        <w:t>尽管该国在第二轮普遍定期审议期间接受了相关建议</w:t>
      </w:r>
      <w:r>
        <w:rPr>
          <w:rFonts w:hint="eastAsia"/>
          <w:lang w:val="fr-CH"/>
        </w:rPr>
        <w:t>，</w:t>
      </w:r>
      <w:r w:rsidRPr="004E092C">
        <w:rPr>
          <w:rFonts w:hint="eastAsia"/>
          <w:lang w:val="fr-CH"/>
        </w:rPr>
        <w:t>但主管当局没有对这些指控进行适当调查</w:t>
      </w:r>
      <w:r>
        <w:rPr>
          <w:rFonts w:hint="eastAsia"/>
          <w:lang w:val="fr-CH"/>
        </w:rPr>
        <w:t>；</w:t>
      </w:r>
      <w:r w:rsidRPr="004E092C">
        <w:rPr>
          <w:rFonts w:hint="eastAsia"/>
          <w:lang w:val="fr-CH"/>
        </w:rPr>
        <w:t>感到遗憾的是</w:t>
      </w:r>
      <w:r>
        <w:rPr>
          <w:rFonts w:hint="eastAsia"/>
          <w:lang w:val="fr-CH"/>
        </w:rPr>
        <w:t>，</w:t>
      </w:r>
      <w:r w:rsidRPr="004E092C">
        <w:rPr>
          <w:rFonts w:hint="eastAsia"/>
          <w:lang w:val="fr-CH"/>
        </w:rPr>
        <w:t>白俄罗斯虽然是《禁止酷刑和其他残忍、不人道或有辱人格的待遇或处罚公约》的缔约国</w:t>
      </w:r>
      <w:r>
        <w:rPr>
          <w:rFonts w:hint="eastAsia"/>
          <w:lang w:val="fr-CH"/>
        </w:rPr>
        <w:t>，</w:t>
      </w:r>
      <w:r w:rsidRPr="004E092C">
        <w:rPr>
          <w:rFonts w:hint="eastAsia"/>
          <w:lang w:val="fr-CH"/>
        </w:rPr>
        <w:t>但尚未执行该公约</w:t>
      </w:r>
      <w:r>
        <w:rPr>
          <w:rFonts w:hint="eastAsia"/>
          <w:lang w:val="fr-CH"/>
        </w:rPr>
        <w:t>；</w:t>
      </w:r>
    </w:p>
    <w:p w:rsidR="008D29ED" w:rsidRDefault="008D29ED" w:rsidP="008D29ED">
      <w:pPr>
        <w:pStyle w:val="SingleTxtGC"/>
        <w:rPr>
          <w:lang w:val="fr-CH"/>
        </w:rPr>
      </w:pPr>
      <w:r>
        <w:rPr>
          <w:rFonts w:hint="eastAsia"/>
          <w:lang w:val="fr-CH"/>
        </w:rPr>
        <w:tab/>
        <w:t>6.</w:t>
      </w:r>
      <w:r w:rsidRPr="004E092C">
        <w:rPr>
          <w:rFonts w:hint="eastAsia"/>
          <w:lang w:val="fr-CH"/>
        </w:rPr>
        <w:tab/>
      </w:r>
      <w:r w:rsidRPr="002C72A2">
        <w:rPr>
          <w:rFonts w:ascii="Time New Roman" w:eastAsia="楷体" w:hAnsi="Time New Roman" w:hint="eastAsia"/>
          <w:lang w:val="fr-CH"/>
        </w:rPr>
        <w:t>感到痛惜的是</w:t>
      </w:r>
      <w:r>
        <w:rPr>
          <w:rFonts w:hint="eastAsia"/>
          <w:lang w:val="fr-CH"/>
        </w:rPr>
        <w:t>，</w:t>
      </w:r>
      <w:r w:rsidRPr="004E092C">
        <w:rPr>
          <w:rFonts w:hint="eastAsia"/>
          <w:lang w:val="fr-CH"/>
        </w:rPr>
        <w:t>白俄罗斯政府没有对政</w:t>
      </w:r>
      <w:r>
        <w:rPr>
          <w:rFonts w:hint="eastAsia"/>
          <w:lang w:val="fr-CH"/>
        </w:rPr>
        <w:t>治</w:t>
      </w:r>
      <w:r w:rsidRPr="004E092C">
        <w:rPr>
          <w:rFonts w:hint="eastAsia"/>
          <w:lang w:val="fr-CH"/>
        </w:rPr>
        <w:t>和社会活动人士遭到任意逮捕和拘留的案件</w:t>
      </w:r>
      <w:proofErr w:type="gramStart"/>
      <w:r w:rsidRPr="004E092C">
        <w:rPr>
          <w:rFonts w:hint="eastAsia"/>
          <w:lang w:val="fr-CH"/>
        </w:rPr>
        <w:t>作出</w:t>
      </w:r>
      <w:proofErr w:type="gramEnd"/>
      <w:r w:rsidRPr="004E092C">
        <w:rPr>
          <w:rFonts w:hint="eastAsia"/>
          <w:lang w:val="fr-CH"/>
        </w:rPr>
        <w:t>反应</w:t>
      </w:r>
      <w:r>
        <w:rPr>
          <w:rFonts w:hint="eastAsia"/>
          <w:lang w:val="fr-CH"/>
        </w:rPr>
        <w:t>，</w:t>
      </w:r>
      <w:r w:rsidRPr="004E092C">
        <w:rPr>
          <w:rFonts w:hint="eastAsia"/>
          <w:lang w:val="fr-CH"/>
        </w:rPr>
        <w:t>检察官不愿调查酷刑及残忍、不人道和有辱人格的待遇案件</w:t>
      </w:r>
      <w:r>
        <w:rPr>
          <w:rFonts w:hint="eastAsia"/>
          <w:lang w:val="fr-CH"/>
        </w:rPr>
        <w:t>，</w:t>
      </w:r>
      <w:r w:rsidRPr="004E092C">
        <w:rPr>
          <w:rFonts w:hint="eastAsia"/>
          <w:lang w:val="fr-CH"/>
        </w:rPr>
        <w:t>犯有侵犯和践踏人权罪的罪犯逍遥法外</w:t>
      </w:r>
      <w:r>
        <w:rPr>
          <w:rFonts w:hint="eastAsia"/>
          <w:lang w:val="fr-CH"/>
        </w:rPr>
        <w:t>，</w:t>
      </w:r>
      <w:r w:rsidRPr="004E092C">
        <w:rPr>
          <w:rFonts w:hint="eastAsia"/>
          <w:lang w:val="fr-CH"/>
        </w:rPr>
        <w:t>辩护律师遭受压力</w:t>
      </w:r>
      <w:r>
        <w:rPr>
          <w:rFonts w:hint="eastAsia"/>
          <w:lang w:val="fr-CH"/>
        </w:rPr>
        <w:t>，</w:t>
      </w:r>
      <w:r w:rsidRPr="004E092C">
        <w:rPr>
          <w:rFonts w:hint="eastAsia"/>
          <w:lang w:val="fr-CH"/>
        </w:rPr>
        <w:t>缺乏有效的法律补救办法</w:t>
      </w:r>
      <w:r>
        <w:rPr>
          <w:rFonts w:hint="eastAsia"/>
          <w:lang w:val="fr-CH"/>
        </w:rPr>
        <w:t>；</w:t>
      </w:r>
      <w:r w:rsidRPr="004E092C">
        <w:rPr>
          <w:rFonts w:hint="eastAsia"/>
          <w:lang w:val="fr-CH"/>
        </w:rPr>
        <w:t>还感到痛惜的是</w:t>
      </w:r>
      <w:r>
        <w:rPr>
          <w:rFonts w:hint="eastAsia"/>
          <w:lang w:val="fr-CH"/>
        </w:rPr>
        <w:t>，</w:t>
      </w:r>
      <w:r w:rsidRPr="004E092C">
        <w:rPr>
          <w:rFonts w:hint="eastAsia"/>
          <w:lang w:val="fr-CH"/>
        </w:rPr>
        <w:t>讲白俄罗斯语的人、弱势群体和宗教少数群体成员尤其遭到歧视</w:t>
      </w:r>
      <w:r>
        <w:rPr>
          <w:rFonts w:hint="eastAsia"/>
          <w:lang w:val="fr-CH"/>
        </w:rPr>
        <w:t>；</w:t>
      </w:r>
    </w:p>
    <w:p w:rsidR="008D29ED" w:rsidRDefault="008D29ED" w:rsidP="008D29ED">
      <w:pPr>
        <w:pStyle w:val="SingleTxtGC"/>
        <w:rPr>
          <w:lang w:val="fr-CH"/>
        </w:rPr>
      </w:pPr>
      <w:r>
        <w:rPr>
          <w:rFonts w:hint="eastAsia"/>
          <w:lang w:val="fr-CH"/>
        </w:rPr>
        <w:tab/>
        <w:t>7.</w:t>
      </w:r>
      <w:r w:rsidRPr="004E092C">
        <w:rPr>
          <w:rFonts w:hint="eastAsia"/>
          <w:lang w:val="fr-CH"/>
        </w:rPr>
        <w:tab/>
      </w:r>
      <w:r w:rsidRPr="002C72A2">
        <w:rPr>
          <w:rFonts w:ascii="Time New Roman" w:eastAsia="楷体" w:hAnsi="Time New Roman" w:hint="eastAsia"/>
          <w:lang w:val="fr-CH"/>
        </w:rPr>
        <w:t>再次吁请</w:t>
      </w:r>
      <w:r w:rsidRPr="00F87F4C">
        <w:rPr>
          <w:rFonts w:ascii="Time New Roman" w:hAnsi="Time New Roman" w:hint="eastAsia"/>
          <w:lang w:val="fr-CH"/>
        </w:rPr>
        <w:t>白</w:t>
      </w:r>
      <w:r w:rsidRPr="004E092C">
        <w:rPr>
          <w:rFonts w:hint="eastAsia"/>
          <w:lang w:val="fr-CH"/>
        </w:rPr>
        <w:t>俄罗斯政府全面审查相关立法、政策、战略和做法</w:t>
      </w:r>
      <w:r>
        <w:rPr>
          <w:rFonts w:hint="eastAsia"/>
          <w:lang w:val="fr-CH"/>
        </w:rPr>
        <w:t>，</w:t>
      </w:r>
      <w:r w:rsidRPr="004E092C">
        <w:rPr>
          <w:rFonts w:hint="eastAsia"/>
          <w:lang w:val="fr-CH"/>
        </w:rPr>
        <w:t>确保</w:t>
      </w:r>
      <w:r w:rsidRPr="00AE3863">
        <w:rPr>
          <w:rFonts w:hint="eastAsia"/>
          <w:spacing w:val="2"/>
          <w:lang w:val="fr-CH"/>
        </w:rPr>
        <w:t>各项规定清晰明了，符合白俄罗斯的国际人权义务和承诺，且不被用来阻碍或</w:t>
      </w:r>
      <w:proofErr w:type="gramStart"/>
      <w:r w:rsidRPr="00D55D32">
        <w:rPr>
          <w:rFonts w:hint="eastAsia"/>
          <w:spacing w:val="2"/>
          <w:lang w:val="fr-CH"/>
        </w:rPr>
        <w:t>不</w:t>
      </w:r>
      <w:proofErr w:type="gramEnd"/>
      <w:r w:rsidRPr="00D55D32">
        <w:rPr>
          <w:rFonts w:hint="eastAsia"/>
          <w:spacing w:val="2"/>
          <w:lang w:val="fr-CH"/>
        </w:rPr>
        <w:t>当地限制任何人权的行使，并为司法和执法机构的能力建设和适当培训投入力</w:t>
      </w:r>
      <w:r w:rsidRPr="004E092C">
        <w:rPr>
          <w:rFonts w:hint="eastAsia"/>
          <w:lang w:val="fr-CH"/>
        </w:rPr>
        <w:t>量</w:t>
      </w:r>
      <w:r>
        <w:rPr>
          <w:rFonts w:hint="eastAsia"/>
          <w:lang w:val="fr-CH"/>
        </w:rPr>
        <w:t>；</w:t>
      </w:r>
    </w:p>
    <w:p w:rsidR="008D29ED" w:rsidRPr="00D55D32" w:rsidRDefault="008D29ED" w:rsidP="008D29ED">
      <w:pPr>
        <w:pStyle w:val="SingleTxtGC"/>
        <w:rPr>
          <w:spacing w:val="-4"/>
          <w:lang w:val="fr-CH"/>
        </w:rPr>
      </w:pPr>
      <w:r>
        <w:rPr>
          <w:rFonts w:hint="eastAsia"/>
          <w:lang w:val="fr-CH"/>
        </w:rPr>
        <w:tab/>
        <w:t>8.</w:t>
      </w:r>
      <w:r w:rsidRPr="004E092C">
        <w:rPr>
          <w:rFonts w:hint="eastAsia"/>
          <w:lang w:val="fr-CH"/>
        </w:rPr>
        <w:tab/>
      </w:r>
      <w:r w:rsidRPr="00F87F4C">
        <w:rPr>
          <w:rFonts w:ascii="Time New Roman" w:eastAsia="楷体" w:hAnsi="Time New Roman" w:hint="eastAsia"/>
          <w:lang w:val="fr-CH"/>
        </w:rPr>
        <w:t>注意到</w:t>
      </w:r>
      <w:r w:rsidRPr="004E092C">
        <w:rPr>
          <w:rFonts w:hint="eastAsia"/>
          <w:lang w:val="fr-CH"/>
        </w:rPr>
        <w:t>特别报告员对因涉及毒品犯罪而被判刑的儿童表示的关切</w:t>
      </w:r>
      <w:r>
        <w:rPr>
          <w:rFonts w:hint="eastAsia"/>
          <w:lang w:val="fr-CH"/>
        </w:rPr>
        <w:t>，</w:t>
      </w:r>
      <w:r w:rsidRPr="004E092C">
        <w:rPr>
          <w:rFonts w:hint="eastAsia"/>
          <w:lang w:val="fr-CH"/>
        </w:rPr>
        <w:t>并强调需要考虑到儿童的最大利益</w:t>
      </w:r>
      <w:r>
        <w:rPr>
          <w:rFonts w:hint="eastAsia"/>
          <w:lang w:val="fr-CH"/>
        </w:rPr>
        <w:t>；</w:t>
      </w:r>
      <w:r w:rsidRPr="004E092C">
        <w:rPr>
          <w:rFonts w:hint="eastAsia"/>
          <w:lang w:val="fr-CH"/>
        </w:rPr>
        <w:t>同时欢迎将</w:t>
      </w:r>
      <w:r>
        <w:rPr>
          <w:rFonts w:hint="eastAsia"/>
          <w:lang w:val="fr-CH"/>
        </w:rPr>
        <w:t>2</w:t>
      </w:r>
      <w:r w:rsidRPr="004E092C">
        <w:rPr>
          <w:rFonts w:hint="eastAsia"/>
          <w:lang w:val="fr-CH"/>
        </w:rPr>
        <w:t>0</w:t>
      </w:r>
      <w:r>
        <w:rPr>
          <w:rFonts w:hint="eastAsia"/>
          <w:lang w:val="fr-CH"/>
        </w:rPr>
        <w:t>2</w:t>
      </w:r>
      <w:r w:rsidRPr="004E092C">
        <w:rPr>
          <w:rFonts w:hint="eastAsia"/>
          <w:lang w:val="fr-CH"/>
        </w:rPr>
        <w:t>0</w:t>
      </w:r>
      <w:r w:rsidRPr="004E092C">
        <w:rPr>
          <w:rFonts w:hint="eastAsia"/>
          <w:lang w:val="fr-CH"/>
        </w:rPr>
        <w:t>年</w:t>
      </w:r>
      <w:r>
        <w:rPr>
          <w:rFonts w:hint="eastAsia"/>
          <w:lang w:val="fr-CH"/>
        </w:rPr>
        <w:t>5</w:t>
      </w:r>
      <w:r w:rsidRPr="004E092C">
        <w:rPr>
          <w:rFonts w:hint="eastAsia"/>
          <w:lang w:val="fr-CH"/>
        </w:rPr>
        <w:t>月</w:t>
      </w:r>
      <w:r>
        <w:rPr>
          <w:rFonts w:hint="eastAsia"/>
          <w:lang w:val="fr-CH"/>
        </w:rPr>
        <w:t>1</w:t>
      </w:r>
      <w:r>
        <w:rPr>
          <w:lang w:val="fr-CH"/>
        </w:rPr>
        <w:t>8</w:t>
      </w:r>
      <w:r w:rsidRPr="004E092C">
        <w:rPr>
          <w:rFonts w:hint="eastAsia"/>
          <w:lang w:val="fr-CH"/>
        </w:rPr>
        <w:t>日签署成为法律的《大赦法》也适用于未成年公民、孕妇、单亲父母、残疾人和其他弱势群体</w:t>
      </w:r>
      <w:r>
        <w:rPr>
          <w:rFonts w:hint="eastAsia"/>
          <w:lang w:val="fr-CH"/>
        </w:rPr>
        <w:t>，</w:t>
      </w:r>
      <w:r w:rsidRPr="004E092C">
        <w:rPr>
          <w:rFonts w:hint="eastAsia"/>
          <w:lang w:val="fr-CH"/>
        </w:rPr>
        <w:t>并</w:t>
      </w:r>
      <w:r w:rsidRPr="00753F3D">
        <w:rPr>
          <w:rFonts w:hint="eastAsia"/>
          <w:spacing w:val="-2"/>
          <w:lang w:val="fr-CH"/>
        </w:rPr>
        <w:t>欢迎将其适用范围扩大到根据</w:t>
      </w:r>
      <w:r w:rsidRPr="00D55D32">
        <w:rPr>
          <w:rFonts w:hint="eastAsia"/>
          <w:spacing w:val="-4"/>
          <w:lang w:val="fr-CH"/>
        </w:rPr>
        <w:t>《刑法》第</w:t>
      </w:r>
      <w:r w:rsidRPr="00D55D32">
        <w:rPr>
          <w:rFonts w:hint="eastAsia"/>
          <w:spacing w:val="-4"/>
          <w:lang w:val="fr-CH"/>
        </w:rPr>
        <w:t>328</w:t>
      </w:r>
      <w:r w:rsidRPr="00D55D32">
        <w:rPr>
          <w:rFonts w:hint="eastAsia"/>
          <w:spacing w:val="-4"/>
          <w:lang w:val="fr-CH"/>
        </w:rPr>
        <w:t>条第</w:t>
      </w:r>
      <w:r w:rsidRPr="00D55D32">
        <w:rPr>
          <w:rFonts w:hint="eastAsia"/>
          <w:spacing w:val="-4"/>
          <w:lang w:val="fr-CH"/>
        </w:rPr>
        <w:t>4</w:t>
      </w:r>
      <w:r w:rsidRPr="00D55D32">
        <w:rPr>
          <w:rFonts w:hint="eastAsia"/>
          <w:spacing w:val="-4"/>
          <w:lang w:val="fr-CH"/>
        </w:rPr>
        <w:t>和第</w:t>
      </w:r>
      <w:r w:rsidRPr="00D55D32">
        <w:rPr>
          <w:rFonts w:hint="eastAsia"/>
          <w:spacing w:val="-4"/>
          <w:lang w:val="fr-CH"/>
        </w:rPr>
        <w:t>5</w:t>
      </w:r>
      <w:r w:rsidRPr="00D55D32">
        <w:rPr>
          <w:rFonts w:hint="eastAsia"/>
          <w:spacing w:val="-4"/>
          <w:lang w:val="fr-CH"/>
        </w:rPr>
        <w:t>款被判刑的未成年人；</w:t>
      </w:r>
    </w:p>
    <w:p w:rsidR="008D29ED" w:rsidRDefault="008D29ED" w:rsidP="008D29ED">
      <w:pPr>
        <w:pStyle w:val="SingleTxtGC"/>
        <w:rPr>
          <w:lang w:val="fr-CH"/>
        </w:rPr>
      </w:pPr>
      <w:r>
        <w:rPr>
          <w:rFonts w:hint="eastAsia"/>
          <w:lang w:val="fr-CH"/>
        </w:rPr>
        <w:tab/>
        <w:t>9.</w:t>
      </w:r>
      <w:r w:rsidRPr="004E092C">
        <w:rPr>
          <w:rFonts w:hint="eastAsia"/>
          <w:lang w:val="fr-CH"/>
        </w:rPr>
        <w:tab/>
      </w:r>
      <w:r w:rsidRPr="00F87F4C">
        <w:rPr>
          <w:rFonts w:ascii="Time New Roman" w:eastAsia="楷体" w:hAnsi="Time New Roman" w:hint="eastAsia"/>
          <w:lang w:val="fr-CH"/>
        </w:rPr>
        <w:t>又注意到</w:t>
      </w:r>
      <w:r>
        <w:rPr>
          <w:rFonts w:hint="eastAsia"/>
          <w:lang w:val="fr-CH"/>
        </w:rPr>
        <w:t>2</w:t>
      </w:r>
      <w:r w:rsidRPr="004E092C">
        <w:rPr>
          <w:rFonts w:hint="eastAsia"/>
          <w:lang w:val="fr-CH"/>
        </w:rPr>
        <w:t>0</w:t>
      </w:r>
      <w:r>
        <w:rPr>
          <w:rFonts w:hint="eastAsia"/>
          <w:lang w:val="fr-CH"/>
        </w:rPr>
        <w:t>16</w:t>
      </w:r>
      <w:r w:rsidRPr="004E092C">
        <w:rPr>
          <w:rFonts w:hint="eastAsia"/>
          <w:lang w:val="fr-CH"/>
        </w:rPr>
        <w:t>-</w:t>
      </w:r>
      <w:r>
        <w:rPr>
          <w:rFonts w:hint="eastAsia"/>
          <w:lang w:val="fr-CH"/>
        </w:rPr>
        <w:t>2</w:t>
      </w:r>
      <w:r w:rsidRPr="004E092C">
        <w:rPr>
          <w:rFonts w:hint="eastAsia"/>
          <w:lang w:val="fr-CH"/>
        </w:rPr>
        <w:t>0</w:t>
      </w:r>
      <w:r>
        <w:rPr>
          <w:rFonts w:hint="eastAsia"/>
          <w:lang w:val="fr-CH"/>
        </w:rPr>
        <w:t>19</w:t>
      </w:r>
      <w:r w:rsidRPr="004E092C">
        <w:rPr>
          <w:rFonts w:hint="eastAsia"/>
          <w:lang w:val="fr-CH"/>
        </w:rPr>
        <w:t>年第一个国家人权行动计划是促进政府间合作和与民间社会对话的有益框架</w:t>
      </w:r>
      <w:r>
        <w:rPr>
          <w:rFonts w:hint="eastAsia"/>
          <w:lang w:val="fr-CH"/>
        </w:rPr>
        <w:t>，推动国家</w:t>
      </w:r>
      <w:r w:rsidRPr="004E092C">
        <w:rPr>
          <w:rFonts w:hint="eastAsia"/>
          <w:lang w:val="fr-CH"/>
        </w:rPr>
        <w:t>略微增加了与民间社会的沟通</w:t>
      </w:r>
      <w:r>
        <w:rPr>
          <w:rFonts w:hint="eastAsia"/>
          <w:lang w:val="fr-CH"/>
        </w:rPr>
        <w:t>；</w:t>
      </w:r>
      <w:r w:rsidRPr="004E092C">
        <w:rPr>
          <w:rFonts w:hint="eastAsia"/>
          <w:lang w:val="fr-CH"/>
        </w:rPr>
        <w:t>欢迎</w:t>
      </w:r>
      <w:r>
        <w:rPr>
          <w:rFonts w:hint="eastAsia"/>
          <w:lang w:val="fr-CH"/>
        </w:rPr>
        <w:t>按照</w:t>
      </w:r>
      <w:r w:rsidRPr="004E092C">
        <w:rPr>
          <w:rFonts w:hint="eastAsia"/>
          <w:lang w:val="fr-CH"/>
        </w:rPr>
        <w:t>该国在普遍定期审议中接受的关于与民间社会合作的建议</w:t>
      </w:r>
      <w:r>
        <w:rPr>
          <w:rFonts w:hint="eastAsia"/>
          <w:lang w:val="fr-CH"/>
        </w:rPr>
        <w:t>，让</w:t>
      </w:r>
      <w:r w:rsidRPr="004E092C">
        <w:rPr>
          <w:rFonts w:hint="eastAsia"/>
          <w:lang w:val="fr-CH"/>
        </w:rPr>
        <w:t>民间社会代表更多地参与</w:t>
      </w:r>
      <w:r>
        <w:rPr>
          <w:rFonts w:hint="eastAsia"/>
          <w:lang w:val="fr-CH"/>
        </w:rPr>
        <w:t>有关</w:t>
      </w:r>
      <w:r w:rsidRPr="004E092C">
        <w:rPr>
          <w:rFonts w:hint="eastAsia"/>
          <w:lang w:val="fr-CH"/>
        </w:rPr>
        <w:t>人权立法和法律实践的讨论和工作</w:t>
      </w:r>
      <w:r>
        <w:rPr>
          <w:rFonts w:hint="eastAsia"/>
          <w:lang w:val="fr-CH"/>
        </w:rPr>
        <w:t>论坛；</w:t>
      </w:r>
      <w:r w:rsidRPr="004E092C">
        <w:rPr>
          <w:rFonts w:hint="eastAsia"/>
          <w:lang w:val="fr-CH"/>
        </w:rPr>
        <w:t>呼吁白俄罗斯政府借鉴执行第一个计划</w:t>
      </w:r>
      <w:r>
        <w:rPr>
          <w:rFonts w:hint="eastAsia"/>
          <w:lang w:val="fr-CH"/>
        </w:rPr>
        <w:t>所</w:t>
      </w:r>
      <w:r w:rsidRPr="004E092C">
        <w:rPr>
          <w:rFonts w:hint="eastAsia"/>
          <w:lang w:val="fr-CH"/>
        </w:rPr>
        <w:t>吸取的经验教训并考虑到条约机构、人权机制和民间社会提出的建议</w:t>
      </w:r>
      <w:r>
        <w:rPr>
          <w:rFonts w:hint="eastAsia"/>
          <w:lang w:val="fr-CH"/>
        </w:rPr>
        <w:t>，</w:t>
      </w:r>
      <w:r w:rsidRPr="004E092C">
        <w:rPr>
          <w:rFonts w:hint="eastAsia"/>
          <w:lang w:val="fr-CH"/>
        </w:rPr>
        <w:t>毫不拖延地制定和执行新的人权计划</w:t>
      </w:r>
      <w:r>
        <w:rPr>
          <w:rFonts w:hint="eastAsia"/>
          <w:lang w:val="fr-CH"/>
        </w:rPr>
        <w:t>；</w:t>
      </w:r>
    </w:p>
    <w:p w:rsidR="008D29ED" w:rsidRDefault="008D29ED" w:rsidP="008D29ED">
      <w:pPr>
        <w:pStyle w:val="SingleTxtGC"/>
        <w:rPr>
          <w:lang w:val="fr-CH"/>
        </w:rPr>
      </w:pPr>
      <w:r>
        <w:rPr>
          <w:rFonts w:hint="eastAsia"/>
          <w:lang w:val="fr-CH"/>
        </w:rPr>
        <w:tab/>
        <w:t>10.</w:t>
      </w:r>
      <w:r w:rsidRPr="004E092C">
        <w:rPr>
          <w:rFonts w:hint="eastAsia"/>
          <w:lang w:val="fr-CH"/>
        </w:rPr>
        <w:tab/>
      </w:r>
      <w:r w:rsidRPr="00F87F4C">
        <w:rPr>
          <w:rFonts w:ascii="Time New Roman" w:eastAsia="楷体" w:hAnsi="Time New Roman" w:hint="eastAsia"/>
          <w:lang w:val="fr-CH"/>
        </w:rPr>
        <w:t>还注意到</w:t>
      </w:r>
      <w:r w:rsidRPr="004E092C">
        <w:rPr>
          <w:rFonts w:hint="eastAsia"/>
          <w:lang w:val="fr-CH"/>
        </w:rPr>
        <w:t>特别报告员继续关注白俄罗斯的死刑问题</w:t>
      </w:r>
      <w:r>
        <w:rPr>
          <w:rFonts w:hint="eastAsia"/>
          <w:lang w:val="fr-CH"/>
        </w:rPr>
        <w:t>，</w:t>
      </w:r>
      <w:r w:rsidRPr="004E092C">
        <w:rPr>
          <w:rFonts w:hint="eastAsia"/>
          <w:lang w:val="fr-CH"/>
        </w:rPr>
        <w:t>尤其表示深为关切的是</w:t>
      </w:r>
      <w:r>
        <w:rPr>
          <w:rFonts w:hint="eastAsia"/>
          <w:lang w:val="fr-CH"/>
        </w:rPr>
        <w:t>，</w:t>
      </w:r>
      <w:r w:rsidRPr="004E092C">
        <w:rPr>
          <w:rFonts w:hint="eastAsia"/>
          <w:lang w:val="fr-CH"/>
        </w:rPr>
        <w:t>使用死刑时没有正当程序保障</w:t>
      </w:r>
      <w:r>
        <w:rPr>
          <w:rFonts w:hint="eastAsia"/>
          <w:lang w:val="fr-CH"/>
        </w:rPr>
        <w:t>，</w:t>
      </w:r>
      <w:r w:rsidRPr="004E092C">
        <w:rPr>
          <w:rFonts w:hint="eastAsia"/>
          <w:lang w:val="fr-CH"/>
        </w:rPr>
        <w:t>而且使用死刑方面的相关资料有限</w:t>
      </w:r>
      <w:r>
        <w:rPr>
          <w:rFonts w:hint="eastAsia"/>
          <w:lang w:val="fr-CH"/>
        </w:rPr>
        <w:t>；</w:t>
      </w:r>
      <w:r w:rsidRPr="004E092C">
        <w:rPr>
          <w:rFonts w:hint="eastAsia"/>
          <w:lang w:val="fr-CH"/>
        </w:rPr>
        <w:t>同时</w:t>
      </w:r>
      <w:r>
        <w:rPr>
          <w:rFonts w:hint="eastAsia"/>
          <w:lang w:val="fr-CH"/>
        </w:rPr>
        <w:t>，</w:t>
      </w:r>
      <w:r w:rsidRPr="004E092C">
        <w:rPr>
          <w:rFonts w:hint="eastAsia"/>
          <w:lang w:val="fr-CH"/>
        </w:rPr>
        <w:t>考虑到透明是公平、有效的刑事</w:t>
      </w:r>
      <w:r>
        <w:rPr>
          <w:rFonts w:hint="eastAsia"/>
          <w:lang w:val="fr-CH"/>
        </w:rPr>
        <w:t>司法</w:t>
      </w:r>
      <w:r w:rsidRPr="004E092C">
        <w:rPr>
          <w:rFonts w:hint="eastAsia"/>
          <w:lang w:val="fr-CH"/>
        </w:rPr>
        <w:t>的一项要求</w:t>
      </w:r>
      <w:r>
        <w:rPr>
          <w:rFonts w:hint="eastAsia"/>
          <w:lang w:val="fr-CH"/>
        </w:rPr>
        <w:t>，</w:t>
      </w:r>
      <w:r w:rsidRPr="004E092C">
        <w:rPr>
          <w:rFonts w:hint="eastAsia"/>
          <w:lang w:val="fr-CH"/>
        </w:rPr>
        <w:t>请特别报告员继续监测事</w:t>
      </w:r>
      <w:r w:rsidRPr="00753F3D">
        <w:rPr>
          <w:rFonts w:hint="eastAsia"/>
          <w:spacing w:val="2"/>
          <w:lang w:val="fr-CH"/>
        </w:rPr>
        <w:t>态发展并提出建议；欢迎</w:t>
      </w:r>
      <w:r w:rsidRPr="00753F3D">
        <w:rPr>
          <w:rFonts w:hint="eastAsia"/>
          <w:spacing w:val="2"/>
          <w:lang w:val="fr-CH"/>
        </w:rPr>
        <w:t>2020</w:t>
      </w:r>
      <w:r w:rsidRPr="00753F3D">
        <w:rPr>
          <w:rFonts w:hint="eastAsia"/>
          <w:spacing w:val="2"/>
          <w:lang w:val="fr-CH"/>
        </w:rPr>
        <w:t>年</w:t>
      </w:r>
      <w:r w:rsidRPr="00753F3D">
        <w:rPr>
          <w:rFonts w:hint="eastAsia"/>
          <w:spacing w:val="2"/>
          <w:lang w:val="fr-CH"/>
        </w:rPr>
        <w:t>1</w:t>
      </w:r>
      <w:r w:rsidRPr="00753F3D">
        <w:rPr>
          <w:rFonts w:hint="eastAsia"/>
          <w:spacing w:val="2"/>
          <w:lang w:val="fr-CH"/>
        </w:rPr>
        <w:t>月设立工作组研究废除死刑问题，并鼓励该</w:t>
      </w:r>
      <w:r w:rsidRPr="004E092C">
        <w:rPr>
          <w:rFonts w:hint="eastAsia"/>
          <w:lang w:val="fr-CH"/>
        </w:rPr>
        <w:t>国采取切实步骤</w:t>
      </w:r>
      <w:r>
        <w:rPr>
          <w:rFonts w:hint="eastAsia"/>
          <w:lang w:val="fr-CH"/>
        </w:rPr>
        <w:t>；</w:t>
      </w:r>
    </w:p>
    <w:p w:rsidR="008D29ED" w:rsidRDefault="008D29ED" w:rsidP="008D29ED">
      <w:pPr>
        <w:pStyle w:val="SingleTxtGC"/>
        <w:rPr>
          <w:lang w:val="fr-CH"/>
        </w:rPr>
      </w:pPr>
      <w:r>
        <w:rPr>
          <w:rFonts w:hint="eastAsia"/>
          <w:lang w:val="fr-CH"/>
        </w:rPr>
        <w:tab/>
        <w:t>11.</w:t>
      </w:r>
      <w:r w:rsidRPr="004E092C">
        <w:rPr>
          <w:rFonts w:hint="eastAsia"/>
          <w:lang w:val="fr-CH"/>
        </w:rPr>
        <w:tab/>
      </w:r>
      <w:r w:rsidRPr="00F87F4C">
        <w:rPr>
          <w:rFonts w:ascii="Time New Roman" w:eastAsia="楷体" w:hAnsi="Time New Roman" w:hint="eastAsia"/>
          <w:lang w:val="fr-CH"/>
        </w:rPr>
        <w:t>敦促</w:t>
      </w:r>
      <w:r w:rsidRPr="004E092C">
        <w:rPr>
          <w:rFonts w:hint="eastAsia"/>
          <w:lang w:val="fr-CH"/>
        </w:rPr>
        <w:t>白俄罗斯政府采取一切必要措施</w:t>
      </w:r>
      <w:r>
        <w:rPr>
          <w:rFonts w:hint="eastAsia"/>
          <w:lang w:val="fr-CH"/>
        </w:rPr>
        <w:t>，</w:t>
      </w:r>
      <w:r w:rsidRPr="004E092C">
        <w:rPr>
          <w:rFonts w:hint="eastAsia"/>
          <w:lang w:val="fr-CH"/>
        </w:rPr>
        <w:t>确保司法机构的充分独立性和公正性</w:t>
      </w:r>
      <w:r>
        <w:rPr>
          <w:rFonts w:hint="eastAsia"/>
          <w:lang w:val="fr-CH"/>
        </w:rPr>
        <w:t>，</w:t>
      </w:r>
      <w:r w:rsidRPr="004E092C">
        <w:rPr>
          <w:rFonts w:hint="eastAsia"/>
          <w:lang w:val="fr-CH"/>
        </w:rPr>
        <w:t>保障受到公正审判的权利和请求上级法庭对宣判和定罪作有效复审的权利</w:t>
      </w:r>
      <w:r>
        <w:rPr>
          <w:rFonts w:hint="eastAsia"/>
          <w:lang w:val="fr-CH"/>
        </w:rPr>
        <w:t>，</w:t>
      </w:r>
      <w:r w:rsidRPr="004E092C">
        <w:rPr>
          <w:rFonts w:hint="eastAsia"/>
          <w:lang w:val="fr-CH"/>
        </w:rPr>
        <w:t>并让所有被告都有权在整个诉讼过程中自由选择法律代理</w:t>
      </w:r>
      <w:r>
        <w:rPr>
          <w:rFonts w:hint="eastAsia"/>
          <w:lang w:val="fr-CH"/>
        </w:rPr>
        <w:t>；</w:t>
      </w:r>
    </w:p>
    <w:p w:rsidR="008D29ED" w:rsidRDefault="008D29ED" w:rsidP="008D29ED">
      <w:pPr>
        <w:pStyle w:val="SingleTxtGC"/>
        <w:rPr>
          <w:lang w:val="fr-CH"/>
        </w:rPr>
      </w:pPr>
      <w:r>
        <w:rPr>
          <w:rFonts w:hint="eastAsia"/>
          <w:lang w:val="fr-CH"/>
        </w:rPr>
        <w:lastRenderedPageBreak/>
        <w:tab/>
        <w:t>12.</w:t>
      </w:r>
      <w:r w:rsidRPr="004E092C">
        <w:rPr>
          <w:rFonts w:hint="eastAsia"/>
          <w:lang w:val="fr-CH"/>
        </w:rPr>
        <w:tab/>
      </w:r>
      <w:r w:rsidRPr="00F87F4C">
        <w:rPr>
          <w:rFonts w:ascii="Time New Roman" w:eastAsia="楷体" w:hAnsi="Time New Roman" w:hint="eastAsia"/>
          <w:lang w:val="fr-CH"/>
        </w:rPr>
        <w:t>回顾指出</w:t>
      </w:r>
      <w:r>
        <w:rPr>
          <w:rFonts w:hint="eastAsia"/>
          <w:lang w:val="fr-CH"/>
        </w:rPr>
        <w:t>，人权</w:t>
      </w:r>
      <w:r w:rsidRPr="004E092C">
        <w:rPr>
          <w:rFonts w:hint="eastAsia"/>
          <w:lang w:val="fr-CH"/>
        </w:rPr>
        <w:t>理事会曾对</w:t>
      </w:r>
      <w:r>
        <w:rPr>
          <w:rFonts w:hint="eastAsia"/>
          <w:lang w:val="fr-CH"/>
        </w:rPr>
        <w:t>2</w:t>
      </w:r>
      <w:r w:rsidRPr="004E092C">
        <w:rPr>
          <w:rFonts w:hint="eastAsia"/>
          <w:lang w:val="fr-CH"/>
        </w:rPr>
        <w:t>0</w:t>
      </w:r>
      <w:r>
        <w:rPr>
          <w:rFonts w:hint="eastAsia"/>
          <w:lang w:val="fr-CH"/>
        </w:rPr>
        <w:t>15</w:t>
      </w:r>
      <w:r w:rsidRPr="004E092C">
        <w:rPr>
          <w:rFonts w:hint="eastAsia"/>
          <w:lang w:val="fr-CH"/>
        </w:rPr>
        <w:t>年</w:t>
      </w:r>
      <w:r>
        <w:rPr>
          <w:rFonts w:hint="eastAsia"/>
          <w:lang w:val="fr-CH"/>
        </w:rPr>
        <w:t>8</w:t>
      </w:r>
      <w:r w:rsidRPr="004E092C">
        <w:rPr>
          <w:rFonts w:hint="eastAsia"/>
          <w:lang w:val="fr-CH"/>
        </w:rPr>
        <w:t>月释放政治犯表示欢迎</w:t>
      </w:r>
      <w:r>
        <w:rPr>
          <w:rFonts w:hint="eastAsia"/>
          <w:lang w:val="fr-CH"/>
        </w:rPr>
        <w:t>，</w:t>
      </w:r>
      <w:r w:rsidRPr="004E092C">
        <w:rPr>
          <w:rFonts w:hint="eastAsia"/>
          <w:lang w:val="fr-CH"/>
        </w:rPr>
        <w:t>并曾呼吁全面恢复前政治犯的公民权利和政治权利</w:t>
      </w:r>
      <w:r>
        <w:rPr>
          <w:rFonts w:hint="eastAsia"/>
          <w:lang w:val="fr-CH"/>
        </w:rPr>
        <w:t>；</w:t>
      </w:r>
      <w:r w:rsidRPr="004E092C">
        <w:rPr>
          <w:rFonts w:hint="eastAsia"/>
          <w:lang w:val="fr-CH"/>
        </w:rPr>
        <w:t>然而</w:t>
      </w:r>
      <w:r>
        <w:rPr>
          <w:rFonts w:hint="eastAsia"/>
          <w:lang w:val="fr-CH"/>
        </w:rPr>
        <w:t>，</w:t>
      </w:r>
      <w:r w:rsidRPr="004E092C">
        <w:rPr>
          <w:rFonts w:hint="eastAsia"/>
          <w:lang w:val="fr-CH"/>
        </w:rPr>
        <w:t>这些公民权利和政治权利没有得到恢复</w:t>
      </w:r>
      <w:r>
        <w:rPr>
          <w:rFonts w:hint="eastAsia"/>
          <w:lang w:val="fr-CH"/>
        </w:rPr>
        <w:t>，</w:t>
      </w:r>
      <w:r w:rsidRPr="004E092C">
        <w:rPr>
          <w:rFonts w:hint="eastAsia"/>
          <w:lang w:val="fr-CH"/>
        </w:rPr>
        <w:t>政治活动人士仍然遭受虐待</w:t>
      </w:r>
      <w:r>
        <w:rPr>
          <w:rFonts w:hint="eastAsia"/>
          <w:lang w:val="fr-CH"/>
        </w:rPr>
        <w:t>，</w:t>
      </w:r>
      <w:r w:rsidRPr="004E092C">
        <w:rPr>
          <w:rFonts w:hint="eastAsia"/>
          <w:lang w:val="fr-CH"/>
        </w:rPr>
        <w:t>面临有争议和出于政治动机的指控</w:t>
      </w:r>
      <w:r>
        <w:rPr>
          <w:rFonts w:hint="eastAsia"/>
          <w:lang w:val="fr-CH"/>
        </w:rPr>
        <w:t>，</w:t>
      </w:r>
      <w:r w:rsidRPr="004E092C">
        <w:rPr>
          <w:rFonts w:hint="eastAsia"/>
          <w:lang w:val="fr-CH"/>
        </w:rPr>
        <w:t>与此同时</w:t>
      </w:r>
      <w:r>
        <w:rPr>
          <w:rFonts w:hint="eastAsia"/>
          <w:lang w:val="fr-CH"/>
        </w:rPr>
        <w:t>，</w:t>
      </w:r>
      <w:r w:rsidRPr="004E092C">
        <w:rPr>
          <w:rFonts w:hint="eastAsia"/>
          <w:lang w:val="fr-CH"/>
        </w:rPr>
        <w:t>在处理</w:t>
      </w:r>
      <w:r>
        <w:rPr>
          <w:rFonts w:hint="eastAsia"/>
          <w:lang w:val="fr-CH"/>
        </w:rPr>
        <w:t>1999</w:t>
      </w:r>
      <w:r w:rsidRPr="004E092C">
        <w:rPr>
          <w:rFonts w:hint="eastAsia"/>
          <w:lang w:val="fr-CH"/>
        </w:rPr>
        <w:t>年和</w:t>
      </w:r>
      <w:r>
        <w:rPr>
          <w:rFonts w:hint="eastAsia"/>
          <w:lang w:val="fr-CH"/>
        </w:rPr>
        <w:t>2</w:t>
      </w:r>
      <w:r w:rsidRPr="004E092C">
        <w:rPr>
          <w:rFonts w:hint="eastAsia"/>
          <w:lang w:val="fr-CH"/>
        </w:rPr>
        <w:t>000</w:t>
      </w:r>
      <w:r w:rsidRPr="004E092C">
        <w:rPr>
          <w:rFonts w:hint="eastAsia"/>
          <w:lang w:val="fr-CH"/>
        </w:rPr>
        <w:t>年发生的四起政治反对派强迫失踪案件方面没有取得任何进展</w:t>
      </w:r>
      <w:r>
        <w:rPr>
          <w:rFonts w:hint="eastAsia"/>
          <w:lang w:val="fr-CH"/>
        </w:rPr>
        <w:t>；</w:t>
      </w:r>
    </w:p>
    <w:p w:rsidR="008D29ED" w:rsidRDefault="008D29ED" w:rsidP="008D29ED">
      <w:pPr>
        <w:pStyle w:val="SingleTxtGC"/>
        <w:rPr>
          <w:lang w:val="fr-CH"/>
        </w:rPr>
      </w:pPr>
      <w:r>
        <w:rPr>
          <w:rFonts w:hint="eastAsia"/>
          <w:lang w:val="fr-CH"/>
        </w:rPr>
        <w:tab/>
        <w:t>13.</w:t>
      </w:r>
      <w:r w:rsidRPr="004E092C">
        <w:rPr>
          <w:rFonts w:hint="eastAsia"/>
          <w:lang w:val="fr-CH"/>
        </w:rPr>
        <w:tab/>
      </w:r>
      <w:r w:rsidRPr="00F87F4C">
        <w:rPr>
          <w:rFonts w:ascii="Time New Roman" w:eastAsia="楷体" w:hAnsi="Time New Roman" w:hint="eastAsia"/>
          <w:lang w:val="fr-CH"/>
        </w:rPr>
        <w:t>大力鼓励</w:t>
      </w:r>
      <w:r w:rsidRPr="004E092C">
        <w:rPr>
          <w:rFonts w:hint="eastAsia"/>
          <w:lang w:val="fr-CH"/>
        </w:rPr>
        <w:t>白俄罗斯遵循欧洲安全与合作组织民主制度和人权办公室、通过法律实现</w:t>
      </w:r>
      <w:proofErr w:type="gramStart"/>
      <w:r w:rsidRPr="004E092C">
        <w:rPr>
          <w:rFonts w:hint="eastAsia"/>
          <w:lang w:val="fr-CH"/>
        </w:rPr>
        <w:t>民主欧洲委员会</w:t>
      </w:r>
      <w:proofErr w:type="gramEnd"/>
      <w:r>
        <w:rPr>
          <w:rFonts w:hint="eastAsia"/>
          <w:lang w:val="fr-CH"/>
        </w:rPr>
        <w:t>(</w:t>
      </w:r>
      <w:r w:rsidRPr="004E092C">
        <w:rPr>
          <w:rFonts w:hint="eastAsia"/>
          <w:lang w:val="fr-CH"/>
        </w:rPr>
        <w:t>威尼斯委员会</w:t>
      </w:r>
      <w:r>
        <w:rPr>
          <w:rFonts w:hint="eastAsia"/>
          <w:lang w:val="fr-CH"/>
        </w:rPr>
        <w:t>)</w:t>
      </w:r>
      <w:r w:rsidRPr="004E092C">
        <w:rPr>
          <w:rFonts w:hint="eastAsia"/>
          <w:lang w:val="fr-CH"/>
        </w:rPr>
        <w:t>及特别报告员的建议</w:t>
      </w:r>
      <w:r>
        <w:rPr>
          <w:rFonts w:hint="eastAsia"/>
          <w:lang w:val="fr-CH"/>
        </w:rPr>
        <w:t>，</w:t>
      </w:r>
      <w:r w:rsidRPr="004E092C">
        <w:rPr>
          <w:rFonts w:hint="eastAsia"/>
          <w:lang w:val="fr-CH"/>
        </w:rPr>
        <w:t>全面改革选举法律框架</w:t>
      </w:r>
      <w:r>
        <w:rPr>
          <w:rFonts w:hint="eastAsia"/>
          <w:lang w:val="fr-CH"/>
        </w:rPr>
        <w:t>，</w:t>
      </w:r>
      <w:r w:rsidRPr="004E092C">
        <w:rPr>
          <w:rFonts w:hint="eastAsia"/>
          <w:lang w:val="fr-CH"/>
        </w:rPr>
        <w:t>并处理选举法律框架和实践方面长期存在的系统性缺陷</w:t>
      </w:r>
      <w:r>
        <w:rPr>
          <w:rFonts w:hint="eastAsia"/>
          <w:lang w:val="fr-CH"/>
        </w:rPr>
        <w:t>，</w:t>
      </w:r>
      <w:r w:rsidRPr="004E092C">
        <w:rPr>
          <w:rFonts w:hint="eastAsia"/>
          <w:lang w:val="fr-CH"/>
        </w:rPr>
        <w:t>特别是鉴于</w:t>
      </w:r>
      <w:r>
        <w:rPr>
          <w:rFonts w:hint="eastAsia"/>
          <w:lang w:val="fr-CH"/>
        </w:rPr>
        <w:t>总统</w:t>
      </w:r>
      <w:r w:rsidRPr="004E092C">
        <w:rPr>
          <w:rFonts w:hint="eastAsia"/>
          <w:lang w:val="fr-CH"/>
        </w:rPr>
        <w:t>选举定于</w:t>
      </w:r>
      <w:r>
        <w:rPr>
          <w:rFonts w:hint="eastAsia"/>
          <w:lang w:val="fr-CH"/>
        </w:rPr>
        <w:t>2</w:t>
      </w:r>
      <w:r w:rsidRPr="004E092C">
        <w:rPr>
          <w:rFonts w:hint="eastAsia"/>
          <w:lang w:val="fr-CH"/>
        </w:rPr>
        <w:t>0</w:t>
      </w:r>
      <w:r>
        <w:rPr>
          <w:rFonts w:hint="eastAsia"/>
          <w:lang w:val="fr-CH"/>
        </w:rPr>
        <w:t>2</w:t>
      </w:r>
      <w:r w:rsidRPr="004E092C">
        <w:rPr>
          <w:rFonts w:hint="eastAsia"/>
          <w:lang w:val="fr-CH"/>
        </w:rPr>
        <w:t>0</w:t>
      </w:r>
      <w:r w:rsidRPr="004E092C">
        <w:rPr>
          <w:rFonts w:hint="eastAsia"/>
          <w:lang w:val="fr-CH"/>
        </w:rPr>
        <w:t>年</w:t>
      </w:r>
      <w:r>
        <w:rPr>
          <w:rFonts w:hint="eastAsia"/>
          <w:lang w:val="fr-CH"/>
        </w:rPr>
        <w:t>8</w:t>
      </w:r>
      <w:r w:rsidRPr="004E092C">
        <w:rPr>
          <w:rFonts w:hint="eastAsia"/>
          <w:lang w:val="fr-CH"/>
        </w:rPr>
        <w:t>月</w:t>
      </w:r>
      <w:r>
        <w:rPr>
          <w:rFonts w:hint="eastAsia"/>
          <w:lang w:val="fr-CH"/>
        </w:rPr>
        <w:t>9</w:t>
      </w:r>
      <w:r w:rsidRPr="004E092C">
        <w:rPr>
          <w:rFonts w:hint="eastAsia"/>
          <w:lang w:val="fr-CH"/>
        </w:rPr>
        <w:t>日举行</w:t>
      </w:r>
      <w:r>
        <w:rPr>
          <w:rFonts w:hint="eastAsia"/>
          <w:lang w:val="fr-CH"/>
        </w:rPr>
        <w:t>；</w:t>
      </w:r>
    </w:p>
    <w:p w:rsidR="008D29ED" w:rsidRDefault="008D29ED" w:rsidP="008D29ED">
      <w:pPr>
        <w:pStyle w:val="SingleTxtGC"/>
        <w:rPr>
          <w:lang w:val="fr-CH"/>
        </w:rPr>
      </w:pPr>
      <w:r>
        <w:rPr>
          <w:rFonts w:hint="eastAsia"/>
          <w:lang w:val="fr-CH"/>
        </w:rPr>
        <w:tab/>
        <w:t>14.</w:t>
      </w:r>
      <w:r w:rsidRPr="004E092C">
        <w:rPr>
          <w:rFonts w:hint="eastAsia"/>
          <w:lang w:val="fr-CH"/>
        </w:rPr>
        <w:tab/>
      </w:r>
      <w:r w:rsidRPr="00F87F4C">
        <w:rPr>
          <w:rFonts w:ascii="Time New Roman" w:eastAsia="楷体" w:hAnsi="Time New Roman" w:hint="eastAsia"/>
          <w:lang w:val="fr-CH"/>
        </w:rPr>
        <w:t>再次大力鼓励</w:t>
      </w:r>
      <w:r w:rsidRPr="004E092C">
        <w:rPr>
          <w:rFonts w:hint="eastAsia"/>
          <w:lang w:val="fr-CH"/>
        </w:rPr>
        <w:t>白俄罗斯政府按照《关于促进和保护人权的国家机构的地位的原则》</w:t>
      </w:r>
      <w:r>
        <w:rPr>
          <w:rFonts w:hint="eastAsia"/>
          <w:lang w:val="fr-CH"/>
        </w:rPr>
        <w:t>(</w:t>
      </w:r>
      <w:r w:rsidRPr="004E092C">
        <w:rPr>
          <w:rFonts w:hint="eastAsia"/>
          <w:lang w:val="fr-CH"/>
        </w:rPr>
        <w:t>《巴黎原则》</w:t>
      </w:r>
      <w:r>
        <w:rPr>
          <w:rFonts w:hint="eastAsia"/>
          <w:lang w:val="fr-CH"/>
        </w:rPr>
        <w:t>)</w:t>
      </w:r>
      <w:r w:rsidRPr="004E092C">
        <w:rPr>
          <w:rFonts w:hint="eastAsia"/>
          <w:lang w:val="fr-CH"/>
        </w:rPr>
        <w:t>建立国家人权机构</w:t>
      </w:r>
      <w:r>
        <w:rPr>
          <w:rFonts w:hint="eastAsia"/>
          <w:lang w:val="fr-CH"/>
        </w:rPr>
        <w:t>，</w:t>
      </w:r>
      <w:r w:rsidRPr="004E092C">
        <w:rPr>
          <w:rFonts w:hint="eastAsia"/>
          <w:lang w:val="fr-CH"/>
        </w:rPr>
        <w:t>并继续积极开展落实《</w:t>
      </w:r>
      <w:r>
        <w:rPr>
          <w:rFonts w:hint="eastAsia"/>
          <w:lang w:val="fr-CH"/>
        </w:rPr>
        <w:t>2</w:t>
      </w:r>
      <w:r w:rsidRPr="004E092C">
        <w:rPr>
          <w:rFonts w:hint="eastAsia"/>
          <w:lang w:val="fr-CH"/>
        </w:rPr>
        <w:t>0</w:t>
      </w:r>
      <w:r>
        <w:rPr>
          <w:rFonts w:hint="eastAsia"/>
          <w:lang w:val="fr-CH"/>
        </w:rPr>
        <w:t>3</w:t>
      </w:r>
      <w:r w:rsidRPr="004E092C">
        <w:rPr>
          <w:rFonts w:hint="eastAsia"/>
          <w:lang w:val="fr-CH"/>
        </w:rPr>
        <w:t>0</w:t>
      </w:r>
      <w:r w:rsidRPr="004E092C">
        <w:rPr>
          <w:rFonts w:hint="eastAsia"/>
          <w:lang w:val="fr-CH"/>
        </w:rPr>
        <w:t>年可持续发展议程》的工作</w:t>
      </w:r>
      <w:r>
        <w:rPr>
          <w:rFonts w:hint="eastAsia"/>
          <w:lang w:val="fr-CH"/>
        </w:rPr>
        <w:t>；</w:t>
      </w:r>
    </w:p>
    <w:p w:rsidR="008D29ED" w:rsidRDefault="008D29ED" w:rsidP="008D29ED">
      <w:pPr>
        <w:pStyle w:val="SingleTxtGC"/>
        <w:rPr>
          <w:lang w:val="fr-CH"/>
        </w:rPr>
      </w:pPr>
      <w:r>
        <w:rPr>
          <w:rFonts w:hint="eastAsia"/>
          <w:lang w:val="fr-CH"/>
        </w:rPr>
        <w:tab/>
        <w:t>15.</w:t>
      </w:r>
      <w:r w:rsidRPr="004E092C">
        <w:rPr>
          <w:rFonts w:hint="eastAsia"/>
          <w:lang w:val="fr-CH"/>
        </w:rPr>
        <w:tab/>
      </w:r>
      <w:r w:rsidRPr="00A414FA">
        <w:rPr>
          <w:rFonts w:ascii="Time New Roman" w:eastAsia="楷体" w:hAnsi="Time New Roman" w:hint="eastAsia"/>
          <w:spacing w:val="-2"/>
          <w:lang w:val="fr-CH"/>
        </w:rPr>
        <w:t>决定</w:t>
      </w:r>
      <w:r w:rsidRPr="00A414FA">
        <w:rPr>
          <w:rFonts w:hint="eastAsia"/>
          <w:spacing w:val="-2"/>
          <w:lang w:val="fr-CH"/>
        </w:rPr>
        <w:t>将白俄罗斯人权状况特别报告员的任期延长一年，并请特别报告员</w:t>
      </w:r>
      <w:r w:rsidRPr="004E092C">
        <w:rPr>
          <w:rFonts w:hint="eastAsia"/>
          <w:lang w:val="fr-CH"/>
        </w:rPr>
        <w:t>向人权理事会第四十七届会议和大会第七十六届会议提交一份白俄罗斯人权状况报告</w:t>
      </w:r>
      <w:r>
        <w:rPr>
          <w:rFonts w:hint="eastAsia"/>
          <w:lang w:val="fr-CH"/>
        </w:rPr>
        <w:t>；</w:t>
      </w:r>
    </w:p>
    <w:p w:rsidR="008D29ED" w:rsidRDefault="008D29ED" w:rsidP="008D29ED">
      <w:pPr>
        <w:pStyle w:val="SingleTxtGC"/>
        <w:rPr>
          <w:lang w:val="fr-CH"/>
        </w:rPr>
      </w:pPr>
      <w:r>
        <w:rPr>
          <w:rFonts w:hint="eastAsia"/>
          <w:lang w:val="fr-CH"/>
        </w:rPr>
        <w:tab/>
        <w:t>16.</w:t>
      </w:r>
      <w:r w:rsidRPr="004E092C">
        <w:rPr>
          <w:rFonts w:hint="eastAsia"/>
          <w:lang w:val="fr-CH"/>
        </w:rPr>
        <w:tab/>
      </w:r>
      <w:r w:rsidRPr="00F87F4C">
        <w:rPr>
          <w:rFonts w:ascii="Time New Roman" w:eastAsia="楷体" w:hAnsi="Time New Roman" w:hint="eastAsia"/>
          <w:lang w:val="fr-CH"/>
        </w:rPr>
        <w:t>敦促</w:t>
      </w:r>
      <w:r w:rsidRPr="004E092C">
        <w:rPr>
          <w:rFonts w:hint="eastAsia"/>
          <w:lang w:val="fr-CH"/>
        </w:rPr>
        <w:t>白俄罗斯政府与特别报告员充分合作</w:t>
      </w:r>
      <w:r>
        <w:rPr>
          <w:rFonts w:hint="eastAsia"/>
          <w:lang w:val="fr-CH"/>
        </w:rPr>
        <w:t>，</w:t>
      </w:r>
      <w:r w:rsidRPr="004E092C">
        <w:rPr>
          <w:rFonts w:hint="eastAsia"/>
          <w:lang w:val="fr-CH"/>
        </w:rPr>
        <w:t>包括允许特别报告员以官方身份访问白俄罗斯</w:t>
      </w:r>
      <w:r>
        <w:rPr>
          <w:rFonts w:hint="eastAsia"/>
          <w:lang w:val="fr-CH"/>
        </w:rPr>
        <w:t>，</w:t>
      </w:r>
      <w:r w:rsidRPr="004E092C">
        <w:rPr>
          <w:rFonts w:hint="eastAsia"/>
          <w:lang w:val="fr-CH"/>
        </w:rPr>
        <w:t>自由会晤包括民间社会在内的有关利益攸关方</w:t>
      </w:r>
      <w:r>
        <w:rPr>
          <w:rFonts w:hint="eastAsia"/>
          <w:lang w:val="fr-CH"/>
        </w:rPr>
        <w:t>，</w:t>
      </w:r>
      <w:r w:rsidRPr="004E092C">
        <w:rPr>
          <w:rFonts w:hint="eastAsia"/>
          <w:lang w:val="fr-CH"/>
        </w:rPr>
        <w:t>以协助政府履行其国际人权义务</w:t>
      </w:r>
      <w:r>
        <w:rPr>
          <w:rFonts w:hint="eastAsia"/>
          <w:lang w:val="fr-CH"/>
        </w:rPr>
        <w:t>，</w:t>
      </w:r>
      <w:r w:rsidRPr="004E092C">
        <w:rPr>
          <w:rFonts w:hint="eastAsia"/>
          <w:lang w:val="fr-CH"/>
        </w:rPr>
        <w:t>考虑落实特别报告员的建议</w:t>
      </w:r>
      <w:r>
        <w:rPr>
          <w:rFonts w:hint="eastAsia"/>
          <w:lang w:val="fr-CH"/>
        </w:rPr>
        <w:t>；</w:t>
      </w:r>
      <w:r w:rsidRPr="004E092C">
        <w:rPr>
          <w:rFonts w:hint="eastAsia"/>
          <w:lang w:val="fr-CH"/>
        </w:rPr>
        <w:t>还敦促白俄罗斯政府与各专题特别程序充分合作</w:t>
      </w:r>
      <w:r>
        <w:rPr>
          <w:rFonts w:hint="eastAsia"/>
          <w:lang w:val="fr-CH"/>
        </w:rPr>
        <w:t>；</w:t>
      </w:r>
    </w:p>
    <w:p w:rsidR="008D29ED" w:rsidRPr="00EE1771" w:rsidRDefault="00EA031A" w:rsidP="00EE1771">
      <w:pPr>
        <w:pStyle w:val="SingleTxtGC"/>
        <w:spacing w:after="240"/>
        <w:rPr>
          <w:lang w:val="fr-CH"/>
        </w:rPr>
      </w:pPr>
      <w:r>
        <w:rPr>
          <w:lang w:val="fr-CH"/>
        </w:rPr>
        <w:tab/>
      </w:r>
      <w:r w:rsidR="008D29ED" w:rsidRPr="00786BFA">
        <w:rPr>
          <w:rFonts w:hint="eastAsia"/>
          <w:lang w:val="fr-CH"/>
        </w:rPr>
        <w:t>17.</w:t>
      </w:r>
      <w:r w:rsidR="008D29ED" w:rsidRPr="00786BFA">
        <w:rPr>
          <w:rFonts w:hint="eastAsia"/>
          <w:lang w:val="fr-CH"/>
        </w:rPr>
        <w:tab/>
      </w:r>
      <w:r w:rsidR="008D29ED" w:rsidRPr="00EE1771">
        <w:rPr>
          <w:rFonts w:hint="eastAsia"/>
          <w:lang w:val="fr-CH"/>
        </w:rPr>
        <w:t>请</w:t>
      </w:r>
      <w:r w:rsidR="008D29ED" w:rsidRPr="00786BFA">
        <w:rPr>
          <w:rFonts w:hint="eastAsia"/>
          <w:lang w:val="fr-CH"/>
        </w:rPr>
        <w:t>联合国人权事务高级专员办事处向特别报告员提供履行任务所需的协助和资源，并请特别报告员继续监测事态发展并提出建议</w:t>
      </w:r>
      <w:r w:rsidR="008D29ED">
        <w:rPr>
          <w:rFonts w:hint="eastAsia"/>
          <w:lang w:val="fr-CH"/>
        </w:rPr>
        <w:t>。</w:t>
      </w:r>
    </w:p>
    <w:p w:rsidR="008D29ED" w:rsidRPr="00EE1771" w:rsidRDefault="008D29ED" w:rsidP="007149F3">
      <w:pPr>
        <w:pStyle w:val="SingleTxtGC"/>
        <w:spacing w:after="240"/>
        <w:ind w:leftChars="3240" w:left="6804" w:rightChars="540"/>
        <w:rPr>
          <w:rFonts w:ascii="Time New Roman" w:eastAsia="楷体" w:hAnsi="Time New Roman"/>
          <w:i/>
          <w:iCs/>
        </w:rPr>
      </w:pPr>
      <w:r w:rsidRPr="00EE1771">
        <w:rPr>
          <w:rFonts w:ascii="Time New Roman" w:eastAsia="楷体" w:hAnsi="Time New Roman"/>
        </w:rPr>
        <w:t>2020</w:t>
      </w:r>
      <w:r w:rsidRPr="00EE1771">
        <w:rPr>
          <w:rFonts w:ascii="Time New Roman" w:eastAsia="楷体" w:hAnsi="Time New Roman" w:hint="eastAsia"/>
        </w:rPr>
        <w:t>年</w:t>
      </w:r>
      <w:r w:rsidRPr="00EE1771">
        <w:rPr>
          <w:rFonts w:ascii="Time New Roman" w:eastAsia="楷体" w:hAnsi="Time New Roman"/>
        </w:rPr>
        <w:t>7</w:t>
      </w:r>
      <w:r w:rsidRPr="00EE1771">
        <w:rPr>
          <w:rFonts w:ascii="Time New Roman" w:eastAsia="楷体" w:hAnsi="Time New Roman" w:hint="eastAsia"/>
        </w:rPr>
        <w:t>月</w:t>
      </w:r>
      <w:r w:rsidRPr="00EE1771">
        <w:rPr>
          <w:rFonts w:ascii="Time New Roman" w:eastAsia="楷体" w:hAnsi="Time New Roman"/>
        </w:rPr>
        <w:t>17</w:t>
      </w:r>
      <w:r w:rsidRPr="00EE1771">
        <w:rPr>
          <w:rFonts w:ascii="Time New Roman" w:eastAsia="楷体" w:hAnsi="Time New Roman" w:hint="eastAsia"/>
        </w:rPr>
        <w:t>日</w:t>
      </w:r>
      <w:r w:rsidR="00EE1771" w:rsidRPr="00EE1771">
        <w:rPr>
          <w:rFonts w:ascii="Time New Roman" w:eastAsia="楷体" w:hAnsi="Time New Roman"/>
        </w:rPr>
        <w:br/>
      </w:r>
      <w:r w:rsidRPr="00EE1771">
        <w:rPr>
          <w:rFonts w:ascii="Time New Roman" w:eastAsia="楷体" w:hAnsi="Time New Roman" w:hint="eastAsia"/>
        </w:rPr>
        <w:t>第</w:t>
      </w:r>
      <w:r w:rsidRPr="00EE1771">
        <w:rPr>
          <w:rFonts w:ascii="Time New Roman" w:eastAsia="楷体" w:hAnsi="Time New Roman"/>
        </w:rPr>
        <w:t>28</w:t>
      </w:r>
      <w:r w:rsidRPr="00EE1771">
        <w:rPr>
          <w:rFonts w:ascii="Time New Roman" w:eastAsia="楷体" w:hAnsi="Time New Roman" w:hint="eastAsia"/>
        </w:rPr>
        <w:t>次会议</w:t>
      </w:r>
    </w:p>
    <w:p w:rsidR="008D29ED" w:rsidRDefault="008D29ED" w:rsidP="007149F3">
      <w:pPr>
        <w:pStyle w:val="SingleTxtGC"/>
        <w:spacing w:after="240"/>
      </w:pPr>
      <w:r w:rsidRPr="00103D41">
        <w:t>[</w:t>
      </w:r>
      <w:r w:rsidRPr="00324924">
        <w:rPr>
          <w:rFonts w:hint="eastAsia"/>
        </w:rPr>
        <w:t>经记录表决，以</w:t>
      </w:r>
      <w:r>
        <w:t>22</w:t>
      </w:r>
      <w:r w:rsidRPr="00324924">
        <w:rPr>
          <w:rFonts w:hint="eastAsia"/>
        </w:rPr>
        <w:t>票赞成、</w:t>
      </w:r>
      <w:r>
        <w:t>5</w:t>
      </w:r>
      <w:r w:rsidRPr="00324924">
        <w:rPr>
          <w:rFonts w:hint="eastAsia"/>
        </w:rPr>
        <w:t>票</w:t>
      </w:r>
      <w:r w:rsidRPr="007149F3">
        <w:rPr>
          <w:rFonts w:hint="eastAsia"/>
          <w:lang w:val="fr-CH"/>
        </w:rPr>
        <w:t>反对</w:t>
      </w:r>
      <w:r w:rsidRPr="00324924">
        <w:rPr>
          <w:rFonts w:hint="eastAsia"/>
        </w:rPr>
        <w:t>、</w:t>
      </w:r>
      <w:r>
        <w:t>20</w:t>
      </w:r>
      <w:r w:rsidRPr="00324924">
        <w:rPr>
          <w:rFonts w:hint="eastAsia"/>
        </w:rPr>
        <w:t>票弃权获得通过。表决结果如下：</w:t>
      </w:r>
    </w:p>
    <w:p w:rsidR="007149F3" w:rsidRDefault="007149F3">
      <w:pPr>
        <w:pStyle w:val="SingleTxtGC"/>
        <w:ind w:left="1565"/>
      </w:pPr>
      <w:r w:rsidRPr="007149F3">
        <w:rPr>
          <w:rFonts w:ascii="Time New Roman" w:eastAsia="楷体" w:hAnsi="Time New Roman" w:hint="eastAsia"/>
        </w:rPr>
        <w:t>赞成</w:t>
      </w:r>
      <w:r w:rsidRPr="00694083">
        <w:rPr>
          <w:rFonts w:hint="eastAsia"/>
        </w:rPr>
        <w:t>：</w:t>
      </w:r>
    </w:p>
    <w:p w:rsidR="007149F3" w:rsidRPr="00694083" w:rsidRDefault="00731862">
      <w:pPr>
        <w:pStyle w:val="SingleTxtGC"/>
        <w:ind w:left="1996"/>
      </w:pPr>
      <w:r w:rsidRPr="00731862">
        <w:rPr>
          <w:rFonts w:hint="eastAsia"/>
        </w:rPr>
        <w:t>阿根廷、澳大利亚、奥地利、巴西、保加利亚、智利、捷克、丹麦、斐济、德国、意大利、日本、利比亚、马绍尔群岛、墨西哥、荷兰、秘鲁、波兰、大韩民国、斯洛伐克、西班牙和乌克兰</w:t>
      </w:r>
    </w:p>
    <w:p w:rsidR="007149F3" w:rsidRDefault="007149F3">
      <w:pPr>
        <w:pStyle w:val="SingleTxtGC"/>
        <w:ind w:left="1565"/>
      </w:pPr>
      <w:r w:rsidRPr="007149F3">
        <w:rPr>
          <w:rFonts w:ascii="Time New Roman" w:eastAsia="楷体" w:hAnsi="Time New Roman" w:hint="eastAsia"/>
        </w:rPr>
        <w:t>反对</w:t>
      </w:r>
      <w:r w:rsidRPr="00694083">
        <w:rPr>
          <w:rFonts w:hint="eastAsia"/>
        </w:rPr>
        <w:t>：</w:t>
      </w:r>
    </w:p>
    <w:p w:rsidR="007149F3" w:rsidRPr="00694083" w:rsidRDefault="00731862">
      <w:pPr>
        <w:pStyle w:val="SingleTxtGC"/>
        <w:ind w:left="1996"/>
      </w:pPr>
      <w:r w:rsidRPr="00731862">
        <w:rPr>
          <w:rFonts w:hint="eastAsia"/>
        </w:rPr>
        <w:t>亚美尼亚、厄立特里亚、印度、菲律宾和委内瑞拉玻利瓦尔共和国</w:t>
      </w:r>
    </w:p>
    <w:p w:rsidR="007149F3" w:rsidRPr="00694083" w:rsidRDefault="007149F3">
      <w:pPr>
        <w:pStyle w:val="SingleTxtGC"/>
        <w:ind w:left="1565"/>
      </w:pPr>
      <w:r w:rsidRPr="007149F3">
        <w:rPr>
          <w:rFonts w:ascii="Time New Roman" w:eastAsia="楷体" w:hAnsi="Time New Roman" w:hint="eastAsia"/>
        </w:rPr>
        <w:t>弃权</w:t>
      </w:r>
      <w:r w:rsidRPr="00694083">
        <w:rPr>
          <w:rFonts w:hint="eastAsia"/>
        </w:rPr>
        <w:t>：</w:t>
      </w:r>
    </w:p>
    <w:p w:rsidR="007149F3" w:rsidRPr="00D7405B" w:rsidRDefault="00731862">
      <w:pPr>
        <w:pStyle w:val="SingleTxtGC"/>
        <w:ind w:left="1996"/>
      </w:pPr>
      <w:r w:rsidRPr="00731862">
        <w:rPr>
          <w:rFonts w:hint="eastAsia"/>
        </w:rPr>
        <w:t>阿富汗、安哥拉、巴哈马、巴林、孟加拉国、布基纳法索、喀麦隆、</w:t>
      </w:r>
      <w:r w:rsidRPr="001B0AFC">
        <w:rPr>
          <w:rFonts w:hint="eastAsia"/>
          <w:spacing w:val="4"/>
        </w:rPr>
        <w:t>刚果民主共和国、印度尼西亚、毛里塔尼亚、纳米比亚、尼泊尔、尼日利亚、巴基斯坦、卡塔尔、塞内加尔、索马里、苏丹、多哥和乌</w:t>
      </w:r>
      <w:r w:rsidRPr="00731862">
        <w:rPr>
          <w:rFonts w:hint="eastAsia"/>
        </w:rPr>
        <w:t>拉圭</w:t>
      </w:r>
      <w:r w:rsidRPr="00731862">
        <w:rPr>
          <w:rFonts w:hint="eastAsia"/>
        </w:rPr>
        <w:t>]</w:t>
      </w:r>
    </w:p>
    <w:p w:rsidR="007149F3" w:rsidRPr="00731862" w:rsidRDefault="00731862" w:rsidP="00731862">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7149F3" w:rsidRPr="00731862"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CBC" w:rsidRPr="000D319F" w:rsidRDefault="00AB5CBC" w:rsidP="000D319F">
      <w:pPr>
        <w:pStyle w:val="af0"/>
        <w:spacing w:after="240"/>
        <w:ind w:left="907"/>
        <w:rPr>
          <w:rFonts w:asciiTheme="majorBidi" w:eastAsia="宋体" w:hAnsiTheme="majorBidi" w:cstheme="majorBidi"/>
          <w:sz w:val="21"/>
          <w:szCs w:val="21"/>
          <w:lang w:val="en-US"/>
        </w:rPr>
      </w:pPr>
    </w:p>
    <w:p w:rsidR="00AB5CBC" w:rsidRPr="000D319F" w:rsidRDefault="00AB5CB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B5CBC" w:rsidRPr="000D319F" w:rsidRDefault="00AB5CBC" w:rsidP="000D319F">
      <w:pPr>
        <w:pStyle w:val="af0"/>
      </w:pPr>
    </w:p>
  </w:endnote>
  <w:endnote w:type="continuationNotice" w:id="1">
    <w:p w:rsidR="00AB5CBC" w:rsidRDefault="00AB5C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A03" w:rsidRPr="00815A03" w:rsidRDefault="00815A03" w:rsidP="00815A03">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15A03">
      <w:rPr>
        <w:rStyle w:val="af2"/>
        <w:b w:val="0"/>
        <w:snapToGrid w:val="0"/>
        <w:sz w:val="16"/>
      </w:rPr>
      <w:t>GE.20</w:t>
    </w:r>
    <w:proofErr w:type="spellEnd"/>
    <w:r w:rsidRPr="00815A03">
      <w:rPr>
        <w:rStyle w:val="af2"/>
        <w:b w:val="0"/>
        <w:snapToGrid w:val="0"/>
        <w:sz w:val="16"/>
      </w:rPr>
      <w:t>-09805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A03" w:rsidRPr="00815A03" w:rsidRDefault="00815A03" w:rsidP="00815A03">
    <w:pPr>
      <w:pStyle w:val="af0"/>
      <w:tabs>
        <w:tab w:val="right" w:pos="9638"/>
      </w:tabs>
      <w:rPr>
        <w:rStyle w:val="af2"/>
      </w:rPr>
    </w:pPr>
    <w:proofErr w:type="spellStart"/>
    <w:r>
      <w:t>GE.20</w:t>
    </w:r>
    <w:proofErr w:type="spellEnd"/>
    <w:r>
      <w:t>-09805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815A03"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-09805</w:t>
    </w:r>
    <w:r w:rsidR="00731A42" w:rsidRPr="00EE277A">
      <w:rPr>
        <w:sz w:val="20"/>
        <w:lang w:eastAsia="zh-CN"/>
      </w:rPr>
      <w:t xml:space="preserve"> (C)</w:t>
    </w:r>
    <w:r w:rsidR="008B4347">
      <w:rPr>
        <w:sz w:val="20"/>
        <w:lang w:eastAsia="zh-CN"/>
      </w:rPr>
      <w:tab/>
      <w:t>0</w:t>
    </w:r>
    <w:r>
      <w:rPr>
        <w:sz w:val="20"/>
        <w:lang w:eastAsia="zh-CN"/>
      </w:rPr>
      <w:t>4</w:t>
    </w:r>
    <w:r w:rsidR="008B4347">
      <w:rPr>
        <w:sz w:val="20"/>
        <w:lang w:eastAsia="zh-CN"/>
      </w:rPr>
      <w:t>0</w:t>
    </w:r>
    <w:r>
      <w:rPr>
        <w:sz w:val="20"/>
        <w:lang w:eastAsia="zh-CN"/>
      </w:rPr>
      <w:t>8</w:t>
    </w:r>
    <w:r w:rsidR="007803C3">
      <w:rPr>
        <w:sz w:val="20"/>
        <w:lang w:eastAsia="zh-CN"/>
      </w:rPr>
      <w:t>20</w:t>
    </w:r>
    <w:r w:rsidR="00731A42">
      <w:rPr>
        <w:sz w:val="20"/>
        <w:lang w:eastAsia="zh-CN"/>
      </w:rPr>
      <w:tab/>
    </w:r>
    <w:r w:rsidR="00731A42" w:rsidRPr="00EE277A">
      <w:rPr>
        <w:sz w:val="20"/>
        <w:lang w:eastAsia="zh-CN"/>
      </w:rPr>
      <w:t>0</w:t>
    </w:r>
    <w:r w:rsidR="001A3F75">
      <w:rPr>
        <w:sz w:val="20"/>
        <w:lang w:eastAsia="zh-CN"/>
      </w:rPr>
      <w:t>5</w:t>
    </w:r>
    <w:r w:rsidR="00731A42">
      <w:rPr>
        <w:sz w:val="20"/>
        <w:lang w:eastAsia="zh-CN"/>
      </w:rPr>
      <w:t>0</w:t>
    </w:r>
    <w:r w:rsidR="001A3F75">
      <w:rPr>
        <w:sz w:val="20"/>
        <w:lang w:eastAsia="zh-CN"/>
      </w:rPr>
      <w:t>8</w:t>
    </w:r>
    <w:r w:rsidR="007803C3">
      <w:rPr>
        <w:sz w:val="20"/>
        <w:lang w:eastAsia="zh-CN"/>
      </w:rPr>
      <w:t>20</w:t>
    </w:r>
  </w:p>
  <w:p w:rsidR="00056632" w:rsidRPr="00487939" w:rsidRDefault="00815A03"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CBC" w:rsidRPr="000157B1" w:rsidRDefault="00AB5CBC"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AB5CBC" w:rsidRPr="000157B1" w:rsidRDefault="00AB5CBC"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AB5CBC" w:rsidRDefault="00AB5CBC"/>
  </w:footnote>
  <w:footnote w:id="2">
    <w:p w:rsidR="008D29ED" w:rsidRDefault="008D29ED" w:rsidP="008D29ED">
      <w:pPr>
        <w:pStyle w:val="a6"/>
      </w:pPr>
      <w:r>
        <w:tab/>
      </w:r>
      <w:r>
        <w:rPr>
          <w:rStyle w:val="a8"/>
        </w:rPr>
        <w:footnoteRef/>
      </w:r>
      <w:r>
        <w:tab/>
      </w:r>
      <w:r>
        <w:rPr>
          <w:rFonts w:hint="eastAsia"/>
        </w:rPr>
        <w:t>A/</w:t>
      </w:r>
      <w:proofErr w:type="spellStart"/>
      <w:r>
        <w:rPr>
          <w:rFonts w:hint="eastAsia"/>
        </w:rPr>
        <w:t>HRC</w:t>
      </w:r>
      <w:proofErr w:type="spellEnd"/>
      <w:r>
        <w:rPr>
          <w:rFonts w:hint="eastAsia"/>
        </w:rPr>
        <w:t>/44/55</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815A03" w:rsidP="00815A03">
    <w:pPr>
      <w:pStyle w:val="af3"/>
    </w:pPr>
    <w:r>
      <w:t>A/</w:t>
    </w:r>
    <w:proofErr w:type="spellStart"/>
    <w:r>
      <w:t>HRC</w:t>
    </w:r>
    <w:proofErr w:type="spellEnd"/>
    <w:r>
      <w:t>/RES/44/19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815A03" w:rsidP="00815A03">
    <w:pPr>
      <w:pStyle w:val="af3"/>
      <w:jc w:val="right"/>
    </w:pPr>
    <w:r>
      <w:t>A/</w:t>
    </w:r>
    <w:proofErr w:type="spellStart"/>
    <w:r>
      <w:t>HRC</w:t>
    </w:r>
    <w:proofErr w:type="spellEnd"/>
    <w:r>
      <w:t>/RES/44/19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5CBC"/>
    <w:rsid w:val="00011483"/>
    <w:rsid w:val="00054E5E"/>
    <w:rsid w:val="000D319F"/>
    <w:rsid w:val="000D6BBD"/>
    <w:rsid w:val="000E4D0E"/>
    <w:rsid w:val="000E62AA"/>
    <w:rsid w:val="00144B69"/>
    <w:rsid w:val="00152D5C"/>
    <w:rsid w:val="00153E86"/>
    <w:rsid w:val="00170CE1"/>
    <w:rsid w:val="00186C47"/>
    <w:rsid w:val="001A3F75"/>
    <w:rsid w:val="001B0AFC"/>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972E2"/>
    <w:rsid w:val="004C4A0A"/>
    <w:rsid w:val="00527A8B"/>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6F48AE"/>
    <w:rsid w:val="00705D89"/>
    <w:rsid w:val="007149F3"/>
    <w:rsid w:val="00731862"/>
    <w:rsid w:val="00731A42"/>
    <w:rsid w:val="00753F3D"/>
    <w:rsid w:val="00767E69"/>
    <w:rsid w:val="0077079A"/>
    <w:rsid w:val="007803C3"/>
    <w:rsid w:val="007A5599"/>
    <w:rsid w:val="007C0CAE"/>
    <w:rsid w:val="007E5DAD"/>
    <w:rsid w:val="00806D69"/>
    <w:rsid w:val="00811540"/>
    <w:rsid w:val="00815A03"/>
    <w:rsid w:val="00856233"/>
    <w:rsid w:val="00860F27"/>
    <w:rsid w:val="008B0560"/>
    <w:rsid w:val="008B2BFA"/>
    <w:rsid w:val="008B4347"/>
    <w:rsid w:val="008D29ED"/>
    <w:rsid w:val="008D32CC"/>
    <w:rsid w:val="00923C5A"/>
    <w:rsid w:val="00924998"/>
    <w:rsid w:val="0093206A"/>
    <w:rsid w:val="00936F03"/>
    <w:rsid w:val="00943B69"/>
    <w:rsid w:val="00944CB3"/>
    <w:rsid w:val="00952103"/>
    <w:rsid w:val="009B09D7"/>
    <w:rsid w:val="009D35ED"/>
    <w:rsid w:val="00A03CB6"/>
    <w:rsid w:val="00A1364C"/>
    <w:rsid w:val="00A21076"/>
    <w:rsid w:val="00A3739A"/>
    <w:rsid w:val="00A414FA"/>
    <w:rsid w:val="00A52DAF"/>
    <w:rsid w:val="00A84072"/>
    <w:rsid w:val="00A84DF2"/>
    <w:rsid w:val="00A87B40"/>
    <w:rsid w:val="00AB5CBC"/>
    <w:rsid w:val="00AE3863"/>
    <w:rsid w:val="00B16570"/>
    <w:rsid w:val="00B423E7"/>
    <w:rsid w:val="00B53320"/>
    <w:rsid w:val="00BC6522"/>
    <w:rsid w:val="00BF6D17"/>
    <w:rsid w:val="00C121D5"/>
    <w:rsid w:val="00C17349"/>
    <w:rsid w:val="00C351AA"/>
    <w:rsid w:val="00C52236"/>
    <w:rsid w:val="00C7253F"/>
    <w:rsid w:val="00C7577A"/>
    <w:rsid w:val="00C760F9"/>
    <w:rsid w:val="00D0096A"/>
    <w:rsid w:val="00D26A05"/>
    <w:rsid w:val="00D45C65"/>
    <w:rsid w:val="00D55D32"/>
    <w:rsid w:val="00D67E3B"/>
    <w:rsid w:val="00D85827"/>
    <w:rsid w:val="00D93FA6"/>
    <w:rsid w:val="00D97B98"/>
    <w:rsid w:val="00DC671F"/>
    <w:rsid w:val="00DE4DA7"/>
    <w:rsid w:val="00E33B38"/>
    <w:rsid w:val="00E47FE5"/>
    <w:rsid w:val="00E574AF"/>
    <w:rsid w:val="00E71878"/>
    <w:rsid w:val="00E845B2"/>
    <w:rsid w:val="00EA031A"/>
    <w:rsid w:val="00EE1771"/>
    <w:rsid w:val="00F00D09"/>
    <w:rsid w:val="00F342E2"/>
    <w:rsid w:val="00F664DD"/>
    <w:rsid w:val="00F714DA"/>
    <w:rsid w:val="00F75B02"/>
    <w:rsid w:val="00FB24E5"/>
    <w:rsid w:val="00FB456B"/>
    <w:rsid w:val="00FD1FDD"/>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B5C2B9"/>
  <w15:docId w15:val="{2AF5AE36-6406-4B40-9F13-1AEAB3EB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8D29ED"/>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qFormat/>
    <w:rsid w:val="008D29ED"/>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character" w:customStyle="1" w:styleId="SingleTxtGChar">
    <w:name w:val="_ Single Txt_G Char"/>
    <w:link w:val="SingleTxtG"/>
    <w:qFormat/>
    <w:rsid w:val="008D29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41E27-F758-4EA6-9921-3C2D6FDE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3</Pages>
  <Words>2560</Words>
  <Characters>2714</Characters>
  <Application>Microsoft Office Word</Application>
  <DocSecurity>0</DocSecurity>
  <Lines>111</Lines>
  <Paragraphs>43</Paragraphs>
  <ScaleCrop>false</ScaleCrop>
  <Company>DCM</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A/HRC/RES/44/19</dc:title>
  <dc:subject>2009805</dc:subject>
  <dc:creator>tian</dc:creator>
  <cp:keywords/>
  <dc:description/>
  <cp:lastModifiedBy>Hui TIAN</cp:lastModifiedBy>
  <cp:revision>2</cp:revision>
  <cp:lastPrinted>2014-05-09T11:28:00Z</cp:lastPrinted>
  <dcterms:created xsi:type="dcterms:W3CDTF">2020-08-05T06:21:00Z</dcterms:created>
  <dcterms:modified xsi:type="dcterms:W3CDTF">2020-08-05T06:21:00Z</dcterms:modified>
</cp:coreProperties>
</file>