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05E82"/>
    <w:p w:rsidR="00000000" w:rsidRDefault="00B05E82">
      <w:pPr>
        <w:ind w:left="510" w:hanging="195"/>
        <w:rPr>
          <w:rFonts w:ascii="Time New Roman" w:eastAsia="SimHei" w:hAnsi="Time New Roman" w:hint="eastAsia"/>
          <w:sz w:val="28"/>
        </w:rPr>
      </w:pPr>
    </w:p>
    <w:p w:rsidR="00000000" w:rsidRDefault="00B05E82">
      <w:pPr>
        <w:rPr>
          <w:rFonts w:hint="eastAsia"/>
        </w:rPr>
      </w:pPr>
    </w:p>
    <w:p w:rsidR="00000000" w:rsidRDefault="00B05E82">
      <w:pPr>
        <w:rPr>
          <w:rFonts w:hint="eastAsia"/>
        </w:rPr>
      </w:pPr>
    </w:p>
    <w:p w:rsidR="00000000" w:rsidRDefault="00B05E82">
      <w:pPr>
        <w:rPr>
          <w:rFonts w:hint="eastAsia"/>
        </w:rPr>
      </w:pPr>
    </w:p>
    <w:p w:rsidR="00000000" w:rsidRDefault="00B05E82">
      <w:pPr>
        <w:rPr>
          <w:rFonts w:hint="eastAsia"/>
        </w:rPr>
      </w:pPr>
    </w:p>
    <w:p w:rsidR="00000000" w:rsidRDefault="00B05E82">
      <w:pPr>
        <w:rPr>
          <w:rFonts w:hint="eastAsia"/>
        </w:rPr>
      </w:pPr>
    </w:p>
    <w:p w:rsidR="00000000" w:rsidRDefault="00B05E82">
      <w:pPr>
        <w:rPr>
          <w:rFonts w:hint="eastAsia"/>
        </w:rPr>
      </w:pPr>
    </w:p>
    <w:p w:rsidR="00000000" w:rsidRDefault="00B05E82">
      <w:pPr>
        <w:rPr>
          <w:rFonts w:hint="eastAsia"/>
        </w:rPr>
      </w:pPr>
    </w:p>
    <w:p w:rsidR="00000000" w:rsidRDefault="00B05E82">
      <w:pPr>
        <w:rPr>
          <w:rFonts w:hint="eastAsia"/>
        </w:rPr>
      </w:pPr>
    </w:p>
    <w:p w:rsidR="00000000" w:rsidRDefault="00B05E82">
      <w:pPr>
        <w:rPr>
          <w:rFonts w:hint="eastAsia"/>
        </w:rPr>
      </w:pPr>
    </w:p>
    <w:p w:rsidR="00000000" w:rsidRDefault="00B05E82">
      <w:pPr>
        <w:spacing w:after="240"/>
        <w:rPr>
          <w:rFonts w:ascii="Time New Roman" w:eastAsia="SimHei" w:hAnsi="Time New Roman" w:hint="eastAsia"/>
          <w:snapToGrid/>
          <w:sz w:val="52"/>
        </w:rPr>
      </w:pPr>
      <w:r>
        <w:rPr>
          <w:rFonts w:ascii="Time New Roman" w:eastAsia="SimHei" w:hAnsi="Time New Roman" w:hint="eastAsia"/>
          <w:snapToGrid/>
          <w:sz w:val="52"/>
        </w:rPr>
        <w:t>消除种族歧视委员会的报告</w:t>
      </w:r>
    </w:p>
    <w:p w:rsidR="00000000" w:rsidRDefault="00B05E82">
      <w:pPr>
        <w:framePr w:w="2497" w:h="3105" w:hSpace="180" w:wrap="around" w:vAnchor="page" w:hAnchor="page" w:x="1822" w:y="1823"/>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95.25pt" fillcolor="window">
            <v:imagedata r:id="rId7" o:title="" croptop="-107f" cropbottom="-92f" cropleft="-3348f" cropright="-3348f"/>
          </v:shape>
        </w:pict>
      </w:r>
    </w:p>
    <w:p w:rsidR="00000000" w:rsidRDefault="00B05E82">
      <w:pPr>
        <w:framePr w:w="2497" w:h="3105" w:hSpace="180" w:wrap="around" w:vAnchor="page" w:hAnchor="page" w:x="1822" w:y="1823"/>
        <w:jc w:val="center"/>
        <w:rPr>
          <w:rFonts w:hint="eastAsia"/>
        </w:rPr>
      </w:pPr>
      <w:r>
        <w:rPr>
          <w:rFonts w:ascii="Time New Roman" w:eastAsia="SimHei" w:hAnsi="Time New Roman" w:hint="eastAsia"/>
          <w:sz w:val="36"/>
        </w:rPr>
        <w:t>联</w:t>
      </w:r>
      <w:r>
        <w:rPr>
          <w:rFonts w:ascii="Time New Roman" w:eastAsia="SimHei" w:hAnsi="Time New Roman"/>
          <w:sz w:val="36"/>
        </w:rPr>
        <w:t xml:space="preserve"> </w:t>
      </w:r>
      <w:r>
        <w:rPr>
          <w:rFonts w:ascii="Time New Roman" w:eastAsia="SimHei" w:hAnsi="Time New Roman" w:hint="eastAsia"/>
          <w:sz w:val="36"/>
        </w:rPr>
        <w:t>合</w:t>
      </w:r>
      <w:r>
        <w:rPr>
          <w:rFonts w:ascii="Time New Roman" w:eastAsia="SimHei" w:hAnsi="Time New Roman"/>
          <w:sz w:val="36"/>
        </w:rPr>
        <w:t xml:space="preserve"> </w:t>
      </w:r>
      <w:r>
        <w:rPr>
          <w:rFonts w:ascii="Time New Roman" w:eastAsia="SimHei" w:hAnsi="Time New Roman" w:hint="eastAsia"/>
          <w:sz w:val="36"/>
        </w:rPr>
        <w:t>国</w:t>
      </w:r>
    </w:p>
    <w:p w:rsidR="00000000" w:rsidRDefault="00B05E82">
      <w:pPr>
        <w:spacing w:line="288" w:lineRule="auto"/>
        <w:rPr>
          <w:rFonts w:ascii="Time New Roman" w:eastAsia="SimHei" w:hAnsi="Time New Roman" w:hint="eastAsia"/>
          <w:sz w:val="28"/>
        </w:rPr>
      </w:pPr>
      <w:r>
        <w:rPr>
          <w:rFonts w:ascii="Time New Roman" w:eastAsia="SimHei" w:hAnsi="Time New Roman" w:hint="eastAsia"/>
          <w:sz w:val="28"/>
        </w:rPr>
        <w:t>第六十六届会议</w:t>
      </w:r>
    </w:p>
    <w:p w:rsidR="00000000" w:rsidRDefault="00B05E82">
      <w:pPr>
        <w:spacing w:line="288" w:lineRule="auto"/>
        <w:rPr>
          <w:rFonts w:ascii="Time New Roman" w:eastAsia="SimHei" w:hAnsi="Time New Roman" w:hint="eastAsia"/>
          <w:sz w:val="28"/>
        </w:rPr>
      </w:pPr>
      <w:r>
        <w:rPr>
          <w:rFonts w:ascii="Time New Roman" w:eastAsia="SimHei" w:hAnsi="Time New Roman" w:hint="eastAsia"/>
          <w:sz w:val="28"/>
        </w:rPr>
        <w:t>(</w:t>
      </w:r>
      <w:r>
        <w:rPr>
          <w:rFonts w:ascii="Time New Roman" w:eastAsia="SimHei" w:hAnsi="Time New Roman" w:hint="eastAsia"/>
          <w:b/>
          <w:sz w:val="28"/>
        </w:rPr>
        <w:t>2005</w:t>
      </w:r>
      <w:r>
        <w:rPr>
          <w:rFonts w:ascii="Time New Roman" w:eastAsia="SimHei" w:hAnsi="Time New Roman" w:hint="eastAsia"/>
          <w:sz w:val="28"/>
        </w:rPr>
        <w:t>年</w:t>
      </w:r>
      <w:r>
        <w:rPr>
          <w:rFonts w:ascii="Time New Roman" w:eastAsia="SimHei" w:hAnsi="Time New Roman" w:hint="eastAsia"/>
          <w:b/>
          <w:sz w:val="28"/>
        </w:rPr>
        <w:t>2</w:t>
      </w:r>
      <w:r>
        <w:rPr>
          <w:rFonts w:ascii="Time New Roman" w:eastAsia="SimHei" w:hAnsi="Time New Roman" w:hint="eastAsia"/>
          <w:sz w:val="28"/>
        </w:rPr>
        <w:t>月</w:t>
      </w:r>
      <w:r>
        <w:rPr>
          <w:rFonts w:ascii="Time New Roman" w:eastAsia="SimHei" w:hAnsi="Time New Roman" w:hint="eastAsia"/>
          <w:b/>
          <w:sz w:val="28"/>
        </w:rPr>
        <w:t>21</w:t>
      </w:r>
      <w:r>
        <w:rPr>
          <w:rFonts w:ascii="Time New Roman" w:eastAsia="SimHei" w:hAnsi="Time New Roman" w:hint="eastAsia"/>
          <w:sz w:val="28"/>
        </w:rPr>
        <w:t>日至</w:t>
      </w:r>
      <w:r>
        <w:rPr>
          <w:rFonts w:ascii="Time New Roman" w:eastAsia="SimHei" w:hAnsi="Time New Roman" w:hint="eastAsia"/>
          <w:sz w:val="28"/>
        </w:rPr>
        <w:t>3</w:t>
      </w:r>
      <w:r>
        <w:rPr>
          <w:rFonts w:ascii="Time New Roman" w:eastAsia="SimHei" w:hAnsi="Time New Roman" w:hint="eastAsia"/>
          <w:sz w:val="28"/>
        </w:rPr>
        <w:t>月</w:t>
      </w:r>
      <w:r>
        <w:rPr>
          <w:rFonts w:ascii="Time New Roman" w:eastAsia="SimHei" w:hAnsi="Time New Roman" w:hint="eastAsia"/>
          <w:b/>
          <w:sz w:val="28"/>
        </w:rPr>
        <w:t>11</w:t>
      </w:r>
      <w:r>
        <w:rPr>
          <w:rFonts w:ascii="Time New Roman" w:eastAsia="SimHei" w:hAnsi="Time New Roman" w:hint="eastAsia"/>
          <w:sz w:val="28"/>
        </w:rPr>
        <w:t>日</w:t>
      </w:r>
      <w:r>
        <w:rPr>
          <w:rFonts w:ascii="Time New Roman" w:eastAsia="SimHei" w:hAnsi="Time New Roman" w:hint="eastAsia"/>
          <w:sz w:val="28"/>
        </w:rPr>
        <w:t>)</w:t>
      </w:r>
    </w:p>
    <w:p w:rsidR="00000000" w:rsidRDefault="00B05E82">
      <w:pPr>
        <w:spacing w:line="288" w:lineRule="auto"/>
        <w:rPr>
          <w:rFonts w:ascii="Time New Roman" w:eastAsia="SimHei" w:hAnsi="Time New Roman" w:hint="eastAsia"/>
          <w:sz w:val="28"/>
        </w:rPr>
      </w:pPr>
      <w:r>
        <w:rPr>
          <w:rFonts w:ascii="Time New Roman" w:eastAsia="SimHei" w:hAnsi="Time New Roman" w:hint="eastAsia"/>
          <w:sz w:val="28"/>
        </w:rPr>
        <w:t>第六十七届会议</w:t>
      </w:r>
    </w:p>
    <w:p w:rsidR="00000000" w:rsidRDefault="00B05E82">
      <w:pPr>
        <w:spacing w:line="288" w:lineRule="auto"/>
        <w:rPr>
          <w:rFonts w:ascii="Time New Roman" w:eastAsia="SimHei" w:hAnsi="Time New Roman" w:hint="eastAsia"/>
          <w:sz w:val="28"/>
        </w:rPr>
      </w:pPr>
      <w:r>
        <w:rPr>
          <w:rFonts w:ascii="Time New Roman" w:eastAsia="SimHei" w:hAnsi="Time New Roman" w:hint="eastAsia"/>
          <w:sz w:val="28"/>
        </w:rPr>
        <w:t>(</w:t>
      </w:r>
      <w:r>
        <w:rPr>
          <w:rFonts w:ascii="Time New Roman" w:eastAsia="SimHei" w:hAnsi="Time New Roman" w:hint="eastAsia"/>
          <w:b/>
          <w:sz w:val="28"/>
        </w:rPr>
        <w:t>2005</w:t>
      </w:r>
      <w:r>
        <w:rPr>
          <w:rFonts w:ascii="Time New Roman" w:eastAsia="SimHei" w:hAnsi="Time New Roman" w:hint="eastAsia"/>
          <w:sz w:val="28"/>
        </w:rPr>
        <w:t>年</w:t>
      </w:r>
      <w:r>
        <w:rPr>
          <w:rFonts w:ascii="Time New Roman" w:eastAsia="SimHei" w:hAnsi="Time New Roman" w:hint="eastAsia"/>
          <w:b/>
          <w:sz w:val="28"/>
        </w:rPr>
        <w:t>8</w:t>
      </w:r>
      <w:r>
        <w:rPr>
          <w:rFonts w:ascii="Time New Roman" w:eastAsia="SimHei" w:hAnsi="Time New Roman" w:hint="eastAsia"/>
          <w:sz w:val="28"/>
        </w:rPr>
        <w:t>月</w:t>
      </w:r>
      <w:r>
        <w:rPr>
          <w:rFonts w:ascii="Time New Roman" w:eastAsia="SimHei" w:hAnsi="Time New Roman" w:hint="eastAsia"/>
          <w:b/>
          <w:sz w:val="28"/>
        </w:rPr>
        <w:t>2</w:t>
      </w:r>
      <w:r>
        <w:rPr>
          <w:rFonts w:ascii="Time New Roman" w:eastAsia="SimHei" w:hAnsi="Time New Roman" w:hint="eastAsia"/>
          <w:sz w:val="28"/>
        </w:rPr>
        <w:t>日至</w:t>
      </w:r>
      <w:r>
        <w:rPr>
          <w:rFonts w:ascii="Time New Roman" w:eastAsia="SimHei" w:hAnsi="Time New Roman" w:hint="eastAsia"/>
          <w:b/>
          <w:sz w:val="28"/>
        </w:rPr>
        <w:t>19</w:t>
      </w:r>
      <w:r>
        <w:rPr>
          <w:rFonts w:ascii="Time New Roman" w:eastAsia="SimHei" w:hAnsi="Time New Roman" w:hint="eastAsia"/>
          <w:sz w:val="28"/>
        </w:rPr>
        <w:t>日</w:t>
      </w:r>
      <w:r>
        <w:rPr>
          <w:rFonts w:ascii="Time New Roman" w:eastAsia="SimHei" w:hAnsi="Time New Roman" w:hint="eastAsia"/>
          <w:sz w:val="28"/>
        </w:rPr>
        <w:t>)</w:t>
      </w:r>
    </w:p>
    <w:p w:rsidR="00000000" w:rsidRDefault="00B05E82">
      <w:pPr>
        <w:rPr>
          <w:rFonts w:hint="eastAsia"/>
        </w:rPr>
      </w:pPr>
    </w:p>
    <w:p w:rsidR="00000000" w:rsidRDefault="00B05E82">
      <w:pPr>
        <w:rPr>
          <w:rFonts w:hint="eastAsia"/>
        </w:rPr>
      </w:pPr>
    </w:p>
    <w:p w:rsidR="00000000" w:rsidRDefault="00B05E82">
      <w:pPr>
        <w:rPr>
          <w:rFonts w:hint="eastAsia"/>
        </w:rPr>
      </w:pPr>
    </w:p>
    <w:p w:rsidR="00000000" w:rsidRDefault="00B05E82">
      <w:pPr>
        <w:rPr>
          <w:rFonts w:hint="eastAsia"/>
        </w:rPr>
      </w:pPr>
    </w:p>
    <w:p w:rsidR="00000000" w:rsidRDefault="00B05E82">
      <w:pPr>
        <w:rPr>
          <w:rFonts w:hint="eastAsia"/>
        </w:rPr>
      </w:pPr>
    </w:p>
    <w:p w:rsidR="00000000" w:rsidRDefault="00B05E82">
      <w:pPr>
        <w:rPr>
          <w:rFonts w:hint="eastAsia"/>
          <w:b/>
          <w:bCs/>
          <w:sz w:val="28"/>
        </w:rPr>
      </w:pPr>
      <w:r>
        <w:rPr>
          <w:rFonts w:hint="eastAsia"/>
          <w:b/>
          <w:bCs/>
          <w:sz w:val="28"/>
        </w:rPr>
        <w:t>大</w:t>
      </w:r>
      <w:r>
        <w:rPr>
          <w:rFonts w:hint="eastAsia"/>
          <w:b/>
          <w:bCs/>
          <w:sz w:val="28"/>
        </w:rPr>
        <w:t xml:space="preserve">  </w:t>
      </w:r>
      <w:r>
        <w:rPr>
          <w:rFonts w:hint="eastAsia"/>
          <w:b/>
          <w:bCs/>
          <w:sz w:val="28"/>
        </w:rPr>
        <w:t>会</w:t>
      </w:r>
    </w:p>
    <w:p w:rsidR="00000000" w:rsidRDefault="00B05E82">
      <w:pPr>
        <w:rPr>
          <w:rFonts w:eastAsia="SimHei" w:hint="eastAsia"/>
        </w:rPr>
      </w:pPr>
      <w:r>
        <w:rPr>
          <w:rFonts w:eastAsia="SimHei" w:hint="eastAsia"/>
        </w:rPr>
        <w:t>正式记录</w:t>
      </w:r>
    </w:p>
    <w:p w:rsidR="00000000" w:rsidRDefault="00B05E82">
      <w:pPr>
        <w:rPr>
          <w:rFonts w:hint="eastAsia"/>
          <w:snapToGrid/>
        </w:rPr>
      </w:pPr>
      <w:r>
        <w:rPr>
          <w:rFonts w:hint="eastAsia"/>
          <w:snapToGrid/>
        </w:rPr>
        <w:t>第六十届会议</w:t>
      </w:r>
    </w:p>
    <w:p w:rsidR="00000000" w:rsidRDefault="00B05E82">
      <w:pPr>
        <w:rPr>
          <w:rFonts w:hint="eastAsia"/>
        </w:rPr>
      </w:pPr>
      <w:r>
        <w:rPr>
          <w:rFonts w:hint="eastAsia"/>
        </w:rPr>
        <w:t>补编第</w:t>
      </w:r>
      <w:r>
        <w:rPr>
          <w:rFonts w:hint="eastAsia"/>
        </w:rPr>
        <w:t>18</w:t>
      </w:r>
      <w:r>
        <w:rPr>
          <w:rFonts w:hint="eastAsia"/>
        </w:rPr>
        <w:t>号</w:t>
      </w:r>
      <w:r>
        <w:rPr>
          <w:rFonts w:hint="eastAsia"/>
        </w:rPr>
        <w:t>(A/60/18)</w:t>
      </w:r>
    </w:p>
    <w:p w:rsidR="00000000" w:rsidRDefault="00B05E82">
      <w:pPr>
        <w:rPr>
          <w:rFonts w:hint="eastAsia"/>
        </w:rPr>
      </w:pPr>
    </w:p>
    <w:p w:rsidR="00000000" w:rsidRDefault="00B05E82">
      <w:pPr>
        <w:rPr>
          <w:rFonts w:hint="eastAsia"/>
        </w:rPr>
        <w:sectPr w:rsidR="00000000">
          <w:headerReference w:type="even" r:id="rId8"/>
          <w:headerReference w:type="default" r:id="rId9"/>
          <w:footerReference w:type="even" r:id="rId10"/>
          <w:footerReference w:type="default" r:id="rId11"/>
          <w:headerReference w:type="first" r:id="rId12"/>
          <w:endnotePr>
            <w:numFmt w:val="decimal"/>
            <w:numRestart w:val="eachSect"/>
          </w:endnotePr>
          <w:pgSz w:w="11906" w:h="16838" w:code="9"/>
          <w:pgMar w:top="1985" w:right="851" w:bottom="1985" w:left="1701" w:header="794" w:footer="1588" w:gutter="0"/>
          <w:cols w:space="425"/>
          <w:titlePg/>
          <w:docGrid w:type="lines" w:linePitch="312"/>
        </w:sectPr>
      </w:pPr>
    </w:p>
    <w:p w:rsidR="00000000" w:rsidRDefault="00B05E82" w:rsidP="00B05E82">
      <w:pPr>
        <w:spacing w:line="288" w:lineRule="auto"/>
        <w:ind w:rightChars="447" w:right="31680"/>
        <w:rPr>
          <w:rFonts w:hint="eastAsia"/>
          <w:b/>
          <w:bCs/>
          <w:sz w:val="28"/>
        </w:rPr>
      </w:pPr>
    </w:p>
    <w:p w:rsidR="00000000" w:rsidRDefault="00B05E82" w:rsidP="00B05E82">
      <w:pPr>
        <w:spacing w:line="288" w:lineRule="auto"/>
        <w:ind w:rightChars="447" w:right="31680"/>
        <w:rPr>
          <w:rFonts w:hint="eastAsia"/>
          <w:b/>
          <w:bCs/>
          <w:sz w:val="28"/>
        </w:rPr>
      </w:pPr>
      <w:r>
        <w:rPr>
          <w:rFonts w:hint="eastAsia"/>
          <w:b/>
          <w:bCs/>
          <w:sz w:val="28"/>
        </w:rPr>
        <w:t>大</w:t>
      </w:r>
      <w:r>
        <w:rPr>
          <w:rFonts w:hint="eastAsia"/>
          <w:b/>
          <w:bCs/>
          <w:sz w:val="28"/>
        </w:rPr>
        <w:t xml:space="preserve">  </w:t>
      </w:r>
      <w:r>
        <w:rPr>
          <w:rFonts w:hint="eastAsia"/>
          <w:b/>
          <w:bCs/>
          <w:sz w:val="28"/>
        </w:rPr>
        <w:t>会</w:t>
      </w:r>
    </w:p>
    <w:p w:rsidR="00000000" w:rsidRDefault="00B05E82" w:rsidP="00B05E82">
      <w:pPr>
        <w:spacing w:line="288" w:lineRule="auto"/>
        <w:ind w:rightChars="447" w:right="31680"/>
        <w:rPr>
          <w:rFonts w:hint="eastAsia"/>
        </w:rPr>
      </w:pPr>
      <w:r>
        <w:rPr>
          <w:rFonts w:hint="eastAsia"/>
        </w:rPr>
        <w:t>正式记录</w:t>
      </w:r>
    </w:p>
    <w:p w:rsidR="00000000" w:rsidRDefault="00B05E82" w:rsidP="00B05E82">
      <w:pPr>
        <w:spacing w:line="288" w:lineRule="auto"/>
        <w:ind w:rightChars="447" w:right="31680"/>
        <w:rPr>
          <w:rFonts w:hint="eastAsia"/>
        </w:rPr>
      </w:pPr>
      <w:r>
        <w:rPr>
          <w:rFonts w:hint="eastAsia"/>
        </w:rPr>
        <w:t>第六十届会议</w:t>
      </w:r>
    </w:p>
    <w:p w:rsidR="00000000" w:rsidRDefault="00B05E82" w:rsidP="00B05E82">
      <w:pPr>
        <w:spacing w:line="288" w:lineRule="auto"/>
        <w:ind w:rightChars="447" w:right="31680"/>
        <w:rPr>
          <w:rFonts w:hint="eastAsia"/>
        </w:rPr>
      </w:pPr>
      <w:r>
        <w:rPr>
          <w:rFonts w:hint="eastAsia"/>
        </w:rPr>
        <w:t>补编第</w:t>
      </w:r>
      <w:r>
        <w:rPr>
          <w:rFonts w:hint="eastAsia"/>
        </w:rPr>
        <w:t>18</w:t>
      </w:r>
      <w:r>
        <w:rPr>
          <w:rFonts w:hint="eastAsia"/>
        </w:rPr>
        <w:t>号</w:t>
      </w:r>
      <w:r>
        <w:rPr>
          <w:rFonts w:hint="eastAsia"/>
        </w:rPr>
        <w:t>(A/60/18)</w:t>
      </w:r>
    </w:p>
    <w:p w:rsidR="00000000" w:rsidRDefault="00B05E82" w:rsidP="00B05E82">
      <w:pPr>
        <w:ind w:rightChars="447" w:right="31680"/>
        <w:rPr>
          <w:rFonts w:hint="eastAsia"/>
        </w:rPr>
      </w:pPr>
    </w:p>
    <w:p w:rsidR="00000000" w:rsidRDefault="00B05E82" w:rsidP="00B05E82">
      <w:pPr>
        <w:ind w:rightChars="447" w:right="31680"/>
        <w:rPr>
          <w:rFonts w:hint="eastAsia"/>
        </w:rPr>
      </w:pPr>
    </w:p>
    <w:p w:rsidR="00000000" w:rsidRDefault="00B05E82" w:rsidP="00B05E82">
      <w:pPr>
        <w:ind w:rightChars="447" w:right="31680"/>
        <w:rPr>
          <w:rFonts w:hint="eastAsia"/>
        </w:rPr>
      </w:pPr>
    </w:p>
    <w:p w:rsidR="00000000" w:rsidRDefault="00B05E82">
      <w:pPr>
        <w:spacing w:after="320"/>
        <w:ind w:left="1060" w:right="1162"/>
        <w:rPr>
          <w:rFonts w:ascii="Time New Roman" w:eastAsia="SimHei" w:hAnsi="Time New Roman"/>
          <w:sz w:val="52"/>
        </w:rPr>
      </w:pPr>
      <w:r>
        <w:rPr>
          <w:rFonts w:ascii="Time New Roman" w:eastAsia="SimHei" w:hAnsi="Time New Roman" w:hint="eastAsia"/>
          <w:sz w:val="52"/>
        </w:rPr>
        <w:t>消除种族歧视委员会的报告</w:t>
      </w:r>
    </w:p>
    <w:p w:rsidR="00000000" w:rsidRDefault="00B05E82">
      <w:pPr>
        <w:spacing w:line="288" w:lineRule="auto"/>
        <w:ind w:left="1060" w:right="1162"/>
        <w:rPr>
          <w:rFonts w:ascii="Time New Roman" w:eastAsia="SimHei" w:hAnsi="Time New Roman" w:hint="eastAsia"/>
          <w:sz w:val="28"/>
        </w:rPr>
      </w:pPr>
      <w:r>
        <w:rPr>
          <w:rFonts w:ascii="Time New Roman" w:eastAsia="SimHei" w:hAnsi="Time New Roman" w:hint="eastAsia"/>
          <w:sz w:val="28"/>
        </w:rPr>
        <w:t>第六十六届会议</w:t>
      </w:r>
    </w:p>
    <w:p w:rsidR="00000000" w:rsidRDefault="00B05E82">
      <w:pPr>
        <w:spacing w:line="288" w:lineRule="auto"/>
        <w:ind w:left="1060" w:right="1162"/>
        <w:rPr>
          <w:rFonts w:ascii="Time New Roman" w:eastAsia="SimHei" w:hAnsi="Time New Roman" w:hint="eastAsia"/>
          <w:sz w:val="28"/>
        </w:rPr>
      </w:pPr>
      <w:r>
        <w:rPr>
          <w:rFonts w:ascii="Time New Roman" w:eastAsia="SimHei" w:hAnsi="Time New Roman" w:hint="eastAsia"/>
          <w:sz w:val="28"/>
        </w:rPr>
        <w:t>(</w:t>
      </w:r>
      <w:r>
        <w:rPr>
          <w:rFonts w:ascii="Time New Roman" w:eastAsia="SimHei" w:hAnsi="Time New Roman" w:hint="eastAsia"/>
          <w:b/>
          <w:sz w:val="28"/>
        </w:rPr>
        <w:t>2005</w:t>
      </w:r>
      <w:r>
        <w:rPr>
          <w:rFonts w:ascii="Time New Roman" w:eastAsia="SimHei" w:hAnsi="Time New Roman" w:hint="eastAsia"/>
          <w:sz w:val="28"/>
        </w:rPr>
        <w:t>年</w:t>
      </w:r>
      <w:r>
        <w:rPr>
          <w:rFonts w:ascii="Time New Roman" w:eastAsia="SimHei" w:hAnsi="Time New Roman" w:hint="eastAsia"/>
          <w:b/>
          <w:sz w:val="28"/>
        </w:rPr>
        <w:t>2</w:t>
      </w:r>
      <w:r>
        <w:rPr>
          <w:rFonts w:ascii="Time New Roman" w:eastAsia="SimHei" w:hAnsi="Time New Roman" w:hint="eastAsia"/>
          <w:sz w:val="28"/>
        </w:rPr>
        <w:t>月</w:t>
      </w:r>
      <w:r>
        <w:rPr>
          <w:rFonts w:ascii="Time New Roman" w:eastAsia="SimHei" w:hAnsi="Time New Roman" w:hint="eastAsia"/>
          <w:b/>
          <w:sz w:val="28"/>
        </w:rPr>
        <w:t>21</w:t>
      </w:r>
      <w:r>
        <w:rPr>
          <w:rFonts w:ascii="Time New Roman" w:eastAsia="SimHei" w:hAnsi="Time New Roman" w:hint="eastAsia"/>
          <w:sz w:val="28"/>
        </w:rPr>
        <w:t>日至</w:t>
      </w:r>
      <w:r>
        <w:rPr>
          <w:rFonts w:ascii="Time New Roman" w:eastAsia="SimHei" w:hAnsi="Time New Roman" w:hint="eastAsia"/>
          <w:sz w:val="28"/>
        </w:rPr>
        <w:t>3</w:t>
      </w:r>
      <w:r>
        <w:rPr>
          <w:rFonts w:ascii="Time New Roman" w:eastAsia="SimHei" w:hAnsi="Time New Roman" w:hint="eastAsia"/>
          <w:sz w:val="28"/>
        </w:rPr>
        <w:t>月</w:t>
      </w:r>
      <w:r>
        <w:rPr>
          <w:rFonts w:ascii="Time New Roman" w:eastAsia="SimHei" w:hAnsi="Time New Roman" w:hint="eastAsia"/>
          <w:b/>
          <w:sz w:val="28"/>
        </w:rPr>
        <w:t>11</w:t>
      </w:r>
      <w:r>
        <w:rPr>
          <w:rFonts w:ascii="Time New Roman" w:eastAsia="SimHei" w:hAnsi="Time New Roman" w:hint="eastAsia"/>
          <w:sz w:val="28"/>
        </w:rPr>
        <w:t>日</w:t>
      </w:r>
      <w:r>
        <w:rPr>
          <w:rFonts w:ascii="Time New Roman" w:eastAsia="SimHei" w:hAnsi="Time New Roman" w:hint="eastAsia"/>
          <w:sz w:val="28"/>
        </w:rPr>
        <w:t>)</w:t>
      </w:r>
    </w:p>
    <w:p w:rsidR="00000000" w:rsidRDefault="00B05E82">
      <w:pPr>
        <w:spacing w:line="288" w:lineRule="auto"/>
        <w:ind w:left="1060" w:right="1162"/>
        <w:rPr>
          <w:rFonts w:ascii="Time New Roman" w:eastAsia="SimHei" w:hAnsi="Time New Roman" w:hint="eastAsia"/>
          <w:sz w:val="28"/>
        </w:rPr>
      </w:pPr>
      <w:r>
        <w:rPr>
          <w:rFonts w:ascii="Time New Roman" w:eastAsia="SimHei" w:hAnsi="Time New Roman" w:hint="eastAsia"/>
          <w:sz w:val="28"/>
        </w:rPr>
        <w:t>第六十七届会议</w:t>
      </w:r>
    </w:p>
    <w:p w:rsidR="00000000" w:rsidRDefault="00B05E82">
      <w:pPr>
        <w:spacing w:line="288" w:lineRule="auto"/>
        <w:ind w:left="1060" w:right="1162"/>
        <w:rPr>
          <w:rFonts w:ascii="Time New Roman" w:eastAsia="SimHei" w:hAnsi="Time New Roman" w:hint="eastAsia"/>
          <w:sz w:val="28"/>
        </w:rPr>
      </w:pPr>
      <w:r>
        <w:rPr>
          <w:rFonts w:ascii="Time New Roman" w:eastAsia="SimHei" w:hAnsi="Time New Roman" w:hint="eastAsia"/>
          <w:sz w:val="28"/>
        </w:rPr>
        <w:t>(</w:t>
      </w:r>
      <w:r>
        <w:rPr>
          <w:rFonts w:ascii="Time New Roman" w:eastAsia="SimHei" w:hAnsi="Time New Roman" w:hint="eastAsia"/>
          <w:b/>
          <w:sz w:val="28"/>
        </w:rPr>
        <w:t>2005</w:t>
      </w:r>
      <w:r>
        <w:rPr>
          <w:rFonts w:ascii="Time New Roman" w:eastAsia="SimHei" w:hAnsi="Time New Roman" w:hint="eastAsia"/>
          <w:sz w:val="28"/>
        </w:rPr>
        <w:t>年</w:t>
      </w:r>
      <w:r>
        <w:rPr>
          <w:rFonts w:ascii="Time New Roman" w:eastAsia="SimHei" w:hAnsi="Time New Roman" w:hint="eastAsia"/>
          <w:b/>
          <w:sz w:val="28"/>
        </w:rPr>
        <w:t>8</w:t>
      </w:r>
      <w:r>
        <w:rPr>
          <w:rFonts w:ascii="Time New Roman" w:eastAsia="SimHei" w:hAnsi="Time New Roman" w:hint="eastAsia"/>
          <w:sz w:val="28"/>
        </w:rPr>
        <w:t>月</w:t>
      </w:r>
      <w:r>
        <w:rPr>
          <w:rFonts w:ascii="Time New Roman" w:eastAsia="SimHei" w:hAnsi="Time New Roman" w:hint="eastAsia"/>
          <w:b/>
          <w:sz w:val="28"/>
        </w:rPr>
        <w:t>2</w:t>
      </w:r>
      <w:r>
        <w:rPr>
          <w:rFonts w:ascii="Time New Roman" w:eastAsia="SimHei" w:hAnsi="Time New Roman" w:hint="eastAsia"/>
          <w:sz w:val="28"/>
        </w:rPr>
        <w:t>日至</w:t>
      </w:r>
      <w:r>
        <w:rPr>
          <w:rFonts w:ascii="Time New Roman" w:eastAsia="SimHei" w:hAnsi="Time New Roman" w:hint="eastAsia"/>
          <w:b/>
          <w:sz w:val="28"/>
        </w:rPr>
        <w:t>19</w:t>
      </w:r>
      <w:r>
        <w:rPr>
          <w:rFonts w:ascii="Time New Roman" w:eastAsia="SimHei" w:hAnsi="Time New Roman" w:hint="eastAsia"/>
          <w:sz w:val="28"/>
        </w:rPr>
        <w:t>日</w:t>
      </w:r>
      <w:r>
        <w:rPr>
          <w:rFonts w:ascii="Time New Roman" w:eastAsia="SimHei" w:hAnsi="Time New Roman" w:hint="eastAsia"/>
          <w:sz w:val="28"/>
        </w:rPr>
        <w:t>)</w:t>
      </w:r>
    </w:p>
    <w:p w:rsidR="00000000" w:rsidRDefault="00B05E82" w:rsidP="00B05E82">
      <w:pPr>
        <w:ind w:rightChars="447" w:right="31680"/>
        <w:jc w:val="center"/>
        <w:rPr>
          <w:rFonts w:eastAsia="STKaiti"/>
        </w:rPr>
      </w:pPr>
    </w:p>
    <w:p w:rsidR="00000000" w:rsidRDefault="00B05E82" w:rsidP="00B05E82">
      <w:pPr>
        <w:ind w:rightChars="447" w:right="31680"/>
        <w:jc w:val="center"/>
        <w:rPr>
          <w:rFonts w:eastAsia="STKaiti"/>
        </w:rPr>
      </w:pPr>
    </w:p>
    <w:p w:rsidR="00000000" w:rsidRDefault="00B05E82" w:rsidP="00B05E82">
      <w:pPr>
        <w:ind w:rightChars="447" w:right="31680"/>
        <w:jc w:val="center"/>
        <w:rPr>
          <w:rFonts w:eastAsia="STKaiti"/>
        </w:rPr>
      </w:pPr>
    </w:p>
    <w:p w:rsidR="00000000" w:rsidRDefault="00B05E82" w:rsidP="00B05E82">
      <w:pPr>
        <w:ind w:rightChars="447" w:right="31680"/>
        <w:jc w:val="center"/>
        <w:rPr>
          <w:rFonts w:eastAsia="STKaiti"/>
        </w:rPr>
      </w:pPr>
    </w:p>
    <w:p w:rsidR="00000000" w:rsidRDefault="00B05E82" w:rsidP="00B05E82">
      <w:pPr>
        <w:ind w:rightChars="447" w:right="31680"/>
        <w:jc w:val="center"/>
        <w:rPr>
          <w:rFonts w:eastAsia="STKaiti"/>
        </w:rPr>
      </w:pPr>
    </w:p>
    <w:p w:rsidR="00000000" w:rsidRDefault="00B05E82" w:rsidP="00B05E82">
      <w:pPr>
        <w:ind w:rightChars="447" w:right="31680"/>
        <w:jc w:val="center"/>
        <w:rPr>
          <w:rFonts w:eastAsia="STKaiti"/>
        </w:rPr>
      </w:pPr>
    </w:p>
    <w:p w:rsidR="00000000" w:rsidRDefault="00B05E82" w:rsidP="00B05E82">
      <w:pPr>
        <w:ind w:rightChars="447" w:right="31680"/>
        <w:jc w:val="center"/>
        <w:rPr>
          <w:rFonts w:eastAsia="STKaiti"/>
        </w:rPr>
      </w:pPr>
    </w:p>
    <w:p w:rsidR="00000000" w:rsidRDefault="00B05E82" w:rsidP="00B05E82">
      <w:pPr>
        <w:ind w:rightChars="447" w:right="31680"/>
        <w:jc w:val="center"/>
        <w:rPr>
          <w:rFonts w:eastAsia="STKaiti"/>
        </w:rPr>
      </w:pPr>
    </w:p>
    <w:p w:rsidR="00000000" w:rsidRDefault="00B05E82" w:rsidP="00B05E82">
      <w:pPr>
        <w:ind w:rightChars="447" w:right="31680"/>
        <w:jc w:val="center"/>
        <w:rPr>
          <w:rFonts w:eastAsia="STKaiti"/>
        </w:rPr>
      </w:pPr>
    </w:p>
    <w:p w:rsidR="00000000" w:rsidRDefault="00B05E82" w:rsidP="00B05E82">
      <w:pPr>
        <w:ind w:rightChars="447" w:right="31680"/>
        <w:jc w:val="center"/>
        <w:rPr>
          <w:rFonts w:eastAsia="STKaiti"/>
        </w:rPr>
      </w:pPr>
    </w:p>
    <w:p w:rsidR="00000000" w:rsidRDefault="00B05E82" w:rsidP="00B05E82">
      <w:pPr>
        <w:ind w:rightChars="447" w:right="31680"/>
        <w:jc w:val="center"/>
        <w:rPr>
          <w:rFonts w:eastAsia="STKaiti"/>
        </w:rPr>
      </w:pPr>
    </w:p>
    <w:p w:rsidR="00000000" w:rsidRDefault="00B05E82" w:rsidP="00B05E82">
      <w:pPr>
        <w:ind w:rightChars="447" w:right="31680"/>
        <w:jc w:val="center"/>
        <w:rPr>
          <w:rFonts w:eastAsia="STKaiti"/>
        </w:rPr>
      </w:pPr>
    </w:p>
    <w:p w:rsidR="00000000" w:rsidRDefault="00B05E82">
      <w:pPr>
        <w:ind w:right="1162"/>
        <w:rPr>
          <w:rFonts w:eastAsia="STKaiti" w:hint="eastAsia"/>
        </w:rPr>
      </w:pPr>
      <w:r>
        <w:pict>
          <v:shape id="_x0000_i1026" type="#_x0000_t75" style="width:57.75pt;height:48pt" fillcolor="window">
            <v:imagedata r:id="rId7" o:title="" croptop="-107f" cropbottom="-92f" cropleft="-3348f" cropright="-3348f"/>
          </v:shape>
        </w:pict>
      </w:r>
    </w:p>
    <w:p w:rsidR="00000000" w:rsidRDefault="00B05E82">
      <w:pPr>
        <w:rPr>
          <w:rFonts w:ascii="Time New Roman" w:eastAsia="SimHei" w:hAnsi="Time New Roman"/>
        </w:rPr>
      </w:pPr>
      <w:r>
        <w:rPr>
          <w:rFonts w:ascii="Time New Roman" w:eastAsia="SimHei" w:hAnsi="Time New Roman" w:hint="eastAsia"/>
        </w:rPr>
        <w:t>联合国，纽约，</w:t>
      </w:r>
      <w:r>
        <w:rPr>
          <w:rFonts w:ascii="Time New Roman" w:eastAsia="SimHei" w:hAnsi="Time New Roman" w:hint="eastAsia"/>
          <w:b/>
        </w:rPr>
        <w:t>2005</w:t>
      </w:r>
      <w:r>
        <w:rPr>
          <w:rFonts w:ascii="Time New Roman" w:eastAsia="SimHei" w:hAnsi="Time New Roman" w:hint="eastAsia"/>
        </w:rPr>
        <w:t>年</w:t>
      </w:r>
    </w:p>
    <w:p w:rsidR="00000000" w:rsidRDefault="00B05E82">
      <w:pPr>
        <w:sectPr w:rsidR="00000000">
          <w:footerReference w:type="even" r:id="rId13"/>
          <w:endnotePr>
            <w:numFmt w:val="decimal"/>
            <w:numRestart w:val="eachSect"/>
          </w:endnotePr>
          <w:pgSz w:w="11906" w:h="16838" w:code="9"/>
          <w:pgMar w:top="1985" w:right="851" w:bottom="1985" w:left="1701" w:header="794" w:footer="1588" w:gutter="0"/>
          <w:pgNumType w:fmt="lowerRoman" w:start="3"/>
          <w:cols w:space="425"/>
          <w:docGrid w:type="lines" w:linePitch="312"/>
        </w:sectPr>
      </w:pPr>
    </w:p>
    <w:p w:rsidR="00000000" w:rsidRDefault="00B05E82">
      <w:pPr>
        <w:rPr>
          <w:rFonts w:hint="eastAsia"/>
        </w:rPr>
      </w:pPr>
    </w:p>
    <w:p w:rsidR="00000000" w:rsidRDefault="00B05E82">
      <w:pPr>
        <w:rPr>
          <w:rFonts w:hint="eastAsia"/>
        </w:rPr>
      </w:pPr>
    </w:p>
    <w:p w:rsidR="00000000" w:rsidRDefault="00B05E82">
      <w:pPr>
        <w:rPr>
          <w:rFonts w:hint="eastAsia"/>
        </w:rPr>
      </w:pPr>
    </w:p>
    <w:p w:rsidR="00000000" w:rsidRDefault="00B05E82">
      <w:pPr>
        <w:pStyle w:val="Heading2"/>
        <w:rPr>
          <w:rFonts w:eastAsia="SimHei" w:hint="eastAsia"/>
          <w:spacing w:val="0"/>
          <w:kern w:val="0"/>
        </w:rPr>
      </w:pPr>
      <w:r>
        <w:rPr>
          <w:rFonts w:eastAsia="SimHei" w:hint="eastAsia"/>
          <w:spacing w:val="0"/>
          <w:kern w:val="0"/>
        </w:rPr>
        <w:t>说</w:t>
      </w:r>
      <w:r>
        <w:rPr>
          <w:rFonts w:eastAsia="SimHei" w:hint="eastAsia"/>
          <w:spacing w:val="0"/>
          <w:kern w:val="0"/>
        </w:rPr>
        <w:t xml:space="preserve">  </w:t>
      </w:r>
      <w:r>
        <w:rPr>
          <w:rFonts w:eastAsia="SimHei" w:hint="eastAsia"/>
          <w:spacing w:val="0"/>
          <w:kern w:val="0"/>
        </w:rPr>
        <w:t>明</w:t>
      </w:r>
    </w:p>
    <w:p w:rsidR="00000000" w:rsidRDefault="00B05E82">
      <w:pPr>
        <w:ind w:left="1050" w:right="954"/>
      </w:pPr>
      <w:r>
        <w:rPr>
          <w:rFonts w:hint="eastAsia"/>
        </w:rPr>
        <w:tab/>
      </w:r>
      <w:r>
        <w:rPr>
          <w:rFonts w:hint="eastAsia"/>
        </w:rPr>
        <w:t>联合国文件都用英文大写字母附加数字编号。凡是提到这种编号，就是指联合国的某一个文件。</w:t>
      </w:r>
    </w:p>
    <w:p w:rsidR="00000000" w:rsidRDefault="00B05E82">
      <w:pPr>
        <w:sectPr w:rsidR="00000000">
          <w:headerReference w:type="default" r:id="rId14"/>
          <w:footerReference w:type="even" r:id="rId15"/>
          <w:footerReference w:type="default" r:id="rId16"/>
          <w:endnotePr>
            <w:numFmt w:val="decimal"/>
            <w:numRestart w:val="eachSect"/>
          </w:endnotePr>
          <w:pgSz w:w="11906" w:h="16838" w:code="9"/>
          <w:pgMar w:top="1985" w:right="851" w:bottom="1985" w:left="1701" w:header="794" w:footer="1588" w:gutter="0"/>
          <w:cols w:space="425"/>
          <w:docGrid w:type="lines" w:linePitch="312"/>
        </w:sectPr>
      </w:pPr>
    </w:p>
    <w:p w:rsidR="00000000" w:rsidRDefault="00B05E82" w:rsidP="00B05E82">
      <w:pPr>
        <w:pStyle w:val="a7"/>
        <w:keepNext/>
        <w:tabs>
          <w:tab w:val="clear" w:pos="7201"/>
          <w:tab w:val="clear" w:pos="8618"/>
          <w:tab w:val="clear" w:pos="9356"/>
          <w:tab w:val="left" w:pos="7088"/>
          <w:tab w:val="left" w:pos="8640"/>
          <w:tab w:val="left" w:pos="9345"/>
        </w:tabs>
        <w:spacing w:after="120" w:line="336" w:lineRule="auto"/>
        <w:ind w:rightChars="3" w:right="31680"/>
        <w:jc w:val="center"/>
        <w:rPr>
          <w:spacing w:val="10"/>
          <w:kern w:val="24"/>
          <w:sz w:val="26"/>
        </w:rPr>
      </w:pPr>
      <w:r>
        <w:rPr>
          <w:rFonts w:hint="eastAsia"/>
          <w:spacing w:val="10"/>
          <w:kern w:val="24"/>
          <w:sz w:val="26"/>
        </w:rPr>
        <w:t>目</w:t>
      </w:r>
      <w:r>
        <w:rPr>
          <w:spacing w:val="10"/>
          <w:kern w:val="24"/>
          <w:sz w:val="26"/>
        </w:rPr>
        <w:tab/>
      </w:r>
      <w:r>
        <w:rPr>
          <w:rFonts w:hint="eastAsia"/>
          <w:spacing w:val="10"/>
          <w:kern w:val="24"/>
          <w:sz w:val="26"/>
        </w:rPr>
        <w:t>录</w:t>
      </w:r>
    </w:p>
    <w:p w:rsidR="00000000" w:rsidRDefault="00B05E82">
      <w:pPr>
        <w:pStyle w:val="a7"/>
        <w:keepNext/>
        <w:tabs>
          <w:tab w:val="clear" w:pos="7201"/>
          <w:tab w:val="clear" w:pos="8618"/>
          <w:tab w:val="left" w:pos="7088"/>
          <w:tab w:val="left" w:pos="8080"/>
          <w:tab w:val="left" w:pos="8640"/>
        </w:tabs>
        <w:spacing w:after="120" w:line="336" w:lineRule="auto"/>
        <w:rPr>
          <w:rFonts w:eastAsia="长城楷体"/>
          <w:kern w:val="24"/>
          <w:sz w:val="26"/>
          <w:u w:val="single"/>
        </w:rPr>
      </w:pPr>
      <w:r>
        <w:rPr>
          <w:rFonts w:hint="eastAsia"/>
          <w:kern w:val="24"/>
          <w:sz w:val="26"/>
          <w:u w:val="single"/>
        </w:rPr>
        <w:t>章</w:t>
      </w:r>
      <w:r>
        <w:rPr>
          <w:kern w:val="24"/>
          <w:sz w:val="26"/>
          <w:u w:val="single"/>
        </w:rPr>
        <w:tab/>
      </w:r>
      <w:r>
        <w:rPr>
          <w:rFonts w:hint="eastAsia"/>
          <w:kern w:val="24"/>
          <w:sz w:val="26"/>
          <w:u w:val="single"/>
        </w:rPr>
        <w:t>次</w:t>
      </w:r>
      <w:r>
        <w:rPr>
          <w:kern w:val="24"/>
          <w:sz w:val="26"/>
        </w:rPr>
        <w:tab/>
      </w:r>
      <w:r>
        <w:rPr>
          <w:rFonts w:hint="eastAsia"/>
          <w:kern w:val="24"/>
          <w:sz w:val="26"/>
          <w:u w:val="single"/>
        </w:rPr>
        <w:t>段</w:t>
      </w:r>
      <w:r>
        <w:rPr>
          <w:kern w:val="24"/>
          <w:sz w:val="26"/>
          <w:u w:val="single"/>
        </w:rPr>
        <w:tab/>
      </w:r>
      <w:r>
        <w:rPr>
          <w:rFonts w:hint="eastAsia"/>
          <w:kern w:val="24"/>
          <w:sz w:val="26"/>
          <w:u w:val="single"/>
        </w:rPr>
        <w:t>次</w:t>
      </w:r>
      <w:r>
        <w:rPr>
          <w:kern w:val="24"/>
          <w:sz w:val="26"/>
        </w:rPr>
        <w:tab/>
      </w:r>
      <w:r>
        <w:rPr>
          <w:kern w:val="24"/>
          <w:sz w:val="26"/>
        </w:rPr>
        <w:tab/>
      </w:r>
      <w:r>
        <w:rPr>
          <w:rFonts w:hint="eastAsia"/>
          <w:kern w:val="24"/>
          <w:sz w:val="26"/>
          <w:u w:val="single"/>
        </w:rPr>
        <w:t>页</w:t>
      </w:r>
      <w:r>
        <w:rPr>
          <w:kern w:val="24"/>
          <w:sz w:val="26"/>
          <w:u w:val="single"/>
        </w:rPr>
        <w:tab/>
      </w:r>
      <w:r>
        <w:rPr>
          <w:rFonts w:hint="eastAsia"/>
          <w:kern w:val="24"/>
          <w:sz w:val="26"/>
          <w:u w:val="single"/>
        </w:rPr>
        <w:t>次</w:t>
      </w:r>
    </w:p>
    <w:p w:rsidR="00000000" w:rsidRDefault="00B05E82">
      <w:pPr>
        <w:pStyle w:val="a9"/>
        <w:rPr>
          <w:rFonts w:hint="eastAsia"/>
          <w:snapToGrid/>
        </w:rPr>
      </w:pPr>
      <w:r>
        <w:rPr>
          <w:snapToGrid/>
        </w:rPr>
        <w:tab/>
      </w:r>
      <w:r>
        <w:rPr>
          <w:rFonts w:hint="eastAsia"/>
          <w:snapToGrid/>
        </w:rPr>
        <w:t>送文函</w:t>
      </w:r>
      <w:r>
        <w:rPr>
          <w:snapToGrid/>
        </w:rPr>
        <w:t>...............................</w:t>
      </w:r>
      <w:r>
        <w:rPr>
          <w:snapToGrid/>
        </w:rPr>
        <w:tab/>
      </w:r>
      <w:r>
        <w:rPr>
          <w:snapToGrid/>
        </w:rPr>
        <w:tab/>
      </w:r>
      <w:r>
        <w:rPr>
          <w:rFonts w:hint="eastAsia"/>
          <w:snapToGrid/>
        </w:rPr>
        <w:tab/>
      </w:r>
      <w:r>
        <w:rPr>
          <w:rFonts w:hint="eastAsia"/>
          <w:snapToGrid/>
        </w:rPr>
        <w:tab/>
      </w:r>
      <w:r>
        <w:rPr>
          <w:rFonts w:hint="eastAsia"/>
          <w:snapToGrid/>
        </w:rPr>
        <w:tab/>
        <w:t>1</w:t>
      </w:r>
    </w:p>
    <w:p w:rsidR="00000000" w:rsidRDefault="00B05E82">
      <w:pPr>
        <w:pStyle w:val="a9"/>
        <w:ind w:left="1030"/>
        <w:rPr>
          <w:rFonts w:hint="eastAsia"/>
          <w:snapToGrid/>
        </w:rPr>
      </w:pPr>
      <w:r>
        <w:rPr>
          <w:rFonts w:hint="eastAsia"/>
          <w:snapToGrid/>
        </w:rPr>
        <w:t>一、组织及有关事项</w:t>
      </w:r>
      <w:r>
        <w:rPr>
          <w:snapToGrid/>
        </w:rPr>
        <w:tab/>
      </w:r>
      <w:r>
        <w:rPr>
          <w:snapToGrid/>
        </w:rPr>
        <w:tab/>
        <w:t>1</w:t>
      </w:r>
      <w:r>
        <w:rPr>
          <w:snapToGrid/>
        </w:rPr>
        <w:tab/>
        <w:t>-</w:t>
      </w:r>
      <w:r>
        <w:rPr>
          <w:snapToGrid/>
        </w:rPr>
        <w:tab/>
        <w:t>1</w:t>
      </w:r>
      <w:r>
        <w:rPr>
          <w:rFonts w:hint="eastAsia"/>
          <w:snapToGrid/>
        </w:rPr>
        <w:t>6</w:t>
      </w:r>
      <w:r>
        <w:rPr>
          <w:rFonts w:hint="eastAsia"/>
          <w:snapToGrid/>
        </w:rPr>
        <w:tab/>
        <w:t>3</w:t>
      </w:r>
    </w:p>
    <w:p w:rsidR="00000000" w:rsidRDefault="00B05E82">
      <w:pPr>
        <w:pStyle w:val="a9"/>
        <w:ind w:left="1550"/>
        <w:rPr>
          <w:rFonts w:hint="eastAsia"/>
          <w:snapToGrid/>
        </w:rPr>
      </w:pPr>
      <w:r>
        <w:rPr>
          <w:snapToGrid/>
        </w:rPr>
        <w:t>A.</w:t>
      </w:r>
      <w:r>
        <w:rPr>
          <w:rFonts w:hint="eastAsia"/>
          <w:snapToGrid/>
        </w:rPr>
        <w:tab/>
      </w:r>
      <w:r>
        <w:rPr>
          <w:rFonts w:hint="eastAsia"/>
          <w:snapToGrid/>
        </w:rPr>
        <w:t>《消除一切形式种族歧视国际公约》缔约国</w:t>
      </w:r>
      <w:r>
        <w:rPr>
          <w:rFonts w:hint="eastAsia"/>
          <w:snapToGrid/>
        </w:rPr>
        <w:tab/>
      </w:r>
      <w:r>
        <w:rPr>
          <w:rFonts w:hint="eastAsia"/>
          <w:snapToGrid/>
        </w:rPr>
        <w:tab/>
        <w:t>1</w:t>
      </w:r>
      <w:r>
        <w:rPr>
          <w:rFonts w:hint="eastAsia"/>
          <w:snapToGrid/>
        </w:rPr>
        <w:tab/>
        <w:t>-</w:t>
      </w:r>
      <w:r>
        <w:rPr>
          <w:rFonts w:hint="eastAsia"/>
          <w:snapToGrid/>
        </w:rPr>
        <w:tab/>
        <w:t>2</w:t>
      </w:r>
      <w:r>
        <w:rPr>
          <w:rFonts w:hint="eastAsia"/>
          <w:snapToGrid/>
        </w:rPr>
        <w:tab/>
        <w:t>3</w:t>
      </w:r>
    </w:p>
    <w:p w:rsidR="00000000" w:rsidRDefault="00B05E82">
      <w:pPr>
        <w:pStyle w:val="a9"/>
        <w:ind w:left="1550"/>
        <w:rPr>
          <w:rFonts w:hint="eastAsia"/>
          <w:snapToGrid/>
        </w:rPr>
      </w:pPr>
      <w:r>
        <w:rPr>
          <w:snapToGrid/>
        </w:rPr>
        <w:t>B</w:t>
      </w:r>
      <w:r>
        <w:rPr>
          <w:rFonts w:hint="eastAsia"/>
          <w:snapToGrid/>
        </w:rPr>
        <w:t>.</w:t>
      </w:r>
      <w:r>
        <w:rPr>
          <w:rFonts w:hint="eastAsia"/>
          <w:snapToGrid/>
        </w:rPr>
        <w:tab/>
      </w:r>
      <w:r>
        <w:rPr>
          <w:rFonts w:hint="eastAsia"/>
          <w:snapToGrid/>
        </w:rPr>
        <w:t>会议和议程</w:t>
      </w:r>
      <w:r>
        <w:rPr>
          <w:rFonts w:hint="eastAsia"/>
          <w:snapToGrid/>
        </w:rPr>
        <w:tab/>
      </w:r>
      <w:r>
        <w:rPr>
          <w:rFonts w:hint="eastAsia"/>
          <w:snapToGrid/>
        </w:rPr>
        <w:tab/>
      </w:r>
      <w:r>
        <w:rPr>
          <w:snapToGrid/>
        </w:rPr>
        <w:t>3</w:t>
      </w:r>
      <w:r>
        <w:rPr>
          <w:snapToGrid/>
        </w:rPr>
        <w:tab/>
      </w:r>
      <w:r>
        <w:rPr>
          <w:rFonts w:hint="eastAsia"/>
          <w:snapToGrid/>
        </w:rPr>
        <w:t>-</w:t>
      </w:r>
      <w:r>
        <w:rPr>
          <w:rFonts w:hint="eastAsia"/>
          <w:snapToGrid/>
        </w:rPr>
        <w:tab/>
        <w:t>4</w:t>
      </w:r>
      <w:r>
        <w:rPr>
          <w:rFonts w:hint="eastAsia"/>
          <w:snapToGrid/>
        </w:rPr>
        <w:tab/>
        <w:t>3</w:t>
      </w:r>
    </w:p>
    <w:p w:rsidR="00000000" w:rsidRDefault="00B05E82">
      <w:pPr>
        <w:pStyle w:val="a9"/>
        <w:ind w:left="1550"/>
        <w:rPr>
          <w:rFonts w:hint="eastAsia"/>
          <w:snapToGrid/>
        </w:rPr>
      </w:pPr>
      <w:r>
        <w:rPr>
          <w:snapToGrid/>
        </w:rPr>
        <w:t>C.</w:t>
      </w:r>
      <w:r>
        <w:rPr>
          <w:rFonts w:hint="eastAsia"/>
          <w:snapToGrid/>
        </w:rPr>
        <w:tab/>
      </w:r>
      <w:r>
        <w:rPr>
          <w:rFonts w:hint="eastAsia"/>
          <w:snapToGrid/>
        </w:rPr>
        <w:t>成员和出席情况</w:t>
      </w:r>
      <w:r>
        <w:rPr>
          <w:rFonts w:hint="eastAsia"/>
          <w:snapToGrid/>
        </w:rPr>
        <w:tab/>
      </w:r>
      <w:r>
        <w:rPr>
          <w:rFonts w:hint="eastAsia"/>
          <w:snapToGrid/>
        </w:rPr>
        <w:tab/>
        <w:t>5</w:t>
      </w:r>
      <w:r>
        <w:rPr>
          <w:rFonts w:hint="eastAsia"/>
          <w:snapToGrid/>
        </w:rPr>
        <w:tab/>
        <w:t>-</w:t>
      </w:r>
      <w:r>
        <w:rPr>
          <w:rFonts w:hint="eastAsia"/>
          <w:snapToGrid/>
        </w:rPr>
        <w:tab/>
        <w:t>6</w:t>
      </w:r>
      <w:r>
        <w:rPr>
          <w:snapToGrid/>
        </w:rPr>
        <w:tab/>
      </w:r>
      <w:r>
        <w:rPr>
          <w:rFonts w:hint="eastAsia"/>
          <w:snapToGrid/>
        </w:rPr>
        <w:t>3</w:t>
      </w:r>
    </w:p>
    <w:p w:rsidR="00000000" w:rsidRDefault="00B05E82">
      <w:pPr>
        <w:pStyle w:val="a9"/>
        <w:ind w:left="1550"/>
        <w:rPr>
          <w:snapToGrid/>
        </w:rPr>
      </w:pPr>
      <w:r>
        <w:rPr>
          <w:snapToGrid/>
        </w:rPr>
        <w:t>D.</w:t>
      </w:r>
      <w:r>
        <w:rPr>
          <w:rFonts w:hint="eastAsia"/>
          <w:snapToGrid/>
        </w:rPr>
        <w:tab/>
      </w:r>
      <w:r>
        <w:rPr>
          <w:rFonts w:hint="eastAsia"/>
          <w:snapToGrid/>
        </w:rPr>
        <w:t>委员会主席团成员</w:t>
      </w:r>
      <w:r>
        <w:rPr>
          <w:rFonts w:hint="eastAsia"/>
          <w:snapToGrid/>
        </w:rPr>
        <w:tab/>
      </w:r>
      <w:r>
        <w:rPr>
          <w:rFonts w:hint="eastAsia"/>
          <w:snapToGrid/>
        </w:rPr>
        <w:tab/>
      </w:r>
      <w:r>
        <w:rPr>
          <w:rFonts w:hint="eastAsia"/>
          <w:snapToGrid/>
        </w:rPr>
        <w:tab/>
        <w:t>7</w:t>
      </w:r>
      <w:r>
        <w:rPr>
          <w:rFonts w:hint="eastAsia"/>
          <w:snapToGrid/>
        </w:rPr>
        <w:tab/>
      </w:r>
      <w:r>
        <w:rPr>
          <w:rFonts w:hint="eastAsia"/>
          <w:snapToGrid/>
        </w:rPr>
        <w:tab/>
        <w:t>4</w:t>
      </w:r>
    </w:p>
    <w:p w:rsidR="00000000" w:rsidRDefault="00B05E82">
      <w:pPr>
        <w:pStyle w:val="a9"/>
        <w:ind w:left="1530"/>
        <w:rPr>
          <w:snapToGrid/>
        </w:rPr>
      </w:pPr>
      <w:r>
        <w:rPr>
          <w:snapToGrid/>
        </w:rPr>
        <w:t>E.</w:t>
      </w:r>
      <w:r>
        <w:rPr>
          <w:rFonts w:hint="eastAsia"/>
          <w:snapToGrid/>
        </w:rPr>
        <w:tab/>
      </w:r>
      <w:r>
        <w:rPr>
          <w:rFonts w:hint="eastAsia"/>
          <w:snapToGrid/>
        </w:rPr>
        <w:t>与国际劳工组织、联合国难民事务高级专员办事处、联合国教育、科学及文化组织</w:t>
      </w:r>
      <w:r>
        <w:rPr>
          <w:rFonts w:hint="eastAsia"/>
          <w:snapToGrid/>
        </w:rPr>
        <w:t>、国际法委员会、人人有权享有最佳身心健康</w:t>
      </w:r>
      <w:r>
        <w:rPr>
          <w:rFonts w:hint="eastAsia"/>
          <w:snapToGrid/>
          <w:spacing w:val="0"/>
          <w:szCs w:val="24"/>
        </w:rPr>
        <w:t>问题特别报告员以及增进和保护人权小组委员会</w:t>
      </w:r>
      <w:r>
        <w:rPr>
          <w:rFonts w:hint="eastAsia"/>
          <w:snapToGrid/>
        </w:rPr>
        <w:t>的合作</w:t>
      </w:r>
      <w:r>
        <w:rPr>
          <w:rFonts w:hint="eastAsia"/>
          <w:snapToGrid/>
        </w:rPr>
        <w:tab/>
      </w:r>
      <w:r>
        <w:rPr>
          <w:rFonts w:hint="eastAsia"/>
          <w:snapToGrid/>
        </w:rPr>
        <w:tab/>
        <w:t>8</w:t>
      </w:r>
      <w:r>
        <w:rPr>
          <w:rFonts w:hint="eastAsia"/>
          <w:snapToGrid/>
        </w:rPr>
        <w:tab/>
        <w:t>-</w:t>
      </w:r>
      <w:r>
        <w:rPr>
          <w:rFonts w:hint="eastAsia"/>
          <w:snapToGrid/>
        </w:rPr>
        <w:tab/>
        <w:t>13</w:t>
      </w:r>
      <w:r>
        <w:rPr>
          <w:rFonts w:hint="eastAsia"/>
          <w:snapToGrid/>
        </w:rPr>
        <w:tab/>
        <w:t>5</w:t>
      </w:r>
    </w:p>
    <w:p w:rsidR="00000000" w:rsidRDefault="00B05E82">
      <w:pPr>
        <w:pStyle w:val="a9"/>
        <w:ind w:left="1550"/>
        <w:rPr>
          <w:snapToGrid/>
        </w:rPr>
      </w:pPr>
      <w:r>
        <w:rPr>
          <w:snapToGrid/>
        </w:rPr>
        <w:t>F</w:t>
      </w:r>
      <w:r>
        <w:rPr>
          <w:rFonts w:hint="eastAsia"/>
          <w:snapToGrid/>
        </w:rPr>
        <w:t>.</w:t>
      </w:r>
      <w:r>
        <w:rPr>
          <w:rFonts w:hint="eastAsia"/>
          <w:snapToGrid/>
        </w:rPr>
        <w:tab/>
      </w:r>
      <w:r>
        <w:rPr>
          <w:rFonts w:hint="eastAsia"/>
          <w:snapToGrid/>
        </w:rPr>
        <w:t>其它事项</w:t>
      </w:r>
      <w:r>
        <w:rPr>
          <w:rFonts w:hint="eastAsia"/>
          <w:snapToGrid/>
        </w:rPr>
        <w:tab/>
      </w:r>
      <w:r>
        <w:rPr>
          <w:rFonts w:hint="eastAsia"/>
          <w:snapToGrid/>
        </w:rPr>
        <w:tab/>
        <w:t>14</w:t>
      </w:r>
      <w:r>
        <w:rPr>
          <w:rFonts w:hint="eastAsia"/>
          <w:snapToGrid/>
        </w:rPr>
        <w:tab/>
        <w:t>-</w:t>
      </w:r>
      <w:r>
        <w:rPr>
          <w:rFonts w:hint="eastAsia"/>
          <w:snapToGrid/>
        </w:rPr>
        <w:tab/>
        <w:t>15</w:t>
      </w:r>
      <w:r>
        <w:rPr>
          <w:rFonts w:hint="eastAsia"/>
          <w:snapToGrid/>
        </w:rPr>
        <w:tab/>
        <w:t>6</w:t>
      </w:r>
    </w:p>
    <w:p w:rsidR="00000000" w:rsidRDefault="00B05E82">
      <w:pPr>
        <w:pStyle w:val="a9"/>
        <w:ind w:left="1550"/>
        <w:rPr>
          <w:snapToGrid/>
        </w:rPr>
      </w:pPr>
      <w:r>
        <w:rPr>
          <w:snapToGrid/>
        </w:rPr>
        <w:t>G</w:t>
      </w:r>
      <w:r>
        <w:rPr>
          <w:rFonts w:hint="eastAsia"/>
          <w:snapToGrid/>
        </w:rPr>
        <w:t>.</w:t>
      </w:r>
      <w:r>
        <w:rPr>
          <w:rFonts w:hint="eastAsia"/>
          <w:snapToGrid/>
        </w:rPr>
        <w:tab/>
      </w:r>
      <w:r>
        <w:rPr>
          <w:rFonts w:hint="eastAsia"/>
          <w:snapToGrid/>
        </w:rPr>
        <w:t>通过报告</w:t>
      </w:r>
      <w:r>
        <w:rPr>
          <w:rFonts w:hint="eastAsia"/>
          <w:snapToGrid/>
        </w:rPr>
        <w:tab/>
      </w:r>
      <w:r>
        <w:rPr>
          <w:rFonts w:hint="eastAsia"/>
          <w:snapToGrid/>
        </w:rPr>
        <w:tab/>
      </w:r>
      <w:r>
        <w:rPr>
          <w:rFonts w:hint="eastAsia"/>
          <w:snapToGrid/>
        </w:rPr>
        <w:tab/>
        <w:t>16</w:t>
      </w:r>
      <w:r>
        <w:rPr>
          <w:rFonts w:hint="eastAsia"/>
          <w:snapToGrid/>
        </w:rPr>
        <w:tab/>
      </w:r>
      <w:r>
        <w:rPr>
          <w:rFonts w:hint="eastAsia"/>
          <w:snapToGrid/>
        </w:rPr>
        <w:tab/>
        <w:t>6</w:t>
      </w:r>
    </w:p>
    <w:p w:rsidR="00000000" w:rsidRDefault="00B05E82">
      <w:pPr>
        <w:pStyle w:val="a9"/>
        <w:ind w:left="1030"/>
        <w:rPr>
          <w:rFonts w:hint="eastAsia"/>
          <w:snapToGrid/>
        </w:rPr>
      </w:pPr>
      <w:r>
        <w:rPr>
          <w:rFonts w:hint="eastAsia"/>
          <w:snapToGrid/>
        </w:rPr>
        <w:t>二、防止种族歧视，包括预警和紧急程序</w:t>
      </w:r>
      <w:r>
        <w:rPr>
          <w:rFonts w:hint="eastAsia"/>
          <w:snapToGrid/>
        </w:rPr>
        <w:tab/>
      </w:r>
      <w:r>
        <w:rPr>
          <w:rFonts w:hint="eastAsia"/>
          <w:snapToGrid/>
        </w:rPr>
        <w:tab/>
      </w:r>
      <w:r>
        <w:rPr>
          <w:snapToGrid/>
        </w:rPr>
        <w:t>1</w:t>
      </w:r>
      <w:r>
        <w:rPr>
          <w:rFonts w:hint="eastAsia"/>
          <w:snapToGrid/>
        </w:rPr>
        <w:t>7</w:t>
      </w:r>
      <w:r>
        <w:rPr>
          <w:snapToGrid/>
        </w:rPr>
        <w:tab/>
      </w:r>
      <w:r>
        <w:rPr>
          <w:rFonts w:hint="eastAsia"/>
          <w:snapToGrid/>
        </w:rPr>
        <w:t>-</w:t>
      </w:r>
      <w:r>
        <w:rPr>
          <w:rFonts w:hint="eastAsia"/>
          <w:snapToGrid/>
        </w:rPr>
        <w:tab/>
        <w:t>20</w:t>
      </w:r>
      <w:r>
        <w:rPr>
          <w:rFonts w:hint="eastAsia"/>
          <w:snapToGrid/>
        </w:rPr>
        <w:tab/>
        <w:t>7</w:t>
      </w:r>
    </w:p>
    <w:p w:rsidR="00000000" w:rsidRDefault="00B05E82">
      <w:pPr>
        <w:pStyle w:val="a9"/>
        <w:ind w:left="1030"/>
        <w:rPr>
          <w:rFonts w:hint="eastAsia"/>
          <w:snapToGrid/>
        </w:rPr>
      </w:pPr>
      <w:r>
        <w:rPr>
          <w:rFonts w:hint="eastAsia"/>
          <w:snapToGrid/>
        </w:rPr>
        <w:tab/>
      </w:r>
      <w:r>
        <w:rPr>
          <w:rFonts w:hint="eastAsia"/>
          <w:snapToGrid/>
        </w:rPr>
        <w:t>关于</w:t>
      </w:r>
      <w:r>
        <w:rPr>
          <w:rFonts w:hint="eastAsia"/>
          <w:snapToGrid/>
        </w:rPr>
        <w:t>2004</w:t>
      </w:r>
      <w:r>
        <w:rPr>
          <w:rFonts w:hint="eastAsia"/>
          <w:snapToGrid/>
        </w:rPr>
        <w:t>年新西兰浅滩和海床法案的第</w:t>
      </w:r>
      <w:r>
        <w:rPr>
          <w:rFonts w:hint="eastAsia"/>
          <w:snapToGrid/>
        </w:rPr>
        <w:t>1(66)</w:t>
      </w:r>
      <w:r>
        <w:rPr>
          <w:rFonts w:hint="eastAsia"/>
          <w:snapToGrid/>
        </w:rPr>
        <w:t>号决定</w:t>
      </w:r>
      <w:r>
        <w:rPr>
          <w:rFonts w:hint="eastAsia"/>
          <w:snapToGrid/>
        </w:rPr>
        <w:t>...................</w:t>
      </w:r>
      <w:r>
        <w:rPr>
          <w:rFonts w:hint="eastAsia"/>
          <w:snapToGrid/>
        </w:rPr>
        <w:tab/>
      </w:r>
      <w:r>
        <w:rPr>
          <w:rFonts w:hint="eastAsia"/>
          <w:snapToGrid/>
        </w:rPr>
        <w:tab/>
      </w:r>
      <w:r>
        <w:rPr>
          <w:rFonts w:hint="eastAsia"/>
          <w:snapToGrid/>
        </w:rPr>
        <w:tab/>
        <w:t>18</w:t>
      </w:r>
      <w:r>
        <w:rPr>
          <w:rFonts w:hint="eastAsia"/>
          <w:snapToGrid/>
        </w:rPr>
        <w:tab/>
      </w:r>
      <w:r>
        <w:rPr>
          <w:rFonts w:hint="eastAsia"/>
          <w:snapToGrid/>
        </w:rPr>
        <w:tab/>
        <w:t>7</w:t>
      </w:r>
    </w:p>
    <w:p w:rsidR="00000000" w:rsidRDefault="00B05E82">
      <w:pPr>
        <w:pStyle w:val="a9"/>
        <w:ind w:left="1030"/>
        <w:rPr>
          <w:rFonts w:hint="eastAsia"/>
          <w:snapToGrid/>
        </w:rPr>
      </w:pPr>
      <w:r>
        <w:rPr>
          <w:rFonts w:hint="eastAsia"/>
          <w:snapToGrid/>
        </w:rPr>
        <w:tab/>
      </w:r>
      <w:r>
        <w:rPr>
          <w:rFonts w:hint="eastAsia"/>
          <w:snapToGrid/>
        </w:rPr>
        <w:t>关于达尔富尔局势的第</w:t>
      </w:r>
      <w:r>
        <w:rPr>
          <w:rFonts w:hint="eastAsia"/>
          <w:snapToGrid/>
        </w:rPr>
        <w:t>2(66)</w:t>
      </w:r>
      <w:r>
        <w:rPr>
          <w:rFonts w:hint="eastAsia"/>
          <w:snapToGrid/>
        </w:rPr>
        <w:t>号决定</w:t>
      </w:r>
      <w:r>
        <w:rPr>
          <w:rFonts w:hint="eastAsia"/>
          <w:snapToGrid/>
        </w:rPr>
        <w:tab/>
      </w:r>
      <w:r>
        <w:rPr>
          <w:rFonts w:hint="eastAsia"/>
          <w:snapToGrid/>
        </w:rPr>
        <w:tab/>
      </w:r>
      <w:r>
        <w:rPr>
          <w:rFonts w:hint="eastAsia"/>
          <w:snapToGrid/>
        </w:rPr>
        <w:tab/>
        <w:t>18</w:t>
      </w:r>
      <w:r>
        <w:rPr>
          <w:rFonts w:hint="eastAsia"/>
          <w:snapToGrid/>
        </w:rPr>
        <w:tab/>
      </w:r>
      <w:r>
        <w:rPr>
          <w:rFonts w:hint="eastAsia"/>
          <w:snapToGrid/>
        </w:rPr>
        <w:tab/>
        <w:t>8</w:t>
      </w:r>
    </w:p>
    <w:p w:rsidR="00000000" w:rsidRDefault="00B05E82">
      <w:pPr>
        <w:pStyle w:val="a9"/>
        <w:ind w:left="1030"/>
        <w:rPr>
          <w:rFonts w:hint="eastAsia"/>
          <w:snapToGrid/>
        </w:rPr>
      </w:pPr>
      <w:r>
        <w:rPr>
          <w:rFonts w:hint="eastAsia"/>
          <w:snapToGrid/>
        </w:rPr>
        <w:tab/>
      </w:r>
      <w:r>
        <w:rPr>
          <w:rFonts w:hint="eastAsia"/>
          <w:snapToGrid/>
        </w:rPr>
        <w:t>关于苏里南的第</w:t>
      </w:r>
      <w:r>
        <w:rPr>
          <w:rFonts w:hint="eastAsia"/>
          <w:snapToGrid/>
        </w:rPr>
        <w:t>1(67)</w:t>
      </w:r>
      <w:r>
        <w:rPr>
          <w:rFonts w:hint="eastAsia"/>
          <w:snapToGrid/>
        </w:rPr>
        <w:t>号决定</w:t>
      </w:r>
      <w:r>
        <w:rPr>
          <w:rFonts w:hint="eastAsia"/>
          <w:snapToGrid/>
        </w:rPr>
        <w:tab/>
      </w:r>
      <w:r>
        <w:rPr>
          <w:rFonts w:hint="eastAsia"/>
          <w:snapToGrid/>
        </w:rPr>
        <w:tab/>
      </w:r>
      <w:r>
        <w:rPr>
          <w:rFonts w:hint="eastAsia"/>
          <w:snapToGrid/>
        </w:rPr>
        <w:tab/>
        <w:t>19</w:t>
      </w:r>
      <w:r>
        <w:rPr>
          <w:rFonts w:hint="eastAsia"/>
          <w:snapToGrid/>
        </w:rPr>
        <w:tab/>
      </w:r>
      <w:r>
        <w:rPr>
          <w:rFonts w:hint="eastAsia"/>
          <w:snapToGrid/>
        </w:rPr>
        <w:tab/>
        <w:t>9</w:t>
      </w:r>
    </w:p>
    <w:p w:rsidR="00000000" w:rsidRDefault="00B05E82">
      <w:pPr>
        <w:pStyle w:val="a9"/>
        <w:ind w:left="1030"/>
        <w:rPr>
          <w:rFonts w:hint="eastAsia"/>
          <w:snapToGrid/>
          <w:spacing w:val="0"/>
        </w:rPr>
      </w:pPr>
      <w:r>
        <w:rPr>
          <w:rFonts w:hint="eastAsia"/>
          <w:snapToGrid/>
        </w:rPr>
        <w:tab/>
      </w:r>
      <w:r>
        <w:rPr>
          <w:rFonts w:hint="eastAsia"/>
          <w:snapToGrid/>
        </w:rPr>
        <w:t>关于对防止灭绝种族罪行宣言采取后续行动的决定：蓄意大</w:t>
      </w:r>
      <w:r>
        <w:rPr>
          <w:rFonts w:hint="eastAsia"/>
          <w:snapToGrid/>
        </w:rPr>
        <w:t>规模种族灭绝情势的种种迹象指标</w:t>
      </w:r>
      <w:r>
        <w:rPr>
          <w:rFonts w:hint="eastAsia"/>
          <w:snapToGrid/>
          <w:spacing w:val="0"/>
        </w:rPr>
        <w:tab/>
      </w:r>
      <w:r>
        <w:rPr>
          <w:rFonts w:hint="eastAsia"/>
          <w:snapToGrid/>
          <w:spacing w:val="0"/>
        </w:rPr>
        <w:tab/>
      </w:r>
      <w:r>
        <w:rPr>
          <w:rFonts w:hint="eastAsia"/>
          <w:snapToGrid/>
          <w:spacing w:val="0"/>
        </w:rPr>
        <w:tab/>
        <w:t>20</w:t>
      </w:r>
      <w:r>
        <w:rPr>
          <w:rFonts w:hint="eastAsia"/>
          <w:snapToGrid/>
          <w:spacing w:val="0"/>
        </w:rPr>
        <w:tab/>
      </w:r>
      <w:r>
        <w:rPr>
          <w:rFonts w:hint="eastAsia"/>
          <w:snapToGrid/>
          <w:spacing w:val="0"/>
        </w:rPr>
        <w:tab/>
        <w:t>10</w:t>
      </w:r>
    </w:p>
    <w:p w:rsidR="00000000" w:rsidRDefault="00B05E82">
      <w:pPr>
        <w:pStyle w:val="a9"/>
        <w:ind w:left="1030"/>
        <w:rPr>
          <w:rFonts w:hint="eastAsia"/>
          <w:snapToGrid/>
        </w:rPr>
      </w:pPr>
      <w:r>
        <w:rPr>
          <w:rFonts w:hint="eastAsia"/>
          <w:snapToGrid/>
        </w:rPr>
        <w:t>三、审议缔约国根据《公约》第九条提交的报告、评论和资料</w:t>
      </w:r>
      <w:r>
        <w:rPr>
          <w:rFonts w:hint="eastAsia"/>
          <w:snapToGrid/>
        </w:rPr>
        <w:tab/>
      </w:r>
      <w:r>
        <w:rPr>
          <w:rFonts w:hint="eastAsia"/>
          <w:snapToGrid/>
        </w:rPr>
        <w:tab/>
      </w:r>
      <w:r>
        <w:rPr>
          <w:snapToGrid/>
        </w:rPr>
        <w:t>21</w:t>
      </w:r>
      <w:r>
        <w:rPr>
          <w:snapToGrid/>
        </w:rPr>
        <w:tab/>
        <w:t>-</w:t>
      </w:r>
      <w:r>
        <w:rPr>
          <w:snapToGrid/>
        </w:rPr>
        <w:tab/>
      </w:r>
      <w:r>
        <w:rPr>
          <w:rFonts w:hint="eastAsia"/>
          <w:snapToGrid/>
        </w:rPr>
        <w:t>414</w:t>
      </w:r>
      <w:r>
        <w:rPr>
          <w:rFonts w:hint="eastAsia"/>
          <w:snapToGrid/>
        </w:rPr>
        <w:tab/>
        <w:t>13</w:t>
      </w:r>
    </w:p>
    <w:p w:rsidR="00000000" w:rsidRDefault="00B05E82">
      <w:pPr>
        <w:pStyle w:val="a9"/>
        <w:ind w:left="1550"/>
        <w:rPr>
          <w:rFonts w:hint="eastAsia"/>
          <w:snapToGrid/>
        </w:rPr>
      </w:pPr>
      <w:r>
        <w:rPr>
          <w:rFonts w:hint="eastAsia"/>
          <w:snapToGrid/>
        </w:rPr>
        <w:t>澳大利亚</w:t>
      </w:r>
      <w:r>
        <w:rPr>
          <w:rFonts w:hint="eastAsia"/>
          <w:snapToGrid/>
        </w:rPr>
        <w:t>................</w:t>
      </w:r>
      <w:r>
        <w:rPr>
          <w:rFonts w:hint="eastAsia"/>
          <w:snapToGrid/>
        </w:rPr>
        <w:tab/>
      </w:r>
      <w:r>
        <w:rPr>
          <w:rFonts w:hint="eastAsia"/>
          <w:snapToGrid/>
        </w:rPr>
        <w:tab/>
        <w:t>21</w:t>
      </w:r>
      <w:r>
        <w:rPr>
          <w:rFonts w:hint="eastAsia"/>
          <w:snapToGrid/>
        </w:rPr>
        <w:tab/>
        <w:t>-</w:t>
      </w:r>
      <w:r>
        <w:rPr>
          <w:rFonts w:hint="eastAsia"/>
          <w:snapToGrid/>
        </w:rPr>
        <w:tab/>
        <w:t>48</w:t>
      </w:r>
      <w:r>
        <w:rPr>
          <w:rFonts w:hint="eastAsia"/>
          <w:snapToGrid/>
        </w:rPr>
        <w:tab/>
        <w:t>13</w:t>
      </w:r>
    </w:p>
    <w:p w:rsidR="00000000" w:rsidRDefault="00B05E82">
      <w:pPr>
        <w:pStyle w:val="a9"/>
        <w:ind w:left="1550"/>
        <w:rPr>
          <w:rFonts w:hint="eastAsia"/>
          <w:snapToGrid/>
        </w:rPr>
      </w:pPr>
      <w:r>
        <w:rPr>
          <w:rFonts w:hint="eastAsia"/>
          <w:snapToGrid/>
        </w:rPr>
        <w:t>阿塞拜疆</w:t>
      </w:r>
      <w:r>
        <w:rPr>
          <w:rFonts w:hint="eastAsia"/>
          <w:snapToGrid/>
        </w:rPr>
        <w:t>...............</w:t>
      </w:r>
      <w:r>
        <w:rPr>
          <w:rFonts w:hint="eastAsia"/>
          <w:snapToGrid/>
        </w:rPr>
        <w:tab/>
        <w:t>.</w:t>
      </w:r>
      <w:r>
        <w:rPr>
          <w:rFonts w:hint="eastAsia"/>
          <w:snapToGrid/>
        </w:rPr>
        <w:tab/>
        <w:t>49</w:t>
      </w:r>
      <w:r>
        <w:rPr>
          <w:rFonts w:hint="eastAsia"/>
          <w:snapToGrid/>
        </w:rPr>
        <w:tab/>
        <w:t>-</w:t>
      </w:r>
      <w:r>
        <w:rPr>
          <w:rFonts w:hint="eastAsia"/>
          <w:snapToGrid/>
        </w:rPr>
        <w:tab/>
        <w:t>70</w:t>
      </w:r>
      <w:r>
        <w:rPr>
          <w:rFonts w:hint="eastAsia"/>
          <w:snapToGrid/>
        </w:rPr>
        <w:tab/>
        <w:t>18</w:t>
      </w:r>
    </w:p>
    <w:p w:rsidR="00000000" w:rsidRDefault="00B05E82" w:rsidP="00B05E82">
      <w:pPr>
        <w:pStyle w:val="a7"/>
        <w:keepNext/>
        <w:tabs>
          <w:tab w:val="clear" w:pos="7201"/>
          <w:tab w:val="clear" w:pos="8618"/>
          <w:tab w:val="clear" w:pos="9356"/>
          <w:tab w:val="left" w:pos="7088"/>
          <w:tab w:val="left" w:pos="8640"/>
          <w:tab w:val="left" w:pos="9345"/>
        </w:tabs>
        <w:spacing w:after="120" w:line="336" w:lineRule="auto"/>
        <w:ind w:rightChars="3" w:right="31680"/>
        <w:jc w:val="center"/>
        <w:rPr>
          <w:spacing w:val="10"/>
          <w:kern w:val="24"/>
          <w:sz w:val="26"/>
        </w:rPr>
      </w:pPr>
      <w:r>
        <w:rPr>
          <w:rFonts w:hint="eastAsia"/>
          <w:spacing w:val="10"/>
          <w:kern w:val="24"/>
          <w:sz w:val="26"/>
        </w:rPr>
        <w:t>目</w:t>
      </w:r>
      <w:r>
        <w:rPr>
          <w:spacing w:val="10"/>
          <w:kern w:val="24"/>
          <w:sz w:val="26"/>
        </w:rPr>
        <w:tab/>
      </w:r>
      <w:r>
        <w:rPr>
          <w:rFonts w:hint="eastAsia"/>
          <w:spacing w:val="10"/>
          <w:kern w:val="24"/>
          <w:sz w:val="26"/>
        </w:rPr>
        <w:t>录</w:t>
      </w:r>
      <w:r>
        <w:rPr>
          <w:rFonts w:hint="eastAsia"/>
          <w:spacing w:val="10"/>
          <w:kern w:val="24"/>
          <w:sz w:val="26"/>
        </w:rPr>
        <w:t>(</w:t>
      </w:r>
      <w:r>
        <w:rPr>
          <w:rFonts w:hint="eastAsia"/>
          <w:spacing w:val="10"/>
          <w:kern w:val="24"/>
          <w:sz w:val="26"/>
          <w:u w:val="single"/>
        </w:rPr>
        <w:t>续</w:t>
      </w:r>
      <w:r>
        <w:rPr>
          <w:rFonts w:hint="eastAsia"/>
          <w:spacing w:val="10"/>
          <w:kern w:val="24"/>
          <w:sz w:val="26"/>
        </w:rPr>
        <w:t>)</w:t>
      </w:r>
    </w:p>
    <w:p w:rsidR="00000000" w:rsidRDefault="00B05E82">
      <w:pPr>
        <w:pStyle w:val="a7"/>
        <w:keepNext/>
        <w:tabs>
          <w:tab w:val="clear" w:pos="7201"/>
          <w:tab w:val="clear" w:pos="8618"/>
          <w:tab w:val="left" w:pos="7088"/>
          <w:tab w:val="left" w:pos="8080"/>
          <w:tab w:val="left" w:pos="8640"/>
        </w:tabs>
        <w:spacing w:after="120" w:line="336" w:lineRule="auto"/>
        <w:rPr>
          <w:rFonts w:eastAsia="长城楷体"/>
          <w:kern w:val="24"/>
          <w:sz w:val="26"/>
          <w:u w:val="single"/>
        </w:rPr>
      </w:pPr>
      <w:r>
        <w:rPr>
          <w:rFonts w:hint="eastAsia"/>
          <w:kern w:val="24"/>
          <w:sz w:val="26"/>
          <w:u w:val="single"/>
        </w:rPr>
        <w:t>章</w:t>
      </w:r>
      <w:r>
        <w:rPr>
          <w:kern w:val="24"/>
          <w:sz w:val="26"/>
          <w:u w:val="single"/>
        </w:rPr>
        <w:tab/>
      </w:r>
      <w:r>
        <w:rPr>
          <w:rFonts w:hint="eastAsia"/>
          <w:kern w:val="24"/>
          <w:sz w:val="26"/>
          <w:u w:val="single"/>
        </w:rPr>
        <w:t>次</w:t>
      </w:r>
      <w:r>
        <w:rPr>
          <w:kern w:val="24"/>
          <w:sz w:val="26"/>
        </w:rPr>
        <w:tab/>
      </w:r>
      <w:r>
        <w:rPr>
          <w:rFonts w:hint="eastAsia"/>
          <w:kern w:val="24"/>
          <w:sz w:val="26"/>
          <w:u w:val="single"/>
        </w:rPr>
        <w:t>段</w:t>
      </w:r>
      <w:r>
        <w:rPr>
          <w:kern w:val="24"/>
          <w:sz w:val="26"/>
          <w:u w:val="single"/>
        </w:rPr>
        <w:tab/>
      </w:r>
      <w:r>
        <w:rPr>
          <w:rFonts w:hint="eastAsia"/>
          <w:kern w:val="24"/>
          <w:sz w:val="26"/>
          <w:u w:val="single"/>
        </w:rPr>
        <w:t>次</w:t>
      </w:r>
      <w:r>
        <w:rPr>
          <w:kern w:val="24"/>
          <w:sz w:val="26"/>
        </w:rPr>
        <w:tab/>
      </w:r>
      <w:r>
        <w:rPr>
          <w:kern w:val="24"/>
          <w:sz w:val="26"/>
        </w:rPr>
        <w:tab/>
      </w:r>
      <w:r>
        <w:rPr>
          <w:rFonts w:hint="eastAsia"/>
          <w:kern w:val="24"/>
          <w:sz w:val="26"/>
          <w:u w:val="single"/>
        </w:rPr>
        <w:t>页</w:t>
      </w:r>
      <w:r>
        <w:rPr>
          <w:kern w:val="24"/>
          <w:sz w:val="26"/>
          <w:u w:val="single"/>
        </w:rPr>
        <w:tab/>
      </w:r>
      <w:r>
        <w:rPr>
          <w:rFonts w:hint="eastAsia"/>
          <w:kern w:val="24"/>
          <w:sz w:val="26"/>
          <w:u w:val="single"/>
        </w:rPr>
        <w:t>次</w:t>
      </w:r>
    </w:p>
    <w:p w:rsidR="00000000" w:rsidRDefault="00B05E82">
      <w:pPr>
        <w:pStyle w:val="a9"/>
        <w:ind w:left="1550"/>
        <w:rPr>
          <w:rFonts w:hint="eastAsia"/>
          <w:snapToGrid/>
        </w:rPr>
      </w:pPr>
      <w:r>
        <w:rPr>
          <w:rFonts w:hint="eastAsia"/>
          <w:snapToGrid/>
        </w:rPr>
        <w:t>巴林</w:t>
      </w:r>
      <w:r>
        <w:rPr>
          <w:rFonts w:hint="eastAsia"/>
          <w:snapToGrid/>
        </w:rPr>
        <w:t>.......................</w:t>
      </w:r>
      <w:r>
        <w:rPr>
          <w:rFonts w:hint="eastAsia"/>
          <w:snapToGrid/>
        </w:rPr>
        <w:tab/>
      </w:r>
      <w:r>
        <w:rPr>
          <w:snapToGrid/>
        </w:rPr>
        <w:tab/>
      </w:r>
      <w:r>
        <w:rPr>
          <w:rFonts w:hint="eastAsia"/>
          <w:snapToGrid/>
        </w:rPr>
        <w:t>71</w:t>
      </w:r>
      <w:r>
        <w:rPr>
          <w:rFonts w:hint="eastAsia"/>
          <w:snapToGrid/>
        </w:rPr>
        <w:tab/>
        <w:t>-</w:t>
      </w:r>
      <w:r>
        <w:rPr>
          <w:rFonts w:hint="eastAsia"/>
          <w:snapToGrid/>
        </w:rPr>
        <w:tab/>
        <w:t>94</w:t>
      </w:r>
      <w:r>
        <w:rPr>
          <w:rFonts w:hint="eastAsia"/>
          <w:snapToGrid/>
        </w:rPr>
        <w:tab/>
        <w:t>22</w:t>
      </w:r>
    </w:p>
    <w:p w:rsidR="00000000" w:rsidRDefault="00B05E82">
      <w:pPr>
        <w:pStyle w:val="a9"/>
        <w:spacing w:line="312" w:lineRule="auto"/>
        <w:ind w:left="1550"/>
        <w:rPr>
          <w:rFonts w:hint="eastAsia"/>
          <w:snapToGrid/>
        </w:rPr>
      </w:pPr>
      <w:r>
        <w:rPr>
          <w:rFonts w:hint="eastAsia"/>
          <w:snapToGrid/>
        </w:rPr>
        <w:t>法国</w:t>
      </w:r>
      <w:r>
        <w:rPr>
          <w:rFonts w:hint="eastAsia"/>
          <w:snapToGrid/>
        </w:rPr>
        <w:t>.................</w:t>
      </w:r>
      <w:r>
        <w:rPr>
          <w:rFonts w:hint="eastAsia"/>
          <w:snapToGrid/>
        </w:rPr>
        <w:tab/>
      </w:r>
      <w:r>
        <w:rPr>
          <w:rFonts w:hint="eastAsia"/>
          <w:snapToGrid/>
        </w:rPr>
        <w:tab/>
        <w:t>95</w:t>
      </w:r>
      <w:r>
        <w:rPr>
          <w:rFonts w:hint="eastAsia"/>
          <w:snapToGrid/>
        </w:rPr>
        <w:tab/>
        <w:t>-</w:t>
      </w:r>
      <w:r>
        <w:rPr>
          <w:rFonts w:hint="eastAsia"/>
          <w:snapToGrid/>
        </w:rPr>
        <w:tab/>
        <w:t>124</w:t>
      </w:r>
      <w:r>
        <w:rPr>
          <w:rFonts w:hint="eastAsia"/>
          <w:snapToGrid/>
        </w:rPr>
        <w:tab/>
        <w:t>26</w:t>
      </w:r>
    </w:p>
    <w:p w:rsidR="00000000" w:rsidRDefault="00B05E82">
      <w:pPr>
        <w:pStyle w:val="a9"/>
        <w:spacing w:line="312" w:lineRule="auto"/>
        <w:ind w:left="1550"/>
        <w:rPr>
          <w:rFonts w:hint="eastAsia"/>
          <w:snapToGrid/>
        </w:rPr>
      </w:pPr>
      <w:r>
        <w:rPr>
          <w:rFonts w:hint="eastAsia"/>
          <w:snapToGrid/>
        </w:rPr>
        <w:t>爱尔兰</w:t>
      </w:r>
      <w:r>
        <w:rPr>
          <w:rFonts w:hint="eastAsia"/>
          <w:snapToGrid/>
        </w:rPr>
        <w:t>...............</w:t>
      </w:r>
      <w:r>
        <w:rPr>
          <w:rFonts w:hint="eastAsia"/>
          <w:snapToGrid/>
        </w:rPr>
        <w:tab/>
      </w:r>
      <w:r>
        <w:rPr>
          <w:rFonts w:hint="eastAsia"/>
          <w:snapToGrid/>
        </w:rPr>
        <w:tab/>
        <w:t>125</w:t>
      </w:r>
      <w:r>
        <w:rPr>
          <w:rFonts w:hint="eastAsia"/>
          <w:snapToGrid/>
        </w:rPr>
        <w:tab/>
        <w:t>-</w:t>
      </w:r>
      <w:r>
        <w:rPr>
          <w:rFonts w:hint="eastAsia"/>
          <w:snapToGrid/>
        </w:rPr>
        <w:tab/>
        <w:t>152</w:t>
      </w:r>
      <w:r>
        <w:rPr>
          <w:rFonts w:hint="eastAsia"/>
          <w:snapToGrid/>
        </w:rPr>
        <w:tab/>
        <w:t>31</w:t>
      </w:r>
    </w:p>
    <w:p w:rsidR="00000000" w:rsidRDefault="00B05E82">
      <w:pPr>
        <w:pStyle w:val="a9"/>
        <w:spacing w:line="312" w:lineRule="auto"/>
        <w:ind w:left="1550"/>
        <w:rPr>
          <w:rFonts w:hint="eastAsia"/>
          <w:snapToGrid/>
        </w:rPr>
      </w:pPr>
      <w:r>
        <w:rPr>
          <w:rFonts w:hint="eastAsia"/>
          <w:snapToGrid/>
        </w:rPr>
        <w:t>老挝人民民主共和国</w:t>
      </w:r>
      <w:r>
        <w:rPr>
          <w:rFonts w:hint="eastAsia"/>
          <w:snapToGrid/>
        </w:rPr>
        <w:tab/>
      </w:r>
      <w:r>
        <w:rPr>
          <w:rFonts w:hint="eastAsia"/>
          <w:snapToGrid/>
        </w:rPr>
        <w:tab/>
        <w:t>153</w:t>
      </w:r>
      <w:r>
        <w:rPr>
          <w:rFonts w:hint="eastAsia"/>
          <w:snapToGrid/>
        </w:rPr>
        <w:tab/>
        <w:t>-</w:t>
      </w:r>
      <w:r>
        <w:rPr>
          <w:rFonts w:hint="eastAsia"/>
          <w:snapToGrid/>
        </w:rPr>
        <w:tab/>
        <w:t>181</w:t>
      </w:r>
      <w:r>
        <w:rPr>
          <w:rFonts w:hint="eastAsia"/>
          <w:snapToGrid/>
        </w:rPr>
        <w:tab/>
        <w:t>35</w:t>
      </w:r>
    </w:p>
    <w:p w:rsidR="00000000" w:rsidRDefault="00B05E82">
      <w:pPr>
        <w:pStyle w:val="a9"/>
        <w:spacing w:line="312" w:lineRule="auto"/>
        <w:ind w:left="1550"/>
        <w:rPr>
          <w:snapToGrid/>
        </w:rPr>
      </w:pPr>
      <w:r>
        <w:rPr>
          <w:rFonts w:hint="eastAsia"/>
          <w:snapToGrid/>
        </w:rPr>
        <w:t>卢森堡</w:t>
      </w:r>
      <w:r>
        <w:rPr>
          <w:rFonts w:hint="eastAsia"/>
          <w:snapToGrid/>
        </w:rPr>
        <w:t>...............</w:t>
      </w:r>
      <w:r>
        <w:rPr>
          <w:rFonts w:hint="eastAsia"/>
          <w:snapToGrid/>
        </w:rPr>
        <w:tab/>
      </w:r>
      <w:r>
        <w:rPr>
          <w:rFonts w:hint="eastAsia"/>
          <w:snapToGrid/>
        </w:rPr>
        <w:tab/>
        <w:t>182</w:t>
      </w:r>
      <w:r>
        <w:rPr>
          <w:rFonts w:hint="eastAsia"/>
          <w:snapToGrid/>
        </w:rPr>
        <w:tab/>
        <w:t>-</w:t>
      </w:r>
      <w:r>
        <w:rPr>
          <w:rFonts w:hint="eastAsia"/>
          <w:snapToGrid/>
        </w:rPr>
        <w:tab/>
        <w:t>203</w:t>
      </w:r>
      <w:r>
        <w:rPr>
          <w:rFonts w:hint="eastAsia"/>
          <w:snapToGrid/>
        </w:rPr>
        <w:tab/>
        <w:t>4</w:t>
      </w:r>
      <w:r>
        <w:rPr>
          <w:snapToGrid/>
        </w:rPr>
        <w:t>0</w:t>
      </w:r>
    </w:p>
    <w:p w:rsidR="00000000" w:rsidRDefault="00B05E82">
      <w:pPr>
        <w:pStyle w:val="a9"/>
        <w:spacing w:line="312" w:lineRule="auto"/>
        <w:ind w:left="1550"/>
        <w:rPr>
          <w:snapToGrid/>
        </w:rPr>
      </w:pPr>
      <w:r>
        <w:rPr>
          <w:rFonts w:hint="eastAsia"/>
          <w:snapToGrid/>
        </w:rPr>
        <w:t>巴巴多斯</w:t>
      </w:r>
      <w:r>
        <w:rPr>
          <w:rFonts w:hint="eastAsia"/>
          <w:snapToGrid/>
        </w:rPr>
        <w:t>....................</w:t>
      </w:r>
      <w:r>
        <w:rPr>
          <w:rFonts w:hint="eastAsia"/>
          <w:snapToGrid/>
        </w:rPr>
        <w:tab/>
      </w:r>
      <w:r>
        <w:rPr>
          <w:rFonts w:hint="eastAsia"/>
          <w:snapToGrid/>
        </w:rPr>
        <w:tab/>
        <w:t>204</w:t>
      </w:r>
      <w:r>
        <w:rPr>
          <w:rFonts w:hint="eastAsia"/>
          <w:snapToGrid/>
        </w:rPr>
        <w:tab/>
        <w:t>-</w:t>
      </w:r>
      <w:r>
        <w:rPr>
          <w:rFonts w:hint="eastAsia"/>
          <w:snapToGrid/>
        </w:rPr>
        <w:tab/>
        <w:t>228</w:t>
      </w:r>
      <w:r>
        <w:rPr>
          <w:rFonts w:hint="eastAsia"/>
          <w:snapToGrid/>
        </w:rPr>
        <w:tab/>
        <w:t>4</w:t>
      </w:r>
      <w:r>
        <w:rPr>
          <w:snapToGrid/>
        </w:rPr>
        <w:t>3</w:t>
      </w:r>
    </w:p>
    <w:p w:rsidR="00000000" w:rsidRDefault="00B05E82">
      <w:pPr>
        <w:pStyle w:val="a9"/>
        <w:spacing w:line="312" w:lineRule="auto"/>
        <w:ind w:left="1550"/>
        <w:rPr>
          <w:snapToGrid/>
        </w:rPr>
      </w:pPr>
      <w:r>
        <w:rPr>
          <w:rFonts w:hint="eastAsia"/>
          <w:snapToGrid/>
        </w:rPr>
        <w:t>格鲁吉亚</w:t>
      </w:r>
      <w:r>
        <w:rPr>
          <w:rFonts w:hint="eastAsia"/>
          <w:snapToGrid/>
        </w:rPr>
        <w:t>...............</w:t>
      </w:r>
      <w:r>
        <w:rPr>
          <w:rFonts w:hint="eastAsia"/>
          <w:snapToGrid/>
        </w:rPr>
        <w:tab/>
      </w:r>
      <w:r>
        <w:rPr>
          <w:rFonts w:hint="eastAsia"/>
          <w:snapToGrid/>
        </w:rPr>
        <w:tab/>
        <w:t>229</w:t>
      </w:r>
      <w:r>
        <w:rPr>
          <w:rFonts w:hint="eastAsia"/>
          <w:snapToGrid/>
        </w:rPr>
        <w:tab/>
        <w:t>-</w:t>
      </w:r>
      <w:r>
        <w:rPr>
          <w:rFonts w:hint="eastAsia"/>
          <w:snapToGrid/>
        </w:rPr>
        <w:tab/>
        <w:t>255</w:t>
      </w:r>
      <w:r>
        <w:rPr>
          <w:rFonts w:hint="eastAsia"/>
          <w:snapToGrid/>
        </w:rPr>
        <w:tab/>
        <w:t>4</w:t>
      </w:r>
      <w:r>
        <w:rPr>
          <w:snapToGrid/>
        </w:rPr>
        <w:t>6</w:t>
      </w:r>
    </w:p>
    <w:p w:rsidR="00000000" w:rsidRDefault="00B05E82">
      <w:pPr>
        <w:pStyle w:val="a9"/>
        <w:spacing w:line="312" w:lineRule="auto"/>
        <w:ind w:left="1550"/>
        <w:rPr>
          <w:snapToGrid/>
        </w:rPr>
      </w:pPr>
      <w:r>
        <w:rPr>
          <w:rFonts w:hint="eastAsia"/>
          <w:snapToGrid/>
        </w:rPr>
        <w:t>冰岛</w:t>
      </w:r>
      <w:r>
        <w:rPr>
          <w:rFonts w:hint="eastAsia"/>
          <w:snapToGrid/>
        </w:rPr>
        <w:t>...............</w:t>
      </w:r>
      <w:r>
        <w:rPr>
          <w:rFonts w:hint="eastAsia"/>
          <w:snapToGrid/>
        </w:rPr>
        <w:tab/>
      </w:r>
      <w:r>
        <w:rPr>
          <w:rFonts w:hint="eastAsia"/>
          <w:snapToGrid/>
        </w:rPr>
        <w:tab/>
        <w:t>256</w:t>
      </w:r>
      <w:r>
        <w:rPr>
          <w:rFonts w:hint="eastAsia"/>
          <w:snapToGrid/>
        </w:rPr>
        <w:tab/>
        <w:t>-</w:t>
      </w:r>
      <w:r>
        <w:rPr>
          <w:rFonts w:hint="eastAsia"/>
          <w:snapToGrid/>
        </w:rPr>
        <w:tab/>
        <w:t>275</w:t>
      </w:r>
      <w:r>
        <w:rPr>
          <w:rFonts w:hint="eastAsia"/>
          <w:snapToGrid/>
        </w:rPr>
        <w:tab/>
        <w:t>5</w:t>
      </w:r>
      <w:r>
        <w:rPr>
          <w:snapToGrid/>
        </w:rPr>
        <w:t>1</w:t>
      </w:r>
    </w:p>
    <w:p w:rsidR="00000000" w:rsidRDefault="00B05E82">
      <w:pPr>
        <w:pStyle w:val="a9"/>
        <w:spacing w:line="312" w:lineRule="auto"/>
        <w:ind w:left="1550"/>
        <w:rPr>
          <w:rFonts w:hint="eastAsia"/>
          <w:snapToGrid/>
        </w:rPr>
      </w:pPr>
      <w:r>
        <w:rPr>
          <w:rFonts w:hint="eastAsia"/>
          <w:snapToGrid/>
        </w:rPr>
        <w:t>尼日利亚</w:t>
      </w:r>
      <w:r>
        <w:rPr>
          <w:rFonts w:hint="eastAsia"/>
          <w:snapToGrid/>
        </w:rPr>
        <w:tab/>
      </w:r>
      <w:r>
        <w:rPr>
          <w:rFonts w:hint="eastAsia"/>
          <w:snapToGrid/>
        </w:rPr>
        <w:tab/>
        <w:t>276</w:t>
      </w:r>
      <w:r>
        <w:rPr>
          <w:rFonts w:hint="eastAsia"/>
          <w:snapToGrid/>
        </w:rPr>
        <w:tab/>
        <w:t>-</w:t>
      </w:r>
      <w:r>
        <w:rPr>
          <w:rFonts w:hint="eastAsia"/>
          <w:snapToGrid/>
        </w:rPr>
        <w:tab/>
        <w:t>306</w:t>
      </w:r>
      <w:r>
        <w:rPr>
          <w:rFonts w:hint="eastAsia"/>
          <w:snapToGrid/>
        </w:rPr>
        <w:tab/>
        <w:t>55</w:t>
      </w:r>
    </w:p>
    <w:p w:rsidR="00000000" w:rsidRDefault="00B05E82">
      <w:pPr>
        <w:pStyle w:val="a9"/>
        <w:spacing w:line="312" w:lineRule="auto"/>
        <w:ind w:left="1550"/>
        <w:rPr>
          <w:snapToGrid/>
        </w:rPr>
      </w:pPr>
      <w:r>
        <w:rPr>
          <w:rFonts w:hint="eastAsia"/>
          <w:snapToGrid/>
        </w:rPr>
        <w:t>土库曼斯坦</w:t>
      </w:r>
      <w:r>
        <w:rPr>
          <w:rFonts w:hint="eastAsia"/>
          <w:snapToGrid/>
        </w:rPr>
        <w:tab/>
      </w:r>
      <w:r>
        <w:rPr>
          <w:rFonts w:hint="eastAsia"/>
          <w:snapToGrid/>
        </w:rPr>
        <w:tab/>
        <w:t>307</w:t>
      </w:r>
      <w:r>
        <w:rPr>
          <w:rFonts w:hint="eastAsia"/>
          <w:snapToGrid/>
        </w:rPr>
        <w:tab/>
        <w:t>-</w:t>
      </w:r>
      <w:r>
        <w:rPr>
          <w:rFonts w:hint="eastAsia"/>
          <w:snapToGrid/>
        </w:rPr>
        <w:tab/>
        <w:t>335</w:t>
      </w:r>
      <w:r>
        <w:rPr>
          <w:rFonts w:hint="eastAsia"/>
          <w:snapToGrid/>
        </w:rPr>
        <w:tab/>
        <w:t>6</w:t>
      </w:r>
      <w:r>
        <w:rPr>
          <w:snapToGrid/>
        </w:rPr>
        <w:t>1</w:t>
      </w:r>
    </w:p>
    <w:p w:rsidR="00000000" w:rsidRDefault="00B05E82">
      <w:pPr>
        <w:pStyle w:val="a9"/>
        <w:spacing w:line="312" w:lineRule="auto"/>
        <w:ind w:left="1550"/>
        <w:rPr>
          <w:rFonts w:hint="eastAsia"/>
          <w:snapToGrid/>
        </w:rPr>
      </w:pPr>
      <w:r>
        <w:rPr>
          <w:rFonts w:hint="eastAsia"/>
          <w:snapToGrid/>
        </w:rPr>
        <w:t>坦桑尼亚联合共和国</w:t>
      </w:r>
      <w:r>
        <w:rPr>
          <w:rFonts w:hint="eastAsia"/>
          <w:snapToGrid/>
        </w:rPr>
        <w:tab/>
      </w:r>
      <w:r>
        <w:rPr>
          <w:rFonts w:hint="eastAsia"/>
          <w:snapToGrid/>
        </w:rPr>
        <w:tab/>
        <w:t>336</w:t>
      </w:r>
      <w:r>
        <w:rPr>
          <w:rFonts w:hint="eastAsia"/>
          <w:snapToGrid/>
        </w:rPr>
        <w:tab/>
        <w:t>-</w:t>
      </w:r>
      <w:r>
        <w:rPr>
          <w:rFonts w:hint="eastAsia"/>
          <w:snapToGrid/>
        </w:rPr>
        <w:tab/>
        <w:t>362</w:t>
      </w:r>
      <w:r>
        <w:rPr>
          <w:rFonts w:hint="eastAsia"/>
          <w:snapToGrid/>
        </w:rPr>
        <w:tab/>
        <w:t>67</w:t>
      </w:r>
    </w:p>
    <w:p w:rsidR="00000000" w:rsidRDefault="00B05E82">
      <w:pPr>
        <w:pStyle w:val="a9"/>
        <w:spacing w:line="312" w:lineRule="auto"/>
        <w:ind w:left="1550"/>
        <w:rPr>
          <w:snapToGrid/>
        </w:rPr>
      </w:pPr>
      <w:r>
        <w:rPr>
          <w:rFonts w:hint="eastAsia"/>
          <w:snapToGrid/>
        </w:rPr>
        <w:t>委内瑞拉</w:t>
      </w:r>
      <w:r>
        <w:rPr>
          <w:rFonts w:hint="eastAsia"/>
          <w:snapToGrid/>
        </w:rPr>
        <w:t>(</w:t>
      </w:r>
      <w:r>
        <w:rPr>
          <w:rFonts w:hint="eastAsia"/>
          <w:snapToGrid/>
        </w:rPr>
        <w:t>波利瓦尔共和国</w:t>
      </w:r>
      <w:r>
        <w:rPr>
          <w:rFonts w:hint="eastAsia"/>
          <w:snapToGrid/>
        </w:rPr>
        <w:t>)</w:t>
      </w:r>
      <w:r>
        <w:rPr>
          <w:rFonts w:hint="eastAsia"/>
          <w:snapToGrid/>
        </w:rPr>
        <w:tab/>
      </w:r>
      <w:r>
        <w:rPr>
          <w:rFonts w:hint="eastAsia"/>
          <w:snapToGrid/>
        </w:rPr>
        <w:tab/>
        <w:t>363</w:t>
      </w:r>
      <w:r>
        <w:rPr>
          <w:rFonts w:hint="eastAsia"/>
          <w:snapToGrid/>
        </w:rPr>
        <w:tab/>
        <w:t>-</w:t>
      </w:r>
      <w:r>
        <w:rPr>
          <w:rFonts w:hint="eastAsia"/>
          <w:snapToGrid/>
        </w:rPr>
        <w:tab/>
        <w:t>388</w:t>
      </w:r>
      <w:r>
        <w:rPr>
          <w:rFonts w:hint="eastAsia"/>
          <w:snapToGrid/>
        </w:rPr>
        <w:tab/>
        <w:t>7</w:t>
      </w:r>
      <w:r>
        <w:rPr>
          <w:snapToGrid/>
        </w:rPr>
        <w:t>1</w:t>
      </w:r>
    </w:p>
    <w:p w:rsidR="00000000" w:rsidRDefault="00B05E82">
      <w:pPr>
        <w:pStyle w:val="a9"/>
        <w:spacing w:line="312" w:lineRule="auto"/>
        <w:ind w:left="1550"/>
        <w:rPr>
          <w:rFonts w:hint="eastAsia"/>
          <w:snapToGrid/>
        </w:rPr>
      </w:pPr>
      <w:r>
        <w:rPr>
          <w:rFonts w:hint="eastAsia"/>
          <w:snapToGrid/>
        </w:rPr>
        <w:t>赞比亚</w:t>
      </w:r>
      <w:r>
        <w:rPr>
          <w:rFonts w:hint="eastAsia"/>
          <w:snapToGrid/>
        </w:rPr>
        <w:t>..........</w:t>
      </w:r>
      <w:r>
        <w:rPr>
          <w:rFonts w:hint="eastAsia"/>
          <w:snapToGrid/>
        </w:rPr>
        <w:tab/>
      </w:r>
      <w:r>
        <w:rPr>
          <w:rFonts w:hint="eastAsia"/>
          <w:snapToGrid/>
        </w:rPr>
        <w:tab/>
        <w:t>389</w:t>
      </w:r>
      <w:r>
        <w:rPr>
          <w:rFonts w:hint="eastAsia"/>
          <w:snapToGrid/>
        </w:rPr>
        <w:tab/>
        <w:t>-</w:t>
      </w:r>
      <w:r>
        <w:rPr>
          <w:rFonts w:hint="eastAsia"/>
          <w:snapToGrid/>
        </w:rPr>
        <w:tab/>
        <w:t>414</w:t>
      </w:r>
      <w:r>
        <w:rPr>
          <w:rFonts w:hint="eastAsia"/>
          <w:snapToGrid/>
        </w:rPr>
        <w:tab/>
        <w:t>75</w:t>
      </w:r>
    </w:p>
    <w:p w:rsidR="00000000" w:rsidRDefault="00B05E82">
      <w:pPr>
        <w:pStyle w:val="a9"/>
        <w:spacing w:line="312" w:lineRule="auto"/>
        <w:ind w:left="1030"/>
        <w:rPr>
          <w:snapToGrid/>
        </w:rPr>
      </w:pPr>
      <w:r>
        <w:rPr>
          <w:rFonts w:hint="eastAsia"/>
          <w:snapToGrid/>
        </w:rPr>
        <w:t>四、审议缔约国根据《公约》第九条提交的报告的后续行动</w:t>
      </w:r>
      <w:r>
        <w:rPr>
          <w:rFonts w:hint="eastAsia"/>
          <w:snapToGrid/>
        </w:rPr>
        <w:tab/>
      </w:r>
      <w:r>
        <w:rPr>
          <w:rFonts w:hint="eastAsia"/>
          <w:snapToGrid/>
        </w:rPr>
        <w:tab/>
        <w:t>415</w:t>
      </w:r>
      <w:r>
        <w:rPr>
          <w:rFonts w:hint="eastAsia"/>
          <w:snapToGrid/>
        </w:rPr>
        <w:tab/>
        <w:t>-</w:t>
      </w:r>
      <w:r>
        <w:rPr>
          <w:rFonts w:hint="eastAsia"/>
          <w:snapToGrid/>
        </w:rPr>
        <w:tab/>
        <w:t>424</w:t>
      </w:r>
      <w:r>
        <w:rPr>
          <w:rFonts w:hint="eastAsia"/>
          <w:snapToGrid/>
        </w:rPr>
        <w:tab/>
        <w:t>8</w:t>
      </w:r>
      <w:r>
        <w:rPr>
          <w:snapToGrid/>
        </w:rPr>
        <w:t>0</w:t>
      </w:r>
    </w:p>
    <w:p w:rsidR="00000000" w:rsidRDefault="00B05E82">
      <w:pPr>
        <w:pStyle w:val="a9"/>
        <w:spacing w:line="312" w:lineRule="auto"/>
        <w:ind w:left="1530"/>
        <w:rPr>
          <w:snapToGrid/>
        </w:rPr>
      </w:pPr>
      <w:r>
        <w:rPr>
          <w:rFonts w:hint="eastAsia"/>
          <w:snapToGrid/>
        </w:rPr>
        <w:t>致博茨瓦纳的信</w:t>
      </w:r>
      <w:r>
        <w:rPr>
          <w:rFonts w:hint="eastAsia"/>
          <w:snapToGrid/>
        </w:rPr>
        <w:t>.........</w:t>
      </w:r>
      <w:r>
        <w:rPr>
          <w:rFonts w:hint="eastAsia"/>
          <w:snapToGrid/>
        </w:rPr>
        <w:tab/>
      </w:r>
      <w:r>
        <w:rPr>
          <w:rFonts w:hint="eastAsia"/>
          <w:snapToGrid/>
        </w:rPr>
        <w:tab/>
      </w:r>
      <w:r>
        <w:rPr>
          <w:rFonts w:hint="eastAsia"/>
          <w:snapToGrid/>
        </w:rPr>
        <w:tab/>
        <w:t>416</w:t>
      </w:r>
      <w:r>
        <w:rPr>
          <w:rFonts w:hint="eastAsia"/>
          <w:snapToGrid/>
        </w:rPr>
        <w:tab/>
        <w:t>8</w:t>
      </w:r>
      <w:r>
        <w:rPr>
          <w:snapToGrid/>
        </w:rPr>
        <w:t>0</w:t>
      </w:r>
    </w:p>
    <w:p w:rsidR="00000000" w:rsidRDefault="00B05E82">
      <w:pPr>
        <w:pStyle w:val="a9"/>
        <w:spacing w:line="312" w:lineRule="auto"/>
        <w:ind w:left="1530"/>
        <w:rPr>
          <w:snapToGrid/>
        </w:rPr>
      </w:pPr>
      <w:r>
        <w:rPr>
          <w:rFonts w:hint="eastAsia"/>
          <w:snapToGrid/>
        </w:rPr>
        <w:tab/>
      </w:r>
      <w:r>
        <w:rPr>
          <w:rFonts w:hint="eastAsia"/>
          <w:snapToGrid/>
        </w:rPr>
        <w:t>关于苏里南的第</w:t>
      </w:r>
      <w:r>
        <w:rPr>
          <w:rFonts w:hint="eastAsia"/>
          <w:snapToGrid/>
        </w:rPr>
        <w:t>3(66)</w:t>
      </w:r>
      <w:r>
        <w:rPr>
          <w:rFonts w:hint="eastAsia"/>
          <w:snapToGrid/>
        </w:rPr>
        <w:t>号决定</w:t>
      </w:r>
      <w:r>
        <w:rPr>
          <w:rFonts w:hint="eastAsia"/>
          <w:snapToGrid/>
        </w:rPr>
        <w:tab/>
      </w:r>
      <w:r>
        <w:rPr>
          <w:rFonts w:hint="eastAsia"/>
          <w:snapToGrid/>
        </w:rPr>
        <w:tab/>
      </w:r>
      <w:r>
        <w:rPr>
          <w:rFonts w:hint="eastAsia"/>
          <w:snapToGrid/>
        </w:rPr>
        <w:tab/>
        <w:t>417</w:t>
      </w:r>
      <w:r>
        <w:rPr>
          <w:rFonts w:hint="eastAsia"/>
          <w:snapToGrid/>
        </w:rPr>
        <w:tab/>
        <w:t>8</w:t>
      </w:r>
      <w:r>
        <w:rPr>
          <w:snapToGrid/>
        </w:rPr>
        <w:t>1</w:t>
      </w:r>
    </w:p>
    <w:p w:rsidR="00000000" w:rsidRDefault="00B05E82">
      <w:pPr>
        <w:pStyle w:val="a9"/>
        <w:spacing w:line="312" w:lineRule="auto"/>
        <w:ind w:left="1030"/>
        <w:rPr>
          <w:snapToGrid/>
        </w:rPr>
      </w:pPr>
      <w:r>
        <w:rPr>
          <w:rFonts w:hint="eastAsia"/>
          <w:snapToGrid/>
        </w:rPr>
        <w:t>五、审议报告严重逾期的缔约国执行《公约》的情况</w:t>
      </w:r>
      <w:r>
        <w:rPr>
          <w:rFonts w:hint="eastAsia"/>
          <w:snapToGrid/>
        </w:rPr>
        <w:t>........</w:t>
      </w:r>
      <w:r>
        <w:rPr>
          <w:rFonts w:hint="eastAsia"/>
          <w:snapToGrid/>
        </w:rPr>
        <w:tab/>
      </w:r>
      <w:r>
        <w:rPr>
          <w:snapToGrid/>
        </w:rPr>
        <w:tab/>
      </w:r>
      <w:r>
        <w:rPr>
          <w:rFonts w:hint="eastAsia"/>
          <w:snapToGrid/>
        </w:rPr>
        <w:t>425</w:t>
      </w:r>
      <w:r>
        <w:rPr>
          <w:rFonts w:hint="eastAsia"/>
          <w:snapToGrid/>
        </w:rPr>
        <w:tab/>
        <w:t>-</w:t>
      </w:r>
      <w:r>
        <w:rPr>
          <w:rFonts w:hint="eastAsia"/>
          <w:snapToGrid/>
        </w:rPr>
        <w:tab/>
        <w:t>434</w:t>
      </w:r>
      <w:r>
        <w:rPr>
          <w:rFonts w:hint="eastAsia"/>
          <w:snapToGrid/>
        </w:rPr>
        <w:tab/>
        <w:t>8</w:t>
      </w:r>
      <w:r>
        <w:rPr>
          <w:snapToGrid/>
        </w:rPr>
        <w:t>5</w:t>
      </w:r>
    </w:p>
    <w:p w:rsidR="00000000" w:rsidRDefault="00B05E82">
      <w:pPr>
        <w:pStyle w:val="a9"/>
        <w:spacing w:line="312" w:lineRule="auto"/>
        <w:ind w:left="1550"/>
        <w:rPr>
          <w:snapToGrid/>
        </w:rPr>
      </w:pPr>
      <w:r>
        <w:rPr>
          <w:snapToGrid/>
        </w:rPr>
        <w:t>A</w:t>
      </w:r>
      <w:r>
        <w:rPr>
          <w:rFonts w:hint="eastAsia"/>
          <w:snapToGrid/>
        </w:rPr>
        <w:t>.</w:t>
      </w:r>
      <w:r>
        <w:rPr>
          <w:rFonts w:hint="eastAsia"/>
          <w:snapToGrid/>
        </w:rPr>
        <w:tab/>
      </w:r>
      <w:r>
        <w:rPr>
          <w:rFonts w:hint="eastAsia"/>
          <w:snapToGrid/>
        </w:rPr>
        <w:t>至少逾期十年的报告</w:t>
      </w:r>
      <w:r>
        <w:rPr>
          <w:snapToGrid/>
        </w:rPr>
        <w:tab/>
      </w:r>
      <w:r>
        <w:rPr>
          <w:snapToGrid/>
        </w:rPr>
        <w:tab/>
      </w:r>
      <w:r>
        <w:rPr>
          <w:snapToGrid/>
        </w:rPr>
        <w:tab/>
        <w:t>42</w:t>
      </w:r>
      <w:r>
        <w:rPr>
          <w:rFonts w:hint="eastAsia"/>
          <w:snapToGrid/>
        </w:rPr>
        <w:t>5</w:t>
      </w:r>
      <w:r>
        <w:rPr>
          <w:rFonts w:hint="eastAsia"/>
          <w:snapToGrid/>
        </w:rPr>
        <w:tab/>
        <w:t>8</w:t>
      </w:r>
      <w:r>
        <w:rPr>
          <w:snapToGrid/>
        </w:rPr>
        <w:t>5</w:t>
      </w:r>
    </w:p>
    <w:p w:rsidR="00000000" w:rsidRDefault="00B05E82">
      <w:pPr>
        <w:pStyle w:val="a9"/>
        <w:spacing w:line="312" w:lineRule="auto"/>
        <w:ind w:left="1550"/>
        <w:rPr>
          <w:snapToGrid/>
        </w:rPr>
      </w:pPr>
      <w:r>
        <w:rPr>
          <w:snapToGrid/>
        </w:rPr>
        <w:t>B</w:t>
      </w:r>
      <w:r>
        <w:rPr>
          <w:rFonts w:hint="eastAsia"/>
          <w:snapToGrid/>
        </w:rPr>
        <w:t>.</w:t>
      </w:r>
      <w:r>
        <w:rPr>
          <w:rFonts w:hint="eastAsia"/>
          <w:snapToGrid/>
        </w:rPr>
        <w:tab/>
      </w:r>
      <w:r>
        <w:rPr>
          <w:rFonts w:hint="eastAsia"/>
          <w:snapToGrid/>
        </w:rPr>
        <w:t>至少逾期五年的报告</w:t>
      </w:r>
      <w:r>
        <w:rPr>
          <w:snapToGrid/>
        </w:rPr>
        <w:tab/>
      </w:r>
      <w:r>
        <w:rPr>
          <w:snapToGrid/>
        </w:rPr>
        <w:tab/>
      </w:r>
      <w:r>
        <w:rPr>
          <w:snapToGrid/>
        </w:rPr>
        <w:tab/>
        <w:t>42</w:t>
      </w:r>
      <w:r>
        <w:rPr>
          <w:rFonts w:hint="eastAsia"/>
          <w:snapToGrid/>
        </w:rPr>
        <w:t>6</w:t>
      </w:r>
      <w:r>
        <w:rPr>
          <w:rFonts w:hint="eastAsia"/>
          <w:snapToGrid/>
        </w:rPr>
        <w:tab/>
        <w:t>8</w:t>
      </w:r>
      <w:r>
        <w:rPr>
          <w:snapToGrid/>
        </w:rPr>
        <w:t>6</w:t>
      </w:r>
    </w:p>
    <w:p w:rsidR="00000000" w:rsidRDefault="00B05E82">
      <w:pPr>
        <w:pStyle w:val="a9"/>
        <w:spacing w:line="312" w:lineRule="auto"/>
        <w:ind w:left="1550"/>
        <w:rPr>
          <w:rFonts w:eastAsia="长城楷体"/>
          <w:color w:val="FF0000"/>
          <w:kern w:val="24"/>
          <w:sz w:val="26"/>
          <w:u w:val="single"/>
        </w:rPr>
      </w:pPr>
      <w:r>
        <w:rPr>
          <w:snapToGrid/>
        </w:rPr>
        <w:t>C</w:t>
      </w:r>
      <w:r>
        <w:rPr>
          <w:rFonts w:hint="eastAsia"/>
          <w:snapToGrid/>
        </w:rPr>
        <w:t>.</w:t>
      </w:r>
      <w:r>
        <w:rPr>
          <w:rFonts w:hint="eastAsia"/>
          <w:snapToGrid/>
        </w:rPr>
        <w:tab/>
      </w:r>
      <w:r>
        <w:rPr>
          <w:rFonts w:hint="eastAsia"/>
          <w:snapToGrid/>
        </w:rPr>
        <w:t>委员会为确保缔约国提交报告而采取的行动</w:t>
      </w:r>
      <w:r>
        <w:rPr>
          <w:snapToGrid/>
        </w:rPr>
        <w:tab/>
      </w:r>
      <w:r>
        <w:rPr>
          <w:rFonts w:hint="eastAsia"/>
          <w:snapToGrid/>
        </w:rPr>
        <w:tab/>
        <w:t>427</w:t>
      </w:r>
      <w:r>
        <w:rPr>
          <w:snapToGrid/>
        </w:rPr>
        <w:tab/>
        <w:t>-</w:t>
      </w:r>
      <w:r>
        <w:rPr>
          <w:snapToGrid/>
        </w:rPr>
        <w:tab/>
        <w:t>430</w:t>
      </w:r>
      <w:r>
        <w:rPr>
          <w:snapToGrid/>
        </w:rPr>
        <w:tab/>
        <w:t>87</w:t>
      </w:r>
    </w:p>
    <w:p w:rsidR="00000000" w:rsidRDefault="00B05E82">
      <w:pPr>
        <w:pStyle w:val="a9"/>
        <w:spacing w:line="312" w:lineRule="auto"/>
        <w:ind w:left="1550"/>
        <w:rPr>
          <w:snapToGrid/>
        </w:rPr>
      </w:pPr>
      <w:r>
        <w:rPr>
          <w:rFonts w:hint="eastAsia"/>
          <w:snapToGrid/>
        </w:rPr>
        <w:t>D.</w:t>
      </w:r>
      <w:r>
        <w:rPr>
          <w:rFonts w:hint="eastAsia"/>
          <w:snapToGrid/>
        </w:rPr>
        <w:tab/>
      </w:r>
      <w:r>
        <w:rPr>
          <w:rFonts w:hint="eastAsia"/>
          <w:snapToGrid/>
        </w:rPr>
        <w:t>决定</w:t>
      </w:r>
      <w:r>
        <w:rPr>
          <w:snapToGrid/>
        </w:rPr>
        <w:t>......</w:t>
      </w:r>
      <w:r>
        <w:rPr>
          <w:snapToGrid/>
        </w:rPr>
        <w:t>..............................</w:t>
      </w:r>
      <w:r>
        <w:rPr>
          <w:snapToGrid/>
        </w:rPr>
        <w:tab/>
      </w:r>
      <w:r>
        <w:rPr>
          <w:snapToGrid/>
        </w:rPr>
        <w:tab/>
        <w:t>431</w:t>
      </w:r>
      <w:r>
        <w:rPr>
          <w:snapToGrid/>
        </w:rPr>
        <w:tab/>
        <w:t>-</w:t>
      </w:r>
      <w:r>
        <w:rPr>
          <w:snapToGrid/>
        </w:rPr>
        <w:tab/>
        <w:t>434</w:t>
      </w:r>
      <w:r>
        <w:rPr>
          <w:rFonts w:hint="eastAsia"/>
          <w:snapToGrid/>
        </w:rPr>
        <w:tab/>
        <w:t>8</w:t>
      </w:r>
      <w:r>
        <w:rPr>
          <w:snapToGrid/>
        </w:rPr>
        <w:t>8</w:t>
      </w:r>
    </w:p>
    <w:p w:rsidR="00000000" w:rsidRDefault="00B05E82">
      <w:pPr>
        <w:pStyle w:val="a9"/>
        <w:spacing w:line="312" w:lineRule="auto"/>
        <w:ind w:left="1020"/>
        <w:rPr>
          <w:snapToGrid/>
          <w:spacing w:val="0"/>
        </w:rPr>
      </w:pPr>
      <w:r>
        <w:rPr>
          <w:rFonts w:hint="eastAsia"/>
          <w:snapToGrid/>
          <w:spacing w:val="0"/>
        </w:rPr>
        <w:t>六、审议根据《公约》第十四条提交的来文</w:t>
      </w:r>
      <w:r>
        <w:rPr>
          <w:rFonts w:hint="eastAsia"/>
          <w:snapToGrid/>
          <w:spacing w:val="0"/>
        </w:rPr>
        <w:tab/>
      </w:r>
      <w:r>
        <w:rPr>
          <w:rFonts w:hint="eastAsia"/>
          <w:snapToGrid/>
          <w:spacing w:val="0"/>
        </w:rPr>
        <w:tab/>
        <w:t>435</w:t>
      </w:r>
      <w:r>
        <w:rPr>
          <w:rFonts w:hint="eastAsia"/>
          <w:snapToGrid/>
          <w:spacing w:val="0"/>
        </w:rPr>
        <w:tab/>
        <w:t>-</w:t>
      </w:r>
      <w:r>
        <w:rPr>
          <w:rFonts w:hint="eastAsia"/>
          <w:snapToGrid/>
          <w:spacing w:val="0"/>
        </w:rPr>
        <w:tab/>
        <w:t>45</w:t>
      </w:r>
      <w:r>
        <w:rPr>
          <w:snapToGrid/>
          <w:spacing w:val="0"/>
        </w:rPr>
        <w:t>0</w:t>
      </w:r>
      <w:r>
        <w:rPr>
          <w:rFonts w:hint="eastAsia"/>
          <w:snapToGrid/>
          <w:spacing w:val="0"/>
        </w:rPr>
        <w:tab/>
        <w:t>9</w:t>
      </w:r>
      <w:r>
        <w:rPr>
          <w:snapToGrid/>
          <w:spacing w:val="0"/>
        </w:rPr>
        <w:t>0</w:t>
      </w:r>
    </w:p>
    <w:p w:rsidR="00000000" w:rsidRDefault="00B05E82">
      <w:pPr>
        <w:pStyle w:val="a9"/>
        <w:spacing w:line="312" w:lineRule="auto"/>
        <w:ind w:left="1030"/>
        <w:rPr>
          <w:rFonts w:hint="eastAsia"/>
          <w:snapToGrid/>
        </w:rPr>
      </w:pPr>
      <w:r>
        <w:rPr>
          <w:rFonts w:hint="eastAsia"/>
          <w:snapToGrid/>
        </w:rPr>
        <w:t>七、专题讨论和一般性辩论</w:t>
      </w:r>
      <w:r>
        <w:rPr>
          <w:rFonts w:hint="eastAsia"/>
          <w:snapToGrid/>
        </w:rPr>
        <w:t>....</w:t>
      </w:r>
      <w:r>
        <w:rPr>
          <w:rFonts w:hint="eastAsia"/>
          <w:snapToGrid/>
        </w:rPr>
        <w:tab/>
      </w:r>
      <w:r>
        <w:rPr>
          <w:snapToGrid/>
        </w:rPr>
        <w:tab/>
      </w:r>
      <w:r>
        <w:rPr>
          <w:rFonts w:hint="eastAsia"/>
          <w:snapToGrid/>
        </w:rPr>
        <w:t>45</w:t>
      </w:r>
      <w:r>
        <w:rPr>
          <w:snapToGrid/>
        </w:rPr>
        <w:t>1</w:t>
      </w:r>
      <w:r>
        <w:rPr>
          <w:rFonts w:hint="eastAsia"/>
          <w:snapToGrid/>
        </w:rPr>
        <w:tab/>
        <w:t>-</w:t>
      </w:r>
      <w:r>
        <w:rPr>
          <w:rFonts w:hint="eastAsia"/>
          <w:snapToGrid/>
        </w:rPr>
        <w:tab/>
        <w:t>458</w:t>
      </w:r>
      <w:r>
        <w:rPr>
          <w:rFonts w:hint="eastAsia"/>
          <w:snapToGrid/>
        </w:rPr>
        <w:tab/>
        <w:t>94</w:t>
      </w:r>
    </w:p>
    <w:p w:rsidR="00000000" w:rsidRDefault="00B05E82">
      <w:pPr>
        <w:pStyle w:val="a9"/>
        <w:spacing w:line="312" w:lineRule="auto"/>
        <w:ind w:left="1030"/>
        <w:rPr>
          <w:snapToGrid/>
        </w:rPr>
      </w:pPr>
      <w:r>
        <w:rPr>
          <w:rFonts w:hint="eastAsia"/>
          <w:snapToGrid/>
        </w:rPr>
        <w:t>八、宣</w:t>
      </w:r>
      <w:r>
        <w:rPr>
          <w:rFonts w:hint="eastAsia"/>
          <w:snapToGrid/>
        </w:rPr>
        <w:t xml:space="preserve">  </w:t>
      </w:r>
      <w:r>
        <w:rPr>
          <w:rFonts w:hint="eastAsia"/>
          <w:snapToGrid/>
        </w:rPr>
        <w:t>言</w:t>
      </w:r>
      <w:r>
        <w:rPr>
          <w:rFonts w:hint="eastAsia"/>
          <w:snapToGrid/>
        </w:rPr>
        <w:t>.....................</w:t>
      </w:r>
      <w:r>
        <w:rPr>
          <w:rFonts w:hint="eastAsia"/>
          <w:snapToGrid/>
        </w:rPr>
        <w:tab/>
      </w:r>
      <w:r>
        <w:rPr>
          <w:rFonts w:hint="eastAsia"/>
          <w:snapToGrid/>
        </w:rPr>
        <w:tab/>
      </w:r>
      <w:r>
        <w:rPr>
          <w:rFonts w:hint="eastAsia"/>
          <w:snapToGrid/>
        </w:rPr>
        <w:tab/>
        <w:t>459</w:t>
      </w:r>
      <w:r>
        <w:rPr>
          <w:rFonts w:hint="eastAsia"/>
          <w:snapToGrid/>
        </w:rPr>
        <w:tab/>
        <w:t>9</w:t>
      </w:r>
      <w:r>
        <w:rPr>
          <w:snapToGrid/>
        </w:rPr>
        <w:t>6</w:t>
      </w:r>
    </w:p>
    <w:p w:rsidR="00000000" w:rsidRDefault="00B05E82">
      <w:pPr>
        <w:pStyle w:val="a9"/>
        <w:spacing w:line="312" w:lineRule="auto"/>
        <w:ind w:left="1030"/>
        <w:rPr>
          <w:rFonts w:hint="eastAsia"/>
          <w:snapToGrid/>
        </w:rPr>
      </w:pPr>
      <w:r>
        <w:rPr>
          <w:rFonts w:hint="eastAsia"/>
          <w:snapToGrid/>
        </w:rPr>
        <w:tab/>
      </w:r>
      <w:r>
        <w:rPr>
          <w:rFonts w:hint="eastAsia"/>
          <w:snapToGrid/>
        </w:rPr>
        <w:t>《防止灭绝种族罪行宣言》</w:t>
      </w:r>
    </w:p>
    <w:p w:rsidR="00000000" w:rsidRDefault="00B05E82" w:rsidP="00B05E82">
      <w:pPr>
        <w:pStyle w:val="a7"/>
        <w:keepNext/>
        <w:tabs>
          <w:tab w:val="clear" w:pos="7201"/>
          <w:tab w:val="clear" w:pos="8618"/>
          <w:tab w:val="clear" w:pos="9356"/>
          <w:tab w:val="left" w:pos="7088"/>
          <w:tab w:val="left" w:pos="8640"/>
          <w:tab w:val="left" w:pos="9345"/>
        </w:tabs>
        <w:spacing w:after="120" w:line="336" w:lineRule="auto"/>
        <w:ind w:rightChars="3" w:right="31680"/>
        <w:jc w:val="center"/>
        <w:rPr>
          <w:spacing w:val="10"/>
          <w:kern w:val="24"/>
          <w:sz w:val="26"/>
        </w:rPr>
      </w:pPr>
      <w:r>
        <w:rPr>
          <w:rFonts w:hint="eastAsia"/>
          <w:spacing w:val="10"/>
          <w:kern w:val="24"/>
          <w:sz w:val="26"/>
        </w:rPr>
        <w:t>目</w:t>
      </w:r>
      <w:r>
        <w:rPr>
          <w:spacing w:val="10"/>
          <w:kern w:val="24"/>
          <w:sz w:val="26"/>
        </w:rPr>
        <w:tab/>
      </w:r>
      <w:r>
        <w:rPr>
          <w:rFonts w:hint="eastAsia"/>
          <w:spacing w:val="10"/>
          <w:kern w:val="24"/>
          <w:sz w:val="26"/>
        </w:rPr>
        <w:t>录</w:t>
      </w:r>
      <w:r>
        <w:rPr>
          <w:rFonts w:hint="eastAsia"/>
          <w:spacing w:val="10"/>
          <w:kern w:val="24"/>
          <w:sz w:val="26"/>
        </w:rPr>
        <w:t>(</w:t>
      </w:r>
      <w:r>
        <w:rPr>
          <w:rFonts w:hint="eastAsia"/>
          <w:spacing w:val="10"/>
          <w:kern w:val="24"/>
          <w:sz w:val="26"/>
          <w:u w:val="single"/>
        </w:rPr>
        <w:t>续</w:t>
      </w:r>
      <w:r>
        <w:rPr>
          <w:rFonts w:hint="eastAsia"/>
          <w:spacing w:val="10"/>
          <w:kern w:val="24"/>
          <w:sz w:val="26"/>
        </w:rPr>
        <w:t>)</w:t>
      </w:r>
    </w:p>
    <w:p w:rsidR="00000000" w:rsidRDefault="00B05E82">
      <w:pPr>
        <w:pStyle w:val="a7"/>
        <w:keepNext/>
        <w:tabs>
          <w:tab w:val="clear" w:pos="7201"/>
          <w:tab w:val="clear" w:pos="8618"/>
          <w:tab w:val="left" w:pos="7088"/>
          <w:tab w:val="left" w:pos="8080"/>
          <w:tab w:val="left" w:pos="8640"/>
        </w:tabs>
        <w:spacing w:after="120" w:line="336" w:lineRule="auto"/>
        <w:rPr>
          <w:rFonts w:eastAsia="长城楷体"/>
          <w:kern w:val="24"/>
          <w:sz w:val="26"/>
          <w:u w:val="single"/>
        </w:rPr>
      </w:pPr>
      <w:r>
        <w:rPr>
          <w:rFonts w:hint="eastAsia"/>
          <w:kern w:val="24"/>
          <w:sz w:val="26"/>
          <w:u w:val="single"/>
        </w:rPr>
        <w:t>章</w:t>
      </w:r>
      <w:r>
        <w:rPr>
          <w:kern w:val="24"/>
          <w:sz w:val="26"/>
          <w:u w:val="single"/>
        </w:rPr>
        <w:tab/>
      </w:r>
      <w:r>
        <w:rPr>
          <w:rFonts w:hint="eastAsia"/>
          <w:kern w:val="24"/>
          <w:sz w:val="26"/>
          <w:u w:val="single"/>
        </w:rPr>
        <w:t>次</w:t>
      </w:r>
      <w:r>
        <w:rPr>
          <w:kern w:val="24"/>
          <w:sz w:val="26"/>
        </w:rPr>
        <w:tab/>
      </w:r>
      <w:r>
        <w:rPr>
          <w:rFonts w:hint="eastAsia"/>
          <w:kern w:val="24"/>
          <w:sz w:val="26"/>
          <w:u w:val="single"/>
        </w:rPr>
        <w:t>段</w:t>
      </w:r>
      <w:r>
        <w:rPr>
          <w:kern w:val="24"/>
          <w:sz w:val="26"/>
          <w:u w:val="single"/>
        </w:rPr>
        <w:tab/>
      </w:r>
      <w:r>
        <w:rPr>
          <w:rFonts w:hint="eastAsia"/>
          <w:kern w:val="24"/>
          <w:sz w:val="26"/>
          <w:u w:val="single"/>
        </w:rPr>
        <w:t>次</w:t>
      </w:r>
      <w:r>
        <w:rPr>
          <w:kern w:val="24"/>
          <w:sz w:val="26"/>
        </w:rPr>
        <w:tab/>
      </w:r>
      <w:r>
        <w:rPr>
          <w:kern w:val="24"/>
          <w:sz w:val="26"/>
        </w:rPr>
        <w:tab/>
      </w:r>
      <w:r>
        <w:rPr>
          <w:rFonts w:hint="eastAsia"/>
          <w:kern w:val="24"/>
          <w:sz w:val="26"/>
          <w:u w:val="single"/>
        </w:rPr>
        <w:t>页</w:t>
      </w:r>
      <w:r>
        <w:rPr>
          <w:kern w:val="24"/>
          <w:sz w:val="26"/>
          <w:u w:val="single"/>
        </w:rPr>
        <w:tab/>
      </w:r>
      <w:r>
        <w:rPr>
          <w:rFonts w:hint="eastAsia"/>
          <w:kern w:val="24"/>
          <w:sz w:val="26"/>
          <w:u w:val="single"/>
        </w:rPr>
        <w:t>次</w:t>
      </w:r>
    </w:p>
    <w:p w:rsidR="00000000" w:rsidRDefault="00B05E82">
      <w:pPr>
        <w:pStyle w:val="a9"/>
        <w:spacing w:line="312" w:lineRule="auto"/>
        <w:ind w:left="1030"/>
        <w:rPr>
          <w:rFonts w:hint="eastAsia"/>
          <w:snapToGrid/>
        </w:rPr>
      </w:pPr>
      <w:r>
        <w:rPr>
          <w:rFonts w:hint="eastAsia"/>
          <w:snapToGrid/>
        </w:rPr>
        <w:t>九、一般性建议</w:t>
      </w:r>
      <w:r>
        <w:rPr>
          <w:rFonts w:hint="eastAsia"/>
          <w:snapToGrid/>
        </w:rPr>
        <w:tab/>
      </w:r>
      <w:r>
        <w:rPr>
          <w:rFonts w:hint="eastAsia"/>
          <w:snapToGrid/>
        </w:rPr>
        <w:tab/>
      </w:r>
      <w:r>
        <w:rPr>
          <w:rFonts w:hint="eastAsia"/>
          <w:snapToGrid/>
        </w:rPr>
        <w:tab/>
        <w:t>460</w:t>
      </w:r>
      <w:r>
        <w:rPr>
          <w:rFonts w:hint="eastAsia"/>
          <w:snapToGrid/>
        </w:rPr>
        <w:tab/>
        <w:t>99</w:t>
      </w:r>
    </w:p>
    <w:p w:rsidR="00000000" w:rsidRDefault="00B05E82">
      <w:pPr>
        <w:pStyle w:val="a9"/>
        <w:spacing w:line="312" w:lineRule="auto"/>
        <w:ind w:left="1030"/>
        <w:rPr>
          <w:rFonts w:hint="eastAsia"/>
          <w:snapToGrid/>
        </w:rPr>
      </w:pPr>
      <w:r>
        <w:rPr>
          <w:rFonts w:hint="eastAsia"/>
          <w:snapToGrid/>
        </w:rPr>
        <w:tab/>
      </w:r>
      <w:r>
        <w:rPr>
          <w:rFonts w:hint="eastAsia"/>
          <w:snapToGrid/>
        </w:rPr>
        <w:t>关于在刑事司法制度的司法和运作中预防种族歧视的第三十一号一般性建议</w:t>
      </w:r>
    </w:p>
    <w:p w:rsidR="00000000" w:rsidRDefault="00B05E82">
      <w:pPr>
        <w:pStyle w:val="a9"/>
        <w:ind w:left="1030"/>
        <w:rPr>
          <w:rFonts w:hint="eastAsia"/>
          <w:snapToGrid/>
        </w:rPr>
      </w:pPr>
      <w:r>
        <w:rPr>
          <w:rFonts w:hint="eastAsia"/>
          <w:snapToGrid/>
        </w:rPr>
        <w:t>十、根据《公约》第十五条审议涉及适用大会第</w:t>
      </w:r>
      <w:r>
        <w:rPr>
          <w:rFonts w:hint="eastAsia"/>
          <w:snapToGrid/>
        </w:rPr>
        <w:t>15</w:t>
      </w:r>
      <w:r>
        <w:rPr>
          <w:rFonts w:hint="eastAsia"/>
          <w:snapToGrid/>
        </w:rPr>
        <w:t>14(XV)</w:t>
      </w:r>
      <w:r>
        <w:rPr>
          <w:rFonts w:hint="eastAsia"/>
          <w:snapToGrid/>
        </w:rPr>
        <w:t>号决议的托管领土及非自治领土的请愿书、报告和其他资料</w:t>
      </w:r>
      <w:r>
        <w:rPr>
          <w:rFonts w:hint="eastAsia"/>
          <w:snapToGrid/>
        </w:rPr>
        <w:tab/>
      </w:r>
      <w:r>
        <w:rPr>
          <w:snapToGrid/>
        </w:rPr>
        <w:tab/>
        <w:t>4</w:t>
      </w:r>
      <w:r>
        <w:rPr>
          <w:rFonts w:hint="eastAsia"/>
          <w:snapToGrid/>
        </w:rPr>
        <w:t>61</w:t>
      </w:r>
      <w:r>
        <w:rPr>
          <w:rFonts w:hint="eastAsia"/>
          <w:snapToGrid/>
        </w:rPr>
        <w:tab/>
        <w:t>-</w:t>
      </w:r>
      <w:r>
        <w:rPr>
          <w:rFonts w:hint="eastAsia"/>
          <w:snapToGrid/>
        </w:rPr>
        <w:tab/>
        <w:t>464</w:t>
      </w:r>
      <w:r>
        <w:rPr>
          <w:rFonts w:hint="eastAsia"/>
          <w:snapToGrid/>
        </w:rPr>
        <w:tab/>
        <w:t>111</w:t>
      </w:r>
    </w:p>
    <w:p w:rsidR="00000000" w:rsidRDefault="00B05E82">
      <w:pPr>
        <w:pStyle w:val="a9"/>
        <w:ind w:left="1030"/>
        <w:rPr>
          <w:rFonts w:hint="eastAsia"/>
          <w:snapToGrid/>
          <w:color w:val="FF0000"/>
        </w:rPr>
      </w:pPr>
      <w:r>
        <w:rPr>
          <w:rFonts w:hint="eastAsia"/>
          <w:snapToGrid/>
        </w:rPr>
        <w:t>十一、大会第五十九届会议采取的行动</w:t>
      </w:r>
      <w:r>
        <w:rPr>
          <w:rFonts w:hint="eastAsia"/>
          <w:snapToGrid/>
          <w:color w:val="FF0000"/>
          <w:shd w:val="clear" w:color="auto" w:fill="FFFFFF"/>
        </w:rPr>
        <w:tab/>
      </w:r>
      <w:r>
        <w:rPr>
          <w:rFonts w:hint="eastAsia"/>
          <w:snapToGrid/>
          <w:color w:val="FF0000"/>
          <w:shd w:val="clear" w:color="auto" w:fill="FFFFFF"/>
        </w:rPr>
        <w:tab/>
      </w:r>
      <w:r>
        <w:rPr>
          <w:rFonts w:hint="eastAsia"/>
          <w:snapToGrid/>
          <w:color w:val="FF0000"/>
          <w:shd w:val="clear" w:color="auto" w:fill="FFFFFF"/>
        </w:rPr>
        <w:tab/>
        <w:t>465</w:t>
      </w:r>
      <w:r>
        <w:rPr>
          <w:rFonts w:hint="eastAsia"/>
          <w:snapToGrid/>
          <w:color w:val="FF0000"/>
          <w:shd w:val="clear" w:color="auto" w:fill="FFFFFF"/>
        </w:rPr>
        <w:tab/>
        <w:t>112</w:t>
      </w:r>
    </w:p>
    <w:p w:rsidR="00000000" w:rsidRDefault="00B05E82">
      <w:pPr>
        <w:pStyle w:val="a9"/>
        <w:ind w:left="1030"/>
        <w:rPr>
          <w:rFonts w:hint="eastAsia"/>
          <w:snapToGrid/>
        </w:rPr>
      </w:pPr>
      <w:r>
        <w:rPr>
          <w:rFonts w:hint="eastAsia"/>
          <w:snapToGrid/>
        </w:rPr>
        <w:t>十二、向种族主义和种族歧视进行战斗的第三个十年；</w:t>
      </w:r>
      <w:r>
        <w:rPr>
          <w:snapToGrid/>
        </w:rPr>
        <w:t>反对种族主义、种族歧视、仇外心理和</w:t>
      </w:r>
      <w:r>
        <w:rPr>
          <w:rFonts w:hint="eastAsia"/>
          <w:snapToGrid/>
        </w:rPr>
        <w:t>相关的</w:t>
      </w:r>
      <w:r>
        <w:rPr>
          <w:snapToGrid/>
        </w:rPr>
        <w:t>不容忍</w:t>
      </w:r>
      <w:r>
        <w:rPr>
          <w:rFonts w:hint="eastAsia"/>
          <w:snapToGrid/>
        </w:rPr>
        <w:t>现象</w:t>
      </w:r>
      <w:r>
        <w:rPr>
          <w:snapToGrid/>
        </w:rPr>
        <w:t>世界会议</w:t>
      </w:r>
      <w:r>
        <w:rPr>
          <w:rFonts w:hint="eastAsia"/>
          <w:snapToGrid/>
        </w:rPr>
        <w:t>的后续行动</w:t>
      </w:r>
      <w:r>
        <w:rPr>
          <w:rFonts w:hint="eastAsia"/>
          <w:snapToGrid/>
        </w:rPr>
        <w:t>..............</w:t>
      </w:r>
      <w:r>
        <w:rPr>
          <w:snapToGrid/>
        </w:rPr>
        <w:tab/>
      </w:r>
      <w:r>
        <w:rPr>
          <w:snapToGrid/>
        </w:rPr>
        <w:tab/>
        <w:t>4</w:t>
      </w:r>
      <w:r>
        <w:rPr>
          <w:rFonts w:hint="eastAsia"/>
          <w:snapToGrid/>
        </w:rPr>
        <w:t>66</w:t>
      </w:r>
      <w:r>
        <w:rPr>
          <w:rFonts w:hint="eastAsia"/>
          <w:snapToGrid/>
        </w:rPr>
        <w:tab/>
        <w:t>-</w:t>
      </w:r>
      <w:r>
        <w:rPr>
          <w:rFonts w:hint="eastAsia"/>
          <w:snapToGrid/>
        </w:rPr>
        <w:tab/>
        <w:t>467</w:t>
      </w:r>
      <w:r>
        <w:rPr>
          <w:rFonts w:hint="eastAsia"/>
          <w:snapToGrid/>
        </w:rPr>
        <w:tab/>
        <w:t>113</w:t>
      </w:r>
    </w:p>
    <w:p w:rsidR="00000000" w:rsidRDefault="00B05E82">
      <w:pPr>
        <w:pStyle w:val="a9"/>
        <w:ind w:left="1032"/>
        <w:rPr>
          <w:rFonts w:hint="eastAsia"/>
          <w:snapToGrid/>
        </w:rPr>
      </w:pPr>
      <w:r>
        <w:rPr>
          <w:rFonts w:hint="eastAsia"/>
          <w:snapToGrid/>
        </w:rPr>
        <w:t>十三、委员会工作方法概述</w:t>
      </w:r>
      <w:r>
        <w:rPr>
          <w:rFonts w:hint="eastAsia"/>
          <w:snapToGrid/>
        </w:rPr>
        <w:t>....</w:t>
      </w:r>
      <w:r>
        <w:rPr>
          <w:rFonts w:hint="eastAsia"/>
          <w:snapToGrid/>
        </w:rPr>
        <w:tab/>
      </w:r>
      <w:r>
        <w:rPr>
          <w:snapToGrid/>
        </w:rPr>
        <w:tab/>
      </w:r>
      <w:r>
        <w:rPr>
          <w:rFonts w:hint="eastAsia"/>
          <w:snapToGrid/>
        </w:rPr>
        <w:t>468</w:t>
      </w:r>
      <w:r>
        <w:rPr>
          <w:rFonts w:hint="eastAsia"/>
          <w:snapToGrid/>
        </w:rPr>
        <w:tab/>
        <w:t>-</w:t>
      </w:r>
      <w:r>
        <w:rPr>
          <w:rFonts w:hint="eastAsia"/>
          <w:snapToGrid/>
        </w:rPr>
        <w:tab/>
        <w:t>474</w:t>
      </w:r>
      <w:r>
        <w:rPr>
          <w:rFonts w:hint="eastAsia"/>
          <w:snapToGrid/>
        </w:rPr>
        <w:tab/>
        <w:t>114</w:t>
      </w:r>
    </w:p>
    <w:p w:rsidR="00000000" w:rsidRDefault="00B05E82">
      <w:pPr>
        <w:pStyle w:val="a9"/>
        <w:spacing w:after="320"/>
        <w:ind w:left="1030"/>
        <w:rPr>
          <w:rFonts w:hint="eastAsia"/>
          <w:snapToGrid/>
        </w:rPr>
      </w:pPr>
      <w:r>
        <w:rPr>
          <w:rFonts w:hint="eastAsia"/>
          <w:snapToGrid/>
        </w:rPr>
        <w:t>十四、讨论条约机构系统改革问题</w:t>
      </w:r>
      <w:r>
        <w:rPr>
          <w:rFonts w:hint="eastAsia"/>
          <w:snapToGrid/>
        </w:rPr>
        <w:tab/>
      </w:r>
      <w:r>
        <w:rPr>
          <w:rFonts w:hint="eastAsia"/>
          <w:snapToGrid/>
        </w:rPr>
        <w:tab/>
        <w:t>475</w:t>
      </w:r>
      <w:r>
        <w:rPr>
          <w:rFonts w:hint="eastAsia"/>
          <w:snapToGrid/>
        </w:rPr>
        <w:tab/>
        <w:t>-</w:t>
      </w:r>
      <w:r>
        <w:rPr>
          <w:rFonts w:hint="eastAsia"/>
          <w:snapToGrid/>
        </w:rPr>
        <w:tab/>
        <w:t>482</w:t>
      </w:r>
      <w:r>
        <w:rPr>
          <w:rFonts w:hint="eastAsia"/>
          <w:snapToGrid/>
        </w:rPr>
        <w:tab/>
        <w:t>116</w:t>
      </w:r>
    </w:p>
    <w:p w:rsidR="00000000" w:rsidRDefault="00B05E82">
      <w:pPr>
        <w:pStyle w:val="Heading4"/>
        <w:rPr>
          <w:rFonts w:eastAsia="SimSun" w:hint="eastAsia"/>
          <w:u w:val="single"/>
        </w:rPr>
      </w:pPr>
      <w:r>
        <w:rPr>
          <w:rFonts w:eastAsia="SimSun" w:hint="eastAsia"/>
          <w:u w:val="single"/>
        </w:rPr>
        <w:t>附</w:t>
      </w:r>
      <w:r>
        <w:rPr>
          <w:rFonts w:eastAsia="SimSun" w:hint="eastAsia"/>
          <w:u w:val="single"/>
        </w:rPr>
        <w:t xml:space="preserve">  </w:t>
      </w:r>
      <w:r>
        <w:rPr>
          <w:rFonts w:eastAsia="SimSun" w:hint="eastAsia"/>
          <w:u w:val="single"/>
        </w:rPr>
        <w:t>件</w:t>
      </w:r>
    </w:p>
    <w:p w:rsidR="00000000" w:rsidRDefault="00B05E82">
      <w:pPr>
        <w:pStyle w:val="aa"/>
        <w:ind w:left="500"/>
        <w:rPr>
          <w:rFonts w:hint="eastAsia"/>
          <w:snapToGrid/>
        </w:rPr>
      </w:pPr>
      <w:r>
        <w:rPr>
          <w:rFonts w:hint="eastAsia"/>
          <w:snapToGrid/>
        </w:rPr>
        <w:t>一、《公约》的现况</w:t>
      </w:r>
      <w:r>
        <w:rPr>
          <w:rFonts w:hint="eastAsia"/>
          <w:snapToGrid/>
        </w:rPr>
        <w:t>.....</w:t>
      </w:r>
      <w:r>
        <w:rPr>
          <w:rFonts w:hint="eastAsia"/>
          <w:snapToGrid/>
        </w:rPr>
        <w:tab/>
      </w:r>
      <w:r>
        <w:rPr>
          <w:snapToGrid/>
        </w:rPr>
        <w:tab/>
      </w:r>
      <w:r>
        <w:rPr>
          <w:rFonts w:hint="eastAsia"/>
          <w:snapToGrid/>
        </w:rPr>
        <w:t>118</w:t>
      </w:r>
    </w:p>
    <w:p w:rsidR="00000000" w:rsidRDefault="00B05E82">
      <w:pPr>
        <w:pStyle w:val="aa"/>
        <w:ind w:left="1010"/>
        <w:rPr>
          <w:rFonts w:hint="eastAsia"/>
          <w:snapToGrid/>
        </w:rPr>
      </w:pPr>
      <w:r>
        <w:rPr>
          <w:snapToGrid/>
        </w:rPr>
        <w:t>A</w:t>
      </w:r>
      <w:r>
        <w:rPr>
          <w:rFonts w:hint="eastAsia"/>
          <w:snapToGrid/>
        </w:rPr>
        <w:t>.</w:t>
      </w:r>
      <w:r>
        <w:rPr>
          <w:rFonts w:hint="eastAsia"/>
          <w:snapToGrid/>
        </w:rPr>
        <w:tab/>
      </w:r>
      <w:r>
        <w:rPr>
          <w:rFonts w:hint="eastAsia"/>
          <w:snapToGrid/>
        </w:rPr>
        <w:t>截</w:t>
      </w:r>
      <w:r>
        <w:rPr>
          <w:rFonts w:hint="eastAsia"/>
          <w:snapToGrid/>
        </w:rPr>
        <w:t>至</w:t>
      </w:r>
      <w:r>
        <w:rPr>
          <w:rFonts w:hint="eastAsia"/>
          <w:snapToGrid/>
        </w:rPr>
        <w:t>2005</w:t>
      </w:r>
      <w:r>
        <w:rPr>
          <w:rFonts w:hint="eastAsia"/>
          <w:snapToGrid/>
        </w:rPr>
        <w:t>年</w:t>
      </w:r>
      <w:r>
        <w:rPr>
          <w:rFonts w:hint="eastAsia"/>
          <w:snapToGrid/>
        </w:rPr>
        <w:t>8</w:t>
      </w:r>
      <w:r>
        <w:rPr>
          <w:rFonts w:hint="eastAsia"/>
          <w:snapToGrid/>
        </w:rPr>
        <w:t>月</w:t>
      </w:r>
      <w:r>
        <w:rPr>
          <w:rFonts w:hint="eastAsia"/>
          <w:snapToGrid/>
        </w:rPr>
        <w:t>19</w:t>
      </w:r>
      <w:r>
        <w:rPr>
          <w:rFonts w:hint="eastAsia"/>
          <w:snapToGrid/>
        </w:rPr>
        <w:t>日《消除一切形式种族歧视国际公约》已有的缔约国</w:t>
      </w:r>
      <w:r>
        <w:rPr>
          <w:rFonts w:hint="eastAsia"/>
          <w:snapToGrid/>
        </w:rPr>
        <w:t>(170</w:t>
      </w:r>
      <w:r>
        <w:rPr>
          <w:rFonts w:hint="eastAsia"/>
          <w:snapToGrid/>
        </w:rPr>
        <w:t>个</w:t>
      </w:r>
      <w:r>
        <w:rPr>
          <w:rFonts w:hint="eastAsia"/>
          <w:snapToGrid/>
        </w:rPr>
        <w:t>)</w:t>
      </w:r>
      <w:r>
        <w:rPr>
          <w:snapToGrid/>
        </w:rPr>
        <w:tab/>
      </w:r>
      <w:r>
        <w:rPr>
          <w:snapToGrid/>
        </w:rPr>
        <w:tab/>
      </w:r>
      <w:r>
        <w:rPr>
          <w:rFonts w:hint="eastAsia"/>
          <w:snapToGrid/>
        </w:rPr>
        <w:t>118</w:t>
      </w:r>
    </w:p>
    <w:p w:rsidR="00000000" w:rsidRDefault="00B05E82">
      <w:pPr>
        <w:pStyle w:val="aa"/>
        <w:ind w:left="1010"/>
        <w:rPr>
          <w:rFonts w:hint="eastAsia"/>
          <w:snapToGrid/>
        </w:rPr>
      </w:pPr>
      <w:r>
        <w:rPr>
          <w:snapToGrid/>
        </w:rPr>
        <w:t>B</w:t>
      </w:r>
      <w:r>
        <w:rPr>
          <w:rFonts w:hint="eastAsia"/>
          <w:snapToGrid/>
        </w:rPr>
        <w:t>.</w:t>
      </w:r>
      <w:r>
        <w:rPr>
          <w:rFonts w:hint="eastAsia"/>
          <w:snapToGrid/>
        </w:rPr>
        <w:tab/>
      </w:r>
      <w:r>
        <w:rPr>
          <w:rFonts w:hint="eastAsia"/>
          <w:snapToGrid/>
        </w:rPr>
        <w:t>截至</w:t>
      </w:r>
      <w:r>
        <w:rPr>
          <w:rFonts w:hint="eastAsia"/>
          <w:snapToGrid/>
        </w:rPr>
        <w:t>2005</w:t>
      </w:r>
      <w:r>
        <w:rPr>
          <w:rFonts w:hint="eastAsia"/>
          <w:snapToGrid/>
        </w:rPr>
        <w:t>年</w:t>
      </w:r>
      <w:r>
        <w:rPr>
          <w:rFonts w:hint="eastAsia"/>
          <w:snapToGrid/>
        </w:rPr>
        <w:t>8</w:t>
      </w:r>
      <w:r>
        <w:rPr>
          <w:rFonts w:hint="eastAsia"/>
          <w:snapToGrid/>
        </w:rPr>
        <w:t>月</w:t>
      </w:r>
      <w:r>
        <w:rPr>
          <w:rFonts w:hint="eastAsia"/>
          <w:snapToGrid/>
        </w:rPr>
        <w:t>19</w:t>
      </w:r>
      <w:r>
        <w:rPr>
          <w:rFonts w:hint="eastAsia"/>
          <w:snapToGrid/>
        </w:rPr>
        <w:t>日根据《公约》第十四条第一款已发表声明的缔约国</w:t>
      </w:r>
      <w:r>
        <w:rPr>
          <w:rFonts w:hint="eastAsia"/>
          <w:snapToGrid/>
        </w:rPr>
        <w:t>(46</w:t>
      </w:r>
      <w:r>
        <w:rPr>
          <w:rFonts w:hint="eastAsia"/>
          <w:snapToGrid/>
        </w:rPr>
        <w:t>个</w:t>
      </w:r>
      <w:r>
        <w:rPr>
          <w:rFonts w:hint="eastAsia"/>
          <w:snapToGrid/>
        </w:rPr>
        <w:t>)</w:t>
      </w:r>
      <w:r>
        <w:rPr>
          <w:snapToGrid/>
        </w:rPr>
        <w:tab/>
      </w:r>
      <w:r>
        <w:rPr>
          <w:snapToGrid/>
        </w:rPr>
        <w:tab/>
      </w:r>
      <w:r>
        <w:rPr>
          <w:rFonts w:hint="eastAsia"/>
          <w:snapToGrid/>
        </w:rPr>
        <w:t>120</w:t>
      </w:r>
    </w:p>
    <w:p w:rsidR="00000000" w:rsidRDefault="00B05E82">
      <w:pPr>
        <w:pStyle w:val="aa"/>
        <w:ind w:left="1010"/>
        <w:rPr>
          <w:rFonts w:hint="eastAsia"/>
          <w:snapToGrid/>
        </w:rPr>
      </w:pPr>
      <w:r>
        <w:rPr>
          <w:snapToGrid/>
        </w:rPr>
        <w:t>C</w:t>
      </w:r>
      <w:r>
        <w:rPr>
          <w:rFonts w:hint="eastAsia"/>
          <w:snapToGrid/>
        </w:rPr>
        <w:t>.</w:t>
      </w:r>
      <w:r>
        <w:rPr>
          <w:rFonts w:hint="eastAsia"/>
          <w:snapToGrid/>
        </w:rPr>
        <w:tab/>
      </w:r>
      <w:r>
        <w:rPr>
          <w:rFonts w:hint="eastAsia"/>
          <w:snapToGrid/>
        </w:rPr>
        <w:t>截至</w:t>
      </w:r>
      <w:r>
        <w:rPr>
          <w:rFonts w:hint="eastAsia"/>
          <w:snapToGrid/>
        </w:rPr>
        <w:t>2005</w:t>
      </w:r>
      <w:r>
        <w:rPr>
          <w:rFonts w:hint="eastAsia"/>
          <w:snapToGrid/>
        </w:rPr>
        <w:t>年</w:t>
      </w:r>
      <w:r>
        <w:rPr>
          <w:rFonts w:hint="eastAsia"/>
          <w:snapToGrid/>
        </w:rPr>
        <w:t>8</w:t>
      </w:r>
      <w:r>
        <w:rPr>
          <w:rFonts w:hint="eastAsia"/>
          <w:snapToGrid/>
        </w:rPr>
        <w:t>月</w:t>
      </w:r>
      <w:r>
        <w:rPr>
          <w:rFonts w:hint="eastAsia"/>
          <w:snapToGrid/>
        </w:rPr>
        <w:t>19</w:t>
      </w:r>
      <w:r>
        <w:rPr>
          <w:rFonts w:hint="eastAsia"/>
          <w:snapToGrid/>
        </w:rPr>
        <w:t>日已接受缔约国第十四次会议通过的《公约》修正案的缔约国</w:t>
      </w:r>
      <w:r>
        <w:rPr>
          <w:rFonts w:hint="eastAsia"/>
          <w:snapToGrid/>
        </w:rPr>
        <w:t>(39</w:t>
      </w:r>
      <w:r>
        <w:rPr>
          <w:rFonts w:hint="eastAsia"/>
          <w:snapToGrid/>
        </w:rPr>
        <w:t>个</w:t>
      </w:r>
      <w:r>
        <w:rPr>
          <w:rFonts w:hint="eastAsia"/>
          <w:snapToGrid/>
        </w:rPr>
        <w:t>)</w:t>
      </w:r>
      <w:r>
        <w:rPr>
          <w:snapToGrid/>
        </w:rPr>
        <w:tab/>
      </w:r>
      <w:r>
        <w:rPr>
          <w:snapToGrid/>
        </w:rPr>
        <w:tab/>
      </w:r>
      <w:r>
        <w:rPr>
          <w:rFonts w:hint="eastAsia"/>
          <w:snapToGrid/>
        </w:rPr>
        <w:t>120</w:t>
      </w:r>
    </w:p>
    <w:p w:rsidR="00000000" w:rsidRDefault="00B05E82">
      <w:pPr>
        <w:pStyle w:val="aa"/>
        <w:ind w:left="230" w:hanging="230"/>
        <w:rPr>
          <w:rFonts w:hint="eastAsia"/>
          <w:snapToGrid/>
        </w:rPr>
      </w:pPr>
      <w:r>
        <w:rPr>
          <w:rFonts w:hint="eastAsia"/>
          <w:snapToGrid/>
        </w:rPr>
        <w:t>二、</w:t>
      </w:r>
      <w:r>
        <w:rPr>
          <w:rFonts w:hint="eastAsia"/>
          <w:snapToGrid/>
          <w:spacing w:val="0"/>
        </w:rPr>
        <w:t>第六十六届和第六十七届会议的议程</w:t>
      </w:r>
      <w:r>
        <w:rPr>
          <w:rFonts w:hint="eastAsia"/>
          <w:snapToGrid/>
        </w:rPr>
        <w:t>.</w:t>
      </w:r>
      <w:r>
        <w:rPr>
          <w:snapToGrid/>
        </w:rPr>
        <w:t>...............</w:t>
      </w:r>
      <w:r>
        <w:rPr>
          <w:snapToGrid/>
        </w:rPr>
        <w:tab/>
      </w:r>
      <w:r>
        <w:rPr>
          <w:snapToGrid/>
        </w:rPr>
        <w:tab/>
      </w:r>
      <w:r>
        <w:rPr>
          <w:rFonts w:hint="eastAsia"/>
          <w:snapToGrid/>
        </w:rPr>
        <w:t>121</w:t>
      </w:r>
    </w:p>
    <w:p w:rsidR="00000000" w:rsidRDefault="00B05E82">
      <w:pPr>
        <w:pStyle w:val="aa"/>
        <w:ind w:left="1010"/>
        <w:rPr>
          <w:rFonts w:hint="eastAsia"/>
        </w:rPr>
      </w:pPr>
      <w:r>
        <w:rPr>
          <w:snapToGrid/>
        </w:rPr>
        <w:t>A</w:t>
      </w:r>
      <w:r>
        <w:rPr>
          <w:rFonts w:hint="eastAsia"/>
          <w:snapToGrid/>
        </w:rPr>
        <w:t>.</w:t>
      </w:r>
      <w:r>
        <w:rPr>
          <w:snapToGrid/>
        </w:rPr>
        <w:t xml:space="preserve">  </w:t>
      </w:r>
      <w:r>
        <w:rPr>
          <w:rFonts w:hint="eastAsia"/>
        </w:rPr>
        <w:t>第六十六届会议</w:t>
      </w:r>
      <w:r>
        <w:t>(</w:t>
      </w:r>
      <w:r>
        <w:rPr>
          <w:rFonts w:hint="eastAsia"/>
        </w:rPr>
        <w:t>2005</w:t>
      </w:r>
      <w:r>
        <w:rPr>
          <w:rFonts w:hint="eastAsia"/>
        </w:rPr>
        <w:t>年</w:t>
      </w:r>
      <w:r>
        <w:rPr>
          <w:rFonts w:hint="eastAsia"/>
        </w:rPr>
        <w:t>2</w:t>
      </w:r>
      <w:r>
        <w:rPr>
          <w:rFonts w:hint="eastAsia"/>
        </w:rPr>
        <w:t>月</w:t>
      </w:r>
      <w:r>
        <w:rPr>
          <w:rFonts w:hint="eastAsia"/>
        </w:rPr>
        <w:t>21</w:t>
      </w:r>
      <w:r>
        <w:rPr>
          <w:rFonts w:hint="eastAsia"/>
        </w:rPr>
        <w:t>日至</w:t>
      </w:r>
      <w:r>
        <w:rPr>
          <w:rFonts w:hint="eastAsia"/>
        </w:rPr>
        <w:t>3</w:t>
      </w:r>
      <w:r>
        <w:rPr>
          <w:rFonts w:hint="eastAsia"/>
        </w:rPr>
        <w:t>月</w:t>
      </w:r>
      <w:r>
        <w:rPr>
          <w:rFonts w:hint="eastAsia"/>
        </w:rPr>
        <w:t>11</w:t>
      </w:r>
      <w:r>
        <w:rPr>
          <w:rFonts w:hint="eastAsia"/>
        </w:rPr>
        <w:t>日</w:t>
      </w:r>
      <w:r>
        <w:rPr>
          <w:rFonts w:hint="eastAsia"/>
        </w:rPr>
        <w:t>)</w:t>
      </w:r>
      <w:r>
        <w:tab/>
      </w:r>
      <w:r>
        <w:tab/>
      </w:r>
      <w:r>
        <w:rPr>
          <w:rFonts w:hint="eastAsia"/>
        </w:rPr>
        <w:t>121</w:t>
      </w:r>
    </w:p>
    <w:p w:rsidR="00000000" w:rsidRDefault="00B05E82">
      <w:pPr>
        <w:pStyle w:val="aa"/>
        <w:ind w:left="1010"/>
        <w:rPr>
          <w:rFonts w:hint="eastAsia"/>
          <w:snapToGrid/>
        </w:rPr>
      </w:pPr>
      <w:r>
        <w:rPr>
          <w:snapToGrid/>
        </w:rPr>
        <w:t>B.</w:t>
      </w:r>
      <w:r>
        <w:rPr>
          <w:snapToGrid/>
        </w:rPr>
        <w:tab/>
      </w:r>
      <w:r>
        <w:rPr>
          <w:rFonts w:hint="eastAsia"/>
          <w:snapToGrid/>
        </w:rPr>
        <w:t>第六十七届会议</w:t>
      </w:r>
      <w:r>
        <w:rPr>
          <w:snapToGrid/>
        </w:rPr>
        <w:t>(</w:t>
      </w:r>
      <w:r>
        <w:rPr>
          <w:rFonts w:hint="eastAsia"/>
          <w:snapToGrid/>
        </w:rPr>
        <w:t>2005</w:t>
      </w:r>
      <w:r>
        <w:rPr>
          <w:rFonts w:hint="eastAsia"/>
          <w:snapToGrid/>
        </w:rPr>
        <w:t>年</w:t>
      </w:r>
      <w:r>
        <w:rPr>
          <w:rFonts w:hint="eastAsia"/>
          <w:snapToGrid/>
        </w:rPr>
        <w:t>8</w:t>
      </w:r>
      <w:r>
        <w:rPr>
          <w:rFonts w:hint="eastAsia"/>
          <w:snapToGrid/>
        </w:rPr>
        <w:t>月</w:t>
      </w:r>
      <w:r>
        <w:rPr>
          <w:rFonts w:hint="eastAsia"/>
          <w:snapToGrid/>
        </w:rPr>
        <w:t>2</w:t>
      </w:r>
      <w:r>
        <w:rPr>
          <w:rFonts w:hint="eastAsia"/>
          <w:snapToGrid/>
        </w:rPr>
        <w:t>日至</w:t>
      </w:r>
      <w:r>
        <w:rPr>
          <w:rFonts w:hint="eastAsia"/>
          <w:snapToGrid/>
        </w:rPr>
        <w:t>19</w:t>
      </w:r>
      <w:r>
        <w:rPr>
          <w:rFonts w:hint="eastAsia"/>
          <w:snapToGrid/>
        </w:rPr>
        <w:t>日</w:t>
      </w:r>
      <w:r>
        <w:rPr>
          <w:rFonts w:hint="eastAsia"/>
          <w:snapToGrid/>
        </w:rPr>
        <w:t>)</w:t>
      </w:r>
      <w:r>
        <w:rPr>
          <w:snapToGrid/>
        </w:rPr>
        <w:tab/>
      </w:r>
      <w:r>
        <w:rPr>
          <w:snapToGrid/>
        </w:rPr>
        <w:tab/>
      </w:r>
      <w:r>
        <w:rPr>
          <w:rFonts w:hint="eastAsia"/>
          <w:snapToGrid/>
        </w:rPr>
        <w:t>121</w:t>
      </w:r>
    </w:p>
    <w:p w:rsidR="00000000" w:rsidRDefault="00B05E82" w:rsidP="00B05E82">
      <w:pPr>
        <w:pStyle w:val="a7"/>
        <w:keepNext/>
        <w:tabs>
          <w:tab w:val="clear" w:pos="7201"/>
          <w:tab w:val="clear" w:pos="8618"/>
          <w:tab w:val="clear" w:pos="9356"/>
          <w:tab w:val="left" w:pos="7088"/>
          <w:tab w:val="left" w:pos="8640"/>
          <w:tab w:val="left" w:pos="9345"/>
        </w:tabs>
        <w:spacing w:after="120" w:line="336" w:lineRule="auto"/>
        <w:ind w:rightChars="3" w:right="31680"/>
        <w:jc w:val="center"/>
        <w:rPr>
          <w:spacing w:val="10"/>
          <w:kern w:val="24"/>
          <w:sz w:val="26"/>
        </w:rPr>
      </w:pPr>
      <w:r>
        <w:rPr>
          <w:rFonts w:hint="eastAsia"/>
          <w:spacing w:val="10"/>
          <w:kern w:val="24"/>
          <w:sz w:val="26"/>
        </w:rPr>
        <w:t>目</w:t>
      </w:r>
      <w:r>
        <w:rPr>
          <w:spacing w:val="10"/>
          <w:kern w:val="24"/>
          <w:sz w:val="26"/>
        </w:rPr>
        <w:tab/>
      </w:r>
      <w:r>
        <w:rPr>
          <w:rFonts w:hint="eastAsia"/>
          <w:spacing w:val="10"/>
          <w:kern w:val="24"/>
          <w:sz w:val="26"/>
        </w:rPr>
        <w:t>录</w:t>
      </w:r>
      <w:r>
        <w:rPr>
          <w:rFonts w:hint="eastAsia"/>
          <w:spacing w:val="10"/>
          <w:kern w:val="24"/>
          <w:sz w:val="26"/>
        </w:rPr>
        <w:t>(</w:t>
      </w:r>
      <w:r>
        <w:rPr>
          <w:rFonts w:hint="eastAsia"/>
          <w:spacing w:val="10"/>
          <w:kern w:val="24"/>
          <w:sz w:val="26"/>
          <w:u w:val="single"/>
        </w:rPr>
        <w:t>续</w:t>
      </w:r>
      <w:r>
        <w:rPr>
          <w:rFonts w:hint="eastAsia"/>
          <w:spacing w:val="10"/>
          <w:kern w:val="24"/>
          <w:sz w:val="26"/>
        </w:rPr>
        <w:t>)</w:t>
      </w:r>
    </w:p>
    <w:p w:rsidR="00000000" w:rsidRDefault="00B05E82">
      <w:pPr>
        <w:pStyle w:val="a7"/>
        <w:keepNext/>
        <w:tabs>
          <w:tab w:val="clear" w:pos="7201"/>
          <w:tab w:val="clear" w:pos="8618"/>
          <w:tab w:val="left" w:pos="7088"/>
          <w:tab w:val="left" w:pos="8080"/>
          <w:tab w:val="left" w:pos="8640"/>
        </w:tabs>
        <w:spacing w:after="120" w:line="336" w:lineRule="auto"/>
        <w:rPr>
          <w:rFonts w:eastAsia="长城楷体"/>
          <w:kern w:val="24"/>
          <w:sz w:val="26"/>
          <w:u w:val="single"/>
        </w:rPr>
      </w:pPr>
      <w:r>
        <w:rPr>
          <w:kern w:val="24"/>
          <w:sz w:val="26"/>
        </w:rPr>
        <w:tab/>
      </w:r>
      <w:r>
        <w:rPr>
          <w:kern w:val="24"/>
          <w:sz w:val="26"/>
        </w:rPr>
        <w:tab/>
      </w:r>
      <w:r>
        <w:rPr>
          <w:kern w:val="24"/>
          <w:sz w:val="26"/>
        </w:rPr>
        <w:tab/>
      </w:r>
      <w:r>
        <w:rPr>
          <w:kern w:val="24"/>
          <w:sz w:val="26"/>
        </w:rPr>
        <w:tab/>
      </w:r>
      <w:r>
        <w:rPr>
          <w:kern w:val="24"/>
          <w:sz w:val="26"/>
        </w:rPr>
        <w:tab/>
      </w:r>
      <w:r>
        <w:rPr>
          <w:rFonts w:hint="eastAsia"/>
          <w:kern w:val="24"/>
          <w:sz w:val="26"/>
          <w:u w:val="single"/>
        </w:rPr>
        <w:t>页</w:t>
      </w:r>
      <w:r>
        <w:rPr>
          <w:kern w:val="24"/>
          <w:sz w:val="26"/>
          <w:u w:val="single"/>
        </w:rPr>
        <w:tab/>
      </w:r>
      <w:r>
        <w:rPr>
          <w:rFonts w:hint="eastAsia"/>
          <w:kern w:val="24"/>
          <w:sz w:val="26"/>
          <w:u w:val="single"/>
        </w:rPr>
        <w:t>次</w:t>
      </w:r>
    </w:p>
    <w:p w:rsidR="00000000" w:rsidRDefault="00B05E82">
      <w:pPr>
        <w:pStyle w:val="aa"/>
        <w:ind w:left="1030" w:hanging="1030"/>
        <w:rPr>
          <w:rFonts w:hint="eastAsia"/>
          <w:snapToGrid/>
        </w:rPr>
      </w:pPr>
      <w:r>
        <w:rPr>
          <w:rFonts w:hint="eastAsia"/>
          <w:snapToGrid/>
        </w:rPr>
        <w:t>三、委员会根据《公约》第十四条作出的决定和意见</w:t>
      </w:r>
      <w:r>
        <w:rPr>
          <w:rFonts w:hint="eastAsia"/>
          <w:snapToGrid/>
        </w:rPr>
        <w:tab/>
      </w:r>
      <w:r>
        <w:rPr>
          <w:rFonts w:hint="eastAsia"/>
          <w:snapToGrid/>
        </w:rPr>
        <w:tab/>
        <w:t>122</w:t>
      </w:r>
    </w:p>
    <w:p w:rsidR="00000000" w:rsidRDefault="00B05E82">
      <w:pPr>
        <w:pStyle w:val="aa"/>
        <w:ind w:left="1030"/>
        <w:rPr>
          <w:rFonts w:hint="eastAsia"/>
          <w:snapToGrid/>
        </w:rPr>
      </w:pPr>
      <w:r>
        <w:rPr>
          <w:snapToGrid/>
        </w:rPr>
        <w:t xml:space="preserve">A.  </w:t>
      </w:r>
      <w:r>
        <w:rPr>
          <w:rFonts w:hint="eastAsia"/>
          <w:snapToGrid/>
        </w:rPr>
        <w:t>第六十六届会议</w:t>
      </w:r>
      <w:r>
        <w:rPr>
          <w:rFonts w:hint="eastAsia"/>
          <w:snapToGrid/>
        </w:rPr>
        <w:tab/>
      </w:r>
      <w:r>
        <w:rPr>
          <w:rFonts w:hint="eastAsia"/>
          <w:snapToGrid/>
        </w:rPr>
        <w:tab/>
        <w:t>122</w:t>
      </w:r>
    </w:p>
    <w:p w:rsidR="00000000" w:rsidRDefault="00B05E82">
      <w:pPr>
        <w:pStyle w:val="aa"/>
        <w:ind w:left="1030"/>
        <w:rPr>
          <w:rFonts w:hint="eastAsia"/>
          <w:snapToGrid/>
        </w:rPr>
      </w:pPr>
      <w:r>
        <w:rPr>
          <w:rFonts w:hint="eastAsia"/>
          <w:snapToGrid/>
        </w:rPr>
        <w:tab/>
      </w:r>
      <w:r>
        <w:rPr>
          <w:rFonts w:hint="eastAsia"/>
          <w:snapToGrid/>
        </w:rPr>
        <w:t>第</w:t>
      </w:r>
      <w:r>
        <w:rPr>
          <w:rFonts w:hint="eastAsia"/>
          <w:snapToGrid/>
        </w:rPr>
        <w:t>31/2003</w:t>
      </w:r>
      <w:r>
        <w:rPr>
          <w:rFonts w:hint="eastAsia"/>
          <w:snapToGrid/>
        </w:rPr>
        <w:t>号决定</w:t>
      </w:r>
      <w:r>
        <w:rPr>
          <w:rFonts w:hint="eastAsia"/>
          <w:snapToGrid/>
        </w:rPr>
        <w:t>(L.R.</w:t>
      </w:r>
      <w:r>
        <w:rPr>
          <w:rFonts w:hint="eastAsia"/>
          <w:snapToGrid/>
        </w:rPr>
        <w:t>诉斯洛伐克</w:t>
      </w:r>
      <w:r>
        <w:rPr>
          <w:rFonts w:hint="eastAsia"/>
          <w:snapToGrid/>
        </w:rPr>
        <w:t>)</w:t>
      </w:r>
      <w:r>
        <w:rPr>
          <w:rFonts w:hint="eastAsia"/>
          <w:snapToGrid/>
        </w:rPr>
        <w:tab/>
      </w:r>
      <w:r>
        <w:rPr>
          <w:rFonts w:hint="eastAsia"/>
          <w:snapToGrid/>
        </w:rPr>
        <w:tab/>
        <w:t>122</w:t>
      </w:r>
    </w:p>
    <w:p w:rsidR="00000000" w:rsidRDefault="00B05E82">
      <w:pPr>
        <w:pStyle w:val="aa"/>
        <w:ind w:left="1030"/>
        <w:rPr>
          <w:rFonts w:hint="eastAsia"/>
          <w:snapToGrid/>
        </w:rPr>
      </w:pPr>
      <w:r>
        <w:rPr>
          <w:rFonts w:hint="eastAsia"/>
          <w:snapToGrid/>
        </w:rPr>
        <w:tab/>
      </w:r>
      <w:r>
        <w:rPr>
          <w:rFonts w:hint="eastAsia"/>
          <w:snapToGrid/>
        </w:rPr>
        <w:t>第</w:t>
      </w:r>
      <w:r>
        <w:rPr>
          <w:rFonts w:hint="eastAsia"/>
          <w:snapToGrid/>
        </w:rPr>
        <w:t>32/2003</w:t>
      </w:r>
      <w:r>
        <w:rPr>
          <w:rFonts w:hint="eastAsia"/>
          <w:snapToGrid/>
        </w:rPr>
        <w:t>号决定</w:t>
      </w:r>
      <w:r>
        <w:rPr>
          <w:rFonts w:hint="eastAsia"/>
          <w:snapToGrid/>
        </w:rPr>
        <w:t>(S</w:t>
      </w:r>
      <w:r>
        <w:rPr>
          <w:snapToGrid/>
        </w:rPr>
        <w:t>efic</w:t>
      </w:r>
      <w:r>
        <w:rPr>
          <w:rFonts w:hint="eastAsia"/>
          <w:snapToGrid/>
        </w:rPr>
        <w:t>诉丹麦</w:t>
      </w:r>
      <w:r>
        <w:rPr>
          <w:rFonts w:hint="eastAsia"/>
          <w:snapToGrid/>
        </w:rPr>
        <w:t>)</w:t>
      </w:r>
      <w:r>
        <w:rPr>
          <w:rFonts w:hint="eastAsia"/>
          <w:snapToGrid/>
        </w:rPr>
        <w:tab/>
      </w:r>
      <w:r>
        <w:rPr>
          <w:rFonts w:hint="eastAsia"/>
          <w:snapToGrid/>
        </w:rPr>
        <w:tab/>
        <w:t>138</w:t>
      </w:r>
    </w:p>
    <w:p w:rsidR="00000000" w:rsidRDefault="00B05E82">
      <w:pPr>
        <w:pStyle w:val="aa"/>
        <w:rPr>
          <w:rFonts w:hint="eastAsia"/>
          <w:snapToGrid/>
        </w:rPr>
      </w:pPr>
      <w:r>
        <w:rPr>
          <w:rFonts w:hint="eastAsia"/>
          <w:snapToGrid/>
        </w:rPr>
        <w:tab/>
      </w:r>
      <w:r>
        <w:rPr>
          <w:rFonts w:hint="eastAsia"/>
          <w:snapToGrid/>
        </w:rPr>
        <w:tab/>
      </w:r>
      <w:r>
        <w:rPr>
          <w:rFonts w:hint="eastAsia"/>
          <w:snapToGrid/>
        </w:rPr>
        <w:t>第</w:t>
      </w:r>
      <w:r>
        <w:rPr>
          <w:rFonts w:hint="eastAsia"/>
          <w:snapToGrid/>
        </w:rPr>
        <w:t>33/2003</w:t>
      </w:r>
      <w:r>
        <w:rPr>
          <w:rFonts w:hint="eastAsia"/>
          <w:snapToGrid/>
        </w:rPr>
        <w:t>号决定</w:t>
      </w:r>
      <w:r>
        <w:rPr>
          <w:rFonts w:hint="eastAsia"/>
          <w:snapToGrid/>
        </w:rPr>
        <w:t>(Q</w:t>
      </w:r>
      <w:r>
        <w:rPr>
          <w:snapToGrid/>
        </w:rPr>
        <w:t>uereshi</w:t>
      </w:r>
      <w:r>
        <w:rPr>
          <w:rFonts w:hint="eastAsia"/>
          <w:snapToGrid/>
        </w:rPr>
        <w:t>诉丹麦</w:t>
      </w:r>
      <w:r>
        <w:rPr>
          <w:rFonts w:hint="eastAsia"/>
          <w:snapToGrid/>
        </w:rPr>
        <w:t>)(</w:t>
      </w:r>
      <w:r>
        <w:rPr>
          <w:rFonts w:hint="eastAsia"/>
          <w:snapToGrid/>
        </w:rPr>
        <w:t>之二</w:t>
      </w:r>
      <w:r>
        <w:rPr>
          <w:rFonts w:hint="eastAsia"/>
          <w:snapToGrid/>
        </w:rPr>
        <w:t>)</w:t>
      </w:r>
      <w:r>
        <w:rPr>
          <w:rFonts w:hint="eastAsia"/>
          <w:snapToGrid/>
        </w:rPr>
        <w:tab/>
      </w:r>
      <w:r>
        <w:rPr>
          <w:rFonts w:hint="eastAsia"/>
          <w:snapToGrid/>
        </w:rPr>
        <w:tab/>
        <w:t>146</w:t>
      </w:r>
    </w:p>
    <w:p w:rsidR="00000000" w:rsidRDefault="00B05E82">
      <w:pPr>
        <w:pStyle w:val="aa"/>
        <w:rPr>
          <w:rFonts w:hint="eastAsia"/>
          <w:snapToGrid/>
        </w:rPr>
      </w:pPr>
      <w:r>
        <w:rPr>
          <w:rFonts w:hint="eastAsia"/>
          <w:snapToGrid/>
        </w:rPr>
        <w:tab/>
        <w:t xml:space="preserve">B.  </w:t>
      </w:r>
      <w:r>
        <w:rPr>
          <w:rFonts w:hint="eastAsia"/>
          <w:snapToGrid/>
        </w:rPr>
        <w:t>第六十七届会议</w:t>
      </w:r>
      <w:r>
        <w:rPr>
          <w:rFonts w:hint="eastAsia"/>
          <w:snapToGrid/>
        </w:rPr>
        <w:tab/>
      </w:r>
      <w:r>
        <w:rPr>
          <w:rFonts w:hint="eastAsia"/>
          <w:snapToGrid/>
        </w:rPr>
        <w:tab/>
        <w:t>158</w:t>
      </w:r>
    </w:p>
    <w:p w:rsidR="00000000" w:rsidRDefault="00B05E82">
      <w:pPr>
        <w:pStyle w:val="aa"/>
        <w:rPr>
          <w:rFonts w:hint="eastAsia"/>
          <w:snapToGrid/>
        </w:rPr>
      </w:pPr>
      <w:r>
        <w:rPr>
          <w:rFonts w:hint="eastAsia"/>
          <w:snapToGrid/>
        </w:rPr>
        <w:tab/>
      </w:r>
      <w:r>
        <w:rPr>
          <w:snapToGrid/>
        </w:rPr>
        <w:tab/>
      </w:r>
      <w:r>
        <w:rPr>
          <w:rFonts w:hint="eastAsia"/>
          <w:snapToGrid/>
        </w:rPr>
        <w:t>第</w:t>
      </w:r>
      <w:r>
        <w:rPr>
          <w:rFonts w:hint="eastAsia"/>
          <w:snapToGrid/>
        </w:rPr>
        <w:t>30/2003</w:t>
      </w:r>
      <w:r>
        <w:rPr>
          <w:rFonts w:hint="eastAsia"/>
          <w:snapToGrid/>
        </w:rPr>
        <w:t>号决定</w:t>
      </w:r>
      <w:r>
        <w:rPr>
          <w:rFonts w:hint="eastAsia"/>
          <w:snapToGrid/>
        </w:rPr>
        <w:t>(</w:t>
      </w:r>
      <w:r>
        <w:rPr>
          <w:rFonts w:hint="eastAsia"/>
          <w:snapToGrid/>
        </w:rPr>
        <w:t>奥斯陆犹太人社区及他人诉挪威</w:t>
      </w:r>
      <w:r>
        <w:rPr>
          <w:rFonts w:hint="eastAsia"/>
          <w:snapToGrid/>
        </w:rPr>
        <w:t>)</w:t>
      </w:r>
      <w:r>
        <w:rPr>
          <w:rFonts w:hint="eastAsia"/>
          <w:snapToGrid/>
        </w:rPr>
        <w:tab/>
      </w:r>
      <w:r>
        <w:rPr>
          <w:rFonts w:hint="eastAsia"/>
          <w:snapToGrid/>
        </w:rPr>
        <w:tab/>
        <w:t>158</w:t>
      </w:r>
    </w:p>
    <w:p w:rsidR="00000000" w:rsidRDefault="00B05E82">
      <w:pPr>
        <w:pStyle w:val="aa"/>
        <w:rPr>
          <w:rFonts w:hint="eastAsia"/>
          <w:snapToGrid/>
        </w:rPr>
      </w:pPr>
      <w:r>
        <w:rPr>
          <w:rFonts w:hint="eastAsia"/>
          <w:snapToGrid/>
        </w:rPr>
        <w:t>四、委员会工作方法概述</w:t>
      </w:r>
      <w:r>
        <w:rPr>
          <w:rFonts w:hint="eastAsia"/>
          <w:snapToGrid/>
        </w:rPr>
        <w:tab/>
      </w:r>
      <w:r>
        <w:rPr>
          <w:snapToGrid/>
        </w:rPr>
        <w:tab/>
      </w:r>
      <w:r>
        <w:rPr>
          <w:rFonts w:hint="eastAsia"/>
          <w:snapToGrid/>
        </w:rPr>
        <w:t>176</w:t>
      </w:r>
    </w:p>
    <w:p w:rsidR="00000000" w:rsidRDefault="00B05E82">
      <w:pPr>
        <w:pStyle w:val="aa"/>
        <w:rPr>
          <w:rFonts w:hint="eastAsia"/>
          <w:snapToGrid/>
        </w:rPr>
      </w:pPr>
      <w:r>
        <w:rPr>
          <w:rFonts w:hint="eastAsia"/>
          <w:snapToGrid/>
        </w:rPr>
        <w:t>五、委员会第六十六届和第六十七届会议根据《公约》第十五条收到的文件</w:t>
      </w:r>
      <w:r>
        <w:rPr>
          <w:rFonts w:hint="eastAsia"/>
          <w:snapToGrid/>
        </w:rPr>
        <w:t>...</w:t>
      </w:r>
      <w:r>
        <w:rPr>
          <w:rFonts w:hint="eastAsia"/>
          <w:snapToGrid/>
        </w:rPr>
        <w:t>..........</w:t>
      </w:r>
      <w:r>
        <w:rPr>
          <w:rFonts w:hint="eastAsia"/>
          <w:snapToGrid/>
        </w:rPr>
        <w:tab/>
      </w:r>
      <w:r>
        <w:rPr>
          <w:rFonts w:hint="eastAsia"/>
          <w:snapToGrid/>
        </w:rPr>
        <w:tab/>
        <w:t>178</w:t>
      </w:r>
    </w:p>
    <w:p w:rsidR="00000000" w:rsidRDefault="00B05E82">
      <w:pPr>
        <w:pStyle w:val="aa"/>
        <w:rPr>
          <w:snapToGrid/>
        </w:rPr>
      </w:pPr>
      <w:r>
        <w:rPr>
          <w:rFonts w:hint="eastAsia"/>
          <w:snapToGrid/>
        </w:rPr>
        <w:t>六、负责委员会第六十六届和第六十七届会议审议的缔约国的报告及根据审查程序审议的缔约国的国别报告员</w:t>
      </w:r>
      <w:r>
        <w:rPr>
          <w:rFonts w:hint="eastAsia"/>
          <w:snapToGrid/>
        </w:rPr>
        <w:tab/>
      </w:r>
      <w:r>
        <w:rPr>
          <w:rFonts w:hint="eastAsia"/>
          <w:snapToGrid/>
        </w:rPr>
        <w:tab/>
        <w:t>179</w:t>
      </w:r>
    </w:p>
    <w:p w:rsidR="00000000" w:rsidRDefault="00B05E82">
      <w:pPr>
        <w:pStyle w:val="aa"/>
        <w:rPr>
          <w:rFonts w:hint="eastAsia"/>
          <w:snapToGrid/>
          <w:color w:val="FF0000"/>
        </w:rPr>
      </w:pPr>
      <w:r>
        <w:rPr>
          <w:rFonts w:hint="eastAsia"/>
          <w:snapToGrid/>
        </w:rPr>
        <w:t>七、缔约国对委员会通过结论性意见作出的评论</w:t>
      </w:r>
      <w:r>
        <w:rPr>
          <w:rFonts w:hint="eastAsia"/>
          <w:snapToGrid/>
          <w:color w:val="FF0000"/>
        </w:rPr>
        <w:tab/>
      </w:r>
      <w:r>
        <w:rPr>
          <w:snapToGrid/>
          <w:color w:val="FF0000"/>
        </w:rPr>
        <w:tab/>
      </w:r>
      <w:r>
        <w:rPr>
          <w:rFonts w:hint="eastAsia"/>
          <w:snapToGrid/>
          <w:color w:val="FF0000"/>
        </w:rPr>
        <w:t>181</w:t>
      </w:r>
    </w:p>
    <w:p w:rsidR="00000000" w:rsidRDefault="00B05E82">
      <w:pPr>
        <w:pStyle w:val="aa"/>
        <w:rPr>
          <w:rFonts w:hint="eastAsia"/>
          <w:snapToGrid/>
        </w:rPr>
      </w:pPr>
      <w:r>
        <w:rPr>
          <w:rFonts w:hint="eastAsia"/>
          <w:snapToGrid/>
        </w:rPr>
        <w:t>八、为委员会第六十六届和第六十七届会议印发的文件清单</w:t>
      </w:r>
      <w:r>
        <w:rPr>
          <w:rFonts w:hint="eastAsia"/>
          <w:snapToGrid/>
        </w:rPr>
        <w:tab/>
      </w:r>
      <w:r>
        <w:rPr>
          <w:snapToGrid/>
        </w:rPr>
        <w:tab/>
      </w:r>
      <w:r>
        <w:rPr>
          <w:rFonts w:hint="eastAsia"/>
          <w:snapToGrid/>
        </w:rPr>
        <w:t>183</w:t>
      </w:r>
    </w:p>
    <w:p w:rsidR="00000000" w:rsidRDefault="00B05E82">
      <w:pPr>
        <w:rPr>
          <w:rFonts w:hint="eastAsia"/>
          <w:snapToGrid/>
          <w:color w:val="FF0000"/>
        </w:rPr>
      </w:pPr>
    </w:p>
    <w:p w:rsidR="00000000" w:rsidRDefault="00B05E82">
      <w:pPr>
        <w:jc w:val="center"/>
        <w:rPr>
          <w:rFonts w:ascii="Time New Roman" w:eastAsia="SimHei" w:hAnsi="Time New Roman" w:hint="eastAsia"/>
        </w:rPr>
        <w:sectPr w:rsidR="00000000">
          <w:headerReference w:type="even" r:id="rId17"/>
          <w:headerReference w:type="default" r:id="rId18"/>
          <w:footerReference w:type="even" r:id="rId19"/>
          <w:footerReference w:type="default" r:id="rId20"/>
          <w:headerReference w:type="first" r:id="rId21"/>
          <w:footerReference w:type="first" r:id="rId22"/>
          <w:endnotePr>
            <w:numFmt w:val="decimal"/>
            <w:numRestart w:val="eachSect"/>
          </w:endnotePr>
          <w:pgSz w:w="11906" w:h="16838" w:code="9"/>
          <w:pgMar w:top="1985" w:right="851" w:bottom="1985" w:left="1701" w:header="794" w:footer="1588" w:gutter="0"/>
          <w:pgNumType w:fmt="lowerRoman" w:start="3"/>
          <w:cols w:space="720"/>
          <w:titlePg/>
          <w:docGrid w:linePitch="326"/>
        </w:sectPr>
      </w:pPr>
    </w:p>
    <w:p w:rsidR="00000000" w:rsidRDefault="00B05E82">
      <w:pPr>
        <w:spacing w:after="160"/>
        <w:jc w:val="center"/>
        <w:rPr>
          <w:rFonts w:ascii="Time New Roman" w:eastAsia="SimHei" w:hAnsi="Time New Roman" w:hint="eastAsia"/>
          <w:snapToGrid/>
        </w:rPr>
      </w:pPr>
      <w:r>
        <w:rPr>
          <w:rFonts w:ascii="Time New Roman" w:eastAsia="SimHei" w:hAnsi="Time New Roman" w:hint="eastAsia"/>
          <w:snapToGrid/>
        </w:rPr>
        <w:t>送</w:t>
      </w:r>
      <w:r>
        <w:rPr>
          <w:rFonts w:ascii="Time New Roman" w:eastAsia="SimHei" w:hAnsi="Time New Roman"/>
          <w:snapToGrid/>
        </w:rPr>
        <w:t xml:space="preserve"> </w:t>
      </w:r>
      <w:r>
        <w:rPr>
          <w:rFonts w:ascii="Time New Roman" w:eastAsia="SimHei" w:hAnsi="Time New Roman" w:hint="eastAsia"/>
          <w:snapToGrid/>
        </w:rPr>
        <w:t xml:space="preserve"> </w:t>
      </w:r>
      <w:r>
        <w:rPr>
          <w:rFonts w:ascii="Time New Roman" w:eastAsia="SimHei" w:hAnsi="Time New Roman" w:hint="eastAsia"/>
          <w:snapToGrid/>
        </w:rPr>
        <w:t>文</w:t>
      </w:r>
      <w:r>
        <w:rPr>
          <w:rFonts w:ascii="Time New Roman" w:eastAsia="SimHei" w:hAnsi="Time New Roman" w:hint="eastAsia"/>
          <w:snapToGrid/>
        </w:rPr>
        <w:t xml:space="preserve"> </w:t>
      </w:r>
      <w:r>
        <w:rPr>
          <w:rFonts w:ascii="Time New Roman" w:eastAsia="SimHei" w:hAnsi="Time New Roman"/>
          <w:snapToGrid/>
        </w:rPr>
        <w:t xml:space="preserve"> </w:t>
      </w:r>
      <w:r>
        <w:rPr>
          <w:rFonts w:ascii="Time New Roman" w:eastAsia="SimHei" w:hAnsi="Time New Roman" w:hint="eastAsia"/>
          <w:snapToGrid/>
        </w:rPr>
        <w:t>函</w:t>
      </w:r>
    </w:p>
    <w:p w:rsidR="00000000" w:rsidRDefault="00B05E82">
      <w:pPr>
        <w:ind w:left="6630"/>
        <w:jc w:val="right"/>
        <w:rPr>
          <w:rFonts w:hint="eastAsia"/>
        </w:rPr>
      </w:pPr>
      <w:r>
        <w:rPr>
          <w:rFonts w:hint="eastAsia"/>
        </w:rPr>
        <w:t>2005</w:t>
      </w:r>
      <w:r>
        <w:rPr>
          <w:rFonts w:hint="eastAsia"/>
        </w:rPr>
        <w:t>年</w:t>
      </w:r>
      <w:r>
        <w:rPr>
          <w:rFonts w:hint="eastAsia"/>
        </w:rPr>
        <w:t>8</w:t>
      </w:r>
      <w:r>
        <w:rPr>
          <w:rFonts w:hint="eastAsia"/>
        </w:rPr>
        <w:t>月</w:t>
      </w:r>
      <w:r>
        <w:rPr>
          <w:rFonts w:hint="eastAsia"/>
        </w:rPr>
        <w:t>19</w:t>
      </w:r>
      <w:r>
        <w:rPr>
          <w:rFonts w:hint="eastAsia"/>
        </w:rPr>
        <w:t>日</w:t>
      </w:r>
    </w:p>
    <w:p w:rsidR="00000000" w:rsidRDefault="00B05E82">
      <w:pPr>
        <w:rPr>
          <w:rFonts w:hint="eastAsia"/>
        </w:rPr>
      </w:pPr>
      <w:r>
        <w:rPr>
          <w:rFonts w:hint="eastAsia"/>
        </w:rPr>
        <w:t>纽约</w:t>
      </w:r>
    </w:p>
    <w:p w:rsidR="00000000" w:rsidRDefault="00B05E82">
      <w:pPr>
        <w:rPr>
          <w:rFonts w:hint="eastAsia"/>
        </w:rPr>
      </w:pPr>
      <w:r>
        <w:rPr>
          <w:rFonts w:hint="eastAsia"/>
        </w:rPr>
        <w:t>联合国秘书长</w:t>
      </w:r>
    </w:p>
    <w:p w:rsidR="00000000" w:rsidRDefault="00B05E82">
      <w:pPr>
        <w:spacing w:after="240"/>
        <w:rPr>
          <w:rFonts w:hint="eastAsia"/>
        </w:rPr>
      </w:pPr>
      <w:r>
        <w:rPr>
          <w:rFonts w:hint="eastAsia"/>
        </w:rPr>
        <w:t>科菲·安南先生阁下</w:t>
      </w:r>
    </w:p>
    <w:p w:rsidR="00000000" w:rsidRDefault="00B05E82">
      <w:pPr>
        <w:spacing w:after="160"/>
        <w:rPr>
          <w:rFonts w:hint="eastAsia"/>
        </w:rPr>
      </w:pPr>
      <w:r>
        <w:rPr>
          <w:rFonts w:hint="eastAsia"/>
        </w:rPr>
        <w:t>先生：</w:t>
      </w:r>
    </w:p>
    <w:p w:rsidR="00000000" w:rsidRDefault="00B05E82">
      <w:pPr>
        <w:rPr>
          <w:rFonts w:hint="eastAsia"/>
        </w:rPr>
      </w:pPr>
      <w:r>
        <w:rPr>
          <w:rFonts w:hint="eastAsia"/>
        </w:rPr>
        <w:tab/>
      </w:r>
      <w:r>
        <w:rPr>
          <w:rFonts w:hint="eastAsia"/>
        </w:rPr>
        <w:t>我谨呈上消除种族歧视委员会的年度报告。</w:t>
      </w:r>
    </w:p>
    <w:p w:rsidR="00000000" w:rsidRDefault="00B05E82">
      <w:pPr>
        <w:rPr>
          <w:rFonts w:hint="eastAsia"/>
        </w:rPr>
      </w:pPr>
      <w:r>
        <w:rPr>
          <w:rFonts w:hint="eastAsia"/>
        </w:rPr>
        <w:tab/>
      </w:r>
      <w:r>
        <w:rPr>
          <w:rFonts w:hint="eastAsia"/>
        </w:rPr>
        <w:t>《消除一切形式种族歧视国际公约》现已得到</w:t>
      </w:r>
      <w:r>
        <w:rPr>
          <w:rFonts w:hint="eastAsia"/>
        </w:rPr>
        <w:t>170</w:t>
      </w:r>
      <w:r>
        <w:rPr>
          <w:rFonts w:hint="eastAsia"/>
        </w:rPr>
        <w:t>个国家批准，成为国际上努力消除种族歧视工作所应立足的准则基础。</w:t>
      </w:r>
    </w:p>
    <w:p w:rsidR="00000000" w:rsidRDefault="00B05E82">
      <w:pPr>
        <w:rPr>
          <w:rFonts w:hint="eastAsia"/>
          <w:color w:val="FF0000"/>
        </w:rPr>
      </w:pPr>
      <w:r>
        <w:rPr>
          <w:rFonts w:hint="eastAsia"/>
        </w:rPr>
        <w:tab/>
      </w:r>
      <w:r>
        <w:rPr>
          <w:rFonts w:hint="eastAsia"/>
        </w:rPr>
        <w:t>在过去一</w:t>
      </w:r>
      <w:r>
        <w:rPr>
          <w:rFonts w:hint="eastAsia"/>
        </w:rPr>
        <w:t>年中，委员会除开展了其他有关活动外，仍然继续从事大量的工作，审查缔约国报告</w:t>
      </w:r>
      <w:r>
        <w:rPr>
          <w:rFonts w:hint="eastAsia"/>
        </w:rPr>
        <w:t>(</w:t>
      </w:r>
      <w:r>
        <w:rPr>
          <w:rFonts w:hint="eastAsia"/>
        </w:rPr>
        <w:t>在第三章中作了讨论</w:t>
      </w:r>
      <w:r>
        <w:rPr>
          <w:rFonts w:hint="eastAsia"/>
        </w:rPr>
        <w:t>)</w:t>
      </w:r>
      <w:r>
        <w:rPr>
          <w:rFonts w:hint="eastAsia"/>
        </w:rPr>
        <w:t>。委员会还分别根据其预警和紧急程序</w:t>
      </w:r>
      <w:r>
        <w:rPr>
          <w:rFonts w:hint="eastAsia"/>
        </w:rPr>
        <w:t>(</w:t>
      </w:r>
      <w:r>
        <w:rPr>
          <w:rFonts w:hint="eastAsia"/>
        </w:rPr>
        <w:t>见第二章</w:t>
      </w:r>
      <w:r>
        <w:rPr>
          <w:rFonts w:hint="eastAsia"/>
        </w:rPr>
        <w:t>)</w:t>
      </w:r>
      <w:r>
        <w:rPr>
          <w:rFonts w:hint="eastAsia"/>
        </w:rPr>
        <w:t>和后续行动程序</w:t>
      </w:r>
      <w:r>
        <w:rPr>
          <w:rFonts w:hint="eastAsia"/>
        </w:rPr>
        <w:t>(</w:t>
      </w:r>
      <w:r>
        <w:rPr>
          <w:rFonts w:hint="eastAsia"/>
        </w:rPr>
        <w:t>见第四章</w:t>
      </w:r>
      <w:r>
        <w:rPr>
          <w:rFonts w:hint="eastAsia"/>
        </w:rPr>
        <w:t>)</w:t>
      </w:r>
      <w:r>
        <w:rPr>
          <w:rFonts w:hint="eastAsia"/>
        </w:rPr>
        <w:t>审查了几个缔约国的情况。为继续审议人们普遍关注的问题，委员会第六十六届会议就预防种族灭绝问题进行了专题讨论，您的防止灭绝种族问题特别顾问参加了专题讨论就这一问题通过了宣言</w:t>
      </w:r>
      <w:r>
        <w:rPr>
          <w:rFonts w:hint="eastAsia"/>
        </w:rPr>
        <w:t>(</w:t>
      </w:r>
      <w:r>
        <w:rPr>
          <w:rFonts w:hint="eastAsia"/>
        </w:rPr>
        <w:t>见第八章</w:t>
      </w:r>
      <w:r>
        <w:rPr>
          <w:rFonts w:hint="eastAsia"/>
        </w:rPr>
        <w:t>)</w:t>
      </w:r>
      <w:r>
        <w:rPr>
          <w:rFonts w:hint="eastAsia"/>
        </w:rPr>
        <w:t>。委员会第六十七届会议对宣言采取了后续行动，通过了一项决定，提出了蓄意大规模种族灭绝情势的迹象</w:t>
      </w:r>
      <w:r>
        <w:rPr>
          <w:rFonts w:hint="eastAsia"/>
        </w:rPr>
        <w:t>(</w:t>
      </w:r>
      <w:r>
        <w:rPr>
          <w:rFonts w:hint="eastAsia"/>
        </w:rPr>
        <w:t>见第二章</w:t>
      </w:r>
      <w:r>
        <w:rPr>
          <w:rFonts w:hint="eastAsia"/>
        </w:rPr>
        <w:t>)</w:t>
      </w:r>
      <w:r>
        <w:rPr>
          <w:rFonts w:hint="eastAsia"/>
        </w:rPr>
        <w:t>。委员会还在同一届会议上通过了第</w:t>
      </w:r>
      <w:r>
        <w:rPr>
          <w:rFonts w:hint="eastAsia"/>
        </w:rPr>
        <w:t>31</w:t>
      </w:r>
      <w:r>
        <w:rPr>
          <w:rFonts w:hint="eastAsia"/>
        </w:rPr>
        <w:t>号一般性建议，针对的</w:t>
      </w:r>
      <w:r>
        <w:rPr>
          <w:rFonts w:hint="eastAsia"/>
        </w:rPr>
        <w:t>是在司法制度的司法和运作中防止种族歧视。委员会还在第六十六届和第六十七届会议的一般性辩论中讨论了多元文化的问题。</w:t>
      </w:r>
    </w:p>
    <w:p w:rsidR="00000000" w:rsidRDefault="00B05E82">
      <w:pPr>
        <w:rPr>
          <w:rFonts w:hint="eastAsia"/>
        </w:rPr>
      </w:pPr>
      <w:r>
        <w:rPr>
          <w:rFonts w:hint="eastAsia"/>
        </w:rPr>
        <w:tab/>
      </w:r>
      <w:r>
        <w:rPr>
          <w:rFonts w:hint="eastAsia"/>
        </w:rPr>
        <w:t>尽管迄今为止委员会已做出了重要的贡献，但显然存在某些改进的余地。目前只有</w:t>
      </w:r>
      <w:r>
        <w:rPr>
          <w:rFonts w:hint="eastAsia"/>
        </w:rPr>
        <w:t>46</w:t>
      </w:r>
      <w:r>
        <w:rPr>
          <w:rFonts w:hint="eastAsia"/>
        </w:rPr>
        <w:t>个缔约国</w:t>
      </w:r>
      <w:r>
        <w:rPr>
          <w:rFonts w:hint="eastAsia"/>
        </w:rPr>
        <w:t>(</w:t>
      </w:r>
      <w:r>
        <w:rPr>
          <w:rFonts w:hint="eastAsia"/>
        </w:rPr>
        <w:t>见附件一</w:t>
      </w:r>
      <w:r>
        <w:rPr>
          <w:rFonts w:hint="eastAsia"/>
        </w:rPr>
        <w:t>)</w:t>
      </w:r>
      <w:r>
        <w:rPr>
          <w:rFonts w:hint="eastAsia"/>
        </w:rPr>
        <w:t>发表了任择声明，承认委员会有权根据《公约》第十四条接受来文，因此，个人来文程序诚如缔约国之间的申诉程序，也利用不足。</w:t>
      </w:r>
    </w:p>
    <w:p w:rsidR="00000000" w:rsidRDefault="00B05E82">
      <w:pPr>
        <w:rPr>
          <w:rFonts w:hint="eastAsia"/>
        </w:rPr>
      </w:pPr>
      <w:r>
        <w:rPr>
          <w:rFonts w:hint="eastAsia"/>
        </w:rPr>
        <w:tab/>
      </w:r>
      <w:r>
        <w:rPr>
          <w:rFonts w:hint="eastAsia"/>
        </w:rPr>
        <w:t>而且，尽管大会一再发出呼吁，迄今只有</w:t>
      </w:r>
      <w:r>
        <w:rPr>
          <w:rFonts w:hint="eastAsia"/>
        </w:rPr>
        <w:t>39</w:t>
      </w:r>
      <w:r>
        <w:rPr>
          <w:rFonts w:hint="eastAsia"/>
        </w:rPr>
        <w:t>个缔约国批准了缔约国第十四届会议通过的《公约》第八条修正案</w:t>
      </w:r>
      <w:r>
        <w:rPr>
          <w:rFonts w:hint="eastAsia"/>
        </w:rPr>
        <w:t>(</w:t>
      </w:r>
      <w:r>
        <w:rPr>
          <w:rFonts w:hint="eastAsia"/>
        </w:rPr>
        <w:t>见附件一</w:t>
      </w:r>
      <w:r>
        <w:rPr>
          <w:rFonts w:hint="eastAsia"/>
        </w:rPr>
        <w:t>)</w:t>
      </w:r>
      <w:r>
        <w:rPr>
          <w:rFonts w:hint="eastAsia"/>
        </w:rPr>
        <w:t>。这些修正案除其他规定外，还规定委员会的经费由联合国经常预算提供。委员</w:t>
      </w:r>
      <w:r>
        <w:rPr>
          <w:rFonts w:hint="eastAsia"/>
        </w:rPr>
        <w:t>会呼吁尚未批准的缔约国考虑根据第十四条发表声明并批准《公约》第八条的修正案。</w:t>
      </w:r>
    </w:p>
    <w:p w:rsidR="00000000" w:rsidRDefault="00B05E82">
      <w:r>
        <w:rPr>
          <w:rFonts w:hint="eastAsia"/>
        </w:rPr>
        <w:tab/>
      </w:r>
      <w:r>
        <w:rPr>
          <w:rFonts w:hint="eastAsia"/>
        </w:rPr>
        <w:t>委员会仍然决心不断地反思和改进其工作方法，目的在于最大限度地提高其工作实效。为此，委员会通过了</w:t>
      </w:r>
      <w:r>
        <w:rPr>
          <w:rFonts w:hint="eastAsia"/>
          <w:snapToGrid/>
        </w:rPr>
        <w:t>工作组结论和建议的后续工作协调员工作的职权范围</w:t>
      </w:r>
      <w:r>
        <w:rPr>
          <w:rFonts w:hint="eastAsia"/>
          <w:snapToGrid/>
        </w:rPr>
        <w:t>(</w:t>
      </w:r>
      <w:r>
        <w:rPr>
          <w:rFonts w:hint="eastAsia"/>
          <w:snapToGrid/>
        </w:rPr>
        <w:t>见第十三章</w:t>
      </w:r>
      <w:r>
        <w:rPr>
          <w:rFonts w:hint="eastAsia"/>
          <w:snapToGrid/>
        </w:rPr>
        <w:t>)</w:t>
      </w:r>
      <w:r>
        <w:rPr>
          <w:rFonts w:hint="eastAsia"/>
          <w:snapToGrid/>
        </w:rPr>
        <w:t>。此外，委员会第六十七届会议通过了对其根据《公约》第十四条第七款通过的意见采取后续行动的程序</w:t>
      </w:r>
      <w:r>
        <w:rPr>
          <w:rFonts w:hint="eastAsia"/>
          <w:snapToGrid/>
        </w:rPr>
        <w:t>(</w:t>
      </w:r>
      <w:r>
        <w:rPr>
          <w:rFonts w:hint="eastAsia"/>
          <w:snapToGrid/>
        </w:rPr>
        <w:t>见第六章</w:t>
      </w:r>
      <w:r>
        <w:rPr>
          <w:rFonts w:hint="eastAsia"/>
          <w:snapToGrid/>
        </w:rPr>
        <w:t>)</w:t>
      </w:r>
      <w:r>
        <w:rPr>
          <w:rFonts w:hint="eastAsia"/>
          <w:snapToGrid/>
        </w:rPr>
        <w:t>。在同一届会议上，委员会还讨论了条约机构系统改革的问题</w:t>
      </w:r>
      <w:r>
        <w:rPr>
          <w:rFonts w:hint="eastAsia"/>
          <w:snapToGrid/>
        </w:rPr>
        <w:t>(</w:t>
      </w:r>
      <w:r>
        <w:rPr>
          <w:rFonts w:hint="eastAsia"/>
          <w:snapToGrid/>
        </w:rPr>
        <w:t>见第十四章</w:t>
      </w:r>
      <w:r>
        <w:rPr>
          <w:rFonts w:hint="eastAsia"/>
          <w:snapToGrid/>
        </w:rPr>
        <w:t>)</w:t>
      </w:r>
      <w:r>
        <w:rPr>
          <w:rFonts w:hint="eastAsia"/>
          <w:snapToGrid/>
        </w:rPr>
        <w:t>。</w:t>
      </w:r>
    </w:p>
    <w:p w:rsidR="00000000" w:rsidRDefault="00B05E82">
      <w:pPr>
        <w:ind w:firstLine="510"/>
        <w:rPr>
          <w:rFonts w:hint="eastAsia"/>
        </w:rPr>
      </w:pPr>
      <w:r>
        <w:rPr>
          <w:rFonts w:hint="eastAsia"/>
        </w:rPr>
        <w:t>也许从来也没有像现在这样迫切需要联合国各人权机构确保其活动有助于各国人民和各国和谐公平相处。从这个意义</w:t>
      </w:r>
      <w:r>
        <w:rPr>
          <w:rFonts w:hint="eastAsia"/>
        </w:rPr>
        <w:t>上说，我谨代表委员会全体委员再次向您保证，我们决心继续致力于推动《公约》的落实，支持一切旨在协助打击世界各地种族主义、种族歧视和仇外现象的活动。</w:t>
      </w:r>
    </w:p>
    <w:p w:rsidR="00000000" w:rsidRDefault="00B05E82">
      <w:pPr>
        <w:rPr>
          <w:rFonts w:hint="eastAsia"/>
        </w:rPr>
      </w:pPr>
      <w:r>
        <w:rPr>
          <w:rFonts w:hint="eastAsia"/>
        </w:rPr>
        <w:tab/>
      </w:r>
      <w:r>
        <w:rPr>
          <w:rFonts w:ascii="SimSun" w:hAnsi="SimSun" w:hint="eastAsia"/>
        </w:rPr>
        <w:t>毫无疑问，委员会委员的奉献和职业精神以及他们贡献的多元性和跨学科性定将保证</w:t>
      </w:r>
      <w:r>
        <w:rPr>
          <w:rFonts w:hint="eastAsia"/>
        </w:rPr>
        <w:t>委员会今后能够在执行《公约》和落实反对种族主义、种族歧视、仇外心理和相关的不容忍现象世界会议的后续行动这两方面均做出重大的贡献。</w:t>
      </w:r>
    </w:p>
    <w:p w:rsidR="00000000" w:rsidRDefault="00B05E82">
      <w:pPr>
        <w:rPr>
          <w:rFonts w:hint="eastAsia"/>
        </w:rPr>
      </w:pPr>
      <w:r>
        <w:rPr>
          <w:rFonts w:hint="eastAsia"/>
        </w:rPr>
        <w:tab/>
      </w:r>
      <w:r>
        <w:rPr>
          <w:rFonts w:hint="eastAsia"/>
        </w:rPr>
        <w:t>顺致最崇高敬意</w:t>
      </w:r>
    </w:p>
    <w:p w:rsidR="00000000" w:rsidRDefault="00B05E82">
      <w:pPr>
        <w:rPr>
          <w:rFonts w:hint="eastAsia"/>
        </w:rPr>
      </w:pPr>
    </w:p>
    <w:p w:rsidR="00000000" w:rsidRDefault="00B05E82">
      <w:pPr>
        <w:ind w:left="6120"/>
        <w:rPr>
          <w:rFonts w:hint="eastAsia"/>
        </w:rPr>
      </w:pPr>
      <w:r>
        <w:rPr>
          <w:rFonts w:hint="eastAsia"/>
        </w:rPr>
        <w:t>消除种族歧视委员会主席</w:t>
      </w:r>
    </w:p>
    <w:p w:rsidR="00000000" w:rsidRDefault="00B05E82">
      <w:pPr>
        <w:ind w:left="6120"/>
      </w:pPr>
      <w:r>
        <w:rPr>
          <w:rFonts w:hint="eastAsia"/>
        </w:rPr>
        <w:t>马里奥·尤奇斯</w:t>
      </w:r>
      <w:r>
        <w:rPr>
          <w:rFonts w:hint="eastAsia"/>
        </w:rPr>
        <w:t xml:space="preserve"> (</w:t>
      </w:r>
      <w:r>
        <w:rPr>
          <w:rFonts w:hint="eastAsia"/>
          <w:u w:val="single"/>
        </w:rPr>
        <w:t>签名</w:t>
      </w:r>
      <w:r>
        <w:rPr>
          <w:rFonts w:hint="eastAsia"/>
        </w:rPr>
        <w:t>)</w:t>
      </w:r>
    </w:p>
    <w:p w:rsidR="00000000" w:rsidRDefault="00B05E82">
      <w:pPr>
        <w:pStyle w:val="Heading2"/>
        <w:spacing w:after="240"/>
        <w:rPr>
          <w:rFonts w:ascii="Time New Roman" w:eastAsia="SimHei" w:hAnsi="Time New Roman" w:hint="eastAsia"/>
          <w:kern w:val="0"/>
        </w:rPr>
      </w:pPr>
      <w:r>
        <w:br w:type="page"/>
      </w:r>
      <w:r>
        <w:rPr>
          <w:rFonts w:ascii="Time New Roman" w:eastAsia="SimHei" w:hAnsi="Time New Roman" w:hint="eastAsia"/>
          <w:kern w:val="0"/>
        </w:rPr>
        <w:t>一、组织及有关事项</w:t>
      </w:r>
    </w:p>
    <w:p w:rsidR="00000000" w:rsidRDefault="00B05E82">
      <w:pPr>
        <w:pStyle w:val="Heading3"/>
        <w:rPr>
          <w:rFonts w:hint="eastAsia"/>
          <w:kern w:val="0"/>
        </w:rPr>
      </w:pPr>
      <w:r>
        <w:rPr>
          <w:rFonts w:hint="eastAsia"/>
          <w:b/>
          <w:kern w:val="0"/>
        </w:rPr>
        <w:t>A</w:t>
      </w:r>
      <w:r>
        <w:rPr>
          <w:rFonts w:hint="eastAsia"/>
          <w:kern w:val="0"/>
        </w:rPr>
        <w:t xml:space="preserve">.  </w:t>
      </w:r>
      <w:r>
        <w:rPr>
          <w:rFonts w:hint="eastAsia"/>
          <w:kern w:val="0"/>
        </w:rPr>
        <w:t>《消除一切形式种族歧视国际公约》缔约国</w:t>
      </w:r>
    </w:p>
    <w:p w:rsidR="00000000" w:rsidRDefault="00B05E82">
      <w:pPr>
        <w:rPr>
          <w:rFonts w:hint="eastAsia"/>
        </w:rPr>
      </w:pPr>
      <w:r>
        <w:rPr>
          <w:rFonts w:hint="eastAsia"/>
        </w:rPr>
        <w:tab/>
        <w:t xml:space="preserve">1.  </w:t>
      </w:r>
      <w:r>
        <w:rPr>
          <w:rFonts w:hint="eastAsia"/>
        </w:rPr>
        <w:t>截至</w:t>
      </w:r>
      <w:r>
        <w:rPr>
          <w:rFonts w:hint="eastAsia"/>
        </w:rPr>
        <w:t>200</w:t>
      </w:r>
      <w:r>
        <w:rPr>
          <w:rFonts w:hint="eastAsia"/>
        </w:rPr>
        <w:t>5</w:t>
      </w:r>
      <w:r>
        <w:rPr>
          <w:rFonts w:hint="eastAsia"/>
        </w:rPr>
        <w:t>年</w:t>
      </w:r>
      <w:r>
        <w:rPr>
          <w:rFonts w:hint="eastAsia"/>
        </w:rPr>
        <w:t>8</w:t>
      </w:r>
      <w:r>
        <w:rPr>
          <w:rFonts w:hint="eastAsia"/>
        </w:rPr>
        <w:t>月</w:t>
      </w:r>
      <w:r>
        <w:rPr>
          <w:rFonts w:hint="eastAsia"/>
        </w:rPr>
        <w:t>19</w:t>
      </w:r>
      <w:r>
        <w:rPr>
          <w:rFonts w:hint="eastAsia"/>
        </w:rPr>
        <w:t>日消除种族歧视委员会第六十七届会议闭幕之日，《消除一切形式种族歧视国际公约》有</w:t>
      </w:r>
      <w:r>
        <w:rPr>
          <w:rFonts w:hint="eastAsia"/>
        </w:rPr>
        <w:t>170</w:t>
      </w:r>
      <w:r>
        <w:rPr>
          <w:rFonts w:hint="eastAsia"/>
        </w:rPr>
        <w:t>个缔约国。《公约》由大会于</w:t>
      </w:r>
      <w:r>
        <w:rPr>
          <w:rFonts w:hint="eastAsia"/>
        </w:rPr>
        <w:t>1965</w:t>
      </w:r>
      <w:r>
        <w:rPr>
          <w:rFonts w:hint="eastAsia"/>
        </w:rPr>
        <w:t>年</w:t>
      </w:r>
      <w:r>
        <w:rPr>
          <w:rFonts w:hint="eastAsia"/>
        </w:rPr>
        <w:t>12</w:t>
      </w:r>
      <w:r>
        <w:rPr>
          <w:rFonts w:hint="eastAsia"/>
        </w:rPr>
        <w:t>月</w:t>
      </w:r>
      <w:r>
        <w:rPr>
          <w:rFonts w:hint="eastAsia"/>
        </w:rPr>
        <w:t>21</w:t>
      </w:r>
      <w:r>
        <w:rPr>
          <w:rFonts w:hint="eastAsia"/>
        </w:rPr>
        <w:t>日第</w:t>
      </w:r>
      <w:r>
        <w:rPr>
          <w:rFonts w:hint="eastAsia"/>
        </w:rPr>
        <w:t>2106A(XX)</w:t>
      </w:r>
      <w:r>
        <w:rPr>
          <w:rFonts w:hint="eastAsia"/>
        </w:rPr>
        <w:t>号决议通过，并于</w:t>
      </w:r>
      <w:r>
        <w:rPr>
          <w:rFonts w:hint="eastAsia"/>
        </w:rPr>
        <w:t>1966</w:t>
      </w:r>
      <w:r>
        <w:rPr>
          <w:rFonts w:hint="eastAsia"/>
        </w:rPr>
        <w:t>年</w:t>
      </w:r>
      <w:r>
        <w:rPr>
          <w:rFonts w:hint="eastAsia"/>
        </w:rPr>
        <w:t>3</w:t>
      </w:r>
      <w:r>
        <w:rPr>
          <w:rFonts w:hint="eastAsia"/>
        </w:rPr>
        <w:t>月</w:t>
      </w:r>
      <w:r>
        <w:rPr>
          <w:rFonts w:hint="eastAsia"/>
        </w:rPr>
        <w:t>7</w:t>
      </w:r>
      <w:r>
        <w:rPr>
          <w:rFonts w:hint="eastAsia"/>
        </w:rPr>
        <w:t>日在纽约开放供签署和批准。《公约》根据其第十九条的规定于</w:t>
      </w:r>
      <w:r>
        <w:rPr>
          <w:rFonts w:hint="eastAsia"/>
        </w:rPr>
        <w:t>1969</w:t>
      </w:r>
      <w:r>
        <w:rPr>
          <w:rFonts w:hint="eastAsia"/>
        </w:rPr>
        <w:t>年</w:t>
      </w:r>
      <w:r>
        <w:rPr>
          <w:rFonts w:hint="eastAsia"/>
        </w:rPr>
        <w:t>1</w:t>
      </w:r>
      <w:r>
        <w:rPr>
          <w:rFonts w:hint="eastAsia"/>
        </w:rPr>
        <w:t>月</w:t>
      </w:r>
      <w:r>
        <w:rPr>
          <w:rFonts w:hint="eastAsia"/>
        </w:rPr>
        <w:t>4</w:t>
      </w:r>
      <w:r>
        <w:rPr>
          <w:rFonts w:hint="eastAsia"/>
        </w:rPr>
        <w:t>日生效。</w:t>
      </w:r>
    </w:p>
    <w:p w:rsidR="00000000" w:rsidRDefault="00B05E82">
      <w:pPr>
        <w:spacing w:after="320"/>
        <w:rPr>
          <w:rFonts w:hint="eastAsia"/>
        </w:rPr>
      </w:pPr>
      <w:r>
        <w:rPr>
          <w:rFonts w:hint="eastAsia"/>
        </w:rPr>
        <w:tab/>
        <w:t xml:space="preserve">2.  </w:t>
      </w:r>
      <w:r>
        <w:rPr>
          <w:rFonts w:hint="eastAsia"/>
        </w:rPr>
        <w:t>截至第六十七届会议闭幕之日，《公约》</w:t>
      </w:r>
      <w:r>
        <w:rPr>
          <w:rFonts w:hint="eastAsia"/>
        </w:rPr>
        <w:t>170</w:t>
      </w:r>
      <w:r>
        <w:rPr>
          <w:rFonts w:hint="eastAsia"/>
        </w:rPr>
        <w:t>个缔约国中有</w:t>
      </w:r>
      <w:r>
        <w:rPr>
          <w:rFonts w:hint="eastAsia"/>
        </w:rPr>
        <w:t>46</w:t>
      </w:r>
      <w:r>
        <w:rPr>
          <w:rFonts w:hint="eastAsia"/>
        </w:rPr>
        <w:t>国发表了《公约》第十四条第一款设想的声明。继第</w:t>
      </w:r>
      <w:r>
        <w:rPr>
          <w:rFonts w:hint="eastAsia"/>
        </w:rPr>
        <w:t>10</w:t>
      </w:r>
      <w:r>
        <w:rPr>
          <w:rFonts w:hint="eastAsia"/>
        </w:rPr>
        <w:t>份声明交存秘书长之后，《公约》第十四条于</w:t>
      </w:r>
      <w:r>
        <w:rPr>
          <w:rFonts w:hint="eastAsia"/>
        </w:rPr>
        <w:t>1982</w:t>
      </w:r>
      <w:r>
        <w:rPr>
          <w:rFonts w:hint="eastAsia"/>
        </w:rPr>
        <w:t>年</w:t>
      </w:r>
      <w:r>
        <w:rPr>
          <w:rFonts w:hint="eastAsia"/>
        </w:rPr>
        <w:t>12</w:t>
      </w:r>
      <w:r>
        <w:rPr>
          <w:rFonts w:hint="eastAsia"/>
        </w:rPr>
        <w:t>月</w:t>
      </w:r>
      <w:r>
        <w:rPr>
          <w:rFonts w:hint="eastAsia"/>
        </w:rPr>
        <w:t>3</w:t>
      </w:r>
      <w:r>
        <w:rPr>
          <w:rFonts w:hint="eastAsia"/>
        </w:rPr>
        <w:t>日生效。声明承认委员会有权接受并审议自称因所涉缔约国侵犯本</w:t>
      </w:r>
      <w:r>
        <w:rPr>
          <w:rFonts w:hint="eastAsia"/>
        </w:rPr>
        <w:t>《公约》所列的任何一种权利而受害的个人或集体提交的来文。《公约》缔约国名单和根据第十四条发表声明的缔约国名单载于本报告附件一，接受缔约国第十四次会议通过的《公约》修正案的</w:t>
      </w:r>
      <w:r>
        <w:rPr>
          <w:rFonts w:hint="eastAsia"/>
        </w:rPr>
        <w:t>39</w:t>
      </w:r>
      <w:r>
        <w:rPr>
          <w:rFonts w:hint="eastAsia"/>
        </w:rPr>
        <w:t>个缔约国名单也载于附件一，截止日期是</w:t>
      </w:r>
      <w:r>
        <w:rPr>
          <w:rFonts w:hint="eastAsia"/>
        </w:rPr>
        <w:t>2005</w:t>
      </w:r>
      <w:r>
        <w:rPr>
          <w:rFonts w:hint="eastAsia"/>
        </w:rPr>
        <w:t>年</w:t>
      </w:r>
      <w:r>
        <w:rPr>
          <w:rFonts w:hint="eastAsia"/>
        </w:rPr>
        <w:t>8</w:t>
      </w:r>
      <w:r>
        <w:rPr>
          <w:rFonts w:hint="eastAsia"/>
        </w:rPr>
        <w:t>月</w:t>
      </w:r>
      <w:r>
        <w:rPr>
          <w:rFonts w:hint="eastAsia"/>
        </w:rPr>
        <w:t>19</w:t>
      </w:r>
      <w:r>
        <w:rPr>
          <w:rFonts w:hint="eastAsia"/>
        </w:rPr>
        <w:t>日。</w:t>
      </w:r>
    </w:p>
    <w:p w:rsidR="00000000" w:rsidRDefault="00B05E82">
      <w:pPr>
        <w:pStyle w:val="Heading3"/>
        <w:rPr>
          <w:rFonts w:ascii="Time New Roman" w:hAnsi="Time New Roman" w:hint="eastAsia"/>
          <w:kern w:val="0"/>
        </w:rPr>
      </w:pPr>
      <w:r>
        <w:rPr>
          <w:rFonts w:ascii="Time New Roman" w:hAnsi="Time New Roman" w:hint="eastAsia"/>
          <w:b/>
          <w:kern w:val="0"/>
        </w:rPr>
        <w:t>B</w:t>
      </w:r>
      <w:r>
        <w:rPr>
          <w:rFonts w:ascii="Time New Roman" w:hAnsi="Time New Roman" w:hint="eastAsia"/>
          <w:kern w:val="0"/>
        </w:rPr>
        <w:t xml:space="preserve">.  </w:t>
      </w:r>
      <w:r>
        <w:rPr>
          <w:rFonts w:ascii="Time New Roman" w:hAnsi="Time New Roman" w:hint="eastAsia"/>
          <w:kern w:val="0"/>
        </w:rPr>
        <w:t>会议和议程</w:t>
      </w:r>
    </w:p>
    <w:p w:rsidR="00000000" w:rsidRDefault="00B05E82">
      <w:pPr>
        <w:rPr>
          <w:rFonts w:hint="eastAsia"/>
        </w:rPr>
      </w:pPr>
      <w:r>
        <w:rPr>
          <w:rFonts w:hint="eastAsia"/>
        </w:rPr>
        <w:tab/>
        <w:t xml:space="preserve">3.  </w:t>
      </w:r>
      <w:r>
        <w:rPr>
          <w:rFonts w:hint="eastAsia"/>
        </w:rPr>
        <w:t>消除种族歧视委员会于</w:t>
      </w:r>
      <w:r>
        <w:rPr>
          <w:rFonts w:hint="eastAsia"/>
        </w:rPr>
        <w:t>2005</w:t>
      </w:r>
      <w:r>
        <w:rPr>
          <w:rFonts w:hint="eastAsia"/>
        </w:rPr>
        <w:t>年召开了两届常会。第六十六届会议</w:t>
      </w:r>
      <w:r>
        <w:rPr>
          <w:rFonts w:hint="eastAsia"/>
        </w:rPr>
        <w:t>(</w:t>
      </w:r>
      <w:r>
        <w:rPr>
          <w:rFonts w:hint="eastAsia"/>
        </w:rPr>
        <w:t>第</w:t>
      </w:r>
      <w:r>
        <w:rPr>
          <w:rFonts w:hint="eastAsia"/>
        </w:rPr>
        <w:t>1672</w:t>
      </w:r>
      <w:r>
        <w:rPr>
          <w:rFonts w:hint="eastAsia"/>
        </w:rPr>
        <w:t>次至</w:t>
      </w:r>
      <w:r>
        <w:rPr>
          <w:rFonts w:hint="eastAsia"/>
        </w:rPr>
        <w:t>1701</w:t>
      </w:r>
      <w:r>
        <w:rPr>
          <w:rFonts w:hint="eastAsia"/>
        </w:rPr>
        <w:t>次会议</w:t>
      </w:r>
      <w:r>
        <w:rPr>
          <w:rFonts w:hint="eastAsia"/>
        </w:rPr>
        <w:t>)</w:t>
      </w:r>
      <w:r>
        <w:rPr>
          <w:rFonts w:hint="eastAsia"/>
        </w:rPr>
        <w:t>和第六十七届会议</w:t>
      </w:r>
      <w:r>
        <w:rPr>
          <w:rFonts w:hint="eastAsia"/>
        </w:rPr>
        <w:t>(</w:t>
      </w:r>
      <w:r>
        <w:rPr>
          <w:rFonts w:hint="eastAsia"/>
        </w:rPr>
        <w:t>第</w:t>
      </w:r>
      <w:r>
        <w:rPr>
          <w:rFonts w:hint="eastAsia"/>
        </w:rPr>
        <w:t>1702</w:t>
      </w:r>
      <w:r>
        <w:rPr>
          <w:rFonts w:hint="eastAsia"/>
        </w:rPr>
        <w:t>次至</w:t>
      </w:r>
      <w:r>
        <w:rPr>
          <w:rFonts w:hint="eastAsia"/>
        </w:rPr>
        <w:t>1732</w:t>
      </w:r>
      <w:r>
        <w:rPr>
          <w:rFonts w:hint="eastAsia"/>
        </w:rPr>
        <w:t>次会议</w:t>
      </w:r>
      <w:r>
        <w:rPr>
          <w:rFonts w:hint="eastAsia"/>
        </w:rPr>
        <w:t>)</w:t>
      </w:r>
      <w:r>
        <w:rPr>
          <w:rFonts w:hint="eastAsia"/>
        </w:rPr>
        <w:t>分别于</w:t>
      </w:r>
      <w:r>
        <w:rPr>
          <w:rFonts w:hint="eastAsia"/>
        </w:rPr>
        <w:t>2005</w:t>
      </w:r>
      <w:r>
        <w:rPr>
          <w:rFonts w:hint="eastAsia"/>
        </w:rPr>
        <w:t>年</w:t>
      </w:r>
      <w:r>
        <w:rPr>
          <w:rFonts w:hint="eastAsia"/>
        </w:rPr>
        <w:t>2</w:t>
      </w:r>
      <w:r>
        <w:rPr>
          <w:rFonts w:hint="eastAsia"/>
        </w:rPr>
        <w:t>月</w:t>
      </w:r>
      <w:r>
        <w:rPr>
          <w:rFonts w:hint="eastAsia"/>
        </w:rPr>
        <w:t>21</w:t>
      </w:r>
      <w:r>
        <w:rPr>
          <w:rFonts w:hint="eastAsia"/>
        </w:rPr>
        <w:t>日至</w:t>
      </w:r>
      <w:r>
        <w:rPr>
          <w:rFonts w:hint="eastAsia"/>
        </w:rPr>
        <w:t>3</w:t>
      </w:r>
      <w:r>
        <w:rPr>
          <w:rFonts w:hint="eastAsia"/>
        </w:rPr>
        <w:t>月</w:t>
      </w:r>
      <w:r>
        <w:rPr>
          <w:rFonts w:hint="eastAsia"/>
        </w:rPr>
        <w:t>11</w:t>
      </w:r>
      <w:r>
        <w:rPr>
          <w:rFonts w:hint="eastAsia"/>
        </w:rPr>
        <w:t>日和</w:t>
      </w:r>
      <w:r>
        <w:rPr>
          <w:rFonts w:hint="eastAsia"/>
        </w:rPr>
        <w:t>2005</w:t>
      </w:r>
      <w:r>
        <w:rPr>
          <w:rFonts w:hint="eastAsia"/>
        </w:rPr>
        <w:t>年</w:t>
      </w:r>
      <w:r>
        <w:rPr>
          <w:rFonts w:hint="eastAsia"/>
        </w:rPr>
        <w:t>8</w:t>
      </w:r>
      <w:r>
        <w:rPr>
          <w:rFonts w:hint="eastAsia"/>
        </w:rPr>
        <w:t>月</w:t>
      </w:r>
      <w:r>
        <w:rPr>
          <w:rFonts w:hint="eastAsia"/>
        </w:rPr>
        <w:t>2</w:t>
      </w:r>
      <w:r>
        <w:rPr>
          <w:rFonts w:hint="eastAsia"/>
        </w:rPr>
        <w:t>日至</w:t>
      </w:r>
      <w:r>
        <w:rPr>
          <w:rFonts w:hint="eastAsia"/>
        </w:rPr>
        <w:t>19</w:t>
      </w:r>
      <w:r>
        <w:rPr>
          <w:rFonts w:hint="eastAsia"/>
        </w:rPr>
        <w:t>日在联合国日内瓦办事处举行。</w:t>
      </w:r>
    </w:p>
    <w:p w:rsidR="00000000" w:rsidRDefault="00B05E82">
      <w:pPr>
        <w:spacing w:after="320"/>
        <w:rPr>
          <w:rFonts w:hint="eastAsia"/>
        </w:rPr>
      </w:pPr>
      <w:r>
        <w:rPr>
          <w:rFonts w:hint="eastAsia"/>
        </w:rPr>
        <w:tab/>
        <w:t xml:space="preserve">4.  </w:t>
      </w:r>
      <w:r>
        <w:rPr>
          <w:rFonts w:hint="eastAsia"/>
        </w:rPr>
        <w:t>委员</w:t>
      </w:r>
      <w:r>
        <w:rPr>
          <w:rFonts w:hint="eastAsia"/>
        </w:rPr>
        <w:t>会通过的第六十六届和第六十七届会议议程载于附件二。</w:t>
      </w:r>
    </w:p>
    <w:p w:rsidR="00000000" w:rsidRDefault="00B05E82">
      <w:pPr>
        <w:pStyle w:val="Heading3"/>
        <w:rPr>
          <w:rFonts w:ascii="Time New Roman" w:hAnsi="Time New Roman" w:hint="eastAsia"/>
        </w:rPr>
      </w:pPr>
      <w:r>
        <w:rPr>
          <w:rFonts w:ascii="Time New Roman" w:hAnsi="Time New Roman" w:hint="eastAsia"/>
          <w:b/>
        </w:rPr>
        <w:t>C</w:t>
      </w:r>
      <w:r>
        <w:rPr>
          <w:rFonts w:ascii="Time New Roman" w:hAnsi="Time New Roman" w:hint="eastAsia"/>
        </w:rPr>
        <w:t xml:space="preserve">.  </w:t>
      </w:r>
      <w:r>
        <w:rPr>
          <w:rFonts w:ascii="Time New Roman" w:hAnsi="Time New Roman" w:hint="eastAsia"/>
          <w:kern w:val="0"/>
        </w:rPr>
        <w:t>委员和出席情况</w:t>
      </w:r>
    </w:p>
    <w:p w:rsidR="00000000" w:rsidRDefault="00B05E82">
      <w:pPr>
        <w:numPr>
          <w:ilvl w:val="0"/>
          <w:numId w:val="457"/>
        </w:numPr>
        <w:spacing w:after="160"/>
      </w:pPr>
      <w:r>
        <w:rPr>
          <w:rFonts w:hint="eastAsia"/>
        </w:rPr>
        <w:t>委员会</w:t>
      </w:r>
      <w:r>
        <w:rPr>
          <w:rFonts w:hint="eastAsia"/>
        </w:rPr>
        <w:t>2005-2006</w:t>
      </w:r>
      <w:r>
        <w:rPr>
          <w:rFonts w:hint="eastAsia"/>
        </w:rPr>
        <w:t>年委员名单如下：</w:t>
      </w:r>
    </w:p>
    <w:p w:rsidR="00000000" w:rsidRDefault="00B05E82">
      <w:r>
        <w:br w:type="page"/>
      </w:r>
    </w:p>
    <w:tbl>
      <w:tblPr>
        <w:tblW w:w="0" w:type="auto"/>
        <w:tblInd w:w="108" w:type="dxa"/>
        <w:tblLayout w:type="fixed"/>
        <w:tblLook w:val="0000" w:firstRow="0" w:lastRow="0" w:firstColumn="0" w:lastColumn="0" w:noHBand="0" w:noVBand="0"/>
      </w:tblPr>
      <w:tblGrid>
        <w:gridCol w:w="4620"/>
        <w:gridCol w:w="2990"/>
        <w:gridCol w:w="1746"/>
      </w:tblGrid>
      <w:tr w:rsidR="00000000">
        <w:tblPrEx>
          <w:tblCellMar>
            <w:top w:w="0" w:type="dxa"/>
            <w:bottom w:w="0" w:type="dxa"/>
          </w:tblCellMar>
        </w:tblPrEx>
        <w:trPr>
          <w:cantSplit/>
          <w:tblHeader/>
        </w:trPr>
        <w:tc>
          <w:tcPr>
            <w:tcW w:w="4620" w:type="dxa"/>
          </w:tcPr>
          <w:p w:rsidR="00000000" w:rsidRDefault="00B05E82">
            <w:pPr>
              <w:pStyle w:val="a2"/>
              <w:spacing w:line="336" w:lineRule="auto"/>
              <w:jc w:val="left"/>
              <w:rPr>
                <w:rFonts w:hint="eastAsia"/>
                <w:sz w:val="22"/>
                <w:u w:val="single"/>
              </w:rPr>
            </w:pPr>
            <w:r>
              <w:rPr>
                <w:rFonts w:hint="eastAsia"/>
                <w:sz w:val="22"/>
                <w:u w:val="single"/>
              </w:rPr>
              <w:t>委</w:t>
            </w:r>
            <w:r>
              <w:rPr>
                <w:rFonts w:hint="eastAsia"/>
                <w:sz w:val="22"/>
                <w:u w:val="single"/>
              </w:rPr>
              <w:t xml:space="preserve"> </w:t>
            </w:r>
            <w:r>
              <w:rPr>
                <w:rFonts w:hint="eastAsia"/>
                <w:sz w:val="22"/>
                <w:u w:val="single"/>
              </w:rPr>
              <w:t>员</w:t>
            </w:r>
            <w:r>
              <w:rPr>
                <w:rFonts w:hint="eastAsia"/>
                <w:sz w:val="22"/>
                <w:u w:val="single"/>
              </w:rPr>
              <w:t xml:space="preserve"> </w:t>
            </w:r>
            <w:r>
              <w:rPr>
                <w:rFonts w:hint="eastAsia"/>
                <w:sz w:val="22"/>
                <w:u w:val="single"/>
              </w:rPr>
              <w:t>姓</w:t>
            </w:r>
            <w:r>
              <w:rPr>
                <w:rFonts w:hint="eastAsia"/>
                <w:sz w:val="22"/>
                <w:u w:val="single"/>
              </w:rPr>
              <w:t xml:space="preserve"> </w:t>
            </w:r>
            <w:r>
              <w:rPr>
                <w:rFonts w:hint="eastAsia"/>
                <w:sz w:val="22"/>
                <w:u w:val="single"/>
              </w:rPr>
              <w:t>名</w:t>
            </w:r>
          </w:p>
        </w:tc>
        <w:tc>
          <w:tcPr>
            <w:tcW w:w="2990" w:type="dxa"/>
          </w:tcPr>
          <w:p w:rsidR="00000000" w:rsidRDefault="00B05E82">
            <w:pPr>
              <w:pStyle w:val="a2"/>
              <w:spacing w:line="336" w:lineRule="auto"/>
              <w:jc w:val="left"/>
              <w:rPr>
                <w:rFonts w:hint="eastAsia"/>
                <w:sz w:val="22"/>
                <w:u w:val="single"/>
              </w:rPr>
            </w:pPr>
            <w:r>
              <w:rPr>
                <w:rFonts w:hint="eastAsia"/>
                <w:sz w:val="22"/>
                <w:u w:val="single"/>
              </w:rPr>
              <w:t>国</w:t>
            </w:r>
            <w:r>
              <w:rPr>
                <w:rFonts w:hint="eastAsia"/>
                <w:sz w:val="22"/>
                <w:u w:val="single"/>
              </w:rPr>
              <w:t xml:space="preserve">  </w:t>
            </w:r>
            <w:r>
              <w:rPr>
                <w:rFonts w:hint="eastAsia"/>
                <w:sz w:val="22"/>
                <w:u w:val="single"/>
              </w:rPr>
              <w:t>籍</w:t>
            </w:r>
          </w:p>
        </w:tc>
        <w:tc>
          <w:tcPr>
            <w:tcW w:w="1746" w:type="dxa"/>
          </w:tcPr>
          <w:p w:rsidR="00000000" w:rsidRDefault="00B05E82">
            <w:pPr>
              <w:pStyle w:val="a2"/>
              <w:spacing w:after="120" w:line="336" w:lineRule="auto"/>
              <w:rPr>
                <w:rFonts w:hint="eastAsia"/>
                <w:sz w:val="22"/>
                <w:u w:val="single"/>
              </w:rPr>
            </w:pPr>
            <w:r>
              <w:rPr>
                <w:rFonts w:hint="eastAsia"/>
                <w:sz w:val="22"/>
                <w:u w:val="single"/>
              </w:rPr>
              <w:t>下列年份</w:t>
            </w:r>
            <w:r>
              <w:rPr>
                <w:rFonts w:hint="eastAsia"/>
                <w:sz w:val="22"/>
                <w:u w:val="single"/>
              </w:rPr>
              <w:t>1</w:t>
            </w:r>
            <w:r>
              <w:rPr>
                <w:rFonts w:hint="eastAsia"/>
                <w:sz w:val="22"/>
                <w:u w:val="single"/>
              </w:rPr>
              <w:t>月</w:t>
            </w:r>
            <w:r>
              <w:rPr>
                <w:rFonts w:hint="eastAsia"/>
                <w:sz w:val="22"/>
                <w:u w:val="single"/>
              </w:rPr>
              <w:t>19</w:t>
            </w:r>
            <w:r>
              <w:rPr>
                <w:rFonts w:hint="eastAsia"/>
                <w:sz w:val="22"/>
                <w:u w:val="single"/>
              </w:rPr>
              <w:t>日任期届满</w:t>
            </w:r>
          </w:p>
        </w:tc>
      </w:tr>
      <w:tr w:rsidR="00000000">
        <w:tblPrEx>
          <w:tblCellMar>
            <w:top w:w="0" w:type="dxa"/>
            <w:bottom w:w="0" w:type="dxa"/>
          </w:tblCellMar>
        </w:tblPrEx>
        <w:tc>
          <w:tcPr>
            <w:tcW w:w="4620" w:type="dxa"/>
          </w:tcPr>
          <w:p w:rsidR="00000000" w:rsidRDefault="00B05E82">
            <w:pPr>
              <w:pStyle w:val="a2"/>
              <w:spacing w:line="312" w:lineRule="auto"/>
              <w:rPr>
                <w:rFonts w:hint="eastAsia"/>
                <w:sz w:val="22"/>
              </w:rPr>
            </w:pPr>
            <w:r>
              <w:rPr>
                <w:rFonts w:hint="eastAsia"/>
                <w:sz w:val="22"/>
              </w:rPr>
              <w:t>马哈穆德·阿布勒</w:t>
            </w:r>
            <w:r>
              <w:rPr>
                <w:rFonts w:hint="eastAsia"/>
                <w:sz w:val="22"/>
              </w:rPr>
              <w:t>-</w:t>
            </w:r>
            <w:r>
              <w:rPr>
                <w:rFonts w:hint="eastAsia"/>
                <w:sz w:val="22"/>
              </w:rPr>
              <w:t>纳赛尔先生</w:t>
            </w:r>
          </w:p>
        </w:tc>
        <w:tc>
          <w:tcPr>
            <w:tcW w:w="2990" w:type="dxa"/>
          </w:tcPr>
          <w:p w:rsidR="00000000" w:rsidRDefault="00B05E82">
            <w:pPr>
              <w:pStyle w:val="a2"/>
              <w:spacing w:line="312" w:lineRule="auto"/>
              <w:rPr>
                <w:sz w:val="22"/>
              </w:rPr>
            </w:pPr>
            <w:r>
              <w:rPr>
                <w:sz w:val="22"/>
              </w:rPr>
              <w:t>埃及</w:t>
            </w:r>
          </w:p>
        </w:tc>
        <w:tc>
          <w:tcPr>
            <w:tcW w:w="1746" w:type="dxa"/>
          </w:tcPr>
          <w:p w:rsidR="00000000" w:rsidRDefault="00B05E82">
            <w:pPr>
              <w:pStyle w:val="a2"/>
              <w:spacing w:line="312" w:lineRule="auto"/>
              <w:jc w:val="center"/>
              <w:rPr>
                <w:sz w:val="22"/>
              </w:rPr>
            </w:pPr>
            <w:r>
              <w:rPr>
                <w:sz w:val="22"/>
              </w:rPr>
              <w:t>2006</w:t>
            </w:r>
          </w:p>
        </w:tc>
      </w:tr>
      <w:tr w:rsidR="00000000">
        <w:tblPrEx>
          <w:tblCellMar>
            <w:top w:w="0" w:type="dxa"/>
            <w:bottom w:w="0" w:type="dxa"/>
          </w:tblCellMar>
        </w:tblPrEx>
        <w:tc>
          <w:tcPr>
            <w:tcW w:w="4620" w:type="dxa"/>
          </w:tcPr>
          <w:p w:rsidR="00000000" w:rsidRDefault="00B05E82">
            <w:pPr>
              <w:pStyle w:val="a2"/>
              <w:spacing w:line="312" w:lineRule="auto"/>
              <w:rPr>
                <w:rFonts w:hint="eastAsia"/>
                <w:sz w:val="22"/>
              </w:rPr>
            </w:pPr>
            <w:r>
              <w:rPr>
                <w:rFonts w:hint="eastAsia"/>
                <w:sz w:val="22"/>
              </w:rPr>
              <w:t>努尔雷迪纳·埃米尔先生</w:t>
            </w:r>
          </w:p>
        </w:tc>
        <w:tc>
          <w:tcPr>
            <w:tcW w:w="2990" w:type="dxa"/>
          </w:tcPr>
          <w:p w:rsidR="00000000" w:rsidRDefault="00B05E82">
            <w:pPr>
              <w:pStyle w:val="a2"/>
              <w:spacing w:line="312" w:lineRule="auto"/>
              <w:rPr>
                <w:sz w:val="22"/>
              </w:rPr>
            </w:pPr>
            <w:r>
              <w:rPr>
                <w:sz w:val="22"/>
              </w:rPr>
              <w:t>阿尔及利亚</w:t>
            </w:r>
          </w:p>
        </w:tc>
        <w:tc>
          <w:tcPr>
            <w:tcW w:w="1746" w:type="dxa"/>
          </w:tcPr>
          <w:p w:rsidR="00000000" w:rsidRDefault="00B05E82">
            <w:pPr>
              <w:pStyle w:val="a2"/>
              <w:spacing w:line="312" w:lineRule="auto"/>
              <w:jc w:val="center"/>
              <w:rPr>
                <w:sz w:val="22"/>
              </w:rPr>
            </w:pPr>
            <w:r>
              <w:rPr>
                <w:sz w:val="22"/>
              </w:rPr>
              <w:t>2006</w:t>
            </w:r>
          </w:p>
        </w:tc>
      </w:tr>
      <w:tr w:rsidR="00000000">
        <w:tblPrEx>
          <w:tblCellMar>
            <w:top w:w="0" w:type="dxa"/>
            <w:bottom w:w="0" w:type="dxa"/>
          </w:tblCellMar>
        </w:tblPrEx>
        <w:tc>
          <w:tcPr>
            <w:tcW w:w="4620" w:type="dxa"/>
          </w:tcPr>
          <w:p w:rsidR="00000000" w:rsidRDefault="00B05E82">
            <w:pPr>
              <w:pStyle w:val="a2"/>
              <w:spacing w:line="312" w:lineRule="auto"/>
              <w:rPr>
                <w:sz w:val="22"/>
              </w:rPr>
            </w:pPr>
            <w:r>
              <w:rPr>
                <w:rFonts w:ascii="Times New (W1)" w:hAnsi="Times New (W1)" w:hint="eastAsia"/>
                <w:sz w:val="22"/>
                <w:szCs w:val="24"/>
              </w:rPr>
              <w:t>阿列克谢·阿夫托诺莫夫</w:t>
            </w:r>
            <w:r>
              <w:rPr>
                <w:rFonts w:hint="eastAsia"/>
                <w:sz w:val="22"/>
              </w:rPr>
              <w:t>先生</w:t>
            </w:r>
          </w:p>
        </w:tc>
        <w:tc>
          <w:tcPr>
            <w:tcW w:w="2990" w:type="dxa"/>
          </w:tcPr>
          <w:p w:rsidR="00000000" w:rsidRDefault="00B05E82">
            <w:pPr>
              <w:pStyle w:val="a2"/>
              <w:spacing w:line="312" w:lineRule="auto"/>
              <w:rPr>
                <w:sz w:val="22"/>
              </w:rPr>
            </w:pPr>
            <w:r>
              <w:rPr>
                <w:sz w:val="22"/>
              </w:rPr>
              <w:t>俄罗斯联邦</w:t>
            </w:r>
          </w:p>
        </w:tc>
        <w:tc>
          <w:tcPr>
            <w:tcW w:w="1746" w:type="dxa"/>
          </w:tcPr>
          <w:p w:rsidR="00000000" w:rsidRDefault="00B05E82">
            <w:pPr>
              <w:pStyle w:val="a2"/>
              <w:spacing w:line="312" w:lineRule="auto"/>
              <w:jc w:val="center"/>
              <w:rPr>
                <w:rFonts w:hint="eastAsia"/>
                <w:sz w:val="22"/>
              </w:rPr>
            </w:pPr>
            <w:r>
              <w:rPr>
                <w:sz w:val="22"/>
              </w:rPr>
              <w:t>2008</w:t>
            </w:r>
          </w:p>
        </w:tc>
      </w:tr>
      <w:tr w:rsidR="00000000">
        <w:tblPrEx>
          <w:tblCellMar>
            <w:top w:w="0" w:type="dxa"/>
            <w:bottom w:w="0" w:type="dxa"/>
          </w:tblCellMar>
        </w:tblPrEx>
        <w:tc>
          <w:tcPr>
            <w:tcW w:w="4620" w:type="dxa"/>
          </w:tcPr>
          <w:p w:rsidR="00000000" w:rsidRDefault="00B05E82">
            <w:pPr>
              <w:pStyle w:val="a2"/>
              <w:spacing w:line="312" w:lineRule="auto"/>
              <w:rPr>
                <w:rFonts w:hint="eastAsia"/>
                <w:sz w:val="22"/>
              </w:rPr>
            </w:pPr>
            <w:r>
              <w:rPr>
                <w:rFonts w:hint="eastAsia"/>
                <w:sz w:val="22"/>
              </w:rPr>
              <w:t>小拉尔夫·博伊德先生</w:t>
            </w:r>
          </w:p>
        </w:tc>
        <w:tc>
          <w:tcPr>
            <w:tcW w:w="2990" w:type="dxa"/>
          </w:tcPr>
          <w:p w:rsidR="00000000" w:rsidRDefault="00B05E82">
            <w:pPr>
              <w:pStyle w:val="a2"/>
              <w:spacing w:line="312" w:lineRule="auto"/>
              <w:rPr>
                <w:rFonts w:hint="eastAsia"/>
                <w:sz w:val="22"/>
              </w:rPr>
            </w:pPr>
            <w:r>
              <w:rPr>
                <w:rFonts w:hint="eastAsia"/>
                <w:sz w:val="22"/>
              </w:rPr>
              <w:t>美利坚合众国</w:t>
            </w:r>
          </w:p>
        </w:tc>
        <w:tc>
          <w:tcPr>
            <w:tcW w:w="1746" w:type="dxa"/>
          </w:tcPr>
          <w:p w:rsidR="00000000" w:rsidRDefault="00B05E82">
            <w:pPr>
              <w:pStyle w:val="a2"/>
              <w:spacing w:line="312" w:lineRule="auto"/>
              <w:jc w:val="center"/>
              <w:rPr>
                <w:rFonts w:hint="eastAsia"/>
                <w:sz w:val="22"/>
              </w:rPr>
            </w:pPr>
            <w:r>
              <w:rPr>
                <w:sz w:val="22"/>
              </w:rPr>
              <w:t>2008</w:t>
            </w:r>
          </w:p>
        </w:tc>
      </w:tr>
      <w:tr w:rsidR="00000000">
        <w:tblPrEx>
          <w:tblCellMar>
            <w:top w:w="0" w:type="dxa"/>
            <w:bottom w:w="0" w:type="dxa"/>
          </w:tblCellMar>
        </w:tblPrEx>
        <w:tc>
          <w:tcPr>
            <w:tcW w:w="4620" w:type="dxa"/>
          </w:tcPr>
          <w:p w:rsidR="00000000" w:rsidRDefault="00B05E82">
            <w:pPr>
              <w:pStyle w:val="a2"/>
              <w:spacing w:line="312" w:lineRule="auto"/>
              <w:rPr>
                <w:rFonts w:hint="eastAsia"/>
                <w:sz w:val="22"/>
                <w:lang w:val="fr-FR"/>
              </w:rPr>
            </w:pPr>
            <w:r>
              <w:rPr>
                <w:rFonts w:hint="eastAsia"/>
                <w:sz w:val="22"/>
                <w:lang w:val="fr-FR"/>
              </w:rPr>
              <w:t>何塞</w:t>
            </w:r>
            <w:r>
              <w:rPr>
                <w:rFonts w:hint="eastAsia"/>
                <w:sz w:val="22"/>
              </w:rPr>
              <w:t>·</w:t>
            </w:r>
            <w:r>
              <w:rPr>
                <w:rFonts w:hint="eastAsia"/>
                <w:sz w:val="22"/>
                <w:lang w:val="fr-FR"/>
              </w:rPr>
              <w:t>弗朗西斯科</w:t>
            </w:r>
            <w:r>
              <w:rPr>
                <w:rFonts w:hint="eastAsia"/>
                <w:sz w:val="22"/>
              </w:rPr>
              <w:t>·</w:t>
            </w:r>
            <w:r>
              <w:rPr>
                <w:rFonts w:hint="eastAsia"/>
                <w:sz w:val="22"/>
                <w:lang w:val="fr-FR"/>
              </w:rPr>
              <w:t>卡利</w:t>
            </w:r>
            <w:r>
              <w:rPr>
                <w:rFonts w:hint="eastAsia"/>
                <w:sz w:val="22"/>
              </w:rPr>
              <w:t>·</w:t>
            </w:r>
            <w:r>
              <w:rPr>
                <w:rFonts w:hint="eastAsia"/>
                <w:sz w:val="22"/>
                <w:lang w:val="fr-FR"/>
              </w:rPr>
              <w:t>察伊先生</w:t>
            </w:r>
          </w:p>
        </w:tc>
        <w:tc>
          <w:tcPr>
            <w:tcW w:w="2990" w:type="dxa"/>
          </w:tcPr>
          <w:p w:rsidR="00000000" w:rsidRDefault="00B05E82">
            <w:pPr>
              <w:pStyle w:val="a2"/>
              <w:spacing w:line="312" w:lineRule="auto"/>
              <w:rPr>
                <w:rFonts w:hint="eastAsia"/>
                <w:sz w:val="22"/>
              </w:rPr>
            </w:pPr>
            <w:r>
              <w:rPr>
                <w:rFonts w:hint="eastAsia"/>
                <w:sz w:val="22"/>
              </w:rPr>
              <w:t>危地马拉</w:t>
            </w:r>
          </w:p>
        </w:tc>
        <w:tc>
          <w:tcPr>
            <w:tcW w:w="1746" w:type="dxa"/>
          </w:tcPr>
          <w:p w:rsidR="00000000" w:rsidRDefault="00B05E82">
            <w:pPr>
              <w:pStyle w:val="a2"/>
              <w:spacing w:line="312" w:lineRule="auto"/>
              <w:jc w:val="center"/>
              <w:rPr>
                <w:rFonts w:hint="eastAsia"/>
                <w:sz w:val="22"/>
                <w:lang w:val="fr-FR"/>
              </w:rPr>
            </w:pPr>
            <w:r>
              <w:rPr>
                <w:rFonts w:hint="eastAsia"/>
                <w:sz w:val="22"/>
                <w:lang w:val="fr-FR"/>
              </w:rPr>
              <w:t>2008</w:t>
            </w:r>
          </w:p>
        </w:tc>
      </w:tr>
      <w:tr w:rsidR="00000000">
        <w:tblPrEx>
          <w:tblCellMar>
            <w:top w:w="0" w:type="dxa"/>
            <w:bottom w:w="0" w:type="dxa"/>
          </w:tblCellMar>
        </w:tblPrEx>
        <w:tc>
          <w:tcPr>
            <w:tcW w:w="4620" w:type="dxa"/>
          </w:tcPr>
          <w:p w:rsidR="00000000" w:rsidRDefault="00B05E82">
            <w:pPr>
              <w:pStyle w:val="a2"/>
              <w:spacing w:line="312" w:lineRule="auto"/>
              <w:rPr>
                <w:rFonts w:hint="eastAsia"/>
                <w:sz w:val="22"/>
                <w:lang w:val="fr-FR"/>
              </w:rPr>
            </w:pPr>
            <w:r>
              <w:rPr>
                <w:rFonts w:hint="eastAsia"/>
                <w:sz w:val="22"/>
                <w:lang w:val="fr-FR"/>
              </w:rPr>
              <w:t>法蒂马塔·达赫女士</w:t>
            </w:r>
          </w:p>
        </w:tc>
        <w:tc>
          <w:tcPr>
            <w:tcW w:w="2990" w:type="dxa"/>
          </w:tcPr>
          <w:p w:rsidR="00000000" w:rsidRDefault="00B05E82">
            <w:pPr>
              <w:pStyle w:val="a2"/>
              <w:spacing w:line="312" w:lineRule="auto"/>
              <w:rPr>
                <w:rFonts w:hint="eastAsia"/>
                <w:sz w:val="22"/>
              </w:rPr>
            </w:pPr>
            <w:r>
              <w:rPr>
                <w:rFonts w:hint="eastAsia"/>
                <w:sz w:val="22"/>
              </w:rPr>
              <w:t>布基纳法索</w:t>
            </w:r>
          </w:p>
        </w:tc>
        <w:tc>
          <w:tcPr>
            <w:tcW w:w="1746" w:type="dxa"/>
          </w:tcPr>
          <w:p w:rsidR="00000000" w:rsidRDefault="00B05E82">
            <w:pPr>
              <w:pStyle w:val="a2"/>
              <w:spacing w:line="312" w:lineRule="auto"/>
              <w:jc w:val="center"/>
              <w:rPr>
                <w:rFonts w:hint="eastAsia"/>
                <w:sz w:val="22"/>
                <w:lang w:val="fr-FR"/>
              </w:rPr>
            </w:pPr>
            <w:r>
              <w:rPr>
                <w:rFonts w:hint="eastAsia"/>
                <w:sz w:val="22"/>
                <w:lang w:val="fr-FR"/>
              </w:rPr>
              <w:t>2008</w:t>
            </w:r>
          </w:p>
        </w:tc>
      </w:tr>
      <w:tr w:rsidR="00000000">
        <w:tblPrEx>
          <w:tblCellMar>
            <w:top w:w="0" w:type="dxa"/>
            <w:bottom w:w="0" w:type="dxa"/>
          </w:tblCellMar>
        </w:tblPrEx>
        <w:tc>
          <w:tcPr>
            <w:tcW w:w="4620" w:type="dxa"/>
          </w:tcPr>
          <w:p w:rsidR="00000000" w:rsidRDefault="00B05E82">
            <w:pPr>
              <w:pStyle w:val="a2"/>
              <w:spacing w:line="312" w:lineRule="auto"/>
              <w:rPr>
                <w:sz w:val="22"/>
                <w:lang w:val="fr-FR"/>
              </w:rPr>
            </w:pPr>
            <w:r>
              <w:rPr>
                <w:rFonts w:hint="eastAsia"/>
                <w:sz w:val="22"/>
                <w:lang w:val="fr-FR"/>
              </w:rPr>
              <w:t>雷吉斯</w:t>
            </w:r>
            <w:r>
              <w:rPr>
                <w:rFonts w:hint="eastAsia"/>
                <w:sz w:val="22"/>
              </w:rPr>
              <w:t>·</w:t>
            </w:r>
            <w:r>
              <w:rPr>
                <w:rFonts w:hint="eastAsia"/>
                <w:sz w:val="22"/>
                <w:lang w:val="fr-FR"/>
              </w:rPr>
              <w:t>德古特</w:t>
            </w:r>
            <w:r>
              <w:rPr>
                <w:rFonts w:hint="eastAsia"/>
                <w:sz w:val="22"/>
              </w:rPr>
              <w:t>先生</w:t>
            </w:r>
          </w:p>
        </w:tc>
        <w:tc>
          <w:tcPr>
            <w:tcW w:w="2990" w:type="dxa"/>
          </w:tcPr>
          <w:p w:rsidR="00000000" w:rsidRDefault="00B05E82">
            <w:pPr>
              <w:pStyle w:val="a2"/>
              <w:spacing w:line="312" w:lineRule="auto"/>
              <w:rPr>
                <w:sz w:val="22"/>
                <w:lang w:val="fr-FR"/>
              </w:rPr>
            </w:pPr>
            <w:r>
              <w:rPr>
                <w:sz w:val="22"/>
              </w:rPr>
              <w:t>法国</w:t>
            </w:r>
          </w:p>
        </w:tc>
        <w:tc>
          <w:tcPr>
            <w:tcW w:w="1746" w:type="dxa"/>
          </w:tcPr>
          <w:p w:rsidR="00000000" w:rsidRDefault="00B05E82">
            <w:pPr>
              <w:pStyle w:val="a2"/>
              <w:spacing w:line="312" w:lineRule="auto"/>
              <w:jc w:val="center"/>
              <w:rPr>
                <w:sz w:val="22"/>
                <w:lang w:val="fr-FR"/>
              </w:rPr>
            </w:pPr>
            <w:r>
              <w:rPr>
                <w:sz w:val="22"/>
                <w:lang w:val="fr-FR"/>
              </w:rPr>
              <w:t>2006</w:t>
            </w:r>
          </w:p>
        </w:tc>
      </w:tr>
      <w:tr w:rsidR="00000000">
        <w:tblPrEx>
          <w:tblCellMar>
            <w:top w:w="0" w:type="dxa"/>
            <w:bottom w:w="0" w:type="dxa"/>
          </w:tblCellMar>
        </w:tblPrEx>
        <w:tc>
          <w:tcPr>
            <w:tcW w:w="4620" w:type="dxa"/>
          </w:tcPr>
          <w:p w:rsidR="00000000" w:rsidRDefault="00B05E82">
            <w:pPr>
              <w:pStyle w:val="a2"/>
              <w:spacing w:line="312" w:lineRule="auto"/>
              <w:rPr>
                <w:sz w:val="22"/>
                <w:lang w:val="fr-FR"/>
              </w:rPr>
            </w:pPr>
            <w:r>
              <w:rPr>
                <w:rFonts w:hint="eastAsia"/>
                <w:sz w:val="22"/>
                <w:lang w:val="fr-FR"/>
              </w:rPr>
              <w:t>库特·赫恩德尔</w:t>
            </w:r>
            <w:r>
              <w:rPr>
                <w:rFonts w:hint="eastAsia"/>
                <w:sz w:val="22"/>
              </w:rPr>
              <w:t>先生</w:t>
            </w:r>
          </w:p>
        </w:tc>
        <w:tc>
          <w:tcPr>
            <w:tcW w:w="2990" w:type="dxa"/>
          </w:tcPr>
          <w:p w:rsidR="00000000" w:rsidRDefault="00B05E82">
            <w:pPr>
              <w:pStyle w:val="a2"/>
              <w:spacing w:line="312" w:lineRule="auto"/>
              <w:rPr>
                <w:sz w:val="22"/>
                <w:lang w:val="fr-FR"/>
              </w:rPr>
            </w:pPr>
            <w:r>
              <w:rPr>
                <w:sz w:val="22"/>
              </w:rPr>
              <w:t>奥地利</w:t>
            </w:r>
          </w:p>
        </w:tc>
        <w:tc>
          <w:tcPr>
            <w:tcW w:w="1746" w:type="dxa"/>
          </w:tcPr>
          <w:p w:rsidR="00000000" w:rsidRDefault="00B05E82">
            <w:pPr>
              <w:pStyle w:val="a2"/>
              <w:spacing w:line="312" w:lineRule="auto"/>
              <w:jc w:val="center"/>
              <w:rPr>
                <w:sz w:val="22"/>
                <w:lang w:val="fr-FR"/>
              </w:rPr>
            </w:pPr>
            <w:r>
              <w:rPr>
                <w:sz w:val="22"/>
                <w:lang w:val="fr-FR"/>
              </w:rPr>
              <w:t>2006</w:t>
            </w:r>
          </w:p>
        </w:tc>
      </w:tr>
      <w:tr w:rsidR="00000000">
        <w:tblPrEx>
          <w:tblCellMar>
            <w:top w:w="0" w:type="dxa"/>
            <w:bottom w:w="0" w:type="dxa"/>
          </w:tblCellMar>
        </w:tblPrEx>
        <w:tc>
          <w:tcPr>
            <w:tcW w:w="4620" w:type="dxa"/>
          </w:tcPr>
          <w:p w:rsidR="00000000" w:rsidRDefault="00B05E82">
            <w:pPr>
              <w:pStyle w:val="a2"/>
              <w:spacing w:line="312" w:lineRule="auto"/>
              <w:rPr>
                <w:rFonts w:hint="eastAsia"/>
                <w:sz w:val="22"/>
                <w:lang w:val="fr-FR"/>
              </w:rPr>
            </w:pPr>
            <w:r>
              <w:rPr>
                <w:rFonts w:hint="eastAsia"/>
                <w:sz w:val="22"/>
                <w:lang w:val="fr-FR"/>
              </w:rPr>
              <w:t>帕特里夏·诺齐福·贾纽埃里－巴迪尔女士</w:t>
            </w:r>
          </w:p>
        </w:tc>
        <w:tc>
          <w:tcPr>
            <w:tcW w:w="2990" w:type="dxa"/>
          </w:tcPr>
          <w:p w:rsidR="00000000" w:rsidRDefault="00B05E82">
            <w:pPr>
              <w:pStyle w:val="a2"/>
              <w:spacing w:line="312" w:lineRule="auto"/>
              <w:rPr>
                <w:sz w:val="22"/>
                <w:lang w:val="fr-FR"/>
              </w:rPr>
            </w:pPr>
            <w:r>
              <w:rPr>
                <w:sz w:val="22"/>
              </w:rPr>
              <w:t>南非</w:t>
            </w:r>
          </w:p>
        </w:tc>
        <w:tc>
          <w:tcPr>
            <w:tcW w:w="1746" w:type="dxa"/>
          </w:tcPr>
          <w:p w:rsidR="00000000" w:rsidRDefault="00B05E82">
            <w:pPr>
              <w:pStyle w:val="a2"/>
              <w:spacing w:line="312" w:lineRule="auto"/>
              <w:jc w:val="center"/>
              <w:rPr>
                <w:rFonts w:hint="eastAsia"/>
                <w:sz w:val="22"/>
                <w:lang w:val="fr-FR"/>
              </w:rPr>
            </w:pPr>
            <w:r>
              <w:rPr>
                <w:sz w:val="22"/>
                <w:lang w:val="fr-FR"/>
              </w:rPr>
              <w:t>2008</w:t>
            </w:r>
          </w:p>
        </w:tc>
      </w:tr>
      <w:tr w:rsidR="00000000">
        <w:tblPrEx>
          <w:tblCellMar>
            <w:top w:w="0" w:type="dxa"/>
            <w:bottom w:w="0" w:type="dxa"/>
          </w:tblCellMar>
        </w:tblPrEx>
        <w:tc>
          <w:tcPr>
            <w:tcW w:w="4620" w:type="dxa"/>
          </w:tcPr>
          <w:p w:rsidR="00000000" w:rsidRDefault="00B05E82">
            <w:pPr>
              <w:pStyle w:val="a2"/>
              <w:spacing w:line="312" w:lineRule="auto"/>
              <w:rPr>
                <w:sz w:val="22"/>
                <w:lang w:val="fr-FR"/>
              </w:rPr>
            </w:pPr>
            <w:r>
              <w:rPr>
                <w:rFonts w:hint="eastAsia"/>
                <w:sz w:val="22"/>
                <w:lang w:val="fr-FR"/>
              </w:rPr>
              <w:t>莫尔腾·基艾鲁姆</w:t>
            </w:r>
            <w:r>
              <w:rPr>
                <w:rFonts w:hint="eastAsia"/>
                <w:sz w:val="22"/>
              </w:rPr>
              <w:t>先生</w:t>
            </w:r>
          </w:p>
        </w:tc>
        <w:tc>
          <w:tcPr>
            <w:tcW w:w="2990" w:type="dxa"/>
          </w:tcPr>
          <w:p w:rsidR="00000000" w:rsidRDefault="00B05E82">
            <w:pPr>
              <w:pStyle w:val="a2"/>
              <w:spacing w:line="312" w:lineRule="auto"/>
              <w:rPr>
                <w:sz w:val="22"/>
                <w:lang w:val="fr-FR"/>
              </w:rPr>
            </w:pPr>
            <w:r>
              <w:rPr>
                <w:sz w:val="22"/>
              </w:rPr>
              <w:t>丹麦</w:t>
            </w:r>
          </w:p>
        </w:tc>
        <w:tc>
          <w:tcPr>
            <w:tcW w:w="1746" w:type="dxa"/>
          </w:tcPr>
          <w:p w:rsidR="00000000" w:rsidRDefault="00B05E82">
            <w:pPr>
              <w:pStyle w:val="a2"/>
              <w:spacing w:line="312" w:lineRule="auto"/>
              <w:jc w:val="center"/>
              <w:rPr>
                <w:sz w:val="22"/>
                <w:lang w:val="fr-FR"/>
              </w:rPr>
            </w:pPr>
            <w:r>
              <w:rPr>
                <w:sz w:val="22"/>
                <w:lang w:val="fr-FR"/>
              </w:rPr>
              <w:t>2006</w:t>
            </w:r>
          </w:p>
        </w:tc>
      </w:tr>
      <w:tr w:rsidR="00000000">
        <w:tblPrEx>
          <w:tblCellMar>
            <w:top w:w="0" w:type="dxa"/>
            <w:bottom w:w="0" w:type="dxa"/>
          </w:tblCellMar>
        </w:tblPrEx>
        <w:tc>
          <w:tcPr>
            <w:tcW w:w="4620" w:type="dxa"/>
          </w:tcPr>
          <w:p w:rsidR="00000000" w:rsidRDefault="00B05E82">
            <w:pPr>
              <w:pStyle w:val="a2"/>
              <w:spacing w:line="312" w:lineRule="auto"/>
              <w:rPr>
                <w:sz w:val="22"/>
                <w:lang w:val="fr-FR"/>
              </w:rPr>
            </w:pPr>
            <w:r>
              <w:rPr>
                <w:rFonts w:hint="eastAsia"/>
                <w:sz w:val="22"/>
                <w:lang w:val="fr-FR"/>
              </w:rPr>
              <w:t>若泽·林德格伦·阿尔维斯</w:t>
            </w:r>
            <w:r>
              <w:rPr>
                <w:rFonts w:hint="eastAsia"/>
                <w:sz w:val="22"/>
              </w:rPr>
              <w:t>先生</w:t>
            </w:r>
          </w:p>
        </w:tc>
        <w:tc>
          <w:tcPr>
            <w:tcW w:w="2990" w:type="dxa"/>
          </w:tcPr>
          <w:p w:rsidR="00000000" w:rsidRDefault="00B05E82">
            <w:pPr>
              <w:pStyle w:val="a2"/>
              <w:spacing w:line="312" w:lineRule="auto"/>
              <w:rPr>
                <w:sz w:val="22"/>
              </w:rPr>
            </w:pPr>
            <w:r>
              <w:rPr>
                <w:sz w:val="22"/>
              </w:rPr>
              <w:t>巴西</w:t>
            </w:r>
          </w:p>
        </w:tc>
        <w:tc>
          <w:tcPr>
            <w:tcW w:w="1746" w:type="dxa"/>
          </w:tcPr>
          <w:p w:rsidR="00000000" w:rsidRDefault="00B05E82">
            <w:pPr>
              <w:pStyle w:val="a2"/>
              <w:spacing w:line="312" w:lineRule="auto"/>
              <w:jc w:val="center"/>
              <w:rPr>
                <w:sz w:val="22"/>
              </w:rPr>
            </w:pPr>
            <w:r>
              <w:rPr>
                <w:sz w:val="22"/>
              </w:rPr>
              <w:t>2006</w:t>
            </w:r>
          </w:p>
        </w:tc>
      </w:tr>
      <w:tr w:rsidR="00000000">
        <w:tblPrEx>
          <w:tblCellMar>
            <w:top w:w="0" w:type="dxa"/>
            <w:bottom w:w="0" w:type="dxa"/>
          </w:tblCellMar>
        </w:tblPrEx>
        <w:tc>
          <w:tcPr>
            <w:tcW w:w="4620" w:type="dxa"/>
          </w:tcPr>
          <w:p w:rsidR="00000000" w:rsidRDefault="00B05E82">
            <w:pPr>
              <w:pStyle w:val="a2"/>
              <w:spacing w:line="312" w:lineRule="auto"/>
              <w:rPr>
                <w:sz w:val="22"/>
              </w:rPr>
            </w:pPr>
            <w:r>
              <w:rPr>
                <w:rFonts w:hint="eastAsia"/>
                <w:sz w:val="22"/>
              </w:rPr>
              <w:t>拉加万·瓦苏德万·皮莱先生</w:t>
            </w:r>
          </w:p>
        </w:tc>
        <w:tc>
          <w:tcPr>
            <w:tcW w:w="2990" w:type="dxa"/>
          </w:tcPr>
          <w:p w:rsidR="00000000" w:rsidRDefault="00B05E82">
            <w:pPr>
              <w:pStyle w:val="a2"/>
              <w:spacing w:line="312" w:lineRule="auto"/>
              <w:rPr>
                <w:sz w:val="22"/>
              </w:rPr>
            </w:pPr>
            <w:r>
              <w:rPr>
                <w:sz w:val="22"/>
              </w:rPr>
              <w:t>印度</w:t>
            </w:r>
          </w:p>
        </w:tc>
        <w:tc>
          <w:tcPr>
            <w:tcW w:w="1746" w:type="dxa"/>
          </w:tcPr>
          <w:p w:rsidR="00000000" w:rsidRDefault="00B05E82">
            <w:pPr>
              <w:pStyle w:val="a2"/>
              <w:spacing w:line="312" w:lineRule="auto"/>
              <w:jc w:val="center"/>
              <w:rPr>
                <w:rFonts w:hint="eastAsia"/>
                <w:sz w:val="22"/>
              </w:rPr>
            </w:pPr>
            <w:r>
              <w:rPr>
                <w:sz w:val="22"/>
              </w:rPr>
              <w:t>2008</w:t>
            </w:r>
          </w:p>
        </w:tc>
      </w:tr>
      <w:tr w:rsidR="00000000">
        <w:tblPrEx>
          <w:tblCellMar>
            <w:top w:w="0" w:type="dxa"/>
            <w:bottom w:w="0" w:type="dxa"/>
          </w:tblCellMar>
        </w:tblPrEx>
        <w:tc>
          <w:tcPr>
            <w:tcW w:w="4620" w:type="dxa"/>
          </w:tcPr>
          <w:p w:rsidR="00000000" w:rsidRDefault="00B05E82">
            <w:pPr>
              <w:pStyle w:val="a2"/>
              <w:spacing w:line="312" w:lineRule="auto"/>
              <w:rPr>
                <w:sz w:val="22"/>
              </w:rPr>
            </w:pPr>
            <w:r>
              <w:rPr>
                <w:rFonts w:hint="eastAsia"/>
                <w:sz w:val="22"/>
              </w:rPr>
              <w:t>阿迦·沙希先生</w:t>
            </w:r>
          </w:p>
        </w:tc>
        <w:tc>
          <w:tcPr>
            <w:tcW w:w="2990" w:type="dxa"/>
          </w:tcPr>
          <w:p w:rsidR="00000000" w:rsidRDefault="00B05E82">
            <w:pPr>
              <w:pStyle w:val="a2"/>
              <w:spacing w:line="312" w:lineRule="auto"/>
              <w:rPr>
                <w:sz w:val="22"/>
              </w:rPr>
            </w:pPr>
            <w:r>
              <w:rPr>
                <w:sz w:val="22"/>
              </w:rPr>
              <w:t>巴基斯坦</w:t>
            </w:r>
          </w:p>
        </w:tc>
        <w:tc>
          <w:tcPr>
            <w:tcW w:w="1746" w:type="dxa"/>
          </w:tcPr>
          <w:p w:rsidR="00000000" w:rsidRDefault="00B05E82">
            <w:pPr>
              <w:pStyle w:val="a2"/>
              <w:spacing w:line="312" w:lineRule="auto"/>
              <w:jc w:val="center"/>
              <w:rPr>
                <w:sz w:val="22"/>
              </w:rPr>
            </w:pPr>
            <w:r>
              <w:rPr>
                <w:sz w:val="22"/>
              </w:rPr>
              <w:t>2006</w:t>
            </w:r>
          </w:p>
        </w:tc>
      </w:tr>
      <w:tr w:rsidR="00000000">
        <w:tblPrEx>
          <w:tblCellMar>
            <w:top w:w="0" w:type="dxa"/>
            <w:bottom w:w="0" w:type="dxa"/>
          </w:tblCellMar>
        </w:tblPrEx>
        <w:tc>
          <w:tcPr>
            <w:tcW w:w="4620" w:type="dxa"/>
          </w:tcPr>
          <w:p w:rsidR="00000000" w:rsidRDefault="00B05E82">
            <w:pPr>
              <w:pStyle w:val="a2"/>
              <w:spacing w:line="312" w:lineRule="auto"/>
              <w:rPr>
                <w:sz w:val="22"/>
              </w:rPr>
            </w:pPr>
            <w:r>
              <w:rPr>
                <w:rFonts w:hint="eastAsia"/>
                <w:sz w:val="22"/>
              </w:rPr>
              <w:t>利诺斯·亚历山大·西西利亚诺斯先生</w:t>
            </w:r>
          </w:p>
        </w:tc>
        <w:tc>
          <w:tcPr>
            <w:tcW w:w="2990" w:type="dxa"/>
          </w:tcPr>
          <w:p w:rsidR="00000000" w:rsidRDefault="00B05E82">
            <w:pPr>
              <w:pStyle w:val="a2"/>
              <w:spacing w:line="312" w:lineRule="auto"/>
              <w:rPr>
                <w:sz w:val="22"/>
              </w:rPr>
            </w:pPr>
            <w:r>
              <w:rPr>
                <w:sz w:val="22"/>
              </w:rPr>
              <w:t>希腊</w:t>
            </w:r>
          </w:p>
        </w:tc>
        <w:tc>
          <w:tcPr>
            <w:tcW w:w="1746" w:type="dxa"/>
          </w:tcPr>
          <w:p w:rsidR="00000000" w:rsidRDefault="00B05E82">
            <w:pPr>
              <w:pStyle w:val="a2"/>
              <w:spacing w:line="312" w:lineRule="auto"/>
              <w:jc w:val="center"/>
              <w:rPr>
                <w:sz w:val="22"/>
              </w:rPr>
            </w:pPr>
            <w:r>
              <w:rPr>
                <w:sz w:val="22"/>
              </w:rPr>
              <w:t>2006</w:t>
            </w:r>
          </w:p>
        </w:tc>
      </w:tr>
      <w:tr w:rsidR="00000000">
        <w:tblPrEx>
          <w:tblCellMar>
            <w:top w:w="0" w:type="dxa"/>
            <w:bottom w:w="0" w:type="dxa"/>
          </w:tblCellMar>
        </w:tblPrEx>
        <w:tc>
          <w:tcPr>
            <w:tcW w:w="4620" w:type="dxa"/>
          </w:tcPr>
          <w:p w:rsidR="00000000" w:rsidRDefault="00B05E82">
            <w:pPr>
              <w:pStyle w:val="a2"/>
              <w:spacing w:line="312" w:lineRule="auto"/>
              <w:rPr>
                <w:sz w:val="22"/>
              </w:rPr>
            </w:pPr>
            <w:r>
              <w:rPr>
                <w:sz w:val="22"/>
              </w:rPr>
              <w:br w:type="page"/>
            </w:r>
            <w:r>
              <w:rPr>
                <w:rFonts w:hint="eastAsia"/>
                <w:sz w:val="22"/>
              </w:rPr>
              <w:t>唐承元先生</w:t>
            </w:r>
          </w:p>
        </w:tc>
        <w:tc>
          <w:tcPr>
            <w:tcW w:w="2990" w:type="dxa"/>
          </w:tcPr>
          <w:p w:rsidR="00000000" w:rsidRDefault="00B05E82">
            <w:pPr>
              <w:pStyle w:val="a2"/>
              <w:spacing w:line="312" w:lineRule="auto"/>
              <w:rPr>
                <w:sz w:val="22"/>
              </w:rPr>
            </w:pPr>
            <w:r>
              <w:rPr>
                <w:sz w:val="22"/>
              </w:rPr>
              <w:t>中国</w:t>
            </w:r>
          </w:p>
        </w:tc>
        <w:tc>
          <w:tcPr>
            <w:tcW w:w="1746" w:type="dxa"/>
          </w:tcPr>
          <w:p w:rsidR="00000000" w:rsidRDefault="00B05E82">
            <w:pPr>
              <w:pStyle w:val="a2"/>
              <w:spacing w:line="312" w:lineRule="auto"/>
              <w:jc w:val="center"/>
              <w:rPr>
                <w:rFonts w:hint="eastAsia"/>
                <w:sz w:val="22"/>
              </w:rPr>
            </w:pPr>
            <w:r>
              <w:rPr>
                <w:sz w:val="22"/>
              </w:rPr>
              <w:t>2008</w:t>
            </w:r>
          </w:p>
        </w:tc>
      </w:tr>
      <w:tr w:rsidR="00000000">
        <w:tblPrEx>
          <w:tblCellMar>
            <w:top w:w="0" w:type="dxa"/>
            <w:bottom w:w="0" w:type="dxa"/>
          </w:tblCellMar>
        </w:tblPrEx>
        <w:tc>
          <w:tcPr>
            <w:tcW w:w="4620" w:type="dxa"/>
          </w:tcPr>
          <w:p w:rsidR="00000000" w:rsidRDefault="00B05E82">
            <w:pPr>
              <w:pStyle w:val="a2"/>
              <w:spacing w:line="312" w:lineRule="auto"/>
              <w:rPr>
                <w:rFonts w:hint="eastAsia"/>
                <w:sz w:val="22"/>
              </w:rPr>
            </w:pPr>
            <w:r>
              <w:rPr>
                <w:rFonts w:hint="eastAsia"/>
                <w:sz w:val="22"/>
              </w:rPr>
              <w:t>帕特里克·索恩伯里先生</w:t>
            </w:r>
          </w:p>
        </w:tc>
        <w:tc>
          <w:tcPr>
            <w:tcW w:w="2990" w:type="dxa"/>
          </w:tcPr>
          <w:p w:rsidR="00000000" w:rsidRDefault="00B05E82">
            <w:pPr>
              <w:pStyle w:val="a2"/>
              <w:spacing w:line="312" w:lineRule="auto"/>
              <w:rPr>
                <w:rFonts w:hint="eastAsia"/>
                <w:spacing w:val="-10"/>
                <w:sz w:val="22"/>
              </w:rPr>
            </w:pPr>
            <w:r>
              <w:rPr>
                <w:spacing w:val="-10"/>
                <w:sz w:val="22"/>
              </w:rPr>
              <w:t>大不列颠及北爱尔兰联合王国</w:t>
            </w:r>
          </w:p>
        </w:tc>
        <w:tc>
          <w:tcPr>
            <w:tcW w:w="1746" w:type="dxa"/>
          </w:tcPr>
          <w:p w:rsidR="00000000" w:rsidRDefault="00B05E82">
            <w:pPr>
              <w:pStyle w:val="a2"/>
              <w:spacing w:line="312" w:lineRule="auto"/>
              <w:jc w:val="center"/>
              <w:rPr>
                <w:rFonts w:hint="eastAsia"/>
                <w:sz w:val="22"/>
              </w:rPr>
            </w:pPr>
            <w:r>
              <w:rPr>
                <w:sz w:val="22"/>
              </w:rPr>
              <w:t>2006</w:t>
            </w:r>
          </w:p>
        </w:tc>
      </w:tr>
      <w:tr w:rsidR="00000000">
        <w:tblPrEx>
          <w:tblCellMar>
            <w:top w:w="0" w:type="dxa"/>
            <w:bottom w:w="0" w:type="dxa"/>
          </w:tblCellMar>
        </w:tblPrEx>
        <w:tc>
          <w:tcPr>
            <w:tcW w:w="4620" w:type="dxa"/>
          </w:tcPr>
          <w:p w:rsidR="00000000" w:rsidRDefault="00B05E82">
            <w:pPr>
              <w:pStyle w:val="a2"/>
              <w:spacing w:line="312" w:lineRule="auto"/>
              <w:rPr>
                <w:sz w:val="22"/>
              </w:rPr>
            </w:pPr>
            <w:r>
              <w:rPr>
                <w:rFonts w:hint="eastAsia"/>
                <w:sz w:val="22"/>
              </w:rPr>
              <w:t>路易斯·巴伦西亚·罗德里格斯先生</w:t>
            </w:r>
          </w:p>
        </w:tc>
        <w:tc>
          <w:tcPr>
            <w:tcW w:w="2990" w:type="dxa"/>
          </w:tcPr>
          <w:p w:rsidR="00000000" w:rsidRDefault="00B05E82">
            <w:pPr>
              <w:pStyle w:val="a2"/>
              <w:spacing w:line="312" w:lineRule="auto"/>
              <w:rPr>
                <w:sz w:val="22"/>
              </w:rPr>
            </w:pPr>
            <w:r>
              <w:rPr>
                <w:sz w:val="22"/>
              </w:rPr>
              <w:t>厄瓜多尔</w:t>
            </w:r>
          </w:p>
        </w:tc>
        <w:tc>
          <w:tcPr>
            <w:tcW w:w="1746" w:type="dxa"/>
          </w:tcPr>
          <w:p w:rsidR="00000000" w:rsidRDefault="00B05E82">
            <w:pPr>
              <w:pStyle w:val="a2"/>
              <w:spacing w:line="312" w:lineRule="auto"/>
              <w:jc w:val="center"/>
              <w:rPr>
                <w:rFonts w:hint="eastAsia"/>
                <w:sz w:val="22"/>
              </w:rPr>
            </w:pPr>
            <w:r>
              <w:rPr>
                <w:sz w:val="22"/>
              </w:rPr>
              <w:t>2008</w:t>
            </w:r>
          </w:p>
        </w:tc>
      </w:tr>
      <w:tr w:rsidR="00000000">
        <w:tblPrEx>
          <w:tblCellMar>
            <w:top w:w="0" w:type="dxa"/>
            <w:bottom w:w="0" w:type="dxa"/>
          </w:tblCellMar>
        </w:tblPrEx>
        <w:tc>
          <w:tcPr>
            <w:tcW w:w="4620" w:type="dxa"/>
          </w:tcPr>
          <w:p w:rsidR="00000000" w:rsidRDefault="00B05E82">
            <w:pPr>
              <w:pStyle w:val="a2"/>
              <w:spacing w:line="312" w:lineRule="auto"/>
              <w:rPr>
                <w:sz w:val="22"/>
              </w:rPr>
            </w:pPr>
            <w:r>
              <w:rPr>
                <w:rFonts w:hint="eastAsia"/>
                <w:sz w:val="22"/>
              </w:rPr>
              <w:t>马里奥·豪尔赫·尤奇斯先生</w:t>
            </w:r>
          </w:p>
        </w:tc>
        <w:tc>
          <w:tcPr>
            <w:tcW w:w="2990" w:type="dxa"/>
          </w:tcPr>
          <w:p w:rsidR="00000000" w:rsidRDefault="00B05E82">
            <w:pPr>
              <w:pStyle w:val="a2"/>
              <w:spacing w:line="312" w:lineRule="auto"/>
              <w:rPr>
                <w:sz w:val="22"/>
              </w:rPr>
            </w:pPr>
            <w:r>
              <w:rPr>
                <w:sz w:val="22"/>
              </w:rPr>
              <w:t>阿根廷</w:t>
            </w:r>
          </w:p>
        </w:tc>
        <w:tc>
          <w:tcPr>
            <w:tcW w:w="1746" w:type="dxa"/>
          </w:tcPr>
          <w:p w:rsidR="00000000" w:rsidRDefault="00B05E82">
            <w:pPr>
              <w:pStyle w:val="a2"/>
              <w:spacing w:line="312" w:lineRule="auto"/>
              <w:jc w:val="center"/>
              <w:rPr>
                <w:rFonts w:hint="eastAsia"/>
                <w:sz w:val="22"/>
              </w:rPr>
            </w:pPr>
            <w:r>
              <w:rPr>
                <w:sz w:val="22"/>
              </w:rPr>
              <w:t>200</w:t>
            </w:r>
            <w:r>
              <w:rPr>
                <w:rFonts w:hint="eastAsia"/>
                <w:sz w:val="22"/>
              </w:rPr>
              <w:t>8</w:t>
            </w:r>
          </w:p>
        </w:tc>
      </w:tr>
    </w:tbl>
    <w:p w:rsidR="00000000" w:rsidRDefault="00B05E82"/>
    <w:p w:rsidR="00000000" w:rsidRDefault="00B05E82">
      <w:pPr>
        <w:spacing w:after="240" w:line="312" w:lineRule="auto"/>
        <w:rPr>
          <w:rFonts w:hint="eastAsia"/>
        </w:rPr>
      </w:pPr>
      <w:r>
        <w:rPr>
          <w:rFonts w:hint="eastAsia"/>
        </w:rPr>
        <w:tab/>
        <w:t xml:space="preserve">6.  </w:t>
      </w:r>
      <w:r>
        <w:rPr>
          <w:rFonts w:hint="eastAsia"/>
        </w:rPr>
        <w:t>所有委员均出席了委员会第六十六届和六十七届会议。</w:t>
      </w:r>
    </w:p>
    <w:p w:rsidR="00000000" w:rsidRDefault="00B05E82">
      <w:pPr>
        <w:pStyle w:val="Heading3"/>
        <w:spacing w:line="312" w:lineRule="auto"/>
        <w:rPr>
          <w:rFonts w:ascii="Time New Roman" w:hAnsi="Time New Roman" w:hint="eastAsia"/>
        </w:rPr>
      </w:pPr>
      <w:r>
        <w:rPr>
          <w:rFonts w:ascii="Time New Roman" w:hAnsi="Time New Roman" w:hint="eastAsia"/>
          <w:b/>
        </w:rPr>
        <w:t>D</w:t>
      </w:r>
      <w:r>
        <w:rPr>
          <w:rFonts w:ascii="Time New Roman" w:hAnsi="Time New Roman" w:hint="eastAsia"/>
        </w:rPr>
        <w:t xml:space="preserve">.  </w:t>
      </w:r>
      <w:r>
        <w:rPr>
          <w:rFonts w:ascii="Time New Roman" w:hAnsi="Time New Roman" w:hint="eastAsia"/>
          <w:kern w:val="0"/>
        </w:rPr>
        <w:t>委员会主席团成员</w:t>
      </w:r>
    </w:p>
    <w:p w:rsidR="00000000" w:rsidRDefault="00B05E82">
      <w:pPr>
        <w:spacing w:line="312" w:lineRule="auto"/>
        <w:rPr>
          <w:rFonts w:hint="eastAsia"/>
        </w:rPr>
      </w:pPr>
      <w:r>
        <w:rPr>
          <w:rFonts w:hint="eastAsia"/>
        </w:rPr>
        <w:tab/>
        <w:t xml:space="preserve">7.  </w:t>
      </w:r>
      <w:r>
        <w:rPr>
          <w:rFonts w:hint="eastAsia"/>
        </w:rPr>
        <w:t>委员会</w:t>
      </w:r>
      <w:r>
        <w:rPr>
          <w:rFonts w:hint="eastAsia"/>
        </w:rPr>
        <w:t>2004</w:t>
      </w:r>
      <w:r>
        <w:rPr>
          <w:rFonts w:hint="eastAsia"/>
        </w:rPr>
        <w:t>年</w:t>
      </w:r>
      <w:r>
        <w:rPr>
          <w:rFonts w:hint="eastAsia"/>
        </w:rPr>
        <w:t>2</w:t>
      </w:r>
      <w:r>
        <w:rPr>
          <w:rFonts w:hint="eastAsia"/>
        </w:rPr>
        <w:t>月</w:t>
      </w:r>
      <w:r>
        <w:rPr>
          <w:rFonts w:hint="eastAsia"/>
        </w:rPr>
        <w:t>23</w:t>
      </w:r>
      <w:r>
        <w:rPr>
          <w:rFonts w:hint="eastAsia"/>
        </w:rPr>
        <w:t>日</w:t>
      </w:r>
      <w:r>
        <w:rPr>
          <w:rFonts w:hint="eastAsia"/>
        </w:rPr>
        <w:t>(</w:t>
      </w:r>
      <w:r>
        <w:rPr>
          <w:rFonts w:hint="eastAsia"/>
        </w:rPr>
        <w:t>第六十四届会议</w:t>
      </w:r>
      <w:r>
        <w:rPr>
          <w:rFonts w:hint="eastAsia"/>
        </w:rPr>
        <w:t>)</w:t>
      </w:r>
      <w:r>
        <w:rPr>
          <w:rFonts w:hint="eastAsia"/>
        </w:rPr>
        <w:t>第</w:t>
      </w:r>
      <w:r>
        <w:rPr>
          <w:rFonts w:hint="eastAsia"/>
        </w:rPr>
        <w:t>1613</w:t>
      </w:r>
      <w:r>
        <w:rPr>
          <w:rFonts w:hint="eastAsia"/>
        </w:rPr>
        <w:t>次会议，根据《公约》第十条第二款选举了如下所列的主席、副主席和报告员，任期列于括号内。</w:t>
      </w:r>
    </w:p>
    <w:p w:rsidR="00000000" w:rsidRDefault="00B05E82">
      <w:pPr>
        <w:spacing w:line="312" w:lineRule="auto"/>
        <w:ind w:left="520"/>
      </w:pPr>
      <w:r>
        <w:tab/>
      </w:r>
      <w:r>
        <w:rPr>
          <w:rFonts w:hint="eastAsia"/>
          <w:u w:val="single"/>
        </w:rPr>
        <w:t>主</w:t>
      </w:r>
      <w:r>
        <w:rPr>
          <w:u w:val="single"/>
        </w:rPr>
        <w:t xml:space="preserve">  </w:t>
      </w:r>
      <w:r>
        <w:rPr>
          <w:rFonts w:hint="eastAsia"/>
          <w:u w:val="single"/>
        </w:rPr>
        <w:t>席</w:t>
      </w:r>
      <w:r>
        <w:t>：</w:t>
      </w:r>
      <w:r>
        <w:rPr>
          <w:rFonts w:hint="eastAsia"/>
        </w:rPr>
        <w:t>马里奥·尤奇斯先生</w:t>
      </w:r>
      <w:r>
        <w:t>(2004-200</w:t>
      </w:r>
      <w:r>
        <w:rPr>
          <w:rFonts w:hint="eastAsia"/>
        </w:rPr>
        <w:t>6</w:t>
      </w:r>
      <w:r>
        <w:t>)</w:t>
      </w:r>
    </w:p>
    <w:p w:rsidR="00000000" w:rsidRDefault="00B05E82">
      <w:pPr>
        <w:spacing w:line="312" w:lineRule="auto"/>
        <w:ind w:left="1020"/>
      </w:pPr>
      <w:r>
        <w:rPr>
          <w:rFonts w:hint="eastAsia"/>
          <w:u w:val="single"/>
        </w:rPr>
        <w:t>副主席</w:t>
      </w:r>
      <w:r>
        <w:t>：</w:t>
      </w:r>
      <w:r>
        <w:rPr>
          <w:rFonts w:hint="eastAsia"/>
          <w:lang w:val="fr-FR"/>
        </w:rPr>
        <w:t>帕特里夏</w:t>
      </w:r>
      <w:r>
        <w:rPr>
          <w:rFonts w:hint="eastAsia"/>
        </w:rPr>
        <w:t>·</w:t>
      </w:r>
      <w:r>
        <w:rPr>
          <w:rFonts w:hint="eastAsia"/>
          <w:lang w:val="fr-FR"/>
        </w:rPr>
        <w:t>诺齐福</w:t>
      </w:r>
      <w:r>
        <w:rPr>
          <w:rFonts w:hint="eastAsia"/>
        </w:rPr>
        <w:t>·</w:t>
      </w:r>
      <w:r>
        <w:rPr>
          <w:rFonts w:hint="eastAsia"/>
          <w:lang w:val="fr-FR"/>
        </w:rPr>
        <w:t>贾纽埃里</w:t>
      </w:r>
      <w:r>
        <w:rPr>
          <w:rFonts w:hint="eastAsia"/>
          <w:lang w:val="fr-FR"/>
        </w:rPr>
        <w:t>-</w:t>
      </w:r>
      <w:r>
        <w:rPr>
          <w:rFonts w:hint="eastAsia"/>
          <w:lang w:val="fr-FR"/>
        </w:rPr>
        <w:t>巴迪尔女士</w:t>
      </w:r>
      <w:r>
        <w:t>(2004-2006)</w:t>
      </w:r>
    </w:p>
    <w:p w:rsidR="00000000" w:rsidRDefault="00B05E82">
      <w:pPr>
        <w:spacing w:line="312" w:lineRule="auto"/>
        <w:ind w:left="2040"/>
      </w:pPr>
      <w:r>
        <w:rPr>
          <w:rFonts w:hint="eastAsia"/>
        </w:rPr>
        <w:t>拉加万·瓦苏德万·皮莱先生</w:t>
      </w:r>
      <w:r>
        <w:t>(2004-200</w:t>
      </w:r>
      <w:r>
        <w:rPr>
          <w:rFonts w:hint="eastAsia"/>
        </w:rPr>
        <w:t>6</w:t>
      </w:r>
      <w:r>
        <w:t>)</w:t>
      </w:r>
    </w:p>
    <w:p w:rsidR="00000000" w:rsidRDefault="00B05E82">
      <w:pPr>
        <w:spacing w:line="312" w:lineRule="auto"/>
        <w:ind w:left="2040"/>
      </w:pPr>
      <w:r>
        <w:rPr>
          <w:rFonts w:hint="eastAsia"/>
        </w:rPr>
        <w:t>利诺斯·亚历山大·西西利亚诺斯先生</w:t>
      </w:r>
      <w:r>
        <w:t>(2004-2006)</w:t>
      </w:r>
    </w:p>
    <w:p w:rsidR="00000000" w:rsidRDefault="00B05E82">
      <w:pPr>
        <w:spacing w:line="312" w:lineRule="auto"/>
        <w:ind w:left="1020"/>
      </w:pPr>
      <w:r>
        <w:rPr>
          <w:rFonts w:hint="eastAsia"/>
          <w:u w:val="single"/>
        </w:rPr>
        <w:t>报告员</w:t>
      </w:r>
      <w:r>
        <w:t>：</w:t>
      </w:r>
      <w:r>
        <w:rPr>
          <w:rFonts w:hint="eastAsia"/>
        </w:rPr>
        <w:t>帕特里克·索恩伯里先</w:t>
      </w:r>
      <w:r>
        <w:rPr>
          <w:rFonts w:hint="eastAsia"/>
        </w:rPr>
        <w:t>生</w:t>
      </w:r>
      <w:r>
        <w:t>(2004-2006)</w:t>
      </w:r>
    </w:p>
    <w:p w:rsidR="00000000" w:rsidRDefault="00B05E82">
      <w:pPr>
        <w:pStyle w:val="Heading3"/>
        <w:rPr>
          <w:kern w:val="0"/>
        </w:rPr>
      </w:pPr>
      <w:r>
        <w:rPr>
          <w:rFonts w:hint="eastAsia"/>
          <w:b/>
          <w:kern w:val="0"/>
        </w:rPr>
        <w:t>E</w:t>
      </w:r>
      <w:r>
        <w:rPr>
          <w:rFonts w:hint="eastAsia"/>
          <w:kern w:val="0"/>
        </w:rPr>
        <w:t xml:space="preserve">.  </w:t>
      </w:r>
      <w:r>
        <w:rPr>
          <w:rFonts w:hint="eastAsia"/>
          <w:kern w:val="0"/>
        </w:rPr>
        <w:t>与国际劳工组织、联合国难民事务高级专员办事处、</w:t>
      </w:r>
      <w:r>
        <w:rPr>
          <w:kern w:val="0"/>
        </w:rPr>
        <w:br/>
      </w:r>
      <w:r>
        <w:rPr>
          <w:rFonts w:hint="eastAsia"/>
          <w:kern w:val="0"/>
        </w:rPr>
        <w:t xml:space="preserve"> </w:t>
      </w:r>
      <w:r>
        <w:rPr>
          <w:rFonts w:hint="eastAsia"/>
          <w:kern w:val="0"/>
        </w:rPr>
        <w:t>联合国教育、科学及文化组织、国际法委员会、</w:t>
      </w:r>
      <w:r>
        <w:rPr>
          <w:kern w:val="0"/>
        </w:rPr>
        <w:br/>
      </w:r>
      <w:r>
        <w:rPr>
          <w:rFonts w:hint="eastAsia"/>
          <w:kern w:val="0"/>
        </w:rPr>
        <w:t>人人有权享有最佳身心健康问题特别报告员</w:t>
      </w:r>
      <w:r>
        <w:rPr>
          <w:kern w:val="0"/>
        </w:rPr>
        <w:br/>
      </w:r>
      <w:r>
        <w:rPr>
          <w:rFonts w:hint="eastAsia"/>
          <w:kern w:val="0"/>
        </w:rPr>
        <w:t>以及增进和保护人权小组委员会的合作</w:t>
      </w:r>
    </w:p>
    <w:p w:rsidR="00000000" w:rsidRDefault="00B05E82">
      <w:pPr>
        <w:spacing w:line="324" w:lineRule="auto"/>
        <w:rPr>
          <w:rFonts w:hint="eastAsia"/>
        </w:rPr>
      </w:pPr>
      <w:r>
        <w:rPr>
          <w:rFonts w:hint="eastAsia"/>
        </w:rPr>
        <w:tab/>
        <w:t xml:space="preserve">8.  </w:t>
      </w:r>
      <w:r>
        <w:rPr>
          <w:rFonts w:hint="eastAsia"/>
        </w:rPr>
        <w:t>根据委员会</w:t>
      </w:r>
      <w:r>
        <w:rPr>
          <w:rFonts w:hint="eastAsia"/>
        </w:rPr>
        <w:t>1972</w:t>
      </w:r>
      <w:r>
        <w:rPr>
          <w:rFonts w:hint="eastAsia"/>
        </w:rPr>
        <w:t>年</w:t>
      </w:r>
      <w:r>
        <w:rPr>
          <w:rFonts w:hint="eastAsia"/>
        </w:rPr>
        <w:t>8</w:t>
      </w:r>
      <w:r>
        <w:rPr>
          <w:rFonts w:hint="eastAsia"/>
        </w:rPr>
        <w:t>月</w:t>
      </w:r>
      <w:r>
        <w:rPr>
          <w:rFonts w:hint="eastAsia"/>
        </w:rPr>
        <w:t>21</w:t>
      </w:r>
      <w:r>
        <w:rPr>
          <w:rFonts w:hint="eastAsia"/>
        </w:rPr>
        <w:t>日关于与国际劳工组织</w:t>
      </w:r>
      <w:r>
        <w:rPr>
          <w:rFonts w:hint="eastAsia"/>
        </w:rPr>
        <w:t>(</w:t>
      </w:r>
      <w:r>
        <w:rPr>
          <w:rFonts w:hint="eastAsia"/>
        </w:rPr>
        <w:t>劳工组织</w:t>
      </w:r>
      <w:r>
        <w:rPr>
          <w:rFonts w:hint="eastAsia"/>
        </w:rPr>
        <w:t>)</w:t>
      </w:r>
      <w:r>
        <w:rPr>
          <w:rFonts w:hint="eastAsia"/>
        </w:rPr>
        <w:t>和联合国教育、科学及文化组织</w:t>
      </w:r>
      <w:r>
        <w:rPr>
          <w:rFonts w:hint="eastAsia"/>
        </w:rPr>
        <w:t>(</w:t>
      </w:r>
      <w:r>
        <w:rPr>
          <w:rFonts w:hint="eastAsia"/>
        </w:rPr>
        <w:t>教科文组织</w:t>
      </w:r>
      <w:r>
        <w:rPr>
          <w:rFonts w:hint="eastAsia"/>
        </w:rPr>
        <w:t>)</w:t>
      </w:r>
      <w:r>
        <w:rPr>
          <w:rFonts w:hint="eastAsia"/>
        </w:rPr>
        <w:t>合作的第</w:t>
      </w:r>
      <w:r>
        <w:rPr>
          <w:rFonts w:hint="eastAsia"/>
        </w:rPr>
        <w:t>2(VI)</w:t>
      </w:r>
      <w:r>
        <w:rPr>
          <w:rFonts w:hint="eastAsia"/>
        </w:rPr>
        <w:t>号决定，</w:t>
      </w:r>
      <w:r>
        <w:rPr>
          <w:rFonts w:hint="eastAsia"/>
        </w:rPr>
        <w:t xml:space="preserve"> </w:t>
      </w:r>
      <w:r>
        <w:rPr>
          <w:rFonts w:hint="eastAsia"/>
          <w:vertAlign w:val="superscript"/>
        </w:rPr>
        <w:t>1</w:t>
      </w:r>
      <w:r>
        <w:rPr>
          <w:rFonts w:hint="eastAsia"/>
        </w:rPr>
        <w:t xml:space="preserve"> </w:t>
      </w:r>
      <w:r>
        <w:rPr>
          <w:rFonts w:hint="eastAsia"/>
        </w:rPr>
        <w:t>这两个组织应邀出席了委员会的会议。按照委员会近年来的做法，联合国难民事务高级专员办事处</w:t>
      </w:r>
      <w:r>
        <w:rPr>
          <w:rFonts w:hint="eastAsia"/>
        </w:rPr>
        <w:t>(</w:t>
      </w:r>
      <w:r>
        <w:rPr>
          <w:rFonts w:hint="eastAsia"/>
        </w:rPr>
        <w:t>难民署</w:t>
      </w:r>
      <w:r>
        <w:rPr>
          <w:rFonts w:hint="eastAsia"/>
        </w:rPr>
        <w:t>)</w:t>
      </w:r>
      <w:r>
        <w:rPr>
          <w:rFonts w:hint="eastAsia"/>
        </w:rPr>
        <w:t>也应邀出席了会议。</w:t>
      </w:r>
    </w:p>
    <w:p w:rsidR="00000000" w:rsidRDefault="00B05E82">
      <w:pPr>
        <w:spacing w:line="324" w:lineRule="auto"/>
        <w:rPr>
          <w:rFonts w:hint="eastAsia"/>
        </w:rPr>
      </w:pPr>
      <w:r>
        <w:rPr>
          <w:rFonts w:hint="eastAsia"/>
        </w:rPr>
        <w:tab/>
        <w:t xml:space="preserve">9.  </w:t>
      </w:r>
      <w:r>
        <w:rPr>
          <w:rFonts w:hint="eastAsia"/>
        </w:rPr>
        <w:t>劳工组织关于适用公约和建议专家委员会提</w:t>
      </w:r>
      <w:r>
        <w:rPr>
          <w:rFonts w:hint="eastAsia"/>
        </w:rPr>
        <w:t>交国际劳工大会的报告，根据两个委员会之间的合作安排分发给了消除种族歧视委员会的委员。委员会赞赏地注意到专家委员会的报告，特别是阐述适用</w:t>
      </w:r>
      <w:r>
        <w:rPr>
          <w:rFonts w:hint="eastAsia"/>
        </w:rPr>
        <w:t>1958</w:t>
      </w:r>
      <w:r>
        <w:rPr>
          <w:rFonts w:hint="eastAsia"/>
        </w:rPr>
        <w:t>年《</w:t>
      </w:r>
      <w:r>
        <w:rPr>
          <w:rFonts w:hint="eastAsia"/>
        </w:rPr>
        <w:t>(</w:t>
      </w:r>
      <w:r>
        <w:rPr>
          <w:rFonts w:hint="eastAsia"/>
        </w:rPr>
        <w:t>就业和职业</w:t>
      </w:r>
      <w:r>
        <w:rPr>
          <w:rFonts w:hint="eastAsia"/>
        </w:rPr>
        <w:t>)</w:t>
      </w:r>
      <w:r>
        <w:rPr>
          <w:rFonts w:hint="eastAsia"/>
        </w:rPr>
        <w:t>歧视公约》</w:t>
      </w:r>
      <w:r>
        <w:rPr>
          <w:rFonts w:hint="eastAsia"/>
        </w:rPr>
        <w:t>(</w:t>
      </w:r>
      <w:r>
        <w:rPr>
          <w:rFonts w:hint="eastAsia"/>
        </w:rPr>
        <w:t>第</w:t>
      </w:r>
      <w:r>
        <w:rPr>
          <w:rFonts w:hint="eastAsia"/>
        </w:rPr>
        <w:t>111</w:t>
      </w:r>
      <w:r>
        <w:rPr>
          <w:rFonts w:hint="eastAsia"/>
        </w:rPr>
        <w:t>号</w:t>
      </w:r>
      <w:r>
        <w:rPr>
          <w:rFonts w:hint="eastAsia"/>
        </w:rPr>
        <w:t>)</w:t>
      </w:r>
      <w:r>
        <w:rPr>
          <w:rFonts w:hint="eastAsia"/>
        </w:rPr>
        <w:t>和</w:t>
      </w:r>
      <w:r>
        <w:rPr>
          <w:rFonts w:hint="eastAsia"/>
        </w:rPr>
        <w:t>1989</w:t>
      </w:r>
      <w:r>
        <w:rPr>
          <w:rFonts w:hint="eastAsia"/>
        </w:rPr>
        <w:t>年《土著及部落人民公约》</w:t>
      </w:r>
      <w:r>
        <w:rPr>
          <w:rFonts w:hint="eastAsia"/>
        </w:rPr>
        <w:t>(</w:t>
      </w:r>
      <w:r>
        <w:rPr>
          <w:rFonts w:hint="eastAsia"/>
        </w:rPr>
        <w:t>第</w:t>
      </w:r>
      <w:r>
        <w:rPr>
          <w:rFonts w:hint="eastAsia"/>
        </w:rPr>
        <w:t>169</w:t>
      </w:r>
      <w:r>
        <w:rPr>
          <w:rFonts w:hint="eastAsia"/>
        </w:rPr>
        <w:t>号</w:t>
      </w:r>
      <w:r>
        <w:rPr>
          <w:rFonts w:hint="eastAsia"/>
        </w:rPr>
        <w:t>)</w:t>
      </w:r>
      <w:r>
        <w:rPr>
          <w:rFonts w:hint="eastAsia"/>
        </w:rPr>
        <w:t>的章节，以及报告中与其活动有关的其他资料。</w:t>
      </w:r>
    </w:p>
    <w:p w:rsidR="00000000" w:rsidRDefault="00B05E82">
      <w:pPr>
        <w:spacing w:line="324" w:lineRule="auto"/>
        <w:rPr>
          <w:rFonts w:hint="eastAsia"/>
        </w:rPr>
      </w:pPr>
      <w:r>
        <w:rPr>
          <w:rFonts w:hint="eastAsia"/>
        </w:rPr>
        <w:tab/>
        <w:t xml:space="preserve">10.  </w:t>
      </w:r>
      <w:r>
        <w:rPr>
          <w:rFonts w:hint="eastAsia"/>
        </w:rPr>
        <w:t>难民署就所有因难民署在其国内从事难民工作而其报告正受到审查的缔约国的情况向委员会委员提出了评论。这些评论提到了难民、寻求庇护者、回返者</w:t>
      </w:r>
      <w:r>
        <w:rPr>
          <w:rFonts w:hint="eastAsia"/>
        </w:rPr>
        <w:t>(</w:t>
      </w:r>
      <w:r>
        <w:rPr>
          <w:rFonts w:hint="eastAsia"/>
        </w:rPr>
        <w:t>前难民</w:t>
      </w:r>
      <w:r>
        <w:rPr>
          <w:rFonts w:hint="eastAsia"/>
        </w:rPr>
        <w:t>)</w:t>
      </w:r>
      <w:r>
        <w:rPr>
          <w:rFonts w:hint="eastAsia"/>
        </w:rPr>
        <w:t>、无国籍人士和难民署关注的其他各类人的人权问题。难民署代表出席了委员会各届会议，</w:t>
      </w:r>
      <w:r>
        <w:rPr>
          <w:rFonts w:hint="eastAsia"/>
        </w:rPr>
        <w:t>并就委员会委员提出的任何关切问题报告难民署。在国家一级，尽管难民署</w:t>
      </w:r>
      <w:r>
        <w:rPr>
          <w:rFonts w:hint="eastAsia"/>
        </w:rPr>
        <w:t>130</w:t>
      </w:r>
      <w:r>
        <w:rPr>
          <w:rFonts w:hint="eastAsia"/>
        </w:rPr>
        <w:t>个外勤业务处没有系统地跟踪委员会结论性意见和建议的执行情况，但这些意见和建议经常被列入旨在将人权纳入方案主流的活动中。</w:t>
      </w:r>
    </w:p>
    <w:p w:rsidR="00000000" w:rsidRDefault="00B05E82">
      <w:pPr>
        <w:spacing w:line="324" w:lineRule="auto"/>
        <w:rPr>
          <w:rFonts w:hint="eastAsia"/>
        </w:rPr>
      </w:pPr>
      <w:r>
        <w:rPr>
          <w:rFonts w:hint="eastAsia"/>
        </w:rPr>
        <w:tab/>
        <w:t>11.  2005</w:t>
      </w:r>
      <w:r>
        <w:rPr>
          <w:rFonts w:hint="eastAsia"/>
        </w:rPr>
        <w:t>年</w:t>
      </w:r>
      <w:r>
        <w:rPr>
          <w:rFonts w:hint="eastAsia"/>
        </w:rPr>
        <w:t>3</w:t>
      </w:r>
      <w:r>
        <w:rPr>
          <w:rFonts w:hint="eastAsia"/>
        </w:rPr>
        <w:t>月</w:t>
      </w:r>
      <w:r>
        <w:rPr>
          <w:rFonts w:hint="eastAsia"/>
        </w:rPr>
        <w:t>9</w:t>
      </w:r>
      <w:r>
        <w:rPr>
          <w:rFonts w:hint="eastAsia"/>
        </w:rPr>
        <w:t>日人权委员会人人有权享有最佳身心健康问题特别报告员</w:t>
      </w:r>
      <w:r>
        <w:t>Paul Hunt</w:t>
      </w:r>
      <w:r>
        <w:rPr>
          <w:rFonts w:hint="eastAsia"/>
        </w:rPr>
        <w:t>先生在本委员会</w:t>
      </w:r>
      <w:r>
        <w:rPr>
          <w:rFonts w:hint="eastAsia"/>
        </w:rPr>
        <w:t>(</w:t>
      </w:r>
      <w:r>
        <w:rPr>
          <w:rFonts w:hint="eastAsia"/>
        </w:rPr>
        <w:t>第六十六届会议</w:t>
      </w:r>
      <w:r>
        <w:rPr>
          <w:rFonts w:hint="eastAsia"/>
        </w:rPr>
        <w:t>)</w:t>
      </w:r>
      <w:r>
        <w:rPr>
          <w:rFonts w:hint="eastAsia"/>
        </w:rPr>
        <w:t>第</w:t>
      </w:r>
      <w:r>
        <w:rPr>
          <w:rFonts w:hint="eastAsia"/>
        </w:rPr>
        <w:t>1698</w:t>
      </w:r>
      <w:r>
        <w:rPr>
          <w:rFonts w:hint="eastAsia"/>
        </w:rPr>
        <w:t>次会议上发言，随后就如何加强与本委员会合作的问题展开了富有成果的讨论。</w:t>
      </w:r>
    </w:p>
    <w:p w:rsidR="00000000" w:rsidRDefault="00B05E82">
      <w:pPr>
        <w:spacing w:line="324" w:lineRule="auto"/>
        <w:rPr>
          <w:rFonts w:hint="eastAsia"/>
        </w:rPr>
      </w:pPr>
      <w:r>
        <w:rPr>
          <w:rFonts w:hint="eastAsia"/>
        </w:rPr>
        <w:tab/>
        <w:t xml:space="preserve">12.  </w:t>
      </w:r>
      <w:r>
        <w:rPr>
          <w:rFonts w:hint="eastAsia"/>
        </w:rPr>
        <w:t>增进和保护人权小组委员会司法问题届会间工作组主席安托阿内拉·尤利娅·莫措克女士在</w:t>
      </w:r>
      <w:r>
        <w:rPr>
          <w:rFonts w:hint="eastAsia"/>
        </w:rPr>
        <w:t>2005</w:t>
      </w:r>
      <w:r>
        <w:rPr>
          <w:rFonts w:hint="eastAsia"/>
        </w:rPr>
        <w:t>年</w:t>
      </w:r>
      <w:r>
        <w:rPr>
          <w:rFonts w:hint="eastAsia"/>
        </w:rPr>
        <w:t>7</w:t>
      </w:r>
      <w:r>
        <w:rPr>
          <w:rFonts w:hint="eastAsia"/>
        </w:rPr>
        <w:t>月</w:t>
      </w:r>
      <w:r>
        <w:rPr>
          <w:rFonts w:hint="eastAsia"/>
        </w:rPr>
        <w:t>29</w:t>
      </w:r>
      <w:r>
        <w:rPr>
          <w:rFonts w:hint="eastAsia"/>
        </w:rPr>
        <w:t>日的致委员会的信中要求委员会就开展一项关于行使有效补救权执行工作的深入研究的效力问题提出意见。主席认为，这样一项研究对于委员会的工作将非常有用，尤其是如果这项研究能探讨与土著人民权利，包括其拥有土地的权利相关的补救办法就更是如此。</w:t>
      </w:r>
    </w:p>
    <w:p w:rsidR="00000000" w:rsidRDefault="00B05E82">
      <w:pPr>
        <w:spacing w:line="324" w:lineRule="auto"/>
        <w:rPr>
          <w:rFonts w:hint="eastAsia"/>
        </w:rPr>
      </w:pPr>
      <w:r>
        <w:rPr>
          <w:rFonts w:hint="eastAsia"/>
        </w:rPr>
        <w:tab/>
        <w:t xml:space="preserve">13.  </w:t>
      </w:r>
      <w:r>
        <w:rPr>
          <w:rFonts w:hint="eastAsia"/>
        </w:rPr>
        <w:t>在</w:t>
      </w:r>
      <w:r>
        <w:rPr>
          <w:rFonts w:hint="eastAsia"/>
        </w:rPr>
        <w:t>2005</w:t>
      </w:r>
      <w:r>
        <w:rPr>
          <w:rFonts w:hint="eastAsia"/>
        </w:rPr>
        <w:t>年</w:t>
      </w:r>
      <w:r>
        <w:rPr>
          <w:rFonts w:hint="eastAsia"/>
        </w:rPr>
        <w:t>8</w:t>
      </w:r>
      <w:r>
        <w:rPr>
          <w:rFonts w:hint="eastAsia"/>
        </w:rPr>
        <w:t>月</w:t>
      </w:r>
      <w:r>
        <w:rPr>
          <w:rFonts w:hint="eastAsia"/>
        </w:rPr>
        <w:t>3</w:t>
      </w:r>
      <w:r>
        <w:rPr>
          <w:rFonts w:hint="eastAsia"/>
        </w:rPr>
        <w:t>日与小组委员会成员的简要对话过程中，德古特先生和西西利亚诺斯先生特别提请成员们注意委员会将要讨论关于在刑事司法制度的司法和运作中预防种族歧视的第三十一号一般性建议草案</w:t>
      </w:r>
      <w:r>
        <w:rPr>
          <w:rFonts w:hint="eastAsia"/>
        </w:rPr>
        <w:t>(</w:t>
      </w:r>
      <w:r>
        <w:rPr>
          <w:rFonts w:hint="eastAsia"/>
        </w:rPr>
        <w:t>见第九章</w:t>
      </w:r>
      <w:r>
        <w:rPr>
          <w:rFonts w:hint="eastAsia"/>
        </w:rPr>
        <w:t>)</w:t>
      </w:r>
      <w:r>
        <w:rPr>
          <w:rFonts w:hint="eastAsia"/>
        </w:rPr>
        <w:t>。</w:t>
      </w:r>
    </w:p>
    <w:p w:rsidR="00000000" w:rsidRDefault="00B05E82">
      <w:pPr>
        <w:pStyle w:val="Heading3"/>
        <w:spacing w:line="324" w:lineRule="auto"/>
        <w:rPr>
          <w:rFonts w:hint="eastAsia"/>
        </w:rPr>
      </w:pPr>
      <w:r>
        <w:rPr>
          <w:rFonts w:hint="eastAsia"/>
        </w:rPr>
        <w:t xml:space="preserve">F.  </w:t>
      </w:r>
      <w:r>
        <w:rPr>
          <w:rFonts w:hint="eastAsia"/>
        </w:rPr>
        <w:t>其他事项</w:t>
      </w:r>
    </w:p>
    <w:p w:rsidR="00000000" w:rsidRDefault="00B05E82">
      <w:pPr>
        <w:spacing w:line="324" w:lineRule="auto"/>
        <w:rPr>
          <w:rFonts w:hint="eastAsia"/>
        </w:rPr>
      </w:pPr>
      <w:r>
        <w:rPr>
          <w:rFonts w:hint="eastAsia"/>
        </w:rPr>
        <w:tab/>
        <w:t xml:space="preserve">14.  </w:t>
      </w:r>
      <w:r>
        <w:rPr>
          <w:rFonts w:hint="eastAsia"/>
        </w:rPr>
        <w:t>人权事务高级专员在</w:t>
      </w:r>
      <w:r>
        <w:rPr>
          <w:rFonts w:hint="eastAsia"/>
        </w:rPr>
        <w:t>2005</w:t>
      </w:r>
      <w:r>
        <w:rPr>
          <w:rFonts w:hint="eastAsia"/>
        </w:rPr>
        <w:t>年</w:t>
      </w:r>
      <w:r>
        <w:rPr>
          <w:rFonts w:hint="eastAsia"/>
        </w:rPr>
        <w:t>2</w:t>
      </w:r>
      <w:r>
        <w:rPr>
          <w:rFonts w:hint="eastAsia"/>
        </w:rPr>
        <w:t>月</w:t>
      </w:r>
      <w:r>
        <w:rPr>
          <w:rFonts w:hint="eastAsia"/>
        </w:rPr>
        <w:t>24</w:t>
      </w:r>
      <w:r>
        <w:rPr>
          <w:rFonts w:hint="eastAsia"/>
        </w:rPr>
        <w:t>日</w:t>
      </w:r>
      <w:r>
        <w:rPr>
          <w:rFonts w:hint="eastAsia"/>
        </w:rPr>
        <w:t>的第</w:t>
      </w:r>
      <w:r>
        <w:rPr>
          <w:rFonts w:hint="eastAsia"/>
        </w:rPr>
        <w:t>1678</w:t>
      </w:r>
      <w:r>
        <w:rPr>
          <w:rFonts w:hint="eastAsia"/>
        </w:rPr>
        <w:t>次会议</w:t>
      </w:r>
      <w:r>
        <w:rPr>
          <w:rFonts w:hint="eastAsia"/>
        </w:rPr>
        <w:t>(</w:t>
      </w:r>
      <w:r>
        <w:rPr>
          <w:rFonts w:hint="eastAsia"/>
        </w:rPr>
        <w:t>第六十六届会议</w:t>
      </w:r>
      <w:r>
        <w:rPr>
          <w:rFonts w:hint="eastAsia"/>
        </w:rPr>
        <w:t>)</w:t>
      </w:r>
      <w:r>
        <w:rPr>
          <w:rFonts w:hint="eastAsia"/>
        </w:rPr>
        <w:t>上作了发言。高级专员回顾指出，种族歧视在某些国家的司法制度的运作以及法律的适用方面，以及在执法机关和个人的行为和观念中仍根深蒂固，高专欢迎本委员会第六十六届会议将讨论的在司法制度的行政管理和运作中预防种族歧视的一般性建议草案。高专还欢迎不久将对防止种族灭绝进行专题讨论。她强调秘书长防止种族灭绝问题特别顾问与委员会以及其他条约机构和人权委员会特别程序之间的密切合作是必不可少的，有助于特别顾问更了解复杂的局势，并能提出适当的行动建议。此外，高专还强调每个缔约国都应向本委员会展</w:t>
      </w:r>
      <w:r>
        <w:rPr>
          <w:rFonts w:hint="eastAsia"/>
        </w:rPr>
        <w:t>示和阐明它已采取的预防战略，以及为了给处于风险的人提供特别保护已建立的机构。</w:t>
      </w:r>
    </w:p>
    <w:p w:rsidR="00000000" w:rsidRDefault="00B05E82">
      <w:pPr>
        <w:spacing w:after="320" w:line="324" w:lineRule="auto"/>
        <w:rPr>
          <w:rFonts w:hint="eastAsia"/>
        </w:rPr>
      </w:pPr>
      <w:r>
        <w:rPr>
          <w:rFonts w:hint="eastAsia"/>
        </w:rPr>
        <w:tab/>
        <w:t xml:space="preserve">15.  </w:t>
      </w:r>
      <w:r>
        <w:rPr>
          <w:rFonts w:hint="eastAsia"/>
        </w:rPr>
        <w:t>人权事务高级专员办事处主管官员玛丽亚·弗朗西斯卡·伊塞·夏尔林女士在</w:t>
      </w:r>
      <w:r>
        <w:rPr>
          <w:rFonts w:hint="eastAsia"/>
        </w:rPr>
        <w:t>2005</w:t>
      </w:r>
      <w:r>
        <w:rPr>
          <w:rFonts w:hint="eastAsia"/>
        </w:rPr>
        <w:t>年</w:t>
      </w:r>
      <w:r>
        <w:rPr>
          <w:rFonts w:hint="eastAsia"/>
        </w:rPr>
        <w:t>8</w:t>
      </w:r>
      <w:r>
        <w:rPr>
          <w:rFonts w:hint="eastAsia"/>
        </w:rPr>
        <w:t>月</w:t>
      </w:r>
      <w:r>
        <w:rPr>
          <w:rFonts w:hint="eastAsia"/>
        </w:rPr>
        <w:t>2</w:t>
      </w:r>
      <w:r>
        <w:rPr>
          <w:rFonts w:hint="eastAsia"/>
        </w:rPr>
        <w:t>日委员会</w:t>
      </w:r>
      <w:r>
        <w:rPr>
          <w:rFonts w:hint="eastAsia"/>
        </w:rPr>
        <w:t>(</w:t>
      </w:r>
      <w:r>
        <w:rPr>
          <w:rFonts w:hint="eastAsia"/>
        </w:rPr>
        <w:t>第六十七届会议</w:t>
      </w:r>
      <w:r>
        <w:rPr>
          <w:rFonts w:hint="eastAsia"/>
        </w:rPr>
        <w:t>)</w:t>
      </w:r>
      <w:r>
        <w:rPr>
          <w:rFonts w:hint="eastAsia"/>
        </w:rPr>
        <w:t>第</w:t>
      </w:r>
      <w:r>
        <w:rPr>
          <w:rFonts w:hint="eastAsia"/>
        </w:rPr>
        <w:t>1702</w:t>
      </w:r>
      <w:r>
        <w:rPr>
          <w:rFonts w:hint="eastAsia"/>
        </w:rPr>
        <w:t>次会议上作了讲话。她强调高专办特别感兴趣地跟踪委员会对《公约》第十四条所开展的工作，并希望其判例法在区域和国家各级的影响将有所增加。她欢迎委员会即将讨论设立一项对根据《公约》第十四条通过的意见采取后续行动的程序。伊塞·夏尔林女士通报委员会，高专办一直在积极参与加强条约机构建议的落实工作，开展了各个培训</w:t>
      </w:r>
      <w:r>
        <w:rPr>
          <w:rFonts w:hint="eastAsia"/>
        </w:rPr>
        <w:t>项目，包括定于</w:t>
      </w:r>
      <w:r>
        <w:rPr>
          <w:rFonts w:hint="eastAsia"/>
        </w:rPr>
        <w:t>2005</w:t>
      </w:r>
      <w:r>
        <w:rPr>
          <w:rFonts w:hint="eastAsia"/>
        </w:rPr>
        <w:t>年</w:t>
      </w:r>
      <w:r>
        <w:rPr>
          <w:rFonts w:hint="eastAsia"/>
        </w:rPr>
        <w:t>12</w:t>
      </w:r>
      <w:r>
        <w:rPr>
          <w:rFonts w:hint="eastAsia"/>
        </w:rPr>
        <w:t>月</w:t>
      </w:r>
      <w:r>
        <w:rPr>
          <w:rFonts w:hint="eastAsia"/>
        </w:rPr>
        <w:t>5</w:t>
      </w:r>
      <w:r>
        <w:rPr>
          <w:rFonts w:hint="eastAsia"/>
        </w:rPr>
        <w:t>日至</w:t>
      </w:r>
      <w:r>
        <w:rPr>
          <w:rFonts w:hint="eastAsia"/>
        </w:rPr>
        <w:t>8</w:t>
      </w:r>
      <w:r>
        <w:rPr>
          <w:rFonts w:hint="eastAsia"/>
        </w:rPr>
        <w:t>日在开罗举行对本委员会和消除对妇女歧视委员会结论性意见采取后续行动的分区讲习班。随后伊塞·夏尔林女士提到了人权事务高级专员所通过的行动计划，并特别强调与单一的常设条约机构有关的建议。他强调本委员会若对这些建议</w:t>
      </w:r>
      <w:r>
        <w:rPr>
          <w:rFonts w:hint="eastAsia"/>
        </w:rPr>
        <w:t>(</w:t>
      </w:r>
      <w:r>
        <w:rPr>
          <w:rFonts w:hint="eastAsia"/>
        </w:rPr>
        <w:t>请参阅载于第八章的本委员会对于这一问题的讨论报告</w:t>
      </w:r>
      <w:r>
        <w:rPr>
          <w:rFonts w:hint="eastAsia"/>
        </w:rPr>
        <w:t>)</w:t>
      </w:r>
      <w:r>
        <w:rPr>
          <w:rFonts w:hint="eastAsia"/>
        </w:rPr>
        <w:t>作出初步反应，高级专员将深表谢意。</w:t>
      </w:r>
    </w:p>
    <w:p w:rsidR="00000000" w:rsidRDefault="00B05E82">
      <w:pPr>
        <w:pStyle w:val="Heading3"/>
        <w:rPr>
          <w:rFonts w:hint="eastAsia"/>
        </w:rPr>
      </w:pPr>
      <w:r>
        <w:rPr>
          <w:rFonts w:hint="eastAsia"/>
        </w:rPr>
        <w:t xml:space="preserve">G.  </w:t>
      </w:r>
      <w:r>
        <w:rPr>
          <w:rFonts w:hint="eastAsia"/>
        </w:rPr>
        <w:t>通过报告</w:t>
      </w:r>
    </w:p>
    <w:p w:rsidR="00000000" w:rsidRDefault="00B05E82">
      <w:pPr>
        <w:spacing w:after="240" w:line="324" w:lineRule="auto"/>
        <w:rPr>
          <w:rFonts w:hint="eastAsia"/>
        </w:rPr>
      </w:pPr>
      <w:r>
        <w:rPr>
          <w:rFonts w:hint="eastAsia"/>
        </w:rPr>
        <w:tab/>
        <w:t xml:space="preserve">16.  </w:t>
      </w:r>
      <w:r>
        <w:rPr>
          <w:rFonts w:hint="eastAsia"/>
        </w:rPr>
        <w:t>委员会在</w:t>
      </w:r>
      <w:r>
        <w:rPr>
          <w:rFonts w:hint="eastAsia"/>
        </w:rPr>
        <w:t>2005</w:t>
      </w:r>
      <w:r>
        <w:rPr>
          <w:rFonts w:hint="eastAsia"/>
        </w:rPr>
        <w:t>年</w:t>
      </w:r>
      <w:r>
        <w:rPr>
          <w:rFonts w:hint="eastAsia"/>
        </w:rPr>
        <w:t>8</w:t>
      </w:r>
      <w:r>
        <w:rPr>
          <w:rFonts w:hint="eastAsia"/>
        </w:rPr>
        <w:t>月</w:t>
      </w:r>
      <w:r>
        <w:rPr>
          <w:rFonts w:hint="eastAsia"/>
        </w:rPr>
        <w:t>19</w:t>
      </w:r>
      <w:r>
        <w:rPr>
          <w:rFonts w:hint="eastAsia"/>
        </w:rPr>
        <w:t>日举行的第</w:t>
      </w:r>
      <w:r>
        <w:rPr>
          <w:rFonts w:hint="eastAsia"/>
        </w:rPr>
        <w:t>1732</w:t>
      </w:r>
      <w:r>
        <w:rPr>
          <w:rFonts w:hint="eastAsia"/>
        </w:rPr>
        <w:t>次会议上通过了提交大会的年度报告。</w:t>
      </w:r>
    </w:p>
    <w:p w:rsidR="00000000" w:rsidRDefault="00B05E82">
      <w:pPr>
        <w:pStyle w:val="Heading3"/>
        <w:rPr>
          <w:rFonts w:hint="eastAsia"/>
          <w:kern w:val="0"/>
        </w:rPr>
      </w:pPr>
      <w:r>
        <w:rPr>
          <w:rFonts w:hint="eastAsia"/>
          <w:kern w:val="0"/>
        </w:rPr>
        <w:t>注</w:t>
      </w:r>
    </w:p>
    <w:p w:rsidR="00000000" w:rsidRDefault="00B05E82">
      <w:pPr>
        <w:pStyle w:val="EndnoteText"/>
        <w:rPr>
          <w:rFonts w:hint="eastAsia"/>
        </w:rPr>
      </w:pPr>
      <w:r>
        <w:rPr>
          <w:rFonts w:hint="eastAsia"/>
          <w:vertAlign w:val="superscript"/>
        </w:rPr>
        <w:t>1</w:t>
      </w:r>
      <w:r>
        <w:rPr>
          <w:rFonts w:hint="eastAsia"/>
        </w:rPr>
        <w:tab/>
      </w:r>
      <w:r>
        <w:rPr>
          <w:rFonts w:hint="eastAsia"/>
        </w:rPr>
        <w:t>《大会正式记录，第二十七届会议，补编第</w:t>
      </w:r>
      <w:r>
        <w:rPr>
          <w:rFonts w:hint="eastAsia"/>
        </w:rPr>
        <w:t>18</w:t>
      </w:r>
      <w:r>
        <w:rPr>
          <w:rFonts w:hint="eastAsia"/>
        </w:rPr>
        <w:t>号</w:t>
      </w:r>
      <w:r>
        <w:rPr>
          <w:rFonts w:hint="eastAsia"/>
        </w:rPr>
        <w:t>(A/8718)</w:t>
      </w:r>
      <w:r>
        <w:rPr>
          <w:rFonts w:hint="eastAsia"/>
        </w:rPr>
        <w:t>》，第九章，</w:t>
      </w:r>
      <w:r>
        <w:rPr>
          <w:rFonts w:hint="eastAsia"/>
        </w:rPr>
        <w:t>B</w:t>
      </w:r>
      <w:r>
        <w:rPr>
          <w:rFonts w:hint="eastAsia"/>
        </w:rPr>
        <w:t>节。</w:t>
      </w:r>
    </w:p>
    <w:p w:rsidR="00000000" w:rsidRDefault="00B05E82">
      <w:pPr>
        <w:pStyle w:val="Heading2"/>
        <w:spacing w:after="240"/>
        <w:rPr>
          <w:rFonts w:hint="eastAsia"/>
        </w:rPr>
      </w:pPr>
      <w:r>
        <w:br w:type="page"/>
      </w:r>
      <w:r>
        <w:rPr>
          <w:rFonts w:hint="eastAsia"/>
        </w:rPr>
        <w:t>二、防止种族歧视，包括预警和紧急行动程序</w:t>
      </w:r>
    </w:p>
    <w:p w:rsidR="00000000" w:rsidRDefault="00B05E82">
      <w:pPr>
        <w:rPr>
          <w:rFonts w:hint="eastAsia"/>
        </w:rPr>
      </w:pPr>
      <w:r>
        <w:rPr>
          <w:rFonts w:hint="eastAsia"/>
        </w:rPr>
        <w:tab/>
        <w:t>1</w:t>
      </w:r>
      <w:r>
        <w:t>7</w:t>
      </w:r>
      <w:r>
        <w:rPr>
          <w:rFonts w:hint="eastAsia"/>
        </w:rPr>
        <w:t xml:space="preserve">.  </w:t>
      </w:r>
      <w:r>
        <w:rPr>
          <w:rFonts w:hint="eastAsia"/>
        </w:rPr>
        <w:t>委员会在</w:t>
      </w:r>
      <w:r>
        <w:rPr>
          <w:rFonts w:hint="eastAsia"/>
        </w:rPr>
        <w:t>1993</w:t>
      </w:r>
      <w:r>
        <w:rPr>
          <w:rFonts w:hint="eastAsia"/>
        </w:rPr>
        <w:t>年</w:t>
      </w:r>
      <w:r>
        <w:rPr>
          <w:rFonts w:hint="eastAsia"/>
        </w:rPr>
        <w:t>3</w:t>
      </w:r>
      <w:r>
        <w:rPr>
          <w:rFonts w:hint="eastAsia"/>
        </w:rPr>
        <w:t>月</w:t>
      </w:r>
      <w:r>
        <w:rPr>
          <w:rFonts w:hint="eastAsia"/>
        </w:rPr>
        <w:t>17</w:t>
      </w:r>
      <w:r>
        <w:rPr>
          <w:rFonts w:hint="eastAsia"/>
        </w:rPr>
        <w:t>日第</w:t>
      </w:r>
      <w:r>
        <w:rPr>
          <w:rFonts w:hint="eastAsia"/>
        </w:rPr>
        <w:t>979</w:t>
      </w:r>
      <w:r>
        <w:rPr>
          <w:rFonts w:hint="eastAsia"/>
        </w:rPr>
        <w:t>次会议上，通过了一项工作文件，指导今后在以下方面的工作，研究可采取何种措施防止并更为有效地应对违反《公约》的行为。</w:t>
      </w:r>
      <w:r>
        <w:rPr>
          <w:rFonts w:hint="eastAsia"/>
          <w:b/>
          <w:bCs/>
          <w:color w:val="0000FF"/>
          <w:vertAlign w:val="superscript"/>
        </w:rPr>
        <w:t>1</w:t>
      </w:r>
      <w:r>
        <w:rPr>
          <w:rFonts w:hint="eastAsia"/>
        </w:rPr>
        <w:t xml:space="preserve"> </w:t>
      </w:r>
      <w:r>
        <w:rPr>
          <w:rFonts w:hint="eastAsia"/>
        </w:rPr>
        <w:t>委员会在工作文件中指出，为防止严重违反《消除一切形式种族歧视国际公约》，可做出的努力包括预警措施和紧急程序。</w:t>
      </w:r>
    </w:p>
    <w:p w:rsidR="00000000" w:rsidRDefault="00B05E82">
      <w:pPr>
        <w:spacing w:after="320"/>
        <w:rPr>
          <w:rFonts w:hint="eastAsia"/>
        </w:rPr>
      </w:pPr>
      <w:r>
        <w:rPr>
          <w:rFonts w:hint="eastAsia"/>
        </w:rPr>
        <w:tab/>
      </w:r>
      <w:r>
        <w:t>18</w:t>
      </w:r>
      <w:r>
        <w:rPr>
          <w:rFonts w:hint="eastAsia"/>
        </w:rPr>
        <w:t xml:space="preserve">.  </w:t>
      </w:r>
      <w:r>
        <w:rPr>
          <w:rFonts w:hint="eastAsia"/>
        </w:rPr>
        <w:t>委员会第六十六届会议根据预警措施和紧急程序通过了以下各项决定。</w:t>
      </w:r>
    </w:p>
    <w:p w:rsidR="00000000" w:rsidRDefault="00B05E82">
      <w:pPr>
        <w:pStyle w:val="Heading3"/>
        <w:rPr>
          <w:rFonts w:hint="eastAsia"/>
        </w:rPr>
      </w:pPr>
      <w:r>
        <w:rPr>
          <w:rFonts w:hint="eastAsia"/>
        </w:rPr>
        <w:t>第</w:t>
      </w:r>
      <w:r>
        <w:rPr>
          <w:rFonts w:hint="eastAsia"/>
        </w:rPr>
        <w:t>1(66)</w:t>
      </w:r>
      <w:r>
        <w:rPr>
          <w:rFonts w:hint="eastAsia"/>
        </w:rPr>
        <w:t>号决定</w:t>
      </w:r>
      <w:r>
        <w:br/>
      </w:r>
      <w:r>
        <w:rPr>
          <w:rFonts w:hint="eastAsia"/>
        </w:rPr>
        <w:t>2004</w:t>
      </w:r>
      <w:r>
        <w:rPr>
          <w:rFonts w:hint="eastAsia"/>
        </w:rPr>
        <w:t>年新西兰浅滩和海床法案</w:t>
      </w:r>
    </w:p>
    <w:p w:rsidR="00000000" w:rsidRDefault="00B05E82">
      <w:pPr>
        <w:numPr>
          <w:ilvl w:val="0"/>
          <w:numId w:val="602"/>
        </w:numPr>
        <w:rPr>
          <w:rFonts w:hint="eastAsia"/>
        </w:rPr>
      </w:pPr>
      <w:r>
        <w:rPr>
          <w:rFonts w:hint="eastAsia"/>
        </w:rPr>
        <w:t>按照早期预警和紧急行动程序，委员会根据新西兰</w:t>
      </w:r>
      <w:r>
        <w:rPr>
          <w:rFonts w:hint="eastAsia"/>
        </w:rPr>
        <w:t>政府和若干毛利人非政府组织提供的资料并考虑到委员会关于土著人民的第二十三</w:t>
      </w:r>
      <w:r>
        <w:rPr>
          <w:rFonts w:hint="eastAsia"/>
        </w:rPr>
        <w:t>(1997)</w:t>
      </w:r>
      <w:r>
        <w:rPr>
          <w:rFonts w:hint="eastAsia"/>
        </w:rPr>
        <w:t>号一般性建议，审查了</w:t>
      </w:r>
      <w:r>
        <w:rPr>
          <w:rFonts w:hint="eastAsia"/>
        </w:rPr>
        <w:t>2004</w:t>
      </w:r>
      <w:r>
        <w:rPr>
          <w:rFonts w:hint="eastAsia"/>
        </w:rPr>
        <w:t>年新西兰浅滩和海床法案与《消除一切形式种族歧视国际公约》的规定是否一致的问题。</w:t>
      </w:r>
    </w:p>
    <w:p w:rsidR="00000000" w:rsidRDefault="00B05E82">
      <w:pPr>
        <w:numPr>
          <w:ilvl w:val="0"/>
          <w:numId w:val="602"/>
        </w:numPr>
        <w:rPr>
          <w:rFonts w:hint="eastAsia"/>
        </w:rPr>
      </w:pPr>
      <w:r>
        <w:rPr>
          <w:rFonts w:hint="eastAsia"/>
        </w:rPr>
        <w:t>委员会赞赏有机会在</w:t>
      </w:r>
      <w:r>
        <w:rPr>
          <w:rFonts w:hint="eastAsia"/>
        </w:rPr>
        <w:t>2005</w:t>
      </w:r>
      <w:r>
        <w:rPr>
          <w:rFonts w:hint="eastAsia"/>
        </w:rPr>
        <w:t>年</w:t>
      </w:r>
      <w:r>
        <w:rPr>
          <w:rFonts w:hint="eastAsia"/>
        </w:rPr>
        <w:t>2</w:t>
      </w:r>
      <w:r>
        <w:rPr>
          <w:rFonts w:hint="eastAsia"/>
        </w:rPr>
        <w:t>月</w:t>
      </w:r>
      <w:r>
        <w:rPr>
          <w:rFonts w:hint="eastAsia"/>
        </w:rPr>
        <w:t>25</w:t>
      </w:r>
      <w:r>
        <w:rPr>
          <w:rFonts w:hint="eastAsia"/>
        </w:rPr>
        <w:t>日第</w:t>
      </w:r>
      <w:r>
        <w:rPr>
          <w:rFonts w:hint="eastAsia"/>
        </w:rPr>
        <w:t>1680</w:t>
      </w:r>
      <w:r>
        <w:rPr>
          <w:rFonts w:hint="eastAsia"/>
        </w:rPr>
        <w:t>次会议上与缔约国进行建设性对话，还赞赏缔约国对提供与立法有关的资料的要求作出的书面和口头答复，包括</w:t>
      </w:r>
      <w:r>
        <w:rPr>
          <w:rFonts w:hint="eastAsia"/>
        </w:rPr>
        <w:t>2005</w:t>
      </w:r>
      <w:r>
        <w:rPr>
          <w:rFonts w:hint="eastAsia"/>
        </w:rPr>
        <w:t>年</w:t>
      </w:r>
      <w:r>
        <w:rPr>
          <w:rFonts w:hint="eastAsia"/>
        </w:rPr>
        <w:t>2</w:t>
      </w:r>
      <w:r>
        <w:rPr>
          <w:rFonts w:hint="eastAsia"/>
        </w:rPr>
        <w:t>月</w:t>
      </w:r>
      <w:r>
        <w:rPr>
          <w:rFonts w:hint="eastAsia"/>
        </w:rPr>
        <w:t>17</w:t>
      </w:r>
      <w:r>
        <w:rPr>
          <w:rFonts w:hint="eastAsia"/>
        </w:rPr>
        <w:t>日和</w:t>
      </w:r>
      <w:r>
        <w:rPr>
          <w:rFonts w:hint="eastAsia"/>
        </w:rPr>
        <w:t>3</w:t>
      </w:r>
      <w:r>
        <w:rPr>
          <w:rFonts w:hint="eastAsia"/>
        </w:rPr>
        <w:t>月</w:t>
      </w:r>
      <w:r>
        <w:rPr>
          <w:rFonts w:hint="eastAsia"/>
        </w:rPr>
        <w:t>9</w:t>
      </w:r>
      <w:r>
        <w:rPr>
          <w:rFonts w:hint="eastAsia"/>
        </w:rPr>
        <w:t>日的答复。</w:t>
      </w:r>
    </w:p>
    <w:p w:rsidR="00000000" w:rsidRDefault="00B05E82">
      <w:pPr>
        <w:numPr>
          <w:ilvl w:val="0"/>
          <w:numId w:val="602"/>
        </w:numPr>
        <w:rPr>
          <w:rFonts w:hint="eastAsia"/>
          <w:spacing w:val="4"/>
        </w:rPr>
      </w:pPr>
      <w:r>
        <w:rPr>
          <w:rFonts w:hint="eastAsia"/>
          <w:spacing w:val="4"/>
        </w:rPr>
        <w:t>委员会仍然关注继上诉法院在《</w:t>
      </w:r>
      <w:r>
        <w:rPr>
          <w:spacing w:val="4"/>
        </w:rPr>
        <w:t>Ngati Apa</w:t>
      </w:r>
      <w:r>
        <w:rPr>
          <w:rFonts w:hint="eastAsia"/>
          <w:spacing w:val="4"/>
        </w:rPr>
        <w:t>案》中作出裁决后在新西兰形成的政治气氛，它是起草和颁布立法的背景。忆及缔约国根据《公约》</w:t>
      </w:r>
      <w:r>
        <w:rPr>
          <w:rFonts w:hint="eastAsia"/>
          <w:spacing w:val="4"/>
        </w:rPr>
        <w:t>第二条第一款</w:t>
      </w:r>
      <w:r>
        <w:rPr>
          <w:rFonts w:hint="eastAsia"/>
          <w:spacing w:val="4"/>
        </w:rPr>
        <w:t>(</w:t>
      </w:r>
      <w:r>
        <w:rPr>
          <w:rFonts w:hint="eastAsia"/>
          <w:spacing w:val="4"/>
        </w:rPr>
        <w:t>卯</w:t>
      </w:r>
      <w:r>
        <w:rPr>
          <w:spacing w:val="4"/>
        </w:rPr>
        <w:t>)</w:t>
      </w:r>
      <w:r>
        <w:rPr>
          <w:rFonts w:hint="eastAsia"/>
          <w:spacing w:val="4"/>
        </w:rPr>
        <w:t>项和第四条承担的义务，委员会希望新西兰的所有行为者实行克制，避免为自己获取政治优势而利用种族紧张关系。</w:t>
      </w:r>
    </w:p>
    <w:p w:rsidR="00000000" w:rsidRDefault="00B05E82">
      <w:pPr>
        <w:numPr>
          <w:ilvl w:val="0"/>
          <w:numId w:val="602"/>
        </w:numPr>
        <w:rPr>
          <w:rFonts w:hint="eastAsia"/>
        </w:rPr>
      </w:pPr>
      <w:r>
        <w:rPr>
          <w:rFonts w:hint="eastAsia"/>
        </w:rPr>
        <w:t>虽然注意到缔约国所作的解释，但委员会关注的是，该立法的颁布显然仓促行事，可能没有充分考虑以其他方式对</w:t>
      </w:r>
      <w:r>
        <w:t>Ngati Apa</w:t>
      </w:r>
      <w:r>
        <w:rPr>
          <w:rFonts w:hint="eastAsia"/>
        </w:rPr>
        <w:t>案裁决作出回应，而其他的回应方式有可能在毛利人和所有其他新西兰人较能接受的框架内兼顾毛利人的权利。在这方面，令委员会遗憾的是协商进程未能明显缩小各方在该问题上的分歧。</w:t>
      </w:r>
    </w:p>
    <w:p w:rsidR="00000000" w:rsidRDefault="00B05E82">
      <w:pPr>
        <w:numPr>
          <w:ilvl w:val="0"/>
          <w:numId w:val="602"/>
        </w:numPr>
        <w:rPr>
          <w:rFonts w:hint="eastAsia"/>
        </w:rPr>
      </w:pPr>
      <w:r>
        <w:rPr>
          <w:rFonts w:hint="eastAsia"/>
        </w:rPr>
        <w:t>委员会注意到受立法规定最直接影响的群体，毛利人的反对程度以及他们认为立法歧视他们的强烈感觉。</w:t>
      </w:r>
    </w:p>
    <w:p w:rsidR="00000000" w:rsidRDefault="00B05E82">
      <w:pPr>
        <w:numPr>
          <w:ilvl w:val="0"/>
          <w:numId w:val="602"/>
        </w:numPr>
        <w:rPr>
          <w:rFonts w:hint="eastAsia"/>
        </w:rPr>
      </w:pPr>
      <w:r>
        <w:rPr>
          <w:rFonts w:hint="eastAsia"/>
        </w:rPr>
        <w:t>铭记所涉问</w:t>
      </w:r>
      <w:r>
        <w:rPr>
          <w:rFonts w:hint="eastAsia"/>
        </w:rPr>
        <w:t>题的复杂性，委员会认为该立法总体而言似乎含有对毛利人歧视的方面，特别是取消毛利人对浅滩和海床的习惯所有权的可能性，以及尽管缔约国根据《公约》第五和六条承担的义务，该立法没有提供有保障的补救权。</w:t>
      </w:r>
    </w:p>
    <w:p w:rsidR="00000000" w:rsidRDefault="00B05E82">
      <w:pPr>
        <w:numPr>
          <w:ilvl w:val="0"/>
          <w:numId w:val="602"/>
        </w:numPr>
        <w:rPr>
          <w:rFonts w:hint="eastAsia"/>
        </w:rPr>
      </w:pPr>
      <w:r>
        <w:rPr>
          <w:rFonts w:hint="eastAsia"/>
        </w:rPr>
        <w:t>委员会赞赏缔约国就与毛利人有关的所有问题与他们进行谈判的传统并敦促缔约国本着善意并根据《怀唐伊条约》的理想，就该立法恢复与毛利人社区的对话，以便谋求减少歧视性效果的方法，包括必要时通过修订立法。</w:t>
      </w:r>
    </w:p>
    <w:p w:rsidR="00000000" w:rsidRDefault="00B05E82">
      <w:pPr>
        <w:numPr>
          <w:ilvl w:val="0"/>
          <w:numId w:val="602"/>
        </w:numPr>
        <w:rPr>
          <w:rFonts w:hint="eastAsia"/>
        </w:rPr>
      </w:pPr>
      <w:r>
        <w:rPr>
          <w:rFonts w:hint="eastAsia"/>
        </w:rPr>
        <w:t>委员会请缔约国密切监测浅滩和海床法案的执行情况、它对毛利人的影响和新西兰种族关系的发展状况并采取步骤尽量减少任何消极影响，</w:t>
      </w:r>
      <w:r>
        <w:rPr>
          <w:rFonts w:hint="eastAsia"/>
        </w:rPr>
        <w:t>特别是通过灵活适用立法和扩大给毛利人的补救的范围。</w:t>
      </w:r>
    </w:p>
    <w:p w:rsidR="00000000" w:rsidRDefault="00B05E82">
      <w:pPr>
        <w:numPr>
          <w:ilvl w:val="0"/>
          <w:numId w:val="602"/>
        </w:numPr>
        <w:spacing w:after="160"/>
        <w:rPr>
          <w:rFonts w:hint="eastAsia"/>
        </w:rPr>
      </w:pPr>
      <w:r>
        <w:rPr>
          <w:rFonts w:hint="eastAsia"/>
        </w:rPr>
        <w:t>委员会还赞赏地注意到缔约国打算在</w:t>
      </w:r>
      <w:r>
        <w:rPr>
          <w:rFonts w:hint="eastAsia"/>
        </w:rPr>
        <w:t>2005</w:t>
      </w:r>
      <w:r>
        <w:rPr>
          <w:rFonts w:hint="eastAsia"/>
        </w:rPr>
        <w:t>年底之前提交第</w:t>
      </w:r>
      <w:r>
        <w:rPr>
          <w:rFonts w:hint="eastAsia"/>
        </w:rPr>
        <w:t>15</w:t>
      </w:r>
      <w:r>
        <w:rPr>
          <w:rFonts w:hint="eastAsia"/>
        </w:rPr>
        <w:t>次定期报告。委员会请缔约国在报告中列入有关浅滩和海床法案执行情况的充分资料。</w:t>
      </w:r>
    </w:p>
    <w:p w:rsidR="00000000" w:rsidRDefault="00B05E82">
      <w:pPr>
        <w:pStyle w:val="12cm"/>
        <w:spacing w:before="0" w:after="320"/>
        <w:rPr>
          <w:rFonts w:hint="eastAsia"/>
        </w:rPr>
      </w:pPr>
      <w:r>
        <w:rPr>
          <w:rFonts w:hint="eastAsia"/>
        </w:rPr>
        <w:t>2005</w:t>
      </w:r>
      <w:r>
        <w:rPr>
          <w:rFonts w:hint="eastAsia"/>
        </w:rPr>
        <w:t>年</w:t>
      </w:r>
      <w:r>
        <w:rPr>
          <w:rFonts w:hint="eastAsia"/>
        </w:rPr>
        <w:t>3</w:t>
      </w:r>
      <w:r>
        <w:rPr>
          <w:rFonts w:hint="eastAsia"/>
        </w:rPr>
        <w:t>月</w:t>
      </w:r>
      <w:r>
        <w:rPr>
          <w:rFonts w:hint="eastAsia"/>
        </w:rPr>
        <w:t>11</w:t>
      </w:r>
      <w:r>
        <w:rPr>
          <w:rFonts w:hint="eastAsia"/>
        </w:rPr>
        <w:t>日</w:t>
      </w:r>
      <w:r>
        <w:br/>
      </w:r>
      <w:r>
        <w:rPr>
          <w:rFonts w:hint="eastAsia"/>
        </w:rPr>
        <w:t>第</w:t>
      </w:r>
      <w:r>
        <w:rPr>
          <w:rFonts w:hint="eastAsia"/>
        </w:rPr>
        <w:t>1700</w:t>
      </w:r>
      <w:r>
        <w:rPr>
          <w:rFonts w:hint="eastAsia"/>
        </w:rPr>
        <w:t>次会议</w:t>
      </w:r>
    </w:p>
    <w:p w:rsidR="00000000" w:rsidRDefault="00B05E82">
      <w:pPr>
        <w:pStyle w:val="Heading3"/>
        <w:spacing w:after="120" w:line="336" w:lineRule="auto"/>
      </w:pPr>
      <w:r>
        <w:rPr>
          <w:rFonts w:hint="eastAsia"/>
        </w:rPr>
        <w:t>第</w:t>
      </w:r>
      <w:r>
        <w:rPr>
          <w:rFonts w:hint="eastAsia"/>
          <w:b/>
        </w:rPr>
        <w:t>2</w:t>
      </w:r>
      <w:r>
        <w:rPr>
          <w:rFonts w:hint="eastAsia"/>
        </w:rPr>
        <w:t>(</w:t>
      </w:r>
      <w:r>
        <w:rPr>
          <w:rFonts w:hint="eastAsia"/>
          <w:b/>
        </w:rPr>
        <w:t>66</w:t>
      </w:r>
      <w:r>
        <w:rPr>
          <w:rFonts w:hint="eastAsia"/>
        </w:rPr>
        <w:t>)</w:t>
      </w:r>
      <w:r>
        <w:rPr>
          <w:rFonts w:hint="eastAsia"/>
        </w:rPr>
        <w:t>号决定</w:t>
      </w:r>
    </w:p>
    <w:p w:rsidR="00000000" w:rsidRDefault="00B05E82">
      <w:pPr>
        <w:pStyle w:val="Heading3"/>
        <w:rPr>
          <w:rFonts w:hint="eastAsia"/>
        </w:rPr>
      </w:pPr>
      <w:r>
        <w:rPr>
          <w:rFonts w:hint="eastAsia"/>
        </w:rPr>
        <w:t>达尔富尔局势</w:t>
      </w:r>
    </w:p>
    <w:p w:rsidR="00000000" w:rsidRDefault="00B05E82">
      <w:pPr>
        <w:rPr>
          <w:rFonts w:hint="eastAsia"/>
        </w:rPr>
      </w:pPr>
      <w:r>
        <w:tab/>
      </w:r>
      <w:r>
        <w:rPr>
          <w:rFonts w:hint="eastAsia"/>
          <w:u w:val="single"/>
        </w:rPr>
        <w:t>消除种族歧视委员会</w:t>
      </w:r>
      <w:r>
        <w:rPr>
          <w:rFonts w:hint="eastAsia"/>
        </w:rPr>
        <w:t>，</w:t>
      </w:r>
    </w:p>
    <w:p w:rsidR="00000000" w:rsidRDefault="00B05E82">
      <w:pPr>
        <w:rPr>
          <w:rFonts w:hint="eastAsia"/>
        </w:rPr>
      </w:pPr>
      <w:r>
        <w:rPr>
          <w:rFonts w:hint="eastAsia"/>
        </w:rPr>
        <w:tab/>
      </w:r>
      <w:r>
        <w:rPr>
          <w:rFonts w:hint="eastAsia"/>
          <w:u w:val="single"/>
        </w:rPr>
        <w:t>考虑到</w:t>
      </w:r>
      <w:r>
        <w:rPr>
          <w:rFonts w:hint="eastAsia"/>
        </w:rPr>
        <w:t>其通常做法以及早期预警和紧急行动程序规定的通报义务，即通报有可能进一步恶化的局势的任何迹象，</w:t>
      </w:r>
    </w:p>
    <w:p w:rsidR="00000000" w:rsidRDefault="00B05E82">
      <w:pPr>
        <w:rPr>
          <w:rFonts w:hint="eastAsia"/>
        </w:rPr>
      </w:pPr>
      <w:r>
        <w:rPr>
          <w:rFonts w:hint="eastAsia"/>
        </w:rPr>
        <w:tab/>
      </w:r>
      <w:r>
        <w:rPr>
          <w:rFonts w:hint="eastAsia"/>
          <w:u w:val="single"/>
        </w:rPr>
        <w:t>提及</w:t>
      </w:r>
      <w:r>
        <w:rPr>
          <w:vertAlign w:val="superscript"/>
        </w:rPr>
        <w:t xml:space="preserve"> </w:t>
      </w:r>
      <w:r>
        <w:rPr>
          <w:rFonts w:hint="eastAsia"/>
        </w:rPr>
        <w:t>2004</w:t>
      </w:r>
      <w:r>
        <w:rPr>
          <w:rFonts w:hint="eastAsia"/>
        </w:rPr>
        <w:t>年</w:t>
      </w:r>
      <w:r>
        <w:rPr>
          <w:rFonts w:hint="eastAsia"/>
        </w:rPr>
        <w:t>8</w:t>
      </w:r>
      <w:r>
        <w:rPr>
          <w:rFonts w:hint="eastAsia"/>
        </w:rPr>
        <w:t>月</w:t>
      </w:r>
      <w:r>
        <w:rPr>
          <w:rFonts w:hint="eastAsia"/>
        </w:rPr>
        <w:t>18</w:t>
      </w:r>
      <w:r>
        <w:rPr>
          <w:rFonts w:hint="eastAsia"/>
        </w:rPr>
        <w:t>日关于同一主题的第</w:t>
      </w:r>
      <w:r>
        <w:rPr>
          <w:rFonts w:hint="eastAsia"/>
        </w:rPr>
        <w:t>1(65)</w:t>
      </w:r>
      <w:r>
        <w:rPr>
          <w:rFonts w:hint="eastAsia"/>
        </w:rPr>
        <w:t>号决定，</w:t>
      </w:r>
    </w:p>
    <w:p w:rsidR="00000000" w:rsidRDefault="00B05E82">
      <w:pPr>
        <w:rPr>
          <w:rFonts w:hint="eastAsia"/>
        </w:rPr>
      </w:pPr>
      <w:r>
        <w:rPr>
          <w:rFonts w:hint="eastAsia"/>
        </w:rPr>
        <w:tab/>
      </w:r>
      <w:r>
        <w:rPr>
          <w:rFonts w:hint="eastAsia"/>
          <w:u w:val="single"/>
        </w:rPr>
        <w:t>忆及</w:t>
      </w:r>
      <w:r>
        <w:rPr>
          <w:rFonts w:hint="eastAsia"/>
        </w:rPr>
        <w:t>其</w:t>
      </w:r>
      <w:r>
        <w:rPr>
          <w:rFonts w:hint="eastAsia"/>
        </w:rPr>
        <w:t>2005</w:t>
      </w:r>
      <w:r>
        <w:rPr>
          <w:rFonts w:hint="eastAsia"/>
        </w:rPr>
        <w:t>年</w:t>
      </w:r>
      <w:r>
        <w:rPr>
          <w:rFonts w:hint="eastAsia"/>
        </w:rPr>
        <w:t>3</w:t>
      </w:r>
      <w:r>
        <w:rPr>
          <w:rFonts w:hint="eastAsia"/>
        </w:rPr>
        <w:t>月</w:t>
      </w:r>
      <w:r>
        <w:rPr>
          <w:rFonts w:hint="eastAsia"/>
        </w:rPr>
        <w:t>11</w:t>
      </w:r>
      <w:r>
        <w:rPr>
          <w:rFonts w:hint="eastAsia"/>
        </w:rPr>
        <w:t>日关于防止灭绝种族罪行的宣言，</w:t>
      </w:r>
    </w:p>
    <w:p w:rsidR="00000000" w:rsidRDefault="00B05E82">
      <w:pPr>
        <w:spacing w:after="160"/>
        <w:rPr>
          <w:rFonts w:hint="eastAsia"/>
        </w:rPr>
      </w:pPr>
      <w:r>
        <w:rPr>
          <w:rFonts w:hint="eastAsia"/>
        </w:rPr>
        <w:tab/>
      </w:r>
      <w:r>
        <w:rPr>
          <w:rFonts w:hint="eastAsia"/>
          <w:u w:val="single"/>
        </w:rPr>
        <w:t>建议</w:t>
      </w:r>
      <w:r>
        <w:rPr>
          <w:rFonts w:hint="eastAsia"/>
        </w:rPr>
        <w:t>秘书长并通过他建议安理会立即在达尔富尔部署充分增编后的非洲联盟部队，在安理会的授权下，保护平民百姓，包括在难民营的人、流离失所者和返回达尔富尔的难民，使他们免遭战争罪、危害人类罪和种族灭绝罪的危险。</w:t>
      </w:r>
    </w:p>
    <w:p w:rsidR="00000000" w:rsidRDefault="00B05E82">
      <w:pPr>
        <w:pStyle w:val="12cm"/>
        <w:spacing w:after="0"/>
        <w:rPr>
          <w:rFonts w:hint="eastAsia"/>
        </w:rPr>
      </w:pPr>
      <w:r>
        <w:rPr>
          <w:rFonts w:hint="eastAsia"/>
        </w:rPr>
        <w:t>2005</w:t>
      </w:r>
      <w:r>
        <w:rPr>
          <w:rFonts w:hint="eastAsia"/>
        </w:rPr>
        <w:t>年</w:t>
      </w:r>
      <w:r>
        <w:rPr>
          <w:rFonts w:hint="eastAsia"/>
        </w:rPr>
        <w:t>3</w:t>
      </w:r>
      <w:r>
        <w:rPr>
          <w:rFonts w:hint="eastAsia"/>
        </w:rPr>
        <w:t>月</w:t>
      </w:r>
      <w:r>
        <w:rPr>
          <w:rFonts w:hint="eastAsia"/>
        </w:rPr>
        <w:t>11</w:t>
      </w:r>
      <w:r>
        <w:rPr>
          <w:rFonts w:hint="eastAsia"/>
        </w:rPr>
        <w:t>日</w:t>
      </w:r>
    </w:p>
    <w:p w:rsidR="00000000" w:rsidRDefault="00B05E82">
      <w:pPr>
        <w:pStyle w:val="12cm"/>
        <w:spacing w:before="0"/>
        <w:rPr>
          <w:rFonts w:hint="eastAsia"/>
        </w:rPr>
      </w:pPr>
      <w:r>
        <w:rPr>
          <w:rFonts w:hint="eastAsia"/>
        </w:rPr>
        <w:t>第</w:t>
      </w:r>
      <w:r>
        <w:rPr>
          <w:rFonts w:hint="eastAsia"/>
        </w:rPr>
        <w:t>1701</w:t>
      </w:r>
      <w:r>
        <w:rPr>
          <w:rFonts w:hint="eastAsia"/>
        </w:rPr>
        <w:t>次会议</w:t>
      </w:r>
    </w:p>
    <w:p w:rsidR="00000000" w:rsidRDefault="00B05E82">
      <w:pPr>
        <w:spacing w:after="160"/>
        <w:rPr>
          <w:rFonts w:hint="eastAsia"/>
        </w:rPr>
      </w:pPr>
      <w:r>
        <w:rPr>
          <w:rFonts w:hint="eastAsia"/>
        </w:rPr>
        <w:tab/>
        <w:t xml:space="preserve">19.  </w:t>
      </w:r>
      <w:r>
        <w:rPr>
          <w:rFonts w:hint="eastAsia"/>
        </w:rPr>
        <w:t>委员会第六十七届会议根据预警和紧急程序通过了下列决定。</w:t>
      </w:r>
    </w:p>
    <w:p w:rsidR="00000000" w:rsidRDefault="00B05E82">
      <w:pPr>
        <w:pStyle w:val="Heading3"/>
        <w:rPr>
          <w:rFonts w:hint="eastAsia"/>
        </w:rPr>
      </w:pPr>
      <w:r>
        <w:rPr>
          <w:rFonts w:hint="eastAsia"/>
        </w:rPr>
        <w:t>关于苏里南的第</w:t>
      </w:r>
      <w:r>
        <w:rPr>
          <w:rFonts w:hint="eastAsia"/>
        </w:rPr>
        <w:t>1(67)</w:t>
      </w:r>
      <w:r>
        <w:rPr>
          <w:rFonts w:hint="eastAsia"/>
        </w:rPr>
        <w:t>号决定</w:t>
      </w:r>
    </w:p>
    <w:p w:rsidR="00000000" w:rsidRDefault="00B05E82">
      <w:pPr>
        <w:numPr>
          <w:ilvl w:val="0"/>
          <w:numId w:val="606"/>
        </w:numPr>
        <w:rPr>
          <w:rFonts w:hint="eastAsia"/>
        </w:rPr>
      </w:pPr>
      <w:r>
        <w:rPr>
          <w:rFonts w:hint="eastAsia"/>
        </w:rPr>
        <w:t>委员会回顾了</w:t>
      </w:r>
      <w:r>
        <w:rPr>
          <w:rFonts w:hint="eastAsia"/>
        </w:rPr>
        <w:t>2005</w:t>
      </w:r>
      <w:r>
        <w:rPr>
          <w:rFonts w:hint="eastAsia"/>
        </w:rPr>
        <w:t>年</w:t>
      </w:r>
      <w:r>
        <w:rPr>
          <w:rFonts w:hint="eastAsia"/>
        </w:rPr>
        <w:t>3</w:t>
      </w:r>
      <w:r>
        <w:rPr>
          <w:rFonts w:hint="eastAsia"/>
        </w:rPr>
        <w:t>月</w:t>
      </w:r>
      <w:r>
        <w:rPr>
          <w:rFonts w:hint="eastAsia"/>
        </w:rPr>
        <w:t>9</w:t>
      </w:r>
      <w:r>
        <w:rPr>
          <w:rFonts w:hint="eastAsia"/>
        </w:rPr>
        <w:t>日第</w:t>
      </w:r>
      <w:r>
        <w:rPr>
          <w:rFonts w:hint="eastAsia"/>
        </w:rPr>
        <w:t>3(66)</w:t>
      </w:r>
      <w:r>
        <w:rPr>
          <w:rFonts w:hint="eastAsia"/>
        </w:rPr>
        <w:t>号决定，委员会对苏里南部长理事会</w:t>
      </w:r>
      <w:r>
        <w:rPr>
          <w:rFonts w:hint="eastAsia"/>
        </w:rPr>
        <w:t>2004</w:t>
      </w:r>
      <w:r>
        <w:rPr>
          <w:rFonts w:hint="eastAsia"/>
        </w:rPr>
        <w:t>年年底批准的《采矿法》草案修订本不符合委员会</w:t>
      </w:r>
      <w:r>
        <w:rPr>
          <w:rFonts w:hint="eastAsia"/>
        </w:rPr>
        <w:t>2004</w:t>
      </w:r>
      <w:r>
        <w:rPr>
          <w:rFonts w:hint="eastAsia"/>
        </w:rPr>
        <w:t>年</w:t>
      </w:r>
      <w:r>
        <w:rPr>
          <w:rFonts w:hint="eastAsia"/>
        </w:rPr>
        <w:t>3</w:t>
      </w:r>
      <w:r>
        <w:rPr>
          <w:rFonts w:hint="eastAsia"/>
        </w:rPr>
        <w:t>月在审议苏里南初次至第十次定期</w:t>
      </w:r>
      <w:r>
        <w:rPr>
          <w:rFonts w:hint="eastAsia"/>
        </w:rPr>
        <w:t>报告之后通过的建议</w:t>
      </w:r>
      <w:r>
        <w:rPr>
          <w:rFonts w:hint="eastAsia"/>
        </w:rPr>
        <w:t xml:space="preserve"> </w:t>
      </w:r>
      <w:r>
        <w:rPr>
          <w:rFonts w:hint="eastAsia"/>
          <w:b/>
          <w:bCs/>
          <w:color w:val="0000FF"/>
          <w:vertAlign w:val="superscript"/>
        </w:rPr>
        <w:t>2</w:t>
      </w:r>
      <w:r>
        <w:rPr>
          <w:rFonts w:hint="eastAsia"/>
        </w:rPr>
        <w:t xml:space="preserve"> </w:t>
      </w:r>
      <w:r>
        <w:rPr>
          <w:rFonts w:hint="eastAsia"/>
        </w:rPr>
        <w:t>表示关注。</w:t>
      </w:r>
    </w:p>
    <w:p w:rsidR="00000000" w:rsidRDefault="00B05E82">
      <w:pPr>
        <w:numPr>
          <w:ilvl w:val="0"/>
          <w:numId w:val="606"/>
        </w:numPr>
        <w:rPr>
          <w:rFonts w:hint="eastAsia"/>
        </w:rPr>
      </w:pPr>
      <w:r>
        <w:rPr>
          <w:rFonts w:hint="eastAsia"/>
        </w:rPr>
        <w:t>委员会深感遗憾的是，缔约国并未根据第</w:t>
      </w:r>
      <w:r>
        <w:rPr>
          <w:rFonts w:hint="eastAsia"/>
        </w:rPr>
        <w:t>3(66)</w:t>
      </w:r>
      <w:r>
        <w:rPr>
          <w:rFonts w:hint="eastAsia"/>
        </w:rPr>
        <w:t>号决定的要求在后续程序内向委员会提交对《采矿法》所作的评价的任何意见。</w:t>
      </w:r>
    </w:p>
    <w:p w:rsidR="00000000" w:rsidRDefault="00B05E82">
      <w:pPr>
        <w:numPr>
          <w:ilvl w:val="0"/>
          <w:numId w:val="606"/>
        </w:numPr>
        <w:rPr>
          <w:rFonts w:hint="eastAsia"/>
        </w:rPr>
      </w:pPr>
      <w:r>
        <w:rPr>
          <w:rFonts w:hint="eastAsia"/>
        </w:rPr>
        <w:t>委员会深表关切的是，有指控表明苏里南完全不顾委员会的建议，在没有向有关社区提出正式通知和没有事先征得其同意或知情许可的情况下，授权开展更多的资源开发和相关的基础设备项目，由此带来重大威胁，可能给土著和部落人民造成不可弥补的伤害。</w:t>
      </w:r>
    </w:p>
    <w:p w:rsidR="00000000" w:rsidRDefault="00B05E82">
      <w:pPr>
        <w:numPr>
          <w:ilvl w:val="0"/>
          <w:numId w:val="606"/>
        </w:numPr>
        <w:rPr>
          <w:rFonts w:hint="eastAsia"/>
        </w:rPr>
      </w:pPr>
      <w:r>
        <w:rPr>
          <w:rFonts w:hint="eastAsia"/>
        </w:rPr>
        <w:t>委员会再次提醒缔约国注意关于土著人民权利的第二十三号一般性建议</w:t>
      </w:r>
      <w:r>
        <w:rPr>
          <w:rFonts w:hint="eastAsia"/>
        </w:rPr>
        <w:t>(1999</w:t>
      </w:r>
      <w:r>
        <w:rPr>
          <w:rFonts w:hint="eastAsia"/>
        </w:rPr>
        <w:t>年</w:t>
      </w:r>
      <w:r>
        <w:rPr>
          <w:rFonts w:hint="eastAsia"/>
        </w:rPr>
        <w:t>)</w:t>
      </w:r>
      <w:r>
        <w:rPr>
          <w:rFonts w:hint="eastAsia"/>
        </w:rPr>
        <w:t>，敦促缔约国保证经修订的《采矿法》草案遵守《消除一切</w:t>
      </w:r>
      <w:r>
        <w:rPr>
          <w:rFonts w:hint="eastAsia"/>
        </w:rPr>
        <w:t>形式种族歧视国际公约》以及委员会</w:t>
      </w:r>
      <w:r>
        <w:rPr>
          <w:rFonts w:hint="eastAsia"/>
        </w:rPr>
        <w:t>2004</w:t>
      </w:r>
      <w:r>
        <w:rPr>
          <w:rFonts w:hint="eastAsia"/>
        </w:rPr>
        <w:t>年建议的规定。委员会特别敦促缔约国：</w:t>
      </w:r>
    </w:p>
    <w:p w:rsidR="00000000" w:rsidRDefault="00B05E82">
      <w:pPr>
        <w:numPr>
          <w:ilvl w:val="0"/>
          <w:numId w:val="607"/>
        </w:numPr>
        <w:ind w:left="2051"/>
        <w:rPr>
          <w:rFonts w:hint="eastAsia"/>
        </w:rPr>
      </w:pPr>
      <w:r>
        <w:rPr>
          <w:rFonts w:hint="eastAsia"/>
        </w:rPr>
        <w:t>保证土著和部落人民拥有、开发、控制和使用其公有土地以及参加相关的自然资源的开发、管理和养护的权利；</w:t>
      </w:r>
    </w:p>
    <w:p w:rsidR="00000000" w:rsidRDefault="00B05E82">
      <w:pPr>
        <w:numPr>
          <w:ilvl w:val="0"/>
          <w:numId w:val="607"/>
        </w:numPr>
        <w:ind w:left="2051"/>
        <w:rPr>
          <w:rFonts w:hint="eastAsia"/>
        </w:rPr>
      </w:pPr>
      <w:r>
        <w:rPr>
          <w:rFonts w:hint="eastAsia"/>
        </w:rPr>
        <w:t>在出让特许权之前尽可能与有关民众达成协定；</w:t>
      </w:r>
    </w:p>
    <w:p w:rsidR="00000000" w:rsidRDefault="00B05E82">
      <w:pPr>
        <w:numPr>
          <w:ilvl w:val="0"/>
          <w:numId w:val="607"/>
        </w:numPr>
        <w:ind w:left="2053"/>
        <w:rPr>
          <w:rFonts w:hint="eastAsia"/>
        </w:rPr>
      </w:pPr>
      <w:r>
        <w:rPr>
          <w:rFonts w:hint="eastAsia"/>
        </w:rPr>
        <w:t>保证向土著和部落人民赋予法院上诉权或向为此目的专门设立的独立机构提出上诉的权利，以便维护其传统权利以及在出让特许权之前与其商榷，对受到的任何损失获得公平赔偿的权利。</w:t>
      </w:r>
    </w:p>
    <w:p w:rsidR="00000000" w:rsidRDefault="00B05E82">
      <w:pPr>
        <w:numPr>
          <w:ilvl w:val="0"/>
          <w:numId w:val="606"/>
        </w:numPr>
        <w:rPr>
          <w:rFonts w:hint="eastAsia"/>
        </w:rPr>
      </w:pPr>
      <w:r>
        <w:rPr>
          <w:rFonts w:hint="eastAsia"/>
        </w:rPr>
        <w:t>委员会再次建议应制订一项关于土著和部落人民权利的框架法律，为此目的缔约国应利用联合国人权事务高级专员办事处的咨询服务和技术援</w:t>
      </w:r>
      <w:r>
        <w:rPr>
          <w:rFonts w:hint="eastAsia"/>
        </w:rPr>
        <w:t>助方案所提供的技术援助。</w:t>
      </w:r>
    </w:p>
    <w:p w:rsidR="00000000" w:rsidRDefault="00B05E82">
      <w:pPr>
        <w:numPr>
          <w:ilvl w:val="0"/>
          <w:numId w:val="606"/>
        </w:numPr>
        <w:rPr>
          <w:rFonts w:hint="eastAsia"/>
        </w:rPr>
      </w:pPr>
      <w:r>
        <w:rPr>
          <w:rFonts w:hint="eastAsia"/>
        </w:rPr>
        <w:t>委员会建议缔约国就土著人民的人权和基本自由状况向特别报告员征求意见。</w:t>
      </w:r>
    </w:p>
    <w:p w:rsidR="00000000" w:rsidRDefault="00B05E82">
      <w:pPr>
        <w:numPr>
          <w:ilvl w:val="0"/>
          <w:numId w:val="606"/>
        </w:numPr>
        <w:rPr>
          <w:rFonts w:hint="eastAsia"/>
        </w:rPr>
      </w:pPr>
      <w:r>
        <w:rPr>
          <w:rFonts w:hint="eastAsia"/>
        </w:rPr>
        <w:t>委员会敦促秘书长提请联合国有关机构注意苏里南土著人民权利方面的尤其令人震惊的情况，并请它们为此采取一切适当措施。</w:t>
      </w:r>
    </w:p>
    <w:p w:rsidR="00000000" w:rsidRDefault="00B05E82">
      <w:pPr>
        <w:spacing w:after="320"/>
        <w:rPr>
          <w:rFonts w:hint="eastAsia"/>
        </w:rPr>
      </w:pPr>
      <w:r>
        <w:rPr>
          <w:rFonts w:hint="eastAsia"/>
        </w:rPr>
        <w:tab/>
        <w:t xml:space="preserve">20.  </w:t>
      </w:r>
      <w:r>
        <w:rPr>
          <w:rFonts w:hint="eastAsia"/>
        </w:rPr>
        <w:t>继委员会第六十六届会议通过预防种族灭绝罪行宣言</w:t>
      </w:r>
      <w:r>
        <w:rPr>
          <w:rFonts w:hint="eastAsia"/>
        </w:rPr>
        <w:t>(</w:t>
      </w:r>
      <w:r>
        <w:rPr>
          <w:rFonts w:hint="eastAsia"/>
        </w:rPr>
        <w:t>见第八章</w:t>
      </w:r>
      <w:r>
        <w:rPr>
          <w:rFonts w:hint="eastAsia"/>
        </w:rPr>
        <w:t>)</w:t>
      </w:r>
      <w:r>
        <w:rPr>
          <w:rFonts w:hint="eastAsia"/>
        </w:rPr>
        <w:t>之后，第六十七届会议通过了下列决定：</w:t>
      </w:r>
    </w:p>
    <w:p w:rsidR="00000000" w:rsidRDefault="00B05E82">
      <w:pPr>
        <w:pStyle w:val="Heading3"/>
        <w:rPr>
          <w:rFonts w:hint="eastAsia"/>
        </w:rPr>
      </w:pPr>
      <w:r>
        <w:rPr>
          <w:rFonts w:hint="eastAsia"/>
        </w:rPr>
        <w:t>对预防种族灭绝罪行宣言采取后续行动的决定：</w:t>
      </w:r>
      <w:r>
        <w:br/>
      </w:r>
      <w:r>
        <w:rPr>
          <w:rFonts w:hint="eastAsia"/>
        </w:rPr>
        <w:t>蓄意大规模种族灭绝情势的种种迹象指标</w:t>
      </w:r>
    </w:p>
    <w:p w:rsidR="00000000" w:rsidRDefault="00B05E82">
      <w:pPr>
        <w:rPr>
          <w:rFonts w:hint="eastAsia"/>
        </w:rPr>
      </w:pPr>
      <w:r>
        <w:rPr>
          <w:rFonts w:hint="eastAsia"/>
        </w:rPr>
        <w:tab/>
      </w:r>
      <w:r>
        <w:rPr>
          <w:rFonts w:hint="eastAsia"/>
        </w:rPr>
        <w:t>消除种族歧视委员会第六十六届会议通过了预防种族灭绝罪行宣言，供《消除一切形式种族歧视国际公约》缔约国、秘书长及</w:t>
      </w:r>
      <w:r>
        <w:rPr>
          <w:rFonts w:hint="eastAsia"/>
        </w:rPr>
        <w:t>其预防种族灭绝罪行问题特别顾问以及安全理事会审议。在此宣言中委员会承诺：</w:t>
      </w:r>
    </w:p>
    <w:p w:rsidR="00000000" w:rsidRDefault="00B05E82">
      <w:pPr>
        <w:pStyle w:val="a0"/>
        <w:tabs>
          <w:tab w:val="num" w:pos="510"/>
        </w:tabs>
        <w:ind w:left="1550"/>
        <w:rPr>
          <w:rFonts w:hint="eastAsia"/>
        </w:rPr>
      </w:pPr>
      <w:r>
        <w:rPr>
          <w:rFonts w:hint="eastAsia"/>
        </w:rPr>
        <w:t>制订一套与种族灭绝相关的特别指标；</w:t>
      </w:r>
    </w:p>
    <w:p w:rsidR="00000000" w:rsidRDefault="00B05E82">
      <w:pPr>
        <w:pStyle w:val="a0"/>
        <w:tabs>
          <w:tab w:val="num" w:pos="510"/>
        </w:tabs>
        <w:ind w:left="1550"/>
        <w:rPr>
          <w:rFonts w:hint="eastAsia"/>
        </w:rPr>
      </w:pPr>
      <w:r>
        <w:rPr>
          <w:rFonts w:hint="eastAsia"/>
        </w:rPr>
        <w:t>在各项指标表明暴力冲突和种族灭绝的可能性有所增加的所有情况下，强化和改进预警和紧急行动以及后续行动程序。</w:t>
      </w:r>
    </w:p>
    <w:p w:rsidR="00000000" w:rsidRDefault="00B05E82">
      <w:pPr>
        <w:spacing w:after="320"/>
        <w:rPr>
          <w:rFonts w:hint="eastAsia"/>
        </w:rPr>
      </w:pPr>
      <w:r>
        <w:rPr>
          <w:rFonts w:hint="eastAsia"/>
        </w:rPr>
        <w:tab/>
      </w:r>
      <w:r>
        <w:rPr>
          <w:rFonts w:hint="eastAsia"/>
        </w:rPr>
        <w:t>鉴于蓄意的歧视，蔑视或排斥常常是冲突的根源，本决定将加强委员会的能力，以便在可能导致暴力冲突和种族灭绝的种族歧视的最初发展阶段尽早发现和预防种族歧视。</w:t>
      </w:r>
    </w:p>
    <w:p w:rsidR="00000000" w:rsidRDefault="00B05E82">
      <w:pPr>
        <w:pStyle w:val="Heading3"/>
        <w:rPr>
          <w:rFonts w:hint="eastAsia"/>
        </w:rPr>
      </w:pPr>
      <w:r>
        <w:rPr>
          <w:rFonts w:hint="eastAsia"/>
        </w:rPr>
        <w:t>一、迹象指标</w:t>
      </w:r>
    </w:p>
    <w:p w:rsidR="00000000" w:rsidRDefault="00B05E82">
      <w:pPr>
        <w:rPr>
          <w:rFonts w:hint="eastAsia"/>
        </w:rPr>
      </w:pPr>
      <w:r>
        <w:rPr>
          <w:rFonts w:hint="eastAsia"/>
        </w:rPr>
        <w:tab/>
      </w:r>
      <w:r>
        <w:rPr>
          <w:rFonts w:hint="eastAsia"/>
        </w:rPr>
        <w:t>委员会在根据其中一项程序审议缔约国的情况时可借助下列主要指标，评估作为导致冲突和种族灭绝重要因素的存在情况。如果以下指标中有一</w:t>
      </w:r>
      <w:r>
        <w:rPr>
          <w:rFonts w:hint="eastAsia"/>
        </w:rPr>
        <w:t>个或一个以上出现，就必须在结论性意见或决定中明确提出，委员会将建议缔约国在限定时间内根据委员会的后续行动程序提交报告，说明为改善局面将采取的行动。在下列一系列迹象指标中，“群体”一词表示种族、族裔和宗教群体：</w:t>
      </w:r>
    </w:p>
    <w:p w:rsidR="00000000" w:rsidRDefault="00B05E82">
      <w:pPr>
        <w:numPr>
          <w:ilvl w:val="0"/>
          <w:numId w:val="608"/>
        </w:numPr>
        <w:rPr>
          <w:rFonts w:hint="eastAsia"/>
        </w:rPr>
      </w:pPr>
      <w:r>
        <w:rPr>
          <w:rFonts w:hint="eastAsia"/>
        </w:rPr>
        <w:t>缺乏预防种族歧视和为歧视受害者提供补偿的立法框架和机构。</w:t>
      </w:r>
    </w:p>
    <w:p w:rsidR="00000000" w:rsidRDefault="00B05E82">
      <w:pPr>
        <w:numPr>
          <w:ilvl w:val="0"/>
          <w:numId w:val="608"/>
        </w:numPr>
        <w:rPr>
          <w:rFonts w:hint="eastAsia"/>
        </w:rPr>
      </w:pPr>
      <w:r>
        <w:rPr>
          <w:rFonts w:hint="eastAsia"/>
        </w:rPr>
        <w:t>蓄意正式否认某些独特群体的存在。</w:t>
      </w:r>
    </w:p>
    <w:p w:rsidR="00000000" w:rsidRDefault="00B05E82">
      <w:pPr>
        <w:numPr>
          <w:ilvl w:val="0"/>
          <w:numId w:val="608"/>
        </w:numPr>
        <w:rPr>
          <w:rFonts w:hint="eastAsia"/>
        </w:rPr>
      </w:pPr>
      <w:r>
        <w:rPr>
          <w:rFonts w:hint="eastAsia"/>
        </w:rPr>
        <w:t>无论是在法律上或在事实上蓄意排斥某些群体在国家机关和主要行业，如教师、司法和警察部门担任要职或就业。</w:t>
      </w:r>
    </w:p>
    <w:p w:rsidR="00000000" w:rsidRDefault="00B05E82">
      <w:pPr>
        <w:numPr>
          <w:ilvl w:val="0"/>
          <w:numId w:val="608"/>
        </w:numPr>
        <w:rPr>
          <w:rFonts w:hint="eastAsia"/>
        </w:rPr>
      </w:pPr>
      <w:r>
        <w:rPr>
          <w:rFonts w:hint="eastAsia"/>
        </w:rPr>
        <w:t>违背某些群体成员的意愿强制作出身份标志，包括使用表明族裔身份的身份证。</w:t>
      </w:r>
    </w:p>
    <w:p w:rsidR="00000000" w:rsidRDefault="00B05E82">
      <w:pPr>
        <w:numPr>
          <w:ilvl w:val="0"/>
          <w:numId w:val="608"/>
        </w:numPr>
        <w:rPr>
          <w:rFonts w:hint="eastAsia"/>
        </w:rPr>
      </w:pPr>
      <w:r>
        <w:rPr>
          <w:rFonts w:hint="eastAsia"/>
        </w:rPr>
        <w:t>在学校课本和其他教材中严重歪曲历史事</w:t>
      </w:r>
      <w:r>
        <w:rPr>
          <w:rFonts w:hint="eastAsia"/>
        </w:rPr>
        <w:t>实，并对加剧各群体和人民之间紧张关系的一些历史事件进行庆祝纪念。</w:t>
      </w:r>
    </w:p>
    <w:p w:rsidR="00000000" w:rsidRDefault="00B05E82">
      <w:pPr>
        <w:numPr>
          <w:ilvl w:val="0"/>
          <w:numId w:val="608"/>
        </w:numPr>
        <w:rPr>
          <w:rFonts w:hint="eastAsia"/>
        </w:rPr>
      </w:pPr>
      <w:r>
        <w:rPr>
          <w:rFonts w:hint="eastAsia"/>
        </w:rPr>
        <w:t>对属于少数民族的儿童实行强制迁移的政策，目的在于全面同化。</w:t>
      </w:r>
    </w:p>
    <w:p w:rsidR="00000000" w:rsidRDefault="00B05E82">
      <w:pPr>
        <w:numPr>
          <w:ilvl w:val="0"/>
          <w:numId w:val="608"/>
        </w:numPr>
        <w:rPr>
          <w:rFonts w:hint="eastAsia"/>
        </w:rPr>
      </w:pPr>
      <w:r>
        <w:rPr>
          <w:rFonts w:hint="eastAsia"/>
        </w:rPr>
        <w:t>直接和间接隔离的政策，例如分开学校和住区。</w:t>
      </w:r>
    </w:p>
    <w:p w:rsidR="00000000" w:rsidRDefault="00B05E82">
      <w:pPr>
        <w:numPr>
          <w:ilvl w:val="0"/>
          <w:numId w:val="608"/>
        </w:numPr>
        <w:rPr>
          <w:rFonts w:hint="eastAsia"/>
        </w:rPr>
      </w:pPr>
      <w:r>
        <w:rPr>
          <w:rFonts w:hint="eastAsia"/>
        </w:rPr>
        <w:t>蓄意和广泛地使用和接受尤其是在传媒中对少数人群体激发仇恨和</w:t>
      </w:r>
      <w:r>
        <w:rPr>
          <w:rFonts w:hint="eastAsia"/>
        </w:rPr>
        <w:t>/</w:t>
      </w:r>
      <w:r>
        <w:rPr>
          <w:rFonts w:hint="eastAsia"/>
        </w:rPr>
        <w:t>或煽动暴力的演讲或宣传。</w:t>
      </w:r>
    </w:p>
    <w:p w:rsidR="00000000" w:rsidRDefault="00B05E82">
      <w:pPr>
        <w:numPr>
          <w:ilvl w:val="0"/>
          <w:numId w:val="608"/>
        </w:numPr>
        <w:rPr>
          <w:rFonts w:hint="eastAsia"/>
        </w:rPr>
      </w:pPr>
      <w:r>
        <w:rPr>
          <w:rFonts w:hint="eastAsia"/>
        </w:rPr>
        <w:t>政治领导人</w:t>
      </w:r>
      <w:r>
        <w:rPr>
          <w:rFonts w:hint="eastAsia"/>
        </w:rPr>
        <w:t>/</w:t>
      </w:r>
      <w:r>
        <w:rPr>
          <w:rFonts w:hint="eastAsia"/>
        </w:rPr>
        <w:t>地位显赫的人士作出严肃表示支持某一种族或族裔群体的优越性，并对少数民族加以污辱或妖魔化，或者纵容或开脱对少数民族的迫害。</w:t>
      </w:r>
    </w:p>
    <w:p w:rsidR="00000000" w:rsidRDefault="00B05E82">
      <w:pPr>
        <w:numPr>
          <w:ilvl w:val="0"/>
          <w:numId w:val="608"/>
        </w:numPr>
        <w:rPr>
          <w:rFonts w:hint="eastAsia"/>
        </w:rPr>
      </w:pPr>
      <w:r>
        <w:rPr>
          <w:rFonts w:hint="eastAsia"/>
        </w:rPr>
        <w:t>对一向保持显赫地位的少数群体，如工商界的精英或政治生活和国家机构内的精英份子加以迫害或严重限制。</w:t>
      </w:r>
    </w:p>
    <w:p w:rsidR="00000000" w:rsidRDefault="00B05E82">
      <w:pPr>
        <w:numPr>
          <w:ilvl w:val="0"/>
          <w:numId w:val="608"/>
        </w:numPr>
        <w:rPr>
          <w:rFonts w:hint="eastAsia"/>
        </w:rPr>
      </w:pPr>
      <w:r>
        <w:rPr>
          <w:rFonts w:hint="eastAsia"/>
        </w:rPr>
        <w:t>私人对少数群体成员作出的</w:t>
      </w:r>
      <w:r>
        <w:rPr>
          <w:rFonts w:hint="eastAsia"/>
        </w:rPr>
        <w:t>重大的个人攻击行为，原因似乎主要是由于受害者属于某个群体。</w:t>
      </w:r>
    </w:p>
    <w:p w:rsidR="00000000" w:rsidRDefault="00B05E82">
      <w:pPr>
        <w:numPr>
          <w:ilvl w:val="0"/>
          <w:numId w:val="608"/>
        </w:numPr>
        <w:rPr>
          <w:rFonts w:hint="eastAsia"/>
        </w:rPr>
      </w:pPr>
      <w:r>
        <w:rPr>
          <w:rFonts w:hint="eastAsia"/>
        </w:rPr>
        <w:t>以种族主义为宗旨的民兵团体和</w:t>
      </w:r>
      <w:r>
        <w:rPr>
          <w:rFonts w:hint="eastAsia"/>
        </w:rPr>
        <w:t>/</w:t>
      </w:r>
      <w:r>
        <w:rPr>
          <w:rFonts w:hint="eastAsia"/>
        </w:rPr>
        <w:t>或极端政治群体的发展和组织。</w:t>
      </w:r>
    </w:p>
    <w:p w:rsidR="00000000" w:rsidRDefault="00B05E82">
      <w:pPr>
        <w:numPr>
          <w:ilvl w:val="0"/>
          <w:numId w:val="608"/>
        </w:numPr>
        <w:rPr>
          <w:rFonts w:hint="eastAsia"/>
        </w:rPr>
      </w:pPr>
      <w:r>
        <w:rPr>
          <w:rFonts w:hint="eastAsia"/>
        </w:rPr>
        <w:t>难民和国内流离失所的人大规模的流动，尤其是当有关人员从属于某些族裔或宗教群体。</w:t>
      </w:r>
    </w:p>
    <w:p w:rsidR="00000000" w:rsidRDefault="00B05E82">
      <w:pPr>
        <w:numPr>
          <w:ilvl w:val="0"/>
          <w:numId w:val="608"/>
        </w:numPr>
        <w:rPr>
          <w:rFonts w:hint="eastAsia"/>
          <w:spacing w:val="4"/>
        </w:rPr>
      </w:pPr>
      <w:r>
        <w:rPr>
          <w:rFonts w:hint="eastAsia"/>
          <w:spacing w:val="4"/>
        </w:rPr>
        <w:t>经济社会指标方面存在的重大差别，表明存在着严重的种族歧视格局。</w:t>
      </w:r>
    </w:p>
    <w:p w:rsidR="00000000" w:rsidRDefault="00B05E82">
      <w:pPr>
        <w:numPr>
          <w:ilvl w:val="0"/>
          <w:numId w:val="608"/>
        </w:numPr>
        <w:rPr>
          <w:rFonts w:hint="eastAsia"/>
        </w:rPr>
      </w:pPr>
      <w:r>
        <w:rPr>
          <w:rFonts w:hint="eastAsia"/>
        </w:rPr>
        <w:t>旨在不向某些区域或不为某些具体群体提供基本服务或援助的政策，其中包括阻止提供援助，或阻断获得食品、水、环卫服务或基本医药品的机会。</w:t>
      </w:r>
    </w:p>
    <w:p w:rsidR="00000000" w:rsidRDefault="00B05E82">
      <w:pPr>
        <w:rPr>
          <w:rFonts w:hint="eastAsia"/>
        </w:rPr>
      </w:pPr>
      <w:r>
        <w:rPr>
          <w:rFonts w:hint="eastAsia"/>
        </w:rPr>
        <w:tab/>
      </w:r>
      <w:r>
        <w:rPr>
          <w:rFonts w:hint="eastAsia"/>
        </w:rPr>
        <w:t>由于在并未引发暴力或种族灭绝的国家里也有可能出现这些指标，因此根据这些指标预测针对具体的种族、族裔或宗教群体的种族</w:t>
      </w:r>
      <w:r>
        <w:rPr>
          <w:rFonts w:hint="eastAsia"/>
        </w:rPr>
        <w:t>灭绝或迫害，评估问题的严重程度时还应兼顾以下分组的一般性指标：</w:t>
      </w:r>
    </w:p>
    <w:p w:rsidR="00000000" w:rsidRDefault="00B05E82">
      <w:pPr>
        <w:numPr>
          <w:ilvl w:val="0"/>
          <w:numId w:val="609"/>
        </w:numPr>
        <w:rPr>
          <w:rFonts w:hint="eastAsia"/>
        </w:rPr>
      </w:pPr>
      <w:r>
        <w:rPr>
          <w:rFonts w:hint="eastAsia"/>
        </w:rPr>
        <w:t>先前针对某一群体的种族灭绝和迫害的历史。</w:t>
      </w:r>
    </w:p>
    <w:p w:rsidR="00000000" w:rsidRDefault="00B05E82">
      <w:pPr>
        <w:numPr>
          <w:ilvl w:val="0"/>
          <w:numId w:val="609"/>
        </w:numPr>
        <w:rPr>
          <w:rFonts w:hint="eastAsia"/>
        </w:rPr>
      </w:pPr>
      <w:r>
        <w:rPr>
          <w:rFonts w:hint="eastAsia"/>
        </w:rPr>
        <w:t>有罪不罚的政策或做法。</w:t>
      </w:r>
    </w:p>
    <w:p w:rsidR="00000000" w:rsidRDefault="00B05E82">
      <w:pPr>
        <w:numPr>
          <w:ilvl w:val="0"/>
          <w:numId w:val="609"/>
        </w:numPr>
        <w:rPr>
          <w:rFonts w:hint="eastAsia"/>
        </w:rPr>
      </w:pPr>
      <w:r>
        <w:rPr>
          <w:rFonts w:hint="eastAsia"/>
        </w:rPr>
        <w:t>海外是否有一些极为活跃的社区在鼓动极端主义和</w:t>
      </w:r>
      <w:r>
        <w:rPr>
          <w:rFonts w:hint="eastAsia"/>
        </w:rPr>
        <w:t>/</w:t>
      </w:r>
      <w:r>
        <w:rPr>
          <w:rFonts w:hint="eastAsia"/>
        </w:rPr>
        <w:t>或提供武器。</w:t>
      </w:r>
    </w:p>
    <w:p w:rsidR="00000000" w:rsidRDefault="00B05E82">
      <w:pPr>
        <w:numPr>
          <w:ilvl w:val="0"/>
          <w:numId w:val="609"/>
        </w:numPr>
        <w:spacing w:after="320"/>
        <w:rPr>
          <w:rFonts w:hint="eastAsia"/>
        </w:rPr>
      </w:pPr>
      <w:r>
        <w:rPr>
          <w:rFonts w:hint="eastAsia"/>
        </w:rPr>
        <w:t>外部调解因素是否存在，如联合国或其他应邀在驻的、受到承认的第三方。</w:t>
      </w:r>
    </w:p>
    <w:p w:rsidR="00000000" w:rsidRDefault="00B05E82">
      <w:pPr>
        <w:pStyle w:val="Heading3"/>
        <w:spacing w:before="120"/>
        <w:rPr>
          <w:rFonts w:hint="eastAsia"/>
        </w:rPr>
      </w:pPr>
      <w:r>
        <w:rPr>
          <w:rFonts w:hint="eastAsia"/>
        </w:rPr>
        <w:t>二、后续行动和预警及紧急行动程序</w:t>
      </w:r>
    </w:p>
    <w:p w:rsidR="00000000" w:rsidRDefault="00B05E82">
      <w:pPr>
        <w:rPr>
          <w:rFonts w:hint="eastAsia"/>
        </w:rPr>
      </w:pPr>
      <w:r>
        <w:rPr>
          <w:rFonts w:hint="eastAsia"/>
        </w:rPr>
        <w:tab/>
      </w:r>
      <w:r>
        <w:rPr>
          <w:rFonts w:hint="eastAsia"/>
        </w:rPr>
        <w:t>在消除种族歧视委员会闭会期间，若接到关于有关一个或一个以上指标所表明的严重的种族歧视事件出现的报告，预警</w:t>
      </w:r>
      <w:r>
        <w:rPr>
          <w:rFonts w:hint="eastAsia"/>
        </w:rPr>
        <w:t>/</w:t>
      </w:r>
      <w:r>
        <w:rPr>
          <w:rFonts w:hint="eastAsia"/>
        </w:rPr>
        <w:t>紧急行动工作组主席将与成员和后续行动协调员及本委员会主席协商采取下列行动：</w:t>
      </w:r>
    </w:p>
    <w:p w:rsidR="00000000" w:rsidRDefault="00B05E82">
      <w:pPr>
        <w:numPr>
          <w:ilvl w:val="0"/>
          <w:numId w:val="610"/>
        </w:numPr>
        <w:rPr>
          <w:rFonts w:hint="eastAsia"/>
        </w:rPr>
      </w:pPr>
      <w:r>
        <w:rPr>
          <w:rFonts w:hint="eastAsia"/>
        </w:rPr>
        <w:t>要求缔约国立即提供进一步情况。</w:t>
      </w:r>
    </w:p>
    <w:p w:rsidR="00000000" w:rsidRDefault="00B05E82">
      <w:pPr>
        <w:numPr>
          <w:ilvl w:val="0"/>
          <w:numId w:val="610"/>
        </w:numPr>
        <w:rPr>
          <w:rFonts w:hint="eastAsia"/>
        </w:rPr>
      </w:pPr>
      <w:r>
        <w:rPr>
          <w:rFonts w:hint="eastAsia"/>
        </w:rPr>
        <w:t>将情</w:t>
      </w:r>
      <w:r>
        <w:rPr>
          <w:rFonts w:hint="eastAsia"/>
        </w:rPr>
        <w:t>况呈报秘书长和预防种族灭绝问题特别顾问。</w:t>
      </w:r>
    </w:p>
    <w:p w:rsidR="00000000" w:rsidRDefault="00B05E82">
      <w:pPr>
        <w:numPr>
          <w:ilvl w:val="0"/>
          <w:numId w:val="610"/>
        </w:numPr>
        <w:rPr>
          <w:rFonts w:hint="eastAsia"/>
        </w:rPr>
      </w:pPr>
      <w:r>
        <w:rPr>
          <w:rFonts w:hint="eastAsia"/>
        </w:rPr>
        <w:t>作出一项决定提交委员会下一届会议通过。</w:t>
      </w:r>
    </w:p>
    <w:p w:rsidR="00000000" w:rsidRDefault="00B05E82">
      <w:pPr>
        <w:numPr>
          <w:ilvl w:val="0"/>
          <w:numId w:val="610"/>
        </w:numPr>
        <w:spacing w:after="320"/>
        <w:rPr>
          <w:rFonts w:hint="eastAsia"/>
        </w:rPr>
      </w:pPr>
      <w:r>
        <w:rPr>
          <w:rFonts w:hint="eastAsia"/>
        </w:rPr>
        <w:t>在届会上根据最新发展动态和其他国际组织采取的行动通过一项决定。</w:t>
      </w:r>
    </w:p>
    <w:p w:rsidR="00000000" w:rsidRDefault="00B05E82">
      <w:pPr>
        <w:pStyle w:val="Heading3"/>
        <w:rPr>
          <w:rFonts w:hint="eastAsia"/>
        </w:rPr>
      </w:pPr>
      <w:r>
        <w:rPr>
          <w:rFonts w:hint="eastAsia"/>
        </w:rPr>
        <w:t>注</w:t>
      </w:r>
    </w:p>
    <w:p w:rsidR="00000000" w:rsidRDefault="00B05E82">
      <w:pPr>
        <w:pStyle w:val="EndnoteText"/>
      </w:pPr>
      <w:r>
        <w:rPr>
          <w:rFonts w:hint="eastAsia"/>
          <w:b/>
          <w:bCs/>
          <w:color w:val="0000FF"/>
          <w:vertAlign w:val="superscript"/>
        </w:rPr>
        <w:t>1</w:t>
      </w:r>
      <w:r>
        <w:tab/>
      </w:r>
      <w:r>
        <w:rPr>
          <w:rFonts w:hint="eastAsia"/>
        </w:rPr>
        <w:t>《大会正式记录，第四十八届会议，补编第</w:t>
      </w:r>
      <w:r>
        <w:rPr>
          <w:rFonts w:hint="eastAsia"/>
        </w:rPr>
        <w:t>18</w:t>
      </w:r>
      <w:r>
        <w:rPr>
          <w:rFonts w:hint="eastAsia"/>
        </w:rPr>
        <w:t>号》</w:t>
      </w:r>
      <w:r>
        <w:rPr>
          <w:rFonts w:hint="eastAsia"/>
        </w:rPr>
        <w:t>(A/48/18)</w:t>
      </w:r>
      <w:r>
        <w:rPr>
          <w:rFonts w:hint="eastAsia"/>
        </w:rPr>
        <w:t>，第</w:t>
      </w:r>
      <w:r>
        <w:rPr>
          <w:rFonts w:hint="eastAsia"/>
        </w:rPr>
        <w:t>18</w:t>
      </w:r>
      <w:r>
        <w:rPr>
          <w:rFonts w:hint="eastAsia"/>
        </w:rPr>
        <w:t>段及附件三。</w:t>
      </w:r>
    </w:p>
    <w:p w:rsidR="00000000" w:rsidRDefault="00B05E82">
      <w:pPr>
        <w:pStyle w:val="EndnoteText"/>
      </w:pPr>
      <w:r>
        <w:rPr>
          <w:rFonts w:hint="eastAsia"/>
          <w:b/>
          <w:bCs/>
          <w:color w:val="0000FF"/>
          <w:vertAlign w:val="superscript"/>
        </w:rPr>
        <w:t>2</w:t>
      </w:r>
      <w:r>
        <w:tab/>
      </w:r>
      <w:r>
        <w:rPr>
          <w:rFonts w:hint="eastAsia"/>
        </w:rPr>
        <w:t>《大会正式记录，第五十九届会议，补编第</w:t>
      </w:r>
      <w:r>
        <w:rPr>
          <w:rFonts w:hint="eastAsia"/>
        </w:rPr>
        <w:t>18</w:t>
      </w:r>
      <w:r>
        <w:rPr>
          <w:rFonts w:hint="eastAsia"/>
        </w:rPr>
        <w:t>号》</w:t>
      </w:r>
      <w:r>
        <w:rPr>
          <w:rFonts w:hint="eastAsia"/>
        </w:rPr>
        <w:t>(A/59/18)</w:t>
      </w:r>
      <w:r>
        <w:rPr>
          <w:rFonts w:hint="eastAsia"/>
        </w:rPr>
        <w:t>，第</w:t>
      </w:r>
      <w:r>
        <w:rPr>
          <w:rFonts w:hint="eastAsia"/>
        </w:rPr>
        <w:t>180-210</w:t>
      </w:r>
      <w:r>
        <w:rPr>
          <w:rFonts w:hint="eastAsia"/>
        </w:rPr>
        <w:t>段。</w:t>
      </w:r>
    </w:p>
    <w:p w:rsidR="00000000" w:rsidRDefault="00B05E82">
      <w:pPr>
        <w:pStyle w:val="Heading2"/>
        <w:rPr>
          <w:rFonts w:hint="eastAsia"/>
        </w:rPr>
      </w:pPr>
      <w:r>
        <w:br w:type="page"/>
      </w:r>
      <w:r>
        <w:rPr>
          <w:rFonts w:hint="eastAsia"/>
        </w:rPr>
        <w:t>三、审议缔约国根据《公约》第九条提交的报告、</w:t>
      </w:r>
      <w:r>
        <w:br/>
      </w:r>
      <w:r>
        <w:rPr>
          <w:rFonts w:hint="eastAsia"/>
        </w:rPr>
        <w:t>评论和资料</w:t>
      </w:r>
    </w:p>
    <w:p w:rsidR="00000000" w:rsidRDefault="00B05E82">
      <w:pPr>
        <w:pStyle w:val="Heading3"/>
        <w:rPr>
          <w:rFonts w:ascii="Time New Roman" w:hAnsi="Time New Roman"/>
        </w:rPr>
      </w:pPr>
      <w:r>
        <w:rPr>
          <w:rFonts w:ascii="Time New Roman" w:hAnsi="Time New Roman" w:hint="eastAsia"/>
        </w:rPr>
        <w:t>澳大利亚</w:t>
      </w:r>
    </w:p>
    <w:p w:rsidR="00000000" w:rsidRDefault="00B05E82">
      <w:pPr>
        <w:spacing w:after="240"/>
      </w:pPr>
      <w:r>
        <w:tab/>
      </w:r>
      <w:r>
        <w:rPr>
          <w:rFonts w:hint="eastAsia"/>
        </w:rPr>
        <w:t>2</w:t>
      </w:r>
      <w:r>
        <w:t xml:space="preserve">1.  </w:t>
      </w:r>
      <w:r>
        <w:rPr>
          <w:rFonts w:hint="eastAsia"/>
        </w:rPr>
        <w:t>委员会在</w:t>
      </w:r>
      <w:r>
        <w:t>2005</w:t>
      </w:r>
      <w:r>
        <w:rPr>
          <w:rFonts w:hint="eastAsia"/>
        </w:rPr>
        <w:t>年</w:t>
      </w:r>
      <w:r>
        <w:t>3</w:t>
      </w:r>
      <w:r>
        <w:rPr>
          <w:rFonts w:hint="eastAsia"/>
        </w:rPr>
        <w:t>月</w:t>
      </w:r>
      <w:r>
        <w:t>1</w:t>
      </w:r>
      <w:r>
        <w:rPr>
          <w:rFonts w:hint="eastAsia"/>
        </w:rPr>
        <w:t>和</w:t>
      </w:r>
      <w:r>
        <w:rPr>
          <w:rFonts w:hint="eastAsia"/>
        </w:rPr>
        <w:t>2</w:t>
      </w:r>
      <w:r>
        <w:rPr>
          <w:rFonts w:hint="eastAsia"/>
        </w:rPr>
        <w:t>日举行的第</w:t>
      </w:r>
      <w:r>
        <w:t>1685</w:t>
      </w:r>
      <w:r>
        <w:rPr>
          <w:rFonts w:hint="eastAsia"/>
        </w:rPr>
        <w:t>和</w:t>
      </w:r>
      <w:r>
        <w:t>1686</w:t>
      </w:r>
      <w:r>
        <w:rPr>
          <w:rFonts w:hint="eastAsia"/>
        </w:rPr>
        <w:t>次会议</w:t>
      </w:r>
      <w:r>
        <w:t>(</w:t>
      </w:r>
      <w:r>
        <w:rPr>
          <w:rFonts w:hint="eastAsia"/>
        </w:rPr>
        <w:t>CERD/C/SR.</w:t>
      </w:r>
      <w:r>
        <w:t xml:space="preserve"> </w:t>
      </w:r>
      <w:r>
        <w:rPr>
          <w:rFonts w:hint="eastAsia"/>
        </w:rPr>
        <w:t>1685</w:t>
      </w:r>
      <w:r>
        <w:rPr>
          <w:rFonts w:hint="eastAsia"/>
        </w:rPr>
        <w:t>和</w:t>
      </w:r>
      <w:r>
        <w:rPr>
          <w:rFonts w:hint="eastAsia"/>
        </w:rPr>
        <w:t>1</w:t>
      </w:r>
      <w:r>
        <w:rPr>
          <w:rFonts w:hint="eastAsia"/>
        </w:rPr>
        <w:t>686</w:t>
      </w:r>
      <w:r>
        <w:t>)</w:t>
      </w:r>
      <w:r>
        <w:rPr>
          <w:rFonts w:hint="eastAsia"/>
        </w:rPr>
        <w:t>上审议了澳大利亚分别应于</w:t>
      </w:r>
      <w:r>
        <w:rPr>
          <w:rFonts w:hint="eastAsia"/>
        </w:rPr>
        <w:t>2000</w:t>
      </w:r>
      <w:r>
        <w:rPr>
          <w:rFonts w:hint="eastAsia"/>
        </w:rPr>
        <w:t>年和</w:t>
      </w:r>
      <w:r>
        <w:rPr>
          <w:rFonts w:hint="eastAsia"/>
        </w:rPr>
        <w:t>2002</w:t>
      </w:r>
      <w:r>
        <w:rPr>
          <w:rFonts w:hint="eastAsia"/>
        </w:rPr>
        <w:t>年提交的第十三和十四次定期报告的合并文件</w:t>
      </w:r>
      <w:r>
        <w:t>(</w:t>
      </w:r>
      <w:r>
        <w:rPr>
          <w:rFonts w:hint="eastAsia"/>
        </w:rPr>
        <w:t>CERD/C/</w:t>
      </w:r>
      <w:r>
        <w:t>428</w:t>
      </w:r>
      <w:r>
        <w:rPr>
          <w:rFonts w:hint="eastAsia"/>
        </w:rPr>
        <w:t>/Add.2</w:t>
      </w:r>
      <w:r>
        <w:t>)</w:t>
      </w:r>
      <w:r>
        <w:rPr>
          <w:rFonts w:hint="eastAsia"/>
        </w:rPr>
        <w:t>。委员会在</w:t>
      </w:r>
      <w:r>
        <w:t>2005</w:t>
      </w:r>
      <w:r>
        <w:rPr>
          <w:rFonts w:hint="eastAsia"/>
        </w:rPr>
        <w:t>年</w:t>
      </w:r>
      <w:r>
        <w:t>3</w:t>
      </w:r>
      <w:r>
        <w:rPr>
          <w:rFonts w:hint="eastAsia"/>
        </w:rPr>
        <w:t>月</w:t>
      </w:r>
      <w:r>
        <w:t>10</w:t>
      </w:r>
      <w:r>
        <w:rPr>
          <w:rFonts w:hint="eastAsia"/>
        </w:rPr>
        <w:t>日举行的第</w:t>
      </w:r>
      <w:r>
        <w:t>1699</w:t>
      </w:r>
      <w:r>
        <w:rPr>
          <w:rFonts w:hint="eastAsia"/>
        </w:rPr>
        <w:t>次会议</w:t>
      </w:r>
      <w:r>
        <w:t>(</w:t>
      </w:r>
      <w:r>
        <w:rPr>
          <w:rFonts w:hint="eastAsia"/>
        </w:rPr>
        <w:t>CERD/C/SR.</w:t>
      </w:r>
      <w:r>
        <w:t>1699</w:t>
      </w:r>
      <w:r>
        <w:rPr>
          <w:rFonts w:hint="eastAsia"/>
        </w:rPr>
        <w:t>)</w:t>
      </w:r>
      <w:r>
        <w:rPr>
          <w:rFonts w:hint="eastAsia"/>
        </w:rPr>
        <w:t>上通过了以下结论性意见。</w:t>
      </w:r>
    </w:p>
    <w:p w:rsidR="00000000" w:rsidRDefault="00B05E82">
      <w:pPr>
        <w:pStyle w:val="Heading3"/>
      </w:pPr>
      <w:r>
        <w:rPr>
          <w:rFonts w:hint="eastAsia"/>
        </w:rPr>
        <w:t xml:space="preserve">A.  </w:t>
      </w:r>
      <w:r>
        <w:rPr>
          <w:rFonts w:hint="eastAsia"/>
        </w:rPr>
        <w:t>导</w:t>
      </w:r>
      <w:r>
        <w:t xml:space="preserve">  </w:t>
      </w:r>
      <w:r>
        <w:rPr>
          <w:rFonts w:hint="eastAsia"/>
        </w:rPr>
        <w:t>言</w:t>
      </w:r>
    </w:p>
    <w:p w:rsidR="00000000" w:rsidRDefault="00B05E82">
      <w:pPr>
        <w:spacing w:after="320"/>
      </w:pPr>
      <w:r>
        <w:tab/>
      </w:r>
      <w:r>
        <w:rPr>
          <w:rFonts w:hint="eastAsia"/>
        </w:rPr>
        <w:t>2</w:t>
      </w:r>
      <w:r>
        <w:t>2</w:t>
      </w:r>
      <w:r>
        <w:rPr>
          <w:rFonts w:hint="eastAsia"/>
        </w:rPr>
        <w:t xml:space="preserve">.  </w:t>
      </w:r>
      <w:r>
        <w:rPr>
          <w:rFonts w:hint="eastAsia"/>
        </w:rPr>
        <w:t>委员会欢迎缔约国提交的报告集中阐述了委员会在上一次结论性意见中提出的问题，以及代表团提供的口头补充情况。</w:t>
      </w:r>
    </w:p>
    <w:p w:rsidR="00000000" w:rsidRDefault="00B05E82">
      <w:pPr>
        <w:pStyle w:val="Heading3"/>
      </w:pPr>
      <w:r>
        <w:rPr>
          <w:rFonts w:hint="eastAsia"/>
        </w:rPr>
        <w:t>B</w:t>
      </w:r>
      <w:r>
        <w:t xml:space="preserve">.  </w:t>
      </w:r>
      <w:r>
        <w:rPr>
          <w:rFonts w:hint="eastAsia"/>
        </w:rPr>
        <w:t>积极方面</w:t>
      </w:r>
    </w:p>
    <w:p w:rsidR="00000000" w:rsidRDefault="00B05E82">
      <w:r>
        <w:rPr>
          <w:rFonts w:hint="eastAsia"/>
        </w:rPr>
        <w:tab/>
        <w:t>2</w:t>
      </w:r>
      <w:r>
        <w:t>3</w:t>
      </w:r>
      <w:r>
        <w:rPr>
          <w:rFonts w:hint="eastAsia"/>
        </w:rPr>
        <w:t xml:space="preserve">.  </w:t>
      </w:r>
      <w:r>
        <w:rPr>
          <w:rFonts w:hint="eastAsia"/>
        </w:rPr>
        <w:t>委员会满意地注意到，在澳大利亚的大部分州和地区内，严重的种族仇恨或煽动种族仇恨行为是犯罪行为。委员会尤其欢迎</w:t>
      </w:r>
      <w:r>
        <w:rPr>
          <w:rFonts w:hint="eastAsia"/>
        </w:rPr>
        <w:t>维多利亚州和昆士兰州在这方面的立法动态。</w:t>
      </w:r>
    </w:p>
    <w:p w:rsidR="00000000" w:rsidRDefault="00B05E82">
      <w:r>
        <w:rPr>
          <w:rFonts w:hint="eastAsia"/>
        </w:rPr>
        <w:tab/>
        <w:t>2</w:t>
      </w:r>
      <w:r>
        <w:t>4</w:t>
      </w:r>
      <w:r>
        <w:rPr>
          <w:rFonts w:hint="eastAsia"/>
        </w:rPr>
        <w:t xml:space="preserve">.  </w:t>
      </w:r>
      <w:r>
        <w:rPr>
          <w:rFonts w:hint="eastAsia"/>
        </w:rPr>
        <w:t>委员会满意地注意到，土著人民在享有经济、社会和文化权利方面取得了重大的进展。委员会欢迎澳大利亚各州政府致力于通过澳大利亚州际政府委员会共同努力解决这一问题，以及通过了一项关于土著人家庭暴力问题的全国战略。</w:t>
      </w:r>
    </w:p>
    <w:p w:rsidR="00000000" w:rsidRDefault="00B05E82">
      <w:r>
        <w:rPr>
          <w:rFonts w:hint="eastAsia"/>
        </w:rPr>
        <w:tab/>
        <w:t>2</w:t>
      </w:r>
      <w:r>
        <w:t>5</w:t>
      </w:r>
      <w:r>
        <w:rPr>
          <w:rFonts w:hint="eastAsia"/>
        </w:rPr>
        <w:t xml:space="preserve">.  </w:t>
      </w:r>
      <w:r>
        <w:rPr>
          <w:rFonts w:hint="eastAsia"/>
        </w:rPr>
        <w:t>委员会极感兴趣地注意到，旨在减少触法的土著青年人数的引导转移和预防性方案以及在警察和司法机构中树立对文化问题敏感认识的程序和做法。</w:t>
      </w:r>
    </w:p>
    <w:p w:rsidR="00000000" w:rsidRDefault="00B05E82">
      <w:r>
        <w:rPr>
          <w:rFonts w:hint="eastAsia"/>
        </w:rPr>
        <w:tab/>
        <w:t>2</w:t>
      </w:r>
      <w:r>
        <w:t>6</w:t>
      </w:r>
      <w:r>
        <w:rPr>
          <w:rFonts w:hint="eastAsia"/>
        </w:rPr>
        <w:t xml:space="preserve">.  </w:t>
      </w:r>
      <w:r>
        <w:rPr>
          <w:rFonts w:hint="eastAsia"/>
        </w:rPr>
        <w:t>委员会欢迎北方地区废除强制性的判决条款。</w:t>
      </w:r>
    </w:p>
    <w:p w:rsidR="00000000" w:rsidRDefault="00B05E82">
      <w:r>
        <w:rPr>
          <w:rFonts w:hint="eastAsia"/>
        </w:rPr>
        <w:tab/>
        <w:t>2</w:t>
      </w:r>
      <w:r>
        <w:t>7</w:t>
      </w:r>
      <w:r>
        <w:rPr>
          <w:rFonts w:hint="eastAsia"/>
        </w:rPr>
        <w:t xml:space="preserve">.  </w:t>
      </w:r>
      <w:r>
        <w:rPr>
          <w:rFonts w:hint="eastAsia"/>
        </w:rPr>
        <w:t>委员会欢迎通过《多元文化社会中的公共服务宪</w:t>
      </w:r>
      <w:r>
        <w:rPr>
          <w:rFonts w:hint="eastAsia"/>
        </w:rPr>
        <w:t>章》以确保提供一种积极兼顾全体澳大利亚人语言和文化需求的政府服务。</w:t>
      </w:r>
    </w:p>
    <w:p w:rsidR="00000000" w:rsidRDefault="00B05E82">
      <w:pPr>
        <w:spacing w:after="240"/>
      </w:pPr>
      <w:r>
        <w:rPr>
          <w:rFonts w:hint="eastAsia"/>
        </w:rPr>
        <w:tab/>
        <w:t>2</w:t>
      </w:r>
      <w:r>
        <w:t>8</w:t>
      </w:r>
      <w:r>
        <w:rPr>
          <w:rFonts w:hint="eastAsia"/>
        </w:rPr>
        <w:t xml:space="preserve">.  </w:t>
      </w:r>
      <w:r>
        <w:rPr>
          <w:rFonts w:hint="eastAsia"/>
        </w:rPr>
        <w:t>委员会欢迎人权与机会均等委员会制定了数量众多的人权教育方案。</w:t>
      </w:r>
    </w:p>
    <w:p w:rsidR="00000000" w:rsidRDefault="00B05E82">
      <w:pPr>
        <w:pStyle w:val="Heading3"/>
      </w:pPr>
      <w:r>
        <w:rPr>
          <w:rFonts w:hint="eastAsia"/>
        </w:rPr>
        <w:t xml:space="preserve">C.  </w:t>
      </w:r>
      <w:r>
        <w:rPr>
          <w:rFonts w:hint="eastAsia"/>
        </w:rPr>
        <w:t>关注的问题和建议</w:t>
      </w:r>
    </w:p>
    <w:p w:rsidR="00000000" w:rsidRDefault="00B05E82">
      <w:r>
        <w:rPr>
          <w:rFonts w:hint="eastAsia"/>
        </w:rPr>
        <w:tab/>
        <w:t>2</w:t>
      </w:r>
      <w:r>
        <w:t>9</w:t>
      </w:r>
      <w:r>
        <w:rPr>
          <w:rFonts w:hint="eastAsia"/>
        </w:rPr>
        <w:t xml:space="preserve">.  </w:t>
      </w:r>
      <w:r>
        <w:rPr>
          <w:rFonts w:hint="eastAsia"/>
        </w:rPr>
        <w:t>委员会在注意到代表团所作的解释之际，重申它的关注，即尚缺乏一项确立的超越联邦法律的反种族歧视的既定保障</w:t>
      </w:r>
      <w:r>
        <w:rPr>
          <w:rFonts w:hint="eastAsia"/>
        </w:rPr>
        <w:t>(</w:t>
      </w:r>
      <w:r>
        <w:rPr>
          <w:rFonts w:hint="eastAsia"/>
        </w:rPr>
        <w:t>《公约》第二条</w:t>
      </w:r>
      <w:r>
        <w:rPr>
          <w:rFonts w:hint="eastAsia"/>
        </w:rPr>
        <w:t>)</w:t>
      </w:r>
      <w:r>
        <w:rPr>
          <w:rFonts w:hint="eastAsia"/>
        </w:rPr>
        <w:t>。</w:t>
      </w:r>
    </w:p>
    <w:p w:rsidR="00000000" w:rsidRDefault="00B05E82">
      <w:pPr>
        <w:ind w:left="1040"/>
        <w:rPr>
          <w:rFonts w:eastAsia="SimHei"/>
        </w:rPr>
      </w:pPr>
      <w:r>
        <w:rPr>
          <w:rFonts w:hint="eastAsia"/>
        </w:rPr>
        <w:tab/>
      </w:r>
      <w:r>
        <w:rPr>
          <w:rFonts w:eastAsia="SimHei" w:hint="eastAsia"/>
        </w:rPr>
        <w:t>委员会建议缔约国致力于在国内法中列入一项坚定不移地反对种族歧视的保障。</w:t>
      </w:r>
    </w:p>
    <w:p w:rsidR="00000000" w:rsidRDefault="00B05E82">
      <w:r>
        <w:rPr>
          <w:rFonts w:hint="eastAsia"/>
        </w:rPr>
        <w:tab/>
        <w:t>3</w:t>
      </w:r>
      <w:r>
        <w:t xml:space="preserve">0.  </w:t>
      </w:r>
      <w:r>
        <w:t>委员会注意到，澳大利亚人权委员会提出的</w:t>
      </w:r>
      <w:r>
        <w:rPr>
          <w:rFonts w:hint="eastAsia"/>
        </w:rPr>
        <w:t>“</w:t>
      </w:r>
      <w:r>
        <w:t>2003</w:t>
      </w:r>
      <w:r>
        <w:t>年人权与机会均等委员会改革议案</w:t>
      </w:r>
      <w:r>
        <w:rPr>
          <w:rFonts w:hint="eastAsia"/>
        </w:rPr>
        <w:t>”</w:t>
      </w:r>
      <w:r>
        <w:t xml:space="preserve"> </w:t>
      </w:r>
      <w:r>
        <w:t>虽已</w:t>
      </w:r>
      <w:r>
        <w:rPr>
          <w:rFonts w:hint="eastAsia"/>
        </w:rPr>
        <w:t>在</w:t>
      </w:r>
      <w:r>
        <w:t>议会</w:t>
      </w:r>
      <w:r>
        <w:rPr>
          <w:rFonts w:hint="eastAsia"/>
        </w:rPr>
        <w:t>失效</w:t>
      </w:r>
      <w:r>
        <w:t>，但缔约国仍致力于推行对该</w:t>
      </w:r>
      <w:r>
        <w:t>委员会的改革。委员会注意到，人权与机会</w:t>
      </w:r>
      <w:r>
        <w:rPr>
          <w:rFonts w:hint="eastAsia"/>
        </w:rPr>
        <w:t>均</w:t>
      </w:r>
      <w:r>
        <w:t>等委员会</w:t>
      </w:r>
      <w:r>
        <w:rPr>
          <w:rFonts w:hint="eastAsia"/>
        </w:rPr>
        <w:t>对于</w:t>
      </w:r>
      <w:r>
        <w:t>某些方面的改革可</w:t>
      </w:r>
      <w:r>
        <w:rPr>
          <w:rFonts w:hint="eastAsia"/>
        </w:rPr>
        <w:t>能</w:t>
      </w:r>
      <w:r>
        <w:t>大幅度减损其</w:t>
      </w:r>
      <w:r>
        <w:rPr>
          <w:rFonts w:hint="eastAsia"/>
        </w:rPr>
        <w:t>完</w:t>
      </w:r>
      <w:r>
        <w:t>整性、独立性和有效性</w:t>
      </w:r>
      <w:r>
        <w:rPr>
          <w:rFonts w:hint="eastAsia"/>
        </w:rPr>
        <w:t>表示</w:t>
      </w:r>
      <w:r>
        <w:t>关注</w:t>
      </w:r>
      <w:r>
        <w:t>(</w:t>
      </w:r>
      <w:r>
        <w:t>第</w:t>
      </w:r>
      <w:r>
        <w:rPr>
          <w:rFonts w:hint="eastAsia"/>
        </w:rPr>
        <w:t>二</w:t>
      </w:r>
      <w:r>
        <w:t>条</w:t>
      </w:r>
      <w:r>
        <w:t>)</w:t>
      </w:r>
      <w:r>
        <w:t>。</w:t>
      </w:r>
    </w:p>
    <w:p w:rsidR="00000000" w:rsidRDefault="00B05E82">
      <w:pPr>
        <w:ind w:left="1040"/>
        <w:rPr>
          <w:rFonts w:eastAsia="SimHei"/>
        </w:rPr>
      </w:pPr>
      <w:r>
        <w:rPr>
          <w:rFonts w:hint="eastAsia"/>
        </w:rPr>
        <w:tab/>
      </w:r>
      <w:r>
        <w:rPr>
          <w:rFonts w:eastAsia="SimHei" w:hint="eastAsia"/>
        </w:rPr>
        <w:t>委员会注意到缔约国颇为重视人权与机会均等委员会对澳大利亚是否遵从《公约》条款的监督工作，并建议缔约国充分地考虑到人权与机会均等委员会就拟议的改革所表达的意见，并全面维护和尊重该委员会的完整性、独立性和有效性。</w:t>
      </w:r>
    </w:p>
    <w:p w:rsidR="00000000" w:rsidRDefault="00B05E82">
      <w:r>
        <w:rPr>
          <w:rFonts w:hint="eastAsia"/>
        </w:rPr>
        <w:tab/>
        <w:t>3</w:t>
      </w:r>
      <w:r>
        <w:t xml:space="preserve">1.  </w:t>
      </w:r>
      <w:r>
        <w:t>对废除土著人民和</w:t>
      </w:r>
      <w:r>
        <w:rPr>
          <w:rFonts w:hint="eastAsia"/>
        </w:rPr>
        <w:t>托</w:t>
      </w:r>
      <w:r>
        <w:t>雷斯海峡</w:t>
      </w:r>
      <w:r>
        <w:rPr>
          <w:rFonts w:hint="eastAsia"/>
        </w:rPr>
        <w:t>岛</w:t>
      </w:r>
      <w:r>
        <w:t>民委员会，</w:t>
      </w:r>
      <w:r>
        <w:rPr>
          <w:rFonts w:hint="eastAsia"/>
        </w:rPr>
        <w:t xml:space="preserve"> </w:t>
      </w:r>
      <w:r>
        <w:rPr>
          <w:rFonts w:hint="eastAsia"/>
        </w:rPr>
        <w:t>这</w:t>
      </w:r>
      <w:r>
        <w:t>个</w:t>
      </w:r>
      <w:r>
        <w:rPr>
          <w:rFonts w:hint="eastAsia"/>
        </w:rPr>
        <w:t>由</w:t>
      </w:r>
      <w:r>
        <w:t>当选土著人代表组成的主要土著人事务决策机构，委员会感到关注。委员会关切地感到，建立一个</w:t>
      </w:r>
      <w:r>
        <w:rPr>
          <w:rFonts w:hint="eastAsia"/>
        </w:rPr>
        <w:t>由指定</w:t>
      </w:r>
      <w:r>
        <w:t>专家组成的</w:t>
      </w:r>
      <w:r>
        <w:rPr>
          <w:rFonts w:hint="eastAsia"/>
        </w:rPr>
        <w:t>委员</w:t>
      </w:r>
      <w:r>
        <w:t>会，为政府</w:t>
      </w:r>
      <w:r>
        <w:t>提供有关土著人问题的</w:t>
      </w:r>
      <w:r>
        <w:rPr>
          <w:rFonts w:hint="eastAsia"/>
        </w:rPr>
        <w:t>意见</w:t>
      </w:r>
      <w:r>
        <w:t>，</w:t>
      </w:r>
      <w:r>
        <w:rPr>
          <w:rFonts w:hint="eastAsia"/>
        </w:rPr>
        <w:t>以及</w:t>
      </w:r>
      <w:r>
        <w:t>将原先</w:t>
      </w:r>
      <w:r>
        <w:rPr>
          <w:rFonts w:hint="eastAsia"/>
        </w:rPr>
        <w:t>归</w:t>
      </w:r>
      <w:r>
        <w:t>托雷斯海峡岛民委员会和土著及托雷斯海峡岛民事务局</w:t>
      </w:r>
      <w:r>
        <w:rPr>
          <w:rFonts w:hint="eastAsia"/>
        </w:rPr>
        <w:t>经</w:t>
      </w:r>
      <w:r>
        <w:t>管的大部分方案移交给政府各部</w:t>
      </w:r>
      <w:r>
        <w:rPr>
          <w:rFonts w:hint="eastAsia"/>
        </w:rPr>
        <w:t>门</w:t>
      </w:r>
      <w:r>
        <w:t>，将削减土著人对决策的参与程度，从而改变缔约国全面处置与土著人相关问题的能力</w:t>
      </w:r>
      <w:r>
        <w:t>(</w:t>
      </w:r>
      <w:r>
        <w:t>第二和</w:t>
      </w:r>
      <w:r>
        <w:rPr>
          <w:rFonts w:hint="eastAsia"/>
        </w:rPr>
        <w:t>五</w:t>
      </w:r>
      <w:r>
        <w:t>条</w:t>
      </w:r>
      <w:r>
        <w:rPr>
          <w:rFonts w:hint="eastAsia"/>
        </w:rPr>
        <w:t>)</w:t>
      </w:r>
      <w:r>
        <w:t>。</w:t>
      </w:r>
    </w:p>
    <w:p w:rsidR="00000000" w:rsidRDefault="00B05E82">
      <w:pPr>
        <w:ind w:left="1040"/>
        <w:rPr>
          <w:rFonts w:eastAsia="SimHei"/>
        </w:rPr>
      </w:pPr>
      <w:r>
        <w:rPr>
          <w:rFonts w:hint="eastAsia"/>
        </w:rPr>
        <w:tab/>
      </w:r>
      <w:r>
        <w:rPr>
          <w:rFonts w:eastAsia="SimHei" w:hint="eastAsia"/>
        </w:rPr>
        <w:t>委员会建议缔约国按照其第二十三</w:t>
      </w:r>
      <w:r>
        <w:rPr>
          <w:rFonts w:eastAsia="SimHei"/>
        </w:rPr>
        <w:t>号</w:t>
      </w:r>
      <w:r>
        <w:rPr>
          <w:rFonts w:eastAsia="SimHei" w:hint="eastAsia"/>
        </w:rPr>
        <w:t>一般性建议</w:t>
      </w:r>
      <w:r>
        <w:rPr>
          <w:rFonts w:eastAsia="SimHei"/>
        </w:rPr>
        <w:t>所述，在征得土著人民知情同意情况下，制定直接与土著人民权利和利益相关的决策。委员会建议缔约国重新考虑，是否</w:t>
      </w:r>
      <w:r>
        <w:rPr>
          <w:rFonts w:eastAsia="SimHei" w:hint="eastAsia"/>
        </w:rPr>
        <w:t>该</w:t>
      </w:r>
      <w:r>
        <w:rPr>
          <w:rFonts w:eastAsia="SimHei"/>
        </w:rPr>
        <w:t>撤</w:t>
      </w:r>
      <w:r>
        <w:rPr>
          <w:rFonts w:eastAsia="SimHei" w:hint="eastAsia"/>
        </w:rPr>
        <w:t>销</w:t>
      </w:r>
      <w:r>
        <w:rPr>
          <w:rFonts w:eastAsia="SimHei"/>
        </w:rPr>
        <w:t>现行保障土著人民</w:t>
      </w:r>
      <w:r>
        <w:rPr>
          <w:rFonts w:eastAsia="SimHei" w:hint="eastAsia"/>
        </w:rPr>
        <w:t>就与他们</w:t>
      </w:r>
      <w:r>
        <w:rPr>
          <w:rFonts w:eastAsia="SimHei"/>
        </w:rPr>
        <w:t>权利和利益直接相关的公共事务以及决定和决策</w:t>
      </w:r>
      <w:r>
        <w:rPr>
          <w:rFonts w:eastAsia="SimHei" w:hint="eastAsia"/>
        </w:rPr>
        <w:t>方面的</w:t>
      </w:r>
      <w:r>
        <w:rPr>
          <w:rFonts w:eastAsia="SimHei"/>
        </w:rPr>
        <w:t>有效代表</w:t>
      </w:r>
      <w:r>
        <w:rPr>
          <w:rFonts w:eastAsia="SimHei" w:hint="eastAsia"/>
        </w:rPr>
        <w:t>参与</w:t>
      </w:r>
      <w:r>
        <w:rPr>
          <w:rFonts w:eastAsia="SimHei"/>
        </w:rPr>
        <w:t>制。</w:t>
      </w:r>
    </w:p>
    <w:p w:rsidR="00000000" w:rsidRDefault="00B05E82">
      <w:r>
        <w:rPr>
          <w:rFonts w:hint="eastAsia"/>
        </w:rPr>
        <w:tab/>
      </w:r>
      <w:r>
        <w:t xml:space="preserve">32.  </w:t>
      </w:r>
      <w:r>
        <w:t>委员会注意到澳大利亚未撤消其对《公约》第四</w:t>
      </w:r>
      <w:r>
        <w:t>条</w:t>
      </w:r>
      <w:r>
        <w:t>(</w:t>
      </w:r>
      <w:r>
        <w:rPr>
          <w:rFonts w:hint="eastAsia"/>
        </w:rPr>
        <w:t>子</w:t>
      </w:r>
      <w:r>
        <w:rPr>
          <w:rFonts w:hint="eastAsia"/>
        </w:rPr>
        <w:t>)</w:t>
      </w:r>
      <w:r>
        <w:rPr>
          <w:rFonts w:hint="eastAsia"/>
        </w:rPr>
        <w:t>项的保留。委员会关切地注意到，澳大利亚联邦、塔斯马尼亚州和北方地区尚无立法将严重的种族仇恨或煽动种族仇恨行为列为罪行。</w:t>
      </w:r>
    </w:p>
    <w:p w:rsidR="00000000" w:rsidRDefault="00B05E82">
      <w:pPr>
        <w:ind w:left="1040"/>
        <w:rPr>
          <w:rFonts w:eastAsia="SimHei"/>
        </w:rPr>
      </w:pPr>
      <w:r>
        <w:rPr>
          <w:rFonts w:hint="eastAsia"/>
        </w:rPr>
        <w:tab/>
      </w:r>
      <w:r>
        <w:rPr>
          <w:rFonts w:eastAsia="SimHei" w:hint="eastAsia"/>
        </w:rPr>
        <w:t>委员会重申其建议，即缔约国应致力于通过适当的法律，以便充分实施《公约》第</w:t>
      </w:r>
      <w:r>
        <w:rPr>
          <w:rFonts w:eastAsia="SimHei"/>
        </w:rPr>
        <w:t>四条</w:t>
      </w:r>
      <w:r>
        <w:rPr>
          <w:rFonts w:eastAsia="SimHei"/>
        </w:rPr>
        <w:t>(</w:t>
      </w:r>
      <w:r>
        <w:rPr>
          <w:rFonts w:eastAsia="SimHei"/>
        </w:rPr>
        <w:t>子</w:t>
      </w:r>
      <w:r>
        <w:rPr>
          <w:rFonts w:eastAsia="SimHei"/>
        </w:rPr>
        <w:t>)</w:t>
      </w:r>
      <w:r>
        <w:rPr>
          <w:rFonts w:eastAsia="SimHei" w:hint="eastAsia"/>
        </w:rPr>
        <w:t>项，并撤消对其所作</w:t>
      </w:r>
      <w:r>
        <w:rPr>
          <w:rFonts w:eastAsia="SimHei"/>
        </w:rPr>
        <w:t>的保留。委员会希望获得资料，阐明那些在立法中将上</w:t>
      </w:r>
      <w:r>
        <w:rPr>
          <w:rFonts w:eastAsia="SimHei" w:hint="eastAsia"/>
        </w:rPr>
        <w:t>述</w:t>
      </w:r>
      <w:r>
        <w:rPr>
          <w:rFonts w:eastAsia="SimHei"/>
        </w:rPr>
        <w:t>种族仇恨和煽动种族仇恨具体列为罪行的各州和地区</w:t>
      </w:r>
      <w:r>
        <w:rPr>
          <w:rFonts w:eastAsia="SimHei" w:hint="eastAsia"/>
        </w:rPr>
        <w:t>，对</w:t>
      </w:r>
      <w:r>
        <w:rPr>
          <w:rFonts w:eastAsia="SimHei"/>
        </w:rPr>
        <w:t>严重种族仇恨行为或煽动种族仇恨行为的投诉、追查和判决</w:t>
      </w:r>
      <w:r>
        <w:rPr>
          <w:rFonts w:eastAsia="SimHei" w:hint="eastAsia"/>
        </w:rPr>
        <w:t>的</w:t>
      </w:r>
      <w:r>
        <w:rPr>
          <w:rFonts w:eastAsia="SimHei"/>
        </w:rPr>
        <w:t>情况。</w:t>
      </w:r>
    </w:p>
    <w:p w:rsidR="00000000" w:rsidRDefault="00B05E82">
      <w:r>
        <w:rPr>
          <w:rFonts w:hint="eastAsia"/>
        </w:rPr>
        <w:tab/>
      </w:r>
      <w:r>
        <w:t xml:space="preserve">33.  </w:t>
      </w:r>
      <w:r>
        <w:t>委员会关切地注意到，澳大利亚境内对阿拉伯族和穆斯林人的歧视加剧，以及</w:t>
      </w:r>
      <w:r>
        <w:rPr>
          <w:rFonts w:hint="eastAsia"/>
        </w:rPr>
        <w:t>加</w:t>
      </w:r>
      <w:r>
        <w:t>强打击恐怖主义的立法有可能对澳大利亚阿</w:t>
      </w:r>
      <w:r>
        <w:t>拉伯族和穆斯林人形成直接的歧视性影响</w:t>
      </w:r>
      <w:r>
        <w:t>(</w:t>
      </w:r>
      <w:r>
        <w:t>第四和</w:t>
      </w:r>
      <w:r>
        <w:rPr>
          <w:rFonts w:hint="eastAsia"/>
        </w:rPr>
        <w:t>五</w:t>
      </w:r>
      <w:r>
        <w:t>条</w:t>
      </w:r>
      <w:r>
        <w:t>)</w:t>
      </w:r>
      <w:r>
        <w:t>。</w:t>
      </w:r>
    </w:p>
    <w:p w:rsidR="00000000" w:rsidRDefault="00B05E82">
      <w:pPr>
        <w:ind w:left="1040"/>
        <w:rPr>
          <w:rFonts w:eastAsia="SimHei"/>
        </w:rPr>
      </w:pPr>
      <w:r>
        <w:rPr>
          <w:rFonts w:hint="eastAsia"/>
        </w:rPr>
        <w:tab/>
      </w:r>
      <w:r>
        <w:rPr>
          <w:rFonts w:eastAsia="SimHei" w:hint="eastAsia"/>
        </w:rPr>
        <w:t>委员会欢迎有关消除对澳大利亚阿拉伯和穆斯林人偏见的全国咨商会议，并希望获得有关此类咨商会议成果的更多详细资料。委员会建议，缔约国加强努力消除此类偏见，并确保实施打击恐怖主义的立法不会对具体族裔群体和其他民族血统的人民形成过多的影响。</w:t>
      </w:r>
    </w:p>
    <w:p w:rsidR="00000000" w:rsidRDefault="00B05E82">
      <w:r>
        <w:rPr>
          <w:rFonts w:hint="eastAsia"/>
        </w:rPr>
        <w:tab/>
      </w:r>
      <w:r>
        <w:t xml:space="preserve">34.  </w:t>
      </w:r>
      <w:r>
        <w:rPr>
          <w:rFonts w:hint="eastAsia"/>
        </w:rPr>
        <w:t>对于有报告称</w:t>
      </w:r>
      <w:r>
        <w:t>传媒</w:t>
      </w:r>
      <w:r>
        <w:rPr>
          <w:rFonts w:hint="eastAsia"/>
        </w:rPr>
        <w:t>对</w:t>
      </w:r>
      <w:r>
        <w:t>寻求庇护者</w:t>
      </w:r>
      <w:r>
        <w:rPr>
          <w:rFonts w:hint="eastAsia"/>
        </w:rPr>
        <w:t>带有偏见性</w:t>
      </w:r>
      <w:r>
        <w:t>的报</w:t>
      </w:r>
      <w:r>
        <w:rPr>
          <w:rFonts w:hint="eastAsia"/>
        </w:rPr>
        <w:t>导，委员会</w:t>
      </w:r>
      <w:r>
        <w:t>感到关注</w:t>
      </w:r>
      <w:r>
        <w:t xml:space="preserve"> (</w:t>
      </w:r>
      <w:r>
        <w:t>第四条</w:t>
      </w:r>
      <w:r>
        <w:t>)</w:t>
      </w:r>
      <w:r>
        <w:t>。</w:t>
      </w:r>
    </w:p>
    <w:p w:rsidR="00000000" w:rsidRDefault="00B05E82">
      <w:pPr>
        <w:ind w:left="1040"/>
        <w:rPr>
          <w:rFonts w:eastAsia="SimHei"/>
        </w:rPr>
      </w:pPr>
      <w:r>
        <w:rPr>
          <w:rFonts w:hint="eastAsia"/>
        </w:rPr>
        <w:tab/>
      </w:r>
      <w:r>
        <w:rPr>
          <w:rFonts w:eastAsia="SimHei" w:hint="eastAsia"/>
        </w:rPr>
        <w:t>委员会建议缔约国采取果断行动制止任何基于种族、肤色、出生、或民族或族裔血统，把非公民，包括寻求庇护者，列为目标，予以耻辱化、成见化或</w:t>
      </w:r>
      <w:r>
        <w:rPr>
          <w:rFonts w:eastAsia="SimHei" w:hint="eastAsia"/>
        </w:rPr>
        <w:t>脸谱化的倾向，特别是传媒和普通民众的这种倾向。为此，委员会提请缔约国注意其关于非公民问题的第三十</w:t>
      </w:r>
      <w:r>
        <w:rPr>
          <w:rFonts w:eastAsia="SimHei"/>
        </w:rPr>
        <w:t>号一般性意见。</w:t>
      </w:r>
    </w:p>
    <w:p w:rsidR="00000000" w:rsidRDefault="00B05E82">
      <w:r>
        <w:rPr>
          <w:rFonts w:hint="eastAsia"/>
        </w:rPr>
        <w:tab/>
      </w:r>
      <w:r>
        <w:t xml:space="preserve">35.  </w:t>
      </w:r>
      <w:r>
        <w:t>委员会关切地</w:t>
      </w:r>
      <w:r>
        <w:rPr>
          <w:rFonts w:hint="eastAsia"/>
        </w:rPr>
        <w:t>注意到</w:t>
      </w:r>
      <w:r>
        <w:t>，根据《种族歧视法》，在没有直接证据的情况下，申诉人难以</w:t>
      </w:r>
      <w:r>
        <w:rPr>
          <w:rFonts w:hint="eastAsia"/>
        </w:rPr>
        <w:t>证实</w:t>
      </w:r>
      <w:r>
        <w:t>种族歧视的行为，自从</w:t>
      </w:r>
      <w:r>
        <w:t>2001</w:t>
      </w:r>
      <w:r>
        <w:t>年以来，</w:t>
      </w:r>
      <w:r>
        <w:rPr>
          <w:rFonts w:hint="eastAsia"/>
        </w:rPr>
        <w:t>没有一起向</w:t>
      </w:r>
      <w:r>
        <w:t>联邦法庭</w:t>
      </w:r>
      <w:r>
        <w:rPr>
          <w:rFonts w:hint="eastAsia"/>
        </w:rPr>
        <w:t>投诉的有别于种族仇恨的</w:t>
      </w:r>
      <w:r>
        <w:t>种族歧视案</w:t>
      </w:r>
      <w:r>
        <w:rPr>
          <w:rFonts w:hint="eastAsia"/>
        </w:rPr>
        <w:t>获得过胜诉</w:t>
      </w:r>
      <w:r>
        <w:t>(</w:t>
      </w:r>
      <w:r>
        <w:t>第四和六条</w:t>
      </w:r>
      <w:r>
        <w:t>)</w:t>
      </w:r>
      <w:r>
        <w:t>。</w:t>
      </w:r>
    </w:p>
    <w:p w:rsidR="00000000" w:rsidRDefault="00B05E82">
      <w:pPr>
        <w:ind w:left="1040"/>
        <w:rPr>
          <w:rFonts w:eastAsia="SimHei"/>
        </w:rPr>
      </w:pPr>
      <w:r>
        <w:rPr>
          <w:rFonts w:hint="eastAsia"/>
        </w:rPr>
        <w:tab/>
      </w:r>
      <w:r>
        <w:rPr>
          <w:rFonts w:eastAsia="SimHei" w:hint="eastAsia"/>
        </w:rPr>
        <w:t>委员会在注意到代表团所作的解释之际，请缔约国设想调整涉及种族歧视的民事诉讼举证责任，从而在声称的受害者一旦确立了他或她为这种歧视行为受害者的表面成立案情时，即应由被告方提出反证和实行这种不同待遇</w:t>
      </w:r>
      <w:r>
        <w:rPr>
          <w:rFonts w:eastAsia="SimHei" w:hint="eastAsia"/>
        </w:rPr>
        <w:t>的合理性解释。</w:t>
      </w:r>
    </w:p>
    <w:p w:rsidR="00000000" w:rsidRDefault="00B05E82">
      <w:r>
        <w:rPr>
          <w:rFonts w:hint="eastAsia"/>
        </w:rPr>
        <w:tab/>
      </w:r>
      <w:r>
        <w:t xml:space="preserve">36.  </w:t>
      </w:r>
      <w:r>
        <w:t>委员会关切地注意到，政府当局和土著人民及其他各方</w:t>
      </w:r>
      <w:r>
        <w:rPr>
          <w:rFonts w:hint="eastAsia"/>
        </w:rPr>
        <w:t>对</w:t>
      </w:r>
      <w:r>
        <w:t>1998</w:t>
      </w:r>
      <w:r>
        <w:t>年</w:t>
      </w:r>
      <w:r>
        <w:rPr>
          <w:rFonts w:hint="eastAsia"/>
        </w:rPr>
        <w:t>《土著人</w:t>
      </w:r>
      <w:r>
        <w:t>土地权法</w:t>
      </w:r>
      <w:r>
        <w:rPr>
          <w:rFonts w:hint="eastAsia"/>
        </w:rPr>
        <w:t>》修正是否符合《公约》的问题上长期意见分歧。委员会重申其认为，</w:t>
      </w:r>
      <w:r>
        <w:rPr>
          <w:rFonts w:hint="eastAsia"/>
        </w:rPr>
        <w:t>M</w:t>
      </w:r>
      <w:r>
        <w:t>abo</w:t>
      </w:r>
      <w:r>
        <w:t>案件和</w:t>
      </w:r>
      <w:r>
        <w:t>1993</w:t>
      </w:r>
      <w:r>
        <w:t>年《</w:t>
      </w:r>
      <w:r>
        <w:rPr>
          <w:rFonts w:hint="eastAsia"/>
        </w:rPr>
        <w:t>土著人</w:t>
      </w:r>
      <w:r>
        <w:t>土地权法》构成了</w:t>
      </w:r>
      <w:r>
        <w:rPr>
          <w:rFonts w:hint="eastAsia"/>
        </w:rPr>
        <w:t>对</w:t>
      </w:r>
      <w:r>
        <w:t>土著人权利承认的重大发展，但</w:t>
      </w:r>
      <w:r>
        <w:t>1998</w:t>
      </w:r>
      <w:r>
        <w:t>年的修</w:t>
      </w:r>
      <w:r>
        <w:rPr>
          <w:rFonts w:hint="eastAsia"/>
        </w:rPr>
        <w:t>正</w:t>
      </w:r>
      <w:r>
        <w:t>是在原先</w:t>
      </w:r>
      <w:r>
        <w:rPr>
          <w:rFonts w:hint="eastAsia"/>
        </w:rPr>
        <w:t>为</w:t>
      </w:r>
      <w:r>
        <w:t>土著人</w:t>
      </w:r>
      <w:r>
        <w:rPr>
          <w:rFonts w:hint="eastAsia"/>
        </w:rPr>
        <w:t>所</w:t>
      </w:r>
      <w:r>
        <w:t>提供保护方面的某些退缩，而且</w:t>
      </w:r>
      <w:r>
        <w:rPr>
          <w:rFonts w:hint="eastAsia"/>
        </w:rPr>
        <w:t>在</w:t>
      </w:r>
      <w:r>
        <w:t>不惜牺牲土著人的土地权</w:t>
      </w:r>
      <w:r>
        <w:rPr>
          <w:rFonts w:hint="eastAsia"/>
        </w:rPr>
        <w:t>的前提下</w:t>
      </w:r>
      <w:r>
        <w:t>，为政府和第三方提供了法律上的确定性。为此，委员会强调，缔约国为实现现行利益各方之间的平衡</w:t>
      </w:r>
      <w:r>
        <w:rPr>
          <w:rFonts w:hint="eastAsia"/>
        </w:rPr>
        <w:t>而留有进退</w:t>
      </w:r>
      <w:r>
        <w:t>的余地，受《公约》所规定</w:t>
      </w:r>
      <w:r>
        <w:rPr>
          <w:rFonts w:hint="eastAsia"/>
        </w:rPr>
        <w:t>的</w:t>
      </w:r>
      <w:r>
        <w:t>义务的限制</w:t>
      </w:r>
      <w:r>
        <w:t>(</w:t>
      </w:r>
      <w:r>
        <w:t>第</w:t>
      </w:r>
      <w:r>
        <w:rPr>
          <w:rFonts w:hint="eastAsia"/>
        </w:rPr>
        <w:t>五</w:t>
      </w:r>
      <w:r>
        <w:t>条</w:t>
      </w:r>
      <w:r>
        <w:t>)</w:t>
      </w:r>
      <w:r>
        <w:t>。</w:t>
      </w:r>
    </w:p>
    <w:p w:rsidR="00000000" w:rsidRDefault="00B05E82">
      <w:pPr>
        <w:ind w:left="1040"/>
        <w:rPr>
          <w:rFonts w:eastAsia="SimHei"/>
        </w:rPr>
      </w:pPr>
      <w:r>
        <w:rPr>
          <w:rFonts w:hint="eastAsia"/>
        </w:rPr>
        <w:tab/>
      </w:r>
      <w:r>
        <w:rPr>
          <w:rFonts w:eastAsia="SimHei" w:hint="eastAsia"/>
        </w:rPr>
        <w:t>委员会建议，缔约国力行</w:t>
      </w:r>
      <w:r>
        <w:rPr>
          <w:rFonts w:eastAsia="SimHei" w:hint="eastAsia"/>
        </w:rPr>
        <w:t>克制，不撤销对土著人权利的现行保障措施，而且缔约国应竭尽努力，在征得土著人民的知情同意之后，才下达有关土著人土地权的决定。委员会进一步建议缔约国重新开展与土著人民的讨论，以期商讨对《土著人土地权法》可能的修订，并寻找</w:t>
      </w:r>
      <w:r>
        <w:rPr>
          <w:rFonts w:eastAsia="SimHei"/>
        </w:rPr>
        <w:t>出各方都能接受的解决办法。</w:t>
      </w:r>
    </w:p>
    <w:p w:rsidR="00000000" w:rsidRDefault="00B05E82">
      <w:r>
        <w:rPr>
          <w:rFonts w:hint="eastAsia"/>
        </w:rPr>
        <w:tab/>
        <w:t>3</w:t>
      </w:r>
      <w:r>
        <w:t xml:space="preserve">7.  </w:t>
      </w:r>
      <w:r>
        <w:rPr>
          <w:rFonts w:hint="eastAsia"/>
        </w:rPr>
        <w:t>委员会感到关注的是：</w:t>
      </w:r>
      <w:r>
        <w:t>据</w:t>
      </w:r>
      <w:r>
        <w:rPr>
          <w:rFonts w:hint="eastAsia"/>
        </w:rPr>
        <w:t>悉</w:t>
      </w:r>
      <w:r>
        <w:t>土著人必须</w:t>
      </w:r>
      <w:r>
        <w:rPr>
          <w:rFonts w:hint="eastAsia"/>
        </w:rPr>
        <w:t>拿出</w:t>
      </w:r>
      <w:r>
        <w:t>自从英国人获得了</w:t>
      </w:r>
      <w:r>
        <w:rPr>
          <w:rFonts w:hint="eastAsia"/>
        </w:rPr>
        <w:t>对</w:t>
      </w:r>
      <w:r>
        <w:t>澳大利亚</w:t>
      </w:r>
      <w:r>
        <w:rPr>
          <w:rFonts w:hint="eastAsia"/>
        </w:rPr>
        <w:t>的</w:t>
      </w:r>
      <w:r>
        <w:t>主权以来，一直</w:t>
      </w:r>
      <w:r>
        <w:rPr>
          <w:rFonts w:hint="eastAsia"/>
        </w:rPr>
        <w:t>未</w:t>
      </w:r>
      <w:r>
        <w:t>中断</w:t>
      </w:r>
      <w:r>
        <w:rPr>
          <w:rFonts w:hint="eastAsia"/>
        </w:rPr>
        <w:t>地恪守</w:t>
      </w:r>
      <w:r>
        <w:t>并承</w:t>
      </w:r>
      <w:r>
        <w:rPr>
          <w:rFonts w:hint="eastAsia"/>
        </w:rPr>
        <w:t>认土著人民的</w:t>
      </w:r>
      <w:r>
        <w:t>各项法律和习</w:t>
      </w:r>
      <w:r>
        <w:rPr>
          <w:rFonts w:hint="eastAsia"/>
        </w:rPr>
        <w:t>俗的</w:t>
      </w:r>
      <w:r>
        <w:t>证明，才可</w:t>
      </w:r>
      <w:r>
        <w:rPr>
          <w:rFonts w:hint="eastAsia"/>
        </w:rPr>
        <w:t>作为</w:t>
      </w:r>
      <w:r>
        <w:t>确立《</w:t>
      </w:r>
      <w:r>
        <w:rPr>
          <w:rFonts w:hint="eastAsia"/>
        </w:rPr>
        <w:t>土著人</w:t>
      </w:r>
      <w:r>
        <w:t>土地权法》规定的土著人土地所有权法律定义的</w:t>
      </w:r>
      <w:r>
        <w:rPr>
          <w:rFonts w:hint="eastAsia"/>
        </w:rPr>
        <w:t>佐证。</w:t>
      </w:r>
      <w:r>
        <w:t>据报告，这种高标准证明</w:t>
      </w:r>
      <w:r>
        <w:rPr>
          <w:rFonts w:hint="eastAsia"/>
        </w:rPr>
        <w:t>要求</w:t>
      </w:r>
      <w:r>
        <w:t>造成了许多土著人民与其传统土地</w:t>
      </w:r>
      <w:r>
        <w:rPr>
          <w:rFonts w:hint="eastAsia"/>
        </w:rPr>
        <w:t>的</w:t>
      </w:r>
      <w:r>
        <w:t>关系得不到承认的结果</w:t>
      </w:r>
      <w:r>
        <w:t>(</w:t>
      </w:r>
      <w:r>
        <w:t>第</w:t>
      </w:r>
      <w:r>
        <w:rPr>
          <w:rFonts w:hint="eastAsia"/>
        </w:rPr>
        <w:t>五</w:t>
      </w:r>
      <w:r>
        <w:t>条</w:t>
      </w:r>
      <w:r>
        <w:t>)</w:t>
      </w:r>
      <w:r>
        <w:t>。</w:t>
      </w:r>
    </w:p>
    <w:p w:rsidR="00000000" w:rsidRDefault="00B05E82">
      <w:pPr>
        <w:ind w:left="1040"/>
        <w:rPr>
          <w:rFonts w:eastAsia="SimHei"/>
        </w:rPr>
      </w:pPr>
      <w:r>
        <w:rPr>
          <w:rFonts w:hint="eastAsia"/>
        </w:rPr>
        <w:tab/>
      </w:r>
      <w:r>
        <w:rPr>
          <w:rFonts w:eastAsia="SimHei" w:hint="eastAsia"/>
        </w:rPr>
        <w:t>委员会谨想得到有关这一问题的更多详情资料，包括由于这项高标准证明的规定，致使土地权遭拒绝的数目。委员会建议，缔约国应铭记土著人民与其土地之间关系的性质，审查此类高标准证明的规定。</w:t>
      </w:r>
    </w:p>
    <w:p w:rsidR="00000000" w:rsidRDefault="00B05E82">
      <w:r>
        <w:rPr>
          <w:rFonts w:hint="eastAsia"/>
        </w:rPr>
        <w:tab/>
        <w:t>3</w:t>
      </w:r>
      <w:r>
        <w:t xml:space="preserve">8.  </w:t>
      </w:r>
      <w:r>
        <w:t>委员会注意到，自</w:t>
      </w:r>
      <w:r>
        <w:t>1998</w:t>
      </w:r>
      <w:r>
        <w:t>年以来，已经</w:t>
      </w:r>
      <w:r>
        <w:rPr>
          <w:rFonts w:hint="eastAsia"/>
        </w:rPr>
        <w:t>就</w:t>
      </w:r>
      <w:r>
        <w:t>51</w:t>
      </w:r>
      <w:r>
        <w:t>项土著人土地权</w:t>
      </w:r>
      <w:r>
        <w:rPr>
          <w:rFonts w:hint="eastAsia"/>
        </w:rPr>
        <w:t>作了决定</w:t>
      </w:r>
      <w:r>
        <w:t>，而且其中</w:t>
      </w:r>
      <w:r>
        <w:t>37</w:t>
      </w:r>
      <w:r>
        <w:rPr>
          <w:rFonts w:hint="eastAsia"/>
        </w:rPr>
        <w:t>项已被确认存在着土著人土地权。委员会还肯定了，</w:t>
      </w:r>
      <w:r>
        <w:t>1998</w:t>
      </w:r>
      <w:r>
        <w:t>年</w:t>
      </w:r>
      <w:r>
        <w:rPr>
          <w:rFonts w:hint="eastAsia"/>
        </w:rPr>
        <w:t>对</w:t>
      </w:r>
      <w:r>
        <w:t>《土著人土地权法》</w:t>
      </w:r>
      <w:r>
        <w:rPr>
          <w:rFonts w:hint="eastAsia"/>
        </w:rPr>
        <w:t>的</w:t>
      </w:r>
      <w:r>
        <w:t>修</w:t>
      </w:r>
      <w:r>
        <w:rPr>
          <w:rFonts w:hint="eastAsia"/>
        </w:rPr>
        <w:t>订规定了有</w:t>
      </w:r>
      <w:r>
        <w:t>关土著土地使用协议的条款以及</w:t>
      </w:r>
      <w:r>
        <w:t>1995</w:t>
      </w:r>
      <w:r>
        <w:t>年设立的土著人土地基金，</w:t>
      </w:r>
      <w:r>
        <w:rPr>
          <w:rFonts w:hint="eastAsia"/>
        </w:rPr>
        <w:t>以便为</w:t>
      </w:r>
      <w:r>
        <w:t>土地权</w:t>
      </w:r>
      <w:r>
        <w:rPr>
          <w:rFonts w:hint="eastAsia"/>
        </w:rPr>
        <w:t>得不到</w:t>
      </w:r>
      <w:r>
        <w:t>承认的</w:t>
      </w:r>
      <w:r>
        <w:rPr>
          <w:rFonts w:hint="eastAsia"/>
        </w:rPr>
        <w:t>澳大利亚土著人购买</w:t>
      </w:r>
      <w:r>
        <w:t>土地</w:t>
      </w:r>
      <w:r>
        <w:t>(</w:t>
      </w:r>
      <w:r>
        <w:t>第</w:t>
      </w:r>
      <w:r>
        <w:rPr>
          <w:rFonts w:hint="eastAsia"/>
        </w:rPr>
        <w:t>五</w:t>
      </w:r>
      <w:r>
        <w:t>条</w:t>
      </w:r>
      <w:r>
        <w:t>)</w:t>
      </w:r>
      <w:r>
        <w:t>。</w:t>
      </w:r>
    </w:p>
    <w:p w:rsidR="00000000" w:rsidRDefault="00B05E82">
      <w:pPr>
        <w:ind w:left="1040"/>
        <w:rPr>
          <w:rFonts w:eastAsia="SimHei"/>
        </w:rPr>
      </w:pPr>
      <w:r>
        <w:rPr>
          <w:rFonts w:hint="eastAsia"/>
        </w:rPr>
        <w:tab/>
      </w:r>
      <w:r>
        <w:rPr>
          <w:rFonts w:eastAsia="SimHei" w:hint="eastAsia"/>
        </w:rPr>
        <w:t>委员会谨想得到有关这一问题的更多详细资料，包括针对土著人的土地要求作出此类安排的幅度的统计数据。同时也不妨提供有关在州和地区各级取得的成就的资料。</w:t>
      </w:r>
    </w:p>
    <w:p w:rsidR="00000000" w:rsidRDefault="00B05E82">
      <w:r>
        <w:rPr>
          <w:rFonts w:hint="eastAsia"/>
        </w:rPr>
        <w:tab/>
      </w:r>
      <w:r>
        <w:t xml:space="preserve">39.  </w:t>
      </w:r>
      <w:r>
        <w:t>在注意到土著人在享有</w:t>
      </w:r>
      <w:r>
        <w:rPr>
          <w:rFonts w:hint="eastAsia"/>
        </w:rPr>
        <w:t>其</w:t>
      </w:r>
      <w:r>
        <w:t>经济、社会和文化权利方面得到的改善之际，委员会感到关切</w:t>
      </w:r>
      <w:r>
        <w:rPr>
          <w:rFonts w:hint="eastAsia"/>
        </w:rPr>
        <w:t>的是</w:t>
      </w:r>
      <w:r>
        <w:t>，土著人与其他人</w:t>
      </w:r>
      <w:r>
        <w:rPr>
          <w:rFonts w:hint="eastAsia"/>
        </w:rPr>
        <w:t>之间</w:t>
      </w:r>
      <w:r>
        <w:t>，尤其在就业、住房、健康、教育和收入等</w:t>
      </w:r>
      <w:r>
        <w:rPr>
          <w:rFonts w:hint="eastAsia"/>
        </w:rPr>
        <w:t>等</w:t>
      </w:r>
      <w:r>
        <w:t>方面</w:t>
      </w:r>
      <w:r>
        <w:rPr>
          <w:rFonts w:hint="eastAsia"/>
        </w:rPr>
        <w:t>仍</w:t>
      </w:r>
      <w:r>
        <w:t>存在着</w:t>
      </w:r>
      <w:r>
        <w:rPr>
          <w:rFonts w:hint="eastAsia"/>
        </w:rPr>
        <w:t>很</w:t>
      </w:r>
      <w:r>
        <w:t>大</w:t>
      </w:r>
      <w:r>
        <w:rPr>
          <w:rFonts w:hint="eastAsia"/>
        </w:rPr>
        <w:t>的差距</w:t>
      </w:r>
      <w:r>
        <w:rPr>
          <w:rFonts w:hint="eastAsia"/>
        </w:rPr>
        <w:t>(</w:t>
      </w:r>
      <w:r>
        <w:rPr>
          <w:rFonts w:hint="eastAsia"/>
        </w:rPr>
        <w:t>第五</w:t>
      </w:r>
      <w:r>
        <w:t>条</w:t>
      </w:r>
      <w:r>
        <w:t>)</w:t>
      </w:r>
      <w:r>
        <w:rPr>
          <w:rFonts w:hint="eastAsia"/>
        </w:rPr>
        <w:t>。</w:t>
      </w:r>
    </w:p>
    <w:p w:rsidR="00000000" w:rsidRDefault="00B05E82">
      <w:pPr>
        <w:ind w:left="1040"/>
        <w:rPr>
          <w:rFonts w:eastAsia="SimHei"/>
        </w:rPr>
      </w:pPr>
      <w:r>
        <w:rPr>
          <w:rFonts w:hint="eastAsia"/>
        </w:rPr>
        <w:tab/>
      </w:r>
      <w:r>
        <w:rPr>
          <w:rFonts w:eastAsia="SimHei" w:hint="eastAsia"/>
        </w:rPr>
        <w:t>委员会建议缔约国加强努力以期实现享有所有各项权利方面的平等，并拨出充分资源支助旨在消除这种差距的方案。委员会尤其建议，采取决定性的步骤，确保有足够的保健专业人员为土著人</w:t>
      </w:r>
      <w:r>
        <w:rPr>
          <w:rFonts w:eastAsia="SimHei" w:hint="eastAsia"/>
        </w:rPr>
        <w:t>民提供服务；缔约国应制订一些基准以监测在土著人民处于劣境的一些关键领域所取得的进展。</w:t>
      </w:r>
    </w:p>
    <w:p w:rsidR="00000000" w:rsidRDefault="00B05E82">
      <w:r>
        <w:rPr>
          <w:rFonts w:hint="eastAsia"/>
        </w:rPr>
        <w:tab/>
      </w:r>
      <w:r>
        <w:t xml:space="preserve">40.  </w:t>
      </w:r>
      <w:r>
        <w:t>委员会在注意到缔约国所作的解释之际，重申委员会对西澳大利亚</w:t>
      </w:r>
      <w:r>
        <w:rPr>
          <w:rFonts w:hint="eastAsia"/>
        </w:rPr>
        <w:t>州</w:t>
      </w:r>
      <w:r>
        <w:t>刑法中的强制性判决条款感到关注。委员会</w:t>
      </w:r>
      <w:r>
        <w:rPr>
          <w:rFonts w:hint="eastAsia"/>
        </w:rPr>
        <w:t>感到关注的是</w:t>
      </w:r>
      <w:r>
        <w:t>这些法律对土著群体造成</w:t>
      </w:r>
      <w:r>
        <w:rPr>
          <w:rFonts w:hint="eastAsia"/>
        </w:rPr>
        <w:t>了不相称</w:t>
      </w:r>
      <w:r>
        <w:t>影响的报告，并提醒缔约国《公约》禁止直接及间接的歧视</w:t>
      </w:r>
      <w:r>
        <w:t>(</w:t>
      </w:r>
      <w:r>
        <w:t>第</w:t>
      </w:r>
      <w:r>
        <w:rPr>
          <w:rFonts w:hint="eastAsia"/>
        </w:rPr>
        <w:t>五</w:t>
      </w:r>
      <w:r>
        <w:t>条</w:t>
      </w:r>
      <w:r>
        <w:t>)</w:t>
      </w:r>
      <w:r>
        <w:t>。</w:t>
      </w:r>
    </w:p>
    <w:p w:rsidR="00000000" w:rsidRDefault="00B05E82">
      <w:pPr>
        <w:ind w:left="1040"/>
        <w:rPr>
          <w:rFonts w:eastAsia="SimHei"/>
        </w:rPr>
      </w:pPr>
      <w:r>
        <w:rPr>
          <w:rFonts w:hint="eastAsia"/>
        </w:rPr>
        <w:tab/>
      </w:r>
      <w:r>
        <w:rPr>
          <w:rFonts w:eastAsia="SimHei" w:hint="eastAsia"/>
        </w:rPr>
        <w:t>委员会建议缔约国仿效北方地区的榜样，采取适当措施实现对这项法律的废除。委员会进一步强调，联邦政府应依据《公约》在这一方面发挥作用和承担责任。</w:t>
      </w:r>
    </w:p>
    <w:p w:rsidR="00000000" w:rsidRDefault="00B05E82">
      <w:r>
        <w:rPr>
          <w:rFonts w:hint="eastAsia"/>
        </w:rPr>
        <w:tab/>
      </w:r>
      <w:r>
        <w:t xml:space="preserve">41.  </w:t>
      </w:r>
      <w:r>
        <w:t>对监狱中土著人</w:t>
      </w:r>
      <w:r>
        <w:rPr>
          <w:rFonts w:hint="eastAsia"/>
        </w:rPr>
        <w:t>人</w:t>
      </w:r>
      <w:r>
        <w:t>数</w:t>
      </w:r>
      <w:r>
        <w:rPr>
          <w:rFonts w:hint="eastAsia"/>
        </w:rPr>
        <w:t>过多</w:t>
      </w:r>
      <w:r>
        <w:t>，以及在羁押中死亡的土著人</w:t>
      </w:r>
      <w:r>
        <w:rPr>
          <w:rFonts w:hint="eastAsia"/>
        </w:rPr>
        <w:t>百分</w:t>
      </w:r>
      <w:r>
        <w:t>比</w:t>
      </w:r>
      <w:r>
        <w:rPr>
          <w:rFonts w:hint="eastAsia"/>
        </w:rPr>
        <w:t>过高</w:t>
      </w:r>
      <w:r>
        <w:t>，委员会深感关注。同时，据报告称，土著妇女构成</w:t>
      </w:r>
      <w:r>
        <w:rPr>
          <w:rFonts w:hint="eastAsia"/>
        </w:rPr>
        <w:t>了</w:t>
      </w:r>
      <w:r>
        <w:t>监狱</w:t>
      </w:r>
      <w:r>
        <w:rPr>
          <w:rFonts w:hint="eastAsia"/>
        </w:rPr>
        <w:t>里</w:t>
      </w:r>
      <w:r>
        <w:t>增长</w:t>
      </w:r>
      <w:r>
        <w:rPr>
          <w:rFonts w:hint="eastAsia"/>
        </w:rPr>
        <w:t>最</w:t>
      </w:r>
      <w:r>
        <w:t>迅速的人口</w:t>
      </w:r>
      <w:r>
        <w:t>(</w:t>
      </w:r>
      <w:r>
        <w:t>第五条</w:t>
      </w:r>
      <w:r>
        <w:t>)</w:t>
      </w:r>
      <w:r>
        <w:t>。</w:t>
      </w:r>
    </w:p>
    <w:p w:rsidR="00000000" w:rsidRDefault="00B05E82">
      <w:pPr>
        <w:ind w:left="1040"/>
        <w:rPr>
          <w:rFonts w:eastAsia="SimHei"/>
        </w:rPr>
      </w:pPr>
      <w:r>
        <w:rPr>
          <w:rFonts w:hint="eastAsia"/>
        </w:rPr>
        <w:tab/>
      </w:r>
      <w:r>
        <w:rPr>
          <w:rFonts w:eastAsia="SimHei" w:hint="eastAsia"/>
        </w:rPr>
        <w:t>委员会建议缔约国加强努力扭转这种状况。委员会希望获得更多资料了解对羁押中土著人死亡问题皇家委员会的建议的执行情况。</w:t>
      </w:r>
    </w:p>
    <w:p w:rsidR="00000000" w:rsidRDefault="00B05E82">
      <w:r>
        <w:rPr>
          <w:rFonts w:hint="eastAsia"/>
        </w:rPr>
        <w:tab/>
      </w:r>
      <w:r>
        <w:t xml:space="preserve">42.  </w:t>
      </w:r>
      <w:r>
        <w:t>委员会关切地注意到，</w:t>
      </w:r>
      <w:r>
        <w:rPr>
          <w:rFonts w:hint="eastAsia"/>
        </w:rPr>
        <w:t>有</w:t>
      </w:r>
      <w:r>
        <w:t>报告称在批准对亚洲国家和穆斯林人的签证方面存在着歧视，并进一步注意到代表团关于不发生此类歧视现象的保证</w:t>
      </w:r>
      <w:r>
        <w:t>(</w:t>
      </w:r>
      <w:r>
        <w:t>第</w:t>
      </w:r>
      <w:r>
        <w:rPr>
          <w:rFonts w:hint="eastAsia"/>
        </w:rPr>
        <w:t>五</w:t>
      </w:r>
      <w:r>
        <w:t>条</w:t>
      </w:r>
      <w:r>
        <w:t>)</w:t>
      </w:r>
      <w:r>
        <w:t>。</w:t>
      </w:r>
    </w:p>
    <w:p w:rsidR="00000000" w:rsidRDefault="00B05E82">
      <w:pPr>
        <w:ind w:left="1040"/>
        <w:rPr>
          <w:rFonts w:eastAsia="SimHei"/>
        </w:rPr>
      </w:pPr>
      <w:r>
        <w:rPr>
          <w:rFonts w:hint="eastAsia"/>
        </w:rPr>
        <w:tab/>
      </w:r>
      <w:r>
        <w:rPr>
          <w:rFonts w:eastAsia="SimHei" w:hint="eastAsia"/>
        </w:rPr>
        <w:t>委员会谨想得到有关此问题的更多资料，包括统计数据。委员会重申，缔约国应确保移民政策不会形成对人们基于种族、肤色、出生</w:t>
      </w:r>
      <w:r>
        <w:rPr>
          <w:rFonts w:eastAsia="SimHei"/>
        </w:rPr>
        <w:t>，或民族或</w:t>
      </w:r>
      <w:r>
        <w:rPr>
          <w:rFonts w:eastAsia="SimHei" w:hint="eastAsia"/>
        </w:rPr>
        <w:t>族裔血统</w:t>
      </w:r>
      <w:r>
        <w:rPr>
          <w:rFonts w:eastAsia="SimHei"/>
        </w:rPr>
        <w:t>的歧视。</w:t>
      </w:r>
    </w:p>
    <w:p w:rsidR="00000000" w:rsidRDefault="00B05E82">
      <w:r>
        <w:rPr>
          <w:rFonts w:hint="eastAsia"/>
        </w:rPr>
        <w:tab/>
      </w:r>
      <w:r>
        <w:t>43.</w:t>
      </w:r>
      <w:r>
        <w:t xml:space="preserve">  </w:t>
      </w:r>
      <w:r>
        <w:t>对非法移民，包括寻求庇护者的强制性拘留，尤其是对妇女、儿童、无人陪伴的未成年人以及被视为无国籍者实行的强制性拘留，委员会感到关注。委员会关切地感到，许多人已经</w:t>
      </w:r>
      <w:r>
        <w:rPr>
          <w:rFonts w:hint="eastAsia"/>
        </w:rPr>
        <w:t>受到</w:t>
      </w:r>
      <w:r>
        <w:t>这种行政拘留三年</w:t>
      </w:r>
      <w:r>
        <w:rPr>
          <w:rFonts w:hint="eastAsia"/>
        </w:rPr>
        <w:t>以上</w:t>
      </w:r>
      <w:r>
        <w:t>(</w:t>
      </w:r>
      <w:r>
        <w:t>第</w:t>
      </w:r>
      <w:r>
        <w:rPr>
          <w:rFonts w:hint="eastAsia"/>
        </w:rPr>
        <w:t>五</w:t>
      </w:r>
      <w:r>
        <w:t>条</w:t>
      </w:r>
      <w:r>
        <w:t>)</w:t>
      </w:r>
      <w:r>
        <w:t>。</w:t>
      </w:r>
    </w:p>
    <w:p w:rsidR="00000000" w:rsidRDefault="00B05E82">
      <w:pPr>
        <w:ind w:left="1040"/>
        <w:rPr>
          <w:rFonts w:eastAsia="SimHei"/>
        </w:rPr>
      </w:pPr>
      <w:r>
        <w:rPr>
          <w:rFonts w:hint="eastAsia"/>
        </w:rPr>
        <w:tab/>
      </w:r>
      <w:r>
        <w:rPr>
          <w:rFonts w:eastAsia="SimHei" w:hint="eastAsia"/>
        </w:rPr>
        <w:t>委员会建议缔约国审查对非法移民的强制、自动和无确定性质的拘留。委员会希望获得，有关被置于此类拘留之下的人员，包括在近海拘留中心内羁押的人，按照国籍和被拘留时间长短分类的统计数据，</w:t>
      </w:r>
    </w:p>
    <w:p w:rsidR="00000000" w:rsidRDefault="00B05E82">
      <w:r>
        <w:rPr>
          <w:rFonts w:hint="eastAsia"/>
        </w:rPr>
        <w:tab/>
      </w:r>
      <w:r>
        <w:t xml:space="preserve">44.  </w:t>
      </w:r>
      <w:r>
        <w:t>委员会感到关切</w:t>
      </w:r>
      <w:r>
        <w:rPr>
          <w:rFonts w:hint="eastAsia"/>
        </w:rPr>
        <w:t>的是</w:t>
      </w:r>
      <w:r>
        <w:t>，据报告称，为在抵达</w:t>
      </w:r>
      <w:r>
        <w:rPr>
          <w:rFonts w:hint="eastAsia"/>
        </w:rPr>
        <w:t>时没有有效签证的难民颁发的临时保护签证，既不能使他们有资格获得许多公共服务，也不</w:t>
      </w:r>
      <w:r>
        <w:rPr>
          <w:rFonts w:hint="eastAsia"/>
        </w:rPr>
        <w:t>包含任何家庭团聚的权利，使他们处于窘迫艰难的境地。还有报道称，移民在进入澳大利亚的最初两年期间，不得享有社会保险</w:t>
      </w:r>
      <w:r>
        <w:t>(</w:t>
      </w:r>
      <w:r>
        <w:t>第</w:t>
      </w:r>
      <w:r>
        <w:rPr>
          <w:rFonts w:hint="eastAsia"/>
        </w:rPr>
        <w:t>五</w:t>
      </w:r>
      <w:r>
        <w:t>条</w:t>
      </w:r>
      <w:r>
        <w:t>)</w:t>
      </w:r>
      <w:r>
        <w:t>。</w:t>
      </w:r>
    </w:p>
    <w:p w:rsidR="00000000" w:rsidRDefault="00B05E82">
      <w:pPr>
        <w:ind w:left="1040"/>
        <w:rPr>
          <w:rFonts w:eastAsia="SimHei"/>
        </w:rPr>
      </w:pPr>
      <w:r>
        <w:rPr>
          <w:rFonts w:hint="eastAsia"/>
        </w:rPr>
        <w:tab/>
      </w:r>
      <w:r>
        <w:rPr>
          <w:rFonts w:eastAsia="SimHei" w:hint="eastAsia"/>
        </w:rPr>
        <w:t>委员会谨想得到按国籍分类的有关临时保护签证的统计数据。委员会建议缔约国审查其各项政策，并考虑到根据《公约》的宗旨和目标判定，如按公民身份或移民地位实行的差别待遇的标准，不符合合法的目标，而且与实现合法的目标不相称，则将构成歧视性行为。</w:t>
      </w:r>
    </w:p>
    <w:p w:rsidR="00000000" w:rsidRDefault="00B05E82">
      <w:r>
        <w:rPr>
          <w:rFonts w:hint="eastAsia"/>
        </w:rPr>
        <w:tab/>
      </w:r>
      <w:r>
        <w:t>45</w:t>
      </w:r>
      <w:r>
        <w:rPr>
          <w:rFonts w:hint="eastAsia"/>
        </w:rPr>
        <w:t xml:space="preserve">.  </w:t>
      </w:r>
      <w:r>
        <w:rPr>
          <w:rFonts w:hint="eastAsia"/>
        </w:rPr>
        <w:t>在肯定缔约国为实现调解做了努力并注意到了</w:t>
      </w:r>
      <w:r>
        <w:t>1999</w:t>
      </w:r>
      <w:r>
        <w:t>年《调解</w:t>
      </w:r>
      <w:r>
        <w:rPr>
          <w:rFonts w:hint="eastAsia"/>
        </w:rPr>
        <w:t>动议</w:t>
      </w:r>
      <w:r>
        <w:t>》</w:t>
      </w:r>
      <w:r>
        <w:rPr>
          <w:rFonts w:hint="eastAsia"/>
        </w:rPr>
        <w:t>之际</w:t>
      </w:r>
      <w:r>
        <w:t>，</w:t>
      </w:r>
      <w:r>
        <w:rPr>
          <w:rFonts w:hint="eastAsia"/>
        </w:rPr>
        <w:t>对于</w:t>
      </w:r>
      <w:r>
        <w:t>缔约国拒绝土著调解委员会</w:t>
      </w:r>
      <w:r>
        <w:t>2000</w:t>
      </w:r>
      <w:r>
        <w:t>年通过的大部分建议的报</w:t>
      </w:r>
      <w:r>
        <w:rPr>
          <w:rFonts w:hint="eastAsia"/>
        </w:rPr>
        <w:t>导</w:t>
      </w:r>
      <w:r>
        <w:t>，委员会</w:t>
      </w:r>
      <w:r>
        <w:t>感到关注</w:t>
      </w:r>
      <w:r>
        <w:t>(</w:t>
      </w:r>
      <w:r>
        <w:t>第</w:t>
      </w:r>
      <w:r>
        <w:rPr>
          <w:rFonts w:hint="eastAsia"/>
        </w:rPr>
        <w:t>六</w:t>
      </w:r>
      <w:r>
        <w:t>条</w:t>
      </w:r>
      <w:r>
        <w:t>)</w:t>
      </w:r>
      <w:r>
        <w:t>。</w:t>
      </w:r>
    </w:p>
    <w:p w:rsidR="00000000" w:rsidRDefault="00B05E82">
      <w:pPr>
        <w:ind w:left="1040"/>
        <w:rPr>
          <w:rFonts w:eastAsia="SimHei"/>
        </w:rPr>
      </w:pPr>
      <w:r>
        <w:rPr>
          <w:rFonts w:hint="eastAsia"/>
        </w:rPr>
        <w:tab/>
      </w:r>
      <w:r>
        <w:rPr>
          <w:rFonts w:eastAsia="SimHei" w:hint="eastAsia"/>
        </w:rPr>
        <w:t>委员会鼓励缔约国加强努力，以确保实现和得到土著人民和广大民众接受的有意义的调解。委员会重申其建议，即缔约国应考虑是否有必要适当地解决强制移走土著人儿童所造成的伤害。</w:t>
      </w:r>
    </w:p>
    <w:p w:rsidR="00000000" w:rsidRDefault="00B05E82">
      <w:r>
        <w:rPr>
          <w:rFonts w:hint="eastAsia"/>
        </w:rPr>
        <w:tab/>
      </w:r>
      <w:r>
        <w:t xml:space="preserve">46.  </w:t>
      </w:r>
      <w:r>
        <w:t>委员会建议缔约国在国内法律秩序中执行《公约》，尤其执行《公约》第</w:t>
      </w:r>
      <w:r>
        <w:rPr>
          <w:rFonts w:hint="eastAsia"/>
        </w:rPr>
        <w:t>二至七条时，</w:t>
      </w:r>
      <w:r>
        <w:t>考虑到《德</w:t>
      </w:r>
      <w:r>
        <w:rPr>
          <w:rFonts w:hint="eastAsia"/>
        </w:rPr>
        <w:t>班</w:t>
      </w:r>
      <w:r>
        <w:t>宣言和行动纲领》的相关部分内容，并在缔约国的下次定期报告中列入有关资料</w:t>
      </w:r>
      <w:r>
        <w:rPr>
          <w:rFonts w:hint="eastAsia"/>
        </w:rPr>
        <w:t>，</w:t>
      </w:r>
      <w:r>
        <w:t>阐明</w:t>
      </w:r>
      <w:r>
        <w:rPr>
          <w:rFonts w:hint="eastAsia"/>
        </w:rPr>
        <w:t>该国</w:t>
      </w:r>
      <w:r>
        <w:t>为落实《德本宣言和行动纲领》所采取的行动计划和其他措施。</w:t>
      </w:r>
    </w:p>
    <w:p w:rsidR="00000000" w:rsidRDefault="00B05E82">
      <w:r>
        <w:rPr>
          <w:rFonts w:hint="eastAsia"/>
        </w:rPr>
        <w:tab/>
      </w:r>
      <w:r>
        <w:t xml:space="preserve">47.  </w:t>
      </w:r>
      <w:r>
        <w:t>委员会建议</w:t>
      </w:r>
      <w:r>
        <w:rPr>
          <w:rFonts w:hint="eastAsia"/>
        </w:rPr>
        <w:t>一旦</w:t>
      </w:r>
      <w:r>
        <w:t>报告提交之后，随</w:t>
      </w:r>
      <w:r>
        <w:rPr>
          <w:rFonts w:hint="eastAsia"/>
        </w:rPr>
        <w:t>即就向</w:t>
      </w:r>
      <w:r>
        <w:t>广大公众提供，并同样发表委员会有关这</w:t>
      </w:r>
      <w:r>
        <w:t>些报告的意见。委员会建议，在编纂下次定期报告期间，与非政府组织和土著人民</w:t>
      </w:r>
      <w:r>
        <w:rPr>
          <w:rFonts w:hint="eastAsia"/>
        </w:rPr>
        <w:t>举行</w:t>
      </w:r>
      <w:r>
        <w:t>磋商。</w:t>
      </w:r>
    </w:p>
    <w:p w:rsidR="00000000" w:rsidRDefault="00B05E82">
      <w:pPr>
        <w:spacing w:after="320"/>
        <w:rPr>
          <w:rFonts w:hint="eastAsia"/>
        </w:rPr>
      </w:pPr>
      <w:r>
        <w:rPr>
          <w:rFonts w:hint="eastAsia"/>
        </w:rPr>
        <w:tab/>
        <w:t>4</w:t>
      </w:r>
      <w:r>
        <w:t xml:space="preserve">8.  </w:t>
      </w:r>
      <w:r>
        <w:t>缔约国应当在一年之内提交</w:t>
      </w:r>
      <w:r>
        <w:rPr>
          <w:rFonts w:hint="eastAsia"/>
        </w:rPr>
        <w:t>资料，阐明</w:t>
      </w:r>
      <w:r>
        <w:t>遵照委员会上</w:t>
      </w:r>
      <w:r>
        <w:rPr>
          <w:rFonts w:hint="eastAsia"/>
        </w:rPr>
        <w:t>述第</w:t>
      </w:r>
      <w:r>
        <w:rPr>
          <w:rFonts w:hint="eastAsia"/>
        </w:rPr>
        <w:t>30</w:t>
      </w:r>
      <w:r>
        <w:t>、</w:t>
      </w:r>
      <w:r>
        <w:t>31</w:t>
      </w:r>
      <w:r>
        <w:t>、</w:t>
      </w:r>
      <w:r>
        <w:t>36</w:t>
      </w:r>
      <w:r>
        <w:t>和</w:t>
      </w:r>
      <w:r>
        <w:t>37</w:t>
      </w:r>
      <w:r>
        <w:t>段所载建议</w:t>
      </w:r>
      <w:r>
        <w:t>(</w:t>
      </w:r>
      <w:r>
        <w:rPr>
          <w:rFonts w:hint="eastAsia"/>
        </w:rPr>
        <w:t>议事</w:t>
      </w:r>
      <w:r>
        <w:t>规则第</w:t>
      </w:r>
      <w:r>
        <w:t>65</w:t>
      </w:r>
      <w:r>
        <w:t>条</w:t>
      </w:r>
      <w:r>
        <w:rPr>
          <w:rFonts w:hint="eastAsia"/>
        </w:rPr>
        <w:t>1</w:t>
      </w:r>
      <w:r>
        <w:t>款</w:t>
      </w:r>
      <w:r>
        <w:t>)</w:t>
      </w:r>
      <w:r>
        <w:t>采取的后续行动情况。委员会</w:t>
      </w:r>
      <w:r>
        <w:rPr>
          <w:rFonts w:hint="eastAsia"/>
        </w:rPr>
        <w:t>建议缔约国在</w:t>
      </w:r>
      <w:r>
        <w:t>2008</w:t>
      </w:r>
      <w:r>
        <w:t>年</w:t>
      </w:r>
      <w:r>
        <w:t>10</w:t>
      </w:r>
      <w:r>
        <w:t>月</w:t>
      </w:r>
      <w:r>
        <w:t>30</w:t>
      </w:r>
      <w:r>
        <w:t>日期限</w:t>
      </w:r>
      <w:r>
        <w:rPr>
          <w:rFonts w:hint="eastAsia"/>
        </w:rPr>
        <w:t>前提交一份第十五</w:t>
      </w:r>
      <w:r>
        <w:t>、</w:t>
      </w:r>
      <w:r>
        <w:rPr>
          <w:rFonts w:hint="eastAsia"/>
        </w:rPr>
        <w:t>十六</w:t>
      </w:r>
      <w:r>
        <w:t>和</w:t>
      </w:r>
      <w:r>
        <w:rPr>
          <w:rFonts w:hint="eastAsia"/>
        </w:rPr>
        <w:t>十七</w:t>
      </w:r>
      <w:r>
        <w:t>次定期报告的合并报告。</w:t>
      </w:r>
    </w:p>
    <w:p w:rsidR="00000000" w:rsidRDefault="00B05E82">
      <w:pPr>
        <w:pStyle w:val="Heading3"/>
        <w:rPr>
          <w:rFonts w:ascii="Time New Roman" w:hAnsi="Time New Roman" w:hint="eastAsia"/>
        </w:rPr>
      </w:pPr>
      <w:r>
        <w:rPr>
          <w:rFonts w:ascii="Time New Roman" w:hAnsi="Time New Roman" w:hint="eastAsia"/>
        </w:rPr>
        <w:t>阿塞拜疆</w:t>
      </w:r>
    </w:p>
    <w:p w:rsidR="00000000" w:rsidRDefault="00B05E82">
      <w:pPr>
        <w:spacing w:after="320"/>
      </w:pPr>
      <w:r>
        <w:rPr>
          <w:rFonts w:hint="eastAsia"/>
        </w:rPr>
        <w:tab/>
        <w:t xml:space="preserve">49.  </w:t>
      </w:r>
      <w:r>
        <w:rPr>
          <w:rFonts w:hint="eastAsia"/>
        </w:rPr>
        <w:t>委员会在</w:t>
      </w:r>
      <w:r>
        <w:rPr>
          <w:rFonts w:hint="eastAsia"/>
        </w:rPr>
        <w:t>2005</w:t>
      </w:r>
      <w:r>
        <w:rPr>
          <w:rFonts w:hint="eastAsia"/>
        </w:rPr>
        <w:t>年</w:t>
      </w:r>
      <w:r>
        <w:rPr>
          <w:rFonts w:hint="eastAsia"/>
        </w:rPr>
        <w:t>3</w:t>
      </w:r>
      <w:r>
        <w:rPr>
          <w:rFonts w:hint="eastAsia"/>
        </w:rPr>
        <w:t>月</w:t>
      </w:r>
      <w:r>
        <w:rPr>
          <w:rFonts w:hint="eastAsia"/>
        </w:rPr>
        <w:t>4</w:t>
      </w:r>
      <w:r>
        <w:rPr>
          <w:rFonts w:hint="eastAsia"/>
        </w:rPr>
        <w:t>日和</w:t>
      </w:r>
      <w:r>
        <w:rPr>
          <w:rFonts w:hint="eastAsia"/>
        </w:rPr>
        <w:t>7</w:t>
      </w:r>
      <w:r>
        <w:rPr>
          <w:rFonts w:hint="eastAsia"/>
        </w:rPr>
        <w:t>日举行的第</w:t>
      </w:r>
      <w:r>
        <w:rPr>
          <w:rFonts w:hint="eastAsia"/>
        </w:rPr>
        <w:t>1691</w:t>
      </w:r>
      <w:r>
        <w:rPr>
          <w:rFonts w:hint="eastAsia"/>
        </w:rPr>
        <w:t>和</w:t>
      </w:r>
      <w:r>
        <w:rPr>
          <w:rFonts w:hint="eastAsia"/>
        </w:rPr>
        <w:t>1692</w:t>
      </w:r>
      <w:r>
        <w:rPr>
          <w:rFonts w:hint="eastAsia"/>
        </w:rPr>
        <w:t>次会议</w:t>
      </w:r>
      <w:r>
        <w:rPr>
          <w:rFonts w:hint="eastAsia"/>
        </w:rPr>
        <w:t>(CERD/C/SR.1691</w:t>
      </w:r>
      <w:r>
        <w:rPr>
          <w:rFonts w:hint="eastAsia"/>
        </w:rPr>
        <w:t>和</w:t>
      </w:r>
      <w:r>
        <w:rPr>
          <w:rFonts w:hint="eastAsia"/>
        </w:rPr>
        <w:t>1692)</w:t>
      </w:r>
      <w:r>
        <w:rPr>
          <w:rFonts w:hint="eastAsia"/>
        </w:rPr>
        <w:t>上审议了阿塞拜疆第三和第四次定期报告的合并文件</w:t>
      </w:r>
      <w:r>
        <w:rPr>
          <w:rFonts w:hint="eastAsia"/>
        </w:rPr>
        <w:t>(CERD/C/44</w:t>
      </w:r>
      <w:r>
        <w:rPr>
          <w:rFonts w:hint="eastAsia"/>
        </w:rPr>
        <w:t>0/A</w:t>
      </w:r>
      <w:r>
        <w:t>dd.1</w:t>
      </w:r>
      <w:r>
        <w:rPr>
          <w:rFonts w:hint="eastAsia"/>
        </w:rPr>
        <w:t>)</w:t>
      </w:r>
      <w:r>
        <w:rPr>
          <w:rFonts w:hint="eastAsia"/>
        </w:rPr>
        <w:t>。委员会在</w:t>
      </w:r>
      <w:r>
        <w:rPr>
          <w:rFonts w:hint="eastAsia"/>
        </w:rPr>
        <w:t>2005</w:t>
      </w:r>
      <w:r>
        <w:rPr>
          <w:rFonts w:hint="eastAsia"/>
        </w:rPr>
        <w:t>年</w:t>
      </w:r>
      <w:r>
        <w:rPr>
          <w:rFonts w:hint="eastAsia"/>
        </w:rPr>
        <w:t>3</w:t>
      </w:r>
      <w:r>
        <w:rPr>
          <w:rFonts w:hint="eastAsia"/>
        </w:rPr>
        <w:t>月</w:t>
      </w:r>
      <w:r>
        <w:rPr>
          <w:rFonts w:hint="eastAsia"/>
        </w:rPr>
        <w:t>11</w:t>
      </w:r>
      <w:r>
        <w:rPr>
          <w:rFonts w:hint="eastAsia"/>
        </w:rPr>
        <w:t>日举行的第</w:t>
      </w:r>
      <w:r>
        <w:rPr>
          <w:rFonts w:hint="eastAsia"/>
        </w:rPr>
        <w:t>1700</w:t>
      </w:r>
      <w:r>
        <w:rPr>
          <w:rFonts w:hint="eastAsia"/>
        </w:rPr>
        <w:t>次会议</w:t>
      </w:r>
      <w:r>
        <w:rPr>
          <w:rFonts w:hint="eastAsia"/>
        </w:rPr>
        <w:t>(CERD/C/SR.1700)</w:t>
      </w:r>
      <w:r>
        <w:rPr>
          <w:rFonts w:hint="eastAsia"/>
        </w:rPr>
        <w:t>上通过了如下结论性意见。</w:t>
      </w:r>
    </w:p>
    <w:p w:rsidR="00000000" w:rsidRDefault="00B05E82">
      <w:pPr>
        <w:pStyle w:val="Heading3"/>
        <w:rPr>
          <w:rFonts w:hint="eastAsia"/>
        </w:rPr>
      </w:pPr>
      <w:r>
        <w:rPr>
          <w:rFonts w:hint="eastAsia"/>
        </w:rPr>
        <w:t xml:space="preserve">A.  </w:t>
      </w:r>
      <w:r>
        <w:rPr>
          <w:rFonts w:hint="eastAsia"/>
        </w:rPr>
        <w:t>导</w:t>
      </w:r>
      <w:r>
        <w:t xml:space="preserve">  </w:t>
      </w:r>
      <w:r>
        <w:rPr>
          <w:rFonts w:hint="eastAsia"/>
        </w:rPr>
        <w:t>言</w:t>
      </w:r>
    </w:p>
    <w:p w:rsidR="00000000" w:rsidRDefault="00B05E82">
      <w:pPr>
        <w:spacing w:after="320"/>
        <w:rPr>
          <w:rFonts w:hint="eastAsia"/>
        </w:rPr>
      </w:pPr>
      <w:r>
        <w:rPr>
          <w:rFonts w:hint="eastAsia"/>
        </w:rPr>
        <w:tab/>
        <w:t xml:space="preserve">50.  </w:t>
      </w:r>
      <w:r>
        <w:rPr>
          <w:rFonts w:hint="eastAsia"/>
        </w:rPr>
        <w:t>委员会欢迎缔约国提交的报告以及代表团提供的口头补充资料。委员会对高级代表团的出席感到鼓舞，并对有机会与缔约国代表团继续对话表示赞赏。然而，委员会感到遗憾的是，整个报告并未载有关于切实执行《公约》情况的充分资料。</w:t>
      </w:r>
    </w:p>
    <w:p w:rsidR="00000000" w:rsidRDefault="00B05E82">
      <w:pPr>
        <w:pStyle w:val="Heading3"/>
        <w:rPr>
          <w:rFonts w:hint="eastAsia"/>
        </w:rPr>
      </w:pPr>
      <w:r>
        <w:rPr>
          <w:rFonts w:hint="eastAsia"/>
        </w:rPr>
        <w:t xml:space="preserve">B.  </w:t>
      </w:r>
      <w:r>
        <w:rPr>
          <w:rFonts w:hint="eastAsia"/>
        </w:rPr>
        <w:t>积极方面</w:t>
      </w:r>
    </w:p>
    <w:p w:rsidR="00000000" w:rsidRDefault="00B05E82">
      <w:pPr>
        <w:rPr>
          <w:rFonts w:hint="eastAsia"/>
        </w:rPr>
      </w:pPr>
      <w:r>
        <w:rPr>
          <w:rFonts w:hint="eastAsia"/>
        </w:rPr>
        <w:tab/>
        <w:t xml:space="preserve">51.  </w:t>
      </w:r>
      <w:r>
        <w:rPr>
          <w:rFonts w:hint="eastAsia"/>
        </w:rPr>
        <w:t>委员会满意地注意到，颁布了载有禁止歧视条款的新立法，包括《刑法典》和《刑事诉讼法》。</w:t>
      </w:r>
    </w:p>
    <w:p w:rsidR="00000000" w:rsidRDefault="00B05E82">
      <w:pPr>
        <w:rPr>
          <w:rFonts w:hint="eastAsia"/>
        </w:rPr>
      </w:pPr>
      <w:r>
        <w:rPr>
          <w:rFonts w:hint="eastAsia"/>
        </w:rPr>
        <w:tab/>
        <w:t xml:space="preserve">52.  </w:t>
      </w:r>
      <w:r>
        <w:rPr>
          <w:rFonts w:hint="eastAsia"/>
        </w:rPr>
        <w:t>委员会欢迎阿塞拜</w:t>
      </w:r>
      <w:r>
        <w:rPr>
          <w:rFonts w:hint="eastAsia"/>
        </w:rPr>
        <w:t>疆共和国于</w:t>
      </w:r>
      <w:r>
        <w:rPr>
          <w:rFonts w:hint="eastAsia"/>
        </w:rPr>
        <w:t>2002</w:t>
      </w:r>
      <w:r>
        <w:rPr>
          <w:rFonts w:hint="eastAsia"/>
        </w:rPr>
        <w:t>年</w:t>
      </w:r>
      <w:r>
        <w:rPr>
          <w:rFonts w:hint="eastAsia"/>
        </w:rPr>
        <w:t>6</w:t>
      </w:r>
      <w:r>
        <w:rPr>
          <w:rFonts w:hint="eastAsia"/>
        </w:rPr>
        <w:t>月通过了关于贯彻人权和自由的宪法法律。</w:t>
      </w:r>
    </w:p>
    <w:p w:rsidR="00000000" w:rsidRDefault="00B05E82">
      <w:pPr>
        <w:rPr>
          <w:rFonts w:hint="eastAsia"/>
        </w:rPr>
      </w:pPr>
      <w:r>
        <w:rPr>
          <w:rFonts w:hint="eastAsia"/>
        </w:rPr>
        <w:tab/>
        <w:t xml:space="preserve">53.  </w:t>
      </w:r>
      <w:r>
        <w:rPr>
          <w:rFonts w:hint="eastAsia"/>
        </w:rPr>
        <w:t>委员会欢迎根据</w:t>
      </w:r>
      <w:r>
        <w:rPr>
          <w:rFonts w:hint="eastAsia"/>
        </w:rPr>
        <w:t>2001</w:t>
      </w:r>
      <w:r>
        <w:rPr>
          <w:rFonts w:hint="eastAsia"/>
        </w:rPr>
        <w:t>年</w:t>
      </w:r>
      <w:r>
        <w:rPr>
          <w:rFonts w:hint="eastAsia"/>
        </w:rPr>
        <w:t>12</w:t>
      </w:r>
      <w:r>
        <w:rPr>
          <w:rFonts w:hint="eastAsia"/>
        </w:rPr>
        <w:t>月通过的《监察专员宪法法案》，设立了阿塞拜疆共和国人权事务专员办事处。</w:t>
      </w:r>
    </w:p>
    <w:p w:rsidR="00000000" w:rsidRDefault="00B05E82">
      <w:pPr>
        <w:rPr>
          <w:rFonts w:hint="eastAsia"/>
        </w:rPr>
      </w:pPr>
      <w:r>
        <w:rPr>
          <w:rFonts w:hint="eastAsia"/>
        </w:rPr>
        <w:tab/>
        <w:t xml:space="preserve">54.  </w:t>
      </w:r>
      <w:r>
        <w:rPr>
          <w:rFonts w:hint="eastAsia"/>
        </w:rPr>
        <w:t>委员会欢迎缔约国在</w:t>
      </w:r>
      <w:r>
        <w:rPr>
          <w:rFonts w:hint="eastAsia"/>
        </w:rPr>
        <w:t>2000</w:t>
      </w:r>
      <w:r>
        <w:rPr>
          <w:rFonts w:hint="eastAsia"/>
        </w:rPr>
        <w:t>年批准了《保护少数民族框架公约》、</w:t>
      </w:r>
      <w:r>
        <w:rPr>
          <w:rFonts w:hint="eastAsia"/>
        </w:rPr>
        <w:t>2002</w:t>
      </w:r>
      <w:r>
        <w:rPr>
          <w:rFonts w:hint="eastAsia"/>
        </w:rPr>
        <w:t>年批准了《欧洲保护人权与基本自由公约》和</w:t>
      </w:r>
      <w:r>
        <w:rPr>
          <w:rFonts w:hint="eastAsia"/>
        </w:rPr>
        <w:t>2004</w:t>
      </w:r>
      <w:r>
        <w:rPr>
          <w:rFonts w:hint="eastAsia"/>
        </w:rPr>
        <w:t>年批准了《欧洲社会宪章》。</w:t>
      </w:r>
    </w:p>
    <w:p w:rsidR="00000000" w:rsidRDefault="00B05E82">
      <w:pPr>
        <w:rPr>
          <w:rFonts w:hint="eastAsia"/>
        </w:rPr>
      </w:pPr>
      <w:r>
        <w:rPr>
          <w:rFonts w:hint="eastAsia"/>
        </w:rPr>
        <w:tab/>
        <w:t xml:space="preserve">55.  </w:t>
      </w:r>
      <w:r>
        <w:rPr>
          <w:rFonts w:hint="eastAsia"/>
        </w:rPr>
        <w:t>委员会满意地注意到，缔约国在与难民署合作的框架内，开始实施确定难民地位的程序。</w:t>
      </w:r>
    </w:p>
    <w:p w:rsidR="00000000" w:rsidRDefault="00B05E82">
      <w:pPr>
        <w:rPr>
          <w:rFonts w:hint="eastAsia"/>
        </w:rPr>
      </w:pPr>
      <w:r>
        <w:rPr>
          <w:rFonts w:hint="eastAsia"/>
        </w:rPr>
        <w:tab/>
        <w:t xml:space="preserve">56.  </w:t>
      </w:r>
      <w:r>
        <w:rPr>
          <w:rFonts w:hint="eastAsia"/>
        </w:rPr>
        <w:t>委员会欢迎通过了以境内流离失所者为弱势群体目标的“</w:t>
      </w:r>
      <w:r>
        <w:rPr>
          <w:rFonts w:hint="eastAsia"/>
        </w:rPr>
        <w:t>2003</w:t>
      </w:r>
      <w:r>
        <w:rPr>
          <w:rFonts w:hint="eastAsia"/>
        </w:rPr>
        <w:t>至</w:t>
      </w:r>
      <w:r>
        <w:rPr>
          <w:rFonts w:hint="eastAsia"/>
        </w:rPr>
        <w:t>2005</w:t>
      </w:r>
      <w:r>
        <w:rPr>
          <w:rFonts w:hint="eastAsia"/>
        </w:rPr>
        <w:t>年全国减轻</w:t>
      </w:r>
      <w:r>
        <w:rPr>
          <w:rFonts w:hint="eastAsia"/>
        </w:rPr>
        <w:t>贫困战略”。</w:t>
      </w:r>
    </w:p>
    <w:p w:rsidR="00000000" w:rsidRDefault="00B05E82">
      <w:pPr>
        <w:spacing w:after="320"/>
        <w:rPr>
          <w:rFonts w:hint="eastAsia"/>
        </w:rPr>
      </w:pPr>
      <w:r>
        <w:rPr>
          <w:rFonts w:hint="eastAsia"/>
        </w:rPr>
        <w:tab/>
        <w:t xml:space="preserve">57.  </w:t>
      </w:r>
      <w:r>
        <w:rPr>
          <w:rFonts w:hint="eastAsia"/>
        </w:rPr>
        <w:t>委员会满意地注意到，缔约国于</w:t>
      </w:r>
      <w:r>
        <w:rPr>
          <w:rFonts w:hint="eastAsia"/>
        </w:rPr>
        <w:t>2001</w:t>
      </w:r>
      <w:r>
        <w:rPr>
          <w:rFonts w:hint="eastAsia"/>
        </w:rPr>
        <w:t>年发表了任择性声明，承认根据《公约》第十四条，委员会具有接受来文的职权。</w:t>
      </w:r>
    </w:p>
    <w:p w:rsidR="00000000" w:rsidRDefault="00B05E82">
      <w:pPr>
        <w:pStyle w:val="Heading3"/>
        <w:rPr>
          <w:rFonts w:hint="eastAsia"/>
        </w:rPr>
      </w:pPr>
      <w:r>
        <w:rPr>
          <w:rFonts w:hint="eastAsia"/>
        </w:rPr>
        <w:t xml:space="preserve">C.  </w:t>
      </w:r>
      <w:r>
        <w:rPr>
          <w:rFonts w:hint="eastAsia"/>
        </w:rPr>
        <w:t>关注的问题和建议</w:t>
      </w:r>
    </w:p>
    <w:p w:rsidR="00000000" w:rsidRDefault="00B05E82">
      <w:pPr>
        <w:rPr>
          <w:rFonts w:hint="eastAsia"/>
        </w:rPr>
      </w:pPr>
      <w:r>
        <w:rPr>
          <w:rFonts w:hint="eastAsia"/>
        </w:rPr>
        <w:tab/>
        <w:t xml:space="preserve">58.  </w:t>
      </w:r>
      <w:r>
        <w:rPr>
          <w:rFonts w:hint="eastAsia"/>
        </w:rPr>
        <w:t>委员会注意到缔约国的立场，即尽管纳戈尔内一卡拉巴赫区域存在着冲突的不利影响，但是，阿塞拜疆境内亚美尼亚血统的人没有受到歧视，然而，委员会感到关切的是，据报告称，发生了一些对亚美尼亚族人种族歧视的事件，而且大部分在阿塞拜疆境内居住的亚美尼亚主人宁可隐瞒他们的族裔身份，以避免遭到歧视</w:t>
      </w:r>
      <w:r>
        <w:rPr>
          <w:rFonts w:hint="eastAsia"/>
        </w:rPr>
        <w:t>(</w:t>
      </w:r>
      <w:r>
        <w:rPr>
          <w:rFonts w:hint="eastAsia"/>
        </w:rPr>
        <w:t>《公约》第二条</w:t>
      </w:r>
      <w:r>
        <w:rPr>
          <w:rFonts w:hint="eastAsia"/>
        </w:rPr>
        <w:t>)</w:t>
      </w:r>
      <w:r>
        <w:rPr>
          <w:rFonts w:hint="eastAsia"/>
        </w:rPr>
        <w:t>。</w:t>
      </w:r>
    </w:p>
    <w:p w:rsidR="00000000" w:rsidRDefault="00B05E82">
      <w:pPr>
        <w:ind w:left="103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委员会鼓励缔约国继续监测一切引起种</w:t>
      </w:r>
      <w:r>
        <w:rPr>
          <w:rFonts w:ascii="Time New Roman" w:eastAsia="SimHei" w:hAnsi="Time New Roman" w:hint="eastAsia"/>
        </w:rPr>
        <w:t>族主义和仇外心理的举止行为倾向，并遏止此类倾向的不良影响后果。委员会尤其建议缔约国展开研究，以便有效地评估和评价一些种族歧视现象，尤其是针对亚美尼亚族裔的现象。</w:t>
      </w:r>
    </w:p>
    <w:p w:rsidR="00000000" w:rsidRDefault="00B05E82">
      <w:pPr>
        <w:rPr>
          <w:rFonts w:hint="eastAsia"/>
        </w:rPr>
      </w:pPr>
      <w:r>
        <w:rPr>
          <w:rFonts w:hint="eastAsia"/>
        </w:rPr>
        <w:tab/>
        <w:t xml:space="preserve">59.  </w:t>
      </w:r>
      <w:r>
        <w:rPr>
          <w:rFonts w:hint="eastAsia"/>
        </w:rPr>
        <w:t>在欢迎代表团提供的资料，介绍了有关缔约国采取的打击贩运措施，包括</w:t>
      </w:r>
      <w:r>
        <w:rPr>
          <w:rFonts w:hint="eastAsia"/>
        </w:rPr>
        <w:t>2004</w:t>
      </w:r>
      <w:r>
        <w:rPr>
          <w:rFonts w:hint="eastAsia"/>
        </w:rPr>
        <w:t>年通过的打击贩运人口的全国行动计划和在警察局内设立了主管援助贩运受害者事务部门的同时，委员会关切地感到，人口贩运，包括贩运外籍妇女、男子和儿童的行为，仍是该缔约国境内的一个严重问题。该国是人口贩运的起源和过境点</w:t>
      </w:r>
      <w:r>
        <w:rPr>
          <w:rFonts w:hint="eastAsia"/>
        </w:rPr>
        <w:t>(</w:t>
      </w:r>
      <w:r>
        <w:rPr>
          <w:rFonts w:hint="eastAsia"/>
        </w:rPr>
        <w:t>第五条</w:t>
      </w:r>
      <w:r>
        <w:rPr>
          <w:rFonts w:hint="eastAsia"/>
        </w:rPr>
        <w:t>)</w:t>
      </w:r>
      <w:r>
        <w:rPr>
          <w:rFonts w:hint="eastAsia"/>
        </w:rPr>
        <w:t>。</w:t>
      </w:r>
    </w:p>
    <w:p w:rsidR="00000000" w:rsidRDefault="00B05E82">
      <w:pPr>
        <w:ind w:left="10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委员会建议缔约国在下次定期报告中列入有关</w:t>
      </w:r>
      <w:r>
        <w:rPr>
          <w:rFonts w:ascii="Time New Roman" w:eastAsia="SimHei" w:hAnsi="Time New Roman" w:hint="eastAsia"/>
        </w:rPr>
        <w:t>人口贩运问题的详尽资料，并继续采取必要的立法和政策措施，防止和打击贩运行为。委员会敦促缔约国尽可能，运用受害者本族语言为他们提供支持和援助。委员会还建议缔约国继续坚定不移地竭力检控违法者，并强调了展开及时和不偏不倚调查的极端重要性。</w:t>
      </w:r>
    </w:p>
    <w:p w:rsidR="00000000" w:rsidRDefault="00B05E82">
      <w:pPr>
        <w:rPr>
          <w:rFonts w:hint="eastAsia"/>
        </w:rPr>
      </w:pPr>
      <w:r>
        <w:rPr>
          <w:rFonts w:hint="eastAsia"/>
        </w:rPr>
        <w:tab/>
        <w:t xml:space="preserve">60.  </w:t>
      </w:r>
      <w:r>
        <w:rPr>
          <w:rFonts w:hint="eastAsia"/>
        </w:rPr>
        <w:t>委员会关切的是，居住在阿塞拜疆境内的寻求庇护者、难民、无国籍者、流离失所者和长期居民在就业、教育、住房和保健方面受到的歧视</w:t>
      </w:r>
      <w:r>
        <w:rPr>
          <w:rFonts w:hint="eastAsia"/>
        </w:rPr>
        <w:t xml:space="preserve"> (</w:t>
      </w:r>
      <w:r>
        <w:rPr>
          <w:rFonts w:hint="eastAsia"/>
        </w:rPr>
        <w:t>第五条</w:t>
      </w:r>
      <w:r>
        <w:rPr>
          <w:rFonts w:hint="eastAsia"/>
        </w:rPr>
        <w:t>)</w:t>
      </w:r>
      <w:r>
        <w:rPr>
          <w:rFonts w:hint="eastAsia"/>
        </w:rPr>
        <w:t>。</w:t>
      </w:r>
    </w:p>
    <w:p w:rsidR="00000000" w:rsidRDefault="00B05E82">
      <w:pPr>
        <w:ind w:left="10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委员会敦促缔约国依照《公约》第五条继续采取必要措施，确信阿塞拜疆的寻求庇护者、难民、无国籍者、流离失所者和长期居民充分享有其经</w:t>
      </w:r>
      <w:r>
        <w:rPr>
          <w:rFonts w:ascii="Time New Roman" w:eastAsia="SimHei" w:hAnsi="Time New Roman" w:hint="eastAsia"/>
        </w:rPr>
        <w:t>济、社会和文化权利的平等机会。委员会请缔约国在下次定期报告中列入资料，阐明在这方面所采取的措施，并提请缔约国注意委员会关于对非公民歧视问题的第三十号一般性建议。</w:t>
      </w:r>
    </w:p>
    <w:p w:rsidR="00000000" w:rsidRDefault="00B05E82">
      <w:pPr>
        <w:rPr>
          <w:rFonts w:hint="eastAsia"/>
        </w:rPr>
      </w:pPr>
      <w:r>
        <w:rPr>
          <w:rFonts w:hint="eastAsia"/>
        </w:rPr>
        <w:tab/>
        <w:t xml:space="preserve">61.  </w:t>
      </w:r>
      <w:r>
        <w:rPr>
          <w:rFonts w:hint="eastAsia"/>
        </w:rPr>
        <w:t>委员会认为，虽然缔约国总体上努力遵循《关于难民地位的公约》的标准，但是缔约国的难民确定程序则排斥某些寻求庇护者。委员会关切的是，鉴于那些未被正式承认为难民的人，由于诸如武装冲突的现状之类确凿理由无法返回其国家，他们仍然需要辅助形式的保护。委员会还表示被驱回难民案的情况感到关注</w:t>
      </w:r>
      <w:r>
        <w:rPr>
          <w:rFonts w:hint="eastAsia"/>
        </w:rPr>
        <w:t>(</w:t>
      </w:r>
      <w:r>
        <w:rPr>
          <w:rFonts w:hint="eastAsia"/>
        </w:rPr>
        <w:t>第五条</w:t>
      </w:r>
      <w:r>
        <w:rPr>
          <w:rFonts w:hint="eastAsia"/>
        </w:rPr>
        <w:t>(</w:t>
      </w:r>
      <w:r>
        <w:rPr>
          <w:rFonts w:hint="eastAsia"/>
        </w:rPr>
        <w:t>丑</w:t>
      </w:r>
      <w:r>
        <w:rPr>
          <w:rFonts w:hint="eastAsia"/>
        </w:rPr>
        <w:t>)</w:t>
      </w:r>
      <w:r>
        <w:rPr>
          <w:rFonts w:hint="eastAsia"/>
        </w:rPr>
        <w:t>款</w:t>
      </w:r>
      <w:r>
        <w:rPr>
          <w:rFonts w:hint="eastAsia"/>
        </w:rPr>
        <w:t>)</w:t>
      </w:r>
      <w:r>
        <w:rPr>
          <w:rFonts w:hint="eastAsia"/>
        </w:rPr>
        <w:t>。</w:t>
      </w:r>
    </w:p>
    <w:p w:rsidR="00000000" w:rsidRDefault="00B05E82">
      <w:pPr>
        <w:ind w:left="10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委员会请缔约国遵照委员会第三十号一般性</w:t>
      </w:r>
      <w:r>
        <w:rPr>
          <w:rFonts w:ascii="Time New Roman" w:eastAsia="SimHei" w:hAnsi="Time New Roman" w:hint="eastAsia"/>
        </w:rPr>
        <w:t>建议第六节，确保其庇护程序在宗旨上或实际上不对寻求庇护者造成基于种族、肤色或族裔或民族血统的歧视。委员会建议缔约国考虑采取辅助形式的保护，确保那些虽未被正式承认为难民，但仍然需要保护的人在境内滞留的权利，并继续该国与难民署的合作。委员会进一步建议，缔约国在将寻求庇护者遣返其本国的过程中尊重不驱回的原则。</w:t>
      </w:r>
    </w:p>
    <w:p w:rsidR="00000000" w:rsidRDefault="00B05E82">
      <w:pPr>
        <w:rPr>
          <w:rFonts w:hint="eastAsia"/>
        </w:rPr>
      </w:pPr>
      <w:r>
        <w:rPr>
          <w:rFonts w:hint="eastAsia"/>
        </w:rPr>
        <w:tab/>
        <w:t xml:space="preserve">62.  </w:t>
      </w:r>
      <w:r>
        <w:rPr>
          <w:rFonts w:hint="eastAsia"/>
        </w:rPr>
        <w:t>委员会虽欢迎提供有关少数民族群体的资料，但感到遗憾，有关这些群体在参与制定文化和教育政策方面的情况资料不足。委员会还关切的是，缺乏支持少数人语言的方案，而且少数人语言在教育体制中的运用，未达到与</w:t>
      </w:r>
      <w:r>
        <w:rPr>
          <w:rFonts w:hint="eastAsia"/>
        </w:rPr>
        <w:t>缔约国人口中各不同族裔社区所占比例相称的程度</w:t>
      </w:r>
      <w:r>
        <w:rPr>
          <w:rFonts w:hint="eastAsia"/>
        </w:rPr>
        <w:t>(</w:t>
      </w:r>
      <w:r>
        <w:rPr>
          <w:rFonts w:hint="eastAsia"/>
        </w:rPr>
        <w:t>第五条</w:t>
      </w:r>
      <w:r>
        <w:rPr>
          <w:rFonts w:hint="eastAsia"/>
        </w:rPr>
        <w:t>)</w:t>
      </w:r>
      <w:r>
        <w:rPr>
          <w:rFonts w:hint="eastAsia"/>
        </w:rPr>
        <w:t>。</w:t>
      </w:r>
    </w:p>
    <w:p w:rsidR="00000000" w:rsidRDefault="00B05E82">
      <w:pPr>
        <w:ind w:left="10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请缔约国为各族裔少数参与制定文化和教育政策提供便利。委员会还建议缔约国，采取必要措施创造有利条件，从而使属于少数的人能够发展其本族文化、语言、宗教、传统和习俗，并按各族母语开展教学。委员会请缔约国在下次定期报告中列入有关这一问题的详尽资料。</w:t>
      </w:r>
    </w:p>
    <w:p w:rsidR="00000000" w:rsidRDefault="00B05E82">
      <w:pPr>
        <w:rPr>
          <w:rFonts w:hint="eastAsia"/>
        </w:rPr>
      </w:pPr>
      <w:r>
        <w:rPr>
          <w:rFonts w:hint="eastAsia"/>
        </w:rPr>
        <w:tab/>
        <w:t xml:space="preserve">63.  </w:t>
      </w:r>
      <w:r>
        <w:rPr>
          <w:rFonts w:hint="eastAsia"/>
        </w:rPr>
        <w:t>委员会对缔约国的解释感到关切，即尽管立法条款规定了有效保护和补救的权利，但是法庭上没有出现援引《刑法》中有关种族歧视条款的案件</w:t>
      </w:r>
      <w:r>
        <w:rPr>
          <w:rFonts w:hint="eastAsia"/>
        </w:rPr>
        <w:t>(</w:t>
      </w:r>
      <w:r>
        <w:rPr>
          <w:rFonts w:hint="eastAsia"/>
        </w:rPr>
        <w:t>第六条</w:t>
      </w:r>
      <w:r>
        <w:rPr>
          <w:rFonts w:hint="eastAsia"/>
        </w:rPr>
        <w:t>)</w:t>
      </w:r>
      <w:r>
        <w:rPr>
          <w:rFonts w:hint="eastAsia"/>
        </w:rPr>
        <w:t>。</w:t>
      </w:r>
    </w:p>
    <w:p w:rsidR="00000000" w:rsidRDefault="00B05E82">
      <w:pPr>
        <w:ind w:left="10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委员会请缔约国在下次定期报告中列入有关就涉及种族歧</w:t>
      </w:r>
      <w:r>
        <w:rPr>
          <w:rFonts w:ascii="Time New Roman" w:eastAsia="SimHei" w:hAnsi="Time New Roman" w:hint="eastAsia"/>
        </w:rPr>
        <w:t>视罪的案件展开检控和判刑，以及对现行国内立法有关条款适用情况的统计资料。委员会提醒，若缔约国种族歧视的受害者没有提出申诉或法律诉讼，则可能在较大程度上表明，缺乏相关的具体立法、尚未意识到现行法律的补救办法，或当局缺乏进行检控的充分意愿。因此，缔约国必须在国家中制定出相关条款，并向公众宣传在种族歧视方面的一切现行法律补救办法。</w:t>
      </w:r>
    </w:p>
    <w:p w:rsidR="00000000" w:rsidRDefault="00B05E82">
      <w:pPr>
        <w:rPr>
          <w:rFonts w:hint="eastAsia"/>
        </w:rPr>
      </w:pPr>
      <w:r>
        <w:rPr>
          <w:rFonts w:hint="eastAsia"/>
        </w:rPr>
        <w:tab/>
        <w:t xml:space="preserve">64.  </w:t>
      </w:r>
      <w:r>
        <w:rPr>
          <w:rFonts w:hint="eastAsia"/>
        </w:rPr>
        <w:t>委员会感到遗憾的是，尚无资料阐明缔约国为促进阿塞拜疆境内生活的各不同族裔群体之间增强理解、尊重和容忍所采取的措施，尤其缺乏任何倘若存在的关于为确保跨文化教育方案的资料</w:t>
      </w:r>
      <w:r>
        <w:rPr>
          <w:rFonts w:hint="eastAsia"/>
        </w:rPr>
        <w:t>(</w:t>
      </w:r>
      <w:r>
        <w:rPr>
          <w:rFonts w:hint="eastAsia"/>
        </w:rPr>
        <w:t>第七</w:t>
      </w:r>
      <w:r>
        <w:rPr>
          <w:rFonts w:hint="eastAsia"/>
        </w:rPr>
        <w:t>条</w:t>
      </w:r>
      <w:r>
        <w:rPr>
          <w:rFonts w:hint="eastAsia"/>
        </w:rPr>
        <w:t>)</w:t>
      </w:r>
      <w:r>
        <w:rPr>
          <w:rFonts w:hint="eastAsia"/>
        </w:rPr>
        <w:t>。</w:t>
      </w:r>
    </w:p>
    <w:p w:rsidR="00000000" w:rsidRDefault="00B05E82">
      <w:pPr>
        <w:ind w:left="10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委员会建议缔约国采取措施促进各族裔群体之间的跨文化理解和教育，并在缔约国的下次定期报告中提供有关这一问题的更详细资料。</w:t>
      </w:r>
    </w:p>
    <w:p w:rsidR="00000000" w:rsidRDefault="00B05E82">
      <w:pPr>
        <w:rPr>
          <w:rFonts w:hint="eastAsia"/>
        </w:rPr>
      </w:pPr>
      <w:r>
        <w:rPr>
          <w:rFonts w:hint="eastAsia"/>
        </w:rPr>
        <w:tab/>
        <w:t xml:space="preserve">65.  </w:t>
      </w:r>
      <w:r>
        <w:rPr>
          <w:rFonts w:hint="eastAsia"/>
        </w:rPr>
        <w:t>委员会在注意到代表团提供的资料之际，认为可增强对公众、执法人员、各政治党派成员和传媒专业人员展开有关《公约》条款教育的措施</w:t>
      </w:r>
      <w:r>
        <w:rPr>
          <w:rFonts w:hint="eastAsia"/>
        </w:rPr>
        <w:t>(</w:t>
      </w:r>
      <w:r>
        <w:rPr>
          <w:rFonts w:hint="eastAsia"/>
        </w:rPr>
        <w:t>第七条</w:t>
      </w:r>
      <w:r>
        <w:rPr>
          <w:rFonts w:hint="eastAsia"/>
        </w:rPr>
        <w:t>)</w:t>
      </w:r>
      <w:r>
        <w:rPr>
          <w:rFonts w:hint="eastAsia"/>
        </w:rPr>
        <w:t>。</w:t>
      </w:r>
    </w:p>
    <w:p w:rsidR="00000000" w:rsidRDefault="00B05E82">
      <w:pPr>
        <w:ind w:left="10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鼓励缔约国扩大和增强目前有关人权教育的努力。此外，尤其应注意第十三号一般性建议，据此，应使执法人员获得专门的培训，以确保他们在履行其职责时，不分种族、肤色、出生或民族或族裔血统尊重和保护所有人的人权。</w:t>
      </w:r>
    </w:p>
    <w:p w:rsidR="00000000" w:rsidRDefault="00B05E82">
      <w:pPr>
        <w:rPr>
          <w:rFonts w:hint="eastAsia"/>
        </w:rPr>
      </w:pPr>
      <w:r>
        <w:rPr>
          <w:rFonts w:hint="eastAsia"/>
        </w:rPr>
        <w:tab/>
        <w:t xml:space="preserve">66.  </w:t>
      </w:r>
      <w:r>
        <w:rPr>
          <w:rFonts w:hint="eastAsia"/>
        </w:rPr>
        <w:t>委员会注意到</w:t>
      </w:r>
      <w:r>
        <w:rPr>
          <w:rFonts w:hint="eastAsia"/>
        </w:rPr>
        <w:t>，尚无充分资料阐明缔约国为使非政府组织参与编撰定期报告所作的努力，而且对民间社会各组织，包括从事制止种族歧视方面工作的各组织自由运作的能力，感到关注。</w:t>
      </w:r>
    </w:p>
    <w:p w:rsidR="00000000" w:rsidRDefault="00B05E82">
      <w:pPr>
        <w:ind w:left="10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rPr>
        <w:t>委员会强调，民间社会在全面执行《公约》方面的重要作用，并建议缔约国增强为促进人权和制止种族歧视作出贡献的民间社会组织自由运作的能力。此外，委员会鼓励缔约国在编撰下一次定期报告时，与从事制止种族歧视方面工作的各民间社会团体磋商。</w:t>
      </w:r>
    </w:p>
    <w:p w:rsidR="00000000" w:rsidRDefault="00B05E82">
      <w:pPr>
        <w:rPr>
          <w:rFonts w:hint="eastAsia"/>
        </w:rPr>
      </w:pPr>
      <w:r>
        <w:rPr>
          <w:rFonts w:hint="eastAsia"/>
        </w:rPr>
        <w:tab/>
        <w:t xml:space="preserve">67.  </w:t>
      </w:r>
      <w:r>
        <w:rPr>
          <w:rFonts w:hint="eastAsia"/>
        </w:rPr>
        <w:t>委员会强烈建议缔约国批准在</w:t>
      </w:r>
      <w:r>
        <w:rPr>
          <w:rFonts w:hint="eastAsia"/>
        </w:rPr>
        <w:t>1992</w:t>
      </w:r>
      <w:r>
        <w:rPr>
          <w:rFonts w:hint="eastAsia"/>
        </w:rPr>
        <w:t>年</w:t>
      </w:r>
      <w:r>
        <w:rPr>
          <w:rFonts w:hint="eastAsia"/>
        </w:rPr>
        <w:t>1</w:t>
      </w:r>
      <w:r>
        <w:rPr>
          <w:rFonts w:hint="eastAsia"/>
        </w:rPr>
        <w:t>月</w:t>
      </w:r>
      <w:r>
        <w:rPr>
          <w:rFonts w:hint="eastAsia"/>
        </w:rPr>
        <w:t>15</w:t>
      </w:r>
      <w:r>
        <w:rPr>
          <w:rFonts w:hint="eastAsia"/>
        </w:rPr>
        <w:t>日第十四次《公约》缔约国会议上通过，并经大会第</w:t>
      </w:r>
      <w:r>
        <w:rPr>
          <w:rFonts w:hint="eastAsia"/>
        </w:rPr>
        <w:t>47/111</w:t>
      </w:r>
      <w:r>
        <w:rPr>
          <w:rFonts w:hint="eastAsia"/>
        </w:rPr>
        <w:t>号决议核准对《公</w:t>
      </w:r>
      <w:r>
        <w:rPr>
          <w:rFonts w:hint="eastAsia"/>
        </w:rPr>
        <w:t>约》第八条第六款的修订。为此，委员会引述了大会第</w:t>
      </w:r>
      <w:r>
        <w:rPr>
          <w:rFonts w:hint="eastAsia"/>
        </w:rPr>
        <w:t>57/194</w:t>
      </w:r>
      <w:r>
        <w:rPr>
          <w:rFonts w:hint="eastAsia"/>
        </w:rPr>
        <w:t>号决议，在这项决议中大会强烈敦促各缔约国加快国内批准此项修订的程序，并迅速以书面方式向秘书长发出各国同意这项修订的通知。大会第</w:t>
      </w:r>
      <w:r>
        <w:rPr>
          <w:rFonts w:hint="eastAsia"/>
        </w:rPr>
        <w:t>58/160</w:t>
      </w:r>
      <w:r>
        <w:rPr>
          <w:rFonts w:hint="eastAsia"/>
        </w:rPr>
        <w:t>号决议重申了这项呼吁。</w:t>
      </w:r>
    </w:p>
    <w:p w:rsidR="00000000" w:rsidRDefault="00B05E82">
      <w:pPr>
        <w:rPr>
          <w:rFonts w:hint="eastAsia"/>
        </w:rPr>
      </w:pPr>
      <w:r>
        <w:rPr>
          <w:rFonts w:hint="eastAsia"/>
        </w:rPr>
        <w:tab/>
        <w:t xml:space="preserve">68.  </w:t>
      </w:r>
      <w:r>
        <w:rPr>
          <w:rFonts w:hint="eastAsia"/>
        </w:rPr>
        <w:t>委员会建议缔约国在国内法律秩序执行《公约》，尤其是《公约》第二至第七条时，继续兼顾到《德班宣言和行动纲领》的相关部分内容。委员会进一步建议，缔约国在下一次定期报告中列入资料，阐明为在全国一级执行《德班宣言和行动纲领》所采取的措施，尤其是全国行动计划的制定和执行情况。</w:t>
      </w:r>
    </w:p>
    <w:p w:rsidR="00000000" w:rsidRDefault="00B05E82">
      <w:pPr>
        <w:rPr>
          <w:rFonts w:hint="eastAsia"/>
        </w:rPr>
      </w:pPr>
      <w:r>
        <w:rPr>
          <w:rFonts w:hint="eastAsia"/>
        </w:rPr>
        <w:tab/>
        <w:t xml:space="preserve">69. </w:t>
      </w:r>
      <w:r>
        <w:rPr>
          <w:rFonts w:hint="eastAsia"/>
        </w:rPr>
        <w:t xml:space="preserve"> </w:t>
      </w:r>
      <w:r>
        <w:rPr>
          <w:rFonts w:hint="eastAsia"/>
        </w:rPr>
        <w:t>委员会建议从报告提交之时起，即向广大公众随时提供，并同样发表委员会有关这些报告的意见。</w:t>
      </w:r>
    </w:p>
    <w:p w:rsidR="00000000" w:rsidRDefault="00B05E82">
      <w:pPr>
        <w:spacing w:after="320"/>
        <w:rPr>
          <w:rFonts w:hint="eastAsia"/>
        </w:rPr>
      </w:pPr>
      <w:r>
        <w:rPr>
          <w:rFonts w:hint="eastAsia"/>
        </w:rPr>
        <w:tab/>
        <w:t xml:space="preserve">70.  </w:t>
      </w:r>
      <w:r>
        <w:rPr>
          <w:rFonts w:hint="eastAsia"/>
        </w:rPr>
        <w:t>缔约国应当在一年之内提交遵照委员会上述第</w:t>
      </w:r>
      <w:r>
        <w:rPr>
          <w:rFonts w:hint="eastAsia"/>
        </w:rPr>
        <w:t>58</w:t>
      </w:r>
      <w:r>
        <w:rPr>
          <w:rFonts w:hint="eastAsia"/>
        </w:rPr>
        <w:t>至</w:t>
      </w:r>
      <w:r>
        <w:rPr>
          <w:rFonts w:hint="eastAsia"/>
        </w:rPr>
        <w:t>61</w:t>
      </w:r>
      <w:r>
        <w:rPr>
          <w:rFonts w:hint="eastAsia"/>
        </w:rPr>
        <w:t>段所载建议</w:t>
      </w:r>
      <w:r>
        <w:rPr>
          <w:rFonts w:hint="eastAsia"/>
        </w:rPr>
        <w:t>(</w:t>
      </w:r>
      <w:r>
        <w:rPr>
          <w:rFonts w:hint="eastAsia"/>
        </w:rPr>
        <w:t>议事规则第</w:t>
      </w:r>
      <w:r>
        <w:rPr>
          <w:rFonts w:hint="eastAsia"/>
        </w:rPr>
        <w:t>65</w:t>
      </w:r>
      <w:r>
        <w:rPr>
          <w:rFonts w:hint="eastAsia"/>
        </w:rPr>
        <w:t>条第</w:t>
      </w:r>
      <w:r>
        <w:rPr>
          <w:rFonts w:hint="eastAsia"/>
        </w:rPr>
        <w:t>1</w:t>
      </w:r>
      <w:r>
        <w:rPr>
          <w:rFonts w:hint="eastAsia"/>
        </w:rPr>
        <w:t>款</w:t>
      </w:r>
      <w:r>
        <w:rPr>
          <w:rFonts w:hint="eastAsia"/>
        </w:rPr>
        <w:t>)</w:t>
      </w:r>
      <w:r>
        <w:rPr>
          <w:rFonts w:hint="eastAsia"/>
        </w:rPr>
        <w:t>所采取的后续行动资料。委员会建议缔约国于</w:t>
      </w:r>
      <w:r>
        <w:rPr>
          <w:rFonts w:hint="eastAsia"/>
        </w:rPr>
        <w:t>2007</w:t>
      </w:r>
      <w:r>
        <w:rPr>
          <w:rFonts w:hint="eastAsia"/>
        </w:rPr>
        <w:t>年</w:t>
      </w:r>
      <w:r>
        <w:rPr>
          <w:rFonts w:hint="eastAsia"/>
        </w:rPr>
        <w:t>9</w:t>
      </w:r>
      <w:r>
        <w:rPr>
          <w:rFonts w:hint="eastAsia"/>
        </w:rPr>
        <w:t>月</w:t>
      </w:r>
      <w:r>
        <w:rPr>
          <w:rFonts w:hint="eastAsia"/>
        </w:rPr>
        <w:t>15</w:t>
      </w:r>
      <w:r>
        <w:rPr>
          <w:rFonts w:hint="eastAsia"/>
        </w:rPr>
        <w:t>日提交第五和第六次定期报告的合并报告，并在报告中阐述本结论性意见提出的所有要点。</w:t>
      </w:r>
    </w:p>
    <w:p w:rsidR="00000000" w:rsidRDefault="00B05E82">
      <w:pPr>
        <w:pStyle w:val="Heading3"/>
        <w:rPr>
          <w:rFonts w:ascii="Time New Roman" w:hAnsi="Time New Roman" w:hint="eastAsia"/>
        </w:rPr>
      </w:pPr>
      <w:r>
        <w:rPr>
          <w:rFonts w:ascii="Time New Roman" w:hAnsi="Time New Roman" w:hint="eastAsia"/>
        </w:rPr>
        <w:t>巴</w:t>
      </w:r>
      <w:r>
        <w:rPr>
          <w:rFonts w:ascii="Time New Roman" w:hAnsi="Time New Roman"/>
        </w:rPr>
        <w:t xml:space="preserve">  </w:t>
      </w:r>
      <w:r>
        <w:rPr>
          <w:rFonts w:ascii="Time New Roman" w:hAnsi="Time New Roman" w:hint="eastAsia"/>
        </w:rPr>
        <w:t>林</w:t>
      </w:r>
    </w:p>
    <w:p w:rsidR="00000000" w:rsidRDefault="00B05E82">
      <w:pPr>
        <w:spacing w:after="320"/>
        <w:rPr>
          <w:rFonts w:hint="eastAsia"/>
        </w:rPr>
      </w:pPr>
      <w:r>
        <w:rPr>
          <w:rFonts w:hint="eastAsia"/>
        </w:rPr>
        <w:tab/>
        <w:t>71.</w:t>
      </w:r>
      <w:r>
        <w:t xml:space="preserve">  </w:t>
      </w:r>
      <w:r>
        <w:rPr>
          <w:rFonts w:hint="eastAsia"/>
        </w:rPr>
        <w:t>委员会在</w:t>
      </w:r>
      <w:r>
        <w:rPr>
          <w:rFonts w:hint="eastAsia"/>
        </w:rPr>
        <w:t>2005</w:t>
      </w:r>
      <w:r>
        <w:rPr>
          <w:rFonts w:hint="eastAsia"/>
        </w:rPr>
        <w:t>年</w:t>
      </w:r>
      <w:r>
        <w:rPr>
          <w:rFonts w:hint="eastAsia"/>
        </w:rPr>
        <w:t>3</w:t>
      </w:r>
      <w:r>
        <w:rPr>
          <w:rFonts w:hint="eastAsia"/>
        </w:rPr>
        <w:t>月</w:t>
      </w:r>
      <w:r>
        <w:rPr>
          <w:rFonts w:hint="eastAsia"/>
        </w:rPr>
        <w:t>3</w:t>
      </w:r>
      <w:r>
        <w:rPr>
          <w:rFonts w:hint="eastAsia"/>
        </w:rPr>
        <w:t>至</w:t>
      </w:r>
      <w:r>
        <w:rPr>
          <w:rFonts w:hint="eastAsia"/>
        </w:rPr>
        <w:t>4</w:t>
      </w:r>
      <w:r>
        <w:rPr>
          <w:rFonts w:hint="eastAsia"/>
        </w:rPr>
        <w:t>日举行的第</w:t>
      </w:r>
      <w:r>
        <w:rPr>
          <w:rFonts w:hint="eastAsia"/>
        </w:rPr>
        <w:t>1689</w:t>
      </w:r>
      <w:r>
        <w:rPr>
          <w:rFonts w:hint="eastAsia"/>
        </w:rPr>
        <w:t>和</w:t>
      </w:r>
      <w:r>
        <w:rPr>
          <w:rFonts w:hint="eastAsia"/>
        </w:rPr>
        <w:t>1690</w:t>
      </w:r>
      <w:r>
        <w:rPr>
          <w:rFonts w:hint="eastAsia"/>
        </w:rPr>
        <w:t>次会议</w:t>
      </w:r>
      <w:r>
        <w:rPr>
          <w:rFonts w:hint="eastAsia"/>
        </w:rPr>
        <w:t>(CERD/C/</w:t>
      </w:r>
      <w:r>
        <w:t xml:space="preserve"> </w:t>
      </w:r>
      <w:r>
        <w:rPr>
          <w:rFonts w:hint="eastAsia"/>
        </w:rPr>
        <w:t>SR</w:t>
      </w:r>
      <w:r>
        <w:t>.</w:t>
      </w:r>
      <w:r>
        <w:rPr>
          <w:rFonts w:hint="eastAsia"/>
        </w:rPr>
        <w:t>1689</w:t>
      </w:r>
      <w:r>
        <w:rPr>
          <w:rFonts w:hint="eastAsia"/>
        </w:rPr>
        <w:t>和</w:t>
      </w:r>
      <w:r>
        <w:rPr>
          <w:rFonts w:hint="eastAsia"/>
        </w:rPr>
        <w:t>1690)</w:t>
      </w:r>
      <w:r>
        <w:rPr>
          <w:rFonts w:hint="eastAsia"/>
        </w:rPr>
        <w:t>上审议了巴林提交的一份第六和七次定期报告的合并文件</w:t>
      </w:r>
      <w:r>
        <w:rPr>
          <w:rFonts w:hint="eastAsia"/>
        </w:rPr>
        <w:t>(CE</w:t>
      </w:r>
      <w:r>
        <w:rPr>
          <w:rFonts w:hint="eastAsia"/>
        </w:rPr>
        <w:t>RD/C/</w:t>
      </w:r>
      <w:r>
        <w:t xml:space="preserve"> </w:t>
      </w:r>
      <w:r>
        <w:rPr>
          <w:rFonts w:hint="eastAsia"/>
        </w:rPr>
        <w:t>443/A</w:t>
      </w:r>
      <w:r>
        <w:t>dd.1)</w:t>
      </w:r>
      <w:r>
        <w:rPr>
          <w:rFonts w:hint="eastAsia"/>
        </w:rPr>
        <w:t>。委员会在</w:t>
      </w:r>
      <w:r>
        <w:rPr>
          <w:rFonts w:hint="eastAsia"/>
        </w:rPr>
        <w:t>2005</w:t>
      </w:r>
      <w:r>
        <w:rPr>
          <w:rFonts w:hint="eastAsia"/>
        </w:rPr>
        <w:t>年</w:t>
      </w:r>
      <w:r>
        <w:rPr>
          <w:rFonts w:hint="eastAsia"/>
        </w:rPr>
        <w:t>3</w:t>
      </w:r>
      <w:r>
        <w:rPr>
          <w:rFonts w:hint="eastAsia"/>
        </w:rPr>
        <w:t>月</w:t>
      </w:r>
      <w:r>
        <w:rPr>
          <w:rFonts w:hint="eastAsia"/>
        </w:rPr>
        <w:t>11</w:t>
      </w:r>
      <w:r>
        <w:rPr>
          <w:rFonts w:hint="eastAsia"/>
        </w:rPr>
        <w:t>日举行的第</w:t>
      </w:r>
      <w:r>
        <w:rPr>
          <w:rFonts w:hint="eastAsia"/>
        </w:rPr>
        <w:t>1700</w:t>
      </w:r>
      <w:r>
        <w:rPr>
          <w:rFonts w:hint="eastAsia"/>
        </w:rPr>
        <w:t>次会议</w:t>
      </w:r>
      <w:r>
        <w:rPr>
          <w:rFonts w:hint="eastAsia"/>
        </w:rPr>
        <w:t>(CERD/C/SR</w:t>
      </w:r>
      <w:r>
        <w:t>.</w:t>
      </w:r>
      <w:r>
        <w:rPr>
          <w:rFonts w:hint="eastAsia"/>
        </w:rPr>
        <w:t>1700)</w:t>
      </w:r>
      <w:r>
        <w:rPr>
          <w:rFonts w:hint="eastAsia"/>
        </w:rPr>
        <w:t>上通过了以下结论性意见。</w:t>
      </w:r>
    </w:p>
    <w:p w:rsidR="00000000" w:rsidRDefault="00B05E82">
      <w:pPr>
        <w:pStyle w:val="Heading3"/>
        <w:spacing w:after="240"/>
        <w:rPr>
          <w:rFonts w:hint="eastAsia"/>
        </w:rPr>
      </w:pPr>
      <w:r>
        <w:rPr>
          <w:rFonts w:hint="eastAsia"/>
        </w:rPr>
        <w:t>A</w:t>
      </w:r>
      <w:r>
        <w:t xml:space="preserve">.  </w:t>
      </w:r>
      <w:r>
        <w:rPr>
          <w:rFonts w:hint="eastAsia"/>
        </w:rPr>
        <w:t>导</w:t>
      </w:r>
      <w:r>
        <w:rPr>
          <w:rFonts w:hint="eastAsia"/>
        </w:rPr>
        <w:t xml:space="preserve">  </w:t>
      </w:r>
      <w:r>
        <w:rPr>
          <w:rFonts w:hint="eastAsia"/>
        </w:rPr>
        <w:t>言</w:t>
      </w:r>
    </w:p>
    <w:p w:rsidR="00000000" w:rsidRDefault="00B05E82">
      <w:pPr>
        <w:rPr>
          <w:rFonts w:hint="eastAsia"/>
        </w:rPr>
      </w:pPr>
      <w:r>
        <w:rPr>
          <w:rFonts w:hint="eastAsia"/>
        </w:rPr>
        <w:tab/>
        <w:t>72.</w:t>
      </w:r>
      <w:r>
        <w:t xml:space="preserve">  </w:t>
      </w:r>
      <w:r>
        <w:rPr>
          <w:rFonts w:hint="eastAsia"/>
        </w:rPr>
        <w:t>委员会欢迎缔约国提交的报告，并赞赏它在审议报告期间对提问给予的建设性答复。对于它派了一个大型高级代表团出席，委员会感到鼓舞。</w:t>
      </w:r>
    </w:p>
    <w:p w:rsidR="00000000" w:rsidRDefault="00B05E82">
      <w:pPr>
        <w:spacing w:after="320"/>
      </w:pPr>
      <w:r>
        <w:rPr>
          <w:rFonts w:hint="eastAsia"/>
        </w:rPr>
        <w:tab/>
        <w:t>73.</w:t>
      </w:r>
      <w:r>
        <w:t xml:space="preserve">  </w:t>
      </w:r>
      <w:r>
        <w:rPr>
          <w:rFonts w:hint="eastAsia"/>
        </w:rPr>
        <w:t>委员会赞赏，由于政府各部级部门之间的合作，编纂出了这份总体上遵循委员会准则撰写的报告。然而，委员会遗憾地感到，报告尚未载有关于切实执行《公约》的充实资料。</w:t>
      </w:r>
    </w:p>
    <w:p w:rsidR="00000000" w:rsidRDefault="00B05E82">
      <w:pPr>
        <w:pStyle w:val="Heading3"/>
        <w:rPr>
          <w:rFonts w:hint="eastAsia"/>
        </w:rPr>
      </w:pPr>
      <w:r>
        <w:rPr>
          <w:rFonts w:hint="eastAsia"/>
        </w:rPr>
        <w:t>B</w:t>
      </w:r>
      <w:r>
        <w:t xml:space="preserve">.  </w:t>
      </w:r>
      <w:r>
        <w:rPr>
          <w:rFonts w:hint="eastAsia"/>
        </w:rPr>
        <w:t>积极方面</w:t>
      </w:r>
    </w:p>
    <w:p w:rsidR="00000000" w:rsidRDefault="00B05E82">
      <w:r>
        <w:rPr>
          <w:rFonts w:hint="eastAsia"/>
        </w:rPr>
        <w:tab/>
        <w:t>74.</w:t>
      </w:r>
      <w:r>
        <w:t xml:space="preserve">  </w:t>
      </w:r>
      <w:r>
        <w:rPr>
          <w:rFonts w:hint="eastAsia"/>
        </w:rPr>
        <w:t>委员会欢迎缔约国</w:t>
      </w:r>
      <w:r>
        <w:rPr>
          <w:rFonts w:hint="eastAsia"/>
        </w:rPr>
        <w:t>已启动了有意义的政治、法律和经济改革，并特别注意到在</w:t>
      </w:r>
      <w:r>
        <w:rPr>
          <w:rFonts w:hint="eastAsia"/>
        </w:rPr>
        <w:t>2001</w:t>
      </w:r>
      <w:r>
        <w:rPr>
          <w:rFonts w:hint="eastAsia"/>
        </w:rPr>
        <w:t>年通过了《全国行动宪章》、于</w:t>
      </w:r>
      <w:r>
        <w:rPr>
          <w:rFonts w:hint="eastAsia"/>
        </w:rPr>
        <w:t>2002</w:t>
      </w:r>
      <w:r>
        <w:rPr>
          <w:rFonts w:hint="eastAsia"/>
        </w:rPr>
        <w:t>年颁布了经修订的宪法并设立了宪法法院，以及创建了由当选议员组成的两院制新议会。</w:t>
      </w:r>
    </w:p>
    <w:p w:rsidR="00000000" w:rsidRDefault="00B05E82">
      <w:pPr>
        <w:rPr>
          <w:rFonts w:hint="eastAsia"/>
        </w:rPr>
      </w:pPr>
      <w:r>
        <w:rPr>
          <w:rFonts w:hint="eastAsia"/>
        </w:rPr>
        <w:tab/>
        <w:t>75.</w:t>
      </w:r>
      <w:r>
        <w:t xml:space="preserve">  </w:t>
      </w:r>
      <w:r>
        <w:rPr>
          <w:rFonts w:hint="eastAsia"/>
        </w:rPr>
        <w:t>委员会赞赏</w:t>
      </w:r>
      <w:r>
        <w:rPr>
          <w:rFonts w:hint="eastAsia"/>
        </w:rPr>
        <w:t>2002</w:t>
      </w:r>
      <w:r>
        <w:rPr>
          <w:rFonts w:hint="eastAsia"/>
        </w:rPr>
        <w:t>年首次在巴林境内建立起了工会以及由外籍人组成的各个文化协会。</w:t>
      </w:r>
    </w:p>
    <w:p w:rsidR="00000000" w:rsidRDefault="00B05E82">
      <w:pPr>
        <w:rPr>
          <w:rFonts w:hint="eastAsia"/>
        </w:rPr>
      </w:pPr>
      <w:r>
        <w:rPr>
          <w:rFonts w:hint="eastAsia"/>
        </w:rPr>
        <w:tab/>
        <w:t>76.</w:t>
      </w:r>
      <w:r>
        <w:t xml:space="preserve">  </w:t>
      </w:r>
      <w:r>
        <w:rPr>
          <w:rFonts w:hint="eastAsia"/>
        </w:rPr>
        <w:t>委员会欢迎针对种族歧视问题领域，为司法机构和执法人员举办了若干增进和保护人权的培训方案。</w:t>
      </w:r>
    </w:p>
    <w:p w:rsidR="00000000" w:rsidRDefault="00B05E82">
      <w:pPr>
        <w:rPr>
          <w:rFonts w:hint="eastAsia"/>
        </w:rPr>
      </w:pPr>
      <w:r>
        <w:rPr>
          <w:rFonts w:hint="eastAsia"/>
        </w:rPr>
        <w:tab/>
        <w:t>77.</w:t>
      </w:r>
      <w:r>
        <w:t xml:space="preserve">  </w:t>
      </w:r>
      <w:r>
        <w:rPr>
          <w:rFonts w:hint="eastAsia"/>
        </w:rPr>
        <w:t>委员会还欢迎缔约国于</w:t>
      </w:r>
      <w:r>
        <w:rPr>
          <w:rFonts w:hint="eastAsia"/>
        </w:rPr>
        <w:t>2002</w:t>
      </w:r>
      <w:r>
        <w:rPr>
          <w:rFonts w:hint="eastAsia"/>
        </w:rPr>
        <w:t>年加入《消除对妇女一切形式歧视公约》。</w:t>
      </w:r>
    </w:p>
    <w:p w:rsidR="00000000" w:rsidRDefault="00B05E82">
      <w:pPr>
        <w:spacing w:after="320"/>
        <w:rPr>
          <w:rFonts w:hint="eastAsia"/>
        </w:rPr>
      </w:pPr>
      <w:r>
        <w:rPr>
          <w:rFonts w:hint="eastAsia"/>
        </w:rPr>
        <w:tab/>
        <w:t>78.</w:t>
      </w:r>
      <w:r>
        <w:t xml:space="preserve">  </w:t>
      </w:r>
      <w:r>
        <w:rPr>
          <w:rFonts w:hint="eastAsia"/>
        </w:rPr>
        <w:t>委员会还赞赏地注意到，缔约国向委员会和其他条约组织</w:t>
      </w:r>
      <w:r>
        <w:rPr>
          <w:rFonts w:hint="eastAsia"/>
        </w:rPr>
        <w:t>提交有关它所加入的各项人权公约的执行情况报告及实质性交往联系的频率增加。</w:t>
      </w:r>
    </w:p>
    <w:p w:rsidR="00000000" w:rsidRDefault="00B05E82">
      <w:pPr>
        <w:pStyle w:val="Heading3"/>
        <w:rPr>
          <w:rFonts w:hint="eastAsia"/>
        </w:rPr>
      </w:pPr>
      <w:r>
        <w:rPr>
          <w:rFonts w:hint="eastAsia"/>
        </w:rPr>
        <w:t>C</w:t>
      </w:r>
      <w:r>
        <w:t xml:space="preserve">.  </w:t>
      </w:r>
      <w:r>
        <w:rPr>
          <w:rFonts w:hint="eastAsia"/>
        </w:rPr>
        <w:t>关注的问题和建议</w:t>
      </w:r>
    </w:p>
    <w:p w:rsidR="00000000" w:rsidRDefault="00B05E82">
      <w:pPr>
        <w:rPr>
          <w:rFonts w:hint="eastAsia"/>
        </w:rPr>
      </w:pPr>
      <w:r>
        <w:rPr>
          <w:rFonts w:hint="eastAsia"/>
        </w:rPr>
        <w:tab/>
        <w:t>79.</w:t>
      </w:r>
      <w:r>
        <w:t xml:space="preserve">  </w:t>
      </w:r>
      <w:r>
        <w:rPr>
          <w:rFonts w:hint="eastAsia"/>
        </w:rPr>
        <w:t>委员会对缔约国在介绍中称巴林境内没有种族歧视现象表示关注。</w:t>
      </w:r>
    </w:p>
    <w:p w:rsidR="00000000" w:rsidRDefault="00B05E82">
      <w:pPr>
        <w:pStyle w:val="ad"/>
        <w:rPr>
          <w:rFonts w:ascii="Time New Roman" w:eastAsia="SimHei" w:hAnsi="Time New Roman" w:hint="eastAsia"/>
        </w:rPr>
      </w:pPr>
      <w:r>
        <w:rPr>
          <w:rFonts w:ascii="Time New Roman" w:eastAsia="SimHei" w:hAnsi="Time New Roman" w:hint="eastAsia"/>
        </w:rPr>
        <w:t>鉴于没有一个国家不存在种族歧视现象，委员会提醒缔约国，根据《公约》规定，即使表面上不存在种族歧视现象，缔约国亦必须采取立法、司法、行政及其他措施贯彻《公约》条款。</w:t>
      </w:r>
    </w:p>
    <w:p w:rsidR="00000000" w:rsidRDefault="00B05E82">
      <w:pPr>
        <w:rPr>
          <w:rFonts w:hint="eastAsia"/>
        </w:rPr>
      </w:pPr>
      <w:r>
        <w:rPr>
          <w:rFonts w:hint="eastAsia"/>
        </w:rPr>
        <w:tab/>
        <w:t>80.</w:t>
      </w:r>
      <w:r>
        <w:t xml:space="preserve">  </w:t>
      </w:r>
      <w:r>
        <w:rPr>
          <w:rFonts w:hint="eastAsia"/>
        </w:rPr>
        <w:t>委员会遗憾地感到，缔约国未提供人口的种族组成成份方面的具体数据，并提醒，为评估《公约》的切实执行情况必需具备这类资料。</w:t>
      </w:r>
    </w:p>
    <w:p w:rsidR="00000000" w:rsidRDefault="00B05E82">
      <w:pPr>
        <w:pStyle w:val="ad"/>
        <w:rPr>
          <w:rFonts w:ascii="Time New Roman" w:eastAsia="SimHei" w:hAnsi="Time New Roman" w:hint="eastAsia"/>
        </w:rPr>
      </w:pPr>
      <w:r>
        <w:rPr>
          <w:rFonts w:ascii="Time New Roman" w:eastAsia="SimHei" w:hAnsi="Time New Roman" w:hint="eastAsia"/>
        </w:rPr>
        <w:t>委员会提请缔约国注意委员会第四和第八号一般性</w:t>
      </w:r>
      <w:r>
        <w:rPr>
          <w:rFonts w:ascii="Time New Roman" w:eastAsia="SimHei" w:hAnsi="Time New Roman" w:hint="eastAsia"/>
        </w:rPr>
        <w:t>建议及其报告准则第</w:t>
      </w:r>
      <w:r>
        <w:rPr>
          <w:rFonts w:ascii="Time New Roman" w:eastAsia="SimHei" w:hAnsi="Time New Roman" w:hint="eastAsia"/>
          <w:b/>
        </w:rPr>
        <w:t>8</w:t>
      </w:r>
      <w:r>
        <w:rPr>
          <w:rFonts w:ascii="Time New Roman" w:eastAsia="SimHei" w:hAnsi="Time New Roman" w:hint="eastAsia"/>
        </w:rPr>
        <w:t>段，并再次建议缔约国在下次定期报告中提供，按照种族、出生、族裔、语言和宗教，以及每一群体社会经济状况详细分类的人口数据资料。</w:t>
      </w:r>
    </w:p>
    <w:p w:rsidR="00000000" w:rsidRDefault="00B05E82">
      <w:pPr>
        <w:rPr>
          <w:rFonts w:hint="eastAsia"/>
        </w:rPr>
      </w:pPr>
      <w:r>
        <w:rPr>
          <w:rFonts w:hint="eastAsia"/>
        </w:rPr>
        <w:tab/>
        <w:t>81.</w:t>
      </w:r>
      <w:r>
        <w:t xml:space="preserve">  </w:t>
      </w:r>
      <w:r>
        <w:rPr>
          <w:rFonts w:hint="eastAsia"/>
        </w:rPr>
        <w:t>委员会注意到，缔约国通过的《基本法》和皇家法令、条例和守则仅阐明了不歧视的大体原则，并未充分符合《公约》的要求。</w:t>
      </w:r>
    </w:p>
    <w:p w:rsidR="00000000" w:rsidRDefault="00B05E82">
      <w:pPr>
        <w:pStyle w:val="ad"/>
        <w:rPr>
          <w:rFonts w:ascii="Time New Roman" w:eastAsia="SimHei" w:hAnsi="Time New Roman" w:hint="eastAsia"/>
        </w:rPr>
      </w:pPr>
      <w:r>
        <w:rPr>
          <w:rFonts w:ascii="Time New Roman" w:eastAsia="SimHei" w:hAnsi="Time New Roman" w:hint="eastAsia"/>
        </w:rPr>
        <w:t>委员会建议缔约国在国内法中列入一项含有《公约》第一条所述各项内容的种族歧视定义。</w:t>
      </w:r>
    </w:p>
    <w:p w:rsidR="00000000" w:rsidRDefault="00B05E82">
      <w:pPr>
        <w:rPr>
          <w:rFonts w:hint="eastAsia"/>
        </w:rPr>
      </w:pPr>
      <w:r>
        <w:rPr>
          <w:rFonts w:hint="eastAsia"/>
        </w:rPr>
        <w:tab/>
        <w:t>82.</w:t>
      </w:r>
      <w:r>
        <w:t xml:space="preserve">  </w:t>
      </w:r>
      <w:r>
        <w:rPr>
          <w:rFonts w:hint="eastAsia"/>
        </w:rPr>
        <w:t>委员会注意到撤消了旨在向国家首脑和执行当局提出有关一系列广泛人权问题，包括一些具体涉及《公约》事务咨询意见的人权委员会。此外，委员会遗憾地感到，巴</w:t>
      </w:r>
      <w:r>
        <w:rPr>
          <w:rFonts w:hint="eastAsia"/>
        </w:rPr>
        <w:t>林境内尚无全国人权机构。</w:t>
      </w:r>
    </w:p>
    <w:p w:rsidR="00000000" w:rsidRDefault="00B05E82">
      <w:pPr>
        <w:pStyle w:val="ad"/>
        <w:rPr>
          <w:rFonts w:ascii="Time New Roman" w:eastAsia="SimHei" w:hAnsi="Time New Roman" w:hint="eastAsia"/>
        </w:rPr>
      </w:pPr>
      <w:r>
        <w:rPr>
          <w:rFonts w:ascii="Time New Roman" w:eastAsia="SimHei" w:hAnsi="Time New Roman" w:hint="eastAsia"/>
        </w:rPr>
        <w:t>委员会建议缔约国考虑根据关于国家增进和保护人权机构地位的原则</w:t>
      </w:r>
      <w:r>
        <w:rPr>
          <w:rFonts w:ascii="Time New Roman" w:eastAsia="SimHei" w:hAnsi="Time New Roman" w:hint="eastAsia"/>
        </w:rPr>
        <w:t>(</w:t>
      </w:r>
      <w:r>
        <w:rPr>
          <w:rFonts w:ascii="Time New Roman" w:eastAsia="SimHei" w:hAnsi="Time New Roman" w:hint="eastAsia"/>
        </w:rPr>
        <w:t>《巴黎原则》，大会第</w:t>
      </w:r>
      <w:r>
        <w:rPr>
          <w:rFonts w:ascii="Time New Roman" w:eastAsia="SimHei" w:hAnsi="Time New Roman" w:hint="eastAsia"/>
          <w:b/>
        </w:rPr>
        <w:t>48</w:t>
      </w:r>
      <w:r>
        <w:rPr>
          <w:rFonts w:ascii="Time New Roman" w:eastAsia="SimHei" w:hAnsi="Time New Roman" w:hint="eastAsia"/>
        </w:rPr>
        <w:t>/</w:t>
      </w:r>
      <w:r>
        <w:rPr>
          <w:rFonts w:ascii="Time New Roman" w:eastAsia="SimHei" w:hAnsi="Time New Roman" w:hint="eastAsia"/>
          <w:b/>
        </w:rPr>
        <w:t>134</w:t>
      </w:r>
      <w:r>
        <w:rPr>
          <w:rFonts w:ascii="Time New Roman" w:eastAsia="SimHei" w:hAnsi="Time New Roman" w:hint="eastAsia"/>
        </w:rPr>
        <w:t>号决议附件</w:t>
      </w:r>
      <w:r>
        <w:rPr>
          <w:rFonts w:ascii="Time New Roman" w:eastAsia="SimHei" w:hAnsi="Time New Roman" w:hint="eastAsia"/>
        </w:rPr>
        <w:t>)</w:t>
      </w:r>
      <w:r>
        <w:rPr>
          <w:rFonts w:ascii="Time New Roman" w:eastAsia="SimHei" w:hAnsi="Time New Roman" w:hint="eastAsia"/>
        </w:rPr>
        <w:t>，设立一个全国人权机构。</w:t>
      </w:r>
    </w:p>
    <w:p w:rsidR="00000000" w:rsidRDefault="00B05E82">
      <w:pPr>
        <w:rPr>
          <w:rFonts w:hint="eastAsia"/>
        </w:rPr>
      </w:pPr>
      <w:r>
        <w:rPr>
          <w:rFonts w:hint="eastAsia"/>
        </w:rPr>
        <w:tab/>
        <w:t>83.</w:t>
      </w:r>
      <w:r>
        <w:t xml:space="preserve">  </w:t>
      </w:r>
      <w:r>
        <w:rPr>
          <w:rFonts w:hint="eastAsia"/>
        </w:rPr>
        <w:t>委员会感到关切的是，在缔约国境内尚无多种族融合组织和运动，而且对封禁巴林促进人权中心，尤感关注。</w:t>
      </w:r>
    </w:p>
    <w:p w:rsidR="00000000" w:rsidRDefault="00B05E82">
      <w:pPr>
        <w:pStyle w:val="ad"/>
        <w:rPr>
          <w:rFonts w:ascii="Time New Roman" w:eastAsia="SimHei" w:hAnsi="Time New Roman" w:hint="eastAsia"/>
        </w:rPr>
      </w:pPr>
      <w:r>
        <w:rPr>
          <w:rFonts w:ascii="Time New Roman" w:eastAsia="SimHei" w:hAnsi="Time New Roman" w:hint="eastAsia"/>
        </w:rPr>
        <w:t>委员会参照《公约》第二条</w:t>
      </w:r>
      <w:r>
        <w:rPr>
          <w:rFonts w:ascii="Time New Roman" w:eastAsia="SimHei" w:hAnsi="Time New Roman" w:hint="eastAsia"/>
        </w:rPr>
        <w:t>(</w:t>
      </w:r>
      <w:r>
        <w:rPr>
          <w:rFonts w:ascii="Time New Roman" w:eastAsia="SimHei" w:hAnsi="Time New Roman" w:hint="eastAsia"/>
        </w:rPr>
        <w:t>辰</w:t>
      </w:r>
      <w:r>
        <w:rPr>
          <w:rFonts w:ascii="Time New Roman" w:eastAsia="SimHei" w:hAnsi="Time New Roman" w:hint="eastAsia"/>
        </w:rPr>
        <w:t>)</w:t>
      </w:r>
      <w:r>
        <w:rPr>
          <w:rFonts w:ascii="Time New Roman" w:eastAsia="SimHei" w:hAnsi="Time New Roman" w:hint="eastAsia"/>
        </w:rPr>
        <w:t>项，要求缔约国允许此类组织和运动，为此类组织开创一个扶持性的环境，并鼓励缔约国与民间社会的所有组织，包括那些抨击政府政策的组织保持对话。</w:t>
      </w:r>
    </w:p>
    <w:p w:rsidR="00000000" w:rsidRDefault="00B05E82">
      <w:pPr>
        <w:rPr>
          <w:rFonts w:hint="eastAsia"/>
        </w:rPr>
      </w:pPr>
      <w:r>
        <w:rPr>
          <w:rFonts w:hint="eastAsia"/>
        </w:rPr>
        <w:tab/>
        <w:t>84.</w:t>
      </w:r>
      <w:r>
        <w:t xml:space="preserve">  </w:t>
      </w:r>
      <w:r>
        <w:rPr>
          <w:rFonts w:hint="eastAsia"/>
        </w:rPr>
        <w:t>委员会对移徙工人的状况，尤其是移徙工人享有经济、社会和文化权利的</w:t>
      </w:r>
      <w:r>
        <w:rPr>
          <w:rFonts w:hint="eastAsia"/>
        </w:rPr>
        <w:t>状况仍感到关注。</w:t>
      </w:r>
    </w:p>
    <w:p w:rsidR="00000000" w:rsidRDefault="00B05E82">
      <w:pPr>
        <w:pStyle w:val="ad"/>
        <w:rPr>
          <w:rFonts w:ascii="Time New Roman" w:eastAsia="SimHei" w:hAnsi="Time New Roman" w:hint="eastAsia"/>
        </w:rPr>
      </w:pPr>
      <w:r>
        <w:rPr>
          <w:rFonts w:ascii="Time New Roman" w:eastAsia="SimHei" w:hAnsi="Time New Roman" w:hint="eastAsia"/>
        </w:rPr>
        <w:t>参照第五条</w:t>
      </w:r>
      <w:r>
        <w:rPr>
          <w:rFonts w:ascii="Time New Roman" w:eastAsia="SimHei" w:hAnsi="Time New Roman" w:hint="eastAsia"/>
        </w:rPr>
        <w:t>(</w:t>
      </w:r>
      <w:r>
        <w:rPr>
          <w:rFonts w:ascii="Time New Roman" w:eastAsia="SimHei" w:hAnsi="Time New Roman" w:hint="eastAsia"/>
        </w:rPr>
        <w:t>辰</w:t>
      </w:r>
      <w:r>
        <w:rPr>
          <w:rFonts w:ascii="Time New Roman" w:eastAsia="SimHei" w:hAnsi="Time New Roman" w:hint="eastAsia"/>
        </w:rPr>
        <w:t>)</w:t>
      </w:r>
      <w:r>
        <w:rPr>
          <w:rFonts w:ascii="Time New Roman" w:eastAsia="SimHei" w:hAnsi="Time New Roman" w:hint="eastAsia"/>
        </w:rPr>
        <w:t>项之</w:t>
      </w:r>
      <w:r>
        <w:rPr>
          <w:rFonts w:ascii="Time New Roman" w:eastAsia="SimHei" w:hAnsi="Time New Roman" w:hint="eastAsia"/>
        </w:rPr>
        <w:t>(</w:t>
      </w:r>
      <w:r>
        <w:rPr>
          <w:rFonts w:ascii="Time New Roman" w:eastAsia="SimHei" w:hAnsi="Time New Roman" w:hint="eastAsia"/>
          <w:b/>
        </w:rPr>
        <w:t>1</w:t>
      </w:r>
      <w:r>
        <w:rPr>
          <w:rFonts w:ascii="Time New Roman" w:eastAsia="SimHei" w:hAnsi="Time New Roman" w:hint="eastAsia"/>
        </w:rPr>
        <w:t>)</w:t>
      </w:r>
      <w:r>
        <w:rPr>
          <w:rFonts w:ascii="Time New Roman" w:eastAsia="SimHei" w:hAnsi="Time New Roman" w:hint="eastAsia"/>
        </w:rPr>
        <w:t>项和委员会关于非公民问题的第三十号一般性建议，委员会保证缔约国采取一切必要措施，为全体移徙工人提供防止种族歧视的全面保护，并消除阻碍移徙工人享有经济、社会文化权利，尤其是教育、住房、就业和保健方面的障碍。此外，缔约国应在下次定期报告中提供资料，阐明缔约国与在巴林境内有着不少或非常多的移徙工人的原籍国签订的任何双边协议。</w:t>
      </w:r>
    </w:p>
    <w:p w:rsidR="00000000" w:rsidRDefault="00B05E82">
      <w:pPr>
        <w:rPr>
          <w:rFonts w:hint="eastAsia"/>
        </w:rPr>
      </w:pPr>
      <w:r>
        <w:rPr>
          <w:rFonts w:hint="eastAsia"/>
        </w:rPr>
        <w:tab/>
        <w:t>85.</w:t>
      </w:r>
      <w:r>
        <w:t xml:space="preserve">  </w:t>
      </w:r>
      <w:r>
        <w:rPr>
          <w:rFonts w:hint="eastAsia"/>
        </w:rPr>
        <w:t>对于有指控称对家庭雇佣的移徙女工，具体对亚洲籍妇女的重大偏见态度，尤其是妇女的工作条件，以及这些妇女无法得益于劳工法的保护，委员会感到</w:t>
      </w:r>
      <w:r>
        <w:rPr>
          <w:rFonts w:hint="eastAsia"/>
        </w:rPr>
        <w:t>关注。</w:t>
      </w:r>
    </w:p>
    <w:p w:rsidR="00000000" w:rsidRDefault="00B05E82">
      <w:pPr>
        <w:pStyle w:val="ad"/>
        <w:rPr>
          <w:rFonts w:ascii="Time New Roman" w:eastAsia="SimHei" w:hAnsi="Time New Roman" w:hint="eastAsia"/>
        </w:rPr>
      </w:pPr>
      <w:r>
        <w:rPr>
          <w:rFonts w:ascii="Time New Roman" w:eastAsia="SimHei" w:hAnsi="Time New Roman" w:hint="eastAsia"/>
        </w:rPr>
        <w:t>参照委员会第三十号一般性建议和关于与性别相关的种族歧视层面问题第二十五号一般性建议，委员会请缔约国采取有效措施，防止和纠正女性家庭雇工通常面临的一些严重问题，包括在债役、扣留护照、非法禁锢、强奸和人身侵害问题，并报告为保护她们这些权利所采取的措施。</w:t>
      </w:r>
    </w:p>
    <w:p w:rsidR="00000000" w:rsidRDefault="00B05E82">
      <w:pPr>
        <w:rPr>
          <w:rFonts w:hint="eastAsia"/>
        </w:rPr>
      </w:pPr>
      <w:r>
        <w:rPr>
          <w:rFonts w:hint="eastAsia"/>
        </w:rPr>
        <w:tab/>
        <w:t>86.</w:t>
      </w:r>
      <w:r>
        <w:t xml:space="preserve">  </w:t>
      </w:r>
      <w:r>
        <w:rPr>
          <w:rFonts w:hint="eastAsia"/>
        </w:rPr>
        <w:t>委员会关切地注意到，有报告称某些群体成员，特别是什叶派教徒，因其或民族血统、出生、文化和语言的明显区别，遭到差别待遇和歧视；委员会尤其关切地感到上述这类群体在所得到的机会方面存在的明显不平等的待遇。</w:t>
      </w:r>
    </w:p>
    <w:p w:rsidR="00000000" w:rsidRDefault="00B05E82">
      <w:pPr>
        <w:pStyle w:val="ad"/>
        <w:rPr>
          <w:rFonts w:ascii="Time New Roman" w:eastAsia="SimHei" w:hAnsi="Time New Roman" w:hint="eastAsia"/>
        </w:rPr>
      </w:pPr>
      <w:r>
        <w:rPr>
          <w:rFonts w:ascii="Time New Roman" w:eastAsia="SimHei" w:hAnsi="Time New Roman" w:hint="eastAsia"/>
        </w:rPr>
        <w:t>委员会建议缔约国确保每个人，不分种族、肤色</w:t>
      </w:r>
      <w:r>
        <w:rPr>
          <w:rFonts w:ascii="Time New Roman" w:eastAsia="SimHei" w:hAnsi="Time New Roman" w:hint="eastAsia"/>
        </w:rPr>
        <w:t>，或民族或族裔血统，都依据《公约》第五条</w:t>
      </w:r>
      <w:r>
        <w:rPr>
          <w:rFonts w:ascii="Time New Roman" w:eastAsia="SimHei" w:hAnsi="Time New Roman" w:hint="eastAsia"/>
        </w:rPr>
        <w:t>(</w:t>
      </w:r>
      <w:r>
        <w:rPr>
          <w:rFonts w:ascii="Time New Roman" w:eastAsia="SimHei" w:hAnsi="Time New Roman" w:hint="eastAsia"/>
        </w:rPr>
        <w:t>辰</w:t>
      </w:r>
      <w:r>
        <w:rPr>
          <w:rFonts w:ascii="Time New Roman" w:eastAsia="SimHei" w:hAnsi="Time New Roman" w:hint="eastAsia"/>
        </w:rPr>
        <w:t>)</w:t>
      </w:r>
      <w:r>
        <w:rPr>
          <w:rFonts w:ascii="Time New Roman" w:eastAsia="SimHei" w:hAnsi="Time New Roman" w:hint="eastAsia"/>
        </w:rPr>
        <w:t>项之</w:t>
      </w:r>
      <w:r>
        <w:rPr>
          <w:rFonts w:ascii="Time New Roman" w:eastAsia="SimHei" w:hAnsi="Time New Roman" w:hint="eastAsia"/>
          <w:b/>
        </w:rPr>
        <w:t>1</w:t>
      </w:r>
      <w:r>
        <w:rPr>
          <w:rFonts w:ascii="Time New Roman" w:eastAsia="SimHei" w:hAnsi="Time New Roman" w:hint="eastAsia"/>
        </w:rPr>
        <w:t>、</w:t>
      </w:r>
      <w:r>
        <w:rPr>
          <w:rFonts w:ascii="Time New Roman" w:eastAsia="SimHei" w:hAnsi="Time New Roman" w:hint="eastAsia"/>
          <w:b/>
        </w:rPr>
        <w:t>3</w:t>
      </w:r>
      <w:r>
        <w:rPr>
          <w:rFonts w:ascii="Time New Roman" w:eastAsia="SimHei" w:hAnsi="Time New Roman" w:hint="eastAsia"/>
        </w:rPr>
        <w:t>、</w:t>
      </w:r>
      <w:r>
        <w:rPr>
          <w:rFonts w:ascii="Time New Roman" w:eastAsia="SimHei" w:hAnsi="Time New Roman" w:hint="eastAsia"/>
          <w:b/>
        </w:rPr>
        <w:t>4</w:t>
      </w:r>
      <w:r>
        <w:rPr>
          <w:rFonts w:ascii="Time New Roman" w:eastAsia="SimHei" w:hAnsi="Time New Roman" w:hint="eastAsia"/>
        </w:rPr>
        <w:t>和</w:t>
      </w:r>
      <w:r>
        <w:rPr>
          <w:rFonts w:ascii="Time New Roman" w:eastAsia="SimHei" w:hAnsi="Time New Roman" w:hint="eastAsia"/>
          <w:b/>
        </w:rPr>
        <w:t>5</w:t>
      </w:r>
      <w:r>
        <w:rPr>
          <w:rFonts w:ascii="Time New Roman" w:eastAsia="SimHei" w:hAnsi="Time New Roman" w:hint="eastAsia"/>
        </w:rPr>
        <w:t>，享有工作、保健和社会保险、适当住房和教育的权利。</w:t>
      </w:r>
    </w:p>
    <w:p w:rsidR="00000000" w:rsidRDefault="00B05E82">
      <w:pPr>
        <w:rPr>
          <w:rFonts w:hint="eastAsia"/>
        </w:rPr>
      </w:pPr>
      <w:r>
        <w:rPr>
          <w:rFonts w:hint="eastAsia"/>
        </w:rPr>
        <w:tab/>
        <w:t>87.</w:t>
      </w:r>
      <w:r>
        <w:t xml:space="preserve">  </w:t>
      </w:r>
      <w:r>
        <w:rPr>
          <w:rFonts w:hint="eastAsia"/>
        </w:rPr>
        <w:t>委员会注意到虽提供了有关获取国籍方面的资料，则仍感关切的是巴林妇女若与外籍国民结婚，不能为其子女申办本人的国籍，而外籍男性不能与外籍女性一样，获得巴林国籍。</w:t>
      </w:r>
    </w:p>
    <w:p w:rsidR="00000000" w:rsidRDefault="00B05E82">
      <w:pPr>
        <w:pStyle w:val="ad"/>
        <w:rPr>
          <w:rFonts w:ascii="Time New Roman" w:eastAsia="SimHei" w:hAnsi="Time New Roman" w:hint="eastAsia"/>
        </w:rPr>
      </w:pPr>
      <w:r>
        <w:rPr>
          <w:rFonts w:ascii="Time New Roman" w:eastAsia="SimHei" w:hAnsi="Time New Roman" w:hint="eastAsia"/>
        </w:rPr>
        <w:t>委员会请缔约国考虑可否修订这些规定，以符合《公约》第五条</w:t>
      </w:r>
      <w:r>
        <w:rPr>
          <w:rFonts w:ascii="Time New Roman" w:eastAsia="SimHei" w:hAnsi="Time New Roman" w:hint="eastAsia"/>
        </w:rPr>
        <w:t>(</w:t>
      </w:r>
      <w:r>
        <w:rPr>
          <w:rFonts w:ascii="Time New Roman" w:eastAsia="SimHei" w:hAnsi="Time New Roman" w:hint="eastAsia"/>
        </w:rPr>
        <w:t>卯</w:t>
      </w:r>
      <w:r>
        <w:rPr>
          <w:rFonts w:ascii="Time New Roman" w:eastAsia="SimHei" w:hAnsi="Time New Roman" w:hint="eastAsia"/>
        </w:rPr>
        <w:t>)</w:t>
      </w:r>
      <w:r>
        <w:rPr>
          <w:rFonts w:ascii="Time New Roman" w:eastAsia="SimHei" w:hAnsi="Time New Roman" w:hint="eastAsia"/>
        </w:rPr>
        <w:t>项之</w:t>
      </w:r>
      <w:r>
        <w:rPr>
          <w:rFonts w:ascii="Time New Roman" w:eastAsia="SimHei" w:hAnsi="Time New Roman" w:hint="eastAsia"/>
        </w:rPr>
        <w:t>(</w:t>
      </w:r>
      <w:r>
        <w:rPr>
          <w:rFonts w:ascii="Time New Roman" w:eastAsia="SimHei" w:hAnsi="Time New Roman" w:hint="eastAsia"/>
          <w:b/>
        </w:rPr>
        <w:t>3</w:t>
      </w:r>
      <w:r>
        <w:rPr>
          <w:rFonts w:ascii="Time New Roman" w:eastAsia="SimHei" w:hAnsi="Time New Roman" w:hint="eastAsia"/>
        </w:rPr>
        <w:t>)</w:t>
      </w:r>
      <w:r>
        <w:rPr>
          <w:rFonts w:ascii="Time New Roman" w:eastAsia="SimHei" w:hAnsi="Time New Roman" w:hint="eastAsia"/>
        </w:rPr>
        <w:t>。在这方面，委员会提请缔约国注意第二十五和第三十号一般性建议。这两项建议要求缔约国确保，在获取公民地位或实现归化方面，不歧视某些非公民群体。</w:t>
      </w:r>
    </w:p>
    <w:p w:rsidR="00000000" w:rsidRDefault="00B05E82">
      <w:pPr>
        <w:rPr>
          <w:rFonts w:hint="eastAsia"/>
        </w:rPr>
      </w:pPr>
      <w:r>
        <w:rPr>
          <w:rFonts w:hint="eastAsia"/>
        </w:rPr>
        <w:tab/>
        <w:t>88.</w:t>
      </w:r>
      <w:r>
        <w:t xml:space="preserve">  </w:t>
      </w:r>
      <w:r>
        <w:rPr>
          <w:rFonts w:hint="eastAsia"/>
        </w:rPr>
        <w:t>委员会感到遗憾的是没有提供统计数字阐明，针对种族歧视问题，适用国内立法条款的案例。</w:t>
      </w:r>
    </w:p>
    <w:p w:rsidR="00000000" w:rsidRDefault="00B05E82">
      <w:pPr>
        <w:pStyle w:val="ad"/>
        <w:rPr>
          <w:rFonts w:ascii="Time New Roman" w:eastAsia="SimHei" w:hAnsi="Time New Roman" w:hint="eastAsia"/>
        </w:rPr>
      </w:pPr>
      <w:r>
        <w:rPr>
          <w:rFonts w:ascii="Time New Roman" w:eastAsia="SimHei" w:hAnsi="Time New Roman" w:hint="eastAsia"/>
        </w:rPr>
        <w:t>委员会建议缔约国考虑没有提出正式申诉是否因受害者未意识到其权利、对警察和司法当局缺乏信任，或当局对种族歧视案件缺乏关注、敏感意识，或承诺的态度所造成的结果。委员会请缔约国在下次定期报告中列入统计资料，阐明就涉及种族或族裔歧视案件所提出的申诉、展开的检控和结案情况，以及此类案件的具体实例。</w:t>
      </w:r>
    </w:p>
    <w:p w:rsidR="00000000" w:rsidRDefault="00B05E82">
      <w:pPr>
        <w:rPr>
          <w:rFonts w:hint="eastAsia"/>
        </w:rPr>
      </w:pPr>
      <w:r>
        <w:rPr>
          <w:rFonts w:hint="eastAsia"/>
        </w:rPr>
        <w:tab/>
        <w:t>89.</w:t>
      </w:r>
      <w:r>
        <w:t xml:space="preserve">  </w:t>
      </w:r>
      <w:r>
        <w:rPr>
          <w:rFonts w:hint="eastAsia"/>
        </w:rPr>
        <w:t>委员会强烈建议，缔约国批准《公民权利和政治权利国际公约》、《经济、社会、文化权利国际公约》以及《保护所有移徙工人及其家庭成员权</w:t>
      </w:r>
      <w:r>
        <w:rPr>
          <w:rFonts w:hint="eastAsia"/>
        </w:rPr>
        <w:t>利国际公约》、承认与《公约》第二、四、五和六条的密切关联性。</w:t>
      </w:r>
    </w:p>
    <w:p w:rsidR="00000000" w:rsidRDefault="00B05E82">
      <w:pPr>
        <w:rPr>
          <w:rFonts w:hint="eastAsia"/>
        </w:rPr>
      </w:pPr>
      <w:r>
        <w:rPr>
          <w:rFonts w:hint="eastAsia"/>
        </w:rPr>
        <w:tab/>
        <w:t>90.</w:t>
      </w:r>
      <w:r>
        <w:t xml:space="preserve">  </w:t>
      </w:r>
      <w:r>
        <w:rPr>
          <w:rFonts w:hint="eastAsia"/>
        </w:rPr>
        <w:t>委员会注意到缔约国未依据《公约》第十四条规定发表任择声明，并促请缔约国考虑发表此声明。</w:t>
      </w:r>
    </w:p>
    <w:p w:rsidR="00000000" w:rsidRDefault="00B05E82">
      <w:pPr>
        <w:rPr>
          <w:rFonts w:hint="eastAsia"/>
        </w:rPr>
      </w:pPr>
      <w:r>
        <w:rPr>
          <w:rFonts w:hint="eastAsia"/>
        </w:rPr>
        <w:tab/>
        <w:t>91.</w:t>
      </w:r>
      <w:r>
        <w:t xml:space="preserve">  </w:t>
      </w:r>
      <w:r>
        <w:rPr>
          <w:rFonts w:hint="eastAsia"/>
        </w:rPr>
        <w:t>委员会建议缔约国在国内法律制度中实施《公约》，尤其是《公约》第二至第七条时，考虑到《德班宣言和行动纲领》的相关部分内容，并在下次定期报告中列入资料阐明为在全国一级实施《德班宣言和行动纲领》所采取的进一步行动计划或其他措施。</w:t>
      </w:r>
    </w:p>
    <w:p w:rsidR="00000000" w:rsidRDefault="00B05E82">
      <w:pPr>
        <w:rPr>
          <w:rFonts w:hint="eastAsia"/>
        </w:rPr>
      </w:pPr>
      <w:r>
        <w:rPr>
          <w:rFonts w:hint="eastAsia"/>
        </w:rPr>
        <w:tab/>
        <w:t>92.</w:t>
      </w:r>
      <w:r>
        <w:t xml:space="preserve">  </w:t>
      </w:r>
      <w:r>
        <w:rPr>
          <w:rFonts w:hint="eastAsia"/>
        </w:rPr>
        <w:t>委员会建议缔约国与从事制止种族歧视方面工作的民间社会各组织继续展开有关编纂下次定期报告的磋商，并考虑扩</w:t>
      </w:r>
      <w:r>
        <w:rPr>
          <w:rFonts w:hint="eastAsia"/>
        </w:rPr>
        <w:t>大与这些组织的对话。</w:t>
      </w:r>
    </w:p>
    <w:p w:rsidR="00000000" w:rsidRDefault="00B05E82">
      <w:pPr>
        <w:rPr>
          <w:rFonts w:hint="eastAsia"/>
        </w:rPr>
      </w:pPr>
      <w:r>
        <w:rPr>
          <w:rFonts w:hint="eastAsia"/>
        </w:rPr>
        <w:tab/>
        <w:t>93.</w:t>
      </w:r>
      <w:r>
        <w:t xml:space="preserve">  </w:t>
      </w:r>
      <w:r>
        <w:rPr>
          <w:rFonts w:hint="eastAsia"/>
        </w:rPr>
        <w:t>委员会建议，在报告提交之后，立即向公众提供，并同样地发表委员会有关这些报告的结论和建议。</w:t>
      </w:r>
    </w:p>
    <w:p w:rsidR="00000000" w:rsidRDefault="00B05E82">
      <w:pPr>
        <w:spacing w:after="320"/>
        <w:rPr>
          <w:rFonts w:hint="eastAsia"/>
        </w:rPr>
      </w:pPr>
      <w:r>
        <w:rPr>
          <w:rFonts w:hint="eastAsia"/>
        </w:rPr>
        <w:tab/>
        <w:t>94.</w:t>
      </w:r>
      <w:r>
        <w:t xml:space="preserve">  </w:t>
      </w:r>
      <w:r>
        <w:rPr>
          <w:rFonts w:hint="eastAsia"/>
        </w:rPr>
        <w:t>缔约国应在一年之内，提供资料阐明缔约国为跟进</w:t>
      </w:r>
      <w:r>
        <w:rPr>
          <w:rFonts w:hint="eastAsia"/>
        </w:rPr>
        <w:t>82</w:t>
      </w:r>
      <w:r>
        <w:rPr>
          <w:rFonts w:hint="eastAsia"/>
        </w:rPr>
        <w:t>、</w:t>
      </w:r>
      <w:r>
        <w:rPr>
          <w:rFonts w:hint="eastAsia"/>
        </w:rPr>
        <w:t>83</w:t>
      </w:r>
      <w:r>
        <w:rPr>
          <w:rFonts w:hint="eastAsia"/>
        </w:rPr>
        <w:t>、</w:t>
      </w:r>
      <w:r>
        <w:rPr>
          <w:rFonts w:hint="eastAsia"/>
        </w:rPr>
        <w:t>85</w:t>
      </w:r>
      <w:r>
        <w:rPr>
          <w:rFonts w:hint="eastAsia"/>
        </w:rPr>
        <w:t>和</w:t>
      </w:r>
      <w:r>
        <w:rPr>
          <w:rFonts w:hint="eastAsia"/>
        </w:rPr>
        <w:t>86</w:t>
      </w:r>
      <w:r>
        <w:rPr>
          <w:rFonts w:hint="eastAsia"/>
        </w:rPr>
        <w:t>段所载委员会建议而采取的办法</w:t>
      </w:r>
      <w:r>
        <w:rPr>
          <w:rFonts w:hint="eastAsia"/>
        </w:rPr>
        <w:t>(</w:t>
      </w:r>
      <w:r>
        <w:rPr>
          <w:rFonts w:hint="eastAsia"/>
        </w:rPr>
        <w:t>议事规则第</w:t>
      </w:r>
      <w:r>
        <w:rPr>
          <w:rFonts w:hint="eastAsia"/>
        </w:rPr>
        <w:t>65</w:t>
      </w:r>
      <w:r>
        <w:rPr>
          <w:rFonts w:hint="eastAsia"/>
        </w:rPr>
        <w:t>条第</w:t>
      </w:r>
      <w:r>
        <w:rPr>
          <w:rFonts w:hint="eastAsia"/>
        </w:rPr>
        <w:t>1</w:t>
      </w:r>
      <w:r>
        <w:rPr>
          <w:rFonts w:hint="eastAsia"/>
        </w:rPr>
        <w:t>款</w:t>
      </w:r>
      <w:r>
        <w:rPr>
          <w:rFonts w:hint="eastAsia"/>
        </w:rPr>
        <w:t>)</w:t>
      </w:r>
      <w:r>
        <w:rPr>
          <w:rFonts w:hint="eastAsia"/>
        </w:rPr>
        <w:t>。委员会建议缔约国于</w:t>
      </w:r>
      <w:r>
        <w:rPr>
          <w:rFonts w:hint="eastAsia"/>
        </w:rPr>
        <w:t>2007</w:t>
      </w:r>
      <w:r>
        <w:rPr>
          <w:rFonts w:hint="eastAsia"/>
        </w:rPr>
        <w:t>年</w:t>
      </w:r>
      <w:r>
        <w:rPr>
          <w:rFonts w:hint="eastAsia"/>
        </w:rPr>
        <w:t>4</w:t>
      </w:r>
      <w:r>
        <w:rPr>
          <w:rFonts w:hint="eastAsia"/>
        </w:rPr>
        <w:t>月</w:t>
      </w:r>
      <w:r>
        <w:rPr>
          <w:rFonts w:hint="eastAsia"/>
        </w:rPr>
        <w:t>26</w:t>
      </w:r>
      <w:r>
        <w:rPr>
          <w:rFonts w:hint="eastAsia"/>
        </w:rPr>
        <w:t>日提交一份第八和第九次定期报告的合并报告。</w:t>
      </w:r>
    </w:p>
    <w:p w:rsidR="00000000" w:rsidRDefault="00B05E82">
      <w:pPr>
        <w:pStyle w:val="Heading3"/>
        <w:rPr>
          <w:rFonts w:ascii="Time New Roman" w:hAnsi="Time New Roman" w:hint="eastAsia"/>
        </w:rPr>
      </w:pPr>
      <w:r>
        <w:rPr>
          <w:rFonts w:ascii="Time New Roman" w:hAnsi="Time New Roman" w:hint="eastAsia"/>
        </w:rPr>
        <w:t>法</w:t>
      </w:r>
      <w:r>
        <w:rPr>
          <w:rFonts w:ascii="Time New Roman" w:hAnsi="Time New Roman" w:hint="eastAsia"/>
        </w:rPr>
        <w:t xml:space="preserve">  </w:t>
      </w:r>
      <w:r>
        <w:rPr>
          <w:rFonts w:ascii="Time New Roman" w:hAnsi="Time New Roman" w:hint="eastAsia"/>
        </w:rPr>
        <w:t>国</w:t>
      </w:r>
    </w:p>
    <w:p w:rsidR="00000000" w:rsidRDefault="00B05E82">
      <w:pPr>
        <w:spacing w:after="320"/>
        <w:ind w:firstLine="510"/>
        <w:rPr>
          <w:rFonts w:hint="eastAsia"/>
        </w:rPr>
      </w:pPr>
      <w:r>
        <w:rPr>
          <w:rFonts w:hint="eastAsia"/>
        </w:rPr>
        <w:t xml:space="preserve">95.  </w:t>
      </w:r>
      <w:r>
        <w:rPr>
          <w:rFonts w:hint="eastAsia"/>
        </w:rPr>
        <w:t>委员会在</w:t>
      </w:r>
      <w:r>
        <w:rPr>
          <w:rFonts w:hint="eastAsia"/>
        </w:rPr>
        <w:t>2005</w:t>
      </w:r>
      <w:r>
        <w:rPr>
          <w:rFonts w:hint="eastAsia"/>
        </w:rPr>
        <w:t>年</w:t>
      </w:r>
      <w:r>
        <w:rPr>
          <w:rFonts w:hint="eastAsia"/>
        </w:rPr>
        <w:t>2</w:t>
      </w:r>
      <w:r>
        <w:rPr>
          <w:rFonts w:hint="eastAsia"/>
        </w:rPr>
        <w:t>月</w:t>
      </w:r>
      <w:r>
        <w:rPr>
          <w:rFonts w:hint="eastAsia"/>
        </w:rPr>
        <w:t>22</w:t>
      </w:r>
      <w:r>
        <w:rPr>
          <w:rFonts w:hint="eastAsia"/>
        </w:rPr>
        <w:t>日和</w:t>
      </w:r>
      <w:r>
        <w:rPr>
          <w:rFonts w:hint="eastAsia"/>
        </w:rPr>
        <w:t>23</w:t>
      </w:r>
      <w:r>
        <w:rPr>
          <w:rFonts w:hint="eastAsia"/>
        </w:rPr>
        <w:t>日举行的第</w:t>
      </w:r>
      <w:r>
        <w:rPr>
          <w:rFonts w:hint="eastAsia"/>
        </w:rPr>
        <w:t>1675</w:t>
      </w:r>
      <w:r>
        <w:rPr>
          <w:rFonts w:hint="eastAsia"/>
        </w:rPr>
        <w:t>和</w:t>
      </w:r>
      <w:r>
        <w:rPr>
          <w:rFonts w:hint="eastAsia"/>
        </w:rPr>
        <w:t>1676</w:t>
      </w:r>
      <w:r>
        <w:rPr>
          <w:rFonts w:hint="eastAsia"/>
        </w:rPr>
        <w:t>次会议</w:t>
      </w:r>
      <w:r>
        <w:rPr>
          <w:rFonts w:hint="eastAsia"/>
        </w:rPr>
        <w:t>(CERD/</w:t>
      </w:r>
      <w:r>
        <w:t xml:space="preserve"> </w:t>
      </w:r>
      <w:r>
        <w:rPr>
          <w:rFonts w:hint="eastAsia"/>
        </w:rPr>
        <w:t>C/SR</w:t>
      </w:r>
      <w:r>
        <w:t>.1675</w:t>
      </w:r>
      <w:r>
        <w:rPr>
          <w:rFonts w:hint="eastAsia"/>
        </w:rPr>
        <w:t>和</w:t>
      </w:r>
      <w:r>
        <w:rPr>
          <w:rFonts w:hint="eastAsia"/>
        </w:rPr>
        <w:t>1676)</w:t>
      </w:r>
      <w:r>
        <w:rPr>
          <w:rFonts w:hint="eastAsia"/>
        </w:rPr>
        <w:t>上审议了法国分别应于</w:t>
      </w:r>
      <w:r>
        <w:rPr>
          <w:rFonts w:hint="eastAsia"/>
        </w:rPr>
        <w:t>2000</w:t>
      </w:r>
      <w:r>
        <w:rPr>
          <w:rFonts w:hint="eastAsia"/>
        </w:rPr>
        <w:t>年和</w:t>
      </w:r>
      <w:r>
        <w:rPr>
          <w:rFonts w:hint="eastAsia"/>
        </w:rPr>
        <w:t>2002</w:t>
      </w:r>
      <w:r>
        <w:rPr>
          <w:rFonts w:hint="eastAsia"/>
        </w:rPr>
        <w:t>年</w:t>
      </w:r>
      <w:r>
        <w:rPr>
          <w:rFonts w:hint="eastAsia"/>
        </w:rPr>
        <w:t>8</w:t>
      </w:r>
      <w:r>
        <w:rPr>
          <w:rFonts w:hint="eastAsia"/>
        </w:rPr>
        <w:t>月</w:t>
      </w:r>
      <w:r>
        <w:rPr>
          <w:rFonts w:hint="eastAsia"/>
        </w:rPr>
        <w:t>27</w:t>
      </w:r>
      <w:r>
        <w:rPr>
          <w:rFonts w:hint="eastAsia"/>
        </w:rPr>
        <w:t>日提交的第</w:t>
      </w:r>
      <w:r>
        <w:rPr>
          <w:rFonts w:hint="eastAsia"/>
        </w:rPr>
        <w:t>15</w:t>
      </w:r>
      <w:r>
        <w:rPr>
          <w:rFonts w:hint="eastAsia"/>
        </w:rPr>
        <w:t>和</w:t>
      </w:r>
      <w:r>
        <w:rPr>
          <w:rFonts w:hint="eastAsia"/>
        </w:rPr>
        <w:t>16</w:t>
      </w:r>
      <w:r>
        <w:rPr>
          <w:rFonts w:hint="eastAsia"/>
        </w:rPr>
        <w:t>次定期报告的合并文件</w:t>
      </w:r>
      <w:r>
        <w:rPr>
          <w:rFonts w:hint="eastAsia"/>
        </w:rPr>
        <w:t>(CERD/C/430/A</w:t>
      </w:r>
      <w:r>
        <w:t>dd.4</w:t>
      </w:r>
      <w:r>
        <w:rPr>
          <w:rFonts w:hint="eastAsia"/>
        </w:rPr>
        <w:t>)</w:t>
      </w:r>
      <w:r>
        <w:rPr>
          <w:rFonts w:hint="eastAsia"/>
        </w:rPr>
        <w:t>。委员会在</w:t>
      </w:r>
      <w:r>
        <w:rPr>
          <w:rFonts w:hint="eastAsia"/>
        </w:rPr>
        <w:t>2005</w:t>
      </w:r>
      <w:r>
        <w:rPr>
          <w:rFonts w:hint="eastAsia"/>
        </w:rPr>
        <w:t>年</w:t>
      </w:r>
      <w:r>
        <w:rPr>
          <w:rFonts w:hint="eastAsia"/>
        </w:rPr>
        <w:t>3</w:t>
      </w:r>
      <w:r>
        <w:rPr>
          <w:rFonts w:hint="eastAsia"/>
        </w:rPr>
        <w:t>月</w:t>
      </w:r>
      <w:r>
        <w:t>10</w:t>
      </w:r>
      <w:r>
        <w:rPr>
          <w:rFonts w:hint="eastAsia"/>
        </w:rPr>
        <w:t>日举行的第</w:t>
      </w:r>
      <w:r>
        <w:t>1698</w:t>
      </w:r>
      <w:r>
        <w:rPr>
          <w:rFonts w:hint="eastAsia"/>
        </w:rPr>
        <w:t>次会议</w:t>
      </w:r>
      <w:r>
        <w:t>(CERD/C/SR.1698)</w:t>
      </w:r>
      <w:r>
        <w:rPr>
          <w:rFonts w:hint="eastAsia"/>
        </w:rPr>
        <w:t>上通过了以下结论和建议。</w:t>
      </w:r>
    </w:p>
    <w:p w:rsidR="00000000" w:rsidRDefault="00B05E82">
      <w:pPr>
        <w:pStyle w:val="Heading3"/>
        <w:spacing w:after="280"/>
        <w:rPr>
          <w:rFonts w:hint="eastAsia"/>
        </w:rPr>
      </w:pPr>
      <w:r>
        <w:t xml:space="preserve">A.  </w:t>
      </w:r>
      <w:r>
        <w:rPr>
          <w:rFonts w:hint="eastAsia"/>
        </w:rPr>
        <w:t>导</w:t>
      </w:r>
      <w:r>
        <w:rPr>
          <w:rFonts w:hint="eastAsia"/>
        </w:rPr>
        <w:t xml:space="preserve">  </w:t>
      </w:r>
      <w:r>
        <w:rPr>
          <w:rFonts w:hint="eastAsia"/>
        </w:rPr>
        <w:t>言</w:t>
      </w:r>
    </w:p>
    <w:p w:rsidR="00000000" w:rsidRDefault="00B05E82">
      <w:pPr>
        <w:spacing w:after="320"/>
        <w:ind w:firstLine="510"/>
        <w:rPr>
          <w:rFonts w:hint="eastAsia"/>
        </w:rPr>
      </w:pPr>
      <w:r>
        <w:rPr>
          <w:rFonts w:hint="eastAsia"/>
        </w:rPr>
        <w:t xml:space="preserve">96.  </w:t>
      </w:r>
      <w:r>
        <w:rPr>
          <w:rFonts w:hint="eastAsia"/>
        </w:rPr>
        <w:t>委员会欢迎缔约国根据报告准则提交的报告以及高级代表团口头和书面提供的补充资料。</w:t>
      </w:r>
    </w:p>
    <w:p w:rsidR="00000000" w:rsidRDefault="00B05E82">
      <w:pPr>
        <w:pStyle w:val="Heading3"/>
        <w:rPr>
          <w:rFonts w:hint="eastAsia"/>
        </w:rPr>
      </w:pPr>
      <w:r>
        <w:rPr>
          <w:rFonts w:hint="eastAsia"/>
        </w:rPr>
        <w:t>B</w:t>
      </w:r>
      <w:r>
        <w:t xml:space="preserve">. </w:t>
      </w:r>
      <w:r>
        <w:rPr>
          <w:rFonts w:hint="eastAsia"/>
        </w:rPr>
        <w:t xml:space="preserve"> </w:t>
      </w:r>
      <w:r>
        <w:rPr>
          <w:rFonts w:hint="eastAsia"/>
        </w:rPr>
        <w:t>积极方面</w:t>
      </w:r>
    </w:p>
    <w:p w:rsidR="00000000" w:rsidRDefault="00B05E82">
      <w:pPr>
        <w:ind w:firstLine="510"/>
        <w:rPr>
          <w:rFonts w:hint="eastAsia"/>
        </w:rPr>
      </w:pPr>
      <w:r>
        <w:rPr>
          <w:rFonts w:hint="eastAsia"/>
        </w:rPr>
        <w:t xml:space="preserve">97.  </w:t>
      </w:r>
      <w:r>
        <w:rPr>
          <w:rFonts w:hint="eastAsia"/>
        </w:rPr>
        <w:t>委员会满意地注意到缔约国采取了许多立法措施，旨在加强打击种族歧视的努力，特别是：有关同歧视作斗争的措施的</w:t>
      </w:r>
      <w:r>
        <w:rPr>
          <w:rFonts w:hint="eastAsia"/>
        </w:rPr>
        <w:t>2001</w:t>
      </w:r>
      <w:r>
        <w:rPr>
          <w:rFonts w:hint="eastAsia"/>
        </w:rPr>
        <w:t>年</w:t>
      </w:r>
      <w:r>
        <w:rPr>
          <w:rFonts w:hint="eastAsia"/>
        </w:rPr>
        <w:t>11</w:t>
      </w:r>
      <w:r>
        <w:rPr>
          <w:rFonts w:hint="eastAsia"/>
        </w:rPr>
        <w:t>月</w:t>
      </w:r>
      <w:r>
        <w:rPr>
          <w:rFonts w:hint="eastAsia"/>
        </w:rPr>
        <w:t>16</w:t>
      </w:r>
      <w:r>
        <w:rPr>
          <w:rFonts w:hint="eastAsia"/>
        </w:rPr>
        <w:t>日的法令、</w:t>
      </w:r>
      <w:r>
        <w:rPr>
          <w:rFonts w:hint="eastAsia"/>
        </w:rPr>
        <w:t>2002</w:t>
      </w:r>
      <w:r>
        <w:rPr>
          <w:rFonts w:hint="eastAsia"/>
        </w:rPr>
        <w:t>年</w:t>
      </w:r>
      <w:r>
        <w:rPr>
          <w:rFonts w:hint="eastAsia"/>
        </w:rPr>
        <w:t>1</w:t>
      </w:r>
      <w:r>
        <w:rPr>
          <w:rFonts w:hint="eastAsia"/>
        </w:rPr>
        <w:t>月</w:t>
      </w:r>
      <w:r>
        <w:rPr>
          <w:rFonts w:hint="eastAsia"/>
        </w:rPr>
        <w:t>17</w:t>
      </w:r>
      <w:r>
        <w:rPr>
          <w:rFonts w:hint="eastAsia"/>
        </w:rPr>
        <w:t>日的《社会现代化法》、</w:t>
      </w:r>
      <w:r>
        <w:rPr>
          <w:rFonts w:hint="eastAsia"/>
        </w:rPr>
        <w:t>2004</w:t>
      </w:r>
      <w:r>
        <w:rPr>
          <w:rFonts w:hint="eastAsia"/>
        </w:rPr>
        <w:t>年</w:t>
      </w:r>
      <w:r>
        <w:rPr>
          <w:rFonts w:hint="eastAsia"/>
        </w:rPr>
        <w:t>3</w:t>
      </w:r>
      <w:r>
        <w:rPr>
          <w:rFonts w:hint="eastAsia"/>
        </w:rPr>
        <w:t>月</w:t>
      </w:r>
      <w:r>
        <w:rPr>
          <w:rFonts w:hint="eastAsia"/>
        </w:rPr>
        <w:t>9</w:t>
      </w:r>
      <w:r>
        <w:rPr>
          <w:rFonts w:hint="eastAsia"/>
        </w:rPr>
        <w:t>日有关根据刑事犯罪领域中的发展动态修改司法制度的法令，以及</w:t>
      </w:r>
      <w:r>
        <w:rPr>
          <w:rFonts w:hint="eastAsia"/>
        </w:rPr>
        <w:t>2004</w:t>
      </w:r>
      <w:r>
        <w:rPr>
          <w:rFonts w:hint="eastAsia"/>
        </w:rPr>
        <w:t>年</w:t>
      </w:r>
      <w:r>
        <w:rPr>
          <w:rFonts w:hint="eastAsia"/>
        </w:rPr>
        <w:t>12</w:t>
      </w:r>
      <w:r>
        <w:rPr>
          <w:rFonts w:hint="eastAsia"/>
        </w:rPr>
        <w:t>月</w:t>
      </w:r>
      <w:r>
        <w:rPr>
          <w:rFonts w:hint="eastAsia"/>
        </w:rPr>
        <w:t>30</w:t>
      </w:r>
      <w:r>
        <w:rPr>
          <w:rFonts w:hint="eastAsia"/>
        </w:rPr>
        <w:t>日有关设立反对歧视和争取平等高级管理局的法令。</w:t>
      </w:r>
    </w:p>
    <w:p w:rsidR="00000000" w:rsidRDefault="00B05E82">
      <w:pPr>
        <w:ind w:firstLine="510"/>
        <w:rPr>
          <w:rFonts w:hint="eastAsia"/>
        </w:rPr>
      </w:pPr>
      <w:r>
        <w:rPr>
          <w:rFonts w:hint="eastAsia"/>
        </w:rPr>
        <w:t xml:space="preserve">98.  </w:t>
      </w:r>
      <w:r>
        <w:rPr>
          <w:rFonts w:hint="eastAsia"/>
        </w:rPr>
        <w:t>委员会欢迎为防止在互联网上散播种族主义言论而采取的措施，特别是于</w:t>
      </w:r>
      <w:r>
        <w:rPr>
          <w:rFonts w:hint="eastAsia"/>
        </w:rPr>
        <w:t>2004</w:t>
      </w:r>
      <w:r>
        <w:rPr>
          <w:rFonts w:hint="eastAsia"/>
        </w:rPr>
        <w:t>年</w:t>
      </w:r>
      <w:r>
        <w:rPr>
          <w:rFonts w:hint="eastAsia"/>
        </w:rPr>
        <w:t>6</w:t>
      </w:r>
      <w:r>
        <w:rPr>
          <w:rFonts w:hint="eastAsia"/>
        </w:rPr>
        <w:t>月</w:t>
      </w:r>
      <w:r>
        <w:rPr>
          <w:rFonts w:hint="eastAsia"/>
        </w:rPr>
        <w:t>21</w:t>
      </w:r>
      <w:r>
        <w:rPr>
          <w:rFonts w:hint="eastAsia"/>
        </w:rPr>
        <w:t>日通过的法令。</w:t>
      </w:r>
    </w:p>
    <w:p w:rsidR="00000000" w:rsidRDefault="00B05E82">
      <w:pPr>
        <w:ind w:firstLine="510"/>
        <w:rPr>
          <w:rFonts w:hint="eastAsia"/>
        </w:rPr>
      </w:pPr>
      <w:r>
        <w:rPr>
          <w:rFonts w:hint="eastAsia"/>
        </w:rPr>
        <w:t xml:space="preserve">99.  </w:t>
      </w:r>
      <w:r>
        <w:rPr>
          <w:rFonts w:hint="eastAsia"/>
        </w:rPr>
        <w:t>根据</w:t>
      </w:r>
      <w:r>
        <w:rPr>
          <w:rFonts w:hint="eastAsia"/>
        </w:rPr>
        <w:t>2003</w:t>
      </w:r>
      <w:r>
        <w:rPr>
          <w:rFonts w:hint="eastAsia"/>
        </w:rPr>
        <w:t>年</w:t>
      </w:r>
      <w:r>
        <w:rPr>
          <w:rFonts w:hint="eastAsia"/>
        </w:rPr>
        <w:t>12</w:t>
      </w:r>
      <w:r>
        <w:rPr>
          <w:rFonts w:hint="eastAsia"/>
        </w:rPr>
        <w:t>月</w:t>
      </w:r>
      <w:r>
        <w:rPr>
          <w:rFonts w:hint="eastAsia"/>
        </w:rPr>
        <w:t>10</w:t>
      </w:r>
      <w:r>
        <w:rPr>
          <w:rFonts w:hint="eastAsia"/>
        </w:rPr>
        <w:t>日的法令，对于寻求庇护者的迫害不再非要来自国家，委员会对此表示欢迎。</w:t>
      </w:r>
    </w:p>
    <w:p w:rsidR="00000000" w:rsidRDefault="00B05E82">
      <w:pPr>
        <w:ind w:firstLine="510"/>
        <w:rPr>
          <w:rFonts w:hint="eastAsia"/>
        </w:rPr>
      </w:pPr>
      <w:r>
        <w:rPr>
          <w:rFonts w:hint="eastAsia"/>
        </w:rPr>
        <w:t xml:space="preserve">100.  </w:t>
      </w:r>
      <w:r>
        <w:rPr>
          <w:rFonts w:hint="eastAsia"/>
        </w:rPr>
        <w:t>委员会还欢迎以下的事实：最高上诉法院刑事法庭在通过了其</w:t>
      </w:r>
      <w:r>
        <w:rPr>
          <w:rFonts w:hint="eastAsia"/>
        </w:rPr>
        <w:t>2002</w:t>
      </w:r>
      <w:r>
        <w:rPr>
          <w:rFonts w:hint="eastAsia"/>
        </w:rPr>
        <w:t>年</w:t>
      </w:r>
      <w:r>
        <w:rPr>
          <w:rFonts w:hint="eastAsia"/>
        </w:rPr>
        <w:t>6</w:t>
      </w:r>
      <w:r>
        <w:rPr>
          <w:rFonts w:hint="eastAsia"/>
        </w:rPr>
        <w:t>月</w:t>
      </w:r>
      <w:r>
        <w:rPr>
          <w:rFonts w:hint="eastAsia"/>
        </w:rPr>
        <w:t>1</w:t>
      </w:r>
      <w:r>
        <w:rPr>
          <w:rFonts w:hint="eastAsia"/>
        </w:rPr>
        <w:t>日的裁决之后，已经允许将歧视测试作为种族歧视领域中的一种证据，并且鼓励缔约国更多地使</w:t>
      </w:r>
      <w:r>
        <w:rPr>
          <w:rFonts w:hint="eastAsia"/>
        </w:rPr>
        <w:t>用这种手段。</w:t>
      </w:r>
    </w:p>
    <w:p w:rsidR="00000000" w:rsidRDefault="00B05E82">
      <w:pPr>
        <w:ind w:firstLine="510"/>
        <w:rPr>
          <w:rFonts w:hint="eastAsia"/>
        </w:rPr>
      </w:pPr>
      <w:r>
        <w:rPr>
          <w:rFonts w:hint="eastAsia"/>
        </w:rPr>
        <w:t xml:space="preserve">101.  </w:t>
      </w:r>
      <w:r>
        <w:rPr>
          <w:rFonts w:hint="eastAsia"/>
        </w:rPr>
        <w:t>委员会欢迎缔约国为合理调整打击歧视的机构框架而在国家、地方和部门各级采取的措施。</w:t>
      </w:r>
    </w:p>
    <w:p w:rsidR="00000000" w:rsidRDefault="00B05E82">
      <w:pPr>
        <w:ind w:firstLine="510"/>
        <w:rPr>
          <w:rFonts w:hint="eastAsia"/>
        </w:rPr>
      </w:pPr>
      <w:r>
        <w:rPr>
          <w:rFonts w:hint="eastAsia"/>
        </w:rPr>
        <w:t xml:space="preserve">102.  </w:t>
      </w:r>
      <w:r>
        <w:rPr>
          <w:rFonts w:hint="eastAsia"/>
        </w:rPr>
        <w:t>委员会欢迎国家人权协商委员会在打击种族歧视方面所发挥的作用，并鼓励缔约国更加重视该委员会在这个问题上的意见。</w:t>
      </w:r>
    </w:p>
    <w:p w:rsidR="00000000" w:rsidRDefault="00B05E82">
      <w:pPr>
        <w:spacing w:after="320"/>
        <w:ind w:firstLine="510"/>
        <w:rPr>
          <w:rFonts w:hint="eastAsia"/>
        </w:rPr>
      </w:pPr>
      <w:r>
        <w:rPr>
          <w:rFonts w:hint="eastAsia"/>
        </w:rPr>
        <w:t xml:space="preserve">103.  </w:t>
      </w:r>
      <w:r>
        <w:rPr>
          <w:rFonts w:hint="eastAsia"/>
        </w:rPr>
        <w:t>委员会还注意到审计法院有关接待移民和融合移民群体的扩充报告</w:t>
      </w:r>
      <w:r>
        <w:rPr>
          <w:rFonts w:hint="eastAsia"/>
        </w:rPr>
        <w:t>(2004</w:t>
      </w:r>
      <w:r>
        <w:rPr>
          <w:rFonts w:hint="eastAsia"/>
        </w:rPr>
        <w:t>年</w:t>
      </w:r>
      <w:r>
        <w:rPr>
          <w:rFonts w:hint="eastAsia"/>
        </w:rPr>
        <w:t>11</w:t>
      </w:r>
      <w:r>
        <w:rPr>
          <w:rFonts w:hint="eastAsia"/>
        </w:rPr>
        <w:t>月</w:t>
      </w:r>
      <w:r>
        <w:rPr>
          <w:rFonts w:hint="eastAsia"/>
        </w:rPr>
        <w:t>)</w:t>
      </w:r>
      <w:r>
        <w:rPr>
          <w:rFonts w:hint="eastAsia"/>
        </w:rPr>
        <w:t>。</w:t>
      </w:r>
    </w:p>
    <w:p w:rsidR="00000000" w:rsidRDefault="00B05E82">
      <w:pPr>
        <w:pStyle w:val="Heading3"/>
        <w:rPr>
          <w:rFonts w:hint="eastAsia"/>
        </w:rPr>
      </w:pPr>
      <w:r>
        <w:rPr>
          <w:rFonts w:hint="eastAsia"/>
        </w:rPr>
        <w:t>C</w:t>
      </w:r>
      <w:r>
        <w:t xml:space="preserve">. </w:t>
      </w:r>
      <w:r>
        <w:rPr>
          <w:rFonts w:hint="eastAsia"/>
        </w:rPr>
        <w:t xml:space="preserve"> </w:t>
      </w:r>
      <w:r>
        <w:rPr>
          <w:rFonts w:hint="eastAsia"/>
        </w:rPr>
        <w:t>关注问题和建议</w:t>
      </w:r>
    </w:p>
    <w:p w:rsidR="00000000" w:rsidRDefault="00B05E82">
      <w:pPr>
        <w:ind w:firstLine="510"/>
        <w:rPr>
          <w:rFonts w:hint="eastAsia"/>
        </w:rPr>
      </w:pPr>
      <w:r>
        <w:rPr>
          <w:rFonts w:hint="eastAsia"/>
        </w:rPr>
        <w:t xml:space="preserve">104.  </w:t>
      </w:r>
      <w:r>
        <w:rPr>
          <w:rFonts w:hint="eastAsia"/>
        </w:rPr>
        <w:t>委员会注意到，于</w:t>
      </w:r>
      <w:r>
        <w:rPr>
          <w:rFonts w:hint="eastAsia"/>
        </w:rPr>
        <w:t>2004</w:t>
      </w:r>
      <w:r>
        <w:rPr>
          <w:rFonts w:hint="eastAsia"/>
        </w:rPr>
        <w:t>年</w:t>
      </w:r>
      <w:r>
        <w:rPr>
          <w:rFonts w:hint="eastAsia"/>
        </w:rPr>
        <w:t>7</w:t>
      </w:r>
      <w:r>
        <w:rPr>
          <w:rFonts w:hint="eastAsia"/>
        </w:rPr>
        <w:t>月成立了移民和融合统计数字观察站，但是委员会同意审计法院在上述报告中的观点：由于统计面不够广，打击歧视的努力一直受到影响。</w:t>
      </w:r>
    </w:p>
    <w:p w:rsidR="00000000" w:rsidRDefault="00B05E82">
      <w:pPr>
        <w:ind w:left="1032" w:firstLine="510"/>
        <w:rPr>
          <w:rFonts w:ascii="Time New Roman" w:eastAsia="SimHei" w:hAnsi="Time New Roman" w:hint="eastAsia"/>
        </w:rPr>
      </w:pPr>
      <w:r>
        <w:rPr>
          <w:rFonts w:ascii="Time New Roman" w:eastAsia="SimHei" w:hAnsi="Time New Roman" w:hint="eastAsia"/>
        </w:rPr>
        <w:t>委员会回顾了其有关《公约》第一条的第</w:t>
      </w:r>
      <w:r>
        <w:rPr>
          <w:rFonts w:ascii="Time New Roman" w:eastAsia="SimHei" w:hAnsi="Time New Roman" w:hint="eastAsia"/>
        </w:rPr>
        <w:t>24</w:t>
      </w:r>
      <w:r>
        <w:rPr>
          <w:rFonts w:ascii="Time New Roman" w:eastAsia="SimHei" w:hAnsi="Time New Roman" w:hint="eastAsia"/>
        </w:rPr>
        <w:t>号一般性建议以及关于歧视非公民问题的第</w:t>
      </w:r>
      <w:r>
        <w:rPr>
          <w:rFonts w:ascii="Time New Roman" w:eastAsia="SimHei" w:hAnsi="Time New Roman" w:hint="eastAsia"/>
        </w:rPr>
        <w:t>30</w:t>
      </w:r>
      <w:r>
        <w:rPr>
          <w:rFonts w:ascii="Time New Roman" w:eastAsia="SimHei" w:hAnsi="Time New Roman" w:hint="eastAsia"/>
        </w:rPr>
        <w:t>号一般性建议，并请缔约国协调和改进其统计工具，以便制定和执行综合和有效的融合政策。</w:t>
      </w:r>
    </w:p>
    <w:p w:rsidR="00000000" w:rsidRDefault="00B05E82">
      <w:pPr>
        <w:ind w:firstLine="510"/>
        <w:rPr>
          <w:rFonts w:hint="eastAsia"/>
        </w:rPr>
      </w:pPr>
      <w:r>
        <w:rPr>
          <w:rFonts w:hint="eastAsia"/>
        </w:rPr>
        <w:t xml:space="preserve">105.  </w:t>
      </w:r>
      <w:r>
        <w:rPr>
          <w:rFonts w:hint="eastAsia"/>
        </w:rPr>
        <w:t>委员会注意到，从</w:t>
      </w:r>
      <w:r>
        <w:rPr>
          <w:rFonts w:hint="eastAsia"/>
        </w:rPr>
        <w:t>2003</w:t>
      </w:r>
      <w:r>
        <w:rPr>
          <w:rFonts w:hint="eastAsia"/>
        </w:rPr>
        <w:t>年</w:t>
      </w:r>
      <w:r>
        <w:rPr>
          <w:rFonts w:hint="eastAsia"/>
        </w:rPr>
        <w:t>4</w:t>
      </w:r>
      <w:r>
        <w:rPr>
          <w:rFonts w:hint="eastAsia"/>
        </w:rPr>
        <w:t>月开始部际融合事务委员会已经开始工作，最近还成立了反对歧视和争取平等高级管理局，但是委员会对于机构重叠的现象表示关注，因为这样会削弱缔约国在打击种族歧视和仇外心理方面所做的努力。</w:t>
      </w:r>
    </w:p>
    <w:p w:rsidR="00000000" w:rsidRDefault="00B05E82">
      <w:pPr>
        <w:spacing w:after="320"/>
        <w:ind w:left="1030" w:firstLine="510"/>
        <w:rPr>
          <w:rFonts w:ascii="Time New Roman" w:eastAsia="SimHei" w:hAnsi="Time New Roman" w:hint="eastAsia"/>
        </w:rPr>
      </w:pPr>
      <w:r>
        <w:rPr>
          <w:rFonts w:ascii="Time New Roman" w:eastAsia="SimHei" w:hAnsi="Time New Roman" w:hint="eastAsia"/>
        </w:rPr>
        <w:t>委员会鼓励缔约国确保更好地协调主管机构在这个领域中的活动；明确规定融合事务最高委员会的作用和资源；明确界定高级管理局的功能，特</w:t>
      </w:r>
      <w:r>
        <w:rPr>
          <w:rFonts w:ascii="Time New Roman" w:eastAsia="SimHei" w:hAnsi="Time New Roman" w:hint="eastAsia"/>
        </w:rPr>
        <w:t>别是相对于监察专员和国家人权协商委员会的功能以及为这个新成立的机构提供有效执行其任务所必需的资源。</w:t>
      </w:r>
    </w:p>
    <w:p w:rsidR="00000000" w:rsidRDefault="00B05E82">
      <w:pPr>
        <w:ind w:firstLine="510"/>
        <w:rPr>
          <w:rFonts w:hint="eastAsia"/>
        </w:rPr>
      </w:pPr>
      <w:r>
        <w:rPr>
          <w:rFonts w:hint="eastAsia"/>
        </w:rPr>
        <w:t xml:space="preserve">106.  </w:t>
      </w:r>
      <w:r>
        <w:rPr>
          <w:rFonts w:hint="eastAsia"/>
        </w:rPr>
        <w:t>委员会注意到有关城市改造的总体原则和规划的</w:t>
      </w:r>
      <w:r>
        <w:rPr>
          <w:rFonts w:hint="eastAsia"/>
        </w:rPr>
        <w:t>2003</w:t>
      </w:r>
      <w:r>
        <w:rPr>
          <w:rFonts w:hint="eastAsia"/>
        </w:rPr>
        <w:t>年</w:t>
      </w:r>
      <w:r>
        <w:rPr>
          <w:rFonts w:hint="eastAsia"/>
        </w:rPr>
        <w:t>8</w:t>
      </w:r>
      <w:r>
        <w:rPr>
          <w:rFonts w:hint="eastAsia"/>
        </w:rPr>
        <w:t>月</w:t>
      </w:r>
      <w:r>
        <w:rPr>
          <w:rFonts w:hint="eastAsia"/>
        </w:rPr>
        <w:t>1</w:t>
      </w:r>
      <w:r>
        <w:rPr>
          <w:rFonts w:hint="eastAsia"/>
        </w:rPr>
        <w:t>日的法令，但是委员会还是对于移民和移民社区在住房方面的不利处境表示关注。</w:t>
      </w:r>
    </w:p>
    <w:p w:rsidR="00000000" w:rsidRDefault="00B05E82">
      <w:pPr>
        <w:ind w:left="1032" w:firstLine="510"/>
        <w:rPr>
          <w:rFonts w:ascii="Time New Roman" w:eastAsia="SimHei" w:hAnsi="Time New Roman" w:hint="eastAsia"/>
        </w:rPr>
      </w:pPr>
      <w:r>
        <w:rPr>
          <w:rFonts w:ascii="Time New Roman" w:eastAsia="SimHei" w:hAnsi="Time New Roman" w:hint="eastAsia"/>
        </w:rPr>
        <w:t>委员会吁请缔约国加强其有关融合外国人和移民社区的政策，特别是在住房方面的政策，并且提请缔约国注意委员会有关《公约》第三条的第</w:t>
      </w:r>
      <w:r>
        <w:rPr>
          <w:rFonts w:ascii="Time New Roman" w:eastAsia="SimHei" w:hAnsi="Time New Roman" w:hint="eastAsia"/>
          <w:b/>
          <w:bCs/>
        </w:rPr>
        <w:t>19</w:t>
      </w:r>
      <w:r>
        <w:rPr>
          <w:rFonts w:ascii="Time New Roman" w:eastAsia="SimHei" w:hAnsi="Time New Roman" w:hint="eastAsia"/>
        </w:rPr>
        <w:t>号一般性建议以及关于歧视非公民问题的第</w:t>
      </w:r>
      <w:r>
        <w:rPr>
          <w:rFonts w:ascii="Time New Roman" w:eastAsia="SimHei" w:hAnsi="Time New Roman" w:hint="eastAsia"/>
          <w:b/>
          <w:bCs/>
        </w:rPr>
        <w:t>30</w:t>
      </w:r>
      <w:r>
        <w:rPr>
          <w:rFonts w:ascii="Time New Roman" w:eastAsia="SimHei" w:hAnsi="Time New Roman" w:hint="eastAsia"/>
        </w:rPr>
        <w:t>号一般性建议。委员会请缔约国执行在上文第</w:t>
      </w:r>
      <w:r>
        <w:rPr>
          <w:rFonts w:ascii="Time New Roman" w:eastAsia="SimHei" w:hAnsi="Time New Roman" w:hint="eastAsia"/>
          <w:b/>
          <w:bCs/>
        </w:rPr>
        <w:t>103</w:t>
      </w:r>
      <w:r>
        <w:rPr>
          <w:rFonts w:ascii="Time New Roman" w:eastAsia="SimHei" w:hAnsi="Time New Roman" w:hint="eastAsia"/>
        </w:rPr>
        <w:t>段中提到的在审计法院报告中提出的有关这个领域的建议。</w:t>
      </w:r>
    </w:p>
    <w:p w:rsidR="00000000" w:rsidRDefault="00B05E82">
      <w:pPr>
        <w:ind w:firstLine="510"/>
        <w:rPr>
          <w:rFonts w:hint="eastAsia"/>
        </w:rPr>
      </w:pPr>
      <w:r>
        <w:rPr>
          <w:rFonts w:hint="eastAsia"/>
        </w:rPr>
        <w:t xml:space="preserve">107.  </w:t>
      </w:r>
      <w:r>
        <w:rPr>
          <w:rFonts w:hint="eastAsia"/>
        </w:rPr>
        <w:t>委员会还对以下情况表示关注：尽管缔约国已经在这个领域中做出了巨大努力，但是在就业和教育方面，实际上还是存在影响到移民及其群体的不平等现象。</w:t>
      </w:r>
    </w:p>
    <w:p w:rsidR="00000000" w:rsidRDefault="00B05E82">
      <w:pPr>
        <w:ind w:left="1032" w:firstLine="510"/>
        <w:rPr>
          <w:rFonts w:ascii="Time New Roman" w:eastAsia="SimHei" w:hAnsi="Time New Roman" w:hint="eastAsia"/>
          <w:spacing w:val="14"/>
        </w:rPr>
      </w:pPr>
      <w:r>
        <w:rPr>
          <w:rFonts w:ascii="Time New Roman" w:eastAsia="SimHei" w:hAnsi="Time New Roman" w:hint="eastAsia"/>
          <w:spacing w:val="14"/>
        </w:rPr>
        <w:t>委员会鼓励缔约国执行审计法院在有关移民及其群体的就业和教育状况的报告中所提出的建议。委员会提请缔约国注意其有关男女平等领域中的种族歧视的第</w:t>
      </w:r>
      <w:r>
        <w:rPr>
          <w:rFonts w:ascii="Time New Roman" w:eastAsia="SimHei" w:hAnsi="Time New Roman" w:hint="eastAsia"/>
          <w:spacing w:val="14"/>
        </w:rPr>
        <w:t>25</w:t>
      </w:r>
      <w:r>
        <w:rPr>
          <w:rFonts w:ascii="Time New Roman" w:eastAsia="SimHei" w:hAnsi="Time New Roman" w:hint="eastAsia"/>
          <w:spacing w:val="14"/>
        </w:rPr>
        <w:t>号一般性建议，并且请缔约国在所有已经通过或者计划之中的措施中特别牢记妇女的状况，因为有时妇女会成为双重歧视的受害者。</w:t>
      </w:r>
    </w:p>
    <w:p w:rsidR="00000000" w:rsidRDefault="00B05E82">
      <w:pPr>
        <w:ind w:firstLine="510"/>
        <w:rPr>
          <w:rFonts w:hint="eastAsia"/>
        </w:rPr>
      </w:pPr>
      <w:r>
        <w:rPr>
          <w:rFonts w:hint="eastAsia"/>
        </w:rPr>
        <w:t xml:space="preserve">108.  </w:t>
      </w:r>
      <w:r>
        <w:rPr>
          <w:rFonts w:hint="eastAsia"/>
        </w:rPr>
        <w:t>尽管缔约国已经做出努力，但是委员会还是对在收容中心和收容地区的外国人和寻求庇护者的状况</w:t>
      </w:r>
      <w:r>
        <w:rPr>
          <w:rFonts w:hint="eastAsia"/>
        </w:rPr>
        <w:t>以及在处理难民家庭团聚申请方面的延误表示关注。</w:t>
      </w:r>
    </w:p>
    <w:p w:rsidR="00000000" w:rsidRDefault="00B05E82">
      <w:pPr>
        <w:ind w:left="1032" w:firstLine="510"/>
        <w:rPr>
          <w:rFonts w:ascii="Time New Roman" w:eastAsia="SimHei" w:hAnsi="Time New Roman" w:hint="eastAsia"/>
          <w:spacing w:val="14"/>
        </w:rPr>
      </w:pPr>
      <w:r>
        <w:rPr>
          <w:rFonts w:ascii="Time New Roman" w:eastAsia="SimHei" w:hAnsi="Time New Roman" w:hint="eastAsia"/>
        </w:rPr>
        <w:t>委员会建议缔约国加强对在外国人和寻求庇护者收容中心中负责接待和日常监测的警务人员的监督；改善收容中心的条件；设立国家委员会以监测收容</w:t>
      </w:r>
      <w:r>
        <w:rPr>
          <w:rFonts w:ascii="Time New Roman" w:eastAsia="SimHei" w:hAnsi="Time New Roman" w:hint="eastAsia"/>
          <w:spacing w:val="14"/>
        </w:rPr>
        <w:t>中心</w:t>
      </w:r>
      <w:r>
        <w:rPr>
          <w:rFonts w:ascii="Time New Roman" w:eastAsia="SimHei" w:hAnsi="Time New Roman" w:hint="eastAsia"/>
        </w:rPr>
        <w:t>、场地以及地</w:t>
      </w:r>
      <w:r>
        <w:rPr>
          <w:rFonts w:ascii="Time New Roman" w:eastAsia="SimHei" w:hAnsi="Time New Roman" w:hint="eastAsia"/>
          <w:spacing w:val="14"/>
        </w:rPr>
        <w:t>区的工作；尽快处理难民有关家庭团聚的申请。</w:t>
      </w:r>
    </w:p>
    <w:p w:rsidR="00000000" w:rsidRDefault="00B05E82">
      <w:pPr>
        <w:ind w:firstLine="510"/>
        <w:rPr>
          <w:rFonts w:hint="eastAsia"/>
        </w:rPr>
      </w:pPr>
      <w:r>
        <w:rPr>
          <w:rFonts w:hint="eastAsia"/>
        </w:rPr>
        <w:t xml:space="preserve">109.  </w:t>
      </w:r>
      <w:r>
        <w:rPr>
          <w:rFonts w:hint="eastAsia"/>
        </w:rPr>
        <w:t>委员会仍然对申请庇护只能使用法语的情况表示关注。</w:t>
      </w:r>
    </w:p>
    <w:p w:rsidR="00000000" w:rsidRDefault="00B05E82">
      <w:pPr>
        <w:ind w:left="1032" w:firstLine="510"/>
        <w:rPr>
          <w:rFonts w:ascii="Time New Roman" w:eastAsia="SimHei" w:hAnsi="Time New Roman" w:hint="eastAsia"/>
          <w:spacing w:val="16"/>
        </w:rPr>
      </w:pPr>
      <w:r>
        <w:rPr>
          <w:rFonts w:ascii="Time New Roman" w:eastAsia="SimHei" w:hAnsi="Time New Roman" w:hint="eastAsia"/>
          <w:spacing w:val="16"/>
        </w:rPr>
        <w:t>为了使得寻求庇护者能够充分行使其权利，委员会请缔约国规定，必要时寻求庇护者可由翻译提供帮助，和</w:t>
      </w:r>
      <w:r>
        <w:rPr>
          <w:rFonts w:ascii="Time New Roman" w:eastAsia="SimHei" w:hAnsi="Time New Roman" w:hint="eastAsia"/>
          <w:spacing w:val="16"/>
        </w:rPr>
        <w:t>/</w:t>
      </w:r>
      <w:r>
        <w:rPr>
          <w:rFonts w:ascii="Time New Roman" w:eastAsia="SimHei" w:hAnsi="Time New Roman" w:hint="eastAsia"/>
          <w:spacing w:val="16"/>
        </w:rPr>
        <w:t>或同意用最常见的外语提出庇护申请。</w:t>
      </w:r>
    </w:p>
    <w:p w:rsidR="00000000" w:rsidRDefault="00B05E82">
      <w:pPr>
        <w:ind w:firstLine="510"/>
        <w:rPr>
          <w:rFonts w:hint="eastAsia"/>
        </w:rPr>
      </w:pPr>
      <w:r>
        <w:rPr>
          <w:rFonts w:hint="eastAsia"/>
        </w:rPr>
        <w:t xml:space="preserve">110.  </w:t>
      </w:r>
      <w:r>
        <w:rPr>
          <w:rFonts w:hint="eastAsia"/>
        </w:rPr>
        <w:t>委员会欣赏缔约国对有关流浪人口的处境问题做出了口头和书面的答复，但</w:t>
      </w:r>
      <w:r>
        <w:rPr>
          <w:rFonts w:hint="eastAsia"/>
        </w:rPr>
        <w:t>是委员会仍然关注的是，在有效执行</w:t>
      </w:r>
      <w:r>
        <w:rPr>
          <w:rFonts w:hint="eastAsia"/>
        </w:rPr>
        <w:t>2000</w:t>
      </w:r>
      <w:r>
        <w:rPr>
          <w:rFonts w:hint="eastAsia"/>
        </w:rPr>
        <w:t>年</w:t>
      </w:r>
      <w:r>
        <w:rPr>
          <w:rFonts w:hint="eastAsia"/>
        </w:rPr>
        <w:t>7</w:t>
      </w:r>
      <w:r>
        <w:rPr>
          <w:rFonts w:hint="eastAsia"/>
        </w:rPr>
        <w:t>月</w:t>
      </w:r>
      <w:r>
        <w:rPr>
          <w:rFonts w:hint="eastAsia"/>
        </w:rPr>
        <w:t>5</w:t>
      </w:r>
      <w:r>
        <w:rPr>
          <w:rFonts w:hint="eastAsia"/>
        </w:rPr>
        <w:t>日关于接待流浪人口并为其安排住房的法令方面发生延误以及流浪人口在教育、就业和取得社会保障和医疗服务方面依然遇到困难。</w:t>
      </w:r>
    </w:p>
    <w:p w:rsidR="00000000" w:rsidRDefault="00B05E82">
      <w:pPr>
        <w:ind w:left="1032" w:firstLine="510"/>
        <w:rPr>
          <w:rFonts w:ascii="Time New Roman" w:eastAsia="SimHei" w:hAnsi="Time New Roman" w:hint="eastAsia"/>
        </w:rPr>
      </w:pPr>
      <w:r>
        <w:rPr>
          <w:rFonts w:ascii="Time New Roman" w:eastAsia="SimHei" w:hAnsi="Time New Roman" w:hint="eastAsia"/>
        </w:rPr>
        <w:t>委员会提请缔约国注意其有关反对歧视罗姆人的第</w:t>
      </w:r>
      <w:r>
        <w:rPr>
          <w:rFonts w:ascii="Time New Roman" w:eastAsia="SimHei" w:hAnsi="Time New Roman" w:hint="eastAsia"/>
        </w:rPr>
        <w:t>27</w:t>
      </w:r>
      <w:r>
        <w:rPr>
          <w:rFonts w:ascii="Time New Roman" w:eastAsia="SimHei" w:hAnsi="Time New Roman" w:hint="eastAsia"/>
        </w:rPr>
        <w:t>号一般性建议，并且建议缔约国加紧努力为流浪人口提供更多的处于清洁环境并且具有必要设施的停车场地，加强在教育领域中的努力以及更加有效地打击排斥流浪人口的现象，其中包括在就业和取得医疗服务领域中的排斥现象。</w:t>
      </w:r>
    </w:p>
    <w:p w:rsidR="00000000" w:rsidRDefault="00B05E82">
      <w:pPr>
        <w:ind w:firstLine="510"/>
        <w:rPr>
          <w:rFonts w:hint="eastAsia"/>
        </w:rPr>
      </w:pPr>
      <w:r>
        <w:rPr>
          <w:rFonts w:hint="eastAsia"/>
        </w:rPr>
        <w:t xml:space="preserve">111.  </w:t>
      </w:r>
      <w:r>
        <w:rPr>
          <w:rFonts w:hint="eastAsia"/>
        </w:rPr>
        <w:t>代表团对于种族主义、反犹太人和仇外行动有所增加的情况表示关注，委员会对此也有同感。</w:t>
      </w:r>
    </w:p>
    <w:p w:rsidR="00000000" w:rsidRDefault="00B05E82">
      <w:pPr>
        <w:pStyle w:val="BodyTextIndent"/>
        <w:rPr>
          <w:rFonts w:hint="eastAsia"/>
        </w:rPr>
      </w:pPr>
      <w:r>
        <w:rPr>
          <w:rFonts w:hint="eastAsia"/>
        </w:rPr>
        <w:t>委员会鼓励缔约国更加有效地执行现有的旨在打击这些行为的规定；给予受害者以足够的补偿；使得执法人员有更加清楚的认识；加强在教育领域中的努力以及向教师提供有关容忍和文化多样性的培训。</w:t>
      </w:r>
    </w:p>
    <w:p w:rsidR="00000000" w:rsidRDefault="00B05E82">
      <w:pPr>
        <w:ind w:firstLine="510"/>
        <w:rPr>
          <w:rFonts w:hint="eastAsia"/>
        </w:rPr>
      </w:pPr>
      <w:r>
        <w:rPr>
          <w:rFonts w:hint="eastAsia"/>
        </w:rPr>
        <w:t xml:space="preserve">112.  </w:t>
      </w:r>
      <w:r>
        <w:rPr>
          <w:rFonts w:hint="eastAsia"/>
        </w:rPr>
        <w:t>根据宗教同教育分离的原则，缔约国于</w:t>
      </w:r>
      <w:r>
        <w:rPr>
          <w:rFonts w:hint="eastAsia"/>
        </w:rPr>
        <w:t>2004</w:t>
      </w:r>
      <w:r>
        <w:rPr>
          <w:rFonts w:hint="eastAsia"/>
        </w:rPr>
        <w:t>年</w:t>
      </w:r>
      <w:r>
        <w:rPr>
          <w:rFonts w:hint="eastAsia"/>
        </w:rPr>
        <w:t>3</w:t>
      </w:r>
      <w:r>
        <w:rPr>
          <w:rFonts w:hint="eastAsia"/>
        </w:rPr>
        <w:t>月</w:t>
      </w:r>
      <w:r>
        <w:rPr>
          <w:rFonts w:hint="eastAsia"/>
        </w:rPr>
        <w:t>15</w:t>
      </w:r>
      <w:r>
        <w:rPr>
          <w:rFonts w:hint="eastAsia"/>
        </w:rPr>
        <w:t>日颁布了有关在公立中小学中穿戴具有宗教色彩的标志或者服饰的法令。委员会注意到缔约国提供的有关这项法令执行情况的信息。</w:t>
      </w:r>
    </w:p>
    <w:p w:rsidR="00000000" w:rsidRDefault="00B05E82">
      <w:pPr>
        <w:ind w:left="1032" w:firstLine="510"/>
        <w:rPr>
          <w:rFonts w:ascii="Time New Roman" w:eastAsia="SimHei" w:hAnsi="Time New Roman" w:hint="eastAsia"/>
        </w:rPr>
      </w:pPr>
      <w:r>
        <w:rPr>
          <w:rFonts w:ascii="Time New Roman" w:eastAsia="SimHei" w:hAnsi="Time New Roman" w:hint="eastAsia"/>
        </w:rPr>
        <w:t>委员会建议缔约国继续密切监测</w:t>
      </w:r>
      <w:r>
        <w:rPr>
          <w:rFonts w:ascii="Time New Roman" w:eastAsia="SimHei" w:hAnsi="Time New Roman" w:hint="eastAsia"/>
        </w:rPr>
        <w:t>2004</w:t>
      </w:r>
      <w:r>
        <w:rPr>
          <w:rFonts w:ascii="Time New Roman" w:eastAsia="SimHei" w:hAnsi="Time New Roman" w:hint="eastAsia"/>
        </w:rPr>
        <w:t>年</w:t>
      </w:r>
      <w:r>
        <w:rPr>
          <w:rFonts w:ascii="Time New Roman" w:eastAsia="SimHei" w:hAnsi="Time New Roman" w:hint="eastAsia"/>
        </w:rPr>
        <w:t>3</w:t>
      </w:r>
      <w:r>
        <w:rPr>
          <w:rFonts w:ascii="Time New Roman" w:eastAsia="SimHei" w:hAnsi="Time New Roman" w:hint="eastAsia"/>
        </w:rPr>
        <w:t>月</w:t>
      </w:r>
      <w:r>
        <w:rPr>
          <w:rFonts w:ascii="Time New Roman" w:eastAsia="SimHei" w:hAnsi="Time New Roman" w:hint="eastAsia"/>
        </w:rPr>
        <w:t>15</w:t>
      </w:r>
      <w:r>
        <w:rPr>
          <w:rFonts w:ascii="Time New Roman" w:eastAsia="SimHei" w:hAnsi="Time New Roman" w:hint="eastAsia"/>
        </w:rPr>
        <w:t>日法令的执行，以便确保不会产生歧视性的后果，同时确保执行法令的程序永远强调对话，以便防止因为这项法律而</w:t>
      </w:r>
      <w:r>
        <w:rPr>
          <w:rFonts w:ascii="Time New Roman" w:eastAsia="SimHei" w:hAnsi="Time New Roman" w:hint="eastAsia"/>
        </w:rPr>
        <w:t>剥夺任何学生的受教育权，同时确保所有人都能行使这一权利。</w:t>
      </w:r>
    </w:p>
    <w:p w:rsidR="00000000" w:rsidRDefault="00B05E82">
      <w:pPr>
        <w:ind w:firstLine="510"/>
        <w:rPr>
          <w:rFonts w:hint="eastAsia"/>
        </w:rPr>
      </w:pPr>
      <w:r>
        <w:rPr>
          <w:rFonts w:hint="eastAsia"/>
        </w:rPr>
        <w:t xml:space="preserve">113.  </w:t>
      </w:r>
      <w:r>
        <w:rPr>
          <w:rFonts w:hint="eastAsia"/>
        </w:rPr>
        <w:t>缔约国正在做出努力使得武装部队的成员以及其他官员认识到在打击歧视方面所做出的努力。委员会认为这是令人鼓励的，但是委员会对以下的指控感到关注：一些武装部队的成员和其他官员一贯歧视某些种族群体的成员。</w:t>
      </w:r>
    </w:p>
    <w:p w:rsidR="00000000" w:rsidRDefault="00B05E82">
      <w:pPr>
        <w:pStyle w:val="BodyTextIndent"/>
        <w:rPr>
          <w:rFonts w:hint="eastAsia"/>
        </w:rPr>
      </w:pPr>
      <w:r>
        <w:rPr>
          <w:rFonts w:hint="eastAsia"/>
        </w:rPr>
        <w:t>委员会建议缔约国采取必要的预防性措施，制止有武装部队成员参与的种族事件。缔约国还应确保对于所有这些申诉开展公正的调查，并且根据歧视行为的严重程度给予适当的惩治。</w:t>
      </w:r>
    </w:p>
    <w:p w:rsidR="00000000" w:rsidRDefault="00B05E82">
      <w:pPr>
        <w:ind w:firstLine="510"/>
        <w:rPr>
          <w:rFonts w:hint="eastAsia"/>
        </w:rPr>
      </w:pPr>
      <w:r>
        <w:rPr>
          <w:rFonts w:hint="eastAsia"/>
        </w:rPr>
        <w:t xml:space="preserve">114.  </w:t>
      </w:r>
      <w:r>
        <w:rPr>
          <w:rFonts w:hint="eastAsia"/>
        </w:rPr>
        <w:t>正如在前几次结论性意见中一样，委员会认为，禁止为危害人类罪行辩护和禁止</w:t>
      </w:r>
      <w:r>
        <w:rPr>
          <w:rFonts w:hint="eastAsia"/>
        </w:rPr>
        <w:t>否认这种罪行不应限于第二次世界大战中所犯下的罪行。</w:t>
      </w:r>
    </w:p>
    <w:p w:rsidR="00000000" w:rsidRDefault="00B05E82">
      <w:pPr>
        <w:pStyle w:val="BodyTextIndent"/>
        <w:rPr>
          <w:rFonts w:hint="eastAsia"/>
        </w:rPr>
      </w:pPr>
      <w:r>
        <w:rPr>
          <w:rFonts w:hint="eastAsia"/>
        </w:rPr>
        <w:t>委员会鼓励缔约国将否认《国际刑事法院规约》所界定的战争罪和危害人类罪定为犯罪行为，并且不限于在第二次世界大战中所犯下的这类罪行。</w:t>
      </w:r>
    </w:p>
    <w:p w:rsidR="00000000" w:rsidRDefault="00B05E82">
      <w:pPr>
        <w:ind w:firstLine="510"/>
        <w:rPr>
          <w:rFonts w:hint="eastAsia"/>
        </w:rPr>
      </w:pPr>
      <w:r>
        <w:rPr>
          <w:rFonts w:hint="eastAsia"/>
        </w:rPr>
        <w:t xml:space="preserve">115.  </w:t>
      </w:r>
      <w:r>
        <w:rPr>
          <w:rFonts w:hint="eastAsia"/>
        </w:rPr>
        <w:t>委员会注意到缔约国努力将有关执行欧洲理事会</w:t>
      </w:r>
      <w:r>
        <w:rPr>
          <w:rFonts w:hint="eastAsia"/>
        </w:rPr>
        <w:t>2000</w:t>
      </w:r>
      <w:r>
        <w:rPr>
          <w:rFonts w:hint="eastAsia"/>
        </w:rPr>
        <w:t>年</w:t>
      </w:r>
      <w:r>
        <w:rPr>
          <w:rFonts w:hint="eastAsia"/>
        </w:rPr>
        <w:t>6</w:t>
      </w:r>
      <w:r>
        <w:rPr>
          <w:rFonts w:hint="eastAsia"/>
        </w:rPr>
        <w:t>月</w:t>
      </w:r>
      <w:r>
        <w:rPr>
          <w:rFonts w:hint="eastAsia"/>
        </w:rPr>
        <w:t>29</w:t>
      </w:r>
      <w:r>
        <w:rPr>
          <w:rFonts w:hint="eastAsia"/>
        </w:rPr>
        <w:t>日不分民族或者种族人人平等待遇的原则的第</w:t>
      </w:r>
      <w:r>
        <w:rPr>
          <w:rFonts w:hint="eastAsia"/>
        </w:rPr>
        <w:t>2000/43/CE</w:t>
      </w:r>
      <w:r>
        <w:rPr>
          <w:rFonts w:hint="eastAsia"/>
        </w:rPr>
        <w:t>号指示纳入国内法，但是委员会感到关注的是：有关间接歧视的概念只适用于就业和住房事项。</w:t>
      </w:r>
    </w:p>
    <w:p w:rsidR="00000000" w:rsidRDefault="00B05E82">
      <w:pPr>
        <w:pStyle w:val="BodyTextIndent"/>
        <w:rPr>
          <w:rFonts w:hint="eastAsia"/>
        </w:rPr>
      </w:pPr>
      <w:r>
        <w:rPr>
          <w:rFonts w:hint="eastAsia"/>
        </w:rPr>
        <w:t>委员会建议缔约国采取一切必要的立法措施，以便确保全面实施有关间接歧视的概念。</w:t>
      </w:r>
    </w:p>
    <w:p w:rsidR="00000000" w:rsidRDefault="00B05E82">
      <w:pPr>
        <w:ind w:firstLine="510"/>
        <w:rPr>
          <w:rFonts w:hint="eastAsia"/>
        </w:rPr>
      </w:pPr>
      <w:r>
        <w:rPr>
          <w:rFonts w:hint="eastAsia"/>
        </w:rPr>
        <w:t xml:space="preserve">116.  </w:t>
      </w:r>
      <w:r>
        <w:rPr>
          <w:rFonts w:hint="eastAsia"/>
        </w:rPr>
        <w:t>委员会感到关注的是，一</w:t>
      </w:r>
      <w:r>
        <w:rPr>
          <w:rFonts w:hint="eastAsia"/>
        </w:rPr>
        <w:t>些在法国的外国人群体并没有完全掌握法语，因而在享受其权利方面产生了障碍，特别是在获得法律保护方面。</w:t>
      </w:r>
    </w:p>
    <w:p w:rsidR="00000000" w:rsidRDefault="00B05E82">
      <w:pPr>
        <w:pStyle w:val="BodyTextIndent"/>
        <w:rPr>
          <w:rFonts w:hint="eastAsia"/>
        </w:rPr>
      </w:pPr>
      <w:r>
        <w:rPr>
          <w:rFonts w:hint="eastAsia"/>
        </w:rPr>
        <w:t>为了使得所有在缔约国管辖范围内的外国人都能充分行使其权利，委员会建议缔约国采取一切适当措施，确保在法国的还没有充分掌握法语的外国人获得翻译服务，在他们与司法制度打交道时尤其如此。</w:t>
      </w:r>
    </w:p>
    <w:p w:rsidR="00000000" w:rsidRDefault="00B05E82">
      <w:pPr>
        <w:ind w:firstLine="510"/>
        <w:rPr>
          <w:rFonts w:hint="eastAsia"/>
        </w:rPr>
      </w:pPr>
      <w:r>
        <w:rPr>
          <w:rFonts w:hint="eastAsia"/>
        </w:rPr>
        <w:t xml:space="preserve">117.  </w:t>
      </w:r>
      <w:r>
        <w:rPr>
          <w:rFonts w:hint="eastAsia"/>
        </w:rPr>
        <w:t>委员会注意到教育制度在某些种族群体语言的教学方面存在缺点，尤其是阿拉伯语、阿马齐格语和库尔德语。</w:t>
      </w:r>
    </w:p>
    <w:p w:rsidR="00000000" w:rsidRDefault="00B05E82">
      <w:pPr>
        <w:ind w:left="1032" w:firstLine="510"/>
        <w:rPr>
          <w:rFonts w:eastAsia="SimHei" w:hint="eastAsia"/>
        </w:rPr>
      </w:pPr>
      <w:r>
        <w:rPr>
          <w:rFonts w:ascii="Time New Roman" w:eastAsia="SimHei" w:hAnsi="Time New Roman" w:hint="eastAsia"/>
        </w:rPr>
        <w:t>委员会鼓励缔约国按照</w:t>
      </w:r>
      <w:r>
        <w:rPr>
          <w:rFonts w:eastAsia="SimHei"/>
        </w:rPr>
        <w:t>Stasi</w:t>
      </w:r>
      <w:r>
        <w:rPr>
          <w:rFonts w:eastAsia="SimHei" w:hint="eastAsia"/>
        </w:rPr>
        <w:t>委员会报告的建议，促进在其教育制度中教授这些种族群体的语言。</w:t>
      </w:r>
    </w:p>
    <w:p w:rsidR="00000000" w:rsidRDefault="00B05E82">
      <w:pPr>
        <w:ind w:firstLine="510"/>
        <w:rPr>
          <w:rFonts w:hint="eastAsia"/>
          <w:snapToGrid/>
        </w:rPr>
      </w:pPr>
      <w:r>
        <w:rPr>
          <w:rFonts w:eastAsia="SimHei" w:hint="eastAsia"/>
        </w:rPr>
        <w:t xml:space="preserve">118.  </w:t>
      </w:r>
      <w:r>
        <w:rPr>
          <w:rFonts w:hint="eastAsia"/>
          <w:snapToGrid/>
        </w:rPr>
        <w:t>委员会注意到为解决</w:t>
      </w:r>
      <w:r>
        <w:rPr>
          <w:rFonts w:hint="eastAsia"/>
          <w:snapToGrid/>
        </w:rPr>
        <w:t>外国老兵养恤金的问题而采取的措施，但仍对以下情况表示关注：同法国籍的老兵相比，这些人仍然遭到不同的待遇。</w:t>
      </w:r>
    </w:p>
    <w:p w:rsidR="00000000" w:rsidRDefault="00B05E82">
      <w:pPr>
        <w:ind w:left="1032" w:firstLine="510"/>
        <w:rPr>
          <w:rFonts w:eastAsia="SimHei" w:hint="eastAsia"/>
        </w:rPr>
      </w:pPr>
      <w:r>
        <w:rPr>
          <w:rFonts w:eastAsia="SimHei" w:hint="eastAsia"/>
        </w:rPr>
        <w:t>委员会鼓励缔约国实行同等待遇的原则，寻求彻底解决外国老兵养恤金问题的办法。</w:t>
      </w:r>
    </w:p>
    <w:p w:rsidR="00000000" w:rsidRDefault="00B05E82">
      <w:pPr>
        <w:ind w:firstLine="510"/>
        <w:rPr>
          <w:rFonts w:hint="eastAsia"/>
        </w:rPr>
      </w:pPr>
      <w:r>
        <w:rPr>
          <w:rFonts w:hint="eastAsia"/>
        </w:rPr>
        <w:t xml:space="preserve">119.  </w:t>
      </w:r>
      <w:r>
        <w:rPr>
          <w:rFonts w:hint="eastAsia"/>
        </w:rPr>
        <w:t>委员会建议缔约国广为散发以下信息：现有的针对种族歧视行为的国内补救办法、现有的在遭到歧视的情况下获得补偿的法律手段以及法国已经接受的有关个人根据《公约》第十四条提出申诉的程序。</w:t>
      </w:r>
    </w:p>
    <w:p w:rsidR="00000000" w:rsidRDefault="00B05E82">
      <w:pPr>
        <w:ind w:firstLine="510"/>
        <w:rPr>
          <w:rFonts w:hint="eastAsia"/>
        </w:rPr>
      </w:pPr>
      <w:r>
        <w:rPr>
          <w:rFonts w:hint="eastAsia"/>
        </w:rPr>
        <w:t xml:space="preserve">120.  </w:t>
      </w:r>
      <w:r>
        <w:rPr>
          <w:rFonts w:hint="eastAsia"/>
        </w:rPr>
        <w:t>委员会鼓励缔约国在编写其下次定期报告方面同在打击种族歧视领域中工作的民间团体进行协商。</w:t>
      </w:r>
    </w:p>
    <w:p w:rsidR="00000000" w:rsidRDefault="00B05E82">
      <w:pPr>
        <w:ind w:firstLine="510"/>
        <w:rPr>
          <w:rFonts w:hint="eastAsia"/>
        </w:rPr>
      </w:pPr>
      <w:r>
        <w:rPr>
          <w:rFonts w:hint="eastAsia"/>
        </w:rPr>
        <w:t xml:space="preserve">121.  </w:t>
      </w:r>
      <w:r>
        <w:rPr>
          <w:rFonts w:hint="eastAsia"/>
        </w:rPr>
        <w:t>委员会建议缔约国从提交其定期</w:t>
      </w:r>
      <w:r>
        <w:rPr>
          <w:rFonts w:hint="eastAsia"/>
        </w:rPr>
        <w:t>报告之日起就向公众大力宣传该报告，同时公布委员会的本结论性意见。</w:t>
      </w:r>
    </w:p>
    <w:p w:rsidR="00000000" w:rsidRDefault="00B05E82">
      <w:pPr>
        <w:ind w:firstLine="510"/>
        <w:rPr>
          <w:rFonts w:hint="eastAsia"/>
        </w:rPr>
      </w:pPr>
      <w:r>
        <w:rPr>
          <w:rFonts w:hint="eastAsia"/>
        </w:rPr>
        <w:t xml:space="preserve">122.  </w:t>
      </w:r>
      <w:r>
        <w:rPr>
          <w:rFonts w:hint="eastAsia"/>
        </w:rPr>
        <w:t>委员会承认缔约国在这个领域中已经取得的工作成果，但是委员会建议缔约国在国内法律制度中执行《公约》的条款，特别是执行其中第二条至第七条时要考虑到《德班宣言和行动纲领》的有关规定，并且在其下次定期报告中列入有关为在国家一级执行《德班宣言和行动纲领》而制订行动计划或者采取其它措施的信息。</w:t>
      </w:r>
    </w:p>
    <w:p w:rsidR="00000000" w:rsidRDefault="00B05E82">
      <w:pPr>
        <w:ind w:firstLine="510"/>
        <w:rPr>
          <w:rFonts w:hint="eastAsia"/>
        </w:rPr>
      </w:pPr>
      <w:r>
        <w:rPr>
          <w:rFonts w:hint="eastAsia"/>
        </w:rPr>
        <w:t xml:space="preserve">123.  </w:t>
      </w:r>
      <w:r>
        <w:rPr>
          <w:rFonts w:hint="eastAsia"/>
        </w:rPr>
        <w:t>根据《公约》第九条第一款以及经过修订的委员会议事规则第</w:t>
      </w:r>
      <w:r>
        <w:rPr>
          <w:rFonts w:hint="eastAsia"/>
        </w:rPr>
        <w:t>65</w:t>
      </w:r>
      <w:r>
        <w:rPr>
          <w:rFonts w:hint="eastAsia"/>
        </w:rPr>
        <w:t>条的规定，委员会请缔约国在本结论性意见通过之日起的一年之内，将有关上文第</w:t>
      </w:r>
      <w:r>
        <w:rPr>
          <w:rFonts w:hint="eastAsia"/>
        </w:rPr>
        <w:t>107</w:t>
      </w:r>
      <w:r>
        <w:rPr>
          <w:rFonts w:hint="eastAsia"/>
        </w:rPr>
        <w:t>、</w:t>
      </w:r>
      <w:r>
        <w:rPr>
          <w:rFonts w:hint="eastAsia"/>
        </w:rPr>
        <w:t>108</w:t>
      </w:r>
      <w:r>
        <w:rPr>
          <w:rFonts w:hint="eastAsia"/>
        </w:rPr>
        <w:t>及</w:t>
      </w:r>
      <w:r>
        <w:rPr>
          <w:rFonts w:hint="eastAsia"/>
        </w:rPr>
        <w:t>110</w:t>
      </w:r>
      <w:r>
        <w:rPr>
          <w:rFonts w:hint="eastAsia"/>
        </w:rPr>
        <w:t>段中所载的建议的执行情况通知委员会。</w:t>
      </w:r>
    </w:p>
    <w:p w:rsidR="00000000" w:rsidRDefault="00B05E82">
      <w:pPr>
        <w:spacing w:after="320"/>
        <w:ind w:firstLine="510"/>
        <w:rPr>
          <w:rFonts w:hint="eastAsia"/>
        </w:rPr>
      </w:pPr>
      <w:r>
        <w:rPr>
          <w:rFonts w:hint="eastAsia"/>
        </w:rPr>
        <w:t xml:space="preserve">124.  </w:t>
      </w:r>
      <w:r>
        <w:rPr>
          <w:rFonts w:hint="eastAsia"/>
        </w:rPr>
        <w:t>委员会建议缔约国将应于</w:t>
      </w:r>
      <w:r>
        <w:rPr>
          <w:rFonts w:hint="eastAsia"/>
        </w:rPr>
        <w:t>2008</w:t>
      </w:r>
      <w:r>
        <w:rPr>
          <w:rFonts w:hint="eastAsia"/>
        </w:rPr>
        <w:t>年</w:t>
      </w:r>
      <w:r>
        <w:rPr>
          <w:rFonts w:hint="eastAsia"/>
        </w:rPr>
        <w:t>8</w:t>
      </w:r>
      <w:r>
        <w:rPr>
          <w:rFonts w:hint="eastAsia"/>
        </w:rPr>
        <w:t>月</w:t>
      </w:r>
      <w:r>
        <w:rPr>
          <w:rFonts w:hint="eastAsia"/>
        </w:rPr>
        <w:t>27</w:t>
      </w:r>
      <w:r>
        <w:rPr>
          <w:rFonts w:hint="eastAsia"/>
        </w:rPr>
        <w:t>日提交的第</w:t>
      </w:r>
      <w:r>
        <w:rPr>
          <w:rFonts w:hint="eastAsia"/>
        </w:rPr>
        <w:t>17</w:t>
      </w:r>
      <w:r>
        <w:rPr>
          <w:rFonts w:hint="eastAsia"/>
        </w:rPr>
        <w:t>次至</w:t>
      </w:r>
      <w:r>
        <w:rPr>
          <w:rFonts w:hint="eastAsia"/>
        </w:rPr>
        <w:t>19</w:t>
      </w:r>
      <w:r>
        <w:rPr>
          <w:rFonts w:hint="eastAsia"/>
        </w:rPr>
        <w:t>次定期报告的合并报告，并且对在审议本报告的过程中提出的问题以及本结论性意见中提出的问题提供最新情况。</w:t>
      </w:r>
    </w:p>
    <w:p w:rsidR="00000000" w:rsidRDefault="00B05E82">
      <w:pPr>
        <w:pStyle w:val="Heading3"/>
        <w:rPr>
          <w:rFonts w:ascii="Time New Roman" w:hAnsi="Time New Roman"/>
          <w:kern w:val="0"/>
        </w:rPr>
      </w:pPr>
      <w:r>
        <w:rPr>
          <w:rFonts w:ascii="Time New Roman" w:hAnsi="Time New Roman" w:hint="eastAsia"/>
          <w:kern w:val="0"/>
        </w:rPr>
        <w:t>爱</w:t>
      </w:r>
      <w:r>
        <w:rPr>
          <w:rFonts w:ascii="Time New Roman" w:hAnsi="Time New Roman" w:hint="eastAsia"/>
          <w:kern w:val="0"/>
        </w:rPr>
        <w:t xml:space="preserve"> </w:t>
      </w:r>
      <w:r>
        <w:rPr>
          <w:rFonts w:ascii="Time New Roman" w:hAnsi="Time New Roman" w:hint="eastAsia"/>
          <w:kern w:val="0"/>
        </w:rPr>
        <w:t>尔</w:t>
      </w:r>
      <w:r>
        <w:rPr>
          <w:rFonts w:ascii="Time New Roman" w:hAnsi="Time New Roman" w:hint="eastAsia"/>
          <w:kern w:val="0"/>
        </w:rPr>
        <w:t xml:space="preserve"> </w:t>
      </w:r>
      <w:r>
        <w:rPr>
          <w:rFonts w:ascii="Time New Roman" w:hAnsi="Time New Roman" w:hint="eastAsia"/>
          <w:kern w:val="0"/>
        </w:rPr>
        <w:t>兰</w:t>
      </w:r>
    </w:p>
    <w:p w:rsidR="00000000" w:rsidRDefault="00B05E82">
      <w:pPr>
        <w:spacing w:after="320" w:line="331" w:lineRule="auto"/>
        <w:ind w:firstLine="510"/>
      </w:pPr>
      <w:r>
        <w:rPr>
          <w:rFonts w:hint="eastAsia"/>
        </w:rPr>
        <w:t>125</w:t>
      </w:r>
      <w:r>
        <w:t xml:space="preserve">.  </w:t>
      </w:r>
      <w:r>
        <w:rPr>
          <w:rFonts w:hint="eastAsia"/>
        </w:rPr>
        <w:t>委员会在</w:t>
      </w:r>
      <w:r>
        <w:t>2005</w:t>
      </w:r>
      <w:r>
        <w:rPr>
          <w:rFonts w:hint="eastAsia"/>
        </w:rPr>
        <w:t>年</w:t>
      </w:r>
      <w:r>
        <w:t>3</w:t>
      </w:r>
      <w:r>
        <w:rPr>
          <w:rFonts w:hint="eastAsia"/>
        </w:rPr>
        <w:t>月</w:t>
      </w:r>
      <w:r>
        <w:t>2</w:t>
      </w:r>
      <w:r>
        <w:rPr>
          <w:rFonts w:hint="eastAsia"/>
        </w:rPr>
        <w:t>和</w:t>
      </w:r>
      <w:r>
        <w:rPr>
          <w:rFonts w:hint="eastAsia"/>
        </w:rPr>
        <w:t>3</w:t>
      </w:r>
      <w:r>
        <w:rPr>
          <w:rFonts w:hint="eastAsia"/>
        </w:rPr>
        <w:t>日举行的第</w:t>
      </w:r>
      <w:r>
        <w:t>1687</w:t>
      </w:r>
      <w:r>
        <w:rPr>
          <w:rFonts w:hint="eastAsia"/>
        </w:rPr>
        <w:t>和</w:t>
      </w:r>
      <w:r>
        <w:t>1688</w:t>
      </w:r>
      <w:r>
        <w:rPr>
          <w:rFonts w:hint="eastAsia"/>
        </w:rPr>
        <w:t>次会议</w:t>
      </w:r>
      <w:r>
        <w:t>(</w:t>
      </w:r>
      <w:r>
        <w:rPr>
          <w:rFonts w:hint="eastAsia"/>
        </w:rPr>
        <w:t>CERD/C/ SR.1687</w:t>
      </w:r>
      <w:r>
        <w:rPr>
          <w:rFonts w:hint="eastAsia"/>
        </w:rPr>
        <w:t>和</w:t>
      </w:r>
      <w:r>
        <w:rPr>
          <w:rFonts w:hint="eastAsia"/>
        </w:rPr>
        <w:t>1688)</w:t>
      </w:r>
      <w:r>
        <w:rPr>
          <w:rFonts w:hint="eastAsia"/>
        </w:rPr>
        <w:t>上审议了爱尔兰提交的一份初次和第二次定期报告的合并文件</w:t>
      </w:r>
      <w:r>
        <w:rPr>
          <w:rFonts w:hint="eastAsia"/>
        </w:rPr>
        <w:t>(CERD/C/460/Add.1</w:t>
      </w:r>
      <w:r>
        <w:t>)</w:t>
      </w:r>
      <w:r>
        <w:rPr>
          <w:rFonts w:hint="eastAsia"/>
        </w:rPr>
        <w:t>。委员会在</w:t>
      </w:r>
      <w:r>
        <w:t>2005</w:t>
      </w:r>
      <w:r>
        <w:rPr>
          <w:rFonts w:hint="eastAsia"/>
        </w:rPr>
        <w:t>年</w:t>
      </w:r>
      <w:r>
        <w:t>3</w:t>
      </w:r>
      <w:r>
        <w:rPr>
          <w:rFonts w:hint="eastAsia"/>
        </w:rPr>
        <w:t>月</w:t>
      </w:r>
      <w:r>
        <w:t>10</w:t>
      </w:r>
      <w:r>
        <w:rPr>
          <w:rFonts w:hint="eastAsia"/>
        </w:rPr>
        <w:t>日举行的第</w:t>
      </w:r>
      <w:r>
        <w:t>1699</w:t>
      </w:r>
      <w:r>
        <w:rPr>
          <w:rFonts w:hint="eastAsia"/>
        </w:rPr>
        <w:t>次会议</w:t>
      </w:r>
      <w:r>
        <w:t>(</w:t>
      </w:r>
      <w:r>
        <w:rPr>
          <w:rFonts w:hint="eastAsia"/>
        </w:rPr>
        <w:t>CERD/</w:t>
      </w:r>
      <w:r>
        <w:rPr>
          <w:rFonts w:hint="eastAsia"/>
        </w:rPr>
        <w:t>C/ SR.</w:t>
      </w:r>
      <w:r>
        <w:t>1</w:t>
      </w:r>
      <w:r>
        <w:rPr>
          <w:rFonts w:hint="eastAsia"/>
        </w:rPr>
        <w:t>6</w:t>
      </w:r>
      <w:r>
        <w:t>99)</w:t>
      </w:r>
      <w:r>
        <w:rPr>
          <w:rFonts w:hint="eastAsia"/>
        </w:rPr>
        <w:t>上通过了以下结论性意见。</w:t>
      </w:r>
    </w:p>
    <w:p w:rsidR="00000000" w:rsidRDefault="00B05E82">
      <w:pPr>
        <w:pStyle w:val="Heading3"/>
      </w:pPr>
      <w:r>
        <w:rPr>
          <w:bCs/>
        </w:rPr>
        <w:t>A</w:t>
      </w:r>
      <w:r>
        <w:t xml:space="preserve">.  </w:t>
      </w:r>
      <w:r>
        <w:rPr>
          <w:rFonts w:hint="eastAsia"/>
        </w:rPr>
        <w:t>导</w:t>
      </w:r>
      <w:r>
        <w:rPr>
          <w:rFonts w:hint="eastAsia"/>
        </w:rPr>
        <w:t xml:space="preserve">  </w:t>
      </w:r>
      <w:r>
        <w:rPr>
          <w:rFonts w:hint="eastAsia"/>
        </w:rPr>
        <w:t>言</w:t>
      </w:r>
    </w:p>
    <w:p w:rsidR="00000000" w:rsidRDefault="00B05E82">
      <w:pPr>
        <w:spacing w:after="320" w:line="331" w:lineRule="auto"/>
        <w:ind w:firstLine="510"/>
      </w:pPr>
      <w:r>
        <w:rPr>
          <w:rFonts w:hint="eastAsia"/>
        </w:rPr>
        <w:t>126</w:t>
      </w:r>
      <w:r>
        <w:t>.</w:t>
      </w:r>
      <w:r>
        <w:rPr>
          <w:rFonts w:hint="eastAsia"/>
        </w:rPr>
        <w:t xml:space="preserve">  </w:t>
      </w:r>
      <w:r>
        <w:rPr>
          <w:rFonts w:hint="eastAsia"/>
        </w:rPr>
        <w:t>委员会欢迎缔约国提交了依照报告准则并在与民间社会各组织磋商之后编纂的报告，以及高级代表团提供的口头和书面综合性补充资料。委员会对派大型且有良好资格的代表团出席会议感到鼓舞，并表示赞赏由此开创了与缔约国展开建设性对话的机会。</w:t>
      </w:r>
    </w:p>
    <w:p w:rsidR="00000000" w:rsidRDefault="00B05E82">
      <w:pPr>
        <w:pStyle w:val="Heading3"/>
      </w:pPr>
      <w:r>
        <w:rPr>
          <w:rFonts w:hint="eastAsia"/>
        </w:rPr>
        <w:t>B</w:t>
      </w:r>
      <w:r>
        <w:t xml:space="preserve">.  </w:t>
      </w:r>
      <w:r>
        <w:rPr>
          <w:rFonts w:hint="eastAsia"/>
        </w:rPr>
        <w:t>积极方面</w:t>
      </w:r>
    </w:p>
    <w:p w:rsidR="00000000" w:rsidRDefault="00B05E82">
      <w:pPr>
        <w:spacing w:line="331" w:lineRule="auto"/>
        <w:ind w:firstLine="510"/>
      </w:pPr>
      <w:r>
        <w:rPr>
          <w:rFonts w:hint="eastAsia"/>
        </w:rPr>
        <w:t>127</w:t>
      </w:r>
      <w:r>
        <w:t xml:space="preserve">.  </w:t>
      </w:r>
      <w:r>
        <w:rPr>
          <w:rFonts w:hint="eastAsia"/>
        </w:rPr>
        <w:t>委员会赞扬缔约国最近通过了第一个“全国反种族主义行动计划”并在起草这项计划期间与民间社会各组织展开了广泛的磋商。委员会还欢迎代表团提供了有关全国行动计划执行情况高级战略监督小组即将</w:t>
      </w:r>
      <w:r>
        <w:rPr>
          <w:rFonts w:hint="eastAsia"/>
        </w:rPr>
        <w:t>包括民间社会组织代表的消息。委员会欢迎这项积极体现缔约国致力于发展与民间社会正在开展的建设性关系的主动行动。</w:t>
      </w:r>
    </w:p>
    <w:p w:rsidR="00000000" w:rsidRDefault="00B05E82">
      <w:pPr>
        <w:spacing w:line="331" w:lineRule="auto"/>
        <w:ind w:firstLine="510"/>
      </w:pPr>
      <w:r>
        <w:rPr>
          <w:rFonts w:hint="eastAsia"/>
        </w:rPr>
        <w:t xml:space="preserve">128.  </w:t>
      </w:r>
      <w:r>
        <w:rPr>
          <w:rFonts w:hint="eastAsia"/>
        </w:rPr>
        <w:t>委员会赞赏地注意到在人权领域和种族歧视问题方面建立了若干独立机构，即爱尔兰人权事务委员会、平等事务局和全国种族主义问题和文化间事务协商委员会，以及对平等和不歧视问题具有专职司法管辖权的一些司法机构，诸如平等事务法院。</w:t>
      </w:r>
    </w:p>
    <w:p w:rsidR="00000000" w:rsidRDefault="00B05E82">
      <w:pPr>
        <w:spacing w:line="331" w:lineRule="auto"/>
        <w:ind w:firstLine="510"/>
      </w:pPr>
      <w:r>
        <w:rPr>
          <w:rFonts w:hint="eastAsia"/>
        </w:rPr>
        <w:t>129.</w:t>
      </w:r>
      <w:r>
        <w:t xml:space="preserve">  </w:t>
      </w:r>
      <w:r>
        <w:t>委员会欢迎</w:t>
      </w:r>
      <w:r>
        <w:rPr>
          <w:rFonts w:hint="eastAsia"/>
        </w:rPr>
        <w:t>缔约国</w:t>
      </w:r>
      <w:r>
        <w:t>颁布了一项包含</w:t>
      </w:r>
      <w:r>
        <w:t>1998</w:t>
      </w:r>
      <w:r>
        <w:t>年《平等就业法》、</w:t>
      </w:r>
      <w:r>
        <w:t>2000</w:t>
      </w:r>
      <w:r>
        <w:t>年《平等地位法》和</w:t>
      </w:r>
      <w:r>
        <w:t>2004</w:t>
      </w:r>
      <w:r>
        <w:t>年《平等法》在内的反歧视综合立法框架，并满意地注意到，为实施</w:t>
      </w:r>
      <w:r>
        <w:t>2000</w:t>
      </w:r>
      <w:r>
        <w:t>年</w:t>
      </w:r>
      <w:r>
        <w:t>6</w:t>
      </w:r>
      <w:r>
        <w:t>月</w:t>
      </w:r>
      <w:r>
        <w:t>29</w:t>
      </w:r>
      <w:r>
        <w:t>日</w:t>
      </w:r>
      <w:r>
        <w:rPr>
          <w:rFonts w:hint="eastAsia"/>
        </w:rPr>
        <w:t>理事</w:t>
      </w:r>
      <w:r>
        <w:t>会</w:t>
      </w:r>
      <w:r>
        <w:rPr>
          <w:rFonts w:hint="eastAsia"/>
        </w:rPr>
        <w:t>第</w:t>
      </w:r>
      <w:r>
        <w:t>2000/43</w:t>
      </w:r>
      <w:r>
        <w:rPr>
          <w:rFonts w:hint="eastAsia"/>
        </w:rPr>
        <w:t>/EC</w:t>
      </w:r>
      <w:r>
        <w:rPr>
          <w:rFonts w:hint="eastAsia"/>
        </w:rPr>
        <w:t>号</w:t>
      </w:r>
      <w:r>
        <w:t>指</w:t>
      </w:r>
      <w:r>
        <w:rPr>
          <w:rFonts w:hint="eastAsia"/>
        </w:rPr>
        <w:t>示</w:t>
      </w:r>
      <w:r>
        <w:rPr>
          <w:rFonts w:hint="eastAsia"/>
        </w:rPr>
        <w:t>(</w:t>
      </w:r>
      <w:r>
        <w:rPr>
          <w:rFonts w:hint="eastAsia"/>
        </w:rPr>
        <w:t>禁止在就业、教育、社会保护和获取商品和服务方面，基于种族或族裔血统的歧视</w:t>
      </w:r>
      <w:r>
        <w:rPr>
          <w:rFonts w:hint="eastAsia"/>
        </w:rPr>
        <w:t>)</w:t>
      </w:r>
      <w:r>
        <w:rPr>
          <w:rFonts w:hint="eastAsia"/>
        </w:rPr>
        <w:t>，目前已向议会提交了立法。</w:t>
      </w:r>
    </w:p>
    <w:p w:rsidR="00000000" w:rsidRDefault="00B05E82">
      <w:pPr>
        <w:spacing w:line="331" w:lineRule="auto"/>
        <w:ind w:firstLine="510"/>
      </w:pPr>
      <w:r>
        <w:rPr>
          <w:rFonts w:hint="eastAsia"/>
        </w:rPr>
        <w:t>130</w:t>
      </w:r>
      <w:r>
        <w:t>.</w:t>
      </w:r>
      <w:r>
        <w:rPr>
          <w:rFonts w:hint="eastAsia"/>
        </w:rPr>
        <w:t xml:space="preserve">  </w:t>
      </w:r>
      <w:r>
        <w:rPr>
          <w:rFonts w:hint="eastAsia"/>
        </w:rPr>
        <w:t>委员会在回顾了收集有关人口族裔组成的确切和最新数据重要意义的同时，欢迎缔约国于</w:t>
      </w:r>
      <w:r>
        <w:t>2006</w:t>
      </w:r>
      <w:r>
        <w:rPr>
          <w:rFonts w:hint="eastAsia"/>
        </w:rPr>
        <w:t>年的</w:t>
      </w:r>
      <w:r>
        <w:t>下一次人口普查中列入族</w:t>
      </w:r>
      <w:r>
        <w:rPr>
          <w:rFonts w:hint="eastAsia"/>
        </w:rPr>
        <w:t>裔属籍</w:t>
      </w:r>
      <w:r>
        <w:t>问题，并鼓励缔约国在下一次定期报告中</w:t>
      </w:r>
      <w:r>
        <w:rPr>
          <w:rFonts w:hint="eastAsia"/>
        </w:rPr>
        <w:t>纳</w:t>
      </w:r>
      <w:r>
        <w:t>入有关人口，包括非公民的详情资料。</w:t>
      </w:r>
    </w:p>
    <w:p w:rsidR="00000000" w:rsidRDefault="00B05E82">
      <w:pPr>
        <w:spacing w:line="331" w:lineRule="auto"/>
        <w:ind w:firstLine="510"/>
      </w:pPr>
      <w:r>
        <w:rPr>
          <w:rFonts w:hint="eastAsia"/>
        </w:rPr>
        <w:t xml:space="preserve">131.  </w:t>
      </w:r>
      <w:r>
        <w:rPr>
          <w:rFonts w:hint="eastAsia"/>
        </w:rPr>
        <w:t>委员会赞赏地注意到，</w:t>
      </w:r>
      <w:r>
        <w:t>缔约国批准了对《公约》第</w:t>
      </w:r>
      <w:r>
        <w:rPr>
          <w:rFonts w:hint="eastAsia"/>
        </w:rPr>
        <w:t>八</w:t>
      </w:r>
      <w:r>
        <w:t>条的修订，并根据第十四条发表</w:t>
      </w:r>
      <w:r>
        <w:rPr>
          <w:rFonts w:hint="eastAsia"/>
        </w:rPr>
        <w:t>了</w:t>
      </w:r>
      <w:r>
        <w:t>声明承认委员会接受和审议个人来文的权</w:t>
      </w:r>
      <w:r>
        <w:rPr>
          <w:rFonts w:hint="eastAsia"/>
        </w:rPr>
        <w:t>力</w:t>
      </w:r>
      <w:r>
        <w:t>。关于</w:t>
      </w:r>
      <w:r>
        <w:rPr>
          <w:rFonts w:hint="eastAsia"/>
        </w:rPr>
        <w:t>后者</w:t>
      </w:r>
      <w:r>
        <w:t>，委员会希望在缔约国内采</w:t>
      </w:r>
      <w:r>
        <w:t>取适当措施向广大公众展开充分的宣传。</w:t>
      </w:r>
    </w:p>
    <w:p w:rsidR="00000000" w:rsidRDefault="00B05E82">
      <w:pPr>
        <w:spacing w:after="320" w:line="331" w:lineRule="auto"/>
        <w:ind w:firstLine="510"/>
      </w:pPr>
      <w:r>
        <w:rPr>
          <w:rFonts w:hint="eastAsia"/>
        </w:rPr>
        <w:t>132</w:t>
      </w:r>
      <w:r>
        <w:t>.</w:t>
      </w:r>
      <w:r>
        <w:rPr>
          <w:rFonts w:hint="eastAsia"/>
        </w:rPr>
        <w:t xml:space="preserve">  </w:t>
      </w:r>
      <w:r>
        <w:rPr>
          <w:rFonts w:hint="eastAsia"/>
        </w:rPr>
        <w:t>委员会还满意地注意到，迄今为止在流浪族群</w:t>
      </w:r>
      <w:r>
        <w:t>，包括</w:t>
      </w:r>
      <w:r>
        <w:rPr>
          <w:rFonts w:hint="eastAsia"/>
        </w:rPr>
        <w:t>流浪族群</w:t>
      </w:r>
      <w:r>
        <w:t>住宿</w:t>
      </w:r>
      <w:r>
        <w:rPr>
          <w:rFonts w:hint="eastAsia"/>
        </w:rPr>
        <w:t>问题国家</w:t>
      </w:r>
      <w:r>
        <w:t>战略和</w:t>
      </w:r>
      <w:r>
        <w:rPr>
          <w:rFonts w:hint="eastAsia"/>
        </w:rPr>
        <w:t>流浪族群</w:t>
      </w:r>
      <w:r>
        <w:t>健康战略方面采取了一些具体的主动行动。</w:t>
      </w:r>
    </w:p>
    <w:p w:rsidR="00000000" w:rsidRDefault="00B05E82">
      <w:pPr>
        <w:pStyle w:val="Heading3"/>
        <w:rPr>
          <w:rFonts w:hint="eastAsia"/>
        </w:rPr>
      </w:pPr>
      <w:r>
        <w:rPr>
          <w:rFonts w:hint="eastAsia"/>
          <w:bCs/>
        </w:rPr>
        <w:t>C</w:t>
      </w:r>
      <w:r>
        <w:t xml:space="preserve">.  </w:t>
      </w:r>
      <w:r>
        <w:t>关注的问题和建议</w:t>
      </w:r>
    </w:p>
    <w:p w:rsidR="00000000" w:rsidRDefault="00B05E82">
      <w:pPr>
        <w:spacing w:line="331" w:lineRule="auto"/>
        <w:ind w:firstLine="510"/>
        <w:rPr>
          <w:rFonts w:hint="eastAsia"/>
        </w:rPr>
      </w:pPr>
      <w:r>
        <w:rPr>
          <w:rFonts w:hint="eastAsia"/>
        </w:rPr>
        <w:t xml:space="preserve">133.  </w:t>
      </w:r>
      <w:r>
        <w:rPr>
          <w:rFonts w:hint="eastAsia"/>
        </w:rPr>
        <w:t>尤其鉴于缔约国已经将其他国际文书纳入了国内法，而《公约》则尚未被纳入缔约国的国内司法秩序，委员会因此遗憾</w:t>
      </w:r>
      <w:r>
        <w:rPr>
          <w:rFonts w:hint="eastAsia"/>
        </w:rPr>
        <w:t>(</w:t>
      </w:r>
      <w:r>
        <w:rPr>
          <w:rFonts w:hint="eastAsia"/>
        </w:rPr>
        <w:t>《公约》第二条</w:t>
      </w:r>
      <w:r>
        <w:t>)</w:t>
      </w:r>
      <w:r>
        <w:t>。</w:t>
      </w:r>
    </w:p>
    <w:p w:rsidR="00000000" w:rsidRDefault="00B05E82">
      <w:pPr>
        <w:pStyle w:val="BodyTextIndent"/>
        <w:spacing w:line="331" w:lineRule="auto"/>
        <w:ind w:left="1010"/>
      </w:pPr>
      <w:r>
        <w:rPr>
          <w:rFonts w:hint="eastAsia"/>
        </w:rPr>
        <w:t>委员会请缔约国考虑将《公约》列入其国内司法秩序。</w:t>
      </w:r>
    </w:p>
    <w:p w:rsidR="00000000" w:rsidRDefault="00B05E82">
      <w:pPr>
        <w:spacing w:line="331" w:lineRule="auto"/>
        <w:ind w:firstLine="510"/>
        <w:rPr>
          <w:bCs/>
        </w:rPr>
      </w:pPr>
      <w:r>
        <w:rPr>
          <w:rFonts w:hint="eastAsia"/>
        </w:rPr>
        <w:t>134.</w:t>
      </w:r>
      <w:r>
        <w:rPr>
          <w:rFonts w:hint="eastAsia"/>
          <w:bCs/>
        </w:rPr>
        <w:t xml:space="preserve">  </w:t>
      </w:r>
      <w:r>
        <w:rPr>
          <w:rFonts w:hint="eastAsia"/>
          <w:bCs/>
        </w:rPr>
        <w:t>委员会注意到，缔约国就《公约》第四条发表了声明。委员会认为，不存在任何阻碍撤消这项声明的强有力的理由</w:t>
      </w:r>
      <w:r>
        <w:rPr>
          <w:bCs/>
        </w:rPr>
        <w:t>(</w:t>
      </w:r>
      <w:r>
        <w:rPr>
          <w:bCs/>
        </w:rPr>
        <w:t>第二条</w:t>
      </w:r>
      <w:r>
        <w:rPr>
          <w:bCs/>
        </w:rPr>
        <w:t>)</w:t>
      </w:r>
      <w:r>
        <w:rPr>
          <w:bCs/>
        </w:rPr>
        <w:t>。</w:t>
      </w:r>
    </w:p>
    <w:p w:rsidR="00000000" w:rsidRDefault="00B05E82">
      <w:pPr>
        <w:pStyle w:val="BodyTextIndent"/>
        <w:spacing w:line="331" w:lineRule="auto"/>
        <w:ind w:left="1021"/>
      </w:pPr>
      <w:r>
        <w:rPr>
          <w:rFonts w:hint="eastAsia"/>
        </w:rPr>
        <w:t>委</w:t>
      </w:r>
      <w:r>
        <w:rPr>
          <w:rFonts w:hint="eastAsia"/>
        </w:rPr>
        <w:t>员会回顾其第十五</w:t>
      </w:r>
      <w:r>
        <w:t>号一般性建议</w:t>
      </w:r>
      <w:r>
        <w:rPr>
          <w:rFonts w:hint="eastAsia"/>
        </w:rPr>
        <w:t>，</w:t>
      </w:r>
      <w:r>
        <w:t>建议缔约国重新考虑其立场，</w:t>
      </w:r>
      <w:r>
        <w:rPr>
          <w:rFonts w:hint="eastAsia"/>
        </w:rPr>
        <w:t>并</w:t>
      </w:r>
      <w:r>
        <w:t>鼓励缔约国撤消</w:t>
      </w:r>
      <w:r>
        <w:rPr>
          <w:rFonts w:hint="eastAsia"/>
        </w:rPr>
        <w:t>针对</w:t>
      </w:r>
      <w:r>
        <w:t>《公约》第四条发表的声明。</w:t>
      </w:r>
    </w:p>
    <w:p w:rsidR="00000000" w:rsidRDefault="00B05E82">
      <w:pPr>
        <w:spacing w:line="331" w:lineRule="auto"/>
        <w:ind w:firstLine="510"/>
      </w:pPr>
      <w:r>
        <w:rPr>
          <w:rFonts w:hint="eastAsia"/>
          <w:bCs/>
        </w:rPr>
        <w:t>135</w:t>
      </w:r>
      <w:r>
        <w:rPr>
          <w:bCs/>
        </w:rPr>
        <w:t xml:space="preserve">.  </w:t>
      </w:r>
      <w:r>
        <w:rPr>
          <w:bCs/>
        </w:rPr>
        <w:t>在注意到缔约国</w:t>
      </w:r>
      <w:r>
        <w:rPr>
          <w:rFonts w:hint="eastAsia"/>
          <w:bCs/>
        </w:rPr>
        <w:t>不断致力于</w:t>
      </w:r>
      <w:r>
        <w:rPr>
          <w:bCs/>
        </w:rPr>
        <w:t>打击种族歧视和相关的不容忍现象</w:t>
      </w:r>
      <w:r>
        <w:rPr>
          <w:rFonts w:hint="eastAsia"/>
          <w:bCs/>
        </w:rPr>
        <w:t>之</w:t>
      </w:r>
      <w:r>
        <w:rPr>
          <w:bCs/>
        </w:rPr>
        <w:t>际，委员会</w:t>
      </w:r>
      <w:r>
        <w:rPr>
          <w:rFonts w:hint="eastAsia"/>
          <w:bCs/>
        </w:rPr>
        <w:t>仍</w:t>
      </w:r>
      <w:r>
        <w:rPr>
          <w:bCs/>
        </w:rPr>
        <w:t>关切地感到，</w:t>
      </w:r>
      <w:r>
        <w:rPr>
          <w:rFonts w:hint="eastAsia"/>
          <w:bCs/>
        </w:rPr>
        <w:t>在</w:t>
      </w:r>
      <w:r>
        <w:rPr>
          <w:bCs/>
        </w:rPr>
        <w:t>该国境内仍</w:t>
      </w:r>
      <w:r>
        <w:rPr>
          <w:rFonts w:hint="eastAsia"/>
          <w:bCs/>
        </w:rPr>
        <w:t>发生针</w:t>
      </w:r>
      <w:r>
        <w:rPr>
          <w:bCs/>
        </w:rPr>
        <w:t>对少数民族的种族主义和仇外心理事件以及</w:t>
      </w:r>
      <w:r>
        <w:t>歧视性的态度</w:t>
      </w:r>
      <w:r>
        <w:t>(</w:t>
      </w:r>
      <w:r>
        <w:t>第</w:t>
      </w:r>
      <w:r>
        <w:rPr>
          <w:rFonts w:hint="eastAsia"/>
        </w:rPr>
        <w:t>二</w:t>
      </w:r>
      <w:r>
        <w:t>条</w:t>
      </w:r>
      <w:r>
        <w:t>)</w:t>
      </w:r>
      <w:r>
        <w:t>。</w:t>
      </w:r>
    </w:p>
    <w:p w:rsidR="00000000" w:rsidRDefault="00B05E82">
      <w:pPr>
        <w:pStyle w:val="BodyTextIndent"/>
        <w:spacing w:line="331" w:lineRule="auto"/>
        <w:ind w:left="1021"/>
      </w:pPr>
      <w:r>
        <w:rPr>
          <w:rFonts w:hint="eastAsia"/>
        </w:rPr>
        <w:t>委员会鼓励缔约国继续消除，尤其消除传媒中的偏见和仇外心理成见，并打击偏见和歧视性态度。为此，委员会建议，缔约国在刑法中列入一项条款，规定犯有以种族主义为动机或目的的罪行，是一种可处以严厉惩治的加罪情节。</w:t>
      </w:r>
    </w:p>
    <w:p w:rsidR="00000000" w:rsidRDefault="00B05E82">
      <w:pPr>
        <w:spacing w:line="331" w:lineRule="auto"/>
        <w:ind w:firstLine="510"/>
        <w:rPr>
          <w:bCs/>
        </w:rPr>
      </w:pPr>
      <w:r>
        <w:rPr>
          <w:rFonts w:hint="eastAsia"/>
        </w:rPr>
        <w:t>136</w:t>
      </w:r>
      <w:r>
        <w:t xml:space="preserve">. </w:t>
      </w:r>
      <w:r>
        <w:rPr>
          <w:bCs/>
        </w:rPr>
        <w:t xml:space="preserve"> </w:t>
      </w:r>
      <w:r>
        <w:rPr>
          <w:rFonts w:hint="eastAsia"/>
          <w:bCs/>
        </w:rPr>
        <w:t>委员会</w:t>
      </w:r>
      <w:r>
        <w:rPr>
          <w:bCs/>
        </w:rPr>
        <w:t>注意到爱尔兰</w:t>
      </w:r>
      <w:r>
        <w:rPr>
          <w:bCs/>
        </w:rPr>
        <w:t>在《公约》</w:t>
      </w:r>
      <w:r>
        <w:rPr>
          <w:rFonts w:hint="eastAsia"/>
          <w:bCs/>
        </w:rPr>
        <w:t>执行</w:t>
      </w:r>
      <w:r>
        <w:rPr>
          <w:bCs/>
        </w:rPr>
        <w:t>领域存在着</w:t>
      </w:r>
      <w:r>
        <w:rPr>
          <w:rFonts w:hint="eastAsia"/>
          <w:bCs/>
        </w:rPr>
        <w:t>许</w:t>
      </w:r>
      <w:r>
        <w:rPr>
          <w:bCs/>
        </w:rPr>
        <w:t>多</w:t>
      </w:r>
      <w:r>
        <w:rPr>
          <w:rFonts w:hint="eastAsia"/>
          <w:bCs/>
        </w:rPr>
        <w:t>不同</w:t>
      </w:r>
      <w:r>
        <w:rPr>
          <w:bCs/>
        </w:rPr>
        <w:t>的非政府组织</w:t>
      </w:r>
      <w:r>
        <w:rPr>
          <w:rFonts w:hint="eastAsia"/>
          <w:bCs/>
        </w:rPr>
        <w:t>的情况，并尤其欢迎缔约国建立如上文第</w:t>
      </w:r>
      <w:r>
        <w:rPr>
          <w:rFonts w:hint="eastAsia"/>
        </w:rPr>
        <w:t>128</w:t>
      </w:r>
      <w:r>
        <w:rPr>
          <w:bCs/>
        </w:rPr>
        <w:t>段所述</w:t>
      </w:r>
      <w:r>
        <w:rPr>
          <w:rFonts w:hint="eastAsia"/>
          <w:bCs/>
        </w:rPr>
        <w:t>的若干人权领域独立机构和司法机构；委员会想强调的是必须为这些机构提供充分资源，使之能有效并切实行使其职责和职能</w:t>
      </w:r>
      <w:r>
        <w:rPr>
          <w:bCs/>
        </w:rPr>
        <w:t>(</w:t>
      </w:r>
      <w:r>
        <w:rPr>
          <w:bCs/>
        </w:rPr>
        <w:t>第二条</w:t>
      </w:r>
      <w:r>
        <w:rPr>
          <w:bCs/>
        </w:rPr>
        <w:t>)</w:t>
      </w:r>
      <w:r>
        <w:rPr>
          <w:rFonts w:hint="eastAsia"/>
          <w:bCs/>
        </w:rPr>
        <w:t>。</w:t>
      </w:r>
    </w:p>
    <w:p w:rsidR="00000000" w:rsidRDefault="00B05E82">
      <w:pPr>
        <w:pStyle w:val="BodyTextIndent"/>
        <w:spacing w:line="331" w:lineRule="auto"/>
        <w:ind w:left="1020"/>
        <w:rPr>
          <w:spacing w:val="12"/>
        </w:rPr>
      </w:pPr>
      <w:r>
        <w:rPr>
          <w:rFonts w:hint="eastAsia"/>
          <w:spacing w:val="12"/>
        </w:rPr>
        <w:t>委员会建议缔约国为在人权和反歧视领域设立的一些新机构提供充分支助和资源，使之能行使其全部法定职责，并同时支持非政府组织。</w:t>
      </w:r>
    </w:p>
    <w:p w:rsidR="00000000" w:rsidRDefault="00B05E82">
      <w:pPr>
        <w:spacing w:line="331" w:lineRule="auto"/>
        <w:ind w:firstLine="510"/>
      </w:pPr>
      <w:r>
        <w:rPr>
          <w:rFonts w:hint="eastAsia"/>
          <w:bCs/>
        </w:rPr>
        <w:t>137</w:t>
      </w:r>
      <w:r>
        <w:rPr>
          <w:bCs/>
        </w:rPr>
        <w:t xml:space="preserve">. </w:t>
      </w:r>
      <w:r>
        <w:t xml:space="preserve"> </w:t>
      </w:r>
      <w:r>
        <w:t>委员会</w:t>
      </w:r>
      <w:r>
        <w:rPr>
          <w:rFonts w:hint="eastAsia"/>
        </w:rPr>
        <w:t>对处置</w:t>
      </w:r>
      <w:r>
        <w:t>寻求庇护者的</w:t>
      </w:r>
      <w:r>
        <w:rPr>
          <w:rFonts w:hint="eastAsia"/>
        </w:rPr>
        <w:t>疏散</w:t>
      </w:r>
      <w:r>
        <w:t>政策和直接</w:t>
      </w:r>
      <w:r>
        <w:rPr>
          <w:rFonts w:hint="eastAsia"/>
        </w:rPr>
        <w:t>预防措施</w:t>
      </w:r>
      <w:r>
        <w:t>可产生的影响感到关注</w:t>
      </w:r>
      <w:r>
        <w:t>(</w:t>
      </w:r>
      <w:r>
        <w:t>第三条</w:t>
      </w:r>
      <w:r>
        <w:t>)</w:t>
      </w:r>
      <w:r>
        <w:t>。</w:t>
      </w:r>
    </w:p>
    <w:p w:rsidR="00000000" w:rsidRDefault="00B05E82">
      <w:pPr>
        <w:pStyle w:val="BodyTextIndent"/>
        <w:spacing w:line="331" w:lineRule="auto"/>
        <w:ind w:left="1020"/>
      </w:pPr>
      <w:r>
        <w:rPr>
          <w:rFonts w:hint="eastAsia"/>
        </w:rPr>
        <w:t>委员会鼓励缔约国采取一切必要的步骤，以期避免对寻求庇护者个人产生不利影响，并采取措</w:t>
      </w:r>
      <w:r>
        <w:rPr>
          <w:rFonts w:hint="eastAsia"/>
        </w:rPr>
        <w:t>施增加他们对社会的全面参与。</w:t>
      </w:r>
    </w:p>
    <w:p w:rsidR="00000000" w:rsidRDefault="00B05E82">
      <w:pPr>
        <w:spacing w:line="331" w:lineRule="auto"/>
        <w:ind w:firstLine="510"/>
        <w:rPr>
          <w:bCs/>
        </w:rPr>
      </w:pPr>
      <w:r>
        <w:t>1</w:t>
      </w:r>
      <w:r>
        <w:rPr>
          <w:rFonts w:hint="eastAsia"/>
        </w:rPr>
        <w:t>38</w:t>
      </w:r>
      <w:r>
        <w:t>.</w:t>
      </w:r>
      <w:r>
        <w:rPr>
          <w:bCs/>
        </w:rPr>
        <w:t xml:space="preserve">  </w:t>
      </w:r>
      <w:r>
        <w:rPr>
          <w:bCs/>
        </w:rPr>
        <w:t>委员会对</w:t>
      </w:r>
      <w:r>
        <w:rPr>
          <w:rFonts w:hint="eastAsia"/>
          <w:bCs/>
        </w:rPr>
        <w:t>有报告称</w:t>
      </w:r>
      <w:r>
        <w:rPr>
          <w:bCs/>
        </w:rPr>
        <w:t>一些雇主剥削外</w:t>
      </w:r>
      <w:r>
        <w:rPr>
          <w:rFonts w:hint="eastAsia"/>
          <w:bCs/>
        </w:rPr>
        <w:t>籍</w:t>
      </w:r>
      <w:r>
        <w:rPr>
          <w:bCs/>
        </w:rPr>
        <w:t>工人</w:t>
      </w:r>
      <w:r>
        <w:rPr>
          <w:rFonts w:hint="eastAsia"/>
          <w:bCs/>
        </w:rPr>
        <w:t>和</w:t>
      </w:r>
      <w:r>
        <w:rPr>
          <w:bCs/>
        </w:rPr>
        <w:t>违反禁止歧视的劳工条例</w:t>
      </w:r>
      <w:r>
        <w:rPr>
          <w:rFonts w:hint="eastAsia"/>
          <w:bCs/>
        </w:rPr>
        <w:t>的</w:t>
      </w:r>
      <w:r>
        <w:rPr>
          <w:bCs/>
        </w:rPr>
        <w:t>事件感到关注</w:t>
      </w:r>
      <w:r>
        <w:rPr>
          <w:bCs/>
        </w:rPr>
        <w:t>(</w:t>
      </w:r>
      <w:r>
        <w:rPr>
          <w:bCs/>
        </w:rPr>
        <w:t>第</w:t>
      </w:r>
      <w:r>
        <w:rPr>
          <w:rFonts w:hint="eastAsia"/>
          <w:bCs/>
        </w:rPr>
        <w:t>五</w:t>
      </w:r>
      <w:r>
        <w:rPr>
          <w:bCs/>
        </w:rPr>
        <w:t>条</w:t>
      </w:r>
      <w:r>
        <w:rPr>
          <w:bCs/>
        </w:rPr>
        <w:t>)</w:t>
      </w:r>
      <w:r>
        <w:rPr>
          <w:bCs/>
        </w:rPr>
        <w:t>。</w:t>
      </w:r>
    </w:p>
    <w:p w:rsidR="00000000" w:rsidRDefault="00B05E82">
      <w:pPr>
        <w:pStyle w:val="BodyTextIndent"/>
        <w:spacing w:line="331" w:lineRule="auto"/>
        <w:ind w:left="1021"/>
      </w:pPr>
      <w:r>
        <w:rPr>
          <w:rFonts w:hint="eastAsia"/>
        </w:rPr>
        <w:t>委员会在回顾其关于歧视非公民问题的</w:t>
      </w:r>
      <w:r>
        <w:t>第</w:t>
      </w:r>
      <w:r>
        <w:rPr>
          <w:rFonts w:hint="eastAsia"/>
        </w:rPr>
        <w:t>三十</w:t>
      </w:r>
      <w:r>
        <w:t>号一般性建议之际，鼓励缔约国确保在就业和劳务市场</w:t>
      </w:r>
      <w:r>
        <w:rPr>
          <w:rFonts w:hint="eastAsia"/>
        </w:rPr>
        <w:t>方面</w:t>
      </w:r>
      <w:r>
        <w:t>切实充分</w:t>
      </w:r>
      <w:r>
        <w:rPr>
          <w:rFonts w:hint="eastAsia"/>
        </w:rPr>
        <w:t>贯彻</w:t>
      </w:r>
      <w:r>
        <w:t>禁止歧视条例。为此，缔约国</w:t>
      </w:r>
      <w:r>
        <w:rPr>
          <w:rFonts w:hint="eastAsia"/>
        </w:rPr>
        <w:t>还</w:t>
      </w:r>
      <w:r>
        <w:t>可考虑审查规约工作许可证的</w:t>
      </w:r>
      <w:r>
        <w:rPr>
          <w:rFonts w:hint="eastAsia"/>
        </w:rPr>
        <w:t>立法</w:t>
      </w:r>
      <w:r>
        <w:t>，并</w:t>
      </w:r>
      <w:r>
        <w:rPr>
          <w:rFonts w:hint="eastAsia"/>
        </w:rPr>
        <w:t>设</w:t>
      </w:r>
      <w:r>
        <w:t>想直接向雇员颁发工作许可证问题。</w:t>
      </w:r>
    </w:p>
    <w:p w:rsidR="00000000" w:rsidRDefault="00B05E82">
      <w:pPr>
        <w:spacing w:line="331" w:lineRule="auto"/>
        <w:ind w:firstLine="510"/>
      </w:pPr>
      <w:r>
        <w:rPr>
          <w:bCs/>
        </w:rPr>
        <w:t>1</w:t>
      </w:r>
      <w:r>
        <w:rPr>
          <w:rFonts w:hint="eastAsia"/>
          <w:bCs/>
        </w:rPr>
        <w:t>39</w:t>
      </w:r>
      <w:r>
        <w:rPr>
          <w:bCs/>
        </w:rPr>
        <w:t xml:space="preserve">.  </w:t>
      </w:r>
      <w:r>
        <w:rPr>
          <w:bCs/>
        </w:rPr>
        <w:t>委员会遗憾地感到，尚无专门</w:t>
      </w:r>
      <w:r>
        <w:rPr>
          <w:rFonts w:hint="eastAsia"/>
          <w:bCs/>
        </w:rPr>
        <w:t>的</w:t>
      </w:r>
      <w:r>
        <w:rPr>
          <w:bCs/>
        </w:rPr>
        <w:t>拘留设施收容庇护要求遭拒绝的寻求庇护</w:t>
      </w:r>
      <w:r>
        <w:t>者和等待被遣送</w:t>
      </w:r>
      <w:r>
        <w:rPr>
          <w:rFonts w:hint="eastAsia"/>
        </w:rPr>
        <w:t>出境</w:t>
      </w:r>
      <w:r>
        <w:t>的无</w:t>
      </w:r>
      <w:r>
        <w:rPr>
          <w:rFonts w:hint="eastAsia"/>
        </w:rPr>
        <w:t>证件移民</w:t>
      </w:r>
      <w:r>
        <w:t>(</w:t>
      </w:r>
      <w:r>
        <w:t>第</w:t>
      </w:r>
      <w:r>
        <w:rPr>
          <w:rFonts w:hint="eastAsia"/>
        </w:rPr>
        <w:t>五</w:t>
      </w:r>
      <w:r>
        <w:t>条</w:t>
      </w:r>
      <w:r>
        <w:t>)</w:t>
      </w:r>
      <w:r>
        <w:rPr>
          <w:rFonts w:hint="eastAsia"/>
        </w:rPr>
        <w:t>。</w:t>
      </w:r>
    </w:p>
    <w:p w:rsidR="00000000" w:rsidRDefault="00B05E82">
      <w:pPr>
        <w:pStyle w:val="BodyTextIndent"/>
        <w:spacing w:line="331" w:lineRule="auto"/>
        <w:ind w:left="1020"/>
        <w:rPr>
          <w:rFonts w:ascii="Times New Roman" w:hAnsi="Times New Roman"/>
        </w:rPr>
      </w:pPr>
      <w:r>
        <w:rPr>
          <w:rFonts w:hint="eastAsia"/>
        </w:rPr>
        <w:t>委员会建议缔约国在下次定期报告中提供关于寻求庇护者和等待被遣</w:t>
      </w:r>
      <w:r>
        <w:rPr>
          <w:rFonts w:hint="eastAsia"/>
        </w:rPr>
        <w:t>送出境的无证件移民拘留条件的补充资料。</w:t>
      </w:r>
    </w:p>
    <w:p w:rsidR="00000000" w:rsidRDefault="00B05E82">
      <w:pPr>
        <w:spacing w:line="331" w:lineRule="auto"/>
        <w:ind w:firstLine="510"/>
        <w:rPr>
          <w:rFonts w:hint="eastAsia"/>
          <w:bCs/>
        </w:rPr>
      </w:pPr>
      <w:r>
        <w:t>1</w:t>
      </w:r>
      <w:r>
        <w:rPr>
          <w:rFonts w:hint="eastAsia"/>
        </w:rPr>
        <w:t>40</w:t>
      </w:r>
      <w:r>
        <w:t>.</w:t>
      </w:r>
      <w:r>
        <w:rPr>
          <w:bCs/>
        </w:rPr>
        <w:t xml:space="preserve">  </w:t>
      </w:r>
      <w:r>
        <w:rPr>
          <w:bCs/>
        </w:rPr>
        <w:t>委员会注意到，有报告</w:t>
      </w:r>
      <w:r>
        <w:rPr>
          <w:rFonts w:hint="eastAsia"/>
          <w:bCs/>
        </w:rPr>
        <w:t>称发生了在机场安全检查期间，歧视对待进入爱尔兰国境的外籍国民的情况</w:t>
      </w:r>
      <w:r>
        <w:rPr>
          <w:bCs/>
        </w:rPr>
        <w:t>(</w:t>
      </w:r>
      <w:r>
        <w:rPr>
          <w:bCs/>
        </w:rPr>
        <w:t>第</w:t>
      </w:r>
      <w:r>
        <w:rPr>
          <w:rFonts w:hint="eastAsia"/>
          <w:bCs/>
        </w:rPr>
        <w:t>五</w:t>
      </w:r>
      <w:r>
        <w:rPr>
          <w:bCs/>
        </w:rPr>
        <w:t>条</w:t>
      </w:r>
      <w:r>
        <w:rPr>
          <w:bCs/>
        </w:rPr>
        <w:t>)</w:t>
      </w:r>
      <w:r>
        <w:rPr>
          <w:bCs/>
        </w:rPr>
        <w:t>。</w:t>
      </w:r>
    </w:p>
    <w:p w:rsidR="00000000" w:rsidRDefault="00B05E82">
      <w:pPr>
        <w:pStyle w:val="BodyTextIndent"/>
        <w:spacing w:line="331" w:lineRule="auto"/>
        <w:ind w:left="1020"/>
        <w:rPr>
          <w:rFonts w:hint="eastAsia"/>
        </w:rPr>
      </w:pPr>
      <w:r>
        <w:rPr>
          <w:rFonts w:hint="eastAsia"/>
        </w:rPr>
        <w:t>委员会鼓励缔约国审查其各入境点的安检程序和做法，以期确保以非歧视性的方式执行全检程序。</w:t>
      </w:r>
    </w:p>
    <w:p w:rsidR="00000000" w:rsidRDefault="00B05E82">
      <w:pPr>
        <w:spacing w:line="331" w:lineRule="auto"/>
        <w:ind w:firstLine="510"/>
        <w:rPr>
          <w:bCs/>
        </w:rPr>
      </w:pPr>
      <w:r>
        <w:t>1</w:t>
      </w:r>
      <w:r>
        <w:rPr>
          <w:rFonts w:hint="eastAsia"/>
        </w:rPr>
        <w:t>41</w:t>
      </w:r>
      <w:r>
        <w:t>.</w:t>
      </w:r>
      <w:r>
        <w:rPr>
          <w:bCs/>
        </w:rPr>
        <w:t xml:space="preserve">  </w:t>
      </w:r>
      <w:r>
        <w:rPr>
          <w:rFonts w:hint="eastAsia"/>
          <w:bCs/>
        </w:rPr>
        <w:t>委员会虽然</w:t>
      </w:r>
      <w:r>
        <w:rPr>
          <w:bCs/>
        </w:rPr>
        <w:t>欢迎缔约国致力于对国家警察</w:t>
      </w:r>
      <w:r>
        <w:rPr>
          <w:rFonts w:hint="eastAsia"/>
          <w:bCs/>
        </w:rPr>
        <w:t>队</w:t>
      </w:r>
      <w:r>
        <w:rPr>
          <w:bCs/>
        </w:rPr>
        <w:t>进行人权培训、建立种族</w:t>
      </w:r>
      <w:r>
        <w:rPr>
          <w:rFonts w:hint="eastAsia"/>
          <w:bCs/>
        </w:rPr>
        <w:t>主义</w:t>
      </w:r>
      <w:r>
        <w:rPr>
          <w:bCs/>
        </w:rPr>
        <w:t>和</w:t>
      </w:r>
      <w:r>
        <w:rPr>
          <w:rFonts w:hint="eastAsia"/>
          <w:bCs/>
        </w:rPr>
        <w:t>文化间事务警署</w:t>
      </w:r>
      <w:r>
        <w:rPr>
          <w:bCs/>
        </w:rPr>
        <w:t>并任命</w:t>
      </w:r>
      <w:r>
        <w:rPr>
          <w:rFonts w:hint="eastAsia"/>
          <w:bCs/>
        </w:rPr>
        <w:t>了</w:t>
      </w:r>
      <w:r>
        <w:rPr>
          <w:bCs/>
        </w:rPr>
        <w:t>种族事务</w:t>
      </w:r>
      <w:r>
        <w:rPr>
          <w:rFonts w:hint="eastAsia"/>
          <w:bCs/>
        </w:rPr>
        <w:t>警署</w:t>
      </w:r>
      <w:r>
        <w:rPr>
          <w:bCs/>
        </w:rPr>
        <w:t>联络官</w:t>
      </w:r>
      <w:r>
        <w:rPr>
          <w:rFonts w:hint="eastAsia"/>
          <w:bCs/>
        </w:rPr>
        <w:t>但</w:t>
      </w:r>
      <w:r>
        <w:rPr>
          <w:bCs/>
        </w:rPr>
        <w:t>对有关警察歧视少数群体成员行为的指</w:t>
      </w:r>
      <w:r>
        <w:rPr>
          <w:rFonts w:hint="eastAsia"/>
          <w:bCs/>
        </w:rPr>
        <w:t>称</w:t>
      </w:r>
      <w:r>
        <w:rPr>
          <w:bCs/>
        </w:rPr>
        <w:t>表示了关注，并遗憾地感到，</w:t>
      </w:r>
      <w:r>
        <w:rPr>
          <w:rFonts w:hint="eastAsia"/>
          <w:bCs/>
        </w:rPr>
        <w:t>报告</w:t>
      </w:r>
      <w:r>
        <w:rPr>
          <w:bCs/>
        </w:rPr>
        <w:t>未提供</w:t>
      </w:r>
      <w:r>
        <w:rPr>
          <w:rFonts w:hint="eastAsia"/>
          <w:bCs/>
        </w:rPr>
        <w:t>针对</w:t>
      </w:r>
      <w:r>
        <w:rPr>
          <w:bCs/>
        </w:rPr>
        <w:t>警方种族歧视现象</w:t>
      </w:r>
      <w:r>
        <w:rPr>
          <w:rFonts w:hint="eastAsia"/>
          <w:bCs/>
        </w:rPr>
        <w:t>投</w:t>
      </w:r>
      <w:r>
        <w:rPr>
          <w:bCs/>
        </w:rPr>
        <w:t>诉</w:t>
      </w:r>
      <w:r>
        <w:rPr>
          <w:rFonts w:hint="eastAsia"/>
          <w:bCs/>
        </w:rPr>
        <w:t>的情况</w:t>
      </w:r>
      <w:r>
        <w:rPr>
          <w:bCs/>
        </w:rPr>
        <w:t>资料</w:t>
      </w:r>
      <w:r>
        <w:rPr>
          <w:bCs/>
        </w:rPr>
        <w:t>(</w:t>
      </w:r>
      <w:r>
        <w:rPr>
          <w:bCs/>
        </w:rPr>
        <w:t>第</w:t>
      </w:r>
      <w:r>
        <w:rPr>
          <w:rFonts w:hint="eastAsia"/>
          <w:bCs/>
        </w:rPr>
        <w:t>五</w:t>
      </w:r>
      <w:r>
        <w:rPr>
          <w:bCs/>
        </w:rPr>
        <w:t>条</w:t>
      </w:r>
      <w:r>
        <w:rPr>
          <w:bCs/>
        </w:rPr>
        <w:t>(</w:t>
      </w:r>
      <w:r>
        <w:rPr>
          <w:rFonts w:hint="eastAsia"/>
          <w:bCs/>
        </w:rPr>
        <w:t>丑</w:t>
      </w:r>
      <w:r>
        <w:rPr>
          <w:rFonts w:hint="eastAsia"/>
          <w:bCs/>
        </w:rPr>
        <w:t>)</w:t>
      </w:r>
      <w:r>
        <w:rPr>
          <w:rFonts w:hint="eastAsia"/>
          <w:bCs/>
        </w:rPr>
        <w:t>款和第六</w:t>
      </w:r>
      <w:r>
        <w:rPr>
          <w:bCs/>
        </w:rPr>
        <w:t>条</w:t>
      </w:r>
      <w:r>
        <w:rPr>
          <w:bCs/>
        </w:rPr>
        <w:t>)</w:t>
      </w:r>
      <w:r>
        <w:rPr>
          <w:bCs/>
        </w:rPr>
        <w:t>。</w:t>
      </w:r>
    </w:p>
    <w:p w:rsidR="00000000" w:rsidRDefault="00B05E82">
      <w:pPr>
        <w:pStyle w:val="BodyTextIndent"/>
        <w:spacing w:line="331" w:lineRule="auto"/>
        <w:ind w:left="1020"/>
      </w:pPr>
      <w:r>
        <w:rPr>
          <w:rFonts w:hint="eastAsia"/>
        </w:rPr>
        <w:t>委员会请缔约国在</w:t>
      </w:r>
      <w:r>
        <w:rPr>
          <w:rFonts w:hint="eastAsia"/>
        </w:rPr>
        <w:t>下次定期报告中列入资料，阐明就警方成员进行歧视性待遇提出的申诉以及就此通过的有关决定的数量。委员会进一步建议缔约国加强努力，提高执法人员的敏感意识，包括设立一个有效的监督机制，对指控警方以种族主义为动机的不法行为展开调查。</w:t>
      </w:r>
    </w:p>
    <w:p w:rsidR="00000000" w:rsidRDefault="00B05E82">
      <w:pPr>
        <w:spacing w:line="331" w:lineRule="auto"/>
        <w:ind w:firstLine="510"/>
      </w:pPr>
      <w:r>
        <w:rPr>
          <w:bCs/>
        </w:rPr>
        <w:t>1</w:t>
      </w:r>
      <w:r>
        <w:rPr>
          <w:rFonts w:hint="eastAsia"/>
          <w:bCs/>
        </w:rPr>
        <w:t>42</w:t>
      </w:r>
      <w:r>
        <w:rPr>
          <w:bCs/>
        </w:rPr>
        <w:t>.</w:t>
      </w:r>
      <w:r>
        <w:t xml:space="preserve">  </w:t>
      </w:r>
      <w:r>
        <w:rPr>
          <w:rFonts w:hint="eastAsia"/>
        </w:rPr>
        <w:t>在</w:t>
      </w:r>
      <w:r>
        <w:t>注意到几乎所有的小学都</w:t>
      </w:r>
      <w:r>
        <w:rPr>
          <w:rFonts w:hint="eastAsia"/>
        </w:rPr>
        <w:t>由</w:t>
      </w:r>
      <w:r>
        <w:t>天主教团体开办</w:t>
      </w:r>
      <w:r>
        <w:rPr>
          <w:rFonts w:hint="eastAsia"/>
        </w:rPr>
        <w:t>，</w:t>
      </w:r>
      <w:r>
        <w:t>而非</w:t>
      </w:r>
      <w:r>
        <w:rPr>
          <w:rFonts w:hint="eastAsia"/>
        </w:rPr>
        <w:t>教</w:t>
      </w:r>
      <w:r>
        <w:t>派或多</w:t>
      </w:r>
      <w:r>
        <w:rPr>
          <w:rFonts w:hint="eastAsia"/>
        </w:rPr>
        <w:t>教</w:t>
      </w:r>
      <w:r>
        <w:t>派开办的学校</w:t>
      </w:r>
      <w:r>
        <w:rPr>
          <w:rFonts w:hint="eastAsia"/>
        </w:rPr>
        <w:t>仅占小学教育设施总数的</w:t>
      </w:r>
      <w:r>
        <w:rPr>
          <w:bCs/>
          <w:snapToGrid/>
        </w:rPr>
        <w:t>1%</w:t>
      </w:r>
      <w:r>
        <w:t>之际，委员会关切地感到，在招生名额有限的情况下，尤其鉴于其他选择余地有限情况下，现行法律和做法将优先</w:t>
      </w:r>
      <w:r>
        <w:rPr>
          <w:rFonts w:hint="eastAsia"/>
        </w:rPr>
        <w:t>招收</w:t>
      </w:r>
      <w:r>
        <w:t>天主教儿童进入天主教开办的学校</w:t>
      </w:r>
      <w:r>
        <w:t>(</w:t>
      </w:r>
      <w:r>
        <w:t>第</w:t>
      </w:r>
      <w:r>
        <w:rPr>
          <w:rFonts w:hint="eastAsia"/>
        </w:rPr>
        <w:t>五</w:t>
      </w:r>
      <w:r>
        <w:t>条</w:t>
      </w:r>
      <w:r>
        <w:rPr>
          <w:rFonts w:hint="eastAsia"/>
        </w:rPr>
        <w:t>(</w:t>
      </w:r>
      <w:r>
        <w:rPr>
          <w:rFonts w:hint="eastAsia"/>
        </w:rPr>
        <w:t>卯</w:t>
      </w:r>
      <w:r>
        <w:rPr>
          <w:rFonts w:hint="eastAsia"/>
        </w:rPr>
        <w:t>)</w:t>
      </w:r>
      <w:r>
        <w:rPr>
          <w:rFonts w:hint="eastAsia"/>
        </w:rPr>
        <w:t>项之</w:t>
      </w:r>
      <w:r>
        <w:t>(</w:t>
      </w:r>
      <w:r>
        <w:rPr>
          <w:rFonts w:hint="eastAsia"/>
        </w:rPr>
        <w:t>7</w:t>
      </w:r>
      <w:r>
        <w:t>)</w:t>
      </w:r>
      <w:r>
        <w:t>和第</w:t>
      </w:r>
      <w:r>
        <w:rPr>
          <w:rFonts w:hint="eastAsia"/>
        </w:rPr>
        <w:t>五</w:t>
      </w:r>
      <w:r>
        <w:t>条</w:t>
      </w:r>
      <w:r>
        <w:rPr>
          <w:rFonts w:hint="eastAsia"/>
        </w:rPr>
        <w:t>(</w:t>
      </w:r>
      <w:r>
        <w:rPr>
          <w:rFonts w:hint="eastAsia"/>
        </w:rPr>
        <w:t>辰</w:t>
      </w:r>
      <w:r>
        <w:rPr>
          <w:rFonts w:hint="eastAsia"/>
        </w:rPr>
        <w:t>)</w:t>
      </w:r>
      <w:r>
        <w:rPr>
          <w:rFonts w:hint="eastAsia"/>
        </w:rPr>
        <w:t>项之</w:t>
      </w:r>
      <w:r>
        <w:rPr>
          <w:rFonts w:hint="eastAsia"/>
          <w:bCs/>
        </w:rPr>
        <w:t>5</w:t>
      </w:r>
      <w:r>
        <w:rPr>
          <w:rFonts w:hint="eastAsia"/>
        </w:rPr>
        <w:t>)</w:t>
      </w:r>
      <w:r>
        <w:t>。</w:t>
      </w:r>
    </w:p>
    <w:p w:rsidR="00000000" w:rsidRDefault="00B05E82">
      <w:pPr>
        <w:pStyle w:val="BodyTextIndent"/>
        <w:spacing w:line="331" w:lineRule="auto"/>
        <w:ind w:left="1020"/>
      </w:pPr>
      <w:r>
        <w:t>委员会在承认种族和宗教歧视</w:t>
      </w:r>
      <w:r>
        <w:rPr>
          <w:rFonts w:hint="eastAsia"/>
        </w:rPr>
        <w:t>的</w:t>
      </w:r>
      <w:r>
        <w:t>“</w:t>
      </w:r>
      <w:r>
        <w:t>相互交叉性质</w:t>
      </w:r>
      <w:r>
        <w:t>”</w:t>
      </w:r>
      <w:r>
        <w:t>之际，鼓励缔约国促进建立非教派或多教派学校，并修订现行立法</w:t>
      </w:r>
      <w:r>
        <w:rPr>
          <w:rFonts w:hint="eastAsia"/>
        </w:rPr>
        <w:t>体制</w:t>
      </w:r>
      <w:r>
        <w:t>，从而在招</w:t>
      </w:r>
      <w:r>
        <w:rPr>
          <w:rFonts w:hint="eastAsia"/>
        </w:rPr>
        <w:t>生</w:t>
      </w:r>
      <w:r>
        <w:t>(</w:t>
      </w:r>
      <w:r>
        <w:t>所有</w:t>
      </w:r>
      <w:r>
        <w:rPr>
          <w:rFonts w:hint="eastAsia"/>
        </w:rPr>
        <w:t>教</w:t>
      </w:r>
      <w:r>
        <w:t>派的学生</w:t>
      </w:r>
      <w:r>
        <w:rPr>
          <w:rFonts w:hint="eastAsia"/>
        </w:rPr>
        <w:t>)</w:t>
      </w:r>
      <w:r>
        <w:t>方面，不发生歧视现象。</w:t>
      </w:r>
    </w:p>
    <w:p w:rsidR="00000000" w:rsidRDefault="00B05E82">
      <w:pPr>
        <w:spacing w:line="331" w:lineRule="auto"/>
        <w:ind w:firstLine="510"/>
        <w:rPr>
          <w:bCs/>
        </w:rPr>
      </w:pPr>
      <w:r>
        <w:t>1</w:t>
      </w:r>
      <w:r>
        <w:rPr>
          <w:rFonts w:hint="eastAsia"/>
        </w:rPr>
        <w:t>43</w:t>
      </w:r>
      <w:r>
        <w:t xml:space="preserve">. </w:t>
      </w:r>
      <w:r>
        <w:rPr>
          <w:bCs/>
        </w:rPr>
        <w:t xml:space="preserve"> </w:t>
      </w:r>
      <w:r>
        <w:rPr>
          <w:bCs/>
        </w:rPr>
        <w:t>委员会感到</w:t>
      </w:r>
      <w:r>
        <w:rPr>
          <w:rFonts w:hint="eastAsia"/>
          <w:bCs/>
        </w:rPr>
        <w:t>关切的是</w:t>
      </w:r>
      <w:r>
        <w:rPr>
          <w:bCs/>
        </w:rPr>
        <w:t>，</w:t>
      </w:r>
      <w:r>
        <w:t>2000</w:t>
      </w:r>
      <w:r>
        <w:rPr>
          <w:bCs/>
        </w:rPr>
        <w:t>年《平等地位法》规定的不歧视要求只涵盖了属于该法本身所界定的</w:t>
      </w:r>
      <w:r>
        <w:rPr>
          <w:bCs/>
        </w:rPr>
        <w:t>“</w:t>
      </w:r>
      <w:r>
        <w:rPr>
          <w:bCs/>
        </w:rPr>
        <w:t>服务部门</w:t>
      </w:r>
      <w:r>
        <w:rPr>
          <w:bCs/>
        </w:rPr>
        <w:t>”</w:t>
      </w:r>
      <w:r>
        <w:rPr>
          <w:bCs/>
        </w:rPr>
        <w:t>政府职能</w:t>
      </w:r>
      <w:r>
        <w:rPr>
          <w:rFonts w:hint="eastAsia"/>
          <w:bCs/>
        </w:rPr>
        <w:t>(</w:t>
      </w:r>
      <w:r>
        <w:rPr>
          <w:rFonts w:hint="eastAsia"/>
          <w:bCs/>
        </w:rPr>
        <w:t>第五</w:t>
      </w:r>
      <w:r>
        <w:rPr>
          <w:bCs/>
        </w:rPr>
        <w:t>条</w:t>
      </w:r>
      <w:r>
        <w:rPr>
          <w:rFonts w:hint="eastAsia"/>
          <w:bCs/>
        </w:rPr>
        <w:t>(</w:t>
      </w:r>
      <w:r>
        <w:rPr>
          <w:rFonts w:hint="eastAsia"/>
          <w:bCs/>
        </w:rPr>
        <w:t>巳</w:t>
      </w:r>
      <w:r>
        <w:rPr>
          <w:rFonts w:hint="eastAsia"/>
          <w:bCs/>
        </w:rPr>
        <w:t>)</w:t>
      </w:r>
      <w:r>
        <w:rPr>
          <w:rFonts w:hint="eastAsia"/>
          <w:bCs/>
        </w:rPr>
        <w:t>项</w:t>
      </w:r>
      <w:r>
        <w:rPr>
          <w:bCs/>
        </w:rPr>
        <w:t>)</w:t>
      </w:r>
      <w:r>
        <w:rPr>
          <w:bCs/>
        </w:rPr>
        <w:t>。</w:t>
      </w:r>
    </w:p>
    <w:p w:rsidR="00000000" w:rsidRDefault="00B05E82">
      <w:pPr>
        <w:pStyle w:val="BodyTextIndent"/>
        <w:spacing w:line="331" w:lineRule="auto"/>
        <w:ind w:left="1021"/>
        <w:rPr>
          <w:rFonts w:hint="eastAsia"/>
        </w:rPr>
      </w:pPr>
      <w:r>
        <w:rPr>
          <w:rFonts w:hint="eastAsia"/>
        </w:rPr>
        <w:t>为了确保公共当局提供防止歧视的综合性保护，委员会鼓励缔约国考虑扩大《平等地位法》的范围，从而包括政府职能和活动的整体范围，包括管制任务。</w:t>
      </w:r>
    </w:p>
    <w:p w:rsidR="00000000" w:rsidRDefault="00B05E82">
      <w:pPr>
        <w:spacing w:line="331" w:lineRule="auto"/>
        <w:ind w:firstLine="510"/>
      </w:pPr>
      <w:r>
        <w:rPr>
          <w:rFonts w:hint="eastAsia"/>
          <w:bCs/>
        </w:rPr>
        <w:t>144</w:t>
      </w:r>
      <w:r>
        <w:rPr>
          <w:bCs/>
        </w:rPr>
        <w:t>.</w:t>
      </w:r>
      <w:r>
        <w:t xml:space="preserve">  </w:t>
      </w:r>
      <w:r>
        <w:t>在回顾委员会有关自我认定</w:t>
      </w:r>
      <w:r>
        <w:rPr>
          <w:rFonts w:hint="eastAsia"/>
        </w:rPr>
        <w:t>原则</w:t>
      </w:r>
      <w:r>
        <w:t>的第八号一般性建议之际，委员会</w:t>
      </w:r>
      <w:r>
        <w:t>对缔约国在承认</w:t>
      </w:r>
      <w:r>
        <w:rPr>
          <w:rFonts w:hint="eastAsia"/>
        </w:rPr>
        <w:t>流浪族群</w:t>
      </w:r>
      <w:r>
        <w:t>为族裔群体方面所持的立场，表示了关注。委员会认为，根据《公约》承认</w:t>
      </w:r>
      <w:r>
        <w:rPr>
          <w:rFonts w:hint="eastAsia"/>
        </w:rPr>
        <w:t>流浪族群为一个</w:t>
      </w:r>
      <w:r>
        <w:t>族裔群体具有重大的影响</w:t>
      </w:r>
      <w:r>
        <w:t>(</w:t>
      </w:r>
      <w:r>
        <w:t>第一和</w:t>
      </w:r>
      <w:r>
        <w:rPr>
          <w:rFonts w:hint="eastAsia"/>
        </w:rPr>
        <w:t>五</w:t>
      </w:r>
      <w:r>
        <w:t>条</w:t>
      </w:r>
      <w:r>
        <w:t>)</w:t>
      </w:r>
      <w:r>
        <w:t>。</w:t>
      </w:r>
    </w:p>
    <w:p w:rsidR="00000000" w:rsidRDefault="00B05E82">
      <w:pPr>
        <w:spacing w:line="331" w:lineRule="auto"/>
        <w:ind w:left="1021" w:firstLine="510"/>
        <w:rPr>
          <w:b/>
        </w:rPr>
      </w:pPr>
      <w:r>
        <w:rPr>
          <w:rFonts w:hint="eastAsia"/>
          <w:b/>
        </w:rPr>
        <w:t>委</w:t>
      </w:r>
      <w:r>
        <w:rPr>
          <w:rFonts w:ascii="Time New Roman" w:eastAsia="SimHei" w:hAnsi="Time New Roman" w:hint="eastAsia"/>
          <w:bCs/>
        </w:rPr>
        <w:t>员会欢迎缔约国就此问题所持的开放立场，它鼓励缔约国更具体地致力于承认</w:t>
      </w:r>
      <w:r>
        <w:rPr>
          <w:rFonts w:ascii="Time New Roman" w:eastAsia="SimHei" w:hAnsi="Time New Roman" w:hint="eastAsia"/>
        </w:rPr>
        <w:t>流浪族群</w:t>
      </w:r>
      <w:r>
        <w:rPr>
          <w:rFonts w:ascii="Time New Roman" w:eastAsia="SimHei" w:hAnsi="Time New Roman" w:hint="eastAsia"/>
          <w:bCs/>
        </w:rPr>
        <w:t>为族裔群体</w:t>
      </w:r>
      <w:r>
        <w:rPr>
          <w:rFonts w:hint="eastAsia"/>
          <w:b/>
        </w:rPr>
        <w:t>。</w:t>
      </w:r>
    </w:p>
    <w:p w:rsidR="00000000" w:rsidRDefault="00B05E82">
      <w:pPr>
        <w:spacing w:line="331" w:lineRule="auto"/>
        <w:ind w:firstLine="510"/>
      </w:pPr>
      <w:r>
        <w:rPr>
          <w:rFonts w:hint="eastAsia"/>
          <w:bCs/>
        </w:rPr>
        <w:t>145</w:t>
      </w:r>
      <w:r>
        <w:rPr>
          <w:bCs/>
        </w:rPr>
        <w:t>.</w:t>
      </w:r>
      <w:r>
        <w:t xml:space="preserve">  </w:t>
      </w:r>
      <w:r>
        <w:t>委员会在注意到缔约国迄今在保健、住房、就业和教育</w:t>
      </w:r>
      <w:r>
        <w:rPr>
          <w:rFonts w:hint="eastAsia"/>
        </w:rPr>
        <w:t>领域，</w:t>
      </w:r>
      <w:r>
        <w:t>为</w:t>
      </w:r>
      <w:r>
        <w:rPr>
          <w:rFonts w:hint="eastAsia"/>
        </w:rPr>
        <w:t>流浪族群</w:t>
      </w:r>
      <w:r>
        <w:t>成员的</w:t>
      </w:r>
      <w:r>
        <w:rPr>
          <w:rFonts w:hint="eastAsia"/>
        </w:rPr>
        <w:t>条件</w:t>
      </w:r>
      <w:r>
        <w:t>所作的努力之际，仍对上述这些领域的政策和措施的实效感到关注</w:t>
      </w:r>
      <w:r>
        <w:t>(</w:t>
      </w:r>
      <w:r>
        <w:t>第</w:t>
      </w:r>
      <w:r>
        <w:rPr>
          <w:rFonts w:hint="eastAsia"/>
        </w:rPr>
        <w:t>五</w:t>
      </w:r>
      <w:r>
        <w:t>条</w:t>
      </w:r>
      <w:r>
        <w:rPr>
          <w:rFonts w:hint="eastAsia"/>
        </w:rPr>
        <w:t>(</w:t>
      </w:r>
      <w:r>
        <w:t>辰</w:t>
      </w:r>
      <w:r>
        <w:rPr>
          <w:rFonts w:hint="eastAsia"/>
        </w:rPr>
        <w:t>)</w:t>
      </w:r>
      <w:r>
        <w:t>款</w:t>
      </w:r>
      <w:r>
        <w:t>)</w:t>
      </w:r>
      <w:r>
        <w:t>。</w:t>
      </w:r>
    </w:p>
    <w:p w:rsidR="00000000" w:rsidRDefault="00B05E82">
      <w:pPr>
        <w:pStyle w:val="BodyTextIndent"/>
        <w:spacing w:line="331" w:lineRule="auto"/>
        <w:ind w:left="1020"/>
        <w:rPr>
          <w:spacing w:val="4"/>
        </w:rPr>
      </w:pPr>
      <w:r>
        <w:rPr>
          <w:rFonts w:hint="eastAsia"/>
          <w:spacing w:val="4"/>
        </w:rPr>
        <w:t>委员会建议缔约国加强努力充分实施有关</w:t>
      </w:r>
      <w:r>
        <w:rPr>
          <w:rFonts w:hint="eastAsia"/>
        </w:rPr>
        <w:t>流浪族群</w:t>
      </w:r>
      <w:r>
        <w:rPr>
          <w:rFonts w:hint="eastAsia"/>
          <w:spacing w:val="4"/>
        </w:rPr>
        <w:t>问题特设工作组的建议，并紧迫地采取一切必要措施改善</w:t>
      </w:r>
      <w:r>
        <w:rPr>
          <w:rFonts w:hint="eastAsia"/>
        </w:rPr>
        <w:t>流浪族群</w:t>
      </w:r>
      <w:r>
        <w:rPr>
          <w:rFonts w:hint="eastAsia"/>
          <w:spacing w:val="4"/>
        </w:rPr>
        <w:t>在各级教育</w:t>
      </w:r>
      <w:r>
        <w:rPr>
          <w:rFonts w:hint="eastAsia"/>
          <w:spacing w:val="4"/>
        </w:rPr>
        <w:t>的入学问题、改善他们的就业率，以及他们获得保健服务和适合于他们生活方式的居住条件。</w:t>
      </w:r>
    </w:p>
    <w:p w:rsidR="00000000" w:rsidRDefault="00B05E82">
      <w:pPr>
        <w:spacing w:line="331" w:lineRule="auto"/>
        <w:ind w:firstLine="510"/>
      </w:pPr>
      <w:r>
        <w:rPr>
          <w:rFonts w:hint="eastAsia"/>
          <w:bCs/>
        </w:rPr>
        <w:t>146</w:t>
      </w:r>
      <w:r>
        <w:rPr>
          <w:bCs/>
        </w:rPr>
        <w:t>.</w:t>
      </w:r>
      <w:r>
        <w:t xml:space="preserve">  </w:t>
      </w:r>
      <w:r>
        <w:t>委员会注意到在缔约国的政治体制内</w:t>
      </w:r>
      <w:r>
        <w:rPr>
          <w:rFonts w:hint="eastAsia"/>
        </w:rPr>
        <w:t>流浪族群</w:t>
      </w:r>
      <w:r>
        <w:t>的成员的代表比例尚</w:t>
      </w:r>
      <w:r>
        <w:rPr>
          <w:rFonts w:hint="eastAsia"/>
        </w:rPr>
        <w:t>不足</w:t>
      </w:r>
      <w:r>
        <w:t>，并不能有效地参与处</w:t>
      </w:r>
      <w:r>
        <w:rPr>
          <w:rFonts w:hint="eastAsia"/>
        </w:rPr>
        <w:t>理</w:t>
      </w:r>
      <w:r>
        <w:t>公共事务</w:t>
      </w:r>
      <w:r>
        <w:t>(</w:t>
      </w:r>
      <w:r>
        <w:t>第</w:t>
      </w:r>
      <w:r>
        <w:rPr>
          <w:rFonts w:hint="eastAsia"/>
        </w:rPr>
        <w:t>五</w:t>
      </w:r>
      <w:r>
        <w:t>条</w:t>
      </w:r>
      <w:r>
        <w:t>(</w:t>
      </w:r>
      <w:r>
        <w:rPr>
          <w:rFonts w:hint="eastAsia"/>
        </w:rPr>
        <w:t>寅</w:t>
      </w:r>
      <w:r>
        <w:t>)</w:t>
      </w:r>
      <w:r>
        <w:rPr>
          <w:rFonts w:hint="eastAsia"/>
        </w:rPr>
        <w:t>项</w:t>
      </w:r>
      <w:r>
        <w:t>)</w:t>
      </w:r>
      <w:r>
        <w:t>。</w:t>
      </w:r>
    </w:p>
    <w:p w:rsidR="00000000" w:rsidRDefault="00B05E82">
      <w:pPr>
        <w:spacing w:line="331" w:lineRule="auto"/>
        <w:ind w:left="1020" w:firstLine="510"/>
        <w:rPr>
          <w:b/>
        </w:rPr>
      </w:pPr>
      <w:r>
        <w:rPr>
          <w:rFonts w:ascii="Time New Roman" w:eastAsia="SimHei" w:hAnsi="Time New Roman" w:hint="eastAsia"/>
          <w:szCs w:val="24"/>
        </w:rPr>
        <w:t>委员会请缔约国考虑采取平权行动方案，提高</w:t>
      </w:r>
      <w:r>
        <w:rPr>
          <w:rFonts w:ascii="Time New Roman" w:eastAsia="SimHei" w:hAnsi="Time New Roman" w:hint="eastAsia"/>
        </w:rPr>
        <w:t>流浪族群</w:t>
      </w:r>
      <w:r>
        <w:rPr>
          <w:rFonts w:ascii="Time New Roman" w:eastAsia="SimHei" w:hAnsi="Time New Roman" w:hint="eastAsia"/>
          <w:szCs w:val="24"/>
        </w:rPr>
        <w:t>的政治代表性，尤其是在议会下院和</w:t>
      </w:r>
      <w:r>
        <w:rPr>
          <w:rFonts w:ascii="Time New Roman" w:eastAsia="SimHei" w:hAnsi="Time New Roman"/>
          <w:szCs w:val="24"/>
        </w:rPr>
        <w:t>/</w:t>
      </w:r>
      <w:r>
        <w:rPr>
          <w:rFonts w:ascii="Time New Roman" w:eastAsia="SimHei" w:hAnsi="Time New Roman"/>
          <w:szCs w:val="24"/>
        </w:rPr>
        <w:t>或</w:t>
      </w:r>
      <w:r>
        <w:rPr>
          <w:rFonts w:ascii="Time New Roman" w:eastAsia="SimHei" w:hAnsi="Time New Roman" w:hint="eastAsia"/>
          <w:szCs w:val="24"/>
        </w:rPr>
        <w:t>议会上</w:t>
      </w:r>
      <w:r>
        <w:rPr>
          <w:rFonts w:ascii="Time New Roman" w:eastAsia="SimHei" w:hAnsi="Time New Roman" w:hint="eastAsia"/>
          <w:szCs w:val="24"/>
        </w:rPr>
        <w:t>(</w:t>
      </w:r>
      <w:r>
        <w:rPr>
          <w:rFonts w:ascii="Time New Roman" w:eastAsia="SimHei" w:hAnsi="Time New Roman" w:hint="eastAsia"/>
          <w:szCs w:val="24"/>
        </w:rPr>
        <w:t>参议</w:t>
      </w:r>
      <w:r>
        <w:rPr>
          <w:rFonts w:ascii="Time New Roman" w:eastAsia="SimHei" w:hAnsi="Time New Roman" w:hint="eastAsia"/>
          <w:szCs w:val="24"/>
        </w:rPr>
        <w:t>)</w:t>
      </w:r>
      <w:r>
        <w:rPr>
          <w:rFonts w:ascii="Time New Roman" w:eastAsia="SimHei" w:hAnsi="Time New Roman" w:hint="eastAsia"/>
          <w:szCs w:val="24"/>
        </w:rPr>
        <w:t>院一级中的代表比例</w:t>
      </w:r>
      <w:r>
        <w:rPr>
          <w:rFonts w:hint="eastAsia"/>
          <w:b/>
        </w:rPr>
        <w:t>。</w:t>
      </w:r>
    </w:p>
    <w:p w:rsidR="00000000" w:rsidRDefault="00B05E82">
      <w:pPr>
        <w:spacing w:line="331" w:lineRule="auto"/>
        <w:ind w:firstLine="510"/>
        <w:rPr>
          <w:bCs/>
        </w:rPr>
      </w:pPr>
      <w:r>
        <w:rPr>
          <w:rFonts w:hint="eastAsia"/>
        </w:rPr>
        <w:t>147</w:t>
      </w:r>
      <w:r>
        <w:t>.</w:t>
      </w:r>
      <w:r>
        <w:rPr>
          <w:bCs/>
        </w:rPr>
        <w:t xml:space="preserve">  </w:t>
      </w:r>
      <w:r>
        <w:rPr>
          <w:bCs/>
        </w:rPr>
        <w:t>委员会尤其关</w:t>
      </w:r>
      <w:r>
        <w:rPr>
          <w:rFonts w:hint="eastAsia"/>
          <w:bCs/>
        </w:rPr>
        <w:t>注的是</w:t>
      </w:r>
      <w:r>
        <w:rPr>
          <w:bCs/>
        </w:rPr>
        <w:t>，属于弱势群体</w:t>
      </w:r>
      <w:r>
        <w:rPr>
          <w:rFonts w:hint="eastAsia"/>
          <w:bCs/>
        </w:rPr>
        <w:t>的</w:t>
      </w:r>
      <w:r>
        <w:rPr>
          <w:bCs/>
        </w:rPr>
        <w:t>妇女面临的状况以及</w:t>
      </w:r>
      <w:r>
        <w:rPr>
          <w:rFonts w:hint="eastAsia"/>
          <w:bCs/>
        </w:rPr>
        <w:t>她们</w:t>
      </w:r>
      <w:r>
        <w:rPr>
          <w:bCs/>
        </w:rPr>
        <w:t>可能蒙受的多方面歧视的</w:t>
      </w:r>
      <w:r>
        <w:rPr>
          <w:rFonts w:hint="eastAsia"/>
          <w:bCs/>
        </w:rPr>
        <w:t>实例</w:t>
      </w:r>
      <w:r>
        <w:rPr>
          <w:bCs/>
        </w:rPr>
        <w:t>(</w:t>
      </w:r>
      <w:r>
        <w:rPr>
          <w:bCs/>
        </w:rPr>
        <w:t>第</w:t>
      </w:r>
      <w:r>
        <w:rPr>
          <w:rFonts w:hint="eastAsia"/>
          <w:bCs/>
        </w:rPr>
        <w:t>五</w:t>
      </w:r>
      <w:r>
        <w:rPr>
          <w:bCs/>
        </w:rPr>
        <w:t>条</w:t>
      </w:r>
      <w:r>
        <w:rPr>
          <w:bCs/>
        </w:rPr>
        <w:t>)</w:t>
      </w:r>
      <w:r>
        <w:rPr>
          <w:bCs/>
        </w:rPr>
        <w:t>。</w:t>
      </w:r>
    </w:p>
    <w:p w:rsidR="00000000" w:rsidRDefault="00B05E82">
      <w:pPr>
        <w:pStyle w:val="BodyTextIndent"/>
        <w:spacing w:line="331" w:lineRule="auto"/>
        <w:ind w:left="1020"/>
      </w:pPr>
      <w:r>
        <w:rPr>
          <w:rFonts w:hint="eastAsia"/>
        </w:rPr>
        <w:t>委员会回顾其第二十五</w:t>
      </w:r>
      <w:r>
        <w:t>号一般性建议，鼓励缔约国就属于少数和其他弱势群体</w:t>
      </w:r>
      <w:r>
        <w:rPr>
          <w:rFonts w:hint="eastAsia"/>
        </w:rPr>
        <w:t>的</w:t>
      </w:r>
      <w:r>
        <w:t>妇女</w:t>
      </w:r>
      <w:r>
        <w:t>，特别</w:t>
      </w:r>
      <w:r>
        <w:rPr>
          <w:rFonts w:hint="eastAsia"/>
        </w:rPr>
        <w:t>是流浪族群的妇女</w:t>
      </w:r>
      <w:r>
        <w:t>、</w:t>
      </w:r>
      <w:r>
        <w:rPr>
          <w:rFonts w:hint="eastAsia"/>
        </w:rPr>
        <w:t>女</w:t>
      </w:r>
      <w:r>
        <w:t>移民、难民和寻求庇护者的特殊需要采取措施。</w:t>
      </w:r>
    </w:p>
    <w:p w:rsidR="00000000" w:rsidRDefault="00B05E82">
      <w:pPr>
        <w:spacing w:line="331" w:lineRule="auto"/>
        <w:ind w:firstLine="510"/>
      </w:pPr>
      <w:r>
        <w:rPr>
          <w:rFonts w:hint="eastAsia"/>
          <w:bCs/>
        </w:rPr>
        <w:t>148</w:t>
      </w:r>
      <w:r>
        <w:rPr>
          <w:bCs/>
        </w:rPr>
        <w:t>.</w:t>
      </w:r>
      <w:r>
        <w:t xml:space="preserve">  </w:t>
      </w:r>
      <w:r>
        <w:t>委员会感到</w:t>
      </w:r>
      <w:r>
        <w:rPr>
          <w:rFonts w:hint="eastAsia"/>
        </w:rPr>
        <w:t>关切的是</w:t>
      </w:r>
      <w:r>
        <w:t>，</w:t>
      </w:r>
      <w:r>
        <w:rPr>
          <w:rFonts w:hint="eastAsia"/>
        </w:rPr>
        <w:t>对</w:t>
      </w:r>
      <w:r>
        <w:t>移民问题的行政决定</w:t>
      </w:r>
      <w:r>
        <w:rPr>
          <w:rFonts w:hint="eastAsia"/>
        </w:rPr>
        <w:t>可进行</w:t>
      </w:r>
      <w:r>
        <w:t>司法审查</w:t>
      </w:r>
      <w:r>
        <w:rPr>
          <w:rFonts w:hint="eastAsia"/>
        </w:rPr>
        <w:t>的</w:t>
      </w:r>
      <w:r>
        <w:t>时限</w:t>
      </w:r>
      <w:r>
        <w:rPr>
          <w:rFonts w:hint="eastAsia"/>
        </w:rPr>
        <w:t>不够长</w:t>
      </w:r>
      <w:r>
        <w:t>(</w:t>
      </w:r>
      <w:r>
        <w:t>第六条</w:t>
      </w:r>
      <w:r>
        <w:t>)</w:t>
      </w:r>
      <w:r>
        <w:t>。</w:t>
      </w:r>
    </w:p>
    <w:p w:rsidR="00000000" w:rsidRDefault="00B05E82">
      <w:pPr>
        <w:pStyle w:val="BodyTextIndent"/>
        <w:spacing w:line="331" w:lineRule="auto"/>
        <w:ind w:left="1021"/>
      </w:pPr>
      <w:r>
        <w:rPr>
          <w:rFonts w:hint="eastAsia"/>
        </w:rPr>
        <w:t>委员会希望一切有关上诉程序的问题将在拟议的移民和居住议案的框架内得到充分的解决。</w:t>
      </w:r>
    </w:p>
    <w:p w:rsidR="00000000" w:rsidRDefault="00B05E82">
      <w:pPr>
        <w:spacing w:line="331" w:lineRule="auto"/>
        <w:ind w:firstLine="510"/>
        <w:rPr>
          <w:bCs/>
        </w:rPr>
      </w:pPr>
      <w:r>
        <w:rPr>
          <w:rFonts w:hint="eastAsia"/>
        </w:rPr>
        <w:t>149</w:t>
      </w:r>
      <w:r>
        <w:t xml:space="preserve">. </w:t>
      </w:r>
      <w:r>
        <w:rPr>
          <w:bCs/>
        </w:rPr>
        <w:t xml:space="preserve"> </w:t>
      </w:r>
      <w:r>
        <w:rPr>
          <w:bCs/>
        </w:rPr>
        <w:t>委员会</w:t>
      </w:r>
      <w:r>
        <w:rPr>
          <w:rFonts w:hint="eastAsia"/>
          <w:bCs/>
        </w:rPr>
        <w:t>谨</w:t>
      </w:r>
      <w:r>
        <w:rPr>
          <w:bCs/>
        </w:rPr>
        <w:t>鼓励缔约国批准《保护所有移徙工人及其家庭成员权利国际公约》和劳工组织</w:t>
      </w:r>
      <w:r>
        <w:t>1949</w:t>
      </w:r>
      <w:r>
        <w:rPr>
          <w:bCs/>
        </w:rPr>
        <w:t>年《移民就业公约》</w:t>
      </w:r>
      <w:r>
        <w:rPr>
          <w:rFonts w:hint="eastAsia"/>
          <w:bCs/>
        </w:rPr>
        <w:t>(</w:t>
      </w:r>
      <w:r>
        <w:rPr>
          <w:rFonts w:hint="eastAsia"/>
          <w:bCs/>
        </w:rPr>
        <w:t>第</w:t>
      </w:r>
      <w:r>
        <w:rPr>
          <w:rFonts w:hint="eastAsia"/>
          <w:bCs/>
        </w:rPr>
        <w:t>97</w:t>
      </w:r>
      <w:r>
        <w:rPr>
          <w:rFonts w:hint="eastAsia"/>
          <w:bCs/>
        </w:rPr>
        <w:t>号</w:t>
      </w:r>
      <w:r>
        <w:rPr>
          <w:rFonts w:hint="eastAsia"/>
          <w:bCs/>
        </w:rPr>
        <w:t>)</w:t>
      </w:r>
      <w:r>
        <w:rPr>
          <w:bCs/>
        </w:rPr>
        <w:t>(</w:t>
      </w:r>
      <w:r>
        <w:rPr>
          <w:bCs/>
        </w:rPr>
        <w:t>修订本</w:t>
      </w:r>
      <w:r>
        <w:rPr>
          <w:bCs/>
        </w:rPr>
        <w:t>)</w:t>
      </w:r>
      <w:r>
        <w:rPr>
          <w:bCs/>
        </w:rPr>
        <w:t>，以确保对移民和移徙工人的更好保护。</w:t>
      </w:r>
    </w:p>
    <w:p w:rsidR="00000000" w:rsidRDefault="00B05E82">
      <w:pPr>
        <w:spacing w:line="331" w:lineRule="auto"/>
        <w:ind w:firstLine="510"/>
        <w:rPr>
          <w:bCs/>
        </w:rPr>
      </w:pPr>
      <w:r>
        <w:rPr>
          <w:rFonts w:hint="eastAsia"/>
        </w:rPr>
        <w:t>150</w:t>
      </w:r>
      <w:r>
        <w:t>.</w:t>
      </w:r>
      <w:r>
        <w:rPr>
          <w:bCs/>
        </w:rPr>
        <w:t xml:space="preserve">  </w:t>
      </w:r>
      <w:r>
        <w:rPr>
          <w:bCs/>
        </w:rPr>
        <w:t>委员会建议缔约国在编</w:t>
      </w:r>
      <w:r>
        <w:rPr>
          <w:rFonts w:hint="eastAsia"/>
          <w:bCs/>
        </w:rPr>
        <w:t>写</w:t>
      </w:r>
      <w:r>
        <w:rPr>
          <w:bCs/>
        </w:rPr>
        <w:t>下次定期报告期间，继续同从事制止种族歧视方面工作的民间社会各</w:t>
      </w:r>
      <w:r>
        <w:rPr>
          <w:bCs/>
        </w:rPr>
        <w:t>组织展开磋商。</w:t>
      </w:r>
    </w:p>
    <w:p w:rsidR="00000000" w:rsidRDefault="00B05E82">
      <w:pPr>
        <w:spacing w:line="331" w:lineRule="auto"/>
        <w:ind w:firstLine="510"/>
        <w:rPr>
          <w:bCs/>
        </w:rPr>
      </w:pPr>
      <w:r>
        <w:rPr>
          <w:rFonts w:hint="eastAsia"/>
        </w:rPr>
        <w:t>151</w:t>
      </w:r>
      <w:r>
        <w:t>.</w:t>
      </w:r>
      <w:r>
        <w:rPr>
          <w:rFonts w:hint="eastAsia"/>
          <w:bCs/>
        </w:rPr>
        <w:t xml:space="preserve">  </w:t>
      </w:r>
      <w:r>
        <w:rPr>
          <w:rFonts w:hint="eastAsia"/>
          <w:bCs/>
        </w:rPr>
        <w:t>委员会建议缔约国在报告提交时起，即向公众提供缔约国的报告，并同时发表委员会有关这些报告的意见。</w:t>
      </w:r>
    </w:p>
    <w:p w:rsidR="00000000" w:rsidRDefault="00B05E82">
      <w:pPr>
        <w:spacing w:after="320" w:line="331" w:lineRule="auto"/>
        <w:ind w:firstLine="510"/>
        <w:rPr>
          <w:rFonts w:hint="eastAsia"/>
          <w:bCs/>
        </w:rPr>
      </w:pPr>
      <w:r>
        <w:rPr>
          <w:rFonts w:hint="eastAsia"/>
        </w:rPr>
        <w:t>152</w:t>
      </w:r>
      <w:r>
        <w:t>.</w:t>
      </w:r>
      <w:r>
        <w:rPr>
          <w:bCs/>
        </w:rPr>
        <w:t xml:space="preserve">  </w:t>
      </w:r>
      <w:r>
        <w:rPr>
          <w:bCs/>
        </w:rPr>
        <w:t>委员会建议缔约国</w:t>
      </w:r>
      <w:r>
        <w:rPr>
          <w:rFonts w:hint="eastAsia"/>
          <w:bCs/>
        </w:rPr>
        <w:t>以</w:t>
      </w:r>
      <w:r>
        <w:t>2008</w:t>
      </w:r>
      <w:r>
        <w:t>年</w:t>
      </w:r>
      <w:r>
        <w:rPr>
          <w:rFonts w:hint="eastAsia"/>
        </w:rPr>
        <w:t>1</w:t>
      </w:r>
      <w:r>
        <w:rPr>
          <w:bCs/>
        </w:rPr>
        <w:t>月</w:t>
      </w:r>
      <w:r>
        <w:t>28</w:t>
      </w:r>
      <w:r>
        <w:rPr>
          <w:bCs/>
        </w:rPr>
        <w:t>日</w:t>
      </w:r>
      <w:r>
        <w:rPr>
          <w:rFonts w:hint="eastAsia"/>
          <w:bCs/>
        </w:rPr>
        <w:t>为限</w:t>
      </w:r>
      <w:r>
        <w:rPr>
          <w:bCs/>
        </w:rPr>
        <w:t>期提交一份第三和第四次定期报告的</w:t>
      </w:r>
      <w:r>
        <w:rPr>
          <w:rFonts w:hint="eastAsia"/>
          <w:bCs/>
        </w:rPr>
        <w:t>合并</w:t>
      </w:r>
      <w:r>
        <w:rPr>
          <w:bCs/>
        </w:rPr>
        <w:t>报告，并在报告中阐</w:t>
      </w:r>
      <w:r>
        <w:rPr>
          <w:rFonts w:hint="eastAsia"/>
          <w:bCs/>
        </w:rPr>
        <w:t>述本</w:t>
      </w:r>
      <w:r>
        <w:rPr>
          <w:bCs/>
        </w:rPr>
        <w:t>结论性意见提及的所有要点。</w:t>
      </w:r>
    </w:p>
    <w:p w:rsidR="00000000" w:rsidRDefault="00B05E82">
      <w:pPr>
        <w:pStyle w:val="Heading3"/>
        <w:rPr>
          <w:rFonts w:ascii="Time New Roman" w:hAnsi="Time New Roman" w:hint="eastAsia"/>
          <w:kern w:val="0"/>
        </w:rPr>
      </w:pPr>
      <w:r>
        <w:rPr>
          <w:rFonts w:ascii="Time New Roman" w:hAnsi="Time New Roman" w:hint="eastAsia"/>
          <w:kern w:val="0"/>
        </w:rPr>
        <w:t>老挝人民民主共和国</w:t>
      </w:r>
    </w:p>
    <w:p w:rsidR="00000000" w:rsidRDefault="00B05E82">
      <w:pPr>
        <w:spacing w:after="320"/>
        <w:ind w:firstLine="510"/>
        <w:rPr>
          <w:rFonts w:hint="eastAsia"/>
          <w:snapToGrid/>
        </w:rPr>
      </w:pPr>
      <w:r>
        <w:rPr>
          <w:rFonts w:hint="eastAsia"/>
          <w:snapToGrid/>
        </w:rPr>
        <w:t xml:space="preserve">153.  </w:t>
      </w:r>
      <w:r>
        <w:rPr>
          <w:rFonts w:hint="eastAsia"/>
          <w:snapToGrid/>
        </w:rPr>
        <w:t>委员会在</w:t>
      </w:r>
      <w:r>
        <w:rPr>
          <w:rFonts w:hint="eastAsia"/>
          <w:snapToGrid/>
        </w:rPr>
        <w:t>2005</w:t>
      </w:r>
      <w:r>
        <w:rPr>
          <w:rFonts w:hint="eastAsia"/>
          <w:snapToGrid/>
        </w:rPr>
        <w:t>年</w:t>
      </w:r>
      <w:r>
        <w:rPr>
          <w:rFonts w:hint="eastAsia"/>
          <w:snapToGrid/>
        </w:rPr>
        <w:t>2</w:t>
      </w:r>
      <w:r>
        <w:rPr>
          <w:rFonts w:hint="eastAsia"/>
          <w:snapToGrid/>
        </w:rPr>
        <w:t>月</w:t>
      </w:r>
      <w:r>
        <w:rPr>
          <w:rFonts w:hint="eastAsia"/>
          <w:snapToGrid/>
        </w:rPr>
        <w:t>21</w:t>
      </w:r>
      <w:r>
        <w:rPr>
          <w:rFonts w:hint="eastAsia"/>
          <w:snapToGrid/>
        </w:rPr>
        <w:t>日和</w:t>
      </w:r>
      <w:r>
        <w:rPr>
          <w:rFonts w:hint="eastAsia"/>
          <w:snapToGrid/>
        </w:rPr>
        <w:t>22</w:t>
      </w:r>
      <w:r>
        <w:rPr>
          <w:rFonts w:hint="eastAsia"/>
          <w:snapToGrid/>
        </w:rPr>
        <w:t>日举行的第</w:t>
      </w:r>
      <w:r>
        <w:rPr>
          <w:rFonts w:hint="eastAsia"/>
          <w:snapToGrid/>
        </w:rPr>
        <w:t>1673</w:t>
      </w:r>
      <w:r>
        <w:rPr>
          <w:rFonts w:hint="eastAsia"/>
          <w:snapToGrid/>
        </w:rPr>
        <w:t>和第</w:t>
      </w:r>
      <w:r>
        <w:rPr>
          <w:rFonts w:hint="eastAsia"/>
          <w:snapToGrid/>
        </w:rPr>
        <w:t>1674</w:t>
      </w:r>
      <w:r>
        <w:rPr>
          <w:rFonts w:hint="eastAsia"/>
          <w:snapToGrid/>
        </w:rPr>
        <w:t>次会议</w:t>
      </w:r>
      <w:r>
        <w:rPr>
          <w:rFonts w:hint="eastAsia"/>
          <w:snapToGrid/>
        </w:rPr>
        <w:t>(CERD/C/SR</w:t>
      </w:r>
      <w:r>
        <w:rPr>
          <w:snapToGrid/>
        </w:rPr>
        <w:t>.1673</w:t>
      </w:r>
      <w:r>
        <w:rPr>
          <w:rFonts w:hint="eastAsia"/>
          <w:snapToGrid/>
        </w:rPr>
        <w:t>和</w:t>
      </w:r>
      <w:r>
        <w:rPr>
          <w:rFonts w:hint="eastAsia"/>
          <w:snapToGrid/>
        </w:rPr>
        <w:t>1674)</w:t>
      </w:r>
      <w:r>
        <w:rPr>
          <w:rFonts w:hint="eastAsia"/>
          <w:snapToGrid/>
        </w:rPr>
        <w:t>上审议了老挝人民民主共和国本应于</w:t>
      </w:r>
      <w:r>
        <w:rPr>
          <w:rFonts w:hint="eastAsia"/>
          <w:snapToGrid/>
        </w:rPr>
        <w:t>1985</w:t>
      </w:r>
      <w:r>
        <w:rPr>
          <w:rFonts w:hint="eastAsia"/>
          <w:snapToGrid/>
        </w:rPr>
        <w:t>年至</w:t>
      </w:r>
      <w:r>
        <w:rPr>
          <w:rFonts w:hint="eastAsia"/>
          <w:snapToGrid/>
        </w:rPr>
        <w:t>2003</w:t>
      </w:r>
      <w:r>
        <w:rPr>
          <w:rFonts w:hint="eastAsia"/>
          <w:snapToGrid/>
        </w:rPr>
        <w:t>年提交、现合并为一份文件提交的第六至第十五次定期报告</w:t>
      </w:r>
      <w:r>
        <w:rPr>
          <w:rFonts w:hint="eastAsia"/>
          <w:snapToGrid/>
        </w:rPr>
        <w:t>(</w:t>
      </w:r>
      <w:r>
        <w:rPr>
          <w:snapToGrid/>
        </w:rPr>
        <w:t>CERD/C/451/Add.1)</w:t>
      </w:r>
      <w:r>
        <w:rPr>
          <w:rFonts w:hint="eastAsia"/>
          <w:snapToGrid/>
        </w:rPr>
        <w:t>。在</w:t>
      </w:r>
      <w:r>
        <w:rPr>
          <w:rFonts w:hint="eastAsia"/>
          <w:snapToGrid/>
        </w:rPr>
        <w:t>2005</w:t>
      </w:r>
      <w:r>
        <w:rPr>
          <w:rFonts w:hint="eastAsia"/>
          <w:snapToGrid/>
        </w:rPr>
        <w:t>年</w:t>
      </w:r>
      <w:r>
        <w:rPr>
          <w:rFonts w:hint="eastAsia"/>
          <w:snapToGrid/>
        </w:rPr>
        <w:t>3</w:t>
      </w:r>
      <w:r>
        <w:rPr>
          <w:rFonts w:hint="eastAsia"/>
          <w:snapToGrid/>
        </w:rPr>
        <w:t>月</w:t>
      </w:r>
      <w:r>
        <w:rPr>
          <w:rFonts w:hint="eastAsia"/>
          <w:snapToGrid/>
        </w:rPr>
        <w:t>9</w:t>
      </w:r>
      <w:r>
        <w:rPr>
          <w:rFonts w:hint="eastAsia"/>
          <w:snapToGrid/>
        </w:rPr>
        <w:t>日举行的第</w:t>
      </w:r>
      <w:r>
        <w:rPr>
          <w:rFonts w:hint="eastAsia"/>
          <w:snapToGrid/>
        </w:rPr>
        <w:t>1696</w:t>
      </w:r>
      <w:r>
        <w:rPr>
          <w:rFonts w:hint="eastAsia"/>
          <w:snapToGrid/>
        </w:rPr>
        <w:t>次会议上，委员会通过了下列结论性意见。</w:t>
      </w:r>
    </w:p>
    <w:p w:rsidR="00000000" w:rsidRDefault="00B05E82">
      <w:pPr>
        <w:pStyle w:val="Heading3"/>
        <w:rPr>
          <w:rFonts w:hint="eastAsia"/>
          <w:kern w:val="0"/>
        </w:rPr>
      </w:pPr>
      <w:r>
        <w:rPr>
          <w:rFonts w:hint="eastAsia"/>
          <w:kern w:val="0"/>
        </w:rPr>
        <w:t>A</w:t>
      </w:r>
      <w:r>
        <w:rPr>
          <w:kern w:val="0"/>
        </w:rPr>
        <w:t xml:space="preserve">.  </w:t>
      </w:r>
      <w:r>
        <w:rPr>
          <w:rFonts w:hint="eastAsia"/>
          <w:kern w:val="0"/>
        </w:rPr>
        <w:t>导</w:t>
      </w:r>
      <w:r>
        <w:rPr>
          <w:rFonts w:hint="eastAsia"/>
          <w:kern w:val="0"/>
        </w:rPr>
        <w:t xml:space="preserve">  </w:t>
      </w:r>
      <w:r>
        <w:rPr>
          <w:rFonts w:hint="eastAsia"/>
          <w:kern w:val="0"/>
        </w:rPr>
        <w:t>言</w:t>
      </w:r>
    </w:p>
    <w:p w:rsidR="00000000" w:rsidRDefault="00B05E82">
      <w:pPr>
        <w:ind w:firstLine="510"/>
        <w:rPr>
          <w:rFonts w:hint="eastAsia"/>
          <w:snapToGrid/>
        </w:rPr>
      </w:pPr>
      <w:r>
        <w:rPr>
          <w:rFonts w:hint="eastAsia"/>
          <w:snapToGrid/>
        </w:rPr>
        <w:t xml:space="preserve">154.  </w:t>
      </w:r>
      <w:r>
        <w:rPr>
          <w:rFonts w:hint="eastAsia"/>
          <w:snapToGrid/>
        </w:rPr>
        <w:t>委员会欢迎老挝人民民主共和国提交的报告，并称赞缔约国为遵守委员会报告编写准则做出努力，但指出报告没有充分载列切实执行《公约》方面的资料。</w:t>
      </w:r>
    </w:p>
    <w:p w:rsidR="00000000" w:rsidRDefault="00B05E82">
      <w:pPr>
        <w:spacing w:after="320"/>
        <w:ind w:firstLine="510"/>
        <w:rPr>
          <w:rFonts w:hint="eastAsia"/>
          <w:snapToGrid/>
        </w:rPr>
      </w:pPr>
      <w:r>
        <w:rPr>
          <w:rFonts w:hint="eastAsia"/>
          <w:snapToGrid/>
        </w:rPr>
        <w:t xml:space="preserve">155.  </w:t>
      </w:r>
      <w:r>
        <w:rPr>
          <w:rFonts w:hint="eastAsia"/>
          <w:snapToGrid/>
        </w:rPr>
        <w:t>委员会欢迎缔约国派出了高级别代表团，并赞扬缔约国努力答复提出的问题。委员会还欢迎与缔约国恢复建设性的对话，以及缔约国表示希望与委员会定期进行对话。</w:t>
      </w:r>
    </w:p>
    <w:p w:rsidR="00000000" w:rsidRDefault="00B05E82">
      <w:pPr>
        <w:pStyle w:val="Heading3"/>
        <w:rPr>
          <w:rFonts w:hint="eastAsia"/>
          <w:kern w:val="0"/>
        </w:rPr>
      </w:pPr>
      <w:r>
        <w:rPr>
          <w:rFonts w:hint="eastAsia"/>
          <w:kern w:val="0"/>
        </w:rPr>
        <w:t>B</w:t>
      </w:r>
      <w:r>
        <w:rPr>
          <w:kern w:val="0"/>
        </w:rPr>
        <w:t xml:space="preserve">.  </w:t>
      </w:r>
      <w:r>
        <w:rPr>
          <w:rFonts w:hint="eastAsia"/>
          <w:kern w:val="0"/>
        </w:rPr>
        <w:t>积极方面</w:t>
      </w:r>
    </w:p>
    <w:p w:rsidR="00000000" w:rsidRDefault="00B05E82">
      <w:pPr>
        <w:ind w:firstLine="510"/>
        <w:rPr>
          <w:rFonts w:eastAsia="KaiTi_GB2312" w:hint="eastAsia"/>
          <w:snapToGrid/>
        </w:rPr>
      </w:pPr>
      <w:r>
        <w:rPr>
          <w:rFonts w:hint="eastAsia"/>
          <w:snapToGrid/>
        </w:rPr>
        <w:t xml:space="preserve">156.  </w:t>
      </w:r>
      <w:r>
        <w:rPr>
          <w:rFonts w:hint="eastAsia"/>
          <w:snapToGrid/>
        </w:rPr>
        <w:t>委员会赞扬缔约国特别是在乡村地区和少数群</w:t>
      </w:r>
      <w:r>
        <w:rPr>
          <w:rFonts w:hint="eastAsia"/>
          <w:snapToGrid/>
        </w:rPr>
        <w:t>体中的减贫工作。</w:t>
      </w:r>
    </w:p>
    <w:p w:rsidR="00000000" w:rsidRDefault="00B05E82">
      <w:pPr>
        <w:ind w:firstLine="510"/>
        <w:rPr>
          <w:rFonts w:hint="eastAsia"/>
          <w:snapToGrid/>
        </w:rPr>
      </w:pPr>
      <w:r>
        <w:rPr>
          <w:rFonts w:hint="eastAsia"/>
          <w:snapToGrid/>
        </w:rPr>
        <w:t xml:space="preserve">157.  </w:t>
      </w:r>
      <w:r>
        <w:rPr>
          <w:rFonts w:hint="eastAsia"/>
          <w:snapToGrid/>
        </w:rPr>
        <w:t>委员会满意地注意到缔约国于</w:t>
      </w:r>
      <w:r>
        <w:rPr>
          <w:rFonts w:hint="eastAsia"/>
          <w:snapToGrid/>
        </w:rPr>
        <w:t>2004</w:t>
      </w:r>
      <w:r>
        <w:rPr>
          <w:rFonts w:hint="eastAsia"/>
          <w:snapToGrid/>
        </w:rPr>
        <w:t>年采取了打击贩运人口的刑事措施。</w:t>
      </w:r>
    </w:p>
    <w:p w:rsidR="00000000" w:rsidRDefault="00B05E82">
      <w:pPr>
        <w:ind w:firstLine="510"/>
        <w:rPr>
          <w:rFonts w:hint="eastAsia"/>
          <w:snapToGrid/>
        </w:rPr>
      </w:pPr>
      <w:r>
        <w:rPr>
          <w:rFonts w:hint="eastAsia"/>
          <w:snapToGrid/>
        </w:rPr>
        <w:t xml:space="preserve">158.  </w:t>
      </w:r>
      <w:r>
        <w:rPr>
          <w:rFonts w:hint="eastAsia"/>
          <w:snapToGrid/>
        </w:rPr>
        <w:t>委员会高兴地了解到已经将《公约》译成老挝语。</w:t>
      </w:r>
    </w:p>
    <w:p w:rsidR="00000000" w:rsidRDefault="00B05E82">
      <w:pPr>
        <w:ind w:firstLine="510"/>
        <w:rPr>
          <w:rFonts w:hint="eastAsia"/>
          <w:snapToGrid/>
        </w:rPr>
      </w:pPr>
      <w:r>
        <w:rPr>
          <w:rFonts w:hint="eastAsia"/>
          <w:snapToGrid/>
        </w:rPr>
        <w:t xml:space="preserve">159.  </w:t>
      </w:r>
      <w:r>
        <w:rPr>
          <w:rFonts w:hint="eastAsia"/>
          <w:snapToGrid/>
        </w:rPr>
        <w:t>委员会欢迎缔约国和联合国开发计划署就批准和执行国际人权文书开展合作方案。委员会请缔约国利用这一框架确保对本结论性意见和建议采取后继行动，并向联合国人权事务高级专员办事处寻求额外技术援助。</w:t>
      </w:r>
    </w:p>
    <w:p w:rsidR="00000000" w:rsidRDefault="00B05E82">
      <w:pPr>
        <w:spacing w:after="320"/>
        <w:ind w:firstLine="510"/>
        <w:rPr>
          <w:rFonts w:hint="eastAsia"/>
          <w:snapToGrid/>
        </w:rPr>
      </w:pPr>
      <w:r>
        <w:rPr>
          <w:rFonts w:hint="eastAsia"/>
          <w:snapToGrid/>
        </w:rPr>
        <w:t xml:space="preserve">160.  </w:t>
      </w:r>
      <w:r>
        <w:rPr>
          <w:rFonts w:hint="eastAsia"/>
          <w:snapToGrid/>
        </w:rPr>
        <w:t>委员会欢迎缔约国于</w:t>
      </w:r>
      <w:r>
        <w:rPr>
          <w:rFonts w:hint="eastAsia"/>
          <w:snapToGrid/>
        </w:rPr>
        <w:t>2000</w:t>
      </w:r>
      <w:r>
        <w:rPr>
          <w:rFonts w:hint="eastAsia"/>
          <w:snapToGrid/>
        </w:rPr>
        <w:t>年签署了国际人权两公约，并鼓励缔约国尽快批准这两项文书。</w:t>
      </w:r>
    </w:p>
    <w:p w:rsidR="00000000" w:rsidRDefault="00B05E82">
      <w:pPr>
        <w:pStyle w:val="Heading3"/>
        <w:rPr>
          <w:rFonts w:hint="eastAsia"/>
          <w:kern w:val="0"/>
        </w:rPr>
      </w:pPr>
      <w:r>
        <w:rPr>
          <w:rFonts w:hint="eastAsia"/>
          <w:kern w:val="0"/>
        </w:rPr>
        <w:t>C</w:t>
      </w:r>
      <w:r>
        <w:rPr>
          <w:kern w:val="0"/>
        </w:rPr>
        <w:t xml:space="preserve">.  </w:t>
      </w:r>
      <w:r>
        <w:rPr>
          <w:rFonts w:hint="eastAsia"/>
          <w:kern w:val="0"/>
        </w:rPr>
        <w:t>关注问题和建议</w:t>
      </w:r>
    </w:p>
    <w:p w:rsidR="00000000" w:rsidRDefault="00B05E82">
      <w:pPr>
        <w:ind w:firstLine="510"/>
        <w:rPr>
          <w:rFonts w:hint="eastAsia"/>
          <w:snapToGrid/>
        </w:rPr>
      </w:pPr>
      <w:r>
        <w:rPr>
          <w:rFonts w:hint="eastAsia"/>
          <w:snapToGrid/>
        </w:rPr>
        <w:t xml:space="preserve">161.  </w:t>
      </w:r>
      <w:r>
        <w:rPr>
          <w:rFonts w:hint="eastAsia"/>
          <w:snapToGrid/>
        </w:rPr>
        <w:t>委员会注意到在拖延</w:t>
      </w:r>
      <w:r>
        <w:rPr>
          <w:rFonts w:hint="eastAsia"/>
          <w:snapToGrid/>
        </w:rPr>
        <w:t>19</w:t>
      </w:r>
      <w:r>
        <w:rPr>
          <w:rFonts w:hint="eastAsia"/>
          <w:snapToGrid/>
        </w:rPr>
        <w:t>年</w:t>
      </w:r>
      <w:r>
        <w:rPr>
          <w:rFonts w:hint="eastAsia"/>
          <w:snapToGrid/>
        </w:rPr>
        <w:t>之后才收到报告，委员会请缔约国遵守提交今后报告的时间表。</w:t>
      </w:r>
    </w:p>
    <w:p w:rsidR="00000000" w:rsidRDefault="00B05E82">
      <w:pPr>
        <w:ind w:firstLine="510"/>
        <w:rPr>
          <w:rFonts w:hint="eastAsia"/>
          <w:snapToGrid/>
        </w:rPr>
      </w:pPr>
      <w:r>
        <w:rPr>
          <w:rFonts w:hint="eastAsia"/>
          <w:snapToGrid/>
        </w:rPr>
        <w:t xml:space="preserve">162.  </w:t>
      </w:r>
      <w:r>
        <w:rPr>
          <w:rFonts w:hint="eastAsia"/>
          <w:snapToGrid/>
        </w:rPr>
        <w:t>委员会关切地注意到，缔约国国内立法中没有对种族歧视做出明确定义。</w:t>
      </w:r>
    </w:p>
    <w:p w:rsidR="00000000" w:rsidRDefault="00B05E82">
      <w:pPr>
        <w:ind w:left="1040"/>
        <w:rPr>
          <w:rFonts w:ascii="Time New Roman" w:eastAsia="SimHei" w:hAnsi="Time New Roman" w:hint="eastAsia"/>
          <w:snapToGrid/>
        </w:rPr>
      </w:pPr>
      <w:r>
        <w:rPr>
          <w:rFonts w:ascii="Time New Roman" w:eastAsia="SimHei" w:hAnsi="Time New Roman" w:hint="eastAsia"/>
          <w:snapToGrid/>
        </w:rPr>
        <w:tab/>
      </w:r>
      <w:r>
        <w:rPr>
          <w:rFonts w:ascii="Time New Roman" w:eastAsia="SimHei" w:hAnsi="Time New Roman" w:hint="eastAsia"/>
          <w:snapToGrid/>
        </w:rPr>
        <w:t>委员会建议缔约国采用对种族歧视的定义，包括载于《公约》第一条的内容。</w:t>
      </w:r>
    </w:p>
    <w:p w:rsidR="00000000" w:rsidRDefault="00B05E82">
      <w:pPr>
        <w:ind w:firstLine="510"/>
        <w:rPr>
          <w:rFonts w:hint="eastAsia"/>
          <w:snapToGrid/>
        </w:rPr>
      </w:pPr>
      <w:r>
        <w:rPr>
          <w:rFonts w:hint="eastAsia"/>
          <w:snapToGrid/>
        </w:rPr>
        <w:t xml:space="preserve">163.  </w:t>
      </w:r>
      <w:r>
        <w:rPr>
          <w:rFonts w:hint="eastAsia"/>
          <w:snapToGrid/>
        </w:rPr>
        <w:t>委员会关切地注意到，缔约国国内立法中没有纳入《公约》，没有解决《公约》在国内法律秩序中的地位问题</w:t>
      </w:r>
      <w:r>
        <w:rPr>
          <w:rFonts w:hint="eastAsia"/>
          <w:snapToGrid/>
        </w:rPr>
        <w:t>(</w:t>
      </w:r>
      <w:r>
        <w:rPr>
          <w:rFonts w:hint="eastAsia"/>
          <w:snapToGrid/>
        </w:rPr>
        <w:t>第二条</w:t>
      </w:r>
      <w:r>
        <w:rPr>
          <w:rFonts w:hint="eastAsia"/>
          <w:snapToGrid/>
        </w:rPr>
        <w:t>)</w:t>
      </w:r>
      <w:r>
        <w:rPr>
          <w:rFonts w:hint="eastAsia"/>
          <w:snapToGrid/>
        </w:rPr>
        <w:t>。</w:t>
      </w:r>
    </w:p>
    <w:p w:rsidR="00000000" w:rsidRDefault="00B05E82">
      <w:pPr>
        <w:rPr>
          <w:rFonts w:ascii="Time New Roman" w:eastAsia="SimHei" w:hAnsi="Time New Roman" w:hint="eastAsia"/>
          <w:snapToGrid/>
        </w:rPr>
      </w:pPr>
      <w:r>
        <w:rPr>
          <w:rFonts w:hint="eastAsia"/>
          <w:snapToGrid/>
        </w:rPr>
        <w:tab/>
      </w:r>
      <w:r>
        <w:rPr>
          <w:rFonts w:hint="eastAsia"/>
          <w:snapToGrid/>
        </w:rPr>
        <w:tab/>
      </w:r>
      <w:r>
        <w:rPr>
          <w:rFonts w:hint="eastAsia"/>
          <w:snapToGrid/>
        </w:rPr>
        <w:tab/>
      </w:r>
      <w:r>
        <w:rPr>
          <w:rFonts w:ascii="Time New Roman" w:eastAsia="SimHei" w:hAnsi="Time New Roman" w:hint="eastAsia"/>
          <w:snapToGrid/>
        </w:rPr>
        <w:t>委员会请缔约国采取必要措施，确保在国内法中有效适用《公约》。</w:t>
      </w:r>
    </w:p>
    <w:p w:rsidR="00000000" w:rsidRDefault="00B05E82">
      <w:pPr>
        <w:ind w:firstLine="510"/>
        <w:rPr>
          <w:rFonts w:hint="eastAsia"/>
          <w:snapToGrid/>
        </w:rPr>
      </w:pPr>
      <w:r>
        <w:rPr>
          <w:rFonts w:hint="eastAsia"/>
          <w:snapToGrid/>
        </w:rPr>
        <w:t xml:space="preserve">164.  </w:t>
      </w:r>
      <w:r>
        <w:rPr>
          <w:rFonts w:hint="eastAsia"/>
          <w:snapToGrid/>
        </w:rPr>
        <w:t>委员会感到遗憾的是，老挝人民民主共和国没有国家人权机构</w:t>
      </w:r>
      <w:r>
        <w:rPr>
          <w:rFonts w:hint="eastAsia"/>
          <w:snapToGrid/>
        </w:rPr>
        <w:t>(</w:t>
      </w:r>
      <w:r>
        <w:rPr>
          <w:rFonts w:hint="eastAsia"/>
          <w:snapToGrid/>
        </w:rPr>
        <w:t>第二条</w:t>
      </w:r>
      <w:r>
        <w:rPr>
          <w:rFonts w:hint="eastAsia"/>
          <w:snapToGrid/>
        </w:rPr>
        <w:t>)</w:t>
      </w:r>
      <w:r>
        <w:rPr>
          <w:rFonts w:hint="eastAsia"/>
          <w:snapToGrid/>
        </w:rPr>
        <w:t>。</w:t>
      </w:r>
    </w:p>
    <w:p w:rsidR="00000000" w:rsidRDefault="00B05E82">
      <w:pPr>
        <w:ind w:left="1040"/>
        <w:rPr>
          <w:rFonts w:ascii="Time New Roman" w:eastAsia="SimHei" w:hAnsi="Time New Roman" w:hint="eastAsia"/>
          <w:snapToGrid/>
        </w:rPr>
      </w:pPr>
      <w:r>
        <w:rPr>
          <w:rFonts w:ascii="Time New Roman" w:eastAsia="SimHei" w:hAnsi="Time New Roman" w:hint="eastAsia"/>
          <w:snapToGrid/>
        </w:rPr>
        <w:tab/>
      </w:r>
      <w:r>
        <w:rPr>
          <w:rFonts w:ascii="Time New Roman" w:eastAsia="SimHei" w:hAnsi="Time New Roman" w:hint="eastAsia"/>
          <w:snapToGrid/>
        </w:rPr>
        <w:t>委员会请缔约国考虑按照关于增进和</w:t>
      </w:r>
      <w:r>
        <w:rPr>
          <w:rFonts w:ascii="Time New Roman" w:eastAsia="SimHei" w:hAnsi="Time New Roman" w:hint="eastAsia"/>
          <w:snapToGrid/>
        </w:rPr>
        <w:t>保护人权国家机构地位的原则</w:t>
      </w:r>
      <w:r>
        <w:rPr>
          <w:rFonts w:ascii="Time New Roman" w:eastAsia="SimHei" w:hAnsi="Time New Roman" w:hint="eastAsia"/>
          <w:snapToGrid/>
        </w:rPr>
        <w:t>(</w:t>
      </w:r>
      <w:r>
        <w:rPr>
          <w:rFonts w:ascii="Time New Roman" w:eastAsia="SimHei" w:hAnsi="Time New Roman" w:hint="eastAsia"/>
          <w:snapToGrid/>
        </w:rPr>
        <w:t>巴黎原则</w:t>
      </w:r>
      <w:r>
        <w:rPr>
          <w:rFonts w:ascii="Time New Roman" w:eastAsia="SimHei" w:hAnsi="Time New Roman" w:hint="eastAsia"/>
          <w:snapToGrid/>
        </w:rPr>
        <w:t>)(</w:t>
      </w:r>
      <w:r>
        <w:rPr>
          <w:rFonts w:ascii="Time New Roman" w:eastAsia="SimHei" w:hAnsi="Time New Roman" w:hint="eastAsia"/>
          <w:snapToGrid/>
        </w:rPr>
        <w:t>大会第</w:t>
      </w:r>
      <w:r>
        <w:rPr>
          <w:rFonts w:ascii="Time New Roman" w:eastAsia="SimHei" w:hAnsi="Time New Roman" w:hint="eastAsia"/>
          <w:b/>
          <w:bCs/>
          <w:snapToGrid/>
        </w:rPr>
        <w:t>48/134</w:t>
      </w:r>
      <w:r>
        <w:rPr>
          <w:rFonts w:ascii="Time New Roman" w:eastAsia="SimHei" w:hAnsi="Time New Roman" w:hint="eastAsia"/>
          <w:snapToGrid/>
        </w:rPr>
        <w:t>号决议</w:t>
      </w:r>
      <w:r>
        <w:rPr>
          <w:rFonts w:ascii="Time New Roman" w:eastAsia="SimHei" w:hAnsi="Time New Roman" w:hint="eastAsia"/>
          <w:snapToGrid/>
        </w:rPr>
        <w:t>)</w:t>
      </w:r>
      <w:r>
        <w:rPr>
          <w:rFonts w:ascii="Time New Roman" w:eastAsia="SimHei" w:hAnsi="Time New Roman" w:hint="eastAsia"/>
          <w:snapToGrid/>
        </w:rPr>
        <w:t>设立这样一个机构。</w:t>
      </w:r>
    </w:p>
    <w:p w:rsidR="00000000" w:rsidRDefault="00B05E82">
      <w:pPr>
        <w:ind w:firstLine="510"/>
        <w:rPr>
          <w:rFonts w:hint="eastAsia"/>
          <w:snapToGrid/>
        </w:rPr>
      </w:pPr>
      <w:r>
        <w:rPr>
          <w:rFonts w:hint="eastAsia"/>
          <w:snapToGrid/>
        </w:rPr>
        <w:t xml:space="preserve">165.  </w:t>
      </w:r>
      <w:r>
        <w:rPr>
          <w:rFonts w:hint="eastAsia"/>
          <w:snapToGrid/>
        </w:rPr>
        <w:t>委员会十分关注活跃在人权和防止歧视领域的独立非政府组织的状况</w:t>
      </w:r>
      <w:r>
        <w:rPr>
          <w:rFonts w:hint="eastAsia"/>
          <w:snapToGrid/>
        </w:rPr>
        <w:t>(</w:t>
      </w:r>
      <w:r>
        <w:rPr>
          <w:rFonts w:hint="eastAsia"/>
          <w:snapToGrid/>
        </w:rPr>
        <w:t>第二条</w:t>
      </w:r>
      <w:r>
        <w:rPr>
          <w:rFonts w:hint="eastAsia"/>
          <w:snapToGrid/>
        </w:rPr>
        <w:t>)</w:t>
      </w:r>
      <w:r>
        <w:rPr>
          <w:rFonts w:hint="eastAsia"/>
          <w:snapToGrid/>
        </w:rPr>
        <w:t>。</w:t>
      </w:r>
    </w:p>
    <w:p w:rsidR="00000000" w:rsidRDefault="00B05E82">
      <w:pPr>
        <w:ind w:left="1040"/>
        <w:rPr>
          <w:rFonts w:ascii="Time New Roman" w:eastAsia="SimHei" w:hAnsi="Time New Roman" w:hint="eastAsia"/>
          <w:snapToGrid/>
        </w:rPr>
      </w:pPr>
      <w:r>
        <w:rPr>
          <w:rFonts w:ascii="Time New Roman" w:eastAsia="SimHei" w:hAnsi="Time New Roman" w:hint="eastAsia"/>
          <w:snapToGrid/>
        </w:rPr>
        <w:tab/>
      </w:r>
      <w:r>
        <w:rPr>
          <w:rFonts w:ascii="Time New Roman" w:eastAsia="SimHei" w:hAnsi="Time New Roman" w:hint="eastAsia"/>
          <w:snapToGrid/>
        </w:rPr>
        <w:t>委员会请缔约国为独立的本国非政府组织的出现铺平道路。</w:t>
      </w:r>
    </w:p>
    <w:p w:rsidR="00000000" w:rsidRDefault="00B05E82">
      <w:pPr>
        <w:ind w:firstLine="510"/>
        <w:rPr>
          <w:rFonts w:hint="eastAsia"/>
          <w:snapToGrid/>
        </w:rPr>
      </w:pPr>
      <w:r>
        <w:rPr>
          <w:rFonts w:hint="eastAsia"/>
          <w:snapToGrid/>
        </w:rPr>
        <w:t xml:space="preserve">166.  </w:t>
      </w:r>
      <w:r>
        <w:rPr>
          <w:rFonts w:hint="eastAsia"/>
          <w:snapToGrid/>
        </w:rPr>
        <w:t>委员会注意到，缔约国立法没有规定基于种族原因的暴力行为或煽动此种行为是犯罪行为。</w:t>
      </w:r>
    </w:p>
    <w:p w:rsidR="00000000" w:rsidRDefault="00B05E82">
      <w:pPr>
        <w:ind w:left="1040"/>
        <w:rPr>
          <w:rFonts w:ascii="Time New Roman" w:eastAsia="SimHei" w:hAnsi="Time New Roman" w:hint="eastAsia"/>
          <w:snapToGrid/>
        </w:rPr>
      </w:pPr>
      <w:r>
        <w:rPr>
          <w:rFonts w:ascii="Time New Roman" w:eastAsia="SimHei" w:hAnsi="Time New Roman" w:hint="eastAsia"/>
          <w:snapToGrid/>
        </w:rPr>
        <w:tab/>
      </w:r>
      <w:r>
        <w:rPr>
          <w:rFonts w:ascii="Time New Roman" w:eastAsia="SimHei" w:hAnsi="Time New Roman" w:hint="eastAsia"/>
          <w:snapToGrid/>
        </w:rPr>
        <w:t>委员会请缔约国通过立法，充分落实《公约》第四条的规定。</w:t>
      </w:r>
    </w:p>
    <w:p w:rsidR="00000000" w:rsidRDefault="00B05E82">
      <w:pPr>
        <w:ind w:firstLine="510"/>
        <w:rPr>
          <w:rFonts w:hint="eastAsia"/>
          <w:snapToGrid/>
        </w:rPr>
      </w:pPr>
      <w:r>
        <w:rPr>
          <w:rFonts w:hint="eastAsia"/>
          <w:snapToGrid/>
        </w:rPr>
        <w:t xml:space="preserve">167.  </w:t>
      </w:r>
      <w:r>
        <w:rPr>
          <w:rFonts w:hint="eastAsia"/>
          <w:snapToGrid/>
        </w:rPr>
        <w:t>委员会注意到，缔约国声明其领土内不存在种族歧视，委员会认为缔约国这项声明是指该国没有从事蓄意的歧视。</w:t>
      </w:r>
    </w:p>
    <w:p w:rsidR="00000000" w:rsidRDefault="00B05E82">
      <w:pPr>
        <w:ind w:left="1040"/>
        <w:rPr>
          <w:rFonts w:ascii="Time New Roman" w:eastAsia="SimHei" w:hAnsi="Time New Roman" w:hint="eastAsia"/>
          <w:snapToGrid/>
        </w:rPr>
      </w:pPr>
      <w:r>
        <w:rPr>
          <w:rFonts w:ascii="Time New Roman" w:eastAsia="SimHei" w:hAnsi="Time New Roman" w:hint="eastAsia"/>
          <w:snapToGrid/>
        </w:rPr>
        <w:tab/>
      </w:r>
      <w:r>
        <w:rPr>
          <w:rFonts w:ascii="Time New Roman" w:eastAsia="SimHei" w:hAnsi="Time New Roman" w:hint="eastAsia"/>
          <w:snapToGrid/>
        </w:rPr>
        <w:t>委员会回顾，它对</w:t>
      </w:r>
      <w:r>
        <w:rPr>
          <w:rFonts w:ascii="Time New Roman" w:eastAsia="SimHei" w:hAnsi="Time New Roman" w:hint="eastAsia"/>
          <w:snapToGrid/>
        </w:rPr>
        <w:t>这种性质的一般声明通常持保留意见，因为委员会认为没有任何一个缔约国在其领土内不存在种族歧视。</w:t>
      </w:r>
    </w:p>
    <w:p w:rsidR="00000000" w:rsidRDefault="00B05E82">
      <w:pPr>
        <w:ind w:firstLine="510"/>
        <w:rPr>
          <w:rFonts w:hint="eastAsia"/>
          <w:snapToGrid/>
        </w:rPr>
      </w:pPr>
      <w:r>
        <w:rPr>
          <w:rFonts w:hint="eastAsia"/>
          <w:snapToGrid/>
        </w:rPr>
        <w:t xml:space="preserve">168.  </w:t>
      </w:r>
      <w:r>
        <w:rPr>
          <w:rFonts w:hint="eastAsia"/>
          <w:snapToGrid/>
        </w:rPr>
        <w:t>委员会注意到，正如缔约国所确认的，最边缘地区的少数群体受贫穷打击最严重</w:t>
      </w:r>
      <w:r>
        <w:rPr>
          <w:rFonts w:hint="eastAsia"/>
          <w:snapToGrid/>
        </w:rPr>
        <w:t>(</w:t>
      </w:r>
      <w:r>
        <w:rPr>
          <w:rFonts w:hint="eastAsia"/>
          <w:snapToGrid/>
        </w:rPr>
        <w:t>第二和第五条</w:t>
      </w:r>
      <w:r>
        <w:rPr>
          <w:rFonts w:hint="eastAsia"/>
          <w:snapToGrid/>
        </w:rPr>
        <w:t>)</w:t>
      </w:r>
      <w:r>
        <w:rPr>
          <w:rFonts w:hint="eastAsia"/>
          <w:snapToGrid/>
        </w:rPr>
        <w:t>。</w:t>
      </w:r>
    </w:p>
    <w:p w:rsidR="00000000" w:rsidRDefault="00B05E82">
      <w:pPr>
        <w:ind w:left="1040"/>
        <w:rPr>
          <w:rFonts w:ascii="Time New Roman" w:eastAsia="SimHei" w:hAnsi="Time New Roman" w:hint="eastAsia"/>
          <w:snapToGrid/>
        </w:rPr>
      </w:pPr>
      <w:r>
        <w:rPr>
          <w:rFonts w:ascii="Time New Roman" w:eastAsia="SimHei" w:hAnsi="Time New Roman" w:hint="eastAsia"/>
          <w:snapToGrid/>
        </w:rPr>
        <w:tab/>
      </w:r>
      <w:r>
        <w:rPr>
          <w:rFonts w:ascii="Time New Roman" w:eastAsia="SimHei" w:hAnsi="Time New Roman" w:hint="eastAsia"/>
          <w:snapToGrid/>
        </w:rPr>
        <w:t>委员会回顾，《公约》不仅禁止蓄意和系统的种族歧视行为，而且还禁止并非缔约国有意妨碍部分人口享受其权利直接造成的歧视。委员会认为，与其余部分人口相比，某些少数群体的经济、社会和文化发展水平低下也许表明事实上存在着歧视。因此，委员会建议缔约国加以研究，具体评价和评估本国种族歧视存在的范围，并查明种族歧视的主要原因。下</w:t>
      </w:r>
      <w:r>
        <w:rPr>
          <w:rFonts w:ascii="Time New Roman" w:eastAsia="SimHei" w:hAnsi="Time New Roman" w:hint="eastAsia"/>
          <w:snapToGrid/>
        </w:rPr>
        <w:t>次定期报告应该分别载列少数群体政治参与和人们生活水准的统计数字。</w:t>
      </w:r>
    </w:p>
    <w:p w:rsidR="00000000" w:rsidRDefault="00B05E82">
      <w:pPr>
        <w:ind w:firstLine="510"/>
        <w:rPr>
          <w:rFonts w:hint="eastAsia"/>
          <w:snapToGrid/>
        </w:rPr>
      </w:pPr>
      <w:r>
        <w:rPr>
          <w:rFonts w:hint="eastAsia"/>
          <w:snapToGrid/>
        </w:rPr>
        <w:t xml:space="preserve">169.  </w:t>
      </w:r>
      <w:r>
        <w:rPr>
          <w:rFonts w:hint="eastAsia"/>
          <w:snapToGrid/>
        </w:rPr>
        <w:t>委员会注意到代表团关于当局不愿将老挝人民民主共和国的少数群体归类为少数族裔或土著人民的解释</w:t>
      </w:r>
      <w:r>
        <w:rPr>
          <w:rFonts w:hint="eastAsia"/>
          <w:snapToGrid/>
        </w:rPr>
        <w:t>(</w:t>
      </w:r>
      <w:r>
        <w:rPr>
          <w:rFonts w:hint="eastAsia"/>
          <w:snapToGrid/>
        </w:rPr>
        <w:t>第一、第二和第五条</w:t>
      </w:r>
      <w:r>
        <w:rPr>
          <w:rFonts w:hint="eastAsia"/>
          <w:snapToGrid/>
        </w:rPr>
        <w:t>)</w:t>
      </w:r>
      <w:r>
        <w:rPr>
          <w:rFonts w:hint="eastAsia"/>
          <w:snapToGrid/>
        </w:rPr>
        <w:t>。</w:t>
      </w:r>
    </w:p>
    <w:p w:rsidR="00000000" w:rsidRDefault="00B05E82">
      <w:pPr>
        <w:ind w:left="1040"/>
        <w:rPr>
          <w:rFonts w:ascii="Time New Roman" w:eastAsia="SimHei" w:hAnsi="Time New Roman" w:hint="eastAsia"/>
          <w:snapToGrid/>
        </w:rPr>
      </w:pPr>
      <w:r>
        <w:rPr>
          <w:rFonts w:ascii="Time New Roman" w:eastAsia="SimHei" w:hAnsi="Time New Roman" w:hint="eastAsia"/>
          <w:snapToGrid/>
        </w:rPr>
        <w:tab/>
      </w:r>
      <w:r>
        <w:rPr>
          <w:rFonts w:ascii="Time New Roman" w:eastAsia="SimHei" w:hAnsi="Time New Roman" w:hint="eastAsia"/>
          <w:snapToGrid/>
        </w:rPr>
        <w:t>委员会建议缔约国承认国际法所规定的属于少数族裔和土著民族的权利，而无论国内法中赋予这类群体什么名称。委员会请缔约国考虑有关群体看待和为自己定义的方式。委员会回顾，不歧视原则要求考虑到族裔、文化和宗教群体的具体特性。</w:t>
      </w:r>
    </w:p>
    <w:p w:rsidR="00000000" w:rsidRDefault="00B05E82">
      <w:pPr>
        <w:ind w:firstLine="510"/>
        <w:rPr>
          <w:rFonts w:hint="eastAsia"/>
          <w:snapToGrid/>
        </w:rPr>
      </w:pPr>
      <w:r>
        <w:rPr>
          <w:rFonts w:hint="eastAsia"/>
          <w:snapToGrid/>
        </w:rPr>
        <w:t xml:space="preserve">170.  </w:t>
      </w:r>
      <w:r>
        <w:rPr>
          <w:rFonts w:hint="eastAsia"/>
          <w:snapToGrid/>
        </w:rPr>
        <w:t>委员会注意到，缔约国采取了将山区和高原少数群体成员移居安置到平原的政策</w:t>
      </w:r>
      <w:r>
        <w:rPr>
          <w:rFonts w:hint="eastAsia"/>
          <w:snapToGrid/>
        </w:rPr>
        <w:t>(</w:t>
      </w:r>
      <w:r>
        <w:rPr>
          <w:rFonts w:hint="eastAsia"/>
          <w:snapToGrid/>
        </w:rPr>
        <w:t>第五条</w:t>
      </w:r>
      <w:r>
        <w:rPr>
          <w:rFonts w:hint="eastAsia"/>
          <w:snapToGrid/>
        </w:rPr>
        <w:t>)</w:t>
      </w:r>
      <w:r>
        <w:rPr>
          <w:rFonts w:hint="eastAsia"/>
          <w:snapToGrid/>
        </w:rPr>
        <w:t>。</w:t>
      </w:r>
    </w:p>
    <w:p w:rsidR="00000000" w:rsidRDefault="00B05E82">
      <w:pPr>
        <w:ind w:left="1040"/>
        <w:rPr>
          <w:rFonts w:ascii="Time New Roman" w:eastAsia="SimHei" w:hAnsi="Time New Roman" w:hint="eastAsia"/>
          <w:snapToGrid/>
        </w:rPr>
      </w:pPr>
      <w:r>
        <w:rPr>
          <w:rFonts w:hint="eastAsia"/>
          <w:snapToGrid/>
        </w:rPr>
        <w:tab/>
      </w:r>
      <w:r>
        <w:rPr>
          <w:rFonts w:ascii="Time New Roman" w:eastAsia="SimHei" w:hAnsi="Time New Roman" w:hint="eastAsia"/>
          <w:snapToGrid/>
        </w:rPr>
        <w:t>委</w:t>
      </w:r>
      <w:r>
        <w:rPr>
          <w:rFonts w:ascii="Time New Roman" w:eastAsia="SimHei" w:hAnsi="Time New Roman" w:hint="eastAsia"/>
          <w:snapToGrid/>
        </w:rPr>
        <w:t>员会建议缔约国在其下次定期报告中阐述正在执行的和移居安置政策的范围、有关族裔群体和这些政策对这些群体的生活方式以及享有其经济、社会、文化权利的影响。委员会建议缔约国研究所有可能采取的备选办法，避免流离失所问题；确保有关人员充分了解对其移居安置的原因和方法以及采取的赔偿和安置措施；征得有关人员和群体自由和知情同意；并向其提供赔偿。缔约国应特别注意将某些土著或部落民族与其土地维系在一起的密切文化联系，并在这方面考虑到委员会</w:t>
      </w:r>
      <w:r>
        <w:rPr>
          <w:rFonts w:ascii="Time New Roman" w:eastAsia="SimHei" w:hAnsi="Time New Roman" w:hint="eastAsia"/>
          <w:b/>
          <w:snapToGrid/>
        </w:rPr>
        <w:t>1997</w:t>
      </w:r>
      <w:r>
        <w:rPr>
          <w:rFonts w:ascii="Time New Roman" w:eastAsia="SimHei" w:hAnsi="Time New Roman" w:hint="eastAsia"/>
          <w:snapToGrid/>
        </w:rPr>
        <w:t>年第二十三号一般性建议。拟订立法框架，明确规定有关人员和群体的权利以及信息和磋商程</w:t>
      </w:r>
      <w:r>
        <w:rPr>
          <w:rFonts w:ascii="Time New Roman" w:eastAsia="SimHei" w:hAnsi="Time New Roman" w:hint="eastAsia"/>
          <w:snapToGrid/>
        </w:rPr>
        <w:t>序尤其有益。</w:t>
      </w:r>
    </w:p>
    <w:p w:rsidR="00000000" w:rsidRDefault="00B05E82">
      <w:pPr>
        <w:ind w:firstLine="510"/>
        <w:rPr>
          <w:rFonts w:hint="eastAsia"/>
          <w:snapToGrid/>
        </w:rPr>
      </w:pPr>
      <w:r>
        <w:rPr>
          <w:rFonts w:hint="eastAsia"/>
          <w:snapToGrid/>
        </w:rPr>
        <w:t xml:space="preserve">171.  </w:t>
      </w:r>
      <w:r>
        <w:rPr>
          <w:rFonts w:hint="eastAsia"/>
          <w:snapToGrid/>
        </w:rPr>
        <w:t>委员会关切地注意到，据某些报告指出，属于少数群体人士的教育和职业培训的主要障碍是仅以老挝语提供教育这一事实。语言障碍显然也是在获取社会服务方面遇到诸多问题的原因</w:t>
      </w:r>
      <w:r>
        <w:rPr>
          <w:rFonts w:hint="eastAsia"/>
          <w:snapToGrid/>
        </w:rPr>
        <w:t>(</w:t>
      </w:r>
      <w:r>
        <w:rPr>
          <w:rFonts w:hint="eastAsia"/>
          <w:snapToGrid/>
        </w:rPr>
        <w:t>第五条</w:t>
      </w:r>
      <w:r>
        <w:rPr>
          <w:rFonts w:hint="eastAsia"/>
          <w:snapToGrid/>
        </w:rPr>
        <w:t>)</w:t>
      </w:r>
      <w:r>
        <w:rPr>
          <w:rFonts w:hint="eastAsia"/>
          <w:snapToGrid/>
        </w:rPr>
        <w:t>。</w:t>
      </w:r>
    </w:p>
    <w:p w:rsidR="00000000" w:rsidRDefault="00B05E82">
      <w:pPr>
        <w:ind w:left="1040"/>
        <w:rPr>
          <w:rFonts w:ascii="Time New Roman" w:eastAsia="SimHei" w:hAnsi="Time New Roman" w:hint="eastAsia"/>
          <w:snapToGrid/>
        </w:rPr>
      </w:pPr>
      <w:r>
        <w:rPr>
          <w:rFonts w:ascii="Time New Roman" w:eastAsia="SimHei" w:hAnsi="Time New Roman" w:hint="eastAsia"/>
          <w:snapToGrid/>
        </w:rPr>
        <w:tab/>
      </w:r>
      <w:r>
        <w:rPr>
          <w:rFonts w:ascii="Time New Roman" w:eastAsia="SimHei" w:hAnsi="Time New Roman" w:hint="eastAsia"/>
          <w:snapToGrid/>
        </w:rPr>
        <w:t>委员会建议缔约国采取一切可能措施，确保属于少数群体的人员能够以母语接受教育和职业培训，并加强努力确保这些人学习老挝语。</w:t>
      </w:r>
    </w:p>
    <w:p w:rsidR="00000000" w:rsidRDefault="00B05E82">
      <w:pPr>
        <w:ind w:firstLine="510"/>
        <w:rPr>
          <w:rFonts w:hint="eastAsia"/>
          <w:snapToGrid/>
        </w:rPr>
      </w:pPr>
      <w:r>
        <w:rPr>
          <w:rFonts w:hint="eastAsia"/>
          <w:snapToGrid/>
        </w:rPr>
        <w:t xml:space="preserve">172.  </w:t>
      </w:r>
      <w:r>
        <w:rPr>
          <w:rFonts w:hint="eastAsia"/>
          <w:snapToGrid/>
        </w:rPr>
        <w:t>委员会对侵犯宗教少数人士，特别是往往也是少数族裔的基督徒宗教自由的报告感到不安。</w:t>
      </w:r>
    </w:p>
    <w:p w:rsidR="00000000" w:rsidRDefault="00B05E82">
      <w:pPr>
        <w:ind w:left="1040"/>
        <w:rPr>
          <w:rFonts w:ascii="Time New Roman" w:eastAsia="SimHei" w:hAnsi="Time New Roman" w:hint="eastAsia"/>
          <w:snapToGrid/>
        </w:rPr>
      </w:pPr>
      <w:r>
        <w:rPr>
          <w:rFonts w:hint="eastAsia"/>
          <w:snapToGrid/>
        </w:rPr>
        <w:tab/>
      </w:r>
      <w:r>
        <w:rPr>
          <w:rFonts w:ascii="Time New Roman" w:eastAsia="SimHei" w:hAnsi="Time New Roman" w:hint="eastAsia"/>
          <w:snapToGrid/>
        </w:rPr>
        <w:t>委员会建议缔约国确保按照《公约》第五条</w:t>
      </w:r>
      <w:r>
        <w:rPr>
          <w:rFonts w:ascii="Time New Roman" w:eastAsia="SimHei" w:hAnsi="Time New Roman" w:hint="eastAsia"/>
          <w:snapToGrid/>
        </w:rPr>
        <w:t>(</w:t>
      </w:r>
      <w:r>
        <w:rPr>
          <w:rFonts w:ascii="Time New Roman" w:eastAsia="SimHei" w:hAnsi="Time New Roman" w:hint="eastAsia"/>
          <w:snapToGrid/>
        </w:rPr>
        <w:t>卯</w:t>
      </w:r>
      <w:r>
        <w:rPr>
          <w:rFonts w:ascii="Time New Roman" w:eastAsia="SimHei" w:hAnsi="Time New Roman" w:hint="eastAsia"/>
          <w:snapToGrid/>
        </w:rPr>
        <w:t>)</w:t>
      </w:r>
      <w:r>
        <w:rPr>
          <w:rFonts w:ascii="Time New Roman" w:eastAsia="SimHei" w:hAnsi="Time New Roman" w:hint="eastAsia"/>
          <w:snapToGrid/>
        </w:rPr>
        <w:t>项使所有人都能在没有歧视的情况下享受思想、良心与宗</w:t>
      </w:r>
      <w:r>
        <w:rPr>
          <w:rFonts w:ascii="Time New Roman" w:eastAsia="SimHei" w:hAnsi="Time New Roman" w:hint="eastAsia"/>
          <w:snapToGrid/>
        </w:rPr>
        <w:t>教自由的权利。</w:t>
      </w:r>
    </w:p>
    <w:p w:rsidR="00000000" w:rsidRDefault="00B05E82">
      <w:pPr>
        <w:ind w:firstLine="510"/>
        <w:rPr>
          <w:rFonts w:hint="eastAsia"/>
          <w:snapToGrid/>
        </w:rPr>
      </w:pPr>
      <w:r>
        <w:rPr>
          <w:rFonts w:hint="eastAsia"/>
          <w:snapToGrid/>
        </w:rPr>
        <w:t xml:space="preserve">173.  </w:t>
      </w:r>
      <w:r>
        <w:rPr>
          <w:rFonts w:hint="eastAsia"/>
          <w:snapToGrid/>
        </w:rPr>
        <w:t>委员会对不断有人指责政府与自</w:t>
      </w:r>
      <w:r>
        <w:rPr>
          <w:rFonts w:hint="eastAsia"/>
          <w:snapToGrid/>
        </w:rPr>
        <w:t>1975</w:t>
      </w:r>
      <w:r>
        <w:rPr>
          <w:rFonts w:hint="eastAsia"/>
          <w:snapToGrid/>
        </w:rPr>
        <w:t>年以来已经避居到老挝人民民主共和国丛林或山区的苗</w:t>
      </w:r>
      <w:r>
        <w:rPr>
          <w:rFonts w:hint="eastAsia"/>
          <w:snapToGrid/>
        </w:rPr>
        <w:t>(</w:t>
      </w:r>
      <w:r>
        <w:rPr>
          <w:snapToGrid/>
        </w:rPr>
        <w:t>Hmong</w:t>
      </w:r>
      <w:r>
        <w:rPr>
          <w:rFonts w:hint="eastAsia"/>
          <w:snapToGrid/>
        </w:rPr>
        <w:t>)</w:t>
      </w:r>
      <w:r>
        <w:rPr>
          <w:rFonts w:hint="eastAsia"/>
          <w:snapToGrid/>
        </w:rPr>
        <w:t>族之间存在冲突依然十分关注。根据各种确凿报告，这一群体生活在艰难的人道主义状况中</w:t>
      </w:r>
      <w:r>
        <w:rPr>
          <w:rFonts w:hint="eastAsia"/>
          <w:snapToGrid/>
        </w:rPr>
        <w:t>(</w:t>
      </w:r>
      <w:r>
        <w:rPr>
          <w:rFonts w:hint="eastAsia"/>
          <w:snapToGrid/>
        </w:rPr>
        <w:t>第五条</w:t>
      </w:r>
      <w:r>
        <w:rPr>
          <w:rFonts w:hint="eastAsia"/>
          <w:snapToGrid/>
        </w:rPr>
        <w:t>)</w:t>
      </w:r>
      <w:r>
        <w:rPr>
          <w:rFonts w:hint="eastAsia"/>
          <w:snapToGrid/>
        </w:rPr>
        <w:t>。</w:t>
      </w:r>
    </w:p>
    <w:p w:rsidR="00000000" w:rsidRDefault="00B05E82">
      <w:pPr>
        <w:ind w:left="1040"/>
        <w:rPr>
          <w:rFonts w:ascii="Time New Roman" w:eastAsia="SimHei" w:hAnsi="Time New Roman" w:hint="eastAsia"/>
          <w:snapToGrid/>
        </w:rPr>
      </w:pPr>
      <w:r>
        <w:rPr>
          <w:rFonts w:hint="eastAsia"/>
          <w:snapToGrid/>
        </w:rPr>
        <w:tab/>
      </w:r>
      <w:r>
        <w:rPr>
          <w:rFonts w:ascii="Time New Roman" w:eastAsia="SimHei" w:hAnsi="Time New Roman" w:hint="eastAsia"/>
          <w:snapToGrid/>
        </w:rPr>
        <w:t>委员会呼吁缔约国采取一切措施，必要时征得联合国人权事务高级专员办事处、联合国和国际社会的支助，找到尽快解决这一危机的政治和人道主义办法，为同这一群体开始对话创造必要的条件。委员会强烈鼓励缔约国允许联合国机构向这一群体提供紧急人道主义援助。</w:t>
      </w:r>
    </w:p>
    <w:p w:rsidR="00000000" w:rsidRDefault="00B05E82">
      <w:pPr>
        <w:ind w:firstLine="510"/>
        <w:rPr>
          <w:rFonts w:hint="eastAsia"/>
          <w:snapToGrid/>
        </w:rPr>
      </w:pPr>
      <w:r>
        <w:rPr>
          <w:rFonts w:hint="eastAsia"/>
          <w:snapToGrid/>
        </w:rPr>
        <w:t xml:space="preserve">174.  </w:t>
      </w:r>
      <w:r>
        <w:rPr>
          <w:rFonts w:hint="eastAsia"/>
          <w:snapToGrid/>
        </w:rPr>
        <w:t>委员会对针对苗族施行严重暴力行为，特别</w:t>
      </w:r>
      <w:r>
        <w:rPr>
          <w:rFonts w:hint="eastAsia"/>
          <w:snapToGrid/>
        </w:rPr>
        <w:t>是</w:t>
      </w:r>
      <w:r>
        <w:rPr>
          <w:rFonts w:hint="eastAsia"/>
          <w:snapToGrid/>
        </w:rPr>
        <w:t>2004</w:t>
      </w:r>
      <w:r>
        <w:rPr>
          <w:rFonts w:hint="eastAsia"/>
          <w:snapToGrid/>
        </w:rPr>
        <w:t>年</w:t>
      </w:r>
      <w:r>
        <w:rPr>
          <w:rFonts w:hint="eastAsia"/>
          <w:snapToGrid/>
        </w:rPr>
        <w:t>5</w:t>
      </w:r>
      <w:r>
        <w:rPr>
          <w:rFonts w:hint="eastAsia"/>
          <w:snapToGrid/>
        </w:rPr>
        <w:t>月</w:t>
      </w:r>
      <w:r>
        <w:rPr>
          <w:rFonts w:hint="eastAsia"/>
          <w:snapToGrid/>
        </w:rPr>
        <w:t>19</w:t>
      </w:r>
      <w:r>
        <w:rPr>
          <w:rFonts w:hint="eastAsia"/>
          <w:snapToGrid/>
        </w:rPr>
        <w:t>日士兵残暴杀害五名苗族儿童的报告</w:t>
      </w:r>
      <w:r>
        <w:rPr>
          <w:rFonts w:hint="eastAsia"/>
          <w:snapToGrid/>
        </w:rPr>
        <w:t>(</w:t>
      </w:r>
      <w:r>
        <w:rPr>
          <w:rFonts w:hint="eastAsia"/>
          <w:snapToGrid/>
        </w:rPr>
        <w:t>第五条</w:t>
      </w:r>
      <w:r>
        <w:rPr>
          <w:rFonts w:hint="eastAsia"/>
          <w:snapToGrid/>
        </w:rPr>
        <w:t>)</w:t>
      </w:r>
      <w:r>
        <w:rPr>
          <w:rFonts w:hint="eastAsia"/>
          <w:snapToGrid/>
        </w:rPr>
        <w:t>十分关注。</w:t>
      </w:r>
    </w:p>
    <w:p w:rsidR="00000000" w:rsidRDefault="00B05E82">
      <w:pPr>
        <w:ind w:left="1040"/>
        <w:rPr>
          <w:rFonts w:ascii="Time New Roman" w:eastAsia="SimHei" w:hAnsi="Time New Roman" w:hint="eastAsia"/>
          <w:snapToGrid/>
        </w:rPr>
      </w:pPr>
      <w:r>
        <w:rPr>
          <w:rFonts w:hint="eastAsia"/>
          <w:snapToGrid/>
        </w:rPr>
        <w:tab/>
      </w:r>
      <w:r>
        <w:rPr>
          <w:rFonts w:ascii="Time New Roman" w:eastAsia="SimHei" w:hAnsi="Time New Roman" w:hint="eastAsia"/>
          <w:snapToGrid/>
        </w:rPr>
        <w:t>委员会建议缔约国就负责调查这类指控的机构提供更加精确的资料。委员会还强烈建议缔约国允许联合国保护和增进人权机构探访苗族人避居的地区。</w:t>
      </w:r>
    </w:p>
    <w:p w:rsidR="00000000" w:rsidRDefault="00B05E82">
      <w:pPr>
        <w:ind w:firstLine="510"/>
        <w:rPr>
          <w:rFonts w:hint="eastAsia"/>
          <w:snapToGrid/>
        </w:rPr>
      </w:pPr>
      <w:r>
        <w:rPr>
          <w:rFonts w:hint="eastAsia"/>
          <w:snapToGrid/>
        </w:rPr>
        <w:t xml:space="preserve">175.  </w:t>
      </w:r>
      <w:r>
        <w:rPr>
          <w:rFonts w:hint="eastAsia"/>
          <w:snapToGrid/>
        </w:rPr>
        <w:t>委员会注意到缔约国声称没有种族歧视方面的申诉或司法裁决</w:t>
      </w:r>
      <w:r>
        <w:rPr>
          <w:rFonts w:hint="eastAsia"/>
          <w:snapToGrid/>
        </w:rPr>
        <w:t>(</w:t>
      </w:r>
      <w:r>
        <w:rPr>
          <w:rFonts w:hint="eastAsia"/>
          <w:snapToGrid/>
        </w:rPr>
        <w:t>第六条</w:t>
      </w:r>
      <w:r>
        <w:rPr>
          <w:rFonts w:hint="eastAsia"/>
          <w:snapToGrid/>
        </w:rPr>
        <w:t>)</w:t>
      </w:r>
      <w:r>
        <w:rPr>
          <w:rFonts w:hint="eastAsia"/>
          <w:snapToGrid/>
        </w:rPr>
        <w:t>。</w:t>
      </w:r>
    </w:p>
    <w:p w:rsidR="00000000" w:rsidRDefault="00B05E82">
      <w:pPr>
        <w:ind w:left="1040"/>
        <w:rPr>
          <w:rFonts w:ascii="Time New Roman" w:eastAsia="SimHei" w:hAnsi="Time New Roman" w:hint="eastAsia"/>
          <w:snapToGrid/>
        </w:rPr>
      </w:pPr>
      <w:r>
        <w:rPr>
          <w:rFonts w:hint="eastAsia"/>
          <w:snapToGrid/>
        </w:rPr>
        <w:tab/>
      </w:r>
      <w:r>
        <w:rPr>
          <w:rFonts w:ascii="Time New Roman" w:eastAsia="SimHei" w:hAnsi="Time New Roman" w:hint="eastAsia"/>
          <w:snapToGrid/>
        </w:rPr>
        <w:t>委员会呼吁缔约国调查这方面的情况，以确定这是否由于没有防止种族歧视的立法补救措施、受害者不完全了解自己的权利、害怕报复、对警察和司法官员缺乏信心或涉及有关当局对种族歧视问题不关心或不了解而导致这种情况。</w:t>
      </w:r>
    </w:p>
    <w:p w:rsidR="00000000" w:rsidRDefault="00B05E82">
      <w:pPr>
        <w:ind w:firstLine="510"/>
        <w:rPr>
          <w:rFonts w:hint="eastAsia"/>
          <w:snapToGrid/>
        </w:rPr>
      </w:pPr>
      <w:r>
        <w:rPr>
          <w:rFonts w:hint="eastAsia"/>
          <w:snapToGrid/>
        </w:rPr>
        <w:t xml:space="preserve">176.  </w:t>
      </w:r>
      <w:r>
        <w:rPr>
          <w:rFonts w:hint="eastAsia"/>
          <w:snapToGrid/>
        </w:rPr>
        <w:t>委员</w:t>
      </w:r>
      <w:r>
        <w:rPr>
          <w:rFonts w:hint="eastAsia"/>
          <w:snapToGrid/>
        </w:rPr>
        <w:t>会关切地注意到，缔约国声称无法在学校开设人权教育方案。委员会还感到关注的是，有报告指出，执法官员仍然很少了解法律、《宪法》和国际文书中所载人权问题</w:t>
      </w:r>
      <w:r>
        <w:rPr>
          <w:rFonts w:hint="eastAsia"/>
          <w:snapToGrid/>
        </w:rPr>
        <w:t>(</w:t>
      </w:r>
      <w:r>
        <w:rPr>
          <w:rFonts w:hint="eastAsia"/>
          <w:snapToGrid/>
        </w:rPr>
        <w:t>第七条</w:t>
      </w:r>
      <w:r>
        <w:rPr>
          <w:rFonts w:hint="eastAsia"/>
          <w:snapToGrid/>
        </w:rPr>
        <w:t>)</w:t>
      </w:r>
      <w:r>
        <w:rPr>
          <w:rFonts w:hint="eastAsia"/>
          <w:snapToGrid/>
        </w:rPr>
        <w:t>。</w:t>
      </w:r>
    </w:p>
    <w:p w:rsidR="00000000" w:rsidRDefault="00B05E82">
      <w:pPr>
        <w:ind w:left="1040"/>
        <w:rPr>
          <w:rFonts w:ascii="Time New Roman" w:eastAsia="SimHei" w:hAnsi="Time New Roman" w:hint="eastAsia"/>
          <w:snapToGrid/>
        </w:rPr>
      </w:pPr>
      <w:r>
        <w:rPr>
          <w:rFonts w:hint="eastAsia"/>
          <w:snapToGrid/>
        </w:rPr>
        <w:tab/>
      </w:r>
      <w:r>
        <w:rPr>
          <w:rFonts w:ascii="Time New Roman" w:eastAsia="SimHei" w:hAnsi="Time New Roman" w:hint="eastAsia"/>
          <w:snapToGrid/>
        </w:rPr>
        <w:t>委员会建议缔约国在学校开设关于人权和防止种族歧视问题的教育方案，在必要时要求国际社会的援助，并增强对执法官员提供培训的工作。</w:t>
      </w:r>
    </w:p>
    <w:p w:rsidR="00000000" w:rsidRDefault="00B05E82">
      <w:pPr>
        <w:rPr>
          <w:rFonts w:hint="eastAsia"/>
          <w:snapToGrid/>
        </w:rPr>
      </w:pPr>
      <w:r>
        <w:rPr>
          <w:rFonts w:hint="eastAsia"/>
          <w:snapToGrid/>
        </w:rPr>
        <w:tab/>
        <w:t xml:space="preserve">177.  </w:t>
      </w:r>
      <w:r>
        <w:rPr>
          <w:rFonts w:hint="eastAsia"/>
          <w:snapToGrid/>
        </w:rPr>
        <w:t>委员会建议缔约国在其法律秩序中运用《公约》各项条款，特别是第二至第七条的规定时，考虑到《德班宣言和行动纲领》的有关段落、并在其下次定期报告中载列在国家一级为执行《德班宣言和行动纲领》而采取行动计划和其它措施方面</w:t>
      </w:r>
      <w:r>
        <w:rPr>
          <w:rFonts w:hint="eastAsia"/>
          <w:snapToGrid/>
        </w:rPr>
        <w:t>的资料。</w:t>
      </w:r>
    </w:p>
    <w:p w:rsidR="00000000" w:rsidRDefault="00B05E82">
      <w:pPr>
        <w:rPr>
          <w:rFonts w:hint="eastAsia"/>
          <w:snapToGrid/>
        </w:rPr>
      </w:pPr>
      <w:r>
        <w:rPr>
          <w:rFonts w:hint="eastAsia"/>
          <w:snapToGrid/>
        </w:rPr>
        <w:tab/>
        <w:t xml:space="preserve">178.  </w:t>
      </w:r>
      <w:r>
        <w:rPr>
          <w:rFonts w:hint="eastAsia"/>
          <w:snapToGrid/>
        </w:rPr>
        <w:t>委员会强烈建议缔约国批准</w:t>
      </w:r>
      <w:r>
        <w:rPr>
          <w:rFonts w:hint="eastAsia"/>
          <w:snapToGrid/>
        </w:rPr>
        <w:t>1992</w:t>
      </w:r>
      <w:r>
        <w:rPr>
          <w:rFonts w:hint="eastAsia"/>
          <w:snapToGrid/>
        </w:rPr>
        <w:t>年</w:t>
      </w:r>
      <w:r>
        <w:rPr>
          <w:rFonts w:hint="eastAsia"/>
          <w:snapToGrid/>
        </w:rPr>
        <w:t>1</w:t>
      </w:r>
      <w:r>
        <w:rPr>
          <w:rFonts w:hint="eastAsia"/>
          <w:snapToGrid/>
        </w:rPr>
        <w:t>月</w:t>
      </w:r>
      <w:r>
        <w:rPr>
          <w:rFonts w:hint="eastAsia"/>
          <w:snapToGrid/>
        </w:rPr>
        <w:t>15</w:t>
      </w:r>
      <w:r>
        <w:rPr>
          <w:rFonts w:hint="eastAsia"/>
          <w:snapToGrid/>
        </w:rPr>
        <w:t>日《公约》缔约国第十四次会议通过和大会第</w:t>
      </w:r>
      <w:r>
        <w:rPr>
          <w:rFonts w:hint="eastAsia"/>
          <w:snapToGrid/>
        </w:rPr>
        <w:t>47/111</w:t>
      </w:r>
      <w:r>
        <w:rPr>
          <w:rFonts w:hint="eastAsia"/>
          <w:snapToGrid/>
        </w:rPr>
        <w:t>号决议核准对《公约》第八条第六款的修正。在这一点上，委员会引述大会</w:t>
      </w:r>
      <w:r>
        <w:rPr>
          <w:rFonts w:hint="eastAsia"/>
          <w:snapToGrid/>
        </w:rPr>
        <w:t>2002</w:t>
      </w:r>
      <w:r>
        <w:rPr>
          <w:rFonts w:hint="eastAsia"/>
          <w:snapToGrid/>
        </w:rPr>
        <w:t>年</w:t>
      </w:r>
      <w:r>
        <w:rPr>
          <w:rFonts w:hint="eastAsia"/>
          <w:snapToGrid/>
        </w:rPr>
        <w:t>12</w:t>
      </w:r>
      <w:r>
        <w:rPr>
          <w:rFonts w:hint="eastAsia"/>
          <w:snapToGrid/>
        </w:rPr>
        <w:t>月</w:t>
      </w:r>
      <w:r>
        <w:rPr>
          <w:rFonts w:hint="eastAsia"/>
          <w:snapToGrid/>
        </w:rPr>
        <w:t>18</w:t>
      </w:r>
      <w:r>
        <w:rPr>
          <w:rFonts w:hint="eastAsia"/>
          <w:snapToGrid/>
        </w:rPr>
        <w:t>日第</w:t>
      </w:r>
      <w:r>
        <w:rPr>
          <w:rFonts w:hint="eastAsia"/>
          <w:snapToGrid/>
        </w:rPr>
        <w:t>57/194</w:t>
      </w:r>
      <w:r>
        <w:rPr>
          <w:rFonts w:hint="eastAsia"/>
          <w:snapToGrid/>
        </w:rPr>
        <w:t>号决议，大会在该项决议中强烈敦促缔约国加速其对该项修正的国内批准程序，并迅速以书面通知秘书长同意这项修订。大会在</w:t>
      </w:r>
      <w:r>
        <w:rPr>
          <w:rFonts w:hint="eastAsia"/>
          <w:snapToGrid/>
        </w:rPr>
        <w:t>2003</w:t>
      </w:r>
      <w:r>
        <w:rPr>
          <w:rFonts w:hint="eastAsia"/>
          <w:snapToGrid/>
        </w:rPr>
        <w:t>年</w:t>
      </w:r>
      <w:r>
        <w:rPr>
          <w:rFonts w:hint="eastAsia"/>
          <w:snapToGrid/>
        </w:rPr>
        <w:t>12</w:t>
      </w:r>
      <w:r>
        <w:rPr>
          <w:rFonts w:hint="eastAsia"/>
          <w:snapToGrid/>
        </w:rPr>
        <w:t>月</w:t>
      </w:r>
      <w:r>
        <w:rPr>
          <w:rFonts w:hint="eastAsia"/>
          <w:snapToGrid/>
        </w:rPr>
        <w:t>22</w:t>
      </w:r>
      <w:r>
        <w:rPr>
          <w:rFonts w:hint="eastAsia"/>
          <w:snapToGrid/>
        </w:rPr>
        <w:t>日第</w:t>
      </w:r>
      <w:r>
        <w:rPr>
          <w:rFonts w:hint="eastAsia"/>
          <w:snapToGrid/>
        </w:rPr>
        <w:t>58/160</w:t>
      </w:r>
      <w:r>
        <w:rPr>
          <w:rFonts w:hint="eastAsia"/>
          <w:snapToGrid/>
        </w:rPr>
        <w:t>号决议中做出同样呼吁。</w:t>
      </w:r>
    </w:p>
    <w:p w:rsidR="00000000" w:rsidRDefault="00B05E82">
      <w:pPr>
        <w:rPr>
          <w:rFonts w:hint="eastAsia"/>
          <w:snapToGrid/>
        </w:rPr>
      </w:pPr>
      <w:r>
        <w:rPr>
          <w:rFonts w:hint="eastAsia"/>
          <w:snapToGrid/>
        </w:rPr>
        <w:tab/>
        <w:t xml:space="preserve">179.  </w:t>
      </w:r>
      <w:r>
        <w:rPr>
          <w:rFonts w:hint="eastAsia"/>
          <w:snapToGrid/>
        </w:rPr>
        <w:t>委员会注意到缔约国没有按照《公约》第十四条的规定做出任择</w:t>
      </w:r>
      <w:r>
        <w:rPr>
          <w:rFonts w:hint="eastAsia"/>
          <w:snapToGrid/>
          <w:lang w:val="zh-CN"/>
        </w:rPr>
        <w:t>声明</w:t>
      </w:r>
      <w:r>
        <w:rPr>
          <w:rFonts w:hint="eastAsia"/>
          <w:snapToGrid/>
        </w:rPr>
        <w:t>，建议</w:t>
      </w:r>
      <w:r>
        <w:rPr>
          <w:rFonts w:hint="eastAsia"/>
          <w:snapToGrid/>
          <w:lang w:val="zh-CN"/>
        </w:rPr>
        <w:t>该</w:t>
      </w:r>
      <w:r>
        <w:rPr>
          <w:rFonts w:hint="eastAsia"/>
          <w:snapToGrid/>
        </w:rPr>
        <w:t>国考虑</w:t>
      </w:r>
      <w:r>
        <w:rPr>
          <w:rFonts w:hint="eastAsia"/>
          <w:snapToGrid/>
          <w:lang w:val="zh-CN"/>
        </w:rPr>
        <w:t>作出这种声明的</w:t>
      </w:r>
      <w:r>
        <w:rPr>
          <w:rFonts w:hint="eastAsia"/>
          <w:snapToGrid/>
        </w:rPr>
        <w:t>可能性。</w:t>
      </w:r>
    </w:p>
    <w:p w:rsidR="00000000" w:rsidRDefault="00B05E82">
      <w:pPr>
        <w:rPr>
          <w:rFonts w:hint="eastAsia"/>
          <w:snapToGrid/>
        </w:rPr>
      </w:pPr>
      <w:r>
        <w:rPr>
          <w:rFonts w:hint="eastAsia"/>
          <w:snapToGrid/>
        </w:rPr>
        <w:tab/>
        <w:t>180</w:t>
      </w:r>
      <w:r>
        <w:rPr>
          <w:rFonts w:hint="eastAsia"/>
          <w:snapToGrid/>
        </w:rPr>
        <w:t xml:space="preserve">.  </w:t>
      </w:r>
      <w:r>
        <w:rPr>
          <w:rFonts w:hint="eastAsia"/>
          <w:snapToGrid/>
        </w:rPr>
        <w:t>委员会建议缔约国公布其定期报告，并以同样的方式公布委员会的结论性意见。</w:t>
      </w:r>
    </w:p>
    <w:p w:rsidR="00000000" w:rsidRDefault="00B05E82">
      <w:pPr>
        <w:spacing w:after="320"/>
        <w:rPr>
          <w:snapToGrid/>
        </w:rPr>
      </w:pPr>
      <w:r>
        <w:rPr>
          <w:rFonts w:hint="eastAsia"/>
          <w:snapToGrid/>
        </w:rPr>
        <w:tab/>
        <w:t xml:space="preserve">181.  </w:t>
      </w:r>
      <w:r>
        <w:rPr>
          <w:rFonts w:hint="eastAsia"/>
          <w:snapToGrid/>
        </w:rPr>
        <w:t>根据委员会议事规则第</w:t>
      </w:r>
      <w:r>
        <w:rPr>
          <w:rFonts w:hint="eastAsia"/>
          <w:snapToGrid/>
        </w:rPr>
        <w:t>65</w:t>
      </w:r>
      <w:r>
        <w:rPr>
          <w:rFonts w:hint="eastAsia"/>
          <w:snapToGrid/>
        </w:rPr>
        <w:t>条，缔约国应在一年之内提供就委员会第</w:t>
      </w:r>
      <w:r>
        <w:rPr>
          <w:rFonts w:hint="eastAsia"/>
          <w:snapToGrid/>
        </w:rPr>
        <w:t>162</w:t>
      </w:r>
      <w:r>
        <w:rPr>
          <w:rFonts w:hint="eastAsia"/>
          <w:snapToGrid/>
        </w:rPr>
        <w:t>、</w:t>
      </w:r>
      <w:r>
        <w:rPr>
          <w:rFonts w:hint="eastAsia"/>
          <w:snapToGrid/>
        </w:rPr>
        <w:t>173</w:t>
      </w:r>
      <w:r>
        <w:rPr>
          <w:rFonts w:hint="eastAsia"/>
          <w:snapToGrid/>
        </w:rPr>
        <w:t>和</w:t>
      </w:r>
      <w:r>
        <w:rPr>
          <w:rFonts w:hint="eastAsia"/>
          <w:snapToGrid/>
        </w:rPr>
        <w:t>174</w:t>
      </w:r>
      <w:r>
        <w:rPr>
          <w:rFonts w:hint="eastAsia"/>
          <w:snapToGrid/>
        </w:rPr>
        <w:t>段中的建议采取后续行动的资料。委员会建议缔约国以一份合并报告提交其</w:t>
      </w:r>
      <w:r>
        <w:rPr>
          <w:rFonts w:hint="eastAsia"/>
          <w:snapToGrid/>
        </w:rPr>
        <w:t>2007</w:t>
      </w:r>
      <w:r>
        <w:rPr>
          <w:rFonts w:hint="eastAsia"/>
          <w:snapToGrid/>
        </w:rPr>
        <w:t>年</w:t>
      </w:r>
      <w:r>
        <w:rPr>
          <w:rFonts w:hint="eastAsia"/>
          <w:snapToGrid/>
        </w:rPr>
        <w:t>3</w:t>
      </w:r>
      <w:r>
        <w:rPr>
          <w:rFonts w:hint="eastAsia"/>
          <w:snapToGrid/>
        </w:rPr>
        <w:t>月</w:t>
      </w:r>
      <w:r>
        <w:rPr>
          <w:rFonts w:hint="eastAsia"/>
          <w:snapToGrid/>
        </w:rPr>
        <w:t>24</w:t>
      </w:r>
      <w:r>
        <w:rPr>
          <w:rFonts w:hint="eastAsia"/>
          <w:snapToGrid/>
        </w:rPr>
        <w:t>日到期的第十六和第十七次定期报告。</w:t>
      </w:r>
    </w:p>
    <w:p w:rsidR="00000000" w:rsidRDefault="00B05E82">
      <w:pPr>
        <w:pStyle w:val="Heading3"/>
        <w:rPr>
          <w:rFonts w:ascii="Time New Roman" w:hAnsi="Time New Roman" w:hint="eastAsia"/>
          <w:kern w:val="0"/>
        </w:rPr>
      </w:pPr>
      <w:r>
        <w:rPr>
          <w:rFonts w:ascii="Time New Roman" w:hAnsi="Time New Roman" w:hint="eastAsia"/>
          <w:kern w:val="0"/>
        </w:rPr>
        <w:t>卢</w:t>
      </w:r>
      <w:r>
        <w:rPr>
          <w:rFonts w:ascii="Time New Roman" w:hAnsi="Time New Roman" w:hint="eastAsia"/>
          <w:kern w:val="0"/>
        </w:rPr>
        <w:t xml:space="preserve"> </w:t>
      </w:r>
      <w:r>
        <w:rPr>
          <w:rFonts w:ascii="Time New Roman" w:hAnsi="Time New Roman" w:hint="eastAsia"/>
          <w:kern w:val="0"/>
        </w:rPr>
        <w:t>森</w:t>
      </w:r>
      <w:r>
        <w:rPr>
          <w:rFonts w:ascii="Time New Roman" w:hAnsi="Time New Roman" w:hint="eastAsia"/>
          <w:kern w:val="0"/>
        </w:rPr>
        <w:t xml:space="preserve"> </w:t>
      </w:r>
      <w:r>
        <w:rPr>
          <w:rFonts w:ascii="Time New Roman" w:hAnsi="Time New Roman" w:hint="eastAsia"/>
          <w:kern w:val="0"/>
        </w:rPr>
        <w:t>堡</w:t>
      </w:r>
    </w:p>
    <w:p w:rsidR="00000000" w:rsidRDefault="00B05E82">
      <w:pPr>
        <w:spacing w:after="320"/>
        <w:rPr>
          <w:rFonts w:hint="eastAsia"/>
          <w:snapToGrid/>
        </w:rPr>
      </w:pPr>
      <w:r>
        <w:rPr>
          <w:rFonts w:hint="eastAsia"/>
          <w:snapToGrid/>
        </w:rPr>
        <w:tab/>
        <w:t xml:space="preserve">182.  </w:t>
      </w:r>
      <w:r>
        <w:rPr>
          <w:rFonts w:hint="eastAsia"/>
          <w:snapToGrid/>
        </w:rPr>
        <w:t>委员会</w:t>
      </w:r>
      <w:r>
        <w:rPr>
          <w:rFonts w:hint="eastAsia"/>
          <w:snapToGrid/>
        </w:rPr>
        <w:t>2005</w:t>
      </w:r>
      <w:r>
        <w:rPr>
          <w:rFonts w:hint="eastAsia"/>
          <w:snapToGrid/>
        </w:rPr>
        <w:t>年</w:t>
      </w:r>
      <w:r>
        <w:rPr>
          <w:rFonts w:hint="eastAsia"/>
          <w:snapToGrid/>
        </w:rPr>
        <w:t>2</w:t>
      </w:r>
      <w:r>
        <w:rPr>
          <w:rFonts w:hint="eastAsia"/>
          <w:snapToGrid/>
        </w:rPr>
        <w:t>月</w:t>
      </w:r>
      <w:r>
        <w:rPr>
          <w:rFonts w:hint="eastAsia"/>
          <w:snapToGrid/>
        </w:rPr>
        <w:t>23</w:t>
      </w:r>
      <w:r>
        <w:rPr>
          <w:rFonts w:hint="eastAsia"/>
          <w:snapToGrid/>
        </w:rPr>
        <w:t>日和</w:t>
      </w:r>
      <w:r>
        <w:rPr>
          <w:rFonts w:hint="eastAsia"/>
          <w:snapToGrid/>
        </w:rPr>
        <w:t>24</w:t>
      </w:r>
      <w:r>
        <w:rPr>
          <w:rFonts w:hint="eastAsia"/>
          <w:snapToGrid/>
        </w:rPr>
        <w:t>日举行的第</w:t>
      </w:r>
      <w:r>
        <w:rPr>
          <w:rFonts w:hint="eastAsia"/>
          <w:snapToGrid/>
        </w:rPr>
        <w:t>1678</w:t>
      </w:r>
      <w:r>
        <w:rPr>
          <w:rFonts w:hint="eastAsia"/>
          <w:snapToGrid/>
        </w:rPr>
        <w:t>次和第</w:t>
      </w:r>
      <w:r>
        <w:rPr>
          <w:rFonts w:hint="eastAsia"/>
          <w:snapToGrid/>
        </w:rPr>
        <w:t>1679</w:t>
      </w:r>
      <w:r>
        <w:rPr>
          <w:rFonts w:hint="eastAsia"/>
          <w:snapToGrid/>
        </w:rPr>
        <w:t>次会议</w:t>
      </w:r>
      <w:r>
        <w:rPr>
          <w:rFonts w:hint="eastAsia"/>
          <w:snapToGrid/>
        </w:rPr>
        <w:t>(CERD/C/SR.1678</w:t>
      </w:r>
      <w:r>
        <w:rPr>
          <w:rFonts w:hint="eastAsia"/>
          <w:snapToGrid/>
        </w:rPr>
        <w:t>和</w:t>
      </w:r>
      <w:r>
        <w:rPr>
          <w:rFonts w:hint="eastAsia"/>
          <w:snapToGrid/>
        </w:rPr>
        <w:t>1679)</w:t>
      </w:r>
      <w:r>
        <w:rPr>
          <w:rFonts w:hint="eastAsia"/>
          <w:snapToGrid/>
        </w:rPr>
        <w:t>审议了卢森堡本应于</w:t>
      </w:r>
      <w:r>
        <w:rPr>
          <w:rFonts w:hint="eastAsia"/>
          <w:snapToGrid/>
        </w:rPr>
        <w:t>1997</w:t>
      </w:r>
      <w:r>
        <w:rPr>
          <w:rFonts w:hint="eastAsia"/>
          <w:snapToGrid/>
        </w:rPr>
        <w:t>年至</w:t>
      </w:r>
      <w:r>
        <w:rPr>
          <w:rFonts w:hint="eastAsia"/>
          <w:snapToGrid/>
        </w:rPr>
        <w:t>2003</w:t>
      </w:r>
      <w:r>
        <w:rPr>
          <w:rFonts w:hint="eastAsia"/>
          <w:snapToGrid/>
        </w:rPr>
        <w:t>年提交的、后合为一个文件</w:t>
      </w:r>
      <w:r>
        <w:rPr>
          <w:rFonts w:hint="eastAsia"/>
          <w:snapToGrid/>
        </w:rPr>
        <w:t>(CERD/C/4</w:t>
      </w:r>
      <w:r>
        <w:rPr>
          <w:rFonts w:hint="eastAsia"/>
          <w:snapToGrid/>
        </w:rPr>
        <w:t>46/</w:t>
      </w:r>
      <w:r>
        <w:rPr>
          <w:snapToGrid/>
        </w:rPr>
        <w:t>Add.1</w:t>
      </w:r>
      <w:r>
        <w:rPr>
          <w:rFonts w:hint="eastAsia"/>
          <w:snapToGrid/>
        </w:rPr>
        <w:t>)</w:t>
      </w:r>
      <w:r>
        <w:rPr>
          <w:rFonts w:hint="eastAsia"/>
          <w:snapToGrid/>
        </w:rPr>
        <w:t>一并提交的第十、十一、十二和十三次定期报告。委员会于</w:t>
      </w:r>
      <w:r>
        <w:rPr>
          <w:rFonts w:hint="eastAsia"/>
          <w:snapToGrid/>
        </w:rPr>
        <w:t>2005</w:t>
      </w:r>
      <w:r>
        <w:rPr>
          <w:rFonts w:hint="eastAsia"/>
          <w:snapToGrid/>
        </w:rPr>
        <w:t>年</w:t>
      </w:r>
      <w:r>
        <w:rPr>
          <w:rFonts w:hint="eastAsia"/>
          <w:snapToGrid/>
        </w:rPr>
        <w:t>3</w:t>
      </w:r>
      <w:r>
        <w:rPr>
          <w:rFonts w:hint="eastAsia"/>
          <w:snapToGrid/>
        </w:rPr>
        <w:t>月</w:t>
      </w:r>
      <w:r>
        <w:rPr>
          <w:rFonts w:hint="eastAsia"/>
          <w:snapToGrid/>
        </w:rPr>
        <w:t>9</w:t>
      </w:r>
      <w:r>
        <w:rPr>
          <w:rFonts w:hint="eastAsia"/>
          <w:snapToGrid/>
        </w:rPr>
        <w:t>日举行的第</w:t>
      </w:r>
      <w:r>
        <w:rPr>
          <w:rFonts w:hint="eastAsia"/>
          <w:snapToGrid/>
        </w:rPr>
        <w:t>1697</w:t>
      </w:r>
      <w:r>
        <w:rPr>
          <w:rFonts w:hint="eastAsia"/>
          <w:snapToGrid/>
        </w:rPr>
        <w:t>次会议上通过了以下结论性意见。</w:t>
      </w:r>
    </w:p>
    <w:p w:rsidR="00000000" w:rsidRDefault="00B05E82">
      <w:pPr>
        <w:pStyle w:val="Heading3"/>
        <w:rPr>
          <w:rFonts w:hint="eastAsia"/>
          <w:kern w:val="0"/>
        </w:rPr>
      </w:pPr>
      <w:r>
        <w:rPr>
          <w:rFonts w:hint="eastAsia"/>
          <w:kern w:val="0"/>
        </w:rPr>
        <w:t xml:space="preserve">A.  </w:t>
      </w:r>
      <w:r>
        <w:rPr>
          <w:rFonts w:hint="eastAsia"/>
          <w:kern w:val="0"/>
        </w:rPr>
        <w:t>导</w:t>
      </w:r>
      <w:r>
        <w:rPr>
          <w:rFonts w:hint="eastAsia"/>
          <w:kern w:val="0"/>
        </w:rPr>
        <w:t xml:space="preserve">  </w:t>
      </w:r>
      <w:r>
        <w:rPr>
          <w:rFonts w:hint="eastAsia"/>
          <w:kern w:val="0"/>
        </w:rPr>
        <w:t>言</w:t>
      </w:r>
    </w:p>
    <w:p w:rsidR="00000000" w:rsidRDefault="00B05E82">
      <w:pPr>
        <w:rPr>
          <w:rFonts w:hint="eastAsia"/>
          <w:snapToGrid/>
        </w:rPr>
      </w:pPr>
      <w:r>
        <w:rPr>
          <w:rFonts w:hint="eastAsia"/>
          <w:snapToGrid/>
        </w:rPr>
        <w:tab/>
        <w:t xml:space="preserve">183.  </w:t>
      </w:r>
      <w:r>
        <w:rPr>
          <w:rFonts w:hint="eastAsia"/>
          <w:snapToGrid/>
        </w:rPr>
        <w:t>委员会满意地赞赏卢森堡的报告，报告按照提交报告的准则编写。委员会欢迎该国代表团作出努力，详尽和极为建设性地回答提出的问题。委员会欢迎有机会重新与缔约国开展对话。</w:t>
      </w:r>
    </w:p>
    <w:p w:rsidR="00000000" w:rsidRDefault="00B05E82">
      <w:pPr>
        <w:spacing w:after="320"/>
        <w:rPr>
          <w:rFonts w:hint="eastAsia"/>
          <w:snapToGrid/>
        </w:rPr>
      </w:pPr>
      <w:r>
        <w:rPr>
          <w:rFonts w:hint="eastAsia"/>
          <w:snapToGrid/>
        </w:rPr>
        <w:tab/>
        <w:t xml:space="preserve">184.  </w:t>
      </w:r>
      <w:r>
        <w:rPr>
          <w:rFonts w:hint="eastAsia"/>
          <w:snapToGrid/>
        </w:rPr>
        <w:t>委员会注意到缔约国报告在拖延了</w:t>
      </w:r>
      <w:r>
        <w:rPr>
          <w:rFonts w:hint="eastAsia"/>
          <w:snapToGrid/>
        </w:rPr>
        <w:t>7</w:t>
      </w:r>
      <w:r>
        <w:rPr>
          <w:rFonts w:hint="eastAsia"/>
          <w:snapToGrid/>
        </w:rPr>
        <w:t>年多之后才提交，因此请缔约国今后遵守提交报告的期限。</w:t>
      </w:r>
    </w:p>
    <w:p w:rsidR="00000000" w:rsidRDefault="00B05E82">
      <w:pPr>
        <w:pStyle w:val="Heading3"/>
        <w:rPr>
          <w:rFonts w:hint="eastAsia"/>
          <w:kern w:val="0"/>
        </w:rPr>
      </w:pPr>
      <w:r>
        <w:rPr>
          <w:rFonts w:hint="eastAsia"/>
          <w:kern w:val="0"/>
        </w:rPr>
        <w:t xml:space="preserve">B.  </w:t>
      </w:r>
      <w:r>
        <w:rPr>
          <w:rFonts w:hint="eastAsia"/>
          <w:kern w:val="0"/>
        </w:rPr>
        <w:t>积极方面</w:t>
      </w:r>
    </w:p>
    <w:p w:rsidR="00000000" w:rsidRDefault="00B05E82">
      <w:pPr>
        <w:rPr>
          <w:rFonts w:hint="eastAsia"/>
          <w:snapToGrid/>
        </w:rPr>
      </w:pPr>
      <w:r>
        <w:rPr>
          <w:rFonts w:hint="eastAsia"/>
          <w:snapToGrid/>
        </w:rPr>
        <w:tab/>
        <w:t xml:space="preserve">185.  </w:t>
      </w:r>
      <w:r>
        <w:rPr>
          <w:rFonts w:hint="eastAsia"/>
          <w:snapToGrid/>
        </w:rPr>
        <w:t>委员会满意地注意到该国代表团提供的关于对反对种族主</w:t>
      </w:r>
      <w:r>
        <w:rPr>
          <w:rFonts w:hint="eastAsia"/>
          <w:snapToGrid/>
        </w:rPr>
        <w:t>义、种族歧视、仇外心理和相关的不容忍现象会议采取后续行动的国家行动计划的资料。</w:t>
      </w:r>
    </w:p>
    <w:p w:rsidR="00000000" w:rsidRDefault="00B05E82">
      <w:pPr>
        <w:rPr>
          <w:rFonts w:hint="eastAsia"/>
          <w:snapToGrid/>
        </w:rPr>
      </w:pPr>
      <w:r>
        <w:rPr>
          <w:rFonts w:hint="eastAsia"/>
          <w:snapToGrid/>
        </w:rPr>
        <w:tab/>
        <w:t xml:space="preserve">186.  </w:t>
      </w:r>
      <w:r>
        <w:rPr>
          <w:rFonts w:hint="eastAsia"/>
          <w:snapToGrid/>
        </w:rPr>
        <w:t>委员会满意地欢迎补充《刑法》的</w:t>
      </w:r>
      <w:r>
        <w:rPr>
          <w:rFonts w:hint="eastAsia"/>
          <w:snapToGrid/>
        </w:rPr>
        <w:t>1997</w:t>
      </w:r>
      <w:r>
        <w:rPr>
          <w:rFonts w:hint="eastAsia"/>
          <w:snapToGrid/>
        </w:rPr>
        <w:t>年</w:t>
      </w:r>
      <w:r>
        <w:rPr>
          <w:rFonts w:hint="eastAsia"/>
          <w:snapToGrid/>
        </w:rPr>
        <w:t>7</w:t>
      </w:r>
      <w:r>
        <w:rPr>
          <w:rFonts w:hint="eastAsia"/>
          <w:snapToGrid/>
        </w:rPr>
        <w:t>月</w:t>
      </w:r>
      <w:r>
        <w:rPr>
          <w:rFonts w:hint="eastAsia"/>
          <w:snapToGrid/>
        </w:rPr>
        <w:t>19</w:t>
      </w:r>
      <w:r>
        <w:rPr>
          <w:rFonts w:hint="eastAsia"/>
          <w:snapToGrid/>
        </w:rPr>
        <w:t>日法案，该法案加强打击种族主义，并将修正主义和其他基于歧视的行径定为犯罪行为。</w:t>
      </w:r>
    </w:p>
    <w:p w:rsidR="00000000" w:rsidRDefault="00B05E82">
      <w:pPr>
        <w:rPr>
          <w:rFonts w:hint="eastAsia"/>
          <w:snapToGrid/>
        </w:rPr>
      </w:pPr>
      <w:r>
        <w:rPr>
          <w:rFonts w:hint="eastAsia"/>
          <w:snapToGrid/>
        </w:rPr>
        <w:tab/>
        <w:t xml:space="preserve">187.  </w:t>
      </w:r>
      <w:r>
        <w:rPr>
          <w:rFonts w:hint="eastAsia"/>
          <w:snapToGrid/>
        </w:rPr>
        <w:t>委员会满意地注意到，目前正在纳入委员会</w:t>
      </w:r>
      <w:r>
        <w:rPr>
          <w:rFonts w:hint="eastAsia"/>
          <w:snapToGrid/>
        </w:rPr>
        <w:t>2000</w:t>
      </w:r>
      <w:r>
        <w:rPr>
          <w:rFonts w:hint="eastAsia"/>
          <w:snapToGrid/>
        </w:rPr>
        <w:t>年</w:t>
      </w:r>
      <w:r>
        <w:rPr>
          <w:rFonts w:hint="eastAsia"/>
          <w:snapToGrid/>
        </w:rPr>
        <w:t>6</w:t>
      </w:r>
      <w:r>
        <w:rPr>
          <w:rFonts w:hint="eastAsia"/>
          <w:snapToGrid/>
        </w:rPr>
        <w:t>月</w:t>
      </w:r>
      <w:r>
        <w:rPr>
          <w:rFonts w:hint="eastAsia"/>
          <w:snapToGrid/>
        </w:rPr>
        <w:t>19</w:t>
      </w:r>
      <w:r>
        <w:rPr>
          <w:rFonts w:hint="eastAsia"/>
          <w:snapToGrid/>
        </w:rPr>
        <w:t>日第</w:t>
      </w:r>
      <w:r>
        <w:rPr>
          <w:rFonts w:hint="eastAsia"/>
          <w:snapToGrid/>
        </w:rPr>
        <w:t>2000/43/CE</w:t>
      </w:r>
      <w:r>
        <w:rPr>
          <w:rFonts w:hint="eastAsia"/>
          <w:snapToGrid/>
        </w:rPr>
        <w:t>号准则，涉及人人享有平等待遇，不论其种族或血统如何，以及制订促进就业和工作领域待遇平等的总构架。</w:t>
      </w:r>
    </w:p>
    <w:p w:rsidR="00000000" w:rsidRDefault="00B05E82">
      <w:pPr>
        <w:rPr>
          <w:rFonts w:hint="eastAsia"/>
          <w:snapToGrid/>
        </w:rPr>
      </w:pPr>
      <w:r>
        <w:rPr>
          <w:rFonts w:hint="eastAsia"/>
          <w:snapToGrid/>
        </w:rPr>
        <w:tab/>
        <w:t xml:space="preserve">188.  </w:t>
      </w:r>
      <w:r>
        <w:rPr>
          <w:rFonts w:hint="eastAsia"/>
          <w:snapToGrid/>
        </w:rPr>
        <w:t>委员会欢迎</w:t>
      </w:r>
      <w:r>
        <w:rPr>
          <w:rFonts w:hint="eastAsia"/>
          <w:snapToGrid/>
        </w:rPr>
        <w:t>2001</w:t>
      </w:r>
      <w:r>
        <w:rPr>
          <w:rFonts w:hint="eastAsia"/>
          <w:snapToGrid/>
        </w:rPr>
        <w:t>年</w:t>
      </w:r>
      <w:r>
        <w:rPr>
          <w:rFonts w:hint="eastAsia"/>
          <w:snapToGrid/>
        </w:rPr>
        <w:t>7</w:t>
      </w:r>
      <w:r>
        <w:rPr>
          <w:rFonts w:hint="eastAsia"/>
          <w:snapToGrid/>
        </w:rPr>
        <w:t>月</w:t>
      </w:r>
      <w:r>
        <w:rPr>
          <w:rFonts w:hint="eastAsia"/>
          <w:snapToGrid/>
        </w:rPr>
        <w:t>24</w:t>
      </w:r>
      <w:r>
        <w:rPr>
          <w:rFonts w:hint="eastAsia"/>
          <w:snapToGrid/>
        </w:rPr>
        <w:t>日法案生效，该法案修订了</w:t>
      </w:r>
      <w:r>
        <w:rPr>
          <w:rFonts w:hint="eastAsia"/>
          <w:snapToGrid/>
        </w:rPr>
        <w:t>1968</w:t>
      </w:r>
      <w:r>
        <w:rPr>
          <w:rFonts w:hint="eastAsia"/>
          <w:snapToGrid/>
        </w:rPr>
        <w:t>年</w:t>
      </w:r>
      <w:r>
        <w:rPr>
          <w:rFonts w:hint="eastAsia"/>
          <w:snapToGrid/>
        </w:rPr>
        <w:t>2</w:t>
      </w:r>
      <w:r>
        <w:rPr>
          <w:rFonts w:hint="eastAsia"/>
          <w:snapToGrid/>
        </w:rPr>
        <w:t>月</w:t>
      </w:r>
      <w:r>
        <w:rPr>
          <w:rFonts w:hint="eastAsia"/>
          <w:snapToGrid/>
        </w:rPr>
        <w:t>22</w:t>
      </w:r>
      <w:r>
        <w:rPr>
          <w:rFonts w:hint="eastAsia"/>
          <w:snapToGrid/>
        </w:rPr>
        <w:t>日的国籍法，目</w:t>
      </w:r>
      <w:r>
        <w:rPr>
          <w:rFonts w:hint="eastAsia"/>
          <w:snapToGrid/>
        </w:rPr>
        <w:t>的在于放宽取得卢森堡籍的条件。</w:t>
      </w:r>
    </w:p>
    <w:p w:rsidR="00000000" w:rsidRDefault="00B05E82">
      <w:pPr>
        <w:rPr>
          <w:rFonts w:hint="eastAsia"/>
          <w:snapToGrid/>
        </w:rPr>
      </w:pPr>
      <w:r>
        <w:rPr>
          <w:rFonts w:hint="eastAsia"/>
          <w:snapToGrid/>
        </w:rPr>
        <w:tab/>
        <w:t xml:space="preserve">189.  </w:t>
      </w:r>
      <w:r>
        <w:rPr>
          <w:rFonts w:hint="eastAsia"/>
          <w:snapToGrid/>
        </w:rPr>
        <w:t>委员会欢迎</w:t>
      </w:r>
      <w:r>
        <w:rPr>
          <w:rFonts w:hint="eastAsia"/>
          <w:snapToGrid/>
        </w:rPr>
        <w:t>2004</w:t>
      </w:r>
      <w:r>
        <w:rPr>
          <w:rFonts w:hint="eastAsia"/>
          <w:snapToGrid/>
        </w:rPr>
        <w:t>年</w:t>
      </w:r>
      <w:r>
        <w:rPr>
          <w:rFonts w:hint="eastAsia"/>
          <w:snapToGrid/>
        </w:rPr>
        <w:t>6</w:t>
      </w:r>
      <w:r>
        <w:rPr>
          <w:rFonts w:hint="eastAsia"/>
          <w:snapToGrid/>
        </w:rPr>
        <w:t>月</w:t>
      </w:r>
      <w:r>
        <w:rPr>
          <w:rFonts w:hint="eastAsia"/>
          <w:snapToGrid/>
        </w:rPr>
        <w:t>8</w:t>
      </w:r>
      <w:r>
        <w:rPr>
          <w:rFonts w:hint="eastAsia"/>
          <w:snapToGrid/>
        </w:rPr>
        <w:t>日关于媒体言论自由的法律生效，该法规定新闻活动的职业道德准则。</w:t>
      </w:r>
    </w:p>
    <w:p w:rsidR="00000000" w:rsidRDefault="00B05E82">
      <w:pPr>
        <w:rPr>
          <w:rFonts w:hint="eastAsia"/>
          <w:snapToGrid/>
        </w:rPr>
      </w:pPr>
      <w:r>
        <w:rPr>
          <w:rFonts w:hint="eastAsia"/>
          <w:snapToGrid/>
        </w:rPr>
        <w:tab/>
        <w:t xml:space="preserve">190.  </w:t>
      </w:r>
      <w:r>
        <w:rPr>
          <w:rFonts w:hint="eastAsia"/>
          <w:snapToGrid/>
        </w:rPr>
        <w:t>委员会满意地注意到，缔约国签署了欧洲人权公约关于不歧视的第</w:t>
      </w:r>
      <w:r>
        <w:rPr>
          <w:rFonts w:hint="eastAsia"/>
          <w:snapToGrid/>
        </w:rPr>
        <w:t>12</w:t>
      </w:r>
      <w:r>
        <w:rPr>
          <w:rFonts w:hint="eastAsia"/>
          <w:snapToGrid/>
        </w:rPr>
        <w:t>号议定书。</w:t>
      </w:r>
    </w:p>
    <w:p w:rsidR="00000000" w:rsidRDefault="00B05E82">
      <w:pPr>
        <w:rPr>
          <w:rFonts w:hint="eastAsia"/>
          <w:snapToGrid/>
        </w:rPr>
      </w:pPr>
      <w:r>
        <w:rPr>
          <w:rFonts w:hint="eastAsia"/>
          <w:snapToGrid/>
        </w:rPr>
        <w:tab/>
        <w:t xml:space="preserve">191.  </w:t>
      </w:r>
      <w:r>
        <w:rPr>
          <w:rFonts w:hint="eastAsia"/>
          <w:snapToGrid/>
        </w:rPr>
        <w:t>委员会欢迎成立了人权事务协商委员会、反对种族歧视常设特别委员会的申诉局、社区外国人事务协商委员会以及任命一名监察员。</w:t>
      </w:r>
    </w:p>
    <w:p w:rsidR="00000000" w:rsidRDefault="00B05E82">
      <w:pPr>
        <w:spacing w:after="320"/>
        <w:rPr>
          <w:rFonts w:hint="eastAsia"/>
          <w:snapToGrid/>
        </w:rPr>
      </w:pPr>
      <w:r>
        <w:rPr>
          <w:rFonts w:hint="eastAsia"/>
          <w:snapToGrid/>
        </w:rPr>
        <w:tab/>
        <w:t xml:space="preserve">192.  </w:t>
      </w:r>
      <w:r>
        <w:rPr>
          <w:rFonts w:hint="eastAsia"/>
          <w:snapToGrid/>
        </w:rPr>
        <w:t>委员会还满意地注意到，缔约国制订增进多文化主义的课程，以及为移民儿童提供用母语讲授的课程，并在学校任命多文化问题调解员。</w:t>
      </w:r>
    </w:p>
    <w:p w:rsidR="00000000" w:rsidRDefault="00B05E82">
      <w:pPr>
        <w:pStyle w:val="Heading3"/>
        <w:rPr>
          <w:rFonts w:hint="eastAsia"/>
          <w:kern w:val="0"/>
        </w:rPr>
      </w:pPr>
      <w:r>
        <w:rPr>
          <w:rFonts w:hint="eastAsia"/>
          <w:kern w:val="0"/>
        </w:rPr>
        <w:t xml:space="preserve">C.  </w:t>
      </w:r>
      <w:r>
        <w:rPr>
          <w:rFonts w:hint="eastAsia"/>
          <w:kern w:val="0"/>
        </w:rPr>
        <w:t>关注问题和建</w:t>
      </w:r>
      <w:r>
        <w:rPr>
          <w:rFonts w:hint="eastAsia"/>
          <w:kern w:val="0"/>
        </w:rPr>
        <w:t>议</w:t>
      </w:r>
    </w:p>
    <w:p w:rsidR="00000000" w:rsidRDefault="00B05E82">
      <w:pPr>
        <w:rPr>
          <w:rFonts w:hint="eastAsia"/>
          <w:snapToGrid/>
        </w:rPr>
      </w:pPr>
      <w:r>
        <w:rPr>
          <w:rFonts w:hint="eastAsia"/>
          <w:snapToGrid/>
        </w:rPr>
        <w:tab/>
        <w:t xml:space="preserve">193.  </w:t>
      </w:r>
      <w:r>
        <w:rPr>
          <w:rFonts w:hint="eastAsia"/>
          <w:snapToGrid/>
        </w:rPr>
        <w:t>委员会注意到缔约国提供的统计数据不完整。委员会回顾，为了评估《公约》执行情况和为弱势群体采取的措施的执行情况，委员会必须取得统计数据。</w:t>
      </w:r>
    </w:p>
    <w:p w:rsidR="00000000" w:rsidRDefault="00B05E82">
      <w:pPr>
        <w:ind w:left="1040"/>
        <w:rPr>
          <w:rFonts w:ascii="Time New Roman" w:eastAsia="SimHei" w:hAnsi="Time New Roman" w:hint="eastAsia"/>
          <w:snapToGrid/>
        </w:rPr>
      </w:pPr>
      <w:r>
        <w:rPr>
          <w:rFonts w:hint="eastAsia"/>
          <w:snapToGrid/>
        </w:rPr>
        <w:tab/>
      </w:r>
      <w:r>
        <w:rPr>
          <w:rFonts w:ascii="Time New Roman" w:eastAsia="SimHei" w:hAnsi="Time New Roman" w:hint="eastAsia"/>
          <w:snapToGrid/>
        </w:rPr>
        <w:t>委员会回顾其第二十四号和第三十号一般性意见，请缔约国在其下次定期报告中收入最新的统计数据、尤其是关于罗姆人和弱势群体、包括外国人、难民、寻求庇护者和地下劳工的统计资料。</w:t>
      </w:r>
    </w:p>
    <w:p w:rsidR="00000000" w:rsidRDefault="00B05E82">
      <w:pPr>
        <w:rPr>
          <w:rFonts w:hint="eastAsia"/>
          <w:snapToGrid/>
        </w:rPr>
      </w:pPr>
      <w:r>
        <w:rPr>
          <w:rFonts w:hint="eastAsia"/>
          <w:snapToGrid/>
        </w:rPr>
        <w:tab/>
        <w:t xml:space="preserve">194.  </w:t>
      </w:r>
      <w:r>
        <w:rPr>
          <w:rFonts w:hint="eastAsia"/>
          <w:snapToGrid/>
        </w:rPr>
        <w:t>委员会注意到缔约国为消除种族歧视而加强了法律措施，并为此目的成立各种机构，但仍注意到缔约国境内仍发生种族主义和仇外心理事件，尤其是针对阿拉伯人和穆斯林的这种事件以及针对族裔</w:t>
      </w:r>
      <w:r>
        <w:rPr>
          <w:rFonts w:hint="eastAsia"/>
          <w:snapToGrid/>
        </w:rPr>
        <w:t>群体的歧视态度。</w:t>
      </w:r>
    </w:p>
    <w:p w:rsidR="00000000" w:rsidRDefault="00B05E82">
      <w:pPr>
        <w:ind w:left="1040"/>
        <w:rPr>
          <w:rFonts w:ascii="Time New Roman" w:eastAsia="SimHei" w:hAnsi="Time New Roman" w:hint="eastAsia"/>
          <w:snapToGrid/>
        </w:rPr>
      </w:pPr>
      <w:r>
        <w:rPr>
          <w:rFonts w:hint="eastAsia"/>
          <w:snapToGrid/>
        </w:rPr>
        <w:tab/>
      </w:r>
      <w:r>
        <w:rPr>
          <w:rFonts w:ascii="Time New Roman" w:eastAsia="SimHei" w:hAnsi="Time New Roman" w:hint="eastAsia"/>
          <w:snapToGrid/>
        </w:rPr>
        <w:t>委员会鼓励缔约国继续作出努力，消除源自仇外心理的偏见和陈旧观念，尤其是媒体的这种态度，并消除偏见和歧视态度。委员会建议当局采取战略，促使广大公众更加关注这种现象的存在以及认识为打击种族主义而成立的机构的任务。</w:t>
      </w:r>
    </w:p>
    <w:p w:rsidR="00000000" w:rsidRDefault="00B05E82">
      <w:pPr>
        <w:rPr>
          <w:rFonts w:hint="eastAsia"/>
          <w:snapToGrid/>
        </w:rPr>
      </w:pPr>
      <w:r>
        <w:rPr>
          <w:rFonts w:hint="eastAsia"/>
          <w:snapToGrid/>
        </w:rPr>
        <w:tab/>
        <w:t xml:space="preserve">195.  </w:t>
      </w:r>
      <w:r>
        <w:rPr>
          <w:rFonts w:hint="eastAsia"/>
          <w:snapToGrid/>
        </w:rPr>
        <w:t>委员会对互联网上出现宣传种族主义和仇外心理的信息表示关注。</w:t>
      </w:r>
    </w:p>
    <w:p w:rsidR="00000000" w:rsidRDefault="00B05E82">
      <w:pPr>
        <w:ind w:left="1040"/>
        <w:rPr>
          <w:rFonts w:ascii="Time New Roman" w:eastAsia="SimHei" w:hAnsi="Time New Roman" w:hint="eastAsia"/>
          <w:snapToGrid/>
        </w:rPr>
      </w:pPr>
      <w:r>
        <w:rPr>
          <w:rFonts w:hint="eastAsia"/>
          <w:snapToGrid/>
        </w:rPr>
        <w:tab/>
      </w:r>
      <w:r>
        <w:rPr>
          <w:rFonts w:ascii="Time New Roman" w:eastAsia="SimHei" w:hAnsi="Time New Roman" w:hint="eastAsia"/>
          <w:snapToGrid/>
        </w:rPr>
        <w:t>委员会鼓励缔约国打击这种当代形式的种族歧视，《公约》原则对其适用。委员会希望缔约国提交下次定期报告时提供有关就此采取的措施的资料。此外，委员会建议缔约国签署《欧洲委员会网络犯罪公约》及其《关于宣告利用计算机</w:t>
      </w:r>
      <w:r>
        <w:rPr>
          <w:rFonts w:ascii="Time New Roman" w:eastAsia="SimHei" w:hAnsi="Time New Roman" w:hint="eastAsia"/>
          <w:snapToGrid/>
        </w:rPr>
        <w:t>系统犯下种族主义或仇外行为为犯罪行为的附加议定书》。</w:t>
      </w:r>
    </w:p>
    <w:p w:rsidR="00000000" w:rsidRDefault="00B05E82">
      <w:pPr>
        <w:rPr>
          <w:rFonts w:hint="eastAsia"/>
          <w:snapToGrid/>
        </w:rPr>
      </w:pPr>
      <w:r>
        <w:rPr>
          <w:rFonts w:hint="eastAsia"/>
          <w:snapToGrid/>
        </w:rPr>
        <w:tab/>
        <w:t xml:space="preserve">196.  </w:t>
      </w:r>
      <w:r>
        <w:rPr>
          <w:rFonts w:hint="eastAsia"/>
          <w:snapToGrid/>
        </w:rPr>
        <w:t>委员会满意地注意到，缔约国为打击基于种族仇恨的犯罪行为而作出的努力。委员会已赞赏缔约国的立法草案，规定在民事诉讼案件中，举证责任转变，对种族歧视受害人有利。然而，委员会注意到，关于这方面的诉讼并不多。</w:t>
      </w:r>
    </w:p>
    <w:p w:rsidR="00000000" w:rsidRDefault="00B05E82">
      <w:pPr>
        <w:ind w:left="1040"/>
        <w:rPr>
          <w:rFonts w:ascii="Time New Roman" w:eastAsia="SimHei" w:hAnsi="Time New Roman" w:hint="eastAsia"/>
          <w:snapToGrid/>
        </w:rPr>
      </w:pPr>
      <w:r>
        <w:rPr>
          <w:rFonts w:hint="eastAsia"/>
          <w:snapToGrid/>
        </w:rPr>
        <w:tab/>
      </w:r>
      <w:r>
        <w:rPr>
          <w:rFonts w:ascii="Time New Roman" w:eastAsia="SimHei" w:hAnsi="Time New Roman" w:hint="eastAsia"/>
          <w:snapToGrid/>
        </w:rPr>
        <w:t>委员会鼓励缔约国确保检察官和法官根据有关的刑事条款起诉种族主义犯罪行为，并判处必要的刑事制裁。此外，委员会还建议，这种罪行若是以种族主义为动机犯下的，则应以加重处罚的情节论处，同时应限制克减《刑法》第</w:t>
      </w:r>
      <w:r>
        <w:rPr>
          <w:rFonts w:ascii="Time New Roman" w:eastAsia="SimHei" w:hAnsi="Time New Roman" w:hint="eastAsia"/>
          <w:b/>
          <w:snapToGrid/>
        </w:rPr>
        <w:t>457</w:t>
      </w:r>
      <w:r>
        <w:rPr>
          <w:rFonts w:ascii="Time New Roman" w:eastAsia="SimHei" w:hAnsi="Time New Roman" w:hint="eastAsia"/>
          <w:snapToGrid/>
        </w:rPr>
        <w:t>-</w:t>
      </w:r>
      <w:r>
        <w:rPr>
          <w:rFonts w:ascii="Time New Roman" w:eastAsia="SimHei" w:hAnsi="Time New Roman" w:hint="eastAsia"/>
          <w:b/>
          <w:snapToGrid/>
        </w:rPr>
        <w:t>5</w:t>
      </w:r>
      <w:r>
        <w:rPr>
          <w:rFonts w:ascii="Time New Roman" w:eastAsia="SimHei" w:hAnsi="Time New Roman" w:hint="eastAsia"/>
          <w:snapToGrid/>
        </w:rPr>
        <w:t>条规定的禁止歧视的情况。委员会</w:t>
      </w:r>
      <w:r>
        <w:rPr>
          <w:rFonts w:ascii="Time New Roman" w:eastAsia="SimHei" w:hAnsi="Time New Roman" w:hint="eastAsia"/>
          <w:snapToGrid/>
        </w:rPr>
        <w:t>请缔约国在下次定期报告中，向委员会提供关于种族歧视行为和进行的诉讼的最新统计数据。</w:t>
      </w:r>
    </w:p>
    <w:p w:rsidR="00000000" w:rsidRDefault="00B05E82">
      <w:pPr>
        <w:rPr>
          <w:rFonts w:hint="eastAsia"/>
          <w:snapToGrid/>
        </w:rPr>
      </w:pPr>
      <w:r>
        <w:rPr>
          <w:rFonts w:hint="eastAsia"/>
          <w:snapToGrid/>
        </w:rPr>
        <w:tab/>
        <w:t xml:space="preserve">197.  </w:t>
      </w:r>
      <w:r>
        <w:rPr>
          <w:rFonts w:hint="eastAsia"/>
          <w:snapToGrid/>
        </w:rPr>
        <w:t>委员会注意到缔约国为满足《公约》第四条要求而采取的措施，但注意到缔约国仍维持对该条规定所作的解释，据其解释，种族主义组织成员或其同情者所犯下的犯罪行为虽应依法加以禁止或惩罚，但这种种族主义组织的存在或参加这种组织并不受禁止或惩罚。</w:t>
      </w:r>
    </w:p>
    <w:p w:rsidR="00000000" w:rsidRDefault="00B05E82">
      <w:pPr>
        <w:ind w:left="1040"/>
        <w:rPr>
          <w:rFonts w:ascii="Time New Roman" w:eastAsia="SimHei" w:hAnsi="Time New Roman" w:hint="eastAsia"/>
          <w:snapToGrid/>
        </w:rPr>
      </w:pPr>
      <w:r>
        <w:rPr>
          <w:rFonts w:hint="eastAsia"/>
          <w:snapToGrid/>
        </w:rPr>
        <w:tab/>
      </w:r>
      <w:r>
        <w:rPr>
          <w:rFonts w:ascii="Time New Roman" w:eastAsia="SimHei" w:hAnsi="Time New Roman" w:hint="eastAsia"/>
          <w:snapToGrid/>
        </w:rPr>
        <w:t>委员会提请缔约国注意第十五号一般性意见，其中简明《公约》第四条的所有规定是具有强制性的，包括有义务宣布一切宣传或鼓动种族主义歧视的组织为非法，应加以禁止，并把参加这类组织作为可依法</w:t>
      </w:r>
      <w:r>
        <w:rPr>
          <w:rFonts w:ascii="Time New Roman" w:eastAsia="SimHei" w:hAnsi="Time New Roman" w:hint="eastAsia"/>
          <w:snapToGrid/>
        </w:rPr>
        <w:t>加以惩罚的犯罪行为。因此，委员会请缔约国重新考虑关于此点的立场。</w:t>
      </w:r>
    </w:p>
    <w:p w:rsidR="00000000" w:rsidRDefault="00B05E82">
      <w:pPr>
        <w:rPr>
          <w:rFonts w:hint="eastAsia"/>
          <w:snapToGrid/>
        </w:rPr>
      </w:pPr>
      <w:r>
        <w:rPr>
          <w:rFonts w:hint="eastAsia"/>
          <w:snapToGrid/>
        </w:rPr>
        <w:tab/>
        <w:t xml:space="preserve">198.  </w:t>
      </w:r>
      <w:r>
        <w:rPr>
          <w:rFonts w:hint="eastAsia"/>
          <w:snapToGrid/>
        </w:rPr>
        <w:t>委员会确认缔约国为打击种族歧视而采取的措施，但注意到为某些弱势群体、如外国人、难民和寻求庇护者提供的保护不适足。</w:t>
      </w:r>
    </w:p>
    <w:p w:rsidR="00000000" w:rsidRDefault="00B05E82">
      <w:pPr>
        <w:ind w:left="1040"/>
        <w:rPr>
          <w:rFonts w:ascii="Time New Roman" w:eastAsia="SimHei" w:hAnsi="Time New Roman" w:hint="eastAsia"/>
          <w:snapToGrid/>
        </w:rPr>
      </w:pPr>
      <w:r>
        <w:rPr>
          <w:rFonts w:hint="eastAsia"/>
          <w:snapToGrid/>
        </w:rPr>
        <w:tab/>
      </w:r>
      <w:r>
        <w:rPr>
          <w:rFonts w:ascii="Time New Roman" w:eastAsia="SimHei" w:hAnsi="Time New Roman" w:hint="eastAsia"/>
          <w:snapToGrid/>
        </w:rPr>
        <w:t>根据第三十号一般性意见，委员会建议缔约国采取具体措施，确保本国人和外国人平等享有适足住房权，尤其应避免在住房方面进行隔离，并确保住房机构不采取歧视性做法。</w:t>
      </w:r>
    </w:p>
    <w:p w:rsidR="00000000" w:rsidRDefault="00B05E82">
      <w:pPr>
        <w:rPr>
          <w:rFonts w:hint="eastAsia"/>
          <w:snapToGrid/>
        </w:rPr>
      </w:pPr>
      <w:r>
        <w:rPr>
          <w:rFonts w:hint="eastAsia"/>
          <w:snapToGrid/>
        </w:rPr>
        <w:tab/>
        <w:t xml:space="preserve">199.  </w:t>
      </w:r>
      <w:r>
        <w:rPr>
          <w:rFonts w:hint="eastAsia"/>
          <w:snapToGrid/>
        </w:rPr>
        <w:t>委员会对有些外国人在卢森堡被非法雇用，因而易受到雇主的剥削表示关注。</w:t>
      </w:r>
    </w:p>
    <w:p w:rsidR="00000000" w:rsidRDefault="00B05E82">
      <w:pPr>
        <w:ind w:left="1040"/>
        <w:rPr>
          <w:rFonts w:ascii="Time New Roman" w:eastAsia="SimHei" w:hAnsi="Time New Roman" w:hint="eastAsia"/>
          <w:snapToGrid/>
        </w:rPr>
      </w:pPr>
      <w:r>
        <w:rPr>
          <w:rFonts w:hint="eastAsia"/>
          <w:snapToGrid/>
        </w:rPr>
        <w:tab/>
      </w:r>
      <w:r>
        <w:rPr>
          <w:rFonts w:ascii="Time New Roman" w:eastAsia="SimHei" w:hAnsi="Time New Roman" w:hint="eastAsia"/>
          <w:snapToGrid/>
        </w:rPr>
        <w:t>根据第三十号一般性意见，委员会鼓励缔约国采取具体措施，制止和解决外国工人在</w:t>
      </w:r>
      <w:r>
        <w:rPr>
          <w:rFonts w:ascii="Time New Roman" w:eastAsia="SimHei" w:hAnsi="Time New Roman" w:hint="eastAsia"/>
          <w:snapToGrid/>
        </w:rPr>
        <w:t>这一领域所面临的严重问题，并确保惩处雇用非法劳工的雇主。</w:t>
      </w:r>
    </w:p>
    <w:p w:rsidR="00000000" w:rsidRDefault="00B05E82">
      <w:pPr>
        <w:rPr>
          <w:rFonts w:hint="eastAsia"/>
          <w:snapToGrid/>
        </w:rPr>
      </w:pPr>
      <w:r>
        <w:rPr>
          <w:rFonts w:hint="eastAsia"/>
          <w:snapToGrid/>
        </w:rPr>
        <w:tab/>
        <w:t xml:space="preserve">200.  </w:t>
      </w:r>
      <w:r>
        <w:rPr>
          <w:rFonts w:hint="eastAsia"/>
          <w:snapToGrid/>
        </w:rPr>
        <w:t>委员会对国家或地方行政机关的公务员对外国人所采取的歧视行为或态度恶劣的指称表示关注。</w:t>
      </w:r>
    </w:p>
    <w:p w:rsidR="00000000" w:rsidRDefault="00B05E82">
      <w:pPr>
        <w:ind w:left="1040"/>
        <w:rPr>
          <w:rFonts w:ascii="Time New Roman" w:eastAsia="SimHei" w:hAnsi="Time New Roman" w:hint="eastAsia"/>
          <w:snapToGrid/>
        </w:rPr>
      </w:pPr>
      <w:r>
        <w:rPr>
          <w:rFonts w:hint="eastAsia"/>
          <w:snapToGrid/>
        </w:rPr>
        <w:tab/>
      </w:r>
      <w:r>
        <w:rPr>
          <w:rFonts w:ascii="Time New Roman" w:eastAsia="SimHei" w:hAnsi="Time New Roman" w:hint="eastAsia"/>
          <w:snapToGrid/>
        </w:rPr>
        <w:t>委员会考虑到缔约国所提供的关于向政府工作人员进行人权方面的培训的资料，鼓励缔约国在这些培训课程中列入具体针对种族主义和歧视问题的方面，并对与少数群体打交道的所有公务员提供这类培训和宣传。</w:t>
      </w:r>
    </w:p>
    <w:p w:rsidR="00000000" w:rsidRDefault="00B05E82">
      <w:pPr>
        <w:rPr>
          <w:rFonts w:hint="eastAsia"/>
          <w:snapToGrid/>
        </w:rPr>
      </w:pPr>
      <w:r>
        <w:rPr>
          <w:rFonts w:hint="eastAsia"/>
          <w:snapToGrid/>
        </w:rPr>
        <w:tab/>
        <w:t xml:space="preserve">201.  </w:t>
      </w:r>
      <w:r>
        <w:rPr>
          <w:rFonts w:hint="eastAsia"/>
          <w:snapToGrid/>
        </w:rPr>
        <w:t>委员会请缔约国考虑批准《保护所有移徙工人及其家庭成员权利国际公约》和</w:t>
      </w:r>
      <w:r>
        <w:rPr>
          <w:rFonts w:hint="eastAsia"/>
          <w:snapToGrid/>
        </w:rPr>
        <w:t>1961</w:t>
      </w:r>
      <w:r>
        <w:rPr>
          <w:rFonts w:hint="eastAsia"/>
          <w:snapToGrid/>
        </w:rPr>
        <w:t>年《减少无国籍状态公约》。</w:t>
      </w:r>
    </w:p>
    <w:p w:rsidR="00000000" w:rsidRDefault="00B05E82">
      <w:pPr>
        <w:rPr>
          <w:rFonts w:hint="eastAsia"/>
          <w:snapToGrid/>
        </w:rPr>
      </w:pPr>
      <w:r>
        <w:rPr>
          <w:rFonts w:hint="eastAsia"/>
          <w:snapToGrid/>
        </w:rPr>
        <w:tab/>
        <w:t xml:space="preserve">202.  </w:t>
      </w:r>
      <w:r>
        <w:rPr>
          <w:rFonts w:hint="eastAsia"/>
          <w:snapToGrid/>
        </w:rPr>
        <w:t>委员会建议缔约国公布其定期报告，</w:t>
      </w:r>
      <w:r>
        <w:rPr>
          <w:rFonts w:hint="eastAsia"/>
          <w:snapToGrid/>
        </w:rPr>
        <w:t>并以同样方式散发委员会的结论。</w:t>
      </w:r>
    </w:p>
    <w:p w:rsidR="00000000" w:rsidRDefault="00B05E82">
      <w:pPr>
        <w:spacing w:after="320"/>
        <w:rPr>
          <w:rFonts w:hint="eastAsia"/>
          <w:snapToGrid/>
        </w:rPr>
      </w:pPr>
      <w:r>
        <w:rPr>
          <w:rFonts w:hint="eastAsia"/>
          <w:snapToGrid/>
        </w:rPr>
        <w:tab/>
        <w:t xml:space="preserve">203.  </w:t>
      </w:r>
      <w:r>
        <w:rPr>
          <w:rFonts w:hint="eastAsia"/>
          <w:snapToGrid/>
        </w:rPr>
        <w:t>委员会建议缔约国在</w:t>
      </w:r>
      <w:r>
        <w:rPr>
          <w:rFonts w:hint="eastAsia"/>
          <w:snapToGrid/>
        </w:rPr>
        <w:t>2007</w:t>
      </w:r>
      <w:r>
        <w:rPr>
          <w:rFonts w:hint="eastAsia"/>
          <w:snapToGrid/>
        </w:rPr>
        <w:t>年</w:t>
      </w:r>
      <w:r>
        <w:rPr>
          <w:rFonts w:hint="eastAsia"/>
          <w:snapToGrid/>
        </w:rPr>
        <w:t>5</w:t>
      </w:r>
      <w:r>
        <w:rPr>
          <w:rFonts w:hint="eastAsia"/>
          <w:snapToGrid/>
        </w:rPr>
        <w:t>月</w:t>
      </w:r>
      <w:r>
        <w:rPr>
          <w:rFonts w:hint="eastAsia"/>
          <w:snapToGrid/>
        </w:rPr>
        <w:t>31</w:t>
      </w:r>
      <w:r>
        <w:rPr>
          <w:rFonts w:hint="eastAsia"/>
          <w:snapToGrid/>
        </w:rPr>
        <w:t>日提交第十四次和第十五次定期报告的合并报告。</w:t>
      </w:r>
    </w:p>
    <w:p w:rsidR="00000000" w:rsidRDefault="00B05E82">
      <w:pPr>
        <w:pStyle w:val="Heading3"/>
        <w:rPr>
          <w:rFonts w:ascii="Time New Roman" w:hAnsi="Time New Roman" w:hint="eastAsia"/>
          <w:kern w:val="0"/>
        </w:rPr>
      </w:pPr>
      <w:r>
        <w:rPr>
          <w:rFonts w:ascii="Time New Roman" w:hAnsi="Time New Roman" w:hint="eastAsia"/>
          <w:kern w:val="0"/>
        </w:rPr>
        <w:t>巴巴多斯</w:t>
      </w:r>
    </w:p>
    <w:p w:rsidR="00000000" w:rsidRDefault="00B05E82">
      <w:pPr>
        <w:widowControl w:val="0"/>
        <w:overflowPunct/>
        <w:autoSpaceDE w:val="0"/>
        <w:autoSpaceDN w:val="0"/>
        <w:spacing w:after="320"/>
        <w:ind w:firstLine="630"/>
        <w:rPr>
          <w:rFonts w:hint="eastAsia"/>
          <w:b/>
          <w:snapToGrid/>
          <w:szCs w:val="24"/>
        </w:rPr>
      </w:pPr>
      <w:r>
        <w:rPr>
          <w:snapToGrid/>
        </w:rPr>
        <w:t>204.</w:t>
      </w:r>
      <w:r>
        <w:rPr>
          <w:rFonts w:hint="eastAsia"/>
          <w:snapToGrid/>
          <w:szCs w:val="24"/>
        </w:rPr>
        <w:t xml:space="preserve">  </w:t>
      </w:r>
      <w:r>
        <w:rPr>
          <w:rFonts w:hint="eastAsia"/>
          <w:snapToGrid/>
          <w:szCs w:val="24"/>
        </w:rPr>
        <w:t>委员会在</w:t>
      </w:r>
      <w:r>
        <w:rPr>
          <w:snapToGrid/>
          <w:szCs w:val="24"/>
        </w:rPr>
        <w:t>2005</w:t>
      </w:r>
      <w:r>
        <w:rPr>
          <w:rFonts w:hint="eastAsia"/>
          <w:snapToGrid/>
          <w:szCs w:val="24"/>
        </w:rPr>
        <w:t>年</w:t>
      </w:r>
      <w:r>
        <w:rPr>
          <w:snapToGrid/>
          <w:szCs w:val="24"/>
        </w:rPr>
        <w:t>8</w:t>
      </w:r>
      <w:r>
        <w:rPr>
          <w:rFonts w:hint="eastAsia"/>
          <w:snapToGrid/>
          <w:szCs w:val="24"/>
        </w:rPr>
        <w:t>月</w:t>
      </w:r>
      <w:r>
        <w:rPr>
          <w:snapToGrid/>
          <w:szCs w:val="24"/>
        </w:rPr>
        <w:t>5</w:t>
      </w:r>
      <w:r>
        <w:rPr>
          <w:rFonts w:hint="eastAsia"/>
          <w:snapToGrid/>
          <w:szCs w:val="24"/>
        </w:rPr>
        <w:t>日和</w:t>
      </w:r>
      <w:r>
        <w:rPr>
          <w:snapToGrid/>
          <w:szCs w:val="24"/>
        </w:rPr>
        <w:t>8</w:t>
      </w:r>
      <w:r>
        <w:rPr>
          <w:rFonts w:hint="eastAsia"/>
          <w:snapToGrid/>
          <w:szCs w:val="24"/>
        </w:rPr>
        <w:t>日举行的第</w:t>
      </w:r>
      <w:r>
        <w:rPr>
          <w:snapToGrid/>
          <w:szCs w:val="24"/>
        </w:rPr>
        <w:t>1709</w:t>
      </w:r>
      <w:r>
        <w:rPr>
          <w:rFonts w:hint="eastAsia"/>
          <w:snapToGrid/>
          <w:szCs w:val="24"/>
        </w:rPr>
        <w:t>次和第</w:t>
      </w:r>
      <w:r>
        <w:rPr>
          <w:snapToGrid/>
          <w:szCs w:val="24"/>
        </w:rPr>
        <w:t>1710</w:t>
      </w:r>
      <w:r>
        <w:rPr>
          <w:rFonts w:hint="eastAsia"/>
          <w:snapToGrid/>
          <w:szCs w:val="24"/>
        </w:rPr>
        <w:t>次会议</w:t>
      </w:r>
      <w:r>
        <w:rPr>
          <w:snapToGrid/>
          <w:szCs w:val="24"/>
        </w:rPr>
        <w:t>(CERD/C/</w:t>
      </w:r>
      <w:r>
        <w:rPr>
          <w:rFonts w:hint="eastAsia"/>
          <w:snapToGrid/>
          <w:szCs w:val="24"/>
        </w:rPr>
        <w:t xml:space="preserve"> </w:t>
      </w:r>
      <w:r>
        <w:rPr>
          <w:snapToGrid/>
          <w:szCs w:val="24"/>
        </w:rPr>
        <w:t>SR.1709</w:t>
      </w:r>
      <w:r>
        <w:rPr>
          <w:rFonts w:hint="eastAsia"/>
          <w:snapToGrid/>
          <w:szCs w:val="24"/>
        </w:rPr>
        <w:t>和</w:t>
      </w:r>
      <w:r>
        <w:rPr>
          <w:snapToGrid/>
          <w:szCs w:val="24"/>
        </w:rPr>
        <w:t>CERD/C/SR.1710)</w:t>
      </w:r>
      <w:r>
        <w:rPr>
          <w:rFonts w:hint="eastAsia"/>
          <w:snapToGrid/>
          <w:szCs w:val="24"/>
        </w:rPr>
        <w:t>审议了巴巴多斯合为一个文件</w:t>
      </w:r>
      <w:r>
        <w:rPr>
          <w:snapToGrid/>
          <w:szCs w:val="24"/>
        </w:rPr>
        <w:t>(CERD/C/452/Add.5)</w:t>
      </w:r>
      <w:r>
        <w:rPr>
          <w:rFonts w:hint="eastAsia"/>
          <w:snapToGrid/>
          <w:szCs w:val="24"/>
        </w:rPr>
        <w:t>提交的第八次至第十六次定期报告。委员会</w:t>
      </w:r>
      <w:r>
        <w:rPr>
          <w:snapToGrid/>
          <w:szCs w:val="24"/>
        </w:rPr>
        <w:t>2005</w:t>
      </w:r>
      <w:r>
        <w:rPr>
          <w:rFonts w:hint="eastAsia"/>
          <w:snapToGrid/>
          <w:szCs w:val="24"/>
        </w:rPr>
        <w:t>年</w:t>
      </w:r>
      <w:r>
        <w:rPr>
          <w:snapToGrid/>
          <w:szCs w:val="24"/>
        </w:rPr>
        <w:t>8</w:t>
      </w:r>
      <w:r>
        <w:rPr>
          <w:rFonts w:hint="eastAsia"/>
          <w:snapToGrid/>
          <w:szCs w:val="24"/>
        </w:rPr>
        <w:t>月</w:t>
      </w:r>
      <w:r>
        <w:rPr>
          <w:snapToGrid/>
          <w:szCs w:val="24"/>
        </w:rPr>
        <w:t>18</w:t>
      </w:r>
      <w:r>
        <w:rPr>
          <w:rFonts w:hint="eastAsia"/>
          <w:snapToGrid/>
          <w:szCs w:val="24"/>
        </w:rPr>
        <w:t>日举行的第</w:t>
      </w:r>
      <w:r>
        <w:rPr>
          <w:snapToGrid/>
          <w:szCs w:val="24"/>
        </w:rPr>
        <w:t>1727</w:t>
      </w:r>
      <w:r>
        <w:rPr>
          <w:rFonts w:hint="eastAsia"/>
          <w:snapToGrid/>
          <w:szCs w:val="24"/>
        </w:rPr>
        <w:t>次会议</w:t>
      </w:r>
      <w:r>
        <w:rPr>
          <w:snapToGrid/>
          <w:szCs w:val="24"/>
        </w:rPr>
        <w:t>(CERD/C/ SR.1727)</w:t>
      </w:r>
      <w:r>
        <w:rPr>
          <w:rFonts w:hint="eastAsia"/>
          <w:snapToGrid/>
          <w:szCs w:val="24"/>
        </w:rPr>
        <w:t>通过了以下结论性意见。</w:t>
      </w:r>
    </w:p>
    <w:p w:rsidR="00000000" w:rsidRDefault="00B05E82">
      <w:pPr>
        <w:pStyle w:val="Heading3"/>
        <w:rPr>
          <w:b/>
          <w:kern w:val="0"/>
        </w:rPr>
      </w:pPr>
      <w:r>
        <w:rPr>
          <w:kern w:val="0"/>
        </w:rPr>
        <w:t>A.</w:t>
      </w:r>
      <w:r>
        <w:rPr>
          <w:rFonts w:hint="eastAsia"/>
          <w:kern w:val="0"/>
        </w:rPr>
        <w:t xml:space="preserve">  </w:t>
      </w:r>
      <w:r>
        <w:rPr>
          <w:kern w:val="0"/>
        </w:rPr>
        <w:t>导</w:t>
      </w:r>
      <w:r>
        <w:rPr>
          <w:rFonts w:hint="eastAsia"/>
          <w:kern w:val="0"/>
        </w:rPr>
        <w:t xml:space="preserve">  </w:t>
      </w:r>
      <w:r>
        <w:rPr>
          <w:kern w:val="0"/>
        </w:rPr>
        <w:t>言</w:t>
      </w:r>
    </w:p>
    <w:p w:rsidR="00000000" w:rsidRDefault="00B05E82">
      <w:pPr>
        <w:widowControl w:val="0"/>
        <w:overflowPunct/>
        <w:autoSpaceDE w:val="0"/>
        <w:autoSpaceDN w:val="0"/>
        <w:ind w:firstLine="630"/>
        <w:rPr>
          <w:b/>
          <w:snapToGrid/>
          <w:szCs w:val="24"/>
        </w:rPr>
      </w:pPr>
      <w:r>
        <w:rPr>
          <w:snapToGrid/>
          <w:szCs w:val="24"/>
        </w:rPr>
        <w:t>205.</w:t>
      </w:r>
      <w:r>
        <w:rPr>
          <w:rFonts w:hint="eastAsia"/>
          <w:snapToGrid/>
          <w:szCs w:val="24"/>
        </w:rPr>
        <w:t xml:space="preserve">  </w:t>
      </w:r>
      <w:r>
        <w:rPr>
          <w:snapToGrid/>
          <w:szCs w:val="24"/>
        </w:rPr>
        <w:t>委员会欢迎缔约国</w:t>
      </w:r>
      <w:r>
        <w:rPr>
          <w:rFonts w:hint="eastAsia"/>
          <w:snapToGrid/>
          <w:szCs w:val="24"/>
        </w:rPr>
        <w:t>所</w:t>
      </w:r>
      <w:r>
        <w:rPr>
          <w:snapToGrid/>
          <w:szCs w:val="24"/>
        </w:rPr>
        <w:t>提交完全遵守报告编写准则的报告，并</w:t>
      </w:r>
      <w:r>
        <w:rPr>
          <w:rFonts w:hint="eastAsia"/>
          <w:snapToGrid/>
          <w:szCs w:val="24"/>
        </w:rPr>
        <w:t>为</w:t>
      </w:r>
      <w:r>
        <w:rPr>
          <w:snapToGrid/>
          <w:szCs w:val="24"/>
        </w:rPr>
        <w:t>能与缔约国重新建立对话表示满意。委员会</w:t>
      </w:r>
      <w:r>
        <w:rPr>
          <w:rFonts w:hint="eastAsia"/>
          <w:snapToGrid/>
          <w:szCs w:val="24"/>
        </w:rPr>
        <w:t>还</w:t>
      </w:r>
      <w:r>
        <w:rPr>
          <w:snapToGrid/>
          <w:szCs w:val="24"/>
        </w:rPr>
        <w:t>欢迎缔约国书面提供的补充资料和口头说明。报告和说明</w:t>
      </w:r>
      <w:r>
        <w:rPr>
          <w:rFonts w:hint="eastAsia"/>
          <w:snapToGrid/>
          <w:szCs w:val="24"/>
        </w:rPr>
        <w:t>使</w:t>
      </w:r>
      <w:r>
        <w:rPr>
          <w:snapToGrid/>
          <w:szCs w:val="24"/>
        </w:rPr>
        <w:t>委员会能够与缔约国就巴巴多斯种族问题的社会和历史背景展开广泛的讨论。</w:t>
      </w:r>
    </w:p>
    <w:p w:rsidR="00000000" w:rsidRDefault="00B05E82">
      <w:pPr>
        <w:widowControl w:val="0"/>
        <w:overflowPunct/>
        <w:autoSpaceDE w:val="0"/>
        <w:autoSpaceDN w:val="0"/>
        <w:spacing w:after="320"/>
        <w:ind w:firstLine="630"/>
        <w:rPr>
          <w:b/>
          <w:snapToGrid/>
          <w:szCs w:val="24"/>
        </w:rPr>
      </w:pPr>
      <w:r>
        <w:rPr>
          <w:snapToGrid/>
          <w:szCs w:val="24"/>
        </w:rPr>
        <w:t>206.</w:t>
      </w:r>
      <w:r>
        <w:rPr>
          <w:rFonts w:hint="eastAsia"/>
          <w:snapToGrid/>
          <w:szCs w:val="24"/>
        </w:rPr>
        <w:t xml:space="preserve">  </w:t>
      </w:r>
      <w:r>
        <w:rPr>
          <w:snapToGrid/>
          <w:szCs w:val="24"/>
        </w:rPr>
        <w:t>委员会注意到报告在提交时已</w:t>
      </w:r>
      <w:r>
        <w:rPr>
          <w:rFonts w:hint="eastAsia"/>
          <w:snapToGrid/>
          <w:szCs w:val="24"/>
        </w:rPr>
        <w:t>逾期</w:t>
      </w:r>
      <w:r>
        <w:rPr>
          <w:snapToGrid/>
          <w:szCs w:val="24"/>
        </w:rPr>
        <w:t>12</w:t>
      </w:r>
      <w:r>
        <w:rPr>
          <w:snapToGrid/>
          <w:szCs w:val="24"/>
        </w:rPr>
        <w:t>年以上，委员会请缔约国在提交今后报告</w:t>
      </w:r>
      <w:r>
        <w:rPr>
          <w:rFonts w:hint="eastAsia"/>
          <w:snapToGrid/>
          <w:szCs w:val="24"/>
        </w:rPr>
        <w:t>时</w:t>
      </w:r>
      <w:r>
        <w:rPr>
          <w:snapToGrid/>
          <w:szCs w:val="24"/>
        </w:rPr>
        <w:t>遵守缔约国提议的时间安排。</w:t>
      </w:r>
    </w:p>
    <w:p w:rsidR="00000000" w:rsidRDefault="00B05E82">
      <w:pPr>
        <w:pStyle w:val="Heading3"/>
        <w:rPr>
          <w:rFonts w:hint="eastAsia"/>
          <w:b/>
          <w:kern w:val="0"/>
        </w:rPr>
      </w:pPr>
      <w:r>
        <w:rPr>
          <w:kern w:val="0"/>
        </w:rPr>
        <w:t>B.</w:t>
      </w:r>
      <w:r>
        <w:rPr>
          <w:rFonts w:hint="eastAsia"/>
          <w:kern w:val="0"/>
        </w:rPr>
        <w:t xml:space="preserve">  </w:t>
      </w:r>
      <w:r>
        <w:rPr>
          <w:rFonts w:hint="eastAsia"/>
          <w:kern w:val="0"/>
        </w:rPr>
        <w:t>积极方面</w:t>
      </w:r>
    </w:p>
    <w:p w:rsidR="00000000" w:rsidRDefault="00B05E82">
      <w:pPr>
        <w:ind w:right="9" w:firstLine="630"/>
        <w:rPr>
          <w:b/>
          <w:snapToGrid/>
        </w:rPr>
      </w:pPr>
      <w:r>
        <w:rPr>
          <w:snapToGrid/>
        </w:rPr>
        <w:t>207.</w:t>
      </w:r>
      <w:r>
        <w:rPr>
          <w:rFonts w:hint="eastAsia"/>
          <w:snapToGrid/>
        </w:rPr>
        <w:t xml:space="preserve">  </w:t>
      </w:r>
      <w:r>
        <w:rPr>
          <w:rFonts w:hint="eastAsia"/>
          <w:snapToGrid/>
        </w:rPr>
        <w:t>委员会满意地注意到该国建立了国家和解委员会，其任务是制定、协调并实施一项国家和解进程的方案。</w:t>
      </w:r>
    </w:p>
    <w:p w:rsidR="00000000" w:rsidRDefault="00B05E82">
      <w:pPr>
        <w:ind w:right="9" w:firstLine="630"/>
        <w:rPr>
          <w:b/>
          <w:snapToGrid/>
        </w:rPr>
      </w:pPr>
      <w:r>
        <w:rPr>
          <w:snapToGrid/>
        </w:rPr>
        <w:t>208.</w:t>
      </w:r>
      <w:r>
        <w:rPr>
          <w:rFonts w:hint="eastAsia"/>
          <w:snapToGrid/>
        </w:rPr>
        <w:t xml:space="preserve">  </w:t>
      </w:r>
      <w:r>
        <w:rPr>
          <w:rFonts w:hint="eastAsia"/>
          <w:snapToGrid/>
        </w:rPr>
        <w:t>委员会赞赏缔约国提供的有关该国人口结构情况的相关</w:t>
      </w:r>
      <w:r>
        <w:rPr>
          <w:rFonts w:hint="eastAsia"/>
          <w:snapToGrid/>
        </w:rPr>
        <w:t>统计资料。</w:t>
      </w:r>
    </w:p>
    <w:p w:rsidR="00000000" w:rsidRDefault="00B05E82">
      <w:pPr>
        <w:ind w:right="9" w:firstLine="630"/>
        <w:rPr>
          <w:b/>
          <w:snapToGrid/>
        </w:rPr>
      </w:pPr>
      <w:r>
        <w:rPr>
          <w:snapToGrid/>
        </w:rPr>
        <w:t>209.</w:t>
      </w:r>
      <w:r>
        <w:rPr>
          <w:rFonts w:hint="eastAsia"/>
          <w:snapToGrid/>
        </w:rPr>
        <w:t xml:space="preserve">  </w:t>
      </w:r>
      <w:r>
        <w:rPr>
          <w:rFonts w:hint="eastAsia"/>
          <w:snapToGrid/>
        </w:rPr>
        <w:t>委员会欢迎《关于正义、和平与安全的国家计划》草案，认为这是向暴力受害者提供索赔权利的重要步骤。</w:t>
      </w:r>
    </w:p>
    <w:p w:rsidR="00000000" w:rsidRDefault="00B05E82">
      <w:pPr>
        <w:ind w:right="9" w:firstLine="630"/>
        <w:rPr>
          <w:b/>
          <w:snapToGrid/>
        </w:rPr>
      </w:pPr>
      <w:r>
        <w:rPr>
          <w:snapToGrid/>
        </w:rPr>
        <w:t>210.</w:t>
      </w:r>
      <w:r>
        <w:rPr>
          <w:rFonts w:hint="eastAsia"/>
          <w:snapToGrid/>
        </w:rPr>
        <w:t xml:space="preserve">  </w:t>
      </w:r>
      <w:r>
        <w:rPr>
          <w:rFonts w:hint="eastAsia"/>
          <w:snapToGrid/>
        </w:rPr>
        <w:t>委员会欢迎区域警察训练部开展了在种族歧视方面促进和保护人权的一些训练方案。</w:t>
      </w:r>
    </w:p>
    <w:p w:rsidR="00000000" w:rsidRDefault="00B05E82">
      <w:pPr>
        <w:ind w:right="9" w:firstLine="630"/>
        <w:rPr>
          <w:b/>
          <w:snapToGrid/>
        </w:rPr>
      </w:pPr>
      <w:r>
        <w:rPr>
          <w:snapToGrid/>
        </w:rPr>
        <w:t>211.</w:t>
      </w:r>
      <w:r>
        <w:rPr>
          <w:rFonts w:hint="eastAsia"/>
          <w:snapToGrid/>
        </w:rPr>
        <w:t xml:space="preserve">  </w:t>
      </w:r>
      <w:r>
        <w:rPr>
          <w:rFonts w:hint="eastAsia"/>
          <w:snapToGrid/>
        </w:rPr>
        <w:t>委员会还满意地注意到在一些小学和中学里的试点课程中，纳入了非洲文化遗产问题研究、公民学、家庭生活和外语会话课程。</w:t>
      </w:r>
    </w:p>
    <w:p w:rsidR="00000000" w:rsidRDefault="00B05E82">
      <w:pPr>
        <w:spacing w:after="320"/>
        <w:ind w:right="9" w:firstLine="630"/>
        <w:rPr>
          <w:rFonts w:hint="eastAsia"/>
          <w:b/>
          <w:snapToGrid/>
        </w:rPr>
      </w:pPr>
      <w:r>
        <w:rPr>
          <w:snapToGrid/>
        </w:rPr>
        <w:t>212.</w:t>
      </w:r>
      <w:r>
        <w:rPr>
          <w:rFonts w:hint="eastAsia"/>
          <w:snapToGrid/>
        </w:rPr>
        <w:t xml:space="preserve">  </w:t>
      </w:r>
      <w:r>
        <w:rPr>
          <w:rFonts w:hint="eastAsia"/>
          <w:snapToGrid/>
        </w:rPr>
        <w:t>委员会满意地注意到该国在开发计划署的《人类发展报告》中排名较前。</w:t>
      </w:r>
    </w:p>
    <w:p w:rsidR="00000000" w:rsidRDefault="00B05E82">
      <w:pPr>
        <w:pStyle w:val="Heading3"/>
        <w:rPr>
          <w:rFonts w:hint="eastAsia"/>
          <w:b/>
          <w:kern w:val="0"/>
        </w:rPr>
      </w:pPr>
      <w:r>
        <w:rPr>
          <w:rFonts w:hint="eastAsia"/>
          <w:kern w:val="0"/>
        </w:rPr>
        <w:t xml:space="preserve">C.  </w:t>
      </w:r>
      <w:r>
        <w:rPr>
          <w:rFonts w:hint="eastAsia"/>
          <w:kern w:val="0"/>
        </w:rPr>
        <w:t>关注的问题和建议</w:t>
      </w:r>
    </w:p>
    <w:p w:rsidR="00000000" w:rsidRDefault="00B05E82">
      <w:pPr>
        <w:ind w:right="11" w:firstLine="629"/>
        <w:rPr>
          <w:b/>
          <w:snapToGrid/>
        </w:rPr>
      </w:pPr>
      <w:r>
        <w:rPr>
          <w:snapToGrid/>
        </w:rPr>
        <w:t>213.</w:t>
      </w:r>
      <w:r>
        <w:rPr>
          <w:rFonts w:hint="eastAsia"/>
          <w:snapToGrid/>
        </w:rPr>
        <w:t xml:space="preserve">  </w:t>
      </w:r>
      <w:r>
        <w:rPr>
          <w:rFonts w:hint="eastAsia"/>
          <w:snapToGrid/>
        </w:rPr>
        <w:t>委员会欢迎宪法审查委员会的建议，即将性别纳入《宪法》中，规定不</w:t>
      </w:r>
      <w:r>
        <w:rPr>
          <w:rFonts w:hint="eastAsia"/>
          <w:snapToGrid/>
        </w:rPr>
        <w:t>得以性别为由加以歧视，并欢迎建立了宪法委员会，该委员会开始重新起草《宪法》，在其各项目标中，包括确定种族歧视的定义，保护个人不遭受私人或实体歧视行为，但与此同时，委员会仍然关注到该国在国内法律中仍然缺少符合《公约》第一条的有关种族歧视的法律定义。</w:t>
      </w:r>
    </w:p>
    <w:p w:rsidR="00000000" w:rsidRDefault="00B05E82">
      <w:pPr>
        <w:pStyle w:val="ad"/>
        <w:rPr>
          <w:rFonts w:ascii="Time New Roman" w:eastAsia="SimHei" w:hAnsi="Time New Roman"/>
          <w:b/>
          <w:snapToGrid/>
        </w:rPr>
      </w:pPr>
      <w:r>
        <w:rPr>
          <w:rFonts w:ascii="Time New Roman" w:eastAsia="SimHei" w:hAnsi="Time New Roman" w:hint="eastAsia"/>
          <w:snapToGrid/>
        </w:rPr>
        <w:t>委员会建议缔约国通过一项关于种族歧视的定义，其中应当包含《公约》第一条中的内容。</w:t>
      </w:r>
    </w:p>
    <w:p w:rsidR="00000000" w:rsidRDefault="00B05E82">
      <w:pPr>
        <w:ind w:right="11" w:firstLine="629"/>
        <w:rPr>
          <w:rFonts w:hint="eastAsia"/>
          <w:b/>
          <w:snapToGrid/>
        </w:rPr>
      </w:pPr>
      <w:r>
        <w:rPr>
          <w:snapToGrid/>
        </w:rPr>
        <w:t>214.</w:t>
      </w:r>
      <w:r>
        <w:rPr>
          <w:rFonts w:hint="eastAsia"/>
          <w:snapToGrid/>
        </w:rPr>
        <w:t xml:space="preserve">  </w:t>
      </w:r>
      <w:r>
        <w:rPr>
          <w:rFonts w:hint="eastAsia"/>
          <w:snapToGrid/>
        </w:rPr>
        <w:t>委员会注意到该国建立了监察员办公室，但感到遗憾，该国没有根据《有关促进和保护人权的国家机构的地位的原则》</w:t>
      </w:r>
      <w:r>
        <w:rPr>
          <w:rFonts w:hint="eastAsia"/>
          <w:snapToGrid/>
        </w:rPr>
        <w:t>(</w:t>
      </w:r>
      <w:r>
        <w:rPr>
          <w:rFonts w:hint="eastAsia"/>
          <w:snapToGrid/>
        </w:rPr>
        <w:t>《巴黎原则》，大会第</w:t>
      </w:r>
      <w:r>
        <w:rPr>
          <w:snapToGrid/>
        </w:rPr>
        <w:t>48/</w:t>
      </w:r>
      <w:r>
        <w:rPr>
          <w:rFonts w:hint="eastAsia"/>
          <w:snapToGrid/>
        </w:rPr>
        <w:t>134</w:t>
      </w:r>
      <w:r>
        <w:rPr>
          <w:rFonts w:hint="eastAsia"/>
          <w:snapToGrid/>
        </w:rPr>
        <w:t>号决议，附件</w:t>
      </w:r>
      <w:r>
        <w:rPr>
          <w:rFonts w:hint="eastAsia"/>
          <w:snapToGrid/>
        </w:rPr>
        <w:t>)</w:t>
      </w:r>
      <w:r>
        <w:rPr>
          <w:rFonts w:hint="eastAsia"/>
          <w:snapToGrid/>
        </w:rPr>
        <w:t>，建立国家人权机构</w:t>
      </w:r>
      <w:r>
        <w:rPr>
          <w:rFonts w:hint="eastAsia"/>
          <w:snapToGrid/>
        </w:rPr>
        <w:t>。</w:t>
      </w:r>
    </w:p>
    <w:p w:rsidR="00000000" w:rsidRDefault="00B05E82">
      <w:pPr>
        <w:pStyle w:val="ad"/>
        <w:rPr>
          <w:rFonts w:ascii="Time New Roman" w:eastAsia="SimHei" w:hAnsi="Time New Roman"/>
          <w:b/>
          <w:snapToGrid/>
        </w:rPr>
      </w:pPr>
      <w:r>
        <w:rPr>
          <w:rFonts w:ascii="Time New Roman" w:eastAsia="SimHei" w:hAnsi="Time New Roman" w:hint="eastAsia"/>
          <w:snapToGrid/>
        </w:rPr>
        <w:t>委员会建议缔约国考虑根据《巴黎原则》建立一个国家人权机构。</w:t>
      </w:r>
    </w:p>
    <w:p w:rsidR="00000000" w:rsidRDefault="00B05E82">
      <w:pPr>
        <w:ind w:right="11" w:firstLine="629"/>
        <w:rPr>
          <w:b/>
          <w:snapToGrid/>
        </w:rPr>
      </w:pPr>
      <w:r>
        <w:rPr>
          <w:snapToGrid/>
        </w:rPr>
        <w:t>215.</w:t>
      </w:r>
      <w:r>
        <w:rPr>
          <w:rFonts w:hint="eastAsia"/>
          <w:snapToGrid/>
        </w:rPr>
        <w:t xml:space="preserve">  </w:t>
      </w:r>
      <w:r>
        <w:rPr>
          <w:rFonts w:hint="eastAsia"/>
          <w:snapToGrid/>
        </w:rPr>
        <w:t>委员会对于缔约国国内缺少促进多种族融合价值的社会运动感到关注，尤其关注到该国的报告在提交以前没有更广泛地向民间社会散发。</w:t>
      </w:r>
    </w:p>
    <w:p w:rsidR="00000000" w:rsidRDefault="00B05E82">
      <w:pPr>
        <w:pStyle w:val="ad"/>
        <w:rPr>
          <w:rFonts w:ascii="Time New Roman" w:eastAsia="SimHei" w:hAnsi="Time New Roman"/>
          <w:b/>
          <w:snapToGrid/>
        </w:rPr>
      </w:pPr>
      <w:r>
        <w:rPr>
          <w:rFonts w:ascii="Time New Roman" w:eastAsia="SimHei" w:hAnsi="Time New Roman" w:hint="eastAsia"/>
          <w:snapToGrid/>
        </w:rPr>
        <w:t>根据《公约》第二条</w:t>
      </w:r>
      <w:r>
        <w:rPr>
          <w:rFonts w:ascii="Time New Roman" w:eastAsia="SimHei" w:hAnsi="Time New Roman" w:hint="eastAsia"/>
          <w:snapToGrid/>
        </w:rPr>
        <w:t>(</w:t>
      </w:r>
      <w:r>
        <w:rPr>
          <w:rFonts w:ascii="Time New Roman" w:eastAsia="SimHei" w:hAnsi="Time New Roman" w:hint="eastAsia"/>
          <w:snapToGrid/>
        </w:rPr>
        <w:t>辰</w:t>
      </w:r>
      <w:r>
        <w:rPr>
          <w:rFonts w:ascii="Time New Roman" w:eastAsia="SimHei" w:hAnsi="Time New Roman" w:hint="eastAsia"/>
          <w:snapToGrid/>
        </w:rPr>
        <w:t>)</w:t>
      </w:r>
      <w:r>
        <w:rPr>
          <w:rFonts w:ascii="Time New Roman" w:eastAsia="SimHei" w:hAnsi="Time New Roman" w:hint="eastAsia"/>
          <w:snapToGrid/>
        </w:rPr>
        <w:t>项，委员会请缔约国创造有利于多种族融合组织的环境，并鼓励缔约国与民间社会组织保持对话。</w:t>
      </w:r>
    </w:p>
    <w:p w:rsidR="00000000" w:rsidRDefault="00B05E82">
      <w:pPr>
        <w:ind w:right="11" w:firstLine="629"/>
        <w:rPr>
          <w:b/>
          <w:snapToGrid/>
        </w:rPr>
      </w:pPr>
      <w:r>
        <w:rPr>
          <w:snapToGrid/>
        </w:rPr>
        <w:t>216.</w:t>
      </w:r>
      <w:r>
        <w:rPr>
          <w:rFonts w:hint="eastAsia"/>
          <w:snapToGrid/>
        </w:rPr>
        <w:t xml:space="preserve">  </w:t>
      </w:r>
      <w:r>
        <w:rPr>
          <w:rFonts w:hint="eastAsia"/>
          <w:snapToGrid/>
        </w:rPr>
        <w:t>委员会表示关注，该国报告中提到了“无形的、隐秘的种族主义”，这是由于黑白社区的分离所造成的，在人际交往的各种社会关系中根深蒂固。</w:t>
      </w:r>
    </w:p>
    <w:p w:rsidR="00000000" w:rsidRDefault="00B05E82">
      <w:pPr>
        <w:pStyle w:val="ad"/>
        <w:rPr>
          <w:rFonts w:ascii="Time New Roman" w:eastAsia="SimHei" w:hAnsi="Time New Roman" w:hint="eastAsia"/>
          <w:b/>
          <w:snapToGrid/>
        </w:rPr>
      </w:pPr>
      <w:r>
        <w:rPr>
          <w:rFonts w:ascii="Time New Roman" w:eastAsia="SimHei" w:hAnsi="Time New Roman" w:hint="eastAsia"/>
          <w:snapToGrid/>
        </w:rPr>
        <w:t>委员会提请缔约国回顾委员会第十九号一般性建议，根据这项建议，</w:t>
      </w:r>
      <w:r>
        <w:rPr>
          <w:rFonts w:ascii="Time New Roman" w:eastAsia="SimHei" w:hAnsi="Time New Roman" w:hint="eastAsia"/>
          <w:snapToGrid/>
        </w:rPr>
        <w:t>事实上的种族隔离可以在国家政府并不采取任何行动或直接参与的情况下形成。因此，委员会鼓励缔约国监测可能造成这种隔离的所有趋势，努力消除由此造成的任何消极影响，并在其下次定期报告中阐述此类行动。</w:t>
      </w:r>
    </w:p>
    <w:p w:rsidR="00000000" w:rsidRDefault="00B05E82">
      <w:pPr>
        <w:ind w:right="11" w:firstLine="629"/>
        <w:rPr>
          <w:b/>
          <w:snapToGrid/>
        </w:rPr>
      </w:pPr>
      <w:r>
        <w:rPr>
          <w:snapToGrid/>
        </w:rPr>
        <w:t>217.</w:t>
      </w:r>
      <w:r>
        <w:rPr>
          <w:rFonts w:hint="eastAsia"/>
          <w:snapToGrid/>
        </w:rPr>
        <w:t xml:space="preserve">  </w:t>
      </w:r>
      <w:r>
        <w:rPr>
          <w:rFonts w:hint="eastAsia"/>
          <w:snapToGrid/>
        </w:rPr>
        <w:t>委员会关注地注意到，缔约国保留意见的第一段由于其一般性质，影响了《公约》一些条款的实施，尤其是第二、四、五和六条。此外，保留意见第二段限制了对《公约》的具有关键作用的条款，即第四条的有效实施。</w:t>
      </w:r>
    </w:p>
    <w:p w:rsidR="00000000" w:rsidRDefault="00B05E82">
      <w:pPr>
        <w:pStyle w:val="ad"/>
        <w:rPr>
          <w:rFonts w:ascii="Time New Roman" w:eastAsia="SimHei" w:hAnsi="Time New Roman"/>
          <w:b/>
          <w:snapToGrid/>
        </w:rPr>
      </w:pPr>
      <w:r>
        <w:rPr>
          <w:rFonts w:ascii="Time New Roman" w:eastAsia="SimHei" w:hAnsi="Time New Roman" w:hint="eastAsia"/>
          <w:snapToGrid/>
        </w:rPr>
        <w:t>委员会建议缔约国考虑撤消其保留意见，并颁布法律，充分实施《公约》第四条，并根据第六条规定有效的补救办法。</w:t>
      </w:r>
    </w:p>
    <w:p w:rsidR="00000000" w:rsidRDefault="00B05E82">
      <w:pPr>
        <w:spacing w:after="320"/>
        <w:ind w:right="9" w:firstLine="630"/>
        <w:rPr>
          <w:b/>
          <w:snapToGrid/>
        </w:rPr>
      </w:pPr>
      <w:r>
        <w:rPr>
          <w:snapToGrid/>
        </w:rPr>
        <w:t>218.</w:t>
      </w:r>
      <w:r>
        <w:rPr>
          <w:rFonts w:hint="eastAsia"/>
          <w:snapToGrid/>
        </w:rPr>
        <w:t xml:space="preserve">  </w:t>
      </w:r>
      <w:r>
        <w:rPr>
          <w:rFonts w:hint="eastAsia"/>
          <w:snapToGrid/>
        </w:rPr>
        <w:t>委员会关注到</w:t>
      </w:r>
      <w:r>
        <w:rPr>
          <w:rFonts w:hint="eastAsia"/>
          <w:snapToGrid/>
        </w:rPr>
        <w:t>1994</w:t>
      </w:r>
      <w:r>
        <w:rPr>
          <w:rFonts w:hint="eastAsia"/>
          <w:snapToGrid/>
        </w:rPr>
        <w:t>年以来高级法院没有受理任何有关种族歧视的诉讼，并关注到没有人向警察申诉机构提出过任何申诉。</w:t>
      </w:r>
    </w:p>
    <w:p w:rsidR="00000000" w:rsidRDefault="00B05E82">
      <w:pPr>
        <w:ind w:left="780" w:right="11" w:firstLine="629"/>
        <w:rPr>
          <w:rFonts w:ascii="Time New Roman" w:eastAsia="SimHei" w:hAnsi="Time New Roman"/>
          <w:bCs/>
          <w:snapToGrid/>
        </w:rPr>
      </w:pPr>
      <w:r>
        <w:rPr>
          <w:rFonts w:ascii="Time New Roman" w:eastAsia="SimHei" w:hAnsi="Time New Roman" w:hint="eastAsia"/>
          <w:bCs/>
          <w:snapToGrid/>
        </w:rPr>
        <w:t>委员会建议缔约国考虑该国没有正式申诉是否因为受害者不了解其权益，对警察和司法当局缺少信心，还是当局对于种族歧视的案例漠不关心、麻木不仁或缺乏坚定的态度。委员会请缔约国在其下一次定期报告中列入涉及到种族或族裔歧视而提出的申诉、展开的检诉和结案情况的统计资料。</w:t>
      </w:r>
    </w:p>
    <w:p w:rsidR="00000000" w:rsidRDefault="00B05E82">
      <w:pPr>
        <w:ind w:right="11" w:firstLine="629"/>
        <w:rPr>
          <w:rFonts w:hint="eastAsia"/>
          <w:b/>
          <w:snapToGrid/>
        </w:rPr>
      </w:pPr>
      <w:r>
        <w:rPr>
          <w:snapToGrid/>
        </w:rPr>
        <w:t>219.</w:t>
      </w:r>
      <w:r>
        <w:rPr>
          <w:rFonts w:hint="eastAsia"/>
          <w:snapToGrid/>
        </w:rPr>
        <w:t xml:space="preserve">  </w:t>
      </w:r>
      <w:r>
        <w:rPr>
          <w:rFonts w:hint="eastAsia"/>
          <w:snapToGrid/>
        </w:rPr>
        <w:t>委员会注意到缔约国的说明，即巴巴多斯的教育得到“社会保障”，但仍然关注到，受教育权以及其他经济和社会权利没有得到国内法的充分保</w:t>
      </w:r>
      <w:r>
        <w:rPr>
          <w:rFonts w:hint="eastAsia"/>
          <w:snapToGrid/>
        </w:rPr>
        <w:t>护。</w:t>
      </w:r>
    </w:p>
    <w:p w:rsidR="00000000" w:rsidRDefault="00B05E82">
      <w:pPr>
        <w:pStyle w:val="ad"/>
        <w:rPr>
          <w:rFonts w:ascii="Time New Roman" w:eastAsia="SimHei" w:hAnsi="Time New Roman"/>
          <w:b/>
          <w:snapToGrid/>
        </w:rPr>
      </w:pPr>
      <w:r>
        <w:rPr>
          <w:rFonts w:ascii="Time New Roman" w:eastAsia="SimHei" w:hAnsi="Time New Roman" w:hint="eastAsia"/>
          <w:snapToGrid/>
        </w:rPr>
        <w:t>委员会建议缔约国保证经济和社会权利，包括《公约》第五条</w:t>
      </w:r>
      <w:r>
        <w:rPr>
          <w:rFonts w:ascii="Time New Roman" w:eastAsia="SimHei" w:hAnsi="Time New Roman" w:hint="eastAsia"/>
          <w:snapToGrid/>
        </w:rPr>
        <w:t>(</w:t>
      </w:r>
      <w:r>
        <w:rPr>
          <w:rFonts w:ascii="Time New Roman" w:eastAsia="SimHei" w:hAnsi="Time New Roman" w:hint="eastAsia"/>
          <w:snapToGrid/>
        </w:rPr>
        <w:t>辰</w:t>
      </w:r>
      <w:r>
        <w:rPr>
          <w:rFonts w:ascii="Time New Roman" w:eastAsia="SimHei" w:hAnsi="Time New Roman" w:hint="eastAsia"/>
          <w:snapToGrid/>
        </w:rPr>
        <w:t>)</w:t>
      </w:r>
      <w:r>
        <w:rPr>
          <w:rFonts w:ascii="Time New Roman" w:eastAsia="SimHei" w:hAnsi="Time New Roman" w:hint="eastAsia"/>
          <w:snapToGrid/>
        </w:rPr>
        <w:t>所规定的教育权得到平等享受。</w:t>
      </w:r>
    </w:p>
    <w:p w:rsidR="00000000" w:rsidRDefault="00B05E82">
      <w:pPr>
        <w:ind w:right="11" w:firstLine="629"/>
        <w:rPr>
          <w:rFonts w:hint="eastAsia"/>
          <w:b/>
          <w:snapToGrid/>
        </w:rPr>
      </w:pPr>
      <w:r>
        <w:rPr>
          <w:snapToGrid/>
        </w:rPr>
        <w:t>220.</w:t>
      </w:r>
      <w:r>
        <w:rPr>
          <w:rFonts w:hint="eastAsia"/>
          <w:snapToGrid/>
        </w:rPr>
        <w:t xml:space="preserve">  </w:t>
      </w:r>
      <w:r>
        <w:rPr>
          <w:rFonts w:hint="eastAsia"/>
          <w:snapToGrid/>
        </w:rPr>
        <w:t>在巴巴多斯的西印度洋大学校内从事加勒比地区种族和族裔问题的多种族问题研究中心现已关闭，委员会对此表示关注。</w:t>
      </w:r>
    </w:p>
    <w:p w:rsidR="00000000" w:rsidRDefault="00B05E82">
      <w:pPr>
        <w:pStyle w:val="ad"/>
        <w:rPr>
          <w:rFonts w:ascii="Time New Roman" w:eastAsia="SimHei" w:hAnsi="Time New Roman" w:hint="eastAsia"/>
          <w:b/>
          <w:snapToGrid/>
        </w:rPr>
      </w:pPr>
      <w:r>
        <w:rPr>
          <w:rFonts w:ascii="Time New Roman" w:eastAsia="SimHei" w:hAnsi="Time New Roman" w:hint="eastAsia"/>
          <w:snapToGrid/>
        </w:rPr>
        <w:t>委员会鼓励缔约国考虑重新开办该中心。</w:t>
      </w:r>
    </w:p>
    <w:p w:rsidR="00000000" w:rsidRDefault="00B05E82">
      <w:pPr>
        <w:ind w:right="9" w:firstLine="630"/>
        <w:rPr>
          <w:rFonts w:hint="eastAsia"/>
          <w:b/>
          <w:snapToGrid/>
        </w:rPr>
      </w:pPr>
      <w:r>
        <w:rPr>
          <w:snapToGrid/>
        </w:rPr>
        <w:t>221.</w:t>
      </w:r>
      <w:r>
        <w:rPr>
          <w:rFonts w:hint="eastAsia"/>
          <w:snapToGrid/>
        </w:rPr>
        <w:t xml:space="preserve">  </w:t>
      </w:r>
      <w:r>
        <w:rPr>
          <w:rFonts w:hint="eastAsia"/>
          <w:snapToGrid/>
        </w:rPr>
        <w:t>委员会请缔约国进一步澄清在巴巴多斯的美洲印第安人境况。</w:t>
      </w:r>
    </w:p>
    <w:p w:rsidR="00000000" w:rsidRDefault="00B05E82">
      <w:pPr>
        <w:ind w:right="9" w:firstLine="630"/>
        <w:rPr>
          <w:rFonts w:hint="eastAsia"/>
          <w:b/>
          <w:snapToGrid/>
        </w:rPr>
      </w:pPr>
      <w:r>
        <w:rPr>
          <w:snapToGrid/>
        </w:rPr>
        <w:t>222.</w:t>
      </w:r>
      <w:r>
        <w:rPr>
          <w:rFonts w:hint="eastAsia"/>
          <w:snapToGrid/>
        </w:rPr>
        <w:t xml:space="preserve">  </w:t>
      </w:r>
      <w:r>
        <w:rPr>
          <w:snapToGrid/>
        </w:rPr>
        <w:t>委员会注意到，缔约国没有根据《公约》第十四条的规定作出自愿声明，并促请缔约国考虑作出声明。</w:t>
      </w:r>
    </w:p>
    <w:p w:rsidR="00000000" w:rsidRDefault="00B05E82">
      <w:pPr>
        <w:ind w:right="9" w:firstLine="630"/>
        <w:rPr>
          <w:rFonts w:hint="eastAsia"/>
          <w:b/>
          <w:snapToGrid/>
        </w:rPr>
      </w:pPr>
      <w:r>
        <w:rPr>
          <w:snapToGrid/>
        </w:rPr>
        <w:t>223.</w:t>
      </w:r>
      <w:r>
        <w:rPr>
          <w:rFonts w:hint="eastAsia"/>
          <w:snapToGrid/>
        </w:rPr>
        <w:t xml:space="preserve">  </w:t>
      </w:r>
      <w:r>
        <w:rPr>
          <w:snapToGrid/>
        </w:rPr>
        <w:t>委员会建议缔约国在国内法律秩序中实施《公约》、尤其是《公约》第二至第七条时</w:t>
      </w:r>
      <w:r>
        <w:rPr>
          <w:snapToGrid/>
        </w:rPr>
        <w:t>考虑到《德班宣言和行动纲领》的相关部分，并建议缔约国在下次定期报告中列入为在国家范围内实施《德班宣言和行动纲领》而采取的进一步行动计划或其他措施情况。</w:t>
      </w:r>
    </w:p>
    <w:p w:rsidR="00000000" w:rsidRDefault="00B05E82">
      <w:pPr>
        <w:ind w:right="9" w:firstLine="630"/>
        <w:rPr>
          <w:rFonts w:hint="eastAsia"/>
          <w:b/>
          <w:snapToGrid/>
        </w:rPr>
      </w:pPr>
      <w:r>
        <w:rPr>
          <w:snapToGrid/>
        </w:rPr>
        <w:t>224.</w:t>
      </w:r>
      <w:r>
        <w:rPr>
          <w:rFonts w:hint="eastAsia"/>
          <w:snapToGrid/>
        </w:rPr>
        <w:t xml:space="preserve">  </w:t>
      </w:r>
      <w:r>
        <w:rPr>
          <w:snapToGrid/>
        </w:rPr>
        <w:t>委员会极力建议缔约国批准</w:t>
      </w:r>
      <w:r>
        <w:rPr>
          <w:snapToGrid/>
        </w:rPr>
        <w:t>1992</w:t>
      </w:r>
      <w:r>
        <w:rPr>
          <w:snapToGrid/>
        </w:rPr>
        <w:t>年</w:t>
      </w:r>
      <w:r>
        <w:rPr>
          <w:snapToGrid/>
        </w:rPr>
        <w:t>1</w:t>
      </w:r>
      <w:r>
        <w:rPr>
          <w:snapToGrid/>
        </w:rPr>
        <w:t>月</w:t>
      </w:r>
      <w:r>
        <w:rPr>
          <w:snapToGrid/>
        </w:rPr>
        <w:t>15</w:t>
      </w:r>
      <w:r>
        <w:rPr>
          <w:snapToGrid/>
        </w:rPr>
        <w:t>日在《公约》第十四届缔约国会议上通过、大会第</w:t>
      </w:r>
      <w:r>
        <w:rPr>
          <w:snapToGrid/>
        </w:rPr>
        <w:t>47/111</w:t>
      </w:r>
      <w:r>
        <w:rPr>
          <w:snapToGrid/>
        </w:rPr>
        <w:t>号决议</w:t>
      </w:r>
      <w:r>
        <w:rPr>
          <w:rFonts w:hint="eastAsia"/>
          <w:snapToGrid/>
        </w:rPr>
        <w:t>批</w:t>
      </w:r>
      <w:r>
        <w:rPr>
          <w:snapToGrid/>
        </w:rPr>
        <w:t>准的对《公约》第八条第</w:t>
      </w:r>
      <w:r>
        <w:rPr>
          <w:rFonts w:hint="eastAsia"/>
          <w:snapToGrid/>
        </w:rPr>
        <w:t>六</w:t>
      </w:r>
      <w:r>
        <w:rPr>
          <w:snapToGrid/>
        </w:rPr>
        <w:t>款的修正。在这方面，委员会指出</w:t>
      </w:r>
      <w:r>
        <w:rPr>
          <w:rFonts w:hint="eastAsia"/>
          <w:snapToGrid/>
        </w:rPr>
        <w:t>，</w:t>
      </w:r>
      <w:r>
        <w:rPr>
          <w:snapToGrid/>
        </w:rPr>
        <w:t>2004</w:t>
      </w:r>
      <w:r>
        <w:rPr>
          <w:snapToGrid/>
        </w:rPr>
        <w:t>年</w:t>
      </w:r>
      <w:r>
        <w:rPr>
          <w:snapToGrid/>
        </w:rPr>
        <w:t>12</w:t>
      </w:r>
      <w:r>
        <w:rPr>
          <w:snapToGrid/>
        </w:rPr>
        <w:t>月</w:t>
      </w:r>
      <w:r>
        <w:rPr>
          <w:snapToGrid/>
        </w:rPr>
        <w:t>20</w:t>
      </w:r>
      <w:r>
        <w:rPr>
          <w:snapToGrid/>
        </w:rPr>
        <w:t>日大会第</w:t>
      </w:r>
      <w:r>
        <w:rPr>
          <w:snapToGrid/>
        </w:rPr>
        <w:t>59/176</w:t>
      </w:r>
      <w:r>
        <w:rPr>
          <w:snapToGrid/>
        </w:rPr>
        <w:t>号决议中，坚决促请缔约国对于该修正案加速国内批准程序，并迅速以书面形式通知秘书长同意该项修正。</w:t>
      </w:r>
    </w:p>
    <w:p w:rsidR="00000000" w:rsidRDefault="00B05E82">
      <w:pPr>
        <w:ind w:right="9" w:firstLine="630"/>
        <w:rPr>
          <w:rFonts w:hint="eastAsia"/>
          <w:b/>
          <w:snapToGrid/>
        </w:rPr>
      </w:pPr>
      <w:r>
        <w:rPr>
          <w:snapToGrid/>
        </w:rPr>
        <w:t>225.</w:t>
      </w:r>
      <w:r>
        <w:rPr>
          <w:rFonts w:hint="eastAsia"/>
          <w:snapToGrid/>
        </w:rPr>
        <w:t xml:space="preserve">  </w:t>
      </w:r>
      <w:r>
        <w:rPr>
          <w:snapToGrid/>
        </w:rPr>
        <w:t>委员会</w:t>
      </w:r>
      <w:r>
        <w:rPr>
          <w:rFonts w:hint="eastAsia"/>
          <w:snapToGrid/>
        </w:rPr>
        <w:t>十分</w:t>
      </w:r>
      <w:r>
        <w:rPr>
          <w:snapToGrid/>
        </w:rPr>
        <w:t>建议缔约国批准《保护所有移徙</w:t>
      </w:r>
      <w:r>
        <w:rPr>
          <w:snapToGrid/>
        </w:rPr>
        <w:t>工人及其家庭成员权利国际公约》和《关于难民地位的公约》。</w:t>
      </w:r>
    </w:p>
    <w:p w:rsidR="00000000" w:rsidRDefault="00B05E82">
      <w:pPr>
        <w:ind w:right="9" w:firstLine="630"/>
        <w:rPr>
          <w:b/>
          <w:snapToGrid/>
        </w:rPr>
      </w:pPr>
      <w:r>
        <w:rPr>
          <w:snapToGrid/>
        </w:rPr>
        <w:t>226.</w:t>
      </w:r>
      <w:r>
        <w:rPr>
          <w:rFonts w:hint="eastAsia"/>
          <w:snapToGrid/>
        </w:rPr>
        <w:t xml:space="preserve">  </w:t>
      </w:r>
      <w:r>
        <w:rPr>
          <w:rFonts w:hint="eastAsia"/>
          <w:snapToGrid/>
        </w:rPr>
        <w:t>委员会建议缔约国从提交报告之时起就向公众广泛散发报告，并</w:t>
      </w:r>
      <w:r>
        <w:rPr>
          <w:snapToGrid/>
        </w:rPr>
        <w:t>建议以类似方式传播委员会关于这些报告的意见。委员会并建议采取有效措施，其中包括</w:t>
      </w:r>
      <w:r>
        <w:rPr>
          <w:rFonts w:hint="eastAsia"/>
          <w:snapToGrid/>
        </w:rPr>
        <w:t>向</w:t>
      </w:r>
      <w:r>
        <w:rPr>
          <w:snapToGrid/>
        </w:rPr>
        <w:t>公众</w:t>
      </w:r>
      <w:r>
        <w:rPr>
          <w:rFonts w:hint="eastAsia"/>
          <w:snapToGrid/>
        </w:rPr>
        <w:t>宣传</w:t>
      </w:r>
      <w:r>
        <w:rPr>
          <w:snapToGrid/>
        </w:rPr>
        <w:t>《公约》的运动。</w:t>
      </w:r>
    </w:p>
    <w:p w:rsidR="00000000" w:rsidRDefault="00B05E82">
      <w:pPr>
        <w:ind w:right="9" w:firstLine="630"/>
        <w:rPr>
          <w:b/>
          <w:snapToGrid/>
        </w:rPr>
      </w:pPr>
      <w:r>
        <w:rPr>
          <w:snapToGrid/>
        </w:rPr>
        <w:t>227.</w:t>
      </w:r>
      <w:r>
        <w:rPr>
          <w:rFonts w:hint="eastAsia"/>
          <w:snapToGrid/>
        </w:rPr>
        <w:t xml:space="preserve">  </w:t>
      </w:r>
      <w:r>
        <w:rPr>
          <w:snapToGrid/>
        </w:rPr>
        <w:t>根据《公约》第九条第</w:t>
      </w:r>
      <w:r>
        <w:rPr>
          <w:rFonts w:hint="eastAsia"/>
          <w:snapToGrid/>
        </w:rPr>
        <w:t>一款</w:t>
      </w:r>
      <w:r>
        <w:rPr>
          <w:snapToGrid/>
        </w:rPr>
        <w:t>以及经修订的委员会议事规则第</w:t>
      </w:r>
      <w:r>
        <w:rPr>
          <w:snapToGrid/>
        </w:rPr>
        <w:t>65</w:t>
      </w:r>
      <w:r>
        <w:rPr>
          <w:snapToGrid/>
        </w:rPr>
        <w:t>条，委员会请缔约国在本结论</w:t>
      </w:r>
      <w:r>
        <w:rPr>
          <w:rFonts w:hint="eastAsia"/>
          <w:snapToGrid/>
        </w:rPr>
        <w:t>性</w:t>
      </w:r>
      <w:r>
        <w:rPr>
          <w:snapToGrid/>
        </w:rPr>
        <w:t>意见通过后一年之内向委员会通知其实施上文第</w:t>
      </w:r>
      <w:r>
        <w:rPr>
          <w:snapToGrid/>
        </w:rPr>
        <w:t>213</w:t>
      </w:r>
      <w:r>
        <w:rPr>
          <w:snapToGrid/>
        </w:rPr>
        <w:t>和</w:t>
      </w:r>
      <w:r>
        <w:rPr>
          <w:snapToGrid/>
        </w:rPr>
        <w:t>217</w:t>
      </w:r>
      <w:r>
        <w:rPr>
          <w:snapToGrid/>
        </w:rPr>
        <w:t>段中所载建议</w:t>
      </w:r>
      <w:r>
        <w:rPr>
          <w:rFonts w:hint="eastAsia"/>
          <w:snapToGrid/>
        </w:rPr>
        <w:t>的</w:t>
      </w:r>
      <w:r>
        <w:rPr>
          <w:snapToGrid/>
        </w:rPr>
        <w:t>情况。</w:t>
      </w:r>
    </w:p>
    <w:p w:rsidR="00000000" w:rsidRDefault="00B05E82">
      <w:pPr>
        <w:spacing w:after="320"/>
        <w:ind w:right="9" w:firstLine="630"/>
        <w:rPr>
          <w:rFonts w:hint="eastAsia"/>
          <w:b/>
          <w:snapToGrid/>
        </w:rPr>
      </w:pPr>
      <w:r>
        <w:rPr>
          <w:snapToGrid/>
        </w:rPr>
        <w:t>228.</w:t>
      </w:r>
      <w:r>
        <w:rPr>
          <w:rFonts w:hint="eastAsia"/>
          <w:snapToGrid/>
        </w:rPr>
        <w:t xml:space="preserve">  </w:t>
      </w:r>
      <w:r>
        <w:rPr>
          <w:snapToGrid/>
        </w:rPr>
        <w:t>委员会建议缔约国于</w:t>
      </w:r>
      <w:r>
        <w:rPr>
          <w:snapToGrid/>
        </w:rPr>
        <w:t>2007</w:t>
      </w:r>
      <w:r>
        <w:rPr>
          <w:snapToGrid/>
        </w:rPr>
        <w:t>年</w:t>
      </w:r>
      <w:r>
        <w:rPr>
          <w:snapToGrid/>
        </w:rPr>
        <w:t>12</w:t>
      </w:r>
      <w:r>
        <w:rPr>
          <w:snapToGrid/>
        </w:rPr>
        <w:t>月</w:t>
      </w:r>
      <w:r>
        <w:rPr>
          <w:snapToGrid/>
        </w:rPr>
        <w:t>8</w:t>
      </w:r>
      <w:r>
        <w:rPr>
          <w:snapToGrid/>
        </w:rPr>
        <w:t>日将第十七次和第十八次定期报告一并提交，报告应论及本结论性</w:t>
      </w:r>
      <w:r>
        <w:rPr>
          <w:snapToGrid/>
        </w:rPr>
        <w:t>意见中所提到的所有问题。</w:t>
      </w:r>
    </w:p>
    <w:p w:rsidR="00000000" w:rsidRDefault="00B05E82">
      <w:pPr>
        <w:pStyle w:val="Heading3"/>
        <w:rPr>
          <w:rFonts w:ascii="Time New Roman" w:hAnsi="Time New Roman" w:hint="eastAsia"/>
          <w:b/>
          <w:kern w:val="0"/>
        </w:rPr>
      </w:pPr>
      <w:r>
        <w:rPr>
          <w:rFonts w:ascii="Time New Roman" w:hAnsi="Time New Roman" w:hint="eastAsia"/>
          <w:kern w:val="0"/>
        </w:rPr>
        <w:t>格鲁吉亚</w:t>
      </w:r>
    </w:p>
    <w:p w:rsidR="00000000" w:rsidRDefault="00B05E82">
      <w:pPr>
        <w:widowControl w:val="0"/>
        <w:overflowPunct/>
        <w:autoSpaceDE w:val="0"/>
        <w:autoSpaceDN w:val="0"/>
        <w:spacing w:after="320"/>
        <w:ind w:firstLine="630"/>
        <w:rPr>
          <w:rFonts w:hint="eastAsia"/>
          <w:b/>
          <w:snapToGrid/>
          <w:szCs w:val="24"/>
        </w:rPr>
      </w:pPr>
      <w:r>
        <w:rPr>
          <w:snapToGrid/>
        </w:rPr>
        <w:t>229.</w:t>
      </w:r>
      <w:r>
        <w:rPr>
          <w:rFonts w:hint="eastAsia"/>
          <w:snapToGrid/>
        </w:rPr>
        <w:t xml:space="preserve"> </w:t>
      </w:r>
      <w:r>
        <w:rPr>
          <w:rFonts w:hint="eastAsia"/>
          <w:snapToGrid/>
          <w:szCs w:val="24"/>
        </w:rPr>
        <w:t xml:space="preserve"> </w:t>
      </w:r>
      <w:r>
        <w:rPr>
          <w:rFonts w:hint="eastAsia"/>
          <w:snapToGrid/>
          <w:szCs w:val="24"/>
        </w:rPr>
        <w:t>委员会在</w:t>
      </w:r>
      <w:r>
        <w:rPr>
          <w:snapToGrid/>
          <w:szCs w:val="24"/>
        </w:rPr>
        <w:t>2005</w:t>
      </w:r>
      <w:r>
        <w:rPr>
          <w:rFonts w:hint="eastAsia"/>
          <w:snapToGrid/>
          <w:szCs w:val="24"/>
        </w:rPr>
        <w:t>年</w:t>
      </w:r>
      <w:r>
        <w:rPr>
          <w:snapToGrid/>
          <w:szCs w:val="24"/>
        </w:rPr>
        <w:t>8</w:t>
      </w:r>
      <w:r>
        <w:rPr>
          <w:rFonts w:hint="eastAsia"/>
          <w:snapToGrid/>
          <w:szCs w:val="24"/>
        </w:rPr>
        <w:t>月</w:t>
      </w:r>
      <w:r>
        <w:rPr>
          <w:snapToGrid/>
          <w:szCs w:val="24"/>
        </w:rPr>
        <w:t>3</w:t>
      </w:r>
      <w:r>
        <w:rPr>
          <w:rFonts w:hint="eastAsia"/>
          <w:snapToGrid/>
          <w:szCs w:val="24"/>
        </w:rPr>
        <w:t>日和</w:t>
      </w:r>
      <w:r>
        <w:rPr>
          <w:snapToGrid/>
          <w:szCs w:val="24"/>
        </w:rPr>
        <w:t>4</w:t>
      </w:r>
      <w:r>
        <w:rPr>
          <w:rFonts w:hint="eastAsia"/>
          <w:snapToGrid/>
          <w:szCs w:val="24"/>
        </w:rPr>
        <w:t>日举行的第</w:t>
      </w:r>
      <w:r>
        <w:rPr>
          <w:snapToGrid/>
          <w:szCs w:val="24"/>
        </w:rPr>
        <w:t>1705</w:t>
      </w:r>
      <w:r>
        <w:rPr>
          <w:rFonts w:hint="eastAsia"/>
          <w:snapToGrid/>
          <w:szCs w:val="24"/>
        </w:rPr>
        <w:t>次和第</w:t>
      </w:r>
      <w:r>
        <w:rPr>
          <w:snapToGrid/>
          <w:szCs w:val="24"/>
        </w:rPr>
        <w:t>1706</w:t>
      </w:r>
      <w:r>
        <w:rPr>
          <w:rFonts w:hint="eastAsia"/>
          <w:snapToGrid/>
          <w:szCs w:val="24"/>
        </w:rPr>
        <w:t>次会议上</w:t>
      </w:r>
      <w:r>
        <w:rPr>
          <w:snapToGrid/>
          <w:szCs w:val="24"/>
        </w:rPr>
        <w:t>(CERD/C/</w:t>
      </w:r>
      <w:r>
        <w:rPr>
          <w:rFonts w:hint="eastAsia"/>
          <w:snapToGrid/>
          <w:szCs w:val="24"/>
        </w:rPr>
        <w:t xml:space="preserve"> </w:t>
      </w:r>
      <w:r>
        <w:rPr>
          <w:snapToGrid/>
          <w:szCs w:val="24"/>
        </w:rPr>
        <w:t>SR.1705</w:t>
      </w:r>
      <w:r>
        <w:rPr>
          <w:rFonts w:hint="eastAsia"/>
          <w:snapToGrid/>
          <w:szCs w:val="24"/>
        </w:rPr>
        <w:t>和</w:t>
      </w:r>
      <w:r>
        <w:rPr>
          <w:snapToGrid/>
          <w:szCs w:val="24"/>
        </w:rPr>
        <w:t>1706)</w:t>
      </w:r>
      <w:r>
        <w:rPr>
          <w:rFonts w:hint="eastAsia"/>
          <w:snapToGrid/>
          <w:szCs w:val="24"/>
        </w:rPr>
        <w:t>审议了合为一个文件</w:t>
      </w:r>
      <w:r>
        <w:rPr>
          <w:snapToGrid/>
          <w:szCs w:val="24"/>
        </w:rPr>
        <w:t>(CERD/C/461/Add.1)</w:t>
      </w:r>
      <w:r>
        <w:rPr>
          <w:rFonts w:hint="eastAsia"/>
          <w:snapToGrid/>
          <w:szCs w:val="24"/>
        </w:rPr>
        <w:t>一并提交的格鲁吉亚第二次至第三次定期报告，报告原定提交日期分别是</w:t>
      </w:r>
      <w:r>
        <w:rPr>
          <w:rFonts w:hint="eastAsia"/>
          <w:snapToGrid/>
          <w:szCs w:val="24"/>
        </w:rPr>
        <w:t>2002</w:t>
      </w:r>
      <w:r>
        <w:rPr>
          <w:rFonts w:hint="eastAsia"/>
          <w:snapToGrid/>
          <w:szCs w:val="24"/>
        </w:rPr>
        <w:t>年及</w:t>
      </w:r>
      <w:r>
        <w:rPr>
          <w:rFonts w:hint="eastAsia"/>
          <w:snapToGrid/>
          <w:szCs w:val="24"/>
        </w:rPr>
        <w:t>2004</w:t>
      </w:r>
      <w:r>
        <w:rPr>
          <w:rFonts w:hint="eastAsia"/>
          <w:snapToGrid/>
          <w:szCs w:val="24"/>
        </w:rPr>
        <w:t>年的</w:t>
      </w:r>
      <w:r>
        <w:rPr>
          <w:rFonts w:hint="eastAsia"/>
          <w:snapToGrid/>
          <w:szCs w:val="24"/>
        </w:rPr>
        <w:t>7</w:t>
      </w:r>
      <w:r>
        <w:rPr>
          <w:rFonts w:hint="eastAsia"/>
          <w:snapToGrid/>
          <w:szCs w:val="24"/>
        </w:rPr>
        <w:t>月</w:t>
      </w:r>
      <w:r>
        <w:rPr>
          <w:rFonts w:hint="eastAsia"/>
          <w:snapToGrid/>
          <w:szCs w:val="24"/>
        </w:rPr>
        <w:t>2</w:t>
      </w:r>
      <w:r>
        <w:rPr>
          <w:rFonts w:hint="eastAsia"/>
          <w:snapToGrid/>
          <w:szCs w:val="24"/>
        </w:rPr>
        <w:t>日。委员会在</w:t>
      </w:r>
      <w:r>
        <w:rPr>
          <w:snapToGrid/>
          <w:szCs w:val="24"/>
        </w:rPr>
        <w:t>2005</w:t>
      </w:r>
      <w:r>
        <w:rPr>
          <w:rFonts w:hint="eastAsia"/>
          <w:snapToGrid/>
          <w:szCs w:val="24"/>
        </w:rPr>
        <w:t>年</w:t>
      </w:r>
      <w:r>
        <w:rPr>
          <w:snapToGrid/>
          <w:szCs w:val="24"/>
        </w:rPr>
        <w:t>8</w:t>
      </w:r>
      <w:r>
        <w:rPr>
          <w:rFonts w:hint="eastAsia"/>
          <w:snapToGrid/>
          <w:szCs w:val="24"/>
        </w:rPr>
        <w:t>月</w:t>
      </w:r>
      <w:r>
        <w:rPr>
          <w:snapToGrid/>
          <w:szCs w:val="24"/>
        </w:rPr>
        <w:t>15</w:t>
      </w:r>
      <w:r>
        <w:rPr>
          <w:rFonts w:hint="eastAsia"/>
          <w:snapToGrid/>
          <w:szCs w:val="24"/>
        </w:rPr>
        <w:t>日举行的第</w:t>
      </w:r>
      <w:r>
        <w:rPr>
          <w:snapToGrid/>
          <w:szCs w:val="24"/>
        </w:rPr>
        <w:t>1721</w:t>
      </w:r>
      <w:r>
        <w:rPr>
          <w:rFonts w:hint="eastAsia"/>
          <w:snapToGrid/>
          <w:szCs w:val="24"/>
        </w:rPr>
        <w:t>次会议上通过了以下结论性意见。</w:t>
      </w:r>
    </w:p>
    <w:p w:rsidR="00000000" w:rsidRDefault="00B05E82">
      <w:pPr>
        <w:pStyle w:val="Heading3"/>
        <w:rPr>
          <w:b/>
          <w:kern w:val="0"/>
        </w:rPr>
      </w:pPr>
      <w:r>
        <w:rPr>
          <w:kern w:val="0"/>
        </w:rPr>
        <w:t>A.</w:t>
      </w:r>
      <w:r>
        <w:rPr>
          <w:rFonts w:hint="eastAsia"/>
          <w:kern w:val="0"/>
        </w:rPr>
        <w:t xml:space="preserve">  </w:t>
      </w:r>
      <w:r>
        <w:rPr>
          <w:kern w:val="0"/>
        </w:rPr>
        <w:t>导</w:t>
      </w:r>
      <w:r>
        <w:rPr>
          <w:rFonts w:hint="eastAsia"/>
          <w:kern w:val="0"/>
        </w:rPr>
        <w:t xml:space="preserve">  </w:t>
      </w:r>
      <w:r>
        <w:rPr>
          <w:kern w:val="0"/>
        </w:rPr>
        <w:t>言</w:t>
      </w:r>
    </w:p>
    <w:p w:rsidR="00000000" w:rsidRDefault="00B05E82">
      <w:pPr>
        <w:widowControl w:val="0"/>
        <w:overflowPunct/>
        <w:autoSpaceDE w:val="0"/>
        <w:autoSpaceDN w:val="0"/>
        <w:ind w:firstLine="630"/>
        <w:rPr>
          <w:b/>
          <w:snapToGrid/>
          <w:szCs w:val="24"/>
        </w:rPr>
      </w:pPr>
      <w:r>
        <w:rPr>
          <w:snapToGrid/>
          <w:szCs w:val="24"/>
        </w:rPr>
        <w:t>230.</w:t>
      </w:r>
      <w:r>
        <w:rPr>
          <w:rFonts w:hint="eastAsia"/>
          <w:snapToGrid/>
          <w:szCs w:val="24"/>
        </w:rPr>
        <w:t xml:space="preserve">  </w:t>
      </w:r>
      <w:r>
        <w:rPr>
          <w:snapToGrid/>
          <w:szCs w:val="24"/>
        </w:rPr>
        <w:t>委员会欢迎缔约国提交的报告，以及该国代表团提供的进一步资料。委员会</w:t>
      </w:r>
      <w:r>
        <w:rPr>
          <w:rFonts w:hint="eastAsia"/>
          <w:snapToGrid/>
          <w:szCs w:val="24"/>
        </w:rPr>
        <w:t>还</w:t>
      </w:r>
      <w:r>
        <w:rPr>
          <w:snapToGrid/>
          <w:szCs w:val="24"/>
        </w:rPr>
        <w:t>赞赏该国派遣了高级别的代</w:t>
      </w:r>
      <w:r>
        <w:rPr>
          <w:snapToGrid/>
          <w:szCs w:val="24"/>
        </w:rPr>
        <w:t>表团，以及与缔约国展开的建设性和坦率</w:t>
      </w:r>
      <w:r>
        <w:rPr>
          <w:rFonts w:hint="eastAsia"/>
          <w:snapToGrid/>
          <w:szCs w:val="24"/>
        </w:rPr>
        <w:t>的</w:t>
      </w:r>
      <w:r>
        <w:rPr>
          <w:snapToGrid/>
          <w:szCs w:val="24"/>
        </w:rPr>
        <w:t>对话。</w:t>
      </w:r>
    </w:p>
    <w:p w:rsidR="00000000" w:rsidRDefault="00B05E82">
      <w:pPr>
        <w:spacing w:after="320"/>
        <w:ind w:firstLine="630"/>
        <w:rPr>
          <w:rFonts w:hint="eastAsia"/>
          <w:b/>
          <w:snapToGrid/>
        </w:rPr>
      </w:pPr>
      <w:r>
        <w:rPr>
          <w:snapToGrid/>
        </w:rPr>
        <w:t>231.</w:t>
      </w:r>
      <w:r>
        <w:rPr>
          <w:rFonts w:hint="eastAsia"/>
          <w:snapToGrid/>
        </w:rPr>
        <w:t xml:space="preserve">  </w:t>
      </w:r>
      <w:r>
        <w:rPr>
          <w:rFonts w:hint="eastAsia"/>
          <w:snapToGrid/>
        </w:rPr>
        <w:t>委员会对报告的质量表示满意，并对报告遵守委员会的报告编写准则表示满意，同时指出，缔约国及时地提交报告是十分积极的情况。</w:t>
      </w:r>
    </w:p>
    <w:p w:rsidR="00000000" w:rsidRDefault="00B05E82">
      <w:pPr>
        <w:pStyle w:val="Heading3"/>
        <w:rPr>
          <w:rFonts w:hint="eastAsia"/>
          <w:b/>
          <w:kern w:val="0"/>
        </w:rPr>
      </w:pPr>
      <w:r>
        <w:rPr>
          <w:rFonts w:hint="eastAsia"/>
          <w:kern w:val="0"/>
        </w:rPr>
        <w:t xml:space="preserve">B.  </w:t>
      </w:r>
      <w:r>
        <w:rPr>
          <w:rFonts w:hint="eastAsia"/>
          <w:kern w:val="0"/>
        </w:rPr>
        <w:t>阻碍《公约》实施的因素和困难</w:t>
      </w:r>
    </w:p>
    <w:p w:rsidR="00000000" w:rsidRDefault="00B05E82">
      <w:pPr>
        <w:widowControl w:val="0"/>
        <w:overflowPunct/>
        <w:autoSpaceDE w:val="0"/>
        <w:autoSpaceDN w:val="0"/>
        <w:ind w:firstLine="630"/>
        <w:rPr>
          <w:b/>
          <w:snapToGrid/>
          <w:szCs w:val="24"/>
        </w:rPr>
      </w:pPr>
      <w:r>
        <w:rPr>
          <w:snapToGrid/>
          <w:szCs w:val="24"/>
        </w:rPr>
        <w:t>232.</w:t>
      </w:r>
      <w:r>
        <w:rPr>
          <w:rFonts w:hint="eastAsia"/>
          <w:snapToGrid/>
          <w:szCs w:val="24"/>
        </w:rPr>
        <w:t xml:space="preserve">  </w:t>
      </w:r>
      <w:r>
        <w:rPr>
          <w:snapToGrid/>
          <w:szCs w:val="24"/>
        </w:rPr>
        <w:t>委员会认识到，格鲁吉亚自独立以来就在阿布哈兹和南奥塞佳地区面临了族裔和政治冲突。由于政府</w:t>
      </w:r>
      <w:r>
        <w:rPr>
          <w:rFonts w:hint="eastAsia"/>
          <w:snapToGrid/>
          <w:szCs w:val="24"/>
        </w:rPr>
        <w:t>缺乏</w:t>
      </w:r>
      <w:r>
        <w:rPr>
          <w:snapToGrid/>
          <w:szCs w:val="24"/>
        </w:rPr>
        <w:t>权威，缔约国</w:t>
      </w:r>
      <w:r>
        <w:rPr>
          <w:rFonts w:hint="eastAsia"/>
          <w:snapToGrid/>
          <w:szCs w:val="24"/>
        </w:rPr>
        <w:t>难以</w:t>
      </w:r>
      <w:r>
        <w:rPr>
          <w:snapToGrid/>
          <w:szCs w:val="24"/>
        </w:rPr>
        <w:t>在这些地区</w:t>
      </w:r>
      <w:r>
        <w:rPr>
          <w:rFonts w:hint="eastAsia"/>
          <w:snapToGrid/>
          <w:szCs w:val="24"/>
        </w:rPr>
        <w:t>行使管辖权在</w:t>
      </w:r>
      <w:r>
        <w:rPr>
          <w:snapToGrid/>
          <w:szCs w:val="24"/>
        </w:rPr>
        <w:t>保护人权和实施《公约》方面存在着困难。</w:t>
      </w:r>
    </w:p>
    <w:p w:rsidR="00000000" w:rsidRDefault="00B05E82">
      <w:pPr>
        <w:widowControl w:val="0"/>
        <w:overflowPunct/>
        <w:autoSpaceDE w:val="0"/>
        <w:autoSpaceDN w:val="0"/>
        <w:spacing w:after="320"/>
        <w:ind w:firstLine="630"/>
        <w:rPr>
          <w:b/>
          <w:snapToGrid/>
        </w:rPr>
      </w:pPr>
      <w:r>
        <w:rPr>
          <w:snapToGrid/>
          <w:szCs w:val="24"/>
        </w:rPr>
        <w:t>233.</w:t>
      </w:r>
      <w:r>
        <w:rPr>
          <w:rFonts w:hint="eastAsia"/>
          <w:snapToGrid/>
          <w:szCs w:val="24"/>
        </w:rPr>
        <w:t xml:space="preserve">  </w:t>
      </w:r>
      <w:r>
        <w:rPr>
          <w:snapToGrid/>
          <w:szCs w:val="24"/>
        </w:rPr>
        <w:t>此外，南奥塞佳和阿布哈兹的冲突造成了对不同族裔血统的人的歧视态度，其中包括大批国内流离失所者和难民。安</w:t>
      </w:r>
      <w:r>
        <w:rPr>
          <w:snapToGrid/>
          <w:szCs w:val="24"/>
        </w:rPr>
        <w:t>全理事会提出了一些建议，以</w:t>
      </w:r>
      <w:r>
        <w:rPr>
          <w:rFonts w:hint="eastAsia"/>
          <w:snapToGrid/>
          <w:szCs w:val="24"/>
        </w:rPr>
        <w:t>期</w:t>
      </w:r>
      <w:r>
        <w:rPr>
          <w:snapToGrid/>
          <w:szCs w:val="24"/>
        </w:rPr>
        <w:t>便利难民和国内流离失所者的行动自由。</w:t>
      </w:r>
    </w:p>
    <w:p w:rsidR="00000000" w:rsidRDefault="00B05E82">
      <w:pPr>
        <w:pStyle w:val="Heading3"/>
        <w:rPr>
          <w:rFonts w:hint="eastAsia"/>
          <w:b/>
          <w:kern w:val="0"/>
        </w:rPr>
      </w:pPr>
      <w:r>
        <w:rPr>
          <w:kern w:val="0"/>
        </w:rPr>
        <w:t>C.</w:t>
      </w:r>
      <w:r>
        <w:rPr>
          <w:rFonts w:hint="eastAsia"/>
          <w:kern w:val="0"/>
        </w:rPr>
        <w:t xml:space="preserve">  </w:t>
      </w:r>
      <w:r>
        <w:rPr>
          <w:rFonts w:hint="eastAsia"/>
          <w:kern w:val="0"/>
        </w:rPr>
        <w:t>积极方面</w:t>
      </w:r>
    </w:p>
    <w:p w:rsidR="00000000" w:rsidRDefault="00B05E82">
      <w:pPr>
        <w:ind w:firstLine="630"/>
        <w:rPr>
          <w:b/>
          <w:snapToGrid/>
        </w:rPr>
      </w:pPr>
      <w:r>
        <w:rPr>
          <w:snapToGrid/>
        </w:rPr>
        <w:t>234.</w:t>
      </w:r>
      <w:r>
        <w:rPr>
          <w:rFonts w:hint="eastAsia"/>
          <w:snapToGrid/>
        </w:rPr>
        <w:t xml:space="preserve">  </w:t>
      </w:r>
      <w:r>
        <w:rPr>
          <w:rFonts w:hint="eastAsia"/>
          <w:snapToGrid/>
        </w:rPr>
        <w:t>委员会认识到，缔约国是一个多族裔国家，有着许多不同的社区，赞赏缔约国为提供有关该国居民的族裔组成情况资料以及涉及少数民族的其他统计数据资料而作的努力。</w:t>
      </w:r>
    </w:p>
    <w:p w:rsidR="00000000" w:rsidRDefault="00B05E82">
      <w:pPr>
        <w:ind w:firstLine="630"/>
        <w:rPr>
          <w:rFonts w:hint="eastAsia"/>
          <w:b/>
          <w:snapToGrid/>
        </w:rPr>
      </w:pPr>
      <w:r>
        <w:rPr>
          <w:snapToGrid/>
        </w:rPr>
        <w:t>235.</w:t>
      </w:r>
      <w:r>
        <w:rPr>
          <w:rFonts w:hint="eastAsia"/>
          <w:snapToGrid/>
        </w:rPr>
        <w:t xml:space="preserve">  </w:t>
      </w:r>
      <w:r>
        <w:rPr>
          <w:rFonts w:hint="eastAsia"/>
          <w:snapToGrid/>
        </w:rPr>
        <w:t>委员会满意地注意到，缔约国在法律改革方面继续取得了重大进展，而且在这一过程中，委员会以前的一些建议得到了考虑。</w:t>
      </w:r>
    </w:p>
    <w:p w:rsidR="00000000" w:rsidRDefault="00B05E82">
      <w:pPr>
        <w:ind w:firstLine="630"/>
        <w:rPr>
          <w:rFonts w:hint="eastAsia"/>
          <w:snapToGrid/>
          <w:spacing w:val="4"/>
        </w:rPr>
      </w:pPr>
      <w:r>
        <w:rPr>
          <w:snapToGrid/>
        </w:rPr>
        <w:t>236.</w:t>
      </w:r>
      <w:r>
        <w:rPr>
          <w:rFonts w:hint="eastAsia"/>
          <w:snapToGrid/>
        </w:rPr>
        <w:t xml:space="preserve">  </w:t>
      </w:r>
      <w:r>
        <w:rPr>
          <w:rFonts w:hint="eastAsia"/>
          <w:snapToGrid/>
          <w:spacing w:val="4"/>
        </w:rPr>
        <w:t>委员会并满意地注意到，缔约国已根据《公约》第十四条作出了声明，承认委员会有权接受并审查来文，同时期待一般公众能够适当了解这一情况</w:t>
      </w:r>
      <w:r>
        <w:rPr>
          <w:rFonts w:hint="eastAsia"/>
          <w:snapToGrid/>
          <w:spacing w:val="4"/>
        </w:rPr>
        <w:t>。</w:t>
      </w:r>
    </w:p>
    <w:p w:rsidR="00000000" w:rsidRDefault="00B05E82">
      <w:pPr>
        <w:spacing w:after="320"/>
        <w:ind w:firstLine="630"/>
        <w:rPr>
          <w:b/>
          <w:snapToGrid/>
        </w:rPr>
      </w:pPr>
      <w:r>
        <w:rPr>
          <w:snapToGrid/>
        </w:rPr>
        <w:t>237.</w:t>
      </w:r>
      <w:r>
        <w:rPr>
          <w:rFonts w:hint="eastAsia"/>
          <w:snapToGrid/>
        </w:rPr>
        <w:t xml:space="preserve">  </w:t>
      </w:r>
      <w:r>
        <w:rPr>
          <w:rFonts w:hint="eastAsia"/>
          <w:snapToGrid/>
        </w:rPr>
        <w:t>委员会对缔约国最近采取措施，以便加强少数族裔参与政治体制也表示满意。</w:t>
      </w:r>
    </w:p>
    <w:p w:rsidR="00000000" w:rsidRDefault="00B05E82">
      <w:pPr>
        <w:pStyle w:val="Heading3"/>
        <w:rPr>
          <w:rFonts w:hint="eastAsia"/>
          <w:b/>
          <w:kern w:val="0"/>
        </w:rPr>
      </w:pPr>
      <w:r>
        <w:rPr>
          <w:rFonts w:hint="eastAsia"/>
          <w:kern w:val="0"/>
        </w:rPr>
        <w:t xml:space="preserve">C.  </w:t>
      </w:r>
      <w:r>
        <w:rPr>
          <w:rFonts w:hint="eastAsia"/>
          <w:kern w:val="0"/>
        </w:rPr>
        <w:t>关注的问题和建议</w:t>
      </w:r>
    </w:p>
    <w:p w:rsidR="00000000" w:rsidRDefault="00B05E82">
      <w:pPr>
        <w:ind w:firstLine="629"/>
        <w:rPr>
          <w:b/>
          <w:snapToGrid/>
        </w:rPr>
      </w:pPr>
      <w:r>
        <w:rPr>
          <w:snapToGrid/>
        </w:rPr>
        <w:t>238.</w:t>
      </w:r>
      <w:r>
        <w:rPr>
          <w:rFonts w:hint="eastAsia"/>
          <w:snapToGrid/>
        </w:rPr>
        <w:t xml:space="preserve">  </w:t>
      </w:r>
      <w:r>
        <w:rPr>
          <w:rFonts w:hint="eastAsia"/>
          <w:snapToGrid/>
        </w:rPr>
        <w:t>委员会注意到该国通过了一项详尽的“</w:t>
      </w:r>
      <w:r>
        <w:rPr>
          <w:rFonts w:hint="eastAsia"/>
          <w:snapToGrid/>
        </w:rPr>
        <w:t>2003</w:t>
      </w:r>
      <w:r>
        <w:rPr>
          <w:rFonts w:hint="eastAsia"/>
          <w:snapToGrid/>
        </w:rPr>
        <w:t>—</w:t>
      </w:r>
      <w:r>
        <w:rPr>
          <w:rFonts w:hint="eastAsia"/>
          <w:snapToGrid/>
        </w:rPr>
        <w:t>2005</w:t>
      </w:r>
      <w:r>
        <w:rPr>
          <w:rFonts w:hint="eastAsia"/>
          <w:snapToGrid/>
        </w:rPr>
        <w:t>年期间加强保护格鲁吉亚各群体人民权利与自由行动计划”，但同时感到遗憾的是，保护少数群体的法律草案尚未通过</w:t>
      </w:r>
      <w:r>
        <w:rPr>
          <w:snapToGrid/>
        </w:rPr>
        <w:t>(</w:t>
      </w:r>
      <w:r>
        <w:rPr>
          <w:rFonts w:hint="eastAsia"/>
          <w:snapToGrid/>
        </w:rPr>
        <w:t>第二条</w:t>
      </w:r>
      <w:r>
        <w:rPr>
          <w:rFonts w:hint="eastAsia"/>
          <w:snapToGrid/>
        </w:rPr>
        <w:t>)</w:t>
      </w:r>
      <w:r>
        <w:rPr>
          <w:rFonts w:hint="eastAsia"/>
          <w:snapToGrid/>
        </w:rPr>
        <w:t>。</w:t>
      </w:r>
    </w:p>
    <w:p w:rsidR="00000000" w:rsidRDefault="00B05E82">
      <w:pPr>
        <w:pStyle w:val="ad"/>
        <w:rPr>
          <w:rFonts w:ascii="Time New Roman" w:eastAsia="SimHei" w:hAnsi="Time New Roman"/>
          <w:b/>
          <w:snapToGrid/>
        </w:rPr>
      </w:pPr>
      <w:r>
        <w:rPr>
          <w:rFonts w:ascii="Time New Roman" w:eastAsia="SimHei" w:hAnsi="Time New Roman" w:hint="eastAsia"/>
          <w:snapToGrid/>
        </w:rPr>
        <w:t>委员会建议缔约国提供有关“</w:t>
      </w:r>
      <w:r>
        <w:rPr>
          <w:rFonts w:ascii="Time New Roman" w:eastAsia="SimHei" w:hAnsi="Time New Roman" w:hint="eastAsia"/>
          <w:b/>
          <w:snapToGrid/>
        </w:rPr>
        <w:t>2003</w:t>
      </w:r>
      <w:r>
        <w:rPr>
          <w:rFonts w:ascii="Time New Roman" w:eastAsia="SimHei" w:hAnsi="Time New Roman" w:hint="eastAsia"/>
          <w:snapToGrid/>
        </w:rPr>
        <w:t>-</w:t>
      </w:r>
      <w:r>
        <w:rPr>
          <w:rFonts w:ascii="Time New Roman" w:eastAsia="SimHei" w:hAnsi="Time New Roman" w:hint="eastAsia"/>
          <w:b/>
          <w:snapToGrid/>
        </w:rPr>
        <w:t>2005</w:t>
      </w:r>
      <w:r>
        <w:rPr>
          <w:rFonts w:ascii="Time New Roman" w:eastAsia="SimHei" w:hAnsi="Time New Roman" w:hint="eastAsia"/>
          <w:snapToGrid/>
        </w:rPr>
        <w:t>年期间加强保护格鲁吉亚各群体人民权利与自由行动计划”的执行情况和收效之详细资料，并鼓励缔约国通过特定法律保护少数群体。</w:t>
      </w:r>
    </w:p>
    <w:p w:rsidR="00000000" w:rsidRDefault="00B05E82">
      <w:pPr>
        <w:ind w:firstLine="629"/>
        <w:rPr>
          <w:b/>
          <w:snapToGrid/>
        </w:rPr>
      </w:pPr>
      <w:r>
        <w:rPr>
          <w:snapToGrid/>
        </w:rPr>
        <w:t>239.</w:t>
      </w:r>
      <w:r>
        <w:rPr>
          <w:rFonts w:hint="eastAsia"/>
          <w:snapToGrid/>
        </w:rPr>
        <w:t xml:space="preserve">  </w:t>
      </w:r>
      <w:r>
        <w:rPr>
          <w:rFonts w:hint="eastAsia"/>
          <w:snapToGrid/>
        </w:rPr>
        <w:t>委员会注意到该国颁发了有关种族歧视行为的刑</w:t>
      </w:r>
      <w:r>
        <w:rPr>
          <w:rFonts w:hint="eastAsia"/>
          <w:snapToGrid/>
        </w:rPr>
        <w:t>事法第</w:t>
      </w:r>
      <w:r>
        <w:rPr>
          <w:rFonts w:hint="eastAsia"/>
          <w:snapToGrid/>
        </w:rPr>
        <w:t>142</w:t>
      </w:r>
      <w:r>
        <w:rPr>
          <w:rFonts w:hint="eastAsia"/>
          <w:snapToGrid/>
        </w:rPr>
        <w:t>条第一款，但是对于缔约国国内法中实施《公约》第四条</w:t>
      </w:r>
      <w:r>
        <w:rPr>
          <w:rFonts w:hint="eastAsia"/>
          <w:snapToGrid/>
        </w:rPr>
        <w:t>(</w:t>
      </w:r>
      <w:r>
        <w:rPr>
          <w:rFonts w:hint="eastAsia"/>
          <w:snapToGrid/>
        </w:rPr>
        <w:t>子</w:t>
      </w:r>
      <w:r>
        <w:rPr>
          <w:rFonts w:hint="eastAsia"/>
          <w:snapToGrid/>
        </w:rPr>
        <w:t>)</w:t>
      </w:r>
      <w:r>
        <w:rPr>
          <w:rFonts w:hint="eastAsia"/>
          <w:snapToGrid/>
        </w:rPr>
        <w:t>和</w:t>
      </w:r>
      <w:r>
        <w:rPr>
          <w:rFonts w:hint="eastAsia"/>
          <w:snapToGrid/>
        </w:rPr>
        <w:t>(</w:t>
      </w:r>
      <w:r>
        <w:rPr>
          <w:rFonts w:hint="eastAsia"/>
          <w:snapToGrid/>
        </w:rPr>
        <w:t>丑</w:t>
      </w:r>
      <w:r>
        <w:rPr>
          <w:rFonts w:hint="eastAsia"/>
          <w:snapToGrid/>
        </w:rPr>
        <w:t>)</w:t>
      </w:r>
      <w:r>
        <w:rPr>
          <w:rFonts w:hint="eastAsia"/>
          <w:snapToGrid/>
        </w:rPr>
        <w:t>的具体刑事条款不够充分</w:t>
      </w:r>
      <w:r>
        <w:rPr>
          <w:rFonts w:hint="eastAsia"/>
          <w:snapToGrid/>
        </w:rPr>
        <w:t>(</w:t>
      </w:r>
      <w:r>
        <w:rPr>
          <w:rFonts w:hint="eastAsia"/>
          <w:snapToGrid/>
        </w:rPr>
        <w:t>第四条</w:t>
      </w:r>
      <w:r>
        <w:rPr>
          <w:rFonts w:hint="eastAsia"/>
          <w:snapToGrid/>
        </w:rPr>
        <w:t>)</w:t>
      </w:r>
      <w:r>
        <w:rPr>
          <w:rFonts w:hint="eastAsia"/>
          <w:snapToGrid/>
        </w:rPr>
        <w:t>，委员会表示关注。</w:t>
      </w:r>
    </w:p>
    <w:p w:rsidR="00000000" w:rsidRDefault="00B05E82">
      <w:pPr>
        <w:pStyle w:val="ad"/>
        <w:rPr>
          <w:rFonts w:ascii="Time New Roman" w:eastAsia="SimHei" w:hAnsi="Time New Roman"/>
          <w:b/>
          <w:snapToGrid/>
        </w:rPr>
      </w:pPr>
      <w:r>
        <w:rPr>
          <w:rFonts w:ascii="Time New Roman" w:eastAsia="SimHei" w:hAnsi="Time New Roman" w:hint="eastAsia"/>
          <w:snapToGrid/>
        </w:rPr>
        <w:t>委员会建议缔约国根据第十五号一般性建议通过法律，保证在其国内法律中充分适当地实施《公约》第四条</w:t>
      </w:r>
      <w:r>
        <w:rPr>
          <w:rFonts w:ascii="Time New Roman" w:eastAsia="SimHei" w:hAnsi="Time New Roman" w:hint="eastAsia"/>
          <w:snapToGrid/>
        </w:rPr>
        <w:t>(</w:t>
      </w:r>
      <w:r>
        <w:rPr>
          <w:rFonts w:ascii="Time New Roman" w:eastAsia="SimHei" w:hAnsi="Time New Roman" w:hint="eastAsia"/>
          <w:snapToGrid/>
        </w:rPr>
        <w:t>子</w:t>
      </w:r>
      <w:r>
        <w:rPr>
          <w:rFonts w:ascii="Time New Roman" w:eastAsia="SimHei" w:hAnsi="Time New Roman" w:hint="eastAsia"/>
          <w:snapToGrid/>
        </w:rPr>
        <w:t>)</w:t>
      </w:r>
      <w:r>
        <w:rPr>
          <w:rFonts w:ascii="Time New Roman" w:eastAsia="SimHei" w:hAnsi="Time New Roman" w:hint="eastAsia"/>
          <w:snapToGrid/>
        </w:rPr>
        <w:t>和</w:t>
      </w:r>
      <w:r>
        <w:rPr>
          <w:rFonts w:ascii="Time New Roman" w:eastAsia="SimHei" w:hAnsi="Time New Roman" w:hint="eastAsia"/>
          <w:snapToGrid/>
        </w:rPr>
        <w:t>(</w:t>
      </w:r>
      <w:r>
        <w:rPr>
          <w:rFonts w:ascii="Time New Roman" w:eastAsia="SimHei" w:hAnsi="Time New Roman" w:hint="eastAsia"/>
          <w:snapToGrid/>
        </w:rPr>
        <w:t>丑</w:t>
      </w:r>
      <w:r>
        <w:rPr>
          <w:rFonts w:ascii="Time New Roman" w:eastAsia="SimHei" w:hAnsi="Time New Roman" w:hint="eastAsia"/>
          <w:snapToGrid/>
        </w:rPr>
        <w:t>)</w:t>
      </w:r>
      <w:r>
        <w:rPr>
          <w:rFonts w:ascii="Time New Roman" w:eastAsia="SimHei" w:hAnsi="Time New Roman" w:hint="eastAsia"/>
          <w:snapToGrid/>
        </w:rPr>
        <w:t>项，尤其是要宣布，传播种族优越或仇恨的思想，或向种族主义活动提供任何援助，其中包括财政援助，都是违法罪行，并宣布推动和煽动宗族歧视的组织和宣传活动为非法，同时认定参与这些组织或活动是违法罪行。</w:t>
      </w:r>
    </w:p>
    <w:p w:rsidR="00000000" w:rsidRDefault="00B05E82">
      <w:pPr>
        <w:ind w:firstLine="629"/>
        <w:rPr>
          <w:b/>
          <w:snapToGrid/>
        </w:rPr>
      </w:pPr>
      <w:r>
        <w:rPr>
          <w:snapToGrid/>
        </w:rPr>
        <w:t>240.</w:t>
      </w:r>
      <w:r>
        <w:rPr>
          <w:rFonts w:hint="eastAsia"/>
          <w:snapToGrid/>
        </w:rPr>
        <w:t xml:space="preserve">  </w:t>
      </w:r>
      <w:r>
        <w:rPr>
          <w:rFonts w:hint="eastAsia"/>
          <w:snapToGrid/>
        </w:rPr>
        <w:t>委员会欢迎有关缔约国几个少数民族境况的资料，但是，关于一些处境不利的少</w:t>
      </w:r>
      <w:r>
        <w:rPr>
          <w:rFonts w:hint="eastAsia"/>
          <w:snapToGrid/>
        </w:rPr>
        <w:t>数民族的境况、尤其是罗姆人的境况，以及其享受人权的情况缺少详尽资料，委员会对此感到遗憾</w:t>
      </w:r>
      <w:r>
        <w:rPr>
          <w:rFonts w:hint="eastAsia"/>
          <w:snapToGrid/>
        </w:rPr>
        <w:t>(</w:t>
      </w:r>
      <w:r>
        <w:rPr>
          <w:rFonts w:hint="eastAsia"/>
          <w:snapToGrid/>
        </w:rPr>
        <w:t>第五条</w:t>
      </w:r>
      <w:r>
        <w:rPr>
          <w:rFonts w:hint="eastAsia"/>
          <w:snapToGrid/>
        </w:rPr>
        <w:t>)</w:t>
      </w:r>
      <w:r>
        <w:rPr>
          <w:rFonts w:hint="eastAsia"/>
          <w:snapToGrid/>
        </w:rPr>
        <w:t>。</w:t>
      </w:r>
    </w:p>
    <w:p w:rsidR="00000000" w:rsidRDefault="00B05E82">
      <w:pPr>
        <w:pStyle w:val="ad"/>
        <w:rPr>
          <w:rFonts w:ascii="Time New Roman" w:eastAsia="SimHei" w:hAnsi="Time New Roman"/>
          <w:b/>
          <w:snapToGrid/>
        </w:rPr>
      </w:pPr>
      <w:r>
        <w:rPr>
          <w:rFonts w:ascii="Time New Roman" w:eastAsia="SimHei" w:hAnsi="Time New Roman" w:hint="eastAsia"/>
          <w:snapToGrid/>
        </w:rPr>
        <w:t>委员会建议，缔约国在下次定期报告中列入有关所有少数民族，其中包括处境最不利群体，尤其是罗姆人的境况的详细资料，在这方面，委员会提请缔约国注意委员会关于歧视罗姆人的第二十七号一般性建议。</w:t>
      </w:r>
    </w:p>
    <w:p w:rsidR="00000000" w:rsidRDefault="00B05E82">
      <w:pPr>
        <w:ind w:firstLine="629"/>
        <w:rPr>
          <w:b/>
          <w:snapToGrid/>
        </w:rPr>
      </w:pPr>
      <w:r>
        <w:rPr>
          <w:snapToGrid/>
        </w:rPr>
        <w:t>241.</w:t>
      </w:r>
      <w:r>
        <w:rPr>
          <w:rFonts w:hint="eastAsia"/>
          <w:snapToGrid/>
        </w:rPr>
        <w:t xml:space="preserve">  </w:t>
      </w:r>
      <w:r>
        <w:rPr>
          <w:rFonts w:hint="eastAsia"/>
          <w:snapToGrid/>
        </w:rPr>
        <w:t>委员会注意到，缔约国对于各种语言的地位问题没有任何立法，少数民族对于格鲁吉亚语言缺少知识，并缺少纠正这一情况的有效措施，以及在公共管理中缺少使用少数族裔语言的措施</w:t>
      </w:r>
      <w:r>
        <w:rPr>
          <w:rFonts w:hint="eastAsia"/>
          <w:snapToGrid/>
        </w:rPr>
        <w:t>(</w:t>
      </w:r>
      <w:r>
        <w:rPr>
          <w:rFonts w:hint="eastAsia"/>
          <w:snapToGrid/>
        </w:rPr>
        <w:t>第五条</w:t>
      </w:r>
      <w:r>
        <w:rPr>
          <w:snapToGrid/>
        </w:rPr>
        <w:t>)</w:t>
      </w:r>
      <w:r>
        <w:rPr>
          <w:rFonts w:hint="eastAsia"/>
          <w:snapToGrid/>
        </w:rPr>
        <w:t>。</w:t>
      </w:r>
    </w:p>
    <w:p w:rsidR="00000000" w:rsidRDefault="00B05E82">
      <w:pPr>
        <w:pStyle w:val="ad"/>
        <w:rPr>
          <w:rFonts w:ascii="Time New Roman" w:eastAsia="SimHei" w:hAnsi="Time New Roman" w:hint="eastAsia"/>
          <w:b/>
          <w:snapToGrid/>
          <w:spacing w:val="2"/>
        </w:rPr>
      </w:pPr>
      <w:r>
        <w:rPr>
          <w:rFonts w:ascii="Time New Roman" w:eastAsia="SimHei" w:hAnsi="Time New Roman" w:hint="eastAsia"/>
          <w:snapToGrid/>
          <w:spacing w:val="2"/>
        </w:rPr>
        <w:t>委员会建议缔约国通过有关各种语言地位的</w:t>
      </w:r>
      <w:r>
        <w:rPr>
          <w:rFonts w:ascii="Time New Roman" w:eastAsia="SimHei" w:hAnsi="Time New Roman" w:hint="eastAsia"/>
          <w:snapToGrid/>
          <w:spacing w:val="2"/>
        </w:rPr>
        <w:t>立法，并通过有效措施，增加少数民族对格鲁吉亚语言的知识，并在公共管理中增加少数族裔语言的使用。</w:t>
      </w:r>
    </w:p>
    <w:p w:rsidR="00000000" w:rsidRDefault="00B05E82">
      <w:pPr>
        <w:ind w:firstLine="629"/>
        <w:rPr>
          <w:b/>
          <w:snapToGrid/>
        </w:rPr>
      </w:pPr>
      <w:r>
        <w:rPr>
          <w:snapToGrid/>
        </w:rPr>
        <w:t>242.</w:t>
      </w:r>
      <w:r>
        <w:rPr>
          <w:rFonts w:hint="eastAsia"/>
          <w:snapToGrid/>
        </w:rPr>
        <w:t xml:space="preserve">  </w:t>
      </w:r>
      <w:r>
        <w:rPr>
          <w:rFonts w:hint="eastAsia"/>
          <w:snapToGrid/>
        </w:rPr>
        <w:t>委员会注意到，缔约国人口中不同族裔社区在国家机构和公共政府部门中的代表性低于相应的比例，导致其缺乏对公共生活的参与</w:t>
      </w:r>
      <w:r>
        <w:rPr>
          <w:rFonts w:hint="eastAsia"/>
          <w:snapToGrid/>
        </w:rPr>
        <w:t>(</w:t>
      </w:r>
      <w:r>
        <w:rPr>
          <w:rFonts w:hint="eastAsia"/>
          <w:snapToGrid/>
        </w:rPr>
        <w:t>第五条</w:t>
      </w:r>
      <w:r>
        <w:rPr>
          <w:rFonts w:hint="eastAsia"/>
          <w:snapToGrid/>
        </w:rPr>
        <w:t>)</w:t>
      </w:r>
      <w:r>
        <w:rPr>
          <w:rFonts w:hint="eastAsia"/>
          <w:snapToGrid/>
        </w:rPr>
        <w:t>。</w:t>
      </w:r>
    </w:p>
    <w:p w:rsidR="00000000" w:rsidRDefault="00B05E82">
      <w:pPr>
        <w:pStyle w:val="ad"/>
        <w:rPr>
          <w:rFonts w:ascii="Time New Roman" w:eastAsia="SimHei" w:hAnsi="Time New Roman" w:hint="eastAsia"/>
          <w:b/>
          <w:snapToGrid/>
        </w:rPr>
      </w:pPr>
      <w:r>
        <w:rPr>
          <w:rFonts w:ascii="Time New Roman" w:eastAsia="SimHei" w:hAnsi="Time New Roman" w:hint="eastAsia"/>
          <w:snapToGrid/>
        </w:rPr>
        <w:t>委员会建议缔约国在下次定期报告中列入有关国家机构人员和公共管理部门人员的族裔组成情况，并采取切实措施，保证少数族裔在公共管理部门和上述机构中有自己的代表性，并加强其参与公共生活，包括参与制订涉及自身的文化和教育政策。</w:t>
      </w:r>
    </w:p>
    <w:p w:rsidR="00000000" w:rsidRDefault="00B05E82">
      <w:pPr>
        <w:ind w:firstLine="629"/>
        <w:rPr>
          <w:b/>
          <w:snapToGrid/>
        </w:rPr>
      </w:pPr>
      <w:r>
        <w:rPr>
          <w:snapToGrid/>
        </w:rPr>
        <w:t>243.</w:t>
      </w:r>
      <w:r>
        <w:rPr>
          <w:rFonts w:hint="eastAsia"/>
          <w:snapToGrid/>
        </w:rPr>
        <w:t xml:space="preserve">  </w:t>
      </w:r>
      <w:r>
        <w:rPr>
          <w:rFonts w:hint="eastAsia"/>
          <w:snapToGrid/>
        </w:rPr>
        <w:t>委员会认识到缔约国承诺重新接受</w:t>
      </w:r>
      <w:r>
        <w:rPr>
          <w:rFonts w:hint="eastAsia"/>
          <w:snapToGrid/>
        </w:rPr>
        <w:t>1944</w:t>
      </w:r>
      <w:r>
        <w:rPr>
          <w:rFonts w:hint="eastAsia"/>
          <w:snapToGrid/>
        </w:rPr>
        <w:t>年从格鲁</w:t>
      </w:r>
      <w:r>
        <w:rPr>
          <w:rFonts w:hint="eastAsia"/>
          <w:snapToGrid/>
        </w:rPr>
        <w:t>吉亚驱逐出去的</w:t>
      </w:r>
      <w:r>
        <w:rPr>
          <w:rFonts w:hint="eastAsia"/>
          <w:snapToGrid/>
        </w:rPr>
        <w:t>M</w:t>
      </w:r>
      <w:r>
        <w:rPr>
          <w:snapToGrid/>
        </w:rPr>
        <w:t>eskhetian</w:t>
      </w:r>
      <w:r>
        <w:rPr>
          <w:rFonts w:hint="eastAsia"/>
          <w:snapToGrid/>
        </w:rPr>
        <w:t>人，并接纳其融入社会，同时认识到最近建立了</w:t>
      </w:r>
      <w:r>
        <w:rPr>
          <w:snapToGrid/>
        </w:rPr>
        <w:t>Meskhetian</w:t>
      </w:r>
      <w:r>
        <w:rPr>
          <w:rFonts w:hint="eastAsia"/>
          <w:snapToGrid/>
        </w:rPr>
        <w:t>人回国问题国家委员会，但是委员会仍然关注地注意到，目前尚未采取具体措施，解决这一问题</w:t>
      </w:r>
      <w:r>
        <w:rPr>
          <w:rFonts w:hint="eastAsia"/>
          <w:snapToGrid/>
        </w:rPr>
        <w:t>(</w:t>
      </w:r>
      <w:r>
        <w:rPr>
          <w:rFonts w:hint="eastAsia"/>
          <w:snapToGrid/>
        </w:rPr>
        <w:t>第五条</w:t>
      </w:r>
      <w:r>
        <w:rPr>
          <w:rFonts w:hint="eastAsia"/>
          <w:snapToGrid/>
        </w:rPr>
        <w:t>)</w:t>
      </w:r>
      <w:r>
        <w:rPr>
          <w:rFonts w:hint="eastAsia"/>
          <w:snapToGrid/>
        </w:rPr>
        <w:t>。</w:t>
      </w:r>
    </w:p>
    <w:p w:rsidR="00000000" w:rsidRDefault="00B05E82">
      <w:pPr>
        <w:pStyle w:val="ad"/>
        <w:rPr>
          <w:rFonts w:ascii="Time New Roman" w:eastAsia="SimHei" w:hAnsi="Time New Roman"/>
          <w:b/>
          <w:snapToGrid/>
        </w:rPr>
      </w:pPr>
      <w:r>
        <w:rPr>
          <w:rFonts w:ascii="Time New Roman" w:eastAsia="SimHei" w:hAnsi="Time New Roman" w:hint="eastAsia"/>
          <w:snapToGrid/>
        </w:rPr>
        <w:t>委员会建议，缔约国在下次定期报告中列入有关</w:t>
      </w:r>
      <w:r>
        <w:rPr>
          <w:rFonts w:ascii="Time New Roman" w:eastAsia="SimHei" w:hAnsi="Time New Roman"/>
          <w:b/>
          <w:snapToGrid/>
        </w:rPr>
        <w:t>Meskhetian</w:t>
      </w:r>
      <w:r>
        <w:rPr>
          <w:rFonts w:ascii="Time New Roman" w:eastAsia="SimHei" w:hAnsi="Time New Roman" w:hint="eastAsia"/>
          <w:snapToGrid/>
        </w:rPr>
        <w:t>人境况的详细资料，并采取适当措施，便利其回归并取得格鲁吉亚公民地位，包括为此通过</w:t>
      </w:r>
      <w:r>
        <w:rPr>
          <w:rFonts w:ascii="Time New Roman" w:eastAsia="SimHei" w:hAnsi="Time New Roman" w:hint="eastAsia"/>
          <w:b/>
          <w:snapToGrid/>
        </w:rPr>
        <w:t>1999</w:t>
      </w:r>
      <w:r>
        <w:rPr>
          <w:rFonts w:ascii="Time New Roman" w:eastAsia="SimHei" w:hAnsi="Time New Roman" w:hint="eastAsia"/>
          <w:snapToGrid/>
        </w:rPr>
        <w:t>年以来一直在起草的必要框架法律。</w:t>
      </w:r>
    </w:p>
    <w:p w:rsidR="00000000" w:rsidRDefault="00B05E82">
      <w:pPr>
        <w:ind w:firstLine="629"/>
        <w:rPr>
          <w:b/>
          <w:snapToGrid/>
        </w:rPr>
      </w:pPr>
      <w:r>
        <w:rPr>
          <w:snapToGrid/>
        </w:rPr>
        <w:t>244.</w:t>
      </w:r>
      <w:r>
        <w:rPr>
          <w:rFonts w:hint="eastAsia"/>
          <w:snapToGrid/>
        </w:rPr>
        <w:t xml:space="preserve">  </w:t>
      </w:r>
      <w:r>
        <w:rPr>
          <w:rFonts w:hint="eastAsia"/>
          <w:snapToGrid/>
        </w:rPr>
        <w:t>缔约国的报告缺少一些相关资料，说明短期或长期居住在格鲁吉亚的非公民的基本权利，在不受歧视地切实享受《公约》第五条提及的各项</w:t>
      </w:r>
      <w:r>
        <w:rPr>
          <w:rFonts w:hint="eastAsia"/>
          <w:snapToGrid/>
        </w:rPr>
        <w:t>权利方面的情况，委员会对此表示遗憾</w:t>
      </w:r>
      <w:r>
        <w:rPr>
          <w:rFonts w:hint="eastAsia"/>
          <w:snapToGrid/>
        </w:rPr>
        <w:t>(</w:t>
      </w:r>
      <w:r>
        <w:rPr>
          <w:rFonts w:hint="eastAsia"/>
          <w:snapToGrid/>
        </w:rPr>
        <w:t>第五条</w:t>
      </w:r>
      <w:r>
        <w:rPr>
          <w:rFonts w:hint="eastAsia"/>
          <w:snapToGrid/>
        </w:rPr>
        <w:t>)</w:t>
      </w:r>
      <w:r>
        <w:rPr>
          <w:rFonts w:hint="eastAsia"/>
          <w:snapToGrid/>
        </w:rPr>
        <w:t>。</w:t>
      </w:r>
    </w:p>
    <w:p w:rsidR="00000000" w:rsidRDefault="00B05E82">
      <w:pPr>
        <w:pStyle w:val="ad"/>
        <w:rPr>
          <w:rFonts w:ascii="Time New Roman" w:eastAsia="SimHei" w:hAnsi="Time New Roman"/>
          <w:b/>
          <w:snapToGrid/>
        </w:rPr>
      </w:pPr>
      <w:r>
        <w:rPr>
          <w:rFonts w:ascii="Time New Roman" w:eastAsia="SimHei" w:hAnsi="Time New Roman" w:hint="eastAsia"/>
          <w:snapToGrid/>
        </w:rPr>
        <w:t>委员会提请缔约国注意关于歧视非公民问题的第三十号一般性建议，建议缔约国保证人人得以不受歧视地切实享受《公约》第五条提及的各项权利，尤其是享受公平待遇和健康权方面的权益。</w:t>
      </w:r>
    </w:p>
    <w:p w:rsidR="00000000" w:rsidRDefault="00B05E82">
      <w:pPr>
        <w:ind w:firstLine="629"/>
        <w:rPr>
          <w:b/>
          <w:snapToGrid/>
        </w:rPr>
      </w:pPr>
      <w:r>
        <w:rPr>
          <w:snapToGrid/>
        </w:rPr>
        <w:t>245.</w:t>
      </w:r>
      <w:r>
        <w:rPr>
          <w:rFonts w:hint="eastAsia"/>
          <w:snapToGrid/>
        </w:rPr>
        <w:t xml:space="preserve">  </w:t>
      </w:r>
      <w:r>
        <w:rPr>
          <w:rFonts w:hint="eastAsia"/>
          <w:snapToGrid/>
        </w:rPr>
        <w:t>委员会注意到该国对难民问题通过了新的法律措施，但是仍然关注到属于某些族裔群体的难民和避难者被强制遣返到有确实依据相信这些人可能遭受严重侵权行为的国家</w:t>
      </w:r>
      <w:r>
        <w:rPr>
          <w:rFonts w:hint="eastAsia"/>
          <w:snapToGrid/>
        </w:rPr>
        <w:t>(</w:t>
      </w:r>
      <w:r>
        <w:rPr>
          <w:rFonts w:hint="eastAsia"/>
          <w:snapToGrid/>
        </w:rPr>
        <w:t>第五条</w:t>
      </w:r>
      <w:r>
        <w:rPr>
          <w:snapToGrid/>
        </w:rPr>
        <w:t>)</w:t>
      </w:r>
      <w:r>
        <w:rPr>
          <w:rFonts w:hint="eastAsia"/>
          <w:snapToGrid/>
        </w:rPr>
        <w:t>。</w:t>
      </w:r>
    </w:p>
    <w:p w:rsidR="00000000" w:rsidRDefault="00B05E82">
      <w:pPr>
        <w:pStyle w:val="ad"/>
        <w:rPr>
          <w:rFonts w:ascii="Time New Roman" w:eastAsia="SimHei" w:hAnsi="Time New Roman" w:hint="eastAsia"/>
          <w:b/>
          <w:snapToGrid/>
        </w:rPr>
      </w:pPr>
      <w:r>
        <w:rPr>
          <w:rFonts w:ascii="Time New Roman" w:eastAsia="SimHei" w:hAnsi="Time New Roman" w:hint="eastAsia"/>
          <w:snapToGrid/>
        </w:rPr>
        <w:t>委员会建议缔约国提供有关难民和避难者境况的详细资料，及向其提供法律保护的资料，其中包括其接受法律援助的权利和对遣离出境命</w:t>
      </w:r>
      <w:r>
        <w:rPr>
          <w:rFonts w:ascii="Time New Roman" w:eastAsia="SimHei" w:hAnsi="Time New Roman" w:hint="eastAsia"/>
          <w:snapToGrid/>
        </w:rPr>
        <w:t>令提出司法上诉的权利，以及关于遣送出境的法律依据方面的资料。委员会还促请缔约国根据《公约》第五条</w:t>
      </w:r>
      <w:r>
        <w:rPr>
          <w:rFonts w:ascii="Time New Roman" w:eastAsia="SimHei" w:hAnsi="Time New Roman" w:hint="eastAsia"/>
          <w:snapToGrid/>
        </w:rPr>
        <w:t>(</w:t>
      </w:r>
      <w:r>
        <w:rPr>
          <w:rFonts w:ascii="Time New Roman" w:eastAsia="SimHei" w:hAnsi="Time New Roman" w:hint="eastAsia"/>
          <w:snapToGrid/>
        </w:rPr>
        <w:t>丑</w:t>
      </w:r>
      <w:r>
        <w:rPr>
          <w:rFonts w:ascii="Time New Roman" w:eastAsia="SimHei" w:hAnsi="Time New Roman" w:hint="eastAsia"/>
          <w:snapToGrid/>
        </w:rPr>
        <w:t>)</w:t>
      </w:r>
      <w:r>
        <w:rPr>
          <w:rFonts w:ascii="Time New Roman" w:eastAsia="SimHei" w:hAnsi="Time New Roman" w:hint="eastAsia"/>
          <w:snapToGrid/>
        </w:rPr>
        <w:t>项保证，如果有确实依据相信难民回国后可能遭受严重侵犯人权行为，则不得强制遣送其回国。委员会鼓励缔约国批准《关于难民地位的公约》和《减少无国籍状态公约》。</w:t>
      </w:r>
    </w:p>
    <w:p w:rsidR="00000000" w:rsidRDefault="00B05E82">
      <w:pPr>
        <w:ind w:firstLine="629"/>
        <w:rPr>
          <w:b/>
          <w:snapToGrid/>
        </w:rPr>
      </w:pPr>
      <w:r>
        <w:rPr>
          <w:snapToGrid/>
        </w:rPr>
        <w:t>246.</w:t>
      </w:r>
      <w:r>
        <w:rPr>
          <w:rFonts w:hint="eastAsia"/>
          <w:snapToGrid/>
        </w:rPr>
        <w:t xml:space="preserve">  </w:t>
      </w:r>
      <w:r>
        <w:rPr>
          <w:rFonts w:hint="eastAsia"/>
          <w:snapToGrid/>
        </w:rPr>
        <w:t>涉及到族裔和种族歧视的宗教问题属于委员会的工作范围。在这方面，委员会认识到缔约国为制止族裔</w:t>
      </w:r>
      <w:r>
        <w:rPr>
          <w:rFonts w:hint="eastAsia"/>
          <w:snapToGrid/>
        </w:rPr>
        <w:t>-</w:t>
      </w:r>
      <w:r>
        <w:rPr>
          <w:rFonts w:hint="eastAsia"/>
          <w:snapToGrid/>
        </w:rPr>
        <w:t>宗教暴力作出了努力，但是仍然关注族裔</w:t>
      </w:r>
      <w:r>
        <w:rPr>
          <w:rFonts w:hint="eastAsia"/>
          <w:snapToGrid/>
        </w:rPr>
        <w:t>-</w:t>
      </w:r>
      <w:r>
        <w:rPr>
          <w:rFonts w:hint="eastAsia"/>
          <w:snapToGrid/>
        </w:rPr>
        <w:t>宗教少数民族的境况，例如</w:t>
      </w:r>
      <w:r>
        <w:rPr>
          <w:snapToGrid/>
        </w:rPr>
        <w:t>Yezidi-</w:t>
      </w:r>
      <w:r>
        <w:rPr>
          <w:rFonts w:hint="eastAsia"/>
          <w:snapToGrid/>
        </w:rPr>
        <w:t>库尔德人的境况</w:t>
      </w:r>
      <w:r>
        <w:rPr>
          <w:rFonts w:hint="eastAsia"/>
          <w:snapToGrid/>
        </w:rPr>
        <w:t>(</w:t>
      </w:r>
      <w:r>
        <w:rPr>
          <w:rFonts w:hint="eastAsia"/>
          <w:snapToGrid/>
        </w:rPr>
        <w:t>第五条</w:t>
      </w:r>
      <w:r>
        <w:rPr>
          <w:snapToGrid/>
        </w:rPr>
        <w:t>)</w:t>
      </w:r>
      <w:r>
        <w:rPr>
          <w:rFonts w:hint="eastAsia"/>
          <w:snapToGrid/>
        </w:rPr>
        <w:t>。</w:t>
      </w:r>
    </w:p>
    <w:p w:rsidR="00000000" w:rsidRDefault="00B05E82">
      <w:pPr>
        <w:pStyle w:val="ad"/>
        <w:rPr>
          <w:rFonts w:ascii="Time New Roman" w:eastAsia="SimHei" w:hAnsi="Time New Roman"/>
          <w:b/>
          <w:snapToGrid/>
        </w:rPr>
      </w:pPr>
      <w:r>
        <w:rPr>
          <w:rFonts w:ascii="Time New Roman" w:eastAsia="SimHei" w:hAnsi="Time New Roman" w:hint="eastAsia"/>
          <w:snapToGrid/>
        </w:rPr>
        <w:t>委员会建议缔约国在下一次定期报告中列入族裔</w:t>
      </w:r>
      <w:r>
        <w:rPr>
          <w:rFonts w:ascii="Time New Roman" w:eastAsia="SimHei" w:hAnsi="Time New Roman" w:hint="eastAsia"/>
          <w:snapToGrid/>
        </w:rPr>
        <w:t>-</w:t>
      </w:r>
      <w:r>
        <w:rPr>
          <w:rFonts w:ascii="Time New Roman" w:eastAsia="SimHei" w:hAnsi="Time New Roman" w:hint="eastAsia"/>
          <w:snapToGrid/>
        </w:rPr>
        <w:t>宗教</w:t>
      </w:r>
      <w:r>
        <w:rPr>
          <w:rFonts w:ascii="Time New Roman" w:eastAsia="SimHei" w:hAnsi="Time New Roman" w:hint="eastAsia"/>
          <w:snapToGrid/>
        </w:rPr>
        <w:t>少数民族境况的详细资料，并建议缔约国通过关于思想和宗教自由的方案，以此保护这些少数民族不受歧视，尤其是保护这些少数民族不遭受暴力行为。</w:t>
      </w:r>
    </w:p>
    <w:p w:rsidR="00000000" w:rsidRDefault="00B05E82">
      <w:pPr>
        <w:ind w:firstLine="629"/>
        <w:rPr>
          <w:rFonts w:hint="eastAsia"/>
          <w:b/>
          <w:snapToGrid/>
        </w:rPr>
      </w:pPr>
      <w:r>
        <w:rPr>
          <w:snapToGrid/>
        </w:rPr>
        <w:t>247.</w:t>
      </w:r>
      <w:r>
        <w:rPr>
          <w:rFonts w:hint="eastAsia"/>
          <w:snapToGrid/>
        </w:rPr>
        <w:t xml:space="preserve">  </w:t>
      </w:r>
      <w:r>
        <w:rPr>
          <w:rFonts w:hint="eastAsia"/>
          <w:snapToGrid/>
        </w:rPr>
        <w:t>贫困是一项人权问题，也是阻碍包括地位不利的少数民族的所有人充分享受人权的因素。委员会关注到缔约国人口中一部分人生活的极端贫困，以及贫困对于处境最不利的少数民族在享受其人权方面的影响，委员会感到遗憾，缔约国减少贫困、推动经济增长的方案尚未通过</w:t>
      </w:r>
      <w:r>
        <w:rPr>
          <w:rFonts w:hint="eastAsia"/>
          <w:snapToGrid/>
        </w:rPr>
        <w:t>(</w:t>
      </w:r>
      <w:r>
        <w:rPr>
          <w:rFonts w:hint="eastAsia"/>
          <w:snapToGrid/>
        </w:rPr>
        <w:t>第五条</w:t>
      </w:r>
      <w:r>
        <w:rPr>
          <w:rFonts w:hint="eastAsia"/>
          <w:snapToGrid/>
        </w:rPr>
        <w:t>)</w:t>
      </w:r>
      <w:r>
        <w:rPr>
          <w:rFonts w:hint="eastAsia"/>
          <w:snapToGrid/>
        </w:rPr>
        <w:t>。</w:t>
      </w:r>
    </w:p>
    <w:p w:rsidR="00000000" w:rsidRDefault="00B05E82">
      <w:pPr>
        <w:pStyle w:val="ad"/>
        <w:rPr>
          <w:rFonts w:ascii="Time New Roman" w:eastAsia="SimHei" w:hAnsi="Time New Roman" w:hint="eastAsia"/>
          <w:b/>
          <w:snapToGrid/>
        </w:rPr>
      </w:pPr>
      <w:r>
        <w:rPr>
          <w:rFonts w:ascii="Time New Roman" w:eastAsia="SimHei" w:hAnsi="Time New Roman" w:hint="eastAsia"/>
          <w:snapToGrid/>
        </w:rPr>
        <w:t>委员会建议缔约国在下次定期报告中列入有关其经济状况，尤其是关于少数民族经济状况的资料，并采取所有必要措施来减少</w:t>
      </w:r>
      <w:r>
        <w:rPr>
          <w:rFonts w:ascii="Time New Roman" w:eastAsia="SimHei" w:hAnsi="Time New Roman" w:hint="eastAsia"/>
          <w:snapToGrid/>
        </w:rPr>
        <w:t>贫困，尤其是对地位最不利的少数民族采取必要措施，并推动经济增长，其中包括为此通过一项国家计划。</w:t>
      </w:r>
    </w:p>
    <w:p w:rsidR="00000000" w:rsidRDefault="00B05E82">
      <w:pPr>
        <w:ind w:firstLine="629"/>
        <w:rPr>
          <w:rFonts w:hint="eastAsia"/>
          <w:b/>
          <w:snapToGrid/>
        </w:rPr>
      </w:pPr>
      <w:r>
        <w:rPr>
          <w:snapToGrid/>
        </w:rPr>
        <w:t>248.</w:t>
      </w:r>
      <w:r>
        <w:rPr>
          <w:rFonts w:hint="eastAsia"/>
          <w:snapToGrid/>
        </w:rPr>
        <w:t xml:space="preserve">  </w:t>
      </w:r>
      <w:r>
        <w:rPr>
          <w:rFonts w:hint="eastAsia"/>
          <w:snapToGrid/>
        </w:rPr>
        <w:t>委员会关注到，有人指控执法人员实行任意逮捕和拘留、过度使用武力，以及少数民族成员和非公民在被警察拘留期间遭受虐待，而且对于这些案例很少开展调查</w:t>
      </w:r>
      <w:r>
        <w:rPr>
          <w:rFonts w:hint="eastAsia"/>
          <w:snapToGrid/>
        </w:rPr>
        <w:t>(</w:t>
      </w:r>
      <w:r>
        <w:rPr>
          <w:rFonts w:hint="eastAsia"/>
          <w:snapToGrid/>
        </w:rPr>
        <w:t>第五和六条</w:t>
      </w:r>
      <w:r>
        <w:rPr>
          <w:rFonts w:hint="eastAsia"/>
          <w:snapToGrid/>
        </w:rPr>
        <w:t>)</w:t>
      </w:r>
      <w:r>
        <w:rPr>
          <w:rFonts w:hint="eastAsia"/>
          <w:snapToGrid/>
        </w:rPr>
        <w:t>。</w:t>
      </w:r>
    </w:p>
    <w:p w:rsidR="00000000" w:rsidRDefault="00B05E82">
      <w:pPr>
        <w:pStyle w:val="ad"/>
        <w:rPr>
          <w:rFonts w:ascii="Time New Roman" w:eastAsia="SimHei" w:hAnsi="Time New Roman" w:hint="eastAsia"/>
          <w:b/>
          <w:snapToGrid/>
        </w:rPr>
      </w:pPr>
      <w:r>
        <w:rPr>
          <w:rFonts w:ascii="Time New Roman" w:eastAsia="SimHei" w:hAnsi="Time New Roman" w:hint="eastAsia"/>
          <w:snapToGrid/>
        </w:rPr>
        <w:t>委员会建议缔约国采取适当措施，禁止执法人员的任何形式的虐待，并保证对所有有关虐待</w:t>
      </w:r>
      <w:r>
        <w:rPr>
          <w:rFonts w:ascii="Time New Roman" w:eastAsia="SimHei" w:hAnsi="Time New Roman" w:hint="eastAsia"/>
          <w:snapToGrid/>
        </w:rPr>
        <w:t>(</w:t>
      </w:r>
      <w:r>
        <w:rPr>
          <w:rFonts w:ascii="Time New Roman" w:eastAsia="SimHei" w:hAnsi="Time New Roman" w:hint="eastAsia"/>
          <w:snapToGrid/>
        </w:rPr>
        <w:t>尤其是针对少数族裔群体成员和非公民的虐待</w:t>
      </w:r>
      <w:r>
        <w:rPr>
          <w:rFonts w:ascii="Time New Roman" w:eastAsia="SimHei" w:hAnsi="Time New Roman" w:hint="eastAsia"/>
          <w:snapToGrid/>
        </w:rPr>
        <w:t>)</w:t>
      </w:r>
      <w:r>
        <w:rPr>
          <w:rFonts w:ascii="Time New Roman" w:eastAsia="SimHei" w:hAnsi="Time New Roman" w:hint="eastAsia"/>
          <w:snapToGrid/>
        </w:rPr>
        <w:t>的指控展开及时、彻底、独立和公正的调查；应当审判并惩处虐待施行者，并向受害者提供赔偿。</w:t>
      </w:r>
    </w:p>
    <w:p w:rsidR="00000000" w:rsidRDefault="00B05E82">
      <w:pPr>
        <w:ind w:firstLine="629"/>
        <w:rPr>
          <w:rFonts w:hint="eastAsia"/>
          <w:b/>
          <w:snapToGrid/>
        </w:rPr>
      </w:pPr>
      <w:r>
        <w:rPr>
          <w:snapToGrid/>
        </w:rPr>
        <w:t>249.</w:t>
      </w:r>
      <w:r>
        <w:rPr>
          <w:rFonts w:hint="eastAsia"/>
          <w:snapToGrid/>
        </w:rPr>
        <w:t xml:space="preserve">  </w:t>
      </w:r>
      <w:r>
        <w:rPr>
          <w:rFonts w:hint="eastAsia"/>
          <w:snapToGrid/>
        </w:rPr>
        <w:t>委员会注意到该国设有</w:t>
      </w:r>
      <w:r>
        <w:rPr>
          <w:rFonts w:hint="eastAsia"/>
          <w:snapToGrid/>
        </w:rPr>
        <w:t>监察员的职位，但是对于这一机制的独立性、职权范围和实际效力缺少详尽资料表示遗憾</w:t>
      </w:r>
      <w:r>
        <w:rPr>
          <w:rFonts w:hint="eastAsia"/>
          <w:snapToGrid/>
        </w:rPr>
        <w:t>(</w:t>
      </w:r>
      <w:r>
        <w:rPr>
          <w:rFonts w:hint="eastAsia"/>
          <w:snapToGrid/>
        </w:rPr>
        <w:t>第六条</w:t>
      </w:r>
      <w:r>
        <w:rPr>
          <w:rFonts w:hint="eastAsia"/>
          <w:snapToGrid/>
        </w:rPr>
        <w:t>)</w:t>
      </w:r>
      <w:r>
        <w:rPr>
          <w:rFonts w:hint="eastAsia"/>
          <w:snapToGrid/>
        </w:rPr>
        <w:t>。</w:t>
      </w:r>
    </w:p>
    <w:p w:rsidR="00000000" w:rsidRDefault="00B05E82">
      <w:pPr>
        <w:pStyle w:val="ad"/>
        <w:rPr>
          <w:rFonts w:ascii="Time New Roman" w:eastAsia="SimHei" w:hAnsi="Time New Roman" w:hint="eastAsia"/>
          <w:b/>
          <w:snapToGrid/>
        </w:rPr>
      </w:pPr>
      <w:r>
        <w:rPr>
          <w:rFonts w:ascii="Time New Roman" w:eastAsia="SimHei" w:hAnsi="Time New Roman" w:hint="eastAsia"/>
          <w:snapToGrid/>
        </w:rPr>
        <w:t>委员会建议缔约国在下次定期报告中提供有关监察员活动的独立性、职权范围和实际效力方面的详尽资料。此外，委员会鼓励缔约国加强这一机制，向其提供充分资源，使之能够根据《有关促进和保护人权的国家机构的地位的原则》</w:t>
      </w:r>
      <w:r>
        <w:rPr>
          <w:rFonts w:ascii="Time New Roman" w:eastAsia="SimHei" w:hAnsi="Time New Roman" w:hint="eastAsia"/>
          <w:snapToGrid/>
        </w:rPr>
        <w:t>(</w:t>
      </w:r>
      <w:r>
        <w:rPr>
          <w:rFonts w:ascii="Time New Roman" w:eastAsia="SimHei" w:hAnsi="Time New Roman" w:hint="eastAsia"/>
          <w:snapToGrid/>
        </w:rPr>
        <w:t>《巴黎原则》，大会第</w:t>
      </w:r>
      <w:r>
        <w:rPr>
          <w:rFonts w:ascii="Time New Roman" w:eastAsia="SimHei" w:hAnsi="Time New Roman"/>
          <w:b/>
          <w:snapToGrid/>
        </w:rPr>
        <w:t>48</w:t>
      </w:r>
      <w:r>
        <w:rPr>
          <w:rFonts w:ascii="Time New Roman" w:eastAsia="SimHei" w:hAnsi="Time New Roman"/>
          <w:snapToGrid/>
        </w:rPr>
        <w:t>/</w:t>
      </w:r>
      <w:r>
        <w:rPr>
          <w:rFonts w:ascii="Time New Roman" w:eastAsia="SimHei" w:hAnsi="Time New Roman" w:hint="eastAsia"/>
          <w:b/>
          <w:snapToGrid/>
        </w:rPr>
        <w:t>134</w:t>
      </w:r>
      <w:r>
        <w:rPr>
          <w:rFonts w:ascii="Time New Roman" w:eastAsia="SimHei" w:hAnsi="Time New Roman" w:hint="eastAsia"/>
          <w:snapToGrid/>
        </w:rPr>
        <w:t>号决议，附件</w:t>
      </w:r>
      <w:r>
        <w:rPr>
          <w:rFonts w:ascii="Time New Roman" w:eastAsia="SimHei" w:hAnsi="Time New Roman" w:hint="eastAsia"/>
          <w:snapToGrid/>
        </w:rPr>
        <w:t>)</w:t>
      </w:r>
      <w:r>
        <w:rPr>
          <w:rFonts w:ascii="Time New Roman" w:eastAsia="SimHei" w:hAnsi="Time New Roman" w:hint="eastAsia"/>
          <w:snapToGrid/>
        </w:rPr>
        <w:t>，作为独立的国家人权机构运作。</w:t>
      </w:r>
    </w:p>
    <w:p w:rsidR="00000000" w:rsidRDefault="00B05E82">
      <w:pPr>
        <w:ind w:firstLine="629"/>
        <w:rPr>
          <w:rFonts w:hint="eastAsia"/>
          <w:b/>
          <w:snapToGrid/>
        </w:rPr>
      </w:pPr>
      <w:r>
        <w:rPr>
          <w:snapToGrid/>
        </w:rPr>
        <w:t>250.</w:t>
      </w:r>
      <w:r>
        <w:rPr>
          <w:rFonts w:hint="eastAsia"/>
          <w:snapToGrid/>
        </w:rPr>
        <w:t xml:space="preserve">  </w:t>
      </w:r>
      <w:r>
        <w:rPr>
          <w:rFonts w:hint="eastAsia"/>
          <w:snapToGrid/>
        </w:rPr>
        <w:t>委员会赞赏地注意到《公约》可以在国家法院里直接援引，但注意到缔约国缺少有关种族歧视申诉的资料，也缺少有关种族歧视的法院案例，</w:t>
      </w:r>
      <w:r>
        <w:rPr>
          <w:rFonts w:hint="eastAsia"/>
          <w:snapToGrid/>
        </w:rPr>
        <w:t>同时指出，在该国国家主管部门内部需要进一步宣传《公约》</w:t>
      </w:r>
      <w:r>
        <w:rPr>
          <w:rFonts w:hint="eastAsia"/>
          <w:snapToGrid/>
        </w:rPr>
        <w:t>(</w:t>
      </w:r>
      <w:r>
        <w:rPr>
          <w:rFonts w:hint="eastAsia"/>
          <w:snapToGrid/>
        </w:rPr>
        <w:t>第六和七条</w:t>
      </w:r>
      <w:r>
        <w:rPr>
          <w:snapToGrid/>
        </w:rPr>
        <w:t>)</w:t>
      </w:r>
      <w:r>
        <w:rPr>
          <w:rFonts w:hint="eastAsia"/>
          <w:snapToGrid/>
        </w:rPr>
        <w:t>。</w:t>
      </w:r>
    </w:p>
    <w:p w:rsidR="00000000" w:rsidRDefault="00B05E82">
      <w:pPr>
        <w:pStyle w:val="ad"/>
        <w:rPr>
          <w:rFonts w:ascii="Time New Roman" w:eastAsia="SimHei" w:hAnsi="Time New Roman" w:hint="eastAsia"/>
          <w:b/>
          <w:snapToGrid/>
        </w:rPr>
      </w:pPr>
      <w:r>
        <w:rPr>
          <w:rFonts w:ascii="Time New Roman" w:eastAsia="SimHei" w:hAnsi="Time New Roman" w:hint="eastAsia"/>
          <w:snapToGrid/>
        </w:rPr>
        <w:t>委员会建议缔约国保证，缺少种族歧视的法院案例并不是由于受害者不了解其权益或经济能力有限，或个人对警察和司法当局缺乏信心，或政府当局对种族歧视案例漠不关心、麻木不仁所致。委员会促请缔约国保证在国家法律中订立适当条款，对于违反《公约》的情事能提供有效保护和补救，并且尽可能广泛地向公众传播针对这些侵权行为所存在的法律补救措施方面的资料。此外，委员会并建议缔约国采取措施，使警察和司法人员敏感认识到《公约》。</w:t>
      </w:r>
    </w:p>
    <w:p w:rsidR="00000000" w:rsidRDefault="00B05E82">
      <w:pPr>
        <w:ind w:firstLine="630"/>
        <w:rPr>
          <w:snapToGrid/>
        </w:rPr>
      </w:pPr>
      <w:r>
        <w:rPr>
          <w:snapToGrid/>
        </w:rPr>
        <w:t>251.</w:t>
      </w:r>
      <w:r>
        <w:rPr>
          <w:rFonts w:hint="eastAsia"/>
          <w:snapToGrid/>
        </w:rPr>
        <w:t xml:space="preserve">  </w:t>
      </w:r>
      <w:r>
        <w:rPr>
          <w:rFonts w:hint="eastAsia"/>
          <w:snapToGrid/>
        </w:rPr>
        <w:t>委员会建议，</w:t>
      </w:r>
      <w:r>
        <w:rPr>
          <w:snapToGrid/>
        </w:rPr>
        <w:t>缔约国在国内</w:t>
      </w:r>
      <w:r>
        <w:rPr>
          <w:snapToGrid/>
        </w:rPr>
        <w:t>法律秩序中实施《公约》、尤其是《公约》第二至第七条之时，考虑到《德班宣言和行动纲领》的相关部分。委员会</w:t>
      </w:r>
      <w:r>
        <w:rPr>
          <w:rFonts w:hint="eastAsia"/>
          <w:snapToGrid/>
        </w:rPr>
        <w:t>还</w:t>
      </w:r>
      <w:r>
        <w:rPr>
          <w:snapToGrid/>
        </w:rPr>
        <w:t>建议缔约国在下次定期报告中列入为在国家范围内实施《德班宣言和行动纲领》而采取的措施。</w:t>
      </w:r>
    </w:p>
    <w:p w:rsidR="00000000" w:rsidRDefault="00B05E82">
      <w:pPr>
        <w:ind w:firstLine="630"/>
        <w:rPr>
          <w:rFonts w:hint="eastAsia"/>
          <w:b/>
          <w:snapToGrid/>
        </w:rPr>
      </w:pPr>
      <w:r>
        <w:rPr>
          <w:snapToGrid/>
        </w:rPr>
        <w:t>252.</w:t>
      </w:r>
      <w:r>
        <w:rPr>
          <w:rFonts w:hint="eastAsia"/>
          <w:snapToGrid/>
        </w:rPr>
        <w:t xml:space="preserve">  </w:t>
      </w:r>
      <w:r>
        <w:rPr>
          <w:rFonts w:hint="eastAsia"/>
          <w:snapToGrid/>
        </w:rPr>
        <w:t>委员会希望，缔约国的报告和本结论性意见在缔约国内各地以适当语言广泛散发，并希望下一次定期报告在提交委员会之前首先提请在该国运作的非政府组织加以注意。</w:t>
      </w:r>
    </w:p>
    <w:p w:rsidR="00000000" w:rsidRDefault="00B05E82">
      <w:pPr>
        <w:ind w:right="9" w:firstLine="630"/>
        <w:rPr>
          <w:rFonts w:hint="eastAsia"/>
          <w:b/>
          <w:snapToGrid/>
        </w:rPr>
      </w:pPr>
      <w:r>
        <w:rPr>
          <w:snapToGrid/>
        </w:rPr>
        <w:t>253.</w:t>
      </w:r>
      <w:r>
        <w:rPr>
          <w:rFonts w:hint="eastAsia"/>
          <w:snapToGrid/>
        </w:rPr>
        <w:t xml:space="preserve">  </w:t>
      </w:r>
      <w:r>
        <w:rPr>
          <w:rFonts w:hint="eastAsia"/>
          <w:snapToGrid/>
        </w:rPr>
        <w:t>委员会强烈建议缔约国</w:t>
      </w:r>
      <w:r>
        <w:rPr>
          <w:snapToGrid/>
        </w:rPr>
        <w:t>批准</w:t>
      </w:r>
      <w:r>
        <w:rPr>
          <w:snapToGrid/>
        </w:rPr>
        <w:t>1992</w:t>
      </w:r>
      <w:r>
        <w:rPr>
          <w:snapToGrid/>
        </w:rPr>
        <w:t>年</w:t>
      </w:r>
      <w:r>
        <w:rPr>
          <w:snapToGrid/>
        </w:rPr>
        <w:t>1</w:t>
      </w:r>
      <w:r>
        <w:rPr>
          <w:snapToGrid/>
        </w:rPr>
        <w:t>月</w:t>
      </w:r>
      <w:r>
        <w:rPr>
          <w:snapToGrid/>
        </w:rPr>
        <w:t>15</w:t>
      </w:r>
      <w:r>
        <w:rPr>
          <w:snapToGrid/>
        </w:rPr>
        <w:t>日在《公约》第十四届缔约国会议上通过、大会第</w:t>
      </w:r>
      <w:r>
        <w:rPr>
          <w:snapToGrid/>
        </w:rPr>
        <w:t>47/111</w:t>
      </w:r>
      <w:r>
        <w:rPr>
          <w:snapToGrid/>
        </w:rPr>
        <w:t>号决议</w:t>
      </w:r>
      <w:r>
        <w:rPr>
          <w:rFonts w:hint="eastAsia"/>
          <w:snapToGrid/>
        </w:rPr>
        <w:t>批</w:t>
      </w:r>
      <w:r>
        <w:rPr>
          <w:snapToGrid/>
        </w:rPr>
        <w:t>准的对《公约》第八条第</w:t>
      </w:r>
      <w:r>
        <w:rPr>
          <w:rFonts w:hint="eastAsia"/>
          <w:snapToGrid/>
        </w:rPr>
        <w:t>六</w:t>
      </w:r>
      <w:r>
        <w:rPr>
          <w:snapToGrid/>
        </w:rPr>
        <w:t>款的修正。在这方面</w:t>
      </w:r>
      <w:r>
        <w:rPr>
          <w:snapToGrid/>
        </w:rPr>
        <w:t>，委员会指出</w:t>
      </w:r>
      <w:r>
        <w:rPr>
          <w:rFonts w:hint="eastAsia"/>
          <w:snapToGrid/>
        </w:rPr>
        <w:t>，</w:t>
      </w:r>
      <w:r>
        <w:rPr>
          <w:snapToGrid/>
        </w:rPr>
        <w:t>2004</w:t>
      </w:r>
      <w:r>
        <w:rPr>
          <w:snapToGrid/>
        </w:rPr>
        <w:t>年</w:t>
      </w:r>
      <w:r>
        <w:rPr>
          <w:snapToGrid/>
        </w:rPr>
        <w:t>12</w:t>
      </w:r>
      <w:r>
        <w:rPr>
          <w:snapToGrid/>
        </w:rPr>
        <w:t>月</w:t>
      </w:r>
      <w:r>
        <w:rPr>
          <w:snapToGrid/>
        </w:rPr>
        <w:t>20</w:t>
      </w:r>
      <w:r>
        <w:rPr>
          <w:snapToGrid/>
        </w:rPr>
        <w:t>日大会</w:t>
      </w:r>
      <w:r>
        <w:rPr>
          <w:rFonts w:hint="eastAsia"/>
          <w:snapToGrid/>
        </w:rPr>
        <w:t>在</w:t>
      </w:r>
      <w:r>
        <w:rPr>
          <w:snapToGrid/>
        </w:rPr>
        <w:t>第</w:t>
      </w:r>
      <w:r>
        <w:rPr>
          <w:snapToGrid/>
        </w:rPr>
        <w:t>59/176</w:t>
      </w:r>
      <w:r>
        <w:rPr>
          <w:snapToGrid/>
        </w:rPr>
        <w:t>号中坚决促请缔约国对于该修正案加速国内批准程序，并迅速以书面形式通知秘书长同意该项修正。</w:t>
      </w:r>
    </w:p>
    <w:p w:rsidR="00000000" w:rsidRDefault="00B05E82">
      <w:pPr>
        <w:ind w:right="9" w:firstLine="630"/>
        <w:rPr>
          <w:b/>
          <w:snapToGrid/>
        </w:rPr>
      </w:pPr>
      <w:r>
        <w:rPr>
          <w:snapToGrid/>
        </w:rPr>
        <w:t xml:space="preserve">254. </w:t>
      </w:r>
      <w:r>
        <w:rPr>
          <w:rFonts w:hint="eastAsia"/>
          <w:snapToGrid/>
        </w:rPr>
        <w:t xml:space="preserve"> </w:t>
      </w:r>
      <w:r>
        <w:rPr>
          <w:snapToGrid/>
        </w:rPr>
        <w:t>根据《公约》第九条第</w:t>
      </w:r>
      <w:r>
        <w:rPr>
          <w:rFonts w:hint="eastAsia"/>
          <w:snapToGrid/>
        </w:rPr>
        <w:t>一款</w:t>
      </w:r>
      <w:r>
        <w:rPr>
          <w:snapToGrid/>
        </w:rPr>
        <w:t>以及经修订的委员会议事规则第</w:t>
      </w:r>
      <w:r>
        <w:rPr>
          <w:snapToGrid/>
        </w:rPr>
        <w:t>65</w:t>
      </w:r>
      <w:r>
        <w:rPr>
          <w:snapToGrid/>
        </w:rPr>
        <w:t>条，委员会请缔约国在本结论</w:t>
      </w:r>
      <w:r>
        <w:rPr>
          <w:rFonts w:hint="eastAsia"/>
          <w:snapToGrid/>
        </w:rPr>
        <w:t>性</w:t>
      </w:r>
      <w:r>
        <w:rPr>
          <w:snapToGrid/>
        </w:rPr>
        <w:t>意见通过后一年之内向委员会通知其实施上文第</w:t>
      </w:r>
      <w:r>
        <w:rPr>
          <w:snapToGrid/>
        </w:rPr>
        <w:t>238</w:t>
      </w:r>
      <w:r>
        <w:rPr>
          <w:snapToGrid/>
        </w:rPr>
        <w:t>、</w:t>
      </w:r>
      <w:r>
        <w:rPr>
          <w:snapToGrid/>
        </w:rPr>
        <w:t>244</w:t>
      </w:r>
      <w:r>
        <w:rPr>
          <w:snapToGrid/>
        </w:rPr>
        <w:t>和</w:t>
      </w:r>
      <w:r>
        <w:rPr>
          <w:snapToGrid/>
        </w:rPr>
        <w:t>245</w:t>
      </w:r>
      <w:r>
        <w:rPr>
          <w:snapToGrid/>
        </w:rPr>
        <w:t>段中所载建议</w:t>
      </w:r>
      <w:r>
        <w:rPr>
          <w:rFonts w:hint="eastAsia"/>
          <w:snapToGrid/>
        </w:rPr>
        <w:t>的</w:t>
      </w:r>
      <w:r>
        <w:rPr>
          <w:snapToGrid/>
        </w:rPr>
        <w:t>情况。</w:t>
      </w:r>
    </w:p>
    <w:p w:rsidR="00000000" w:rsidRDefault="00B05E82">
      <w:pPr>
        <w:spacing w:after="320"/>
        <w:ind w:right="9" w:firstLine="630"/>
        <w:rPr>
          <w:snapToGrid/>
        </w:rPr>
      </w:pPr>
      <w:r>
        <w:rPr>
          <w:snapToGrid/>
        </w:rPr>
        <w:t xml:space="preserve">255. </w:t>
      </w:r>
      <w:r>
        <w:rPr>
          <w:rFonts w:hint="eastAsia"/>
          <w:snapToGrid/>
        </w:rPr>
        <w:t xml:space="preserve"> </w:t>
      </w:r>
      <w:r>
        <w:rPr>
          <w:snapToGrid/>
        </w:rPr>
        <w:t>委员会建议缔约国于</w:t>
      </w:r>
      <w:r>
        <w:rPr>
          <w:snapToGrid/>
        </w:rPr>
        <w:t>2008</w:t>
      </w:r>
      <w:r>
        <w:rPr>
          <w:snapToGrid/>
        </w:rPr>
        <w:t>年</w:t>
      </w:r>
      <w:r>
        <w:rPr>
          <w:snapToGrid/>
        </w:rPr>
        <w:t>7</w:t>
      </w:r>
      <w:r>
        <w:rPr>
          <w:snapToGrid/>
        </w:rPr>
        <w:t>月</w:t>
      </w:r>
      <w:r>
        <w:rPr>
          <w:snapToGrid/>
        </w:rPr>
        <w:t>2</w:t>
      </w:r>
      <w:r>
        <w:rPr>
          <w:snapToGrid/>
        </w:rPr>
        <w:t>日将第四次</w:t>
      </w:r>
      <w:r>
        <w:rPr>
          <w:rFonts w:hint="eastAsia"/>
          <w:snapToGrid/>
        </w:rPr>
        <w:t>和</w:t>
      </w:r>
      <w:r>
        <w:rPr>
          <w:snapToGrid/>
        </w:rPr>
        <w:t>第五次定期报告一并提交，报告应论及本结论性意见中所提到的所有问题。</w:t>
      </w:r>
    </w:p>
    <w:p w:rsidR="00000000" w:rsidRDefault="00B05E82">
      <w:pPr>
        <w:pStyle w:val="Heading3"/>
        <w:rPr>
          <w:rFonts w:ascii="Time New Roman" w:hAnsi="Time New Roman" w:hint="eastAsia"/>
          <w:kern w:val="0"/>
        </w:rPr>
      </w:pPr>
      <w:r>
        <w:rPr>
          <w:rFonts w:ascii="Time New Roman" w:hAnsi="Time New Roman" w:hint="eastAsia"/>
          <w:kern w:val="0"/>
        </w:rPr>
        <w:t>冰</w:t>
      </w:r>
      <w:r>
        <w:rPr>
          <w:rFonts w:ascii="Time New Roman" w:hAnsi="Time New Roman" w:hint="eastAsia"/>
          <w:kern w:val="0"/>
        </w:rPr>
        <w:t xml:space="preserve">  </w:t>
      </w:r>
      <w:r>
        <w:rPr>
          <w:rFonts w:ascii="Time New Roman" w:hAnsi="Time New Roman" w:hint="eastAsia"/>
          <w:kern w:val="0"/>
        </w:rPr>
        <w:t>岛</w:t>
      </w:r>
    </w:p>
    <w:p w:rsidR="00000000" w:rsidRDefault="00B05E82">
      <w:pPr>
        <w:widowControl w:val="0"/>
        <w:overflowPunct/>
        <w:autoSpaceDE w:val="0"/>
        <w:autoSpaceDN w:val="0"/>
        <w:spacing w:after="320"/>
        <w:ind w:firstLine="630"/>
        <w:rPr>
          <w:rFonts w:hint="eastAsia"/>
          <w:b/>
          <w:snapToGrid/>
          <w:szCs w:val="24"/>
        </w:rPr>
      </w:pPr>
      <w:r>
        <w:rPr>
          <w:snapToGrid/>
        </w:rPr>
        <w:t>256.</w:t>
      </w:r>
      <w:r>
        <w:rPr>
          <w:rFonts w:hint="eastAsia"/>
          <w:snapToGrid/>
        </w:rPr>
        <w:t xml:space="preserve">  </w:t>
      </w:r>
      <w:r>
        <w:rPr>
          <w:rFonts w:hint="eastAsia"/>
          <w:snapToGrid/>
          <w:szCs w:val="24"/>
        </w:rPr>
        <w:t>委员会在</w:t>
      </w:r>
      <w:r>
        <w:rPr>
          <w:snapToGrid/>
          <w:szCs w:val="24"/>
        </w:rPr>
        <w:t>2005</w:t>
      </w:r>
      <w:r>
        <w:rPr>
          <w:rFonts w:hint="eastAsia"/>
          <w:snapToGrid/>
          <w:szCs w:val="24"/>
        </w:rPr>
        <w:t>年</w:t>
      </w:r>
      <w:r>
        <w:rPr>
          <w:snapToGrid/>
          <w:szCs w:val="24"/>
        </w:rPr>
        <w:t>8</w:t>
      </w:r>
      <w:r>
        <w:rPr>
          <w:rFonts w:hint="eastAsia"/>
          <w:snapToGrid/>
          <w:szCs w:val="24"/>
        </w:rPr>
        <w:t>月</w:t>
      </w:r>
      <w:r>
        <w:rPr>
          <w:snapToGrid/>
          <w:szCs w:val="24"/>
        </w:rPr>
        <w:t>10</w:t>
      </w:r>
      <w:r>
        <w:rPr>
          <w:snapToGrid/>
          <w:szCs w:val="24"/>
        </w:rPr>
        <w:t>日和</w:t>
      </w:r>
      <w:r>
        <w:rPr>
          <w:snapToGrid/>
          <w:szCs w:val="24"/>
        </w:rPr>
        <w:t>11</w:t>
      </w:r>
      <w:r>
        <w:rPr>
          <w:snapToGrid/>
          <w:szCs w:val="24"/>
        </w:rPr>
        <w:t>日</w:t>
      </w:r>
      <w:r>
        <w:rPr>
          <w:rFonts w:hint="eastAsia"/>
          <w:snapToGrid/>
          <w:szCs w:val="24"/>
        </w:rPr>
        <w:t>举行的第</w:t>
      </w:r>
      <w:r>
        <w:rPr>
          <w:snapToGrid/>
          <w:szCs w:val="24"/>
        </w:rPr>
        <w:t>1715</w:t>
      </w:r>
      <w:r>
        <w:rPr>
          <w:rFonts w:hint="eastAsia"/>
          <w:snapToGrid/>
          <w:szCs w:val="24"/>
        </w:rPr>
        <w:t>次和第</w:t>
      </w:r>
      <w:r>
        <w:rPr>
          <w:snapToGrid/>
          <w:szCs w:val="24"/>
        </w:rPr>
        <w:t>1716</w:t>
      </w:r>
      <w:r>
        <w:rPr>
          <w:rFonts w:hint="eastAsia"/>
          <w:snapToGrid/>
          <w:szCs w:val="24"/>
        </w:rPr>
        <w:t>次会议</w:t>
      </w:r>
      <w:r>
        <w:rPr>
          <w:snapToGrid/>
          <w:szCs w:val="24"/>
        </w:rPr>
        <w:t>(CERD/C/SR.1715</w:t>
      </w:r>
      <w:r>
        <w:rPr>
          <w:rFonts w:hint="eastAsia"/>
          <w:snapToGrid/>
          <w:szCs w:val="24"/>
        </w:rPr>
        <w:t>和</w:t>
      </w:r>
      <w:r>
        <w:rPr>
          <w:snapToGrid/>
          <w:szCs w:val="24"/>
        </w:rPr>
        <w:t>CERD/C/SR.1716)</w:t>
      </w:r>
      <w:r>
        <w:rPr>
          <w:rFonts w:hint="eastAsia"/>
          <w:snapToGrid/>
          <w:szCs w:val="24"/>
        </w:rPr>
        <w:t>审议了冰岛合为一个文件</w:t>
      </w:r>
      <w:r>
        <w:rPr>
          <w:snapToGrid/>
          <w:szCs w:val="24"/>
        </w:rPr>
        <w:t>(CERD/C/476/Add.5)</w:t>
      </w:r>
      <w:r>
        <w:rPr>
          <w:rFonts w:hint="eastAsia"/>
          <w:snapToGrid/>
          <w:szCs w:val="24"/>
        </w:rPr>
        <w:t>一并提交的第</w:t>
      </w:r>
      <w:r>
        <w:rPr>
          <w:snapToGrid/>
          <w:szCs w:val="24"/>
        </w:rPr>
        <w:t>十七和十八</w:t>
      </w:r>
      <w:r>
        <w:rPr>
          <w:rFonts w:hint="eastAsia"/>
          <w:snapToGrid/>
          <w:szCs w:val="24"/>
        </w:rPr>
        <w:t>次定期报告。委员会</w:t>
      </w:r>
      <w:r>
        <w:rPr>
          <w:snapToGrid/>
          <w:szCs w:val="24"/>
        </w:rPr>
        <w:t>2005</w:t>
      </w:r>
      <w:r>
        <w:rPr>
          <w:rFonts w:hint="eastAsia"/>
          <w:snapToGrid/>
          <w:szCs w:val="24"/>
        </w:rPr>
        <w:t>年</w:t>
      </w:r>
      <w:r>
        <w:rPr>
          <w:snapToGrid/>
          <w:szCs w:val="24"/>
        </w:rPr>
        <w:t>8</w:t>
      </w:r>
      <w:r>
        <w:rPr>
          <w:rFonts w:hint="eastAsia"/>
          <w:snapToGrid/>
          <w:szCs w:val="24"/>
        </w:rPr>
        <w:t>月</w:t>
      </w:r>
      <w:r>
        <w:rPr>
          <w:snapToGrid/>
          <w:szCs w:val="24"/>
        </w:rPr>
        <w:t>17</w:t>
      </w:r>
      <w:r>
        <w:rPr>
          <w:rFonts w:hint="eastAsia"/>
          <w:snapToGrid/>
          <w:szCs w:val="24"/>
        </w:rPr>
        <w:t>日举行的第</w:t>
      </w:r>
      <w:r>
        <w:rPr>
          <w:snapToGrid/>
          <w:szCs w:val="24"/>
        </w:rPr>
        <w:t>1725</w:t>
      </w:r>
      <w:r>
        <w:rPr>
          <w:rFonts w:hint="eastAsia"/>
          <w:snapToGrid/>
          <w:szCs w:val="24"/>
        </w:rPr>
        <w:t>次会议</w:t>
      </w:r>
      <w:r>
        <w:rPr>
          <w:rFonts w:hint="eastAsia"/>
          <w:snapToGrid/>
          <w:szCs w:val="24"/>
        </w:rPr>
        <w:t>(</w:t>
      </w:r>
      <w:r>
        <w:rPr>
          <w:snapToGrid/>
          <w:szCs w:val="24"/>
        </w:rPr>
        <w:t>CERD/C/SR.1725)</w:t>
      </w:r>
      <w:r>
        <w:rPr>
          <w:rFonts w:hint="eastAsia"/>
          <w:snapToGrid/>
          <w:szCs w:val="24"/>
        </w:rPr>
        <w:t>上通过了以下结论性意见。</w:t>
      </w:r>
    </w:p>
    <w:p w:rsidR="00000000" w:rsidRDefault="00B05E82">
      <w:pPr>
        <w:pStyle w:val="Heading3"/>
        <w:rPr>
          <w:b/>
          <w:kern w:val="0"/>
        </w:rPr>
      </w:pPr>
      <w:r>
        <w:rPr>
          <w:kern w:val="0"/>
        </w:rPr>
        <w:t>A.</w:t>
      </w:r>
      <w:r>
        <w:rPr>
          <w:rFonts w:hint="eastAsia"/>
          <w:kern w:val="0"/>
        </w:rPr>
        <w:t xml:space="preserve">  </w:t>
      </w:r>
      <w:r>
        <w:rPr>
          <w:kern w:val="0"/>
        </w:rPr>
        <w:t>导</w:t>
      </w:r>
      <w:r>
        <w:rPr>
          <w:rFonts w:hint="eastAsia"/>
          <w:kern w:val="0"/>
        </w:rPr>
        <w:t xml:space="preserve">  </w:t>
      </w:r>
      <w:r>
        <w:rPr>
          <w:kern w:val="0"/>
        </w:rPr>
        <w:t>言</w:t>
      </w:r>
    </w:p>
    <w:p w:rsidR="00000000" w:rsidRDefault="00B05E82">
      <w:pPr>
        <w:widowControl w:val="0"/>
        <w:overflowPunct/>
        <w:autoSpaceDE w:val="0"/>
        <w:autoSpaceDN w:val="0"/>
        <w:spacing w:after="320"/>
        <w:ind w:firstLine="630"/>
        <w:rPr>
          <w:rFonts w:hint="eastAsia"/>
          <w:snapToGrid/>
          <w:szCs w:val="24"/>
        </w:rPr>
      </w:pPr>
      <w:r>
        <w:rPr>
          <w:snapToGrid/>
        </w:rPr>
        <w:t>257.</w:t>
      </w:r>
      <w:r>
        <w:rPr>
          <w:rFonts w:hint="eastAsia"/>
          <w:snapToGrid/>
        </w:rPr>
        <w:t xml:space="preserve">  </w:t>
      </w:r>
      <w:r>
        <w:rPr>
          <w:snapToGrid/>
        </w:rPr>
        <w:t>委员会欢迎冰岛的报告，报告符合委员会的编写准则，委员会</w:t>
      </w:r>
      <w:r>
        <w:rPr>
          <w:rFonts w:hint="eastAsia"/>
          <w:snapToGrid/>
        </w:rPr>
        <w:t>还</w:t>
      </w:r>
      <w:r>
        <w:rPr>
          <w:snapToGrid/>
        </w:rPr>
        <w:t>欢迎该国代表团对委员会提出的问题作出了全面的书面和口头答复。</w:t>
      </w:r>
      <w:r>
        <w:rPr>
          <w:rFonts w:hint="eastAsia"/>
          <w:snapToGrid/>
        </w:rPr>
        <w:t>此外，</w:t>
      </w:r>
      <w:r>
        <w:rPr>
          <w:snapToGrid/>
        </w:rPr>
        <w:t>委员会并欢迎缔约国在提交定期报告方面的及时性和经常性。委员会赞赏</w:t>
      </w:r>
      <w:r>
        <w:rPr>
          <w:rFonts w:hint="eastAsia"/>
          <w:snapToGrid/>
        </w:rPr>
        <w:t>这给与</w:t>
      </w:r>
      <w:r>
        <w:rPr>
          <w:snapToGrid/>
        </w:rPr>
        <w:t>缔约国展开持续而建设性对话</w:t>
      </w:r>
      <w:r>
        <w:rPr>
          <w:rFonts w:hint="eastAsia"/>
          <w:snapToGrid/>
        </w:rPr>
        <w:t>带来</w:t>
      </w:r>
      <w:r>
        <w:rPr>
          <w:snapToGrid/>
        </w:rPr>
        <w:t>的机会。</w:t>
      </w:r>
    </w:p>
    <w:p w:rsidR="00000000" w:rsidRDefault="00B05E82">
      <w:pPr>
        <w:pStyle w:val="Heading3"/>
        <w:rPr>
          <w:b/>
          <w:kern w:val="0"/>
        </w:rPr>
      </w:pPr>
      <w:r>
        <w:rPr>
          <w:kern w:val="0"/>
        </w:rPr>
        <w:t>B.</w:t>
      </w:r>
      <w:r>
        <w:rPr>
          <w:rFonts w:hint="eastAsia"/>
          <w:kern w:val="0"/>
        </w:rPr>
        <w:t xml:space="preserve">  </w:t>
      </w:r>
      <w:r>
        <w:rPr>
          <w:kern w:val="0"/>
        </w:rPr>
        <w:t>积极方面</w:t>
      </w:r>
    </w:p>
    <w:p w:rsidR="00000000" w:rsidRDefault="00B05E82">
      <w:pPr>
        <w:widowControl w:val="0"/>
        <w:overflowPunct/>
        <w:autoSpaceDE w:val="0"/>
        <w:autoSpaceDN w:val="0"/>
        <w:ind w:firstLine="630"/>
        <w:rPr>
          <w:b/>
          <w:snapToGrid/>
        </w:rPr>
      </w:pPr>
      <w:r>
        <w:rPr>
          <w:snapToGrid/>
        </w:rPr>
        <w:t>258.</w:t>
      </w:r>
      <w:r>
        <w:rPr>
          <w:rFonts w:hint="eastAsia"/>
          <w:snapToGrid/>
        </w:rPr>
        <w:t xml:space="preserve">  </w:t>
      </w:r>
      <w:r>
        <w:rPr>
          <w:snapToGrid/>
        </w:rPr>
        <w:t>委员会欢迎缔约国自</w:t>
      </w:r>
      <w:r>
        <w:rPr>
          <w:snapToGrid/>
        </w:rPr>
        <w:t>2001</w:t>
      </w:r>
      <w:r>
        <w:rPr>
          <w:snapToGrid/>
        </w:rPr>
        <w:t>年审议了</w:t>
      </w:r>
      <w:r>
        <w:rPr>
          <w:rFonts w:hint="eastAsia"/>
          <w:snapToGrid/>
        </w:rPr>
        <w:t>该国</w:t>
      </w:r>
      <w:r>
        <w:rPr>
          <w:snapToGrid/>
        </w:rPr>
        <w:t>第十五次和十六次定期报告后批准的一些人权方面的条约，其中包括《儿童权利公约任择议定书》，以及与委员会授权有关的区域文书。</w:t>
      </w:r>
    </w:p>
    <w:p w:rsidR="00000000" w:rsidRDefault="00B05E82">
      <w:pPr>
        <w:widowControl w:val="0"/>
        <w:overflowPunct/>
        <w:autoSpaceDE w:val="0"/>
        <w:autoSpaceDN w:val="0"/>
        <w:ind w:firstLine="630"/>
        <w:rPr>
          <w:b/>
          <w:snapToGrid/>
        </w:rPr>
      </w:pPr>
      <w:r>
        <w:rPr>
          <w:snapToGrid/>
        </w:rPr>
        <w:t>259.</w:t>
      </w:r>
      <w:r>
        <w:rPr>
          <w:rFonts w:hint="eastAsia"/>
          <w:snapToGrid/>
        </w:rPr>
        <w:t xml:space="preserve">  </w:t>
      </w:r>
      <w:r>
        <w:rPr>
          <w:snapToGrid/>
        </w:rPr>
        <w:t>委员会满意地注意到，最近的法律</w:t>
      </w:r>
      <w:r>
        <w:rPr>
          <w:rFonts w:hint="eastAsia"/>
          <w:snapToGrid/>
        </w:rPr>
        <w:t>修正案</w:t>
      </w:r>
      <w:r>
        <w:rPr>
          <w:snapToGrid/>
        </w:rPr>
        <w:t>改善了外国人的法律地位，例如</w:t>
      </w:r>
      <w:r>
        <w:rPr>
          <w:snapToGrid/>
        </w:rPr>
        <w:t>2002</w:t>
      </w:r>
      <w:r>
        <w:rPr>
          <w:snapToGrid/>
        </w:rPr>
        <w:t>年的《外国人就业权法》、</w:t>
      </w:r>
      <w:r>
        <w:rPr>
          <w:snapToGrid/>
        </w:rPr>
        <w:t>2002</w:t>
      </w:r>
      <w:r>
        <w:rPr>
          <w:snapToGrid/>
        </w:rPr>
        <w:t>年对《市政府选举法》的修正扩大了外国人在市政府选举中的投票权，以及担任市政府职位的资格</w:t>
      </w:r>
      <w:r>
        <w:rPr>
          <w:rFonts w:hint="eastAsia"/>
          <w:snapToGrid/>
        </w:rPr>
        <w:t>，</w:t>
      </w:r>
      <w:r>
        <w:rPr>
          <w:snapToGrid/>
        </w:rPr>
        <w:t>另外，</w:t>
      </w:r>
      <w:r>
        <w:rPr>
          <w:snapToGrid/>
        </w:rPr>
        <w:t>2002</w:t>
      </w:r>
      <w:r>
        <w:rPr>
          <w:snapToGrid/>
        </w:rPr>
        <w:t>年，第一次在市政府选举中实际</w:t>
      </w:r>
      <w:r>
        <w:rPr>
          <w:rFonts w:hint="eastAsia"/>
          <w:snapToGrid/>
        </w:rPr>
        <w:t>适</w:t>
      </w:r>
      <w:r>
        <w:rPr>
          <w:snapToGrid/>
        </w:rPr>
        <w:t>用了这一修正，当时</w:t>
      </w:r>
      <w:r>
        <w:rPr>
          <w:rFonts w:hint="eastAsia"/>
          <w:snapToGrid/>
        </w:rPr>
        <w:t>约有</w:t>
      </w:r>
      <w:r>
        <w:rPr>
          <w:snapToGrid/>
        </w:rPr>
        <w:t>100</w:t>
      </w:r>
      <w:r>
        <w:rPr>
          <w:snapToGrid/>
        </w:rPr>
        <w:t>0</w:t>
      </w:r>
      <w:r>
        <w:rPr>
          <w:snapToGrid/>
        </w:rPr>
        <w:t>名外国人行使了选举权。</w:t>
      </w:r>
    </w:p>
    <w:p w:rsidR="00000000" w:rsidRDefault="00B05E82">
      <w:pPr>
        <w:widowControl w:val="0"/>
        <w:overflowPunct/>
        <w:autoSpaceDE w:val="0"/>
        <w:autoSpaceDN w:val="0"/>
        <w:ind w:firstLine="630"/>
        <w:rPr>
          <w:b/>
          <w:snapToGrid/>
        </w:rPr>
      </w:pPr>
      <w:r>
        <w:rPr>
          <w:snapToGrid/>
        </w:rPr>
        <w:t>260.</w:t>
      </w:r>
      <w:r>
        <w:rPr>
          <w:rFonts w:hint="eastAsia"/>
          <w:snapToGrid/>
        </w:rPr>
        <w:t xml:space="preserve">  </w:t>
      </w:r>
      <w:r>
        <w:rPr>
          <w:snapToGrid/>
        </w:rPr>
        <w:t>委员会欢迎目前建立了难民和避难者委员会，以及冰岛移民理事会，理事会成员包括相关政府部门的代表以及一名移民代表，负责向政府建议移民政策，并协调向移民提供的各项服务和信息。</w:t>
      </w:r>
    </w:p>
    <w:p w:rsidR="00000000" w:rsidRDefault="00B05E82">
      <w:pPr>
        <w:widowControl w:val="0"/>
        <w:overflowPunct/>
        <w:autoSpaceDE w:val="0"/>
        <w:autoSpaceDN w:val="0"/>
        <w:ind w:firstLine="630"/>
        <w:rPr>
          <w:b/>
          <w:snapToGrid/>
        </w:rPr>
      </w:pPr>
      <w:r>
        <w:rPr>
          <w:snapToGrid/>
        </w:rPr>
        <w:t>261.</w:t>
      </w:r>
      <w:r>
        <w:rPr>
          <w:rFonts w:hint="eastAsia"/>
          <w:snapToGrid/>
        </w:rPr>
        <w:t xml:space="preserve">  </w:t>
      </w:r>
      <w:r>
        <w:rPr>
          <w:snapToGrid/>
        </w:rPr>
        <w:t>委员会赞赏地注意到冰岛最高法院在</w:t>
      </w:r>
      <w:r>
        <w:rPr>
          <w:snapToGrid/>
        </w:rPr>
        <w:t>2002</w:t>
      </w:r>
      <w:r>
        <w:rPr>
          <w:snapToGrid/>
        </w:rPr>
        <w:t>年</w:t>
      </w:r>
      <w:r>
        <w:rPr>
          <w:snapToGrid/>
        </w:rPr>
        <w:t>4</w:t>
      </w:r>
      <w:r>
        <w:rPr>
          <w:snapToGrid/>
        </w:rPr>
        <w:t>月的裁决中维持了一项根据《一般刑事法》第</w:t>
      </w:r>
      <w:r>
        <w:rPr>
          <w:snapToGrid/>
        </w:rPr>
        <w:t>233(a)</w:t>
      </w:r>
      <w:r>
        <w:rPr>
          <w:snapToGrid/>
        </w:rPr>
        <w:t>条</w:t>
      </w:r>
      <w:r>
        <w:rPr>
          <w:rFonts w:hint="eastAsia"/>
          <w:snapToGrid/>
        </w:rPr>
        <w:t>对一个人的定罪</w:t>
      </w:r>
      <w:r>
        <w:rPr>
          <w:snapToGrid/>
        </w:rPr>
        <w:t>，</w:t>
      </w:r>
      <w:r>
        <w:rPr>
          <w:rFonts w:hint="eastAsia"/>
          <w:snapToGrid/>
        </w:rPr>
        <w:t>此人</w:t>
      </w:r>
      <w:r>
        <w:rPr>
          <w:snapToGrid/>
        </w:rPr>
        <w:t>因一</w:t>
      </w:r>
      <w:r>
        <w:rPr>
          <w:rFonts w:hint="eastAsia"/>
          <w:snapToGrid/>
        </w:rPr>
        <w:t>群</w:t>
      </w:r>
      <w:r>
        <w:rPr>
          <w:snapToGrid/>
        </w:rPr>
        <w:t>人的民族、肤色和种族而公开殴打</w:t>
      </w:r>
      <w:r>
        <w:rPr>
          <w:rFonts w:hint="eastAsia"/>
          <w:snapToGrid/>
        </w:rPr>
        <w:t>了他们</w:t>
      </w:r>
      <w:r>
        <w:rPr>
          <w:snapToGrid/>
        </w:rPr>
        <w:t>。</w:t>
      </w:r>
    </w:p>
    <w:p w:rsidR="00000000" w:rsidRDefault="00B05E82">
      <w:pPr>
        <w:widowControl w:val="0"/>
        <w:overflowPunct/>
        <w:autoSpaceDE w:val="0"/>
        <w:autoSpaceDN w:val="0"/>
        <w:spacing w:after="320"/>
        <w:ind w:firstLine="630"/>
        <w:rPr>
          <w:b/>
          <w:snapToGrid/>
        </w:rPr>
      </w:pPr>
      <w:r>
        <w:rPr>
          <w:snapToGrid/>
        </w:rPr>
        <w:t>262.</w:t>
      </w:r>
      <w:r>
        <w:rPr>
          <w:rFonts w:hint="eastAsia"/>
          <w:snapToGrid/>
        </w:rPr>
        <w:t xml:space="preserve">  </w:t>
      </w:r>
      <w:r>
        <w:rPr>
          <w:snapToGrid/>
        </w:rPr>
        <w:t>委员会欢迎</w:t>
      </w:r>
      <w:r>
        <w:rPr>
          <w:snapToGrid/>
        </w:rPr>
        <w:t>2001</w:t>
      </w:r>
      <w:r>
        <w:rPr>
          <w:snapToGrid/>
        </w:rPr>
        <w:t>年</w:t>
      </w:r>
      <w:r>
        <w:rPr>
          <w:rFonts w:hint="eastAsia"/>
          <w:snapToGrid/>
        </w:rPr>
        <w:t>在雷克雅未克警署内设立了一个办公室，负责警察与外籍人士之间的联络，此外</w:t>
      </w:r>
      <w:r>
        <w:rPr>
          <w:snapToGrid/>
        </w:rPr>
        <w:t>还</w:t>
      </w:r>
      <w:r>
        <w:rPr>
          <w:rFonts w:hint="eastAsia"/>
          <w:snapToGrid/>
        </w:rPr>
        <w:t>负责</w:t>
      </w:r>
      <w:r>
        <w:rPr>
          <w:snapToGrid/>
        </w:rPr>
        <w:t>将外国人提出的申诉转</w:t>
      </w:r>
      <w:r>
        <w:rPr>
          <w:snapToGrid/>
        </w:rPr>
        <w:t>交给相关的主管当局。</w:t>
      </w:r>
    </w:p>
    <w:p w:rsidR="00000000" w:rsidRDefault="00B05E82">
      <w:pPr>
        <w:pStyle w:val="Heading3"/>
        <w:rPr>
          <w:rFonts w:hint="eastAsia"/>
          <w:b/>
          <w:kern w:val="0"/>
        </w:rPr>
      </w:pPr>
      <w:r>
        <w:rPr>
          <w:kern w:val="0"/>
        </w:rPr>
        <w:t>C.</w:t>
      </w:r>
      <w:r>
        <w:rPr>
          <w:rFonts w:hint="eastAsia"/>
          <w:kern w:val="0"/>
        </w:rPr>
        <w:t xml:space="preserve">  </w:t>
      </w:r>
      <w:r>
        <w:rPr>
          <w:rFonts w:hint="eastAsia"/>
          <w:kern w:val="0"/>
        </w:rPr>
        <w:t>关注的问题和建议</w:t>
      </w:r>
    </w:p>
    <w:p w:rsidR="00000000" w:rsidRDefault="00B05E82">
      <w:pPr>
        <w:widowControl w:val="0"/>
        <w:overflowPunct/>
        <w:autoSpaceDE w:val="0"/>
        <w:autoSpaceDN w:val="0"/>
        <w:ind w:firstLine="630"/>
        <w:rPr>
          <w:rFonts w:hint="eastAsia"/>
          <w:b/>
          <w:snapToGrid/>
        </w:rPr>
      </w:pPr>
      <w:r>
        <w:rPr>
          <w:snapToGrid/>
        </w:rPr>
        <w:t>263.</w:t>
      </w:r>
      <w:r>
        <w:rPr>
          <w:rFonts w:hint="eastAsia"/>
          <w:snapToGrid/>
        </w:rPr>
        <w:t xml:space="preserve">  </w:t>
      </w:r>
      <w:r>
        <w:rPr>
          <w:rFonts w:hint="eastAsia"/>
          <w:snapToGrid/>
        </w:rPr>
        <w:t>委员会注意到，《公约》尚未列入缔约国的国内法律秩序。</w:t>
      </w:r>
    </w:p>
    <w:p w:rsidR="00000000" w:rsidRDefault="00B05E82">
      <w:pPr>
        <w:pStyle w:val="ad"/>
        <w:rPr>
          <w:rFonts w:ascii="Time New Roman" w:eastAsia="SimHei" w:hAnsi="Time New Roman" w:hint="eastAsia"/>
          <w:b/>
          <w:snapToGrid/>
        </w:rPr>
      </w:pPr>
      <w:r>
        <w:rPr>
          <w:rFonts w:ascii="Time New Roman" w:eastAsia="SimHei" w:hAnsi="Time New Roman" w:hint="eastAsia"/>
          <w:snapToGrid/>
        </w:rPr>
        <w:t>委员会鼓励缔约国考虑将《公约》的实质性条款纳入其国内法，以便保证针对种族歧视提供全面保护。</w:t>
      </w:r>
    </w:p>
    <w:p w:rsidR="00000000" w:rsidRDefault="00B05E82">
      <w:pPr>
        <w:widowControl w:val="0"/>
        <w:overflowPunct/>
        <w:autoSpaceDE w:val="0"/>
        <w:autoSpaceDN w:val="0"/>
        <w:ind w:firstLine="630"/>
        <w:rPr>
          <w:rFonts w:hint="eastAsia"/>
          <w:b/>
          <w:snapToGrid/>
        </w:rPr>
      </w:pPr>
      <w:r>
        <w:rPr>
          <w:snapToGrid/>
        </w:rPr>
        <w:t>264.</w:t>
      </w:r>
      <w:r>
        <w:rPr>
          <w:rFonts w:hint="eastAsia"/>
          <w:snapToGrid/>
        </w:rPr>
        <w:t xml:space="preserve">  </w:t>
      </w:r>
      <w:r>
        <w:rPr>
          <w:rFonts w:hint="eastAsia"/>
          <w:snapToGrid/>
        </w:rPr>
        <w:t>委员会认识到，在缔约国并不存在严重的社会冲突，但仍然认为，缔约国应当为防止种族歧视和相关的不容忍而采取更加积极主动的态度</w:t>
      </w:r>
      <w:r>
        <w:rPr>
          <w:rFonts w:hint="eastAsia"/>
          <w:snapToGrid/>
        </w:rPr>
        <w:t>(</w:t>
      </w:r>
      <w:r>
        <w:rPr>
          <w:rFonts w:hint="eastAsia"/>
          <w:snapToGrid/>
        </w:rPr>
        <w:t>第二条</w:t>
      </w:r>
      <w:r>
        <w:rPr>
          <w:rFonts w:hint="eastAsia"/>
          <w:snapToGrid/>
        </w:rPr>
        <w:t>)</w:t>
      </w:r>
      <w:r>
        <w:rPr>
          <w:rFonts w:hint="eastAsia"/>
          <w:snapToGrid/>
        </w:rPr>
        <w:t>。</w:t>
      </w:r>
    </w:p>
    <w:p w:rsidR="00000000" w:rsidRDefault="00B05E82">
      <w:pPr>
        <w:pStyle w:val="ad"/>
        <w:rPr>
          <w:rFonts w:ascii="Time New Roman" w:eastAsia="SimHei" w:hAnsi="Time New Roman" w:hint="eastAsia"/>
          <w:b/>
          <w:snapToGrid/>
        </w:rPr>
      </w:pPr>
      <w:r>
        <w:rPr>
          <w:rFonts w:ascii="Time New Roman" w:eastAsia="SimHei" w:hAnsi="Time New Roman" w:hint="eastAsia"/>
          <w:snapToGrid/>
        </w:rPr>
        <w:t>委员会回顾，防范的理念是《公约》的许多条款之固有因素，并鼓励缔约国采取直接措施，防止生活各方面的种族歧视，并为此考虑是否可能通过全面的反歧视法律，除其他内容外，</w:t>
      </w:r>
      <w:r>
        <w:rPr>
          <w:rFonts w:ascii="Time New Roman" w:eastAsia="SimHei" w:hAnsi="Time New Roman" w:hint="eastAsia"/>
          <w:snapToGrid/>
        </w:rPr>
        <w:t>还规定在民事和行政诉讼中对种族歧视实行有效补救。</w:t>
      </w:r>
    </w:p>
    <w:p w:rsidR="00000000" w:rsidRDefault="00B05E82">
      <w:pPr>
        <w:widowControl w:val="0"/>
        <w:overflowPunct/>
        <w:autoSpaceDE w:val="0"/>
        <w:autoSpaceDN w:val="0"/>
        <w:ind w:firstLine="630"/>
        <w:rPr>
          <w:rFonts w:hint="eastAsia"/>
          <w:b/>
          <w:snapToGrid/>
        </w:rPr>
      </w:pPr>
      <w:r>
        <w:rPr>
          <w:snapToGrid/>
        </w:rPr>
        <w:t>265.</w:t>
      </w:r>
      <w:r>
        <w:rPr>
          <w:rFonts w:hint="eastAsia"/>
          <w:snapToGrid/>
        </w:rPr>
        <w:t xml:space="preserve">  </w:t>
      </w:r>
      <w:r>
        <w:rPr>
          <w:rFonts w:hint="eastAsia"/>
          <w:snapToGrid/>
        </w:rPr>
        <w:t>委员会注意到，冰岛人权中心的直接经费在</w:t>
      </w:r>
      <w:r>
        <w:rPr>
          <w:rFonts w:hint="eastAsia"/>
          <w:snapToGrid/>
        </w:rPr>
        <w:t>2005</w:t>
      </w:r>
      <w:r>
        <w:rPr>
          <w:rFonts w:hint="eastAsia"/>
          <w:snapToGrid/>
        </w:rPr>
        <w:t>年的国家预算中被削减，而以前特别指定向中心提供的经费已被转拨到一般的人权项目中</w:t>
      </w:r>
      <w:r>
        <w:rPr>
          <w:rFonts w:hint="eastAsia"/>
          <w:snapToGrid/>
        </w:rPr>
        <w:t>(</w:t>
      </w:r>
      <w:r>
        <w:rPr>
          <w:rFonts w:hint="eastAsia"/>
          <w:snapToGrid/>
        </w:rPr>
        <w:t>第二条第一款</w:t>
      </w:r>
      <w:r>
        <w:rPr>
          <w:rFonts w:hint="eastAsia"/>
          <w:snapToGrid/>
        </w:rPr>
        <w:t>(</w:t>
      </w:r>
      <w:r>
        <w:rPr>
          <w:rFonts w:hint="eastAsia"/>
          <w:snapToGrid/>
        </w:rPr>
        <w:t>辰</w:t>
      </w:r>
      <w:r>
        <w:rPr>
          <w:rFonts w:hint="eastAsia"/>
          <w:snapToGrid/>
        </w:rPr>
        <w:t>)</w:t>
      </w:r>
      <w:r>
        <w:rPr>
          <w:rFonts w:hint="eastAsia"/>
          <w:snapToGrid/>
        </w:rPr>
        <w:t>项</w:t>
      </w:r>
      <w:r>
        <w:rPr>
          <w:rFonts w:hint="eastAsia"/>
          <w:snapToGrid/>
        </w:rPr>
        <w:t>)</w:t>
      </w:r>
      <w:r>
        <w:rPr>
          <w:rFonts w:hint="eastAsia"/>
          <w:snapToGrid/>
        </w:rPr>
        <w:t>。</w:t>
      </w:r>
    </w:p>
    <w:p w:rsidR="00000000" w:rsidRDefault="00B05E82">
      <w:pPr>
        <w:pStyle w:val="ad"/>
        <w:rPr>
          <w:rFonts w:ascii="Time New Roman" w:eastAsia="SimHei" w:hAnsi="Time New Roman"/>
          <w:b/>
          <w:snapToGrid/>
        </w:rPr>
      </w:pPr>
      <w:r>
        <w:rPr>
          <w:rFonts w:ascii="Time New Roman" w:eastAsia="SimHei" w:hAnsi="Time New Roman" w:hint="eastAsia"/>
          <w:snapToGrid/>
        </w:rPr>
        <w:t>委员会请缔约国维持其与制止种族歧视的非政府组织所进行的合作程度，其中包括帮助保证这些组织的充足经费和独立性，与此同时铭记，根据《公约》第二条第一款</w:t>
      </w:r>
      <w:r>
        <w:rPr>
          <w:rFonts w:ascii="Time New Roman" w:eastAsia="SimHei" w:hAnsi="Time New Roman" w:hint="eastAsia"/>
          <w:snapToGrid/>
        </w:rPr>
        <w:t>(</w:t>
      </w:r>
      <w:r>
        <w:rPr>
          <w:rFonts w:ascii="Time New Roman" w:eastAsia="SimHei" w:hAnsi="Time New Roman" w:hint="eastAsia"/>
          <w:snapToGrid/>
        </w:rPr>
        <w:t>辰</w:t>
      </w:r>
      <w:r>
        <w:rPr>
          <w:rFonts w:ascii="Time New Roman" w:eastAsia="SimHei" w:hAnsi="Time New Roman" w:hint="eastAsia"/>
          <w:snapToGrid/>
        </w:rPr>
        <w:t>)</w:t>
      </w:r>
      <w:r>
        <w:rPr>
          <w:rFonts w:ascii="Time New Roman" w:eastAsia="SimHei" w:hAnsi="Time New Roman" w:hint="eastAsia"/>
          <w:snapToGrid/>
        </w:rPr>
        <w:t>项，每一缔约国都承诺酌情鼓励多种族融合的组织与运动。</w:t>
      </w:r>
    </w:p>
    <w:p w:rsidR="00000000" w:rsidRDefault="00B05E82">
      <w:pPr>
        <w:widowControl w:val="0"/>
        <w:overflowPunct/>
        <w:autoSpaceDE w:val="0"/>
        <w:autoSpaceDN w:val="0"/>
        <w:ind w:firstLine="630"/>
        <w:rPr>
          <w:rFonts w:hint="eastAsia"/>
          <w:b/>
          <w:snapToGrid/>
        </w:rPr>
      </w:pPr>
      <w:r>
        <w:rPr>
          <w:snapToGrid/>
        </w:rPr>
        <w:t>266.</w:t>
      </w:r>
      <w:r>
        <w:rPr>
          <w:rFonts w:hint="eastAsia"/>
          <w:snapToGrid/>
        </w:rPr>
        <w:t xml:space="preserve">  </w:t>
      </w:r>
      <w:r>
        <w:rPr>
          <w:rFonts w:hint="eastAsia"/>
          <w:snapToGrid/>
        </w:rPr>
        <w:t>尽管委员会注意到边境警察接受有关国际人权标准和难民法的培训，但是委员会还是关注到</w:t>
      </w:r>
      <w:r>
        <w:rPr>
          <w:rFonts w:hint="eastAsia"/>
          <w:snapToGrid/>
        </w:rPr>
        <w:t>，寻求避难的请求并非始终得到边界卫兵的适当处理</w:t>
      </w:r>
      <w:r>
        <w:rPr>
          <w:rFonts w:hint="eastAsia"/>
          <w:snapToGrid/>
        </w:rPr>
        <w:t>(</w:t>
      </w:r>
      <w:r>
        <w:rPr>
          <w:rFonts w:hint="eastAsia"/>
          <w:snapToGrid/>
        </w:rPr>
        <w:t>第五条</w:t>
      </w:r>
      <w:r>
        <w:rPr>
          <w:rFonts w:hint="eastAsia"/>
          <w:snapToGrid/>
        </w:rPr>
        <w:t>)</w:t>
      </w:r>
      <w:r>
        <w:rPr>
          <w:rFonts w:hint="eastAsia"/>
          <w:snapToGrid/>
        </w:rPr>
        <w:t>。</w:t>
      </w:r>
    </w:p>
    <w:p w:rsidR="00000000" w:rsidRDefault="00B05E82">
      <w:pPr>
        <w:pStyle w:val="ad"/>
        <w:rPr>
          <w:rFonts w:ascii="Time New Roman" w:eastAsia="SimHei" w:hAnsi="Time New Roman" w:hint="eastAsia"/>
          <w:b/>
          <w:snapToGrid/>
          <w:spacing w:val="4"/>
        </w:rPr>
      </w:pPr>
      <w:r>
        <w:rPr>
          <w:rFonts w:ascii="Time New Roman" w:eastAsia="SimHei" w:hAnsi="Time New Roman" w:hint="eastAsia"/>
          <w:snapToGrid/>
          <w:spacing w:val="4"/>
        </w:rPr>
        <w:t>委员会鼓励缔约国加紧努力，向边境卫兵提供系统的培训，以便提高其对难民保护的所有方面的认识，以及对寻求避难者原籍国国内局势的认识。</w:t>
      </w:r>
    </w:p>
    <w:p w:rsidR="00000000" w:rsidRDefault="00B05E82">
      <w:pPr>
        <w:widowControl w:val="0"/>
        <w:overflowPunct/>
        <w:autoSpaceDE w:val="0"/>
        <w:autoSpaceDN w:val="0"/>
        <w:ind w:firstLine="630"/>
        <w:rPr>
          <w:b/>
          <w:snapToGrid/>
        </w:rPr>
      </w:pPr>
      <w:r>
        <w:rPr>
          <w:snapToGrid/>
        </w:rPr>
        <w:t>267.</w:t>
      </w:r>
      <w:r>
        <w:rPr>
          <w:rFonts w:hint="eastAsia"/>
          <w:snapToGrid/>
        </w:rPr>
        <w:t xml:space="preserve">  </w:t>
      </w:r>
      <w:r>
        <w:rPr>
          <w:rFonts w:hint="eastAsia"/>
          <w:snapToGrid/>
        </w:rPr>
        <w:t>委员会注意到，“在冰岛合法居住人士的”外籍“配偶或同居伴侣或注册合作者”必须超过</w:t>
      </w:r>
      <w:r>
        <w:rPr>
          <w:rFonts w:hint="eastAsia"/>
          <w:snapToGrid/>
        </w:rPr>
        <w:t>24</w:t>
      </w:r>
      <w:r>
        <w:rPr>
          <w:rFonts w:hint="eastAsia"/>
          <w:snapToGrid/>
        </w:rPr>
        <w:t>岁才能作为家属取得居住许可这项要求的目的在于防止逼婚或假结婚，但委员会还是关注到，考虑到根据冰岛婚姻法第</w:t>
      </w:r>
      <w:r>
        <w:rPr>
          <w:rFonts w:hint="eastAsia"/>
          <w:snapToGrid/>
        </w:rPr>
        <w:t>31/1993</w:t>
      </w:r>
      <w:r>
        <w:rPr>
          <w:rFonts w:hint="eastAsia"/>
          <w:snapToGrid/>
        </w:rPr>
        <w:t>号，最低合法结婚年龄为</w:t>
      </w:r>
      <w:r>
        <w:rPr>
          <w:rFonts w:hint="eastAsia"/>
          <w:snapToGrid/>
        </w:rPr>
        <w:t>18</w:t>
      </w:r>
      <w:r>
        <w:rPr>
          <w:rFonts w:hint="eastAsia"/>
          <w:snapToGrid/>
        </w:rPr>
        <w:t>岁，因而，这项要求可能具有歧视效果</w:t>
      </w:r>
      <w:r>
        <w:rPr>
          <w:rFonts w:hint="eastAsia"/>
          <w:snapToGrid/>
        </w:rPr>
        <w:t>(</w:t>
      </w:r>
      <w:r>
        <w:rPr>
          <w:rFonts w:hint="eastAsia"/>
          <w:snapToGrid/>
        </w:rPr>
        <w:t>第五条</w:t>
      </w:r>
      <w:r>
        <w:rPr>
          <w:rFonts w:hint="eastAsia"/>
          <w:snapToGrid/>
        </w:rPr>
        <w:t>(</w:t>
      </w:r>
      <w:r>
        <w:rPr>
          <w:rFonts w:hint="eastAsia"/>
          <w:snapToGrid/>
        </w:rPr>
        <w:t>卯</w:t>
      </w:r>
      <w:r>
        <w:rPr>
          <w:rFonts w:hint="eastAsia"/>
          <w:snapToGrid/>
        </w:rPr>
        <w:t>)</w:t>
      </w:r>
      <w:r>
        <w:rPr>
          <w:rFonts w:hint="eastAsia"/>
          <w:snapToGrid/>
        </w:rPr>
        <w:t>项之</w:t>
      </w:r>
      <w:r>
        <w:rPr>
          <w:rFonts w:hint="eastAsia"/>
          <w:snapToGrid/>
        </w:rPr>
        <w:t>(</w:t>
      </w:r>
      <w:r>
        <w:rPr>
          <w:snapToGrid/>
        </w:rPr>
        <w:t>4</w:t>
      </w:r>
      <w:r>
        <w:rPr>
          <w:rFonts w:hint="eastAsia"/>
          <w:snapToGrid/>
        </w:rPr>
        <w:t>))</w:t>
      </w:r>
      <w:r>
        <w:rPr>
          <w:rFonts w:hint="eastAsia"/>
          <w:snapToGrid/>
        </w:rPr>
        <w:t>。</w:t>
      </w:r>
    </w:p>
    <w:p w:rsidR="00000000" w:rsidRDefault="00B05E82">
      <w:pPr>
        <w:pStyle w:val="ad"/>
        <w:rPr>
          <w:rFonts w:ascii="Time New Roman" w:eastAsia="SimHei" w:hAnsi="Time New Roman"/>
          <w:b/>
          <w:snapToGrid/>
        </w:rPr>
      </w:pPr>
      <w:r>
        <w:rPr>
          <w:rFonts w:ascii="Time New Roman" w:eastAsia="SimHei" w:hAnsi="Time New Roman" w:hint="eastAsia"/>
          <w:snapToGrid/>
        </w:rPr>
        <w:t>委员会建议，缔约国</w:t>
      </w:r>
      <w:r>
        <w:rPr>
          <w:rFonts w:ascii="Time New Roman" w:eastAsia="SimHei" w:hAnsi="Time New Roman" w:hint="eastAsia"/>
          <w:snapToGrid/>
        </w:rPr>
        <w:t>重新考虑这项年龄要求，并探索防止逼婚或假结婚的替代方式。</w:t>
      </w:r>
    </w:p>
    <w:p w:rsidR="00000000" w:rsidRDefault="00B05E82">
      <w:pPr>
        <w:widowControl w:val="0"/>
        <w:overflowPunct/>
        <w:autoSpaceDE w:val="0"/>
        <w:autoSpaceDN w:val="0"/>
        <w:ind w:firstLine="630"/>
        <w:rPr>
          <w:rFonts w:hint="eastAsia"/>
          <w:b/>
          <w:snapToGrid/>
        </w:rPr>
      </w:pPr>
      <w:r>
        <w:rPr>
          <w:snapToGrid/>
        </w:rPr>
        <w:t>268.</w:t>
      </w:r>
      <w:r>
        <w:rPr>
          <w:rFonts w:hint="eastAsia"/>
          <w:snapToGrid/>
        </w:rPr>
        <w:t xml:space="preserve">  </w:t>
      </w:r>
      <w:r>
        <w:rPr>
          <w:rFonts w:hint="eastAsia"/>
          <w:snapToGrid/>
        </w:rPr>
        <w:t>委员会注意到，该国向外籍工人的雇主而非雇员本人发放临时工作许可证，旨在更好地监督劳工市场，而同时向雇员本人发出申明失效期的工作许可证副本，雇员在许可证有效期内可以更换工作岗位，但是，委员会关注到，这种情况可能会造成对临时外籍工人劳工权的侵犯</w:t>
      </w:r>
      <w:r>
        <w:rPr>
          <w:rFonts w:hint="eastAsia"/>
          <w:snapToGrid/>
        </w:rPr>
        <w:t>(</w:t>
      </w:r>
      <w:r>
        <w:rPr>
          <w:rFonts w:hint="eastAsia"/>
          <w:snapToGrid/>
        </w:rPr>
        <w:t>第五条</w:t>
      </w:r>
      <w:r>
        <w:rPr>
          <w:rFonts w:hint="eastAsia"/>
          <w:snapToGrid/>
        </w:rPr>
        <w:t>(</w:t>
      </w:r>
      <w:r>
        <w:rPr>
          <w:rFonts w:hint="eastAsia"/>
          <w:snapToGrid/>
        </w:rPr>
        <w:t>卯</w:t>
      </w:r>
      <w:r>
        <w:rPr>
          <w:rFonts w:hint="eastAsia"/>
          <w:snapToGrid/>
        </w:rPr>
        <w:t>)</w:t>
      </w:r>
      <w:r>
        <w:rPr>
          <w:rFonts w:hint="eastAsia"/>
          <w:snapToGrid/>
        </w:rPr>
        <w:t>项之</w:t>
      </w:r>
      <w:r>
        <w:rPr>
          <w:rFonts w:hint="eastAsia"/>
          <w:snapToGrid/>
        </w:rPr>
        <w:t>(1))</w:t>
      </w:r>
      <w:r>
        <w:rPr>
          <w:rFonts w:hint="eastAsia"/>
          <w:snapToGrid/>
        </w:rPr>
        <w:t>。</w:t>
      </w:r>
    </w:p>
    <w:p w:rsidR="00000000" w:rsidRDefault="00B05E82">
      <w:pPr>
        <w:pStyle w:val="ad"/>
        <w:rPr>
          <w:rFonts w:ascii="Time New Roman" w:eastAsia="SimHei" w:hAnsi="Time New Roman"/>
          <w:b/>
          <w:snapToGrid/>
        </w:rPr>
      </w:pPr>
      <w:r>
        <w:rPr>
          <w:rFonts w:ascii="Time New Roman" w:eastAsia="SimHei" w:hAnsi="Time New Roman" w:hint="eastAsia"/>
          <w:snapToGrid/>
        </w:rPr>
        <w:t>委员会回顾其关于歧视非公民问题的第三十号一般性建议</w:t>
      </w:r>
      <w:r>
        <w:rPr>
          <w:rFonts w:ascii="Time New Roman" w:eastAsia="SimHei" w:hAnsi="Time New Roman" w:hint="eastAsia"/>
          <w:snapToGrid/>
        </w:rPr>
        <w:t>(</w:t>
      </w:r>
      <w:r>
        <w:rPr>
          <w:rFonts w:ascii="Time New Roman" w:eastAsia="SimHei" w:hAnsi="Time New Roman" w:hint="eastAsia"/>
          <w:b/>
          <w:snapToGrid/>
        </w:rPr>
        <w:t>2004</w:t>
      </w:r>
      <w:r>
        <w:rPr>
          <w:rFonts w:ascii="Time New Roman" w:eastAsia="SimHei" w:hAnsi="Time New Roman" w:hint="eastAsia"/>
          <w:snapToGrid/>
        </w:rPr>
        <w:t>年，建议缔约国加强法律保障措施，以便防止这种侵权行为，并保证保护外籍工人不受歧视，尤其是在工作条件和工作要求方面</w:t>
      </w:r>
      <w:r>
        <w:rPr>
          <w:rFonts w:ascii="Time New Roman" w:eastAsia="SimHei" w:hAnsi="Time New Roman" w:hint="eastAsia"/>
          <w:snapToGrid/>
        </w:rPr>
        <w:t>得到保护。</w:t>
      </w:r>
    </w:p>
    <w:p w:rsidR="00000000" w:rsidRDefault="00B05E82">
      <w:pPr>
        <w:widowControl w:val="0"/>
        <w:overflowPunct/>
        <w:autoSpaceDE w:val="0"/>
        <w:autoSpaceDN w:val="0"/>
        <w:ind w:firstLine="630"/>
        <w:rPr>
          <w:rFonts w:hint="eastAsia"/>
          <w:b/>
          <w:snapToGrid/>
        </w:rPr>
      </w:pPr>
      <w:r>
        <w:rPr>
          <w:snapToGrid/>
        </w:rPr>
        <w:t>269.</w:t>
      </w:r>
      <w:r>
        <w:rPr>
          <w:rFonts w:hint="eastAsia"/>
          <w:snapToGrid/>
        </w:rPr>
        <w:t xml:space="preserve">  </w:t>
      </w:r>
      <w:r>
        <w:rPr>
          <w:rFonts w:hint="eastAsia"/>
          <w:snapToGrid/>
        </w:rPr>
        <w:t>委员会关注到，有报告指出，存在基于种族主义原因拒绝一些人进入诸如酒吧、迪斯科舞厅等公共场所的案例，并注意到没有根据禁止此类歧视性行为的《一般刑事法》第</w:t>
      </w:r>
      <w:r>
        <w:rPr>
          <w:rFonts w:hint="eastAsia"/>
          <w:snapToGrid/>
        </w:rPr>
        <w:t>180</w:t>
      </w:r>
      <w:r>
        <w:rPr>
          <w:rFonts w:hint="eastAsia"/>
          <w:snapToGrid/>
        </w:rPr>
        <w:t>条而作出的法院裁决</w:t>
      </w:r>
      <w:r>
        <w:rPr>
          <w:rFonts w:hint="eastAsia"/>
          <w:snapToGrid/>
        </w:rPr>
        <w:t>(</w:t>
      </w:r>
      <w:r>
        <w:rPr>
          <w:rFonts w:hint="eastAsia"/>
          <w:snapToGrid/>
        </w:rPr>
        <w:t>第五条</w:t>
      </w:r>
      <w:r>
        <w:rPr>
          <w:rFonts w:hint="eastAsia"/>
          <w:snapToGrid/>
        </w:rPr>
        <w:t>(</w:t>
      </w:r>
      <w:r>
        <w:rPr>
          <w:rFonts w:hint="eastAsia"/>
          <w:snapToGrid/>
        </w:rPr>
        <w:t>巳</w:t>
      </w:r>
      <w:r>
        <w:rPr>
          <w:rFonts w:hint="eastAsia"/>
          <w:snapToGrid/>
        </w:rPr>
        <w:t>)</w:t>
      </w:r>
      <w:r>
        <w:rPr>
          <w:rFonts w:hint="eastAsia"/>
          <w:snapToGrid/>
        </w:rPr>
        <w:t>项</w:t>
      </w:r>
      <w:r>
        <w:rPr>
          <w:rFonts w:hint="eastAsia"/>
          <w:snapToGrid/>
        </w:rPr>
        <w:t>)</w:t>
      </w:r>
      <w:r>
        <w:rPr>
          <w:rFonts w:hint="eastAsia"/>
          <w:snapToGrid/>
        </w:rPr>
        <w:t>。</w:t>
      </w:r>
    </w:p>
    <w:p w:rsidR="00000000" w:rsidRDefault="00B05E82">
      <w:pPr>
        <w:pStyle w:val="ad"/>
        <w:rPr>
          <w:rFonts w:ascii="Time New Roman" w:eastAsia="SimHei" w:hAnsi="Time New Roman"/>
          <w:b/>
          <w:snapToGrid/>
        </w:rPr>
      </w:pPr>
      <w:r>
        <w:rPr>
          <w:rFonts w:ascii="Time New Roman" w:eastAsia="SimHei" w:hAnsi="Time New Roman" w:hint="eastAsia"/>
          <w:snapToGrid/>
        </w:rPr>
        <w:t>委员会再次指出所有人都有不受歧视地进入公共场所的权利，并建议缔约国在涉及基于种族、肤色、血统和民族或族裔籍贯拒绝进入公共场所的民事程序中处理好举证责任问题，从而一旦个人根据表面证据能确定本人是这种拒绝的受害者，就应当要求答辩者提供证据表明不同待遇具有客观合理的理由。</w:t>
      </w:r>
    </w:p>
    <w:p w:rsidR="00000000" w:rsidRDefault="00B05E82">
      <w:pPr>
        <w:widowControl w:val="0"/>
        <w:overflowPunct/>
        <w:autoSpaceDE w:val="0"/>
        <w:autoSpaceDN w:val="0"/>
        <w:ind w:firstLine="630"/>
        <w:rPr>
          <w:b/>
          <w:snapToGrid/>
        </w:rPr>
      </w:pPr>
      <w:r>
        <w:rPr>
          <w:snapToGrid/>
        </w:rPr>
        <w:t>270.</w:t>
      </w:r>
      <w:r>
        <w:rPr>
          <w:rFonts w:hint="eastAsia"/>
          <w:snapToGrid/>
        </w:rPr>
        <w:t xml:space="preserve">  </w:t>
      </w:r>
      <w:r>
        <w:rPr>
          <w:rFonts w:hint="eastAsia"/>
          <w:snapToGrid/>
        </w:rPr>
        <w:t>委员会关注地</w:t>
      </w:r>
      <w:r>
        <w:rPr>
          <w:rFonts w:hint="eastAsia"/>
          <w:snapToGrid/>
        </w:rPr>
        <w:t>注意到，那些避难申请受到拒绝或即将被移民总署迁离的申请人只能向司法部这一监管当局上诉这一决定，而司法部的决定仅能在有限的法院里就程序问题而非案情内容进行审查</w:t>
      </w:r>
      <w:r>
        <w:rPr>
          <w:rFonts w:hint="eastAsia"/>
          <w:snapToGrid/>
        </w:rPr>
        <w:t>(</w:t>
      </w:r>
      <w:r>
        <w:rPr>
          <w:rFonts w:hint="eastAsia"/>
          <w:snapToGrid/>
        </w:rPr>
        <w:t>第六条</w:t>
      </w:r>
      <w:r>
        <w:rPr>
          <w:rFonts w:hint="eastAsia"/>
          <w:snapToGrid/>
        </w:rPr>
        <w:t>)</w:t>
      </w:r>
      <w:r>
        <w:rPr>
          <w:rFonts w:hint="eastAsia"/>
          <w:snapToGrid/>
        </w:rPr>
        <w:t>。</w:t>
      </w:r>
    </w:p>
    <w:p w:rsidR="00000000" w:rsidRDefault="00B05E82">
      <w:pPr>
        <w:pStyle w:val="ad"/>
        <w:rPr>
          <w:rFonts w:ascii="Time New Roman" w:eastAsia="SimHei" w:hAnsi="Time New Roman"/>
          <w:b/>
          <w:snapToGrid/>
        </w:rPr>
      </w:pPr>
      <w:r>
        <w:rPr>
          <w:rFonts w:ascii="Time New Roman" w:eastAsia="SimHei" w:hAnsi="Time New Roman" w:hint="eastAsia"/>
          <w:snapToGrid/>
        </w:rPr>
        <w:t>委员会建议缔约国考虑让独立的司法机构对移民总署和</w:t>
      </w:r>
      <w:r>
        <w:rPr>
          <w:rFonts w:ascii="Time New Roman" w:eastAsia="SimHei" w:hAnsi="Time New Roman"/>
          <w:snapToGrid/>
        </w:rPr>
        <w:t>/</w:t>
      </w:r>
      <w:r>
        <w:rPr>
          <w:rFonts w:ascii="Time New Roman" w:eastAsia="SimHei" w:hAnsi="Time New Roman" w:hint="eastAsia"/>
          <w:snapToGrid/>
        </w:rPr>
        <w:t>或司法部有关拒绝难民申请或驱逐避难者的决定进行全面审查。</w:t>
      </w:r>
    </w:p>
    <w:p w:rsidR="00000000" w:rsidRDefault="00B05E82">
      <w:pPr>
        <w:widowControl w:val="0"/>
        <w:overflowPunct/>
        <w:autoSpaceDE w:val="0"/>
        <w:autoSpaceDN w:val="0"/>
        <w:ind w:firstLine="630"/>
        <w:rPr>
          <w:b/>
          <w:snapToGrid/>
        </w:rPr>
      </w:pPr>
      <w:r>
        <w:rPr>
          <w:snapToGrid/>
        </w:rPr>
        <w:t>271.</w:t>
      </w:r>
      <w:r>
        <w:rPr>
          <w:rFonts w:hint="eastAsia"/>
          <w:snapToGrid/>
        </w:rPr>
        <w:t xml:space="preserve">  </w:t>
      </w:r>
      <w:r>
        <w:rPr>
          <w:rFonts w:hint="eastAsia"/>
          <w:snapToGrid/>
        </w:rPr>
        <w:t>委员会注意到，冰岛没有符合《有关促进和保护人权的国家机构的地位的原则》</w:t>
      </w:r>
      <w:r>
        <w:rPr>
          <w:rFonts w:hint="eastAsia"/>
          <w:snapToGrid/>
        </w:rPr>
        <w:t>(</w:t>
      </w:r>
      <w:r>
        <w:rPr>
          <w:rFonts w:hint="eastAsia"/>
          <w:snapToGrid/>
        </w:rPr>
        <w:t>《巴黎原则》，大会第</w:t>
      </w:r>
      <w:r>
        <w:rPr>
          <w:snapToGrid/>
        </w:rPr>
        <w:t>48/</w:t>
      </w:r>
      <w:r>
        <w:rPr>
          <w:rFonts w:hint="eastAsia"/>
          <w:snapToGrid/>
        </w:rPr>
        <w:t>134</w:t>
      </w:r>
      <w:r>
        <w:rPr>
          <w:rFonts w:hint="eastAsia"/>
          <w:snapToGrid/>
        </w:rPr>
        <w:t>号决议</w:t>
      </w:r>
      <w:r>
        <w:rPr>
          <w:rFonts w:hint="eastAsia"/>
          <w:snapToGrid/>
        </w:rPr>
        <w:t>)</w:t>
      </w:r>
      <w:r>
        <w:rPr>
          <w:rFonts w:hint="eastAsia"/>
          <w:snapToGrid/>
        </w:rPr>
        <w:t>的国家人权机构。</w:t>
      </w:r>
    </w:p>
    <w:p w:rsidR="00000000" w:rsidRDefault="00B05E82">
      <w:pPr>
        <w:pStyle w:val="ad"/>
        <w:rPr>
          <w:rFonts w:ascii="Time New Roman" w:eastAsia="SimHei" w:hAnsi="Time New Roman" w:hint="eastAsia"/>
          <w:b/>
          <w:snapToGrid/>
        </w:rPr>
      </w:pPr>
      <w:r>
        <w:rPr>
          <w:rFonts w:ascii="Time New Roman" w:eastAsia="SimHei" w:hAnsi="Time New Roman" w:hint="eastAsia"/>
          <w:snapToGrid/>
        </w:rPr>
        <w:t>委员会请缔约国考虑根据《巴黎原则》建立一个国家人权机构。</w:t>
      </w:r>
    </w:p>
    <w:p w:rsidR="00000000" w:rsidRDefault="00B05E82">
      <w:pPr>
        <w:widowControl w:val="0"/>
        <w:overflowPunct/>
        <w:autoSpaceDE w:val="0"/>
        <w:autoSpaceDN w:val="0"/>
        <w:ind w:firstLine="630"/>
        <w:rPr>
          <w:rFonts w:hint="eastAsia"/>
          <w:b/>
          <w:snapToGrid/>
        </w:rPr>
      </w:pPr>
      <w:r>
        <w:rPr>
          <w:snapToGrid/>
        </w:rPr>
        <w:t>272.</w:t>
      </w:r>
      <w:r>
        <w:rPr>
          <w:rFonts w:hint="eastAsia"/>
          <w:snapToGrid/>
        </w:rPr>
        <w:t xml:space="preserve">  </w:t>
      </w:r>
      <w:r>
        <w:rPr>
          <w:rFonts w:hint="eastAsia"/>
          <w:snapToGrid/>
        </w:rPr>
        <w:t>委员会鼓励缔约国考虑批</w:t>
      </w:r>
      <w:r>
        <w:rPr>
          <w:rFonts w:hint="eastAsia"/>
          <w:snapToGrid/>
        </w:rPr>
        <w:t>准《关于无国籍人地位的公约》、《减少无国籍状态公约》，以及未完成《网络犯罪公约关于宣告利用计算机系统犯下的种族主义或仇外行为为犯罪行为的附加议定书》的批准程序。</w:t>
      </w:r>
    </w:p>
    <w:p w:rsidR="00000000" w:rsidRDefault="00B05E82">
      <w:pPr>
        <w:widowControl w:val="0"/>
        <w:overflowPunct/>
        <w:autoSpaceDE w:val="0"/>
        <w:autoSpaceDN w:val="0"/>
        <w:ind w:firstLine="630"/>
        <w:rPr>
          <w:snapToGrid/>
        </w:rPr>
      </w:pPr>
      <w:r>
        <w:rPr>
          <w:snapToGrid/>
        </w:rPr>
        <w:t>273.</w:t>
      </w:r>
      <w:r>
        <w:rPr>
          <w:rFonts w:hint="eastAsia"/>
          <w:snapToGrid/>
        </w:rPr>
        <w:t xml:space="preserve">  </w:t>
      </w:r>
      <w:r>
        <w:rPr>
          <w:rFonts w:hint="eastAsia"/>
          <w:snapToGrid/>
        </w:rPr>
        <w:t>委员会建议，</w:t>
      </w:r>
      <w:r>
        <w:rPr>
          <w:snapToGrid/>
        </w:rPr>
        <w:t>缔约国在国内法律秩序中实施《公约》、尤其是《公约》第二至第七条时考虑到《德班宣言和行动纲领》的相关部分，并建议缔约国在下次定期报告中列入为在国家范围内实施《德班宣言和行动纲领》而采取的进一步行动计划或其他措施情况。</w:t>
      </w:r>
    </w:p>
    <w:p w:rsidR="00000000" w:rsidRDefault="00B05E82">
      <w:pPr>
        <w:widowControl w:val="0"/>
        <w:overflowPunct/>
        <w:autoSpaceDE w:val="0"/>
        <w:autoSpaceDN w:val="0"/>
        <w:ind w:firstLine="630"/>
        <w:rPr>
          <w:b/>
          <w:snapToGrid/>
        </w:rPr>
      </w:pPr>
      <w:r>
        <w:rPr>
          <w:snapToGrid/>
        </w:rPr>
        <w:t>274.</w:t>
      </w:r>
      <w:r>
        <w:rPr>
          <w:rFonts w:hint="eastAsia"/>
          <w:snapToGrid/>
        </w:rPr>
        <w:t xml:space="preserve">  </w:t>
      </w:r>
      <w:r>
        <w:rPr>
          <w:rFonts w:hint="eastAsia"/>
          <w:snapToGrid/>
        </w:rPr>
        <w:t>委员会建议缔约国继续宣传其向委员会提交的定期报告，以及委员会有关这些报告的结论性意见。</w:t>
      </w:r>
    </w:p>
    <w:p w:rsidR="00000000" w:rsidRDefault="00B05E82">
      <w:pPr>
        <w:widowControl w:val="0"/>
        <w:overflowPunct/>
        <w:autoSpaceDE w:val="0"/>
        <w:autoSpaceDN w:val="0"/>
        <w:spacing w:after="320"/>
        <w:ind w:firstLine="630"/>
        <w:rPr>
          <w:rFonts w:hint="eastAsia"/>
          <w:snapToGrid/>
        </w:rPr>
      </w:pPr>
      <w:r>
        <w:rPr>
          <w:snapToGrid/>
        </w:rPr>
        <w:t>275.</w:t>
      </w:r>
      <w:r>
        <w:rPr>
          <w:rFonts w:hint="eastAsia"/>
          <w:snapToGrid/>
        </w:rPr>
        <w:t xml:space="preserve"> </w:t>
      </w:r>
      <w:r>
        <w:rPr>
          <w:rFonts w:hint="eastAsia"/>
          <w:snapToGrid/>
        </w:rPr>
        <w:t xml:space="preserve"> </w:t>
      </w:r>
      <w:r>
        <w:rPr>
          <w:rFonts w:hint="eastAsia"/>
          <w:snapToGrid/>
        </w:rPr>
        <w:t>委员会建议缔约国于</w:t>
      </w:r>
      <w:r>
        <w:rPr>
          <w:rFonts w:hint="eastAsia"/>
          <w:snapToGrid/>
        </w:rPr>
        <w:t>2008</w:t>
      </w:r>
      <w:r>
        <w:rPr>
          <w:rFonts w:hint="eastAsia"/>
          <w:snapToGrid/>
        </w:rPr>
        <w:t>年</w:t>
      </w:r>
      <w:r>
        <w:rPr>
          <w:rFonts w:hint="eastAsia"/>
          <w:snapToGrid/>
        </w:rPr>
        <w:t>1</w:t>
      </w:r>
      <w:r>
        <w:rPr>
          <w:rFonts w:hint="eastAsia"/>
          <w:snapToGrid/>
        </w:rPr>
        <w:t>月</w:t>
      </w:r>
      <w:r>
        <w:rPr>
          <w:rFonts w:hint="eastAsia"/>
          <w:snapToGrid/>
        </w:rPr>
        <w:t>4</w:t>
      </w:r>
      <w:r>
        <w:rPr>
          <w:rFonts w:hint="eastAsia"/>
          <w:snapToGrid/>
        </w:rPr>
        <w:t>日以合并报告的形式提交其第十九次和第二十次定期报告。</w:t>
      </w:r>
    </w:p>
    <w:p w:rsidR="00000000" w:rsidRDefault="00B05E82">
      <w:pPr>
        <w:pStyle w:val="Heading3"/>
        <w:rPr>
          <w:rFonts w:ascii="Time New Roman" w:hAnsi="Time New Roman" w:hint="eastAsia"/>
          <w:b/>
          <w:kern w:val="0"/>
        </w:rPr>
      </w:pPr>
      <w:r>
        <w:rPr>
          <w:rFonts w:ascii="Time New Roman" w:hAnsi="Time New Roman" w:hint="eastAsia"/>
          <w:kern w:val="0"/>
        </w:rPr>
        <w:t>尼日利亚</w:t>
      </w:r>
    </w:p>
    <w:p w:rsidR="00000000" w:rsidRDefault="00B05E82">
      <w:pPr>
        <w:widowControl w:val="0"/>
        <w:overflowPunct/>
        <w:autoSpaceDE w:val="0"/>
        <w:autoSpaceDN w:val="0"/>
        <w:spacing w:after="320"/>
        <w:ind w:firstLine="630"/>
        <w:rPr>
          <w:rFonts w:hint="eastAsia"/>
          <w:b/>
          <w:snapToGrid/>
          <w:szCs w:val="24"/>
        </w:rPr>
      </w:pPr>
      <w:r>
        <w:rPr>
          <w:snapToGrid/>
        </w:rPr>
        <w:t>276.</w:t>
      </w:r>
      <w:r>
        <w:rPr>
          <w:rFonts w:hint="eastAsia"/>
          <w:snapToGrid/>
        </w:rPr>
        <w:t xml:space="preserve">  </w:t>
      </w:r>
      <w:r>
        <w:rPr>
          <w:rFonts w:hint="eastAsia"/>
          <w:snapToGrid/>
          <w:szCs w:val="24"/>
        </w:rPr>
        <w:t>委员会在</w:t>
      </w:r>
      <w:r>
        <w:rPr>
          <w:snapToGrid/>
          <w:szCs w:val="24"/>
        </w:rPr>
        <w:t>2005</w:t>
      </w:r>
      <w:r>
        <w:rPr>
          <w:rFonts w:hint="eastAsia"/>
          <w:snapToGrid/>
          <w:szCs w:val="24"/>
        </w:rPr>
        <w:t>年</w:t>
      </w:r>
      <w:r>
        <w:rPr>
          <w:snapToGrid/>
          <w:szCs w:val="24"/>
        </w:rPr>
        <w:t>8</w:t>
      </w:r>
      <w:r>
        <w:rPr>
          <w:rFonts w:hint="eastAsia"/>
          <w:snapToGrid/>
          <w:szCs w:val="24"/>
        </w:rPr>
        <w:t>月</w:t>
      </w:r>
      <w:r>
        <w:rPr>
          <w:snapToGrid/>
          <w:szCs w:val="24"/>
        </w:rPr>
        <w:t>15</w:t>
      </w:r>
      <w:r>
        <w:rPr>
          <w:snapToGrid/>
          <w:szCs w:val="24"/>
        </w:rPr>
        <w:t>日和</w:t>
      </w:r>
      <w:r>
        <w:rPr>
          <w:snapToGrid/>
          <w:szCs w:val="24"/>
        </w:rPr>
        <w:t>16</w:t>
      </w:r>
      <w:r>
        <w:rPr>
          <w:snapToGrid/>
          <w:szCs w:val="24"/>
        </w:rPr>
        <w:t>日</w:t>
      </w:r>
      <w:r>
        <w:rPr>
          <w:rFonts w:hint="eastAsia"/>
          <w:snapToGrid/>
          <w:szCs w:val="24"/>
        </w:rPr>
        <w:t>举行的第</w:t>
      </w:r>
      <w:r>
        <w:rPr>
          <w:snapToGrid/>
          <w:szCs w:val="24"/>
        </w:rPr>
        <w:t>1720</w:t>
      </w:r>
      <w:r>
        <w:rPr>
          <w:rFonts w:hint="eastAsia"/>
          <w:snapToGrid/>
          <w:szCs w:val="24"/>
        </w:rPr>
        <w:t>次和第</w:t>
      </w:r>
      <w:r>
        <w:rPr>
          <w:snapToGrid/>
          <w:szCs w:val="24"/>
        </w:rPr>
        <w:t>1722</w:t>
      </w:r>
      <w:r>
        <w:rPr>
          <w:rFonts w:hint="eastAsia"/>
          <w:snapToGrid/>
          <w:szCs w:val="24"/>
        </w:rPr>
        <w:t>次会议上</w:t>
      </w:r>
      <w:r>
        <w:rPr>
          <w:snapToGrid/>
          <w:szCs w:val="24"/>
        </w:rPr>
        <w:t>(CERD/C/SR.1720</w:t>
      </w:r>
      <w:r>
        <w:rPr>
          <w:rFonts w:hint="eastAsia"/>
          <w:snapToGrid/>
          <w:szCs w:val="24"/>
        </w:rPr>
        <w:t>和</w:t>
      </w:r>
      <w:r>
        <w:rPr>
          <w:snapToGrid/>
          <w:szCs w:val="24"/>
        </w:rPr>
        <w:t>1722)</w:t>
      </w:r>
      <w:r>
        <w:rPr>
          <w:rFonts w:hint="eastAsia"/>
          <w:snapToGrid/>
          <w:szCs w:val="24"/>
        </w:rPr>
        <w:t>审议了尼日利亚合为一个文件</w:t>
      </w:r>
      <w:r>
        <w:rPr>
          <w:snapToGrid/>
          <w:szCs w:val="24"/>
        </w:rPr>
        <w:t>(CERD/C/476/Add.3)</w:t>
      </w:r>
      <w:r>
        <w:rPr>
          <w:rFonts w:hint="eastAsia"/>
          <w:snapToGrid/>
          <w:szCs w:val="24"/>
        </w:rPr>
        <w:t>一并提交的第</w:t>
      </w:r>
      <w:r>
        <w:rPr>
          <w:snapToGrid/>
          <w:szCs w:val="24"/>
        </w:rPr>
        <w:t>十四至十八</w:t>
      </w:r>
      <w:r>
        <w:rPr>
          <w:rFonts w:hint="eastAsia"/>
          <w:snapToGrid/>
          <w:szCs w:val="24"/>
        </w:rPr>
        <w:t>次定期报告。委员会</w:t>
      </w:r>
      <w:r>
        <w:rPr>
          <w:snapToGrid/>
          <w:szCs w:val="24"/>
        </w:rPr>
        <w:t>2005</w:t>
      </w:r>
      <w:r>
        <w:rPr>
          <w:rFonts w:hint="eastAsia"/>
          <w:snapToGrid/>
          <w:szCs w:val="24"/>
        </w:rPr>
        <w:t>年</w:t>
      </w:r>
      <w:r>
        <w:rPr>
          <w:snapToGrid/>
          <w:szCs w:val="24"/>
        </w:rPr>
        <w:t>8</w:t>
      </w:r>
      <w:r>
        <w:rPr>
          <w:rFonts w:hint="eastAsia"/>
          <w:snapToGrid/>
          <w:szCs w:val="24"/>
        </w:rPr>
        <w:t>月</w:t>
      </w:r>
      <w:r>
        <w:rPr>
          <w:snapToGrid/>
          <w:szCs w:val="24"/>
        </w:rPr>
        <w:t>19</w:t>
      </w:r>
      <w:r>
        <w:rPr>
          <w:rFonts w:hint="eastAsia"/>
          <w:snapToGrid/>
          <w:szCs w:val="24"/>
        </w:rPr>
        <w:t>日举行的第</w:t>
      </w:r>
      <w:r>
        <w:rPr>
          <w:snapToGrid/>
          <w:szCs w:val="24"/>
        </w:rPr>
        <w:t>1728</w:t>
      </w:r>
      <w:r>
        <w:rPr>
          <w:rFonts w:hint="eastAsia"/>
          <w:snapToGrid/>
          <w:szCs w:val="24"/>
        </w:rPr>
        <w:t>次会议</w:t>
      </w:r>
      <w:r>
        <w:rPr>
          <w:rFonts w:hint="eastAsia"/>
          <w:snapToGrid/>
          <w:szCs w:val="24"/>
        </w:rPr>
        <w:t>(</w:t>
      </w:r>
      <w:r>
        <w:rPr>
          <w:snapToGrid/>
          <w:szCs w:val="24"/>
        </w:rPr>
        <w:t>CERD/C/SR.1728)</w:t>
      </w:r>
      <w:r>
        <w:rPr>
          <w:rFonts w:hint="eastAsia"/>
          <w:snapToGrid/>
          <w:szCs w:val="24"/>
        </w:rPr>
        <w:t>上通过了以下结论性意见。</w:t>
      </w:r>
    </w:p>
    <w:p w:rsidR="00000000" w:rsidRDefault="00B05E82">
      <w:pPr>
        <w:pStyle w:val="Heading3"/>
        <w:rPr>
          <w:b/>
          <w:kern w:val="0"/>
        </w:rPr>
      </w:pPr>
      <w:r>
        <w:rPr>
          <w:kern w:val="0"/>
        </w:rPr>
        <w:t>A.</w:t>
      </w:r>
      <w:r>
        <w:rPr>
          <w:rFonts w:hint="eastAsia"/>
          <w:kern w:val="0"/>
        </w:rPr>
        <w:t xml:space="preserve">  </w:t>
      </w:r>
      <w:r>
        <w:rPr>
          <w:kern w:val="0"/>
        </w:rPr>
        <w:t>导</w:t>
      </w:r>
      <w:r>
        <w:rPr>
          <w:rFonts w:hint="eastAsia"/>
          <w:kern w:val="0"/>
        </w:rPr>
        <w:t xml:space="preserve">  </w:t>
      </w:r>
      <w:r>
        <w:rPr>
          <w:kern w:val="0"/>
        </w:rPr>
        <w:t>言</w:t>
      </w:r>
    </w:p>
    <w:p w:rsidR="00000000" w:rsidRDefault="00B05E82">
      <w:pPr>
        <w:widowControl w:val="0"/>
        <w:overflowPunct/>
        <w:autoSpaceDE w:val="0"/>
        <w:autoSpaceDN w:val="0"/>
        <w:ind w:firstLine="630"/>
        <w:rPr>
          <w:b/>
          <w:snapToGrid/>
          <w:szCs w:val="24"/>
        </w:rPr>
      </w:pPr>
      <w:r>
        <w:rPr>
          <w:snapToGrid/>
          <w:szCs w:val="24"/>
        </w:rPr>
        <w:t>277.</w:t>
      </w:r>
      <w:r>
        <w:rPr>
          <w:rFonts w:hint="eastAsia"/>
          <w:snapToGrid/>
          <w:szCs w:val="24"/>
        </w:rPr>
        <w:t xml:space="preserve">  </w:t>
      </w:r>
      <w:r>
        <w:rPr>
          <w:snapToGrid/>
          <w:szCs w:val="24"/>
        </w:rPr>
        <w:t>委员会欢迎缔约国提交的报告以及提供的进一步书面资料。</w:t>
      </w:r>
      <w:r>
        <w:rPr>
          <w:snapToGrid/>
          <w:szCs w:val="24"/>
        </w:rPr>
        <w:t>委员会欢迎该国代表团的出席，并欢迎</w:t>
      </w:r>
      <w:r>
        <w:rPr>
          <w:rFonts w:hint="eastAsia"/>
          <w:snapToGrid/>
          <w:szCs w:val="24"/>
        </w:rPr>
        <w:t>由</w:t>
      </w:r>
      <w:r>
        <w:rPr>
          <w:snapToGrid/>
          <w:szCs w:val="24"/>
        </w:rPr>
        <w:t>此</w:t>
      </w:r>
      <w:r>
        <w:rPr>
          <w:rFonts w:hint="eastAsia"/>
          <w:snapToGrid/>
          <w:szCs w:val="24"/>
        </w:rPr>
        <w:t>给</w:t>
      </w:r>
      <w:r>
        <w:rPr>
          <w:snapToGrid/>
          <w:szCs w:val="24"/>
        </w:rPr>
        <w:t>与缔约国恢复对话</w:t>
      </w:r>
      <w:r>
        <w:rPr>
          <w:rFonts w:hint="eastAsia"/>
          <w:snapToGrid/>
          <w:szCs w:val="24"/>
        </w:rPr>
        <w:t>带来了</w:t>
      </w:r>
      <w:r>
        <w:rPr>
          <w:snapToGrid/>
          <w:szCs w:val="24"/>
        </w:rPr>
        <w:t>机会。但是，委员会遗憾的是，报告并未充分遵守委员会的报告编写准则，并且</w:t>
      </w:r>
      <w:r>
        <w:rPr>
          <w:rFonts w:hint="eastAsia"/>
          <w:snapToGrid/>
          <w:szCs w:val="24"/>
        </w:rPr>
        <w:t>缺乏</w:t>
      </w:r>
      <w:r>
        <w:rPr>
          <w:snapToGrid/>
          <w:szCs w:val="24"/>
        </w:rPr>
        <w:t>《公约》</w:t>
      </w:r>
      <w:r>
        <w:rPr>
          <w:rFonts w:hint="eastAsia"/>
          <w:snapToGrid/>
          <w:szCs w:val="24"/>
        </w:rPr>
        <w:t>实际落实情况的</w:t>
      </w:r>
      <w:r>
        <w:rPr>
          <w:snapToGrid/>
          <w:szCs w:val="24"/>
        </w:rPr>
        <w:t>充分资料。</w:t>
      </w:r>
    </w:p>
    <w:p w:rsidR="00000000" w:rsidRDefault="00B05E82">
      <w:pPr>
        <w:widowControl w:val="0"/>
        <w:overflowPunct/>
        <w:autoSpaceDE w:val="0"/>
        <w:autoSpaceDN w:val="0"/>
        <w:spacing w:after="320"/>
        <w:ind w:firstLine="630"/>
        <w:rPr>
          <w:snapToGrid/>
          <w:szCs w:val="24"/>
        </w:rPr>
      </w:pPr>
      <w:r>
        <w:rPr>
          <w:snapToGrid/>
          <w:szCs w:val="24"/>
        </w:rPr>
        <w:t>278.</w:t>
      </w:r>
      <w:r>
        <w:rPr>
          <w:rFonts w:hint="eastAsia"/>
          <w:snapToGrid/>
          <w:szCs w:val="24"/>
        </w:rPr>
        <w:t xml:space="preserve">  </w:t>
      </w:r>
      <w:r>
        <w:rPr>
          <w:snapToGrid/>
          <w:szCs w:val="24"/>
        </w:rPr>
        <w:t>委员会注意到报告在提交时已</w:t>
      </w:r>
      <w:r>
        <w:rPr>
          <w:rFonts w:hint="eastAsia"/>
          <w:snapToGrid/>
          <w:szCs w:val="24"/>
        </w:rPr>
        <w:t>逾期</w:t>
      </w:r>
      <w:r>
        <w:rPr>
          <w:snapToGrid/>
          <w:szCs w:val="24"/>
        </w:rPr>
        <w:t>八年以上，委员会请缔约国在提交今后报告</w:t>
      </w:r>
      <w:r>
        <w:rPr>
          <w:rFonts w:hint="eastAsia"/>
          <w:snapToGrid/>
          <w:szCs w:val="24"/>
        </w:rPr>
        <w:t>时</w:t>
      </w:r>
      <w:r>
        <w:rPr>
          <w:snapToGrid/>
          <w:szCs w:val="24"/>
        </w:rPr>
        <w:t>尊重所确定的最后时限。</w:t>
      </w:r>
    </w:p>
    <w:p w:rsidR="00000000" w:rsidRDefault="00B05E82">
      <w:pPr>
        <w:pStyle w:val="Heading3"/>
        <w:rPr>
          <w:b/>
          <w:kern w:val="0"/>
        </w:rPr>
      </w:pPr>
      <w:r>
        <w:rPr>
          <w:kern w:val="0"/>
        </w:rPr>
        <w:t>B.</w:t>
      </w:r>
      <w:r>
        <w:rPr>
          <w:rFonts w:hint="eastAsia"/>
          <w:kern w:val="0"/>
        </w:rPr>
        <w:t xml:space="preserve">  </w:t>
      </w:r>
      <w:r>
        <w:rPr>
          <w:kern w:val="0"/>
        </w:rPr>
        <w:t>积极方面</w:t>
      </w:r>
    </w:p>
    <w:p w:rsidR="00000000" w:rsidRDefault="00B05E82">
      <w:pPr>
        <w:widowControl w:val="0"/>
        <w:overflowPunct/>
        <w:autoSpaceDE w:val="0"/>
        <w:autoSpaceDN w:val="0"/>
        <w:ind w:firstLine="630"/>
        <w:rPr>
          <w:b/>
          <w:snapToGrid/>
          <w:szCs w:val="24"/>
        </w:rPr>
      </w:pPr>
      <w:r>
        <w:rPr>
          <w:snapToGrid/>
          <w:szCs w:val="24"/>
        </w:rPr>
        <w:t>279.</w:t>
      </w:r>
      <w:r>
        <w:rPr>
          <w:rFonts w:hint="eastAsia"/>
          <w:snapToGrid/>
          <w:szCs w:val="24"/>
        </w:rPr>
        <w:t xml:space="preserve">  </w:t>
      </w:r>
      <w:r>
        <w:rPr>
          <w:snapToGrid/>
          <w:szCs w:val="24"/>
        </w:rPr>
        <w:t>委员会满意地注意到缔约国于</w:t>
      </w:r>
      <w:r>
        <w:rPr>
          <w:snapToGrid/>
          <w:szCs w:val="24"/>
        </w:rPr>
        <w:t>2002</w:t>
      </w:r>
      <w:r>
        <w:rPr>
          <w:snapToGrid/>
          <w:szCs w:val="24"/>
        </w:rPr>
        <w:t>年批准了</w:t>
      </w:r>
      <w:r>
        <w:rPr>
          <w:snapToGrid/>
          <w:szCs w:val="24"/>
        </w:rPr>
        <w:t>1958</w:t>
      </w:r>
      <w:r>
        <w:rPr>
          <w:snapToGrid/>
          <w:szCs w:val="24"/>
        </w:rPr>
        <w:t>年国际劳工组织《</w:t>
      </w:r>
      <w:r>
        <w:rPr>
          <w:rFonts w:hint="eastAsia"/>
          <w:snapToGrid/>
          <w:szCs w:val="24"/>
        </w:rPr>
        <w:t>就业和职业歧视公约</w:t>
      </w:r>
      <w:r>
        <w:rPr>
          <w:snapToGrid/>
          <w:szCs w:val="24"/>
        </w:rPr>
        <w:t>(</w:t>
      </w:r>
      <w:r>
        <w:rPr>
          <w:rFonts w:hint="eastAsia"/>
          <w:snapToGrid/>
          <w:szCs w:val="24"/>
        </w:rPr>
        <w:t>第</w:t>
      </w:r>
      <w:r>
        <w:rPr>
          <w:snapToGrid/>
          <w:szCs w:val="24"/>
        </w:rPr>
        <w:t>111</w:t>
      </w:r>
      <w:r>
        <w:rPr>
          <w:rFonts w:hint="eastAsia"/>
          <w:snapToGrid/>
          <w:szCs w:val="24"/>
        </w:rPr>
        <w:t>号公约</w:t>
      </w:r>
      <w:r>
        <w:rPr>
          <w:snapToGrid/>
          <w:szCs w:val="24"/>
        </w:rPr>
        <w:t>)</w:t>
      </w:r>
      <w:r>
        <w:rPr>
          <w:snapToGrid/>
          <w:szCs w:val="24"/>
        </w:rPr>
        <w:t>》。</w:t>
      </w:r>
    </w:p>
    <w:p w:rsidR="00000000" w:rsidRDefault="00B05E82">
      <w:pPr>
        <w:widowControl w:val="0"/>
        <w:overflowPunct/>
        <w:autoSpaceDE w:val="0"/>
        <w:autoSpaceDN w:val="0"/>
        <w:ind w:firstLine="630"/>
        <w:rPr>
          <w:b/>
          <w:snapToGrid/>
          <w:szCs w:val="24"/>
        </w:rPr>
      </w:pPr>
      <w:r>
        <w:rPr>
          <w:snapToGrid/>
          <w:szCs w:val="24"/>
        </w:rPr>
        <w:t>280.</w:t>
      </w:r>
      <w:r>
        <w:rPr>
          <w:rFonts w:hint="eastAsia"/>
          <w:snapToGrid/>
          <w:szCs w:val="24"/>
        </w:rPr>
        <w:t xml:space="preserve">  </w:t>
      </w:r>
      <w:r>
        <w:rPr>
          <w:snapToGrid/>
          <w:szCs w:val="24"/>
        </w:rPr>
        <w:t>委员会欢迎该国根据</w:t>
      </w:r>
      <w:r>
        <w:rPr>
          <w:snapToGrid/>
          <w:szCs w:val="24"/>
        </w:rPr>
        <w:t>1995</w:t>
      </w:r>
      <w:r>
        <w:rPr>
          <w:snapToGrid/>
          <w:szCs w:val="24"/>
        </w:rPr>
        <w:t>年通过的人权委员会法建立了尼日利亚国家人权委员会。</w:t>
      </w:r>
    </w:p>
    <w:p w:rsidR="00000000" w:rsidRDefault="00B05E82">
      <w:pPr>
        <w:ind w:firstLine="630"/>
        <w:rPr>
          <w:b/>
          <w:snapToGrid/>
        </w:rPr>
      </w:pPr>
      <w:r>
        <w:rPr>
          <w:snapToGrid/>
        </w:rPr>
        <w:t>281.</w:t>
      </w:r>
      <w:r>
        <w:rPr>
          <w:rFonts w:hint="eastAsia"/>
          <w:snapToGrid/>
        </w:rPr>
        <w:t xml:space="preserve">  </w:t>
      </w:r>
      <w:r>
        <w:rPr>
          <w:rFonts w:hint="eastAsia"/>
          <w:snapToGrid/>
        </w:rPr>
        <w:t>委员会欢迎该国于</w:t>
      </w:r>
      <w:r>
        <w:rPr>
          <w:rFonts w:hint="eastAsia"/>
          <w:snapToGrid/>
        </w:rPr>
        <w:t>2004</w:t>
      </w:r>
      <w:r>
        <w:rPr>
          <w:rFonts w:hint="eastAsia"/>
          <w:snapToGrid/>
        </w:rPr>
        <w:t>年通过了关于增进和保护人权的国家行动计划。</w:t>
      </w:r>
    </w:p>
    <w:p w:rsidR="00000000" w:rsidRDefault="00B05E82">
      <w:pPr>
        <w:widowControl w:val="0"/>
        <w:overflowPunct/>
        <w:autoSpaceDE w:val="0"/>
        <w:autoSpaceDN w:val="0"/>
        <w:ind w:firstLine="630"/>
        <w:rPr>
          <w:b/>
          <w:snapToGrid/>
          <w:szCs w:val="24"/>
        </w:rPr>
      </w:pPr>
      <w:r>
        <w:rPr>
          <w:snapToGrid/>
          <w:szCs w:val="24"/>
        </w:rPr>
        <w:t>282.</w:t>
      </w:r>
      <w:r>
        <w:rPr>
          <w:rFonts w:hint="eastAsia"/>
          <w:snapToGrid/>
          <w:szCs w:val="24"/>
        </w:rPr>
        <w:t xml:space="preserve">  </w:t>
      </w:r>
      <w:r>
        <w:rPr>
          <w:snapToGrid/>
          <w:szCs w:val="24"/>
        </w:rPr>
        <w:t>委员会欢迎该国建立了国家宗教</w:t>
      </w:r>
      <w:r>
        <w:rPr>
          <w:rFonts w:hint="eastAsia"/>
          <w:snapToGrid/>
          <w:szCs w:val="24"/>
        </w:rPr>
        <w:t>间</w:t>
      </w:r>
      <w:r>
        <w:rPr>
          <w:snapToGrid/>
          <w:szCs w:val="24"/>
        </w:rPr>
        <w:t>关系理事会，以及和平与冲突研究</w:t>
      </w:r>
      <w:r>
        <w:rPr>
          <w:rFonts w:hint="eastAsia"/>
          <w:snapToGrid/>
          <w:szCs w:val="24"/>
        </w:rPr>
        <w:t>会</w:t>
      </w:r>
      <w:r>
        <w:rPr>
          <w:snapToGrid/>
          <w:szCs w:val="24"/>
        </w:rPr>
        <w:t>，</w:t>
      </w:r>
      <w:r>
        <w:rPr>
          <w:rFonts w:hint="eastAsia"/>
          <w:snapToGrid/>
          <w:szCs w:val="24"/>
        </w:rPr>
        <w:t>以便</w:t>
      </w:r>
      <w:r>
        <w:rPr>
          <w:snapToGrid/>
          <w:szCs w:val="24"/>
        </w:rPr>
        <w:t>促进种族之间、社区之间和宗教之间的和睦。委员会</w:t>
      </w:r>
      <w:r>
        <w:rPr>
          <w:rFonts w:hint="eastAsia"/>
          <w:snapToGrid/>
          <w:szCs w:val="24"/>
        </w:rPr>
        <w:t>还</w:t>
      </w:r>
      <w:r>
        <w:rPr>
          <w:snapToGrid/>
          <w:szCs w:val="24"/>
        </w:rPr>
        <w:t>欢迎设立了全国收</w:t>
      </w:r>
      <w:r>
        <w:rPr>
          <w:rFonts w:hint="eastAsia"/>
          <w:snapToGrid/>
          <w:szCs w:val="24"/>
        </w:rPr>
        <w:t>入</w:t>
      </w:r>
      <w:r>
        <w:rPr>
          <w:snapToGrid/>
          <w:szCs w:val="24"/>
        </w:rPr>
        <w:t>分配体制，旨在改进在各州之间分配资源</w:t>
      </w:r>
      <w:r>
        <w:rPr>
          <w:rFonts w:hint="eastAsia"/>
          <w:snapToGrid/>
          <w:szCs w:val="24"/>
        </w:rPr>
        <w:t>的方式</w:t>
      </w:r>
      <w:r>
        <w:rPr>
          <w:snapToGrid/>
          <w:szCs w:val="24"/>
        </w:rPr>
        <w:t>。</w:t>
      </w:r>
    </w:p>
    <w:p w:rsidR="00000000" w:rsidRDefault="00B05E82">
      <w:pPr>
        <w:widowControl w:val="0"/>
        <w:overflowPunct/>
        <w:autoSpaceDE w:val="0"/>
        <w:autoSpaceDN w:val="0"/>
        <w:ind w:firstLine="630"/>
        <w:rPr>
          <w:b/>
          <w:snapToGrid/>
          <w:szCs w:val="24"/>
        </w:rPr>
      </w:pPr>
      <w:r>
        <w:rPr>
          <w:snapToGrid/>
          <w:szCs w:val="24"/>
        </w:rPr>
        <w:t>283.</w:t>
      </w:r>
      <w:r>
        <w:rPr>
          <w:rFonts w:hint="eastAsia"/>
          <w:snapToGrid/>
          <w:szCs w:val="24"/>
        </w:rPr>
        <w:t xml:space="preserve">  </w:t>
      </w:r>
      <w:r>
        <w:rPr>
          <w:snapToGrid/>
          <w:szCs w:val="24"/>
        </w:rPr>
        <w:t>委员会欢迎在警察局内设立了人权科，</w:t>
      </w:r>
      <w:r>
        <w:rPr>
          <w:rFonts w:hint="eastAsia"/>
          <w:snapToGrid/>
          <w:szCs w:val="24"/>
        </w:rPr>
        <w:t>以</w:t>
      </w:r>
      <w:r>
        <w:rPr>
          <w:snapToGrid/>
          <w:szCs w:val="24"/>
        </w:rPr>
        <w:t>处理关于警察侵犯人权的指控。</w:t>
      </w:r>
    </w:p>
    <w:p w:rsidR="00000000" w:rsidRDefault="00B05E82">
      <w:pPr>
        <w:widowControl w:val="0"/>
        <w:overflowPunct/>
        <w:autoSpaceDE w:val="0"/>
        <w:autoSpaceDN w:val="0"/>
        <w:spacing w:after="320"/>
        <w:ind w:firstLine="630"/>
        <w:rPr>
          <w:b/>
          <w:snapToGrid/>
          <w:szCs w:val="24"/>
        </w:rPr>
      </w:pPr>
      <w:r>
        <w:rPr>
          <w:snapToGrid/>
          <w:szCs w:val="24"/>
        </w:rPr>
        <w:t>284.</w:t>
      </w:r>
      <w:r>
        <w:rPr>
          <w:rFonts w:hint="eastAsia"/>
          <w:snapToGrid/>
          <w:szCs w:val="24"/>
        </w:rPr>
        <w:t xml:space="preserve">  </w:t>
      </w:r>
      <w:r>
        <w:rPr>
          <w:snapToGrid/>
          <w:szCs w:val="24"/>
        </w:rPr>
        <w:t>委员会赞赏地注意到为游牧</w:t>
      </w:r>
      <w:r>
        <w:rPr>
          <w:rFonts w:hint="eastAsia"/>
          <w:snapToGrid/>
          <w:szCs w:val="24"/>
        </w:rPr>
        <w:t>民</w:t>
      </w:r>
      <w:r>
        <w:rPr>
          <w:snapToGrid/>
          <w:szCs w:val="24"/>
        </w:rPr>
        <w:t>儿童提供了</w:t>
      </w:r>
      <w:r>
        <w:rPr>
          <w:rFonts w:hint="eastAsia"/>
          <w:snapToGrid/>
          <w:szCs w:val="24"/>
        </w:rPr>
        <w:t>流</w:t>
      </w:r>
      <w:r>
        <w:rPr>
          <w:snapToGrid/>
          <w:szCs w:val="24"/>
        </w:rPr>
        <w:t>动学校。</w:t>
      </w:r>
    </w:p>
    <w:p w:rsidR="00000000" w:rsidRDefault="00B05E82">
      <w:pPr>
        <w:pStyle w:val="Heading3"/>
        <w:rPr>
          <w:b/>
          <w:kern w:val="0"/>
        </w:rPr>
      </w:pPr>
      <w:r>
        <w:rPr>
          <w:rFonts w:hint="eastAsia"/>
          <w:kern w:val="0"/>
        </w:rPr>
        <w:t>C</w:t>
      </w:r>
      <w:r>
        <w:rPr>
          <w:kern w:val="0"/>
        </w:rPr>
        <w:t>.</w:t>
      </w:r>
      <w:r>
        <w:rPr>
          <w:rFonts w:hint="eastAsia"/>
          <w:kern w:val="0"/>
        </w:rPr>
        <w:t xml:space="preserve">  </w:t>
      </w:r>
      <w:r>
        <w:rPr>
          <w:kern w:val="0"/>
        </w:rPr>
        <w:t>关注的问题和建议</w:t>
      </w:r>
    </w:p>
    <w:p w:rsidR="00000000" w:rsidRDefault="00B05E82">
      <w:pPr>
        <w:widowControl w:val="0"/>
        <w:overflowPunct/>
        <w:autoSpaceDE w:val="0"/>
        <w:autoSpaceDN w:val="0"/>
        <w:ind w:firstLine="629"/>
        <w:rPr>
          <w:rFonts w:hint="eastAsia"/>
          <w:b/>
          <w:snapToGrid/>
          <w:szCs w:val="24"/>
        </w:rPr>
      </w:pPr>
      <w:r>
        <w:rPr>
          <w:snapToGrid/>
          <w:szCs w:val="24"/>
        </w:rPr>
        <w:t>285.</w:t>
      </w:r>
      <w:r>
        <w:rPr>
          <w:rFonts w:hint="eastAsia"/>
          <w:snapToGrid/>
          <w:szCs w:val="24"/>
        </w:rPr>
        <w:t xml:space="preserve">  </w:t>
      </w:r>
      <w:r>
        <w:rPr>
          <w:snapToGrid/>
          <w:szCs w:val="24"/>
        </w:rPr>
        <w:t>委员会注意到缔约国表示关切，即按</w:t>
      </w:r>
      <w:r>
        <w:rPr>
          <w:rFonts w:hint="eastAsia"/>
          <w:snapToGrid/>
          <w:szCs w:val="24"/>
        </w:rPr>
        <w:t>族裔</w:t>
      </w:r>
      <w:r>
        <w:rPr>
          <w:snapToGrid/>
          <w:szCs w:val="24"/>
        </w:rPr>
        <w:t>或宗教来判定居民</w:t>
      </w:r>
      <w:r>
        <w:rPr>
          <w:rFonts w:hint="eastAsia"/>
          <w:snapToGrid/>
          <w:szCs w:val="24"/>
        </w:rPr>
        <w:t>身份</w:t>
      </w:r>
      <w:r>
        <w:rPr>
          <w:snapToGrid/>
          <w:szCs w:val="24"/>
        </w:rPr>
        <w:t>可能会造成民族分</w:t>
      </w:r>
      <w:r>
        <w:rPr>
          <w:snapToGrid/>
          <w:szCs w:val="24"/>
        </w:rPr>
        <w:t>离，但是，委员会对于缔约国没有提交有关该国居民的</w:t>
      </w:r>
      <w:r>
        <w:rPr>
          <w:rFonts w:hint="eastAsia"/>
          <w:snapToGrid/>
          <w:szCs w:val="24"/>
        </w:rPr>
        <w:t>族裔</w:t>
      </w:r>
      <w:r>
        <w:rPr>
          <w:snapToGrid/>
          <w:szCs w:val="24"/>
        </w:rPr>
        <w:t>组成情况的确切数字表示关注，并指出，这类资料对于评价《公约》在实践中</w:t>
      </w:r>
      <w:r>
        <w:rPr>
          <w:rFonts w:hint="eastAsia"/>
          <w:snapToGrid/>
          <w:szCs w:val="24"/>
        </w:rPr>
        <w:t>的适用情况</w:t>
      </w:r>
      <w:r>
        <w:rPr>
          <w:snapToGrid/>
          <w:szCs w:val="24"/>
        </w:rPr>
        <w:t>是必要的。</w:t>
      </w:r>
    </w:p>
    <w:p w:rsidR="00000000" w:rsidRDefault="00B05E82">
      <w:pPr>
        <w:pStyle w:val="ad"/>
        <w:rPr>
          <w:rFonts w:ascii="Time New Roman" w:eastAsia="SimHei" w:hAnsi="Time New Roman" w:hint="eastAsia"/>
          <w:b/>
          <w:snapToGrid/>
        </w:rPr>
      </w:pPr>
      <w:r>
        <w:rPr>
          <w:rFonts w:ascii="Time New Roman" w:eastAsia="SimHei" w:hAnsi="Time New Roman"/>
          <w:snapToGrid/>
        </w:rPr>
        <w:t>委员会请缔约国尽早地完成下一次普查，并</w:t>
      </w:r>
      <w:r>
        <w:rPr>
          <w:rFonts w:ascii="Time New Roman" w:eastAsia="SimHei" w:hAnsi="Time New Roman" w:hint="eastAsia"/>
          <w:snapToGrid/>
        </w:rPr>
        <w:t>列入按</w:t>
      </w:r>
      <w:r>
        <w:rPr>
          <w:rFonts w:ascii="Time New Roman" w:eastAsia="SimHei" w:hAnsi="Time New Roman"/>
          <w:snapToGrid/>
        </w:rPr>
        <w:t>自愿的身份</w:t>
      </w:r>
      <w:r>
        <w:rPr>
          <w:rFonts w:ascii="Time New Roman" w:eastAsia="SimHei" w:hAnsi="Time New Roman" w:hint="eastAsia"/>
          <w:snapToGrid/>
        </w:rPr>
        <w:t>认定开列的</w:t>
      </w:r>
      <w:r>
        <w:rPr>
          <w:rFonts w:ascii="Time New Roman" w:eastAsia="SimHei" w:hAnsi="Time New Roman"/>
          <w:snapToGrid/>
        </w:rPr>
        <w:t>族裔、宗教和性别</w:t>
      </w:r>
      <w:r>
        <w:rPr>
          <w:rFonts w:ascii="Time New Roman" w:eastAsia="SimHei" w:hAnsi="Time New Roman" w:hint="eastAsia"/>
          <w:snapToGrid/>
        </w:rPr>
        <w:t>指标</w:t>
      </w:r>
      <w:r>
        <w:rPr>
          <w:rFonts w:ascii="Time New Roman" w:eastAsia="SimHei" w:hAnsi="Time New Roman"/>
          <w:snapToGrid/>
        </w:rPr>
        <w:t>，这样就能确定属于《公约》第一条定义的</w:t>
      </w:r>
      <w:r>
        <w:rPr>
          <w:rFonts w:ascii="Time New Roman" w:eastAsia="SimHei" w:hAnsi="Time New Roman" w:hint="eastAsia"/>
          <w:snapToGrid/>
        </w:rPr>
        <w:t>各</w:t>
      </w:r>
      <w:r>
        <w:rPr>
          <w:rFonts w:ascii="Time New Roman" w:eastAsia="SimHei" w:hAnsi="Time New Roman"/>
          <w:snapToGrid/>
        </w:rPr>
        <w:t>群体状况。在这方面，委员会提请缔约国注意关于各国提交报告的第四号一般性建议</w:t>
      </w:r>
      <w:r>
        <w:rPr>
          <w:rFonts w:ascii="Time New Roman" w:eastAsia="SimHei" w:hAnsi="Time New Roman" w:hint="eastAsia"/>
          <w:snapToGrid/>
        </w:rPr>
        <w:t>(</w:t>
      </w:r>
      <w:r>
        <w:rPr>
          <w:rFonts w:ascii="Time New Roman" w:eastAsia="SimHei" w:hAnsi="Time New Roman" w:hint="eastAsia"/>
          <w:b/>
          <w:snapToGrid/>
        </w:rPr>
        <w:t>1973</w:t>
      </w:r>
      <w:r>
        <w:rPr>
          <w:rFonts w:ascii="Time New Roman" w:eastAsia="SimHei" w:hAnsi="Time New Roman" w:hint="eastAsia"/>
          <w:snapToGrid/>
        </w:rPr>
        <w:t>年</w:t>
      </w:r>
      <w:r>
        <w:rPr>
          <w:rFonts w:ascii="Time New Roman" w:eastAsia="SimHei" w:hAnsi="Time New Roman" w:hint="eastAsia"/>
          <w:snapToGrid/>
        </w:rPr>
        <w:t>)</w:t>
      </w:r>
      <w:r>
        <w:rPr>
          <w:rFonts w:ascii="Time New Roman" w:eastAsia="SimHei" w:hAnsi="Time New Roman"/>
          <w:snapToGrid/>
        </w:rPr>
        <w:t>，并注意报告编写准则第</w:t>
      </w:r>
      <w:r>
        <w:rPr>
          <w:rFonts w:ascii="Time New Roman" w:eastAsia="SimHei" w:hAnsi="Time New Roman"/>
          <w:b/>
          <w:snapToGrid/>
        </w:rPr>
        <w:t>8</w:t>
      </w:r>
      <w:r>
        <w:rPr>
          <w:rFonts w:ascii="Time New Roman" w:eastAsia="SimHei" w:hAnsi="Time New Roman"/>
          <w:snapToGrid/>
        </w:rPr>
        <w:t>段。</w:t>
      </w:r>
    </w:p>
    <w:p w:rsidR="00000000" w:rsidRDefault="00B05E82">
      <w:pPr>
        <w:widowControl w:val="0"/>
        <w:overflowPunct/>
        <w:autoSpaceDE w:val="0"/>
        <w:autoSpaceDN w:val="0"/>
        <w:ind w:firstLine="629"/>
        <w:rPr>
          <w:b/>
          <w:snapToGrid/>
          <w:szCs w:val="24"/>
        </w:rPr>
      </w:pPr>
      <w:r>
        <w:rPr>
          <w:snapToGrid/>
          <w:szCs w:val="24"/>
        </w:rPr>
        <w:t>286.</w:t>
      </w:r>
      <w:r>
        <w:rPr>
          <w:rFonts w:hint="eastAsia"/>
          <w:snapToGrid/>
          <w:szCs w:val="24"/>
        </w:rPr>
        <w:t xml:space="preserve">  </w:t>
      </w:r>
      <w:r>
        <w:rPr>
          <w:snapToGrid/>
          <w:szCs w:val="24"/>
        </w:rPr>
        <w:t>委员会关注到尼日利亚的国内法缺乏有关种族歧视的法律定义</w:t>
      </w:r>
      <w:r>
        <w:rPr>
          <w:snapToGrid/>
          <w:szCs w:val="24"/>
        </w:rPr>
        <w:t>(</w:t>
      </w:r>
      <w:r>
        <w:rPr>
          <w:snapToGrid/>
          <w:szCs w:val="24"/>
        </w:rPr>
        <w:t>《公约》第一条</w:t>
      </w:r>
      <w:r>
        <w:rPr>
          <w:snapToGrid/>
          <w:szCs w:val="24"/>
        </w:rPr>
        <w:t>)</w:t>
      </w:r>
      <w:r>
        <w:rPr>
          <w:snapToGrid/>
          <w:szCs w:val="24"/>
        </w:rPr>
        <w:t>。</w:t>
      </w:r>
    </w:p>
    <w:p w:rsidR="00000000" w:rsidRDefault="00B05E82">
      <w:pPr>
        <w:pStyle w:val="ad"/>
        <w:rPr>
          <w:rFonts w:ascii="Time New Roman" w:eastAsia="SimHei" w:hAnsi="Time New Roman"/>
          <w:b/>
          <w:snapToGrid/>
        </w:rPr>
      </w:pPr>
      <w:r>
        <w:rPr>
          <w:rFonts w:ascii="Time New Roman" w:eastAsia="SimHei" w:hAnsi="Time New Roman"/>
          <w:snapToGrid/>
        </w:rPr>
        <w:t>委员会请缔约国要求其为审查《宪法》而设立</w:t>
      </w:r>
      <w:r>
        <w:rPr>
          <w:rFonts w:ascii="Time New Roman" w:eastAsia="SimHei" w:hAnsi="Time New Roman"/>
          <w:snapToGrid/>
        </w:rPr>
        <w:t>的国民</w:t>
      </w:r>
      <w:r>
        <w:rPr>
          <w:rFonts w:ascii="Time New Roman" w:eastAsia="SimHei" w:hAnsi="Time New Roman" w:hint="eastAsia"/>
          <w:snapToGrid/>
        </w:rPr>
        <w:t>议</w:t>
      </w:r>
      <w:r>
        <w:rPr>
          <w:rFonts w:ascii="Time New Roman" w:eastAsia="SimHei" w:hAnsi="Time New Roman"/>
          <w:snapToGrid/>
        </w:rPr>
        <w:t>会联合委员会考虑通过一项包含《公约》第一条所</w:t>
      </w:r>
      <w:r>
        <w:rPr>
          <w:rFonts w:ascii="Time New Roman" w:eastAsia="SimHei" w:hAnsi="Time New Roman" w:hint="eastAsia"/>
          <w:snapToGrid/>
        </w:rPr>
        <w:t>载</w:t>
      </w:r>
      <w:r>
        <w:rPr>
          <w:rFonts w:ascii="Time New Roman" w:eastAsia="SimHei" w:hAnsi="Time New Roman"/>
          <w:snapToGrid/>
        </w:rPr>
        <w:t>内容的有关歧视的定义。</w:t>
      </w:r>
    </w:p>
    <w:p w:rsidR="00000000" w:rsidRDefault="00B05E82">
      <w:pPr>
        <w:widowControl w:val="0"/>
        <w:overflowPunct/>
        <w:autoSpaceDE w:val="0"/>
        <w:autoSpaceDN w:val="0"/>
        <w:ind w:firstLine="629"/>
        <w:rPr>
          <w:snapToGrid/>
          <w:szCs w:val="24"/>
        </w:rPr>
      </w:pPr>
      <w:r>
        <w:rPr>
          <w:snapToGrid/>
          <w:szCs w:val="24"/>
        </w:rPr>
        <w:t>287.</w:t>
      </w:r>
      <w:r>
        <w:rPr>
          <w:rFonts w:hint="eastAsia"/>
          <w:snapToGrid/>
          <w:szCs w:val="24"/>
        </w:rPr>
        <w:t xml:space="preserve">  </w:t>
      </w:r>
      <w:r>
        <w:rPr>
          <w:snapToGrid/>
          <w:szCs w:val="24"/>
        </w:rPr>
        <w:t>委员会对于缔约国报告中有关短期或长期居住在尼日利亚的非公民的权利提供的资料很少，这些人包括难民、无国籍人士、流离失所者和移徙工人。此外，委员会注意到，载于《宪法》第</w:t>
      </w:r>
      <w:r>
        <w:rPr>
          <w:snapToGrid/>
          <w:szCs w:val="24"/>
        </w:rPr>
        <w:t>42</w:t>
      </w:r>
      <w:r>
        <w:rPr>
          <w:snapToGrid/>
          <w:szCs w:val="24"/>
        </w:rPr>
        <w:t>节中针对种族歧视而提供的保障并不适用于非公民</w:t>
      </w:r>
      <w:r>
        <w:rPr>
          <w:snapToGrid/>
          <w:szCs w:val="24"/>
        </w:rPr>
        <w:t>(</w:t>
      </w:r>
      <w:r>
        <w:rPr>
          <w:snapToGrid/>
          <w:szCs w:val="24"/>
        </w:rPr>
        <w:t>第一和二条</w:t>
      </w:r>
      <w:r>
        <w:rPr>
          <w:snapToGrid/>
          <w:szCs w:val="24"/>
        </w:rPr>
        <w:t>)</w:t>
      </w:r>
      <w:r>
        <w:rPr>
          <w:snapToGrid/>
          <w:szCs w:val="24"/>
        </w:rPr>
        <w:t>。</w:t>
      </w:r>
    </w:p>
    <w:p w:rsidR="00000000" w:rsidRDefault="00B05E82">
      <w:pPr>
        <w:pStyle w:val="ad"/>
        <w:rPr>
          <w:rFonts w:ascii="Time New Roman" w:eastAsia="SimHei" w:hAnsi="Time New Roman"/>
          <w:b/>
          <w:snapToGrid/>
        </w:rPr>
      </w:pPr>
      <w:r>
        <w:rPr>
          <w:rFonts w:ascii="Time New Roman" w:eastAsia="SimHei" w:hAnsi="Time New Roman"/>
          <w:snapToGrid/>
        </w:rPr>
        <w:t>在目前议会</w:t>
      </w:r>
      <w:r>
        <w:rPr>
          <w:rFonts w:ascii="Time New Roman" w:eastAsia="SimHei" w:hAnsi="Time New Roman" w:hint="eastAsia"/>
          <w:snapToGrid/>
        </w:rPr>
        <w:t>审查</w:t>
      </w:r>
      <w:r>
        <w:rPr>
          <w:rFonts w:ascii="Time New Roman" w:eastAsia="SimHei" w:hAnsi="Time New Roman"/>
          <w:snapToGrid/>
        </w:rPr>
        <w:t>《宪法》以及</w:t>
      </w:r>
      <w:r>
        <w:rPr>
          <w:rFonts w:ascii="Time New Roman" w:eastAsia="SimHei" w:hAnsi="Time New Roman" w:hint="eastAsia"/>
          <w:snapToGrid/>
        </w:rPr>
        <w:t>起草</w:t>
      </w:r>
      <w:r>
        <w:rPr>
          <w:rFonts w:ascii="Time New Roman" w:eastAsia="SimHei" w:hAnsi="Time New Roman"/>
          <w:snapToGrid/>
        </w:rPr>
        <w:t>反歧视法案的背景下，委员会请缔约国考虑扩大其国内法律所涉范围，以便保护非公民不遭受种族歧视。委员会请缔约国提供这方面的最新</w:t>
      </w:r>
      <w:r>
        <w:rPr>
          <w:rFonts w:ascii="Time New Roman" w:eastAsia="SimHei" w:hAnsi="Time New Roman" w:hint="eastAsia"/>
          <w:snapToGrid/>
        </w:rPr>
        <w:t>情况</w:t>
      </w:r>
      <w:r>
        <w:rPr>
          <w:rFonts w:ascii="Time New Roman" w:eastAsia="SimHei" w:hAnsi="Time New Roman"/>
          <w:snapToGrid/>
        </w:rPr>
        <w:t>资料，并在下次定期报告中纳入有关居住</w:t>
      </w:r>
      <w:r>
        <w:rPr>
          <w:rFonts w:ascii="Time New Roman" w:eastAsia="SimHei" w:hAnsi="Time New Roman"/>
          <w:snapToGrid/>
        </w:rPr>
        <w:t>在尼日利亚的非公民享受各项权利的资料，其中尤其包括难民、无国籍人士、流离失所人士和移民工人。在这方面，委员会提请缔约国注意其有关非公民</w:t>
      </w:r>
      <w:r>
        <w:rPr>
          <w:rFonts w:ascii="Time New Roman" w:eastAsia="SimHei" w:hAnsi="Time New Roman" w:hint="eastAsia"/>
          <w:snapToGrid/>
        </w:rPr>
        <w:t>问题</w:t>
      </w:r>
      <w:r>
        <w:rPr>
          <w:rFonts w:ascii="Time New Roman" w:eastAsia="SimHei" w:hAnsi="Time New Roman"/>
          <w:snapToGrid/>
        </w:rPr>
        <w:t>的第三十号一般性建议</w:t>
      </w:r>
      <w:r>
        <w:rPr>
          <w:rFonts w:ascii="Time New Roman" w:eastAsia="SimHei" w:hAnsi="Time New Roman" w:hint="eastAsia"/>
          <w:snapToGrid/>
        </w:rPr>
        <w:t>(</w:t>
      </w:r>
      <w:r>
        <w:rPr>
          <w:rFonts w:ascii="Time New Roman" w:eastAsia="SimHei" w:hAnsi="Time New Roman" w:hint="eastAsia"/>
          <w:b/>
          <w:snapToGrid/>
        </w:rPr>
        <w:t>2004</w:t>
      </w:r>
      <w:r>
        <w:rPr>
          <w:rFonts w:ascii="Time New Roman" w:eastAsia="SimHei" w:hAnsi="Time New Roman" w:hint="eastAsia"/>
          <w:snapToGrid/>
        </w:rPr>
        <w:t>年</w:t>
      </w:r>
      <w:r>
        <w:rPr>
          <w:rFonts w:ascii="Time New Roman" w:eastAsia="SimHei" w:hAnsi="Time New Roman" w:hint="eastAsia"/>
          <w:snapToGrid/>
        </w:rPr>
        <w:t>)</w:t>
      </w:r>
      <w:r>
        <w:rPr>
          <w:rFonts w:ascii="Time New Roman" w:eastAsia="SimHei" w:hAnsi="Time New Roman"/>
          <w:snapToGrid/>
        </w:rPr>
        <w:t>。</w:t>
      </w:r>
    </w:p>
    <w:p w:rsidR="00000000" w:rsidRDefault="00B05E82">
      <w:pPr>
        <w:widowControl w:val="0"/>
        <w:overflowPunct/>
        <w:autoSpaceDE w:val="0"/>
        <w:autoSpaceDN w:val="0"/>
        <w:ind w:firstLine="629"/>
        <w:rPr>
          <w:b/>
          <w:snapToGrid/>
          <w:szCs w:val="24"/>
        </w:rPr>
      </w:pPr>
      <w:r>
        <w:rPr>
          <w:snapToGrid/>
          <w:szCs w:val="24"/>
        </w:rPr>
        <w:t>288.</w:t>
      </w:r>
      <w:r>
        <w:rPr>
          <w:rFonts w:hint="eastAsia"/>
          <w:snapToGrid/>
          <w:szCs w:val="24"/>
        </w:rPr>
        <w:t xml:space="preserve">  </w:t>
      </w:r>
      <w:r>
        <w:rPr>
          <w:snapToGrid/>
          <w:szCs w:val="24"/>
        </w:rPr>
        <w:t>委员会关注地注意到，《公约》的主要原则并没有纳入国内法，使之能够在尼日利亚的法院里直接援引</w:t>
      </w:r>
      <w:r>
        <w:rPr>
          <w:snapToGrid/>
          <w:szCs w:val="24"/>
        </w:rPr>
        <w:t>(</w:t>
      </w:r>
      <w:r>
        <w:rPr>
          <w:snapToGrid/>
          <w:szCs w:val="24"/>
        </w:rPr>
        <w:t>第二条</w:t>
      </w:r>
      <w:r>
        <w:rPr>
          <w:snapToGrid/>
          <w:szCs w:val="24"/>
        </w:rPr>
        <w:t>)</w:t>
      </w:r>
      <w:r>
        <w:rPr>
          <w:snapToGrid/>
          <w:szCs w:val="24"/>
        </w:rPr>
        <w:t>。</w:t>
      </w:r>
    </w:p>
    <w:p w:rsidR="00000000" w:rsidRDefault="00B05E82">
      <w:pPr>
        <w:pStyle w:val="ad"/>
        <w:rPr>
          <w:rFonts w:ascii="Time New Roman" w:eastAsia="SimHei" w:hAnsi="Time New Roman"/>
          <w:b/>
          <w:snapToGrid/>
        </w:rPr>
      </w:pPr>
      <w:r>
        <w:rPr>
          <w:rFonts w:ascii="Time New Roman" w:eastAsia="SimHei" w:hAnsi="Time New Roman"/>
          <w:snapToGrid/>
        </w:rPr>
        <w:t>委员会请缔约国采取一切必要步骤将《公约》的实质性条款纳入其国内法律，以便保证能针对种族歧视提供全面的保护。</w:t>
      </w:r>
    </w:p>
    <w:p w:rsidR="00000000" w:rsidRDefault="00B05E82">
      <w:pPr>
        <w:widowControl w:val="0"/>
        <w:overflowPunct/>
        <w:autoSpaceDE w:val="0"/>
        <w:autoSpaceDN w:val="0"/>
        <w:ind w:firstLine="629"/>
        <w:rPr>
          <w:rFonts w:hint="eastAsia"/>
          <w:b/>
          <w:snapToGrid/>
          <w:szCs w:val="24"/>
        </w:rPr>
      </w:pPr>
      <w:r>
        <w:rPr>
          <w:snapToGrid/>
          <w:szCs w:val="24"/>
        </w:rPr>
        <w:t>289.</w:t>
      </w:r>
      <w:r>
        <w:rPr>
          <w:rFonts w:hint="eastAsia"/>
          <w:snapToGrid/>
          <w:szCs w:val="24"/>
        </w:rPr>
        <w:t xml:space="preserve">  </w:t>
      </w:r>
      <w:r>
        <w:rPr>
          <w:snapToGrid/>
          <w:szCs w:val="24"/>
        </w:rPr>
        <w:t>委员会严重关注到，尽管为</w:t>
      </w:r>
      <w:r>
        <w:rPr>
          <w:rFonts w:hint="eastAsia"/>
          <w:snapToGrid/>
          <w:szCs w:val="24"/>
        </w:rPr>
        <w:t>促进</w:t>
      </w:r>
      <w:r>
        <w:rPr>
          <w:snapToGrid/>
          <w:szCs w:val="24"/>
        </w:rPr>
        <w:t>民族团结作了努力，但是一些族裔群体之间的偏见和敌意在尼日利亚依然存在，其</w:t>
      </w:r>
      <w:r>
        <w:rPr>
          <w:snapToGrid/>
          <w:szCs w:val="24"/>
        </w:rPr>
        <w:t>中包括自认为某一地区原住民的人们对来自其他州的定居者</w:t>
      </w:r>
      <w:r>
        <w:rPr>
          <w:rFonts w:hint="eastAsia"/>
          <w:snapToGrid/>
          <w:szCs w:val="24"/>
        </w:rPr>
        <w:t>公然</w:t>
      </w:r>
      <w:r>
        <w:rPr>
          <w:snapToGrid/>
          <w:szCs w:val="24"/>
        </w:rPr>
        <w:t>实行歧视。委员会尤其关注到，起源于这种敌意以及</w:t>
      </w:r>
      <w:r>
        <w:rPr>
          <w:rFonts w:hint="eastAsia"/>
          <w:snapToGrid/>
          <w:szCs w:val="24"/>
        </w:rPr>
        <w:t>争夺</w:t>
      </w:r>
      <w:r>
        <w:rPr>
          <w:snapToGrid/>
          <w:szCs w:val="24"/>
        </w:rPr>
        <w:t>商业利益和资源控制的争端</w:t>
      </w:r>
      <w:r>
        <w:rPr>
          <w:rFonts w:hint="eastAsia"/>
          <w:snapToGrid/>
          <w:szCs w:val="24"/>
        </w:rPr>
        <w:t>造成的</w:t>
      </w:r>
      <w:r>
        <w:rPr>
          <w:snapToGrid/>
          <w:szCs w:val="24"/>
        </w:rPr>
        <w:t>族裔之间、社区之间以及宗教之间的暴力行为</w:t>
      </w:r>
      <w:r>
        <w:rPr>
          <w:rFonts w:hint="eastAsia"/>
          <w:snapToGrid/>
          <w:szCs w:val="24"/>
        </w:rPr>
        <w:t>持续存在</w:t>
      </w:r>
      <w:r>
        <w:rPr>
          <w:snapToGrid/>
          <w:szCs w:val="24"/>
        </w:rPr>
        <w:t>，导致</w:t>
      </w:r>
      <w:r>
        <w:rPr>
          <w:rFonts w:hint="eastAsia"/>
          <w:snapToGrid/>
          <w:szCs w:val="24"/>
        </w:rPr>
        <w:t>数以</w:t>
      </w:r>
      <w:r>
        <w:rPr>
          <w:snapToGrid/>
          <w:szCs w:val="24"/>
        </w:rPr>
        <w:t>千</w:t>
      </w:r>
      <w:r>
        <w:rPr>
          <w:rFonts w:hint="eastAsia"/>
          <w:snapToGrid/>
          <w:szCs w:val="24"/>
        </w:rPr>
        <w:t>计的</w:t>
      </w:r>
      <w:r>
        <w:rPr>
          <w:snapToGrid/>
          <w:szCs w:val="24"/>
        </w:rPr>
        <w:t>人失去生命，并造成了大批人口的流离失所</w:t>
      </w:r>
      <w:r>
        <w:rPr>
          <w:snapToGrid/>
          <w:szCs w:val="24"/>
        </w:rPr>
        <w:t>(</w:t>
      </w:r>
      <w:r>
        <w:rPr>
          <w:snapToGrid/>
          <w:szCs w:val="24"/>
        </w:rPr>
        <w:t>第二条</w:t>
      </w:r>
      <w:r>
        <w:rPr>
          <w:rFonts w:hint="eastAsia"/>
          <w:snapToGrid/>
          <w:szCs w:val="24"/>
        </w:rPr>
        <w:t>)</w:t>
      </w:r>
      <w:r>
        <w:rPr>
          <w:snapToGrid/>
          <w:szCs w:val="24"/>
        </w:rPr>
        <w:t>。</w:t>
      </w:r>
    </w:p>
    <w:p w:rsidR="00000000" w:rsidRDefault="00B05E82">
      <w:pPr>
        <w:pStyle w:val="ad"/>
        <w:rPr>
          <w:rFonts w:ascii="Time New Roman" w:eastAsia="SimHei" w:hAnsi="Time New Roman" w:hint="eastAsia"/>
          <w:b/>
          <w:snapToGrid/>
        </w:rPr>
      </w:pPr>
      <w:r>
        <w:rPr>
          <w:rFonts w:ascii="Time New Roman" w:eastAsia="SimHei" w:hAnsi="Time New Roman"/>
          <w:snapToGrid/>
        </w:rPr>
        <w:t>委员会鼓励缔约国继续监测可能造成种族主义和排外情绪的行为之一切言行和趋势，并制止这种趋势造成的消极影响。委员会建议，缔约国认真地监测其通过区域和州内的行动来促进民族团结努力的</w:t>
      </w:r>
      <w:r>
        <w:rPr>
          <w:rFonts w:ascii="Time New Roman" w:eastAsia="SimHei" w:hAnsi="Time New Roman" w:hint="eastAsia"/>
          <w:snapToGrid/>
        </w:rPr>
        <w:t>也可产生的</w:t>
      </w:r>
      <w:r>
        <w:rPr>
          <w:rFonts w:ascii="Time New Roman" w:eastAsia="SimHei" w:hAnsi="Time New Roman"/>
          <w:snapToGrid/>
        </w:rPr>
        <w:t>消极影响，尤其是要监测其对族裔</w:t>
      </w:r>
      <w:r>
        <w:rPr>
          <w:rFonts w:ascii="Time New Roman" w:eastAsia="SimHei" w:hAnsi="Time New Roman" w:hint="eastAsia"/>
          <w:snapToGrid/>
        </w:rPr>
        <w:t>――</w:t>
      </w:r>
      <w:r>
        <w:rPr>
          <w:rFonts w:ascii="Time New Roman" w:eastAsia="SimHei" w:hAnsi="Time New Roman"/>
          <w:snapToGrid/>
        </w:rPr>
        <w:t>宗教群体之间关系造成的影响。委员会建议缔约</w:t>
      </w:r>
      <w:r>
        <w:rPr>
          <w:rFonts w:ascii="Time New Roman" w:eastAsia="SimHei" w:hAnsi="Time New Roman"/>
          <w:snapToGrid/>
        </w:rPr>
        <w:t>国通过鼓励真正的对话</w:t>
      </w:r>
      <w:r>
        <w:rPr>
          <w:rFonts w:ascii="Time New Roman" w:eastAsia="SimHei" w:hAnsi="Time New Roman" w:hint="eastAsia"/>
          <w:snapToGrid/>
        </w:rPr>
        <w:t>来</w:t>
      </w:r>
      <w:r>
        <w:rPr>
          <w:rFonts w:ascii="Time New Roman" w:eastAsia="SimHei" w:hAnsi="Time New Roman"/>
          <w:snapToGrid/>
        </w:rPr>
        <w:t>改善不同族裔和宗教社区之间的关系，促进宽容态度，克服偏见和消极的陈见。委员会请缔约国开展研究，以便有效地评估和估价种族歧视的事端。</w:t>
      </w:r>
    </w:p>
    <w:p w:rsidR="00000000" w:rsidRDefault="00B05E82">
      <w:pPr>
        <w:widowControl w:val="0"/>
        <w:overflowPunct/>
        <w:autoSpaceDE w:val="0"/>
        <w:autoSpaceDN w:val="0"/>
        <w:ind w:firstLine="629"/>
        <w:rPr>
          <w:b/>
          <w:snapToGrid/>
          <w:szCs w:val="24"/>
        </w:rPr>
      </w:pPr>
      <w:r>
        <w:rPr>
          <w:snapToGrid/>
          <w:szCs w:val="24"/>
        </w:rPr>
        <w:t>29</w:t>
      </w:r>
      <w:r>
        <w:rPr>
          <w:rFonts w:hint="eastAsia"/>
          <w:snapToGrid/>
          <w:szCs w:val="24"/>
        </w:rPr>
        <w:t xml:space="preserve">0.  </w:t>
      </w:r>
      <w:r>
        <w:rPr>
          <w:snapToGrid/>
          <w:szCs w:val="24"/>
        </w:rPr>
        <w:t>委员会注意到，</w:t>
      </w:r>
      <w:r>
        <w:rPr>
          <w:snapToGrid/>
          <w:szCs w:val="24"/>
        </w:rPr>
        <w:t>1958</w:t>
      </w:r>
      <w:r>
        <w:rPr>
          <w:snapToGrid/>
          <w:szCs w:val="24"/>
        </w:rPr>
        <w:t>年的《</w:t>
      </w:r>
      <w:r>
        <w:rPr>
          <w:rFonts w:hint="eastAsia"/>
          <w:snapToGrid/>
          <w:szCs w:val="24"/>
        </w:rPr>
        <w:t>O</w:t>
      </w:r>
      <w:r>
        <w:rPr>
          <w:snapToGrid/>
          <w:szCs w:val="24"/>
        </w:rPr>
        <w:t>su</w:t>
      </w:r>
      <w:r>
        <w:rPr>
          <w:snapToGrid/>
          <w:szCs w:val="24"/>
        </w:rPr>
        <w:t>废止法》废除了</w:t>
      </w:r>
      <w:r>
        <w:rPr>
          <w:rFonts w:hint="eastAsia"/>
          <w:snapToGrid/>
          <w:szCs w:val="24"/>
        </w:rPr>
        <w:t>基于职业</w:t>
      </w:r>
      <w:r>
        <w:rPr>
          <w:snapToGrid/>
          <w:szCs w:val="24"/>
        </w:rPr>
        <w:t>和血统的歧视，但是仍然关注到，仍有指控表明，</w:t>
      </w:r>
      <w:r>
        <w:rPr>
          <w:snapToGrid/>
          <w:szCs w:val="24"/>
        </w:rPr>
        <w:t>Osu</w:t>
      </w:r>
      <w:r>
        <w:rPr>
          <w:snapToGrid/>
          <w:szCs w:val="24"/>
        </w:rPr>
        <w:t>和其他类似社区的成员还是遭受着社会排挤、隔离和不</w:t>
      </w:r>
      <w:r>
        <w:rPr>
          <w:rFonts w:hint="eastAsia"/>
          <w:snapToGrid/>
          <w:szCs w:val="24"/>
        </w:rPr>
        <w:t>公平</w:t>
      </w:r>
      <w:r>
        <w:rPr>
          <w:snapToGrid/>
          <w:szCs w:val="24"/>
        </w:rPr>
        <w:t>待遇，</w:t>
      </w:r>
      <w:r>
        <w:rPr>
          <w:rFonts w:hint="eastAsia"/>
          <w:snapToGrid/>
          <w:szCs w:val="24"/>
        </w:rPr>
        <w:t>并</w:t>
      </w:r>
      <w:r>
        <w:rPr>
          <w:snapToGrid/>
          <w:szCs w:val="24"/>
        </w:rPr>
        <w:t>在就业和婚姻方面遭受到歧视</w:t>
      </w:r>
      <w:r>
        <w:rPr>
          <w:snapToGrid/>
          <w:szCs w:val="24"/>
        </w:rPr>
        <w:t>(</w:t>
      </w:r>
      <w:r>
        <w:rPr>
          <w:snapToGrid/>
          <w:szCs w:val="24"/>
        </w:rPr>
        <w:t>第二、三和五条</w:t>
      </w:r>
      <w:r>
        <w:rPr>
          <w:rFonts w:hint="eastAsia"/>
          <w:snapToGrid/>
          <w:szCs w:val="24"/>
        </w:rPr>
        <w:t>)</w:t>
      </w:r>
      <w:r>
        <w:rPr>
          <w:snapToGrid/>
          <w:szCs w:val="24"/>
        </w:rPr>
        <w:t>。</w:t>
      </w:r>
    </w:p>
    <w:p w:rsidR="00000000" w:rsidRDefault="00B05E82">
      <w:pPr>
        <w:pStyle w:val="ad"/>
        <w:rPr>
          <w:rFonts w:ascii="Time New Roman" w:eastAsia="SimHei" w:hAnsi="Time New Roman"/>
          <w:b/>
          <w:snapToGrid/>
        </w:rPr>
      </w:pPr>
      <w:r>
        <w:rPr>
          <w:rFonts w:ascii="Time New Roman" w:eastAsia="SimHei" w:hAnsi="Time New Roman"/>
          <w:snapToGrid/>
        </w:rPr>
        <w:t>委员会提请缔约国注意委员会有关基于血统的种族歧视</w:t>
      </w:r>
      <w:r>
        <w:rPr>
          <w:rFonts w:ascii="Time New Roman" w:eastAsia="SimHei" w:hAnsi="Time New Roman" w:hint="eastAsia"/>
          <w:snapToGrid/>
        </w:rPr>
        <w:t>问题</w:t>
      </w:r>
      <w:r>
        <w:rPr>
          <w:rFonts w:ascii="Time New Roman" w:eastAsia="SimHei" w:hAnsi="Time New Roman"/>
          <w:snapToGrid/>
        </w:rPr>
        <w:t>第二十九号一般性建议</w:t>
      </w:r>
      <w:r>
        <w:rPr>
          <w:rFonts w:ascii="Time New Roman" w:eastAsia="SimHei" w:hAnsi="Time New Roman" w:hint="eastAsia"/>
          <w:snapToGrid/>
        </w:rPr>
        <w:t>(</w:t>
      </w:r>
      <w:r>
        <w:rPr>
          <w:rFonts w:ascii="Time New Roman" w:eastAsia="SimHei" w:hAnsi="Time New Roman" w:hint="eastAsia"/>
          <w:b/>
          <w:snapToGrid/>
        </w:rPr>
        <w:t>2002</w:t>
      </w:r>
      <w:r>
        <w:rPr>
          <w:rFonts w:ascii="Time New Roman" w:eastAsia="SimHei" w:hAnsi="Time New Roman" w:hint="eastAsia"/>
          <w:snapToGrid/>
        </w:rPr>
        <w:t>年</w:t>
      </w:r>
      <w:r>
        <w:rPr>
          <w:rFonts w:ascii="Time New Roman" w:eastAsia="SimHei" w:hAnsi="Time New Roman" w:hint="eastAsia"/>
          <w:snapToGrid/>
        </w:rPr>
        <w:t>)</w:t>
      </w:r>
      <w:r>
        <w:rPr>
          <w:rFonts w:ascii="Time New Roman" w:eastAsia="SimHei" w:hAnsi="Time New Roman"/>
          <w:snapToGrid/>
        </w:rPr>
        <w:t>，并建议缔约国在下次报告中纳入有关这一问题的详</w:t>
      </w:r>
      <w:r>
        <w:rPr>
          <w:rFonts w:ascii="Time New Roman" w:eastAsia="SimHei" w:hAnsi="Time New Roman"/>
          <w:snapToGrid/>
        </w:rPr>
        <w:t>尽答复。委员会坚决建议，缔约国</w:t>
      </w:r>
      <w:r>
        <w:rPr>
          <w:rFonts w:ascii="Time New Roman" w:eastAsia="SimHei" w:hAnsi="Time New Roman" w:hint="eastAsia"/>
          <w:snapToGrid/>
        </w:rPr>
        <w:t>与</w:t>
      </w:r>
      <w:r>
        <w:rPr>
          <w:rFonts w:ascii="Time New Roman" w:eastAsia="SimHei" w:hAnsi="Time New Roman"/>
          <w:snapToGrid/>
        </w:rPr>
        <w:t>非政府组织和宗教领袖合作，制定有效方案，防止、禁止和消除构成任何</w:t>
      </w:r>
      <w:r>
        <w:rPr>
          <w:rFonts w:ascii="Time New Roman" w:eastAsia="SimHei" w:hAnsi="Time New Roman" w:hint="eastAsia"/>
          <w:snapToGrid/>
        </w:rPr>
        <w:t>人</w:t>
      </w:r>
      <w:r>
        <w:rPr>
          <w:rFonts w:ascii="Time New Roman" w:eastAsia="SimHei" w:hAnsi="Time New Roman"/>
          <w:snapToGrid/>
        </w:rPr>
        <w:t>为隔离的私人和公共惯例，其中包括开展广泛的</w:t>
      </w:r>
      <w:r>
        <w:rPr>
          <w:rFonts w:ascii="Time New Roman" w:eastAsia="SimHei" w:hAnsi="Time New Roman" w:hint="eastAsia"/>
          <w:snapToGrid/>
        </w:rPr>
        <w:t>宣传</w:t>
      </w:r>
      <w:r>
        <w:rPr>
          <w:rFonts w:ascii="Time New Roman" w:eastAsia="SimHei" w:hAnsi="Time New Roman"/>
          <w:snapToGrid/>
        </w:rPr>
        <w:t>和提高公共认识运动，来结束这</w:t>
      </w:r>
      <w:r>
        <w:rPr>
          <w:rFonts w:ascii="Time New Roman" w:eastAsia="SimHei" w:hAnsi="Time New Roman" w:hint="eastAsia"/>
          <w:snapToGrid/>
        </w:rPr>
        <w:t>些做法</w:t>
      </w:r>
      <w:r>
        <w:rPr>
          <w:rFonts w:ascii="Time New Roman" w:eastAsia="SimHei" w:hAnsi="Time New Roman"/>
          <w:snapToGrid/>
        </w:rPr>
        <w:t>。</w:t>
      </w:r>
    </w:p>
    <w:p w:rsidR="00000000" w:rsidRDefault="00B05E82">
      <w:pPr>
        <w:widowControl w:val="0"/>
        <w:overflowPunct/>
        <w:autoSpaceDE w:val="0"/>
        <w:autoSpaceDN w:val="0"/>
        <w:ind w:firstLine="629"/>
        <w:rPr>
          <w:b/>
          <w:snapToGrid/>
          <w:szCs w:val="24"/>
        </w:rPr>
      </w:pPr>
      <w:r>
        <w:rPr>
          <w:snapToGrid/>
          <w:szCs w:val="24"/>
        </w:rPr>
        <w:t>291.</w:t>
      </w:r>
      <w:r>
        <w:rPr>
          <w:rFonts w:hint="eastAsia"/>
          <w:snapToGrid/>
          <w:szCs w:val="24"/>
        </w:rPr>
        <w:t xml:space="preserve">  </w:t>
      </w:r>
      <w:r>
        <w:rPr>
          <w:snapToGrid/>
          <w:szCs w:val="24"/>
        </w:rPr>
        <w:t>委员会对于许多报告深表关注，这些报告涉及虐待、使用过度武力和法外谋杀，以及执法人员</w:t>
      </w:r>
      <w:r>
        <w:rPr>
          <w:rFonts w:hint="eastAsia"/>
          <w:snapToGrid/>
          <w:szCs w:val="24"/>
        </w:rPr>
        <w:t>实行</w:t>
      </w:r>
      <w:r>
        <w:rPr>
          <w:snapToGrid/>
          <w:szCs w:val="24"/>
        </w:rPr>
        <w:t>任意逮捕和监禁，以图平息社区间、族</w:t>
      </w:r>
      <w:r>
        <w:rPr>
          <w:rFonts w:hint="eastAsia"/>
          <w:snapToGrid/>
          <w:szCs w:val="24"/>
        </w:rPr>
        <w:t>裔间</w:t>
      </w:r>
      <w:r>
        <w:rPr>
          <w:snapToGrid/>
          <w:szCs w:val="24"/>
        </w:rPr>
        <w:t>和宗教间的暴力事件。委员会对于为报复</w:t>
      </w:r>
      <w:r>
        <w:rPr>
          <w:rFonts w:hint="eastAsia"/>
          <w:snapToGrid/>
          <w:szCs w:val="24"/>
        </w:rPr>
        <w:t>对</w:t>
      </w:r>
      <w:r>
        <w:rPr>
          <w:snapToGrid/>
          <w:szCs w:val="24"/>
        </w:rPr>
        <w:t>保安部队的袭击而针对特定族裔群体成员实施严重暴力行动的报告，其中包括</w:t>
      </w:r>
      <w:r>
        <w:rPr>
          <w:snapToGrid/>
          <w:szCs w:val="24"/>
        </w:rPr>
        <w:t>2001</w:t>
      </w:r>
      <w:r>
        <w:rPr>
          <w:snapToGrid/>
          <w:szCs w:val="24"/>
        </w:rPr>
        <w:t>年</w:t>
      </w:r>
      <w:r>
        <w:rPr>
          <w:snapToGrid/>
          <w:szCs w:val="24"/>
        </w:rPr>
        <w:t>10</w:t>
      </w:r>
      <w:r>
        <w:rPr>
          <w:snapToGrid/>
          <w:szCs w:val="24"/>
        </w:rPr>
        <w:t>月在贝努埃州发生的事件。</w:t>
      </w:r>
      <w:r>
        <w:rPr>
          <w:rFonts w:hint="eastAsia"/>
          <w:snapToGrid/>
          <w:szCs w:val="24"/>
        </w:rPr>
        <w:t>尽管</w:t>
      </w:r>
      <w:r>
        <w:rPr>
          <w:snapToGrid/>
          <w:szCs w:val="24"/>
        </w:rPr>
        <w:t>委员会注意到该国建立了许多机构来调查这些事件，</w:t>
      </w:r>
      <w:r>
        <w:rPr>
          <w:snapToGrid/>
          <w:szCs w:val="24"/>
        </w:rPr>
        <w:t>其中包括调查小组，但委员会仍然关注，多数调查并未导致符合所犯罪行严重性的审讯和判决，从而造成罪犯逍遥法外的现象</w:t>
      </w:r>
      <w:r>
        <w:rPr>
          <w:snapToGrid/>
          <w:szCs w:val="24"/>
        </w:rPr>
        <w:t>(</w:t>
      </w:r>
      <w:r>
        <w:rPr>
          <w:snapToGrid/>
          <w:szCs w:val="24"/>
        </w:rPr>
        <w:t>第二、四和五条</w:t>
      </w:r>
      <w:r>
        <w:rPr>
          <w:rFonts w:hint="eastAsia"/>
          <w:snapToGrid/>
          <w:szCs w:val="24"/>
        </w:rPr>
        <w:t>)</w:t>
      </w:r>
      <w:r>
        <w:rPr>
          <w:snapToGrid/>
          <w:szCs w:val="24"/>
        </w:rPr>
        <w:t>。</w:t>
      </w:r>
    </w:p>
    <w:p w:rsidR="00000000" w:rsidRDefault="00B05E82">
      <w:pPr>
        <w:pStyle w:val="ad"/>
        <w:rPr>
          <w:rFonts w:ascii="Time New Roman" w:eastAsia="SimHei" w:hAnsi="Time New Roman"/>
          <w:b/>
          <w:snapToGrid/>
        </w:rPr>
      </w:pPr>
      <w:r>
        <w:rPr>
          <w:rFonts w:ascii="Time New Roman" w:eastAsia="SimHei" w:hAnsi="Time New Roman"/>
          <w:snapToGrid/>
        </w:rPr>
        <w:t>委员会建议缔约国加紧努力结束这种现象，并请缔约国提供死亡人数和死者的族裔归属情况的详尽资料、</w:t>
      </w:r>
      <w:r>
        <w:rPr>
          <w:rFonts w:ascii="Time New Roman" w:eastAsia="SimHei" w:hAnsi="Time New Roman" w:hint="eastAsia"/>
          <w:snapToGrid/>
        </w:rPr>
        <w:t>就</w:t>
      </w:r>
      <w:r>
        <w:rPr>
          <w:rFonts w:ascii="Time New Roman" w:eastAsia="SimHei" w:hAnsi="Time New Roman"/>
          <w:snapToGrid/>
        </w:rPr>
        <w:t>这些事件所开展的审讯、以及是否宣布过任何相关判决的详尽资料。委员会促请缔约国公开发表以前对这些事件所宣布的所有调查结果</w:t>
      </w:r>
      <w:r>
        <w:rPr>
          <w:rFonts w:ascii="Time New Roman" w:eastAsia="SimHei" w:hAnsi="Time New Roman" w:hint="eastAsia"/>
          <w:snapToGrid/>
        </w:rPr>
        <w:t>，并惩处所涉犯罪人员</w:t>
      </w:r>
      <w:r>
        <w:rPr>
          <w:rFonts w:ascii="Time New Roman" w:eastAsia="SimHei" w:hAnsi="Time New Roman"/>
          <w:snapToGrid/>
        </w:rPr>
        <w:t>。</w:t>
      </w:r>
    </w:p>
    <w:p w:rsidR="00000000" w:rsidRDefault="00B05E82">
      <w:pPr>
        <w:widowControl w:val="0"/>
        <w:overflowPunct/>
        <w:autoSpaceDE w:val="0"/>
        <w:autoSpaceDN w:val="0"/>
        <w:ind w:firstLine="629"/>
        <w:rPr>
          <w:b/>
          <w:snapToGrid/>
          <w:szCs w:val="24"/>
        </w:rPr>
      </w:pPr>
      <w:r>
        <w:rPr>
          <w:snapToGrid/>
          <w:szCs w:val="24"/>
        </w:rPr>
        <w:t>292.</w:t>
      </w:r>
      <w:r>
        <w:rPr>
          <w:rFonts w:hint="eastAsia"/>
          <w:snapToGrid/>
          <w:szCs w:val="24"/>
        </w:rPr>
        <w:t xml:space="preserve">  </w:t>
      </w:r>
      <w:r>
        <w:rPr>
          <w:snapToGrid/>
          <w:szCs w:val="24"/>
        </w:rPr>
        <w:t>缔约国没有根据《公约》第四条</w:t>
      </w:r>
      <w:r>
        <w:rPr>
          <w:snapToGrid/>
          <w:szCs w:val="24"/>
        </w:rPr>
        <w:t>(</w:t>
      </w:r>
      <w:r>
        <w:rPr>
          <w:snapToGrid/>
          <w:szCs w:val="24"/>
        </w:rPr>
        <w:t>丑</w:t>
      </w:r>
      <w:r>
        <w:rPr>
          <w:snapToGrid/>
          <w:szCs w:val="24"/>
        </w:rPr>
        <w:t>)</w:t>
      </w:r>
      <w:r>
        <w:rPr>
          <w:rFonts w:hint="eastAsia"/>
          <w:snapToGrid/>
          <w:szCs w:val="24"/>
        </w:rPr>
        <w:t>项</w:t>
      </w:r>
      <w:r>
        <w:rPr>
          <w:snapToGrid/>
          <w:szCs w:val="24"/>
        </w:rPr>
        <w:t>的要求，在法律中明确订立刑事条款，禁止提倡种族仇恨的组织和宣传活动，委员会对此表示关注</w:t>
      </w:r>
      <w:r>
        <w:rPr>
          <w:snapToGrid/>
          <w:szCs w:val="24"/>
        </w:rPr>
        <w:t>(</w:t>
      </w:r>
      <w:r>
        <w:rPr>
          <w:snapToGrid/>
          <w:szCs w:val="24"/>
        </w:rPr>
        <w:t>第四条</w:t>
      </w:r>
      <w:r>
        <w:rPr>
          <w:snapToGrid/>
          <w:szCs w:val="24"/>
        </w:rPr>
        <w:t>)</w:t>
      </w:r>
      <w:r>
        <w:rPr>
          <w:snapToGrid/>
          <w:szCs w:val="24"/>
        </w:rPr>
        <w:t>。</w:t>
      </w:r>
    </w:p>
    <w:p w:rsidR="00000000" w:rsidRDefault="00B05E82">
      <w:pPr>
        <w:pStyle w:val="ad"/>
        <w:rPr>
          <w:rFonts w:ascii="Time New Roman" w:eastAsia="SimHei" w:hAnsi="Time New Roman"/>
          <w:b/>
          <w:snapToGrid/>
        </w:rPr>
      </w:pPr>
      <w:r>
        <w:rPr>
          <w:rFonts w:ascii="Time New Roman" w:eastAsia="SimHei" w:hAnsi="Time New Roman"/>
          <w:snapToGrid/>
        </w:rPr>
        <w:t>委员会根据其第三十号一般性建议</w:t>
      </w:r>
      <w:r>
        <w:rPr>
          <w:rFonts w:ascii="Time New Roman" w:eastAsia="SimHei" w:hAnsi="Time New Roman" w:hint="eastAsia"/>
          <w:snapToGrid/>
        </w:rPr>
        <w:t>(</w:t>
      </w:r>
      <w:r>
        <w:rPr>
          <w:rFonts w:ascii="Time New Roman" w:eastAsia="SimHei" w:hAnsi="Time New Roman" w:hint="eastAsia"/>
          <w:b/>
          <w:snapToGrid/>
        </w:rPr>
        <w:t>2004</w:t>
      </w:r>
      <w:r>
        <w:rPr>
          <w:rFonts w:ascii="Time New Roman" w:eastAsia="SimHei" w:hAnsi="Time New Roman" w:hint="eastAsia"/>
          <w:snapToGrid/>
        </w:rPr>
        <w:t>年</w:t>
      </w:r>
      <w:r>
        <w:rPr>
          <w:rFonts w:ascii="Time New Roman" w:eastAsia="SimHei" w:hAnsi="Time New Roman" w:hint="eastAsia"/>
          <w:snapToGrid/>
        </w:rPr>
        <w:t>)</w:t>
      </w:r>
      <w:r>
        <w:rPr>
          <w:rFonts w:ascii="Time New Roman" w:eastAsia="SimHei" w:hAnsi="Time New Roman"/>
          <w:snapToGrid/>
        </w:rPr>
        <w:t>，建议缔约国在其刑事法中制定一项条款，规定</w:t>
      </w:r>
      <w:r>
        <w:rPr>
          <w:rFonts w:ascii="Time New Roman" w:eastAsia="SimHei" w:hAnsi="Time New Roman" w:hint="eastAsia"/>
          <w:snapToGrid/>
        </w:rPr>
        <w:t>对</w:t>
      </w:r>
      <w:r>
        <w:rPr>
          <w:rFonts w:ascii="Time New Roman" w:eastAsia="SimHei" w:hAnsi="Time New Roman"/>
          <w:snapToGrid/>
        </w:rPr>
        <w:t>犯有</w:t>
      </w:r>
      <w:r>
        <w:rPr>
          <w:rFonts w:ascii="Time New Roman" w:eastAsia="SimHei" w:hAnsi="Time New Roman" w:hint="eastAsia"/>
          <w:snapToGrid/>
        </w:rPr>
        <w:t>具</w:t>
      </w:r>
      <w:r>
        <w:rPr>
          <w:rFonts w:ascii="Time New Roman" w:eastAsia="SimHei" w:hAnsi="Time New Roman"/>
          <w:snapToGrid/>
        </w:rPr>
        <w:t>种族主义动机或意图的罪行</w:t>
      </w:r>
      <w:r>
        <w:rPr>
          <w:rFonts w:ascii="Time New Roman" w:eastAsia="SimHei" w:hAnsi="Time New Roman" w:hint="eastAsia"/>
          <w:snapToGrid/>
        </w:rPr>
        <w:t>可加重量刑</w:t>
      </w:r>
      <w:r>
        <w:rPr>
          <w:rFonts w:ascii="Time New Roman" w:eastAsia="SimHei" w:hAnsi="Time New Roman"/>
          <w:snapToGrid/>
        </w:rPr>
        <w:t>。但委员会</w:t>
      </w:r>
      <w:r>
        <w:rPr>
          <w:rFonts w:ascii="Time New Roman" w:eastAsia="SimHei" w:hAnsi="Time New Roman" w:hint="eastAsia"/>
          <w:snapToGrid/>
        </w:rPr>
        <w:t>还</w:t>
      </w:r>
      <w:r>
        <w:rPr>
          <w:rFonts w:ascii="Time New Roman" w:eastAsia="SimHei" w:hAnsi="Time New Roman"/>
          <w:snapToGrid/>
        </w:rPr>
        <w:t>将欢迎有关适用于据报告带有种族主义性质的组织的法律程序以及处理这些组织案例的相关政府当局的详细资料。</w:t>
      </w:r>
    </w:p>
    <w:p w:rsidR="00000000" w:rsidRDefault="00B05E82">
      <w:pPr>
        <w:widowControl w:val="0"/>
        <w:overflowPunct/>
        <w:autoSpaceDE w:val="0"/>
        <w:autoSpaceDN w:val="0"/>
        <w:ind w:firstLine="629"/>
        <w:rPr>
          <w:b/>
          <w:snapToGrid/>
          <w:szCs w:val="24"/>
        </w:rPr>
      </w:pPr>
      <w:r>
        <w:rPr>
          <w:snapToGrid/>
          <w:szCs w:val="24"/>
        </w:rPr>
        <w:t>293.</w:t>
      </w:r>
      <w:r>
        <w:rPr>
          <w:rFonts w:hint="eastAsia"/>
          <w:snapToGrid/>
          <w:szCs w:val="24"/>
        </w:rPr>
        <w:t xml:space="preserve">  </w:t>
      </w:r>
      <w:r>
        <w:rPr>
          <w:snapToGrid/>
          <w:szCs w:val="24"/>
        </w:rPr>
        <w:t>委员会关注到属于不同族裔群体的人在就业、住房和教育方面持续地遭受到歧视，其中包括自认为某一地区原住民的人对来自</w:t>
      </w:r>
      <w:r>
        <w:rPr>
          <w:rFonts w:hint="eastAsia"/>
          <w:snapToGrid/>
          <w:szCs w:val="24"/>
        </w:rPr>
        <w:t>其他</w:t>
      </w:r>
      <w:r>
        <w:rPr>
          <w:snapToGrid/>
          <w:szCs w:val="24"/>
        </w:rPr>
        <w:t>他州定居者实行的歧视性</w:t>
      </w:r>
      <w:r>
        <w:rPr>
          <w:rFonts w:hint="eastAsia"/>
          <w:snapToGrid/>
          <w:szCs w:val="24"/>
        </w:rPr>
        <w:t>惯例</w:t>
      </w:r>
      <w:r>
        <w:rPr>
          <w:snapToGrid/>
          <w:szCs w:val="24"/>
        </w:rPr>
        <w:t>。委员会注意到缔约国为改进不同族裔群体在公共部门中的代表性而作了努力，其中尤其是联邦特性委员会的努力，但是仍然关注</w:t>
      </w:r>
      <w:r>
        <w:rPr>
          <w:snapToGrid/>
          <w:szCs w:val="24"/>
        </w:rPr>
        <w:t>到依据族裔血统</w:t>
      </w:r>
      <w:r>
        <w:rPr>
          <w:rFonts w:hint="eastAsia"/>
          <w:snapToGrid/>
          <w:szCs w:val="24"/>
        </w:rPr>
        <w:t>的拉帮结派</w:t>
      </w:r>
      <w:r>
        <w:rPr>
          <w:snapToGrid/>
          <w:szCs w:val="24"/>
        </w:rPr>
        <w:t>和传统的</w:t>
      </w:r>
      <w:r>
        <w:rPr>
          <w:rFonts w:hint="eastAsia"/>
          <w:snapToGrid/>
          <w:szCs w:val="24"/>
        </w:rPr>
        <w:t>结盟</w:t>
      </w:r>
      <w:r>
        <w:rPr>
          <w:snapToGrid/>
          <w:szCs w:val="24"/>
        </w:rPr>
        <w:t>依然存在，致使政府部门、立法机构和司法机关中的某些族裔群体受到排挤</w:t>
      </w:r>
      <w:r>
        <w:rPr>
          <w:snapToGrid/>
          <w:szCs w:val="24"/>
        </w:rPr>
        <w:t>(</w:t>
      </w:r>
      <w:r>
        <w:rPr>
          <w:snapToGrid/>
          <w:szCs w:val="24"/>
        </w:rPr>
        <w:t>第二和五条</w:t>
      </w:r>
      <w:r>
        <w:rPr>
          <w:rFonts w:hint="eastAsia"/>
          <w:snapToGrid/>
          <w:szCs w:val="24"/>
        </w:rPr>
        <w:t>)</w:t>
      </w:r>
      <w:r>
        <w:rPr>
          <w:snapToGrid/>
          <w:szCs w:val="24"/>
        </w:rPr>
        <w:t>。</w:t>
      </w:r>
    </w:p>
    <w:p w:rsidR="00000000" w:rsidRDefault="00B05E82">
      <w:pPr>
        <w:pStyle w:val="ad"/>
        <w:rPr>
          <w:rFonts w:ascii="Time New Roman" w:eastAsia="SimHei" w:hAnsi="Time New Roman"/>
          <w:b/>
          <w:snapToGrid/>
        </w:rPr>
      </w:pPr>
      <w:r>
        <w:rPr>
          <w:rFonts w:ascii="Time New Roman" w:eastAsia="SimHei" w:hAnsi="Time New Roman"/>
          <w:snapToGrid/>
        </w:rPr>
        <w:t>委员会建议缔约国根据《公约》第二条第</w:t>
      </w:r>
      <w:r>
        <w:rPr>
          <w:rFonts w:ascii="Time New Roman" w:eastAsia="SimHei" w:hAnsi="Time New Roman" w:hint="eastAsia"/>
          <w:b/>
          <w:snapToGrid/>
        </w:rPr>
        <w:t>二</w:t>
      </w:r>
      <w:r>
        <w:rPr>
          <w:rFonts w:ascii="Time New Roman" w:eastAsia="SimHei" w:hAnsi="Time New Roman"/>
          <w:snapToGrid/>
        </w:rPr>
        <w:t>款和第五条，继续促进所有人不受歧视</w:t>
      </w:r>
      <w:r>
        <w:rPr>
          <w:rFonts w:ascii="Time New Roman" w:eastAsia="SimHei" w:hAnsi="Time New Roman" w:hint="eastAsia"/>
          <w:snapToGrid/>
        </w:rPr>
        <w:t>、</w:t>
      </w:r>
      <w:r>
        <w:rPr>
          <w:rFonts w:ascii="Time New Roman" w:eastAsia="SimHei" w:hAnsi="Time New Roman"/>
          <w:snapToGrid/>
        </w:rPr>
        <w:t>机会</w:t>
      </w:r>
      <w:r>
        <w:rPr>
          <w:rFonts w:ascii="Time New Roman" w:eastAsia="SimHei" w:hAnsi="Time New Roman" w:hint="eastAsia"/>
          <w:snapToGrid/>
        </w:rPr>
        <w:t>均等</w:t>
      </w:r>
      <w:r>
        <w:rPr>
          <w:rFonts w:ascii="Time New Roman" w:eastAsia="SimHei" w:hAnsi="Time New Roman"/>
          <w:snapToGrid/>
        </w:rPr>
        <w:t>，以便保证所有人都能充分享受其权利。在这方面，委员会促请缔约国加强扶持行动计划，在有关公共部门的就业政策中帮助缺乏代表性或受排挤的群体，其中包括妇女，并在下次定期报告中提交有关这些方案所取得的成就之详尽资料。</w:t>
      </w:r>
    </w:p>
    <w:p w:rsidR="00000000" w:rsidRDefault="00B05E82">
      <w:pPr>
        <w:widowControl w:val="0"/>
        <w:overflowPunct/>
        <w:autoSpaceDE w:val="0"/>
        <w:autoSpaceDN w:val="0"/>
        <w:ind w:firstLine="629"/>
        <w:rPr>
          <w:b/>
          <w:snapToGrid/>
          <w:szCs w:val="24"/>
        </w:rPr>
      </w:pPr>
      <w:r>
        <w:rPr>
          <w:snapToGrid/>
          <w:szCs w:val="24"/>
        </w:rPr>
        <w:t>294.</w:t>
      </w:r>
      <w:r>
        <w:rPr>
          <w:rFonts w:hint="eastAsia"/>
          <w:snapToGrid/>
          <w:szCs w:val="24"/>
        </w:rPr>
        <w:t xml:space="preserve">  </w:t>
      </w:r>
      <w:r>
        <w:rPr>
          <w:snapToGrid/>
          <w:szCs w:val="24"/>
        </w:rPr>
        <w:t>在三角洲地区和其他沿河各州，特别是在奥戈尼地区大规模开采自然资源对于当地族裔社区的环境造</w:t>
      </w:r>
      <w:r>
        <w:rPr>
          <w:snapToGrid/>
          <w:szCs w:val="24"/>
        </w:rPr>
        <w:t>成了不良影响，委员会对此深表关注。委员会关注到缔约国未能与相关的社区开展有意义的商讨，并关注到石油开采活动对于当地基础</w:t>
      </w:r>
      <w:r>
        <w:rPr>
          <w:rFonts w:hint="eastAsia"/>
          <w:snapToGrid/>
          <w:szCs w:val="24"/>
        </w:rPr>
        <w:t>设施</w:t>
      </w:r>
      <w:r>
        <w:rPr>
          <w:snapToGrid/>
          <w:szCs w:val="24"/>
        </w:rPr>
        <w:t>、经济、健康和教育造成的有害影响。在这方面，委员会</w:t>
      </w:r>
      <w:r>
        <w:rPr>
          <w:rFonts w:hint="eastAsia"/>
          <w:snapToGrid/>
          <w:szCs w:val="24"/>
        </w:rPr>
        <w:t>还</w:t>
      </w:r>
      <w:r>
        <w:rPr>
          <w:snapToGrid/>
          <w:szCs w:val="24"/>
        </w:rPr>
        <w:t>担忧地关注到，</w:t>
      </w:r>
      <w:r>
        <w:rPr>
          <w:snapToGrid/>
          <w:szCs w:val="24"/>
        </w:rPr>
        <w:t>1978</w:t>
      </w:r>
      <w:r>
        <w:rPr>
          <w:snapToGrid/>
          <w:szCs w:val="24"/>
        </w:rPr>
        <w:t>年的《土地使用法》和</w:t>
      </w:r>
      <w:r>
        <w:rPr>
          <w:snapToGrid/>
          <w:szCs w:val="24"/>
        </w:rPr>
        <w:t>19</w:t>
      </w:r>
      <w:r>
        <w:rPr>
          <w:rFonts w:hint="eastAsia"/>
          <w:snapToGrid/>
          <w:szCs w:val="24"/>
        </w:rPr>
        <w:t>6</w:t>
      </w:r>
      <w:r>
        <w:rPr>
          <w:snapToGrid/>
          <w:szCs w:val="24"/>
        </w:rPr>
        <w:t>9</w:t>
      </w:r>
      <w:r>
        <w:rPr>
          <w:snapToGrid/>
          <w:szCs w:val="24"/>
        </w:rPr>
        <w:t>年的《石油</w:t>
      </w:r>
      <w:r>
        <w:rPr>
          <w:rFonts w:hint="eastAsia"/>
          <w:snapToGrid/>
          <w:szCs w:val="24"/>
        </w:rPr>
        <w:t>法</w:t>
      </w:r>
      <w:r>
        <w:rPr>
          <w:snapToGrid/>
          <w:szCs w:val="24"/>
        </w:rPr>
        <w:t>案》违背《公约》的</w:t>
      </w:r>
      <w:r>
        <w:rPr>
          <w:rFonts w:hint="eastAsia"/>
          <w:snapToGrid/>
          <w:szCs w:val="24"/>
        </w:rPr>
        <w:t>规定</w:t>
      </w:r>
      <w:r>
        <w:rPr>
          <w:snapToGrid/>
          <w:szCs w:val="24"/>
        </w:rPr>
        <w:t>。此外，委员会对于执法人员以及石油公司雇用的保安人员对当地社区民众的殴打、过度使用武力、即审即决和其他侵权行为的报告表示震惊</w:t>
      </w:r>
      <w:r>
        <w:rPr>
          <w:snapToGrid/>
          <w:szCs w:val="24"/>
        </w:rPr>
        <w:t>(</w:t>
      </w:r>
      <w:r>
        <w:rPr>
          <w:snapToGrid/>
          <w:szCs w:val="24"/>
        </w:rPr>
        <w:t>第二和第五条</w:t>
      </w:r>
      <w:r>
        <w:rPr>
          <w:rFonts w:hint="eastAsia"/>
          <w:snapToGrid/>
          <w:szCs w:val="24"/>
        </w:rPr>
        <w:t>)</w:t>
      </w:r>
      <w:r>
        <w:rPr>
          <w:snapToGrid/>
          <w:szCs w:val="24"/>
        </w:rPr>
        <w:t>。</w:t>
      </w:r>
    </w:p>
    <w:p w:rsidR="00000000" w:rsidRDefault="00B05E82">
      <w:pPr>
        <w:pStyle w:val="ad"/>
        <w:rPr>
          <w:rFonts w:ascii="Time New Roman" w:eastAsia="SimHei" w:hAnsi="Time New Roman"/>
          <w:b/>
          <w:snapToGrid/>
        </w:rPr>
      </w:pPr>
      <w:r>
        <w:rPr>
          <w:rFonts w:ascii="Time New Roman" w:eastAsia="SimHei" w:hAnsi="Time New Roman"/>
          <w:snapToGrid/>
        </w:rPr>
        <w:t>鉴于委员会关于土著人民权利的第二十三号一般性建议</w:t>
      </w:r>
      <w:r>
        <w:rPr>
          <w:rFonts w:ascii="Time New Roman" w:eastAsia="SimHei" w:hAnsi="Time New Roman" w:hint="eastAsia"/>
          <w:snapToGrid/>
        </w:rPr>
        <w:t>(</w:t>
      </w:r>
      <w:r>
        <w:rPr>
          <w:rFonts w:ascii="Time New Roman" w:eastAsia="SimHei" w:hAnsi="Time New Roman" w:hint="eastAsia"/>
          <w:b/>
          <w:snapToGrid/>
        </w:rPr>
        <w:t>1997</w:t>
      </w:r>
      <w:r>
        <w:rPr>
          <w:rFonts w:ascii="Time New Roman" w:eastAsia="SimHei" w:hAnsi="Time New Roman" w:hint="eastAsia"/>
          <w:snapToGrid/>
        </w:rPr>
        <w:t>年</w:t>
      </w:r>
      <w:r>
        <w:rPr>
          <w:rFonts w:ascii="Time New Roman" w:eastAsia="SimHei" w:hAnsi="Time New Roman" w:hint="eastAsia"/>
          <w:snapToGrid/>
        </w:rPr>
        <w:t>)</w:t>
      </w:r>
      <w:r>
        <w:rPr>
          <w:rFonts w:ascii="Time New Roman" w:eastAsia="SimHei" w:hAnsi="Time New Roman"/>
          <w:snapToGrid/>
        </w:rPr>
        <w:t>，委员会促请缔约国采取紧急措施，制止</w:t>
      </w:r>
      <w:r>
        <w:rPr>
          <w:rFonts w:ascii="Time New Roman" w:eastAsia="SimHei" w:hAnsi="Time New Roman"/>
          <w:snapToGrid/>
        </w:rPr>
        <w:t>“</w:t>
      </w:r>
      <w:r>
        <w:rPr>
          <w:rFonts w:ascii="Time New Roman" w:eastAsia="SimHei" w:hAnsi="Time New Roman"/>
          <w:snapToGrid/>
        </w:rPr>
        <w:t>环境种族主</w:t>
      </w:r>
      <w:r>
        <w:rPr>
          <w:rFonts w:ascii="Time New Roman" w:eastAsia="SimHei" w:hAnsi="Time New Roman"/>
          <w:snapToGrid/>
        </w:rPr>
        <w:t>义</w:t>
      </w:r>
      <w:r>
        <w:rPr>
          <w:rFonts w:ascii="Time New Roman" w:eastAsia="SimHei" w:hAnsi="Time New Roman"/>
          <w:snapToGrid/>
        </w:rPr>
        <w:t>”</w:t>
      </w:r>
      <w:r>
        <w:rPr>
          <w:rFonts w:ascii="Time New Roman" w:eastAsia="SimHei" w:hAnsi="Time New Roman"/>
          <w:snapToGrid/>
        </w:rPr>
        <w:t>及</w:t>
      </w:r>
      <w:r>
        <w:rPr>
          <w:rFonts w:ascii="Time New Roman" w:eastAsia="SimHei" w:hAnsi="Time New Roman" w:hint="eastAsia"/>
          <w:snapToGrid/>
        </w:rPr>
        <w:t>对</w:t>
      </w:r>
      <w:r>
        <w:rPr>
          <w:rFonts w:ascii="Time New Roman" w:eastAsia="SimHei" w:hAnsi="Time New Roman"/>
          <w:snapToGrid/>
        </w:rPr>
        <w:t>环境的</w:t>
      </w:r>
      <w:r>
        <w:rPr>
          <w:rFonts w:ascii="Time New Roman" w:eastAsia="SimHei" w:hAnsi="Time New Roman" w:hint="eastAsia"/>
          <w:snapToGrid/>
        </w:rPr>
        <w:t>破坏</w:t>
      </w:r>
      <w:r>
        <w:rPr>
          <w:rFonts w:ascii="Time New Roman" w:eastAsia="SimHei" w:hAnsi="Time New Roman"/>
          <w:snapToGrid/>
        </w:rPr>
        <w:t>。尤其是，委员会建议缔约国废除</w:t>
      </w:r>
      <w:r>
        <w:rPr>
          <w:rFonts w:ascii="Time New Roman" w:eastAsia="SimHei" w:hAnsi="Time New Roman"/>
          <w:b/>
          <w:snapToGrid/>
        </w:rPr>
        <w:t>19</w:t>
      </w:r>
      <w:r>
        <w:rPr>
          <w:rFonts w:ascii="Time New Roman" w:eastAsia="SimHei" w:hAnsi="Time New Roman" w:hint="eastAsia"/>
          <w:b/>
          <w:snapToGrid/>
        </w:rPr>
        <w:t>7</w:t>
      </w:r>
      <w:r>
        <w:rPr>
          <w:rFonts w:ascii="Time New Roman" w:eastAsia="SimHei" w:hAnsi="Time New Roman"/>
          <w:b/>
          <w:snapToGrid/>
        </w:rPr>
        <w:t>8</w:t>
      </w:r>
      <w:r>
        <w:rPr>
          <w:rFonts w:ascii="Time New Roman" w:eastAsia="SimHei" w:hAnsi="Time New Roman"/>
          <w:snapToGrid/>
        </w:rPr>
        <w:t>年的《土地使用法》和</w:t>
      </w:r>
      <w:r>
        <w:rPr>
          <w:rFonts w:ascii="Time New Roman" w:eastAsia="SimHei" w:hAnsi="Time New Roman"/>
          <w:b/>
          <w:snapToGrid/>
        </w:rPr>
        <w:t>19</w:t>
      </w:r>
      <w:r>
        <w:rPr>
          <w:rFonts w:ascii="Time New Roman" w:eastAsia="SimHei" w:hAnsi="Time New Roman" w:hint="eastAsia"/>
          <w:b/>
          <w:snapToGrid/>
        </w:rPr>
        <w:t>6</w:t>
      </w:r>
      <w:r>
        <w:rPr>
          <w:rFonts w:ascii="Time New Roman" w:eastAsia="SimHei" w:hAnsi="Time New Roman"/>
          <w:b/>
          <w:snapToGrid/>
        </w:rPr>
        <w:t>9</w:t>
      </w:r>
      <w:r>
        <w:rPr>
          <w:rFonts w:ascii="Time New Roman" w:eastAsia="SimHei" w:hAnsi="Time New Roman"/>
          <w:snapToGrid/>
        </w:rPr>
        <w:t>年的《石油</w:t>
      </w:r>
      <w:r>
        <w:rPr>
          <w:rFonts w:ascii="Time New Roman" w:eastAsia="SimHei" w:hAnsi="Time New Roman" w:hint="eastAsia"/>
          <w:snapToGrid/>
        </w:rPr>
        <w:t>法</w:t>
      </w:r>
      <w:r>
        <w:rPr>
          <w:rFonts w:ascii="Time New Roman" w:eastAsia="SimHei" w:hAnsi="Time New Roman"/>
          <w:snapToGrid/>
        </w:rPr>
        <w:t>案》，并通过一项法律框架，明确地提出</w:t>
      </w:r>
      <w:r>
        <w:rPr>
          <w:rFonts w:ascii="Time New Roman" w:eastAsia="SimHei" w:hAnsi="Time New Roman" w:hint="eastAsia"/>
          <w:snapToGrid/>
        </w:rPr>
        <w:t>管理</w:t>
      </w:r>
      <w:r>
        <w:rPr>
          <w:rFonts w:ascii="Time New Roman" w:eastAsia="SimHei" w:hAnsi="Time New Roman"/>
          <w:snapToGrid/>
        </w:rPr>
        <w:t>土地的开发利用的广泛原则，其中包括遵守严格的环境标准以及公正的和公平的收益分配义务。委员会重申，</w:t>
      </w:r>
      <w:r>
        <w:rPr>
          <w:rFonts w:ascii="Time New Roman" w:eastAsia="SimHei" w:hAnsi="Time New Roman" w:hint="eastAsia"/>
          <w:snapToGrid/>
        </w:rPr>
        <w:t>除</w:t>
      </w:r>
      <w:r>
        <w:rPr>
          <w:rFonts w:ascii="Time New Roman" w:eastAsia="SimHei" w:hAnsi="Time New Roman"/>
          <w:snapToGrid/>
        </w:rPr>
        <w:t>利用自然资源权利</w:t>
      </w:r>
      <w:r>
        <w:rPr>
          <w:rFonts w:ascii="Time New Roman" w:eastAsia="SimHei" w:hAnsi="Time New Roman" w:hint="eastAsia"/>
          <w:snapToGrid/>
        </w:rPr>
        <w:t>之外</w:t>
      </w:r>
      <w:r>
        <w:rPr>
          <w:rFonts w:ascii="Time New Roman" w:eastAsia="SimHei" w:hAnsi="Time New Roman"/>
          <w:snapToGrid/>
        </w:rPr>
        <w:t>，还存在着对于当地居民的具体、伴随性义务，其中包括切实和有效的协商。委员会并促请缔约国对于有关执法人员和私营保安人员侵犯人权指控的案例展开充分和公正的调查，对肇事者提出诉讼，并向受害者及</w:t>
      </w:r>
      <w:r>
        <w:rPr>
          <w:rFonts w:ascii="Time New Roman" w:eastAsia="SimHei" w:hAnsi="Time New Roman"/>
          <w:snapToGrid/>
        </w:rPr>
        <w:t>/</w:t>
      </w:r>
      <w:r>
        <w:rPr>
          <w:rFonts w:ascii="Time New Roman" w:eastAsia="SimHei" w:hAnsi="Time New Roman"/>
          <w:snapToGrid/>
        </w:rPr>
        <w:t>或其家属提供适当的赔偿。</w:t>
      </w:r>
    </w:p>
    <w:p w:rsidR="00000000" w:rsidRDefault="00B05E82">
      <w:pPr>
        <w:widowControl w:val="0"/>
        <w:overflowPunct/>
        <w:autoSpaceDE w:val="0"/>
        <w:autoSpaceDN w:val="0"/>
        <w:ind w:firstLine="629"/>
        <w:rPr>
          <w:b/>
          <w:snapToGrid/>
          <w:szCs w:val="24"/>
        </w:rPr>
      </w:pPr>
      <w:r>
        <w:rPr>
          <w:snapToGrid/>
          <w:szCs w:val="24"/>
        </w:rPr>
        <w:t>295.</w:t>
      </w:r>
      <w:r>
        <w:rPr>
          <w:rFonts w:hint="eastAsia"/>
          <w:snapToGrid/>
          <w:szCs w:val="24"/>
        </w:rPr>
        <w:t xml:space="preserve">  </w:t>
      </w:r>
      <w:r>
        <w:rPr>
          <w:snapToGrid/>
          <w:szCs w:val="24"/>
        </w:rPr>
        <w:t>对于族裔和宗教歧视的</w:t>
      </w:r>
      <w:r>
        <w:rPr>
          <w:snapToGrid/>
          <w:szCs w:val="24"/>
        </w:rPr>
        <w:t>“</w:t>
      </w:r>
      <w:r>
        <w:rPr>
          <w:snapToGrid/>
          <w:szCs w:val="24"/>
        </w:rPr>
        <w:t>社区交互性</w:t>
      </w:r>
      <w:r>
        <w:rPr>
          <w:snapToGrid/>
          <w:szCs w:val="24"/>
        </w:rPr>
        <w:t>质</w:t>
      </w:r>
      <w:r>
        <w:rPr>
          <w:snapToGrid/>
          <w:szCs w:val="24"/>
        </w:rPr>
        <w:t>”</w:t>
      </w:r>
      <w:r>
        <w:rPr>
          <w:snapToGrid/>
          <w:szCs w:val="24"/>
        </w:rPr>
        <w:t>，委员会仍然关注到，属于穆斯林信仰的族裔社区成员，尤其是穆斯林妇女可能遭受比其他尼日利亚人</w:t>
      </w:r>
      <w:r>
        <w:rPr>
          <w:rFonts w:hint="eastAsia"/>
          <w:snapToGrid/>
          <w:szCs w:val="24"/>
        </w:rPr>
        <w:t>更</w:t>
      </w:r>
      <w:r>
        <w:rPr>
          <w:snapToGrid/>
          <w:szCs w:val="24"/>
        </w:rPr>
        <w:t>严厉的</w:t>
      </w:r>
      <w:r>
        <w:rPr>
          <w:rFonts w:hint="eastAsia"/>
          <w:snapToGrid/>
          <w:szCs w:val="24"/>
        </w:rPr>
        <w:t>判决</w:t>
      </w:r>
      <w:r>
        <w:rPr>
          <w:snapToGrid/>
          <w:szCs w:val="24"/>
        </w:rPr>
        <w:t>。委员会注意到该国代表团提出的解释认为，所有人都有自由</w:t>
      </w:r>
      <w:r>
        <w:rPr>
          <w:rFonts w:hint="eastAsia"/>
          <w:snapToGrid/>
          <w:szCs w:val="24"/>
        </w:rPr>
        <w:t>选择适用</w:t>
      </w:r>
      <w:r>
        <w:rPr>
          <w:snapToGrid/>
          <w:szCs w:val="24"/>
        </w:rPr>
        <w:t>成文法、习惯法或宗教法，但是注意到</w:t>
      </w:r>
      <w:r>
        <w:rPr>
          <w:rFonts w:hint="eastAsia"/>
          <w:snapToGrid/>
          <w:szCs w:val="24"/>
        </w:rPr>
        <w:t>涉案的人并不一定</w:t>
      </w:r>
      <w:r>
        <w:rPr>
          <w:snapToGrid/>
          <w:szCs w:val="24"/>
        </w:rPr>
        <w:t>能够</w:t>
      </w:r>
      <w:r>
        <w:rPr>
          <w:rFonts w:hint="eastAsia"/>
          <w:snapToGrid/>
          <w:szCs w:val="24"/>
        </w:rPr>
        <w:t>在这一问题上</w:t>
      </w:r>
      <w:r>
        <w:rPr>
          <w:snapToGrid/>
          <w:szCs w:val="24"/>
        </w:rPr>
        <w:t>行使个人选择</w:t>
      </w:r>
      <w:r>
        <w:rPr>
          <w:snapToGrid/>
          <w:szCs w:val="24"/>
        </w:rPr>
        <w:t>(</w:t>
      </w:r>
      <w:r>
        <w:rPr>
          <w:rFonts w:hint="eastAsia"/>
          <w:snapToGrid/>
          <w:szCs w:val="24"/>
        </w:rPr>
        <w:t>第五</w:t>
      </w:r>
      <w:r>
        <w:rPr>
          <w:snapToGrid/>
          <w:szCs w:val="24"/>
        </w:rPr>
        <w:t>条</w:t>
      </w:r>
      <w:r>
        <w:rPr>
          <w:rFonts w:hint="eastAsia"/>
          <w:snapToGrid/>
          <w:szCs w:val="24"/>
        </w:rPr>
        <w:t>(</w:t>
      </w:r>
      <w:r>
        <w:rPr>
          <w:rFonts w:hint="eastAsia"/>
          <w:snapToGrid/>
          <w:szCs w:val="24"/>
        </w:rPr>
        <w:t>子</w:t>
      </w:r>
      <w:r>
        <w:rPr>
          <w:rFonts w:hint="eastAsia"/>
          <w:snapToGrid/>
          <w:szCs w:val="24"/>
        </w:rPr>
        <w:t>)</w:t>
      </w:r>
      <w:r>
        <w:rPr>
          <w:rFonts w:hint="eastAsia"/>
          <w:snapToGrid/>
          <w:szCs w:val="24"/>
        </w:rPr>
        <w:t>项</w:t>
      </w:r>
      <w:r>
        <w:rPr>
          <w:snapToGrid/>
          <w:szCs w:val="24"/>
        </w:rPr>
        <w:t>)</w:t>
      </w:r>
      <w:r>
        <w:rPr>
          <w:snapToGrid/>
          <w:szCs w:val="24"/>
        </w:rPr>
        <w:t>。</w:t>
      </w:r>
    </w:p>
    <w:p w:rsidR="00000000" w:rsidRDefault="00B05E82">
      <w:pPr>
        <w:pStyle w:val="ad"/>
        <w:rPr>
          <w:rFonts w:ascii="Time New Roman" w:eastAsia="SimHei" w:hAnsi="Time New Roman" w:hint="eastAsia"/>
          <w:b/>
          <w:snapToGrid/>
        </w:rPr>
      </w:pPr>
      <w:r>
        <w:rPr>
          <w:rFonts w:ascii="Time New Roman" w:eastAsia="SimHei" w:hAnsi="Time New Roman"/>
          <w:snapToGrid/>
        </w:rPr>
        <w:t>委员会提请缔约国注意，所有人都有在法院及所有其他执法机关面前</w:t>
      </w:r>
      <w:r>
        <w:rPr>
          <w:rFonts w:ascii="Time New Roman" w:eastAsia="SimHei" w:hAnsi="Time New Roman" w:hint="eastAsia"/>
          <w:snapToGrid/>
        </w:rPr>
        <w:t>获得</w:t>
      </w:r>
      <w:r>
        <w:rPr>
          <w:rFonts w:ascii="Time New Roman" w:eastAsia="SimHei" w:hAnsi="Time New Roman"/>
          <w:snapToGrid/>
        </w:rPr>
        <w:t>平等待遇的权利，并提请缔约国注意其有关种族歧视的性别方面问题的第二十五号一般性建议</w:t>
      </w:r>
      <w:r>
        <w:rPr>
          <w:rFonts w:ascii="Time New Roman" w:eastAsia="SimHei" w:hAnsi="Time New Roman" w:hint="eastAsia"/>
          <w:snapToGrid/>
        </w:rPr>
        <w:t>(</w:t>
      </w:r>
      <w:r>
        <w:rPr>
          <w:rFonts w:ascii="Time New Roman" w:eastAsia="SimHei" w:hAnsi="Time New Roman" w:hint="eastAsia"/>
          <w:b/>
          <w:snapToGrid/>
        </w:rPr>
        <w:t>2000</w:t>
      </w:r>
      <w:r>
        <w:rPr>
          <w:rFonts w:ascii="Time New Roman" w:eastAsia="SimHei" w:hAnsi="Time New Roman" w:hint="eastAsia"/>
          <w:snapToGrid/>
        </w:rPr>
        <w:t>年</w:t>
      </w:r>
      <w:r>
        <w:rPr>
          <w:rFonts w:ascii="Time New Roman" w:eastAsia="SimHei" w:hAnsi="Time New Roman" w:hint="eastAsia"/>
          <w:snapToGrid/>
        </w:rPr>
        <w:t>)</w:t>
      </w:r>
      <w:r>
        <w:rPr>
          <w:rFonts w:ascii="Time New Roman" w:eastAsia="SimHei" w:hAnsi="Time New Roman"/>
          <w:snapToGrid/>
        </w:rPr>
        <w:t>。</w:t>
      </w:r>
    </w:p>
    <w:p w:rsidR="00000000" w:rsidRDefault="00B05E82">
      <w:pPr>
        <w:widowControl w:val="0"/>
        <w:overflowPunct/>
        <w:autoSpaceDE w:val="0"/>
        <w:autoSpaceDN w:val="0"/>
        <w:ind w:firstLine="630"/>
        <w:rPr>
          <w:b/>
          <w:snapToGrid/>
          <w:szCs w:val="24"/>
        </w:rPr>
      </w:pPr>
      <w:r>
        <w:rPr>
          <w:snapToGrid/>
          <w:szCs w:val="24"/>
        </w:rPr>
        <w:t>296.</w:t>
      </w:r>
      <w:r>
        <w:rPr>
          <w:rFonts w:hint="eastAsia"/>
          <w:snapToGrid/>
          <w:szCs w:val="24"/>
        </w:rPr>
        <w:t xml:space="preserve">  </w:t>
      </w:r>
      <w:r>
        <w:rPr>
          <w:snapToGrid/>
          <w:szCs w:val="24"/>
        </w:rPr>
        <w:t>委员会关</w:t>
      </w:r>
      <w:r>
        <w:rPr>
          <w:rFonts w:hint="eastAsia"/>
          <w:snapToGrid/>
          <w:szCs w:val="24"/>
        </w:rPr>
        <w:t>切</w:t>
      </w:r>
      <w:r>
        <w:rPr>
          <w:snapToGrid/>
          <w:szCs w:val="24"/>
        </w:rPr>
        <w:t>地注意到，在该国《宪法》第</w:t>
      </w:r>
      <w:r>
        <w:rPr>
          <w:snapToGrid/>
          <w:szCs w:val="24"/>
        </w:rPr>
        <w:t>26</w:t>
      </w:r>
      <w:r>
        <w:rPr>
          <w:snapToGrid/>
          <w:szCs w:val="24"/>
        </w:rPr>
        <w:t>节</w:t>
      </w:r>
      <w:r>
        <w:rPr>
          <w:snapToGrid/>
          <w:szCs w:val="24"/>
        </w:rPr>
        <w:t>(2)(a)</w:t>
      </w:r>
      <w:r>
        <w:rPr>
          <w:snapToGrid/>
          <w:szCs w:val="24"/>
        </w:rPr>
        <w:t>中提出的取得国</w:t>
      </w:r>
      <w:r>
        <w:rPr>
          <w:snapToGrid/>
          <w:szCs w:val="24"/>
        </w:rPr>
        <w:t>籍</w:t>
      </w:r>
      <w:r>
        <w:rPr>
          <w:rFonts w:hint="eastAsia"/>
          <w:snapToGrid/>
          <w:szCs w:val="24"/>
        </w:rPr>
        <w:t>的</w:t>
      </w:r>
      <w:r>
        <w:rPr>
          <w:snapToGrid/>
          <w:szCs w:val="24"/>
        </w:rPr>
        <w:t>条款似乎不符合《公约》第五条</w:t>
      </w:r>
      <w:r>
        <w:rPr>
          <w:snapToGrid/>
          <w:szCs w:val="24"/>
        </w:rPr>
        <w:t>(</w:t>
      </w:r>
      <w:r>
        <w:rPr>
          <w:snapToGrid/>
          <w:szCs w:val="24"/>
        </w:rPr>
        <w:t>辰</w:t>
      </w:r>
      <w:r>
        <w:rPr>
          <w:snapToGrid/>
          <w:szCs w:val="24"/>
        </w:rPr>
        <w:t>)</w:t>
      </w:r>
      <w:r>
        <w:rPr>
          <w:rFonts w:hint="eastAsia"/>
          <w:snapToGrid/>
          <w:szCs w:val="24"/>
        </w:rPr>
        <w:t>项之</w:t>
      </w:r>
      <w:r>
        <w:rPr>
          <w:snapToGrid/>
          <w:szCs w:val="24"/>
        </w:rPr>
        <w:t>(3)</w:t>
      </w:r>
      <w:r>
        <w:rPr>
          <w:snapToGrid/>
          <w:szCs w:val="24"/>
        </w:rPr>
        <w:t>的</w:t>
      </w:r>
      <w:r>
        <w:rPr>
          <w:rFonts w:hint="eastAsia"/>
          <w:snapToGrid/>
          <w:szCs w:val="24"/>
        </w:rPr>
        <w:t>条文</w:t>
      </w:r>
      <w:r>
        <w:rPr>
          <w:snapToGrid/>
          <w:szCs w:val="24"/>
        </w:rPr>
        <w:t>，因为前者规定，外籍男子不得以</w:t>
      </w:r>
      <w:r>
        <w:rPr>
          <w:rFonts w:hint="eastAsia"/>
          <w:snapToGrid/>
          <w:szCs w:val="24"/>
        </w:rPr>
        <w:t>等同于</w:t>
      </w:r>
      <w:r>
        <w:rPr>
          <w:snapToGrid/>
          <w:szCs w:val="24"/>
        </w:rPr>
        <w:t>外籍女子的方式取得尼日利亚国籍</w:t>
      </w:r>
      <w:r>
        <w:rPr>
          <w:snapToGrid/>
          <w:szCs w:val="24"/>
        </w:rPr>
        <w:t>(</w:t>
      </w:r>
      <w:r>
        <w:rPr>
          <w:snapToGrid/>
          <w:szCs w:val="24"/>
        </w:rPr>
        <w:t>第五条</w:t>
      </w:r>
      <w:r>
        <w:rPr>
          <w:rFonts w:hint="eastAsia"/>
          <w:snapToGrid/>
          <w:szCs w:val="24"/>
        </w:rPr>
        <w:t>)</w:t>
      </w:r>
      <w:r>
        <w:rPr>
          <w:snapToGrid/>
          <w:szCs w:val="24"/>
        </w:rPr>
        <w:t>。</w:t>
      </w:r>
    </w:p>
    <w:p w:rsidR="00000000" w:rsidRDefault="00B05E82">
      <w:pPr>
        <w:pStyle w:val="ad"/>
        <w:rPr>
          <w:rFonts w:ascii="Time New Roman" w:eastAsia="SimHei" w:hAnsi="Time New Roman"/>
          <w:snapToGrid/>
        </w:rPr>
      </w:pPr>
      <w:r>
        <w:rPr>
          <w:rFonts w:ascii="Time New Roman" w:eastAsia="SimHei" w:hAnsi="Time New Roman"/>
          <w:snapToGrid/>
        </w:rPr>
        <w:t>委员会</w:t>
      </w:r>
      <w:r>
        <w:rPr>
          <w:rFonts w:ascii="Time New Roman" w:eastAsia="SimHei" w:hAnsi="Time New Roman" w:hint="eastAsia"/>
          <w:snapToGrid/>
        </w:rPr>
        <w:t>建议</w:t>
      </w:r>
      <w:r>
        <w:rPr>
          <w:rFonts w:ascii="Time New Roman" w:eastAsia="SimHei" w:hAnsi="Time New Roman"/>
          <w:snapToGrid/>
        </w:rPr>
        <w:t>缔约国考虑审查《宪法》第</w:t>
      </w:r>
      <w:r>
        <w:rPr>
          <w:rFonts w:ascii="Time New Roman" w:eastAsia="SimHei" w:hAnsi="Time New Roman"/>
          <w:b/>
          <w:snapToGrid/>
        </w:rPr>
        <w:t>26</w:t>
      </w:r>
      <w:r>
        <w:rPr>
          <w:rFonts w:ascii="Time New Roman" w:eastAsia="SimHei" w:hAnsi="Time New Roman"/>
          <w:snapToGrid/>
        </w:rPr>
        <w:t>节</w:t>
      </w:r>
      <w:r>
        <w:rPr>
          <w:rFonts w:ascii="Time New Roman" w:eastAsia="SimHei" w:hAnsi="Time New Roman"/>
          <w:snapToGrid/>
        </w:rPr>
        <w:t>(</w:t>
      </w:r>
      <w:r>
        <w:rPr>
          <w:rFonts w:ascii="Time New Roman" w:eastAsia="SimHei" w:hAnsi="Time New Roman"/>
          <w:b/>
          <w:snapToGrid/>
        </w:rPr>
        <w:t>2</w:t>
      </w:r>
      <w:r>
        <w:rPr>
          <w:rFonts w:ascii="Time New Roman" w:eastAsia="SimHei" w:hAnsi="Time New Roman"/>
          <w:snapToGrid/>
        </w:rPr>
        <w:t>)(</w:t>
      </w:r>
      <w:r>
        <w:rPr>
          <w:rFonts w:ascii="Time New Roman" w:eastAsia="SimHei" w:hAnsi="Time New Roman"/>
          <w:b/>
          <w:snapToGrid/>
        </w:rPr>
        <w:t>a</w:t>
      </w:r>
      <w:r>
        <w:rPr>
          <w:rFonts w:ascii="Time New Roman" w:eastAsia="SimHei" w:hAnsi="Time New Roman"/>
          <w:snapToGrid/>
        </w:rPr>
        <w:t>)</w:t>
      </w:r>
      <w:r>
        <w:rPr>
          <w:rFonts w:ascii="Time New Roman" w:eastAsia="SimHei" w:hAnsi="Time New Roman"/>
          <w:snapToGrid/>
        </w:rPr>
        <w:t>，以便使之符合《公约》的规定，并在下次定期报告中向委员会提供最新的情况。在这方面，委员会提请缔约国注意其第二十五号一般性建议</w:t>
      </w:r>
      <w:r>
        <w:rPr>
          <w:rFonts w:ascii="Time New Roman" w:eastAsia="SimHei" w:hAnsi="Time New Roman" w:hint="eastAsia"/>
          <w:snapToGrid/>
        </w:rPr>
        <w:t>(</w:t>
      </w:r>
      <w:r>
        <w:rPr>
          <w:rFonts w:ascii="Time New Roman" w:eastAsia="SimHei" w:hAnsi="Time New Roman" w:hint="eastAsia"/>
          <w:b/>
          <w:snapToGrid/>
        </w:rPr>
        <w:t>2000</w:t>
      </w:r>
      <w:r>
        <w:rPr>
          <w:rFonts w:ascii="Time New Roman" w:eastAsia="SimHei" w:hAnsi="Time New Roman" w:hint="eastAsia"/>
          <w:snapToGrid/>
        </w:rPr>
        <w:t>年</w:t>
      </w:r>
      <w:r>
        <w:rPr>
          <w:rFonts w:ascii="Time New Roman" w:eastAsia="SimHei" w:hAnsi="Time New Roman" w:hint="eastAsia"/>
          <w:snapToGrid/>
        </w:rPr>
        <w:t>)</w:t>
      </w:r>
      <w:r>
        <w:rPr>
          <w:rFonts w:ascii="Time New Roman" w:eastAsia="SimHei" w:hAnsi="Time New Roman"/>
          <w:snapToGrid/>
        </w:rPr>
        <w:t>和第三十号一般性建议</w:t>
      </w:r>
      <w:r>
        <w:rPr>
          <w:rFonts w:ascii="Time New Roman" w:eastAsia="SimHei" w:hAnsi="Time New Roman" w:hint="eastAsia"/>
          <w:snapToGrid/>
        </w:rPr>
        <w:t>(</w:t>
      </w:r>
      <w:r>
        <w:rPr>
          <w:rFonts w:ascii="Time New Roman" w:eastAsia="SimHei" w:hAnsi="Time New Roman" w:hint="eastAsia"/>
          <w:b/>
          <w:snapToGrid/>
        </w:rPr>
        <w:t>2004</w:t>
      </w:r>
      <w:r>
        <w:rPr>
          <w:rFonts w:ascii="Time New Roman" w:eastAsia="SimHei" w:hAnsi="Time New Roman" w:hint="eastAsia"/>
          <w:snapToGrid/>
        </w:rPr>
        <w:t>年</w:t>
      </w:r>
      <w:r>
        <w:rPr>
          <w:rFonts w:ascii="Time New Roman" w:eastAsia="SimHei" w:hAnsi="Time New Roman" w:hint="eastAsia"/>
          <w:snapToGrid/>
        </w:rPr>
        <w:t>)</w:t>
      </w:r>
      <w:r>
        <w:rPr>
          <w:rFonts w:ascii="Time New Roman" w:eastAsia="SimHei" w:hAnsi="Time New Roman"/>
          <w:snapToGrid/>
        </w:rPr>
        <w:t>，建议要求缔约国保证非公民的特定群体在取得国籍或归化方面不遭受歧视。</w:t>
      </w:r>
    </w:p>
    <w:p w:rsidR="00000000" w:rsidRDefault="00B05E82">
      <w:pPr>
        <w:widowControl w:val="0"/>
        <w:overflowPunct/>
        <w:autoSpaceDE w:val="0"/>
        <w:autoSpaceDN w:val="0"/>
        <w:ind w:firstLine="630"/>
        <w:rPr>
          <w:b/>
          <w:snapToGrid/>
          <w:szCs w:val="24"/>
        </w:rPr>
      </w:pPr>
      <w:r>
        <w:rPr>
          <w:snapToGrid/>
          <w:szCs w:val="24"/>
        </w:rPr>
        <w:t>297.</w:t>
      </w:r>
      <w:r>
        <w:rPr>
          <w:rFonts w:hint="eastAsia"/>
          <w:snapToGrid/>
          <w:szCs w:val="24"/>
        </w:rPr>
        <w:t xml:space="preserve">  </w:t>
      </w:r>
      <w:r>
        <w:rPr>
          <w:snapToGrid/>
          <w:szCs w:val="24"/>
        </w:rPr>
        <w:t>委员会欢迎缔约国为制止人口</w:t>
      </w:r>
      <w:r>
        <w:rPr>
          <w:rFonts w:hint="eastAsia"/>
          <w:snapToGrid/>
          <w:szCs w:val="24"/>
        </w:rPr>
        <w:t>贩运而</w:t>
      </w:r>
      <w:r>
        <w:rPr>
          <w:snapToGrid/>
          <w:szCs w:val="24"/>
        </w:rPr>
        <w:t>采取的</w:t>
      </w:r>
      <w:r>
        <w:rPr>
          <w:rFonts w:hint="eastAsia"/>
          <w:snapToGrid/>
          <w:szCs w:val="24"/>
        </w:rPr>
        <w:t>广泛</w:t>
      </w:r>
      <w:r>
        <w:rPr>
          <w:snapToGrid/>
          <w:szCs w:val="24"/>
        </w:rPr>
        <w:t>措施，其中包括</w:t>
      </w:r>
      <w:r>
        <w:rPr>
          <w:snapToGrid/>
          <w:szCs w:val="24"/>
        </w:rPr>
        <w:t>2003</w:t>
      </w:r>
      <w:r>
        <w:rPr>
          <w:snapToGrid/>
          <w:szCs w:val="24"/>
        </w:rPr>
        <w:t>年建立了</w:t>
      </w:r>
      <w:r>
        <w:rPr>
          <w:snapToGrid/>
          <w:szCs w:val="24"/>
        </w:rPr>
        <w:t>国家禁止人口贩运署，并于</w:t>
      </w:r>
      <w:r>
        <w:rPr>
          <w:snapToGrid/>
          <w:szCs w:val="24"/>
        </w:rPr>
        <w:t>2003</w:t>
      </w:r>
      <w:r>
        <w:rPr>
          <w:snapToGrid/>
          <w:szCs w:val="24"/>
        </w:rPr>
        <w:t>年通过了</w:t>
      </w:r>
      <w:r>
        <w:rPr>
          <w:rFonts w:hint="eastAsia"/>
          <w:snapToGrid/>
          <w:szCs w:val="24"/>
        </w:rPr>
        <w:t>打击</w:t>
      </w:r>
      <w:r>
        <w:rPr>
          <w:snapToGrid/>
          <w:szCs w:val="24"/>
        </w:rPr>
        <w:t>人口贩运法，但是委员会仍然关注到，人口贩运，其中包括外籍妇女、男子和儿童的贩运仍然是缔约国的一项严重问题</w:t>
      </w:r>
      <w:r>
        <w:rPr>
          <w:snapToGrid/>
          <w:szCs w:val="24"/>
        </w:rPr>
        <w:t>(</w:t>
      </w:r>
      <w:r>
        <w:rPr>
          <w:snapToGrid/>
          <w:szCs w:val="24"/>
        </w:rPr>
        <w:t>第五条</w:t>
      </w:r>
      <w:r>
        <w:rPr>
          <w:snapToGrid/>
          <w:szCs w:val="24"/>
        </w:rPr>
        <w:t>)</w:t>
      </w:r>
      <w:r>
        <w:rPr>
          <w:snapToGrid/>
          <w:szCs w:val="24"/>
        </w:rPr>
        <w:t>。</w:t>
      </w:r>
    </w:p>
    <w:p w:rsidR="00000000" w:rsidRDefault="00B05E82">
      <w:pPr>
        <w:pStyle w:val="ad"/>
        <w:rPr>
          <w:rFonts w:ascii="Time New Roman" w:eastAsia="SimHei" w:hAnsi="Time New Roman"/>
          <w:b/>
          <w:snapToGrid/>
        </w:rPr>
      </w:pPr>
      <w:r>
        <w:rPr>
          <w:rFonts w:ascii="Time New Roman" w:eastAsia="SimHei" w:hAnsi="Time New Roman"/>
          <w:snapToGrid/>
        </w:rPr>
        <w:t>委员会建议缔约国在下次定期报告中纳入有关人口贩运的资料，并继续采取必要的法律和政策措施，以便防止和</w:t>
      </w:r>
      <w:r>
        <w:rPr>
          <w:rFonts w:ascii="Time New Roman" w:eastAsia="SimHei" w:hAnsi="Time New Roman" w:hint="eastAsia"/>
          <w:snapToGrid/>
        </w:rPr>
        <w:t>打击</w:t>
      </w:r>
      <w:r>
        <w:rPr>
          <w:rFonts w:ascii="Time New Roman" w:eastAsia="SimHei" w:hAnsi="Time New Roman"/>
          <w:snapToGrid/>
        </w:rPr>
        <w:t>人口贩运。委员会促请缔约国尽可能以受害者本身的语言向其提供援助。委员会强调指出</w:t>
      </w:r>
      <w:r>
        <w:rPr>
          <w:rFonts w:ascii="Time New Roman" w:eastAsia="SimHei" w:hAnsi="Time New Roman" w:hint="eastAsia"/>
          <w:snapToGrid/>
        </w:rPr>
        <w:t>，及时</w:t>
      </w:r>
      <w:r>
        <w:rPr>
          <w:rFonts w:ascii="Time New Roman" w:eastAsia="SimHei" w:hAnsi="Time New Roman"/>
          <w:snapToGrid/>
        </w:rPr>
        <w:t>和公正的调查</w:t>
      </w:r>
      <w:r>
        <w:rPr>
          <w:rFonts w:ascii="Time New Roman" w:eastAsia="SimHei" w:hAnsi="Time New Roman" w:hint="eastAsia"/>
          <w:snapToGrid/>
        </w:rPr>
        <w:t>极为重要</w:t>
      </w:r>
      <w:r>
        <w:rPr>
          <w:rFonts w:ascii="Time New Roman" w:eastAsia="SimHei" w:hAnsi="Time New Roman"/>
          <w:snapToGrid/>
        </w:rPr>
        <w:t>，同时建议缔约国继续坚决努力，惩处人口贩子。</w:t>
      </w:r>
    </w:p>
    <w:p w:rsidR="00000000" w:rsidRDefault="00B05E82">
      <w:pPr>
        <w:widowControl w:val="0"/>
        <w:overflowPunct/>
        <w:autoSpaceDE w:val="0"/>
        <w:autoSpaceDN w:val="0"/>
        <w:ind w:firstLine="630"/>
        <w:rPr>
          <w:b/>
          <w:snapToGrid/>
          <w:szCs w:val="24"/>
        </w:rPr>
      </w:pPr>
      <w:r>
        <w:rPr>
          <w:snapToGrid/>
          <w:szCs w:val="24"/>
        </w:rPr>
        <w:t>298.</w:t>
      </w:r>
      <w:r>
        <w:rPr>
          <w:rFonts w:hint="eastAsia"/>
          <w:snapToGrid/>
          <w:szCs w:val="24"/>
        </w:rPr>
        <w:t xml:space="preserve">  </w:t>
      </w:r>
      <w:r>
        <w:rPr>
          <w:snapToGrid/>
          <w:szCs w:val="24"/>
        </w:rPr>
        <w:t>委员会遗憾的是，没有提供</w:t>
      </w:r>
      <w:r>
        <w:rPr>
          <w:rFonts w:hint="eastAsia"/>
          <w:snapToGrid/>
          <w:szCs w:val="24"/>
        </w:rPr>
        <w:t>适</w:t>
      </w:r>
      <w:r>
        <w:rPr>
          <w:snapToGrid/>
          <w:szCs w:val="24"/>
        </w:rPr>
        <w:t>用国内法中有关种族歧视规定的案例之统计数字。委员会提请缔约国</w:t>
      </w:r>
      <w:r>
        <w:rPr>
          <w:snapToGrid/>
          <w:szCs w:val="24"/>
        </w:rPr>
        <w:t>注意，种族歧视的受害者不提出申诉或法律行动本身就有可能表明不存在相关的特定法律，或对于法律补救措施缺少了解，或者是主管当局实行惩处的意愿不</w:t>
      </w:r>
      <w:r>
        <w:rPr>
          <w:rFonts w:hint="eastAsia"/>
          <w:snapToGrid/>
          <w:szCs w:val="24"/>
        </w:rPr>
        <w:t>充分</w:t>
      </w:r>
      <w:r>
        <w:rPr>
          <w:snapToGrid/>
          <w:szCs w:val="24"/>
        </w:rPr>
        <w:t>(</w:t>
      </w:r>
      <w:r>
        <w:rPr>
          <w:snapToGrid/>
          <w:szCs w:val="24"/>
        </w:rPr>
        <w:t>第六条</w:t>
      </w:r>
      <w:r>
        <w:rPr>
          <w:rFonts w:hint="eastAsia"/>
          <w:snapToGrid/>
          <w:szCs w:val="24"/>
        </w:rPr>
        <w:t>)</w:t>
      </w:r>
    </w:p>
    <w:p w:rsidR="00000000" w:rsidRDefault="00B05E82">
      <w:pPr>
        <w:pStyle w:val="ad"/>
        <w:rPr>
          <w:rFonts w:ascii="Time New Roman" w:eastAsia="SimHei" w:hAnsi="Time New Roman"/>
          <w:b/>
          <w:snapToGrid/>
        </w:rPr>
      </w:pPr>
      <w:r>
        <w:rPr>
          <w:rFonts w:ascii="Time New Roman" w:eastAsia="SimHei" w:hAnsi="Time New Roman"/>
          <w:snapToGrid/>
        </w:rPr>
        <w:t>委员会建议缔约国在国内法律中作出相关的规定，并向公众说明在种族歧视方面存在所有的法律补救办法。委员会进一步请缔约国在下次定期报告中列入</w:t>
      </w:r>
      <w:r>
        <w:rPr>
          <w:rFonts w:ascii="Time New Roman" w:eastAsia="SimHei" w:hAnsi="Time New Roman" w:hint="eastAsia"/>
          <w:snapToGrid/>
        </w:rPr>
        <w:t>资料，阐明</w:t>
      </w:r>
      <w:r>
        <w:rPr>
          <w:rFonts w:ascii="Time New Roman" w:eastAsia="SimHei" w:hAnsi="Time New Roman"/>
          <w:snapToGrid/>
        </w:rPr>
        <w:t>有关</w:t>
      </w:r>
      <w:r>
        <w:rPr>
          <w:rFonts w:ascii="Time New Roman" w:eastAsia="SimHei" w:hAnsi="Time New Roman" w:hint="eastAsia"/>
          <w:snapToGrid/>
        </w:rPr>
        <w:t>对</w:t>
      </w:r>
      <w:r>
        <w:rPr>
          <w:rFonts w:ascii="Time New Roman" w:eastAsia="SimHei" w:hAnsi="Time New Roman"/>
          <w:snapToGrid/>
        </w:rPr>
        <w:t>涉及种族歧视</w:t>
      </w:r>
      <w:r>
        <w:rPr>
          <w:rFonts w:ascii="Time New Roman" w:eastAsia="SimHei" w:hAnsi="Time New Roman" w:hint="eastAsia"/>
          <w:snapToGrid/>
        </w:rPr>
        <w:t>、并且适用现有国内法律的相关条款</w:t>
      </w:r>
      <w:r>
        <w:rPr>
          <w:rFonts w:ascii="Time New Roman" w:eastAsia="SimHei" w:hAnsi="Time New Roman"/>
          <w:snapToGrid/>
        </w:rPr>
        <w:t>的案</w:t>
      </w:r>
      <w:r>
        <w:rPr>
          <w:rFonts w:ascii="Time New Roman" w:eastAsia="SimHei" w:hAnsi="Time New Roman" w:hint="eastAsia"/>
          <w:snapToGrid/>
        </w:rPr>
        <w:t>件</w:t>
      </w:r>
      <w:r>
        <w:rPr>
          <w:rFonts w:ascii="Time New Roman" w:eastAsia="SimHei" w:hAnsi="Time New Roman"/>
          <w:snapToGrid/>
        </w:rPr>
        <w:t>开展的</w:t>
      </w:r>
      <w:r>
        <w:rPr>
          <w:rFonts w:ascii="Time New Roman" w:eastAsia="SimHei" w:hAnsi="Time New Roman" w:hint="eastAsia"/>
          <w:snapToGrid/>
        </w:rPr>
        <w:t>检诉</w:t>
      </w:r>
      <w:r>
        <w:rPr>
          <w:rFonts w:ascii="Time New Roman" w:eastAsia="SimHei" w:hAnsi="Time New Roman"/>
          <w:snapToGrid/>
        </w:rPr>
        <w:t>、惩处措施</w:t>
      </w:r>
      <w:r>
        <w:rPr>
          <w:rFonts w:ascii="Time New Roman" w:eastAsia="SimHei" w:hAnsi="Time New Roman" w:hint="eastAsia"/>
          <w:snapToGrid/>
        </w:rPr>
        <w:t>的</w:t>
      </w:r>
      <w:r>
        <w:rPr>
          <w:rFonts w:ascii="Time New Roman" w:eastAsia="SimHei" w:hAnsi="Time New Roman"/>
          <w:snapToGrid/>
        </w:rPr>
        <w:t>统计。</w:t>
      </w:r>
    </w:p>
    <w:p w:rsidR="00000000" w:rsidRDefault="00B05E82">
      <w:pPr>
        <w:widowControl w:val="0"/>
        <w:overflowPunct/>
        <w:autoSpaceDE w:val="0"/>
        <w:autoSpaceDN w:val="0"/>
        <w:ind w:firstLine="630"/>
        <w:rPr>
          <w:b/>
          <w:snapToGrid/>
          <w:szCs w:val="24"/>
        </w:rPr>
      </w:pPr>
      <w:r>
        <w:rPr>
          <w:snapToGrid/>
          <w:szCs w:val="24"/>
        </w:rPr>
        <w:t>299.</w:t>
      </w:r>
      <w:r>
        <w:rPr>
          <w:rFonts w:hint="eastAsia"/>
          <w:snapToGrid/>
          <w:szCs w:val="24"/>
        </w:rPr>
        <w:t xml:space="preserve">  </w:t>
      </w:r>
      <w:r>
        <w:rPr>
          <w:snapToGrid/>
          <w:szCs w:val="24"/>
        </w:rPr>
        <w:t>委员会注意到缔约国提供资料说明了为增进居住在尼日利亚的不同族裔群体之间相互理解、尊重和宽容而采取的措施，但是委员会认</w:t>
      </w:r>
      <w:r>
        <w:rPr>
          <w:snapToGrid/>
          <w:szCs w:val="24"/>
        </w:rPr>
        <w:t>为，为促进不同文化间的理解和不同族裔群体之间的教育所采取的措施并不令人满意</w:t>
      </w:r>
      <w:r>
        <w:rPr>
          <w:snapToGrid/>
          <w:szCs w:val="24"/>
        </w:rPr>
        <w:t>(</w:t>
      </w:r>
      <w:r>
        <w:rPr>
          <w:snapToGrid/>
          <w:szCs w:val="24"/>
        </w:rPr>
        <w:t>第七条</w:t>
      </w:r>
      <w:r>
        <w:rPr>
          <w:snapToGrid/>
          <w:szCs w:val="24"/>
        </w:rPr>
        <w:t>)</w:t>
      </w:r>
      <w:r>
        <w:rPr>
          <w:snapToGrid/>
          <w:szCs w:val="24"/>
        </w:rPr>
        <w:t>。</w:t>
      </w:r>
    </w:p>
    <w:p w:rsidR="00000000" w:rsidRDefault="00B05E82">
      <w:pPr>
        <w:pStyle w:val="ad"/>
        <w:rPr>
          <w:rFonts w:ascii="Time New Roman" w:eastAsia="SimHei" w:hAnsi="Time New Roman"/>
          <w:b/>
          <w:snapToGrid/>
        </w:rPr>
      </w:pPr>
      <w:r>
        <w:rPr>
          <w:rFonts w:ascii="Time New Roman" w:eastAsia="SimHei" w:hAnsi="Time New Roman" w:hint="eastAsia"/>
          <w:snapToGrid/>
        </w:rPr>
        <w:t>委员会</w:t>
      </w:r>
      <w:r>
        <w:rPr>
          <w:rFonts w:ascii="Time New Roman" w:eastAsia="SimHei" w:hAnsi="Time New Roman"/>
          <w:snapToGrid/>
        </w:rPr>
        <w:t>建议缔约国加强措施，促进族裔群体之间的理解、宽容和友谊，其中包括全面的公共教育运动和学校课程中文化间的教育。委员会请缔约国在下次定期报告中就这一问题提供更详尽的资料。</w:t>
      </w:r>
    </w:p>
    <w:p w:rsidR="00000000" w:rsidRDefault="00B05E82">
      <w:pPr>
        <w:widowControl w:val="0"/>
        <w:overflowPunct/>
        <w:autoSpaceDE w:val="0"/>
        <w:autoSpaceDN w:val="0"/>
        <w:ind w:firstLine="630"/>
        <w:rPr>
          <w:b/>
          <w:snapToGrid/>
          <w:szCs w:val="24"/>
        </w:rPr>
      </w:pPr>
      <w:r>
        <w:rPr>
          <w:snapToGrid/>
          <w:szCs w:val="24"/>
        </w:rPr>
        <w:t>300.</w:t>
      </w:r>
      <w:r>
        <w:rPr>
          <w:rFonts w:hint="eastAsia"/>
          <w:snapToGrid/>
          <w:szCs w:val="24"/>
        </w:rPr>
        <w:t xml:space="preserve">  </w:t>
      </w:r>
      <w:r>
        <w:rPr>
          <w:snapToGrid/>
          <w:szCs w:val="24"/>
        </w:rPr>
        <w:t>委员会注意到代表团提供的资料，但重申以前的关注，即为</w:t>
      </w:r>
      <w:r>
        <w:rPr>
          <w:rFonts w:hint="eastAsia"/>
          <w:snapToGrid/>
          <w:szCs w:val="24"/>
        </w:rPr>
        <w:t>向</w:t>
      </w:r>
      <w:r>
        <w:rPr>
          <w:snapToGrid/>
          <w:szCs w:val="24"/>
        </w:rPr>
        <w:t>公众、执法人员、政党党员和新闻界从业人员</w:t>
      </w:r>
      <w:r>
        <w:rPr>
          <w:rFonts w:hint="eastAsia"/>
          <w:snapToGrid/>
          <w:szCs w:val="24"/>
        </w:rPr>
        <w:t>宣传</w:t>
      </w:r>
      <w:r>
        <w:rPr>
          <w:snapToGrid/>
          <w:szCs w:val="24"/>
        </w:rPr>
        <w:t>《公约》</w:t>
      </w:r>
      <w:r>
        <w:rPr>
          <w:rFonts w:hint="eastAsia"/>
          <w:snapToGrid/>
          <w:szCs w:val="24"/>
        </w:rPr>
        <w:t>规定</w:t>
      </w:r>
      <w:r>
        <w:rPr>
          <w:snapToGrid/>
          <w:szCs w:val="24"/>
        </w:rPr>
        <w:t>而采取的措施仍然还不够充分</w:t>
      </w:r>
      <w:r>
        <w:rPr>
          <w:snapToGrid/>
          <w:szCs w:val="24"/>
        </w:rPr>
        <w:t>(</w:t>
      </w:r>
      <w:r>
        <w:rPr>
          <w:snapToGrid/>
          <w:szCs w:val="24"/>
        </w:rPr>
        <w:t>第七条</w:t>
      </w:r>
      <w:r>
        <w:rPr>
          <w:snapToGrid/>
          <w:szCs w:val="24"/>
        </w:rPr>
        <w:t>)</w:t>
      </w:r>
      <w:r>
        <w:rPr>
          <w:snapToGrid/>
          <w:szCs w:val="24"/>
        </w:rPr>
        <w:t>。</w:t>
      </w:r>
    </w:p>
    <w:p w:rsidR="00000000" w:rsidRDefault="00B05E82">
      <w:pPr>
        <w:pStyle w:val="ad"/>
        <w:rPr>
          <w:rFonts w:ascii="Time New Roman" w:eastAsia="SimHei" w:hAnsi="Time New Roman"/>
          <w:b/>
          <w:snapToGrid/>
        </w:rPr>
      </w:pPr>
      <w:r>
        <w:rPr>
          <w:rFonts w:ascii="Time New Roman" w:eastAsia="SimHei" w:hAnsi="Time New Roman"/>
          <w:snapToGrid/>
        </w:rPr>
        <w:t>委员会鼓励缔约国扩大并加强人权教育方面现有的努力。此外，应当尤其注意第十三号一般性意见</w:t>
      </w:r>
      <w:r>
        <w:rPr>
          <w:rFonts w:ascii="Time New Roman" w:eastAsia="SimHei" w:hAnsi="Time New Roman" w:hint="eastAsia"/>
          <w:snapToGrid/>
        </w:rPr>
        <w:t>(</w:t>
      </w:r>
      <w:r>
        <w:rPr>
          <w:rFonts w:ascii="Time New Roman" w:eastAsia="SimHei" w:hAnsi="Time New Roman" w:hint="eastAsia"/>
          <w:b/>
          <w:snapToGrid/>
        </w:rPr>
        <w:t>1993</w:t>
      </w:r>
      <w:r>
        <w:rPr>
          <w:rFonts w:ascii="Time New Roman" w:eastAsia="SimHei" w:hAnsi="Time New Roman" w:hint="eastAsia"/>
          <w:snapToGrid/>
        </w:rPr>
        <w:t>年</w:t>
      </w:r>
      <w:r>
        <w:rPr>
          <w:rFonts w:ascii="Time New Roman" w:eastAsia="SimHei" w:hAnsi="Time New Roman" w:hint="eastAsia"/>
          <w:snapToGrid/>
        </w:rPr>
        <w:t>)</w:t>
      </w:r>
      <w:r>
        <w:rPr>
          <w:rFonts w:ascii="Time New Roman" w:eastAsia="SimHei" w:hAnsi="Time New Roman"/>
          <w:snapToGrid/>
        </w:rPr>
        <w:t>，据此，执法人员应当得到特定的训练，以便保证在履行自身职责中</w:t>
      </w:r>
      <w:r>
        <w:rPr>
          <w:rFonts w:ascii="Time New Roman" w:eastAsia="SimHei" w:hAnsi="Time New Roman" w:hint="eastAsia"/>
          <w:snapToGrid/>
        </w:rPr>
        <w:t>，</w:t>
      </w:r>
      <w:r>
        <w:rPr>
          <w:rFonts w:ascii="Time New Roman" w:eastAsia="SimHei" w:hAnsi="Time New Roman"/>
          <w:snapToGrid/>
        </w:rPr>
        <w:t xml:space="preserve"> </w:t>
      </w:r>
      <w:r>
        <w:rPr>
          <w:rFonts w:ascii="Time New Roman" w:eastAsia="SimHei" w:hAnsi="Time New Roman"/>
          <w:snapToGrid/>
        </w:rPr>
        <w:t>不</w:t>
      </w:r>
      <w:r>
        <w:rPr>
          <w:rFonts w:ascii="Time New Roman" w:eastAsia="SimHei" w:hAnsi="Time New Roman" w:hint="eastAsia"/>
          <w:snapToGrid/>
        </w:rPr>
        <w:t>分</w:t>
      </w:r>
      <w:r>
        <w:rPr>
          <w:rFonts w:ascii="Time New Roman" w:eastAsia="SimHei" w:hAnsi="Time New Roman"/>
          <w:snapToGrid/>
        </w:rPr>
        <w:t>种族、肤色、血统或民族或族裔籍贯，尊重并保护</w:t>
      </w:r>
      <w:r>
        <w:rPr>
          <w:rFonts w:ascii="Time New Roman" w:eastAsia="SimHei" w:hAnsi="Time New Roman" w:hint="eastAsia"/>
          <w:snapToGrid/>
        </w:rPr>
        <w:t>所有人</w:t>
      </w:r>
      <w:r>
        <w:rPr>
          <w:rFonts w:ascii="Time New Roman" w:eastAsia="SimHei" w:hAnsi="Time New Roman"/>
          <w:snapToGrid/>
        </w:rPr>
        <w:t>的尊严，</w:t>
      </w:r>
      <w:r>
        <w:rPr>
          <w:rFonts w:ascii="Time New Roman" w:eastAsia="SimHei" w:hAnsi="Time New Roman" w:hint="eastAsia"/>
          <w:snapToGrid/>
        </w:rPr>
        <w:t>维护</w:t>
      </w:r>
      <w:r>
        <w:rPr>
          <w:rFonts w:ascii="Time New Roman" w:eastAsia="SimHei" w:hAnsi="Time New Roman"/>
          <w:snapToGrid/>
        </w:rPr>
        <w:t>人权。</w:t>
      </w:r>
    </w:p>
    <w:p w:rsidR="00000000" w:rsidRDefault="00B05E82">
      <w:pPr>
        <w:widowControl w:val="0"/>
        <w:overflowPunct/>
        <w:autoSpaceDE w:val="0"/>
        <w:autoSpaceDN w:val="0"/>
        <w:ind w:firstLine="630"/>
        <w:rPr>
          <w:b/>
          <w:snapToGrid/>
          <w:szCs w:val="24"/>
        </w:rPr>
      </w:pPr>
      <w:r>
        <w:rPr>
          <w:snapToGrid/>
          <w:szCs w:val="24"/>
        </w:rPr>
        <w:t>301.</w:t>
      </w:r>
      <w:r>
        <w:rPr>
          <w:rFonts w:hint="eastAsia"/>
          <w:snapToGrid/>
          <w:szCs w:val="24"/>
        </w:rPr>
        <w:t xml:space="preserve">  </w:t>
      </w:r>
      <w:r>
        <w:rPr>
          <w:snapToGrid/>
          <w:szCs w:val="24"/>
        </w:rPr>
        <w:t>委员会请缔约国考虑批准：</w:t>
      </w:r>
    </w:p>
    <w:p w:rsidR="00000000" w:rsidRDefault="00B05E82">
      <w:pPr>
        <w:numPr>
          <w:ilvl w:val="0"/>
          <w:numId w:val="621"/>
        </w:numPr>
        <w:tabs>
          <w:tab w:val="clear" w:pos="1531"/>
        </w:tabs>
        <w:rPr>
          <w:b/>
          <w:snapToGrid/>
        </w:rPr>
      </w:pPr>
      <w:r>
        <w:rPr>
          <w:snapToGrid/>
        </w:rPr>
        <w:t>《保护所有移徙工人及其家庭成员权利国际公约》</w:t>
      </w:r>
    </w:p>
    <w:p w:rsidR="00000000" w:rsidRDefault="00B05E82">
      <w:pPr>
        <w:numPr>
          <w:ilvl w:val="0"/>
          <w:numId w:val="621"/>
        </w:numPr>
        <w:tabs>
          <w:tab w:val="clear" w:pos="1531"/>
        </w:tabs>
        <w:rPr>
          <w:b/>
          <w:snapToGrid/>
        </w:rPr>
      </w:pPr>
      <w:r>
        <w:rPr>
          <w:snapToGrid/>
        </w:rPr>
        <w:t>1989</w:t>
      </w:r>
      <w:r>
        <w:rPr>
          <w:rFonts w:hint="eastAsia"/>
          <w:snapToGrid/>
        </w:rPr>
        <w:t>年国际劳工组织《土著和部落人民公约</w:t>
      </w:r>
      <w:r>
        <w:rPr>
          <w:rFonts w:hint="eastAsia"/>
          <w:snapToGrid/>
        </w:rPr>
        <w:t>(</w:t>
      </w:r>
      <w:r>
        <w:rPr>
          <w:rFonts w:hint="eastAsia"/>
          <w:snapToGrid/>
        </w:rPr>
        <w:t>第</w:t>
      </w:r>
      <w:r>
        <w:rPr>
          <w:snapToGrid/>
        </w:rPr>
        <w:t>169</w:t>
      </w:r>
      <w:r>
        <w:rPr>
          <w:snapToGrid/>
        </w:rPr>
        <w:t>号公约</w:t>
      </w:r>
      <w:r>
        <w:rPr>
          <w:snapToGrid/>
        </w:rPr>
        <w:t>)</w:t>
      </w:r>
      <w:r>
        <w:rPr>
          <w:snapToGrid/>
        </w:rPr>
        <w:t>》</w:t>
      </w:r>
    </w:p>
    <w:p w:rsidR="00000000" w:rsidRDefault="00B05E82">
      <w:pPr>
        <w:widowControl w:val="0"/>
        <w:overflowPunct/>
        <w:autoSpaceDE w:val="0"/>
        <w:autoSpaceDN w:val="0"/>
        <w:ind w:firstLine="630"/>
        <w:rPr>
          <w:b/>
          <w:snapToGrid/>
          <w:szCs w:val="24"/>
        </w:rPr>
      </w:pPr>
      <w:r>
        <w:rPr>
          <w:snapToGrid/>
          <w:szCs w:val="24"/>
        </w:rPr>
        <w:t>302.</w:t>
      </w:r>
      <w:r>
        <w:rPr>
          <w:rFonts w:hint="eastAsia"/>
          <w:snapToGrid/>
          <w:szCs w:val="24"/>
        </w:rPr>
        <w:t xml:space="preserve">  </w:t>
      </w:r>
      <w:r>
        <w:rPr>
          <w:snapToGrid/>
          <w:szCs w:val="24"/>
        </w:rPr>
        <w:t>委员会注意到，缔约国没有根据《公约》第十四条的规定作出自愿</w:t>
      </w:r>
      <w:r>
        <w:rPr>
          <w:rFonts w:hint="eastAsia"/>
          <w:snapToGrid/>
          <w:szCs w:val="24"/>
        </w:rPr>
        <w:t>声明</w:t>
      </w:r>
      <w:r>
        <w:rPr>
          <w:snapToGrid/>
          <w:szCs w:val="24"/>
        </w:rPr>
        <w:t>。委员会坚决建议，缔约国考虑作出</w:t>
      </w:r>
      <w:r>
        <w:rPr>
          <w:rFonts w:hint="eastAsia"/>
          <w:snapToGrid/>
          <w:szCs w:val="24"/>
        </w:rPr>
        <w:t>声明</w:t>
      </w:r>
      <w:r>
        <w:rPr>
          <w:snapToGrid/>
          <w:szCs w:val="24"/>
        </w:rPr>
        <w:t>的可能性。</w:t>
      </w:r>
    </w:p>
    <w:p w:rsidR="00000000" w:rsidRDefault="00B05E82">
      <w:pPr>
        <w:ind w:right="9" w:firstLine="630"/>
        <w:rPr>
          <w:rFonts w:hint="eastAsia"/>
          <w:b/>
          <w:snapToGrid/>
        </w:rPr>
      </w:pPr>
      <w:r>
        <w:rPr>
          <w:snapToGrid/>
          <w:szCs w:val="24"/>
        </w:rPr>
        <w:t>303.</w:t>
      </w:r>
      <w:r>
        <w:rPr>
          <w:rFonts w:hint="eastAsia"/>
          <w:snapToGrid/>
          <w:szCs w:val="24"/>
        </w:rPr>
        <w:t xml:space="preserve">  </w:t>
      </w:r>
      <w:r>
        <w:rPr>
          <w:snapToGrid/>
          <w:szCs w:val="24"/>
        </w:rPr>
        <w:t>委员会</w:t>
      </w:r>
      <w:r>
        <w:rPr>
          <w:snapToGrid/>
        </w:rPr>
        <w:t>极力建议缔约国批准</w:t>
      </w:r>
      <w:r>
        <w:rPr>
          <w:snapToGrid/>
        </w:rPr>
        <w:t>1992</w:t>
      </w:r>
      <w:r>
        <w:rPr>
          <w:snapToGrid/>
        </w:rPr>
        <w:t>年</w:t>
      </w:r>
      <w:r>
        <w:rPr>
          <w:snapToGrid/>
        </w:rPr>
        <w:t>1</w:t>
      </w:r>
      <w:r>
        <w:rPr>
          <w:snapToGrid/>
        </w:rPr>
        <w:t>月</w:t>
      </w:r>
      <w:r>
        <w:rPr>
          <w:snapToGrid/>
        </w:rPr>
        <w:t>15</w:t>
      </w:r>
      <w:r>
        <w:rPr>
          <w:snapToGrid/>
        </w:rPr>
        <w:t>日在《公约》缔约国第十四届会议上通过、</w:t>
      </w:r>
      <w:r>
        <w:rPr>
          <w:snapToGrid/>
        </w:rPr>
        <w:t>大会第</w:t>
      </w:r>
      <w:r>
        <w:rPr>
          <w:snapToGrid/>
        </w:rPr>
        <w:t>47/111</w:t>
      </w:r>
      <w:r>
        <w:rPr>
          <w:snapToGrid/>
        </w:rPr>
        <w:t>号决议</w:t>
      </w:r>
      <w:r>
        <w:rPr>
          <w:rFonts w:hint="eastAsia"/>
          <w:snapToGrid/>
        </w:rPr>
        <w:t>批</w:t>
      </w:r>
      <w:r>
        <w:rPr>
          <w:snapToGrid/>
        </w:rPr>
        <w:t>准的对《公约》第八条</w:t>
      </w:r>
      <w:r>
        <w:rPr>
          <w:rFonts w:hint="eastAsia"/>
          <w:snapToGrid/>
        </w:rPr>
        <w:t>第六</w:t>
      </w:r>
      <w:r>
        <w:rPr>
          <w:snapToGrid/>
        </w:rPr>
        <w:t>款的修正。在这方面，委员会指出</w:t>
      </w:r>
      <w:r>
        <w:rPr>
          <w:snapToGrid/>
        </w:rPr>
        <w:t>2004</w:t>
      </w:r>
      <w:r>
        <w:rPr>
          <w:snapToGrid/>
        </w:rPr>
        <w:t>年</w:t>
      </w:r>
      <w:r>
        <w:rPr>
          <w:snapToGrid/>
        </w:rPr>
        <w:t>12</w:t>
      </w:r>
      <w:r>
        <w:rPr>
          <w:snapToGrid/>
        </w:rPr>
        <w:t>月</w:t>
      </w:r>
      <w:r>
        <w:rPr>
          <w:snapToGrid/>
        </w:rPr>
        <w:t>20</w:t>
      </w:r>
      <w:r>
        <w:rPr>
          <w:snapToGrid/>
        </w:rPr>
        <w:t>日大会第</w:t>
      </w:r>
      <w:r>
        <w:rPr>
          <w:snapToGrid/>
        </w:rPr>
        <w:t>59/176</w:t>
      </w:r>
      <w:r>
        <w:rPr>
          <w:snapToGrid/>
        </w:rPr>
        <w:t>号决议</w:t>
      </w:r>
      <w:r>
        <w:rPr>
          <w:rFonts w:hint="eastAsia"/>
          <w:snapToGrid/>
        </w:rPr>
        <w:t>中</w:t>
      </w:r>
      <w:r>
        <w:rPr>
          <w:snapToGrid/>
        </w:rPr>
        <w:t>坚决促请缔约国对于该修正案加速国内批准程序，并迅速以书面形式通知秘书长同意该项修正。</w:t>
      </w:r>
    </w:p>
    <w:p w:rsidR="00000000" w:rsidRDefault="00B05E82">
      <w:pPr>
        <w:widowControl w:val="0"/>
        <w:overflowPunct/>
        <w:autoSpaceDE w:val="0"/>
        <w:autoSpaceDN w:val="0"/>
        <w:ind w:firstLine="630"/>
        <w:rPr>
          <w:b/>
          <w:snapToGrid/>
        </w:rPr>
      </w:pPr>
      <w:r>
        <w:rPr>
          <w:snapToGrid/>
          <w:szCs w:val="24"/>
        </w:rPr>
        <w:t>304.</w:t>
      </w:r>
      <w:r>
        <w:rPr>
          <w:snapToGrid/>
        </w:rPr>
        <w:t xml:space="preserve"> </w:t>
      </w:r>
      <w:r>
        <w:rPr>
          <w:rFonts w:hint="eastAsia"/>
          <w:snapToGrid/>
        </w:rPr>
        <w:t xml:space="preserve"> </w:t>
      </w:r>
      <w:r>
        <w:rPr>
          <w:snapToGrid/>
        </w:rPr>
        <w:t>委员会建议缔约国在国内法律秩序中实施《公约》、尤其是《公约》第二至第七条时考虑到《德班宣言和行动纲领》的相关部分，并建议缔约国在下次定期报告中列入为在国家范围内实施《德班宣言和行动纲领》</w:t>
      </w:r>
      <w:r>
        <w:rPr>
          <w:rFonts w:hint="eastAsia"/>
          <w:snapToGrid/>
        </w:rPr>
        <w:t>所</w:t>
      </w:r>
      <w:r>
        <w:rPr>
          <w:snapToGrid/>
        </w:rPr>
        <w:t>采取的</w:t>
      </w:r>
      <w:r>
        <w:rPr>
          <w:rFonts w:hint="eastAsia"/>
          <w:snapToGrid/>
        </w:rPr>
        <w:t>措施，尤其是制订和执行国家行</w:t>
      </w:r>
      <w:r>
        <w:rPr>
          <w:snapToGrid/>
        </w:rPr>
        <w:t>动计划</w:t>
      </w:r>
      <w:r>
        <w:rPr>
          <w:rFonts w:hint="eastAsia"/>
          <w:snapToGrid/>
        </w:rPr>
        <w:t>的</w:t>
      </w:r>
      <w:r>
        <w:rPr>
          <w:snapToGrid/>
        </w:rPr>
        <w:t>情况。</w:t>
      </w:r>
    </w:p>
    <w:p w:rsidR="00000000" w:rsidRDefault="00B05E82">
      <w:pPr>
        <w:widowControl w:val="0"/>
        <w:overflowPunct/>
        <w:autoSpaceDE w:val="0"/>
        <w:autoSpaceDN w:val="0"/>
        <w:ind w:firstLine="630"/>
        <w:rPr>
          <w:b/>
          <w:snapToGrid/>
          <w:szCs w:val="24"/>
        </w:rPr>
      </w:pPr>
      <w:r>
        <w:rPr>
          <w:snapToGrid/>
          <w:szCs w:val="24"/>
        </w:rPr>
        <w:t>305.</w:t>
      </w:r>
      <w:r>
        <w:rPr>
          <w:rFonts w:hint="eastAsia"/>
          <w:snapToGrid/>
          <w:szCs w:val="24"/>
        </w:rPr>
        <w:t xml:space="preserve">  </w:t>
      </w:r>
      <w:r>
        <w:rPr>
          <w:snapToGrid/>
          <w:szCs w:val="24"/>
        </w:rPr>
        <w:t>委员会建议缔约国</w:t>
      </w:r>
      <w:r>
        <w:rPr>
          <w:rFonts w:hint="eastAsia"/>
          <w:snapToGrid/>
          <w:szCs w:val="24"/>
        </w:rPr>
        <w:t>从</w:t>
      </w:r>
      <w:r>
        <w:rPr>
          <w:snapToGrid/>
          <w:szCs w:val="24"/>
        </w:rPr>
        <w:t>提交报告之时起就公</w:t>
      </w:r>
      <w:r>
        <w:rPr>
          <w:snapToGrid/>
          <w:szCs w:val="24"/>
        </w:rPr>
        <w:t>开便利地向公众提供报告，而委员会对这些报告的意见也应当</w:t>
      </w:r>
      <w:r>
        <w:rPr>
          <w:rFonts w:hint="eastAsia"/>
          <w:snapToGrid/>
          <w:szCs w:val="24"/>
        </w:rPr>
        <w:t>以</w:t>
      </w:r>
      <w:r>
        <w:rPr>
          <w:snapToGrid/>
          <w:szCs w:val="24"/>
        </w:rPr>
        <w:t>相似方式公</w:t>
      </w:r>
      <w:r>
        <w:rPr>
          <w:rFonts w:hint="eastAsia"/>
          <w:snapToGrid/>
          <w:szCs w:val="24"/>
        </w:rPr>
        <w:t>布</w:t>
      </w:r>
      <w:r>
        <w:rPr>
          <w:snapToGrid/>
          <w:szCs w:val="24"/>
        </w:rPr>
        <w:t>。</w:t>
      </w:r>
    </w:p>
    <w:p w:rsidR="00000000" w:rsidRDefault="00B05E82">
      <w:pPr>
        <w:spacing w:after="320"/>
        <w:ind w:right="9" w:firstLine="630"/>
        <w:rPr>
          <w:b/>
          <w:snapToGrid/>
          <w:szCs w:val="24"/>
        </w:rPr>
      </w:pPr>
      <w:r>
        <w:rPr>
          <w:snapToGrid/>
          <w:szCs w:val="24"/>
        </w:rPr>
        <w:t>306.</w:t>
      </w:r>
      <w:r>
        <w:rPr>
          <w:rFonts w:hint="eastAsia"/>
          <w:snapToGrid/>
          <w:szCs w:val="24"/>
        </w:rPr>
        <w:t xml:space="preserve"> </w:t>
      </w:r>
      <w:r>
        <w:rPr>
          <w:snapToGrid/>
        </w:rPr>
        <w:t xml:space="preserve"> </w:t>
      </w:r>
      <w:r>
        <w:rPr>
          <w:snapToGrid/>
        </w:rPr>
        <w:t>根据《公约》第九条第</w:t>
      </w:r>
      <w:r>
        <w:rPr>
          <w:rFonts w:hint="eastAsia"/>
          <w:snapToGrid/>
        </w:rPr>
        <w:t>一款</w:t>
      </w:r>
      <w:r>
        <w:rPr>
          <w:snapToGrid/>
        </w:rPr>
        <w:t>以及经修订的委员会议事规则第</w:t>
      </w:r>
      <w:r>
        <w:rPr>
          <w:snapToGrid/>
        </w:rPr>
        <w:t>65</w:t>
      </w:r>
      <w:r>
        <w:rPr>
          <w:snapToGrid/>
        </w:rPr>
        <w:t>条，委员会请缔约国在本结论</w:t>
      </w:r>
      <w:r>
        <w:rPr>
          <w:rFonts w:hint="eastAsia"/>
          <w:snapToGrid/>
        </w:rPr>
        <w:t>性</w:t>
      </w:r>
      <w:r>
        <w:rPr>
          <w:snapToGrid/>
        </w:rPr>
        <w:t>意见通过后一年之内向委员会通知其实施上文第</w:t>
      </w:r>
      <w:r>
        <w:rPr>
          <w:snapToGrid/>
        </w:rPr>
        <w:t>289</w:t>
      </w:r>
      <w:r>
        <w:rPr>
          <w:snapToGrid/>
        </w:rPr>
        <w:t>、</w:t>
      </w:r>
      <w:r>
        <w:rPr>
          <w:snapToGrid/>
        </w:rPr>
        <w:t>291</w:t>
      </w:r>
      <w:r>
        <w:rPr>
          <w:snapToGrid/>
        </w:rPr>
        <w:t>和</w:t>
      </w:r>
      <w:r>
        <w:rPr>
          <w:snapToGrid/>
        </w:rPr>
        <w:t>294</w:t>
      </w:r>
      <w:r>
        <w:rPr>
          <w:snapToGrid/>
        </w:rPr>
        <w:t>段中所载建议</w:t>
      </w:r>
      <w:r>
        <w:rPr>
          <w:rFonts w:hint="eastAsia"/>
          <w:snapToGrid/>
        </w:rPr>
        <w:t>的</w:t>
      </w:r>
      <w:r>
        <w:rPr>
          <w:snapToGrid/>
        </w:rPr>
        <w:t>情况。委员会建议缔约国于</w:t>
      </w:r>
      <w:r>
        <w:rPr>
          <w:snapToGrid/>
        </w:rPr>
        <w:t>2008</w:t>
      </w:r>
      <w:r>
        <w:rPr>
          <w:snapToGrid/>
        </w:rPr>
        <w:t>年</w:t>
      </w:r>
      <w:r>
        <w:rPr>
          <w:snapToGrid/>
        </w:rPr>
        <w:t>1</w:t>
      </w:r>
      <w:r>
        <w:rPr>
          <w:snapToGrid/>
        </w:rPr>
        <w:t>月</w:t>
      </w:r>
      <w:r>
        <w:rPr>
          <w:snapToGrid/>
        </w:rPr>
        <w:t>4</w:t>
      </w:r>
      <w:r>
        <w:rPr>
          <w:snapToGrid/>
        </w:rPr>
        <w:t>日将第十九次和第二十次定期报告一并提交，报告应论及本结论性意见中所提到的所有问题。</w:t>
      </w:r>
    </w:p>
    <w:p w:rsidR="00000000" w:rsidRDefault="00B05E82">
      <w:pPr>
        <w:pStyle w:val="Heading3"/>
        <w:rPr>
          <w:rFonts w:hint="eastAsia"/>
        </w:rPr>
      </w:pPr>
      <w:r>
        <w:rPr>
          <w:rFonts w:hint="eastAsia"/>
        </w:rPr>
        <w:t>土库曼斯坦</w:t>
      </w:r>
    </w:p>
    <w:p w:rsidR="00000000" w:rsidRDefault="00B05E82">
      <w:pPr>
        <w:spacing w:after="320"/>
        <w:rPr>
          <w:rFonts w:hint="eastAsia"/>
          <w:snapToGrid/>
          <w:spacing w:val="0"/>
          <w:szCs w:val="24"/>
        </w:rPr>
      </w:pPr>
      <w:r>
        <w:tab/>
        <w:t xml:space="preserve">307.  </w:t>
      </w:r>
      <w:r>
        <w:rPr>
          <w:rFonts w:hint="eastAsia"/>
          <w:snapToGrid/>
          <w:spacing w:val="0"/>
          <w:szCs w:val="24"/>
        </w:rPr>
        <w:t>委员会在</w:t>
      </w:r>
      <w:r>
        <w:rPr>
          <w:snapToGrid/>
          <w:spacing w:val="0"/>
          <w:szCs w:val="24"/>
        </w:rPr>
        <w:t>2005</w:t>
      </w:r>
      <w:r>
        <w:rPr>
          <w:rFonts w:hint="eastAsia"/>
          <w:snapToGrid/>
          <w:spacing w:val="0"/>
          <w:szCs w:val="24"/>
        </w:rPr>
        <w:t>年</w:t>
      </w:r>
      <w:r>
        <w:rPr>
          <w:snapToGrid/>
          <w:spacing w:val="0"/>
          <w:szCs w:val="24"/>
        </w:rPr>
        <w:t>8</w:t>
      </w:r>
      <w:r>
        <w:rPr>
          <w:rFonts w:hint="eastAsia"/>
          <w:snapToGrid/>
          <w:spacing w:val="0"/>
          <w:szCs w:val="24"/>
        </w:rPr>
        <w:t>月</w:t>
      </w:r>
      <w:r>
        <w:rPr>
          <w:snapToGrid/>
          <w:spacing w:val="0"/>
          <w:szCs w:val="24"/>
        </w:rPr>
        <w:t>11</w:t>
      </w:r>
      <w:r>
        <w:rPr>
          <w:snapToGrid/>
          <w:spacing w:val="0"/>
          <w:szCs w:val="24"/>
        </w:rPr>
        <w:t>日和</w:t>
      </w:r>
      <w:r>
        <w:rPr>
          <w:snapToGrid/>
          <w:spacing w:val="0"/>
          <w:szCs w:val="24"/>
        </w:rPr>
        <w:t>12</w:t>
      </w:r>
      <w:r>
        <w:rPr>
          <w:snapToGrid/>
          <w:spacing w:val="0"/>
          <w:szCs w:val="24"/>
        </w:rPr>
        <w:t>日</w:t>
      </w:r>
      <w:r>
        <w:rPr>
          <w:rFonts w:hint="eastAsia"/>
          <w:snapToGrid/>
          <w:spacing w:val="0"/>
          <w:szCs w:val="24"/>
        </w:rPr>
        <w:t>举行的第</w:t>
      </w:r>
      <w:r>
        <w:rPr>
          <w:snapToGrid/>
          <w:spacing w:val="0"/>
          <w:szCs w:val="24"/>
        </w:rPr>
        <w:t>1717</w:t>
      </w:r>
      <w:r>
        <w:rPr>
          <w:rFonts w:hint="eastAsia"/>
          <w:snapToGrid/>
          <w:spacing w:val="0"/>
          <w:szCs w:val="24"/>
        </w:rPr>
        <w:t>次和第</w:t>
      </w:r>
      <w:r>
        <w:rPr>
          <w:snapToGrid/>
          <w:spacing w:val="0"/>
          <w:szCs w:val="24"/>
        </w:rPr>
        <w:t>1718</w:t>
      </w:r>
      <w:r>
        <w:rPr>
          <w:rFonts w:hint="eastAsia"/>
          <w:snapToGrid/>
          <w:spacing w:val="0"/>
          <w:szCs w:val="24"/>
        </w:rPr>
        <w:t>次会议上</w:t>
      </w:r>
      <w:r>
        <w:rPr>
          <w:snapToGrid/>
          <w:spacing w:val="0"/>
          <w:szCs w:val="24"/>
        </w:rPr>
        <w:t>(CERD/C/SR.1717</w:t>
      </w:r>
      <w:r>
        <w:rPr>
          <w:rFonts w:hint="eastAsia"/>
          <w:snapToGrid/>
          <w:spacing w:val="0"/>
          <w:szCs w:val="24"/>
        </w:rPr>
        <w:t>和</w:t>
      </w:r>
      <w:r>
        <w:rPr>
          <w:snapToGrid/>
          <w:spacing w:val="0"/>
          <w:szCs w:val="24"/>
        </w:rPr>
        <w:t>CERD/</w:t>
      </w:r>
      <w:r>
        <w:rPr>
          <w:snapToGrid/>
          <w:spacing w:val="0"/>
          <w:szCs w:val="24"/>
        </w:rPr>
        <w:t>C/SR.1718)</w:t>
      </w:r>
      <w:r>
        <w:rPr>
          <w:rFonts w:hint="eastAsia"/>
          <w:snapToGrid/>
          <w:spacing w:val="0"/>
          <w:szCs w:val="24"/>
        </w:rPr>
        <w:t>审议了</w:t>
      </w:r>
      <w:r>
        <w:rPr>
          <w:rFonts w:hint="eastAsia"/>
        </w:rPr>
        <w:t>土库曼斯坦</w:t>
      </w:r>
      <w:r>
        <w:rPr>
          <w:rFonts w:hint="eastAsia"/>
          <w:snapToGrid/>
          <w:spacing w:val="0"/>
          <w:szCs w:val="24"/>
        </w:rPr>
        <w:t>合为一个文件</w:t>
      </w:r>
      <w:r>
        <w:rPr>
          <w:snapToGrid/>
          <w:spacing w:val="0"/>
          <w:szCs w:val="24"/>
        </w:rPr>
        <w:t>(CERD/C/441/Add.1)</w:t>
      </w:r>
      <w:r>
        <w:rPr>
          <w:rFonts w:hint="eastAsia"/>
          <w:snapToGrid/>
          <w:spacing w:val="0"/>
          <w:szCs w:val="24"/>
        </w:rPr>
        <w:t>提交的初次至第五次定期报告。委员会</w:t>
      </w:r>
      <w:r>
        <w:rPr>
          <w:snapToGrid/>
          <w:spacing w:val="0"/>
          <w:szCs w:val="24"/>
        </w:rPr>
        <w:t>2005</w:t>
      </w:r>
      <w:r>
        <w:rPr>
          <w:rFonts w:hint="eastAsia"/>
          <w:snapToGrid/>
          <w:spacing w:val="0"/>
          <w:szCs w:val="24"/>
        </w:rPr>
        <w:t>年</w:t>
      </w:r>
      <w:r>
        <w:rPr>
          <w:snapToGrid/>
          <w:spacing w:val="0"/>
          <w:szCs w:val="24"/>
        </w:rPr>
        <w:t>8</w:t>
      </w:r>
      <w:r>
        <w:rPr>
          <w:rFonts w:hint="eastAsia"/>
          <w:snapToGrid/>
          <w:spacing w:val="0"/>
          <w:szCs w:val="24"/>
        </w:rPr>
        <w:t>月</w:t>
      </w:r>
      <w:r>
        <w:rPr>
          <w:snapToGrid/>
          <w:spacing w:val="0"/>
          <w:szCs w:val="24"/>
        </w:rPr>
        <w:t>17</w:t>
      </w:r>
      <w:r>
        <w:rPr>
          <w:rFonts w:hint="eastAsia"/>
          <w:snapToGrid/>
          <w:spacing w:val="0"/>
          <w:szCs w:val="24"/>
        </w:rPr>
        <w:t>日和</w:t>
      </w:r>
      <w:r>
        <w:rPr>
          <w:snapToGrid/>
          <w:spacing w:val="0"/>
          <w:szCs w:val="24"/>
        </w:rPr>
        <w:t>18</w:t>
      </w:r>
      <w:r>
        <w:rPr>
          <w:snapToGrid/>
          <w:spacing w:val="0"/>
          <w:szCs w:val="24"/>
        </w:rPr>
        <w:t>日</w:t>
      </w:r>
      <w:r>
        <w:rPr>
          <w:rFonts w:hint="eastAsia"/>
          <w:snapToGrid/>
          <w:spacing w:val="0"/>
          <w:szCs w:val="24"/>
        </w:rPr>
        <w:t>举行的第</w:t>
      </w:r>
      <w:r>
        <w:rPr>
          <w:snapToGrid/>
          <w:spacing w:val="0"/>
          <w:szCs w:val="24"/>
        </w:rPr>
        <w:t>1725</w:t>
      </w:r>
      <w:r>
        <w:rPr>
          <w:rFonts w:hint="eastAsia"/>
          <w:snapToGrid/>
          <w:spacing w:val="0"/>
          <w:szCs w:val="24"/>
        </w:rPr>
        <w:t>次和</w:t>
      </w:r>
      <w:r>
        <w:rPr>
          <w:snapToGrid/>
          <w:spacing w:val="0"/>
          <w:szCs w:val="24"/>
        </w:rPr>
        <w:t>1727</w:t>
      </w:r>
      <w:r>
        <w:rPr>
          <w:snapToGrid/>
          <w:spacing w:val="0"/>
          <w:szCs w:val="24"/>
        </w:rPr>
        <w:t>次</w:t>
      </w:r>
      <w:r>
        <w:rPr>
          <w:rFonts w:hint="eastAsia"/>
          <w:snapToGrid/>
          <w:spacing w:val="0"/>
          <w:szCs w:val="24"/>
        </w:rPr>
        <w:t>会议</w:t>
      </w:r>
      <w:r>
        <w:rPr>
          <w:rFonts w:hint="eastAsia"/>
          <w:snapToGrid/>
          <w:spacing w:val="0"/>
          <w:szCs w:val="24"/>
        </w:rPr>
        <w:t>(</w:t>
      </w:r>
      <w:r>
        <w:rPr>
          <w:snapToGrid/>
          <w:spacing w:val="0"/>
          <w:szCs w:val="24"/>
        </w:rPr>
        <w:t>CERD/C/SR.1725</w:t>
      </w:r>
      <w:r>
        <w:rPr>
          <w:snapToGrid/>
          <w:spacing w:val="0"/>
          <w:szCs w:val="24"/>
        </w:rPr>
        <w:t>和</w:t>
      </w:r>
      <w:r>
        <w:rPr>
          <w:snapToGrid/>
          <w:spacing w:val="0"/>
          <w:szCs w:val="24"/>
        </w:rPr>
        <w:t>1727)</w:t>
      </w:r>
      <w:r>
        <w:rPr>
          <w:rFonts w:hint="eastAsia"/>
          <w:snapToGrid/>
          <w:spacing w:val="0"/>
          <w:szCs w:val="24"/>
        </w:rPr>
        <w:t>通过了以下结论性意见。</w:t>
      </w:r>
    </w:p>
    <w:p w:rsidR="00000000" w:rsidRDefault="00B05E82">
      <w:pPr>
        <w:pStyle w:val="Heading3"/>
      </w:pPr>
      <w:r>
        <w:t xml:space="preserve">A.  </w:t>
      </w:r>
      <w:r>
        <w:t>导</w:t>
      </w:r>
      <w:r>
        <w:t xml:space="preserve">  </w:t>
      </w:r>
      <w:r>
        <w:t>言</w:t>
      </w:r>
    </w:p>
    <w:p w:rsidR="00000000" w:rsidRDefault="00B05E82">
      <w:pPr>
        <w:rPr>
          <w:rFonts w:hint="eastAsia"/>
          <w:snapToGrid/>
          <w:spacing w:val="0"/>
          <w:szCs w:val="24"/>
        </w:rPr>
      </w:pPr>
      <w:r>
        <w:rPr>
          <w:rFonts w:hint="eastAsia"/>
          <w:snapToGrid/>
          <w:spacing w:val="0"/>
          <w:szCs w:val="24"/>
        </w:rPr>
        <w:tab/>
      </w:r>
      <w:r>
        <w:rPr>
          <w:snapToGrid/>
          <w:spacing w:val="0"/>
          <w:szCs w:val="24"/>
        </w:rPr>
        <w:t>308.</w:t>
      </w:r>
      <w:r>
        <w:t xml:space="preserve">  </w:t>
      </w:r>
      <w:r>
        <w:rPr>
          <w:snapToGrid/>
          <w:spacing w:val="0"/>
          <w:szCs w:val="24"/>
        </w:rPr>
        <w:t>委员会欢迎土库曼斯坦提交的报告，以及</w:t>
      </w:r>
      <w:r>
        <w:rPr>
          <w:rFonts w:hint="eastAsia"/>
          <w:snapToGrid/>
          <w:spacing w:val="0"/>
          <w:szCs w:val="24"/>
        </w:rPr>
        <w:t>由</w:t>
      </w:r>
      <w:r>
        <w:rPr>
          <w:snapToGrid/>
          <w:spacing w:val="0"/>
          <w:szCs w:val="24"/>
        </w:rPr>
        <w:t>此</w:t>
      </w:r>
      <w:r>
        <w:rPr>
          <w:rFonts w:hint="eastAsia"/>
          <w:snapToGrid/>
          <w:spacing w:val="0"/>
          <w:szCs w:val="24"/>
        </w:rPr>
        <w:t>带来的</w:t>
      </w:r>
      <w:r>
        <w:rPr>
          <w:snapToGrid/>
          <w:spacing w:val="0"/>
          <w:szCs w:val="24"/>
        </w:rPr>
        <w:t>与缔约国展开对话的机会。但是，委员会遗憾的是，报告缺乏有关实施《公约》的切实资料，因而</w:t>
      </w:r>
      <w:r>
        <w:rPr>
          <w:rFonts w:hint="eastAsia"/>
          <w:snapToGrid/>
          <w:spacing w:val="0"/>
          <w:szCs w:val="24"/>
        </w:rPr>
        <w:t>不</w:t>
      </w:r>
      <w:r>
        <w:rPr>
          <w:snapToGrid/>
          <w:spacing w:val="0"/>
          <w:szCs w:val="24"/>
        </w:rPr>
        <w:t>完全符合报告编写的准则。</w:t>
      </w:r>
    </w:p>
    <w:p w:rsidR="00000000" w:rsidRDefault="00B05E82">
      <w:pPr>
        <w:rPr>
          <w:rFonts w:hint="eastAsia"/>
        </w:rPr>
      </w:pPr>
      <w:r>
        <w:rPr>
          <w:rFonts w:hint="eastAsia"/>
        </w:rPr>
        <w:tab/>
      </w:r>
      <w:r>
        <w:t xml:space="preserve">309.  </w:t>
      </w:r>
      <w:r>
        <w:rPr>
          <w:rFonts w:hint="eastAsia"/>
        </w:rPr>
        <w:t>委员会深切关注到，一方面，政府间和非政府来源持续提供了有关土</w:t>
      </w:r>
      <w:r>
        <w:rPr>
          <w:rFonts w:hint="eastAsia"/>
        </w:rPr>
        <w:t>库曼斯坦存在严重违反《公约》情事的信息；另一方面，缔约国断然地否认了某些事实，因而存在严重的不一致。委员会强调指出，审议报告的目的在于开展建设性的开诚布公的对话，并鼓励缔约国为此加强努力。</w:t>
      </w:r>
    </w:p>
    <w:p w:rsidR="00000000" w:rsidRDefault="00B05E82">
      <w:pPr>
        <w:spacing w:after="320"/>
        <w:rPr>
          <w:rFonts w:hint="eastAsia"/>
        </w:rPr>
      </w:pPr>
      <w:r>
        <w:rPr>
          <w:rFonts w:hint="eastAsia"/>
        </w:rPr>
        <w:tab/>
      </w:r>
      <w:r>
        <w:t>310.</w:t>
      </w:r>
      <w:r>
        <w:rPr>
          <w:rFonts w:hint="eastAsia"/>
        </w:rPr>
        <w:t xml:space="preserve">  </w:t>
      </w:r>
      <w:r>
        <w:rPr>
          <w:rFonts w:hint="eastAsia"/>
        </w:rPr>
        <w:t>委员会注意到，报告的提交已逾期将近九年，因而请缔约国在提交今后报告时尊重所确定的最后期限。</w:t>
      </w:r>
    </w:p>
    <w:p w:rsidR="00000000" w:rsidRDefault="00B05E82">
      <w:pPr>
        <w:pStyle w:val="Heading3"/>
        <w:rPr>
          <w:rFonts w:hint="eastAsia"/>
        </w:rPr>
      </w:pPr>
      <w:r>
        <w:rPr>
          <w:rFonts w:hint="eastAsia"/>
        </w:rPr>
        <w:t>B</w:t>
      </w:r>
      <w:r>
        <w:t xml:space="preserve">.  </w:t>
      </w:r>
      <w:r>
        <w:rPr>
          <w:rFonts w:hint="eastAsia"/>
        </w:rPr>
        <w:t>积极方面</w:t>
      </w:r>
    </w:p>
    <w:p w:rsidR="00000000" w:rsidRDefault="00B05E82">
      <w:pPr>
        <w:rPr>
          <w:rFonts w:hint="eastAsia"/>
        </w:rPr>
      </w:pPr>
      <w:r>
        <w:rPr>
          <w:rFonts w:hint="eastAsia"/>
        </w:rPr>
        <w:tab/>
      </w:r>
      <w:r>
        <w:t xml:space="preserve">311.  </w:t>
      </w:r>
      <w:r>
        <w:rPr>
          <w:rFonts w:hint="eastAsia"/>
        </w:rPr>
        <w:t>委员会赞赏该国高级代表团的出席，并赞赏代表团为答复委员会成员提出的许多问题而作了努力。委员会注意到该代表团承诺缔约国愿意与委员会展开对话。</w:t>
      </w:r>
    </w:p>
    <w:p w:rsidR="00000000" w:rsidRDefault="00B05E82">
      <w:pPr>
        <w:rPr>
          <w:rFonts w:hint="eastAsia"/>
        </w:rPr>
      </w:pPr>
      <w:r>
        <w:rPr>
          <w:rFonts w:hint="eastAsia"/>
        </w:rPr>
        <w:tab/>
      </w:r>
      <w:r>
        <w:t xml:space="preserve">312.  </w:t>
      </w:r>
      <w:r>
        <w:rPr>
          <w:rFonts w:hint="eastAsia"/>
        </w:rPr>
        <w:t>委员会满意地注意到，缔约国自独</w:t>
      </w:r>
      <w:r>
        <w:rPr>
          <w:rFonts w:hint="eastAsia"/>
        </w:rPr>
        <w:t>立以来批准了联合国的绝大多数主要的人权条约。</w:t>
      </w:r>
    </w:p>
    <w:p w:rsidR="00000000" w:rsidRDefault="00B05E82">
      <w:pPr>
        <w:rPr>
          <w:rFonts w:hint="eastAsia"/>
        </w:rPr>
      </w:pPr>
      <w:r>
        <w:rPr>
          <w:rFonts w:hint="eastAsia"/>
        </w:rPr>
        <w:tab/>
      </w:r>
      <w:r>
        <w:t xml:space="preserve">313.  </w:t>
      </w:r>
      <w:r>
        <w:rPr>
          <w:rFonts w:hint="eastAsia"/>
        </w:rPr>
        <w:t>委员会赞赏</w:t>
      </w:r>
      <w:r>
        <w:rPr>
          <w:rFonts w:hint="eastAsia"/>
        </w:rPr>
        <w:t>2005</w:t>
      </w:r>
      <w:r>
        <w:rPr>
          <w:rFonts w:hint="eastAsia"/>
        </w:rPr>
        <w:t>年</w:t>
      </w:r>
      <w:r>
        <w:rPr>
          <w:rFonts w:hint="eastAsia"/>
        </w:rPr>
        <w:t>3</w:t>
      </w:r>
      <w:r>
        <w:rPr>
          <w:rFonts w:hint="eastAsia"/>
        </w:rPr>
        <w:t>月通过了一项规定，内容涉及实施难民地位确认程序，同时采取表面符合条件的标准慷慨地接纳来自塔吉克斯坦的</w:t>
      </w:r>
      <w:r>
        <w:rPr>
          <w:rFonts w:hint="eastAsia"/>
        </w:rPr>
        <w:t>10,000</w:t>
      </w:r>
      <w:r>
        <w:rPr>
          <w:rFonts w:hint="eastAsia"/>
        </w:rPr>
        <w:t>多名难民。</w:t>
      </w:r>
    </w:p>
    <w:p w:rsidR="00000000" w:rsidRDefault="00B05E82">
      <w:pPr>
        <w:spacing w:after="320"/>
        <w:rPr>
          <w:rFonts w:hint="eastAsia"/>
        </w:rPr>
      </w:pPr>
      <w:r>
        <w:rPr>
          <w:rFonts w:hint="eastAsia"/>
        </w:rPr>
        <w:tab/>
      </w:r>
      <w:r>
        <w:t xml:space="preserve">314.  </w:t>
      </w:r>
      <w:r>
        <w:rPr>
          <w:rFonts w:hint="eastAsia"/>
        </w:rPr>
        <w:t>委员会欢迎</w:t>
      </w:r>
      <w:r>
        <w:rPr>
          <w:rFonts w:hint="eastAsia"/>
        </w:rPr>
        <w:t>2004</w:t>
      </w:r>
      <w:r>
        <w:rPr>
          <w:rFonts w:hint="eastAsia"/>
        </w:rPr>
        <w:t>年</w:t>
      </w:r>
      <w:r>
        <w:rPr>
          <w:rFonts w:hint="eastAsia"/>
        </w:rPr>
        <w:t>11</w:t>
      </w:r>
      <w:r>
        <w:rPr>
          <w:rFonts w:hint="eastAsia"/>
        </w:rPr>
        <w:t>月</w:t>
      </w:r>
      <w:r>
        <w:rPr>
          <w:rFonts w:hint="eastAsia"/>
        </w:rPr>
        <w:t>2</w:t>
      </w:r>
      <w:r>
        <w:rPr>
          <w:rFonts w:hint="eastAsia"/>
        </w:rPr>
        <w:t>日对《刑事法》颁布了废止第</w:t>
      </w:r>
      <w:r>
        <w:rPr>
          <w:rFonts w:hint="eastAsia"/>
        </w:rPr>
        <w:t>223/1</w:t>
      </w:r>
      <w:r>
        <w:rPr>
          <w:rFonts w:hint="eastAsia"/>
        </w:rPr>
        <w:t>条的修正案，该条原规定对包括非政府组织在内的公众团体之非注册活动予以刑事处罚。</w:t>
      </w:r>
    </w:p>
    <w:p w:rsidR="00000000" w:rsidRDefault="00B05E82">
      <w:pPr>
        <w:pStyle w:val="Heading3"/>
        <w:rPr>
          <w:rFonts w:hint="eastAsia"/>
        </w:rPr>
      </w:pPr>
      <w:r>
        <w:rPr>
          <w:rFonts w:hint="eastAsia"/>
        </w:rPr>
        <w:t>C</w:t>
      </w:r>
      <w:r>
        <w:t>.</w:t>
      </w:r>
      <w:r>
        <w:rPr>
          <w:rFonts w:hint="eastAsia"/>
        </w:rPr>
        <w:t xml:space="preserve">  </w:t>
      </w:r>
      <w:r>
        <w:rPr>
          <w:rFonts w:hint="eastAsia"/>
        </w:rPr>
        <w:t>关注的问题和建议</w:t>
      </w:r>
    </w:p>
    <w:p w:rsidR="00000000" w:rsidRDefault="00B05E82">
      <w:pPr>
        <w:rPr>
          <w:rFonts w:hint="eastAsia"/>
        </w:rPr>
      </w:pPr>
      <w:r>
        <w:rPr>
          <w:rFonts w:hint="eastAsia"/>
        </w:rPr>
        <w:tab/>
      </w:r>
      <w:r>
        <w:t>315.</w:t>
      </w:r>
      <w:r>
        <w:rPr>
          <w:rFonts w:hint="eastAsia"/>
        </w:rPr>
        <w:t xml:space="preserve">  </w:t>
      </w:r>
      <w:r>
        <w:rPr>
          <w:rFonts w:hint="eastAsia"/>
        </w:rPr>
        <w:t>委员会关注地注意到，该国的报告缺少涉及人口族裔组成情况的连贯数据。委员会注意到，土库曼斯坦的少数民族和少数族</w:t>
      </w:r>
      <w:r>
        <w:rPr>
          <w:rFonts w:hint="eastAsia"/>
        </w:rPr>
        <w:t>裔比例在</w:t>
      </w:r>
      <w:r>
        <w:rPr>
          <w:rFonts w:hint="eastAsia"/>
        </w:rPr>
        <w:t>1995</w:t>
      </w:r>
      <w:r>
        <w:rPr>
          <w:rFonts w:hint="eastAsia"/>
        </w:rPr>
        <w:t>和</w:t>
      </w:r>
      <w:r>
        <w:rPr>
          <w:rFonts w:hint="eastAsia"/>
        </w:rPr>
        <w:t>2005</w:t>
      </w:r>
      <w:r>
        <w:rPr>
          <w:rFonts w:hint="eastAsia"/>
        </w:rPr>
        <w:t>年之间似乎大大下降了，对这些数据难以解释，但也有可能是由于缔约国推行的同化政策、少数民族群体中有不少人迁离该国、以及据称缔约国故意扭曲统计数据，使领土内少数民族群体人口比例下降。</w:t>
      </w:r>
    </w:p>
    <w:p w:rsidR="00000000" w:rsidRDefault="00B05E82">
      <w:pPr>
        <w:pStyle w:val="ad"/>
        <w:rPr>
          <w:rFonts w:hint="eastAsia"/>
        </w:rPr>
      </w:pPr>
      <w:r>
        <w:rPr>
          <w:rFonts w:ascii="Time New Roman" w:eastAsia="SimHei" w:hAnsi="Time New Roman" w:hint="eastAsia"/>
        </w:rPr>
        <w:t>委员会请缔约国对其人口的族裔组成情况提供连贯的资料</w:t>
      </w:r>
      <w:r>
        <w:rPr>
          <w:rFonts w:hint="eastAsia"/>
        </w:rPr>
        <w:t>。</w:t>
      </w:r>
    </w:p>
    <w:p w:rsidR="00000000" w:rsidRDefault="00B05E82">
      <w:pPr>
        <w:rPr>
          <w:rFonts w:hint="eastAsia"/>
        </w:rPr>
      </w:pPr>
      <w:r>
        <w:rPr>
          <w:rFonts w:hint="eastAsia"/>
        </w:rPr>
        <w:tab/>
      </w:r>
      <w:r>
        <w:t>316.</w:t>
      </w:r>
      <w:r>
        <w:rPr>
          <w:rFonts w:hint="eastAsia"/>
        </w:rPr>
        <w:t xml:space="preserve">  </w:t>
      </w:r>
      <w:r>
        <w:rPr>
          <w:rFonts w:hint="eastAsia"/>
        </w:rPr>
        <w:t>委员会注意到，根据《宪法》第</w:t>
      </w:r>
      <w:r>
        <w:t>6</w:t>
      </w:r>
      <w:r>
        <w:rPr>
          <w:rFonts w:hint="eastAsia"/>
        </w:rPr>
        <w:t>条，缔约国国际法中普遍得到承认的准则具有优先地位，但是委员会关注到，《公约》在国内法中的地位仍然不明确。委员会同时还关注到，在土库曼斯坦，法律规定与实际做法之间存在差距</w:t>
      </w:r>
      <w:r>
        <w:rPr>
          <w:rFonts w:hint="eastAsia"/>
        </w:rPr>
        <w:t>(</w:t>
      </w:r>
      <w:r>
        <w:rPr>
          <w:rFonts w:hint="eastAsia"/>
        </w:rPr>
        <w:t>第二条</w:t>
      </w:r>
      <w:r>
        <w:rPr>
          <w:rFonts w:hint="eastAsia"/>
        </w:rPr>
        <w:t>)</w:t>
      </w:r>
      <w:r>
        <w:rPr>
          <w:rFonts w:hint="eastAsia"/>
        </w:rPr>
        <w:t>。</w:t>
      </w:r>
    </w:p>
    <w:p w:rsidR="00000000" w:rsidRDefault="00B05E82">
      <w:pPr>
        <w:pStyle w:val="ad"/>
        <w:rPr>
          <w:rFonts w:ascii="Time New Roman" w:eastAsia="SimHei" w:hAnsi="Time New Roman" w:hint="eastAsia"/>
        </w:rPr>
      </w:pPr>
      <w:r>
        <w:rPr>
          <w:rFonts w:ascii="Time New Roman" w:eastAsia="SimHei" w:hAnsi="Time New Roman" w:hint="eastAsia"/>
        </w:rPr>
        <w:t>委员会建议缔约国充分保证法</w:t>
      </w:r>
      <w:r>
        <w:rPr>
          <w:rFonts w:ascii="Time New Roman" w:eastAsia="SimHei" w:hAnsi="Time New Roman" w:hint="eastAsia"/>
        </w:rPr>
        <w:t>治，这对实施《公约》是必不可少的，并建议缔约国对《公约》在国内法中地位问题提供更详尽的资料。</w:t>
      </w:r>
    </w:p>
    <w:p w:rsidR="00000000" w:rsidRDefault="00B05E82">
      <w:r>
        <w:rPr>
          <w:rFonts w:hint="eastAsia"/>
        </w:rPr>
        <w:tab/>
      </w:r>
      <w:r>
        <w:t>317.</w:t>
      </w:r>
      <w:r>
        <w:rPr>
          <w:rFonts w:hint="eastAsia"/>
        </w:rPr>
        <w:t xml:space="preserve">  </w:t>
      </w:r>
      <w:r>
        <w:rPr>
          <w:rFonts w:hint="eastAsia"/>
        </w:rPr>
        <w:t>委员会关注到，据报告，该国存在对少数民族和少数族裔的仇视性言论，包括高级政府官员和公众人物主张土库曼血统纯净的言论，据报告，由于对见解和言论自由的严重限制阻碍了对这种说法提出反对意见，上述言论对于该国居民产生了极为有害的影响。还令委员会关注的是，这种言论不符合《公约》关于民族和族裔平等的基本原则</w:t>
      </w:r>
      <w:r>
        <w:rPr>
          <w:rFonts w:hint="eastAsia"/>
        </w:rPr>
        <w:t>(</w:t>
      </w:r>
      <w:r>
        <w:rPr>
          <w:rFonts w:hint="eastAsia"/>
        </w:rPr>
        <w:t>第四条</w:t>
      </w:r>
      <w:r>
        <w:rPr>
          <w:rFonts w:hint="eastAsia"/>
        </w:rPr>
        <w:t>)</w:t>
      </w:r>
      <w:r>
        <w:rPr>
          <w:rFonts w:hint="eastAsia"/>
        </w:rPr>
        <w:t>。</w:t>
      </w:r>
    </w:p>
    <w:p w:rsidR="00000000" w:rsidRDefault="00B05E82">
      <w:pPr>
        <w:pStyle w:val="ad"/>
        <w:rPr>
          <w:rFonts w:ascii="Time New Roman" w:eastAsia="SimHei" w:hAnsi="Time New Roman" w:hint="eastAsia"/>
        </w:rPr>
      </w:pPr>
      <w:r>
        <w:rPr>
          <w:rFonts w:ascii="Time New Roman" w:eastAsia="SimHei" w:hAnsi="Time New Roman" w:hint="eastAsia"/>
        </w:rPr>
        <w:t>委员会促请缔约国遵守其根据《公约》第四条</w:t>
      </w:r>
      <w:r>
        <w:rPr>
          <w:rFonts w:ascii="Time New Roman" w:eastAsia="SimHei" w:hAnsi="Time New Roman" w:hint="eastAsia"/>
        </w:rPr>
        <w:t>(</w:t>
      </w:r>
      <w:r>
        <w:rPr>
          <w:rFonts w:ascii="Time New Roman" w:eastAsia="SimHei" w:hAnsi="Time New Roman" w:hint="eastAsia"/>
        </w:rPr>
        <w:t>寅</w:t>
      </w:r>
      <w:r>
        <w:rPr>
          <w:rFonts w:ascii="Time New Roman" w:eastAsia="SimHei" w:hAnsi="Time New Roman" w:hint="eastAsia"/>
        </w:rPr>
        <w:t>)</w:t>
      </w:r>
      <w:r>
        <w:rPr>
          <w:rFonts w:ascii="Time New Roman" w:eastAsia="SimHei" w:hAnsi="Time New Roman" w:hint="eastAsia"/>
        </w:rPr>
        <w:t>项规定的义务，禁止政府机关或国家或地方的公共机构</w:t>
      </w:r>
      <w:r>
        <w:rPr>
          <w:rFonts w:ascii="Time New Roman" w:eastAsia="SimHei" w:hAnsi="Time New Roman" w:hint="eastAsia"/>
        </w:rPr>
        <w:t>推动或煽动种族歧视。委员会希望收到有关切实全面实施《公约》第四条的更详尽资料。</w:t>
      </w:r>
    </w:p>
    <w:p w:rsidR="00000000" w:rsidRDefault="00B05E82">
      <w:pPr>
        <w:rPr>
          <w:rFonts w:hint="eastAsia"/>
        </w:rPr>
      </w:pPr>
      <w:r>
        <w:rPr>
          <w:rFonts w:hint="eastAsia"/>
        </w:rPr>
        <w:tab/>
      </w:r>
      <w:r>
        <w:t>318.</w:t>
      </w:r>
      <w:r>
        <w:rPr>
          <w:rFonts w:hint="eastAsia"/>
        </w:rPr>
        <w:t xml:space="preserve">  </w:t>
      </w:r>
      <w:r>
        <w:rPr>
          <w:rFonts w:hint="eastAsia"/>
        </w:rPr>
        <w:t>委员会对一再收到有关缔约国推行“土库曼化”政策的资料深表关注，这一政策是通过就业、教育和政治生活领域内的各种措施推行的</w:t>
      </w:r>
      <w:r>
        <w:rPr>
          <w:rFonts w:hint="eastAsia"/>
        </w:rPr>
        <w:t>(</w:t>
      </w:r>
      <w:r>
        <w:rPr>
          <w:rFonts w:hint="eastAsia"/>
        </w:rPr>
        <w:t>第二条和第五条</w:t>
      </w:r>
      <w:r>
        <w:rPr>
          <w:rFonts w:hint="eastAsia"/>
        </w:rPr>
        <w:t>)</w:t>
      </w:r>
      <w:r>
        <w:rPr>
          <w:rFonts w:hint="eastAsia"/>
        </w:rPr>
        <w:t>。</w:t>
      </w:r>
    </w:p>
    <w:p w:rsidR="00000000" w:rsidRDefault="00B05E82">
      <w:pPr>
        <w:pStyle w:val="ad"/>
        <w:rPr>
          <w:rFonts w:ascii="Time New Roman" w:eastAsia="SimHei" w:hAnsi="Time New Roman" w:hint="eastAsia"/>
        </w:rPr>
      </w:pPr>
      <w:r>
        <w:rPr>
          <w:rFonts w:ascii="Time New Roman" w:eastAsia="SimHei" w:hAnsi="Time New Roman" w:hint="eastAsia"/>
        </w:rPr>
        <w:t>委员会回顾，强制同化政策等同于种族歧视，而且是对《公约》的严重违反。委员会促请缔约国尊重并保护其领土内所有少数民族和族裔的生存和文化特征。委员会希望得到为此采取的措施之详尽资料，其中包括那些旨在改善</w:t>
      </w:r>
      <w:r>
        <w:rPr>
          <w:rFonts w:ascii="Time New Roman" w:eastAsia="SimHei" w:hAnsi="Time New Roman"/>
        </w:rPr>
        <w:t>俾路支</w:t>
      </w:r>
      <w:r>
        <w:rPr>
          <w:rFonts w:ascii="Time New Roman" w:eastAsia="SimHei" w:hAnsi="Time New Roman" w:hint="eastAsia"/>
        </w:rPr>
        <w:t>少数民族境况的措施，因为据报告，这些人作为独特文化社区的生存受到威胁。</w:t>
      </w:r>
    </w:p>
    <w:p w:rsidR="00000000" w:rsidRDefault="00B05E82">
      <w:pPr>
        <w:rPr>
          <w:rFonts w:hint="eastAsia"/>
        </w:rPr>
      </w:pPr>
      <w:r>
        <w:rPr>
          <w:rFonts w:hint="eastAsia"/>
        </w:rPr>
        <w:tab/>
      </w:r>
      <w:r>
        <w:t>319.</w:t>
      </w:r>
      <w:r>
        <w:rPr>
          <w:rFonts w:hint="eastAsia"/>
        </w:rPr>
        <w:t xml:space="preserve">  </w:t>
      </w:r>
      <w:r>
        <w:rPr>
          <w:rFonts w:hint="eastAsia"/>
        </w:rPr>
        <w:t>委员会关注到，根据一些资料，并鉴于大会</w:t>
      </w:r>
      <w:r>
        <w:rPr>
          <w:rFonts w:hint="eastAsia"/>
        </w:rPr>
        <w:t>2004</w:t>
      </w:r>
      <w:r>
        <w:rPr>
          <w:rFonts w:hint="eastAsia"/>
        </w:rPr>
        <w:t>年</w:t>
      </w:r>
      <w:r>
        <w:rPr>
          <w:rFonts w:hint="eastAsia"/>
        </w:rPr>
        <w:t>12</w:t>
      </w:r>
      <w:r>
        <w:rPr>
          <w:rFonts w:hint="eastAsia"/>
        </w:rPr>
        <w:t>月</w:t>
      </w:r>
      <w:r>
        <w:rPr>
          <w:rFonts w:hint="eastAsia"/>
        </w:rPr>
        <w:t>22</w:t>
      </w:r>
      <w:r>
        <w:rPr>
          <w:rFonts w:hint="eastAsia"/>
        </w:rPr>
        <w:t>日第</w:t>
      </w:r>
      <w:r>
        <w:rPr>
          <w:rFonts w:hint="eastAsia"/>
        </w:rPr>
        <w:t>59/206</w:t>
      </w:r>
      <w:r>
        <w:rPr>
          <w:rFonts w:hint="eastAsia"/>
        </w:rPr>
        <w:t>号决议第</w:t>
      </w:r>
      <w:r>
        <w:t>2</w:t>
      </w:r>
      <w:r>
        <w:rPr>
          <w:rFonts w:hint="eastAsia"/>
        </w:rPr>
        <w:t>(</w:t>
      </w:r>
      <w:r>
        <w:t>e</w:t>
      </w:r>
      <w:r>
        <w:rPr>
          <w:rFonts w:hint="eastAsia"/>
        </w:rPr>
        <w:t>)</w:t>
      </w:r>
      <w:r>
        <w:rPr>
          <w:rFonts w:hint="eastAsia"/>
        </w:rPr>
        <w:t>段，该国的少数民族和族裔在进入劳动力市场，尤其是公共部门的就业方面面临严重限制。令委员会尤其不安的是有关将许多非土库曼族裔人士排挤出政府单位的报告，并关注到对于希望进入高等教育和公共部门就业的人实施“第三代人核查”的做法</w:t>
      </w:r>
      <w:r>
        <w:rPr>
          <w:rFonts w:hint="eastAsia"/>
        </w:rPr>
        <w:t>(</w:t>
      </w:r>
      <w:r>
        <w:rPr>
          <w:rFonts w:hint="eastAsia"/>
        </w:rPr>
        <w:t>第二和第五条</w:t>
      </w:r>
      <w:r>
        <w:rPr>
          <w:rFonts w:hint="eastAsia"/>
        </w:rPr>
        <w:t>)</w:t>
      </w:r>
      <w:r>
        <w:rPr>
          <w:rFonts w:hint="eastAsia"/>
        </w:rPr>
        <w:t>。</w:t>
      </w:r>
    </w:p>
    <w:p w:rsidR="00000000" w:rsidRDefault="00B05E82">
      <w:pPr>
        <w:pStyle w:val="ad"/>
        <w:rPr>
          <w:rFonts w:ascii="Time New Roman" w:eastAsia="SimHei" w:hAnsi="Time New Roman" w:hint="eastAsia"/>
        </w:rPr>
      </w:pPr>
      <w:r>
        <w:rPr>
          <w:rFonts w:ascii="Time New Roman" w:eastAsia="SimHei" w:hAnsi="Time New Roman" w:hint="eastAsia"/>
        </w:rPr>
        <w:t>委员会请缔约国证实“第三代人核查”的做法是否存在，并保证人人不受基于民族或族裔血统的歧视的工作权利。请缔约国提供有关少数民族成员切实得到教育和就业机会的统计数字，尤其是在</w:t>
      </w:r>
      <w:r>
        <w:rPr>
          <w:rFonts w:ascii="Time New Roman" w:eastAsia="SimHei" w:hAnsi="Time New Roman" w:hint="eastAsia"/>
        </w:rPr>
        <w:t>公共部门的就业情况。</w:t>
      </w:r>
    </w:p>
    <w:p w:rsidR="00000000" w:rsidRDefault="00B05E82">
      <w:pPr>
        <w:rPr>
          <w:rFonts w:hint="eastAsia"/>
        </w:rPr>
      </w:pPr>
      <w:r>
        <w:rPr>
          <w:rFonts w:hint="eastAsia"/>
        </w:rPr>
        <w:tab/>
      </w:r>
      <w:r>
        <w:t>320.</w:t>
      </w:r>
      <w:r>
        <w:rPr>
          <w:rFonts w:hint="eastAsia"/>
        </w:rPr>
        <w:t xml:space="preserve">  </w:t>
      </w:r>
      <w:r>
        <w:rPr>
          <w:rFonts w:hint="eastAsia"/>
        </w:rPr>
        <w:t>委员会深表关注地注意到缔约国在国内强制民众迁离，尤其是乌兹别克少数民族被迫迁到土库曼斯坦的环境恶劣区域。委员会还关切地注意到有报告称通过实施国内旅行证件和规定进出国内边境地区需特别旅行许可证，对行动自由实行限制，这对少数民族和族裔人士的影响尤其严重</w:t>
      </w:r>
      <w:r>
        <w:rPr>
          <w:rFonts w:hint="eastAsia"/>
        </w:rPr>
        <w:t>(</w:t>
      </w:r>
      <w:r>
        <w:rPr>
          <w:rFonts w:hint="eastAsia"/>
        </w:rPr>
        <w:t>第二和第五条</w:t>
      </w:r>
      <w:r>
        <w:rPr>
          <w:rFonts w:hint="eastAsia"/>
        </w:rPr>
        <w:t>)</w:t>
      </w:r>
      <w:r>
        <w:rPr>
          <w:rFonts w:hint="eastAsia"/>
        </w:rPr>
        <w:t>。</w:t>
      </w:r>
    </w:p>
    <w:p w:rsidR="00000000" w:rsidRDefault="00B05E82">
      <w:pPr>
        <w:pStyle w:val="ad"/>
        <w:rPr>
          <w:rFonts w:ascii="Time New Roman" w:eastAsia="SimHei" w:hAnsi="Time New Roman" w:hint="eastAsia"/>
        </w:rPr>
      </w:pPr>
      <w:r>
        <w:rPr>
          <w:rFonts w:ascii="Time New Roman" w:eastAsia="SimHei" w:hAnsi="Time New Roman" w:hint="eastAsia"/>
        </w:rPr>
        <w:t>委员会请缔约国不要迫迁居民，并重新审查其这方面的政策。请缔约国向委员会提供根据</w:t>
      </w:r>
      <w:r>
        <w:rPr>
          <w:rFonts w:ascii="Time New Roman" w:eastAsia="SimHei" w:hAnsi="Time New Roman" w:hint="eastAsia"/>
          <w:b/>
        </w:rPr>
        <w:t>2002</w:t>
      </w:r>
      <w:r>
        <w:rPr>
          <w:rFonts w:ascii="Time New Roman" w:eastAsia="SimHei" w:hAnsi="Time New Roman" w:hint="eastAsia"/>
        </w:rPr>
        <w:t>年</w:t>
      </w:r>
      <w:r>
        <w:rPr>
          <w:rFonts w:ascii="Time New Roman" w:eastAsia="SimHei" w:hAnsi="Time New Roman" w:hint="eastAsia"/>
          <w:b/>
        </w:rPr>
        <w:t>11</w:t>
      </w:r>
      <w:r>
        <w:rPr>
          <w:rFonts w:ascii="Time New Roman" w:eastAsia="SimHei" w:hAnsi="Time New Roman" w:hint="eastAsia"/>
        </w:rPr>
        <w:t>月</w:t>
      </w:r>
      <w:r>
        <w:rPr>
          <w:rFonts w:ascii="Time New Roman" w:eastAsia="SimHei" w:hAnsi="Time New Roman" w:hint="eastAsia"/>
          <w:b/>
        </w:rPr>
        <w:t>18</w:t>
      </w:r>
      <w:r>
        <w:rPr>
          <w:rFonts w:ascii="Time New Roman" w:eastAsia="SimHei" w:hAnsi="Time New Roman" w:hint="eastAsia"/>
        </w:rPr>
        <w:t>日《总统法令》的规定及《刑事法》相关条款而搬迁的人数，并说明这些人的族裔血统、搬迁的日期和理由，以及在搬迁前后</w:t>
      </w:r>
      <w:r>
        <w:rPr>
          <w:rFonts w:ascii="Time New Roman" w:eastAsia="SimHei" w:hAnsi="Time New Roman" w:hint="eastAsia"/>
        </w:rPr>
        <w:t>的居住地点。委员会建议缔约国取消对少数民族产生尤其严重影响的行动自由方面的限制。</w:t>
      </w:r>
    </w:p>
    <w:p w:rsidR="00000000" w:rsidRDefault="00B05E82">
      <w:pPr>
        <w:rPr>
          <w:rFonts w:hint="eastAsia"/>
        </w:rPr>
      </w:pPr>
      <w:r>
        <w:rPr>
          <w:rFonts w:hint="eastAsia"/>
        </w:rPr>
        <w:tab/>
      </w:r>
      <w:r>
        <w:t>321.</w:t>
      </w:r>
      <w:r>
        <w:rPr>
          <w:rFonts w:hint="eastAsia"/>
        </w:rPr>
        <w:t xml:space="preserve">  </w:t>
      </w:r>
      <w:r>
        <w:rPr>
          <w:rFonts w:hint="eastAsia"/>
        </w:rPr>
        <w:t>委员会关注到，属于少数民族和族裔的人士在行使其享受自身文化的权利方面受到阻碍。委员会尤其关注到关闭少数民族文化机构和以少数民族语言教学的许多学校之报告，其中尤其是以乌兹别克语、俄语、哈萨克语和亚美尼亚语教学的学校，同时在媒体中使用少数民族语言的机会被减少了</w:t>
      </w:r>
      <w:r>
        <w:rPr>
          <w:rFonts w:hint="eastAsia"/>
        </w:rPr>
        <w:t>(</w:t>
      </w:r>
      <w:r>
        <w:rPr>
          <w:rFonts w:hint="eastAsia"/>
        </w:rPr>
        <w:t>第二和第五条</w:t>
      </w:r>
      <w:r>
        <w:rPr>
          <w:rFonts w:hint="eastAsia"/>
        </w:rPr>
        <w:t>)</w:t>
      </w:r>
      <w:r>
        <w:rPr>
          <w:rFonts w:hint="eastAsia"/>
        </w:rPr>
        <w:t>。</w:t>
      </w:r>
    </w:p>
    <w:p w:rsidR="00000000" w:rsidRDefault="00B05E82">
      <w:pPr>
        <w:pStyle w:val="ad"/>
        <w:rPr>
          <w:rFonts w:ascii="Time New Roman" w:eastAsia="SimHei" w:hAnsi="Time New Roman" w:hint="eastAsia"/>
        </w:rPr>
      </w:pPr>
      <w:r>
        <w:rPr>
          <w:rFonts w:ascii="Time New Roman" w:eastAsia="SimHei" w:hAnsi="Time New Roman" w:hint="eastAsia"/>
        </w:rPr>
        <w:t>委员会建议缔约国充分尊重少数民族和族裔人士的文化权。尤其是，缔约国应当考虑重新开设乌兹别克语、俄语、哈萨克语和亚美尼亚语及其他少数民族语言的</w:t>
      </w:r>
      <w:r>
        <w:rPr>
          <w:rFonts w:ascii="Time New Roman" w:eastAsia="SimHei" w:hAnsi="Time New Roman" w:hint="eastAsia"/>
        </w:rPr>
        <w:t>学校。委员会建议缔约国重新考虑要求少数民族或族裔学生穿戴土库曼民族服装的要求，并就这一问题提供更多资料。缔约国应当保证，少数民族和族裔成员在与媒体接触的机会中不受到歧视，并有机会以本身的语言创建并使用本身的媒体。</w:t>
      </w:r>
    </w:p>
    <w:p w:rsidR="00000000" w:rsidRDefault="00B05E82">
      <w:r>
        <w:rPr>
          <w:rFonts w:hint="eastAsia"/>
        </w:rPr>
        <w:tab/>
      </w:r>
      <w:r>
        <w:t>322.</w:t>
      </w:r>
      <w:r>
        <w:rPr>
          <w:rFonts w:hint="eastAsia"/>
        </w:rPr>
        <w:t xml:space="preserve">  </w:t>
      </w:r>
      <w:r>
        <w:rPr>
          <w:rFonts w:hint="eastAsia"/>
        </w:rPr>
        <w:t>委员会注意到，</w:t>
      </w:r>
      <w:r>
        <w:rPr>
          <w:rFonts w:hint="eastAsia"/>
        </w:rPr>
        <w:t>2003</w:t>
      </w:r>
      <w:r>
        <w:rPr>
          <w:rFonts w:hint="eastAsia"/>
        </w:rPr>
        <w:t>年，俄罗斯联邦和土库曼斯坦之间有关双重国籍的双边协议被缔约国废止了。委员会关注地注意到，选择俄罗斯国籍的人据说被要求迅速离开该国</w:t>
      </w:r>
      <w:r>
        <w:rPr>
          <w:rFonts w:hint="eastAsia"/>
        </w:rPr>
        <w:t>(</w:t>
      </w:r>
      <w:r>
        <w:rPr>
          <w:rFonts w:hint="eastAsia"/>
        </w:rPr>
        <w:t>第二和第五条</w:t>
      </w:r>
      <w:r>
        <w:rPr>
          <w:rFonts w:hint="eastAsia"/>
        </w:rPr>
        <w:t>)</w:t>
      </w:r>
      <w:r>
        <w:rPr>
          <w:rFonts w:hint="eastAsia"/>
        </w:rPr>
        <w:t>。</w:t>
      </w:r>
    </w:p>
    <w:p w:rsidR="00000000" w:rsidRDefault="00B05E82">
      <w:pPr>
        <w:pStyle w:val="ad"/>
        <w:rPr>
          <w:rFonts w:ascii="Time New Roman" w:eastAsia="SimHei" w:hAnsi="Time New Roman"/>
        </w:rPr>
      </w:pPr>
      <w:r>
        <w:rPr>
          <w:rFonts w:ascii="Time New Roman" w:eastAsia="SimHei" w:hAnsi="Time New Roman" w:hint="eastAsia"/>
        </w:rPr>
        <w:t>委员会强调指出，依据民族或族裔血统剥夺国籍违反了保证人人无歧视地享受国籍权的义务，并促请缔约国不要采取任何直接或间</w:t>
      </w:r>
      <w:r>
        <w:rPr>
          <w:rFonts w:ascii="Time New Roman" w:eastAsia="SimHei" w:hAnsi="Time New Roman" w:hint="eastAsia"/>
        </w:rPr>
        <w:t>接导致这种剥夺的政策。委员会提请缔约国注意其有关非公民的第三十号一般性建议，并希望得到更详尽资料，了解受影响人士的人数以及对这些人产生的实际影响。</w:t>
      </w:r>
    </w:p>
    <w:p w:rsidR="00000000" w:rsidRDefault="00B05E82">
      <w:r>
        <w:rPr>
          <w:rFonts w:hint="eastAsia"/>
        </w:rPr>
        <w:tab/>
      </w:r>
      <w:r>
        <w:t>323.</w:t>
      </w:r>
      <w:r>
        <w:rPr>
          <w:rFonts w:hint="eastAsia"/>
        </w:rPr>
        <w:t xml:space="preserve">  </w:t>
      </w:r>
      <w:r>
        <w:rPr>
          <w:rFonts w:hint="eastAsia"/>
        </w:rPr>
        <w:t>委员会强调土库曼斯坦内部的族裔和宗教之间存在着复杂的关系，但同时关切地注意到宗教团体的成员无法充分享受其宗教自由权，以及有些宗教派别仍然得不到正式注册。但是，委员会注意到</w:t>
      </w:r>
      <w:r>
        <w:rPr>
          <w:rFonts w:hint="eastAsia"/>
        </w:rPr>
        <w:t>2004</w:t>
      </w:r>
      <w:r>
        <w:rPr>
          <w:rFonts w:hint="eastAsia"/>
        </w:rPr>
        <w:t>年注册规则有所放松。</w:t>
      </w:r>
    </w:p>
    <w:p w:rsidR="00000000" w:rsidRDefault="00B05E82">
      <w:pPr>
        <w:pStyle w:val="ad"/>
        <w:rPr>
          <w:rFonts w:ascii="Time New Roman" w:eastAsia="SimHei" w:hAnsi="Time New Roman" w:hint="eastAsia"/>
        </w:rPr>
      </w:pPr>
      <w:r>
        <w:rPr>
          <w:rFonts w:ascii="Time New Roman" w:eastAsia="SimHei" w:hAnsi="Time New Roman" w:hint="eastAsia"/>
        </w:rPr>
        <w:t>委员会再次指出，缔约国有义务根据《公约》第五条</w:t>
      </w:r>
      <w:r>
        <w:rPr>
          <w:rFonts w:ascii="Time New Roman" w:eastAsia="SimHei" w:hAnsi="Time New Roman" w:hint="eastAsia"/>
        </w:rPr>
        <w:t>(</w:t>
      </w:r>
      <w:r>
        <w:rPr>
          <w:rFonts w:ascii="Time New Roman" w:eastAsia="SimHei" w:hAnsi="Time New Roman" w:hint="eastAsia"/>
        </w:rPr>
        <w:t>卯</w:t>
      </w:r>
      <w:r>
        <w:rPr>
          <w:rFonts w:ascii="Time New Roman" w:eastAsia="SimHei" w:hAnsi="Time New Roman" w:hint="eastAsia"/>
        </w:rPr>
        <w:t>)</w:t>
      </w:r>
      <w:r>
        <w:rPr>
          <w:rFonts w:ascii="Time New Roman" w:eastAsia="SimHei" w:hAnsi="Time New Roman" w:hint="eastAsia"/>
        </w:rPr>
        <w:t>项保证所有人不因基于种族或族裔血统的歧视享有宗教自由的权利。缔约国据此应当尊重已注册或未注册的宗教</w:t>
      </w:r>
      <w:r>
        <w:rPr>
          <w:rFonts w:ascii="Time New Roman" w:eastAsia="SimHei" w:hAnsi="Time New Roman" w:hint="eastAsia"/>
        </w:rPr>
        <w:t>信徒自由行使其宗教自由的权利，并接纳希望注册的宗教团体之注册。应向委员会提供有关土库曼斯坦实际注册的宗教情况详情。</w:t>
      </w:r>
    </w:p>
    <w:p w:rsidR="00000000" w:rsidRDefault="00B05E82">
      <w:pPr>
        <w:rPr>
          <w:rFonts w:hint="eastAsia"/>
        </w:rPr>
      </w:pPr>
      <w:r>
        <w:rPr>
          <w:rFonts w:hint="eastAsia"/>
        </w:rPr>
        <w:tab/>
      </w:r>
      <w:r>
        <w:t>324.</w:t>
      </w:r>
      <w:r>
        <w:rPr>
          <w:rFonts w:hint="eastAsia"/>
        </w:rPr>
        <w:t xml:space="preserve">  </w:t>
      </w:r>
      <w:r>
        <w:rPr>
          <w:rFonts w:hint="eastAsia"/>
        </w:rPr>
        <w:t>委员会赞赏缔约国的声明，即该国将向居住在土库曼斯坦多年的大约</w:t>
      </w:r>
      <w:r>
        <w:rPr>
          <w:rFonts w:hint="eastAsia"/>
        </w:rPr>
        <w:t>16,000</w:t>
      </w:r>
      <w:r>
        <w:rPr>
          <w:rFonts w:hint="eastAsia"/>
        </w:rPr>
        <w:t>名难民提供国籍，并向</w:t>
      </w:r>
      <w:r>
        <w:rPr>
          <w:rFonts w:hint="eastAsia"/>
        </w:rPr>
        <w:t>3000</w:t>
      </w:r>
      <w:r>
        <w:rPr>
          <w:rFonts w:hint="eastAsia"/>
        </w:rPr>
        <w:t>名其他难民提供永久居民地位</w:t>
      </w:r>
      <w:r>
        <w:rPr>
          <w:rFonts w:hint="eastAsia"/>
        </w:rPr>
        <w:t>(</w:t>
      </w:r>
      <w:r>
        <w:rPr>
          <w:rFonts w:hint="eastAsia"/>
        </w:rPr>
        <w:t>第五条</w:t>
      </w:r>
      <w:r>
        <w:rPr>
          <w:rFonts w:hint="eastAsia"/>
        </w:rPr>
        <w:t>)</w:t>
      </w:r>
      <w:r>
        <w:rPr>
          <w:rFonts w:hint="eastAsia"/>
        </w:rPr>
        <w:t>。</w:t>
      </w:r>
    </w:p>
    <w:p w:rsidR="00000000" w:rsidRDefault="00B05E82">
      <w:pPr>
        <w:pStyle w:val="ad"/>
      </w:pPr>
      <w:r>
        <w:rPr>
          <w:rFonts w:ascii="Time New Roman" w:eastAsia="SimHei" w:hAnsi="Time New Roman" w:hint="eastAsia"/>
        </w:rPr>
        <w:t>委员会鼓励缔约国不以基于族裔血统的歧视而继续推行国籍归化进程。委员会尤其建议向土库曼人、乌兹别克人或来自阿富汗的其他族裔血统难民提供同样的待遇。委员会希望得到有关这一进程的按族裔血统分门别类开列的详尽数据</w:t>
      </w:r>
      <w:r>
        <w:rPr>
          <w:rFonts w:hint="eastAsia"/>
        </w:rPr>
        <w:t>。</w:t>
      </w:r>
    </w:p>
    <w:p w:rsidR="00000000" w:rsidRDefault="00B05E82">
      <w:pPr>
        <w:rPr>
          <w:rFonts w:hint="eastAsia"/>
        </w:rPr>
      </w:pPr>
      <w:r>
        <w:rPr>
          <w:rFonts w:hint="eastAsia"/>
        </w:rPr>
        <w:tab/>
      </w:r>
      <w:r>
        <w:t>325.</w:t>
      </w:r>
      <w:r>
        <w:rPr>
          <w:rFonts w:hint="eastAsia"/>
        </w:rPr>
        <w:t xml:space="preserve">  </w:t>
      </w:r>
      <w:r>
        <w:rPr>
          <w:rFonts w:hint="eastAsia"/>
        </w:rPr>
        <w:t>委员会深切关注到，有</w:t>
      </w:r>
      <w:r>
        <w:rPr>
          <w:rFonts w:hint="eastAsia"/>
        </w:rPr>
        <w:t>信息指出，缔约国采取措施，大规模限制了解外国文化与艺术、外国新闻媒体以及因特网。委员会注意到</w:t>
      </w:r>
      <w:r>
        <w:rPr>
          <w:rFonts w:hint="eastAsia"/>
        </w:rPr>
        <w:t>2004</w:t>
      </w:r>
      <w:r>
        <w:rPr>
          <w:rFonts w:hint="eastAsia"/>
        </w:rPr>
        <w:t>年废除了出境签证，但是仍然关注到，据报告，对于希望出国留学的土库曼学生仍然设置阻碍</w:t>
      </w:r>
      <w:r>
        <w:rPr>
          <w:rFonts w:hint="eastAsia"/>
        </w:rPr>
        <w:t>(</w:t>
      </w:r>
      <w:r>
        <w:rPr>
          <w:rFonts w:hint="eastAsia"/>
        </w:rPr>
        <w:t>第七条</w:t>
      </w:r>
      <w:r>
        <w:rPr>
          <w:rFonts w:hint="eastAsia"/>
        </w:rPr>
        <w:t>)</w:t>
      </w:r>
      <w:r>
        <w:rPr>
          <w:rFonts w:hint="eastAsia"/>
        </w:rPr>
        <w:t>。</w:t>
      </w:r>
    </w:p>
    <w:p w:rsidR="00000000" w:rsidRDefault="00B05E82">
      <w:pPr>
        <w:pStyle w:val="ad"/>
        <w:rPr>
          <w:rFonts w:hint="eastAsia"/>
        </w:rPr>
      </w:pPr>
      <w:r>
        <w:rPr>
          <w:rFonts w:ascii="Time New Roman" w:eastAsia="SimHei" w:hAnsi="Time New Roman" w:hint="eastAsia"/>
        </w:rPr>
        <w:t>委员会建议缔约国尊重寻求、接受和传授各种的信息和理念之自由、这些信息和理念应不分国界、不论是属于口头的、书面的或印刷的、艺术或其他媒体的形式的，以此扶植各民族和族裔团体之间的相互理解和宽容。委员会还建议缔约国允许学生出国留学，并提供有关涉及承认外国学位的实际规则和做法。</w:t>
      </w:r>
    </w:p>
    <w:p w:rsidR="00000000" w:rsidRDefault="00B05E82">
      <w:pPr>
        <w:rPr>
          <w:rFonts w:hint="eastAsia"/>
        </w:rPr>
      </w:pPr>
      <w:r>
        <w:rPr>
          <w:rFonts w:hint="eastAsia"/>
        </w:rPr>
        <w:tab/>
      </w:r>
      <w:r>
        <w:t>326.</w:t>
      </w:r>
      <w:r>
        <w:rPr>
          <w:rFonts w:hint="eastAsia"/>
        </w:rPr>
        <w:t xml:space="preserve">  </w:t>
      </w:r>
      <w:r>
        <w:rPr>
          <w:rFonts w:hint="eastAsia"/>
        </w:rPr>
        <w:t>委员会注意到，据报告，在土库曼</w:t>
      </w:r>
      <w:r>
        <w:rPr>
          <w:rFonts w:hint="eastAsia"/>
        </w:rPr>
        <w:t>斯坦，《</w:t>
      </w:r>
      <w:r>
        <w:t>Ruhnama</w:t>
      </w:r>
      <w:r>
        <w:rPr>
          <w:rFonts w:hint="eastAsia"/>
        </w:rPr>
        <w:t>》一书主宰了土库曼斯坦学校的课程。委员会对该书的内容表示关注，并希望取得该书</w:t>
      </w:r>
      <w:r>
        <w:rPr>
          <w:rFonts w:hint="eastAsia"/>
        </w:rPr>
        <w:t>(</w:t>
      </w:r>
      <w:r>
        <w:rPr>
          <w:rFonts w:hint="eastAsia"/>
        </w:rPr>
        <w:t>第七条</w:t>
      </w:r>
      <w:r>
        <w:rPr>
          <w:rFonts w:hint="eastAsia"/>
        </w:rPr>
        <w:t>)</w:t>
      </w:r>
      <w:r>
        <w:rPr>
          <w:rFonts w:hint="eastAsia"/>
        </w:rPr>
        <w:t>。</w:t>
      </w:r>
    </w:p>
    <w:p w:rsidR="00000000" w:rsidRDefault="00B05E82">
      <w:pPr>
        <w:pStyle w:val="ad"/>
        <w:rPr>
          <w:rFonts w:ascii="Time New Roman" w:eastAsia="SimHei" w:hAnsi="Time New Roman" w:hint="eastAsia"/>
        </w:rPr>
      </w:pPr>
      <w:r>
        <w:rPr>
          <w:rFonts w:ascii="Time New Roman" w:eastAsia="SimHei" w:hAnsi="Time New Roman" w:hint="eastAsia"/>
        </w:rPr>
        <w:t>委员会建议缔约国保证学校课程支持各民族和族裔之间的理解、宽容和友谊。</w:t>
      </w:r>
    </w:p>
    <w:p w:rsidR="00000000" w:rsidRDefault="00B05E82">
      <w:pPr>
        <w:rPr>
          <w:rFonts w:hint="eastAsia"/>
        </w:rPr>
      </w:pPr>
      <w:r>
        <w:rPr>
          <w:rFonts w:hint="eastAsia"/>
        </w:rPr>
        <w:tab/>
      </w:r>
      <w:r>
        <w:t>327.</w:t>
      </w:r>
      <w:r>
        <w:rPr>
          <w:rFonts w:hint="eastAsia"/>
        </w:rPr>
        <w:t xml:space="preserve">  </w:t>
      </w:r>
      <w:r>
        <w:rPr>
          <w:rFonts w:hint="eastAsia"/>
        </w:rPr>
        <w:t>委员会注意到，该国自独立以来没有提交法院的有关种族歧视的案例。根据一些资料，少数民族和族裔成员遭受到种族歧视之后并不向法院申诉，因为他们惧怕报复，对警察和司法当局缺乏信任，而且因为主管当局对种族歧视案例有失公正、漠然置之</w:t>
      </w:r>
      <w:r>
        <w:rPr>
          <w:rFonts w:hint="eastAsia"/>
        </w:rPr>
        <w:t>(</w:t>
      </w:r>
      <w:r>
        <w:rPr>
          <w:rFonts w:hint="eastAsia"/>
        </w:rPr>
        <w:t>第六条</w:t>
      </w:r>
      <w:r>
        <w:rPr>
          <w:rFonts w:hint="eastAsia"/>
        </w:rPr>
        <w:t>)</w:t>
      </w:r>
      <w:r>
        <w:rPr>
          <w:rFonts w:hint="eastAsia"/>
        </w:rPr>
        <w:t>。</w:t>
      </w:r>
    </w:p>
    <w:p w:rsidR="00000000" w:rsidRDefault="00B05E82">
      <w:pPr>
        <w:pStyle w:val="ad"/>
        <w:rPr>
          <w:rFonts w:ascii="Time New Roman" w:eastAsia="SimHei" w:hAnsi="Time New Roman" w:hint="eastAsia"/>
        </w:rPr>
      </w:pPr>
      <w:r>
        <w:rPr>
          <w:rFonts w:ascii="Time New Roman" w:eastAsia="SimHei" w:hAnsi="Time New Roman" w:hint="eastAsia"/>
        </w:rPr>
        <w:t>委员会建议缔约国向受害者说明其权益，其中包括可以他们得到的补救办法，帮助其寻求公正</w:t>
      </w:r>
      <w:r>
        <w:rPr>
          <w:rFonts w:ascii="Time New Roman" w:eastAsia="SimHei" w:hAnsi="Time New Roman" w:hint="eastAsia"/>
        </w:rPr>
        <w:t>，保障其取得公正适当赔偿的权利，并公布相关的法律。缔约国应当保证相关的管理当局一旦接到种族歧视的申诉以及在有一定根据可认为其领土内存在种族歧视时立即展开公正的调查。法官和律师以及执法人员应当受到相应的训练。</w:t>
      </w:r>
    </w:p>
    <w:p w:rsidR="00000000" w:rsidRDefault="00B05E82">
      <w:pPr>
        <w:rPr>
          <w:rFonts w:hint="eastAsia"/>
        </w:rPr>
      </w:pPr>
      <w:r>
        <w:rPr>
          <w:rFonts w:hint="eastAsia"/>
        </w:rPr>
        <w:tab/>
      </w:r>
      <w:r>
        <w:t>328.</w:t>
      </w:r>
      <w:r>
        <w:rPr>
          <w:rFonts w:hint="eastAsia"/>
        </w:rPr>
        <w:t xml:space="preserve">  </w:t>
      </w:r>
      <w:r>
        <w:rPr>
          <w:rFonts w:hint="eastAsia"/>
        </w:rPr>
        <w:t>委员会注意到该国代表团的声明指出，</w:t>
      </w:r>
      <w:r>
        <w:rPr>
          <w:rFonts w:hint="eastAsia"/>
        </w:rPr>
        <w:t>1996</w:t>
      </w:r>
      <w:r>
        <w:rPr>
          <w:rFonts w:hint="eastAsia"/>
        </w:rPr>
        <w:t>年，缔约国建立了人权机构，并注意到，这机构似乎并不符合《有关促进和保护人权的国家机构的地位的原则》</w:t>
      </w:r>
      <w:r>
        <w:rPr>
          <w:rFonts w:hint="eastAsia"/>
        </w:rPr>
        <w:t>(</w:t>
      </w:r>
      <w:r>
        <w:rPr>
          <w:rFonts w:hint="eastAsia"/>
        </w:rPr>
        <w:t>《巴黎原则》，大会第</w:t>
      </w:r>
      <w:r>
        <w:t>48/</w:t>
      </w:r>
      <w:r>
        <w:rPr>
          <w:rFonts w:hint="eastAsia"/>
        </w:rPr>
        <w:t>134</w:t>
      </w:r>
      <w:r>
        <w:rPr>
          <w:rFonts w:hint="eastAsia"/>
        </w:rPr>
        <w:t>号决议</w:t>
      </w:r>
      <w:r>
        <w:rPr>
          <w:rFonts w:hint="eastAsia"/>
        </w:rPr>
        <w:t>)</w:t>
      </w:r>
      <w:r>
        <w:rPr>
          <w:rFonts w:hint="eastAsia"/>
        </w:rPr>
        <w:t>规定的独立国家人权机构标准</w:t>
      </w:r>
      <w:r>
        <w:rPr>
          <w:rFonts w:hint="eastAsia"/>
        </w:rPr>
        <w:t>(</w:t>
      </w:r>
      <w:r>
        <w:rPr>
          <w:rFonts w:hint="eastAsia"/>
        </w:rPr>
        <w:t>第六条</w:t>
      </w:r>
      <w:r>
        <w:rPr>
          <w:rFonts w:hint="eastAsia"/>
        </w:rPr>
        <w:t>)</w:t>
      </w:r>
      <w:r>
        <w:rPr>
          <w:rFonts w:hint="eastAsia"/>
        </w:rPr>
        <w:t>。</w:t>
      </w:r>
    </w:p>
    <w:p w:rsidR="00000000" w:rsidRDefault="00B05E82">
      <w:pPr>
        <w:pStyle w:val="ad"/>
        <w:rPr>
          <w:rFonts w:ascii="Time New Roman" w:eastAsia="SimHei" w:hAnsi="Time New Roman" w:hint="eastAsia"/>
        </w:rPr>
      </w:pPr>
      <w:r>
        <w:rPr>
          <w:rFonts w:ascii="Time New Roman" w:eastAsia="SimHei" w:hAnsi="Time New Roman" w:hint="eastAsia"/>
        </w:rPr>
        <w:t>委员会请缔约国考虑建立此种独立的国家人权机构，其任务尤其是监督土库曼</w:t>
      </w:r>
      <w:r>
        <w:rPr>
          <w:rFonts w:ascii="Time New Roman" w:eastAsia="SimHei" w:hAnsi="Time New Roman" w:hint="eastAsia"/>
        </w:rPr>
        <w:t>斯坦政府履行《公约》的情况。</w:t>
      </w:r>
    </w:p>
    <w:p w:rsidR="00000000" w:rsidRDefault="00B05E82">
      <w:r>
        <w:rPr>
          <w:rFonts w:hint="eastAsia"/>
        </w:rPr>
        <w:tab/>
      </w:r>
      <w:r>
        <w:t>329.</w:t>
      </w:r>
      <w:r>
        <w:rPr>
          <w:rFonts w:hint="eastAsia"/>
        </w:rPr>
        <w:t xml:space="preserve">  </w:t>
      </w:r>
      <w:r>
        <w:rPr>
          <w:rFonts w:hint="eastAsia"/>
        </w:rPr>
        <w:t>委员会建议，</w:t>
      </w:r>
      <w:r>
        <w:t>缔约国在国内法律秩序中实施《公约》、尤其是《公约》第二至第七条时考虑到《德班宣言和行动纲领》的相关部分，并建议缔约国在下次定期报告中列入为在国家范围内实施《德班宣言和行动纲领》而采取的进一步行动计划或其他措施</w:t>
      </w:r>
      <w:r>
        <w:rPr>
          <w:rFonts w:hint="eastAsia"/>
        </w:rPr>
        <w:t>的</w:t>
      </w:r>
      <w:r>
        <w:t>情况。</w:t>
      </w:r>
    </w:p>
    <w:p w:rsidR="00000000" w:rsidRDefault="00B05E82">
      <w:pPr>
        <w:rPr>
          <w:rFonts w:hint="eastAsia"/>
        </w:rPr>
      </w:pPr>
      <w:r>
        <w:rPr>
          <w:rFonts w:hint="eastAsia"/>
        </w:rPr>
        <w:tab/>
      </w:r>
      <w:r>
        <w:t>330.</w:t>
      </w:r>
      <w:r>
        <w:rPr>
          <w:rFonts w:hint="eastAsia"/>
        </w:rPr>
        <w:t xml:space="preserve">  </w:t>
      </w:r>
      <w:r>
        <w:rPr>
          <w:rFonts w:hint="eastAsia"/>
        </w:rPr>
        <w:t>委员会注意到缔约国没有根据《公约》第十四条的规定作出自愿声明，并建议该国考虑作出声明的可能性。</w:t>
      </w:r>
    </w:p>
    <w:p w:rsidR="00000000" w:rsidRDefault="00B05E82">
      <w:pPr>
        <w:rPr>
          <w:rFonts w:hint="eastAsia"/>
        </w:rPr>
      </w:pPr>
      <w:r>
        <w:rPr>
          <w:rFonts w:hint="eastAsia"/>
        </w:rPr>
        <w:tab/>
      </w:r>
      <w:r>
        <w:t>331.</w:t>
      </w:r>
      <w:r>
        <w:rPr>
          <w:snapToGrid/>
          <w:spacing w:val="0"/>
          <w:szCs w:val="24"/>
        </w:rPr>
        <w:t xml:space="preserve"> </w:t>
      </w:r>
      <w:r>
        <w:rPr>
          <w:rFonts w:hint="eastAsia"/>
          <w:snapToGrid/>
          <w:spacing w:val="0"/>
          <w:szCs w:val="24"/>
        </w:rPr>
        <w:t xml:space="preserve"> </w:t>
      </w:r>
      <w:r>
        <w:rPr>
          <w:snapToGrid/>
          <w:spacing w:val="0"/>
          <w:szCs w:val="24"/>
        </w:rPr>
        <w:t>委员会</w:t>
      </w:r>
      <w:r>
        <w:t>极力建议缔约国批准</w:t>
      </w:r>
      <w:r>
        <w:t>1992</w:t>
      </w:r>
      <w:r>
        <w:t>年</w:t>
      </w:r>
      <w:r>
        <w:t>1</w:t>
      </w:r>
      <w:r>
        <w:t>月</w:t>
      </w:r>
      <w:r>
        <w:t>15</w:t>
      </w:r>
      <w:r>
        <w:t>日在《公约》第十四届缔约国会议上通过、大会第</w:t>
      </w:r>
      <w:r>
        <w:t>47/111</w:t>
      </w:r>
      <w:r>
        <w:t>号决议核准的对《</w:t>
      </w:r>
      <w:r>
        <w:t>公约》第八条第</w:t>
      </w:r>
      <w:r>
        <w:rPr>
          <w:rFonts w:hint="eastAsia"/>
        </w:rPr>
        <w:t>六</w:t>
      </w:r>
      <w:r>
        <w:t>款的修正。在这方面，委员会指出</w:t>
      </w:r>
      <w:r>
        <w:t>2004</w:t>
      </w:r>
      <w:r>
        <w:t>年</w:t>
      </w:r>
      <w:r>
        <w:t>12</w:t>
      </w:r>
      <w:r>
        <w:t>月</w:t>
      </w:r>
      <w:r>
        <w:t>20</w:t>
      </w:r>
      <w:r>
        <w:t>日大会</w:t>
      </w:r>
      <w:r>
        <w:rPr>
          <w:rFonts w:hint="eastAsia"/>
        </w:rPr>
        <w:t>在</w:t>
      </w:r>
      <w:r>
        <w:t>第</w:t>
      </w:r>
      <w:r>
        <w:t>59/176</w:t>
      </w:r>
      <w:r>
        <w:t>号决议中坚决促请缔约国对于该修正案加速国内批准程序，并迅速以书面形式通知秘书长同意该项修正。</w:t>
      </w:r>
    </w:p>
    <w:p w:rsidR="00000000" w:rsidRDefault="00B05E82">
      <w:pPr>
        <w:rPr>
          <w:rFonts w:hint="eastAsia"/>
        </w:rPr>
      </w:pPr>
      <w:r>
        <w:rPr>
          <w:rFonts w:hint="eastAsia"/>
        </w:rPr>
        <w:tab/>
      </w:r>
      <w:r>
        <w:t>332.</w:t>
      </w:r>
      <w:r>
        <w:rPr>
          <w:rFonts w:hint="eastAsia"/>
        </w:rPr>
        <w:t xml:space="preserve">  </w:t>
      </w:r>
      <w:r>
        <w:rPr>
          <w:rFonts w:hint="eastAsia"/>
        </w:rPr>
        <w:t>委员会建议，缔约国的报告从提交之时起就以土库曼语和主要的少数民族语言，尤其是俄语公开便利地向公众提供，同时以类似方式提供委员会关于这些报告的意见。</w:t>
      </w:r>
    </w:p>
    <w:p w:rsidR="00000000" w:rsidRDefault="00B05E82">
      <w:r>
        <w:rPr>
          <w:rFonts w:hint="eastAsia"/>
        </w:rPr>
        <w:tab/>
      </w:r>
      <w:r>
        <w:t>333.</w:t>
      </w:r>
      <w:r>
        <w:rPr>
          <w:rFonts w:hint="eastAsia"/>
        </w:rPr>
        <w:t xml:space="preserve">  </w:t>
      </w:r>
      <w:r>
        <w:rPr>
          <w:rFonts w:hint="eastAsia"/>
        </w:rPr>
        <w:t>委员会请缔约国利用联合国人权事务高级专员办事处的咨询服务和技术援助方案提供的技术援助，以便审查其法律和政策，据此解决委员会上述关注。鉴于土库曼斯坦的局势，</w:t>
      </w:r>
      <w:r>
        <w:rPr>
          <w:rFonts w:hint="eastAsia"/>
        </w:rPr>
        <w:t>委员会强烈建议缔约国邀请当代形式的种族主义、种族歧视、仇外心理和相关的不容忍现象问题特别报告员出访该国。</w:t>
      </w:r>
    </w:p>
    <w:p w:rsidR="00000000" w:rsidRDefault="00B05E82">
      <w:r>
        <w:rPr>
          <w:rFonts w:hint="eastAsia"/>
        </w:rPr>
        <w:tab/>
      </w:r>
      <w:r>
        <w:t>334.</w:t>
      </w:r>
      <w:r>
        <w:rPr>
          <w:rFonts w:hint="eastAsia"/>
        </w:rPr>
        <w:t xml:space="preserve">  </w:t>
      </w:r>
      <w:r>
        <w:rPr>
          <w:rFonts w:hint="eastAsia"/>
        </w:rPr>
        <w:t>根据</w:t>
      </w:r>
      <w:r>
        <w:t>《公约》第九条第</w:t>
      </w:r>
      <w:r>
        <w:rPr>
          <w:rFonts w:hint="eastAsia"/>
        </w:rPr>
        <w:t>一款</w:t>
      </w:r>
      <w:r>
        <w:t>以及经修订的委员会议事规则第</w:t>
      </w:r>
      <w:r>
        <w:t>65</w:t>
      </w:r>
      <w:r>
        <w:t>条，委员会请缔约国在本结论意见通过后一年之内向委员会通</w:t>
      </w:r>
      <w:r>
        <w:rPr>
          <w:rFonts w:hint="eastAsia"/>
        </w:rPr>
        <w:t>报</w:t>
      </w:r>
      <w:r>
        <w:t>其实施上文第</w:t>
      </w:r>
      <w:r>
        <w:t>317</w:t>
      </w:r>
      <w:r>
        <w:t>、</w:t>
      </w:r>
      <w:r>
        <w:t>319</w:t>
      </w:r>
      <w:r>
        <w:t>、</w:t>
      </w:r>
      <w:r>
        <w:t>320</w:t>
      </w:r>
      <w:r>
        <w:t>、</w:t>
      </w:r>
      <w:r>
        <w:t>321</w:t>
      </w:r>
      <w:r>
        <w:t>和</w:t>
      </w:r>
      <w:r>
        <w:t>326</w:t>
      </w:r>
      <w:r>
        <w:t>段中所载的建议情况。</w:t>
      </w:r>
    </w:p>
    <w:p w:rsidR="00000000" w:rsidRDefault="00B05E82">
      <w:pPr>
        <w:spacing w:after="320"/>
        <w:rPr>
          <w:snapToGrid/>
          <w:szCs w:val="24"/>
        </w:rPr>
      </w:pPr>
      <w:r>
        <w:rPr>
          <w:rFonts w:hint="eastAsia"/>
        </w:rPr>
        <w:tab/>
      </w:r>
      <w:r>
        <w:t>335.</w:t>
      </w:r>
      <w:r>
        <w:rPr>
          <w:rFonts w:hint="eastAsia"/>
        </w:rPr>
        <w:t xml:space="preserve">  </w:t>
      </w:r>
      <w:r>
        <w:t>委员会建议缔约国于</w:t>
      </w:r>
      <w:r>
        <w:t>2007</w:t>
      </w:r>
      <w:r>
        <w:t>年</w:t>
      </w:r>
      <w:r>
        <w:t>10</w:t>
      </w:r>
      <w:r>
        <w:t>月</w:t>
      </w:r>
      <w:r>
        <w:t>29</w:t>
      </w:r>
      <w:r>
        <w:t>日将第六次和第七次定期报告</w:t>
      </w:r>
      <w:r>
        <w:rPr>
          <w:rFonts w:hint="eastAsia"/>
        </w:rPr>
        <w:t>合并</w:t>
      </w:r>
      <w:r>
        <w:t>提交。</w:t>
      </w:r>
    </w:p>
    <w:p w:rsidR="00000000" w:rsidRDefault="00B05E82">
      <w:pPr>
        <w:pStyle w:val="a3"/>
        <w:rPr>
          <w:rFonts w:hint="eastAsia"/>
        </w:rPr>
      </w:pPr>
      <w:r>
        <w:rPr>
          <w:rFonts w:hint="eastAsia"/>
        </w:rPr>
        <w:t>坦桑尼亚联合共和国</w:t>
      </w:r>
    </w:p>
    <w:p w:rsidR="00000000" w:rsidRDefault="00B05E82">
      <w:pPr>
        <w:spacing w:after="320"/>
        <w:rPr>
          <w:rFonts w:hint="eastAsia"/>
          <w:snapToGrid/>
        </w:rPr>
      </w:pPr>
      <w:r>
        <w:rPr>
          <w:rFonts w:hint="eastAsia"/>
        </w:rPr>
        <w:tab/>
      </w:r>
      <w:r>
        <w:t>336.</w:t>
      </w:r>
      <w:r>
        <w:rPr>
          <w:rFonts w:hint="eastAsia"/>
        </w:rPr>
        <w:t xml:space="preserve">  </w:t>
      </w:r>
      <w:r>
        <w:rPr>
          <w:rFonts w:hint="eastAsia"/>
          <w:snapToGrid/>
        </w:rPr>
        <w:t>委员会在</w:t>
      </w:r>
      <w:r>
        <w:rPr>
          <w:snapToGrid/>
        </w:rPr>
        <w:t>2005</w:t>
      </w:r>
      <w:r>
        <w:rPr>
          <w:rFonts w:hint="eastAsia"/>
          <w:snapToGrid/>
        </w:rPr>
        <w:t>年</w:t>
      </w:r>
      <w:r>
        <w:rPr>
          <w:snapToGrid/>
        </w:rPr>
        <w:t>8</w:t>
      </w:r>
      <w:r>
        <w:rPr>
          <w:rFonts w:hint="eastAsia"/>
          <w:snapToGrid/>
        </w:rPr>
        <w:t>月</w:t>
      </w:r>
      <w:r>
        <w:rPr>
          <w:snapToGrid/>
        </w:rPr>
        <w:t>9</w:t>
      </w:r>
      <w:r>
        <w:rPr>
          <w:snapToGrid/>
        </w:rPr>
        <w:t>日和</w:t>
      </w:r>
      <w:r>
        <w:rPr>
          <w:snapToGrid/>
        </w:rPr>
        <w:t>10</w:t>
      </w:r>
      <w:r>
        <w:rPr>
          <w:snapToGrid/>
        </w:rPr>
        <w:t>日</w:t>
      </w:r>
      <w:r>
        <w:rPr>
          <w:rFonts w:hint="eastAsia"/>
          <w:snapToGrid/>
        </w:rPr>
        <w:t>举行的第</w:t>
      </w:r>
      <w:r>
        <w:rPr>
          <w:snapToGrid/>
        </w:rPr>
        <w:t>1713</w:t>
      </w:r>
      <w:r>
        <w:rPr>
          <w:rFonts w:hint="eastAsia"/>
          <w:snapToGrid/>
        </w:rPr>
        <w:t>次和第</w:t>
      </w:r>
      <w:r>
        <w:rPr>
          <w:snapToGrid/>
        </w:rPr>
        <w:t>1714</w:t>
      </w:r>
      <w:r>
        <w:rPr>
          <w:rFonts w:hint="eastAsia"/>
          <w:snapToGrid/>
        </w:rPr>
        <w:t>次会议</w:t>
      </w:r>
      <w:r>
        <w:rPr>
          <w:snapToGrid/>
        </w:rPr>
        <w:t>(CERD/C</w:t>
      </w:r>
      <w:r>
        <w:rPr>
          <w:snapToGrid/>
        </w:rPr>
        <w:t>/SR.1713</w:t>
      </w:r>
      <w:r>
        <w:rPr>
          <w:rFonts w:hint="eastAsia"/>
          <w:snapToGrid/>
        </w:rPr>
        <w:t>和</w:t>
      </w:r>
      <w:r>
        <w:rPr>
          <w:snapToGrid/>
        </w:rPr>
        <w:t>1714)</w:t>
      </w:r>
      <w:r>
        <w:rPr>
          <w:rFonts w:hint="eastAsia"/>
          <w:snapToGrid/>
        </w:rPr>
        <w:t>上审议了坦桑尼亚联合共和国合为一个文件</w:t>
      </w:r>
      <w:r>
        <w:rPr>
          <w:snapToGrid/>
        </w:rPr>
        <w:t>(CERD/C/452/Add.7)</w:t>
      </w:r>
      <w:r>
        <w:rPr>
          <w:rFonts w:hint="eastAsia"/>
          <w:snapToGrid/>
        </w:rPr>
        <w:t>提交的第八次至第</w:t>
      </w:r>
      <w:r>
        <w:rPr>
          <w:snapToGrid/>
        </w:rPr>
        <w:t>十六次</w:t>
      </w:r>
      <w:r>
        <w:rPr>
          <w:rFonts w:hint="eastAsia"/>
          <w:snapToGrid/>
        </w:rPr>
        <w:t>定期报告。委员会</w:t>
      </w:r>
      <w:r>
        <w:rPr>
          <w:snapToGrid/>
        </w:rPr>
        <w:t>2005</w:t>
      </w:r>
      <w:r>
        <w:rPr>
          <w:rFonts w:hint="eastAsia"/>
          <w:snapToGrid/>
        </w:rPr>
        <w:t>年</w:t>
      </w:r>
      <w:r>
        <w:rPr>
          <w:snapToGrid/>
        </w:rPr>
        <w:t>8</w:t>
      </w:r>
      <w:r>
        <w:rPr>
          <w:rFonts w:hint="eastAsia"/>
          <w:snapToGrid/>
        </w:rPr>
        <w:t>月</w:t>
      </w:r>
      <w:r>
        <w:rPr>
          <w:snapToGrid/>
        </w:rPr>
        <w:t>17</w:t>
      </w:r>
      <w:r>
        <w:rPr>
          <w:rFonts w:hint="eastAsia"/>
          <w:snapToGrid/>
        </w:rPr>
        <w:t>日举行的第</w:t>
      </w:r>
      <w:r>
        <w:rPr>
          <w:snapToGrid/>
        </w:rPr>
        <w:t>1725</w:t>
      </w:r>
      <w:r>
        <w:rPr>
          <w:rFonts w:hint="eastAsia"/>
          <w:snapToGrid/>
        </w:rPr>
        <w:t>次会议</w:t>
      </w:r>
      <w:r>
        <w:rPr>
          <w:rFonts w:hint="eastAsia"/>
          <w:snapToGrid/>
        </w:rPr>
        <w:t>(</w:t>
      </w:r>
      <w:r>
        <w:rPr>
          <w:snapToGrid/>
        </w:rPr>
        <w:t>CERD/C/SR.1725)</w:t>
      </w:r>
      <w:r>
        <w:rPr>
          <w:rFonts w:hint="eastAsia"/>
          <w:snapToGrid/>
        </w:rPr>
        <w:t>上通过了以下结论性意见。</w:t>
      </w:r>
    </w:p>
    <w:p w:rsidR="00000000" w:rsidRDefault="00B05E82">
      <w:pPr>
        <w:pStyle w:val="Heading3"/>
      </w:pPr>
      <w:r>
        <w:t>A.</w:t>
      </w:r>
      <w:r>
        <w:rPr>
          <w:rFonts w:hint="eastAsia"/>
        </w:rPr>
        <w:t xml:space="preserve">  </w:t>
      </w:r>
      <w:r>
        <w:t>导</w:t>
      </w:r>
      <w:r>
        <w:rPr>
          <w:rFonts w:hint="eastAsia"/>
        </w:rPr>
        <w:t xml:space="preserve">  </w:t>
      </w:r>
      <w:r>
        <w:t>言</w:t>
      </w:r>
    </w:p>
    <w:p w:rsidR="00000000" w:rsidRDefault="00B05E82">
      <w:pPr>
        <w:rPr>
          <w:snapToGrid/>
        </w:rPr>
      </w:pPr>
      <w:r>
        <w:rPr>
          <w:rFonts w:hint="eastAsia"/>
          <w:snapToGrid/>
        </w:rPr>
        <w:tab/>
      </w:r>
      <w:r>
        <w:rPr>
          <w:snapToGrid/>
        </w:rPr>
        <w:t>337.</w:t>
      </w:r>
      <w:r>
        <w:rPr>
          <w:rFonts w:hint="eastAsia"/>
          <w:snapToGrid/>
        </w:rPr>
        <w:t xml:space="preserve">  </w:t>
      </w:r>
      <w:r>
        <w:rPr>
          <w:snapToGrid/>
        </w:rPr>
        <w:t>委员会欢迎缔约国提交的报告，以及该国代表团提供的进一步口头</w:t>
      </w:r>
      <w:r>
        <w:rPr>
          <w:rFonts w:hint="eastAsia"/>
          <w:snapToGrid/>
        </w:rPr>
        <w:t>报告</w:t>
      </w:r>
      <w:r>
        <w:rPr>
          <w:snapToGrid/>
        </w:rPr>
        <w:t>。但是，委员会感到遗憾的是，报告没有包含足够的资料，</w:t>
      </w:r>
      <w:r>
        <w:rPr>
          <w:rFonts w:hint="eastAsia"/>
          <w:snapToGrid/>
        </w:rPr>
        <w:t>不足以阐明</w:t>
      </w:r>
      <w:r>
        <w:rPr>
          <w:snapToGrid/>
        </w:rPr>
        <w:t>为实施《公约》条款而采取的措施。</w:t>
      </w:r>
    </w:p>
    <w:p w:rsidR="00000000" w:rsidRDefault="00B05E82">
      <w:pPr>
        <w:rPr>
          <w:rFonts w:hint="eastAsia"/>
        </w:rPr>
      </w:pPr>
      <w:r>
        <w:rPr>
          <w:rFonts w:hint="eastAsia"/>
          <w:snapToGrid/>
        </w:rPr>
        <w:tab/>
      </w:r>
      <w:r>
        <w:t>338.</w:t>
      </w:r>
      <w:r>
        <w:rPr>
          <w:rFonts w:hint="eastAsia"/>
        </w:rPr>
        <w:t xml:space="preserve">  </w:t>
      </w:r>
      <w:r>
        <w:rPr>
          <w:rFonts w:hint="eastAsia"/>
        </w:rPr>
        <w:t>委员会赞赏该国派遣了高级别的代表团出席，赞赏与缔约国代表团开展的建设</w:t>
      </w:r>
      <w:r>
        <w:rPr>
          <w:rFonts w:hint="eastAsia"/>
        </w:rPr>
        <w:t>性的坦率对话，并对与缔约国恢复对话的机会表示赞赏。</w:t>
      </w:r>
    </w:p>
    <w:p w:rsidR="00000000" w:rsidRDefault="00B05E82">
      <w:pPr>
        <w:spacing w:after="320"/>
        <w:rPr>
          <w:rFonts w:hint="eastAsia"/>
        </w:rPr>
      </w:pPr>
      <w:r>
        <w:rPr>
          <w:rFonts w:hint="eastAsia"/>
        </w:rPr>
        <w:tab/>
      </w:r>
      <w:r>
        <w:t>339.</w:t>
      </w:r>
      <w:r>
        <w:rPr>
          <w:rFonts w:hint="eastAsia"/>
        </w:rPr>
        <w:t xml:space="preserve">  </w:t>
      </w:r>
      <w:r>
        <w:rPr>
          <w:rFonts w:hint="eastAsia"/>
        </w:rPr>
        <w:t>委员会注意到定期报告是在拖延了</w:t>
      </w:r>
      <w:r>
        <w:rPr>
          <w:rFonts w:hint="eastAsia"/>
        </w:rPr>
        <w:t>17</w:t>
      </w:r>
      <w:r>
        <w:rPr>
          <w:rFonts w:hint="eastAsia"/>
        </w:rPr>
        <w:t>年之后提交的，因此请缔约国在提交下次报告时遵守确定的提交日期。</w:t>
      </w:r>
    </w:p>
    <w:p w:rsidR="00000000" w:rsidRDefault="00B05E82">
      <w:pPr>
        <w:pStyle w:val="Heading3"/>
        <w:rPr>
          <w:rFonts w:hint="eastAsia"/>
        </w:rPr>
      </w:pPr>
      <w:r>
        <w:t>B.</w:t>
      </w:r>
      <w:r>
        <w:rPr>
          <w:rFonts w:hint="eastAsia"/>
        </w:rPr>
        <w:t xml:space="preserve">  </w:t>
      </w:r>
      <w:r>
        <w:rPr>
          <w:rFonts w:hint="eastAsia"/>
        </w:rPr>
        <w:t>积极方面</w:t>
      </w:r>
    </w:p>
    <w:p w:rsidR="00000000" w:rsidRDefault="00B05E82">
      <w:pPr>
        <w:rPr>
          <w:rFonts w:hint="eastAsia"/>
        </w:rPr>
      </w:pPr>
      <w:r>
        <w:rPr>
          <w:rFonts w:hint="eastAsia"/>
        </w:rPr>
        <w:tab/>
      </w:r>
      <w:r>
        <w:t>340.</w:t>
      </w:r>
      <w:r>
        <w:rPr>
          <w:rFonts w:hint="eastAsia"/>
        </w:rPr>
        <w:t xml:space="preserve">  </w:t>
      </w:r>
      <w:r>
        <w:rPr>
          <w:rFonts w:hint="eastAsia"/>
        </w:rPr>
        <w:t>委员会赞赏地认识到，尽管难民人数有所下降，但是坦桑尼亚继续接纳了</w:t>
      </w:r>
      <w:r>
        <w:rPr>
          <w:rFonts w:hint="eastAsia"/>
        </w:rPr>
        <w:t>600,000</w:t>
      </w:r>
      <w:r>
        <w:rPr>
          <w:rFonts w:hint="eastAsia"/>
        </w:rPr>
        <w:t>多名难民，这是非洲人数最多的一批难民。</w:t>
      </w:r>
    </w:p>
    <w:p w:rsidR="00000000" w:rsidRDefault="00B05E82">
      <w:pPr>
        <w:rPr>
          <w:rFonts w:hint="eastAsia"/>
        </w:rPr>
      </w:pPr>
      <w:r>
        <w:rPr>
          <w:rFonts w:hint="eastAsia"/>
        </w:rPr>
        <w:tab/>
      </w:r>
      <w:r>
        <w:t>341.</w:t>
      </w:r>
      <w:r>
        <w:rPr>
          <w:rFonts w:hint="eastAsia"/>
        </w:rPr>
        <w:t xml:space="preserve">  </w:t>
      </w:r>
      <w:r>
        <w:rPr>
          <w:rFonts w:hint="eastAsia"/>
        </w:rPr>
        <w:t>委员会注意到，坦桑尼亚是一个多族裔国家，有</w:t>
      </w:r>
      <w:r>
        <w:rPr>
          <w:rFonts w:hint="eastAsia"/>
        </w:rPr>
        <w:t>120</w:t>
      </w:r>
      <w:r>
        <w:rPr>
          <w:rFonts w:hint="eastAsia"/>
        </w:rPr>
        <w:t>多个族裔群体和少数民族，并认识到该国为建立所有群体和睦共处的国家作了努力。</w:t>
      </w:r>
    </w:p>
    <w:p w:rsidR="00000000" w:rsidRDefault="00B05E82">
      <w:pPr>
        <w:rPr>
          <w:rFonts w:hint="eastAsia"/>
        </w:rPr>
      </w:pPr>
      <w:r>
        <w:rPr>
          <w:rFonts w:hint="eastAsia"/>
        </w:rPr>
        <w:tab/>
      </w:r>
      <w:r>
        <w:t>342.</w:t>
      </w:r>
      <w:r>
        <w:rPr>
          <w:rFonts w:hint="eastAsia"/>
        </w:rPr>
        <w:t xml:space="preserve">  </w:t>
      </w:r>
      <w:r>
        <w:rPr>
          <w:rFonts w:hint="eastAsia"/>
        </w:rPr>
        <w:t>委员会欢迎该国建立了人权与善政委员会，其职权除</w:t>
      </w:r>
      <w:r>
        <w:rPr>
          <w:rFonts w:hint="eastAsia"/>
        </w:rPr>
        <w:t>其他方面外，主要是对侵犯人权的申诉展开调查，并传播有关人权的信息。</w:t>
      </w:r>
    </w:p>
    <w:p w:rsidR="00000000" w:rsidRDefault="00B05E82">
      <w:pPr>
        <w:spacing w:after="320"/>
        <w:rPr>
          <w:rFonts w:hint="eastAsia"/>
        </w:rPr>
      </w:pPr>
      <w:r>
        <w:rPr>
          <w:rFonts w:hint="eastAsia"/>
        </w:rPr>
        <w:tab/>
      </w:r>
      <w:r>
        <w:t>343.</w:t>
      </w:r>
      <w:r>
        <w:rPr>
          <w:rFonts w:hint="eastAsia"/>
        </w:rPr>
        <w:t xml:space="preserve">  </w:t>
      </w:r>
      <w:r>
        <w:rPr>
          <w:rFonts w:hint="eastAsia"/>
        </w:rPr>
        <w:t>委员会认识到“社区法庭”在基层的执法作用，即加速司法过程，并扩大了普通百姓诉诸法庭的机会。</w:t>
      </w:r>
    </w:p>
    <w:p w:rsidR="00000000" w:rsidRDefault="00B05E82">
      <w:pPr>
        <w:pStyle w:val="Heading3"/>
        <w:rPr>
          <w:rFonts w:hint="eastAsia"/>
        </w:rPr>
      </w:pPr>
      <w:r>
        <w:t>C.</w:t>
      </w:r>
      <w:r>
        <w:rPr>
          <w:rFonts w:hint="eastAsia"/>
        </w:rPr>
        <w:t xml:space="preserve">  </w:t>
      </w:r>
      <w:r>
        <w:rPr>
          <w:rFonts w:hint="eastAsia"/>
        </w:rPr>
        <w:t>关注的问题和建议</w:t>
      </w:r>
    </w:p>
    <w:p w:rsidR="00000000" w:rsidRDefault="00B05E82">
      <w:pPr>
        <w:rPr>
          <w:rFonts w:hint="eastAsia"/>
        </w:rPr>
      </w:pPr>
      <w:r>
        <w:rPr>
          <w:rFonts w:hint="eastAsia"/>
        </w:rPr>
        <w:tab/>
      </w:r>
      <w:r>
        <w:t>344.</w:t>
      </w:r>
      <w:r>
        <w:rPr>
          <w:rFonts w:hint="eastAsia"/>
        </w:rPr>
        <w:t xml:space="preserve">  </w:t>
      </w:r>
      <w:r>
        <w:rPr>
          <w:rFonts w:hint="eastAsia"/>
        </w:rPr>
        <w:t>尽管委员会承认缔约国存在一些理由，难以分门别类地收集其居民族裔群体的数据，但是委员会认为，由于缺乏对其人口组成情况的统计资料，对坦桑尼亚社会错综复杂的局面很难加以充分认识</w:t>
      </w:r>
      <w:r>
        <w:rPr>
          <w:rFonts w:hint="eastAsia"/>
        </w:rPr>
        <w:t>(</w:t>
      </w:r>
      <w:r>
        <w:rPr>
          <w:rFonts w:hint="eastAsia"/>
        </w:rPr>
        <w:t>第一条</w:t>
      </w:r>
      <w:r>
        <w:rPr>
          <w:rFonts w:hint="eastAsia"/>
        </w:rPr>
        <w:t>)</w:t>
      </w:r>
      <w:r>
        <w:rPr>
          <w:rFonts w:hint="eastAsia"/>
        </w:rPr>
        <w:t>。</w:t>
      </w:r>
    </w:p>
    <w:p w:rsidR="00000000" w:rsidRDefault="00B05E82">
      <w:pPr>
        <w:pStyle w:val="ad"/>
        <w:rPr>
          <w:rFonts w:ascii="Time New Roman" w:eastAsia="SimHei" w:hAnsi="Time New Roman"/>
        </w:rPr>
      </w:pPr>
      <w:r>
        <w:rPr>
          <w:rFonts w:ascii="Time New Roman" w:eastAsia="SimHei" w:hAnsi="Time New Roman" w:hint="eastAsia"/>
        </w:rPr>
        <w:t>委员会建议缔约国尽量在下一次定期报告中至少纳入按族裔和语言开列的人口组成情况大致估算数字，以及非公民的人数，并且在</w:t>
      </w:r>
      <w:r>
        <w:rPr>
          <w:rFonts w:ascii="Time New Roman" w:eastAsia="SimHei" w:hAnsi="Time New Roman" w:hint="eastAsia"/>
        </w:rPr>
        <w:t>这方面提请缔约国注意委员会报告编写准则第</w:t>
      </w:r>
      <w:r>
        <w:rPr>
          <w:rFonts w:ascii="Time New Roman" w:eastAsia="SimHei" w:hAnsi="Time New Roman" w:hint="eastAsia"/>
          <w:b/>
        </w:rPr>
        <w:t>8</w:t>
      </w:r>
      <w:r>
        <w:rPr>
          <w:rFonts w:ascii="Time New Roman" w:eastAsia="SimHei" w:hAnsi="Time New Roman" w:hint="eastAsia"/>
        </w:rPr>
        <w:t>段，以及第二十四号一般性建议</w:t>
      </w:r>
      <w:r>
        <w:rPr>
          <w:rFonts w:ascii="Time New Roman" w:eastAsia="SimHei" w:hAnsi="Time New Roman" w:hint="eastAsia"/>
        </w:rPr>
        <w:t>(</w:t>
      </w:r>
      <w:r>
        <w:rPr>
          <w:rFonts w:ascii="Time New Roman" w:eastAsia="SimHei" w:hAnsi="Time New Roman" w:hint="eastAsia"/>
          <w:b/>
        </w:rPr>
        <w:t>1999</w:t>
      </w:r>
      <w:r>
        <w:rPr>
          <w:rFonts w:ascii="Time New Roman" w:eastAsia="SimHei" w:hAnsi="Time New Roman" w:hint="eastAsia"/>
        </w:rPr>
        <w:t>年</w:t>
      </w:r>
      <w:r>
        <w:rPr>
          <w:rFonts w:ascii="Time New Roman" w:eastAsia="SimHei" w:hAnsi="Time New Roman" w:hint="eastAsia"/>
        </w:rPr>
        <w:t>)</w:t>
      </w:r>
      <w:r>
        <w:rPr>
          <w:rFonts w:ascii="Time New Roman" w:eastAsia="SimHei" w:hAnsi="Time New Roman" w:hint="eastAsia"/>
        </w:rPr>
        <w:t>。</w:t>
      </w:r>
    </w:p>
    <w:p w:rsidR="00000000" w:rsidRDefault="00B05E82">
      <w:pPr>
        <w:rPr>
          <w:rFonts w:hint="eastAsia"/>
        </w:rPr>
      </w:pPr>
      <w:r>
        <w:rPr>
          <w:rFonts w:hint="eastAsia"/>
        </w:rPr>
        <w:tab/>
      </w:r>
      <w:r>
        <w:t>345.</w:t>
      </w:r>
      <w:r>
        <w:rPr>
          <w:rFonts w:hint="eastAsia"/>
        </w:rPr>
        <w:t xml:space="preserve">  </w:t>
      </w:r>
      <w:r>
        <w:rPr>
          <w:rFonts w:hint="eastAsia"/>
        </w:rPr>
        <w:t>委员会注意到《宪法》第</w:t>
      </w:r>
      <w:r>
        <w:rPr>
          <w:rFonts w:hint="eastAsia"/>
        </w:rPr>
        <w:t>13</w:t>
      </w:r>
      <w:r>
        <w:rPr>
          <w:rFonts w:hint="eastAsia"/>
        </w:rPr>
        <w:t>条禁止种族歧视，而《宪法》第</w:t>
      </w:r>
      <w:r>
        <w:t>9</w:t>
      </w:r>
      <w:r>
        <w:rPr>
          <w:rFonts w:hint="eastAsia"/>
        </w:rPr>
        <w:t>条提出保障，要求国家机关必须保证平等，但委员会仍然关注到缔约国没有关于种族歧视问题的特定法律</w:t>
      </w:r>
      <w:r>
        <w:rPr>
          <w:rFonts w:hint="eastAsia"/>
        </w:rPr>
        <w:t>(</w:t>
      </w:r>
      <w:r>
        <w:rPr>
          <w:rFonts w:hint="eastAsia"/>
        </w:rPr>
        <w:t>第一和第二条</w:t>
      </w:r>
      <w:r>
        <w:rPr>
          <w:rFonts w:hint="eastAsia"/>
        </w:rPr>
        <w:t>)</w:t>
      </w:r>
      <w:r>
        <w:rPr>
          <w:rFonts w:hint="eastAsia"/>
        </w:rPr>
        <w:t>。</w:t>
      </w:r>
    </w:p>
    <w:p w:rsidR="00000000" w:rsidRDefault="00B05E82">
      <w:pPr>
        <w:pStyle w:val="ad"/>
        <w:rPr>
          <w:rFonts w:ascii="Time New Roman" w:eastAsia="SimHei" w:hAnsi="Time New Roman"/>
        </w:rPr>
      </w:pPr>
      <w:r>
        <w:rPr>
          <w:rFonts w:ascii="Time New Roman" w:eastAsia="SimHei" w:hAnsi="Time New Roman" w:hint="eastAsia"/>
        </w:rPr>
        <w:t>委员会建议缔约国通过实施《公约》条款的有关种族歧视问题特定法律，其中包括符合《公约》第一条的有关种族歧视的法律定义。</w:t>
      </w:r>
    </w:p>
    <w:p w:rsidR="00000000" w:rsidRDefault="00B05E82">
      <w:pPr>
        <w:rPr>
          <w:rFonts w:hint="eastAsia"/>
        </w:rPr>
      </w:pPr>
      <w:r>
        <w:rPr>
          <w:rFonts w:ascii="Time New Roman" w:eastAsia="SimHei" w:hAnsi="Time New Roman" w:hint="eastAsia"/>
        </w:rPr>
        <w:tab/>
      </w:r>
      <w:r>
        <w:t>346.</w:t>
      </w:r>
      <w:r>
        <w:rPr>
          <w:rFonts w:hint="eastAsia"/>
        </w:rPr>
        <w:t xml:space="preserve">  </w:t>
      </w:r>
      <w:r>
        <w:rPr>
          <w:rFonts w:hint="eastAsia"/>
        </w:rPr>
        <w:t>委员会考虑到缔约国具有双轨制的法律体制，因而关注到《公约》没有被纳入国内法，而关于《公约》在缔约国可否直接适用</w:t>
      </w:r>
      <w:r>
        <w:rPr>
          <w:rFonts w:hint="eastAsia"/>
        </w:rPr>
        <w:t>的立场也不明确</w:t>
      </w:r>
      <w:r>
        <w:rPr>
          <w:rFonts w:hint="eastAsia"/>
        </w:rPr>
        <w:t>(</w:t>
      </w:r>
      <w:r>
        <w:rPr>
          <w:rFonts w:hint="eastAsia"/>
        </w:rPr>
        <w:t>第二条</w:t>
      </w:r>
      <w:r>
        <w:rPr>
          <w:rFonts w:hint="eastAsia"/>
        </w:rPr>
        <w:t>)</w:t>
      </w:r>
      <w:r>
        <w:rPr>
          <w:rFonts w:hint="eastAsia"/>
        </w:rPr>
        <w:t>。</w:t>
      </w:r>
    </w:p>
    <w:p w:rsidR="00000000" w:rsidRDefault="00B05E82">
      <w:pPr>
        <w:pStyle w:val="ad"/>
        <w:rPr>
          <w:rFonts w:ascii="Time New Roman" w:eastAsia="SimHei" w:hAnsi="Time New Roman"/>
        </w:rPr>
      </w:pPr>
      <w:r>
        <w:rPr>
          <w:rFonts w:ascii="Time New Roman" w:eastAsia="SimHei" w:hAnsi="Time New Roman" w:hint="eastAsia"/>
        </w:rPr>
        <w:t>委员会极力建议缔约国计划将《公约》纳入其国内法律秩序。</w:t>
      </w:r>
    </w:p>
    <w:p w:rsidR="00000000" w:rsidRDefault="00B05E82">
      <w:pPr>
        <w:rPr>
          <w:rFonts w:hint="eastAsia"/>
        </w:rPr>
      </w:pPr>
      <w:r>
        <w:rPr>
          <w:rFonts w:hint="eastAsia"/>
        </w:rPr>
        <w:tab/>
      </w:r>
      <w:r>
        <w:t>347.</w:t>
      </w:r>
      <w:r>
        <w:rPr>
          <w:rFonts w:hint="eastAsia"/>
        </w:rPr>
        <w:t xml:space="preserve">  </w:t>
      </w:r>
      <w:r>
        <w:rPr>
          <w:rFonts w:hint="eastAsia"/>
        </w:rPr>
        <w:t>委员会注意到《刑事法》第</w:t>
      </w:r>
      <w:r>
        <w:rPr>
          <w:rFonts w:hint="eastAsia"/>
        </w:rPr>
        <w:t>63</w:t>
      </w:r>
      <w:r>
        <w:rPr>
          <w:rFonts w:hint="eastAsia"/>
        </w:rPr>
        <w:t>款</w:t>
      </w:r>
      <w:r>
        <w:t>(b</w:t>
      </w:r>
      <w:r>
        <w:rPr>
          <w:rFonts w:hint="eastAsia"/>
        </w:rPr>
        <w:t>)(</w:t>
      </w:r>
      <w:r>
        <w:t>1</w:t>
      </w:r>
      <w:r>
        <w:rPr>
          <w:rFonts w:hint="eastAsia"/>
        </w:rPr>
        <w:t>)</w:t>
      </w:r>
      <w:r>
        <w:rPr>
          <w:rFonts w:hint="eastAsia"/>
        </w:rPr>
        <w:t>的条款，但同时关注到缔约国国内法中实施《公约》第四条的特定刑事条款不够全面</w:t>
      </w:r>
      <w:r>
        <w:rPr>
          <w:rFonts w:hint="eastAsia"/>
        </w:rPr>
        <w:t>(</w:t>
      </w:r>
      <w:r>
        <w:rPr>
          <w:rFonts w:hint="eastAsia"/>
        </w:rPr>
        <w:t>第四条</w:t>
      </w:r>
      <w:r>
        <w:rPr>
          <w:rFonts w:hint="eastAsia"/>
        </w:rPr>
        <w:t>)</w:t>
      </w:r>
      <w:r>
        <w:rPr>
          <w:rFonts w:hint="eastAsia"/>
        </w:rPr>
        <w:t>。</w:t>
      </w:r>
    </w:p>
    <w:p w:rsidR="00000000" w:rsidRDefault="00B05E82">
      <w:pPr>
        <w:pStyle w:val="ad"/>
        <w:rPr>
          <w:rFonts w:ascii="Time New Roman" w:eastAsia="SimHei" w:hAnsi="Time New Roman" w:hint="eastAsia"/>
        </w:rPr>
      </w:pPr>
      <w:r>
        <w:rPr>
          <w:rFonts w:ascii="Time New Roman" w:eastAsia="SimHei" w:hAnsi="Time New Roman" w:hint="eastAsia"/>
        </w:rPr>
        <w:t>委员会建议缔约国根据第二十五号一般性建议通过法律，保证在其国内法体制中充分适当地实施《公约》第四条。</w:t>
      </w:r>
    </w:p>
    <w:p w:rsidR="00000000" w:rsidRDefault="00B05E82">
      <w:pPr>
        <w:rPr>
          <w:rFonts w:hint="eastAsia"/>
        </w:rPr>
      </w:pPr>
      <w:r>
        <w:rPr>
          <w:rFonts w:hint="eastAsia"/>
        </w:rPr>
        <w:tab/>
      </w:r>
      <w:r>
        <w:t>348.</w:t>
      </w:r>
      <w:r>
        <w:rPr>
          <w:rFonts w:hint="eastAsia"/>
        </w:rPr>
        <w:t xml:space="preserve">  </w:t>
      </w:r>
      <w:r>
        <w:rPr>
          <w:rFonts w:hint="eastAsia"/>
        </w:rPr>
        <w:t>委员会欢迎，自</w:t>
      </w:r>
      <w:r>
        <w:rPr>
          <w:rFonts w:hint="eastAsia"/>
        </w:rPr>
        <w:t>1998</w:t>
      </w:r>
      <w:r>
        <w:rPr>
          <w:rFonts w:hint="eastAsia"/>
        </w:rPr>
        <w:t>年以来，女性生殖器残割在缔约国就已定为刑事罪行，但是仍然关注到在一些少数族裔中，还存在这种惯例</w:t>
      </w:r>
      <w:r>
        <w:rPr>
          <w:rFonts w:hint="eastAsia"/>
        </w:rPr>
        <w:t>(</w:t>
      </w:r>
      <w:r>
        <w:rPr>
          <w:rFonts w:hint="eastAsia"/>
        </w:rPr>
        <w:t>第五条</w:t>
      </w:r>
      <w:r>
        <w:rPr>
          <w:rFonts w:hint="eastAsia"/>
        </w:rPr>
        <w:t>)</w:t>
      </w:r>
      <w:r>
        <w:rPr>
          <w:rFonts w:hint="eastAsia"/>
        </w:rPr>
        <w:t>。</w:t>
      </w:r>
    </w:p>
    <w:p w:rsidR="00000000" w:rsidRDefault="00B05E82">
      <w:pPr>
        <w:pStyle w:val="ad"/>
        <w:rPr>
          <w:rFonts w:ascii="Time New Roman" w:eastAsia="SimHei" w:hAnsi="Time New Roman" w:hint="eastAsia"/>
        </w:rPr>
      </w:pPr>
      <w:r>
        <w:rPr>
          <w:rFonts w:ascii="Time New Roman" w:eastAsia="SimHei" w:hAnsi="Time New Roman" w:hint="eastAsia"/>
        </w:rPr>
        <w:t>委员会建议缔约国在下次定期报告中纳入有</w:t>
      </w:r>
      <w:r>
        <w:rPr>
          <w:rFonts w:ascii="Time New Roman" w:eastAsia="SimHei" w:hAnsi="Time New Roman" w:hint="eastAsia"/>
        </w:rPr>
        <w:t>关女性生殖器残割惯例的详尽资料。委员会还建议缔约国加强各项措施，尤其是与传统社区协商，通过开展大众宣传工作，促进改变对这种惯例的态度，来消除这种根深蒂固的做法。</w:t>
      </w:r>
    </w:p>
    <w:p w:rsidR="00000000" w:rsidRDefault="00B05E82">
      <w:pPr>
        <w:rPr>
          <w:rFonts w:hint="eastAsia"/>
        </w:rPr>
      </w:pPr>
      <w:r>
        <w:rPr>
          <w:rFonts w:hint="eastAsia"/>
        </w:rPr>
        <w:tab/>
      </w:r>
      <w:r>
        <w:t>349.</w:t>
      </w:r>
      <w:r>
        <w:rPr>
          <w:rFonts w:hint="eastAsia"/>
        </w:rPr>
        <w:t xml:space="preserve">  </w:t>
      </w:r>
      <w:r>
        <w:rPr>
          <w:rFonts w:hint="eastAsia"/>
        </w:rPr>
        <w:t>委员会关切地注意到缔约国没有提供有关占用某些族裔群体祖传土地，并迫使其流离失所和迁居他处的资料</w:t>
      </w:r>
      <w:r>
        <w:rPr>
          <w:rFonts w:hint="eastAsia"/>
        </w:rPr>
        <w:t>(</w:t>
      </w:r>
      <w:r>
        <w:rPr>
          <w:rFonts w:hint="eastAsia"/>
        </w:rPr>
        <w:t>第五条</w:t>
      </w:r>
      <w:r>
        <w:rPr>
          <w:rFonts w:hint="eastAsia"/>
        </w:rPr>
        <w:t>)</w:t>
      </w:r>
      <w:r>
        <w:rPr>
          <w:rFonts w:hint="eastAsia"/>
        </w:rPr>
        <w:t>。</w:t>
      </w:r>
    </w:p>
    <w:p w:rsidR="00000000" w:rsidRDefault="00B05E82">
      <w:pPr>
        <w:pStyle w:val="ad"/>
        <w:rPr>
          <w:rFonts w:ascii="Time New Roman" w:eastAsia="SimHei" w:hAnsi="Time New Roman" w:hint="eastAsia"/>
        </w:rPr>
      </w:pPr>
      <w:r>
        <w:rPr>
          <w:rFonts w:ascii="Time New Roman" w:eastAsia="SimHei" w:hAnsi="Time New Roman" w:hint="eastAsia"/>
        </w:rPr>
        <w:t>委员会建议缔约国提供有关占用某些族裔群体的土地、所提供的赔偿以及当地居民在流离失所之后境况的详尽资料。</w:t>
      </w:r>
    </w:p>
    <w:p w:rsidR="00000000" w:rsidRDefault="00B05E82">
      <w:pPr>
        <w:rPr>
          <w:rFonts w:hint="eastAsia"/>
        </w:rPr>
      </w:pPr>
      <w:r>
        <w:rPr>
          <w:rFonts w:hint="eastAsia"/>
        </w:rPr>
        <w:tab/>
      </w:r>
      <w:r>
        <w:t>350.</w:t>
      </w:r>
      <w:r>
        <w:rPr>
          <w:rFonts w:hint="eastAsia"/>
        </w:rPr>
        <w:t xml:space="preserve">  </w:t>
      </w:r>
      <w:r>
        <w:rPr>
          <w:rFonts w:hint="eastAsia"/>
        </w:rPr>
        <w:t>委员会遗憾地注意到缺少有关缔约国内非公民人数的资料，以及这些人在享受其权利方面的情况</w:t>
      </w:r>
      <w:r>
        <w:rPr>
          <w:rFonts w:hint="eastAsia"/>
        </w:rPr>
        <w:t>(</w:t>
      </w:r>
      <w:r>
        <w:rPr>
          <w:rFonts w:hint="eastAsia"/>
        </w:rPr>
        <w:t>第五条</w:t>
      </w:r>
      <w:r>
        <w:rPr>
          <w:rFonts w:hint="eastAsia"/>
        </w:rPr>
        <w:t>)</w:t>
      </w:r>
      <w:r>
        <w:rPr>
          <w:rFonts w:hint="eastAsia"/>
        </w:rPr>
        <w:t>。</w:t>
      </w:r>
    </w:p>
    <w:p w:rsidR="00000000" w:rsidRDefault="00B05E82">
      <w:pPr>
        <w:pStyle w:val="ad"/>
        <w:rPr>
          <w:rFonts w:ascii="Time New Roman" w:eastAsia="SimHei" w:hAnsi="Time New Roman" w:hint="eastAsia"/>
        </w:rPr>
      </w:pPr>
      <w:r>
        <w:rPr>
          <w:rFonts w:ascii="Time New Roman" w:eastAsia="SimHei" w:hAnsi="Time New Roman" w:hint="eastAsia"/>
        </w:rPr>
        <w:t>委员会建议缔</w:t>
      </w:r>
      <w:r>
        <w:rPr>
          <w:rFonts w:ascii="Time New Roman" w:eastAsia="SimHei" w:hAnsi="Time New Roman" w:hint="eastAsia"/>
        </w:rPr>
        <w:t>约国在下次定期报告中纳入有关非公民及其境况的详尽资料，尤其是根据第三十号一般性建议</w:t>
      </w:r>
      <w:r>
        <w:rPr>
          <w:rFonts w:ascii="Time New Roman" w:eastAsia="SimHei" w:hAnsi="Time New Roman" w:hint="eastAsia"/>
        </w:rPr>
        <w:t>(</w:t>
      </w:r>
      <w:r>
        <w:rPr>
          <w:rFonts w:ascii="Time New Roman" w:eastAsia="SimHei" w:hAnsi="Time New Roman" w:hint="eastAsia"/>
          <w:b/>
        </w:rPr>
        <w:t>2004</w:t>
      </w:r>
      <w:r>
        <w:rPr>
          <w:rFonts w:ascii="Time New Roman" w:eastAsia="SimHei" w:hAnsi="Time New Roman" w:hint="eastAsia"/>
        </w:rPr>
        <w:t>年</w:t>
      </w:r>
      <w:r>
        <w:rPr>
          <w:rFonts w:ascii="Time New Roman" w:eastAsia="SimHei" w:hAnsi="Time New Roman" w:hint="eastAsia"/>
        </w:rPr>
        <w:t>)</w:t>
      </w:r>
      <w:r>
        <w:rPr>
          <w:rFonts w:ascii="Time New Roman" w:eastAsia="SimHei" w:hAnsi="Time New Roman" w:hint="eastAsia"/>
        </w:rPr>
        <w:t>提供关于进入该国的移民和寻求避难者的境况、外籍长期居民的境况，和这些人取得国籍的可能性等详尽资料。</w:t>
      </w:r>
    </w:p>
    <w:p w:rsidR="00000000" w:rsidRDefault="00B05E82">
      <w:pPr>
        <w:rPr>
          <w:rFonts w:hint="eastAsia"/>
        </w:rPr>
      </w:pPr>
      <w:r>
        <w:rPr>
          <w:rFonts w:hint="eastAsia"/>
        </w:rPr>
        <w:tab/>
      </w:r>
      <w:r>
        <w:rPr>
          <w:bCs/>
        </w:rPr>
        <w:t>351.</w:t>
      </w:r>
      <w:r>
        <w:rPr>
          <w:rFonts w:hint="eastAsia"/>
          <w:bCs/>
        </w:rPr>
        <w:t xml:space="preserve">  </w:t>
      </w:r>
      <w:r>
        <w:rPr>
          <w:rFonts w:hint="eastAsia"/>
        </w:rPr>
        <w:t>委员会并关注地注意到缺乏有关某些处境不利少数族裔群体的资料，其中尤其是游牧民和半游牧民群体，包括</w:t>
      </w:r>
      <w:r>
        <w:rPr>
          <w:bCs/>
        </w:rPr>
        <w:t>Barbaig</w:t>
      </w:r>
      <w:r>
        <w:rPr>
          <w:rFonts w:hint="eastAsia"/>
          <w:bCs/>
        </w:rPr>
        <w:t>、马</w:t>
      </w:r>
      <w:r>
        <w:rPr>
          <w:rFonts w:hint="eastAsia"/>
        </w:rPr>
        <w:t>赛、哈德扎贝群体的资料，并缺少有关据称因其特定生活方式所面临的困难以及有关为保证他们享受人权所采取的特定措施的资料</w:t>
      </w:r>
      <w:r>
        <w:rPr>
          <w:rFonts w:hint="eastAsia"/>
        </w:rPr>
        <w:t>(</w:t>
      </w:r>
      <w:r>
        <w:rPr>
          <w:rFonts w:hint="eastAsia"/>
        </w:rPr>
        <w:t>第五条和第二条</w:t>
      </w:r>
      <w:r>
        <w:rPr>
          <w:rFonts w:hint="eastAsia"/>
        </w:rPr>
        <w:t>)</w:t>
      </w:r>
      <w:r>
        <w:rPr>
          <w:rFonts w:hint="eastAsia"/>
        </w:rPr>
        <w:t>。</w:t>
      </w:r>
    </w:p>
    <w:p w:rsidR="00000000" w:rsidRDefault="00B05E82">
      <w:pPr>
        <w:pStyle w:val="ad"/>
        <w:rPr>
          <w:rFonts w:ascii="Time New Roman" w:eastAsia="SimHei" w:hAnsi="Time New Roman"/>
        </w:rPr>
      </w:pPr>
      <w:r>
        <w:rPr>
          <w:rFonts w:ascii="Time New Roman" w:eastAsia="SimHei" w:hAnsi="Time New Roman" w:hint="eastAsia"/>
        </w:rPr>
        <w:t>委员会建议缔约国就游牧民和半游牧民少数族裔群体的境况</w:t>
      </w:r>
      <w:r>
        <w:rPr>
          <w:rFonts w:ascii="Time New Roman" w:eastAsia="SimHei" w:hAnsi="Time New Roman" w:hint="eastAsia"/>
        </w:rPr>
        <w:t>提供详尽的资料，并提供详尽资料，说明为保证这些人根据《公约》享受自身权利、尤其是行动自由和参与影响自身的决定之权利而采取的特别措施。</w:t>
      </w:r>
    </w:p>
    <w:p w:rsidR="00000000" w:rsidRDefault="00B05E82">
      <w:pPr>
        <w:rPr>
          <w:rFonts w:hint="eastAsia"/>
        </w:rPr>
      </w:pPr>
      <w:r>
        <w:rPr>
          <w:rFonts w:hint="eastAsia"/>
        </w:rPr>
        <w:tab/>
      </w:r>
      <w:r>
        <w:rPr>
          <w:bCs/>
        </w:rPr>
        <w:t>352.</w:t>
      </w:r>
      <w:r>
        <w:rPr>
          <w:rFonts w:hint="eastAsia"/>
          <w:bCs/>
        </w:rPr>
        <w:t xml:space="preserve"> </w:t>
      </w:r>
      <w:r>
        <w:rPr>
          <w:rFonts w:hint="eastAsia"/>
        </w:rPr>
        <w:t xml:space="preserve"> </w:t>
      </w:r>
      <w:r>
        <w:rPr>
          <w:rFonts w:hint="eastAsia"/>
        </w:rPr>
        <w:t>委员会关注到，根据可靠来源向委员会提供的资料，有些难民被强行遣返到有确实根据相信这些人的人权可能遭受严重侵犯的国家</w:t>
      </w:r>
      <w:r>
        <w:rPr>
          <w:rFonts w:hint="eastAsia"/>
        </w:rPr>
        <w:t>(</w:t>
      </w:r>
      <w:r>
        <w:rPr>
          <w:rFonts w:hint="eastAsia"/>
        </w:rPr>
        <w:t>第五条</w:t>
      </w:r>
      <w:r>
        <w:rPr>
          <w:rFonts w:hint="eastAsia"/>
        </w:rPr>
        <w:t>)</w:t>
      </w:r>
      <w:r>
        <w:rPr>
          <w:rFonts w:hint="eastAsia"/>
        </w:rPr>
        <w:t>。</w:t>
      </w:r>
    </w:p>
    <w:p w:rsidR="00000000" w:rsidRDefault="00B05E82">
      <w:pPr>
        <w:pStyle w:val="ad"/>
        <w:rPr>
          <w:rFonts w:ascii="Time New Roman" w:eastAsia="SimHei" w:hAnsi="Time New Roman"/>
        </w:rPr>
      </w:pPr>
      <w:r>
        <w:rPr>
          <w:rFonts w:ascii="Time New Roman" w:eastAsia="SimHei" w:hAnsi="Time New Roman" w:hint="eastAsia"/>
        </w:rPr>
        <w:t>委员会建议缔约国就有关难民局势、驱逐难民的法律依据、向其提供的法律保护</w:t>
      </w:r>
      <w:r>
        <w:rPr>
          <w:rFonts w:ascii="Time New Roman" w:eastAsia="SimHei" w:hAnsi="Time New Roman" w:hint="eastAsia"/>
        </w:rPr>
        <w:t>(</w:t>
      </w:r>
      <w:r>
        <w:rPr>
          <w:rFonts w:ascii="Time New Roman" w:eastAsia="SimHei" w:hAnsi="Time New Roman" w:hint="eastAsia"/>
        </w:rPr>
        <w:t>其中包括接受法律援助的权利和对驱逐令提出司法上诉的权利</w:t>
      </w:r>
      <w:r>
        <w:rPr>
          <w:rFonts w:ascii="Time New Roman" w:eastAsia="SimHei" w:hAnsi="Time New Roman" w:hint="eastAsia"/>
        </w:rPr>
        <w:t>)</w:t>
      </w:r>
      <w:r>
        <w:rPr>
          <w:rFonts w:ascii="Time New Roman" w:eastAsia="SimHei" w:hAnsi="Time New Roman" w:hint="eastAsia"/>
        </w:rPr>
        <w:t>的情况提供资料。委员会并促请缔约国根据《公约》第五条</w:t>
      </w:r>
      <w:r>
        <w:rPr>
          <w:rFonts w:ascii="Time New Roman" w:eastAsia="SimHei" w:hAnsi="Time New Roman" w:hint="eastAsia"/>
        </w:rPr>
        <w:t>(</w:t>
      </w:r>
      <w:r>
        <w:rPr>
          <w:rFonts w:ascii="Time New Roman" w:eastAsia="SimHei" w:hAnsi="Time New Roman" w:hint="eastAsia"/>
        </w:rPr>
        <w:t>丑</w:t>
      </w:r>
      <w:r>
        <w:rPr>
          <w:rFonts w:ascii="Time New Roman" w:eastAsia="SimHei" w:hAnsi="Time New Roman" w:hint="eastAsia"/>
        </w:rPr>
        <w:t>)</w:t>
      </w:r>
      <w:r>
        <w:rPr>
          <w:rFonts w:ascii="Time New Roman" w:eastAsia="SimHei" w:hAnsi="Time New Roman" w:hint="eastAsia"/>
        </w:rPr>
        <w:t>项保证，不强行将难民遣返到有确实根据相信他们的人权</w:t>
      </w:r>
      <w:r>
        <w:rPr>
          <w:rFonts w:ascii="Time New Roman" w:eastAsia="SimHei" w:hAnsi="Time New Roman" w:hint="eastAsia"/>
        </w:rPr>
        <w:t>可能遭受严重侵犯的国家。</w:t>
      </w:r>
    </w:p>
    <w:p w:rsidR="00000000" w:rsidRDefault="00B05E82">
      <w:pPr>
        <w:rPr>
          <w:rFonts w:hint="eastAsia"/>
        </w:rPr>
      </w:pPr>
      <w:r>
        <w:rPr>
          <w:rFonts w:hint="eastAsia"/>
        </w:rPr>
        <w:tab/>
      </w:r>
      <w:r>
        <w:rPr>
          <w:bCs/>
        </w:rPr>
        <w:t>353.</w:t>
      </w:r>
      <w:r>
        <w:rPr>
          <w:rFonts w:hint="eastAsia"/>
        </w:rPr>
        <w:t xml:space="preserve">  </w:t>
      </w:r>
      <w:r>
        <w:rPr>
          <w:rFonts w:hint="eastAsia"/>
        </w:rPr>
        <w:t>委员会关注到有关执法人员任意逮捕和拘禁、过度使用武力和虐待难民，尤其是妇女的指控，并关注到没有对这些案子展开调查</w:t>
      </w:r>
      <w:r>
        <w:rPr>
          <w:rFonts w:hint="eastAsia"/>
        </w:rPr>
        <w:t>(</w:t>
      </w:r>
      <w:r>
        <w:rPr>
          <w:rFonts w:hint="eastAsia"/>
        </w:rPr>
        <w:t>第五条和第六条</w:t>
      </w:r>
      <w:r>
        <w:rPr>
          <w:rFonts w:hint="eastAsia"/>
        </w:rPr>
        <w:t>)</w:t>
      </w:r>
      <w:r>
        <w:rPr>
          <w:rFonts w:hint="eastAsia"/>
        </w:rPr>
        <w:t>。</w:t>
      </w:r>
    </w:p>
    <w:p w:rsidR="00000000" w:rsidRDefault="00B05E82">
      <w:pPr>
        <w:pStyle w:val="ad"/>
        <w:rPr>
          <w:rFonts w:ascii="Time New Roman" w:eastAsia="SimHei" w:hAnsi="Time New Roman"/>
        </w:rPr>
      </w:pPr>
      <w:r>
        <w:rPr>
          <w:rFonts w:ascii="Time New Roman" w:eastAsia="SimHei" w:hAnsi="Time New Roman" w:hint="eastAsia"/>
        </w:rPr>
        <w:t>委员会建议缔约国采取适当措施，消除执法人员对难民、尤其是妇女的各种形式的虐待，并保证对于虐待难民的各种指控展开及时、彻底、独立和公正的调查。委员会还建议，审判并惩处施行虐待的人，同时向受害者提供赔偿。</w:t>
      </w:r>
    </w:p>
    <w:p w:rsidR="00000000" w:rsidRDefault="00B05E82">
      <w:pPr>
        <w:rPr>
          <w:rFonts w:hint="eastAsia"/>
        </w:rPr>
      </w:pPr>
      <w:r>
        <w:rPr>
          <w:rFonts w:hint="eastAsia"/>
        </w:rPr>
        <w:tab/>
      </w:r>
      <w:r>
        <w:rPr>
          <w:bCs/>
        </w:rPr>
        <w:t>354.</w:t>
      </w:r>
      <w:r>
        <w:rPr>
          <w:rFonts w:hint="eastAsia"/>
          <w:bCs/>
        </w:rPr>
        <w:t xml:space="preserve"> </w:t>
      </w:r>
      <w:r>
        <w:rPr>
          <w:rFonts w:hint="eastAsia"/>
        </w:rPr>
        <w:t xml:space="preserve"> </w:t>
      </w:r>
      <w:r>
        <w:rPr>
          <w:rFonts w:hint="eastAsia"/>
        </w:rPr>
        <w:t>委员会注意到，该国已经开始对法律部门进行改革，而且正在审查获得公平待遇的问题，但是委员会关注到，国内在获得公平待遇、尤其是</w:t>
      </w:r>
      <w:r>
        <w:rPr>
          <w:rFonts w:hint="eastAsia"/>
        </w:rPr>
        <w:t>穷人和少数民族群体成员获得公平待遇方面仍然困难重重</w:t>
      </w:r>
      <w:r>
        <w:rPr>
          <w:rFonts w:hint="eastAsia"/>
        </w:rPr>
        <w:t>(</w:t>
      </w:r>
      <w:r>
        <w:rPr>
          <w:rFonts w:hint="eastAsia"/>
        </w:rPr>
        <w:t>第五条和第六条</w:t>
      </w:r>
      <w:r>
        <w:rPr>
          <w:rFonts w:hint="eastAsia"/>
        </w:rPr>
        <w:t>)</w:t>
      </w:r>
      <w:r>
        <w:rPr>
          <w:rFonts w:hint="eastAsia"/>
        </w:rPr>
        <w:t>。</w:t>
      </w:r>
    </w:p>
    <w:p w:rsidR="00000000" w:rsidRDefault="00B05E82">
      <w:pPr>
        <w:pStyle w:val="ad"/>
        <w:rPr>
          <w:rFonts w:ascii="Time New Roman" w:eastAsia="SimHei" w:hAnsi="Time New Roman" w:hint="eastAsia"/>
        </w:rPr>
      </w:pPr>
      <w:r>
        <w:rPr>
          <w:rFonts w:ascii="Time New Roman" w:eastAsia="SimHei" w:hAnsi="Time New Roman" w:hint="eastAsia"/>
        </w:rPr>
        <w:t>委员会建议缔约国采取必要措施，建立各项机制，改进司法系统的办事能力和效率，以便保证所有人都能不受歧视地获得公平待遇，并建立各项机制，向所有处境不利群体的成员提供法律援助。</w:t>
      </w:r>
    </w:p>
    <w:p w:rsidR="00000000" w:rsidRDefault="00B05E82">
      <w:pPr>
        <w:rPr>
          <w:rFonts w:hint="eastAsia"/>
        </w:rPr>
      </w:pPr>
      <w:r>
        <w:rPr>
          <w:rFonts w:hint="eastAsia"/>
        </w:rPr>
        <w:tab/>
      </w:r>
      <w:r>
        <w:rPr>
          <w:bCs/>
        </w:rPr>
        <w:t>355.</w:t>
      </w:r>
      <w:r>
        <w:rPr>
          <w:rFonts w:hint="eastAsia"/>
        </w:rPr>
        <w:t xml:space="preserve">  </w:t>
      </w:r>
      <w:r>
        <w:rPr>
          <w:rFonts w:hint="eastAsia"/>
        </w:rPr>
        <w:t>如果宗教问题涉及到族裔和种族歧视问题，委员会就有权关注。在这方面，委员会关注到缺少有关缔约国人口中族裔</w:t>
      </w:r>
      <w:r>
        <w:t>-</w:t>
      </w:r>
      <w:r>
        <w:rPr>
          <w:rFonts w:hint="eastAsia"/>
        </w:rPr>
        <w:t>宗教组成情况的资料，并且关注有关各族裔－宗教群体之间紧张关系的指控</w:t>
      </w:r>
      <w:r>
        <w:rPr>
          <w:rFonts w:hint="eastAsia"/>
        </w:rPr>
        <w:t>(</w:t>
      </w:r>
      <w:r>
        <w:rPr>
          <w:rFonts w:hint="eastAsia"/>
        </w:rPr>
        <w:t>第五条和第七条</w:t>
      </w:r>
      <w:r>
        <w:rPr>
          <w:rFonts w:hint="eastAsia"/>
        </w:rPr>
        <w:t>)</w:t>
      </w:r>
      <w:r>
        <w:rPr>
          <w:rFonts w:hint="eastAsia"/>
        </w:rPr>
        <w:t>。</w:t>
      </w:r>
    </w:p>
    <w:p w:rsidR="00000000" w:rsidRDefault="00B05E82">
      <w:pPr>
        <w:pStyle w:val="ad"/>
        <w:rPr>
          <w:rFonts w:hint="eastAsia"/>
        </w:rPr>
      </w:pPr>
      <w:r>
        <w:rPr>
          <w:rFonts w:ascii="Time New Roman" w:eastAsia="SimHei" w:hAnsi="Time New Roman" w:hint="eastAsia"/>
        </w:rPr>
        <w:t>委员会建议，缔约国在下次定期报告中列入有关族裔</w:t>
      </w:r>
      <w:r>
        <w:rPr>
          <w:rFonts w:ascii="Time New Roman" w:eastAsia="SimHei" w:hAnsi="Time New Roman"/>
        </w:rPr>
        <w:t>-</w:t>
      </w:r>
      <w:r>
        <w:rPr>
          <w:rFonts w:ascii="Time New Roman" w:eastAsia="SimHei" w:hAnsi="Time New Roman" w:hint="eastAsia"/>
        </w:rPr>
        <w:t>宗教社区情况的</w:t>
      </w:r>
      <w:r>
        <w:rPr>
          <w:rFonts w:ascii="Time New Roman" w:eastAsia="SimHei" w:hAnsi="Time New Roman" w:hint="eastAsia"/>
        </w:rPr>
        <w:t>详尽资料，以及为促进各社区之间的宽容而采取措施的资料</w:t>
      </w:r>
      <w:r>
        <w:rPr>
          <w:rFonts w:hint="eastAsia"/>
        </w:rPr>
        <w:t>。</w:t>
      </w:r>
    </w:p>
    <w:p w:rsidR="00000000" w:rsidRDefault="00B05E82">
      <w:r>
        <w:rPr>
          <w:rFonts w:hint="eastAsia"/>
        </w:rPr>
        <w:tab/>
      </w:r>
      <w:r>
        <w:rPr>
          <w:bCs/>
        </w:rPr>
        <w:t>356.</w:t>
      </w:r>
      <w:r>
        <w:rPr>
          <w:rFonts w:hint="eastAsia"/>
        </w:rPr>
        <w:t xml:space="preserve">  </w:t>
      </w:r>
      <w:r>
        <w:t>对于人权与善政委员会的独立性、职权</w:t>
      </w:r>
      <w:r>
        <w:rPr>
          <w:rFonts w:hint="eastAsia"/>
        </w:rPr>
        <w:t>范围</w:t>
      </w:r>
      <w:r>
        <w:t>和</w:t>
      </w:r>
      <w:r>
        <w:rPr>
          <w:rFonts w:hint="eastAsia"/>
        </w:rPr>
        <w:t>效力</w:t>
      </w:r>
      <w:r>
        <w:t>缺少详尽的资料，委员会对此表示遗憾。委员会注意到，自该国</w:t>
      </w:r>
      <w:r>
        <w:rPr>
          <w:bCs/>
        </w:rPr>
        <w:t>1966</w:t>
      </w:r>
      <w:r>
        <w:t>年设立</w:t>
      </w:r>
      <w:r>
        <w:rPr>
          <w:rFonts w:hint="eastAsia"/>
        </w:rPr>
        <w:t>监察员职位以</w:t>
      </w:r>
      <w:r>
        <w:t>来，没有</w:t>
      </w:r>
      <w:r>
        <w:rPr>
          <w:rFonts w:hint="eastAsia"/>
        </w:rPr>
        <w:t>向</w:t>
      </w:r>
      <w:r>
        <w:t>这一机制提出过任何有关种族歧视的申诉</w:t>
      </w:r>
      <w:r>
        <w:t>(</w:t>
      </w:r>
      <w:r>
        <w:t>第六条</w:t>
      </w:r>
      <w:r>
        <w:t>)</w:t>
      </w:r>
      <w:r>
        <w:t>。</w:t>
      </w:r>
    </w:p>
    <w:p w:rsidR="00000000" w:rsidRDefault="00B05E82">
      <w:pPr>
        <w:pStyle w:val="ad"/>
        <w:rPr>
          <w:rFonts w:ascii="Time New Roman" w:eastAsia="SimHei" w:hAnsi="Time New Roman" w:hint="eastAsia"/>
        </w:rPr>
      </w:pPr>
      <w:r>
        <w:rPr>
          <w:rFonts w:ascii="Time New Roman" w:eastAsia="SimHei" w:hAnsi="Time New Roman"/>
        </w:rPr>
        <w:t>委员会建议，缔约国在下次定期报告中提供有关人权与善政委员会的独立性、职权范围和</w:t>
      </w:r>
      <w:r>
        <w:rPr>
          <w:rFonts w:ascii="Time New Roman" w:eastAsia="SimHei" w:hAnsi="Time New Roman" w:hint="eastAsia"/>
        </w:rPr>
        <w:t>各项活动的实</w:t>
      </w:r>
      <w:r>
        <w:rPr>
          <w:rFonts w:ascii="Time New Roman" w:eastAsia="SimHei" w:hAnsi="Time New Roman"/>
        </w:rPr>
        <w:t>效的详尽资料，并鼓励缔约国根据</w:t>
      </w:r>
      <w:r>
        <w:rPr>
          <w:rFonts w:ascii="Time New Roman" w:eastAsia="SimHei" w:hAnsi="Time New Roman" w:hint="eastAsia"/>
        </w:rPr>
        <w:t>《有关促进和保护人权的国家机构的地位的原则》</w:t>
      </w:r>
      <w:r>
        <w:rPr>
          <w:rFonts w:ascii="Time New Roman" w:eastAsia="SimHei" w:hAnsi="Time New Roman" w:hint="eastAsia"/>
        </w:rPr>
        <w:t>(</w:t>
      </w:r>
      <w:r>
        <w:rPr>
          <w:rFonts w:ascii="Time New Roman" w:eastAsia="SimHei" w:hAnsi="Time New Roman" w:hint="eastAsia"/>
        </w:rPr>
        <w:t>《巴黎原则》</w:t>
      </w:r>
      <w:r>
        <w:rPr>
          <w:rFonts w:ascii="Time New Roman" w:eastAsia="SimHei" w:hAnsi="Time New Roman" w:hint="eastAsia"/>
        </w:rPr>
        <w:t>)(</w:t>
      </w:r>
      <w:r>
        <w:rPr>
          <w:rFonts w:ascii="Time New Roman" w:eastAsia="SimHei" w:hAnsi="Time New Roman" w:hint="eastAsia"/>
        </w:rPr>
        <w:t>大会第</w:t>
      </w:r>
      <w:r>
        <w:rPr>
          <w:rFonts w:ascii="Time New Roman" w:eastAsia="SimHei" w:hAnsi="Time New Roman"/>
          <w:b/>
        </w:rPr>
        <w:t>48</w:t>
      </w:r>
      <w:r>
        <w:rPr>
          <w:rFonts w:ascii="Time New Roman" w:eastAsia="SimHei" w:hAnsi="Time New Roman"/>
        </w:rPr>
        <w:t>/</w:t>
      </w:r>
      <w:r>
        <w:rPr>
          <w:rFonts w:ascii="Time New Roman" w:eastAsia="SimHei" w:hAnsi="Time New Roman" w:hint="eastAsia"/>
          <w:b/>
        </w:rPr>
        <w:t>134</w:t>
      </w:r>
      <w:r>
        <w:rPr>
          <w:rFonts w:ascii="Time New Roman" w:eastAsia="SimHei" w:hAnsi="Time New Roman" w:hint="eastAsia"/>
        </w:rPr>
        <w:t>号决议</w:t>
      </w:r>
      <w:r>
        <w:rPr>
          <w:rFonts w:ascii="Time New Roman" w:eastAsia="SimHei" w:hAnsi="Time New Roman" w:hint="eastAsia"/>
        </w:rPr>
        <w:t>)</w:t>
      </w:r>
      <w:r>
        <w:rPr>
          <w:rFonts w:ascii="Time New Roman" w:eastAsia="SimHei" w:hAnsi="Time New Roman" w:hint="eastAsia"/>
        </w:rPr>
        <w:t>加强这一机制，同时向其提供充分的资源。委员会还建</w:t>
      </w:r>
      <w:r>
        <w:rPr>
          <w:rFonts w:ascii="Time New Roman" w:eastAsia="SimHei" w:hAnsi="Time New Roman" w:hint="eastAsia"/>
        </w:rPr>
        <w:t>议，缔约国广泛宣传这一机制，尤其是宣传其调查侵犯人权情事的职能。</w:t>
      </w:r>
    </w:p>
    <w:p w:rsidR="00000000" w:rsidRDefault="00B05E82">
      <w:pPr>
        <w:rPr>
          <w:rFonts w:hint="eastAsia"/>
        </w:rPr>
      </w:pPr>
      <w:r>
        <w:rPr>
          <w:rFonts w:hint="eastAsia"/>
        </w:rPr>
        <w:tab/>
      </w:r>
      <w:r>
        <w:rPr>
          <w:bCs/>
        </w:rPr>
        <w:t>357.</w:t>
      </w:r>
      <w:r>
        <w:rPr>
          <w:rFonts w:hint="eastAsia"/>
          <w:bCs/>
        </w:rPr>
        <w:t xml:space="preserve"> </w:t>
      </w:r>
      <w:r>
        <w:rPr>
          <w:rFonts w:hint="eastAsia"/>
        </w:rPr>
        <w:t xml:space="preserve"> </w:t>
      </w:r>
      <w:r>
        <w:t>委员会注意到缺少有关种族歧视方面申诉的资料以及缺少有关种族歧视情事的法院案例</w:t>
      </w:r>
      <w:r>
        <w:t>(</w:t>
      </w:r>
      <w:r>
        <w:t>第六条和第七条</w:t>
      </w:r>
      <w:r>
        <w:t>)</w:t>
      </w:r>
      <w:r>
        <w:t>。</w:t>
      </w:r>
    </w:p>
    <w:p w:rsidR="00000000" w:rsidRDefault="00B05E82">
      <w:pPr>
        <w:pStyle w:val="ad"/>
        <w:rPr>
          <w:rFonts w:ascii="Time New Roman" w:eastAsia="SimHei" w:hAnsi="Time New Roman" w:hint="eastAsia"/>
        </w:rPr>
      </w:pPr>
      <w:r>
        <w:rPr>
          <w:rFonts w:ascii="Time New Roman" w:eastAsia="SimHei" w:hAnsi="Time New Roman" w:hint="eastAsia"/>
        </w:rPr>
        <w:t>委员会回顾，缺少相关案件可能是由于受害者不了解现有的补救办法，因而建议缔约国保证在国内法律中作出适当规定，为防止违反《公约》而提供有效的保护和补救办法，并使一般公众适当了解其权利，以及对其权利受到侵犯所存在的法律补救办法。委员会还建议，缔约国在下次定期报告中提供有关今后申诉和案件的资料。</w:t>
      </w:r>
    </w:p>
    <w:p w:rsidR="00000000" w:rsidRDefault="00B05E82">
      <w:pPr>
        <w:rPr>
          <w:bCs/>
        </w:rPr>
      </w:pPr>
      <w:r>
        <w:rPr>
          <w:rFonts w:hint="eastAsia"/>
        </w:rPr>
        <w:tab/>
      </w:r>
      <w:r>
        <w:rPr>
          <w:bCs/>
        </w:rPr>
        <w:t>358.</w:t>
      </w:r>
      <w:r>
        <w:rPr>
          <w:rFonts w:hint="eastAsia"/>
          <w:bCs/>
        </w:rPr>
        <w:t xml:space="preserve">  </w:t>
      </w:r>
      <w:r>
        <w:rPr>
          <w:rFonts w:hint="eastAsia"/>
          <w:bCs/>
        </w:rPr>
        <w:t>委员会建议，</w:t>
      </w:r>
      <w:r>
        <w:rPr>
          <w:bCs/>
        </w:rPr>
        <w:t>缔约国在国内法律秩</w:t>
      </w:r>
      <w:r>
        <w:rPr>
          <w:bCs/>
        </w:rPr>
        <w:t>序中实施《公约》、尤其是《公约》第二至第七条时考虑到《德班宣言和行动纲领》的相关部分，并建议缔约国在下次定期报告中</w:t>
      </w:r>
      <w:r>
        <w:rPr>
          <w:rFonts w:hint="eastAsia"/>
          <w:bCs/>
        </w:rPr>
        <w:t>介绍</w:t>
      </w:r>
      <w:r>
        <w:rPr>
          <w:bCs/>
        </w:rPr>
        <w:t>为在国家范围内实施《德班宣言和行动纲领》而采取的措施</w:t>
      </w:r>
      <w:r>
        <w:rPr>
          <w:rFonts w:hint="eastAsia"/>
          <w:bCs/>
        </w:rPr>
        <w:t>。</w:t>
      </w:r>
    </w:p>
    <w:p w:rsidR="00000000" w:rsidRDefault="00B05E82">
      <w:pPr>
        <w:rPr>
          <w:rFonts w:hint="eastAsia"/>
          <w:bCs/>
        </w:rPr>
      </w:pPr>
      <w:r>
        <w:rPr>
          <w:rFonts w:hint="eastAsia"/>
          <w:bCs/>
        </w:rPr>
        <w:tab/>
      </w:r>
      <w:r>
        <w:rPr>
          <w:bCs/>
        </w:rPr>
        <w:t>359.</w:t>
      </w:r>
      <w:r>
        <w:rPr>
          <w:rFonts w:hint="eastAsia"/>
          <w:bCs/>
        </w:rPr>
        <w:t xml:space="preserve">  </w:t>
      </w:r>
      <w:r>
        <w:rPr>
          <w:bCs/>
        </w:rPr>
        <w:t>委员会请缔约国在全国各地广泛散发缔约国的报告和本结论性意见，并在向委员会提交下一次定期报告之前提请在该国活动的非政府组织注意报告。</w:t>
      </w:r>
    </w:p>
    <w:p w:rsidR="00000000" w:rsidRDefault="00B05E82">
      <w:r>
        <w:rPr>
          <w:rFonts w:hint="eastAsia"/>
          <w:bCs/>
        </w:rPr>
        <w:tab/>
      </w:r>
      <w:r>
        <w:rPr>
          <w:bCs/>
        </w:rPr>
        <w:t>360.</w:t>
      </w:r>
      <w:r>
        <w:rPr>
          <w:bCs/>
          <w:snapToGrid/>
        </w:rPr>
        <w:t xml:space="preserve"> </w:t>
      </w:r>
      <w:r>
        <w:rPr>
          <w:rFonts w:hint="eastAsia"/>
          <w:bCs/>
          <w:snapToGrid/>
        </w:rPr>
        <w:t xml:space="preserve"> </w:t>
      </w:r>
      <w:r>
        <w:rPr>
          <w:bCs/>
          <w:snapToGrid/>
        </w:rPr>
        <w:t>委员会</w:t>
      </w:r>
      <w:r>
        <w:rPr>
          <w:bCs/>
        </w:rPr>
        <w:t>极力建议缔约国批准</w:t>
      </w:r>
      <w:r>
        <w:rPr>
          <w:bCs/>
        </w:rPr>
        <w:t>1992</w:t>
      </w:r>
      <w:r>
        <w:rPr>
          <w:bCs/>
        </w:rPr>
        <w:t>年</w:t>
      </w:r>
      <w:r>
        <w:rPr>
          <w:bCs/>
        </w:rPr>
        <w:t>1</w:t>
      </w:r>
      <w:r>
        <w:rPr>
          <w:bCs/>
        </w:rPr>
        <w:t>月</w:t>
      </w:r>
      <w:r>
        <w:rPr>
          <w:bCs/>
        </w:rPr>
        <w:t>15</w:t>
      </w:r>
      <w:r>
        <w:rPr>
          <w:bCs/>
        </w:rPr>
        <w:t>日在《公约》第十四届缔约国会议上通过、大会第</w:t>
      </w:r>
      <w:r>
        <w:rPr>
          <w:bCs/>
        </w:rPr>
        <w:t>47/111</w:t>
      </w:r>
      <w:r>
        <w:rPr>
          <w:bCs/>
        </w:rPr>
        <w:t>号决议核准的对《公约》第八条第</w:t>
      </w:r>
      <w:r>
        <w:rPr>
          <w:rFonts w:hint="eastAsia"/>
          <w:bCs/>
        </w:rPr>
        <w:t>六</w:t>
      </w:r>
      <w:r>
        <w:rPr>
          <w:bCs/>
        </w:rPr>
        <w:t>款的修正案，内容涉及以联合国经常预算向缔约国会议</w:t>
      </w:r>
      <w:r>
        <w:rPr>
          <w:bCs/>
        </w:rPr>
        <w:t>提供经费。在这方面，委员会指出</w:t>
      </w:r>
      <w:r>
        <w:rPr>
          <w:rFonts w:hint="eastAsia"/>
          <w:bCs/>
        </w:rPr>
        <w:t>，</w:t>
      </w:r>
      <w:r>
        <w:rPr>
          <w:bCs/>
        </w:rPr>
        <w:t>2004</w:t>
      </w:r>
      <w:r>
        <w:rPr>
          <w:bCs/>
        </w:rPr>
        <w:t>年</w:t>
      </w:r>
      <w:r>
        <w:rPr>
          <w:bCs/>
        </w:rPr>
        <w:t>12</w:t>
      </w:r>
      <w:r>
        <w:rPr>
          <w:bCs/>
        </w:rPr>
        <w:t>月</w:t>
      </w:r>
      <w:r>
        <w:rPr>
          <w:bCs/>
        </w:rPr>
        <w:t>20</w:t>
      </w:r>
      <w:r>
        <w:rPr>
          <w:bCs/>
        </w:rPr>
        <w:t>日大会</w:t>
      </w:r>
      <w:r>
        <w:rPr>
          <w:rFonts w:hint="eastAsia"/>
          <w:bCs/>
        </w:rPr>
        <w:t>在</w:t>
      </w:r>
      <w:r>
        <w:rPr>
          <w:bCs/>
        </w:rPr>
        <w:t>第</w:t>
      </w:r>
      <w:r>
        <w:rPr>
          <w:bCs/>
        </w:rPr>
        <w:t>59/176</w:t>
      </w:r>
      <w:r>
        <w:rPr>
          <w:bCs/>
        </w:rPr>
        <w:t>号决议中坚决促请缔约国</w:t>
      </w:r>
      <w:r>
        <w:rPr>
          <w:rFonts w:hint="eastAsia"/>
          <w:bCs/>
        </w:rPr>
        <w:t>加快对</w:t>
      </w:r>
      <w:r>
        <w:rPr>
          <w:bCs/>
        </w:rPr>
        <w:t>修正案</w:t>
      </w:r>
      <w:r>
        <w:rPr>
          <w:rFonts w:hint="eastAsia"/>
          <w:bCs/>
        </w:rPr>
        <w:t>的</w:t>
      </w:r>
      <w:r>
        <w:rPr>
          <w:bCs/>
        </w:rPr>
        <w:t>国内批准程序，并迅速以书面形式通知秘书长同意该项修正</w:t>
      </w:r>
      <w:r>
        <w:t>。</w:t>
      </w:r>
    </w:p>
    <w:p w:rsidR="00000000" w:rsidRDefault="00B05E82">
      <w:pPr>
        <w:rPr>
          <w:bCs/>
        </w:rPr>
      </w:pPr>
      <w:r>
        <w:rPr>
          <w:rFonts w:hint="eastAsia"/>
        </w:rPr>
        <w:tab/>
      </w:r>
      <w:r>
        <w:rPr>
          <w:bCs/>
        </w:rPr>
        <w:t>361.</w:t>
      </w:r>
      <w:r>
        <w:rPr>
          <w:rFonts w:hint="eastAsia"/>
          <w:bCs/>
        </w:rPr>
        <w:t xml:space="preserve">  </w:t>
      </w:r>
      <w:r>
        <w:rPr>
          <w:rFonts w:hint="eastAsia"/>
          <w:bCs/>
        </w:rPr>
        <w:t>根据</w:t>
      </w:r>
      <w:r>
        <w:rPr>
          <w:bCs/>
        </w:rPr>
        <w:t>《公约》第九条第</w:t>
      </w:r>
      <w:r>
        <w:rPr>
          <w:rFonts w:hint="eastAsia"/>
          <w:bCs/>
        </w:rPr>
        <w:t>一款</w:t>
      </w:r>
      <w:r>
        <w:rPr>
          <w:bCs/>
        </w:rPr>
        <w:t>以及经修订的委员会议事规则第</w:t>
      </w:r>
      <w:r>
        <w:rPr>
          <w:bCs/>
        </w:rPr>
        <w:t>65</w:t>
      </w:r>
      <w:r>
        <w:rPr>
          <w:bCs/>
        </w:rPr>
        <w:t>条，委员会请缔约国在本结论</w:t>
      </w:r>
      <w:r>
        <w:rPr>
          <w:rFonts w:hint="eastAsia"/>
          <w:bCs/>
        </w:rPr>
        <w:t>性</w:t>
      </w:r>
      <w:r>
        <w:rPr>
          <w:bCs/>
        </w:rPr>
        <w:t>意见通过后一年之内向委员会通</w:t>
      </w:r>
      <w:r>
        <w:rPr>
          <w:rFonts w:hint="eastAsia"/>
          <w:bCs/>
        </w:rPr>
        <w:t>报</w:t>
      </w:r>
      <w:r>
        <w:rPr>
          <w:bCs/>
        </w:rPr>
        <w:t>其实施上文第</w:t>
      </w:r>
      <w:r>
        <w:rPr>
          <w:bCs/>
        </w:rPr>
        <w:t>348</w:t>
      </w:r>
      <w:r>
        <w:rPr>
          <w:bCs/>
        </w:rPr>
        <w:t>、</w:t>
      </w:r>
      <w:r>
        <w:rPr>
          <w:bCs/>
        </w:rPr>
        <w:t>352</w:t>
      </w:r>
      <w:r>
        <w:rPr>
          <w:bCs/>
        </w:rPr>
        <w:t>和</w:t>
      </w:r>
      <w:r>
        <w:rPr>
          <w:bCs/>
        </w:rPr>
        <w:t>353</w:t>
      </w:r>
      <w:r>
        <w:rPr>
          <w:bCs/>
        </w:rPr>
        <w:t>段中所载建议的</w:t>
      </w:r>
      <w:r>
        <w:t>情况</w:t>
      </w:r>
      <w:r>
        <w:rPr>
          <w:bCs/>
        </w:rPr>
        <w:t>。</w:t>
      </w:r>
    </w:p>
    <w:p w:rsidR="00000000" w:rsidRDefault="00B05E82">
      <w:pPr>
        <w:spacing w:after="320"/>
        <w:rPr>
          <w:rFonts w:ascii="SimSun" w:hAnsi="SimSun" w:hint="eastAsia"/>
          <w:bCs/>
        </w:rPr>
      </w:pPr>
      <w:r>
        <w:rPr>
          <w:rFonts w:hint="eastAsia"/>
          <w:bCs/>
        </w:rPr>
        <w:tab/>
      </w:r>
      <w:r>
        <w:rPr>
          <w:bCs/>
        </w:rPr>
        <w:t>362.</w:t>
      </w:r>
      <w:r>
        <w:rPr>
          <w:rFonts w:hint="eastAsia"/>
          <w:bCs/>
        </w:rPr>
        <w:t xml:space="preserve">  </w:t>
      </w:r>
      <w:r>
        <w:rPr>
          <w:bCs/>
        </w:rPr>
        <w:t>委员会建议缔约国于</w:t>
      </w:r>
      <w:r>
        <w:rPr>
          <w:bCs/>
        </w:rPr>
        <w:t>2007</w:t>
      </w:r>
      <w:r>
        <w:rPr>
          <w:bCs/>
        </w:rPr>
        <w:t>年</w:t>
      </w:r>
      <w:r>
        <w:rPr>
          <w:bCs/>
        </w:rPr>
        <w:t>11</w:t>
      </w:r>
      <w:r>
        <w:rPr>
          <w:bCs/>
        </w:rPr>
        <w:t>月</w:t>
      </w:r>
      <w:r>
        <w:rPr>
          <w:bCs/>
        </w:rPr>
        <w:t>26</w:t>
      </w:r>
      <w:r>
        <w:rPr>
          <w:bCs/>
        </w:rPr>
        <w:t>日将第十七次定期报告与第十八次定期报告一并提交，报告应论及本结论性意见中所提到的所有问题。</w:t>
      </w:r>
    </w:p>
    <w:p w:rsidR="00000000" w:rsidRDefault="00B05E82">
      <w:pPr>
        <w:pStyle w:val="a3"/>
      </w:pPr>
      <w:r>
        <w:rPr>
          <w:rFonts w:hint="eastAsia"/>
        </w:rPr>
        <w:t>委内瑞拉</w:t>
      </w:r>
      <w:r>
        <w:rPr>
          <w:rFonts w:hint="eastAsia"/>
        </w:rPr>
        <w:t>(</w:t>
      </w:r>
      <w:r>
        <w:rPr>
          <w:rFonts w:hint="eastAsia"/>
        </w:rPr>
        <w:t>玻利瓦尔</w:t>
      </w:r>
      <w:r>
        <w:rPr>
          <w:rFonts w:hint="eastAsia"/>
        </w:rPr>
        <w:t>共和国</w:t>
      </w:r>
      <w:r>
        <w:rPr>
          <w:rFonts w:hint="eastAsia"/>
        </w:rPr>
        <w:t>)</w:t>
      </w:r>
    </w:p>
    <w:p w:rsidR="00000000" w:rsidRDefault="00B05E82">
      <w:pPr>
        <w:spacing w:after="240"/>
        <w:rPr>
          <w:rFonts w:hint="eastAsia"/>
          <w:snapToGrid/>
        </w:rPr>
      </w:pPr>
      <w:r>
        <w:rPr>
          <w:rFonts w:hint="eastAsia"/>
        </w:rPr>
        <w:tab/>
      </w:r>
      <w:r>
        <w:t>363.</w:t>
      </w:r>
      <w:r>
        <w:rPr>
          <w:rFonts w:hint="eastAsia"/>
        </w:rPr>
        <w:t xml:space="preserve">  </w:t>
      </w:r>
      <w:r>
        <w:rPr>
          <w:rFonts w:hint="eastAsia"/>
          <w:snapToGrid/>
        </w:rPr>
        <w:t>委员会在</w:t>
      </w:r>
      <w:r>
        <w:rPr>
          <w:snapToGrid/>
        </w:rPr>
        <w:t>2005</w:t>
      </w:r>
      <w:r>
        <w:rPr>
          <w:rFonts w:hint="eastAsia"/>
          <w:snapToGrid/>
        </w:rPr>
        <w:t>年</w:t>
      </w:r>
      <w:r>
        <w:rPr>
          <w:snapToGrid/>
        </w:rPr>
        <w:t>8</w:t>
      </w:r>
      <w:r>
        <w:rPr>
          <w:rFonts w:hint="eastAsia"/>
          <w:snapToGrid/>
        </w:rPr>
        <w:t>月</w:t>
      </w:r>
      <w:r>
        <w:rPr>
          <w:snapToGrid/>
        </w:rPr>
        <w:t>2</w:t>
      </w:r>
      <w:r>
        <w:rPr>
          <w:snapToGrid/>
        </w:rPr>
        <w:t>日和</w:t>
      </w:r>
      <w:r>
        <w:rPr>
          <w:snapToGrid/>
        </w:rPr>
        <w:t>3</w:t>
      </w:r>
      <w:r>
        <w:rPr>
          <w:snapToGrid/>
        </w:rPr>
        <w:t>日</w:t>
      </w:r>
      <w:r>
        <w:rPr>
          <w:rFonts w:hint="eastAsia"/>
          <w:snapToGrid/>
        </w:rPr>
        <w:t>举行的第</w:t>
      </w:r>
      <w:r>
        <w:rPr>
          <w:snapToGrid/>
        </w:rPr>
        <w:t>1703</w:t>
      </w:r>
      <w:r>
        <w:rPr>
          <w:rFonts w:hint="eastAsia"/>
          <w:snapToGrid/>
        </w:rPr>
        <w:t>次和第</w:t>
      </w:r>
      <w:r>
        <w:rPr>
          <w:snapToGrid/>
        </w:rPr>
        <w:t>1704</w:t>
      </w:r>
      <w:r>
        <w:rPr>
          <w:rFonts w:hint="eastAsia"/>
          <w:snapToGrid/>
        </w:rPr>
        <w:t>次会议</w:t>
      </w:r>
      <w:r>
        <w:rPr>
          <w:snapToGrid/>
        </w:rPr>
        <w:t>(CERD/C/SR.1703</w:t>
      </w:r>
      <w:r>
        <w:rPr>
          <w:rFonts w:hint="eastAsia"/>
          <w:snapToGrid/>
        </w:rPr>
        <w:t>和</w:t>
      </w:r>
      <w:r>
        <w:rPr>
          <w:snapToGrid/>
        </w:rPr>
        <w:t>1704)</w:t>
      </w:r>
      <w:r>
        <w:rPr>
          <w:rFonts w:hint="eastAsia"/>
          <w:snapToGrid/>
        </w:rPr>
        <w:t>上审议了委内瑞拉玻利瓦尔共和国合为一个文件</w:t>
      </w:r>
      <w:r>
        <w:rPr>
          <w:snapToGrid/>
        </w:rPr>
        <w:t>(CERD/C/476/Add.4)</w:t>
      </w:r>
      <w:r>
        <w:rPr>
          <w:rFonts w:hint="eastAsia"/>
          <w:snapToGrid/>
        </w:rPr>
        <w:t>提交的第</w:t>
      </w:r>
      <w:r>
        <w:rPr>
          <w:snapToGrid/>
        </w:rPr>
        <w:t>十四</w:t>
      </w:r>
      <w:r>
        <w:rPr>
          <w:rFonts w:hint="eastAsia"/>
          <w:snapToGrid/>
        </w:rPr>
        <w:t>次至第</w:t>
      </w:r>
      <w:r>
        <w:rPr>
          <w:snapToGrid/>
        </w:rPr>
        <w:t>十八次</w:t>
      </w:r>
      <w:r>
        <w:rPr>
          <w:rFonts w:hint="eastAsia"/>
          <w:snapToGrid/>
        </w:rPr>
        <w:t>定期报告，这些报告原定提交日期分别为</w:t>
      </w:r>
      <w:r>
        <w:rPr>
          <w:snapToGrid/>
        </w:rPr>
        <w:t>1996</w:t>
      </w:r>
      <w:r>
        <w:rPr>
          <w:snapToGrid/>
        </w:rPr>
        <w:t>年、</w:t>
      </w:r>
      <w:r>
        <w:rPr>
          <w:snapToGrid/>
        </w:rPr>
        <w:t>1998</w:t>
      </w:r>
      <w:r>
        <w:rPr>
          <w:snapToGrid/>
        </w:rPr>
        <w:t>年、</w:t>
      </w:r>
      <w:r>
        <w:rPr>
          <w:snapToGrid/>
        </w:rPr>
        <w:t>2000</w:t>
      </w:r>
      <w:r>
        <w:rPr>
          <w:snapToGrid/>
        </w:rPr>
        <w:t>年、</w:t>
      </w:r>
      <w:r>
        <w:rPr>
          <w:snapToGrid/>
        </w:rPr>
        <w:t>2002</w:t>
      </w:r>
      <w:r>
        <w:rPr>
          <w:snapToGrid/>
        </w:rPr>
        <w:t>年和</w:t>
      </w:r>
      <w:r>
        <w:rPr>
          <w:snapToGrid/>
        </w:rPr>
        <w:t>2004</w:t>
      </w:r>
      <w:r>
        <w:rPr>
          <w:snapToGrid/>
        </w:rPr>
        <w:t>年的</w:t>
      </w:r>
      <w:r>
        <w:rPr>
          <w:snapToGrid/>
        </w:rPr>
        <w:t>1</w:t>
      </w:r>
      <w:r>
        <w:rPr>
          <w:snapToGrid/>
        </w:rPr>
        <w:t>月</w:t>
      </w:r>
      <w:r>
        <w:rPr>
          <w:snapToGrid/>
        </w:rPr>
        <w:t>4</w:t>
      </w:r>
      <w:r>
        <w:rPr>
          <w:snapToGrid/>
        </w:rPr>
        <w:t>日</w:t>
      </w:r>
      <w:r>
        <w:rPr>
          <w:rFonts w:hint="eastAsia"/>
          <w:snapToGrid/>
        </w:rPr>
        <w:t>。委员会</w:t>
      </w:r>
      <w:r>
        <w:rPr>
          <w:snapToGrid/>
        </w:rPr>
        <w:t>2005</w:t>
      </w:r>
      <w:r>
        <w:rPr>
          <w:rFonts w:hint="eastAsia"/>
          <w:snapToGrid/>
        </w:rPr>
        <w:t>年</w:t>
      </w:r>
      <w:r>
        <w:rPr>
          <w:snapToGrid/>
        </w:rPr>
        <w:t>8</w:t>
      </w:r>
      <w:r>
        <w:rPr>
          <w:rFonts w:hint="eastAsia"/>
          <w:snapToGrid/>
        </w:rPr>
        <w:t>月</w:t>
      </w:r>
      <w:r>
        <w:rPr>
          <w:snapToGrid/>
        </w:rPr>
        <w:t>17</w:t>
      </w:r>
      <w:r>
        <w:rPr>
          <w:rFonts w:hint="eastAsia"/>
          <w:snapToGrid/>
        </w:rPr>
        <w:t>日举行的第</w:t>
      </w:r>
      <w:r>
        <w:rPr>
          <w:snapToGrid/>
        </w:rPr>
        <w:t>1725</w:t>
      </w:r>
      <w:r>
        <w:rPr>
          <w:rFonts w:hint="eastAsia"/>
          <w:snapToGrid/>
        </w:rPr>
        <w:t>次会议</w:t>
      </w:r>
      <w:r>
        <w:rPr>
          <w:rFonts w:hint="eastAsia"/>
          <w:snapToGrid/>
        </w:rPr>
        <w:t>(</w:t>
      </w:r>
      <w:r>
        <w:rPr>
          <w:snapToGrid/>
        </w:rPr>
        <w:t>CERD/C/SR.1725)</w:t>
      </w:r>
      <w:r>
        <w:rPr>
          <w:rFonts w:hint="eastAsia"/>
          <w:snapToGrid/>
        </w:rPr>
        <w:t>通过了以下结论性意见。</w:t>
      </w:r>
    </w:p>
    <w:p w:rsidR="00000000" w:rsidRDefault="00B05E82">
      <w:pPr>
        <w:pStyle w:val="Heading3"/>
      </w:pPr>
      <w:r>
        <w:rPr>
          <w:bCs/>
        </w:rPr>
        <w:t>A.</w:t>
      </w:r>
      <w:r>
        <w:rPr>
          <w:rFonts w:hint="eastAsia"/>
        </w:rPr>
        <w:t xml:space="preserve">  </w:t>
      </w:r>
      <w:r>
        <w:t>导</w:t>
      </w:r>
      <w:r>
        <w:rPr>
          <w:rFonts w:hint="eastAsia"/>
        </w:rPr>
        <w:t xml:space="preserve">  </w:t>
      </w:r>
      <w:r>
        <w:t>言</w:t>
      </w:r>
    </w:p>
    <w:p w:rsidR="00000000" w:rsidRDefault="00B05E82">
      <w:pPr>
        <w:rPr>
          <w:rFonts w:hint="eastAsia"/>
        </w:rPr>
      </w:pPr>
      <w:r>
        <w:rPr>
          <w:rFonts w:hint="eastAsia"/>
          <w:snapToGrid/>
          <w:szCs w:val="24"/>
        </w:rPr>
        <w:tab/>
      </w:r>
      <w:r>
        <w:t>364.</w:t>
      </w:r>
      <w:r>
        <w:rPr>
          <w:rFonts w:hint="eastAsia"/>
        </w:rPr>
        <w:t xml:space="preserve">  </w:t>
      </w:r>
      <w:r>
        <w:rPr>
          <w:rFonts w:hint="eastAsia"/>
        </w:rPr>
        <w:t>委员会欢迎缔约国的定期报告，并欢迎</w:t>
      </w:r>
      <w:r>
        <w:rPr>
          <w:rFonts w:hint="eastAsia"/>
        </w:rPr>
        <w:t>缔约国派遣了由涉及实施《公约》事项的各个国家机构的官员组成的代表团。委员会对与委内瑞拉玻利瓦尔共和国重新展开高质量的对话表示满意。委员会感谢该国代表团对所提的许多问题作出了坦率而详尽的答复。</w:t>
      </w:r>
    </w:p>
    <w:p w:rsidR="00000000" w:rsidRDefault="00B05E82">
      <w:pPr>
        <w:spacing w:after="320"/>
        <w:rPr>
          <w:rFonts w:hint="eastAsia"/>
        </w:rPr>
      </w:pPr>
      <w:r>
        <w:rPr>
          <w:rFonts w:hint="eastAsia"/>
        </w:rPr>
        <w:tab/>
      </w:r>
      <w:r>
        <w:t>365.</w:t>
      </w:r>
      <w:r>
        <w:rPr>
          <w:rFonts w:hint="eastAsia"/>
        </w:rPr>
        <w:t xml:space="preserve">  </w:t>
      </w:r>
      <w:r>
        <w:rPr>
          <w:rFonts w:hint="eastAsia"/>
        </w:rPr>
        <w:t>委员会认识到缔约国为遵守委员会的报告编写准则作了努力，但同时注意到，报告没有论及在上一次结论性意见中提出的一些关注的问题和建议。</w:t>
      </w:r>
    </w:p>
    <w:p w:rsidR="00000000" w:rsidRDefault="00B05E82">
      <w:pPr>
        <w:pStyle w:val="Heading3"/>
        <w:rPr>
          <w:rFonts w:hint="eastAsia"/>
          <w:bCs/>
        </w:rPr>
      </w:pPr>
      <w:r>
        <w:rPr>
          <w:bCs/>
        </w:rPr>
        <w:t>B.</w:t>
      </w:r>
      <w:r>
        <w:rPr>
          <w:rFonts w:hint="eastAsia"/>
          <w:bCs/>
        </w:rPr>
        <w:t xml:space="preserve">  </w:t>
      </w:r>
      <w:r>
        <w:rPr>
          <w:rFonts w:hint="eastAsia"/>
          <w:bCs/>
        </w:rPr>
        <w:t>积极方面</w:t>
      </w:r>
    </w:p>
    <w:p w:rsidR="00000000" w:rsidRDefault="00B05E82">
      <w:pPr>
        <w:rPr>
          <w:rFonts w:hint="eastAsia"/>
        </w:rPr>
      </w:pPr>
      <w:r>
        <w:rPr>
          <w:rFonts w:hint="eastAsia"/>
        </w:rPr>
        <w:tab/>
      </w:r>
      <w:r>
        <w:t>366.</w:t>
      </w:r>
      <w:r>
        <w:rPr>
          <w:rFonts w:hint="eastAsia"/>
        </w:rPr>
        <w:t xml:space="preserve">  </w:t>
      </w:r>
      <w:r>
        <w:rPr>
          <w:rFonts w:hint="eastAsia"/>
        </w:rPr>
        <w:t>委员会满意地欢迎委内瑞拉玻利瓦尔共和国</w:t>
      </w:r>
      <w:r>
        <w:rPr>
          <w:rFonts w:hint="eastAsia"/>
        </w:rPr>
        <w:t>1999</w:t>
      </w:r>
      <w:r>
        <w:rPr>
          <w:rFonts w:hint="eastAsia"/>
        </w:rPr>
        <w:t>年《宪法》中所载的权利和原则，尤其欢迎《宪法》的序言，其中确立了委内瑞拉社会的多族裔和多文化性质，</w:t>
      </w:r>
      <w:r>
        <w:rPr>
          <w:rFonts w:hint="eastAsia"/>
        </w:rPr>
        <w:t>并欢迎保障土著人民权利的第</w:t>
      </w:r>
      <w:r>
        <w:rPr>
          <w:rFonts w:hint="eastAsia"/>
        </w:rPr>
        <w:t>21</w:t>
      </w:r>
      <w:r>
        <w:rPr>
          <w:rFonts w:hint="eastAsia"/>
        </w:rPr>
        <w:t>条和第八章，例如接受跨文化双语教育权利、采用传统医学的权利，以及参与政治生活的权利。</w:t>
      </w:r>
    </w:p>
    <w:p w:rsidR="00000000" w:rsidRDefault="00B05E82">
      <w:pPr>
        <w:rPr>
          <w:rFonts w:hint="eastAsia"/>
        </w:rPr>
      </w:pPr>
      <w:r>
        <w:rPr>
          <w:rFonts w:hint="eastAsia"/>
        </w:rPr>
        <w:tab/>
      </w:r>
      <w:r>
        <w:t>367.</w:t>
      </w:r>
      <w:r>
        <w:rPr>
          <w:rFonts w:hint="eastAsia"/>
        </w:rPr>
        <w:t xml:space="preserve">  </w:t>
      </w:r>
      <w:r>
        <w:rPr>
          <w:rFonts w:hint="eastAsia"/>
        </w:rPr>
        <w:t>委员会满意地注意到，缔约国最近通过的联邦和州法律遵循了《宪法》的基本原则，并在保证禁止种族和族裔歧视的基础上有所推进。</w:t>
      </w:r>
    </w:p>
    <w:p w:rsidR="00000000" w:rsidRDefault="00B05E82">
      <w:pPr>
        <w:rPr>
          <w:rFonts w:hint="eastAsia"/>
        </w:rPr>
      </w:pPr>
      <w:r>
        <w:rPr>
          <w:rFonts w:hint="eastAsia"/>
        </w:rPr>
        <w:tab/>
      </w:r>
      <w:r>
        <w:t>368.</w:t>
      </w:r>
      <w:r>
        <w:rPr>
          <w:rFonts w:hint="eastAsia"/>
        </w:rPr>
        <w:t xml:space="preserve">  </w:t>
      </w:r>
      <w:r>
        <w:rPr>
          <w:rFonts w:hint="eastAsia"/>
        </w:rPr>
        <w:t>委员会注意到该国建立了专门机构以制止种族歧视，例如在委内瑞拉教育体系中制止各种形式的种族歧视和其他歧视总统委员会、由卫生和社会发展部主管的土著人健康问题全国协调小组、以及教育、文化和体育部内的土著教育处。</w:t>
      </w:r>
    </w:p>
    <w:p w:rsidR="00000000" w:rsidRDefault="00B05E82">
      <w:pPr>
        <w:rPr>
          <w:rFonts w:hint="eastAsia"/>
        </w:rPr>
      </w:pPr>
      <w:r>
        <w:rPr>
          <w:rFonts w:hint="eastAsia"/>
        </w:rPr>
        <w:tab/>
      </w:r>
      <w:r>
        <w:t>369.</w:t>
      </w:r>
      <w:r>
        <w:rPr>
          <w:rFonts w:hint="eastAsia"/>
        </w:rPr>
        <w:t xml:space="preserve">  </w:t>
      </w:r>
      <w:r>
        <w:rPr>
          <w:rFonts w:hint="eastAsia"/>
        </w:rPr>
        <w:t>委员会满意地注意到，土著人民</w:t>
      </w:r>
      <w:r>
        <w:rPr>
          <w:rFonts w:hint="eastAsia"/>
        </w:rPr>
        <w:t>在全国代表大会中有自己的代表，大会中至少有三名经由土著人民依据其传统和习俗选举的土著代表及其候补代表。</w:t>
      </w:r>
    </w:p>
    <w:p w:rsidR="00000000" w:rsidRDefault="00B05E82">
      <w:r>
        <w:rPr>
          <w:rFonts w:hint="eastAsia"/>
        </w:rPr>
        <w:tab/>
      </w:r>
      <w:r>
        <w:t>370.</w:t>
      </w:r>
      <w:r>
        <w:rPr>
          <w:rFonts w:hint="eastAsia"/>
        </w:rPr>
        <w:t xml:space="preserve">  </w:t>
      </w:r>
      <w:r>
        <w:rPr>
          <w:rFonts w:hint="eastAsia"/>
        </w:rPr>
        <w:t>委员会感兴趣地注意到该国设有特别法院，根据土著人民的传统与习俗解决纠纷，并注意到设有关于土著问题的特别监察员。</w:t>
      </w:r>
    </w:p>
    <w:p w:rsidR="00000000" w:rsidRDefault="00B05E82">
      <w:pPr>
        <w:rPr>
          <w:rFonts w:hint="eastAsia"/>
        </w:rPr>
      </w:pPr>
      <w:r>
        <w:rPr>
          <w:rFonts w:hint="eastAsia"/>
        </w:rPr>
        <w:tab/>
      </w:r>
      <w:r>
        <w:t>371.</w:t>
      </w:r>
      <w:r>
        <w:rPr>
          <w:rFonts w:hint="eastAsia"/>
        </w:rPr>
        <w:t xml:space="preserve">  </w:t>
      </w:r>
      <w:r>
        <w:rPr>
          <w:rFonts w:hint="eastAsia"/>
        </w:rPr>
        <w:t>委员会满意地注意到</w:t>
      </w:r>
      <w:r>
        <w:rPr>
          <w:rFonts w:hint="eastAsia"/>
        </w:rPr>
        <w:t>2002</w:t>
      </w:r>
      <w:r>
        <w:rPr>
          <w:rFonts w:hint="eastAsia"/>
        </w:rPr>
        <w:t>年</w:t>
      </w:r>
      <w:r>
        <w:rPr>
          <w:rFonts w:hint="eastAsia"/>
        </w:rPr>
        <w:t>5</w:t>
      </w:r>
      <w:r>
        <w:rPr>
          <w:rFonts w:hint="eastAsia"/>
        </w:rPr>
        <w:t>月</w:t>
      </w:r>
      <w:r>
        <w:rPr>
          <w:rFonts w:hint="eastAsia"/>
        </w:rPr>
        <w:t>27</w:t>
      </w:r>
      <w:r>
        <w:rPr>
          <w:rFonts w:hint="eastAsia"/>
        </w:rPr>
        <w:t>日有关保护土著人民语言的《第</w:t>
      </w:r>
      <w:r>
        <w:t>1795</w:t>
      </w:r>
      <w:r>
        <w:rPr>
          <w:rFonts w:hint="eastAsia"/>
        </w:rPr>
        <w:t>号总统法令》。委员会注意到，土著人民在与政府当局交涉中可以使用其本身的语言，或在适当情况下采用官方的译员，同时《宪法》已被译成</w:t>
      </w:r>
      <w:r>
        <w:rPr>
          <w:rFonts w:hint="eastAsia"/>
        </w:rPr>
        <w:t>W</w:t>
      </w:r>
      <w:r>
        <w:t>ayuu</w:t>
      </w:r>
      <w:r>
        <w:rPr>
          <w:rFonts w:hint="eastAsia"/>
        </w:rPr>
        <w:t>语。</w:t>
      </w:r>
    </w:p>
    <w:p w:rsidR="00000000" w:rsidRDefault="00B05E82">
      <w:r>
        <w:rPr>
          <w:rFonts w:hint="eastAsia"/>
        </w:rPr>
        <w:tab/>
      </w:r>
      <w:r>
        <w:t>372.</w:t>
      </w:r>
      <w:r>
        <w:rPr>
          <w:rFonts w:hint="eastAsia"/>
        </w:rPr>
        <w:t xml:space="preserve">  </w:t>
      </w:r>
      <w:r>
        <w:rPr>
          <w:rFonts w:hint="eastAsia"/>
        </w:rPr>
        <w:t>委员会欢迎，《宪法》第</w:t>
      </w:r>
      <w:r>
        <w:t>31</w:t>
      </w:r>
      <w:r>
        <w:t>条承认了公民向</w:t>
      </w:r>
      <w:r>
        <w:t>国际人权条约机构提出请愿的权利，而且，</w:t>
      </w:r>
      <w:r>
        <w:t>2003</w:t>
      </w:r>
      <w:r>
        <w:t>年，缔约国根据《公约》第十四条作出了自愿声明，从而响应了委员会的要求，委员会</w:t>
      </w:r>
      <w:r>
        <w:rPr>
          <w:rFonts w:hint="eastAsia"/>
        </w:rPr>
        <w:t>还</w:t>
      </w:r>
      <w:r>
        <w:t>希望该国能</w:t>
      </w:r>
      <w:r>
        <w:rPr>
          <w:rFonts w:hint="eastAsia"/>
        </w:rPr>
        <w:t>适当</w:t>
      </w:r>
      <w:r>
        <w:t>地向公众宣传《公约》的上述条款规定的权益和程序。</w:t>
      </w:r>
    </w:p>
    <w:p w:rsidR="00000000" w:rsidRDefault="00B05E82">
      <w:r>
        <w:rPr>
          <w:rFonts w:hint="eastAsia"/>
        </w:rPr>
        <w:tab/>
      </w:r>
      <w:r>
        <w:t>373.</w:t>
      </w:r>
      <w:r>
        <w:rPr>
          <w:rFonts w:hint="eastAsia"/>
        </w:rPr>
        <w:t xml:space="preserve">  </w:t>
      </w:r>
      <w:r>
        <w:t>委员会欢迎缔约国</w:t>
      </w:r>
      <w:r>
        <w:rPr>
          <w:rFonts w:hint="eastAsia"/>
        </w:rPr>
        <w:t>于</w:t>
      </w:r>
      <w:r>
        <w:rPr>
          <w:rFonts w:hint="eastAsia"/>
        </w:rPr>
        <w:t>2002</w:t>
      </w:r>
      <w:r>
        <w:t>年批准了</w:t>
      </w:r>
      <w:r>
        <w:rPr>
          <w:rFonts w:hint="eastAsia"/>
        </w:rPr>
        <w:t>国际劳工组织</w:t>
      </w:r>
      <w:r>
        <w:rPr>
          <w:rFonts w:hint="eastAsia"/>
        </w:rPr>
        <w:t>1989</w:t>
      </w:r>
      <w:r>
        <w:rPr>
          <w:rFonts w:hint="eastAsia"/>
        </w:rPr>
        <w:t>年的关于独立国家土著和部落人民的《土著和部落人公约》</w:t>
      </w:r>
      <w:r>
        <w:rPr>
          <w:rFonts w:hint="eastAsia"/>
        </w:rPr>
        <w:t>(</w:t>
      </w:r>
      <w:r>
        <w:rPr>
          <w:rFonts w:hint="eastAsia"/>
        </w:rPr>
        <w:t>第</w:t>
      </w:r>
      <w:r>
        <w:rPr>
          <w:rFonts w:hint="eastAsia"/>
        </w:rPr>
        <w:t>169</w:t>
      </w:r>
      <w:r>
        <w:rPr>
          <w:rFonts w:hint="eastAsia"/>
        </w:rPr>
        <w:t>号公约</w:t>
      </w:r>
      <w:r>
        <w:rPr>
          <w:rFonts w:hint="eastAsia"/>
        </w:rPr>
        <w:t>)</w:t>
      </w:r>
      <w:r>
        <w:rPr>
          <w:rFonts w:hint="eastAsia"/>
        </w:rPr>
        <w:t>。</w:t>
      </w:r>
    </w:p>
    <w:p w:rsidR="00000000" w:rsidRDefault="00B05E82">
      <w:pPr>
        <w:rPr>
          <w:rFonts w:hint="eastAsia"/>
        </w:rPr>
      </w:pPr>
      <w:r>
        <w:rPr>
          <w:rFonts w:hint="eastAsia"/>
        </w:rPr>
        <w:tab/>
      </w:r>
      <w:r>
        <w:t>374.</w:t>
      </w:r>
      <w:r>
        <w:rPr>
          <w:rFonts w:hint="eastAsia"/>
        </w:rPr>
        <w:t xml:space="preserve">  </w:t>
      </w:r>
      <w:r>
        <w:t>委员会满意地注意到</w:t>
      </w:r>
      <w:r>
        <w:t>2004</w:t>
      </w:r>
      <w:r>
        <w:t>年的《电台和电视台社会责任法》的一项目标是要促进各民族和各族裔群体之间的</w:t>
      </w:r>
      <w:r>
        <w:rPr>
          <w:rFonts w:hint="eastAsia"/>
        </w:rPr>
        <w:t>相互</w:t>
      </w:r>
      <w:r>
        <w:t>容</w:t>
      </w:r>
      <w:r>
        <w:rPr>
          <w:rFonts w:hint="eastAsia"/>
        </w:rPr>
        <w:t>忍</w:t>
      </w:r>
      <w:r>
        <w:t>。</w:t>
      </w:r>
    </w:p>
    <w:p w:rsidR="00000000" w:rsidRDefault="00B05E82">
      <w:pPr>
        <w:spacing w:after="320"/>
        <w:rPr>
          <w:rFonts w:hint="eastAsia"/>
        </w:rPr>
      </w:pPr>
      <w:r>
        <w:rPr>
          <w:rFonts w:hint="eastAsia"/>
          <w:bCs/>
          <w:spacing w:val="0"/>
        </w:rPr>
        <w:tab/>
      </w:r>
      <w:r>
        <w:rPr>
          <w:bCs/>
          <w:spacing w:val="0"/>
        </w:rPr>
        <w:t>375.</w:t>
      </w:r>
      <w:r>
        <w:rPr>
          <w:rFonts w:hint="eastAsia"/>
          <w:bCs/>
          <w:spacing w:val="0"/>
        </w:rPr>
        <w:t xml:space="preserve">  </w:t>
      </w:r>
      <w:r>
        <w:rPr>
          <w:bCs/>
          <w:spacing w:val="0"/>
        </w:rPr>
        <w:t>委</w:t>
      </w:r>
      <w:r>
        <w:t>员会满意地注意到政府与代表非洲人后裔的非政</w:t>
      </w:r>
      <w:r>
        <w:t>府组织之间开展的交往有所进展，同时，作为这一交往的一项具体体现，该国</w:t>
      </w:r>
      <w:r>
        <w:rPr>
          <w:rFonts w:hint="eastAsia"/>
        </w:rPr>
        <w:t>将</w:t>
      </w:r>
      <w:r>
        <w:t>5</w:t>
      </w:r>
      <w:r>
        <w:t>月</w:t>
      </w:r>
      <w:r>
        <w:t>10</w:t>
      </w:r>
      <w:r>
        <w:t>日</w:t>
      </w:r>
      <w:r>
        <w:rPr>
          <w:rFonts w:hint="eastAsia"/>
        </w:rPr>
        <w:t>定</w:t>
      </w:r>
      <w:r>
        <w:t>为非洲裔委内瑞拉人日。</w:t>
      </w:r>
    </w:p>
    <w:p w:rsidR="00000000" w:rsidRDefault="00B05E82">
      <w:pPr>
        <w:pStyle w:val="Heading3"/>
        <w:rPr>
          <w:bCs/>
        </w:rPr>
      </w:pPr>
      <w:r>
        <w:rPr>
          <w:bCs/>
        </w:rPr>
        <w:t>C.</w:t>
      </w:r>
      <w:r>
        <w:rPr>
          <w:rFonts w:hint="eastAsia"/>
          <w:bCs/>
        </w:rPr>
        <w:t xml:space="preserve">  </w:t>
      </w:r>
      <w:r>
        <w:rPr>
          <w:bCs/>
        </w:rPr>
        <w:t>关注的问题和建议</w:t>
      </w:r>
    </w:p>
    <w:p w:rsidR="00000000" w:rsidRDefault="00B05E82">
      <w:r>
        <w:rPr>
          <w:rFonts w:hint="eastAsia"/>
          <w:bCs/>
          <w:spacing w:val="0"/>
        </w:rPr>
        <w:tab/>
      </w:r>
      <w:r>
        <w:rPr>
          <w:bCs/>
          <w:spacing w:val="0"/>
        </w:rPr>
        <w:t>376.</w:t>
      </w:r>
      <w:r>
        <w:rPr>
          <w:rFonts w:hint="eastAsia"/>
          <w:bCs/>
          <w:spacing w:val="0"/>
        </w:rPr>
        <w:t xml:space="preserve">  </w:t>
      </w:r>
      <w:r>
        <w:t>委员会关注地注意到，缔约国对于非洲人后裔居民并没有</w:t>
      </w:r>
      <w:r>
        <w:rPr>
          <w:rFonts w:hint="eastAsia"/>
        </w:rPr>
        <w:t>单</w:t>
      </w:r>
      <w:r>
        <w:t>列的统计数据。委员会再次指出，此类资料对于评估实施《公约》的情况，以及对于监测影响到少数族裔的各项政策是有必要的。</w:t>
      </w:r>
    </w:p>
    <w:p w:rsidR="00000000" w:rsidRDefault="00B05E82">
      <w:pPr>
        <w:pStyle w:val="ad"/>
        <w:rPr>
          <w:rFonts w:ascii="Time New Roman" w:eastAsia="SimHei" w:hAnsi="Time New Roman"/>
          <w:bCs/>
          <w:spacing w:val="0"/>
        </w:rPr>
      </w:pPr>
      <w:r>
        <w:rPr>
          <w:rFonts w:ascii="Time New Roman" w:eastAsia="SimHei" w:hAnsi="Time New Roman"/>
          <w:bCs/>
          <w:spacing w:val="0"/>
        </w:rPr>
        <w:t>委员会建议，缔约国在下次定期报告中列入有关非洲人后裔的</w:t>
      </w:r>
      <w:r>
        <w:rPr>
          <w:rFonts w:ascii="Time New Roman" w:eastAsia="SimHei" w:hAnsi="Time New Roman" w:hint="eastAsia"/>
          <w:bCs/>
          <w:spacing w:val="0"/>
        </w:rPr>
        <w:t>单列</w:t>
      </w:r>
      <w:r>
        <w:rPr>
          <w:rFonts w:ascii="Time New Roman" w:eastAsia="SimHei" w:hAnsi="Time New Roman"/>
          <w:bCs/>
          <w:spacing w:val="0"/>
        </w:rPr>
        <w:t>的统计数据，从而能够更准确地评估这些人的情况。</w:t>
      </w:r>
    </w:p>
    <w:p w:rsidR="00000000" w:rsidRDefault="00B05E82">
      <w:pPr>
        <w:rPr>
          <w:bCs/>
          <w:spacing w:val="0"/>
        </w:rPr>
      </w:pPr>
      <w:r>
        <w:rPr>
          <w:rFonts w:hint="eastAsia"/>
          <w:bCs/>
          <w:spacing w:val="0"/>
        </w:rPr>
        <w:tab/>
      </w:r>
      <w:r>
        <w:rPr>
          <w:bCs/>
          <w:spacing w:val="0"/>
        </w:rPr>
        <w:t>377.</w:t>
      </w:r>
      <w:r>
        <w:rPr>
          <w:rFonts w:hint="eastAsia"/>
          <w:bCs/>
          <w:spacing w:val="0"/>
        </w:rPr>
        <w:t xml:space="preserve">  </w:t>
      </w:r>
      <w:r>
        <w:t>委员会注意到，根据《土著人身份问题组织法》的规定而向土著人颁发的身份证包含了土</w:t>
      </w:r>
      <w:r>
        <w:t>著人所属的土著群体的名称、土著人群和社区。</w:t>
      </w:r>
    </w:p>
    <w:p w:rsidR="00000000" w:rsidRDefault="00B05E82">
      <w:pPr>
        <w:pStyle w:val="ad"/>
        <w:rPr>
          <w:rFonts w:ascii="Time New Roman" w:eastAsia="SimHei" w:hAnsi="Time New Roman"/>
          <w:bCs/>
          <w:spacing w:val="0"/>
        </w:rPr>
      </w:pPr>
      <w:r>
        <w:rPr>
          <w:rFonts w:ascii="Time New Roman" w:eastAsia="SimHei" w:hAnsi="Time New Roman"/>
          <w:bCs/>
          <w:spacing w:val="0"/>
        </w:rPr>
        <w:t>委员会</w:t>
      </w:r>
      <w:r>
        <w:rPr>
          <w:rFonts w:ascii="Time New Roman" w:eastAsia="SimHei" w:hAnsi="Time New Roman" w:hint="eastAsia"/>
          <w:bCs/>
          <w:spacing w:val="0"/>
        </w:rPr>
        <w:t>请</w:t>
      </w:r>
      <w:r>
        <w:rPr>
          <w:rFonts w:ascii="Time New Roman" w:eastAsia="SimHei" w:hAnsi="Time New Roman"/>
          <w:bCs/>
          <w:spacing w:val="0"/>
        </w:rPr>
        <w:t>缔约国保证，根据委员会第八号一般性建议，向土著人颁发的身份证应当</w:t>
      </w:r>
      <w:r>
        <w:rPr>
          <w:rFonts w:ascii="Time New Roman" w:eastAsia="SimHei" w:hAnsi="Time New Roman" w:hint="eastAsia"/>
          <w:bCs/>
          <w:spacing w:val="0"/>
        </w:rPr>
        <w:t>以</w:t>
      </w:r>
      <w:r>
        <w:rPr>
          <w:rFonts w:ascii="Time New Roman" w:eastAsia="SimHei" w:hAnsi="Time New Roman"/>
          <w:bCs/>
          <w:spacing w:val="0"/>
        </w:rPr>
        <w:t>土著人个人的自我身份认定为基础。</w:t>
      </w:r>
    </w:p>
    <w:p w:rsidR="00000000" w:rsidRDefault="00B05E82">
      <w:pPr>
        <w:rPr>
          <w:bCs/>
          <w:spacing w:val="0"/>
        </w:rPr>
      </w:pPr>
      <w:r>
        <w:rPr>
          <w:rFonts w:hint="eastAsia"/>
          <w:bCs/>
          <w:spacing w:val="0"/>
        </w:rPr>
        <w:tab/>
      </w:r>
      <w:r>
        <w:rPr>
          <w:bCs/>
          <w:spacing w:val="0"/>
        </w:rPr>
        <w:t>378.</w:t>
      </w:r>
      <w:r>
        <w:rPr>
          <w:rFonts w:hint="eastAsia"/>
          <w:bCs/>
          <w:spacing w:val="0"/>
        </w:rPr>
        <w:t xml:space="preserve">  </w:t>
      </w:r>
      <w:r>
        <w:t>委员会注意到惩处种族歧视行为的刑事法草案第</w:t>
      </w:r>
      <w:r>
        <w:t>369</w:t>
      </w:r>
      <w:r>
        <w:t>条，并希望</w:t>
      </w:r>
      <w:r>
        <w:rPr>
          <w:rFonts w:hint="eastAsia"/>
        </w:rPr>
        <w:t>收</w:t>
      </w:r>
      <w:r>
        <w:t>到有关种族歧视行为的申诉以及有关受害者本人和代表受害者所采取的相关法律行动方面的资料。</w:t>
      </w:r>
    </w:p>
    <w:p w:rsidR="00000000" w:rsidRDefault="00B05E82">
      <w:pPr>
        <w:pStyle w:val="ad"/>
        <w:rPr>
          <w:rFonts w:ascii="Time New Roman" w:eastAsia="SimHei" w:hAnsi="Time New Roman"/>
          <w:bCs/>
          <w:spacing w:val="0"/>
        </w:rPr>
      </w:pPr>
      <w:r>
        <w:rPr>
          <w:rFonts w:ascii="Time New Roman" w:eastAsia="SimHei" w:hAnsi="Time New Roman"/>
          <w:bCs/>
          <w:spacing w:val="0"/>
        </w:rPr>
        <w:t>委员会鼓励缔约国尽早通过刑事法草案，并</w:t>
      </w:r>
      <w:r>
        <w:rPr>
          <w:rFonts w:ascii="Time New Roman" w:eastAsia="SimHei" w:hAnsi="Time New Roman" w:hint="eastAsia"/>
          <w:bCs/>
          <w:spacing w:val="0"/>
        </w:rPr>
        <w:t>请</w:t>
      </w:r>
      <w:r>
        <w:rPr>
          <w:rFonts w:ascii="Time New Roman" w:eastAsia="SimHei" w:hAnsi="Time New Roman"/>
          <w:bCs/>
          <w:spacing w:val="0"/>
        </w:rPr>
        <w:t>缔约国在下次定期报告中列入有关</w:t>
      </w:r>
      <w:r>
        <w:rPr>
          <w:rFonts w:ascii="Time New Roman" w:eastAsia="SimHei" w:hAnsi="Time New Roman" w:hint="eastAsia"/>
          <w:bCs/>
          <w:spacing w:val="0"/>
        </w:rPr>
        <w:t>适用</w:t>
      </w:r>
      <w:r>
        <w:rPr>
          <w:rFonts w:ascii="Time New Roman" w:eastAsia="SimHei" w:hAnsi="Time New Roman"/>
          <w:bCs/>
          <w:spacing w:val="0"/>
        </w:rPr>
        <w:t>国内相关条款</w:t>
      </w:r>
      <w:r>
        <w:rPr>
          <w:rFonts w:ascii="Time New Roman" w:eastAsia="SimHei" w:hAnsi="Time New Roman" w:hint="eastAsia"/>
          <w:bCs/>
          <w:spacing w:val="0"/>
        </w:rPr>
        <w:t>处理</w:t>
      </w:r>
      <w:r>
        <w:rPr>
          <w:rFonts w:ascii="Time New Roman" w:eastAsia="SimHei" w:hAnsi="Time New Roman"/>
          <w:bCs/>
          <w:spacing w:val="0"/>
        </w:rPr>
        <w:t>种族歧视</w:t>
      </w:r>
      <w:r>
        <w:rPr>
          <w:rFonts w:ascii="Time New Roman" w:eastAsia="SimHei" w:hAnsi="Time New Roman" w:hint="eastAsia"/>
          <w:bCs/>
          <w:spacing w:val="0"/>
        </w:rPr>
        <w:t>的</w:t>
      </w:r>
      <w:r>
        <w:rPr>
          <w:rFonts w:ascii="Time New Roman" w:eastAsia="SimHei" w:hAnsi="Time New Roman"/>
          <w:bCs/>
          <w:spacing w:val="0"/>
        </w:rPr>
        <w:t>案例</w:t>
      </w:r>
      <w:r>
        <w:rPr>
          <w:rFonts w:ascii="Time New Roman" w:eastAsia="SimHei" w:hAnsi="Time New Roman" w:hint="eastAsia"/>
          <w:bCs/>
          <w:spacing w:val="0"/>
        </w:rPr>
        <w:t>、</w:t>
      </w:r>
      <w:r>
        <w:rPr>
          <w:rFonts w:ascii="Time New Roman" w:eastAsia="SimHei" w:hAnsi="Time New Roman"/>
          <w:bCs/>
          <w:spacing w:val="0"/>
        </w:rPr>
        <w:t>判处的惩</w:t>
      </w:r>
      <w:r>
        <w:rPr>
          <w:rFonts w:ascii="Time New Roman" w:eastAsia="SimHei" w:hAnsi="Time New Roman" w:hint="eastAsia"/>
          <w:bCs/>
          <w:spacing w:val="0"/>
        </w:rPr>
        <w:t>罚的</w:t>
      </w:r>
      <w:r>
        <w:rPr>
          <w:rFonts w:ascii="Time New Roman" w:eastAsia="SimHei" w:hAnsi="Time New Roman"/>
          <w:bCs/>
          <w:spacing w:val="0"/>
        </w:rPr>
        <w:t>分门别类开列的统计资料。</w:t>
      </w:r>
    </w:p>
    <w:p w:rsidR="00000000" w:rsidRDefault="00B05E82">
      <w:r>
        <w:rPr>
          <w:rFonts w:hint="eastAsia"/>
          <w:bCs/>
          <w:spacing w:val="0"/>
        </w:rPr>
        <w:tab/>
      </w:r>
      <w:r>
        <w:rPr>
          <w:bCs/>
          <w:spacing w:val="0"/>
        </w:rPr>
        <w:t>379.</w:t>
      </w:r>
      <w:r>
        <w:rPr>
          <w:rFonts w:hint="eastAsia"/>
          <w:bCs/>
          <w:spacing w:val="0"/>
        </w:rPr>
        <w:t xml:space="preserve">  </w:t>
      </w:r>
      <w:r>
        <w:t>委员会铭记缔约国的努力，重申关注到该国</w:t>
      </w:r>
      <w:r>
        <w:rPr>
          <w:rFonts w:hint="eastAsia"/>
        </w:rPr>
        <w:t>持</w:t>
      </w:r>
      <w:r>
        <w:rPr>
          <w:rFonts w:hint="eastAsia"/>
        </w:rPr>
        <w:t>续存在</w:t>
      </w:r>
      <w:r>
        <w:t>严重的结构性社会和经济不平等，对于享受人权，尤其是经济和社会权</w:t>
      </w:r>
      <w:r>
        <w:rPr>
          <w:rFonts w:hint="eastAsia"/>
        </w:rPr>
        <w:t>利</w:t>
      </w:r>
      <w:r>
        <w:t>产生了影响，并损害到非洲裔公民和土著人民。</w:t>
      </w:r>
    </w:p>
    <w:p w:rsidR="00000000" w:rsidRDefault="00B05E82">
      <w:pPr>
        <w:pStyle w:val="ad"/>
        <w:rPr>
          <w:rFonts w:ascii="Time New Roman" w:eastAsia="SimHei" w:hAnsi="Time New Roman"/>
          <w:bCs/>
          <w:spacing w:val="0"/>
        </w:rPr>
      </w:pPr>
      <w:r>
        <w:rPr>
          <w:rFonts w:ascii="Time New Roman" w:eastAsia="SimHei" w:hAnsi="Time New Roman"/>
          <w:bCs/>
          <w:spacing w:val="0"/>
        </w:rPr>
        <w:t>委员会鼓励缔约国加紧努力，改进非洲裔公民和土著人民的经济和社会权利状况，例如住房权、健康和</w:t>
      </w:r>
      <w:r>
        <w:rPr>
          <w:rFonts w:ascii="Time New Roman" w:eastAsia="SimHei" w:hAnsi="Time New Roman" w:hint="eastAsia"/>
          <w:bCs/>
          <w:spacing w:val="0"/>
        </w:rPr>
        <w:t>环</w:t>
      </w:r>
      <w:r>
        <w:rPr>
          <w:rFonts w:ascii="Time New Roman" w:eastAsia="SimHei" w:hAnsi="Time New Roman"/>
          <w:bCs/>
          <w:spacing w:val="0"/>
        </w:rPr>
        <w:t>卫设施权、工作权和适当营养权，以便与种族歧视作斗争，并消除结构性的不平等。</w:t>
      </w:r>
    </w:p>
    <w:p w:rsidR="00000000" w:rsidRDefault="00B05E82">
      <w:r>
        <w:rPr>
          <w:rFonts w:hint="eastAsia"/>
          <w:bCs/>
          <w:spacing w:val="0"/>
        </w:rPr>
        <w:tab/>
      </w:r>
      <w:r>
        <w:rPr>
          <w:bCs/>
          <w:spacing w:val="0"/>
        </w:rPr>
        <w:t>380.</w:t>
      </w:r>
      <w:r>
        <w:rPr>
          <w:rFonts w:hint="eastAsia"/>
          <w:bCs/>
          <w:spacing w:val="0"/>
        </w:rPr>
        <w:t xml:space="preserve">  </w:t>
      </w:r>
      <w:r>
        <w:t>委员会极为关注地注意到，</w:t>
      </w:r>
      <w:r>
        <w:t>1995</w:t>
      </w:r>
      <w:r>
        <w:t>年</w:t>
      </w:r>
      <w:r>
        <w:rPr>
          <w:rFonts w:hint="eastAsia"/>
        </w:rPr>
        <w:t>至</w:t>
      </w:r>
      <w:r>
        <w:t>2003</w:t>
      </w:r>
      <w:r>
        <w:t>年之间，</w:t>
      </w:r>
      <w:r>
        <w:rPr>
          <w:rFonts w:hint="eastAsia"/>
        </w:rPr>
        <w:t>已</w:t>
      </w:r>
      <w:r>
        <w:t>有</w:t>
      </w:r>
      <w:r>
        <w:rPr>
          <w:rFonts w:hint="eastAsia"/>
        </w:rPr>
        <w:t>基本上是</w:t>
      </w:r>
      <w:r>
        <w:t>土著人或非洲人后裔的</w:t>
      </w:r>
      <w:r>
        <w:t>61</w:t>
      </w:r>
      <w:r>
        <w:t>人在土地纠纷中遭到谋杀，估计是私人武装团</w:t>
      </w:r>
      <w:r>
        <w:rPr>
          <w:rFonts w:hint="eastAsia"/>
        </w:rPr>
        <w:t>伙</w:t>
      </w:r>
      <w:r>
        <w:t>(Sicarios)</w:t>
      </w:r>
      <w:r>
        <w:rPr>
          <w:rFonts w:hint="eastAsia"/>
        </w:rPr>
        <w:t>所为</w:t>
      </w:r>
      <w:r>
        <w:t>，而</w:t>
      </w:r>
      <w:r>
        <w:t>2001</w:t>
      </w:r>
      <w:r>
        <w:t>年以来，这一问题已进一步恶化。</w:t>
      </w:r>
    </w:p>
    <w:p w:rsidR="00000000" w:rsidRDefault="00B05E82">
      <w:pPr>
        <w:pStyle w:val="ad"/>
        <w:rPr>
          <w:rFonts w:ascii="Time New Roman" w:eastAsia="SimHei" w:hAnsi="Time New Roman"/>
          <w:bCs/>
          <w:spacing w:val="0"/>
        </w:rPr>
      </w:pPr>
      <w:r>
        <w:rPr>
          <w:rFonts w:ascii="Time New Roman" w:eastAsia="SimHei" w:hAnsi="Time New Roman"/>
          <w:bCs/>
          <w:spacing w:val="0"/>
        </w:rPr>
        <w:t>委员会请缔约国为结</w:t>
      </w:r>
      <w:r>
        <w:rPr>
          <w:rFonts w:ascii="Time New Roman" w:eastAsia="SimHei" w:hAnsi="Time New Roman"/>
          <w:bCs/>
          <w:spacing w:val="0"/>
        </w:rPr>
        <w:t>束这一主要影响到土著人民和非洲裔公民的暴力事件而采取有效的紧急措施，其中包括建立独立的监测机制，调查这些事件，以便保证</w:t>
      </w:r>
      <w:r>
        <w:rPr>
          <w:rFonts w:ascii="Time New Roman" w:eastAsia="SimHei" w:hAnsi="Time New Roman" w:hint="eastAsia"/>
          <w:bCs/>
          <w:spacing w:val="0"/>
        </w:rPr>
        <w:t>不让</w:t>
      </w:r>
      <w:r>
        <w:rPr>
          <w:rFonts w:ascii="Time New Roman" w:eastAsia="SimHei" w:hAnsi="Time New Roman"/>
          <w:bCs/>
          <w:spacing w:val="0"/>
        </w:rPr>
        <w:t>肇事者逍遥法外。</w:t>
      </w:r>
    </w:p>
    <w:p w:rsidR="00000000" w:rsidRDefault="00B05E82">
      <w:r>
        <w:rPr>
          <w:rFonts w:hint="eastAsia"/>
          <w:bCs/>
          <w:spacing w:val="0"/>
        </w:rPr>
        <w:tab/>
      </w:r>
      <w:r>
        <w:rPr>
          <w:bCs/>
          <w:spacing w:val="0"/>
        </w:rPr>
        <w:t>381.</w:t>
      </w:r>
      <w:r>
        <w:rPr>
          <w:rFonts w:hint="eastAsia"/>
          <w:bCs/>
          <w:spacing w:val="0"/>
        </w:rPr>
        <w:t xml:space="preserve">  </w:t>
      </w:r>
      <w:r>
        <w:t>委员会关注地注意到，根据缔约国的报告，在奥里诺柯上游和</w:t>
      </w:r>
      <w:r>
        <w:t>Casiquiare</w:t>
      </w:r>
      <w:r>
        <w:t>及</w:t>
      </w:r>
      <w:r>
        <w:t>Guainia-</w:t>
      </w:r>
      <w:r>
        <w:t>黑河流域的土著人民面临各种问题。尤其是，由于他们处于非法的淘金活动中心，有证据表明，土著儿童与青少年遭受到劳力的剥削和最恶劣形式的童工</w:t>
      </w:r>
      <w:r>
        <w:rPr>
          <w:rFonts w:hint="eastAsia"/>
        </w:rPr>
        <w:t>压榨</w:t>
      </w:r>
      <w:r>
        <w:t>，包括劳役和奴</w:t>
      </w:r>
      <w:r>
        <w:rPr>
          <w:rFonts w:hint="eastAsia"/>
        </w:rPr>
        <w:t>隶</w:t>
      </w:r>
      <w:r>
        <w:t>、雏妓、人口贩运和贩卖。</w:t>
      </w:r>
    </w:p>
    <w:p w:rsidR="00000000" w:rsidRDefault="00B05E82">
      <w:pPr>
        <w:pStyle w:val="ad"/>
        <w:rPr>
          <w:rFonts w:ascii="Time New Roman" w:eastAsia="SimHei" w:hAnsi="Time New Roman"/>
          <w:bCs/>
          <w:spacing w:val="0"/>
        </w:rPr>
      </w:pPr>
      <w:r>
        <w:rPr>
          <w:rFonts w:ascii="Time New Roman" w:eastAsia="SimHei" w:hAnsi="Time New Roman"/>
          <w:bCs/>
          <w:spacing w:val="0"/>
        </w:rPr>
        <w:t>委员会建议缔约国采取紧急措施解决这一状况，并提交有关所采取措施的实施情况。</w:t>
      </w:r>
    </w:p>
    <w:p w:rsidR="00000000" w:rsidRDefault="00B05E82">
      <w:r>
        <w:rPr>
          <w:rFonts w:hint="eastAsia"/>
          <w:bCs/>
          <w:spacing w:val="0"/>
        </w:rPr>
        <w:tab/>
      </w:r>
      <w:r>
        <w:rPr>
          <w:bCs/>
          <w:spacing w:val="0"/>
        </w:rPr>
        <w:t>382.</w:t>
      </w:r>
      <w:r>
        <w:rPr>
          <w:rFonts w:hint="eastAsia"/>
          <w:bCs/>
          <w:spacing w:val="0"/>
        </w:rPr>
        <w:t xml:space="preserve">  </w:t>
      </w:r>
      <w:r>
        <w:rPr>
          <w:bCs/>
          <w:spacing w:val="0"/>
        </w:rPr>
        <w:t>尽</w:t>
      </w:r>
      <w:r>
        <w:t>管委员会注意到缔约国为</w:t>
      </w:r>
      <w:r>
        <w:rPr>
          <w:rFonts w:hint="eastAsia"/>
        </w:rPr>
        <w:t>确定</w:t>
      </w:r>
      <w:r>
        <w:t>土著人土地</w:t>
      </w:r>
      <w:r>
        <w:rPr>
          <w:rFonts w:hint="eastAsia"/>
        </w:rPr>
        <w:t>地界</w:t>
      </w:r>
      <w:r>
        <w:t>而作了努力，例如缔约国颁发了《土著人住区和土地、</w:t>
      </w:r>
      <w:r>
        <w:rPr>
          <w:rFonts w:hint="eastAsia"/>
        </w:rPr>
        <w:t>划界</w:t>
      </w:r>
      <w:r>
        <w:t>和保护法》，但委员会关注到，土著人对其土地和资源的有效掌握和使用仍然受到反对土著人的个人与私人集团的一再侵犯，其意图是要将土著人赶出其土地。</w:t>
      </w:r>
    </w:p>
    <w:p w:rsidR="00000000" w:rsidRDefault="00B05E82">
      <w:pPr>
        <w:pStyle w:val="ad"/>
        <w:rPr>
          <w:rFonts w:ascii="Time New Roman" w:eastAsia="SimHei" w:hAnsi="Time New Roman"/>
          <w:bCs/>
          <w:spacing w:val="0"/>
        </w:rPr>
      </w:pPr>
      <w:r>
        <w:rPr>
          <w:rFonts w:ascii="Time New Roman" w:eastAsia="SimHei" w:hAnsi="Time New Roman"/>
          <w:bCs/>
          <w:spacing w:val="0"/>
        </w:rPr>
        <w:t>根据委员会关于土著人民</w:t>
      </w:r>
      <w:r>
        <w:rPr>
          <w:rFonts w:ascii="Time New Roman" w:eastAsia="SimHei" w:hAnsi="Time New Roman" w:hint="eastAsia"/>
          <w:bCs/>
          <w:spacing w:val="0"/>
        </w:rPr>
        <w:t>权利</w:t>
      </w:r>
      <w:r>
        <w:rPr>
          <w:rFonts w:ascii="Time New Roman" w:eastAsia="SimHei" w:hAnsi="Time New Roman"/>
          <w:bCs/>
          <w:spacing w:val="0"/>
        </w:rPr>
        <w:t>的第二十三号一般性建议，委员会建议缔约国采取措施，承认并保护土著人民拥有、开发、控制和使用其土地、领地和资源的权利。在这方面，委员会请缔约国提供有关解决涉及到土著人土地和资源的利益</w:t>
      </w:r>
      <w:r>
        <w:rPr>
          <w:rFonts w:ascii="Time New Roman" w:eastAsia="SimHei" w:hAnsi="Time New Roman" w:hint="eastAsia"/>
          <w:bCs/>
          <w:spacing w:val="0"/>
        </w:rPr>
        <w:t>纠纷</w:t>
      </w:r>
      <w:r>
        <w:rPr>
          <w:rFonts w:ascii="Time New Roman" w:eastAsia="SimHei" w:hAnsi="Time New Roman"/>
          <w:bCs/>
          <w:spacing w:val="0"/>
        </w:rPr>
        <w:t>事件的资料，尤其是那些致使土著群体被赶出其土地的</w:t>
      </w:r>
      <w:r>
        <w:rPr>
          <w:rFonts w:ascii="Time New Roman" w:eastAsia="SimHei" w:hAnsi="Time New Roman" w:hint="eastAsia"/>
          <w:bCs/>
          <w:spacing w:val="0"/>
        </w:rPr>
        <w:t>纠纷</w:t>
      </w:r>
      <w:r>
        <w:rPr>
          <w:rFonts w:ascii="Time New Roman" w:eastAsia="SimHei" w:hAnsi="Time New Roman"/>
          <w:bCs/>
          <w:spacing w:val="0"/>
        </w:rPr>
        <w:t>事件。</w:t>
      </w:r>
    </w:p>
    <w:p w:rsidR="00000000" w:rsidRDefault="00B05E82">
      <w:r>
        <w:rPr>
          <w:rFonts w:hint="eastAsia"/>
          <w:bCs/>
          <w:spacing w:val="0"/>
        </w:rPr>
        <w:tab/>
      </w:r>
      <w:r>
        <w:rPr>
          <w:bCs/>
          <w:spacing w:val="0"/>
        </w:rPr>
        <w:t>383.</w:t>
      </w:r>
      <w:r>
        <w:rPr>
          <w:rFonts w:hint="eastAsia"/>
          <w:bCs/>
          <w:spacing w:val="0"/>
        </w:rPr>
        <w:t xml:space="preserve">  </w:t>
      </w:r>
      <w:r>
        <w:rPr>
          <w:bCs/>
          <w:spacing w:val="0"/>
        </w:rPr>
        <w:t>委</w:t>
      </w:r>
      <w:r>
        <w:t>员会建议缔约国在将《公约》、尤其是《公约》第二至第七条纳入国内法时考虑到《德班宣言和行动纲领》的相关部分。委员会</w:t>
      </w:r>
      <w:r>
        <w:rPr>
          <w:rFonts w:hint="eastAsia"/>
        </w:rPr>
        <w:t>还</w:t>
      </w:r>
      <w:r>
        <w:t>建议缔约国在下次定期报告中列入为在国家范围内实施《德班宣言和行动纲领》而采取的措施，尤其是</w:t>
      </w:r>
      <w:r>
        <w:rPr>
          <w:rFonts w:hint="eastAsia"/>
        </w:rPr>
        <w:t>制订</w:t>
      </w:r>
      <w:r>
        <w:t>和实施国家行动计划方面。</w:t>
      </w:r>
    </w:p>
    <w:p w:rsidR="00000000" w:rsidRDefault="00B05E82">
      <w:r>
        <w:rPr>
          <w:rFonts w:hint="eastAsia"/>
          <w:bCs/>
          <w:spacing w:val="0"/>
        </w:rPr>
        <w:tab/>
      </w:r>
      <w:r>
        <w:rPr>
          <w:bCs/>
          <w:spacing w:val="0"/>
        </w:rPr>
        <w:t>384.</w:t>
      </w:r>
      <w:r>
        <w:rPr>
          <w:rFonts w:hint="eastAsia"/>
          <w:bCs/>
          <w:spacing w:val="0"/>
        </w:rPr>
        <w:t xml:space="preserve">  </w:t>
      </w:r>
      <w:r>
        <w:t>缔约国已通知委员会，该国将加紧努力，以便批准</w:t>
      </w:r>
      <w:r>
        <w:t>1992</w:t>
      </w:r>
      <w:r>
        <w:t>年</w:t>
      </w:r>
      <w:r>
        <w:t>1</w:t>
      </w:r>
      <w:r>
        <w:t>月</w:t>
      </w:r>
      <w:r>
        <w:t>15</w:t>
      </w:r>
      <w:r>
        <w:t>日在《公约》第十四届缔约国会议上通过、大会第</w:t>
      </w:r>
      <w:r>
        <w:t>47/111</w:t>
      </w:r>
      <w:r>
        <w:t>号决议核准的对《公约》第八条第</w:t>
      </w:r>
      <w:r>
        <w:rPr>
          <w:rFonts w:hint="eastAsia"/>
        </w:rPr>
        <w:t>六</w:t>
      </w:r>
      <w:r>
        <w:t>款的修正案。在这方面，委员会再次指出，大会</w:t>
      </w:r>
      <w:r>
        <w:rPr>
          <w:rFonts w:hint="eastAsia"/>
        </w:rPr>
        <w:t>在</w:t>
      </w:r>
      <w:r>
        <w:t>第</w:t>
      </w:r>
      <w:r>
        <w:t>59/176</w:t>
      </w:r>
      <w:r>
        <w:t>号决议中坚决促请缔约国</w:t>
      </w:r>
      <w:r>
        <w:rPr>
          <w:rFonts w:hint="eastAsia"/>
        </w:rPr>
        <w:t>加快对</w:t>
      </w:r>
      <w:r>
        <w:t>该修正案</w:t>
      </w:r>
      <w:r>
        <w:rPr>
          <w:rFonts w:hint="eastAsia"/>
        </w:rPr>
        <w:t>的</w:t>
      </w:r>
      <w:r>
        <w:t>国内</w:t>
      </w:r>
      <w:r>
        <w:t>批准程序，并迅速以书面形式通知秘书长同意该项修正。</w:t>
      </w:r>
    </w:p>
    <w:p w:rsidR="00000000" w:rsidRDefault="00B05E82">
      <w:pPr>
        <w:rPr>
          <w:rFonts w:hint="eastAsia"/>
        </w:rPr>
      </w:pPr>
      <w:r>
        <w:rPr>
          <w:rFonts w:hint="eastAsia"/>
          <w:bCs/>
        </w:rPr>
        <w:tab/>
      </w:r>
      <w:r>
        <w:rPr>
          <w:bCs/>
        </w:rPr>
        <w:t>385.</w:t>
      </w:r>
      <w:r>
        <w:rPr>
          <w:rFonts w:hint="eastAsia"/>
          <w:bCs/>
        </w:rPr>
        <w:t xml:space="preserve">  </w:t>
      </w:r>
      <w:r>
        <w:rPr>
          <w:bCs/>
        </w:rPr>
        <w:t>委</w:t>
      </w:r>
      <w:r>
        <w:t>员会请缔约国考虑批准《保护所有移徙工人及其家庭成员权利国际公约》的可能性。</w:t>
      </w:r>
    </w:p>
    <w:p w:rsidR="00000000" w:rsidRDefault="00B05E82">
      <w:pPr>
        <w:rPr>
          <w:bCs/>
        </w:rPr>
      </w:pPr>
      <w:r>
        <w:rPr>
          <w:rFonts w:hint="eastAsia"/>
          <w:bCs/>
        </w:rPr>
        <w:tab/>
      </w:r>
      <w:r>
        <w:rPr>
          <w:bCs/>
        </w:rPr>
        <w:t>386.</w:t>
      </w:r>
      <w:r>
        <w:rPr>
          <w:rFonts w:hint="eastAsia"/>
          <w:bCs/>
        </w:rPr>
        <w:t xml:space="preserve">  </w:t>
      </w:r>
      <w:r>
        <w:rPr>
          <w:bCs/>
        </w:rPr>
        <w:t>委员会建议，缔约国的报告在提交委员会之后立即公开发表，并广泛宣传委员会对这些报告提出的结论性意见。</w:t>
      </w:r>
    </w:p>
    <w:p w:rsidR="00000000" w:rsidRDefault="00B05E82">
      <w:r>
        <w:rPr>
          <w:rFonts w:hint="eastAsia"/>
          <w:bCs/>
          <w:spacing w:val="0"/>
        </w:rPr>
        <w:tab/>
      </w:r>
      <w:r>
        <w:rPr>
          <w:bCs/>
          <w:spacing w:val="0"/>
        </w:rPr>
        <w:t>387.</w:t>
      </w:r>
      <w:r>
        <w:rPr>
          <w:rFonts w:hint="eastAsia"/>
          <w:bCs/>
          <w:spacing w:val="0"/>
        </w:rPr>
        <w:t xml:space="preserve">  </w:t>
      </w:r>
      <w:r>
        <w:t>根据《公约》第九条第</w:t>
      </w:r>
      <w:r>
        <w:rPr>
          <w:rFonts w:hint="eastAsia"/>
        </w:rPr>
        <w:t>一款</w:t>
      </w:r>
      <w:r>
        <w:t>以及经修订的委员会议事规则第</w:t>
      </w:r>
      <w:r>
        <w:t>65</w:t>
      </w:r>
      <w:r>
        <w:t>条，委员会请缔约国在本结论</w:t>
      </w:r>
      <w:r>
        <w:rPr>
          <w:rFonts w:hint="eastAsia"/>
        </w:rPr>
        <w:t>性</w:t>
      </w:r>
      <w:r>
        <w:t>意见通过后一年之内向委员会通知其实施上文第</w:t>
      </w:r>
      <w:r>
        <w:t>376</w:t>
      </w:r>
      <w:r>
        <w:t>、</w:t>
      </w:r>
      <w:r>
        <w:t>380</w:t>
      </w:r>
      <w:r>
        <w:t>和</w:t>
      </w:r>
      <w:r>
        <w:rPr>
          <w:rFonts w:hint="eastAsia"/>
        </w:rPr>
        <w:t>381</w:t>
      </w:r>
      <w:r>
        <w:t>段所载建议的情况。</w:t>
      </w:r>
    </w:p>
    <w:p w:rsidR="00000000" w:rsidRDefault="00B05E82">
      <w:pPr>
        <w:spacing w:after="320"/>
        <w:rPr>
          <w:rFonts w:hint="eastAsia"/>
        </w:rPr>
      </w:pPr>
      <w:r>
        <w:rPr>
          <w:rFonts w:hint="eastAsia"/>
        </w:rPr>
        <w:tab/>
      </w:r>
      <w:r>
        <w:t>388.</w:t>
      </w:r>
      <w:r>
        <w:rPr>
          <w:rFonts w:hint="eastAsia"/>
        </w:rPr>
        <w:t xml:space="preserve">  </w:t>
      </w:r>
      <w:r>
        <w:t>委员会建议缔约国于</w:t>
      </w:r>
      <w:r>
        <w:t>2008</w:t>
      </w:r>
      <w:r>
        <w:t>年</w:t>
      </w:r>
      <w:r>
        <w:t>1</w:t>
      </w:r>
      <w:r>
        <w:t>月</w:t>
      </w:r>
      <w:r>
        <w:t>4</w:t>
      </w:r>
      <w:r>
        <w:t>日以单一报告的形式提交其</w:t>
      </w:r>
      <w:r>
        <w:t>第十九次和</w:t>
      </w:r>
      <w:r>
        <w:rPr>
          <w:rFonts w:hint="eastAsia"/>
        </w:rPr>
        <w:t>第</w:t>
      </w:r>
      <w:r>
        <w:t>二十次报告。</w:t>
      </w:r>
    </w:p>
    <w:p w:rsidR="00000000" w:rsidRDefault="00B05E82">
      <w:pPr>
        <w:pStyle w:val="a3"/>
        <w:rPr>
          <w:rFonts w:hint="eastAsia"/>
        </w:rPr>
      </w:pPr>
      <w:r>
        <w:rPr>
          <w:rFonts w:hint="eastAsia"/>
        </w:rPr>
        <w:t>赞</w:t>
      </w:r>
      <w:r>
        <w:rPr>
          <w:rFonts w:hint="eastAsia"/>
        </w:rPr>
        <w:t xml:space="preserve"> </w:t>
      </w:r>
      <w:r>
        <w:rPr>
          <w:rFonts w:hint="eastAsia"/>
        </w:rPr>
        <w:t>比</w:t>
      </w:r>
      <w:r>
        <w:rPr>
          <w:rFonts w:hint="eastAsia"/>
        </w:rPr>
        <w:t xml:space="preserve"> </w:t>
      </w:r>
      <w:r>
        <w:rPr>
          <w:rFonts w:hint="eastAsia"/>
        </w:rPr>
        <w:t>亚</w:t>
      </w:r>
    </w:p>
    <w:p w:rsidR="00000000" w:rsidRDefault="00B05E82">
      <w:pPr>
        <w:spacing w:after="320"/>
        <w:rPr>
          <w:rFonts w:hint="eastAsia"/>
        </w:rPr>
      </w:pPr>
      <w:r>
        <w:rPr>
          <w:rFonts w:hint="eastAsia"/>
        </w:rPr>
        <w:tab/>
      </w:r>
      <w:r>
        <w:rPr>
          <w:bCs/>
        </w:rPr>
        <w:t>389.</w:t>
      </w:r>
      <w:r>
        <w:rPr>
          <w:rFonts w:hint="eastAsia"/>
          <w:bCs/>
        </w:rPr>
        <w:t xml:space="preserve">  </w:t>
      </w:r>
      <w:r>
        <w:rPr>
          <w:rFonts w:hint="eastAsia"/>
          <w:bCs/>
          <w:snapToGrid/>
        </w:rPr>
        <w:t>委员会在</w:t>
      </w:r>
      <w:r>
        <w:rPr>
          <w:bCs/>
          <w:snapToGrid/>
        </w:rPr>
        <w:t>2005</w:t>
      </w:r>
      <w:r>
        <w:rPr>
          <w:rFonts w:hint="eastAsia"/>
          <w:bCs/>
          <w:snapToGrid/>
        </w:rPr>
        <w:t>年</w:t>
      </w:r>
      <w:r>
        <w:rPr>
          <w:bCs/>
          <w:snapToGrid/>
        </w:rPr>
        <w:t>8</w:t>
      </w:r>
      <w:r>
        <w:rPr>
          <w:rFonts w:hint="eastAsia"/>
          <w:bCs/>
          <w:snapToGrid/>
        </w:rPr>
        <w:t>月</w:t>
      </w:r>
      <w:r>
        <w:rPr>
          <w:bCs/>
          <w:snapToGrid/>
        </w:rPr>
        <w:t>4</w:t>
      </w:r>
      <w:r>
        <w:rPr>
          <w:bCs/>
          <w:snapToGrid/>
        </w:rPr>
        <w:t>日和</w:t>
      </w:r>
      <w:r>
        <w:rPr>
          <w:bCs/>
          <w:snapToGrid/>
        </w:rPr>
        <w:t>5</w:t>
      </w:r>
      <w:r>
        <w:rPr>
          <w:bCs/>
          <w:snapToGrid/>
        </w:rPr>
        <w:t>日</w:t>
      </w:r>
      <w:r>
        <w:rPr>
          <w:rFonts w:hint="eastAsia"/>
          <w:bCs/>
          <w:snapToGrid/>
        </w:rPr>
        <w:t>举行的第</w:t>
      </w:r>
      <w:r>
        <w:rPr>
          <w:bCs/>
          <w:snapToGrid/>
        </w:rPr>
        <w:t>1707</w:t>
      </w:r>
      <w:r>
        <w:rPr>
          <w:rFonts w:hint="eastAsia"/>
          <w:bCs/>
          <w:snapToGrid/>
        </w:rPr>
        <w:t>次和第</w:t>
      </w:r>
      <w:r>
        <w:rPr>
          <w:bCs/>
          <w:snapToGrid/>
        </w:rPr>
        <w:t>1708</w:t>
      </w:r>
      <w:r>
        <w:rPr>
          <w:rFonts w:hint="eastAsia"/>
          <w:bCs/>
          <w:snapToGrid/>
        </w:rPr>
        <w:t>次会议</w:t>
      </w:r>
      <w:r>
        <w:rPr>
          <w:bCs/>
          <w:snapToGrid/>
        </w:rPr>
        <w:t>(CERD/C/SR.1707</w:t>
      </w:r>
      <w:r>
        <w:rPr>
          <w:rFonts w:hint="eastAsia"/>
          <w:bCs/>
          <w:snapToGrid/>
        </w:rPr>
        <w:t>和</w:t>
      </w:r>
      <w:r>
        <w:rPr>
          <w:bCs/>
          <w:snapToGrid/>
        </w:rPr>
        <w:t>1708)</w:t>
      </w:r>
      <w:r>
        <w:rPr>
          <w:rFonts w:hint="eastAsia"/>
          <w:bCs/>
          <w:snapToGrid/>
        </w:rPr>
        <w:t>上审议了赞比亚合为一个文件</w:t>
      </w:r>
      <w:r>
        <w:rPr>
          <w:bCs/>
          <w:snapToGrid/>
        </w:rPr>
        <w:t>(CERD/C/452/Add.6)</w:t>
      </w:r>
      <w:r>
        <w:rPr>
          <w:rFonts w:hint="eastAsia"/>
          <w:bCs/>
          <w:snapToGrid/>
        </w:rPr>
        <w:t>提交</w:t>
      </w:r>
      <w:r>
        <w:rPr>
          <w:rFonts w:hint="eastAsia"/>
        </w:rPr>
        <w:t>的第十二次至第</w:t>
      </w:r>
      <w:r>
        <w:t>十六次</w:t>
      </w:r>
      <w:r>
        <w:rPr>
          <w:rFonts w:hint="eastAsia"/>
        </w:rPr>
        <w:t>定期报告。委员会</w:t>
      </w:r>
      <w:r>
        <w:t>2005</w:t>
      </w:r>
      <w:r>
        <w:rPr>
          <w:rFonts w:hint="eastAsia"/>
        </w:rPr>
        <w:t>年</w:t>
      </w:r>
      <w:r>
        <w:t>8</w:t>
      </w:r>
      <w:r>
        <w:rPr>
          <w:rFonts w:hint="eastAsia"/>
        </w:rPr>
        <w:t>月</w:t>
      </w:r>
      <w:r>
        <w:t>15</w:t>
      </w:r>
      <w:r>
        <w:t>日和</w:t>
      </w:r>
      <w:r>
        <w:t>16</w:t>
      </w:r>
      <w:r>
        <w:t>日</w:t>
      </w:r>
      <w:r>
        <w:rPr>
          <w:rFonts w:hint="eastAsia"/>
        </w:rPr>
        <w:t>举行的第</w:t>
      </w:r>
      <w:r>
        <w:t>1721</w:t>
      </w:r>
      <w:r>
        <w:t>和</w:t>
      </w:r>
      <w:r>
        <w:t>1723</w:t>
      </w:r>
      <w:r>
        <w:rPr>
          <w:rFonts w:hint="eastAsia"/>
        </w:rPr>
        <w:t>次会议</w:t>
      </w:r>
      <w:r>
        <w:rPr>
          <w:rFonts w:hint="eastAsia"/>
        </w:rPr>
        <w:t>(</w:t>
      </w:r>
      <w:r>
        <w:t>CERD/C/SR. 1721</w:t>
      </w:r>
      <w:r>
        <w:t>和</w:t>
      </w:r>
      <w:r>
        <w:t>1723)</w:t>
      </w:r>
      <w:r>
        <w:rPr>
          <w:rFonts w:hint="eastAsia"/>
        </w:rPr>
        <w:t>通过了以下结论性意见。</w:t>
      </w:r>
    </w:p>
    <w:p w:rsidR="00000000" w:rsidRDefault="00B05E82">
      <w:pPr>
        <w:pStyle w:val="Heading3"/>
      </w:pPr>
      <w:r>
        <w:rPr>
          <w:bCs/>
        </w:rPr>
        <w:t>A</w:t>
      </w:r>
      <w:r>
        <w:t>.</w:t>
      </w:r>
      <w:r>
        <w:rPr>
          <w:rFonts w:hint="eastAsia"/>
        </w:rPr>
        <w:t xml:space="preserve">  </w:t>
      </w:r>
      <w:r>
        <w:t>导</w:t>
      </w:r>
      <w:r>
        <w:rPr>
          <w:rFonts w:hint="eastAsia"/>
        </w:rPr>
        <w:t xml:space="preserve">  </w:t>
      </w:r>
      <w:r>
        <w:t>言</w:t>
      </w:r>
    </w:p>
    <w:p w:rsidR="00000000" w:rsidRDefault="00B05E82">
      <w:pPr>
        <w:rPr>
          <w:rFonts w:hint="eastAsia"/>
        </w:rPr>
      </w:pPr>
      <w:r>
        <w:rPr>
          <w:rFonts w:hint="eastAsia"/>
          <w:snapToGrid/>
        </w:rPr>
        <w:tab/>
      </w:r>
      <w:r>
        <w:t>390.</w:t>
      </w:r>
      <w:r>
        <w:rPr>
          <w:rFonts w:hint="eastAsia"/>
        </w:rPr>
        <w:t xml:space="preserve">  </w:t>
      </w:r>
      <w:r>
        <w:rPr>
          <w:rFonts w:hint="eastAsia"/>
        </w:rPr>
        <w:t>委员会欢迎缔约国提交的报告，报告的质量表明，赞比亚愿意与委员会恢复对话。委员会满意地注意</w:t>
      </w:r>
      <w:r>
        <w:rPr>
          <w:rFonts w:hint="eastAsia"/>
        </w:rPr>
        <w:t>到报告符合委员会报告编写准则，并且载入有关实施《公约》方面的各项因素和面临的困难之资料。</w:t>
      </w:r>
    </w:p>
    <w:p w:rsidR="00000000" w:rsidRDefault="00B05E82">
      <w:pPr>
        <w:rPr>
          <w:rFonts w:hint="eastAsia"/>
        </w:rPr>
      </w:pPr>
      <w:r>
        <w:rPr>
          <w:rFonts w:hint="eastAsia"/>
        </w:rPr>
        <w:tab/>
      </w:r>
      <w:r>
        <w:t>391.</w:t>
      </w:r>
      <w:r>
        <w:rPr>
          <w:rFonts w:hint="eastAsia"/>
        </w:rPr>
        <w:t xml:space="preserve">  </w:t>
      </w:r>
      <w:r>
        <w:rPr>
          <w:rFonts w:hint="eastAsia"/>
        </w:rPr>
        <w:t>委员会赞赏该国代表团为答复委员会成员提出的各种问题所作的努力，并鼓励缔约国加紧努力，以便保证在今后对话中能向委员会提供实质性答复。</w:t>
      </w:r>
    </w:p>
    <w:p w:rsidR="00000000" w:rsidRDefault="00B05E82">
      <w:pPr>
        <w:spacing w:after="320"/>
        <w:rPr>
          <w:rFonts w:hint="eastAsia"/>
        </w:rPr>
      </w:pPr>
      <w:r>
        <w:rPr>
          <w:rFonts w:hint="eastAsia"/>
          <w:bCs/>
        </w:rPr>
        <w:tab/>
      </w:r>
      <w:r>
        <w:rPr>
          <w:bCs/>
        </w:rPr>
        <w:t>392.</w:t>
      </w:r>
      <w:r>
        <w:rPr>
          <w:rFonts w:hint="eastAsia"/>
          <w:bCs/>
        </w:rPr>
        <w:t xml:space="preserve">  </w:t>
      </w:r>
      <w:r>
        <w:rPr>
          <w:rFonts w:hint="eastAsia"/>
          <w:bCs/>
        </w:rPr>
        <w:t>委员</w:t>
      </w:r>
      <w:r>
        <w:rPr>
          <w:rFonts w:hint="eastAsia"/>
        </w:rPr>
        <w:t>会注意到该国的报告在提交时已逾期近九年，请缔约国在提交今后报告时尊重确定的最后提交日期。</w:t>
      </w:r>
    </w:p>
    <w:p w:rsidR="00000000" w:rsidRDefault="00B05E82">
      <w:pPr>
        <w:pStyle w:val="Heading3"/>
        <w:rPr>
          <w:rFonts w:hint="eastAsia"/>
        </w:rPr>
      </w:pPr>
      <w:r>
        <w:rPr>
          <w:bCs/>
        </w:rPr>
        <w:t>B</w:t>
      </w:r>
      <w:r>
        <w:t>.</w:t>
      </w:r>
      <w:r>
        <w:rPr>
          <w:rFonts w:hint="eastAsia"/>
        </w:rPr>
        <w:t xml:space="preserve">  </w:t>
      </w:r>
      <w:r>
        <w:rPr>
          <w:rFonts w:hint="eastAsia"/>
        </w:rPr>
        <w:t>积极方面</w:t>
      </w:r>
    </w:p>
    <w:p w:rsidR="00000000" w:rsidRDefault="00B05E82">
      <w:pPr>
        <w:rPr>
          <w:rFonts w:hint="eastAsia"/>
        </w:rPr>
      </w:pPr>
      <w:r>
        <w:rPr>
          <w:rFonts w:hint="eastAsia"/>
        </w:rPr>
        <w:tab/>
      </w:r>
      <w:r>
        <w:t>393.</w:t>
      </w:r>
      <w:r>
        <w:rPr>
          <w:rFonts w:hint="eastAsia"/>
        </w:rPr>
        <w:t xml:space="preserve">  </w:t>
      </w:r>
      <w:r>
        <w:rPr>
          <w:rFonts w:hint="eastAsia"/>
        </w:rPr>
        <w:t>委员会赞赏地注意到该国建立了一些国家机构，尤其是赞比亚人权委员会和警方公共申诉局。</w:t>
      </w:r>
    </w:p>
    <w:p w:rsidR="00000000" w:rsidRDefault="00B05E82">
      <w:pPr>
        <w:rPr>
          <w:rFonts w:hint="eastAsia"/>
        </w:rPr>
      </w:pPr>
      <w:r>
        <w:rPr>
          <w:rFonts w:hint="eastAsia"/>
        </w:rPr>
        <w:tab/>
      </w:r>
      <w:r>
        <w:t>394.</w:t>
      </w:r>
      <w:r>
        <w:rPr>
          <w:rFonts w:hint="eastAsia"/>
        </w:rPr>
        <w:t xml:space="preserve">  </w:t>
      </w:r>
      <w:r>
        <w:rPr>
          <w:rFonts w:hint="eastAsia"/>
        </w:rPr>
        <w:t>委员会特别欢迎该国代表团同意由赞比亚人</w:t>
      </w:r>
      <w:r>
        <w:rPr>
          <w:rFonts w:hint="eastAsia"/>
        </w:rPr>
        <w:t>权委员会参加与委员会开展的对话，这进一步表明缔约国愿意与委员会进行坦率而建设性的对话。委员会还赞赏赞比亚人权委员会以及民间社会参与了定期报告的草拟工作。</w:t>
      </w:r>
    </w:p>
    <w:p w:rsidR="00000000" w:rsidRDefault="00B05E82">
      <w:pPr>
        <w:rPr>
          <w:rFonts w:hint="eastAsia"/>
        </w:rPr>
      </w:pPr>
      <w:r>
        <w:rPr>
          <w:rFonts w:hint="eastAsia"/>
        </w:rPr>
        <w:tab/>
      </w:r>
      <w:r>
        <w:t>395.</w:t>
      </w:r>
      <w:r>
        <w:rPr>
          <w:rFonts w:hint="eastAsia"/>
        </w:rPr>
        <w:t xml:space="preserve">  </w:t>
      </w:r>
      <w:r>
        <w:rPr>
          <w:rFonts w:hint="eastAsia"/>
        </w:rPr>
        <w:t>委员会满意地注意到缔约国多年来慷慨地接纳和保护了</w:t>
      </w:r>
      <w:r>
        <w:rPr>
          <w:rFonts w:hint="eastAsia"/>
        </w:rPr>
        <w:t>271,000</w:t>
      </w:r>
      <w:r>
        <w:rPr>
          <w:rFonts w:hint="eastAsia"/>
        </w:rPr>
        <w:t>多名难民。</w:t>
      </w:r>
    </w:p>
    <w:p w:rsidR="00000000" w:rsidRDefault="00B05E82">
      <w:pPr>
        <w:spacing w:after="320"/>
        <w:rPr>
          <w:rFonts w:hint="eastAsia"/>
        </w:rPr>
      </w:pPr>
      <w:r>
        <w:rPr>
          <w:rFonts w:hint="eastAsia"/>
          <w:bCs/>
        </w:rPr>
        <w:tab/>
      </w:r>
      <w:r>
        <w:rPr>
          <w:bCs/>
        </w:rPr>
        <w:t>396.</w:t>
      </w:r>
      <w:r>
        <w:rPr>
          <w:rFonts w:hint="eastAsia"/>
          <w:bCs/>
        </w:rPr>
        <w:t xml:space="preserve">  </w:t>
      </w:r>
      <w:r>
        <w:rPr>
          <w:rFonts w:hint="eastAsia"/>
        </w:rPr>
        <w:t>委员会欢迎缔约国为改善难民诉诸法院的机会所作的努力，尤其是欢迎缔约国建立了特别流动法院以及特别警察编队，为难民营和定居点服务。</w:t>
      </w:r>
    </w:p>
    <w:p w:rsidR="00000000" w:rsidRDefault="00B05E82">
      <w:pPr>
        <w:pStyle w:val="Heading3"/>
        <w:rPr>
          <w:rFonts w:hint="eastAsia"/>
        </w:rPr>
      </w:pPr>
      <w:r>
        <w:rPr>
          <w:bCs/>
        </w:rPr>
        <w:t>C.</w:t>
      </w:r>
      <w:r>
        <w:rPr>
          <w:rFonts w:hint="eastAsia"/>
        </w:rPr>
        <w:t xml:space="preserve">  </w:t>
      </w:r>
      <w:r>
        <w:rPr>
          <w:rFonts w:hint="eastAsia"/>
        </w:rPr>
        <w:t>关注的问题和建议</w:t>
      </w:r>
    </w:p>
    <w:p w:rsidR="00000000" w:rsidRDefault="00B05E82">
      <w:r>
        <w:rPr>
          <w:rFonts w:hint="eastAsia"/>
        </w:rPr>
        <w:tab/>
      </w:r>
      <w:r>
        <w:rPr>
          <w:bCs/>
        </w:rPr>
        <w:t>397.</w:t>
      </w:r>
      <w:r>
        <w:rPr>
          <w:rFonts w:hint="eastAsia"/>
          <w:bCs/>
        </w:rPr>
        <w:t xml:space="preserve">  </w:t>
      </w:r>
      <w:r>
        <w:rPr>
          <w:rFonts w:hint="eastAsia"/>
          <w:bCs/>
        </w:rPr>
        <w:t>尽管委员会欢迎缔约国于</w:t>
      </w:r>
      <w:r>
        <w:rPr>
          <w:rFonts w:hint="eastAsia"/>
          <w:bCs/>
        </w:rPr>
        <w:t>2003</w:t>
      </w:r>
      <w:r>
        <w:rPr>
          <w:rFonts w:hint="eastAsia"/>
          <w:bCs/>
        </w:rPr>
        <w:t>年建立了宪法审查委员会，但是委员会再次表示关注，《宪法》第</w:t>
      </w:r>
      <w:r>
        <w:rPr>
          <w:rFonts w:hint="eastAsia"/>
          <w:bCs/>
        </w:rPr>
        <w:t>23</w:t>
      </w:r>
      <w:r>
        <w:rPr>
          <w:rFonts w:hint="eastAsia"/>
          <w:bCs/>
        </w:rPr>
        <w:t>条在禁止对非公民的歧视问题、属人法问题和习惯法方面允许作大量例外处理，因而不符合《公约》</w:t>
      </w:r>
      <w:r>
        <w:rPr>
          <w:rFonts w:hint="eastAsia"/>
          <w:bCs/>
        </w:rPr>
        <w:t>(</w:t>
      </w:r>
      <w:r>
        <w:rPr>
          <w:rFonts w:hint="eastAsia"/>
          <w:bCs/>
        </w:rPr>
        <w:t>第</w:t>
      </w:r>
      <w:r>
        <w:rPr>
          <w:rFonts w:hint="eastAsia"/>
        </w:rPr>
        <w:t>一条</w:t>
      </w:r>
      <w:r>
        <w:rPr>
          <w:rFonts w:hint="eastAsia"/>
        </w:rPr>
        <w:t>)</w:t>
      </w:r>
      <w:r>
        <w:rPr>
          <w:rFonts w:hint="eastAsia"/>
        </w:rPr>
        <w:t>。</w:t>
      </w:r>
    </w:p>
    <w:p w:rsidR="00000000" w:rsidRDefault="00B05E82">
      <w:pPr>
        <w:pStyle w:val="ad"/>
      </w:pPr>
      <w:r>
        <w:rPr>
          <w:rFonts w:ascii="Time New Roman" w:eastAsia="SimHei" w:hAnsi="Time New Roman" w:hint="eastAsia"/>
        </w:rPr>
        <w:t>委员会建议缔约国推进宪法审查进程，并修正《宪法》第</w:t>
      </w:r>
      <w:r>
        <w:rPr>
          <w:rFonts w:ascii="Time New Roman" w:eastAsia="SimHei" w:hAnsi="Time New Roman" w:hint="eastAsia"/>
          <w:b/>
        </w:rPr>
        <w:t>23</w:t>
      </w:r>
      <w:r>
        <w:rPr>
          <w:rFonts w:ascii="Time New Roman" w:eastAsia="SimHei" w:hAnsi="Time New Roman" w:hint="eastAsia"/>
        </w:rPr>
        <w:t>条</w:t>
      </w:r>
      <w:r>
        <w:rPr>
          <w:rFonts w:ascii="Time New Roman" w:eastAsia="SimHei" w:hAnsi="Time New Roman" w:hint="eastAsia"/>
        </w:rPr>
        <w:t>(</w:t>
      </w:r>
      <w:r>
        <w:rPr>
          <w:rFonts w:ascii="Time New Roman" w:eastAsia="SimHei" w:hAnsi="Time New Roman"/>
          <w:b/>
        </w:rPr>
        <w:t>4</w:t>
      </w:r>
      <w:r>
        <w:rPr>
          <w:rFonts w:ascii="Time New Roman" w:eastAsia="SimHei" w:hAnsi="Time New Roman" w:hint="eastAsia"/>
        </w:rPr>
        <w:t>)</w:t>
      </w:r>
      <w:r>
        <w:rPr>
          <w:rFonts w:ascii="Time New Roman" w:eastAsia="SimHei" w:hAnsi="Time New Roman" w:hint="eastAsia"/>
        </w:rPr>
        <w:t>款，以便保证全面禁止种族歧视。委员会提请缔约国注意其有关非公民的第三十号一般性建议。委员会还强调指出，对于习惯法和相关惯例的尊重不应当通过对不歧视原则作出一般性例外来保障，而是应当通过对文化权的积极承认来实施</w:t>
      </w:r>
      <w:r>
        <w:rPr>
          <w:rFonts w:hint="eastAsia"/>
        </w:rPr>
        <w:t>。</w:t>
      </w:r>
    </w:p>
    <w:p w:rsidR="00000000" w:rsidRDefault="00B05E82">
      <w:r>
        <w:rPr>
          <w:rFonts w:hint="eastAsia"/>
        </w:rPr>
        <w:tab/>
      </w:r>
      <w:r>
        <w:rPr>
          <w:bCs/>
        </w:rPr>
        <w:t>398.</w:t>
      </w:r>
      <w:r>
        <w:rPr>
          <w:rFonts w:hint="eastAsia"/>
          <w:bCs/>
        </w:rPr>
        <w:t xml:space="preserve"> </w:t>
      </w:r>
      <w:r>
        <w:rPr>
          <w:rFonts w:hint="eastAsia"/>
        </w:rPr>
        <w:t xml:space="preserve"> </w:t>
      </w:r>
      <w:r>
        <w:rPr>
          <w:rFonts w:hint="eastAsia"/>
        </w:rPr>
        <w:t>委员会注意到代表团的声明，即该国政府已经为将《公约》纳入国内法走出了第一步，但委员会再次表示关注，这项工作尚未全面完成</w:t>
      </w:r>
      <w:r>
        <w:rPr>
          <w:rFonts w:hint="eastAsia"/>
        </w:rPr>
        <w:t>(</w:t>
      </w:r>
      <w:r>
        <w:rPr>
          <w:rFonts w:hint="eastAsia"/>
        </w:rPr>
        <w:t>第二条</w:t>
      </w:r>
      <w:r>
        <w:rPr>
          <w:rFonts w:hint="eastAsia"/>
        </w:rPr>
        <w:t>)</w:t>
      </w:r>
      <w:r>
        <w:rPr>
          <w:rFonts w:hint="eastAsia"/>
        </w:rPr>
        <w:t>。</w:t>
      </w:r>
    </w:p>
    <w:p w:rsidR="00000000" w:rsidRDefault="00B05E82">
      <w:pPr>
        <w:pStyle w:val="ad"/>
        <w:rPr>
          <w:rFonts w:ascii="Time New Roman" w:eastAsia="SimHei" w:hAnsi="Time New Roman" w:hint="eastAsia"/>
        </w:rPr>
      </w:pPr>
      <w:r>
        <w:rPr>
          <w:rFonts w:ascii="Time New Roman" w:eastAsia="SimHei" w:hAnsi="Time New Roman" w:hint="eastAsia"/>
        </w:rPr>
        <w:t>委员会请缔约国着手将《公约》的条款纳入国内法，并请缔约国提供有关为此拟定的实际计划之详情。</w:t>
      </w:r>
    </w:p>
    <w:p w:rsidR="00000000" w:rsidRDefault="00B05E82">
      <w:r>
        <w:rPr>
          <w:rFonts w:hint="eastAsia"/>
        </w:rPr>
        <w:tab/>
      </w:r>
      <w:r>
        <w:rPr>
          <w:bCs/>
        </w:rPr>
        <w:t>399.</w:t>
      </w:r>
      <w:r>
        <w:rPr>
          <w:rFonts w:hint="eastAsia"/>
          <w:bCs/>
        </w:rPr>
        <w:t xml:space="preserve">  </w:t>
      </w:r>
      <w:r>
        <w:rPr>
          <w:rFonts w:hint="eastAsia"/>
          <w:bCs/>
        </w:rPr>
        <w:t>委员会尤其关注到，根据《宪法》第</w:t>
      </w:r>
      <w:r>
        <w:rPr>
          <w:rFonts w:hint="eastAsia"/>
          <w:bCs/>
        </w:rPr>
        <w:t>11</w:t>
      </w:r>
      <w:r>
        <w:rPr>
          <w:rFonts w:hint="eastAsia"/>
          <w:bCs/>
        </w:rPr>
        <w:t>条，人人不受歧视的权利只适用于主要为公民权利和政治权利的一部分有限的权利，而《宪法》同时也载入的《国家警察指导原则》在经济、社会和文化权利方面并不包含任何不歧视条款。对于享受公民、政治、经济、社会和文化权利方面禁止</w:t>
      </w:r>
      <w:r>
        <w:rPr>
          <w:rFonts w:hint="eastAsia"/>
        </w:rPr>
        <w:t>种族歧视的法律没有提供确切的资料，委员会对此也表示遗憾</w:t>
      </w:r>
      <w:r>
        <w:rPr>
          <w:rFonts w:hint="eastAsia"/>
        </w:rPr>
        <w:t>(</w:t>
      </w:r>
      <w:r>
        <w:rPr>
          <w:rFonts w:hint="eastAsia"/>
        </w:rPr>
        <w:t>第一条、第二条和第五条</w:t>
      </w:r>
      <w:r>
        <w:rPr>
          <w:rFonts w:hint="eastAsia"/>
        </w:rPr>
        <w:t>)</w:t>
      </w:r>
      <w:r>
        <w:rPr>
          <w:rFonts w:hint="eastAsia"/>
        </w:rPr>
        <w:t>。</w:t>
      </w:r>
    </w:p>
    <w:p w:rsidR="00000000" w:rsidRDefault="00B05E82">
      <w:pPr>
        <w:pStyle w:val="ad"/>
        <w:rPr>
          <w:rFonts w:ascii="Time New Roman" w:eastAsia="SimHei" w:hAnsi="Time New Roman" w:hint="eastAsia"/>
        </w:rPr>
      </w:pPr>
      <w:r>
        <w:rPr>
          <w:rFonts w:ascii="Time New Roman" w:eastAsia="SimHei" w:hAnsi="Time New Roman" w:hint="eastAsia"/>
        </w:rPr>
        <w:t>委员会建议缔约国保障人人在享受公民、政治、经济、社会和文化</w:t>
      </w:r>
      <w:r>
        <w:rPr>
          <w:rFonts w:ascii="Time New Roman" w:eastAsia="SimHei" w:hAnsi="Time New Roman" w:hint="eastAsia"/>
        </w:rPr>
        <w:t>权利方面不受歧视的权利。应当向委员会提供这一方面现行法律和实际实施情况的更详尽资料。</w:t>
      </w:r>
    </w:p>
    <w:p w:rsidR="00000000" w:rsidRDefault="00B05E82">
      <w:pPr>
        <w:rPr>
          <w:bCs/>
        </w:rPr>
      </w:pPr>
      <w:r>
        <w:rPr>
          <w:rFonts w:hint="eastAsia"/>
        </w:rPr>
        <w:tab/>
      </w:r>
      <w:r>
        <w:rPr>
          <w:bCs/>
        </w:rPr>
        <w:t>400.</w:t>
      </w:r>
      <w:r>
        <w:rPr>
          <w:rFonts w:hint="eastAsia"/>
          <w:bCs/>
        </w:rPr>
        <w:t xml:space="preserve">  </w:t>
      </w:r>
      <w:r>
        <w:rPr>
          <w:rFonts w:hint="eastAsia"/>
          <w:bCs/>
        </w:rPr>
        <w:t>委员会注意到</w:t>
      </w:r>
      <w:r>
        <w:rPr>
          <w:rFonts w:hint="eastAsia"/>
          <w:bCs/>
        </w:rPr>
        <w:t>1996</w:t>
      </w:r>
      <w:r>
        <w:rPr>
          <w:rFonts w:hint="eastAsia"/>
          <w:bCs/>
        </w:rPr>
        <w:t>年对《宪法》的修改，要求总统候选人必须至少是第二代赞比亚人。</w:t>
      </w:r>
    </w:p>
    <w:p w:rsidR="00000000" w:rsidRDefault="00B05E82">
      <w:pPr>
        <w:pStyle w:val="ad"/>
        <w:rPr>
          <w:rFonts w:ascii="Time New Roman" w:eastAsia="SimHei" w:hAnsi="Time New Roman"/>
        </w:rPr>
      </w:pPr>
      <w:r>
        <w:rPr>
          <w:rFonts w:ascii="Time New Roman" w:eastAsia="SimHei" w:hAnsi="Time New Roman" w:hint="eastAsia"/>
        </w:rPr>
        <w:t>委员会建议缔约国审查该项规定，保证使之充分符合《公约》第五条</w:t>
      </w:r>
      <w:r>
        <w:rPr>
          <w:rFonts w:ascii="Time New Roman" w:eastAsia="SimHei" w:hAnsi="Time New Roman" w:hint="eastAsia"/>
        </w:rPr>
        <w:t>(</w:t>
      </w:r>
      <w:r>
        <w:rPr>
          <w:rFonts w:ascii="Time New Roman" w:eastAsia="SimHei" w:hAnsi="Time New Roman" w:hint="eastAsia"/>
        </w:rPr>
        <w:t>寅</w:t>
      </w:r>
      <w:r>
        <w:rPr>
          <w:rFonts w:ascii="Time New Roman" w:eastAsia="SimHei" w:hAnsi="Time New Roman" w:hint="eastAsia"/>
        </w:rPr>
        <w:t>)</w:t>
      </w:r>
      <w:r>
        <w:rPr>
          <w:rFonts w:ascii="Time New Roman" w:eastAsia="SimHei" w:hAnsi="Time New Roman" w:hint="eastAsia"/>
        </w:rPr>
        <w:t>项。</w:t>
      </w:r>
    </w:p>
    <w:p w:rsidR="00000000" w:rsidRDefault="00B05E82">
      <w:pPr>
        <w:rPr>
          <w:rFonts w:hint="eastAsia"/>
        </w:rPr>
      </w:pPr>
      <w:r>
        <w:rPr>
          <w:rFonts w:hint="eastAsia"/>
        </w:rPr>
        <w:tab/>
      </w:r>
      <w:r>
        <w:t>401.</w:t>
      </w:r>
      <w:r>
        <w:rPr>
          <w:rFonts w:hint="eastAsia"/>
        </w:rPr>
        <w:t xml:space="preserve">  </w:t>
      </w:r>
      <w:r>
        <w:rPr>
          <w:rFonts w:hint="eastAsia"/>
        </w:rPr>
        <w:t>委员会关切地注意到缔约国决定对“</w:t>
      </w:r>
      <w:r>
        <w:rPr>
          <w:rFonts w:hint="eastAsia"/>
        </w:rPr>
        <w:t>R</w:t>
      </w:r>
      <w:r>
        <w:t>oy Clarke</w:t>
      </w:r>
      <w:r>
        <w:rPr>
          <w:rFonts w:hint="eastAsia"/>
        </w:rPr>
        <w:t>诉检察总长”案的最高法院裁决提出上诉，该项裁决认为，涉案的一名英国籍长期居民如果是赞比亚公民的话，他就不会因其新闻采访活动受到惩罚，并据此撤消了驱逐该名居民的法令</w:t>
      </w:r>
      <w:r>
        <w:rPr>
          <w:rFonts w:hint="eastAsia"/>
        </w:rPr>
        <w:t>(</w:t>
      </w:r>
      <w:r>
        <w:rPr>
          <w:rFonts w:hint="eastAsia"/>
        </w:rPr>
        <w:t>第五条</w:t>
      </w:r>
      <w:r>
        <w:rPr>
          <w:rFonts w:hint="eastAsia"/>
        </w:rPr>
        <w:t>(</w:t>
      </w:r>
      <w:r>
        <w:rPr>
          <w:rFonts w:hint="eastAsia"/>
        </w:rPr>
        <w:t>卯</w:t>
      </w:r>
      <w:r>
        <w:rPr>
          <w:rFonts w:hint="eastAsia"/>
        </w:rPr>
        <w:t>)</w:t>
      </w:r>
      <w:r>
        <w:rPr>
          <w:rFonts w:hint="eastAsia"/>
        </w:rPr>
        <w:t>项之</w:t>
      </w:r>
      <w:r>
        <w:rPr>
          <w:rFonts w:hint="eastAsia"/>
        </w:rPr>
        <w:t>(8</w:t>
      </w:r>
      <w:r>
        <w:t>)</w:t>
      </w:r>
      <w:r>
        <w:rPr>
          <w:rFonts w:hint="eastAsia"/>
        </w:rPr>
        <w:t>)</w:t>
      </w:r>
      <w:r>
        <w:rPr>
          <w:rFonts w:hint="eastAsia"/>
        </w:rPr>
        <w:t>。</w:t>
      </w:r>
    </w:p>
    <w:p w:rsidR="00000000" w:rsidRDefault="00B05E82">
      <w:pPr>
        <w:pStyle w:val="ad"/>
        <w:rPr>
          <w:rFonts w:ascii="Time New Roman" w:eastAsia="SimHei" w:hAnsi="Time New Roman" w:hint="eastAsia"/>
        </w:rPr>
      </w:pPr>
      <w:r>
        <w:rPr>
          <w:rFonts w:ascii="Time New Roman" w:eastAsia="SimHei" w:hAnsi="Time New Roman" w:hint="eastAsia"/>
        </w:rPr>
        <w:t>委员会再次指出，根据《公约》，基于国籍的不同待遇之标准如果不是依据合法的目标实施的、而且如果与实现这些目标不相称，那么这种不同待遇就构成歧视。委员会建议缔约国尊重居民不受基于国籍的歧视、享受言论自由的权利，并建议缔约国向委员会提供有关此项上诉结果的详情。</w:t>
      </w:r>
    </w:p>
    <w:p w:rsidR="00000000" w:rsidRDefault="00B05E82">
      <w:pPr>
        <w:rPr>
          <w:rFonts w:hint="eastAsia"/>
        </w:rPr>
      </w:pPr>
      <w:r>
        <w:rPr>
          <w:rFonts w:hint="eastAsia"/>
        </w:rPr>
        <w:tab/>
      </w:r>
      <w:r>
        <w:t>402.</w:t>
      </w:r>
      <w:r>
        <w:rPr>
          <w:rFonts w:hint="eastAsia"/>
        </w:rPr>
        <w:t xml:space="preserve">  </w:t>
      </w:r>
      <w:r>
        <w:rPr>
          <w:rFonts w:hint="eastAsia"/>
        </w:rPr>
        <w:t>委员会注意到缔约国作出了努力，在接纳大批难民的地区满足当地在教育、保健和粮食方面的需求，尤其是通过“赞比亚倡议”作了努力。但是，</w:t>
      </w:r>
      <w:r>
        <w:rPr>
          <w:rFonts w:hint="eastAsia"/>
        </w:rPr>
        <w:t>1970</w:t>
      </w:r>
      <w:r>
        <w:rPr>
          <w:rFonts w:hint="eastAsia"/>
        </w:rPr>
        <w:t>年的《赞比亚难民管制法》并不鼓励难民融入当地社会，在这种背景下，委员会对于无法回归其原籍国的数千名长期难民</w:t>
      </w:r>
      <w:r>
        <w:rPr>
          <w:rFonts w:hint="eastAsia"/>
        </w:rPr>
        <w:t>的前途仍然表示关注。</w:t>
      </w:r>
      <w:r>
        <w:rPr>
          <w:rFonts w:hint="eastAsia"/>
        </w:rPr>
        <w:t>(</w:t>
      </w:r>
      <w:r>
        <w:rPr>
          <w:rFonts w:hint="eastAsia"/>
        </w:rPr>
        <w:t>第五条</w:t>
      </w:r>
      <w:r>
        <w:rPr>
          <w:rFonts w:hint="eastAsia"/>
        </w:rPr>
        <w:t>)</w:t>
      </w:r>
    </w:p>
    <w:p w:rsidR="00000000" w:rsidRDefault="00B05E82">
      <w:pPr>
        <w:pStyle w:val="ad"/>
        <w:rPr>
          <w:rFonts w:ascii="Time New Roman" w:eastAsia="SimHei" w:hAnsi="Time New Roman" w:hint="eastAsia"/>
        </w:rPr>
      </w:pPr>
      <w:r>
        <w:rPr>
          <w:rFonts w:ascii="Time New Roman" w:eastAsia="SimHei" w:hAnsi="Time New Roman" w:hint="eastAsia"/>
        </w:rPr>
        <w:t>委员会鼓励缔约国审查其当前的难民政策，以便增加长期难民融入当地社会的可能性。为此，委员会建议缔约国审查《难民管制法》，并考虑撤消其对</w:t>
      </w:r>
      <w:r>
        <w:rPr>
          <w:rFonts w:ascii="Time New Roman" w:eastAsia="SimHei" w:hAnsi="Time New Roman" w:hint="eastAsia"/>
          <w:b/>
        </w:rPr>
        <w:t>1951</w:t>
      </w:r>
      <w:r>
        <w:rPr>
          <w:rFonts w:ascii="Time New Roman" w:eastAsia="SimHei" w:hAnsi="Time New Roman" w:hint="eastAsia"/>
        </w:rPr>
        <w:t>年的《关于难民地位的公约》所作的保留。</w:t>
      </w:r>
    </w:p>
    <w:p w:rsidR="00000000" w:rsidRDefault="00B05E82">
      <w:pPr>
        <w:rPr>
          <w:rFonts w:hint="eastAsia"/>
        </w:rPr>
      </w:pPr>
      <w:r>
        <w:rPr>
          <w:rFonts w:hint="eastAsia"/>
        </w:rPr>
        <w:tab/>
      </w:r>
      <w:r>
        <w:rPr>
          <w:bCs/>
        </w:rPr>
        <w:t>403.</w:t>
      </w:r>
      <w:r>
        <w:rPr>
          <w:rFonts w:hint="eastAsia"/>
          <w:bCs/>
        </w:rPr>
        <w:t xml:space="preserve">  </w:t>
      </w:r>
      <w:r>
        <w:rPr>
          <w:rFonts w:hint="eastAsia"/>
        </w:rPr>
        <w:t>委员会关注地注意到，非国家行动者的实际上的种族歧视仍然是缔约国日常面临的问题</w:t>
      </w:r>
      <w:r>
        <w:rPr>
          <w:rFonts w:hint="eastAsia"/>
        </w:rPr>
        <w:t>(</w:t>
      </w:r>
      <w:r>
        <w:rPr>
          <w:rFonts w:hint="eastAsia"/>
        </w:rPr>
        <w:t>第四条和第五条</w:t>
      </w:r>
      <w:r>
        <w:rPr>
          <w:rFonts w:hint="eastAsia"/>
        </w:rPr>
        <w:t>)</w:t>
      </w:r>
      <w:r>
        <w:rPr>
          <w:rFonts w:hint="eastAsia"/>
        </w:rPr>
        <w:t>。</w:t>
      </w:r>
    </w:p>
    <w:p w:rsidR="00000000" w:rsidRDefault="00B05E82">
      <w:pPr>
        <w:pStyle w:val="ad"/>
        <w:rPr>
          <w:rFonts w:ascii="Time New Roman" w:eastAsia="SimHei" w:hAnsi="Time New Roman" w:hint="eastAsia"/>
        </w:rPr>
      </w:pPr>
      <w:r>
        <w:rPr>
          <w:rFonts w:ascii="Time New Roman" w:eastAsia="SimHei" w:hAnsi="Time New Roman" w:hint="eastAsia"/>
        </w:rPr>
        <w:t>委员会促请缔约国与赞比亚人权委员会和其他利害关系方合作，制订各项战略来处理这一问题。</w:t>
      </w:r>
    </w:p>
    <w:p w:rsidR="00000000" w:rsidRDefault="00B05E82">
      <w:pPr>
        <w:rPr>
          <w:rFonts w:hint="eastAsia"/>
        </w:rPr>
      </w:pPr>
      <w:r>
        <w:rPr>
          <w:rFonts w:hint="eastAsia"/>
        </w:rPr>
        <w:tab/>
      </w:r>
      <w:r>
        <w:rPr>
          <w:bCs/>
        </w:rPr>
        <w:t>404.</w:t>
      </w:r>
      <w:r>
        <w:rPr>
          <w:rFonts w:hint="eastAsia"/>
          <w:bCs/>
        </w:rPr>
        <w:t xml:space="preserve"> </w:t>
      </w:r>
      <w:r>
        <w:rPr>
          <w:rFonts w:hint="eastAsia"/>
        </w:rPr>
        <w:t xml:space="preserve"> </w:t>
      </w:r>
      <w:r>
        <w:rPr>
          <w:rFonts w:hint="eastAsia"/>
        </w:rPr>
        <w:t>委员会重申关注，《公约》第四条</w:t>
      </w:r>
      <w:r>
        <w:rPr>
          <w:rFonts w:hint="eastAsia"/>
        </w:rPr>
        <w:t>(</w:t>
      </w:r>
      <w:r>
        <w:rPr>
          <w:rFonts w:hint="eastAsia"/>
        </w:rPr>
        <w:t>丑</w:t>
      </w:r>
      <w:r>
        <w:rPr>
          <w:rFonts w:hint="eastAsia"/>
        </w:rPr>
        <w:t>)</w:t>
      </w:r>
      <w:r>
        <w:rPr>
          <w:rFonts w:hint="eastAsia"/>
        </w:rPr>
        <w:t>项尚未充分纳入国内法。</w:t>
      </w:r>
    </w:p>
    <w:p w:rsidR="00000000" w:rsidRDefault="00B05E82">
      <w:pPr>
        <w:pStyle w:val="ad"/>
        <w:rPr>
          <w:rFonts w:ascii="Time New Roman" w:eastAsia="SimHei" w:hAnsi="Time New Roman" w:hint="eastAsia"/>
        </w:rPr>
      </w:pPr>
      <w:r>
        <w:rPr>
          <w:rFonts w:ascii="Time New Roman" w:eastAsia="SimHei" w:hAnsi="Time New Roman" w:hint="eastAsia"/>
        </w:rPr>
        <w:t>委员会建议缔约国承认，参加提</w:t>
      </w:r>
      <w:r>
        <w:rPr>
          <w:rFonts w:ascii="Time New Roman" w:eastAsia="SimHei" w:hAnsi="Time New Roman" w:hint="eastAsia"/>
        </w:rPr>
        <w:t>倡和煽动种族歧视的组织是一项犯法罪行。</w:t>
      </w:r>
    </w:p>
    <w:p w:rsidR="00000000" w:rsidRDefault="00B05E82">
      <w:pPr>
        <w:rPr>
          <w:rFonts w:hint="eastAsia"/>
        </w:rPr>
      </w:pPr>
      <w:r>
        <w:rPr>
          <w:rFonts w:hint="eastAsia"/>
        </w:rPr>
        <w:tab/>
      </w:r>
      <w:r>
        <w:rPr>
          <w:bCs/>
        </w:rPr>
        <w:t>405.</w:t>
      </w:r>
      <w:r>
        <w:rPr>
          <w:rFonts w:hint="eastAsia"/>
          <w:bCs/>
        </w:rPr>
        <w:t xml:space="preserve">  </w:t>
      </w:r>
      <w:r>
        <w:rPr>
          <w:rFonts w:hint="eastAsia"/>
        </w:rPr>
        <w:t>委员会遗憾地注意到，关于向赞比亚主管机构提出的种族歧视案例情况缺少统计数据</w:t>
      </w:r>
      <w:r>
        <w:rPr>
          <w:rFonts w:hint="eastAsia"/>
        </w:rPr>
        <w:t>(</w:t>
      </w:r>
      <w:r>
        <w:rPr>
          <w:rFonts w:hint="eastAsia"/>
        </w:rPr>
        <w:t>第四条和第六条</w:t>
      </w:r>
      <w:r>
        <w:rPr>
          <w:rFonts w:hint="eastAsia"/>
        </w:rPr>
        <w:t>)</w:t>
      </w:r>
      <w:r>
        <w:rPr>
          <w:rFonts w:hint="eastAsia"/>
        </w:rPr>
        <w:t>。</w:t>
      </w:r>
    </w:p>
    <w:p w:rsidR="00000000" w:rsidRDefault="00B05E82">
      <w:pPr>
        <w:pStyle w:val="ad"/>
        <w:rPr>
          <w:rFonts w:ascii="Time New Roman" w:eastAsia="SimHei" w:hAnsi="Time New Roman" w:hint="eastAsia"/>
        </w:rPr>
      </w:pPr>
      <w:r>
        <w:rPr>
          <w:rFonts w:ascii="Time New Roman" w:eastAsia="SimHei" w:hAnsi="Time New Roman" w:hint="eastAsia"/>
        </w:rPr>
        <w:t>缔约国应当在下次定期报告中纳入关于向国家法院和赞比亚人权委员会提出的涉及种族歧视情事的申诉之统计资料，以及结案情况的统计资料。应当提供有关具体案例的资料。</w:t>
      </w:r>
    </w:p>
    <w:p w:rsidR="00000000" w:rsidRDefault="00B05E82">
      <w:pPr>
        <w:rPr>
          <w:rFonts w:hint="eastAsia"/>
        </w:rPr>
      </w:pPr>
      <w:r>
        <w:rPr>
          <w:rFonts w:hint="eastAsia"/>
        </w:rPr>
        <w:tab/>
      </w:r>
      <w:r>
        <w:rPr>
          <w:bCs/>
        </w:rPr>
        <w:t>406.</w:t>
      </w:r>
      <w:r>
        <w:rPr>
          <w:rFonts w:hint="eastAsia"/>
          <w:bCs/>
        </w:rPr>
        <w:t xml:space="preserve"> </w:t>
      </w:r>
      <w:r>
        <w:rPr>
          <w:rFonts w:hint="eastAsia"/>
        </w:rPr>
        <w:t xml:space="preserve"> </w:t>
      </w:r>
      <w:r>
        <w:rPr>
          <w:rFonts w:hint="eastAsia"/>
        </w:rPr>
        <w:t>委员会注意到，向诸如赞比亚人权委员会和劳资关系法院提交的有关种族歧视的申诉，由于种族歧视得不到证实而被驳回</w:t>
      </w:r>
      <w:r>
        <w:rPr>
          <w:rFonts w:hint="eastAsia"/>
        </w:rPr>
        <w:t>(</w:t>
      </w:r>
      <w:r>
        <w:rPr>
          <w:rFonts w:hint="eastAsia"/>
        </w:rPr>
        <w:t>第六条</w:t>
      </w:r>
      <w:r>
        <w:rPr>
          <w:rFonts w:hint="eastAsia"/>
        </w:rPr>
        <w:t>)</w:t>
      </w:r>
      <w:r>
        <w:rPr>
          <w:rFonts w:hint="eastAsia"/>
        </w:rPr>
        <w:t>。</w:t>
      </w:r>
    </w:p>
    <w:p w:rsidR="00000000" w:rsidRDefault="00B05E82">
      <w:pPr>
        <w:pStyle w:val="ad"/>
        <w:rPr>
          <w:rFonts w:ascii="Time New Roman" w:eastAsia="SimHei" w:hAnsi="Time New Roman" w:hint="eastAsia"/>
        </w:rPr>
      </w:pPr>
      <w:r>
        <w:rPr>
          <w:rFonts w:ascii="Time New Roman" w:eastAsia="SimHei" w:hAnsi="Time New Roman" w:hint="eastAsia"/>
        </w:rPr>
        <w:t>委员会建议，该国全力处理种族歧视的申诉，其中包括有侵犯劳工权等其他权益的</w:t>
      </w:r>
      <w:r>
        <w:rPr>
          <w:rFonts w:ascii="Time New Roman" w:eastAsia="SimHei" w:hAnsi="Time New Roman" w:hint="eastAsia"/>
        </w:rPr>
        <w:t>申诉。委员会并建议，应尽全力关注可能存在《公约》所禁止的非直接歧视的案子。此外，委员会鼓励缔约国设想对涉及种族歧视的民事诉讼中的举证责任作出规定，从而使申诉者在提出他</w:t>
      </w:r>
      <w:r>
        <w:rPr>
          <w:rFonts w:ascii="Time New Roman" w:eastAsia="SimHei" w:hAnsi="Time New Roman" w:hint="eastAsia"/>
        </w:rPr>
        <w:t>/</w:t>
      </w:r>
      <w:r>
        <w:rPr>
          <w:rFonts w:ascii="Time New Roman" w:eastAsia="SimHei" w:hAnsi="Time New Roman" w:hint="eastAsia"/>
        </w:rPr>
        <w:t>她遭受到此种歧视的表面证据之后，由答辩人提供证据，对不平等待遇提出客观合理的依据。</w:t>
      </w:r>
    </w:p>
    <w:p w:rsidR="00000000" w:rsidRDefault="00B05E82">
      <w:pPr>
        <w:rPr>
          <w:rFonts w:hint="eastAsia"/>
        </w:rPr>
      </w:pPr>
      <w:r>
        <w:rPr>
          <w:rFonts w:hint="eastAsia"/>
        </w:rPr>
        <w:tab/>
      </w:r>
      <w:r>
        <w:rPr>
          <w:bCs/>
        </w:rPr>
        <w:t xml:space="preserve">407.  </w:t>
      </w:r>
      <w:r>
        <w:rPr>
          <w:rFonts w:hint="eastAsia"/>
        </w:rPr>
        <w:t>委员会欢迎缔约国在人权教育领域里所作的努力，但是仍然关注到，居住在赞比亚的多数人并不了解自身的权益，因而很难在权益受到侵犯之时寻求赔偿。委员会进一步再次指出，种族歧视受害者很少报告这种情事，除其他原因外，也可能是由于向受害者提供的资源有限，受害者</w:t>
      </w:r>
      <w:r>
        <w:rPr>
          <w:rFonts w:hint="eastAsia"/>
        </w:rPr>
        <w:t>对警方和主管司法机构缺乏信任，或者是主管机构对于种族歧视案子漠不关心、麻木不仁</w:t>
      </w:r>
      <w:r>
        <w:rPr>
          <w:rFonts w:hint="eastAsia"/>
        </w:rPr>
        <w:t>(</w:t>
      </w:r>
      <w:r>
        <w:rPr>
          <w:rFonts w:hint="eastAsia"/>
        </w:rPr>
        <w:t>第六条</w:t>
      </w:r>
      <w:r>
        <w:rPr>
          <w:rFonts w:hint="eastAsia"/>
        </w:rPr>
        <w:t>)</w:t>
      </w:r>
      <w:r>
        <w:rPr>
          <w:rFonts w:hint="eastAsia"/>
        </w:rPr>
        <w:t>。</w:t>
      </w:r>
    </w:p>
    <w:p w:rsidR="00000000" w:rsidRDefault="00B05E82">
      <w:pPr>
        <w:pStyle w:val="ad"/>
        <w:rPr>
          <w:rFonts w:ascii="Time New Roman" w:eastAsia="SimHei" w:hAnsi="Time New Roman" w:hint="eastAsia"/>
        </w:rPr>
      </w:pPr>
      <w:r>
        <w:rPr>
          <w:rFonts w:ascii="Time New Roman" w:eastAsia="SimHei" w:hAnsi="Time New Roman" w:hint="eastAsia"/>
        </w:rPr>
        <w:t>缔约国应当加紧努力，使人民进一步了解自身权利，向受害者说明可以寻求的所有补救办法，便利其获得公平待遇的机会，并向法官、律师和执法人员提供这方面的培训。</w:t>
      </w:r>
    </w:p>
    <w:p w:rsidR="00000000" w:rsidRDefault="00B05E82">
      <w:pPr>
        <w:rPr>
          <w:rFonts w:hint="eastAsia"/>
        </w:rPr>
      </w:pPr>
      <w:r>
        <w:rPr>
          <w:rFonts w:hint="eastAsia"/>
        </w:rPr>
        <w:tab/>
      </w:r>
      <w:r>
        <w:rPr>
          <w:bCs/>
        </w:rPr>
        <w:t>408.</w:t>
      </w:r>
      <w:r>
        <w:rPr>
          <w:rFonts w:hint="eastAsia"/>
          <w:bCs/>
        </w:rPr>
        <w:t xml:space="preserve">  </w:t>
      </w:r>
      <w:r>
        <w:rPr>
          <w:rFonts w:hint="eastAsia"/>
        </w:rPr>
        <w:t>委员会关切地注意到该国报告中指出，赞比亚人权委员会面临各种困难，尤其是工作人员短缺、交通工具短缺、决策高度集中、以及有关国家机构对于该委员会希望其采取行动的要求反应迟缓。但是，委员会感兴趣地注意到，缔约国计划将委员会各办公室的决策权力下放，并了解到，《宪</w:t>
      </w:r>
      <w:r>
        <w:rPr>
          <w:rFonts w:hint="eastAsia"/>
        </w:rPr>
        <w:t>法》的新草案中载有加强委员会效力的条款</w:t>
      </w:r>
      <w:r>
        <w:rPr>
          <w:rFonts w:hint="eastAsia"/>
        </w:rPr>
        <w:t>(</w:t>
      </w:r>
      <w:r>
        <w:rPr>
          <w:rFonts w:hint="eastAsia"/>
        </w:rPr>
        <w:t>第六条</w:t>
      </w:r>
      <w:r>
        <w:rPr>
          <w:rFonts w:hint="eastAsia"/>
        </w:rPr>
        <w:t>)</w:t>
      </w:r>
      <w:r>
        <w:rPr>
          <w:rFonts w:hint="eastAsia"/>
        </w:rPr>
        <w:t>。</w:t>
      </w:r>
    </w:p>
    <w:p w:rsidR="00000000" w:rsidRDefault="00B05E82">
      <w:pPr>
        <w:pStyle w:val="ad"/>
        <w:rPr>
          <w:rFonts w:ascii="Time New Roman" w:eastAsia="SimHei" w:hAnsi="Time New Roman" w:hint="eastAsia"/>
        </w:rPr>
      </w:pPr>
      <w:r>
        <w:rPr>
          <w:rFonts w:ascii="Time New Roman" w:eastAsia="SimHei" w:hAnsi="Time New Roman" w:hint="eastAsia"/>
        </w:rPr>
        <w:t>委员会建议缔约国加紧努力，尤其是通过拨出充足的预算，提高人权委员会的效力。在考虑对人权委员会进行宪定改革的过程中，应当顾及《有关促进和保护人权的国家机构的地位的原则》</w:t>
      </w:r>
      <w:r>
        <w:rPr>
          <w:rFonts w:ascii="Time New Roman" w:eastAsia="SimHei" w:hAnsi="Time New Roman" w:hint="eastAsia"/>
        </w:rPr>
        <w:t>(</w:t>
      </w:r>
      <w:r>
        <w:rPr>
          <w:rFonts w:ascii="Time New Roman" w:eastAsia="SimHei" w:hAnsi="Time New Roman" w:hint="eastAsia"/>
        </w:rPr>
        <w:t>《巴黎原则》</w:t>
      </w:r>
      <w:r>
        <w:rPr>
          <w:rFonts w:ascii="Time New Roman" w:eastAsia="SimHei" w:hAnsi="Time New Roman" w:hint="eastAsia"/>
        </w:rPr>
        <w:t>)(</w:t>
      </w:r>
      <w:r>
        <w:rPr>
          <w:rFonts w:ascii="Time New Roman" w:eastAsia="SimHei" w:hAnsi="Time New Roman" w:hint="eastAsia"/>
        </w:rPr>
        <w:t>大会第</w:t>
      </w:r>
      <w:r>
        <w:rPr>
          <w:rFonts w:ascii="Time New Roman" w:eastAsia="SimHei" w:hAnsi="Time New Roman"/>
          <w:b/>
        </w:rPr>
        <w:t>48</w:t>
      </w:r>
      <w:r>
        <w:rPr>
          <w:rFonts w:ascii="Time New Roman" w:eastAsia="SimHei" w:hAnsi="Time New Roman"/>
        </w:rPr>
        <w:t>/</w:t>
      </w:r>
      <w:r>
        <w:rPr>
          <w:rFonts w:ascii="Time New Roman" w:eastAsia="SimHei" w:hAnsi="Time New Roman" w:hint="eastAsia"/>
          <w:b/>
        </w:rPr>
        <w:t>134</w:t>
      </w:r>
      <w:r>
        <w:rPr>
          <w:rFonts w:ascii="Time New Roman" w:eastAsia="SimHei" w:hAnsi="Time New Roman" w:hint="eastAsia"/>
        </w:rPr>
        <w:t>号决议</w:t>
      </w:r>
      <w:r>
        <w:rPr>
          <w:rFonts w:ascii="Time New Roman" w:eastAsia="SimHei" w:hAnsi="Time New Roman" w:hint="eastAsia"/>
        </w:rPr>
        <w:t>)</w:t>
      </w:r>
      <w:r>
        <w:rPr>
          <w:rFonts w:ascii="Time New Roman" w:eastAsia="SimHei" w:hAnsi="Time New Roman" w:hint="eastAsia"/>
        </w:rPr>
        <w:t>。委员会希望收到有关国家当局对委员会建议作出后续行动的详细资料，以及在委员会和公民社会之间建立关系的详细资料。</w:t>
      </w:r>
    </w:p>
    <w:p w:rsidR="00000000" w:rsidRDefault="00B05E82">
      <w:r>
        <w:rPr>
          <w:rFonts w:hint="eastAsia"/>
        </w:rPr>
        <w:tab/>
      </w:r>
      <w:r>
        <w:rPr>
          <w:bCs/>
        </w:rPr>
        <w:t>409.</w:t>
      </w:r>
      <w:r>
        <w:rPr>
          <w:rFonts w:hint="eastAsia"/>
        </w:rPr>
        <w:t xml:space="preserve">  </w:t>
      </w:r>
      <w:r>
        <w:rPr>
          <w:rFonts w:hint="eastAsia"/>
        </w:rPr>
        <w:t>委员会建议缔约国在</w:t>
      </w:r>
      <w:r>
        <w:t>国内法律秩序中实施《公约》、尤其是《公约》第二至第七条时考虑到《德班宣言和行动纲领》的相关部分，并建议缔约</w:t>
      </w:r>
      <w:r>
        <w:t>国在下次定期报告中列入为在国家范围内实施《德班宣言和行动纲领》而采取的进一步行动计划或其他措施情况。</w:t>
      </w:r>
    </w:p>
    <w:p w:rsidR="00000000" w:rsidRDefault="00B05E82">
      <w:pPr>
        <w:rPr>
          <w:bCs/>
        </w:rPr>
      </w:pPr>
      <w:r>
        <w:rPr>
          <w:rFonts w:hint="eastAsia"/>
        </w:rPr>
        <w:tab/>
      </w:r>
      <w:r>
        <w:rPr>
          <w:bCs/>
        </w:rPr>
        <w:t>410.</w:t>
      </w:r>
      <w:r>
        <w:rPr>
          <w:rFonts w:hint="eastAsia"/>
          <w:bCs/>
        </w:rPr>
        <w:t xml:space="preserve">  </w:t>
      </w:r>
      <w:r>
        <w:rPr>
          <w:bCs/>
        </w:rPr>
        <w:t>委员会注意到缔约国没有根据《公约》第十四条的规定作出自愿声明，并建议缔约国考虑作出声明的可能性。</w:t>
      </w:r>
    </w:p>
    <w:p w:rsidR="00000000" w:rsidRDefault="00B05E82">
      <w:pPr>
        <w:rPr>
          <w:bCs/>
        </w:rPr>
      </w:pPr>
      <w:r>
        <w:rPr>
          <w:rFonts w:hint="eastAsia"/>
          <w:bCs/>
        </w:rPr>
        <w:tab/>
      </w:r>
      <w:r>
        <w:rPr>
          <w:bCs/>
        </w:rPr>
        <w:t>411.</w:t>
      </w:r>
      <w:r>
        <w:rPr>
          <w:rFonts w:hint="eastAsia"/>
          <w:bCs/>
        </w:rPr>
        <w:t xml:space="preserve">  </w:t>
      </w:r>
      <w:r>
        <w:rPr>
          <w:bCs/>
          <w:snapToGrid/>
        </w:rPr>
        <w:t>委员会</w:t>
      </w:r>
      <w:r>
        <w:rPr>
          <w:bCs/>
        </w:rPr>
        <w:t>极力建议缔约国批准</w:t>
      </w:r>
      <w:r>
        <w:rPr>
          <w:bCs/>
        </w:rPr>
        <w:t>1992</w:t>
      </w:r>
      <w:r>
        <w:rPr>
          <w:bCs/>
        </w:rPr>
        <w:t>年</w:t>
      </w:r>
      <w:r>
        <w:rPr>
          <w:bCs/>
        </w:rPr>
        <w:t>1</w:t>
      </w:r>
      <w:r>
        <w:rPr>
          <w:bCs/>
        </w:rPr>
        <w:t>月</w:t>
      </w:r>
      <w:r>
        <w:rPr>
          <w:bCs/>
        </w:rPr>
        <w:t>15</w:t>
      </w:r>
      <w:r>
        <w:rPr>
          <w:bCs/>
        </w:rPr>
        <w:t>日在《公约》第十四届缔约国会议上通过、大会第</w:t>
      </w:r>
      <w:r>
        <w:rPr>
          <w:bCs/>
        </w:rPr>
        <w:t>47/111</w:t>
      </w:r>
      <w:r>
        <w:rPr>
          <w:bCs/>
        </w:rPr>
        <w:t>号决议核准的对《公约》第八条</w:t>
      </w:r>
      <w:r>
        <w:t>第</w:t>
      </w:r>
      <w:r>
        <w:rPr>
          <w:rFonts w:hint="eastAsia"/>
        </w:rPr>
        <w:t>六</w:t>
      </w:r>
      <w:r>
        <w:t>款的修正。在这方面，委员会指出</w:t>
      </w:r>
      <w:r>
        <w:rPr>
          <w:bCs/>
        </w:rPr>
        <w:t>2004</w:t>
      </w:r>
      <w:r>
        <w:rPr>
          <w:bCs/>
        </w:rPr>
        <w:t>年</w:t>
      </w:r>
      <w:r>
        <w:rPr>
          <w:bCs/>
        </w:rPr>
        <w:t>12</w:t>
      </w:r>
      <w:r>
        <w:rPr>
          <w:bCs/>
        </w:rPr>
        <w:t>月</w:t>
      </w:r>
      <w:r>
        <w:rPr>
          <w:bCs/>
        </w:rPr>
        <w:t>20</w:t>
      </w:r>
      <w:r>
        <w:rPr>
          <w:bCs/>
        </w:rPr>
        <w:t>日大会</w:t>
      </w:r>
      <w:r>
        <w:rPr>
          <w:rFonts w:hint="eastAsia"/>
          <w:bCs/>
        </w:rPr>
        <w:t>在</w:t>
      </w:r>
      <w:r>
        <w:rPr>
          <w:bCs/>
        </w:rPr>
        <w:t>第</w:t>
      </w:r>
      <w:r>
        <w:rPr>
          <w:bCs/>
        </w:rPr>
        <w:t>59/176</w:t>
      </w:r>
      <w:r>
        <w:rPr>
          <w:bCs/>
        </w:rPr>
        <w:t>号决议</w:t>
      </w:r>
      <w:r>
        <w:rPr>
          <w:rFonts w:hint="eastAsia"/>
          <w:bCs/>
        </w:rPr>
        <w:t>中</w:t>
      </w:r>
      <w:r>
        <w:rPr>
          <w:bCs/>
        </w:rPr>
        <w:t>坚决促请缔约国</w:t>
      </w:r>
      <w:r>
        <w:rPr>
          <w:rFonts w:hint="eastAsia"/>
          <w:bCs/>
        </w:rPr>
        <w:t>加快</w:t>
      </w:r>
      <w:r>
        <w:rPr>
          <w:bCs/>
        </w:rPr>
        <w:t>对该修正案</w:t>
      </w:r>
      <w:r>
        <w:rPr>
          <w:rFonts w:hint="eastAsia"/>
          <w:bCs/>
        </w:rPr>
        <w:t>的</w:t>
      </w:r>
      <w:r>
        <w:rPr>
          <w:bCs/>
        </w:rPr>
        <w:t>国内批准程序，并迅速以书面形式通知秘书长同意</w:t>
      </w:r>
      <w:r>
        <w:rPr>
          <w:bCs/>
        </w:rPr>
        <w:t>该项修正。</w:t>
      </w:r>
    </w:p>
    <w:p w:rsidR="00000000" w:rsidRDefault="00B05E82">
      <w:pPr>
        <w:rPr>
          <w:bCs/>
        </w:rPr>
      </w:pPr>
      <w:r>
        <w:rPr>
          <w:rFonts w:hint="eastAsia"/>
          <w:bCs/>
        </w:rPr>
        <w:tab/>
      </w:r>
      <w:r>
        <w:rPr>
          <w:bCs/>
        </w:rPr>
        <w:t>412.</w:t>
      </w:r>
      <w:r>
        <w:rPr>
          <w:rFonts w:hint="eastAsia"/>
          <w:bCs/>
        </w:rPr>
        <w:t xml:space="preserve">  </w:t>
      </w:r>
      <w:r>
        <w:rPr>
          <w:bCs/>
        </w:rPr>
        <w:t>委员会建议缔约国在提交报告之时便向公众</w:t>
      </w:r>
      <w:r>
        <w:rPr>
          <w:rFonts w:hint="eastAsia"/>
          <w:bCs/>
        </w:rPr>
        <w:t>公布报告，方便公众了解情况，</w:t>
      </w:r>
      <w:r>
        <w:rPr>
          <w:bCs/>
        </w:rPr>
        <w:t>并以类似方式宣传委员会对报告的意见。</w:t>
      </w:r>
    </w:p>
    <w:p w:rsidR="00000000" w:rsidRDefault="00B05E82">
      <w:pPr>
        <w:rPr>
          <w:bCs/>
        </w:rPr>
      </w:pPr>
      <w:r>
        <w:rPr>
          <w:rFonts w:hint="eastAsia"/>
          <w:bCs/>
        </w:rPr>
        <w:tab/>
      </w:r>
      <w:r>
        <w:rPr>
          <w:bCs/>
        </w:rPr>
        <w:t>413.</w:t>
      </w:r>
      <w:r>
        <w:rPr>
          <w:rFonts w:hint="eastAsia"/>
          <w:bCs/>
        </w:rPr>
        <w:t xml:space="preserve">  </w:t>
      </w:r>
      <w:r>
        <w:rPr>
          <w:rFonts w:hint="eastAsia"/>
          <w:bCs/>
        </w:rPr>
        <w:t>根据</w:t>
      </w:r>
      <w:r>
        <w:rPr>
          <w:bCs/>
        </w:rPr>
        <w:t>《公约》第九条第</w:t>
      </w:r>
      <w:r>
        <w:rPr>
          <w:rFonts w:hint="eastAsia"/>
          <w:bCs/>
        </w:rPr>
        <w:t>一款</w:t>
      </w:r>
      <w:r>
        <w:rPr>
          <w:bCs/>
        </w:rPr>
        <w:t>以及经修订的委员会议事规则第</w:t>
      </w:r>
      <w:r>
        <w:rPr>
          <w:bCs/>
        </w:rPr>
        <w:t>65</w:t>
      </w:r>
      <w:r>
        <w:rPr>
          <w:bCs/>
        </w:rPr>
        <w:t>条，委员会请缔约国在本结论</w:t>
      </w:r>
      <w:r>
        <w:rPr>
          <w:rFonts w:hint="eastAsia"/>
          <w:bCs/>
        </w:rPr>
        <w:t>性</w:t>
      </w:r>
      <w:r>
        <w:rPr>
          <w:bCs/>
        </w:rPr>
        <w:t>意见通过后一年之内向委员会通知其实施上文第</w:t>
      </w:r>
      <w:r>
        <w:rPr>
          <w:bCs/>
        </w:rPr>
        <w:t>401</w:t>
      </w:r>
      <w:r>
        <w:rPr>
          <w:bCs/>
        </w:rPr>
        <w:t>、</w:t>
      </w:r>
      <w:r>
        <w:rPr>
          <w:bCs/>
        </w:rPr>
        <w:t>402</w:t>
      </w:r>
      <w:r>
        <w:rPr>
          <w:bCs/>
        </w:rPr>
        <w:t>和</w:t>
      </w:r>
      <w:r>
        <w:rPr>
          <w:bCs/>
        </w:rPr>
        <w:t>407</w:t>
      </w:r>
      <w:r>
        <w:rPr>
          <w:bCs/>
        </w:rPr>
        <w:t>段中所载建议的情况。</w:t>
      </w:r>
    </w:p>
    <w:p w:rsidR="00000000" w:rsidRDefault="00B05E82">
      <w:pPr>
        <w:spacing w:after="320"/>
      </w:pPr>
      <w:r>
        <w:rPr>
          <w:rFonts w:hint="eastAsia"/>
          <w:bCs/>
        </w:rPr>
        <w:tab/>
      </w:r>
      <w:r>
        <w:rPr>
          <w:bCs/>
        </w:rPr>
        <w:t>414.</w:t>
      </w:r>
      <w:r>
        <w:rPr>
          <w:rFonts w:hint="eastAsia"/>
          <w:bCs/>
        </w:rPr>
        <w:t xml:space="preserve">  </w:t>
      </w:r>
      <w:r>
        <w:rPr>
          <w:bCs/>
        </w:rPr>
        <w:t>委员会建议缔约国以单一报告的形式于</w:t>
      </w:r>
      <w:r>
        <w:rPr>
          <w:bCs/>
        </w:rPr>
        <w:t>2009</w:t>
      </w:r>
      <w:r>
        <w:rPr>
          <w:bCs/>
        </w:rPr>
        <w:t>年</w:t>
      </w:r>
      <w:r>
        <w:rPr>
          <w:bCs/>
        </w:rPr>
        <w:t>3</w:t>
      </w:r>
      <w:r>
        <w:rPr>
          <w:bCs/>
        </w:rPr>
        <w:t>月</w:t>
      </w:r>
      <w:r>
        <w:rPr>
          <w:bCs/>
        </w:rPr>
        <w:t>5</w:t>
      </w:r>
      <w:r>
        <w:rPr>
          <w:bCs/>
        </w:rPr>
        <w:t>日提交第</w:t>
      </w:r>
      <w:r>
        <w:t>十七次、十八次和十九次报告。</w:t>
      </w:r>
    </w:p>
    <w:p w:rsidR="00000000" w:rsidRDefault="00B05E82">
      <w:pPr>
        <w:pStyle w:val="Heading2"/>
        <w:spacing w:line="312" w:lineRule="auto"/>
        <w:rPr>
          <w:rFonts w:hint="eastAsia"/>
        </w:rPr>
      </w:pPr>
      <w:r>
        <w:br w:type="page"/>
      </w:r>
      <w:r>
        <w:rPr>
          <w:rFonts w:hint="eastAsia"/>
        </w:rPr>
        <w:t>四、在审议缔约国根据《公约》第九条</w:t>
      </w:r>
      <w:r>
        <w:br/>
      </w:r>
      <w:r>
        <w:rPr>
          <w:rFonts w:hint="eastAsia"/>
        </w:rPr>
        <w:t xml:space="preserve">   </w:t>
      </w:r>
      <w:r>
        <w:rPr>
          <w:rFonts w:hint="eastAsia"/>
        </w:rPr>
        <w:t>提交的报告后采取的后续行动</w:t>
      </w:r>
    </w:p>
    <w:p w:rsidR="00000000" w:rsidRDefault="00B05E82">
      <w:pPr>
        <w:spacing w:line="312" w:lineRule="auto"/>
        <w:rPr>
          <w:rFonts w:hint="eastAsia"/>
        </w:rPr>
      </w:pPr>
      <w:r>
        <w:rPr>
          <w:rFonts w:hint="eastAsia"/>
        </w:rPr>
        <w:tab/>
      </w:r>
      <w:r>
        <w:t>4</w:t>
      </w:r>
      <w:r>
        <w:rPr>
          <w:rFonts w:hint="eastAsia"/>
        </w:rPr>
        <w:t>1</w:t>
      </w:r>
      <w:r>
        <w:t>5.</w:t>
      </w:r>
      <w:r>
        <w:rPr>
          <w:rFonts w:hint="eastAsia"/>
        </w:rPr>
        <w:t xml:space="preserve">  </w:t>
      </w:r>
      <w:r>
        <w:rPr>
          <w:rFonts w:hint="eastAsia"/>
        </w:rPr>
        <w:t>在</w:t>
      </w:r>
      <w:r>
        <w:rPr>
          <w:rFonts w:hint="eastAsia"/>
        </w:rPr>
        <w:t>2005</w:t>
      </w:r>
      <w:r>
        <w:rPr>
          <w:rFonts w:hint="eastAsia"/>
        </w:rPr>
        <w:t>年</w:t>
      </w:r>
      <w:r>
        <w:rPr>
          <w:rFonts w:hint="eastAsia"/>
        </w:rPr>
        <w:t>3</w:t>
      </w:r>
      <w:r>
        <w:rPr>
          <w:rFonts w:hint="eastAsia"/>
        </w:rPr>
        <w:t>月</w:t>
      </w:r>
      <w:r>
        <w:rPr>
          <w:rFonts w:hint="eastAsia"/>
        </w:rPr>
        <w:t>10</w:t>
      </w:r>
      <w:r>
        <w:rPr>
          <w:rFonts w:hint="eastAsia"/>
        </w:rPr>
        <w:t>日举行的第</w:t>
      </w:r>
      <w:r>
        <w:rPr>
          <w:rFonts w:hint="eastAsia"/>
        </w:rPr>
        <w:t>1698</w:t>
      </w:r>
      <w:r>
        <w:rPr>
          <w:rFonts w:hint="eastAsia"/>
        </w:rPr>
        <w:t>次会议上，委员会通过了后续行动协调员的工作职权范围</w:t>
      </w:r>
      <w:r>
        <w:rPr>
          <w:rFonts w:hint="eastAsia"/>
        </w:rPr>
        <w:t>(</w:t>
      </w:r>
      <w:r>
        <w:rPr>
          <w:rFonts w:hint="eastAsia"/>
        </w:rPr>
        <w:t>职权范围见附件四</w:t>
      </w:r>
      <w:r>
        <w:rPr>
          <w:rFonts w:hint="eastAsia"/>
        </w:rPr>
        <w:t>)</w:t>
      </w:r>
      <w:r>
        <w:rPr>
          <w:rFonts w:hint="eastAsia"/>
        </w:rPr>
        <w:t>。</w:t>
      </w:r>
    </w:p>
    <w:p w:rsidR="00000000" w:rsidRDefault="00B05E82">
      <w:pPr>
        <w:spacing w:after="160" w:line="312" w:lineRule="auto"/>
        <w:rPr>
          <w:rFonts w:hint="eastAsia"/>
        </w:rPr>
      </w:pPr>
      <w:r>
        <w:rPr>
          <w:rFonts w:hint="eastAsia"/>
        </w:rPr>
        <w:tab/>
      </w:r>
      <w:r>
        <w:t>416.</w:t>
      </w:r>
      <w:r>
        <w:rPr>
          <w:rFonts w:hint="eastAsia"/>
        </w:rPr>
        <w:t xml:space="preserve">  </w:t>
      </w:r>
      <w:r>
        <w:rPr>
          <w:rFonts w:hint="eastAsia"/>
        </w:rPr>
        <w:t>在</w:t>
      </w:r>
      <w:r>
        <w:rPr>
          <w:rFonts w:hint="eastAsia"/>
        </w:rPr>
        <w:t>2005</w:t>
      </w:r>
      <w:r>
        <w:rPr>
          <w:rFonts w:hint="eastAsia"/>
        </w:rPr>
        <w:t>年</w:t>
      </w:r>
      <w:r>
        <w:rPr>
          <w:rFonts w:hint="eastAsia"/>
        </w:rPr>
        <w:t>3</w:t>
      </w:r>
      <w:r>
        <w:rPr>
          <w:rFonts w:hint="eastAsia"/>
        </w:rPr>
        <w:t>月</w:t>
      </w:r>
      <w:r>
        <w:rPr>
          <w:rFonts w:hint="eastAsia"/>
        </w:rPr>
        <w:t>10</w:t>
      </w:r>
      <w:r>
        <w:rPr>
          <w:rFonts w:hint="eastAsia"/>
        </w:rPr>
        <w:t>日第</w:t>
      </w:r>
      <w:r>
        <w:rPr>
          <w:rFonts w:hint="eastAsia"/>
        </w:rPr>
        <w:t>1699</w:t>
      </w:r>
      <w:r>
        <w:rPr>
          <w:rFonts w:hint="eastAsia"/>
        </w:rPr>
        <w:t>次会议上，委员会决定将下列信函送交博茨瓦纳常驻联合国日内瓦办事处代表：</w:t>
      </w:r>
    </w:p>
    <w:p w:rsidR="00000000" w:rsidRDefault="00B05E82">
      <w:pPr>
        <w:spacing w:after="160" w:line="312" w:lineRule="auto"/>
        <w:jc w:val="center"/>
        <w:rPr>
          <w:rFonts w:ascii="Time New Roman" w:eastAsia="SimHei" w:hAnsi="Time New Roman"/>
        </w:rPr>
      </w:pPr>
      <w:r>
        <w:rPr>
          <w:rFonts w:ascii="Time New Roman" w:eastAsia="SimHei" w:hAnsi="Time New Roman" w:hint="eastAsia"/>
          <w:snapToGrid/>
        </w:rPr>
        <w:t>致博茨瓦纳的信</w:t>
      </w:r>
    </w:p>
    <w:p w:rsidR="00000000" w:rsidRDefault="00B05E82">
      <w:pPr>
        <w:spacing w:after="240" w:line="312" w:lineRule="auto"/>
        <w:jc w:val="right"/>
        <w:rPr>
          <w:rFonts w:hint="eastAsia"/>
        </w:rPr>
      </w:pPr>
      <w:r>
        <w:rPr>
          <w:rFonts w:hint="eastAsia"/>
        </w:rPr>
        <w:t>2005</w:t>
      </w:r>
      <w:r>
        <w:rPr>
          <w:rFonts w:hint="eastAsia"/>
        </w:rPr>
        <w:t>年</w:t>
      </w:r>
      <w:r>
        <w:rPr>
          <w:rFonts w:hint="eastAsia"/>
        </w:rPr>
        <w:t>3</w:t>
      </w:r>
      <w:r>
        <w:rPr>
          <w:rFonts w:hint="eastAsia"/>
        </w:rPr>
        <w:t>月</w:t>
      </w:r>
      <w:r>
        <w:rPr>
          <w:rFonts w:hint="eastAsia"/>
        </w:rPr>
        <w:t>10</w:t>
      </w:r>
      <w:r>
        <w:rPr>
          <w:rFonts w:hint="eastAsia"/>
        </w:rPr>
        <w:t>日</w:t>
      </w:r>
    </w:p>
    <w:p w:rsidR="00000000" w:rsidRDefault="00B05E82">
      <w:pPr>
        <w:spacing w:after="120" w:line="312" w:lineRule="auto"/>
        <w:ind w:left="1038"/>
        <w:rPr>
          <w:rFonts w:hint="eastAsia"/>
        </w:rPr>
      </w:pPr>
      <w:r>
        <w:rPr>
          <w:rFonts w:hint="eastAsia"/>
        </w:rPr>
        <w:tab/>
      </w:r>
      <w:r>
        <w:rPr>
          <w:rFonts w:hint="eastAsia"/>
        </w:rPr>
        <w:t>“阁下，</w:t>
      </w:r>
    </w:p>
    <w:p w:rsidR="00000000" w:rsidRDefault="00B05E82">
      <w:pPr>
        <w:spacing w:line="312" w:lineRule="auto"/>
        <w:ind w:left="1040"/>
        <w:rPr>
          <w:rFonts w:hint="eastAsia"/>
        </w:rPr>
      </w:pPr>
      <w:r>
        <w:rPr>
          <w:rFonts w:hint="eastAsia"/>
        </w:rPr>
        <w:tab/>
      </w:r>
      <w:r>
        <w:rPr>
          <w:rFonts w:hint="eastAsia"/>
        </w:rPr>
        <w:t>“本委员会</w:t>
      </w:r>
      <w:r>
        <w:rPr>
          <w:rFonts w:hint="eastAsia"/>
          <w:snapToGrid/>
        </w:rPr>
        <w:t>谨此</w:t>
      </w:r>
      <w:r>
        <w:rPr>
          <w:rFonts w:hint="eastAsia"/>
        </w:rPr>
        <w:t>通知你，本委员会在</w:t>
      </w:r>
      <w:r>
        <w:rPr>
          <w:rFonts w:hint="eastAsia"/>
        </w:rPr>
        <w:t>2005</w:t>
      </w:r>
      <w:r>
        <w:rPr>
          <w:rFonts w:hint="eastAsia"/>
        </w:rPr>
        <w:t>年</w:t>
      </w:r>
      <w:r>
        <w:rPr>
          <w:rFonts w:hint="eastAsia"/>
        </w:rPr>
        <w:t>3</w:t>
      </w:r>
      <w:r>
        <w:rPr>
          <w:rFonts w:hint="eastAsia"/>
        </w:rPr>
        <w:t>月第六十六届会议上审议了博茨瓦纳共和国于</w:t>
      </w:r>
      <w:r>
        <w:rPr>
          <w:rFonts w:hint="eastAsia"/>
        </w:rPr>
        <w:t>2005</w:t>
      </w:r>
      <w:r>
        <w:rPr>
          <w:rFonts w:hint="eastAsia"/>
        </w:rPr>
        <w:t>年</w:t>
      </w:r>
      <w:r>
        <w:rPr>
          <w:rFonts w:hint="eastAsia"/>
        </w:rPr>
        <w:t>2</w:t>
      </w:r>
      <w:r>
        <w:rPr>
          <w:rFonts w:hint="eastAsia"/>
        </w:rPr>
        <w:t>月</w:t>
      </w:r>
      <w:r>
        <w:rPr>
          <w:rFonts w:hint="eastAsia"/>
        </w:rPr>
        <w:t>10</w:t>
      </w:r>
      <w:r>
        <w:rPr>
          <w:rFonts w:hint="eastAsia"/>
        </w:rPr>
        <w:t>日提交的信函中就委员会</w:t>
      </w:r>
      <w:r>
        <w:rPr>
          <w:rFonts w:hint="eastAsia"/>
        </w:rPr>
        <w:t>2002</w:t>
      </w:r>
      <w:r>
        <w:rPr>
          <w:rFonts w:hint="eastAsia"/>
        </w:rPr>
        <w:t>年</w:t>
      </w:r>
      <w:r>
        <w:rPr>
          <w:rFonts w:hint="eastAsia"/>
        </w:rPr>
        <w:t>8</w:t>
      </w:r>
      <w:r>
        <w:rPr>
          <w:rFonts w:hint="eastAsia"/>
        </w:rPr>
        <w:t>月通过的关于博茨瓦纳的上一次结论性意见</w:t>
      </w:r>
      <w:r>
        <w:rPr>
          <w:rFonts w:hint="eastAsia"/>
        </w:rPr>
        <w:t>(A/57/18)</w:t>
      </w:r>
      <w:r>
        <w:rPr>
          <w:rFonts w:hint="eastAsia"/>
        </w:rPr>
        <w:t>第</w:t>
      </w:r>
      <w:r>
        <w:rPr>
          <w:rFonts w:hint="eastAsia"/>
        </w:rPr>
        <w:t>301</w:t>
      </w:r>
      <w:r>
        <w:rPr>
          <w:rFonts w:hint="eastAsia"/>
        </w:rPr>
        <w:t>段的落实情况所作的初步答复。</w:t>
      </w:r>
    </w:p>
    <w:p w:rsidR="00000000" w:rsidRDefault="00B05E82">
      <w:pPr>
        <w:spacing w:line="312" w:lineRule="auto"/>
        <w:ind w:left="1040"/>
        <w:rPr>
          <w:rFonts w:hint="eastAsia"/>
        </w:rPr>
      </w:pPr>
      <w:r>
        <w:rPr>
          <w:rFonts w:hint="eastAsia"/>
        </w:rPr>
        <w:tab/>
      </w:r>
      <w:r>
        <w:rPr>
          <w:rFonts w:hint="eastAsia"/>
        </w:rPr>
        <w:t>“委员会</w:t>
      </w:r>
      <w:r>
        <w:rPr>
          <w:rFonts w:hint="eastAsia"/>
        </w:rPr>
        <w:t>赞赏地欢迎博茨瓦纳共和国按照委员会</w:t>
      </w:r>
      <w:r>
        <w:rPr>
          <w:rFonts w:hint="eastAsia"/>
        </w:rPr>
        <w:t>2004</w:t>
      </w:r>
      <w:r>
        <w:rPr>
          <w:rFonts w:hint="eastAsia"/>
        </w:rPr>
        <w:t>年</w:t>
      </w:r>
      <w:r>
        <w:rPr>
          <w:rFonts w:hint="eastAsia"/>
        </w:rPr>
        <w:t>8</w:t>
      </w:r>
      <w:r>
        <w:rPr>
          <w:rFonts w:hint="eastAsia"/>
        </w:rPr>
        <w:t>月</w:t>
      </w:r>
      <w:r>
        <w:rPr>
          <w:rFonts w:hint="eastAsia"/>
        </w:rPr>
        <w:t>20</w:t>
      </w:r>
      <w:r>
        <w:rPr>
          <w:rFonts w:hint="eastAsia"/>
        </w:rPr>
        <w:t>日和</w:t>
      </w:r>
      <w:r>
        <w:rPr>
          <w:rFonts w:hint="eastAsia"/>
        </w:rPr>
        <w:t>9</w:t>
      </w:r>
      <w:r>
        <w:rPr>
          <w:rFonts w:hint="eastAsia"/>
        </w:rPr>
        <w:t>月</w:t>
      </w:r>
      <w:r>
        <w:rPr>
          <w:rFonts w:hint="eastAsia"/>
        </w:rPr>
        <w:t>23</w:t>
      </w:r>
      <w:r>
        <w:rPr>
          <w:rFonts w:hint="eastAsia"/>
        </w:rPr>
        <w:t>日信函的要求，提供了详细和大量的资料。委员会赞赏缔约国愿意以建设性方式与委员会展开对话。</w:t>
      </w:r>
    </w:p>
    <w:p w:rsidR="00000000" w:rsidRDefault="00B05E82">
      <w:pPr>
        <w:spacing w:line="312" w:lineRule="auto"/>
        <w:ind w:left="1040"/>
        <w:rPr>
          <w:rFonts w:hint="eastAsia"/>
        </w:rPr>
      </w:pPr>
      <w:r>
        <w:rPr>
          <w:rFonts w:hint="eastAsia"/>
        </w:rPr>
        <w:tab/>
      </w:r>
      <w:r>
        <w:rPr>
          <w:rFonts w:hint="eastAsia"/>
        </w:rPr>
        <w:t>“委员会尤其感兴趣地注意到缔约国就博茨瓦纳历史，及其对领土，部落和</w:t>
      </w:r>
      <w:r>
        <w:rPr>
          <w:rFonts w:hint="eastAsia"/>
          <w:snapToGrid/>
        </w:rPr>
        <w:t>酋长</w:t>
      </w:r>
      <w:r>
        <w:rPr>
          <w:rFonts w:hint="eastAsia"/>
        </w:rPr>
        <w:t>大会的代表性所产生的影响所提供的有用资料。委员会理解传统和习俗是博茨瓦纳的重要遗产，但也希望强调缔约国应考虑它对《消除一切形式种族歧视国际公约》所承担的义务。</w:t>
      </w:r>
    </w:p>
    <w:p w:rsidR="00000000" w:rsidRDefault="00B05E82">
      <w:pPr>
        <w:spacing w:line="312" w:lineRule="auto"/>
        <w:ind w:left="1040"/>
        <w:rPr>
          <w:rFonts w:hint="eastAsia"/>
        </w:rPr>
      </w:pPr>
      <w:r>
        <w:rPr>
          <w:rFonts w:hint="eastAsia"/>
        </w:rPr>
        <w:tab/>
      </w:r>
      <w:r>
        <w:rPr>
          <w:rFonts w:hint="eastAsia"/>
        </w:rPr>
        <w:t>“委员会谨重申其看法，即《部落领土法》、《酋长法》以及目前正在草拟中的宪法的第</w:t>
      </w:r>
      <w:r>
        <w:rPr>
          <w:rFonts w:hint="eastAsia"/>
        </w:rPr>
        <w:t>77</w:t>
      </w:r>
      <w:r>
        <w:rPr>
          <w:rFonts w:hint="eastAsia"/>
        </w:rPr>
        <w:t>款至</w:t>
      </w:r>
      <w:r>
        <w:rPr>
          <w:rFonts w:hint="eastAsia"/>
        </w:rPr>
        <w:t>79</w:t>
      </w:r>
      <w:r>
        <w:rPr>
          <w:rFonts w:hint="eastAsia"/>
        </w:rPr>
        <w:t>款产生了歧视性效果，尤其是对在部落</w:t>
      </w:r>
      <w:r>
        <w:rPr>
          <w:rFonts w:hint="eastAsia"/>
        </w:rPr>
        <w:t>领土上从属于支配部落而且在酋长大会没有平等代表权的那些族裔群体而言。委员会注意到博茨瓦纳最高法院在</w:t>
      </w:r>
      <w:r>
        <w:rPr>
          <w:rFonts w:hint="eastAsia"/>
        </w:rPr>
        <w:t>2001</w:t>
      </w:r>
      <w:r>
        <w:rPr>
          <w:rFonts w:hint="eastAsia"/>
        </w:rPr>
        <w:t>年</w:t>
      </w:r>
      <w:r>
        <w:rPr>
          <w:rFonts w:hint="eastAsia"/>
        </w:rPr>
        <w:t>11</w:t>
      </w:r>
      <w:r>
        <w:rPr>
          <w:rFonts w:hint="eastAsia"/>
        </w:rPr>
        <w:t>月</w:t>
      </w:r>
      <w:r>
        <w:rPr>
          <w:rFonts w:hint="eastAsia"/>
        </w:rPr>
        <w:t>23</w:t>
      </w:r>
      <w:r>
        <w:rPr>
          <w:rFonts w:hint="eastAsia"/>
        </w:rPr>
        <w:t>日的判决中宣布《酋长法》是歧视性的，并下令对其第</w:t>
      </w:r>
      <w:r>
        <w:rPr>
          <w:rFonts w:hint="eastAsia"/>
        </w:rPr>
        <w:t>2</w:t>
      </w:r>
      <w:r>
        <w:rPr>
          <w:rFonts w:hint="eastAsia"/>
        </w:rPr>
        <w:t>款作出修正，从而确保根据这一项法令为所有部落提供平等的保护和待遇。</w:t>
      </w:r>
    </w:p>
    <w:p w:rsidR="00000000" w:rsidRDefault="00B05E82">
      <w:pPr>
        <w:spacing w:line="312" w:lineRule="auto"/>
        <w:ind w:left="1040"/>
        <w:rPr>
          <w:rFonts w:hint="eastAsia"/>
          <w:spacing w:val="4"/>
        </w:rPr>
      </w:pPr>
      <w:r>
        <w:rPr>
          <w:rFonts w:hint="eastAsia"/>
          <w:spacing w:val="4"/>
        </w:rPr>
        <w:tab/>
      </w:r>
      <w:r>
        <w:rPr>
          <w:rFonts w:hint="eastAsia"/>
          <w:spacing w:val="4"/>
        </w:rPr>
        <w:t>“委员会欢迎缔约国作出努力，保证各部落在酋长大会里有更好的代表权，并注意到缔约国愿意在酋长大会内改善领土代表权而非族裔代表权。</w:t>
      </w:r>
    </w:p>
    <w:p w:rsidR="00000000" w:rsidRDefault="00B05E82">
      <w:pPr>
        <w:ind w:left="1040"/>
        <w:rPr>
          <w:rFonts w:hint="eastAsia"/>
        </w:rPr>
      </w:pPr>
      <w:r>
        <w:rPr>
          <w:rFonts w:hint="eastAsia"/>
        </w:rPr>
        <w:tab/>
      </w:r>
      <w:r>
        <w:rPr>
          <w:rFonts w:hint="eastAsia"/>
        </w:rPr>
        <w:t>“委员会</w:t>
      </w:r>
      <w:r>
        <w:rPr>
          <w:rFonts w:hint="eastAsia"/>
          <w:snapToGrid/>
        </w:rPr>
        <w:t>谨</w:t>
      </w:r>
      <w:r>
        <w:rPr>
          <w:rFonts w:hint="eastAsia"/>
        </w:rPr>
        <w:t>强调，无论选择何种制度，都不应歧视任何群体，不应导致出现一种局面，使某些群体得到承认，而其他群体得不到承认，某些群体的利益得到照顾而其</w:t>
      </w:r>
      <w:r>
        <w:rPr>
          <w:rFonts w:hint="eastAsia"/>
        </w:rPr>
        <w:t>他群体的利益得不到照顾。在这方面，委员会谨强调《公约》禁止直接和间接歧视，并提请缔约国注意第</w:t>
      </w:r>
      <w:r>
        <w:rPr>
          <w:rFonts w:hint="eastAsia"/>
        </w:rPr>
        <w:t>24</w:t>
      </w:r>
      <w:r>
        <w:rPr>
          <w:rFonts w:hint="eastAsia"/>
        </w:rPr>
        <w:t>号一般性建议，它规定应连贯一致地适用承认各群体的标准。委员会又进一步指出，根据一些消息来源，不讲茨瓦纳</w:t>
      </w:r>
      <w:r>
        <w:rPr>
          <w:rFonts w:hint="eastAsia"/>
          <w:snapToGrid/>
        </w:rPr>
        <w:t>语</w:t>
      </w:r>
      <w:r>
        <w:rPr>
          <w:rFonts w:hint="eastAsia"/>
        </w:rPr>
        <w:t>的区域全部都反对拟议的法令。</w:t>
      </w:r>
    </w:p>
    <w:p w:rsidR="00000000" w:rsidRDefault="00B05E82">
      <w:pPr>
        <w:ind w:left="1040"/>
        <w:rPr>
          <w:rFonts w:hint="eastAsia"/>
        </w:rPr>
      </w:pPr>
      <w:r>
        <w:rPr>
          <w:rFonts w:hint="eastAsia"/>
        </w:rPr>
        <w:tab/>
      </w:r>
      <w:r>
        <w:rPr>
          <w:rFonts w:hint="eastAsia"/>
        </w:rPr>
        <w:t>“缔约国表示目前正在重新拟定最高法院宣布为歧视性的《酋长法》第</w:t>
      </w:r>
      <w:r>
        <w:rPr>
          <w:rFonts w:hint="eastAsia"/>
        </w:rPr>
        <w:t>2</w:t>
      </w:r>
      <w:r>
        <w:rPr>
          <w:rFonts w:hint="eastAsia"/>
        </w:rPr>
        <w:t>款的那些方面，并且也将对《酋长大会法令》草案作出相应的修正。委员会希望能够得到及时通报，了解进行中的改革进程，并要求新的法令草案文本一旦定稿就能够尽快送交给委员会。委员会还希望获得进一步详细的资料，澄清最高酋长据以统</w:t>
      </w:r>
      <w:r>
        <w:rPr>
          <w:rFonts w:hint="eastAsia"/>
        </w:rPr>
        <w:t>治部落领土上所有部落群体的“支配部落”和“所有有关各方一向认同”用语的实际含义。</w:t>
      </w:r>
    </w:p>
    <w:p w:rsidR="00000000" w:rsidRDefault="00B05E82">
      <w:pPr>
        <w:spacing w:after="320"/>
        <w:ind w:left="1040"/>
        <w:rPr>
          <w:rFonts w:hint="eastAsia"/>
        </w:rPr>
      </w:pPr>
      <w:r>
        <w:rPr>
          <w:rFonts w:hint="eastAsia"/>
        </w:rPr>
        <w:tab/>
      </w:r>
      <w:r>
        <w:rPr>
          <w:rFonts w:hint="eastAsia"/>
        </w:rPr>
        <w:t>“阁下，请允许我们再次重申，本委员会希望继续与贵国政府展开自</w:t>
      </w:r>
      <w:r>
        <w:rPr>
          <w:rFonts w:hint="eastAsia"/>
        </w:rPr>
        <w:t>2002</w:t>
      </w:r>
      <w:r>
        <w:rPr>
          <w:rFonts w:hint="eastAsia"/>
        </w:rPr>
        <w:t>年以来重新开始的建设性对话，并强调本委员会的意见和要求提供进一步资料的请求是为了保证与贵国政府合作执行《公约》。</w:t>
      </w:r>
    </w:p>
    <w:p w:rsidR="00000000" w:rsidRDefault="00B05E82">
      <w:pPr>
        <w:pStyle w:val="9cm"/>
        <w:spacing w:before="0" w:after="0" w:line="312" w:lineRule="auto"/>
        <w:ind w:left="4423"/>
        <w:rPr>
          <w:rFonts w:hint="eastAsia"/>
        </w:rPr>
      </w:pPr>
      <w:r>
        <w:rPr>
          <w:rFonts w:hint="eastAsia"/>
        </w:rPr>
        <w:t>“消除种族歧视委员会主席</w:t>
      </w:r>
    </w:p>
    <w:p w:rsidR="00000000" w:rsidRDefault="00B05E82">
      <w:pPr>
        <w:pStyle w:val="9cm"/>
        <w:spacing w:before="0" w:after="240" w:line="312" w:lineRule="auto"/>
        <w:ind w:left="4423"/>
        <w:rPr>
          <w:rFonts w:hint="eastAsia"/>
        </w:rPr>
      </w:pPr>
      <w:r>
        <w:rPr>
          <w:rFonts w:hint="eastAsia"/>
        </w:rPr>
        <w:t xml:space="preserve">  </w:t>
      </w:r>
      <w:r>
        <w:rPr>
          <w:rFonts w:hint="eastAsia"/>
        </w:rPr>
        <w:t>马里奥·尤奇斯谨启”</w:t>
      </w:r>
      <w:r>
        <w:rPr>
          <w:rFonts w:hint="eastAsia"/>
        </w:rPr>
        <w:t>(</w:t>
      </w:r>
      <w:r>
        <w:rPr>
          <w:rFonts w:hint="eastAsia"/>
          <w:u w:val="single"/>
        </w:rPr>
        <w:t>签名</w:t>
      </w:r>
      <w:r>
        <w:rPr>
          <w:rFonts w:hint="eastAsia"/>
        </w:rPr>
        <w:t>)</w:t>
      </w:r>
    </w:p>
    <w:p w:rsidR="00000000" w:rsidRDefault="00B05E82">
      <w:pPr>
        <w:pStyle w:val="9cm"/>
        <w:spacing w:after="0" w:line="312" w:lineRule="auto"/>
        <w:ind w:left="4423"/>
        <w:rPr>
          <w:rFonts w:hint="eastAsia"/>
        </w:rPr>
      </w:pPr>
      <w:r>
        <w:rPr>
          <w:rFonts w:hint="eastAsia"/>
        </w:rPr>
        <w:t>“消除种族歧视委员会后续行动协调员</w:t>
      </w:r>
    </w:p>
    <w:p w:rsidR="00000000" w:rsidRDefault="00B05E82">
      <w:pPr>
        <w:pStyle w:val="9cm"/>
        <w:spacing w:before="0" w:after="320"/>
        <w:ind w:left="4423"/>
        <w:rPr>
          <w:rFonts w:hint="eastAsia"/>
        </w:rPr>
      </w:pPr>
      <w:r>
        <w:rPr>
          <w:rFonts w:hint="eastAsia"/>
        </w:rPr>
        <w:t xml:space="preserve">  </w:t>
      </w:r>
      <w:r>
        <w:rPr>
          <w:rFonts w:hint="eastAsia"/>
        </w:rPr>
        <w:t>莫尔滕·基艾鲁姆”</w:t>
      </w:r>
      <w:r>
        <w:rPr>
          <w:rFonts w:hint="eastAsia"/>
        </w:rPr>
        <w:t>(</w:t>
      </w:r>
      <w:r>
        <w:rPr>
          <w:rFonts w:hint="eastAsia"/>
          <w:u w:val="single"/>
        </w:rPr>
        <w:t>签名</w:t>
      </w:r>
      <w:r>
        <w:rPr>
          <w:rFonts w:hint="eastAsia"/>
        </w:rPr>
        <w:t>)</w:t>
      </w:r>
    </w:p>
    <w:p w:rsidR="00000000" w:rsidRDefault="00B05E82">
      <w:pPr>
        <w:spacing w:after="320"/>
        <w:rPr>
          <w:rFonts w:hint="eastAsia"/>
        </w:rPr>
      </w:pPr>
      <w:r>
        <w:rPr>
          <w:rFonts w:hint="eastAsia"/>
        </w:rPr>
        <w:tab/>
      </w:r>
      <w:r>
        <w:t>417.</w:t>
      </w:r>
      <w:r>
        <w:rPr>
          <w:rFonts w:hint="eastAsia"/>
        </w:rPr>
        <w:t xml:space="preserve">  </w:t>
      </w:r>
      <w:r>
        <w:rPr>
          <w:rFonts w:hint="eastAsia"/>
        </w:rPr>
        <w:t>委员会在</w:t>
      </w:r>
      <w:r>
        <w:rPr>
          <w:rFonts w:hint="eastAsia"/>
        </w:rPr>
        <w:t>2005</w:t>
      </w:r>
      <w:r>
        <w:rPr>
          <w:rFonts w:hint="eastAsia"/>
        </w:rPr>
        <w:t>年</w:t>
      </w:r>
      <w:r>
        <w:rPr>
          <w:rFonts w:hint="eastAsia"/>
        </w:rPr>
        <w:t>3</w:t>
      </w:r>
      <w:r>
        <w:rPr>
          <w:rFonts w:hint="eastAsia"/>
        </w:rPr>
        <w:t>月</w:t>
      </w:r>
      <w:r>
        <w:rPr>
          <w:rFonts w:hint="eastAsia"/>
        </w:rPr>
        <w:t>11</w:t>
      </w:r>
      <w:r>
        <w:rPr>
          <w:rFonts w:hint="eastAsia"/>
        </w:rPr>
        <w:t>日第</w:t>
      </w:r>
      <w:r>
        <w:rPr>
          <w:rFonts w:hint="eastAsia"/>
        </w:rPr>
        <w:t>1700</w:t>
      </w:r>
      <w:r>
        <w:rPr>
          <w:rFonts w:hint="eastAsia"/>
        </w:rPr>
        <w:t>次会议上通过了下列决定：</w:t>
      </w:r>
      <w:r>
        <w:rPr>
          <w:rFonts w:hint="eastAsia"/>
        </w:rPr>
        <w:t xml:space="preserve"> </w:t>
      </w:r>
    </w:p>
    <w:p w:rsidR="00000000" w:rsidRDefault="00B05E82">
      <w:pPr>
        <w:pStyle w:val="Heading3"/>
        <w:spacing w:after="120"/>
        <w:rPr>
          <w:rFonts w:ascii="Time New Roman" w:hAnsi="Time New Roman" w:hint="eastAsia"/>
        </w:rPr>
      </w:pPr>
      <w:r>
        <w:rPr>
          <w:rFonts w:ascii="Time New Roman" w:hAnsi="Time New Roman" w:hint="eastAsia"/>
        </w:rPr>
        <w:t>第</w:t>
      </w:r>
      <w:r>
        <w:rPr>
          <w:rFonts w:ascii="Time New Roman" w:hAnsi="Time New Roman" w:hint="eastAsia"/>
          <w:b/>
        </w:rPr>
        <w:t>3</w:t>
      </w:r>
      <w:r>
        <w:rPr>
          <w:rFonts w:ascii="Time New Roman" w:hAnsi="Time New Roman" w:hint="eastAsia"/>
        </w:rPr>
        <w:t>(</w:t>
      </w:r>
      <w:r>
        <w:rPr>
          <w:rFonts w:ascii="Time New Roman" w:hAnsi="Time New Roman" w:hint="eastAsia"/>
          <w:b/>
        </w:rPr>
        <w:t>66</w:t>
      </w:r>
      <w:r>
        <w:rPr>
          <w:rFonts w:ascii="Time New Roman" w:hAnsi="Time New Roman" w:hint="eastAsia"/>
        </w:rPr>
        <w:t>)</w:t>
      </w:r>
      <w:r>
        <w:rPr>
          <w:rFonts w:ascii="Time New Roman" w:hAnsi="Time New Roman" w:hint="eastAsia"/>
        </w:rPr>
        <w:t>号决定</w:t>
      </w:r>
    </w:p>
    <w:p w:rsidR="00000000" w:rsidRDefault="00B05E82">
      <w:pPr>
        <w:pStyle w:val="Heading3"/>
        <w:spacing w:after="240"/>
        <w:rPr>
          <w:rFonts w:ascii="Time New Roman" w:hAnsi="Time New Roman" w:hint="eastAsia"/>
        </w:rPr>
      </w:pPr>
      <w:r>
        <w:rPr>
          <w:rFonts w:ascii="Time New Roman" w:hAnsi="Time New Roman" w:hint="eastAsia"/>
        </w:rPr>
        <w:t>苏</w:t>
      </w:r>
      <w:r>
        <w:rPr>
          <w:rFonts w:ascii="Time New Roman" w:hAnsi="Time New Roman" w:hint="eastAsia"/>
        </w:rPr>
        <w:t xml:space="preserve"> </w:t>
      </w:r>
      <w:r>
        <w:rPr>
          <w:rFonts w:ascii="Time New Roman" w:hAnsi="Time New Roman" w:hint="eastAsia"/>
        </w:rPr>
        <w:t>里</w:t>
      </w:r>
      <w:r>
        <w:rPr>
          <w:rFonts w:ascii="Time New Roman" w:hAnsi="Time New Roman" w:hint="eastAsia"/>
        </w:rPr>
        <w:t xml:space="preserve"> </w:t>
      </w:r>
      <w:r>
        <w:rPr>
          <w:rFonts w:ascii="Time New Roman" w:hAnsi="Time New Roman" w:hint="eastAsia"/>
        </w:rPr>
        <w:t>南</w:t>
      </w:r>
    </w:p>
    <w:p w:rsidR="00000000" w:rsidRDefault="00B05E82">
      <w:pPr>
        <w:ind w:left="1040"/>
        <w:rPr>
          <w:rFonts w:hint="eastAsia"/>
        </w:rPr>
      </w:pPr>
      <w:r>
        <w:rPr>
          <w:rFonts w:hint="eastAsia"/>
        </w:rPr>
        <w:tab/>
        <w:t>1.</w:t>
      </w:r>
      <w:r>
        <w:rPr>
          <w:rFonts w:hint="eastAsia"/>
        </w:rPr>
        <w:t xml:space="preserve">  </w:t>
      </w:r>
      <w:r>
        <w:rPr>
          <w:rFonts w:hint="eastAsia"/>
        </w:rPr>
        <w:t>在</w:t>
      </w:r>
      <w:r>
        <w:rPr>
          <w:rFonts w:hint="eastAsia"/>
        </w:rPr>
        <w:t>2004</w:t>
      </w:r>
      <w:r>
        <w:rPr>
          <w:rFonts w:hint="eastAsia"/>
        </w:rPr>
        <w:t>年</w:t>
      </w:r>
      <w:r>
        <w:rPr>
          <w:rFonts w:hint="eastAsia"/>
        </w:rPr>
        <w:t>2</w:t>
      </w:r>
      <w:r>
        <w:rPr>
          <w:rFonts w:hint="eastAsia"/>
        </w:rPr>
        <w:t>月</w:t>
      </w:r>
      <w:r>
        <w:rPr>
          <w:rFonts w:hint="eastAsia"/>
        </w:rPr>
        <w:t>23</w:t>
      </w:r>
      <w:r>
        <w:rPr>
          <w:rFonts w:hint="eastAsia"/>
        </w:rPr>
        <w:t>日至</w:t>
      </w:r>
      <w:r>
        <w:rPr>
          <w:rFonts w:hint="eastAsia"/>
        </w:rPr>
        <w:t>3</w:t>
      </w:r>
      <w:r>
        <w:rPr>
          <w:rFonts w:hint="eastAsia"/>
        </w:rPr>
        <w:t>月</w:t>
      </w:r>
      <w:r>
        <w:rPr>
          <w:rFonts w:hint="eastAsia"/>
        </w:rPr>
        <w:t>12</w:t>
      </w:r>
      <w:r>
        <w:rPr>
          <w:rFonts w:hint="eastAsia"/>
        </w:rPr>
        <w:t>日举行的第六十四届会议上，委员会审议了苏里南提交的第一次至第十次定期报告并欢迎有机会第一次与缔约国进行建设性对话。</w:t>
      </w:r>
    </w:p>
    <w:p w:rsidR="00000000" w:rsidRDefault="00B05E82">
      <w:pPr>
        <w:ind w:left="1040"/>
      </w:pPr>
      <w:r>
        <w:rPr>
          <w:rFonts w:hint="eastAsia"/>
        </w:rPr>
        <w:tab/>
        <w:t xml:space="preserve">2.  </w:t>
      </w:r>
      <w:r>
        <w:rPr>
          <w:rFonts w:hint="eastAsia"/>
        </w:rPr>
        <w:t>在审查这些报告后通过的结论性意见中，委员会建议“缔约国在法律上承认土著和部落民族有权拥有、开发、控制和使用他们族群共有的土地，参与相关自然资源的开发、管理和养护”和“缔约国在出让任何特许权之前设法与有关人民达成协议”</w:t>
      </w:r>
      <w:r>
        <w:rPr>
          <w:vertAlign w:val="superscript"/>
        </w:rPr>
        <w:t>1</w:t>
      </w:r>
    </w:p>
    <w:p w:rsidR="00000000" w:rsidRDefault="00B05E82">
      <w:pPr>
        <w:ind w:left="1040"/>
        <w:rPr>
          <w:rFonts w:hint="eastAsia"/>
        </w:rPr>
      </w:pPr>
      <w:r>
        <w:rPr>
          <w:rFonts w:hint="eastAsia"/>
        </w:rPr>
        <w:tab/>
        <w:t xml:space="preserve">3.  </w:t>
      </w:r>
      <w:r>
        <w:rPr>
          <w:rFonts w:hint="eastAsia"/>
        </w:rPr>
        <w:t>委员会还通过了下列结论和建议：</w:t>
      </w:r>
    </w:p>
    <w:p w:rsidR="00000000" w:rsidRDefault="00B05E82">
      <w:pPr>
        <w:ind w:left="1560"/>
        <w:rPr>
          <w:rFonts w:hint="eastAsia"/>
        </w:rPr>
      </w:pPr>
      <w:r>
        <w:rPr>
          <w:rFonts w:hint="eastAsia"/>
        </w:rPr>
        <w:tab/>
      </w:r>
      <w:r>
        <w:rPr>
          <w:rFonts w:hint="eastAsia"/>
        </w:rPr>
        <w:t>“委员会注意到，《采矿法》草案要求土著和部落民族在与特许权持有人达成赔偿协议后接受在其</w:t>
      </w:r>
      <w:r>
        <w:rPr>
          <w:rFonts w:hint="eastAsia"/>
        </w:rPr>
        <w:t>土地上进行的采矿活动，如果未达成协议，将由行政机构而非司法机构处理有关事宜。更笼统而言，委员会关切的是，土著和部落民族如此便无法请求法院承认其传统权利，因为它们没有被依法认可为法人。”</w:t>
      </w:r>
    </w:p>
    <w:p w:rsidR="00000000" w:rsidRDefault="00B05E82">
      <w:pPr>
        <w:ind w:left="1560"/>
      </w:pPr>
      <w:r>
        <w:rPr>
          <w:rFonts w:hint="eastAsia"/>
        </w:rPr>
        <w:tab/>
      </w:r>
      <w:r>
        <w:rPr>
          <w:rFonts w:hint="eastAsia"/>
        </w:rPr>
        <w:t>“委员会建议给予土著和部落民族以向法院或向为此目的专门设立的独立机构提出上诉的权利，以维护其传统权利以及在出让特许权前与其磋商的权利和对损害给予公平赔偿的权利。”</w:t>
      </w:r>
      <w:r>
        <w:rPr>
          <w:vertAlign w:val="superscript"/>
        </w:rPr>
        <w:t>2</w:t>
      </w:r>
    </w:p>
    <w:p w:rsidR="00000000" w:rsidRDefault="00B05E82">
      <w:pPr>
        <w:ind w:left="1040"/>
        <w:rPr>
          <w:rFonts w:hint="eastAsia"/>
        </w:rPr>
      </w:pPr>
      <w:r>
        <w:rPr>
          <w:rFonts w:hint="eastAsia"/>
        </w:rPr>
        <w:tab/>
        <w:t xml:space="preserve">4.  </w:t>
      </w:r>
      <w:r>
        <w:rPr>
          <w:rFonts w:hint="eastAsia"/>
        </w:rPr>
        <w:t>经</w:t>
      </w:r>
      <w:r>
        <w:rPr>
          <w:rFonts w:hint="eastAsia"/>
        </w:rPr>
        <w:t>2004</w:t>
      </w:r>
      <w:r>
        <w:rPr>
          <w:rFonts w:hint="eastAsia"/>
        </w:rPr>
        <w:t>年底苏里南部长会议批准并有可能重新安排在未来几个月内由国民议会通过的《采矿法》草案修订本可能不符合委员会的建议。</w:t>
      </w:r>
    </w:p>
    <w:p w:rsidR="00000000" w:rsidRDefault="00B05E82">
      <w:pPr>
        <w:ind w:left="1040"/>
        <w:rPr>
          <w:rFonts w:hint="eastAsia"/>
        </w:rPr>
      </w:pPr>
      <w:r>
        <w:rPr>
          <w:rFonts w:hint="eastAsia"/>
        </w:rPr>
        <w:tab/>
        <w:t xml:space="preserve">5.  </w:t>
      </w:r>
      <w:r>
        <w:rPr>
          <w:rFonts w:hint="eastAsia"/>
        </w:rPr>
        <w:t>因此</w:t>
      </w:r>
      <w:r>
        <w:t>，</w:t>
      </w:r>
      <w:r>
        <w:rPr>
          <w:rFonts w:hint="eastAsia"/>
        </w:rPr>
        <w:t>委员会请</w:t>
      </w:r>
      <w:r>
        <w:rPr>
          <w:rFonts w:hint="eastAsia"/>
        </w:rPr>
        <w:t>缔约国评论对法律草案所作的上述评估并建议在</w:t>
      </w:r>
      <w:r>
        <w:rPr>
          <w:rFonts w:hint="eastAsia"/>
        </w:rPr>
        <w:t>2005</w:t>
      </w:r>
      <w:r>
        <w:rPr>
          <w:rFonts w:hint="eastAsia"/>
        </w:rPr>
        <w:t>年</w:t>
      </w:r>
      <w:r>
        <w:rPr>
          <w:rFonts w:hint="eastAsia"/>
        </w:rPr>
        <w:t>4</w:t>
      </w:r>
      <w:r>
        <w:rPr>
          <w:rFonts w:hint="eastAsia"/>
        </w:rPr>
        <w:t>月</w:t>
      </w:r>
      <w:r>
        <w:rPr>
          <w:rFonts w:hint="eastAsia"/>
        </w:rPr>
        <w:t>11</w:t>
      </w:r>
      <w:r>
        <w:rPr>
          <w:rFonts w:hint="eastAsia"/>
        </w:rPr>
        <w:t>日之前提交这些评论意见。</w:t>
      </w:r>
    </w:p>
    <w:p w:rsidR="00000000" w:rsidRDefault="00B05E82">
      <w:pPr>
        <w:ind w:left="1040"/>
        <w:rPr>
          <w:rFonts w:hint="eastAsia"/>
        </w:rPr>
      </w:pPr>
      <w:r>
        <w:rPr>
          <w:rFonts w:hint="eastAsia"/>
        </w:rPr>
        <w:tab/>
        <w:t xml:space="preserve">6.  </w:t>
      </w:r>
      <w:r>
        <w:rPr>
          <w:rFonts w:hint="eastAsia"/>
        </w:rPr>
        <w:t>委员会希望请缔约国再次注意关于土著人民权利的第二十三</w:t>
      </w:r>
      <w:r>
        <w:rPr>
          <w:rFonts w:hint="eastAsia"/>
        </w:rPr>
        <w:t>(1997)</w:t>
      </w:r>
      <w:r>
        <w:rPr>
          <w:rFonts w:hint="eastAsia"/>
        </w:rPr>
        <w:t>号一般性建议并再次重申在审查苏里南第一至第十次定期报告后通过的结论和建议。委员会建议缔约国确保《采矿法》修订草案遵守《消除一切形式种族歧视国际公约》以及委员会提出的建议。</w:t>
      </w:r>
    </w:p>
    <w:p w:rsidR="00000000" w:rsidRDefault="00B05E82">
      <w:pPr>
        <w:ind w:left="1040"/>
        <w:rPr>
          <w:rFonts w:hint="eastAsia"/>
        </w:rPr>
      </w:pPr>
      <w:r>
        <w:rPr>
          <w:rFonts w:hint="eastAsia"/>
        </w:rPr>
        <w:tab/>
        <w:t xml:space="preserve">7.  </w:t>
      </w:r>
      <w:r>
        <w:rPr>
          <w:rFonts w:hint="eastAsia"/>
        </w:rPr>
        <w:t>委员会希望继续它在</w:t>
      </w:r>
      <w:r>
        <w:rPr>
          <w:rFonts w:hint="eastAsia"/>
        </w:rPr>
        <w:t>2004</w:t>
      </w:r>
      <w:r>
        <w:rPr>
          <w:rFonts w:hint="eastAsia"/>
        </w:rPr>
        <w:t>年与苏里南进行的建设性对话并强调委员会提出的澄清要求，以便确保与缔约国合作执行《公约》。</w:t>
      </w:r>
    </w:p>
    <w:p w:rsidR="00000000" w:rsidRDefault="00B05E82">
      <w:pPr>
        <w:pStyle w:val="12cm"/>
        <w:spacing w:after="0" w:line="240" w:lineRule="auto"/>
        <w:rPr>
          <w:rFonts w:hint="eastAsia"/>
        </w:rPr>
      </w:pPr>
      <w:r>
        <w:rPr>
          <w:rFonts w:hint="eastAsia"/>
        </w:rPr>
        <w:t>2005</w:t>
      </w:r>
      <w:r>
        <w:rPr>
          <w:rFonts w:hint="eastAsia"/>
        </w:rPr>
        <w:t>年</w:t>
      </w:r>
      <w:r>
        <w:rPr>
          <w:rFonts w:hint="eastAsia"/>
        </w:rPr>
        <w:t>3</w:t>
      </w:r>
      <w:r>
        <w:rPr>
          <w:rFonts w:hint="eastAsia"/>
        </w:rPr>
        <w:t>月</w:t>
      </w:r>
      <w:r>
        <w:rPr>
          <w:rFonts w:hint="eastAsia"/>
        </w:rPr>
        <w:t>9</w:t>
      </w:r>
      <w:r>
        <w:rPr>
          <w:rFonts w:hint="eastAsia"/>
        </w:rPr>
        <w:t>日</w:t>
      </w:r>
    </w:p>
    <w:p w:rsidR="00000000" w:rsidRDefault="00B05E82">
      <w:pPr>
        <w:pStyle w:val="12cm"/>
        <w:rPr>
          <w:rFonts w:hint="eastAsia"/>
        </w:rPr>
      </w:pPr>
      <w:r>
        <w:rPr>
          <w:rFonts w:hint="eastAsia"/>
        </w:rPr>
        <w:t>第</w:t>
      </w:r>
      <w:r>
        <w:rPr>
          <w:rFonts w:hint="eastAsia"/>
        </w:rPr>
        <w:t>1696</w:t>
      </w:r>
      <w:r>
        <w:rPr>
          <w:rFonts w:hint="eastAsia"/>
        </w:rPr>
        <w:t>次会议</w:t>
      </w:r>
    </w:p>
    <w:p w:rsidR="00000000" w:rsidRDefault="00B05E82">
      <w:pPr>
        <w:rPr>
          <w:rFonts w:hint="eastAsia"/>
          <w:snapToGrid/>
        </w:rPr>
      </w:pPr>
      <w:r>
        <w:rPr>
          <w:rFonts w:hint="eastAsia"/>
          <w:snapToGrid/>
        </w:rPr>
        <w:tab/>
        <w:t xml:space="preserve">418.  </w:t>
      </w:r>
      <w:r>
        <w:rPr>
          <w:rFonts w:hint="eastAsia"/>
          <w:snapToGrid/>
        </w:rPr>
        <w:t>委</w:t>
      </w:r>
      <w:r>
        <w:rPr>
          <w:rFonts w:hint="eastAsia"/>
          <w:snapToGrid/>
        </w:rPr>
        <w:t>员会在</w:t>
      </w:r>
      <w:r>
        <w:rPr>
          <w:rFonts w:hint="eastAsia"/>
          <w:snapToGrid/>
        </w:rPr>
        <w:t>2005</w:t>
      </w:r>
      <w:r>
        <w:rPr>
          <w:rFonts w:hint="eastAsia"/>
          <w:snapToGrid/>
        </w:rPr>
        <w:t>年</w:t>
      </w:r>
      <w:r>
        <w:rPr>
          <w:rFonts w:hint="eastAsia"/>
          <w:snapToGrid/>
        </w:rPr>
        <w:t>8</w:t>
      </w:r>
      <w:r>
        <w:rPr>
          <w:rFonts w:hint="eastAsia"/>
          <w:snapToGrid/>
        </w:rPr>
        <w:t>月</w:t>
      </w:r>
      <w:r>
        <w:rPr>
          <w:rFonts w:hint="eastAsia"/>
          <w:snapToGrid/>
        </w:rPr>
        <w:t>19</w:t>
      </w:r>
      <w:r>
        <w:rPr>
          <w:rFonts w:hint="eastAsia"/>
          <w:snapToGrid/>
        </w:rPr>
        <w:t>日第</w:t>
      </w:r>
      <w:r>
        <w:rPr>
          <w:rFonts w:hint="eastAsia"/>
          <w:snapToGrid/>
        </w:rPr>
        <w:t>1728</w:t>
      </w:r>
      <w:r>
        <w:rPr>
          <w:rFonts w:hint="eastAsia"/>
          <w:snapToGrid/>
        </w:rPr>
        <w:t>次会议上决定要求主席向美利坚合众国政府致函，通报该国政府委员会已初步审议了西肖肖尼部落全国理事会、</w:t>
      </w:r>
      <w:r>
        <w:rPr>
          <w:snapToGrid/>
        </w:rPr>
        <w:t>Timbisha</w:t>
      </w:r>
      <w:r>
        <w:rPr>
          <w:rFonts w:hint="eastAsia"/>
          <w:snapToGrid/>
        </w:rPr>
        <w:t>肖肖尼部落西部人民、</w:t>
      </w:r>
      <w:r>
        <w:rPr>
          <w:snapToGrid/>
        </w:rPr>
        <w:t>Winnemucca</w:t>
      </w:r>
      <w:r>
        <w:rPr>
          <w:rFonts w:hint="eastAsia"/>
          <w:snapToGrid/>
        </w:rPr>
        <w:t>印第安保留地和</w:t>
      </w:r>
      <w:r>
        <w:rPr>
          <w:snapToGrid/>
        </w:rPr>
        <w:t>Yomba</w:t>
      </w:r>
      <w:r>
        <w:rPr>
          <w:rFonts w:hint="eastAsia"/>
          <w:snapToGrid/>
        </w:rPr>
        <w:t>肖肖尼部落提出的请委员会根据其预警和紧急行动程序就美利坚合众国西肖肖尼土著人民的状况采取行动的请求。</w:t>
      </w:r>
    </w:p>
    <w:p w:rsidR="00000000" w:rsidRDefault="00B05E82">
      <w:pPr>
        <w:rPr>
          <w:rFonts w:hint="eastAsia"/>
          <w:snapToGrid/>
        </w:rPr>
      </w:pPr>
      <w:r>
        <w:rPr>
          <w:rFonts w:hint="eastAsia"/>
          <w:snapToGrid/>
        </w:rPr>
        <w:tab/>
        <w:t xml:space="preserve">419.  </w:t>
      </w:r>
      <w:r>
        <w:rPr>
          <w:rFonts w:hint="eastAsia"/>
          <w:snapToGrid/>
        </w:rPr>
        <w:t>主席代表委员会对</w:t>
      </w:r>
      <w:r>
        <w:rPr>
          <w:rFonts w:hint="eastAsia"/>
          <w:snapToGrid/>
        </w:rPr>
        <w:t>2005</w:t>
      </w:r>
      <w:r>
        <w:rPr>
          <w:rFonts w:hint="eastAsia"/>
          <w:snapToGrid/>
        </w:rPr>
        <w:t>年</w:t>
      </w:r>
      <w:r>
        <w:rPr>
          <w:rFonts w:hint="eastAsia"/>
          <w:snapToGrid/>
        </w:rPr>
        <w:t>8</w:t>
      </w:r>
      <w:r>
        <w:rPr>
          <w:rFonts w:hint="eastAsia"/>
          <w:snapToGrid/>
        </w:rPr>
        <w:t>月</w:t>
      </w:r>
      <w:r>
        <w:rPr>
          <w:rFonts w:hint="eastAsia"/>
          <w:snapToGrid/>
        </w:rPr>
        <w:t>8</w:t>
      </w:r>
      <w:r>
        <w:rPr>
          <w:rFonts w:hint="eastAsia"/>
          <w:snapToGrid/>
        </w:rPr>
        <w:t>日美利坚合众国代表与委员会的预警和紧急行动程序工作组以及后续行动协调员和委员会其他成员进行的坦率和公开的初步讨论表示赞赏。主席指出委员会感兴趣地注意到</w:t>
      </w:r>
      <w:r>
        <w:rPr>
          <w:rFonts w:hint="eastAsia"/>
          <w:snapToGrid/>
        </w:rPr>
        <w:t>缔约国保证</w:t>
      </w:r>
      <w:r>
        <w:rPr>
          <w:rFonts w:hint="eastAsia"/>
          <w:snapToGrid/>
        </w:rPr>
        <w:t>2003</w:t>
      </w:r>
      <w:r>
        <w:rPr>
          <w:rFonts w:hint="eastAsia"/>
          <w:snapToGrid/>
        </w:rPr>
        <w:t>年</w:t>
      </w:r>
      <w:r>
        <w:rPr>
          <w:rFonts w:hint="eastAsia"/>
          <w:snapToGrid/>
        </w:rPr>
        <w:t>11</w:t>
      </w:r>
      <w:r>
        <w:rPr>
          <w:rFonts w:hint="eastAsia"/>
          <w:snapToGrid/>
        </w:rPr>
        <w:t>月</w:t>
      </w:r>
      <w:r>
        <w:rPr>
          <w:rFonts w:hint="eastAsia"/>
          <w:snapToGrid/>
        </w:rPr>
        <w:t>20</w:t>
      </w:r>
      <w:r>
        <w:rPr>
          <w:rFonts w:hint="eastAsia"/>
          <w:snapToGrid/>
        </w:rPr>
        <w:t>日到期的第四次和第五次定期报告正在编写之中，在这些定期报告中将列入对委员会</w:t>
      </w:r>
      <w:r>
        <w:rPr>
          <w:rFonts w:hint="eastAsia"/>
          <w:snapToGrid/>
        </w:rPr>
        <w:t>2001</w:t>
      </w:r>
      <w:r>
        <w:rPr>
          <w:rFonts w:hint="eastAsia"/>
          <w:snapToGrid/>
        </w:rPr>
        <w:t>年的结论性意见</w:t>
      </w:r>
      <w:r>
        <w:rPr>
          <w:rFonts w:hint="eastAsia"/>
          <w:snapToGrid/>
          <w:vertAlign w:val="superscript"/>
        </w:rPr>
        <w:t xml:space="preserve">3 </w:t>
      </w:r>
      <w:r>
        <w:rPr>
          <w:rFonts w:hint="eastAsia"/>
          <w:snapToGrid/>
        </w:rPr>
        <w:t>采取的后续行动的全面资料。然而，委员会感到遗憾的是，缔约国并未承诺提交报告的具体日期。</w:t>
      </w:r>
    </w:p>
    <w:p w:rsidR="00000000" w:rsidRDefault="00B05E82">
      <w:pPr>
        <w:rPr>
          <w:rFonts w:hint="eastAsia"/>
          <w:snapToGrid/>
        </w:rPr>
      </w:pPr>
      <w:r>
        <w:rPr>
          <w:rFonts w:hint="eastAsia"/>
          <w:snapToGrid/>
        </w:rPr>
        <w:tab/>
        <w:t xml:space="preserve">420.  </w:t>
      </w:r>
      <w:r>
        <w:rPr>
          <w:rFonts w:hint="eastAsia"/>
          <w:snapToGrid/>
        </w:rPr>
        <w:t>主席还强调委员会关切地注意到这样的指控，即西肖肖尼部落土著人民被剥夺了获得土地的传统权利，而缔约国就这些土地的地位、使用和占有所采取的行动累计将造成对该社区无可弥补的损害。</w:t>
      </w:r>
    </w:p>
    <w:p w:rsidR="00000000" w:rsidRDefault="00B05E82">
      <w:pPr>
        <w:rPr>
          <w:rFonts w:hint="eastAsia"/>
          <w:snapToGrid/>
        </w:rPr>
      </w:pPr>
      <w:r>
        <w:rPr>
          <w:rFonts w:hint="eastAsia"/>
          <w:snapToGrid/>
        </w:rPr>
        <w:tab/>
        <w:t xml:space="preserve">421.  </w:t>
      </w:r>
      <w:r>
        <w:rPr>
          <w:rFonts w:hint="eastAsia"/>
          <w:snapToGrid/>
        </w:rPr>
        <w:t>有鉴于上述情况，主席通报美利坚合众国政府，委员会认为对这些问题展开实质性对话将有助于在缔约国</w:t>
      </w:r>
      <w:r>
        <w:rPr>
          <w:rFonts w:hint="eastAsia"/>
          <w:snapToGrid/>
        </w:rPr>
        <w:t>提交第四次和第五次定期报告及对这些报告审议之前澄清情况。为促进这一对话，根据《公约》第九条第一款以及议事规则第</w:t>
      </w:r>
      <w:r>
        <w:rPr>
          <w:rFonts w:hint="eastAsia"/>
          <w:snapToGrid/>
        </w:rPr>
        <w:t>65</w:t>
      </w:r>
      <w:r>
        <w:rPr>
          <w:rFonts w:hint="eastAsia"/>
          <w:snapToGrid/>
        </w:rPr>
        <w:t>条，委员会提请该国政府注意要求它在</w:t>
      </w:r>
      <w:r>
        <w:rPr>
          <w:rFonts w:hint="eastAsia"/>
          <w:snapToGrid/>
        </w:rPr>
        <w:t>2005</w:t>
      </w:r>
      <w:r>
        <w:rPr>
          <w:rFonts w:hint="eastAsia"/>
          <w:snapToGrid/>
        </w:rPr>
        <w:t>年</w:t>
      </w:r>
      <w:r>
        <w:rPr>
          <w:rFonts w:hint="eastAsia"/>
          <w:snapToGrid/>
        </w:rPr>
        <w:t>12</w:t>
      </w:r>
      <w:r>
        <w:rPr>
          <w:rFonts w:hint="eastAsia"/>
          <w:snapToGrid/>
        </w:rPr>
        <w:t>月</w:t>
      </w:r>
      <w:r>
        <w:rPr>
          <w:rFonts w:hint="eastAsia"/>
          <w:snapToGrid/>
        </w:rPr>
        <w:t>31</w:t>
      </w:r>
      <w:r>
        <w:rPr>
          <w:rFonts w:hint="eastAsia"/>
          <w:snapToGrid/>
        </w:rPr>
        <w:t>日之前作出答复的一系列问题，以便在</w:t>
      </w:r>
      <w:r>
        <w:rPr>
          <w:rFonts w:hint="eastAsia"/>
          <w:snapToGrid/>
        </w:rPr>
        <w:t>2006</w:t>
      </w:r>
      <w:r>
        <w:rPr>
          <w:rFonts w:hint="eastAsia"/>
          <w:snapToGrid/>
        </w:rPr>
        <w:t>年</w:t>
      </w:r>
      <w:r>
        <w:rPr>
          <w:rFonts w:hint="eastAsia"/>
          <w:snapToGrid/>
        </w:rPr>
        <w:t>2</w:t>
      </w:r>
      <w:r>
        <w:rPr>
          <w:rFonts w:hint="eastAsia"/>
          <w:snapToGrid/>
        </w:rPr>
        <w:t>月</w:t>
      </w:r>
      <w:r>
        <w:rPr>
          <w:rFonts w:hint="eastAsia"/>
          <w:snapToGrid/>
        </w:rPr>
        <w:t>20</w:t>
      </w:r>
      <w:r>
        <w:rPr>
          <w:rFonts w:hint="eastAsia"/>
          <w:snapToGrid/>
        </w:rPr>
        <w:t>日至</w:t>
      </w:r>
      <w:r>
        <w:rPr>
          <w:rFonts w:hint="eastAsia"/>
          <w:snapToGrid/>
        </w:rPr>
        <w:t>3</w:t>
      </w:r>
      <w:r>
        <w:rPr>
          <w:rFonts w:hint="eastAsia"/>
          <w:snapToGrid/>
        </w:rPr>
        <w:t>月</w:t>
      </w:r>
      <w:r>
        <w:rPr>
          <w:rFonts w:hint="eastAsia"/>
          <w:snapToGrid/>
        </w:rPr>
        <w:t>10</w:t>
      </w:r>
      <w:r>
        <w:rPr>
          <w:rFonts w:hint="eastAsia"/>
          <w:snapToGrid/>
        </w:rPr>
        <w:t>日举行的第六十八届会议上对这些问题加以审议。</w:t>
      </w:r>
    </w:p>
    <w:p w:rsidR="00000000" w:rsidRDefault="00B05E82">
      <w:pPr>
        <w:rPr>
          <w:rFonts w:hint="eastAsia"/>
          <w:snapToGrid/>
        </w:rPr>
      </w:pPr>
      <w:r>
        <w:rPr>
          <w:rFonts w:hint="eastAsia"/>
          <w:snapToGrid/>
        </w:rPr>
        <w:tab/>
        <w:t xml:space="preserve">422.  </w:t>
      </w:r>
      <w:r>
        <w:rPr>
          <w:rFonts w:hint="eastAsia"/>
          <w:snapToGrid/>
        </w:rPr>
        <w:t>在同一次会议上，委员会还决定要求主席致函乌克兰政府，通报该国政府委员会已初步审议了土著人民问题研究和给予支持克里米亚基金会提出的请委员会根据预警和紧急行动程序对克里米亚鞑靼人的处境采取行动的要求。</w:t>
      </w:r>
    </w:p>
    <w:p w:rsidR="00000000" w:rsidRDefault="00B05E82">
      <w:pPr>
        <w:rPr>
          <w:rFonts w:hint="eastAsia"/>
          <w:snapToGrid/>
        </w:rPr>
      </w:pPr>
      <w:r>
        <w:rPr>
          <w:rFonts w:hint="eastAsia"/>
          <w:snapToGrid/>
        </w:rPr>
        <w:tab/>
        <w:t xml:space="preserve">423.  </w:t>
      </w:r>
      <w:r>
        <w:rPr>
          <w:rFonts w:hint="eastAsia"/>
          <w:snapToGrid/>
        </w:rPr>
        <w:t>主席回顾</w:t>
      </w:r>
      <w:r>
        <w:rPr>
          <w:rFonts w:hint="eastAsia"/>
          <w:snapToGrid/>
        </w:rPr>
        <w:t>了</w:t>
      </w:r>
      <w:r>
        <w:rPr>
          <w:rFonts w:hint="eastAsia"/>
          <w:snapToGrid/>
        </w:rPr>
        <w:t>1998</w:t>
      </w:r>
      <w:r>
        <w:rPr>
          <w:rFonts w:hint="eastAsia"/>
          <w:snapToGrid/>
        </w:rPr>
        <w:t>年</w:t>
      </w:r>
      <w:r>
        <w:rPr>
          <w:rFonts w:hint="eastAsia"/>
          <w:snapToGrid/>
          <w:vertAlign w:val="superscript"/>
        </w:rPr>
        <w:t xml:space="preserve">4 </w:t>
      </w:r>
      <w:r>
        <w:rPr>
          <w:rFonts w:hint="eastAsia"/>
          <w:snapToGrid/>
        </w:rPr>
        <w:t>和</w:t>
      </w:r>
      <w:r>
        <w:rPr>
          <w:rFonts w:hint="eastAsia"/>
          <w:snapToGrid/>
        </w:rPr>
        <w:t>2001</w:t>
      </w:r>
      <w:r>
        <w:rPr>
          <w:rFonts w:hint="eastAsia"/>
          <w:snapToGrid/>
        </w:rPr>
        <w:t>年</w:t>
      </w:r>
      <w:r>
        <w:rPr>
          <w:rFonts w:hint="eastAsia"/>
          <w:snapToGrid/>
          <w:vertAlign w:val="superscript"/>
        </w:rPr>
        <w:t xml:space="preserve">5 </w:t>
      </w:r>
      <w:r>
        <w:rPr>
          <w:rFonts w:hint="eastAsia"/>
          <w:snapToGrid/>
        </w:rPr>
        <w:t>通过的结论性意见中的有关内容，根据《公约》第九条第一款和议事规则第</w:t>
      </w:r>
      <w:r>
        <w:rPr>
          <w:rFonts w:hint="eastAsia"/>
          <w:snapToGrid/>
        </w:rPr>
        <w:t>65</w:t>
      </w:r>
      <w:r>
        <w:rPr>
          <w:rFonts w:hint="eastAsia"/>
          <w:snapToGrid/>
        </w:rPr>
        <w:t>条，提请缔约国注意委员会希望至迟在</w:t>
      </w:r>
      <w:r>
        <w:rPr>
          <w:rFonts w:hint="eastAsia"/>
          <w:snapToGrid/>
        </w:rPr>
        <w:t>2005</w:t>
      </w:r>
      <w:r>
        <w:rPr>
          <w:rFonts w:hint="eastAsia"/>
          <w:snapToGrid/>
        </w:rPr>
        <w:t>年</w:t>
      </w:r>
      <w:r>
        <w:rPr>
          <w:rFonts w:hint="eastAsia"/>
          <w:snapToGrid/>
        </w:rPr>
        <w:t>12</w:t>
      </w:r>
      <w:r>
        <w:rPr>
          <w:rFonts w:hint="eastAsia"/>
          <w:snapToGrid/>
        </w:rPr>
        <w:t>月</w:t>
      </w:r>
      <w:r>
        <w:rPr>
          <w:rFonts w:hint="eastAsia"/>
          <w:snapToGrid/>
        </w:rPr>
        <w:t>31</w:t>
      </w:r>
      <w:r>
        <w:rPr>
          <w:rFonts w:hint="eastAsia"/>
          <w:snapToGrid/>
        </w:rPr>
        <w:t>日之前得到答复的一系列问题，以便能在第六十八届会议上对这一问题进行讨论。</w:t>
      </w:r>
    </w:p>
    <w:p w:rsidR="00000000" w:rsidRDefault="00B05E82">
      <w:pPr>
        <w:spacing w:after="320"/>
        <w:rPr>
          <w:rFonts w:hint="eastAsia"/>
          <w:snapToGrid/>
        </w:rPr>
      </w:pPr>
      <w:r>
        <w:rPr>
          <w:rFonts w:hint="eastAsia"/>
          <w:snapToGrid/>
        </w:rPr>
        <w:tab/>
        <w:t xml:space="preserve">424.  </w:t>
      </w:r>
      <w:r>
        <w:rPr>
          <w:rFonts w:hint="eastAsia"/>
          <w:snapToGrid/>
        </w:rPr>
        <w:t>主席还重申委员会希望与乌克兰政府开展建设性对话，并强调要求提供进一步资料是为了保证能与缔约国合作落实《公约》。委员会还提醒缔约国应合并成一份文件提交的乌克兰第</w:t>
      </w:r>
      <w:r>
        <w:rPr>
          <w:rFonts w:hint="eastAsia"/>
          <w:snapToGrid/>
        </w:rPr>
        <w:t>17</w:t>
      </w:r>
      <w:r>
        <w:rPr>
          <w:rFonts w:hint="eastAsia"/>
          <w:snapToGrid/>
        </w:rPr>
        <w:t>次和第</w:t>
      </w:r>
      <w:r>
        <w:rPr>
          <w:rFonts w:hint="eastAsia"/>
          <w:snapToGrid/>
        </w:rPr>
        <w:t>18</w:t>
      </w:r>
      <w:r>
        <w:rPr>
          <w:rFonts w:hint="eastAsia"/>
          <w:snapToGrid/>
        </w:rPr>
        <w:t>次定期报告在</w:t>
      </w:r>
      <w:r>
        <w:rPr>
          <w:rFonts w:hint="eastAsia"/>
          <w:snapToGrid/>
        </w:rPr>
        <w:t>2004</w:t>
      </w:r>
      <w:r>
        <w:rPr>
          <w:rFonts w:hint="eastAsia"/>
          <w:snapToGrid/>
        </w:rPr>
        <w:t>年</w:t>
      </w:r>
      <w:r>
        <w:rPr>
          <w:rFonts w:hint="eastAsia"/>
          <w:snapToGrid/>
        </w:rPr>
        <w:t>4</w:t>
      </w:r>
      <w:r>
        <w:rPr>
          <w:rFonts w:hint="eastAsia"/>
          <w:snapToGrid/>
        </w:rPr>
        <w:t>月</w:t>
      </w:r>
      <w:r>
        <w:rPr>
          <w:rFonts w:hint="eastAsia"/>
          <w:snapToGrid/>
        </w:rPr>
        <w:t>6</w:t>
      </w:r>
      <w:r>
        <w:rPr>
          <w:rFonts w:hint="eastAsia"/>
          <w:snapToGrid/>
        </w:rPr>
        <w:t>日已到期。因此委员会非常希望缔约国尽快提交逾期的定期报告。</w:t>
      </w:r>
    </w:p>
    <w:p w:rsidR="00000000" w:rsidRDefault="00B05E82">
      <w:pPr>
        <w:pStyle w:val="Heading3"/>
        <w:rPr>
          <w:rFonts w:hint="eastAsia"/>
        </w:rPr>
      </w:pPr>
      <w:r>
        <w:rPr>
          <w:rFonts w:hint="eastAsia"/>
        </w:rPr>
        <w:t>注</w:t>
      </w:r>
    </w:p>
    <w:p w:rsidR="00000000" w:rsidRDefault="00B05E82">
      <w:pPr>
        <w:pStyle w:val="EndnoteText"/>
        <w:rPr>
          <w:rFonts w:hint="eastAsia"/>
        </w:rPr>
      </w:pPr>
      <w:r>
        <w:rPr>
          <w:rFonts w:hint="eastAsia"/>
          <w:snapToGrid/>
          <w:vertAlign w:val="superscript"/>
        </w:rPr>
        <w:t>1</w:t>
      </w:r>
      <w:r>
        <w:rPr>
          <w:snapToGrid/>
          <w:vertAlign w:val="superscript"/>
        </w:rPr>
        <w:tab/>
      </w:r>
      <w:r>
        <w:rPr>
          <w:rFonts w:hint="eastAsia"/>
          <w:snapToGrid/>
        </w:rPr>
        <w:t>《大会正式记录，第五十九届会议，补编第</w:t>
      </w:r>
      <w:r>
        <w:rPr>
          <w:rFonts w:hint="eastAsia"/>
          <w:snapToGrid/>
        </w:rPr>
        <w:t>18</w:t>
      </w:r>
      <w:r>
        <w:rPr>
          <w:rFonts w:hint="eastAsia"/>
          <w:snapToGrid/>
        </w:rPr>
        <w:t>号》</w:t>
      </w:r>
      <w:r>
        <w:rPr>
          <w:rFonts w:hint="eastAsia"/>
          <w:snapToGrid/>
        </w:rPr>
        <w:t>(A/59/18)</w:t>
      </w:r>
      <w:r>
        <w:rPr>
          <w:rFonts w:hint="eastAsia"/>
          <w:snapToGrid/>
        </w:rPr>
        <w:t>，第</w:t>
      </w:r>
      <w:r>
        <w:rPr>
          <w:rFonts w:hint="eastAsia"/>
          <w:snapToGrid/>
        </w:rPr>
        <w:t>190</w:t>
      </w:r>
      <w:r>
        <w:rPr>
          <w:rFonts w:hint="eastAsia"/>
          <w:snapToGrid/>
        </w:rPr>
        <w:t>段和第</w:t>
      </w:r>
      <w:r>
        <w:rPr>
          <w:rFonts w:hint="eastAsia"/>
          <w:snapToGrid/>
        </w:rPr>
        <w:t>192</w:t>
      </w:r>
      <w:r>
        <w:rPr>
          <w:rFonts w:hint="eastAsia"/>
          <w:snapToGrid/>
        </w:rPr>
        <w:t>段</w:t>
      </w:r>
      <w:r>
        <w:rPr>
          <w:rFonts w:hint="eastAsia"/>
          <w:snapToGrid/>
        </w:rPr>
        <w:t>)</w:t>
      </w:r>
      <w:r>
        <w:rPr>
          <w:rFonts w:hint="eastAsia"/>
          <w:snapToGrid/>
        </w:rPr>
        <w:t>。</w:t>
      </w:r>
    </w:p>
    <w:p w:rsidR="00000000" w:rsidRDefault="00B05E82">
      <w:pPr>
        <w:pStyle w:val="EndnoteText"/>
        <w:rPr>
          <w:rFonts w:hint="eastAsia"/>
        </w:rPr>
      </w:pPr>
      <w:r>
        <w:rPr>
          <w:rFonts w:hint="eastAsia"/>
          <w:snapToGrid/>
          <w:vertAlign w:val="superscript"/>
        </w:rPr>
        <w:t>2</w:t>
      </w:r>
      <w:r>
        <w:rPr>
          <w:snapToGrid/>
          <w:vertAlign w:val="superscript"/>
        </w:rPr>
        <w:tab/>
      </w:r>
      <w:r>
        <w:rPr>
          <w:rFonts w:hint="eastAsia"/>
          <w:snapToGrid/>
        </w:rPr>
        <w:t>同上，第</w:t>
      </w:r>
      <w:r>
        <w:rPr>
          <w:rFonts w:hint="eastAsia"/>
          <w:snapToGrid/>
        </w:rPr>
        <w:t>193</w:t>
      </w:r>
      <w:r>
        <w:rPr>
          <w:rFonts w:hint="eastAsia"/>
          <w:snapToGrid/>
        </w:rPr>
        <w:t>段</w:t>
      </w:r>
      <w:r>
        <w:rPr>
          <w:rFonts w:hint="eastAsia"/>
        </w:rPr>
        <w:t>。</w:t>
      </w:r>
    </w:p>
    <w:p w:rsidR="00000000" w:rsidRDefault="00B05E82">
      <w:pPr>
        <w:pStyle w:val="EndnoteText"/>
        <w:rPr>
          <w:rFonts w:hint="eastAsia"/>
        </w:rPr>
      </w:pPr>
      <w:r>
        <w:rPr>
          <w:rFonts w:hint="eastAsia"/>
          <w:snapToGrid/>
          <w:vertAlign w:val="superscript"/>
        </w:rPr>
        <w:t>3</w:t>
      </w:r>
      <w:r>
        <w:rPr>
          <w:snapToGrid/>
          <w:vertAlign w:val="superscript"/>
        </w:rPr>
        <w:tab/>
      </w:r>
      <w:r>
        <w:rPr>
          <w:rFonts w:hint="eastAsia"/>
          <w:snapToGrid/>
        </w:rPr>
        <w:t>同上，第五十六届会议，补编第</w:t>
      </w:r>
      <w:r>
        <w:rPr>
          <w:rFonts w:hint="eastAsia"/>
          <w:snapToGrid/>
        </w:rPr>
        <w:t>18</w:t>
      </w:r>
      <w:r>
        <w:rPr>
          <w:rFonts w:hint="eastAsia"/>
          <w:snapToGrid/>
        </w:rPr>
        <w:t>号</w:t>
      </w:r>
      <w:r>
        <w:rPr>
          <w:rFonts w:hint="eastAsia"/>
          <w:snapToGrid/>
        </w:rPr>
        <w:t>(A/56/18)</w:t>
      </w:r>
      <w:r>
        <w:rPr>
          <w:rFonts w:hint="eastAsia"/>
          <w:snapToGrid/>
        </w:rPr>
        <w:t>，第</w:t>
      </w:r>
      <w:r>
        <w:rPr>
          <w:rFonts w:hint="eastAsia"/>
          <w:snapToGrid/>
        </w:rPr>
        <w:t>380-407</w:t>
      </w:r>
      <w:r>
        <w:rPr>
          <w:rFonts w:hint="eastAsia"/>
          <w:snapToGrid/>
        </w:rPr>
        <w:t>段</w:t>
      </w:r>
      <w:r>
        <w:rPr>
          <w:rFonts w:hint="eastAsia"/>
        </w:rPr>
        <w:t>。</w:t>
      </w:r>
    </w:p>
    <w:p w:rsidR="00000000" w:rsidRDefault="00B05E82">
      <w:pPr>
        <w:pStyle w:val="EndnoteText"/>
        <w:rPr>
          <w:rFonts w:hint="eastAsia"/>
        </w:rPr>
      </w:pPr>
      <w:r>
        <w:rPr>
          <w:rFonts w:hint="eastAsia"/>
          <w:snapToGrid/>
          <w:vertAlign w:val="superscript"/>
        </w:rPr>
        <w:t>4</w:t>
      </w:r>
      <w:r>
        <w:rPr>
          <w:snapToGrid/>
          <w:vertAlign w:val="superscript"/>
        </w:rPr>
        <w:tab/>
      </w:r>
      <w:r>
        <w:rPr>
          <w:rFonts w:hint="eastAsia"/>
          <w:snapToGrid/>
        </w:rPr>
        <w:t>同上，第五十三届会议，补编第</w:t>
      </w:r>
      <w:r>
        <w:rPr>
          <w:rFonts w:hint="eastAsia"/>
          <w:snapToGrid/>
        </w:rPr>
        <w:t>18</w:t>
      </w:r>
      <w:r>
        <w:rPr>
          <w:rFonts w:hint="eastAsia"/>
          <w:snapToGrid/>
        </w:rPr>
        <w:t>号</w:t>
      </w:r>
      <w:r>
        <w:rPr>
          <w:rFonts w:hint="eastAsia"/>
          <w:snapToGrid/>
        </w:rPr>
        <w:t>(A/53/18)</w:t>
      </w:r>
      <w:r>
        <w:rPr>
          <w:rFonts w:hint="eastAsia"/>
          <w:snapToGrid/>
        </w:rPr>
        <w:t>，第</w:t>
      </w:r>
      <w:r>
        <w:rPr>
          <w:rFonts w:hint="eastAsia"/>
          <w:snapToGrid/>
        </w:rPr>
        <w:t>153</w:t>
      </w:r>
      <w:r>
        <w:rPr>
          <w:rFonts w:hint="eastAsia"/>
          <w:snapToGrid/>
        </w:rPr>
        <w:t>段。</w:t>
      </w:r>
    </w:p>
    <w:p w:rsidR="00000000" w:rsidRDefault="00B05E82">
      <w:pPr>
        <w:pStyle w:val="EndnoteText"/>
      </w:pPr>
      <w:r>
        <w:rPr>
          <w:rFonts w:hint="eastAsia"/>
          <w:snapToGrid/>
          <w:vertAlign w:val="superscript"/>
        </w:rPr>
        <w:t>5</w:t>
      </w:r>
      <w:r>
        <w:rPr>
          <w:snapToGrid/>
          <w:vertAlign w:val="superscript"/>
        </w:rPr>
        <w:tab/>
      </w:r>
      <w:r>
        <w:rPr>
          <w:rFonts w:hint="eastAsia"/>
          <w:snapToGrid/>
        </w:rPr>
        <w:t>同上，第五十六届会议，补编第</w:t>
      </w:r>
      <w:r>
        <w:rPr>
          <w:rFonts w:hint="eastAsia"/>
          <w:snapToGrid/>
        </w:rPr>
        <w:t>18</w:t>
      </w:r>
      <w:r>
        <w:rPr>
          <w:rFonts w:hint="eastAsia"/>
          <w:snapToGrid/>
        </w:rPr>
        <w:t>号</w:t>
      </w:r>
      <w:r>
        <w:rPr>
          <w:rFonts w:hint="eastAsia"/>
          <w:snapToGrid/>
        </w:rPr>
        <w:t>(A/56/18)</w:t>
      </w:r>
      <w:r>
        <w:rPr>
          <w:rFonts w:hint="eastAsia"/>
          <w:snapToGrid/>
        </w:rPr>
        <w:t>，第</w:t>
      </w:r>
      <w:r>
        <w:rPr>
          <w:rFonts w:hint="eastAsia"/>
          <w:snapToGrid/>
        </w:rPr>
        <w:t>374</w:t>
      </w:r>
      <w:r>
        <w:rPr>
          <w:rFonts w:hint="eastAsia"/>
          <w:snapToGrid/>
        </w:rPr>
        <w:t>段</w:t>
      </w:r>
      <w:r>
        <w:rPr>
          <w:rFonts w:hint="eastAsia"/>
        </w:rPr>
        <w:t>。</w:t>
      </w:r>
    </w:p>
    <w:p w:rsidR="00000000" w:rsidRDefault="00B05E82">
      <w:pPr>
        <w:pStyle w:val="Heading2"/>
        <w:rPr>
          <w:kern w:val="0"/>
        </w:rPr>
      </w:pPr>
      <w:r>
        <w:br w:type="page"/>
      </w:r>
      <w:r>
        <w:rPr>
          <w:rFonts w:hint="eastAsia"/>
          <w:kern w:val="0"/>
        </w:rPr>
        <w:t>五、审议报告严重逾期的缔约国执行《公约》的情况</w:t>
      </w:r>
    </w:p>
    <w:p w:rsidR="00000000" w:rsidRDefault="00B05E82">
      <w:pPr>
        <w:pStyle w:val="Heading3"/>
        <w:rPr>
          <w:rFonts w:hint="eastAsia"/>
        </w:rPr>
      </w:pPr>
      <w:r>
        <w:t>A</w:t>
      </w:r>
      <w:r>
        <w:rPr>
          <w:rFonts w:hint="eastAsia"/>
        </w:rPr>
        <w:t xml:space="preserve">.  </w:t>
      </w:r>
      <w:r>
        <w:rPr>
          <w:rFonts w:hint="eastAsia"/>
        </w:rPr>
        <w:t>至少逾期十年的报告</w:t>
      </w:r>
    </w:p>
    <w:p w:rsidR="00000000" w:rsidRDefault="00B05E82">
      <w:pPr>
        <w:spacing w:after="160"/>
        <w:rPr>
          <w:rFonts w:hint="eastAsia"/>
        </w:rPr>
      </w:pPr>
      <w:r>
        <w:rPr>
          <w:rFonts w:hint="eastAsia"/>
        </w:rPr>
        <w:tab/>
        <w:t xml:space="preserve">425.  </w:t>
      </w:r>
      <w:r>
        <w:rPr>
          <w:rFonts w:hint="eastAsia"/>
        </w:rPr>
        <w:t>下列缔约国至少逾期十年未提交报告：</w:t>
      </w:r>
    </w:p>
    <w:tbl>
      <w:tblPr>
        <w:tblW w:w="5000" w:type="pct"/>
        <w:tblCellMar>
          <w:left w:w="28" w:type="dxa"/>
          <w:right w:w="28" w:type="dxa"/>
        </w:tblCellMar>
        <w:tblLook w:val="0000" w:firstRow="0" w:lastRow="0" w:firstColumn="0" w:lastColumn="0" w:noHBand="0" w:noVBand="0"/>
      </w:tblPr>
      <w:tblGrid>
        <w:gridCol w:w="3388"/>
        <w:gridCol w:w="6022"/>
      </w:tblGrid>
      <w:tr w:rsidR="00000000">
        <w:tblPrEx>
          <w:tblCellMar>
            <w:top w:w="0" w:type="dxa"/>
            <w:bottom w:w="0" w:type="dxa"/>
          </w:tblCellMar>
        </w:tblPrEx>
        <w:tc>
          <w:tcPr>
            <w:tcW w:w="1800" w:type="pct"/>
          </w:tcPr>
          <w:p w:rsidR="00000000" w:rsidRDefault="00B05E82">
            <w:pPr>
              <w:pStyle w:val="a2"/>
              <w:spacing w:before="120"/>
              <w:rPr>
                <w:rFonts w:hint="eastAsia"/>
                <w:sz w:val="22"/>
              </w:rPr>
            </w:pPr>
            <w:r>
              <w:rPr>
                <w:rFonts w:hint="eastAsia"/>
                <w:sz w:val="22"/>
              </w:rPr>
              <w:t>塞拉里昂</w:t>
            </w:r>
          </w:p>
        </w:tc>
        <w:tc>
          <w:tcPr>
            <w:tcW w:w="3200" w:type="pct"/>
          </w:tcPr>
          <w:p w:rsidR="00000000" w:rsidRDefault="00B05E82">
            <w:pPr>
              <w:pStyle w:val="a2"/>
              <w:spacing w:before="120"/>
              <w:rPr>
                <w:rFonts w:hint="eastAsia"/>
                <w:sz w:val="22"/>
              </w:rPr>
            </w:pPr>
            <w:r>
              <w:rPr>
                <w:rFonts w:hint="eastAsia"/>
                <w:sz w:val="22"/>
              </w:rPr>
              <w:t>第四次至第十八次定期报告</w:t>
            </w:r>
            <w:r>
              <w:rPr>
                <w:rFonts w:hint="eastAsia"/>
                <w:sz w:val="22"/>
              </w:rPr>
              <w:t>(</w:t>
            </w:r>
            <w:r>
              <w:rPr>
                <w:rFonts w:hint="eastAsia"/>
                <w:sz w:val="22"/>
              </w:rPr>
              <w:t>应在</w:t>
            </w:r>
            <w:r>
              <w:rPr>
                <w:rFonts w:hint="eastAsia"/>
                <w:sz w:val="22"/>
              </w:rPr>
              <w:t>1</w:t>
            </w:r>
            <w:r>
              <w:rPr>
                <w:rFonts w:hint="eastAsia"/>
                <w:sz w:val="22"/>
              </w:rPr>
              <w:t>976</w:t>
            </w:r>
            <w:r>
              <w:rPr>
                <w:rFonts w:hint="eastAsia"/>
                <w:sz w:val="22"/>
              </w:rPr>
              <w:t>年至</w:t>
            </w:r>
            <w:r>
              <w:rPr>
                <w:rFonts w:hint="eastAsia"/>
                <w:sz w:val="22"/>
              </w:rPr>
              <w:t>2004</w:t>
            </w:r>
            <w:r>
              <w:rPr>
                <w:rFonts w:hint="eastAsia"/>
                <w:sz w:val="22"/>
              </w:rPr>
              <w:t>年提交</w:t>
            </w:r>
            <w:r>
              <w:rPr>
                <w:rFonts w:hint="eastAsia"/>
                <w:sz w:val="22"/>
              </w:rPr>
              <w:t>)</w:t>
            </w:r>
          </w:p>
        </w:tc>
      </w:tr>
      <w:tr w:rsidR="00000000">
        <w:tblPrEx>
          <w:tblCellMar>
            <w:top w:w="0" w:type="dxa"/>
            <w:bottom w:w="0" w:type="dxa"/>
          </w:tblCellMar>
        </w:tblPrEx>
        <w:tc>
          <w:tcPr>
            <w:tcW w:w="1800" w:type="pct"/>
          </w:tcPr>
          <w:p w:rsidR="00000000" w:rsidRDefault="00B05E82">
            <w:pPr>
              <w:pStyle w:val="a2"/>
              <w:spacing w:before="120"/>
              <w:rPr>
                <w:rFonts w:hint="eastAsia"/>
                <w:sz w:val="22"/>
              </w:rPr>
            </w:pPr>
            <w:r>
              <w:rPr>
                <w:rFonts w:hint="eastAsia"/>
                <w:sz w:val="22"/>
              </w:rPr>
              <w:t>利比里亚</w:t>
            </w:r>
          </w:p>
        </w:tc>
        <w:tc>
          <w:tcPr>
            <w:tcW w:w="3200" w:type="pct"/>
          </w:tcPr>
          <w:p w:rsidR="00000000" w:rsidRDefault="00B05E82">
            <w:pPr>
              <w:pStyle w:val="a2"/>
              <w:spacing w:before="120"/>
              <w:rPr>
                <w:rFonts w:hint="eastAsia"/>
                <w:sz w:val="22"/>
              </w:rPr>
            </w:pPr>
            <w:r>
              <w:rPr>
                <w:rFonts w:hint="eastAsia"/>
                <w:sz w:val="22"/>
              </w:rPr>
              <w:t>初次至第十四次定期报告</w:t>
            </w:r>
            <w:r>
              <w:rPr>
                <w:rFonts w:hint="eastAsia"/>
                <w:sz w:val="22"/>
              </w:rPr>
              <w:t>(</w:t>
            </w:r>
            <w:r>
              <w:rPr>
                <w:rFonts w:hint="eastAsia"/>
                <w:sz w:val="22"/>
              </w:rPr>
              <w:t>应在</w:t>
            </w:r>
            <w:r>
              <w:rPr>
                <w:rFonts w:hint="eastAsia"/>
                <w:sz w:val="22"/>
              </w:rPr>
              <w:t>1977</w:t>
            </w:r>
            <w:r>
              <w:rPr>
                <w:rFonts w:hint="eastAsia"/>
                <w:sz w:val="22"/>
              </w:rPr>
              <w:t>年至</w:t>
            </w:r>
            <w:r>
              <w:rPr>
                <w:rFonts w:hint="eastAsia"/>
                <w:sz w:val="22"/>
              </w:rPr>
              <w:t>2003</w:t>
            </w:r>
            <w:r>
              <w:rPr>
                <w:rFonts w:hint="eastAsia"/>
                <w:sz w:val="22"/>
              </w:rPr>
              <w:t>年提交</w:t>
            </w:r>
            <w:r>
              <w:rPr>
                <w:rFonts w:hint="eastAsia"/>
                <w:sz w:val="22"/>
              </w:rPr>
              <w:t>)</w:t>
            </w:r>
          </w:p>
        </w:tc>
      </w:tr>
      <w:tr w:rsidR="00000000">
        <w:tblPrEx>
          <w:tblCellMar>
            <w:top w:w="0" w:type="dxa"/>
            <w:bottom w:w="0" w:type="dxa"/>
          </w:tblCellMar>
        </w:tblPrEx>
        <w:tc>
          <w:tcPr>
            <w:tcW w:w="1800" w:type="pct"/>
          </w:tcPr>
          <w:p w:rsidR="00000000" w:rsidRDefault="00B05E82">
            <w:pPr>
              <w:pStyle w:val="a2"/>
              <w:spacing w:before="120"/>
              <w:rPr>
                <w:rFonts w:hint="eastAsia"/>
                <w:sz w:val="22"/>
              </w:rPr>
            </w:pPr>
            <w:r>
              <w:rPr>
                <w:rFonts w:hint="eastAsia"/>
                <w:sz w:val="22"/>
              </w:rPr>
              <w:t>冈比亚</w:t>
            </w:r>
          </w:p>
        </w:tc>
        <w:tc>
          <w:tcPr>
            <w:tcW w:w="3200" w:type="pct"/>
          </w:tcPr>
          <w:p w:rsidR="00000000" w:rsidRDefault="00B05E82">
            <w:pPr>
              <w:pStyle w:val="a2"/>
              <w:spacing w:before="120"/>
              <w:rPr>
                <w:rFonts w:hint="eastAsia"/>
                <w:sz w:val="22"/>
              </w:rPr>
            </w:pPr>
            <w:r>
              <w:rPr>
                <w:rFonts w:hint="eastAsia"/>
                <w:sz w:val="22"/>
              </w:rPr>
              <w:t>第二次至第十三次定期报告</w:t>
            </w:r>
            <w:r>
              <w:rPr>
                <w:rFonts w:hint="eastAsia"/>
                <w:sz w:val="22"/>
              </w:rPr>
              <w:t>(</w:t>
            </w:r>
            <w:r>
              <w:rPr>
                <w:rFonts w:hint="eastAsia"/>
                <w:sz w:val="22"/>
              </w:rPr>
              <w:t>应在</w:t>
            </w:r>
            <w:r>
              <w:rPr>
                <w:rFonts w:hint="eastAsia"/>
                <w:sz w:val="22"/>
              </w:rPr>
              <w:t>1982</w:t>
            </w:r>
            <w:r>
              <w:rPr>
                <w:rFonts w:hint="eastAsia"/>
                <w:sz w:val="22"/>
              </w:rPr>
              <w:t>年至</w:t>
            </w:r>
            <w:r>
              <w:rPr>
                <w:rFonts w:hint="eastAsia"/>
                <w:sz w:val="22"/>
              </w:rPr>
              <w:t>2004</w:t>
            </w:r>
            <w:r>
              <w:rPr>
                <w:rFonts w:hint="eastAsia"/>
                <w:sz w:val="22"/>
              </w:rPr>
              <w:t>年提交</w:t>
            </w:r>
            <w:r>
              <w:rPr>
                <w:rFonts w:hint="eastAsia"/>
                <w:sz w:val="22"/>
              </w:rPr>
              <w:t>)</w:t>
            </w:r>
          </w:p>
        </w:tc>
      </w:tr>
      <w:tr w:rsidR="00000000">
        <w:tblPrEx>
          <w:tblCellMar>
            <w:top w:w="0" w:type="dxa"/>
            <w:bottom w:w="0" w:type="dxa"/>
          </w:tblCellMar>
        </w:tblPrEx>
        <w:tc>
          <w:tcPr>
            <w:tcW w:w="1800" w:type="pct"/>
          </w:tcPr>
          <w:p w:rsidR="00000000" w:rsidRDefault="00B05E82">
            <w:pPr>
              <w:pStyle w:val="a2"/>
              <w:spacing w:before="120"/>
              <w:rPr>
                <w:rFonts w:hint="eastAsia"/>
                <w:sz w:val="22"/>
              </w:rPr>
            </w:pPr>
            <w:r>
              <w:rPr>
                <w:rFonts w:hint="eastAsia"/>
                <w:sz w:val="22"/>
              </w:rPr>
              <w:t>多哥</w:t>
            </w:r>
          </w:p>
        </w:tc>
        <w:tc>
          <w:tcPr>
            <w:tcW w:w="3200" w:type="pct"/>
          </w:tcPr>
          <w:p w:rsidR="00000000" w:rsidRDefault="00B05E82">
            <w:pPr>
              <w:pStyle w:val="a2"/>
              <w:spacing w:before="120"/>
              <w:rPr>
                <w:rFonts w:hint="eastAsia"/>
                <w:sz w:val="22"/>
              </w:rPr>
            </w:pPr>
            <w:r>
              <w:rPr>
                <w:rFonts w:hint="eastAsia"/>
                <w:sz w:val="22"/>
              </w:rPr>
              <w:t>第六次至第十六次定期报告</w:t>
            </w:r>
            <w:r>
              <w:rPr>
                <w:rFonts w:hint="eastAsia"/>
                <w:sz w:val="22"/>
              </w:rPr>
              <w:t>(</w:t>
            </w:r>
            <w:r>
              <w:rPr>
                <w:rFonts w:hint="eastAsia"/>
                <w:sz w:val="22"/>
              </w:rPr>
              <w:t>应在</w:t>
            </w:r>
            <w:r>
              <w:rPr>
                <w:rFonts w:hint="eastAsia"/>
                <w:sz w:val="22"/>
              </w:rPr>
              <w:t>1983</w:t>
            </w:r>
            <w:r>
              <w:rPr>
                <w:rFonts w:hint="eastAsia"/>
                <w:sz w:val="22"/>
              </w:rPr>
              <w:t>年至</w:t>
            </w:r>
            <w:r>
              <w:rPr>
                <w:rFonts w:hint="eastAsia"/>
                <w:sz w:val="22"/>
              </w:rPr>
              <w:t>2003</w:t>
            </w:r>
            <w:r>
              <w:rPr>
                <w:rFonts w:hint="eastAsia"/>
                <w:sz w:val="22"/>
              </w:rPr>
              <w:t>年提交</w:t>
            </w:r>
            <w:r>
              <w:rPr>
                <w:rFonts w:hint="eastAsia"/>
                <w:sz w:val="22"/>
              </w:rPr>
              <w:t>)</w:t>
            </w:r>
          </w:p>
        </w:tc>
      </w:tr>
      <w:tr w:rsidR="00000000">
        <w:tblPrEx>
          <w:tblCellMar>
            <w:top w:w="0" w:type="dxa"/>
            <w:bottom w:w="0" w:type="dxa"/>
          </w:tblCellMar>
        </w:tblPrEx>
        <w:tc>
          <w:tcPr>
            <w:tcW w:w="1800" w:type="pct"/>
          </w:tcPr>
          <w:p w:rsidR="00000000" w:rsidRDefault="00B05E82">
            <w:pPr>
              <w:pStyle w:val="a2"/>
              <w:spacing w:before="120"/>
              <w:rPr>
                <w:rFonts w:hint="eastAsia"/>
                <w:sz w:val="22"/>
              </w:rPr>
            </w:pPr>
            <w:r>
              <w:rPr>
                <w:rFonts w:hint="eastAsia"/>
                <w:sz w:val="22"/>
              </w:rPr>
              <w:t>索马里</w:t>
            </w:r>
          </w:p>
        </w:tc>
        <w:tc>
          <w:tcPr>
            <w:tcW w:w="3200" w:type="pct"/>
          </w:tcPr>
          <w:p w:rsidR="00000000" w:rsidRDefault="00B05E82">
            <w:pPr>
              <w:pStyle w:val="a2"/>
              <w:spacing w:before="120"/>
              <w:rPr>
                <w:rFonts w:hint="eastAsia"/>
                <w:sz w:val="22"/>
              </w:rPr>
            </w:pPr>
            <w:r>
              <w:rPr>
                <w:rFonts w:hint="eastAsia"/>
                <w:sz w:val="22"/>
              </w:rPr>
              <w:t>第五次至第十五次定期报告</w:t>
            </w:r>
            <w:r>
              <w:rPr>
                <w:rFonts w:hint="eastAsia"/>
                <w:sz w:val="22"/>
              </w:rPr>
              <w:t>(</w:t>
            </w:r>
            <w:r>
              <w:rPr>
                <w:rFonts w:hint="eastAsia"/>
                <w:sz w:val="22"/>
              </w:rPr>
              <w:t>应在</w:t>
            </w:r>
            <w:r>
              <w:rPr>
                <w:rFonts w:hint="eastAsia"/>
                <w:sz w:val="22"/>
              </w:rPr>
              <w:t>1984</w:t>
            </w:r>
            <w:r>
              <w:rPr>
                <w:rFonts w:hint="eastAsia"/>
                <w:sz w:val="22"/>
              </w:rPr>
              <w:t>年至</w:t>
            </w:r>
            <w:r>
              <w:rPr>
                <w:rFonts w:hint="eastAsia"/>
                <w:sz w:val="22"/>
              </w:rPr>
              <w:t>2004</w:t>
            </w:r>
            <w:r>
              <w:rPr>
                <w:rFonts w:hint="eastAsia"/>
                <w:sz w:val="22"/>
              </w:rPr>
              <w:t>年提交</w:t>
            </w:r>
            <w:r>
              <w:rPr>
                <w:rFonts w:hint="eastAsia"/>
                <w:sz w:val="22"/>
              </w:rPr>
              <w:t>)</w:t>
            </w:r>
          </w:p>
        </w:tc>
      </w:tr>
      <w:tr w:rsidR="00000000">
        <w:tblPrEx>
          <w:tblCellMar>
            <w:top w:w="0" w:type="dxa"/>
            <w:bottom w:w="0" w:type="dxa"/>
          </w:tblCellMar>
        </w:tblPrEx>
        <w:tc>
          <w:tcPr>
            <w:tcW w:w="1800" w:type="pct"/>
          </w:tcPr>
          <w:p w:rsidR="00000000" w:rsidRDefault="00B05E82">
            <w:pPr>
              <w:pStyle w:val="a2"/>
              <w:spacing w:before="120"/>
              <w:rPr>
                <w:rFonts w:hint="eastAsia"/>
                <w:sz w:val="22"/>
              </w:rPr>
            </w:pPr>
            <w:r>
              <w:rPr>
                <w:rFonts w:hint="eastAsia"/>
                <w:sz w:val="22"/>
              </w:rPr>
              <w:t>巴布亚新几内亚</w:t>
            </w:r>
          </w:p>
        </w:tc>
        <w:tc>
          <w:tcPr>
            <w:tcW w:w="3200" w:type="pct"/>
          </w:tcPr>
          <w:p w:rsidR="00000000" w:rsidRDefault="00B05E82">
            <w:pPr>
              <w:pStyle w:val="a2"/>
              <w:spacing w:before="120"/>
              <w:rPr>
                <w:rFonts w:hint="eastAsia"/>
                <w:sz w:val="22"/>
              </w:rPr>
            </w:pPr>
            <w:r>
              <w:rPr>
                <w:rFonts w:hint="eastAsia"/>
                <w:sz w:val="22"/>
              </w:rPr>
              <w:t>第二次至第十二次定期报告</w:t>
            </w:r>
            <w:r>
              <w:rPr>
                <w:rFonts w:hint="eastAsia"/>
                <w:sz w:val="22"/>
              </w:rPr>
              <w:t>(</w:t>
            </w:r>
            <w:r>
              <w:rPr>
                <w:rFonts w:hint="eastAsia"/>
                <w:sz w:val="22"/>
              </w:rPr>
              <w:t>应在</w:t>
            </w:r>
            <w:r>
              <w:rPr>
                <w:rFonts w:hint="eastAsia"/>
                <w:sz w:val="22"/>
              </w:rPr>
              <w:t>1985</w:t>
            </w:r>
            <w:r>
              <w:rPr>
                <w:rFonts w:hint="eastAsia"/>
                <w:sz w:val="22"/>
              </w:rPr>
              <w:t>年至</w:t>
            </w:r>
            <w:r>
              <w:rPr>
                <w:rFonts w:hint="eastAsia"/>
                <w:sz w:val="22"/>
              </w:rPr>
              <w:t>2005</w:t>
            </w:r>
            <w:r>
              <w:rPr>
                <w:rFonts w:hint="eastAsia"/>
                <w:sz w:val="22"/>
              </w:rPr>
              <w:t>年提交</w:t>
            </w:r>
            <w:r>
              <w:rPr>
                <w:rFonts w:hint="eastAsia"/>
                <w:sz w:val="22"/>
              </w:rPr>
              <w:t>)</w:t>
            </w:r>
          </w:p>
        </w:tc>
      </w:tr>
      <w:tr w:rsidR="00000000">
        <w:tblPrEx>
          <w:tblCellMar>
            <w:top w:w="0" w:type="dxa"/>
            <w:bottom w:w="0" w:type="dxa"/>
          </w:tblCellMar>
        </w:tblPrEx>
        <w:tc>
          <w:tcPr>
            <w:tcW w:w="1800" w:type="pct"/>
          </w:tcPr>
          <w:p w:rsidR="00000000" w:rsidRDefault="00B05E82">
            <w:pPr>
              <w:pStyle w:val="a2"/>
              <w:spacing w:before="120"/>
              <w:rPr>
                <w:rFonts w:hint="eastAsia"/>
                <w:sz w:val="22"/>
              </w:rPr>
            </w:pPr>
            <w:r>
              <w:rPr>
                <w:rFonts w:hint="eastAsia"/>
                <w:sz w:val="22"/>
              </w:rPr>
              <w:t>所罗门群岛</w:t>
            </w:r>
          </w:p>
        </w:tc>
        <w:tc>
          <w:tcPr>
            <w:tcW w:w="3200" w:type="pct"/>
          </w:tcPr>
          <w:p w:rsidR="00000000" w:rsidRDefault="00B05E82">
            <w:pPr>
              <w:pStyle w:val="a2"/>
              <w:spacing w:before="120"/>
              <w:rPr>
                <w:rFonts w:hint="eastAsia"/>
                <w:sz w:val="22"/>
              </w:rPr>
            </w:pPr>
            <w:r>
              <w:rPr>
                <w:rFonts w:hint="eastAsia"/>
                <w:sz w:val="22"/>
              </w:rPr>
              <w:t>第二次至第十二次定期报告</w:t>
            </w:r>
            <w:r>
              <w:rPr>
                <w:rFonts w:hint="eastAsia"/>
                <w:sz w:val="22"/>
              </w:rPr>
              <w:t>(</w:t>
            </w:r>
            <w:r>
              <w:rPr>
                <w:rFonts w:hint="eastAsia"/>
                <w:sz w:val="22"/>
              </w:rPr>
              <w:t>应在</w:t>
            </w:r>
            <w:r>
              <w:rPr>
                <w:rFonts w:hint="eastAsia"/>
                <w:sz w:val="22"/>
              </w:rPr>
              <w:t>1985</w:t>
            </w:r>
            <w:r>
              <w:rPr>
                <w:rFonts w:hint="eastAsia"/>
                <w:sz w:val="22"/>
              </w:rPr>
              <w:t>年至</w:t>
            </w:r>
            <w:r>
              <w:rPr>
                <w:rFonts w:hint="eastAsia"/>
                <w:sz w:val="22"/>
              </w:rPr>
              <w:t>2005</w:t>
            </w:r>
            <w:r>
              <w:rPr>
                <w:rFonts w:hint="eastAsia"/>
                <w:sz w:val="22"/>
              </w:rPr>
              <w:t>年提交</w:t>
            </w:r>
            <w:r>
              <w:rPr>
                <w:rFonts w:hint="eastAsia"/>
                <w:sz w:val="22"/>
              </w:rPr>
              <w:t>)</w:t>
            </w:r>
          </w:p>
        </w:tc>
      </w:tr>
      <w:tr w:rsidR="00000000">
        <w:tblPrEx>
          <w:tblCellMar>
            <w:top w:w="0" w:type="dxa"/>
            <w:bottom w:w="0" w:type="dxa"/>
          </w:tblCellMar>
        </w:tblPrEx>
        <w:tc>
          <w:tcPr>
            <w:tcW w:w="1800" w:type="pct"/>
          </w:tcPr>
          <w:p w:rsidR="00000000" w:rsidRDefault="00B05E82">
            <w:pPr>
              <w:pStyle w:val="a2"/>
              <w:spacing w:before="120"/>
              <w:rPr>
                <w:rFonts w:hint="eastAsia"/>
                <w:sz w:val="22"/>
              </w:rPr>
            </w:pPr>
            <w:r>
              <w:rPr>
                <w:rFonts w:hint="eastAsia"/>
                <w:sz w:val="22"/>
              </w:rPr>
              <w:t>中非共和国</w:t>
            </w:r>
          </w:p>
        </w:tc>
        <w:tc>
          <w:tcPr>
            <w:tcW w:w="3200" w:type="pct"/>
          </w:tcPr>
          <w:p w:rsidR="00000000" w:rsidRDefault="00B05E82">
            <w:pPr>
              <w:pStyle w:val="a2"/>
              <w:spacing w:before="120"/>
              <w:rPr>
                <w:rFonts w:hint="eastAsia"/>
                <w:sz w:val="22"/>
              </w:rPr>
            </w:pPr>
            <w:r>
              <w:rPr>
                <w:rFonts w:hint="eastAsia"/>
                <w:sz w:val="22"/>
              </w:rPr>
              <w:t>第八次至第十七次定期报告</w:t>
            </w:r>
            <w:r>
              <w:rPr>
                <w:rFonts w:hint="eastAsia"/>
                <w:sz w:val="22"/>
              </w:rPr>
              <w:t>(</w:t>
            </w:r>
            <w:r>
              <w:rPr>
                <w:rFonts w:hint="eastAsia"/>
                <w:sz w:val="22"/>
              </w:rPr>
              <w:t>应在</w:t>
            </w:r>
            <w:r>
              <w:rPr>
                <w:rFonts w:hint="eastAsia"/>
                <w:sz w:val="22"/>
              </w:rPr>
              <w:t>1986</w:t>
            </w:r>
            <w:r>
              <w:rPr>
                <w:rFonts w:hint="eastAsia"/>
                <w:sz w:val="22"/>
              </w:rPr>
              <w:t>年</w:t>
            </w:r>
            <w:r>
              <w:rPr>
                <w:rFonts w:hint="eastAsia"/>
                <w:sz w:val="22"/>
              </w:rPr>
              <w:t>至</w:t>
            </w:r>
            <w:r>
              <w:rPr>
                <w:rFonts w:hint="eastAsia"/>
                <w:sz w:val="22"/>
              </w:rPr>
              <w:t>2004</w:t>
            </w:r>
            <w:r>
              <w:rPr>
                <w:rFonts w:hint="eastAsia"/>
                <w:sz w:val="22"/>
              </w:rPr>
              <w:t>年提交</w:t>
            </w:r>
            <w:r>
              <w:rPr>
                <w:rFonts w:hint="eastAsia"/>
                <w:sz w:val="22"/>
              </w:rPr>
              <w:t>)</w:t>
            </w:r>
          </w:p>
        </w:tc>
      </w:tr>
      <w:tr w:rsidR="00000000">
        <w:tblPrEx>
          <w:tblCellMar>
            <w:top w:w="0" w:type="dxa"/>
            <w:bottom w:w="0" w:type="dxa"/>
          </w:tblCellMar>
        </w:tblPrEx>
        <w:tc>
          <w:tcPr>
            <w:tcW w:w="1800" w:type="pct"/>
          </w:tcPr>
          <w:p w:rsidR="00000000" w:rsidRDefault="00B05E82">
            <w:pPr>
              <w:pStyle w:val="a2"/>
              <w:spacing w:before="120"/>
              <w:rPr>
                <w:rFonts w:hint="eastAsia"/>
                <w:sz w:val="22"/>
              </w:rPr>
            </w:pPr>
            <w:r>
              <w:rPr>
                <w:rFonts w:hint="eastAsia"/>
                <w:sz w:val="22"/>
              </w:rPr>
              <w:t>莫桑比克</w:t>
            </w:r>
          </w:p>
        </w:tc>
        <w:tc>
          <w:tcPr>
            <w:tcW w:w="3200" w:type="pct"/>
          </w:tcPr>
          <w:p w:rsidR="00000000" w:rsidRDefault="00B05E82">
            <w:pPr>
              <w:pStyle w:val="a2"/>
              <w:spacing w:before="120"/>
              <w:rPr>
                <w:rFonts w:hint="eastAsia"/>
                <w:sz w:val="22"/>
              </w:rPr>
            </w:pPr>
            <w:r>
              <w:rPr>
                <w:rFonts w:hint="eastAsia"/>
                <w:sz w:val="22"/>
              </w:rPr>
              <w:t>第二次至第十一次定期报告</w:t>
            </w:r>
            <w:r>
              <w:rPr>
                <w:rFonts w:hint="eastAsia"/>
                <w:sz w:val="22"/>
              </w:rPr>
              <w:t>(</w:t>
            </w:r>
            <w:r>
              <w:rPr>
                <w:rFonts w:hint="eastAsia"/>
                <w:sz w:val="22"/>
              </w:rPr>
              <w:t>应在</w:t>
            </w:r>
            <w:r>
              <w:rPr>
                <w:rFonts w:hint="eastAsia"/>
                <w:sz w:val="22"/>
              </w:rPr>
              <w:t>1986</w:t>
            </w:r>
            <w:r>
              <w:rPr>
                <w:rFonts w:hint="eastAsia"/>
                <w:sz w:val="22"/>
              </w:rPr>
              <w:t>年至</w:t>
            </w:r>
            <w:r>
              <w:rPr>
                <w:rFonts w:hint="eastAsia"/>
                <w:sz w:val="22"/>
              </w:rPr>
              <w:t>2004</w:t>
            </w:r>
            <w:r>
              <w:rPr>
                <w:rFonts w:hint="eastAsia"/>
                <w:sz w:val="22"/>
              </w:rPr>
              <w:t>年提交</w:t>
            </w:r>
            <w:r>
              <w:rPr>
                <w:rFonts w:hint="eastAsia"/>
                <w:sz w:val="22"/>
              </w:rPr>
              <w:t>)</w:t>
            </w:r>
          </w:p>
        </w:tc>
      </w:tr>
      <w:tr w:rsidR="00000000">
        <w:tblPrEx>
          <w:tblCellMar>
            <w:top w:w="0" w:type="dxa"/>
            <w:bottom w:w="0" w:type="dxa"/>
          </w:tblCellMar>
        </w:tblPrEx>
        <w:tc>
          <w:tcPr>
            <w:tcW w:w="1800" w:type="pct"/>
          </w:tcPr>
          <w:p w:rsidR="00000000" w:rsidRDefault="00B05E82">
            <w:pPr>
              <w:pStyle w:val="a2"/>
              <w:spacing w:before="120"/>
              <w:rPr>
                <w:rFonts w:hint="eastAsia"/>
                <w:sz w:val="22"/>
              </w:rPr>
            </w:pPr>
            <w:r>
              <w:rPr>
                <w:rFonts w:hint="eastAsia"/>
                <w:sz w:val="22"/>
              </w:rPr>
              <w:t>阿富汗</w:t>
            </w:r>
          </w:p>
        </w:tc>
        <w:tc>
          <w:tcPr>
            <w:tcW w:w="3200" w:type="pct"/>
          </w:tcPr>
          <w:p w:rsidR="00000000" w:rsidRDefault="00B05E82">
            <w:pPr>
              <w:pStyle w:val="a2"/>
              <w:spacing w:before="120"/>
              <w:rPr>
                <w:rFonts w:hint="eastAsia"/>
                <w:sz w:val="22"/>
              </w:rPr>
            </w:pPr>
            <w:r>
              <w:rPr>
                <w:rFonts w:hint="eastAsia"/>
                <w:sz w:val="22"/>
              </w:rPr>
              <w:t>第二次至第十一次定期报告</w:t>
            </w:r>
            <w:r>
              <w:rPr>
                <w:rFonts w:hint="eastAsia"/>
                <w:sz w:val="22"/>
              </w:rPr>
              <w:t>(</w:t>
            </w:r>
            <w:r>
              <w:rPr>
                <w:rFonts w:hint="eastAsia"/>
                <w:sz w:val="22"/>
              </w:rPr>
              <w:t>应在</w:t>
            </w:r>
            <w:r>
              <w:rPr>
                <w:rFonts w:hint="eastAsia"/>
                <w:sz w:val="22"/>
              </w:rPr>
              <w:t>1986</w:t>
            </w:r>
            <w:r>
              <w:rPr>
                <w:rFonts w:hint="eastAsia"/>
                <w:sz w:val="22"/>
              </w:rPr>
              <w:t>年至</w:t>
            </w:r>
            <w:r>
              <w:rPr>
                <w:rFonts w:hint="eastAsia"/>
                <w:sz w:val="22"/>
              </w:rPr>
              <w:t>2004</w:t>
            </w:r>
            <w:r>
              <w:rPr>
                <w:rFonts w:hint="eastAsia"/>
                <w:sz w:val="22"/>
              </w:rPr>
              <w:t>年提交</w:t>
            </w:r>
            <w:r>
              <w:rPr>
                <w:rFonts w:hint="eastAsia"/>
                <w:sz w:val="22"/>
              </w:rPr>
              <w:t>)</w:t>
            </w:r>
          </w:p>
        </w:tc>
      </w:tr>
      <w:tr w:rsidR="00000000">
        <w:tblPrEx>
          <w:tblCellMar>
            <w:top w:w="0" w:type="dxa"/>
            <w:bottom w:w="0" w:type="dxa"/>
          </w:tblCellMar>
        </w:tblPrEx>
        <w:tc>
          <w:tcPr>
            <w:tcW w:w="1800" w:type="pct"/>
          </w:tcPr>
          <w:p w:rsidR="00000000" w:rsidRDefault="00B05E82">
            <w:pPr>
              <w:pStyle w:val="a2"/>
              <w:spacing w:before="120"/>
              <w:rPr>
                <w:rFonts w:hint="eastAsia"/>
                <w:sz w:val="22"/>
              </w:rPr>
            </w:pPr>
            <w:r>
              <w:rPr>
                <w:rFonts w:hint="eastAsia"/>
                <w:sz w:val="22"/>
              </w:rPr>
              <w:t>塞舌尔</w:t>
            </w:r>
          </w:p>
        </w:tc>
        <w:tc>
          <w:tcPr>
            <w:tcW w:w="3200" w:type="pct"/>
          </w:tcPr>
          <w:p w:rsidR="00000000" w:rsidRDefault="00B05E82">
            <w:pPr>
              <w:pStyle w:val="a2"/>
              <w:spacing w:before="120"/>
              <w:rPr>
                <w:rFonts w:hint="eastAsia"/>
                <w:sz w:val="22"/>
              </w:rPr>
            </w:pPr>
            <w:r>
              <w:rPr>
                <w:rFonts w:hint="eastAsia"/>
                <w:sz w:val="22"/>
              </w:rPr>
              <w:t>第六次至第十四次定期报告</w:t>
            </w:r>
            <w:r>
              <w:rPr>
                <w:rFonts w:hint="eastAsia"/>
                <w:sz w:val="22"/>
              </w:rPr>
              <w:t>(</w:t>
            </w:r>
            <w:r>
              <w:rPr>
                <w:rFonts w:hint="eastAsia"/>
                <w:sz w:val="22"/>
              </w:rPr>
              <w:t>应在</w:t>
            </w:r>
            <w:r>
              <w:rPr>
                <w:rFonts w:hint="eastAsia"/>
                <w:sz w:val="22"/>
              </w:rPr>
              <w:t>1989</w:t>
            </w:r>
            <w:r>
              <w:rPr>
                <w:rFonts w:hint="eastAsia"/>
                <w:sz w:val="22"/>
              </w:rPr>
              <w:t>年至</w:t>
            </w:r>
            <w:r>
              <w:rPr>
                <w:rFonts w:hint="eastAsia"/>
                <w:sz w:val="22"/>
              </w:rPr>
              <w:t>2005</w:t>
            </w:r>
            <w:r>
              <w:rPr>
                <w:rFonts w:hint="eastAsia"/>
                <w:sz w:val="22"/>
              </w:rPr>
              <w:t>年提交</w:t>
            </w:r>
            <w:r>
              <w:rPr>
                <w:rFonts w:hint="eastAsia"/>
                <w:sz w:val="22"/>
              </w:rPr>
              <w:t>)</w:t>
            </w:r>
          </w:p>
        </w:tc>
      </w:tr>
      <w:tr w:rsidR="00000000">
        <w:tblPrEx>
          <w:tblCellMar>
            <w:top w:w="0" w:type="dxa"/>
            <w:bottom w:w="0" w:type="dxa"/>
          </w:tblCellMar>
        </w:tblPrEx>
        <w:tc>
          <w:tcPr>
            <w:tcW w:w="1800" w:type="pct"/>
          </w:tcPr>
          <w:p w:rsidR="00000000" w:rsidRDefault="00B05E82">
            <w:pPr>
              <w:pStyle w:val="a2"/>
              <w:spacing w:before="120"/>
              <w:rPr>
                <w:rFonts w:hint="eastAsia"/>
                <w:sz w:val="22"/>
              </w:rPr>
            </w:pPr>
            <w:r>
              <w:rPr>
                <w:rFonts w:hint="eastAsia"/>
                <w:sz w:val="22"/>
              </w:rPr>
              <w:t>埃塞俄比亚</w:t>
            </w:r>
          </w:p>
        </w:tc>
        <w:tc>
          <w:tcPr>
            <w:tcW w:w="3200" w:type="pct"/>
          </w:tcPr>
          <w:p w:rsidR="00000000" w:rsidRDefault="00B05E82">
            <w:pPr>
              <w:pStyle w:val="a2"/>
              <w:spacing w:before="120"/>
              <w:rPr>
                <w:rFonts w:hint="eastAsia"/>
                <w:sz w:val="22"/>
              </w:rPr>
            </w:pPr>
            <w:r>
              <w:rPr>
                <w:rFonts w:hint="eastAsia"/>
                <w:sz w:val="22"/>
              </w:rPr>
              <w:t>第七次至第十五次定期报告</w:t>
            </w:r>
            <w:r>
              <w:rPr>
                <w:rFonts w:hint="eastAsia"/>
                <w:sz w:val="22"/>
              </w:rPr>
              <w:t>(</w:t>
            </w:r>
            <w:r>
              <w:rPr>
                <w:rFonts w:hint="eastAsia"/>
                <w:sz w:val="22"/>
              </w:rPr>
              <w:t>应在</w:t>
            </w:r>
            <w:r>
              <w:rPr>
                <w:rFonts w:hint="eastAsia"/>
                <w:sz w:val="22"/>
              </w:rPr>
              <w:t>1989</w:t>
            </w:r>
            <w:r>
              <w:rPr>
                <w:rFonts w:hint="eastAsia"/>
                <w:sz w:val="22"/>
              </w:rPr>
              <w:t>年至</w:t>
            </w:r>
            <w:r>
              <w:rPr>
                <w:rFonts w:hint="eastAsia"/>
                <w:sz w:val="22"/>
              </w:rPr>
              <w:t>2005</w:t>
            </w:r>
            <w:r>
              <w:rPr>
                <w:rFonts w:hint="eastAsia"/>
                <w:sz w:val="22"/>
              </w:rPr>
              <w:t>年提交</w:t>
            </w:r>
            <w:r>
              <w:rPr>
                <w:rFonts w:hint="eastAsia"/>
                <w:sz w:val="22"/>
              </w:rPr>
              <w:t>)</w:t>
            </w:r>
          </w:p>
        </w:tc>
      </w:tr>
      <w:tr w:rsidR="00000000">
        <w:tblPrEx>
          <w:tblCellMar>
            <w:top w:w="0" w:type="dxa"/>
            <w:bottom w:w="0" w:type="dxa"/>
          </w:tblCellMar>
        </w:tblPrEx>
        <w:tc>
          <w:tcPr>
            <w:tcW w:w="1800" w:type="pct"/>
          </w:tcPr>
          <w:p w:rsidR="00000000" w:rsidRDefault="00B05E82">
            <w:pPr>
              <w:pStyle w:val="a2"/>
              <w:spacing w:before="120"/>
              <w:rPr>
                <w:rFonts w:hint="eastAsia"/>
                <w:sz w:val="22"/>
              </w:rPr>
            </w:pPr>
            <w:r>
              <w:rPr>
                <w:rFonts w:hint="eastAsia"/>
                <w:sz w:val="22"/>
              </w:rPr>
              <w:t>刚果</w:t>
            </w:r>
          </w:p>
        </w:tc>
        <w:tc>
          <w:tcPr>
            <w:tcW w:w="3200" w:type="pct"/>
          </w:tcPr>
          <w:p w:rsidR="00000000" w:rsidRDefault="00B05E82">
            <w:pPr>
              <w:pStyle w:val="a2"/>
              <w:spacing w:before="120"/>
              <w:rPr>
                <w:rFonts w:hint="eastAsia"/>
                <w:sz w:val="22"/>
              </w:rPr>
            </w:pPr>
            <w:r>
              <w:rPr>
                <w:rFonts w:hint="eastAsia"/>
                <w:sz w:val="22"/>
              </w:rPr>
              <w:t>初次至第九次定期报告</w:t>
            </w:r>
            <w:r>
              <w:rPr>
                <w:rFonts w:hint="eastAsia"/>
                <w:sz w:val="22"/>
              </w:rPr>
              <w:t>(</w:t>
            </w:r>
            <w:r>
              <w:rPr>
                <w:rFonts w:hint="eastAsia"/>
                <w:sz w:val="22"/>
              </w:rPr>
              <w:t>应在</w:t>
            </w:r>
            <w:r>
              <w:rPr>
                <w:rFonts w:hint="eastAsia"/>
                <w:sz w:val="22"/>
              </w:rPr>
              <w:t>1989</w:t>
            </w:r>
            <w:r>
              <w:rPr>
                <w:rFonts w:hint="eastAsia"/>
                <w:sz w:val="22"/>
              </w:rPr>
              <w:t>年至</w:t>
            </w:r>
            <w:r>
              <w:rPr>
                <w:rFonts w:hint="eastAsia"/>
                <w:sz w:val="22"/>
              </w:rPr>
              <w:t>2005</w:t>
            </w:r>
            <w:r>
              <w:rPr>
                <w:rFonts w:hint="eastAsia"/>
                <w:sz w:val="22"/>
              </w:rPr>
              <w:t>年提交</w:t>
            </w:r>
            <w:r>
              <w:rPr>
                <w:rFonts w:hint="eastAsia"/>
                <w:sz w:val="22"/>
              </w:rPr>
              <w:t>)</w:t>
            </w:r>
          </w:p>
        </w:tc>
      </w:tr>
      <w:tr w:rsidR="00000000">
        <w:tblPrEx>
          <w:tblCellMar>
            <w:top w:w="0" w:type="dxa"/>
            <w:bottom w:w="0" w:type="dxa"/>
          </w:tblCellMar>
        </w:tblPrEx>
        <w:tc>
          <w:tcPr>
            <w:tcW w:w="1800" w:type="pct"/>
          </w:tcPr>
          <w:p w:rsidR="00000000" w:rsidRDefault="00B05E82">
            <w:pPr>
              <w:pStyle w:val="a2"/>
              <w:spacing w:before="120"/>
              <w:rPr>
                <w:rFonts w:hint="eastAsia"/>
                <w:sz w:val="22"/>
              </w:rPr>
            </w:pPr>
            <w:r>
              <w:rPr>
                <w:rFonts w:hint="eastAsia"/>
                <w:sz w:val="22"/>
              </w:rPr>
              <w:t>安提瓜和巴布达</w:t>
            </w:r>
          </w:p>
        </w:tc>
        <w:tc>
          <w:tcPr>
            <w:tcW w:w="3200" w:type="pct"/>
          </w:tcPr>
          <w:p w:rsidR="00000000" w:rsidRDefault="00B05E82">
            <w:pPr>
              <w:pStyle w:val="a2"/>
              <w:spacing w:before="120"/>
              <w:rPr>
                <w:rFonts w:hint="eastAsia"/>
                <w:sz w:val="22"/>
              </w:rPr>
            </w:pPr>
            <w:r>
              <w:rPr>
                <w:rFonts w:hint="eastAsia"/>
                <w:sz w:val="22"/>
              </w:rPr>
              <w:t>初次至第八次定期报告</w:t>
            </w:r>
            <w:r>
              <w:rPr>
                <w:rFonts w:hint="eastAsia"/>
                <w:sz w:val="22"/>
              </w:rPr>
              <w:t>(</w:t>
            </w:r>
            <w:r>
              <w:rPr>
                <w:rFonts w:hint="eastAsia"/>
                <w:sz w:val="22"/>
              </w:rPr>
              <w:t>应在</w:t>
            </w:r>
            <w:r>
              <w:rPr>
                <w:rFonts w:hint="eastAsia"/>
                <w:sz w:val="22"/>
              </w:rPr>
              <w:t>1989</w:t>
            </w:r>
            <w:r>
              <w:rPr>
                <w:rFonts w:hint="eastAsia"/>
                <w:sz w:val="22"/>
              </w:rPr>
              <w:t>年至</w:t>
            </w:r>
            <w:r>
              <w:rPr>
                <w:rFonts w:hint="eastAsia"/>
                <w:sz w:val="22"/>
              </w:rPr>
              <w:t>2003</w:t>
            </w:r>
            <w:r>
              <w:rPr>
                <w:rFonts w:hint="eastAsia"/>
                <w:sz w:val="22"/>
              </w:rPr>
              <w:t>年提交</w:t>
            </w:r>
            <w:r>
              <w:rPr>
                <w:rFonts w:hint="eastAsia"/>
                <w:sz w:val="22"/>
              </w:rPr>
              <w:t>)</w:t>
            </w:r>
          </w:p>
        </w:tc>
      </w:tr>
      <w:tr w:rsidR="00000000">
        <w:tblPrEx>
          <w:tblCellMar>
            <w:top w:w="0" w:type="dxa"/>
            <w:bottom w:w="0" w:type="dxa"/>
          </w:tblCellMar>
        </w:tblPrEx>
        <w:tc>
          <w:tcPr>
            <w:tcW w:w="1800" w:type="pct"/>
          </w:tcPr>
          <w:p w:rsidR="00000000" w:rsidRDefault="00B05E82">
            <w:pPr>
              <w:pStyle w:val="a2"/>
              <w:spacing w:before="120"/>
              <w:rPr>
                <w:rFonts w:hint="eastAsia"/>
                <w:sz w:val="22"/>
              </w:rPr>
            </w:pPr>
            <w:r>
              <w:rPr>
                <w:rFonts w:hint="eastAsia"/>
                <w:sz w:val="22"/>
              </w:rPr>
              <w:t>圣卢西亚</w:t>
            </w:r>
          </w:p>
        </w:tc>
        <w:tc>
          <w:tcPr>
            <w:tcW w:w="3200" w:type="pct"/>
          </w:tcPr>
          <w:p w:rsidR="00000000" w:rsidRDefault="00B05E82">
            <w:pPr>
              <w:pStyle w:val="a2"/>
              <w:spacing w:before="120"/>
              <w:rPr>
                <w:rFonts w:hint="eastAsia"/>
                <w:sz w:val="22"/>
              </w:rPr>
            </w:pPr>
            <w:r>
              <w:rPr>
                <w:rFonts w:hint="eastAsia"/>
                <w:sz w:val="22"/>
              </w:rPr>
              <w:t>初次至第八次定期报告</w:t>
            </w:r>
            <w:r>
              <w:rPr>
                <w:rFonts w:hint="eastAsia"/>
                <w:sz w:val="22"/>
              </w:rPr>
              <w:t>(</w:t>
            </w:r>
            <w:r>
              <w:rPr>
                <w:rFonts w:hint="eastAsia"/>
                <w:sz w:val="22"/>
              </w:rPr>
              <w:t>应在</w:t>
            </w:r>
            <w:r>
              <w:rPr>
                <w:rFonts w:hint="eastAsia"/>
                <w:sz w:val="22"/>
              </w:rPr>
              <w:t>1991</w:t>
            </w:r>
            <w:r>
              <w:rPr>
                <w:rFonts w:hint="eastAsia"/>
                <w:sz w:val="22"/>
              </w:rPr>
              <w:t>年至</w:t>
            </w:r>
            <w:r>
              <w:rPr>
                <w:rFonts w:hint="eastAsia"/>
                <w:sz w:val="22"/>
              </w:rPr>
              <w:t>2005</w:t>
            </w:r>
            <w:r>
              <w:rPr>
                <w:rFonts w:hint="eastAsia"/>
                <w:sz w:val="22"/>
              </w:rPr>
              <w:t>年提交</w:t>
            </w:r>
            <w:r>
              <w:rPr>
                <w:rFonts w:hint="eastAsia"/>
                <w:sz w:val="22"/>
              </w:rPr>
              <w:t>)</w:t>
            </w:r>
          </w:p>
        </w:tc>
      </w:tr>
      <w:tr w:rsidR="00000000">
        <w:tblPrEx>
          <w:tblCellMar>
            <w:top w:w="0" w:type="dxa"/>
            <w:bottom w:w="0" w:type="dxa"/>
          </w:tblCellMar>
        </w:tblPrEx>
        <w:tc>
          <w:tcPr>
            <w:tcW w:w="1800" w:type="pct"/>
          </w:tcPr>
          <w:p w:rsidR="00000000" w:rsidRDefault="00B05E82">
            <w:pPr>
              <w:pStyle w:val="a2"/>
              <w:spacing w:before="120"/>
              <w:rPr>
                <w:rFonts w:hint="eastAsia"/>
                <w:sz w:val="22"/>
              </w:rPr>
            </w:pPr>
            <w:r>
              <w:rPr>
                <w:rFonts w:hint="eastAsia"/>
                <w:sz w:val="22"/>
              </w:rPr>
              <w:t>马尔代夫</w:t>
            </w:r>
          </w:p>
        </w:tc>
        <w:tc>
          <w:tcPr>
            <w:tcW w:w="3200" w:type="pct"/>
          </w:tcPr>
          <w:p w:rsidR="00000000" w:rsidRDefault="00B05E82">
            <w:pPr>
              <w:pStyle w:val="a2"/>
              <w:spacing w:before="120"/>
              <w:rPr>
                <w:rFonts w:hint="eastAsia"/>
                <w:sz w:val="22"/>
              </w:rPr>
            </w:pPr>
            <w:r>
              <w:rPr>
                <w:rFonts w:hint="eastAsia"/>
                <w:sz w:val="22"/>
              </w:rPr>
              <w:t>第五次至第十一次定期报告</w:t>
            </w:r>
            <w:r>
              <w:rPr>
                <w:rFonts w:hint="eastAsia"/>
                <w:sz w:val="22"/>
              </w:rPr>
              <w:t>(</w:t>
            </w:r>
            <w:r>
              <w:rPr>
                <w:rFonts w:hint="eastAsia"/>
                <w:sz w:val="22"/>
              </w:rPr>
              <w:t>应在</w:t>
            </w:r>
            <w:r>
              <w:rPr>
                <w:rFonts w:hint="eastAsia"/>
                <w:sz w:val="22"/>
              </w:rPr>
              <w:t>1993</w:t>
            </w:r>
            <w:r>
              <w:rPr>
                <w:rFonts w:hint="eastAsia"/>
                <w:sz w:val="22"/>
              </w:rPr>
              <w:t>年至</w:t>
            </w:r>
            <w:r>
              <w:rPr>
                <w:rFonts w:hint="eastAsia"/>
                <w:sz w:val="22"/>
              </w:rPr>
              <w:t>2005</w:t>
            </w:r>
            <w:r>
              <w:rPr>
                <w:rFonts w:hint="eastAsia"/>
                <w:sz w:val="22"/>
              </w:rPr>
              <w:t>年提交</w:t>
            </w:r>
            <w:r>
              <w:rPr>
                <w:rFonts w:hint="eastAsia"/>
                <w:sz w:val="22"/>
              </w:rPr>
              <w:t>)</w:t>
            </w:r>
          </w:p>
        </w:tc>
      </w:tr>
    </w:tbl>
    <w:p w:rsidR="00000000" w:rsidRDefault="00B05E82"/>
    <w:p w:rsidR="00000000" w:rsidRDefault="00B05E82">
      <w:pPr>
        <w:pStyle w:val="Heading3"/>
        <w:rPr>
          <w:rFonts w:hint="eastAsia"/>
        </w:rPr>
      </w:pPr>
      <w:r>
        <w:br w:type="page"/>
        <w:t>B</w:t>
      </w:r>
      <w:r>
        <w:rPr>
          <w:rFonts w:hint="eastAsia"/>
        </w:rPr>
        <w:t xml:space="preserve">.  </w:t>
      </w:r>
      <w:r>
        <w:rPr>
          <w:rFonts w:hint="eastAsia"/>
        </w:rPr>
        <w:t>至少逾期五年的报告</w:t>
      </w:r>
    </w:p>
    <w:p w:rsidR="00000000" w:rsidRDefault="00B05E82">
      <w:pPr>
        <w:spacing w:after="160"/>
        <w:rPr>
          <w:sz w:val="22"/>
        </w:rPr>
      </w:pPr>
      <w:r>
        <w:rPr>
          <w:rFonts w:hint="eastAsia"/>
        </w:rPr>
        <w:tab/>
        <w:t xml:space="preserve">426.  </w:t>
      </w:r>
      <w:r>
        <w:rPr>
          <w:rFonts w:hint="eastAsia"/>
        </w:rPr>
        <w:t>下列缔约国至少逾期五年未提交报告：</w:t>
      </w:r>
    </w:p>
    <w:tbl>
      <w:tblPr>
        <w:tblW w:w="5000" w:type="pct"/>
        <w:tblCellMar>
          <w:left w:w="28" w:type="dxa"/>
          <w:right w:w="28" w:type="dxa"/>
        </w:tblCellMar>
        <w:tblLook w:val="0000" w:firstRow="0" w:lastRow="0" w:firstColumn="0" w:lastColumn="0" w:noHBand="0" w:noVBand="0"/>
      </w:tblPr>
      <w:tblGrid>
        <w:gridCol w:w="3250"/>
        <w:gridCol w:w="6160"/>
      </w:tblGrid>
      <w:tr w:rsidR="00000000">
        <w:tblPrEx>
          <w:tblCellMar>
            <w:top w:w="0" w:type="dxa"/>
            <w:bottom w:w="0" w:type="dxa"/>
          </w:tblCellMar>
        </w:tblPrEx>
        <w:tc>
          <w:tcPr>
            <w:tcW w:w="1727" w:type="pct"/>
          </w:tcPr>
          <w:p w:rsidR="00000000" w:rsidRDefault="00B05E82">
            <w:pPr>
              <w:pStyle w:val="a2"/>
              <w:spacing w:before="70"/>
              <w:rPr>
                <w:rFonts w:hint="eastAsia"/>
                <w:sz w:val="22"/>
              </w:rPr>
            </w:pPr>
            <w:r>
              <w:rPr>
                <w:rFonts w:hint="eastAsia"/>
                <w:sz w:val="22"/>
              </w:rPr>
              <w:t>乍得</w:t>
            </w:r>
          </w:p>
        </w:tc>
        <w:tc>
          <w:tcPr>
            <w:tcW w:w="3273" w:type="pct"/>
          </w:tcPr>
          <w:p w:rsidR="00000000" w:rsidRDefault="00B05E82">
            <w:pPr>
              <w:pStyle w:val="a2"/>
              <w:spacing w:before="70"/>
              <w:rPr>
                <w:rFonts w:hint="eastAsia"/>
                <w:sz w:val="22"/>
              </w:rPr>
            </w:pPr>
            <w:r>
              <w:rPr>
                <w:rFonts w:hint="eastAsia"/>
                <w:sz w:val="22"/>
              </w:rPr>
              <w:t>第十次至第十四次定期报告</w:t>
            </w:r>
            <w:r>
              <w:rPr>
                <w:rFonts w:hint="eastAsia"/>
                <w:sz w:val="22"/>
              </w:rPr>
              <w:t>(</w:t>
            </w:r>
            <w:r>
              <w:rPr>
                <w:rFonts w:hint="eastAsia"/>
                <w:sz w:val="22"/>
              </w:rPr>
              <w:t>应在</w:t>
            </w:r>
            <w:r>
              <w:rPr>
                <w:rFonts w:hint="eastAsia"/>
                <w:sz w:val="22"/>
              </w:rPr>
              <w:t>1996</w:t>
            </w:r>
            <w:r>
              <w:rPr>
                <w:rFonts w:hint="eastAsia"/>
                <w:sz w:val="22"/>
              </w:rPr>
              <w:t>年至</w:t>
            </w:r>
            <w:r>
              <w:rPr>
                <w:rFonts w:hint="eastAsia"/>
                <w:sz w:val="22"/>
              </w:rPr>
              <w:t>2004</w:t>
            </w:r>
            <w:r>
              <w:rPr>
                <w:rFonts w:hint="eastAsia"/>
                <w:sz w:val="22"/>
              </w:rPr>
              <w:t>年提交</w:t>
            </w:r>
            <w:r>
              <w:rPr>
                <w:rFonts w:hint="eastAsia"/>
                <w:sz w:val="22"/>
              </w:rPr>
              <w:t>)</w:t>
            </w:r>
          </w:p>
        </w:tc>
      </w:tr>
      <w:tr w:rsidR="00000000">
        <w:tblPrEx>
          <w:tblCellMar>
            <w:top w:w="0" w:type="dxa"/>
            <w:bottom w:w="0" w:type="dxa"/>
          </w:tblCellMar>
        </w:tblPrEx>
        <w:tc>
          <w:tcPr>
            <w:tcW w:w="1727" w:type="pct"/>
          </w:tcPr>
          <w:p w:rsidR="00000000" w:rsidRDefault="00B05E82">
            <w:pPr>
              <w:pStyle w:val="a2"/>
              <w:spacing w:before="70"/>
              <w:rPr>
                <w:rFonts w:hint="eastAsia"/>
                <w:sz w:val="22"/>
              </w:rPr>
            </w:pPr>
            <w:r>
              <w:rPr>
                <w:rFonts w:hint="eastAsia"/>
                <w:sz w:val="22"/>
              </w:rPr>
              <w:t>摩纳哥</w:t>
            </w:r>
          </w:p>
        </w:tc>
        <w:tc>
          <w:tcPr>
            <w:tcW w:w="3273" w:type="pct"/>
          </w:tcPr>
          <w:p w:rsidR="00000000" w:rsidRDefault="00B05E82">
            <w:pPr>
              <w:pStyle w:val="a2"/>
              <w:spacing w:before="70"/>
              <w:rPr>
                <w:rFonts w:hint="eastAsia"/>
                <w:sz w:val="22"/>
              </w:rPr>
            </w:pPr>
            <w:r>
              <w:rPr>
                <w:rFonts w:hint="eastAsia"/>
                <w:sz w:val="22"/>
              </w:rPr>
              <w:t>初次至第五次定期报告</w:t>
            </w:r>
            <w:r>
              <w:rPr>
                <w:rFonts w:hint="eastAsia"/>
                <w:sz w:val="22"/>
              </w:rPr>
              <w:t>(</w:t>
            </w:r>
            <w:r>
              <w:rPr>
                <w:rFonts w:hint="eastAsia"/>
                <w:sz w:val="22"/>
              </w:rPr>
              <w:t>应在</w:t>
            </w:r>
            <w:r>
              <w:rPr>
                <w:rFonts w:hint="eastAsia"/>
                <w:sz w:val="22"/>
              </w:rPr>
              <w:t>1996</w:t>
            </w:r>
            <w:r>
              <w:rPr>
                <w:rFonts w:hint="eastAsia"/>
                <w:sz w:val="22"/>
              </w:rPr>
              <w:t>年至</w:t>
            </w:r>
            <w:r>
              <w:rPr>
                <w:rFonts w:hint="eastAsia"/>
                <w:sz w:val="22"/>
              </w:rPr>
              <w:t>2004</w:t>
            </w:r>
            <w:r>
              <w:rPr>
                <w:rFonts w:hint="eastAsia"/>
                <w:sz w:val="22"/>
              </w:rPr>
              <w:t>年提交</w:t>
            </w:r>
            <w:r>
              <w:rPr>
                <w:rFonts w:hint="eastAsia"/>
                <w:sz w:val="22"/>
              </w:rPr>
              <w:t>)</w:t>
            </w:r>
          </w:p>
        </w:tc>
      </w:tr>
      <w:tr w:rsidR="00000000">
        <w:tblPrEx>
          <w:tblCellMar>
            <w:top w:w="0" w:type="dxa"/>
            <w:bottom w:w="0" w:type="dxa"/>
          </w:tblCellMar>
        </w:tblPrEx>
        <w:tc>
          <w:tcPr>
            <w:tcW w:w="1727" w:type="pct"/>
          </w:tcPr>
          <w:p w:rsidR="00000000" w:rsidRDefault="00B05E82">
            <w:pPr>
              <w:pStyle w:val="a2"/>
              <w:spacing w:before="70"/>
              <w:rPr>
                <w:rFonts w:hint="eastAsia"/>
                <w:sz w:val="22"/>
              </w:rPr>
            </w:pPr>
            <w:r>
              <w:rPr>
                <w:rFonts w:hint="eastAsia"/>
                <w:sz w:val="22"/>
              </w:rPr>
              <w:t>尼加拉瓜</w:t>
            </w:r>
          </w:p>
        </w:tc>
        <w:tc>
          <w:tcPr>
            <w:tcW w:w="3273" w:type="pct"/>
          </w:tcPr>
          <w:p w:rsidR="00000000" w:rsidRDefault="00B05E82">
            <w:pPr>
              <w:pStyle w:val="a2"/>
              <w:spacing w:before="70"/>
              <w:rPr>
                <w:rFonts w:hint="eastAsia"/>
                <w:sz w:val="22"/>
              </w:rPr>
            </w:pPr>
            <w:r>
              <w:rPr>
                <w:rFonts w:hint="eastAsia"/>
                <w:sz w:val="22"/>
              </w:rPr>
              <w:t>第十次至第十四次定期报告</w:t>
            </w:r>
            <w:r>
              <w:rPr>
                <w:rFonts w:hint="eastAsia"/>
                <w:sz w:val="22"/>
              </w:rPr>
              <w:t>(</w:t>
            </w:r>
            <w:r>
              <w:rPr>
                <w:rFonts w:hint="eastAsia"/>
                <w:sz w:val="22"/>
              </w:rPr>
              <w:t>应在</w:t>
            </w:r>
            <w:r>
              <w:rPr>
                <w:rFonts w:hint="eastAsia"/>
                <w:sz w:val="22"/>
              </w:rPr>
              <w:t>1997</w:t>
            </w:r>
            <w:r>
              <w:rPr>
                <w:rFonts w:hint="eastAsia"/>
                <w:sz w:val="22"/>
              </w:rPr>
              <w:t>年至</w:t>
            </w:r>
            <w:r>
              <w:rPr>
                <w:rFonts w:hint="eastAsia"/>
                <w:sz w:val="22"/>
              </w:rPr>
              <w:t>2005</w:t>
            </w:r>
            <w:r>
              <w:rPr>
                <w:rFonts w:hint="eastAsia"/>
                <w:sz w:val="22"/>
              </w:rPr>
              <w:t>年提交</w:t>
            </w:r>
            <w:r>
              <w:rPr>
                <w:rFonts w:hint="eastAsia"/>
                <w:sz w:val="22"/>
              </w:rPr>
              <w:t>)</w:t>
            </w:r>
          </w:p>
        </w:tc>
      </w:tr>
      <w:tr w:rsidR="00000000">
        <w:tblPrEx>
          <w:tblCellMar>
            <w:top w:w="0" w:type="dxa"/>
            <w:bottom w:w="0" w:type="dxa"/>
          </w:tblCellMar>
        </w:tblPrEx>
        <w:tc>
          <w:tcPr>
            <w:tcW w:w="1727" w:type="pct"/>
          </w:tcPr>
          <w:p w:rsidR="00000000" w:rsidRDefault="00B05E82">
            <w:pPr>
              <w:pStyle w:val="a2"/>
              <w:spacing w:before="70"/>
              <w:rPr>
                <w:rFonts w:hint="eastAsia"/>
                <w:sz w:val="22"/>
              </w:rPr>
            </w:pPr>
            <w:r>
              <w:rPr>
                <w:rFonts w:hint="eastAsia"/>
                <w:sz w:val="22"/>
              </w:rPr>
              <w:t>刚果民主共和国</w:t>
            </w:r>
          </w:p>
        </w:tc>
        <w:tc>
          <w:tcPr>
            <w:tcW w:w="3273" w:type="pct"/>
          </w:tcPr>
          <w:p w:rsidR="00000000" w:rsidRDefault="00B05E82">
            <w:pPr>
              <w:pStyle w:val="a2"/>
              <w:spacing w:before="70"/>
              <w:rPr>
                <w:rFonts w:hint="eastAsia"/>
                <w:sz w:val="22"/>
              </w:rPr>
            </w:pPr>
            <w:r>
              <w:rPr>
                <w:rFonts w:hint="eastAsia"/>
                <w:sz w:val="22"/>
              </w:rPr>
              <w:t>第十一次至第十五次定期报告</w:t>
            </w:r>
            <w:r>
              <w:rPr>
                <w:rFonts w:hint="eastAsia"/>
                <w:sz w:val="22"/>
              </w:rPr>
              <w:t>(</w:t>
            </w:r>
            <w:r>
              <w:rPr>
                <w:rFonts w:hint="eastAsia"/>
                <w:sz w:val="22"/>
              </w:rPr>
              <w:t>应在</w:t>
            </w:r>
            <w:r>
              <w:rPr>
                <w:rFonts w:hint="eastAsia"/>
                <w:sz w:val="22"/>
              </w:rPr>
              <w:t>1997</w:t>
            </w:r>
            <w:r>
              <w:rPr>
                <w:rFonts w:hint="eastAsia"/>
                <w:sz w:val="22"/>
              </w:rPr>
              <w:t>年至</w:t>
            </w:r>
            <w:r>
              <w:rPr>
                <w:rFonts w:hint="eastAsia"/>
                <w:sz w:val="22"/>
              </w:rPr>
              <w:t>2005</w:t>
            </w:r>
            <w:r>
              <w:rPr>
                <w:rFonts w:hint="eastAsia"/>
                <w:sz w:val="22"/>
              </w:rPr>
              <w:t>年提交</w:t>
            </w:r>
            <w:r>
              <w:rPr>
                <w:rFonts w:hint="eastAsia"/>
                <w:sz w:val="22"/>
              </w:rPr>
              <w:t>)</w:t>
            </w:r>
          </w:p>
        </w:tc>
      </w:tr>
      <w:tr w:rsidR="00000000">
        <w:tblPrEx>
          <w:tblCellMar>
            <w:top w:w="0" w:type="dxa"/>
            <w:bottom w:w="0" w:type="dxa"/>
          </w:tblCellMar>
        </w:tblPrEx>
        <w:tc>
          <w:tcPr>
            <w:tcW w:w="1727" w:type="pct"/>
          </w:tcPr>
          <w:p w:rsidR="00000000" w:rsidRDefault="00B05E82">
            <w:pPr>
              <w:pStyle w:val="a2"/>
              <w:spacing w:before="70"/>
              <w:rPr>
                <w:rFonts w:hint="eastAsia"/>
                <w:sz w:val="22"/>
              </w:rPr>
            </w:pPr>
            <w:r>
              <w:rPr>
                <w:rFonts w:hint="eastAsia"/>
                <w:sz w:val="22"/>
              </w:rPr>
              <w:t>马拉维</w:t>
            </w:r>
          </w:p>
        </w:tc>
        <w:tc>
          <w:tcPr>
            <w:tcW w:w="3273" w:type="pct"/>
          </w:tcPr>
          <w:p w:rsidR="00000000" w:rsidRDefault="00B05E82">
            <w:pPr>
              <w:pStyle w:val="a2"/>
              <w:spacing w:before="70"/>
              <w:rPr>
                <w:rFonts w:hint="eastAsia"/>
                <w:sz w:val="22"/>
              </w:rPr>
            </w:pPr>
            <w:r>
              <w:rPr>
                <w:rFonts w:hint="eastAsia"/>
                <w:sz w:val="22"/>
              </w:rPr>
              <w:t>初次至第五次定期报告</w:t>
            </w:r>
            <w:r>
              <w:rPr>
                <w:rFonts w:hint="eastAsia"/>
                <w:sz w:val="22"/>
              </w:rPr>
              <w:t>(</w:t>
            </w:r>
            <w:r>
              <w:rPr>
                <w:rFonts w:hint="eastAsia"/>
                <w:sz w:val="22"/>
              </w:rPr>
              <w:t>应在</w:t>
            </w:r>
            <w:r>
              <w:rPr>
                <w:rFonts w:hint="eastAsia"/>
                <w:sz w:val="22"/>
              </w:rPr>
              <w:t>1997</w:t>
            </w:r>
            <w:r>
              <w:rPr>
                <w:rFonts w:hint="eastAsia"/>
                <w:sz w:val="22"/>
              </w:rPr>
              <w:t>年至</w:t>
            </w:r>
            <w:r>
              <w:rPr>
                <w:rFonts w:hint="eastAsia"/>
                <w:sz w:val="22"/>
              </w:rPr>
              <w:t>2005</w:t>
            </w:r>
            <w:r>
              <w:rPr>
                <w:rFonts w:hint="eastAsia"/>
                <w:sz w:val="22"/>
              </w:rPr>
              <w:t>年提交</w:t>
            </w:r>
            <w:r>
              <w:rPr>
                <w:rFonts w:hint="eastAsia"/>
                <w:sz w:val="22"/>
              </w:rPr>
              <w:t>)</w:t>
            </w:r>
          </w:p>
        </w:tc>
      </w:tr>
      <w:tr w:rsidR="00000000">
        <w:tblPrEx>
          <w:tblCellMar>
            <w:top w:w="0" w:type="dxa"/>
            <w:bottom w:w="0" w:type="dxa"/>
          </w:tblCellMar>
        </w:tblPrEx>
        <w:tc>
          <w:tcPr>
            <w:tcW w:w="1727" w:type="pct"/>
          </w:tcPr>
          <w:p w:rsidR="00000000" w:rsidRDefault="00B05E82">
            <w:pPr>
              <w:pStyle w:val="a2"/>
              <w:spacing w:before="70"/>
              <w:rPr>
                <w:rFonts w:hint="eastAsia"/>
                <w:sz w:val="22"/>
              </w:rPr>
            </w:pPr>
            <w:r>
              <w:rPr>
                <w:rFonts w:hint="eastAsia"/>
                <w:sz w:val="22"/>
              </w:rPr>
              <w:t>阿拉</w:t>
            </w:r>
            <w:r>
              <w:rPr>
                <w:rFonts w:hint="eastAsia"/>
                <w:sz w:val="22"/>
              </w:rPr>
              <w:t>伯联合酋长国</w:t>
            </w:r>
          </w:p>
        </w:tc>
        <w:tc>
          <w:tcPr>
            <w:tcW w:w="3273" w:type="pct"/>
          </w:tcPr>
          <w:p w:rsidR="00000000" w:rsidRDefault="00B05E82">
            <w:pPr>
              <w:pStyle w:val="a2"/>
              <w:spacing w:before="70"/>
              <w:rPr>
                <w:rFonts w:hint="eastAsia"/>
                <w:sz w:val="22"/>
              </w:rPr>
            </w:pPr>
            <w:r>
              <w:rPr>
                <w:rFonts w:hint="eastAsia"/>
                <w:sz w:val="22"/>
              </w:rPr>
              <w:t>第十二次至第十六次定期报告</w:t>
            </w:r>
            <w:r>
              <w:rPr>
                <w:rFonts w:hint="eastAsia"/>
                <w:sz w:val="22"/>
              </w:rPr>
              <w:t>(</w:t>
            </w:r>
            <w:r>
              <w:rPr>
                <w:rFonts w:hint="eastAsia"/>
                <w:sz w:val="22"/>
              </w:rPr>
              <w:t>应在</w:t>
            </w:r>
            <w:r>
              <w:rPr>
                <w:rFonts w:hint="eastAsia"/>
                <w:sz w:val="22"/>
              </w:rPr>
              <w:t>1997</w:t>
            </w:r>
            <w:r>
              <w:rPr>
                <w:rFonts w:hint="eastAsia"/>
                <w:sz w:val="22"/>
              </w:rPr>
              <w:t>年至</w:t>
            </w:r>
            <w:r>
              <w:rPr>
                <w:rFonts w:hint="eastAsia"/>
                <w:sz w:val="22"/>
              </w:rPr>
              <w:t>2005</w:t>
            </w:r>
            <w:r>
              <w:rPr>
                <w:rFonts w:hint="eastAsia"/>
                <w:sz w:val="22"/>
              </w:rPr>
              <w:t>年提交</w:t>
            </w:r>
            <w:r>
              <w:rPr>
                <w:rFonts w:hint="eastAsia"/>
                <w:sz w:val="22"/>
              </w:rPr>
              <w:t>)</w:t>
            </w:r>
          </w:p>
        </w:tc>
      </w:tr>
      <w:tr w:rsidR="00000000">
        <w:tblPrEx>
          <w:tblCellMar>
            <w:top w:w="0" w:type="dxa"/>
            <w:bottom w:w="0" w:type="dxa"/>
          </w:tblCellMar>
        </w:tblPrEx>
        <w:tc>
          <w:tcPr>
            <w:tcW w:w="1727" w:type="pct"/>
          </w:tcPr>
          <w:p w:rsidR="00000000" w:rsidRDefault="00B05E82">
            <w:pPr>
              <w:pStyle w:val="a2"/>
              <w:spacing w:before="70"/>
              <w:rPr>
                <w:rFonts w:hint="eastAsia"/>
                <w:sz w:val="22"/>
              </w:rPr>
            </w:pPr>
            <w:r>
              <w:rPr>
                <w:rFonts w:hint="eastAsia"/>
                <w:sz w:val="22"/>
              </w:rPr>
              <w:t>布基纳法索</w:t>
            </w:r>
          </w:p>
        </w:tc>
        <w:tc>
          <w:tcPr>
            <w:tcW w:w="3273" w:type="pct"/>
          </w:tcPr>
          <w:p w:rsidR="00000000" w:rsidRDefault="00B05E82">
            <w:pPr>
              <w:pStyle w:val="a2"/>
              <w:spacing w:before="70"/>
              <w:rPr>
                <w:rFonts w:hint="eastAsia"/>
                <w:sz w:val="22"/>
              </w:rPr>
            </w:pPr>
            <w:r>
              <w:rPr>
                <w:rFonts w:hint="eastAsia"/>
                <w:sz w:val="22"/>
              </w:rPr>
              <w:t>第十二次至第十六次定期报告</w:t>
            </w:r>
            <w:r>
              <w:rPr>
                <w:rFonts w:hint="eastAsia"/>
                <w:sz w:val="22"/>
              </w:rPr>
              <w:t>(</w:t>
            </w:r>
            <w:r>
              <w:rPr>
                <w:rFonts w:hint="eastAsia"/>
                <w:sz w:val="22"/>
              </w:rPr>
              <w:t>应在</w:t>
            </w:r>
            <w:r>
              <w:rPr>
                <w:rFonts w:hint="eastAsia"/>
                <w:sz w:val="22"/>
              </w:rPr>
              <w:t>1997</w:t>
            </w:r>
            <w:r>
              <w:rPr>
                <w:rFonts w:hint="eastAsia"/>
                <w:sz w:val="22"/>
              </w:rPr>
              <w:t>年至</w:t>
            </w:r>
            <w:r>
              <w:rPr>
                <w:rFonts w:hint="eastAsia"/>
                <w:sz w:val="22"/>
              </w:rPr>
              <w:t>2005</w:t>
            </w:r>
            <w:r>
              <w:rPr>
                <w:rFonts w:hint="eastAsia"/>
                <w:sz w:val="22"/>
              </w:rPr>
              <w:t>年提交</w:t>
            </w:r>
            <w:r>
              <w:rPr>
                <w:rFonts w:hint="eastAsia"/>
                <w:sz w:val="22"/>
              </w:rPr>
              <w:t>)</w:t>
            </w:r>
          </w:p>
        </w:tc>
      </w:tr>
      <w:tr w:rsidR="00000000">
        <w:tblPrEx>
          <w:tblCellMar>
            <w:top w:w="0" w:type="dxa"/>
            <w:bottom w:w="0" w:type="dxa"/>
          </w:tblCellMar>
        </w:tblPrEx>
        <w:tc>
          <w:tcPr>
            <w:tcW w:w="1727" w:type="pct"/>
          </w:tcPr>
          <w:p w:rsidR="00000000" w:rsidRDefault="00B05E82">
            <w:pPr>
              <w:pStyle w:val="a2"/>
              <w:spacing w:before="70"/>
              <w:rPr>
                <w:rFonts w:hint="eastAsia"/>
                <w:sz w:val="22"/>
              </w:rPr>
            </w:pPr>
            <w:r>
              <w:rPr>
                <w:rFonts w:hint="eastAsia"/>
                <w:sz w:val="22"/>
              </w:rPr>
              <w:t>纳米比亚</w:t>
            </w:r>
          </w:p>
        </w:tc>
        <w:tc>
          <w:tcPr>
            <w:tcW w:w="3273" w:type="pct"/>
          </w:tcPr>
          <w:p w:rsidR="00000000" w:rsidRDefault="00B05E82">
            <w:pPr>
              <w:pStyle w:val="a2"/>
              <w:spacing w:before="70"/>
              <w:rPr>
                <w:rFonts w:hint="eastAsia"/>
                <w:sz w:val="22"/>
              </w:rPr>
            </w:pPr>
            <w:r>
              <w:rPr>
                <w:rFonts w:hint="eastAsia"/>
                <w:sz w:val="22"/>
              </w:rPr>
              <w:t>第八次至第十一次定期报告</w:t>
            </w:r>
            <w:r>
              <w:rPr>
                <w:rFonts w:hint="eastAsia"/>
                <w:sz w:val="22"/>
              </w:rPr>
              <w:t>(</w:t>
            </w:r>
            <w:r>
              <w:rPr>
                <w:rFonts w:hint="eastAsia"/>
                <w:sz w:val="22"/>
              </w:rPr>
              <w:t>应在</w:t>
            </w:r>
            <w:r>
              <w:rPr>
                <w:rFonts w:hint="eastAsia"/>
                <w:sz w:val="22"/>
              </w:rPr>
              <w:t>1997</w:t>
            </w:r>
            <w:r>
              <w:rPr>
                <w:rFonts w:hint="eastAsia"/>
                <w:sz w:val="22"/>
              </w:rPr>
              <w:t>年至</w:t>
            </w:r>
            <w:r>
              <w:rPr>
                <w:rFonts w:hint="eastAsia"/>
                <w:sz w:val="22"/>
              </w:rPr>
              <w:t>2003</w:t>
            </w:r>
            <w:r>
              <w:rPr>
                <w:rFonts w:hint="eastAsia"/>
                <w:sz w:val="22"/>
              </w:rPr>
              <w:t>年提交</w:t>
            </w:r>
            <w:r>
              <w:rPr>
                <w:rFonts w:hint="eastAsia"/>
                <w:sz w:val="22"/>
              </w:rPr>
              <w:t>)</w:t>
            </w:r>
          </w:p>
        </w:tc>
      </w:tr>
      <w:tr w:rsidR="00000000">
        <w:tblPrEx>
          <w:tblCellMar>
            <w:top w:w="0" w:type="dxa"/>
            <w:bottom w:w="0" w:type="dxa"/>
          </w:tblCellMar>
        </w:tblPrEx>
        <w:tc>
          <w:tcPr>
            <w:tcW w:w="1727" w:type="pct"/>
          </w:tcPr>
          <w:p w:rsidR="00000000" w:rsidRDefault="00B05E82">
            <w:pPr>
              <w:pStyle w:val="a2"/>
              <w:spacing w:before="70"/>
              <w:rPr>
                <w:rFonts w:hint="eastAsia"/>
                <w:sz w:val="22"/>
              </w:rPr>
            </w:pPr>
            <w:r>
              <w:rPr>
                <w:rFonts w:hint="eastAsia"/>
                <w:sz w:val="22"/>
              </w:rPr>
              <w:t>保加利亚</w:t>
            </w:r>
          </w:p>
        </w:tc>
        <w:tc>
          <w:tcPr>
            <w:tcW w:w="3273" w:type="pct"/>
          </w:tcPr>
          <w:p w:rsidR="00000000" w:rsidRDefault="00B05E82">
            <w:pPr>
              <w:pStyle w:val="a2"/>
              <w:spacing w:before="70"/>
              <w:rPr>
                <w:rFonts w:hint="eastAsia"/>
                <w:sz w:val="22"/>
              </w:rPr>
            </w:pPr>
            <w:r>
              <w:rPr>
                <w:rFonts w:hint="eastAsia"/>
                <w:sz w:val="22"/>
              </w:rPr>
              <w:t>第十五次至第十八次定期报告</w:t>
            </w:r>
            <w:r>
              <w:rPr>
                <w:rFonts w:hint="eastAsia"/>
                <w:sz w:val="22"/>
              </w:rPr>
              <w:t>(</w:t>
            </w:r>
            <w:r>
              <w:rPr>
                <w:rFonts w:hint="eastAsia"/>
                <w:sz w:val="22"/>
              </w:rPr>
              <w:t>应在</w:t>
            </w:r>
            <w:r>
              <w:rPr>
                <w:rFonts w:hint="eastAsia"/>
                <w:sz w:val="22"/>
              </w:rPr>
              <w:t>1998</w:t>
            </w:r>
            <w:r>
              <w:rPr>
                <w:rFonts w:hint="eastAsia"/>
                <w:sz w:val="22"/>
              </w:rPr>
              <w:t>年至</w:t>
            </w:r>
            <w:r>
              <w:rPr>
                <w:rFonts w:hint="eastAsia"/>
                <w:sz w:val="22"/>
              </w:rPr>
              <w:t>2004</w:t>
            </w:r>
            <w:r>
              <w:rPr>
                <w:rFonts w:hint="eastAsia"/>
                <w:sz w:val="22"/>
              </w:rPr>
              <w:t>年提交</w:t>
            </w:r>
            <w:r>
              <w:rPr>
                <w:rFonts w:hint="eastAsia"/>
                <w:sz w:val="22"/>
              </w:rPr>
              <w:t>)</w:t>
            </w:r>
          </w:p>
        </w:tc>
      </w:tr>
      <w:tr w:rsidR="00000000">
        <w:tblPrEx>
          <w:tblCellMar>
            <w:top w:w="0" w:type="dxa"/>
            <w:bottom w:w="0" w:type="dxa"/>
          </w:tblCellMar>
        </w:tblPrEx>
        <w:tc>
          <w:tcPr>
            <w:tcW w:w="1727" w:type="pct"/>
          </w:tcPr>
          <w:p w:rsidR="00000000" w:rsidRDefault="00B05E82">
            <w:pPr>
              <w:pStyle w:val="a2"/>
              <w:spacing w:before="70"/>
              <w:rPr>
                <w:rFonts w:hint="eastAsia"/>
                <w:sz w:val="22"/>
              </w:rPr>
            </w:pPr>
            <w:r>
              <w:rPr>
                <w:rFonts w:hint="eastAsia"/>
                <w:sz w:val="22"/>
              </w:rPr>
              <w:t>印度</w:t>
            </w:r>
          </w:p>
        </w:tc>
        <w:tc>
          <w:tcPr>
            <w:tcW w:w="3273" w:type="pct"/>
          </w:tcPr>
          <w:p w:rsidR="00000000" w:rsidRDefault="00B05E82">
            <w:pPr>
              <w:pStyle w:val="a2"/>
              <w:spacing w:before="70"/>
              <w:rPr>
                <w:rFonts w:hint="eastAsia"/>
                <w:sz w:val="22"/>
              </w:rPr>
            </w:pPr>
            <w:r>
              <w:rPr>
                <w:rFonts w:hint="eastAsia"/>
                <w:sz w:val="22"/>
              </w:rPr>
              <w:t>第十五次至第十八次定期报告</w:t>
            </w:r>
            <w:r>
              <w:rPr>
                <w:rFonts w:hint="eastAsia"/>
                <w:sz w:val="22"/>
              </w:rPr>
              <w:t>(</w:t>
            </w:r>
            <w:r>
              <w:rPr>
                <w:rFonts w:hint="eastAsia"/>
                <w:sz w:val="22"/>
              </w:rPr>
              <w:t>应在</w:t>
            </w:r>
            <w:r>
              <w:rPr>
                <w:rFonts w:hint="eastAsia"/>
                <w:sz w:val="22"/>
              </w:rPr>
              <w:t>1998</w:t>
            </w:r>
            <w:r>
              <w:rPr>
                <w:rFonts w:hint="eastAsia"/>
                <w:sz w:val="22"/>
              </w:rPr>
              <w:t>年至</w:t>
            </w:r>
            <w:r>
              <w:rPr>
                <w:rFonts w:hint="eastAsia"/>
                <w:sz w:val="22"/>
              </w:rPr>
              <w:t>2004</w:t>
            </w:r>
            <w:r>
              <w:rPr>
                <w:rFonts w:hint="eastAsia"/>
                <w:sz w:val="22"/>
              </w:rPr>
              <w:t>年提交</w:t>
            </w:r>
            <w:r>
              <w:rPr>
                <w:rFonts w:hint="eastAsia"/>
                <w:sz w:val="22"/>
              </w:rPr>
              <w:t>)</w:t>
            </w:r>
          </w:p>
        </w:tc>
      </w:tr>
      <w:tr w:rsidR="00000000">
        <w:tblPrEx>
          <w:tblCellMar>
            <w:top w:w="0" w:type="dxa"/>
            <w:bottom w:w="0" w:type="dxa"/>
          </w:tblCellMar>
        </w:tblPrEx>
        <w:tc>
          <w:tcPr>
            <w:tcW w:w="1727" w:type="pct"/>
          </w:tcPr>
          <w:p w:rsidR="00000000" w:rsidRDefault="00B05E82">
            <w:pPr>
              <w:pStyle w:val="a2"/>
              <w:spacing w:before="70"/>
              <w:rPr>
                <w:rFonts w:hint="eastAsia"/>
                <w:sz w:val="22"/>
              </w:rPr>
            </w:pPr>
            <w:r>
              <w:rPr>
                <w:rFonts w:hint="eastAsia"/>
                <w:sz w:val="22"/>
              </w:rPr>
              <w:t>科威特</w:t>
            </w:r>
          </w:p>
        </w:tc>
        <w:tc>
          <w:tcPr>
            <w:tcW w:w="3273" w:type="pct"/>
          </w:tcPr>
          <w:p w:rsidR="00000000" w:rsidRDefault="00B05E82">
            <w:pPr>
              <w:pStyle w:val="a2"/>
              <w:spacing w:before="70"/>
              <w:rPr>
                <w:rFonts w:hint="eastAsia"/>
                <w:sz w:val="22"/>
              </w:rPr>
            </w:pPr>
            <w:r>
              <w:rPr>
                <w:rFonts w:hint="eastAsia"/>
                <w:sz w:val="22"/>
              </w:rPr>
              <w:t>第十五次至第十八次定期报告</w:t>
            </w:r>
            <w:r>
              <w:rPr>
                <w:rFonts w:hint="eastAsia"/>
                <w:sz w:val="22"/>
              </w:rPr>
              <w:t>(</w:t>
            </w:r>
            <w:r>
              <w:rPr>
                <w:rFonts w:hint="eastAsia"/>
                <w:sz w:val="22"/>
              </w:rPr>
              <w:t>应在</w:t>
            </w:r>
            <w:r>
              <w:rPr>
                <w:rFonts w:hint="eastAsia"/>
                <w:sz w:val="22"/>
              </w:rPr>
              <w:t>1998</w:t>
            </w:r>
            <w:r>
              <w:rPr>
                <w:rFonts w:hint="eastAsia"/>
                <w:sz w:val="22"/>
              </w:rPr>
              <w:t>年至</w:t>
            </w:r>
            <w:r>
              <w:rPr>
                <w:rFonts w:hint="eastAsia"/>
                <w:sz w:val="22"/>
              </w:rPr>
              <w:t>2004</w:t>
            </w:r>
            <w:r>
              <w:rPr>
                <w:rFonts w:hint="eastAsia"/>
                <w:sz w:val="22"/>
              </w:rPr>
              <w:t>年提交</w:t>
            </w:r>
            <w:r>
              <w:rPr>
                <w:rFonts w:hint="eastAsia"/>
                <w:sz w:val="22"/>
              </w:rPr>
              <w:t>)</w:t>
            </w:r>
          </w:p>
        </w:tc>
      </w:tr>
      <w:tr w:rsidR="00000000">
        <w:tblPrEx>
          <w:tblCellMar>
            <w:top w:w="0" w:type="dxa"/>
            <w:bottom w:w="0" w:type="dxa"/>
          </w:tblCellMar>
        </w:tblPrEx>
        <w:tc>
          <w:tcPr>
            <w:tcW w:w="1727" w:type="pct"/>
          </w:tcPr>
          <w:p w:rsidR="00000000" w:rsidRDefault="00B05E82">
            <w:pPr>
              <w:pStyle w:val="a2"/>
              <w:spacing w:before="70"/>
              <w:rPr>
                <w:rFonts w:hint="eastAsia"/>
                <w:sz w:val="22"/>
              </w:rPr>
            </w:pPr>
            <w:r>
              <w:rPr>
                <w:rFonts w:hint="eastAsia"/>
                <w:sz w:val="22"/>
              </w:rPr>
              <w:t>尼日尔</w:t>
            </w:r>
          </w:p>
        </w:tc>
        <w:tc>
          <w:tcPr>
            <w:tcW w:w="3273" w:type="pct"/>
          </w:tcPr>
          <w:p w:rsidR="00000000" w:rsidRDefault="00B05E82">
            <w:pPr>
              <w:pStyle w:val="a2"/>
              <w:spacing w:before="70"/>
              <w:rPr>
                <w:rFonts w:hint="eastAsia"/>
                <w:sz w:val="22"/>
              </w:rPr>
            </w:pPr>
            <w:r>
              <w:rPr>
                <w:rFonts w:hint="eastAsia"/>
                <w:sz w:val="22"/>
              </w:rPr>
              <w:t>第十五次至第十八次定期报告</w:t>
            </w:r>
            <w:r>
              <w:rPr>
                <w:rFonts w:hint="eastAsia"/>
                <w:sz w:val="22"/>
              </w:rPr>
              <w:t>(</w:t>
            </w:r>
            <w:r>
              <w:rPr>
                <w:rFonts w:hint="eastAsia"/>
                <w:sz w:val="22"/>
              </w:rPr>
              <w:t>应在</w:t>
            </w:r>
            <w:r>
              <w:rPr>
                <w:rFonts w:hint="eastAsia"/>
                <w:sz w:val="22"/>
              </w:rPr>
              <w:t>1998</w:t>
            </w:r>
            <w:r>
              <w:rPr>
                <w:rFonts w:hint="eastAsia"/>
                <w:sz w:val="22"/>
              </w:rPr>
              <w:t>年至</w:t>
            </w:r>
            <w:r>
              <w:rPr>
                <w:rFonts w:hint="eastAsia"/>
                <w:sz w:val="22"/>
              </w:rPr>
              <w:t>2004</w:t>
            </w:r>
            <w:r>
              <w:rPr>
                <w:rFonts w:hint="eastAsia"/>
                <w:sz w:val="22"/>
              </w:rPr>
              <w:t>年提交</w:t>
            </w:r>
            <w:r>
              <w:rPr>
                <w:rFonts w:hint="eastAsia"/>
                <w:sz w:val="22"/>
              </w:rPr>
              <w:t>)</w:t>
            </w:r>
          </w:p>
        </w:tc>
      </w:tr>
      <w:tr w:rsidR="00000000">
        <w:tblPrEx>
          <w:tblCellMar>
            <w:top w:w="0" w:type="dxa"/>
            <w:bottom w:w="0" w:type="dxa"/>
          </w:tblCellMar>
        </w:tblPrEx>
        <w:tc>
          <w:tcPr>
            <w:tcW w:w="1727" w:type="pct"/>
          </w:tcPr>
          <w:p w:rsidR="00000000" w:rsidRDefault="00B05E82">
            <w:pPr>
              <w:pStyle w:val="a2"/>
              <w:spacing w:before="70"/>
              <w:rPr>
                <w:rFonts w:hint="eastAsia"/>
                <w:sz w:val="22"/>
              </w:rPr>
            </w:pPr>
            <w:r>
              <w:rPr>
                <w:rFonts w:hint="eastAsia"/>
                <w:sz w:val="22"/>
              </w:rPr>
              <w:t>巴基斯坦</w:t>
            </w:r>
          </w:p>
        </w:tc>
        <w:tc>
          <w:tcPr>
            <w:tcW w:w="3273" w:type="pct"/>
          </w:tcPr>
          <w:p w:rsidR="00000000" w:rsidRDefault="00B05E82">
            <w:pPr>
              <w:pStyle w:val="a2"/>
              <w:spacing w:before="70"/>
              <w:rPr>
                <w:rFonts w:hint="eastAsia"/>
                <w:sz w:val="22"/>
              </w:rPr>
            </w:pPr>
            <w:r>
              <w:rPr>
                <w:rFonts w:hint="eastAsia"/>
                <w:sz w:val="22"/>
              </w:rPr>
              <w:t>第十五次至第十八次定期报告</w:t>
            </w:r>
            <w:r>
              <w:rPr>
                <w:rFonts w:hint="eastAsia"/>
                <w:sz w:val="22"/>
              </w:rPr>
              <w:t>(</w:t>
            </w:r>
            <w:r>
              <w:rPr>
                <w:rFonts w:hint="eastAsia"/>
                <w:sz w:val="22"/>
              </w:rPr>
              <w:t>应在</w:t>
            </w:r>
            <w:r>
              <w:rPr>
                <w:rFonts w:hint="eastAsia"/>
                <w:sz w:val="22"/>
              </w:rPr>
              <w:t>1998</w:t>
            </w:r>
            <w:r>
              <w:rPr>
                <w:rFonts w:hint="eastAsia"/>
                <w:sz w:val="22"/>
              </w:rPr>
              <w:t>年至</w:t>
            </w:r>
            <w:r>
              <w:rPr>
                <w:rFonts w:hint="eastAsia"/>
                <w:sz w:val="22"/>
              </w:rPr>
              <w:t>2004</w:t>
            </w:r>
            <w:r>
              <w:rPr>
                <w:rFonts w:hint="eastAsia"/>
                <w:sz w:val="22"/>
              </w:rPr>
              <w:t>年提交</w:t>
            </w:r>
            <w:r>
              <w:rPr>
                <w:rFonts w:hint="eastAsia"/>
                <w:sz w:val="22"/>
              </w:rPr>
              <w:t>)</w:t>
            </w:r>
          </w:p>
        </w:tc>
      </w:tr>
      <w:tr w:rsidR="00000000">
        <w:tblPrEx>
          <w:tblCellMar>
            <w:top w:w="0" w:type="dxa"/>
            <w:bottom w:w="0" w:type="dxa"/>
          </w:tblCellMar>
        </w:tblPrEx>
        <w:tc>
          <w:tcPr>
            <w:tcW w:w="1727" w:type="pct"/>
          </w:tcPr>
          <w:p w:rsidR="00000000" w:rsidRDefault="00B05E82">
            <w:pPr>
              <w:pStyle w:val="a2"/>
              <w:spacing w:before="70"/>
              <w:rPr>
                <w:rFonts w:hint="eastAsia"/>
                <w:sz w:val="22"/>
              </w:rPr>
            </w:pPr>
            <w:r>
              <w:rPr>
                <w:rFonts w:hint="eastAsia"/>
                <w:sz w:val="22"/>
              </w:rPr>
              <w:t>巴拿马</w:t>
            </w:r>
          </w:p>
        </w:tc>
        <w:tc>
          <w:tcPr>
            <w:tcW w:w="3273" w:type="pct"/>
          </w:tcPr>
          <w:p w:rsidR="00000000" w:rsidRDefault="00B05E82">
            <w:pPr>
              <w:pStyle w:val="a2"/>
              <w:spacing w:before="70"/>
              <w:rPr>
                <w:rFonts w:hint="eastAsia"/>
                <w:sz w:val="22"/>
              </w:rPr>
            </w:pPr>
            <w:r>
              <w:rPr>
                <w:rFonts w:hint="eastAsia"/>
                <w:sz w:val="22"/>
              </w:rPr>
              <w:t>第十五次至第十八次定期报告</w:t>
            </w:r>
            <w:r>
              <w:rPr>
                <w:rFonts w:hint="eastAsia"/>
                <w:sz w:val="22"/>
              </w:rPr>
              <w:t>(</w:t>
            </w:r>
            <w:r>
              <w:rPr>
                <w:rFonts w:hint="eastAsia"/>
                <w:sz w:val="22"/>
              </w:rPr>
              <w:t>应在</w:t>
            </w:r>
            <w:r>
              <w:rPr>
                <w:rFonts w:hint="eastAsia"/>
                <w:sz w:val="22"/>
              </w:rPr>
              <w:t>1998</w:t>
            </w:r>
            <w:r>
              <w:rPr>
                <w:rFonts w:hint="eastAsia"/>
                <w:sz w:val="22"/>
              </w:rPr>
              <w:t>年至</w:t>
            </w:r>
            <w:r>
              <w:rPr>
                <w:rFonts w:hint="eastAsia"/>
                <w:sz w:val="22"/>
              </w:rPr>
              <w:t>2004</w:t>
            </w:r>
            <w:r>
              <w:rPr>
                <w:rFonts w:hint="eastAsia"/>
                <w:sz w:val="22"/>
              </w:rPr>
              <w:t>年提交</w:t>
            </w:r>
            <w:r>
              <w:rPr>
                <w:rFonts w:hint="eastAsia"/>
                <w:sz w:val="22"/>
              </w:rPr>
              <w:t>)</w:t>
            </w:r>
          </w:p>
        </w:tc>
      </w:tr>
      <w:tr w:rsidR="00000000">
        <w:tblPrEx>
          <w:tblCellMar>
            <w:top w:w="0" w:type="dxa"/>
            <w:bottom w:w="0" w:type="dxa"/>
          </w:tblCellMar>
        </w:tblPrEx>
        <w:tc>
          <w:tcPr>
            <w:tcW w:w="1727" w:type="pct"/>
          </w:tcPr>
          <w:p w:rsidR="00000000" w:rsidRDefault="00B05E82">
            <w:pPr>
              <w:pStyle w:val="a2"/>
              <w:spacing w:before="70"/>
              <w:rPr>
                <w:rFonts w:hint="eastAsia"/>
                <w:sz w:val="22"/>
              </w:rPr>
            </w:pPr>
            <w:r>
              <w:rPr>
                <w:rFonts w:hint="eastAsia"/>
                <w:sz w:val="22"/>
              </w:rPr>
              <w:t>菲律宾</w:t>
            </w:r>
          </w:p>
        </w:tc>
        <w:tc>
          <w:tcPr>
            <w:tcW w:w="3273" w:type="pct"/>
          </w:tcPr>
          <w:p w:rsidR="00000000" w:rsidRDefault="00B05E82">
            <w:pPr>
              <w:pStyle w:val="a2"/>
              <w:spacing w:before="70"/>
              <w:rPr>
                <w:rFonts w:hint="eastAsia"/>
                <w:sz w:val="22"/>
              </w:rPr>
            </w:pPr>
            <w:r>
              <w:rPr>
                <w:rFonts w:hint="eastAsia"/>
                <w:sz w:val="22"/>
              </w:rPr>
              <w:t>第十五次至第十八次定期报告</w:t>
            </w:r>
            <w:r>
              <w:rPr>
                <w:rFonts w:hint="eastAsia"/>
                <w:sz w:val="22"/>
              </w:rPr>
              <w:t>(</w:t>
            </w:r>
            <w:r>
              <w:rPr>
                <w:rFonts w:hint="eastAsia"/>
                <w:sz w:val="22"/>
              </w:rPr>
              <w:t>应在</w:t>
            </w:r>
            <w:r>
              <w:rPr>
                <w:rFonts w:hint="eastAsia"/>
                <w:sz w:val="22"/>
              </w:rPr>
              <w:t>1998</w:t>
            </w:r>
            <w:r>
              <w:rPr>
                <w:rFonts w:hint="eastAsia"/>
                <w:sz w:val="22"/>
              </w:rPr>
              <w:t>年至</w:t>
            </w:r>
            <w:r>
              <w:rPr>
                <w:rFonts w:hint="eastAsia"/>
                <w:sz w:val="22"/>
              </w:rPr>
              <w:t>2004</w:t>
            </w:r>
            <w:r>
              <w:rPr>
                <w:rFonts w:hint="eastAsia"/>
                <w:sz w:val="22"/>
              </w:rPr>
              <w:t>年提交</w:t>
            </w:r>
            <w:r>
              <w:rPr>
                <w:rFonts w:hint="eastAsia"/>
                <w:sz w:val="22"/>
              </w:rPr>
              <w:t>)</w:t>
            </w:r>
          </w:p>
        </w:tc>
      </w:tr>
      <w:tr w:rsidR="00000000">
        <w:tblPrEx>
          <w:tblCellMar>
            <w:top w:w="0" w:type="dxa"/>
            <w:bottom w:w="0" w:type="dxa"/>
          </w:tblCellMar>
        </w:tblPrEx>
        <w:tc>
          <w:tcPr>
            <w:tcW w:w="1727" w:type="pct"/>
          </w:tcPr>
          <w:p w:rsidR="00000000" w:rsidRDefault="00B05E82">
            <w:pPr>
              <w:pStyle w:val="a2"/>
              <w:spacing w:before="70"/>
              <w:rPr>
                <w:rFonts w:hint="eastAsia"/>
                <w:sz w:val="22"/>
              </w:rPr>
            </w:pPr>
            <w:r>
              <w:rPr>
                <w:rFonts w:hint="eastAsia"/>
                <w:sz w:val="22"/>
              </w:rPr>
              <w:t>塞尔维亚和黑山</w:t>
            </w:r>
          </w:p>
        </w:tc>
        <w:tc>
          <w:tcPr>
            <w:tcW w:w="3273" w:type="pct"/>
          </w:tcPr>
          <w:p w:rsidR="00000000" w:rsidRDefault="00B05E82">
            <w:pPr>
              <w:pStyle w:val="a2"/>
              <w:spacing w:before="70"/>
              <w:rPr>
                <w:rFonts w:hint="eastAsia"/>
                <w:sz w:val="22"/>
              </w:rPr>
            </w:pPr>
            <w:r>
              <w:rPr>
                <w:rFonts w:hint="eastAsia"/>
                <w:sz w:val="22"/>
              </w:rPr>
              <w:t>第十五次至第十八次定期报告</w:t>
            </w:r>
            <w:r>
              <w:rPr>
                <w:rFonts w:hint="eastAsia"/>
                <w:sz w:val="22"/>
              </w:rPr>
              <w:t>(</w:t>
            </w:r>
            <w:r>
              <w:rPr>
                <w:rFonts w:hint="eastAsia"/>
                <w:sz w:val="22"/>
              </w:rPr>
              <w:t>应在</w:t>
            </w:r>
            <w:r>
              <w:rPr>
                <w:rFonts w:hint="eastAsia"/>
                <w:sz w:val="22"/>
              </w:rPr>
              <w:t>1998</w:t>
            </w:r>
            <w:r>
              <w:rPr>
                <w:rFonts w:hint="eastAsia"/>
                <w:sz w:val="22"/>
              </w:rPr>
              <w:t>年至</w:t>
            </w:r>
            <w:r>
              <w:rPr>
                <w:rFonts w:hint="eastAsia"/>
                <w:sz w:val="22"/>
              </w:rPr>
              <w:t>2004</w:t>
            </w:r>
            <w:r>
              <w:rPr>
                <w:rFonts w:hint="eastAsia"/>
                <w:sz w:val="22"/>
              </w:rPr>
              <w:t>年提交</w:t>
            </w:r>
            <w:r>
              <w:rPr>
                <w:rFonts w:hint="eastAsia"/>
                <w:sz w:val="22"/>
              </w:rPr>
              <w:t>)</w:t>
            </w:r>
          </w:p>
        </w:tc>
      </w:tr>
      <w:tr w:rsidR="00000000">
        <w:tblPrEx>
          <w:tblCellMar>
            <w:top w:w="0" w:type="dxa"/>
            <w:bottom w:w="0" w:type="dxa"/>
          </w:tblCellMar>
        </w:tblPrEx>
        <w:tc>
          <w:tcPr>
            <w:tcW w:w="1727" w:type="pct"/>
          </w:tcPr>
          <w:p w:rsidR="00000000" w:rsidRDefault="00B05E82">
            <w:pPr>
              <w:pStyle w:val="a2"/>
              <w:spacing w:before="70"/>
              <w:rPr>
                <w:rFonts w:hint="eastAsia"/>
                <w:sz w:val="22"/>
              </w:rPr>
            </w:pPr>
            <w:r>
              <w:rPr>
                <w:rFonts w:hint="eastAsia"/>
                <w:sz w:val="22"/>
              </w:rPr>
              <w:t>斯威士兰</w:t>
            </w:r>
          </w:p>
        </w:tc>
        <w:tc>
          <w:tcPr>
            <w:tcW w:w="3273" w:type="pct"/>
          </w:tcPr>
          <w:p w:rsidR="00000000" w:rsidRDefault="00B05E82">
            <w:pPr>
              <w:pStyle w:val="a2"/>
              <w:spacing w:before="70"/>
              <w:rPr>
                <w:rFonts w:hint="eastAsia"/>
                <w:sz w:val="22"/>
              </w:rPr>
            </w:pPr>
            <w:r>
              <w:rPr>
                <w:rFonts w:hint="eastAsia"/>
                <w:sz w:val="22"/>
              </w:rPr>
              <w:t>第十五次至第十八次定期报告</w:t>
            </w:r>
            <w:r>
              <w:rPr>
                <w:rFonts w:hint="eastAsia"/>
                <w:sz w:val="22"/>
              </w:rPr>
              <w:t>(</w:t>
            </w:r>
            <w:r>
              <w:rPr>
                <w:rFonts w:hint="eastAsia"/>
                <w:sz w:val="22"/>
              </w:rPr>
              <w:t>应在</w:t>
            </w:r>
            <w:r>
              <w:rPr>
                <w:rFonts w:hint="eastAsia"/>
                <w:sz w:val="22"/>
              </w:rPr>
              <w:t>1998</w:t>
            </w:r>
            <w:r>
              <w:rPr>
                <w:rFonts w:hint="eastAsia"/>
                <w:sz w:val="22"/>
              </w:rPr>
              <w:t>年至</w:t>
            </w:r>
            <w:r>
              <w:rPr>
                <w:rFonts w:hint="eastAsia"/>
                <w:sz w:val="22"/>
              </w:rPr>
              <w:t>2004</w:t>
            </w:r>
            <w:r>
              <w:rPr>
                <w:rFonts w:hint="eastAsia"/>
                <w:sz w:val="22"/>
              </w:rPr>
              <w:t>年提交</w:t>
            </w:r>
            <w:r>
              <w:rPr>
                <w:rFonts w:hint="eastAsia"/>
                <w:sz w:val="22"/>
              </w:rPr>
              <w:t>)</w:t>
            </w:r>
          </w:p>
        </w:tc>
      </w:tr>
      <w:tr w:rsidR="00000000">
        <w:tblPrEx>
          <w:tblCellMar>
            <w:top w:w="0" w:type="dxa"/>
            <w:bottom w:w="0" w:type="dxa"/>
          </w:tblCellMar>
        </w:tblPrEx>
        <w:tc>
          <w:tcPr>
            <w:tcW w:w="1727" w:type="pct"/>
          </w:tcPr>
          <w:p w:rsidR="00000000" w:rsidRDefault="00B05E82">
            <w:pPr>
              <w:pStyle w:val="a2"/>
              <w:spacing w:before="70"/>
              <w:rPr>
                <w:rFonts w:hint="eastAsia"/>
                <w:sz w:val="22"/>
              </w:rPr>
            </w:pPr>
            <w:r>
              <w:rPr>
                <w:rFonts w:hint="eastAsia"/>
                <w:sz w:val="22"/>
              </w:rPr>
              <w:t>前南斯拉夫的马其顿共和国</w:t>
            </w:r>
          </w:p>
        </w:tc>
        <w:tc>
          <w:tcPr>
            <w:tcW w:w="3273" w:type="pct"/>
          </w:tcPr>
          <w:p w:rsidR="00000000" w:rsidRDefault="00B05E82">
            <w:pPr>
              <w:pStyle w:val="a2"/>
              <w:spacing w:before="70"/>
              <w:rPr>
                <w:rFonts w:hint="eastAsia"/>
                <w:sz w:val="22"/>
              </w:rPr>
            </w:pPr>
            <w:r>
              <w:rPr>
                <w:rFonts w:hint="eastAsia"/>
                <w:sz w:val="22"/>
              </w:rPr>
              <w:t>第四次至第七次定期报告</w:t>
            </w:r>
            <w:r>
              <w:rPr>
                <w:rFonts w:hint="eastAsia"/>
                <w:sz w:val="22"/>
              </w:rPr>
              <w:t>(</w:t>
            </w:r>
            <w:r>
              <w:rPr>
                <w:rFonts w:hint="eastAsia"/>
                <w:sz w:val="22"/>
              </w:rPr>
              <w:t>应在</w:t>
            </w:r>
            <w:r>
              <w:rPr>
                <w:rFonts w:hint="eastAsia"/>
                <w:sz w:val="22"/>
              </w:rPr>
              <w:t>1998</w:t>
            </w:r>
            <w:r>
              <w:rPr>
                <w:rFonts w:hint="eastAsia"/>
                <w:sz w:val="22"/>
              </w:rPr>
              <w:t>年至</w:t>
            </w:r>
            <w:r>
              <w:rPr>
                <w:rFonts w:hint="eastAsia"/>
                <w:sz w:val="22"/>
              </w:rPr>
              <w:t>2004</w:t>
            </w:r>
            <w:r>
              <w:rPr>
                <w:rFonts w:hint="eastAsia"/>
                <w:sz w:val="22"/>
              </w:rPr>
              <w:t>年提交</w:t>
            </w:r>
            <w:r>
              <w:rPr>
                <w:rFonts w:hint="eastAsia"/>
                <w:sz w:val="22"/>
              </w:rPr>
              <w:t>)</w:t>
            </w:r>
          </w:p>
        </w:tc>
      </w:tr>
      <w:tr w:rsidR="00000000">
        <w:tblPrEx>
          <w:tblCellMar>
            <w:top w:w="0" w:type="dxa"/>
            <w:bottom w:w="0" w:type="dxa"/>
          </w:tblCellMar>
        </w:tblPrEx>
        <w:tc>
          <w:tcPr>
            <w:tcW w:w="1727" w:type="pct"/>
          </w:tcPr>
          <w:p w:rsidR="00000000" w:rsidRDefault="00B05E82">
            <w:pPr>
              <w:pStyle w:val="a2"/>
              <w:spacing w:before="70"/>
              <w:rPr>
                <w:rFonts w:hint="eastAsia"/>
                <w:sz w:val="22"/>
              </w:rPr>
            </w:pPr>
            <w:r>
              <w:rPr>
                <w:rFonts w:hint="eastAsia"/>
                <w:sz w:val="22"/>
              </w:rPr>
              <w:t>秘鲁</w:t>
            </w:r>
          </w:p>
        </w:tc>
        <w:tc>
          <w:tcPr>
            <w:tcW w:w="3273" w:type="pct"/>
          </w:tcPr>
          <w:p w:rsidR="00000000" w:rsidRDefault="00B05E82">
            <w:pPr>
              <w:pStyle w:val="a2"/>
              <w:spacing w:before="70"/>
              <w:rPr>
                <w:rFonts w:hint="eastAsia"/>
                <w:sz w:val="22"/>
              </w:rPr>
            </w:pPr>
            <w:r>
              <w:rPr>
                <w:rFonts w:hint="eastAsia"/>
                <w:sz w:val="22"/>
              </w:rPr>
              <w:t>第十四次至第十七次定期报告</w:t>
            </w:r>
            <w:r>
              <w:rPr>
                <w:rFonts w:hint="eastAsia"/>
                <w:sz w:val="22"/>
              </w:rPr>
              <w:t>(</w:t>
            </w:r>
            <w:r>
              <w:rPr>
                <w:rFonts w:hint="eastAsia"/>
                <w:sz w:val="22"/>
              </w:rPr>
              <w:t>应在</w:t>
            </w:r>
            <w:r>
              <w:rPr>
                <w:rFonts w:hint="eastAsia"/>
                <w:sz w:val="22"/>
              </w:rPr>
              <w:t>1998</w:t>
            </w:r>
            <w:r>
              <w:rPr>
                <w:rFonts w:hint="eastAsia"/>
                <w:sz w:val="22"/>
              </w:rPr>
              <w:t>年至</w:t>
            </w:r>
            <w:r>
              <w:rPr>
                <w:rFonts w:hint="eastAsia"/>
                <w:sz w:val="22"/>
              </w:rPr>
              <w:t>2</w:t>
            </w:r>
            <w:r>
              <w:rPr>
                <w:rFonts w:hint="eastAsia"/>
                <w:sz w:val="22"/>
              </w:rPr>
              <w:t>004</w:t>
            </w:r>
            <w:r>
              <w:rPr>
                <w:rFonts w:hint="eastAsia"/>
                <w:sz w:val="22"/>
              </w:rPr>
              <w:t>年提交</w:t>
            </w:r>
            <w:r>
              <w:rPr>
                <w:rFonts w:hint="eastAsia"/>
                <w:sz w:val="22"/>
              </w:rPr>
              <w:t>)</w:t>
            </w:r>
          </w:p>
        </w:tc>
      </w:tr>
      <w:tr w:rsidR="00000000">
        <w:tblPrEx>
          <w:tblCellMar>
            <w:top w:w="0" w:type="dxa"/>
            <w:bottom w:w="0" w:type="dxa"/>
          </w:tblCellMar>
        </w:tblPrEx>
        <w:tc>
          <w:tcPr>
            <w:tcW w:w="1727" w:type="pct"/>
          </w:tcPr>
          <w:p w:rsidR="00000000" w:rsidRDefault="00B05E82">
            <w:pPr>
              <w:pStyle w:val="a2"/>
              <w:spacing w:before="70"/>
              <w:rPr>
                <w:rFonts w:hint="eastAsia"/>
                <w:sz w:val="22"/>
              </w:rPr>
            </w:pPr>
            <w:r>
              <w:rPr>
                <w:rFonts w:hint="eastAsia"/>
                <w:sz w:val="22"/>
              </w:rPr>
              <w:t>布隆迪</w:t>
            </w:r>
          </w:p>
        </w:tc>
        <w:tc>
          <w:tcPr>
            <w:tcW w:w="3273" w:type="pct"/>
          </w:tcPr>
          <w:p w:rsidR="00000000" w:rsidRDefault="00B05E82">
            <w:pPr>
              <w:pStyle w:val="a2"/>
              <w:spacing w:before="70"/>
              <w:rPr>
                <w:rFonts w:hint="eastAsia"/>
                <w:sz w:val="22"/>
              </w:rPr>
            </w:pPr>
            <w:r>
              <w:rPr>
                <w:rFonts w:hint="eastAsia"/>
                <w:sz w:val="22"/>
              </w:rPr>
              <w:t>第十一次至第十四次定期报告</w:t>
            </w:r>
            <w:r>
              <w:rPr>
                <w:rFonts w:hint="eastAsia"/>
                <w:sz w:val="22"/>
              </w:rPr>
              <w:t>(</w:t>
            </w:r>
            <w:r>
              <w:rPr>
                <w:rFonts w:hint="eastAsia"/>
                <w:sz w:val="22"/>
              </w:rPr>
              <w:t>应在</w:t>
            </w:r>
            <w:r>
              <w:rPr>
                <w:rFonts w:hint="eastAsia"/>
                <w:sz w:val="22"/>
              </w:rPr>
              <w:t>1998</w:t>
            </w:r>
            <w:r>
              <w:rPr>
                <w:rFonts w:hint="eastAsia"/>
                <w:sz w:val="22"/>
              </w:rPr>
              <w:t>年至</w:t>
            </w:r>
            <w:r>
              <w:rPr>
                <w:rFonts w:hint="eastAsia"/>
                <w:sz w:val="22"/>
              </w:rPr>
              <w:t>2004</w:t>
            </w:r>
            <w:r>
              <w:rPr>
                <w:rFonts w:hint="eastAsia"/>
                <w:sz w:val="22"/>
              </w:rPr>
              <w:t>年提交</w:t>
            </w:r>
            <w:r>
              <w:rPr>
                <w:rFonts w:hint="eastAsia"/>
                <w:sz w:val="22"/>
              </w:rPr>
              <w:t>)</w:t>
            </w:r>
          </w:p>
        </w:tc>
      </w:tr>
      <w:tr w:rsidR="00000000">
        <w:tblPrEx>
          <w:tblCellMar>
            <w:top w:w="0" w:type="dxa"/>
            <w:bottom w:w="0" w:type="dxa"/>
          </w:tblCellMar>
        </w:tblPrEx>
        <w:tc>
          <w:tcPr>
            <w:tcW w:w="1727" w:type="pct"/>
          </w:tcPr>
          <w:p w:rsidR="00000000" w:rsidRDefault="00B05E82">
            <w:pPr>
              <w:pStyle w:val="a2"/>
              <w:spacing w:before="70"/>
              <w:rPr>
                <w:rFonts w:hint="eastAsia"/>
                <w:sz w:val="22"/>
              </w:rPr>
            </w:pPr>
            <w:r>
              <w:rPr>
                <w:rFonts w:hint="eastAsia"/>
                <w:sz w:val="22"/>
              </w:rPr>
              <w:t>柬埔寨</w:t>
            </w:r>
          </w:p>
        </w:tc>
        <w:tc>
          <w:tcPr>
            <w:tcW w:w="3273" w:type="pct"/>
          </w:tcPr>
          <w:p w:rsidR="00000000" w:rsidRDefault="00B05E82">
            <w:pPr>
              <w:pStyle w:val="a2"/>
              <w:spacing w:before="70"/>
              <w:rPr>
                <w:rFonts w:hint="eastAsia"/>
                <w:sz w:val="22"/>
              </w:rPr>
            </w:pPr>
            <w:r>
              <w:rPr>
                <w:rFonts w:hint="eastAsia"/>
                <w:sz w:val="22"/>
              </w:rPr>
              <w:t>第八次至第十一次定期报告</w:t>
            </w:r>
            <w:r>
              <w:rPr>
                <w:rFonts w:hint="eastAsia"/>
                <w:sz w:val="22"/>
              </w:rPr>
              <w:t>(</w:t>
            </w:r>
            <w:r>
              <w:rPr>
                <w:rFonts w:hint="eastAsia"/>
                <w:sz w:val="22"/>
              </w:rPr>
              <w:t>应在</w:t>
            </w:r>
            <w:r>
              <w:rPr>
                <w:rFonts w:hint="eastAsia"/>
                <w:sz w:val="22"/>
              </w:rPr>
              <w:t>1998</w:t>
            </w:r>
            <w:r>
              <w:rPr>
                <w:rFonts w:hint="eastAsia"/>
                <w:sz w:val="22"/>
              </w:rPr>
              <w:t>年至</w:t>
            </w:r>
            <w:r>
              <w:rPr>
                <w:rFonts w:hint="eastAsia"/>
                <w:sz w:val="22"/>
              </w:rPr>
              <w:t>2004</w:t>
            </w:r>
            <w:r>
              <w:rPr>
                <w:rFonts w:hint="eastAsia"/>
                <w:sz w:val="22"/>
              </w:rPr>
              <w:t>年提交</w:t>
            </w:r>
            <w:r>
              <w:rPr>
                <w:rFonts w:hint="eastAsia"/>
                <w:sz w:val="22"/>
              </w:rPr>
              <w:t>)</w:t>
            </w:r>
          </w:p>
        </w:tc>
      </w:tr>
      <w:tr w:rsidR="00000000">
        <w:tblPrEx>
          <w:tblCellMar>
            <w:top w:w="0" w:type="dxa"/>
            <w:bottom w:w="0" w:type="dxa"/>
          </w:tblCellMar>
        </w:tblPrEx>
        <w:tc>
          <w:tcPr>
            <w:tcW w:w="1727" w:type="pct"/>
          </w:tcPr>
          <w:p w:rsidR="00000000" w:rsidRDefault="00B05E82">
            <w:pPr>
              <w:pStyle w:val="a2"/>
              <w:spacing w:before="70"/>
              <w:rPr>
                <w:rFonts w:hint="eastAsia"/>
                <w:sz w:val="22"/>
              </w:rPr>
            </w:pPr>
            <w:r>
              <w:rPr>
                <w:rFonts w:hint="eastAsia"/>
                <w:sz w:val="22"/>
              </w:rPr>
              <w:t>伊拉克</w:t>
            </w:r>
          </w:p>
        </w:tc>
        <w:tc>
          <w:tcPr>
            <w:tcW w:w="3273" w:type="pct"/>
          </w:tcPr>
          <w:p w:rsidR="00000000" w:rsidRDefault="00B05E82">
            <w:pPr>
              <w:pStyle w:val="a2"/>
              <w:spacing w:before="70"/>
              <w:rPr>
                <w:rFonts w:hint="eastAsia"/>
                <w:sz w:val="22"/>
              </w:rPr>
            </w:pPr>
            <w:r>
              <w:rPr>
                <w:rFonts w:hint="eastAsia"/>
                <w:sz w:val="22"/>
              </w:rPr>
              <w:t>第十五次至第十八次定期报告</w:t>
            </w:r>
            <w:r>
              <w:rPr>
                <w:rFonts w:hint="eastAsia"/>
                <w:sz w:val="22"/>
              </w:rPr>
              <w:t>(</w:t>
            </w:r>
            <w:r>
              <w:rPr>
                <w:rFonts w:hint="eastAsia"/>
                <w:sz w:val="22"/>
              </w:rPr>
              <w:t>应在</w:t>
            </w:r>
            <w:r>
              <w:rPr>
                <w:rFonts w:hint="eastAsia"/>
                <w:sz w:val="22"/>
              </w:rPr>
              <w:t>1999</w:t>
            </w:r>
            <w:r>
              <w:rPr>
                <w:rFonts w:hint="eastAsia"/>
                <w:sz w:val="22"/>
              </w:rPr>
              <w:t>年至</w:t>
            </w:r>
            <w:r>
              <w:rPr>
                <w:rFonts w:hint="eastAsia"/>
                <w:sz w:val="22"/>
              </w:rPr>
              <w:t>2005</w:t>
            </w:r>
            <w:r>
              <w:rPr>
                <w:rFonts w:hint="eastAsia"/>
                <w:sz w:val="22"/>
              </w:rPr>
              <w:t>年提交</w:t>
            </w:r>
            <w:r>
              <w:rPr>
                <w:rFonts w:hint="eastAsia"/>
                <w:sz w:val="22"/>
              </w:rPr>
              <w:t>)</w:t>
            </w:r>
          </w:p>
        </w:tc>
      </w:tr>
      <w:tr w:rsidR="00000000">
        <w:tblPrEx>
          <w:tblCellMar>
            <w:top w:w="0" w:type="dxa"/>
            <w:bottom w:w="0" w:type="dxa"/>
          </w:tblCellMar>
        </w:tblPrEx>
        <w:tc>
          <w:tcPr>
            <w:tcW w:w="1727" w:type="pct"/>
          </w:tcPr>
          <w:p w:rsidR="00000000" w:rsidRDefault="00B05E82">
            <w:pPr>
              <w:pStyle w:val="a2"/>
              <w:spacing w:before="70"/>
              <w:rPr>
                <w:rFonts w:hint="eastAsia"/>
                <w:sz w:val="22"/>
              </w:rPr>
            </w:pPr>
            <w:r>
              <w:rPr>
                <w:rFonts w:hint="eastAsia"/>
                <w:sz w:val="22"/>
              </w:rPr>
              <w:t>古巴</w:t>
            </w:r>
          </w:p>
        </w:tc>
        <w:tc>
          <w:tcPr>
            <w:tcW w:w="3273" w:type="pct"/>
          </w:tcPr>
          <w:p w:rsidR="00000000" w:rsidRDefault="00B05E82">
            <w:pPr>
              <w:pStyle w:val="a2"/>
              <w:spacing w:before="70"/>
              <w:rPr>
                <w:rFonts w:hint="eastAsia"/>
                <w:sz w:val="22"/>
              </w:rPr>
            </w:pPr>
            <w:r>
              <w:rPr>
                <w:rFonts w:hint="eastAsia"/>
                <w:sz w:val="22"/>
              </w:rPr>
              <w:t>第十四次至第十七次定期报告</w:t>
            </w:r>
            <w:r>
              <w:rPr>
                <w:rFonts w:hint="eastAsia"/>
                <w:sz w:val="22"/>
              </w:rPr>
              <w:t>(</w:t>
            </w:r>
            <w:r>
              <w:rPr>
                <w:rFonts w:hint="eastAsia"/>
                <w:sz w:val="22"/>
              </w:rPr>
              <w:t>应在</w:t>
            </w:r>
            <w:r>
              <w:rPr>
                <w:rFonts w:hint="eastAsia"/>
                <w:sz w:val="22"/>
              </w:rPr>
              <w:t>1999</w:t>
            </w:r>
            <w:r>
              <w:rPr>
                <w:rFonts w:hint="eastAsia"/>
                <w:sz w:val="22"/>
              </w:rPr>
              <w:t>年至</w:t>
            </w:r>
            <w:r>
              <w:rPr>
                <w:rFonts w:hint="eastAsia"/>
                <w:sz w:val="22"/>
              </w:rPr>
              <w:t>2005</w:t>
            </w:r>
            <w:r>
              <w:rPr>
                <w:rFonts w:hint="eastAsia"/>
                <w:sz w:val="22"/>
              </w:rPr>
              <w:t>年提交</w:t>
            </w:r>
            <w:r>
              <w:rPr>
                <w:rFonts w:hint="eastAsia"/>
                <w:sz w:val="22"/>
              </w:rPr>
              <w:t>)</w:t>
            </w:r>
          </w:p>
        </w:tc>
      </w:tr>
      <w:tr w:rsidR="00000000">
        <w:tblPrEx>
          <w:tblCellMar>
            <w:top w:w="0" w:type="dxa"/>
            <w:bottom w:w="0" w:type="dxa"/>
          </w:tblCellMar>
        </w:tblPrEx>
        <w:tc>
          <w:tcPr>
            <w:tcW w:w="1727" w:type="pct"/>
          </w:tcPr>
          <w:p w:rsidR="00000000" w:rsidRDefault="00B05E82">
            <w:pPr>
              <w:pStyle w:val="a2"/>
              <w:spacing w:before="70"/>
              <w:rPr>
                <w:rFonts w:hint="eastAsia"/>
                <w:sz w:val="22"/>
              </w:rPr>
            </w:pPr>
            <w:r>
              <w:rPr>
                <w:rFonts w:hint="eastAsia"/>
                <w:sz w:val="22"/>
              </w:rPr>
              <w:t>加蓬</w:t>
            </w:r>
          </w:p>
        </w:tc>
        <w:tc>
          <w:tcPr>
            <w:tcW w:w="3273" w:type="pct"/>
          </w:tcPr>
          <w:p w:rsidR="00000000" w:rsidRDefault="00B05E82">
            <w:pPr>
              <w:pStyle w:val="a2"/>
              <w:spacing w:before="70"/>
              <w:rPr>
                <w:rFonts w:hint="eastAsia"/>
                <w:sz w:val="22"/>
              </w:rPr>
            </w:pPr>
            <w:r>
              <w:rPr>
                <w:rFonts w:hint="eastAsia"/>
                <w:sz w:val="22"/>
              </w:rPr>
              <w:t>第十次至第十三次定期报告</w:t>
            </w:r>
            <w:r>
              <w:rPr>
                <w:rFonts w:hint="eastAsia"/>
                <w:sz w:val="22"/>
              </w:rPr>
              <w:t>(</w:t>
            </w:r>
            <w:r>
              <w:rPr>
                <w:rFonts w:hint="eastAsia"/>
                <w:sz w:val="22"/>
              </w:rPr>
              <w:t>应在</w:t>
            </w:r>
            <w:r>
              <w:rPr>
                <w:rFonts w:hint="eastAsia"/>
                <w:sz w:val="22"/>
              </w:rPr>
              <w:t>1999</w:t>
            </w:r>
            <w:r>
              <w:rPr>
                <w:rFonts w:hint="eastAsia"/>
                <w:sz w:val="22"/>
              </w:rPr>
              <w:t>年至</w:t>
            </w:r>
            <w:r>
              <w:rPr>
                <w:rFonts w:hint="eastAsia"/>
                <w:sz w:val="22"/>
              </w:rPr>
              <w:t>2005</w:t>
            </w:r>
            <w:r>
              <w:rPr>
                <w:rFonts w:hint="eastAsia"/>
                <w:sz w:val="22"/>
              </w:rPr>
              <w:t>年提交</w:t>
            </w:r>
            <w:r>
              <w:rPr>
                <w:rFonts w:hint="eastAsia"/>
                <w:sz w:val="22"/>
              </w:rPr>
              <w:t>)</w:t>
            </w:r>
          </w:p>
        </w:tc>
      </w:tr>
      <w:tr w:rsidR="00000000">
        <w:tblPrEx>
          <w:tblCellMar>
            <w:top w:w="0" w:type="dxa"/>
            <w:bottom w:w="0" w:type="dxa"/>
          </w:tblCellMar>
        </w:tblPrEx>
        <w:tc>
          <w:tcPr>
            <w:tcW w:w="1727" w:type="pct"/>
          </w:tcPr>
          <w:p w:rsidR="00000000" w:rsidRDefault="00B05E82">
            <w:pPr>
              <w:pStyle w:val="a2"/>
              <w:spacing w:before="70"/>
              <w:rPr>
                <w:rFonts w:hint="eastAsia"/>
                <w:sz w:val="22"/>
              </w:rPr>
            </w:pPr>
            <w:r>
              <w:rPr>
                <w:rFonts w:hint="eastAsia"/>
                <w:sz w:val="22"/>
              </w:rPr>
              <w:t>约旦</w:t>
            </w:r>
          </w:p>
        </w:tc>
        <w:tc>
          <w:tcPr>
            <w:tcW w:w="3273" w:type="pct"/>
          </w:tcPr>
          <w:p w:rsidR="00000000" w:rsidRDefault="00B05E82">
            <w:pPr>
              <w:pStyle w:val="a2"/>
              <w:spacing w:before="70"/>
              <w:rPr>
                <w:rFonts w:hint="eastAsia"/>
                <w:sz w:val="22"/>
              </w:rPr>
            </w:pPr>
            <w:r>
              <w:rPr>
                <w:rFonts w:hint="eastAsia"/>
                <w:sz w:val="22"/>
              </w:rPr>
              <w:t>第十三次至第十六次定期报告</w:t>
            </w:r>
            <w:r>
              <w:rPr>
                <w:rFonts w:hint="eastAsia"/>
                <w:sz w:val="22"/>
              </w:rPr>
              <w:t>(</w:t>
            </w:r>
            <w:r>
              <w:rPr>
                <w:rFonts w:hint="eastAsia"/>
                <w:sz w:val="22"/>
              </w:rPr>
              <w:t>应在</w:t>
            </w:r>
            <w:r>
              <w:rPr>
                <w:rFonts w:hint="eastAsia"/>
                <w:sz w:val="22"/>
              </w:rPr>
              <w:t>1999</w:t>
            </w:r>
            <w:r>
              <w:rPr>
                <w:rFonts w:hint="eastAsia"/>
                <w:sz w:val="22"/>
              </w:rPr>
              <w:t>年至</w:t>
            </w:r>
            <w:r>
              <w:rPr>
                <w:rFonts w:hint="eastAsia"/>
                <w:sz w:val="22"/>
              </w:rPr>
              <w:t>2005</w:t>
            </w:r>
            <w:r>
              <w:rPr>
                <w:rFonts w:hint="eastAsia"/>
                <w:sz w:val="22"/>
              </w:rPr>
              <w:t>年提交</w:t>
            </w:r>
            <w:r>
              <w:rPr>
                <w:rFonts w:hint="eastAsia"/>
                <w:sz w:val="22"/>
              </w:rPr>
              <w:t>)</w:t>
            </w:r>
          </w:p>
        </w:tc>
      </w:tr>
    </w:tbl>
    <w:p w:rsidR="00000000" w:rsidRDefault="00B05E82"/>
    <w:p w:rsidR="00000000" w:rsidRDefault="00B05E82">
      <w:pPr>
        <w:pStyle w:val="Heading3"/>
        <w:rPr>
          <w:rFonts w:hint="eastAsia"/>
        </w:rPr>
      </w:pPr>
      <w:r>
        <w:br w:type="page"/>
        <w:t xml:space="preserve">C. </w:t>
      </w:r>
      <w:r>
        <w:rPr>
          <w:rFonts w:hint="eastAsia"/>
        </w:rPr>
        <w:t xml:space="preserve"> </w:t>
      </w:r>
      <w:r>
        <w:rPr>
          <w:rFonts w:hint="eastAsia"/>
        </w:rPr>
        <w:t>委员会为确保缔约国提交报告采取的行动</w:t>
      </w:r>
    </w:p>
    <w:p w:rsidR="00000000" w:rsidRDefault="00B05E82">
      <w:pPr>
        <w:rPr>
          <w:rFonts w:hint="eastAsia"/>
        </w:rPr>
      </w:pPr>
      <w:r>
        <w:rPr>
          <w:rFonts w:hint="eastAsia"/>
        </w:rPr>
        <w:tab/>
        <w:t xml:space="preserve">427.  </w:t>
      </w:r>
      <w:r>
        <w:rPr>
          <w:rFonts w:hint="eastAsia"/>
        </w:rPr>
        <w:t>委员会第</w:t>
      </w:r>
      <w:r>
        <w:rPr>
          <w:rFonts w:hint="eastAsia"/>
        </w:rPr>
        <w:t>六十六和六十七届会议按照《公约》第九条规定的缔约国义务，审议了缔约国迟交或不交报告的问题。</w:t>
      </w:r>
    </w:p>
    <w:p w:rsidR="00000000" w:rsidRDefault="00B05E82">
      <w:pPr>
        <w:rPr>
          <w:rFonts w:hint="eastAsia"/>
        </w:rPr>
      </w:pPr>
      <w:r>
        <w:rPr>
          <w:rFonts w:hint="eastAsia"/>
        </w:rPr>
        <w:tab/>
        <w:t xml:space="preserve">428.  </w:t>
      </w:r>
      <w:r>
        <w:rPr>
          <w:rFonts w:hint="eastAsia"/>
        </w:rPr>
        <w:t>委员会第四十二届会议强调，尽管缔约国报告迟交有碍于委员会监测《公约》执行情况，但仍决定将继续审议报告逾期五年或更长时间的缔约国执行《公约》条款的情况。根据第三十九届会议作出的一项决定，委员会议定，这项审议工作的基础将是有关缔约国上次提交的报告及委员会对这些报告的审议情况。委员会第四十九届会议进一步决定，初次报告逾期五年或更长时间的缔约国也将被排在《公约》条款执行情况审议对象之列。委员会议定，在缔约国未提</w:t>
      </w:r>
      <w:r>
        <w:rPr>
          <w:rFonts w:hint="eastAsia"/>
        </w:rPr>
        <w:t>交初次报告的情况下，委员会将审议该国提交联合国其他机构的一切资料，如果没有这类材料，则审议联合国机构编写的报告和资料。在实践中，对于长期拖延初次报告或定期报告的国家，委员会还审议包括非政府组织在内的其他来源提供的资料。</w:t>
      </w:r>
    </w:p>
    <w:p w:rsidR="00000000" w:rsidRDefault="00B05E82">
      <w:pPr>
        <w:rPr>
          <w:rFonts w:hint="eastAsia"/>
        </w:rPr>
      </w:pPr>
      <w:r>
        <w:rPr>
          <w:rFonts w:hint="eastAsia"/>
        </w:rPr>
        <w:tab/>
        <w:t xml:space="preserve">429.  </w:t>
      </w:r>
      <w:r>
        <w:rPr>
          <w:rFonts w:hint="eastAsia"/>
        </w:rPr>
        <w:t>在第六十五届会议之后，委员会决定安排在第六十六届会议上审议下列定期报告逾期很久的缔约国执行《公约》的情况：波斯尼亚和黑塞哥维那、埃塞俄比亚、萨尔瓦多、尼加拉瓜和巴布亚新几内亚。萨尔瓦多在提交报告之后已在第六十六届会议之前从名单上除名。关于波斯尼亚和黑塞哥维那、埃塞俄比亚和尼加拉</w:t>
      </w:r>
      <w:r>
        <w:rPr>
          <w:rFonts w:hint="eastAsia"/>
        </w:rPr>
        <w:t>瓜，应有关缔约国的请求推迟审议，这些缔约国表示不久便将提交所要求的报告。委员会第</w:t>
      </w:r>
      <w:r>
        <w:rPr>
          <w:rFonts w:hint="eastAsia"/>
        </w:rPr>
        <w:t>1695</w:t>
      </w:r>
      <w:r>
        <w:rPr>
          <w:rFonts w:hint="eastAsia"/>
        </w:rPr>
        <w:t>次会议审查了巴布亚新几内亚执行《公约》的情况。</w:t>
      </w:r>
    </w:p>
    <w:p w:rsidR="00000000" w:rsidRDefault="00B05E82">
      <w:pPr>
        <w:spacing w:after="320"/>
        <w:rPr>
          <w:rFonts w:hint="eastAsia"/>
        </w:rPr>
      </w:pPr>
      <w:r>
        <w:rPr>
          <w:rFonts w:hint="eastAsia"/>
        </w:rPr>
        <w:tab/>
        <w:t xml:space="preserve">430.  </w:t>
      </w:r>
      <w:r>
        <w:rPr>
          <w:rFonts w:hint="eastAsia"/>
        </w:rPr>
        <w:t>在第六十六届会议之后，委员会决定安排在第六十七届会议上审议下列初次报告和定期报告逾期很久的缔约国执行《公约》的情况：波斯尼亚和黑塞哥维那、马拉维、莫桑比克、塞舌尔和圣卢西亚。波斯尼亚和黑塞哥维那在提交报告之后已在第六十七届会议之前从名单上除名。莫桑比克表示将在</w:t>
      </w:r>
      <w:r>
        <w:rPr>
          <w:rFonts w:hint="eastAsia"/>
        </w:rPr>
        <w:t>2005</w:t>
      </w:r>
      <w:r>
        <w:rPr>
          <w:rFonts w:hint="eastAsia"/>
        </w:rPr>
        <w:t>年</w:t>
      </w:r>
      <w:r>
        <w:rPr>
          <w:rFonts w:hint="eastAsia"/>
        </w:rPr>
        <w:t>12</w:t>
      </w:r>
      <w:r>
        <w:rPr>
          <w:rFonts w:hint="eastAsia"/>
        </w:rPr>
        <w:t>月</w:t>
      </w:r>
      <w:r>
        <w:rPr>
          <w:rFonts w:hint="eastAsia"/>
        </w:rPr>
        <w:t>31</w:t>
      </w:r>
      <w:r>
        <w:rPr>
          <w:rFonts w:hint="eastAsia"/>
        </w:rPr>
        <w:t>日前提交报告，因此委员会应缔约国的要求推迟了审查。委员会第</w:t>
      </w:r>
      <w:r>
        <w:rPr>
          <w:rFonts w:hint="eastAsia"/>
        </w:rPr>
        <w:t>1712</w:t>
      </w:r>
      <w:r>
        <w:rPr>
          <w:rFonts w:hint="eastAsia"/>
        </w:rPr>
        <w:t>次会议审查了马拉</w:t>
      </w:r>
      <w:r>
        <w:rPr>
          <w:rFonts w:hint="eastAsia"/>
        </w:rPr>
        <w:t>维对《公约》的执行情况，第</w:t>
      </w:r>
      <w:r>
        <w:rPr>
          <w:rFonts w:hint="eastAsia"/>
        </w:rPr>
        <w:t>1719</w:t>
      </w:r>
      <w:r>
        <w:rPr>
          <w:rFonts w:hint="eastAsia"/>
        </w:rPr>
        <w:t>次会议审查了塞舌尔和圣卢西亚对《公约》的执行情况</w:t>
      </w:r>
      <w:r>
        <w:rPr>
          <w:rFonts w:hint="eastAsia"/>
        </w:rPr>
        <w:t>(</w:t>
      </w:r>
      <w:r>
        <w:rPr>
          <w:rFonts w:hint="eastAsia"/>
        </w:rPr>
        <w:t>见第</w:t>
      </w:r>
      <w:r>
        <w:rPr>
          <w:rFonts w:hint="eastAsia"/>
        </w:rPr>
        <w:t>432-434</w:t>
      </w:r>
      <w:r>
        <w:rPr>
          <w:rFonts w:hint="eastAsia"/>
        </w:rPr>
        <w:t>段</w:t>
      </w:r>
      <w:r>
        <w:rPr>
          <w:rFonts w:hint="eastAsia"/>
        </w:rPr>
        <w:t>)</w:t>
      </w:r>
      <w:r>
        <w:rPr>
          <w:rFonts w:hint="eastAsia"/>
        </w:rPr>
        <w:t>。</w:t>
      </w:r>
    </w:p>
    <w:p w:rsidR="00000000" w:rsidRDefault="00B05E82">
      <w:pPr>
        <w:pStyle w:val="Heading3"/>
      </w:pPr>
      <w:r>
        <w:rPr>
          <w:rFonts w:hint="eastAsia"/>
        </w:rPr>
        <w:t xml:space="preserve">D.  </w:t>
      </w:r>
      <w:r>
        <w:rPr>
          <w:rFonts w:hint="eastAsia"/>
        </w:rPr>
        <w:t>决</w:t>
      </w:r>
      <w:r>
        <w:rPr>
          <w:rFonts w:hint="eastAsia"/>
        </w:rPr>
        <w:t xml:space="preserve">  </w:t>
      </w:r>
      <w:r>
        <w:rPr>
          <w:rFonts w:hint="eastAsia"/>
        </w:rPr>
        <w:t>定</w:t>
      </w:r>
    </w:p>
    <w:p w:rsidR="00000000" w:rsidRDefault="00B05E82">
      <w:pPr>
        <w:spacing w:after="160"/>
        <w:ind w:firstLine="510"/>
        <w:rPr>
          <w:rFonts w:hint="eastAsia"/>
        </w:rPr>
      </w:pPr>
      <w:r>
        <w:rPr>
          <w:rFonts w:hint="eastAsia"/>
        </w:rPr>
        <w:t>431.</w:t>
      </w:r>
      <w:r>
        <w:t xml:space="preserve">  </w:t>
      </w:r>
      <w:r>
        <w:rPr>
          <w:rFonts w:hint="eastAsia"/>
        </w:rPr>
        <w:t>委员会在</w:t>
      </w:r>
      <w:r>
        <w:rPr>
          <w:rFonts w:hint="eastAsia"/>
        </w:rPr>
        <w:t>2005</w:t>
      </w:r>
      <w:r>
        <w:rPr>
          <w:rFonts w:hint="eastAsia"/>
        </w:rPr>
        <w:t>年</w:t>
      </w:r>
      <w:r>
        <w:rPr>
          <w:rFonts w:hint="eastAsia"/>
        </w:rPr>
        <w:t>3</w:t>
      </w:r>
      <w:r>
        <w:rPr>
          <w:rFonts w:hint="eastAsia"/>
        </w:rPr>
        <w:t>月</w:t>
      </w:r>
      <w:r>
        <w:rPr>
          <w:rFonts w:hint="eastAsia"/>
        </w:rPr>
        <w:t>8</w:t>
      </w:r>
      <w:r>
        <w:rPr>
          <w:rFonts w:hint="eastAsia"/>
        </w:rPr>
        <w:t>日第</w:t>
      </w:r>
      <w:r>
        <w:rPr>
          <w:rFonts w:hint="eastAsia"/>
        </w:rPr>
        <w:t>1695</w:t>
      </w:r>
      <w:r>
        <w:rPr>
          <w:rFonts w:hint="eastAsia"/>
        </w:rPr>
        <w:t>次会议上决定请求主席致函巴布亚新几内亚常驻联合国代表。主席在其</w:t>
      </w:r>
      <w:r>
        <w:rPr>
          <w:rFonts w:hint="eastAsia"/>
        </w:rPr>
        <w:t>2005</w:t>
      </w:r>
      <w:r>
        <w:rPr>
          <w:rFonts w:hint="eastAsia"/>
        </w:rPr>
        <w:t>年</w:t>
      </w:r>
      <w:r>
        <w:rPr>
          <w:rFonts w:hint="eastAsia"/>
        </w:rPr>
        <w:t>3</w:t>
      </w:r>
      <w:r>
        <w:rPr>
          <w:rFonts w:hint="eastAsia"/>
        </w:rPr>
        <w:t>月</w:t>
      </w:r>
      <w:r>
        <w:rPr>
          <w:rFonts w:hint="eastAsia"/>
        </w:rPr>
        <w:t>11</w:t>
      </w:r>
      <w:r>
        <w:rPr>
          <w:rFonts w:hint="eastAsia"/>
        </w:rPr>
        <w:t>日的信函中通报常驻代表委员会在未接到报告的情况下审议了巴布亚新几内亚的情况。此外，主席重申</w:t>
      </w:r>
      <w:r>
        <w:rPr>
          <w:rFonts w:hint="eastAsia"/>
        </w:rPr>
        <w:t>2003</w:t>
      </w:r>
      <w:r>
        <w:rPr>
          <w:rFonts w:hint="eastAsia"/>
        </w:rPr>
        <w:t>年提出的强烈呼吁，要求恢复自</w:t>
      </w:r>
      <w:r>
        <w:rPr>
          <w:rFonts w:hint="eastAsia"/>
        </w:rPr>
        <w:t>1984</w:t>
      </w:r>
      <w:r>
        <w:rPr>
          <w:rFonts w:hint="eastAsia"/>
        </w:rPr>
        <w:t>年以来中止的对话，以及为此应根据《公约》第九条提交报告。委员会感到遗憾的是，尽管多次提出这些请求，巴布亚新几内亚尚未根据《</w:t>
      </w:r>
      <w:r>
        <w:rPr>
          <w:rFonts w:hint="eastAsia"/>
        </w:rPr>
        <w:t>公约》第九条</w:t>
      </w:r>
      <w:r>
        <w:rPr>
          <w:rFonts w:hint="eastAsia"/>
        </w:rPr>
        <w:t>(</w:t>
      </w:r>
      <w:r>
        <w:rPr>
          <w:rFonts w:hint="eastAsia"/>
        </w:rPr>
        <w:t>子</w:t>
      </w:r>
      <w:r>
        <w:rPr>
          <w:rFonts w:hint="eastAsia"/>
        </w:rPr>
        <w:t>)</w:t>
      </w:r>
      <w:r>
        <w:rPr>
          <w:rFonts w:hint="eastAsia"/>
        </w:rPr>
        <w:t>项履行其义务。为了在第六十八届会议上便利委员会对《公约》执行情况进行审议，主席在信函中附上了委员会审议的一系列问题，以及在</w:t>
      </w:r>
      <w:r>
        <w:rPr>
          <w:rFonts w:hint="eastAsia"/>
        </w:rPr>
        <w:t>2005</w:t>
      </w:r>
      <w:r>
        <w:rPr>
          <w:rFonts w:hint="eastAsia"/>
        </w:rPr>
        <w:t>年</w:t>
      </w:r>
      <w:r>
        <w:rPr>
          <w:rFonts w:hint="eastAsia"/>
        </w:rPr>
        <w:t>11</w:t>
      </w:r>
      <w:r>
        <w:rPr>
          <w:rFonts w:hint="eastAsia"/>
        </w:rPr>
        <w:t>月</w:t>
      </w:r>
      <w:r>
        <w:rPr>
          <w:rFonts w:hint="eastAsia"/>
        </w:rPr>
        <w:t>30</w:t>
      </w:r>
      <w:r>
        <w:rPr>
          <w:rFonts w:hint="eastAsia"/>
        </w:rPr>
        <w:t>日之前作出答复的请求。委员会再次提请缔约国注意，它可以利用联合国人权事务高级专员办事处的咨询服务和技术援助方案提供的技术援助。</w:t>
      </w:r>
    </w:p>
    <w:p w:rsidR="00000000" w:rsidRDefault="00B05E82">
      <w:pPr>
        <w:rPr>
          <w:rFonts w:hint="eastAsia"/>
        </w:rPr>
      </w:pPr>
      <w:r>
        <w:rPr>
          <w:rFonts w:hint="eastAsia"/>
        </w:rPr>
        <w:tab/>
        <w:t xml:space="preserve">432.  </w:t>
      </w:r>
      <w:r>
        <w:rPr>
          <w:rFonts w:hint="eastAsia"/>
        </w:rPr>
        <w:t>委员会在</w:t>
      </w:r>
      <w:r>
        <w:rPr>
          <w:rFonts w:hint="eastAsia"/>
        </w:rPr>
        <w:t>2005</w:t>
      </w:r>
      <w:r>
        <w:rPr>
          <w:rFonts w:hint="eastAsia"/>
        </w:rPr>
        <w:t>年</w:t>
      </w:r>
      <w:r>
        <w:rPr>
          <w:rFonts w:hint="eastAsia"/>
        </w:rPr>
        <w:t>8</w:t>
      </w:r>
      <w:r>
        <w:rPr>
          <w:rFonts w:hint="eastAsia"/>
        </w:rPr>
        <w:t>月</w:t>
      </w:r>
      <w:r>
        <w:rPr>
          <w:rFonts w:hint="eastAsia"/>
        </w:rPr>
        <w:t>9</w:t>
      </w:r>
      <w:r>
        <w:rPr>
          <w:rFonts w:hint="eastAsia"/>
        </w:rPr>
        <w:t>日举行的第</w:t>
      </w:r>
      <w:r>
        <w:rPr>
          <w:rFonts w:hint="eastAsia"/>
        </w:rPr>
        <w:t>1712</w:t>
      </w:r>
      <w:r>
        <w:rPr>
          <w:rFonts w:hint="eastAsia"/>
        </w:rPr>
        <w:t>次会议上决定要求主席致函马拉维常驻联合国代表。主席在</w:t>
      </w:r>
      <w:r>
        <w:rPr>
          <w:rFonts w:hint="eastAsia"/>
        </w:rPr>
        <w:t>2005</w:t>
      </w:r>
      <w:r>
        <w:rPr>
          <w:rFonts w:hint="eastAsia"/>
        </w:rPr>
        <w:t>年</w:t>
      </w:r>
      <w:r>
        <w:rPr>
          <w:rFonts w:hint="eastAsia"/>
        </w:rPr>
        <w:t>8</w:t>
      </w:r>
      <w:r>
        <w:rPr>
          <w:rFonts w:hint="eastAsia"/>
        </w:rPr>
        <w:t>月</w:t>
      </w:r>
      <w:r>
        <w:rPr>
          <w:rFonts w:hint="eastAsia"/>
        </w:rPr>
        <w:t>19</w:t>
      </w:r>
      <w:r>
        <w:rPr>
          <w:rFonts w:hint="eastAsia"/>
        </w:rPr>
        <w:t>日的信函中通报缔约国委员会在没有收到报告的情况下审查了马拉维对《公约》的执行情况，并对马拉维</w:t>
      </w:r>
      <w:r>
        <w:rPr>
          <w:rFonts w:hint="eastAsia"/>
        </w:rPr>
        <w:t>199</w:t>
      </w:r>
      <w:r>
        <w:rPr>
          <w:rFonts w:hint="eastAsia"/>
        </w:rPr>
        <w:t>7</w:t>
      </w:r>
      <w:r>
        <w:rPr>
          <w:rFonts w:hint="eastAsia"/>
        </w:rPr>
        <w:t>年至</w:t>
      </w:r>
      <w:r>
        <w:rPr>
          <w:rFonts w:hint="eastAsia"/>
        </w:rPr>
        <w:t>2005</w:t>
      </w:r>
      <w:r>
        <w:rPr>
          <w:rFonts w:hint="eastAsia"/>
        </w:rPr>
        <w:t>年期间分别到期的初次至第五次定期报告严重逾期深表遗憾。为了协助展开对话，讨论马拉维为执行《公约》所采取的措施，委员会决定向缔约国发出一份问题清单，并要求缔约国在</w:t>
      </w:r>
      <w:r>
        <w:rPr>
          <w:rFonts w:hint="eastAsia"/>
        </w:rPr>
        <w:t>2006</w:t>
      </w:r>
      <w:r>
        <w:rPr>
          <w:rFonts w:hint="eastAsia"/>
        </w:rPr>
        <w:t>年</w:t>
      </w:r>
      <w:r>
        <w:rPr>
          <w:rFonts w:hint="eastAsia"/>
        </w:rPr>
        <w:t>1</w:t>
      </w:r>
      <w:r>
        <w:rPr>
          <w:rFonts w:hint="eastAsia"/>
        </w:rPr>
        <w:t>月</w:t>
      </w:r>
      <w:r>
        <w:rPr>
          <w:rFonts w:hint="eastAsia"/>
        </w:rPr>
        <w:t>31</w:t>
      </w:r>
      <w:r>
        <w:rPr>
          <w:rFonts w:hint="eastAsia"/>
        </w:rPr>
        <w:t>日之前对此清单作出书面答复。若届时马拉维还没有提交任何答复，委员会将根据其审查程序通过对马拉维的结论性意见。</w:t>
      </w:r>
    </w:p>
    <w:p w:rsidR="00000000" w:rsidRDefault="00B05E82">
      <w:pPr>
        <w:rPr>
          <w:rFonts w:hint="eastAsia"/>
        </w:rPr>
      </w:pPr>
      <w:r>
        <w:rPr>
          <w:rFonts w:hint="eastAsia"/>
        </w:rPr>
        <w:tab/>
        <w:t xml:space="preserve">433.  </w:t>
      </w:r>
      <w:r>
        <w:rPr>
          <w:rFonts w:hint="eastAsia"/>
        </w:rPr>
        <w:t>委员会在</w:t>
      </w:r>
      <w:r>
        <w:rPr>
          <w:rFonts w:hint="eastAsia"/>
        </w:rPr>
        <w:t>2005</w:t>
      </w:r>
      <w:r>
        <w:rPr>
          <w:rFonts w:hint="eastAsia"/>
        </w:rPr>
        <w:t>年</w:t>
      </w:r>
      <w:r>
        <w:rPr>
          <w:rFonts w:hint="eastAsia"/>
        </w:rPr>
        <w:t>8</w:t>
      </w:r>
      <w:r>
        <w:rPr>
          <w:rFonts w:hint="eastAsia"/>
        </w:rPr>
        <w:t>月</w:t>
      </w:r>
      <w:r>
        <w:rPr>
          <w:rFonts w:hint="eastAsia"/>
        </w:rPr>
        <w:t>12</w:t>
      </w:r>
      <w:r>
        <w:rPr>
          <w:rFonts w:hint="eastAsia"/>
        </w:rPr>
        <w:t>日举行的第</w:t>
      </w:r>
      <w:r>
        <w:rPr>
          <w:rFonts w:hint="eastAsia"/>
        </w:rPr>
        <w:t>1719</w:t>
      </w:r>
      <w:r>
        <w:rPr>
          <w:rFonts w:hint="eastAsia"/>
        </w:rPr>
        <w:t>次会议上决定要求主席致函塞舌尔常驻联合国代表。主席在</w:t>
      </w:r>
      <w:r>
        <w:rPr>
          <w:rFonts w:hint="eastAsia"/>
        </w:rPr>
        <w:t>2005</w:t>
      </w:r>
      <w:r>
        <w:rPr>
          <w:rFonts w:hint="eastAsia"/>
        </w:rPr>
        <w:t>年</w:t>
      </w:r>
      <w:r>
        <w:rPr>
          <w:rFonts w:hint="eastAsia"/>
        </w:rPr>
        <w:t>8</w:t>
      </w:r>
      <w:r>
        <w:rPr>
          <w:rFonts w:hint="eastAsia"/>
        </w:rPr>
        <w:t>月</w:t>
      </w:r>
      <w:r>
        <w:rPr>
          <w:rFonts w:hint="eastAsia"/>
        </w:rPr>
        <w:t>19</w:t>
      </w:r>
      <w:r>
        <w:rPr>
          <w:rFonts w:hint="eastAsia"/>
        </w:rPr>
        <w:t>日的信函中通报缔约国委员会在没有收到报告的情况下审查了塞舌尔对《公约》的执行情况。</w:t>
      </w:r>
      <w:r>
        <w:rPr>
          <w:rFonts w:hint="eastAsia"/>
        </w:rPr>
        <w:t>主席对委员会与塞舌尔之间的对话自</w:t>
      </w:r>
      <w:r>
        <w:rPr>
          <w:rFonts w:hint="eastAsia"/>
        </w:rPr>
        <w:t>1988</w:t>
      </w:r>
      <w:r>
        <w:rPr>
          <w:rFonts w:hint="eastAsia"/>
        </w:rPr>
        <w:t>年以来中断表示遗憾。为了让对话重新开始，委员会决定向缔约国提出一份问题清单，并要求缔约国在</w:t>
      </w:r>
      <w:r>
        <w:rPr>
          <w:rFonts w:hint="eastAsia"/>
        </w:rPr>
        <w:t>2006</w:t>
      </w:r>
      <w:r>
        <w:rPr>
          <w:rFonts w:hint="eastAsia"/>
        </w:rPr>
        <w:t>年</w:t>
      </w:r>
      <w:r>
        <w:rPr>
          <w:rFonts w:hint="eastAsia"/>
        </w:rPr>
        <w:t>1</w:t>
      </w:r>
      <w:r>
        <w:rPr>
          <w:rFonts w:hint="eastAsia"/>
        </w:rPr>
        <w:t>月</w:t>
      </w:r>
      <w:r>
        <w:rPr>
          <w:rFonts w:hint="eastAsia"/>
        </w:rPr>
        <w:t>31</w:t>
      </w:r>
      <w:r>
        <w:rPr>
          <w:rFonts w:hint="eastAsia"/>
        </w:rPr>
        <w:t>日之前对这一清单作出书面答复。届时若塞舌尔还没有提交任何答复，委员会将根据其审查程序通过结论性意见。委员会提请缔约国注意，它可以利用联合国人权事务高级专员办事处的咨询服务和技术援助方案所提供的技术援助。</w:t>
      </w:r>
    </w:p>
    <w:p w:rsidR="00000000" w:rsidRDefault="00B05E82">
      <w:pPr>
        <w:spacing w:after="320"/>
        <w:rPr>
          <w:rFonts w:hint="eastAsia"/>
        </w:rPr>
      </w:pPr>
      <w:r>
        <w:rPr>
          <w:rFonts w:hint="eastAsia"/>
        </w:rPr>
        <w:tab/>
        <w:t xml:space="preserve">434.  </w:t>
      </w:r>
      <w:r>
        <w:rPr>
          <w:rFonts w:hint="eastAsia"/>
        </w:rPr>
        <w:t>在同一次会议上，委员会还要求主席向圣卢西亚常驻联合国代表致函，主席在</w:t>
      </w:r>
      <w:r>
        <w:rPr>
          <w:rFonts w:hint="eastAsia"/>
        </w:rPr>
        <w:t>2005</w:t>
      </w:r>
      <w:r>
        <w:rPr>
          <w:rFonts w:hint="eastAsia"/>
        </w:rPr>
        <w:t>年</w:t>
      </w:r>
      <w:r>
        <w:rPr>
          <w:rFonts w:hint="eastAsia"/>
        </w:rPr>
        <w:t>8</w:t>
      </w:r>
      <w:r>
        <w:rPr>
          <w:rFonts w:hint="eastAsia"/>
        </w:rPr>
        <w:t>月</w:t>
      </w:r>
      <w:r>
        <w:rPr>
          <w:rFonts w:hint="eastAsia"/>
        </w:rPr>
        <w:t>19</w:t>
      </w:r>
      <w:r>
        <w:rPr>
          <w:rFonts w:hint="eastAsia"/>
        </w:rPr>
        <w:t>日的信函中通报缔约国委员会在没有收到报告的情况下再次审查了圣</w:t>
      </w:r>
      <w:r>
        <w:rPr>
          <w:rFonts w:hint="eastAsia"/>
        </w:rPr>
        <w:t>卢西亚对《公约》的执行情况。他回顾委员会在</w:t>
      </w:r>
      <w:r>
        <w:rPr>
          <w:rFonts w:hint="eastAsia"/>
        </w:rPr>
        <w:t>2004</w:t>
      </w:r>
      <w:r>
        <w:rPr>
          <w:rFonts w:hint="eastAsia"/>
        </w:rPr>
        <w:t>年</w:t>
      </w:r>
      <w:r>
        <w:rPr>
          <w:rFonts w:hint="eastAsia"/>
        </w:rPr>
        <w:t>3</w:t>
      </w:r>
      <w:r>
        <w:rPr>
          <w:rFonts w:hint="eastAsia"/>
        </w:rPr>
        <w:t>月举行的第六十四届会议上已在没有报告的情况下审查了圣卢西亚的情况，并在</w:t>
      </w:r>
      <w:r>
        <w:rPr>
          <w:rFonts w:hint="eastAsia"/>
        </w:rPr>
        <w:t>2004</w:t>
      </w:r>
      <w:r>
        <w:rPr>
          <w:rFonts w:hint="eastAsia"/>
        </w:rPr>
        <w:t>年</w:t>
      </w:r>
      <w:r>
        <w:rPr>
          <w:rFonts w:hint="eastAsia"/>
        </w:rPr>
        <w:t>8</w:t>
      </w:r>
      <w:r>
        <w:rPr>
          <w:rFonts w:hint="eastAsia"/>
        </w:rPr>
        <w:t>月举行的第六十五届会议上决定在向大会提交的年度报告</w:t>
      </w:r>
      <w:r>
        <w:rPr>
          <w:rFonts w:hint="eastAsia"/>
          <w:vertAlign w:val="superscript"/>
        </w:rPr>
        <w:t>1</w:t>
      </w:r>
      <w:r>
        <w:rPr>
          <w:rFonts w:hint="eastAsia"/>
        </w:rPr>
        <w:t xml:space="preserve"> </w:t>
      </w:r>
      <w:r>
        <w:rPr>
          <w:rFonts w:hint="eastAsia"/>
        </w:rPr>
        <w:t>中公布其临时结论性意见。主席深表遗憾的是，圣卢西亚本应作为一个合并文件提交给委员会的</w:t>
      </w:r>
      <w:r>
        <w:rPr>
          <w:rFonts w:hint="eastAsia"/>
        </w:rPr>
        <w:t>1991</w:t>
      </w:r>
      <w:r>
        <w:rPr>
          <w:rFonts w:hint="eastAsia"/>
        </w:rPr>
        <w:t>年至</w:t>
      </w:r>
      <w:r>
        <w:rPr>
          <w:rFonts w:hint="eastAsia"/>
        </w:rPr>
        <w:t>2003</w:t>
      </w:r>
      <w:r>
        <w:rPr>
          <w:rFonts w:hint="eastAsia"/>
        </w:rPr>
        <w:t>年到期的初次至第七次定期报告严重逾期，同时对这一报告的编写情况也未作任何说明。主席要求圣卢西亚政府向委员会表明是否希望利用人权事务高级专员办事处技术合作方案内的咨询服务来协助逾期报告的编写工作。为了重新展开对话，委员会</w:t>
      </w:r>
      <w:r>
        <w:rPr>
          <w:rFonts w:hint="eastAsia"/>
        </w:rPr>
        <w:t>决定向缔约国发出一份问题清单，并要求缔约国在</w:t>
      </w:r>
      <w:r>
        <w:rPr>
          <w:rFonts w:hint="eastAsia"/>
        </w:rPr>
        <w:t>2006</w:t>
      </w:r>
      <w:r>
        <w:rPr>
          <w:rFonts w:hint="eastAsia"/>
        </w:rPr>
        <w:t>年</w:t>
      </w:r>
      <w:r>
        <w:rPr>
          <w:rFonts w:hint="eastAsia"/>
        </w:rPr>
        <w:t>1</w:t>
      </w:r>
      <w:r>
        <w:rPr>
          <w:rFonts w:hint="eastAsia"/>
        </w:rPr>
        <w:t>月</w:t>
      </w:r>
      <w:r>
        <w:rPr>
          <w:rFonts w:hint="eastAsia"/>
        </w:rPr>
        <w:t>31</w:t>
      </w:r>
      <w:r>
        <w:rPr>
          <w:rFonts w:hint="eastAsia"/>
        </w:rPr>
        <w:t>日之前作出书面答复。如果届时还没有任何答复，委员会将根据其审查程序通过结论性意见。</w:t>
      </w:r>
    </w:p>
    <w:p w:rsidR="00000000" w:rsidRDefault="00B05E82">
      <w:pPr>
        <w:pStyle w:val="Heading3"/>
        <w:rPr>
          <w:rFonts w:hint="eastAsia"/>
        </w:rPr>
      </w:pPr>
      <w:r>
        <w:rPr>
          <w:rFonts w:hint="eastAsia"/>
        </w:rPr>
        <w:t>注</w:t>
      </w:r>
    </w:p>
    <w:p w:rsidR="00000000" w:rsidRDefault="00B05E82">
      <w:pPr>
        <w:pStyle w:val="EndnoteText"/>
      </w:pPr>
      <w:r>
        <w:rPr>
          <w:rFonts w:hint="eastAsia"/>
          <w:vertAlign w:val="superscript"/>
        </w:rPr>
        <w:t>1</w:t>
      </w:r>
      <w:r>
        <w:tab/>
      </w:r>
      <w:r>
        <w:rPr>
          <w:rFonts w:hint="eastAsia"/>
        </w:rPr>
        <w:t>《大会正式记录，第五十九届会议，补编第</w:t>
      </w:r>
      <w:r>
        <w:rPr>
          <w:rFonts w:hint="eastAsia"/>
        </w:rPr>
        <w:t>18</w:t>
      </w:r>
      <w:r>
        <w:rPr>
          <w:rFonts w:hint="eastAsia"/>
        </w:rPr>
        <w:t>号》</w:t>
      </w:r>
      <w:r>
        <w:rPr>
          <w:rFonts w:hint="eastAsia"/>
        </w:rPr>
        <w:t>(A/59/18)</w:t>
      </w:r>
      <w:r>
        <w:rPr>
          <w:rFonts w:hint="eastAsia"/>
        </w:rPr>
        <w:t>，第</w:t>
      </w:r>
      <w:r>
        <w:rPr>
          <w:rFonts w:hint="eastAsia"/>
        </w:rPr>
        <w:t>434-458</w:t>
      </w:r>
      <w:r>
        <w:rPr>
          <w:rFonts w:hint="eastAsia"/>
        </w:rPr>
        <w:t>段。</w:t>
      </w:r>
    </w:p>
    <w:p w:rsidR="00000000" w:rsidRDefault="00B05E82">
      <w:r>
        <w:br w:type="page"/>
      </w:r>
    </w:p>
    <w:p w:rsidR="00000000" w:rsidRDefault="00B05E82">
      <w:pPr>
        <w:pStyle w:val="Heading2"/>
        <w:spacing w:line="336" w:lineRule="auto"/>
        <w:rPr>
          <w:rFonts w:hint="eastAsia"/>
          <w:kern w:val="0"/>
        </w:rPr>
      </w:pPr>
      <w:r>
        <w:rPr>
          <w:rFonts w:hint="eastAsia"/>
          <w:kern w:val="0"/>
        </w:rPr>
        <w:t>六、审议根据《公约》第十四条提交的来文</w:t>
      </w:r>
    </w:p>
    <w:p w:rsidR="00000000" w:rsidRDefault="00B05E82">
      <w:pPr>
        <w:rPr>
          <w:rFonts w:hint="eastAsia"/>
        </w:rPr>
      </w:pPr>
      <w:r>
        <w:rPr>
          <w:rFonts w:hint="eastAsia"/>
        </w:rPr>
        <w:tab/>
        <w:t xml:space="preserve">435.  </w:t>
      </w:r>
      <w:r>
        <w:rPr>
          <w:rFonts w:hint="eastAsia"/>
        </w:rPr>
        <w:t>根据《消除一切形式种族歧视国际公约》第十四条，凡自称其《公约》所载的任何权利遭某一缔约国侵犯，并已用尽一切国内法律补救办法的个人或群体，可向消除种族歧视委员会提交来文供审议。附件一列出了承认委员会有权审议此类来文</w:t>
      </w:r>
      <w:r>
        <w:rPr>
          <w:rFonts w:hint="eastAsia"/>
        </w:rPr>
        <w:t>的</w:t>
      </w:r>
      <w:r>
        <w:rPr>
          <w:rFonts w:hint="eastAsia"/>
        </w:rPr>
        <w:t>46</w:t>
      </w:r>
      <w:r>
        <w:rPr>
          <w:rFonts w:hint="eastAsia"/>
        </w:rPr>
        <w:t>个缔约国的名单。在审查所涉期间又有一个国家根据第十四条作出声明：格鲁吉亚。</w:t>
      </w:r>
    </w:p>
    <w:p w:rsidR="00000000" w:rsidRDefault="00B05E82">
      <w:pPr>
        <w:rPr>
          <w:rFonts w:hint="eastAsia"/>
        </w:rPr>
      </w:pPr>
      <w:r>
        <w:rPr>
          <w:rFonts w:hint="eastAsia"/>
        </w:rPr>
        <w:tab/>
        <w:t xml:space="preserve">436.  </w:t>
      </w:r>
      <w:r>
        <w:rPr>
          <w:rFonts w:hint="eastAsia"/>
        </w:rPr>
        <w:t>对根据《公约》第十四条提交的来文的审议，在非公开会议进行</w:t>
      </w:r>
      <w:r>
        <w:rPr>
          <w:rFonts w:hint="eastAsia"/>
        </w:rPr>
        <w:t>(</w:t>
      </w:r>
      <w:r>
        <w:rPr>
          <w:rFonts w:hint="eastAsia"/>
        </w:rPr>
        <w:t>委员会议事规则第</w:t>
      </w:r>
      <w:r>
        <w:rPr>
          <w:rFonts w:hint="eastAsia"/>
        </w:rPr>
        <w:t>88</w:t>
      </w:r>
      <w:r>
        <w:rPr>
          <w:rFonts w:hint="eastAsia"/>
        </w:rPr>
        <w:t>条</w:t>
      </w:r>
      <w:r>
        <w:rPr>
          <w:rFonts w:hint="eastAsia"/>
        </w:rPr>
        <w:t>)</w:t>
      </w:r>
      <w:r>
        <w:rPr>
          <w:rFonts w:hint="eastAsia"/>
        </w:rPr>
        <w:t>。所有与委员会根据第十四条进行的工作有关的文件</w:t>
      </w:r>
      <w:r>
        <w:rPr>
          <w:rFonts w:hint="eastAsia"/>
        </w:rPr>
        <w:t>(</w:t>
      </w:r>
      <w:r>
        <w:rPr>
          <w:rFonts w:hint="eastAsia"/>
        </w:rPr>
        <w:t>缔约国提交的文件和委员会的其它工作文件</w:t>
      </w:r>
      <w:r>
        <w:rPr>
          <w:rFonts w:hint="eastAsia"/>
        </w:rPr>
        <w:t>)</w:t>
      </w:r>
      <w:r>
        <w:rPr>
          <w:rFonts w:hint="eastAsia"/>
        </w:rPr>
        <w:t>均属保密文件。</w:t>
      </w:r>
    </w:p>
    <w:p w:rsidR="00000000" w:rsidRDefault="00B05E82">
      <w:pPr>
        <w:rPr>
          <w:rFonts w:hint="eastAsia"/>
        </w:rPr>
      </w:pPr>
      <w:r>
        <w:rPr>
          <w:rFonts w:hint="eastAsia"/>
        </w:rPr>
        <w:tab/>
        <w:t xml:space="preserve">437.  </w:t>
      </w:r>
      <w:r>
        <w:rPr>
          <w:rFonts w:hint="eastAsia"/>
        </w:rPr>
        <w:t>委员会第六十六届会议宣布第</w:t>
      </w:r>
      <w:r>
        <w:rPr>
          <w:rFonts w:hint="eastAsia"/>
        </w:rPr>
        <w:t>30/23</w:t>
      </w:r>
      <w:r>
        <w:rPr>
          <w:rFonts w:hint="eastAsia"/>
        </w:rPr>
        <w:t>号来文可予受理。同时还就第</w:t>
      </w:r>
      <w:r>
        <w:rPr>
          <w:rFonts w:hint="eastAsia"/>
        </w:rPr>
        <w:t>31/2003</w:t>
      </w:r>
      <w:r>
        <w:rPr>
          <w:rFonts w:hint="eastAsia"/>
        </w:rPr>
        <w:t>号来文</w:t>
      </w:r>
      <w:r>
        <w:rPr>
          <w:rFonts w:hint="eastAsia"/>
        </w:rPr>
        <w:t>(</w:t>
      </w:r>
      <w:r>
        <w:rPr>
          <w:rFonts w:hint="eastAsia"/>
          <w:u w:val="single"/>
        </w:rPr>
        <w:t>L.R.</w:t>
      </w:r>
      <w:r>
        <w:rPr>
          <w:rFonts w:hint="eastAsia"/>
          <w:u w:val="single"/>
        </w:rPr>
        <w:t>诉斯洛伐克</w:t>
      </w:r>
      <w:r>
        <w:rPr>
          <w:rFonts w:hint="eastAsia"/>
        </w:rPr>
        <w:t>)</w:t>
      </w:r>
      <w:r>
        <w:rPr>
          <w:rFonts w:hint="eastAsia"/>
        </w:rPr>
        <w:t>、第</w:t>
      </w:r>
      <w:r>
        <w:rPr>
          <w:rFonts w:hint="eastAsia"/>
        </w:rPr>
        <w:t>32/2003</w:t>
      </w:r>
      <w:r>
        <w:rPr>
          <w:rFonts w:hint="eastAsia"/>
        </w:rPr>
        <w:t>号来文</w:t>
      </w:r>
      <w:r>
        <w:rPr>
          <w:rFonts w:hint="eastAsia"/>
        </w:rPr>
        <w:t>(</w:t>
      </w:r>
      <w:r>
        <w:rPr>
          <w:rFonts w:hint="eastAsia"/>
          <w:u w:val="single"/>
        </w:rPr>
        <w:t>S</w:t>
      </w:r>
      <w:r>
        <w:rPr>
          <w:u w:val="single"/>
        </w:rPr>
        <w:t>efic</w:t>
      </w:r>
      <w:r>
        <w:rPr>
          <w:rFonts w:hint="eastAsia"/>
          <w:u w:val="single"/>
        </w:rPr>
        <w:t>诉丹麦</w:t>
      </w:r>
      <w:r>
        <w:rPr>
          <w:rFonts w:hint="eastAsia"/>
        </w:rPr>
        <w:t>)</w:t>
      </w:r>
      <w:r>
        <w:rPr>
          <w:rFonts w:hint="eastAsia"/>
        </w:rPr>
        <w:t>和第</w:t>
      </w:r>
      <w:r>
        <w:rPr>
          <w:rFonts w:hint="eastAsia"/>
        </w:rPr>
        <w:t>33/2003</w:t>
      </w:r>
      <w:r>
        <w:rPr>
          <w:rFonts w:hint="eastAsia"/>
        </w:rPr>
        <w:t>号来文</w:t>
      </w:r>
      <w:r>
        <w:rPr>
          <w:rFonts w:hint="eastAsia"/>
        </w:rPr>
        <w:t>(</w:t>
      </w:r>
      <w:r>
        <w:rPr>
          <w:u w:val="single"/>
        </w:rPr>
        <w:t>Quereshi</w:t>
      </w:r>
      <w:r>
        <w:rPr>
          <w:rFonts w:hint="eastAsia"/>
          <w:u w:val="single"/>
        </w:rPr>
        <w:t>诉丹麦</w:t>
      </w:r>
      <w:r>
        <w:rPr>
          <w:rFonts w:hint="eastAsia"/>
          <w:u w:val="single"/>
        </w:rPr>
        <w:t>(</w:t>
      </w:r>
      <w:r>
        <w:rPr>
          <w:rFonts w:hint="eastAsia"/>
          <w:u w:val="single"/>
        </w:rPr>
        <w:t>之二</w:t>
      </w:r>
      <w:r>
        <w:rPr>
          <w:rFonts w:hint="eastAsia"/>
          <w:u w:val="single"/>
        </w:rPr>
        <w:t>)</w:t>
      </w:r>
      <w:r>
        <w:rPr>
          <w:rFonts w:hint="eastAsia"/>
        </w:rPr>
        <w:t>)</w:t>
      </w:r>
      <w:r>
        <w:rPr>
          <w:rFonts w:hint="eastAsia"/>
        </w:rPr>
        <w:t>通过了意见</w:t>
      </w:r>
      <w:r>
        <w:rPr>
          <w:rFonts w:hint="eastAsia"/>
        </w:rPr>
        <w:t>。意见全文载于附件三</w:t>
      </w:r>
      <w:r>
        <w:rPr>
          <w:rFonts w:hint="eastAsia"/>
        </w:rPr>
        <w:t>A</w:t>
      </w:r>
      <w:r>
        <w:rPr>
          <w:rFonts w:hint="eastAsia"/>
        </w:rPr>
        <w:t>节。</w:t>
      </w:r>
    </w:p>
    <w:p w:rsidR="00000000" w:rsidRDefault="00B05E82">
      <w:pPr>
        <w:rPr>
          <w:rFonts w:hint="eastAsia"/>
        </w:rPr>
      </w:pPr>
      <w:r>
        <w:rPr>
          <w:rFonts w:hint="eastAsia"/>
        </w:rPr>
        <w:tab/>
        <w:t xml:space="preserve">438.  </w:t>
      </w:r>
      <w:r>
        <w:rPr>
          <w:rFonts w:hint="eastAsia"/>
        </w:rPr>
        <w:t>在第</w:t>
      </w:r>
      <w:r>
        <w:rPr>
          <w:rFonts w:hint="eastAsia"/>
        </w:rPr>
        <w:t>31/2003(</w:t>
      </w:r>
      <w:r>
        <w:rPr>
          <w:rFonts w:hint="eastAsia"/>
          <w:u w:val="single"/>
        </w:rPr>
        <w:t>L.R</w:t>
      </w:r>
      <w:r>
        <w:rPr>
          <w:rFonts w:hint="eastAsia"/>
          <w:u w:val="single"/>
        </w:rPr>
        <w:t>诉斯洛伐克</w:t>
      </w:r>
      <w:r>
        <w:rPr>
          <w:rFonts w:hint="eastAsia"/>
        </w:rPr>
        <w:t>)</w:t>
      </w:r>
      <w:r>
        <w:rPr>
          <w:rFonts w:hint="eastAsia"/>
        </w:rPr>
        <w:t>案中，请愿人是</w:t>
      </w:r>
      <w:r>
        <w:rPr>
          <w:rFonts w:hint="eastAsia"/>
        </w:rPr>
        <w:t>27</w:t>
      </w:r>
      <w:r>
        <w:rPr>
          <w:rFonts w:hint="eastAsia"/>
        </w:rPr>
        <w:t>位罗姆人血统的斯洛伐克人，在《公约》第二条和第五条被违反的情况下，他们遭受歧视，被剥夺了住房权，同时第六条所保证的获得有效补救措施的权利也被剥夺。市议院制定并批准了一项主要使当地罗姆人受益的低成本住房开发计划。这项决定引起当地居民的请愿，请愿对这项计划的受益者罗姆人采取了蔑视的态度，并力争废止市议院的这项决定。市议院在随后的会议上以这项请愿为由、在没有任何替代办法的前提下取消了原有决定。向宪法法院提出的刑事和宪</w:t>
      </w:r>
      <w:r>
        <w:rPr>
          <w:rFonts w:hint="eastAsia"/>
        </w:rPr>
        <w:t>法申诉均被驳回。</w:t>
      </w:r>
    </w:p>
    <w:p w:rsidR="00000000" w:rsidRDefault="00B05E82">
      <w:pPr>
        <w:rPr>
          <w:rFonts w:hint="eastAsia"/>
        </w:rPr>
      </w:pPr>
      <w:r>
        <w:rPr>
          <w:rFonts w:hint="eastAsia"/>
        </w:rPr>
        <w:tab/>
        <w:t xml:space="preserve">439.  </w:t>
      </w:r>
      <w:r>
        <w:rPr>
          <w:rFonts w:hint="eastAsia"/>
        </w:rPr>
        <w:t>就是否可受理而言，委员会认为，市议院的行为足以援引缔约国的国际义务，此外，已经作出适当努力争取获得国内补救办法。关于案情，委员会认为，市议院第二项决议造成的局面已构成对罗姆人的间接歧视。此外，委员会还认为第一项决议作出的初步必要决策是实现住房权的重要和必要的切实步骤。到此为止都是在《公约》的保护范围内的，尽管这项决议本身并没有直接地落实住房权。因此，请愿人是违反《公约》第二条和第五条</w:t>
      </w:r>
      <w:r>
        <w:rPr>
          <w:rFonts w:hint="eastAsia"/>
        </w:rPr>
        <w:t>(</w:t>
      </w:r>
      <w:r>
        <w:rPr>
          <w:rFonts w:hint="eastAsia"/>
        </w:rPr>
        <w:t>辰</w:t>
      </w:r>
      <w:r>
        <w:rPr>
          <w:rFonts w:hint="eastAsia"/>
        </w:rPr>
        <w:t>)</w:t>
      </w:r>
      <w:r>
        <w:rPr>
          <w:rFonts w:hint="eastAsia"/>
        </w:rPr>
        <w:t>项的种族歧视的受害者。缔约国法院未能对歧视采取补救办法是对第六条的另一单项违反行为。至于</w:t>
      </w:r>
      <w:r>
        <w:rPr>
          <w:rFonts w:hint="eastAsia"/>
        </w:rPr>
        <w:t>补救措施，委员会指出，应恢复请愿人在通过第一项决议时原有的状况。</w:t>
      </w:r>
    </w:p>
    <w:p w:rsidR="00000000" w:rsidRDefault="00B05E82">
      <w:pPr>
        <w:rPr>
          <w:rFonts w:hint="eastAsia"/>
        </w:rPr>
      </w:pPr>
      <w:r>
        <w:rPr>
          <w:rFonts w:hint="eastAsia"/>
        </w:rPr>
        <w:tab/>
        <w:t xml:space="preserve">440.  </w:t>
      </w:r>
      <w:r>
        <w:rPr>
          <w:rFonts w:hint="eastAsia"/>
        </w:rPr>
        <w:t>关于第</w:t>
      </w:r>
      <w:r>
        <w:rPr>
          <w:rFonts w:hint="eastAsia"/>
        </w:rPr>
        <w:t>32/2003(</w:t>
      </w:r>
      <w:r>
        <w:rPr>
          <w:u w:val="single"/>
        </w:rPr>
        <w:t>Sefic</w:t>
      </w:r>
      <w:r>
        <w:rPr>
          <w:rFonts w:hint="eastAsia"/>
          <w:u w:val="single"/>
        </w:rPr>
        <w:t>诉丹麦</w:t>
      </w:r>
      <w:r>
        <w:rPr>
          <w:rFonts w:hint="eastAsia"/>
        </w:rPr>
        <w:t>)</w:t>
      </w:r>
      <w:r>
        <w:rPr>
          <w:rFonts w:hint="eastAsia"/>
        </w:rPr>
        <w:t>案，请愿人是居住在丹麦的波斯尼亚公民，他要从一个当地保险公司买第三方责任保险。他被告知由于他不讲丹麦语所以不能签保险合同。他向当局申诉，指称这项语言要求动机不当，根据丹麦《反歧视法》第</w:t>
      </w:r>
      <w:r>
        <w:rPr>
          <w:rFonts w:hint="eastAsia"/>
        </w:rPr>
        <w:t>1</w:t>
      </w:r>
      <w:r>
        <w:rPr>
          <w:rFonts w:hint="eastAsia"/>
        </w:rPr>
        <w:t>款第</w:t>
      </w:r>
      <w:r>
        <w:rPr>
          <w:rFonts w:hint="eastAsia"/>
        </w:rPr>
        <w:t>1</w:t>
      </w:r>
      <w:r>
        <w:rPr>
          <w:rFonts w:hint="eastAsia"/>
        </w:rPr>
        <w:t>项是具歧视性的。委员会在其意见中指出，有关当局，包括公共检察官已对提交人的指控和他就保险公司政策的理由所提出的证据作了全面的审理，并得出结论认为，语言要求并不是根据申诉人的种族或民族血统提出的，而是旨</w:t>
      </w:r>
      <w:r>
        <w:rPr>
          <w:rFonts w:hint="eastAsia"/>
        </w:rPr>
        <w:t>在促进与顾客之间的沟通。委员会认为，保险公司就语言要求提出的理由是合理而客观的，尤其是鉴于它是一个较小型的公司并且主要通过电话与顾客接洽经营业务。因此，并没有出现违反《公约》的行为。</w:t>
      </w:r>
    </w:p>
    <w:p w:rsidR="00000000" w:rsidRDefault="00B05E82">
      <w:r>
        <w:rPr>
          <w:rFonts w:hint="eastAsia"/>
        </w:rPr>
        <w:tab/>
        <w:t xml:space="preserve">441.  </w:t>
      </w:r>
      <w:r>
        <w:rPr>
          <w:rFonts w:hint="eastAsia"/>
        </w:rPr>
        <w:t>在第</w:t>
      </w:r>
      <w:r>
        <w:rPr>
          <w:rFonts w:hint="eastAsia"/>
        </w:rPr>
        <w:t>33/2003(</w:t>
      </w:r>
      <w:r>
        <w:rPr>
          <w:u w:val="single"/>
        </w:rPr>
        <w:t>Quereshi</w:t>
      </w:r>
      <w:r>
        <w:rPr>
          <w:rFonts w:hint="eastAsia"/>
          <w:u w:val="single"/>
        </w:rPr>
        <w:t>诉丹麦</w:t>
      </w:r>
      <w:r>
        <w:rPr>
          <w:rFonts w:hint="eastAsia"/>
          <w:u w:val="single"/>
        </w:rPr>
        <w:t>(</w:t>
      </w:r>
      <w:r>
        <w:rPr>
          <w:rFonts w:hint="eastAsia"/>
          <w:u w:val="single"/>
        </w:rPr>
        <w:t>之二</w:t>
      </w:r>
      <w:r>
        <w:rPr>
          <w:rFonts w:hint="eastAsia"/>
          <w:u w:val="single"/>
        </w:rPr>
        <w:t>)</w:t>
      </w:r>
      <w:r>
        <w:rPr>
          <w:rFonts w:hint="eastAsia"/>
        </w:rPr>
        <w:t>)</w:t>
      </w:r>
      <w:r>
        <w:rPr>
          <w:rFonts w:hint="eastAsia"/>
        </w:rPr>
        <w:t>案中，请愿人对原定不予受理的一项请愿提出了后续请愿。请愿人是国会议员，观看了公共电视上一个政党的政治演播，其中一些政党成员说了挑衅性的话。在第一次来文中指称，该政党执行委员会的一位成员讲了这些话，由于针对个别发言者的刑事诉讼有待审理，因此，裁定这一来文中没有违反</w:t>
      </w:r>
      <w:r>
        <w:rPr>
          <w:rFonts w:hint="eastAsia"/>
        </w:rPr>
        <w:t>《公约》的行为。目前的请愿针对没有对其中一个演讲者提出起诉的决定提出质疑。委员会认为，鉴于这一案子的性质，进一步的国内补救办法将使案子被不当拖延，以此作为宣布来文可予受理的部分原因，但委员会不认为存在违反《公约》的行为。委员会回顾一些演讲者已被判刑事罪，看来缔约国的司法制度并不是完全无效的。就特指的那位演讲者而言，委员会认为他的发言并没有具体针对根据第一条提出的标准界定的某一群体的人，因此，他并没有作出种族歧视行为，从而造成必须要求缔约国根据《公约》行事。</w:t>
      </w:r>
    </w:p>
    <w:p w:rsidR="00000000" w:rsidRDefault="00B05E82">
      <w:pPr>
        <w:rPr>
          <w:rFonts w:hint="eastAsia"/>
        </w:rPr>
      </w:pPr>
      <w:r>
        <w:rPr>
          <w:rFonts w:hint="eastAsia"/>
        </w:rPr>
        <w:tab/>
        <w:t xml:space="preserve">442.  </w:t>
      </w:r>
      <w:r>
        <w:rPr>
          <w:rFonts w:hint="eastAsia"/>
        </w:rPr>
        <w:t>委员会第六十六届会议宣布第</w:t>
      </w:r>
      <w:r>
        <w:rPr>
          <w:rFonts w:hint="eastAsia"/>
        </w:rPr>
        <w:t>30/20</w:t>
      </w:r>
      <w:r>
        <w:rPr>
          <w:rFonts w:hint="eastAsia"/>
        </w:rPr>
        <w:t>03</w:t>
      </w:r>
      <w:r>
        <w:rPr>
          <w:rFonts w:hint="eastAsia"/>
        </w:rPr>
        <w:t>号来文可予受理，这份来文是由奥斯陆和</w:t>
      </w:r>
      <w:r>
        <w:t>Trondheim</w:t>
      </w:r>
      <w:r>
        <w:rPr>
          <w:rFonts w:hint="eastAsia"/>
        </w:rPr>
        <w:t>犹太人社区的成员和其他个人提交的，内容是针对右翼的“皮靴男孩”在纪念一名纳粹领导人的讲话中作出的种族主义言谈提出的。这次演讲导致演讲人被起诉，但最终被挪威最高法院以言论自由为由宣判无罪释放。</w:t>
      </w:r>
    </w:p>
    <w:p w:rsidR="00000000" w:rsidRDefault="00B05E82">
      <w:pPr>
        <w:rPr>
          <w:rFonts w:hint="eastAsia"/>
        </w:rPr>
      </w:pPr>
      <w:r>
        <w:rPr>
          <w:rFonts w:hint="eastAsia"/>
        </w:rPr>
        <w:tab/>
        <w:t xml:space="preserve">443.  </w:t>
      </w:r>
      <w:r>
        <w:rPr>
          <w:rFonts w:hint="eastAsia"/>
        </w:rPr>
        <w:t>缔约国反对宣布这项来文可予受理，理由是有关团体或个人没有一个人是有关讲话的“受害者”。他们在演讲时没有在场，同时演讲中也没有对他们指名道姓。缔约国还争辩提交人并没有用尽国内补救，因为尽管不能对演讲者进行再审，但提交人中没有任何一人就演讲向当局提出过</w:t>
      </w:r>
      <w:r>
        <w:rPr>
          <w:rFonts w:hint="eastAsia"/>
        </w:rPr>
        <w:t>申诉。委员会认为尽管提交人之中没有任何一个人向当局提出过申诉，但提交人不曾有可能改变对演讲者的刑事诉讼的过程，因此“受害人”的地位适用于某一潜在受害者群体的所有成员。</w:t>
      </w:r>
    </w:p>
    <w:p w:rsidR="00000000" w:rsidRDefault="00B05E82">
      <w:pPr>
        <w:rPr>
          <w:rFonts w:hint="eastAsia"/>
        </w:rPr>
      </w:pPr>
      <w:r>
        <w:rPr>
          <w:rFonts w:hint="eastAsia"/>
        </w:rPr>
        <w:tab/>
        <w:t>444.  2005</w:t>
      </w:r>
      <w:r>
        <w:rPr>
          <w:rFonts w:hint="eastAsia"/>
        </w:rPr>
        <w:t>年</w:t>
      </w:r>
      <w:r>
        <w:rPr>
          <w:rFonts w:hint="eastAsia"/>
        </w:rPr>
        <w:t>8</w:t>
      </w:r>
      <w:r>
        <w:rPr>
          <w:rFonts w:hint="eastAsia"/>
        </w:rPr>
        <w:t>月</w:t>
      </w:r>
      <w:r>
        <w:rPr>
          <w:rFonts w:hint="eastAsia"/>
        </w:rPr>
        <w:t>15</w:t>
      </w:r>
      <w:r>
        <w:rPr>
          <w:rFonts w:hint="eastAsia"/>
        </w:rPr>
        <w:t>日委员会审议了申诉的案情。委员会承认最高法院已对案情作出了深入全面的分析，但委员会仍有责任根据第十五号一般性建议保证对《公约》第四条规定的解释得到遵守。至于带有歧视性的讲话是否属于第四条所规定的不能接受的言辞的任何一类，委员会认为由于这些讲话中包含了基于种族优越或仇恨的观点；对纳粹前领袖的原则所表达的敬意即使不</w:t>
      </w:r>
      <w:r>
        <w:rPr>
          <w:rFonts w:hint="eastAsia"/>
        </w:rPr>
        <w:t>算煽动暴力也是煽动种族歧视的。</w:t>
      </w:r>
    </w:p>
    <w:p w:rsidR="00000000" w:rsidRDefault="00B05E82">
      <w:pPr>
        <w:rPr>
          <w:rFonts w:hint="eastAsia"/>
        </w:rPr>
      </w:pPr>
      <w:r>
        <w:rPr>
          <w:rFonts w:hint="eastAsia"/>
        </w:rPr>
        <w:tab/>
        <w:t xml:space="preserve">445.  </w:t>
      </w:r>
      <w:r>
        <w:rPr>
          <w:rFonts w:hint="eastAsia"/>
        </w:rPr>
        <w:t>至于是否根据第四条的“适当考虑”对受控告的讲话进行保护的问题，委员会认为针对第四条对言论自由的权利给予较多的限制并没有在很大程度上减损“适当考虑”条款的意义，尤其是鉴于保护言论自由的所有国际文书都规定在某些情况下有可能对这一权利的行使加以限制。由于受指控的讲话极具冒犯性，不能得到“适当考虑”条款的保护，已违反了《公约》第四条，并由此违反了第六条。</w:t>
      </w:r>
    </w:p>
    <w:p w:rsidR="00000000" w:rsidRDefault="00B05E82">
      <w:pPr>
        <w:spacing w:after="320"/>
        <w:rPr>
          <w:rFonts w:hint="eastAsia"/>
        </w:rPr>
      </w:pPr>
      <w:r>
        <w:rPr>
          <w:rFonts w:hint="eastAsia"/>
        </w:rPr>
        <w:tab/>
        <w:t xml:space="preserve">446.  </w:t>
      </w:r>
      <w:r>
        <w:rPr>
          <w:rFonts w:hint="eastAsia"/>
        </w:rPr>
        <w:t>最后，正如缔约国所争辩的那样，委员会认为，根据《公约》第十四条委员会接受和审议来文的职权不限于指控第五</w:t>
      </w:r>
      <w:r>
        <w:rPr>
          <w:rFonts w:hint="eastAsia"/>
        </w:rPr>
        <w:t>条所规定的一项或一项以上权利被侵犯的申诉</w:t>
      </w:r>
      <w:r>
        <w:rPr>
          <w:rFonts w:hint="eastAsia"/>
        </w:rPr>
        <w:t>(</w:t>
      </w:r>
      <w:r>
        <w:rPr>
          <w:rFonts w:hint="eastAsia"/>
        </w:rPr>
        <w:t>意见第</w:t>
      </w:r>
      <w:r>
        <w:rPr>
          <w:rFonts w:hint="eastAsia"/>
        </w:rPr>
        <w:t>10.6</w:t>
      </w:r>
      <w:r>
        <w:rPr>
          <w:rFonts w:hint="eastAsia"/>
        </w:rPr>
        <w:t>段</w:t>
      </w:r>
      <w:r>
        <w:rPr>
          <w:rFonts w:hint="eastAsia"/>
        </w:rPr>
        <w:t>)</w:t>
      </w:r>
      <w:r>
        <w:rPr>
          <w:rFonts w:hint="eastAsia"/>
        </w:rPr>
        <w:t>。委员会的意见见本报告附件三</w:t>
      </w:r>
      <w:r>
        <w:rPr>
          <w:rFonts w:hint="eastAsia"/>
        </w:rPr>
        <w:t>B</w:t>
      </w:r>
      <w:r>
        <w:rPr>
          <w:rFonts w:hint="eastAsia"/>
        </w:rPr>
        <w:t>节。</w:t>
      </w:r>
    </w:p>
    <w:p w:rsidR="00000000" w:rsidRDefault="00B05E82">
      <w:pPr>
        <w:pStyle w:val="Heading3"/>
        <w:jc w:val="left"/>
        <w:rPr>
          <w:rFonts w:hint="eastAsia"/>
        </w:rPr>
      </w:pPr>
      <w:r>
        <w:rPr>
          <w:rFonts w:hint="eastAsia"/>
        </w:rPr>
        <w:t>对委员会根据《公约》第十四条通过的意见采取后续行动</w:t>
      </w:r>
    </w:p>
    <w:p w:rsidR="00000000" w:rsidRDefault="00B05E82">
      <w:pPr>
        <w:rPr>
          <w:rFonts w:hint="eastAsia"/>
        </w:rPr>
      </w:pPr>
      <w:r>
        <w:rPr>
          <w:rFonts w:hint="eastAsia"/>
        </w:rPr>
        <w:tab/>
        <w:t xml:space="preserve">447.  </w:t>
      </w:r>
      <w:r>
        <w:rPr>
          <w:rFonts w:hint="eastAsia"/>
        </w:rPr>
        <w:t>过去，委员会只是非正式地监测缔约国对委员会判定违反《公约》意见中提出的建议是否、如何、或在何种程度上予以落实的情况。鉴于其他条约机关对后续行动程序取得的不错的成绩，委员会在第六十六届会议上讨论了制订对根据《公约》第十四条通过的建议采取后续行动的程序问题。委员会要求秘书处就这一问题编写一份背景文件和备案文件</w:t>
      </w:r>
      <w:r>
        <w:rPr>
          <w:rFonts w:hint="eastAsia"/>
        </w:rPr>
        <w:t>(</w:t>
      </w:r>
      <w:r>
        <w:rPr>
          <w:rFonts w:hint="eastAsia"/>
        </w:rPr>
        <w:t>请参阅</w:t>
      </w:r>
      <w:r>
        <w:rPr>
          <w:rFonts w:hint="eastAsia"/>
        </w:rPr>
        <w:t xml:space="preserve">CERD/C/67/FU/1, </w:t>
      </w:r>
      <w:r>
        <w:rPr>
          <w:rFonts w:hint="eastAsia"/>
        </w:rPr>
        <w:t>可在</w:t>
      </w:r>
      <w:r>
        <w:rPr>
          <w:rFonts w:hint="eastAsia"/>
        </w:rPr>
        <w:t>人权高专办网页上查阅，供磋商</w:t>
      </w:r>
      <w:r>
        <w:rPr>
          <w:rFonts w:hint="eastAsia"/>
        </w:rPr>
        <w:t>)</w:t>
      </w:r>
      <w:r>
        <w:rPr>
          <w:rFonts w:hint="eastAsia"/>
        </w:rPr>
        <w:t>。</w:t>
      </w:r>
    </w:p>
    <w:p w:rsidR="00000000" w:rsidRDefault="00B05E82">
      <w:pPr>
        <w:rPr>
          <w:rFonts w:hint="eastAsia"/>
        </w:rPr>
      </w:pPr>
      <w:r>
        <w:rPr>
          <w:rFonts w:hint="eastAsia"/>
        </w:rPr>
        <w:tab/>
        <w:t xml:space="preserve">448.  </w:t>
      </w:r>
      <w:r>
        <w:rPr>
          <w:rFonts w:hint="eastAsia"/>
        </w:rPr>
        <w:t>委员会第六十七届会议审议了秘书处编写的一份备选办法文件，内容是设立一项对委员会根据《公约》第十四条第七款通过的意见采取后续行动程序的理由和可能采取的方式方法。已达成共识认为设立一项后续行动程序在法律上是可能和适当的，目的在于让缔约国就委员会的提议和建议采取行动。因此，委员会在</w:t>
      </w:r>
      <w:r>
        <w:rPr>
          <w:rFonts w:hint="eastAsia"/>
        </w:rPr>
        <w:t>2005</w:t>
      </w:r>
      <w:r>
        <w:rPr>
          <w:rFonts w:hint="eastAsia"/>
        </w:rPr>
        <w:t>年</w:t>
      </w:r>
      <w:r>
        <w:rPr>
          <w:rFonts w:hint="eastAsia"/>
        </w:rPr>
        <w:t>8</w:t>
      </w:r>
      <w:r>
        <w:rPr>
          <w:rFonts w:hint="eastAsia"/>
        </w:rPr>
        <w:t>月</w:t>
      </w:r>
      <w:r>
        <w:rPr>
          <w:rFonts w:hint="eastAsia"/>
        </w:rPr>
        <w:t>8</w:t>
      </w:r>
      <w:r>
        <w:rPr>
          <w:rFonts w:hint="eastAsia"/>
        </w:rPr>
        <w:t>日决定设立这样一项程序。委员会在</w:t>
      </w:r>
      <w:r>
        <w:rPr>
          <w:rFonts w:hint="eastAsia"/>
        </w:rPr>
        <w:t>8</w:t>
      </w:r>
      <w:r>
        <w:rPr>
          <w:rFonts w:hint="eastAsia"/>
        </w:rPr>
        <w:t>月</w:t>
      </w:r>
      <w:r>
        <w:rPr>
          <w:rFonts w:hint="eastAsia"/>
        </w:rPr>
        <w:t>15</w:t>
      </w:r>
      <w:r>
        <w:rPr>
          <w:rFonts w:hint="eastAsia"/>
        </w:rPr>
        <w:t>日通过了增加到委员会议事规则第</w:t>
      </w:r>
      <w:r>
        <w:rPr>
          <w:rFonts w:hint="eastAsia"/>
        </w:rPr>
        <w:t>95</w:t>
      </w:r>
      <w:r>
        <w:rPr>
          <w:rFonts w:hint="eastAsia"/>
        </w:rPr>
        <w:t>条的两个新的段落，提出了后续行动程序的方式方法。这两个新的段落见本报告附件四。</w:t>
      </w:r>
    </w:p>
    <w:p w:rsidR="00000000" w:rsidRDefault="00B05E82">
      <w:pPr>
        <w:rPr>
          <w:rFonts w:hint="eastAsia"/>
        </w:rPr>
      </w:pPr>
      <w:r>
        <w:rPr>
          <w:rFonts w:hint="eastAsia"/>
        </w:rPr>
        <w:tab/>
        <w:t>449.  20</w:t>
      </w:r>
      <w:r>
        <w:rPr>
          <w:rFonts w:hint="eastAsia"/>
        </w:rPr>
        <w:t>05</w:t>
      </w:r>
      <w:r>
        <w:rPr>
          <w:rFonts w:hint="eastAsia"/>
        </w:rPr>
        <w:t>年</w:t>
      </w:r>
      <w:r>
        <w:rPr>
          <w:rFonts w:hint="eastAsia"/>
        </w:rPr>
        <w:t>6</w:t>
      </w:r>
      <w:r>
        <w:rPr>
          <w:rFonts w:hint="eastAsia"/>
        </w:rPr>
        <w:t>月</w:t>
      </w:r>
      <w:r>
        <w:rPr>
          <w:rFonts w:hint="eastAsia"/>
        </w:rPr>
        <w:t>9</w:t>
      </w:r>
      <w:r>
        <w:rPr>
          <w:rFonts w:hint="eastAsia"/>
        </w:rPr>
        <w:t>日斯洛伐克政府对委员会第六十六届会议通过的对第</w:t>
      </w:r>
      <w:r>
        <w:rPr>
          <w:rFonts w:hint="eastAsia"/>
        </w:rPr>
        <w:t>31/2003(</w:t>
      </w:r>
      <w:r>
        <w:rPr>
          <w:rFonts w:hint="eastAsia"/>
          <w:u w:val="single"/>
        </w:rPr>
        <w:t>L.R</w:t>
      </w:r>
      <w:r>
        <w:rPr>
          <w:rFonts w:hint="eastAsia"/>
          <w:u w:val="single"/>
        </w:rPr>
        <w:t>等人诉斯洛伐克</w:t>
      </w:r>
      <w:r>
        <w:rPr>
          <w:rFonts w:hint="eastAsia"/>
        </w:rPr>
        <w:t>)</w:t>
      </w:r>
      <w:r>
        <w:rPr>
          <w:rFonts w:hint="eastAsia"/>
        </w:rPr>
        <w:t>一案的意见提出了后续行动意见。该国政府指出，已将委员会的意见翻译并分发给有关的政府机构和国家管理当局，包括市政府和全国人权中心。尤其是将意见转交给</w:t>
      </w:r>
      <w:r>
        <w:t>Dobsiná</w:t>
      </w:r>
      <w:r>
        <w:rPr>
          <w:rFonts w:hint="eastAsia"/>
        </w:rPr>
        <w:t>镇和</w:t>
      </w:r>
      <w:r>
        <w:t>Roznava</w:t>
      </w:r>
      <w:r>
        <w:rPr>
          <w:rFonts w:hint="eastAsia"/>
        </w:rPr>
        <w:t>区检察官，并指出，斯洛伐克共和国有义务向请愿人提供有效的补救办法，并采取措施保证为请愿人恢复到</w:t>
      </w:r>
      <w:r>
        <w:t>Dobsiná</w:t>
      </w:r>
      <w:r>
        <w:rPr>
          <w:rFonts w:hint="eastAsia"/>
        </w:rPr>
        <w:t>市议院通过第一项决议时所处的处境。</w:t>
      </w:r>
      <w:r>
        <w:rPr>
          <w:rFonts w:hint="eastAsia"/>
        </w:rPr>
        <w:t>2005</w:t>
      </w:r>
      <w:r>
        <w:rPr>
          <w:rFonts w:hint="eastAsia"/>
        </w:rPr>
        <w:t>年</w:t>
      </w:r>
      <w:r>
        <w:rPr>
          <w:rFonts w:hint="eastAsia"/>
        </w:rPr>
        <w:t>4</w:t>
      </w:r>
      <w:r>
        <w:rPr>
          <w:rFonts w:hint="eastAsia"/>
        </w:rPr>
        <w:t>月</w:t>
      </w:r>
      <w:r>
        <w:rPr>
          <w:rFonts w:hint="eastAsia"/>
        </w:rPr>
        <w:t>26</w:t>
      </w:r>
      <w:r>
        <w:rPr>
          <w:rFonts w:hint="eastAsia"/>
        </w:rPr>
        <w:t>日市议院根据委员会的意见决定取消两项决议，并商定将参加拟定与有关地区低成本住房</w:t>
      </w:r>
      <w:r>
        <w:rPr>
          <w:rFonts w:hint="eastAsia"/>
        </w:rPr>
        <w:t>有关的建议。为此市议院将特别重视罗姆人社区的住房问题，以便切实落实住房权。根据刑事法典第</w:t>
      </w:r>
      <w:r>
        <w:rPr>
          <w:rFonts w:hint="eastAsia"/>
        </w:rPr>
        <w:t>198</w:t>
      </w:r>
      <w:r>
        <w:rPr>
          <w:rFonts w:hint="eastAsia"/>
        </w:rPr>
        <w:t>款</w:t>
      </w:r>
      <w:r>
        <w:t>a</w:t>
      </w:r>
      <w:r>
        <w:rPr>
          <w:rFonts w:hint="eastAsia"/>
        </w:rPr>
        <w:t>项</w:t>
      </w:r>
      <w:r>
        <w:rPr>
          <w:rFonts w:hint="eastAsia"/>
        </w:rPr>
        <w:t>(</w:t>
      </w:r>
      <w:r>
        <w:rPr>
          <w:rFonts w:hint="eastAsia"/>
        </w:rPr>
        <w:t>煽动族裔或种族仇恨</w:t>
      </w:r>
      <w:r>
        <w:rPr>
          <w:rFonts w:hint="eastAsia"/>
        </w:rPr>
        <w:t>)</w:t>
      </w:r>
      <w:r>
        <w:rPr>
          <w:rFonts w:hint="eastAsia"/>
        </w:rPr>
        <w:t>，将对由五人组成的“请愿委员会”提出法律诉讼，审理对</w:t>
      </w:r>
      <w:r>
        <w:t>Dobsiná</w:t>
      </w:r>
      <w:r>
        <w:rPr>
          <w:rFonts w:hint="eastAsia"/>
        </w:rPr>
        <w:t>居民歧视性请愿的指控。</w:t>
      </w:r>
    </w:p>
    <w:p w:rsidR="00000000" w:rsidRDefault="00B05E82">
      <w:pPr>
        <w:spacing w:after="320"/>
      </w:pPr>
      <w:r>
        <w:rPr>
          <w:rFonts w:hint="eastAsia"/>
        </w:rPr>
        <w:tab/>
        <w:t xml:space="preserve">450.  </w:t>
      </w:r>
      <w:r>
        <w:rPr>
          <w:rFonts w:hint="eastAsia"/>
        </w:rPr>
        <w:t>缔约国还表示目前正在制定一项</w:t>
      </w:r>
      <w:r>
        <w:rPr>
          <w:rFonts w:hint="eastAsia"/>
        </w:rPr>
        <w:t>2006-2008</w:t>
      </w:r>
      <w:r>
        <w:rPr>
          <w:rFonts w:hint="eastAsia"/>
        </w:rPr>
        <w:t>年防止一切形式歧视、种族主义、仇外心理、反犹太主义和其他不容忍现象全国行动计划。为此，外交部已建议在行动计划中纳入旨在宣传消除种族歧视委员会的工作，其根据第十四条所负职责及其判例的内容。</w:t>
      </w:r>
    </w:p>
    <w:p w:rsidR="00000000" w:rsidRDefault="00B05E82">
      <w:pPr>
        <w:pStyle w:val="Heading2"/>
        <w:rPr>
          <w:rFonts w:hint="eastAsia"/>
        </w:rPr>
      </w:pPr>
      <w:r>
        <w:br w:type="page"/>
      </w:r>
      <w:r>
        <w:rPr>
          <w:rFonts w:hint="eastAsia"/>
        </w:rPr>
        <w:t>七、专题讨论和一般性辩论</w:t>
      </w:r>
    </w:p>
    <w:p w:rsidR="00000000" w:rsidRDefault="00B05E82">
      <w:pPr>
        <w:rPr>
          <w:rFonts w:hint="eastAsia"/>
        </w:rPr>
      </w:pPr>
      <w:r>
        <w:rPr>
          <w:rFonts w:hint="eastAsia"/>
        </w:rPr>
        <w:tab/>
        <w:t xml:space="preserve">451.  </w:t>
      </w:r>
      <w:r>
        <w:rPr>
          <w:rFonts w:hint="eastAsia"/>
        </w:rPr>
        <w:t>委员会在审</w:t>
      </w:r>
      <w:r>
        <w:rPr>
          <w:rFonts w:hint="eastAsia"/>
        </w:rPr>
        <w:t>议缔约国的定期报告时发现《公约》第一条界定的某些形式的歧视是几个国家所共有的，可以从较一般的角度有效地加以审议。</w:t>
      </w:r>
      <w:r>
        <w:rPr>
          <w:rFonts w:hint="eastAsia"/>
        </w:rPr>
        <w:t>2000</w:t>
      </w:r>
      <w:r>
        <w:rPr>
          <w:rFonts w:hint="eastAsia"/>
        </w:rPr>
        <w:t>年</w:t>
      </w:r>
      <w:r>
        <w:rPr>
          <w:rFonts w:hint="eastAsia"/>
        </w:rPr>
        <w:t>8</w:t>
      </w:r>
      <w:r>
        <w:rPr>
          <w:rFonts w:hint="eastAsia"/>
        </w:rPr>
        <w:t>月委员会就歧视罗姆人的问题举行了一次专题性辩论，并在</w:t>
      </w:r>
      <w:r>
        <w:rPr>
          <w:rFonts w:hint="eastAsia"/>
        </w:rPr>
        <w:t>2002</w:t>
      </w:r>
      <w:r>
        <w:rPr>
          <w:rFonts w:hint="eastAsia"/>
        </w:rPr>
        <w:t>年</w:t>
      </w:r>
      <w:r>
        <w:rPr>
          <w:rFonts w:hint="eastAsia"/>
        </w:rPr>
        <w:t>8</w:t>
      </w:r>
      <w:r>
        <w:rPr>
          <w:rFonts w:hint="eastAsia"/>
        </w:rPr>
        <w:t>月就基于血统的歧视问题举行了讨论。在</w:t>
      </w:r>
      <w:r>
        <w:rPr>
          <w:rFonts w:hint="eastAsia"/>
        </w:rPr>
        <w:t>2004</w:t>
      </w:r>
      <w:r>
        <w:rPr>
          <w:rFonts w:hint="eastAsia"/>
        </w:rPr>
        <w:t>年</w:t>
      </w:r>
      <w:r>
        <w:rPr>
          <w:rFonts w:hint="eastAsia"/>
        </w:rPr>
        <w:t>3</w:t>
      </w:r>
      <w:r>
        <w:rPr>
          <w:rFonts w:hint="eastAsia"/>
        </w:rPr>
        <w:t>月第六十四届会议上，委员会就非公民和种族歧视问题进行了第三次专题讨论。在这三次专题讨论的基础上通过了关于歧视罗姆人的第二十七号一般性建议、关于基于血统的歧视问题的第二十九号一般性建议以及关于对非公民歧视问题的第三十号一般性建议。</w:t>
      </w:r>
    </w:p>
    <w:p w:rsidR="00000000" w:rsidRDefault="00B05E82">
      <w:pPr>
        <w:rPr>
          <w:rFonts w:hint="eastAsia"/>
        </w:rPr>
      </w:pPr>
      <w:r>
        <w:rPr>
          <w:rFonts w:hint="eastAsia"/>
        </w:rPr>
        <w:tab/>
        <w:t xml:space="preserve">452.  </w:t>
      </w:r>
      <w:r>
        <w:rPr>
          <w:rFonts w:hint="eastAsia"/>
        </w:rPr>
        <w:t>委员会第六十五届会议决定在下一届</w:t>
      </w:r>
      <w:r>
        <w:rPr>
          <w:rFonts w:hint="eastAsia"/>
        </w:rPr>
        <w:t>会议上举行关于防止种族灭绝问题的第四次专题讨论，以便除其他外，认清种族灭绝演进过程的迹象。为此，委员会要求各缔约国就预防种族灭绝问题提出意见。</w:t>
      </w:r>
    </w:p>
    <w:p w:rsidR="00000000" w:rsidRDefault="00B05E82">
      <w:pPr>
        <w:rPr>
          <w:rFonts w:hint="eastAsia"/>
        </w:rPr>
      </w:pPr>
      <w:r>
        <w:rPr>
          <w:rFonts w:hint="eastAsia"/>
        </w:rPr>
        <w:tab/>
        <w:t xml:space="preserve">453.  </w:t>
      </w:r>
      <w:r>
        <w:rPr>
          <w:rFonts w:hint="eastAsia"/>
        </w:rPr>
        <w:t>委员会在</w:t>
      </w:r>
      <w:r>
        <w:rPr>
          <w:rFonts w:hint="eastAsia"/>
        </w:rPr>
        <w:t>2005</w:t>
      </w:r>
      <w:r>
        <w:rPr>
          <w:rFonts w:hint="eastAsia"/>
        </w:rPr>
        <w:t>年</w:t>
      </w:r>
      <w:r>
        <w:rPr>
          <w:rFonts w:hint="eastAsia"/>
        </w:rPr>
        <w:t>3</w:t>
      </w:r>
      <w:r>
        <w:rPr>
          <w:rFonts w:hint="eastAsia"/>
        </w:rPr>
        <w:t>月</w:t>
      </w:r>
      <w:r>
        <w:rPr>
          <w:rFonts w:hint="eastAsia"/>
        </w:rPr>
        <w:t>1</w:t>
      </w:r>
      <w:r>
        <w:rPr>
          <w:rFonts w:hint="eastAsia"/>
        </w:rPr>
        <w:t>日</w:t>
      </w:r>
      <w:r>
        <w:rPr>
          <w:rFonts w:hint="eastAsia"/>
        </w:rPr>
        <w:t>(</w:t>
      </w:r>
      <w:r>
        <w:rPr>
          <w:rFonts w:hint="eastAsia"/>
        </w:rPr>
        <w:t>第六十五届会议</w:t>
      </w:r>
      <w:r>
        <w:rPr>
          <w:rFonts w:hint="eastAsia"/>
        </w:rPr>
        <w:t>)</w:t>
      </w:r>
      <w:r>
        <w:rPr>
          <w:rFonts w:hint="eastAsia"/>
        </w:rPr>
        <w:t>第</w:t>
      </w:r>
      <w:r>
        <w:rPr>
          <w:rFonts w:hint="eastAsia"/>
        </w:rPr>
        <w:t>1684</w:t>
      </w:r>
      <w:r>
        <w:rPr>
          <w:rFonts w:hint="eastAsia"/>
        </w:rPr>
        <w:t>次会议上举行了第四次专题讨论</w:t>
      </w:r>
      <w:r>
        <w:rPr>
          <w:rFonts w:hint="eastAsia"/>
        </w:rPr>
        <w:t>(</w:t>
      </w:r>
      <w:r>
        <w:rPr>
          <w:rFonts w:hint="eastAsia"/>
        </w:rPr>
        <w:t>请参阅</w:t>
      </w:r>
      <w:r>
        <w:rPr>
          <w:rFonts w:hint="eastAsia"/>
        </w:rPr>
        <w:t>CERD/C/SR.1684)</w:t>
      </w:r>
      <w:r>
        <w:rPr>
          <w:rFonts w:hint="eastAsia"/>
        </w:rPr>
        <w:t>；在专题讨论之前于</w:t>
      </w:r>
      <w:r>
        <w:rPr>
          <w:rFonts w:hint="eastAsia"/>
        </w:rPr>
        <w:t>2005</w:t>
      </w:r>
      <w:r>
        <w:rPr>
          <w:rFonts w:hint="eastAsia"/>
        </w:rPr>
        <w:t>年</w:t>
      </w:r>
      <w:r>
        <w:rPr>
          <w:rFonts w:hint="eastAsia"/>
        </w:rPr>
        <w:t>2</w:t>
      </w:r>
      <w:r>
        <w:rPr>
          <w:rFonts w:hint="eastAsia"/>
        </w:rPr>
        <w:t>月</w:t>
      </w:r>
      <w:r>
        <w:rPr>
          <w:rFonts w:hint="eastAsia"/>
        </w:rPr>
        <w:t>28</w:t>
      </w:r>
      <w:r>
        <w:rPr>
          <w:rFonts w:hint="eastAsia"/>
        </w:rPr>
        <w:t>日与各有关非政府组织、政府、以及联合国其他人权机制和实体举行了一次会议</w:t>
      </w:r>
      <w:r>
        <w:rPr>
          <w:rFonts w:hint="eastAsia"/>
        </w:rPr>
        <w:t>(</w:t>
      </w:r>
      <w:r>
        <w:rPr>
          <w:rFonts w:hint="eastAsia"/>
        </w:rPr>
        <w:t>请参阅</w:t>
      </w:r>
      <w:r>
        <w:rPr>
          <w:rFonts w:hint="eastAsia"/>
        </w:rPr>
        <w:t>CERD/C/SR.1683)</w:t>
      </w:r>
      <w:r>
        <w:rPr>
          <w:rFonts w:hint="eastAsia"/>
        </w:rPr>
        <w:t>。</w:t>
      </w:r>
    </w:p>
    <w:p w:rsidR="00000000" w:rsidRDefault="00B05E82">
      <w:pPr>
        <w:rPr>
          <w:rFonts w:hint="eastAsia"/>
        </w:rPr>
      </w:pPr>
      <w:r>
        <w:rPr>
          <w:rFonts w:hint="eastAsia"/>
        </w:rPr>
        <w:tab/>
        <w:t xml:space="preserve">454.  </w:t>
      </w:r>
      <w:r>
        <w:rPr>
          <w:rFonts w:hint="eastAsia"/>
        </w:rPr>
        <w:t>委员会利用了其本身的活动，包括在预警和紧急行动程序方面的大量资料。此外，</w:t>
      </w:r>
      <w:r>
        <w:rPr>
          <w:rFonts w:hint="eastAsia"/>
        </w:rPr>
        <w:t>一些缔约国也应委员会的邀请提供了书面资料。委员会还从联合国其他人权机制以及联合国其他机构和机关获得了有关资料。</w:t>
      </w:r>
    </w:p>
    <w:p w:rsidR="00000000" w:rsidRDefault="00B05E82">
      <w:pPr>
        <w:rPr>
          <w:rFonts w:hint="eastAsia"/>
        </w:rPr>
      </w:pPr>
      <w:r>
        <w:rPr>
          <w:rFonts w:hint="eastAsia"/>
        </w:rPr>
        <w:tab/>
        <w:t xml:space="preserve">455.  </w:t>
      </w:r>
      <w:r>
        <w:rPr>
          <w:rFonts w:hint="eastAsia"/>
        </w:rPr>
        <w:t>在非正式会议期间，非政府组织提出了许多关切问题。一些政府代表、秘书长防止种族灭绝罪行特别顾问，人权委员会当代形式的种族主义、种族歧视、仇外心理和相关的不容忍现象问题特别报告员以及难民署的代表应邀在会议上发言。</w:t>
      </w:r>
    </w:p>
    <w:p w:rsidR="00000000" w:rsidRDefault="00B05E82">
      <w:pPr>
        <w:rPr>
          <w:rFonts w:hint="eastAsia"/>
        </w:rPr>
      </w:pPr>
      <w:r>
        <w:rPr>
          <w:rFonts w:hint="eastAsia"/>
        </w:rPr>
        <w:tab/>
        <w:t xml:space="preserve">456.  </w:t>
      </w:r>
      <w:r>
        <w:rPr>
          <w:rFonts w:hint="eastAsia"/>
        </w:rPr>
        <w:t>根据提交的资料和从专题讨论中收集的资料；委员会在进行广泛深入的辩论后在第</w:t>
      </w:r>
      <w:r>
        <w:rPr>
          <w:rFonts w:hint="eastAsia"/>
        </w:rPr>
        <w:t>1701</w:t>
      </w:r>
      <w:r>
        <w:rPr>
          <w:rFonts w:hint="eastAsia"/>
        </w:rPr>
        <w:t>次会议上通过了由夏希先生主持的非正式起草小组拟定的关于防止种族灭绝罪行的宣言</w:t>
      </w:r>
      <w:r>
        <w:rPr>
          <w:rFonts w:hint="eastAsia"/>
        </w:rPr>
        <w:t>(</w:t>
      </w:r>
      <w:r>
        <w:rPr>
          <w:rFonts w:hint="eastAsia"/>
        </w:rPr>
        <w:t>宣言</w:t>
      </w:r>
      <w:r>
        <w:rPr>
          <w:rFonts w:hint="eastAsia"/>
        </w:rPr>
        <w:t>案文请参阅第十三章</w:t>
      </w:r>
      <w:r>
        <w:rPr>
          <w:rFonts w:hint="eastAsia"/>
        </w:rPr>
        <w:t>)</w:t>
      </w:r>
      <w:r>
        <w:rPr>
          <w:rFonts w:hint="eastAsia"/>
        </w:rPr>
        <w:t>。</w:t>
      </w:r>
    </w:p>
    <w:p w:rsidR="00000000" w:rsidRDefault="00B05E82">
      <w:pPr>
        <w:rPr>
          <w:rFonts w:hint="eastAsia"/>
        </w:rPr>
      </w:pPr>
      <w:r>
        <w:rPr>
          <w:rFonts w:hint="eastAsia"/>
        </w:rPr>
        <w:tab/>
        <w:t xml:space="preserve">457.  </w:t>
      </w:r>
      <w:r>
        <w:rPr>
          <w:rFonts w:hint="eastAsia"/>
        </w:rPr>
        <w:t>委员会第六十七届会议就其防止灭绝种族罪行宣言的后续行动作出了一项决定，决定提出了蓄意大规模灭绝种族罪行情势的迹象指标。</w:t>
      </w:r>
      <w:r>
        <w:rPr>
          <w:rFonts w:hint="eastAsia"/>
        </w:rPr>
        <w:t>(</w:t>
      </w:r>
      <w:r>
        <w:rPr>
          <w:rFonts w:hint="eastAsia"/>
        </w:rPr>
        <w:t>见第二章</w:t>
      </w:r>
      <w:r>
        <w:rPr>
          <w:rFonts w:hint="eastAsia"/>
        </w:rPr>
        <w:t>)</w:t>
      </w:r>
      <w:r>
        <w:rPr>
          <w:rFonts w:hint="eastAsia"/>
        </w:rPr>
        <w:t>。</w:t>
      </w:r>
    </w:p>
    <w:p w:rsidR="00000000" w:rsidRDefault="00B05E82">
      <w:pPr>
        <w:spacing w:after="320"/>
      </w:pPr>
      <w:r>
        <w:rPr>
          <w:rFonts w:hint="eastAsia"/>
        </w:rPr>
        <w:tab/>
        <w:t xml:space="preserve">458.  </w:t>
      </w:r>
      <w:r>
        <w:rPr>
          <w:rFonts w:hint="eastAsia"/>
        </w:rPr>
        <w:t>委员会第六十五届会议决定，在未来的届会上就各项关心的问题举行一般性辩论。根据第六十五届会议的决定，委员会在</w:t>
      </w:r>
      <w:r>
        <w:rPr>
          <w:rFonts w:hint="eastAsia"/>
        </w:rPr>
        <w:t>2005</w:t>
      </w:r>
      <w:r>
        <w:rPr>
          <w:rFonts w:hint="eastAsia"/>
        </w:rPr>
        <w:t>年</w:t>
      </w:r>
      <w:r>
        <w:rPr>
          <w:rFonts w:hint="eastAsia"/>
        </w:rPr>
        <w:t>3</w:t>
      </w:r>
      <w:r>
        <w:rPr>
          <w:rFonts w:hint="eastAsia"/>
        </w:rPr>
        <w:t>月</w:t>
      </w:r>
      <w:r>
        <w:rPr>
          <w:rFonts w:hint="eastAsia"/>
        </w:rPr>
        <w:t>8</w:t>
      </w:r>
      <w:r>
        <w:rPr>
          <w:rFonts w:hint="eastAsia"/>
        </w:rPr>
        <w:t>日第</w:t>
      </w:r>
      <w:r>
        <w:rPr>
          <w:rFonts w:hint="eastAsia"/>
        </w:rPr>
        <w:t>1694</w:t>
      </w:r>
      <w:r>
        <w:rPr>
          <w:rFonts w:hint="eastAsia"/>
        </w:rPr>
        <w:t>次会议上根据林格伦·阿尔维斯先生编写的一份文件就文化多元性问题举行了一般性辩论</w:t>
      </w:r>
      <w:r>
        <w:rPr>
          <w:rFonts w:hint="eastAsia"/>
        </w:rPr>
        <w:t>(</w:t>
      </w:r>
      <w:r>
        <w:rPr>
          <w:rFonts w:hint="eastAsia"/>
        </w:rPr>
        <w:t>请参阅</w:t>
      </w:r>
      <w:r>
        <w:rPr>
          <w:rFonts w:hint="eastAsia"/>
        </w:rPr>
        <w:t>CERD/C/SR.1694)</w:t>
      </w:r>
      <w:r>
        <w:rPr>
          <w:rFonts w:hint="eastAsia"/>
        </w:rPr>
        <w:t>。委员会决定在第六十七届会议上继续展开辩论，除其他外，辩论将以秘书处编写的一</w:t>
      </w:r>
      <w:r>
        <w:rPr>
          <w:rFonts w:hint="eastAsia"/>
        </w:rPr>
        <w:t>份工作文件为基础，工作文件中包括就与辩论有关的各项问题以往作出的结论性意见的汇编。在</w:t>
      </w:r>
      <w:r>
        <w:rPr>
          <w:rFonts w:hint="eastAsia"/>
        </w:rPr>
        <w:t>2005</w:t>
      </w:r>
      <w:r>
        <w:rPr>
          <w:rFonts w:hint="eastAsia"/>
        </w:rPr>
        <w:t>年</w:t>
      </w:r>
      <w:r>
        <w:rPr>
          <w:rFonts w:hint="eastAsia"/>
        </w:rPr>
        <w:t>8</w:t>
      </w:r>
      <w:r>
        <w:rPr>
          <w:rFonts w:hint="eastAsia"/>
        </w:rPr>
        <w:t>月</w:t>
      </w:r>
      <w:r>
        <w:rPr>
          <w:rFonts w:hint="eastAsia"/>
        </w:rPr>
        <w:t>17</w:t>
      </w:r>
      <w:r>
        <w:rPr>
          <w:rFonts w:hint="eastAsia"/>
        </w:rPr>
        <w:t>日第</w:t>
      </w:r>
      <w:r>
        <w:rPr>
          <w:rFonts w:hint="eastAsia"/>
        </w:rPr>
        <w:t>1724</w:t>
      </w:r>
      <w:r>
        <w:rPr>
          <w:rFonts w:hint="eastAsia"/>
        </w:rPr>
        <w:t>次会议上</w:t>
      </w:r>
      <w:r>
        <w:rPr>
          <w:rFonts w:hint="eastAsia"/>
        </w:rPr>
        <w:t>(</w:t>
      </w:r>
      <w:r>
        <w:rPr>
          <w:rFonts w:hint="eastAsia"/>
        </w:rPr>
        <w:t>见</w:t>
      </w:r>
      <w:r>
        <w:rPr>
          <w:rFonts w:hint="eastAsia"/>
        </w:rPr>
        <w:t>CERD/C/SR.1724)</w:t>
      </w:r>
      <w:r>
        <w:rPr>
          <w:rFonts w:hint="eastAsia"/>
        </w:rPr>
        <w:t>展开了辩论。几位委员发表了意见，并建议应作出努力</w:t>
      </w:r>
      <w:r>
        <w:rPr>
          <w:rFonts w:hint="eastAsia"/>
        </w:rPr>
        <w:t>,</w:t>
      </w:r>
      <w:r>
        <w:rPr>
          <w:rFonts w:hint="eastAsia"/>
        </w:rPr>
        <w:t>以便通过一项关于文化多元性的新的一般性建议。</w:t>
      </w:r>
    </w:p>
    <w:p w:rsidR="00000000" w:rsidRDefault="00B05E82">
      <w:pPr>
        <w:pStyle w:val="Heading2"/>
        <w:rPr>
          <w:rFonts w:hint="eastAsia"/>
        </w:rPr>
      </w:pPr>
      <w:r>
        <w:br w:type="page"/>
      </w:r>
      <w:r>
        <w:rPr>
          <w:rFonts w:hint="eastAsia"/>
        </w:rPr>
        <w:t>八、宣</w:t>
      </w:r>
      <w:r>
        <w:rPr>
          <w:rFonts w:hint="eastAsia"/>
        </w:rPr>
        <w:t xml:space="preserve">  </w:t>
      </w:r>
      <w:r>
        <w:rPr>
          <w:rFonts w:hint="eastAsia"/>
        </w:rPr>
        <w:t>言</w:t>
      </w:r>
    </w:p>
    <w:p w:rsidR="00000000" w:rsidRDefault="00B05E82">
      <w:pPr>
        <w:spacing w:after="320"/>
        <w:rPr>
          <w:rFonts w:hint="eastAsia"/>
        </w:rPr>
      </w:pPr>
      <w:r>
        <w:rPr>
          <w:rFonts w:hint="eastAsia"/>
        </w:rPr>
        <w:tab/>
        <w:t>459.</w:t>
      </w:r>
      <w:r>
        <w:t xml:space="preserve">  </w:t>
      </w:r>
      <w:r>
        <w:rPr>
          <w:rFonts w:hint="eastAsia"/>
        </w:rPr>
        <w:t>委员会第六十六届会议通过了以下宣言：</w:t>
      </w:r>
    </w:p>
    <w:p w:rsidR="00000000" w:rsidRDefault="00B05E82">
      <w:pPr>
        <w:pStyle w:val="Heading3"/>
        <w:rPr>
          <w:rFonts w:ascii="Time New Roman" w:hAnsi="Time New Roman" w:hint="eastAsia"/>
        </w:rPr>
      </w:pPr>
      <w:r>
        <w:rPr>
          <w:rFonts w:ascii="Time New Roman" w:hAnsi="Time New Roman" w:hint="eastAsia"/>
        </w:rPr>
        <w:t>防止灭绝种族罪行宣言</w:t>
      </w:r>
    </w:p>
    <w:p w:rsidR="00000000" w:rsidRDefault="00B05E82">
      <w:pPr>
        <w:rPr>
          <w:rFonts w:hint="eastAsia"/>
        </w:rPr>
      </w:pPr>
      <w:r>
        <w:rPr>
          <w:rFonts w:hint="eastAsia"/>
        </w:rPr>
        <w:tab/>
      </w:r>
      <w:r>
        <w:rPr>
          <w:rFonts w:hint="eastAsia"/>
          <w:u w:val="single"/>
        </w:rPr>
        <w:t>消除种族歧视委员会</w:t>
      </w:r>
      <w:r>
        <w:rPr>
          <w:rFonts w:hint="eastAsia"/>
        </w:rPr>
        <w:t>，</w:t>
      </w:r>
    </w:p>
    <w:p w:rsidR="00000000" w:rsidRDefault="00B05E82">
      <w:pPr>
        <w:rPr>
          <w:rFonts w:hint="eastAsia"/>
        </w:rPr>
      </w:pPr>
      <w:r>
        <w:rPr>
          <w:rFonts w:hint="eastAsia"/>
        </w:rPr>
        <w:tab/>
      </w:r>
      <w:r>
        <w:rPr>
          <w:rFonts w:hint="eastAsia"/>
          <w:u w:val="single"/>
        </w:rPr>
        <w:t>忆及</w:t>
      </w:r>
      <w:r>
        <w:rPr>
          <w:rFonts w:hint="eastAsia"/>
        </w:rPr>
        <w:t>联合国</w:t>
      </w:r>
      <w:r>
        <w:rPr>
          <w:rFonts w:hint="eastAsia"/>
        </w:rPr>
        <w:t>133</w:t>
      </w:r>
      <w:r>
        <w:rPr>
          <w:rFonts w:hint="eastAsia"/>
        </w:rPr>
        <w:t>个会员国加入了《防止及惩治灭绝种族罪公约》，承担起防止并惩治种族灭绝罪行包括战争罪行和危害人类罪行的义务，</w:t>
      </w:r>
    </w:p>
    <w:p w:rsidR="00000000" w:rsidRDefault="00B05E82">
      <w:pPr>
        <w:rPr>
          <w:rFonts w:hint="eastAsia"/>
        </w:rPr>
      </w:pPr>
      <w:r>
        <w:rPr>
          <w:rFonts w:hint="eastAsia"/>
        </w:rPr>
        <w:tab/>
      </w:r>
      <w:r>
        <w:rPr>
          <w:rFonts w:hint="eastAsia"/>
          <w:u w:val="single"/>
        </w:rPr>
        <w:t>谴责</w:t>
      </w:r>
      <w:r>
        <w:rPr>
          <w:rFonts w:hint="eastAsia"/>
        </w:rPr>
        <w:t>联合国成立以来</w:t>
      </w:r>
      <w:r>
        <w:rPr>
          <w:rFonts w:hint="eastAsia"/>
        </w:rPr>
        <w:t>种族灭绝罪行致使数以千万计的男女和儿童丧生，</w:t>
      </w:r>
    </w:p>
    <w:p w:rsidR="00000000" w:rsidRDefault="00B05E82">
      <w:r>
        <w:rPr>
          <w:rFonts w:hint="eastAsia"/>
        </w:rPr>
        <w:tab/>
      </w:r>
      <w:r>
        <w:rPr>
          <w:rFonts w:hint="eastAsia"/>
          <w:u w:val="single"/>
        </w:rPr>
        <w:t>注意到</w:t>
      </w:r>
      <w:r>
        <w:rPr>
          <w:rFonts w:hint="eastAsia"/>
        </w:rPr>
        <w:t>歧视性法律和做法，或由于不分种族、肤色、血统、民族或族裔人人平等的原则得不到有效落实，往往助长了种族灭绝行为，</w:t>
      </w:r>
    </w:p>
    <w:p w:rsidR="00000000" w:rsidRDefault="00B05E82">
      <w:pPr>
        <w:rPr>
          <w:rFonts w:hint="eastAsia"/>
        </w:rPr>
      </w:pPr>
      <w:r>
        <w:rPr>
          <w:rFonts w:hint="eastAsia"/>
        </w:rPr>
        <w:tab/>
      </w:r>
      <w:r>
        <w:rPr>
          <w:rFonts w:hint="eastAsia"/>
          <w:u w:val="single"/>
        </w:rPr>
        <w:t>忆及</w:t>
      </w:r>
      <w:r>
        <w:rPr>
          <w:rFonts w:hint="eastAsia"/>
        </w:rPr>
        <w:t>，十多年来，委员会根据防止歧视预警和紧急行动程序，通过秘书长提请安全理事会注意一些国家的情势，在这些情势中，由于人权遭到蓄意侵犯以及种族歧视根深蒂固有可能酿成暴力冲突和种族灭绝，</w:t>
      </w:r>
    </w:p>
    <w:p w:rsidR="00000000" w:rsidRDefault="00B05E82">
      <w:pPr>
        <w:rPr>
          <w:rFonts w:hint="eastAsia"/>
        </w:rPr>
      </w:pPr>
      <w:r>
        <w:rPr>
          <w:rFonts w:hint="eastAsia"/>
        </w:rPr>
        <w:tab/>
      </w:r>
      <w:r>
        <w:rPr>
          <w:rFonts w:hint="eastAsia"/>
          <w:u w:val="single"/>
        </w:rPr>
        <w:t>注意到</w:t>
      </w:r>
      <w:r>
        <w:rPr>
          <w:rFonts w:hint="eastAsia"/>
        </w:rPr>
        <w:t>自《公约》通过以来，于</w:t>
      </w:r>
      <w:r>
        <w:rPr>
          <w:rFonts w:hint="eastAsia"/>
        </w:rPr>
        <w:t>2004</w:t>
      </w:r>
      <w:r>
        <w:rPr>
          <w:rFonts w:hint="eastAsia"/>
        </w:rPr>
        <w:t>年</w:t>
      </w:r>
      <w:r>
        <w:rPr>
          <w:rFonts w:hint="eastAsia"/>
        </w:rPr>
        <w:t>1</w:t>
      </w:r>
      <w:r>
        <w:rPr>
          <w:rFonts w:hint="eastAsia"/>
        </w:rPr>
        <w:t>月在斯德哥尔摩举行的防止及惩治种族灭绝罪行问题第一次国际会议呼吁制订一项防止种族灭绝战略，该战略必须列有规定，处理预防</w:t>
      </w:r>
      <w:r>
        <w:rPr>
          <w:rFonts w:hint="eastAsia"/>
        </w:rPr>
        <w:t>措施未能奏效，暴行开始发生这一最坏情形，并列有规定，作为极端措施采取军事行动，以制止最坏情形中的种族灭绝行为，</w:t>
      </w:r>
    </w:p>
    <w:p w:rsidR="00000000" w:rsidRDefault="00B05E82">
      <w:pPr>
        <w:rPr>
          <w:rFonts w:hint="eastAsia"/>
        </w:rPr>
      </w:pPr>
      <w:r>
        <w:rPr>
          <w:rFonts w:hint="eastAsia"/>
        </w:rPr>
        <w:tab/>
      </w:r>
      <w:r>
        <w:rPr>
          <w:rFonts w:hint="eastAsia"/>
          <w:snapToGrid/>
          <w:u w:val="single"/>
        </w:rPr>
        <w:t>赞同</w:t>
      </w:r>
      <w:r>
        <w:rPr>
          <w:rFonts w:hint="eastAsia"/>
        </w:rPr>
        <w:t>2004</w:t>
      </w:r>
      <w:r>
        <w:rPr>
          <w:rFonts w:hint="eastAsia"/>
        </w:rPr>
        <w:t>年</w:t>
      </w:r>
      <w:r>
        <w:rPr>
          <w:rFonts w:hint="eastAsia"/>
        </w:rPr>
        <w:t>4</w:t>
      </w:r>
      <w:r>
        <w:rPr>
          <w:rFonts w:hint="eastAsia"/>
        </w:rPr>
        <w:t>月</w:t>
      </w:r>
      <w:r>
        <w:rPr>
          <w:rFonts w:hint="eastAsia"/>
        </w:rPr>
        <w:t>7</w:t>
      </w:r>
      <w:r>
        <w:rPr>
          <w:rFonts w:hint="eastAsia"/>
        </w:rPr>
        <w:t>日卢旺达种族灭绝事件十周年之际秘书长提交人权委员会的防止种族灭绝罪行行动计划，包括在极端情形中迅速采取军事行动</w:t>
      </w:r>
      <w:r>
        <w:rPr>
          <w:rFonts w:hint="eastAsia"/>
          <w:spacing w:val="-50"/>
        </w:rPr>
        <w:t>―</w:t>
      </w:r>
      <w:r>
        <w:rPr>
          <w:rFonts w:hint="eastAsia"/>
        </w:rPr>
        <w:t>―忆及国际社会由于当时不果断，未能防止卢旺达和斯雷布雷尼察境内种族灭绝罪行的发生，</w:t>
      </w:r>
    </w:p>
    <w:p w:rsidR="00000000" w:rsidRDefault="00B05E82">
      <w:pPr>
        <w:rPr>
          <w:rFonts w:hint="eastAsia"/>
        </w:rPr>
      </w:pPr>
      <w:r>
        <w:rPr>
          <w:rFonts w:hint="eastAsia"/>
        </w:rPr>
        <w:tab/>
      </w:r>
      <w:r>
        <w:rPr>
          <w:rFonts w:hint="eastAsia"/>
          <w:u w:val="single"/>
        </w:rPr>
        <w:t>注意到</w:t>
      </w:r>
      <w:r>
        <w:rPr>
          <w:rFonts w:hint="eastAsia"/>
        </w:rPr>
        <w:t>当前对和平与安全的威胁、挑战和变化问题高级别小组认为，在一国未能保护其国民的情况下，国际社会负有进一步的责任，酌情采取行动，包括使用武力，作为最后手段共同应对种族灭绝威胁和其</w:t>
      </w:r>
      <w:r>
        <w:rPr>
          <w:rFonts w:hint="eastAsia"/>
        </w:rPr>
        <w:t>他大规模侵犯人权的行为，</w:t>
      </w:r>
    </w:p>
    <w:p w:rsidR="00000000" w:rsidRDefault="00B05E82">
      <w:pPr>
        <w:rPr>
          <w:rFonts w:hint="eastAsia"/>
        </w:rPr>
      </w:pPr>
      <w:r>
        <w:rPr>
          <w:rFonts w:hint="eastAsia"/>
        </w:rPr>
        <w:tab/>
      </w:r>
      <w:r>
        <w:rPr>
          <w:rFonts w:hint="eastAsia"/>
        </w:rPr>
        <w:t>在第六十六届会议期间，就防止种族灭绝问题</w:t>
      </w:r>
      <w:r>
        <w:rPr>
          <w:rFonts w:hint="eastAsia"/>
          <w:u w:val="single"/>
        </w:rPr>
        <w:t>展开</w:t>
      </w:r>
      <w:r>
        <w:rPr>
          <w:rFonts w:hint="eastAsia"/>
        </w:rPr>
        <w:t>了及时、建设性的专题讨论，《消除一切形式种族歧视国际公约》缔约国的代表，秘书长防止种族灭绝问题特别顾问，人权委员会当代各种形式种族主义、种族歧视、仇外心理及相关不容忍行为特别报告员，其他相关联合国组织及国际非政府组织的代表参加了这次讨论，</w:t>
      </w:r>
    </w:p>
    <w:p w:rsidR="00000000" w:rsidRDefault="00B05E82">
      <w:pPr>
        <w:rPr>
          <w:rFonts w:hint="eastAsia"/>
        </w:rPr>
      </w:pPr>
      <w:r>
        <w:rPr>
          <w:rFonts w:hint="eastAsia"/>
        </w:rPr>
        <w:tab/>
      </w:r>
      <w:r>
        <w:rPr>
          <w:rFonts w:hint="eastAsia"/>
          <w:u w:val="single"/>
        </w:rPr>
        <w:t>注意到</w:t>
      </w:r>
      <w:r>
        <w:rPr>
          <w:rFonts w:hint="eastAsia"/>
        </w:rPr>
        <w:t>经济全球化往往对劣势群体、尤其是土著社区产生不利影响，</w:t>
      </w:r>
    </w:p>
    <w:p w:rsidR="00000000" w:rsidRDefault="00B05E82">
      <w:pPr>
        <w:rPr>
          <w:rFonts w:hint="eastAsia"/>
        </w:rPr>
      </w:pPr>
      <w:r>
        <w:rPr>
          <w:rFonts w:hint="eastAsia"/>
        </w:rPr>
        <w:tab/>
      </w:r>
      <w:r>
        <w:rPr>
          <w:rFonts w:hint="eastAsia"/>
        </w:rPr>
        <w:t>根据</w:t>
      </w:r>
      <w:r>
        <w:rPr>
          <w:rFonts w:hint="eastAsia"/>
        </w:rPr>
        <w:t>1993</w:t>
      </w:r>
      <w:r>
        <w:rPr>
          <w:rFonts w:hint="eastAsia"/>
        </w:rPr>
        <w:t>年第</w:t>
      </w:r>
      <w:r>
        <w:rPr>
          <w:rFonts w:hint="eastAsia"/>
        </w:rPr>
        <w:t>979</w:t>
      </w:r>
      <w:r>
        <w:rPr>
          <w:rFonts w:hint="eastAsia"/>
        </w:rPr>
        <w:t>次会议</w:t>
      </w:r>
      <w:r>
        <w:rPr>
          <w:rFonts w:hint="eastAsia"/>
          <w:vertAlign w:val="superscript"/>
        </w:rPr>
        <w:t>1</w:t>
      </w:r>
      <w:r>
        <w:rPr>
          <w:rFonts w:hint="eastAsia"/>
        </w:rPr>
        <w:t xml:space="preserve"> </w:t>
      </w:r>
      <w:r>
        <w:rPr>
          <w:rFonts w:hint="eastAsia"/>
        </w:rPr>
        <w:t>通过的防止歧视预警和紧急行动程序</w:t>
      </w:r>
      <w:r>
        <w:rPr>
          <w:rFonts w:hint="eastAsia"/>
          <w:u w:val="single"/>
        </w:rPr>
        <w:t>采取行动</w:t>
      </w:r>
      <w:r>
        <w:rPr>
          <w:rFonts w:hint="eastAsia"/>
        </w:rPr>
        <w:t>，委员会通过秘书长向安全理事会提出建议，旨在防止根深蒂固的种族</w:t>
      </w:r>
      <w:r>
        <w:rPr>
          <w:rFonts w:hint="eastAsia"/>
        </w:rPr>
        <w:t>歧视情势和其他蓄意侵犯人权的行为引发暴力冲突和种族灭绝，</w:t>
      </w:r>
      <w:r>
        <w:rPr>
          <w:rFonts w:hint="eastAsia"/>
        </w:rPr>
        <w:t xml:space="preserve"> </w:t>
      </w:r>
    </w:p>
    <w:p w:rsidR="00000000" w:rsidRDefault="00B05E82">
      <w:pPr>
        <w:rPr>
          <w:rFonts w:hint="eastAsia"/>
        </w:rPr>
      </w:pPr>
      <w:r>
        <w:rPr>
          <w:rFonts w:hint="eastAsia"/>
        </w:rPr>
        <w:tab/>
      </w:r>
      <w:r>
        <w:rPr>
          <w:rFonts w:hint="eastAsia"/>
          <w:u w:val="single"/>
        </w:rPr>
        <w:t>响应</w:t>
      </w:r>
      <w:r>
        <w:rPr>
          <w:rFonts w:hint="eastAsia"/>
        </w:rPr>
        <w:t>秘书长在斯德哥尔摩会议上提出的告诫：最重要的问题和最具约束力的义务莫过于防止灭绝种族，</w:t>
      </w:r>
    </w:p>
    <w:p w:rsidR="00000000" w:rsidRDefault="00B05E82">
      <w:pPr>
        <w:rPr>
          <w:rFonts w:hint="eastAsia"/>
        </w:rPr>
      </w:pPr>
      <w:r>
        <w:rPr>
          <w:rFonts w:hint="eastAsia"/>
        </w:rPr>
        <w:tab/>
      </w:r>
      <w:r>
        <w:rPr>
          <w:rFonts w:hint="eastAsia"/>
          <w:u w:val="single"/>
        </w:rPr>
        <w:t>通过</w:t>
      </w:r>
      <w:r>
        <w:rPr>
          <w:rFonts w:hint="eastAsia"/>
        </w:rPr>
        <w:t>本《防止种族灭绝罪行宣言》，供缔约国、特别顾问、秘书长及安全理事会审议。</w:t>
      </w:r>
    </w:p>
    <w:p w:rsidR="00000000" w:rsidRDefault="00B05E82">
      <w:pPr>
        <w:rPr>
          <w:rFonts w:hint="eastAsia"/>
        </w:rPr>
      </w:pPr>
      <w:r>
        <w:rPr>
          <w:rFonts w:hint="eastAsia"/>
        </w:rPr>
        <w:tab/>
      </w:r>
      <w:r>
        <w:rPr>
          <w:rFonts w:hint="eastAsia"/>
        </w:rPr>
        <w:t>委员会：</w:t>
      </w:r>
    </w:p>
    <w:p w:rsidR="00000000" w:rsidRDefault="00B05E82">
      <w:pPr>
        <w:rPr>
          <w:rFonts w:hint="eastAsia"/>
        </w:rPr>
      </w:pPr>
      <w:r>
        <w:tab/>
        <w:t xml:space="preserve">1.  </w:t>
      </w:r>
      <w:r>
        <w:rPr>
          <w:rFonts w:hint="eastAsia"/>
          <w:u w:val="single"/>
        </w:rPr>
        <w:t>欢迎</w:t>
      </w:r>
      <w:r>
        <w:rPr>
          <w:rFonts w:hint="eastAsia"/>
        </w:rPr>
        <w:t>任命防止种族灭绝问题特别顾问，该顾问的任务是作出预警，并通过秘书长向安全理事会提出适当的预防建议，以便使国际社会能够及时采取行动，防止种族灭绝行为的发生；</w:t>
      </w:r>
    </w:p>
    <w:p w:rsidR="00000000" w:rsidRDefault="00B05E82">
      <w:pPr>
        <w:rPr>
          <w:rFonts w:hint="eastAsia"/>
        </w:rPr>
      </w:pPr>
      <w:r>
        <w:tab/>
        <w:t xml:space="preserve">2.  </w:t>
      </w:r>
      <w:r>
        <w:rPr>
          <w:rFonts w:hint="eastAsia"/>
          <w:u w:val="single"/>
        </w:rPr>
        <w:t>认为有必要</w:t>
      </w:r>
      <w:r>
        <w:rPr>
          <w:rFonts w:hint="eastAsia"/>
        </w:rPr>
        <w:t>促进当地和全球两级之间、尤其是在制订防止种族灭绝国家战略方面的更为密切的联系</w:t>
      </w:r>
      <w:r>
        <w:rPr>
          <w:rFonts w:hint="eastAsia"/>
        </w:rPr>
        <w:t>和相互作用，在与公民社会、国家人权机构和其他非国家行为者的密切合作下，并在消除种族歧视委员会和联合国人权事务高级专员办事处等国际机构的参与下，配合消除种族歧视国家行动计划制订这项战略；</w:t>
      </w:r>
    </w:p>
    <w:p w:rsidR="00000000" w:rsidRDefault="00B05E82">
      <w:pPr>
        <w:rPr>
          <w:rFonts w:hint="eastAsia"/>
        </w:rPr>
      </w:pPr>
      <w:r>
        <w:tab/>
        <w:t xml:space="preserve">3.  </w:t>
      </w:r>
      <w:r>
        <w:rPr>
          <w:rFonts w:hint="eastAsia"/>
          <w:u w:val="single"/>
        </w:rPr>
        <w:t>宣布</w:t>
      </w:r>
      <w:r>
        <w:rPr>
          <w:rFonts w:hint="eastAsia"/>
        </w:rPr>
        <w:t>决心向防止种族灭绝问题特别顾问提供法律、政策和实践方面的及时、重要的资料，表明存在着可能导致暴力冲突和种族灭绝罪行发生的基于种族、肤色、血统、民族或族裔的蓄意或系统的歧视行为。为了推进并有重点地展开这项交流工作，委员会打算根据当代各种形式种族主义、种族歧视、仇外心理和相关不容忍行为特别报告员的建议，制订一套种族</w:t>
      </w:r>
      <w:r>
        <w:rPr>
          <w:rFonts w:hint="eastAsia"/>
        </w:rPr>
        <w:t>灭绝问题特别指标，其中涵盖种族灭绝的文化和历史根源，并重视多数社会的文化多元性；</w:t>
      </w:r>
    </w:p>
    <w:p w:rsidR="00000000" w:rsidRDefault="00B05E82">
      <w:pPr>
        <w:rPr>
          <w:rFonts w:hint="eastAsia"/>
        </w:rPr>
      </w:pPr>
      <w:r>
        <w:tab/>
        <w:t xml:space="preserve">4.  </w:t>
      </w:r>
      <w:r>
        <w:rPr>
          <w:rFonts w:hint="eastAsia"/>
          <w:u w:val="single"/>
        </w:rPr>
        <w:t>表示决心</w:t>
      </w:r>
      <w:r>
        <w:rPr>
          <w:rFonts w:hint="eastAsia"/>
        </w:rPr>
        <w:t>加强并改进其反种族歧视预警和紧急行动及后续行动程序，以便在有种种迹象表明可能存在暴力冲突和种族灭绝行为的种种局势下采取应对措施，委员会将考虑进行国内访问，以获取与局势相关的第一手资料；</w:t>
      </w:r>
    </w:p>
    <w:p w:rsidR="00000000" w:rsidRDefault="00B05E82">
      <w:pPr>
        <w:rPr>
          <w:rFonts w:hint="eastAsia"/>
        </w:rPr>
      </w:pPr>
      <w:r>
        <w:tab/>
        <w:t xml:space="preserve">5.  </w:t>
      </w:r>
      <w:r>
        <w:rPr>
          <w:rFonts w:hint="eastAsia"/>
          <w:u w:val="single"/>
        </w:rPr>
        <w:t>认为至关重要的是</w:t>
      </w:r>
      <w:r>
        <w:rPr>
          <w:rFonts w:hint="eastAsia"/>
        </w:rPr>
        <w:t>，联合国人权条约机构与安全理事会之间进一步展开互动，为此，委员会将探讨如何与前者开展合作，提高人们对爆发暴力冲突和种族灭绝事件的可能性的认识，向秘书长和特别顾问通报情况，以便传递关切，引起安全理事会警</w:t>
      </w:r>
      <w:r>
        <w:rPr>
          <w:rFonts w:hint="eastAsia"/>
        </w:rPr>
        <w:t>惕；</w:t>
      </w:r>
    </w:p>
    <w:p w:rsidR="00000000" w:rsidRDefault="00B05E82">
      <w:pPr>
        <w:rPr>
          <w:rFonts w:hint="eastAsia"/>
        </w:rPr>
      </w:pPr>
      <w:r>
        <w:tab/>
        <w:t xml:space="preserve">6.  </w:t>
      </w:r>
      <w:r>
        <w:rPr>
          <w:rFonts w:hint="eastAsia"/>
          <w:u w:val="single"/>
        </w:rPr>
        <w:t>同意</w:t>
      </w:r>
      <w:r>
        <w:rPr>
          <w:rFonts w:hint="eastAsia"/>
        </w:rPr>
        <w:t>高级别小组的以下结论：发达国家承担着特殊责任，须作出更大努力，将其军队变为适合调遣参加维和行动的部队；须有更多国家让其分遣部队随时待命，参与联合国的行动，并且提供空运和其他战略空运设施协助维和行动。这将需要与今后的挑战的规模相称的资源；</w:t>
      </w:r>
    </w:p>
    <w:p w:rsidR="00000000" w:rsidRDefault="00B05E82">
      <w:pPr>
        <w:rPr>
          <w:rFonts w:hint="eastAsia"/>
        </w:rPr>
      </w:pPr>
      <w:r>
        <w:tab/>
        <w:t xml:space="preserve">7.  </w:t>
      </w:r>
      <w:r>
        <w:rPr>
          <w:rFonts w:hint="eastAsia"/>
          <w:u w:val="single"/>
        </w:rPr>
        <w:t>注意到</w:t>
      </w:r>
      <w:r>
        <w:rPr>
          <w:rFonts w:hint="eastAsia"/>
        </w:rPr>
        <w:t>“全球和平行动倡议”，即西方国家向愿意参与将由七国集团成员供资的维和行动的国际部队提供培训、设备和后勤支援；</w:t>
      </w:r>
    </w:p>
    <w:p w:rsidR="00000000" w:rsidRDefault="00B05E82">
      <w:pPr>
        <w:rPr>
          <w:rFonts w:hint="eastAsia"/>
        </w:rPr>
      </w:pPr>
      <w:r>
        <w:tab/>
        <w:t xml:space="preserve">8.  </w:t>
      </w:r>
      <w:r>
        <w:rPr>
          <w:rFonts w:hint="eastAsia"/>
          <w:u w:val="single"/>
        </w:rPr>
        <w:t>敦促</w:t>
      </w:r>
      <w:r>
        <w:rPr>
          <w:rFonts w:hint="eastAsia"/>
        </w:rPr>
        <w:t>联合国会员国、尤其是发达国家拨出更多的经费，并敦促发达国家投入本国部队，以增援发展中国家派遣的维和部队；</w:t>
      </w:r>
    </w:p>
    <w:p w:rsidR="00000000" w:rsidRDefault="00B05E82">
      <w:pPr>
        <w:rPr>
          <w:rFonts w:hint="eastAsia"/>
        </w:rPr>
      </w:pPr>
      <w:r>
        <w:tab/>
        <w:t xml:space="preserve">9. </w:t>
      </w:r>
      <w:r>
        <w:t xml:space="preserve"> </w:t>
      </w:r>
      <w:r>
        <w:rPr>
          <w:rFonts w:hint="eastAsia"/>
          <w:u w:val="single"/>
        </w:rPr>
        <w:t>认为有必要</w:t>
      </w:r>
      <w:r>
        <w:rPr>
          <w:rFonts w:hint="eastAsia"/>
        </w:rPr>
        <w:t>逐步增强维和部队的能力，以便进行更快速的部署；</w:t>
      </w:r>
    </w:p>
    <w:p w:rsidR="00000000" w:rsidRDefault="00B05E82">
      <w:pPr>
        <w:rPr>
          <w:rFonts w:hint="eastAsia"/>
        </w:rPr>
      </w:pPr>
      <w:r>
        <w:tab/>
        <w:t xml:space="preserve">10.  </w:t>
      </w:r>
      <w:r>
        <w:rPr>
          <w:rFonts w:hint="eastAsia"/>
          <w:u w:val="single"/>
        </w:rPr>
        <w:t>称赞</w:t>
      </w:r>
      <w:r>
        <w:rPr>
          <w:rFonts w:hint="eastAsia"/>
        </w:rPr>
        <w:t>联合国和非洲联盟在和平与安全领域开展的全面合作；</w:t>
      </w:r>
    </w:p>
    <w:p w:rsidR="00000000" w:rsidRDefault="00B05E82">
      <w:pPr>
        <w:rPr>
          <w:rFonts w:hint="eastAsia"/>
        </w:rPr>
      </w:pPr>
      <w:r>
        <w:tab/>
        <w:t xml:space="preserve">11.  </w:t>
      </w:r>
      <w:r>
        <w:rPr>
          <w:rFonts w:hint="eastAsia"/>
          <w:u w:val="single"/>
        </w:rPr>
        <w:t>认为必须</w:t>
      </w:r>
      <w:r>
        <w:rPr>
          <w:rFonts w:hint="eastAsia"/>
        </w:rPr>
        <w:t>将所有犯下战争罪和危害人类罪的人提交国际刑事法院审判，从而消除助长此种犯罪的有罪不罚现象；</w:t>
      </w:r>
    </w:p>
    <w:p w:rsidR="00000000" w:rsidRDefault="00B05E82">
      <w:pPr>
        <w:spacing w:after="320"/>
        <w:rPr>
          <w:rFonts w:hint="eastAsia"/>
        </w:rPr>
      </w:pPr>
      <w:r>
        <w:tab/>
        <w:t xml:space="preserve">12.  </w:t>
      </w:r>
      <w:r>
        <w:rPr>
          <w:rFonts w:hint="eastAsia"/>
          <w:u w:val="single"/>
        </w:rPr>
        <w:t>敦促</w:t>
      </w:r>
      <w:r>
        <w:rPr>
          <w:rFonts w:hint="eastAsia"/>
        </w:rPr>
        <w:t>国际社会全面认识种族灭绝所涉各个方面，包括结合对劣势群体、尤其是土著人民有着负面影响的经济全球化的形势来研究这一问题。</w:t>
      </w:r>
    </w:p>
    <w:p w:rsidR="00000000" w:rsidRDefault="00B05E82">
      <w:pPr>
        <w:pStyle w:val="12cm"/>
        <w:rPr>
          <w:rFonts w:hint="eastAsia"/>
          <w:u w:val="single"/>
        </w:rPr>
      </w:pPr>
      <w:r>
        <w:rPr>
          <w:rFonts w:hint="eastAsia"/>
          <w:u w:val="single"/>
        </w:rPr>
        <w:t>第</w:t>
      </w:r>
      <w:r>
        <w:rPr>
          <w:rFonts w:hint="eastAsia"/>
          <w:u w:val="single"/>
        </w:rPr>
        <w:t>1</w:t>
      </w:r>
      <w:r>
        <w:rPr>
          <w:u w:val="single"/>
        </w:rPr>
        <w:t>7</w:t>
      </w:r>
      <w:r>
        <w:rPr>
          <w:rFonts w:hint="eastAsia"/>
          <w:u w:val="single"/>
        </w:rPr>
        <w:t>01</w:t>
      </w:r>
      <w:r>
        <w:rPr>
          <w:rFonts w:hint="eastAsia"/>
          <w:u w:val="single"/>
        </w:rPr>
        <w:t>次会议</w:t>
      </w:r>
      <w:r>
        <w:rPr>
          <w:u w:val="single"/>
        </w:rPr>
        <w:br/>
      </w:r>
      <w:r>
        <w:rPr>
          <w:rFonts w:hint="eastAsia"/>
          <w:u w:val="single"/>
        </w:rPr>
        <w:t>2005</w:t>
      </w:r>
      <w:r>
        <w:rPr>
          <w:rFonts w:hint="eastAsia"/>
          <w:u w:val="single"/>
        </w:rPr>
        <w:t>年</w:t>
      </w:r>
      <w:r>
        <w:rPr>
          <w:rFonts w:hint="eastAsia"/>
          <w:u w:val="single"/>
        </w:rPr>
        <w:t>3</w:t>
      </w:r>
      <w:r>
        <w:rPr>
          <w:rFonts w:hint="eastAsia"/>
          <w:u w:val="single"/>
        </w:rPr>
        <w:t>月</w:t>
      </w:r>
      <w:r>
        <w:rPr>
          <w:rFonts w:hint="eastAsia"/>
          <w:u w:val="single"/>
        </w:rPr>
        <w:t>11</w:t>
      </w:r>
      <w:r>
        <w:rPr>
          <w:rFonts w:hint="eastAsia"/>
          <w:u w:val="single"/>
        </w:rPr>
        <w:t>日</w:t>
      </w:r>
    </w:p>
    <w:p w:rsidR="00000000" w:rsidRDefault="00B05E82">
      <w:pPr>
        <w:pStyle w:val="Heading3"/>
        <w:rPr>
          <w:rFonts w:hint="eastAsia"/>
        </w:rPr>
      </w:pPr>
      <w:r>
        <w:rPr>
          <w:rFonts w:hint="eastAsia"/>
        </w:rPr>
        <w:t>注</w:t>
      </w:r>
    </w:p>
    <w:p w:rsidR="00000000" w:rsidRDefault="00B05E82">
      <w:pPr>
        <w:pStyle w:val="EndnoteText"/>
        <w:rPr>
          <w:rFonts w:hint="eastAsia"/>
          <w:snapToGrid/>
        </w:rPr>
      </w:pPr>
      <w:r>
        <w:rPr>
          <w:rFonts w:hint="eastAsia"/>
          <w:vertAlign w:val="superscript"/>
        </w:rPr>
        <w:t>1</w:t>
      </w:r>
      <w:r>
        <w:rPr>
          <w:vertAlign w:val="superscript"/>
        </w:rPr>
        <w:tab/>
      </w:r>
      <w:r>
        <w:rPr>
          <w:rFonts w:hint="eastAsia"/>
        </w:rPr>
        <w:t>《大会正式记录，第四十八届会议，补编第</w:t>
      </w:r>
      <w:r>
        <w:rPr>
          <w:rFonts w:hint="eastAsia"/>
        </w:rPr>
        <w:t>18</w:t>
      </w:r>
      <w:r>
        <w:rPr>
          <w:rFonts w:hint="eastAsia"/>
        </w:rPr>
        <w:t>号》</w:t>
      </w:r>
      <w:r>
        <w:rPr>
          <w:rFonts w:hint="eastAsia"/>
        </w:rPr>
        <w:t>(A/48/18)</w:t>
      </w:r>
      <w:r>
        <w:rPr>
          <w:rFonts w:hint="eastAsia"/>
        </w:rPr>
        <w:t>第</w:t>
      </w:r>
      <w:r>
        <w:rPr>
          <w:rFonts w:hint="eastAsia"/>
        </w:rPr>
        <w:t>18</w:t>
      </w:r>
      <w:r>
        <w:rPr>
          <w:rFonts w:hint="eastAsia"/>
        </w:rPr>
        <w:t>段及附件三。</w:t>
      </w:r>
    </w:p>
    <w:p w:rsidR="00000000" w:rsidRDefault="00B05E82">
      <w:pPr>
        <w:pStyle w:val="Heading2"/>
        <w:rPr>
          <w:rFonts w:hint="eastAsia"/>
        </w:rPr>
      </w:pPr>
      <w:r>
        <w:br w:type="page"/>
      </w:r>
      <w:r>
        <w:rPr>
          <w:rFonts w:hint="eastAsia"/>
        </w:rPr>
        <w:t>九、</w:t>
      </w:r>
      <w:r>
        <w:rPr>
          <w:rFonts w:hint="eastAsia"/>
        </w:rPr>
        <w:t>一般性建议</w:t>
      </w:r>
    </w:p>
    <w:p w:rsidR="00000000" w:rsidRDefault="00B05E82">
      <w:pPr>
        <w:spacing w:after="320"/>
        <w:rPr>
          <w:rFonts w:hint="eastAsia"/>
        </w:rPr>
      </w:pPr>
      <w:r>
        <w:rPr>
          <w:rFonts w:hint="eastAsia"/>
        </w:rPr>
        <w:tab/>
      </w:r>
      <w:r>
        <w:t>4</w:t>
      </w:r>
      <w:r>
        <w:rPr>
          <w:rFonts w:hint="eastAsia"/>
        </w:rPr>
        <w:t>66</w:t>
      </w:r>
      <w:r>
        <w:t xml:space="preserve">.  </w:t>
      </w:r>
      <w:r>
        <w:rPr>
          <w:rFonts w:hint="eastAsia"/>
        </w:rPr>
        <w:t>委员会第六十五届会议决定委任德古特先生起草一份司法工作中种族歧视问题的新的一般性建议。委员会第六十六届会议和第六十七届会议对一般性建议草案进行了讨论，在第</w:t>
      </w:r>
      <w:r>
        <w:rPr>
          <w:rFonts w:hint="eastAsia"/>
        </w:rPr>
        <w:t>1724</w:t>
      </w:r>
      <w:r>
        <w:rPr>
          <w:rFonts w:hint="eastAsia"/>
        </w:rPr>
        <w:t>次会议上通过了以下一般性建议：</w:t>
      </w:r>
    </w:p>
    <w:p w:rsidR="00000000" w:rsidRDefault="00B05E82">
      <w:pPr>
        <w:pStyle w:val="Heading3"/>
        <w:rPr>
          <w:rFonts w:hint="eastAsia"/>
        </w:rPr>
      </w:pPr>
      <w:r>
        <w:rPr>
          <w:rFonts w:hint="eastAsia"/>
        </w:rPr>
        <w:t>第三十一号一般性建议：在刑事司法系统的司法和</w:t>
      </w:r>
      <w:r>
        <w:br/>
      </w:r>
      <w:r>
        <w:rPr>
          <w:rFonts w:hint="eastAsia"/>
        </w:rPr>
        <w:t>运作中预防种族歧视</w:t>
      </w:r>
    </w:p>
    <w:p w:rsidR="00000000" w:rsidRDefault="00B05E82">
      <w:pPr>
        <w:rPr>
          <w:rFonts w:hint="eastAsia"/>
        </w:rPr>
      </w:pPr>
      <w:r>
        <w:rPr>
          <w:rFonts w:hint="eastAsia"/>
        </w:rPr>
        <w:tab/>
      </w:r>
      <w:r>
        <w:rPr>
          <w:rFonts w:hint="eastAsia"/>
          <w:u w:val="single"/>
        </w:rPr>
        <w:t>消除种族歧视委员会</w:t>
      </w:r>
      <w:r>
        <w:rPr>
          <w:rFonts w:hint="eastAsia"/>
        </w:rPr>
        <w:t>，</w:t>
      </w:r>
    </w:p>
    <w:p w:rsidR="00000000" w:rsidRDefault="00B05E82">
      <w:pPr>
        <w:rPr>
          <w:rFonts w:hint="eastAsia"/>
        </w:rPr>
      </w:pPr>
      <w:r>
        <w:rPr>
          <w:rFonts w:hint="eastAsia"/>
        </w:rPr>
        <w:tab/>
      </w:r>
      <w:r>
        <w:rPr>
          <w:rFonts w:hint="eastAsia"/>
          <w:u w:val="single"/>
        </w:rPr>
        <w:t>回顾</w:t>
      </w:r>
      <w:r>
        <w:rPr>
          <w:rFonts w:hint="eastAsia"/>
        </w:rPr>
        <w:t>《消除一切形式种族歧视国际公约》第一条确定的种族歧视的定义，</w:t>
      </w:r>
    </w:p>
    <w:p w:rsidR="00000000" w:rsidRDefault="00B05E82">
      <w:pPr>
        <w:rPr>
          <w:rFonts w:hint="eastAsia"/>
        </w:rPr>
      </w:pPr>
      <w:r>
        <w:rPr>
          <w:rFonts w:hint="eastAsia"/>
        </w:rPr>
        <w:tab/>
      </w:r>
      <w:r>
        <w:rPr>
          <w:rFonts w:hint="eastAsia"/>
          <w:u w:val="single"/>
        </w:rPr>
        <w:t>回顾</w:t>
      </w:r>
      <w:r>
        <w:rPr>
          <w:rFonts w:hint="eastAsia"/>
        </w:rPr>
        <w:t>《公约》第五条</w:t>
      </w:r>
      <w:r>
        <w:rPr>
          <w:rFonts w:hint="eastAsia"/>
        </w:rPr>
        <w:t>(</w:t>
      </w:r>
      <w:r>
        <w:rPr>
          <w:rFonts w:hint="eastAsia"/>
        </w:rPr>
        <w:t>子</w:t>
      </w:r>
      <w:r>
        <w:rPr>
          <w:rFonts w:hint="eastAsia"/>
        </w:rPr>
        <w:t>)</w:t>
      </w:r>
      <w:r>
        <w:rPr>
          <w:rFonts w:hint="eastAsia"/>
        </w:rPr>
        <w:t>项的规定，根据这项规定缔约国负有义务保证不分种族、肤色或民族或族裔在法律面前人人一律平等，尤其是在法庭上及其</w:t>
      </w:r>
      <w:r>
        <w:rPr>
          <w:rFonts w:hint="eastAsia"/>
        </w:rPr>
        <w:t>他一切司法裁判机关中享有平等待遇的权利，</w:t>
      </w:r>
    </w:p>
    <w:p w:rsidR="00000000" w:rsidRDefault="00B05E82">
      <w:pPr>
        <w:rPr>
          <w:rFonts w:hint="eastAsia"/>
        </w:rPr>
      </w:pPr>
      <w:r>
        <w:rPr>
          <w:rFonts w:hint="eastAsia"/>
        </w:rPr>
        <w:tab/>
      </w:r>
      <w:r>
        <w:rPr>
          <w:rFonts w:hint="eastAsia"/>
          <w:u w:val="single"/>
        </w:rPr>
        <w:t>回顾</w:t>
      </w:r>
      <w:r>
        <w:rPr>
          <w:rFonts w:hint="eastAsia"/>
        </w:rPr>
        <w:t>《公约》第六条要求各缔约国保证在其管辖范围内，人人均能经由国内主管法庭及其他国家机关对违反本公约侵害其人权及基本自由的任何种族歧视行为，获得有效保护与补救，并有权就因此种种族歧视而遭受的任何损失向此等法庭请求公允充分的赔偿或补偿，</w:t>
      </w:r>
    </w:p>
    <w:p w:rsidR="00000000" w:rsidRDefault="00B05E82">
      <w:pPr>
        <w:rPr>
          <w:rFonts w:hint="eastAsia"/>
        </w:rPr>
      </w:pPr>
      <w:r>
        <w:rPr>
          <w:rFonts w:hint="eastAsia"/>
        </w:rPr>
        <w:tab/>
      </w:r>
      <w:r>
        <w:rPr>
          <w:rFonts w:hint="eastAsia"/>
          <w:u w:val="single"/>
        </w:rPr>
        <w:t>提及</w:t>
      </w:r>
      <w:r>
        <w:rPr>
          <w:rFonts w:hint="eastAsia"/>
        </w:rPr>
        <w:t>2001</w:t>
      </w:r>
      <w:r>
        <w:rPr>
          <w:rFonts w:hint="eastAsia"/>
        </w:rPr>
        <w:t>年在南非德班举行的反对种族主义、种族歧视、仇外心理和相关的不容忍现象世界会议所通过的《宣言》第</w:t>
      </w:r>
      <w:r>
        <w:rPr>
          <w:rFonts w:hint="eastAsia"/>
        </w:rPr>
        <w:t>25</w:t>
      </w:r>
      <w:r>
        <w:rPr>
          <w:rFonts w:hint="eastAsia"/>
        </w:rPr>
        <w:t>段对“种族主义、种族歧视、仇外心理和相关的不容忍现象仍存在于某些国家的刑事制度的执行和法律的适用以及执法机关和人员的行动</w:t>
      </w:r>
      <w:r>
        <w:rPr>
          <w:rFonts w:hint="eastAsia"/>
        </w:rPr>
        <w:t>和态度中，感到深恶痛绝，特别是这种现象使某些群体的人在被拘留或监禁的人中所占比例过大”，</w:t>
      </w:r>
    </w:p>
    <w:p w:rsidR="00000000" w:rsidRDefault="00B05E82">
      <w:r>
        <w:rPr>
          <w:rFonts w:hint="eastAsia"/>
        </w:rPr>
        <w:tab/>
      </w:r>
      <w:r>
        <w:rPr>
          <w:rFonts w:hint="eastAsia"/>
          <w:u w:val="single"/>
        </w:rPr>
        <w:t>提及</w:t>
      </w:r>
      <w:r>
        <w:rPr>
          <w:rFonts w:hint="eastAsia"/>
        </w:rPr>
        <w:t>人权委员会及增进和保护人权小组委员会就刑事司法制度中的歧视问题所开展的工作</w:t>
      </w:r>
      <w:r>
        <w:rPr>
          <w:rFonts w:hint="eastAsia"/>
        </w:rPr>
        <w:t>(</w:t>
      </w:r>
      <w:r>
        <w:rPr>
          <w:rFonts w:hint="eastAsia"/>
        </w:rPr>
        <w:t>见</w:t>
      </w:r>
      <w:r>
        <w:rPr>
          <w:rFonts w:hint="eastAsia"/>
        </w:rPr>
        <w:t>E/CN.4</w:t>
      </w:r>
      <w:r>
        <w:t>/</w:t>
      </w:r>
      <w:r>
        <w:rPr>
          <w:rFonts w:hint="eastAsia"/>
        </w:rPr>
        <w:t>S</w:t>
      </w:r>
      <w:r>
        <w:t>ub.2/2005/7)</w:t>
      </w:r>
      <w:r>
        <w:t>，</w:t>
      </w:r>
    </w:p>
    <w:p w:rsidR="00000000" w:rsidRDefault="00B05E82">
      <w:pPr>
        <w:rPr>
          <w:rFonts w:hint="eastAsia"/>
        </w:rPr>
      </w:pPr>
      <w:r>
        <w:tab/>
      </w:r>
      <w:r>
        <w:rPr>
          <w:rFonts w:hint="eastAsia"/>
          <w:u w:val="single"/>
        </w:rPr>
        <w:t>铭记</w:t>
      </w:r>
      <w:r>
        <w:rPr>
          <w:rFonts w:hint="eastAsia"/>
        </w:rPr>
        <w:t>当代形式种族主义、种族歧视、仇外心理和相关的不容忍现象问题特别报告员的报告，</w:t>
      </w:r>
    </w:p>
    <w:p w:rsidR="00000000" w:rsidRDefault="00B05E82">
      <w:pPr>
        <w:rPr>
          <w:rFonts w:hint="eastAsia"/>
        </w:rPr>
      </w:pPr>
      <w:r>
        <w:rPr>
          <w:rFonts w:hint="eastAsia"/>
        </w:rPr>
        <w:tab/>
      </w:r>
      <w:r>
        <w:rPr>
          <w:rFonts w:hint="eastAsia"/>
          <w:u w:val="single"/>
        </w:rPr>
        <w:t>提及</w:t>
      </w:r>
      <w:r>
        <w:rPr>
          <w:rFonts w:hint="eastAsia"/>
        </w:rPr>
        <w:t>1951</w:t>
      </w:r>
      <w:r>
        <w:rPr>
          <w:rFonts w:hint="eastAsia"/>
        </w:rPr>
        <w:t>年《关于难民地位的公约》，尤其是第十六条规定“难民有权自由向所有缔约各国领土内的法院申诉”，</w:t>
      </w:r>
    </w:p>
    <w:p w:rsidR="00000000" w:rsidRDefault="00B05E82">
      <w:pPr>
        <w:rPr>
          <w:rFonts w:hint="eastAsia"/>
        </w:rPr>
      </w:pPr>
      <w:r>
        <w:rPr>
          <w:rFonts w:hint="eastAsia"/>
        </w:rPr>
        <w:tab/>
      </w:r>
      <w:r>
        <w:rPr>
          <w:rFonts w:hint="eastAsia"/>
          <w:u w:val="single"/>
        </w:rPr>
        <w:t>铭记</w:t>
      </w:r>
      <w:r>
        <w:rPr>
          <w:rFonts w:hint="eastAsia"/>
        </w:rPr>
        <w:t>委员会就缔约国提交的报告所作结论中提出的关于司法制度的运作的意见以及关于对罗姆人的歧视问题的第二</w:t>
      </w:r>
      <w:r>
        <w:rPr>
          <w:rFonts w:hint="eastAsia"/>
        </w:rPr>
        <w:t>十七号一般性建议</w:t>
      </w:r>
      <w:r>
        <w:rPr>
          <w:rFonts w:hint="eastAsia"/>
        </w:rPr>
        <w:t>(2000</w:t>
      </w:r>
      <w:r>
        <w:rPr>
          <w:rFonts w:hint="eastAsia"/>
        </w:rPr>
        <w:t>年</w:t>
      </w:r>
      <w:r>
        <w:rPr>
          <w:rFonts w:hint="eastAsia"/>
        </w:rPr>
        <w:t>)</w:t>
      </w:r>
      <w:r>
        <w:rPr>
          <w:rFonts w:hint="eastAsia"/>
        </w:rPr>
        <w:t>，关于基于血统的歧视问题的第二十九号一般性意见</w:t>
      </w:r>
      <w:r>
        <w:rPr>
          <w:rFonts w:hint="eastAsia"/>
        </w:rPr>
        <w:t>(2002</w:t>
      </w:r>
      <w:r>
        <w:rPr>
          <w:rFonts w:hint="eastAsia"/>
        </w:rPr>
        <w:t>年</w:t>
      </w:r>
      <w:r>
        <w:rPr>
          <w:rFonts w:hint="eastAsia"/>
        </w:rPr>
        <w:t>)</w:t>
      </w:r>
      <w:r>
        <w:rPr>
          <w:rFonts w:hint="eastAsia"/>
        </w:rPr>
        <w:t>以及关于对非公民的歧视的第三十号一般性意见</w:t>
      </w:r>
      <w:r>
        <w:rPr>
          <w:rFonts w:hint="eastAsia"/>
        </w:rPr>
        <w:t>(2004</w:t>
      </w:r>
      <w:r>
        <w:rPr>
          <w:rFonts w:hint="eastAsia"/>
        </w:rPr>
        <w:t>年</w:t>
      </w:r>
      <w:r>
        <w:rPr>
          <w:rFonts w:hint="eastAsia"/>
        </w:rPr>
        <w:t>)</w:t>
      </w:r>
      <w:r>
        <w:rPr>
          <w:rFonts w:hint="eastAsia"/>
        </w:rPr>
        <w:t>，</w:t>
      </w:r>
    </w:p>
    <w:p w:rsidR="00000000" w:rsidRDefault="00B05E82">
      <w:pPr>
        <w:rPr>
          <w:rFonts w:hint="eastAsia"/>
        </w:rPr>
      </w:pPr>
      <w:r>
        <w:rPr>
          <w:rFonts w:hint="eastAsia"/>
        </w:rPr>
        <w:tab/>
      </w:r>
      <w:r>
        <w:rPr>
          <w:rFonts w:hint="eastAsia"/>
          <w:u w:val="single"/>
        </w:rPr>
        <w:t>确认</w:t>
      </w:r>
      <w:r>
        <w:rPr>
          <w:rFonts w:hint="eastAsia"/>
        </w:rPr>
        <w:t>尽管司法制度可能是公平的，并没有受到种族主义、种族歧视或仇外心理的影响，一旦种族或族裔歧视的确存在于司法制度的司法和运作之中，它给司法责无旁贷需要保护的人群的人带来直接的影响，从而就严重地违反了法治、法律面前人人平等的原则，公平审判的原则和受独立和公平法院管辖的权利，</w:t>
      </w:r>
    </w:p>
    <w:p w:rsidR="00000000" w:rsidRDefault="00B05E82">
      <w:pPr>
        <w:rPr>
          <w:rFonts w:hint="eastAsia"/>
        </w:rPr>
      </w:pPr>
      <w:r>
        <w:rPr>
          <w:rFonts w:hint="eastAsia"/>
        </w:rPr>
        <w:tab/>
      </w:r>
      <w:r>
        <w:rPr>
          <w:rFonts w:hint="eastAsia"/>
          <w:u w:val="single"/>
        </w:rPr>
        <w:t>认为</w:t>
      </w:r>
      <w:r>
        <w:rPr>
          <w:rFonts w:hint="eastAsia"/>
        </w:rPr>
        <w:t>任何国家，无论适用法律的类型或采取何种司法制度，无论是属于公诉，审讯或是两者兼有</w:t>
      </w:r>
      <w:r>
        <w:rPr>
          <w:rFonts w:hint="eastAsia"/>
        </w:rPr>
        <w:t>类型，在其司法制度的司法和运作中都不可能不存在种族歧视，</w:t>
      </w:r>
    </w:p>
    <w:p w:rsidR="00000000" w:rsidRDefault="00B05E82">
      <w:pPr>
        <w:rPr>
          <w:rFonts w:hint="eastAsia"/>
        </w:rPr>
      </w:pPr>
      <w:r>
        <w:rPr>
          <w:rFonts w:hint="eastAsia"/>
        </w:rPr>
        <w:tab/>
      </w:r>
      <w:r>
        <w:rPr>
          <w:rFonts w:hint="eastAsia"/>
          <w:u w:val="single"/>
        </w:rPr>
        <w:t>认为</w:t>
      </w:r>
      <w:r>
        <w:rPr>
          <w:rFonts w:hint="eastAsia"/>
        </w:rPr>
        <w:t>近年来由于移民和人口流动的增加，造成人口中某些阶层和一些执法官员产生偏见或仇外心理或不容忍心态，另外也由于许多国家采取的保安政策和反恐措施，也助长了一些国家里出现反阿拉伯或反穆斯林情绪的出现，并由此造成反犹太人情绪的出现，凡此种种都使刑事司法制度的司法和运作中歧视的可能性有所增加，</w:t>
      </w:r>
    </w:p>
    <w:p w:rsidR="00000000" w:rsidRDefault="00B05E82">
      <w:pPr>
        <w:rPr>
          <w:rFonts w:hint="eastAsia"/>
        </w:rPr>
      </w:pPr>
      <w:r>
        <w:rPr>
          <w:rFonts w:hint="eastAsia"/>
        </w:rPr>
        <w:tab/>
      </w:r>
      <w:r>
        <w:rPr>
          <w:rFonts w:hint="eastAsia"/>
          <w:u w:val="single"/>
        </w:rPr>
        <w:t>决心</w:t>
      </w:r>
      <w:r>
        <w:rPr>
          <w:rFonts w:hint="eastAsia"/>
        </w:rPr>
        <w:t>在世界各国与刑事司法制度的司法和运作中存在的一切形式的歧视做斗争，这些歧视是针对属于各种族或族裔群体的人，尤其是非公民</w:t>
      </w:r>
      <w:r>
        <w:rPr>
          <w:rFonts w:hint="eastAsia"/>
          <w:spacing w:val="-50"/>
        </w:rPr>
        <w:t>―</w:t>
      </w:r>
      <w:r>
        <w:rPr>
          <w:rFonts w:hint="eastAsia"/>
        </w:rPr>
        <w:t>―其中包括移民、难民、庇护寻求者和无国</w:t>
      </w:r>
      <w:r>
        <w:rPr>
          <w:rFonts w:hint="eastAsia"/>
        </w:rPr>
        <w:t>籍人</w:t>
      </w:r>
      <w:r>
        <w:rPr>
          <w:rFonts w:hint="eastAsia"/>
          <w:spacing w:val="-50"/>
        </w:rPr>
        <w:t>―</w:t>
      </w:r>
      <w:r>
        <w:rPr>
          <w:rFonts w:hint="eastAsia"/>
        </w:rPr>
        <w:t>―罗姆人</w:t>
      </w:r>
      <w:r>
        <w:rPr>
          <w:rFonts w:hint="eastAsia"/>
        </w:rPr>
        <w:t>/</w:t>
      </w:r>
      <w:r>
        <w:rPr>
          <w:rFonts w:hint="eastAsia"/>
        </w:rPr>
        <w:t>吉普赛人、土著人民、流离失所的人群、由于血统被歧视的人以及其他弱势群体，尤其是受社会排斥、边缘化和无法融入社会的人，在这项工作中尤其应重视属于上述群体的妇女和儿童的处境，他们由于种族和性别或年龄的原因易受多重歧视，</w:t>
      </w:r>
    </w:p>
    <w:p w:rsidR="00000000" w:rsidRDefault="00B05E82">
      <w:pPr>
        <w:rPr>
          <w:rFonts w:hint="eastAsia"/>
        </w:rPr>
      </w:pPr>
      <w:r>
        <w:rPr>
          <w:rFonts w:hint="eastAsia"/>
        </w:rPr>
        <w:tab/>
      </w:r>
      <w:r>
        <w:rPr>
          <w:rFonts w:hint="eastAsia"/>
        </w:rPr>
        <w:t>向缔约国提出下列建议：</w:t>
      </w:r>
    </w:p>
    <w:p w:rsidR="00000000" w:rsidRDefault="00B05E82">
      <w:pPr>
        <w:pStyle w:val="Heading2"/>
        <w:rPr>
          <w:rFonts w:hint="eastAsia"/>
        </w:rPr>
      </w:pPr>
      <w:r>
        <w:rPr>
          <w:rFonts w:hint="eastAsia"/>
        </w:rPr>
        <w:t>一、一般措施</w:t>
      </w:r>
    </w:p>
    <w:p w:rsidR="00000000" w:rsidRDefault="00B05E82">
      <w:pPr>
        <w:pStyle w:val="Heading3"/>
        <w:rPr>
          <w:rFonts w:hint="eastAsia"/>
        </w:rPr>
      </w:pPr>
      <w:r>
        <w:rPr>
          <w:rFonts w:hint="eastAsia"/>
        </w:rPr>
        <w:t>A.</w:t>
      </w:r>
      <w:r>
        <w:rPr>
          <w:rFonts w:hint="eastAsia"/>
        </w:rPr>
        <w:tab/>
      </w:r>
      <w:r>
        <w:rPr>
          <w:rFonts w:hint="eastAsia"/>
        </w:rPr>
        <w:t>应采取措施，进一步评估在刑事司法制度的司法和运作中</w:t>
      </w:r>
      <w:r>
        <w:br/>
      </w:r>
      <w:r>
        <w:rPr>
          <w:rFonts w:hint="eastAsia"/>
        </w:rPr>
        <w:t xml:space="preserve">   </w:t>
      </w:r>
      <w:r>
        <w:rPr>
          <w:rFonts w:hint="eastAsia"/>
        </w:rPr>
        <w:t>种族歧视的存在情况和范围；找出证实这类歧视的指标</w:t>
      </w:r>
    </w:p>
    <w:p w:rsidR="00000000" w:rsidRDefault="00B05E82">
      <w:pPr>
        <w:pStyle w:val="Heading3"/>
        <w:rPr>
          <w:rFonts w:hint="eastAsia"/>
        </w:rPr>
      </w:pPr>
      <w:r>
        <w:rPr>
          <w:rFonts w:hint="eastAsia"/>
        </w:rPr>
        <w:t>1.</w:t>
      </w:r>
      <w:r>
        <w:rPr>
          <w:rFonts w:hint="eastAsia"/>
        </w:rPr>
        <w:tab/>
      </w:r>
      <w:r>
        <w:rPr>
          <w:rFonts w:hint="eastAsia"/>
        </w:rPr>
        <w:t>事实指标</w:t>
      </w:r>
    </w:p>
    <w:p w:rsidR="00000000" w:rsidRDefault="00B05E82">
      <w:pPr>
        <w:rPr>
          <w:rFonts w:hint="eastAsia"/>
        </w:rPr>
      </w:pPr>
      <w:r>
        <w:rPr>
          <w:rFonts w:hint="eastAsia"/>
        </w:rPr>
        <w:tab/>
        <w:t xml:space="preserve">1.  </w:t>
      </w:r>
      <w:r>
        <w:rPr>
          <w:rFonts w:hint="eastAsia"/>
        </w:rPr>
        <w:t>各缔约国应高度重视以下种族歧视的若干指标：</w:t>
      </w:r>
    </w:p>
    <w:p w:rsidR="00000000" w:rsidRDefault="00B05E82">
      <w:pPr>
        <w:numPr>
          <w:ilvl w:val="0"/>
          <w:numId w:val="613"/>
        </w:numPr>
        <w:rPr>
          <w:rFonts w:hint="eastAsia"/>
        </w:rPr>
      </w:pPr>
      <w:r>
        <w:rPr>
          <w:rFonts w:hint="eastAsia"/>
        </w:rPr>
        <w:t>成为被侵害或其他侵犯行为受害者的、属于序言部分最后一段所</w:t>
      </w:r>
      <w:r>
        <w:rPr>
          <w:rFonts w:hint="eastAsia"/>
        </w:rPr>
        <w:t>指群体的人的人数和百分比，特别是针对由警察或其他国家工作人员所犯下的这类行为；</w:t>
      </w:r>
    </w:p>
    <w:p w:rsidR="00000000" w:rsidRDefault="00B05E82">
      <w:pPr>
        <w:numPr>
          <w:ilvl w:val="0"/>
          <w:numId w:val="613"/>
        </w:numPr>
        <w:rPr>
          <w:rFonts w:hint="eastAsia"/>
        </w:rPr>
      </w:pPr>
      <w:r>
        <w:rPr>
          <w:rFonts w:hint="eastAsia"/>
        </w:rPr>
        <w:t>一国内缺乏与种族歧视行为相关的申诉、检控或定罪或这方面数量小的情况。这种统计数据并不象某些国家所认为的那样，想当然是有利的。也可以从中看出受害者也许对其权利缺乏充足的了解，或者害怕社会指责或报复，或受害者由于资源有限难以承担司法程序的费用，或因其复杂性而退却，或由于对警察和司法当局缺乏信任，或由于当局未能充分警惕或认识种族主义冒犯行为的存在；</w:t>
      </w:r>
    </w:p>
    <w:p w:rsidR="00000000" w:rsidRDefault="00B05E82">
      <w:pPr>
        <w:numPr>
          <w:ilvl w:val="0"/>
          <w:numId w:val="613"/>
        </w:numPr>
        <w:rPr>
          <w:rFonts w:hint="eastAsia"/>
        </w:rPr>
      </w:pPr>
      <w:r>
        <w:rPr>
          <w:rFonts w:hint="eastAsia"/>
        </w:rPr>
        <w:t>关于执法人员对序言部分最后一段所指群体的人的行为缺乏或没有资料；</w:t>
      </w:r>
    </w:p>
    <w:p w:rsidR="00000000" w:rsidRDefault="00B05E82">
      <w:pPr>
        <w:numPr>
          <w:ilvl w:val="0"/>
          <w:numId w:val="613"/>
        </w:numPr>
        <w:rPr>
          <w:rFonts w:hint="eastAsia"/>
        </w:rPr>
      </w:pPr>
      <w:r>
        <w:rPr>
          <w:rFonts w:hint="eastAsia"/>
        </w:rPr>
        <w:t>属于这些群体的个人犯</w:t>
      </w:r>
      <w:r>
        <w:rPr>
          <w:rFonts w:hint="eastAsia"/>
        </w:rPr>
        <w:t>罪率比例过高，尤其是轻微的街头犯罪和与吸毒和卖淫有关的犯罪行为，都是表明这些人被社会排斥或难以融入社会的指标；</w:t>
      </w:r>
    </w:p>
    <w:p w:rsidR="00000000" w:rsidRDefault="00B05E82">
      <w:pPr>
        <w:numPr>
          <w:ilvl w:val="0"/>
          <w:numId w:val="613"/>
        </w:numPr>
        <w:rPr>
          <w:rFonts w:hint="eastAsia"/>
        </w:rPr>
      </w:pPr>
      <w:r>
        <w:rPr>
          <w:rFonts w:hint="eastAsia"/>
        </w:rPr>
        <w:t>这些群体的人被监禁或被临时拘留，包括在强行拘留中心、刑事机构、精神病院或机场的拘留区所监禁的人数和百分比；</w:t>
      </w:r>
    </w:p>
    <w:p w:rsidR="00000000" w:rsidRDefault="00B05E82">
      <w:pPr>
        <w:numPr>
          <w:ilvl w:val="0"/>
          <w:numId w:val="613"/>
        </w:numPr>
        <w:rPr>
          <w:rFonts w:hint="eastAsia"/>
        </w:rPr>
      </w:pPr>
      <w:r>
        <w:rPr>
          <w:rFonts w:hint="eastAsia"/>
        </w:rPr>
        <w:t>法庭对属于这些群体的人判决较严厉或不适当；</w:t>
      </w:r>
    </w:p>
    <w:p w:rsidR="00000000" w:rsidRDefault="00B05E82">
      <w:pPr>
        <w:numPr>
          <w:ilvl w:val="0"/>
          <w:numId w:val="613"/>
        </w:numPr>
        <w:rPr>
          <w:rFonts w:hint="eastAsia"/>
        </w:rPr>
      </w:pPr>
      <w:r>
        <w:rPr>
          <w:rFonts w:hint="eastAsia"/>
        </w:rPr>
        <w:t>在警察，司法系统，包括法官和陪审人员以及在其他执法部门中属于这些群体的人的代表性不足。</w:t>
      </w:r>
    </w:p>
    <w:p w:rsidR="00000000" w:rsidRDefault="00B05E82">
      <w:pPr>
        <w:rPr>
          <w:rFonts w:hint="eastAsia"/>
        </w:rPr>
      </w:pPr>
      <w:r>
        <w:rPr>
          <w:rFonts w:hint="eastAsia"/>
        </w:rPr>
        <w:tab/>
        <w:t xml:space="preserve">2.  </w:t>
      </w:r>
      <w:r>
        <w:rPr>
          <w:rFonts w:hint="eastAsia"/>
        </w:rPr>
        <w:t>为了广为宣传和使用这些事实指标，缔约国应定期公开地从警察、司法和监狱管理当局以及移民机构收集信息，同时要尊重个人数据的保密性、匿名性标准，并保护个人数</w:t>
      </w:r>
      <w:r>
        <w:rPr>
          <w:rFonts w:hint="eastAsia"/>
        </w:rPr>
        <w:t>据。</w:t>
      </w:r>
    </w:p>
    <w:p w:rsidR="00000000" w:rsidRDefault="00B05E82">
      <w:pPr>
        <w:spacing w:after="320"/>
        <w:rPr>
          <w:rFonts w:hint="eastAsia"/>
        </w:rPr>
      </w:pPr>
      <w:r>
        <w:rPr>
          <w:rFonts w:hint="eastAsia"/>
        </w:rPr>
        <w:tab/>
        <w:t xml:space="preserve">3.  </w:t>
      </w:r>
      <w:r>
        <w:rPr>
          <w:rFonts w:hint="eastAsia"/>
        </w:rPr>
        <w:t>缔约国尤其应获得关于种族主义和仇外心理行为的申诉，检控和定罪以及关于向这类行为受害者所提供的赔偿的全面的统计或其他信息，无论这类赔偿是否由犯罪行为的肇事者提供或由公共资金所资助的国家赔偿方案提供。</w:t>
      </w:r>
    </w:p>
    <w:p w:rsidR="00000000" w:rsidRDefault="00B05E82">
      <w:pPr>
        <w:pStyle w:val="Heading3"/>
        <w:rPr>
          <w:rFonts w:hint="eastAsia"/>
        </w:rPr>
      </w:pPr>
      <w:r>
        <w:rPr>
          <w:rFonts w:hint="eastAsia"/>
        </w:rPr>
        <w:t>2.</w:t>
      </w:r>
      <w:r>
        <w:rPr>
          <w:rFonts w:hint="eastAsia"/>
        </w:rPr>
        <w:tab/>
      </w:r>
      <w:r>
        <w:rPr>
          <w:rFonts w:hint="eastAsia"/>
        </w:rPr>
        <w:t>立法指标</w:t>
      </w:r>
    </w:p>
    <w:p w:rsidR="00000000" w:rsidRDefault="00B05E82">
      <w:pPr>
        <w:rPr>
          <w:rFonts w:hint="eastAsia"/>
        </w:rPr>
      </w:pPr>
      <w:r>
        <w:rPr>
          <w:rFonts w:hint="eastAsia"/>
        </w:rPr>
        <w:tab/>
        <w:t xml:space="preserve">4.  </w:t>
      </w:r>
      <w:r>
        <w:rPr>
          <w:rFonts w:hint="eastAsia"/>
        </w:rPr>
        <w:t>应将以下作为种族歧视潜在原因的指标：</w:t>
      </w:r>
    </w:p>
    <w:p w:rsidR="00000000" w:rsidRDefault="00B05E82">
      <w:pPr>
        <w:numPr>
          <w:ilvl w:val="0"/>
          <w:numId w:val="620"/>
        </w:numPr>
        <w:rPr>
          <w:rFonts w:hint="eastAsia"/>
        </w:rPr>
      </w:pPr>
      <w:r>
        <w:rPr>
          <w:rFonts w:hint="eastAsia"/>
        </w:rPr>
        <w:t>国内立法中存在的关于种族歧视问题的任何空白。在这方面，缔约国应全面遵守《公约》第四条的规定，对该条所规定的所有种族主义行为予以定罪，尤其是散布基于种族优越或仇恨的观点，煽动种族仇恨、暴力或煽动种族暴力，同时也包括种族主义宣传活动和参加</w:t>
      </w:r>
      <w:r>
        <w:rPr>
          <w:rFonts w:hint="eastAsia"/>
        </w:rPr>
        <w:t>种族主义组织。还鼓励缔约国在其刑事立法中纳入一项规定，将出于种族原因的犯罪可全部加重量刑；</w:t>
      </w:r>
    </w:p>
    <w:p w:rsidR="00000000" w:rsidRDefault="00B05E82">
      <w:pPr>
        <w:numPr>
          <w:ilvl w:val="0"/>
          <w:numId w:val="620"/>
        </w:numPr>
        <w:spacing w:after="320"/>
        <w:rPr>
          <w:rFonts w:hint="eastAsia"/>
        </w:rPr>
      </w:pPr>
      <w:r>
        <w:rPr>
          <w:rFonts w:hint="eastAsia"/>
        </w:rPr>
        <w:t>某些国内立法，尤其是关于恐怖主义、移民、国籍、非公民禁止入境或驱逐出境的立法，以及缺乏合法理由对某些群体或某些社区成员加以惩罚的立法，造成了潜在间接的歧视效果。各国应力争消除这类立法的歧视性效果，并在任何情况下尊重序言部分最后一段所提及群体的人在适用法律时的比例原则。</w:t>
      </w:r>
    </w:p>
    <w:p w:rsidR="00000000" w:rsidRDefault="00B05E82">
      <w:pPr>
        <w:pStyle w:val="Heading3"/>
        <w:rPr>
          <w:rFonts w:hint="eastAsia"/>
        </w:rPr>
      </w:pPr>
      <w:r>
        <w:rPr>
          <w:rFonts w:hint="eastAsia"/>
        </w:rPr>
        <w:t>B.</w:t>
      </w:r>
      <w:r>
        <w:rPr>
          <w:rFonts w:hint="eastAsia"/>
        </w:rPr>
        <w:tab/>
      </w:r>
      <w:r>
        <w:rPr>
          <w:rFonts w:hint="eastAsia"/>
        </w:rPr>
        <w:t>制订战略，在刑事司法制度的司法和运作中预防种族歧视</w:t>
      </w:r>
    </w:p>
    <w:p w:rsidR="00000000" w:rsidRDefault="00B05E82">
      <w:pPr>
        <w:rPr>
          <w:rFonts w:hint="eastAsia"/>
        </w:rPr>
      </w:pPr>
      <w:r>
        <w:rPr>
          <w:rFonts w:hint="eastAsia"/>
        </w:rPr>
        <w:tab/>
        <w:t xml:space="preserve">5.  </w:t>
      </w:r>
      <w:r>
        <w:rPr>
          <w:rFonts w:hint="eastAsia"/>
        </w:rPr>
        <w:t>各缔约国应力争执行其目标包含以下方面的国家战略：</w:t>
      </w:r>
    </w:p>
    <w:p w:rsidR="00000000" w:rsidRDefault="00B05E82">
      <w:pPr>
        <w:numPr>
          <w:ilvl w:val="0"/>
          <w:numId w:val="614"/>
        </w:numPr>
        <w:rPr>
          <w:rFonts w:hint="eastAsia"/>
        </w:rPr>
      </w:pPr>
      <w:r>
        <w:rPr>
          <w:rFonts w:hint="eastAsia"/>
        </w:rPr>
        <w:t>消除具有种族歧视影响的法律，尤其</w:t>
      </w:r>
      <w:r>
        <w:rPr>
          <w:rFonts w:hint="eastAsia"/>
        </w:rPr>
        <w:t>是那些间接针对某些群体的法律，这些法律惩罚只有属于这些群体的人才会作出的行为，或在没有任何合法理由下只适用于非公民的那些法律，或不尊重比例性原则的法律；</w:t>
      </w:r>
    </w:p>
    <w:p w:rsidR="00000000" w:rsidRDefault="00B05E82">
      <w:pPr>
        <w:numPr>
          <w:ilvl w:val="0"/>
          <w:numId w:val="614"/>
        </w:numPr>
        <w:rPr>
          <w:rFonts w:hint="eastAsia"/>
        </w:rPr>
      </w:pPr>
      <w:r>
        <w:rPr>
          <w:rFonts w:hint="eastAsia"/>
        </w:rPr>
        <w:t>通过适当的教育方案，为执法人员、警察、在司法机构、监狱、精神病院、以及社会和医疗服务中工作的人员提供种族或族裔群体间尊重人权、容忍和友谊的培训，以及提高对跨文化关系的敏感度；</w:t>
      </w:r>
    </w:p>
    <w:p w:rsidR="00000000" w:rsidRDefault="00B05E82">
      <w:pPr>
        <w:numPr>
          <w:ilvl w:val="0"/>
          <w:numId w:val="614"/>
        </w:numPr>
        <w:rPr>
          <w:rFonts w:hint="eastAsia"/>
        </w:rPr>
      </w:pPr>
      <w:r>
        <w:rPr>
          <w:rFonts w:hint="eastAsia"/>
        </w:rPr>
        <w:t>促进警察和司法当局与序言部分最后一段所提及的各个群体的代表之间的对话和合作，以便消除偏见和创造信任的关系；</w:t>
      </w:r>
    </w:p>
    <w:p w:rsidR="00000000" w:rsidRDefault="00B05E82">
      <w:pPr>
        <w:numPr>
          <w:ilvl w:val="0"/>
          <w:numId w:val="614"/>
        </w:numPr>
        <w:rPr>
          <w:rFonts w:hint="eastAsia"/>
        </w:rPr>
      </w:pPr>
      <w:r>
        <w:rPr>
          <w:rFonts w:hint="eastAsia"/>
        </w:rPr>
        <w:t>促进属于各种族和族裔群体的人在警察和司法机构中适当的代表性；</w:t>
      </w:r>
    </w:p>
    <w:p w:rsidR="00000000" w:rsidRDefault="00B05E82">
      <w:pPr>
        <w:numPr>
          <w:ilvl w:val="0"/>
          <w:numId w:val="614"/>
        </w:numPr>
        <w:rPr>
          <w:rFonts w:hint="eastAsia"/>
        </w:rPr>
      </w:pPr>
      <w:r>
        <w:rPr>
          <w:rFonts w:hint="eastAsia"/>
        </w:rPr>
        <w:t>确保根据国际</w:t>
      </w:r>
      <w:r>
        <w:rPr>
          <w:rFonts w:hint="eastAsia"/>
        </w:rPr>
        <w:t>人权法尊重和承认土著人民传统的司法制度；</w:t>
      </w:r>
    </w:p>
    <w:p w:rsidR="00000000" w:rsidRDefault="00B05E82">
      <w:pPr>
        <w:numPr>
          <w:ilvl w:val="0"/>
          <w:numId w:val="614"/>
        </w:numPr>
        <w:rPr>
          <w:rFonts w:hint="eastAsia"/>
        </w:rPr>
      </w:pPr>
      <w:r>
        <w:rPr>
          <w:rFonts w:hint="eastAsia"/>
        </w:rPr>
        <w:t>对属于序言部分最后段落提及群体的人的囚犯的监禁制度作出必要修改，从而兼顾其文化和宗教习俗；</w:t>
      </w:r>
    </w:p>
    <w:p w:rsidR="00000000" w:rsidRDefault="00B05E82">
      <w:pPr>
        <w:numPr>
          <w:ilvl w:val="0"/>
          <w:numId w:val="614"/>
        </w:numPr>
        <w:rPr>
          <w:rFonts w:hint="eastAsia"/>
        </w:rPr>
      </w:pPr>
      <w:r>
        <w:rPr>
          <w:rFonts w:hint="eastAsia"/>
        </w:rPr>
        <w:t>在人口大规模迁移的情况下制定临时措施和安排，使司法制度的运作能兼顾流离失所的人特别不利的处境，尤其是在流离失所的人所停留的地方建立地方法院，或建立流动法院；</w:t>
      </w:r>
    </w:p>
    <w:p w:rsidR="00000000" w:rsidRDefault="00B05E82">
      <w:pPr>
        <w:numPr>
          <w:ilvl w:val="0"/>
          <w:numId w:val="614"/>
        </w:numPr>
        <w:rPr>
          <w:rFonts w:hint="eastAsia"/>
        </w:rPr>
      </w:pPr>
      <w:r>
        <w:rPr>
          <w:rFonts w:hint="eastAsia"/>
        </w:rPr>
        <w:t>尤其应利用联合国有关实体所提供的技术援助在冲突后情况下在有关国家的领土上全面制定恢复法律制度和重建法治的计划；</w:t>
      </w:r>
    </w:p>
    <w:p w:rsidR="00000000" w:rsidRDefault="00B05E82">
      <w:pPr>
        <w:numPr>
          <w:ilvl w:val="0"/>
          <w:numId w:val="614"/>
        </w:numPr>
        <w:rPr>
          <w:rFonts w:hint="eastAsia"/>
        </w:rPr>
      </w:pPr>
      <w:r>
        <w:rPr>
          <w:rFonts w:hint="eastAsia"/>
        </w:rPr>
        <w:t>实施旨在消除结构性种族歧视的国家战略或行动计划。这些长期的战略应包括具体目标和各项行动及指标，从而对进展情况</w:t>
      </w:r>
      <w:r>
        <w:rPr>
          <w:rFonts w:hint="eastAsia"/>
        </w:rPr>
        <w:t>加以评估。尤其应包括各项指导方针，用以预防、记录、调查和检控种族主义或仇外事件，评估所有社区对与警察和司法制度打交道的满意程度，以及在司法制度中招聘和提升属于各种族或族裔群体的人员；</w:t>
      </w:r>
    </w:p>
    <w:p w:rsidR="00000000" w:rsidRDefault="00B05E82">
      <w:pPr>
        <w:numPr>
          <w:ilvl w:val="0"/>
          <w:numId w:val="614"/>
        </w:numPr>
        <w:spacing w:after="320"/>
        <w:rPr>
          <w:rFonts w:hint="eastAsia"/>
        </w:rPr>
      </w:pPr>
      <w:r>
        <w:rPr>
          <w:rFonts w:hint="eastAsia"/>
        </w:rPr>
        <w:t>任命一个独立的国家机构负责跟踪、监测和评估与种族歧视作斗争的国家行动计划和指导方针所取得的进展，查明种族歧视的隐蔽表现形式，并提出改进建议和方案。</w:t>
      </w:r>
    </w:p>
    <w:p w:rsidR="00000000" w:rsidRDefault="00B05E82">
      <w:pPr>
        <w:pStyle w:val="Heading2"/>
        <w:rPr>
          <w:rFonts w:hint="eastAsia"/>
        </w:rPr>
      </w:pPr>
      <w:r>
        <w:rPr>
          <w:rFonts w:hint="eastAsia"/>
        </w:rPr>
        <w:t>二、</w:t>
      </w:r>
      <w:r>
        <w:rPr>
          <w:rFonts w:hint="eastAsia"/>
        </w:rPr>
        <w:t xml:space="preserve">  </w:t>
      </w:r>
      <w:r>
        <w:rPr>
          <w:rFonts w:hint="eastAsia"/>
        </w:rPr>
        <w:t>预防种族主义受害者受种族歧视的各项措施</w:t>
      </w:r>
    </w:p>
    <w:p w:rsidR="00000000" w:rsidRDefault="00B05E82">
      <w:pPr>
        <w:pStyle w:val="Heading3"/>
        <w:rPr>
          <w:rFonts w:hint="eastAsia"/>
        </w:rPr>
      </w:pPr>
      <w:r>
        <w:rPr>
          <w:rFonts w:hint="eastAsia"/>
        </w:rPr>
        <w:t>A.</w:t>
      </w:r>
      <w:r>
        <w:rPr>
          <w:rFonts w:hint="eastAsia"/>
        </w:rPr>
        <w:tab/>
      </w:r>
      <w:r>
        <w:rPr>
          <w:rFonts w:hint="eastAsia"/>
        </w:rPr>
        <w:t>获得法律援助和获得公平待遇</w:t>
      </w:r>
    </w:p>
    <w:p w:rsidR="00000000" w:rsidRDefault="00B05E82">
      <w:pPr>
        <w:rPr>
          <w:rFonts w:hint="eastAsia"/>
        </w:rPr>
      </w:pPr>
      <w:r>
        <w:rPr>
          <w:rFonts w:hint="eastAsia"/>
        </w:rPr>
        <w:tab/>
        <w:t xml:space="preserve">6.  </w:t>
      </w:r>
      <w:r>
        <w:rPr>
          <w:rFonts w:hint="eastAsia"/>
        </w:rPr>
        <w:t>根据《公约》第六条，缔约国有义务保证其管辖范围内的每一个人在没有任何歧视的情况下，针对种</w:t>
      </w:r>
      <w:r>
        <w:rPr>
          <w:rFonts w:hint="eastAsia"/>
        </w:rPr>
        <w:t>族歧视行为肇事者获得有效补救，无论这类行为是由私人或由国家工作人员作出，有权就受到的损害获得公正和充足的赔偿。</w:t>
      </w:r>
    </w:p>
    <w:p w:rsidR="00000000" w:rsidRDefault="00B05E82">
      <w:pPr>
        <w:rPr>
          <w:rFonts w:hint="eastAsia"/>
        </w:rPr>
      </w:pPr>
      <w:r>
        <w:rPr>
          <w:rFonts w:hint="eastAsia"/>
        </w:rPr>
        <w:tab/>
        <w:t xml:space="preserve">7.  </w:t>
      </w:r>
      <w:r>
        <w:rPr>
          <w:rFonts w:hint="eastAsia"/>
        </w:rPr>
        <w:t>为了促进种族主义受害者获得公平待遇，各缔约国应力争为属于最弱势社会群体、通常不了解其权利的个人提供必要的法律咨询。</w:t>
      </w:r>
    </w:p>
    <w:p w:rsidR="00000000" w:rsidRDefault="00B05E82">
      <w:pPr>
        <w:rPr>
          <w:rFonts w:hint="eastAsia"/>
        </w:rPr>
      </w:pPr>
      <w:r>
        <w:rPr>
          <w:rFonts w:hint="eastAsia"/>
        </w:rPr>
        <w:tab/>
        <w:t xml:space="preserve">8.  </w:t>
      </w:r>
      <w:r>
        <w:rPr>
          <w:rFonts w:hint="eastAsia"/>
        </w:rPr>
        <w:t>在这一方面，各缔约国应在这些人生活的地区鼓励建立各机构，如提供免费法律援助和咨询的中心、法律信息中心以及调解中心。</w:t>
      </w:r>
    </w:p>
    <w:p w:rsidR="00000000" w:rsidRDefault="00B05E82">
      <w:pPr>
        <w:spacing w:after="320"/>
        <w:rPr>
          <w:rFonts w:hint="eastAsia"/>
        </w:rPr>
      </w:pPr>
      <w:r>
        <w:rPr>
          <w:rFonts w:hint="eastAsia"/>
        </w:rPr>
        <w:tab/>
        <w:t xml:space="preserve">9.  </w:t>
      </w:r>
      <w:r>
        <w:rPr>
          <w:rFonts w:hint="eastAsia"/>
        </w:rPr>
        <w:t>各缔约国也应与律师协会、大学机构、法律咨询中心以及专门保护边缘社区权利和预防歧视的非政府组织进一步扩大合作。</w:t>
      </w:r>
    </w:p>
    <w:p w:rsidR="00000000" w:rsidRDefault="00B05E82">
      <w:pPr>
        <w:pStyle w:val="Heading3"/>
        <w:rPr>
          <w:rFonts w:hint="eastAsia"/>
        </w:rPr>
      </w:pPr>
      <w:r>
        <w:rPr>
          <w:rFonts w:hint="eastAsia"/>
        </w:rPr>
        <w:t xml:space="preserve">B.  </w:t>
      </w:r>
      <w:r>
        <w:rPr>
          <w:rFonts w:hint="eastAsia"/>
        </w:rPr>
        <w:t>向接受申诉的主管当局</w:t>
      </w:r>
      <w:r>
        <w:rPr>
          <w:rFonts w:hint="eastAsia"/>
        </w:rPr>
        <w:t>报告事件</w:t>
      </w:r>
    </w:p>
    <w:p w:rsidR="00000000" w:rsidRDefault="00B05E82">
      <w:pPr>
        <w:rPr>
          <w:rFonts w:hint="eastAsia"/>
        </w:rPr>
      </w:pPr>
      <w:r>
        <w:rPr>
          <w:rFonts w:hint="eastAsia"/>
        </w:rPr>
        <w:tab/>
        <w:t xml:space="preserve">10.  </w:t>
      </w:r>
      <w:r>
        <w:rPr>
          <w:rFonts w:hint="eastAsia"/>
        </w:rPr>
        <w:t>各缔约国应采取必要措施，保证警察机构在属于序言部分最后段落提及的群体的人居住的附近地区、区域、集体设施、营地或中心设有充足和方便的办事机构和人员，从而尽快地接受这些人提出的申诉。</w:t>
      </w:r>
    </w:p>
    <w:p w:rsidR="00000000" w:rsidRDefault="00B05E82">
      <w:pPr>
        <w:rPr>
          <w:rFonts w:hint="eastAsia"/>
        </w:rPr>
      </w:pPr>
      <w:r>
        <w:rPr>
          <w:rFonts w:hint="eastAsia"/>
        </w:rPr>
        <w:tab/>
        <w:t xml:space="preserve">11.  </w:t>
      </w:r>
      <w:r>
        <w:rPr>
          <w:rFonts w:hint="eastAsia"/>
        </w:rPr>
        <w:t>应指示各主管部门以令人满意的方式在警察所接待种族主义行为受害者，从而立即记录申诉，毫无延误并且有效、独立和不偏不倚地开展调查，并在数据库中保存和纳入种族主义或仇外事件的相关档案。</w:t>
      </w:r>
    </w:p>
    <w:p w:rsidR="00000000" w:rsidRDefault="00B05E82">
      <w:pPr>
        <w:rPr>
          <w:rFonts w:hint="eastAsia"/>
        </w:rPr>
      </w:pPr>
      <w:r>
        <w:rPr>
          <w:rFonts w:hint="eastAsia"/>
        </w:rPr>
        <w:tab/>
        <w:t xml:space="preserve">12.  </w:t>
      </w:r>
      <w:r>
        <w:rPr>
          <w:rFonts w:hint="eastAsia"/>
        </w:rPr>
        <w:t>应对警察拒绝接受有关种族主义行为的申诉给予纪律或刑事处分，如有腐败现象存在必须加重处罚。</w:t>
      </w:r>
    </w:p>
    <w:p w:rsidR="00000000" w:rsidRDefault="00B05E82">
      <w:pPr>
        <w:rPr>
          <w:rFonts w:hint="eastAsia"/>
        </w:rPr>
      </w:pPr>
      <w:r>
        <w:rPr>
          <w:rFonts w:hint="eastAsia"/>
        </w:rPr>
        <w:tab/>
        <w:t xml:space="preserve">13.  </w:t>
      </w:r>
      <w:r>
        <w:rPr>
          <w:rFonts w:hint="eastAsia"/>
        </w:rPr>
        <w:t>另一</w:t>
      </w:r>
      <w:r>
        <w:rPr>
          <w:rFonts w:hint="eastAsia"/>
        </w:rPr>
        <w:t>方面，任何警察或国家工作人员都有权利和义务拒绝听从要求他</w:t>
      </w:r>
      <w:r>
        <w:rPr>
          <w:rFonts w:hint="eastAsia"/>
        </w:rPr>
        <w:t>/</w:t>
      </w:r>
      <w:r>
        <w:rPr>
          <w:rFonts w:hint="eastAsia"/>
        </w:rPr>
        <w:t>她作出违反人权，尤其是基于种族歧视的行为的命令或指示。各缔约国应保证任何官员在无须惧怕惩罚的前提下援引这一权利的自由。</w:t>
      </w:r>
    </w:p>
    <w:p w:rsidR="00000000" w:rsidRDefault="00B05E82">
      <w:pPr>
        <w:spacing w:after="320"/>
        <w:rPr>
          <w:rFonts w:hint="eastAsia"/>
        </w:rPr>
      </w:pPr>
      <w:r>
        <w:rPr>
          <w:rFonts w:hint="eastAsia"/>
        </w:rPr>
        <w:tab/>
        <w:t xml:space="preserve">14.  </w:t>
      </w:r>
      <w:r>
        <w:rPr>
          <w:rFonts w:hint="eastAsia"/>
        </w:rPr>
        <w:t>在有人指控存在酷刑、虐待或处决的情况下，必须根据《有效防止和调查法外、任意和即决处决的原则》</w:t>
      </w:r>
      <w:r>
        <w:rPr>
          <w:rFonts w:hint="eastAsia"/>
        </w:rPr>
        <w:t xml:space="preserve"> </w:t>
      </w:r>
      <w:r>
        <w:rPr>
          <w:rFonts w:hint="eastAsia"/>
          <w:vertAlign w:val="superscript"/>
        </w:rPr>
        <w:t>1</w:t>
      </w:r>
      <w:r>
        <w:rPr>
          <w:rFonts w:hint="eastAsia"/>
        </w:rPr>
        <w:t xml:space="preserve"> </w:t>
      </w:r>
      <w:r>
        <w:rPr>
          <w:rFonts w:hint="eastAsia"/>
        </w:rPr>
        <w:t>以及《有效调查和记录酷刑和其它残忍、不人道或有辱人格待遇或处罚的原则》</w:t>
      </w:r>
      <w:r>
        <w:rPr>
          <w:rFonts w:hint="eastAsia"/>
          <w:vertAlign w:val="superscript"/>
        </w:rPr>
        <w:t xml:space="preserve">2 </w:t>
      </w:r>
      <w:r>
        <w:rPr>
          <w:rFonts w:hint="eastAsia"/>
        </w:rPr>
        <w:t>对这些指控加以调查。</w:t>
      </w:r>
    </w:p>
    <w:p w:rsidR="00000000" w:rsidRDefault="00B05E82">
      <w:pPr>
        <w:pStyle w:val="Heading3"/>
        <w:rPr>
          <w:rFonts w:hint="eastAsia"/>
        </w:rPr>
      </w:pPr>
      <w:r>
        <w:rPr>
          <w:rFonts w:hint="eastAsia"/>
        </w:rPr>
        <w:t xml:space="preserve">C.  </w:t>
      </w:r>
      <w:r>
        <w:rPr>
          <w:rFonts w:hint="eastAsia"/>
        </w:rPr>
        <w:t>提出司法诉讼</w:t>
      </w:r>
    </w:p>
    <w:p w:rsidR="00000000" w:rsidRDefault="00B05E82">
      <w:pPr>
        <w:rPr>
          <w:rFonts w:hint="eastAsia"/>
        </w:rPr>
      </w:pPr>
      <w:r>
        <w:rPr>
          <w:rFonts w:hint="eastAsia"/>
        </w:rPr>
        <w:tab/>
        <w:t xml:space="preserve">15.  </w:t>
      </w:r>
      <w:r>
        <w:rPr>
          <w:rFonts w:hint="eastAsia"/>
        </w:rPr>
        <w:t>各缔约国应提醒公共检察官和检控机构的成员重视对种族主义行为的检控，包括出于种族主义动机所犯下的</w:t>
      </w:r>
      <w:r>
        <w:rPr>
          <w:rFonts w:hint="eastAsia"/>
        </w:rPr>
        <w:t>小过错，因为任何出于种族动机的犯罪都破坏了社会的融合并损害整个社会。</w:t>
      </w:r>
    </w:p>
    <w:p w:rsidR="00000000" w:rsidRDefault="00B05E82">
      <w:pPr>
        <w:rPr>
          <w:rFonts w:hint="eastAsia"/>
        </w:rPr>
      </w:pPr>
      <w:r>
        <w:rPr>
          <w:rFonts w:hint="eastAsia"/>
        </w:rPr>
        <w:tab/>
        <w:t xml:space="preserve">16.  </w:t>
      </w:r>
      <w:r>
        <w:rPr>
          <w:rFonts w:hint="eastAsia"/>
        </w:rPr>
        <w:t>在提出诉讼之前，为尊重受害者的权利，各缔约国还应鼓励使用解决争端的准司法程序，包括与人权相一致的习惯程序和调解，这些办法可成为有利于种族主义行为受害者，并有助于减少心理烙印的有效办法。</w:t>
      </w:r>
    </w:p>
    <w:p w:rsidR="00000000" w:rsidRDefault="00B05E82">
      <w:pPr>
        <w:rPr>
          <w:rFonts w:hint="eastAsia"/>
        </w:rPr>
      </w:pPr>
      <w:r>
        <w:rPr>
          <w:rFonts w:hint="eastAsia"/>
        </w:rPr>
        <w:tab/>
        <w:t xml:space="preserve">17.  </w:t>
      </w:r>
      <w:r>
        <w:rPr>
          <w:rFonts w:hint="eastAsia"/>
        </w:rPr>
        <w:t>为了使种族主义行为受害者更易于在法院提出诉讼，可采取包括以下在内的各项措施：</w:t>
      </w:r>
    </w:p>
    <w:p w:rsidR="00000000" w:rsidRDefault="00B05E82">
      <w:pPr>
        <w:numPr>
          <w:ilvl w:val="0"/>
          <w:numId w:val="615"/>
        </w:numPr>
        <w:rPr>
          <w:rFonts w:hint="eastAsia"/>
        </w:rPr>
      </w:pPr>
      <w:r>
        <w:rPr>
          <w:rFonts w:hint="eastAsia"/>
        </w:rPr>
        <w:t>为种族主义和仇外心理的受害者提供程序性地位以及保护这类受害者权利的联系，如让他们有机会与刑事诉讼挂钩，或与其他类似的程序挂钩，这有助于他们在刑事诉讼中争取</w:t>
      </w:r>
      <w:r>
        <w:rPr>
          <w:rFonts w:hint="eastAsia"/>
        </w:rPr>
        <w:t>自己的权益，并应免费为他们提供这些便利；</w:t>
      </w:r>
    </w:p>
    <w:p w:rsidR="00000000" w:rsidRDefault="00B05E82">
      <w:pPr>
        <w:numPr>
          <w:ilvl w:val="0"/>
          <w:numId w:val="615"/>
        </w:numPr>
        <w:rPr>
          <w:rFonts w:hint="eastAsia"/>
          <w:spacing w:val="4"/>
        </w:rPr>
      </w:pPr>
      <w:r>
        <w:rPr>
          <w:rFonts w:hint="eastAsia"/>
          <w:spacing w:val="4"/>
        </w:rPr>
        <w:t>为受害者提供有效的司法援助和法律援助，包括免费提供律师和翻译；</w:t>
      </w:r>
    </w:p>
    <w:p w:rsidR="00000000" w:rsidRDefault="00B05E82">
      <w:pPr>
        <w:numPr>
          <w:ilvl w:val="0"/>
          <w:numId w:val="615"/>
        </w:numPr>
        <w:rPr>
          <w:rFonts w:hint="eastAsia"/>
        </w:rPr>
      </w:pPr>
      <w:r>
        <w:rPr>
          <w:rFonts w:hint="eastAsia"/>
        </w:rPr>
        <w:t>保证受害者了解诉讼的进展情况；</w:t>
      </w:r>
    </w:p>
    <w:p w:rsidR="00000000" w:rsidRDefault="00B05E82">
      <w:pPr>
        <w:numPr>
          <w:ilvl w:val="0"/>
          <w:numId w:val="615"/>
        </w:numPr>
        <w:rPr>
          <w:rFonts w:hint="eastAsia"/>
        </w:rPr>
      </w:pPr>
      <w:r>
        <w:rPr>
          <w:rFonts w:hint="eastAsia"/>
        </w:rPr>
        <w:t>保证受害者及其家属不受任何形式的恫吓或报复；</w:t>
      </w:r>
    </w:p>
    <w:p w:rsidR="00000000" w:rsidRDefault="00B05E82">
      <w:pPr>
        <w:numPr>
          <w:ilvl w:val="0"/>
          <w:numId w:val="615"/>
        </w:numPr>
        <w:rPr>
          <w:rFonts w:hint="eastAsia"/>
        </w:rPr>
      </w:pPr>
      <w:r>
        <w:rPr>
          <w:rFonts w:hint="eastAsia"/>
        </w:rPr>
        <w:t>规定这样一种可能性，在调查期间对申诉所针对的国家工作人员作出停职处理。</w:t>
      </w:r>
    </w:p>
    <w:p w:rsidR="00000000" w:rsidRDefault="00B05E82">
      <w:pPr>
        <w:spacing w:after="320"/>
        <w:rPr>
          <w:rFonts w:hint="eastAsia"/>
        </w:rPr>
      </w:pPr>
      <w:r>
        <w:rPr>
          <w:rFonts w:hint="eastAsia"/>
        </w:rPr>
        <w:tab/>
        <w:t xml:space="preserve">18.  </w:t>
      </w:r>
      <w:r>
        <w:rPr>
          <w:rFonts w:hint="eastAsia"/>
        </w:rPr>
        <w:t>在设有为受害者提供援助和赔偿计划的国家里，各缔约国应保证无歧视、不论国籍或居留地位向所有受害者提供这类计划。</w:t>
      </w:r>
    </w:p>
    <w:p w:rsidR="00000000" w:rsidRDefault="00B05E82">
      <w:pPr>
        <w:pStyle w:val="Heading3"/>
        <w:rPr>
          <w:rFonts w:hint="eastAsia"/>
        </w:rPr>
      </w:pPr>
      <w:r>
        <w:t>D</w:t>
      </w:r>
      <w:r>
        <w:rPr>
          <w:rFonts w:hint="eastAsia"/>
        </w:rPr>
        <w:t xml:space="preserve">.  </w:t>
      </w:r>
      <w:r>
        <w:rPr>
          <w:rFonts w:hint="eastAsia"/>
        </w:rPr>
        <w:t>司法制度的运作</w:t>
      </w:r>
    </w:p>
    <w:p w:rsidR="00000000" w:rsidRDefault="00B05E82">
      <w:pPr>
        <w:rPr>
          <w:rFonts w:hint="eastAsia"/>
        </w:rPr>
      </w:pPr>
      <w:r>
        <w:rPr>
          <w:rFonts w:hint="eastAsia"/>
        </w:rPr>
        <w:tab/>
        <w:t xml:space="preserve">19.  </w:t>
      </w:r>
      <w:r>
        <w:rPr>
          <w:rFonts w:hint="eastAsia"/>
        </w:rPr>
        <w:t>各缔约国应保证司法制度：</w:t>
      </w:r>
    </w:p>
    <w:p w:rsidR="00000000" w:rsidRDefault="00B05E82">
      <w:pPr>
        <w:numPr>
          <w:ilvl w:val="0"/>
          <w:numId w:val="616"/>
        </w:numPr>
        <w:rPr>
          <w:rFonts w:hint="eastAsia"/>
        </w:rPr>
      </w:pPr>
      <w:r>
        <w:rPr>
          <w:rFonts w:hint="eastAsia"/>
        </w:rPr>
        <w:t>在整个诉讼期间为受害者及其家庭以及证人提供适当的地位，让法官在审查诉讼的</w:t>
      </w:r>
      <w:r>
        <w:rPr>
          <w:rFonts w:hint="eastAsia"/>
        </w:rPr>
        <w:t>过程和法庭听证的过程中听取申诉者的申诉，让他们有机会获得信息，与对立方证人对质，对证据提出反驳并且了解诉讼进展情况；</w:t>
      </w:r>
    </w:p>
    <w:p w:rsidR="00000000" w:rsidRDefault="00B05E82">
      <w:pPr>
        <w:numPr>
          <w:ilvl w:val="0"/>
          <w:numId w:val="616"/>
        </w:numPr>
        <w:rPr>
          <w:rFonts w:hint="eastAsia"/>
          <w:spacing w:val="4"/>
        </w:rPr>
      </w:pPr>
      <w:r>
        <w:rPr>
          <w:rFonts w:hint="eastAsia"/>
          <w:spacing w:val="4"/>
        </w:rPr>
        <w:t>不对种族歧视受害者予以歧视或带有偏见，应尊重他们的尊严，尤其是要保证在听证、提问或对质过程中对种族主义问题保持必要的敏感度；</w:t>
      </w:r>
    </w:p>
    <w:p w:rsidR="00000000" w:rsidRDefault="00B05E82">
      <w:pPr>
        <w:numPr>
          <w:ilvl w:val="0"/>
          <w:numId w:val="616"/>
        </w:numPr>
        <w:rPr>
          <w:rFonts w:hint="eastAsia"/>
        </w:rPr>
      </w:pPr>
      <w:r>
        <w:rPr>
          <w:rFonts w:hint="eastAsia"/>
        </w:rPr>
        <w:t>保证在合理的期限内为受害者作出判决；</w:t>
      </w:r>
    </w:p>
    <w:p w:rsidR="00000000" w:rsidRDefault="00B05E82">
      <w:pPr>
        <w:numPr>
          <w:ilvl w:val="0"/>
          <w:numId w:val="616"/>
        </w:numPr>
        <w:spacing w:after="320"/>
        <w:rPr>
          <w:rFonts w:hint="eastAsia"/>
        </w:rPr>
      </w:pPr>
      <w:r>
        <w:rPr>
          <w:rFonts w:hint="eastAsia"/>
        </w:rPr>
        <w:t>保证对受害者所受到的种族歧视所造成的物质和精神损害提供公正和充足的赔偿。</w:t>
      </w:r>
    </w:p>
    <w:p w:rsidR="00000000" w:rsidRDefault="00B05E82">
      <w:pPr>
        <w:pStyle w:val="Heading2"/>
        <w:rPr>
          <w:rFonts w:hint="eastAsia"/>
        </w:rPr>
      </w:pPr>
      <w:r>
        <w:rPr>
          <w:rFonts w:hint="eastAsia"/>
        </w:rPr>
        <w:t>三、采取措施，预防对司法程序所涉</w:t>
      </w:r>
      <w:r>
        <w:br/>
      </w:r>
      <w:r>
        <w:rPr>
          <w:rFonts w:hint="eastAsia"/>
        </w:rPr>
        <w:t>被告人的种族歧视</w:t>
      </w:r>
    </w:p>
    <w:p w:rsidR="00000000" w:rsidRDefault="00B05E82">
      <w:pPr>
        <w:pStyle w:val="Heading3"/>
        <w:rPr>
          <w:rFonts w:hint="eastAsia"/>
        </w:rPr>
      </w:pPr>
      <w:r>
        <w:rPr>
          <w:rFonts w:hint="eastAsia"/>
        </w:rPr>
        <w:t xml:space="preserve">A.  </w:t>
      </w:r>
      <w:r>
        <w:rPr>
          <w:rFonts w:hint="eastAsia"/>
        </w:rPr>
        <w:t>提问、审讯和逮捕</w:t>
      </w:r>
    </w:p>
    <w:p w:rsidR="00000000" w:rsidRDefault="00B05E82">
      <w:pPr>
        <w:rPr>
          <w:rFonts w:hint="eastAsia"/>
        </w:rPr>
      </w:pPr>
      <w:r>
        <w:rPr>
          <w:rFonts w:hint="eastAsia"/>
        </w:rPr>
        <w:tab/>
        <w:t xml:space="preserve">20.  </w:t>
      </w:r>
      <w:r>
        <w:rPr>
          <w:rFonts w:hint="eastAsia"/>
        </w:rPr>
        <w:t>各缔约国应采取必要措施，预防实际上单凭某人的外表、某人的肤色或特征</w:t>
      </w:r>
      <w:r>
        <w:rPr>
          <w:rFonts w:hint="eastAsia"/>
        </w:rPr>
        <w:t>或属于某一种族或族裔群体，或使他</w:t>
      </w:r>
      <w:r>
        <w:rPr>
          <w:rFonts w:hint="eastAsia"/>
        </w:rPr>
        <w:t>/</w:t>
      </w:r>
      <w:r>
        <w:rPr>
          <w:rFonts w:hint="eastAsia"/>
        </w:rPr>
        <w:t>她更加倍受怀疑的任何描述对此人进行的提问，逮捕和搜查；</w:t>
      </w:r>
    </w:p>
    <w:p w:rsidR="00000000" w:rsidRDefault="00B05E82">
      <w:pPr>
        <w:rPr>
          <w:rFonts w:hint="eastAsia"/>
        </w:rPr>
      </w:pPr>
      <w:r>
        <w:rPr>
          <w:rFonts w:hint="eastAsia"/>
        </w:rPr>
        <w:tab/>
        <w:t xml:space="preserve">21.  </w:t>
      </w:r>
      <w:r>
        <w:rPr>
          <w:rFonts w:hint="eastAsia"/>
        </w:rPr>
        <w:t>各缔约国应预防并最为严密地惩罚由国家工作人员，尤其是警察和军人、海关当局，在机场、刑事机构和医疗及精神治疗机构工作的人员对属于序言部分最后段落提及群体的人所作出的任何暴力、酷刑、残忍、不人道或有辱人格的待遇以及一切侵犯人权的行为；</w:t>
      </w:r>
    </w:p>
    <w:p w:rsidR="00000000" w:rsidRDefault="00B05E82">
      <w:pPr>
        <w:rPr>
          <w:rFonts w:hint="eastAsia"/>
        </w:rPr>
      </w:pPr>
      <w:r>
        <w:rPr>
          <w:rFonts w:hint="eastAsia"/>
        </w:rPr>
        <w:tab/>
        <w:t xml:space="preserve">22.  </w:t>
      </w:r>
      <w:r>
        <w:rPr>
          <w:rFonts w:hint="eastAsia"/>
        </w:rPr>
        <w:t>各缔约国应确保根据《执法人员使用武力和火器的基本原则》</w:t>
      </w:r>
      <w:r>
        <w:rPr>
          <w:rFonts w:hint="eastAsia"/>
          <w:vertAlign w:val="superscript"/>
        </w:rPr>
        <w:t>3</w:t>
      </w:r>
      <w:r>
        <w:rPr>
          <w:rFonts w:hint="eastAsia"/>
        </w:rPr>
        <w:t xml:space="preserve"> </w:t>
      </w:r>
      <w:r>
        <w:rPr>
          <w:rFonts w:hint="eastAsia"/>
        </w:rPr>
        <w:t>遵守对序言部分最后段落提及群体的人使用武力的一般性的比例原则和追索权的严格要求；</w:t>
      </w:r>
    </w:p>
    <w:p w:rsidR="00000000" w:rsidRDefault="00B05E82">
      <w:pPr>
        <w:rPr>
          <w:rFonts w:hint="eastAsia"/>
        </w:rPr>
      </w:pPr>
      <w:r>
        <w:rPr>
          <w:rFonts w:hint="eastAsia"/>
        </w:rPr>
        <w:tab/>
        <w:t xml:space="preserve">23.  </w:t>
      </w:r>
      <w:r>
        <w:rPr>
          <w:rFonts w:hint="eastAsia"/>
        </w:rPr>
        <w:t>各缔约国也应保</w:t>
      </w:r>
      <w:r>
        <w:rPr>
          <w:rFonts w:hint="eastAsia"/>
        </w:rPr>
        <w:t>证所有被逮捕的人员，无论种族、民族或族裔群体，均享有有关国际人权文书</w:t>
      </w:r>
      <w:r>
        <w:rPr>
          <w:rFonts w:hint="eastAsia"/>
        </w:rPr>
        <w:t>(</w:t>
      </w:r>
      <w:r>
        <w:rPr>
          <w:rFonts w:hint="eastAsia"/>
        </w:rPr>
        <w:t>尤其是《世界人权宣言》和《公民权利和政治权利国际公约》</w:t>
      </w:r>
      <w:r>
        <w:rPr>
          <w:rFonts w:hint="eastAsia"/>
        </w:rPr>
        <w:t>)</w:t>
      </w:r>
      <w:r>
        <w:rPr>
          <w:rFonts w:hint="eastAsia"/>
        </w:rPr>
        <w:t>所载的基本自卫权，尤其是不被任意逮捕或拘留的权利，获知其逮捕原因的权利，获得翻译援助的权利，获得律师援助的权利，尽快会见法官或由法律授权行使司法职能的人的权利，享受《维也纳领事关系公约》第</w:t>
      </w:r>
      <w:r>
        <w:rPr>
          <w:rFonts w:hint="eastAsia"/>
        </w:rPr>
        <w:t>36</w:t>
      </w:r>
      <w:r>
        <w:rPr>
          <w:rFonts w:hint="eastAsia"/>
        </w:rPr>
        <w:t>条所保证的领事保护权利，以及难民享受与联合国难民事务高级专员办事处联络的权利。</w:t>
      </w:r>
    </w:p>
    <w:p w:rsidR="00000000" w:rsidRDefault="00B05E82">
      <w:pPr>
        <w:rPr>
          <w:rFonts w:hint="eastAsia"/>
        </w:rPr>
      </w:pPr>
      <w:r>
        <w:rPr>
          <w:rFonts w:hint="eastAsia"/>
        </w:rPr>
        <w:tab/>
        <w:t xml:space="preserve">24.  </w:t>
      </w:r>
      <w:r>
        <w:rPr>
          <w:rFonts w:hint="eastAsia"/>
        </w:rPr>
        <w:t>关于行政拘留中心或在机场拘留区拘留的人员，各缔约国应保证他们享有适足的正常的生活条件。</w:t>
      </w:r>
    </w:p>
    <w:p w:rsidR="00000000" w:rsidRDefault="00B05E82">
      <w:pPr>
        <w:spacing w:after="320"/>
        <w:rPr>
          <w:rFonts w:hint="eastAsia"/>
        </w:rPr>
      </w:pPr>
      <w:r>
        <w:rPr>
          <w:rFonts w:hint="eastAsia"/>
        </w:rPr>
        <w:tab/>
        <w:t xml:space="preserve">25.  </w:t>
      </w:r>
      <w:r>
        <w:rPr>
          <w:rFonts w:hint="eastAsia"/>
        </w:rPr>
        <w:t>最</w:t>
      </w:r>
      <w:r>
        <w:rPr>
          <w:rFonts w:hint="eastAsia"/>
        </w:rPr>
        <w:t>后，关于对属于序言部分最后段落提及群体的人进行审讯或逮捕的问题，各缔约国在处置妇女或未成年者时，鉴于其特别脆弱的地位，应牢记须作出特别谨慎小心的安排。</w:t>
      </w:r>
    </w:p>
    <w:p w:rsidR="00000000" w:rsidRDefault="00B05E82">
      <w:pPr>
        <w:pStyle w:val="Heading3"/>
        <w:rPr>
          <w:rFonts w:hint="eastAsia"/>
        </w:rPr>
      </w:pPr>
      <w:r>
        <w:rPr>
          <w:rFonts w:hint="eastAsia"/>
        </w:rPr>
        <w:t xml:space="preserve">B.  </w:t>
      </w:r>
      <w:r>
        <w:rPr>
          <w:rFonts w:hint="eastAsia"/>
        </w:rPr>
        <w:t>审前拘留</w:t>
      </w:r>
    </w:p>
    <w:p w:rsidR="00000000" w:rsidRDefault="00B05E82">
      <w:pPr>
        <w:rPr>
          <w:rFonts w:hint="eastAsia"/>
        </w:rPr>
      </w:pPr>
      <w:r>
        <w:rPr>
          <w:rFonts w:hint="eastAsia"/>
        </w:rPr>
        <w:tab/>
        <w:t xml:space="preserve">26.  </w:t>
      </w:r>
      <w:r>
        <w:rPr>
          <w:rFonts w:hint="eastAsia"/>
        </w:rPr>
        <w:t>鉴于统计数据表明，属于序言部分最后段落提及群体的非公民和人员在审前拘留人员中占比例过高，因此各缔约国应保证：</w:t>
      </w:r>
    </w:p>
    <w:p w:rsidR="00000000" w:rsidRDefault="00B05E82">
      <w:pPr>
        <w:numPr>
          <w:ilvl w:val="0"/>
          <w:numId w:val="617"/>
        </w:numPr>
        <w:rPr>
          <w:rFonts w:hint="eastAsia"/>
        </w:rPr>
      </w:pPr>
      <w:r>
        <w:rPr>
          <w:rFonts w:hint="eastAsia"/>
        </w:rPr>
        <w:t>仅仅由于从属于某一种族或族裔群体或上述提及的某一群体这一事实，从法律上或在事实上都不能构成充足的理由将某人进行审前拘留。只有法律规定的客观原因，如潜逃的风险、某人毁灭证据或对证人施加影响的风险、或某人对公共秩序带来严重侵</w:t>
      </w:r>
      <w:r>
        <w:rPr>
          <w:rFonts w:hint="eastAsia"/>
        </w:rPr>
        <w:t>扰的风险，才能成为作出审前拘留的理由。</w:t>
      </w:r>
    </w:p>
    <w:p w:rsidR="00000000" w:rsidRDefault="00B05E82">
      <w:pPr>
        <w:numPr>
          <w:ilvl w:val="0"/>
          <w:numId w:val="617"/>
        </w:numPr>
        <w:rPr>
          <w:rFonts w:hint="eastAsia"/>
        </w:rPr>
      </w:pPr>
      <w:r>
        <w:rPr>
          <w:rFonts w:hint="eastAsia"/>
        </w:rPr>
        <w:t>对审前保释交付保证金或保金的要求应与属于这类群体的人的处境相称</w:t>
      </w:r>
      <w:r>
        <w:rPr>
          <w:rFonts w:hint="eastAsia"/>
          <w:spacing w:val="-50"/>
        </w:rPr>
        <w:t>―</w:t>
      </w:r>
      <w:r>
        <w:rPr>
          <w:rFonts w:hint="eastAsia"/>
        </w:rPr>
        <w:t>―这些人通常经济拮据，这样才能预防这种要求导致对这些人的歧视；</w:t>
      </w:r>
    </w:p>
    <w:p w:rsidR="00000000" w:rsidRDefault="00B05E82">
      <w:pPr>
        <w:numPr>
          <w:ilvl w:val="0"/>
          <w:numId w:val="617"/>
        </w:numPr>
        <w:rPr>
          <w:rFonts w:hint="eastAsia"/>
        </w:rPr>
      </w:pPr>
      <w:r>
        <w:rPr>
          <w:rFonts w:hint="eastAsia"/>
        </w:rPr>
        <w:t>被告要求在审前保持自由通常需要满足一些条件</w:t>
      </w:r>
      <w:r>
        <w:rPr>
          <w:rFonts w:hint="eastAsia"/>
        </w:rPr>
        <w:t>(</w:t>
      </w:r>
      <w:r>
        <w:rPr>
          <w:rFonts w:hint="eastAsia"/>
        </w:rPr>
        <w:t>提供固定地址、明确的就业、稳定的家庭联系</w:t>
      </w:r>
      <w:r>
        <w:rPr>
          <w:rFonts w:hint="eastAsia"/>
        </w:rPr>
        <w:t>)</w:t>
      </w:r>
      <w:r>
        <w:rPr>
          <w:rFonts w:hint="eastAsia"/>
        </w:rPr>
        <w:t>，而这些要求应当根据他们属于这类群体，尤其是身为妇女和未成年人所处的无保障状态作出适当的调整；</w:t>
      </w:r>
    </w:p>
    <w:p w:rsidR="00000000" w:rsidRDefault="00B05E82">
      <w:pPr>
        <w:numPr>
          <w:ilvl w:val="0"/>
          <w:numId w:val="617"/>
        </w:numPr>
        <w:spacing w:after="320"/>
        <w:rPr>
          <w:rFonts w:hint="eastAsia"/>
        </w:rPr>
      </w:pPr>
      <w:r>
        <w:rPr>
          <w:rFonts w:hint="eastAsia"/>
        </w:rPr>
        <w:t>被审前拘留的属于这类群体的人享有有关国际规范赋予囚犯的所有权利，尤其是专门针对其处境所提出的权利：在宗教、文化和饮食方面尊重其传统的权利，享受与其家庭关系的权利，</w:t>
      </w:r>
      <w:r>
        <w:rPr>
          <w:rFonts w:hint="eastAsia"/>
        </w:rPr>
        <w:t>获得翻译援助的权利，以及在适当情况下获得领事援助的权利。</w:t>
      </w:r>
    </w:p>
    <w:p w:rsidR="00000000" w:rsidRDefault="00B05E82">
      <w:pPr>
        <w:pStyle w:val="Heading3"/>
        <w:rPr>
          <w:rFonts w:hint="eastAsia"/>
        </w:rPr>
      </w:pPr>
      <w:r>
        <w:rPr>
          <w:rFonts w:hint="eastAsia"/>
        </w:rPr>
        <w:t xml:space="preserve">C.  </w:t>
      </w:r>
      <w:r>
        <w:rPr>
          <w:rFonts w:hint="eastAsia"/>
        </w:rPr>
        <w:t>审判和法庭判决</w:t>
      </w:r>
    </w:p>
    <w:p w:rsidR="00000000" w:rsidRDefault="00B05E82">
      <w:pPr>
        <w:rPr>
          <w:rFonts w:hint="eastAsia"/>
        </w:rPr>
      </w:pPr>
      <w:r>
        <w:rPr>
          <w:rFonts w:hint="eastAsia"/>
        </w:rPr>
        <w:tab/>
        <w:t xml:space="preserve">27.  </w:t>
      </w:r>
      <w:r>
        <w:rPr>
          <w:rFonts w:hint="eastAsia"/>
        </w:rPr>
        <w:t>在审判前，缔约国应根据肇事者的文化或习惯背景，尤其若是属于土著人应优先考虑对犯罪行为采用非司法或准司法程序。</w:t>
      </w:r>
    </w:p>
    <w:p w:rsidR="00000000" w:rsidRDefault="00B05E82">
      <w:pPr>
        <w:spacing w:after="320"/>
        <w:rPr>
          <w:rFonts w:hint="eastAsia"/>
        </w:rPr>
      </w:pPr>
      <w:r>
        <w:rPr>
          <w:rFonts w:hint="eastAsia"/>
        </w:rPr>
        <w:tab/>
        <w:t xml:space="preserve">28.  </w:t>
      </w:r>
      <w:r>
        <w:rPr>
          <w:rFonts w:hint="eastAsia"/>
        </w:rPr>
        <w:t>总体而言，各缔约国必须保证序言部分最后段落所提及群体的人与所有其他人一样享有有关国际人权文书所载的公平审判和法律面前人人平等的所有保障，尤其是：</w:t>
      </w:r>
    </w:p>
    <w:p w:rsidR="00000000" w:rsidRDefault="00B05E82">
      <w:pPr>
        <w:pStyle w:val="Heading3"/>
        <w:rPr>
          <w:rFonts w:hint="eastAsia"/>
        </w:rPr>
      </w:pPr>
      <w:r>
        <w:rPr>
          <w:rFonts w:hint="eastAsia"/>
        </w:rPr>
        <w:t xml:space="preserve">1.  </w:t>
      </w:r>
      <w:r>
        <w:rPr>
          <w:rFonts w:hint="eastAsia"/>
        </w:rPr>
        <w:t>无罪推定的权利</w:t>
      </w:r>
    </w:p>
    <w:p w:rsidR="00000000" w:rsidRDefault="00B05E82">
      <w:pPr>
        <w:spacing w:after="320"/>
        <w:rPr>
          <w:rFonts w:hint="eastAsia"/>
        </w:rPr>
      </w:pPr>
      <w:r>
        <w:rPr>
          <w:rFonts w:hint="eastAsia"/>
        </w:rPr>
        <w:tab/>
        <w:t xml:space="preserve">29.  </w:t>
      </w:r>
      <w:r>
        <w:rPr>
          <w:rFonts w:hint="eastAsia"/>
        </w:rPr>
        <w:t>这一权利要求警察当局、司法当局和其他公共管理当局不准在法庭作出判决之前公开表示对被告所犯罪行的意见，更不准对某一特</w:t>
      </w:r>
      <w:r>
        <w:rPr>
          <w:rFonts w:hint="eastAsia"/>
        </w:rPr>
        <w:t>定种族或族裔群体的成员事先提出怀疑。这些当局有义务保证大众传媒不传播任何信息，造成某些类别的人，尤其是属于序言部分最后段落提及群体的人遭受污辱。</w:t>
      </w:r>
    </w:p>
    <w:p w:rsidR="00000000" w:rsidRDefault="00B05E82">
      <w:pPr>
        <w:pStyle w:val="Heading3"/>
        <w:rPr>
          <w:rFonts w:hint="eastAsia"/>
        </w:rPr>
      </w:pPr>
      <w:r>
        <w:rPr>
          <w:rFonts w:hint="eastAsia"/>
        </w:rPr>
        <w:t xml:space="preserve">2.  </w:t>
      </w:r>
      <w:r>
        <w:rPr>
          <w:rFonts w:hint="eastAsia"/>
        </w:rPr>
        <w:t>获得律师援助的权利和获得翻译的权利</w:t>
      </w:r>
    </w:p>
    <w:p w:rsidR="00000000" w:rsidRDefault="00B05E82">
      <w:pPr>
        <w:spacing w:after="320"/>
        <w:rPr>
          <w:rFonts w:hint="eastAsia"/>
        </w:rPr>
      </w:pPr>
      <w:r>
        <w:rPr>
          <w:rFonts w:hint="eastAsia"/>
        </w:rPr>
        <w:tab/>
        <w:t xml:space="preserve">30.  </w:t>
      </w:r>
      <w:r>
        <w:rPr>
          <w:rFonts w:hint="eastAsia"/>
        </w:rPr>
        <w:t>各缔约国要有效地保障这些权利就必须制订制度，为属于序言部分最后段落提及群体的人免费提供律师和翻译，同时提供法律援助或咨询和翻译服务；</w:t>
      </w:r>
    </w:p>
    <w:p w:rsidR="00000000" w:rsidRDefault="00B05E82">
      <w:pPr>
        <w:pStyle w:val="Heading3"/>
        <w:rPr>
          <w:rFonts w:hint="eastAsia"/>
        </w:rPr>
      </w:pPr>
      <w:r>
        <w:rPr>
          <w:rFonts w:hint="eastAsia"/>
        </w:rPr>
        <w:t xml:space="preserve">3.  </w:t>
      </w:r>
      <w:r>
        <w:rPr>
          <w:rFonts w:hint="eastAsia"/>
        </w:rPr>
        <w:t>受独立和公正法院管辖的权利</w:t>
      </w:r>
    </w:p>
    <w:p w:rsidR="00000000" w:rsidRDefault="00B05E82">
      <w:pPr>
        <w:rPr>
          <w:rFonts w:hint="eastAsia"/>
        </w:rPr>
      </w:pPr>
      <w:r>
        <w:rPr>
          <w:rFonts w:hint="eastAsia"/>
        </w:rPr>
        <w:tab/>
        <w:t xml:space="preserve">31.  </w:t>
      </w:r>
      <w:r>
        <w:rPr>
          <w:rFonts w:hint="eastAsia"/>
        </w:rPr>
        <w:t>各缔约国应坚定不移地努力保证法官、陪审团成员和其他司法人员不抱有任何种族或仇外偏见。</w:t>
      </w:r>
    </w:p>
    <w:p w:rsidR="00000000" w:rsidRDefault="00B05E82">
      <w:pPr>
        <w:rPr>
          <w:rFonts w:hint="eastAsia"/>
        </w:rPr>
      </w:pPr>
      <w:r>
        <w:rPr>
          <w:rFonts w:hint="eastAsia"/>
        </w:rPr>
        <w:tab/>
        <w:t xml:space="preserve">32.  </w:t>
      </w:r>
      <w:r>
        <w:rPr>
          <w:rFonts w:hint="eastAsia"/>
        </w:rPr>
        <w:t>他们应预防利益集团、意识形态、</w:t>
      </w:r>
      <w:r>
        <w:rPr>
          <w:rFonts w:hint="eastAsia"/>
        </w:rPr>
        <w:t>宗教和教会对司法系统的运作和法官的决定施加任何直接影响，从而给某些群体带来歧视。</w:t>
      </w:r>
    </w:p>
    <w:p w:rsidR="00000000" w:rsidRDefault="00B05E82">
      <w:pPr>
        <w:rPr>
          <w:rFonts w:hint="eastAsia"/>
        </w:rPr>
      </w:pPr>
      <w:r>
        <w:rPr>
          <w:rFonts w:hint="eastAsia"/>
        </w:rPr>
        <w:tab/>
        <w:t xml:space="preserve">33.  </w:t>
      </w:r>
      <w:r>
        <w:rPr>
          <w:rFonts w:hint="eastAsia"/>
        </w:rPr>
        <w:t>在这方面，各缔约国可考虑</w:t>
      </w:r>
      <w:r>
        <w:rPr>
          <w:rFonts w:hint="eastAsia"/>
        </w:rPr>
        <w:t>2002</w:t>
      </w:r>
      <w:r>
        <w:rPr>
          <w:rFonts w:hint="eastAsia"/>
        </w:rPr>
        <w:t>年通过的《司法行为班加罗尔原则》</w:t>
      </w:r>
      <w:r>
        <w:rPr>
          <w:rFonts w:hint="eastAsia"/>
        </w:rPr>
        <w:t xml:space="preserve">(E/CN.4/2003/65, </w:t>
      </w:r>
      <w:r>
        <w:rPr>
          <w:rFonts w:hint="eastAsia"/>
        </w:rPr>
        <w:t>附件</w:t>
      </w:r>
      <w:r>
        <w:rPr>
          <w:rFonts w:hint="eastAsia"/>
        </w:rPr>
        <w:t>)</w:t>
      </w:r>
      <w:r>
        <w:rPr>
          <w:rFonts w:hint="eastAsia"/>
        </w:rPr>
        <w:t>，其中特别建议：</w:t>
      </w:r>
    </w:p>
    <w:p w:rsidR="00000000" w:rsidRDefault="00B05E82">
      <w:pPr>
        <w:pStyle w:val="a0"/>
        <w:tabs>
          <w:tab w:val="num" w:pos="510"/>
        </w:tabs>
        <w:ind w:left="1550"/>
        <w:rPr>
          <w:rFonts w:hint="eastAsia"/>
        </w:rPr>
      </w:pPr>
      <w:r>
        <w:rPr>
          <w:rFonts w:hint="eastAsia"/>
        </w:rPr>
        <w:t>法官应认识社会的多元性质和差异是来自各种原因，尤其是种族籍贯；</w:t>
      </w:r>
    </w:p>
    <w:p w:rsidR="00000000" w:rsidRDefault="00B05E82">
      <w:pPr>
        <w:pStyle w:val="a0"/>
        <w:tabs>
          <w:tab w:val="num" w:pos="510"/>
        </w:tabs>
        <w:ind w:left="1550"/>
        <w:rPr>
          <w:rFonts w:hint="eastAsia"/>
        </w:rPr>
      </w:pPr>
      <w:r>
        <w:rPr>
          <w:rFonts w:hint="eastAsia"/>
        </w:rPr>
        <w:t>法官不得用文字或行为对任何人或群体表示基于种族和其他籍贯的任何偏见；</w:t>
      </w:r>
    </w:p>
    <w:p w:rsidR="00000000" w:rsidRDefault="00B05E82">
      <w:pPr>
        <w:pStyle w:val="a0"/>
        <w:tabs>
          <w:tab w:val="num" w:pos="510"/>
        </w:tabs>
        <w:ind w:left="1550"/>
        <w:rPr>
          <w:rFonts w:hint="eastAsia"/>
        </w:rPr>
      </w:pPr>
      <w:r>
        <w:rPr>
          <w:rFonts w:hint="eastAsia"/>
        </w:rPr>
        <w:t>法官在执行职责时需适当考虑各方人士，如诉讼各方、证人、律师、法庭人员及其他法官的情况，不得以不当理由加以区别对待；</w:t>
      </w:r>
    </w:p>
    <w:p w:rsidR="00000000" w:rsidRDefault="00B05E82">
      <w:pPr>
        <w:pStyle w:val="a0"/>
        <w:tabs>
          <w:tab w:val="num" w:pos="510"/>
        </w:tabs>
        <w:spacing w:after="320"/>
        <w:ind w:left="1550"/>
        <w:rPr>
          <w:rFonts w:hint="eastAsia"/>
        </w:rPr>
      </w:pPr>
      <w:r>
        <w:rPr>
          <w:rFonts w:hint="eastAsia"/>
        </w:rPr>
        <w:t>法官应反对其属下的任何人和律师对任何他人或群体</w:t>
      </w:r>
      <w:r>
        <w:rPr>
          <w:rFonts w:hint="eastAsia"/>
        </w:rPr>
        <w:t>表示基于其肤色、种族、民族、宗教或性别或其他不相关原因的偏见或作出歧视行为。</w:t>
      </w:r>
    </w:p>
    <w:p w:rsidR="00000000" w:rsidRDefault="00B05E82">
      <w:pPr>
        <w:pStyle w:val="Heading3"/>
        <w:rPr>
          <w:rFonts w:hint="eastAsia"/>
        </w:rPr>
      </w:pPr>
      <w:r>
        <w:rPr>
          <w:rFonts w:hint="eastAsia"/>
        </w:rPr>
        <w:t xml:space="preserve">D.  </w:t>
      </w:r>
      <w:r>
        <w:rPr>
          <w:rFonts w:hint="eastAsia"/>
        </w:rPr>
        <w:t>保证惩罚公平</w:t>
      </w:r>
    </w:p>
    <w:p w:rsidR="00000000" w:rsidRDefault="00B05E82">
      <w:pPr>
        <w:rPr>
          <w:rFonts w:hint="eastAsia"/>
        </w:rPr>
      </w:pPr>
      <w:r>
        <w:rPr>
          <w:rFonts w:hint="eastAsia"/>
        </w:rPr>
        <w:tab/>
        <w:t xml:space="preserve">34.  </w:t>
      </w:r>
      <w:r>
        <w:rPr>
          <w:rFonts w:hint="eastAsia"/>
        </w:rPr>
        <w:t>在这方面，各国应保证法庭不单凭某一被告人从属于某一具体的种族或族裔群体而判处较严厉的处罚。</w:t>
      </w:r>
    </w:p>
    <w:p w:rsidR="00000000" w:rsidRDefault="00B05E82">
      <w:pPr>
        <w:rPr>
          <w:rFonts w:hint="eastAsia"/>
        </w:rPr>
      </w:pPr>
      <w:r>
        <w:rPr>
          <w:rFonts w:hint="eastAsia"/>
        </w:rPr>
        <w:tab/>
        <w:t xml:space="preserve">35.  </w:t>
      </w:r>
      <w:r>
        <w:rPr>
          <w:rFonts w:hint="eastAsia"/>
        </w:rPr>
        <w:t>应特别重视适用于某些罪行的最低限度处罚和自愿拘留制度，并特别重视尚未废除死刑的国家的情况，铭记有报告表明，对从属于某些具体种族或族裔群体的人判处和执行死刑较为常见。</w:t>
      </w:r>
    </w:p>
    <w:p w:rsidR="00000000" w:rsidRDefault="00B05E82">
      <w:pPr>
        <w:rPr>
          <w:rFonts w:hint="eastAsia"/>
        </w:rPr>
      </w:pPr>
      <w:r>
        <w:rPr>
          <w:rFonts w:hint="eastAsia"/>
        </w:rPr>
        <w:tab/>
        <w:t xml:space="preserve">36.  </w:t>
      </w:r>
      <w:r>
        <w:rPr>
          <w:rFonts w:hint="eastAsia"/>
        </w:rPr>
        <w:t>在属于土著人的案件中，各缔约国应特别铭记国际劳工组织关于《独立国家的土著和部落人民公约》</w:t>
      </w:r>
      <w:r>
        <w:rPr>
          <w:rFonts w:hint="eastAsia"/>
        </w:rPr>
        <w:t>(</w:t>
      </w:r>
      <w:r>
        <w:rPr>
          <w:rFonts w:hint="eastAsia"/>
        </w:rPr>
        <w:t>第</w:t>
      </w:r>
      <w:r>
        <w:rPr>
          <w:rFonts w:hint="eastAsia"/>
        </w:rPr>
        <w:t>169</w:t>
      </w:r>
      <w:r>
        <w:rPr>
          <w:rFonts w:hint="eastAsia"/>
        </w:rPr>
        <w:t>号公约</w:t>
      </w:r>
      <w:r>
        <w:rPr>
          <w:rFonts w:hint="eastAsia"/>
        </w:rPr>
        <w:t>)</w:t>
      </w:r>
      <w:r>
        <w:rPr>
          <w:rFonts w:hint="eastAsia"/>
        </w:rPr>
        <w:t>，优先考虑有</w:t>
      </w:r>
      <w:r>
        <w:rPr>
          <w:rFonts w:hint="eastAsia"/>
        </w:rPr>
        <w:t>别于监禁的其他替代办法和更适合其法律制度的其他惩罚形式。</w:t>
      </w:r>
    </w:p>
    <w:p w:rsidR="00000000" w:rsidRDefault="00B05E82">
      <w:pPr>
        <w:spacing w:after="320"/>
        <w:rPr>
          <w:rFonts w:hint="eastAsia"/>
        </w:rPr>
      </w:pPr>
      <w:r>
        <w:rPr>
          <w:rFonts w:hint="eastAsia"/>
        </w:rPr>
        <w:tab/>
        <w:t xml:space="preserve">37.  </w:t>
      </w:r>
      <w:r>
        <w:rPr>
          <w:rFonts w:hint="eastAsia"/>
        </w:rPr>
        <w:t>只有出于法律规定的给公共秩序带来严重危害的原因，在少数例外情况下，并以相称的方式作出专门针对非国民的、在普通法律之外的其他惩罚，如驱逐出境，遣离或禁止入境等等，同时还应兼顾有必要尊重有关人员的私人家庭生活和他们所享有的国际保护。</w:t>
      </w:r>
    </w:p>
    <w:p w:rsidR="00000000" w:rsidRDefault="00B05E82">
      <w:pPr>
        <w:pStyle w:val="Heading3"/>
        <w:rPr>
          <w:rFonts w:hint="eastAsia"/>
        </w:rPr>
      </w:pPr>
      <w:r>
        <w:rPr>
          <w:rFonts w:hint="eastAsia"/>
        </w:rPr>
        <w:t xml:space="preserve">E.  </w:t>
      </w:r>
      <w:r>
        <w:rPr>
          <w:rFonts w:hint="eastAsia"/>
        </w:rPr>
        <w:t>服</w:t>
      </w:r>
      <w:r>
        <w:rPr>
          <w:rFonts w:hint="eastAsia"/>
        </w:rPr>
        <w:t xml:space="preserve">  </w:t>
      </w:r>
      <w:r>
        <w:rPr>
          <w:rFonts w:hint="eastAsia"/>
        </w:rPr>
        <w:t>刑</w:t>
      </w:r>
    </w:p>
    <w:p w:rsidR="00000000" w:rsidRDefault="00B05E82">
      <w:pPr>
        <w:rPr>
          <w:rFonts w:hint="eastAsia"/>
        </w:rPr>
      </w:pPr>
      <w:r>
        <w:rPr>
          <w:rFonts w:hint="eastAsia"/>
        </w:rPr>
        <w:tab/>
        <w:t xml:space="preserve">38.  </w:t>
      </w:r>
      <w:r>
        <w:rPr>
          <w:rFonts w:hint="eastAsia"/>
        </w:rPr>
        <w:t>在从属于序言部分最后段落所提及群体的人在监狱服刑时，各缔约国应：</w:t>
      </w:r>
    </w:p>
    <w:p w:rsidR="00000000" w:rsidRDefault="00B05E82">
      <w:pPr>
        <w:numPr>
          <w:ilvl w:val="0"/>
          <w:numId w:val="618"/>
        </w:numPr>
        <w:rPr>
          <w:rFonts w:hint="eastAsia"/>
        </w:rPr>
      </w:pPr>
      <w:r>
        <w:rPr>
          <w:rFonts w:hint="eastAsia"/>
        </w:rPr>
        <w:t>保证这些人享有有关国际规范赋予他们的所有权利，尤其是专门根据其境况赋予的权利：尊重其宗教和文化惯例的权利，尊重其饮食</w:t>
      </w:r>
      <w:r>
        <w:rPr>
          <w:rFonts w:hint="eastAsia"/>
        </w:rPr>
        <w:t>习惯的权利，与其家庭保持联系的权利，获得翻译援助的权利，获得基本福利的权利，在适当情况下获得领事援助的权利。在向囚犯提供医疗、心理和社会服务时应考虑到其文化背景；</w:t>
      </w:r>
    </w:p>
    <w:p w:rsidR="00000000" w:rsidRDefault="00B05E82">
      <w:pPr>
        <w:numPr>
          <w:ilvl w:val="0"/>
          <w:numId w:val="618"/>
        </w:numPr>
        <w:rPr>
          <w:rFonts w:hint="eastAsia"/>
        </w:rPr>
      </w:pPr>
      <w:r>
        <w:rPr>
          <w:rFonts w:hint="eastAsia"/>
        </w:rPr>
        <w:t>保证其权利遭受侵犯的所有囚犯有权获得独立和公正管理当局提供的有效补助措施；</w:t>
      </w:r>
    </w:p>
    <w:p w:rsidR="00000000" w:rsidRDefault="00B05E82">
      <w:pPr>
        <w:numPr>
          <w:ilvl w:val="0"/>
          <w:numId w:val="618"/>
        </w:numPr>
        <w:rPr>
          <w:rFonts w:hint="eastAsia"/>
        </w:rPr>
      </w:pPr>
      <w:r>
        <w:rPr>
          <w:rFonts w:hint="eastAsia"/>
        </w:rPr>
        <w:t>在这方面，遵守联合国在这一领域的规范，尤其是《囚犯待遇最低限度标准规则》</w:t>
      </w:r>
      <w:r>
        <w:rPr>
          <w:rFonts w:hint="eastAsia"/>
          <w:vertAlign w:val="superscript"/>
        </w:rPr>
        <w:t>4</w:t>
      </w:r>
      <w:r>
        <w:rPr>
          <w:rFonts w:hint="eastAsia"/>
        </w:rPr>
        <w:t>、《囚犯待遇基本原则》</w:t>
      </w:r>
      <w:r>
        <w:rPr>
          <w:rFonts w:hint="eastAsia"/>
          <w:vertAlign w:val="superscript"/>
        </w:rPr>
        <w:t xml:space="preserve">5 </w:t>
      </w:r>
      <w:r>
        <w:rPr>
          <w:rFonts w:hint="eastAsia"/>
        </w:rPr>
        <w:t>和《保护所有遭受任何形式拘留或监禁的人的原则》</w:t>
      </w:r>
      <w:r>
        <w:rPr>
          <w:rFonts w:hint="eastAsia"/>
          <w:vertAlign w:val="superscript"/>
        </w:rPr>
        <w:t>6</w:t>
      </w:r>
      <w:r>
        <w:rPr>
          <w:rFonts w:hint="eastAsia"/>
        </w:rPr>
        <w:t>；</w:t>
      </w:r>
    </w:p>
    <w:p w:rsidR="00000000" w:rsidRDefault="00B05E82">
      <w:pPr>
        <w:numPr>
          <w:ilvl w:val="0"/>
          <w:numId w:val="618"/>
        </w:numPr>
        <w:rPr>
          <w:rFonts w:hint="eastAsia"/>
        </w:rPr>
      </w:pPr>
      <w:r>
        <w:rPr>
          <w:rFonts w:hint="eastAsia"/>
        </w:rPr>
        <w:t>在适当情况下允许这些人得到与外国囚犯交换相关的国内立法和国际和双边公约规定带来的好处，使他们有机会在其原籍国服刑。</w:t>
      </w:r>
    </w:p>
    <w:p w:rsidR="00000000" w:rsidRDefault="00B05E82">
      <w:pPr>
        <w:rPr>
          <w:rFonts w:hint="eastAsia"/>
        </w:rPr>
      </w:pPr>
      <w:r>
        <w:rPr>
          <w:rFonts w:hint="eastAsia"/>
        </w:rPr>
        <w:tab/>
        <w:t>3</w:t>
      </w:r>
      <w:r>
        <w:rPr>
          <w:rFonts w:hint="eastAsia"/>
        </w:rPr>
        <w:t xml:space="preserve">9.  </w:t>
      </w:r>
      <w:r>
        <w:rPr>
          <w:rFonts w:hint="eastAsia"/>
        </w:rPr>
        <w:t>此外，各缔约国负责监督监狱的各独立管理当局中应包括种族歧视领域的专家和熟悉种族和族裔群体以及序言部分最后段落提及的其他脆弱群体问题的专家；在必要时这类监督机构应当设有有效的访察和申诉机制。</w:t>
      </w:r>
    </w:p>
    <w:p w:rsidR="00000000" w:rsidRDefault="00B05E82">
      <w:pPr>
        <w:rPr>
          <w:rFonts w:hint="eastAsia"/>
        </w:rPr>
      </w:pPr>
      <w:r>
        <w:rPr>
          <w:rFonts w:hint="eastAsia"/>
        </w:rPr>
        <w:tab/>
        <w:t xml:space="preserve">40.  </w:t>
      </w:r>
      <w:r>
        <w:rPr>
          <w:rFonts w:hint="eastAsia"/>
        </w:rPr>
        <w:t>在宣判将非国民驱逐出境、离境或禁止入境时，使各缔约国应充分遵守关于难民和人权的国际规范所提出的不驱回义务，并保证不将这些人送回与人权可能遭到严重侵犯的国家或领土。</w:t>
      </w:r>
    </w:p>
    <w:p w:rsidR="00000000" w:rsidRDefault="00B05E82">
      <w:pPr>
        <w:spacing w:after="320"/>
        <w:rPr>
          <w:rFonts w:hint="eastAsia"/>
        </w:rPr>
      </w:pPr>
      <w:r>
        <w:rPr>
          <w:rFonts w:hint="eastAsia"/>
        </w:rPr>
        <w:tab/>
        <w:t xml:space="preserve">41.  </w:t>
      </w:r>
      <w:r>
        <w:rPr>
          <w:rFonts w:hint="eastAsia"/>
        </w:rPr>
        <w:t>最后，关于属于序言部分最后段落提及群体的妇女和儿童，各缔约国应尽可能最高度重视他们，铭记作为家庭的母亲和从属于某些社区，尤其是</w:t>
      </w:r>
      <w:r>
        <w:rPr>
          <w:rFonts w:hint="eastAsia"/>
        </w:rPr>
        <w:t>土著社区的妇女处境尤为困难，在服刑方面要保证这些人能够从他们应当享受的特别制度中获益。</w:t>
      </w:r>
    </w:p>
    <w:p w:rsidR="00000000" w:rsidRDefault="00B05E82">
      <w:pPr>
        <w:pStyle w:val="Heading3"/>
        <w:rPr>
          <w:rFonts w:hint="eastAsia"/>
        </w:rPr>
      </w:pPr>
      <w:r>
        <w:rPr>
          <w:rFonts w:hint="eastAsia"/>
        </w:rPr>
        <w:t>注</w:t>
      </w:r>
    </w:p>
    <w:p w:rsidR="00000000" w:rsidRDefault="00B05E82">
      <w:pPr>
        <w:pStyle w:val="EndnoteText"/>
        <w:rPr>
          <w:rFonts w:hint="eastAsia"/>
          <w:snapToGrid/>
        </w:rPr>
      </w:pPr>
      <w:r>
        <w:rPr>
          <w:rFonts w:hint="eastAsia"/>
          <w:snapToGrid/>
          <w:vertAlign w:val="superscript"/>
        </w:rPr>
        <w:t>1</w:t>
      </w:r>
      <w:r>
        <w:rPr>
          <w:rFonts w:hint="eastAsia"/>
          <w:snapToGrid/>
        </w:rPr>
        <w:tab/>
      </w:r>
      <w:r>
        <w:rPr>
          <w:rFonts w:hint="eastAsia"/>
          <w:snapToGrid/>
        </w:rPr>
        <w:t>经济及社会理事会</w:t>
      </w:r>
      <w:r>
        <w:rPr>
          <w:rFonts w:hint="eastAsia"/>
          <w:snapToGrid/>
        </w:rPr>
        <w:t>1989</w:t>
      </w:r>
      <w:r>
        <w:rPr>
          <w:rFonts w:hint="eastAsia"/>
          <w:snapToGrid/>
        </w:rPr>
        <w:t>年</w:t>
      </w:r>
      <w:r>
        <w:rPr>
          <w:rFonts w:hint="eastAsia"/>
          <w:snapToGrid/>
        </w:rPr>
        <w:t>5</w:t>
      </w:r>
      <w:r>
        <w:rPr>
          <w:rFonts w:hint="eastAsia"/>
          <w:snapToGrid/>
        </w:rPr>
        <w:t>月</w:t>
      </w:r>
      <w:r>
        <w:rPr>
          <w:rFonts w:hint="eastAsia"/>
          <w:snapToGrid/>
        </w:rPr>
        <w:t>24</w:t>
      </w:r>
      <w:r>
        <w:rPr>
          <w:rFonts w:hint="eastAsia"/>
          <w:snapToGrid/>
        </w:rPr>
        <w:t>日第</w:t>
      </w:r>
      <w:r>
        <w:rPr>
          <w:rFonts w:hint="eastAsia"/>
          <w:snapToGrid/>
        </w:rPr>
        <w:t>1989/65</w:t>
      </w:r>
      <w:r>
        <w:rPr>
          <w:rFonts w:hint="eastAsia"/>
          <w:snapToGrid/>
        </w:rPr>
        <w:t>号决议的建议。</w:t>
      </w:r>
    </w:p>
    <w:p w:rsidR="00000000" w:rsidRDefault="00B05E82">
      <w:pPr>
        <w:pStyle w:val="EndnoteText"/>
        <w:rPr>
          <w:rFonts w:hint="eastAsia"/>
          <w:snapToGrid/>
        </w:rPr>
      </w:pPr>
      <w:r>
        <w:rPr>
          <w:rFonts w:hint="eastAsia"/>
          <w:snapToGrid/>
          <w:vertAlign w:val="superscript"/>
        </w:rPr>
        <w:t>2</w:t>
      </w:r>
      <w:r>
        <w:rPr>
          <w:rFonts w:hint="eastAsia"/>
          <w:snapToGrid/>
        </w:rPr>
        <w:tab/>
      </w:r>
      <w:r>
        <w:rPr>
          <w:rFonts w:hint="eastAsia"/>
          <w:snapToGrid/>
        </w:rPr>
        <w:t>大会</w:t>
      </w:r>
      <w:r>
        <w:rPr>
          <w:rFonts w:hint="eastAsia"/>
          <w:snapToGrid/>
        </w:rPr>
        <w:t>2000</w:t>
      </w:r>
      <w:r>
        <w:rPr>
          <w:rFonts w:hint="eastAsia"/>
          <w:snapToGrid/>
        </w:rPr>
        <w:t>年</w:t>
      </w:r>
      <w:r>
        <w:rPr>
          <w:rFonts w:hint="eastAsia"/>
          <w:snapToGrid/>
        </w:rPr>
        <w:t>12</w:t>
      </w:r>
      <w:r>
        <w:rPr>
          <w:rFonts w:hint="eastAsia"/>
          <w:snapToGrid/>
        </w:rPr>
        <w:t>月</w:t>
      </w:r>
      <w:r>
        <w:rPr>
          <w:rFonts w:hint="eastAsia"/>
          <w:snapToGrid/>
        </w:rPr>
        <w:t>4</w:t>
      </w:r>
      <w:r>
        <w:rPr>
          <w:rFonts w:hint="eastAsia"/>
          <w:snapToGrid/>
        </w:rPr>
        <w:t>日第</w:t>
      </w:r>
      <w:r>
        <w:rPr>
          <w:rFonts w:hint="eastAsia"/>
          <w:snapToGrid/>
        </w:rPr>
        <w:t>55/89</w:t>
      </w:r>
      <w:r>
        <w:rPr>
          <w:rFonts w:hint="eastAsia"/>
          <w:snapToGrid/>
        </w:rPr>
        <w:t>号决议的建议。</w:t>
      </w:r>
    </w:p>
    <w:p w:rsidR="00000000" w:rsidRDefault="00B05E82">
      <w:pPr>
        <w:pStyle w:val="EndnoteText"/>
        <w:rPr>
          <w:rFonts w:hint="eastAsia"/>
          <w:snapToGrid/>
        </w:rPr>
      </w:pPr>
      <w:r>
        <w:rPr>
          <w:rFonts w:hint="eastAsia"/>
          <w:snapToGrid/>
          <w:vertAlign w:val="superscript"/>
        </w:rPr>
        <w:t>3</w:t>
      </w:r>
      <w:r>
        <w:rPr>
          <w:rFonts w:hint="eastAsia"/>
          <w:snapToGrid/>
        </w:rPr>
        <w:tab/>
      </w:r>
      <w:r>
        <w:rPr>
          <w:rFonts w:hint="eastAsia"/>
          <w:snapToGrid/>
        </w:rPr>
        <w:t>由</w:t>
      </w:r>
      <w:r>
        <w:rPr>
          <w:rFonts w:hint="eastAsia"/>
          <w:snapToGrid/>
        </w:rPr>
        <w:t>1990</w:t>
      </w:r>
      <w:r>
        <w:rPr>
          <w:rFonts w:hint="eastAsia"/>
          <w:snapToGrid/>
        </w:rPr>
        <w:t>年</w:t>
      </w:r>
      <w:r>
        <w:rPr>
          <w:rFonts w:hint="eastAsia"/>
          <w:snapToGrid/>
        </w:rPr>
        <w:t>8</w:t>
      </w:r>
      <w:r>
        <w:rPr>
          <w:rFonts w:hint="eastAsia"/>
          <w:snapToGrid/>
        </w:rPr>
        <w:t>月</w:t>
      </w:r>
      <w:r>
        <w:rPr>
          <w:rFonts w:hint="eastAsia"/>
          <w:snapToGrid/>
        </w:rPr>
        <w:t>27</w:t>
      </w:r>
      <w:r>
        <w:rPr>
          <w:rFonts w:hint="eastAsia"/>
          <w:snapToGrid/>
        </w:rPr>
        <w:t>日至</w:t>
      </w:r>
      <w:r>
        <w:rPr>
          <w:rFonts w:hint="eastAsia"/>
          <w:snapToGrid/>
        </w:rPr>
        <w:t>9</w:t>
      </w:r>
      <w:r>
        <w:rPr>
          <w:rFonts w:hint="eastAsia"/>
          <w:snapToGrid/>
        </w:rPr>
        <w:t>月</w:t>
      </w:r>
      <w:r>
        <w:rPr>
          <w:rFonts w:hint="eastAsia"/>
          <w:snapToGrid/>
        </w:rPr>
        <w:t>7</w:t>
      </w:r>
      <w:r>
        <w:rPr>
          <w:rFonts w:hint="eastAsia"/>
          <w:snapToGrid/>
        </w:rPr>
        <w:t>日在哈瓦纳举行的第八届联合国预防犯罪和罪犯待遇大会通过。</w:t>
      </w:r>
    </w:p>
    <w:p w:rsidR="00000000" w:rsidRDefault="00B05E82">
      <w:pPr>
        <w:pStyle w:val="EndnoteText"/>
        <w:rPr>
          <w:rFonts w:hint="eastAsia"/>
          <w:snapToGrid/>
        </w:rPr>
      </w:pPr>
      <w:r>
        <w:rPr>
          <w:rFonts w:hint="eastAsia"/>
          <w:snapToGrid/>
          <w:vertAlign w:val="superscript"/>
        </w:rPr>
        <w:t>4</w:t>
      </w:r>
      <w:r>
        <w:rPr>
          <w:rFonts w:hint="eastAsia"/>
          <w:snapToGrid/>
        </w:rPr>
        <w:tab/>
      </w:r>
      <w:r>
        <w:rPr>
          <w:rFonts w:hint="eastAsia"/>
          <w:snapToGrid/>
        </w:rPr>
        <w:t>由</w:t>
      </w:r>
      <w:r>
        <w:rPr>
          <w:rFonts w:hint="eastAsia"/>
          <w:snapToGrid/>
        </w:rPr>
        <w:t>1955</w:t>
      </w:r>
      <w:r>
        <w:rPr>
          <w:rFonts w:hint="eastAsia"/>
          <w:snapToGrid/>
        </w:rPr>
        <w:t>年</w:t>
      </w:r>
      <w:r>
        <w:rPr>
          <w:rFonts w:hint="eastAsia"/>
          <w:snapToGrid/>
        </w:rPr>
        <w:t>8</w:t>
      </w:r>
      <w:r>
        <w:rPr>
          <w:rFonts w:hint="eastAsia"/>
          <w:snapToGrid/>
        </w:rPr>
        <w:t>月</w:t>
      </w:r>
      <w:r>
        <w:rPr>
          <w:rFonts w:hint="eastAsia"/>
          <w:snapToGrid/>
        </w:rPr>
        <w:t>22</w:t>
      </w:r>
      <w:r>
        <w:rPr>
          <w:rFonts w:hint="eastAsia"/>
          <w:snapToGrid/>
        </w:rPr>
        <w:t>日至</w:t>
      </w:r>
      <w:r>
        <w:rPr>
          <w:rFonts w:hint="eastAsia"/>
          <w:snapToGrid/>
        </w:rPr>
        <w:t>9</w:t>
      </w:r>
      <w:r>
        <w:rPr>
          <w:rFonts w:hint="eastAsia"/>
          <w:snapToGrid/>
        </w:rPr>
        <w:t>月</w:t>
      </w:r>
      <w:r>
        <w:rPr>
          <w:rFonts w:hint="eastAsia"/>
          <w:snapToGrid/>
        </w:rPr>
        <w:t>3</w:t>
      </w:r>
      <w:r>
        <w:rPr>
          <w:rFonts w:hint="eastAsia"/>
          <w:snapToGrid/>
        </w:rPr>
        <w:t>日在日内瓦举行的第一届联合国预防犯罪和罪犯待遇大会通过，并得到经济及社会理事会</w:t>
      </w:r>
      <w:r>
        <w:rPr>
          <w:rFonts w:hint="eastAsia"/>
          <w:snapToGrid/>
        </w:rPr>
        <w:t>1957</w:t>
      </w:r>
      <w:r>
        <w:rPr>
          <w:rFonts w:hint="eastAsia"/>
          <w:snapToGrid/>
        </w:rPr>
        <w:t>年</w:t>
      </w:r>
      <w:r>
        <w:rPr>
          <w:rFonts w:hint="eastAsia"/>
          <w:snapToGrid/>
        </w:rPr>
        <w:t>7</w:t>
      </w:r>
      <w:r>
        <w:rPr>
          <w:rFonts w:hint="eastAsia"/>
          <w:snapToGrid/>
        </w:rPr>
        <w:t>月</w:t>
      </w:r>
      <w:r>
        <w:rPr>
          <w:rFonts w:hint="eastAsia"/>
          <w:snapToGrid/>
        </w:rPr>
        <w:t>31</w:t>
      </w:r>
      <w:r>
        <w:rPr>
          <w:rFonts w:hint="eastAsia"/>
          <w:snapToGrid/>
        </w:rPr>
        <w:t>日第</w:t>
      </w:r>
      <w:r>
        <w:rPr>
          <w:rFonts w:hint="eastAsia"/>
          <w:snapToGrid/>
        </w:rPr>
        <w:t>633C(XXIV)</w:t>
      </w:r>
      <w:r>
        <w:rPr>
          <w:rFonts w:hint="eastAsia"/>
          <w:snapToGrid/>
        </w:rPr>
        <w:t>号和</w:t>
      </w:r>
      <w:r>
        <w:rPr>
          <w:rFonts w:hint="eastAsia"/>
          <w:snapToGrid/>
        </w:rPr>
        <w:t>1977</w:t>
      </w:r>
      <w:r>
        <w:rPr>
          <w:rFonts w:hint="eastAsia"/>
          <w:snapToGrid/>
        </w:rPr>
        <w:t>年</w:t>
      </w:r>
      <w:r>
        <w:rPr>
          <w:rFonts w:hint="eastAsia"/>
          <w:snapToGrid/>
        </w:rPr>
        <w:t>5</w:t>
      </w:r>
      <w:r>
        <w:rPr>
          <w:rFonts w:hint="eastAsia"/>
          <w:snapToGrid/>
        </w:rPr>
        <w:t>月</w:t>
      </w:r>
      <w:r>
        <w:rPr>
          <w:rFonts w:hint="eastAsia"/>
          <w:snapToGrid/>
        </w:rPr>
        <w:t>13</w:t>
      </w:r>
      <w:r>
        <w:rPr>
          <w:rFonts w:hint="eastAsia"/>
          <w:snapToGrid/>
        </w:rPr>
        <w:t>日第</w:t>
      </w:r>
      <w:r>
        <w:rPr>
          <w:rFonts w:hint="eastAsia"/>
          <w:snapToGrid/>
        </w:rPr>
        <w:t>2076(LXII)</w:t>
      </w:r>
      <w:r>
        <w:rPr>
          <w:rFonts w:hint="eastAsia"/>
          <w:snapToGrid/>
        </w:rPr>
        <w:t>号决议批准。</w:t>
      </w:r>
    </w:p>
    <w:p w:rsidR="00000000" w:rsidRDefault="00B05E82">
      <w:pPr>
        <w:pStyle w:val="EndnoteText"/>
        <w:rPr>
          <w:rFonts w:hint="eastAsia"/>
          <w:snapToGrid/>
        </w:rPr>
      </w:pPr>
      <w:r>
        <w:rPr>
          <w:rFonts w:hint="eastAsia"/>
          <w:snapToGrid/>
          <w:vertAlign w:val="superscript"/>
        </w:rPr>
        <w:t>5</w:t>
      </w:r>
      <w:r>
        <w:rPr>
          <w:rFonts w:hint="eastAsia"/>
          <w:snapToGrid/>
        </w:rPr>
        <w:tab/>
      </w:r>
      <w:r>
        <w:rPr>
          <w:rFonts w:hint="eastAsia"/>
          <w:snapToGrid/>
        </w:rPr>
        <w:t>由大会</w:t>
      </w:r>
      <w:r>
        <w:rPr>
          <w:rFonts w:hint="eastAsia"/>
          <w:snapToGrid/>
        </w:rPr>
        <w:t>1990</w:t>
      </w:r>
      <w:r>
        <w:rPr>
          <w:rFonts w:hint="eastAsia"/>
          <w:snapToGrid/>
        </w:rPr>
        <w:t>年</w:t>
      </w:r>
      <w:r>
        <w:rPr>
          <w:rFonts w:hint="eastAsia"/>
          <w:snapToGrid/>
        </w:rPr>
        <w:t>12</w:t>
      </w:r>
      <w:r>
        <w:rPr>
          <w:rFonts w:hint="eastAsia"/>
          <w:snapToGrid/>
        </w:rPr>
        <w:t>月</w:t>
      </w:r>
      <w:r>
        <w:rPr>
          <w:rFonts w:hint="eastAsia"/>
          <w:snapToGrid/>
        </w:rPr>
        <w:t>14</w:t>
      </w:r>
      <w:r>
        <w:rPr>
          <w:rFonts w:hint="eastAsia"/>
          <w:snapToGrid/>
        </w:rPr>
        <w:t>日第</w:t>
      </w:r>
      <w:r>
        <w:rPr>
          <w:rFonts w:hint="eastAsia"/>
          <w:snapToGrid/>
        </w:rPr>
        <w:t>45/111</w:t>
      </w:r>
      <w:r>
        <w:rPr>
          <w:rFonts w:hint="eastAsia"/>
          <w:snapToGrid/>
        </w:rPr>
        <w:t>号决议通过和宣布。</w:t>
      </w:r>
    </w:p>
    <w:p w:rsidR="00000000" w:rsidRDefault="00B05E82">
      <w:pPr>
        <w:pStyle w:val="EndnoteText"/>
        <w:rPr>
          <w:rFonts w:hint="eastAsia"/>
        </w:rPr>
      </w:pPr>
      <w:r>
        <w:rPr>
          <w:rFonts w:hint="eastAsia"/>
          <w:snapToGrid/>
          <w:vertAlign w:val="superscript"/>
        </w:rPr>
        <w:t>6</w:t>
      </w:r>
      <w:r>
        <w:rPr>
          <w:rFonts w:hint="eastAsia"/>
          <w:snapToGrid/>
        </w:rPr>
        <w:tab/>
      </w:r>
      <w:r>
        <w:rPr>
          <w:rFonts w:hint="eastAsia"/>
          <w:snapToGrid/>
        </w:rPr>
        <w:t>由大会</w:t>
      </w:r>
      <w:r>
        <w:rPr>
          <w:rFonts w:hint="eastAsia"/>
          <w:snapToGrid/>
        </w:rPr>
        <w:t>1988</w:t>
      </w:r>
      <w:r>
        <w:rPr>
          <w:rFonts w:hint="eastAsia"/>
          <w:snapToGrid/>
        </w:rPr>
        <w:t>年</w:t>
      </w:r>
      <w:r>
        <w:rPr>
          <w:rFonts w:hint="eastAsia"/>
          <w:snapToGrid/>
        </w:rPr>
        <w:t>12</w:t>
      </w:r>
      <w:r>
        <w:rPr>
          <w:rFonts w:hint="eastAsia"/>
          <w:snapToGrid/>
        </w:rPr>
        <w:t>月</w:t>
      </w:r>
      <w:r>
        <w:rPr>
          <w:rFonts w:hint="eastAsia"/>
          <w:snapToGrid/>
        </w:rPr>
        <w:t>9</w:t>
      </w:r>
      <w:r>
        <w:rPr>
          <w:rFonts w:hint="eastAsia"/>
          <w:snapToGrid/>
        </w:rPr>
        <w:t>日第</w:t>
      </w:r>
      <w:r>
        <w:rPr>
          <w:rFonts w:hint="eastAsia"/>
          <w:snapToGrid/>
        </w:rPr>
        <w:t>43/173</w:t>
      </w:r>
      <w:r>
        <w:rPr>
          <w:rFonts w:hint="eastAsia"/>
          <w:snapToGrid/>
        </w:rPr>
        <w:t>号决议通过。</w:t>
      </w:r>
    </w:p>
    <w:p w:rsidR="00000000" w:rsidRDefault="00B05E82">
      <w:pPr>
        <w:pStyle w:val="Heading2"/>
        <w:rPr>
          <w:rFonts w:hint="eastAsia"/>
        </w:rPr>
      </w:pPr>
      <w:r>
        <w:br w:type="page"/>
      </w:r>
      <w:r>
        <w:rPr>
          <w:rFonts w:hint="eastAsia"/>
        </w:rPr>
        <w:t>十、根据《公约》第十五条审议涉及大会第</w:t>
      </w:r>
      <w:r>
        <w:rPr>
          <w:rFonts w:hint="eastAsia"/>
        </w:rPr>
        <w:t>1514(XV)</w:t>
      </w:r>
      <w:r>
        <w:rPr>
          <w:rFonts w:hint="eastAsia"/>
        </w:rPr>
        <w:t>号</w:t>
      </w:r>
      <w:r>
        <w:br/>
      </w:r>
      <w:r>
        <w:rPr>
          <w:rFonts w:hint="eastAsia"/>
        </w:rPr>
        <w:t>决议适用的托管领土和非自治领土的</w:t>
      </w:r>
      <w:r>
        <w:br/>
      </w:r>
      <w:r>
        <w:rPr>
          <w:rFonts w:hint="eastAsia"/>
        </w:rPr>
        <w:t>请愿书、报告和其他资料</w:t>
      </w:r>
    </w:p>
    <w:p w:rsidR="00000000" w:rsidRDefault="00B05E82">
      <w:pPr>
        <w:rPr>
          <w:rFonts w:hint="eastAsia"/>
        </w:rPr>
      </w:pPr>
      <w:r>
        <w:rPr>
          <w:rFonts w:hint="eastAsia"/>
        </w:rPr>
        <w:tab/>
        <w:t xml:space="preserve">461.  </w:t>
      </w:r>
      <w:r>
        <w:rPr>
          <w:rFonts w:hint="eastAsia"/>
        </w:rPr>
        <w:t>《公约》第十五条授权消除种族歧视委员会审议联合国主管机构发来的涉及托管领土和非自治领土以及其他一切适用大会第</w:t>
      </w:r>
      <w:r>
        <w:rPr>
          <w:rFonts w:hint="eastAsia"/>
        </w:rPr>
        <w:t>1514(XV)</w:t>
      </w:r>
      <w:r>
        <w:rPr>
          <w:rFonts w:hint="eastAsia"/>
        </w:rPr>
        <w:t>号决议的领土的请愿书、报告和其他资料，并向这些机构和大会提出涉及这些领土的与《公约》的原则和目标有关的意见和建议。</w:t>
      </w:r>
    </w:p>
    <w:p w:rsidR="00000000" w:rsidRDefault="00B05E82">
      <w:pPr>
        <w:rPr>
          <w:rFonts w:hint="eastAsia"/>
        </w:rPr>
      </w:pPr>
      <w:r>
        <w:rPr>
          <w:rFonts w:hint="eastAsia"/>
        </w:rPr>
        <w:tab/>
      </w:r>
      <w:r>
        <w:rPr>
          <w:rFonts w:hint="eastAsia"/>
        </w:rPr>
        <w:t xml:space="preserve">462.  </w:t>
      </w:r>
      <w:r>
        <w:rPr>
          <w:rFonts w:hint="eastAsia"/>
        </w:rPr>
        <w:t>应委员会的要求，皮莱先生研究了向委员会提供的文件，以便委员会履行《公约》第十五条规定的职能。在委员会</w:t>
      </w:r>
      <w:r>
        <w:rPr>
          <w:rFonts w:hint="eastAsia"/>
        </w:rPr>
        <w:t>(</w:t>
      </w:r>
      <w:r>
        <w:rPr>
          <w:rFonts w:hint="eastAsia"/>
        </w:rPr>
        <w:t>第六十七届会议</w:t>
      </w:r>
      <w:r>
        <w:rPr>
          <w:rFonts w:hint="eastAsia"/>
        </w:rPr>
        <w:t>)</w:t>
      </w:r>
      <w:r>
        <w:rPr>
          <w:rFonts w:hint="eastAsia"/>
        </w:rPr>
        <w:t>第</w:t>
      </w:r>
      <w:r>
        <w:rPr>
          <w:rFonts w:hint="eastAsia"/>
        </w:rPr>
        <w:t>1727</w:t>
      </w:r>
      <w:r>
        <w:rPr>
          <w:rFonts w:hint="eastAsia"/>
        </w:rPr>
        <w:t>次会议上，皮莱先生提出了报告，他在编写报告时参考了《给予殖民地国家和人民独立宣言》执行情况特别委员会</w:t>
      </w:r>
      <w:r>
        <w:rPr>
          <w:rFonts w:hint="eastAsia"/>
        </w:rPr>
        <w:t>2004</w:t>
      </w:r>
      <w:r>
        <w:rPr>
          <w:rFonts w:hint="eastAsia"/>
        </w:rPr>
        <w:t>年的工作报告</w:t>
      </w:r>
      <w:r>
        <w:rPr>
          <w:rFonts w:hint="eastAsia"/>
        </w:rPr>
        <w:t>(A/59/23)</w:t>
      </w:r>
      <w:r>
        <w:rPr>
          <w:rFonts w:hint="eastAsia"/>
        </w:rPr>
        <w:t>以及载于</w:t>
      </w:r>
      <w:r>
        <w:rPr>
          <w:rFonts w:hint="eastAsia"/>
        </w:rPr>
        <w:t>CERD/C/503</w:t>
      </w:r>
      <w:r>
        <w:rPr>
          <w:rFonts w:hint="eastAsia"/>
        </w:rPr>
        <w:t>号文件和本报告附件五的秘书处</w:t>
      </w:r>
      <w:r>
        <w:rPr>
          <w:rFonts w:hint="eastAsia"/>
        </w:rPr>
        <w:t>2004</w:t>
      </w:r>
      <w:r>
        <w:rPr>
          <w:rFonts w:hint="eastAsia"/>
        </w:rPr>
        <w:t>年为特别委员会和托管理事会编写的关于</w:t>
      </w:r>
      <w:r>
        <w:rPr>
          <w:rFonts w:hint="eastAsia"/>
        </w:rPr>
        <w:t>16</w:t>
      </w:r>
      <w:r>
        <w:rPr>
          <w:rFonts w:hint="eastAsia"/>
        </w:rPr>
        <w:t>个领土的工作文件。</w:t>
      </w:r>
    </w:p>
    <w:p w:rsidR="00000000" w:rsidRDefault="00B05E82">
      <w:pPr>
        <w:rPr>
          <w:rFonts w:hint="eastAsia"/>
        </w:rPr>
      </w:pPr>
      <w:r>
        <w:rPr>
          <w:rFonts w:hint="eastAsia"/>
        </w:rPr>
        <w:tab/>
        <w:t xml:space="preserve">463.  </w:t>
      </w:r>
      <w:r>
        <w:rPr>
          <w:rFonts w:hint="eastAsia"/>
        </w:rPr>
        <w:t>和以往一样，委员会指出，由于缺少按照第十五条第二款</w:t>
      </w:r>
      <w:r>
        <w:rPr>
          <w:rFonts w:hint="eastAsia"/>
        </w:rPr>
        <w:t>(</w:t>
      </w:r>
      <w:r>
        <w:rPr>
          <w:rFonts w:hint="eastAsia"/>
        </w:rPr>
        <w:t>子</w:t>
      </w:r>
      <w:r>
        <w:rPr>
          <w:rFonts w:hint="eastAsia"/>
        </w:rPr>
        <w:t>)</w:t>
      </w:r>
      <w:r>
        <w:rPr>
          <w:rFonts w:hint="eastAsia"/>
        </w:rPr>
        <w:t>项提交的请愿书，并且由于根据第二款</w:t>
      </w:r>
      <w:r>
        <w:rPr>
          <w:rFonts w:hint="eastAsia"/>
        </w:rPr>
        <w:t>(</w:t>
      </w:r>
      <w:r>
        <w:rPr>
          <w:rFonts w:hint="eastAsia"/>
        </w:rPr>
        <w:t>丑</w:t>
      </w:r>
      <w:r>
        <w:rPr>
          <w:rFonts w:hint="eastAsia"/>
        </w:rPr>
        <w:t>)</w:t>
      </w:r>
      <w:r>
        <w:rPr>
          <w:rFonts w:hint="eastAsia"/>
        </w:rPr>
        <w:t>项提交的报告中只有少量与《公约》的原则和目标直接有关的资料，委员会很难全面履行《公约》第十五条规定的职能。</w:t>
      </w:r>
    </w:p>
    <w:p w:rsidR="00000000" w:rsidRDefault="00B05E82">
      <w:pPr>
        <w:rPr>
          <w:rFonts w:hint="eastAsia"/>
        </w:rPr>
      </w:pPr>
      <w:r>
        <w:rPr>
          <w:rFonts w:hint="eastAsia"/>
        </w:rPr>
        <w:tab/>
        <w:t xml:space="preserve">464.  </w:t>
      </w:r>
      <w:r>
        <w:rPr>
          <w:rFonts w:hint="eastAsia"/>
        </w:rPr>
        <w:t>委员会重申早先已注意到，《给予殖民地国家和人民独立宣言》执行情况特别委员会在其报告中提到特委会和本委员会两者根据《公约》第十五条有关规定不断监测各领土相关事态发展的工作之间的关系。然而，委员会还注意到，特别委员会报告在总结其工作情况和谈到未来工作的各章节中没有反映出有关种族歧视以及与《公约》的原则和目标直接相关的各种问题。</w:t>
      </w:r>
    </w:p>
    <w:p w:rsidR="00000000" w:rsidRDefault="00B05E82">
      <w:pPr>
        <w:pStyle w:val="Heading2"/>
        <w:rPr>
          <w:rFonts w:hint="eastAsia"/>
        </w:rPr>
      </w:pPr>
      <w:r>
        <w:br w:type="page"/>
      </w:r>
      <w:r>
        <w:rPr>
          <w:rFonts w:hint="eastAsia"/>
        </w:rPr>
        <w:t>十一、大会第五十九届会议采取的行动</w:t>
      </w:r>
    </w:p>
    <w:p w:rsidR="00000000" w:rsidRDefault="00B05E82">
      <w:pPr>
        <w:rPr>
          <w:rFonts w:hint="eastAsia"/>
        </w:rPr>
      </w:pPr>
      <w:r>
        <w:rPr>
          <w:rFonts w:hint="eastAsia"/>
        </w:rPr>
        <w:tab/>
        <w:t xml:space="preserve">465.  </w:t>
      </w:r>
      <w:r>
        <w:rPr>
          <w:rFonts w:hint="eastAsia"/>
        </w:rPr>
        <w:t>委员会在第六</w:t>
      </w:r>
      <w:r>
        <w:rPr>
          <w:rFonts w:hint="eastAsia"/>
        </w:rPr>
        <w:t>十六届会议和第六十七届会议上审议了这一议程项目。委员会在审议这一议程项目时</w:t>
      </w:r>
      <w:r>
        <w:t>，</w:t>
      </w:r>
      <w:r>
        <w:rPr>
          <w:rFonts w:hint="eastAsia"/>
        </w:rPr>
        <w:t>参照了大会</w:t>
      </w:r>
      <w:r>
        <w:rPr>
          <w:rFonts w:hint="eastAsia"/>
        </w:rPr>
        <w:t>2004</w:t>
      </w:r>
      <w:r>
        <w:rPr>
          <w:rFonts w:hint="eastAsia"/>
        </w:rPr>
        <w:t>年</w:t>
      </w:r>
      <w:r>
        <w:rPr>
          <w:rFonts w:hint="eastAsia"/>
        </w:rPr>
        <w:t>12</w:t>
      </w:r>
      <w:r>
        <w:rPr>
          <w:rFonts w:hint="eastAsia"/>
        </w:rPr>
        <w:t>月</w:t>
      </w:r>
      <w:r>
        <w:rPr>
          <w:rFonts w:hint="eastAsia"/>
        </w:rPr>
        <w:t>20</w:t>
      </w:r>
      <w:r>
        <w:rPr>
          <w:rFonts w:hint="eastAsia"/>
        </w:rPr>
        <w:t>日第</w:t>
      </w:r>
      <w:r>
        <w:rPr>
          <w:rFonts w:hint="eastAsia"/>
        </w:rPr>
        <w:t>59/176</w:t>
      </w:r>
      <w:r>
        <w:rPr>
          <w:rFonts w:hint="eastAsia"/>
        </w:rPr>
        <w:t>号决议。在这项决议中，大会除其他外：</w:t>
      </w:r>
      <w:r>
        <w:t>(a)</w:t>
      </w:r>
      <w:r>
        <w:rPr>
          <w:rFonts w:hint="eastAsia"/>
        </w:rPr>
        <w:t xml:space="preserve"> </w:t>
      </w:r>
      <w:r>
        <w:rPr>
          <w:rFonts w:hint="eastAsia"/>
        </w:rPr>
        <w:t>赞扬委员会为切实执行《消除一切形式种族歧视国际公约》作出的贡献；</w:t>
      </w:r>
      <w:r>
        <w:t>(b)</w:t>
      </w:r>
      <w:r>
        <w:rPr>
          <w:rFonts w:hint="eastAsia"/>
        </w:rPr>
        <w:t xml:space="preserve"> </w:t>
      </w:r>
      <w:r>
        <w:rPr>
          <w:rFonts w:hint="eastAsia"/>
        </w:rPr>
        <w:t>敦促所有尚未成为《公约》缔约国的国家作为紧急事项批准或加入《公约》，以期在</w:t>
      </w:r>
      <w:r>
        <w:rPr>
          <w:rFonts w:hint="eastAsia"/>
        </w:rPr>
        <w:t>2005</w:t>
      </w:r>
      <w:r>
        <w:rPr>
          <w:rFonts w:hint="eastAsia"/>
        </w:rPr>
        <w:t>年年底以前实现普遍批准；</w:t>
      </w:r>
      <w:r>
        <w:t>(c)</w:t>
      </w:r>
      <w:r>
        <w:rPr>
          <w:rFonts w:hint="eastAsia"/>
        </w:rPr>
        <w:t xml:space="preserve"> </w:t>
      </w:r>
      <w:r>
        <w:rPr>
          <w:rFonts w:hint="eastAsia"/>
        </w:rPr>
        <w:t>请没有按照《公约》第十四条的规定发表声明的缔约国考虑发表这种声明；</w:t>
      </w:r>
      <w:r>
        <w:t>(d)</w:t>
      </w:r>
      <w:r>
        <w:rPr>
          <w:rFonts w:hint="eastAsia"/>
        </w:rPr>
        <w:t xml:space="preserve"> </w:t>
      </w:r>
      <w:r>
        <w:rPr>
          <w:rFonts w:hint="eastAsia"/>
        </w:rPr>
        <w:t>呼吁缔约国履行其报告义务；</w:t>
      </w:r>
      <w:r>
        <w:t>(e)</w:t>
      </w:r>
      <w:r>
        <w:rPr>
          <w:rFonts w:hint="eastAsia"/>
        </w:rPr>
        <w:t xml:space="preserve"> </w:t>
      </w:r>
      <w:r>
        <w:rPr>
          <w:rFonts w:hint="eastAsia"/>
        </w:rPr>
        <w:t>敦促各缔约国撤消违反《公约》的目标与宗旨的保留，并定</w:t>
      </w:r>
      <w:r>
        <w:rPr>
          <w:rFonts w:hint="eastAsia"/>
        </w:rPr>
        <w:t>期审查其保留，以期撤消这些保留；</w:t>
      </w:r>
      <w:r>
        <w:t>(f)</w:t>
      </w:r>
      <w:r>
        <w:rPr>
          <w:rFonts w:hint="eastAsia"/>
        </w:rPr>
        <w:t xml:space="preserve"> </w:t>
      </w:r>
      <w:r>
        <w:rPr>
          <w:rFonts w:hint="eastAsia"/>
        </w:rPr>
        <w:t>赞赏委员会迄今为提高其工作方法的效率所作出的努力，并鼓励委员会继续这一方面的活动；</w:t>
      </w:r>
      <w:r>
        <w:t>(g)</w:t>
      </w:r>
      <w:r>
        <w:rPr>
          <w:rFonts w:hint="eastAsia"/>
        </w:rPr>
        <w:t xml:space="preserve"> </w:t>
      </w:r>
      <w:r>
        <w:rPr>
          <w:rFonts w:hint="eastAsia"/>
        </w:rPr>
        <w:t>鼓励委员会成员继续参加委员会间年度会议和各人权条约机构主席会议，特别是借此争取对条约机构系统的活动和标准化报告方法采取更协调的方式；</w:t>
      </w:r>
      <w:r>
        <w:t>(h)</w:t>
      </w:r>
      <w:r>
        <w:rPr>
          <w:rFonts w:hint="eastAsia"/>
        </w:rPr>
        <w:t xml:space="preserve"> </w:t>
      </w:r>
      <w:r>
        <w:rPr>
          <w:rFonts w:hint="eastAsia"/>
        </w:rPr>
        <w:t>强烈敦促各缔约国加速对关于委员会经费筹措问题的《公约》第八条修正案的批准。</w:t>
      </w:r>
    </w:p>
    <w:p w:rsidR="00000000" w:rsidRDefault="00B05E82">
      <w:pPr>
        <w:pStyle w:val="Heading2"/>
        <w:rPr>
          <w:rFonts w:hint="eastAsia"/>
        </w:rPr>
      </w:pPr>
      <w:r>
        <w:br w:type="page"/>
      </w:r>
      <w:r>
        <w:rPr>
          <w:rFonts w:hint="eastAsia"/>
        </w:rPr>
        <w:t>十二、向种族主义和种族歧视进行战斗的第三个十年；</w:t>
      </w:r>
      <w:r>
        <w:br/>
      </w:r>
      <w:r>
        <w:rPr>
          <w:rFonts w:hint="eastAsia"/>
        </w:rPr>
        <w:t>反对种族主义、种族歧视、仇外心理和</w:t>
      </w:r>
      <w:r>
        <w:br/>
      </w:r>
      <w:r>
        <w:rPr>
          <w:rFonts w:hint="eastAsia"/>
        </w:rPr>
        <w:t>相关的不容忍现象世界会议的后续行动</w:t>
      </w:r>
    </w:p>
    <w:p w:rsidR="00000000" w:rsidRDefault="00B05E82">
      <w:pPr>
        <w:rPr>
          <w:rFonts w:hint="eastAsia"/>
        </w:rPr>
      </w:pPr>
      <w:r>
        <w:rPr>
          <w:rFonts w:hint="eastAsia"/>
        </w:rPr>
        <w:tab/>
        <w:t xml:space="preserve">466.  </w:t>
      </w:r>
      <w:r>
        <w:rPr>
          <w:rFonts w:hint="eastAsia"/>
        </w:rPr>
        <w:t>委员会第六十六和第六十七届会</w:t>
      </w:r>
      <w:r>
        <w:rPr>
          <w:rFonts w:hint="eastAsia"/>
        </w:rPr>
        <w:t>议审议了反对种族主义、种族歧视、仇外心理和相关的不容忍现象世界会议和向种族主义和种族歧视进行战斗的第三个十年的后续行动问题。</w:t>
      </w:r>
    </w:p>
    <w:p w:rsidR="00000000" w:rsidRDefault="00B05E82">
      <w:pPr>
        <w:rPr>
          <w:rFonts w:hint="eastAsia"/>
        </w:rPr>
      </w:pPr>
      <w:r>
        <w:rPr>
          <w:rFonts w:hint="eastAsia"/>
        </w:rPr>
        <w:tab/>
        <w:t xml:space="preserve">467.  </w:t>
      </w:r>
      <w:r>
        <w:rPr>
          <w:rFonts w:hint="eastAsia"/>
        </w:rPr>
        <w:t>委员会第六十六届会议听取并讨论了有效执行《德班宣言和行动纲领》政府间工作组</w:t>
      </w:r>
      <w:r>
        <w:rPr>
          <w:rFonts w:hint="eastAsia"/>
        </w:rPr>
        <w:t>2004</w:t>
      </w:r>
      <w:r>
        <w:rPr>
          <w:rFonts w:hint="eastAsia"/>
        </w:rPr>
        <w:t>年</w:t>
      </w:r>
      <w:r>
        <w:rPr>
          <w:rFonts w:hint="eastAsia"/>
        </w:rPr>
        <w:t>10</w:t>
      </w:r>
      <w:r>
        <w:rPr>
          <w:rFonts w:hint="eastAsia"/>
        </w:rPr>
        <w:t>月</w:t>
      </w:r>
      <w:r>
        <w:rPr>
          <w:rFonts w:hint="eastAsia"/>
        </w:rPr>
        <w:t>11</w:t>
      </w:r>
      <w:r>
        <w:rPr>
          <w:rFonts w:hint="eastAsia"/>
        </w:rPr>
        <w:t>日至</w:t>
      </w:r>
      <w:r>
        <w:rPr>
          <w:rFonts w:hint="eastAsia"/>
        </w:rPr>
        <w:t>22</w:t>
      </w:r>
      <w:r>
        <w:rPr>
          <w:rFonts w:hint="eastAsia"/>
        </w:rPr>
        <w:t>日第三届会议的报告</w:t>
      </w:r>
      <w:r>
        <w:rPr>
          <w:rFonts w:hint="eastAsia"/>
        </w:rPr>
        <w:t>(</w:t>
      </w:r>
      <w:r>
        <w:rPr>
          <w:rFonts w:hint="eastAsia"/>
        </w:rPr>
        <w:t>见</w:t>
      </w:r>
      <w:r>
        <w:rPr>
          <w:rFonts w:hint="eastAsia"/>
        </w:rPr>
        <w:t>E/CN.4/2005/20)</w:t>
      </w:r>
      <w:r>
        <w:rPr>
          <w:rFonts w:hint="eastAsia"/>
        </w:rPr>
        <w:t>，特别是审议了工作组拟订补充国际标准以全面加强和更新反对种族主义、种族歧视、仇外心理和相关的不容忍现象国际文书的任务。依照工作组的建议：“请人权高专办在工作组第四届会议期间举办一次四至五天的高级别专题研讨会”、</w:t>
      </w:r>
      <w:r>
        <w:rPr>
          <w:rFonts w:hint="eastAsia"/>
        </w:rPr>
        <w:t>(</w:t>
      </w:r>
      <w:r>
        <w:rPr>
          <w:rFonts w:hint="eastAsia"/>
        </w:rPr>
        <w:t>同上，</w:t>
      </w:r>
      <w:r>
        <w:rPr>
          <w:rFonts w:hint="eastAsia"/>
        </w:rPr>
        <w:t>第</w:t>
      </w:r>
      <w:r>
        <w:rPr>
          <w:rFonts w:hint="eastAsia"/>
        </w:rPr>
        <w:t>73</w:t>
      </w:r>
      <w:r>
        <w:rPr>
          <w:rFonts w:hint="eastAsia"/>
        </w:rPr>
        <w:t>段，建议</w:t>
      </w:r>
      <w:r>
        <w:rPr>
          <w:rFonts w:hint="eastAsia"/>
        </w:rPr>
        <w:t>36)</w:t>
      </w:r>
      <w:r>
        <w:rPr>
          <w:rFonts w:hint="eastAsia"/>
        </w:rPr>
        <w:t>，委员会第六十七届会议讨论了参加工作组第四届会议的问题。考虑到《消除一切形式种族歧视国际公约》是在这个领域的主要国际法律文书，委员会决定派正式代表出席这次会议。</w:t>
      </w:r>
    </w:p>
    <w:p w:rsidR="00000000" w:rsidRDefault="00B05E82">
      <w:pPr>
        <w:pStyle w:val="Heading2"/>
        <w:rPr>
          <w:rFonts w:hint="eastAsia"/>
          <w:b/>
        </w:rPr>
      </w:pPr>
      <w:r>
        <w:br w:type="page"/>
      </w:r>
      <w:r>
        <w:rPr>
          <w:rFonts w:hint="eastAsia"/>
        </w:rPr>
        <w:t>十三、委员会工作方法概述</w:t>
      </w:r>
    </w:p>
    <w:p w:rsidR="00000000" w:rsidRDefault="00B05E82">
      <w:pPr>
        <w:rPr>
          <w:rFonts w:hint="eastAsia"/>
          <w:b/>
        </w:rPr>
      </w:pPr>
      <w:r>
        <w:rPr>
          <w:rFonts w:hint="eastAsia"/>
          <w:b/>
        </w:rPr>
        <w:tab/>
      </w:r>
      <w:r>
        <w:rPr>
          <w:rFonts w:hint="eastAsia"/>
        </w:rPr>
        <w:t>468.</w:t>
      </w:r>
      <w:r>
        <w:t xml:space="preserve">  </w:t>
      </w:r>
      <w:r>
        <w:rPr>
          <w:rFonts w:hint="eastAsia"/>
        </w:rPr>
        <w:t>委员会工作方法概述已列入提交大会第五十一届会议的报告。</w:t>
      </w:r>
      <w:r>
        <w:rPr>
          <w:rFonts w:hint="eastAsia"/>
          <w:vertAlign w:val="superscript"/>
        </w:rPr>
        <w:t>1</w:t>
      </w:r>
      <w:r>
        <w:rPr>
          <w:rFonts w:hint="eastAsia"/>
        </w:rPr>
        <w:t xml:space="preserve"> </w:t>
      </w:r>
      <w:r>
        <w:rPr>
          <w:rFonts w:hint="eastAsia"/>
        </w:rPr>
        <w:t>概述着重介绍了近年来作出的改变，目的是改进委员会的程序。</w:t>
      </w:r>
    </w:p>
    <w:p w:rsidR="00000000" w:rsidRDefault="00B05E82">
      <w:pPr>
        <w:rPr>
          <w:rFonts w:hint="eastAsia"/>
          <w:b/>
        </w:rPr>
      </w:pPr>
      <w:r>
        <w:rPr>
          <w:rFonts w:hint="eastAsia"/>
          <w:b/>
        </w:rPr>
        <w:tab/>
      </w:r>
      <w:r>
        <w:rPr>
          <w:rFonts w:hint="eastAsia"/>
        </w:rPr>
        <w:t>469.</w:t>
      </w:r>
      <w:r>
        <w:t xml:space="preserve">  </w:t>
      </w:r>
      <w:r>
        <w:rPr>
          <w:rFonts w:hint="eastAsia"/>
        </w:rPr>
        <w:t>委员会第六十届会议决定在第六十一届会议上审议工作方法，并请关于此一问题的不限成员名额工作组召集人巴伦西亚·罗德里格斯先生编写一份工作文件提交审议。委员会第六十</w:t>
      </w:r>
      <w:r>
        <w:rPr>
          <w:rFonts w:hint="eastAsia"/>
        </w:rPr>
        <w:t>二届和第六十三届会议讨论并进一步修订了巴伦西亚·罗德里格斯先生提交的工作文件，第六十三届会议通过了这份工作文件</w:t>
      </w:r>
      <w:r>
        <w:rPr>
          <w:rFonts w:hint="eastAsia"/>
        </w:rPr>
        <w:t>(</w:t>
      </w:r>
      <w:r>
        <w:rPr>
          <w:rFonts w:hint="eastAsia"/>
        </w:rPr>
        <w:t>但其中一段未获通过</w:t>
      </w:r>
      <w:r>
        <w:rPr>
          <w:rFonts w:hint="eastAsia"/>
        </w:rPr>
        <w:t>)</w:t>
      </w:r>
      <w:r>
        <w:rPr>
          <w:rFonts w:hint="eastAsia"/>
        </w:rPr>
        <w:t>。通过的文件已列入委员会提交大会第五十八届会议的报告附件。</w:t>
      </w:r>
      <w:r>
        <w:rPr>
          <w:rFonts w:hint="eastAsia"/>
          <w:vertAlign w:val="superscript"/>
        </w:rPr>
        <w:t>2</w:t>
      </w:r>
    </w:p>
    <w:p w:rsidR="00000000" w:rsidRDefault="00B05E82">
      <w:pPr>
        <w:rPr>
          <w:rFonts w:hint="eastAsia"/>
          <w:b/>
        </w:rPr>
      </w:pPr>
      <w:r>
        <w:rPr>
          <w:rFonts w:hint="eastAsia"/>
          <w:b/>
        </w:rPr>
        <w:tab/>
      </w:r>
      <w:r>
        <w:rPr>
          <w:rFonts w:hint="eastAsia"/>
        </w:rPr>
        <w:t>470.</w:t>
      </w:r>
      <w:r>
        <w:t xml:space="preserve">  </w:t>
      </w:r>
      <w:r>
        <w:rPr>
          <w:rFonts w:hint="eastAsia"/>
        </w:rPr>
        <w:t>委员会第六十四届会议继续讨论工作方法问题，特别是在审议缔约国的初次报告或定期报告之后向其提出的建议的后续行动问题。委员会决定在议事规则规则第</w:t>
      </w:r>
      <w:r>
        <w:rPr>
          <w:rFonts w:hint="eastAsia"/>
        </w:rPr>
        <w:t>65</w:t>
      </w:r>
      <w:r>
        <w:rPr>
          <w:rFonts w:hint="eastAsia"/>
        </w:rPr>
        <w:t>条中新增关于要求缔约国进一步提供资料的一款。经修正后的议事规则第</w:t>
      </w:r>
      <w:r>
        <w:rPr>
          <w:rFonts w:hint="eastAsia"/>
        </w:rPr>
        <w:t>65</w:t>
      </w:r>
      <w:r>
        <w:rPr>
          <w:rFonts w:hint="eastAsia"/>
        </w:rPr>
        <w:t>条的案文见委员会提交大会第五十九届会议的报告附件三。</w:t>
      </w:r>
      <w:r>
        <w:rPr>
          <w:rFonts w:hint="eastAsia"/>
          <w:vertAlign w:val="superscript"/>
        </w:rPr>
        <w:t>3</w:t>
      </w:r>
    </w:p>
    <w:p w:rsidR="00000000" w:rsidRDefault="00B05E82">
      <w:pPr>
        <w:spacing w:after="160"/>
        <w:rPr>
          <w:rFonts w:hint="eastAsia"/>
          <w:b/>
        </w:rPr>
      </w:pPr>
      <w:r>
        <w:rPr>
          <w:rFonts w:hint="eastAsia"/>
          <w:b/>
        </w:rPr>
        <w:tab/>
      </w:r>
      <w:r>
        <w:rPr>
          <w:rFonts w:hint="eastAsia"/>
        </w:rPr>
        <w:t>4</w:t>
      </w:r>
      <w:r>
        <w:rPr>
          <w:rFonts w:hint="eastAsia"/>
          <w:bCs/>
        </w:rPr>
        <w:t>71.</w:t>
      </w:r>
      <w:r>
        <w:rPr>
          <w:rFonts w:hint="eastAsia"/>
        </w:rPr>
        <w:t xml:space="preserve">  </w:t>
      </w:r>
      <w:r>
        <w:rPr>
          <w:rFonts w:hint="eastAsia"/>
        </w:rPr>
        <w:t>委员会</w:t>
      </w:r>
      <w:r>
        <w:rPr>
          <w:rFonts w:hint="eastAsia"/>
        </w:rPr>
        <w:t>(</w:t>
      </w:r>
      <w:r>
        <w:rPr>
          <w:rFonts w:hint="eastAsia"/>
        </w:rPr>
        <w:t>第六十五届会议</w:t>
      </w:r>
      <w:r>
        <w:t>)</w:t>
      </w:r>
      <w:r>
        <w:rPr>
          <w:rFonts w:hint="eastAsia"/>
        </w:rPr>
        <w:t>第</w:t>
      </w:r>
      <w:r>
        <w:rPr>
          <w:rFonts w:hint="eastAsia"/>
        </w:rPr>
        <w:t>1670</w:t>
      </w:r>
      <w:r>
        <w:rPr>
          <w:rFonts w:hint="eastAsia"/>
        </w:rPr>
        <w:t>次会议根据议事规则第</w:t>
      </w:r>
      <w:r>
        <w:rPr>
          <w:rFonts w:hint="eastAsia"/>
        </w:rPr>
        <w:t>65</w:t>
      </w:r>
      <w:r>
        <w:rPr>
          <w:rFonts w:hint="eastAsia"/>
        </w:rPr>
        <w:t>条第</w:t>
      </w:r>
      <w:r>
        <w:rPr>
          <w:rFonts w:hint="eastAsia"/>
        </w:rPr>
        <w:t>2</w:t>
      </w:r>
      <w:r>
        <w:rPr>
          <w:rFonts w:hint="eastAsia"/>
        </w:rPr>
        <w:t>款任命下列委员为协调员和候补协调员，以进一步落实议事规则第</w:t>
      </w:r>
      <w:r>
        <w:rPr>
          <w:rFonts w:hint="eastAsia"/>
        </w:rPr>
        <w:t>65</w:t>
      </w:r>
      <w:r>
        <w:rPr>
          <w:rFonts w:hint="eastAsia"/>
        </w:rPr>
        <w:t>条第</w:t>
      </w:r>
      <w:r>
        <w:rPr>
          <w:rFonts w:hint="eastAsia"/>
        </w:rPr>
        <w:t>1</w:t>
      </w:r>
      <w:r>
        <w:rPr>
          <w:rFonts w:hint="eastAsia"/>
        </w:rPr>
        <w:t>款关于请缔约国提供补充资料的规定。</w:t>
      </w:r>
    </w:p>
    <w:p w:rsidR="00000000" w:rsidRDefault="00B05E82">
      <w:pPr>
        <w:ind w:left="1020"/>
        <w:rPr>
          <w:b/>
        </w:rPr>
      </w:pPr>
      <w:r>
        <w:rPr>
          <w:rFonts w:hint="eastAsia"/>
          <w:u w:val="single"/>
        </w:rPr>
        <w:t>协</w:t>
      </w:r>
      <w:r>
        <w:rPr>
          <w:rFonts w:hint="eastAsia"/>
          <w:u w:val="single"/>
        </w:rPr>
        <w:t xml:space="preserve">  </w:t>
      </w:r>
      <w:r>
        <w:rPr>
          <w:rFonts w:hint="eastAsia"/>
          <w:u w:val="single"/>
        </w:rPr>
        <w:t>调</w:t>
      </w:r>
      <w:r>
        <w:rPr>
          <w:rFonts w:hint="eastAsia"/>
          <w:u w:val="single"/>
        </w:rPr>
        <w:t xml:space="preserve">  </w:t>
      </w:r>
      <w:r>
        <w:rPr>
          <w:rFonts w:hint="eastAsia"/>
          <w:u w:val="single"/>
        </w:rPr>
        <w:t>员</w:t>
      </w:r>
      <w:r>
        <w:rPr>
          <w:rFonts w:hint="eastAsia"/>
        </w:rPr>
        <w:t>：</w:t>
      </w:r>
      <w:r>
        <w:rPr>
          <w:rFonts w:hint="eastAsia"/>
          <w:lang w:val="fr-FR"/>
        </w:rPr>
        <w:t>莫尔腾·基艾鲁姆</w:t>
      </w:r>
      <w:r>
        <w:rPr>
          <w:rFonts w:hint="eastAsia"/>
        </w:rPr>
        <w:t>先生</w:t>
      </w:r>
      <w:r>
        <w:t>(2004</w:t>
      </w:r>
      <w:r>
        <w:rPr>
          <w:rFonts w:hint="eastAsia"/>
        </w:rPr>
        <w:t>年</w:t>
      </w:r>
      <w:r>
        <w:rPr>
          <w:rFonts w:hint="eastAsia"/>
        </w:rPr>
        <w:t>-</w:t>
      </w:r>
      <w:r>
        <w:t>2006</w:t>
      </w:r>
      <w:r>
        <w:rPr>
          <w:rFonts w:hint="eastAsia"/>
        </w:rPr>
        <w:t>年</w:t>
      </w:r>
      <w:r>
        <w:t>)</w:t>
      </w:r>
    </w:p>
    <w:p w:rsidR="00000000" w:rsidRDefault="00B05E82">
      <w:pPr>
        <w:spacing w:after="160"/>
        <w:ind w:left="1020"/>
        <w:rPr>
          <w:rFonts w:hint="eastAsia"/>
        </w:rPr>
      </w:pPr>
      <w:r>
        <w:rPr>
          <w:rFonts w:hint="eastAsia"/>
          <w:u w:val="single"/>
        </w:rPr>
        <w:t>候补协调员</w:t>
      </w:r>
      <w:r>
        <w:rPr>
          <w:rFonts w:hint="eastAsia"/>
        </w:rPr>
        <w:t>：努尔雷迪纳·埃米尔先生</w:t>
      </w:r>
      <w:r>
        <w:t>(2004</w:t>
      </w:r>
      <w:r>
        <w:rPr>
          <w:rFonts w:hint="eastAsia"/>
        </w:rPr>
        <w:t>年</w:t>
      </w:r>
      <w:r>
        <w:rPr>
          <w:rFonts w:hint="eastAsia"/>
        </w:rPr>
        <w:t>-</w:t>
      </w:r>
      <w:r>
        <w:t>2006</w:t>
      </w:r>
      <w:r>
        <w:rPr>
          <w:rFonts w:hint="eastAsia"/>
        </w:rPr>
        <w:t>年</w:t>
      </w:r>
      <w:r>
        <w:t>)</w:t>
      </w:r>
    </w:p>
    <w:p w:rsidR="00000000" w:rsidRDefault="00B05E82">
      <w:pPr>
        <w:rPr>
          <w:rFonts w:hint="eastAsia"/>
        </w:rPr>
      </w:pPr>
      <w:r>
        <w:rPr>
          <w:rFonts w:hint="eastAsia"/>
        </w:rPr>
        <w:tab/>
        <w:t xml:space="preserve">472.  </w:t>
      </w:r>
      <w:r>
        <w:rPr>
          <w:rFonts w:hint="eastAsia"/>
        </w:rPr>
        <w:t>协调员工作的职权范围见附件四</w:t>
      </w:r>
      <w:r>
        <w:rPr>
          <w:rFonts w:hint="eastAsia"/>
        </w:rPr>
        <w:t>(</w:t>
      </w:r>
      <w:r>
        <w:rPr>
          <w:rFonts w:hint="eastAsia"/>
        </w:rPr>
        <w:t>委员会就设立一项程序，对根据《公约》第十四条通过的意见采取后续行动的决定，请参阅第</w:t>
      </w:r>
      <w:r>
        <w:rPr>
          <w:rFonts w:hint="eastAsia"/>
        </w:rPr>
        <w:t>447</w:t>
      </w:r>
      <w:r>
        <w:rPr>
          <w:rFonts w:hint="eastAsia"/>
        </w:rPr>
        <w:t>段</w:t>
      </w:r>
      <w:r>
        <w:rPr>
          <w:rFonts w:hint="eastAsia"/>
        </w:rPr>
        <w:t>)</w:t>
      </w:r>
      <w:r>
        <w:rPr>
          <w:rFonts w:hint="eastAsia"/>
        </w:rPr>
        <w:t>。</w:t>
      </w:r>
    </w:p>
    <w:p w:rsidR="00000000" w:rsidRDefault="00B05E82">
      <w:pPr>
        <w:spacing w:after="160"/>
        <w:rPr>
          <w:rFonts w:hint="eastAsia"/>
          <w:b/>
        </w:rPr>
      </w:pPr>
      <w:r>
        <w:rPr>
          <w:rFonts w:hint="eastAsia"/>
          <w:b/>
        </w:rPr>
        <w:tab/>
      </w:r>
      <w:r>
        <w:rPr>
          <w:rFonts w:hint="eastAsia"/>
        </w:rPr>
        <w:t xml:space="preserve">473.  </w:t>
      </w:r>
      <w:r>
        <w:rPr>
          <w:rFonts w:hint="eastAsia"/>
        </w:rPr>
        <w:t>委员会</w:t>
      </w:r>
      <w:r>
        <w:t>(</w:t>
      </w:r>
      <w:r>
        <w:rPr>
          <w:rFonts w:hint="eastAsia"/>
        </w:rPr>
        <w:t>第六十五届会议</w:t>
      </w:r>
      <w:r>
        <w:t>)</w:t>
      </w:r>
      <w:r>
        <w:rPr>
          <w:rFonts w:hint="eastAsia"/>
        </w:rPr>
        <w:t>第</w:t>
      </w:r>
      <w:r>
        <w:rPr>
          <w:rFonts w:hint="eastAsia"/>
        </w:rPr>
        <w:t>1659</w:t>
      </w:r>
      <w:r>
        <w:rPr>
          <w:rFonts w:hint="eastAsia"/>
        </w:rPr>
        <w:t>次会议设立了预警和紧急行动程序工作组。该工作组包括下</w:t>
      </w:r>
      <w:r>
        <w:rPr>
          <w:rFonts w:hint="eastAsia"/>
        </w:rPr>
        <w:t>列</w:t>
      </w:r>
      <w:r>
        <w:rPr>
          <w:rFonts w:hint="eastAsia"/>
        </w:rPr>
        <w:t>5</w:t>
      </w:r>
      <w:r>
        <w:rPr>
          <w:rFonts w:hint="eastAsia"/>
        </w:rPr>
        <w:t>位委员会委员：</w:t>
      </w:r>
    </w:p>
    <w:p w:rsidR="00000000" w:rsidRDefault="00B05E82">
      <w:pPr>
        <w:ind w:left="1020"/>
        <w:rPr>
          <w:b/>
          <w:lang w:val="fr-FR"/>
        </w:rPr>
      </w:pPr>
      <w:r>
        <w:rPr>
          <w:rFonts w:hint="eastAsia"/>
          <w:u w:val="single"/>
        </w:rPr>
        <w:t>协调员</w:t>
      </w:r>
      <w:r>
        <w:rPr>
          <w:rFonts w:hint="eastAsia"/>
        </w:rPr>
        <w:t>：</w:t>
      </w:r>
      <w:r>
        <w:rPr>
          <w:rFonts w:hint="eastAsia"/>
          <w:lang w:val="fr-FR"/>
        </w:rPr>
        <w:t>帕特里夏·诺齐福·贾纽埃里－巴迪尔女士</w:t>
      </w:r>
      <w:r>
        <w:rPr>
          <w:lang w:val="fr-FR"/>
        </w:rPr>
        <w:t>(2004</w:t>
      </w:r>
      <w:r>
        <w:rPr>
          <w:rFonts w:hint="eastAsia"/>
          <w:lang w:val="fr-FR"/>
        </w:rPr>
        <w:t>年至</w:t>
      </w:r>
      <w:r>
        <w:rPr>
          <w:lang w:val="fr-FR"/>
        </w:rPr>
        <w:t>2006</w:t>
      </w:r>
      <w:r>
        <w:rPr>
          <w:rFonts w:hint="eastAsia"/>
          <w:lang w:val="fr-FR"/>
        </w:rPr>
        <w:t>年</w:t>
      </w:r>
      <w:r>
        <w:rPr>
          <w:lang w:val="fr-FR"/>
        </w:rPr>
        <w:t>)</w:t>
      </w:r>
    </w:p>
    <w:p w:rsidR="00000000" w:rsidRDefault="00B05E82">
      <w:pPr>
        <w:ind w:left="2100" w:hanging="1080"/>
        <w:rPr>
          <w:rFonts w:hint="eastAsia"/>
          <w:lang w:val="fr-FR"/>
        </w:rPr>
      </w:pPr>
      <w:r>
        <w:rPr>
          <w:rFonts w:hint="eastAsia"/>
          <w:u w:val="single"/>
        </w:rPr>
        <w:t>成</w:t>
      </w:r>
      <w:r>
        <w:rPr>
          <w:rFonts w:hint="eastAsia"/>
          <w:u w:val="single"/>
        </w:rPr>
        <w:t xml:space="preserve">  </w:t>
      </w:r>
      <w:r>
        <w:rPr>
          <w:rFonts w:hint="eastAsia"/>
          <w:u w:val="single"/>
        </w:rPr>
        <w:t>员</w:t>
      </w:r>
      <w:r>
        <w:rPr>
          <w:rFonts w:hint="eastAsia"/>
        </w:rPr>
        <w:t>：</w:t>
      </w:r>
      <w:r>
        <w:rPr>
          <w:rFonts w:hint="eastAsia"/>
          <w:szCs w:val="24"/>
        </w:rPr>
        <w:t>阿列克谢·阿夫托诺莫夫</w:t>
      </w:r>
      <w:r>
        <w:rPr>
          <w:rFonts w:hint="eastAsia"/>
        </w:rPr>
        <w:t>先生</w:t>
      </w:r>
      <w:r>
        <w:rPr>
          <w:lang w:val="fr-FR"/>
        </w:rPr>
        <w:t>(2004</w:t>
      </w:r>
      <w:r>
        <w:rPr>
          <w:rFonts w:hint="eastAsia"/>
          <w:lang w:val="fr-FR"/>
        </w:rPr>
        <w:t>年至</w:t>
      </w:r>
      <w:r>
        <w:rPr>
          <w:lang w:val="fr-FR"/>
        </w:rPr>
        <w:t>2006</w:t>
      </w:r>
      <w:r>
        <w:rPr>
          <w:rFonts w:hint="eastAsia"/>
          <w:lang w:val="fr-FR"/>
        </w:rPr>
        <w:t>年</w:t>
      </w:r>
      <w:r>
        <w:rPr>
          <w:lang w:val="fr-FR"/>
        </w:rPr>
        <w:t>)</w:t>
      </w:r>
    </w:p>
    <w:p w:rsidR="00000000" w:rsidRDefault="00B05E82">
      <w:pPr>
        <w:ind w:left="3140" w:hanging="1080"/>
        <w:rPr>
          <w:rFonts w:hint="eastAsia"/>
          <w:b/>
          <w:lang w:val="fr-FR"/>
        </w:rPr>
      </w:pPr>
      <w:r>
        <w:rPr>
          <w:rFonts w:hint="eastAsia"/>
          <w:lang w:val="fr-FR"/>
        </w:rPr>
        <w:t>何塞·弗朗西斯科·卡利·察伊先生</w:t>
      </w:r>
      <w:r>
        <w:rPr>
          <w:lang w:val="fr-FR"/>
        </w:rPr>
        <w:t>(2004</w:t>
      </w:r>
      <w:r>
        <w:rPr>
          <w:rFonts w:hint="eastAsia"/>
          <w:lang w:val="fr-FR"/>
        </w:rPr>
        <w:t>年至</w:t>
      </w:r>
      <w:r>
        <w:rPr>
          <w:lang w:val="fr-FR"/>
        </w:rPr>
        <w:t>2006</w:t>
      </w:r>
      <w:r>
        <w:rPr>
          <w:rFonts w:hint="eastAsia"/>
          <w:lang w:val="fr-FR"/>
        </w:rPr>
        <w:t>年</w:t>
      </w:r>
      <w:r>
        <w:rPr>
          <w:lang w:val="fr-FR"/>
        </w:rPr>
        <w:t>)</w:t>
      </w:r>
    </w:p>
    <w:p w:rsidR="00000000" w:rsidRDefault="00B05E82">
      <w:pPr>
        <w:ind w:left="2100"/>
        <w:rPr>
          <w:rFonts w:hint="eastAsia"/>
          <w:b/>
          <w:lang w:val="fr-FR"/>
        </w:rPr>
      </w:pPr>
      <w:r>
        <w:rPr>
          <w:rFonts w:hint="eastAsia"/>
          <w:lang w:val="fr-FR"/>
        </w:rPr>
        <w:t>雷吉斯·德古特</w:t>
      </w:r>
      <w:r>
        <w:rPr>
          <w:rFonts w:hint="eastAsia"/>
        </w:rPr>
        <w:t>先生</w:t>
      </w:r>
      <w:r>
        <w:rPr>
          <w:lang w:val="fr-FR"/>
        </w:rPr>
        <w:t>(2004</w:t>
      </w:r>
      <w:r>
        <w:rPr>
          <w:rFonts w:hint="eastAsia"/>
          <w:lang w:val="fr-FR"/>
        </w:rPr>
        <w:t>年至</w:t>
      </w:r>
      <w:r>
        <w:rPr>
          <w:lang w:val="fr-FR"/>
        </w:rPr>
        <w:t>2006</w:t>
      </w:r>
      <w:r>
        <w:rPr>
          <w:rFonts w:hint="eastAsia"/>
          <w:lang w:val="fr-FR"/>
        </w:rPr>
        <w:t>年</w:t>
      </w:r>
      <w:r>
        <w:rPr>
          <w:lang w:val="fr-FR"/>
        </w:rPr>
        <w:t>)</w:t>
      </w:r>
    </w:p>
    <w:p w:rsidR="00000000" w:rsidRDefault="00B05E82">
      <w:pPr>
        <w:spacing w:after="160"/>
        <w:ind w:left="2100"/>
        <w:rPr>
          <w:b/>
          <w:lang w:val="fr-FR"/>
        </w:rPr>
      </w:pPr>
      <w:r>
        <w:rPr>
          <w:rFonts w:hint="eastAsia"/>
        </w:rPr>
        <w:t>阿迦</w:t>
      </w:r>
      <w:r>
        <w:rPr>
          <w:rFonts w:hint="eastAsia"/>
          <w:lang w:val="fr-FR"/>
        </w:rPr>
        <w:t>·</w:t>
      </w:r>
      <w:r>
        <w:rPr>
          <w:rFonts w:hint="eastAsia"/>
        </w:rPr>
        <w:t>沙希先生</w:t>
      </w:r>
      <w:r>
        <w:rPr>
          <w:lang w:val="fr-FR"/>
        </w:rPr>
        <w:t>(2004</w:t>
      </w:r>
      <w:r>
        <w:rPr>
          <w:rFonts w:hint="eastAsia"/>
          <w:lang w:val="fr-FR"/>
        </w:rPr>
        <w:t>年至</w:t>
      </w:r>
      <w:r>
        <w:rPr>
          <w:lang w:val="fr-FR"/>
        </w:rPr>
        <w:t>2006</w:t>
      </w:r>
      <w:r>
        <w:rPr>
          <w:rFonts w:hint="eastAsia"/>
          <w:lang w:val="fr-FR"/>
        </w:rPr>
        <w:t>年</w:t>
      </w:r>
      <w:r>
        <w:rPr>
          <w:lang w:val="fr-FR"/>
        </w:rPr>
        <w:t>)</w:t>
      </w:r>
    </w:p>
    <w:p w:rsidR="00000000" w:rsidRDefault="00B05E82">
      <w:pPr>
        <w:spacing w:after="320"/>
        <w:rPr>
          <w:rFonts w:hint="eastAsia"/>
          <w:lang w:val="fr-FR"/>
        </w:rPr>
      </w:pPr>
      <w:r>
        <w:rPr>
          <w:b/>
          <w:lang w:val="fr-FR"/>
        </w:rPr>
        <w:tab/>
      </w:r>
      <w:r>
        <w:rPr>
          <w:rFonts w:hint="eastAsia"/>
          <w:lang w:val="fr-FR"/>
        </w:rPr>
        <w:t xml:space="preserve">474.  </w:t>
      </w:r>
      <w:r>
        <w:rPr>
          <w:rFonts w:hint="eastAsia"/>
          <w:lang w:val="fr-FR"/>
        </w:rPr>
        <w:t>工作组在委员会第六十五届会议期间首次开会讨论提请其注意的几个案子。工作组还在委员会第六十六届和第六十七届会议期间举行了会议。</w:t>
      </w:r>
    </w:p>
    <w:p w:rsidR="00000000" w:rsidRDefault="00B05E82">
      <w:pPr>
        <w:pStyle w:val="Heading3"/>
        <w:rPr>
          <w:rFonts w:hint="eastAsia"/>
        </w:rPr>
      </w:pPr>
      <w:r>
        <w:rPr>
          <w:rFonts w:hint="eastAsia"/>
        </w:rPr>
        <w:t>注</w:t>
      </w:r>
    </w:p>
    <w:p w:rsidR="00000000" w:rsidRDefault="00B05E82">
      <w:pPr>
        <w:pStyle w:val="EndnoteText"/>
        <w:rPr>
          <w:rFonts w:hint="eastAsia"/>
          <w:snapToGrid/>
        </w:rPr>
      </w:pPr>
      <w:r>
        <w:rPr>
          <w:rFonts w:hint="eastAsia"/>
          <w:snapToGrid/>
          <w:vertAlign w:val="superscript"/>
        </w:rPr>
        <w:t>1</w:t>
      </w:r>
      <w:r>
        <w:rPr>
          <w:rFonts w:hint="eastAsia"/>
          <w:snapToGrid/>
        </w:rPr>
        <w:tab/>
      </w:r>
      <w:r>
        <w:rPr>
          <w:rFonts w:hint="eastAsia"/>
          <w:snapToGrid/>
        </w:rPr>
        <w:t>《大会正式记录，第五十一届会议，补编第</w:t>
      </w:r>
      <w:r>
        <w:rPr>
          <w:rFonts w:hint="eastAsia"/>
          <w:snapToGrid/>
        </w:rPr>
        <w:t>18</w:t>
      </w:r>
      <w:r>
        <w:rPr>
          <w:rFonts w:hint="eastAsia"/>
          <w:snapToGrid/>
        </w:rPr>
        <w:t>号》</w:t>
      </w:r>
      <w:r>
        <w:rPr>
          <w:rFonts w:hint="eastAsia"/>
          <w:snapToGrid/>
        </w:rPr>
        <w:t>(A/51/</w:t>
      </w:r>
      <w:r>
        <w:rPr>
          <w:rFonts w:hint="eastAsia"/>
          <w:snapToGrid/>
        </w:rPr>
        <w:t>18)</w:t>
      </w:r>
      <w:r>
        <w:rPr>
          <w:rFonts w:hint="eastAsia"/>
          <w:snapToGrid/>
        </w:rPr>
        <w:t>，第</w:t>
      </w:r>
      <w:r>
        <w:rPr>
          <w:rFonts w:hint="eastAsia"/>
          <w:snapToGrid/>
        </w:rPr>
        <w:t>587</w:t>
      </w:r>
      <w:r>
        <w:rPr>
          <w:snapToGrid/>
        </w:rPr>
        <w:t>-</w:t>
      </w:r>
      <w:r>
        <w:rPr>
          <w:rFonts w:hint="eastAsia"/>
          <w:snapToGrid/>
        </w:rPr>
        <w:t>627</w:t>
      </w:r>
      <w:r>
        <w:rPr>
          <w:rFonts w:hint="eastAsia"/>
          <w:snapToGrid/>
        </w:rPr>
        <w:t>段。</w:t>
      </w:r>
    </w:p>
    <w:p w:rsidR="00000000" w:rsidRDefault="00B05E82">
      <w:pPr>
        <w:pStyle w:val="EndnoteText"/>
        <w:rPr>
          <w:rFonts w:hint="eastAsia"/>
          <w:snapToGrid/>
        </w:rPr>
      </w:pPr>
      <w:r>
        <w:rPr>
          <w:rFonts w:hint="eastAsia"/>
          <w:snapToGrid/>
          <w:vertAlign w:val="superscript"/>
        </w:rPr>
        <w:t>2</w:t>
      </w:r>
      <w:r>
        <w:rPr>
          <w:rFonts w:hint="eastAsia"/>
          <w:snapToGrid/>
        </w:rPr>
        <w:tab/>
      </w:r>
      <w:r>
        <w:rPr>
          <w:rFonts w:hint="eastAsia"/>
          <w:snapToGrid/>
        </w:rPr>
        <w:t>同上，第五十八届会议，补编第</w:t>
      </w:r>
      <w:r>
        <w:rPr>
          <w:rFonts w:hint="eastAsia"/>
          <w:snapToGrid/>
        </w:rPr>
        <w:t>18</w:t>
      </w:r>
      <w:r>
        <w:rPr>
          <w:rFonts w:hint="eastAsia"/>
          <w:snapToGrid/>
        </w:rPr>
        <w:t>号</w:t>
      </w:r>
      <w:r>
        <w:rPr>
          <w:rFonts w:hint="eastAsia"/>
          <w:snapToGrid/>
        </w:rPr>
        <w:t>(A/58/18)</w:t>
      </w:r>
      <w:r>
        <w:rPr>
          <w:rFonts w:hint="eastAsia"/>
          <w:snapToGrid/>
        </w:rPr>
        <w:t>，附件四。</w:t>
      </w:r>
    </w:p>
    <w:p w:rsidR="00000000" w:rsidRDefault="00B05E82">
      <w:pPr>
        <w:rPr>
          <w:rFonts w:eastAsia="KaiTi_GB2312"/>
          <w:snapToGrid/>
          <w:spacing w:val="0"/>
        </w:rPr>
      </w:pPr>
      <w:r>
        <w:rPr>
          <w:rFonts w:eastAsia="KaiTi_GB2312"/>
          <w:snapToGrid/>
          <w:spacing w:val="0"/>
          <w:vertAlign w:val="superscript"/>
        </w:rPr>
        <w:tab/>
        <w:t>3</w:t>
      </w:r>
      <w:r>
        <w:rPr>
          <w:rFonts w:eastAsia="KaiTi_GB2312"/>
          <w:snapToGrid/>
          <w:spacing w:val="0"/>
          <w:vertAlign w:val="superscript"/>
        </w:rPr>
        <w:tab/>
      </w:r>
      <w:r>
        <w:rPr>
          <w:rFonts w:eastAsia="KaiTi_GB2312" w:hint="eastAsia"/>
          <w:snapToGrid/>
          <w:spacing w:val="0"/>
        </w:rPr>
        <w:t>同上，第五十九届会议，补编第</w:t>
      </w:r>
      <w:r>
        <w:rPr>
          <w:rFonts w:eastAsia="KaiTi_GB2312" w:hint="eastAsia"/>
          <w:snapToGrid/>
          <w:spacing w:val="0"/>
        </w:rPr>
        <w:t>18</w:t>
      </w:r>
      <w:r>
        <w:rPr>
          <w:rFonts w:eastAsia="KaiTi_GB2312" w:hint="eastAsia"/>
          <w:snapToGrid/>
          <w:spacing w:val="0"/>
        </w:rPr>
        <w:t>号</w:t>
      </w:r>
      <w:r>
        <w:rPr>
          <w:rFonts w:eastAsia="KaiTi_GB2312" w:hint="eastAsia"/>
          <w:snapToGrid/>
          <w:spacing w:val="0"/>
        </w:rPr>
        <w:t>(A/59/18)</w:t>
      </w:r>
      <w:r>
        <w:rPr>
          <w:rFonts w:eastAsia="KaiTi_GB2312" w:hint="eastAsia"/>
          <w:snapToGrid/>
          <w:spacing w:val="0"/>
        </w:rPr>
        <w:t>，附件三。</w:t>
      </w:r>
    </w:p>
    <w:p w:rsidR="00000000" w:rsidRDefault="00B05E82">
      <w:pPr>
        <w:pStyle w:val="Heading2"/>
        <w:rPr>
          <w:rFonts w:hint="eastAsia"/>
        </w:rPr>
      </w:pPr>
      <w:r>
        <w:br w:type="page"/>
      </w:r>
      <w:r>
        <w:rPr>
          <w:rFonts w:hint="eastAsia"/>
        </w:rPr>
        <w:t>十四、讨论条约机构系统的改革问题</w:t>
      </w:r>
    </w:p>
    <w:p w:rsidR="00000000" w:rsidRDefault="00B05E82">
      <w:pPr>
        <w:rPr>
          <w:rFonts w:hint="eastAsia"/>
        </w:rPr>
      </w:pPr>
      <w:r>
        <w:rPr>
          <w:rFonts w:hint="eastAsia"/>
        </w:rPr>
        <w:tab/>
        <w:t xml:space="preserve">475.  </w:t>
      </w:r>
      <w:r>
        <w:rPr>
          <w:rFonts w:hint="eastAsia"/>
        </w:rPr>
        <w:t>关于有效落实国际人权文书，包括国际人权文书规定的报告义务，委员会收到了人权条约机构主席第</w:t>
      </w:r>
      <w:r>
        <w:rPr>
          <w:rFonts w:hint="eastAsia"/>
        </w:rPr>
        <w:t>17</w:t>
      </w:r>
      <w:r>
        <w:rPr>
          <w:rFonts w:hint="eastAsia"/>
        </w:rPr>
        <w:t>次会议的报告。委员会第六十七届会议特别讨论了关于今后协讨关于联合国人权框架改革的建议，包括与单一的常设条约机构有关的建议。在</w:t>
      </w:r>
      <w:r>
        <w:rPr>
          <w:rFonts w:hint="eastAsia"/>
        </w:rPr>
        <w:t>2005</w:t>
      </w:r>
      <w:r>
        <w:rPr>
          <w:rFonts w:hint="eastAsia"/>
        </w:rPr>
        <w:t>年</w:t>
      </w:r>
      <w:r>
        <w:rPr>
          <w:rFonts w:hint="eastAsia"/>
        </w:rPr>
        <w:t>8</w:t>
      </w:r>
      <w:r>
        <w:rPr>
          <w:rFonts w:hint="eastAsia"/>
        </w:rPr>
        <w:t>月</w:t>
      </w:r>
      <w:r>
        <w:rPr>
          <w:rFonts w:hint="eastAsia"/>
        </w:rPr>
        <w:t>16</w:t>
      </w:r>
      <w:r>
        <w:rPr>
          <w:rFonts w:hint="eastAsia"/>
        </w:rPr>
        <w:t>日初次讨论</w:t>
      </w:r>
      <w:r>
        <w:rPr>
          <w:rFonts w:hint="eastAsia"/>
        </w:rPr>
        <w:t>(</w:t>
      </w:r>
      <w:r>
        <w:rPr>
          <w:rFonts w:hint="eastAsia"/>
        </w:rPr>
        <w:t>见</w:t>
      </w:r>
      <w:r>
        <w:rPr>
          <w:rFonts w:hint="eastAsia"/>
        </w:rPr>
        <w:t>CERD/C/SR.1723)</w:t>
      </w:r>
      <w:r>
        <w:rPr>
          <w:rFonts w:hint="eastAsia"/>
        </w:rPr>
        <w:t>之后，委员会在</w:t>
      </w:r>
      <w:r>
        <w:rPr>
          <w:rFonts w:hint="eastAsia"/>
        </w:rPr>
        <w:t>2</w:t>
      </w:r>
      <w:r>
        <w:rPr>
          <w:rFonts w:hint="eastAsia"/>
        </w:rPr>
        <w:t>005</w:t>
      </w:r>
      <w:r>
        <w:rPr>
          <w:rFonts w:hint="eastAsia"/>
        </w:rPr>
        <w:t>年</w:t>
      </w:r>
      <w:r>
        <w:rPr>
          <w:rFonts w:hint="eastAsia"/>
        </w:rPr>
        <w:t>8</w:t>
      </w:r>
      <w:r>
        <w:rPr>
          <w:rFonts w:hint="eastAsia"/>
        </w:rPr>
        <w:t>月</w:t>
      </w:r>
      <w:r>
        <w:rPr>
          <w:rFonts w:hint="eastAsia"/>
        </w:rPr>
        <w:t>18</w:t>
      </w:r>
      <w:r>
        <w:rPr>
          <w:rFonts w:hint="eastAsia"/>
        </w:rPr>
        <w:t>日与联合国人权事务高级专员办事处主管官员玛丽亚·弗朗西斯卡·伊塞－夏尔林对这一问题进行了对话</w:t>
      </w:r>
      <w:r>
        <w:rPr>
          <w:rFonts w:hint="eastAsia"/>
        </w:rPr>
        <w:t>(</w:t>
      </w:r>
      <w:r>
        <w:rPr>
          <w:rFonts w:hint="eastAsia"/>
        </w:rPr>
        <w:t>请参阅</w:t>
      </w:r>
      <w:r>
        <w:rPr>
          <w:rFonts w:hint="eastAsia"/>
        </w:rPr>
        <w:t>CERD/C/SR.1726)</w:t>
      </w:r>
      <w:r>
        <w:rPr>
          <w:rFonts w:hint="eastAsia"/>
        </w:rPr>
        <w:t>。</w:t>
      </w:r>
    </w:p>
    <w:p w:rsidR="00000000" w:rsidRDefault="00B05E82">
      <w:pPr>
        <w:rPr>
          <w:rFonts w:hint="eastAsia"/>
        </w:rPr>
      </w:pPr>
      <w:r>
        <w:rPr>
          <w:rFonts w:hint="eastAsia"/>
        </w:rPr>
        <w:tab/>
        <w:t xml:space="preserve">476.  </w:t>
      </w:r>
      <w:r>
        <w:rPr>
          <w:rFonts w:hint="eastAsia"/>
        </w:rPr>
        <w:t>委员会成员强调，在关于单一的常设条约机构的讨论中有必要澄清各项问题。他们强调应兼顾所有利害关系方的意见，不仅是缔约国和条约机构的成员，同时还要兼顾国家人权机构，非政府组织和人权侵犯行为受害者的意见。至于单一的条约机构是否就一定意味着只有单一的一份报告，他们表示疑问。几位成员还强调指出，若干文书和若干人权问题，包括《公约》和种族歧视问题有可能被边缘</w:t>
      </w:r>
      <w:r>
        <w:rPr>
          <w:rFonts w:hint="eastAsia"/>
        </w:rPr>
        <w:t>化，同时还强调种族歧视问题在当今世界形势下是一项重大的人权问题，必须继续给予充分必要的重视。</w:t>
      </w:r>
    </w:p>
    <w:p w:rsidR="00000000" w:rsidRDefault="00B05E82">
      <w:pPr>
        <w:rPr>
          <w:rFonts w:hint="eastAsia"/>
        </w:rPr>
      </w:pPr>
      <w:r>
        <w:rPr>
          <w:rFonts w:hint="eastAsia"/>
        </w:rPr>
        <w:tab/>
        <w:t xml:space="preserve">477.  </w:t>
      </w:r>
      <w:r>
        <w:rPr>
          <w:rFonts w:hint="eastAsia"/>
        </w:rPr>
        <w:t>至于是否需要一项修正议定书，一些成员表示疑问，若果真如此，他们担心这样一项议定书的实行和生效可能需要几年。一些成员还指出，在过渡时期，整个系统都会有停滞不前的危险。还有人对单一常设机构的成员、筛选过程和未来成员的任期时间提出问题。至于机构是否是永久性的，组织结构如何，尤其是机构是否包括几个部门而这些部门根据哪些标准建立，对此几个成员都提出了疑问。</w:t>
      </w:r>
    </w:p>
    <w:p w:rsidR="00000000" w:rsidRDefault="00B05E82">
      <w:pPr>
        <w:rPr>
          <w:rFonts w:hint="eastAsia"/>
        </w:rPr>
      </w:pPr>
      <w:r>
        <w:rPr>
          <w:rFonts w:hint="eastAsia"/>
        </w:rPr>
        <w:tab/>
        <w:t xml:space="preserve">478.  </w:t>
      </w:r>
      <w:r>
        <w:rPr>
          <w:rFonts w:hint="eastAsia"/>
        </w:rPr>
        <w:t>几位成员还强调指出，现有人权保护体系的成</w:t>
      </w:r>
      <w:r>
        <w:rPr>
          <w:rFonts w:hint="eastAsia"/>
        </w:rPr>
        <w:t>果可能会丧失，他们还指出，单一条约常设机构并不能解决现有体系的问题，如缔约国不提交报告和对实行条约机构的建议缺乏政治意愿的问题。几位成员对改善现有体系提出了几项建议，其中包括：</w:t>
      </w:r>
    </w:p>
    <w:p w:rsidR="00000000" w:rsidRDefault="00B05E82">
      <w:pPr>
        <w:numPr>
          <w:ilvl w:val="0"/>
          <w:numId w:val="619"/>
        </w:numPr>
        <w:rPr>
          <w:rFonts w:hint="eastAsia"/>
        </w:rPr>
      </w:pPr>
      <w:r>
        <w:rPr>
          <w:rFonts w:hint="eastAsia"/>
        </w:rPr>
        <w:t>抓紧抓好目前为改进工作方法采取的措施；</w:t>
      </w:r>
    </w:p>
    <w:p w:rsidR="00000000" w:rsidRDefault="00B05E82">
      <w:pPr>
        <w:numPr>
          <w:ilvl w:val="0"/>
          <w:numId w:val="619"/>
        </w:numPr>
        <w:rPr>
          <w:rFonts w:hint="eastAsia"/>
        </w:rPr>
      </w:pPr>
      <w:r>
        <w:rPr>
          <w:rFonts w:hint="eastAsia"/>
        </w:rPr>
        <w:t>进一步落实各位主席和委员会间会议提出的建议；</w:t>
      </w:r>
    </w:p>
    <w:p w:rsidR="00000000" w:rsidRDefault="00B05E82">
      <w:pPr>
        <w:numPr>
          <w:ilvl w:val="0"/>
          <w:numId w:val="619"/>
        </w:numPr>
        <w:rPr>
          <w:rFonts w:hint="eastAsia"/>
        </w:rPr>
      </w:pPr>
      <w:r>
        <w:rPr>
          <w:rFonts w:hint="eastAsia"/>
        </w:rPr>
        <w:t>在条约机构内设立不同部门，解决审查报告方面过度推延的问题；</w:t>
      </w:r>
    </w:p>
    <w:p w:rsidR="00000000" w:rsidRDefault="00B05E82">
      <w:pPr>
        <w:numPr>
          <w:ilvl w:val="0"/>
          <w:numId w:val="619"/>
        </w:numPr>
        <w:rPr>
          <w:rFonts w:hint="eastAsia"/>
        </w:rPr>
      </w:pPr>
      <w:r>
        <w:rPr>
          <w:rFonts w:hint="eastAsia"/>
        </w:rPr>
        <w:t>加强人权事务高级专员办事处内的请愿事务小组；</w:t>
      </w:r>
    </w:p>
    <w:p w:rsidR="00000000" w:rsidRDefault="00B05E82">
      <w:pPr>
        <w:numPr>
          <w:ilvl w:val="0"/>
          <w:numId w:val="619"/>
        </w:numPr>
        <w:rPr>
          <w:rFonts w:hint="eastAsia"/>
        </w:rPr>
      </w:pPr>
      <w:r>
        <w:rPr>
          <w:rFonts w:hint="eastAsia"/>
        </w:rPr>
        <w:t>规划建立一个单一机构，处理个人提交的来文；</w:t>
      </w:r>
    </w:p>
    <w:p w:rsidR="00000000" w:rsidRDefault="00B05E82">
      <w:pPr>
        <w:numPr>
          <w:ilvl w:val="0"/>
          <w:numId w:val="619"/>
        </w:numPr>
        <w:rPr>
          <w:rFonts w:hint="eastAsia"/>
        </w:rPr>
      </w:pPr>
      <w:r>
        <w:rPr>
          <w:rFonts w:hint="eastAsia"/>
        </w:rPr>
        <w:t>加强对条约机构建议的后续行动力度；</w:t>
      </w:r>
    </w:p>
    <w:p w:rsidR="00000000" w:rsidRDefault="00B05E82">
      <w:pPr>
        <w:numPr>
          <w:ilvl w:val="0"/>
          <w:numId w:val="619"/>
        </w:numPr>
        <w:rPr>
          <w:rFonts w:hint="eastAsia"/>
        </w:rPr>
      </w:pPr>
      <w:r>
        <w:rPr>
          <w:rFonts w:hint="eastAsia"/>
        </w:rPr>
        <w:t>明确条约机构与未来的人权理事会之间的关系，以便避免工作重叠；</w:t>
      </w:r>
    </w:p>
    <w:p w:rsidR="00000000" w:rsidRDefault="00B05E82">
      <w:pPr>
        <w:numPr>
          <w:ilvl w:val="0"/>
          <w:numId w:val="619"/>
        </w:numPr>
        <w:rPr>
          <w:rFonts w:hint="eastAsia"/>
        </w:rPr>
      </w:pPr>
      <w:r>
        <w:rPr>
          <w:rFonts w:hint="eastAsia"/>
        </w:rPr>
        <w:t>保证可能将建立的同行审评制度将条约机构的建议作为一个起点，并且提供必要的政治支持，从而保证建议的落实。</w:t>
      </w:r>
    </w:p>
    <w:p w:rsidR="00000000" w:rsidRDefault="00B05E82">
      <w:pPr>
        <w:rPr>
          <w:rFonts w:hint="eastAsia"/>
        </w:rPr>
      </w:pPr>
      <w:r>
        <w:rPr>
          <w:rFonts w:hint="eastAsia"/>
        </w:rPr>
        <w:tab/>
        <w:t xml:space="preserve">479.  </w:t>
      </w:r>
      <w:r>
        <w:rPr>
          <w:rFonts w:hint="eastAsia"/>
        </w:rPr>
        <w:t>伊塞－夏尔林女士在与委员会的对话中强调，目前尚未做出决定，必须开展广泛的协商，研究单一的条约常设机构是否可行的问题。她强调将征询条约机构成员和所有利害关系方的意见，使大家尽可能了解和参加这一进程，并最终逐步做出决定。</w:t>
      </w:r>
    </w:p>
    <w:p w:rsidR="00000000" w:rsidRDefault="00B05E82">
      <w:pPr>
        <w:rPr>
          <w:rFonts w:hint="eastAsia"/>
        </w:rPr>
      </w:pPr>
      <w:r>
        <w:rPr>
          <w:rFonts w:hint="eastAsia"/>
        </w:rPr>
        <w:tab/>
        <w:t xml:space="preserve">480.  </w:t>
      </w:r>
      <w:r>
        <w:rPr>
          <w:rFonts w:hint="eastAsia"/>
        </w:rPr>
        <w:t>伊塞－夏尔林女士回顾，高专办一直在通过实施各个项目积极加强条约机构建议的落实工作。她同意成员们的看法，即必须加强对条约机构建议的后续行动，同时也应进一步落实各位主</w:t>
      </w:r>
      <w:r>
        <w:rPr>
          <w:rFonts w:hint="eastAsia"/>
        </w:rPr>
        <w:t>席和委员会间会议提出的建议。</w:t>
      </w:r>
    </w:p>
    <w:p w:rsidR="00000000" w:rsidRDefault="00B05E82">
      <w:pPr>
        <w:rPr>
          <w:rFonts w:hint="eastAsia"/>
        </w:rPr>
      </w:pPr>
      <w:r>
        <w:rPr>
          <w:rFonts w:hint="eastAsia"/>
        </w:rPr>
        <w:tab/>
        <w:t xml:space="preserve">481.  </w:t>
      </w:r>
      <w:r>
        <w:rPr>
          <w:rFonts w:hint="eastAsia"/>
        </w:rPr>
        <w:t>关于需澄清条约机构与未来的人权理事会之间的关系，以便避免重叠，以及建立一个单一的常设机构需作出的法律安排方面，伊塞－夏尔林女士指出，对这些问题做出具体的回答为时过早，这些问题将逐步得到澄清。她通报委员会高专办很快就将着手起草一份概念文件，研究分析所有这些问题，在这一过程中将邀请条约机构成员提意见。</w:t>
      </w:r>
    </w:p>
    <w:p w:rsidR="00000000" w:rsidRDefault="00B05E82">
      <w:pPr>
        <w:rPr>
          <w:rFonts w:hint="eastAsia"/>
        </w:rPr>
      </w:pPr>
      <w:r>
        <w:rPr>
          <w:rFonts w:hint="eastAsia"/>
        </w:rPr>
        <w:tab/>
        <w:t xml:space="preserve">482.  </w:t>
      </w:r>
      <w:r>
        <w:rPr>
          <w:rFonts w:hint="eastAsia"/>
        </w:rPr>
        <w:t>伊塞－夏尔林女士总结强调，指出高专办全力以赴保证对条约机构体系的任何改革都将有助于加强对国家一级的所有群体和个人人权的保护，尤其是在歧视，包括种族歧视这一</w:t>
      </w:r>
      <w:r>
        <w:rPr>
          <w:rFonts w:hint="eastAsia"/>
        </w:rPr>
        <w:t>高专在行动计划中列为重大人权挑战之一的重大领域方面。</w:t>
      </w:r>
    </w:p>
    <w:p w:rsidR="00000000" w:rsidRDefault="00B05E82">
      <w:pPr>
        <w:pStyle w:val="Heading2"/>
        <w:spacing w:after="160"/>
        <w:rPr>
          <w:rFonts w:hint="eastAsia"/>
        </w:rPr>
      </w:pPr>
      <w:r>
        <w:br w:type="page"/>
      </w:r>
      <w:r>
        <w:rPr>
          <w:rFonts w:hint="eastAsia"/>
        </w:rPr>
        <w:t>附</w:t>
      </w:r>
      <w:r>
        <w:t xml:space="preserve"> </w:t>
      </w:r>
      <w:r>
        <w:rPr>
          <w:rFonts w:hint="eastAsia"/>
        </w:rPr>
        <w:t>件</w:t>
      </w:r>
      <w:r>
        <w:t xml:space="preserve"> </w:t>
      </w:r>
      <w:r>
        <w:rPr>
          <w:rFonts w:hint="eastAsia"/>
        </w:rPr>
        <w:t>一</w:t>
      </w:r>
    </w:p>
    <w:p w:rsidR="00000000" w:rsidRDefault="00B05E82">
      <w:pPr>
        <w:pStyle w:val="Heading2"/>
        <w:rPr>
          <w:rFonts w:hint="eastAsia"/>
        </w:rPr>
      </w:pPr>
      <w:r>
        <w:rPr>
          <w:rFonts w:hint="eastAsia"/>
        </w:rPr>
        <w:t>《公约》的现况</w:t>
      </w:r>
    </w:p>
    <w:p w:rsidR="00000000" w:rsidRDefault="00B05E82">
      <w:pPr>
        <w:pStyle w:val="Heading3"/>
      </w:pPr>
      <w:r>
        <w:t xml:space="preserve">A.  </w:t>
      </w:r>
      <w:r>
        <w:rPr>
          <w:rFonts w:hint="eastAsia"/>
        </w:rPr>
        <w:t>截至</w:t>
      </w:r>
      <w:r>
        <w:rPr>
          <w:rFonts w:hint="eastAsia"/>
        </w:rPr>
        <w:t>2005</w:t>
      </w:r>
      <w:r>
        <w:rPr>
          <w:rFonts w:hint="eastAsia"/>
        </w:rPr>
        <w:t>年</w:t>
      </w:r>
      <w:r>
        <w:t>8</w:t>
      </w:r>
      <w:r>
        <w:rPr>
          <w:rFonts w:hint="eastAsia"/>
        </w:rPr>
        <w:t>月</w:t>
      </w:r>
      <w:r>
        <w:rPr>
          <w:rFonts w:hint="eastAsia"/>
        </w:rPr>
        <w:t>19</w:t>
      </w:r>
      <w:r>
        <w:rPr>
          <w:rFonts w:hint="eastAsia"/>
        </w:rPr>
        <w:t>日《消除一切形式种族歧视</w:t>
      </w:r>
      <w:r>
        <w:br/>
      </w:r>
      <w:r>
        <w:rPr>
          <w:rFonts w:hint="eastAsia"/>
        </w:rPr>
        <w:t xml:space="preserve">  </w:t>
      </w:r>
      <w:r>
        <w:rPr>
          <w:rFonts w:hint="eastAsia"/>
        </w:rPr>
        <w:t>国际公约》已有的缔约国</w:t>
      </w:r>
      <w:r>
        <w:t>(</w:t>
      </w:r>
      <w:r>
        <w:rPr>
          <w:rFonts w:hint="eastAsia"/>
        </w:rPr>
        <w:t>170</w:t>
      </w:r>
      <w:r>
        <w:rPr>
          <w:rFonts w:hint="eastAsia"/>
        </w:rPr>
        <w:t>个</w:t>
      </w:r>
      <w:r>
        <w:t>)</w:t>
      </w:r>
      <w:r>
        <w:rPr>
          <w:rFonts w:hint="eastAsia"/>
        </w:rPr>
        <w:t xml:space="preserve"> </w:t>
      </w:r>
      <w:r>
        <w:t>*</w:t>
      </w:r>
    </w:p>
    <w:p w:rsidR="00000000" w:rsidRDefault="00B05E82">
      <w:pPr>
        <w:spacing w:line="288" w:lineRule="auto"/>
        <w:rPr>
          <w:spacing w:val="0"/>
          <w:sz w:val="21"/>
        </w:rPr>
        <w:sectPr w:rsidR="00000000">
          <w:headerReference w:type="first" r:id="rId23"/>
          <w:footerReference w:type="first" r:id="rId24"/>
          <w:endnotePr>
            <w:numFmt w:val="decimal"/>
            <w:numRestart w:val="eachSect"/>
          </w:endnotePr>
          <w:type w:val="oddPage"/>
          <w:pgSz w:w="11906" w:h="16838" w:code="9"/>
          <w:pgMar w:top="1985" w:right="851" w:bottom="1985" w:left="1701" w:header="794" w:footer="1588" w:gutter="0"/>
          <w:pgNumType w:start="1"/>
          <w:cols w:space="720"/>
          <w:docGrid w:linePitch="326"/>
        </w:sectPr>
      </w:pPr>
    </w:p>
    <w:p w:rsidR="00000000" w:rsidRDefault="00B05E82">
      <w:pPr>
        <w:spacing w:line="288" w:lineRule="auto"/>
        <w:rPr>
          <w:b/>
          <w:spacing w:val="0"/>
          <w:sz w:val="21"/>
        </w:rPr>
      </w:pPr>
      <w:r>
        <w:rPr>
          <w:rFonts w:hint="eastAsia"/>
          <w:spacing w:val="0"/>
          <w:sz w:val="21"/>
        </w:rPr>
        <w:t>阿富汗</w:t>
      </w:r>
    </w:p>
    <w:p w:rsidR="00000000" w:rsidRDefault="00B05E82">
      <w:pPr>
        <w:spacing w:line="288" w:lineRule="auto"/>
        <w:rPr>
          <w:b/>
          <w:spacing w:val="0"/>
          <w:sz w:val="21"/>
        </w:rPr>
      </w:pPr>
      <w:r>
        <w:rPr>
          <w:rFonts w:hint="eastAsia"/>
          <w:spacing w:val="0"/>
          <w:sz w:val="21"/>
        </w:rPr>
        <w:t>阿尔巴尼亚</w:t>
      </w:r>
    </w:p>
    <w:p w:rsidR="00000000" w:rsidRDefault="00B05E82">
      <w:pPr>
        <w:spacing w:line="288" w:lineRule="auto"/>
        <w:rPr>
          <w:b/>
          <w:spacing w:val="0"/>
          <w:sz w:val="21"/>
        </w:rPr>
      </w:pPr>
      <w:r>
        <w:rPr>
          <w:rFonts w:hint="eastAsia"/>
          <w:spacing w:val="0"/>
          <w:sz w:val="21"/>
        </w:rPr>
        <w:t>阿尔及利亚</w:t>
      </w:r>
    </w:p>
    <w:p w:rsidR="00000000" w:rsidRDefault="00B05E82">
      <w:pPr>
        <w:spacing w:line="288" w:lineRule="auto"/>
        <w:rPr>
          <w:b/>
          <w:spacing w:val="0"/>
          <w:sz w:val="21"/>
        </w:rPr>
      </w:pPr>
      <w:r>
        <w:rPr>
          <w:rFonts w:hint="eastAsia"/>
          <w:spacing w:val="0"/>
          <w:sz w:val="21"/>
        </w:rPr>
        <w:t>安提瓜和巴布达</w:t>
      </w:r>
    </w:p>
    <w:p w:rsidR="00000000" w:rsidRDefault="00B05E82">
      <w:pPr>
        <w:spacing w:line="288" w:lineRule="auto"/>
        <w:rPr>
          <w:rFonts w:hint="eastAsia"/>
          <w:b/>
          <w:spacing w:val="0"/>
          <w:sz w:val="21"/>
        </w:rPr>
      </w:pPr>
      <w:r>
        <w:rPr>
          <w:rFonts w:hint="eastAsia"/>
          <w:spacing w:val="0"/>
          <w:sz w:val="21"/>
        </w:rPr>
        <w:t>阿根廷</w:t>
      </w:r>
    </w:p>
    <w:p w:rsidR="00000000" w:rsidRDefault="00B05E82">
      <w:pPr>
        <w:spacing w:line="288" w:lineRule="auto"/>
        <w:rPr>
          <w:b/>
          <w:spacing w:val="0"/>
          <w:sz w:val="21"/>
        </w:rPr>
      </w:pPr>
      <w:r>
        <w:rPr>
          <w:rFonts w:hint="eastAsia"/>
          <w:spacing w:val="0"/>
          <w:sz w:val="21"/>
        </w:rPr>
        <w:t>亚美尼亚</w:t>
      </w:r>
    </w:p>
    <w:p w:rsidR="00000000" w:rsidRDefault="00B05E82">
      <w:pPr>
        <w:spacing w:line="288" w:lineRule="auto"/>
        <w:rPr>
          <w:b/>
          <w:spacing w:val="0"/>
          <w:sz w:val="21"/>
        </w:rPr>
      </w:pPr>
      <w:r>
        <w:rPr>
          <w:rFonts w:hint="eastAsia"/>
          <w:spacing w:val="0"/>
          <w:sz w:val="21"/>
        </w:rPr>
        <w:t>澳大利亚</w:t>
      </w:r>
    </w:p>
    <w:p w:rsidR="00000000" w:rsidRDefault="00B05E82">
      <w:pPr>
        <w:spacing w:line="288" w:lineRule="auto"/>
        <w:rPr>
          <w:b/>
          <w:spacing w:val="0"/>
          <w:sz w:val="21"/>
        </w:rPr>
      </w:pPr>
      <w:r>
        <w:rPr>
          <w:rFonts w:hint="eastAsia"/>
          <w:spacing w:val="0"/>
          <w:sz w:val="21"/>
        </w:rPr>
        <w:t>奥地利</w:t>
      </w:r>
    </w:p>
    <w:p w:rsidR="00000000" w:rsidRDefault="00B05E82">
      <w:pPr>
        <w:spacing w:line="288" w:lineRule="auto"/>
        <w:rPr>
          <w:b/>
          <w:spacing w:val="0"/>
          <w:sz w:val="21"/>
        </w:rPr>
      </w:pPr>
      <w:r>
        <w:rPr>
          <w:rFonts w:hint="eastAsia"/>
          <w:spacing w:val="0"/>
          <w:sz w:val="21"/>
        </w:rPr>
        <w:t>阿塞拜疆</w:t>
      </w:r>
    </w:p>
    <w:p w:rsidR="00000000" w:rsidRDefault="00B05E82">
      <w:pPr>
        <w:spacing w:line="288" w:lineRule="auto"/>
        <w:rPr>
          <w:rFonts w:hint="eastAsia"/>
          <w:b/>
          <w:spacing w:val="0"/>
          <w:sz w:val="21"/>
        </w:rPr>
      </w:pPr>
      <w:r>
        <w:rPr>
          <w:rFonts w:hint="eastAsia"/>
          <w:spacing w:val="0"/>
          <w:sz w:val="21"/>
        </w:rPr>
        <w:t>巴哈马</w:t>
      </w:r>
    </w:p>
    <w:p w:rsidR="00000000" w:rsidRDefault="00B05E82">
      <w:pPr>
        <w:spacing w:line="288" w:lineRule="auto"/>
        <w:rPr>
          <w:b/>
          <w:spacing w:val="0"/>
          <w:sz w:val="21"/>
        </w:rPr>
      </w:pPr>
      <w:r>
        <w:rPr>
          <w:rFonts w:hint="eastAsia"/>
          <w:spacing w:val="0"/>
          <w:sz w:val="21"/>
        </w:rPr>
        <w:t>巴</w:t>
      </w:r>
      <w:r>
        <w:rPr>
          <w:spacing w:val="0"/>
          <w:sz w:val="21"/>
        </w:rPr>
        <w:t xml:space="preserve">  </w:t>
      </w:r>
      <w:r>
        <w:rPr>
          <w:rFonts w:hint="eastAsia"/>
          <w:spacing w:val="0"/>
          <w:sz w:val="21"/>
        </w:rPr>
        <w:t>林</w:t>
      </w:r>
    </w:p>
    <w:p w:rsidR="00000000" w:rsidRDefault="00B05E82">
      <w:pPr>
        <w:spacing w:line="288" w:lineRule="auto"/>
        <w:rPr>
          <w:b/>
          <w:spacing w:val="0"/>
          <w:sz w:val="21"/>
        </w:rPr>
      </w:pPr>
      <w:r>
        <w:rPr>
          <w:rFonts w:hint="eastAsia"/>
          <w:spacing w:val="0"/>
          <w:sz w:val="21"/>
        </w:rPr>
        <w:t>孟加拉国</w:t>
      </w:r>
    </w:p>
    <w:p w:rsidR="00000000" w:rsidRDefault="00B05E82">
      <w:pPr>
        <w:spacing w:line="288" w:lineRule="auto"/>
        <w:rPr>
          <w:b/>
          <w:spacing w:val="0"/>
          <w:sz w:val="21"/>
        </w:rPr>
      </w:pPr>
      <w:r>
        <w:rPr>
          <w:rFonts w:hint="eastAsia"/>
          <w:spacing w:val="0"/>
          <w:sz w:val="21"/>
        </w:rPr>
        <w:t>巴巴多斯</w:t>
      </w:r>
    </w:p>
    <w:p w:rsidR="00000000" w:rsidRDefault="00B05E82">
      <w:pPr>
        <w:spacing w:line="288" w:lineRule="auto"/>
        <w:rPr>
          <w:b/>
          <w:spacing w:val="0"/>
          <w:sz w:val="21"/>
        </w:rPr>
      </w:pPr>
      <w:r>
        <w:rPr>
          <w:rFonts w:hint="eastAsia"/>
          <w:spacing w:val="0"/>
          <w:sz w:val="21"/>
        </w:rPr>
        <w:t>白俄罗斯</w:t>
      </w:r>
    </w:p>
    <w:p w:rsidR="00000000" w:rsidRDefault="00B05E82">
      <w:pPr>
        <w:spacing w:line="288" w:lineRule="auto"/>
        <w:rPr>
          <w:rFonts w:hint="eastAsia"/>
          <w:b/>
          <w:spacing w:val="0"/>
          <w:sz w:val="21"/>
        </w:rPr>
      </w:pPr>
      <w:r>
        <w:rPr>
          <w:rFonts w:hint="eastAsia"/>
          <w:spacing w:val="0"/>
          <w:sz w:val="21"/>
        </w:rPr>
        <w:t>比利时</w:t>
      </w:r>
    </w:p>
    <w:p w:rsidR="00000000" w:rsidRDefault="00B05E82">
      <w:pPr>
        <w:spacing w:line="288" w:lineRule="auto"/>
        <w:rPr>
          <w:b/>
          <w:spacing w:val="0"/>
          <w:sz w:val="21"/>
        </w:rPr>
      </w:pPr>
      <w:r>
        <w:rPr>
          <w:rFonts w:hint="eastAsia"/>
          <w:spacing w:val="0"/>
          <w:sz w:val="21"/>
        </w:rPr>
        <w:t>伯利兹</w:t>
      </w:r>
    </w:p>
    <w:p w:rsidR="00000000" w:rsidRDefault="00B05E82">
      <w:pPr>
        <w:spacing w:line="288" w:lineRule="auto"/>
        <w:rPr>
          <w:b/>
          <w:spacing w:val="0"/>
          <w:sz w:val="21"/>
        </w:rPr>
      </w:pPr>
      <w:r>
        <w:rPr>
          <w:rFonts w:hint="eastAsia"/>
          <w:spacing w:val="0"/>
          <w:sz w:val="21"/>
        </w:rPr>
        <w:t>贝</w:t>
      </w:r>
      <w:r>
        <w:rPr>
          <w:rFonts w:hint="eastAsia"/>
          <w:spacing w:val="0"/>
          <w:sz w:val="21"/>
        </w:rPr>
        <w:t xml:space="preserve">  </w:t>
      </w:r>
      <w:r>
        <w:rPr>
          <w:rFonts w:hint="eastAsia"/>
          <w:spacing w:val="0"/>
          <w:sz w:val="21"/>
        </w:rPr>
        <w:t>宁</w:t>
      </w:r>
    </w:p>
    <w:p w:rsidR="00000000" w:rsidRDefault="00B05E82">
      <w:pPr>
        <w:spacing w:line="288" w:lineRule="auto"/>
        <w:rPr>
          <w:b/>
          <w:spacing w:val="0"/>
          <w:sz w:val="21"/>
        </w:rPr>
      </w:pPr>
      <w:r>
        <w:rPr>
          <w:rFonts w:hint="eastAsia"/>
          <w:spacing w:val="0"/>
          <w:sz w:val="21"/>
        </w:rPr>
        <w:t>玻利维亚</w:t>
      </w:r>
    </w:p>
    <w:p w:rsidR="00000000" w:rsidRDefault="00B05E82">
      <w:pPr>
        <w:spacing w:line="288" w:lineRule="auto"/>
        <w:rPr>
          <w:b/>
          <w:spacing w:val="0"/>
          <w:sz w:val="21"/>
        </w:rPr>
      </w:pPr>
      <w:r>
        <w:rPr>
          <w:rFonts w:hint="eastAsia"/>
          <w:spacing w:val="0"/>
          <w:sz w:val="21"/>
        </w:rPr>
        <w:t>波斯尼亚和黑塞哥维那</w:t>
      </w:r>
    </w:p>
    <w:p w:rsidR="00000000" w:rsidRDefault="00B05E82">
      <w:pPr>
        <w:spacing w:line="288" w:lineRule="auto"/>
        <w:rPr>
          <w:rFonts w:hint="eastAsia"/>
          <w:b/>
          <w:spacing w:val="0"/>
          <w:sz w:val="21"/>
        </w:rPr>
      </w:pPr>
      <w:r>
        <w:rPr>
          <w:rFonts w:hint="eastAsia"/>
          <w:spacing w:val="0"/>
          <w:sz w:val="21"/>
        </w:rPr>
        <w:t>博茨瓦纳</w:t>
      </w:r>
    </w:p>
    <w:p w:rsidR="00000000" w:rsidRDefault="00B05E82">
      <w:pPr>
        <w:spacing w:line="288" w:lineRule="auto"/>
        <w:rPr>
          <w:b/>
          <w:spacing w:val="0"/>
          <w:sz w:val="21"/>
        </w:rPr>
      </w:pPr>
      <w:r>
        <w:rPr>
          <w:rFonts w:hint="eastAsia"/>
          <w:spacing w:val="0"/>
          <w:sz w:val="21"/>
        </w:rPr>
        <w:t>巴</w:t>
      </w:r>
      <w:r>
        <w:rPr>
          <w:spacing w:val="0"/>
          <w:sz w:val="21"/>
        </w:rPr>
        <w:t xml:space="preserve">  </w:t>
      </w:r>
      <w:r>
        <w:rPr>
          <w:rFonts w:hint="eastAsia"/>
          <w:spacing w:val="0"/>
          <w:sz w:val="21"/>
        </w:rPr>
        <w:t>西</w:t>
      </w:r>
    </w:p>
    <w:p w:rsidR="00000000" w:rsidRDefault="00B05E82">
      <w:pPr>
        <w:spacing w:line="288" w:lineRule="auto"/>
        <w:rPr>
          <w:b/>
          <w:spacing w:val="0"/>
          <w:sz w:val="21"/>
        </w:rPr>
      </w:pPr>
      <w:r>
        <w:rPr>
          <w:rFonts w:hint="eastAsia"/>
          <w:spacing w:val="0"/>
          <w:sz w:val="21"/>
        </w:rPr>
        <w:t>保加利亚</w:t>
      </w:r>
    </w:p>
    <w:p w:rsidR="00000000" w:rsidRDefault="00B05E82">
      <w:pPr>
        <w:spacing w:line="288" w:lineRule="auto"/>
        <w:rPr>
          <w:b/>
          <w:spacing w:val="0"/>
          <w:sz w:val="21"/>
        </w:rPr>
      </w:pPr>
      <w:r>
        <w:rPr>
          <w:rFonts w:hint="eastAsia"/>
          <w:spacing w:val="0"/>
          <w:sz w:val="21"/>
        </w:rPr>
        <w:t>布基纳法索</w:t>
      </w:r>
    </w:p>
    <w:p w:rsidR="00000000" w:rsidRDefault="00B05E82">
      <w:pPr>
        <w:spacing w:line="288" w:lineRule="auto"/>
        <w:rPr>
          <w:b/>
          <w:spacing w:val="0"/>
          <w:sz w:val="21"/>
        </w:rPr>
      </w:pPr>
      <w:r>
        <w:rPr>
          <w:rFonts w:hint="eastAsia"/>
          <w:spacing w:val="0"/>
          <w:sz w:val="21"/>
        </w:rPr>
        <w:t>布隆迪</w:t>
      </w:r>
    </w:p>
    <w:p w:rsidR="00000000" w:rsidRDefault="00B05E82">
      <w:pPr>
        <w:spacing w:line="288" w:lineRule="auto"/>
        <w:rPr>
          <w:rFonts w:hint="eastAsia"/>
          <w:b/>
          <w:spacing w:val="0"/>
          <w:sz w:val="21"/>
        </w:rPr>
      </w:pPr>
      <w:r>
        <w:rPr>
          <w:rFonts w:hint="eastAsia"/>
          <w:spacing w:val="0"/>
          <w:sz w:val="21"/>
        </w:rPr>
        <w:t>柬埔寨</w:t>
      </w:r>
    </w:p>
    <w:p w:rsidR="00000000" w:rsidRDefault="00B05E82">
      <w:pPr>
        <w:spacing w:line="288" w:lineRule="auto"/>
        <w:rPr>
          <w:b/>
          <w:spacing w:val="0"/>
          <w:sz w:val="21"/>
        </w:rPr>
      </w:pPr>
      <w:r>
        <w:rPr>
          <w:rFonts w:hint="eastAsia"/>
          <w:spacing w:val="0"/>
          <w:sz w:val="21"/>
        </w:rPr>
        <w:t>喀麦隆</w:t>
      </w:r>
    </w:p>
    <w:p w:rsidR="00000000" w:rsidRDefault="00B05E82">
      <w:pPr>
        <w:spacing w:line="288" w:lineRule="auto"/>
        <w:rPr>
          <w:b/>
          <w:spacing w:val="0"/>
          <w:sz w:val="21"/>
        </w:rPr>
      </w:pPr>
      <w:r>
        <w:rPr>
          <w:rFonts w:hint="eastAsia"/>
          <w:spacing w:val="0"/>
          <w:sz w:val="21"/>
        </w:rPr>
        <w:t>加拿大</w:t>
      </w:r>
    </w:p>
    <w:p w:rsidR="00000000" w:rsidRDefault="00B05E82">
      <w:pPr>
        <w:spacing w:line="288" w:lineRule="auto"/>
        <w:rPr>
          <w:b/>
          <w:spacing w:val="0"/>
          <w:sz w:val="21"/>
        </w:rPr>
      </w:pPr>
      <w:r>
        <w:rPr>
          <w:rFonts w:hint="eastAsia"/>
          <w:spacing w:val="0"/>
          <w:sz w:val="21"/>
        </w:rPr>
        <w:t>佛得角</w:t>
      </w:r>
    </w:p>
    <w:p w:rsidR="00000000" w:rsidRDefault="00B05E82">
      <w:pPr>
        <w:spacing w:line="288" w:lineRule="auto"/>
        <w:rPr>
          <w:b/>
          <w:spacing w:val="0"/>
          <w:sz w:val="21"/>
        </w:rPr>
      </w:pPr>
      <w:r>
        <w:rPr>
          <w:rFonts w:hint="eastAsia"/>
          <w:spacing w:val="0"/>
          <w:sz w:val="21"/>
        </w:rPr>
        <w:t>中非共和国</w:t>
      </w:r>
    </w:p>
    <w:p w:rsidR="00000000" w:rsidRDefault="00B05E82">
      <w:pPr>
        <w:spacing w:line="288" w:lineRule="auto"/>
        <w:rPr>
          <w:rFonts w:hint="eastAsia"/>
          <w:b/>
          <w:spacing w:val="0"/>
          <w:sz w:val="21"/>
        </w:rPr>
      </w:pPr>
      <w:r>
        <w:rPr>
          <w:rFonts w:hint="eastAsia"/>
          <w:spacing w:val="0"/>
          <w:sz w:val="21"/>
        </w:rPr>
        <w:t>乍</w:t>
      </w:r>
      <w:r>
        <w:rPr>
          <w:spacing w:val="0"/>
          <w:sz w:val="21"/>
        </w:rPr>
        <w:t xml:space="preserve">  </w:t>
      </w:r>
      <w:r>
        <w:rPr>
          <w:rFonts w:hint="eastAsia"/>
          <w:spacing w:val="0"/>
          <w:sz w:val="21"/>
        </w:rPr>
        <w:t>得</w:t>
      </w:r>
    </w:p>
    <w:p w:rsidR="00000000" w:rsidRDefault="00B05E82">
      <w:pPr>
        <w:spacing w:line="288" w:lineRule="auto"/>
        <w:rPr>
          <w:b/>
          <w:spacing w:val="0"/>
          <w:sz w:val="21"/>
        </w:rPr>
      </w:pPr>
      <w:r>
        <w:rPr>
          <w:rFonts w:hint="eastAsia"/>
          <w:spacing w:val="0"/>
          <w:sz w:val="21"/>
        </w:rPr>
        <w:t>智</w:t>
      </w:r>
      <w:r>
        <w:rPr>
          <w:spacing w:val="0"/>
          <w:sz w:val="21"/>
        </w:rPr>
        <w:t xml:space="preserve">  </w:t>
      </w:r>
      <w:r>
        <w:rPr>
          <w:rFonts w:hint="eastAsia"/>
          <w:spacing w:val="0"/>
          <w:sz w:val="21"/>
        </w:rPr>
        <w:t>利</w:t>
      </w:r>
    </w:p>
    <w:p w:rsidR="00000000" w:rsidRDefault="00B05E82">
      <w:pPr>
        <w:spacing w:line="288" w:lineRule="auto"/>
        <w:rPr>
          <w:b/>
          <w:spacing w:val="0"/>
          <w:sz w:val="21"/>
        </w:rPr>
      </w:pPr>
      <w:r>
        <w:rPr>
          <w:rFonts w:hint="eastAsia"/>
          <w:spacing w:val="0"/>
          <w:sz w:val="21"/>
        </w:rPr>
        <w:t>中</w:t>
      </w:r>
      <w:r>
        <w:rPr>
          <w:spacing w:val="0"/>
          <w:sz w:val="21"/>
        </w:rPr>
        <w:t xml:space="preserve">  </w:t>
      </w:r>
      <w:r>
        <w:rPr>
          <w:rFonts w:hint="eastAsia"/>
          <w:spacing w:val="0"/>
          <w:sz w:val="21"/>
        </w:rPr>
        <w:t>国</w:t>
      </w:r>
    </w:p>
    <w:p w:rsidR="00000000" w:rsidRDefault="00B05E82">
      <w:pPr>
        <w:spacing w:line="288" w:lineRule="auto"/>
        <w:rPr>
          <w:spacing w:val="0"/>
          <w:sz w:val="21"/>
        </w:rPr>
      </w:pPr>
      <w:r>
        <w:rPr>
          <w:rFonts w:hint="eastAsia"/>
          <w:spacing w:val="0"/>
          <w:sz w:val="21"/>
        </w:rPr>
        <w:t>哥</w:t>
      </w:r>
      <w:r>
        <w:rPr>
          <w:rFonts w:hint="eastAsia"/>
          <w:spacing w:val="0"/>
          <w:sz w:val="21"/>
        </w:rPr>
        <w:t>伦比亚</w:t>
      </w:r>
    </w:p>
    <w:p w:rsidR="00000000" w:rsidRDefault="00B05E82">
      <w:pPr>
        <w:spacing w:line="288" w:lineRule="auto"/>
        <w:rPr>
          <w:rFonts w:hint="eastAsia"/>
          <w:b/>
          <w:spacing w:val="0"/>
          <w:sz w:val="21"/>
        </w:rPr>
      </w:pPr>
      <w:r>
        <w:rPr>
          <w:rFonts w:hint="eastAsia"/>
          <w:spacing w:val="0"/>
          <w:sz w:val="21"/>
        </w:rPr>
        <w:t>科摩罗</w:t>
      </w:r>
    </w:p>
    <w:p w:rsidR="00000000" w:rsidRDefault="00B05E82">
      <w:pPr>
        <w:spacing w:line="288" w:lineRule="auto"/>
        <w:rPr>
          <w:b/>
          <w:spacing w:val="0"/>
          <w:sz w:val="21"/>
        </w:rPr>
      </w:pPr>
      <w:r>
        <w:rPr>
          <w:rFonts w:hint="eastAsia"/>
          <w:spacing w:val="0"/>
          <w:sz w:val="21"/>
        </w:rPr>
        <w:t>刚</w:t>
      </w:r>
      <w:r>
        <w:rPr>
          <w:spacing w:val="0"/>
          <w:sz w:val="21"/>
        </w:rPr>
        <w:t xml:space="preserve">  </w:t>
      </w:r>
      <w:r>
        <w:rPr>
          <w:rFonts w:hint="eastAsia"/>
          <w:spacing w:val="0"/>
          <w:sz w:val="21"/>
        </w:rPr>
        <w:t>果</w:t>
      </w:r>
    </w:p>
    <w:p w:rsidR="00000000" w:rsidRDefault="00B05E82">
      <w:pPr>
        <w:spacing w:line="288" w:lineRule="auto"/>
        <w:rPr>
          <w:rFonts w:hint="eastAsia"/>
          <w:b/>
          <w:spacing w:val="0"/>
          <w:sz w:val="21"/>
        </w:rPr>
      </w:pPr>
      <w:r>
        <w:rPr>
          <w:rFonts w:hint="eastAsia"/>
          <w:spacing w:val="0"/>
          <w:sz w:val="21"/>
        </w:rPr>
        <w:t>哥斯达黎加</w:t>
      </w:r>
    </w:p>
    <w:p w:rsidR="00000000" w:rsidRDefault="00B05E82">
      <w:pPr>
        <w:spacing w:line="288" w:lineRule="auto"/>
        <w:rPr>
          <w:b/>
          <w:spacing w:val="0"/>
          <w:sz w:val="21"/>
        </w:rPr>
      </w:pPr>
      <w:r>
        <w:rPr>
          <w:rFonts w:hint="eastAsia"/>
          <w:spacing w:val="0"/>
          <w:sz w:val="21"/>
        </w:rPr>
        <w:t>科特迪瓦</w:t>
      </w:r>
    </w:p>
    <w:p w:rsidR="00000000" w:rsidRDefault="00B05E82">
      <w:pPr>
        <w:spacing w:line="288" w:lineRule="auto"/>
        <w:rPr>
          <w:b/>
          <w:spacing w:val="0"/>
          <w:sz w:val="21"/>
        </w:rPr>
      </w:pPr>
      <w:r>
        <w:rPr>
          <w:rFonts w:hint="eastAsia"/>
          <w:spacing w:val="0"/>
          <w:sz w:val="21"/>
        </w:rPr>
        <w:t>克罗地亚</w:t>
      </w:r>
    </w:p>
    <w:p w:rsidR="00000000" w:rsidRDefault="00B05E82">
      <w:pPr>
        <w:spacing w:line="288" w:lineRule="auto"/>
        <w:rPr>
          <w:b/>
          <w:spacing w:val="0"/>
          <w:sz w:val="21"/>
        </w:rPr>
      </w:pPr>
      <w:r>
        <w:rPr>
          <w:rFonts w:hint="eastAsia"/>
          <w:spacing w:val="0"/>
          <w:sz w:val="21"/>
        </w:rPr>
        <w:t>古</w:t>
      </w:r>
      <w:r>
        <w:rPr>
          <w:spacing w:val="0"/>
          <w:sz w:val="21"/>
        </w:rPr>
        <w:t xml:space="preserve">  </w:t>
      </w:r>
      <w:r>
        <w:rPr>
          <w:rFonts w:hint="eastAsia"/>
          <w:spacing w:val="0"/>
          <w:sz w:val="21"/>
        </w:rPr>
        <w:t>巴</w:t>
      </w:r>
    </w:p>
    <w:p w:rsidR="00000000" w:rsidRDefault="00B05E82">
      <w:pPr>
        <w:spacing w:line="288" w:lineRule="auto"/>
        <w:rPr>
          <w:b/>
          <w:spacing w:val="0"/>
          <w:sz w:val="21"/>
        </w:rPr>
      </w:pPr>
      <w:r>
        <w:rPr>
          <w:rFonts w:hint="eastAsia"/>
          <w:spacing w:val="0"/>
          <w:sz w:val="21"/>
        </w:rPr>
        <w:t>塞浦路斯</w:t>
      </w:r>
    </w:p>
    <w:p w:rsidR="00000000" w:rsidRDefault="00B05E82">
      <w:pPr>
        <w:spacing w:line="288" w:lineRule="auto"/>
        <w:rPr>
          <w:rFonts w:hint="eastAsia"/>
          <w:b/>
          <w:spacing w:val="0"/>
          <w:sz w:val="21"/>
        </w:rPr>
      </w:pPr>
      <w:r>
        <w:rPr>
          <w:rFonts w:hint="eastAsia"/>
          <w:spacing w:val="0"/>
          <w:sz w:val="21"/>
        </w:rPr>
        <w:t>捷克共和国</w:t>
      </w:r>
    </w:p>
    <w:p w:rsidR="00000000" w:rsidRDefault="00B05E82">
      <w:pPr>
        <w:spacing w:line="288" w:lineRule="auto"/>
        <w:rPr>
          <w:b/>
          <w:spacing w:val="0"/>
          <w:sz w:val="21"/>
        </w:rPr>
      </w:pPr>
      <w:r>
        <w:rPr>
          <w:rFonts w:hint="eastAsia"/>
          <w:spacing w:val="0"/>
          <w:sz w:val="21"/>
        </w:rPr>
        <w:t>刚果民主共和国</w:t>
      </w:r>
    </w:p>
    <w:p w:rsidR="00000000" w:rsidRDefault="00B05E82">
      <w:pPr>
        <w:spacing w:line="288" w:lineRule="auto"/>
        <w:rPr>
          <w:b/>
          <w:spacing w:val="0"/>
          <w:sz w:val="21"/>
        </w:rPr>
      </w:pPr>
      <w:r>
        <w:rPr>
          <w:rFonts w:hint="eastAsia"/>
          <w:spacing w:val="0"/>
          <w:sz w:val="21"/>
        </w:rPr>
        <w:t>丹</w:t>
      </w:r>
      <w:r>
        <w:rPr>
          <w:spacing w:val="0"/>
          <w:sz w:val="21"/>
        </w:rPr>
        <w:t xml:space="preserve">  </w:t>
      </w:r>
      <w:r>
        <w:rPr>
          <w:rFonts w:hint="eastAsia"/>
          <w:spacing w:val="0"/>
          <w:sz w:val="21"/>
        </w:rPr>
        <w:t>麦</w:t>
      </w:r>
    </w:p>
    <w:p w:rsidR="00000000" w:rsidRDefault="00B05E82">
      <w:pPr>
        <w:spacing w:line="288" w:lineRule="auto"/>
        <w:rPr>
          <w:b/>
          <w:spacing w:val="0"/>
          <w:sz w:val="21"/>
        </w:rPr>
      </w:pPr>
      <w:r>
        <w:rPr>
          <w:rFonts w:hint="eastAsia"/>
          <w:spacing w:val="0"/>
          <w:sz w:val="21"/>
        </w:rPr>
        <w:t>多米尼加共和国</w:t>
      </w:r>
    </w:p>
    <w:p w:rsidR="00000000" w:rsidRDefault="00B05E82">
      <w:pPr>
        <w:spacing w:line="288" w:lineRule="auto"/>
        <w:rPr>
          <w:b/>
          <w:spacing w:val="0"/>
          <w:sz w:val="21"/>
        </w:rPr>
      </w:pPr>
      <w:r>
        <w:rPr>
          <w:rFonts w:hint="eastAsia"/>
          <w:spacing w:val="0"/>
          <w:sz w:val="21"/>
        </w:rPr>
        <w:t>厄瓜多尔</w:t>
      </w:r>
    </w:p>
    <w:p w:rsidR="00000000" w:rsidRDefault="00B05E82">
      <w:pPr>
        <w:spacing w:line="288" w:lineRule="auto"/>
        <w:rPr>
          <w:rFonts w:hint="eastAsia"/>
          <w:b/>
          <w:spacing w:val="0"/>
          <w:sz w:val="21"/>
        </w:rPr>
      </w:pPr>
      <w:r>
        <w:rPr>
          <w:rFonts w:hint="eastAsia"/>
          <w:spacing w:val="0"/>
          <w:sz w:val="21"/>
        </w:rPr>
        <w:t>埃</w:t>
      </w:r>
      <w:r>
        <w:rPr>
          <w:spacing w:val="0"/>
          <w:sz w:val="21"/>
        </w:rPr>
        <w:t xml:space="preserve">  </w:t>
      </w:r>
      <w:r>
        <w:rPr>
          <w:rFonts w:hint="eastAsia"/>
          <w:spacing w:val="0"/>
          <w:sz w:val="21"/>
        </w:rPr>
        <w:t>及</w:t>
      </w:r>
    </w:p>
    <w:p w:rsidR="00000000" w:rsidRDefault="00B05E82">
      <w:pPr>
        <w:spacing w:line="288" w:lineRule="auto"/>
        <w:rPr>
          <w:rFonts w:hint="eastAsia"/>
          <w:b/>
          <w:spacing w:val="0"/>
          <w:sz w:val="21"/>
        </w:rPr>
      </w:pPr>
      <w:r>
        <w:rPr>
          <w:rFonts w:hint="eastAsia"/>
          <w:spacing w:val="0"/>
          <w:sz w:val="21"/>
        </w:rPr>
        <w:t>萨尔瓦多</w:t>
      </w:r>
    </w:p>
    <w:p w:rsidR="00000000" w:rsidRDefault="00B05E82">
      <w:pPr>
        <w:spacing w:line="288" w:lineRule="auto"/>
        <w:rPr>
          <w:b/>
          <w:spacing w:val="0"/>
          <w:sz w:val="21"/>
        </w:rPr>
      </w:pPr>
      <w:r>
        <w:rPr>
          <w:rFonts w:hint="eastAsia"/>
          <w:spacing w:val="0"/>
          <w:sz w:val="21"/>
        </w:rPr>
        <w:t>赤道几内亚</w:t>
      </w:r>
    </w:p>
    <w:p w:rsidR="00000000" w:rsidRDefault="00B05E82">
      <w:pPr>
        <w:spacing w:line="288" w:lineRule="auto"/>
        <w:rPr>
          <w:b/>
          <w:spacing w:val="0"/>
          <w:sz w:val="21"/>
        </w:rPr>
      </w:pPr>
      <w:r>
        <w:rPr>
          <w:rFonts w:hint="eastAsia"/>
          <w:spacing w:val="0"/>
          <w:sz w:val="21"/>
        </w:rPr>
        <w:t>厄立特里亚</w:t>
      </w:r>
    </w:p>
    <w:p w:rsidR="00000000" w:rsidRDefault="00B05E82">
      <w:pPr>
        <w:spacing w:line="288" w:lineRule="auto"/>
        <w:rPr>
          <w:b/>
          <w:spacing w:val="0"/>
          <w:sz w:val="21"/>
        </w:rPr>
      </w:pPr>
      <w:r>
        <w:rPr>
          <w:rFonts w:hint="eastAsia"/>
          <w:spacing w:val="0"/>
          <w:sz w:val="21"/>
        </w:rPr>
        <w:t>爱沙尼亚</w:t>
      </w:r>
    </w:p>
    <w:p w:rsidR="00000000" w:rsidRDefault="00B05E82">
      <w:pPr>
        <w:spacing w:line="288" w:lineRule="auto"/>
        <w:rPr>
          <w:b/>
          <w:spacing w:val="0"/>
          <w:sz w:val="21"/>
        </w:rPr>
      </w:pPr>
      <w:r>
        <w:rPr>
          <w:rFonts w:hint="eastAsia"/>
          <w:spacing w:val="0"/>
          <w:sz w:val="21"/>
        </w:rPr>
        <w:t>埃塞俄比亚</w:t>
      </w:r>
    </w:p>
    <w:p w:rsidR="00000000" w:rsidRDefault="00B05E82">
      <w:pPr>
        <w:spacing w:line="288" w:lineRule="auto"/>
        <w:rPr>
          <w:rFonts w:hint="eastAsia"/>
          <w:b/>
          <w:spacing w:val="0"/>
          <w:sz w:val="21"/>
        </w:rPr>
      </w:pPr>
      <w:r>
        <w:rPr>
          <w:rFonts w:hint="eastAsia"/>
          <w:spacing w:val="0"/>
          <w:sz w:val="21"/>
        </w:rPr>
        <w:t>斐</w:t>
      </w:r>
      <w:r>
        <w:rPr>
          <w:spacing w:val="0"/>
          <w:sz w:val="21"/>
        </w:rPr>
        <w:t xml:space="preserve">  </w:t>
      </w:r>
      <w:r>
        <w:rPr>
          <w:rFonts w:hint="eastAsia"/>
          <w:spacing w:val="0"/>
          <w:sz w:val="21"/>
        </w:rPr>
        <w:t>济</w:t>
      </w:r>
    </w:p>
    <w:p w:rsidR="00000000" w:rsidRDefault="00B05E82">
      <w:pPr>
        <w:spacing w:line="288" w:lineRule="auto"/>
        <w:rPr>
          <w:b/>
          <w:spacing w:val="0"/>
          <w:sz w:val="21"/>
        </w:rPr>
      </w:pPr>
      <w:r>
        <w:rPr>
          <w:rFonts w:hint="eastAsia"/>
          <w:spacing w:val="0"/>
          <w:sz w:val="21"/>
        </w:rPr>
        <w:t>芬</w:t>
      </w:r>
      <w:r>
        <w:rPr>
          <w:spacing w:val="0"/>
          <w:sz w:val="21"/>
        </w:rPr>
        <w:t xml:space="preserve">  </w:t>
      </w:r>
      <w:r>
        <w:rPr>
          <w:rFonts w:hint="eastAsia"/>
          <w:spacing w:val="0"/>
          <w:sz w:val="21"/>
        </w:rPr>
        <w:t>兰</w:t>
      </w:r>
    </w:p>
    <w:p w:rsidR="00000000" w:rsidRDefault="00B05E82">
      <w:pPr>
        <w:spacing w:line="288" w:lineRule="auto"/>
        <w:rPr>
          <w:b/>
          <w:spacing w:val="0"/>
          <w:sz w:val="21"/>
        </w:rPr>
      </w:pPr>
      <w:r>
        <w:rPr>
          <w:rFonts w:hint="eastAsia"/>
          <w:spacing w:val="0"/>
          <w:sz w:val="21"/>
        </w:rPr>
        <w:t>法</w:t>
      </w:r>
      <w:r>
        <w:rPr>
          <w:spacing w:val="0"/>
          <w:sz w:val="21"/>
        </w:rPr>
        <w:t xml:space="preserve">  </w:t>
      </w:r>
      <w:r>
        <w:rPr>
          <w:rFonts w:hint="eastAsia"/>
          <w:spacing w:val="0"/>
          <w:sz w:val="21"/>
        </w:rPr>
        <w:t>国</w:t>
      </w:r>
    </w:p>
    <w:p w:rsidR="00000000" w:rsidRDefault="00B05E82">
      <w:pPr>
        <w:spacing w:line="288" w:lineRule="auto"/>
        <w:rPr>
          <w:b/>
          <w:spacing w:val="0"/>
          <w:sz w:val="21"/>
        </w:rPr>
      </w:pPr>
      <w:r>
        <w:rPr>
          <w:rFonts w:hint="eastAsia"/>
          <w:spacing w:val="0"/>
          <w:sz w:val="21"/>
        </w:rPr>
        <w:t>加</w:t>
      </w:r>
      <w:r>
        <w:rPr>
          <w:spacing w:val="0"/>
          <w:sz w:val="21"/>
        </w:rPr>
        <w:t xml:space="preserve">  </w:t>
      </w:r>
      <w:r>
        <w:rPr>
          <w:rFonts w:hint="eastAsia"/>
          <w:spacing w:val="0"/>
          <w:sz w:val="21"/>
        </w:rPr>
        <w:t>蓬</w:t>
      </w:r>
    </w:p>
    <w:p w:rsidR="00000000" w:rsidRDefault="00B05E82">
      <w:pPr>
        <w:spacing w:line="288" w:lineRule="auto"/>
        <w:rPr>
          <w:b/>
          <w:spacing w:val="0"/>
          <w:sz w:val="21"/>
        </w:rPr>
      </w:pPr>
      <w:r>
        <w:rPr>
          <w:rFonts w:hint="eastAsia"/>
          <w:spacing w:val="0"/>
          <w:sz w:val="21"/>
        </w:rPr>
        <w:t>冈比亚</w:t>
      </w:r>
    </w:p>
    <w:p w:rsidR="00000000" w:rsidRDefault="00B05E82">
      <w:pPr>
        <w:spacing w:line="288" w:lineRule="auto"/>
        <w:rPr>
          <w:rFonts w:hint="eastAsia"/>
          <w:b/>
          <w:spacing w:val="0"/>
          <w:sz w:val="21"/>
        </w:rPr>
      </w:pPr>
      <w:r>
        <w:rPr>
          <w:rFonts w:hint="eastAsia"/>
          <w:spacing w:val="0"/>
          <w:sz w:val="21"/>
        </w:rPr>
        <w:t>格鲁吉亚</w:t>
      </w:r>
    </w:p>
    <w:p w:rsidR="00000000" w:rsidRDefault="00B05E82">
      <w:pPr>
        <w:spacing w:line="288" w:lineRule="auto"/>
        <w:rPr>
          <w:b/>
          <w:spacing w:val="0"/>
          <w:sz w:val="21"/>
        </w:rPr>
      </w:pPr>
      <w:r>
        <w:rPr>
          <w:rFonts w:hint="eastAsia"/>
          <w:spacing w:val="0"/>
          <w:sz w:val="21"/>
        </w:rPr>
        <w:t>德</w:t>
      </w:r>
      <w:r>
        <w:rPr>
          <w:spacing w:val="0"/>
          <w:sz w:val="21"/>
        </w:rPr>
        <w:t xml:space="preserve">  </w:t>
      </w:r>
      <w:r>
        <w:rPr>
          <w:rFonts w:hint="eastAsia"/>
          <w:spacing w:val="0"/>
          <w:sz w:val="21"/>
        </w:rPr>
        <w:t>国</w:t>
      </w:r>
    </w:p>
    <w:p w:rsidR="00000000" w:rsidRDefault="00B05E82">
      <w:pPr>
        <w:spacing w:line="288" w:lineRule="auto"/>
        <w:rPr>
          <w:b/>
          <w:spacing w:val="0"/>
          <w:sz w:val="21"/>
        </w:rPr>
      </w:pPr>
      <w:r>
        <w:rPr>
          <w:rFonts w:hint="eastAsia"/>
          <w:spacing w:val="0"/>
          <w:sz w:val="21"/>
        </w:rPr>
        <w:t>加</w:t>
      </w:r>
      <w:r>
        <w:rPr>
          <w:spacing w:val="0"/>
          <w:sz w:val="21"/>
        </w:rPr>
        <w:t xml:space="preserve">  </w:t>
      </w:r>
      <w:r>
        <w:rPr>
          <w:rFonts w:hint="eastAsia"/>
          <w:spacing w:val="0"/>
          <w:sz w:val="21"/>
        </w:rPr>
        <w:t>纳</w:t>
      </w:r>
    </w:p>
    <w:p w:rsidR="00000000" w:rsidRDefault="00B05E82">
      <w:pPr>
        <w:spacing w:line="288" w:lineRule="auto"/>
        <w:rPr>
          <w:b/>
          <w:spacing w:val="0"/>
          <w:sz w:val="21"/>
        </w:rPr>
      </w:pPr>
      <w:r>
        <w:rPr>
          <w:rFonts w:hint="eastAsia"/>
          <w:spacing w:val="0"/>
          <w:sz w:val="21"/>
        </w:rPr>
        <w:t>希</w:t>
      </w:r>
      <w:r>
        <w:rPr>
          <w:spacing w:val="0"/>
          <w:sz w:val="21"/>
        </w:rPr>
        <w:t xml:space="preserve">  </w:t>
      </w:r>
      <w:r>
        <w:rPr>
          <w:rFonts w:hint="eastAsia"/>
          <w:spacing w:val="0"/>
          <w:sz w:val="21"/>
        </w:rPr>
        <w:t>腊</w:t>
      </w:r>
    </w:p>
    <w:p w:rsidR="00000000" w:rsidRDefault="00B05E82">
      <w:pPr>
        <w:spacing w:line="288" w:lineRule="auto"/>
        <w:rPr>
          <w:b/>
          <w:spacing w:val="0"/>
          <w:sz w:val="21"/>
        </w:rPr>
      </w:pPr>
      <w:r>
        <w:rPr>
          <w:rFonts w:hint="eastAsia"/>
          <w:spacing w:val="0"/>
          <w:sz w:val="21"/>
        </w:rPr>
        <w:t>危地马拉</w:t>
      </w:r>
    </w:p>
    <w:p w:rsidR="00000000" w:rsidRDefault="00B05E82">
      <w:pPr>
        <w:spacing w:line="288" w:lineRule="auto"/>
        <w:rPr>
          <w:rFonts w:hint="eastAsia"/>
          <w:b/>
          <w:spacing w:val="0"/>
          <w:sz w:val="21"/>
        </w:rPr>
      </w:pPr>
      <w:r>
        <w:rPr>
          <w:rFonts w:hint="eastAsia"/>
          <w:spacing w:val="0"/>
          <w:sz w:val="21"/>
        </w:rPr>
        <w:t>几内亚</w:t>
      </w:r>
    </w:p>
    <w:p w:rsidR="00000000" w:rsidRDefault="00B05E82">
      <w:pPr>
        <w:spacing w:line="288" w:lineRule="auto"/>
        <w:rPr>
          <w:b/>
          <w:spacing w:val="0"/>
          <w:sz w:val="21"/>
        </w:rPr>
      </w:pPr>
      <w:r>
        <w:rPr>
          <w:rFonts w:hint="eastAsia"/>
          <w:spacing w:val="0"/>
          <w:sz w:val="21"/>
        </w:rPr>
        <w:t>圭亚那</w:t>
      </w:r>
    </w:p>
    <w:p w:rsidR="00000000" w:rsidRDefault="00B05E82">
      <w:pPr>
        <w:spacing w:line="288" w:lineRule="auto"/>
        <w:rPr>
          <w:b/>
          <w:spacing w:val="0"/>
          <w:sz w:val="21"/>
        </w:rPr>
      </w:pPr>
      <w:r>
        <w:rPr>
          <w:rFonts w:hint="eastAsia"/>
          <w:spacing w:val="0"/>
          <w:sz w:val="21"/>
        </w:rPr>
        <w:t>海</w:t>
      </w:r>
      <w:r>
        <w:rPr>
          <w:spacing w:val="0"/>
          <w:sz w:val="21"/>
        </w:rPr>
        <w:t xml:space="preserve">  </w:t>
      </w:r>
      <w:r>
        <w:rPr>
          <w:rFonts w:hint="eastAsia"/>
          <w:spacing w:val="0"/>
          <w:sz w:val="21"/>
        </w:rPr>
        <w:t>地</w:t>
      </w:r>
    </w:p>
    <w:p w:rsidR="00000000" w:rsidRDefault="00B05E82">
      <w:pPr>
        <w:spacing w:line="288" w:lineRule="auto"/>
        <w:rPr>
          <w:b/>
          <w:spacing w:val="0"/>
          <w:sz w:val="21"/>
        </w:rPr>
      </w:pPr>
      <w:r>
        <w:rPr>
          <w:rFonts w:hint="eastAsia"/>
          <w:spacing w:val="0"/>
          <w:sz w:val="21"/>
        </w:rPr>
        <w:t>教</w:t>
      </w:r>
      <w:r>
        <w:rPr>
          <w:spacing w:val="0"/>
          <w:sz w:val="21"/>
        </w:rPr>
        <w:t xml:space="preserve">  </w:t>
      </w:r>
      <w:r>
        <w:rPr>
          <w:rFonts w:hint="eastAsia"/>
          <w:spacing w:val="0"/>
          <w:sz w:val="21"/>
        </w:rPr>
        <w:t>廷</w:t>
      </w:r>
    </w:p>
    <w:p w:rsidR="00000000" w:rsidRDefault="00B05E82">
      <w:pPr>
        <w:spacing w:line="288" w:lineRule="auto"/>
        <w:rPr>
          <w:rFonts w:hint="eastAsia"/>
          <w:b/>
          <w:spacing w:val="0"/>
          <w:sz w:val="21"/>
        </w:rPr>
      </w:pPr>
      <w:r>
        <w:rPr>
          <w:rFonts w:hint="eastAsia"/>
          <w:spacing w:val="0"/>
          <w:sz w:val="21"/>
        </w:rPr>
        <w:t>匈牙利</w:t>
      </w:r>
    </w:p>
    <w:p w:rsidR="00000000" w:rsidRDefault="00B05E82">
      <w:pPr>
        <w:spacing w:line="288" w:lineRule="auto"/>
        <w:rPr>
          <w:b/>
          <w:spacing w:val="0"/>
          <w:sz w:val="21"/>
        </w:rPr>
      </w:pPr>
      <w:r>
        <w:rPr>
          <w:rFonts w:hint="eastAsia"/>
          <w:spacing w:val="0"/>
          <w:sz w:val="21"/>
        </w:rPr>
        <w:t>洪都拉斯</w:t>
      </w:r>
    </w:p>
    <w:p w:rsidR="00000000" w:rsidRDefault="00B05E82">
      <w:pPr>
        <w:spacing w:line="288" w:lineRule="auto"/>
        <w:rPr>
          <w:rFonts w:hint="eastAsia"/>
          <w:b/>
          <w:spacing w:val="0"/>
          <w:sz w:val="21"/>
        </w:rPr>
      </w:pPr>
      <w:r>
        <w:rPr>
          <w:rFonts w:hint="eastAsia"/>
          <w:spacing w:val="0"/>
          <w:sz w:val="21"/>
        </w:rPr>
        <w:t>冰</w:t>
      </w:r>
      <w:r>
        <w:rPr>
          <w:spacing w:val="0"/>
          <w:sz w:val="21"/>
        </w:rPr>
        <w:t xml:space="preserve">  </w:t>
      </w:r>
      <w:r>
        <w:rPr>
          <w:rFonts w:hint="eastAsia"/>
          <w:spacing w:val="0"/>
          <w:sz w:val="21"/>
        </w:rPr>
        <w:t>岛</w:t>
      </w:r>
    </w:p>
    <w:p w:rsidR="00000000" w:rsidRDefault="00B05E82">
      <w:pPr>
        <w:spacing w:line="288" w:lineRule="auto"/>
        <w:rPr>
          <w:b/>
          <w:spacing w:val="0"/>
          <w:sz w:val="21"/>
        </w:rPr>
      </w:pPr>
      <w:r>
        <w:rPr>
          <w:rFonts w:hint="eastAsia"/>
          <w:spacing w:val="0"/>
          <w:sz w:val="21"/>
        </w:rPr>
        <w:t>印</w:t>
      </w:r>
      <w:r>
        <w:rPr>
          <w:spacing w:val="0"/>
          <w:sz w:val="21"/>
        </w:rPr>
        <w:t xml:space="preserve">  </w:t>
      </w:r>
      <w:r>
        <w:rPr>
          <w:rFonts w:hint="eastAsia"/>
          <w:spacing w:val="0"/>
          <w:sz w:val="21"/>
        </w:rPr>
        <w:t>度</w:t>
      </w:r>
    </w:p>
    <w:p w:rsidR="00000000" w:rsidRDefault="00B05E82">
      <w:pPr>
        <w:spacing w:line="288" w:lineRule="auto"/>
        <w:rPr>
          <w:b/>
          <w:spacing w:val="0"/>
          <w:sz w:val="21"/>
        </w:rPr>
      </w:pPr>
      <w:r>
        <w:rPr>
          <w:rFonts w:hint="eastAsia"/>
          <w:spacing w:val="0"/>
          <w:sz w:val="21"/>
        </w:rPr>
        <w:t>印度尼西亚</w:t>
      </w:r>
    </w:p>
    <w:p w:rsidR="00000000" w:rsidRDefault="00B05E82">
      <w:pPr>
        <w:spacing w:line="288" w:lineRule="auto"/>
        <w:rPr>
          <w:b/>
          <w:spacing w:val="0"/>
          <w:sz w:val="21"/>
        </w:rPr>
      </w:pPr>
      <w:r>
        <w:rPr>
          <w:rFonts w:hint="eastAsia"/>
          <w:spacing w:val="0"/>
          <w:sz w:val="21"/>
        </w:rPr>
        <w:t>伊朗</w:t>
      </w:r>
      <w:r>
        <w:rPr>
          <w:spacing w:val="0"/>
          <w:sz w:val="21"/>
        </w:rPr>
        <w:t>(</w:t>
      </w:r>
      <w:r>
        <w:rPr>
          <w:rFonts w:hint="eastAsia"/>
          <w:spacing w:val="0"/>
          <w:sz w:val="21"/>
        </w:rPr>
        <w:t>伊斯兰共和国</w:t>
      </w:r>
      <w:r>
        <w:rPr>
          <w:spacing w:val="0"/>
          <w:sz w:val="21"/>
        </w:rPr>
        <w:t>)</w:t>
      </w:r>
    </w:p>
    <w:p w:rsidR="00000000" w:rsidRDefault="00B05E82">
      <w:pPr>
        <w:spacing w:line="288" w:lineRule="auto"/>
        <w:rPr>
          <w:b/>
          <w:spacing w:val="0"/>
          <w:sz w:val="21"/>
        </w:rPr>
      </w:pPr>
      <w:r>
        <w:rPr>
          <w:rFonts w:hint="eastAsia"/>
          <w:spacing w:val="0"/>
          <w:sz w:val="21"/>
        </w:rPr>
        <w:t>伊拉克</w:t>
      </w:r>
    </w:p>
    <w:p w:rsidR="00000000" w:rsidRDefault="00B05E82">
      <w:pPr>
        <w:spacing w:line="288" w:lineRule="auto"/>
        <w:rPr>
          <w:rFonts w:hint="eastAsia"/>
          <w:b/>
          <w:spacing w:val="0"/>
          <w:sz w:val="21"/>
        </w:rPr>
      </w:pPr>
      <w:r>
        <w:rPr>
          <w:rFonts w:hint="eastAsia"/>
          <w:spacing w:val="0"/>
          <w:sz w:val="21"/>
        </w:rPr>
        <w:t>爱尔兰</w:t>
      </w:r>
    </w:p>
    <w:p w:rsidR="00000000" w:rsidRDefault="00B05E82">
      <w:pPr>
        <w:spacing w:line="288" w:lineRule="auto"/>
        <w:rPr>
          <w:b/>
          <w:spacing w:val="0"/>
          <w:sz w:val="21"/>
        </w:rPr>
      </w:pPr>
      <w:r>
        <w:rPr>
          <w:rFonts w:hint="eastAsia"/>
          <w:spacing w:val="0"/>
          <w:sz w:val="21"/>
        </w:rPr>
        <w:t>以色列</w:t>
      </w:r>
    </w:p>
    <w:p w:rsidR="00000000" w:rsidRDefault="00B05E82">
      <w:pPr>
        <w:spacing w:line="288" w:lineRule="auto"/>
        <w:rPr>
          <w:b/>
          <w:spacing w:val="0"/>
          <w:sz w:val="21"/>
        </w:rPr>
      </w:pPr>
      <w:r>
        <w:rPr>
          <w:rFonts w:hint="eastAsia"/>
          <w:spacing w:val="0"/>
          <w:sz w:val="21"/>
        </w:rPr>
        <w:t>意大利</w:t>
      </w:r>
    </w:p>
    <w:p w:rsidR="00000000" w:rsidRDefault="00B05E82">
      <w:pPr>
        <w:spacing w:line="288" w:lineRule="auto"/>
        <w:rPr>
          <w:b/>
          <w:spacing w:val="0"/>
          <w:sz w:val="21"/>
        </w:rPr>
      </w:pPr>
      <w:r>
        <w:rPr>
          <w:rFonts w:hint="eastAsia"/>
          <w:spacing w:val="0"/>
          <w:sz w:val="21"/>
        </w:rPr>
        <w:t>牙买加</w:t>
      </w:r>
    </w:p>
    <w:p w:rsidR="00000000" w:rsidRDefault="00B05E82">
      <w:pPr>
        <w:spacing w:line="288" w:lineRule="auto"/>
        <w:rPr>
          <w:b/>
          <w:spacing w:val="0"/>
          <w:sz w:val="21"/>
        </w:rPr>
      </w:pPr>
      <w:r>
        <w:rPr>
          <w:rFonts w:hint="eastAsia"/>
          <w:spacing w:val="0"/>
          <w:sz w:val="21"/>
        </w:rPr>
        <w:t>日</w:t>
      </w:r>
      <w:r>
        <w:rPr>
          <w:spacing w:val="0"/>
          <w:sz w:val="21"/>
        </w:rPr>
        <w:t xml:space="preserve">  </w:t>
      </w:r>
      <w:r>
        <w:rPr>
          <w:rFonts w:hint="eastAsia"/>
          <w:spacing w:val="0"/>
          <w:sz w:val="21"/>
        </w:rPr>
        <w:t>本</w:t>
      </w:r>
    </w:p>
    <w:p w:rsidR="00000000" w:rsidRDefault="00B05E82">
      <w:pPr>
        <w:spacing w:line="288" w:lineRule="auto"/>
        <w:rPr>
          <w:rFonts w:hint="eastAsia"/>
          <w:b/>
          <w:spacing w:val="0"/>
          <w:sz w:val="21"/>
        </w:rPr>
      </w:pPr>
      <w:r>
        <w:rPr>
          <w:rFonts w:hint="eastAsia"/>
          <w:spacing w:val="0"/>
          <w:sz w:val="21"/>
        </w:rPr>
        <w:t>约</w:t>
      </w:r>
      <w:r>
        <w:rPr>
          <w:spacing w:val="0"/>
          <w:sz w:val="21"/>
        </w:rPr>
        <w:t xml:space="preserve">  </w:t>
      </w:r>
      <w:r>
        <w:rPr>
          <w:rFonts w:hint="eastAsia"/>
          <w:spacing w:val="0"/>
          <w:sz w:val="21"/>
        </w:rPr>
        <w:t>旦</w:t>
      </w:r>
    </w:p>
    <w:p w:rsidR="00000000" w:rsidRDefault="00B05E82">
      <w:pPr>
        <w:spacing w:line="288" w:lineRule="auto"/>
        <w:rPr>
          <w:b/>
          <w:spacing w:val="0"/>
          <w:sz w:val="21"/>
        </w:rPr>
      </w:pPr>
      <w:r>
        <w:rPr>
          <w:rFonts w:hint="eastAsia"/>
          <w:spacing w:val="0"/>
          <w:sz w:val="21"/>
        </w:rPr>
        <w:t>哈萨克斯坦</w:t>
      </w:r>
    </w:p>
    <w:p w:rsidR="00000000" w:rsidRDefault="00B05E82">
      <w:pPr>
        <w:spacing w:line="288" w:lineRule="auto"/>
        <w:rPr>
          <w:b/>
          <w:spacing w:val="0"/>
          <w:sz w:val="21"/>
        </w:rPr>
      </w:pPr>
      <w:r>
        <w:rPr>
          <w:rFonts w:hint="eastAsia"/>
          <w:spacing w:val="0"/>
          <w:sz w:val="21"/>
        </w:rPr>
        <w:t>肯尼亚</w:t>
      </w:r>
    </w:p>
    <w:p w:rsidR="00000000" w:rsidRDefault="00B05E82">
      <w:pPr>
        <w:spacing w:line="288" w:lineRule="auto"/>
        <w:rPr>
          <w:b/>
          <w:spacing w:val="0"/>
          <w:sz w:val="21"/>
        </w:rPr>
      </w:pPr>
      <w:r>
        <w:rPr>
          <w:rFonts w:hint="eastAsia"/>
          <w:spacing w:val="0"/>
          <w:sz w:val="21"/>
        </w:rPr>
        <w:t>科威特</w:t>
      </w:r>
    </w:p>
    <w:p w:rsidR="00000000" w:rsidRDefault="00B05E82">
      <w:pPr>
        <w:spacing w:line="288" w:lineRule="auto"/>
        <w:rPr>
          <w:b/>
          <w:spacing w:val="0"/>
          <w:sz w:val="21"/>
        </w:rPr>
      </w:pPr>
      <w:r>
        <w:rPr>
          <w:rFonts w:hint="eastAsia"/>
          <w:spacing w:val="0"/>
          <w:sz w:val="21"/>
        </w:rPr>
        <w:t>吉尔吉斯斯</w:t>
      </w:r>
      <w:r>
        <w:rPr>
          <w:rFonts w:hint="eastAsia"/>
          <w:spacing w:val="0"/>
          <w:sz w:val="21"/>
        </w:rPr>
        <w:t>坦</w:t>
      </w:r>
    </w:p>
    <w:p w:rsidR="00000000" w:rsidRDefault="00B05E82">
      <w:pPr>
        <w:spacing w:line="288" w:lineRule="auto"/>
        <w:rPr>
          <w:rFonts w:hint="eastAsia"/>
          <w:b/>
          <w:spacing w:val="0"/>
          <w:sz w:val="21"/>
        </w:rPr>
      </w:pPr>
      <w:r>
        <w:rPr>
          <w:rFonts w:hint="eastAsia"/>
          <w:spacing w:val="0"/>
          <w:sz w:val="21"/>
        </w:rPr>
        <w:t>老挝人民民主共和国</w:t>
      </w:r>
    </w:p>
    <w:p w:rsidR="00000000" w:rsidRDefault="00B05E82">
      <w:pPr>
        <w:spacing w:line="288" w:lineRule="auto"/>
        <w:rPr>
          <w:b/>
          <w:spacing w:val="0"/>
          <w:sz w:val="21"/>
        </w:rPr>
      </w:pPr>
      <w:r>
        <w:rPr>
          <w:rFonts w:hint="eastAsia"/>
          <w:spacing w:val="0"/>
          <w:sz w:val="21"/>
        </w:rPr>
        <w:t>拉脱维亚</w:t>
      </w:r>
    </w:p>
    <w:p w:rsidR="00000000" w:rsidRDefault="00B05E82">
      <w:pPr>
        <w:spacing w:line="288" w:lineRule="auto"/>
        <w:rPr>
          <w:b/>
          <w:spacing w:val="0"/>
          <w:sz w:val="21"/>
        </w:rPr>
      </w:pPr>
      <w:r>
        <w:rPr>
          <w:rFonts w:hint="eastAsia"/>
          <w:spacing w:val="0"/>
          <w:sz w:val="21"/>
        </w:rPr>
        <w:t>黎巴嫩</w:t>
      </w:r>
    </w:p>
    <w:p w:rsidR="00000000" w:rsidRDefault="00B05E82">
      <w:pPr>
        <w:spacing w:line="288" w:lineRule="auto"/>
        <w:rPr>
          <w:b/>
          <w:spacing w:val="0"/>
          <w:sz w:val="21"/>
        </w:rPr>
      </w:pPr>
      <w:r>
        <w:rPr>
          <w:rFonts w:hint="eastAsia"/>
          <w:spacing w:val="0"/>
          <w:sz w:val="21"/>
        </w:rPr>
        <w:t>莱索托</w:t>
      </w:r>
    </w:p>
    <w:p w:rsidR="00000000" w:rsidRDefault="00B05E82">
      <w:pPr>
        <w:spacing w:line="288" w:lineRule="auto"/>
        <w:rPr>
          <w:b/>
          <w:spacing w:val="0"/>
          <w:sz w:val="21"/>
        </w:rPr>
      </w:pPr>
      <w:r>
        <w:rPr>
          <w:rFonts w:hint="eastAsia"/>
          <w:spacing w:val="0"/>
          <w:sz w:val="21"/>
        </w:rPr>
        <w:t>利比里亚</w:t>
      </w:r>
    </w:p>
    <w:p w:rsidR="00000000" w:rsidRDefault="00B05E82">
      <w:pPr>
        <w:spacing w:line="288" w:lineRule="auto"/>
        <w:rPr>
          <w:rFonts w:hint="eastAsia"/>
          <w:spacing w:val="0"/>
          <w:sz w:val="21"/>
        </w:rPr>
      </w:pPr>
      <w:r>
        <w:rPr>
          <w:rFonts w:hint="eastAsia"/>
          <w:spacing w:val="0"/>
          <w:sz w:val="21"/>
        </w:rPr>
        <w:t>阿拉伯利比亚民众国</w:t>
      </w:r>
    </w:p>
    <w:p w:rsidR="00000000" w:rsidRDefault="00B05E82">
      <w:pPr>
        <w:spacing w:line="288" w:lineRule="auto"/>
        <w:rPr>
          <w:b/>
          <w:spacing w:val="0"/>
          <w:sz w:val="21"/>
        </w:rPr>
      </w:pPr>
      <w:r>
        <w:rPr>
          <w:rFonts w:hint="eastAsia"/>
          <w:spacing w:val="0"/>
          <w:sz w:val="21"/>
        </w:rPr>
        <w:t>列支敦士登</w:t>
      </w:r>
    </w:p>
    <w:p w:rsidR="00000000" w:rsidRDefault="00B05E82">
      <w:pPr>
        <w:spacing w:line="288" w:lineRule="auto"/>
        <w:rPr>
          <w:b/>
          <w:spacing w:val="0"/>
          <w:sz w:val="21"/>
        </w:rPr>
      </w:pPr>
      <w:r>
        <w:rPr>
          <w:rFonts w:hint="eastAsia"/>
          <w:spacing w:val="0"/>
          <w:sz w:val="21"/>
        </w:rPr>
        <w:t>立陶宛</w:t>
      </w:r>
    </w:p>
    <w:p w:rsidR="00000000" w:rsidRDefault="00B05E82">
      <w:pPr>
        <w:spacing w:line="288" w:lineRule="auto"/>
        <w:rPr>
          <w:rFonts w:hint="eastAsia"/>
          <w:b/>
          <w:spacing w:val="0"/>
          <w:sz w:val="21"/>
        </w:rPr>
      </w:pPr>
      <w:r>
        <w:rPr>
          <w:rFonts w:hint="eastAsia"/>
          <w:spacing w:val="0"/>
          <w:sz w:val="21"/>
        </w:rPr>
        <w:t>卢森堡</w:t>
      </w:r>
    </w:p>
    <w:p w:rsidR="00000000" w:rsidRDefault="00B05E82">
      <w:pPr>
        <w:spacing w:line="288" w:lineRule="auto"/>
        <w:rPr>
          <w:b/>
          <w:spacing w:val="0"/>
          <w:sz w:val="21"/>
        </w:rPr>
      </w:pPr>
      <w:r>
        <w:rPr>
          <w:rFonts w:hint="eastAsia"/>
          <w:spacing w:val="0"/>
          <w:sz w:val="21"/>
        </w:rPr>
        <w:t>马达加斯加</w:t>
      </w:r>
    </w:p>
    <w:p w:rsidR="00000000" w:rsidRDefault="00B05E82">
      <w:pPr>
        <w:spacing w:line="288" w:lineRule="auto"/>
        <w:rPr>
          <w:rFonts w:hint="eastAsia"/>
          <w:b/>
          <w:spacing w:val="0"/>
          <w:sz w:val="21"/>
        </w:rPr>
      </w:pPr>
      <w:r>
        <w:rPr>
          <w:rFonts w:hint="eastAsia"/>
          <w:spacing w:val="0"/>
          <w:sz w:val="21"/>
        </w:rPr>
        <w:t>马拉维</w:t>
      </w:r>
    </w:p>
    <w:p w:rsidR="00000000" w:rsidRDefault="00B05E82">
      <w:pPr>
        <w:spacing w:line="288" w:lineRule="auto"/>
        <w:rPr>
          <w:b/>
          <w:spacing w:val="0"/>
          <w:sz w:val="21"/>
        </w:rPr>
      </w:pPr>
      <w:r>
        <w:rPr>
          <w:rFonts w:hint="eastAsia"/>
          <w:spacing w:val="0"/>
          <w:sz w:val="21"/>
        </w:rPr>
        <w:t>马尔代夫</w:t>
      </w:r>
    </w:p>
    <w:p w:rsidR="00000000" w:rsidRDefault="00B05E82">
      <w:pPr>
        <w:spacing w:line="288" w:lineRule="auto"/>
        <w:rPr>
          <w:b/>
          <w:spacing w:val="0"/>
          <w:sz w:val="21"/>
        </w:rPr>
      </w:pPr>
      <w:r>
        <w:rPr>
          <w:rFonts w:hint="eastAsia"/>
          <w:spacing w:val="0"/>
          <w:sz w:val="21"/>
        </w:rPr>
        <w:t>马</w:t>
      </w:r>
      <w:r>
        <w:rPr>
          <w:spacing w:val="0"/>
          <w:sz w:val="21"/>
        </w:rPr>
        <w:t xml:space="preserve">  </w:t>
      </w:r>
      <w:r>
        <w:rPr>
          <w:rFonts w:hint="eastAsia"/>
          <w:spacing w:val="0"/>
          <w:sz w:val="21"/>
        </w:rPr>
        <w:t>里</w:t>
      </w:r>
    </w:p>
    <w:p w:rsidR="00000000" w:rsidRDefault="00B05E82">
      <w:pPr>
        <w:spacing w:line="288" w:lineRule="auto"/>
        <w:rPr>
          <w:b/>
          <w:spacing w:val="0"/>
          <w:sz w:val="21"/>
        </w:rPr>
      </w:pPr>
      <w:r>
        <w:rPr>
          <w:rFonts w:hint="eastAsia"/>
          <w:spacing w:val="0"/>
          <w:sz w:val="21"/>
        </w:rPr>
        <w:t>马耳他</w:t>
      </w:r>
    </w:p>
    <w:p w:rsidR="00000000" w:rsidRDefault="00B05E82">
      <w:pPr>
        <w:spacing w:line="288" w:lineRule="auto"/>
        <w:rPr>
          <w:b/>
          <w:spacing w:val="0"/>
          <w:sz w:val="21"/>
        </w:rPr>
      </w:pPr>
      <w:r>
        <w:rPr>
          <w:rFonts w:hint="eastAsia"/>
          <w:spacing w:val="0"/>
          <w:sz w:val="21"/>
        </w:rPr>
        <w:t>毛里塔尼亚</w:t>
      </w:r>
    </w:p>
    <w:p w:rsidR="00000000" w:rsidRDefault="00B05E82">
      <w:pPr>
        <w:spacing w:line="288" w:lineRule="auto"/>
        <w:rPr>
          <w:rFonts w:hint="eastAsia"/>
          <w:b/>
          <w:spacing w:val="0"/>
          <w:sz w:val="21"/>
        </w:rPr>
      </w:pPr>
      <w:r>
        <w:rPr>
          <w:rFonts w:hint="eastAsia"/>
          <w:spacing w:val="0"/>
          <w:sz w:val="21"/>
        </w:rPr>
        <w:t>毛里求斯</w:t>
      </w:r>
    </w:p>
    <w:p w:rsidR="00000000" w:rsidRDefault="00B05E82">
      <w:pPr>
        <w:spacing w:line="288" w:lineRule="auto"/>
        <w:rPr>
          <w:b/>
          <w:spacing w:val="0"/>
          <w:sz w:val="21"/>
        </w:rPr>
      </w:pPr>
      <w:r>
        <w:rPr>
          <w:rFonts w:hint="eastAsia"/>
          <w:spacing w:val="0"/>
          <w:sz w:val="21"/>
        </w:rPr>
        <w:t>墨西哥</w:t>
      </w:r>
    </w:p>
    <w:p w:rsidR="00000000" w:rsidRDefault="00B05E82">
      <w:pPr>
        <w:spacing w:line="288" w:lineRule="auto"/>
        <w:rPr>
          <w:b/>
          <w:spacing w:val="0"/>
          <w:sz w:val="21"/>
        </w:rPr>
      </w:pPr>
      <w:r>
        <w:rPr>
          <w:rFonts w:hint="eastAsia"/>
          <w:spacing w:val="0"/>
          <w:sz w:val="21"/>
        </w:rPr>
        <w:t>摩纳哥</w:t>
      </w:r>
    </w:p>
    <w:p w:rsidR="00000000" w:rsidRDefault="00B05E82">
      <w:pPr>
        <w:spacing w:line="288" w:lineRule="auto"/>
        <w:rPr>
          <w:b/>
          <w:spacing w:val="0"/>
          <w:sz w:val="21"/>
        </w:rPr>
      </w:pPr>
      <w:r>
        <w:rPr>
          <w:rFonts w:hint="eastAsia"/>
          <w:spacing w:val="0"/>
          <w:sz w:val="21"/>
        </w:rPr>
        <w:t>蒙</w:t>
      </w:r>
      <w:r>
        <w:rPr>
          <w:spacing w:val="0"/>
          <w:sz w:val="21"/>
        </w:rPr>
        <w:t xml:space="preserve">  </w:t>
      </w:r>
      <w:r>
        <w:rPr>
          <w:rFonts w:hint="eastAsia"/>
          <w:spacing w:val="0"/>
          <w:sz w:val="21"/>
        </w:rPr>
        <w:t>古</w:t>
      </w:r>
    </w:p>
    <w:p w:rsidR="00000000" w:rsidRDefault="00B05E82">
      <w:pPr>
        <w:spacing w:line="288" w:lineRule="auto"/>
        <w:rPr>
          <w:b/>
          <w:spacing w:val="0"/>
          <w:sz w:val="21"/>
        </w:rPr>
      </w:pPr>
      <w:r>
        <w:rPr>
          <w:rFonts w:hint="eastAsia"/>
          <w:spacing w:val="0"/>
          <w:sz w:val="21"/>
        </w:rPr>
        <w:t>摩洛哥</w:t>
      </w:r>
    </w:p>
    <w:p w:rsidR="00000000" w:rsidRDefault="00B05E82">
      <w:pPr>
        <w:spacing w:line="288" w:lineRule="auto"/>
        <w:rPr>
          <w:rFonts w:hint="eastAsia"/>
          <w:b/>
          <w:spacing w:val="0"/>
          <w:sz w:val="21"/>
        </w:rPr>
      </w:pPr>
      <w:r>
        <w:rPr>
          <w:rFonts w:hint="eastAsia"/>
          <w:spacing w:val="0"/>
          <w:sz w:val="21"/>
        </w:rPr>
        <w:t>莫桑比克</w:t>
      </w:r>
    </w:p>
    <w:p w:rsidR="00000000" w:rsidRDefault="00B05E82">
      <w:pPr>
        <w:spacing w:line="288" w:lineRule="auto"/>
        <w:rPr>
          <w:b/>
          <w:spacing w:val="0"/>
          <w:sz w:val="21"/>
        </w:rPr>
      </w:pPr>
      <w:r>
        <w:rPr>
          <w:rFonts w:hint="eastAsia"/>
          <w:spacing w:val="0"/>
          <w:sz w:val="21"/>
        </w:rPr>
        <w:t>纳米比亚</w:t>
      </w:r>
    </w:p>
    <w:p w:rsidR="00000000" w:rsidRDefault="00B05E82">
      <w:pPr>
        <w:spacing w:line="288" w:lineRule="auto"/>
        <w:rPr>
          <w:b/>
          <w:spacing w:val="0"/>
          <w:sz w:val="21"/>
        </w:rPr>
      </w:pPr>
      <w:r>
        <w:rPr>
          <w:rFonts w:hint="eastAsia"/>
          <w:spacing w:val="0"/>
          <w:sz w:val="21"/>
        </w:rPr>
        <w:t>尼泊尔</w:t>
      </w:r>
    </w:p>
    <w:p w:rsidR="00000000" w:rsidRDefault="00B05E82">
      <w:pPr>
        <w:spacing w:line="288" w:lineRule="auto"/>
        <w:rPr>
          <w:b/>
          <w:spacing w:val="0"/>
          <w:sz w:val="21"/>
        </w:rPr>
      </w:pPr>
      <w:r>
        <w:rPr>
          <w:rFonts w:hint="eastAsia"/>
          <w:spacing w:val="0"/>
          <w:sz w:val="21"/>
        </w:rPr>
        <w:t>荷</w:t>
      </w:r>
      <w:r>
        <w:rPr>
          <w:spacing w:val="0"/>
          <w:sz w:val="21"/>
        </w:rPr>
        <w:t xml:space="preserve">  </w:t>
      </w:r>
      <w:r>
        <w:rPr>
          <w:rFonts w:hint="eastAsia"/>
          <w:spacing w:val="0"/>
          <w:sz w:val="21"/>
        </w:rPr>
        <w:t>兰</w:t>
      </w:r>
    </w:p>
    <w:p w:rsidR="00000000" w:rsidRDefault="00B05E82">
      <w:pPr>
        <w:spacing w:line="288" w:lineRule="auto"/>
        <w:rPr>
          <w:b/>
          <w:spacing w:val="0"/>
          <w:sz w:val="21"/>
        </w:rPr>
      </w:pPr>
      <w:r>
        <w:rPr>
          <w:rFonts w:hint="eastAsia"/>
          <w:spacing w:val="0"/>
          <w:sz w:val="21"/>
        </w:rPr>
        <w:t>新西兰</w:t>
      </w:r>
    </w:p>
    <w:p w:rsidR="00000000" w:rsidRDefault="00B05E82">
      <w:pPr>
        <w:spacing w:line="288" w:lineRule="auto"/>
        <w:rPr>
          <w:rFonts w:hint="eastAsia"/>
          <w:b/>
          <w:spacing w:val="0"/>
          <w:sz w:val="21"/>
        </w:rPr>
      </w:pPr>
      <w:r>
        <w:rPr>
          <w:rFonts w:hint="eastAsia"/>
          <w:spacing w:val="0"/>
          <w:sz w:val="21"/>
        </w:rPr>
        <w:t>尼加拉瓜</w:t>
      </w:r>
    </w:p>
    <w:p w:rsidR="00000000" w:rsidRDefault="00B05E82">
      <w:pPr>
        <w:spacing w:line="288" w:lineRule="auto"/>
        <w:rPr>
          <w:b/>
          <w:spacing w:val="0"/>
          <w:sz w:val="21"/>
        </w:rPr>
      </w:pPr>
      <w:r>
        <w:rPr>
          <w:rFonts w:hint="eastAsia"/>
          <w:spacing w:val="0"/>
          <w:sz w:val="21"/>
        </w:rPr>
        <w:t>尼日尔</w:t>
      </w:r>
    </w:p>
    <w:p w:rsidR="00000000" w:rsidRDefault="00B05E82">
      <w:pPr>
        <w:spacing w:line="288" w:lineRule="auto"/>
        <w:rPr>
          <w:b/>
          <w:spacing w:val="0"/>
          <w:sz w:val="21"/>
        </w:rPr>
      </w:pPr>
      <w:r>
        <w:rPr>
          <w:rFonts w:hint="eastAsia"/>
          <w:spacing w:val="0"/>
          <w:sz w:val="21"/>
        </w:rPr>
        <w:t>尼日利亚</w:t>
      </w:r>
    </w:p>
    <w:p w:rsidR="00000000" w:rsidRDefault="00B05E82">
      <w:pPr>
        <w:spacing w:line="288" w:lineRule="auto"/>
        <w:rPr>
          <w:rFonts w:hint="eastAsia"/>
          <w:b/>
          <w:spacing w:val="0"/>
          <w:sz w:val="21"/>
        </w:rPr>
      </w:pPr>
      <w:r>
        <w:rPr>
          <w:rFonts w:hint="eastAsia"/>
          <w:spacing w:val="0"/>
          <w:sz w:val="21"/>
        </w:rPr>
        <w:t>挪</w:t>
      </w:r>
      <w:r>
        <w:rPr>
          <w:spacing w:val="0"/>
          <w:sz w:val="21"/>
        </w:rPr>
        <w:t xml:space="preserve">  </w:t>
      </w:r>
      <w:r>
        <w:rPr>
          <w:rFonts w:hint="eastAsia"/>
          <w:spacing w:val="0"/>
          <w:sz w:val="21"/>
        </w:rPr>
        <w:t>威</w:t>
      </w:r>
    </w:p>
    <w:p w:rsidR="00000000" w:rsidRDefault="00B05E82">
      <w:pPr>
        <w:spacing w:line="288" w:lineRule="auto"/>
        <w:rPr>
          <w:b/>
          <w:spacing w:val="0"/>
          <w:sz w:val="21"/>
        </w:rPr>
      </w:pPr>
      <w:r>
        <w:rPr>
          <w:rFonts w:hint="eastAsia"/>
          <w:spacing w:val="0"/>
          <w:sz w:val="21"/>
        </w:rPr>
        <w:t>阿</w:t>
      </w:r>
      <w:r>
        <w:rPr>
          <w:rFonts w:hint="eastAsia"/>
          <w:spacing w:val="0"/>
          <w:sz w:val="21"/>
        </w:rPr>
        <w:t xml:space="preserve">  </w:t>
      </w:r>
      <w:r>
        <w:rPr>
          <w:rFonts w:hint="eastAsia"/>
          <w:spacing w:val="0"/>
          <w:sz w:val="21"/>
        </w:rPr>
        <w:t>曼</w:t>
      </w:r>
    </w:p>
    <w:p w:rsidR="00000000" w:rsidRDefault="00B05E82">
      <w:pPr>
        <w:spacing w:line="288" w:lineRule="auto"/>
        <w:rPr>
          <w:b/>
          <w:spacing w:val="0"/>
          <w:sz w:val="21"/>
        </w:rPr>
      </w:pPr>
      <w:r>
        <w:rPr>
          <w:rFonts w:hint="eastAsia"/>
          <w:spacing w:val="0"/>
          <w:sz w:val="21"/>
        </w:rPr>
        <w:t>巴基斯坦</w:t>
      </w:r>
    </w:p>
    <w:p w:rsidR="00000000" w:rsidRDefault="00B05E82">
      <w:pPr>
        <w:spacing w:line="288" w:lineRule="auto"/>
        <w:rPr>
          <w:rFonts w:hint="eastAsia"/>
          <w:b/>
          <w:spacing w:val="0"/>
          <w:sz w:val="21"/>
        </w:rPr>
      </w:pPr>
      <w:r>
        <w:rPr>
          <w:rFonts w:hint="eastAsia"/>
          <w:spacing w:val="0"/>
          <w:sz w:val="21"/>
        </w:rPr>
        <w:t>巴拿马</w:t>
      </w:r>
    </w:p>
    <w:p w:rsidR="00000000" w:rsidRDefault="00B05E82">
      <w:pPr>
        <w:spacing w:line="288" w:lineRule="auto"/>
        <w:rPr>
          <w:rFonts w:hint="eastAsia"/>
          <w:b/>
          <w:spacing w:val="0"/>
          <w:sz w:val="21"/>
        </w:rPr>
      </w:pPr>
      <w:r>
        <w:rPr>
          <w:rFonts w:hint="eastAsia"/>
          <w:spacing w:val="0"/>
          <w:sz w:val="21"/>
        </w:rPr>
        <w:t>巴拉圭</w:t>
      </w:r>
    </w:p>
    <w:p w:rsidR="00000000" w:rsidRDefault="00B05E82">
      <w:pPr>
        <w:spacing w:line="288" w:lineRule="auto"/>
        <w:rPr>
          <w:b/>
          <w:spacing w:val="0"/>
          <w:sz w:val="21"/>
        </w:rPr>
      </w:pPr>
      <w:r>
        <w:rPr>
          <w:rFonts w:hint="eastAsia"/>
          <w:spacing w:val="0"/>
          <w:sz w:val="21"/>
        </w:rPr>
        <w:t>巴布亚新几内亚</w:t>
      </w:r>
    </w:p>
    <w:p w:rsidR="00000000" w:rsidRDefault="00B05E82">
      <w:pPr>
        <w:spacing w:line="288" w:lineRule="auto"/>
        <w:rPr>
          <w:b/>
          <w:spacing w:val="0"/>
          <w:sz w:val="21"/>
        </w:rPr>
      </w:pPr>
      <w:r>
        <w:rPr>
          <w:rFonts w:hint="eastAsia"/>
          <w:spacing w:val="0"/>
          <w:sz w:val="21"/>
        </w:rPr>
        <w:t>秘</w:t>
      </w:r>
      <w:r>
        <w:rPr>
          <w:spacing w:val="0"/>
          <w:sz w:val="21"/>
        </w:rPr>
        <w:t xml:space="preserve">  </w:t>
      </w:r>
      <w:r>
        <w:rPr>
          <w:rFonts w:hint="eastAsia"/>
          <w:spacing w:val="0"/>
          <w:sz w:val="21"/>
        </w:rPr>
        <w:t>鲁</w:t>
      </w:r>
    </w:p>
    <w:p w:rsidR="00000000" w:rsidRDefault="00B05E82">
      <w:pPr>
        <w:spacing w:line="288" w:lineRule="auto"/>
        <w:rPr>
          <w:b/>
          <w:spacing w:val="0"/>
          <w:sz w:val="21"/>
        </w:rPr>
      </w:pPr>
      <w:r>
        <w:rPr>
          <w:rFonts w:hint="eastAsia"/>
          <w:spacing w:val="0"/>
          <w:sz w:val="21"/>
        </w:rPr>
        <w:t>菲律宾</w:t>
      </w:r>
    </w:p>
    <w:p w:rsidR="00000000" w:rsidRDefault="00B05E82">
      <w:pPr>
        <w:spacing w:line="288" w:lineRule="auto"/>
        <w:rPr>
          <w:b/>
          <w:spacing w:val="0"/>
          <w:sz w:val="21"/>
        </w:rPr>
      </w:pPr>
      <w:r>
        <w:rPr>
          <w:rFonts w:hint="eastAsia"/>
          <w:spacing w:val="0"/>
          <w:sz w:val="21"/>
        </w:rPr>
        <w:t>波</w:t>
      </w:r>
      <w:r>
        <w:rPr>
          <w:spacing w:val="0"/>
          <w:sz w:val="21"/>
        </w:rPr>
        <w:t xml:space="preserve">  </w:t>
      </w:r>
      <w:r>
        <w:rPr>
          <w:rFonts w:hint="eastAsia"/>
          <w:spacing w:val="0"/>
          <w:sz w:val="21"/>
        </w:rPr>
        <w:t>兰</w:t>
      </w:r>
    </w:p>
    <w:p w:rsidR="00000000" w:rsidRDefault="00B05E82">
      <w:pPr>
        <w:spacing w:line="288" w:lineRule="auto"/>
        <w:rPr>
          <w:rFonts w:hint="eastAsia"/>
          <w:b/>
          <w:spacing w:val="0"/>
          <w:sz w:val="21"/>
        </w:rPr>
      </w:pPr>
      <w:r>
        <w:rPr>
          <w:rFonts w:hint="eastAsia"/>
          <w:spacing w:val="0"/>
          <w:sz w:val="21"/>
        </w:rPr>
        <w:t>葡萄牙</w:t>
      </w:r>
    </w:p>
    <w:p w:rsidR="00000000" w:rsidRDefault="00B05E82">
      <w:pPr>
        <w:spacing w:line="288" w:lineRule="auto"/>
        <w:rPr>
          <w:b/>
          <w:spacing w:val="0"/>
          <w:sz w:val="21"/>
        </w:rPr>
      </w:pPr>
      <w:r>
        <w:rPr>
          <w:rFonts w:hint="eastAsia"/>
          <w:spacing w:val="0"/>
          <w:sz w:val="21"/>
        </w:rPr>
        <w:t>卡塔尔</w:t>
      </w:r>
    </w:p>
    <w:p w:rsidR="00000000" w:rsidRDefault="00B05E82">
      <w:pPr>
        <w:spacing w:line="288" w:lineRule="auto"/>
        <w:rPr>
          <w:b/>
          <w:spacing w:val="0"/>
          <w:sz w:val="21"/>
        </w:rPr>
      </w:pPr>
      <w:r>
        <w:rPr>
          <w:rFonts w:hint="eastAsia"/>
          <w:spacing w:val="0"/>
          <w:sz w:val="21"/>
        </w:rPr>
        <w:t>大韩民国</w:t>
      </w:r>
    </w:p>
    <w:p w:rsidR="00000000" w:rsidRDefault="00B05E82">
      <w:pPr>
        <w:spacing w:line="288" w:lineRule="auto"/>
        <w:rPr>
          <w:b/>
          <w:spacing w:val="0"/>
          <w:sz w:val="21"/>
        </w:rPr>
      </w:pPr>
      <w:r>
        <w:rPr>
          <w:rFonts w:hint="eastAsia"/>
          <w:spacing w:val="0"/>
          <w:sz w:val="21"/>
        </w:rPr>
        <w:t>摩尔多瓦共和国</w:t>
      </w:r>
    </w:p>
    <w:p w:rsidR="00000000" w:rsidRDefault="00B05E82">
      <w:pPr>
        <w:spacing w:line="288" w:lineRule="auto"/>
        <w:rPr>
          <w:b/>
          <w:spacing w:val="0"/>
          <w:sz w:val="21"/>
        </w:rPr>
      </w:pPr>
      <w:r>
        <w:rPr>
          <w:rFonts w:hint="eastAsia"/>
          <w:spacing w:val="0"/>
          <w:sz w:val="21"/>
        </w:rPr>
        <w:t>罗马尼亚</w:t>
      </w:r>
    </w:p>
    <w:p w:rsidR="00000000" w:rsidRDefault="00B05E82">
      <w:pPr>
        <w:spacing w:line="288" w:lineRule="auto"/>
        <w:rPr>
          <w:rFonts w:hint="eastAsia"/>
          <w:b/>
          <w:spacing w:val="0"/>
          <w:sz w:val="21"/>
        </w:rPr>
      </w:pPr>
      <w:r>
        <w:rPr>
          <w:rFonts w:hint="eastAsia"/>
          <w:spacing w:val="0"/>
          <w:sz w:val="21"/>
        </w:rPr>
        <w:t>俄罗斯联邦</w:t>
      </w:r>
    </w:p>
    <w:p w:rsidR="00000000" w:rsidRDefault="00B05E82">
      <w:pPr>
        <w:spacing w:line="288" w:lineRule="auto"/>
        <w:rPr>
          <w:b/>
          <w:spacing w:val="0"/>
          <w:sz w:val="21"/>
        </w:rPr>
      </w:pPr>
      <w:r>
        <w:rPr>
          <w:rFonts w:hint="eastAsia"/>
          <w:spacing w:val="0"/>
          <w:sz w:val="21"/>
        </w:rPr>
        <w:t>卢旺达</w:t>
      </w:r>
    </w:p>
    <w:p w:rsidR="00000000" w:rsidRDefault="00B05E82">
      <w:pPr>
        <w:spacing w:line="288" w:lineRule="auto"/>
        <w:rPr>
          <w:b/>
          <w:spacing w:val="0"/>
          <w:sz w:val="21"/>
        </w:rPr>
      </w:pPr>
      <w:r>
        <w:rPr>
          <w:rFonts w:hint="eastAsia"/>
          <w:spacing w:val="0"/>
          <w:sz w:val="21"/>
        </w:rPr>
        <w:t>圣卢西亚</w:t>
      </w:r>
    </w:p>
    <w:p w:rsidR="00000000" w:rsidRDefault="00B05E82">
      <w:pPr>
        <w:spacing w:line="288" w:lineRule="auto"/>
        <w:rPr>
          <w:b/>
          <w:spacing w:val="0"/>
          <w:sz w:val="21"/>
        </w:rPr>
      </w:pPr>
      <w:r>
        <w:rPr>
          <w:rFonts w:hint="eastAsia"/>
          <w:spacing w:val="0"/>
          <w:sz w:val="21"/>
        </w:rPr>
        <w:t>圣文森特和格林纳丁斯</w:t>
      </w:r>
    </w:p>
    <w:p w:rsidR="00000000" w:rsidRDefault="00B05E82">
      <w:pPr>
        <w:spacing w:line="288" w:lineRule="auto"/>
        <w:rPr>
          <w:b/>
          <w:spacing w:val="0"/>
          <w:sz w:val="21"/>
        </w:rPr>
      </w:pPr>
      <w:r>
        <w:rPr>
          <w:rFonts w:hint="eastAsia"/>
          <w:spacing w:val="0"/>
          <w:sz w:val="21"/>
        </w:rPr>
        <w:t>圣马力诺</w:t>
      </w:r>
    </w:p>
    <w:p w:rsidR="00000000" w:rsidRDefault="00B05E82">
      <w:pPr>
        <w:spacing w:line="288" w:lineRule="auto"/>
        <w:rPr>
          <w:rFonts w:hint="eastAsia"/>
          <w:b/>
          <w:spacing w:val="0"/>
          <w:sz w:val="21"/>
        </w:rPr>
      </w:pPr>
      <w:r>
        <w:rPr>
          <w:rFonts w:hint="eastAsia"/>
          <w:spacing w:val="0"/>
          <w:sz w:val="21"/>
        </w:rPr>
        <w:t>沙特阿拉伯</w:t>
      </w:r>
    </w:p>
    <w:p w:rsidR="00000000" w:rsidRDefault="00B05E82">
      <w:pPr>
        <w:spacing w:line="288" w:lineRule="auto"/>
        <w:rPr>
          <w:rFonts w:hint="eastAsia"/>
          <w:b/>
          <w:spacing w:val="0"/>
          <w:sz w:val="21"/>
        </w:rPr>
      </w:pPr>
      <w:r>
        <w:rPr>
          <w:rFonts w:hint="eastAsia"/>
          <w:spacing w:val="0"/>
          <w:sz w:val="21"/>
        </w:rPr>
        <w:t>塞内加尔</w:t>
      </w:r>
    </w:p>
    <w:p w:rsidR="00000000" w:rsidRDefault="00B05E82">
      <w:pPr>
        <w:spacing w:line="288" w:lineRule="auto"/>
        <w:rPr>
          <w:b/>
          <w:spacing w:val="0"/>
          <w:sz w:val="21"/>
        </w:rPr>
      </w:pPr>
      <w:r>
        <w:rPr>
          <w:rFonts w:hint="eastAsia"/>
          <w:spacing w:val="0"/>
          <w:sz w:val="21"/>
        </w:rPr>
        <w:t>塞尔维亚和黑山</w:t>
      </w:r>
    </w:p>
    <w:p w:rsidR="00000000" w:rsidRDefault="00B05E82">
      <w:pPr>
        <w:spacing w:line="288" w:lineRule="auto"/>
        <w:rPr>
          <w:b/>
          <w:spacing w:val="0"/>
          <w:sz w:val="21"/>
        </w:rPr>
      </w:pPr>
      <w:r>
        <w:rPr>
          <w:rFonts w:hint="eastAsia"/>
          <w:spacing w:val="0"/>
          <w:sz w:val="21"/>
        </w:rPr>
        <w:t>塞舌尔</w:t>
      </w:r>
    </w:p>
    <w:p w:rsidR="00000000" w:rsidRDefault="00B05E82">
      <w:pPr>
        <w:spacing w:line="288" w:lineRule="auto"/>
        <w:rPr>
          <w:b/>
          <w:spacing w:val="0"/>
          <w:sz w:val="21"/>
        </w:rPr>
      </w:pPr>
      <w:r>
        <w:rPr>
          <w:rFonts w:hint="eastAsia"/>
          <w:spacing w:val="0"/>
          <w:sz w:val="21"/>
        </w:rPr>
        <w:t>塞拉利昂</w:t>
      </w:r>
    </w:p>
    <w:p w:rsidR="00000000" w:rsidRDefault="00B05E82">
      <w:pPr>
        <w:spacing w:line="288" w:lineRule="auto"/>
        <w:rPr>
          <w:b/>
          <w:spacing w:val="0"/>
          <w:sz w:val="21"/>
        </w:rPr>
      </w:pPr>
      <w:r>
        <w:rPr>
          <w:rFonts w:hint="eastAsia"/>
          <w:spacing w:val="0"/>
          <w:sz w:val="21"/>
        </w:rPr>
        <w:t>斯洛伐克</w:t>
      </w:r>
    </w:p>
    <w:p w:rsidR="00000000" w:rsidRDefault="00B05E82">
      <w:pPr>
        <w:spacing w:line="288" w:lineRule="auto"/>
        <w:rPr>
          <w:rFonts w:hint="eastAsia"/>
          <w:b/>
          <w:spacing w:val="0"/>
          <w:sz w:val="21"/>
        </w:rPr>
      </w:pPr>
      <w:r>
        <w:rPr>
          <w:rFonts w:hint="eastAsia"/>
          <w:spacing w:val="0"/>
          <w:sz w:val="21"/>
        </w:rPr>
        <w:t>斯洛文尼亚</w:t>
      </w:r>
    </w:p>
    <w:p w:rsidR="00000000" w:rsidRDefault="00B05E82">
      <w:pPr>
        <w:spacing w:line="288" w:lineRule="auto"/>
        <w:rPr>
          <w:b/>
          <w:spacing w:val="0"/>
          <w:sz w:val="21"/>
        </w:rPr>
      </w:pPr>
      <w:r>
        <w:rPr>
          <w:rFonts w:hint="eastAsia"/>
          <w:spacing w:val="0"/>
          <w:sz w:val="21"/>
        </w:rPr>
        <w:t>所罗门群岛</w:t>
      </w:r>
    </w:p>
    <w:p w:rsidR="00000000" w:rsidRDefault="00B05E82">
      <w:pPr>
        <w:spacing w:line="288" w:lineRule="auto"/>
        <w:rPr>
          <w:b/>
          <w:spacing w:val="0"/>
          <w:sz w:val="21"/>
        </w:rPr>
      </w:pPr>
      <w:r>
        <w:rPr>
          <w:rFonts w:hint="eastAsia"/>
          <w:spacing w:val="0"/>
          <w:sz w:val="21"/>
        </w:rPr>
        <w:t>索马里</w:t>
      </w:r>
    </w:p>
    <w:p w:rsidR="00000000" w:rsidRDefault="00B05E82">
      <w:pPr>
        <w:spacing w:line="288" w:lineRule="auto"/>
        <w:rPr>
          <w:b/>
          <w:spacing w:val="0"/>
          <w:sz w:val="21"/>
        </w:rPr>
      </w:pPr>
      <w:r>
        <w:rPr>
          <w:rFonts w:hint="eastAsia"/>
          <w:spacing w:val="0"/>
          <w:sz w:val="21"/>
        </w:rPr>
        <w:t>南</w:t>
      </w:r>
      <w:r>
        <w:rPr>
          <w:spacing w:val="0"/>
          <w:sz w:val="21"/>
        </w:rPr>
        <w:t xml:space="preserve">  </w:t>
      </w:r>
      <w:r>
        <w:rPr>
          <w:rFonts w:hint="eastAsia"/>
          <w:spacing w:val="0"/>
          <w:sz w:val="21"/>
        </w:rPr>
        <w:t>非</w:t>
      </w:r>
    </w:p>
    <w:p w:rsidR="00000000" w:rsidRDefault="00B05E82">
      <w:pPr>
        <w:spacing w:line="288" w:lineRule="auto"/>
        <w:rPr>
          <w:b/>
          <w:spacing w:val="0"/>
          <w:sz w:val="21"/>
        </w:rPr>
      </w:pPr>
      <w:r>
        <w:rPr>
          <w:rFonts w:hint="eastAsia"/>
          <w:spacing w:val="0"/>
          <w:sz w:val="21"/>
        </w:rPr>
        <w:t>西班牙</w:t>
      </w:r>
    </w:p>
    <w:p w:rsidR="00000000" w:rsidRDefault="00B05E82">
      <w:pPr>
        <w:spacing w:line="288" w:lineRule="auto"/>
        <w:rPr>
          <w:rFonts w:hint="eastAsia"/>
          <w:b/>
          <w:spacing w:val="0"/>
          <w:sz w:val="21"/>
        </w:rPr>
      </w:pPr>
      <w:r>
        <w:rPr>
          <w:rFonts w:hint="eastAsia"/>
          <w:spacing w:val="0"/>
          <w:sz w:val="21"/>
        </w:rPr>
        <w:t>斯里兰卡</w:t>
      </w:r>
    </w:p>
    <w:p w:rsidR="00000000" w:rsidRDefault="00B05E82">
      <w:pPr>
        <w:spacing w:line="288" w:lineRule="auto"/>
        <w:rPr>
          <w:b/>
          <w:spacing w:val="0"/>
          <w:sz w:val="21"/>
        </w:rPr>
      </w:pPr>
      <w:r>
        <w:rPr>
          <w:rFonts w:hint="eastAsia"/>
          <w:spacing w:val="0"/>
          <w:sz w:val="21"/>
        </w:rPr>
        <w:t>苏</w:t>
      </w:r>
      <w:r>
        <w:rPr>
          <w:spacing w:val="0"/>
          <w:sz w:val="21"/>
        </w:rPr>
        <w:t xml:space="preserve">  </w:t>
      </w:r>
      <w:r>
        <w:rPr>
          <w:rFonts w:hint="eastAsia"/>
          <w:spacing w:val="0"/>
          <w:sz w:val="21"/>
        </w:rPr>
        <w:t>丹</w:t>
      </w:r>
    </w:p>
    <w:p w:rsidR="00000000" w:rsidRDefault="00B05E82">
      <w:pPr>
        <w:spacing w:line="288" w:lineRule="auto"/>
        <w:rPr>
          <w:b/>
          <w:spacing w:val="0"/>
          <w:sz w:val="21"/>
        </w:rPr>
      </w:pPr>
      <w:r>
        <w:rPr>
          <w:rFonts w:hint="eastAsia"/>
          <w:spacing w:val="0"/>
          <w:sz w:val="21"/>
        </w:rPr>
        <w:t>苏里南</w:t>
      </w:r>
    </w:p>
    <w:p w:rsidR="00000000" w:rsidRDefault="00B05E82">
      <w:pPr>
        <w:spacing w:line="288" w:lineRule="auto"/>
        <w:rPr>
          <w:b/>
          <w:spacing w:val="0"/>
          <w:sz w:val="21"/>
        </w:rPr>
      </w:pPr>
      <w:r>
        <w:rPr>
          <w:rFonts w:hint="eastAsia"/>
          <w:spacing w:val="0"/>
          <w:sz w:val="21"/>
        </w:rPr>
        <w:t>斯威士兰</w:t>
      </w:r>
    </w:p>
    <w:p w:rsidR="00000000" w:rsidRDefault="00B05E82">
      <w:pPr>
        <w:spacing w:line="288" w:lineRule="auto"/>
        <w:rPr>
          <w:b/>
          <w:spacing w:val="0"/>
          <w:sz w:val="21"/>
        </w:rPr>
      </w:pPr>
      <w:r>
        <w:rPr>
          <w:rFonts w:hint="eastAsia"/>
          <w:spacing w:val="0"/>
          <w:sz w:val="21"/>
        </w:rPr>
        <w:t>瑞</w:t>
      </w:r>
      <w:r>
        <w:rPr>
          <w:spacing w:val="0"/>
          <w:sz w:val="21"/>
        </w:rPr>
        <w:t xml:space="preserve">  </w:t>
      </w:r>
      <w:r>
        <w:rPr>
          <w:rFonts w:hint="eastAsia"/>
          <w:spacing w:val="0"/>
          <w:sz w:val="21"/>
        </w:rPr>
        <w:t>典</w:t>
      </w:r>
    </w:p>
    <w:p w:rsidR="00000000" w:rsidRDefault="00B05E82">
      <w:pPr>
        <w:spacing w:line="288" w:lineRule="auto"/>
        <w:rPr>
          <w:rFonts w:hint="eastAsia"/>
          <w:b/>
          <w:spacing w:val="0"/>
          <w:sz w:val="21"/>
        </w:rPr>
      </w:pPr>
      <w:r>
        <w:rPr>
          <w:rFonts w:hint="eastAsia"/>
          <w:spacing w:val="0"/>
          <w:sz w:val="21"/>
        </w:rPr>
        <w:t>瑞</w:t>
      </w:r>
      <w:r>
        <w:rPr>
          <w:spacing w:val="0"/>
          <w:sz w:val="21"/>
        </w:rPr>
        <w:t xml:space="preserve">  </w:t>
      </w:r>
      <w:r>
        <w:rPr>
          <w:rFonts w:hint="eastAsia"/>
          <w:spacing w:val="0"/>
          <w:sz w:val="21"/>
        </w:rPr>
        <w:t>士</w:t>
      </w:r>
    </w:p>
    <w:p w:rsidR="00000000" w:rsidRDefault="00B05E82">
      <w:pPr>
        <w:spacing w:line="288" w:lineRule="auto"/>
        <w:rPr>
          <w:b/>
          <w:spacing w:val="0"/>
          <w:sz w:val="21"/>
        </w:rPr>
      </w:pPr>
      <w:r>
        <w:rPr>
          <w:rFonts w:hint="eastAsia"/>
          <w:spacing w:val="0"/>
          <w:sz w:val="21"/>
        </w:rPr>
        <w:t>阿拉伯叙利亚共和国</w:t>
      </w:r>
    </w:p>
    <w:p w:rsidR="00000000" w:rsidRDefault="00B05E82">
      <w:pPr>
        <w:spacing w:line="288" w:lineRule="auto"/>
        <w:rPr>
          <w:rFonts w:hint="eastAsia"/>
          <w:b/>
          <w:spacing w:val="0"/>
          <w:sz w:val="21"/>
        </w:rPr>
      </w:pPr>
      <w:r>
        <w:rPr>
          <w:rFonts w:hint="eastAsia"/>
          <w:spacing w:val="0"/>
          <w:sz w:val="21"/>
        </w:rPr>
        <w:t>塔吉克斯坦</w:t>
      </w:r>
    </w:p>
    <w:p w:rsidR="00000000" w:rsidRDefault="00B05E82">
      <w:pPr>
        <w:spacing w:line="288" w:lineRule="auto"/>
        <w:rPr>
          <w:b/>
          <w:spacing w:val="0"/>
          <w:sz w:val="21"/>
        </w:rPr>
      </w:pPr>
      <w:r>
        <w:rPr>
          <w:rFonts w:hint="eastAsia"/>
          <w:spacing w:val="0"/>
          <w:sz w:val="21"/>
        </w:rPr>
        <w:t>泰</w:t>
      </w:r>
      <w:r>
        <w:rPr>
          <w:rFonts w:hint="eastAsia"/>
          <w:spacing w:val="0"/>
          <w:sz w:val="21"/>
        </w:rPr>
        <w:t xml:space="preserve">  </w:t>
      </w:r>
      <w:r>
        <w:rPr>
          <w:rFonts w:hint="eastAsia"/>
          <w:spacing w:val="0"/>
          <w:sz w:val="21"/>
        </w:rPr>
        <w:t>国</w:t>
      </w:r>
    </w:p>
    <w:p w:rsidR="00000000" w:rsidRDefault="00B05E82">
      <w:pPr>
        <w:spacing w:line="288" w:lineRule="auto"/>
        <w:rPr>
          <w:rFonts w:hint="eastAsia"/>
          <w:b/>
          <w:spacing w:val="0"/>
          <w:sz w:val="21"/>
        </w:rPr>
      </w:pPr>
      <w:r>
        <w:rPr>
          <w:rFonts w:hint="eastAsia"/>
          <w:spacing w:val="0"/>
          <w:sz w:val="21"/>
        </w:rPr>
        <w:t>前南斯拉夫的马其顿共和国</w:t>
      </w:r>
    </w:p>
    <w:p w:rsidR="00000000" w:rsidRDefault="00B05E82">
      <w:pPr>
        <w:spacing w:line="288" w:lineRule="auto"/>
        <w:rPr>
          <w:b/>
          <w:spacing w:val="0"/>
          <w:sz w:val="21"/>
        </w:rPr>
      </w:pPr>
      <w:r>
        <w:rPr>
          <w:rFonts w:hint="eastAsia"/>
          <w:spacing w:val="0"/>
          <w:sz w:val="21"/>
        </w:rPr>
        <w:t>东帝汶</w:t>
      </w:r>
    </w:p>
    <w:p w:rsidR="00000000" w:rsidRDefault="00B05E82">
      <w:pPr>
        <w:spacing w:line="288" w:lineRule="auto"/>
        <w:rPr>
          <w:b/>
          <w:spacing w:val="0"/>
          <w:sz w:val="21"/>
        </w:rPr>
      </w:pPr>
      <w:r>
        <w:rPr>
          <w:rFonts w:hint="eastAsia"/>
          <w:spacing w:val="0"/>
          <w:sz w:val="21"/>
        </w:rPr>
        <w:t>多</w:t>
      </w:r>
      <w:r>
        <w:rPr>
          <w:spacing w:val="0"/>
          <w:sz w:val="21"/>
        </w:rPr>
        <w:t xml:space="preserve">  </w:t>
      </w:r>
      <w:r>
        <w:rPr>
          <w:rFonts w:hint="eastAsia"/>
          <w:spacing w:val="0"/>
          <w:sz w:val="21"/>
        </w:rPr>
        <w:t>哥</w:t>
      </w:r>
    </w:p>
    <w:p w:rsidR="00000000" w:rsidRDefault="00B05E82">
      <w:pPr>
        <w:spacing w:line="288" w:lineRule="auto"/>
        <w:rPr>
          <w:rFonts w:hint="eastAsia"/>
          <w:b/>
          <w:spacing w:val="0"/>
          <w:sz w:val="21"/>
        </w:rPr>
      </w:pPr>
      <w:r>
        <w:rPr>
          <w:rFonts w:hint="eastAsia"/>
          <w:spacing w:val="0"/>
          <w:sz w:val="21"/>
        </w:rPr>
        <w:t>汤</w:t>
      </w:r>
      <w:r>
        <w:rPr>
          <w:spacing w:val="0"/>
          <w:sz w:val="21"/>
        </w:rPr>
        <w:t xml:space="preserve">  </w:t>
      </w:r>
      <w:r>
        <w:rPr>
          <w:rFonts w:hint="eastAsia"/>
          <w:spacing w:val="0"/>
          <w:sz w:val="21"/>
        </w:rPr>
        <w:t>加</w:t>
      </w:r>
    </w:p>
    <w:p w:rsidR="00000000" w:rsidRDefault="00B05E82">
      <w:pPr>
        <w:spacing w:line="288" w:lineRule="auto"/>
        <w:rPr>
          <w:b/>
          <w:spacing w:val="0"/>
          <w:sz w:val="21"/>
        </w:rPr>
      </w:pPr>
      <w:r>
        <w:rPr>
          <w:rFonts w:hint="eastAsia"/>
          <w:spacing w:val="0"/>
          <w:sz w:val="21"/>
        </w:rPr>
        <w:t>特立尼达和多巴哥</w:t>
      </w:r>
    </w:p>
    <w:p w:rsidR="00000000" w:rsidRDefault="00B05E82">
      <w:pPr>
        <w:spacing w:line="288" w:lineRule="auto"/>
        <w:rPr>
          <w:rFonts w:hint="eastAsia"/>
          <w:b/>
          <w:spacing w:val="0"/>
          <w:sz w:val="21"/>
        </w:rPr>
      </w:pPr>
      <w:r>
        <w:rPr>
          <w:rFonts w:hint="eastAsia"/>
          <w:spacing w:val="0"/>
          <w:sz w:val="21"/>
        </w:rPr>
        <w:t>突尼斯</w:t>
      </w:r>
    </w:p>
    <w:p w:rsidR="00000000" w:rsidRDefault="00B05E82">
      <w:pPr>
        <w:spacing w:line="288" w:lineRule="auto"/>
        <w:rPr>
          <w:b/>
          <w:spacing w:val="0"/>
          <w:sz w:val="21"/>
        </w:rPr>
      </w:pPr>
      <w:r>
        <w:rPr>
          <w:rFonts w:hint="eastAsia"/>
          <w:spacing w:val="0"/>
          <w:sz w:val="21"/>
        </w:rPr>
        <w:t>土耳其</w:t>
      </w:r>
    </w:p>
    <w:p w:rsidR="00000000" w:rsidRDefault="00B05E82">
      <w:pPr>
        <w:spacing w:line="288" w:lineRule="auto"/>
        <w:rPr>
          <w:b/>
          <w:spacing w:val="0"/>
          <w:sz w:val="21"/>
        </w:rPr>
      </w:pPr>
      <w:r>
        <w:rPr>
          <w:rFonts w:hint="eastAsia"/>
          <w:spacing w:val="0"/>
          <w:sz w:val="21"/>
        </w:rPr>
        <w:t>土库曼斯坦</w:t>
      </w:r>
    </w:p>
    <w:p w:rsidR="00000000" w:rsidRDefault="00B05E82">
      <w:pPr>
        <w:spacing w:line="288" w:lineRule="auto"/>
        <w:rPr>
          <w:b/>
          <w:spacing w:val="0"/>
          <w:sz w:val="21"/>
        </w:rPr>
      </w:pPr>
      <w:r>
        <w:rPr>
          <w:rFonts w:hint="eastAsia"/>
          <w:spacing w:val="0"/>
          <w:sz w:val="21"/>
        </w:rPr>
        <w:t>乌干达</w:t>
      </w:r>
    </w:p>
    <w:p w:rsidR="00000000" w:rsidRDefault="00B05E82">
      <w:pPr>
        <w:spacing w:line="288" w:lineRule="auto"/>
        <w:rPr>
          <w:rFonts w:hint="eastAsia"/>
          <w:b/>
          <w:spacing w:val="0"/>
          <w:sz w:val="21"/>
        </w:rPr>
      </w:pPr>
      <w:r>
        <w:rPr>
          <w:rFonts w:hint="eastAsia"/>
          <w:spacing w:val="0"/>
          <w:sz w:val="21"/>
        </w:rPr>
        <w:t>乌克兰</w:t>
      </w:r>
    </w:p>
    <w:p w:rsidR="00000000" w:rsidRDefault="00B05E82">
      <w:pPr>
        <w:spacing w:line="288" w:lineRule="auto"/>
        <w:rPr>
          <w:b/>
          <w:spacing w:val="0"/>
          <w:sz w:val="21"/>
        </w:rPr>
      </w:pPr>
      <w:r>
        <w:rPr>
          <w:rFonts w:hint="eastAsia"/>
          <w:spacing w:val="0"/>
          <w:sz w:val="21"/>
        </w:rPr>
        <w:t>阿拉伯联合酋长国</w:t>
      </w:r>
    </w:p>
    <w:p w:rsidR="00000000" w:rsidRDefault="00B05E82">
      <w:pPr>
        <w:spacing w:line="288" w:lineRule="auto"/>
        <w:rPr>
          <w:b/>
          <w:spacing w:val="0"/>
          <w:sz w:val="21"/>
        </w:rPr>
      </w:pPr>
      <w:r>
        <w:rPr>
          <w:rFonts w:hint="eastAsia"/>
          <w:spacing w:val="0"/>
          <w:sz w:val="21"/>
        </w:rPr>
        <w:t>大不列颠及北爱尔兰联合王国</w:t>
      </w:r>
    </w:p>
    <w:p w:rsidR="00000000" w:rsidRDefault="00B05E82">
      <w:pPr>
        <w:spacing w:line="288" w:lineRule="auto"/>
        <w:rPr>
          <w:b/>
          <w:spacing w:val="0"/>
          <w:sz w:val="21"/>
        </w:rPr>
      </w:pPr>
      <w:r>
        <w:rPr>
          <w:rFonts w:hint="eastAsia"/>
          <w:spacing w:val="0"/>
          <w:sz w:val="21"/>
        </w:rPr>
        <w:t>坦桑尼亚联合共和国</w:t>
      </w:r>
    </w:p>
    <w:p w:rsidR="00000000" w:rsidRDefault="00B05E82">
      <w:pPr>
        <w:spacing w:line="288" w:lineRule="auto"/>
        <w:rPr>
          <w:b/>
          <w:spacing w:val="0"/>
          <w:sz w:val="21"/>
        </w:rPr>
      </w:pPr>
      <w:r>
        <w:rPr>
          <w:rFonts w:hint="eastAsia"/>
          <w:spacing w:val="0"/>
          <w:sz w:val="21"/>
        </w:rPr>
        <w:t>美利坚合众国</w:t>
      </w:r>
    </w:p>
    <w:p w:rsidR="00000000" w:rsidRDefault="00B05E82">
      <w:pPr>
        <w:spacing w:line="288" w:lineRule="auto"/>
        <w:rPr>
          <w:rFonts w:hint="eastAsia"/>
          <w:b/>
          <w:spacing w:val="0"/>
          <w:sz w:val="21"/>
        </w:rPr>
      </w:pPr>
      <w:r>
        <w:rPr>
          <w:rFonts w:hint="eastAsia"/>
          <w:spacing w:val="0"/>
          <w:sz w:val="21"/>
        </w:rPr>
        <w:t>乌拉圭</w:t>
      </w:r>
    </w:p>
    <w:p w:rsidR="00000000" w:rsidRDefault="00B05E82">
      <w:pPr>
        <w:spacing w:line="288" w:lineRule="auto"/>
        <w:rPr>
          <w:b/>
          <w:spacing w:val="0"/>
          <w:sz w:val="21"/>
        </w:rPr>
      </w:pPr>
      <w:r>
        <w:rPr>
          <w:rFonts w:hint="eastAsia"/>
          <w:spacing w:val="0"/>
          <w:sz w:val="21"/>
        </w:rPr>
        <w:t>乌兹别克斯坦</w:t>
      </w:r>
    </w:p>
    <w:p w:rsidR="00000000" w:rsidRDefault="00B05E82">
      <w:pPr>
        <w:spacing w:line="288" w:lineRule="auto"/>
        <w:rPr>
          <w:b/>
          <w:spacing w:val="0"/>
          <w:sz w:val="21"/>
        </w:rPr>
      </w:pPr>
      <w:r>
        <w:rPr>
          <w:rFonts w:hint="eastAsia"/>
          <w:spacing w:val="0"/>
          <w:sz w:val="21"/>
        </w:rPr>
        <w:t>委内瑞拉</w:t>
      </w:r>
    </w:p>
    <w:p w:rsidR="00000000" w:rsidRDefault="00B05E82">
      <w:pPr>
        <w:spacing w:line="288" w:lineRule="auto"/>
        <w:rPr>
          <w:b/>
          <w:spacing w:val="0"/>
          <w:sz w:val="21"/>
        </w:rPr>
      </w:pPr>
      <w:r>
        <w:rPr>
          <w:rFonts w:hint="eastAsia"/>
          <w:spacing w:val="0"/>
          <w:sz w:val="21"/>
        </w:rPr>
        <w:t>越</w:t>
      </w:r>
      <w:r>
        <w:rPr>
          <w:spacing w:val="0"/>
          <w:sz w:val="21"/>
        </w:rPr>
        <w:t xml:space="preserve">  </w:t>
      </w:r>
      <w:r>
        <w:rPr>
          <w:rFonts w:hint="eastAsia"/>
          <w:spacing w:val="0"/>
          <w:sz w:val="21"/>
        </w:rPr>
        <w:t>南</w:t>
      </w:r>
    </w:p>
    <w:p w:rsidR="00000000" w:rsidRDefault="00B05E82">
      <w:pPr>
        <w:spacing w:line="288" w:lineRule="auto"/>
        <w:rPr>
          <w:rFonts w:hint="eastAsia"/>
          <w:b/>
          <w:spacing w:val="0"/>
          <w:sz w:val="21"/>
        </w:rPr>
      </w:pPr>
      <w:r>
        <w:rPr>
          <w:rFonts w:hint="eastAsia"/>
          <w:spacing w:val="0"/>
          <w:sz w:val="21"/>
        </w:rPr>
        <w:t>也</w:t>
      </w:r>
      <w:r>
        <w:rPr>
          <w:spacing w:val="0"/>
          <w:sz w:val="21"/>
        </w:rPr>
        <w:t xml:space="preserve">  </w:t>
      </w:r>
      <w:r>
        <w:rPr>
          <w:rFonts w:hint="eastAsia"/>
          <w:spacing w:val="0"/>
          <w:sz w:val="21"/>
        </w:rPr>
        <w:t>门</w:t>
      </w:r>
    </w:p>
    <w:p w:rsidR="00000000" w:rsidRDefault="00B05E82">
      <w:pPr>
        <w:spacing w:line="288" w:lineRule="auto"/>
        <w:rPr>
          <w:b/>
          <w:spacing w:val="0"/>
          <w:sz w:val="21"/>
        </w:rPr>
      </w:pPr>
      <w:r>
        <w:rPr>
          <w:rFonts w:hint="eastAsia"/>
          <w:spacing w:val="0"/>
          <w:sz w:val="21"/>
        </w:rPr>
        <w:t>赞比亚</w:t>
      </w:r>
    </w:p>
    <w:p w:rsidR="00000000" w:rsidRDefault="00B05E82">
      <w:pPr>
        <w:spacing w:line="288" w:lineRule="auto"/>
        <w:rPr>
          <w:bCs/>
          <w:snapToGrid/>
          <w:u w:val="single"/>
        </w:rPr>
      </w:pPr>
      <w:r>
        <w:rPr>
          <w:rFonts w:hint="eastAsia"/>
          <w:spacing w:val="0"/>
          <w:sz w:val="21"/>
        </w:rPr>
        <w:t>津巴布韦</w:t>
      </w:r>
    </w:p>
    <w:p w:rsidR="00000000" w:rsidRDefault="00B05E82">
      <w:pPr>
        <w:rPr>
          <w:bCs/>
          <w:snapToGrid/>
          <w:u w:val="single"/>
        </w:rPr>
        <w:sectPr w:rsidR="00000000">
          <w:endnotePr>
            <w:numFmt w:val="decimal"/>
            <w:numRestart w:val="eachSect"/>
          </w:endnotePr>
          <w:type w:val="continuous"/>
          <w:pgSz w:w="11906" w:h="16838" w:code="9"/>
          <w:pgMar w:top="1985" w:right="851" w:bottom="1985" w:left="1701" w:header="794" w:footer="1588" w:gutter="0"/>
          <w:cols w:num="3" w:space="425"/>
          <w:docGrid w:linePitch="326"/>
        </w:sectPr>
      </w:pPr>
    </w:p>
    <w:p w:rsidR="00000000" w:rsidRDefault="00B05E82">
      <w:pPr>
        <w:rPr>
          <w:bCs/>
          <w:snapToGrid/>
          <w:u w:val="single"/>
        </w:rPr>
      </w:pPr>
    </w:p>
    <w:p w:rsidR="00000000" w:rsidRDefault="00B05E82">
      <w:pPr>
        <w:rPr>
          <w:bCs/>
          <w:snapToGrid/>
          <w:u w:val="single"/>
        </w:rPr>
      </w:pPr>
    </w:p>
    <w:p w:rsidR="00000000" w:rsidRDefault="00B05E82">
      <w:pPr>
        <w:rPr>
          <w:bCs/>
          <w:snapToGrid/>
          <w:u w:val="single"/>
        </w:rPr>
      </w:pPr>
    </w:p>
    <w:p w:rsidR="00000000" w:rsidRDefault="00B05E82">
      <w:pPr>
        <w:rPr>
          <w:bCs/>
          <w:snapToGrid/>
          <w:u w:val="single"/>
        </w:rPr>
      </w:pPr>
    </w:p>
    <w:p w:rsidR="00000000" w:rsidRDefault="00B05E82">
      <w:pPr>
        <w:rPr>
          <w:bCs/>
          <w:snapToGrid/>
          <w:u w:val="single"/>
        </w:rPr>
      </w:pPr>
    </w:p>
    <w:p w:rsidR="00000000" w:rsidRDefault="00B05E82">
      <w:pPr>
        <w:rPr>
          <w:bCs/>
          <w:snapToGrid/>
          <w:u w:val="single"/>
        </w:rPr>
      </w:pPr>
    </w:p>
    <w:p w:rsidR="00000000" w:rsidRDefault="00B05E82">
      <w:pPr>
        <w:rPr>
          <w:rFonts w:hint="eastAsia"/>
          <w:bCs/>
          <w:snapToGrid/>
          <w:u w:val="single"/>
        </w:rPr>
      </w:pPr>
      <w:r>
        <w:rPr>
          <w:bCs/>
          <w:snapToGrid/>
          <w:u w:val="single"/>
        </w:rPr>
        <w:tab/>
      </w:r>
      <w:r>
        <w:rPr>
          <w:bCs/>
          <w:snapToGrid/>
          <w:u w:val="single"/>
        </w:rPr>
        <w:tab/>
      </w:r>
      <w:r>
        <w:rPr>
          <w:bCs/>
          <w:snapToGrid/>
          <w:u w:val="single"/>
        </w:rPr>
        <w:tab/>
      </w:r>
      <w:r>
        <w:rPr>
          <w:bCs/>
          <w:snapToGrid/>
          <w:u w:val="single"/>
        </w:rPr>
        <w:tab/>
      </w:r>
      <w:r>
        <w:rPr>
          <w:rFonts w:hint="eastAsia"/>
          <w:bCs/>
          <w:snapToGrid/>
          <w:u w:val="single"/>
        </w:rPr>
        <w:tab/>
      </w:r>
    </w:p>
    <w:p w:rsidR="00000000" w:rsidRDefault="00B05E82">
      <w:pPr>
        <w:pStyle w:val="FootnoteText"/>
        <w:spacing w:line="240" w:lineRule="auto"/>
        <w:rPr>
          <w:bCs/>
          <w:sz w:val="22"/>
        </w:rPr>
      </w:pPr>
      <w:r>
        <w:rPr>
          <w:bCs/>
          <w:sz w:val="22"/>
        </w:rPr>
        <w:t>*</w:t>
      </w:r>
      <w:r>
        <w:rPr>
          <w:rFonts w:hint="eastAsia"/>
          <w:bCs/>
          <w:sz w:val="22"/>
        </w:rPr>
        <w:tab/>
      </w:r>
      <w:r>
        <w:rPr>
          <w:rFonts w:hint="eastAsia"/>
          <w:sz w:val="22"/>
        </w:rPr>
        <w:t>下列国家已经签署但尚未</w:t>
      </w:r>
      <w:r>
        <w:rPr>
          <w:rFonts w:hint="eastAsia"/>
          <w:sz w:val="22"/>
        </w:rPr>
        <w:t>批准《公约》：安道尔、不丹、格林纳达、几内亚比绍、瑙鲁、圣多美和普林西比。</w:t>
      </w:r>
    </w:p>
    <w:p w:rsidR="00000000" w:rsidRDefault="00B05E82">
      <w:pPr>
        <w:pStyle w:val="Heading3"/>
        <w:spacing w:after="240"/>
        <w:rPr>
          <w:b/>
        </w:rPr>
      </w:pPr>
      <w:r>
        <w:br w:type="page"/>
        <w:t xml:space="preserve">B.  </w:t>
      </w:r>
      <w:r>
        <w:rPr>
          <w:rFonts w:hint="eastAsia"/>
        </w:rPr>
        <w:t>截至</w:t>
      </w:r>
      <w:r>
        <w:rPr>
          <w:rFonts w:hint="eastAsia"/>
          <w:spacing w:val="-10"/>
        </w:rPr>
        <w:t>200</w:t>
      </w:r>
      <w:r>
        <w:rPr>
          <w:spacing w:val="-10"/>
        </w:rPr>
        <w:t>5</w:t>
      </w:r>
      <w:r>
        <w:rPr>
          <w:rFonts w:hint="eastAsia"/>
          <w:spacing w:val="-10"/>
        </w:rPr>
        <w:t>年</w:t>
      </w:r>
      <w:r>
        <w:rPr>
          <w:spacing w:val="-10"/>
        </w:rPr>
        <w:t>8</w:t>
      </w:r>
      <w:r>
        <w:rPr>
          <w:rFonts w:hint="eastAsia"/>
          <w:spacing w:val="-10"/>
        </w:rPr>
        <w:t>月</w:t>
      </w:r>
      <w:r>
        <w:rPr>
          <w:spacing w:val="-10"/>
        </w:rPr>
        <w:t>19</w:t>
      </w:r>
      <w:r>
        <w:rPr>
          <w:rFonts w:hint="eastAsia"/>
          <w:spacing w:val="-10"/>
        </w:rPr>
        <w:t>日已</w:t>
      </w:r>
      <w:r>
        <w:rPr>
          <w:rFonts w:hint="eastAsia"/>
        </w:rPr>
        <w:t>根据《公约》第十四条第一款</w:t>
      </w:r>
      <w:r>
        <w:br/>
      </w:r>
      <w:r>
        <w:rPr>
          <w:rFonts w:hint="eastAsia"/>
        </w:rPr>
        <w:t>发表声明的缔约国</w:t>
      </w:r>
      <w:r>
        <w:t>(</w:t>
      </w:r>
      <w:r>
        <w:rPr>
          <w:rFonts w:hint="eastAsia"/>
        </w:rPr>
        <w:t>4</w:t>
      </w:r>
      <w:r>
        <w:t>6</w:t>
      </w:r>
      <w:r>
        <w:rPr>
          <w:rFonts w:hint="eastAsia"/>
        </w:rPr>
        <w:t>个</w:t>
      </w:r>
      <w:r>
        <w:t>)</w:t>
      </w:r>
    </w:p>
    <w:p w:rsidR="00000000" w:rsidRDefault="00B05E82">
      <w:pPr>
        <w:spacing w:line="288" w:lineRule="auto"/>
        <w:rPr>
          <w:spacing w:val="0"/>
          <w:sz w:val="21"/>
        </w:rPr>
        <w:sectPr w:rsidR="00000000">
          <w:endnotePr>
            <w:numFmt w:val="decimal"/>
            <w:numRestart w:val="eachSect"/>
          </w:endnotePr>
          <w:type w:val="continuous"/>
          <w:pgSz w:w="11906" w:h="16838" w:code="9"/>
          <w:pgMar w:top="1985" w:right="851" w:bottom="1985" w:left="1701" w:header="794" w:footer="1588" w:gutter="0"/>
          <w:cols w:space="720"/>
          <w:docGrid w:linePitch="326"/>
        </w:sectPr>
      </w:pPr>
    </w:p>
    <w:p w:rsidR="00000000" w:rsidRDefault="00B05E82">
      <w:pPr>
        <w:spacing w:line="288" w:lineRule="auto"/>
        <w:rPr>
          <w:b/>
          <w:spacing w:val="0"/>
          <w:sz w:val="21"/>
        </w:rPr>
      </w:pPr>
      <w:r>
        <w:rPr>
          <w:rFonts w:hint="eastAsia"/>
          <w:spacing w:val="0"/>
          <w:sz w:val="21"/>
        </w:rPr>
        <w:t>阿尔及利亚</w:t>
      </w:r>
    </w:p>
    <w:p w:rsidR="00000000" w:rsidRDefault="00B05E82">
      <w:pPr>
        <w:spacing w:line="288" w:lineRule="auto"/>
        <w:rPr>
          <w:b/>
          <w:spacing w:val="0"/>
          <w:sz w:val="21"/>
        </w:rPr>
      </w:pPr>
      <w:r>
        <w:rPr>
          <w:rFonts w:hint="eastAsia"/>
          <w:spacing w:val="0"/>
          <w:sz w:val="21"/>
        </w:rPr>
        <w:t>澳大利亚</w:t>
      </w:r>
    </w:p>
    <w:p w:rsidR="00000000" w:rsidRDefault="00B05E82">
      <w:pPr>
        <w:spacing w:line="288" w:lineRule="auto"/>
        <w:rPr>
          <w:b/>
          <w:spacing w:val="0"/>
          <w:sz w:val="21"/>
        </w:rPr>
      </w:pPr>
      <w:r>
        <w:rPr>
          <w:rFonts w:hint="eastAsia"/>
          <w:spacing w:val="0"/>
          <w:sz w:val="21"/>
        </w:rPr>
        <w:t>奥地利</w:t>
      </w:r>
    </w:p>
    <w:p w:rsidR="00000000" w:rsidRDefault="00B05E82">
      <w:pPr>
        <w:spacing w:line="288" w:lineRule="auto"/>
        <w:rPr>
          <w:b/>
          <w:spacing w:val="0"/>
          <w:sz w:val="21"/>
        </w:rPr>
      </w:pPr>
      <w:r>
        <w:rPr>
          <w:rFonts w:hint="eastAsia"/>
          <w:spacing w:val="0"/>
          <w:sz w:val="21"/>
        </w:rPr>
        <w:t>阿塞拜疆</w:t>
      </w:r>
    </w:p>
    <w:p w:rsidR="00000000" w:rsidRDefault="00B05E82">
      <w:pPr>
        <w:spacing w:line="288" w:lineRule="auto"/>
        <w:rPr>
          <w:rFonts w:hint="eastAsia"/>
          <w:b/>
          <w:spacing w:val="0"/>
          <w:sz w:val="21"/>
        </w:rPr>
      </w:pPr>
      <w:r>
        <w:rPr>
          <w:rFonts w:hint="eastAsia"/>
          <w:spacing w:val="0"/>
          <w:sz w:val="21"/>
        </w:rPr>
        <w:t>比利时</w:t>
      </w:r>
    </w:p>
    <w:p w:rsidR="00000000" w:rsidRDefault="00B05E82">
      <w:pPr>
        <w:spacing w:line="288" w:lineRule="auto"/>
        <w:rPr>
          <w:b/>
          <w:spacing w:val="0"/>
          <w:sz w:val="21"/>
        </w:rPr>
      </w:pPr>
      <w:r>
        <w:rPr>
          <w:rFonts w:hint="eastAsia"/>
          <w:spacing w:val="0"/>
          <w:sz w:val="21"/>
        </w:rPr>
        <w:t>巴</w:t>
      </w:r>
      <w:r>
        <w:rPr>
          <w:rFonts w:hint="eastAsia"/>
          <w:spacing w:val="0"/>
          <w:sz w:val="21"/>
        </w:rPr>
        <w:t xml:space="preserve">  </w:t>
      </w:r>
      <w:r>
        <w:rPr>
          <w:rFonts w:hint="eastAsia"/>
          <w:spacing w:val="0"/>
          <w:sz w:val="21"/>
        </w:rPr>
        <w:t>西</w:t>
      </w:r>
    </w:p>
    <w:p w:rsidR="00000000" w:rsidRDefault="00B05E82">
      <w:pPr>
        <w:spacing w:line="288" w:lineRule="auto"/>
        <w:rPr>
          <w:b/>
          <w:spacing w:val="0"/>
          <w:sz w:val="21"/>
        </w:rPr>
      </w:pPr>
      <w:r>
        <w:rPr>
          <w:rFonts w:hint="eastAsia"/>
          <w:spacing w:val="0"/>
          <w:sz w:val="21"/>
        </w:rPr>
        <w:t>保加利亚</w:t>
      </w:r>
    </w:p>
    <w:p w:rsidR="00000000" w:rsidRDefault="00B05E82">
      <w:pPr>
        <w:spacing w:line="288" w:lineRule="auto"/>
        <w:rPr>
          <w:b/>
          <w:spacing w:val="0"/>
          <w:sz w:val="21"/>
        </w:rPr>
      </w:pPr>
      <w:r>
        <w:rPr>
          <w:rFonts w:hint="eastAsia"/>
          <w:spacing w:val="0"/>
          <w:sz w:val="21"/>
        </w:rPr>
        <w:t>智</w:t>
      </w:r>
      <w:r>
        <w:rPr>
          <w:spacing w:val="0"/>
          <w:sz w:val="21"/>
        </w:rPr>
        <w:t xml:space="preserve">  </w:t>
      </w:r>
      <w:r>
        <w:rPr>
          <w:rFonts w:hint="eastAsia"/>
          <w:spacing w:val="0"/>
          <w:sz w:val="21"/>
        </w:rPr>
        <w:t>利</w:t>
      </w:r>
    </w:p>
    <w:p w:rsidR="00000000" w:rsidRDefault="00B05E82">
      <w:pPr>
        <w:spacing w:line="288" w:lineRule="auto"/>
        <w:rPr>
          <w:b/>
          <w:spacing w:val="0"/>
          <w:sz w:val="21"/>
        </w:rPr>
      </w:pPr>
      <w:r>
        <w:rPr>
          <w:rFonts w:hint="eastAsia"/>
          <w:spacing w:val="0"/>
          <w:sz w:val="21"/>
        </w:rPr>
        <w:t>哥斯达黎加</w:t>
      </w:r>
    </w:p>
    <w:p w:rsidR="00000000" w:rsidRDefault="00B05E82">
      <w:pPr>
        <w:spacing w:line="288" w:lineRule="auto"/>
        <w:rPr>
          <w:rFonts w:hint="eastAsia"/>
          <w:b/>
          <w:spacing w:val="0"/>
          <w:sz w:val="21"/>
        </w:rPr>
      </w:pPr>
      <w:r>
        <w:rPr>
          <w:rFonts w:hint="eastAsia"/>
          <w:spacing w:val="0"/>
          <w:sz w:val="21"/>
        </w:rPr>
        <w:t>塞浦路斯</w:t>
      </w:r>
    </w:p>
    <w:p w:rsidR="00000000" w:rsidRDefault="00B05E82">
      <w:pPr>
        <w:spacing w:line="288" w:lineRule="auto"/>
        <w:rPr>
          <w:b/>
          <w:spacing w:val="0"/>
          <w:sz w:val="21"/>
        </w:rPr>
      </w:pPr>
      <w:r>
        <w:rPr>
          <w:rFonts w:hint="eastAsia"/>
          <w:spacing w:val="0"/>
          <w:sz w:val="21"/>
        </w:rPr>
        <w:t>捷克共和国</w:t>
      </w:r>
    </w:p>
    <w:p w:rsidR="00000000" w:rsidRDefault="00B05E82">
      <w:pPr>
        <w:spacing w:line="288" w:lineRule="auto"/>
        <w:rPr>
          <w:b/>
          <w:spacing w:val="0"/>
          <w:sz w:val="21"/>
        </w:rPr>
      </w:pPr>
      <w:r>
        <w:rPr>
          <w:rFonts w:hint="eastAsia"/>
          <w:spacing w:val="0"/>
          <w:sz w:val="21"/>
        </w:rPr>
        <w:t>丹</w:t>
      </w:r>
      <w:r>
        <w:rPr>
          <w:spacing w:val="0"/>
          <w:sz w:val="21"/>
        </w:rPr>
        <w:t xml:space="preserve">  </w:t>
      </w:r>
      <w:r>
        <w:rPr>
          <w:rFonts w:hint="eastAsia"/>
          <w:spacing w:val="0"/>
          <w:sz w:val="21"/>
        </w:rPr>
        <w:t>麦</w:t>
      </w:r>
    </w:p>
    <w:p w:rsidR="00000000" w:rsidRDefault="00B05E82">
      <w:pPr>
        <w:spacing w:line="288" w:lineRule="auto"/>
        <w:rPr>
          <w:b/>
          <w:spacing w:val="0"/>
          <w:sz w:val="21"/>
        </w:rPr>
      </w:pPr>
      <w:r>
        <w:rPr>
          <w:rFonts w:hint="eastAsia"/>
          <w:spacing w:val="0"/>
          <w:sz w:val="21"/>
        </w:rPr>
        <w:t>厄瓜多尔</w:t>
      </w:r>
    </w:p>
    <w:p w:rsidR="00000000" w:rsidRDefault="00B05E82">
      <w:pPr>
        <w:spacing w:line="288" w:lineRule="auto"/>
        <w:rPr>
          <w:b/>
          <w:spacing w:val="0"/>
          <w:sz w:val="21"/>
        </w:rPr>
      </w:pPr>
      <w:r>
        <w:rPr>
          <w:rFonts w:hint="eastAsia"/>
          <w:spacing w:val="0"/>
          <w:sz w:val="21"/>
        </w:rPr>
        <w:t>芬</w:t>
      </w:r>
      <w:r>
        <w:rPr>
          <w:spacing w:val="0"/>
          <w:sz w:val="21"/>
        </w:rPr>
        <w:t xml:space="preserve">  </w:t>
      </w:r>
      <w:r>
        <w:rPr>
          <w:rFonts w:hint="eastAsia"/>
          <w:spacing w:val="0"/>
          <w:sz w:val="21"/>
        </w:rPr>
        <w:t>兰</w:t>
      </w:r>
    </w:p>
    <w:p w:rsidR="00000000" w:rsidRDefault="00B05E82">
      <w:pPr>
        <w:spacing w:line="288" w:lineRule="auto"/>
        <w:rPr>
          <w:spacing w:val="0"/>
          <w:sz w:val="21"/>
        </w:rPr>
      </w:pPr>
      <w:r>
        <w:rPr>
          <w:rFonts w:hint="eastAsia"/>
          <w:spacing w:val="0"/>
          <w:sz w:val="21"/>
        </w:rPr>
        <w:t>法</w:t>
      </w:r>
      <w:r>
        <w:rPr>
          <w:spacing w:val="0"/>
          <w:sz w:val="21"/>
        </w:rPr>
        <w:t xml:space="preserve">  </w:t>
      </w:r>
      <w:r>
        <w:rPr>
          <w:rFonts w:hint="eastAsia"/>
          <w:spacing w:val="0"/>
          <w:sz w:val="21"/>
        </w:rPr>
        <w:t>国</w:t>
      </w:r>
    </w:p>
    <w:p w:rsidR="00000000" w:rsidRDefault="00B05E82">
      <w:pPr>
        <w:spacing w:line="288" w:lineRule="auto"/>
        <w:rPr>
          <w:rFonts w:hint="eastAsia"/>
          <w:b/>
          <w:spacing w:val="0"/>
          <w:sz w:val="21"/>
        </w:rPr>
      </w:pPr>
      <w:r>
        <w:rPr>
          <w:rFonts w:hint="eastAsia"/>
          <w:spacing w:val="0"/>
          <w:sz w:val="21"/>
        </w:rPr>
        <w:t>格鲁吉亚</w:t>
      </w:r>
    </w:p>
    <w:p w:rsidR="00000000" w:rsidRDefault="00B05E82">
      <w:pPr>
        <w:spacing w:line="288" w:lineRule="auto"/>
        <w:rPr>
          <w:b/>
          <w:spacing w:val="0"/>
          <w:sz w:val="21"/>
        </w:rPr>
      </w:pPr>
      <w:r>
        <w:rPr>
          <w:rFonts w:hint="eastAsia"/>
          <w:spacing w:val="0"/>
          <w:sz w:val="21"/>
        </w:rPr>
        <w:t>德</w:t>
      </w:r>
      <w:r>
        <w:rPr>
          <w:rFonts w:hint="eastAsia"/>
          <w:spacing w:val="0"/>
          <w:sz w:val="21"/>
        </w:rPr>
        <w:t xml:space="preserve">  </w:t>
      </w:r>
      <w:r>
        <w:rPr>
          <w:rFonts w:hint="eastAsia"/>
          <w:spacing w:val="0"/>
          <w:sz w:val="21"/>
        </w:rPr>
        <w:t>国</w:t>
      </w:r>
    </w:p>
    <w:p w:rsidR="00000000" w:rsidRDefault="00B05E82">
      <w:pPr>
        <w:spacing w:line="288" w:lineRule="auto"/>
        <w:rPr>
          <w:b/>
          <w:spacing w:val="0"/>
          <w:sz w:val="21"/>
        </w:rPr>
      </w:pPr>
      <w:r>
        <w:rPr>
          <w:rFonts w:hint="eastAsia"/>
          <w:spacing w:val="0"/>
          <w:sz w:val="21"/>
        </w:rPr>
        <w:t>匈牙利</w:t>
      </w:r>
    </w:p>
    <w:p w:rsidR="00000000" w:rsidRDefault="00B05E82">
      <w:pPr>
        <w:spacing w:line="288" w:lineRule="auto"/>
        <w:rPr>
          <w:b/>
          <w:spacing w:val="0"/>
          <w:sz w:val="21"/>
        </w:rPr>
      </w:pPr>
      <w:r>
        <w:rPr>
          <w:rFonts w:hint="eastAsia"/>
          <w:spacing w:val="0"/>
          <w:sz w:val="21"/>
        </w:rPr>
        <w:t>冰</w:t>
      </w:r>
      <w:r>
        <w:rPr>
          <w:spacing w:val="0"/>
          <w:sz w:val="21"/>
        </w:rPr>
        <w:t xml:space="preserve">  </w:t>
      </w:r>
      <w:r>
        <w:rPr>
          <w:rFonts w:hint="eastAsia"/>
          <w:spacing w:val="0"/>
          <w:sz w:val="21"/>
        </w:rPr>
        <w:t>岛</w:t>
      </w:r>
    </w:p>
    <w:p w:rsidR="00000000" w:rsidRDefault="00B05E82">
      <w:pPr>
        <w:spacing w:line="288" w:lineRule="auto"/>
        <w:rPr>
          <w:b/>
          <w:spacing w:val="0"/>
          <w:sz w:val="21"/>
        </w:rPr>
      </w:pPr>
      <w:r>
        <w:rPr>
          <w:rFonts w:hint="eastAsia"/>
          <w:spacing w:val="0"/>
          <w:sz w:val="21"/>
        </w:rPr>
        <w:t>爱尔兰</w:t>
      </w:r>
    </w:p>
    <w:p w:rsidR="00000000" w:rsidRDefault="00B05E82">
      <w:pPr>
        <w:spacing w:line="288" w:lineRule="auto"/>
        <w:rPr>
          <w:rFonts w:hint="eastAsia"/>
          <w:b/>
          <w:spacing w:val="0"/>
          <w:sz w:val="21"/>
        </w:rPr>
      </w:pPr>
      <w:r>
        <w:rPr>
          <w:rFonts w:hint="eastAsia"/>
          <w:spacing w:val="0"/>
          <w:sz w:val="21"/>
        </w:rPr>
        <w:t>意大利</w:t>
      </w:r>
    </w:p>
    <w:p w:rsidR="00000000" w:rsidRDefault="00B05E82">
      <w:pPr>
        <w:spacing w:line="288" w:lineRule="auto"/>
        <w:rPr>
          <w:rFonts w:hint="eastAsia"/>
          <w:b/>
          <w:spacing w:val="0"/>
          <w:sz w:val="21"/>
        </w:rPr>
      </w:pPr>
      <w:r>
        <w:rPr>
          <w:rFonts w:hint="eastAsia"/>
          <w:spacing w:val="0"/>
          <w:sz w:val="21"/>
        </w:rPr>
        <w:t>列支敦士登</w:t>
      </w:r>
    </w:p>
    <w:p w:rsidR="00000000" w:rsidRDefault="00B05E82">
      <w:pPr>
        <w:spacing w:line="288" w:lineRule="auto"/>
        <w:rPr>
          <w:b/>
          <w:spacing w:val="0"/>
          <w:sz w:val="21"/>
        </w:rPr>
      </w:pPr>
      <w:r>
        <w:rPr>
          <w:rFonts w:hint="eastAsia"/>
          <w:spacing w:val="0"/>
          <w:sz w:val="21"/>
        </w:rPr>
        <w:t>卢森堡</w:t>
      </w:r>
    </w:p>
    <w:p w:rsidR="00000000" w:rsidRDefault="00B05E82">
      <w:pPr>
        <w:spacing w:line="288" w:lineRule="auto"/>
        <w:rPr>
          <w:b/>
          <w:spacing w:val="0"/>
          <w:sz w:val="21"/>
        </w:rPr>
      </w:pPr>
      <w:r>
        <w:rPr>
          <w:rFonts w:hint="eastAsia"/>
          <w:spacing w:val="0"/>
          <w:sz w:val="21"/>
        </w:rPr>
        <w:t>马耳他</w:t>
      </w:r>
    </w:p>
    <w:p w:rsidR="00000000" w:rsidRDefault="00B05E82">
      <w:pPr>
        <w:spacing w:line="288" w:lineRule="auto"/>
        <w:rPr>
          <w:b/>
          <w:spacing w:val="0"/>
          <w:sz w:val="21"/>
        </w:rPr>
      </w:pPr>
      <w:r>
        <w:rPr>
          <w:rFonts w:hint="eastAsia"/>
          <w:spacing w:val="0"/>
          <w:sz w:val="21"/>
        </w:rPr>
        <w:t>墨西哥</w:t>
      </w:r>
    </w:p>
    <w:p w:rsidR="00000000" w:rsidRDefault="00B05E82">
      <w:pPr>
        <w:spacing w:line="288" w:lineRule="auto"/>
        <w:rPr>
          <w:b/>
          <w:spacing w:val="0"/>
          <w:sz w:val="21"/>
        </w:rPr>
      </w:pPr>
      <w:r>
        <w:rPr>
          <w:rFonts w:hint="eastAsia"/>
          <w:spacing w:val="0"/>
          <w:sz w:val="21"/>
        </w:rPr>
        <w:t>摩纳哥</w:t>
      </w:r>
    </w:p>
    <w:p w:rsidR="00000000" w:rsidRDefault="00B05E82">
      <w:pPr>
        <w:spacing w:line="288" w:lineRule="auto"/>
        <w:rPr>
          <w:rFonts w:hint="eastAsia"/>
          <w:b/>
          <w:spacing w:val="0"/>
          <w:sz w:val="21"/>
        </w:rPr>
      </w:pPr>
      <w:r>
        <w:rPr>
          <w:rFonts w:hint="eastAsia"/>
          <w:spacing w:val="0"/>
          <w:sz w:val="21"/>
        </w:rPr>
        <w:t>荷</w:t>
      </w:r>
      <w:r>
        <w:rPr>
          <w:spacing w:val="0"/>
          <w:sz w:val="21"/>
        </w:rPr>
        <w:t xml:space="preserve">  </w:t>
      </w:r>
      <w:r>
        <w:rPr>
          <w:rFonts w:hint="eastAsia"/>
          <w:spacing w:val="0"/>
          <w:sz w:val="21"/>
        </w:rPr>
        <w:t>兰</w:t>
      </w:r>
    </w:p>
    <w:p w:rsidR="00000000" w:rsidRDefault="00B05E82">
      <w:pPr>
        <w:spacing w:line="288" w:lineRule="auto"/>
        <w:rPr>
          <w:b/>
          <w:spacing w:val="0"/>
          <w:sz w:val="21"/>
        </w:rPr>
      </w:pPr>
      <w:r>
        <w:rPr>
          <w:rFonts w:hint="eastAsia"/>
          <w:spacing w:val="0"/>
          <w:sz w:val="21"/>
        </w:rPr>
        <w:t>挪</w:t>
      </w:r>
      <w:r>
        <w:rPr>
          <w:spacing w:val="0"/>
          <w:sz w:val="21"/>
        </w:rPr>
        <w:t xml:space="preserve">  </w:t>
      </w:r>
      <w:r>
        <w:rPr>
          <w:rFonts w:hint="eastAsia"/>
          <w:spacing w:val="0"/>
          <w:sz w:val="21"/>
        </w:rPr>
        <w:t>威</w:t>
      </w:r>
    </w:p>
    <w:p w:rsidR="00000000" w:rsidRDefault="00B05E82">
      <w:pPr>
        <w:spacing w:line="288" w:lineRule="auto"/>
        <w:rPr>
          <w:b/>
          <w:spacing w:val="0"/>
          <w:sz w:val="21"/>
        </w:rPr>
      </w:pPr>
      <w:r>
        <w:rPr>
          <w:rFonts w:hint="eastAsia"/>
          <w:spacing w:val="0"/>
          <w:sz w:val="21"/>
        </w:rPr>
        <w:t>秘</w:t>
      </w:r>
      <w:r>
        <w:rPr>
          <w:spacing w:val="0"/>
          <w:sz w:val="21"/>
        </w:rPr>
        <w:t xml:space="preserve">  </w:t>
      </w:r>
      <w:r>
        <w:rPr>
          <w:rFonts w:hint="eastAsia"/>
          <w:spacing w:val="0"/>
          <w:sz w:val="21"/>
        </w:rPr>
        <w:t>鲁</w:t>
      </w:r>
    </w:p>
    <w:p w:rsidR="00000000" w:rsidRDefault="00B05E82">
      <w:pPr>
        <w:spacing w:line="288" w:lineRule="auto"/>
        <w:rPr>
          <w:b/>
          <w:spacing w:val="0"/>
          <w:sz w:val="21"/>
        </w:rPr>
      </w:pPr>
      <w:r>
        <w:rPr>
          <w:rFonts w:hint="eastAsia"/>
          <w:spacing w:val="0"/>
          <w:sz w:val="21"/>
        </w:rPr>
        <w:t>波</w:t>
      </w:r>
      <w:r>
        <w:rPr>
          <w:spacing w:val="0"/>
          <w:sz w:val="21"/>
        </w:rPr>
        <w:t xml:space="preserve">  </w:t>
      </w:r>
      <w:r>
        <w:rPr>
          <w:rFonts w:hint="eastAsia"/>
          <w:spacing w:val="0"/>
          <w:sz w:val="21"/>
        </w:rPr>
        <w:t>兰</w:t>
      </w:r>
    </w:p>
    <w:p w:rsidR="00000000" w:rsidRDefault="00B05E82">
      <w:pPr>
        <w:spacing w:line="288" w:lineRule="auto"/>
        <w:rPr>
          <w:b/>
          <w:spacing w:val="0"/>
          <w:sz w:val="21"/>
        </w:rPr>
      </w:pPr>
      <w:r>
        <w:rPr>
          <w:rFonts w:hint="eastAsia"/>
          <w:spacing w:val="0"/>
          <w:sz w:val="21"/>
        </w:rPr>
        <w:t>葡萄牙</w:t>
      </w:r>
    </w:p>
    <w:p w:rsidR="00000000" w:rsidRDefault="00B05E82">
      <w:pPr>
        <w:spacing w:line="288" w:lineRule="auto"/>
        <w:rPr>
          <w:rFonts w:hint="eastAsia"/>
          <w:b/>
          <w:spacing w:val="0"/>
          <w:sz w:val="21"/>
        </w:rPr>
      </w:pPr>
      <w:r>
        <w:rPr>
          <w:rFonts w:hint="eastAsia"/>
          <w:spacing w:val="0"/>
          <w:sz w:val="21"/>
        </w:rPr>
        <w:t>大韩民国</w:t>
      </w:r>
    </w:p>
    <w:p w:rsidR="00000000" w:rsidRDefault="00B05E82">
      <w:pPr>
        <w:spacing w:line="288" w:lineRule="auto"/>
        <w:rPr>
          <w:b/>
          <w:spacing w:val="0"/>
          <w:sz w:val="21"/>
        </w:rPr>
      </w:pPr>
      <w:r>
        <w:rPr>
          <w:rFonts w:hint="eastAsia"/>
          <w:spacing w:val="0"/>
          <w:sz w:val="21"/>
        </w:rPr>
        <w:t>罗马尼亚</w:t>
      </w:r>
    </w:p>
    <w:p w:rsidR="00000000" w:rsidRDefault="00B05E82">
      <w:pPr>
        <w:spacing w:line="288" w:lineRule="auto"/>
        <w:rPr>
          <w:b/>
          <w:spacing w:val="0"/>
          <w:sz w:val="21"/>
        </w:rPr>
      </w:pPr>
      <w:r>
        <w:rPr>
          <w:rFonts w:hint="eastAsia"/>
          <w:spacing w:val="0"/>
          <w:sz w:val="21"/>
        </w:rPr>
        <w:t>俄罗斯联邦</w:t>
      </w:r>
    </w:p>
    <w:p w:rsidR="00000000" w:rsidRDefault="00B05E82">
      <w:pPr>
        <w:spacing w:line="288" w:lineRule="auto"/>
        <w:rPr>
          <w:rFonts w:hint="eastAsia"/>
          <w:b/>
          <w:spacing w:val="0"/>
          <w:sz w:val="21"/>
        </w:rPr>
      </w:pPr>
      <w:r>
        <w:rPr>
          <w:rFonts w:hint="eastAsia"/>
          <w:spacing w:val="0"/>
          <w:sz w:val="21"/>
        </w:rPr>
        <w:t>塞内加尔</w:t>
      </w:r>
    </w:p>
    <w:p w:rsidR="00000000" w:rsidRDefault="00B05E82">
      <w:pPr>
        <w:spacing w:line="288" w:lineRule="auto"/>
        <w:rPr>
          <w:b/>
          <w:spacing w:val="0"/>
          <w:sz w:val="21"/>
        </w:rPr>
      </w:pPr>
      <w:r>
        <w:rPr>
          <w:rFonts w:hint="eastAsia"/>
          <w:spacing w:val="0"/>
          <w:sz w:val="21"/>
        </w:rPr>
        <w:t>塞</w:t>
      </w:r>
      <w:r>
        <w:rPr>
          <w:rFonts w:hint="eastAsia"/>
          <w:spacing w:val="0"/>
          <w:sz w:val="21"/>
        </w:rPr>
        <w:t>尔维亚和黑山</w:t>
      </w:r>
    </w:p>
    <w:p w:rsidR="00000000" w:rsidRDefault="00B05E82">
      <w:pPr>
        <w:spacing w:line="288" w:lineRule="auto"/>
        <w:rPr>
          <w:b/>
          <w:spacing w:val="0"/>
          <w:sz w:val="21"/>
        </w:rPr>
      </w:pPr>
      <w:r>
        <w:rPr>
          <w:rFonts w:hint="eastAsia"/>
          <w:spacing w:val="0"/>
          <w:sz w:val="21"/>
        </w:rPr>
        <w:t>斯洛伐克</w:t>
      </w:r>
    </w:p>
    <w:p w:rsidR="00000000" w:rsidRDefault="00B05E82">
      <w:pPr>
        <w:spacing w:line="288" w:lineRule="auto"/>
        <w:rPr>
          <w:b/>
          <w:spacing w:val="0"/>
          <w:sz w:val="21"/>
        </w:rPr>
      </w:pPr>
      <w:r>
        <w:rPr>
          <w:rFonts w:hint="eastAsia"/>
          <w:spacing w:val="0"/>
          <w:sz w:val="21"/>
        </w:rPr>
        <w:t>斯洛文尼亚</w:t>
      </w:r>
    </w:p>
    <w:p w:rsidR="00000000" w:rsidRDefault="00B05E82">
      <w:pPr>
        <w:spacing w:line="288" w:lineRule="auto"/>
        <w:rPr>
          <w:rFonts w:hint="eastAsia"/>
          <w:b/>
          <w:spacing w:val="0"/>
          <w:sz w:val="21"/>
        </w:rPr>
      </w:pPr>
      <w:r>
        <w:rPr>
          <w:rFonts w:hint="eastAsia"/>
          <w:spacing w:val="0"/>
          <w:sz w:val="21"/>
        </w:rPr>
        <w:t>南</w:t>
      </w:r>
      <w:r>
        <w:rPr>
          <w:spacing w:val="0"/>
          <w:sz w:val="21"/>
        </w:rPr>
        <w:t xml:space="preserve">  </w:t>
      </w:r>
      <w:r>
        <w:rPr>
          <w:rFonts w:hint="eastAsia"/>
          <w:spacing w:val="0"/>
          <w:sz w:val="21"/>
        </w:rPr>
        <w:t>非</w:t>
      </w:r>
    </w:p>
    <w:p w:rsidR="00000000" w:rsidRDefault="00B05E82">
      <w:pPr>
        <w:spacing w:line="288" w:lineRule="auto"/>
        <w:rPr>
          <w:b/>
          <w:spacing w:val="0"/>
          <w:sz w:val="21"/>
        </w:rPr>
      </w:pPr>
      <w:r>
        <w:rPr>
          <w:rFonts w:hint="eastAsia"/>
          <w:spacing w:val="0"/>
          <w:sz w:val="21"/>
        </w:rPr>
        <w:t>西班牙</w:t>
      </w:r>
    </w:p>
    <w:p w:rsidR="00000000" w:rsidRDefault="00B05E82">
      <w:pPr>
        <w:spacing w:line="288" w:lineRule="auto"/>
        <w:rPr>
          <w:rFonts w:hint="eastAsia"/>
          <w:b/>
          <w:spacing w:val="0"/>
          <w:sz w:val="21"/>
        </w:rPr>
      </w:pPr>
      <w:r>
        <w:rPr>
          <w:rFonts w:hint="eastAsia"/>
          <w:spacing w:val="0"/>
          <w:sz w:val="21"/>
        </w:rPr>
        <w:t>瑞</w:t>
      </w:r>
      <w:r>
        <w:rPr>
          <w:spacing w:val="0"/>
          <w:sz w:val="21"/>
        </w:rPr>
        <w:t xml:space="preserve">  </w:t>
      </w:r>
      <w:r>
        <w:rPr>
          <w:rFonts w:hint="eastAsia"/>
          <w:spacing w:val="0"/>
          <w:sz w:val="21"/>
        </w:rPr>
        <w:t>典</w:t>
      </w:r>
    </w:p>
    <w:p w:rsidR="00000000" w:rsidRDefault="00B05E82">
      <w:pPr>
        <w:spacing w:line="288" w:lineRule="auto"/>
        <w:rPr>
          <w:b/>
          <w:spacing w:val="0"/>
          <w:sz w:val="21"/>
        </w:rPr>
      </w:pPr>
      <w:r>
        <w:rPr>
          <w:rFonts w:hint="eastAsia"/>
          <w:spacing w:val="0"/>
          <w:sz w:val="21"/>
        </w:rPr>
        <w:t>瑞</w:t>
      </w:r>
      <w:r>
        <w:rPr>
          <w:rFonts w:hint="eastAsia"/>
          <w:spacing w:val="0"/>
          <w:sz w:val="21"/>
        </w:rPr>
        <w:t xml:space="preserve">  </w:t>
      </w:r>
      <w:r>
        <w:rPr>
          <w:rFonts w:hint="eastAsia"/>
          <w:spacing w:val="0"/>
          <w:sz w:val="21"/>
        </w:rPr>
        <w:t>士</w:t>
      </w:r>
    </w:p>
    <w:p w:rsidR="00000000" w:rsidRDefault="00B05E82">
      <w:pPr>
        <w:spacing w:line="288" w:lineRule="auto"/>
        <w:rPr>
          <w:b/>
          <w:spacing w:val="0"/>
          <w:sz w:val="21"/>
        </w:rPr>
      </w:pPr>
      <w:r>
        <w:rPr>
          <w:rFonts w:hint="eastAsia"/>
          <w:spacing w:val="0"/>
          <w:sz w:val="21"/>
        </w:rPr>
        <w:t>前南斯拉夫的马其顿共和国</w:t>
      </w:r>
    </w:p>
    <w:p w:rsidR="00000000" w:rsidRDefault="00B05E82">
      <w:pPr>
        <w:spacing w:line="288" w:lineRule="auto"/>
        <w:rPr>
          <w:b/>
          <w:spacing w:val="0"/>
          <w:sz w:val="21"/>
        </w:rPr>
      </w:pPr>
      <w:r>
        <w:rPr>
          <w:rFonts w:hint="eastAsia"/>
          <w:spacing w:val="0"/>
          <w:sz w:val="21"/>
        </w:rPr>
        <w:t>乌克兰</w:t>
      </w:r>
    </w:p>
    <w:p w:rsidR="00000000" w:rsidRDefault="00B05E82">
      <w:pPr>
        <w:spacing w:line="288" w:lineRule="auto"/>
        <w:rPr>
          <w:rFonts w:hint="eastAsia"/>
          <w:b/>
          <w:spacing w:val="0"/>
          <w:sz w:val="21"/>
        </w:rPr>
      </w:pPr>
      <w:r>
        <w:rPr>
          <w:rFonts w:hint="eastAsia"/>
          <w:spacing w:val="0"/>
          <w:sz w:val="21"/>
        </w:rPr>
        <w:t>乌拉圭</w:t>
      </w:r>
    </w:p>
    <w:p w:rsidR="00000000" w:rsidRDefault="00B05E82">
      <w:pPr>
        <w:spacing w:line="288" w:lineRule="auto"/>
        <w:rPr>
          <w:spacing w:val="0"/>
          <w:sz w:val="21"/>
        </w:rPr>
      </w:pPr>
      <w:r>
        <w:rPr>
          <w:rFonts w:hint="eastAsia"/>
          <w:spacing w:val="0"/>
          <w:sz w:val="21"/>
        </w:rPr>
        <w:t>委内瑞拉</w:t>
      </w:r>
    </w:p>
    <w:p w:rsidR="00000000" w:rsidRDefault="00B05E82">
      <w:pPr>
        <w:pStyle w:val="Heading3"/>
        <w:spacing w:after="40"/>
        <w:sectPr w:rsidR="00000000">
          <w:endnotePr>
            <w:numFmt w:val="decimal"/>
            <w:numRestart w:val="eachSect"/>
          </w:endnotePr>
          <w:type w:val="continuous"/>
          <w:pgSz w:w="11906" w:h="16838" w:code="9"/>
          <w:pgMar w:top="1985" w:right="851" w:bottom="1985" w:left="1701" w:header="794" w:footer="1588" w:gutter="0"/>
          <w:pgNumType w:start="1"/>
          <w:cols w:num="3" w:space="425"/>
          <w:titlePg/>
          <w:docGrid w:linePitch="326"/>
        </w:sectPr>
      </w:pPr>
    </w:p>
    <w:p w:rsidR="00000000" w:rsidRDefault="00B05E82">
      <w:pPr>
        <w:pStyle w:val="Heading3"/>
        <w:spacing w:before="240" w:after="240"/>
        <w:rPr>
          <w:rFonts w:hint="eastAsia"/>
          <w:b/>
        </w:rPr>
      </w:pPr>
      <w:r>
        <w:t xml:space="preserve">C.  </w:t>
      </w:r>
      <w:r>
        <w:rPr>
          <w:rFonts w:hint="eastAsia"/>
        </w:rPr>
        <w:t>截至</w:t>
      </w:r>
      <w:r>
        <w:rPr>
          <w:rFonts w:hint="eastAsia"/>
        </w:rPr>
        <w:t>2005</w:t>
      </w:r>
      <w:r>
        <w:rPr>
          <w:rFonts w:hint="eastAsia"/>
        </w:rPr>
        <w:t>年</w:t>
      </w:r>
      <w:r>
        <w:t>8</w:t>
      </w:r>
      <w:r>
        <w:rPr>
          <w:rFonts w:hint="eastAsia"/>
        </w:rPr>
        <w:t>月</w:t>
      </w:r>
      <w:r>
        <w:rPr>
          <w:rFonts w:hint="eastAsia"/>
        </w:rPr>
        <w:t>19</w:t>
      </w:r>
      <w:r>
        <w:rPr>
          <w:rFonts w:hint="eastAsia"/>
        </w:rPr>
        <w:t>日已接受缔约国第十四次会议</w:t>
      </w:r>
      <w:r>
        <w:br/>
      </w:r>
      <w:r>
        <w:rPr>
          <w:rFonts w:hint="eastAsia"/>
        </w:rPr>
        <w:t>通过的《公约》修正案的缔约国</w:t>
      </w:r>
      <w:r>
        <w:t>*</w:t>
      </w:r>
      <w:r>
        <w:rPr>
          <w:rFonts w:hint="eastAsia"/>
        </w:rPr>
        <w:t xml:space="preserve"> </w:t>
      </w:r>
      <w:r>
        <w:t>(</w:t>
      </w:r>
      <w:r>
        <w:rPr>
          <w:rFonts w:hint="eastAsia"/>
        </w:rPr>
        <w:t>39</w:t>
      </w:r>
      <w:r>
        <w:rPr>
          <w:rFonts w:hint="eastAsia"/>
        </w:rPr>
        <w:t>个</w:t>
      </w:r>
      <w:r>
        <w:t>)</w:t>
      </w:r>
    </w:p>
    <w:p w:rsidR="00000000" w:rsidRDefault="00B05E82">
      <w:pPr>
        <w:spacing w:line="288" w:lineRule="auto"/>
        <w:rPr>
          <w:spacing w:val="0"/>
          <w:sz w:val="21"/>
        </w:rPr>
        <w:sectPr w:rsidR="00000000">
          <w:footerReference w:type="even" r:id="rId25"/>
          <w:footerReference w:type="first" r:id="rId26"/>
          <w:endnotePr>
            <w:numFmt w:val="decimal"/>
            <w:numRestart w:val="eachSect"/>
          </w:endnotePr>
          <w:type w:val="continuous"/>
          <w:pgSz w:w="11906" w:h="16838" w:code="9"/>
          <w:pgMar w:top="1985" w:right="851" w:bottom="1985" w:left="1701" w:header="794" w:footer="1588" w:gutter="0"/>
          <w:pgNumType w:start="123"/>
          <w:cols w:space="720"/>
          <w:docGrid w:linePitch="326"/>
        </w:sectPr>
      </w:pPr>
    </w:p>
    <w:p w:rsidR="00000000" w:rsidRDefault="00B05E82">
      <w:pPr>
        <w:spacing w:line="288" w:lineRule="auto"/>
        <w:rPr>
          <w:b/>
          <w:spacing w:val="0"/>
          <w:sz w:val="21"/>
        </w:rPr>
      </w:pPr>
      <w:r>
        <w:rPr>
          <w:rFonts w:hint="eastAsia"/>
          <w:spacing w:val="0"/>
          <w:sz w:val="21"/>
        </w:rPr>
        <w:t>澳大利亚</w:t>
      </w:r>
    </w:p>
    <w:p w:rsidR="00000000" w:rsidRDefault="00B05E82">
      <w:pPr>
        <w:spacing w:line="288" w:lineRule="auto"/>
        <w:rPr>
          <w:rFonts w:hint="eastAsia"/>
          <w:b/>
          <w:spacing w:val="0"/>
          <w:sz w:val="21"/>
        </w:rPr>
      </w:pPr>
      <w:r>
        <w:rPr>
          <w:rFonts w:hint="eastAsia"/>
          <w:spacing w:val="0"/>
          <w:sz w:val="21"/>
        </w:rPr>
        <w:t>巴哈马</w:t>
      </w:r>
    </w:p>
    <w:p w:rsidR="00000000" w:rsidRDefault="00B05E82">
      <w:pPr>
        <w:spacing w:line="288" w:lineRule="auto"/>
        <w:rPr>
          <w:b/>
          <w:spacing w:val="0"/>
          <w:sz w:val="21"/>
        </w:rPr>
      </w:pPr>
      <w:r>
        <w:rPr>
          <w:rFonts w:hint="eastAsia"/>
          <w:spacing w:val="0"/>
          <w:sz w:val="21"/>
        </w:rPr>
        <w:t>伯利兹</w:t>
      </w:r>
    </w:p>
    <w:p w:rsidR="00000000" w:rsidRDefault="00B05E82">
      <w:pPr>
        <w:spacing w:line="288" w:lineRule="auto"/>
        <w:rPr>
          <w:b/>
          <w:spacing w:val="0"/>
          <w:sz w:val="21"/>
        </w:rPr>
      </w:pPr>
      <w:r>
        <w:rPr>
          <w:rFonts w:hint="eastAsia"/>
          <w:spacing w:val="0"/>
          <w:sz w:val="21"/>
        </w:rPr>
        <w:t>巴</w:t>
      </w:r>
      <w:r>
        <w:rPr>
          <w:spacing w:val="0"/>
          <w:sz w:val="21"/>
        </w:rPr>
        <w:t xml:space="preserve">  </w:t>
      </w:r>
      <w:r>
        <w:rPr>
          <w:rFonts w:hint="eastAsia"/>
          <w:spacing w:val="0"/>
          <w:sz w:val="21"/>
        </w:rPr>
        <w:t>林</w:t>
      </w:r>
    </w:p>
    <w:p w:rsidR="00000000" w:rsidRDefault="00B05E82">
      <w:pPr>
        <w:spacing w:line="288" w:lineRule="auto"/>
        <w:rPr>
          <w:b/>
          <w:spacing w:val="0"/>
          <w:sz w:val="21"/>
        </w:rPr>
      </w:pPr>
      <w:r>
        <w:rPr>
          <w:rFonts w:hint="eastAsia"/>
          <w:spacing w:val="0"/>
          <w:sz w:val="21"/>
        </w:rPr>
        <w:t>保加利亚</w:t>
      </w:r>
    </w:p>
    <w:p w:rsidR="00000000" w:rsidRDefault="00B05E82">
      <w:pPr>
        <w:spacing w:line="288" w:lineRule="auto"/>
        <w:rPr>
          <w:b/>
          <w:spacing w:val="0"/>
          <w:sz w:val="21"/>
        </w:rPr>
      </w:pPr>
      <w:r>
        <w:rPr>
          <w:rFonts w:hint="eastAsia"/>
          <w:spacing w:val="0"/>
          <w:sz w:val="21"/>
        </w:rPr>
        <w:t>布基纳法索</w:t>
      </w:r>
    </w:p>
    <w:p w:rsidR="00000000" w:rsidRDefault="00B05E82">
      <w:pPr>
        <w:spacing w:line="288" w:lineRule="auto"/>
        <w:rPr>
          <w:b/>
          <w:spacing w:val="0"/>
          <w:sz w:val="21"/>
        </w:rPr>
      </w:pPr>
      <w:r>
        <w:rPr>
          <w:rFonts w:hint="eastAsia"/>
          <w:spacing w:val="0"/>
          <w:sz w:val="21"/>
        </w:rPr>
        <w:t>加拿大</w:t>
      </w:r>
    </w:p>
    <w:p w:rsidR="00000000" w:rsidRDefault="00B05E82">
      <w:pPr>
        <w:spacing w:line="288" w:lineRule="auto"/>
        <w:rPr>
          <w:b/>
          <w:spacing w:val="0"/>
          <w:sz w:val="21"/>
        </w:rPr>
      </w:pPr>
      <w:r>
        <w:rPr>
          <w:rFonts w:hint="eastAsia"/>
          <w:spacing w:val="0"/>
          <w:sz w:val="21"/>
        </w:rPr>
        <w:t>中</w:t>
      </w:r>
      <w:r>
        <w:rPr>
          <w:rFonts w:hint="eastAsia"/>
          <w:spacing w:val="0"/>
          <w:sz w:val="21"/>
        </w:rPr>
        <w:t xml:space="preserve">  </w:t>
      </w:r>
      <w:r>
        <w:rPr>
          <w:rFonts w:hint="eastAsia"/>
          <w:spacing w:val="0"/>
          <w:sz w:val="21"/>
        </w:rPr>
        <w:t>国</w:t>
      </w:r>
    </w:p>
    <w:p w:rsidR="00000000" w:rsidRDefault="00B05E82">
      <w:pPr>
        <w:spacing w:line="288" w:lineRule="auto"/>
        <w:rPr>
          <w:b/>
          <w:spacing w:val="0"/>
          <w:sz w:val="21"/>
        </w:rPr>
      </w:pPr>
      <w:r>
        <w:rPr>
          <w:rFonts w:hint="eastAsia"/>
          <w:spacing w:val="0"/>
          <w:sz w:val="21"/>
        </w:rPr>
        <w:t>哥伦比亚</w:t>
      </w:r>
    </w:p>
    <w:p w:rsidR="00000000" w:rsidRDefault="00B05E82">
      <w:pPr>
        <w:spacing w:line="288" w:lineRule="auto"/>
        <w:rPr>
          <w:b/>
          <w:spacing w:val="0"/>
          <w:sz w:val="21"/>
        </w:rPr>
      </w:pPr>
      <w:r>
        <w:rPr>
          <w:rFonts w:hint="eastAsia"/>
          <w:spacing w:val="0"/>
          <w:sz w:val="21"/>
        </w:rPr>
        <w:t>哥斯达黎加</w:t>
      </w:r>
    </w:p>
    <w:p w:rsidR="00000000" w:rsidRDefault="00B05E82">
      <w:pPr>
        <w:spacing w:line="288" w:lineRule="auto"/>
        <w:rPr>
          <w:b/>
          <w:spacing w:val="0"/>
          <w:sz w:val="21"/>
        </w:rPr>
      </w:pPr>
      <w:r>
        <w:rPr>
          <w:rFonts w:hint="eastAsia"/>
          <w:spacing w:val="0"/>
          <w:sz w:val="21"/>
        </w:rPr>
        <w:t>古</w:t>
      </w:r>
      <w:r>
        <w:rPr>
          <w:spacing w:val="0"/>
          <w:sz w:val="21"/>
        </w:rPr>
        <w:t xml:space="preserve">  </w:t>
      </w:r>
      <w:r>
        <w:rPr>
          <w:rFonts w:hint="eastAsia"/>
          <w:spacing w:val="0"/>
          <w:sz w:val="21"/>
        </w:rPr>
        <w:t>巴</w:t>
      </w:r>
    </w:p>
    <w:p w:rsidR="00000000" w:rsidRDefault="00B05E82">
      <w:pPr>
        <w:spacing w:line="288" w:lineRule="auto"/>
        <w:rPr>
          <w:b/>
          <w:spacing w:val="0"/>
          <w:sz w:val="21"/>
        </w:rPr>
      </w:pPr>
      <w:r>
        <w:rPr>
          <w:rFonts w:hint="eastAsia"/>
          <w:spacing w:val="0"/>
          <w:sz w:val="21"/>
        </w:rPr>
        <w:t>塞浦路斯</w:t>
      </w:r>
    </w:p>
    <w:p w:rsidR="00000000" w:rsidRDefault="00B05E82">
      <w:pPr>
        <w:spacing w:line="288" w:lineRule="auto"/>
        <w:rPr>
          <w:b/>
          <w:spacing w:val="0"/>
          <w:sz w:val="21"/>
        </w:rPr>
      </w:pPr>
      <w:r>
        <w:rPr>
          <w:rFonts w:hint="eastAsia"/>
          <w:spacing w:val="0"/>
          <w:sz w:val="21"/>
        </w:rPr>
        <w:t>捷克共和国</w:t>
      </w:r>
    </w:p>
    <w:p w:rsidR="00000000" w:rsidRDefault="00B05E82">
      <w:pPr>
        <w:spacing w:line="288" w:lineRule="auto"/>
        <w:rPr>
          <w:rFonts w:hint="eastAsia"/>
          <w:spacing w:val="0"/>
          <w:sz w:val="21"/>
        </w:rPr>
      </w:pPr>
      <w:r>
        <w:rPr>
          <w:rFonts w:hint="eastAsia"/>
          <w:spacing w:val="0"/>
          <w:sz w:val="21"/>
        </w:rPr>
        <w:t>丹</w:t>
      </w:r>
      <w:r>
        <w:rPr>
          <w:spacing w:val="0"/>
          <w:sz w:val="21"/>
        </w:rPr>
        <w:t xml:space="preserve">  </w:t>
      </w:r>
      <w:r>
        <w:rPr>
          <w:rFonts w:hint="eastAsia"/>
          <w:spacing w:val="0"/>
          <w:sz w:val="21"/>
        </w:rPr>
        <w:t>麦</w:t>
      </w:r>
    </w:p>
    <w:p w:rsidR="00000000" w:rsidRDefault="00B05E82">
      <w:pPr>
        <w:spacing w:line="288" w:lineRule="auto"/>
        <w:rPr>
          <w:spacing w:val="0"/>
          <w:sz w:val="21"/>
        </w:rPr>
      </w:pPr>
      <w:r>
        <w:rPr>
          <w:rFonts w:hint="eastAsia"/>
          <w:spacing w:val="0"/>
          <w:sz w:val="21"/>
        </w:rPr>
        <w:t>芬</w:t>
      </w:r>
      <w:r>
        <w:rPr>
          <w:spacing w:val="0"/>
          <w:sz w:val="21"/>
        </w:rPr>
        <w:t xml:space="preserve">  </w:t>
      </w:r>
      <w:r>
        <w:rPr>
          <w:rFonts w:hint="eastAsia"/>
          <w:spacing w:val="0"/>
          <w:sz w:val="21"/>
        </w:rPr>
        <w:t>兰</w:t>
      </w:r>
    </w:p>
    <w:p w:rsidR="00000000" w:rsidRDefault="00B05E82">
      <w:pPr>
        <w:spacing w:line="288" w:lineRule="auto"/>
        <w:rPr>
          <w:b/>
          <w:spacing w:val="0"/>
          <w:sz w:val="21"/>
        </w:rPr>
      </w:pPr>
      <w:r>
        <w:rPr>
          <w:rFonts w:hint="eastAsia"/>
          <w:spacing w:val="0"/>
          <w:sz w:val="21"/>
        </w:rPr>
        <w:t>法</w:t>
      </w:r>
      <w:r>
        <w:rPr>
          <w:spacing w:val="0"/>
          <w:sz w:val="21"/>
        </w:rPr>
        <w:t xml:space="preserve">  </w:t>
      </w:r>
      <w:r>
        <w:rPr>
          <w:rFonts w:hint="eastAsia"/>
          <w:spacing w:val="0"/>
          <w:sz w:val="21"/>
        </w:rPr>
        <w:t>国</w:t>
      </w:r>
    </w:p>
    <w:p w:rsidR="00000000" w:rsidRDefault="00B05E82">
      <w:pPr>
        <w:spacing w:line="288" w:lineRule="auto"/>
        <w:rPr>
          <w:b/>
          <w:spacing w:val="0"/>
          <w:sz w:val="21"/>
        </w:rPr>
      </w:pPr>
      <w:r>
        <w:rPr>
          <w:rFonts w:hint="eastAsia"/>
          <w:spacing w:val="0"/>
          <w:sz w:val="21"/>
        </w:rPr>
        <w:t>德</w:t>
      </w:r>
      <w:r>
        <w:rPr>
          <w:spacing w:val="0"/>
          <w:sz w:val="21"/>
        </w:rPr>
        <w:t xml:space="preserve">  </w:t>
      </w:r>
      <w:r>
        <w:rPr>
          <w:rFonts w:hint="eastAsia"/>
          <w:spacing w:val="0"/>
          <w:sz w:val="21"/>
        </w:rPr>
        <w:t>国</w:t>
      </w:r>
    </w:p>
    <w:p w:rsidR="00000000" w:rsidRDefault="00B05E82">
      <w:pPr>
        <w:spacing w:line="288" w:lineRule="auto"/>
        <w:rPr>
          <w:b/>
          <w:spacing w:val="0"/>
          <w:sz w:val="21"/>
        </w:rPr>
      </w:pPr>
      <w:r>
        <w:rPr>
          <w:rFonts w:hint="eastAsia"/>
          <w:spacing w:val="0"/>
          <w:sz w:val="21"/>
        </w:rPr>
        <w:t>几内亚</w:t>
      </w:r>
    </w:p>
    <w:p w:rsidR="00000000" w:rsidRDefault="00B05E82">
      <w:pPr>
        <w:spacing w:line="288" w:lineRule="auto"/>
        <w:rPr>
          <w:b/>
          <w:spacing w:val="0"/>
          <w:sz w:val="21"/>
        </w:rPr>
      </w:pPr>
      <w:r>
        <w:rPr>
          <w:rFonts w:hint="eastAsia"/>
          <w:spacing w:val="0"/>
          <w:sz w:val="21"/>
        </w:rPr>
        <w:t>教</w:t>
      </w:r>
      <w:r>
        <w:rPr>
          <w:rFonts w:hint="eastAsia"/>
          <w:spacing w:val="0"/>
          <w:sz w:val="21"/>
        </w:rPr>
        <w:t xml:space="preserve">  </w:t>
      </w:r>
      <w:r>
        <w:rPr>
          <w:rFonts w:hint="eastAsia"/>
          <w:spacing w:val="0"/>
          <w:sz w:val="21"/>
        </w:rPr>
        <w:t>廷</w:t>
      </w:r>
    </w:p>
    <w:p w:rsidR="00000000" w:rsidRDefault="00B05E82">
      <w:pPr>
        <w:spacing w:line="288" w:lineRule="auto"/>
        <w:rPr>
          <w:b/>
          <w:spacing w:val="0"/>
          <w:sz w:val="21"/>
        </w:rPr>
      </w:pPr>
      <w:r>
        <w:rPr>
          <w:rFonts w:hint="eastAsia"/>
          <w:spacing w:val="0"/>
          <w:sz w:val="21"/>
        </w:rPr>
        <w:t>冰</w:t>
      </w:r>
      <w:r>
        <w:rPr>
          <w:rFonts w:hint="eastAsia"/>
          <w:spacing w:val="0"/>
          <w:sz w:val="21"/>
        </w:rPr>
        <w:t xml:space="preserve">  </w:t>
      </w:r>
      <w:r>
        <w:rPr>
          <w:rFonts w:hint="eastAsia"/>
          <w:spacing w:val="0"/>
          <w:sz w:val="21"/>
        </w:rPr>
        <w:t>岛</w:t>
      </w:r>
    </w:p>
    <w:p w:rsidR="00000000" w:rsidRDefault="00B05E82">
      <w:pPr>
        <w:spacing w:line="288" w:lineRule="auto"/>
        <w:rPr>
          <w:b/>
          <w:spacing w:val="0"/>
          <w:sz w:val="21"/>
        </w:rPr>
      </w:pPr>
      <w:r>
        <w:rPr>
          <w:rFonts w:hint="eastAsia"/>
          <w:spacing w:val="0"/>
          <w:sz w:val="21"/>
        </w:rPr>
        <w:t>伊拉克</w:t>
      </w:r>
    </w:p>
    <w:p w:rsidR="00000000" w:rsidRDefault="00B05E82">
      <w:pPr>
        <w:spacing w:line="288" w:lineRule="auto"/>
        <w:rPr>
          <w:b/>
          <w:spacing w:val="0"/>
          <w:sz w:val="21"/>
        </w:rPr>
      </w:pPr>
      <w:r>
        <w:rPr>
          <w:rFonts w:hint="eastAsia"/>
          <w:spacing w:val="0"/>
          <w:sz w:val="21"/>
        </w:rPr>
        <w:t>爱尔兰</w:t>
      </w:r>
    </w:p>
    <w:p w:rsidR="00000000" w:rsidRDefault="00B05E82">
      <w:pPr>
        <w:spacing w:line="288" w:lineRule="auto"/>
        <w:rPr>
          <w:rFonts w:hint="eastAsia"/>
          <w:b/>
          <w:spacing w:val="0"/>
          <w:sz w:val="21"/>
        </w:rPr>
      </w:pPr>
      <w:r>
        <w:rPr>
          <w:rFonts w:hint="eastAsia"/>
          <w:spacing w:val="0"/>
          <w:sz w:val="21"/>
        </w:rPr>
        <w:t>列支敦士登</w:t>
      </w:r>
    </w:p>
    <w:p w:rsidR="00000000" w:rsidRDefault="00B05E82">
      <w:pPr>
        <w:spacing w:line="288" w:lineRule="auto"/>
        <w:rPr>
          <w:b/>
          <w:spacing w:val="0"/>
          <w:sz w:val="21"/>
        </w:rPr>
      </w:pPr>
      <w:r>
        <w:rPr>
          <w:rFonts w:hint="eastAsia"/>
          <w:spacing w:val="0"/>
          <w:sz w:val="21"/>
        </w:rPr>
        <w:t>卢森堡</w:t>
      </w:r>
    </w:p>
    <w:p w:rsidR="00000000" w:rsidRDefault="00B05E82">
      <w:pPr>
        <w:spacing w:line="288" w:lineRule="auto"/>
        <w:rPr>
          <w:b/>
          <w:spacing w:val="0"/>
          <w:sz w:val="21"/>
        </w:rPr>
      </w:pPr>
      <w:r>
        <w:rPr>
          <w:rFonts w:hint="eastAsia"/>
          <w:spacing w:val="0"/>
          <w:sz w:val="21"/>
        </w:rPr>
        <w:t>墨西哥</w:t>
      </w:r>
    </w:p>
    <w:p w:rsidR="00000000" w:rsidRDefault="00B05E82">
      <w:pPr>
        <w:spacing w:line="288" w:lineRule="auto"/>
        <w:rPr>
          <w:b/>
          <w:spacing w:val="0"/>
          <w:sz w:val="21"/>
        </w:rPr>
      </w:pPr>
      <w:r>
        <w:rPr>
          <w:rFonts w:hint="eastAsia"/>
          <w:spacing w:val="0"/>
          <w:sz w:val="21"/>
        </w:rPr>
        <w:t>荷兰</w:t>
      </w:r>
      <w:r>
        <w:rPr>
          <w:spacing w:val="0"/>
          <w:sz w:val="21"/>
        </w:rPr>
        <w:t>(</w:t>
      </w:r>
      <w:r>
        <w:rPr>
          <w:rFonts w:hint="eastAsia"/>
          <w:spacing w:val="0"/>
          <w:sz w:val="21"/>
        </w:rPr>
        <w:t>欧洲荷兰王国及荷属</w:t>
      </w:r>
      <w:r>
        <w:rPr>
          <w:spacing w:val="0"/>
          <w:sz w:val="21"/>
        </w:rPr>
        <w:br/>
      </w:r>
      <w:r>
        <w:rPr>
          <w:rFonts w:hint="eastAsia"/>
          <w:spacing w:val="0"/>
          <w:sz w:val="21"/>
        </w:rPr>
        <w:t xml:space="preserve">  </w:t>
      </w:r>
      <w:r>
        <w:rPr>
          <w:rFonts w:hint="eastAsia"/>
          <w:spacing w:val="0"/>
          <w:sz w:val="21"/>
        </w:rPr>
        <w:t>安的列斯</w:t>
      </w:r>
      <w:r>
        <w:rPr>
          <w:rFonts w:hint="eastAsia"/>
          <w:spacing w:val="0"/>
          <w:sz w:val="21"/>
        </w:rPr>
        <w:t>群岛和阿鲁巴</w:t>
      </w:r>
      <w:r>
        <w:rPr>
          <w:spacing w:val="0"/>
          <w:sz w:val="21"/>
        </w:rPr>
        <w:t>)</w:t>
      </w:r>
    </w:p>
    <w:p w:rsidR="00000000" w:rsidRDefault="00B05E82">
      <w:pPr>
        <w:spacing w:line="288" w:lineRule="auto"/>
        <w:rPr>
          <w:spacing w:val="0"/>
          <w:sz w:val="21"/>
        </w:rPr>
      </w:pPr>
      <w:r>
        <w:rPr>
          <w:rFonts w:hint="eastAsia"/>
          <w:spacing w:val="0"/>
          <w:sz w:val="21"/>
        </w:rPr>
        <w:t>新西兰</w:t>
      </w:r>
    </w:p>
    <w:p w:rsidR="00000000" w:rsidRDefault="00B05E82">
      <w:pPr>
        <w:spacing w:line="288" w:lineRule="auto"/>
        <w:rPr>
          <w:b/>
          <w:spacing w:val="0"/>
          <w:sz w:val="21"/>
        </w:rPr>
      </w:pPr>
      <w:r>
        <w:rPr>
          <w:rFonts w:hint="eastAsia"/>
          <w:spacing w:val="0"/>
          <w:sz w:val="21"/>
        </w:rPr>
        <w:t>挪</w:t>
      </w:r>
      <w:r>
        <w:rPr>
          <w:spacing w:val="0"/>
          <w:sz w:val="21"/>
        </w:rPr>
        <w:t xml:space="preserve">  </w:t>
      </w:r>
      <w:r>
        <w:rPr>
          <w:rFonts w:hint="eastAsia"/>
          <w:spacing w:val="0"/>
          <w:sz w:val="21"/>
        </w:rPr>
        <w:t>威</w:t>
      </w:r>
    </w:p>
    <w:p w:rsidR="00000000" w:rsidRDefault="00B05E82">
      <w:pPr>
        <w:spacing w:line="288" w:lineRule="auto"/>
        <w:rPr>
          <w:b/>
          <w:spacing w:val="0"/>
          <w:sz w:val="21"/>
        </w:rPr>
      </w:pPr>
      <w:r>
        <w:rPr>
          <w:rFonts w:hint="eastAsia"/>
          <w:spacing w:val="0"/>
          <w:sz w:val="21"/>
        </w:rPr>
        <w:t>波</w:t>
      </w:r>
      <w:r>
        <w:rPr>
          <w:rFonts w:hint="eastAsia"/>
          <w:spacing w:val="0"/>
          <w:sz w:val="21"/>
        </w:rPr>
        <w:t xml:space="preserve">  </w:t>
      </w:r>
      <w:r>
        <w:rPr>
          <w:rFonts w:hint="eastAsia"/>
          <w:spacing w:val="0"/>
          <w:sz w:val="21"/>
        </w:rPr>
        <w:t>兰</w:t>
      </w:r>
    </w:p>
    <w:p w:rsidR="00000000" w:rsidRDefault="00B05E82">
      <w:pPr>
        <w:spacing w:line="288" w:lineRule="auto"/>
        <w:rPr>
          <w:b/>
          <w:spacing w:val="0"/>
          <w:sz w:val="21"/>
        </w:rPr>
      </w:pPr>
      <w:r>
        <w:rPr>
          <w:rFonts w:hint="eastAsia"/>
          <w:spacing w:val="0"/>
          <w:sz w:val="21"/>
        </w:rPr>
        <w:t>大韩民国</w:t>
      </w:r>
    </w:p>
    <w:p w:rsidR="00000000" w:rsidRDefault="00B05E82">
      <w:pPr>
        <w:spacing w:line="288" w:lineRule="auto"/>
        <w:rPr>
          <w:b/>
          <w:spacing w:val="0"/>
          <w:sz w:val="21"/>
        </w:rPr>
      </w:pPr>
      <w:r>
        <w:rPr>
          <w:rFonts w:hint="eastAsia"/>
          <w:spacing w:val="0"/>
          <w:sz w:val="21"/>
        </w:rPr>
        <w:t>沙特阿拉伯</w:t>
      </w:r>
    </w:p>
    <w:p w:rsidR="00000000" w:rsidRDefault="00B05E82">
      <w:pPr>
        <w:spacing w:line="288" w:lineRule="auto"/>
        <w:rPr>
          <w:b/>
          <w:spacing w:val="0"/>
          <w:sz w:val="21"/>
        </w:rPr>
      </w:pPr>
      <w:r>
        <w:rPr>
          <w:rFonts w:hint="eastAsia"/>
          <w:spacing w:val="0"/>
          <w:sz w:val="21"/>
        </w:rPr>
        <w:t>塞舌尔</w:t>
      </w:r>
    </w:p>
    <w:p w:rsidR="00000000" w:rsidRDefault="00B05E82">
      <w:pPr>
        <w:spacing w:line="288" w:lineRule="auto"/>
        <w:rPr>
          <w:b/>
          <w:spacing w:val="0"/>
          <w:sz w:val="21"/>
        </w:rPr>
      </w:pPr>
      <w:r>
        <w:rPr>
          <w:rFonts w:hint="eastAsia"/>
          <w:spacing w:val="0"/>
          <w:sz w:val="21"/>
        </w:rPr>
        <w:t>瑞</w:t>
      </w:r>
      <w:r>
        <w:rPr>
          <w:spacing w:val="0"/>
          <w:sz w:val="21"/>
        </w:rPr>
        <w:t xml:space="preserve">  </w:t>
      </w:r>
      <w:r>
        <w:rPr>
          <w:rFonts w:hint="eastAsia"/>
          <w:spacing w:val="0"/>
          <w:sz w:val="21"/>
        </w:rPr>
        <w:t>典</w:t>
      </w:r>
    </w:p>
    <w:p w:rsidR="00000000" w:rsidRDefault="00B05E82">
      <w:pPr>
        <w:spacing w:line="288" w:lineRule="auto"/>
        <w:rPr>
          <w:b/>
          <w:spacing w:val="0"/>
          <w:sz w:val="21"/>
        </w:rPr>
      </w:pPr>
      <w:r>
        <w:rPr>
          <w:rFonts w:hint="eastAsia"/>
          <w:spacing w:val="0"/>
          <w:sz w:val="21"/>
        </w:rPr>
        <w:t>瑞</w:t>
      </w:r>
      <w:r>
        <w:rPr>
          <w:spacing w:val="0"/>
          <w:sz w:val="21"/>
        </w:rPr>
        <w:t xml:space="preserve">  </w:t>
      </w:r>
      <w:r>
        <w:rPr>
          <w:rFonts w:hint="eastAsia"/>
          <w:spacing w:val="0"/>
          <w:sz w:val="21"/>
        </w:rPr>
        <w:t>士</w:t>
      </w:r>
    </w:p>
    <w:p w:rsidR="00000000" w:rsidRDefault="00B05E82">
      <w:pPr>
        <w:spacing w:line="288" w:lineRule="auto"/>
        <w:rPr>
          <w:b/>
          <w:spacing w:val="0"/>
          <w:sz w:val="21"/>
        </w:rPr>
      </w:pPr>
      <w:r>
        <w:rPr>
          <w:rFonts w:hint="eastAsia"/>
          <w:spacing w:val="0"/>
          <w:sz w:val="21"/>
        </w:rPr>
        <w:t>阿拉伯叙利亚共和国</w:t>
      </w:r>
    </w:p>
    <w:p w:rsidR="00000000" w:rsidRDefault="00B05E82">
      <w:pPr>
        <w:spacing w:line="288" w:lineRule="auto"/>
        <w:rPr>
          <w:b/>
          <w:spacing w:val="0"/>
          <w:sz w:val="21"/>
        </w:rPr>
      </w:pPr>
      <w:r>
        <w:rPr>
          <w:rFonts w:hint="eastAsia"/>
          <w:spacing w:val="0"/>
          <w:sz w:val="21"/>
        </w:rPr>
        <w:t>特立尼达和多巴哥</w:t>
      </w:r>
    </w:p>
    <w:p w:rsidR="00000000" w:rsidRDefault="00B05E82">
      <w:pPr>
        <w:spacing w:line="288" w:lineRule="auto"/>
        <w:rPr>
          <w:b/>
          <w:spacing w:val="0"/>
          <w:sz w:val="21"/>
        </w:rPr>
      </w:pPr>
      <w:r>
        <w:rPr>
          <w:rFonts w:hint="eastAsia"/>
          <w:spacing w:val="0"/>
          <w:sz w:val="21"/>
        </w:rPr>
        <w:t>乌克兰</w:t>
      </w:r>
    </w:p>
    <w:p w:rsidR="00000000" w:rsidRDefault="00B05E82">
      <w:pPr>
        <w:spacing w:line="288" w:lineRule="auto"/>
        <w:rPr>
          <w:b/>
          <w:spacing w:val="0"/>
          <w:sz w:val="21"/>
        </w:rPr>
      </w:pPr>
      <w:r>
        <w:rPr>
          <w:rFonts w:hint="eastAsia"/>
          <w:spacing w:val="0"/>
          <w:sz w:val="21"/>
        </w:rPr>
        <w:t>大不列颠及北爱尔兰联合王国</w:t>
      </w:r>
    </w:p>
    <w:p w:rsidR="00000000" w:rsidRDefault="00B05E82">
      <w:pPr>
        <w:spacing w:line="288" w:lineRule="auto"/>
        <w:rPr>
          <w:spacing w:val="0"/>
          <w:sz w:val="21"/>
        </w:rPr>
      </w:pPr>
      <w:r>
        <w:rPr>
          <w:rFonts w:hint="eastAsia"/>
          <w:spacing w:val="0"/>
          <w:sz w:val="21"/>
        </w:rPr>
        <w:t>津巴布韦</w:t>
      </w:r>
    </w:p>
    <w:p w:rsidR="00000000" w:rsidRDefault="00B05E82">
      <w:pPr>
        <w:spacing w:line="288" w:lineRule="auto"/>
        <w:sectPr w:rsidR="00000000">
          <w:endnotePr>
            <w:numFmt w:val="decimal"/>
            <w:numRestart w:val="eachSect"/>
          </w:endnotePr>
          <w:type w:val="continuous"/>
          <w:pgSz w:w="11906" w:h="16838" w:code="9"/>
          <w:pgMar w:top="1985" w:right="851" w:bottom="1985" w:left="1701" w:header="794" w:footer="1588" w:gutter="0"/>
          <w:pgNumType w:start="123"/>
          <w:cols w:num="3" w:space="425"/>
          <w:docGrid w:linePitch="326"/>
        </w:sectPr>
      </w:pPr>
    </w:p>
    <w:p w:rsidR="00000000" w:rsidRDefault="00B05E82">
      <w:pPr>
        <w:spacing w:line="288" w:lineRule="auto"/>
        <w:rPr>
          <w:u w:val="single"/>
        </w:rPr>
      </w:pPr>
      <w:r>
        <w:rPr>
          <w:u w:val="single"/>
        </w:rPr>
        <w:tab/>
      </w:r>
      <w:r>
        <w:rPr>
          <w:u w:val="single"/>
        </w:rPr>
        <w:tab/>
      </w:r>
      <w:r>
        <w:rPr>
          <w:u w:val="single"/>
        </w:rPr>
        <w:tab/>
      </w:r>
      <w:r>
        <w:rPr>
          <w:u w:val="single"/>
        </w:rPr>
        <w:tab/>
      </w:r>
      <w:r>
        <w:rPr>
          <w:u w:val="single"/>
        </w:rPr>
        <w:tab/>
      </w:r>
    </w:p>
    <w:p w:rsidR="00000000" w:rsidRDefault="00B05E82">
      <w:pPr>
        <w:pStyle w:val="EndnoteText"/>
        <w:rPr>
          <w:rFonts w:hint="eastAsia"/>
        </w:rPr>
      </w:pPr>
      <w:r>
        <w:rPr>
          <w:rFonts w:hint="eastAsia"/>
        </w:rPr>
        <w:t>*</w:t>
      </w:r>
      <w:r>
        <w:rPr>
          <w:rFonts w:hint="eastAsia"/>
        </w:rPr>
        <w:tab/>
      </w:r>
      <w:r>
        <w:rPr>
          <w:rFonts w:hint="eastAsia"/>
        </w:rPr>
        <w:t>修正案须得到《公约》缔约国三分之二的接受才能生效。</w:t>
      </w:r>
    </w:p>
    <w:p w:rsidR="00000000" w:rsidRDefault="00B05E82">
      <w:pPr>
        <w:pStyle w:val="Heading2"/>
        <w:spacing w:after="280"/>
        <w:rPr>
          <w:rFonts w:hint="eastAsia"/>
        </w:rPr>
      </w:pPr>
      <w:r>
        <w:rPr>
          <w:rFonts w:hint="eastAsia"/>
        </w:rPr>
        <w:t>附</w:t>
      </w:r>
      <w:r>
        <w:rPr>
          <w:rFonts w:hint="eastAsia"/>
        </w:rPr>
        <w:t xml:space="preserve"> </w:t>
      </w:r>
      <w:r>
        <w:rPr>
          <w:rFonts w:hint="eastAsia"/>
        </w:rPr>
        <w:t>件</w:t>
      </w:r>
      <w:r>
        <w:rPr>
          <w:rFonts w:hint="eastAsia"/>
        </w:rPr>
        <w:t xml:space="preserve"> </w:t>
      </w:r>
      <w:r>
        <w:rPr>
          <w:rFonts w:hint="eastAsia"/>
        </w:rPr>
        <w:t>二</w:t>
      </w:r>
    </w:p>
    <w:p w:rsidR="00000000" w:rsidRDefault="00B05E82">
      <w:pPr>
        <w:pStyle w:val="Heading2"/>
        <w:spacing w:after="280"/>
        <w:rPr>
          <w:rFonts w:hint="eastAsia"/>
        </w:rPr>
      </w:pPr>
      <w:r>
        <w:rPr>
          <w:rFonts w:hint="eastAsia"/>
        </w:rPr>
        <w:t>第六十六届会议和第六十七届会议的议程</w:t>
      </w:r>
    </w:p>
    <w:p w:rsidR="00000000" w:rsidRDefault="00B05E82">
      <w:pPr>
        <w:pStyle w:val="Heading3"/>
        <w:rPr>
          <w:rFonts w:hint="eastAsia"/>
        </w:rPr>
      </w:pPr>
      <w:r>
        <w:rPr>
          <w:rFonts w:hint="eastAsia"/>
        </w:rPr>
        <w:t xml:space="preserve">A. </w:t>
      </w:r>
      <w:r>
        <w:t xml:space="preserve"> </w:t>
      </w:r>
      <w:r>
        <w:rPr>
          <w:rFonts w:hint="eastAsia"/>
        </w:rPr>
        <w:t>第六十六届会议</w:t>
      </w:r>
      <w:r>
        <w:rPr>
          <w:rFonts w:hint="eastAsia"/>
        </w:rPr>
        <w:t>(2005</w:t>
      </w:r>
      <w:r>
        <w:rPr>
          <w:rFonts w:hint="eastAsia"/>
        </w:rPr>
        <w:t>年</w:t>
      </w:r>
      <w:r>
        <w:rPr>
          <w:rFonts w:hint="eastAsia"/>
        </w:rPr>
        <w:t>2</w:t>
      </w:r>
      <w:r>
        <w:rPr>
          <w:rFonts w:hint="eastAsia"/>
        </w:rPr>
        <w:t>月</w:t>
      </w:r>
      <w:r>
        <w:rPr>
          <w:rFonts w:hint="eastAsia"/>
        </w:rPr>
        <w:t>21</w:t>
      </w:r>
      <w:r>
        <w:rPr>
          <w:rFonts w:hint="eastAsia"/>
        </w:rPr>
        <w:t>日至</w:t>
      </w:r>
      <w:r>
        <w:rPr>
          <w:rFonts w:hint="eastAsia"/>
        </w:rPr>
        <w:t>3</w:t>
      </w:r>
      <w:r>
        <w:rPr>
          <w:rFonts w:hint="eastAsia"/>
        </w:rPr>
        <w:t>月</w:t>
      </w:r>
      <w:r>
        <w:rPr>
          <w:rFonts w:hint="eastAsia"/>
        </w:rPr>
        <w:t>11</w:t>
      </w:r>
      <w:r>
        <w:rPr>
          <w:rFonts w:hint="eastAsia"/>
        </w:rPr>
        <w:t>日</w:t>
      </w:r>
      <w:r>
        <w:rPr>
          <w:rFonts w:hint="eastAsia"/>
        </w:rPr>
        <w:t>)</w:t>
      </w:r>
    </w:p>
    <w:p w:rsidR="00000000" w:rsidRDefault="00B05E82" w:rsidP="00B05E82">
      <w:pPr>
        <w:ind w:firstLineChars="200" w:firstLine="31680"/>
        <w:rPr>
          <w:rFonts w:hint="eastAsia"/>
        </w:rPr>
      </w:pPr>
      <w:r>
        <w:rPr>
          <w:rFonts w:hint="eastAsia"/>
        </w:rPr>
        <w:t xml:space="preserve">1.  </w:t>
      </w:r>
      <w:r>
        <w:rPr>
          <w:rFonts w:hint="eastAsia"/>
        </w:rPr>
        <w:t>通过议程。</w:t>
      </w:r>
    </w:p>
    <w:p w:rsidR="00000000" w:rsidRDefault="00B05E82" w:rsidP="00B05E82">
      <w:pPr>
        <w:ind w:firstLineChars="200" w:firstLine="31680"/>
        <w:rPr>
          <w:rFonts w:hint="eastAsia"/>
        </w:rPr>
      </w:pPr>
      <w:r>
        <w:rPr>
          <w:rFonts w:hint="eastAsia"/>
        </w:rPr>
        <w:t xml:space="preserve">2.  </w:t>
      </w:r>
      <w:r>
        <w:rPr>
          <w:rFonts w:hint="eastAsia"/>
        </w:rPr>
        <w:t>组织事项和其他事项。</w:t>
      </w:r>
    </w:p>
    <w:p w:rsidR="00000000" w:rsidRDefault="00B05E82" w:rsidP="00B05E82">
      <w:pPr>
        <w:ind w:firstLineChars="200" w:firstLine="31680"/>
        <w:rPr>
          <w:rFonts w:hint="eastAsia"/>
        </w:rPr>
      </w:pPr>
      <w:r>
        <w:rPr>
          <w:rFonts w:hint="eastAsia"/>
        </w:rPr>
        <w:t xml:space="preserve">3.  </w:t>
      </w:r>
      <w:r>
        <w:rPr>
          <w:rFonts w:hint="eastAsia"/>
        </w:rPr>
        <w:t>防止种族歧视问题，包括预警措施和紧急行动程序。</w:t>
      </w:r>
    </w:p>
    <w:p w:rsidR="00000000" w:rsidRDefault="00B05E82" w:rsidP="00B05E82">
      <w:pPr>
        <w:ind w:firstLineChars="200" w:firstLine="31680"/>
        <w:rPr>
          <w:rFonts w:hint="eastAsia"/>
        </w:rPr>
      </w:pPr>
      <w:r>
        <w:rPr>
          <w:rFonts w:hint="eastAsia"/>
        </w:rPr>
        <w:t xml:space="preserve">4.  </w:t>
      </w:r>
      <w:r>
        <w:rPr>
          <w:rFonts w:hint="eastAsia"/>
        </w:rPr>
        <w:t>审议缔约国根据《公约》第九条提交的报告、</w:t>
      </w:r>
      <w:r>
        <w:rPr>
          <w:rFonts w:hint="eastAsia"/>
        </w:rPr>
        <w:t>评论和资料。</w:t>
      </w:r>
    </w:p>
    <w:p w:rsidR="00000000" w:rsidRDefault="00B05E82" w:rsidP="00B05E82">
      <w:pPr>
        <w:ind w:firstLineChars="200" w:firstLine="31680"/>
        <w:rPr>
          <w:rFonts w:hint="eastAsia"/>
        </w:rPr>
      </w:pPr>
      <w:r>
        <w:rPr>
          <w:rFonts w:hint="eastAsia"/>
        </w:rPr>
        <w:t xml:space="preserve">5.  </w:t>
      </w:r>
      <w:r>
        <w:rPr>
          <w:rFonts w:hint="eastAsia"/>
        </w:rPr>
        <w:t>缔约国根据《公约》第九条第一款提交报告的情况。</w:t>
      </w:r>
    </w:p>
    <w:p w:rsidR="00000000" w:rsidRDefault="00B05E82" w:rsidP="00B05E82">
      <w:pPr>
        <w:ind w:firstLineChars="200" w:firstLine="31680"/>
        <w:rPr>
          <w:rFonts w:hint="eastAsia"/>
        </w:rPr>
      </w:pPr>
      <w:r>
        <w:rPr>
          <w:rFonts w:hint="eastAsia"/>
        </w:rPr>
        <w:t xml:space="preserve">6.  </w:t>
      </w:r>
      <w:r>
        <w:rPr>
          <w:rFonts w:hint="eastAsia"/>
        </w:rPr>
        <w:t>审议根据《公约》第十四条提交的来文。</w:t>
      </w:r>
    </w:p>
    <w:p w:rsidR="00000000" w:rsidRDefault="00B05E82" w:rsidP="00B05E82">
      <w:pPr>
        <w:spacing w:after="280"/>
        <w:ind w:firstLineChars="200" w:firstLine="31680"/>
        <w:rPr>
          <w:rFonts w:hint="eastAsia"/>
        </w:rPr>
      </w:pPr>
      <w:r>
        <w:rPr>
          <w:rFonts w:hint="eastAsia"/>
        </w:rPr>
        <w:t xml:space="preserve">7.  </w:t>
      </w:r>
      <w:r>
        <w:rPr>
          <w:rFonts w:hint="eastAsia"/>
        </w:rPr>
        <w:t>反对种族主义、种族歧视、仇外心理和相关的不容忍现象世界会议的后续行动。</w:t>
      </w:r>
    </w:p>
    <w:p w:rsidR="00000000" w:rsidRDefault="00B05E82">
      <w:pPr>
        <w:pStyle w:val="Heading3"/>
        <w:spacing w:after="280"/>
        <w:rPr>
          <w:rFonts w:hint="eastAsia"/>
        </w:rPr>
      </w:pPr>
      <w:r>
        <w:rPr>
          <w:rFonts w:hint="eastAsia"/>
        </w:rPr>
        <w:t xml:space="preserve">B. </w:t>
      </w:r>
      <w:r>
        <w:t xml:space="preserve"> </w:t>
      </w:r>
      <w:r>
        <w:rPr>
          <w:rFonts w:hint="eastAsia"/>
        </w:rPr>
        <w:t>第六十七届会议</w:t>
      </w:r>
      <w:r>
        <w:rPr>
          <w:rFonts w:hint="eastAsia"/>
        </w:rPr>
        <w:t>(2005</w:t>
      </w:r>
      <w:r>
        <w:rPr>
          <w:rFonts w:hint="eastAsia"/>
        </w:rPr>
        <w:t>年</w:t>
      </w:r>
      <w:r>
        <w:rPr>
          <w:rFonts w:hint="eastAsia"/>
        </w:rPr>
        <w:t>8</w:t>
      </w:r>
      <w:r>
        <w:rPr>
          <w:rFonts w:hint="eastAsia"/>
        </w:rPr>
        <w:t>月</w:t>
      </w:r>
      <w:r>
        <w:rPr>
          <w:rFonts w:hint="eastAsia"/>
        </w:rPr>
        <w:t>2</w:t>
      </w:r>
      <w:r>
        <w:rPr>
          <w:rFonts w:hint="eastAsia"/>
        </w:rPr>
        <w:t>日至</w:t>
      </w:r>
      <w:r>
        <w:rPr>
          <w:rFonts w:hint="eastAsia"/>
        </w:rPr>
        <w:t>19</w:t>
      </w:r>
      <w:r>
        <w:rPr>
          <w:rFonts w:hint="eastAsia"/>
        </w:rPr>
        <w:t>日</w:t>
      </w:r>
      <w:r>
        <w:rPr>
          <w:rFonts w:hint="eastAsia"/>
        </w:rPr>
        <w:t>)</w:t>
      </w:r>
    </w:p>
    <w:p w:rsidR="00000000" w:rsidRDefault="00B05E82" w:rsidP="00B05E82">
      <w:pPr>
        <w:ind w:firstLineChars="200" w:firstLine="31680"/>
        <w:rPr>
          <w:rFonts w:hint="eastAsia"/>
        </w:rPr>
      </w:pPr>
      <w:r>
        <w:rPr>
          <w:rFonts w:hint="eastAsia"/>
        </w:rPr>
        <w:t xml:space="preserve">1.  </w:t>
      </w:r>
      <w:r>
        <w:rPr>
          <w:rFonts w:hint="eastAsia"/>
        </w:rPr>
        <w:t>通过议程。</w:t>
      </w:r>
    </w:p>
    <w:p w:rsidR="00000000" w:rsidRDefault="00B05E82" w:rsidP="00B05E82">
      <w:pPr>
        <w:ind w:firstLineChars="200" w:firstLine="31680"/>
        <w:rPr>
          <w:rFonts w:hint="eastAsia"/>
        </w:rPr>
      </w:pPr>
      <w:r>
        <w:rPr>
          <w:rFonts w:hint="eastAsia"/>
        </w:rPr>
        <w:t xml:space="preserve">2.  </w:t>
      </w:r>
      <w:r>
        <w:rPr>
          <w:rFonts w:hint="eastAsia"/>
        </w:rPr>
        <w:t>组织事项和其他事项。</w:t>
      </w:r>
    </w:p>
    <w:p w:rsidR="00000000" w:rsidRDefault="00B05E82" w:rsidP="00B05E82">
      <w:pPr>
        <w:ind w:firstLineChars="200" w:firstLine="31680"/>
        <w:rPr>
          <w:rFonts w:hint="eastAsia"/>
        </w:rPr>
      </w:pPr>
      <w:r>
        <w:rPr>
          <w:rFonts w:hint="eastAsia"/>
        </w:rPr>
        <w:t xml:space="preserve">3.  </w:t>
      </w:r>
      <w:r>
        <w:rPr>
          <w:rFonts w:hint="eastAsia"/>
        </w:rPr>
        <w:t>防止种族歧视问题，包括预警措施和紧急行动程序。</w:t>
      </w:r>
    </w:p>
    <w:p w:rsidR="00000000" w:rsidRDefault="00B05E82" w:rsidP="00B05E82">
      <w:pPr>
        <w:ind w:firstLineChars="200" w:firstLine="31680"/>
        <w:rPr>
          <w:rFonts w:hint="eastAsia"/>
        </w:rPr>
      </w:pPr>
      <w:r>
        <w:rPr>
          <w:rFonts w:hint="eastAsia"/>
        </w:rPr>
        <w:t xml:space="preserve">4.  </w:t>
      </w:r>
      <w:r>
        <w:rPr>
          <w:rFonts w:hint="eastAsia"/>
        </w:rPr>
        <w:t>审议缔约国根据《公约》第九条提交的报告、评论和资料。</w:t>
      </w:r>
    </w:p>
    <w:p w:rsidR="00000000" w:rsidRDefault="00B05E82" w:rsidP="00B05E82">
      <w:pPr>
        <w:ind w:firstLineChars="200" w:firstLine="31680"/>
        <w:rPr>
          <w:rFonts w:hint="eastAsia"/>
        </w:rPr>
      </w:pPr>
      <w:r>
        <w:rPr>
          <w:rFonts w:hint="eastAsia"/>
        </w:rPr>
        <w:t xml:space="preserve">5.  </w:t>
      </w:r>
      <w:r>
        <w:rPr>
          <w:rFonts w:hint="eastAsia"/>
        </w:rPr>
        <w:t>缔约国根据《公约》第九条第一款提交报告的情况。</w:t>
      </w:r>
    </w:p>
    <w:p w:rsidR="00000000" w:rsidRDefault="00B05E82" w:rsidP="00B05E82">
      <w:pPr>
        <w:ind w:firstLineChars="200" w:firstLine="31680"/>
        <w:rPr>
          <w:rFonts w:hint="eastAsia"/>
        </w:rPr>
      </w:pPr>
      <w:r>
        <w:rPr>
          <w:rFonts w:hint="eastAsia"/>
        </w:rPr>
        <w:t xml:space="preserve">6.  </w:t>
      </w:r>
      <w:r>
        <w:rPr>
          <w:rFonts w:hint="eastAsia"/>
        </w:rPr>
        <w:t>审议根据《公约》第十四条提交的</w:t>
      </w:r>
      <w:r>
        <w:rPr>
          <w:rFonts w:hint="eastAsia"/>
        </w:rPr>
        <w:t>来文。</w:t>
      </w:r>
    </w:p>
    <w:p w:rsidR="00000000" w:rsidRDefault="00B05E82" w:rsidP="00B05E82">
      <w:pPr>
        <w:ind w:firstLineChars="200" w:firstLine="31680"/>
        <w:rPr>
          <w:rFonts w:hint="eastAsia"/>
        </w:rPr>
      </w:pPr>
      <w:r>
        <w:rPr>
          <w:rFonts w:hint="eastAsia"/>
        </w:rPr>
        <w:t xml:space="preserve">7.  </w:t>
      </w:r>
      <w:r>
        <w:rPr>
          <w:rFonts w:hint="eastAsia"/>
        </w:rPr>
        <w:t>后续行动程序。</w:t>
      </w:r>
    </w:p>
    <w:p w:rsidR="00000000" w:rsidRDefault="00B05E82" w:rsidP="00B05E82">
      <w:pPr>
        <w:ind w:firstLineChars="200" w:firstLine="31680"/>
        <w:rPr>
          <w:rFonts w:hint="eastAsia"/>
        </w:rPr>
      </w:pPr>
      <w:r>
        <w:rPr>
          <w:rFonts w:hint="eastAsia"/>
        </w:rPr>
        <w:t xml:space="preserve">8.  </w:t>
      </w:r>
      <w:r>
        <w:rPr>
          <w:rFonts w:hint="eastAsia"/>
        </w:rPr>
        <w:t>根据《公约》第十五条审议与适用大会第</w:t>
      </w:r>
      <w:r>
        <w:rPr>
          <w:rFonts w:hint="eastAsia"/>
        </w:rPr>
        <w:t>1514(XV)</w:t>
      </w:r>
      <w:r>
        <w:rPr>
          <w:rFonts w:hint="eastAsia"/>
        </w:rPr>
        <w:t>号决议的托管领土和非自治领土以及其他一切领土有关的请愿书、报告和其他资料。</w:t>
      </w:r>
    </w:p>
    <w:p w:rsidR="00000000" w:rsidRDefault="00B05E82" w:rsidP="00B05E82">
      <w:pPr>
        <w:ind w:firstLineChars="200" w:firstLine="31680"/>
        <w:rPr>
          <w:rFonts w:hint="eastAsia"/>
        </w:rPr>
      </w:pPr>
      <w:r>
        <w:rPr>
          <w:rFonts w:hint="eastAsia"/>
        </w:rPr>
        <w:t xml:space="preserve">9.  </w:t>
      </w:r>
      <w:r>
        <w:rPr>
          <w:rFonts w:hint="eastAsia"/>
        </w:rPr>
        <w:t>反对种族主义、种族歧视、仇外心理和相关的不容忍现象世界会议的后续行动。</w:t>
      </w:r>
    </w:p>
    <w:p w:rsidR="00000000" w:rsidRDefault="00B05E82">
      <w:r>
        <w:rPr>
          <w:rFonts w:hint="eastAsia"/>
        </w:rPr>
        <w:tab/>
        <w:t xml:space="preserve">10.  </w:t>
      </w:r>
      <w:r>
        <w:rPr>
          <w:rFonts w:hint="eastAsia"/>
        </w:rPr>
        <w:t>委员会根据《公约》第九条第二款提交大会第六十届会议的报告。</w:t>
      </w:r>
    </w:p>
    <w:p w:rsidR="00000000" w:rsidRDefault="00B05E82">
      <w:pPr>
        <w:pStyle w:val="Heading2"/>
        <w:rPr>
          <w:rFonts w:hint="eastAsia"/>
          <w:kern w:val="0"/>
        </w:rPr>
      </w:pPr>
      <w:r>
        <w:br w:type="page"/>
      </w:r>
      <w:r>
        <w:rPr>
          <w:rFonts w:hint="eastAsia"/>
          <w:kern w:val="0"/>
        </w:rPr>
        <w:t>附</w:t>
      </w:r>
      <w:r>
        <w:rPr>
          <w:kern w:val="0"/>
        </w:rPr>
        <w:t xml:space="preserve"> </w:t>
      </w:r>
      <w:r>
        <w:rPr>
          <w:rFonts w:hint="eastAsia"/>
          <w:kern w:val="0"/>
        </w:rPr>
        <w:t>件</w:t>
      </w:r>
      <w:r>
        <w:rPr>
          <w:kern w:val="0"/>
        </w:rPr>
        <w:t xml:space="preserve"> </w:t>
      </w:r>
      <w:r>
        <w:rPr>
          <w:rFonts w:hint="eastAsia"/>
          <w:kern w:val="0"/>
        </w:rPr>
        <w:t>三</w:t>
      </w:r>
    </w:p>
    <w:p w:rsidR="00000000" w:rsidRDefault="00B05E82">
      <w:pPr>
        <w:pStyle w:val="Heading2"/>
        <w:rPr>
          <w:kern w:val="0"/>
          <w:szCs w:val="28"/>
        </w:rPr>
      </w:pPr>
      <w:r>
        <w:rPr>
          <w:rFonts w:hint="eastAsia"/>
          <w:kern w:val="0"/>
          <w:szCs w:val="28"/>
        </w:rPr>
        <w:t>委员会根据《公约》第十四条提出的意见</w:t>
      </w:r>
    </w:p>
    <w:p w:rsidR="00000000" w:rsidRDefault="00B05E82">
      <w:pPr>
        <w:pStyle w:val="Heading3"/>
      </w:pPr>
      <w:r>
        <w:rPr>
          <w:rFonts w:hint="eastAsia"/>
        </w:rPr>
        <w:t xml:space="preserve">A.  </w:t>
      </w:r>
      <w:r>
        <w:rPr>
          <w:rFonts w:hint="eastAsia"/>
        </w:rPr>
        <w:t>第六十六届会议</w:t>
      </w:r>
    </w:p>
    <w:p w:rsidR="00000000" w:rsidRDefault="00B05E82">
      <w:pPr>
        <w:pStyle w:val="Heading3"/>
      </w:pPr>
      <w:r>
        <w:rPr>
          <w:rFonts w:hint="eastAsia"/>
        </w:rPr>
        <w:t>关于第</w:t>
      </w:r>
      <w:r>
        <w:t>31/2003</w:t>
      </w:r>
      <w:r>
        <w:rPr>
          <w:rFonts w:hint="eastAsia"/>
        </w:rPr>
        <w:t>号来文的意见</w:t>
      </w:r>
    </w:p>
    <w:p w:rsidR="00000000" w:rsidRDefault="00B05E82">
      <w:pPr>
        <w:rPr>
          <w:snapToGrid/>
          <w:lang w:val="zh-CN"/>
        </w:rPr>
      </w:pPr>
      <w:r>
        <w:rPr>
          <w:rFonts w:hint="eastAsia"/>
          <w:snapToGrid/>
          <w:spacing w:val="6"/>
          <w:u w:val="single"/>
          <w:lang w:val="zh-CN"/>
        </w:rPr>
        <w:t>提</w:t>
      </w:r>
      <w:r>
        <w:rPr>
          <w:snapToGrid/>
          <w:spacing w:val="6"/>
          <w:u w:val="single"/>
          <w:lang w:val="zh-CN"/>
        </w:rPr>
        <w:t xml:space="preserve">  </w:t>
      </w:r>
      <w:r>
        <w:rPr>
          <w:rFonts w:hint="eastAsia"/>
          <w:snapToGrid/>
          <w:spacing w:val="6"/>
          <w:u w:val="single"/>
          <w:lang w:val="zh-CN"/>
        </w:rPr>
        <w:t>交</w:t>
      </w:r>
      <w:r>
        <w:rPr>
          <w:snapToGrid/>
          <w:spacing w:val="6"/>
          <w:u w:val="single"/>
          <w:lang w:val="zh-CN"/>
        </w:rPr>
        <w:t xml:space="preserve">  </w:t>
      </w:r>
      <w:r>
        <w:rPr>
          <w:rFonts w:hint="eastAsia"/>
          <w:snapToGrid/>
          <w:spacing w:val="6"/>
          <w:u w:val="single"/>
          <w:lang w:val="zh-CN"/>
        </w:rPr>
        <w:t>人</w:t>
      </w:r>
      <w:r>
        <w:rPr>
          <w:rFonts w:hint="eastAsia"/>
          <w:snapToGrid/>
          <w:lang w:val="zh-CN"/>
        </w:rPr>
        <w:t>：</w:t>
      </w:r>
      <w:r>
        <w:rPr>
          <w:snapToGrid/>
          <w:lang w:val="zh-CN"/>
        </w:rPr>
        <w:tab/>
      </w:r>
      <w:r>
        <w:rPr>
          <w:snapToGrid/>
        </w:rPr>
        <w:t>L.R.</w:t>
      </w:r>
      <w:r>
        <w:rPr>
          <w:rFonts w:hint="eastAsia"/>
          <w:snapToGrid/>
        </w:rPr>
        <w:t>女士等人</w:t>
      </w:r>
      <w:r>
        <w:rPr>
          <w:snapToGrid/>
          <w:lang w:val="zh-CN"/>
        </w:rPr>
        <w:t>(</w:t>
      </w:r>
      <w:r>
        <w:rPr>
          <w:rFonts w:hint="eastAsia"/>
          <w:snapToGrid/>
          <w:lang w:val="zh-CN"/>
        </w:rPr>
        <w:t>由欧洲罗姆人权利中心和人权倡导者联盟代理</w:t>
      </w:r>
      <w:r>
        <w:rPr>
          <w:rFonts w:hint="eastAsia"/>
          <w:snapToGrid/>
          <w:lang w:val="zh-CN"/>
        </w:rPr>
        <w:t>)</w:t>
      </w:r>
    </w:p>
    <w:p w:rsidR="00000000" w:rsidRDefault="00B05E82">
      <w:pPr>
        <w:rPr>
          <w:snapToGrid/>
          <w:lang w:val="zh-CN"/>
        </w:rPr>
      </w:pPr>
      <w:r>
        <w:rPr>
          <w:rFonts w:hint="eastAsia"/>
          <w:snapToGrid/>
          <w:u w:val="single"/>
          <w:lang w:val="zh-CN"/>
        </w:rPr>
        <w:t>据</w:t>
      </w:r>
      <w:r>
        <w:rPr>
          <w:rFonts w:hint="eastAsia"/>
          <w:snapToGrid/>
          <w:u w:val="single"/>
          <w:lang w:val="zh-CN"/>
        </w:rPr>
        <w:t>称受害人</w:t>
      </w:r>
      <w:r>
        <w:rPr>
          <w:rFonts w:hint="eastAsia"/>
          <w:snapToGrid/>
          <w:lang w:val="zh-CN"/>
        </w:rPr>
        <w:t>：</w:t>
      </w:r>
      <w:r>
        <w:rPr>
          <w:snapToGrid/>
          <w:lang w:val="zh-CN"/>
        </w:rPr>
        <w:tab/>
      </w:r>
      <w:r>
        <w:rPr>
          <w:rFonts w:hint="eastAsia"/>
          <w:snapToGrid/>
          <w:lang w:val="zh-CN"/>
        </w:rPr>
        <w:t>提交人</w:t>
      </w:r>
    </w:p>
    <w:p w:rsidR="00000000" w:rsidRDefault="00B05E82">
      <w:pPr>
        <w:rPr>
          <w:snapToGrid/>
          <w:lang w:val="zh-CN"/>
        </w:rPr>
      </w:pPr>
      <w:r>
        <w:rPr>
          <w:rFonts w:hint="eastAsia"/>
          <w:snapToGrid/>
          <w:u w:val="single"/>
          <w:lang w:val="zh-CN"/>
        </w:rPr>
        <w:t>所涉缔约国</w:t>
      </w:r>
      <w:r>
        <w:rPr>
          <w:rFonts w:hint="eastAsia"/>
          <w:snapToGrid/>
          <w:lang w:val="zh-CN"/>
        </w:rPr>
        <w:t>：</w:t>
      </w:r>
      <w:r>
        <w:rPr>
          <w:snapToGrid/>
          <w:lang w:val="zh-CN"/>
        </w:rPr>
        <w:tab/>
      </w:r>
      <w:r>
        <w:rPr>
          <w:rFonts w:hint="eastAsia"/>
          <w:snapToGrid/>
          <w:lang w:val="zh-CN"/>
        </w:rPr>
        <w:t>斯洛伐克共和国</w:t>
      </w:r>
    </w:p>
    <w:p w:rsidR="00000000" w:rsidRDefault="00B05E82">
      <w:pPr>
        <w:rPr>
          <w:snapToGrid/>
        </w:rPr>
      </w:pPr>
      <w:r>
        <w:rPr>
          <w:rFonts w:hint="eastAsia"/>
          <w:snapToGrid/>
          <w:spacing w:val="44"/>
          <w:u w:val="single"/>
          <w:lang w:val="zh-CN"/>
        </w:rPr>
        <w:t>来文日期</w:t>
      </w:r>
      <w:r>
        <w:rPr>
          <w:rFonts w:hint="eastAsia"/>
          <w:snapToGrid/>
          <w:lang w:val="zh-CN"/>
        </w:rPr>
        <w:t>：</w:t>
      </w:r>
      <w:r>
        <w:rPr>
          <w:snapToGrid/>
          <w:lang w:val="zh-CN"/>
        </w:rPr>
        <w:tab/>
      </w:r>
      <w:r>
        <w:rPr>
          <w:snapToGrid/>
        </w:rPr>
        <w:t>2003</w:t>
      </w:r>
      <w:r>
        <w:rPr>
          <w:rFonts w:hint="eastAsia"/>
          <w:snapToGrid/>
        </w:rPr>
        <w:t>年</w:t>
      </w:r>
      <w:r>
        <w:rPr>
          <w:snapToGrid/>
        </w:rPr>
        <w:t>8</w:t>
      </w:r>
      <w:r>
        <w:rPr>
          <w:rFonts w:hint="eastAsia"/>
          <w:snapToGrid/>
        </w:rPr>
        <w:t>月</w:t>
      </w:r>
      <w:r>
        <w:rPr>
          <w:snapToGrid/>
        </w:rPr>
        <w:t>5</w:t>
      </w:r>
      <w:r>
        <w:rPr>
          <w:rFonts w:hint="eastAsia"/>
          <w:snapToGrid/>
        </w:rPr>
        <w:t>日</w:t>
      </w:r>
    </w:p>
    <w:p w:rsidR="00000000" w:rsidRDefault="00B05E82">
      <w:pPr>
        <w:rPr>
          <w:snapToGrid/>
        </w:rPr>
      </w:pPr>
    </w:p>
    <w:p w:rsidR="00000000" w:rsidRDefault="00B05E82">
      <w:pPr>
        <w:rPr>
          <w:snapToGrid/>
          <w:u w:val="single"/>
        </w:rPr>
      </w:pPr>
      <w:r>
        <w:rPr>
          <w:rFonts w:hint="eastAsia"/>
          <w:snapToGrid/>
        </w:rPr>
        <w:tab/>
      </w:r>
      <w:r>
        <w:rPr>
          <w:rFonts w:hint="eastAsia"/>
          <w:snapToGrid/>
        </w:rPr>
        <w:t>根据《消除一切形式种族歧视国际公约》第八条设立的</w:t>
      </w:r>
      <w:r>
        <w:rPr>
          <w:rFonts w:hint="eastAsia"/>
          <w:snapToGrid/>
          <w:u w:val="single"/>
        </w:rPr>
        <w:t>消除种族歧视委员会</w:t>
      </w:r>
    </w:p>
    <w:p w:rsidR="00000000" w:rsidRDefault="00B05E82">
      <w:pPr>
        <w:rPr>
          <w:snapToGrid/>
          <w:u w:val="single"/>
        </w:rPr>
      </w:pPr>
      <w:r>
        <w:rPr>
          <w:rFonts w:hint="eastAsia"/>
          <w:snapToGrid/>
        </w:rPr>
        <w:tab/>
      </w:r>
      <w:r>
        <w:rPr>
          <w:snapToGrid/>
        </w:rPr>
        <w:t>2005</w:t>
      </w:r>
      <w:r>
        <w:rPr>
          <w:rFonts w:hint="eastAsia"/>
          <w:snapToGrid/>
        </w:rPr>
        <w:t>年</w:t>
      </w:r>
      <w:r>
        <w:rPr>
          <w:snapToGrid/>
        </w:rPr>
        <w:t>3</w:t>
      </w:r>
      <w:r>
        <w:rPr>
          <w:rFonts w:hint="eastAsia"/>
          <w:snapToGrid/>
        </w:rPr>
        <w:t>月</w:t>
      </w:r>
      <w:r>
        <w:rPr>
          <w:snapToGrid/>
        </w:rPr>
        <w:t>7</w:t>
      </w:r>
      <w:r>
        <w:rPr>
          <w:rFonts w:hint="eastAsia"/>
          <w:snapToGrid/>
        </w:rPr>
        <w:t>日</w:t>
      </w:r>
      <w:r>
        <w:rPr>
          <w:rFonts w:hint="eastAsia"/>
          <w:snapToGrid/>
          <w:u w:val="single"/>
        </w:rPr>
        <w:t>举行会议</w:t>
      </w:r>
    </w:p>
    <w:p w:rsidR="00000000" w:rsidRDefault="00B05E82">
      <w:pPr>
        <w:spacing w:after="320"/>
        <w:rPr>
          <w:snapToGrid/>
        </w:rPr>
      </w:pPr>
      <w:r>
        <w:rPr>
          <w:snapToGrid/>
        </w:rPr>
        <w:tab/>
      </w:r>
      <w:r>
        <w:rPr>
          <w:rFonts w:hint="eastAsia"/>
          <w:snapToGrid/>
          <w:u w:val="single"/>
        </w:rPr>
        <w:t>通过</w:t>
      </w:r>
      <w:r>
        <w:rPr>
          <w:rFonts w:hint="eastAsia"/>
          <w:snapToGrid/>
        </w:rPr>
        <w:t>下述：</w:t>
      </w:r>
    </w:p>
    <w:p w:rsidR="00000000" w:rsidRDefault="00B05E82">
      <w:pPr>
        <w:pStyle w:val="Heading3"/>
        <w:rPr>
          <w:kern w:val="0"/>
        </w:rPr>
      </w:pPr>
      <w:r>
        <w:rPr>
          <w:rFonts w:hint="eastAsia"/>
          <w:kern w:val="0"/>
        </w:rPr>
        <w:t>意</w:t>
      </w:r>
      <w:r>
        <w:t xml:space="preserve">  </w:t>
      </w:r>
      <w:r>
        <w:rPr>
          <w:rFonts w:hint="eastAsia"/>
          <w:kern w:val="0"/>
        </w:rPr>
        <w:t>见</w:t>
      </w:r>
    </w:p>
    <w:p w:rsidR="00000000" w:rsidRDefault="00B05E82">
      <w:pPr>
        <w:spacing w:after="320"/>
        <w:rPr>
          <w:snapToGrid/>
        </w:rPr>
      </w:pPr>
      <w:r>
        <w:rPr>
          <w:snapToGrid/>
        </w:rPr>
        <w:tab/>
        <w:t xml:space="preserve">1.  </w:t>
      </w:r>
      <w:r>
        <w:rPr>
          <w:rFonts w:hint="eastAsia"/>
          <w:snapToGrid/>
        </w:rPr>
        <w:t>请愿者是</w:t>
      </w:r>
      <w:r>
        <w:rPr>
          <w:snapToGrid/>
        </w:rPr>
        <w:t>L.R.</w:t>
      </w:r>
      <w:r>
        <w:rPr>
          <w:rFonts w:hint="eastAsia"/>
          <w:snapToGrid/>
        </w:rPr>
        <w:t>女士和其他</w:t>
      </w:r>
      <w:r>
        <w:rPr>
          <w:snapToGrid/>
        </w:rPr>
        <w:t>26</w:t>
      </w:r>
      <w:r>
        <w:rPr>
          <w:rFonts w:hint="eastAsia"/>
          <w:snapToGrid/>
        </w:rPr>
        <w:t>名罗姆人血统的斯洛伐克公民，居住在斯洛伐克共和国的</w:t>
      </w:r>
      <w:r>
        <w:rPr>
          <w:snapToGrid/>
        </w:rPr>
        <w:t>Dobśiná</w:t>
      </w:r>
      <w:r>
        <w:rPr>
          <w:rFonts w:hint="eastAsia"/>
          <w:snapToGrid/>
        </w:rPr>
        <w:t>。他们声称，由于斯洛伐克共和国违反了《消除一切形式种族歧视国际公约》第二条第一款</w:t>
      </w:r>
      <w:r>
        <w:rPr>
          <w:rFonts w:hint="eastAsia"/>
          <w:snapToGrid/>
        </w:rPr>
        <w:t>(</w:t>
      </w:r>
      <w:r>
        <w:rPr>
          <w:rFonts w:hint="eastAsia"/>
          <w:snapToGrid/>
        </w:rPr>
        <w:t>子</w:t>
      </w:r>
      <w:r>
        <w:rPr>
          <w:rFonts w:hint="eastAsia"/>
          <w:snapToGrid/>
        </w:rPr>
        <w:t>)</w:t>
      </w:r>
      <w:r>
        <w:rPr>
          <w:rFonts w:hint="eastAsia"/>
          <w:snapToGrid/>
        </w:rPr>
        <w:t>、</w:t>
      </w:r>
      <w:r>
        <w:rPr>
          <w:rFonts w:hint="eastAsia"/>
          <w:snapToGrid/>
        </w:rPr>
        <w:t>(</w:t>
      </w:r>
      <w:r>
        <w:rPr>
          <w:rFonts w:hint="eastAsia"/>
          <w:snapToGrid/>
        </w:rPr>
        <w:t>寅</w:t>
      </w:r>
      <w:r>
        <w:rPr>
          <w:rFonts w:hint="eastAsia"/>
          <w:snapToGrid/>
        </w:rPr>
        <w:t>)</w:t>
      </w:r>
      <w:r>
        <w:rPr>
          <w:rFonts w:hint="eastAsia"/>
          <w:snapToGrid/>
        </w:rPr>
        <w:t>和</w:t>
      </w:r>
      <w:r>
        <w:rPr>
          <w:rFonts w:hint="eastAsia"/>
          <w:snapToGrid/>
        </w:rPr>
        <w:t>(</w:t>
      </w:r>
      <w:r>
        <w:rPr>
          <w:rFonts w:hint="eastAsia"/>
          <w:snapToGrid/>
        </w:rPr>
        <w:t>卯</w:t>
      </w:r>
      <w:r>
        <w:rPr>
          <w:rFonts w:hint="eastAsia"/>
          <w:snapToGrid/>
        </w:rPr>
        <w:t>)</w:t>
      </w:r>
      <w:r>
        <w:rPr>
          <w:rFonts w:hint="eastAsia"/>
          <w:snapToGrid/>
        </w:rPr>
        <w:t>项；第四条</w:t>
      </w:r>
      <w:r>
        <w:rPr>
          <w:rFonts w:hint="eastAsia"/>
          <w:snapToGrid/>
        </w:rPr>
        <w:t>(</w:t>
      </w:r>
      <w:r>
        <w:rPr>
          <w:rFonts w:hint="eastAsia"/>
          <w:snapToGrid/>
        </w:rPr>
        <w:t>子</w:t>
      </w:r>
      <w:r>
        <w:rPr>
          <w:rFonts w:hint="eastAsia"/>
          <w:snapToGrid/>
        </w:rPr>
        <w:t>)</w:t>
      </w:r>
      <w:r>
        <w:rPr>
          <w:rFonts w:hint="eastAsia"/>
          <w:snapToGrid/>
        </w:rPr>
        <w:t>项；第五条</w:t>
      </w:r>
      <w:r>
        <w:rPr>
          <w:rFonts w:hint="eastAsia"/>
          <w:snapToGrid/>
        </w:rPr>
        <w:t>(</w:t>
      </w:r>
      <w:r>
        <w:rPr>
          <w:rFonts w:hint="eastAsia"/>
          <w:snapToGrid/>
        </w:rPr>
        <w:t>辰</w:t>
      </w:r>
      <w:r>
        <w:rPr>
          <w:rFonts w:hint="eastAsia"/>
          <w:snapToGrid/>
        </w:rPr>
        <w:t>)</w:t>
      </w:r>
      <w:r>
        <w:rPr>
          <w:rFonts w:hint="eastAsia"/>
          <w:snapToGrid/>
        </w:rPr>
        <w:t>项之</w:t>
      </w:r>
      <w:r>
        <w:rPr>
          <w:rFonts w:hint="eastAsia"/>
          <w:snapToGrid/>
        </w:rPr>
        <w:t>(</w:t>
      </w:r>
      <w:r>
        <w:rPr>
          <w:snapToGrid/>
        </w:rPr>
        <w:t>3</w:t>
      </w:r>
      <w:r>
        <w:rPr>
          <w:rFonts w:hint="eastAsia"/>
          <w:snapToGrid/>
        </w:rPr>
        <w:t>)</w:t>
      </w:r>
      <w:r>
        <w:rPr>
          <w:rFonts w:hint="eastAsia"/>
          <w:snapToGrid/>
        </w:rPr>
        <w:t>，及第六条，他们成为受害者。他们由匈牙利布达佩斯的欧洲区</w:t>
      </w:r>
      <w:r>
        <w:rPr>
          <w:rFonts w:hint="eastAsia"/>
          <w:snapToGrid/>
        </w:rPr>
        <w:t>姆人权利中心的律师及斯洛伐克共和国布拉提斯拉瓦人权倡导者联盟代理。</w:t>
      </w:r>
    </w:p>
    <w:p w:rsidR="00000000" w:rsidRDefault="00B05E82">
      <w:pPr>
        <w:pStyle w:val="Heading4"/>
        <w:rPr>
          <w:lang w:val="zh-CN"/>
        </w:rPr>
      </w:pPr>
      <w:r>
        <w:rPr>
          <w:rFonts w:hint="eastAsia"/>
          <w:lang w:val="zh-CN"/>
        </w:rPr>
        <w:t>所陈述的事实</w:t>
      </w:r>
    </w:p>
    <w:p w:rsidR="00000000" w:rsidRDefault="00B05E82">
      <w:pPr>
        <w:rPr>
          <w:snapToGrid/>
        </w:rPr>
      </w:pPr>
      <w:r>
        <w:rPr>
          <w:rFonts w:hint="eastAsia"/>
          <w:snapToGrid/>
          <w:lang w:val="zh-CN"/>
        </w:rPr>
        <w:tab/>
      </w:r>
      <w:r>
        <w:rPr>
          <w:snapToGrid/>
          <w:lang w:val="zh-CN"/>
        </w:rPr>
        <w:t xml:space="preserve">2.1 </w:t>
      </w:r>
      <w:r>
        <w:rPr>
          <w:rFonts w:hint="eastAsia"/>
          <w:snapToGrid/>
          <w:lang w:val="zh-CN"/>
        </w:rPr>
        <w:t xml:space="preserve"> </w:t>
      </w:r>
      <w:r>
        <w:rPr>
          <w:snapToGrid/>
          <w:lang w:val="zh-CN"/>
        </w:rPr>
        <w:t>2002</w:t>
      </w:r>
      <w:r>
        <w:rPr>
          <w:rFonts w:hint="eastAsia"/>
          <w:snapToGrid/>
          <w:lang w:val="zh-CN"/>
        </w:rPr>
        <w:t>年</w:t>
      </w:r>
      <w:r>
        <w:rPr>
          <w:snapToGrid/>
          <w:lang w:val="zh-CN"/>
        </w:rPr>
        <w:t>3</w:t>
      </w:r>
      <w:r>
        <w:rPr>
          <w:rFonts w:hint="eastAsia"/>
          <w:snapToGrid/>
          <w:lang w:val="zh-CN"/>
        </w:rPr>
        <w:t>月</w:t>
      </w:r>
      <w:r>
        <w:rPr>
          <w:snapToGrid/>
          <w:lang w:val="zh-CN"/>
        </w:rPr>
        <w:t>20</w:t>
      </w:r>
      <w:r>
        <w:rPr>
          <w:rFonts w:hint="eastAsia"/>
          <w:snapToGrid/>
          <w:lang w:val="zh-CN"/>
        </w:rPr>
        <w:t>日，</w:t>
      </w:r>
      <w:r>
        <w:rPr>
          <w:snapToGrid/>
          <w:lang w:val="zh-CN"/>
        </w:rPr>
        <w:t>D</w:t>
      </w:r>
      <w:r>
        <w:rPr>
          <w:snapToGrid/>
        </w:rPr>
        <w:t>obśiná</w:t>
      </w:r>
      <w:r>
        <w:rPr>
          <w:rFonts w:hint="eastAsia"/>
          <w:snapToGrid/>
        </w:rPr>
        <w:t>市政府议员通过了第</w:t>
      </w:r>
      <w:r>
        <w:rPr>
          <w:snapToGrid/>
        </w:rPr>
        <w:t>251-20/III-2002-MsZ</w:t>
      </w:r>
      <w:r>
        <w:rPr>
          <w:rFonts w:hint="eastAsia"/>
          <w:snapToGrid/>
        </w:rPr>
        <w:t>号决议，据此批准了请愿人说是为该城市罗姆人居民建筑低费用住房的计划。</w:t>
      </w:r>
      <w:r>
        <w:rPr>
          <w:snapToGrid/>
          <w:vertAlign w:val="superscript"/>
        </w:rPr>
        <w:t>a</w:t>
      </w:r>
      <w:r>
        <w:rPr>
          <w:rFonts w:hint="eastAsia"/>
          <w:snapToGrid/>
          <w:szCs w:val="24"/>
        </w:rPr>
        <w:t xml:space="preserve"> </w:t>
      </w:r>
      <w:r>
        <w:rPr>
          <w:rFonts w:hint="eastAsia"/>
          <w:snapToGrid/>
        </w:rPr>
        <w:t>该城住有大约</w:t>
      </w:r>
      <w:r>
        <w:rPr>
          <w:snapToGrid/>
        </w:rPr>
        <w:t>1800</w:t>
      </w:r>
      <w:r>
        <w:rPr>
          <w:rFonts w:hint="eastAsia"/>
          <w:snapToGrid/>
        </w:rPr>
        <w:t>名罗姆人，居住在被称为“骇人”的状况之下，多数住处由茅草屋组成，或用箱板纸搭成的棚子构筑，没有饮水、厕所，没有下水道或污水排除系统。市议员指示当地市长拟定一个项目，以便从明确用于改善缔约国罗姆人住房问题而设立的基金中取得经费。</w:t>
      </w:r>
    </w:p>
    <w:p w:rsidR="00000000" w:rsidRDefault="00B05E82">
      <w:pPr>
        <w:rPr>
          <w:snapToGrid/>
        </w:rPr>
      </w:pPr>
      <w:r>
        <w:rPr>
          <w:rFonts w:hint="eastAsia"/>
          <w:snapToGrid/>
        </w:rPr>
        <w:tab/>
      </w:r>
      <w:r>
        <w:rPr>
          <w:snapToGrid/>
        </w:rPr>
        <w:t>2.</w:t>
      </w:r>
      <w:r>
        <w:rPr>
          <w:snapToGrid/>
        </w:rPr>
        <w:t xml:space="preserve">2 </w:t>
      </w:r>
      <w:r>
        <w:rPr>
          <w:rFonts w:hint="eastAsia"/>
          <w:snapToGrid/>
        </w:rPr>
        <w:t xml:space="preserve"> </w:t>
      </w:r>
      <w:r>
        <w:rPr>
          <w:rFonts w:hint="eastAsia"/>
          <w:snapToGrid/>
        </w:rPr>
        <w:t>此时，</w:t>
      </w:r>
      <w:r>
        <w:rPr>
          <w:snapToGrid/>
        </w:rPr>
        <w:t>Dobśiná</w:t>
      </w:r>
      <w:r>
        <w:rPr>
          <w:rFonts w:hint="eastAsia"/>
          <w:snapToGrid/>
        </w:rPr>
        <w:t>及周围村庄的某些居民设立了一个五人“请愿委员会”，由</w:t>
      </w:r>
      <w:r>
        <w:rPr>
          <w:snapToGrid/>
        </w:rPr>
        <w:t>Dobśiná</w:t>
      </w:r>
      <w:r>
        <w:rPr>
          <w:rFonts w:hint="eastAsia"/>
          <w:snapToGrid/>
        </w:rPr>
        <w:t>真正斯洛伐克民族党主席率领。委员会拟定的一项请愿，内容如下：</w:t>
      </w:r>
    </w:p>
    <w:p w:rsidR="00000000" w:rsidRDefault="00B05E82">
      <w:pPr>
        <w:ind w:left="1040"/>
        <w:rPr>
          <w:snapToGrid/>
          <w:szCs w:val="24"/>
        </w:rPr>
      </w:pPr>
      <w:r>
        <w:rPr>
          <w:rFonts w:hint="eastAsia"/>
          <w:snapToGrid/>
        </w:rPr>
        <w:tab/>
      </w:r>
      <w:r>
        <w:rPr>
          <w:rFonts w:hint="eastAsia"/>
          <w:snapToGrid/>
        </w:rPr>
        <w:t>“我们不同意在</w:t>
      </w:r>
      <w:r>
        <w:rPr>
          <w:snapToGrid/>
        </w:rPr>
        <w:t>Dobśiná</w:t>
      </w:r>
      <w:r>
        <w:rPr>
          <w:rFonts w:hint="eastAsia"/>
          <w:snapToGrid/>
        </w:rPr>
        <w:t>区域土地上为吉卜赛血统的人建筑低费用住房，因为这将导致周围村庄、甚至其他地区和区域无法适应生活方式的吉卜赛血统公民大批涌入。”</w:t>
      </w:r>
      <w:r>
        <w:rPr>
          <w:rFonts w:hint="eastAsia"/>
          <w:snapToGrid/>
        </w:rPr>
        <w:t xml:space="preserve"> </w:t>
      </w:r>
      <w:r>
        <w:rPr>
          <w:snapToGrid/>
          <w:vertAlign w:val="superscript"/>
        </w:rPr>
        <w:t>b</w:t>
      </w:r>
    </w:p>
    <w:p w:rsidR="00000000" w:rsidRDefault="00B05E82">
      <w:pPr>
        <w:rPr>
          <w:rFonts w:hint="eastAsia"/>
          <w:snapToGrid/>
        </w:rPr>
      </w:pPr>
      <w:r>
        <w:rPr>
          <w:rFonts w:hint="eastAsia"/>
          <w:snapToGrid/>
        </w:rPr>
        <w:tab/>
      </w:r>
      <w:r>
        <w:rPr>
          <w:rFonts w:hint="eastAsia"/>
          <w:snapToGrid/>
        </w:rPr>
        <w:t>请愿得到</w:t>
      </w:r>
      <w:r>
        <w:rPr>
          <w:snapToGrid/>
        </w:rPr>
        <w:t>Dobśiná</w:t>
      </w:r>
      <w:r>
        <w:rPr>
          <w:rFonts w:hint="eastAsia"/>
          <w:snapToGrid/>
        </w:rPr>
        <w:t>大约</w:t>
      </w:r>
      <w:r>
        <w:rPr>
          <w:snapToGrid/>
        </w:rPr>
        <w:t>2,700</w:t>
      </w:r>
      <w:r>
        <w:rPr>
          <w:rFonts w:hint="eastAsia"/>
          <w:snapToGrid/>
        </w:rPr>
        <w:t>居民签名，并于</w:t>
      </w:r>
      <w:r>
        <w:rPr>
          <w:snapToGrid/>
        </w:rPr>
        <w:t>2002</w:t>
      </w:r>
      <w:r>
        <w:rPr>
          <w:rFonts w:hint="eastAsia"/>
          <w:snapToGrid/>
        </w:rPr>
        <w:t>年</w:t>
      </w:r>
      <w:r>
        <w:rPr>
          <w:snapToGrid/>
        </w:rPr>
        <w:t>7</w:t>
      </w:r>
      <w:r>
        <w:rPr>
          <w:rFonts w:hint="eastAsia"/>
          <w:snapToGrid/>
        </w:rPr>
        <w:t>月</w:t>
      </w:r>
      <w:r>
        <w:rPr>
          <w:snapToGrid/>
        </w:rPr>
        <w:t>30</w:t>
      </w:r>
      <w:r>
        <w:rPr>
          <w:rFonts w:hint="eastAsia"/>
          <w:snapToGrid/>
        </w:rPr>
        <w:t>日交给市议会。</w:t>
      </w:r>
      <w:r>
        <w:rPr>
          <w:snapToGrid/>
        </w:rPr>
        <w:t>2002</w:t>
      </w:r>
      <w:r>
        <w:rPr>
          <w:rFonts w:hint="eastAsia"/>
          <w:snapToGrid/>
        </w:rPr>
        <w:t>年</w:t>
      </w:r>
      <w:r>
        <w:rPr>
          <w:snapToGrid/>
        </w:rPr>
        <w:t>8</w:t>
      </w:r>
      <w:r>
        <w:rPr>
          <w:rFonts w:hint="eastAsia"/>
          <w:snapToGrid/>
        </w:rPr>
        <w:t>月</w:t>
      </w:r>
      <w:r>
        <w:rPr>
          <w:snapToGrid/>
        </w:rPr>
        <w:t>5</w:t>
      </w:r>
      <w:r>
        <w:rPr>
          <w:rFonts w:hint="eastAsia"/>
          <w:snapToGrid/>
        </w:rPr>
        <w:t>日，市议会审议了请愿，并一致表决：“审议了实际情况之后”，通过了第二项决议，其中明确提到该项请愿</w:t>
      </w:r>
      <w:r>
        <w:rPr>
          <w:rFonts w:hint="eastAsia"/>
          <w:snapToGrid/>
        </w:rPr>
        <w:t>，以此取消原先决议。</w:t>
      </w:r>
      <w:r>
        <w:rPr>
          <w:snapToGrid/>
          <w:vertAlign w:val="superscript"/>
        </w:rPr>
        <w:t>c</w:t>
      </w:r>
    </w:p>
    <w:p w:rsidR="00000000" w:rsidRDefault="00B05E82">
      <w:pPr>
        <w:rPr>
          <w:snapToGrid/>
        </w:rPr>
      </w:pPr>
      <w:r>
        <w:rPr>
          <w:rFonts w:hint="eastAsia"/>
          <w:snapToGrid/>
        </w:rPr>
        <w:tab/>
      </w:r>
      <w:r>
        <w:rPr>
          <w:snapToGrid/>
        </w:rPr>
        <w:t xml:space="preserve">2.3 </w:t>
      </w:r>
      <w:r>
        <w:rPr>
          <w:rFonts w:hint="eastAsia"/>
          <w:snapToGrid/>
        </w:rPr>
        <w:t xml:space="preserve"> </w:t>
      </w:r>
      <w:r>
        <w:rPr>
          <w:snapToGrid/>
        </w:rPr>
        <w:t>2002</w:t>
      </w:r>
      <w:r>
        <w:rPr>
          <w:rFonts w:hint="eastAsia"/>
          <w:snapToGrid/>
        </w:rPr>
        <w:t>年</w:t>
      </w:r>
      <w:r>
        <w:rPr>
          <w:snapToGrid/>
        </w:rPr>
        <w:t>9</w:t>
      </w:r>
      <w:r>
        <w:rPr>
          <w:rFonts w:hint="eastAsia"/>
          <w:snapToGrid/>
        </w:rPr>
        <w:t>月</w:t>
      </w:r>
      <w:r>
        <w:rPr>
          <w:snapToGrid/>
        </w:rPr>
        <w:t>16</w:t>
      </w:r>
      <w:r>
        <w:rPr>
          <w:rFonts w:hint="eastAsia"/>
          <w:snapToGrid/>
        </w:rPr>
        <w:t>日，根据相关法律，</w:t>
      </w:r>
      <w:r>
        <w:rPr>
          <w:snapToGrid/>
          <w:vertAlign w:val="superscript"/>
        </w:rPr>
        <w:t>d</w:t>
      </w:r>
      <w:r>
        <w:rPr>
          <w:rFonts w:hint="eastAsia"/>
          <w:snapToGrid/>
          <w:szCs w:val="24"/>
        </w:rPr>
        <w:t xml:space="preserve"> </w:t>
      </w:r>
      <w:r>
        <w:rPr>
          <w:rFonts w:hint="eastAsia"/>
          <w:snapToGrid/>
        </w:rPr>
        <w:t>本来文请愿人的律师请罗兹纳瓦地区检察官调查并审判歧视性请愿的提交人，撤消市议会的第二个决议，因为该项决议的依据是一项歧视性请愿。</w:t>
      </w:r>
      <w:r>
        <w:rPr>
          <w:snapToGrid/>
        </w:rPr>
        <w:t>2002</w:t>
      </w:r>
      <w:r>
        <w:rPr>
          <w:rFonts w:hint="eastAsia"/>
          <w:snapToGrid/>
        </w:rPr>
        <w:t>年</w:t>
      </w:r>
      <w:r>
        <w:rPr>
          <w:snapToGrid/>
        </w:rPr>
        <w:t>11</w:t>
      </w:r>
      <w:r>
        <w:rPr>
          <w:rFonts w:hint="eastAsia"/>
          <w:snapToGrid/>
        </w:rPr>
        <w:t>月</w:t>
      </w:r>
      <w:r>
        <w:rPr>
          <w:snapToGrid/>
        </w:rPr>
        <w:t>7</w:t>
      </w:r>
      <w:r>
        <w:rPr>
          <w:rFonts w:hint="eastAsia"/>
          <w:snapToGrid/>
        </w:rPr>
        <w:t>日，地区检察官驳回了这一请求，依据是，对这一事项没有管辖权。检察官认为：“……相关决议是由</w:t>
      </w:r>
      <w:r>
        <w:rPr>
          <w:rFonts w:eastAsia="KaiTi_GB2312"/>
          <w:snapToGrid/>
          <w:spacing w:val="0"/>
        </w:rPr>
        <w:t>Dob</w:t>
      </w:r>
      <w:r>
        <w:rPr>
          <w:snapToGrid/>
        </w:rPr>
        <w:t>ś</w:t>
      </w:r>
      <w:r>
        <w:rPr>
          <w:rFonts w:eastAsia="KaiTi_GB2312"/>
          <w:snapToGrid/>
          <w:spacing w:val="0"/>
        </w:rPr>
        <w:t>in</w:t>
      </w:r>
      <w:r>
        <w:rPr>
          <w:snapToGrid/>
        </w:rPr>
        <w:t>ś</w:t>
      </w:r>
      <w:r>
        <w:rPr>
          <w:rFonts w:hint="eastAsia"/>
          <w:snapToGrid/>
        </w:rPr>
        <w:t>市议院行使自治权利而通过的；它不构成由公共行政部门展开的行政行动，据此，检察官办公室没有职权审查这一行动的合法性，或在刑事领域里采取审判监督措施。”</w:t>
      </w:r>
    </w:p>
    <w:p w:rsidR="00000000" w:rsidRDefault="00B05E82">
      <w:pPr>
        <w:spacing w:after="320"/>
        <w:rPr>
          <w:rFonts w:hint="eastAsia"/>
          <w:snapToGrid/>
        </w:rPr>
      </w:pPr>
      <w:r>
        <w:rPr>
          <w:rFonts w:hint="eastAsia"/>
          <w:snapToGrid/>
        </w:rPr>
        <w:tab/>
      </w:r>
      <w:r>
        <w:rPr>
          <w:snapToGrid/>
        </w:rPr>
        <w:t xml:space="preserve">2.4 </w:t>
      </w:r>
      <w:r>
        <w:rPr>
          <w:rFonts w:hint="eastAsia"/>
          <w:snapToGrid/>
        </w:rPr>
        <w:t xml:space="preserve"> </w:t>
      </w:r>
      <w:r>
        <w:rPr>
          <w:snapToGrid/>
        </w:rPr>
        <w:t>2002</w:t>
      </w:r>
      <w:r>
        <w:rPr>
          <w:rFonts w:hint="eastAsia"/>
          <w:snapToGrid/>
        </w:rPr>
        <w:t>年</w:t>
      </w:r>
      <w:r>
        <w:rPr>
          <w:snapToGrid/>
        </w:rPr>
        <w:t>9</w:t>
      </w:r>
      <w:r>
        <w:rPr>
          <w:rFonts w:hint="eastAsia"/>
          <w:snapToGrid/>
        </w:rPr>
        <w:t>月</w:t>
      </w:r>
      <w:r>
        <w:rPr>
          <w:snapToGrid/>
        </w:rPr>
        <w:t>18</w:t>
      </w:r>
      <w:r>
        <w:rPr>
          <w:rFonts w:hint="eastAsia"/>
          <w:snapToGrid/>
        </w:rPr>
        <w:t>日，请</w:t>
      </w:r>
      <w:r>
        <w:rPr>
          <w:rFonts w:hint="eastAsia"/>
          <w:snapToGrid/>
        </w:rPr>
        <w:t>愿人律师向宪法法院提出申请，下令确定《宪法》第</w:t>
      </w:r>
      <w:r>
        <w:rPr>
          <w:snapToGrid/>
        </w:rPr>
        <w:t>12</w:t>
      </w:r>
      <w:r>
        <w:rPr>
          <w:rFonts w:hint="eastAsia"/>
          <w:snapToGrid/>
        </w:rPr>
        <w:t>和</w:t>
      </w:r>
      <w:r>
        <w:rPr>
          <w:snapToGrid/>
        </w:rPr>
        <w:t>33</w:t>
      </w:r>
      <w:r>
        <w:rPr>
          <w:rFonts w:hint="eastAsia"/>
          <w:snapToGrid/>
        </w:rPr>
        <w:t>条、《请愿权利法》和《保护少数民族框架公约》</w:t>
      </w:r>
      <w:r>
        <w:rPr>
          <w:rFonts w:hint="eastAsia"/>
          <w:snapToGrid/>
        </w:rPr>
        <w:t>(</w:t>
      </w:r>
      <w:r>
        <w:rPr>
          <w:rFonts w:hint="eastAsia"/>
          <w:snapToGrid/>
        </w:rPr>
        <w:t>欧洲理事会</w:t>
      </w:r>
      <w:r>
        <w:rPr>
          <w:rFonts w:hint="eastAsia"/>
          <w:snapToGrid/>
        </w:rPr>
        <w:t>)</w:t>
      </w:r>
      <w:r>
        <w:rPr>
          <w:rFonts w:hint="eastAsia"/>
          <w:snapToGrid/>
        </w:rPr>
        <w:t>受到违反，撤消市议院的第二项决议，并审查请愿的合法性。随后，经该法院要求又两次向其提供了进一步资料。</w:t>
      </w:r>
      <w:r>
        <w:rPr>
          <w:snapToGrid/>
        </w:rPr>
        <w:t>2003</w:t>
      </w:r>
      <w:r>
        <w:rPr>
          <w:rFonts w:hint="eastAsia"/>
          <w:snapToGrid/>
        </w:rPr>
        <w:t>年</w:t>
      </w:r>
      <w:r>
        <w:rPr>
          <w:snapToGrid/>
        </w:rPr>
        <w:t>2</w:t>
      </w:r>
      <w:r>
        <w:rPr>
          <w:rFonts w:hint="eastAsia"/>
          <w:snapToGrid/>
        </w:rPr>
        <w:t>月</w:t>
      </w:r>
      <w:r>
        <w:rPr>
          <w:snapToGrid/>
        </w:rPr>
        <w:t>5</w:t>
      </w:r>
      <w:r>
        <w:rPr>
          <w:rFonts w:hint="eastAsia"/>
          <w:snapToGrid/>
        </w:rPr>
        <w:t>日，法院在不公开会议上裁定，本来文请愿人没有提供证据表明该市的请愿及市议会第二项决定侵犯了任何基本权利。法院称，由于该市的请愿及第二项决议都并不构成法律行为，它们按国内法是允许的。该法院并称，公民有权利提出请愿，而不论其请愿内容如何。</w:t>
      </w:r>
    </w:p>
    <w:p w:rsidR="00000000" w:rsidRDefault="00B05E82">
      <w:pPr>
        <w:pStyle w:val="Heading4"/>
      </w:pPr>
      <w:r>
        <w:rPr>
          <w:rFonts w:hint="eastAsia"/>
        </w:rPr>
        <w:t>申</w:t>
      </w:r>
      <w:r>
        <w:rPr>
          <w:rFonts w:hint="eastAsia"/>
        </w:rPr>
        <w:t xml:space="preserve">  </w:t>
      </w:r>
      <w:r>
        <w:rPr>
          <w:rFonts w:hint="eastAsia"/>
        </w:rPr>
        <w:t>诉</w:t>
      </w:r>
    </w:p>
    <w:p w:rsidR="00000000" w:rsidRDefault="00B05E82">
      <w:pPr>
        <w:rPr>
          <w:snapToGrid/>
        </w:rPr>
      </w:pPr>
      <w:r>
        <w:rPr>
          <w:rFonts w:hint="eastAsia"/>
          <w:snapToGrid/>
        </w:rPr>
        <w:tab/>
      </w:r>
      <w:r>
        <w:rPr>
          <w:snapToGrid/>
        </w:rPr>
        <w:t xml:space="preserve">3.1 </w:t>
      </w:r>
      <w:r>
        <w:rPr>
          <w:rFonts w:hint="eastAsia"/>
          <w:snapToGrid/>
        </w:rPr>
        <w:t xml:space="preserve"> </w:t>
      </w:r>
      <w:r>
        <w:rPr>
          <w:rFonts w:hint="eastAsia"/>
          <w:snapToGrid/>
        </w:rPr>
        <w:t>本来文请愿人申辩，缔约国</w:t>
      </w:r>
      <w:r>
        <w:rPr>
          <w:rFonts w:hint="eastAsia"/>
          <w:snapToGrid/>
        </w:rPr>
        <w:t>违反了《公约》第二条第一款</w:t>
      </w:r>
      <w:r>
        <w:rPr>
          <w:rFonts w:hint="eastAsia"/>
          <w:snapToGrid/>
        </w:rPr>
        <w:t>(</w:t>
      </w:r>
      <w:r>
        <w:rPr>
          <w:rFonts w:hint="eastAsia"/>
          <w:snapToGrid/>
        </w:rPr>
        <w:t>子</w:t>
      </w:r>
      <w:r>
        <w:rPr>
          <w:rFonts w:hint="eastAsia"/>
          <w:snapToGrid/>
        </w:rPr>
        <w:t>)</w:t>
      </w:r>
      <w:r>
        <w:rPr>
          <w:rFonts w:hint="eastAsia"/>
          <w:snapToGrid/>
        </w:rPr>
        <w:t>项，因为缔约国未能“保证国家和地方的所有公共当局和公共机构以遵守其义务的方式行事”</w:t>
      </w:r>
      <w:r>
        <w:rPr>
          <w:rFonts w:hint="eastAsia"/>
          <w:snapToGrid/>
        </w:rPr>
        <w:t>[</w:t>
      </w:r>
      <w:r>
        <w:rPr>
          <w:rFonts w:hint="eastAsia"/>
          <w:snapToGrid/>
        </w:rPr>
        <w:t>不发生种族歧视的行为或事项</w:t>
      </w:r>
      <w:r>
        <w:rPr>
          <w:rFonts w:hint="eastAsia"/>
          <w:snapToGrid/>
        </w:rPr>
        <w:t>]</w:t>
      </w:r>
      <w:r>
        <w:rPr>
          <w:rFonts w:hint="eastAsia"/>
          <w:snapToGrid/>
        </w:rPr>
        <w:t>。他们提到消除种族歧视委员会认为市议院是地方公共当局的判例，</w:t>
      </w:r>
      <w:r>
        <w:rPr>
          <w:snapToGrid/>
          <w:vertAlign w:val="superscript"/>
        </w:rPr>
        <w:t>e</w:t>
      </w:r>
      <w:r>
        <w:rPr>
          <w:snapToGrid/>
        </w:rPr>
        <w:t xml:space="preserve"> </w:t>
      </w:r>
      <w:r>
        <w:rPr>
          <w:rFonts w:hint="eastAsia"/>
          <w:snapToGrid/>
        </w:rPr>
        <w:t>指称该市议院由于一致赞同该项请愿，并撤消了为当地罗姆人建筑低费用但适当的住房事项决议，从而采取了种族歧视的行动。</w:t>
      </w:r>
    </w:p>
    <w:p w:rsidR="00000000" w:rsidRDefault="00B05E82">
      <w:pPr>
        <w:rPr>
          <w:snapToGrid/>
        </w:rPr>
      </w:pPr>
      <w:r>
        <w:rPr>
          <w:rFonts w:hint="eastAsia"/>
          <w:snapToGrid/>
          <w:lang w:val="zh-CN"/>
        </w:rPr>
        <w:tab/>
      </w:r>
      <w:r>
        <w:rPr>
          <w:snapToGrid/>
          <w:lang w:val="zh-CN"/>
        </w:rPr>
        <w:t>3.2</w:t>
      </w:r>
      <w:r>
        <w:rPr>
          <w:snapToGrid/>
        </w:rPr>
        <w:t xml:space="preserve"> </w:t>
      </w:r>
      <w:r>
        <w:rPr>
          <w:rFonts w:hint="eastAsia"/>
          <w:snapToGrid/>
        </w:rPr>
        <w:t xml:space="preserve"> </w:t>
      </w:r>
      <w:r>
        <w:rPr>
          <w:rFonts w:hint="eastAsia"/>
          <w:snapToGrid/>
        </w:rPr>
        <w:t>来文请愿人辩称，发生了违反第二条第一款</w:t>
      </w:r>
      <w:r>
        <w:rPr>
          <w:rFonts w:hint="eastAsia"/>
          <w:snapToGrid/>
        </w:rPr>
        <w:t>(</w:t>
      </w:r>
      <w:r>
        <w:rPr>
          <w:rFonts w:hint="eastAsia"/>
          <w:snapToGrid/>
        </w:rPr>
        <w:t>寅</w:t>
      </w:r>
      <w:r>
        <w:rPr>
          <w:rFonts w:hint="eastAsia"/>
          <w:snapToGrid/>
        </w:rPr>
        <w:t>)</w:t>
      </w:r>
      <w:r>
        <w:rPr>
          <w:rFonts w:hint="eastAsia"/>
          <w:snapToGrid/>
        </w:rPr>
        <w:t>项的行为，因为缔约国未能“废除任何具有造成或维持种族歧视影响的法律或条例”。地区检察官和宪法法院均没有采取措施撤消市议会的第二项决议，</w:t>
      </w:r>
      <w:r>
        <w:rPr>
          <w:rFonts w:hint="eastAsia"/>
          <w:snapToGrid/>
        </w:rPr>
        <w:t>而该项决议本身就是以歧视性请愿为依据的。来文请愿人并指称，发生了违反第一款</w:t>
      </w:r>
      <w:r>
        <w:rPr>
          <w:rFonts w:hint="eastAsia"/>
          <w:snapToGrid/>
        </w:rPr>
        <w:t>(</w:t>
      </w:r>
      <w:r>
        <w:rPr>
          <w:rFonts w:hint="eastAsia"/>
          <w:snapToGrid/>
        </w:rPr>
        <w:t>卯</w:t>
      </w:r>
      <w:r>
        <w:rPr>
          <w:rFonts w:hint="eastAsia"/>
          <w:snapToGrid/>
        </w:rPr>
        <w:t>)</w:t>
      </w:r>
      <w:r>
        <w:rPr>
          <w:rFonts w:hint="eastAsia"/>
          <w:snapToGrid/>
        </w:rPr>
        <w:t>项，以及第四条</w:t>
      </w:r>
      <w:r>
        <w:rPr>
          <w:rFonts w:hint="eastAsia"/>
          <w:snapToGrid/>
        </w:rPr>
        <w:t>(</w:t>
      </w:r>
      <w:r>
        <w:rPr>
          <w:rFonts w:hint="eastAsia"/>
          <w:snapToGrid/>
        </w:rPr>
        <w:t>子</w:t>
      </w:r>
      <w:r>
        <w:rPr>
          <w:rFonts w:hint="eastAsia"/>
          <w:snapToGrid/>
        </w:rPr>
        <w:t>)</w:t>
      </w:r>
      <w:r>
        <w:rPr>
          <w:rFonts w:hint="eastAsia"/>
          <w:snapToGrid/>
        </w:rPr>
        <w:t>款的行为，依据是缔约国未能“禁止和结束……个人、团体或机关的种族歧视”，因为缔约国没有有效地调查和审判该请愿的提交人。他们指称，该请愿的措辞可以被看作“煽动种族歧视”，并援引了消除种族歧视委员会在</w:t>
      </w:r>
      <w:r>
        <w:rPr>
          <w:snapToGrid/>
          <w:u w:val="single"/>
        </w:rPr>
        <w:t>L.K.</w:t>
      </w:r>
      <w:r>
        <w:rPr>
          <w:rFonts w:hint="eastAsia"/>
          <w:snapToGrid/>
          <w:u w:val="single"/>
        </w:rPr>
        <w:t>诉荷兰</w:t>
      </w:r>
      <w:r>
        <w:rPr>
          <w:rFonts w:hint="eastAsia"/>
          <w:snapToGrid/>
        </w:rPr>
        <w:t>一案中的决定，</w:t>
      </w:r>
      <w:r>
        <w:rPr>
          <w:snapToGrid/>
          <w:vertAlign w:val="superscript"/>
        </w:rPr>
        <w:t>f</w:t>
      </w:r>
      <w:r>
        <w:rPr>
          <w:rFonts w:hint="eastAsia"/>
          <w:snapToGrid/>
        </w:rPr>
        <w:t>该项决定认为缔约国未能充分调查旨在阻止移民进入津贴住宅的请愿和口头威胁。</w:t>
      </w:r>
    </w:p>
    <w:p w:rsidR="00000000" w:rsidRDefault="00B05E82">
      <w:pPr>
        <w:rPr>
          <w:rFonts w:hint="eastAsia"/>
          <w:snapToGrid/>
          <w:lang w:val="zh-CN"/>
        </w:rPr>
      </w:pPr>
      <w:r>
        <w:rPr>
          <w:rFonts w:hint="eastAsia"/>
          <w:snapToGrid/>
        </w:rPr>
        <w:tab/>
      </w:r>
      <w:r>
        <w:rPr>
          <w:snapToGrid/>
        </w:rPr>
        <w:t xml:space="preserve">3.3 </w:t>
      </w:r>
      <w:r>
        <w:rPr>
          <w:rFonts w:hint="eastAsia"/>
          <w:snapToGrid/>
        </w:rPr>
        <w:t xml:space="preserve"> </w:t>
      </w:r>
      <w:r>
        <w:rPr>
          <w:rFonts w:hint="eastAsia"/>
          <w:snapToGrid/>
        </w:rPr>
        <w:t>来文的请愿人指称，《公约》第五条</w:t>
      </w:r>
      <w:r>
        <w:rPr>
          <w:rFonts w:hint="eastAsia"/>
          <w:snapToGrid/>
        </w:rPr>
        <w:t>(</w:t>
      </w:r>
      <w:r>
        <w:rPr>
          <w:rFonts w:hint="eastAsia"/>
          <w:snapToGrid/>
        </w:rPr>
        <w:t>辰</w:t>
      </w:r>
      <w:r>
        <w:rPr>
          <w:rFonts w:hint="eastAsia"/>
          <w:snapToGrid/>
        </w:rPr>
        <w:t>)</w:t>
      </w:r>
      <w:r>
        <w:rPr>
          <w:rFonts w:hint="eastAsia"/>
          <w:snapToGrid/>
        </w:rPr>
        <w:t>款</w:t>
      </w:r>
      <w:r>
        <w:rPr>
          <w:rFonts w:hint="eastAsia"/>
          <w:snapToGrid/>
        </w:rPr>
        <w:t>(</w:t>
      </w:r>
      <w:r>
        <w:rPr>
          <w:snapToGrid/>
        </w:rPr>
        <w:t>3</w:t>
      </w:r>
      <w:r>
        <w:rPr>
          <w:rFonts w:hint="eastAsia"/>
          <w:snapToGrid/>
        </w:rPr>
        <w:t>)</w:t>
      </w:r>
      <w:r>
        <w:rPr>
          <w:rFonts w:hint="eastAsia"/>
          <w:snapToGrid/>
        </w:rPr>
        <w:t>项受到违反，因为缔约国未能保障来文请愿人适当住房的权利</w:t>
      </w:r>
      <w:r>
        <w:rPr>
          <w:rFonts w:hint="eastAsia"/>
          <w:snapToGrid/>
        </w:rPr>
        <w:t>。请愿人认为，当地的条件如上文所述，远远低于缔约国住房和生活条件的适当水平，而这种情况本来可以根据市议会原先的决定得到解决，结果却因一项歧视性请愿而毫无补救地被撤消了。</w:t>
      </w:r>
    </w:p>
    <w:p w:rsidR="00000000" w:rsidRDefault="00B05E82">
      <w:pPr>
        <w:rPr>
          <w:snapToGrid/>
          <w:lang w:val="zh-CN"/>
        </w:rPr>
      </w:pPr>
      <w:r>
        <w:rPr>
          <w:rFonts w:hint="eastAsia"/>
          <w:snapToGrid/>
          <w:lang w:val="zh-CN"/>
        </w:rPr>
        <w:tab/>
      </w:r>
      <w:r>
        <w:rPr>
          <w:snapToGrid/>
          <w:lang w:val="zh-CN"/>
        </w:rPr>
        <w:t xml:space="preserve">3.4 </w:t>
      </w:r>
      <w:r>
        <w:rPr>
          <w:rFonts w:hint="eastAsia"/>
          <w:snapToGrid/>
          <w:lang w:val="zh-CN"/>
        </w:rPr>
        <w:t xml:space="preserve"> </w:t>
      </w:r>
      <w:r>
        <w:rPr>
          <w:rFonts w:hint="eastAsia"/>
          <w:snapToGrid/>
          <w:lang w:val="zh-CN"/>
        </w:rPr>
        <w:t>最后，来文的请愿人指称第六条也受到违反，因为针对以种族歧视为动机和依据的该市请愿提交人和市议会第二项决议所实行的种族歧视行为，缔约国未能为来文请愿人提供有效补救措施。他们辩称，没有采取任何措施</w:t>
      </w:r>
      <w:r>
        <w:rPr>
          <w:rFonts w:hint="eastAsia"/>
          <w:snapToGrid/>
          <w:lang w:val="zh-CN"/>
        </w:rPr>
        <w:t>(</w:t>
      </w:r>
      <w:r>
        <w:rPr>
          <w:rFonts w:hint="eastAsia"/>
          <w:snapToGrid/>
          <w:lang w:val="zh-CN"/>
        </w:rPr>
        <w:t>一</w:t>
      </w:r>
      <w:r>
        <w:rPr>
          <w:rFonts w:hint="eastAsia"/>
          <w:snapToGrid/>
          <w:lang w:val="zh-CN"/>
        </w:rPr>
        <w:t>)</w:t>
      </w:r>
      <w:r>
        <w:rPr>
          <w:snapToGrid/>
        </w:rPr>
        <w:t xml:space="preserve"> </w:t>
      </w:r>
      <w:r>
        <w:rPr>
          <w:rFonts w:hint="eastAsia"/>
          <w:snapToGrid/>
          <w:lang w:val="zh-CN"/>
        </w:rPr>
        <w:t>撤消第二项决议，</w:t>
      </w:r>
      <w:r>
        <w:rPr>
          <w:rFonts w:hint="eastAsia"/>
          <w:snapToGrid/>
          <w:lang w:val="zh-CN"/>
        </w:rPr>
        <w:t>(</w:t>
      </w:r>
      <w:r>
        <w:rPr>
          <w:rFonts w:hint="eastAsia"/>
          <w:snapToGrid/>
          <w:lang w:val="zh-CN"/>
        </w:rPr>
        <w:t>二</w:t>
      </w:r>
      <w:r>
        <w:rPr>
          <w:rFonts w:hint="eastAsia"/>
          <w:snapToGrid/>
          <w:lang w:val="zh-CN"/>
        </w:rPr>
        <w:t>)</w:t>
      </w:r>
      <w:r>
        <w:rPr>
          <w:snapToGrid/>
        </w:rPr>
        <w:t xml:space="preserve"> </w:t>
      </w:r>
      <w:r>
        <w:rPr>
          <w:rFonts w:hint="eastAsia"/>
          <w:snapToGrid/>
          <w:lang w:val="zh-CN"/>
        </w:rPr>
        <w:t>惩处请愿的提交人，</w:t>
      </w:r>
      <w:r>
        <w:rPr>
          <w:rFonts w:hint="eastAsia"/>
          <w:snapToGrid/>
          <w:lang w:val="zh-CN"/>
        </w:rPr>
        <w:t>(</w:t>
      </w:r>
      <w:r>
        <w:rPr>
          <w:rFonts w:hint="eastAsia"/>
          <w:snapToGrid/>
          <w:lang w:val="zh-CN"/>
        </w:rPr>
        <w:t>三</w:t>
      </w:r>
      <w:r>
        <w:rPr>
          <w:rFonts w:hint="eastAsia"/>
          <w:snapToGrid/>
          <w:lang w:val="zh-CN"/>
        </w:rPr>
        <w:t>)</w:t>
      </w:r>
      <w:r>
        <w:rPr>
          <w:snapToGrid/>
        </w:rPr>
        <w:t xml:space="preserve"> </w:t>
      </w:r>
      <w:r>
        <w:rPr>
          <w:rFonts w:hint="eastAsia"/>
          <w:snapToGrid/>
          <w:lang w:val="zh-CN"/>
        </w:rPr>
        <w:t>保证这种歧视不再发生。</w:t>
      </w:r>
    </w:p>
    <w:p w:rsidR="00000000" w:rsidRDefault="00B05E82">
      <w:pPr>
        <w:spacing w:after="320"/>
        <w:rPr>
          <w:snapToGrid/>
          <w:lang w:val="zh-CN"/>
        </w:rPr>
      </w:pPr>
      <w:r>
        <w:rPr>
          <w:rFonts w:hint="eastAsia"/>
          <w:snapToGrid/>
          <w:lang w:val="zh-CN"/>
        </w:rPr>
        <w:tab/>
      </w:r>
      <w:r>
        <w:rPr>
          <w:snapToGrid/>
          <w:lang w:val="zh-CN"/>
        </w:rPr>
        <w:t xml:space="preserve">3.5 </w:t>
      </w:r>
      <w:r>
        <w:rPr>
          <w:rFonts w:hint="eastAsia"/>
          <w:snapToGrid/>
          <w:lang w:val="zh-CN"/>
        </w:rPr>
        <w:t xml:space="preserve"> </w:t>
      </w:r>
      <w:r>
        <w:rPr>
          <w:rFonts w:hint="eastAsia"/>
          <w:snapToGrid/>
          <w:lang w:val="zh-CN"/>
        </w:rPr>
        <w:t>关于申诉的可受理性，请愿人称，不可能再对宪法</w:t>
      </w:r>
      <w:r>
        <w:rPr>
          <w:rFonts w:hint="eastAsia"/>
          <w:snapToGrid/>
          <w:lang w:val="zh-CN"/>
        </w:rPr>
        <w:t>法院的裁决提出进一步上诉，也没有援引任何其他国际调查或解决程序。</w:t>
      </w:r>
    </w:p>
    <w:p w:rsidR="00000000" w:rsidRDefault="00B05E82">
      <w:pPr>
        <w:pStyle w:val="Heading4"/>
        <w:rPr>
          <w:lang w:val="zh-CN"/>
        </w:rPr>
      </w:pPr>
      <w:r>
        <w:rPr>
          <w:rFonts w:hint="eastAsia"/>
          <w:lang w:val="zh-CN"/>
        </w:rPr>
        <w:t>缔约国对请愿可否受理的意见</w:t>
      </w:r>
    </w:p>
    <w:p w:rsidR="00000000" w:rsidRDefault="00B05E82">
      <w:pPr>
        <w:rPr>
          <w:snapToGrid/>
        </w:rPr>
      </w:pPr>
      <w:r>
        <w:rPr>
          <w:rFonts w:hint="eastAsia"/>
          <w:snapToGrid/>
          <w:lang w:val="zh-CN"/>
        </w:rPr>
        <w:tab/>
      </w:r>
      <w:r>
        <w:rPr>
          <w:snapToGrid/>
          <w:lang w:val="zh-CN"/>
        </w:rPr>
        <w:t>4.1</w:t>
      </w:r>
      <w:r>
        <w:rPr>
          <w:snapToGrid/>
        </w:rPr>
        <w:t xml:space="preserve"> </w:t>
      </w:r>
      <w:r>
        <w:rPr>
          <w:rFonts w:hint="eastAsia"/>
          <w:snapToGrid/>
        </w:rPr>
        <w:t xml:space="preserve"> </w:t>
      </w:r>
      <w:r>
        <w:rPr>
          <w:rFonts w:hint="eastAsia"/>
          <w:snapToGrid/>
        </w:rPr>
        <w:t>缔约国在</w:t>
      </w:r>
      <w:r>
        <w:rPr>
          <w:snapToGrid/>
        </w:rPr>
        <w:t>2003</w:t>
      </w:r>
      <w:r>
        <w:rPr>
          <w:rFonts w:hint="eastAsia"/>
          <w:snapToGrid/>
        </w:rPr>
        <w:t>年</w:t>
      </w:r>
      <w:r>
        <w:rPr>
          <w:snapToGrid/>
        </w:rPr>
        <w:t>11</w:t>
      </w:r>
      <w:r>
        <w:rPr>
          <w:rFonts w:hint="eastAsia"/>
          <w:snapToGrid/>
        </w:rPr>
        <w:t>月</w:t>
      </w:r>
      <w:r>
        <w:rPr>
          <w:snapToGrid/>
        </w:rPr>
        <w:t>26</w:t>
      </w:r>
      <w:r>
        <w:rPr>
          <w:rFonts w:hint="eastAsia"/>
          <w:snapToGrid/>
        </w:rPr>
        <w:t>日提交的意见中对请愿的可受理性提出质疑，依据是，请愿人未能用尽国内补救措施。首先，缔约国申辩，请愿人未能按《检察法》第</w:t>
      </w:r>
      <w:r>
        <w:rPr>
          <w:snapToGrid/>
        </w:rPr>
        <w:t>34</w:t>
      </w:r>
      <w:r>
        <w:rPr>
          <w:rFonts w:hint="eastAsia"/>
          <w:snapToGrid/>
        </w:rPr>
        <w:t>条的规定，利用向地区检察官决定提出质疑的机会。</w:t>
      </w:r>
      <w:r>
        <w:rPr>
          <w:snapToGrid/>
          <w:vertAlign w:val="superscript"/>
        </w:rPr>
        <w:t>g</w:t>
      </w:r>
      <w:r>
        <w:rPr>
          <w:snapToGrid/>
        </w:rPr>
        <w:t xml:space="preserve"> </w:t>
      </w:r>
    </w:p>
    <w:p w:rsidR="00000000" w:rsidRDefault="00B05E82">
      <w:pPr>
        <w:rPr>
          <w:snapToGrid/>
        </w:rPr>
      </w:pPr>
      <w:r>
        <w:rPr>
          <w:rFonts w:hint="eastAsia"/>
          <w:snapToGrid/>
          <w:lang w:val="zh-CN"/>
        </w:rPr>
        <w:tab/>
      </w:r>
      <w:r>
        <w:rPr>
          <w:snapToGrid/>
          <w:lang w:val="zh-CN"/>
        </w:rPr>
        <w:t>4.2</w:t>
      </w:r>
      <w:r>
        <w:rPr>
          <w:snapToGrid/>
        </w:rPr>
        <w:t xml:space="preserve"> </w:t>
      </w:r>
      <w:r>
        <w:rPr>
          <w:rFonts w:hint="eastAsia"/>
          <w:snapToGrid/>
        </w:rPr>
        <w:t xml:space="preserve"> </w:t>
      </w:r>
      <w:r>
        <w:rPr>
          <w:rFonts w:hint="eastAsia"/>
          <w:snapToGrid/>
        </w:rPr>
        <w:t>其次，关于提出宪法申诉，缔约国指称，尽管宪法法院促请他们这样做，请愿人没有“</w:t>
      </w:r>
      <w:r>
        <w:rPr>
          <w:rFonts w:hint="eastAsia"/>
          <w:snapToGrid/>
        </w:rPr>
        <w:t>[</w:t>
      </w:r>
      <w:r>
        <w:rPr>
          <w:rFonts w:hint="eastAsia"/>
          <w:snapToGrid/>
        </w:rPr>
        <w:t>对市议会的第二项决定</w:t>
      </w:r>
      <w:r>
        <w:rPr>
          <w:rFonts w:hint="eastAsia"/>
          <w:snapToGrid/>
        </w:rPr>
        <w:t>]</w:t>
      </w:r>
      <w:r>
        <w:rPr>
          <w:rFonts w:hint="eastAsia"/>
          <w:snapToGrid/>
        </w:rPr>
        <w:t>明确指出违反《宪法》、其他法律或对斯洛伐克共和国有约束力的其他国际文书而据称被侵犯的任何基本</w:t>
      </w:r>
      <w:r>
        <w:rPr>
          <w:rFonts w:hint="eastAsia"/>
          <w:snapToGrid/>
        </w:rPr>
        <w:t>权利或自由”。据此，法院认为：</w:t>
      </w:r>
    </w:p>
    <w:p w:rsidR="00000000" w:rsidRDefault="00B05E82">
      <w:pPr>
        <w:ind w:left="1040"/>
        <w:rPr>
          <w:snapToGrid/>
          <w:lang w:val="zh-CN"/>
        </w:rPr>
      </w:pPr>
      <w:r>
        <w:rPr>
          <w:rFonts w:hint="eastAsia"/>
          <w:snapToGrid/>
          <w:lang w:val="zh-CN"/>
        </w:rPr>
        <w:tab/>
      </w:r>
      <w:r>
        <w:rPr>
          <w:rFonts w:hint="eastAsia"/>
          <w:snapToGrid/>
          <w:lang w:val="zh-CN"/>
        </w:rPr>
        <w:t>“《宪法》第</w:t>
      </w:r>
      <w:r>
        <w:rPr>
          <w:snapToGrid/>
          <w:lang w:val="zh-CN"/>
        </w:rPr>
        <w:t>12</w:t>
      </w:r>
      <w:r>
        <w:rPr>
          <w:rFonts w:hint="eastAsia"/>
          <w:snapToGrid/>
          <w:lang w:val="zh-CN"/>
        </w:rPr>
        <w:t>条第</w:t>
      </w:r>
      <w:r>
        <w:rPr>
          <w:snapToGrid/>
        </w:rPr>
        <w:t>1</w:t>
      </w:r>
      <w:r>
        <w:rPr>
          <w:rFonts w:hint="eastAsia"/>
          <w:snapToGrid/>
          <w:lang w:val="zh-CN"/>
        </w:rPr>
        <w:t>款和第</w:t>
      </w:r>
      <w:r>
        <w:rPr>
          <w:snapToGrid/>
          <w:lang w:val="zh-CN"/>
        </w:rPr>
        <w:t>4</w:t>
      </w:r>
      <w:r>
        <w:rPr>
          <w:rFonts w:hint="eastAsia"/>
          <w:snapToGrid/>
          <w:lang w:val="zh-CN"/>
        </w:rPr>
        <w:t>款、第</w:t>
      </w:r>
      <w:r>
        <w:rPr>
          <w:snapToGrid/>
          <w:lang w:val="zh-CN"/>
        </w:rPr>
        <w:t>13</w:t>
      </w:r>
      <w:r>
        <w:rPr>
          <w:rFonts w:hint="eastAsia"/>
          <w:snapToGrid/>
          <w:lang w:val="zh-CN"/>
        </w:rPr>
        <w:t>条第</w:t>
      </w:r>
      <w:r>
        <w:rPr>
          <w:snapToGrid/>
          <w:lang w:val="zh-CN"/>
        </w:rPr>
        <w:t>1</w:t>
      </w:r>
      <w:r>
        <w:rPr>
          <w:rFonts w:hint="eastAsia"/>
          <w:snapToGrid/>
          <w:lang w:val="zh-CN"/>
        </w:rPr>
        <w:t>款和第</w:t>
      </w:r>
      <w:r>
        <w:rPr>
          <w:snapToGrid/>
          <w:lang w:val="zh-CN"/>
        </w:rPr>
        <w:t>4</w:t>
      </w:r>
      <w:r>
        <w:rPr>
          <w:rFonts w:hint="eastAsia"/>
          <w:snapToGrid/>
          <w:lang w:val="zh-CN"/>
        </w:rPr>
        <w:t>款，以及第</w:t>
      </w:r>
      <w:r>
        <w:rPr>
          <w:snapToGrid/>
          <w:lang w:val="zh-CN"/>
        </w:rPr>
        <w:t>35</w:t>
      </w:r>
      <w:r>
        <w:rPr>
          <w:rFonts w:hint="eastAsia"/>
          <w:snapToGrid/>
          <w:lang w:val="zh-CN"/>
        </w:rPr>
        <w:t>条的规定总的来说禁止对自然人或法人的歧视；但是，如果不明确指出国家政府或国家行政机构的歧视性程序对于自然人或法人的基本权利或自由所造成的具体影响，就不能援引这些条款。对于《宪法》第</w:t>
      </w:r>
      <w:r>
        <w:rPr>
          <w:snapToGrid/>
          <w:lang w:val="zh-CN"/>
        </w:rPr>
        <w:t>33</w:t>
      </w:r>
      <w:r>
        <w:rPr>
          <w:rFonts w:hint="eastAsia"/>
          <w:snapToGrid/>
          <w:lang w:val="zh-CN"/>
        </w:rPr>
        <w:t>条，也可以采用类似的方式，该条的目的是要防止由于属于民族少数或某一族裔群体引起的直接影响而导致的任何伤害</w:t>
      </w:r>
      <w:r>
        <w:rPr>
          <w:rFonts w:hint="eastAsia"/>
          <w:snapToGrid/>
          <w:lang w:val="zh-CN"/>
        </w:rPr>
        <w:t>(</w:t>
      </w:r>
      <w:r>
        <w:rPr>
          <w:rFonts w:hint="eastAsia"/>
          <w:snapToGrid/>
          <w:lang w:val="zh-CN"/>
        </w:rPr>
        <w:t>歧视或迫害</w:t>
      </w:r>
      <w:r>
        <w:rPr>
          <w:rFonts w:hint="eastAsia"/>
          <w:snapToGrid/>
          <w:lang w:val="zh-CN"/>
        </w:rPr>
        <w:t>)</w:t>
      </w:r>
      <w:r>
        <w:rPr>
          <w:rFonts w:hint="eastAsia"/>
          <w:snapToGrid/>
          <w:lang w:val="zh-CN"/>
        </w:rPr>
        <w:t>……因属于少数而享有宪法保护的公民所持有的任何权利都并不必定导致市政府有相应义务通过某些决定，即对具体事务的</w:t>
      </w:r>
      <w:r>
        <w:rPr>
          <w:rFonts w:hint="eastAsia"/>
          <w:snapToGrid/>
          <w:lang w:val="zh-CN"/>
        </w:rPr>
        <w:t>决定，例如建筑低费用住房。”</w:t>
      </w:r>
    </w:p>
    <w:p w:rsidR="00000000" w:rsidRDefault="00B05E82">
      <w:pPr>
        <w:spacing w:after="320"/>
        <w:rPr>
          <w:snapToGrid/>
        </w:rPr>
      </w:pPr>
      <w:r>
        <w:rPr>
          <w:rFonts w:hint="eastAsia"/>
          <w:snapToGrid/>
          <w:lang w:val="zh-CN"/>
        </w:rPr>
        <w:tab/>
      </w:r>
      <w:r>
        <w:rPr>
          <w:snapToGrid/>
          <w:lang w:val="zh-CN"/>
        </w:rPr>
        <w:t>4.3</w:t>
      </w:r>
      <w:r>
        <w:rPr>
          <w:snapToGrid/>
        </w:rPr>
        <w:t xml:space="preserve"> </w:t>
      </w:r>
      <w:r>
        <w:rPr>
          <w:rFonts w:hint="eastAsia"/>
          <w:snapToGrid/>
        </w:rPr>
        <w:t xml:space="preserve"> </w:t>
      </w:r>
      <w:r>
        <w:rPr>
          <w:rFonts w:hint="eastAsia"/>
          <w:snapToGrid/>
        </w:rPr>
        <w:t>缔约国认为，由于请愿人的程序错误，法院在“认为在程序依据上明显未能证实”时，并没有就案情的是非曲直作出裁决。因此，请愿人就可以向宪法法院提出新的“实质性”申诉。最后，缔约国申辩，请愿人没有在法院提出违反《公约》的论点，尽管国际文书在该国是可以直接采用的，而法院能够据此提供补救办法。</w:t>
      </w:r>
    </w:p>
    <w:p w:rsidR="00000000" w:rsidRDefault="00B05E82">
      <w:pPr>
        <w:pStyle w:val="Heading4"/>
        <w:rPr>
          <w:lang w:val="zh-CN"/>
        </w:rPr>
      </w:pPr>
      <w:r>
        <w:rPr>
          <w:rFonts w:hint="eastAsia"/>
          <w:lang w:val="zh-CN"/>
        </w:rPr>
        <w:t>请愿人的意见</w:t>
      </w:r>
    </w:p>
    <w:p w:rsidR="00000000" w:rsidRDefault="00B05E82">
      <w:pPr>
        <w:rPr>
          <w:snapToGrid/>
        </w:rPr>
      </w:pPr>
      <w:r>
        <w:rPr>
          <w:rFonts w:hint="eastAsia"/>
          <w:snapToGrid/>
          <w:lang w:val="zh-CN"/>
        </w:rPr>
        <w:tab/>
      </w:r>
      <w:r>
        <w:rPr>
          <w:snapToGrid/>
          <w:lang w:val="zh-CN"/>
        </w:rPr>
        <w:t>5.1</w:t>
      </w:r>
      <w:r>
        <w:rPr>
          <w:snapToGrid/>
        </w:rPr>
        <w:t xml:space="preserve"> </w:t>
      </w:r>
      <w:r>
        <w:rPr>
          <w:rFonts w:hint="eastAsia"/>
          <w:snapToGrid/>
        </w:rPr>
        <w:t xml:space="preserve"> </w:t>
      </w:r>
      <w:r>
        <w:rPr>
          <w:rFonts w:hint="eastAsia"/>
          <w:snapToGrid/>
        </w:rPr>
        <w:t>请愿人在</w:t>
      </w:r>
      <w:r>
        <w:rPr>
          <w:snapToGrid/>
        </w:rPr>
        <w:t>2004</w:t>
      </w:r>
      <w:r>
        <w:rPr>
          <w:rFonts w:hint="eastAsia"/>
          <w:snapToGrid/>
        </w:rPr>
        <w:t>年</w:t>
      </w:r>
      <w:r>
        <w:rPr>
          <w:snapToGrid/>
        </w:rPr>
        <w:t>1</w:t>
      </w:r>
      <w:r>
        <w:rPr>
          <w:rFonts w:hint="eastAsia"/>
          <w:snapToGrid/>
        </w:rPr>
        <w:t>月</w:t>
      </w:r>
      <w:r>
        <w:rPr>
          <w:snapToGrid/>
        </w:rPr>
        <w:t>12</w:t>
      </w:r>
      <w:r>
        <w:rPr>
          <w:rFonts w:hint="eastAsia"/>
          <w:snapToGrid/>
        </w:rPr>
        <w:t>日的意见中对缔约国提出的意见作出答复。关于没有提出请愿要求审查地区检察官的决定这一说法，请愿人指出，这一主管当局是能够展开刑事起诉的唯</w:t>
      </w:r>
      <w:r>
        <w:rPr>
          <w:rFonts w:hint="eastAsia"/>
          <w:snapToGrid/>
        </w:rPr>
        <w:t>一机构。检察官的决定中并没有指出可以对此提出进一步上诉。而且，也没有任何情况表明上级检察官会持有不同于与该检察官的观点，即城或镇议会并不是“公共行政机构”，及其决定的合法性是不可以受到审查的。尽管消除种族歧视委员会已经在</w:t>
      </w:r>
      <w:r>
        <w:rPr>
          <w:snapToGrid/>
          <w:u w:val="single"/>
        </w:rPr>
        <w:t>Koptova</w:t>
      </w:r>
      <w:r>
        <w:rPr>
          <w:rFonts w:hint="eastAsia"/>
          <w:snapToGrid/>
        </w:rPr>
        <w:t>案的决定中驳回了这种论点，但是该国还是坚持了这种见解。由于国内判例对这一问题“根深蒂固”的惯例并没有改变，而且也不存在任何新的事实，请愿人指称，缔约国并没有表明，如果重新提出申诉，上级检察官会采取不同的观点。消除种族歧视委员会在</w:t>
      </w:r>
      <w:r>
        <w:rPr>
          <w:snapToGrid/>
          <w:u w:val="single"/>
        </w:rPr>
        <w:t>Koptova</w:t>
      </w:r>
      <w:r>
        <w:rPr>
          <w:rFonts w:hint="eastAsia"/>
          <w:snapToGrid/>
        </w:rPr>
        <w:t>案和</w:t>
      </w:r>
      <w:r>
        <w:rPr>
          <w:snapToGrid/>
          <w:u w:val="single"/>
        </w:rPr>
        <w:t>Lacko</w:t>
      </w:r>
      <w:r>
        <w:rPr>
          <w:rFonts w:hint="eastAsia"/>
          <w:snapToGrid/>
          <w:u w:val="single"/>
        </w:rPr>
        <w:t>诉斯洛伐克</w:t>
      </w:r>
      <w:r>
        <w:rPr>
          <w:rFonts w:hint="eastAsia"/>
          <w:snapToGrid/>
        </w:rPr>
        <w:t>案</w:t>
      </w:r>
      <w:r>
        <w:rPr>
          <w:rFonts w:hint="eastAsia"/>
          <w:snapToGrid/>
        </w:rPr>
        <w:t xml:space="preserve"> </w:t>
      </w:r>
      <w:r>
        <w:rPr>
          <w:snapToGrid/>
          <w:vertAlign w:val="superscript"/>
        </w:rPr>
        <w:t>h</w:t>
      </w:r>
      <w:r>
        <w:rPr>
          <w:snapToGrid/>
        </w:rPr>
        <w:t xml:space="preserve"> </w:t>
      </w:r>
      <w:r>
        <w:rPr>
          <w:rFonts w:hint="eastAsia"/>
          <w:snapToGrid/>
        </w:rPr>
        <w:t>中对</w:t>
      </w:r>
      <w:r>
        <w:rPr>
          <w:rFonts w:hint="eastAsia"/>
          <w:snapToGrid/>
        </w:rPr>
        <w:t>于用尽所建议的补救办法问题也作出了同样结论。</w:t>
      </w:r>
    </w:p>
    <w:p w:rsidR="00000000" w:rsidRDefault="00B05E82">
      <w:pPr>
        <w:rPr>
          <w:snapToGrid/>
        </w:rPr>
      </w:pPr>
      <w:r>
        <w:rPr>
          <w:rFonts w:hint="eastAsia"/>
          <w:snapToGrid/>
        </w:rPr>
        <w:tab/>
      </w:r>
      <w:r>
        <w:rPr>
          <w:snapToGrid/>
        </w:rPr>
        <w:t>5.2</w:t>
      </w:r>
      <w:r>
        <w:rPr>
          <w:rFonts w:hint="eastAsia"/>
          <w:snapToGrid/>
        </w:rPr>
        <w:t xml:space="preserve"> </w:t>
      </w:r>
      <w:r>
        <w:rPr>
          <w:snapToGrid/>
        </w:rPr>
        <w:t xml:space="preserve"> </w:t>
      </w:r>
      <w:r>
        <w:rPr>
          <w:rFonts w:hint="eastAsia"/>
          <w:snapToGrid/>
        </w:rPr>
        <w:t>关于应当向宪法法院提出新的申诉这一论点，请愿人指出，裁决本身已说明是最后裁决，以及在“</w:t>
      </w:r>
      <w:r>
        <w:rPr>
          <w:snapToGrid/>
        </w:rPr>
        <w:t>Koptova</w:t>
      </w:r>
      <w:r>
        <w:rPr>
          <w:rFonts w:hint="eastAsia"/>
          <w:snapToGrid/>
        </w:rPr>
        <w:t>”案中，消除种族歧视委员会曾拒绝了这种论点。据此，由于向两个机构一再申诉不会有任何成功的机会，请愿人声称，他们已用尽所有有效的国内补救措施。他们并指出，缔约国的论点应该在该国不存在完整的反歧视法这一背景下来看待；目前颁发的唯一行为准则涉及的是仇恨言论、以种族为动机的暴力以及在就业中的歧视。</w:t>
      </w:r>
    </w:p>
    <w:p w:rsidR="00000000" w:rsidRDefault="00B05E82">
      <w:pPr>
        <w:rPr>
          <w:snapToGrid/>
        </w:rPr>
      </w:pPr>
      <w:r>
        <w:rPr>
          <w:rFonts w:hint="eastAsia"/>
          <w:snapToGrid/>
          <w:lang w:val="zh-CN"/>
        </w:rPr>
        <w:tab/>
      </w:r>
      <w:r>
        <w:rPr>
          <w:snapToGrid/>
          <w:lang w:val="zh-CN"/>
        </w:rPr>
        <w:t>5.3</w:t>
      </w:r>
      <w:r>
        <w:rPr>
          <w:snapToGrid/>
        </w:rPr>
        <w:t xml:space="preserve"> </w:t>
      </w:r>
      <w:r>
        <w:rPr>
          <w:rFonts w:hint="eastAsia"/>
          <w:snapToGrid/>
        </w:rPr>
        <w:t xml:space="preserve"> </w:t>
      </w:r>
      <w:r>
        <w:rPr>
          <w:rFonts w:hint="eastAsia"/>
          <w:snapToGrid/>
        </w:rPr>
        <w:t>在答复市议院不是国家机关的论点时，请愿人援引了委员</w:t>
      </w:r>
      <w:r>
        <w:rPr>
          <w:rFonts w:hint="eastAsia"/>
          <w:snapToGrid/>
        </w:rPr>
        <w:t>会关于《公约》第四条的一般性建议十五，其中提出了相反的论点。</w:t>
      </w:r>
      <w:r>
        <w:rPr>
          <w:snapToGrid/>
        </w:rPr>
        <w:t>1990</w:t>
      </w:r>
      <w:r>
        <w:rPr>
          <w:rFonts w:hint="eastAsia"/>
          <w:snapToGrid/>
        </w:rPr>
        <w:t>年的《斯洛伐克市政系统法》在市政府和国家之间，就其从属性金融、职责和组织立场方面建立了“直接关系”。最后，委员会在关于</w:t>
      </w:r>
      <w:r>
        <w:rPr>
          <w:snapToGrid/>
          <w:u w:val="single"/>
        </w:rPr>
        <w:t>Koptova</w:t>
      </w:r>
      <w:r>
        <w:rPr>
          <w:rFonts w:hint="eastAsia"/>
          <w:snapToGrid/>
        </w:rPr>
        <w:t>案的意见中认为，就《公约》而言，市议会确是公共当局。因此，请愿人提出，市议会的决议是否合法应当受到地区检察官的审查，而其中涉及缔约国的国际责任。</w:t>
      </w:r>
    </w:p>
    <w:p w:rsidR="00000000" w:rsidRDefault="00B05E82">
      <w:pPr>
        <w:rPr>
          <w:rFonts w:hint="eastAsia"/>
          <w:snapToGrid/>
        </w:rPr>
      </w:pPr>
      <w:r>
        <w:rPr>
          <w:rFonts w:hint="eastAsia"/>
          <w:snapToGrid/>
        </w:rPr>
        <w:tab/>
      </w:r>
      <w:r>
        <w:rPr>
          <w:snapToGrid/>
        </w:rPr>
        <w:t xml:space="preserve">5.4 </w:t>
      </w:r>
      <w:r>
        <w:rPr>
          <w:rFonts w:hint="eastAsia"/>
          <w:snapToGrid/>
        </w:rPr>
        <w:t xml:space="preserve"> </w:t>
      </w:r>
      <w:r>
        <w:rPr>
          <w:rFonts w:hint="eastAsia"/>
          <w:snapToGrid/>
        </w:rPr>
        <w:t>请愿人不同意缔约国的论点，即他们没有在提交宪法法院的请愿中具体指出受到侵犯的基本权利和自由，他们指称，他们在原先的申诉及随后的诉状中都已具体指出。他们声称</w:t>
      </w:r>
      <w:r>
        <w:rPr>
          <w:rFonts w:hint="eastAsia"/>
          <w:snapToGrid/>
        </w:rPr>
        <w:t>：</w:t>
      </w:r>
      <w:r>
        <w:rPr>
          <w:rFonts w:hint="eastAsia"/>
          <w:snapToGrid/>
        </w:rPr>
        <w:t>(</w:t>
      </w:r>
      <w:r>
        <w:rPr>
          <w:rFonts w:hint="eastAsia"/>
          <w:snapToGrid/>
        </w:rPr>
        <w:t>一</w:t>
      </w:r>
      <w:r>
        <w:rPr>
          <w:rFonts w:hint="eastAsia"/>
          <w:snapToGrid/>
        </w:rPr>
        <w:t xml:space="preserve">) </w:t>
      </w:r>
      <w:r>
        <w:rPr>
          <w:rFonts w:hint="eastAsia"/>
          <w:snapToGrid/>
        </w:rPr>
        <w:t>无论族裔血统享受同等待遇和尊严的权利受到侵犯</w:t>
      </w:r>
      <w:r>
        <w:rPr>
          <w:rFonts w:hint="eastAsia"/>
          <w:snapToGrid/>
        </w:rPr>
        <w:t>(</w:t>
      </w:r>
      <w:r>
        <w:rPr>
          <w:rFonts w:hint="eastAsia"/>
          <w:snapToGrid/>
        </w:rPr>
        <w:t>第</w:t>
      </w:r>
      <w:r>
        <w:rPr>
          <w:snapToGrid/>
        </w:rPr>
        <w:t>12</w:t>
      </w:r>
      <w:r>
        <w:rPr>
          <w:rFonts w:hint="eastAsia"/>
          <w:snapToGrid/>
        </w:rPr>
        <w:t>条</w:t>
      </w:r>
      <w:r>
        <w:rPr>
          <w:rFonts w:hint="eastAsia"/>
          <w:snapToGrid/>
        </w:rPr>
        <w:t>)</w:t>
      </w:r>
      <w:r>
        <w:rPr>
          <w:rFonts w:hint="eastAsia"/>
          <w:snapToGrid/>
        </w:rPr>
        <w:t>，</w:t>
      </w:r>
      <w:r>
        <w:rPr>
          <w:rFonts w:hint="eastAsia"/>
          <w:snapToGrid/>
        </w:rPr>
        <w:t>(</w:t>
      </w:r>
      <w:r>
        <w:rPr>
          <w:rFonts w:hint="eastAsia"/>
          <w:snapToGrid/>
        </w:rPr>
        <w:t>二</w:t>
      </w:r>
      <w:r>
        <w:rPr>
          <w:rFonts w:hint="eastAsia"/>
          <w:snapToGrid/>
        </w:rPr>
        <w:t xml:space="preserve">) </w:t>
      </w:r>
      <w:r>
        <w:rPr>
          <w:rFonts w:hint="eastAsia"/>
          <w:snapToGrid/>
        </w:rPr>
        <w:t>作为少数族裔群体或民族少数成员不遭受伤害的权利受到侵犯</w:t>
      </w:r>
      <w:r>
        <w:rPr>
          <w:rFonts w:hint="eastAsia"/>
          <w:snapToGrid/>
        </w:rPr>
        <w:t>(</w:t>
      </w:r>
      <w:r>
        <w:rPr>
          <w:rFonts w:hint="eastAsia"/>
          <w:snapToGrid/>
        </w:rPr>
        <w:t>第</w:t>
      </w:r>
      <w:r>
        <w:rPr>
          <w:snapToGrid/>
        </w:rPr>
        <w:t>33</w:t>
      </w:r>
      <w:r>
        <w:rPr>
          <w:rFonts w:hint="eastAsia"/>
          <w:snapToGrid/>
        </w:rPr>
        <w:t>条</w:t>
      </w:r>
      <w:r>
        <w:rPr>
          <w:rFonts w:hint="eastAsia"/>
          <w:snapToGrid/>
        </w:rPr>
        <w:t>)</w:t>
      </w:r>
      <w:r>
        <w:rPr>
          <w:rFonts w:hint="eastAsia"/>
          <w:snapToGrid/>
        </w:rPr>
        <w:t>，</w:t>
      </w:r>
      <w:r>
        <w:rPr>
          <w:rFonts w:hint="eastAsia"/>
          <w:snapToGrid/>
        </w:rPr>
        <w:t>(</w:t>
      </w:r>
      <w:r>
        <w:rPr>
          <w:rFonts w:hint="eastAsia"/>
          <w:snapToGrid/>
        </w:rPr>
        <w:t>三</w:t>
      </w:r>
      <w:r>
        <w:rPr>
          <w:rFonts w:hint="eastAsia"/>
          <w:snapToGrid/>
        </w:rPr>
        <w:t xml:space="preserve">) </w:t>
      </w:r>
      <w:r>
        <w:rPr>
          <w:rFonts w:hint="eastAsia"/>
          <w:snapToGrid/>
        </w:rPr>
        <w:t>依据其族裔血统对其住房权实施的侵犯，以及</w:t>
      </w:r>
      <w:r>
        <w:rPr>
          <w:rFonts w:hint="eastAsia"/>
          <w:snapToGrid/>
        </w:rPr>
        <w:t>(</w:t>
      </w:r>
      <w:r>
        <w:rPr>
          <w:rFonts w:hint="eastAsia"/>
          <w:snapToGrid/>
        </w:rPr>
        <w:t>四</w:t>
      </w:r>
      <w:r>
        <w:rPr>
          <w:rFonts w:hint="eastAsia"/>
          <w:snapToGrid/>
        </w:rPr>
        <w:t>)</w:t>
      </w:r>
      <w:r>
        <w:rPr>
          <w:snapToGrid/>
        </w:rPr>
        <w:t xml:space="preserve"> </w:t>
      </w:r>
      <w:r>
        <w:rPr>
          <w:rFonts w:hint="eastAsia"/>
          <w:snapToGrid/>
        </w:rPr>
        <w:t>对少数族裔群体罗姆人的歧视。他们指出，他们依然居住在“骇人的、低于标准的”状况之下。他们指称，《宪章》第</w:t>
      </w:r>
      <w:r>
        <w:rPr>
          <w:snapToGrid/>
        </w:rPr>
        <w:t>12</w:t>
      </w:r>
      <w:r>
        <w:rPr>
          <w:rFonts w:hint="eastAsia"/>
          <w:snapToGrid/>
        </w:rPr>
        <w:t>条和第</w:t>
      </w:r>
      <w:r>
        <w:rPr>
          <w:snapToGrid/>
        </w:rPr>
        <w:t>33</w:t>
      </w:r>
      <w:r>
        <w:rPr>
          <w:rFonts w:hint="eastAsia"/>
          <w:snapToGrid/>
        </w:rPr>
        <w:t>条并不仅仅是单独参看就不具有实在内容的附属性条款；相反，这些条款规定了实质性权利。他们并指出，尽管国内《宪法》并不保护住房权，但承认优先于《宪法》的各项国际条约，其中除《公约》之外，还包括《经济</w:t>
      </w:r>
      <w:r>
        <w:rPr>
          <w:rFonts w:hint="eastAsia"/>
          <w:snapToGrid/>
        </w:rPr>
        <w:t>、社会、文化权利国际公约》，这些文书保护住房权并禁止歧视。此外，请愿人明确提到了欧洲理事会的《框架公约》也适用于这一案情。总之，他们指称，他们根据相关的判例履行了自己的提出案情实质的责任。</w:t>
      </w:r>
    </w:p>
    <w:p w:rsidR="00000000" w:rsidRDefault="00B05E82">
      <w:pPr>
        <w:rPr>
          <w:snapToGrid/>
        </w:rPr>
      </w:pPr>
      <w:r>
        <w:rPr>
          <w:rFonts w:hint="eastAsia"/>
          <w:snapToGrid/>
        </w:rPr>
        <w:tab/>
      </w:r>
      <w:r>
        <w:rPr>
          <w:snapToGrid/>
        </w:rPr>
        <w:t xml:space="preserve">5.5 </w:t>
      </w:r>
      <w:r>
        <w:rPr>
          <w:rFonts w:hint="eastAsia"/>
          <w:snapToGrid/>
        </w:rPr>
        <w:t xml:space="preserve"> </w:t>
      </w:r>
      <w:r>
        <w:rPr>
          <w:rFonts w:hint="eastAsia"/>
          <w:snapToGrid/>
        </w:rPr>
        <w:t>提交人进一步申辩，他们所遭受的种族歧视构成了《宪法》第</w:t>
      </w:r>
      <w:r>
        <w:rPr>
          <w:snapToGrid/>
        </w:rPr>
        <w:t>12</w:t>
      </w:r>
      <w:r>
        <w:rPr>
          <w:rFonts w:hint="eastAsia"/>
          <w:snapToGrid/>
        </w:rPr>
        <w:t>条所禁止的有辱人格待遇。他们提到了欧洲人权委员会的案例法，根据该项法律，在</w:t>
      </w:r>
      <w:r>
        <w:rPr>
          <w:rFonts w:hint="eastAsia"/>
          <w:snapToGrid/>
          <w:u w:val="single"/>
        </w:rPr>
        <w:t>东非亚洲人</w:t>
      </w:r>
      <w:r>
        <w:rPr>
          <w:rFonts w:hint="eastAsia"/>
          <w:snapToGrid/>
        </w:rPr>
        <w:t>一案中认为，基于肤色和种族而拒绝接纳移民构成了对《欧洲公约》第</w:t>
      </w:r>
      <w:r>
        <w:rPr>
          <w:snapToGrid/>
        </w:rPr>
        <w:t>3</w:t>
      </w:r>
      <w:r>
        <w:rPr>
          <w:rFonts w:hint="eastAsia"/>
          <w:snapToGrid/>
        </w:rPr>
        <w:t>条的此类违反，并构成对人类尊严的侵犯。</w:t>
      </w:r>
      <w:r>
        <w:rPr>
          <w:snapToGrid/>
          <w:vertAlign w:val="superscript"/>
        </w:rPr>
        <w:t>i</w:t>
      </w:r>
      <w:r>
        <w:rPr>
          <w:snapToGrid/>
        </w:rPr>
        <w:t xml:space="preserve"> </w:t>
      </w:r>
      <w:r>
        <w:rPr>
          <w:rFonts w:hint="eastAsia"/>
          <w:snapToGrid/>
          <w:szCs w:val="24"/>
        </w:rPr>
        <w:t xml:space="preserve"> </w:t>
      </w:r>
      <w:r>
        <w:rPr>
          <w:rFonts w:hint="eastAsia"/>
          <w:snapToGrid/>
        </w:rPr>
        <w:t>他们并指称，根据已确定的原则，如果缔约国决定提供某一项福利</w:t>
      </w:r>
      <w:r>
        <w:rPr>
          <w:rFonts w:hint="eastAsia"/>
          <w:snapToGrid/>
        </w:rPr>
        <w:t>(</w:t>
      </w:r>
      <w:r>
        <w:rPr>
          <w:rFonts w:hint="eastAsia"/>
          <w:snapToGrid/>
        </w:rPr>
        <w:t>即使原先并不一定有义务提供</w:t>
      </w:r>
      <w:r>
        <w:rPr>
          <w:rFonts w:hint="eastAsia"/>
          <w:snapToGrid/>
        </w:rPr>
        <w:t>)</w:t>
      </w:r>
      <w:r>
        <w:rPr>
          <w:rFonts w:hint="eastAsia"/>
          <w:snapToGrid/>
        </w:rPr>
        <w:t>，这一福利就不得以歧视的方式来提供。</w:t>
      </w:r>
      <w:r>
        <w:rPr>
          <w:snapToGrid/>
          <w:vertAlign w:val="superscript"/>
        </w:rPr>
        <w:t>j</w:t>
      </w:r>
      <w:r>
        <w:rPr>
          <w:snapToGrid/>
        </w:rPr>
        <w:t xml:space="preserve"> </w:t>
      </w:r>
      <w:r>
        <w:rPr>
          <w:rFonts w:hint="eastAsia"/>
          <w:snapToGrid/>
          <w:szCs w:val="24"/>
        </w:rPr>
        <w:t xml:space="preserve"> </w:t>
      </w:r>
      <w:r>
        <w:rPr>
          <w:rFonts w:hint="eastAsia"/>
          <w:snapToGrid/>
        </w:rPr>
        <w:t>据此，即使请愿人原先没有住房权</w:t>
      </w:r>
      <w:r>
        <w:rPr>
          <w:rFonts w:hint="eastAsia"/>
          <w:snapToGrid/>
        </w:rPr>
        <w:t>(</w:t>
      </w:r>
      <w:r>
        <w:rPr>
          <w:rFonts w:hint="eastAsia"/>
          <w:snapToGrid/>
        </w:rPr>
        <w:t>而他们并不同意这一点</w:t>
      </w:r>
      <w:r>
        <w:rPr>
          <w:rFonts w:hint="eastAsia"/>
          <w:snapToGrid/>
        </w:rPr>
        <w:t>)</w:t>
      </w:r>
      <w:r>
        <w:rPr>
          <w:rFonts w:hint="eastAsia"/>
          <w:snapToGrid/>
        </w:rPr>
        <w:t>，那么在提供之后也不能根据歧视性依据撤消这项权利。</w:t>
      </w:r>
    </w:p>
    <w:p w:rsidR="00000000" w:rsidRDefault="00B05E82">
      <w:pPr>
        <w:spacing w:after="320"/>
        <w:rPr>
          <w:snapToGrid/>
        </w:rPr>
      </w:pPr>
      <w:r>
        <w:rPr>
          <w:rFonts w:hint="eastAsia"/>
          <w:snapToGrid/>
        </w:rPr>
        <w:tab/>
      </w:r>
      <w:r>
        <w:rPr>
          <w:snapToGrid/>
        </w:rPr>
        <w:t xml:space="preserve">5.6 </w:t>
      </w:r>
      <w:r>
        <w:rPr>
          <w:rFonts w:hint="eastAsia"/>
          <w:snapToGrid/>
        </w:rPr>
        <w:t xml:space="preserve"> </w:t>
      </w:r>
      <w:r>
        <w:rPr>
          <w:rFonts w:hint="eastAsia"/>
          <w:snapToGrid/>
        </w:rPr>
        <w:t>最后，提交人反对缔约国的结论，即由于宪法法院认为，没有发生违反《斯洛伐克宪法》的行为，所以他们并不是“受害者”。他们指出，他们属于某一特定群体，而这一群体获得了某些权利，随后这些权利又被废除了。据此，采用消除种族歧视委员会对</w:t>
      </w:r>
      <w:r>
        <w:rPr>
          <w:snapToGrid/>
          <w:u w:val="single"/>
        </w:rPr>
        <w:t>Koptova</w:t>
      </w:r>
      <w:r>
        <w:rPr>
          <w:rFonts w:hint="eastAsia"/>
          <w:snapToGrid/>
        </w:rPr>
        <w:t>案的意见中所使用的措词，一旦他们“受到决议的直接针对”，他们就可以被认为是“受害者”。</w:t>
      </w:r>
      <w:r>
        <w:rPr>
          <w:rFonts w:hint="eastAsia"/>
          <w:snapToGrid/>
        </w:rPr>
        <w:t>此外，由于向地区检察官提出的申诉没有导致对市议院决定是否合法开展实质性审查，也没有导致对煽动种族歧视的指控开展刑事调查，于是他们因没有获得补救措施而成为受害者。在这方面，请愿人提到了委员会关于缔约国定期报告的结论意见中涉及取得住房方面歧视的论点。</w:t>
      </w:r>
      <w:r>
        <w:rPr>
          <w:snapToGrid/>
          <w:vertAlign w:val="superscript"/>
        </w:rPr>
        <w:t>k</w:t>
      </w:r>
      <w:r>
        <w:rPr>
          <w:snapToGrid/>
        </w:rPr>
        <w:t xml:space="preserve"> </w:t>
      </w:r>
    </w:p>
    <w:p w:rsidR="00000000" w:rsidRDefault="00B05E82">
      <w:pPr>
        <w:pStyle w:val="Heading4"/>
        <w:rPr>
          <w:lang w:val="zh-CN"/>
        </w:rPr>
      </w:pPr>
      <w:r>
        <w:rPr>
          <w:rFonts w:hint="eastAsia"/>
          <w:lang w:val="zh-CN"/>
        </w:rPr>
        <w:t>委员会关于请愿可受理性的决定</w:t>
      </w:r>
    </w:p>
    <w:p w:rsidR="00000000" w:rsidRDefault="00B05E82">
      <w:pPr>
        <w:rPr>
          <w:snapToGrid/>
        </w:rPr>
      </w:pPr>
      <w:r>
        <w:rPr>
          <w:rFonts w:hint="eastAsia"/>
          <w:snapToGrid/>
          <w:lang w:val="zh-CN"/>
        </w:rPr>
        <w:tab/>
      </w:r>
      <w:r>
        <w:rPr>
          <w:snapToGrid/>
          <w:lang w:val="zh-CN"/>
        </w:rPr>
        <w:t>6.1</w:t>
      </w:r>
      <w:r>
        <w:rPr>
          <w:snapToGrid/>
        </w:rPr>
        <w:t xml:space="preserve"> </w:t>
      </w:r>
      <w:r>
        <w:rPr>
          <w:rFonts w:hint="eastAsia"/>
          <w:snapToGrid/>
        </w:rPr>
        <w:t xml:space="preserve"> </w:t>
      </w:r>
      <w:r>
        <w:rPr>
          <w:rFonts w:hint="eastAsia"/>
          <w:snapToGrid/>
        </w:rPr>
        <w:t>委员会在</w:t>
      </w:r>
      <w:r>
        <w:rPr>
          <w:snapToGrid/>
        </w:rPr>
        <w:t>2004</w:t>
      </w:r>
      <w:r>
        <w:rPr>
          <w:rFonts w:hint="eastAsia"/>
          <w:snapToGrid/>
        </w:rPr>
        <w:t>年</w:t>
      </w:r>
      <w:r>
        <w:rPr>
          <w:snapToGrid/>
        </w:rPr>
        <w:t>2</w:t>
      </w:r>
      <w:r>
        <w:rPr>
          <w:rFonts w:hint="eastAsia"/>
          <w:snapToGrid/>
        </w:rPr>
        <w:t>月</w:t>
      </w:r>
      <w:r>
        <w:rPr>
          <w:snapToGrid/>
        </w:rPr>
        <w:t>27</w:t>
      </w:r>
      <w:r>
        <w:rPr>
          <w:rFonts w:hint="eastAsia"/>
          <w:snapToGrid/>
        </w:rPr>
        <w:t>日第六十四届会议上审查了请愿的可受理性问题。关于缔约国辩称请愿人的申诉受到地区检察官驳回之后没有再次向另一检察官提出申诉的说法，委员会注意到，地区检察官驳回该案的理由是对于市议院的行动没有管辖</w:t>
      </w:r>
      <w:r>
        <w:rPr>
          <w:rFonts w:hint="eastAsia"/>
          <w:snapToGrid/>
        </w:rPr>
        <w:t>权。委员会认为，就不存在职权这一决定而言，缔约国没有表明，再次提出申诉如何能对违反《公约》的指控提供可用而且有效的补救办法。因此，为用尽国内补救办法，并不需要采用这些渠道。在这方面，委员会回顾其本身的判例，以及人权事务委员会的判例。</w:t>
      </w:r>
      <w:r>
        <w:rPr>
          <w:snapToGrid/>
          <w:vertAlign w:val="superscript"/>
        </w:rPr>
        <w:t>l</w:t>
      </w:r>
      <w:r>
        <w:rPr>
          <w:snapToGrid/>
        </w:rPr>
        <w:t xml:space="preserve"> </w:t>
      </w:r>
    </w:p>
    <w:p w:rsidR="00000000" w:rsidRDefault="00B05E82">
      <w:pPr>
        <w:rPr>
          <w:snapToGrid/>
        </w:rPr>
      </w:pPr>
      <w:r>
        <w:rPr>
          <w:rFonts w:hint="eastAsia"/>
          <w:snapToGrid/>
        </w:rPr>
        <w:tab/>
      </w:r>
      <w:r>
        <w:rPr>
          <w:snapToGrid/>
        </w:rPr>
        <w:t xml:space="preserve">6.2 </w:t>
      </w:r>
      <w:r>
        <w:rPr>
          <w:rFonts w:hint="eastAsia"/>
          <w:snapToGrid/>
        </w:rPr>
        <w:t xml:space="preserve"> </w:t>
      </w:r>
      <w:r>
        <w:rPr>
          <w:rFonts w:hint="eastAsia"/>
          <w:snapToGrid/>
        </w:rPr>
        <w:t>关于请愿人应当再次向宪法法院提出申诉的申辩，委员会回顾其判例认为，如果法院认为一项理由充足的宪法请愿未能表明指称种族歧视的侵权行为而驳回了请愿，就不能指望请愿人向该法院再次提出请愿。</w:t>
      </w:r>
      <w:r>
        <w:rPr>
          <w:snapToGrid/>
          <w:vertAlign w:val="superscript"/>
        </w:rPr>
        <w:t>m</w:t>
      </w:r>
      <w:r>
        <w:rPr>
          <w:snapToGrid/>
        </w:rPr>
        <w:t xml:space="preserve"> </w:t>
      </w:r>
      <w:r>
        <w:rPr>
          <w:rFonts w:hint="eastAsia"/>
          <w:snapToGrid/>
          <w:szCs w:val="24"/>
        </w:rPr>
        <w:t xml:space="preserve"> </w:t>
      </w:r>
      <w:r>
        <w:rPr>
          <w:rFonts w:hint="eastAsia"/>
          <w:snapToGrid/>
        </w:rPr>
        <w:t>在本案中，委员会注意到，本案请愿人并指出了据称受到侵犯的一些相关宪定权利，</w:t>
      </w:r>
      <w:r>
        <w:rPr>
          <w:rFonts w:hint="eastAsia"/>
          <w:snapToGrid/>
        </w:rPr>
        <w:t>其中包括接受平等待遇和不歧视的权利。在这种情况下，缔约国未能表明，在请愿受到驳回之后再次向宪法法院提出请愿如何能在补救措施方面导致不同的结果。据此，请愿人已用尽宪法法院能提供的有效补救措施。</w:t>
      </w:r>
    </w:p>
    <w:p w:rsidR="00000000" w:rsidRDefault="00B05E82">
      <w:pPr>
        <w:rPr>
          <w:rFonts w:hint="eastAsia"/>
          <w:snapToGrid/>
        </w:rPr>
      </w:pPr>
      <w:r>
        <w:rPr>
          <w:rFonts w:hint="eastAsia"/>
          <w:snapToGrid/>
        </w:rPr>
        <w:tab/>
      </w:r>
      <w:r>
        <w:rPr>
          <w:snapToGrid/>
        </w:rPr>
        <w:t xml:space="preserve">6.3 </w:t>
      </w:r>
      <w:r>
        <w:rPr>
          <w:rFonts w:hint="eastAsia"/>
          <w:snapToGrid/>
        </w:rPr>
        <w:t xml:space="preserve"> </w:t>
      </w:r>
      <w:r>
        <w:rPr>
          <w:rFonts w:hint="eastAsia"/>
          <w:snapToGrid/>
        </w:rPr>
        <w:t>委员会并回顾其判例认为，市议院的行动，其中包括诸如本案中通过具有法律性质的公共决议行动，构成了符合《公约》条款含义的公共当局行为。</w:t>
      </w:r>
      <w:r>
        <w:rPr>
          <w:snapToGrid/>
          <w:vertAlign w:val="superscript"/>
        </w:rPr>
        <w:t>n</w:t>
      </w:r>
      <w:r>
        <w:rPr>
          <w:snapToGrid/>
        </w:rPr>
        <w:t xml:space="preserve"> </w:t>
      </w:r>
      <w:r>
        <w:rPr>
          <w:rFonts w:hint="eastAsia"/>
          <w:snapToGrid/>
          <w:szCs w:val="24"/>
        </w:rPr>
        <w:t xml:space="preserve"> </w:t>
      </w:r>
      <w:r>
        <w:rPr>
          <w:rFonts w:hint="eastAsia"/>
          <w:snapToGrid/>
        </w:rPr>
        <w:t>据此，由于请愿人直接地亲自受到通过决议的影响，以及在该市请愿后撤销决议的影响，就向本委员会提出申诉目的而言，可以称为“受害者”。</w:t>
      </w:r>
      <w:r>
        <w:rPr>
          <w:snapToGrid/>
          <w:vertAlign w:val="superscript"/>
        </w:rPr>
        <w:t>o</w:t>
      </w:r>
      <w:r>
        <w:rPr>
          <w:snapToGrid/>
        </w:rPr>
        <w:t xml:space="preserve"> </w:t>
      </w:r>
    </w:p>
    <w:p w:rsidR="00000000" w:rsidRDefault="00B05E82">
      <w:pPr>
        <w:spacing w:after="320"/>
        <w:rPr>
          <w:rFonts w:hint="eastAsia"/>
          <w:snapToGrid/>
        </w:rPr>
      </w:pPr>
      <w:r>
        <w:rPr>
          <w:rFonts w:hint="eastAsia"/>
          <w:snapToGrid/>
        </w:rPr>
        <w:tab/>
      </w:r>
      <w:r>
        <w:rPr>
          <w:snapToGrid/>
        </w:rPr>
        <w:t xml:space="preserve">6.4 </w:t>
      </w:r>
      <w:r>
        <w:rPr>
          <w:rFonts w:hint="eastAsia"/>
          <w:snapToGrid/>
        </w:rPr>
        <w:t xml:space="preserve"> </w:t>
      </w:r>
      <w:r>
        <w:rPr>
          <w:rFonts w:hint="eastAsia"/>
          <w:snapToGrid/>
        </w:rPr>
        <w:t>委员会并认为，就可受理性问</w:t>
      </w:r>
      <w:r>
        <w:rPr>
          <w:rFonts w:hint="eastAsia"/>
          <w:snapToGrid/>
        </w:rPr>
        <w:t>题而言，提交人提出的申诉得到了足够的证实。由于不存在对受理性的其他障碍，据此宣布申诉可以受理。</w:t>
      </w:r>
    </w:p>
    <w:p w:rsidR="00000000" w:rsidRDefault="00B05E82">
      <w:pPr>
        <w:pStyle w:val="Heading4"/>
        <w:rPr>
          <w:lang w:val="zh-CN"/>
        </w:rPr>
      </w:pPr>
      <w:r>
        <w:rPr>
          <w:rFonts w:hint="eastAsia"/>
          <w:lang w:val="zh-CN"/>
        </w:rPr>
        <w:t>缔约国关于重新审议可受理性的请求和对事由的意见</w:t>
      </w:r>
    </w:p>
    <w:p w:rsidR="00000000" w:rsidRDefault="00B05E82">
      <w:pPr>
        <w:rPr>
          <w:snapToGrid/>
        </w:rPr>
      </w:pPr>
      <w:r>
        <w:rPr>
          <w:rFonts w:hint="eastAsia"/>
          <w:snapToGrid/>
          <w:lang w:val="zh-CN"/>
        </w:rPr>
        <w:tab/>
      </w:r>
      <w:r>
        <w:rPr>
          <w:snapToGrid/>
          <w:lang w:val="zh-CN"/>
        </w:rPr>
        <w:t>7.1</w:t>
      </w:r>
      <w:r>
        <w:rPr>
          <w:rFonts w:hint="eastAsia"/>
          <w:snapToGrid/>
        </w:rPr>
        <w:t xml:space="preserve">  </w:t>
      </w:r>
      <w:r>
        <w:rPr>
          <w:rFonts w:hint="eastAsia"/>
          <w:snapToGrid/>
        </w:rPr>
        <w:t>缔约国在</w:t>
      </w:r>
      <w:r>
        <w:rPr>
          <w:snapToGrid/>
        </w:rPr>
        <w:t>2004</w:t>
      </w:r>
      <w:r>
        <w:rPr>
          <w:rFonts w:hint="eastAsia"/>
          <w:snapToGrid/>
        </w:rPr>
        <w:t>年</w:t>
      </w:r>
      <w:r>
        <w:rPr>
          <w:snapToGrid/>
        </w:rPr>
        <w:t>6</w:t>
      </w:r>
      <w:r>
        <w:rPr>
          <w:rFonts w:hint="eastAsia"/>
          <w:snapToGrid/>
        </w:rPr>
        <w:t>月</w:t>
      </w:r>
      <w:r>
        <w:rPr>
          <w:snapToGrid/>
        </w:rPr>
        <w:t>4</w:t>
      </w:r>
      <w:r>
        <w:rPr>
          <w:rFonts w:hint="eastAsia"/>
          <w:snapToGrid/>
        </w:rPr>
        <w:t>日提交的意见中，提出要求重新审议可受理性问题，及对请愿事由的意见。缔约国指称，请愿人未能用尽国内补救办法，因为他们可以根据《宪法》第</w:t>
      </w:r>
      <w:r>
        <w:rPr>
          <w:snapToGrid/>
        </w:rPr>
        <w:t>27</w:t>
      </w:r>
      <w:r>
        <w:rPr>
          <w:rFonts w:hint="eastAsia"/>
          <w:snapToGrid/>
        </w:rPr>
        <w:t>条及《请愿权法》，以请愿形式诉诸有效补救办法，对第二项市议院决议及</w:t>
      </w:r>
      <w:r>
        <w:rPr>
          <w:snapToGrid/>
        </w:rPr>
        <w:t>/</w:t>
      </w:r>
      <w:r>
        <w:rPr>
          <w:rFonts w:hint="eastAsia"/>
          <w:snapToGrid/>
        </w:rPr>
        <w:t>或对第一项决议提出的请愿提出质疑。提出这样一项请愿能责成市政府接受审查请愿，对实际情况开展审查。这项补救措施没有时限，请愿人仍然</w:t>
      </w:r>
      <w:r>
        <w:rPr>
          <w:rFonts w:hint="eastAsia"/>
          <w:snapToGrid/>
        </w:rPr>
        <w:t>可以利用。</w:t>
      </w:r>
    </w:p>
    <w:p w:rsidR="00000000" w:rsidRDefault="00B05E82">
      <w:pPr>
        <w:rPr>
          <w:snapToGrid/>
        </w:rPr>
      </w:pPr>
      <w:r>
        <w:rPr>
          <w:rFonts w:hint="eastAsia"/>
          <w:snapToGrid/>
          <w:lang w:val="zh-CN"/>
        </w:rPr>
        <w:tab/>
      </w:r>
      <w:r>
        <w:rPr>
          <w:snapToGrid/>
          <w:lang w:val="zh-CN"/>
        </w:rPr>
        <w:t>7.2</w:t>
      </w:r>
      <w:r>
        <w:rPr>
          <w:snapToGrid/>
        </w:rPr>
        <w:t xml:space="preserve"> </w:t>
      </w:r>
      <w:r>
        <w:rPr>
          <w:rFonts w:hint="eastAsia"/>
          <w:snapToGrid/>
        </w:rPr>
        <w:t xml:space="preserve"> </w:t>
      </w:r>
      <w:r>
        <w:rPr>
          <w:rFonts w:hint="eastAsia"/>
          <w:snapToGrid/>
        </w:rPr>
        <w:t>缔约国申辩，请愿人未能从检察当局和法院取得他们希望的结果这本身并不等于被剥夺了有效补救办法。缔约国提到欧洲人权法院在</w:t>
      </w:r>
      <w:r>
        <w:rPr>
          <w:snapToGrid/>
          <w:u w:val="single"/>
        </w:rPr>
        <w:t>Lacko</w:t>
      </w:r>
      <w:r>
        <w:rPr>
          <w:rFonts w:hint="eastAsia"/>
          <w:snapToGrid/>
          <w:u w:val="single"/>
        </w:rPr>
        <w:t>等人诉斯洛伐克共和国</w:t>
      </w:r>
      <w:r>
        <w:rPr>
          <w:rFonts w:hint="eastAsia"/>
          <w:snapToGrid/>
        </w:rPr>
        <w:t>案中的决定</w:t>
      </w:r>
      <w:r>
        <w:rPr>
          <w:rFonts w:hint="eastAsia"/>
          <w:snapToGrid/>
        </w:rPr>
        <w:t xml:space="preserve"> </w:t>
      </w:r>
      <w:r>
        <w:rPr>
          <w:snapToGrid/>
          <w:vertAlign w:val="superscript"/>
        </w:rPr>
        <w:t>p</w:t>
      </w:r>
      <w:r>
        <w:rPr>
          <w:snapToGrid/>
        </w:rPr>
        <w:t xml:space="preserve"> </w:t>
      </w:r>
      <w:r>
        <w:rPr>
          <w:rFonts w:hint="eastAsia"/>
          <w:snapToGrid/>
          <w:szCs w:val="24"/>
        </w:rPr>
        <w:t xml:space="preserve"> </w:t>
      </w:r>
      <w:r>
        <w:rPr>
          <w:rFonts w:hint="eastAsia"/>
          <w:snapToGrid/>
        </w:rPr>
        <w:t>认为根据《欧洲人权公约》第</w:t>
      </w:r>
      <w:r>
        <w:rPr>
          <w:snapToGrid/>
        </w:rPr>
        <w:t>13</w:t>
      </w:r>
      <w:r>
        <w:rPr>
          <w:rFonts w:hint="eastAsia"/>
          <w:snapToGrid/>
        </w:rPr>
        <w:t>条的意义，补救办法“并不指必定成功的补救办法，而只是有职权审查申诉是非曲直的主管当局可以采用的补救办法”。正是由于请愿人除了援引《宪法》第</w:t>
      </w:r>
      <w:r>
        <w:rPr>
          <w:snapToGrid/>
        </w:rPr>
        <w:t>12</w:t>
      </w:r>
      <w:r>
        <w:rPr>
          <w:rFonts w:hint="eastAsia"/>
          <w:snapToGrid/>
        </w:rPr>
        <w:t>条的一般性平等规定外，未具体指出市议院决议所侵犯的基本权利，据此向宪法法院申诉，所以其本身应当对申诉被驳回负责。</w:t>
      </w:r>
    </w:p>
    <w:p w:rsidR="00000000" w:rsidRDefault="00B05E82">
      <w:pPr>
        <w:rPr>
          <w:snapToGrid/>
        </w:rPr>
      </w:pPr>
      <w:r>
        <w:rPr>
          <w:rFonts w:hint="eastAsia"/>
          <w:snapToGrid/>
        </w:rPr>
        <w:tab/>
      </w:r>
      <w:r>
        <w:rPr>
          <w:snapToGrid/>
        </w:rPr>
        <w:t xml:space="preserve">7.3 </w:t>
      </w:r>
      <w:r>
        <w:rPr>
          <w:rFonts w:hint="eastAsia"/>
          <w:snapToGrid/>
        </w:rPr>
        <w:t xml:space="preserve"> </w:t>
      </w:r>
      <w:r>
        <w:rPr>
          <w:rFonts w:hint="eastAsia"/>
          <w:snapToGrid/>
        </w:rPr>
        <w:t>缔约国不接受委员会的观点，</w:t>
      </w:r>
      <w:r>
        <w:rPr>
          <w:rFonts w:hint="eastAsia"/>
          <w:snapToGrid/>
        </w:rPr>
        <w:t>即请愿人只需提出某些相关的宪法条款，而不需同时也指出具体的侵害所在就足够了；它指出，因为宪法法院的判例一般要求同时指出两者，而法院对本案还特别要求请愿人同时指出两个方面。缔约国认为，这种指出特定侵害的要求，即在申诉一般性平等</w:t>
      </w:r>
      <w:r>
        <w:rPr>
          <w:snapToGrid/>
        </w:rPr>
        <w:t>/</w:t>
      </w:r>
      <w:r>
        <w:rPr>
          <w:rFonts w:hint="eastAsia"/>
          <w:snapToGrid/>
        </w:rPr>
        <w:t>非歧视保障受到侵犯的同时还要</w:t>
      </w:r>
      <w:r>
        <w:rPr>
          <w:rFonts w:hint="eastAsia"/>
          <w:snapToGrid/>
          <w:u w:val="single"/>
        </w:rPr>
        <w:t>附加</w:t>
      </w:r>
      <w:r>
        <w:rPr>
          <w:rFonts w:hint="eastAsia"/>
          <w:snapToGrid/>
        </w:rPr>
        <w:t>指出具体的权利，是完全符合《公约》的精神的。</w:t>
      </w:r>
    </w:p>
    <w:p w:rsidR="00000000" w:rsidRDefault="00B05E82">
      <w:pPr>
        <w:rPr>
          <w:snapToGrid/>
          <w:lang w:val="zh-CN"/>
        </w:rPr>
      </w:pPr>
      <w:r>
        <w:rPr>
          <w:rFonts w:hint="eastAsia"/>
          <w:snapToGrid/>
        </w:rPr>
        <w:tab/>
      </w:r>
      <w:r>
        <w:rPr>
          <w:snapToGrid/>
        </w:rPr>
        <w:t xml:space="preserve">7.4 </w:t>
      </w:r>
      <w:r>
        <w:rPr>
          <w:rFonts w:hint="eastAsia"/>
          <w:snapToGrid/>
        </w:rPr>
        <w:t xml:space="preserve"> </w:t>
      </w:r>
      <w:r>
        <w:rPr>
          <w:rFonts w:hint="eastAsia"/>
          <w:snapToGrid/>
        </w:rPr>
        <w:t>关于请愿人实际诉诸的补救办法，缔约国辩称，请愿人</w:t>
      </w:r>
      <w:r>
        <w:rPr>
          <w:snapToGrid/>
        </w:rPr>
        <w:t>2002</w:t>
      </w:r>
      <w:r>
        <w:rPr>
          <w:rFonts w:hint="eastAsia"/>
          <w:snapToGrid/>
        </w:rPr>
        <w:t>年</w:t>
      </w:r>
      <w:r>
        <w:rPr>
          <w:snapToGrid/>
        </w:rPr>
        <w:t>9</w:t>
      </w:r>
      <w:r>
        <w:rPr>
          <w:rFonts w:hint="eastAsia"/>
          <w:snapToGrid/>
        </w:rPr>
        <w:t>月</w:t>
      </w:r>
      <w:r>
        <w:rPr>
          <w:snapToGrid/>
        </w:rPr>
        <w:t>16</w:t>
      </w:r>
      <w:r>
        <w:rPr>
          <w:rFonts w:hint="eastAsia"/>
          <w:snapToGrid/>
        </w:rPr>
        <w:t>日向罗兹纳瓦区检察官</w:t>
      </w:r>
      <w:r>
        <w:rPr>
          <w:rFonts w:hint="eastAsia"/>
          <w:snapToGrid/>
          <w:lang w:val="zh-CN"/>
        </w:rPr>
        <w:t>提出的申诉仅仅申辩向市议院提出的请愿根据《请愿权法》构成了滥用请愿的权利，而根据该法，请愿不得煽动对《宪法》的</w:t>
      </w:r>
      <w:r>
        <w:rPr>
          <w:rFonts w:hint="eastAsia"/>
          <w:snapToGrid/>
          <w:lang w:val="zh-CN"/>
        </w:rPr>
        <w:t>侵犯，或构成基于民族、性别、种族、血统、政治或其他信念、宗教信仰或社会地位而剥夺或限制个人、政治或其他权利，而且不得因上述理由煽动仇恨和不容忍，或煽动暴力或严重不道德行为。请愿人既没有指出实际情况构成了上述滥用请愿权利的行为，也没有提到种族歧视、罗姆人族裔或涉及到《公约》的其他情况。</w:t>
      </w:r>
    </w:p>
    <w:p w:rsidR="00000000" w:rsidRDefault="00B05E82">
      <w:pPr>
        <w:rPr>
          <w:snapToGrid/>
        </w:rPr>
      </w:pPr>
      <w:r>
        <w:rPr>
          <w:rFonts w:hint="eastAsia"/>
          <w:snapToGrid/>
        </w:rPr>
        <w:tab/>
      </w:r>
      <w:r>
        <w:rPr>
          <w:snapToGrid/>
        </w:rPr>
        <w:t xml:space="preserve">7.5 </w:t>
      </w:r>
      <w:r>
        <w:rPr>
          <w:rFonts w:hint="eastAsia"/>
          <w:snapToGrid/>
        </w:rPr>
        <w:t xml:space="preserve"> </w:t>
      </w:r>
      <w:r>
        <w:rPr>
          <w:rFonts w:hint="eastAsia"/>
          <w:snapToGrid/>
        </w:rPr>
        <w:t>请愿人在向宪法法院上诉时要求裁决，市议院的决议侵犯了“请愿人根据《宪法》第</w:t>
      </w:r>
      <w:r>
        <w:rPr>
          <w:snapToGrid/>
        </w:rPr>
        <w:t>12</w:t>
      </w:r>
      <w:r>
        <w:rPr>
          <w:rFonts w:hint="eastAsia"/>
          <w:snapToGrid/>
        </w:rPr>
        <w:t>条所保障的不论性别、种族、肤色、语言、民族血统、宗族和族裔而享受平等的基本权利和自由这项基本权利”，以及“根据《宪法》第</w:t>
      </w:r>
      <w:r>
        <w:rPr>
          <w:snapToGrid/>
        </w:rPr>
        <w:t>33</w:t>
      </w:r>
      <w:r>
        <w:rPr>
          <w:rFonts w:hint="eastAsia"/>
          <w:snapToGrid/>
        </w:rPr>
        <w:t>条所保障的请</w:t>
      </w:r>
      <w:r>
        <w:rPr>
          <w:rFonts w:hint="eastAsia"/>
          <w:snapToGrid/>
        </w:rPr>
        <w:t>愿人不应因属于民族少数或族裔群体而遭受任何侵害的基本权利。”缔约国指出，宪法法院除其他事项外，还要求请愿人提出完整的申诉，提供资料说明“其哪一项基本权利或自由受到侵犯、那些行动和</w:t>
      </w:r>
      <w:r>
        <w:rPr>
          <w:snapToGrid/>
        </w:rPr>
        <w:t>/</w:t>
      </w:r>
      <w:r>
        <w:rPr>
          <w:rFonts w:hint="eastAsia"/>
          <w:snapToGrid/>
        </w:rPr>
        <w:t>或决定造成了侵犯，</w:t>
      </w:r>
      <w:r>
        <w:rPr>
          <w:rFonts w:hint="eastAsia"/>
          <w:snapToGrid/>
        </w:rPr>
        <w:t>[</w:t>
      </w:r>
      <w:r>
        <w:rPr>
          <w:rFonts w:hint="eastAsia"/>
          <w:snapToGrid/>
        </w:rPr>
        <w:t>和</w:t>
      </w:r>
      <w:r>
        <w:rPr>
          <w:rFonts w:hint="eastAsia"/>
          <w:snapToGrid/>
        </w:rPr>
        <w:t>]</w:t>
      </w:r>
      <w:r>
        <w:rPr>
          <w:rFonts w:hint="eastAsia"/>
          <w:snapToGrid/>
        </w:rPr>
        <w:t>他们认为市议院的哪项决定是出于族裔或种族动机的”。但是，请愿人在完成提交时并没有明确指出据称受到侵犯的权利，结果法院因没有理由而驳回了申诉。鉴于上述情况，缔约国要求重新审议请愿的可受理性。</w:t>
      </w:r>
    </w:p>
    <w:p w:rsidR="00000000" w:rsidRDefault="00B05E82">
      <w:pPr>
        <w:rPr>
          <w:snapToGrid/>
        </w:rPr>
      </w:pPr>
      <w:r>
        <w:rPr>
          <w:rFonts w:hint="eastAsia"/>
          <w:snapToGrid/>
        </w:rPr>
        <w:tab/>
      </w:r>
      <w:r>
        <w:rPr>
          <w:snapToGrid/>
        </w:rPr>
        <w:t xml:space="preserve">7.6 </w:t>
      </w:r>
      <w:r>
        <w:rPr>
          <w:rFonts w:hint="eastAsia"/>
          <w:snapToGrid/>
        </w:rPr>
        <w:t xml:space="preserve"> </w:t>
      </w:r>
      <w:r>
        <w:rPr>
          <w:rFonts w:hint="eastAsia"/>
          <w:snapToGrid/>
        </w:rPr>
        <w:t>关于案情的是非曲直，缔约国指称，提交人未能表明符合《公约》定义的种族歧视行为。首先，缔约国指称，请愿人在重</w:t>
      </w:r>
      <w:r>
        <w:rPr>
          <w:rFonts w:hint="eastAsia"/>
          <w:snapToGrid/>
        </w:rPr>
        <w:t>要的方面对事实作了错误的陈述。市议院原先通过的决议批准了建筑低费用住房这一说法并不正确；实际上，该项决议“赞同了建筑低费用住房</w:t>
      </w:r>
      <w:r>
        <w:rPr>
          <w:rFonts w:hint="eastAsia"/>
          <w:snapToGrid/>
        </w:rPr>
        <w:t>(</w:t>
      </w:r>
      <w:r>
        <w:rPr>
          <w:rFonts w:hint="eastAsia"/>
          <w:snapToGrid/>
        </w:rPr>
        <w:t>家庭房屋和</w:t>
      </w:r>
      <w:r>
        <w:rPr>
          <w:snapToGrid/>
        </w:rPr>
        <w:t>/</w:t>
      </w:r>
      <w:r>
        <w:rPr>
          <w:rFonts w:hint="eastAsia"/>
          <w:snapToGrid/>
        </w:rPr>
        <w:t>或公寓大楼</w:t>
      </w:r>
      <w:r>
        <w:rPr>
          <w:rFonts w:hint="eastAsia"/>
          <w:snapToGrid/>
        </w:rPr>
        <w:t>)</w:t>
      </w:r>
      <w:r>
        <w:rPr>
          <w:rFonts w:hint="eastAsia"/>
          <w:snapToGrid/>
        </w:rPr>
        <w:t>的想法”，并没有提到今后的居住者是谁，是罗姆人还是其他人。同样不正确的是，认为市议院曾指示当地市长拟定一个项目，旨在从明确为改善罗姆人住房问题而设立的政府基金取得经费；缔约国说，实际上，决议仅建议市长“考虑</w:t>
      </w:r>
      <w:r>
        <w:rPr>
          <w:rFonts w:hint="eastAsia"/>
          <w:snapToGrid/>
          <w:lang w:val="zh-CN"/>
        </w:rPr>
        <w:t>拟</w:t>
      </w:r>
      <w:r>
        <w:rPr>
          <w:rFonts w:hint="eastAsia"/>
          <w:snapToGrid/>
        </w:rPr>
        <w:t>定项目文件，并从政府津贴中取得建筑经费”。</w:t>
      </w:r>
      <w:r>
        <w:rPr>
          <w:snapToGrid/>
          <w:vertAlign w:val="superscript"/>
        </w:rPr>
        <w:t>q</w:t>
      </w:r>
      <w:r>
        <w:rPr>
          <w:snapToGrid/>
        </w:rPr>
        <w:t xml:space="preserve"> </w:t>
      </w:r>
    </w:p>
    <w:p w:rsidR="00000000" w:rsidRDefault="00B05E82">
      <w:pPr>
        <w:rPr>
          <w:snapToGrid/>
        </w:rPr>
      </w:pPr>
      <w:r>
        <w:rPr>
          <w:rFonts w:hint="eastAsia"/>
          <w:snapToGrid/>
          <w:lang w:val="zh-CN"/>
        </w:rPr>
        <w:tab/>
      </w:r>
      <w:r>
        <w:rPr>
          <w:snapToGrid/>
          <w:lang w:val="zh-CN"/>
        </w:rPr>
        <w:t>7.7</w:t>
      </w:r>
      <w:r>
        <w:rPr>
          <w:snapToGrid/>
        </w:rPr>
        <w:t xml:space="preserve"> </w:t>
      </w:r>
      <w:r>
        <w:rPr>
          <w:rFonts w:hint="eastAsia"/>
          <w:snapToGrid/>
        </w:rPr>
        <w:t xml:space="preserve"> </w:t>
      </w:r>
      <w:r>
        <w:rPr>
          <w:rFonts w:hint="eastAsia"/>
          <w:snapToGrid/>
        </w:rPr>
        <w:t>缔约国指出，这种决议纯粹作为内部组织性规则，并不是具有约束力的法令，在法院或其他主管当局面前</w:t>
      </w:r>
      <w:r>
        <w:rPr>
          <w:rFonts w:hint="eastAsia"/>
          <w:snapToGrid/>
        </w:rPr>
        <w:t>无法援引客观或主观的权利。据此，</w:t>
      </w:r>
      <w:r>
        <w:rPr>
          <w:snapToGrid/>
        </w:rPr>
        <w:t>Dobsina</w:t>
      </w:r>
      <w:r>
        <w:rPr>
          <w:rFonts w:hint="eastAsia"/>
          <w:snapToGrid/>
        </w:rPr>
        <w:t>的罗姆人或其他居民都不能声称由于这样的决议而侵犯了其“适当住房的权利”或歧视。同样，宪法法院认为“</w:t>
      </w:r>
      <w:r>
        <w:rPr>
          <w:rFonts w:hint="eastAsia"/>
          <w:snapToGrid/>
          <w:lang w:val="zh-CN"/>
        </w:rPr>
        <w:t>因属于少数而享有宪法保护的公民所持有的任何权利都并不必定导致市政府有相应义务通过某些决定，或开展某些活动，例如建筑低费用住房”。市政府的决议是关于该市住房问题的一般性政策文件，并没有提到罗姆人，而提交人作出了错误的因果联系。这项决议的临时性质还体现在没有拟定建筑的时间表这事实上，因为任何建筑必须依赖政府的经费。</w:t>
      </w:r>
    </w:p>
    <w:p w:rsidR="00000000" w:rsidRDefault="00B05E82">
      <w:pPr>
        <w:rPr>
          <w:snapToGrid/>
        </w:rPr>
      </w:pPr>
      <w:r>
        <w:rPr>
          <w:rFonts w:hint="eastAsia"/>
          <w:snapToGrid/>
          <w:lang w:val="zh-CN"/>
        </w:rPr>
        <w:tab/>
      </w:r>
      <w:r>
        <w:rPr>
          <w:snapToGrid/>
          <w:lang w:val="zh-CN"/>
        </w:rPr>
        <w:t>7.8</w:t>
      </w:r>
      <w:r>
        <w:rPr>
          <w:rFonts w:hint="eastAsia"/>
          <w:snapToGrid/>
          <w:lang w:val="zh-CN"/>
        </w:rPr>
        <w:t xml:space="preserve">  </w:t>
      </w:r>
      <w:r>
        <w:rPr>
          <w:rFonts w:hint="eastAsia"/>
          <w:snapToGrid/>
          <w:lang w:val="zh-CN"/>
        </w:rPr>
        <w:t>缔约国指出，在取消了第一项决议之后的第二项</w:t>
      </w:r>
      <w:r>
        <w:rPr>
          <w:rFonts w:hint="eastAsia"/>
          <w:snapToGrid/>
          <w:lang w:val="zh-CN"/>
        </w:rPr>
        <w:t>决议只是市议员</w:t>
      </w:r>
      <w:r>
        <w:rPr>
          <w:rFonts w:hint="eastAsia"/>
          <w:snapToGrid/>
          <w:lang w:val="zh-CN"/>
        </w:rPr>
        <w:t>(</w:t>
      </w:r>
      <w:r>
        <w:rPr>
          <w:rFonts w:hint="eastAsia"/>
          <w:snapToGrid/>
          <w:lang w:val="zh-CN"/>
        </w:rPr>
        <w:t>按缔约国的说法</w:t>
      </w:r>
      <w:r>
        <w:rPr>
          <w:rFonts w:hint="eastAsia"/>
          <w:snapToGrid/>
          <w:lang w:val="zh-CN"/>
        </w:rPr>
        <w:t>)</w:t>
      </w:r>
      <w:r>
        <w:rPr>
          <w:rFonts w:hint="eastAsia"/>
          <w:snapToGrid/>
          <w:lang w:val="zh-CN"/>
        </w:rPr>
        <w:t>：“拟定一项建议，以便处理</w:t>
      </w:r>
      <w:r>
        <w:rPr>
          <w:snapToGrid/>
          <w:lang w:val="zh-CN"/>
        </w:rPr>
        <w:t>D</w:t>
      </w:r>
      <w:r>
        <w:rPr>
          <w:snapToGrid/>
        </w:rPr>
        <w:t>obšiná</w:t>
      </w:r>
      <w:r>
        <w:rPr>
          <w:rFonts w:hint="eastAsia"/>
          <w:snapToGrid/>
        </w:rPr>
        <w:t>市无法适应当地生活方式的公民问题，随后并将建议公开，由市机构讨论，并在公民的公开会议上讨论。”</w:t>
      </w:r>
      <w:r>
        <w:rPr>
          <w:snapToGrid/>
        </w:rPr>
        <w:t xml:space="preserve"> </w:t>
      </w:r>
      <w:r>
        <w:rPr>
          <w:snapToGrid/>
          <w:vertAlign w:val="superscript"/>
        </w:rPr>
        <w:t>r</w:t>
      </w:r>
      <w:r>
        <w:rPr>
          <w:snapToGrid/>
          <w:szCs w:val="24"/>
        </w:rPr>
        <w:t xml:space="preserve"> </w:t>
      </w:r>
      <w:r>
        <w:rPr>
          <w:rFonts w:hint="eastAsia"/>
          <w:snapToGrid/>
        </w:rPr>
        <w:t>由此可以明确看到，决议只是为对该市存在“无法适应当地生活方式公民”问题寻求理念上的解决办法过程中的一个环节。据此，市议院为低收入公民提供住房的政策措施显然并不属于《公约》所涉的范围。相反，市议院的活动可以被看作是为这一批公民</w:t>
      </w:r>
      <w:r>
        <w:rPr>
          <w:rFonts w:hint="eastAsia"/>
          <w:snapToGrid/>
        </w:rPr>
        <w:t>(</w:t>
      </w:r>
      <w:r>
        <w:rPr>
          <w:rFonts w:hint="eastAsia"/>
          <w:snapToGrid/>
        </w:rPr>
        <w:t>不论其族裔背景</w:t>
      </w:r>
      <w:r>
        <w:rPr>
          <w:rFonts w:hint="eastAsia"/>
          <w:snapToGrid/>
        </w:rPr>
        <w:t>)</w:t>
      </w:r>
      <w:r>
        <w:rPr>
          <w:rFonts w:hint="eastAsia"/>
          <w:snapToGrid/>
        </w:rPr>
        <w:t>创造更有利条件的积极努力。缔约国指出，市政府在住房领域的这些行动之背景是斯洛伐克政府第</w:t>
      </w:r>
      <w:r>
        <w:rPr>
          <w:snapToGrid/>
        </w:rPr>
        <w:t>335/20</w:t>
      </w:r>
      <w:r>
        <w:rPr>
          <w:snapToGrid/>
        </w:rPr>
        <w:t>01</w:t>
      </w:r>
      <w:r>
        <w:rPr>
          <w:rFonts w:hint="eastAsia"/>
          <w:snapToGrid/>
        </w:rPr>
        <w:t>号决议，该项决议批准了低收入住房的《市政府出租公寓建筑方案》，而且应该在这种背景下理解市政府的行动。</w:t>
      </w:r>
    </w:p>
    <w:p w:rsidR="00000000" w:rsidRDefault="00B05E82">
      <w:pPr>
        <w:rPr>
          <w:snapToGrid/>
        </w:rPr>
      </w:pPr>
      <w:r>
        <w:rPr>
          <w:snapToGrid/>
        </w:rPr>
        <w:tab/>
      </w:r>
      <w:r>
        <w:rPr>
          <w:snapToGrid/>
          <w:lang w:val="zh-CN"/>
        </w:rPr>
        <w:t>7.9</w:t>
      </w:r>
      <w:r>
        <w:rPr>
          <w:rFonts w:hint="eastAsia"/>
          <w:snapToGrid/>
          <w:lang w:val="zh-CN"/>
        </w:rPr>
        <w:t xml:space="preserve">  </w:t>
      </w:r>
      <w:r>
        <w:rPr>
          <w:rFonts w:hint="eastAsia"/>
          <w:snapToGrid/>
        </w:rPr>
        <w:t>缔约国援引了欧洲人权法院的判例，根据判例，该法院没有接受吉普赛人群体因其居住许可被拒绝而提出的歧视申诉，法院的依据是公众的利益，例如环境保护、市政开发等等。</w:t>
      </w:r>
      <w:r>
        <w:rPr>
          <w:snapToGrid/>
          <w:vertAlign w:val="superscript"/>
        </w:rPr>
        <w:t>s</w:t>
      </w:r>
      <w:r>
        <w:rPr>
          <w:snapToGrid/>
        </w:rPr>
        <w:t xml:space="preserve"> </w:t>
      </w:r>
      <w:r>
        <w:rPr>
          <w:rFonts w:hint="eastAsia"/>
          <w:snapToGrid/>
          <w:szCs w:val="24"/>
        </w:rPr>
        <w:t xml:space="preserve"> </w:t>
      </w:r>
      <w:r>
        <w:rPr>
          <w:rFonts w:hint="eastAsia"/>
          <w:snapToGrid/>
        </w:rPr>
        <w:t>缔约国声称，在本案中，想改善市容和房地财产的当地居民对于某些风险存有合理的担忧，其中包括大批涌入低收入住房的人会造成的不良社会影响。缔约国指出，一些罗姆人也签署了相关的请愿。</w:t>
      </w:r>
    </w:p>
    <w:p w:rsidR="00000000" w:rsidRDefault="00B05E82">
      <w:pPr>
        <w:rPr>
          <w:snapToGrid/>
        </w:rPr>
      </w:pPr>
      <w:r>
        <w:rPr>
          <w:snapToGrid/>
        </w:rPr>
        <w:tab/>
      </w:r>
      <w:r>
        <w:rPr>
          <w:snapToGrid/>
          <w:lang w:val="zh-CN"/>
        </w:rPr>
        <w:t>7.10</w:t>
      </w:r>
      <w:r>
        <w:rPr>
          <w:rFonts w:hint="eastAsia"/>
          <w:snapToGrid/>
          <w:lang w:val="zh-CN"/>
        </w:rPr>
        <w:t xml:space="preserve">  </w:t>
      </w:r>
      <w:r>
        <w:rPr>
          <w:rFonts w:hint="eastAsia"/>
          <w:snapToGrid/>
        </w:rPr>
        <w:t>缔约国称，提及消除种族歧视委员会裁决的其他</w:t>
      </w:r>
      <w:r>
        <w:rPr>
          <w:rFonts w:hint="eastAsia"/>
          <w:snapToGrid/>
        </w:rPr>
        <w:t>案例，例如“</w:t>
      </w:r>
      <w:r>
        <w:rPr>
          <w:snapToGrid/>
        </w:rPr>
        <w:t>Lacko</w:t>
      </w:r>
      <w:r>
        <w:rPr>
          <w:rFonts w:hint="eastAsia"/>
          <w:snapToGrid/>
        </w:rPr>
        <w:t>”</w:t>
      </w:r>
      <w:r>
        <w:rPr>
          <w:snapToGrid/>
          <w:vertAlign w:val="superscript"/>
        </w:rPr>
        <w:t>t</w:t>
      </w:r>
      <w:r>
        <w:rPr>
          <w:snapToGrid/>
        </w:rPr>
        <w:t xml:space="preserve"> </w:t>
      </w:r>
      <w:r>
        <w:rPr>
          <w:rFonts w:hint="eastAsia"/>
          <w:snapToGrid/>
        </w:rPr>
        <w:t>案和“</w:t>
      </w:r>
      <w:r>
        <w:rPr>
          <w:snapToGrid/>
        </w:rPr>
        <w:t>Koptova</w:t>
      </w:r>
      <w:r>
        <w:rPr>
          <w:rFonts w:hint="eastAsia"/>
          <w:snapToGrid/>
        </w:rPr>
        <w:t>”</w:t>
      </w:r>
      <w:r>
        <w:rPr>
          <w:snapToGrid/>
        </w:rPr>
        <w:t xml:space="preserve"> </w:t>
      </w:r>
      <w:r>
        <w:rPr>
          <w:snapToGrid/>
          <w:vertAlign w:val="superscript"/>
        </w:rPr>
        <w:t>u</w:t>
      </w:r>
      <w:r>
        <w:rPr>
          <w:snapToGrid/>
        </w:rPr>
        <w:t xml:space="preserve"> </w:t>
      </w:r>
      <w:r>
        <w:rPr>
          <w:rFonts w:hint="eastAsia"/>
          <w:snapToGrid/>
        </w:rPr>
        <w:t>案并不适当，因为本案的事实与相关法律是不同的。尤其是，在“</w:t>
      </w:r>
      <w:r>
        <w:rPr>
          <w:snapToGrid/>
        </w:rPr>
        <w:t>Koptova</w:t>
      </w:r>
      <w:r>
        <w:rPr>
          <w:rFonts w:hint="eastAsia"/>
          <w:snapToGrid/>
        </w:rPr>
        <w:t>”案中，并不存在持续的住房开发政策方案。缔约国并指出，</w:t>
      </w:r>
      <w:r>
        <w:rPr>
          <w:snapToGrid/>
        </w:rPr>
        <w:t>2004</w:t>
      </w:r>
      <w:r>
        <w:rPr>
          <w:rFonts w:hint="eastAsia"/>
          <w:snapToGrid/>
        </w:rPr>
        <w:t>年</w:t>
      </w:r>
      <w:r>
        <w:rPr>
          <w:snapToGrid/>
        </w:rPr>
        <w:t>5</w:t>
      </w:r>
      <w:r>
        <w:rPr>
          <w:rFonts w:hint="eastAsia"/>
          <w:snapToGrid/>
        </w:rPr>
        <w:t>月</w:t>
      </w:r>
      <w:r>
        <w:rPr>
          <w:snapToGrid/>
        </w:rPr>
        <w:t>2</w:t>
      </w:r>
      <w:r>
        <w:rPr>
          <w:rFonts w:hint="eastAsia"/>
          <w:snapToGrid/>
        </w:rPr>
        <w:t>0</w:t>
      </w:r>
      <w:r>
        <w:rPr>
          <w:rFonts w:hint="eastAsia"/>
          <w:snapToGrid/>
        </w:rPr>
        <w:t>日，议会通过了一项新的反歧视法，为实施公平待遇原则制定标准，并为侵权案提出法律补救办法。缔约国并拒绝请愿人援引欧洲法院在“东非亚洲人”</w:t>
      </w:r>
      <w:r>
        <w:rPr>
          <w:snapToGrid/>
          <w:vertAlign w:val="superscript"/>
        </w:rPr>
        <w:t>v</w:t>
      </w:r>
      <w:r>
        <w:rPr>
          <w:rFonts w:hint="eastAsia"/>
          <w:snapToGrid/>
          <w:szCs w:val="24"/>
        </w:rPr>
        <w:t xml:space="preserve"> </w:t>
      </w:r>
      <w:r>
        <w:rPr>
          <w:rFonts w:hint="eastAsia"/>
          <w:snapToGrid/>
        </w:rPr>
        <w:t>案和“比利时语言学”案</w:t>
      </w:r>
      <w:r>
        <w:rPr>
          <w:rFonts w:hint="eastAsia"/>
          <w:snapToGrid/>
        </w:rPr>
        <w:t xml:space="preserve"> </w:t>
      </w:r>
      <w:r>
        <w:rPr>
          <w:snapToGrid/>
          <w:vertAlign w:val="superscript"/>
        </w:rPr>
        <w:t>w</w:t>
      </w:r>
      <w:r>
        <w:rPr>
          <w:snapToGrid/>
        </w:rPr>
        <w:t xml:space="preserve"> </w:t>
      </w:r>
      <w:r>
        <w:rPr>
          <w:rFonts w:hint="eastAsia"/>
          <w:snapToGrid/>
        </w:rPr>
        <w:t>中的做法。缔约国强调，第二项决议并没有取消一项现有项目</w:t>
      </w:r>
      <w:r>
        <w:rPr>
          <w:rFonts w:hint="eastAsia"/>
          <w:snapToGrid/>
        </w:rPr>
        <w:t>(</w:t>
      </w:r>
      <w:r>
        <w:rPr>
          <w:rFonts w:hint="eastAsia"/>
          <w:snapToGrid/>
        </w:rPr>
        <w:t>因而剥夺现有的福利或权利</w:t>
      </w:r>
      <w:r>
        <w:rPr>
          <w:rFonts w:hint="eastAsia"/>
          <w:snapToGrid/>
        </w:rPr>
        <w:t>)</w:t>
      </w:r>
      <w:r>
        <w:rPr>
          <w:rFonts w:hint="eastAsia"/>
          <w:snapToGrid/>
        </w:rPr>
        <w:t>，而只是以新的形式重新提出如何最佳处理该市住房问题的理念。</w:t>
      </w:r>
    </w:p>
    <w:p w:rsidR="00000000" w:rsidRDefault="00B05E82">
      <w:pPr>
        <w:spacing w:after="240"/>
        <w:rPr>
          <w:snapToGrid/>
        </w:rPr>
      </w:pPr>
      <w:r>
        <w:rPr>
          <w:snapToGrid/>
        </w:rPr>
        <w:tab/>
        <w:t>7</w:t>
      </w:r>
      <w:r>
        <w:rPr>
          <w:snapToGrid/>
        </w:rPr>
        <w:t>.11</w:t>
      </w:r>
      <w:r>
        <w:rPr>
          <w:rFonts w:hint="eastAsia"/>
          <w:snapToGrid/>
        </w:rPr>
        <w:t xml:space="preserve">  </w:t>
      </w:r>
      <w:r>
        <w:rPr>
          <w:rFonts w:hint="eastAsia"/>
          <w:snapToGrid/>
        </w:rPr>
        <w:t>关于第六条，缔约国重申其在请愿可受理性方面提出的论点，即该国法院和其他机构根据适当程序的要求，对种族歧视的任何申诉作出了全面的合法的审议。关于依据散播种族仇恨而对该市请愿进行刑事控诉的问题，缔约国声称，请愿者未能表明，该国的公共当局的任何行动是非法的，也未能表明该市的请愿或其内容不合法。因此，并没有确定对第六条所保护的取得有效补救办法权利发生任何侵犯。</w:t>
      </w:r>
    </w:p>
    <w:p w:rsidR="00000000" w:rsidRDefault="00B05E82">
      <w:pPr>
        <w:pStyle w:val="Heading4"/>
      </w:pPr>
      <w:r>
        <w:rPr>
          <w:rFonts w:hint="eastAsia"/>
        </w:rPr>
        <w:t>请愿人对缔约国意见的评论</w:t>
      </w:r>
    </w:p>
    <w:p w:rsidR="00000000" w:rsidRDefault="00B05E82">
      <w:pPr>
        <w:rPr>
          <w:snapToGrid/>
        </w:rPr>
      </w:pPr>
      <w:r>
        <w:rPr>
          <w:snapToGrid/>
        </w:rPr>
        <w:tab/>
        <w:t>8.1</w:t>
      </w:r>
      <w:r>
        <w:rPr>
          <w:rFonts w:hint="eastAsia"/>
          <w:snapToGrid/>
        </w:rPr>
        <w:t xml:space="preserve">  </w:t>
      </w:r>
      <w:r>
        <w:rPr>
          <w:rFonts w:hint="eastAsia"/>
          <w:snapToGrid/>
        </w:rPr>
        <w:t>对于缔约国有关请愿的补救办法这一论点，请愿人指称，唯一的法律义务就是请愿得到相关主管机构的接受。宪法法院已判</w:t>
      </w:r>
      <w:r>
        <w:rPr>
          <w:rFonts w:hint="eastAsia"/>
          <w:snapToGrid/>
        </w:rPr>
        <w:t>定，它没有义务受理请愿并使之生效；法院的声明是：“《宪法》和《请愿法》均不具体保障接受请愿，也不保障驳回请愿的后果”。因此，这种超乎寻常的补救办法不能被看作在向消除种族歧视委员会提出请愿之前必须用尽的有效补救办法。</w:t>
      </w:r>
    </w:p>
    <w:p w:rsidR="00000000" w:rsidRDefault="00B05E82">
      <w:pPr>
        <w:rPr>
          <w:snapToGrid/>
        </w:rPr>
      </w:pPr>
      <w:r>
        <w:rPr>
          <w:snapToGrid/>
        </w:rPr>
        <w:tab/>
        <w:t>8.2</w:t>
      </w:r>
      <w:r>
        <w:rPr>
          <w:rFonts w:hint="eastAsia"/>
          <w:snapToGrid/>
        </w:rPr>
        <w:t xml:space="preserve">  </w:t>
      </w:r>
      <w:r>
        <w:rPr>
          <w:rFonts w:hint="eastAsia"/>
          <w:snapToGrid/>
        </w:rPr>
        <w:t>关于案情的实质，请愿人拒不接受缔约国将市议院决议称为不具法律效力的说法，并提到了委员会关于可受理性的决定，其中确定“诸如本案中通过具有法律性质的公共决议”构成了公共主管当局的行动。请愿人并质疑任何罗姆人在反对第一项市议院决议的请愿上签过名，说这是根据</w:t>
      </w:r>
      <w:r>
        <w:rPr>
          <w:snapToGrid/>
          <w:lang w:val="zh-CN"/>
        </w:rPr>
        <w:t>D</w:t>
      </w:r>
      <w:r>
        <w:rPr>
          <w:snapToGrid/>
        </w:rPr>
        <w:t>obšiná</w:t>
      </w:r>
      <w:r>
        <w:rPr>
          <w:rFonts w:hint="eastAsia"/>
          <w:snapToGrid/>
        </w:rPr>
        <w:t>市长</w:t>
      </w:r>
      <w:r>
        <w:rPr>
          <w:snapToGrid/>
        </w:rPr>
        <w:t>2004</w:t>
      </w:r>
      <w:r>
        <w:rPr>
          <w:rFonts w:hint="eastAsia"/>
          <w:snapToGrid/>
        </w:rPr>
        <w:t>年</w:t>
      </w:r>
      <w:r>
        <w:rPr>
          <w:snapToGrid/>
        </w:rPr>
        <w:t>4</w:t>
      </w:r>
      <w:r>
        <w:rPr>
          <w:rFonts w:hint="eastAsia"/>
          <w:snapToGrid/>
        </w:rPr>
        <w:t>月</w:t>
      </w:r>
      <w:r>
        <w:rPr>
          <w:snapToGrid/>
        </w:rPr>
        <w:t>2</w:t>
      </w:r>
      <w:r>
        <w:rPr>
          <w:snapToGrid/>
        </w:rPr>
        <w:t>8</w:t>
      </w:r>
      <w:r>
        <w:rPr>
          <w:rFonts w:hint="eastAsia"/>
          <w:snapToGrid/>
        </w:rPr>
        <w:t>日给斯洛伐克外交部的信中的说法，并没有进一步证实。无论如何，请愿人指称，在请愿上签名的人的族裔背景与本案无关，因为请愿的内容、目的和效果是歧视性的。请愿人并指称，缔约国一再使用“无法适应当地生活方式的公民”一语揭示了对罗姆人的体制性偏见。</w:t>
      </w:r>
    </w:p>
    <w:p w:rsidR="00000000" w:rsidRDefault="00B05E82">
      <w:pPr>
        <w:rPr>
          <w:rFonts w:hint="eastAsia"/>
          <w:snapToGrid/>
        </w:rPr>
      </w:pPr>
      <w:r>
        <w:rPr>
          <w:snapToGrid/>
        </w:rPr>
        <w:tab/>
        <w:t>8.3</w:t>
      </w:r>
      <w:r>
        <w:rPr>
          <w:rFonts w:hint="eastAsia"/>
          <w:snapToGrid/>
        </w:rPr>
        <w:t xml:space="preserve">  </w:t>
      </w:r>
      <w:r>
        <w:rPr>
          <w:rFonts w:hint="eastAsia"/>
          <w:snapToGrid/>
        </w:rPr>
        <w:t>请愿人指称，与缔约国意见相反，在市议院决议、请愿和请愿人遭受的住房歧视三者之间存在着不可否认的因果关系。他们指称，实施社会住房项目将会导致其生活产生一种尊严感，并减少对其健康的危险。但是，迄今为止，缔约国当局没有采取任何步骤改善请愿人不适当的住房条件。他们辩</w:t>
      </w:r>
      <w:r>
        <w:rPr>
          <w:rFonts w:hint="eastAsia"/>
          <w:snapToGrid/>
        </w:rPr>
        <w:t>称，他们的境况是缔约国在取得住房方面广泛歧视背景的一个侧面，并提出了一些国际监测机制的报告来佐证其说法。</w:t>
      </w:r>
      <w:r>
        <w:rPr>
          <w:snapToGrid/>
          <w:vertAlign w:val="superscript"/>
        </w:rPr>
        <w:t>x</w:t>
      </w:r>
      <w:r>
        <w:rPr>
          <w:snapToGrid/>
        </w:rPr>
        <w:t xml:space="preserve"> </w:t>
      </w:r>
    </w:p>
    <w:p w:rsidR="00000000" w:rsidRDefault="00B05E82">
      <w:pPr>
        <w:spacing w:after="240"/>
        <w:rPr>
          <w:snapToGrid/>
        </w:rPr>
      </w:pPr>
      <w:r>
        <w:rPr>
          <w:rFonts w:hint="eastAsia"/>
          <w:snapToGrid/>
        </w:rPr>
        <w:tab/>
      </w:r>
      <w:r>
        <w:rPr>
          <w:snapToGrid/>
        </w:rPr>
        <w:t>8.4</w:t>
      </w:r>
      <w:r>
        <w:rPr>
          <w:rFonts w:hint="eastAsia"/>
          <w:snapToGrid/>
        </w:rPr>
        <w:t xml:space="preserve">  </w:t>
      </w:r>
      <w:r>
        <w:rPr>
          <w:rFonts w:hint="eastAsia"/>
          <w:snapToGrid/>
        </w:rPr>
        <w:t>提交人拒绝缔约国关于当初就没有义务提供住房的说法，提到了《经济、社会、文化权利国际公约》第十一条</w:t>
      </w:r>
      <w:r>
        <w:rPr>
          <w:rFonts w:hint="eastAsia"/>
          <w:snapToGrid/>
        </w:rPr>
        <w:t>(</w:t>
      </w:r>
      <w:r>
        <w:rPr>
          <w:rFonts w:hint="eastAsia"/>
          <w:snapToGrid/>
        </w:rPr>
        <w:t>有权“获得相当的生活水准……包括……住房”</w:t>
      </w:r>
      <w:r>
        <w:rPr>
          <w:rFonts w:hint="eastAsia"/>
          <w:snapToGrid/>
        </w:rPr>
        <w:t>)</w:t>
      </w:r>
      <w:r>
        <w:rPr>
          <w:rFonts w:hint="eastAsia"/>
          <w:snapToGrid/>
        </w:rPr>
        <w:t>。无论如何，请愿人指称，在“比利时语言学”案中所提出的原则不仅代表了一项原则，即当缔约国决定提供福利时，提供的方式不得存在歧视，同时也代表了另一项原则，即缔约国既已决定实施某项措施</w:t>
      </w:r>
      <w:r>
        <w:rPr>
          <w:rFonts w:hint="eastAsia"/>
          <w:snapToGrid/>
        </w:rPr>
        <w:t>(</w:t>
      </w:r>
      <w:r>
        <w:rPr>
          <w:rFonts w:hint="eastAsia"/>
          <w:snapToGrid/>
        </w:rPr>
        <w:t>在本案中即指开展住房计划</w:t>
      </w:r>
      <w:r>
        <w:rPr>
          <w:rFonts w:hint="eastAsia"/>
          <w:snapToGrid/>
        </w:rPr>
        <w:t>)</w:t>
      </w:r>
      <w:r>
        <w:rPr>
          <w:rFonts w:hint="eastAsia"/>
          <w:snapToGrid/>
        </w:rPr>
        <w:t>，缔约国不得最后决定不实施措施，并以歧视</w:t>
      </w:r>
      <w:r>
        <w:rPr>
          <w:rFonts w:hint="eastAsia"/>
          <w:snapToGrid/>
        </w:rPr>
        <w:t>性因素为依据。</w:t>
      </w:r>
    </w:p>
    <w:p w:rsidR="00000000" w:rsidRDefault="00B05E82">
      <w:pPr>
        <w:pStyle w:val="Heading4"/>
      </w:pPr>
      <w:r>
        <w:br w:type="page"/>
      </w:r>
      <w:r>
        <w:rPr>
          <w:rFonts w:hint="eastAsia"/>
        </w:rPr>
        <w:t>委员会对提出的问题和诉讼事由的审议情况</w:t>
      </w:r>
    </w:p>
    <w:p w:rsidR="00000000" w:rsidRDefault="00B05E82">
      <w:pPr>
        <w:spacing w:after="160"/>
        <w:rPr>
          <w:rFonts w:ascii="KaiTi_GB2312" w:eastAsia="KaiTi_GB2312"/>
          <w:snapToGrid/>
        </w:rPr>
      </w:pPr>
      <w:r>
        <w:rPr>
          <w:rFonts w:ascii="KaiTi_GB2312" w:eastAsia="KaiTi_GB2312" w:hint="eastAsia"/>
          <w:snapToGrid/>
        </w:rPr>
        <w:t>对可受理性的重新审议</w:t>
      </w:r>
    </w:p>
    <w:p w:rsidR="00000000" w:rsidRDefault="00B05E82">
      <w:pPr>
        <w:rPr>
          <w:snapToGrid/>
        </w:rPr>
      </w:pPr>
      <w:r>
        <w:rPr>
          <w:rFonts w:ascii="KaiTi_GB2312" w:eastAsia="KaiTi_GB2312"/>
          <w:snapToGrid/>
        </w:rPr>
        <w:tab/>
      </w:r>
      <w:r>
        <w:rPr>
          <w:snapToGrid/>
        </w:rPr>
        <w:t>9.1</w:t>
      </w:r>
      <w:r>
        <w:rPr>
          <w:rFonts w:hint="eastAsia"/>
          <w:snapToGrid/>
        </w:rPr>
        <w:t xml:space="preserve">  </w:t>
      </w:r>
      <w:r>
        <w:rPr>
          <w:rFonts w:hint="eastAsia"/>
          <w:snapToGrid/>
        </w:rPr>
        <w:t>缔约国请消除种族歧视委员会根据委员会议事规则第</w:t>
      </w:r>
      <w:r>
        <w:rPr>
          <w:snapToGrid/>
        </w:rPr>
        <w:t>94</w:t>
      </w:r>
      <w:r>
        <w:rPr>
          <w:rFonts w:hint="eastAsia"/>
          <w:snapToGrid/>
        </w:rPr>
        <w:t>条第</w:t>
      </w:r>
      <w:r>
        <w:rPr>
          <w:snapToGrid/>
        </w:rPr>
        <w:t>6</w:t>
      </w:r>
      <w:r>
        <w:rPr>
          <w:rFonts w:hint="eastAsia"/>
          <w:snapToGrid/>
        </w:rPr>
        <w:t>款，重新审议其关于可受理性的决定。委员会因此必须根据各方提供的进一步意见，决定请愿是否依然可以受理。</w:t>
      </w:r>
    </w:p>
    <w:p w:rsidR="00000000" w:rsidRDefault="00B05E82">
      <w:pPr>
        <w:rPr>
          <w:snapToGrid/>
        </w:rPr>
      </w:pPr>
      <w:r>
        <w:rPr>
          <w:snapToGrid/>
        </w:rPr>
        <w:tab/>
        <w:t>9.2</w:t>
      </w:r>
      <w:r>
        <w:rPr>
          <w:rFonts w:hint="eastAsia"/>
          <w:snapToGrid/>
        </w:rPr>
        <w:t xml:space="preserve">  </w:t>
      </w:r>
      <w:r>
        <w:rPr>
          <w:rFonts w:hint="eastAsia"/>
          <w:snapToGrid/>
        </w:rPr>
        <w:t>委员会注意到，缔约国关于重新审议的请求中提出了向市政府提出请愿的可能补救办法，使委员会目前面临的案情有所发展。但是，委员会注意到，根据缔约国法律，市政府只有义务接受请愿，而没有义务审议请愿或确定结局。此外，委员会注意到，补救措施必须保证能独立于受到申</w:t>
      </w:r>
      <w:r>
        <w:rPr>
          <w:rFonts w:hint="eastAsia"/>
          <w:snapToGrid/>
        </w:rPr>
        <w:t>诉的当局，这对措施的效力是具有根本意义的。但是，请愿将会向同一机构即市议院就其原先已经决定的事项再次提出申诉。在这种情况下，委员会不能认为请愿权是一项《公约》第十四条第七款</w:t>
      </w:r>
      <w:r>
        <w:rPr>
          <w:rFonts w:hint="eastAsia"/>
          <w:snapToGrid/>
        </w:rPr>
        <w:t>(</w:t>
      </w:r>
      <w:r>
        <w:rPr>
          <w:rFonts w:hint="eastAsia"/>
          <w:snapToGrid/>
        </w:rPr>
        <w:t>子</w:t>
      </w:r>
      <w:r>
        <w:rPr>
          <w:rFonts w:hint="eastAsia"/>
          <w:snapToGrid/>
        </w:rPr>
        <w:t>)</w:t>
      </w:r>
      <w:r>
        <w:rPr>
          <w:rFonts w:hint="eastAsia"/>
          <w:snapToGrid/>
        </w:rPr>
        <w:t>节所规定而必须用尽的国内补救办法。</w:t>
      </w:r>
    </w:p>
    <w:p w:rsidR="00000000" w:rsidRDefault="00B05E82">
      <w:pPr>
        <w:rPr>
          <w:snapToGrid/>
        </w:rPr>
      </w:pPr>
      <w:r>
        <w:rPr>
          <w:snapToGrid/>
        </w:rPr>
        <w:tab/>
        <w:t>9.3</w:t>
      </w:r>
      <w:r>
        <w:rPr>
          <w:rFonts w:hint="eastAsia"/>
          <w:snapToGrid/>
        </w:rPr>
        <w:t xml:space="preserve">  </w:t>
      </w:r>
      <w:r>
        <w:rPr>
          <w:rFonts w:hint="eastAsia"/>
          <w:snapToGrid/>
        </w:rPr>
        <w:t>关于缔约国的其他论点，委员会认为，这些论点总的来说只是以新的方式重新提出委员会在最初审议请愿可否受理时已经提出的论点。委员会在当时审议请愿时已经解决了这些问题；据此，委员会在本阶段审议过程中再次审查其结论并不适当。</w:t>
      </w:r>
    </w:p>
    <w:p w:rsidR="00000000" w:rsidRDefault="00B05E82">
      <w:pPr>
        <w:spacing w:after="240"/>
        <w:rPr>
          <w:snapToGrid/>
        </w:rPr>
      </w:pPr>
      <w:r>
        <w:rPr>
          <w:snapToGrid/>
        </w:rPr>
        <w:tab/>
        <w:t>9.4</w:t>
      </w:r>
      <w:r>
        <w:rPr>
          <w:rFonts w:hint="eastAsia"/>
          <w:snapToGrid/>
        </w:rPr>
        <w:t xml:space="preserve">  </w:t>
      </w:r>
      <w:r>
        <w:rPr>
          <w:rFonts w:hint="eastAsia"/>
          <w:snapToGrid/>
        </w:rPr>
        <w:t>因此，委员会的结论是，拒绝缔约国重新考虑请愿可受理性的请求</w:t>
      </w:r>
      <w:r>
        <w:rPr>
          <w:rFonts w:hint="eastAsia"/>
          <w:snapToGrid/>
        </w:rPr>
        <w:t>，并开始审议案情实质。</w:t>
      </w:r>
    </w:p>
    <w:p w:rsidR="00000000" w:rsidRDefault="00B05E82">
      <w:pPr>
        <w:spacing w:after="160"/>
        <w:rPr>
          <w:rFonts w:ascii="KaiTi_GB2312" w:eastAsia="KaiTi_GB2312"/>
          <w:snapToGrid/>
        </w:rPr>
      </w:pPr>
      <w:r>
        <w:rPr>
          <w:rFonts w:ascii="KaiTi_GB2312" w:eastAsia="KaiTi_GB2312" w:hint="eastAsia"/>
          <w:snapToGrid/>
        </w:rPr>
        <w:t>审议案情</w:t>
      </w:r>
    </w:p>
    <w:p w:rsidR="00000000" w:rsidRDefault="00B05E82">
      <w:pPr>
        <w:rPr>
          <w:snapToGrid/>
        </w:rPr>
      </w:pPr>
      <w:r>
        <w:rPr>
          <w:rFonts w:ascii="KaiTi_GB2312" w:eastAsia="KaiTi_GB2312"/>
          <w:snapToGrid/>
        </w:rPr>
        <w:tab/>
      </w:r>
      <w:r>
        <w:rPr>
          <w:snapToGrid/>
        </w:rPr>
        <w:t>10.1</w:t>
      </w:r>
      <w:r>
        <w:rPr>
          <w:rFonts w:hint="eastAsia"/>
          <w:snapToGrid/>
        </w:rPr>
        <w:t xml:space="preserve">  </w:t>
      </w:r>
      <w:r>
        <w:rPr>
          <w:rFonts w:hint="eastAsia"/>
          <w:snapToGrid/>
        </w:rPr>
        <w:t>委员会根据《消除一切形式种族歧视国际公约》第十四条，审议了请愿方和缔约国提交的资料。</w:t>
      </w:r>
    </w:p>
    <w:p w:rsidR="00000000" w:rsidRDefault="00B05E82">
      <w:pPr>
        <w:rPr>
          <w:snapToGrid/>
        </w:rPr>
      </w:pPr>
      <w:r>
        <w:rPr>
          <w:snapToGrid/>
        </w:rPr>
        <w:tab/>
        <w:t>10.2</w:t>
      </w:r>
      <w:r>
        <w:rPr>
          <w:rFonts w:hint="eastAsia"/>
          <w:snapToGrid/>
        </w:rPr>
        <w:t xml:space="preserve">  </w:t>
      </w:r>
      <w:r>
        <w:rPr>
          <w:rFonts w:hint="eastAsia"/>
          <w:snapToGrid/>
        </w:rPr>
        <w:t>委员会注意到，首先，委员会必须确定，《公约》第一条所界定的种族歧视行为是否确已发生，然后才能决定缔约国是否违反了《公约》中关于针对这种行为提供防止、保护和补救的实质性义务。</w:t>
      </w:r>
    </w:p>
    <w:p w:rsidR="00000000" w:rsidRDefault="00B05E82">
      <w:pPr>
        <w:rPr>
          <w:rFonts w:hint="eastAsia"/>
          <w:snapToGrid/>
        </w:rPr>
      </w:pPr>
      <w:r>
        <w:rPr>
          <w:snapToGrid/>
        </w:rPr>
        <w:tab/>
        <w:t>10.3</w:t>
      </w:r>
      <w:r>
        <w:rPr>
          <w:rFonts w:hint="eastAsia"/>
          <w:snapToGrid/>
        </w:rPr>
        <w:t xml:space="preserve">  </w:t>
      </w:r>
      <w:r>
        <w:rPr>
          <w:rFonts w:hint="eastAsia"/>
          <w:snapToGrid/>
        </w:rPr>
        <w:t>委员会回顾，《公约》第一条需要接受某些限制，但这些限制并不适用于本案，该条对种族歧视的定义是：“基于种族、肤色、世系或民族或人种的任何区别、排斥、限制或优惠，其目的或效果为取消</w:t>
      </w:r>
      <w:r>
        <w:rPr>
          <w:rFonts w:hint="eastAsia"/>
          <w:snapToGrid/>
        </w:rPr>
        <w:t>或损害政治、经济、社会、文化或公共生活任何其他方面人权及基本自由在平等地位上的承认、享受或行使。</w:t>
      </w:r>
      <w:r>
        <w:rPr>
          <w:snapToGrid/>
        </w:rPr>
        <w:t>”</w:t>
      </w:r>
    </w:p>
    <w:p w:rsidR="00000000" w:rsidRDefault="00B05E82">
      <w:pPr>
        <w:rPr>
          <w:snapToGrid/>
        </w:rPr>
      </w:pPr>
      <w:r>
        <w:rPr>
          <w:rFonts w:hint="eastAsia"/>
          <w:snapToGrid/>
        </w:rPr>
        <w:tab/>
      </w:r>
      <w:r>
        <w:rPr>
          <w:snapToGrid/>
        </w:rPr>
        <w:t>10.4</w:t>
      </w:r>
      <w:r>
        <w:rPr>
          <w:rFonts w:hint="eastAsia"/>
          <w:snapToGrid/>
        </w:rPr>
        <w:t xml:space="preserve">  </w:t>
      </w:r>
      <w:r>
        <w:rPr>
          <w:rFonts w:hint="eastAsia"/>
          <w:snapToGrid/>
        </w:rPr>
        <w:t>缔约国首先申辩，受到质疑的市议院决议并没有提到罗姆人，因此必须区分于例如“</w:t>
      </w:r>
      <w:r>
        <w:rPr>
          <w:snapToGrid/>
        </w:rPr>
        <w:t>Koptova</w:t>
      </w:r>
      <w:r>
        <w:rPr>
          <w:rFonts w:hint="eastAsia"/>
          <w:snapToGrid/>
        </w:rPr>
        <w:t>”案中所涉相关问题的决议，</w:t>
      </w:r>
      <w:r>
        <w:rPr>
          <w:snapToGrid/>
          <w:vertAlign w:val="superscript"/>
        </w:rPr>
        <w:t>y</w:t>
      </w:r>
      <w:r>
        <w:rPr>
          <w:rFonts w:hint="eastAsia"/>
          <w:snapToGrid/>
        </w:rPr>
        <w:t xml:space="preserve"> </w:t>
      </w:r>
      <w:r>
        <w:rPr>
          <w:rFonts w:hint="eastAsia"/>
          <w:snapToGrid/>
        </w:rPr>
        <w:t>因为在该案中存在表面的种族歧视性行为。委员会回顾，第一条中关于种族歧视的定义明确扩大到超越公开歧视，而包含了表面上并无歧视，但在事实上和效果上具有歧视作用，即等同于间接歧视的措施。委员会在评价此类间接歧视中，必须充分考虑请愿的特定背景和情况，因为据其定义，间接歧视必须从案情的实际</w:t>
      </w:r>
      <w:r>
        <w:rPr>
          <w:rFonts w:hint="eastAsia"/>
          <w:snapToGrid/>
        </w:rPr>
        <w:t>情况来证明。</w:t>
      </w:r>
    </w:p>
    <w:p w:rsidR="00000000" w:rsidRDefault="00B05E82">
      <w:pPr>
        <w:rPr>
          <w:snapToGrid/>
        </w:rPr>
      </w:pPr>
      <w:r>
        <w:rPr>
          <w:snapToGrid/>
        </w:rPr>
        <w:tab/>
        <w:t>10.5</w:t>
      </w:r>
      <w:r>
        <w:rPr>
          <w:rFonts w:hint="eastAsia"/>
          <w:snapToGrid/>
        </w:rPr>
        <w:t xml:space="preserve">  </w:t>
      </w:r>
      <w:r>
        <w:rPr>
          <w:rFonts w:hint="eastAsia"/>
          <w:snapToGrid/>
        </w:rPr>
        <w:t>在本案中，涉及</w:t>
      </w:r>
      <w:r>
        <w:rPr>
          <w:snapToGrid/>
        </w:rPr>
        <w:t>Dobšiná</w:t>
      </w:r>
      <w:r>
        <w:rPr>
          <w:rFonts w:hint="eastAsia"/>
          <w:snapToGrid/>
        </w:rPr>
        <w:t>市议院通过两项决议，及在市议院通过第一项决议后提交给议院的介入其中的请愿的一系列案情十分明确地表明，该市请愿人提出请愿的依据是种族，而市议院在撤消其第一项决议时所理解的主要、如果不是唯一依据也是种族。据此，委员会认为，本案请愿人确立了存在依据种族实行区别、排斥或限制，并驳回缔约国反对意见中的这部分内容。</w:t>
      </w:r>
    </w:p>
    <w:p w:rsidR="00000000" w:rsidRDefault="00B05E82">
      <w:pPr>
        <w:rPr>
          <w:snapToGrid/>
        </w:rPr>
      </w:pPr>
      <w:r>
        <w:rPr>
          <w:snapToGrid/>
        </w:rPr>
        <w:tab/>
        <w:t>10.6</w:t>
      </w:r>
      <w:r>
        <w:rPr>
          <w:rFonts w:hint="eastAsia"/>
          <w:snapToGrid/>
        </w:rPr>
        <w:t xml:space="preserve">  </w:t>
      </w:r>
      <w:r>
        <w:rPr>
          <w:rFonts w:hint="eastAsia"/>
          <w:snapToGrid/>
        </w:rPr>
        <w:t>在第二点上，缔约国申辩，市议院的决议并没有授予直接和</w:t>
      </w:r>
      <w:r>
        <w:rPr>
          <w:snapToGrid/>
        </w:rPr>
        <w:t>/</w:t>
      </w:r>
      <w:r>
        <w:rPr>
          <w:rFonts w:hint="eastAsia"/>
          <w:snapToGrid/>
        </w:rPr>
        <w:t>或可以实施的住房权，而只构成了住房领域里复杂的政策制定进程中的一个步骤。其含义是，</w:t>
      </w:r>
      <w:r>
        <w:rPr>
          <w:rFonts w:hint="eastAsia"/>
          <w:snapToGrid/>
        </w:rPr>
        <w:t>因而，市议院的第二项决议即使是出于种族依据动机的，也并不符合第一条第一款末尾的定义，不构成“取消或损害政治、经济、社会、文化或公共生活任何其他方面人权及基本自由在平等地位上的承认、享受或行使</w:t>
      </w:r>
      <w:r>
        <w:rPr>
          <w:snapToGrid/>
        </w:rPr>
        <w:t>”</w:t>
      </w:r>
      <w:r>
        <w:rPr>
          <w:rFonts w:hint="eastAsia"/>
          <w:snapToGrid/>
        </w:rPr>
        <w:t>的措施。委员会注意到，在当今复杂的社会里，尤其是在实现包括涉及住房的许多经济、社会和文化权利中，最初都必须依赖而且要求缔约国相关的主管机构采取一系列行政和政策制定步骤。在本案中，市议院决议明确通过了积极的住房开发政策，并委托市长为履行决议采取随后的措施。</w:t>
      </w:r>
    </w:p>
    <w:p w:rsidR="00000000" w:rsidRDefault="00B05E82">
      <w:pPr>
        <w:rPr>
          <w:snapToGrid/>
        </w:rPr>
      </w:pPr>
      <w:r>
        <w:rPr>
          <w:snapToGrid/>
        </w:rPr>
        <w:tab/>
        <w:t>10.7</w:t>
      </w:r>
      <w:r>
        <w:rPr>
          <w:rFonts w:hint="eastAsia"/>
          <w:snapToGrid/>
        </w:rPr>
        <w:t xml:space="preserve">  </w:t>
      </w:r>
      <w:r>
        <w:rPr>
          <w:rFonts w:hint="eastAsia"/>
          <w:snapToGrid/>
        </w:rPr>
        <w:t>在委员会看来，认为实际实现某一特定人权或基本自由的</w:t>
      </w:r>
      <w:r>
        <w:rPr>
          <w:rFonts w:hint="eastAsia"/>
          <w:snapToGrid/>
        </w:rPr>
        <w:t>最后步骤必须以不歧视的方式进行，同时直接涉及到这种实现的必要初步决策工作却与此隔离、不受到任何审查，这种情况并不符合《公约》的宗旨，而且将形式抬高到超越实质的地步。据此，委员会认为，本案所涉的市议院决议最初是为了实现住房权采取了重要的政策和实际步骤，随后却采用较弱的措施撤消和取代了这项步骤，两者一并考虑，确实构成了阻碍对《公约》第五条</w:t>
      </w:r>
      <w:r>
        <w:rPr>
          <w:rFonts w:hint="eastAsia"/>
          <w:snapToGrid/>
        </w:rPr>
        <w:t>(</w:t>
      </w:r>
      <w:r>
        <w:rPr>
          <w:rFonts w:hint="eastAsia"/>
          <w:snapToGrid/>
        </w:rPr>
        <w:t>寅</w:t>
      </w:r>
      <w:r>
        <w:rPr>
          <w:rFonts w:hint="eastAsia"/>
          <w:snapToGrid/>
        </w:rPr>
        <w:t>)</w:t>
      </w:r>
      <w:r>
        <w:rPr>
          <w:rFonts w:hint="eastAsia"/>
          <w:snapToGrid/>
        </w:rPr>
        <w:t>项，以及《经济、社会、文化权利国际公约》第十一条所保护的平等享受住房人权的承认。委员会据此驳回缔约国在这一点上的反对意见。</w:t>
      </w:r>
    </w:p>
    <w:p w:rsidR="00000000" w:rsidRDefault="00B05E82">
      <w:pPr>
        <w:rPr>
          <w:snapToGrid/>
        </w:rPr>
      </w:pPr>
      <w:r>
        <w:rPr>
          <w:snapToGrid/>
        </w:rPr>
        <w:tab/>
        <w:t>10.8</w:t>
      </w:r>
      <w:r>
        <w:rPr>
          <w:rFonts w:hint="eastAsia"/>
          <w:snapToGrid/>
        </w:rPr>
        <w:t xml:space="preserve">  </w:t>
      </w:r>
      <w:r>
        <w:rPr>
          <w:rFonts w:hint="eastAsia"/>
          <w:snapToGrid/>
        </w:rPr>
        <w:t>鉴于种族歧视行为确实发生这一结论</w:t>
      </w:r>
      <w:r>
        <w:rPr>
          <w:rFonts w:hint="eastAsia"/>
          <w:snapToGrid/>
        </w:rPr>
        <w:t>，委员会回顾其在上文</w:t>
      </w:r>
      <w:r>
        <w:rPr>
          <w:snapToGrid/>
        </w:rPr>
        <w:t>6.3</w:t>
      </w:r>
      <w:r>
        <w:rPr>
          <w:rFonts w:hint="eastAsia"/>
          <w:snapToGrid/>
        </w:rPr>
        <w:t>段所述关于审议请愿可受理性问题的判例，认为市议院的行动，包括通过诸如本案中具法律性质的公共决议，构成了符合《公约》规定的含义之公共行政当局行为。据此，相关的种族歧视可以归咎于缔约国。</w:t>
      </w:r>
    </w:p>
    <w:p w:rsidR="00000000" w:rsidRDefault="00B05E82">
      <w:pPr>
        <w:rPr>
          <w:snapToGrid/>
        </w:rPr>
      </w:pPr>
      <w:r>
        <w:rPr>
          <w:snapToGrid/>
        </w:rPr>
        <w:tab/>
        <w:t>10.9</w:t>
      </w:r>
      <w:r>
        <w:rPr>
          <w:rFonts w:hint="eastAsia"/>
          <w:snapToGrid/>
        </w:rPr>
        <w:t xml:space="preserve">  </w:t>
      </w:r>
      <w:r>
        <w:rPr>
          <w:rFonts w:hint="eastAsia"/>
          <w:snapToGrid/>
        </w:rPr>
        <w:t>因而，委员会的结论是，缔约国违反了《公约》第二条第一款</w:t>
      </w:r>
      <w:r>
        <w:rPr>
          <w:rFonts w:hint="eastAsia"/>
          <w:snapToGrid/>
        </w:rPr>
        <w:t>(</w:t>
      </w:r>
      <w:r>
        <w:rPr>
          <w:rFonts w:hint="eastAsia"/>
          <w:snapToGrid/>
        </w:rPr>
        <w:t>子</w:t>
      </w:r>
      <w:r>
        <w:rPr>
          <w:rFonts w:hint="eastAsia"/>
          <w:snapToGrid/>
        </w:rPr>
        <w:t>)</w:t>
      </w:r>
      <w:r>
        <w:rPr>
          <w:rFonts w:hint="eastAsia"/>
          <w:snapToGrid/>
        </w:rPr>
        <w:t>项规定的关于不实施种族歧视行为的义务，以及保证所有公共当局的行为符合该项义务。委员会并认为，缔约国违反了《公约》第五条第</w:t>
      </w:r>
      <w:r>
        <w:rPr>
          <w:rFonts w:hint="eastAsia"/>
          <w:snapToGrid/>
        </w:rPr>
        <w:t>(</w:t>
      </w:r>
      <w:r>
        <w:rPr>
          <w:rFonts w:hint="eastAsia"/>
          <w:snapToGrid/>
        </w:rPr>
        <w:t>辰</w:t>
      </w:r>
      <w:r>
        <w:rPr>
          <w:rFonts w:hint="eastAsia"/>
          <w:snapToGrid/>
        </w:rPr>
        <w:t>)</w:t>
      </w:r>
      <w:r>
        <w:rPr>
          <w:rFonts w:hint="eastAsia"/>
          <w:snapToGrid/>
        </w:rPr>
        <w:t>项之</w:t>
      </w:r>
      <w:r>
        <w:rPr>
          <w:rFonts w:hint="eastAsia"/>
          <w:snapToGrid/>
        </w:rPr>
        <w:t>(</w:t>
      </w:r>
      <w:r>
        <w:rPr>
          <w:snapToGrid/>
        </w:rPr>
        <w:t>3</w:t>
      </w:r>
      <w:r>
        <w:rPr>
          <w:rFonts w:hint="eastAsia"/>
          <w:snapToGrid/>
        </w:rPr>
        <w:t>)</w:t>
      </w:r>
      <w:r>
        <w:rPr>
          <w:rFonts w:hint="eastAsia"/>
          <w:snapToGrid/>
        </w:rPr>
        <w:t>所规定的保证人人在法律面前均平等享受住宅权的权利这项义务。</w:t>
      </w:r>
    </w:p>
    <w:p w:rsidR="00000000" w:rsidRDefault="00B05E82">
      <w:pPr>
        <w:rPr>
          <w:snapToGrid/>
        </w:rPr>
      </w:pPr>
      <w:r>
        <w:rPr>
          <w:snapToGrid/>
        </w:rPr>
        <w:tab/>
        <w:t>10.10</w:t>
      </w:r>
      <w:r>
        <w:rPr>
          <w:rFonts w:hint="eastAsia"/>
          <w:snapToGrid/>
        </w:rPr>
        <w:t xml:space="preserve">  </w:t>
      </w:r>
      <w:r>
        <w:rPr>
          <w:rFonts w:hint="eastAsia"/>
          <w:snapToGrid/>
        </w:rPr>
        <w:t>关于根据第六条所</w:t>
      </w:r>
      <w:r>
        <w:rPr>
          <w:rFonts w:hint="eastAsia"/>
          <w:snapToGrid/>
        </w:rPr>
        <w:t>提出的申诉，委员会注意到，从最低标准看，这项义务要求，无论对于本国法院受理还是在本案中由委员会受理的案件，如果确实发生《公约》所指的种族歧视行为，缔约国就应当提供补救办法。既然委员会确定存在的种族歧视的行为，其必然结果是，缔约国法院如果不能提供有效补救办法就表明该国因而违反了《公约》第六条。</w:t>
      </w:r>
    </w:p>
    <w:p w:rsidR="00000000" w:rsidRDefault="00B05E82">
      <w:pPr>
        <w:rPr>
          <w:snapToGrid/>
        </w:rPr>
      </w:pPr>
      <w:r>
        <w:rPr>
          <w:snapToGrid/>
        </w:rPr>
        <w:tab/>
        <w:t>10.11</w:t>
      </w:r>
      <w:r>
        <w:rPr>
          <w:rFonts w:hint="eastAsia"/>
          <w:snapToGrid/>
        </w:rPr>
        <w:t xml:space="preserve">  </w:t>
      </w:r>
      <w:r>
        <w:rPr>
          <w:rFonts w:hint="eastAsia"/>
          <w:snapToGrid/>
        </w:rPr>
        <w:t>委员会认为请愿人的其余申诉对于上述结论并无增添新的重大内容，因而决定不再进一步审议这些内容。</w:t>
      </w:r>
    </w:p>
    <w:p w:rsidR="00000000" w:rsidRDefault="00B05E82">
      <w:pPr>
        <w:rPr>
          <w:snapToGrid/>
        </w:rPr>
      </w:pPr>
      <w:r>
        <w:rPr>
          <w:snapToGrid/>
        </w:rPr>
        <w:tab/>
        <w:t xml:space="preserve">11.  </w:t>
      </w:r>
      <w:r>
        <w:rPr>
          <w:rFonts w:hint="eastAsia"/>
          <w:snapToGrid/>
        </w:rPr>
        <w:t>消除种族歧视委员会根据《消除一切形式种族歧视国际公约》第十四条第七款行事，认为委员会所审查的事实</w:t>
      </w:r>
      <w:r>
        <w:rPr>
          <w:rFonts w:hint="eastAsia"/>
          <w:snapToGrid/>
        </w:rPr>
        <w:t>表明存在违反《公约》第二条第一款</w:t>
      </w:r>
      <w:r>
        <w:rPr>
          <w:rFonts w:hint="eastAsia"/>
          <w:snapToGrid/>
        </w:rPr>
        <w:t>(</w:t>
      </w:r>
      <w:r>
        <w:rPr>
          <w:rFonts w:hint="eastAsia"/>
          <w:snapToGrid/>
        </w:rPr>
        <w:t>子</w:t>
      </w:r>
      <w:r>
        <w:rPr>
          <w:rFonts w:hint="eastAsia"/>
          <w:snapToGrid/>
        </w:rPr>
        <w:t>)</w:t>
      </w:r>
      <w:r>
        <w:rPr>
          <w:rFonts w:hint="eastAsia"/>
          <w:snapToGrid/>
        </w:rPr>
        <w:t>项、第五条</w:t>
      </w:r>
      <w:r>
        <w:rPr>
          <w:rFonts w:hint="eastAsia"/>
          <w:snapToGrid/>
        </w:rPr>
        <w:t>(</w:t>
      </w:r>
      <w:r>
        <w:rPr>
          <w:rFonts w:hint="eastAsia"/>
          <w:snapToGrid/>
        </w:rPr>
        <w:t>辰</w:t>
      </w:r>
      <w:r>
        <w:rPr>
          <w:rFonts w:hint="eastAsia"/>
          <w:snapToGrid/>
        </w:rPr>
        <w:t>)</w:t>
      </w:r>
      <w:r>
        <w:rPr>
          <w:rFonts w:hint="eastAsia"/>
          <w:snapToGrid/>
        </w:rPr>
        <w:t>项之</w:t>
      </w:r>
      <w:r>
        <w:rPr>
          <w:rFonts w:hint="eastAsia"/>
          <w:snapToGrid/>
        </w:rPr>
        <w:t>(</w:t>
      </w:r>
      <w:r>
        <w:rPr>
          <w:snapToGrid/>
        </w:rPr>
        <w:t>3</w:t>
      </w:r>
      <w:r>
        <w:rPr>
          <w:rFonts w:hint="eastAsia"/>
          <w:snapToGrid/>
        </w:rPr>
        <w:t>)</w:t>
      </w:r>
      <w:r>
        <w:rPr>
          <w:rFonts w:hint="eastAsia"/>
          <w:snapToGrid/>
        </w:rPr>
        <w:t>和第六条的行为。</w:t>
      </w:r>
    </w:p>
    <w:p w:rsidR="00000000" w:rsidRDefault="00B05E82">
      <w:pPr>
        <w:rPr>
          <w:rFonts w:hint="eastAsia"/>
          <w:snapToGrid/>
        </w:rPr>
      </w:pPr>
      <w:r>
        <w:rPr>
          <w:snapToGrid/>
        </w:rPr>
        <w:tab/>
        <w:t xml:space="preserve">12.  </w:t>
      </w:r>
      <w:r>
        <w:rPr>
          <w:rFonts w:hint="eastAsia"/>
          <w:snapToGrid/>
        </w:rPr>
        <w:t>根据《公约》第六条，缔约国有义务向请愿人提供有效的补救办法。尤其是，缔约国应采取措施，保证使请愿人回到市议院通过第一项决议时所处的地位。缔约国并有义务保证类似违反规定行为今后不再发生。</w:t>
      </w:r>
    </w:p>
    <w:p w:rsidR="00000000" w:rsidRDefault="00B05E82">
      <w:pPr>
        <w:rPr>
          <w:rFonts w:hint="eastAsia"/>
          <w:snapToGrid/>
        </w:rPr>
      </w:pPr>
      <w:r>
        <w:rPr>
          <w:rFonts w:hint="eastAsia"/>
          <w:snapToGrid/>
        </w:rPr>
        <w:tab/>
        <w:t xml:space="preserve">13.  </w:t>
      </w:r>
      <w:r>
        <w:rPr>
          <w:rFonts w:hint="eastAsia"/>
          <w:snapToGrid/>
        </w:rPr>
        <w:t>委员会希望在九十天内收到斯洛伐克共和国提供的资料，说明为履行委员会《意见》所采取的措施。此外还请缔约国公布委员会的《意见》。</w:t>
      </w:r>
    </w:p>
    <w:p w:rsidR="00000000" w:rsidRDefault="00B05E82">
      <w:pPr>
        <w:spacing w:after="320"/>
      </w:pPr>
      <w:r>
        <w:rPr>
          <w:rFonts w:hint="eastAsia"/>
          <w:snapToGrid/>
        </w:rPr>
        <w:tab/>
      </w:r>
      <w:r>
        <w:rPr>
          <w:snapToGrid/>
        </w:rPr>
        <w:t>[</w:t>
      </w:r>
      <w:r>
        <w:rPr>
          <w:rFonts w:hint="eastAsia"/>
          <w:snapToGrid/>
        </w:rPr>
        <w:t>意见通过时有英文、法文、俄文和西班牙文本，其中英文本为原文。随后还将印发阿拉伯文和中文版作</w:t>
      </w:r>
      <w:r>
        <w:rPr>
          <w:rFonts w:hint="eastAsia"/>
          <w:snapToGrid/>
        </w:rPr>
        <w:t>为委员会提交大会的年度报告的一部分。</w:t>
      </w:r>
      <w:r>
        <w:rPr>
          <w:snapToGrid/>
        </w:rPr>
        <w:t>]</w:t>
      </w:r>
    </w:p>
    <w:p w:rsidR="00000000" w:rsidRDefault="00B05E82">
      <w:pPr>
        <w:pStyle w:val="Heading3"/>
        <w:rPr>
          <w:rFonts w:hint="eastAsia"/>
        </w:rPr>
      </w:pPr>
      <w:r>
        <w:rPr>
          <w:rFonts w:hint="eastAsia"/>
        </w:rPr>
        <w:t>注</w:t>
      </w:r>
    </w:p>
    <w:p w:rsidR="00000000" w:rsidRDefault="00B05E82">
      <w:pPr>
        <w:pStyle w:val="FootnoteText"/>
      </w:pPr>
      <w:r>
        <w:rPr>
          <w:vertAlign w:val="superscript"/>
        </w:rPr>
        <w:t>a</w:t>
      </w:r>
      <w:r>
        <w:tab/>
      </w:r>
      <w:r>
        <w:rPr>
          <w:rFonts w:hint="eastAsia"/>
        </w:rPr>
        <w:t>缔约国在提交关于请愿事由虚实提交意见时提供了决议的以下全文：</w:t>
      </w:r>
    </w:p>
    <w:p w:rsidR="00000000" w:rsidRDefault="00B05E82">
      <w:pPr>
        <w:pStyle w:val="FootnoteText"/>
        <w:ind w:left="520"/>
        <w:rPr>
          <w:rFonts w:hint="eastAsia"/>
        </w:rPr>
      </w:pPr>
      <w:r>
        <w:rPr>
          <w:rFonts w:hint="eastAsia"/>
        </w:rPr>
        <w:t>“在</w:t>
      </w:r>
      <w:r>
        <w:t>2002</w:t>
      </w:r>
      <w:r>
        <w:rPr>
          <w:rFonts w:hint="eastAsia"/>
        </w:rPr>
        <w:t>年</w:t>
      </w:r>
      <w:r>
        <w:t>3</w:t>
      </w:r>
      <w:r>
        <w:rPr>
          <w:rFonts w:hint="eastAsia"/>
        </w:rPr>
        <w:t>月</w:t>
      </w:r>
      <w:r>
        <w:t>20</w:t>
      </w:r>
      <w:r>
        <w:rPr>
          <w:rFonts w:hint="eastAsia"/>
        </w:rPr>
        <w:t>日举行的第</w:t>
      </w:r>
      <w:r>
        <w:t>25</w:t>
      </w:r>
      <w:r>
        <w:rPr>
          <w:rFonts w:hint="eastAsia"/>
        </w:rPr>
        <w:t>届特别会议上，</w:t>
      </w:r>
      <w:r>
        <w:t>Dobśiná</w:t>
      </w:r>
      <w:r>
        <w:rPr>
          <w:rFonts w:hint="eastAsia"/>
        </w:rPr>
        <w:t>市政厅议院经对各项报告和要点的讨论通过了下列决议：</w:t>
      </w:r>
    </w:p>
    <w:p w:rsidR="00000000" w:rsidRDefault="00B05E82">
      <w:pPr>
        <w:pStyle w:val="FootnoteText"/>
        <w:ind w:left="1040"/>
        <w:jc w:val="center"/>
        <w:rPr>
          <w:rFonts w:ascii="Time New Roman" w:eastAsia="SimHei" w:hAnsi="Time New Roman"/>
        </w:rPr>
      </w:pPr>
      <w:r>
        <w:rPr>
          <w:rFonts w:ascii="Time New Roman" w:eastAsia="SimHei" w:hAnsi="Time New Roman" w:hint="eastAsia"/>
        </w:rPr>
        <w:t>第</w:t>
      </w:r>
      <w:r>
        <w:rPr>
          <w:rFonts w:ascii="Time New Roman" w:eastAsia="SimHei" w:hAnsi="Time New Roman"/>
          <w:b/>
        </w:rPr>
        <w:t>251</w:t>
      </w:r>
      <w:r>
        <w:rPr>
          <w:rFonts w:ascii="Time New Roman" w:eastAsia="SimHei" w:hAnsi="Time New Roman"/>
        </w:rPr>
        <w:t>-</w:t>
      </w:r>
      <w:r>
        <w:rPr>
          <w:rFonts w:ascii="Time New Roman" w:eastAsia="SimHei" w:hAnsi="Time New Roman"/>
          <w:b/>
        </w:rPr>
        <w:t>20</w:t>
      </w:r>
      <w:r>
        <w:rPr>
          <w:rFonts w:ascii="Time New Roman" w:eastAsia="SimHei" w:hAnsi="Time New Roman"/>
        </w:rPr>
        <w:t>/</w:t>
      </w:r>
      <w:r>
        <w:rPr>
          <w:rFonts w:ascii="Time New Roman" w:eastAsia="SimHei" w:hAnsi="Time New Roman"/>
          <w:b/>
        </w:rPr>
        <w:t>III</w:t>
      </w:r>
      <w:r>
        <w:rPr>
          <w:rFonts w:ascii="Time New Roman" w:eastAsia="SimHei" w:hAnsi="Time New Roman"/>
        </w:rPr>
        <w:t>-</w:t>
      </w:r>
      <w:r>
        <w:rPr>
          <w:rFonts w:ascii="Time New Roman" w:eastAsia="SimHei" w:hAnsi="Time New Roman"/>
          <w:b/>
        </w:rPr>
        <w:t>2002</w:t>
      </w:r>
      <w:r>
        <w:rPr>
          <w:rFonts w:ascii="Time New Roman" w:eastAsia="SimHei" w:hAnsi="Time New Roman"/>
        </w:rPr>
        <w:t>-</w:t>
      </w:r>
      <w:r>
        <w:rPr>
          <w:rFonts w:ascii="Time New Roman" w:eastAsia="SimHei" w:hAnsi="Time New Roman"/>
          <w:b/>
        </w:rPr>
        <w:t>MsZ</w:t>
      </w:r>
      <w:r>
        <w:rPr>
          <w:rFonts w:ascii="Time New Roman" w:eastAsia="SimHei" w:hAnsi="Time New Roman" w:hint="eastAsia"/>
        </w:rPr>
        <w:t>号决议</w:t>
      </w:r>
    </w:p>
    <w:p w:rsidR="00000000" w:rsidRDefault="00B05E82">
      <w:pPr>
        <w:pStyle w:val="FootnoteText"/>
        <w:ind w:left="1040"/>
      </w:pPr>
      <w:r>
        <w:rPr>
          <w:rFonts w:hint="eastAsia"/>
        </w:rPr>
        <w:t>讨论了</w:t>
      </w:r>
      <w:r>
        <w:t>Jan Vozar</w:t>
      </w:r>
      <w:r>
        <w:rPr>
          <w:rFonts w:hint="eastAsia"/>
        </w:rPr>
        <w:t>市长阁下关于建筑低费用住房的建议之后，</w:t>
      </w:r>
    </w:p>
    <w:p w:rsidR="00000000" w:rsidRDefault="00B05E82">
      <w:pPr>
        <w:pStyle w:val="FootnoteText"/>
        <w:ind w:left="1040"/>
      </w:pPr>
      <w:r>
        <w:t>Dobśinś</w:t>
      </w:r>
      <w:r>
        <w:rPr>
          <w:rFonts w:hint="eastAsia"/>
        </w:rPr>
        <w:t>市议会</w:t>
      </w:r>
    </w:p>
    <w:p w:rsidR="00000000" w:rsidRDefault="00B05E82">
      <w:pPr>
        <w:pStyle w:val="FootnoteText"/>
        <w:ind w:left="1040"/>
      </w:pPr>
      <w:r>
        <w:rPr>
          <w:rFonts w:hint="eastAsia"/>
        </w:rPr>
        <w:t>批准</w:t>
      </w:r>
    </w:p>
    <w:p w:rsidR="00000000" w:rsidRDefault="00B05E82">
      <w:pPr>
        <w:pStyle w:val="FootnoteText"/>
        <w:ind w:left="1040"/>
      </w:pPr>
      <w:r>
        <w:rPr>
          <w:rFonts w:hint="eastAsia"/>
        </w:rPr>
        <w:t>低费用住房</w:t>
      </w:r>
      <w:r>
        <w:rPr>
          <w:rFonts w:hint="eastAsia"/>
        </w:rPr>
        <w:t>(</w:t>
      </w:r>
      <w:r>
        <w:rPr>
          <w:rFonts w:hint="eastAsia"/>
        </w:rPr>
        <w:t>家庭房屋或公寓大楼</w:t>
      </w:r>
      <w:r>
        <w:rPr>
          <w:rFonts w:hint="eastAsia"/>
        </w:rPr>
        <w:t>)</w:t>
      </w:r>
      <w:r>
        <w:rPr>
          <w:rFonts w:hint="eastAsia"/>
        </w:rPr>
        <w:t>开发政策，并</w:t>
      </w:r>
    </w:p>
    <w:p w:rsidR="00000000" w:rsidRDefault="00B05E82">
      <w:pPr>
        <w:pStyle w:val="FootnoteText"/>
        <w:ind w:left="1040"/>
      </w:pPr>
      <w:r>
        <w:rPr>
          <w:rFonts w:hint="eastAsia"/>
        </w:rPr>
        <w:t>建议</w:t>
      </w:r>
    </w:p>
    <w:p w:rsidR="00000000" w:rsidRDefault="00B05E82">
      <w:pPr>
        <w:pStyle w:val="FootnoteText"/>
        <w:ind w:left="1040"/>
      </w:pPr>
      <w:r>
        <w:rPr>
          <w:rFonts w:hint="eastAsia"/>
        </w:rPr>
        <w:t>市长阁下处理拟定项目文件和向国家津贴取得这项开发经费之事宜。”</w:t>
      </w:r>
    </w:p>
    <w:p w:rsidR="00000000" w:rsidRDefault="00B05E82">
      <w:pPr>
        <w:pStyle w:val="FootnoteText"/>
      </w:pPr>
      <w:r>
        <w:rPr>
          <w:vertAlign w:val="superscript"/>
        </w:rPr>
        <w:t>b</w:t>
      </w:r>
      <w:r>
        <w:tab/>
      </w:r>
      <w:r>
        <w:rPr>
          <w:rFonts w:hint="eastAsia"/>
        </w:rPr>
        <w:t>请愿人的译文，内容完全符合</w:t>
      </w:r>
      <w:r>
        <w:rPr>
          <w:rFonts w:hint="eastAsia"/>
        </w:rPr>
        <w:t>缔约国在关于事由虚实提交的意见时提供的宪法法院裁决译文中包含的请愿案文。缔约国在关于事由虚实的意见中提出，更适当的译文应该是：“我们不同意在</w:t>
      </w:r>
      <w:r>
        <w:t>Dobśinś</w:t>
      </w:r>
      <w:r>
        <w:rPr>
          <w:rFonts w:hint="eastAsia"/>
        </w:rPr>
        <w:t>镇领地内为吉卜赛民族</w:t>
      </w:r>
      <w:r>
        <w:rPr>
          <w:rFonts w:hint="eastAsia"/>
        </w:rPr>
        <w:t>(</w:t>
      </w:r>
      <w:r>
        <w:rPr>
          <w:rFonts w:hint="eastAsia"/>
        </w:rPr>
        <w:t>族裔</w:t>
      </w:r>
      <w:r>
        <w:rPr>
          <w:rFonts w:hint="eastAsia"/>
        </w:rPr>
        <w:t>)</w:t>
      </w:r>
      <w:r>
        <w:rPr>
          <w:rFonts w:hint="eastAsia"/>
        </w:rPr>
        <w:t>的公民建筑公寓，因为存在着来自周围地区</w:t>
      </w:r>
      <w:r>
        <w:rPr>
          <w:rFonts w:hint="eastAsia"/>
        </w:rPr>
        <w:t>[</w:t>
      </w:r>
      <w:r>
        <w:rPr>
          <w:rFonts w:hint="eastAsia"/>
        </w:rPr>
        <w:t>原文如此</w:t>
      </w:r>
      <w:r>
        <w:rPr>
          <w:rFonts w:hint="eastAsia"/>
        </w:rPr>
        <w:t>]</w:t>
      </w:r>
      <w:r>
        <w:rPr>
          <w:rFonts w:hint="eastAsia"/>
        </w:rPr>
        <w:t>、甚至其他地区和区域的吉卜赛民族公民大批涌入的危险。”</w:t>
      </w:r>
    </w:p>
    <w:p w:rsidR="00000000" w:rsidRDefault="00B05E82">
      <w:pPr>
        <w:pStyle w:val="FootnoteText"/>
        <w:spacing w:line="264" w:lineRule="auto"/>
      </w:pPr>
      <w:r>
        <w:rPr>
          <w:vertAlign w:val="superscript"/>
        </w:rPr>
        <w:t>c</w:t>
      </w:r>
      <w:r>
        <w:tab/>
      </w:r>
      <w:r>
        <w:rPr>
          <w:rFonts w:hint="eastAsia"/>
        </w:rPr>
        <w:t>缔约国在提交关于请愿的事由虚实时提供了该决议的如下全文：</w:t>
      </w:r>
    </w:p>
    <w:p w:rsidR="00000000" w:rsidRDefault="00B05E82">
      <w:pPr>
        <w:pStyle w:val="FootnoteText"/>
        <w:spacing w:line="264" w:lineRule="auto"/>
        <w:ind w:left="1040"/>
        <w:jc w:val="center"/>
        <w:rPr>
          <w:rFonts w:ascii="Time New Roman" w:eastAsia="SimHei" w:hAnsi="Time New Roman"/>
        </w:rPr>
      </w:pPr>
      <w:r>
        <w:rPr>
          <w:rFonts w:ascii="Time New Roman" w:eastAsia="SimHei" w:hAnsi="Time New Roman" w:hint="eastAsia"/>
          <w:lang w:val="zh-CN"/>
        </w:rPr>
        <w:t>“第</w:t>
      </w:r>
      <w:r>
        <w:rPr>
          <w:rFonts w:ascii="Time New Roman" w:eastAsia="SimHei" w:hAnsi="Time New Roman"/>
          <w:b/>
          <w:lang w:val="zh-CN"/>
        </w:rPr>
        <w:t>288</w:t>
      </w:r>
      <w:r>
        <w:rPr>
          <w:rFonts w:ascii="Time New Roman" w:eastAsia="SimHei" w:hAnsi="Time New Roman"/>
          <w:lang w:val="zh-CN"/>
        </w:rPr>
        <w:t>/</w:t>
      </w:r>
      <w:r>
        <w:rPr>
          <w:rFonts w:ascii="Time New Roman" w:eastAsia="SimHei" w:hAnsi="Time New Roman"/>
          <w:b/>
          <w:lang w:val="zh-CN"/>
        </w:rPr>
        <w:t>5</w:t>
      </w:r>
      <w:r>
        <w:rPr>
          <w:rFonts w:ascii="Time New Roman" w:eastAsia="SimHei" w:hAnsi="Time New Roman"/>
          <w:lang w:val="zh-CN"/>
        </w:rPr>
        <w:t>/</w:t>
      </w:r>
      <w:r>
        <w:rPr>
          <w:rFonts w:ascii="Time New Roman" w:eastAsia="SimHei" w:hAnsi="Time New Roman"/>
          <w:b/>
        </w:rPr>
        <w:t>VIII</w:t>
      </w:r>
      <w:r>
        <w:rPr>
          <w:rFonts w:ascii="Time New Roman" w:eastAsia="SimHei" w:hAnsi="Time New Roman"/>
        </w:rPr>
        <w:t>-</w:t>
      </w:r>
      <w:r>
        <w:rPr>
          <w:rFonts w:ascii="Time New Roman" w:eastAsia="SimHei" w:hAnsi="Time New Roman"/>
          <w:b/>
        </w:rPr>
        <w:t>2002</w:t>
      </w:r>
      <w:r>
        <w:rPr>
          <w:rFonts w:ascii="Time New Roman" w:eastAsia="SimHei" w:hAnsi="Time New Roman"/>
        </w:rPr>
        <w:t>-</w:t>
      </w:r>
      <w:r>
        <w:rPr>
          <w:rFonts w:ascii="Time New Roman" w:eastAsia="SimHei" w:hAnsi="Time New Roman"/>
          <w:b/>
        </w:rPr>
        <w:t>MsZ</w:t>
      </w:r>
      <w:r>
        <w:rPr>
          <w:rFonts w:ascii="Time New Roman" w:eastAsia="SimHei" w:hAnsi="Time New Roman" w:hint="eastAsia"/>
        </w:rPr>
        <w:t>号决议</w:t>
      </w:r>
    </w:p>
    <w:p w:rsidR="00000000" w:rsidRDefault="00B05E82">
      <w:pPr>
        <w:pStyle w:val="FootnoteText"/>
        <w:spacing w:line="264" w:lineRule="auto"/>
        <w:ind w:left="1040"/>
      </w:pPr>
      <w:r>
        <w:rPr>
          <w:rFonts w:hint="eastAsia"/>
          <w:lang w:val="zh-CN"/>
        </w:rPr>
        <w:t>一、讨论了</w:t>
      </w:r>
      <w:r>
        <w:rPr>
          <w:lang w:val="zh-CN"/>
        </w:rPr>
        <w:t>2002</w:t>
      </w:r>
      <w:r>
        <w:rPr>
          <w:rFonts w:hint="eastAsia"/>
          <w:lang w:val="zh-CN"/>
        </w:rPr>
        <w:t>年</w:t>
      </w:r>
      <w:r>
        <w:rPr>
          <w:lang w:val="zh-CN"/>
        </w:rPr>
        <w:t>7</w:t>
      </w:r>
      <w:r>
        <w:rPr>
          <w:rFonts w:hint="eastAsia"/>
          <w:lang w:val="zh-CN"/>
        </w:rPr>
        <w:t>月</w:t>
      </w:r>
      <w:r>
        <w:rPr>
          <w:lang w:val="zh-CN"/>
        </w:rPr>
        <w:t>30</w:t>
      </w:r>
      <w:r>
        <w:rPr>
          <w:rFonts w:hint="eastAsia"/>
          <w:lang w:val="zh-CN"/>
        </w:rPr>
        <w:t>日的请愿，并确定了事实之后，</w:t>
      </w:r>
      <w:r>
        <w:t>Dobśinś</w:t>
      </w:r>
      <w:r>
        <w:rPr>
          <w:rFonts w:hint="eastAsia"/>
        </w:rPr>
        <w:t>市议会经由符合法律的市议会决议，并根据公民</w:t>
      </w:r>
      <w:r>
        <w:rPr>
          <w:rFonts w:hint="eastAsia"/>
        </w:rPr>
        <w:t>请愿，</w:t>
      </w:r>
    </w:p>
    <w:p w:rsidR="00000000" w:rsidRDefault="00B05E82">
      <w:pPr>
        <w:pStyle w:val="FootnoteText"/>
        <w:spacing w:line="264" w:lineRule="auto"/>
        <w:ind w:left="1040"/>
        <w:rPr>
          <w:lang w:val="zh-CN"/>
        </w:rPr>
      </w:pPr>
      <w:r>
        <w:rPr>
          <w:rFonts w:hint="eastAsia"/>
          <w:lang w:val="zh-CN"/>
        </w:rPr>
        <w:t>取消</w:t>
      </w:r>
    </w:p>
    <w:p w:rsidR="00000000" w:rsidRDefault="00B05E82">
      <w:pPr>
        <w:pStyle w:val="FootnoteText"/>
        <w:spacing w:line="264" w:lineRule="auto"/>
        <w:ind w:left="1040"/>
      </w:pPr>
      <w:r>
        <w:rPr>
          <w:rFonts w:hint="eastAsia"/>
          <w:lang w:val="zh-CN"/>
        </w:rPr>
        <w:t>批准低费用住房</w:t>
      </w:r>
      <w:r>
        <w:rPr>
          <w:rFonts w:hint="eastAsia"/>
          <w:lang w:val="zh-CN"/>
        </w:rPr>
        <w:t>(</w:t>
      </w:r>
      <w:r>
        <w:rPr>
          <w:rFonts w:hint="eastAsia"/>
          <w:lang w:val="zh-CN"/>
        </w:rPr>
        <w:t>家庭房屋或公寓大楼</w:t>
      </w:r>
      <w:r>
        <w:rPr>
          <w:rFonts w:hint="eastAsia"/>
          <w:lang w:val="zh-CN"/>
        </w:rPr>
        <w:t>)</w:t>
      </w:r>
      <w:r>
        <w:rPr>
          <w:rFonts w:hint="eastAsia"/>
          <w:lang w:val="zh-CN"/>
        </w:rPr>
        <w:t>开发政策的</w:t>
      </w:r>
      <w:r>
        <w:rPr>
          <w:rFonts w:hint="eastAsia"/>
        </w:rPr>
        <w:t>第</w:t>
      </w:r>
      <w:r>
        <w:t>251-20/III-2002-MsZ</w:t>
      </w:r>
      <w:r>
        <w:rPr>
          <w:rFonts w:hint="eastAsia"/>
        </w:rPr>
        <w:t>号决议。</w:t>
      </w:r>
    </w:p>
    <w:p w:rsidR="00000000" w:rsidRDefault="00B05E82">
      <w:pPr>
        <w:pStyle w:val="FootnoteText"/>
        <w:spacing w:line="264" w:lineRule="auto"/>
        <w:ind w:left="1040"/>
        <w:rPr>
          <w:szCs w:val="24"/>
          <w:lang w:val="zh-CN"/>
        </w:rPr>
      </w:pPr>
      <w:r>
        <w:rPr>
          <w:rFonts w:hint="eastAsia"/>
          <w:szCs w:val="24"/>
          <w:lang w:val="zh-CN"/>
        </w:rPr>
        <w:t>二、任务</w:t>
      </w:r>
    </w:p>
    <w:p w:rsidR="00000000" w:rsidRDefault="00B05E82">
      <w:pPr>
        <w:pStyle w:val="FootnoteText"/>
        <w:spacing w:line="264" w:lineRule="auto"/>
        <w:ind w:left="1040"/>
        <w:rPr>
          <w:szCs w:val="24"/>
        </w:rPr>
      </w:pPr>
      <w:r>
        <w:rPr>
          <w:rFonts w:hint="eastAsia"/>
          <w:szCs w:val="24"/>
          <w:lang w:val="zh-CN"/>
        </w:rPr>
        <w:t>市议会委员会将拟定一项建议，解决在</w:t>
      </w:r>
      <w:r>
        <w:t>Dobśinś</w:t>
      </w:r>
      <w:r>
        <w:rPr>
          <w:rFonts w:hint="eastAsia"/>
          <w:szCs w:val="24"/>
        </w:rPr>
        <w:t>存在无法适应当地生活方式的公民问题，然后将在市机构及公民的公开会议上讨论这项问题。</w:t>
      </w:r>
    </w:p>
    <w:p w:rsidR="00000000" w:rsidRDefault="00B05E82">
      <w:pPr>
        <w:pStyle w:val="FootnoteText"/>
        <w:spacing w:line="264" w:lineRule="auto"/>
        <w:ind w:left="1040"/>
        <w:rPr>
          <w:szCs w:val="24"/>
        </w:rPr>
      </w:pPr>
      <w:r>
        <w:rPr>
          <w:rFonts w:hint="eastAsia"/>
          <w:szCs w:val="24"/>
          <w:lang w:val="zh-CN"/>
        </w:rPr>
        <w:t>最后期限</w:t>
      </w:r>
      <w:r>
        <w:rPr>
          <w:rFonts w:hint="eastAsia"/>
          <w:szCs w:val="24"/>
        </w:rPr>
        <w:t>：</w:t>
      </w:r>
      <w:r>
        <w:rPr>
          <w:rFonts w:hint="eastAsia"/>
          <w:szCs w:val="24"/>
        </w:rPr>
        <w:tab/>
      </w:r>
      <w:r>
        <w:rPr>
          <w:szCs w:val="24"/>
        </w:rPr>
        <w:t>2002</w:t>
      </w:r>
      <w:r>
        <w:rPr>
          <w:rFonts w:hint="eastAsia"/>
          <w:szCs w:val="24"/>
        </w:rPr>
        <w:t>年</w:t>
      </w:r>
      <w:r>
        <w:rPr>
          <w:szCs w:val="24"/>
        </w:rPr>
        <w:t>11</w:t>
      </w:r>
      <w:r>
        <w:rPr>
          <w:rFonts w:hint="eastAsia"/>
          <w:szCs w:val="24"/>
        </w:rPr>
        <w:t>月</w:t>
      </w:r>
    </w:p>
    <w:p w:rsidR="00000000" w:rsidRDefault="00B05E82">
      <w:pPr>
        <w:pStyle w:val="EndnoteText"/>
        <w:ind w:firstLine="1575"/>
      </w:pPr>
      <w:r>
        <w:rPr>
          <w:rFonts w:hint="eastAsia"/>
        </w:rPr>
        <w:t>负责人：</w:t>
      </w:r>
      <w:r>
        <w:tab/>
      </w:r>
      <w:r>
        <w:rPr>
          <w:rFonts w:hint="eastAsia"/>
        </w:rPr>
        <w:tab/>
      </w:r>
      <w:r>
        <w:rPr>
          <w:rFonts w:hint="eastAsia"/>
        </w:rPr>
        <w:t>委员会主席”</w:t>
      </w:r>
    </w:p>
    <w:p w:rsidR="00000000" w:rsidRDefault="00B05E82">
      <w:pPr>
        <w:pStyle w:val="FootnoteText"/>
        <w:spacing w:line="264" w:lineRule="auto"/>
        <w:rPr>
          <w:rFonts w:hint="eastAsia"/>
          <w:szCs w:val="24"/>
        </w:rPr>
      </w:pPr>
      <w:r>
        <w:rPr>
          <w:vertAlign w:val="superscript"/>
        </w:rPr>
        <w:t>d</w:t>
      </w:r>
      <w:r>
        <w:tab/>
      </w:r>
      <w:r>
        <w:rPr>
          <w:rFonts w:hint="eastAsia"/>
          <w:szCs w:val="24"/>
        </w:rPr>
        <w:t>来文请愿人援引了</w:t>
      </w:r>
    </w:p>
    <w:p w:rsidR="00000000" w:rsidRDefault="00B05E82">
      <w:pPr>
        <w:pStyle w:val="FootnoteText"/>
        <w:spacing w:line="264" w:lineRule="auto"/>
        <w:rPr>
          <w:szCs w:val="24"/>
        </w:rPr>
      </w:pPr>
      <w:r>
        <w:rPr>
          <w:rFonts w:hint="eastAsia"/>
          <w:szCs w:val="24"/>
        </w:rPr>
        <w:tab/>
        <w:t>(</w:t>
      </w:r>
      <w:r>
        <w:rPr>
          <w:rFonts w:hint="eastAsia"/>
          <w:szCs w:val="24"/>
        </w:rPr>
        <w:t>一</w:t>
      </w:r>
      <w:r>
        <w:rPr>
          <w:rFonts w:hint="eastAsia"/>
          <w:szCs w:val="24"/>
        </w:rPr>
        <w:t>)</w:t>
      </w:r>
      <w:r>
        <w:rPr>
          <w:rFonts w:hint="eastAsia"/>
          <w:szCs w:val="24"/>
        </w:rPr>
        <w:t>：《请愿权利法》第一条，其中规定：</w:t>
      </w:r>
    </w:p>
    <w:p w:rsidR="00000000" w:rsidRDefault="00B05E82">
      <w:pPr>
        <w:pStyle w:val="FootnoteText"/>
        <w:spacing w:line="264" w:lineRule="auto"/>
        <w:ind w:left="1820"/>
        <w:rPr>
          <w:szCs w:val="24"/>
        </w:rPr>
      </w:pPr>
      <w:r>
        <w:rPr>
          <w:rFonts w:hint="eastAsia"/>
          <w:szCs w:val="24"/>
        </w:rPr>
        <w:t>“请愿不得要求违反斯洛伐克共和国的《宪法》及其法律，也不得剥夺或限制个人的权利”；</w:t>
      </w:r>
    </w:p>
    <w:p w:rsidR="00000000" w:rsidRDefault="00B05E82">
      <w:pPr>
        <w:pStyle w:val="FootnoteText"/>
        <w:spacing w:line="264" w:lineRule="auto"/>
        <w:ind w:left="520"/>
        <w:rPr>
          <w:szCs w:val="24"/>
        </w:rPr>
      </w:pPr>
      <w:r>
        <w:rPr>
          <w:rFonts w:hint="eastAsia"/>
          <w:szCs w:val="24"/>
        </w:rPr>
        <w:t>(</w:t>
      </w:r>
      <w:r>
        <w:rPr>
          <w:rFonts w:hint="eastAsia"/>
          <w:szCs w:val="24"/>
        </w:rPr>
        <w:t>二</w:t>
      </w:r>
      <w:r>
        <w:rPr>
          <w:rFonts w:hint="eastAsia"/>
          <w:szCs w:val="24"/>
        </w:rPr>
        <w:t>)</w:t>
      </w:r>
      <w:r>
        <w:rPr>
          <w:rFonts w:hint="eastAsia"/>
          <w:szCs w:val="24"/>
        </w:rPr>
        <w:t>：《宪法》第</w:t>
      </w:r>
      <w:r>
        <w:rPr>
          <w:szCs w:val="24"/>
        </w:rPr>
        <w:t>12</w:t>
      </w:r>
      <w:r>
        <w:rPr>
          <w:rFonts w:hint="eastAsia"/>
          <w:szCs w:val="24"/>
        </w:rPr>
        <w:t>条，其中规定：</w:t>
      </w:r>
    </w:p>
    <w:p w:rsidR="00000000" w:rsidRDefault="00B05E82">
      <w:pPr>
        <w:pStyle w:val="FootnoteText"/>
        <w:numPr>
          <w:ilvl w:val="0"/>
          <w:numId w:val="594"/>
        </w:numPr>
        <w:spacing w:line="264" w:lineRule="auto"/>
        <w:ind w:left="2311"/>
        <w:rPr>
          <w:szCs w:val="24"/>
        </w:rPr>
      </w:pPr>
      <w:r>
        <w:rPr>
          <w:rFonts w:hint="eastAsia"/>
          <w:szCs w:val="24"/>
        </w:rPr>
        <w:tab/>
      </w:r>
      <w:r>
        <w:rPr>
          <w:rFonts w:hint="eastAsia"/>
          <w:szCs w:val="24"/>
        </w:rPr>
        <w:t>所有人都是自由</w:t>
      </w:r>
      <w:r>
        <w:rPr>
          <w:rFonts w:hint="eastAsia"/>
          <w:szCs w:val="24"/>
        </w:rPr>
        <w:t>的，其尊严和权利是平等的。其基本权利和自由得到保障；不可剥夺，不可侵犯和不可否认。</w:t>
      </w:r>
    </w:p>
    <w:p w:rsidR="00000000" w:rsidRDefault="00B05E82">
      <w:pPr>
        <w:pStyle w:val="FootnoteText"/>
        <w:numPr>
          <w:ilvl w:val="0"/>
          <w:numId w:val="594"/>
        </w:numPr>
        <w:spacing w:line="264" w:lineRule="auto"/>
        <w:ind w:left="2301"/>
        <w:rPr>
          <w:szCs w:val="24"/>
        </w:rPr>
      </w:pPr>
      <w:r>
        <w:rPr>
          <w:rFonts w:hint="eastAsia"/>
          <w:szCs w:val="24"/>
        </w:rPr>
        <w:t>必须保证斯洛伐克共和国所有人的基本权利，而不论其性别、种族、肤色、语言、信仰和宗教、政治联系和其他信念、民族和社会出身、宗族和族裔出身、财产、血统或任何其他状况。不得因上述任何理由侵犯、歧视或偏向任何人。</w:t>
      </w:r>
    </w:p>
    <w:p w:rsidR="00000000" w:rsidRDefault="00B05E82">
      <w:pPr>
        <w:pStyle w:val="FootnoteText"/>
        <w:numPr>
          <w:ilvl w:val="0"/>
          <w:numId w:val="594"/>
        </w:numPr>
        <w:spacing w:line="264" w:lineRule="auto"/>
        <w:ind w:left="2301"/>
        <w:rPr>
          <w:szCs w:val="24"/>
        </w:rPr>
      </w:pPr>
      <w:r>
        <w:rPr>
          <w:rFonts w:hint="eastAsia"/>
          <w:szCs w:val="24"/>
        </w:rPr>
        <w:t>每个人都有权利决定自己所从属的民族群体。必须禁止可能影响或导致剥夺任何人原本民族身份的任何影响和所有形式的压力。</w:t>
      </w:r>
    </w:p>
    <w:p w:rsidR="00000000" w:rsidRDefault="00B05E82">
      <w:pPr>
        <w:pStyle w:val="FootnoteText"/>
        <w:numPr>
          <w:ilvl w:val="0"/>
          <w:numId w:val="594"/>
        </w:numPr>
        <w:spacing w:line="264" w:lineRule="auto"/>
        <w:ind w:left="2301"/>
        <w:rPr>
          <w:szCs w:val="24"/>
        </w:rPr>
      </w:pPr>
      <w:r>
        <w:rPr>
          <w:rFonts w:hint="eastAsia"/>
          <w:szCs w:val="24"/>
        </w:rPr>
        <w:t>不得由于任何人行使其基本权利和自由而对其加以伤害。；</w:t>
      </w:r>
    </w:p>
    <w:p w:rsidR="00000000" w:rsidRDefault="00B05E82">
      <w:pPr>
        <w:pStyle w:val="FootnoteText"/>
        <w:spacing w:line="264" w:lineRule="auto"/>
        <w:ind w:left="520"/>
        <w:rPr>
          <w:szCs w:val="24"/>
        </w:rPr>
      </w:pPr>
      <w:r>
        <w:rPr>
          <w:rFonts w:hint="eastAsia"/>
          <w:szCs w:val="24"/>
        </w:rPr>
        <w:t>(</w:t>
      </w:r>
      <w:r>
        <w:rPr>
          <w:rFonts w:hint="eastAsia"/>
          <w:szCs w:val="24"/>
        </w:rPr>
        <w:t>三</w:t>
      </w:r>
      <w:r>
        <w:rPr>
          <w:rFonts w:hint="eastAsia"/>
          <w:szCs w:val="24"/>
        </w:rPr>
        <w:t>)</w:t>
      </w:r>
      <w:r>
        <w:rPr>
          <w:rFonts w:hint="eastAsia"/>
          <w:szCs w:val="24"/>
        </w:rPr>
        <w:t>：《宪法》第</w:t>
      </w:r>
      <w:r>
        <w:rPr>
          <w:szCs w:val="24"/>
        </w:rPr>
        <w:t>33</w:t>
      </w:r>
      <w:r>
        <w:rPr>
          <w:rFonts w:hint="eastAsia"/>
          <w:szCs w:val="24"/>
        </w:rPr>
        <w:t>条，其中规定：</w:t>
      </w:r>
    </w:p>
    <w:p w:rsidR="00000000" w:rsidRDefault="00B05E82">
      <w:pPr>
        <w:pStyle w:val="FootnoteText"/>
        <w:spacing w:line="264" w:lineRule="auto"/>
        <w:ind w:left="1300"/>
        <w:rPr>
          <w:szCs w:val="24"/>
        </w:rPr>
      </w:pPr>
      <w:r>
        <w:rPr>
          <w:rFonts w:hint="eastAsia"/>
          <w:szCs w:val="24"/>
        </w:rPr>
        <w:t>“不得利用从属于</w:t>
      </w:r>
      <w:r>
        <w:rPr>
          <w:rFonts w:hint="eastAsia"/>
          <w:szCs w:val="24"/>
        </w:rPr>
        <w:t>任何民族少数或族裔群体的身份来损害任何人”；及</w:t>
      </w:r>
    </w:p>
    <w:p w:rsidR="00000000" w:rsidRDefault="00B05E82">
      <w:pPr>
        <w:pStyle w:val="FootnoteText"/>
        <w:tabs>
          <w:tab w:val="left" w:pos="1820"/>
        </w:tabs>
        <w:ind w:left="520"/>
      </w:pPr>
      <w:r>
        <w:rPr>
          <w:rFonts w:hint="eastAsia"/>
          <w:szCs w:val="24"/>
        </w:rPr>
        <w:t>(</w:t>
      </w:r>
      <w:r>
        <w:rPr>
          <w:rFonts w:hint="eastAsia"/>
          <w:szCs w:val="24"/>
        </w:rPr>
        <w:t>四</w:t>
      </w:r>
      <w:r>
        <w:rPr>
          <w:rFonts w:hint="eastAsia"/>
          <w:szCs w:val="24"/>
        </w:rPr>
        <w:t>)</w:t>
      </w:r>
      <w:r>
        <w:rPr>
          <w:rFonts w:hint="eastAsia"/>
          <w:szCs w:val="24"/>
        </w:rPr>
        <w:t>：《公共检察署法》，其中规定检察官有责任监督公共行政机构遵守法律和</w:t>
      </w:r>
      <w:r>
        <w:rPr>
          <w:szCs w:val="24"/>
        </w:rPr>
        <w:br/>
      </w:r>
      <w:r>
        <w:rPr>
          <w:szCs w:val="24"/>
        </w:rPr>
        <w:tab/>
      </w:r>
      <w:r>
        <w:rPr>
          <w:rFonts w:hint="eastAsia"/>
          <w:szCs w:val="24"/>
        </w:rPr>
        <w:t>规则的情况，并审查公共行政机构所颁发的约束性规则的合法性。</w:t>
      </w:r>
    </w:p>
    <w:p w:rsidR="00000000" w:rsidRDefault="00B05E82">
      <w:pPr>
        <w:pStyle w:val="EndnoteText"/>
      </w:pPr>
      <w:r>
        <w:rPr>
          <w:vertAlign w:val="superscript"/>
        </w:rPr>
        <w:t>e</w:t>
      </w:r>
      <w:r>
        <w:tab/>
      </w:r>
      <w:r>
        <w:rPr>
          <w:u w:val="single"/>
        </w:rPr>
        <w:t>Koptova</w:t>
      </w:r>
      <w:r>
        <w:rPr>
          <w:rFonts w:hint="eastAsia"/>
          <w:u w:val="single"/>
        </w:rPr>
        <w:t>诉斯洛伐克共和国</w:t>
      </w:r>
      <w:r>
        <w:rPr>
          <w:rFonts w:hint="eastAsia"/>
        </w:rPr>
        <w:t>案，第</w:t>
      </w:r>
      <w:r>
        <w:t>13/1998</w:t>
      </w:r>
      <w:r>
        <w:rPr>
          <w:rFonts w:hint="eastAsia"/>
        </w:rPr>
        <w:t>号案例，</w:t>
      </w:r>
      <w:r>
        <w:t>2000</w:t>
      </w:r>
      <w:r>
        <w:rPr>
          <w:rFonts w:hint="eastAsia"/>
        </w:rPr>
        <w:t>年</w:t>
      </w:r>
      <w:r>
        <w:t>8</w:t>
      </w:r>
      <w:r>
        <w:rPr>
          <w:rFonts w:hint="eastAsia"/>
        </w:rPr>
        <w:t>月</w:t>
      </w:r>
      <w:r>
        <w:t>8</w:t>
      </w:r>
      <w:r>
        <w:rPr>
          <w:rFonts w:hint="eastAsia"/>
        </w:rPr>
        <w:t>日的意见。</w:t>
      </w:r>
    </w:p>
    <w:p w:rsidR="00000000" w:rsidRDefault="00B05E82">
      <w:pPr>
        <w:pStyle w:val="EndnoteText"/>
      </w:pPr>
      <w:r>
        <w:rPr>
          <w:vertAlign w:val="superscript"/>
        </w:rPr>
        <w:t>f</w:t>
      </w:r>
      <w:r>
        <w:tab/>
      </w:r>
      <w:r>
        <w:rPr>
          <w:rFonts w:hint="eastAsia"/>
        </w:rPr>
        <w:t>第</w:t>
      </w:r>
      <w:r>
        <w:t>4/1991</w:t>
      </w:r>
      <w:r>
        <w:rPr>
          <w:rFonts w:hint="eastAsia"/>
        </w:rPr>
        <w:t>号案例，</w:t>
      </w:r>
      <w:r>
        <w:t>1993</w:t>
      </w:r>
      <w:r>
        <w:rPr>
          <w:rFonts w:hint="eastAsia"/>
        </w:rPr>
        <w:t>年</w:t>
      </w:r>
      <w:r>
        <w:t>3</w:t>
      </w:r>
      <w:r>
        <w:rPr>
          <w:rFonts w:hint="eastAsia"/>
        </w:rPr>
        <w:t>月</w:t>
      </w:r>
      <w:r>
        <w:t>16</w:t>
      </w:r>
      <w:r>
        <w:rPr>
          <w:rFonts w:hint="eastAsia"/>
        </w:rPr>
        <w:t>日的意见。</w:t>
      </w:r>
    </w:p>
    <w:p w:rsidR="00000000" w:rsidRDefault="00B05E82">
      <w:pPr>
        <w:pStyle w:val="EndnoteText"/>
      </w:pPr>
      <w:r>
        <w:rPr>
          <w:vertAlign w:val="superscript"/>
        </w:rPr>
        <w:t>g</w:t>
      </w:r>
      <w:r>
        <w:tab/>
      </w:r>
      <w:r>
        <w:rPr>
          <w:rFonts w:hint="eastAsia"/>
        </w:rPr>
        <w:t>该条规定：“申诉人可以重新提出一个动议来要求审查对其原动议处理方式的合法性；这一新的动议应当由高级审查官处理。”</w:t>
      </w:r>
    </w:p>
    <w:p w:rsidR="00000000" w:rsidRDefault="00B05E82">
      <w:pPr>
        <w:pStyle w:val="EndnoteText"/>
      </w:pPr>
      <w:r>
        <w:rPr>
          <w:vertAlign w:val="superscript"/>
        </w:rPr>
        <w:t>h</w:t>
      </w:r>
      <w:r>
        <w:tab/>
      </w:r>
      <w:r>
        <w:rPr>
          <w:rFonts w:hint="eastAsia"/>
        </w:rPr>
        <w:t>第</w:t>
      </w:r>
      <w:r>
        <w:t>11/1998</w:t>
      </w:r>
      <w:r>
        <w:rPr>
          <w:rFonts w:hint="eastAsia"/>
        </w:rPr>
        <w:t>号案例，</w:t>
      </w:r>
      <w:r>
        <w:t>2001</w:t>
      </w:r>
      <w:r>
        <w:rPr>
          <w:rFonts w:hint="eastAsia"/>
        </w:rPr>
        <w:t>年</w:t>
      </w:r>
      <w:r>
        <w:t>8</w:t>
      </w:r>
      <w:r>
        <w:rPr>
          <w:rFonts w:hint="eastAsia"/>
        </w:rPr>
        <w:t>月</w:t>
      </w:r>
      <w:r>
        <w:t>9</w:t>
      </w:r>
      <w:r>
        <w:rPr>
          <w:rFonts w:hint="eastAsia"/>
        </w:rPr>
        <w:t>日的意见。</w:t>
      </w:r>
    </w:p>
    <w:p w:rsidR="00000000" w:rsidRDefault="00B05E82">
      <w:pPr>
        <w:pStyle w:val="EndnoteText"/>
      </w:pPr>
      <w:r>
        <w:rPr>
          <w:vertAlign w:val="superscript"/>
        </w:rPr>
        <w:t>i</w:t>
      </w:r>
      <w:r>
        <w:tab/>
        <w:t>3</w:t>
      </w:r>
      <w:r>
        <w:rPr>
          <w:rFonts w:hint="eastAsia"/>
        </w:rPr>
        <w:t xml:space="preserve"> </w:t>
      </w:r>
      <w:r>
        <w:t>EHRR 76</w:t>
      </w:r>
      <w:r>
        <w:rPr>
          <w:rFonts w:hint="eastAsia"/>
        </w:rPr>
        <w:t>(</w:t>
      </w:r>
      <w:r>
        <w:t>1973</w:t>
      </w:r>
      <w:r>
        <w:rPr>
          <w:rFonts w:hint="eastAsia"/>
        </w:rPr>
        <w:t>)</w:t>
      </w:r>
      <w:r>
        <w:rPr>
          <w:rFonts w:hint="eastAsia"/>
        </w:rPr>
        <w:t>。</w:t>
      </w:r>
    </w:p>
    <w:p w:rsidR="00000000" w:rsidRDefault="00B05E82">
      <w:pPr>
        <w:pStyle w:val="EndnoteText"/>
      </w:pPr>
      <w:r>
        <w:rPr>
          <w:vertAlign w:val="superscript"/>
        </w:rPr>
        <w:t>j</w:t>
      </w:r>
      <w:r>
        <w:tab/>
      </w:r>
      <w:r>
        <w:rPr>
          <w:rFonts w:hint="eastAsia"/>
        </w:rPr>
        <w:t>请愿人提到了</w:t>
      </w:r>
      <w:r>
        <w:rPr>
          <w:rFonts w:hint="eastAsia"/>
          <w:u w:val="single"/>
        </w:rPr>
        <w:t>比利时语言学</w:t>
      </w:r>
      <w:r>
        <w:rPr>
          <w:rFonts w:hint="eastAsia"/>
        </w:rPr>
        <w:t>案，</w:t>
      </w:r>
      <w:r>
        <w:t>1</w:t>
      </w:r>
      <w:r>
        <w:rPr>
          <w:rFonts w:hint="eastAsia"/>
        </w:rPr>
        <w:t xml:space="preserve"> </w:t>
      </w:r>
      <w:r>
        <w:t>EHRR 252,283</w:t>
      </w:r>
      <w:r>
        <w:rPr>
          <w:rFonts w:hint="eastAsia"/>
        </w:rPr>
        <w:t>。</w:t>
      </w:r>
    </w:p>
    <w:p w:rsidR="00000000" w:rsidRDefault="00B05E82">
      <w:pPr>
        <w:pStyle w:val="EndnoteText"/>
      </w:pPr>
      <w:r>
        <w:rPr>
          <w:vertAlign w:val="superscript"/>
        </w:rPr>
        <w:t>k</w:t>
      </w:r>
      <w:r>
        <w:tab/>
        <w:t>2001</w:t>
      </w:r>
      <w:r>
        <w:rPr>
          <w:rFonts w:hint="eastAsia"/>
        </w:rPr>
        <w:t>年</w:t>
      </w:r>
      <w:r>
        <w:t>5</w:t>
      </w:r>
      <w:r>
        <w:rPr>
          <w:rFonts w:hint="eastAsia"/>
        </w:rPr>
        <w:t>月</w:t>
      </w:r>
      <w:r>
        <w:t>1</w:t>
      </w:r>
      <w:r>
        <w:rPr>
          <w:rFonts w:hint="eastAsia"/>
        </w:rPr>
        <w:t>日</w:t>
      </w:r>
      <w:r>
        <w:t>CERD/C/304/Add.110</w:t>
      </w:r>
      <w:r>
        <w:rPr>
          <w:rFonts w:hint="eastAsia"/>
        </w:rPr>
        <w:t>号文件。</w:t>
      </w:r>
    </w:p>
    <w:p w:rsidR="00000000" w:rsidRDefault="00B05E82">
      <w:pPr>
        <w:pStyle w:val="EndnoteText"/>
      </w:pPr>
      <w:r>
        <w:rPr>
          <w:vertAlign w:val="superscript"/>
        </w:rPr>
        <w:t>l</w:t>
      </w:r>
      <w:r>
        <w:tab/>
      </w:r>
      <w:r>
        <w:rPr>
          <w:rFonts w:hint="eastAsia"/>
        </w:rPr>
        <w:t>见以上</w:t>
      </w:r>
      <w:r>
        <w:rPr>
          <w:u w:val="single"/>
        </w:rPr>
        <w:t>Lacko</w:t>
      </w:r>
      <w:r>
        <w:rPr>
          <w:rFonts w:hint="eastAsia"/>
        </w:rPr>
        <w:t>案，而关于人权事务委员会，见</w:t>
      </w:r>
      <w:r>
        <w:rPr>
          <w:u w:val="single"/>
        </w:rPr>
        <w:t>R.T.</w:t>
      </w:r>
      <w:r>
        <w:rPr>
          <w:rFonts w:hint="eastAsia"/>
          <w:u w:val="single"/>
        </w:rPr>
        <w:t>诉法国</w:t>
      </w:r>
      <w:r>
        <w:rPr>
          <w:rFonts w:hint="eastAsia"/>
        </w:rPr>
        <w:t>案，第</w:t>
      </w:r>
      <w:r>
        <w:t>262/87</w:t>
      </w:r>
      <w:r>
        <w:rPr>
          <w:rFonts w:hint="eastAsia"/>
        </w:rPr>
        <w:t>号案例，</w:t>
      </w:r>
      <w:r>
        <w:t>1989</w:t>
      </w:r>
      <w:r>
        <w:rPr>
          <w:rFonts w:hint="eastAsia"/>
        </w:rPr>
        <w:t>年</w:t>
      </w:r>
      <w:r>
        <w:t>3</w:t>
      </w:r>
      <w:r>
        <w:rPr>
          <w:rFonts w:hint="eastAsia"/>
        </w:rPr>
        <w:t>月</w:t>
      </w:r>
      <w:r>
        <w:t>30</w:t>
      </w:r>
      <w:r>
        <w:rPr>
          <w:rFonts w:hint="eastAsia"/>
        </w:rPr>
        <w:t>日通过的决定，及</w:t>
      </w:r>
      <w:r>
        <w:rPr>
          <w:u w:val="single"/>
        </w:rPr>
        <w:t>Kaaber</w:t>
      </w:r>
      <w:r>
        <w:rPr>
          <w:rFonts w:hint="eastAsia"/>
          <w:u w:val="single"/>
        </w:rPr>
        <w:t>诉冰岛</w:t>
      </w:r>
      <w:r>
        <w:rPr>
          <w:rFonts w:hint="eastAsia"/>
        </w:rPr>
        <w:t>案，第</w:t>
      </w:r>
      <w:r>
        <w:t>674/95</w:t>
      </w:r>
      <w:r>
        <w:rPr>
          <w:rFonts w:hint="eastAsia"/>
        </w:rPr>
        <w:t>号案例，</w:t>
      </w:r>
      <w:r>
        <w:t>1996</w:t>
      </w:r>
      <w:r>
        <w:rPr>
          <w:rFonts w:hint="eastAsia"/>
        </w:rPr>
        <w:t>年</w:t>
      </w:r>
      <w:r>
        <w:t>5</w:t>
      </w:r>
      <w:r>
        <w:rPr>
          <w:rFonts w:hint="eastAsia"/>
        </w:rPr>
        <w:t>月</w:t>
      </w:r>
      <w:r>
        <w:t>11</w:t>
      </w:r>
      <w:r>
        <w:rPr>
          <w:rFonts w:hint="eastAsia"/>
        </w:rPr>
        <w:t>日通过的决定。</w:t>
      </w:r>
    </w:p>
    <w:p w:rsidR="00000000" w:rsidRDefault="00B05E82">
      <w:pPr>
        <w:pStyle w:val="EndnoteText"/>
      </w:pPr>
      <w:r>
        <w:rPr>
          <w:vertAlign w:val="superscript"/>
        </w:rPr>
        <w:t>m</w:t>
      </w:r>
      <w:r>
        <w:tab/>
      </w:r>
      <w:r>
        <w:rPr>
          <w:rFonts w:hint="eastAsia"/>
        </w:rPr>
        <w:t>见以上</w:t>
      </w:r>
      <w:r>
        <w:rPr>
          <w:u w:val="single"/>
        </w:rPr>
        <w:t xml:space="preserve">Koptova, </w:t>
      </w:r>
      <w:r>
        <w:rPr>
          <w:rFonts w:hint="eastAsia"/>
        </w:rPr>
        <w:t>第</w:t>
      </w:r>
      <w:r>
        <w:t>2.9</w:t>
      </w:r>
      <w:r>
        <w:rPr>
          <w:rFonts w:hint="eastAsia"/>
        </w:rPr>
        <w:t>和</w:t>
      </w:r>
      <w:r>
        <w:t>6.4</w:t>
      </w:r>
      <w:r>
        <w:rPr>
          <w:rFonts w:hint="eastAsia"/>
        </w:rPr>
        <w:t>段。</w:t>
      </w:r>
    </w:p>
    <w:p w:rsidR="00000000" w:rsidRDefault="00B05E82">
      <w:pPr>
        <w:pStyle w:val="EndnoteText"/>
      </w:pPr>
      <w:r>
        <w:rPr>
          <w:vertAlign w:val="superscript"/>
        </w:rPr>
        <w:t>n</w:t>
      </w:r>
      <w:r>
        <w:tab/>
      </w:r>
      <w:r>
        <w:rPr>
          <w:rFonts w:hint="eastAsia"/>
        </w:rPr>
        <w:t>同上，第</w:t>
      </w:r>
      <w:r>
        <w:t>6.6</w:t>
      </w:r>
      <w:r>
        <w:rPr>
          <w:rFonts w:hint="eastAsia"/>
        </w:rPr>
        <w:t>段。</w:t>
      </w:r>
    </w:p>
    <w:p w:rsidR="00000000" w:rsidRDefault="00B05E82">
      <w:pPr>
        <w:pStyle w:val="EndnoteText"/>
      </w:pPr>
      <w:r>
        <w:rPr>
          <w:vertAlign w:val="superscript"/>
        </w:rPr>
        <w:t>o</w:t>
      </w:r>
      <w:r>
        <w:tab/>
      </w:r>
      <w:r>
        <w:rPr>
          <w:rFonts w:hint="eastAsia"/>
        </w:rPr>
        <w:t>同上，第</w:t>
      </w:r>
      <w:r>
        <w:t>6.5</w:t>
      </w:r>
      <w:r>
        <w:rPr>
          <w:rFonts w:hint="eastAsia"/>
        </w:rPr>
        <w:t>段。</w:t>
      </w:r>
    </w:p>
    <w:p w:rsidR="00000000" w:rsidRDefault="00B05E82">
      <w:pPr>
        <w:pStyle w:val="EndnoteText"/>
      </w:pPr>
      <w:r>
        <w:rPr>
          <w:vertAlign w:val="superscript"/>
        </w:rPr>
        <w:t>p</w:t>
      </w:r>
      <w:r>
        <w:tab/>
      </w:r>
      <w:r>
        <w:rPr>
          <w:rFonts w:hint="eastAsia"/>
        </w:rPr>
        <w:t>2002</w:t>
      </w:r>
      <w:r>
        <w:rPr>
          <w:rFonts w:hint="eastAsia"/>
        </w:rPr>
        <w:t>年</w:t>
      </w:r>
      <w:r>
        <w:rPr>
          <w:rFonts w:hint="eastAsia"/>
        </w:rPr>
        <w:t>7</w:t>
      </w:r>
      <w:r>
        <w:rPr>
          <w:rFonts w:hint="eastAsia"/>
        </w:rPr>
        <w:t>月</w:t>
      </w:r>
      <w:r>
        <w:rPr>
          <w:rFonts w:hint="eastAsia"/>
        </w:rPr>
        <w:t>2</w:t>
      </w:r>
      <w:r>
        <w:rPr>
          <w:rFonts w:hint="eastAsia"/>
        </w:rPr>
        <w:t>日第</w:t>
      </w:r>
      <w:r>
        <w:rPr>
          <w:rFonts w:hint="eastAsia"/>
        </w:rPr>
        <w:t>47237</w:t>
      </w:r>
      <w:r>
        <w:rPr>
          <w:rFonts w:hint="eastAsia"/>
        </w:rPr>
        <w:t>号申诉。</w:t>
      </w:r>
    </w:p>
    <w:p w:rsidR="00000000" w:rsidRDefault="00B05E82">
      <w:pPr>
        <w:pStyle w:val="EndnoteText"/>
      </w:pPr>
      <w:r>
        <w:rPr>
          <w:vertAlign w:val="superscript"/>
        </w:rPr>
        <w:t>q</w:t>
      </w:r>
      <w:r>
        <w:tab/>
      </w:r>
      <w:r>
        <w:rPr>
          <w:rFonts w:hint="eastAsia"/>
        </w:rPr>
        <w:t>见以</w:t>
      </w:r>
      <w:r>
        <w:rPr>
          <w:rFonts w:hint="eastAsia"/>
        </w:rPr>
        <w:t>上脚注</w:t>
      </w:r>
      <w:r>
        <w:t>a</w:t>
      </w:r>
      <w:r>
        <w:rPr>
          <w:rFonts w:hint="eastAsia"/>
        </w:rPr>
        <w:t>中转载的决议全文。</w:t>
      </w:r>
    </w:p>
    <w:p w:rsidR="00000000" w:rsidRDefault="00B05E82">
      <w:pPr>
        <w:pStyle w:val="EndnoteText"/>
      </w:pPr>
      <w:r>
        <w:rPr>
          <w:vertAlign w:val="superscript"/>
        </w:rPr>
        <w:t>r</w:t>
      </w:r>
      <w:r>
        <w:tab/>
      </w:r>
      <w:r>
        <w:rPr>
          <w:rFonts w:hint="eastAsia"/>
        </w:rPr>
        <w:t>见以上脚注</w:t>
      </w:r>
      <w:r>
        <w:t>c</w:t>
      </w:r>
      <w:r>
        <w:rPr>
          <w:rFonts w:hint="eastAsia"/>
        </w:rPr>
        <w:t>中转载的决议全文。</w:t>
      </w:r>
    </w:p>
    <w:p w:rsidR="00000000" w:rsidRDefault="00B05E82">
      <w:pPr>
        <w:pStyle w:val="EndnoteText"/>
      </w:pPr>
      <w:r>
        <w:rPr>
          <w:vertAlign w:val="superscript"/>
        </w:rPr>
        <w:t>s</w:t>
      </w:r>
      <w:r>
        <w:tab/>
      </w:r>
      <w:r>
        <w:rPr>
          <w:rFonts w:hint="eastAsia"/>
        </w:rPr>
        <w:t>“</w:t>
      </w:r>
      <w:r>
        <w:t>Chapman</w:t>
      </w:r>
      <w:r>
        <w:rPr>
          <w:rFonts w:hint="eastAsia"/>
        </w:rPr>
        <w:t>诉联合王国”案，</w:t>
      </w:r>
      <w:r>
        <w:t>2001</w:t>
      </w:r>
      <w:r>
        <w:rPr>
          <w:rFonts w:hint="eastAsia"/>
        </w:rPr>
        <w:t>年</w:t>
      </w:r>
      <w:r>
        <w:t>1</w:t>
      </w:r>
      <w:r>
        <w:rPr>
          <w:rFonts w:hint="eastAsia"/>
        </w:rPr>
        <w:t>月</w:t>
      </w:r>
      <w:r>
        <w:t>18</w:t>
      </w:r>
      <w:r>
        <w:rPr>
          <w:rFonts w:hint="eastAsia"/>
        </w:rPr>
        <w:t>日的裁决，和</w:t>
      </w:r>
      <w:r>
        <w:t>“Coster</w:t>
      </w:r>
      <w:r>
        <w:rPr>
          <w:rFonts w:hint="eastAsia"/>
        </w:rPr>
        <w:t>诉联合王国”案，</w:t>
      </w:r>
      <w:r>
        <w:t>2001</w:t>
      </w:r>
      <w:r>
        <w:rPr>
          <w:rFonts w:hint="eastAsia"/>
        </w:rPr>
        <w:t>年</w:t>
      </w:r>
      <w:r>
        <w:t>1</w:t>
      </w:r>
      <w:r>
        <w:rPr>
          <w:rFonts w:hint="eastAsia"/>
        </w:rPr>
        <w:t>月</w:t>
      </w:r>
      <w:r>
        <w:t>18</w:t>
      </w:r>
      <w:r>
        <w:rPr>
          <w:rFonts w:hint="eastAsia"/>
        </w:rPr>
        <w:t>日的裁决。</w:t>
      </w:r>
    </w:p>
    <w:p w:rsidR="00000000" w:rsidRDefault="00B05E82">
      <w:pPr>
        <w:pStyle w:val="EndnoteText"/>
      </w:pPr>
      <w:r>
        <w:rPr>
          <w:vertAlign w:val="superscript"/>
        </w:rPr>
        <w:t>t</w:t>
      </w:r>
      <w:r>
        <w:tab/>
      </w:r>
      <w:r>
        <w:rPr>
          <w:rFonts w:hint="eastAsia"/>
        </w:rPr>
        <w:t>见脚注</w:t>
      </w:r>
      <w:r>
        <w:t>h</w:t>
      </w:r>
      <w:r>
        <w:rPr>
          <w:rFonts w:hint="eastAsia"/>
        </w:rPr>
        <w:t xml:space="preserve"> </w:t>
      </w:r>
      <w:r>
        <w:rPr>
          <w:rFonts w:hint="eastAsia"/>
        </w:rPr>
        <w:t>。</w:t>
      </w:r>
    </w:p>
    <w:p w:rsidR="00000000" w:rsidRDefault="00B05E82">
      <w:pPr>
        <w:pStyle w:val="EndnoteText"/>
      </w:pPr>
      <w:r>
        <w:rPr>
          <w:vertAlign w:val="superscript"/>
        </w:rPr>
        <w:t>u</w:t>
      </w:r>
      <w:r>
        <w:tab/>
      </w:r>
      <w:r>
        <w:rPr>
          <w:rFonts w:hint="eastAsia"/>
        </w:rPr>
        <w:t>见脚注</w:t>
      </w:r>
      <w:r>
        <w:t>e</w:t>
      </w:r>
      <w:r>
        <w:rPr>
          <w:rFonts w:hint="eastAsia"/>
        </w:rPr>
        <w:t xml:space="preserve"> </w:t>
      </w:r>
      <w:r>
        <w:rPr>
          <w:rFonts w:hint="eastAsia"/>
        </w:rPr>
        <w:t>。</w:t>
      </w:r>
    </w:p>
    <w:p w:rsidR="00000000" w:rsidRDefault="00B05E82">
      <w:pPr>
        <w:pStyle w:val="EndnoteText"/>
      </w:pPr>
      <w:r>
        <w:rPr>
          <w:vertAlign w:val="superscript"/>
        </w:rPr>
        <w:t>v</w:t>
      </w:r>
      <w:r>
        <w:tab/>
      </w:r>
      <w:r>
        <w:rPr>
          <w:rFonts w:hint="eastAsia"/>
        </w:rPr>
        <w:t>见脚注</w:t>
      </w:r>
      <w:r>
        <w:t>i</w:t>
      </w:r>
      <w:r>
        <w:rPr>
          <w:rFonts w:hint="eastAsia"/>
        </w:rPr>
        <w:t xml:space="preserve"> </w:t>
      </w:r>
      <w:r>
        <w:rPr>
          <w:rFonts w:hint="eastAsia"/>
        </w:rPr>
        <w:t>。</w:t>
      </w:r>
    </w:p>
    <w:p w:rsidR="00000000" w:rsidRDefault="00B05E82">
      <w:pPr>
        <w:pStyle w:val="EndnoteText"/>
      </w:pPr>
      <w:r>
        <w:rPr>
          <w:vertAlign w:val="superscript"/>
        </w:rPr>
        <w:t>w</w:t>
      </w:r>
      <w:r>
        <w:tab/>
      </w:r>
      <w:r>
        <w:rPr>
          <w:rFonts w:hint="eastAsia"/>
        </w:rPr>
        <w:t>见脚注</w:t>
      </w:r>
      <w:r>
        <w:t>j</w:t>
      </w:r>
      <w:r>
        <w:rPr>
          <w:rFonts w:hint="eastAsia"/>
        </w:rPr>
        <w:t xml:space="preserve"> </w:t>
      </w:r>
      <w:r>
        <w:rPr>
          <w:rFonts w:hint="eastAsia"/>
        </w:rPr>
        <w:t>。</w:t>
      </w:r>
    </w:p>
    <w:p w:rsidR="00000000" w:rsidRDefault="00B05E82">
      <w:pPr>
        <w:pStyle w:val="EndnoteText"/>
      </w:pPr>
      <w:r>
        <w:rPr>
          <w:vertAlign w:val="superscript"/>
        </w:rPr>
        <w:t>x</w:t>
      </w:r>
      <w:r>
        <w:tab/>
      </w:r>
      <w:r>
        <w:rPr>
          <w:rFonts w:hint="eastAsia"/>
        </w:rPr>
        <w:t>请愿人援引了本委员会</w:t>
      </w:r>
      <w:r>
        <w:t>2001</w:t>
      </w:r>
      <w:r>
        <w:rPr>
          <w:rFonts w:hint="eastAsia"/>
        </w:rPr>
        <w:t>年</w:t>
      </w:r>
      <w:r>
        <w:t>6</w:t>
      </w:r>
      <w:r>
        <w:rPr>
          <w:rFonts w:hint="eastAsia"/>
        </w:rPr>
        <w:t>月</w:t>
      </w:r>
      <w:r>
        <w:t>1</w:t>
      </w:r>
      <w:r>
        <w:rPr>
          <w:rFonts w:hint="eastAsia"/>
        </w:rPr>
        <w:t>日对缔约国所作的结论意见</w:t>
      </w:r>
      <w:r>
        <w:rPr>
          <w:rFonts w:hint="eastAsia"/>
        </w:rPr>
        <w:t>(</w:t>
      </w:r>
      <w:r>
        <w:t>CERD/</w:t>
      </w:r>
      <w:r>
        <w:rPr>
          <w:rFonts w:hint="eastAsia"/>
        </w:rPr>
        <w:t xml:space="preserve"> </w:t>
      </w:r>
      <w:r>
        <w:t>C/304/Add.110</w:t>
      </w:r>
      <w:r>
        <w:rPr>
          <w:rFonts w:hint="eastAsia"/>
        </w:rPr>
        <w:t>)[</w:t>
      </w:r>
      <w:r>
        <w:rPr>
          <w:rFonts w:hint="eastAsia"/>
        </w:rPr>
        <w:t>委员会注：委员会对于缔约国的最近一次结论意见是于</w:t>
      </w:r>
      <w:r>
        <w:t>2004</w:t>
      </w:r>
      <w:r>
        <w:rPr>
          <w:rFonts w:hint="eastAsia"/>
        </w:rPr>
        <w:t>年</w:t>
      </w:r>
      <w:r>
        <w:t>12</w:t>
      </w:r>
      <w:r>
        <w:rPr>
          <w:rFonts w:hint="eastAsia"/>
        </w:rPr>
        <w:t>月</w:t>
      </w:r>
      <w:r>
        <w:t>10</w:t>
      </w:r>
      <w:r>
        <w:rPr>
          <w:rFonts w:hint="eastAsia"/>
        </w:rPr>
        <w:t>日作出的</w:t>
      </w:r>
      <w:r>
        <w:rPr>
          <w:rFonts w:hint="eastAsia"/>
        </w:rPr>
        <w:t>(</w:t>
      </w:r>
      <w:r>
        <w:t>CERD/C/65/CO/7</w:t>
      </w:r>
      <w:r>
        <w:rPr>
          <w:rFonts w:hint="eastAsia"/>
        </w:rPr>
        <w:t>)]</w:t>
      </w:r>
      <w:r>
        <w:rPr>
          <w:rFonts w:hint="eastAsia"/>
        </w:rPr>
        <w:t>。提交人并援引欧洲反对种族主义和</w:t>
      </w:r>
      <w:r>
        <w:rPr>
          <w:rFonts w:hint="eastAsia"/>
        </w:rPr>
        <w:t>不容忍委员会</w:t>
      </w:r>
      <w:r>
        <w:t>2003</w:t>
      </w:r>
      <w:r>
        <w:rPr>
          <w:rFonts w:hint="eastAsia"/>
        </w:rPr>
        <w:t>年</w:t>
      </w:r>
      <w:r>
        <w:t>6</w:t>
      </w:r>
      <w:r>
        <w:rPr>
          <w:rFonts w:hint="eastAsia"/>
        </w:rPr>
        <w:t>月</w:t>
      </w:r>
      <w:r>
        <w:t>27</w:t>
      </w:r>
      <w:r>
        <w:rPr>
          <w:rFonts w:hint="eastAsia"/>
        </w:rPr>
        <w:t>日关于缔约国的第三次报告，欧洲安全和合作组织</w:t>
      </w:r>
      <w:r>
        <w:t>2000</w:t>
      </w:r>
      <w:r>
        <w:rPr>
          <w:rFonts w:hint="eastAsia"/>
        </w:rPr>
        <w:t>年</w:t>
      </w:r>
      <w:r>
        <w:t>4</w:t>
      </w:r>
      <w:r>
        <w:rPr>
          <w:rFonts w:hint="eastAsia"/>
        </w:rPr>
        <w:t>月关于欧安组织地区罗姆人和辛提人境况的报告，</w:t>
      </w:r>
      <w:r>
        <w:t>2004</w:t>
      </w:r>
      <w:r>
        <w:rPr>
          <w:rFonts w:hint="eastAsia"/>
        </w:rPr>
        <w:t>年赫尔辛基国际人权联合会关于欧安组织地区人权情况的报告，</w:t>
      </w:r>
      <w:r>
        <w:t>2001-2</w:t>
      </w:r>
      <w:r>
        <w:rPr>
          <w:rFonts w:hint="eastAsia"/>
        </w:rPr>
        <w:t>002</w:t>
      </w:r>
      <w:r>
        <w:rPr>
          <w:rFonts w:hint="eastAsia"/>
        </w:rPr>
        <w:t>年人权观察的世界报告，关于缔约国情况的人权委员会</w:t>
      </w:r>
      <w:r>
        <w:t>2003</w:t>
      </w:r>
      <w:r>
        <w:rPr>
          <w:rFonts w:hint="eastAsia"/>
        </w:rPr>
        <w:t>年</w:t>
      </w:r>
      <w:r>
        <w:t>8</w:t>
      </w:r>
      <w:r>
        <w:rPr>
          <w:rFonts w:hint="eastAsia"/>
        </w:rPr>
        <w:t>月</w:t>
      </w:r>
      <w:r>
        <w:t>22</w:t>
      </w:r>
      <w:r>
        <w:rPr>
          <w:rFonts w:hint="eastAsia"/>
        </w:rPr>
        <w:t>日结论意见</w:t>
      </w:r>
      <w:r>
        <w:rPr>
          <w:rFonts w:hint="eastAsia"/>
        </w:rPr>
        <w:t>(</w:t>
      </w:r>
      <w:r>
        <w:t>CCPR/CO/78/SVK</w:t>
      </w:r>
      <w:r>
        <w:rPr>
          <w:rFonts w:hint="eastAsia"/>
        </w:rPr>
        <w:t>)</w:t>
      </w:r>
      <w:r>
        <w:rPr>
          <w:rFonts w:hint="eastAsia"/>
        </w:rPr>
        <w:t>，经济、社会和文化权利委员会</w:t>
      </w:r>
      <w:r>
        <w:t>2002</w:t>
      </w:r>
      <w:r>
        <w:rPr>
          <w:rFonts w:hint="eastAsia"/>
        </w:rPr>
        <w:t>年</w:t>
      </w:r>
      <w:r>
        <w:t>12</w:t>
      </w:r>
      <w:r>
        <w:rPr>
          <w:rFonts w:hint="eastAsia"/>
        </w:rPr>
        <w:t>月</w:t>
      </w:r>
      <w:r>
        <w:t>19</w:t>
      </w:r>
      <w:r>
        <w:rPr>
          <w:rFonts w:hint="eastAsia"/>
        </w:rPr>
        <w:t>日的结论意见</w:t>
      </w:r>
      <w:r>
        <w:rPr>
          <w:rFonts w:hint="eastAsia"/>
        </w:rPr>
        <w:t>(</w:t>
      </w:r>
      <w:r>
        <w:t>E/C.12/1/Ad.81</w:t>
      </w:r>
      <w:r>
        <w:rPr>
          <w:rFonts w:hint="eastAsia"/>
        </w:rPr>
        <w:t>)</w:t>
      </w:r>
      <w:r>
        <w:rPr>
          <w:rFonts w:hint="eastAsia"/>
        </w:rPr>
        <w:t>、《保护少数民族框架公约》咨询委员会</w:t>
      </w:r>
      <w:r>
        <w:t>2000</w:t>
      </w:r>
      <w:r>
        <w:rPr>
          <w:rFonts w:hint="eastAsia"/>
        </w:rPr>
        <w:t>年</w:t>
      </w:r>
      <w:r>
        <w:t>9</w:t>
      </w:r>
      <w:r>
        <w:rPr>
          <w:rFonts w:hint="eastAsia"/>
        </w:rPr>
        <w:t>月</w:t>
      </w:r>
      <w:r>
        <w:t>22</w:t>
      </w:r>
      <w:r>
        <w:rPr>
          <w:rFonts w:hint="eastAsia"/>
        </w:rPr>
        <w:t>日通过的关于斯洛伐克情况的意见，及美利坚合众国</w:t>
      </w:r>
      <w:r>
        <w:rPr>
          <w:rFonts w:hint="eastAsia"/>
        </w:rPr>
        <w:t>国务院关于人权做法的</w:t>
      </w:r>
      <w:r>
        <w:t>2003</w:t>
      </w:r>
      <w:r>
        <w:rPr>
          <w:rFonts w:hint="eastAsia"/>
        </w:rPr>
        <w:t>年《国别报告</w:t>
      </w:r>
      <w:r>
        <w:rPr>
          <w:rFonts w:hint="eastAsia"/>
        </w:rPr>
        <w:t>(</w:t>
      </w:r>
      <w:r>
        <w:rPr>
          <w:rFonts w:hint="eastAsia"/>
        </w:rPr>
        <w:t>斯洛伐克</w:t>
      </w:r>
      <w:r>
        <w:rPr>
          <w:rFonts w:hint="eastAsia"/>
        </w:rPr>
        <w:t>)</w:t>
      </w:r>
      <w:r>
        <w:rPr>
          <w:rFonts w:hint="eastAsia"/>
        </w:rPr>
        <w:t>》。</w:t>
      </w:r>
    </w:p>
    <w:p w:rsidR="00000000" w:rsidRDefault="00B05E82">
      <w:pPr>
        <w:pStyle w:val="EndnoteText"/>
        <w:rPr>
          <w:rFonts w:hint="eastAsia"/>
        </w:rPr>
      </w:pPr>
      <w:r>
        <w:rPr>
          <w:vertAlign w:val="superscript"/>
        </w:rPr>
        <w:t>y</w:t>
      </w:r>
      <w:r>
        <w:tab/>
      </w:r>
      <w:r>
        <w:rPr>
          <w:rFonts w:hint="eastAsia"/>
        </w:rPr>
        <w:t>同上。</w:t>
      </w:r>
    </w:p>
    <w:p w:rsidR="00000000" w:rsidRDefault="00B05E82">
      <w:pPr>
        <w:pStyle w:val="Heading3"/>
        <w:rPr>
          <w:rFonts w:hint="eastAsia"/>
        </w:rPr>
      </w:pPr>
      <w:r>
        <w:br w:type="page"/>
      </w:r>
      <w:r>
        <w:rPr>
          <w:rFonts w:hint="eastAsia"/>
        </w:rPr>
        <w:t>关于第</w:t>
      </w:r>
      <w:r>
        <w:rPr>
          <w:rFonts w:hint="eastAsia"/>
        </w:rPr>
        <w:t>32/2003</w:t>
      </w:r>
      <w:r>
        <w:rPr>
          <w:rFonts w:hint="eastAsia"/>
        </w:rPr>
        <w:t>号来文的意见</w:t>
      </w:r>
    </w:p>
    <w:p w:rsidR="00000000" w:rsidRDefault="00B05E82">
      <w:pPr>
        <w:rPr>
          <w:rFonts w:hint="eastAsia"/>
        </w:rPr>
      </w:pPr>
      <w:r>
        <w:rPr>
          <w:rFonts w:hint="eastAsia"/>
          <w:spacing w:val="100"/>
          <w:u w:val="single"/>
        </w:rPr>
        <w:t>提交人</w:t>
      </w:r>
      <w:r>
        <w:rPr>
          <w:rFonts w:hint="eastAsia"/>
        </w:rPr>
        <w:t>：</w:t>
      </w:r>
      <w:r>
        <w:rPr>
          <w:rFonts w:hint="eastAsia"/>
        </w:rPr>
        <w:tab/>
      </w:r>
      <w:r>
        <w:t>Emir Sefic</w:t>
      </w:r>
      <w:r>
        <w:rPr>
          <w:rFonts w:hint="eastAsia"/>
        </w:rPr>
        <w:t>先生</w:t>
      </w:r>
      <w:r>
        <w:rPr>
          <w:rFonts w:hint="eastAsia"/>
        </w:rPr>
        <w:t>(</w:t>
      </w:r>
      <w:r>
        <w:rPr>
          <w:rFonts w:hint="eastAsia"/>
        </w:rPr>
        <w:t>由种族歧视文献和咨询中心代表</w:t>
      </w:r>
      <w:r>
        <w:rPr>
          <w:rFonts w:hint="eastAsia"/>
        </w:rPr>
        <w:t>)</w:t>
      </w:r>
    </w:p>
    <w:p w:rsidR="00000000" w:rsidRDefault="00B05E82">
      <w:pPr>
        <w:rPr>
          <w:rFonts w:hint="eastAsia"/>
        </w:rPr>
      </w:pPr>
      <w:r>
        <w:rPr>
          <w:rFonts w:hint="eastAsia"/>
          <w:u w:val="single"/>
        </w:rPr>
        <w:t>据称受害人</w:t>
      </w:r>
      <w:r>
        <w:rPr>
          <w:rFonts w:hint="eastAsia"/>
        </w:rPr>
        <w:t>：</w:t>
      </w:r>
      <w:r>
        <w:rPr>
          <w:rFonts w:hint="eastAsia"/>
        </w:rPr>
        <w:tab/>
      </w:r>
      <w:r>
        <w:rPr>
          <w:rFonts w:hint="eastAsia"/>
        </w:rPr>
        <w:t>请愿人</w:t>
      </w:r>
    </w:p>
    <w:p w:rsidR="00000000" w:rsidRDefault="00B05E82">
      <w:pPr>
        <w:rPr>
          <w:rFonts w:hint="eastAsia"/>
        </w:rPr>
      </w:pPr>
      <w:r>
        <w:rPr>
          <w:rFonts w:hint="eastAsia"/>
          <w:u w:val="single"/>
        </w:rPr>
        <w:t>所涉缔约国</w:t>
      </w:r>
      <w:r>
        <w:rPr>
          <w:rFonts w:hint="eastAsia"/>
        </w:rPr>
        <w:t>：</w:t>
      </w:r>
      <w:r>
        <w:rPr>
          <w:rFonts w:hint="eastAsia"/>
        </w:rPr>
        <w:tab/>
      </w:r>
      <w:r>
        <w:rPr>
          <w:rFonts w:hint="eastAsia"/>
        </w:rPr>
        <w:t>丹麦</w:t>
      </w:r>
    </w:p>
    <w:p w:rsidR="00000000" w:rsidRDefault="00B05E82">
      <w:pPr>
        <w:spacing w:after="320"/>
        <w:rPr>
          <w:rFonts w:hint="eastAsia"/>
        </w:rPr>
      </w:pPr>
      <w:r>
        <w:rPr>
          <w:rFonts w:hint="eastAsia"/>
          <w:spacing w:val="40"/>
          <w:u w:val="single"/>
        </w:rPr>
        <w:t>来文日期</w:t>
      </w:r>
      <w:r>
        <w:rPr>
          <w:rFonts w:hint="eastAsia"/>
        </w:rPr>
        <w:t>：</w:t>
      </w:r>
      <w:r>
        <w:rPr>
          <w:rFonts w:hint="eastAsia"/>
        </w:rPr>
        <w:tab/>
        <w:t>2003</w:t>
      </w:r>
      <w:r>
        <w:rPr>
          <w:rFonts w:hint="eastAsia"/>
        </w:rPr>
        <w:t>年</w:t>
      </w:r>
      <w:r>
        <w:rPr>
          <w:rFonts w:hint="eastAsia"/>
        </w:rPr>
        <w:t>8</w:t>
      </w:r>
      <w:r>
        <w:rPr>
          <w:rFonts w:hint="eastAsia"/>
        </w:rPr>
        <w:t>月</w:t>
      </w:r>
      <w:r>
        <w:rPr>
          <w:rFonts w:hint="eastAsia"/>
        </w:rPr>
        <w:t>4</w:t>
      </w:r>
      <w:r>
        <w:rPr>
          <w:rFonts w:hint="eastAsia"/>
        </w:rPr>
        <w:t>日</w:t>
      </w:r>
    </w:p>
    <w:p w:rsidR="00000000" w:rsidRDefault="00B05E82">
      <w:pPr>
        <w:rPr>
          <w:rFonts w:hint="eastAsia"/>
          <w:u w:val="single"/>
        </w:rPr>
      </w:pPr>
      <w:r>
        <w:rPr>
          <w:rFonts w:hint="eastAsia"/>
        </w:rPr>
        <w:tab/>
      </w:r>
      <w:r>
        <w:rPr>
          <w:rFonts w:hint="eastAsia"/>
        </w:rPr>
        <w:t>根据《消除一切形式种族歧视国际公约》第八条设立的</w:t>
      </w:r>
      <w:r>
        <w:rPr>
          <w:rFonts w:hint="eastAsia"/>
          <w:u w:val="single"/>
        </w:rPr>
        <w:t>消除种族歧视委员会</w:t>
      </w:r>
      <w:r>
        <w:rPr>
          <w:rFonts w:hint="eastAsia"/>
        </w:rPr>
        <w:t>，</w:t>
      </w:r>
    </w:p>
    <w:p w:rsidR="00000000" w:rsidRDefault="00B05E82">
      <w:pPr>
        <w:rPr>
          <w:rFonts w:hint="eastAsia"/>
        </w:rPr>
      </w:pPr>
      <w:r>
        <w:rPr>
          <w:rFonts w:hint="eastAsia"/>
        </w:rPr>
        <w:tab/>
      </w:r>
      <w:r>
        <w:rPr>
          <w:rFonts w:hint="eastAsia"/>
          <w:u w:val="single"/>
        </w:rPr>
        <w:t>2005</w:t>
      </w:r>
      <w:r>
        <w:rPr>
          <w:rFonts w:hint="eastAsia"/>
          <w:u w:val="single"/>
        </w:rPr>
        <w:t>年</w:t>
      </w:r>
      <w:r>
        <w:rPr>
          <w:rFonts w:hint="eastAsia"/>
          <w:u w:val="single"/>
        </w:rPr>
        <w:t>3</w:t>
      </w:r>
      <w:r>
        <w:rPr>
          <w:rFonts w:hint="eastAsia"/>
          <w:u w:val="single"/>
        </w:rPr>
        <w:t>月</w:t>
      </w:r>
      <w:r>
        <w:rPr>
          <w:rFonts w:hint="eastAsia"/>
          <w:u w:val="single"/>
        </w:rPr>
        <w:t>7</w:t>
      </w:r>
      <w:r>
        <w:rPr>
          <w:rFonts w:hint="eastAsia"/>
          <w:u w:val="single"/>
        </w:rPr>
        <w:t>日</w:t>
      </w:r>
      <w:r>
        <w:rPr>
          <w:rFonts w:hint="eastAsia"/>
        </w:rPr>
        <w:t>举行会议，</w:t>
      </w:r>
    </w:p>
    <w:p w:rsidR="00000000" w:rsidRDefault="00B05E82">
      <w:pPr>
        <w:spacing w:after="320"/>
        <w:rPr>
          <w:rFonts w:hint="eastAsia"/>
        </w:rPr>
      </w:pPr>
      <w:r>
        <w:rPr>
          <w:rFonts w:hint="eastAsia"/>
        </w:rPr>
        <w:tab/>
      </w:r>
      <w:r>
        <w:rPr>
          <w:rFonts w:hint="eastAsia"/>
          <w:u w:val="single"/>
        </w:rPr>
        <w:t>通过</w:t>
      </w:r>
      <w:r>
        <w:rPr>
          <w:rFonts w:hint="eastAsia"/>
        </w:rPr>
        <w:t>下述：</w:t>
      </w:r>
    </w:p>
    <w:p w:rsidR="00000000" w:rsidRDefault="00B05E82">
      <w:pPr>
        <w:pStyle w:val="Heading2"/>
        <w:rPr>
          <w:rFonts w:ascii="Time New Roman" w:eastAsia="SimHei" w:hAnsi="Time New Roman" w:hint="eastAsia"/>
          <w:sz w:val="24"/>
        </w:rPr>
      </w:pPr>
      <w:r>
        <w:rPr>
          <w:rFonts w:ascii="Time New Roman" w:eastAsia="SimHei" w:hAnsi="Time New Roman" w:hint="eastAsia"/>
          <w:sz w:val="24"/>
        </w:rPr>
        <w:t>意</w:t>
      </w:r>
      <w:r>
        <w:rPr>
          <w:rFonts w:ascii="Time New Roman" w:eastAsia="SimHei" w:hAnsi="Time New Roman" w:hint="eastAsia"/>
          <w:sz w:val="24"/>
        </w:rPr>
        <w:t xml:space="preserve">  </w:t>
      </w:r>
      <w:r>
        <w:rPr>
          <w:rFonts w:ascii="Time New Roman" w:eastAsia="SimHei" w:hAnsi="Time New Roman" w:hint="eastAsia"/>
          <w:sz w:val="24"/>
        </w:rPr>
        <w:t>见</w:t>
      </w:r>
    </w:p>
    <w:p w:rsidR="00000000" w:rsidRDefault="00B05E82">
      <w:pPr>
        <w:spacing w:after="240"/>
      </w:pPr>
      <w:r>
        <w:rPr>
          <w:rFonts w:hint="eastAsia"/>
        </w:rPr>
        <w:tab/>
        <w:t xml:space="preserve">1.  </w:t>
      </w:r>
      <w:r>
        <w:rPr>
          <w:rFonts w:hint="eastAsia"/>
        </w:rPr>
        <w:t>请愿人</w:t>
      </w:r>
      <w:r>
        <w:t>Emir Sefic</w:t>
      </w:r>
      <w:r>
        <w:rPr>
          <w:rFonts w:hint="eastAsia"/>
        </w:rPr>
        <w:t>为波斯尼亚公民，目前居住在丹麦，他拥有临时居留和工作证。他声称是丹麦违反《公约》第二条第一款</w:t>
      </w:r>
      <w:r>
        <w:rPr>
          <w:rFonts w:hint="eastAsia"/>
        </w:rPr>
        <w:t>(</w:t>
      </w:r>
      <w:r>
        <w:rPr>
          <w:rFonts w:hint="eastAsia"/>
        </w:rPr>
        <w:t>卯</w:t>
      </w:r>
      <w:r>
        <w:rPr>
          <w:rFonts w:hint="eastAsia"/>
        </w:rPr>
        <w:t>)</w:t>
      </w:r>
      <w:r>
        <w:rPr>
          <w:rFonts w:hint="eastAsia"/>
        </w:rPr>
        <w:t>项</w:t>
      </w:r>
      <w:r>
        <w:rPr>
          <w:rFonts w:hint="eastAsia"/>
        </w:rPr>
        <w:t>，第五条和第六条的受害者。他由种族歧视文件和咨询中心</w:t>
      </w:r>
      <w:r>
        <w:rPr>
          <w:rFonts w:hint="eastAsia"/>
        </w:rPr>
        <w:t>(</w:t>
      </w:r>
      <w:r>
        <w:rPr>
          <w:rFonts w:hint="eastAsia"/>
        </w:rPr>
        <w:t>咨询中心</w:t>
      </w:r>
      <w:r>
        <w:rPr>
          <w:rFonts w:hint="eastAsia"/>
        </w:rPr>
        <w:t>)</w:t>
      </w:r>
      <w:r>
        <w:rPr>
          <w:rFonts w:hint="eastAsia"/>
        </w:rPr>
        <w:t>代表。该中心是总部设在丹麦的一个非政府组织。</w:t>
      </w:r>
    </w:p>
    <w:p w:rsidR="00000000" w:rsidRDefault="00B05E82">
      <w:pPr>
        <w:pStyle w:val="Heading4"/>
        <w:rPr>
          <w:rFonts w:hint="eastAsia"/>
        </w:rPr>
      </w:pPr>
      <w:r>
        <w:rPr>
          <w:rFonts w:hint="eastAsia"/>
        </w:rPr>
        <w:t>请愿人提供的事实</w:t>
      </w:r>
    </w:p>
    <w:p w:rsidR="00000000" w:rsidRDefault="00B05E82">
      <w:pPr>
        <w:rPr>
          <w:rFonts w:hint="eastAsia"/>
        </w:rPr>
      </w:pPr>
      <w:r>
        <w:rPr>
          <w:rFonts w:hint="eastAsia"/>
        </w:rPr>
        <w:tab/>
        <w:t>2.1  2002</w:t>
      </w:r>
      <w:r>
        <w:rPr>
          <w:rFonts w:hint="eastAsia"/>
        </w:rPr>
        <w:t>年</w:t>
      </w:r>
      <w:r>
        <w:rPr>
          <w:rFonts w:hint="eastAsia"/>
        </w:rPr>
        <w:t>7</w:t>
      </w:r>
      <w:r>
        <w:rPr>
          <w:rFonts w:hint="eastAsia"/>
        </w:rPr>
        <w:t>月</w:t>
      </w:r>
      <w:r>
        <w:rPr>
          <w:rFonts w:hint="eastAsia"/>
        </w:rPr>
        <w:t>22</w:t>
      </w:r>
      <w:r>
        <w:rPr>
          <w:rFonts w:hint="eastAsia"/>
        </w:rPr>
        <w:t>日，请愿人与</w:t>
      </w:r>
      <w:r>
        <w:t>Fair Insurance</w:t>
      </w:r>
      <w:r>
        <w:rPr>
          <w:rFonts w:hint="eastAsia"/>
        </w:rPr>
        <w:t>A/S</w:t>
      </w:r>
      <w:r>
        <w:rPr>
          <w:rFonts w:hint="eastAsia"/>
        </w:rPr>
        <w:t>联系想购买车辆损失和损坏保险和第三方责任保险。他被告知因为他不会讲丹麦语，不能为他购买保险。会谈以英语进行，销售代理人完全了解他的要求。</w:t>
      </w:r>
    </w:p>
    <w:p w:rsidR="00000000" w:rsidRDefault="00B05E82">
      <w:pPr>
        <w:rPr>
          <w:rFonts w:hint="eastAsia"/>
        </w:rPr>
      </w:pPr>
      <w:r>
        <w:rPr>
          <w:rFonts w:hint="eastAsia"/>
        </w:rPr>
        <w:tab/>
        <w:t>2.2  2002</w:t>
      </w:r>
      <w:r>
        <w:rPr>
          <w:rFonts w:hint="eastAsia"/>
        </w:rPr>
        <w:t>年</w:t>
      </w:r>
      <w:r>
        <w:rPr>
          <w:rFonts w:hint="eastAsia"/>
        </w:rPr>
        <w:t>7</w:t>
      </w:r>
      <w:r>
        <w:rPr>
          <w:rFonts w:hint="eastAsia"/>
        </w:rPr>
        <w:t>月底，请愿人与咨询中心联系，后者要求</w:t>
      </w:r>
      <w:r>
        <w:t>Fair Insurance</w:t>
      </w:r>
      <w:r>
        <w:rPr>
          <w:rFonts w:hint="eastAsia"/>
        </w:rPr>
        <w:t>A/S</w:t>
      </w:r>
      <w:r>
        <w:rPr>
          <w:rFonts w:hint="eastAsia"/>
        </w:rPr>
        <w:t>证实请愿人的指称。其间，请愿人又再次与该公司联系，基于同一种理由又再次被拒绝</w:t>
      </w:r>
      <w:r>
        <w:rPr>
          <w:rFonts w:hint="eastAsia"/>
        </w:rPr>
        <w:t>。</w:t>
      </w:r>
      <w:r>
        <w:t>Fair Insurance</w:t>
      </w:r>
      <w:r>
        <w:rPr>
          <w:rFonts w:hint="eastAsia"/>
        </w:rPr>
        <w:t>A/S</w:t>
      </w:r>
      <w:r>
        <w:rPr>
          <w:rFonts w:hint="eastAsia"/>
        </w:rPr>
        <w:t>于</w:t>
      </w:r>
      <w:r>
        <w:rPr>
          <w:rFonts w:hint="eastAsia"/>
        </w:rPr>
        <w:t>2002</w:t>
      </w:r>
      <w:r>
        <w:rPr>
          <w:rFonts w:hint="eastAsia"/>
        </w:rPr>
        <w:t>年</w:t>
      </w:r>
      <w:r>
        <w:rPr>
          <w:rFonts w:hint="eastAsia"/>
        </w:rPr>
        <w:t>9</w:t>
      </w:r>
      <w:r>
        <w:rPr>
          <w:rFonts w:hint="eastAsia"/>
        </w:rPr>
        <w:t>月</w:t>
      </w:r>
      <w:r>
        <w:rPr>
          <w:rFonts w:hint="eastAsia"/>
        </w:rPr>
        <w:t>23</w:t>
      </w:r>
      <w:r>
        <w:rPr>
          <w:rFonts w:hint="eastAsia"/>
        </w:rPr>
        <w:t>日的信中证实要向该公司购买保险必须符合语文条件，原因如下：</w:t>
      </w:r>
    </w:p>
    <w:p w:rsidR="00000000" w:rsidRDefault="00B05E82">
      <w:pPr>
        <w:ind w:left="1020"/>
        <w:rPr>
          <w:rFonts w:hint="eastAsia"/>
        </w:rPr>
      </w:pPr>
      <w:r>
        <w:rPr>
          <w:rFonts w:hint="eastAsia"/>
        </w:rPr>
        <w:tab/>
      </w:r>
      <w:r>
        <w:rPr>
          <w:rFonts w:hint="eastAsia"/>
        </w:rPr>
        <w:t>“……确保我们能够满足客户的需要，即保险内容和价格尽可能准确。……确保客户了解每一项保险的条件和权利……确保客户在发生一项损害索赔时，特别是一项严重索赔</w:t>
      </w:r>
      <w:r>
        <w:rPr>
          <w:rFonts w:hint="eastAsia"/>
        </w:rPr>
        <w:t>(</w:t>
      </w:r>
      <w:r>
        <w:rPr>
          <w:rFonts w:hint="eastAsia"/>
        </w:rPr>
        <w:t>如意外、火灾等</w:t>
      </w:r>
      <w:r>
        <w:rPr>
          <w:rFonts w:hint="eastAsia"/>
        </w:rPr>
        <w:t>)</w:t>
      </w:r>
      <w:r>
        <w:rPr>
          <w:rFonts w:hint="eastAsia"/>
        </w:rPr>
        <w:t>时能够解释事件发生情况，以便他</w:t>
      </w:r>
      <w:r>
        <w:rPr>
          <w:rFonts w:hint="eastAsia"/>
        </w:rPr>
        <w:t>/</w:t>
      </w:r>
      <w:r>
        <w:rPr>
          <w:rFonts w:hint="eastAsia"/>
        </w:rPr>
        <w:t>她能够获得恰当待遇和赔偿。为了满足这些要求……与客户的对话必须能以一种客户和我们都熟悉的语言进行，这是极之重要的，而目前我们只能以丹麦语为我们的客户服务。原因是本公司是一个成立不久</w:t>
      </w:r>
      <w:r>
        <w:rPr>
          <w:rFonts w:hint="eastAsia"/>
        </w:rPr>
        <w:t>(3</w:t>
      </w:r>
      <w:r>
        <w:rPr>
          <w:rFonts w:hint="eastAsia"/>
        </w:rPr>
        <w:t>年半</w:t>
      </w:r>
      <w:r>
        <w:rPr>
          <w:rFonts w:hint="eastAsia"/>
        </w:rPr>
        <w:t>)</w:t>
      </w:r>
      <w:r>
        <w:rPr>
          <w:rFonts w:hint="eastAsia"/>
        </w:rPr>
        <w:t>和</w:t>
      </w:r>
      <w:r>
        <w:rPr>
          <w:rFonts w:hint="eastAsia"/>
        </w:rPr>
        <w:t>相当小的公司，由于资源有限，我们的客户服务部门不能雇用在保险问题方面能够掌握丹麦语以外其他语文的工作人员，也不能编制或保持丹麦文以外其他语文的保险资料。”</w:t>
      </w:r>
    </w:p>
    <w:p w:rsidR="00000000" w:rsidRDefault="00B05E82">
      <w:pPr>
        <w:rPr>
          <w:rFonts w:hint="eastAsia"/>
        </w:rPr>
      </w:pPr>
      <w:r>
        <w:rPr>
          <w:rFonts w:hint="eastAsia"/>
        </w:rPr>
        <w:tab/>
        <w:t>2.3  2002</w:t>
      </w:r>
      <w:r>
        <w:rPr>
          <w:rFonts w:hint="eastAsia"/>
        </w:rPr>
        <w:t>年</w:t>
      </w:r>
      <w:r>
        <w:rPr>
          <w:rFonts w:hint="eastAsia"/>
        </w:rPr>
        <w:t>10</w:t>
      </w:r>
      <w:r>
        <w:rPr>
          <w:rFonts w:hint="eastAsia"/>
        </w:rPr>
        <w:t>月</w:t>
      </w:r>
      <w:r>
        <w:rPr>
          <w:rFonts w:hint="eastAsia"/>
        </w:rPr>
        <w:t>8</w:t>
      </w:r>
      <w:r>
        <w:rPr>
          <w:rFonts w:hint="eastAsia"/>
        </w:rPr>
        <w:t>日，咨询中心向管理财务公司的丹麦金融监督局提出申诉。监督局在其</w:t>
      </w:r>
      <w:r>
        <w:rPr>
          <w:rFonts w:hint="eastAsia"/>
        </w:rPr>
        <w:t>2002</w:t>
      </w:r>
      <w:r>
        <w:rPr>
          <w:rFonts w:hint="eastAsia"/>
        </w:rPr>
        <w:t>年</w:t>
      </w:r>
      <w:r>
        <w:rPr>
          <w:rFonts w:hint="eastAsia"/>
        </w:rPr>
        <w:t>11</w:t>
      </w:r>
      <w:r>
        <w:rPr>
          <w:rFonts w:hint="eastAsia"/>
        </w:rPr>
        <w:t>月</w:t>
      </w:r>
      <w:r>
        <w:rPr>
          <w:rFonts w:hint="eastAsia"/>
        </w:rPr>
        <w:t>25</w:t>
      </w:r>
      <w:r>
        <w:rPr>
          <w:rFonts w:hint="eastAsia"/>
        </w:rPr>
        <w:t>日的复信中回答道，应向保险上诉理事会提出申诉。然而监督局会审议根据语言原因的一般性拒绝政策是否符合丹麦法律。它指出根据《有关机动车辆第三方责任保险指示》</w:t>
      </w:r>
      <w:r>
        <w:rPr>
          <w:rFonts w:hint="eastAsia"/>
        </w:rPr>
        <w:t>(2002</w:t>
      </w:r>
      <w:r>
        <w:rPr>
          <w:rFonts w:hint="eastAsia"/>
        </w:rPr>
        <w:t>年</w:t>
      </w:r>
      <w:r>
        <w:rPr>
          <w:rFonts w:hint="eastAsia"/>
        </w:rPr>
        <w:t>7</w:t>
      </w:r>
      <w:r>
        <w:rPr>
          <w:rFonts w:hint="eastAsia"/>
        </w:rPr>
        <w:t>月</w:t>
      </w:r>
      <w:r>
        <w:rPr>
          <w:rFonts w:hint="eastAsia"/>
        </w:rPr>
        <w:t>9</w:t>
      </w:r>
      <w:r>
        <w:rPr>
          <w:rFonts w:hint="eastAsia"/>
        </w:rPr>
        <w:t>日第</w:t>
      </w:r>
      <w:r>
        <w:rPr>
          <w:rFonts w:hint="eastAsia"/>
        </w:rPr>
        <w:t>585</w:t>
      </w:r>
      <w:r>
        <w:rPr>
          <w:rFonts w:hint="eastAsia"/>
        </w:rPr>
        <w:t>号指示</w:t>
      </w:r>
      <w:r>
        <w:rPr>
          <w:rFonts w:hint="eastAsia"/>
        </w:rPr>
        <w:t>)</w:t>
      </w:r>
      <w:r>
        <w:rPr>
          <w:rFonts w:hint="eastAsia"/>
        </w:rPr>
        <w:t>，第一条</w:t>
      </w:r>
      <w:r>
        <w:rPr>
          <w:rFonts w:hint="eastAsia"/>
        </w:rPr>
        <w:t>(1)</w:t>
      </w:r>
      <w:r>
        <w:rPr>
          <w:rFonts w:hint="eastAsia"/>
        </w:rPr>
        <w:t>的规定，该公司有法律义务为任何客户提供第三</w:t>
      </w:r>
      <w:r>
        <w:rPr>
          <w:rFonts w:hint="eastAsia"/>
        </w:rPr>
        <w:t>方责任保险。</w:t>
      </w:r>
    </w:p>
    <w:p w:rsidR="00000000" w:rsidRDefault="00B05E82">
      <w:pPr>
        <w:rPr>
          <w:rFonts w:hint="eastAsia"/>
        </w:rPr>
      </w:pPr>
      <w:r>
        <w:rPr>
          <w:rFonts w:hint="eastAsia"/>
        </w:rPr>
        <w:tab/>
        <w:t>2.4  2002</w:t>
      </w:r>
      <w:r>
        <w:rPr>
          <w:rFonts w:hint="eastAsia"/>
        </w:rPr>
        <w:t>年</w:t>
      </w:r>
      <w:r>
        <w:rPr>
          <w:rFonts w:hint="eastAsia"/>
        </w:rPr>
        <w:t>12</w:t>
      </w:r>
      <w:r>
        <w:rPr>
          <w:rFonts w:hint="eastAsia"/>
        </w:rPr>
        <w:t>月</w:t>
      </w:r>
      <w:r>
        <w:rPr>
          <w:rFonts w:hint="eastAsia"/>
        </w:rPr>
        <w:t>12</w:t>
      </w:r>
      <w:r>
        <w:rPr>
          <w:rFonts w:hint="eastAsia"/>
        </w:rPr>
        <w:t>日，咨询中心向保险上诉理事会提出申诉并特别询问语文要求是否符合《反歧视法》。</w:t>
      </w:r>
      <w:r>
        <w:rPr>
          <w:rFonts w:hint="eastAsia"/>
        </w:rPr>
        <w:t>2003</w:t>
      </w:r>
      <w:r>
        <w:rPr>
          <w:rFonts w:hint="eastAsia"/>
        </w:rPr>
        <w:t>年</w:t>
      </w:r>
      <w:r>
        <w:rPr>
          <w:rFonts w:hint="eastAsia"/>
        </w:rPr>
        <w:t>1</w:t>
      </w:r>
      <w:r>
        <w:rPr>
          <w:rFonts w:hint="eastAsia"/>
        </w:rPr>
        <w:t>月</w:t>
      </w:r>
      <w:r>
        <w:rPr>
          <w:rFonts w:hint="eastAsia"/>
        </w:rPr>
        <w:t>31</w:t>
      </w:r>
      <w:r>
        <w:rPr>
          <w:rFonts w:hint="eastAsia"/>
        </w:rPr>
        <w:t>日，上诉理事会通知咨询中心，除了保险协议法之外，它不可能审议该项要求在任何其他方面是否符合法律的问题。但该案件会得到适当的考虑。信中也附有</w:t>
      </w:r>
      <w:r>
        <w:rPr>
          <w:rFonts w:hint="eastAsia"/>
        </w:rPr>
        <w:t>2003</w:t>
      </w:r>
      <w:r>
        <w:rPr>
          <w:rFonts w:hint="eastAsia"/>
        </w:rPr>
        <w:t>年</w:t>
      </w:r>
      <w:r>
        <w:rPr>
          <w:rFonts w:hint="eastAsia"/>
        </w:rPr>
        <w:t>1</w:t>
      </w:r>
      <w:r>
        <w:rPr>
          <w:rFonts w:hint="eastAsia"/>
        </w:rPr>
        <w:t>月</w:t>
      </w:r>
      <w:r>
        <w:rPr>
          <w:rFonts w:hint="eastAsia"/>
        </w:rPr>
        <w:t>29</w:t>
      </w:r>
      <w:r>
        <w:rPr>
          <w:rFonts w:hint="eastAsia"/>
        </w:rPr>
        <w:t>日</w:t>
      </w:r>
      <w:r>
        <w:t>Fair Insurance</w:t>
      </w:r>
      <w:r>
        <w:rPr>
          <w:rFonts w:hint="eastAsia"/>
        </w:rPr>
        <w:t>A/S</w:t>
      </w:r>
      <w:r>
        <w:rPr>
          <w:rFonts w:hint="eastAsia"/>
        </w:rPr>
        <w:t>对保险上诉理事会的答复如下：</w:t>
      </w:r>
    </w:p>
    <w:p w:rsidR="00000000" w:rsidRDefault="00B05E82">
      <w:pPr>
        <w:ind w:left="1020"/>
        <w:rPr>
          <w:rFonts w:hint="eastAsia"/>
        </w:rPr>
      </w:pPr>
      <w:r>
        <w:rPr>
          <w:rFonts w:hint="eastAsia"/>
        </w:rPr>
        <w:tab/>
      </w:r>
      <w:r>
        <w:rPr>
          <w:rFonts w:hint="eastAsia"/>
        </w:rPr>
        <w:t>“关于保险协议法……我们十分了解任何肯接受我们保险条件的人可要求购买第三方责任保险。我们对本公司未能为</w:t>
      </w:r>
      <w:r>
        <w:t>Emir Sefic</w:t>
      </w:r>
      <w:r>
        <w:rPr>
          <w:rFonts w:hint="eastAsia"/>
        </w:rPr>
        <w:t>先生提供他应可购买的第三方</w:t>
      </w:r>
      <w:r>
        <w:rPr>
          <w:rFonts w:hint="eastAsia"/>
        </w:rPr>
        <w:t>责任保险感到遗憾。在这基础上我们向我们的雇员更详细地解释了关于责任保险的法律规则。”</w:t>
      </w:r>
    </w:p>
    <w:p w:rsidR="00000000" w:rsidRDefault="00B05E82">
      <w:pPr>
        <w:rPr>
          <w:rFonts w:hint="eastAsia"/>
        </w:rPr>
      </w:pPr>
      <w:r>
        <w:rPr>
          <w:rFonts w:hint="eastAsia"/>
        </w:rPr>
        <w:tab/>
        <w:t>2.5  2003</w:t>
      </w:r>
      <w:r>
        <w:rPr>
          <w:rFonts w:hint="eastAsia"/>
        </w:rPr>
        <w:t>年</w:t>
      </w:r>
      <w:r>
        <w:rPr>
          <w:rFonts w:hint="eastAsia"/>
        </w:rPr>
        <w:t>1</w:t>
      </w:r>
      <w:r>
        <w:rPr>
          <w:rFonts w:hint="eastAsia"/>
        </w:rPr>
        <w:t>月</w:t>
      </w:r>
      <w:r>
        <w:rPr>
          <w:rFonts w:hint="eastAsia"/>
        </w:rPr>
        <w:t>10</w:t>
      </w:r>
      <w:r>
        <w:rPr>
          <w:rFonts w:hint="eastAsia"/>
        </w:rPr>
        <w:t>日，监督局通知咨询中心对于</w:t>
      </w:r>
      <w:r>
        <w:t>Fair Insurance</w:t>
      </w:r>
      <w:r>
        <w:rPr>
          <w:rFonts w:hint="eastAsia"/>
        </w:rPr>
        <w:t>A/S</w:t>
      </w:r>
      <w:r>
        <w:rPr>
          <w:rFonts w:hint="eastAsia"/>
        </w:rPr>
        <w:t>是否遵守“诚实的商业活动和做法”的评估和决定将根据《金融业》法令第三条进行。</w:t>
      </w:r>
      <w:r>
        <w:rPr>
          <w:rFonts w:hint="eastAsia"/>
        </w:rPr>
        <w:t>2003</w:t>
      </w:r>
      <w:r>
        <w:rPr>
          <w:rFonts w:hint="eastAsia"/>
        </w:rPr>
        <w:t>年</w:t>
      </w:r>
      <w:r>
        <w:rPr>
          <w:rFonts w:hint="eastAsia"/>
        </w:rPr>
        <w:t>3</w:t>
      </w:r>
      <w:r>
        <w:rPr>
          <w:rFonts w:hint="eastAsia"/>
        </w:rPr>
        <w:t>月</w:t>
      </w:r>
      <w:r>
        <w:rPr>
          <w:rFonts w:hint="eastAsia"/>
        </w:rPr>
        <w:t>11</w:t>
      </w:r>
      <w:r>
        <w:rPr>
          <w:rFonts w:hint="eastAsia"/>
        </w:rPr>
        <w:t>日，它通知咨询中心它认为该项要求并不违反第三条。监督局没有审议语言要求是否违反任何其他立法，特别是《反歧视法》。</w:t>
      </w:r>
    </w:p>
    <w:p w:rsidR="00000000" w:rsidRDefault="00B05E82">
      <w:pPr>
        <w:rPr>
          <w:rFonts w:hint="eastAsia"/>
        </w:rPr>
      </w:pPr>
      <w:r>
        <w:rPr>
          <w:rFonts w:hint="eastAsia"/>
        </w:rPr>
        <w:tab/>
        <w:t>2.6  2002</w:t>
      </w:r>
      <w:r>
        <w:rPr>
          <w:rFonts w:hint="eastAsia"/>
        </w:rPr>
        <w:t>年</w:t>
      </w:r>
      <w:r>
        <w:rPr>
          <w:rFonts w:hint="eastAsia"/>
        </w:rPr>
        <w:t>12</w:t>
      </w:r>
      <w:r>
        <w:rPr>
          <w:rFonts w:hint="eastAsia"/>
        </w:rPr>
        <w:t>月</w:t>
      </w:r>
      <w:r>
        <w:rPr>
          <w:rFonts w:hint="eastAsia"/>
        </w:rPr>
        <w:t>12</w:t>
      </w:r>
      <w:r>
        <w:rPr>
          <w:rFonts w:hint="eastAsia"/>
        </w:rPr>
        <w:t>日，咨询中心向哥本哈根警务处长</w:t>
      </w:r>
      <w:r>
        <w:rPr>
          <w:rFonts w:hint="eastAsia"/>
        </w:rPr>
        <w:t>(</w:t>
      </w:r>
      <w:r>
        <w:rPr>
          <w:rFonts w:hint="eastAsia"/>
        </w:rPr>
        <w:t>警务处长</w:t>
      </w:r>
      <w:r>
        <w:rPr>
          <w:rFonts w:hint="eastAsia"/>
        </w:rPr>
        <w:t>)</w:t>
      </w:r>
      <w:r>
        <w:rPr>
          <w:rFonts w:hint="eastAsia"/>
        </w:rPr>
        <w:t>投诉。</w:t>
      </w:r>
      <w:r>
        <w:rPr>
          <w:rFonts w:hint="eastAsia"/>
        </w:rPr>
        <w:t>2003</w:t>
      </w:r>
      <w:r>
        <w:rPr>
          <w:rFonts w:hint="eastAsia"/>
        </w:rPr>
        <w:t>年</w:t>
      </w:r>
      <w:r>
        <w:rPr>
          <w:rFonts w:hint="eastAsia"/>
        </w:rPr>
        <w:t>4</w:t>
      </w:r>
      <w:r>
        <w:rPr>
          <w:rFonts w:hint="eastAsia"/>
        </w:rPr>
        <w:t>月</w:t>
      </w:r>
      <w:r>
        <w:rPr>
          <w:rFonts w:hint="eastAsia"/>
        </w:rPr>
        <w:t>24</w:t>
      </w:r>
      <w:r>
        <w:rPr>
          <w:rFonts w:hint="eastAsia"/>
        </w:rPr>
        <w:t>日，警务处长通知咨询中心：“从</w:t>
      </w:r>
      <w:r>
        <w:rPr>
          <w:rFonts w:hint="eastAsia"/>
        </w:rPr>
        <w:t>所收到材料看，可能发生的歧视似乎只在于要求客户会讲丹麦语以便该公司安排公司内日常的工作。根据这一解释形成的任何歧视有其客观因素，并没有被列入《反歧视法》第一条第</w:t>
      </w:r>
      <w:r>
        <w:rPr>
          <w:rFonts w:hint="eastAsia"/>
        </w:rPr>
        <w:t>1</w:t>
      </w:r>
      <w:r>
        <w:rPr>
          <w:rFonts w:hint="eastAsia"/>
        </w:rPr>
        <w:t>项所包括的禁止中。”</w:t>
      </w:r>
    </w:p>
    <w:p w:rsidR="00000000" w:rsidRDefault="00B05E82">
      <w:pPr>
        <w:rPr>
          <w:rFonts w:hint="eastAsia"/>
        </w:rPr>
      </w:pPr>
      <w:r>
        <w:rPr>
          <w:rFonts w:hint="eastAsia"/>
        </w:rPr>
        <w:tab/>
        <w:t>2.7  2003</w:t>
      </w:r>
      <w:r>
        <w:rPr>
          <w:rFonts w:hint="eastAsia"/>
        </w:rPr>
        <w:t>年</w:t>
      </w:r>
      <w:r>
        <w:rPr>
          <w:rFonts w:hint="eastAsia"/>
        </w:rPr>
        <w:t>5</w:t>
      </w:r>
      <w:r>
        <w:rPr>
          <w:rFonts w:hint="eastAsia"/>
        </w:rPr>
        <w:t>月</w:t>
      </w:r>
      <w:r>
        <w:rPr>
          <w:rFonts w:hint="eastAsia"/>
        </w:rPr>
        <w:t>21</w:t>
      </w:r>
      <w:r>
        <w:rPr>
          <w:rFonts w:hint="eastAsia"/>
        </w:rPr>
        <w:t>日，咨询中心向哥本哈根区检察官投诉</w:t>
      </w:r>
      <w:r>
        <w:rPr>
          <w:rFonts w:hint="eastAsia"/>
        </w:rPr>
        <w:t>(</w:t>
      </w:r>
      <w:r>
        <w:rPr>
          <w:rFonts w:hint="eastAsia"/>
        </w:rPr>
        <w:t>检察官</w:t>
      </w:r>
      <w:r>
        <w:rPr>
          <w:rFonts w:hint="eastAsia"/>
        </w:rPr>
        <w:t>)</w:t>
      </w:r>
      <w:r>
        <w:rPr>
          <w:rFonts w:hint="eastAsia"/>
        </w:rPr>
        <w:t>。</w:t>
      </w:r>
      <w:r>
        <w:rPr>
          <w:rFonts w:hint="eastAsia"/>
        </w:rPr>
        <w:t>2003</w:t>
      </w:r>
      <w:r>
        <w:rPr>
          <w:rFonts w:hint="eastAsia"/>
        </w:rPr>
        <w:t>年</w:t>
      </w:r>
      <w:r>
        <w:rPr>
          <w:rFonts w:hint="eastAsia"/>
        </w:rPr>
        <w:t>6</w:t>
      </w:r>
      <w:r>
        <w:rPr>
          <w:rFonts w:hint="eastAsia"/>
        </w:rPr>
        <w:t>月</w:t>
      </w:r>
      <w:r>
        <w:rPr>
          <w:rFonts w:hint="eastAsia"/>
        </w:rPr>
        <w:t>13</w:t>
      </w:r>
      <w:r>
        <w:rPr>
          <w:rFonts w:hint="eastAsia"/>
        </w:rPr>
        <w:t>日，检察官根据《司法法令》第</w:t>
      </w:r>
      <w:r>
        <w:rPr>
          <w:rFonts w:hint="eastAsia"/>
        </w:rPr>
        <w:t>749(1)</w:t>
      </w:r>
      <w:r>
        <w:rPr>
          <w:rFonts w:hint="eastAsia"/>
        </w:rPr>
        <w:t>条拒绝该项投诉。他的解释是：语言要求”并不是根据客户的种族、族裔为依据的，而是为了能够以丹麦文与客户沟通，因为该公司在保险方面没有通晓其他语文的雇员，这种显然是语文原因而产生的歧视再加上该公司所</w:t>
      </w:r>
      <w:r>
        <w:rPr>
          <w:rFonts w:hint="eastAsia"/>
        </w:rPr>
        <w:t>提供的资料使我认为并没有违反《禁止基于种族等原因进行区别待遇法》此外，我认为</w:t>
      </w:r>
      <w:r>
        <w:t>Fair Insurance</w:t>
      </w:r>
      <w:r>
        <w:rPr>
          <w:rFonts w:hint="eastAsia"/>
        </w:rPr>
        <w:t>A/S</w:t>
      </w:r>
      <w:r>
        <w:rPr>
          <w:rFonts w:hint="eastAsia"/>
        </w:rPr>
        <w:t>承认根据《保险协议法》该公司有义务为</w:t>
      </w:r>
      <w:r>
        <w:t>Emir Sefic</w:t>
      </w:r>
      <w:r>
        <w:rPr>
          <w:rFonts w:hint="eastAsia"/>
        </w:rPr>
        <w:t>先生提供第三方责任保险与《禁止基于种族等原因进行区别待遇法》……的问题无关。我的根据是</w:t>
      </w:r>
      <w:r>
        <w:t>Fair Insurance</w:t>
      </w:r>
      <w:r>
        <w:rPr>
          <w:rFonts w:hint="eastAsia"/>
        </w:rPr>
        <w:t>A/S</w:t>
      </w:r>
      <w:r>
        <w:rPr>
          <w:rFonts w:hint="eastAsia"/>
        </w:rPr>
        <w:t>所提供的资料表示，没有为</w:t>
      </w:r>
      <w:r>
        <w:t>Emir Sefic</w:t>
      </w:r>
      <w:r>
        <w:rPr>
          <w:rFonts w:hint="eastAsia"/>
        </w:rPr>
        <w:t>提供第三方责任保险是出于一项误会。”</w:t>
      </w:r>
    </w:p>
    <w:p w:rsidR="00000000" w:rsidRDefault="00B05E82">
      <w:pPr>
        <w:spacing w:after="320"/>
        <w:rPr>
          <w:rFonts w:hint="eastAsia"/>
        </w:rPr>
      </w:pPr>
      <w:r>
        <w:rPr>
          <w:rFonts w:hint="eastAsia"/>
        </w:rPr>
        <w:tab/>
        <w:t xml:space="preserve">2.8  </w:t>
      </w:r>
      <w:r>
        <w:rPr>
          <w:rFonts w:hint="eastAsia"/>
        </w:rPr>
        <w:t>请愿人称他已用尽国内补救办法。不能对区检察官就警察部门调查作出的任何决定向别的当局上诉。由于警察是否对个人起诉的问题完全由警察自己决</w:t>
      </w:r>
      <w:r>
        <w:rPr>
          <w:rFonts w:hint="eastAsia"/>
        </w:rPr>
        <w:t>定，因此没有可能将案件提到丹麦法庭。他认为根据《民事责任法》提出民事诉讼不会有效，因为警务处长和检察官都已拒绝他的投诉。此外，东部高等法院</w:t>
      </w:r>
      <w:r>
        <w:rPr>
          <w:rFonts w:hint="eastAsia"/>
        </w:rPr>
        <w:t>1995</w:t>
      </w:r>
      <w:r>
        <w:rPr>
          <w:rFonts w:hint="eastAsia"/>
        </w:rPr>
        <w:t>年</w:t>
      </w:r>
      <w:r>
        <w:rPr>
          <w:rFonts w:hint="eastAsia"/>
        </w:rPr>
        <w:t>2</w:t>
      </w:r>
      <w:r>
        <w:rPr>
          <w:rFonts w:hint="eastAsia"/>
        </w:rPr>
        <w:t>月</w:t>
      </w:r>
      <w:r>
        <w:rPr>
          <w:rFonts w:hint="eastAsia"/>
        </w:rPr>
        <w:t>5</w:t>
      </w:r>
      <w:r>
        <w:rPr>
          <w:rFonts w:hint="eastAsia"/>
        </w:rPr>
        <w:t>日作出的一项决定认为一宗种族歧视事件本身并不构成对《民事责任法》第</w:t>
      </w:r>
      <w:r>
        <w:rPr>
          <w:rFonts w:hint="eastAsia"/>
        </w:rPr>
        <w:t>26</w:t>
      </w:r>
      <w:r>
        <w:rPr>
          <w:rFonts w:hint="eastAsia"/>
        </w:rPr>
        <w:t>条规定的人的荣誉和尊严的违反。因此，种族歧视本身也不等于受损害者提出索赔。</w:t>
      </w:r>
    </w:p>
    <w:p w:rsidR="00000000" w:rsidRDefault="00B05E82">
      <w:pPr>
        <w:pStyle w:val="Heading4"/>
        <w:rPr>
          <w:rFonts w:hint="eastAsia"/>
        </w:rPr>
      </w:pPr>
      <w:r>
        <w:rPr>
          <w:rFonts w:hint="eastAsia"/>
        </w:rPr>
        <w:t>请</w:t>
      </w:r>
      <w:r>
        <w:rPr>
          <w:rFonts w:hint="eastAsia"/>
        </w:rPr>
        <w:t xml:space="preserve"> </w:t>
      </w:r>
      <w:r>
        <w:rPr>
          <w:rFonts w:hint="eastAsia"/>
        </w:rPr>
        <w:t>愿</w:t>
      </w:r>
      <w:r>
        <w:rPr>
          <w:rFonts w:hint="eastAsia"/>
        </w:rPr>
        <w:t xml:space="preserve"> </w:t>
      </w:r>
      <w:r>
        <w:rPr>
          <w:rFonts w:hint="eastAsia"/>
        </w:rPr>
        <w:t>人：</w:t>
      </w:r>
    </w:p>
    <w:p w:rsidR="00000000" w:rsidRDefault="00B05E82">
      <w:pPr>
        <w:rPr>
          <w:rFonts w:hint="eastAsia"/>
        </w:rPr>
      </w:pPr>
      <w:r>
        <w:rPr>
          <w:rFonts w:hint="eastAsia"/>
        </w:rPr>
        <w:tab/>
        <w:t xml:space="preserve">3.1 </w:t>
      </w:r>
      <w:r>
        <w:rPr>
          <w:rFonts w:hint="eastAsia"/>
        </w:rPr>
        <w:t>请愿人的论点是，《公约》第一条第一款关于歧视的定义虽然没有具体包括对语言的要求，这种歧视可能与《公约》的义务发生冲突，特别是在这项要求是基于民族或血统、种族或肤色因素时就构成歧视，因为这种</w:t>
      </w:r>
      <w:r>
        <w:rPr>
          <w:rFonts w:hint="eastAsia"/>
        </w:rPr>
        <w:t>要求会产生这种后果。此外，任何语文要求的目的如果是为了排除某一民族或种族的客户时就违反了《公约》第一条。这种要求也应有一个合法的目的并遵守比例性的规定才能构成歧视的合法理由。</w:t>
      </w:r>
    </w:p>
    <w:p w:rsidR="00000000" w:rsidRDefault="00B05E82">
      <w:pPr>
        <w:rPr>
          <w:rFonts w:hint="eastAsia"/>
        </w:rPr>
      </w:pPr>
      <w:r>
        <w:rPr>
          <w:rFonts w:hint="eastAsia"/>
        </w:rPr>
        <w:tab/>
        <w:t xml:space="preserve">3.2  </w:t>
      </w:r>
      <w:r>
        <w:rPr>
          <w:rFonts w:hint="eastAsia"/>
        </w:rPr>
        <w:t>请愿人声称缔约国违反了第二条第一款</w:t>
      </w:r>
      <w:r>
        <w:rPr>
          <w:rFonts w:hint="eastAsia"/>
        </w:rPr>
        <w:t>(</w:t>
      </w:r>
      <w:r>
        <w:rPr>
          <w:rFonts w:hint="eastAsia"/>
        </w:rPr>
        <w:t>卯</w:t>
      </w:r>
      <w:r>
        <w:rPr>
          <w:rFonts w:hint="eastAsia"/>
        </w:rPr>
        <w:t>)</w:t>
      </w:r>
      <w:r>
        <w:rPr>
          <w:rFonts w:hint="eastAsia"/>
        </w:rPr>
        <w:t>项和第六条，因为没有对违反第五条的权利提供有效的补救。他提到委员会关于</w:t>
      </w:r>
      <w:r>
        <w:rPr>
          <w:rFonts w:hint="eastAsia"/>
        </w:rPr>
        <w:t>L.K.</w:t>
      </w:r>
      <w:r>
        <w:rPr>
          <w:rFonts w:hint="eastAsia"/>
        </w:rPr>
        <w:t>诉荷兰</w:t>
      </w:r>
      <w:r>
        <w:rPr>
          <w:rFonts w:hint="eastAsia"/>
        </w:rPr>
        <w:t xml:space="preserve"> </w:t>
      </w:r>
      <w:r>
        <w:rPr>
          <w:vertAlign w:val="superscript"/>
        </w:rPr>
        <w:t>a</w:t>
      </w:r>
      <w:r>
        <w:rPr>
          <w:rFonts w:hint="eastAsia"/>
        </w:rPr>
        <w:t xml:space="preserve"> </w:t>
      </w:r>
      <w:r>
        <w:rPr>
          <w:rFonts w:hint="eastAsia"/>
        </w:rPr>
        <w:t>和</w:t>
      </w:r>
      <w:r>
        <w:t>Habassi</w:t>
      </w:r>
      <w:r>
        <w:rPr>
          <w:rFonts w:hint="eastAsia"/>
        </w:rPr>
        <w:t>诉丹麦</w:t>
      </w:r>
      <w:r>
        <w:rPr>
          <w:rFonts w:hint="eastAsia"/>
          <w:vertAlign w:val="superscript"/>
        </w:rPr>
        <w:t xml:space="preserve"> </w:t>
      </w:r>
      <w:r>
        <w:rPr>
          <w:vertAlign w:val="superscript"/>
        </w:rPr>
        <w:t>b</w:t>
      </w:r>
      <w:r>
        <w:rPr>
          <w:rFonts w:hint="eastAsia"/>
        </w:rPr>
        <w:t xml:space="preserve"> </w:t>
      </w:r>
      <w:r>
        <w:rPr>
          <w:rFonts w:hint="eastAsia"/>
        </w:rPr>
        <w:t>的决定，即缔约国有义务采取有效行动反对所报导的种族歧视事件。请愿人提出语言要求不能被认为是一项客观要求，并说丹麦当局在没有启动一项正式调查之前不应达到这样一种结论。它</w:t>
      </w:r>
      <w:r>
        <w:rPr>
          <w:rFonts w:hint="eastAsia"/>
        </w:rPr>
        <w:t>们的依据仅是</w:t>
      </w:r>
      <w:r>
        <w:t>Fair Insurance A/S</w:t>
      </w:r>
      <w:r>
        <w:rPr>
          <w:rFonts w:hint="eastAsia"/>
        </w:rPr>
        <w:t>2003</w:t>
      </w:r>
      <w:r>
        <w:rPr>
          <w:rFonts w:hint="eastAsia"/>
        </w:rPr>
        <w:t>年</w:t>
      </w:r>
      <w:r>
        <w:rPr>
          <w:rFonts w:hint="eastAsia"/>
        </w:rPr>
        <w:t>9</w:t>
      </w:r>
      <w:r>
        <w:rPr>
          <w:rFonts w:hint="eastAsia"/>
        </w:rPr>
        <w:t>月</w:t>
      </w:r>
      <w:r>
        <w:rPr>
          <w:rFonts w:hint="eastAsia"/>
        </w:rPr>
        <w:t>23</w:t>
      </w:r>
      <w:r>
        <w:rPr>
          <w:rFonts w:hint="eastAsia"/>
        </w:rPr>
        <w:t>日的信、咨询中心</w:t>
      </w:r>
      <w:r>
        <w:rPr>
          <w:rFonts w:hint="eastAsia"/>
        </w:rPr>
        <w:t>2003</w:t>
      </w:r>
      <w:r>
        <w:rPr>
          <w:rFonts w:hint="eastAsia"/>
        </w:rPr>
        <w:t>年</w:t>
      </w:r>
      <w:r>
        <w:rPr>
          <w:rFonts w:hint="eastAsia"/>
        </w:rPr>
        <w:t>12</w:t>
      </w:r>
      <w:r>
        <w:rPr>
          <w:rFonts w:hint="eastAsia"/>
        </w:rPr>
        <w:t>月</w:t>
      </w:r>
      <w:r>
        <w:rPr>
          <w:rFonts w:hint="eastAsia"/>
        </w:rPr>
        <w:t>12</w:t>
      </w:r>
      <w:r>
        <w:rPr>
          <w:rFonts w:hint="eastAsia"/>
        </w:rPr>
        <w:t>日向警务处长的申诉和</w:t>
      </w:r>
      <w:r>
        <w:rPr>
          <w:rFonts w:hint="eastAsia"/>
        </w:rPr>
        <w:t>2003</w:t>
      </w:r>
      <w:r>
        <w:rPr>
          <w:rFonts w:hint="eastAsia"/>
        </w:rPr>
        <w:t>年</w:t>
      </w:r>
      <w:r>
        <w:rPr>
          <w:rFonts w:hint="eastAsia"/>
        </w:rPr>
        <w:t>5</w:t>
      </w:r>
      <w:r>
        <w:rPr>
          <w:rFonts w:hint="eastAsia"/>
        </w:rPr>
        <w:t>月</w:t>
      </w:r>
      <w:r>
        <w:rPr>
          <w:rFonts w:hint="eastAsia"/>
        </w:rPr>
        <w:t>21</w:t>
      </w:r>
      <w:r>
        <w:rPr>
          <w:rFonts w:hint="eastAsia"/>
        </w:rPr>
        <w:t>日向检察官提出的上诉。警务处长和检察官都没有审查语言要求是否基于国籍和</w:t>
      </w:r>
      <w:r>
        <w:rPr>
          <w:rFonts w:hint="eastAsia"/>
        </w:rPr>
        <w:t>/</w:t>
      </w:r>
      <w:r>
        <w:rPr>
          <w:rFonts w:hint="eastAsia"/>
        </w:rPr>
        <w:t>或种族的直接或间接歧视。</w:t>
      </w:r>
    </w:p>
    <w:p w:rsidR="00000000" w:rsidRDefault="00B05E82">
      <w:pPr>
        <w:rPr>
          <w:rFonts w:hint="eastAsia"/>
        </w:rPr>
      </w:pPr>
      <w:r>
        <w:rPr>
          <w:rFonts w:hint="eastAsia"/>
        </w:rPr>
        <w:tab/>
        <w:t xml:space="preserve">3.3  </w:t>
      </w:r>
      <w:r>
        <w:rPr>
          <w:rFonts w:hint="eastAsia"/>
        </w:rPr>
        <w:t>请愿人强调了下列问题；他认为丹麦当局在审查语言要求是否构成种族歧视时并没有考虑到这些问题：第一点，请愿人和</w:t>
      </w:r>
      <w:r>
        <w:t>Fair Insurance</w:t>
      </w:r>
      <w:r>
        <w:rPr>
          <w:rFonts w:hint="eastAsia"/>
        </w:rPr>
        <w:t xml:space="preserve"> A/S</w:t>
      </w:r>
      <w:r>
        <w:rPr>
          <w:rFonts w:hint="eastAsia"/>
        </w:rPr>
        <w:t>在本案中能够沟通的程度。由于后者足够明白请愿人的意思才能拒绝他投保，当局应审查</w:t>
      </w:r>
      <w:r>
        <w:t xml:space="preserve">Fair Insurance </w:t>
      </w:r>
      <w:r>
        <w:rPr>
          <w:rFonts w:hint="eastAsia"/>
        </w:rPr>
        <w:t xml:space="preserve">A/S </w:t>
      </w:r>
      <w:r>
        <w:rPr>
          <w:rFonts w:hint="eastAsia"/>
        </w:rPr>
        <w:t>是否</w:t>
      </w:r>
      <w:r>
        <w:rPr>
          <w:rFonts w:hint="eastAsia"/>
        </w:rPr>
        <w:t>了解请愿人的需要，确保他明白每一项保险的条件和权利和他在就一项可能的损失索赔时能够告诉该公司有关的事实。第二点，当局应审查在法定保险</w:t>
      </w:r>
      <w:r>
        <w:rPr>
          <w:rFonts w:hint="eastAsia"/>
        </w:rPr>
        <w:t>(</w:t>
      </w:r>
      <w:r>
        <w:rPr>
          <w:rFonts w:hint="eastAsia"/>
        </w:rPr>
        <w:t>第三方责任险</w:t>
      </w:r>
      <w:r>
        <w:rPr>
          <w:rFonts w:hint="eastAsia"/>
        </w:rPr>
        <w:t>)</w:t>
      </w:r>
      <w:r>
        <w:rPr>
          <w:rFonts w:hint="eastAsia"/>
        </w:rPr>
        <w:t>方面对语言技术的要求是否不同于自愿保险</w:t>
      </w:r>
      <w:r>
        <w:rPr>
          <w:rFonts w:hint="eastAsia"/>
        </w:rPr>
        <w:t>(</w:t>
      </w:r>
      <w:r>
        <w:rPr>
          <w:rFonts w:hint="eastAsia"/>
        </w:rPr>
        <w:t>车辆损失和损坏的保险</w:t>
      </w:r>
      <w:r>
        <w:rPr>
          <w:rFonts w:hint="eastAsia"/>
        </w:rPr>
        <w:t>)</w:t>
      </w:r>
      <w:r>
        <w:rPr>
          <w:rFonts w:hint="eastAsia"/>
        </w:rPr>
        <w:t>。由于第三方责任险是法定的，该公司有义务提供保险和接受任何同意其条件的客户，即使象本案一样，客户仅会说英语。一项调查“可”显示</w:t>
      </w:r>
      <w:r>
        <w:t>Fair Insurance</w:t>
      </w:r>
      <w:r>
        <w:rPr>
          <w:rFonts w:hint="eastAsia"/>
        </w:rPr>
        <w:t xml:space="preserve"> A/S </w:t>
      </w:r>
      <w:r>
        <w:rPr>
          <w:rFonts w:hint="eastAsia"/>
        </w:rPr>
        <w:t>是否能够向请愿人就法定保险的要求、规定和权利“作出足够清楚的解释。</w:t>
      </w:r>
    </w:p>
    <w:p w:rsidR="00000000" w:rsidRDefault="00B05E82">
      <w:pPr>
        <w:spacing w:after="320"/>
        <w:rPr>
          <w:rFonts w:hint="eastAsia"/>
        </w:rPr>
      </w:pPr>
      <w:r>
        <w:rPr>
          <w:rFonts w:hint="eastAsia"/>
        </w:rPr>
        <w:tab/>
        <w:t xml:space="preserve">3.4  </w:t>
      </w:r>
      <w:r>
        <w:rPr>
          <w:rFonts w:hint="eastAsia"/>
        </w:rPr>
        <w:t>第三点，当局应审查</w:t>
      </w:r>
      <w:r>
        <w:t>Fair Insurance A/S</w:t>
      </w:r>
      <w:r>
        <w:rPr>
          <w:rFonts w:hint="eastAsia"/>
        </w:rPr>
        <w:t>是否</w:t>
      </w:r>
      <w:r>
        <w:rPr>
          <w:rFonts w:hint="eastAsia"/>
        </w:rPr>
        <w:t>有过任何不会讲丹麦语的客户。如果有的话</w:t>
      </w:r>
      <w:r>
        <w:rPr>
          <w:rFonts w:hint="eastAsia"/>
        </w:rPr>
        <w:t>(</w:t>
      </w:r>
      <w:r>
        <w:rPr>
          <w:rFonts w:hint="eastAsia"/>
        </w:rPr>
        <w:t>特别是在法定保险方面</w:t>
      </w:r>
      <w:r>
        <w:rPr>
          <w:rFonts w:hint="eastAsia"/>
        </w:rPr>
        <w:t>)</w:t>
      </w:r>
      <w:r>
        <w:rPr>
          <w:rFonts w:hint="eastAsia"/>
        </w:rPr>
        <w:t>，应研究该公司与这类客户怎样沟通，和为什么该公司不能与要求其他保险的可能客户进行沟通。此外，请愿人声称，警务处长和检察官没有接见他和</w:t>
      </w:r>
      <w:r>
        <w:t>Fair Insurance</w:t>
      </w:r>
      <w:r>
        <w:rPr>
          <w:rFonts w:hint="eastAsia"/>
        </w:rPr>
        <w:t xml:space="preserve"> A/S</w:t>
      </w:r>
      <w:r>
        <w:rPr>
          <w:rFonts w:hint="eastAsia"/>
        </w:rPr>
        <w:t>又进一步显示了没有作出适当的调查以决定</w:t>
      </w:r>
      <w:r>
        <w:t>Fair Insurance</w:t>
      </w:r>
      <w:r>
        <w:rPr>
          <w:rFonts w:hint="eastAsia"/>
        </w:rPr>
        <w:t xml:space="preserve"> A/S</w:t>
      </w:r>
      <w:r>
        <w:rPr>
          <w:rFonts w:hint="eastAsia"/>
        </w:rPr>
        <w:t>所提出的理由是否正当。请愿人称，语言要求“可能”还有其他的原因。他提到一个电视节目进行的一个试验案例，它显示</w:t>
      </w:r>
      <w:r>
        <w:t>Fair Insurance</w:t>
      </w:r>
      <w:r>
        <w:rPr>
          <w:rFonts w:hint="eastAsia"/>
        </w:rPr>
        <w:t xml:space="preserve"> A/S </w:t>
      </w:r>
      <w:r>
        <w:rPr>
          <w:rFonts w:hint="eastAsia"/>
        </w:rPr>
        <w:t>为非丹麦籍人提供保险的收费高于丹麦籍人。</w:t>
      </w:r>
    </w:p>
    <w:p w:rsidR="00000000" w:rsidRDefault="00B05E82">
      <w:pPr>
        <w:pStyle w:val="Heading4"/>
        <w:rPr>
          <w:rFonts w:hint="eastAsia"/>
        </w:rPr>
      </w:pPr>
      <w:r>
        <w:rPr>
          <w:rFonts w:hint="eastAsia"/>
        </w:rPr>
        <w:t>缔约国对可否受理和案</w:t>
      </w:r>
      <w:r>
        <w:rPr>
          <w:rFonts w:hint="eastAsia"/>
        </w:rPr>
        <w:t>情实质的意见：</w:t>
      </w:r>
    </w:p>
    <w:p w:rsidR="00000000" w:rsidRDefault="00B05E82">
      <w:pPr>
        <w:rPr>
          <w:rFonts w:hint="eastAsia"/>
        </w:rPr>
      </w:pPr>
      <w:r>
        <w:rPr>
          <w:rFonts w:hint="eastAsia"/>
        </w:rPr>
        <w:tab/>
        <w:t>4.1  2004</w:t>
      </w:r>
      <w:r>
        <w:rPr>
          <w:rFonts w:hint="eastAsia"/>
        </w:rPr>
        <w:t>年</w:t>
      </w:r>
      <w:r>
        <w:rPr>
          <w:rFonts w:hint="eastAsia"/>
        </w:rPr>
        <w:t>12</w:t>
      </w:r>
      <w:r>
        <w:rPr>
          <w:rFonts w:hint="eastAsia"/>
        </w:rPr>
        <w:t>月</w:t>
      </w:r>
      <w:r>
        <w:rPr>
          <w:rFonts w:hint="eastAsia"/>
        </w:rPr>
        <w:t>18</w:t>
      </w:r>
      <w:r>
        <w:rPr>
          <w:rFonts w:hint="eastAsia"/>
        </w:rPr>
        <w:t>日，缔约国对可否受理和案情实质提出了意见。在可否受理方面，它说，虽然请愿人已耗尽了刑事法方面可提供的补救，他没有采取还有的两项民事行动。因此，由于没有用尽国内补救办法，不应受理该案件。请愿人可对</w:t>
      </w:r>
      <w:r>
        <w:t>Fair Insurance</w:t>
      </w:r>
      <w:r>
        <w:rPr>
          <w:rFonts w:hint="eastAsia"/>
        </w:rPr>
        <w:t xml:space="preserve"> A/S </w:t>
      </w:r>
      <w:r>
        <w:rPr>
          <w:rFonts w:hint="eastAsia"/>
        </w:rPr>
        <w:t>起诉，控告它的行为违反法律，使他受到种族歧视，并要求赔偿他的金钱和非金钱损失。</w:t>
      </w:r>
    </w:p>
    <w:p w:rsidR="00000000" w:rsidRDefault="00B05E82">
      <w:pPr>
        <w:rPr>
          <w:rFonts w:hint="eastAsia"/>
        </w:rPr>
      </w:pPr>
      <w:r>
        <w:rPr>
          <w:rFonts w:hint="eastAsia"/>
        </w:rPr>
        <w:tab/>
        <w:t xml:space="preserve">4.2  </w:t>
      </w:r>
      <w:r>
        <w:rPr>
          <w:rFonts w:hint="eastAsia"/>
        </w:rPr>
        <w:t>缔约国称这一案件不同于有关</w:t>
      </w:r>
      <w:r>
        <w:rPr>
          <w:u w:val="single"/>
        </w:rPr>
        <w:t>Habassi</w:t>
      </w:r>
      <w:r>
        <w:rPr>
          <w:rFonts w:hint="eastAsia"/>
        </w:rPr>
        <w:t xml:space="preserve"> </w:t>
      </w:r>
      <w:r>
        <w:rPr>
          <w:rFonts w:hint="eastAsia"/>
        </w:rPr>
        <w:t>一案的决定，在后一案件中，委员会裁定就声称的违反《反歧视法令》歧视案件提出民事诉讼不是一项有效的补</w:t>
      </w:r>
      <w:r>
        <w:rPr>
          <w:rFonts w:hint="eastAsia"/>
        </w:rPr>
        <w:t>救，但与该案的请愿人不同的是，本案的请愿人声称他遭受到金钱上的损失，因为他后来不得不以较高的保险费向另一间保险公司投保。基于同一论点，本案与委员会就</w:t>
      </w:r>
      <w:r>
        <w:rPr>
          <w:rFonts w:hint="eastAsia"/>
        </w:rPr>
        <w:t>B.J.</w:t>
      </w:r>
      <w:r>
        <w:rPr>
          <w:rFonts w:hint="eastAsia"/>
        </w:rPr>
        <w:t>诉丹麦一案</w:t>
      </w:r>
      <w:r>
        <w:rPr>
          <w:rFonts w:hint="eastAsia"/>
        </w:rPr>
        <w:t xml:space="preserve"> </w:t>
      </w:r>
      <w:r>
        <w:rPr>
          <w:vertAlign w:val="superscript"/>
        </w:rPr>
        <w:t>c</w:t>
      </w:r>
      <w:r>
        <w:rPr>
          <w:rFonts w:hint="eastAsia"/>
        </w:rPr>
        <w:t xml:space="preserve"> </w:t>
      </w:r>
      <w:r>
        <w:rPr>
          <w:rFonts w:hint="eastAsia"/>
        </w:rPr>
        <w:t>所作出的决定也有区别。</w:t>
      </w:r>
    </w:p>
    <w:p w:rsidR="00000000" w:rsidRDefault="00B05E82">
      <w:pPr>
        <w:rPr>
          <w:rFonts w:hint="eastAsia"/>
        </w:rPr>
      </w:pPr>
      <w:r>
        <w:rPr>
          <w:rFonts w:hint="eastAsia"/>
        </w:rPr>
        <w:tab/>
        <w:t xml:space="preserve">4.3  </w:t>
      </w:r>
      <w:r>
        <w:rPr>
          <w:rFonts w:hint="eastAsia"/>
        </w:rPr>
        <w:t>第二项民事补救是根据《丹麦销售做法》的规则对</w:t>
      </w:r>
      <w:r>
        <w:t xml:space="preserve">Fair Insurance </w:t>
      </w:r>
      <w:r>
        <w:rPr>
          <w:rFonts w:hint="eastAsia"/>
        </w:rPr>
        <w:t>A/S</w:t>
      </w:r>
      <w:r>
        <w:rPr>
          <w:rFonts w:hint="eastAsia"/>
        </w:rPr>
        <w:t>提出诉讼；其第一条第</w:t>
      </w:r>
      <w:r>
        <w:rPr>
          <w:rFonts w:hint="eastAsia"/>
        </w:rPr>
        <w:t>(1)</w:t>
      </w:r>
      <w:r>
        <w:rPr>
          <w:rFonts w:hint="eastAsia"/>
        </w:rPr>
        <w:t>款规定一个私人企业不能作出违反“良好销售做法”的行为。请愿人可提出</w:t>
      </w:r>
      <w:r>
        <w:t>Fair Insurance A/S</w:t>
      </w:r>
      <w:r>
        <w:rPr>
          <w:rFonts w:hint="eastAsia"/>
        </w:rPr>
        <w:t>在处理他的保险申请时违反了《反歧视法》因而也违反了“良好销售做法”。请愿人可根据丹麦法律一般规则</w:t>
      </w:r>
      <w:r>
        <w:rPr>
          <w:rFonts w:hint="eastAsia"/>
        </w:rPr>
        <w:t>要求赔偿他声称受到的金钱和非金钱损失。违反这一法令的行为可经判决予以禁止并引起损害赔偿责任。</w:t>
      </w:r>
    </w:p>
    <w:p w:rsidR="00000000" w:rsidRDefault="00B05E82">
      <w:pPr>
        <w:rPr>
          <w:rFonts w:hint="eastAsia"/>
        </w:rPr>
      </w:pPr>
      <w:r>
        <w:rPr>
          <w:rFonts w:hint="eastAsia"/>
        </w:rPr>
        <w:tab/>
        <w:t xml:space="preserve">4.4  </w:t>
      </w:r>
      <w:r>
        <w:rPr>
          <w:rFonts w:hint="eastAsia"/>
        </w:rPr>
        <w:t>至于案情实质，缔约国认为它没有违反《公约》。它承认缔约国在接到有关种族歧视行为的投诉时有责任进行适当的调查，应尽快地谨慎处理这项调查以决定是否发生了种族歧视行为。</w:t>
      </w:r>
      <w:r>
        <w:rPr>
          <w:vertAlign w:val="superscript"/>
        </w:rPr>
        <w:t>d</w:t>
      </w:r>
      <w:r>
        <w:rPr>
          <w:rFonts w:hint="eastAsia"/>
        </w:rPr>
        <w:t xml:space="preserve"> </w:t>
      </w:r>
      <w:r>
        <w:rPr>
          <w:rFonts w:hint="eastAsia"/>
        </w:rPr>
        <w:t>然而缔约国认为，《公约》或委员会的判例并没有规定对向警察报告的所有案件进行调查。如果发现没有调查的理由，缔约国认为不受理该报告是符合《公约》规定的。在本案件方面，警务处长和检察官从咨询中心收到了一份详细的书面报告，其中包括若干附件；因此不需</w:t>
      </w:r>
      <w:r>
        <w:rPr>
          <w:rFonts w:hint="eastAsia"/>
        </w:rPr>
        <w:t>要进行任何调查就可以决定，是否可以合理地假定犯了一件应受起诉的刑事罪行。</w:t>
      </w:r>
    </w:p>
    <w:p w:rsidR="00000000" w:rsidRDefault="00B05E82">
      <w:pPr>
        <w:rPr>
          <w:rFonts w:hint="eastAsia"/>
        </w:rPr>
      </w:pPr>
      <w:r>
        <w:tab/>
        <w:t xml:space="preserve">4.5  </w:t>
      </w:r>
      <w:r>
        <w:rPr>
          <w:rFonts w:hint="eastAsia"/>
        </w:rPr>
        <w:t>至于请愿人说警务处长应调查语言要求是否构成直接或间接的歧视一事，缔约国认为《反歧视法》并无作出此一区别，但提到一个人基于种族国籍等原则拒绝在同一条件下为另一个人服务。因此，澄清是否发生直接或间接歧视本身不是决定性因素，重要的是是否蓄意地违反了《反歧视法》第一条，声称的违反该法的歧视是直接或间接的。至于请愿人提到的电视调查，缔约国认为这与本案无关。</w:t>
      </w:r>
    </w:p>
    <w:p w:rsidR="00000000" w:rsidRDefault="00B05E82">
      <w:pPr>
        <w:rPr>
          <w:rFonts w:hint="eastAsia"/>
        </w:rPr>
      </w:pPr>
      <w:r>
        <w:rPr>
          <w:rFonts w:hint="eastAsia"/>
        </w:rPr>
        <w:tab/>
        <w:t xml:space="preserve">4.6  </w:t>
      </w:r>
      <w:r>
        <w:rPr>
          <w:rFonts w:hint="eastAsia"/>
        </w:rPr>
        <w:t>至于警务处长是否应调查请愿人和</w:t>
      </w:r>
      <w:r>
        <w:t>Fair Insurauce A/</w:t>
      </w:r>
      <w:r>
        <w:t>S</w:t>
      </w:r>
      <w:r>
        <w:rPr>
          <w:rFonts w:hint="eastAsia"/>
        </w:rPr>
        <w:t>能够进行沟通的程度，缔约国认为澄清请愿人与</w:t>
      </w:r>
      <w:r>
        <w:t>Fair Insurauce A/S</w:t>
      </w:r>
      <w:r>
        <w:rPr>
          <w:rFonts w:hint="eastAsia"/>
        </w:rPr>
        <w:t>是否能够充分沟通的问题并非决定性因素，而重要的是《反歧视法》第一条是否受到蓄意违反。由于语言要求是因为没有资源雇用懂得丹麦语以外的其他语言的保险人才，及该公司是一个用电话运作的公司，缔约国认为这项要求在客观上是合理的，因为问题在于购买一份保险单，这牵涉到合同性权利和义务，购买人和销售人都必须能够明确了解其内容和后果。因此，它认为对请愿人和</w:t>
      </w:r>
      <w:r>
        <w:t>Fair Insurauce A/S</w:t>
      </w:r>
      <w:r>
        <w:rPr>
          <w:rFonts w:hint="eastAsia"/>
        </w:rPr>
        <w:t>是否能用丹麦语以外的其他语言沟通进行调查是没有用的。在这</w:t>
      </w:r>
      <w:r>
        <w:rPr>
          <w:rFonts w:hint="eastAsia"/>
        </w:rPr>
        <w:t>方面，政府指出金融监督局的决定，即这项语言政策并无违反</w:t>
      </w:r>
      <w:r>
        <w:rPr>
          <w:rFonts w:hint="eastAsia"/>
        </w:rPr>
        <w:t>2002</w:t>
      </w:r>
      <w:r>
        <w:rPr>
          <w:rFonts w:hint="eastAsia"/>
        </w:rPr>
        <w:t>年</w:t>
      </w:r>
      <w:r>
        <w:rPr>
          <w:rFonts w:hint="eastAsia"/>
        </w:rPr>
        <w:t>8</w:t>
      </w:r>
      <w:r>
        <w:rPr>
          <w:rFonts w:hint="eastAsia"/>
        </w:rPr>
        <w:t>月</w:t>
      </w:r>
      <w:r>
        <w:rPr>
          <w:rFonts w:hint="eastAsia"/>
        </w:rPr>
        <w:t>7</w:t>
      </w:r>
      <w:r>
        <w:rPr>
          <w:rFonts w:hint="eastAsia"/>
        </w:rPr>
        <w:t>日第</w:t>
      </w:r>
      <w:r>
        <w:rPr>
          <w:rFonts w:hint="eastAsia"/>
        </w:rPr>
        <w:t>660</w:t>
      </w:r>
      <w:r>
        <w:rPr>
          <w:rFonts w:hint="eastAsia"/>
        </w:rPr>
        <w:t>号金融业务法第三条，因为所涉及的措施是由于缺乏资源而采取的一种切实办法。</w:t>
      </w:r>
    </w:p>
    <w:p w:rsidR="00000000" w:rsidRDefault="00B05E82">
      <w:pPr>
        <w:rPr>
          <w:rFonts w:hint="eastAsia"/>
        </w:rPr>
      </w:pPr>
      <w:r>
        <w:rPr>
          <w:rFonts w:hint="eastAsia"/>
        </w:rPr>
        <w:tab/>
        <w:t xml:space="preserve">4.7  </w:t>
      </w:r>
      <w:r>
        <w:rPr>
          <w:rFonts w:hint="eastAsia"/>
        </w:rPr>
        <w:t>至于警务处长应否调查法定保险的语言要求是否不同于自愿保险一事，缔约国认为，根据</w:t>
      </w:r>
      <w:r>
        <w:t>Fair InsurauceA/S</w:t>
      </w:r>
      <w:r>
        <w:rPr>
          <w:rFonts w:hint="eastAsia"/>
        </w:rPr>
        <w:t xml:space="preserve"> </w:t>
      </w:r>
      <w:r>
        <w:t>2003</w:t>
      </w:r>
      <w:r>
        <w:rPr>
          <w:rFonts w:hint="eastAsia"/>
        </w:rPr>
        <w:t>年</w:t>
      </w:r>
      <w:r>
        <w:rPr>
          <w:rFonts w:hint="eastAsia"/>
        </w:rPr>
        <w:t>1</w:t>
      </w:r>
      <w:r>
        <w:rPr>
          <w:rFonts w:hint="eastAsia"/>
        </w:rPr>
        <w:t>月</w:t>
      </w:r>
      <w:r>
        <w:rPr>
          <w:rFonts w:hint="eastAsia"/>
        </w:rPr>
        <w:t>22</w:t>
      </w:r>
      <w:r>
        <w:rPr>
          <w:rFonts w:hint="eastAsia"/>
        </w:rPr>
        <w:t>是的信，该公司承认在请愿人与其联系时应向其提供第三方责任保险。缔约国指出警务处长的任务不是去审议</w:t>
      </w:r>
      <w:r>
        <w:t>Fair Insurauce A/S</w:t>
      </w:r>
      <w:r>
        <w:rPr>
          <w:rFonts w:hint="eastAsia"/>
        </w:rPr>
        <w:t>的一般做法是否违反了《反歧视法》而是它是否在请愿人的申请方面特别违反了该法，从而犯</w:t>
      </w:r>
      <w:r>
        <w:rPr>
          <w:rFonts w:hint="eastAsia"/>
        </w:rPr>
        <w:t>了种族歧视的刑事行为。</w:t>
      </w:r>
    </w:p>
    <w:p w:rsidR="00000000" w:rsidRDefault="00B05E82">
      <w:pPr>
        <w:spacing w:after="320"/>
        <w:rPr>
          <w:rFonts w:hint="eastAsia"/>
        </w:rPr>
      </w:pPr>
      <w:r>
        <w:rPr>
          <w:rFonts w:hint="eastAsia"/>
        </w:rPr>
        <w:tab/>
        <w:t xml:space="preserve">4.8  </w:t>
      </w:r>
      <w:r>
        <w:rPr>
          <w:rFonts w:hint="eastAsia"/>
        </w:rPr>
        <w:t>至于警务处长是否应调查</w:t>
      </w:r>
      <w:r>
        <w:t>Fair Insurauce A/S</w:t>
      </w:r>
      <w:r>
        <w:rPr>
          <w:rFonts w:hint="eastAsia"/>
        </w:rPr>
        <w:t>有多少不会讲丹麦语的客户一事，缔约国认为</w:t>
      </w:r>
      <w:r>
        <w:t>Fair Insurauce A/S</w:t>
      </w:r>
      <w:r>
        <w:rPr>
          <w:rFonts w:hint="eastAsia"/>
        </w:rPr>
        <w:t>在其</w:t>
      </w:r>
      <w:r>
        <w:rPr>
          <w:rFonts w:hint="eastAsia"/>
        </w:rPr>
        <w:t>2002</w:t>
      </w:r>
      <w:r>
        <w:rPr>
          <w:rFonts w:hint="eastAsia"/>
        </w:rPr>
        <w:t>年</w:t>
      </w:r>
      <w:r>
        <w:rPr>
          <w:rFonts w:hint="eastAsia"/>
        </w:rPr>
        <w:t>9</w:t>
      </w:r>
      <w:r>
        <w:rPr>
          <w:rFonts w:hint="eastAsia"/>
        </w:rPr>
        <w:t>月</w:t>
      </w:r>
      <w:r>
        <w:rPr>
          <w:rFonts w:hint="eastAsia"/>
        </w:rPr>
        <w:t>19</w:t>
      </w:r>
      <w:r>
        <w:rPr>
          <w:rFonts w:hint="eastAsia"/>
        </w:rPr>
        <w:t>日的信中告诉咨询中心，该公司有许多种族背景不是丹麦人的客户。但这些客户会讲丹麦语。基于这一点，它认为不必要作进一步的调查。</w:t>
      </w:r>
    </w:p>
    <w:p w:rsidR="00000000" w:rsidRDefault="00B05E82">
      <w:pPr>
        <w:pStyle w:val="Heading4"/>
        <w:rPr>
          <w:rFonts w:hint="eastAsia"/>
        </w:rPr>
      </w:pPr>
      <w:r>
        <w:rPr>
          <w:rFonts w:hint="eastAsia"/>
        </w:rPr>
        <w:t>请愿人对缔约国意见的评论：</w:t>
      </w:r>
    </w:p>
    <w:p w:rsidR="00000000" w:rsidRDefault="00B05E82">
      <w:pPr>
        <w:rPr>
          <w:rFonts w:hint="eastAsia"/>
        </w:rPr>
      </w:pPr>
      <w:r>
        <w:rPr>
          <w:rFonts w:hint="eastAsia"/>
        </w:rPr>
        <w:tab/>
        <w:t>5.1  2004</w:t>
      </w:r>
      <w:r>
        <w:rPr>
          <w:rFonts w:hint="eastAsia"/>
        </w:rPr>
        <w:t>年</w:t>
      </w:r>
      <w:r>
        <w:rPr>
          <w:rFonts w:hint="eastAsia"/>
        </w:rPr>
        <w:t>2</w:t>
      </w:r>
      <w:r>
        <w:rPr>
          <w:rFonts w:hint="eastAsia"/>
        </w:rPr>
        <w:t>月</w:t>
      </w:r>
      <w:r>
        <w:rPr>
          <w:rFonts w:hint="eastAsia"/>
        </w:rPr>
        <w:t>27</w:t>
      </w:r>
      <w:r>
        <w:rPr>
          <w:rFonts w:hint="eastAsia"/>
        </w:rPr>
        <w:t>日，请愿人对缔约国的意见作出反应。关于是否可受理的论点，他说</w:t>
      </w:r>
      <w:r>
        <w:t>Habassi</w:t>
      </w:r>
      <w:r>
        <w:rPr>
          <w:rFonts w:hint="eastAsia"/>
        </w:rPr>
        <w:t>一案的决定中明显地指出“缔约国所建议的民事补救不能被认为是适当纠</w:t>
      </w:r>
      <w:r>
        <w:rPr>
          <w:rFonts w:hint="eastAsia"/>
        </w:rPr>
        <w:t>正办法，</w:t>
      </w:r>
      <w:r>
        <w:rPr>
          <w:rFonts w:hint="eastAsia"/>
        </w:rPr>
        <w:t>[</w:t>
      </w:r>
      <w:r>
        <w:rPr>
          <w:rFonts w:hint="eastAsia"/>
        </w:rPr>
        <w:t>因为</w:t>
      </w:r>
      <w:r>
        <w:rPr>
          <w:rFonts w:hint="eastAsia"/>
        </w:rPr>
        <w:t>]</w:t>
      </w:r>
      <w:r>
        <w:rPr>
          <w:rFonts w:hint="eastAsia"/>
        </w:rPr>
        <w:t>提起民事诉讼不能达到同一目标，只会导致对损害的赔偿”而不是刑事判决。此外，委员会认为它不“相信一项民事诉讼有可能成功……”</w:t>
      </w:r>
      <w:r>
        <w:rPr>
          <w:rFonts w:hint="eastAsia"/>
        </w:rPr>
        <w:t xml:space="preserve"> </w:t>
      </w:r>
      <w:r>
        <w:rPr>
          <w:vertAlign w:val="superscript"/>
        </w:rPr>
        <w:t xml:space="preserve">e </w:t>
      </w:r>
      <w:r>
        <w:rPr>
          <w:rFonts w:hint="eastAsia"/>
        </w:rPr>
        <w:t>他认为他有权得到《公约》第一条和第五条规定的，对种族歧视的有效补救。</w:t>
      </w:r>
    </w:p>
    <w:p w:rsidR="00000000" w:rsidRDefault="00B05E82">
      <w:pPr>
        <w:spacing w:after="320"/>
        <w:rPr>
          <w:rFonts w:hint="eastAsia"/>
        </w:rPr>
      </w:pPr>
      <w:r>
        <w:rPr>
          <w:rFonts w:hint="eastAsia"/>
        </w:rPr>
        <w:tab/>
        <w:t xml:space="preserve">5.2  </w:t>
      </w:r>
      <w:r>
        <w:rPr>
          <w:rFonts w:hint="eastAsia"/>
        </w:rPr>
        <w:t>至于《丹麦销售做法法令》，请愿人说，这一法令与种族歧视无关，一项有关这一法令的决定并非对侵犯请愿人权利的一种“补救”。此外，请愿人声称如果该民事立法能处理本案件的情况，缔约国就不需要在本案的事件发生后通过一项新的《同等待遇法》。该法令于</w:t>
      </w:r>
      <w:r>
        <w:rPr>
          <w:rFonts w:hint="eastAsia"/>
        </w:rPr>
        <w:t>2003</w:t>
      </w:r>
      <w:r>
        <w:rPr>
          <w:rFonts w:hint="eastAsia"/>
        </w:rPr>
        <w:t>年</w:t>
      </w:r>
      <w:r>
        <w:rPr>
          <w:rFonts w:hint="eastAsia"/>
        </w:rPr>
        <w:t>7</w:t>
      </w:r>
      <w:r>
        <w:rPr>
          <w:rFonts w:hint="eastAsia"/>
        </w:rPr>
        <w:t>月</w:t>
      </w:r>
      <w:r>
        <w:rPr>
          <w:rFonts w:hint="eastAsia"/>
        </w:rPr>
        <w:t>1</w:t>
      </w:r>
      <w:r>
        <w:rPr>
          <w:rFonts w:hint="eastAsia"/>
        </w:rPr>
        <w:t>日执行和生效。请愿人维持他有关案情</w:t>
      </w:r>
      <w:r>
        <w:rPr>
          <w:rFonts w:hint="eastAsia"/>
        </w:rPr>
        <w:t>实质的论点。</w:t>
      </w:r>
    </w:p>
    <w:p w:rsidR="00000000" w:rsidRDefault="00B05E82">
      <w:pPr>
        <w:pStyle w:val="Heading4"/>
        <w:rPr>
          <w:rFonts w:hint="eastAsia"/>
        </w:rPr>
      </w:pPr>
      <w:r>
        <w:rPr>
          <w:rFonts w:hint="eastAsia"/>
        </w:rPr>
        <w:t>委员会要审议的问题和事项：</w:t>
      </w:r>
    </w:p>
    <w:p w:rsidR="00000000" w:rsidRDefault="00B05E82">
      <w:pPr>
        <w:pStyle w:val="Heading4"/>
        <w:rPr>
          <w:rFonts w:eastAsia="KaiTi_GB2312" w:hint="eastAsia"/>
          <w:spacing w:val="0"/>
        </w:rPr>
      </w:pPr>
      <w:r>
        <w:rPr>
          <w:rFonts w:eastAsia="KaiTi_GB2312" w:hint="eastAsia"/>
          <w:spacing w:val="0"/>
        </w:rPr>
        <w:t>对是否受理问题的审议</w:t>
      </w:r>
    </w:p>
    <w:p w:rsidR="00000000" w:rsidRDefault="00B05E82">
      <w:pPr>
        <w:rPr>
          <w:rFonts w:hint="eastAsia"/>
        </w:rPr>
      </w:pPr>
      <w:r>
        <w:rPr>
          <w:rFonts w:hint="eastAsia"/>
        </w:rPr>
        <w:tab/>
        <w:t xml:space="preserve">6.1  </w:t>
      </w:r>
      <w:r>
        <w:rPr>
          <w:rFonts w:hint="eastAsia"/>
        </w:rPr>
        <w:t>在审议一项请愿的内容时，消除种族歧视委员会必须先根据其议事规则第</w:t>
      </w:r>
      <w:r>
        <w:rPr>
          <w:rFonts w:hint="eastAsia"/>
        </w:rPr>
        <w:t>91</w:t>
      </w:r>
      <w:r>
        <w:rPr>
          <w:rFonts w:hint="eastAsia"/>
        </w:rPr>
        <w:t>条决定根据《公约》是否可以受理该申诉。</w:t>
      </w:r>
    </w:p>
    <w:p w:rsidR="00000000" w:rsidRDefault="00B05E82">
      <w:pPr>
        <w:rPr>
          <w:rFonts w:hint="eastAsia"/>
        </w:rPr>
      </w:pPr>
      <w:r>
        <w:rPr>
          <w:rFonts w:hint="eastAsia"/>
        </w:rPr>
        <w:tab/>
        <w:t xml:space="preserve">6.2  </w:t>
      </w:r>
      <w:r>
        <w:rPr>
          <w:rFonts w:hint="eastAsia"/>
        </w:rPr>
        <w:t>委员会注意到缔约国反对受理该项申诉，理由是还没有用尽国内民事补救办法。委员会回顾其判例</w:t>
      </w:r>
      <w:r>
        <w:rPr>
          <w:rFonts w:hint="eastAsia"/>
        </w:rPr>
        <w:t xml:space="preserve"> </w:t>
      </w:r>
      <w:r>
        <w:rPr>
          <w:vertAlign w:val="superscript"/>
        </w:rPr>
        <w:t>f</w:t>
      </w:r>
      <w:r>
        <w:t xml:space="preserve"> </w:t>
      </w:r>
      <w:r>
        <w:rPr>
          <w:rFonts w:hint="eastAsia"/>
          <w:vertAlign w:val="superscript"/>
        </w:rPr>
        <w:t xml:space="preserve"> </w:t>
      </w:r>
      <w:r>
        <w:rPr>
          <w:rFonts w:hint="eastAsia"/>
        </w:rPr>
        <w:t>，即缔约国提议的民事补救类型不能被认为提供了适当的纠正途径。请愿人向警务处和后来向检察官提出的申诉，声称这是一项刑事罪并要求根据《丹麦反歧视法》判</w:t>
      </w:r>
      <w:r>
        <w:t>Fair Insurauce A/S</w:t>
      </w:r>
      <w:r>
        <w:rPr>
          <w:rFonts w:hint="eastAsia"/>
        </w:rPr>
        <w:t>有罪。提起民事诉讼不能达到这一目标，只会</w:t>
      </w:r>
      <w:r>
        <w:rPr>
          <w:rFonts w:hint="eastAsia"/>
        </w:rPr>
        <w:t>导致对请愿人的损害赔偿。因此，委员会认为请愿人已用尽了国内补救办法。</w:t>
      </w:r>
    </w:p>
    <w:p w:rsidR="00000000" w:rsidRDefault="00B05E82">
      <w:pPr>
        <w:spacing w:after="320"/>
        <w:rPr>
          <w:rFonts w:hint="eastAsia"/>
        </w:rPr>
      </w:pPr>
      <w:r>
        <w:rPr>
          <w:rFonts w:hint="eastAsia"/>
        </w:rPr>
        <w:tab/>
        <w:t xml:space="preserve">6.3  </w:t>
      </w:r>
      <w:r>
        <w:rPr>
          <w:rFonts w:hint="eastAsia"/>
        </w:rPr>
        <w:t>由于对该来文的可受理性没有任何新的异议，委员会宣布可受理该请愿并继续审议案情实质。</w:t>
      </w:r>
    </w:p>
    <w:p w:rsidR="00000000" w:rsidRDefault="00B05E82">
      <w:pPr>
        <w:pStyle w:val="Heading4"/>
        <w:rPr>
          <w:rFonts w:hint="eastAsia"/>
        </w:rPr>
      </w:pPr>
      <w:r>
        <w:rPr>
          <w:rFonts w:hint="eastAsia"/>
        </w:rPr>
        <w:t>对案情实质的审议</w:t>
      </w:r>
    </w:p>
    <w:p w:rsidR="00000000" w:rsidRDefault="00B05E82">
      <w:pPr>
        <w:rPr>
          <w:rFonts w:hint="eastAsia"/>
        </w:rPr>
      </w:pPr>
      <w:r>
        <w:rPr>
          <w:rFonts w:hint="eastAsia"/>
        </w:rPr>
        <w:tab/>
        <w:t xml:space="preserve">7.1  </w:t>
      </w:r>
      <w:r>
        <w:rPr>
          <w:rFonts w:hint="eastAsia"/>
        </w:rPr>
        <w:t>委员会根据双方提出的意见和文件证据</w:t>
      </w:r>
      <w:r>
        <w:rPr>
          <w:rFonts w:hint="eastAsia"/>
        </w:rPr>
        <w:t>(</w:t>
      </w:r>
      <w:r>
        <w:rPr>
          <w:rFonts w:hint="eastAsia"/>
        </w:rPr>
        <w:t>《公约》第十四条第七款</w:t>
      </w:r>
      <w:r>
        <w:rPr>
          <w:rFonts w:hint="eastAsia"/>
        </w:rPr>
        <w:t>(</w:t>
      </w:r>
      <w:r>
        <w:rPr>
          <w:rFonts w:hint="eastAsia"/>
        </w:rPr>
        <w:t>子</w:t>
      </w:r>
      <w:r>
        <w:rPr>
          <w:rFonts w:hint="eastAsia"/>
        </w:rPr>
        <w:t>)</w:t>
      </w:r>
      <w:r>
        <w:rPr>
          <w:rFonts w:hint="eastAsia"/>
        </w:rPr>
        <w:t>项和其议事规则第</w:t>
      </w:r>
      <w:r>
        <w:rPr>
          <w:rFonts w:hint="eastAsia"/>
        </w:rPr>
        <w:t>95</w:t>
      </w:r>
      <w:r>
        <w:rPr>
          <w:rFonts w:hint="eastAsia"/>
        </w:rPr>
        <w:t>条的规定</w:t>
      </w:r>
      <w:r>
        <w:rPr>
          <w:rFonts w:hint="eastAsia"/>
        </w:rPr>
        <w:t>)</w:t>
      </w:r>
      <w:r>
        <w:rPr>
          <w:rFonts w:hint="eastAsia"/>
        </w:rPr>
        <w:t>审议了请愿人的案件。它根据下列考虑作出了裁决。</w:t>
      </w:r>
    </w:p>
    <w:p w:rsidR="00000000" w:rsidRDefault="00B05E82">
      <w:pPr>
        <w:rPr>
          <w:rFonts w:hint="eastAsia"/>
        </w:rPr>
      </w:pPr>
      <w:r>
        <w:rPr>
          <w:rFonts w:hint="eastAsia"/>
        </w:rPr>
        <w:tab/>
        <w:t xml:space="preserve">7.2  </w:t>
      </w:r>
      <w:r>
        <w:rPr>
          <w:rFonts w:hint="eastAsia"/>
        </w:rPr>
        <w:t>委员会要解决的问题是缔约国是否履行了必须对报案的种族歧视事件采取有效行动的义务，及它对本案请愿人的申诉进行调查的程度</w:t>
      </w:r>
      <w:r>
        <w:rPr>
          <w:rFonts w:hint="eastAsia"/>
        </w:rPr>
        <w:t xml:space="preserve"> </w:t>
      </w:r>
      <w:r>
        <w:rPr>
          <w:vertAlign w:val="superscript"/>
        </w:rPr>
        <w:t>g</w:t>
      </w:r>
      <w:r>
        <w:t xml:space="preserve"> </w:t>
      </w:r>
      <w:r>
        <w:rPr>
          <w:rFonts w:hint="eastAsia"/>
          <w:vertAlign w:val="superscript"/>
        </w:rPr>
        <w:t xml:space="preserve"> </w:t>
      </w:r>
      <w:r>
        <w:rPr>
          <w:rFonts w:hint="eastAsia"/>
        </w:rPr>
        <w:t>。请愿人声称购买汽车保险必须会说丹麦语</w:t>
      </w:r>
      <w:r>
        <w:rPr>
          <w:rFonts w:hint="eastAsia"/>
        </w:rPr>
        <w:t>这个先决条件并非一个客观的要求，必须进行进一步调查以查明这项政策背后的真正原因。委员会注意到他不会说丹麦语这一事实没有受到争论。它注意到警察部门和检察官都对他的申诉和他提供的所有证据以及对</w:t>
      </w:r>
      <w:r>
        <w:t>Fair Insurauce A/S</w:t>
      </w:r>
      <w:r>
        <w:rPr>
          <w:rFonts w:hint="eastAsia"/>
        </w:rPr>
        <w:t>采取这种政策的理由进行了审议。后者认为对语言的要求“并不基于客户的种族、族裔或同类原因”，而是为了与其客户沟通的目的。委员会认为</w:t>
      </w:r>
      <w:r>
        <w:t>Fair Insurauce A/S</w:t>
      </w:r>
      <w:r>
        <w:rPr>
          <w:rFonts w:hint="eastAsia"/>
        </w:rPr>
        <w:t>对语言要求提出的理由，包括与客户沟通的能力，一个小公司缺乏雇用讲不同语言工作人员的资源，以及该公司主要通过电话联系运作这些理</w:t>
      </w:r>
      <w:r>
        <w:rPr>
          <w:rFonts w:hint="eastAsia"/>
        </w:rPr>
        <w:t>由是合理和充分的理由，因此不必再进一步调查。</w:t>
      </w:r>
    </w:p>
    <w:p w:rsidR="00000000" w:rsidRDefault="00B05E82">
      <w:pPr>
        <w:spacing w:after="120"/>
      </w:pPr>
      <w:r>
        <w:rPr>
          <w:rFonts w:hint="eastAsia"/>
        </w:rPr>
        <w:tab/>
        <w:t xml:space="preserve">8.  </w:t>
      </w:r>
      <w:r>
        <w:rPr>
          <w:rFonts w:hint="eastAsia"/>
        </w:rPr>
        <w:t>在这种情况下，消除种族歧视委员会根据《消除一切形式种族歧视国际公约》第十四条第七款</w:t>
      </w:r>
      <w:r>
        <w:rPr>
          <w:rFonts w:hint="eastAsia"/>
        </w:rPr>
        <w:t>(</w:t>
      </w:r>
      <w:r>
        <w:rPr>
          <w:rFonts w:hint="eastAsia"/>
        </w:rPr>
        <w:t>子</w:t>
      </w:r>
      <w:r>
        <w:rPr>
          <w:rFonts w:hint="eastAsia"/>
        </w:rPr>
        <w:t>)</w:t>
      </w:r>
      <w:r>
        <w:rPr>
          <w:rFonts w:hint="eastAsia"/>
        </w:rPr>
        <w:t>项行事，认为所提交的事实并不显示缔约国违反了《公约》。</w:t>
      </w:r>
    </w:p>
    <w:p w:rsidR="00000000" w:rsidRDefault="00B05E82">
      <w:pPr>
        <w:rPr>
          <w:rFonts w:hint="eastAsia"/>
          <w:vertAlign w:val="superscript"/>
        </w:rPr>
      </w:pPr>
      <w:r>
        <w:tab/>
      </w:r>
      <w:r>
        <w:rPr>
          <w:rFonts w:hint="eastAsia"/>
        </w:rPr>
        <w:t>[</w:t>
      </w:r>
      <w:r>
        <w:rPr>
          <w:rFonts w:hint="eastAsia"/>
        </w:rPr>
        <w:t>决定通过时有英文、法文、西班牙文和俄文本，其中英文本为原文。随后还将印发阿拉伯文和中文本作为委员会提交大会的年度报告的一部分。</w:t>
      </w:r>
      <w:r>
        <w:rPr>
          <w:rFonts w:hint="eastAsia"/>
        </w:rPr>
        <w:t>]</w:t>
      </w:r>
    </w:p>
    <w:p w:rsidR="00000000" w:rsidRDefault="00B05E82">
      <w:pPr>
        <w:rPr>
          <w:rFonts w:hint="eastAsia"/>
        </w:rPr>
      </w:pPr>
    </w:p>
    <w:p w:rsidR="00000000" w:rsidRDefault="00B05E82">
      <w:pPr>
        <w:pStyle w:val="Heading3"/>
        <w:rPr>
          <w:rFonts w:hint="eastAsia"/>
        </w:rPr>
      </w:pPr>
      <w:r>
        <w:rPr>
          <w:rFonts w:hint="eastAsia"/>
        </w:rPr>
        <w:t>注</w:t>
      </w:r>
    </w:p>
    <w:p w:rsidR="00000000" w:rsidRDefault="00B05E82">
      <w:pPr>
        <w:pStyle w:val="EndnoteText"/>
      </w:pPr>
      <w:r>
        <w:rPr>
          <w:vertAlign w:val="superscript"/>
        </w:rPr>
        <w:t>a</w:t>
      </w:r>
      <w:r>
        <w:tab/>
      </w:r>
      <w:r>
        <w:rPr>
          <w:rFonts w:hint="eastAsia"/>
        </w:rPr>
        <w:t>第</w:t>
      </w:r>
      <w:r>
        <w:rPr>
          <w:rFonts w:hint="eastAsia"/>
        </w:rPr>
        <w:t>4/1991</w:t>
      </w:r>
      <w:r>
        <w:rPr>
          <w:rFonts w:hint="eastAsia"/>
        </w:rPr>
        <w:t>号案例，</w:t>
      </w:r>
      <w:r>
        <w:rPr>
          <w:rFonts w:hint="eastAsia"/>
        </w:rPr>
        <w:t>1993</w:t>
      </w:r>
      <w:r>
        <w:rPr>
          <w:rFonts w:hint="eastAsia"/>
        </w:rPr>
        <w:t>年</w:t>
      </w:r>
      <w:r>
        <w:rPr>
          <w:rFonts w:hint="eastAsia"/>
        </w:rPr>
        <w:t>3</w:t>
      </w:r>
      <w:r>
        <w:rPr>
          <w:rFonts w:hint="eastAsia"/>
        </w:rPr>
        <w:t>月</w:t>
      </w:r>
      <w:r>
        <w:rPr>
          <w:rFonts w:hint="eastAsia"/>
        </w:rPr>
        <w:t>16</w:t>
      </w:r>
      <w:r>
        <w:rPr>
          <w:rFonts w:hint="eastAsia"/>
        </w:rPr>
        <w:t>日通过的决定。</w:t>
      </w:r>
    </w:p>
    <w:p w:rsidR="00000000" w:rsidRDefault="00B05E82">
      <w:pPr>
        <w:pStyle w:val="EndnoteText"/>
      </w:pPr>
      <w:r>
        <w:rPr>
          <w:vertAlign w:val="superscript"/>
        </w:rPr>
        <w:t>b</w:t>
      </w:r>
      <w:r>
        <w:tab/>
      </w:r>
      <w:r>
        <w:rPr>
          <w:rFonts w:hint="eastAsia"/>
        </w:rPr>
        <w:t>第</w:t>
      </w:r>
      <w:r>
        <w:rPr>
          <w:rFonts w:hint="eastAsia"/>
        </w:rPr>
        <w:t>10/1997</w:t>
      </w:r>
      <w:r>
        <w:rPr>
          <w:rFonts w:hint="eastAsia"/>
        </w:rPr>
        <w:t>号案例，</w:t>
      </w:r>
      <w:r>
        <w:rPr>
          <w:rFonts w:hint="eastAsia"/>
        </w:rPr>
        <w:t>1999</w:t>
      </w:r>
      <w:r>
        <w:rPr>
          <w:rFonts w:hint="eastAsia"/>
        </w:rPr>
        <w:t>年</w:t>
      </w:r>
      <w:r>
        <w:rPr>
          <w:rFonts w:hint="eastAsia"/>
        </w:rPr>
        <w:t>3</w:t>
      </w:r>
      <w:r>
        <w:rPr>
          <w:rFonts w:hint="eastAsia"/>
        </w:rPr>
        <w:t>月</w:t>
      </w:r>
      <w:r>
        <w:rPr>
          <w:rFonts w:hint="eastAsia"/>
        </w:rPr>
        <w:t>17</w:t>
      </w:r>
      <w:r>
        <w:rPr>
          <w:rFonts w:hint="eastAsia"/>
        </w:rPr>
        <w:t>日通过的决定。</w:t>
      </w:r>
    </w:p>
    <w:p w:rsidR="00000000" w:rsidRDefault="00B05E82">
      <w:pPr>
        <w:pStyle w:val="EndnoteText"/>
      </w:pPr>
      <w:r>
        <w:rPr>
          <w:vertAlign w:val="superscript"/>
        </w:rPr>
        <w:t>c</w:t>
      </w:r>
      <w:r>
        <w:tab/>
      </w:r>
      <w:r>
        <w:rPr>
          <w:rFonts w:hint="eastAsia"/>
        </w:rPr>
        <w:t>第</w:t>
      </w:r>
      <w:r>
        <w:rPr>
          <w:rFonts w:hint="eastAsia"/>
        </w:rPr>
        <w:t>17/1999</w:t>
      </w:r>
      <w:r>
        <w:rPr>
          <w:rFonts w:hint="eastAsia"/>
        </w:rPr>
        <w:t>号案例，</w:t>
      </w:r>
      <w:r>
        <w:rPr>
          <w:rFonts w:hint="eastAsia"/>
        </w:rPr>
        <w:t>B.J.</w:t>
      </w:r>
      <w:r>
        <w:rPr>
          <w:rFonts w:hint="eastAsia"/>
        </w:rPr>
        <w:t>诉丹麦，</w:t>
      </w:r>
      <w:r>
        <w:rPr>
          <w:rFonts w:hint="eastAsia"/>
        </w:rPr>
        <w:t>200</w:t>
      </w:r>
      <w:r>
        <w:rPr>
          <w:rFonts w:hint="eastAsia"/>
        </w:rPr>
        <w:t>0</w:t>
      </w:r>
      <w:r>
        <w:rPr>
          <w:rFonts w:hint="eastAsia"/>
        </w:rPr>
        <w:t>年</w:t>
      </w:r>
      <w:r>
        <w:rPr>
          <w:rFonts w:hint="eastAsia"/>
        </w:rPr>
        <w:t>3</w:t>
      </w:r>
      <w:r>
        <w:rPr>
          <w:rFonts w:hint="eastAsia"/>
        </w:rPr>
        <w:t>月</w:t>
      </w:r>
      <w:r>
        <w:rPr>
          <w:rFonts w:hint="eastAsia"/>
        </w:rPr>
        <w:t>17</w:t>
      </w:r>
      <w:r>
        <w:rPr>
          <w:rFonts w:hint="eastAsia"/>
        </w:rPr>
        <w:t>号通过的决定。</w:t>
      </w:r>
    </w:p>
    <w:p w:rsidR="00000000" w:rsidRDefault="00B05E82">
      <w:pPr>
        <w:pStyle w:val="EndnoteText"/>
      </w:pPr>
      <w:r>
        <w:rPr>
          <w:vertAlign w:val="superscript"/>
        </w:rPr>
        <w:t>d</w:t>
      </w:r>
      <w:r>
        <w:tab/>
      </w:r>
      <w:r>
        <w:rPr>
          <w:rFonts w:hint="eastAsia"/>
        </w:rPr>
        <w:t>缔约国提到委员会关于这个问题的判例：第</w:t>
      </w:r>
      <w:r>
        <w:rPr>
          <w:rFonts w:hint="eastAsia"/>
        </w:rPr>
        <w:t>1/84</w:t>
      </w:r>
      <w:r>
        <w:rPr>
          <w:rFonts w:hint="eastAsia"/>
        </w:rPr>
        <w:t>号案例，</w:t>
      </w:r>
      <w:r>
        <w:rPr>
          <w:rFonts w:hint="eastAsia"/>
          <w:u w:val="single"/>
        </w:rPr>
        <w:t>A.Y</w:t>
      </w:r>
      <w:r>
        <w:rPr>
          <w:u w:val="single"/>
        </w:rPr>
        <w:t>ilmaz</w:t>
      </w:r>
      <w:r>
        <w:rPr>
          <w:rFonts w:hint="eastAsia"/>
          <w:u w:val="single"/>
        </w:rPr>
        <w:t>诉荷兰</w:t>
      </w:r>
      <w:r>
        <w:rPr>
          <w:rFonts w:hint="eastAsia"/>
        </w:rPr>
        <w:t>，</w:t>
      </w:r>
      <w:r>
        <w:rPr>
          <w:rFonts w:hint="eastAsia"/>
        </w:rPr>
        <w:t>1988</w:t>
      </w:r>
      <w:r>
        <w:rPr>
          <w:rFonts w:hint="eastAsia"/>
        </w:rPr>
        <w:t>年</w:t>
      </w:r>
      <w:r>
        <w:rPr>
          <w:rFonts w:hint="eastAsia"/>
        </w:rPr>
        <w:t>8</w:t>
      </w:r>
      <w:r>
        <w:rPr>
          <w:rFonts w:hint="eastAsia"/>
        </w:rPr>
        <w:t>月</w:t>
      </w:r>
      <w:r>
        <w:rPr>
          <w:rFonts w:hint="eastAsia"/>
        </w:rPr>
        <w:t>10</w:t>
      </w:r>
      <w:r>
        <w:rPr>
          <w:rFonts w:hint="eastAsia"/>
        </w:rPr>
        <w:t>日通过的决定；第</w:t>
      </w:r>
      <w:r>
        <w:rPr>
          <w:rFonts w:hint="eastAsia"/>
        </w:rPr>
        <w:t>4/1991</w:t>
      </w:r>
      <w:r>
        <w:rPr>
          <w:rFonts w:hint="eastAsia"/>
        </w:rPr>
        <w:t>号案例，</w:t>
      </w:r>
      <w:r>
        <w:rPr>
          <w:rFonts w:hint="eastAsia"/>
          <w:u w:val="single"/>
        </w:rPr>
        <w:t>L.K.</w:t>
      </w:r>
      <w:r>
        <w:rPr>
          <w:rFonts w:hint="eastAsia"/>
          <w:u w:val="single"/>
        </w:rPr>
        <w:t>诉荷兰</w:t>
      </w:r>
      <w:r>
        <w:rPr>
          <w:rFonts w:hint="eastAsia"/>
        </w:rPr>
        <w:t>，同上；第</w:t>
      </w:r>
      <w:r>
        <w:rPr>
          <w:rFonts w:hint="eastAsia"/>
        </w:rPr>
        <w:t>10/1997</w:t>
      </w:r>
      <w:r>
        <w:rPr>
          <w:rFonts w:hint="eastAsia"/>
        </w:rPr>
        <w:t>号案例，</w:t>
      </w:r>
      <w:r>
        <w:rPr>
          <w:u w:val="single"/>
        </w:rPr>
        <w:t>Habassi</w:t>
      </w:r>
      <w:r>
        <w:rPr>
          <w:rFonts w:hint="eastAsia"/>
          <w:u w:val="single"/>
        </w:rPr>
        <w:t>诉丹麦</w:t>
      </w:r>
      <w:r>
        <w:rPr>
          <w:rFonts w:hint="eastAsia"/>
        </w:rPr>
        <w:t>，同上和第</w:t>
      </w:r>
      <w:r>
        <w:rPr>
          <w:rFonts w:hint="eastAsia"/>
        </w:rPr>
        <w:t>16/1999</w:t>
      </w:r>
      <w:r>
        <w:rPr>
          <w:rFonts w:hint="eastAsia"/>
        </w:rPr>
        <w:t>号案例，</w:t>
      </w:r>
      <w:r>
        <w:rPr>
          <w:u w:val="single"/>
        </w:rPr>
        <w:t>Ahmad</w:t>
      </w:r>
      <w:r>
        <w:rPr>
          <w:rFonts w:hint="eastAsia"/>
          <w:u w:val="single"/>
        </w:rPr>
        <w:t>诉丹麦</w:t>
      </w:r>
      <w:r>
        <w:rPr>
          <w:rFonts w:hint="eastAsia"/>
        </w:rPr>
        <w:t>，</w:t>
      </w:r>
      <w:r>
        <w:rPr>
          <w:rFonts w:hint="eastAsia"/>
        </w:rPr>
        <w:t>2000</w:t>
      </w:r>
      <w:r>
        <w:rPr>
          <w:rFonts w:hint="eastAsia"/>
        </w:rPr>
        <w:t>年</w:t>
      </w:r>
      <w:r>
        <w:rPr>
          <w:rFonts w:hint="eastAsia"/>
        </w:rPr>
        <w:t>3</w:t>
      </w:r>
      <w:r>
        <w:rPr>
          <w:rFonts w:hint="eastAsia"/>
        </w:rPr>
        <w:t>月</w:t>
      </w:r>
      <w:r>
        <w:rPr>
          <w:rFonts w:hint="eastAsia"/>
        </w:rPr>
        <w:t>13</w:t>
      </w:r>
      <w:r>
        <w:rPr>
          <w:rFonts w:hint="eastAsia"/>
        </w:rPr>
        <w:t>日通过的决定。</w:t>
      </w:r>
    </w:p>
    <w:p w:rsidR="00000000" w:rsidRDefault="00B05E82">
      <w:pPr>
        <w:pStyle w:val="EndnoteText"/>
      </w:pPr>
      <w:r>
        <w:rPr>
          <w:vertAlign w:val="superscript"/>
        </w:rPr>
        <w:t>e</w:t>
      </w:r>
      <w:r>
        <w:tab/>
      </w:r>
      <w:r>
        <w:rPr>
          <w:u w:val="single"/>
        </w:rPr>
        <w:t>Habassi</w:t>
      </w:r>
      <w:r>
        <w:rPr>
          <w:rFonts w:hint="eastAsia"/>
          <w:u w:val="single"/>
        </w:rPr>
        <w:t>诉丹麦</w:t>
      </w:r>
      <w:r>
        <w:rPr>
          <w:rFonts w:hint="eastAsia"/>
        </w:rPr>
        <w:t>，同上，第</w:t>
      </w:r>
      <w:r>
        <w:rPr>
          <w:rFonts w:hint="eastAsia"/>
        </w:rPr>
        <w:t>6.1</w:t>
      </w:r>
      <w:r>
        <w:rPr>
          <w:rFonts w:hint="eastAsia"/>
        </w:rPr>
        <w:t>段和第</w:t>
      </w:r>
      <w:r>
        <w:rPr>
          <w:rFonts w:hint="eastAsia"/>
        </w:rPr>
        <w:t>6.2</w:t>
      </w:r>
      <w:r>
        <w:rPr>
          <w:rFonts w:hint="eastAsia"/>
        </w:rPr>
        <w:t>段。</w:t>
      </w:r>
    </w:p>
    <w:p w:rsidR="00000000" w:rsidRDefault="00B05E82">
      <w:pPr>
        <w:pStyle w:val="EndnoteText"/>
      </w:pPr>
      <w:r>
        <w:rPr>
          <w:vertAlign w:val="superscript"/>
        </w:rPr>
        <w:t>f</w:t>
      </w:r>
      <w:r>
        <w:tab/>
      </w:r>
      <w:r>
        <w:rPr>
          <w:rFonts w:hint="eastAsia"/>
        </w:rPr>
        <w:t>同上。</w:t>
      </w:r>
    </w:p>
    <w:p w:rsidR="00000000" w:rsidRDefault="00B05E82">
      <w:pPr>
        <w:pStyle w:val="EndnoteText"/>
      </w:pPr>
      <w:r>
        <w:rPr>
          <w:vertAlign w:val="superscript"/>
        </w:rPr>
        <w:t>g</w:t>
      </w:r>
      <w:r>
        <w:tab/>
      </w:r>
      <w:r>
        <w:rPr>
          <w:rFonts w:hint="eastAsia"/>
          <w:u w:val="single"/>
        </w:rPr>
        <w:t>L.K.</w:t>
      </w:r>
      <w:r>
        <w:rPr>
          <w:rFonts w:hint="eastAsia"/>
          <w:u w:val="single"/>
        </w:rPr>
        <w:t>诉荷兰</w:t>
      </w:r>
      <w:r>
        <w:rPr>
          <w:rFonts w:hint="eastAsia"/>
        </w:rPr>
        <w:t>和</w:t>
      </w:r>
      <w:r>
        <w:rPr>
          <w:u w:val="single"/>
        </w:rPr>
        <w:t>Habassi</w:t>
      </w:r>
      <w:r>
        <w:rPr>
          <w:rFonts w:hint="eastAsia"/>
          <w:u w:val="single"/>
        </w:rPr>
        <w:t>诉丹麦</w:t>
      </w:r>
      <w:r>
        <w:rPr>
          <w:rFonts w:hint="eastAsia"/>
        </w:rPr>
        <w:t>，同上。</w:t>
      </w:r>
    </w:p>
    <w:p w:rsidR="00000000" w:rsidRDefault="00B05E82"/>
    <w:p w:rsidR="00000000" w:rsidRDefault="00B05E82">
      <w:pPr>
        <w:pStyle w:val="Heading3"/>
        <w:rPr>
          <w:rFonts w:hint="eastAsia"/>
        </w:rPr>
      </w:pPr>
      <w:r>
        <w:br w:type="page"/>
      </w:r>
      <w:r>
        <w:rPr>
          <w:rFonts w:hint="eastAsia"/>
        </w:rPr>
        <w:t>关于第</w:t>
      </w:r>
      <w:r>
        <w:rPr>
          <w:rFonts w:ascii="Time New Roman" w:hAnsi="Time New Roman" w:hint="eastAsia"/>
          <w:b/>
        </w:rPr>
        <w:t>33</w:t>
      </w:r>
      <w:r>
        <w:rPr>
          <w:rFonts w:ascii="Time New Roman" w:hAnsi="Time New Roman" w:hint="eastAsia"/>
        </w:rPr>
        <w:t>/</w:t>
      </w:r>
      <w:r>
        <w:rPr>
          <w:rFonts w:ascii="Time New Roman" w:hAnsi="Time New Roman" w:hint="eastAsia"/>
          <w:b/>
        </w:rPr>
        <w:t>2003</w:t>
      </w:r>
      <w:r>
        <w:rPr>
          <w:rFonts w:hint="eastAsia"/>
        </w:rPr>
        <w:t>号来文的意见</w:t>
      </w:r>
    </w:p>
    <w:p w:rsidR="00000000" w:rsidRDefault="00B05E82">
      <w:pPr>
        <w:ind w:left="2040" w:hanging="2040"/>
      </w:pPr>
      <w:r>
        <w:rPr>
          <w:rFonts w:hint="eastAsia"/>
          <w:u w:val="single"/>
        </w:rPr>
        <w:t>提</w:t>
      </w:r>
      <w:r>
        <w:rPr>
          <w:u w:val="single"/>
        </w:rPr>
        <w:t xml:space="preserve">  </w:t>
      </w:r>
      <w:r>
        <w:rPr>
          <w:rFonts w:hint="eastAsia"/>
          <w:u w:val="single"/>
        </w:rPr>
        <w:t>交</w:t>
      </w:r>
      <w:r>
        <w:rPr>
          <w:u w:val="single"/>
        </w:rPr>
        <w:t xml:space="preserve">  </w:t>
      </w:r>
      <w:r>
        <w:rPr>
          <w:rFonts w:hint="eastAsia"/>
          <w:u w:val="single"/>
        </w:rPr>
        <w:t>人</w:t>
      </w:r>
      <w:r>
        <w:rPr>
          <w:rFonts w:hint="eastAsia"/>
        </w:rPr>
        <w:t>：</w:t>
      </w:r>
      <w:r>
        <w:tab/>
      </w:r>
      <w:r>
        <w:rPr>
          <w:rFonts w:hint="eastAsia"/>
        </w:rPr>
        <w:t>Kamal Quere</w:t>
      </w:r>
      <w:r>
        <w:rPr>
          <w:rFonts w:hint="eastAsia"/>
        </w:rPr>
        <w:t>shi</w:t>
      </w:r>
      <w:r>
        <w:t>(</w:t>
      </w:r>
      <w:r>
        <w:rPr>
          <w:rFonts w:hint="eastAsia"/>
        </w:rPr>
        <w:t>由种族歧视问题文献和咨询中心代理</w:t>
      </w:r>
      <w:r>
        <w:t>)</w:t>
      </w:r>
    </w:p>
    <w:p w:rsidR="00000000" w:rsidRDefault="00B05E82">
      <w:r>
        <w:rPr>
          <w:rFonts w:hint="eastAsia"/>
          <w:u w:val="single"/>
        </w:rPr>
        <w:t>据称受害人</w:t>
      </w:r>
      <w:r>
        <w:rPr>
          <w:rFonts w:hint="eastAsia"/>
        </w:rPr>
        <w:t>：</w:t>
      </w:r>
      <w:r>
        <w:tab/>
      </w:r>
      <w:r>
        <w:rPr>
          <w:rFonts w:hint="eastAsia"/>
        </w:rPr>
        <w:t>请愿人</w:t>
      </w:r>
    </w:p>
    <w:p w:rsidR="00000000" w:rsidRDefault="00B05E82">
      <w:r>
        <w:rPr>
          <w:rFonts w:hint="eastAsia"/>
          <w:u w:val="single"/>
        </w:rPr>
        <w:t>所涉缔约国</w:t>
      </w:r>
      <w:r>
        <w:rPr>
          <w:rFonts w:hint="eastAsia"/>
        </w:rPr>
        <w:t>：</w:t>
      </w:r>
      <w:r>
        <w:tab/>
      </w:r>
      <w:r>
        <w:rPr>
          <w:rFonts w:hint="eastAsia"/>
        </w:rPr>
        <w:t>丹麦</w:t>
      </w:r>
    </w:p>
    <w:p w:rsidR="00000000" w:rsidRDefault="00B05E82">
      <w:pPr>
        <w:rPr>
          <w:rFonts w:hint="eastAsia"/>
        </w:rPr>
      </w:pPr>
      <w:r>
        <w:rPr>
          <w:rFonts w:hint="eastAsia"/>
          <w:spacing w:val="52"/>
          <w:u w:val="single"/>
        </w:rPr>
        <w:t>来文日</w:t>
      </w:r>
      <w:r>
        <w:rPr>
          <w:rFonts w:hint="eastAsia"/>
          <w:u w:val="single"/>
        </w:rPr>
        <w:t>期</w:t>
      </w:r>
      <w:r>
        <w:rPr>
          <w:rFonts w:hint="eastAsia"/>
        </w:rPr>
        <w:t>：</w:t>
      </w:r>
      <w:r>
        <w:tab/>
      </w:r>
      <w:r>
        <w:rPr>
          <w:rFonts w:hint="eastAsia"/>
        </w:rPr>
        <w:t>2003</w:t>
      </w:r>
      <w:r>
        <w:rPr>
          <w:rFonts w:hint="eastAsia"/>
        </w:rPr>
        <w:t>年</w:t>
      </w:r>
      <w:r>
        <w:rPr>
          <w:rFonts w:hint="eastAsia"/>
        </w:rPr>
        <w:t>12</w:t>
      </w:r>
      <w:r>
        <w:rPr>
          <w:rFonts w:hint="eastAsia"/>
        </w:rPr>
        <w:t>月</w:t>
      </w:r>
      <w:r>
        <w:rPr>
          <w:rFonts w:hint="eastAsia"/>
        </w:rPr>
        <w:t>11</w:t>
      </w:r>
      <w:r>
        <w:rPr>
          <w:rFonts w:hint="eastAsia"/>
        </w:rPr>
        <w:t>日</w:t>
      </w:r>
    </w:p>
    <w:p w:rsidR="00000000" w:rsidRDefault="00B05E82">
      <w:pPr>
        <w:rPr>
          <w:rFonts w:hint="eastAsia"/>
        </w:rPr>
      </w:pPr>
    </w:p>
    <w:p w:rsidR="00000000" w:rsidRDefault="00B05E82">
      <w:pPr>
        <w:rPr>
          <w:rFonts w:hint="eastAsia"/>
        </w:rPr>
      </w:pPr>
      <w:r>
        <w:rPr>
          <w:rFonts w:hint="eastAsia"/>
        </w:rPr>
        <w:tab/>
      </w:r>
      <w:r>
        <w:rPr>
          <w:rFonts w:hint="eastAsia"/>
        </w:rPr>
        <w:t>根据《消除一切形式种族歧视国际公约》第八条设立的</w:t>
      </w:r>
      <w:r>
        <w:rPr>
          <w:rFonts w:hint="eastAsia"/>
          <w:u w:val="single"/>
        </w:rPr>
        <w:t>消除种族歧视委员会</w:t>
      </w:r>
      <w:r>
        <w:rPr>
          <w:rFonts w:hint="eastAsia"/>
        </w:rPr>
        <w:t>，</w:t>
      </w:r>
    </w:p>
    <w:p w:rsidR="00000000" w:rsidRDefault="00B05E82">
      <w:pPr>
        <w:rPr>
          <w:u w:val="single"/>
        </w:rPr>
      </w:pPr>
      <w:r>
        <w:rPr>
          <w:rFonts w:hint="eastAsia"/>
        </w:rPr>
        <w:tab/>
      </w:r>
      <w:r>
        <w:t>200</w:t>
      </w:r>
      <w:r>
        <w:rPr>
          <w:rFonts w:hint="eastAsia"/>
        </w:rPr>
        <w:t>5</w:t>
      </w:r>
      <w:r>
        <w:rPr>
          <w:rFonts w:hint="eastAsia"/>
        </w:rPr>
        <w:t>年</w:t>
      </w:r>
      <w:r>
        <w:rPr>
          <w:rFonts w:hint="eastAsia"/>
        </w:rPr>
        <w:t>3</w:t>
      </w:r>
      <w:r>
        <w:rPr>
          <w:rFonts w:hint="eastAsia"/>
        </w:rPr>
        <w:t>月</w:t>
      </w:r>
      <w:r>
        <w:rPr>
          <w:rFonts w:hint="eastAsia"/>
        </w:rPr>
        <w:t>9</w:t>
      </w:r>
      <w:r>
        <w:rPr>
          <w:rFonts w:hint="eastAsia"/>
        </w:rPr>
        <w:t>日</w:t>
      </w:r>
      <w:r>
        <w:rPr>
          <w:rFonts w:hint="eastAsia"/>
          <w:u w:val="single"/>
        </w:rPr>
        <w:t>举行会议</w:t>
      </w:r>
      <w:r>
        <w:rPr>
          <w:rFonts w:hint="eastAsia"/>
        </w:rPr>
        <w:t>，</w:t>
      </w:r>
    </w:p>
    <w:p w:rsidR="00000000" w:rsidRDefault="00B05E82">
      <w:pPr>
        <w:pStyle w:val="cdL1"/>
        <w:widowControl/>
        <w:tabs>
          <w:tab w:val="clear" w:pos="510"/>
        </w:tabs>
        <w:spacing w:after="320"/>
        <w:rPr>
          <w:snapToGrid w:val="0"/>
          <w:spacing w:val="10"/>
        </w:rPr>
      </w:pPr>
      <w:r>
        <w:rPr>
          <w:rFonts w:hint="eastAsia"/>
          <w:snapToGrid w:val="0"/>
          <w:spacing w:val="10"/>
        </w:rPr>
        <w:tab/>
      </w:r>
      <w:r>
        <w:rPr>
          <w:rFonts w:hint="eastAsia"/>
          <w:snapToGrid w:val="0"/>
          <w:spacing w:val="10"/>
          <w:u w:val="single"/>
        </w:rPr>
        <w:t>通过</w:t>
      </w:r>
      <w:r>
        <w:rPr>
          <w:rFonts w:hint="eastAsia"/>
          <w:snapToGrid w:val="0"/>
          <w:spacing w:val="10"/>
        </w:rPr>
        <w:t>下述：</w:t>
      </w:r>
    </w:p>
    <w:p w:rsidR="00000000" w:rsidRDefault="00B05E82">
      <w:pPr>
        <w:pStyle w:val="Heading3"/>
        <w:rPr>
          <w:rFonts w:ascii="Time New Roman" w:hAnsi="Time New Roman" w:hint="eastAsia"/>
          <w:sz w:val="26"/>
        </w:rPr>
      </w:pPr>
      <w:r>
        <w:rPr>
          <w:rFonts w:ascii="Time New Roman" w:hAnsi="Time New Roman" w:hint="eastAsia"/>
          <w:sz w:val="26"/>
        </w:rPr>
        <w:t>意</w:t>
      </w:r>
      <w:r>
        <w:rPr>
          <w:rFonts w:ascii="Time New Roman" w:hAnsi="Time New Roman" w:hint="eastAsia"/>
          <w:sz w:val="26"/>
        </w:rPr>
        <w:t xml:space="preserve">  </w:t>
      </w:r>
      <w:r>
        <w:rPr>
          <w:rFonts w:ascii="Time New Roman" w:hAnsi="Time New Roman" w:hint="eastAsia"/>
          <w:sz w:val="26"/>
        </w:rPr>
        <w:t>见</w:t>
      </w:r>
    </w:p>
    <w:p w:rsidR="00000000" w:rsidRDefault="00B05E82">
      <w:pPr>
        <w:pStyle w:val="cdL1"/>
        <w:spacing w:after="320"/>
        <w:rPr>
          <w:spacing w:val="10"/>
        </w:rPr>
      </w:pPr>
      <w:r>
        <w:rPr>
          <w:rFonts w:hint="eastAsia"/>
          <w:spacing w:val="10"/>
        </w:rPr>
        <w:tab/>
        <w:t xml:space="preserve">1.  </w:t>
      </w:r>
      <w:r>
        <w:rPr>
          <w:rFonts w:hint="eastAsia"/>
          <w:spacing w:val="10"/>
        </w:rPr>
        <w:t>提交人</w:t>
      </w:r>
      <w:r>
        <w:rPr>
          <w:rFonts w:hint="eastAsia"/>
          <w:spacing w:val="10"/>
        </w:rPr>
        <w:t>Kamal Quereshi</w:t>
      </w:r>
      <w:r>
        <w:rPr>
          <w:rFonts w:hint="eastAsia"/>
          <w:spacing w:val="10"/>
        </w:rPr>
        <w:t>是</w:t>
      </w:r>
      <w:r>
        <w:rPr>
          <w:rFonts w:hint="eastAsia"/>
          <w:spacing w:val="10"/>
        </w:rPr>
        <w:t>1970</w:t>
      </w:r>
      <w:r>
        <w:rPr>
          <w:rFonts w:hint="eastAsia"/>
          <w:spacing w:val="10"/>
        </w:rPr>
        <w:t>年</w:t>
      </w:r>
      <w:r>
        <w:rPr>
          <w:rFonts w:hint="eastAsia"/>
          <w:spacing w:val="10"/>
        </w:rPr>
        <w:t>7</w:t>
      </w:r>
      <w:r>
        <w:rPr>
          <w:rFonts w:hint="eastAsia"/>
          <w:spacing w:val="10"/>
        </w:rPr>
        <w:t>月</w:t>
      </w:r>
      <w:r>
        <w:rPr>
          <w:rFonts w:hint="eastAsia"/>
          <w:spacing w:val="10"/>
        </w:rPr>
        <w:t>29</w:t>
      </w:r>
      <w:r>
        <w:rPr>
          <w:rFonts w:hint="eastAsia"/>
          <w:spacing w:val="10"/>
        </w:rPr>
        <w:t>日出生的丹麦公民，系缔约国议会的社会主义人民党议员，自称是丹麦违反《公约》第二条第一款</w:t>
      </w:r>
      <w:r>
        <w:rPr>
          <w:spacing w:val="10"/>
        </w:rPr>
        <w:t>(</w:t>
      </w:r>
      <w:r>
        <w:rPr>
          <w:rFonts w:hint="eastAsia"/>
          <w:spacing w:val="10"/>
        </w:rPr>
        <w:t>卯</w:t>
      </w:r>
      <w:r>
        <w:rPr>
          <w:spacing w:val="10"/>
        </w:rPr>
        <w:t>)</w:t>
      </w:r>
      <w:r>
        <w:rPr>
          <w:rFonts w:hint="eastAsia"/>
          <w:spacing w:val="10"/>
        </w:rPr>
        <w:t>项、第四条和第六条行为的受害者。他由律师代理。</w:t>
      </w:r>
    </w:p>
    <w:p w:rsidR="00000000" w:rsidRDefault="00B05E82">
      <w:pPr>
        <w:pStyle w:val="Heading4"/>
        <w:rPr>
          <w:rFonts w:hint="eastAsia"/>
        </w:rPr>
      </w:pPr>
      <w:r>
        <w:rPr>
          <w:rFonts w:hint="eastAsia"/>
        </w:rPr>
        <w:t>陈述的事实</w:t>
      </w:r>
    </w:p>
    <w:p w:rsidR="00000000" w:rsidRDefault="00B05E82">
      <w:pPr>
        <w:pStyle w:val="cdL1"/>
        <w:widowControl/>
        <w:tabs>
          <w:tab w:val="clear" w:pos="510"/>
        </w:tabs>
        <w:rPr>
          <w:spacing w:val="10"/>
        </w:rPr>
      </w:pPr>
      <w:r>
        <w:rPr>
          <w:rFonts w:hint="eastAsia"/>
          <w:spacing w:val="10"/>
        </w:rPr>
        <w:tab/>
      </w:r>
      <w:r>
        <w:rPr>
          <w:spacing w:val="10"/>
        </w:rPr>
        <w:t>2.1</w:t>
      </w:r>
      <w:r>
        <w:rPr>
          <w:rFonts w:hint="eastAsia"/>
          <w:spacing w:val="10"/>
        </w:rPr>
        <w:t xml:space="preserve">  2001</w:t>
      </w:r>
      <w:r>
        <w:rPr>
          <w:rFonts w:hint="eastAsia"/>
          <w:spacing w:val="10"/>
        </w:rPr>
        <w:t>年</w:t>
      </w:r>
      <w:r>
        <w:rPr>
          <w:rFonts w:hint="eastAsia"/>
          <w:spacing w:val="10"/>
        </w:rPr>
        <w:t>4</w:t>
      </w:r>
      <w:r>
        <w:rPr>
          <w:rFonts w:hint="eastAsia"/>
          <w:spacing w:val="10"/>
        </w:rPr>
        <w:t>月</w:t>
      </w:r>
      <w:r>
        <w:rPr>
          <w:rFonts w:hint="eastAsia"/>
          <w:spacing w:val="10"/>
        </w:rPr>
        <w:t>26</w:t>
      </w:r>
      <w:r>
        <w:rPr>
          <w:rFonts w:hint="eastAsia"/>
          <w:spacing w:val="10"/>
        </w:rPr>
        <w:t>日，进步党执行</w:t>
      </w:r>
      <w:r>
        <w:rPr>
          <w:rFonts w:hint="eastAsia"/>
          <w:spacing w:val="10"/>
        </w:rPr>
        <w:t>委员会成员</w:t>
      </w:r>
      <w:r>
        <w:rPr>
          <w:rFonts w:hint="eastAsia"/>
          <w:spacing w:val="10"/>
        </w:rPr>
        <w:t>P</w:t>
      </w:r>
      <w:r>
        <w:rPr>
          <w:spacing w:val="10"/>
        </w:rPr>
        <w:t>ia Andersen</w:t>
      </w:r>
      <w:r>
        <w:rPr>
          <w:rFonts w:hint="eastAsia"/>
          <w:spacing w:val="10"/>
        </w:rPr>
        <w:t>女士使用有该党抬头的信笺通过传真向媒体发送了两封信，其中包括了下面的言论：“制止穆斯林继续强奸……文化丰富用强奸我们丹麦妇女这种不良形式表现出来。我们每天都有这种危险……。如今，这太过分了，我们再也不能接受丹麦外族公民的侵犯了，穆斯林们能否对我们丹麦妇女表示一</w:t>
      </w:r>
      <w:r>
        <w:rPr>
          <w:spacing w:val="10"/>
        </w:rPr>
        <w:t>点尊重，在我们国内</w:t>
      </w:r>
      <w:r>
        <w:rPr>
          <w:rFonts w:hint="eastAsia"/>
          <w:spacing w:val="10"/>
        </w:rPr>
        <w:t>规矩点，符合他们的</w:t>
      </w:r>
      <w:r>
        <w:rPr>
          <w:spacing w:val="10"/>
        </w:rPr>
        <w:t>外客</w:t>
      </w:r>
      <w:r>
        <w:rPr>
          <w:rFonts w:hint="eastAsia"/>
          <w:spacing w:val="10"/>
        </w:rPr>
        <w:t>身份</w:t>
      </w:r>
      <w:r>
        <w:rPr>
          <w:spacing w:val="10"/>
        </w:rPr>
        <w:t>，</w:t>
      </w:r>
      <w:r>
        <w:rPr>
          <w:rFonts w:hint="eastAsia"/>
          <w:spacing w:val="10"/>
        </w:rPr>
        <w:t>否则</w:t>
      </w:r>
      <w:r>
        <w:rPr>
          <w:spacing w:val="10"/>
        </w:rPr>
        <w:t>，议会的政治家们</w:t>
      </w:r>
      <w:r>
        <w:rPr>
          <w:rFonts w:hint="eastAsia"/>
          <w:spacing w:val="10"/>
        </w:rPr>
        <w:t>不得不</w:t>
      </w:r>
      <w:r>
        <w:rPr>
          <w:spacing w:val="10"/>
        </w:rPr>
        <w:t>改变方针，把他们统统赶走。</w:t>
      </w:r>
      <w:r>
        <w:rPr>
          <w:spacing w:val="10"/>
        </w:rPr>
        <w:t>”</w:t>
      </w:r>
    </w:p>
    <w:p w:rsidR="00000000" w:rsidRDefault="00B05E82">
      <w:pPr>
        <w:pStyle w:val="cdL1"/>
        <w:rPr>
          <w:spacing w:val="10"/>
        </w:rPr>
      </w:pPr>
      <w:r>
        <w:rPr>
          <w:rFonts w:hint="eastAsia"/>
          <w:spacing w:val="10"/>
        </w:rPr>
        <w:tab/>
      </w:r>
      <w:r>
        <w:rPr>
          <w:spacing w:val="10"/>
        </w:rPr>
        <w:t>2.2</w:t>
      </w:r>
      <w:r>
        <w:rPr>
          <w:rFonts w:hint="eastAsia"/>
          <w:spacing w:val="10"/>
        </w:rPr>
        <w:t xml:space="preserve">  </w:t>
      </w:r>
      <w:r>
        <w:rPr>
          <w:spacing w:val="10"/>
        </w:rPr>
        <w:t>2001</w:t>
      </w:r>
      <w:r>
        <w:rPr>
          <w:spacing w:val="10"/>
        </w:rPr>
        <w:t>年</w:t>
      </w:r>
      <w:r>
        <w:rPr>
          <w:spacing w:val="10"/>
        </w:rPr>
        <w:t>5</w:t>
      </w:r>
      <w:r>
        <w:rPr>
          <w:spacing w:val="10"/>
        </w:rPr>
        <w:t>月</w:t>
      </w:r>
      <w:r>
        <w:rPr>
          <w:spacing w:val="10"/>
        </w:rPr>
        <w:t>15</w:t>
      </w:r>
      <w:r>
        <w:rPr>
          <w:spacing w:val="10"/>
        </w:rPr>
        <w:t>日，</w:t>
      </w:r>
      <w:r>
        <w:rPr>
          <w:spacing w:val="10"/>
        </w:rPr>
        <w:t>Andersen</w:t>
      </w:r>
      <w:r>
        <w:rPr>
          <w:rFonts w:hint="eastAsia"/>
          <w:spacing w:val="10"/>
        </w:rPr>
        <w:t>女士就欧登塞郡住宅区内的骚乱通过传真发表了一份新闻稿，其内容包括：</w:t>
      </w:r>
      <w:r>
        <w:rPr>
          <w:rFonts w:hint="eastAsia"/>
          <w:spacing w:val="10"/>
        </w:rPr>
        <w:t>“调动军队遏制穆斯林的恐怖！……亲爱的公民们，这些外族人丰富我国的是这种犹如战争般的文化……。</w:t>
      </w:r>
      <w:r>
        <w:rPr>
          <w:spacing w:val="10"/>
        </w:rPr>
        <w:t>无视</w:t>
      </w:r>
      <w:r>
        <w:rPr>
          <w:rFonts w:hint="eastAsia"/>
          <w:spacing w:val="10"/>
        </w:rPr>
        <w:t>这</w:t>
      </w:r>
      <w:r>
        <w:rPr>
          <w:spacing w:val="10"/>
        </w:rPr>
        <w:t>个国家的法律，对丹麦妇女进行大规模的强奸、暴力</w:t>
      </w:r>
      <w:r>
        <w:rPr>
          <w:rFonts w:hint="eastAsia"/>
          <w:spacing w:val="10"/>
        </w:rPr>
        <w:t>行为，大声辱骂她们是</w:t>
      </w:r>
      <w:r>
        <w:rPr>
          <w:spacing w:val="10"/>
        </w:rPr>
        <w:t>‘</w:t>
      </w:r>
      <w:r>
        <w:rPr>
          <w:rFonts w:hint="eastAsia"/>
          <w:spacing w:val="10"/>
        </w:rPr>
        <w:t>妓女</w:t>
      </w:r>
      <w:r>
        <w:rPr>
          <w:spacing w:val="10"/>
        </w:rPr>
        <w:t>’</w:t>
      </w:r>
      <w:r>
        <w:rPr>
          <w:spacing w:val="10"/>
        </w:rPr>
        <w:t>、</w:t>
      </w:r>
      <w:r>
        <w:rPr>
          <w:spacing w:val="10"/>
        </w:rPr>
        <w:t>‘</w:t>
      </w:r>
      <w:r>
        <w:rPr>
          <w:spacing w:val="10"/>
        </w:rPr>
        <w:t>丹麦猪</w:t>
      </w:r>
      <w:r>
        <w:rPr>
          <w:spacing w:val="10"/>
        </w:rPr>
        <w:t>’</w:t>
      </w:r>
      <w:r>
        <w:rPr>
          <w:rFonts w:hint="eastAsia"/>
          <w:spacing w:val="10"/>
        </w:rPr>
        <w:t xml:space="preserve"> </w:t>
      </w:r>
      <w:r>
        <w:rPr>
          <w:rFonts w:hint="eastAsia"/>
          <w:spacing w:val="10"/>
        </w:rPr>
        <w:t>……</w:t>
      </w:r>
      <w:r>
        <w:rPr>
          <w:spacing w:val="10"/>
        </w:rPr>
        <w:t>。如今</w:t>
      </w:r>
      <w:r>
        <w:rPr>
          <w:rFonts w:hint="eastAsia"/>
          <w:spacing w:val="10"/>
        </w:rPr>
        <w:t>又来了这种犹如</w:t>
      </w:r>
      <w:r>
        <w:rPr>
          <w:spacing w:val="10"/>
        </w:rPr>
        <w:t>内战</w:t>
      </w:r>
      <w:r>
        <w:rPr>
          <w:rFonts w:hint="eastAsia"/>
          <w:spacing w:val="10"/>
        </w:rPr>
        <w:t>般</w:t>
      </w:r>
      <w:r>
        <w:rPr>
          <w:spacing w:val="10"/>
        </w:rPr>
        <w:t>的</w:t>
      </w:r>
      <w:r>
        <w:rPr>
          <w:rFonts w:hint="eastAsia"/>
          <w:spacing w:val="10"/>
        </w:rPr>
        <w:t>状</w:t>
      </w:r>
      <w:r>
        <w:rPr>
          <w:spacing w:val="10"/>
        </w:rPr>
        <w:t>况。</w:t>
      </w:r>
      <w:r>
        <w:rPr>
          <w:spacing w:val="10"/>
        </w:rPr>
        <w:t>”</w:t>
      </w:r>
    </w:p>
    <w:p w:rsidR="00000000" w:rsidRDefault="00B05E82">
      <w:pPr>
        <w:rPr>
          <w:rFonts w:hint="eastAsia"/>
          <w:snapToGrid/>
        </w:rPr>
      </w:pPr>
      <w:r>
        <w:rPr>
          <w:rFonts w:hint="eastAsia"/>
          <w:snapToGrid/>
        </w:rPr>
        <w:tab/>
      </w:r>
      <w:r>
        <w:rPr>
          <w:snapToGrid/>
        </w:rPr>
        <w:t>2.3</w:t>
      </w:r>
      <w:r>
        <w:rPr>
          <w:rFonts w:hint="eastAsia"/>
          <w:snapToGrid/>
        </w:rPr>
        <w:t xml:space="preserve">   </w:t>
      </w:r>
      <w:r>
        <w:rPr>
          <w:snapToGrid/>
        </w:rPr>
        <w:t>2001</w:t>
      </w:r>
      <w:r>
        <w:rPr>
          <w:snapToGrid/>
        </w:rPr>
        <w:t>年</w:t>
      </w:r>
      <w:r>
        <w:rPr>
          <w:snapToGrid/>
        </w:rPr>
        <w:t>9</w:t>
      </w:r>
      <w:r>
        <w:rPr>
          <w:snapToGrid/>
        </w:rPr>
        <w:t>月</w:t>
      </w:r>
      <w:r>
        <w:rPr>
          <w:snapToGrid/>
        </w:rPr>
        <w:t>5</w:t>
      </w:r>
      <w:r>
        <w:rPr>
          <w:snapToGrid/>
        </w:rPr>
        <w:t>日，进步党在报纸上发表了邀请前党</w:t>
      </w:r>
      <w:r>
        <w:rPr>
          <w:rFonts w:hint="eastAsia"/>
          <w:snapToGrid/>
        </w:rPr>
        <w:t>魁</w:t>
      </w:r>
      <w:r>
        <w:rPr>
          <w:rFonts w:hint="eastAsia"/>
          <w:snapToGrid/>
        </w:rPr>
        <w:t>Mongens Glistrup</w:t>
      </w:r>
      <w:r>
        <w:rPr>
          <w:rFonts w:hint="eastAsia"/>
          <w:snapToGrid/>
        </w:rPr>
        <w:t>演讲的消息。其中称：“伊斯兰教的圣经要求：杀死和屠杀一切异教徒，直到所有的异教徒统统清除掉为止。”</w:t>
      </w:r>
    </w:p>
    <w:p w:rsidR="00000000" w:rsidRDefault="00B05E82">
      <w:pPr>
        <w:rPr>
          <w:rFonts w:hint="eastAsia"/>
          <w:snapToGrid/>
        </w:rPr>
      </w:pPr>
      <w:r>
        <w:rPr>
          <w:rFonts w:hint="eastAsia"/>
          <w:snapToGrid/>
        </w:rPr>
        <w:tab/>
        <w:t xml:space="preserve">2.4  </w:t>
      </w:r>
      <w:r>
        <w:rPr>
          <w:rFonts w:hint="eastAsia"/>
          <w:snapToGrid/>
        </w:rPr>
        <w:t>请愿人称，进步党举办了培训班，部分在国家电视台的简明新闻中播出，教唆其成员</w:t>
      </w:r>
      <w:r>
        <w:rPr>
          <w:rFonts w:hint="eastAsia"/>
          <w:snapToGrid/>
        </w:rPr>
        <w:t>如何避免触犯《刑法法》第</w:t>
      </w:r>
      <w:r>
        <w:rPr>
          <w:rFonts w:hint="eastAsia"/>
          <w:snapToGrid/>
        </w:rPr>
        <w:t>266(</w:t>
      </w:r>
      <w:r>
        <w:rPr>
          <w:snapToGrid/>
        </w:rPr>
        <w:t>b)</w:t>
      </w:r>
      <w:r>
        <w:rPr>
          <w:rFonts w:hint="eastAsia"/>
          <w:snapToGrid/>
        </w:rPr>
        <w:t>节。</w:t>
      </w:r>
      <w:r>
        <w:rPr>
          <w:snapToGrid/>
          <w:vertAlign w:val="superscript"/>
        </w:rPr>
        <w:t>a</w:t>
      </w:r>
      <w:r>
        <w:rPr>
          <w:rFonts w:hint="eastAsia"/>
          <w:snapToGrid/>
        </w:rPr>
        <w:t xml:space="preserve"> </w:t>
      </w:r>
    </w:p>
    <w:p w:rsidR="00000000" w:rsidRDefault="00B05E82">
      <w:pPr>
        <w:pStyle w:val="cdL1"/>
        <w:rPr>
          <w:spacing w:val="10"/>
        </w:rPr>
      </w:pPr>
      <w:r>
        <w:rPr>
          <w:rFonts w:hint="eastAsia"/>
          <w:spacing w:val="10"/>
        </w:rPr>
        <w:tab/>
      </w:r>
      <w:r>
        <w:rPr>
          <w:spacing w:val="10"/>
        </w:rPr>
        <w:t>2.</w:t>
      </w:r>
      <w:r>
        <w:rPr>
          <w:rFonts w:hint="eastAsia"/>
          <w:spacing w:val="10"/>
        </w:rPr>
        <w:t xml:space="preserve">5  </w:t>
      </w:r>
      <w:r>
        <w:rPr>
          <w:spacing w:val="10"/>
        </w:rPr>
        <w:t>2001</w:t>
      </w:r>
      <w:r>
        <w:rPr>
          <w:spacing w:val="10"/>
        </w:rPr>
        <w:t>年</w:t>
      </w:r>
      <w:r>
        <w:rPr>
          <w:spacing w:val="10"/>
        </w:rPr>
        <w:t>10</w:t>
      </w:r>
      <w:r>
        <w:rPr>
          <w:spacing w:val="10"/>
        </w:rPr>
        <w:t>月</w:t>
      </w:r>
      <w:r>
        <w:rPr>
          <w:spacing w:val="10"/>
        </w:rPr>
        <w:t>2</w:t>
      </w:r>
      <w:r>
        <w:rPr>
          <w:rFonts w:hint="eastAsia"/>
          <w:spacing w:val="10"/>
        </w:rPr>
        <w:t>0</w:t>
      </w:r>
      <w:r>
        <w:rPr>
          <w:spacing w:val="10"/>
        </w:rPr>
        <w:t>至</w:t>
      </w:r>
      <w:r>
        <w:rPr>
          <w:spacing w:val="10"/>
        </w:rPr>
        <w:t>2</w:t>
      </w:r>
      <w:r>
        <w:rPr>
          <w:rFonts w:hint="eastAsia"/>
          <w:spacing w:val="10"/>
        </w:rPr>
        <w:t>1</w:t>
      </w:r>
      <w:r>
        <w:rPr>
          <w:spacing w:val="10"/>
        </w:rPr>
        <w:t>日，进步党举行了年会。这是一次该党竞争议会席位的会议。会议</w:t>
      </w:r>
      <w:r>
        <w:rPr>
          <w:rFonts w:hint="eastAsia"/>
          <w:spacing w:val="10"/>
        </w:rPr>
        <w:t>发言在缔约国公共电视系统作了转播。请愿人称，</w:t>
      </w:r>
      <w:r>
        <w:rPr>
          <w:spacing w:val="10"/>
        </w:rPr>
        <w:t>会上一</w:t>
      </w:r>
      <w:r>
        <w:rPr>
          <w:rFonts w:hint="eastAsia"/>
          <w:spacing w:val="10"/>
        </w:rPr>
        <w:t>些</w:t>
      </w:r>
      <w:r>
        <w:rPr>
          <w:spacing w:val="10"/>
        </w:rPr>
        <w:t>发言者阐述了下面的观点：</w:t>
      </w:r>
      <w:r>
        <w:rPr>
          <w:spacing w:val="10"/>
          <w:vertAlign w:val="superscript"/>
        </w:rPr>
        <w:t>b</w:t>
      </w:r>
      <w:r>
        <w:rPr>
          <w:spacing w:val="10"/>
        </w:rPr>
        <w:t xml:space="preserve"> </w:t>
      </w:r>
    </w:p>
    <w:p w:rsidR="00000000" w:rsidRDefault="00B05E82" w:rsidP="00B05E82">
      <w:pPr>
        <w:pStyle w:val="cdL1"/>
        <w:tabs>
          <w:tab w:val="clear" w:pos="510"/>
        </w:tabs>
        <w:ind w:leftChars="415" w:left="31680" w:firstLine="601"/>
        <w:rPr>
          <w:rFonts w:hint="eastAsia"/>
          <w:spacing w:val="10"/>
        </w:rPr>
      </w:pPr>
      <w:r>
        <w:rPr>
          <w:rFonts w:hint="eastAsia"/>
          <w:spacing w:val="10"/>
        </w:rPr>
        <w:t>Vagn A</w:t>
      </w:r>
      <w:r>
        <w:rPr>
          <w:spacing w:val="10"/>
        </w:rPr>
        <w:t>n</w:t>
      </w:r>
      <w:r>
        <w:rPr>
          <w:rFonts w:hint="eastAsia"/>
          <w:spacing w:val="10"/>
        </w:rPr>
        <w:t>dre</w:t>
      </w:r>
      <w:r>
        <w:rPr>
          <w:spacing w:val="10"/>
        </w:rPr>
        <w:t>a</w:t>
      </w:r>
      <w:r>
        <w:rPr>
          <w:rFonts w:hint="eastAsia"/>
          <w:spacing w:val="10"/>
        </w:rPr>
        <w:t>sen(</w:t>
      </w:r>
      <w:r>
        <w:rPr>
          <w:rFonts w:hint="eastAsia"/>
          <w:spacing w:val="10"/>
        </w:rPr>
        <w:t>该党党员</w:t>
      </w:r>
      <w:r>
        <w:rPr>
          <w:rFonts w:hint="eastAsia"/>
          <w:spacing w:val="10"/>
        </w:rPr>
        <w:t>)</w:t>
      </w:r>
      <w:r>
        <w:rPr>
          <w:rFonts w:hint="eastAsia"/>
          <w:spacing w:val="10"/>
        </w:rPr>
        <w:t>：“国家给予了这些外族人工作。他们在我们的屠宰场工作。在那儿，他们无疑可在我们的食品中下毒，并危害我们的农产品出口。另一种恐怖主义的形式是闯入我们的供水设施，在水中下毒”</w:t>
      </w:r>
    </w:p>
    <w:p w:rsidR="00000000" w:rsidRDefault="00B05E82" w:rsidP="00B05E82">
      <w:pPr>
        <w:pStyle w:val="cdL1"/>
        <w:tabs>
          <w:tab w:val="clear" w:pos="510"/>
        </w:tabs>
        <w:ind w:leftChars="415" w:left="31680" w:firstLine="601"/>
        <w:rPr>
          <w:rFonts w:hint="eastAsia"/>
          <w:spacing w:val="10"/>
        </w:rPr>
      </w:pPr>
      <w:r>
        <w:rPr>
          <w:rFonts w:hint="eastAsia"/>
          <w:spacing w:val="10"/>
        </w:rPr>
        <w:t>Mo</w:t>
      </w:r>
      <w:r>
        <w:rPr>
          <w:spacing w:val="10"/>
        </w:rPr>
        <w:t>g</w:t>
      </w:r>
      <w:r>
        <w:rPr>
          <w:rFonts w:hint="eastAsia"/>
          <w:spacing w:val="10"/>
        </w:rPr>
        <w:t>ens Glistrup(</w:t>
      </w:r>
      <w:r>
        <w:rPr>
          <w:rFonts w:hint="eastAsia"/>
          <w:spacing w:val="10"/>
        </w:rPr>
        <w:t>该党前党魁</w:t>
      </w:r>
      <w:r>
        <w:rPr>
          <w:rFonts w:hint="eastAsia"/>
          <w:spacing w:val="10"/>
        </w:rPr>
        <w:t>)</w:t>
      </w:r>
      <w:r>
        <w:rPr>
          <w:rFonts w:hint="eastAsia"/>
          <w:spacing w:val="10"/>
        </w:rPr>
        <w:t>：“穆斯林要灭绝他们所闯入的各国</w:t>
      </w:r>
      <w:r>
        <w:rPr>
          <w:rFonts w:hint="eastAsia"/>
          <w:spacing w:val="10"/>
        </w:rPr>
        <w:t>的人口。”</w:t>
      </w:r>
      <w:r>
        <w:rPr>
          <w:rFonts w:hint="eastAsia"/>
          <w:spacing w:val="10"/>
        </w:rPr>
        <w:t>10</w:t>
      </w:r>
      <w:r>
        <w:rPr>
          <w:rFonts w:hint="eastAsia"/>
          <w:spacing w:val="10"/>
        </w:rPr>
        <w:t>月</w:t>
      </w:r>
      <w:r>
        <w:rPr>
          <w:rFonts w:hint="eastAsia"/>
          <w:spacing w:val="10"/>
        </w:rPr>
        <w:t>22</w:t>
      </w:r>
      <w:r>
        <w:rPr>
          <w:rFonts w:hint="eastAsia"/>
          <w:spacing w:val="10"/>
        </w:rPr>
        <w:t>日，《</w:t>
      </w:r>
      <w:r>
        <w:rPr>
          <w:rFonts w:hint="eastAsia"/>
          <w:spacing w:val="10"/>
        </w:rPr>
        <w:t>D</w:t>
      </w:r>
      <w:r>
        <w:rPr>
          <w:spacing w:val="10"/>
        </w:rPr>
        <w:t>agbladet Politiken</w:t>
      </w:r>
      <w:r>
        <w:rPr>
          <w:rFonts w:hint="eastAsia"/>
          <w:spacing w:val="10"/>
        </w:rPr>
        <w:t>》日报一篇文章引用这段话为：“他们的神圣义务是以安拉的名义，灭绝他们所闯入的各国的人口。</w:t>
      </w:r>
    </w:p>
    <w:p w:rsidR="00000000" w:rsidRDefault="00B05E82" w:rsidP="00B05E82">
      <w:pPr>
        <w:pStyle w:val="cdL1"/>
        <w:tabs>
          <w:tab w:val="clear" w:pos="510"/>
        </w:tabs>
        <w:ind w:leftChars="415" w:left="31680" w:firstLine="601"/>
        <w:rPr>
          <w:rFonts w:hint="eastAsia"/>
          <w:spacing w:val="10"/>
        </w:rPr>
      </w:pPr>
      <w:r>
        <w:t>Erik Hammer S</w:t>
      </w:r>
      <w:r>
        <w:rPr>
          <w:sz w:val="16"/>
          <w:szCs w:val="24"/>
        </w:rPr>
        <w:t>Ø</w:t>
      </w:r>
      <w:r>
        <w:t>rensen</w:t>
      </w:r>
      <w:r>
        <w:rPr>
          <w:rFonts w:hint="eastAsia"/>
        </w:rPr>
        <w:t>(</w:t>
      </w:r>
      <w:r>
        <w:rPr>
          <w:rFonts w:hint="eastAsia"/>
          <w:spacing w:val="10"/>
        </w:rPr>
        <w:t>该党党员，评论缔约国的移民问题时说</w:t>
      </w:r>
      <w:r>
        <w:rPr>
          <w:rFonts w:hint="eastAsia"/>
          <w:spacing w:val="10"/>
        </w:rPr>
        <w:t>)</w:t>
      </w:r>
      <w:r>
        <w:rPr>
          <w:rFonts w:hint="eastAsia"/>
          <w:spacing w:val="10"/>
        </w:rPr>
        <w:t>：“第五纵队分子就在我们身边。就是这些我们接纳的人犯下了暴力、谋杀和强奸罪行。”</w:t>
      </w:r>
    </w:p>
    <w:p w:rsidR="00000000" w:rsidRDefault="00B05E82" w:rsidP="00B05E82">
      <w:pPr>
        <w:pStyle w:val="cdL1"/>
        <w:tabs>
          <w:tab w:val="clear" w:pos="510"/>
        </w:tabs>
        <w:ind w:leftChars="415" w:left="31680" w:firstLine="601"/>
        <w:rPr>
          <w:rFonts w:hint="eastAsia"/>
          <w:spacing w:val="10"/>
        </w:rPr>
      </w:pPr>
      <w:r>
        <w:rPr>
          <w:spacing w:val="10"/>
        </w:rPr>
        <w:t>Margit Petersen</w:t>
      </w:r>
      <w:r>
        <w:rPr>
          <w:rFonts w:hint="eastAsia"/>
          <w:spacing w:val="10"/>
        </w:rPr>
        <w:t>(</w:t>
      </w:r>
      <w:r>
        <w:rPr>
          <w:rFonts w:hint="eastAsia"/>
          <w:spacing w:val="10"/>
        </w:rPr>
        <w:t>该党党员，谈到他早些时候在缔约国法庭上被按照第</w:t>
      </w:r>
      <w:r>
        <w:rPr>
          <w:rFonts w:hint="eastAsia"/>
          <w:spacing w:val="10"/>
        </w:rPr>
        <w:t>266(</w:t>
      </w:r>
      <w:r>
        <w:rPr>
          <w:spacing w:val="10"/>
        </w:rPr>
        <w:t>b)</w:t>
      </w:r>
      <w:r>
        <w:rPr>
          <w:rFonts w:hint="eastAsia"/>
          <w:spacing w:val="10"/>
        </w:rPr>
        <w:t>节定罪时说</w:t>
      </w:r>
      <w:r>
        <w:rPr>
          <w:rFonts w:hint="eastAsia"/>
          <w:spacing w:val="10"/>
        </w:rPr>
        <w:t>)</w:t>
      </w:r>
      <w:r>
        <w:rPr>
          <w:rFonts w:hint="eastAsia"/>
          <w:spacing w:val="10"/>
        </w:rPr>
        <w:t>：“我很高兴我是种族主义者。我们希望丹麦摆脱穆斯林”，“这些黑种犹如耗子。”</w:t>
      </w:r>
    </w:p>
    <w:p w:rsidR="00000000" w:rsidRDefault="00B05E82" w:rsidP="00B05E82">
      <w:pPr>
        <w:pStyle w:val="cdL1"/>
        <w:tabs>
          <w:tab w:val="clear" w:pos="510"/>
        </w:tabs>
        <w:ind w:leftChars="415" w:left="31680" w:firstLine="601"/>
        <w:rPr>
          <w:rFonts w:hint="eastAsia"/>
          <w:spacing w:val="10"/>
        </w:rPr>
      </w:pPr>
      <w:r>
        <w:rPr>
          <w:spacing w:val="10"/>
        </w:rPr>
        <w:t>Peter Rin</w:t>
      </w:r>
      <w:r>
        <w:rPr>
          <w:spacing w:val="10"/>
        </w:rPr>
        <w:t>dal(</w:t>
      </w:r>
      <w:r>
        <w:rPr>
          <w:rFonts w:hint="eastAsia"/>
          <w:spacing w:val="10"/>
        </w:rPr>
        <w:t>该党党员</w:t>
      </w:r>
      <w:r>
        <w:rPr>
          <w:rFonts w:hint="eastAsia"/>
          <w:spacing w:val="10"/>
        </w:rPr>
        <w:t>)</w:t>
      </w:r>
      <w:r>
        <w:rPr>
          <w:rFonts w:hint="eastAsia"/>
          <w:spacing w:val="10"/>
        </w:rPr>
        <w:t>：“关于穆斯林在丹麦的坟场问题，我们当然要安排这类坟场。坟场的大小最好能把他们全都埋进去，一次都埋进去。”</w:t>
      </w:r>
    </w:p>
    <w:p w:rsidR="00000000" w:rsidRDefault="00B05E82" w:rsidP="00B05E82">
      <w:pPr>
        <w:pStyle w:val="cdL1"/>
        <w:tabs>
          <w:tab w:val="clear" w:pos="510"/>
        </w:tabs>
        <w:ind w:leftChars="415" w:left="31680" w:firstLine="601"/>
        <w:rPr>
          <w:rFonts w:hint="eastAsia"/>
          <w:spacing w:val="10"/>
        </w:rPr>
      </w:pPr>
      <w:r>
        <w:rPr>
          <w:spacing w:val="10"/>
        </w:rPr>
        <w:t>Bo Warming</w:t>
      </w:r>
      <w:r>
        <w:rPr>
          <w:rFonts w:hint="eastAsia"/>
          <w:spacing w:val="10"/>
        </w:rPr>
        <w:t>(</w:t>
      </w:r>
      <w:r>
        <w:rPr>
          <w:rFonts w:hint="eastAsia"/>
          <w:spacing w:val="10"/>
        </w:rPr>
        <w:t>该党党员</w:t>
      </w:r>
      <w:r>
        <w:rPr>
          <w:rFonts w:hint="eastAsia"/>
          <w:spacing w:val="10"/>
        </w:rPr>
        <w:t>)</w:t>
      </w:r>
      <w:r>
        <w:rPr>
          <w:rFonts w:hint="eastAsia"/>
          <w:spacing w:val="10"/>
        </w:rPr>
        <w:t>：“穆斯林与耗子之间的唯一区别是，耗子不领取社会福利金。”据称他向在场的记者散发了一幅图画，画上的耗子臂下夹了一本“古兰经”。</w:t>
      </w:r>
    </w:p>
    <w:p w:rsidR="00000000" w:rsidRDefault="00B05E82">
      <w:pPr>
        <w:rPr>
          <w:rFonts w:hint="eastAsia"/>
        </w:rPr>
      </w:pPr>
      <w:r>
        <w:rPr>
          <w:rFonts w:hint="eastAsia"/>
        </w:rPr>
        <w:tab/>
        <w:t xml:space="preserve">2.6  </w:t>
      </w:r>
      <w:r>
        <w:rPr>
          <w:rFonts w:hint="eastAsia"/>
        </w:rPr>
        <w:t>在观看了会议的转播后，请愿人要求种族歧视文献和咨询中心</w:t>
      </w:r>
      <w:r>
        <w:rPr>
          <w:rFonts w:hint="eastAsia"/>
        </w:rPr>
        <w:t>(</w:t>
      </w:r>
      <w:r>
        <w:rPr>
          <w:rFonts w:hint="eastAsia"/>
        </w:rPr>
        <w:t>文咨中心</w:t>
      </w:r>
      <w:r>
        <w:rPr>
          <w:rFonts w:hint="eastAsia"/>
        </w:rPr>
        <w:t>)</w:t>
      </w:r>
      <w:r>
        <w:rPr>
          <w:rFonts w:hint="eastAsia"/>
        </w:rPr>
        <w:t>向上述个人以及同意进行此类发言的进步党执行委员会成员提出刑事指控。</w:t>
      </w:r>
    </w:p>
    <w:p w:rsidR="00000000" w:rsidRDefault="00B05E82">
      <w:pPr>
        <w:rPr>
          <w:rFonts w:hint="eastAsia"/>
        </w:rPr>
      </w:pPr>
      <w:r>
        <w:rPr>
          <w:rFonts w:hint="eastAsia"/>
        </w:rPr>
        <w:tab/>
        <w:t>2.7  2001</w:t>
      </w:r>
      <w:r>
        <w:rPr>
          <w:rFonts w:hint="eastAsia"/>
        </w:rPr>
        <w:t>年</w:t>
      </w:r>
      <w:r>
        <w:rPr>
          <w:rFonts w:hint="eastAsia"/>
        </w:rPr>
        <w:t>10</w:t>
      </w:r>
      <w:r>
        <w:rPr>
          <w:rFonts w:hint="eastAsia"/>
        </w:rPr>
        <w:t>月</w:t>
      </w:r>
      <w:r>
        <w:rPr>
          <w:rFonts w:hint="eastAsia"/>
        </w:rPr>
        <w:t>23</w:t>
      </w:r>
      <w:r>
        <w:rPr>
          <w:rFonts w:hint="eastAsia"/>
        </w:rPr>
        <w:t>日，文咨中心向瓦地郡的警方投诉，称</w:t>
      </w:r>
      <w:r>
        <w:t>Guul</w:t>
      </w:r>
      <w:r>
        <w:rPr>
          <w:rFonts w:hint="eastAsia"/>
        </w:rPr>
        <w:t>女士和</w:t>
      </w:r>
      <w:r>
        <w:t>Warming</w:t>
      </w:r>
      <w:r>
        <w:rPr>
          <w:rFonts w:hint="eastAsia"/>
        </w:rPr>
        <w:t>先生的发言违反了《刑事法》第</w:t>
      </w:r>
      <w:r>
        <w:rPr>
          <w:rFonts w:hint="eastAsia"/>
        </w:rPr>
        <w:t>266(</w:t>
      </w:r>
      <w:r>
        <w:t>b)</w:t>
      </w:r>
      <w:r>
        <w:rPr>
          <w:rFonts w:hint="eastAsia"/>
        </w:rPr>
        <w:t>(1)</w:t>
      </w:r>
      <w:r>
        <w:rPr>
          <w:rFonts w:hint="eastAsia"/>
        </w:rPr>
        <w:t>和</w:t>
      </w:r>
      <w:r>
        <w:rPr>
          <w:rFonts w:hint="eastAsia"/>
        </w:rPr>
        <w:t>(2)</w:t>
      </w:r>
      <w:r>
        <w:rPr>
          <w:rFonts w:hint="eastAsia"/>
        </w:rPr>
        <w:t>节，因为他们基于民族或族裔血统，威胁、污蔑或贬低了一人口群体。</w:t>
      </w:r>
    </w:p>
    <w:p w:rsidR="00000000" w:rsidRDefault="00B05E82">
      <w:pPr>
        <w:rPr>
          <w:rFonts w:hint="eastAsia"/>
        </w:rPr>
      </w:pPr>
      <w:r>
        <w:rPr>
          <w:rFonts w:hint="eastAsia"/>
        </w:rPr>
        <w:tab/>
        <w:t>2.8  2001</w:t>
      </w:r>
      <w:r>
        <w:rPr>
          <w:rFonts w:hint="eastAsia"/>
        </w:rPr>
        <w:t>年</w:t>
      </w:r>
      <w:r>
        <w:rPr>
          <w:rFonts w:hint="eastAsia"/>
        </w:rPr>
        <w:t>10</w:t>
      </w:r>
      <w:r>
        <w:rPr>
          <w:rFonts w:hint="eastAsia"/>
        </w:rPr>
        <w:t>月</w:t>
      </w:r>
      <w:r>
        <w:rPr>
          <w:rFonts w:hint="eastAsia"/>
        </w:rPr>
        <w:t>25</w:t>
      </w:r>
      <w:r>
        <w:rPr>
          <w:rFonts w:hint="eastAsia"/>
        </w:rPr>
        <w:t>日，文咨中心向瓦地郡警方投诉，称</w:t>
      </w:r>
      <w:r>
        <w:t>Andreasen</w:t>
      </w:r>
      <w:r>
        <w:rPr>
          <w:rFonts w:hint="eastAsia"/>
        </w:rPr>
        <w:t>先生的发言违反了第</w:t>
      </w:r>
      <w:r>
        <w:rPr>
          <w:rFonts w:hint="eastAsia"/>
        </w:rPr>
        <w:t>266(</w:t>
      </w:r>
      <w:r>
        <w:t>b)</w:t>
      </w:r>
      <w:r>
        <w:rPr>
          <w:rFonts w:hint="eastAsia"/>
        </w:rPr>
        <w:t>(1)</w:t>
      </w:r>
      <w:r>
        <w:rPr>
          <w:rFonts w:hint="eastAsia"/>
        </w:rPr>
        <w:t>和</w:t>
      </w:r>
      <w:r>
        <w:rPr>
          <w:rFonts w:hint="eastAsia"/>
        </w:rPr>
        <w:t>(2)</w:t>
      </w:r>
      <w:r>
        <w:rPr>
          <w:rFonts w:hint="eastAsia"/>
        </w:rPr>
        <w:t>节，因为他基于宗教</w:t>
      </w:r>
      <w:r>
        <w:t>，</w:t>
      </w:r>
      <w:r>
        <w:rPr>
          <w:rFonts w:hint="eastAsia"/>
        </w:rPr>
        <w:t>污蔑和贬低了一人口群体。文咨中心还表示，该发言认定移民和难民为潜在的恐怖分子，因此，笼统和不客观地将族裔不同于丹麦人的一人口群体与犯罪挂钩。同一日，文咨中心还向瓦地郡警方投诉，称</w:t>
      </w:r>
      <w:r>
        <w:t>Rindal</w:t>
      </w:r>
      <w:r>
        <w:rPr>
          <w:rFonts w:hint="eastAsia"/>
        </w:rPr>
        <w:t>先生的发言违反了第</w:t>
      </w:r>
      <w:r>
        <w:rPr>
          <w:rFonts w:hint="eastAsia"/>
        </w:rPr>
        <w:t>266(</w:t>
      </w:r>
      <w:r>
        <w:t>b)</w:t>
      </w:r>
      <w:r>
        <w:rPr>
          <w:rFonts w:hint="eastAsia"/>
        </w:rPr>
        <w:t>(1)</w:t>
      </w:r>
      <w:r>
        <w:rPr>
          <w:rFonts w:hint="eastAsia"/>
        </w:rPr>
        <w:t>和</w:t>
      </w:r>
      <w:r>
        <w:rPr>
          <w:rFonts w:hint="eastAsia"/>
        </w:rPr>
        <w:t>(2)</w:t>
      </w:r>
      <w:r>
        <w:rPr>
          <w:rFonts w:hint="eastAsia"/>
        </w:rPr>
        <w:t>节，因为他基于民族和族裔血统，威胁了一人口群体。</w:t>
      </w:r>
    </w:p>
    <w:p w:rsidR="00000000" w:rsidRDefault="00B05E82">
      <w:pPr>
        <w:rPr>
          <w:rFonts w:hint="eastAsia"/>
        </w:rPr>
      </w:pPr>
      <w:r>
        <w:rPr>
          <w:rFonts w:hint="eastAsia"/>
        </w:rPr>
        <w:tab/>
        <w:t>2.9  2001</w:t>
      </w:r>
      <w:r>
        <w:rPr>
          <w:rFonts w:hint="eastAsia"/>
        </w:rPr>
        <w:t>年</w:t>
      </w:r>
      <w:r>
        <w:rPr>
          <w:rFonts w:hint="eastAsia"/>
        </w:rPr>
        <w:t>10</w:t>
      </w:r>
      <w:r>
        <w:rPr>
          <w:rFonts w:hint="eastAsia"/>
        </w:rPr>
        <w:t>月</w:t>
      </w:r>
      <w:r>
        <w:rPr>
          <w:rFonts w:hint="eastAsia"/>
        </w:rPr>
        <w:t>26</w:t>
      </w:r>
      <w:r>
        <w:rPr>
          <w:rFonts w:hint="eastAsia"/>
        </w:rPr>
        <w:t>日，文咨中心向瓦地郡警方投诉，指控</w:t>
      </w:r>
      <w:r>
        <w:t>Glistrup</w:t>
      </w:r>
      <w:r>
        <w:rPr>
          <w:rFonts w:hint="eastAsia"/>
        </w:rPr>
        <w:t>先生的发言违反了第</w:t>
      </w:r>
      <w:r>
        <w:rPr>
          <w:rFonts w:hint="eastAsia"/>
        </w:rPr>
        <w:t>266(</w:t>
      </w:r>
      <w:r>
        <w:t>b)</w:t>
      </w:r>
      <w:r>
        <w:rPr>
          <w:rFonts w:hint="eastAsia"/>
        </w:rPr>
        <w:t>(1)</w:t>
      </w:r>
      <w:r>
        <w:rPr>
          <w:rFonts w:hint="eastAsia"/>
        </w:rPr>
        <w:t>和</w:t>
      </w:r>
      <w:r>
        <w:rPr>
          <w:rFonts w:hint="eastAsia"/>
        </w:rPr>
        <w:t>(2)</w:t>
      </w:r>
      <w:r>
        <w:rPr>
          <w:rFonts w:hint="eastAsia"/>
        </w:rPr>
        <w:t>条，因为他基于族裔血统，包括穆斯林信仰，污蔑和贬低了一人口群体。同一日，</w:t>
      </w:r>
      <w:r>
        <w:rPr>
          <w:rFonts w:hint="eastAsia"/>
        </w:rPr>
        <w:t xml:space="preserve"> </w:t>
      </w:r>
      <w:r>
        <w:rPr>
          <w:rFonts w:hint="eastAsia"/>
        </w:rPr>
        <w:t>文咨中心向瓦地郡警方投诉，指控</w:t>
      </w:r>
      <w:r>
        <w:t>S</w:t>
      </w:r>
      <w:r>
        <w:rPr>
          <w:snapToGrid/>
          <w:sz w:val="16"/>
          <w:szCs w:val="24"/>
        </w:rPr>
        <w:t>Ø</w:t>
      </w:r>
      <w:r>
        <w:t>rensen</w:t>
      </w:r>
      <w:r>
        <w:rPr>
          <w:rFonts w:hint="eastAsia"/>
        </w:rPr>
        <w:t>先生的发言违反了第</w:t>
      </w:r>
      <w:r>
        <w:rPr>
          <w:rFonts w:hint="eastAsia"/>
        </w:rPr>
        <w:t>266(</w:t>
      </w:r>
      <w:r>
        <w:t>b)</w:t>
      </w:r>
      <w:r>
        <w:rPr>
          <w:rFonts w:hint="eastAsia"/>
        </w:rPr>
        <w:t>(1)</w:t>
      </w:r>
      <w:r>
        <w:rPr>
          <w:rFonts w:hint="eastAsia"/>
        </w:rPr>
        <w:t>和</w:t>
      </w:r>
      <w:r>
        <w:rPr>
          <w:rFonts w:hint="eastAsia"/>
        </w:rPr>
        <w:t>(2)</w:t>
      </w:r>
      <w:r>
        <w:rPr>
          <w:rFonts w:hint="eastAsia"/>
        </w:rPr>
        <w:t>条，因为他基于民族和族裔血统，威胁、污蔑和贬低了一人口群体。文咨中心还表示，该发言将族裔不同于丹麦人的一人口群体与犯罪挂钩。</w:t>
      </w:r>
    </w:p>
    <w:p w:rsidR="00000000" w:rsidRDefault="00B05E82">
      <w:pPr>
        <w:spacing w:after="240"/>
        <w:rPr>
          <w:rFonts w:hint="eastAsia"/>
        </w:rPr>
      </w:pPr>
      <w:r>
        <w:rPr>
          <w:rFonts w:hint="eastAsia"/>
        </w:rPr>
        <w:tab/>
        <w:t xml:space="preserve">2.10  </w:t>
      </w:r>
      <w:r>
        <w:rPr>
          <w:rFonts w:hint="eastAsia"/>
        </w:rPr>
        <w:t>此外，文咨中心向提斯特德警方</w:t>
      </w:r>
      <w:r>
        <w:rPr>
          <w:rFonts w:hint="eastAsia"/>
        </w:rPr>
        <w:t>(</w:t>
      </w:r>
      <w:r>
        <w:rPr>
          <w:rFonts w:hint="eastAsia"/>
        </w:rPr>
        <w:t>对</w:t>
      </w:r>
      <w:r>
        <w:rPr>
          <w:rFonts w:hint="eastAsia"/>
        </w:rPr>
        <w:t>该党领导人居住地行使管辖权</w:t>
      </w:r>
      <w:r>
        <w:rPr>
          <w:rFonts w:hint="eastAsia"/>
        </w:rPr>
        <w:t>)</w:t>
      </w:r>
      <w:r>
        <w:rPr>
          <w:rFonts w:hint="eastAsia"/>
        </w:rPr>
        <w:t>控告了进步党。</w:t>
      </w:r>
    </w:p>
    <w:p w:rsidR="00000000" w:rsidRDefault="00B05E82">
      <w:pPr>
        <w:pStyle w:val="Heading4"/>
        <w:rPr>
          <w:rFonts w:hint="eastAsia"/>
        </w:rPr>
      </w:pPr>
      <w:r>
        <w:rPr>
          <w:rFonts w:hint="eastAsia"/>
        </w:rPr>
        <w:t>此后对发言者个人的诉讼</w:t>
      </w:r>
    </w:p>
    <w:p w:rsidR="00000000" w:rsidRDefault="00B05E82">
      <w:pPr>
        <w:rPr>
          <w:rFonts w:hint="eastAsia"/>
        </w:rPr>
      </w:pPr>
      <w:r>
        <w:rPr>
          <w:rFonts w:hint="eastAsia"/>
        </w:rPr>
        <w:tab/>
        <w:t>2.11  2003</w:t>
      </w:r>
      <w:r>
        <w:rPr>
          <w:rFonts w:hint="eastAsia"/>
        </w:rPr>
        <w:t>年</w:t>
      </w:r>
      <w:r>
        <w:rPr>
          <w:rFonts w:hint="eastAsia"/>
        </w:rPr>
        <w:t>3</w:t>
      </w:r>
      <w:r>
        <w:rPr>
          <w:rFonts w:hint="eastAsia"/>
        </w:rPr>
        <w:t>月</w:t>
      </w:r>
      <w:r>
        <w:rPr>
          <w:rFonts w:hint="eastAsia"/>
        </w:rPr>
        <w:t>28</w:t>
      </w:r>
      <w:r>
        <w:rPr>
          <w:rFonts w:hint="eastAsia"/>
        </w:rPr>
        <w:t>日，瓦地郡警察局长将六宗案件提交松德堡区检察官，并附有下列建议：</w:t>
      </w:r>
    </w:p>
    <w:p w:rsidR="00000000" w:rsidRDefault="00B05E82">
      <w:pPr>
        <w:pStyle w:val="a"/>
        <w:tabs>
          <w:tab w:val="num" w:pos="1760"/>
        </w:tabs>
        <w:ind w:left="1760"/>
        <w:rPr>
          <w:rFonts w:hint="eastAsia"/>
        </w:rPr>
      </w:pPr>
      <w:r>
        <w:t>Glistrup</w:t>
      </w:r>
      <w:r>
        <w:rPr>
          <w:rFonts w:hint="eastAsia"/>
        </w:rPr>
        <w:t>先生、</w:t>
      </w:r>
      <w:r>
        <w:t>Rindal</w:t>
      </w:r>
      <w:r>
        <w:rPr>
          <w:rFonts w:hint="eastAsia"/>
        </w:rPr>
        <w:t>先生和</w:t>
      </w:r>
      <w:r>
        <w:t>Warming</w:t>
      </w:r>
      <w:r>
        <w:rPr>
          <w:rFonts w:hint="eastAsia"/>
        </w:rPr>
        <w:t>先生应根据《刑事法》第</w:t>
      </w:r>
      <w:r>
        <w:rPr>
          <w:rFonts w:hint="eastAsia"/>
        </w:rPr>
        <w:t>266(</w:t>
      </w:r>
      <w:r>
        <w:t>b)</w:t>
      </w:r>
      <w:r>
        <w:rPr>
          <w:rFonts w:hint="eastAsia"/>
        </w:rPr>
        <w:t>(1)</w:t>
      </w:r>
      <w:r>
        <w:rPr>
          <w:rFonts w:hint="eastAsia"/>
        </w:rPr>
        <w:t>节受到起诉，对</w:t>
      </w:r>
      <w:r>
        <w:t>Warming</w:t>
      </w:r>
      <w:r>
        <w:rPr>
          <w:rFonts w:hint="eastAsia"/>
        </w:rPr>
        <w:t>先生的指控中涉及所谓分发图画的部分应按照《司法法》第</w:t>
      </w:r>
      <w:r>
        <w:rPr>
          <w:rFonts w:hint="eastAsia"/>
        </w:rPr>
        <w:t>721(</w:t>
      </w:r>
      <w:r>
        <w:rPr>
          <w:rFonts w:hint="eastAsia"/>
        </w:rPr>
        <w:t>一</w:t>
      </w:r>
      <w:r>
        <w:rPr>
          <w:rFonts w:hint="eastAsia"/>
        </w:rPr>
        <w:t>)(</w:t>
      </w:r>
      <w:r>
        <w:rPr>
          <w:rFonts w:hint="eastAsia"/>
        </w:rPr>
        <w:t>二</w:t>
      </w:r>
      <w:r>
        <w:rPr>
          <w:rFonts w:hint="eastAsia"/>
        </w:rPr>
        <w:t>)</w:t>
      </w:r>
      <w:r>
        <w:rPr>
          <w:rFonts w:hint="eastAsia"/>
        </w:rPr>
        <w:t>节予以撤消，因为图画不可被起诉。</w:t>
      </w:r>
      <w:r>
        <w:rPr>
          <w:vertAlign w:val="superscript"/>
        </w:rPr>
        <w:t>c</w:t>
      </w:r>
      <w:r>
        <w:rPr>
          <w:rFonts w:hint="eastAsia"/>
        </w:rPr>
        <w:t xml:space="preserve"> </w:t>
      </w:r>
    </w:p>
    <w:p w:rsidR="00000000" w:rsidRDefault="00B05E82">
      <w:pPr>
        <w:pStyle w:val="a"/>
        <w:tabs>
          <w:tab w:val="num" w:pos="1760"/>
        </w:tabs>
        <w:ind w:left="1760"/>
        <w:rPr>
          <w:rFonts w:hint="eastAsia"/>
          <w:snapToGrid/>
        </w:rPr>
      </w:pPr>
      <w:r>
        <w:rPr>
          <w:rFonts w:hint="eastAsia"/>
          <w:snapToGrid/>
        </w:rPr>
        <w:t>对</w:t>
      </w:r>
      <w:r>
        <w:rPr>
          <w:snapToGrid/>
        </w:rPr>
        <w:t>Petersen</w:t>
      </w:r>
      <w:r>
        <w:rPr>
          <w:rFonts w:hint="eastAsia"/>
          <w:snapToGrid/>
        </w:rPr>
        <w:t>女士的指控应根据《司法法》第</w:t>
      </w:r>
      <w:r>
        <w:rPr>
          <w:rFonts w:hint="eastAsia"/>
          <w:snapToGrid/>
        </w:rPr>
        <w:t>721(1)(</w:t>
      </w:r>
      <w:r>
        <w:rPr>
          <w:rFonts w:hint="eastAsia"/>
          <w:snapToGrid/>
        </w:rPr>
        <w:t>二</w:t>
      </w:r>
      <w:r>
        <w:rPr>
          <w:rFonts w:hint="eastAsia"/>
          <w:snapToGrid/>
        </w:rPr>
        <w:t>)</w:t>
      </w:r>
      <w:r>
        <w:rPr>
          <w:rFonts w:hint="eastAsia"/>
          <w:snapToGrid/>
        </w:rPr>
        <w:t>节</w:t>
      </w:r>
      <w:r>
        <w:rPr>
          <w:snapToGrid/>
          <w:vertAlign w:val="superscript"/>
        </w:rPr>
        <w:t>d</w:t>
      </w:r>
      <w:r>
        <w:rPr>
          <w:rFonts w:hint="eastAsia"/>
          <w:snapToGrid/>
        </w:rPr>
        <w:t>和</w:t>
      </w:r>
      <w:r>
        <w:rPr>
          <w:rFonts w:hint="eastAsia"/>
          <w:snapToGrid/>
        </w:rPr>
        <w:t>722(1)(</w:t>
      </w:r>
      <w:r>
        <w:rPr>
          <w:rFonts w:hint="eastAsia"/>
          <w:snapToGrid/>
        </w:rPr>
        <w:t>四</w:t>
      </w:r>
      <w:r>
        <w:rPr>
          <w:rFonts w:hint="eastAsia"/>
          <w:snapToGrid/>
        </w:rPr>
        <w:t>)</w:t>
      </w:r>
      <w:r>
        <w:rPr>
          <w:rFonts w:hint="eastAsia"/>
          <w:snapToGrid/>
        </w:rPr>
        <w:t>节予以撤消。</w:t>
      </w:r>
      <w:r>
        <w:rPr>
          <w:snapToGrid/>
          <w:vertAlign w:val="superscript"/>
        </w:rPr>
        <w:t>e</w:t>
      </w:r>
    </w:p>
    <w:p w:rsidR="00000000" w:rsidRDefault="00B05E82">
      <w:pPr>
        <w:pStyle w:val="a"/>
        <w:tabs>
          <w:tab w:val="num" w:pos="1500"/>
        </w:tabs>
        <w:ind w:left="1500"/>
        <w:rPr>
          <w:rFonts w:hint="eastAsia"/>
          <w:snapToGrid/>
        </w:rPr>
      </w:pPr>
      <w:r>
        <w:rPr>
          <w:rFonts w:hint="eastAsia"/>
          <w:snapToGrid/>
        </w:rPr>
        <w:t>对</w:t>
      </w:r>
      <w:r>
        <w:rPr>
          <w:snapToGrid/>
        </w:rPr>
        <w:t>Andre</w:t>
      </w:r>
      <w:r>
        <w:rPr>
          <w:snapToGrid/>
        </w:rPr>
        <w:t>asen</w:t>
      </w:r>
      <w:r>
        <w:rPr>
          <w:rFonts w:hint="eastAsia"/>
          <w:snapToGrid/>
        </w:rPr>
        <w:t>和</w:t>
      </w:r>
      <w:r>
        <w:rPr>
          <w:snapToGrid/>
        </w:rPr>
        <w:t>S</w:t>
      </w:r>
      <w:r>
        <w:rPr>
          <w:snapToGrid/>
          <w:sz w:val="16"/>
          <w:szCs w:val="24"/>
        </w:rPr>
        <w:t>Ø</w:t>
      </w:r>
      <w:r>
        <w:rPr>
          <w:snapToGrid/>
        </w:rPr>
        <w:t>rensen</w:t>
      </w:r>
      <w:r>
        <w:rPr>
          <w:rFonts w:hint="eastAsia"/>
          <w:snapToGrid/>
        </w:rPr>
        <w:t>等先生的指控应根据《司法行政法》第</w:t>
      </w:r>
      <w:r>
        <w:rPr>
          <w:rFonts w:hint="eastAsia"/>
          <w:snapToGrid/>
        </w:rPr>
        <w:t>721(1)(</w:t>
      </w:r>
      <w:r>
        <w:rPr>
          <w:rFonts w:hint="eastAsia"/>
          <w:snapToGrid/>
        </w:rPr>
        <w:t>二</w:t>
      </w:r>
      <w:r>
        <w:rPr>
          <w:rFonts w:hint="eastAsia"/>
          <w:snapToGrid/>
        </w:rPr>
        <w:t>)</w:t>
      </w:r>
      <w:r>
        <w:rPr>
          <w:rFonts w:hint="eastAsia"/>
          <w:snapToGrid/>
        </w:rPr>
        <w:t>节予以撤消。</w:t>
      </w:r>
    </w:p>
    <w:p w:rsidR="00000000" w:rsidRDefault="00B05E82">
      <w:pPr>
        <w:rPr>
          <w:rFonts w:hint="eastAsia"/>
          <w:snapToGrid/>
        </w:rPr>
      </w:pPr>
      <w:r>
        <w:rPr>
          <w:rFonts w:hint="eastAsia"/>
          <w:snapToGrid/>
        </w:rPr>
        <w:tab/>
        <w:t>2.12  2003</w:t>
      </w:r>
      <w:r>
        <w:rPr>
          <w:rFonts w:hint="eastAsia"/>
          <w:snapToGrid/>
        </w:rPr>
        <w:t>年</w:t>
      </w:r>
      <w:r>
        <w:rPr>
          <w:rFonts w:hint="eastAsia"/>
          <w:snapToGrid/>
        </w:rPr>
        <w:t>4</w:t>
      </w:r>
      <w:r>
        <w:rPr>
          <w:rFonts w:hint="eastAsia"/>
          <w:snapToGrid/>
        </w:rPr>
        <w:t>月</w:t>
      </w:r>
      <w:r>
        <w:rPr>
          <w:rFonts w:hint="eastAsia"/>
          <w:snapToGrid/>
        </w:rPr>
        <w:t>23</w:t>
      </w:r>
      <w:r>
        <w:rPr>
          <w:rFonts w:hint="eastAsia"/>
          <w:snapToGrid/>
        </w:rPr>
        <w:t>日，区检察官请警察局长对全部六宗案件作出进一步调查，并自警方的电视渠道取得该党会议发言的记录誊本。</w:t>
      </w:r>
      <w:r>
        <w:rPr>
          <w:rFonts w:hint="eastAsia"/>
          <w:snapToGrid/>
        </w:rPr>
        <w:t>2003</w:t>
      </w:r>
      <w:r>
        <w:rPr>
          <w:rFonts w:hint="eastAsia"/>
          <w:snapToGrid/>
        </w:rPr>
        <w:t>年</w:t>
      </w:r>
      <w:r>
        <w:rPr>
          <w:rFonts w:hint="eastAsia"/>
          <w:snapToGrid/>
        </w:rPr>
        <w:t>5</w:t>
      </w:r>
      <w:r>
        <w:rPr>
          <w:rFonts w:hint="eastAsia"/>
          <w:snapToGrid/>
        </w:rPr>
        <w:t>月</w:t>
      </w:r>
      <w:r>
        <w:rPr>
          <w:rFonts w:hint="eastAsia"/>
          <w:snapToGrid/>
        </w:rPr>
        <w:t>9</w:t>
      </w:r>
      <w:r>
        <w:rPr>
          <w:rFonts w:hint="eastAsia"/>
          <w:snapToGrid/>
        </w:rPr>
        <w:t>日，警察局长订正了他的建议，建议根据《司法法》第</w:t>
      </w:r>
      <w:r>
        <w:rPr>
          <w:rFonts w:hint="eastAsia"/>
          <w:snapToGrid/>
        </w:rPr>
        <w:t>721(1)(</w:t>
      </w:r>
      <w:r>
        <w:rPr>
          <w:rFonts w:hint="eastAsia"/>
          <w:snapToGrid/>
        </w:rPr>
        <w:t>二</w:t>
      </w:r>
      <w:r>
        <w:rPr>
          <w:rFonts w:hint="eastAsia"/>
          <w:snapToGrid/>
        </w:rPr>
        <w:t>)</w:t>
      </w:r>
      <w:r>
        <w:rPr>
          <w:rFonts w:hint="eastAsia"/>
          <w:snapToGrid/>
        </w:rPr>
        <w:t>节撤消对</w:t>
      </w:r>
      <w:r>
        <w:rPr>
          <w:snapToGrid/>
        </w:rPr>
        <w:t>Glistrup</w:t>
      </w:r>
      <w:r>
        <w:rPr>
          <w:rFonts w:hint="eastAsia"/>
          <w:snapToGrid/>
        </w:rPr>
        <w:t>先生的指控。他还通报说，电视频道表示，它不拥有该党会议的任何非播出材料。</w:t>
      </w:r>
    </w:p>
    <w:p w:rsidR="00000000" w:rsidRDefault="00B05E82">
      <w:pPr>
        <w:rPr>
          <w:rFonts w:hint="eastAsia"/>
          <w:snapToGrid/>
        </w:rPr>
      </w:pPr>
      <w:r>
        <w:rPr>
          <w:rFonts w:hint="eastAsia"/>
          <w:snapToGrid/>
        </w:rPr>
        <w:tab/>
        <w:t xml:space="preserve">2.13  </w:t>
      </w:r>
      <w:r>
        <w:rPr>
          <w:rFonts w:hint="eastAsia"/>
          <w:snapToGrid/>
        </w:rPr>
        <w:t>在获得进一步的信息后，区检察官于</w:t>
      </w:r>
      <w:r>
        <w:rPr>
          <w:rFonts w:hint="eastAsia"/>
          <w:snapToGrid/>
        </w:rPr>
        <w:t>2003</w:t>
      </w:r>
      <w:r>
        <w:rPr>
          <w:rFonts w:hint="eastAsia"/>
          <w:snapToGrid/>
        </w:rPr>
        <w:t>年</w:t>
      </w:r>
      <w:r>
        <w:rPr>
          <w:rFonts w:hint="eastAsia"/>
          <w:snapToGrid/>
        </w:rPr>
        <w:t>6</w:t>
      </w:r>
      <w:r>
        <w:rPr>
          <w:rFonts w:hint="eastAsia"/>
          <w:snapToGrid/>
        </w:rPr>
        <w:t>月</w:t>
      </w:r>
      <w:r>
        <w:rPr>
          <w:rFonts w:hint="eastAsia"/>
          <w:snapToGrid/>
        </w:rPr>
        <w:t>18</w:t>
      </w:r>
      <w:r>
        <w:rPr>
          <w:rFonts w:hint="eastAsia"/>
          <w:snapToGrid/>
        </w:rPr>
        <w:t>日，就上述起诉向检控署署长提出了下列建议，检控</w:t>
      </w:r>
      <w:r>
        <w:rPr>
          <w:rFonts w:hint="eastAsia"/>
          <w:snapToGrid/>
        </w:rPr>
        <w:t>署署长于</w:t>
      </w:r>
      <w:r>
        <w:rPr>
          <w:rFonts w:hint="eastAsia"/>
          <w:snapToGrid/>
        </w:rPr>
        <w:t>2003</w:t>
      </w:r>
      <w:r>
        <w:rPr>
          <w:rFonts w:hint="eastAsia"/>
          <w:snapToGrid/>
        </w:rPr>
        <w:t>年</w:t>
      </w:r>
      <w:r>
        <w:rPr>
          <w:rFonts w:hint="eastAsia"/>
          <w:snapToGrid/>
        </w:rPr>
        <w:t>8</w:t>
      </w:r>
      <w:r>
        <w:rPr>
          <w:rFonts w:hint="eastAsia"/>
          <w:snapToGrid/>
        </w:rPr>
        <w:t>月</w:t>
      </w:r>
      <w:r>
        <w:rPr>
          <w:rFonts w:hint="eastAsia"/>
          <w:snapToGrid/>
        </w:rPr>
        <w:t>6</w:t>
      </w:r>
      <w:r>
        <w:rPr>
          <w:rFonts w:hint="eastAsia"/>
          <w:snapToGrid/>
        </w:rPr>
        <w:t>日接受了这些建议：</w:t>
      </w:r>
    </w:p>
    <w:p w:rsidR="00000000" w:rsidRDefault="00B05E82">
      <w:pPr>
        <w:pStyle w:val="a"/>
        <w:tabs>
          <w:tab w:val="num" w:pos="1760"/>
        </w:tabs>
        <w:ind w:left="1760"/>
        <w:rPr>
          <w:rFonts w:hint="eastAsia"/>
          <w:snapToGrid/>
        </w:rPr>
      </w:pPr>
      <w:r>
        <w:rPr>
          <w:snapToGrid/>
        </w:rPr>
        <w:t>Rindal</w:t>
      </w:r>
      <w:r>
        <w:rPr>
          <w:rFonts w:hint="eastAsia"/>
          <w:snapToGrid/>
        </w:rPr>
        <w:t>和</w:t>
      </w:r>
      <w:r>
        <w:rPr>
          <w:snapToGrid/>
        </w:rPr>
        <w:t>Warming</w:t>
      </w:r>
      <w:r>
        <w:rPr>
          <w:rFonts w:hint="eastAsia"/>
          <w:snapToGrid/>
        </w:rPr>
        <w:t>等先生应根据第</w:t>
      </w:r>
      <w:r>
        <w:rPr>
          <w:rFonts w:hint="eastAsia"/>
        </w:rPr>
        <w:t>266(</w:t>
      </w:r>
      <w:r>
        <w:t>b)</w:t>
      </w:r>
      <w:r>
        <w:rPr>
          <w:rFonts w:hint="eastAsia"/>
        </w:rPr>
        <w:t>(1)</w:t>
      </w:r>
      <w:r>
        <w:rPr>
          <w:rFonts w:hint="eastAsia"/>
        </w:rPr>
        <w:t>节就其在该党会议上的发言受到起诉。撤消对</w:t>
      </w:r>
      <w:r>
        <w:rPr>
          <w:snapToGrid/>
        </w:rPr>
        <w:t>Warming</w:t>
      </w:r>
      <w:r>
        <w:rPr>
          <w:rFonts w:hint="eastAsia"/>
          <w:snapToGrid/>
        </w:rPr>
        <w:t>先生的指控中涉及图画的部分，因为不可能起诉一幅图画，因此不能合理推定这是一项刑事罪行。</w:t>
      </w:r>
    </w:p>
    <w:p w:rsidR="00000000" w:rsidRDefault="00B05E82">
      <w:pPr>
        <w:pStyle w:val="a"/>
        <w:tabs>
          <w:tab w:val="num" w:pos="1760"/>
        </w:tabs>
        <w:ind w:left="1760"/>
        <w:rPr>
          <w:rFonts w:hint="eastAsia"/>
        </w:rPr>
      </w:pPr>
      <w:r>
        <w:rPr>
          <w:rFonts w:hint="eastAsia"/>
        </w:rPr>
        <w:t>对</w:t>
      </w:r>
      <w:r>
        <w:t>Andreasen</w:t>
      </w:r>
      <w:r>
        <w:rPr>
          <w:rFonts w:hint="eastAsia"/>
        </w:rPr>
        <w:t>先生的指控应予撤销，因为进一步起诉预期不会导致定罪和判刑。检控署署长认为，第</w:t>
      </w:r>
      <w:r>
        <w:rPr>
          <w:rFonts w:hint="eastAsia"/>
        </w:rPr>
        <w:t>266(</w:t>
      </w:r>
      <w:r>
        <w:t>b)</w:t>
      </w:r>
      <w:r>
        <w:rPr>
          <w:rFonts w:hint="eastAsia"/>
        </w:rPr>
        <w:t>(1)</w:t>
      </w:r>
      <w:r>
        <w:rPr>
          <w:rFonts w:hint="eastAsia"/>
        </w:rPr>
        <w:t>节所规定非法行为要求是基于种族、肤色、民族或族裔血统和宗教针对一组群体发布言论。检控署署长认为，这一要求没有得到满足，因为</w:t>
      </w:r>
      <w:r>
        <w:t>Andreasen</w:t>
      </w:r>
      <w:r>
        <w:rPr>
          <w:rFonts w:hint="eastAsia"/>
        </w:rPr>
        <w:t>先生所用的“</w:t>
      </w:r>
      <w:r>
        <w:rPr>
          <w:rFonts w:hint="eastAsia"/>
        </w:rPr>
        <w:t>外国人”的概念“非常含混”，不代表法律含义中的“一组人”。</w:t>
      </w:r>
    </w:p>
    <w:p w:rsidR="00000000" w:rsidRDefault="00B05E82">
      <w:pPr>
        <w:pStyle w:val="a"/>
        <w:tabs>
          <w:tab w:val="num" w:pos="1760"/>
        </w:tabs>
        <w:ind w:left="1760"/>
        <w:rPr>
          <w:rFonts w:hint="eastAsia"/>
        </w:rPr>
      </w:pPr>
      <w:r>
        <w:rPr>
          <w:rFonts w:hint="eastAsia"/>
        </w:rPr>
        <w:t>对</w:t>
      </w:r>
      <w:r>
        <w:t>Glistrup</w:t>
      </w:r>
      <w:r>
        <w:rPr>
          <w:rFonts w:hint="eastAsia"/>
        </w:rPr>
        <w:t>先生的指控应予撤销，因为进一步起诉预期不会导致定罪和判刑。检控署署长表示，将所报道言论归于</w:t>
      </w:r>
      <w:r>
        <w:t>Glistrup</w:t>
      </w:r>
      <w:r>
        <w:rPr>
          <w:rFonts w:hint="eastAsia"/>
        </w:rPr>
        <w:t>先生的记者声称，讲话是在集会上发表的，与访谈无关。然而，该段讲话并未出现在电视广播的录像记载中，电视频道不掌握任何其他非广播材料。就其本人而言，</w:t>
      </w:r>
      <w:r>
        <w:t>Glistrup</w:t>
      </w:r>
      <w:r>
        <w:rPr>
          <w:rFonts w:hint="eastAsia"/>
        </w:rPr>
        <w:t>先生说，他的发言没有底稿。因此，检控署署长认定，“很难”证明所指控的讲话违反了第</w:t>
      </w:r>
      <w:r>
        <w:rPr>
          <w:rFonts w:hint="eastAsia"/>
        </w:rPr>
        <w:t>266</w:t>
      </w:r>
      <w:r>
        <w:t>(b)</w:t>
      </w:r>
      <w:r>
        <w:rPr>
          <w:rFonts w:hint="eastAsia"/>
        </w:rPr>
        <w:t>节。</w:t>
      </w:r>
    </w:p>
    <w:p w:rsidR="00000000" w:rsidRDefault="00B05E82">
      <w:pPr>
        <w:pStyle w:val="a"/>
        <w:tabs>
          <w:tab w:val="num" w:pos="1760"/>
        </w:tabs>
        <w:ind w:left="1760"/>
        <w:rPr>
          <w:rFonts w:hint="eastAsia"/>
        </w:rPr>
      </w:pPr>
      <w:r>
        <w:rPr>
          <w:rFonts w:hint="eastAsia"/>
        </w:rPr>
        <w:t>对</w:t>
      </w:r>
      <w:r>
        <w:t>Sorensen</w:t>
      </w:r>
      <w:r>
        <w:rPr>
          <w:rFonts w:hint="eastAsia"/>
        </w:rPr>
        <w:t>先生的指控应予撤销，因为进一步起诉预期不会导致定罪和</w:t>
      </w:r>
      <w:r>
        <w:rPr>
          <w:rFonts w:hint="eastAsia"/>
        </w:rPr>
        <w:t>判刑。谈到上文讨论的非法行为要求，检控署署长认为，</w:t>
      </w:r>
      <w:r>
        <w:t xml:space="preserve"> Sorensen</w:t>
      </w:r>
      <w:r>
        <w:rPr>
          <w:rFonts w:hint="eastAsia"/>
        </w:rPr>
        <w:t>先生所采用的“第五纵队分子”和“这些我们接纳的人”等词，不是针对第</w:t>
      </w:r>
      <w:r>
        <w:rPr>
          <w:rFonts w:hint="eastAsia"/>
        </w:rPr>
        <w:t>266</w:t>
      </w:r>
      <w:r>
        <w:t>(b)</w:t>
      </w:r>
      <w:r>
        <w:rPr>
          <w:rFonts w:hint="eastAsia"/>
        </w:rPr>
        <w:t>节所规定的一人口群体。</w:t>
      </w:r>
    </w:p>
    <w:p w:rsidR="00000000" w:rsidRDefault="00B05E82">
      <w:pPr>
        <w:pStyle w:val="a"/>
        <w:tabs>
          <w:tab w:val="num" w:pos="1760"/>
        </w:tabs>
        <w:ind w:left="1760"/>
        <w:rPr>
          <w:rFonts w:hint="eastAsia"/>
        </w:rPr>
      </w:pPr>
      <w:r>
        <w:rPr>
          <w:rFonts w:hint="eastAsia"/>
        </w:rPr>
        <w:t>对</w:t>
      </w:r>
      <w:r>
        <w:t>Petersen</w:t>
      </w:r>
      <w:r>
        <w:rPr>
          <w:rFonts w:hint="eastAsia"/>
        </w:rPr>
        <w:t>女士的指控应予撤销，因为完成审理将导致与定罪后预期将判处的刑罚不相当的困难、成本或审理期。检控署署长强调，</w:t>
      </w:r>
      <w:r>
        <w:rPr>
          <w:rFonts w:hint="eastAsia"/>
        </w:rPr>
        <w:t>2001</w:t>
      </w:r>
      <w:r>
        <w:rPr>
          <w:rFonts w:hint="eastAsia"/>
        </w:rPr>
        <w:t>年</w:t>
      </w:r>
      <w:r>
        <w:rPr>
          <w:rFonts w:hint="eastAsia"/>
        </w:rPr>
        <w:t>11</w:t>
      </w:r>
      <w:r>
        <w:rPr>
          <w:rFonts w:hint="eastAsia"/>
        </w:rPr>
        <w:t>月</w:t>
      </w:r>
      <w:r>
        <w:rPr>
          <w:rFonts w:hint="eastAsia"/>
        </w:rPr>
        <w:t>20</w:t>
      </w:r>
      <w:r>
        <w:rPr>
          <w:rFonts w:hint="eastAsia"/>
        </w:rPr>
        <w:t>日，</w:t>
      </w:r>
      <w:r>
        <w:t>Haderslev</w:t>
      </w:r>
      <w:r>
        <w:rPr>
          <w:rFonts w:hint="eastAsia"/>
        </w:rPr>
        <w:t>法院已因</w:t>
      </w:r>
      <w:r>
        <w:t>Petersen</w:t>
      </w:r>
      <w:r>
        <w:rPr>
          <w:rFonts w:hint="eastAsia"/>
        </w:rPr>
        <w:t>女士违反第</w:t>
      </w:r>
      <w:r>
        <w:rPr>
          <w:rFonts w:hint="eastAsia"/>
        </w:rPr>
        <w:t>266</w:t>
      </w:r>
      <w:r>
        <w:t>(b)</w:t>
      </w:r>
      <w:r>
        <w:rPr>
          <w:rFonts w:hint="eastAsia"/>
        </w:rPr>
        <w:t>(1)</w:t>
      </w:r>
      <w:r>
        <w:rPr>
          <w:rFonts w:hint="eastAsia"/>
        </w:rPr>
        <w:t>节判处其</w:t>
      </w:r>
      <w:r>
        <w:rPr>
          <w:rFonts w:hint="eastAsia"/>
        </w:rPr>
        <w:t>20</w:t>
      </w:r>
      <w:r>
        <w:rPr>
          <w:rFonts w:hint="eastAsia"/>
        </w:rPr>
        <w:t>天监禁和</w:t>
      </w:r>
      <w:r>
        <w:rPr>
          <w:rFonts w:hint="eastAsia"/>
        </w:rPr>
        <w:t>300</w:t>
      </w:r>
      <w:r>
        <w:rPr>
          <w:rFonts w:hint="eastAsia"/>
        </w:rPr>
        <w:t>丹麦克朗，将目前的罪错加入该案中，也不会导致加重刑罚。检控署署长说，她在会议上的发言性质上是对</w:t>
      </w:r>
      <w:r>
        <w:t>Ha</w:t>
      </w:r>
      <w:r>
        <w:t>derslev</w:t>
      </w:r>
      <w:r>
        <w:rPr>
          <w:rFonts w:hint="eastAsia"/>
        </w:rPr>
        <w:t>法院审理和定罪情况的概述。</w:t>
      </w:r>
    </w:p>
    <w:p w:rsidR="00000000" w:rsidRDefault="00B05E82">
      <w:pPr>
        <w:rPr>
          <w:rFonts w:hint="eastAsia"/>
        </w:rPr>
      </w:pPr>
      <w:r>
        <w:rPr>
          <w:rFonts w:hint="eastAsia"/>
        </w:rPr>
        <w:tab/>
        <w:t xml:space="preserve">2.14  </w:t>
      </w:r>
      <w:r>
        <w:rPr>
          <w:rFonts w:hint="eastAsia"/>
        </w:rPr>
        <w:t>文咨中心分别于</w:t>
      </w:r>
      <w:r>
        <w:rPr>
          <w:rFonts w:hint="eastAsia"/>
        </w:rPr>
        <w:t>2003</w:t>
      </w:r>
      <w:r>
        <w:rPr>
          <w:rFonts w:hint="eastAsia"/>
        </w:rPr>
        <w:t>年</w:t>
      </w:r>
      <w:r>
        <w:rPr>
          <w:rFonts w:hint="eastAsia"/>
        </w:rPr>
        <w:t>8</w:t>
      </w:r>
      <w:r>
        <w:rPr>
          <w:rFonts w:hint="eastAsia"/>
        </w:rPr>
        <w:t>月</w:t>
      </w:r>
      <w:r>
        <w:rPr>
          <w:rFonts w:hint="eastAsia"/>
        </w:rPr>
        <w:t>26</w:t>
      </w:r>
      <w:r>
        <w:rPr>
          <w:rFonts w:hint="eastAsia"/>
        </w:rPr>
        <w:t>日和</w:t>
      </w:r>
      <w:r>
        <w:rPr>
          <w:rFonts w:hint="eastAsia"/>
        </w:rPr>
        <w:t>28</w:t>
      </w:r>
      <w:r>
        <w:rPr>
          <w:rFonts w:hint="eastAsia"/>
        </w:rPr>
        <w:t>日，就检控署署长关于</w:t>
      </w:r>
      <w:r>
        <w:t>Andreasen</w:t>
      </w:r>
      <w:r>
        <w:rPr>
          <w:rFonts w:hint="eastAsia"/>
        </w:rPr>
        <w:t>先生</w:t>
      </w:r>
      <w:r>
        <w:rPr>
          <w:rFonts w:hint="eastAsia"/>
        </w:rPr>
        <w:t>(</w:t>
      </w:r>
      <w:r>
        <w:rPr>
          <w:rFonts w:hint="eastAsia"/>
        </w:rPr>
        <w:t>代表请愿人</w:t>
      </w:r>
      <w:r>
        <w:rPr>
          <w:rFonts w:hint="eastAsia"/>
        </w:rPr>
        <w:t>)</w:t>
      </w:r>
      <w:r>
        <w:rPr>
          <w:rFonts w:hint="eastAsia"/>
        </w:rPr>
        <w:t>和</w:t>
      </w:r>
      <w:r>
        <w:t>Sorensen</w:t>
      </w:r>
      <w:r>
        <w:rPr>
          <w:rFonts w:hint="eastAsia"/>
        </w:rPr>
        <w:t>先生</w:t>
      </w:r>
      <w:r>
        <w:rPr>
          <w:rFonts w:hint="eastAsia"/>
        </w:rPr>
        <w:t>(</w:t>
      </w:r>
      <w:r>
        <w:rPr>
          <w:rFonts w:hint="eastAsia"/>
        </w:rPr>
        <w:t>代表自己</w:t>
      </w:r>
      <w:r>
        <w:rPr>
          <w:rFonts w:hint="eastAsia"/>
        </w:rPr>
        <w:t>)</w:t>
      </w:r>
      <w:r>
        <w:rPr>
          <w:rFonts w:hint="eastAsia"/>
        </w:rPr>
        <w:t>向司法部提出上诉。</w:t>
      </w:r>
      <w:r>
        <w:rPr>
          <w:rFonts w:hint="eastAsia"/>
        </w:rPr>
        <w:t>2003</w:t>
      </w:r>
      <w:r>
        <w:rPr>
          <w:rFonts w:hint="eastAsia"/>
        </w:rPr>
        <w:t>年</w:t>
      </w:r>
      <w:r>
        <w:rPr>
          <w:rFonts w:hint="eastAsia"/>
        </w:rPr>
        <w:t>10</w:t>
      </w:r>
      <w:r>
        <w:rPr>
          <w:rFonts w:hint="eastAsia"/>
        </w:rPr>
        <w:t>月</w:t>
      </w:r>
      <w:r>
        <w:rPr>
          <w:rFonts w:hint="eastAsia"/>
        </w:rPr>
        <w:t>13</w:t>
      </w:r>
      <w:r>
        <w:rPr>
          <w:rFonts w:hint="eastAsia"/>
        </w:rPr>
        <w:t>日，司法部裁定，按照行政法关于就检控署署长决定提出上诉的规则，两项上诉由于缺乏起诉权而不可接受。关于就</w:t>
      </w:r>
      <w:r>
        <w:t>Andreasen</w:t>
      </w:r>
      <w:r>
        <w:rPr>
          <w:rFonts w:hint="eastAsia"/>
        </w:rPr>
        <w:t>先生提出的上诉，司法部认为，请愿人</w:t>
      </w:r>
      <w:r>
        <w:t>Quereshi</w:t>
      </w:r>
      <w:r>
        <w:rPr>
          <w:rFonts w:hint="eastAsia"/>
        </w:rPr>
        <w:t>先生，“在本案中没有基本、直接和个人的利益，因此不能认为他是有权上诉的一方。”关于就</w:t>
      </w:r>
      <w:r>
        <w:t>Sorensen</w:t>
      </w:r>
      <w:r>
        <w:rPr>
          <w:rFonts w:hint="eastAsia"/>
        </w:rPr>
        <w:t>先生提出的上诉，司</w:t>
      </w:r>
      <w:r>
        <w:rPr>
          <w:rFonts w:hint="eastAsia"/>
        </w:rPr>
        <w:t>法部表示，基于同一原则，“院外活动组织、协会等等或在理想主义的、专业组织的、工作关系的或类似基础上代理他人、或团体或公众利益的个人，均不可视为刑事案件中的一方，除非他们从案件当事方那里获得授权”。司法部还裁定，“本案不具备必须将文咨中心视为有权上诉的情况。”</w:t>
      </w:r>
    </w:p>
    <w:p w:rsidR="00000000" w:rsidRDefault="00B05E82">
      <w:pPr>
        <w:rPr>
          <w:rFonts w:hint="eastAsia"/>
        </w:rPr>
      </w:pPr>
      <w:r>
        <w:rPr>
          <w:rFonts w:hint="eastAsia"/>
        </w:rPr>
        <w:tab/>
        <w:t>2.15  2003</w:t>
      </w:r>
      <w:r>
        <w:rPr>
          <w:rFonts w:hint="eastAsia"/>
        </w:rPr>
        <w:t>年</w:t>
      </w:r>
      <w:r>
        <w:rPr>
          <w:rFonts w:hint="eastAsia"/>
        </w:rPr>
        <w:t>10</w:t>
      </w:r>
      <w:r>
        <w:rPr>
          <w:rFonts w:hint="eastAsia"/>
        </w:rPr>
        <w:t>月，</w:t>
      </w:r>
      <w:r>
        <w:t>Rindal</w:t>
      </w:r>
      <w:r>
        <w:rPr>
          <w:rFonts w:hint="eastAsia"/>
        </w:rPr>
        <w:t>先生和</w:t>
      </w:r>
      <w:r>
        <w:t>Warming</w:t>
      </w:r>
      <w:r>
        <w:rPr>
          <w:rFonts w:hint="eastAsia"/>
        </w:rPr>
        <w:t>先生在</w:t>
      </w:r>
      <w:r>
        <w:t>Grindsted</w:t>
      </w:r>
      <w:r>
        <w:rPr>
          <w:rFonts w:hint="eastAsia"/>
        </w:rPr>
        <w:t>地区法院接受审理，被判违反了第</w:t>
      </w:r>
      <w:r>
        <w:rPr>
          <w:rFonts w:hint="eastAsia"/>
        </w:rPr>
        <w:t>266(</w:t>
      </w:r>
      <w:r>
        <w:t>b)</w:t>
      </w:r>
      <w:r>
        <w:rPr>
          <w:rFonts w:hint="eastAsia"/>
        </w:rPr>
        <w:t>(1)</w:t>
      </w:r>
      <w:r>
        <w:rPr>
          <w:rFonts w:hint="eastAsia"/>
        </w:rPr>
        <w:t>节。</w:t>
      </w:r>
      <w:r>
        <w:rPr>
          <w:rFonts w:hint="eastAsia"/>
        </w:rPr>
        <w:t>2003</w:t>
      </w:r>
      <w:r>
        <w:rPr>
          <w:rFonts w:hint="eastAsia"/>
        </w:rPr>
        <w:t>年</w:t>
      </w:r>
      <w:r>
        <w:rPr>
          <w:rFonts w:hint="eastAsia"/>
        </w:rPr>
        <w:t>11</w:t>
      </w:r>
      <w:r>
        <w:rPr>
          <w:rFonts w:hint="eastAsia"/>
        </w:rPr>
        <w:t>月</w:t>
      </w:r>
      <w:r>
        <w:rPr>
          <w:rFonts w:hint="eastAsia"/>
        </w:rPr>
        <w:t>26</w:t>
      </w:r>
      <w:r>
        <w:rPr>
          <w:rFonts w:hint="eastAsia"/>
        </w:rPr>
        <w:t>日，</w:t>
      </w:r>
      <w:r>
        <w:t>Rindal</w:t>
      </w:r>
      <w:r>
        <w:rPr>
          <w:rFonts w:hint="eastAsia"/>
        </w:rPr>
        <w:t>先生因他在该党会议上的发言，被判处</w:t>
      </w:r>
      <w:r>
        <w:rPr>
          <w:rFonts w:hint="eastAsia"/>
        </w:rPr>
        <w:t>20</w:t>
      </w:r>
      <w:r>
        <w:rPr>
          <w:rFonts w:hint="eastAsia"/>
        </w:rPr>
        <w:t>天监禁和</w:t>
      </w:r>
      <w:r>
        <w:rPr>
          <w:rFonts w:hint="eastAsia"/>
        </w:rPr>
        <w:t>50</w:t>
      </w:r>
      <w:r>
        <w:rPr>
          <w:rFonts w:hint="eastAsia"/>
        </w:rPr>
        <w:t>丹麦克朗罚款。至于</w:t>
      </w:r>
      <w:r>
        <w:t>Warm</w:t>
      </w:r>
      <w:r>
        <w:t>ing</w:t>
      </w:r>
      <w:r>
        <w:rPr>
          <w:rFonts w:hint="eastAsia"/>
        </w:rPr>
        <w:t>先生，则根据第</w:t>
      </w:r>
      <w:r>
        <w:rPr>
          <w:rFonts w:hint="eastAsia"/>
        </w:rPr>
        <w:t>89</w:t>
      </w:r>
      <w:r>
        <w:rPr>
          <w:rFonts w:hint="eastAsia"/>
        </w:rPr>
        <w:t>节，判处加罚</w:t>
      </w:r>
      <w:r>
        <w:rPr>
          <w:rFonts w:hint="eastAsia"/>
        </w:rPr>
        <w:t>20</w:t>
      </w:r>
      <w:r>
        <w:rPr>
          <w:rFonts w:hint="eastAsia"/>
        </w:rPr>
        <w:t>天监禁，</w:t>
      </w:r>
      <w:r>
        <w:rPr>
          <w:rFonts w:hint="eastAsia"/>
        </w:rPr>
        <w:t>200</w:t>
      </w:r>
      <w:r>
        <w:rPr>
          <w:rFonts w:hint="eastAsia"/>
        </w:rPr>
        <w:t>丹麦克朗罚金，这首先是因为他在该党会议上说，“不定哪一天，所有穆斯林就有可能决定向周围的每个家庭投掷莫洛托夫鸡尾酒炸弹，开着他们昂贵的汽车闯入很多其他家庭，投掷莫洛托夫鸡尾酒炸弹……只要他们愿意，还可以像他们的穆斯林兄弟在世界贸易中心所做的那样，在更短的时间内将丹麦的人口减少一半”，其次，是因为他在该党会议上，出于广为散布的意图，对一名记者说，“穆斯林与耗子之间的唯一区别是，耗子不领取社会福利金。”在量刑时，该法院参照了东丹麦高等法院</w:t>
      </w:r>
      <w:r>
        <w:rPr>
          <w:rFonts w:hint="eastAsia"/>
        </w:rPr>
        <w:t>1999</w:t>
      </w:r>
      <w:r>
        <w:rPr>
          <w:rFonts w:hint="eastAsia"/>
        </w:rPr>
        <w:t>年</w:t>
      </w:r>
      <w:r>
        <w:rPr>
          <w:rFonts w:hint="eastAsia"/>
        </w:rPr>
        <w:t>3</w:t>
      </w:r>
      <w:r>
        <w:rPr>
          <w:rFonts w:hint="eastAsia"/>
        </w:rPr>
        <w:t>月</w:t>
      </w:r>
      <w:r>
        <w:rPr>
          <w:rFonts w:hint="eastAsia"/>
        </w:rPr>
        <w:t>22</w:t>
      </w:r>
      <w:r>
        <w:rPr>
          <w:rFonts w:hint="eastAsia"/>
        </w:rPr>
        <w:t>日</w:t>
      </w:r>
      <w:r>
        <w:rPr>
          <w:rFonts w:hint="eastAsia"/>
        </w:rPr>
        <w:t>(</w:t>
      </w:r>
      <w:r>
        <w:rPr>
          <w:rFonts w:hint="eastAsia"/>
        </w:rPr>
        <w:t>上诉中</w:t>
      </w:r>
      <w:r>
        <w:rPr>
          <w:rFonts w:hint="eastAsia"/>
        </w:rPr>
        <w:t>)</w:t>
      </w:r>
      <w:r>
        <w:rPr>
          <w:rFonts w:hint="eastAsia"/>
        </w:rPr>
        <w:t>和哥本哈根市法院</w:t>
      </w:r>
      <w:r>
        <w:rPr>
          <w:rFonts w:hint="eastAsia"/>
        </w:rPr>
        <w:t>2003</w:t>
      </w:r>
      <w:r>
        <w:rPr>
          <w:rFonts w:hint="eastAsia"/>
        </w:rPr>
        <w:t>年</w:t>
      </w:r>
      <w:r>
        <w:rPr>
          <w:rFonts w:hint="eastAsia"/>
        </w:rPr>
        <w:t>1</w:t>
      </w:r>
      <w:r>
        <w:rPr>
          <w:rFonts w:hint="eastAsia"/>
        </w:rPr>
        <w:t>月</w:t>
      </w:r>
      <w:r>
        <w:rPr>
          <w:rFonts w:hint="eastAsia"/>
        </w:rPr>
        <w:t>30</w:t>
      </w:r>
      <w:r>
        <w:rPr>
          <w:rFonts w:hint="eastAsia"/>
        </w:rPr>
        <w:t>日对</w:t>
      </w:r>
      <w:r>
        <w:t>Warming</w:t>
      </w:r>
      <w:r>
        <w:rPr>
          <w:rFonts w:hint="eastAsia"/>
        </w:rPr>
        <w:t>先生违反第</w:t>
      </w:r>
      <w:r>
        <w:rPr>
          <w:rFonts w:hint="eastAsia"/>
        </w:rPr>
        <w:t>266(</w:t>
      </w:r>
      <w:r>
        <w:t>b)</w:t>
      </w:r>
      <w:r>
        <w:rPr>
          <w:rFonts w:hint="eastAsia"/>
        </w:rPr>
        <w:t>(1)</w:t>
      </w:r>
      <w:r>
        <w:rPr>
          <w:rFonts w:hint="eastAsia"/>
        </w:rPr>
        <w:t>节的两项定罪。</w:t>
      </w:r>
    </w:p>
    <w:p w:rsidR="00000000" w:rsidRDefault="00B05E82">
      <w:pPr>
        <w:spacing w:after="320"/>
        <w:rPr>
          <w:rFonts w:hint="eastAsia"/>
        </w:rPr>
      </w:pPr>
      <w:r>
        <w:rPr>
          <w:rFonts w:hint="eastAsia"/>
        </w:rPr>
        <w:tab/>
        <w:t>2.16  2004</w:t>
      </w:r>
      <w:r>
        <w:rPr>
          <w:rFonts w:hint="eastAsia"/>
        </w:rPr>
        <w:t>年</w:t>
      </w:r>
      <w:r>
        <w:rPr>
          <w:rFonts w:hint="eastAsia"/>
        </w:rPr>
        <w:t>3</w:t>
      </w:r>
      <w:r>
        <w:rPr>
          <w:rFonts w:hint="eastAsia"/>
        </w:rPr>
        <w:t>月</w:t>
      </w:r>
      <w:r>
        <w:rPr>
          <w:rFonts w:hint="eastAsia"/>
        </w:rPr>
        <w:t>17</w:t>
      </w:r>
      <w:r>
        <w:rPr>
          <w:rFonts w:hint="eastAsia"/>
        </w:rPr>
        <w:t>日，上诉委员会驳回了</w:t>
      </w:r>
      <w:r>
        <w:t>Warming</w:t>
      </w:r>
      <w:r>
        <w:rPr>
          <w:rFonts w:hint="eastAsia"/>
        </w:rPr>
        <w:t>先生为向西丹麦高等法院上诉</w:t>
      </w:r>
      <w:r>
        <w:t>Grindsted</w:t>
      </w:r>
      <w:r>
        <w:rPr>
          <w:rFonts w:hint="eastAsia"/>
        </w:rPr>
        <w:t>区法院的决定提出的假释申诉。</w:t>
      </w:r>
      <w:r>
        <w:t>Rindal</w:t>
      </w:r>
      <w:r>
        <w:rPr>
          <w:rFonts w:hint="eastAsia"/>
        </w:rPr>
        <w:t>先生没有就该区法院关于其案件的决定提出上诉。</w:t>
      </w:r>
    </w:p>
    <w:p w:rsidR="00000000" w:rsidRDefault="00B05E82">
      <w:pPr>
        <w:pStyle w:val="Heading4"/>
        <w:rPr>
          <w:rFonts w:hint="eastAsia"/>
        </w:rPr>
      </w:pPr>
      <w:r>
        <w:rPr>
          <w:rFonts w:hint="eastAsia"/>
        </w:rPr>
        <w:t>对进步党的诉讼</w:t>
      </w:r>
    </w:p>
    <w:p w:rsidR="00000000" w:rsidRDefault="00B05E82">
      <w:pPr>
        <w:rPr>
          <w:rFonts w:hint="eastAsia"/>
        </w:rPr>
      </w:pPr>
      <w:r>
        <w:rPr>
          <w:rFonts w:hint="eastAsia"/>
        </w:rPr>
        <w:tab/>
        <w:t xml:space="preserve">2.17  </w:t>
      </w:r>
      <w:r>
        <w:t>Thisted</w:t>
      </w:r>
      <w:r>
        <w:rPr>
          <w:rFonts w:hint="eastAsia"/>
        </w:rPr>
        <w:t>警方驳回了对进步党的控诉，根据是按照缔约国当时的法律，不允许控告具有法人人格的实体，包括政党违反第</w:t>
      </w:r>
      <w:r>
        <w:rPr>
          <w:rFonts w:hint="eastAsia"/>
        </w:rPr>
        <w:t>266</w:t>
      </w:r>
      <w:r>
        <w:t>(b)</w:t>
      </w:r>
      <w:r>
        <w:rPr>
          <w:rFonts w:hint="eastAsia"/>
        </w:rPr>
        <w:t>节。区检察官随后支持了这一决定。</w:t>
      </w:r>
    </w:p>
    <w:p w:rsidR="00000000" w:rsidRDefault="00B05E82">
      <w:pPr>
        <w:rPr>
          <w:rFonts w:hint="eastAsia"/>
        </w:rPr>
      </w:pPr>
      <w:r>
        <w:rPr>
          <w:rFonts w:hint="eastAsia"/>
        </w:rPr>
        <w:tab/>
        <w:t>2.18  2002</w:t>
      </w:r>
      <w:r>
        <w:rPr>
          <w:rFonts w:hint="eastAsia"/>
        </w:rPr>
        <w:t>年</w:t>
      </w:r>
      <w:r>
        <w:rPr>
          <w:rFonts w:hint="eastAsia"/>
        </w:rPr>
        <w:t>12</w:t>
      </w:r>
      <w:r>
        <w:rPr>
          <w:rFonts w:hint="eastAsia"/>
        </w:rPr>
        <w:t>月</w:t>
      </w:r>
      <w:r>
        <w:rPr>
          <w:rFonts w:hint="eastAsia"/>
        </w:rPr>
        <w:t>11</w:t>
      </w:r>
      <w:r>
        <w:rPr>
          <w:rFonts w:hint="eastAsia"/>
        </w:rPr>
        <w:t>日，文咨中心应请愿人的要求，再度针对</w:t>
      </w:r>
      <w:r>
        <w:t>Andersen</w:t>
      </w:r>
      <w:r>
        <w:rPr>
          <w:rFonts w:hint="eastAsia"/>
        </w:rPr>
        <w:t>女士向</w:t>
      </w:r>
      <w:r>
        <w:rPr>
          <w:rFonts w:hint="eastAsia"/>
        </w:rPr>
        <w:t>O</w:t>
      </w:r>
      <w:r>
        <w:t>dense</w:t>
      </w:r>
      <w:r>
        <w:rPr>
          <w:rFonts w:hint="eastAsia"/>
        </w:rPr>
        <w:t>警方</w:t>
      </w:r>
      <w:r>
        <w:rPr>
          <w:rFonts w:hint="eastAsia"/>
        </w:rPr>
        <w:t>(</w:t>
      </w:r>
      <w:r>
        <w:rPr>
          <w:rFonts w:hint="eastAsia"/>
        </w:rPr>
        <w:t>对其居住地有管辖权</w:t>
      </w:r>
      <w:r>
        <w:rPr>
          <w:rFonts w:hint="eastAsia"/>
        </w:rPr>
        <w:t>)</w:t>
      </w:r>
      <w:r>
        <w:rPr>
          <w:rFonts w:hint="eastAsia"/>
        </w:rPr>
        <w:t>投诉，指称根据上文</w:t>
      </w:r>
      <w:r>
        <w:rPr>
          <w:rFonts w:hint="eastAsia"/>
        </w:rPr>
        <w:t>2.1</w:t>
      </w:r>
      <w:r>
        <w:rPr>
          <w:rFonts w:hint="eastAsia"/>
        </w:rPr>
        <w:t>至</w:t>
      </w:r>
      <w:r>
        <w:rPr>
          <w:rFonts w:hint="eastAsia"/>
        </w:rPr>
        <w:t>2.5</w:t>
      </w:r>
      <w:r>
        <w:rPr>
          <w:rFonts w:hint="eastAsia"/>
        </w:rPr>
        <w:t>段所述，她作为该党执委会成员，参与了违反了第</w:t>
      </w:r>
      <w:r>
        <w:rPr>
          <w:rFonts w:hint="eastAsia"/>
        </w:rPr>
        <w:t>266(</w:t>
      </w:r>
      <w:r>
        <w:t>b)</w:t>
      </w:r>
      <w:r>
        <w:rPr>
          <w:rFonts w:hint="eastAsia"/>
        </w:rPr>
        <w:t>节。</w:t>
      </w:r>
      <w:r>
        <w:rPr>
          <w:rFonts w:hint="eastAsia"/>
        </w:rPr>
        <w:t>2002</w:t>
      </w:r>
      <w:r>
        <w:rPr>
          <w:rFonts w:hint="eastAsia"/>
        </w:rPr>
        <w:t>年</w:t>
      </w:r>
      <w:r>
        <w:rPr>
          <w:rFonts w:hint="eastAsia"/>
        </w:rPr>
        <w:t>1</w:t>
      </w:r>
      <w:r>
        <w:rPr>
          <w:rFonts w:hint="eastAsia"/>
        </w:rPr>
        <w:t>月</w:t>
      </w:r>
      <w:r>
        <w:rPr>
          <w:rFonts w:hint="eastAsia"/>
        </w:rPr>
        <w:t>7</w:t>
      </w:r>
      <w:r>
        <w:rPr>
          <w:rFonts w:hint="eastAsia"/>
        </w:rPr>
        <w:t>日，</w:t>
      </w:r>
      <w:r>
        <w:rPr>
          <w:rFonts w:hint="eastAsia"/>
        </w:rPr>
        <w:t>O</w:t>
      </w:r>
      <w:r>
        <w:t>dense</w:t>
      </w:r>
      <w:r>
        <w:rPr>
          <w:rFonts w:hint="eastAsia"/>
        </w:rPr>
        <w:t>警察局局长驳回了这一投诉，因为没有合理的证据支持有关结论，说明</w:t>
      </w:r>
      <w:r>
        <w:t>Andersen</w:t>
      </w:r>
      <w:r>
        <w:rPr>
          <w:rFonts w:hint="eastAsia"/>
        </w:rPr>
        <w:t>女士作为该党执委会成员参与了非法行动。他认为，政党执行委员会成员的身份本身与参与党的年度大会期间其他党员发表和引起刑事追究的言论不相关。</w:t>
      </w:r>
      <w:r>
        <w:rPr>
          <w:rFonts w:hint="eastAsia"/>
        </w:rPr>
        <w:t>2002</w:t>
      </w:r>
      <w:r>
        <w:rPr>
          <w:rFonts w:hint="eastAsia"/>
        </w:rPr>
        <w:t>年</w:t>
      </w:r>
      <w:r>
        <w:rPr>
          <w:rFonts w:hint="eastAsia"/>
        </w:rPr>
        <w:t>1</w:t>
      </w:r>
      <w:r>
        <w:rPr>
          <w:rFonts w:hint="eastAsia"/>
        </w:rPr>
        <w:t>月</w:t>
      </w:r>
      <w:r>
        <w:rPr>
          <w:rFonts w:hint="eastAsia"/>
        </w:rPr>
        <w:t>25</w:t>
      </w:r>
      <w:r>
        <w:rPr>
          <w:rFonts w:hint="eastAsia"/>
        </w:rPr>
        <w:t>日，</w:t>
      </w:r>
      <w:r>
        <w:rPr>
          <w:rFonts w:hint="eastAsia"/>
        </w:rPr>
        <w:t>O</w:t>
      </w:r>
      <w:r>
        <w:t>dense</w:t>
      </w:r>
      <w:r>
        <w:rPr>
          <w:rFonts w:hint="eastAsia"/>
        </w:rPr>
        <w:t>区法院判定</w:t>
      </w:r>
      <w:r>
        <w:t>Andersen</w:t>
      </w:r>
      <w:r>
        <w:rPr>
          <w:rFonts w:hint="eastAsia"/>
        </w:rPr>
        <w:t>女士发</w:t>
      </w:r>
      <w:r>
        <w:rPr>
          <w:rFonts w:hint="eastAsia"/>
        </w:rPr>
        <w:t>表这些新闻稿，违反了《刑事法》第</w:t>
      </w:r>
      <w:r>
        <w:rPr>
          <w:rFonts w:hint="eastAsia"/>
        </w:rPr>
        <w:t>266</w:t>
      </w:r>
      <w:r>
        <w:t>(b)</w:t>
      </w:r>
      <w:r>
        <w:rPr>
          <w:rFonts w:hint="eastAsia"/>
        </w:rPr>
        <w:t>节。</w:t>
      </w:r>
    </w:p>
    <w:p w:rsidR="00000000" w:rsidRDefault="00B05E82">
      <w:pPr>
        <w:spacing w:after="320"/>
        <w:rPr>
          <w:rFonts w:hint="eastAsia"/>
        </w:rPr>
      </w:pPr>
      <w:r>
        <w:rPr>
          <w:rFonts w:hint="eastAsia"/>
        </w:rPr>
        <w:tab/>
        <w:t>2.19  2002</w:t>
      </w:r>
      <w:r>
        <w:rPr>
          <w:rFonts w:hint="eastAsia"/>
        </w:rPr>
        <w:t>年</w:t>
      </w:r>
      <w:r>
        <w:rPr>
          <w:rFonts w:hint="eastAsia"/>
        </w:rPr>
        <w:t>3</w:t>
      </w:r>
      <w:r>
        <w:rPr>
          <w:rFonts w:hint="eastAsia"/>
        </w:rPr>
        <w:t>月</w:t>
      </w:r>
      <w:r>
        <w:rPr>
          <w:rFonts w:hint="eastAsia"/>
        </w:rPr>
        <w:t>11</w:t>
      </w:r>
      <w:r>
        <w:rPr>
          <w:rFonts w:hint="eastAsia"/>
        </w:rPr>
        <w:t>日，</w:t>
      </w:r>
      <w:r>
        <w:t>Fyn</w:t>
      </w:r>
      <w:r>
        <w:rPr>
          <w:rFonts w:hint="eastAsia"/>
        </w:rPr>
        <w:t>区公共检察官驳回了文咨中心的上诉，理由是该中心和请愿人都不具备成为上诉方所必需的基本、直接、个人或法律利益的条件。因此，文咨中心向消除种族歧视委员会提交了请愿人的优先申诉，该委员会认为，缔约国关于</w:t>
      </w:r>
      <w:r>
        <w:t>Andersen</w:t>
      </w:r>
      <w:r>
        <w:rPr>
          <w:rFonts w:hint="eastAsia"/>
        </w:rPr>
        <w:t>女士的行动不存在违法问题。</w:t>
      </w:r>
      <w:r>
        <w:rPr>
          <w:vertAlign w:val="superscript"/>
        </w:rPr>
        <w:t>f</w:t>
      </w:r>
      <w:r>
        <w:t xml:space="preserve"> </w:t>
      </w:r>
      <w:r>
        <w:rPr>
          <w:rFonts w:hint="eastAsia"/>
        </w:rPr>
        <w:t>他强调，已对在该党会议上对有关言论负有直接责任者提起了诉讼。</w:t>
      </w:r>
    </w:p>
    <w:p w:rsidR="00000000" w:rsidRDefault="00B05E82">
      <w:pPr>
        <w:pStyle w:val="Heading4"/>
        <w:rPr>
          <w:rFonts w:hint="eastAsia"/>
        </w:rPr>
      </w:pPr>
      <w:r>
        <w:rPr>
          <w:rFonts w:hint="eastAsia"/>
        </w:rPr>
        <w:t>申</w:t>
      </w:r>
      <w:r>
        <w:rPr>
          <w:rFonts w:hint="eastAsia"/>
        </w:rPr>
        <w:t xml:space="preserve">  </w:t>
      </w:r>
      <w:r>
        <w:rPr>
          <w:rFonts w:hint="eastAsia"/>
        </w:rPr>
        <w:t>诉</w:t>
      </w:r>
    </w:p>
    <w:p w:rsidR="00000000" w:rsidRDefault="00B05E82">
      <w:pPr>
        <w:rPr>
          <w:rFonts w:hint="eastAsia"/>
        </w:rPr>
      </w:pPr>
      <w:r>
        <w:rPr>
          <w:rFonts w:hint="eastAsia"/>
        </w:rPr>
        <w:tab/>
        <w:t xml:space="preserve">3.1  </w:t>
      </w:r>
      <w:r>
        <w:rPr>
          <w:rFonts w:hint="eastAsia"/>
        </w:rPr>
        <w:t>请愿人指称有两点违反《公约》第二条第一款</w:t>
      </w:r>
      <w:r>
        <w:rPr>
          <w:rFonts w:hint="eastAsia"/>
        </w:rPr>
        <w:t>(</w:t>
      </w:r>
      <w:r>
        <w:rPr>
          <w:rFonts w:hint="eastAsia"/>
        </w:rPr>
        <w:t>卯</w:t>
      </w:r>
      <w:r>
        <w:rPr>
          <w:rFonts w:hint="eastAsia"/>
        </w:rPr>
        <w:t>)</w:t>
      </w:r>
      <w:r>
        <w:rPr>
          <w:rFonts w:hint="eastAsia"/>
        </w:rPr>
        <w:t>项、第四条和第六条的行为。首先，他指称缔约国没有</w:t>
      </w:r>
      <w:r>
        <w:rPr>
          <w:rFonts w:hint="eastAsia"/>
        </w:rPr>
        <w:t>履行积极义务，采取有效行动，审查和调查所报道的种族歧视事件，由于撤销了对</w:t>
      </w:r>
      <w:r>
        <w:t>Andreasen</w:t>
      </w:r>
      <w:r>
        <w:rPr>
          <w:rFonts w:hint="eastAsia"/>
        </w:rPr>
        <w:t>先生的指控，在该党会议上的发言者，无人受到起诉，对</w:t>
      </w:r>
      <w:r>
        <w:t>Andersen</w:t>
      </w:r>
      <w:r>
        <w:rPr>
          <w:rFonts w:hint="eastAsia"/>
        </w:rPr>
        <w:t>女士的作用也没有展开调查。他认为，不起诉对</w:t>
      </w:r>
      <w:r>
        <w:rPr>
          <w:rFonts w:hint="eastAsia"/>
        </w:rPr>
        <w:t>(</w:t>
      </w:r>
      <w:r>
        <w:rPr>
          <w:rFonts w:hint="eastAsia"/>
        </w:rPr>
        <w:t>最初受到指控的</w:t>
      </w:r>
      <w:r>
        <w:rPr>
          <w:rFonts w:hint="eastAsia"/>
        </w:rPr>
        <w:t>)</w:t>
      </w:r>
      <w:r>
        <w:rPr>
          <w:rFonts w:hint="eastAsia"/>
        </w:rPr>
        <w:t>这些言论的直接负责者违反了第六条，同时，区检察官关于</w:t>
      </w:r>
      <w:r>
        <w:t>Andreasen</w:t>
      </w:r>
      <w:r>
        <w:rPr>
          <w:rFonts w:hint="eastAsia"/>
        </w:rPr>
        <w:t>先生的言论不属于《刑事法》第</w:t>
      </w:r>
      <w:r>
        <w:rPr>
          <w:rFonts w:hint="eastAsia"/>
        </w:rPr>
        <w:t>266</w:t>
      </w:r>
      <w:r>
        <w:t>(b)</w:t>
      </w:r>
      <w:r>
        <w:rPr>
          <w:rFonts w:hint="eastAsia"/>
        </w:rPr>
        <w:t>节管辖范围的决定</w:t>
      </w:r>
      <w:r>
        <w:rPr>
          <w:rFonts w:hint="eastAsia"/>
        </w:rPr>
        <w:t>(</w:t>
      </w:r>
      <w:r>
        <w:rPr>
          <w:rFonts w:hint="eastAsia"/>
        </w:rPr>
        <w:t>请愿者无权上诉</w:t>
      </w:r>
      <w:r>
        <w:rPr>
          <w:rFonts w:hint="eastAsia"/>
        </w:rPr>
        <w:t>)</w:t>
      </w:r>
      <w:r>
        <w:rPr>
          <w:rFonts w:hint="eastAsia"/>
        </w:rPr>
        <w:t>违反了《公约》第二条第一款</w:t>
      </w:r>
      <w:r>
        <w:rPr>
          <w:rFonts w:hint="eastAsia"/>
        </w:rPr>
        <w:t>(</w:t>
      </w:r>
      <w:r>
        <w:rPr>
          <w:rFonts w:hint="eastAsia"/>
        </w:rPr>
        <w:t>卯</w:t>
      </w:r>
      <w:r>
        <w:rPr>
          <w:rFonts w:hint="eastAsia"/>
        </w:rPr>
        <w:t>)</w:t>
      </w:r>
      <w:r>
        <w:rPr>
          <w:rFonts w:hint="eastAsia"/>
        </w:rPr>
        <w:t>项。请愿人依据的是东丹麦高等法院</w:t>
      </w:r>
      <w:r>
        <w:rPr>
          <w:rFonts w:hint="eastAsia"/>
        </w:rPr>
        <w:t>1980</w:t>
      </w:r>
      <w:r>
        <w:rPr>
          <w:rFonts w:hint="eastAsia"/>
        </w:rPr>
        <w:t>年的决定，该决定主张此类言论确实属于第</w:t>
      </w:r>
      <w:r>
        <w:rPr>
          <w:rFonts w:hint="eastAsia"/>
        </w:rPr>
        <w:t>266</w:t>
      </w:r>
      <w:r>
        <w:t>(b)</w:t>
      </w:r>
      <w:r>
        <w:rPr>
          <w:rFonts w:hint="eastAsia"/>
        </w:rPr>
        <w:t>节的范围。</w:t>
      </w:r>
    </w:p>
    <w:p w:rsidR="00000000" w:rsidRDefault="00B05E82">
      <w:pPr>
        <w:rPr>
          <w:rFonts w:hint="eastAsia"/>
        </w:rPr>
      </w:pPr>
      <w:r>
        <w:rPr>
          <w:rFonts w:hint="eastAsia"/>
        </w:rPr>
        <w:tab/>
        <w:t xml:space="preserve">3.2  </w:t>
      </w:r>
      <w:r>
        <w:rPr>
          <w:rFonts w:hint="eastAsia"/>
        </w:rPr>
        <w:t>第二，</w:t>
      </w:r>
      <w:r>
        <w:rPr>
          <w:rFonts w:hint="eastAsia"/>
        </w:rPr>
        <w:t>请愿人称，公共检察官决定撤销</w:t>
      </w:r>
      <w:r>
        <w:t>Andreasen</w:t>
      </w:r>
      <w:r>
        <w:rPr>
          <w:rFonts w:hint="eastAsia"/>
        </w:rPr>
        <w:t>先生一案，并经司法部以缺乏起诉权为理由加以认可，违反了同一些条款，尤其是第六条规定的义务，即确保针对任何种族歧视行为给予有效保护和补救。他认为，由于这些决定，他身为发言所指的人口群体中的一员，无法就所遭受的种族歧视行为采取行动。</w:t>
      </w:r>
    </w:p>
    <w:p w:rsidR="00000000" w:rsidRDefault="00B05E82">
      <w:pPr>
        <w:spacing w:after="320"/>
        <w:rPr>
          <w:rFonts w:hint="eastAsia"/>
        </w:rPr>
      </w:pPr>
      <w:r>
        <w:rPr>
          <w:rFonts w:hint="eastAsia"/>
        </w:rPr>
        <w:tab/>
        <w:t xml:space="preserve">3.3  </w:t>
      </w:r>
      <w:r>
        <w:rPr>
          <w:rFonts w:hint="eastAsia"/>
        </w:rPr>
        <w:t>关于国内补救办法援用无遗的问题，请愿人辩称，鉴于区公共检察官和司法部驳回了控诉，直接针对</w:t>
      </w:r>
      <w:r>
        <w:t>Andreasen</w:t>
      </w:r>
      <w:r>
        <w:rPr>
          <w:rFonts w:hint="eastAsia"/>
        </w:rPr>
        <w:t>先生提出的</w:t>
      </w:r>
      <w:r>
        <w:rPr>
          <w:rFonts w:hint="eastAsia"/>
        </w:rPr>
        <w:t>(</w:t>
      </w:r>
      <w:r>
        <w:rPr>
          <w:rFonts w:hint="eastAsia"/>
        </w:rPr>
        <w:t>未具体规定的</w:t>
      </w:r>
      <w:r>
        <w:rPr>
          <w:rFonts w:hint="eastAsia"/>
        </w:rPr>
        <w:t>)</w:t>
      </w:r>
      <w:r>
        <w:rPr>
          <w:rFonts w:hint="eastAsia"/>
        </w:rPr>
        <w:t>法律起诉不会奏效。请愿人还认为，根据《民事责任法》第</w:t>
      </w:r>
      <w:r>
        <w:rPr>
          <w:rFonts w:hint="eastAsia"/>
        </w:rPr>
        <w:t>26</w:t>
      </w:r>
      <w:r>
        <w:rPr>
          <w:rFonts w:hint="eastAsia"/>
        </w:rPr>
        <w:t>节</w:t>
      </w:r>
      <w:r>
        <w:rPr>
          <w:rFonts w:hint="eastAsia"/>
        </w:rPr>
        <w:t>(</w:t>
      </w:r>
      <w:r>
        <w:rPr>
          <w:rFonts w:hint="eastAsia"/>
        </w:rPr>
        <w:t>规定了侵犯个人声誉和名誉的民事损</w:t>
      </w:r>
      <w:r>
        <w:rPr>
          <w:rFonts w:hint="eastAsia"/>
        </w:rPr>
        <w:t>坏问题</w:t>
      </w:r>
      <w:r>
        <w:rPr>
          <w:rFonts w:hint="eastAsia"/>
        </w:rPr>
        <w:t>)</w:t>
      </w:r>
      <w:r>
        <w:rPr>
          <w:rFonts w:hint="eastAsia"/>
        </w:rPr>
        <w:t>提出的控诉也不会奏效，他援引了</w:t>
      </w:r>
      <w:r>
        <w:rPr>
          <w:rFonts w:hint="eastAsia"/>
        </w:rPr>
        <w:t>1999</w:t>
      </w:r>
      <w:r>
        <w:rPr>
          <w:rFonts w:hint="eastAsia"/>
        </w:rPr>
        <w:t>年东部高等法院的决定，该决定认为，种族歧视本身不应导致受害者根据该节要求赔偿。请愿人还拒绝了按照《宪法》第</w:t>
      </w:r>
      <w:r>
        <w:rPr>
          <w:rFonts w:hint="eastAsia"/>
        </w:rPr>
        <w:t>63</w:t>
      </w:r>
      <w:r>
        <w:rPr>
          <w:rFonts w:hint="eastAsia"/>
        </w:rPr>
        <w:t>节</w:t>
      </w:r>
      <w:r>
        <w:rPr>
          <w:rFonts w:hint="eastAsia"/>
        </w:rPr>
        <w:t>(</w:t>
      </w:r>
      <w:r>
        <w:rPr>
          <w:rFonts w:hint="eastAsia"/>
        </w:rPr>
        <w:t>规定了对行政当局职责范围的审查</w:t>
      </w:r>
      <w:r>
        <w:rPr>
          <w:rFonts w:hint="eastAsia"/>
        </w:rPr>
        <w:t>)</w:t>
      </w:r>
      <w:r>
        <w:rPr>
          <w:rFonts w:hint="eastAsia"/>
        </w:rPr>
        <w:t>提出的任何可能的宪法补救，声称必须成为案件中的一方，才能提起此类诉讼。但区公共检察官</w:t>
      </w:r>
      <w:r>
        <w:rPr>
          <w:rFonts w:hint="eastAsia"/>
        </w:rPr>
        <w:t>(</w:t>
      </w:r>
      <w:r>
        <w:rPr>
          <w:rFonts w:hint="eastAsia"/>
        </w:rPr>
        <w:t>在早些时候关于</w:t>
      </w:r>
      <w:r>
        <w:t>Pia Andersen</w:t>
      </w:r>
      <w:r>
        <w:rPr>
          <w:rFonts w:hint="eastAsia"/>
        </w:rPr>
        <w:t>女士的案件的决定中，见第</w:t>
      </w:r>
      <w:r>
        <w:rPr>
          <w:rFonts w:hint="eastAsia"/>
        </w:rPr>
        <w:t>2.19</w:t>
      </w:r>
      <w:r>
        <w:rPr>
          <w:rFonts w:hint="eastAsia"/>
        </w:rPr>
        <w:t>段，同上</w:t>
      </w:r>
      <w:r>
        <w:rPr>
          <w:rFonts w:hint="eastAsia"/>
        </w:rPr>
        <w:t>)</w:t>
      </w:r>
      <w:r>
        <w:rPr>
          <w:rFonts w:hint="eastAsia"/>
        </w:rPr>
        <w:t>和司法部在本案中否认了该请愿人具有这一资格。</w:t>
      </w:r>
    </w:p>
    <w:p w:rsidR="00000000" w:rsidRDefault="00B05E82">
      <w:pPr>
        <w:pStyle w:val="Heading4"/>
        <w:rPr>
          <w:rFonts w:hint="eastAsia"/>
        </w:rPr>
      </w:pPr>
      <w:r>
        <w:rPr>
          <w:rFonts w:hint="eastAsia"/>
        </w:rPr>
        <w:t>缔约国对可否受理和案情实质的意见：</w:t>
      </w:r>
    </w:p>
    <w:p w:rsidR="00000000" w:rsidRDefault="00B05E82">
      <w:pPr>
        <w:rPr>
          <w:rFonts w:hint="eastAsia"/>
        </w:rPr>
      </w:pPr>
      <w:r>
        <w:rPr>
          <w:rFonts w:hint="eastAsia"/>
        </w:rPr>
        <w:tab/>
        <w:t>4.1  2004</w:t>
      </w:r>
      <w:r>
        <w:rPr>
          <w:rFonts w:hint="eastAsia"/>
        </w:rPr>
        <w:t>年</w:t>
      </w:r>
      <w:r>
        <w:t>6</w:t>
      </w:r>
      <w:r>
        <w:rPr>
          <w:rFonts w:hint="eastAsia"/>
        </w:rPr>
        <w:t>月</w:t>
      </w:r>
      <w:r>
        <w:rPr>
          <w:rFonts w:hint="eastAsia"/>
        </w:rPr>
        <w:t>17</w:t>
      </w:r>
      <w:r>
        <w:rPr>
          <w:rFonts w:hint="eastAsia"/>
        </w:rPr>
        <w:t>日，缔约国对申诉可否受理和案情实质提出了反</w:t>
      </w:r>
      <w:r>
        <w:rPr>
          <w:rFonts w:hint="eastAsia"/>
        </w:rPr>
        <w:t>驳。他说，请愿人在三个方面没有穷尽刑事诉讼中的国内补救办法。第一，提交人仅就检控署署长</w:t>
      </w:r>
      <w:r>
        <w:rPr>
          <w:rFonts w:hint="eastAsia"/>
        </w:rPr>
        <w:t>2003</w:t>
      </w:r>
      <w:r>
        <w:rPr>
          <w:rFonts w:hint="eastAsia"/>
        </w:rPr>
        <w:t>年</w:t>
      </w:r>
      <w:r>
        <w:rPr>
          <w:rFonts w:hint="eastAsia"/>
        </w:rPr>
        <w:t>8</w:t>
      </w:r>
      <w:r>
        <w:rPr>
          <w:rFonts w:hint="eastAsia"/>
        </w:rPr>
        <w:t>月</w:t>
      </w:r>
      <w:r>
        <w:rPr>
          <w:rFonts w:hint="eastAsia"/>
        </w:rPr>
        <w:t>14</w:t>
      </w:r>
      <w:r>
        <w:rPr>
          <w:rFonts w:hint="eastAsia"/>
        </w:rPr>
        <w:t>日与</w:t>
      </w:r>
      <w:r>
        <w:t>Andreasen</w:t>
      </w:r>
      <w:r>
        <w:rPr>
          <w:rFonts w:hint="eastAsia"/>
        </w:rPr>
        <w:t>先生有关的决定提出了上诉，没有就检控署署长关于其他有关人员的决定提出上诉。因此，就这些人而言，国内补救办法没有援用无遗。</w:t>
      </w:r>
    </w:p>
    <w:p w:rsidR="00000000" w:rsidRDefault="00B05E82">
      <w:pPr>
        <w:rPr>
          <w:rFonts w:hint="eastAsia"/>
        </w:rPr>
      </w:pPr>
      <w:r>
        <w:rPr>
          <w:rFonts w:hint="eastAsia"/>
        </w:rPr>
        <w:tab/>
        <w:t xml:space="preserve">4.2  </w:t>
      </w:r>
      <w:r>
        <w:rPr>
          <w:rFonts w:hint="eastAsia"/>
        </w:rPr>
        <w:t>第二，缔约国重申其在请愿人向委员会的第一次申诉中提出的论点，即《宪法》第</w:t>
      </w:r>
      <w:r>
        <w:rPr>
          <w:rFonts w:hint="eastAsia"/>
        </w:rPr>
        <w:t>63</w:t>
      </w:r>
      <w:r>
        <w:rPr>
          <w:rFonts w:hint="eastAsia"/>
        </w:rPr>
        <w:t>节规定法院可审查行政当局，包括检控署署长和司法部决定的合法性。他反驳了请愿人认为由于检控署署长不赞同有关指责，同时司法部裁定提交人的上诉不可受理，此类申请因此不会奏效的说法。恰</w:t>
      </w:r>
      <w:r>
        <w:rPr>
          <w:rFonts w:hint="eastAsia"/>
        </w:rPr>
        <w:t>恰相反，请愿人可要求法院审查检控署署长关于第</w:t>
      </w:r>
      <w:r>
        <w:rPr>
          <w:rFonts w:hint="eastAsia"/>
        </w:rPr>
        <w:t>266(</w:t>
      </w:r>
      <w:r>
        <w:t>b)</w:t>
      </w:r>
      <w:r>
        <w:rPr>
          <w:rFonts w:hint="eastAsia"/>
        </w:rPr>
        <w:t>(1)</w:t>
      </w:r>
      <w:r>
        <w:rPr>
          <w:rFonts w:hint="eastAsia"/>
        </w:rPr>
        <w:t>节的适用范围的意见或司法部关于他的起诉权的意见是否正确。对检控署署长关于其他案件的决定，也可以进行审查。第三，缔约国认为，即使未能按照《刑事法》第</w:t>
      </w:r>
      <w:r>
        <w:rPr>
          <w:rFonts w:hint="eastAsia"/>
        </w:rPr>
        <w:t>266</w:t>
      </w:r>
      <w:r>
        <w:t>(b)</w:t>
      </w:r>
      <w:r>
        <w:rPr>
          <w:rFonts w:hint="eastAsia"/>
        </w:rPr>
        <w:t>(1)</w:t>
      </w:r>
      <w:r>
        <w:rPr>
          <w:rFonts w:hint="eastAsia"/>
        </w:rPr>
        <w:t>节进行起诉，也可以按照《刑事法》中保护个人名誉的第</w:t>
      </w:r>
      <w:r>
        <w:rPr>
          <w:rFonts w:hint="eastAsia"/>
        </w:rPr>
        <w:t>267</w:t>
      </w:r>
      <w:r>
        <w:rPr>
          <w:rFonts w:hint="eastAsia"/>
        </w:rPr>
        <w:t>节</w:t>
      </w:r>
      <w:r>
        <w:rPr>
          <w:vertAlign w:val="superscript"/>
        </w:rPr>
        <w:t xml:space="preserve">g </w:t>
      </w:r>
      <w:r>
        <w:rPr>
          <w:rFonts w:hint="eastAsia"/>
        </w:rPr>
        <w:t>进行自诉。在</w:t>
      </w:r>
      <w:r>
        <w:rPr>
          <w:rFonts w:hint="eastAsia"/>
        </w:rPr>
        <w:t>S</w:t>
      </w:r>
      <w:r>
        <w:t>adic</w:t>
      </w:r>
      <w:r>
        <w:rPr>
          <w:rFonts w:hint="eastAsia"/>
        </w:rPr>
        <w:t>一案中，</w:t>
      </w:r>
      <w:r>
        <w:rPr>
          <w:vertAlign w:val="superscript"/>
        </w:rPr>
        <w:t xml:space="preserve">h </w:t>
      </w:r>
      <w:r>
        <w:rPr>
          <w:rFonts w:hint="eastAsia"/>
        </w:rPr>
        <w:t>委员会同意，在警方未接手按照第</w:t>
      </w:r>
      <w:r>
        <w:rPr>
          <w:rFonts w:hint="eastAsia"/>
        </w:rPr>
        <w:t>266</w:t>
      </w:r>
      <w:r>
        <w:t>(b)</w:t>
      </w:r>
      <w:r>
        <w:rPr>
          <w:rFonts w:hint="eastAsia"/>
        </w:rPr>
        <w:t>节提出的投诉的情况下，第</w:t>
      </w:r>
      <w:r>
        <w:rPr>
          <w:rFonts w:hint="eastAsia"/>
        </w:rPr>
        <w:t>267</w:t>
      </w:r>
      <w:r>
        <w:rPr>
          <w:rFonts w:hint="eastAsia"/>
        </w:rPr>
        <w:t>节的要求是不同的，请愿人在向委员会申诉之前，应穷尽其他的有效补救办法。</w:t>
      </w:r>
    </w:p>
    <w:p w:rsidR="00000000" w:rsidRDefault="00B05E82">
      <w:pPr>
        <w:rPr>
          <w:rFonts w:hint="eastAsia"/>
        </w:rPr>
      </w:pPr>
      <w:r>
        <w:rPr>
          <w:rFonts w:hint="eastAsia"/>
        </w:rPr>
        <w:tab/>
        <w:t xml:space="preserve">4.3  </w:t>
      </w:r>
      <w:r>
        <w:rPr>
          <w:rFonts w:hint="eastAsia"/>
        </w:rPr>
        <w:t>关于案情实质，缔约国称，该投诉未显</w:t>
      </w:r>
      <w:r>
        <w:rPr>
          <w:rFonts w:hint="eastAsia"/>
        </w:rPr>
        <w:t>示有违反《公约》的行为。至于所谓在处理和评估所提出的刑事控诉时违反了第二、四和六条的问题，警方、区公共检察官和检控署署长的整个处理完全履行了缔约国采取有效行动的义务。缔约国指出，《公约》不担保在违反《公约》的问题上，对有关行为的指控能取得具体结果，而是规定了某些标准来处理此类指控。缔约国各当局履行了它们的义务，并为此展开了尽责和迅速的适当调查，以确定是否发生了种族歧视行为。在该项调查中，据认为，一些投诉，例如就</w:t>
      </w:r>
      <w:r>
        <w:t>Rindal</w:t>
      </w:r>
      <w:r>
        <w:rPr>
          <w:rFonts w:hint="eastAsia"/>
        </w:rPr>
        <w:t>和</w:t>
      </w:r>
      <w:r>
        <w:t>Warming</w:t>
      </w:r>
      <w:r>
        <w:rPr>
          <w:rFonts w:hint="eastAsia"/>
        </w:rPr>
        <w:t>先生在大会上的发言提出的投诉构成了应予处理的案件，而对其他人，则没有理</w:t>
      </w:r>
      <w:r>
        <w:rPr>
          <w:rFonts w:hint="eastAsia"/>
        </w:rPr>
        <w:t>由起诉。</w:t>
      </w:r>
    </w:p>
    <w:p w:rsidR="00000000" w:rsidRDefault="00B05E82">
      <w:pPr>
        <w:rPr>
          <w:rFonts w:hint="eastAsia"/>
        </w:rPr>
      </w:pPr>
      <w:r>
        <w:rPr>
          <w:rFonts w:hint="eastAsia"/>
        </w:rPr>
        <w:tab/>
        <w:t xml:space="preserve">4.4  </w:t>
      </w:r>
      <w:r>
        <w:rPr>
          <w:rFonts w:hint="eastAsia"/>
        </w:rPr>
        <w:t>至于那些决定不再进一步起诉的案件，缔约国辩称，每项结果都是认真和适当的个案调查的结果，就每一投诉的案情实质而言是有道理的。在指称</w:t>
      </w:r>
      <w:r>
        <w:t>Warming</w:t>
      </w:r>
      <w:r>
        <w:rPr>
          <w:rFonts w:hint="eastAsia"/>
        </w:rPr>
        <w:t>先生散发图画一案中，警察询问了</w:t>
      </w:r>
      <w:r>
        <w:t>Warming</w:t>
      </w:r>
      <w:r>
        <w:rPr>
          <w:rFonts w:hint="eastAsia"/>
        </w:rPr>
        <w:t>先生和所称收到图画的记者，断定没有理由进行起诉。缔约国强调，《公约》并不要求报告警方的每一案件的每项调查都导致起诉，包括，例如，如果不存在必要证据。</w:t>
      </w:r>
    </w:p>
    <w:p w:rsidR="00000000" w:rsidRDefault="00B05E82">
      <w:pPr>
        <w:rPr>
          <w:rFonts w:hint="eastAsia"/>
        </w:rPr>
      </w:pPr>
      <w:r>
        <w:rPr>
          <w:rFonts w:hint="eastAsia"/>
        </w:rPr>
        <w:tab/>
        <w:t xml:space="preserve">4.5  </w:t>
      </w:r>
      <w:r>
        <w:rPr>
          <w:rFonts w:hint="eastAsia"/>
        </w:rPr>
        <w:t>检控署署长在</w:t>
      </w:r>
      <w:r>
        <w:t>Petersen</w:t>
      </w:r>
      <w:r>
        <w:rPr>
          <w:rFonts w:hint="eastAsia"/>
        </w:rPr>
        <w:t>女士一案中决定，起诉所引起的资金与预期的处罚不相当，关于这一决定，缔约国认为，区公共检察官获得了电视广播录像带的誊</w:t>
      </w:r>
      <w:r>
        <w:rPr>
          <w:rFonts w:hint="eastAsia"/>
        </w:rPr>
        <w:t>本，并询问了</w:t>
      </w:r>
      <w:r>
        <w:t>Petersen</w:t>
      </w:r>
      <w:r>
        <w:rPr>
          <w:rFonts w:hint="eastAsia"/>
        </w:rPr>
        <w:t>女士</w:t>
      </w:r>
      <w:r>
        <w:t>，</w:t>
      </w:r>
      <w:r>
        <w:rPr>
          <w:rFonts w:hint="eastAsia"/>
        </w:rPr>
        <w:t>对案件作了充分的审查。检控署署长估计，早些时候于</w:t>
      </w:r>
      <w:r>
        <w:rPr>
          <w:rFonts w:hint="eastAsia"/>
        </w:rPr>
        <w:t>2001</w:t>
      </w:r>
      <w:r>
        <w:rPr>
          <w:rFonts w:hint="eastAsia"/>
        </w:rPr>
        <w:t>年</w:t>
      </w:r>
      <w:r>
        <w:rPr>
          <w:rFonts w:hint="eastAsia"/>
        </w:rPr>
        <w:t>11</w:t>
      </w:r>
      <w:r>
        <w:rPr>
          <w:rFonts w:hint="eastAsia"/>
        </w:rPr>
        <w:t>月</w:t>
      </w:r>
      <w:r>
        <w:rPr>
          <w:rFonts w:hint="eastAsia"/>
        </w:rPr>
        <w:t>20</w:t>
      </w:r>
      <w:r>
        <w:rPr>
          <w:rFonts w:hint="eastAsia"/>
        </w:rPr>
        <w:t>日对</w:t>
      </w:r>
      <w:r>
        <w:t>Petersen</w:t>
      </w:r>
      <w:r>
        <w:rPr>
          <w:rFonts w:hint="eastAsia"/>
        </w:rPr>
        <w:t>女士的判决</w:t>
      </w:r>
      <w:r>
        <w:rPr>
          <w:rFonts w:hint="eastAsia"/>
        </w:rPr>
        <w:t>(</w:t>
      </w:r>
      <w:r>
        <w:rPr>
          <w:rFonts w:hint="eastAsia"/>
        </w:rPr>
        <w:t>因违反第</w:t>
      </w:r>
      <w:r>
        <w:rPr>
          <w:rFonts w:hint="eastAsia"/>
        </w:rPr>
        <w:t>266</w:t>
      </w:r>
      <w:r>
        <w:t>(b)</w:t>
      </w:r>
      <w:r>
        <w:rPr>
          <w:rFonts w:hint="eastAsia"/>
        </w:rPr>
        <w:t>(1)</w:t>
      </w:r>
      <w:r>
        <w:rPr>
          <w:rFonts w:hint="eastAsia"/>
        </w:rPr>
        <w:t>节监禁</w:t>
      </w:r>
      <w:r>
        <w:rPr>
          <w:rFonts w:hint="eastAsia"/>
        </w:rPr>
        <w:t>20</w:t>
      </w:r>
      <w:r>
        <w:rPr>
          <w:rFonts w:hint="eastAsia"/>
        </w:rPr>
        <w:t>天，罚款</w:t>
      </w:r>
      <w:r>
        <w:rPr>
          <w:rFonts w:hint="eastAsia"/>
        </w:rPr>
        <w:t>300</w:t>
      </w:r>
      <w:r>
        <w:rPr>
          <w:rFonts w:hint="eastAsia"/>
        </w:rPr>
        <w:t>丹麦克朗</w:t>
      </w:r>
      <w:r>
        <w:rPr>
          <w:rFonts w:hint="eastAsia"/>
        </w:rPr>
        <w:t>)</w:t>
      </w:r>
      <w:r>
        <w:rPr>
          <w:rFonts w:hint="eastAsia"/>
        </w:rPr>
        <w:t>将不会再加重，即使把目前的投诉加入此案，因此，检控署署长根据《刑事法》第</w:t>
      </w:r>
      <w:r>
        <w:rPr>
          <w:rFonts w:hint="eastAsia"/>
        </w:rPr>
        <w:t>89</w:t>
      </w:r>
      <w:r>
        <w:rPr>
          <w:rFonts w:hint="eastAsia"/>
        </w:rPr>
        <w:t>节作出的不再起诉的决定是正确的。缔约国还回顾，她在大会上的发言在性质上是概述对她早些时候的审理和定罪。因此，该案的审理是符合《公约》的要求的。</w:t>
      </w:r>
    </w:p>
    <w:p w:rsidR="00000000" w:rsidRDefault="00B05E82">
      <w:pPr>
        <w:rPr>
          <w:rFonts w:hint="eastAsia"/>
        </w:rPr>
      </w:pPr>
      <w:r>
        <w:rPr>
          <w:rFonts w:hint="eastAsia"/>
        </w:rPr>
        <w:tab/>
        <w:t xml:space="preserve">4.6  </w:t>
      </w:r>
      <w:r>
        <w:rPr>
          <w:rFonts w:hint="eastAsia"/>
        </w:rPr>
        <w:t>至于有关无法确定</w:t>
      </w:r>
      <w:r>
        <w:t>Glistrup</w:t>
      </w:r>
      <w:r>
        <w:rPr>
          <w:rFonts w:hint="eastAsia"/>
        </w:rPr>
        <w:t>先生发言的内容的决定，缔约国指出，警方询问了他和有关记</w:t>
      </w:r>
      <w:r>
        <w:rPr>
          <w:rFonts w:hint="eastAsia"/>
        </w:rPr>
        <w:t>者，并获得了电视广播录像带的誊本，在誊本上，没有出现所指称的发言。缔约国认为，出于程序正当的理由，证据必须是真实无误的，然后才能在刑事诉讼中提交法院。经有效调查后，发现证据不足，因而撤销本案中的指控，符合《公约》的规定。</w:t>
      </w:r>
    </w:p>
    <w:p w:rsidR="00000000" w:rsidRDefault="00B05E82">
      <w:pPr>
        <w:rPr>
          <w:rFonts w:hint="eastAsia"/>
        </w:rPr>
      </w:pPr>
      <w:r>
        <w:rPr>
          <w:rFonts w:hint="eastAsia"/>
        </w:rPr>
        <w:tab/>
        <w:t xml:space="preserve">4.7  </w:t>
      </w:r>
      <w:r>
        <w:rPr>
          <w:rFonts w:hint="eastAsia"/>
        </w:rPr>
        <w:t>关于在</w:t>
      </w:r>
      <w:r>
        <w:t>Andreasen</w:t>
      </w:r>
      <w:r>
        <w:rPr>
          <w:rFonts w:hint="eastAsia"/>
        </w:rPr>
        <w:t>和</w:t>
      </w:r>
      <w:r>
        <w:t>Sørensen</w:t>
      </w:r>
      <w:r>
        <w:rPr>
          <w:rFonts w:hint="eastAsia"/>
        </w:rPr>
        <w:t>先生等案中的决定，即使用“外国人”和“第五纵队分子”等词汇并不构成被告的发言有基于种族、肤色、民族或族裔血统而指涉一组人口群体的非法行为，就这些决定而言，缔约国指出，第</w:t>
      </w:r>
      <w:r>
        <w:rPr>
          <w:rFonts w:hint="eastAsia"/>
        </w:rPr>
        <w:t>2666</w:t>
      </w:r>
      <w:r>
        <w:t>(b)</w:t>
      </w:r>
      <w:r>
        <w:rPr>
          <w:rFonts w:hint="eastAsia"/>
        </w:rPr>
        <w:t>节明确规定了所涵盖的特定群体。它指出，请愿人提到的</w:t>
      </w:r>
      <w:r>
        <w:rPr>
          <w:rFonts w:hint="eastAsia"/>
        </w:rPr>
        <w:t>19</w:t>
      </w:r>
      <w:r>
        <w:rPr>
          <w:rFonts w:hint="eastAsia"/>
        </w:rPr>
        <w:t>80</w:t>
      </w:r>
      <w:r>
        <w:rPr>
          <w:rFonts w:hint="eastAsia"/>
        </w:rPr>
        <w:t>年丹麦东部地区高等法院的决定裁定，“一组人口群体”确实包括“外籍工人”，属于第</w:t>
      </w:r>
      <w:r>
        <w:rPr>
          <w:rFonts w:hint="eastAsia"/>
        </w:rPr>
        <w:t>266</w:t>
      </w:r>
      <w:r>
        <w:t>(b)</w:t>
      </w:r>
      <w:r>
        <w:rPr>
          <w:rFonts w:hint="eastAsia"/>
        </w:rPr>
        <w:t>节的定义</w:t>
      </w:r>
      <w:r>
        <w:rPr>
          <w:rFonts w:hint="eastAsia"/>
          <w:spacing w:val="0"/>
        </w:rPr>
        <w:t>范围。但法院强调，按照一般的理解，该一表达方式指的是生活在丹麦的</w:t>
      </w:r>
      <w:r>
        <w:rPr>
          <w:rFonts w:hint="eastAsia"/>
        </w:rPr>
        <w:t>东欧人、亚洲人或非洲人，尤其是斯拉夫人、土耳其人或巴基斯坦人。因此，与本案中争论的更广泛的概念不同，这一推论是可能的，因为有关称呼是用来指来自特定国家的人员。审查后，认为不能确定</w:t>
      </w:r>
      <w:r>
        <w:t>Andreasen</w:t>
      </w:r>
      <w:r>
        <w:rPr>
          <w:rFonts w:hint="eastAsia"/>
        </w:rPr>
        <w:t>和</w:t>
      </w:r>
      <w:r>
        <w:t>Sørensen</w:t>
      </w:r>
      <w:r>
        <w:rPr>
          <w:rFonts w:hint="eastAsia"/>
        </w:rPr>
        <w:t>先生所用词汇涉及到基于种族、肤色、民族或族裔血统的特定人口群体，符合《公约》的要求。</w:t>
      </w:r>
    </w:p>
    <w:p w:rsidR="00000000" w:rsidRDefault="00B05E82">
      <w:pPr>
        <w:spacing w:after="240"/>
        <w:rPr>
          <w:rFonts w:hint="eastAsia"/>
        </w:rPr>
      </w:pPr>
      <w:r>
        <w:rPr>
          <w:rFonts w:hint="eastAsia"/>
        </w:rPr>
        <w:tab/>
        <w:t xml:space="preserve">4.8  </w:t>
      </w:r>
      <w:r>
        <w:rPr>
          <w:rFonts w:hint="eastAsia"/>
        </w:rPr>
        <w:t>缔约国辩称，在实践中适用并在提交委</w:t>
      </w:r>
      <w:r>
        <w:rPr>
          <w:rFonts w:hint="eastAsia"/>
        </w:rPr>
        <w:t>员会的第</w:t>
      </w:r>
      <w:r>
        <w:rPr>
          <w:rFonts w:hint="eastAsia"/>
        </w:rPr>
        <w:t>14</w:t>
      </w:r>
      <w:r>
        <w:rPr>
          <w:rFonts w:hint="eastAsia"/>
        </w:rPr>
        <w:t>次和</w:t>
      </w:r>
      <w:r>
        <w:rPr>
          <w:rFonts w:hint="eastAsia"/>
        </w:rPr>
        <w:t>15</w:t>
      </w:r>
      <w:r>
        <w:rPr>
          <w:rFonts w:hint="eastAsia"/>
        </w:rPr>
        <w:t>次报告中详尽说明的第</w:t>
      </w:r>
      <w:r>
        <w:rPr>
          <w:rFonts w:hint="eastAsia"/>
        </w:rPr>
        <w:t>266</w:t>
      </w:r>
      <w:r>
        <w:t>(b)</w:t>
      </w:r>
      <w:r>
        <w:rPr>
          <w:rFonts w:hint="eastAsia"/>
        </w:rPr>
        <w:t>节，符合缔约国根据《公约》关于以一切适当方式，包括制定法律，禁止并终止种族歧视的第二条</w:t>
      </w:r>
      <w:r>
        <w:rPr>
          <w:rFonts w:hint="eastAsia"/>
        </w:rPr>
        <w:t>(</w:t>
      </w:r>
      <w:r>
        <w:rPr>
          <w:rFonts w:hint="eastAsia"/>
        </w:rPr>
        <w:t>一</w:t>
      </w:r>
      <w:r>
        <w:rPr>
          <w:rFonts w:hint="eastAsia"/>
        </w:rPr>
        <w:t>)</w:t>
      </w:r>
      <w:r>
        <w:rPr>
          <w:rFonts w:hint="eastAsia"/>
        </w:rPr>
        <w:t>款</w:t>
      </w:r>
      <w:r>
        <w:rPr>
          <w:rFonts w:hint="eastAsia"/>
        </w:rPr>
        <w:t>(</w:t>
      </w:r>
      <w:r>
        <w:rPr>
          <w:rFonts w:hint="eastAsia"/>
        </w:rPr>
        <w:t>卯</w:t>
      </w:r>
      <w:r>
        <w:rPr>
          <w:rFonts w:hint="eastAsia"/>
        </w:rPr>
        <w:t>)</w:t>
      </w:r>
      <w:r>
        <w:rPr>
          <w:rFonts w:hint="eastAsia"/>
        </w:rPr>
        <w:t>项承担的义务。关于申诉中涉及请愿人不能就关于</w:t>
      </w:r>
      <w:r>
        <w:t>Andreasen</w:t>
      </w:r>
      <w:r>
        <w:rPr>
          <w:rFonts w:hint="eastAsia"/>
        </w:rPr>
        <w:t>先生的决定提出上诉的部分，缔约国提及其有关可受理性的来文，涉及宪法申诉和根据《刑事法》第</w:t>
      </w:r>
      <w:r>
        <w:rPr>
          <w:rFonts w:hint="eastAsia"/>
        </w:rPr>
        <w:t>267</w:t>
      </w:r>
      <w:r>
        <w:rPr>
          <w:rFonts w:hint="eastAsia"/>
        </w:rPr>
        <w:t>节进行自诉的可能性。</w:t>
      </w:r>
    </w:p>
    <w:p w:rsidR="00000000" w:rsidRDefault="00B05E82">
      <w:pPr>
        <w:pStyle w:val="Heading4"/>
        <w:rPr>
          <w:rFonts w:hint="eastAsia"/>
        </w:rPr>
      </w:pPr>
      <w:r>
        <w:rPr>
          <w:rFonts w:hint="eastAsia"/>
        </w:rPr>
        <w:t>请愿人对缔约国来文的评论</w:t>
      </w:r>
    </w:p>
    <w:p w:rsidR="00000000" w:rsidRDefault="00B05E82">
      <w:pPr>
        <w:rPr>
          <w:rFonts w:hint="eastAsia"/>
        </w:rPr>
      </w:pPr>
      <w:r>
        <w:rPr>
          <w:rFonts w:hint="eastAsia"/>
        </w:rPr>
        <w:tab/>
        <w:t xml:space="preserve">5.1  </w:t>
      </w:r>
      <w:r>
        <w:rPr>
          <w:rFonts w:hint="eastAsia"/>
        </w:rPr>
        <w:t>请愿人在</w:t>
      </w:r>
      <w:r>
        <w:rPr>
          <w:rFonts w:hint="eastAsia"/>
        </w:rPr>
        <w:t>2004</w:t>
      </w:r>
      <w:r>
        <w:rPr>
          <w:rFonts w:hint="eastAsia"/>
        </w:rPr>
        <w:t>年</w:t>
      </w:r>
      <w:r>
        <w:rPr>
          <w:rFonts w:hint="eastAsia"/>
        </w:rPr>
        <w:t>8</w:t>
      </w:r>
      <w:r>
        <w:rPr>
          <w:rFonts w:hint="eastAsia"/>
        </w:rPr>
        <w:t>月</w:t>
      </w:r>
      <w:r>
        <w:rPr>
          <w:rFonts w:hint="eastAsia"/>
        </w:rPr>
        <w:t>2</w:t>
      </w:r>
      <w:r>
        <w:rPr>
          <w:rFonts w:hint="eastAsia"/>
        </w:rPr>
        <w:t>日的信中，反驳了缔约国关于可受理性的来文，重申了他早些时候提出的案情实质。关于是否可能针对检控署署长和司法部的决定提出宪</w:t>
      </w:r>
      <w:r>
        <w:rPr>
          <w:rFonts w:hint="eastAsia"/>
        </w:rPr>
        <w:t>法申诉，他辩称，由于司法部宣布他在案件中没有基本、直接和个人利益，因此不具有起诉权，要他担负继续起诉这一案子的义务，拖延向委员会的申诉是不正确的。无论如何，即使法院载定他具有起诉权，也无济于事，因为</w:t>
      </w:r>
      <w:r>
        <w:rPr>
          <w:rFonts w:hint="eastAsia"/>
        </w:rPr>
        <w:t>(</w:t>
      </w:r>
      <w:r>
        <w:rPr>
          <w:rFonts w:hint="eastAsia"/>
        </w:rPr>
        <w:t>就司法部的决定</w:t>
      </w:r>
      <w:r>
        <w:rPr>
          <w:rFonts w:hint="eastAsia"/>
        </w:rPr>
        <w:t>)</w:t>
      </w:r>
      <w:r>
        <w:rPr>
          <w:rFonts w:hint="eastAsia"/>
        </w:rPr>
        <w:t>提起诉讼的最后期限已过。因此，再不能对</w:t>
      </w:r>
      <w:r>
        <w:t>Andreasen</w:t>
      </w:r>
      <w:r>
        <w:rPr>
          <w:rFonts w:hint="eastAsia"/>
        </w:rPr>
        <w:t>先生进行处罚，这违反了《公约》的第四和第六条。</w:t>
      </w:r>
    </w:p>
    <w:p w:rsidR="00000000" w:rsidRDefault="00B05E82">
      <w:pPr>
        <w:spacing w:after="240"/>
        <w:rPr>
          <w:rFonts w:hint="eastAsia"/>
        </w:rPr>
      </w:pPr>
      <w:r>
        <w:rPr>
          <w:rFonts w:hint="eastAsia"/>
        </w:rPr>
        <w:tab/>
        <w:t xml:space="preserve">5.2  </w:t>
      </w:r>
      <w:r>
        <w:rPr>
          <w:rFonts w:hint="eastAsia"/>
        </w:rPr>
        <w:t>关于按照《刑事法》第</w:t>
      </w:r>
      <w:r>
        <w:rPr>
          <w:rFonts w:hint="eastAsia"/>
        </w:rPr>
        <w:t>267</w:t>
      </w:r>
      <w:r>
        <w:rPr>
          <w:rFonts w:hint="eastAsia"/>
        </w:rPr>
        <w:t>节进行自述，请愿人辩称，无论</w:t>
      </w:r>
      <w:r>
        <w:t>Andreasen</w:t>
      </w:r>
      <w:r>
        <w:rPr>
          <w:rFonts w:hint="eastAsia"/>
        </w:rPr>
        <w:t>先生的发言是否属于该条的适用范围，法院都会驳回这类主张，理由是他在本案中没有基本、直接和个人利益。他因此再度</w:t>
      </w:r>
      <w:r>
        <w:rPr>
          <w:rFonts w:hint="eastAsia"/>
        </w:rPr>
        <w:t>表明，要求他走这样一个途径，拖延向委员会的申诉是不恰当的。</w:t>
      </w:r>
    </w:p>
    <w:p w:rsidR="00000000" w:rsidRDefault="00B05E82">
      <w:pPr>
        <w:pStyle w:val="Heading4"/>
        <w:rPr>
          <w:rFonts w:hint="eastAsia"/>
        </w:rPr>
      </w:pPr>
      <w:r>
        <w:rPr>
          <w:rFonts w:hint="eastAsia"/>
        </w:rPr>
        <w:t>委员会对提出的问题和诉讼事由的审议情况</w:t>
      </w:r>
    </w:p>
    <w:p w:rsidR="00000000" w:rsidRDefault="00B05E82">
      <w:pPr>
        <w:pStyle w:val="Heading4"/>
        <w:rPr>
          <w:rFonts w:eastAsia="KaiTi_GB2312" w:hint="eastAsia"/>
          <w:spacing w:val="0"/>
        </w:rPr>
      </w:pPr>
      <w:r>
        <w:rPr>
          <w:rFonts w:eastAsia="KaiTi_GB2312" w:hint="eastAsia"/>
          <w:spacing w:val="0"/>
        </w:rPr>
        <w:t>审议可否受理问题</w:t>
      </w:r>
    </w:p>
    <w:p w:rsidR="00000000" w:rsidRDefault="00B05E82">
      <w:pPr>
        <w:rPr>
          <w:rFonts w:hint="eastAsia"/>
        </w:rPr>
      </w:pPr>
      <w:r>
        <w:rPr>
          <w:rFonts w:hint="eastAsia"/>
        </w:rPr>
        <w:tab/>
        <w:t xml:space="preserve">6.1  </w:t>
      </w:r>
      <w:r>
        <w:rPr>
          <w:rFonts w:hint="eastAsia"/>
        </w:rPr>
        <w:t>在审议申诉书所载的申诉之前，消除种族歧视委员会必须根据其议事规则第</w:t>
      </w:r>
      <w:r>
        <w:rPr>
          <w:rFonts w:hint="eastAsia"/>
        </w:rPr>
        <w:t>91</w:t>
      </w:r>
      <w:r>
        <w:rPr>
          <w:rFonts w:hint="eastAsia"/>
        </w:rPr>
        <w:t>条，决定申诉是否符合《公约》规定的受理条件。</w:t>
      </w:r>
    </w:p>
    <w:p w:rsidR="00000000" w:rsidRDefault="00B05E82">
      <w:pPr>
        <w:rPr>
          <w:rFonts w:hint="eastAsia"/>
        </w:rPr>
      </w:pPr>
      <w:r>
        <w:rPr>
          <w:rFonts w:hint="eastAsia"/>
        </w:rPr>
        <w:tab/>
        <w:t xml:space="preserve">6.2  </w:t>
      </w:r>
      <w:r>
        <w:rPr>
          <w:rFonts w:hint="eastAsia"/>
        </w:rPr>
        <w:t>关于国内补救办法援用无遗的问题，委员会注意到，请愿人的申诉，仅限于处理对</w:t>
      </w:r>
      <w:r>
        <w:t>Andreasen</w:t>
      </w:r>
      <w:r>
        <w:rPr>
          <w:rFonts w:hint="eastAsia"/>
        </w:rPr>
        <w:t>先生的投诉，对这个案件，他未向司法部提出上诉。因此，委员会无须处理所谓在某些其他案件中请愿人同样未对相反决定提出上诉的论点，但委员会希望指出，这并不意味着，在这些案</w:t>
      </w:r>
      <w:r>
        <w:rPr>
          <w:rFonts w:hint="eastAsia"/>
        </w:rPr>
        <w:t>件中，司法部关于不具备起诉权的决定可能会有任何不同。</w:t>
      </w:r>
    </w:p>
    <w:p w:rsidR="00000000" w:rsidRDefault="00B05E82">
      <w:pPr>
        <w:rPr>
          <w:rFonts w:hint="eastAsia"/>
        </w:rPr>
      </w:pPr>
      <w:r>
        <w:rPr>
          <w:rFonts w:hint="eastAsia"/>
        </w:rPr>
        <w:tab/>
        <w:t xml:space="preserve">6.3  </w:t>
      </w:r>
      <w:r>
        <w:rPr>
          <w:rFonts w:hint="eastAsia"/>
        </w:rPr>
        <w:t>关于缔约国辩称，请愿人应当根据《刑事法》第</w:t>
      </w:r>
      <w:r>
        <w:rPr>
          <w:rFonts w:hint="eastAsia"/>
        </w:rPr>
        <w:t>267</w:t>
      </w:r>
      <w:r>
        <w:rPr>
          <w:rFonts w:hint="eastAsia"/>
        </w:rPr>
        <w:t>节的一般规定进行自诉，委员会回顾，在其关于</w:t>
      </w:r>
      <w:r>
        <w:t>sadic</w:t>
      </w:r>
      <w:r>
        <w:rPr>
          <w:rFonts w:hint="eastAsia"/>
        </w:rPr>
        <w:t>一案的意见中，</w:t>
      </w:r>
      <w:r>
        <w:rPr>
          <w:vertAlign w:val="superscript"/>
        </w:rPr>
        <w:t xml:space="preserve">i </w:t>
      </w:r>
      <w:r>
        <w:rPr>
          <w:rFonts w:hint="eastAsia"/>
        </w:rPr>
        <w:t>它确实要求请愿人在该案中采用这一方法。但在该案中，有关事实超出了《刑事法》第</w:t>
      </w:r>
      <w:r>
        <w:rPr>
          <w:rFonts w:hint="eastAsia"/>
        </w:rPr>
        <w:t>266</w:t>
      </w:r>
      <w:r>
        <w:t>(b)</w:t>
      </w:r>
      <w:r>
        <w:rPr>
          <w:rFonts w:hint="eastAsia"/>
        </w:rPr>
        <w:t>节的规定范围，因为引起争议的讲话基本上是在私下或在很有限的圈子内发表的；据此，适用于有关行为的第</w:t>
      </w:r>
      <w:r>
        <w:rPr>
          <w:rFonts w:hint="eastAsia"/>
        </w:rPr>
        <w:t>267</w:t>
      </w:r>
      <w:r>
        <w:rPr>
          <w:rFonts w:hint="eastAsia"/>
        </w:rPr>
        <w:t>节补充了第</w:t>
      </w:r>
      <w:r>
        <w:rPr>
          <w:rFonts w:hint="eastAsia"/>
        </w:rPr>
        <w:t>266</w:t>
      </w:r>
      <w:r>
        <w:t>(b)</w:t>
      </w:r>
      <w:r>
        <w:rPr>
          <w:rFonts w:hint="eastAsia"/>
        </w:rPr>
        <w:t>节的保护范围，是一个合理的途径，就该案中的事实而言更恰当。相形之下，在本案中，在公共场合公开发表的讲话，正是《公约》</w:t>
      </w:r>
      <w:r>
        <w:rPr>
          <w:rFonts w:hint="eastAsia"/>
        </w:rPr>
        <w:t>和第</w:t>
      </w:r>
      <w:r>
        <w:rPr>
          <w:rFonts w:hint="eastAsia"/>
        </w:rPr>
        <w:t>266</w:t>
      </w:r>
      <w:r>
        <w:t>(b)</w:t>
      </w:r>
      <w:r>
        <w:rPr>
          <w:rFonts w:hint="eastAsia"/>
        </w:rPr>
        <w:t>节侧重的问题。因此，不能合理期待请愿人就必然涉及该款所指语言和对象的情况下，在援用《丹麦刑事法》第</w:t>
      </w:r>
      <w:r>
        <w:rPr>
          <w:rFonts w:hint="eastAsia"/>
        </w:rPr>
        <w:t>266</w:t>
      </w:r>
      <w:r>
        <w:t>(b)</w:t>
      </w:r>
      <w:r>
        <w:rPr>
          <w:rFonts w:hint="eastAsia"/>
        </w:rPr>
        <w:t>节失败后，按照第</w:t>
      </w:r>
      <w:r>
        <w:rPr>
          <w:rFonts w:hint="eastAsia"/>
        </w:rPr>
        <w:t>267</w:t>
      </w:r>
      <w:r>
        <w:rPr>
          <w:rFonts w:hint="eastAsia"/>
        </w:rPr>
        <w:t>节的一般性规定另行提起诉讼。</w:t>
      </w:r>
    </w:p>
    <w:p w:rsidR="00000000" w:rsidRDefault="00B05E82">
      <w:pPr>
        <w:rPr>
          <w:rFonts w:hint="eastAsia"/>
        </w:rPr>
      </w:pPr>
      <w:r>
        <w:rPr>
          <w:rFonts w:hint="eastAsia"/>
        </w:rPr>
        <w:tab/>
        <w:t xml:space="preserve">6.4  </w:t>
      </w:r>
      <w:r>
        <w:rPr>
          <w:rFonts w:hint="eastAsia"/>
        </w:rPr>
        <w:t>至于缔约国辩称，以宪法诉请的形式要求对检控署署长和司法部的决定进行司法审查仍然是可能的，委员会回顾，请愿人在差几个星期就满两年的过程中，针对一开始就属于公共领域而且并不要求复杂调查的事实，向四级行政决策机关进行了申诉。在此情况下，委员会认为，目前，在法院申请进一步的补救办法，按照《公约》第十四条第七款</w:t>
      </w:r>
      <w:r>
        <w:rPr>
          <w:rFonts w:hint="eastAsia"/>
        </w:rPr>
        <w:t>(</w:t>
      </w:r>
      <w:r>
        <w:rPr>
          <w:rFonts w:hint="eastAsia"/>
        </w:rPr>
        <w:t>子</w:t>
      </w:r>
      <w:r>
        <w:rPr>
          <w:rFonts w:hint="eastAsia"/>
        </w:rPr>
        <w:t>)</w:t>
      </w:r>
      <w:r>
        <w:rPr>
          <w:rFonts w:hint="eastAsia"/>
        </w:rPr>
        <w:t>项，显然将拖延</w:t>
      </w:r>
      <w:r>
        <w:rPr>
          <w:rFonts w:hint="eastAsia"/>
        </w:rPr>
        <w:t>过久。因此，就本申诉而言，补救办法不必援用无遗。此外，委员会注意到请愿人对此类诉请的效力表示了疑问，辩称因为已经过了起诉的最后期限，关于所采取行动的合法性的任何司法决定对有关诉讼都不会发生实际效力。</w:t>
      </w:r>
    </w:p>
    <w:p w:rsidR="00000000" w:rsidRDefault="00B05E82">
      <w:pPr>
        <w:spacing w:after="240"/>
        <w:rPr>
          <w:rFonts w:hint="eastAsia"/>
        </w:rPr>
      </w:pPr>
      <w:r>
        <w:rPr>
          <w:rFonts w:hint="eastAsia"/>
        </w:rPr>
        <w:tab/>
        <w:t xml:space="preserve">6.5  </w:t>
      </w:r>
      <w:r>
        <w:rPr>
          <w:rFonts w:hint="eastAsia"/>
        </w:rPr>
        <w:t>有鉴于此，在对申诉未提出任何进一步反对受理意见的情况下，委员会宣布申诉可受理，并着手审议案情。</w:t>
      </w:r>
    </w:p>
    <w:p w:rsidR="00000000" w:rsidRDefault="00B05E82">
      <w:pPr>
        <w:pStyle w:val="Heading4"/>
        <w:rPr>
          <w:rFonts w:eastAsia="KaiTi_GB2312" w:hint="eastAsia"/>
          <w:spacing w:val="0"/>
        </w:rPr>
      </w:pPr>
      <w:r>
        <w:rPr>
          <w:rFonts w:eastAsia="KaiTi_GB2312" w:hint="eastAsia"/>
          <w:spacing w:val="0"/>
        </w:rPr>
        <w:t>审议案情</w:t>
      </w:r>
    </w:p>
    <w:p w:rsidR="00000000" w:rsidRDefault="00B05E82">
      <w:pPr>
        <w:rPr>
          <w:rFonts w:hint="eastAsia"/>
        </w:rPr>
      </w:pPr>
      <w:r>
        <w:rPr>
          <w:rFonts w:hint="eastAsia"/>
        </w:rPr>
        <w:tab/>
        <w:t xml:space="preserve">7.1  </w:t>
      </w:r>
      <w:r>
        <w:rPr>
          <w:rFonts w:hint="eastAsia"/>
        </w:rPr>
        <w:t>委员会按照《消除一切形式种族歧视国际公约》第十四条第七款</w:t>
      </w:r>
      <w:r>
        <w:rPr>
          <w:rFonts w:hint="eastAsia"/>
        </w:rPr>
        <w:t>(</w:t>
      </w:r>
      <w:r>
        <w:rPr>
          <w:rFonts w:hint="eastAsia"/>
        </w:rPr>
        <w:t>子</w:t>
      </w:r>
      <w:r>
        <w:rPr>
          <w:rFonts w:hint="eastAsia"/>
        </w:rPr>
        <w:t>)</w:t>
      </w:r>
      <w:r>
        <w:rPr>
          <w:rFonts w:hint="eastAsia"/>
        </w:rPr>
        <w:t>项行事，审议了请愿人和缔约国提交的资料。</w:t>
      </w:r>
    </w:p>
    <w:p w:rsidR="00000000" w:rsidRDefault="00B05E82">
      <w:pPr>
        <w:rPr>
          <w:rFonts w:hint="eastAsia"/>
        </w:rPr>
      </w:pPr>
      <w:r>
        <w:rPr>
          <w:rFonts w:hint="eastAsia"/>
        </w:rPr>
        <w:tab/>
        <w:t xml:space="preserve">7.2  </w:t>
      </w:r>
      <w:r>
        <w:rPr>
          <w:rFonts w:hint="eastAsia"/>
        </w:rPr>
        <w:t>委员会回顾，它在关于请愿人提交的第一份申诉的决定中强调，审查的重点</w:t>
      </w:r>
      <w:r>
        <w:rPr>
          <w:rFonts w:hint="eastAsia"/>
        </w:rPr>
        <w:t>是按照缔约国关于指控个人行为者亲身参与种族歧视行为的法律，主要是刑法所采取的步骤。因此，在该案中，它注意到，</w:t>
      </w:r>
      <w:r>
        <w:t>Andersen</w:t>
      </w:r>
      <w:r>
        <w:rPr>
          <w:rFonts w:hint="eastAsia"/>
        </w:rPr>
        <w:t>女士已因其个人参与的行动被定罪。</w:t>
      </w:r>
      <w:r>
        <w:rPr>
          <w:vertAlign w:val="superscript"/>
        </w:rPr>
        <w:t>j</w:t>
      </w:r>
      <w:r>
        <w:t xml:space="preserve"> </w:t>
      </w:r>
      <w:r>
        <w:rPr>
          <w:rFonts w:hint="eastAsia"/>
        </w:rPr>
        <w:t>在本案中，在该党大会上发言的两名发言者也被定罪，判处违反了《刑事法》第</w:t>
      </w:r>
      <w:r>
        <w:rPr>
          <w:rFonts w:hint="eastAsia"/>
        </w:rPr>
        <w:t>266</w:t>
      </w:r>
      <w:r>
        <w:t>(b)</w:t>
      </w:r>
      <w:r>
        <w:rPr>
          <w:rFonts w:hint="eastAsia"/>
        </w:rPr>
        <w:t>节。</w:t>
      </w:r>
      <w:r>
        <w:rPr>
          <w:vertAlign w:val="superscript"/>
        </w:rPr>
        <w:t xml:space="preserve">k </w:t>
      </w:r>
      <w:r>
        <w:rPr>
          <w:rFonts w:hint="eastAsia"/>
        </w:rPr>
        <w:t>实际上，其中一位发言者在更早些时候的两项定罪中，因违反第</w:t>
      </w:r>
      <w:r>
        <w:rPr>
          <w:rFonts w:hint="eastAsia"/>
        </w:rPr>
        <w:t>266</w:t>
      </w:r>
      <w:r>
        <w:t>(b)</w:t>
      </w:r>
      <w:r>
        <w:rPr>
          <w:rFonts w:hint="eastAsia"/>
        </w:rPr>
        <w:t>节被判处较轻微的刑法后，又接受了更严重的处罚。与此同时，另一位发言者未受到进一步起诉，因为相对于早些时候按照第</w:t>
      </w:r>
      <w:r>
        <w:rPr>
          <w:rFonts w:hint="eastAsia"/>
        </w:rPr>
        <w:t>266</w:t>
      </w:r>
      <w:r>
        <w:t>(b)</w:t>
      </w:r>
      <w:r>
        <w:rPr>
          <w:rFonts w:hint="eastAsia"/>
        </w:rPr>
        <w:t>节对她的定罪而言，她的刑罚将不会再有实质性的加重。</w:t>
      </w:r>
      <w:r>
        <w:rPr>
          <w:vertAlign w:val="superscript"/>
        </w:rPr>
        <w:t>l</w:t>
      </w:r>
      <w:r>
        <w:t xml:space="preserve"> </w:t>
      </w:r>
      <w:r>
        <w:rPr>
          <w:rFonts w:hint="eastAsia"/>
        </w:rPr>
        <w:t>关于另一位发言者的</w:t>
      </w:r>
      <w:r>
        <w:rPr>
          <w:rFonts w:hint="eastAsia"/>
        </w:rPr>
        <w:t>发言，所进行的调查表明，据指称在讲台上所作的发言实际上并未发生。</w:t>
      </w:r>
      <w:r>
        <w:rPr>
          <w:vertAlign w:val="superscript"/>
        </w:rPr>
        <w:t xml:space="preserve">m </w:t>
      </w:r>
      <w:r>
        <w:rPr>
          <w:rFonts w:hint="eastAsia"/>
        </w:rPr>
        <w:t>缔约国采取了行动，将种</w:t>
      </w:r>
      <w:r>
        <w:rPr>
          <w:rFonts w:hint="eastAsia"/>
          <w:spacing w:val="8"/>
        </w:rPr>
        <w:t>族歧视言论非刑事化，在这一背景下，就该党本次大会之外的事例以及大会过程中的言论而言，涉及对</w:t>
      </w:r>
      <w:r>
        <w:rPr>
          <w:spacing w:val="8"/>
        </w:rPr>
        <w:t>Andreasen</w:t>
      </w:r>
      <w:r>
        <w:rPr>
          <w:rFonts w:hint="eastAsia"/>
          <w:spacing w:val="8"/>
        </w:rPr>
        <w:t>先生的控诉的处理办法的案情实质必须予以考虑。</w:t>
      </w:r>
    </w:p>
    <w:p w:rsidR="00000000" w:rsidRDefault="00B05E82">
      <w:pPr>
        <w:rPr>
          <w:rFonts w:hint="eastAsia"/>
        </w:rPr>
      </w:pPr>
      <w:r>
        <w:rPr>
          <w:rFonts w:hint="eastAsia"/>
        </w:rPr>
        <w:tab/>
        <w:t xml:space="preserve">7.3  </w:t>
      </w:r>
      <w:r>
        <w:rPr>
          <w:rFonts w:hint="eastAsia"/>
        </w:rPr>
        <w:t>委员会回顾，</w:t>
      </w:r>
      <w:r>
        <w:t>Andreasen</w:t>
      </w:r>
      <w:r>
        <w:rPr>
          <w:rFonts w:hint="eastAsia"/>
        </w:rPr>
        <w:t>先生在该党大会上对“外国人”发表了攻击性言论。委员会认为，无论缔约国以往的立场如何，一般性提及外国人目前并未违反《公约》第一条，基于种族、民族、肤色、世系或民族或族裔血统特指某一人口群体。因此，委员会不能认定，缔约国当局得出了</w:t>
      </w:r>
      <w:r>
        <w:rPr>
          <w:rFonts w:hint="eastAsia"/>
        </w:rPr>
        <w:t>不恰当的结论，即判定</w:t>
      </w:r>
      <w:r>
        <w:t>Andreasen</w:t>
      </w:r>
      <w:r>
        <w:rPr>
          <w:rFonts w:hint="eastAsia"/>
        </w:rPr>
        <w:t>先生在该党大会的发言，相对于其他发言者更为具体的发言，并未构成违反《丹麦刑事法》第</w:t>
      </w:r>
      <w:r>
        <w:rPr>
          <w:rFonts w:hint="eastAsia"/>
        </w:rPr>
        <w:t>266</w:t>
      </w:r>
      <w:r>
        <w:t>(b)</w:t>
      </w:r>
      <w:r>
        <w:rPr>
          <w:rFonts w:hint="eastAsia"/>
        </w:rPr>
        <w:t>节的种族歧视行为。同时，缔约国没有剥夺请愿人针对</w:t>
      </w:r>
      <w:r>
        <w:t>Andreasen</w:t>
      </w:r>
      <w:r>
        <w:rPr>
          <w:rFonts w:hint="eastAsia"/>
        </w:rPr>
        <w:t>先生的发言寻求对种族歧视行为的有效补救办法的权利。</w:t>
      </w:r>
    </w:p>
    <w:p w:rsidR="00000000" w:rsidRDefault="00B05E82">
      <w:pPr>
        <w:rPr>
          <w:rFonts w:hint="eastAsia"/>
          <w:snapToGrid/>
        </w:rPr>
      </w:pPr>
      <w:r>
        <w:rPr>
          <w:rFonts w:hint="eastAsia"/>
          <w:snapToGrid/>
        </w:rPr>
        <w:tab/>
      </w:r>
      <w:r>
        <w:rPr>
          <w:rFonts w:hint="eastAsia"/>
          <w:bCs/>
          <w:snapToGrid/>
        </w:rPr>
        <w:t>8.</w:t>
      </w:r>
      <w:r>
        <w:rPr>
          <w:rFonts w:hint="eastAsia"/>
          <w:snapToGrid/>
        </w:rPr>
        <w:t xml:space="preserve">  </w:t>
      </w:r>
      <w:r>
        <w:rPr>
          <w:rFonts w:hint="eastAsia"/>
          <w:snapToGrid/>
        </w:rPr>
        <w:t>然而，委员会认为它有义务提请缔约国注意</w:t>
      </w:r>
      <w:r>
        <w:rPr>
          <w:rFonts w:hint="eastAsia"/>
          <w:snapToGrid/>
        </w:rPr>
        <w:t>(</w:t>
      </w:r>
      <w:r>
        <w:rPr>
          <w:rFonts w:hint="eastAsia"/>
          <w:snapToGrid/>
        </w:rPr>
        <w:t>一</w:t>
      </w:r>
      <w:r>
        <w:rPr>
          <w:rFonts w:hint="eastAsia"/>
          <w:snapToGrid/>
        </w:rPr>
        <w:t xml:space="preserve">) </w:t>
      </w:r>
      <w:r>
        <w:rPr>
          <w:bCs/>
          <w:snapToGrid/>
        </w:rPr>
        <w:t>Andreasen</w:t>
      </w:r>
      <w:r>
        <w:rPr>
          <w:rFonts w:hint="eastAsia"/>
          <w:snapToGrid/>
        </w:rPr>
        <w:t>先生关于外国</w:t>
      </w:r>
      <w:r>
        <w:rPr>
          <w:rFonts w:hint="eastAsia"/>
          <w:snapToGrid/>
          <w:spacing w:val="4"/>
        </w:rPr>
        <w:t>人的言论具有仇恨性质，以及政治人物发表此类言论的严重性，在此情况下，</w:t>
      </w:r>
      <w:r>
        <w:rPr>
          <w:rFonts w:hint="eastAsia"/>
          <w:snapToGrid/>
          <w:spacing w:val="4"/>
        </w:rPr>
        <w:t>(</w:t>
      </w:r>
      <w:r>
        <w:rPr>
          <w:rFonts w:hint="eastAsia"/>
          <w:snapToGrid/>
          <w:spacing w:val="4"/>
        </w:rPr>
        <w:t>二</w:t>
      </w:r>
      <w:r>
        <w:rPr>
          <w:rFonts w:hint="eastAsia"/>
          <w:snapToGrid/>
          <w:spacing w:val="4"/>
        </w:rPr>
        <w:t>)</w:t>
      </w:r>
      <w:r>
        <w:rPr>
          <w:rFonts w:hint="eastAsia"/>
          <w:snapToGrid/>
        </w:rPr>
        <w:t xml:space="preserve"> </w:t>
      </w:r>
      <w:r>
        <w:rPr>
          <w:rFonts w:hint="eastAsia"/>
          <w:snapToGrid/>
        </w:rPr>
        <w:t>委员会第六十四届会议通过的关于歧视非公民问题的第</w:t>
      </w:r>
      <w:r>
        <w:rPr>
          <w:rFonts w:hint="eastAsia"/>
          <w:b/>
          <w:snapToGrid/>
        </w:rPr>
        <w:t>30</w:t>
      </w:r>
      <w:r>
        <w:rPr>
          <w:rFonts w:hint="eastAsia"/>
          <w:snapToGrid/>
        </w:rPr>
        <w:t>号一般性建议。</w:t>
      </w:r>
    </w:p>
    <w:p w:rsidR="00000000" w:rsidRDefault="00B05E82">
      <w:pPr>
        <w:spacing w:after="240"/>
        <w:rPr>
          <w:rFonts w:hint="eastAsia"/>
        </w:rPr>
      </w:pPr>
      <w:r>
        <w:rPr>
          <w:rFonts w:hint="eastAsia"/>
        </w:rPr>
        <w:tab/>
        <w:t xml:space="preserve">9.  </w:t>
      </w:r>
      <w:r>
        <w:rPr>
          <w:rFonts w:hint="eastAsia"/>
        </w:rPr>
        <w:t>消除种族歧视委员会按照</w:t>
      </w:r>
      <w:r>
        <w:rPr>
          <w:rFonts w:hint="eastAsia"/>
        </w:rPr>
        <w:t>《公约》第十四条第七款</w:t>
      </w:r>
      <w:r>
        <w:rPr>
          <w:rFonts w:hint="eastAsia"/>
        </w:rPr>
        <w:t>(</w:t>
      </w:r>
      <w:r>
        <w:rPr>
          <w:rFonts w:hint="eastAsia"/>
        </w:rPr>
        <w:t>子</w:t>
      </w:r>
      <w:r>
        <w:rPr>
          <w:rFonts w:hint="eastAsia"/>
        </w:rPr>
        <w:t>)</w:t>
      </w:r>
      <w:r>
        <w:rPr>
          <w:rFonts w:hint="eastAsia"/>
        </w:rPr>
        <w:t>项行事，认为它所了解的事实不能显示存在违约行为。</w:t>
      </w:r>
    </w:p>
    <w:p w:rsidR="00000000" w:rsidRDefault="00B05E82">
      <w:pPr>
        <w:spacing w:after="320"/>
      </w:pPr>
      <w:r>
        <w:rPr>
          <w:rFonts w:hint="eastAsia"/>
        </w:rPr>
        <w:t>[</w:t>
      </w:r>
      <w:r>
        <w:rPr>
          <w:rFonts w:hint="eastAsia"/>
        </w:rPr>
        <w:t>提交时有英文、法文和西班牙文本，其中英文本为原文。随后还将印发阿拉伯文、中文和俄文本，作为委员会提交大会的年度报告的一部分。</w:t>
      </w:r>
      <w:r>
        <w:rPr>
          <w:rFonts w:hint="eastAsia"/>
        </w:rPr>
        <w:t>]</w:t>
      </w:r>
    </w:p>
    <w:p w:rsidR="00000000" w:rsidRDefault="00B05E82">
      <w:pPr>
        <w:pStyle w:val="Heading3"/>
        <w:rPr>
          <w:rFonts w:hint="eastAsia"/>
        </w:rPr>
      </w:pPr>
      <w:r>
        <w:rPr>
          <w:rFonts w:hint="eastAsia"/>
        </w:rPr>
        <w:t>注</w:t>
      </w:r>
    </w:p>
    <w:p w:rsidR="00000000" w:rsidRDefault="00B05E82">
      <w:pPr>
        <w:pStyle w:val="EndnoteText"/>
      </w:pPr>
      <w:r>
        <w:rPr>
          <w:vertAlign w:val="superscript"/>
        </w:rPr>
        <w:t>a</w:t>
      </w:r>
      <w:r>
        <w:tab/>
      </w:r>
      <w:r>
        <w:rPr>
          <w:rFonts w:hint="eastAsia"/>
        </w:rPr>
        <w:t>《刑事法》第</w:t>
      </w:r>
      <w:r>
        <w:rPr>
          <w:rFonts w:hint="eastAsia"/>
        </w:rPr>
        <w:t>266</w:t>
      </w:r>
      <w:r>
        <w:t>(</w:t>
      </w:r>
      <w:r>
        <w:rPr>
          <w:rFonts w:hint="eastAsia"/>
        </w:rPr>
        <w:t>b)</w:t>
      </w:r>
      <w:r>
        <w:rPr>
          <w:rFonts w:hint="eastAsia"/>
        </w:rPr>
        <w:t>节规定如下：</w:t>
      </w:r>
    </w:p>
    <w:p w:rsidR="00000000" w:rsidRDefault="00B05E82">
      <w:pPr>
        <w:pStyle w:val="ac"/>
        <w:ind w:left="2051" w:hanging="691"/>
        <w:rPr>
          <w:rFonts w:eastAsia="KaiTi_GB2312"/>
          <w:snapToGrid/>
          <w:spacing w:val="0"/>
        </w:rPr>
      </w:pPr>
      <w:r>
        <w:rPr>
          <w:rFonts w:eastAsia="KaiTi_GB2312" w:hint="eastAsia"/>
          <w:snapToGrid/>
          <w:spacing w:val="0"/>
        </w:rPr>
        <w:t>“</w:t>
      </w:r>
      <w:r>
        <w:rPr>
          <w:rFonts w:eastAsia="KaiTi_GB2312"/>
          <w:snapToGrid/>
          <w:spacing w:val="0"/>
        </w:rPr>
        <w:t>(</w:t>
      </w:r>
      <w:r>
        <w:rPr>
          <w:rFonts w:eastAsia="KaiTi_GB2312" w:hint="eastAsia"/>
          <w:snapToGrid/>
          <w:spacing w:val="0"/>
        </w:rPr>
        <w:t>1</w:t>
      </w:r>
      <w:r>
        <w:rPr>
          <w:rFonts w:eastAsia="KaiTi_GB2312"/>
          <w:snapToGrid/>
          <w:spacing w:val="0"/>
        </w:rPr>
        <w:t>)</w:t>
      </w:r>
      <w:r>
        <w:rPr>
          <w:rFonts w:eastAsia="KaiTi_GB2312" w:hint="eastAsia"/>
          <w:snapToGrid/>
          <w:spacing w:val="0"/>
        </w:rPr>
        <w:tab/>
      </w:r>
      <w:r>
        <w:rPr>
          <w:rFonts w:eastAsia="KaiTi_GB2312" w:hint="eastAsia"/>
          <w:snapToGrid/>
          <w:spacing w:val="0"/>
        </w:rPr>
        <w:t>凡基于种族、肤色、民族或族裔血统、宗教，或性取向，公开或者故意广为散布地发表言论或灌输其他一些信息，威胁、污蔑或贬低一组人口群体的任何人，都应被处于罚款或任何不超过为期两年的监禁。</w:t>
      </w:r>
    </w:p>
    <w:p w:rsidR="00000000" w:rsidRDefault="00B05E82">
      <w:pPr>
        <w:pStyle w:val="ac"/>
        <w:ind w:left="2100" w:hanging="525"/>
      </w:pPr>
      <w:r>
        <w:t>(</w:t>
      </w:r>
      <w:r>
        <w:rPr>
          <w:rFonts w:hint="eastAsia"/>
        </w:rPr>
        <w:t>2</w:t>
      </w:r>
      <w:r>
        <w:t>)</w:t>
      </w:r>
      <w:r>
        <w:rPr>
          <w:rFonts w:hint="eastAsia"/>
        </w:rPr>
        <w:tab/>
      </w:r>
      <w:r>
        <w:rPr>
          <w:rFonts w:eastAsia="KaiTi_GB2312" w:hint="eastAsia"/>
          <w:snapToGrid/>
          <w:spacing w:val="0"/>
        </w:rPr>
        <w:t>在量刑时，煽动性质的罪行应作为加重情节考虑。</w:t>
      </w:r>
      <w:r>
        <w:rPr>
          <w:rFonts w:hint="eastAsia"/>
        </w:rPr>
        <w:t>”</w:t>
      </w:r>
    </w:p>
    <w:p w:rsidR="00000000" w:rsidRDefault="00B05E82">
      <w:pPr>
        <w:pStyle w:val="EndnoteText"/>
      </w:pPr>
      <w:r>
        <w:rPr>
          <w:vertAlign w:val="superscript"/>
        </w:rPr>
        <w:t>b</w:t>
      </w:r>
      <w:r>
        <w:tab/>
      </w:r>
      <w:r>
        <w:rPr>
          <w:rFonts w:hint="eastAsia"/>
        </w:rPr>
        <w:t>发言内</w:t>
      </w:r>
      <w:r>
        <w:rPr>
          <w:rFonts w:hint="eastAsia"/>
        </w:rPr>
        <w:t>容载于种族歧视问题文献和咨询中心向警方提出的刑事指控中。</w:t>
      </w:r>
    </w:p>
    <w:p w:rsidR="00000000" w:rsidRDefault="00B05E82">
      <w:pPr>
        <w:pStyle w:val="EndnoteText"/>
        <w:rPr>
          <w:rFonts w:hint="eastAsia"/>
        </w:rPr>
      </w:pPr>
      <w:r>
        <w:rPr>
          <w:vertAlign w:val="superscript"/>
        </w:rPr>
        <w:t>c</w:t>
      </w:r>
      <w:r>
        <w:tab/>
      </w:r>
      <w:r>
        <w:rPr>
          <w:rFonts w:hint="eastAsia"/>
        </w:rPr>
        <w:t>《司法行政法》第</w:t>
      </w:r>
      <w:r>
        <w:rPr>
          <w:rFonts w:hint="eastAsia"/>
        </w:rPr>
        <w:t>721(1)</w:t>
      </w:r>
      <w:r>
        <w:rPr>
          <w:rFonts w:hint="eastAsia"/>
        </w:rPr>
        <w:t>节规定：</w:t>
      </w:r>
    </w:p>
    <w:p w:rsidR="00000000" w:rsidRDefault="00B05E82">
      <w:pPr>
        <w:pStyle w:val="EndnoteText"/>
        <w:ind w:left="520"/>
        <w:rPr>
          <w:rFonts w:hint="eastAsia"/>
        </w:rPr>
      </w:pPr>
      <w:r>
        <w:rPr>
          <w:rFonts w:hint="eastAsia"/>
        </w:rPr>
        <w:t>“在下述情况中，案件中的指控可全部或部分撤消：</w:t>
      </w:r>
    </w:p>
    <w:p w:rsidR="00000000" w:rsidRDefault="00B05E82">
      <w:pPr>
        <w:numPr>
          <w:ilvl w:val="0"/>
          <w:numId w:val="597"/>
        </w:numPr>
        <w:spacing w:line="288" w:lineRule="auto"/>
        <w:ind w:left="2051"/>
        <w:rPr>
          <w:rFonts w:eastAsia="KaiTi_GB2312" w:hint="eastAsia"/>
          <w:snapToGrid/>
          <w:spacing w:val="0"/>
        </w:rPr>
      </w:pPr>
      <w:r>
        <w:rPr>
          <w:rFonts w:eastAsia="KaiTi_GB2312" w:hint="eastAsia"/>
          <w:snapToGrid/>
          <w:spacing w:val="0"/>
        </w:rPr>
        <w:t>指控经证明没有根据；</w:t>
      </w:r>
    </w:p>
    <w:p w:rsidR="00000000" w:rsidRDefault="00B05E82">
      <w:pPr>
        <w:numPr>
          <w:ilvl w:val="0"/>
          <w:numId w:val="597"/>
        </w:numPr>
        <w:spacing w:line="288" w:lineRule="auto"/>
        <w:ind w:left="2051"/>
        <w:rPr>
          <w:rFonts w:eastAsia="KaiTi_GB2312" w:hint="eastAsia"/>
          <w:snapToGrid/>
          <w:spacing w:val="0"/>
        </w:rPr>
      </w:pPr>
      <w:r>
        <w:rPr>
          <w:rFonts w:eastAsia="KaiTi_GB2312" w:hint="eastAsia"/>
          <w:snapToGrid/>
          <w:spacing w:val="0"/>
        </w:rPr>
        <w:t>进一步的起诉预计无法导致对嫌疑人定罪；</w:t>
      </w:r>
    </w:p>
    <w:p w:rsidR="00000000" w:rsidRDefault="00B05E82">
      <w:pPr>
        <w:pStyle w:val="EndnoteText"/>
        <w:ind w:left="2044" w:hanging="518"/>
      </w:pPr>
      <w:r>
        <w:rPr>
          <w:rFonts w:hint="eastAsia"/>
        </w:rPr>
        <w:t>(</w:t>
      </w:r>
      <w:r>
        <w:rPr>
          <w:rFonts w:hint="eastAsia"/>
        </w:rPr>
        <w:t>三</w:t>
      </w:r>
      <w:r>
        <w:rPr>
          <w:rFonts w:hint="eastAsia"/>
        </w:rPr>
        <w:t>)</w:t>
      </w:r>
      <w:r>
        <w:rPr>
          <w:rFonts w:hint="eastAsia"/>
        </w:rPr>
        <w:tab/>
      </w:r>
      <w:r>
        <w:rPr>
          <w:rFonts w:hint="eastAsia"/>
        </w:rPr>
        <w:t>结案</w:t>
      </w:r>
      <w:r>
        <w:rPr>
          <w:rFonts w:hint="eastAsia"/>
          <w:snapToGrid/>
        </w:rPr>
        <w:t>将导致与案件本身的意义以及定罪后预期将判处的刑罚不相称的困难、费用或审理期。”</w:t>
      </w:r>
    </w:p>
    <w:p w:rsidR="00000000" w:rsidRDefault="00B05E82">
      <w:pPr>
        <w:pStyle w:val="EndnoteText"/>
      </w:pPr>
      <w:r>
        <w:rPr>
          <w:vertAlign w:val="superscript"/>
        </w:rPr>
        <w:t>d</w:t>
      </w:r>
      <w:r>
        <w:tab/>
      </w:r>
      <w:r>
        <w:rPr>
          <w:rFonts w:hint="eastAsia"/>
        </w:rPr>
        <w:t>同上。</w:t>
      </w:r>
    </w:p>
    <w:p w:rsidR="00000000" w:rsidRDefault="00B05E82">
      <w:pPr>
        <w:pStyle w:val="EndnoteText"/>
      </w:pPr>
      <w:r>
        <w:rPr>
          <w:vertAlign w:val="superscript"/>
        </w:rPr>
        <w:t>e</w:t>
      </w:r>
      <w:r>
        <w:tab/>
      </w:r>
      <w:r>
        <w:rPr>
          <w:rFonts w:hint="eastAsia"/>
        </w:rPr>
        <w:t>《司法法》第</w:t>
      </w:r>
      <w:r>
        <w:rPr>
          <w:rFonts w:hint="eastAsia"/>
        </w:rPr>
        <w:t>722(1)(</w:t>
      </w:r>
      <w:r>
        <w:rPr>
          <w:rFonts w:hint="eastAsia"/>
        </w:rPr>
        <w:t>四</w:t>
      </w:r>
      <w:r>
        <w:rPr>
          <w:rFonts w:hint="eastAsia"/>
        </w:rPr>
        <w:t>)</w:t>
      </w:r>
      <w:r>
        <w:rPr>
          <w:rFonts w:hint="eastAsia"/>
        </w:rPr>
        <w:t>节规定：“在下列情况下，可全部或部分撤回案件中的起诉……在《刑事法》第</w:t>
      </w:r>
      <w:r>
        <w:rPr>
          <w:rFonts w:hint="eastAsia"/>
        </w:rPr>
        <w:t>89</w:t>
      </w:r>
      <w:r>
        <w:rPr>
          <w:rFonts w:hint="eastAsia"/>
        </w:rPr>
        <w:t>节使用时，即据认为，不会判处刑罚或仅判处无关紧要的刑罚，同时定罪没有任何其他重要意义。”第</w:t>
      </w:r>
      <w:r>
        <w:rPr>
          <w:rFonts w:hint="eastAsia"/>
        </w:rPr>
        <w:t>89</w:t>
      </w:r>
      <w:r>
        <w:rPr>
          <w:rFonts w:hint="eastAsia"/>
        </w:rPr>
        <w:t>节规定：“如果</w:t>
      </w:r>
      <w:r>
        <w:rPr>
          <w:rFonts w:hint="eastAsia"/>
        </w:rPr>
        <w:t>[</w:t>
      </w:r>
      <w:r>
        <w:rPr>
          <w:rFonts w:hint="eastAsia"/>
        </w:rPr>
        <w:t>以因任何罪名</w:t>
      </w:r>
      <w:r>
        <w:rPr>
          <w:rFonts w:hint="eastAsia"/>
        </w:rPr>
        <w:t>]</w:t>
      </w:r>
      <w:r>
        <w:rPr>
          <w:rFonts w:hint="eastAsia"/>
        </w:rPr>
        <w:t>被判刑者经查在判决之前犯有另外一项刑事罪，即应加刑，只要同时作出的裁定将导致加重刑罚。”</w:t>
      </w:r>
    </w:p>
    <w:p w:rsidR="00000000" w:rsidRDefault="00B05E82">
      <w:pPr>
        <w:pStyle w:val="EndnoteText"/>
      </w:pPr>
      <w:r>
        <w:rPr>
          <w:vertAlign w:val="superscript"/>
        </w:rPr>
        <w:t>f</w:t>
      </w:r>
      <w:r>
        <w:rPr>
          <w:vertAlign w:val="superscript"/>
        </w:rPr>
        <w:tab/>
      </w:r>
      <w:r>
        <w:t>Quereshi</w:t>
      </w:r>
      <w:r>
        <w:rPr>
          <w:rFonts w:hint="eastAsia"/>
        </w:rPr>
        <w:t>诉丹麦案</w:t>
      </w:r>
      <w:r>
        <w:rPr>
          <w:rFonts w:hint="eastAsia"/>
        </w:rPr>
        <w:t>(</w:t>
      </w:r>
      <w:r>
        <w:rPr>
          <w:rFonts w:hint="eastAsia"/>
        </w:rPr>
        <w:t>第</w:t>
      </w:r>
      <w:r>
        <w:rPr>
          <w:rFonts w:hint="eastAsia"/>
        </w:rPr>
        <w:t>1</w:t>
      </w:r>
      <w:r>
        <w:rPr>
          <w:rFonts w:hint="eastAsia"/>
        </w:rPr>
        <w:t>号</w:t>
      </w:r>
      <w:r>
        <w:rPr>
          <w:rFonts w:hint="eastAsia"/>
        </w:rPr>
        <w:t>)</w:t>
      </w:r>
      <w:r>
        <w:rPr>
          <w:rFonts w:hint="eastAsia"/>
        </w:rPr>
        <w:t>，第</w:t>
      </w:r>
      <w:r>
        <w:rPr>
          <w:rFonts w:hint="eastAsia"/>
        </w:rPr>
        <w:t>27/2002</w:t>
      </w:r>
      <w:r>
        <w:rPr>
          <w:rFonts w:hint="eastAsia"/>
        </w:rPr>
        <w:t>号案，</w:t>
      </w:r>
      <w:r>
        <w:rPr>
          <w:rFonts w:hint="eastAsia"/>
        </w:rPr>
        <w:t>2003</w:t>
      </w:r>
      <w:r>
        <w:rPr>
          <w:rFonts w:hint="eastAsia"/>
        </w:rPr>
        <w:t>年</w:t>
      </w:r>
      <w:r>
        <w:rPr>
          <w:rFonts w:hint="eastAsia"/>
        </w:rPr>
        <w:t>8</w:t>
      </w:r>
      <w:r>
        <w:rPr>
          <w:rFonts w:hint="eastAsia"/>
        </w:rPr>
        <w:t>月</w:t>
      </w:r>
      <w:r>
        <w:rPr>
          <w:rFonts w:hint="eastAsia"/>
        </w:rPr>
        <w:t>19</w:t>
      </w:r>
      <w:r>
        <w:rPr>
          <w:rFonts w:hint="eastAsia"/>
        </w:rPr>
        <w:t>日通过的意见。</w:t>
      </w:r>
    </w:p>
    <w:p w:rsidR="00000000" w:rsidRDefault="00B05E82">
      <w:pPr>
        <w:pStyle w:val="EndnoteText"/>
      </w:pPr>
      <w:r>
        <w:rPr>
          <w:vertAlign w:val="superscript"/>
        </w:rPr>
        <w:t>g</w:t>
      </w:r>
      <w:r>
        <w:tab/>
      </w:r>
      <w:r>
        <w:rPr>
          <w:rFonts w:hint="eastAsia"/>
        </w:rPr>
        <w:t>《刑事法》第</w:t>
      </w:r>
      <w:r>
        <w:rPr>
          <w:rFonts w:hint="eastAsia"/>
        </w:rPr>
        <w:t>267</w:t>
      </w:r>
      <w:r>
        <w:rPr>
          <w:rFonts w:hint="eastAsia"/>
        </w:rPr>
        <w:t>节规定：“</w:t>
      </w:r>
      <w:r>
        <w:rPr>
          <w:rFonts w:hint="eastAsia"/>
        </w:rPr>
        <w:t xml:space="preserve">(1) </w:t>
      </w:r>
      <w:r>
        <w:rPr>
          <w:rFonts w:hint="eastAsia"/>
        </w:rPr>
        <w:t>任何人如侵犯了他人的名誉，即通过攻击性言词或行动，或通过发表或散布关于一种行为的说法，有可能导致其他公民轻视该人，得处罚金或监禁不超过四个月。”</w:t>
      </w:r>
    </w:p>
    <w:p w:rsidR="00000000" w:rsidRDefault="00B05E82">
      <w:pPr>
        <w:pStyle w:val="EndnoteText"/>
      </w:pPr>
      <w:r>
        <w:rPr>
          <w:vertAlign w:val="superscript"/>
        </w:rPr>
        <w:t>h</w:t>
      </w:r>
      <w:r>
        <w:tab/>
      </w:r>
      <w:r>
        <w:rPr>
          <w:rFonts w:hint="eastAsia"/>
        </w:rPr>
        <w:t>第</w:t>
      </w:r>
      <w:r>
        <w:rPr>
          <w:rFonts w:hint="eastAsia"/>
        </w:rPr>
        <w:t>25/2002</w:t>
      </w:r>
      <w:r>
        <w:rPr>
          <w:rFonts w:hint="eastAsia"/>
        </w:rPr>
        <w:t>号案，</w:t>
      </w:r>
      <w:r>
        <w:rPr>
          <w:rFonts w:hint="eastAsia"/>
        </w:rPr>
        <w:t>2002</w:t>
      </w:r>
      <w:r>
        <w:rPr>
          <w:rFonts w:hint="eastAsia"/>
        </w:rPr>
        <w:t>年</w:t>
      </w:r>
      <w:r>
        <w:rPr>
          <w:rFonts w:hint="eastAsia"/>
        </w:rPr>
        <w:t>5</w:t>
      </w:r>
      <w:r>
        <w:rPr>
          <w:rFonts w:hint="eastAsia"/>
        </w:rPr>
        <w:t>月</w:t>
      </w:r>
      <w:r>
        <w:rPr>
          <w:rFonts w:hint="eastAsia"/>
        </w:rPr>
        <w:t>25</w:t>
      </w:r>
      <w:r>
        <w:rPr>
          <w:rFonts w:hint="eastAsia"/>
        </w:rPr>
        <w:t>日通过的意见。</w:t>
      </w:r>
    </w:p>
    <w:p w:rsidR="00000000" w:rsidRDefault="00B05E82">
      <w:pPr>
        <w:pStyle w:val="EndnoteText"/>
        <w:rPr>
          <w:rFonts w:hint="eastAsia"/>
        </w:rPr>
      </w:pPr>
      <w:r>
        <w:rPr>
          <w:vertAlign w:val="superscript"/>
        </w:rPr>
        <w:t>i</w:t>
      </w:r>
      <w:r>
        <w:rPr>
          <w:vertAlign w:val="superscript"/>
        </w:rPr>
        <w:tab/>
      </w:r>
      <w:r>
        <w:rPr>
          <w:rFonts w:hint="eastAsia"/>
        </w:rPr>
        <w:t>同上。</w:t>
      </w:r>
    </w:p>
    <w:p w:rsidR="00000000" w:rsidRDefault="00B05E82">
      <w:pPr>
        <w:pStyle w:val="EndnoteText"/>
        <w:rPr>
          <w:rFonts w:hint="eastAsia"/>
        </w:rPr>
      </w:pPr>
      <w:r>
        <w:rPr>
          <w:vertAlign w:val="superscript"/>
        </w:rPr>
        <w:t>j</w:t>
      </w:r>
      <w:r>
        <w:rPr>
          <w:rFonts w:hint="eastAsia"/>
          <w:vertAlign w:val="superscript"/>
        </w:rPr>
        <w:tab/>
      </w:r>
      <w:r>
        <w:rPr>
          <w:rFonts w:hint="eastAsia"/>
        </w:rPr>
        <w:t>见上文第</w:t>
      </w:r>
      <w:r>
        <w:rPr>
          <w:rFonts w:hint="eastAsia"/>
        </w:rPr>
        <w:t>2.18</w:t>
      </w:r>
      <w:r>
        <w:rPr>
          <w:rFonts w:hint="eastAsia"/>
        </w:rPr>
        <w:t>段。</w:t>
      </w:r>
    </w:p>
    <w:p w:rsidR="00000000" w:rsidRDefault="00B05E82">
      <w:pPr>
        <w:pStyle w:val="EndnoteText"/>
        <w:rPr>
          <w:rFonts w:hint="eastAsia"/>
          <w:vertAlign w:val="superscript"/>
        </w:rPr>
      </w:pPr>
      <w:r>
        <w:rPr>
          <w:vertAlign w:val="superscript"/>
        </w:rPr>
        <w:t>k</w:t>
      </w:r>
      <w:r>
        <w:tab/>
      </w:r>
      <w:r>
        <w:rPr>
          <w:rFonts w:hint="eastAsia"/>
        </w:rPr>
        <w:t>见上</w:t>
      </w:r>
      <w:r>
        <w:rPr>
          <w:rFonts w:hint="eastAsia"/>
        </w:rPr>
        <w:t>文第</w:t>
      </w:r>
      <w:r>
        <w:rPr>
          <w:rFonts w:hint="eastAsia"/>
        </w:rPr>
        <w:t>2.15</w:t>
      </w:r>
      <w:r>
        <w:rPr>
          <w:rFonts w:hint="eastAsia"/>
        </w:rPr>
        <w:t>段。</w:t>
      </w:r>
    </w:p>
    <w:p w:rsidR="00000000" w:rsidRDefault="00B05E82">
      <w:pPr>
        <w:pStyle w:val="EndnoteText"/>
      </w:pPr>
      <w:r>
        <w:rPr>
          <w:vertAlign w:val="superscript"/>
        </w:rPr>
        <w:t>l</w:t>
      </w:r>
      <w:r>
        <w:rPr>
          <w:vertAlign w:val="superscript"/>
        </w:rPr>
        <w:tab/>
      </w:r>
      <w:r>
        <w:rPr>
          <w:rFonts w:hint="eastAsia"/>
        </w:rPr>
        <w:t>见上文第</w:t>
      </w:r>
      <w:r>
        <w:rPr>
          <w:rFonts w:hint="eastAsia"/>
        </w:rPr>
        <w:t>2.13</w:t>
      </w:r>
      <w:r>
        <w:rPr>
          <w:rFonts w:hint="eastAsia"/>
        </w:rPr>
        <w:t>段。</w:t>
      </w:r>
    </w:p>
    <w:p w:rsidR="00000000" w:rsidRDefault="00B05E82">
      <w:pPr>
        <w:pStyle w:val="EndnoteText"/>
      </w:pPr>
      <w:r>
        <w:rPr>
          <w:vertAlign w:val="superscript"/>
        </w:rPr>
        <w:t>m</w:t>
      </w:r>
      <w:r>
        <w:tab/>
      </w:r>
      <w:r>
        <w:rPr>
          <w:rFonts w:hint="eastAsia"/>
        </w:rPr>
        <w:t>同上。</w:t>
      </w:r>
    </w:p>
    <w:p w:rsidR="00000000" w:rsidRDefault="00B05E82">
      <w:pPr>
        <w:pStyle w:val="Heading3"/>
        <w:rPr>
          <w:rFonts w:hint="eastAsia"/>
        </w:rPr>
      </w:pPr>
      <w:r>
        <w:br w:type="page"/>
      </w:r>
      <w:r>
        <w:rPr>
          <w:rFonts w:hint="eastAsia"/>
        </w:rPr>
        <w:t xml:space="preserve">B.  </w:t>
      </w:r>
      <w:r>
        <w:rPr>
          <w:rFonts w:hint="eastAsia"/>
        </w:rPr>
        <w:t>第六十七届会议</w:t>
      </w:r>
    </w:p>
    <w:p w:rsidR="00000000" w:rsidRDefault="00B05E82">
      <w:pPr>
        <w:pStyle w:val="Heading3"/>
        <w:rPr>
          <w:rFonts w:hint="eastAsia"/>
        </w:rPr>
      </w:pPr>
      <w:r>
        <w:rPr>
          <w:rFonts w:hint="eastAsia"/>
        </w:rPr>
        <w:t>关于第</w:t>
      </w:r>
      <w:r>
        <w:rPr>
          <w:rFonts w:hint="eastAsia"/>
        </w:rPr>
        <w:t>30/2003</w:t>
      </w:r>
      <w:r>
        <w:rPr>
          <w:rFonts w:hint="eastAsia"/>
        </w:rPr>
        <w:t>号来文的意见</w:t>
      </w:r>
    </w:p>
    <w:p w:rsidR="00000000" w:rsidRDefault="00B05E82">
      <w:pPr>
        <w:tabs>
          <w:tab w:val="left" w:pos="2080"/>
        </w:tabs>
        <w:ind w:left="2100" w:hanging="2100"/>
        <w:rPr>
          <w:rFonts w:hint="eastAsia"/>
        </w:rPr>
      </w:pPr>
      <w:r>
        <w:rPr>
          <w:rFonts w:hint="eastAsia"/>
          <w:spacing w:val="100"/>
          <w:u w:val="single"/>
        </w:rPr>
        <w:t>提交人</w:t>
      </w:r>
      <w:r>
        <w:rPr>
          <w:rFonts w:hint="eastAsia"/>
        </w:rPr>
        <w:t>：</w:t>
      </w:r>
      <w:r>
        <w:rPr>
          <w:rFonts w:hint="eastAsia"/>
        </w:rPr>
        <w:tab/>
      </w:r>
      <w:r>
        <w:rPr>
          <w:rFonts w:hint="eastAsia"/>
        </w:rPr>
        <w:t>奥斯陆犹太社区；</w:t>
      </w:r>
      <w:r>
        <w:t>Trondheim</w:t>
      </w:r>
      <w:r>
        <w:rPr>
          <w:rFonts w:hint="eastAsia"/>
        </w:rPr>
        <w:t>犹太社区；</w:t>
      </w:r>
      <w:r>
        <w:rPr>
          <w:rFonts w:hint="eastAsia"/>
        </w:rPr>
        <w:t>R</w:t>
      </w:r>
      <w:r>
        <w:t>olf Kirchner</w:t>
      </w:r>
      <w:r>
        <w:t>；</w:t>
      </w:r>
      <w:r>
        <w:t>Julius Paltiel</w:t>
      </w:r>
      <w:r>
        <w:t>；</w:t>
      </w:r>
      <w:r>
        <w:rPr>
          <w:rFonts w:hint="eastAsia"/>
        </w:rPr>
        <w:t>挪威反种族歧视中心以及</w:t>
      </w:r>
      <w:r>
        <w:t>Nadeem Butt</w:t>
      </w:r>
      <w:r>
        <w:rPr>
          <w:rFonts w:hint="eastAsia"/>
        </w:rPr>
        <w:t xml:space="preserve"> (</w:t>
      </w:r>
      <w:r>
        <w:rPr>
          <w:rFonts w:hint="eastAsia"/>
        </w:rPr>
        <w:t>由律师</w:t>
      </w:r>
      <w:r>
        <w:t>Frode Elgesem</w:t>
      </w:r>
      <w:r>
        <w:rPr>
          <w:rFonts w:hint="eastAsia"/>
        </w:rPr>
        <w:t>先生代表</w:t>
      </w:r>
      <w:r>
        <w:rPr>
          <w:rFonts w:hint="eastAsia"/>
        </w:rPr>
        <w:t>)</w:t>
      </w:r>
      <w:r>
        <w:rPr>
          <w:rFonts w:hint="eastAsia"/>
        </w:rPr>
        <w:t>。</w:t>
      </w:r>
    </w:p>
    <w:p w:rsidR="00000000" w:rsidRDefault="00B05E82">
      <w:pPr>
        <w:rPr>
          <w:rFonts w:hint="eastAsia"/>
        </w:rPr>
      </w:pPr>
      <w:r>
        <w:rPr>
          <w:rFonts w:hint="eastAsia"/>
          <w:u w:val="single"/>
        </w:rPr>
        <w:t>据称受害人</w:t>
      </w:r>
      <w:r>
        <w:rPr>
          <w:rFonts w:hint="eastAsia"/>
        </w:rPr>
        <w:t>：</w:t>
      </w:r>
      <w:r>
        <w:rPr>
          <w:rFonts w:hint="eastAsia"/>
        </w:rPr>
        <w:tab/>
      </w:r>
      <w:r>
        <w:rPr>
          <w:rFonts w:hint="eastAsia"/>
        </w:rPr>
        <w:t>请愿人</w:t>
      </w:r>
    </w:p>
    <w:p w:rsidR="00000000" w:rsidRDefault="00B05E82">
      <w:pPr>
        <w:rPr>
          <w:rFonts w:hint="eastAsia"/>
        </w:rPr>
      </w:pPr>
      <w:r>
        <w:rPr>
          <w:rFonts w:hint="eastAsia"/>
          <w:u w:val="single"/>
        </w:rPr>
        <w:t>所涉缔约国</w:t>
      </w:r>
      <w:r>
        <w:rPr>
          <w:rFonts w:hint="eastAsia"/>
        </w:rPr>
        <w:t>：</w:t>
      </w:r>
      <w:r>
        <w:rPr>
          <w:rFonts w:hint="eastAsia"/>
        </w:rPr>
        <w:tab/>
      </w:r>
      <w:r>
        <w:rPr>
          <w:rFonts w:hint="eastAsia"/>
        </w:rPr>
        <w:t>挪威</w:t>
      </w:r>
    </w:p>
    <w:p w:rsidR="00000000" w:rsidRDefault="00B05E82">
      <w:pPr>
        <w:spacing w:after="320"/>
        <w:rPr>
          <w:rFonts w:hint="eastAsia"/>
        </w:rPr>
      </w:pPr>
      <w:r>
        <w:rPr>
          <w:rFonts w:hint="eastAsia"/>
          <w:spacing w:val="40"/>
          <w:u w:val="single"/>
        </w:rPr>
        <w:t>来文日期</w:t>
      </w:r>
      <w:r>
        <w:rPr>
          <w:rFonts w:hint="eastAsia"/>
        </w:rPr>
        <w:t>：</w:t>
      </w:r>
      <w:r>
        <w:rPr>
          <w:rFonts w:hint="eastAsia"/>
        </w:rPr>
        <w:tab/>
        <w:t>2003</w:t>
      </w:r>
      <w:r>
        <w:rPr>
          <w:rFonts w:hint="eastAsia"/>
        </w:rPr>
        <w:t>年</w:t>
      </w:r>
      <w:r>
        <w:rPr>
          <w:rFonts w:hint="eastAsia"/>
        </w:rPr>
        <w:t>6</w:t>
      </w:r>
      <w:r>
        <w:rPr>
          <w:rFonts w:hint="eastAsia"/>
        </w:rPr>
        <w:t>月</w:t>
      </w:r>
      <w:r>
        <w:rPr>
          <w:rFonts w:hint="eastAsia"/>
        </w:rPr>
        <w:t>17</w:t>
      </w:r>
      <w:r>
        <w:rPr>
          <w:rFonts w:hint="eastAsia"/>
        </w:rPr>
        <w:t>日</w:t>
      </w:r>
    </w:p>
    <w:p w:rsidR="00000000" w:rsidRDefault="00B05E82">
      <w:pPr>
        <w:rPr>
          <w:u w:val="single"/>
        </w:rPr>
      </w:pPr>
      <w:r>
        <w:rPr>
          <w:rFonts w:hint="eastAsia"/>
        </w:rPr>
        <w:tab/>
      </w:r>
      <w:r>
        <w:rPr>
          <w:rFonts w:hint="eastAsia"/>
        </w:rPr>
        <w:t>根据《消除一切形式种族歧视国际公约》第八条设立的</w:t>
      </w:r>
      <w:r>
        <w:rPr>
          <w:rFonts w:hint="eastAsia"/>
          <w:u w:val="single"/>
        </w:rPr>
        <w:t>消除种族歧视委员会</w:t>
      </w:r>
    </w:p>
    <w:p w:rsidR="00000000" w:rsidRDefault="00B05E82">
      <w:pPr>
        <w:rPr>
          <w:rFonts w:hint="eastAsia"/>
        </w:rPr>
      </w:pPr>
      <w:r>
        <w:tab/>
      </w:r>
      <w:r>
        <w:rPr>
          <w:rFonts w:hint="eastAsia"/>
          <w:u w:val="single"/>
        </w:rPr>
        <w:t>于</w:t>
      </w:r>
      <w:r>
        <w:rPr>
          <w:rFonts w:hint="eastAsia"/>
          <w:u w:val="single"/>
        </w:rPr>
        <w:t>2005</w:t>
      </w:r>
      <w:r>
        <w:rPr>
          <w:rFonts w:hint="eastAsia"/>
          <w:u w:val="single"/>
        </w:rPr>
        <w:t>年</w:t>
      </w:r>
      <w:r>
        <w:rPr>
          <w:rFonts w:hint="eastAsia"/>
          <w:u w:val="single"/>
        </w:rPr>
        <w:t>8</w:t>
      </w:r>
      <w:r>
        <w:rPr>
          <w:rFonts w:hint="eastAsia"/>
          <w:u w:val="single"/>
        </w:rPr>
        <w:t>月</w:t>
      </w:r>
      <w:r>
        <w:rPr>
          <w:rFonts w:hint="eastAsia"/>
          <w:u w:val="single"/>
        </w:rPr>
        <w:t>15</w:t>
      </w:r>
      <w:r>
        <w:rPr>
          <w:rFonts w:hint="eastAsia"/>
          <w:u w:val="single"/>
        </w:rPr>
        <w:t>日</w:t>
      </w:r>
      <w:r>
        <w:rPr>
          <w:rFonts w:hint="eastAsia"/>
        </w:rPr>
        <w:t>举行会议，</w:t>
      </w:r>
    </w:p>
    <w:p w:rsidR="00000000" w:rsidRDefault="00B05E82">
      <w:pPr>
        <w:spacing w:after="320"/>
        <w:rPr>
          <w:rFonts w:hint="eastAsia"/>
        </w:rPr>
      </w:pPr>
      <w:r>
        <w:rPr>
          <w:rFonts w:hint="eastAsia"/>
        </w:rPr>
        <w:tab/>
      </w:r>
      <w:r>
        <w:rPr>
          <w:rFonts w:hint="eastAsia"/>
          <w:u w:val="single"/>
        </w:rPr>
        <w:t>通过</w:t>
      </w:r>
      <w:r>
        <w:rPr>
          <w:rFonts w:hint="eastAsia"/>
        </w:rPr>
        <w:t>以</w:t>
      </w:r>
      <w:r>
        <w:rPr>
          <w:rFonts w:hint="eastAsia"/>
        </w:rPr>
        <w:t>下：</w:t>
      </w:r>
    </w:p>
    <w:p w:rsidR="00000000" w:rsidRDefault="00B05E82">
      <w:pPr>
        <w:pStyle w:val="Heading3"/>
        <w:rPr>
          <w:rFonts w:hint="eastAsia"/>
          <w:sz w:val="26"/>
        </w:rPr>
      </w:pPr>
      <w:r>
        <w:rPr>
          <w:rFonts w:hint="eastAsia"/>
          <w:sz w:val="26"/>
        </w:rPr>
        <w:t>意</w:t>
      </w:r>
      <w:r>
        <w:rPr>
          <w:rFonts w:hint="eastAsia"/>
          <w:sz w:val="26"/>
        </w:rPr>
        <w:t xml:space="preserve">  </w:t>
      </w:r>
      <w:r>
        <w:rPr>
          <w:rFonts w:hint="eastAsia"/>
          <w:sz w:val="26"/>
        </w:rPr>
        <w:t>见</w:t>
      </w:r>
    </w:p>
    <w:p w:rsidR="00000000" w:rsidRDefault="00B05E82">
      <w:pPr>
        <w:spacing w:after="320"/>
        <w:rPr>
          <w:rFonts w:hint="eastAsia"/>
        </w:rPr>
      </w:pPr>
      <w:r>
        <w:rPr>
          <w:rFonts w:hint="eastAsia"/>
        </w:rPr>
        <w:tab/>
        <w:t xml:space="preserve">1.  </w:t>
      </w:r>
      <w:r>
        <w:rPr>
          <w:rFonts w:hint="eastAsia"/>
        </w:rPr>
        <w:t>下列人员为</w:t>
      </w:r>
      <w:r>
        <w:rPr>
          <w:rFonts w:hint="eastAsia"/>
        </w:rPr>
        <w:t>2003</w:t>
      </w:r>
      <w:r>
        <w:rPr>
          <w:rFonts w:hint="eastAsia"/>
        </w:rPr>
        <w:t>年</w:t>
      </w:r>
      <w:r>
        <w:rPr>
          <w:rFonts w:hint="eastAsia"/>
        </w:rPr>
        <w:t>6</w:t>
      </w:r>
      <w:r>
        <w:rPr>
          <w:rFonts w:hint="eastAsia"/>
        </w:rPr>
        <w:t>月</w:t>
      </w:r>
      <w:r>
        <w:rPr>
          <w:rFonts w:hint="eastAsia"/>
        </w:rPr>
        <w:t>17</w:t>
      </w:r>
      <w:r>
        <w:rPr>
          <w:rFonts w:hint="eastAsia"/>
        </w:rPr>
        <w:t>日来文的提交人：</w:t>
      </w:r>
      <w:r>
        <w:t>Rolf Kirchner</w:t>
      </w:r>
      <w:r>
        <w:rPr>
          <w:rFonts w:hint="eastAsia"/>
        </w:rPr>
        <w:t>先生，生于</w:t>
      </w:r>
      <w:r>
        <w:rPr>
          <w:rFonts w:hint="eastAsia"/>
        </w:rPr>
        <w:t>1946</w:t>
      </w:r>
      <w:r>
        <w:rPr>
          <w:rFonts w:hint="eastAsia"/>
        </w:rPr>
        <w:t>年</w:t>
      </w:r>
      <w:r>
        <w:rPr>
          <w:rFonts w:hint="eastAsia"/>
        </w:rPr>
        <w:t>7</w:t>
      </w:r>
      <w:r>
        <w:rPr>
          <w:rFonts w:hint="eastAsia"/>
        </w:rPr>
        <w:t>月</w:t>
      </w:r>
      <w:r>
        <w:rPr>
          <w:rFonts w:hint="eastAsia"/>
        </w:rPr>
        <w:t>12</w:t>
      </w:r>
      <w:r>
        <w:rPr>
          <w:rFonts w:hint="eastAsia"/>
        </w:rPr>
        <w:t>日，为奥斯陆犹太社区领袖；</w:t>
      </w:r>
      <w:r>
        <w:t>Julius Paltiel</w:t>
      </w:r>
      <w:r>
        <w:rPr>
          <w:rFonts w:hint="eastAsia"/>
        </w:rPr>
        <w:t>先生，生于</w:t>
      </w:r>
      <w:r>
        <w:rPr>
          <w:rFonts w:hint="eastAsia"/>
        </w:rPr>
        <w:t>1924</w:t>
      </w:r>
      <w:r>
        <w:rPr>
          <w:rFonts w:hint="eastAsia"/>
        </w:rPr>
        <w:t>年</w:t>
      </w:r>
      <w:r>
        <w:rPr>
          <w:rFonts w:hint="eastAsia"/>
        </w:rPr>
        <w:t>7</w:t>
      </w:r>
      <w:r>
        <w:rPr>
          <w:rFonts w:hint="eastAsia"/>
        </w:rPr>
        <w:t>月</w:t>
      </w:r>
      <w:r>
        <w:rPr>
          <w:rFonts w:hint="eastAsia"/>
        </w:rPr>
        <w:t>4</w:t>
      </w:r>
      <w:r>
        <w:rPr>
          <w:rFonts w:hint="eastAsia"/>
        </w:rPr>
        <w:t>日，为</w:t>
      </w:r>
      <w:r>
        <w:t>Trondheim</w:t>
      </w:r>
      <w:r>
        <w:rPr>
          <w:rFonts w:hint="eastAsia"/>
        </w:rPr>
        <w:t>犹太社区领袖，以及</w:t>
      </w:r>
      <w:r>
        <w:rPr>
          <w:rFonts w:hint="eastAsia"/>
        </w:rPr>
        <w:t>N</w:t>
      </w:r>
      <w:r>
        <w:t xml:space="preserve">adeem Butt, </w:t>
      </w:r>
      <w:r>
        <w:rPr>
          <w:rFonts w:hint="eastAsia"/>
        </w:rPr>
        <w:t>生于</w:t>
      </w:r>
      <w:r>
        <w:rPr>
          <w:rFonts w:hint="eastAsia"/>
        </w:rPr>
        <w:t>1969</w:t>
      </w:r>
      <w:r>
        <w:rPr>
          <w:rFonts w:hint="eastAsia"/>
        </w:rPr>
        <w:t>年</w:t>
      </w:r>
      <w:r>
        <w:rPr>
          <w:rFonts w:hint="eastAsia"/>
        </w:rPr>
        <w:t>6</w:t>
      </w:r>
      <w:r>
        <w:rPr>
          <w:rFonts w:hint="eastAsia"/>
        </w:rPr>
        <w:t>月</w:t>
      </w:r>
      <w:r>
        <w:rPr>
          <w:rFonts w:hint="eastAsia"/>
        </w:rPr>
        <w:t>16</w:t>
      </w:r>
      <w:r>
        <w:rPr>
          <w:rFonts w:hint="eastAsia"/>
        </w:rPr>
        <w:t>日，为挪威反种族歧视中心领袖。他们声称是挪威违反《公约》第四条和第六条的受害人。他们由律师代表。</w:t>
      </w:r>
    </w:p>
    <w:p w:rsidR="00000000" w:rsidRDefault="00B05E82">
      <w:pPr>
        <w:pStyle w:val="Heading4"/>
        <w:rPr>
          <w:rFonts w:hint="eastAsia"/>
        </w:rPr>
      </w:pPr>
      <w:r>
        <w:rPr>
          <w:rFonts w:hint="eastAsia"/>
        </w:rPr>
        <w:t>请愿人所述事实：</w:t>
      </w:r>
    </w:p>
    <w:p w:rsidR="00000000" w:rsidRDefault="00B05E82">
      <w:pPr>
        <w:rPr>
          <w:rFonts w:hint="eastAsia"/>
        </w:rPr>
      </w:pPr>
      <w:r>
        <w:rPr>
          <w:rFonts w:hint="eastAsia"/>
        </w:rPr>
        <w:tab/>
        <w:t>2.1  2000</w:t>
      </w:r>
      <w:r>
        <w:rPr>
          <w:rFonts w:hint="eastAsia"/>
        </w:rPr>
        <w:t>年</w:t>
      </w:r>
      <w:r>
        <w:rPr>
          <w:rFonts w:hint="eastAsia"/>
        </w:rPr>
        <w:t>8</w:t>
      </w:r>
      <w:r>
        <w:rPr>
          <w:rFonts w:hint="eastAsia"/>
        </w:rPr>
        <w:t>月</w:t>
      </w:r>
      <w:r>
        <w:rPr>
          <w:rFonts w:hint="eastAsia"/>
        </w:rPr>
        <w:t>19</w:t>
      </w:r>
      <w:r>
        <w:rPr>
          <w:rFonts w:hint="eastAsia"/>
        </w:rPr>
        <w:t>日，一个名为“皮靴男孩”</w:t>
      </w:r>
      <w:r>
        <w:rPr>
          <w:rFonts w:hint="eastAsia"/>
        </w:rPr>
        <w:t>(</w:t>
      </w:r>
      <w:r>
        <w:rPr>
          <w:rFonts w:hint="eastAsia"/>
        </w:rPr>
        <w:t>“</w:t>
      </w:r>
      <w:r>
        <w:t>Bootboy</w:t>
      </w:r>
      <w:r>
        <w:rPr>
          <w:rFonts w:hint="eastAsia"/>
        </w:rPr>
        <w:t>s</w:t>
      </w:r>
      <w:r>
        <w:rPr>
          <w:rFonts w:hint="eastAsia"/>
        </w:rPr>
        <w:t>”</w:t>
      </w:r>
      <w:r>
        <w:rPr>
          <w:rFonts w:hint="eastAsia"/>
        </w:rPr>
        <w:t>)</w:t>
      </w:r>
      <w:r>
        <w:rPr>
          <w:rFonts w:hint="eastAsia"/>
        </w:rPr>
        <w:t>的团体在奥斯陆附近的</w:t>
      </w:r>
      <w:r>
        <w:t>As</w:t>
      </w:r>
      <w:r>
        <w:t>kim</w:t>
      </w:r>
      <w:r>
        <w:rPr>
          <w:rFonts w:hint="eastAsia"/>
        </w:rPr>
        <w:t>镇组织并参与了纪念纳粹领袖</w:t>
      </w:r>
      <w:r>
        <w:t>鲁道夫</w:t>
      </w:r>
      <w:r>
        <w:rPr>
          <w:rFonts w:ascii="SimSun" w:hAnsi="SimSun" w:hint="eastAsia"/>
        </w:rPr>
        <w:t>·</w:t>
      </w:r>
      <w:r>
        <w:t>赫斯</w:t>
      </w:r>
      <w:r>
        <w:rPr>
          <w:rFonts w:hint="eastAsia"/>
        </w:rPr>
        <w:t>的游行活动。大约</w:t>
      </w:r>
      <w:r>
        <w:rPr>
          <w:rFonts w:hint="eastAsia"/>
        </w:rPr>
        <w:t>38</w:t>
      </w:r>
      <w:r>
        <w:rPr>
          <w:rFonts w:hint="eastAsia"/>
        </w:rPr>
        <w:t>人参加了游行，游行路线穿过</w:t>
      </w:r>
      <w:r>
        <w:t>Askim</w:t>
      </w:r>
      <w:r>
        <w:rPr>
          <w:rFonts w:hint="eastAsia"/>
        </w:rPr>
        <w:t>镇中心，</w:t>
      </w:r>
      <w:r>
        <w:rPr>
          <w:rFonts w:hint="eastAsia"/>
        </w:rPr>
        <w:t>500</w:t>
      </w:r>
      <w:r>
        <w:rPr>
          <w:rFonts w:hint="eastAsia"/>
        </w:rPr>
        <w:t>多米长，持续了</w:t>
      </w:r>
      <w:r>
        <w:rPr>
          <w:rFonts w:hint="eastAsia"/>
        </w:rPr>
        <w:t>5</w:t>
      </w:r>
      <w:r>
        <w:rPr>
          <w:rFonts w:hint="eastAsia"/>
        </w:rPr>
        <w:t>分种。参加者身穿“半军装”，其中不少人据称有犯罪前科。参加者许多人都蒙着脸。游行队伍由</w:t>
      </w:r>
      <w:r>
        <w:t>Terje Sjolie</w:t>
      </w:r>
      <w:r>
        <w:rPr>
          <w:rFonts w:hint="eastAsia"/>
        </w:rPr>
        <w:t>先生率领。到达镇广场后，</w:t>
      </w:r>
      <w:r>
        <w:t>Sjolie</w:t>
      </w:r>
      <w:r>
        <w:rPr>
          <w:rFonts w:hint="eastAsia"/>
        </w:rPr>
        <w:t>先生发表了演讲，他说：</w:t>
      </w:r>
    </w:p>
    <w:p w:rsidR="00000000" w:rsidRDefault="00B05E82">
      <w:pPr>
        <w:ind w:left="1040"/>
        <w:rPr>
          <w:rFonts w:hint="eastAsia"/>
        </w:rPr>
      </w:pPr>
      <w:r>
        <w:rPr>
          <w:rFonts w:hint="eastAsia"/>
        </w:rPr>
        <w:tab/>
      </w:r>
      <w:r>
        <w:rPr>
          <w:rFonts w:hint="eastAsia"/>
        </w:rPr>
        <w:t>“我们聚集在这里纪念我们伟大的英雄鲁道夫</w:t>
      </w:r>
      <w:r>
        <w:rPr>
          <w:rFonts w:ascii="SimSun" w:hAnsi="SimSun" w:hint="eastAsia"/>
        </w:rPr>
        <w:t>·赫斯</w:t>
      </w:r>
      <w:r>
        <w:rPr>
          <w:rFonts w:hint="eastAsia"/>
        </w:rPr>
        <w:t>，在第二次世界大战中，他勇敢地试图挽救德国和欧洲不受布尔什维主义和犹太社区的影响。当我们站在这里时，</w:t>
      </w:r>
      <w:r>
        <w:rPr>
          <w:rFonts w:hint="eastAsia"/>
        </w:rPr>
        <w:t>Youngsroget</w:t>
      </w:r>
      <w:r>
        <w:rPr>
          <w:rFonts w:hint="eastAsia"/>
        </w:rPr>
        <w:t>有</w:t>
      </w:r>
      <w:r>
        <w:rPr>
          <w:rFonts w:hint="eastAsia"/>
        </w:rPr>
        <w:t>15,000</w:t>
      </w:r>
      <w:r>
        <w:rPr>
          <w:rFonts w:hint="eastAsia"/>
        </w:rPr>
        <w:t>多名共产主义分子和热爱犹太人</w:t>
      </w:r>
      <w:r>
        <w:rPr>
          <w:rFonts w:hint="eastAsia"/>
        </w:rPr>
        <w:t>者正聚集在一起，示威反对言论自由，反对白人。每天都有移民抢劫、强奸和屠杀挪威人；每天</w:t>
      </w:r>
      <w:r>
        <w:rPr>
          <w:rFonts w:ascii="SimSun" w:hint="eastAsia"/>
          <w:szCs w:val="72"/>
        </w:rPr>
        <w:t>犹太人都在抢劫和摧毁</w:t>
      </w:r>
      <w:r>
        <w:rPr>
          <w:rFonts w:hint="eastAsia"/>
        </w:rPr>
        <w:t>我们的</w:t>
      </w:r>
      <w:r>
        <w:rPr>
          <w:rFonts w:ascii="SimSun" w:hint="eastAsia"/>
          <w:szCs w:val="72"/>
        </w:rPr>
        <w:t>人民和国家，犹太人吸干了我们国家的财富，代之以不道德、非挪威的思想。</w:t>
      </w:r>
      <w:r>
        <w:rPr>
          <w:rFonts w:hint="eastAsia"/>
        </w:rPr>
        <w:t>我们三次被禁止在奥斯陆游行。然而，共产主义分子甚至不用请示就可以这么做。这是言论自由吗？这是民主吗？……</w:t>
      </w:r>
    </w:p>
    <w:p w:rsidR="00000000" w:rsidRDefault="00B05E82">
      <w:pPr>
        <w:ind w:left="1040"/>
        <w:rPr>
          <w:rFonts w:ascii="SimSun" w:hAnsi="SimSun" w:hint="eastAsia"/>
        </w:rPr>
      </w:pPr>
      <w:r>
        <w:rPr>
          <w:rFonts w:hint="eastAsia"/>
        </w:rPr>
        <w:tab/>
      </w:r>
      <w:r>
        <w:rPr>
          <w:rFonts w:hint="eastAsia"/>
        </w:rPr>
        <w:t>我们亲爱的元首</w:t>
      </w:r>
      <w:r>
        <w:rPr>
          <w:rFonts w:ascii="SimSun" w:hAnsi="SimSun" w:hint="eastAsia"/>
        </w:rPr>
        <w:t>阿</w:t>
      </w:r>
      <w:r>
        <w:rPr>
          <w:rFonts w:hint="eastAsia"/>
        </w:rPr>
        <w:t>道夫</w:t>
      </w:r>
      <w:r>
        <w:rPr>
          <w:rFonts w:ascii="SimSun" w:hAnsi="SimSun" w:hint="eastAsia"/>
        </w:rPr>
        <w:t>·希特勒和</w:t>
      </w:r>
      <w:r>
        <w:rPr>
          <w:rFonts w:hint="eastAsia"/>
        </w:rPr>
        <w:t>鲁道夫</w:t>
      </w:r>
      <w:r>
        <w:rPr>
          <w:rFonts w:ascii="SimSun" w:hAnsi="SimSun" w:hint="eastAsia"/>
        </w:rPr>
        <w:t>·赫斯因为了他们的信仰蹲过监狱，我们不应该偏离他们的原则和英雄主义行为，相反，我们应该</w:t>
      </w:r>
      <w:r>
        <w:rPr>
          <w:rFonts w:ascii="SimSun" w:hint="eastAsia"/>
          <w:szCs w:val="72"/>
        </w:rPr>
        <w:t>踏着他们的足迹</w:t>
      </w:r>
      <w:r>
        <w:rPr>
          <w:rFonts w:ascii="SimSun" w:hAnsi="SimSun" w:hint="eastAsia"/>
        </w:rPr>
        <w:t>，为我们的信仰</w:t>
      </w:r>
      <w:r>
        <w:rPr>
          <w:rFonts w:ascii="SimSun" w:hAnsi="SimSun" w:hint="eastAsia"/>
          <w:spacing w:val="-50"/>
        </w:rPr>
        <w:t>―</w:t>
      </w:r>
      <w:r>
        <w:rPr>
          <w:rFonts w:ascii="SimSun" w:hAnsi="SimSun" w:hint="eastAsia"/>
        </w:rPr>
        <w:t>―一个建立在国家社会主义基础上的挪威</w:t>
      </w:r>
      <w:r>
        <w:rPr>
          <w:rFonts w:ascii="SimSun" w:hAnsi="SimSun" w:hint="eastAsia"/>
          <w:spacing w:val="-50"/>
        </w:rPr>
        <w:t>―</w:t>
      </w:r>
      <w:r>
        <w:rPr>
          <w:rFonts w:ascii="SimSun" w:hAnsi="SimSun" w:hint="eastAsia"/>
        </w:rPr>
        <w:t>―而奋斗……”</w:t>
      </w:r>
      <w:r>
        <w:rPr>
          <w:rFonts w:ascii="SimSun" w:hAnsi="SimSun" w:hint="eastAsia"/>
        </w:rPr>
        <w:t xml:space="preserve"> </w:t>
      </w:r>
      <w:r>
        <w:rPr>
          <w:vertAlign w:val="superscript"/>
        </w:rPr>
        <w:t>a</w:t>
      </w:r>
    </w:p>
    <w:p w:rsidR="00000000" w:rsidRDefault="00B05E82">
      <w:pPr>
        <w:ind w:firstLine="284"/>
      </w:pPr>
      <w:r>
        <w:rPr>
          <w:rFonts w:hint="eastAsia"/>
        </w:rPr>
        <w:tab/>
        <w:t>2.2</w:t>
      </w:r>
      <w:r>
        <w:rPr>
          <w:rFonts w:ascii="SimSun" w:hAnsi="SimSun" w:hint="eastAsia"/>
        </w:rPr>
        <w:t xml:space="preserve">  </w:t>
      </w:r>
      <w:r>
        <w:rPr>
          <w:rFonts w:ascii="SimSun" w:hAnsi="SimSun" w:hint="eastAsia"/>
        </w:rPr>
        <w:t>演讲</w:t>
      </w:r>
      <w:r>
        <w:rPr>
          <w:rFonts w:ascii="SimSun" w:hAnsi="SimSun" w:hint="eastAsia"/>
        </w:rPr>
        <w:t>后，</w:t>
      </w:r>
      <w:r>
        <w:rPr>
          <w:rFonts w:ascii="SimSun" w:hAnsi="SimSun"/>
        </w:rPr>
        <w:t>Sjolie</w:t>
      </w:r>
      <w:r>
        <w:rPr>
          <w:rFonts w:ascii="SimSun" w:hAnsi="SimSun" w:hint="eastAsia"/>
        </w:rPr>
        <w:t>先生要求大家默哀</w:t>
      </w:r>
      <w:r>
        <w:rPr>
          <w:rFonts w:ascii="SimSun" w:hAnsi="SimSun" w:hint="eastAsia"/>
        </w:rPr>
        <w:t>1</w:t>
      </w:r>
      <w:r>
        <w:rPr>
          <w:rFonts w:ascii="SimSun" w:hAnsi="SimSun" w:hint="eastAsia"/>
        </w:rPr>
        <w:t>分种，纪念</w:t>
      </w:r>
      <w:r>
        <w:rPr>
          <w:rFonts w:hint="eastAsia"/>
        </w:rPr>
        <w:t>鲁道夫</w:t>
      </w:r>
      <w:r>
        <w:rPr>
          <w:rFonts w:ascii="SimSun" w:hAnsi="SimSun" w:hint="eastAsia"/>
        </w:rPr>
        <w:t>·赫斯。然后，由</w:t>
      </w:r>
      <w:r>
        <w:rPr>
          <w:rFonts w:ascii="SimSun" w:hAnsi="SimSun"/>
        </w:rPr>
        <w:t>Sjolie</w:t>
      </w:r>
      <w:r>
        <w:rPr>
          <w:rFonts w:ascii="SimSun" w:hAnsi="SimSun" w:hint="eastAsia"/>
        </w:rPr>
        <w:t>先生率领的这群人反复行纳粹礼，并高喊纳粹口号“</w:t>
      </w:r>
      <w:r>
        <w:rPr>
          <w:color w:val="000000"/>
        </w:rPr>
        <w:t>胜利万岁</w:t>
      </w:r>
      <w:r>
        <w:rPr>
          <w:rFonts w:ascii="SimSun" w:hAnsi="SimSun" w:hint="eastAsia"/>
        </w:rPr>
        <w:t>”</w:t>
      </w:r>
      <w:r>
        <w:rPr>
          <w:color w:val="000000"/>
        </w:rPr>
        <w:t>(</w:t>
      </w:r>
      <w:r>
        <w:rPr>
          <w:rFonts w:ascii="SimSun" w:hAnsi="SimSun" w:hint="eastAsia"/>
        </w:rPr>
        <w:t>“</w:t>
      </w:r>
      <w:r>
        <w:rPr>
          <w:rFonts w:ascii="SimSun" w:hAnsi="SimSun"/>
        </w:rPr>
        <w:t>Sieg Heil</w:t>
      </w:r>
      <w:r>
        <w:rPr>
          <w:rFonts w:ascii="SimSun" w:hAnsi="SimSun" w:hint="eastAsia"/>
        </w:rPr>
        <w:t>”</w:t>
      </w:r>
      <w:r>
        <w:rPr>
          <w:color w:val="000000"/>
        </w:rPr>
        <w:t>)</w:t>
      </w:r>
      <w:r>
        <w:rPr>
          <w:rFonts w:ascii="SimSun" w:hAnsi="SimSun" w:hint="eastAsia"/>
        </w:rPr>
        <w:t>。然后才离开现场。</w:t>
      </w:r>
    </w:p>
    <w:p w:rsidR="00000000" w:rsidRDefault="00B05E82">
      <w:pPr>
        <w:ind w:firstLine="510"/>
      </w:pPr>
      <w:r>
        <w:rPr>
          <w:rFonts w:hint="eastAsia"/>
        </w:rPr>
        <w:t xml:space="preserve">2.3  </w:t>
      </w:r>
      <w:r>
        <w:rPr>
          <w:rFonts w:hint="eastAsia"/>
        </w:rPr>
        <w:t>提交人声称，此次游行的直接效应是，在附近的</w:t>
      </w:r>
      <w:r>
        <w:t>Kristiansand</w:t>
      </w:r>
      <w:r>
        <w:rPr>
          <w:rFonts w:hint="eastAsia"/>
        </w:rPr>
        <w:t>镇成立了“皮靴男孩”支部，而且在随后的</w:t>
      </w:r>
      <w:r>
        <w:rPr>
          <w:rFonts w:hint="eastAsia"/>
        </w:rPr>
        <w:t>12</w:t>
      </w:r>
      <w:r>
        <w:rPr>
          <w:rFonts w:hint="eastAsia"/>
        </w:rPr>
        <w:t>个月中，该城市遭到了提交人所述的以黑人和政治反对者为目标的暴力事件的“侵扰”。他们还称，在奥斯陆地区，此次游行似乎让“皮靴男孩”信心大增，“纳粹”活动也多了起来。发生了好几起暴力事件，其中包括</w:t>
      </w:r>
      <w:r>
        <w:rPr>
          <w:rFonts w:hint="eastAsia"/>
        </w:rPr>
        <w:t>2001</w:t>
      </w:r>
      <w:r>
        <w:rPr>
          <w:rFonts w:hint="eastAsia"/>
        </w:rPr>
        <w:t>年</w:t>
      </w:r>
      <w:r>
        <w:rPr>
          <w:rFonts w:hint="eastAsia"/>
        </w:rPr>
        <w:t>1</w:t>
      </w:r>
      <w:r>
        <w:rPr>
          <w:rFonts w:hint="eastAsia"/>
        </w:rPr>
        <w:t>月</w:t>
      </w:r>
      <w:r>
        <w:rPr>
          <w:rFonts w:hint="eastAsia"/>
        </w:rPr>
        <w:t>26</w:t>
      </w:r>
      <w:r>
        <w:rPr>
          <w:rFonts w:hint="eastAsia"/>
        </w:rPr>
        <w:t>日一</w:t>
      </w:r>
      <w:r>
        <w:rPr>
          <w:rFonts w:hint="eastAsia"/>
        </w:rPr>
        <w:t>位</w:t>
      </w:r>
      <w:r>
        <w:rPr>
          <w:rFonts w:hint="eastAsia"/>
        </w:rPr>
        <w:t>15</w:t>
      </w:r>
      <w:r>
        <w:rPr>
          <w:rFonts w:hint="eastAsia"/>
        </w:rPr>
        <w:t>岁男孩</w:t>
      </w:r>
      <w:r>
        <w:rPr>
          <w:rFonts w:ascii="SimSun" w:hAnsi="SimSun" w:hint="eastAsia"/>
          <w:spacing w:val="-50"/>
        </w:rPr>
        <w:t>―</w:t>
      </w:r>
      <w:r>
        <w:rPr>
          <w:rFonts w:ascii="SimSun" w:hAnsi="SimSun" w:hint="eastAsia"/>
        </w:rPr>
        <w:t>―</w:t>
      </w:r>
      <w:r>
        <w:rPr>
          <w:rFonts w:hint="eastAsia"/>
        </w:rPr>
        <w:t>一名加纳男人与一名挪威妇女之子</w:t>
      </w:r>
      <w:r>
        <w:rPr>
          <w:rFonts w:ascii="SimSun" w:hAnsi="SimSun" w:hint="eastAsia"/>
          <w:spacing w:val="-50"/>
        </w:rPr>
        <w:t>―</w:t>
      </w:r>
      <w:r>
        <w:rPr>
          <w:rFonts w:ascii="SimSun" w:hAnsi="SimSun" w:hint="eastAsia"/>
        </w:rPr>
        <w:t>―</w:t>
      </w:r>
      <w:r>
        <w:t>Benjamin Hermansen</w:t>
      </w:r>
      <w:r>
        <w:rPr>
          <w:rFonts w:hint="eastAsia"/>
        </w:rPr>
        <w:t>被刺死的暴力事件。“皮靴男孩”的三名成员后来被指控与该男孩的死有关并且被定罪；一名成员因攻击行为带有种族主义动机，情节严重，而被判谋杀罪。提交人指出，他与该案中被定罪的其他人之一都参加过</w:t>
      </w:r>
      <w:r>
        <w:rPr>
          <w:rFonts w:hint="eastAsia"/>
        </w:rPr>
        <w:t>2000</w:t>
      </w:r>
      <w:r>
        <w:rPr>
          <w:rFonts w:hint="eastAsia"/>
        </w:rPr>
        <w:t>年</w:t>
      </w:r>
      <w:r>
        <w:rPr>
          <w:rFonts w:hint="eastAsia"/>
        </w:rPr>
        <w:t>8</w:t>
      </w:r>
      <w:r>
        <w:rPr>
          <w:rFonts w:hint="eastAsia"/>
        </w:rPr>
        <w:t>月</w:t>
      </w:r>
      <w:r>
        <w:rPr>
          <w:rFonts w:hint="eastAsia"/>
        </w:rPr>
        <w:t>19</w:t>
      </w:r>
      <w:r>
        <w:rPr>
          <w:rFonts w:hint="eastAsia"/>
        </w:rPr>
        <w:t>日的游行。</w:t>
      </w:r>
    </w:p>
    <w:p w:rsidR="00000000" w:rsidRDefault="00B05E82">
      <w:pPr>
        <w:ind w:firstLine="510"/>
      </w:pPr>
      <w:r>
        <w:rPr>
          <w:rFonts w:hint="eastAsia"/>
        </w:rPr>
        <w:t xml:space="preserve">2.4  </w:t>
      </w:r>
      <w:r>
        <w:rPr>
          <w:rFonts w:hint="eastAsia"/>
        </w:rPr>
        <w:t>提交人提出，“皮靴男孩”因他们的暴力倾向而在挪威有名，他们援引了</w:t>
      </w:r>
      <w:r>
        <w:rPr>
          <w:rFonts w:hint="eastAsia"/>
        </w:rPr>
        <w:t>1998</w:t>
      </w:r>
      <w:r>
        <w:rPr>
          <w:rFonts w:hint="eastAsia"/>
        </w:rPr>
        <w:t>年</w:t>
      </w:r>
      <w:r>
        <w:rPr>
          <w:rFonts w:hint="eastAsia"/>
        </w:rPr>
        <w:t>2</w:t>
      </w:r>
      <w:r>
        <w:rPr>
          <w:rFonts w:hint="eastAsia"/>
        </w:rPr>
        <w:t>月至</w:t>
      </w:r>
      <w:r>
        <w:rPr>
          <w:rFonts w:hint="eastAsia"/>
        </w:rPr>
        <w:t>2002</w:t>
      </w:r>
      <w:r>
        <w:rPr>
          <w:rFonts w:hint="eastAsia"/>
        </w:rPr>
        <w:t>年</w:t>
      </w:r>
      <w:r>
        <w:rPr>
          <w:rFonts w:hint="eastAsia"/>
        </w:rPr>
        <w:t>2</w:t>
      </w:r>
      <w:r>
        <w:rPr>
          <w:rFonts w:hint="eastAsia"/>
        </w:rPr>
        <w:t>月期间“皮靴男孩”威胁及使用暴力的</w:t>
      </w:r>
      <w:r>
        <w:rPr>
          <w:rFonts w:hint="eastAsia"/>
        </w:rPr>
        <w:t>21</w:t>
      </w:r>
      <w:r>
        <w:rPr>
          <w:rFonts w:hint="eastAsia"/>
        </w:rPr>
        <w:t>起具体事件。</w:t>
      </w:r>
      <w:r>
        <w:t>Sjolie</w:t>
      </w:r>
      <w:r>
        <w:rPr>
          <w:rFonts w:hint="eastAsia"/>
        </w:rPr>
        <w:t>先生本人目前正在服刑，他因枪击另一同伴而被判谋</w:t>
      </w:r>
      <w:r>
        <w:rPr>
          <w:rFonts w:hint="eastAsia"/>
        </w:rPr>
        <w:t>杀未遂罪。</w:t>
      </w:r>
    </w:p>
    <w:p w:rsidR="00000000" w:rsidRDefault="00B05E82">
      <w:pPr>
        <w:ind w:firstLine="510"/>
      </w:pPr>
      <w:r>
        <w:rPr>
          <w:rFonts w:hint="eastAsia"/>
        </w:rPr>
        <w:t xml:space="preserve">2.5  </w:t>
      </w:r>
      <w:r>
        <w:rPr>
          <w:rFonts w:hint="eastAsia"/>
        </w:rPr>
        <w:t>该次游行纪念活动的一些目击者向警察报了案。</w:t>
      </w:r>
      <w:r>
        <w:rPr>
          <w:rFonts w:hint="eastAsia"/>
        </w:rPr>
        <w:t>2001</w:t>
      </w:r>
      <w:r>
        <w:rPr>
          <w:rFonts w:hint="eastAsia"/>
        </w:rPr>
        <w:t>年</w:t>
      </w:r>
      <w:r>
        <w:rPr>
          <w:rFonts w:hint="eastAsia"/>
        </w:rPr>
        <w:t>2</w:t>
      </w:r>
      <w:r>
        <w:rPr>
          <w:rFonts w:hint="eastAsia"/>
        </w:rPr>
        <w:t>月</w:t>
      </w:r>
      <w:r>
        <w:rPr>
          <w:rFonts w:hint="eastAsia"/>
        </w:rPr>
        <w:t>23</w:t>
      </w:r>
      <w:r>
        <w:rPr>
          <w:rFonts w:hint="eastAsia"/>
        </w:rPr>
        <w:t>日，奥斯陆地方检察官指控</w:t>
      </w:r>
      <w:r>
        <w:t>Sjolie</w:t>
      </w:r>
      <w:r>
        <w:rPr>
          <w:rFonts w:hint="eastAsia"/>
        </w:rPr>
        <w:t>先生违反挪威《刑法》第</w:t>
      </w:r>
      <w:r>
        <w:rPr>
          <w:rFonts w:hint="eastAsia"/>
        </w:rPr>
        <w:t>135</w:t>
      </w:r>
      <w:r>
        <w:t>a</w:t>
      </w:r>
      <w:r>
        <w:rPr>
          <w:rFonts w:hint="eastAsia"/>
        </w:rPr>
        <w:t>条；该条规定禁止任何人以信仰、种族、肤色或国籍或族裔为由，</w:t>
      </w:r>
      <w:r>
        <w:rPr>
          <w:rFonts w:hint="eastAsia"/>
        </w:rPr>
        <w:t xml:space="preserve"> </w:t>
      </w:r>
      <w:r>
        <w:rPr>
          <w:rFonts w:hint="eastAsia"/>
        </w:rPr>
        <w:t>对任何人或任何群体进行恐吓、侮辱或加以仇恨、迫害或藐视。犯此罪者将被罚款或被判最长两年时间的徒刑。</w:t>
      </w:r>
    </w:p>
    <w:p w:rsidR="00000000" w:rsidRDefault="00B05E82">
      <w:pPr>
        <w:ind w:firstLine="510"/>
      </w:pPr>
      <w:r>
        <w:rPr>
          <w:rFonts w:hint="eastAsia"/>
        </w:rPr>
        <w:t>2.6  2001</w:t>
      </w:r>
      <w:r>
        <w:rPr>
          <w:rFonts w:hint="eastAsia"/>
        </w:rPr>
        <w:t>年</w:t>
      </w:r>
      <w:r>
        <w:rPr>
          <w:rFonts w:hint="eastAsia"/>
        </w:rPr>
        <w:t>3</w:t>
      </w:r>
      <w:r>
        <w:rPr>
          <w:rFonts w:hint="eastAsia"/>
        </w:rPr>
        <w:t>月</w:t>
      </w:r>
      <w:r>
        <w:rPr>
          <w:rFonts w:hint="eastAsia"/>
        </w:rPr>
        <w:t>16</w:t>
      </w:r>
      <w:r>
        <w:rPr>
          <w:rFonts w:hint="eastAsia"/>
        </w:rPr>
        <w:t>日，</w:t>
      </w:r>
      <w:r>
        <w:t>Sjolie</w:t>
      </w:r>
      <w:r>
        <w:rPr>
          <w:rFonts w:hint="eastAsia"/>
        </w:rPr>
        <w:t>先生被</w:t>
      </w:r>
      <w:r>
        <w:t>Halder</w:t>
      </w:r>
      <w:r>
        <w:rPr>
          <w:rFonts w:hint="eastAsia"/>
        </w:rPr>
        <w:t>市法院释放。公诉人向</w:t>
      </w:r>
      <w:r>
        <w:t>Borgarting</w:t>
      </w:r>
      <w:r>
        <w:rPr>
          <w:rFonts w:hint="eastAsia"/>
        </w:rPr>
        <w:t>上诉法院提出上诉，该法院因</w:t>
      </w:r>
      <w:r>
        <w:t>Sjolie</w:t>
      </w:r>
      <w:r>
        <w:rPr>
          <w:rFonts w:hint="eastAsia"/>
        </w:rPr>
        <w:t>先生的演讲涉及犹太人，</w:t>
      </w:r>
      <w:r>
        <w:rPr>
          <w:rFonts w:hint="eastAsia"/>
        </w:rPr>
        <w:t xml:space="preserve"> </w:t>
      </w:r>
      <w:r>
        <w:rPr>
          <w:rFonts w:hint="eastAsia"/>
        </w:rPr>
        <w:t>而判他有违反第</w:t>
      </w:r>
      <w:r>
        <w:rPr>
          <w:rFonts w:hint="eastAsia"/>
        </w:rPr>
        <w:t>135</w:t>
      </w:r>
      <w:r>
        <w:t>a</w:t>
      </w:r>
      <w:r>
        <w:rPr>
          <w:rFonts w:hint="eastAsia"/>
        </w:rPr>
        <w:t>条的罪行。上诉法院</w:t>
      </w:r>
      <w:r>
        <w:rPr>
          <w:rFonts w:hint="eastAsia"/>
        </w:rPr>
        <w:t>裁定，该演讲至少应被理解为认可对犹太人的大规模灭绝行为，因此构成了违反第</w:t>
      </w:r>
      <w:r>
        <w:rPr>
          <w:rFonts w:hint="eastAsia"/>
        </w:rPr>
        <w:t>135</w:t>
      </w:r>
      <w:r>
        <w:t>a</w:t>
      </w:r>
      <w:r>
        <w:rPr>
          <w:rFonts w:hint="eastAsia"/>
        </w:rPr>
        <w:t>条的行为。</w:t>
      </w:r>
    </w:p>
    <w:p w:rsidR="00000000" w:rsidRDefault="00B05E82">
      <w:pPr>
        <w:ind w:firstLine="510"/>
      </w:pPr>
      <w:r>
        <w:rPr>
          <w:rFonts w:hint="eastAsia"/>
        </w:rPr>
        <w:t xml:space="preserve">2.7  </w:t>
      </w:r>
      <w:r>
        <w:t>Sjolie</w:t>
      </w:r>
      <w:r>
        <w:rPr>
          <w:rFonts w:hint="eastAsia"/>
        </w:rPr>
        <w:t>先生向最高法院提出上诉。</w:t>
      </w:r>
      <w:r>
        <w:rPr>
          <w:rFonts w:hint="eastAsia"/>
        </w:rPr>
        <w:t>2002</w:t>
      </w:r>
      <w:r>
        <w:rPr>
          <w:rFonts w:hint="eastAsia"/>
        </w:rPr>
        <w:t>年</w:t>
      </w:r>
      <w:r>
        <w:rPr>
          <w:rFonts w:hint="eastAsia"/>
        </w:rPr>
        <w:t>12</w:t>
      </w:r>
      <w:r>
        <w:rPr>
          <w:rFonts w:hint="eastAsia"/>
        </w:rPr>
        <w:t>月</w:t>
      </w:r>
      <w:r>
        <w:rPr>
          <w:rFonts w:hint="eastAsia"/>
        </w:rPr>
        <w:t>17</w:t>
      </w:r>
      <w:r>
        <w:rPr>
          <w:rFonts w:hint="eastAsia"/>
        </w:rPr>
        <w:t>日，最高法院以</w:t>
      </w:r>
      <w:r>
        <w:rPr>
          <w:rFonts w:hint="eastAsia"/>
        </w:rPr>
        <w:t>11</w:t>
      </w:r>
      <w:r>
        <w:rPr>
          <w:rFonts w:hint="eastAsia"/>
        </w:rPr>
        <w:t>票对</w:t>
      </w:r>
      <w:r>
        <w:rPr>
          <w:rFonts w:hint="eastAsia"/>
        </w:rPr>
        <w:t>6</w:t>
      </w:r>
      <w:r>
        <w:rPr>
          <w:rFonts w:hint="eastAsia"/>
        </w:rPr>
        <w:t>票的多数，推翻了这一定罪。最高法院裁定，处罚认可纳粹主义的行为，就得禁止纳粹组织，而法院认为这一点有些过分，不符合言论自由的权利</w:t>
      </w:r>
      <w:r>
        <w:rPr>
          <w:vertAlign w:val="superscript"/>
        </w:rPr>
        <w:t>b</w:t>
      </w:r>
      <w:r>
        <w:rPr>
          <w:rFonts w:hint="eastAsia"/>
        </w:rPr>
        <w:t xml:space="preserve"> </w:t>
      </w:r>
      <w:r>
        <w:rPr>
          <w:rFonts w:hint="eastAsia"/>
        </w:rPr>
        <w:t>。法院多数人还认为，演讲中的表述只不过是纳粹辞令，只不过表达对纳粹思想的支持。它不等于对二战期间迫害和大规模灭绝犹太人的认可。他们认为，鲁道夫</w:t>
      </w:r>
      <w:r>
        <w:rPr>
          <w:rFonts w:ascii="SimSun" w:hAnsi="SimSun" w:hint="eastAsia"/>
        </w:rPr>
        <w:t>·赫斯</w:t>
      </w:r>
      <w:r>
        <w:rPr>
          <w:rFonts w:hint="eastAsia"/>
        </w:rPr>
        <w:t>与灭绝犹太人之间根本没有什么特别的联系；他们指出，</w:t>
      </w:r>
      <w:r>
        <w:rPr>
          <w:rFonts w:hint="eastAsia"/>
        </w:rPr>
        <w:t>许多纳粹分子否认发生过大屠杀之事，而且</w:t>
      </w:r>
      <w:r>
        <w:t>Sjolie</w:t>
      </w:r>
      <w:r>
        <w:rPr>
          <w:rFonts w:hint="eastAsia"/>
        </w:rPr>
        <w:t>先生关于这一具体主题的观点是什么也不得而知。多数人认为，该演讲使用了诋毁和冒犯性语言，但没有作出任何实际的威胁，也没有作出执行任何特别行动的任何指示。提交人指出，法院的多数人认为《公约》第四条没有规定禁止宣传种族优越思想的义务，而这一点与委员会第</w:t>
      </w:r>
      <w:r>
        <w:rPr>
          <w:rFonts w:hint="eastAsia"/>
        </w:rPr>
        <w:t>15</w:t>
      </w:r>
      <w:r>
        <w:rPr>
          <w:rFonts w:hint="eastAsia"/>
        </w:rPr>
        <w:t>号一般性意见中所明确的立场是背道而驰的。</w:t>
      </w:r>
    </w:p>
    <w:p w:rsidR="00000000" w:rsidRDefault="00B05E82">
      <w:pPr>
        <w:spacing w:after="240"/>
        <w:rPr>
          <w:snapToGrid/>
        </w:rPr>
      </w:pPr>
      <w:r>
        <w:rPr>
          <w:snapToGrid/>
        </w:rPr>
        <w:tab/>
        <w:t xml:space="preserve">2.8  </w:t>
      </w:r>
      <w:r>
        <w:rPr>
          <w:rFonts w:hint="eastAsia"/>
          <w:snapToGrid/>
        </w:rPr>
        <w:t>提交</w:t>
      </w:r>
      <w:r>
        <w:rPr>
          <w:rFonts w:hint="eastAsia"/>
          <w:snapToGrid/>
          <w:lang w:val="zh-CN"/>
        </w:rPr>
        <w:t>人</w:t>
      </w:r>
      <w:r>
        <w:rPr>
          <w:rFonts w:hint="eastAsia"/>
          <w:snapToGrid/>
        </w:rPr>
        <w:t>声称，这一裁决将在受理涉及《刑法》第</w:t>
      </w:r>
      <w:r>
        <w:rPr>
          <w:snapToGrid/>
        </w:rPr>
        <w:t>135a</w:t>
      </w:r>
      <w:r>
        <w:rPr>
          <w:rFonts w:hint="eastAsia"/>
          <w:snapToGrid/>
        </w:rPr>
        <w:t>条的案件方面创造一个先例，此后将不能再对诸如</w:t>
      </w:r>
      <w:r>
        <w:rPr>
          <w:snapToGrid/>
        </w:rPr>
        <w:t>2000</w:t>
      </w:r>
      <w:r>
        <w:rPr>
          <w:rFonts w:hint="eastAsia"/>
          <w:snapToGrid/>
        </w:rPr>
        <w:t>年</w:t>
      </w:r>
      <w:r>
        <w:rPr>
          <w:snapToGrid/>
        </w:rPr>
        <w:t>8</w:t>
      </w:r>
      <w:r>
        <w:rPr>
          <w:rFonts w:hint="eastAsia"/>
          <w:snapToGrid/>
        </w:rPr>
        <w:t>月</w:t>
      </w:r>
      <w:r>
        <w:rPr>
          <w:snapToGrid/>
        </w:rPr>
        <w:t>19</w:t>
      </w:r>
      <w:r>
        <w:rPr>
          <w:rFonts w:hint="eastAsia"/>
          <w:snapToGrid/>
        </w:rPr>
        <w:t>日游行当中所出现的纳粹宣传和行为提起诉讼。在最</w:t>
      </w:r>
      <w:r>
        <w:rPr>
          <w:rFonts w:hint="eastAsia"/>
          <w:snapToGrid/>
        </w:rPr>
        <w:t>高法院作出裁决后，检察院院长表示，鉴于最高法院的裁决，挪威将成为纳粹游行的避风港，因为周边国家都禁止此类游行。</w:t>
      </w:r>
    </w:p>
    <w:p w:rsidR="00000000" w:rsidRDefault="00B05E82">
      <w:pPr>
        <w:pStyle w:val="Heading4"/>
        <w:rPr>
          <w:lang w:val="zh-CN"/>
        </w:rPr>
      </w:pPr>
      <w:r>
        <w:rPr>
          <w:rFonts w:hint="eastAsia"/>
          <w:lang w:val="zh-CN"/>
        </w:rPr>
        <w:t>申</w:t>
      </w:r>
      <w:r>
        <w:t xml:space="preserve">  </w:t>
      </w:r>
      <w:r>
        <w:rPr>
          <w:rFonts w:hint="eastAsia"/>
          <w:lang w:val="zh-CN"/>
        </w:rPr>
        <w:t>诉：</w:t>
      </w:r>
    </w:p>
    <w:p w:rsidR="00000000" w:rsidRDefault="00B05E82">
      <w:pPr>
        <w:spacing w:after="240"/>
        <w:rPr>
          <w:snapToGrid/>
          <w:lang w:val="zh-CN"/>
        </w:rPr>
      </w:pPr>
      <w:r>
        <w:rPr>
          <w:snapToGrid/>
        </w:rPr>
        <w:tab/>
      </w:r>
      <w:r>
        <w:rPr>
          <w:snapToGrid/>
          <w:lang w:val="zh-CN"/>
        </w:rPr>
        <w:t>3.1</w:t>
      </w:r>
      <w:r>
        <w:rPr>
          <w:snapToGrid/>
        </w:rPr>
        <w:t xml:space="preserve">  </w:t>
      </w:r>
      <w:r>
        <w:rPr>
          <w:rFonts w:hint="eastAsia"/>
          <w:snapToGrid/>
          <w:lang w:val="zh-CN"/>
        </w:rPr>
        <w:t>提交人争辩说，他们由于缔约国违反《公约》第四条和第六条而成为受害人。他们指控说，由于最高法院</w:t>
      </w:r>
      <w:r>
        <w:rPr>
          <w:snapToGrid/>
          <w:lang w:val="zh-CN"/>
        </w:rPr>
        <w:t>2002</w:t>
      </w:r>
      <w:r>
        <w:rPr>
          <w:rFonts w:hint="eastAsia"/>
          <w:snapToGrid/>
          <w:lang w:val="zh-CN"/>
        </w:rPr>
        <w:t>年</w:t>
      </w:r>
      <w:r>
        <w:rPr>
          <w:snapToGrid/>
          <w:lang w:val="zh-CN"/>
        </w:rPr>
        <w:t>12</w:t>
      </w:r>
      <w:r>
        <w:rPr>
          <w:rFonts w:hint="eastAsia"/>
          <w:snapToGrid/>
          <w:lang w:val="zh-CN"/>
        </w:rPr>
        <w:t>月</w:t>
      </w:r>
      <w:r>
        <w:rPr>
          <w:snapToGrid/>
          <w:lang w:val="zh-CN"/>
        </w:rPr>
        <w:t>17</w:t>
      </w:r>
      <w:r>
        <w:rPr>
          <w:rFonts w:hint="eastAsia"/>
          <w:snapToGrid/>
          <w:lang w:val="zh-CN"/>
        </w:rPr>
        <w:t>日作出的判决，他们没有得到</w:t>
      </w:r>
      <w:r>
        <w:rPr>
          <w:rFonts w:hint="eastAsia"/>
          <w:snapToGrid/>
        </w:rPr>
        <w:t>保护，免受</w:t>
      </w:r>
      <w:r>
        <w:rPr>
          <w:rFonts w:hint="eastAsia"/>
          <w:snapToGrid/>
          <w:lang w:val="zh-CN"/>
        </w:rPr>
        <w:t>传播种族歧视与仇恨思想的侵害以及免受诸如</w:t>
      </w:r>
      <w:r>
        <w:rPr>
          <w:snapToGrid/>
          <w:lang w:val="zh-CN"/>
        </w:rPr>
        <w:t>2000</w:t>
      </w:r>
      <w:r>
        <w:rPr>
          <w:rFonts w:hint="eastAsia"/>
          <w:snapToGrid/>
          <w:lang w:val="zh-CN"/>
        </w:rPr>
        <w:t>年</w:t>
      </w:r>
      <w:r>
        <w:rPr>
          <w:rFonts w:hint="eastAsia"/>
          <w:snapToGrid/>
          <w:lang w:val="zh-CN"/>
        </w:rPr>
        <w:t>8</w:t>
      </w:r>
      <w:r>
        <w:rPr>
          <w:rFonts w:hint="eastAsia"/>
          <w:snapToGrid/>
          <w:lang w:val="zh-CN"/>
        </w:rPr>
        <w:t>月</w:t>
      </w:r>
      <w:r>
        <w:rPr>
          <w:rFonts w:hint="eastAsia"/>
          <w:snapToGrid/>
          <w:lang w:val="zh-CN"/>
        </w:rPr>
        <w:t>1</w:t>
      </w:r>
      <w:r>
        <w:rPr>
          <w:snapToGrid/>
          <w:lang w:val="zh-CN"/>
        </w:rPr>
        <w:t>9</w:t>
      </w:r>
      <w:r>
        <w:rPr>
          <w:rFonts w:hint="eastAsia"/>
          <w:snapToGrid/>
          <w:lang w:val="zh-CN"/>
        </w:rPr>
        <w:t>日游行期间煽动此种行为的侵害；而且他们也没有得到《公约》要求针对这一行为提供的补救办法。</w:t>
      </w:r>
    </w:p>
    <w:p w:rsidR="00000000" w:rsidRDefault="00B05E82">
      <w:pPr>
        <w:pStyle w:val="Heading4"/>
        <w:rPr>
          <w:rFonts w:eastAsia="KaiTi_GB2312"/>
          <w:spacing w:val="0"/>
          <w:lang w:val="zh-CN"/>
        </w:rPr>
      </w:pPr>
      <w:r>
        <w:rPr>
          <w:rFonts w:eastAsia="KaiTi_GB2312" w:hint="eastAsia"/>
          <w:spacing w:val="0"/>
          <w:lang w:val="zh-CN"/>
        </w:rPr>
        <w:t>受害人地位</w:t>
      </w:r>
    </w:p>
    <w:p w:rsidR="00000000" w:rsidRDefault="00B05E82">
      <w:pPr>
        <w:rPr>
          <w:snapToGrid/>
          <w:lang w:val="zh-CN"/>
        </w:rPr>
      </w:pPr>
      <w:r>
        <w:rPr>
          <w:snapToGrid/>
          <w:lang w:val="zh-CN"/>
        </w:rPr>
        <w:tab/>
        <w:t>3.2</w:t>
      </w:r>
      <w:r>
        <w:rPr>
          <w:snapToGrid/>
        </w:rPr>
        <w:t xml:space="preserve">  </w:t>
      </w:r>
      <w:r>
        <w:rPr>
          <w:rFonts w:hint="eastAsia"/>
          <w:snapToGrid/>
          <w:lang w:val="zh-CN"/>
        </w:rPr>
        <w:t>提交人认为，他们之所以成为上述侵害行为的受害人，是由于挪</w:t>
      </w:r>
      <w:r>
        <w:rPr>
          <w:rFonts w:hint="eastAsia"/>
          <w:snapToGrid/>
          <w:lang w:val="zh-CN"/>
        </w:rPr>
        <w:t>威法律总体而言未能给予他们适当的保护，使他们免受反犹太人和种族主义宣传，煽动种族歧视、仇恨和暴力行为的侵害。他们承认，委员会过去没有机会对这一情况下的“受害人”概念加以审议，但认为委员会应采取人权事务委员会和欧洲人权法院这两个机构的做法。他们表示，在符合“受害人”定义方面，《</w:t>
      </w:r>
      <w:r>
        <w:rPr>
          <w:rFonts w:hint="eastAsia"/>
          <w:snapToGrid/>
        </w:rPr>
        <w:t>消除一切形式种族歧视国际公约》、《公民权利和政治权利国际公约》以及《欧洲人权公约》</w:t>
      </w:r>
      <w:r>
        <w:rPr>
          <w:rFonts w:hint="eastAsia"/>
          <w:snapToGrid/>
          <w:lang w:val="zh-CN"/>
        </w:rPr>
        <w:t>的表述都是相同的，因为人权委员会和欧洲法院均承认，只要有具体的国内法存在，就会让个人的权利受到直接影响，以至于使之成为违反行为的受害人。他们提到了人权事务</w:t>
      </w:r>
      <w:r>
        <w:rPr>
          <w:rFonts w:hint="eastAsia"/>
          <w:snapToGrid/>
          <w:lang w:val="zh-CN"/>
        </w:rPr>
        <w:t>委员会对</w:t>
      </w:r>
      <w:r>
        <w:rPr>
          <w:snapToGrid/>
          <w:u w:val="single"/>
          <w:lang w:val="zh-CN"/>
        </w:rPr>
        <w:t>Toonen</w:t>
      </w:r>
      <w:r>
        <w:rPr>
          <w:rFonts w:hint="eastAsia"/>
          <w:snapToGrid/>
          <w:u w:val="single"/>
          <w:lang w:val="zh-CN"/>
        </w:rPr>
        <w:t>诉澳大利亚案</w:t>
      </w:r>
      <w:r>
        <w:rPr>
          <w:rFonts w:hint="eastAsia"/>
          <w:snapToGrid/>
          <w:lang w:val="zh-CN"/>
        </w:rPr>
        <w:t xml:space="preserve"> </w:t>
      </w:r>
      <w:r>
        <w:rPr>
          <w:snapToGrid/>
          <w:vertAlign w:val="superscript"/>
        </w:rPr>
        <w:t>c</w:t>
      </w:r>
      <w:r>
        <w:rPr>
          <w:rFonts w:hint="eastAsia"/>
          <w:snapToGrid/>
          <w:vertAlign w:val="superscript"/>
        </w:rPr>
        <w:t xml:space="preserve"> </w:t>
      </w:r>
      <w:r>
        <w:rPr>
          <w:rFonts w:hint="eastAsia"/>
          <w:snapToGrid/>
          <w:lang w:val="zh-CN"/>
        </w:rPr>
        <w:t>和</w:t>
      </w:r>
      <w:r>
        <w:rPr>
          <w:snapToGrid/>
          <w:u w:val="single"/>
          <w:lang w:val="zh-CN"/>
        </w:rPr>
        <w:t>Ballantyne</w:t>
      </w:r>
      <w:r>
        <w:rPr>
          <w:rFonts w:hint="eastAsia"/>
          <w:snapToGrid/>
          <w:u w:val="single"/>
          <w:lang w:val="zh-CN"/>
        </w:rPr>
        <w:t>等人诉加拿大案</w:t>
      </w:r>
      <w:r>
        <w:rPr>
          <w:rFonts w:hint="eastAsia"/>
          <w:snapToGrid/>
          <w:lang w:val="zh-CN"/>
        </w:rPr>
        <w:t xml:space="preserve"> </w:t>
      </w:r>
      <w:r>
        <w:rPr>
          <w:snapToGrid/>
          <w:vertAlign w:val="superscript"/>
        </w:rPr>
        <w:t>d</w:t>
      </w:r>
      <w:r>
        <w:rPr>
          <w:rFonts w:hint="eastAsia"/>
          <w:snapToGrid/>
          <w:vertAlign w:val="superscript"/>
        </w:rPr>
        <w:t xml:space="preserve"> </w:t>
      </w:r>
      <w:r>
        <w:rPr>
          <w:rFonts w:hint="eastAsia"/>
          <w:snapToGrid/>
          <w:lang w:val="zh-CN"/>
        </w:rPr>
        <w:t>中的裁决，以及欧洲人权法院对</w:t>
      </w:r>
      <w:r>
        <w:rPr>
          <w:snapToGrid/>
          <w:u w:val="single"/>
          <w:lang w:val="zh-CN"/>
        </w:rPr>
        <w:t>Dudgeon</w:t>
      </w:r>
      <w:r>
        <w:rPr>
          <w:rFonts w:hint="eastAsia"/>
          <w:snapToGrid/>
          <w:u w:val="single"/>
          <w:lang w:val="zh-CN"/>
        </w:rPr>
        <w:t>诉联合王国案</w:t>
      </w:r>
      <w:r>
        <w:rPr>
          <w:rFonts w:hint="eastAsia"/>
          <w:snapToGrid/>
          <w:lang w:val="zh-CN"/>
        </w:rPr>
        <w:t xml:space="preserve"> </w:t>
      </w:r>
      <w:r>
        <w:rPr>
          <w:snapToGrid/>
          <w:vertAlign w:val="superscript"/>
        </w:rPr>
        <w:t>e</w:t>
      </w:r>
      <w:r>
        <w:rPr>
          <w:snapToGrid/>
        </w:rPr>
        <w:t xml:space="preserve"> </w:t>
      </w:r>
      <w:r>
        <w:rPr>
          <w:rFonts w:hint="eastAsia"/>
          <w:snapToGrid/>
          <w:lang w:val="zh-CN"/>
        </w:rPr>
        <w:t>的裁决。在</w:t>
      </w:r>
      <w:r>
        <w:rPr>
          <w:snapToGrid/>
          <w:u w:val="single"/>
          <w:lang w:val="zh-CN"/>
        </w:rPr>
        <w:t>Toonen</w:t>
      </w:r>
      <w:r>
        <w:rPr>
          <w:rFonts w:hint="eastAsia"/>
          <w:snapToGrid/>
          <w:u w:val="single"/>
          <w:lang w:val="zh-CN"/>
        </w:rPr>
        <w:t>案</w:t>
      </w:r>
      <w:r>
        <w:rPr>
          <w:rFonts w:hint="eastAsia"/>
          <w:snapToGrid/>
          <w:lang w:val="zh-CN"/>
        </w:rPr>
        <w:t>中，人权事务委员会认为，提交人即使在没有被起诉的情况下</w:t>
      </w:r>
      <w:r>
        <w:rPr>
          <w:snapToGrid/>
          <w:lang w:val="zh-CN"/>
        </w:rPr>
        <w:t>，</w:t>
      </w:r>
      <w:r>
        <w:rPr>
          <w:rFonts w:hint="eastAsia"/>
          <w:snapToGrid/>
          <w:lang w:val="zh-CN"/>
        </w:rPr>
        <w:t>也可以声称，由于存在关于成年男子之间双方同意的性关系属于犯罪行为的省级法律，因此其隐私权受到侵犯，致使其成为受害人。欧洲法院在</w:t>
      </w:r>
      <w:r>
        <w:rPr>
          <w:snapToGrid/>
          <w:u w:val="single"/>
          <w:lang w:val="zh-CN"/>
        </w:rPr>
        <w:t>Dudgeon</w:t>
      </w:r>
      <w:r>
        <w:rPr>
          <w:rFonts w:hint="eastAsia"/>
          <w:snapToGrid/>
          <w:u w:val="single"/>
          <w:lang w:val="zh-CN"/>
        </w:rPr>
        <w:t>案</w:t>
      </w:r>
      <w:r>
        <w:rPr>
          <w:rFonts w:hint="eastAsia"/>
          <w:snapToGrid/>
          <w:lang w:val="zh-CN"/>
        </w:rPr>
        <w:t>中也得出了类似的结论。同样，在</w:t>
      </w:r>
      <w:r>
        <w:rPr>
          <w:snapToGrid/>
          <w:u w:val="single"/>
          <w:lang w:val="zh-CN"/>
        </w:rPr>
        <w:t>Ballantyne</w:t>
      </w:r>
      <w:r>
        <w:rPr>
          <w:rFonts w:hint="eastAsia"/>
          <w:snapToGrid/>
          <w:u w:val="single"/>
          <w:lang w:val="zh-CN"/>
        </w:rPr>
        <w:t>案</w:t>
      </w:r>
      <w:r>
        <w:rPr>
          <w:rFonts w:hint="eastAsia"/>
          <w:snapToGrid/>
          <w:lang w:val="zh-CN"/>
        </w:rPr>
        <w:t>这一涉及魁北克禁止在户外公开广告中使用英语的案件中，人权事务委员会裁定，提交人虽然没有依相关立法被</w:t>
      </w:r>
      <w:r>
        <w:rPr>
          <w:rFonts w:hint="eastAsia"/>
          <w:snapToGrid/>
          <w:lang w:val="zh-CN"/>
        </w:rPr>
        <w:t>起诉，但也可以声称自己为受害人。提交人称，这些案件表明，“符合受害人”定义的要求可以由某一具体团体的成员集体满足，因为只要存在某一具体的立法制度，就可能会直接影响到该团体中受害人的个人权利。在本案中，提交人争辩说，他们以及任何其他犹太人、移民或其他人，都直接受种族歧视、仇恨或暴力行为侵害的危险，因此可以声称是违反《公约》第四条和第六条行为的受害人。</w:t>
      </w:r>
    </w:p>
    <w:p w:rsidR="00000000" w:rsidRDefault="00B05E82">
      <w:pPr>
        <w:rPr>
          <w:snapToGrid/>
          <w:lang w:val="zh-CN"/>
        </w:rPr>
      </w:pPr>
      <w:r>
        <w:rPr>
          <w:snapToGrid/>
          <w:lang w:val="zh-CN"/>
        </w:rPr>
        <w:tab/>
        <w:t>3.3</w:t>
      </w:r>
      <w:r>
        <w:rPr>
          <w:snapToGrid/>
        </w:rPr>
        <w:t xml:space="preserve">  </w:t>
      </w:r>
      <w:r>
        <w:rPr>
          <w:rFonts w:hint="eastAsia"/>
          <w:snapToGrid/>
          <w:lang w:val="zh-CN"/>
        </w:rPr>
        <w:t>提交人认为，他们虽然没有与游行者发生任何直接冲突，但仍然是受害人。在此方面，必须回顾的是，《公约》所涉及的不仅是传播种族主义思想本身，而且还涉及这一</w:t>
      </w:r>
      <w:r>
        <w:rPr>
          <w:rFonts w:hint="eastAsia"/>
          <w:snapToGrid/>
          <w:lang w:val="zh-CN"/>
        </w:rPr>
        <w:t>传播行为所造成的影响</w:t>
      </w:r>
      <w:r>
        <w:rPr>
          <w:rFonts w:hint="eastAsia"/>
          <w:snapToGrid/>
          <w:lang w:val="zh-CN"/>
        </w:rPr>
        <w:t>(</w:t>
      </w:r>
      <w:r>
        <w:rPr>
          <w:rFonts w:hint="eastAsia"/>
          <w:snapToGrid/>
          <w:lang w:val="zh-CN"/>
        </w:rPr>
        <w:t>第一条第一款</w:t>
      </w:r>
      <w:r>
        <w:rPr>
          <w:rFonts w:hint="eastAsia"/>
          <w:snapToGrid/>
          <w:lang w:val="zh-CN"/>
        </w:rPr>
        <w:t>)</w:t>
      </w:r>
      <w:r>
        <w:rPr>
          <w:rFonts w:hint="eastAsia"/>
          <w:snapToGrid/>
          <w:lang w:val="zh-CN"/>
        </w:rPr>
        <w:t>。此外，种族主义观点直接对所涉种族的个人讲述这种情况非常罕见，种族主义观点一般都是在意见相近的人群中传播的。第四条的规定如果不从这一方面来理解，就根本不起作用。</w:t>
      </w:r>
    </w:p>
    <w:p w:rsidR="00000000" w:rsidRDefault="00B05E82">
      <w:pPr>
        <w:rPr>
          <w:snapToGrid/>
          <w:lang w:val="zh-CN"/>
        </w:rPr>
      </w:pPr>
      <w:r>
        <w:rPr>
          <w:snapToGrid/>
          <w:lang w:val="zh-CN"/>
        </w:rPr>
        <w:tab/>
        <w:t>3.4</w:t>
      </w:r>
      <w:r>
        <w:rPr>
          <w:snapToGrid/>
        </w:rPr>
        <w:t xml:space="preserve">  </w:t>
      </w:r>
      <w:r>
        <w:rPr>
          <w:rFonts w:hint="eastAsia"/>
          <w:snapToGrid/>
          <w:lang w:val="zh-CN"/>
        </w:rPr>
        <w:t>提交人还提到，欧洲人权法院作出过裁决，承认潜在的受害人有权提出要求，以对抗所指称的侵犯人权行为。在</w:t>
      </w:r>
      <w:r>
        <w:rPr>
          <w:snapToGrid/>
          <w:u w:val="single"/>
          <w:lang w:val="zh-CN"/>
        </w:rPr>
        <w:t>Campbell</w:t>
      </w:r>
      <w:r>
        <w:rPr>
          <w:rFonts w:hint="eastAsia"/>
          <w:snapToGrid/>
          <w:u w:val="single"/>
          <w:lang w:val="zh-CN"/>
        </w:rPr>
        <w:t>和</w:t>
      </w:r>
      <w:r>
        <w:rPr>
          <w:snapToGrid/>
          <w:u w:val="single"/>
          <w:lang w:val="zh-CN"/>
        </w:rPr>
        <w:t>Cosans</w:t>
      </w:r>
      <w:r>
        <w:rPr>
          <w:rFonts w:hint="eastAsia"/>
          <w:snapToGrid/>
          <w:u w:val="single"/>
          <w:lang w:val="zh-CN"/>
        </w:rPr>
        <w:t>诉联合王国案</w:t>
      </w:r>
      <w:r>
        <w:rPr>
          <w:rFonts w:hint="eastAsia"/>
          <w:snapToGrid/>
          <w:lang w:val="zh-CN"/>
        </w:rPr>
        <w:t xml:space="preserve"> </w:t>
      </w:r>
      <w:r>
        <w:rPr>
          <w:snapToGrid/>
          <w:vertAlign w:val="superscript"/>
        </w:rPr>
        <w:t>f</w:t>
      </w:r>
      <w:r>
        <w:rPr>
          <w:rFonts w:hint="eastAsia"/>
          <w:snapToGrid/>
          <w:vertAlign w:val="superscript"/>
        </w:rPr>
        <w:t xml:space="preserve"> </w:t>
      </w:r>
      <w:r>
        <w:rPr>
          <w:rFonts w:hint="eastAsia"/>
          <w:snapToGrid/>
          <w:lang w:val="zh-CN"/>
        </w:rPr>
        <w:t>中，法院裁定，一名学生由于他就读的学校存在体罚这一惩戒措施，即使他本人从未受过体罚，也可以声称其因存在违反《公约》第三条的行为而成为受害人。只要有遭受此种待</w:t>
      </w:r>
      <w:r>
        <w:rPr>
          <w:rFonts w:hint="eastAsia"/>
          <w:snapToGrid/>
          <w:lang w:val="zh-CN"/>
        </w:rPr>
        <w:t>遇的威胁普遍存在，就足以构成他声称自己是“受害人”的证据。提交人争辩说，由于挪威有极端的纳粹团体，加上最高法院对</w:t>
      </w:r>
      <w:r>
        <w:rPr>
          <w:snapToGrid/>
          <w:u w:val="single"/>
          <w:lang w:val="zh-CN"/>
        </w:rPr>
        <w:t>Sjolie</w:t>
      </w:r>
      <w:r>
        <w:rPr>
          <w:rFonts w:hint="eastAsia"/>
          <w:snapToGrid/>
          <w:u w:val="single"/>
          <w:lang w:val="zh-CN"/>
        </w:rPr>
        <w:t>案</w:t>
      </w:r>
      <w:r>
        <w:rPr>
          <w:rFonts w:hint="eastAsia"/>
          <w:snapToGrid/>
          <w:lang w:val="zh-CN"/>
        </w:rPr>
        <w:t>作出判决之后挪威法律的现状，因此他们因得不到《公约》第四条和第六条所要求的保护或补救办法，很快就会实实在在地直接面临传播种族优越思想和煽动种族仇恨与暴力等行为产生的影响。</w:t>
      </w:r>
    </w:p>
    <w:p w:rsidR="00000000" w:rsidRDefault="00B05E82">
      <w:pPr>
        <w:spacing w:after="240"/>
        <w:rPr>
          <w:snapToGrid/>
          <w:lang w:val="zh-CN"/>
        </w:rPr>
      </w:pPr>
      <w:r>
        <w:rPr>
          <w:snapToGrid/>
          <w:lang w:val="zh-CN"/>
        </w:rPr>
        <w:tab/>
        <w:t>3.5</w:t>
      </w:r>
      <w:r>
        <w:rPr>
          <w:snapToGrid/>
        </w:rPr>
        <w:t xml:space="preserve">  </w:t>
      </w:r>
      <w:r>
        <w:rPr>
          <w:rFonts w:hint="eastAsia"/>
          <w:snapToGrid/>
          <w:lang w:val="zh-CN"/>
        </w:rPr>
        <w:t>提交人进一步表示，无论如何，他们已亲身受到所指控的违反行为的影响。上述游行和演说对</w:t>
      </w:r>
      <w:r>
        <w:rPr>
          <w:snapToGrid/>
          <w:lang w:val="zh-CN"/>
        </w:rPr>
        <w:t>Paltiel</w:t>
      </w:r>
      <w:r>
        <w:rPr>
          <w:rFonts w:hint="eastAsia"/>
          <w:snapToGrid/>
          <w:lang w:val="zh-CN"/>
        </w:rPr>
        <w:t>先生产生了严重的负面影响，</w:t>
      </w:r>
      <w:r>
        <w:rPr>
          <w:snapToGrid/>
          <w:lang w:val="zh-CN"/>
        </w:rPr>
        <w:t>Paltiel</w:t>
      </w:r>
      <w:r>
        <w:rPr>
          <w:rFonts w:hint="eastAsia"/>
          <w:snapToGrid/>
          <w:lang w:val="zh-CN"/>
        </w:rPr>
        <w:t>先生是战时集中营的幸存者，过去还由于从事教育工作而曾面临过生命威胁</w:t>
      </w:r>
      <w:r>
        <w:rPr>
          <w:rFonts w:hint="eastAsia"/>
          <w:snapToGrid/>
          <w:lang w:val="zh-CN"/>
        </w:rPr>
        <w:t>。</w:t>
      </w:r>
      <w:r>
        <w:rPr>
          <w:snapToGrid/>
          <w:lang w:val="zh-CN"/>
        </w:rPr>
        <w:t>Kir</w:t>
      </w:r>
      <w:r>
        <w:rPr>
          <w:snapToGrid/>
        </w:rPr>
        <w:t>c</w:t>
      </w:r>
      <w:r>
        <w:rPr>
          <w:snapToGrid/>
          <w:lang w:val="zh-CN"/>
        </w:rPr>
        <w:t>hner</w:t>
      </w:r>
      <w:r>
        <w:rPr>
          <w:rFonts w:hint="eastAsia"/>
          <w:snapToGrid/>
          <w:lang w:val="zh-CN"/>
        </w:rPr>
        <w:t>先生也是一样，他的家人因战争对犹太人的迫害而深受影响。另外，请愿人组织也直接受到影响，因为据说这些组织开展工作将不再可能受到法律的保护。他们称，最高法院的裁决把反对种族主义宣传的影响这一保护任务移交给了私营组织，并让那些本身就是种族歧视对象的人承担起新的责任。</w:t>
      </w:r>
    </w:p>
    <w:p w:rsidR="00000000" w:rsidRDefault="00B05E82">
      <w:pPr>
        <w:pStyle w:val="Heading4"/>
        <w:rPr>
          <w:rFonts w:eastAsia="KaiTi_GB2312"/>
          <w:spacing w:val="0"/>
          <w:lang w:val="zh-CN"/>
        </w:rPr>
      </w:pPr>
      <w:r>
        <w:rPr>
          <w:rFonts w:eastAsia="KaiTi_GB2312" w:hint="eastAsia"/>
          <w:spacing w:val="0"/>
          <w:lang w:val="zh-CN"/>
        </w:rPr>
        <w:t>国内补救方法的用尽</w:t>
      </w:r>
    </w:p>
    <w:p w:rsidR="00000000" w:rsidRDefault="00B05E82">
      <w:pPr>
        <w:spacing w:after="240"/>
        <w:rPr>
          <w:snapToGrid/>
          <w:lang w:val="zh-CN"/>
        </w:rPr>
      </w:pPr>
      <w:r>
        <w:rPr>
          <w:snapToGrid/>
          <w:lang w:val="zh-CN"/>
        </w:rPr>
        <w:tab/>
        <w:t>3.6</w:t>
      </w:r>
      <w:r>
        <w:rPr>
          <w:snapToGrid/>
        </w:rPr>
        <w:t xml:space="preserve">  </w:t>
      </w:r>
      <w:r>
        <w:rPr>
          <w:rFonts w:hint="eastAsia"/>
          <w:snapToGrid/>
          <w:lang w:val="zh-CN"/>
        </w:rPr>
        <w:t>提交人认为，由于不存在国内补救办法，因此谈不上用尽。最高法院的裁决属于最终裁决，不可以提出上诉。</w:t>
      </w:r>
    </w:p>
    <w:p w:rsidR="00000000" w:rsidRDefault="00B05E82">
      <w:pPr>
        <w:pStyle w:val="Heading4"/>
        <w:rPr>
          <w:rFonts w:eastAsia="KaiTi_GB2312"/>
          <w:spacing w:val="0"/>
          <w:lang w:val="zh-CN"/>
        </w:rPr>
      </w:pPr>
      <w:r>
        <w:rPr>
          <w:rFonts w:eastAsia="KaiTi_GB2312" w:hint="eastAsia"/>
          <w:spacing w:val="0"/>
          <w:lang w:val="zh-CN"/>
        </w:rPr>
        <w:t>关于案情</w:t>
      </w:r>
    </w:p>
    <w:p w:rsidR="00000000" w:rsidRDefault="00B05E82">
      <w:pPr>
        <w:rPr>
          <w:snapToGrid/>
          <w:sz w:val="28"/>
          <w:lang w:val="zh-CN"/>
        </w:rPr>
      </w:pPr>
      <w:r>
        <w:rPr>
          <w:snapToGrid/>
          <w:lang w:val="zh-CN"/>
        </w:rPr>
        <w:tab/>
        <w:t>3.7</w:t>
      </w:r>
      <w:r>
        <w:rPr>
          <w:snapToGrid/>
        </w:rPr>
        <w:t xml:space="preserve">  </w:t>
      </w:r>
      <w:r>
        <w:rPr>
          <w:rFonts w:hint="eastAsia"/>
          <w:snapToGrid/>
          <w:lang w:val="zh-CN"/>
        </w:rPr>
        <w:t>关于所提申诉的案情，提交人提及委员会第</w:t>
      </w:r>
      <w:r>
        <w:rPr>
          <w:snapToGrid/>
          <w:lang w:val="zh-CN"/>
        </w:rPr>
        <w:t>15</w:t>
      </w:r>
      <w:r>
        <w:rPr>
          <w:rFonts w:hint="eastAsia"/>
          <w:snapToGrid/>
          <w:lang w:val="zh-CN"/>
        </w:rPr>
        <w:t>号一般性建议第</w:t>
      </w:r>
      <w:r>
        <w:rPr>
          <w:rFonts w:hint="eastAsia"/>
          <w:snapToGrid/>
          <w:lang w:val="zh-CN"/>
        </w:rPr>
        <w:t>3</w:t>
      </w:r>
      <w:r>
        <w:rPr>
          <w:rFonts w:hint="eastAsia"/>
          <w:snapToGrid/>
          <w:lang w:val="zh-CN"/>
        </w:rPr>
        <w:t>段，其中要求缔约国对四</w:t>
      </w:r>
      <w:r>
        <w:rPr>
          <w:rFonts w:hint="eastAsia"/>
          <w:snapToGrid/>
          <w:lang w:val="zh-CN"/>
        </w:rPr>
        <w:t>种不当行为加以处罚：传播基于种族优越或仇恨的思想、煽动种族仇恨、对任何种族施行暴力的行为以及煽动此种行为。他们认为最高法院的裁决在此方面不符合委员会就第四条提出的该一般性建议。</w:t>
      </w:r>
    </w:p>
    <w:p w:rsidR="00000000" w:rsidRDefault="00B05E82">
      <w:pPr>
        <w:rPr>
          <w:snapToGrid/>
        </w:rPr>
      </w:pPr>
      <w:r>
        <w:rPr>
          <w:snapToGrid/>
        </w:rPr>
        <w:tab/>
        <w:t xml:space="preserve">3.8  </w:t>
      </w:r>
      <w:r>
        <w:rPr>
          <w:rFonts w:hint="eastAsia"/>
          <w:snapToGrid/>
          <w:lang w:val="zh-CN"/>
        </w:rPr>
        <w:t>提交人说</w:t>
      </w:r>
      <w:r>
        <w:rPr>
          <w:rFonts w:hint="eastAsia"/>
          <w:snapToGrid/>
        </w:rPr>
        <w:t>，委员会在关于挪威第十五次定期报告的结论性意见中指出，禁止传播种族仇恨是与言论自由的权利相一致的；《公民权利和政治权利国际公约》也作出了相同的规定。提交人援引第</w:t>
      </w:r>
      <w:r>
        <w:rPr>
          <w:rFonts w:hint="eastAsia"/>
          <w:snapToGrid/>
        </w:rPr>
        <w:t>15</w:t>
      </w:r>
      <w:r>
        <w:rPr>
          <w:rFonts w:hint="eastAsia"/>
          <w:snapToGrid/>
        </w:rPr>
        <w:t>号一般性意见的第六段，该段规定对于宣传和煽动种族歧视的组织，必须予以禁止，并认为委员会过去在不同场合下曾对缔约国未满足这些要求表示过关注。</w:t>
      </w:r>
      <w:r>
        <w:rPr>
          <w:snapToGrid/>
          <w:vertAlign w:val="superscript"/>
        </w:rPr>
        <w:t>g</w:t>
      </w:r>
      <w:r>
        <w:rPr>
          <w:snapToGrid/>
        </w:rPr>
        <w:t xml:space="preserve"> </w:t>
      </w:r>
      <w:r>
        <w:rPr>
          <w:rFonts w:hint="eastAsia"/>
          <w:snapToGrid/>
        </w:rPr>
        <w:t>提交人认</w:t>
      </w:r>
      <w:r>
        <w:rPr>
          <w:rFonts w:hint="eastAsia"/>
          <w:snapToGrid/>
        </w:rPr>
        <w:t>为，缔约国保护民主社会、反对反民主的宣传，是完全可以理解的。他们尤其指出，鉴于委员会在此问题上的明确立场，最高法院作出关于《公约》第四条不要求缔约国处罚传播种族优越思想的行为这一结论，是没有任何依据的。</w:t>
      </w:r>
    </w:p>
    <w:p w:rsidR="00000000" w:rsidRDefault="00B05E82">
      <w:pPr>
        <w:rPr>
          <w:snapToGrid/>
        </w:rPr>
      </w:pPr>
      <w:r>
        <w:rPr>
          <w:snapToGrid/>
        </w:rPr>
        <w:tab/>
        <w:t xml:space="preserve">3.9  </w:t>
      </w:r>
      <w:r>
        <w:rPr>
          <w:rFonts w:hint="eastAsia"/>
          <w:snapToGrid/>
        </w:rPr>
        <w:t>提交人争辩说，最高法院低估了所谓的“纳粹言辞”的危险性，第四条的目标是从根本上打击种族主义。正如最高法院中的少数人所指出的，</w:t>
      </w:r>
      <w:r>
        <w:rPr>
          <w:snapToGrid/>
        </w:rPr>
        <w:t>Sjolie</w:t>
      </w:r>
      <w:r>
        <w:rPr>
          <w:rFonts w:hint="eastAsia"/>
          <w:snapToGrid/>
        </w:rPr>
        <w:t>先生的演讲认可并鼓励对犹太人进行暴力攻击，</w:t>
      </w:r>
      <w:r>
        <w:rPr>
          <w:rFonts w:hint="eastAsia"/>
          <w:snapToGrid/>
          <w:lang w:val="zh-CN"/>
        </w:rPr>
        <w:t>还</w:t>
      </w:r>
      <w:r>
        <w:rPr>
          <w:rFonts w:hint="eastAsia"/>
          <w:snapToGrid/>
        </w:rPr>
        <w:t>对第二次世界大战中大规模灭绝犹太人的行为表示敬意。尤其是</w:t>
      </w:r>
      <w:r>
        <w:rPr>
          <w:snapToGrid/>
        </w:rPr>
        <w:t>，</w:t>
      </w:r>
      <w:r>
        <w:rPr>
          <w:rFonts w:hint="eastAsia"/>
          <w:snapToGrid/>
        </w:rPr>
        <w:t>关于该团体将踏着纳粹的足迹前进并为他们的信仰而奋斗这一宣言</w:t>
      </w:r>
      <w:r>
        <w:rPr>
          <w:rFonts w:hint="eastAsia"/>
          <w:snapToGrid/>
        </w:rPr>
        <w:t>必须被理解为认可和煽动对犹太人进行暴力攻击。行纳粹礼即清楚地表明这种集会不是和平的</w:t>
      </w:r>
      <w:r>
        <w:rPr>
          <w:snapToGrid/>
        </w:rPr>
        <w:t>，</w:t>
      </w:r>
      <w:r>
        <w:rPr>
          <w:rFonts w:hint="eastAsia"/>
          <w:snapToGrid/>
        </w:rPr>
        <w:t>而且鉴于“皮靴男孩”的暴力记录，这种游行纪念是令人恐怖的，其煽动暴力的性质是明显的。</w:t>
      </w:r>
    </w:p>
    <w:p w:rsidR="00000000" w:rsidRDefault="00B05E82">
      <w:pPr>
        <w:spacing w:after="240"/>
        <w:rPr>
          <w:snapToGrid/>
        </w:rPr>
      </w:pPr>
      <w:r>
        <w:rPr>
          <w:snapToGrid/>
        </w:rPr>
        <w:tab/>
        <w:t xml:space="preserve">3.10 </w:t>
      </w:r>
      <w:r>
        <w:rPr>
          <w:rFonts w:hint="eastAsia"/>
          <w:snapToGrid/>
        </w:rPr>
        <w:t xml:space="preserve"> </w:t>
      </w:r>
      <w:r>
        <w:rPr>
          <w:rFonts w:hint="eastAsia"/>
          <w:snapToGrid/>
        </w:rPr>
        <w:t>提交人指出，鉴于最高法院的裁决，以《刑法》第</w:t>
      </w:r>
      <w:r>
        <w:rPr>
          <w:snapToGrid/>
        </w:rPr>
        <w:t>135a</w:t>
      </w:r>
      <w:r>
        <w:rPr>
          <w:rFonts w:hint="eastAsia"/>
          <w:snapToGrid/>
        </w:rPr>
        <w:t>条作为提供免受种族主义侵害的保护的标准是不能令人接受的。因此，他们争辩说，缔约国违反了《公约》第四条的规定，并因此而违反了《公约》第六条的规定，因为最高法院制定出的法律制度必然意味着不可能要求寻求任何补救办法，如要求补偿。</w:t>
      </w:r>
    </w:p>
    <w:p w:rsidR="00000000" w:rsidRDefault="00B05E82">
      <w:pPr>
        <w:pStyle w:val="Heading4"/>
      </w:pPr>
      <w:r>
        <w:rPr>
          <w:rFonts w:hint="eastAsia"/>
        </w:rPr>
        <w:t>缔约国的意见</w:t>
      </w:r>
    </w:p>
    <w:p w:rsidR="00000000" w:rsidRDefault="00B05E82">
      <w:pPr>
        <w:rPr>
          <w:snapToGrid/>
        </w:rPr>
      </w:pPr>
      <w:r>
        <w:rPr>
          <w:snapToGrid/>
        </w:rPr>
        <w:tab/>
        <w:t xml:space="preserve">4.1  </w:t>
      </w:r>
      <w:r>
        <w:rPr>
          <w:rFonts w:hint="eastAsia"/>
          <w:snapToGrid/>
        </w:rPr>
        <w:t>缔约国在</w:t>
      </w:r>
      <w:r>
        <w:rPr>
          <w:snapToGrid/>
        </w:rPr>
        <w:t>2003</w:t>
      </w:r>
      <w:r>
        <w:rPr>
          <w:rFonts w:hint="eastAsia"/>
          <w:snapToGrid/>
        </w:rPr>
        <w:t>年</w:t>
      </w:r>
      <w:r>
        <w:rPr>
          <w:snapToGrid/>
        </w:rPr>
        <w:t>10</w:t>
      </w:r>
      <w:r>
        <w:rPr>
          <w:rFonts w:hint="eastAsia"/>
          <w:snapToGrid/>
        </w:rPr>
        <w:t>月</w:t>
      </w:r>
      <w:r>
        <w:rPr>
          <w:snapToGrid/>
        </w:rPr>
        <w:t>3</w:t>
      </w:r>
      <w:r>
        <w:rPr>
          <w:rFonts w:hint="eastAsia"/>
          <w:snapToGrid/>
        </w:rPr>
        <w:t>日的照会中对来文的可否受理问题提出质疑，并要求委员会将可否受理问题与案情分开来审议。</w:t>
      </w:r>
    </w:p>
    <w:p w:rsidR="00000000" w:rsidRDefault="00B05E82">
      <w:pPr>
        <w:rPr>
          <w:snapToGrid/>
        </w:rPr>
      </w:pPr>
      <w:r>
        <w:rPr>
          <w:snapToGrid/>
        </w:rPr>
        <w:tab/>
        <w:t xml:space="preserve">4.2  </w:t>
      </w:r>
      <w:r>
        <w:rPr>
          <w:rFonts w:hint="eastAsia"/>
          <w:snapToGrid/>
        </w:rPr>
        <w:t>缔约国认为，提交人的来文等于公共行动，目的在于要求委员会对最高法院所适用的《刑法》第</w:t>
      </w:r>
      <w:r>
        <w:rPr>
          <w:snapToGrid/>
        </w:rPr>
        <w:t>135a</w:t>
      </w:r>
      <w:r>
        <w:rPr>
          <w:rFonts w:hint="eastAsia"/>
          <w:snapToGrid/>
        </w:rPr>
        <w:t>条与《公约》第四条之间的关系进行评价和评估。缔约国认为，这一一般性质的问题最好由委员会根据报告程序来处理。它指出，委员会最近在审议缔约国第</w:t>
      </w:r>
      <w:r>
        <w:rPr>
          <w:snapToGrid/>
        </w:rPr>
        <w:t>16</w:t>
      </w:r>
      <w:r>
        <w:rPr>
          <w:rFonts w:hint="eastAsia"/>
          <w:snapToGrid/>
        </w:rPr>
        <w:t>次报告时就讨论过这一问题；委员会当时关切地指出，第</w:t>
      </w:r>
      <w:r>
        <w:rPr>
          <w:snapToGrid/>
        </w:rPr>
        <w:t>135a</w:t>
      </w:r>
      <w:r>
        <w:rPr>
          <w:rFonts w:hint="eastAsia"/>
          <w:snapToGrid/>
        </w:rPr>
        <w:t>条如果从严解释，也许并不能涵盖《公约》第四条</w:t>
      </w:r>
      <w:r>
        <w:rPr>
          <w:snapToGrid/>
        </w:rPr>
        <w:t>(</w:t>
      </w:r>
      <w:r>
        <w:rPr>
          <w:rFonts w:hint="eastAsia"/>
          <w:snapToGrid/>
        </w:rPr>
        <w:t>子</w:t>
      </w:r>
      <w:r>
        <w:rPr>
          <w:snapToGrid/>
        </w:rPr>
        <w:t>)</w:t>
      </w:r>
      <w:r>
        <w:rPr>
          <w:rFonts w:hint="eastAsia"/>
          <w:snapToGrid/>
        </w:rPr>
        <w:t>项的所有方面，因而请缔约国审查这一条款并在下次定期报告</w:t>
      </w:r>
      <w:r>
        <w:rPr>
          <w:snapToGrid/>
          <w:vertAlign w:val="superscript"/>
        </w:rPr>
        <w:t>h</w:t>
      </w:r>
      <w:r>
        <w:rPr>
          <w:rFonts w:hint="eastAsia"/>
          <w:b/>
          <w:bCs/>
          <w:snapToGrid/>
        </w:rPr>
        <w:t xml:space="preserve"> </w:t>
      </w:r>
      <w:r>
        <w:rPr>
          <w:rFonts w:hint="eastAsia"/>
          <w:snapToGrid/>
        </w:rPr>
        <w:t>中向委员会介绍</w:t>
      </w:r>
      <w:r>
        <w:rPr>
          <w:rFonts w:hint="eastAsia"/>
          <w:snapToGrid/>
        </w:rPr>
        <w:t>有关情况。缔约国说</w:t>
      </w:r>
      <w:r>
        <w:rPr>
          <w:snapToGrid/>
        </w:rPr>
        <w:t>，</w:t>
      </w:r>
      <w:r>
        <w:rPr>
          <w:rFonts w:hint="eastAsia"/>
          <w:snapToGrid/>
        </w:rPr>
        <w:t>目前正在编拟一份白皮书，建议对《宪法》关于言论自由规定的第</w:t>
      </w:r>
      <w:r>
        <w:rPr>
          <w:snapToGrid/>
        </w:rPr>
        <w:t>100</w:t>
      </w:r>
      <w:r>
        <w:rPr>
          <w:rFonts w:hint="eastAsia"/>
          <w:snapToGrid/>
        </w:rPr>
        <w:t>条以及《刑法》第</w:t>
      </w:r>
      <w:r>
        <w:rPr>
          <w:snapToGrid/>
        </w:rPr>
        <w:t>135a</w:t>
      </w:r>
      <w:r>
        <w:rPr>
          <w:rFonts w:hint="eastAsia"/>
          <w:snapToGrid/>
        </w:rPr>
        <w:t>条的范围作出修正。缔约国向委员会保证，在审议对各该条款提出的相关修正案时会认真考虑委员会的结论性意见。</w:t>
      </w:r>
    </w:p>
    <w:p w:rsidR="00000000" w:rsidRDefault="00B05E82">
      <w:pPr>
        <w:rPr>
          <w:snapToGrid/>
        </w:rPr>
      </w:pPr>
      <w:r>
        <w:rPr>
          <w:snapToGrid/>
        </w:rPr>
        <w:tab/>
        <w:t xml:space="preserve">4.3  </w:t>
      </w:r>
      <w:r>
        <w:rPr>
          <w:rFonts w:hint="eastAsia"/>
          <w:snapToGrid/>
        </w:rPr>
        <w:t>缔约国指出，无论是奥斯陆和</w:t>
      </w:r>
      <w:r>
        <w:rPr>
          <w:snapToGrid/>
        </w:rPr>
        <w:t>Trondheim</w:t>
      </w:r>
      <w:r>
        <w:rPr>
          <w:rFonts w:hint="eastAsia"/>
          <w:snapToGrid/>
        </w:rPr>
        <w:t>的犹太社区，还是反种族主义中心，都不能视为</w:t>
      </w:r>
      <w:r>
        <w:rPr>
          <w:rFonts w:hint="eastAsia"/>
          <w:snapToGrid/>
          <w:lang w:val="zh-CN"/>
        </w:rPr>
        <w:t>第十四条第一款中所指的“</w:t>
      </w:r>
      <w:r>
        <w:rPr>
          <w:rFonts w:hint="eastAsia"/>
          <w:snapToGrid/>
        </w:rPr>
        <w:t>个人团体</w:t>
      </w:r>
      <w:r>
        <w:rPr>
          <w:rFonts w:hint="eastAsia"/>
          <w:snapToGrid/>
          <w:lang w:val="zh-CN"/>
        </w:rPr>
        <w:t>”</w:t>
      </w:r>
      <w:r>
        <w:rPr>
          <w:rFonts w:hint="eastAsia"/>
          <w:snapToGrid/>
        </w:rPr>
        <w:t>。犹太社区是由许许多多成员组成的宗教团体。反种族主义中心是一个非政府组织，提倡人权和机会均等</w:t>
      </w:r>
      <w:r>
        <w:rPr>
          <w:snapToGrid/>
        </w:rPr>
        <w:t>，</w:t>
      </w:r>
      <w:r>
        <w:rPr>
          <w:rFonts w:hint="eastAsia"/>
          <w:snapToGrid/>
        </w:rPr>
        <w:t>并从事种族主义和种族歧视问题研究。缔约国表示，虽然委员会的判例法在该问题上</w:t>
      </w:r>
      <w:r>
        <w:rPr>
          <w:rFonts w:hint="eastAsia"/>
          <w:snapToGrid/>
        </w:rPr>
        <w:t>找不到任何先例，但“个人团体”应被理解为意指该团体中的每一单个成员均可声称自己是指称侵害行为的受害人。重要的并不是团体本身</w:t>
      </w:r>
      <w:r>
        <w:rPr>
          <w:snapToGrid/>
        </w:rPr>
        <w:t>，</w:t>
      </w:r>
      <w:r>
        <w:rPr>
          <w:rFonts w:hint="eastAsia"/>
          <w:snapToGrid/>
        </w:rPr>
        <w:t>而是组成该团体的那些个人。有资格的是那些个人，而不是团体。</w:t>
      </w:r>
    </w:p>
    <w:p w:rsidR="00000000" w:rsidRDefault="00B05E82">
      <w:pPr>
        <w:rPr>
          <w:rFonts w:hint="eastAsia"/>
          <w:snapToGrid/>
          <w:lang w:val="zh-CN"/>
        </w:rPr>
      </w:pPr>
      <w:r>
        <w:rPr>
          <w:snapToGrid/>
        </w:rPr>
        <w:tab/>
        <w:t xml:space="preserve">4.4  </w:t>
      </w:r>
      <w:r>
        <w:rPr>
          <w:rFonts w:hint="eastAsia"/>
          <w:snapToGrid/>
        </w:rPr>
        <w:t>关于提交人个人，</w:t>
      </w:r>
      <w:r>
        <w:rPr>
          <w:snapToGrid/>
        </w:rPr>
        <w:t>Kirch</w:t>
      </w:r>
      <w:r>
        <w:rPr>
          <w:rFonts w:hint="eastAsia"/>
          <w:snapToGrid/>
        </w:rPr>
        <w:t>n</w:t>
      </w:r>
      <w:r>
        <w:rPr>
          <w:snapToGrid/>
        </w:rPr>
        <w:t>er</w:t>
      </w:r>
      <w:r>
        <w:rPr>
          <w:rFonts w:hint="eastAsia"/>
          <w:snapToGrid/>
        </w:rPr>
        <w:t>先生、</w:t>
      </w:r>
      <w:r>
        <w:rPr>
          <w:snapToGrid/>
        </w:rPr>
        <w:t>Paltiel</w:t>
      </w:r>
      <w:r>
        <w:rPr>
          <w:rFonts w:hint="eastAsia"/>
          <w:snapToGrid/>
        </w:rPr>
        <w:t>先生</w:t>
      </w:r>
      <w:r>
        <w:rPr>
          <w:rFonts w:hint="eastAsia"/>
          <w:snapToGrid/>
          <w:lang w:val="zh-CN"/>
        </w:rPr>
        <w:t>和</w:t>
      </w:r>
      <w:r>
        <w:rPr>
          <w:snapToGrid/>
        </w:rPr>
        <w:t>Butt</w:t>
      </w:r>
      <w:r>
        <w:rPr>
          <w:rFonts w:hint="eastAsia"/>
          <w:snapToGrid/>
        </w:rPr>
        <w:t>先生</w:t>
      </w:r>
      <w:r>
        <w:rPr>
          <w:snapToGrid/>
        </w:rPr>
        <w:t>，</w:t>
      </w:r>
      <w:r>
        <w:rPr>
          <w:rFonts w:hint="eastAsia"/>
          <w:snapToGrid/>
        </w:rPr>
        <w:t>缔约国争辩说</w:t>
      </w:r>
      <w:r>
        <w:rPr>
          <w:snapToGrid/>
        </w:rPr>
        <w:t>，</w:t>
      </w:r>
      <w:r>
        <w:rPr>
          <w:rFonts w:hint="eastAsia"/>
          <w:snapToGrid/>
        </w:rPr>
        <w:t>他们没有用尽国内补救办法。缔约国提及委员会对</w:t>
      </w:r>
      <w:r>
        <w:rPr>
          <w:snapToGrid/>
          <w:u w:val="single"/>
        </w:rPr>
        <w:t>POEM</w:t>
      </w:r>
      <w:r>
        <w:rPr>
          <w:rFonts w:hint="eastAsia"/>
          <w:snapToGrid/>
          <w:u w:val="single"/>
        </w:rPr>
        <w:t>和</w:t>
      </w:r>
      <w:r>
        <w:rPr>
          <w:snapToGrid/>
          <w:u w:val="single"/>
        </w:rPr>
        <w:t>FASM</w:t>
      </w:r>
      <w:r>
        <w:rPr>
          <w:rFonts w:hint="eastAsia"/>
          <w:snapToGrid/>
          <w:u w:val="single"/>
        </w:rPr>
        <w:t>诉丹麦案</w:t>
      </w:r>
      <w:r>
        <w:rPr>
          <w:rFonts w:hint="eastAsia"/>
          <w:snapToGrid/>
        </w:rPr>
        <w:t>的裁决</w:t>
      </w:r>
      <w:r>
        <w:rPr>
          <w:snapToGrid/>
        </w:rPr>
        <w:t>，</w:t>
      </w:r>
      <w:r>
        <w:rPr>
          <w:rFonts w:hint="eastAsia"/>
          <w:snapToGrid/>
        </w:rPr>
        <w:t>委员会在该裁决中指出</w:t>
      </w:r>
      <w:r>
        <w:rPr>
          <w:snapToGrid/>
        </w:rPr>
        <w:t>，</w:t>
      </w:r>
      <w:r>
        <w:rPr>
          <w:rFonts w:hint="eastAsia"/>
          <w:snapToGrid/>
        </w:rPr>
        <w:t>请愿人从未成为任何国内诉讼程序中的原告，并认为“</w:t>
      </w:r>
      <w:r>
        <w:rPr>
          <w:rFonts w:hint="eastAsia"/>
          <w:snapToGrid/>
          <w:lang w:val="zh-CN"/>
        </w:rPr>
        <w:t>请愿人自己</w:t>
      </w:r>
      <w:r>
        <w:rPr>
          <w:rFonts w:hint="eastAsia"/>
          <w:snapToGrid/>
        </w:rPr>
        <w:t>”</w:t>
      </w:r>
      <w:r>
        <w:rPr>
          <w:rFonts w:hint="eastAsia"/>
          <w:snapToGrid/>
          <w:lang w:val="zh-CN"/>
        </w:rPr>
        <w:t>用尽国内补救办法</w:t>
      </w:r>
      <w:r>
        <w:rPr>
          <w:rFonts w:hint="eastAsia"/>
          <w:snapToGrid/>
        </w:rPr>
        <w:t>是</w:t>
      </w:r>
      <w:r>
        <w:rPr>
          <w:rFonts w:hint="eastAsia"/>
          <w:snapToGrid/>
          <w:lang w:val="zh-CN"/>
        </w:rPr>
        <w:t>“</w:t>
      </w:r>
      <w:r>
        <w:rPr>
          <w:rFonts w:hint="eastAsia"/>
          <w:snapToGrid/>
        </w:rPr>
        <w:t>受理</w:t>
      </w:r>
      <w:r>
        <w:rPr>
          <w:rFonts w:hint="eastAsia"/>
          <w:snapToGrid/>
          <w:lang w:val="zh-CN"/>
        </w:rPr>
        <w:t>案件</w:t>
      </w:r>
      <w:r>
        <w:rPr>
          <w:rFonts w:hint="eastAsia"/>
          <w:snapToGrid/>
        </w:rPr>
        <w:t>的一个基本条件</w:t>
      </w:r>
      <w:r>
        <w:rPr>
          <w:rFonts w:hint="eastAsia"/>
          <w:snapToGrid/>
          <w:lang w:val="zh-CN"/>
        </w:rPr>
        <w:t>”</w:t>
      </w:r>
      <w:r>
        <w:rPr>
          <w:rFonts w:hint="eastAsia"/>
          <w:snapToGrid/>
        </w:rPr>
        <w:t>。</w:t>
      </w:r>
      <w:r>
        <w:rPr>
          <w:snapToGrid/>
        </w:rPr>
        <w:t>i</w:t>
      </w:r>
      <w:r>
        <w:rPr>
          <w:rFonts w:hint="eastAsia"/>
          <w:snapToGrid/>
          <w:lang w:val="zh-CN"/>
        </w:rPr>
        <w:t>缔约国指出，本案中没有</w:t>
      </w:r>
      <w:r>
        <w:rPr>
          <w:rFonts w:hint="eastAsia"/>
          <w:snapToGrid/>
          <w:lang w:val="zh-CN"/>
        </w:rPr>
        <w:t>任何一位请愿人在国内对最高法院的判决提起过诉讼，而就有关事件向警察局投诉的是</w:t>
      </w:r>
      <w:r>
        <w:rPr>
          <w:snapToGrid/>
        </w:rPr>
        <w:t>Askim</w:t>
      </w:r>
      <w:r>
        <w:rPr>
          <w:rFonts w:hint="eastAsia"/>
          <w:snapToGrid/>
          <w:lang w:val="zh-CN"/>
        </w:rPr>
        <w:t>镇的一位当地政治家。缔约国指出，请愿人没有向国内当局提出过任何申诉或任何保护请求。</w:t>
      </w:r>
    </w:p>
    <w:p w:rsidR="00000000" w:rsidRDefault="00B05E82">
      <w:pPr>
        <w:spacing w:after="240"/>
        <w:rPr>
          <w:snapToGrid/>
        </w:rPr>
      </w:pPr>
      <w:r>
        <w:rPr>
          <w:snapToGrid/>
        </w:rPr>
        <w:tab/>
        <w:t xml:space="preserve">4.5  </w:t>
      </w:r>
      <w:r>
        <w:rPr>
          <w:rFonts w:hint="eastAsia"/>
          <w:snapToGrid/>
        </w:rPr>
        <w:t>缔约国争辩说，提交人不是</w:t>
      </w:r>
      <w:r>
        <w:rPr>
          <w:rFonts w:hint="eastAsia"/>
          <w:snapToGrid/>
          <w:lang w:val="zh-CN"/>
        </w:rPr>
        <w:t>第十四条第一款中所指的“受害人”。委员会只有两次似乎认定第四条授予个人权利，可以在根据</w:t>
      </w:r>
      <w:r>
        <w:rPr>
          <w:snapToGrid/>
          <w:lang w:val="zh-CN"/>
        </w:rPr>
        <w:t>《公约》</w:t>
      </w:r>
      <w:r>
        <w:rPr>
          <w:rFonts w:hint="eastAsia"/>
          <w:snapToGrid/>
          <w:lang w:val="zh-CN"/>
        </w:rPr>
        <w:t>第十四条提交来文的情况下援引该条。在这两次中</w:t>
      </w:r>
      <w:r>
        <w:rPr>
          <w:snapToGrid/>
          <w:lang w:val="zh-CN"/>
        </w:rPr>
        <w:t>，</w:t>
      </w:r>
      <w:r>
        <w:rPr>
          <w:rFonts w:hint="eastAsia"/>
          <w:snapToGrid/>
          <w:lang w:val="zh-CN"/>
        </w:rPr>
        <w:t>种族主义言论都是专门针对有关请愿人作出的，而且对他们依第五条所享有的实质性权利产生了负面影响。相反，在本案中，当纪念游行中发表这些言论时</w:t>
      </w:r>
      <w:r>
        <w:rPr>
          <w:snapToGrid/>
          <w:lang w:val="zh-CN"/>
        </w:rPr>
        <w:t>，</w:t>
      </w:r>
      <w:r>
        <w:rPr>
          <w:rFonts w:hint="eastAsia"/>
          <w:snapToGrid/>
          <w:lang w:val="zh-CN"/>
        </w:rPr>
        <w:t>请愿人没有一人在场。他们本人</w:t>
      </w:r>
      <w:r>
        <w:rPr>
          <w:rFonts w:hint="eastAsia"/>
          <w:snapToGrid/>
          <w:lang w:val="zh-CN"/>
        </w:rPr>
        <w:t>既不是这些言论所涉及的对象</w:t>
      </w:r>
      <w:r>
        <w:rPr>
          <w:snapToGrid/>
          <w:lang w:val="zh-CN"/>
        </w:rPr>
        <w:t>，</w:t>
      </w:r>
      <w:r>
        <w:rPr>
          <w:rFonts w:hint="eastAsia"/>
          <w:snapToGrid/>
          <w:lang w:val="zh-CN"/>
        </w:rPr>
        <w:t>也没有说明</w:t>
      </w:r>
      <w:r>
        <w:rPr>
          <w:snapToGrid/>
        </w:rPr>
        <w:t>Sjolie</w:t>
      </w:r>
      <w:r>
        <w:rPr>
          <w:rFonts w:hint="eastAsia"/>
          <w:snapToGrid/>
          <w:lang w:val="zh-CN"/>
        </w:rPr>
        <w:t>先生的言论究竟对他们依第五条所享有的实质性权利产生了什么影响。因此，缔约国争辩说，</w:t>
      </w:r>
      <w:r>
        <w:rPr>
          <w:rFonts w:hint="eastAsia"/>
          <w:snapToGrid/>
        </w:rPr>
        <w:t>提交人不是</w:t>
      </w:r>
      <w:r>
        <w:rPr>
          <w:rFonts w:hint="eastAsia"/>
          <w:snapToGrid/>
          <w:lang w:val="zh-CN"/>
        </w:rPr>
        <w:t>第十四条第一款中所指的受害人</w:t>
      </w:r>
      <w:r>
        <w:rPr>
          <w:rFonts w:hint="eastAsia"/>
          <w:snapToGrid/>
        </w:rPr>
        <w:t>。</w:t>
      </w:r>
    </w:p>
    <w:p w:rsidR="00000000" w:rsidRDefault="00B05E82">
      <w:pPr>
        <w:pStyle w:val="Heading4"/>
      </w:pPr>
      <w:r>
        <w:rPr>
          <w:rFonts w:hint="eastAsia"/>
        </w:rPr>
        <w:t>请愿人的评论</w:t>
      </w:r>
    </w:p>
    <w:p w:rsidR="00000000" w:rsidRDefault="00B05E82">
      <w:pPr>
        <w:rPr>
          <w:snapToGrid/>
          <w:lang w:val="zh-CN"/>
        </w:rPr>
      </w:pPr>
      <w:r>
        <w:rPr>
          <w:snapToGrid/>
        </w:rPr>
        <w:tab/>
        <w:t xml:space="preserve">5.1  </w:t>
      </w:r>
      <w:r>
        <w:rPr>
          <w:rFonts w:hint="eastAsia"/>
          <w:snapToGrid/>
        </w:rPr>
        <w:t>在就缔约国</w:t>
      </w:r>
      <w:r>
        <w:rPr>
          <w:snapToGrid/>
        </w:rPr>
        <w:t>2003</w:t>
      </w:r>
      <w:r>
        <w:rPr>
          <w:rFonts w:hint="eastAsia"/>
          <w:snapToGrid/>
        </w:rPr>
        <w:t>年</w:t>
      </w:r>
      <w:r>
        <w:rPr>
          <w:snapToGrid/>
        </w:rPr>
        <w:t>12</w:t>
      </w:r>
      <w:r>
        <w:rPr>
          <w:rFonts w:hint="eastAsia"/>
          <w:snapToGrid/>
        </w:rPr>
        <w:t>月</w:t>
      </w:r>
      <w:r>
        <w:rPr>
          <w:snapToGrid/>
        </w:rPr>
        <w:t>2</w:t>
      </w:r>
      <w:r>
        <w:rPr>
          <w:rFonts w:hint="eastAsia"/>
          <w:snapToGrid/>
        </w:rPr>
        <w:t>日的来文所作的评论中，提交人争辩说，来文的确属于个人性质。他们指出，无论如何，关于缔约国依第四条提供反对种族主义言论的保护不得力的问题</w:t>
      </w:r>
      <w:r>
        <w:rPr>
          <w:snapToGrid/>
        </w:rPr>
        <w:t>，</w:t>
      </w:r>
      <w:r>
        <w:rPr>
          <w:rFonts w:hint="eastAsia"/>
          <w:snapToGrid/>
        </w:rPr>
        <w:t>委员会与缔约国之间进行的对话已有些时日</w:t>
      </w:r>
      <w:r>
        <w:rPr>
          <w:snapToGrid/>
        </w:rPr>
        <w:t>，</w:t>
      </w:r>
      <w:r>
        <w:rPr>
          <w:rFonts w:hint="eastAsia"/>
          <w:snapToGrid/>
        </w:rPr>
        <w:t>委员会在结论性意见中所表示的关注对缔约国</w:t>
      </w:r>
      <w:r>
        <w:rPr>
          <w:rFonts w:hint="eastAsia"/>
          <w:snapToGrid/>
          <w:lang w:val="zh-CN"/>
        </w:rPr>
        <w:t>几乎没有起到什么作用。</w:t>
      </w:r>
    </w:p>
    <w:p w:rsidR="00000000" w:rsidRDefault="00B05E82">
      <w:pPr>
        <w:rPr>
          <w:snapToGrid/>
          <w:lang w:val="zh-CN"/>
        </w:rPr>
      </w:pPr>
      <w:r>
        <w:rPr>
          <w:snapToGrid/>
        </w:rPr>
        <w:tab/>
      </w:r>
      <w:r>
        <w:rPr>
          <w:snapToGrid/>
          <w:lang w:val="zh-CN"/>
        </w:rPr>
        <w:t>5.2</w:t>
      </w:r>
      <w:r>
        <w:rPr>
          <w:snapToGrid/>
        </w:rPr>
        <w:t xml:space="preserve">  </w:t>
      </w:r>
      <w:r>
        <w:rPr>
          <w:rFonts w:hint="eastAsia"/>
          <w:snapToGrid/>
          <w:lang w:val="zh-CN"/>
        </w:rPr>
        <w:t>提交人重申，犹太社区和反种族主义</w:t>
      </w:r>
      <w:r>
        <w:rPr>
          <w:rFonts w:hint="eastAsia"/>
          <w:snapToGrid/>
          <w:lang w:val="zh-CN"/>
        </w:rPr>
        <w:t>中心都应被视为《公约》第十四条中所指的“个人团体”，而且有资格向委员会提交来文。他们认为</w:t>
      </w:r>
      <w:r>
        <w:rPr>
          <w:snapToGrid/>
          <w:lang w:val="zh-CN"/>
        </w:rPr>
        <w:t>，</w:t>
      </w:r>
      <w:r>
        <w:rPr>
          <w:rFonts w:hint="eastAsia"/>
          <w:snapToGrid/>
          <w:lang w:val="zh-CN"/>
        </w:rPr>
        <w:t>第十四条中没有任何措辞是要求团体中的所有成员都必须有资格说自己是受害人。如果适用这样严格的解释，“个人团体”一词将失去任何独立的含义。他们将第十四条第一款的措辞与《公民权利和政治权利国际公约任择议定书》</w:t>
      </w:r>
      <w:r>
        <w:rPr>
          <w:rFonts w:hint="eastAsia"/>
          <w:snapToGrid/>
        </w:rPr>
        <w:t>第</w:t>
      </w:r>
      <w:r>
        <w:rPr>
          <w:rFonts w:hint="eastAsia"/>
          <w:snapToGrid/>
        </w:rPr>
        <w:t>1</w:t>
      </w:r>
      <w:r>
        <w:rPr>
          <w:rFonts w:hint="eastAsia"/>
          <w:snapToGrid/>
          <w:lang w:val="zh-CN"/>
        </w:rPr>
        <w:t>条的措辞进行对照，《任择议定书》规定只有个人才能向人权事务委员会提出申诉，要求其予以审理。他们争辩说，“个人团体”的表述，无论其外延范围如何，都明确包括那些由个人为具体、共同的目标组成的实体，例如宗教团体和由成员构成</w:t>
      </w:r>
      <w:r>
        <w:rPr>
          <w:rFonts w:hint="eastAsia"/>
          <w:snapToGrid/>
          <w:lang w:val="zh-CN"/>
        </w:rPr>
        <w:t>的组织。</w:t>
      </w:r>
    </w:p>
    <w:p w:rsidR="00000000" w:rsidRDefault="00B05E82">
      <w:pPr>
        <w:rPr>
          <w:snapToGrid/>
          <w:lang w:val="zh-CN"/>
        </w:rPr>
      </w:pPr>
      <w:r>
        <w:rPr>
          <w:snapToGrid/>
        </w:rPr>
        <w:tab/>
      </w:r>
      <w:r>
        <w:rPr>
          <w:snapToGrid/>
          <w:lang w:val="zh-CN"/>
        </w:rPr>
        <w:t>5.3</w:t>
      </w:r>
      <w:r>
        <w:rPr>
          <w:rFonts w:hint="eastAsia"/>
          <w:snapToGrid/>
          <w:lang w:val="zh-CN"/>
        </w:rPr>
        <w:t xml:space="preserve"> </w:t>
      </w:r>
      <w:r>
        <w:rPr>
          <w:snapToGrid/>
          <w:lang w:val="zh-CN"/>
        </w:rPr>
        <w:t xml:space="preserve"> </w:t>
      </w:r>
      <w:r>
        <w:rPr>
          <w:rFonts w:hint="eastAsia"/>
          <w:snapToGrid/>
          <w:lang w:val="zh-CN"/>
        </w:rPr>
        <w:t>至于用尽国内补救办法这一要求，提交人声称，鉴于有最高法院的裁定，他们在挪威提起的任何法律诉讼都无胜诉的希望。他们援引欧洲人权法院的一项裁决，其大意是：如果由于国内司法机关对法律作出的权威性解释致使请愿人提起的任何法律诉讼都毫无意义，那么在这种情况下可以不履行用尽国内补救办法的义务。</w:t>
      </w:r>
      <w:r>
        <w:rPr>
          <w:snapToGrid/>
          <w:vertAlign w:val="superscript"/>
        </w:rPr>
        <w:t>j</w:t>
      </w:r>
      <w:r>
        <w:rPr>
          <w:rFonts w:hint="eastAsia"/>
          <w:snapToGrid/>
          <w:lang w:val="zh-CN"/>
        </w:rPr>
        <w:t>他们争辩说，委员会对《公约》第十四条应采取同样的做法。因此，即使提交人没有用尽国内补救办法，但由于最高法院对相关法律作出了终局性、权威性的解释，致使这一要求得以免除。</w:t>
      </w:r>
    </w:p>
    <w:p w:rsidR="00000000" w:rsidRDefault="00B05E82">
      <w:pPr>
        <w:rPr>
          <w:snapToGrid/>
          <w:lang w:val="zh-CN"/>
        </w:rPr>
      </w:pPr>
      <w:r>
        <w:rPr>
          <w:snapToGrid/>
        </w:rPr>
        <w:tab/>
      </w:r>
      <w:r>
        <w:rPr>
          <w:snapToGrid/>
          <w:lang w:val="zh-CN"/>
        </w:rPr>
        <w:t>5.4</w:t>
      </w:r>
      <w:r>
        <w:rPr>
          <w:snapToGrid/>
        </w:rPr>
        <w:t xml:space="preserve">  </w:t>
      </w:r>
      <w:r>
        <w:rPr>
          <w:rFonts w:hint="eastAsia"/>
          <w:snapToGrid/>
          <w:lang w:val="zh-CN"/>
        </w:rPr>
        <w:t>关于缔约国来文中提到的他们</w:t>
      </w:r>
      <w:r>
        <w:rPr>
          <w:rFonts w:hint="eastAsia"/>
          <w:snapToGrid/>
          <w:lang w:val="zh-CN"/>
        </w:rPr>
        <w:t>不属于第十四条中所指的“受害人”问题，请愿人强调，第四条保证个人和个人团体均</w:t>
      </w:r>
      <w:r>
        <w:rPr>
          <w:rFonts w:hint="eastAsia"/>
          <w:snapToGrid/>
          <w:u w:val="single"/>
          <w:lang w:val="zh-CN"/>
        </w:rPr>
        <w:t>有权</w:t>
      </w:r>
      <w:r>
        <w:rPr>
          <w:rFonts w:hint="eastAsia"/>
          <w:snapToGrid/>
          <w:lang w:val="zh-CN"/>
        </w:rPr>
        <w:t>得到保护，免受仇恨言论的侵害。未能提供免受仇恨言论侵害的适当保护</w:t>
      </w:r>
      <w:r>
        <w:rPr>
          <w:snapToGrid/>
          <w:lang w:val="zh-CN"/>
        </w:rPr>
        <w:t>，</w:t>
      </w:r>
      <w:r>
        <w:rPr>
          <w:rFonts w:hint="eastAsia"/>
          <w:snapToGrid/>
          <w:lang w:val="zh-CN"/>
        </w:rPr>
        <w:t>其本身就是对那些因缔约国未履行义务而直接受影响的个人的侵权行为。他们强调，当如人们正式需要违法才能享受其权利时，便会让个人具有潜在受害人的地位；同理</w:t>
      </w:r>
      <w:r>
        <w:rPr>
          <w:snapToGrid/>
          <w:lang w:val="zh-CN"/>
        </w:rPr>
        <w:t>，</w:t>
      </w:r>
      <w:r>
        <w:rPr>
          <w:rFonts w:hint="eastAsia"/>
          <w:snapToGrid/>
          <w:lang w:val="zh-CN"/>
        </w:rPr>
        <w:t>如果国内法或某一法院的裁决阻碍个人将来享有《公约》规定的权利，那么也会让个人具有潜在受害人的地位。他们进一步指出，本案中提交人个人都是公众人物和各自犹太社区的领袖，因而也是违反《公约》行为的潜在受害人。</w:t>
      </w:r>
      <w:r>
        <w:rPr>
          <w:snapToGrid/>
        </w:rPr>
        <w:t>Paltiel</w:t>
      </w:r>
      <w:r>
        <w:rPr>
          <w:rFonts w:hint="eastAsia"/>
          <w:snapToGrid/>
          <w:lang w:val="zh-CN"/>
        </w:rPr>
        <w:t>先生过去曾受到过新纳粹团体的死亡恐吓。然而，第四条意在从根本上打击种族主义；</w:t>
      </w:r>
      <w:r>
        <w:rPr>
          <w:rFonts w:hint="eastAsia"/>
          <w:snapToGrid/>
          <w:lang w:val="zh-CN"/>
        </w:rPr>
        <w:t>Sjolie</w:t>
      </w:r>
      <w:r>
        <w:rPr>
          <w:rFonts w:hint="eastAsia"/>
          <w:snapToGrid/>
          <w:lang w:val="zh-CN"/>
        </w:rPr>
        <w:t>先生所发表的那类仇恨演说与严重的种族主义暴力行为之间存在着必然的联系。缺乏对免受仇恨言论侵害，令类似于</w:t>
      </w:r>
      <w:r>
        <w:rPr>
          <w:snapToGrid/>
          <w:lang w:val="zh-CN"/>
        </w:rPr>
        <w:t>Paltiel</w:t>
      </w:r>
      <w:r>
        <w:rPr>
          <w:rFonts w:hint="eastAsia"/>
          <w:snapToGrid/>
          <w:lang w:val="zh-CN"/>
        </w:rPr>
        <w:t>先生的人受到严重影响。他们称，由于挪威法律不提供任何免受仇恨言论侵害，因此所有提交人都属于明显是仇恨言论的潜在受害人的团体。他们声称，他们很有可能会因发生违反《公约》第四条的行为而受到负面影响。</w:t>
      </w:r>
    </w:p>
    <w:p w:rsidR="00000000" w:rsidRDefault="00B05E82">
      <w:pPr>
        <w:spacing w:after="240"/>
        <w:rPr>
          <w:snapToGrid/>
        </w:rPr>
      </w:pPr>
      <w:r>
        <w:rPr>
          <w:snapToGrid/>
        </w:rPr>
        <w:tab/>
      </w:r>
      <w:r>
        <w:rPr>
          <w:snapToGrid/>
          <w:lang w:val="zh-CN"/>
        </w:rPr>
        <w:t>5.5</w:t>
      </w:r>
      <w:r>
        <w:rPr>
          <w:snapToGrid/>
        </w:rPr>
        <w:t xml:space="preserve">  </w:t>
      </w:r>
      <w:r>
        <w:rPr>
          <w:rFonts w:hint="eastAsia"/>
          <w:snapToGrid/>
        </w:rPr>
        <w:t>在</w:t>
      </w:r>
      <w:r>
        <w:rPr>
          <w:snapToGrid/>
        </w:rPr>
        <w:t>2004</w:t>
      </w:r>
      <w:r>
        <w:rPr>
          <w:rFonts w:hint="eastAsia"/>
          <w:snapToGrid/>
        </w:rPr>
        <w:t>年</w:t>
      </w:r>
      <w:r>
        <w:rPr>
          <w:snapToGrid/>
        </w:rPr>
        <w:t>2</w:t>
      </w:r>
      <w:r>
        <w:rPr>
          <w:rFonts w:hint="eastAsia"/>
          <w:snapToGrid/>
        </w:rPr>
        <w:t>月</w:t>
      </w:r>
      <w:r>
        <w:rPr>
          <w:snapToGrid/>
        </w:rPr>
        <w:t>20</w:t>
      </w:r>
      <w:r>
        <w:rPr>
          <w:rFonts w:hint="eastAsia"/>
          <w:snapToGrid/>
        </w:rPr>
        <w:t>提交的进一步来文中，请愿人提请委员会注意欧洲反对种族主义和不容忍委员会</w:t>
      </w:r>
      <w:r>
        <w:rPr>
          <w:snapToGrid/>
        </w:rPr>
        <w:t>2003</w:t>
      </w:r>
      <w:r>
        <w:rPr>
          <w:rFonts w:hint="eastAsia"/>
          <w:snapToGrid/>
        </w:rPr>
        <w:t>年</w:t>
      </w:r>
      <w:r>
        <w:rPr>
          <w:snapToGrid/>
        </w:rPr>
        <w:t>6</w:t>
      </w:r>
      <w:r>
        <w:rPr>
          <w:rFonts w:hint="eastAsia"/>
          <w:snapToGrid/>
        </w:rPr>
        <w:t>月</w:t>
      </w:r>
      <w:r>
        <w:rPr>
          <w:snapToGrid/>
        </w:rPr>
        <w:t>27</w:t>
      </w:r>
      <w:r>
        <w:rPr>
          <w:rFonts w:hint="eastAsia"/>
          <w:snapToGrid/>
        </w:rPr>
        <w:t>日关于挪威的第三次报告。在该报告中，该委员会表示，挪威立法没有为个人提供免受种族主义言论侵害的适当保护，特别是在最高法院对</w:t>
      </w:r>
      <w:r>
        <w:rPr>
          <w:snapToGrid/>
          <w:u w:val="single"/>
        </w:rPr>
        <w:t>Sjolie</w:t>
      </w:r>
      <w:r>
        <w:rPr>
          <w:rFonts w:hint="eastAsia"/>
          <w:snapToGrid/>
          <w:u w:val="single"/>
        </w:rPr>
        <w:t>案</w:t>
      </w:r>
      <w:r>
        <w:rPr>
          <w:rFonts w:hint="eastAsia"/>
          <w:snapToGrid/>
        </w:rPr>
        <w:t>的裁决中尤其如此。该委员会建议挪威通过对其《宪法》和刑法作出相关的修正，以加强其对免受种族主义言论侵害的保护。</w:t>
      </w:r>
    </w:p>
    <w:p w:rsidR="00000000" w:rsidRDefault="00B05E82">
      <w:pPr>
        <w:pStyle w:val="Heading4"/>
        <w:rPr>
          <w:lang w:val="zh-CN"/>
        </w:rPr>
      </w:pPr>
      <w:r>
        <w:rPr>
          <w:rFonts w:hint="eastAsia"/>
          <w:lang w:val="zh-CN"/>
        </w:rPr>
        <w:t>委员会请缔约国予以澄清</w:t>
      </w:r>
    </w:p>
    <w:p w:rsidR="00000000" w:rsidRDefault="00B05E82">
      <w:pPr>
        <w:rPr>
          <w:snapToGrid/>
        </w:rPr>
      </w:pPr>
      <w:r>
        <w:rPr>
          <w:snapToGrid/>
          <w:lang w:val="zh-CN"/>
        </w:rPr>
        <w:tab/>
        <w:t>6.1</w:t>
      </w:r>
      <w:r>
        <w:rPr>
          <w:snapToGrid/>
        </w:rPr>
        <w:t xml:space="preserve">  </w:t>
      </w:r>
      <w:r>
        <w:rPr>
          <w:rFonts w:hint="eastAsia"/>
          <w:snapToGrid/>
          <w:lang w:val="zh-CN"/>
        </w:rPr>
        <w:t>委员会在第</w:t>
      </w:r>
      <w:r>
        <w:rPr>
          <w:rFonts w:hint="eastAsia"/>
          <w:snapToGrid/>
        </w:rPr>
        <w:t>六十四</w:t>
      </w:r>
      <w:r>
        <w:rPr>
          <w:rFonts w:hint="eastAsia"/>
          <w:snapToGrid/>
          <w:lang w:val="zh-CN"/>
        </w:rPr>
        <w:t>届会议上，指示秘书处请缔约国澄清：依据挪威的法律，这些请愿人中的任何人可否要求成为对</w:t>
      </w:r>
      <w:r>
        <w:rPr>
          <w:snapToGrid/>
        </w:rPr>
        <w:t>Sjolie</w:t>
      </w:r>
      <w:r>
        <w:rPr>
          <w:rFonts w:hint="eastAsia"/>
          <w:snapToGrid/>
        </w:rPr>
        <w:t>先生因其在“</w:t>
      </w:r>
      <w:r>
        <w:rPr>
          <w:snapToGrid/>
        </w:rPr>
        <w:t>皮靴男孩</w:t>
      </w:r>
      <w:r>
        <w:rPr>
          <w:rFonts w:hint="eastAsia"/>
          <w:snapToGrid/>
        </w:rPr>
        <w:t>”游行中所发表的言论而提出的刑事诉讼的当事人；如果答案是肯定的，请澄清请愿人作为第三方进</w:t>
      </w:r>
      <w:r>
        <w:rPr>
          <w:rFonts w:hint="eastAsia"/>
          <w:snapToGrid/>
        </w:rPr>
        <w:t>行的干预是否有任何胜诉的前景。要求予以澄清的这一请求是</w:t>
      </w:r>
      <w:r>
        <w:rPr>
          <w:snapToGrid/>
        </w:rPr>
        <w:t>2004</w:t>
      </w:r>
      <w:r>
        <w:rPr>
          <w:rFonts w:hint="eastAsia"/>
          <w:snapToGrid/>
        </w:rPr>
        <w:t>年</w:t>
      </w:r>
      <w:r>
        <w:rPr>
          <w:snapToGrid/>
        </w:rPr>
        <w:t>3</w:t>
      </w:r>
      <w:r>
        <w:rPr>
          <w:rFonts w:hint="eastAsia"/>
          <w:snapToGrid/>
        </w:rPr>
        <w:t>月</w:t>
      </w:r>
      <w:r>
        <w:rPr>
          <w:snapToGrid/>
        </w:rPr>
        <w:t>3</w:t>
      </w:r>
      <w:r>
        <w:rPr>
          <w:rFonts w:hint="eastAsia"/>
          <w:snapToGrid/>
        </w:rPr>
        <w:t>日向缔约国发出的，同时也抄送了请愿人。</w:t>
      </w:r>
    </w:p>
    <w:p w:rsidR="00000000" w:rsidRDefault="00B05E82">
      <w:pPr>
        <w:rPr>
          <w:snapToGrid/>
        </w:rPr>
      </w:pPr>
      <w:r>
        <w:rPr>
          <w:snapToGrid/>
        </w:rPr>
        <w:tab/>
        <w:t xml:space="preserve">6.2  </w:t>
      </w:r>
      <w:r>
        <w:rPr>
          <w:rFonts w:hint="eastAsia"/>
          <w:snapToGrid/>
        </w:rPr>
        <w:t>在</w:t>
      </w:r>
      <w:r>
        <w:rPr>
          <w:snapToGrid/>
        </w:rPr>
        <w:t>2004</w:t>
      </w:r>
      <w:r>
        <w:rPr>
          <w:rFonts w:hint="eastAsia"/>
          <w:snapToGrid/>
        </w:rPr>
        <w:t>年</w:t>
      </w:r>
      <w:r>
        <w:rPr>
          <w:snapToGrid/>
        </w:rPr>
        <w:t>6</w:t>
      </w:r>
      <w:r>
        <w:rPr>
          <w:rFonts w:hint="eastAsia"/>
          <w:snapToGrid/>
        </w:rPr>
        <w:t>月</w:t>
      </w:r>
      <w:r>
        <w:rPr>
          <w:snapToGrid/>
        </w:rPr>
        <w:t>19</w:t>
      </w:r>
      <w:r>
        <w:rPr>
          <w:rFonts w:hint="eastAsia"/>
          <w:snapToGrid/>
        </w:rPr>
        <w:t>日的来信中，请愿人认为，他们没有任何可能参加针对“</w:t>
      </w:r>
      <w:r>
        <w:rPr>
          <w:snapToGrid/>
        </w:rPr>
        <w:t>皮靴男孩</w:t>
      </w:r>
      <w:r>
        <w:rPr>
          <w:rFonts w:hint="eastAsia"/>
          <w:snapToGrid/>
        </w:rPr>
        <w:t>”游行提起的刑事诉讼；他们还补充认为，他们没有任何金钱损失，因此也不能以金钱损失为由提出民事求偿。</w:t>
      </w:r>
    </w:p>
    <w:p w:rsidR="00000000" w:rsidRDefault="00B05E82">
      <w:pPr>
        <w:rPr>
          <w:snapToGrid/>
          <w:lang w:val="zh-CN"/>
        </w:rPr>
      </w:pPr>
      <w:r>
        <w:rPr>
          <w:snapToGrid/>
          <w:lang w:val="zh-CN"/>
        </w:rPr>
        <w:tab/>
        <w:t>6.3</w:t>
      </w:r>
      <w:r>
        <w:rPr>
          <w:snapToGrid/>
        </w:rPr>
        <w:t xml:space="preserve">  </w:t>
      </w:r>
      <w:r>
        <w:rPr>
          <w:rFonts w:hint="eastAsia"/>
          <w:snapToGrid/>
          <w:lang w:val="zh-CN"/>
        </w:rPr>
        <w:t>在</w:t>
      </w:r>
      <w:r>
        <w:rPr>
          <w:snapToGrid/>
          <w:lang w:val="zh-CN"/>
        </w:rPr>
        <w:t>2004</w:t>
      </w:r>
      <w:r>
        <w:rPr>
          <w:rFonts w:hint="eastAsia"/>
          <w:snapToGrid/>
          <w:lang w:val="zh-CN"/>
        </w:rPr>
        <w:t>年</w:t>
      </w:r>
      <w:r>
        <w:rPr>
          <w:snapToGrid/>
          <w:lang w:val="zh-CN"/>
        </w:rPr>
        <w:t>8</w:t>
      </w:r>
      <w:r>
        <w:rPr>
          <w:rFonts w:hint="eastAsia"/>
          <w:snapToGrid/>
          <w:lang w:val="zh-CN"/>
        </w:rPr>
        <w:t>月</w:t>
      </w:r>
      <w:r>
        <w:rPr>
          <w:snapToGrid/>
          <w:lang w:val="zh-CN"/>
        </w:rPr>
        <w:t>19</w:t>
      </w:r>
      <w:r>
        <w:rPr>
          <w:rFonts w:hint="eastAsia"/>
          <w:snapToGrid/>
          <w:lang w:val="zh-CN"/>
        </w:rPr>
        <w:t>日提交的来文中，缔约国认为，请愿人不能随便对</w:t>
      </w:r>
      <w:r>
        <w:rPr>
          <w:snapToGrid/>
        </w:rPr>
        <w:t>Sjolie</w:t>
      </w:r>
      <w:r>
        <w:rPr>
          <w:rFonts w:hint="eastAsia"/>
          <w:snapToGrid/>
        </w:rPr>
        <w:t>先生因</w:t>
      </w:r>
      <w:r>
        <w:rPr>
          <w:rFonts w:hint="eastAsia"/>
          <w:snapToGrid/>
          <w:lang w:val="zh-CN"/>
        </w:rPr>
        <w:t>有指称的违反第</w:t>
      </w:r>
      <w:r>
        <w:rPr>
          <w:snapToGrid/>
          <w:lang w:val="zh-CN"/>
        </w:rPr>
        <w:t>135a</w:t>
      </w:r>
      <w:r>
        <w:rPr>
          <w:rFonts w:hint="eastAsia"/>
          <w:snapToGrid/>
          <w:lang w:val="zh-CN"/>
        </w:rPr>
        <w:t>条行为而提出私人刑事诉讼，也不能参加为这一目的进行的公诉。然而，缔约国认为，不存在这一可能性，与</w:t>
      </w:r>
      <w:r>
        <w:rPr>
          <w:rFonts w:hint="eastAsia"/>
          <w:snapToGrid/>
          <w:lang w:val="zh-CN"/>
        </w:rPr>
        <w:t>请愿人是否已用尽国内补救办法无关，并表示本案与上文第</w:t>
      </w:r>
      <w:r>
        <w:rPr>
          <w:snapToGrid/>
          <w:lang w:val="zh-CN"/>
        </w:rPr>
        <w:t>4.3</w:t>
      </w:r>
      <w:r>
        <w:rPr>
          <w:rFonts w:hint="eastAsia"/>
          <w:snapToGrid/>
          <w:lang w:val="zh-CN"/>
        </w:rPr>
        <w:t>段提及的委员会对</w:t>
      </w:r>
      <w:r>
        <w:rPr>
          <w:snapToGrid/>
          <w:u w:val="single"/>
          <w:lang w:val="zh-CN"/>
        </w:rPr>
        <w:t>POEM</w:t>
      </w:r>
      <w:r>
        <w:rPr>
          <w:rFonts w:hint="eastAsia"/>
          <w:snapToGrid/>
          <w:u w:val="single"/>
          <w:lang w:val="zh-CN"/>
        </w:rPr>
        <w:t>和</w:t>
      </w:r>
      <w:r>
        <w:rPr>
          <w:snapToGrid/>
          <w:u w:val="single"/>
          <w:lang w:val="zh-CN"/>
        </w:rPr>
        <w:t>FASM</w:t>
      </w:r>
      <w:r>
        <w:rPr>
          <w:rFonts w:hint="eastAsia"/>
          <w:snapToGrid/>
          <w:u w:val="single"/>
          <w:lang w:val="zh-CN"/>
        </w:rPr>
        <w:t>诉丹麦案</w:t>
      </w:r>
      <w:r>
        <w:rPr>
          <w:rFonts w:hint="eastAsia"/>
          <w:snapToGrid/>
          <w:lang w:val="zh-CN"/>
        </w:rPr>
        <w:t>所作的裁决没有什么差别，在该裁决中，委员会裁定有关来文不可受理，因为请愿人中没有一人曾是国内诉讼中的原告。缔约国认为，挪威和丹麦的刑事诉讼法在可否对种族主义言论提起私人刑事诉讼或参加为这一目的举行的公诉方面，没有太多明显差异。在丹麦的案件中</w:t>
      </w:r>
      <w:r>
        <w:rPr>
          <w:rFonts w:hint="eastAsia"/>
          <w:snapToGrid/>
          <w:lang w:val="zh-CN"/>
        </w:rPr>
        <w:t>(</w:t>
      </w:r>
      <w:r>
        <w:rPr>
          <w:rFonts w:hint="eastAsia"/>
          <w:snapToGrid/>
          <w:lang w:val="zh-CN"/>
        </w:rPr>
        <w:t>本案也一样</w:t>
      </w:r>
      <w:r>
        <w:rPr>
          <w:rFonts w:hint="eastAsia"/>
          <w:snapToGrid/>
          <w:lang w:val="zh-CN"/>
        </w:rPr>
        <w:t>)</w:t>
      </w:r>
      <w:r>
        <w:rPr>
          <w:rFonts w:hint="eastAsia"/>
          <w:snapToGrid/>
          <w:lang w:val="zh-CN"/>
        </w:rPr>
        <w:t>，请愿人并未采取任何诉讼措施，以确保</w:t>
      </w:r>
      <w:r>
        <w:rPr>
          <w:rFonts w:hint="eastAsia"/>
          <w:snapToGrid/>
        </w:rPr>
        <w:t>对</w:t>
      </w:r>
      <w:r>
        <w:rPr>
          <w:rFonts w:hint="eastAsia"/>
          <w:snapToGrid/>
          <w:lang w:val="zh-CN"/>
        </w:rPr>
        <w:t>据称肇事者定罪，因此来文不可受理。在丹麦的案件中</w:t>
      </w:r>
      <w:r>
        <w:rPr>
          <w:rFonts w:hint="eastAsia"/>
          <w:snapToGrid/>
          <w:lang w:val="zh-CN"/>
        </w:rPr>
        <w:t>(</w:t>
      </w:r>
      <w:r>
        <w:rPr>
          <w:rFonts w:hint="eastAsia"/>
          <w:snapToGrid/>
          <w:lang w:val="zh-CN"/>
        </w:rPr>
        <w:t>本案也一样</w:t>
      </w:r>
      <w:r>
        <w:rPr>
          <w:rFonts w:hint="eastAsia"/>
          <w:snapToGrid/>
          <w:lang w:val="zh-CN"/>
        </w:rPr>
        <w:t>)</w:t>
      </w:r>
      <w:r>
        <w:rPr>
          <w:rFonts w:hint="eastAsia"/>
          <w:snapToGrid/>
          <w:lang w:val="zh-CN"/>
        </w:rPr>
        <w:t>，请愿人没有向警察投诉。</w:t>
      </w:r>
      <w:r>
        <w:rPr>
          <w:snapToGrid/>
        </w:rPr>
        <w:t>Sjolie</w:t>
      </w:r>
      <w:r>
        <w:rPr>
          <w:rFonts w:hint="eastAsia"/>
          <w:snapToGrid/>
        </w:rPr>
        <w:t>先生发表那些言论已过去</w:t>
      </w:r>
      <w:r>
        <w:rPr>
          <w:rFonts w:hint="eastAsia"/>
          <w:snapToGrid/>
        </w:rPr>
        <w:t>约三年时间，但</w:t>
      </w:r>
      <w:r>
        <w:rPr>
          <w:rFonts w:hint="eastAsia"/>
          <w:snapToGrid/>
          <w:lang w:val="zh-CN"/>
        </w:rPr>
        <w:t>在向委员会提交来文之前，没有任何请愿人针对这些言论采取过任何措施。缔约国认为，没有任何依据将本案与委员会早些时候对丹麦案件所作的裁决区分开来。</w:t>
      </w:r>
    </w:p>
    <w:p w:rsidR="00000000" w:rsidRDefault="00B05E82">
      <w:pPr>
        <w:rPr>
          <w:snapToGrid/>
        </w:rPr>
      </w:pPr>
      <w:r>
        <w:rPr>
          <w:snapToGrid/>
          <w:lang w:val="zh-CN"/>
        </w:rPr>
        <w:tab/>
        <w:t>6.4</w:t>
      </w:r>
      <w:r>
        <w:rPr>
          <w:snapToGrid/>
        </w:rPr>
        <w:t xml:space="preserve">  </w:t>
      </w:r>
      <w:r>
        <w:rPr>
          <w:rFonts w:hint="eastAsia"/>
          <w:snapToGrid/>
          <w:lang w:val="zh-CN"/>
        </w:rPr>
        <w:t>缔约国进一步认为，请愿人个人乃至整个犹太人社区本来均可以非法诽谤罪</w:t>
      </w:r>
      <w:r>
        <w:rPr>
          <w:rFonts w:hint="eastAsia"/>
          <w:snapToGrid/>
        </w:rPr>
        <w:t>起诉</w:t>
      </w:r>
      <w:r>
        <w:rPr>
          <w:snapToGrid/>
        </w:rPr>
        <w:t>Sjolie</w:t>
      </w:r>
      <w:r>
        <w:rPr>
          <w:rFonts w:hint="eastAsia"/>
          <w:snapToGrid/>
        </w:rPr>
        <w:t>先生。根据《刑法》第</w:t>
      </w:r>
      <w:r>
        <w:rPr>
          <w:snapToGrid/>
        </w:rPr>
        <w:t>246</w:t>
      </w:r>
      <w:r>
        <w:rPr>
          <w:rFonts w:hint="eastAsia"/>
          <w:snapToGrid/>
        </w:rPr>
        <w:t>条和第</w:t>
      </w:r>
      <w:r>
        <w:rPr>
          <w:snapToGrid/>
        </w:rPr>
        <w:t>247</w:t>
      </w:r>
      <w:r>
        <w:rPr>
          <w:rFonts w:hint="eastAsia"/>
          <w:snapToGrid/>
        </w:rPr>
        <w:t>条，凡认为自己受到诋毁或诽谤者，均可提起此种诉讼。请愿人如果提起过这一诉讼，本来是有机会将其就非法诽谤行为而提起的诉讼与已经对</w:t>
      </w:r>
      <w:r>
        <w:rPr>
          <w:snapToGrid/>
        </w:rPr>
        <w:t>Sjolie</w:t>
      </w:r>
      <w:r>
        <w:rPr>
          <w:rFonts w:hint="eastAsia"/>
          <w:snapToGrid/>
        </w:rPr>
        <w:t>先生提起的刑事诉讼合在一起，他们因而可对诉讼程序产生影响。虽然第</w:t>
      </w:r>
      <w:r>
        <w:rPr>
          <w:snapToGrid/>
        </w:rPr>
        <w:t>246</w:t>
      </w:r>
      <w:r>
        <w:rPr>
          <w:rFonts w:hint="eastAsia"/>
          <w:snapToGrid/>
        </w:rPr>
        <w:t>条和第</w:t>
      </w:r>
      <w:r>
        <w:rPr>
          <w:snapToGrid/>
        </w:rPr>
        <w:t>247</w:t>
      </w:r>
      <w:r>
        <w:rPr>
          <w:rFonts w:hint="eastAsia"/>
          <w:snapToGrid/>
        </w:rPr>
        <w:t>条</w:t>
      </w:r>
      <w:r>
        <w:rPr>
          <w:rFonts w:hint="eastAsia"/>
          <w:snapToGrid/>
        </w:rPr>
        <w:t>的规定虽然不是专门针对歧视行为的，但也可适用于种族主义言论。委员会在对</w:t>
      </w:r>
      <w:r>
        <w:rPr>
          <w:snapToGrid/>
          <w:u w:val="single"/>
        </w:rPr>
        <w:t>Sadic</w:t>
      </w:r>
      <w:r>
        <w:rPr>
          <w:rFonts w:hint="eastAsia"/>
          <w:snapToGrid/>
          <w:u w:val="single"/>
        </w:rPr>
        <w:t>诉丹麦案</w:t>
      </w:r>
      <w:r>
        <w:rPr>
          <w:rFonts w:hint="eastAsia"/>
          <w:snapToGrid/>
        </w:rPr>
        <w:t xml:space="preserve"> </w:t>
      </w:r>
      <w:r>
        <w:rPr>
          <w:snapToGrid/>
          <w:vertAlign w:val="superscript"/>
        </w:rPr>
        <w:t>k</w:t>
      </w:r>
      <w:r>
        <w:rPr>
          <w:rFonts w:hint="eastAsia"/>
          <w:snapToGrid/>
          <w:vertAlign w:val="superscript"/>
        </w:rPr>
        <w:t xml:space="preserve"> </w:t>
      </w:r>
      <w:r>
        <w:rPr>
          <w:rFonts w:hint="eastAsia"/>
          <w:snapToGrid/>
        </w:rPr>
        <w:t>所作的裁决中指出，《公约》第六条中的“有效补救办法“概念”并不限于那些依据关于处罚种族歧视行为的特定、特别和专门规定所提起的诉讼”。这种补救办法还延及“规定诽谤言论为犯罪行为的一般性规定，并可适用于种族主义言论”。委员会在该同一裁决中还表示，“光凭对现有民事补救办法的有效性产生怀疑，不能免除请愿人继续寻求补救办法的责任。”</w:t>
      </w:r>
      <w:r>
        <w:rPr>
          <w:snapToGrid/>
          <w:vertAlign w:val="superscript"/>
        </w:rPr>
        <w:t>l</w:t>
      </w:r>
    </w:p>
    <w:p w:rsidR="00000000" w:rsidRDefault="00B05E82">
      <w:pPr>
        <w:rPr>
          <w:snapToGrid/>
          <w:lang w:val="zh-CN"/>
        </w:rPr>
      </w:pPr>
      <w:r>
        <w:rPr>
          <w:snapToGrid/>
          <w:lang w:val="zh-CN"/>
        </w:rPr>
        <w:tab/>
        <w:t>6.5</w:t>
      </w:r>
      <w:r>
        <w:rPr>
          <w:snapToGrid/>
        </w:rPr>
        <w:t xml:space="preserve">  </w:t>
      </w:r>
      <w:r>
        <w:rPr>
          <w:rFonts w:hint="eastAsia"/>
          <w:snapToGrid/>
          <w:lang w:val="zh-CN"/>
        </w:rPr>
        <w:t>最后，缔约方认为，假设委员会宣布来文可予受理，并对案情加以审议，那么应当铭记，</w:t>
      </w:r>
      <w:r>
        <w:rPr>
          <w:rFonts w:hint="eastAsia"/>
          <w:snapToGrid/>
          <w:lang w:val="zh-CN"/>
        </w:rPr>
        <w:t>该国政府正提议大大加强</w:t>
      </w:r>
      <w:r>
        <w:rPr>
          <w:rFonts w:hint="eastAsia"/>
          <w:snapToGrid/>
        </w:rPr>
        <w:t>第</w:t>
      </w:r>
      <w:r>
        <w:rPr>
          <w:snapToGrid/>
          <w:lang w:val="zh-CN"/>
        </w:rPr>
        <w:t>135a</w:t>
      </w:r>
      <w:r>
        <w:rPr>
          <w:rFonts w:hint="eastAsia"/>
          <w:snapToGrid/>
          <w:lang w:val="zh-CN"/>
        </w:rPr>
        <w:t>条所提供的保护，而且已向议会提交一份白皮书，建议对《挪威宪法》第</w:t>
      </w:r>
      <w:r>
        <w:rPr>
          <w:snapToGrid/>
          <w:lang w:val="zh-CN"/>
        </w:rPr>
        <w:t>100</w:t>
      </w:r>
      <w:r>
        <w:rPr>
          <w:rFonts w:hint="eastAsia"/>
          <w:snapToGrid/>
          <w:lang w:val="zh-CN"/>
        </w:rPr>
        <w:t>条加以修正。目前通报该立法程序的结果为时尚早，缔约国将在向委员会提交的下一次定期报告中对此进一步加以详述。</w:t>
      </w:r>
    </w:p>
    <w:p w:rsidR="00000000" w:rsidRDefault="00B05E82">
      <w:pPr>
        <w:spacing w:after="240"/>
        <w:rPr>
          <w:snapToGrid/>
        </w:rPr>
      </w:pPr>
      <w:r>
        <w:rPr>
          <w:snapToGrid/>
          <w:lang w:val="zh-CN"/>
        </w:rPr>
        <w:tab/>
        <w:t>6.6</w:t>
      </w:r>
      <w:r>
        <w:rPr>
          <w:snapToGrid/>
        </w:rPr>
        <w:t xml:space="preserve">  </w:t>
      </w:r>
      <w:r>
        <w:rPr>
          <w:rFonts w:hint="eastAsia"/>
          <w:snapToGrid/>
          <w:lang w:val="zh-CN"/>
        </w:rPr>
        <w:t>在</w:t>
      </w:r>
      <w:r>
        <w:rPr>
          <w:snapToGrid/>
          <w:lang w:val="zh-CN"/>
        </w:rPr>
        <w:t>2004</w:t>
      </w:r>
      <w:r>
        <w:rPr>
          <w:rFonts w:hint="eastAsia"/>
          <w:snapToGrid/>
          <w:lang w:val="zh-CN"/>
        </w:rPr>
        <w:t>年</w:t>
      </w:r>
      <w:r>
        <w:rPr>
          <w:snapToGrid/>
          <w:lang w:val="zh-CN"/>
        </w:rPr>
        <w:t>8</w:t>
      </w:r>
      <w:r>
        <w:rPr>
          <w:rFonts w:hint="eastAsia"/>
          <w:snapToGrid/>
          <w:lang w:val="zh-CN"/>
        </w:rPr>
        <w:t>月</w:t>
      </w:r>
      <w:r>
        <w:rPr>
          <w:snapToGrid/>
          <w:lang w:val="zh-CN"/>
        </w:rPr>
        <w:t>22</w:t>
      </w:r>
      <w:r>
        <w:rPr>
          <w:rFonts w:hint="eastAsia"/>
          <w:snapToGrid/>
          <w:lang w:val="zh-CN"/>
        </w:rPr>
        <w:t>日的答复中，请愿人表示，缔约国提及的丹麦案件与他们自己的案件是有区别的，因为丹麦案中的刑事诉讼是由警察中断的，而提交人却未采取任何行动，坚持对指称的肇事者提起民事或刑事诉讼。在本案中，最高法院裁定</w:t>
      </w:r>
      <w:r>
        <w:rPr>
          <w:snapToGrid/>
        </w:rPr>
        <w:t>Sjolie</w:t>
      </w:r>
      <w:r>
        <w:rPr>
          <w:rFonts w:hint="eastAsia"/>
          <w:snapToGrid/>
        </w:rPr>
        <w:t>先生所发表的意见是受宪法规定的言论自由的权利保护的，因此提交人</w:t>
      </w:r>
      <w:r>
        <w:rPr>
          <w:rFonts w:hint="eastAsia"/>
          <w:snapToGrid/>
        </w:rPr>
        <w:t>如采取任何行动，都将是徒劳的。他们进一步认为，可否对种族主义言论适用诽谤法，是挪威法律中的一个始终未得到解决的问题，正因为这一原因，在涉及种族主义言论的案件中都没有援引诽谤法。他们表示，关于让提交人提起诽谤罪诉讼以加强当局所提起的刑事诉讼的说法，是站不住脚的；他们从未听说过过去曾发生过这种情况。</w:t>
      </w:r>
    </w:p>
    <w:p w:rsidR="00000000" w:rsidRDefault="00B05E82">
      <w:pPr>
        <w:pStyle w:val="Heading4"/>
        <w:rPr>
          <w:lang w:val="zh-CN"/>
        </w:rPr>
      </w:pPr>
      <w:r>
        <w:rPr>
          <w:rFonts w:hint="eastAsia"/>
          <w:lang w:val="zh-CN"/>
        </w:rPr>
        <w:t>关于可否受理的决定</w:t>
      </w:r>
    </w:p>
    <w:p w:rsidR="00000000" w:rsidRDefault="00B05E82">
      <w:pPr>
        <w:rPr>
          <w:snapToGrid/>
          <w:lang w:val="zh-CN"/>
        </w:rPr>
      </w:pPr>
      <w:r>
        <w:rPr>
          <w:snapToGrid/>
          <w:lang w:val="zh-CN"/>
        </w:rPr>
        <w:tab/>
        <w:t>7.1</w:t>
      </w:r>
      <w:r>
        <w:rPr>
          <w:snapToGrid/>
        </w:rPr>
        <w:t xml:space="preserve">  </w:t>
      </w:r>
      <w:r>
        <w:rPr>
          <w:rFonts w:hint="eastAsia"/>
          <w:snapToGrid/>
          <w:lang w:val="zh-CN"/>
        </w:rPr>
        <w:t>在第</w:t>
      </w:r>
      <w:r>
        <w:rPr>
          <w:rFonts w:hint="eastAsia"/>
          <w:snapToGrid/>
        </w:rPr>
        <w:t>六十五</w:t>
      </w:r>
      <w:r>
        <w:rPr>
          <w:rFonts w:hint="eastAsia"/>
          <w:snapToGrid/>
          <w:lang w:val="zh-CN"/>
        </w:rPr>
        <w:t>届和第六十六届会议上，委员会就来文可否受理的问题进行了审议。</w:t>
      </w:r>
    </w:p>
    <w:p w:rsidR="00000000" w:rsidRDefault="00B05E82">
      <w:pPr>
        <w:rPr>
          <w:snapToGrid/>
        </w:rPr>
      </w:pPr>
      <w:r>
        <w:rPr>
          <w:snapToGrid/>
          <w:lang w:val="zh-CN"/>
        </w:rPr>
        <w:tab/>
        <w:t>7.2</w:t>
      </w:r>
      <w:r>
        <w:rPr>
          <w:snapToGrid/>
        </w:rPr>
        <w:t xml:space="preserve">  </w:t>
      </w:r>
      <w:r>
        <w:rPr>
          <w:rFonts w:hint="eastAsia"/>
          <w:snapToGrid/>
          <w:lang w:val="zh-CN"/>
        </w:rPr>
        <w:t>委员会注意到，缔约国认为提交人尚未用尽国内补救办法，因为其中并无一人就</w:t>
      </w:r>
      <w:r>
        <w:rPr>
          <w:snapToGrid/>
        </w:rPr>
        <w:t>Sjolie</w:t>
      </w:r>
      <w:r>
        <w:rPr>
          <w:rFonts w:hint="eastAsia"/>
          <w:snapToGrid/>
        </w:rPr>
        <w:t>先生</w:t>
      </w:r>
      <w:r>
        <w:rPr>
          <w:rFonts w:hint="eastAsia"/>
          <w:snapToGrid/>
          <w:lang w:val="zh-CN"/>
        </w:rPr>
        <w:t>的行为向当局</w:t>
      </w:r>
      <w:r>
        <w:rPr>
          <w:rFonts w:hint="eastAsia"/>
          <w:snapToGrid/>
          <w:lang w:val="zh-CN"/>
        </w:rPr>
        <w:t>投诉过；缔约国还提及委员会对</w:t>
      </w:r>
      <w:r>
        <w:rPr>
          <w:snapToGrid/>
          <w:u w:val="single"/>
          <w:lang w:val="zh-CN"/>
        </w:rPr>
        <w:t>POEM</w:t>
      </w:r>
      <w:r>
        <w:rPr>
          <w:rFonts w:hint="eastAsia"/>
          <w:snapToGrid/>
          <w:u w:val="single"/>
          <w:lang w:val="zh-CN"/>
        </w:rPr>
        <w:t>和</w:t>
      </w:r>
      <w:r>
        <w:rPr>
          <w:snapToGrid/>
          <w:u w:val="single"/>
          <w:lang w:val="zh-CN"/>
        </w:rPr>
        <w:t>FASM</w:t>
      </w:r>
      <w:r>
        <w:rPr>
          <w:rFonts w:hint="eastAsia"/>
          <w:snapToGrid/>
          <w:u w:val="single"/>
          <w:lang w:val="zh-CN"/>
        </w:rPr>
        <w:t>案</w:t>
      </w:r>
      <w:r>
        <w:rPr>
          <w:rFonts w:hint="eastAsia"/>
          <w:snapToGrid/>
          <w:lang w:val="zh-CN"/>
        </w:rPr>
        <w:t>的裁决。然而，正如提交人所指出的，</w:t>
      </w:r>
      <w:r>
        <w:rPr>
          <w:snapToGrid/>
          <w:u w:val="single"/>
          <w:lang w:val="zh-CN"/>
        </w:rPr>
        <w:t>POEM</w:t>
      </w:r>
      <w:r>
        <w:rPr>
          <w:rFonts w:hint="eastAsia"/>
          <w:snapToGrid/>
          <w:lang w:val="zh-CN"/>
        </w:rPr>
        <w:t>和</w:t>
      </w:r>
      <w:r>
        <w:rPr>
          <w:snapToGrid/>
          <w:u w:val="single"/>
          <w:lang w:val="zh-CN"/>
        </w:rPr>
        <w:t>FASM</w:t>
      </w:r>
      <w:r>
        <w:rPr>
          <w:rFonts w:hint="eastAsia"/>
          <w:snapToGrid/>
          <w:u w:val="single"/>
          <w:lang w:val="zh-CN"/>
        </w:rPr>
        <w:t>一案</w:t>
      </w:r>
      <w:r>
        <w:rPr>
          <w:rFonts w:hint="eastAsia"/>
          <w:snapToGrid/>
          <w:lang w:val="zh-CN"/>
        </w:rPr>
        <w:t>中的刑事诉讼由警察中断后，提交人未采取任何行动恢复诉讼程序。而在本案中，确实有挪威最高法院作出权威性裁决，宣布被告的种族主义言论无罪。在前一个案件中，提交人本可采取行动对警察中断刑事诉讼提出抗辩，但却没有这样做。在本案中，提交人没有任何可能扭转刑事诉讼的方向。另外，既然已宣布</w:t>
      </w:r>
      <w:r>
        <w:rPr>
          <w:snapToGrid/>
        </w:rPr>
        <w:t>Sjolie</w:t>
      </w:r>
      <w:r>
        <w:rPr>
          <w:rFonts w:hint="eastAsia"/>
          <w:snapToGrid/>
        </w:rPr>
        <w:t>先生无罪，就无法重审。委员会进一步注意到，缔约国在答复委员会在第六十四届会议上向其提出的问题时确认，提交人不能要求成为对</w:t>
      </w:r>
      <w:r>
        <w:rPr>
          <w:snapToGrid/>
        </w:rPr>
        <w:t>Sjolie</w:t>
      </w:r>
      <w:r>
        <w:rPr>
          <w:rFonts w:hint="eastAsia"/>
          <w:snapToGrid/>
        </w:rPr>
        <w:t>先生提起的刑事诉讼的当事人。缔约国认为提交人本可对</w:t>
      </w:r>
      <w:r>
        <w:rPr>
          <w:snapToGrid/>
        </w:rPr>
        <w:t>Sjolie</w:t>
      </w:r>
      <w:r>
        <w:rPr>
          <w:rFonts w:hint="eastAsia"/>
          <w:snapToGrid/>
        </w:rPr>
        <w:t>先生提出诽谤法罪诉讼。但提交人争辩说，可否对种族主义言论适用诽谤法，是挪威法律中的一个始终未得到解决的问题，而且委员会无法认定此种诉讼程序是否构成有用、有效的国内补救办法。在这种情况下，委员会认为已无任何有效的国内补救办法可以用尽，因此关于可予受理的问题在此方面已不存在任何障碍。</w:t>
      </w:r>
    </w:p>
    <w:p w:rsidR="00000000" w:rsidRDefault="00B05E82">
      <w:pPr>
        <w:rPr>
          <w:snapToGrid/>
          <w:lang w:val="zh-CN"/>
        </w:rPr>
      </w:pPr>
      <w:r>
        <w:rPr>
          <w:snapToGrid/>
        </w:rPr>
        <w:tab/>
        <w:t xml:space="preserve">7.3  </w:t>
      </w:r>
      <w:r>
        <w:rPr>
          <w:rFonts w:hint="eastAsia"/>
          <w:snapToGrid/>
          <w:lang w:val="zh-CN"/>
        </w:rPr>
        <w:t>提交人声称，他们之所以成为所指称的侵害行为的“受害人”，是由于挪威法律总体缺乏适当保护他们以对抗反犹太人和种族主义宣传的能力。他们还声称，他们之</w:t>
      </w:r>
      <w:r>
        <w:rPr>
          <w:rFonts w:hint="eastAsia"/>
          <w:snapToGrid/>
          <w:lang w:val="zh-CN"/>
        </w:rPr>
        <w:t>所以成为“受害人”，是因为他们属于潜在受害人群体的成员；提交人以及任何其他犹太人或移民，都直接受种族歧视、仇恨或暴力行为之害的危险。他们特别提到了其他国际人权机构的判例法来证实他们的论点。他们援引了人权事务委员会对</w:t>
      </w:r>
      <w:r>
        <w:rPr>
          <w:snapToGrid/>
          <w:u w:val="single"/>
          <w:lang w:val="zh-CN"/>
        </w:rPr>
        <w:t>Toonen</w:t>
      </w:r>
      <w:r>
        <w:rPr>
          <w:rFonts w:hint="eastAsia"/>
          <w:snapToGrid/>
          <w:u w:val="single"/>
          <w:lang w:val="zh-CN"/>
        </w:rPr>
        <w:t>诉澳大利亚案</w:t>
      </w:r>
      <w:r>
        <w:rPr>
          <w:rFonts w:hint="eastAsia"/>
          <w:snapToGrid/>
          <w:lang w:val="zh-CN"/>
        </w:rPr>
        <w:t>的裁决，在该案中，存在某一具体法律制度这一事实本身，被认为对提交人的权利产生了直接的影响，以至于构成对《公民权利和政治权利国际公约》的违反行为。他们还提到了欧洲人权法院对</w:t>
      </w:r>
      <w:r>
        <w:rPr>
          <w:snapToGrid/>
          <w:u w:val="single"/>
          <w:lang w:val="zh-CN"/>
        </w:rPr>
        <w:t>Open Door</w:t>
      </w:r>
      <w:r>
        <w:rPr>
          <w:rFonts w:hint="eastAsia"/>
          <w:snapToGrid/>
          <w:u w:val="single"/>
          <w:lang w:val="zh-CN"/>
        </w:rPr>
        <w:t>和</w:t>
      </w:r>
      <w:r>
        <w:rPr>
          <w:snapToGrid/>
          <w:u w:val="single"/>
          <w:lang w:val="zh-CN"/>
        </w:rPr>
        <w:t>Dublin Well Women</w:t>
      </w:r>
      <w:r>
        <w:rPr>
          <w:rFonts w:hint="eastAsia"/>
          <w:snapToGrid/>
          <w:u w:val="single"/>
          <w:lang w:val="zh-CN"/>
        </w:rPr>
        <w:t>诉爱尔兰</w:t>
      </w:r>
      <w:r>
        <w:rPr>
          <w:rFonts w:hint="eastAsia"/>
          <w:snapToGrid/>
          <w:lang w:val="zh-CN"/>
        </w:rPr>
        <w:t>的裁决。在该案中，法院认为，某些提交人由于</w:t>
      </w:r>
      <w:r>
        <w:rPr>
          <w:rFonts w:hint="eastAsia"/>
          <w:snapToGrid/>
          <w:lang w:val="zh-CN"/>
        </w:rPr>
        <w:t>属于将来可能会受到所申诉行为的负面影响的群体，而成为“受害人”。同样，在本案中，提交人表示，在最高法院作出裁决之后，他们由于得不到适当保护，因此有可能受到传播种族优越思想和煽动种族仇恨行为危害的影响。他们还认为，这一裁决助长了发生种族主义行为</w:t>
      </w:r>
      <w:r>
        <w:rPr>
          <w:rFonts w:hint="eastAsia"/>
          <w:snapToGrid/>
          <w:lang w:val="zh-CN"/>
        </w:rPr>
        <w:t>(</w:t>
      </w:r>
      <w:r>
        <w:rPr>
          <w:rFonts w:hint="eastAsia"/>
          <w:snapToGrid/>
          <w:lang w:val="zh-CN"/>
        </w:rPr>
        <w:t>包括暴力行为</w:t>
      </w:r>
      <w:r>
        <w:rPr>
          <w:rFonts w:hint="eastAsia"/>
          <w:snapToGrid/>
          <w:lang w:val="zh-CN"/>
        </w:rPr>
        <w:t>)</w:t>
      </w:r>
      <w:r>
        <w:rPr>
          <w:rFonts w:hint="eastAsia"/>
          <w:snapToGrid/>
          <w:lang w:val="zh-CN"/>
        </w:rPr>
        <w:t>的气氛，使得这些行为发生的可能性更大，在此方面他们提到了发生暴力行为及其他“纳粹”活动的具体事例。委员会同意提交人的意见；委员会认为完全有理由采取与上述裁决中对“受害人”地位的采取的同样概念。委员会认为，有鉴于此，提交人已证实他们属于潜在受害人的范畴。</w:t>
      </w:r>
    </w:p>
    <w:p w:rsidR="00000000" w:rsidRDefault="00B05E82">
      <w:pPr>
        <w:rPr>
          <w:snapToGrid/>
          <w:lang w:val="zh-CN"/>
        </w:rPr>
      </w:pPr>
      <w:r>
        <w:rPr>
          <w:snapToGrid/>
          <w:lang w:val="zh-CN"/>
        </w:rPr>
        <w:tab/>
        <w:t>7.4</w:t>
      </w:r>
      <w:r>
        <w:rPr>
          <w:snapToGrid/>
        </w:rPr>
        <w:t xml:space="preserve">  </w:t>
      </w:r>
      <w:r>
        <w:rPr>
          <w:rFonts w:hint="eastAsia"/>
          <w:snapToGrid/>
          <w:lang w:val="zh-CN"/>
        </w:rPr>
        <w:t>委员会不认为提交人中有三人属于组织这一事实对可否受理的决定带来任何问题。如前所述，《公约》第十四条明确提及委员会有权受理“由个人组成的团体”提出的申诉。委员会认为，如果按缔约国所建议的方式来解释该条规定，要求团体中的每一名个人都是所指称的违反行为的受害人个人，那么该条规中提及的“由个人组成的团体”将变得毫无意义。因此委员会没有如此严格地看待这一表述。委员会认为，由于这些组织的活动性质及其所代表的人员类别，这三人也符合第十四条规定的“受害人”的定义。</w:t>
      </w:r>
    </w:p>
    <w:p w:rsidR="00000000" w:rsidRDefault="00B05E82">
      <w:pPr>
        <w:spacing w:after="240"/>
        <w:rPr>
          <w:snapToGrid/>
          <w:u w:val="single"/>
        </w:rPr>
      </w:pPr>
      <w:r>
        <w:rPr>
          <w:snapToGrid/>
          <w:lang w:val="zh-CN"/>
        </w:rPr>
        <w:tab/>
        <w:t>7.5</w:t>
      </w:r>
      <w:r>
        <w:rPr>
          <w:snapToGrid/>
        </w:rPr>
        <w:t xml:space="preserve">  </w:t>
      </w:r>
      <w:r>
        <w:rPr>
          <w:rFonts w:hint="eastAsia"/>
          <w:snapToGrid/>
          <w:lang w:val="zh-CN"/>
        </w:rPr>
        <w:t>所以，</w:t>
      </w:r>
      <w:r>
        <w:rPr>
          <w:snapToGrid/>
          <w:lang w:val="zh-CN"/>
        </w:rPr>
        <w:t>2005</w:t>
      </w:r>
      <w:r>
        <w:rPr>
          <w:rFonts w:hint="eastAsia"/>
          <w:snapToGrid/>
          <w:lang w:val="zh-CN"/>
        </w:rPr>
        <w:t>年</w:t>
      </w:r>
      <w:r>
        <w:rPr>
          <w:snapToGrid/>
          <w:lang w:val="zh-CN"/>
        </w:rPr>
        <w:t>3</w:t>
      </w:r>
      <w:r>
        <w:rPr>
          <w:rFonts w:hint="eastAsia"/>
          <w:snapToGrid/>
          <w:lang w:val="zh-CN"/>
        </w:rPr>
        <w:t>月</w:t>
      </w:r>
      <w:r>
        <w:rPr>
          <w:snapToGrid/>
          <w:lang w:val="zh-CN"/>
        </w:rPr>
        <w:t>9</w:t>
      </w:r>
      <w:r>
        <w:rPr>
          <w:rFonts w:hint="eastAsia"/>
          <w:snapToGrid/>
          <w:lang w:val="zh-CN"/>
        </w:rPr>
        <w:t>日，委员会宣</w:t>
      </w:r>
      <w:r>
        <w:rPr>
          <w:rFonts w:hint="eastAsia"/>
          <w:snapToGrid/>
          <w:lang w:val="zh-CN"/>
        </w:rPr>
        <w:t>布来文可予受理。</w:t>
      </w:r>
    </w:p>
    <w:p w:rsidR="00000000" w:rsidRDefault="00B05E82">
      <w:pPr>
        <w:pStyle w:val="Heading4"/>
        <w:rPr>
          <w:lang w:val="zh-CN"/>
        </w:rPr>
      </w:pPr>
      <w:r>
        <w:rPr>
          <w:rFonts w:hint="eastAsia"/>
          <w:lang w:val="zh-CN"/>
        </w:rPr>
        <w:t>缔约国关于案情的意见</w:t>
      </w:r>
    </w:p>
    <w:p w:rsidR="00000000" w:rsidRDefault="00B05E82">
      <w:pPr>
        <w:rPr>
          <w:snapToGrid/>
          <w:lang w:val="zh-CN"/>
        </w:rPr>
      </w:pPr>
      <w:r>
        <w:rPr>
          <w:snapToGrid/>
          <w:lang w:val="zh-CN"/>
        </w:rPr>
        <w:tab/>
        <w:t>8.1</w:t>
      </w:r>
      <w:r>
        <w:rPr>
          <w:snapToGrid/>
        </w:rPr>
        <w:t xml:space="preserve">  </w:t>
      </w:r>
      <w:r>
        <w:rPr>
          <w:rFonts w:hint="eastAsia"/>
          <w:snapToGrid/>
          <w:lang w:val="zh-CN"/>
        </w:rPr>
        <w:t>在</w:t>
      </w:r>
      <w:r>
        <w:rPr>
          <w:snapToGrid/>
          <w:lang w:val="zh-CN"/>
        </w:rPr>
        <w:t>2005</w:t>
      </w:r>
      <w:r>
        <w:rPr>
          <w:rFonts w:hint="eastAsia"/>
          <w:snapToGrid/>
          <w:lang w:val="zh-CN"/>
        </w:rPr>
        <w:t>年</w:t>
      </w:r>
      <w:r>
        <w:rPr>
          <w:snapToGrid/>
          <w:lang w:val="zh-CN"/>
        </w:rPr>
        <w:t>6</w:t>
      </w:r>
      <w:r>
        <w:rPr>
          <w:rFonts w:hint="eastAsia"/>
          <w:snapToGrid/>
          <w:lang w:val="zh-CN"/>
        </w:rPr>
        <w:t>月</w:t>
      </w:r>
      <w:r>
        <w:rPr>
          <w:snapToGrid/>
          <w:lang w:val="zh-CN"/>
        </w:rPr>
        <w:t>9</w:t>
      </w:r>
      <w:r>
        <w:rPr>
          <w:rFonts w:hint="eastAsia"/>
          <w:snapToGrid/>
          <w:lang w:val="zh-CN"/>
        </w:rPr>
        <w:t>日的照会中，缔约国认为不存在任何违反《公约》第四条或第六条的行为。缔约国表示，为了与《公约》的规定保持一致，在解释挪威《刑法》第</w:t>
      </w:r>
      <w:r>
        <w:rPr>
          <w:snapToGrid/>
          <w:lang w:val="zh-CN"/>
        </w:rPr>
        <w:t>135a</w:t>
      </w:r>
      <w:r>
        <w:rPr>
          <w:rFonts w:hint="eastAsia"/>
          <w:snapToGrid/>
          <w:lang w:val="zh-CN"/>
        </w:rPr>
        <w:t>条时，必须要适当考虑言论自由的权利。缔约国有义务规定某些言论和措辞属于犯罪行为，但也必须要兼顾受其他国际人权文书保护的言论自由权利。</w:t>
      </w:r>
      <w:r>
        <w:rPr>
          <w:snapToGrid/>
          <w:vertAlign w:val="superscript"/>
        </w:rPr>
        <w:t>m</w:t>
      </w:r>
      <w:r>
        <w:rPr>
          <w:rFonts w:hint="eastAsia"/>
          <w:snapToGrid/>
          <w:lang w:val="zh-CN"/>
        </w:rPr>
        <w:t>在本案中，挪威最高法院在进行全面听证</w:t>
      </w:r>
      <w:r>
        <w:rPr>
          <w:rFonts w:hint="eastAsia"/>
          <w:snapToGrid/>
          <w:lang w:val="zh-CN"/>
        </w:rPr>
        <w:t>(</w:t>
      </w:r>
      <w:r>
        <w:rPr>
          <w:rFonts w:hint="eastAsia"/>
          <w:snapToGrid/>
          <w:lang w:val="zh-CN"/>
        </w:rPr>
        <w:t>包括关于相关国际文书的要求方面的争辩</w:t>
      </w:r>
      <w:r>
        <w:rPr>
          <w:rFonts w:hint="eastAsia"/>
          <w:snapToGrid/>
          <w:lang w:val="zh-CN"/>
        </w:rPr>
        <w:t>)</w:t>
      </w:r>
      <w:r>
        <w:rPr>
          <w:rFonts w:hint="eastAsia"/>
          <w:snapToGrid/>
          <w:lang w:val="zh-CN"/>
        </w:rPr>
        <w:t>之后，对案件进行了认真的考量。最高法院裁决认为，经适当平衡各种权利，本案不存在违反第</w:t>
      </w:r>
      <w:r>
        <w:rPr>
          <w:snapToGrid/>
          <w:lang w:val="zh-CN"/>
        </w:rPr>
        <w:t>135a</w:t>
      </w:r>
      <w:r>
        <w:rPr>
          <w:rFonts w:hint="eastAsia"/>
          <w:snapToGrid/>
          <w:lang w:val="zh-CN"/>
        </w:rPr>
        <w:t>条的</w:t>
      </w:r>
      <w:r>
        <w:rPr>
          <w:rFonts w:hint="eastAsia"/>
          <w:snapToGrid/>
          <w:lang w:val="zh-CN"/>
        </w:rPr>
        <w:t>行为；法院认为鉴于《公约》第四条中的“适当考虑”条款，这一裁决是符合缔约国依《公约》所承担的义务的。</w:t>
      </w:r>
    </w:p>
    <w:p w:rsidR="00000000" w:rsidRDefault="00B05E82">
      <w:pPr>
        <w:rPr>
          <w:snapToGrid/>
          <w:lang w:val="zh-CN"/>
        </w:rPr>
      </w:pPr>
      <w:r>
        <w:rPr>
          <w:snapToGrid/>
          <w:lang w:val="zh-CN"/>
        </w:rPr>
        <w:tab/>
        <w:t>8.2</w:t>
      </w:r>
      <w:r>
        <w:rPr>
          <w:snapToGrid/>
        </w:rPr>
        <w:t xml:space="preserve">  </w:t>
      </w:r>
      <w:r>
        <w:rPr>
          <w:rFonts w:hint="eastAsia"/>
          <w:snapToGrid/>
          <w:lang w:val="zh-CN"/>
        </w:rPr>
        <w:t>缔约国认为，各国在平衡国家一级的各种权利方面，必须要有一定的斟酌余地，而本案并未超出这一余地。最高法院的多数意见认为，第</w:t>
      </w:r>
      <w:r>
        <w:rPr>
          <w:snapToGrid/>
          <w:lang w:val="zh-CN"/>
        </w:rPr>
        <w:t>135a</w:t>
      </w:r>
      <w:r>
        <w:rPr>
          <w:rFonts w:hint="eastAsia"/>
          <w:snapToGrid/>
          <w:lang w:val="zh-CN"/>
        </w:rPr>
        <w:t>条适用于明显带有冒犯性质的言论，包括煽动或支持有辱人格的言论，以及贬损某一群体</w:t>
      </w:r>
      <w:r>
        <w:rPr>
          <w:rFonts w:hint="eastAsia"/>
          <w:snapToGrid/>
        </w:rPr>
        <w:t>的</w:t>
      </w:r>
      <w:r>
        <w:rPr>
          <w:rFonts w:hint="eastAsia"/>
          <w:snapToGrid/>
          <w:lang w:val="zh-CN"/>
        </w:rPr>
        <w:t>人类尊严的言论。多数人认为，对所发表言论解释，必须要看发表的场合以及普通听众对该言论的可能看法。</w:t>
      </w:r>
      <w:r>
        <w:rPr>
          <w:snapToGrid/>
          <w:vertAlign w:val="superscript"/>
        </w:rPr>
        <w:t>n</w:t>
      </w:r>
      <w:r>
        <w:rPr>
          <w:b/>
          <w:bCs/>
          <w:snapToGrid/>
          <w:lang w:val="zh-CN"/>
        </w:rPr>
        <w:t xml:space="preserve"> </w:t>
      </w:r>
      <w:r>
        <w:rPr>
          <w:rFonts w:hint="eastAsia"/>
          <w:snapToGrid/>
          <w:lang w:val="zh-CN"/>
        </w:rPr>
        <w:t>缔约国认为，委员会应适当尊重最高法院对这些言论的解释，因为法院已对整个案件进行了通盘审查。</w:t>
      </w:r>
    </w:p>
    <w:p w:rsidR="00000000" w:rsidRDefault="00B05E82">
      <w:pPr>
        <w:rPr>
          <w:snapToGrid/>
          <w:lang w:val="zh-CN"/>
        </w:rPr>
      </w:pPr>
      <w:r>
        <w:rPr>
          <w:snapToGrid/>
          <w:lang w:val="zh-CN"/>
        </w:rPr>
        <w:tab/>
        <w:t>8.3</w:t>
      </w:r>
      <w:r>
        <w:rPr>
          <w:snapToGrid/>
        </w:rPr>
        <w:t xml:space="preserve">  </w:t>
      </w:r>
      <w:r>
        <w:rPr>
          <w:rFonts w:hint="eastAsia"/>
          <w:snapToGrid/>
          <w:lang w:val="zh-CN"/>
        </w:rPr>
        <w:t>缔约国认为，对委员会第</w:t>
      </w:r>
      <w:r>
        <w:rPr>
          <w:rFonts w:hint="eastAsia"/>
          <w:snapToGrid/>
          <w:lang w:val="zh-CN"/>
        </w:rPr>
        <w:t>15</w:t>
      </w:r>
      <w:r>
        <w:rPr>
          <w:rFonts w:hint="eastAsia"/>
          <w:snapToGrid/>
          <w:lang w:val="zh-CN"/>
        </w:rPr>
        <w:t>号一般性意见的理解应是，该意见承认，适用第四条时需要平衡言论自由的权利和免受种族歧视侵害的权利。</w:t>
      </w:r>
    </w:p>
    <w:p w:rsidR="00000000" w:rsidRDefault="00B05E82">
      <w:pPr>
        <w:rPr>
          <w:snapToGrid/>
          <w:lang w:val="zh-CN"/>
        </w:rPr>
      </w:pPr>
      <w:r>
        <w:rPr>
          <w:snapToGrid/>
          <w:lang w:val="zh-CN"/>
        </w:rPr>
        <w:tab/>
        <w:t>8.4</w:t>
      </w:r>
      <w:r>
        <w:rPr>
          <w:snapToGrid/>
        </w:rPr>
        <w:t xml:space="preserve">  </w:t>
      </w:r>
      <w:r>
        <w:rPr>
          <w:rFonts w:hint="eastAsia"/>
          <w:snapToGrid/>
          <w:lang w:val="zh-CN"/>
        </w:rPr>
        <w:t>缔约国注意到委员会裁定提交人属于“潜在受害人类别”；对于提交人属于“潜在受害人”这一问题，缔约国提请注意，挪威法律最近已作出修改，以加强对免受传播种族主义歧视思想侵害的法律保护。缔约国称，在最近对《宪法》第</w:t>
      </w:r>
      <w:r>
        <w:rPr>
          <w:snapToGrid/>
          <w:lang w:val="zh-CN"/>
        </w:rPr>
        <w:t>100</w:t>
      </w:r>
      <w:r>
        <w:rPr>
          <w:rFonts w:hint="eastAsia"/>
          <w:snapToGrid/>
          <w:lang w:val="zh-CN"/>
        </w:rPr>
        <w:t>条和《刑法》第</w:t>
      </w:r>
      <w:r>
        <w:rPr>
          <w:snapToGrid/>
          <w:lang w:val="zh-CN"/>
        </w:rPr>
        <w:t>135a</w:t>
      </w:r>
      <w:r>
        <w:rPr>
          <w:rFonts w:hint="eastAsia"/>
          <w:snapToGrid/>
          <w:lang w:val="zh-CN"/>
        </w:rPr>
        <w:t>条所作的修改得到通过之后，已不能再将提交人视为属于有悖于《公约》规定的种族主义歧视行为的“潜在受害人”；任何可能的侵害行为只能涉</w:t>
      </w:r>
      <w:r>
        <w:rPr>
          <w:rFonts w:hint="eastAsia"/>
          <w:snapToGrid/>
          <w:lang w:val="zh-CN"/>
        </w:rPr>
        <w:t>及这些修正得到通过之前的某一时期。</w:t>
      </w:r>
    </w:p>
    <w:p w:rsidR="00000000" w:rsidRDefault="00B05E82">
      <w:pPr>
        <w:rPr>
          <w:snapToGrid/>
        </w:rPr>
      </w:pPr>
      <w:r>
        <w:rPr>
          <w:snapToGrid/>
          <w:lang w:val="zh-CN"/>
        </w:rPr>
        <w:tab/>
        <w:t>8.5</w:t>
      </w:r>
      <w:r>
        <w:rPr>
          <w:snapToGrid/>
        </w:rPr>
        <w:t xml:space="preserve">  </w:t>
      </w:r>
      <w:r>
        <w:rPr>
          <w:rFonts w:hint="eastAsia"/>
          <w:snapToGrid/>
          <w:lang w:val="zh-CN"/>
        </w:rPr>
        <w:t>《宪法》第</w:t>
      </w:r>
      <w:r>
        <w:rPr>
          <w:snapToGrid/>
          <w:lang w:val="zh-CN"/>
        </w:rPr>
        <w:t>100</w:t>
      </w:r>
      <w:r>
        <w:rPr>
          <w:rFonts w:hint="eastAsia"/>
          <w:snapToGrid/>
          <w:lang w:val="zh-CN"/>
        </w:rPr>
        <w:t>条已得到全部修订，并于</w:t>
      </w:r>
      <w:r>
        <w:rPr>
          <w:snapToGrid/>
          <w:lang w:val="zh-CN"/>
        </w:rPr>
        <w:t>2004</w:t>
      </w:r>
      <w:r>
        <w:rPr>
          <w:rFonts w:hint="eastAsia"/>
          <w:snapToGrid/>
          <w:lang w:val="zh-CN"/>
        </w:rPr>
        <w:t>年</w:t>
      </w:r>
      <w:r>
        <w:rPr>
          <w:snapToGrid/>
          <w:lang w:val="zh-CN"/>
        </w:rPr>
        <w:t>9</w:t>
      </w:r>
      <w:r>
        <w:rPr>
          <w:rFonts w:hint="eastAsia"/>
          <w:snapToGrid/>
          <w:lang w:val="zh-CN"/>
        </w:rPr>
        <w:t>月</w:t>
      </w:r>
      <w:r>
        <w:rPr>
          <w:snapToGrid/>
          <w:lang w:val="zh-CN"/>
        </w:rPr>
        <w:t>30</w:t>
      </w:r>
      <w:r>
        <w:rPr>
          <w:rFonts w:hint="eastAsia"/>
          <w:snapToGrid/>
          <w:lang w:val="zh-CN"/>
        </w:rPr>
        <w:t>日生效，让议会有更大的灵活性，能遵照其依国际公约所承担的义务来通过反对种族主义言论的法律。此后，议会已动用这一新的权利对《刑法》第</w:t>
      </w:r>
      <w:r>
        <w:rPr>
          <w:snapToGrid/>
          <w:lang w:val="zh-CN"/>
        </w:rPr>
        <w:t>135a</w:t>
      </w:r>
      <w:r>
        <w:rPr>
          <w:rFonts w:hint="eastAsia"/>
          <w:snapToGrid/>
          <w:lang w:val="zh-CN"/>
        </w:rPr>
        <w:t>条加以修正，规定种族主义言论即使不是在公众中散布的，也可以被检诉。</w:t>
      </w:r>
      <w:r>
        <w:rPr>
          <w:rFonts w:hint="eastAsia"/>
          <w:snapToGrid/>
        </w:rPr>
        <w:t>因疏忽而发表的种族主义言论现在也要禁止</w:t>
      </w:r>
      <w:r>
        <w:rPr>
          <w:rFonts w:hint="eastAsia"/>
          <w:snapToGrid/>
          <w:spacing w:val="-50"/>
        </w:rPr>
        <w:t>―</w:t>
      </w:r>
      <w:r>
        <w:rPr>
          <w:rFonts w:hint="eastAsia"/>
          <w:snapToGrid/>
        </w:rPr>
        <w:t>―不需要证明有何意图</w:t>
      </w:r>
      <w:r>
        <w:rPr>
          <w:rFonts w:hint="eastAsia"/>
          <w:snapToGrid/>
          <w:lang w:val="zh-CN"/>
        </w:rPr>
        <w:t>。</w:t>
      </w:r>
      <w:r>
        <w:rPr>
          <w:rFonts w:hint="eastAsia"/>
          <w:snapToGrid/>
        </w:rPr>
        <w:t>最长判刑时间也从两年提高到三年。然而，在第</w:t>
      </w:r>
      <w:r>
        <w:rPr>
          <w:snapToGrid/>
        </w:rPr>
        <w:t>135a</w:t>
      </w:r>
      <w:r>
        <w:rPr>
          <w:rFonts w:hint="eastAsia"/>
          <w:snapToGrid/>
        </w:rPr>
        <w:t>条和言论自由之间，须由各法院个案权衡。缔约国称，最近作出的这些修正，否定了提交人所声称的</w:t>
      </w:r>
      <w:r>
        <w:rPr>
          <w:snapToGrid/>
        </w:rPr>
        <w:t>Sj</w:t>
      </w:r>
      <w:r>
        <w:rPr>
          <w:snapToGrid/>
        </w:rPr>
        <w:t>olie</w:t>
      </w:r>
      <w:r>
        <w:rPr>
          <w:rFonts w:hint="eastAsia"/>
          <w:snapToGrid/>
        </w:rPr>
        <w:t>案的判决将成为先例、以及对传播种族歧视与仇恨的思想提出起诉将变得更加困难的看法。缔约国进一步提到，该国已通过新的《歧视法》，其中纳入了《公约》的规定，并规定对煽动或参与歧视行为的重大案件应予刑事处罚，从而对新的第</w:t>
      </w:r>
      <w:r>
        <w:rPr>
          <w:snapToGrid/>
        </w:rPr>
        <w:t>135a</w:t>
      </w:r>
      <w:r>
        <w:rPr>
          <w:rFonts w:hint="eastAsia"/>
          <w:snapToGrid/>
        </w:rPr>
        <w:t>条规定加以补充。该国政府还正准备新设一名反歧视监察员，负责监督和执行这些新的规定。</w:t>
      </w:r>
    </w:p>
    <w:p w:rsidR="00000000" w:rsidRDefault="00B05E82">
      <w:pPr>
        <w:rPr>
          <w:b/>
          <w:bCs/>
          <w:snapToGrid/>
          <w:lang w:val="zh-CN"/>
        </w:rPr>
      </w:pPr>
      <w:r>
        <w:rPr>
          <w:snapToGrid/>
          <w:lang w:val="zh-CN"/>
        </w:rPr>
        <w:tab/>
        <w:t>8.6</w:t>
      </w:r>
      <w:r>
        <w:rPr>
          <w:snapToGrid/>
        </w:rPr>
        <w:t xml:space="preserve">  </w:t>
      </w:r>
      <w:r>
        <w:rPr>
          <w:rFonts w:hint="eastAsia"/>
          <w:snapToGrid/>
          <w:lang w:val="zh-CN"/>
        </w:rPr>
        <w:t>缔约国认为，由于缔约国法律中的上述修改及其对提交人作为“潜在受害人”的影响，委员会应根据《议事规则》第</w:t>
      </w:r>
      <w:r>
        <w:rPr>
          <w:snapToGrid/>
          <w:lang w:val="zh-CN"/>
        </w:rPr>
        <w:t>94</w:t>
      </w:r>
      <w:r>
        <w:rPr>
          <w:rFonts w:hint="eastAsia"/>
          <w:snapToGrid/>
          <w:lang w:val="zh-CN"/>
        </w:rPr>
        <w:t>条第</w:t>
      </w:r>
      <w:r>
        <w:rPr>
          <w:snapToGrid/>
          <w:lang w:val="zh-CN"/>
        </w:rPr>
        <w:t>6</w:t>
      </w:r>
      <w:r>
        <w:rPr>
          <w:rFonts w:hint="eastAsia"/>
          <w:snapToGrid/>
          <w:lang w:val="zh-CN"/>
        </w:rPr>
        <w:t>款，重新考虑其对受理问题所作出的裁决，至少针对来文提出的有关最高法院判决所产</w:t>
      </w:r>
      <w:r>
        <w:rPr>
          <w:rFonts w:hint="eastAsia"/>
          <w:snapToGrid/>
          <w:lang w:val="zh-CN"/>
        </w:rPr>
        <w:t>生的普遍法律影响问题如此。</w:t>
      </w:r>
      <w:r>
        <w:rPr>
          <w:snapToGrid/>
          <w:vertAlign w:val="superscript"/>
        </w:rPr>
        <w:t>o</w:t>
      </w:r>
      <w:r>
        <w:rPr>
          <w:snapToGrid/>
        </w:rPr>
        <w:t xml:space="preserve"> </w:t>
      </w:r>
    </w:p>
    <w:p w:rsidR="00000000" w:rsidRDefault="00B05E82">
      <w:pPr>
        <w:spacing w:after="240"/>
        <w:rPr>
          <w:snapToGrid/>
        </w:rPr>
      </w:pPr>
      <w:r>
        <w:rPr>
          <w:snapToGrid/>
          <w:lang w:val="zh-CN"/>
        </w:rPr>
        <w:tab/>
        <w:t>8.7</w:t>
      </w:r>
      <w:r>
        <w:rPr>
          <w:snapToGrid/>
        </w:rPr>
        <w:t xml:space="preserve">  </w:t>
      </w:r>
      <w:r>
        <w:rPr>
          <w:rFonts w:hint="eastAsia"/>
          <w:snapToGrid/>
          <w:lang w:val="zh-CN"/>
        </w:rPr>
        <w:t>最后，缔约国指出，提交人并未指明</w:t>
      </w:r>
      <w:r>
        <w:rPr>
          <w:snapToGrid/>
        </w:rPr>
        <w:t>Sjolie</w:t>
      </w:r>
      <w:r>
        <w:rPr>
          <w:rFonts w:hint="eastAsia"/>
          <w:snapToGrid/>
        </w:rPr>
        <w:t>先生的言论是如何对他们享有受《公约》第五条保护的任何实质性权利产生负面影响的。</w:t>
      </w:r>
    </w:p>
    <w:p w:rsidR="00000000" w:rsidRDefault="00B05E82">
      <w:pPr>
        <w:pStyle w:val="Heading4"/>
        <w:rPr>
          <w:lang w:val="zh-CN"/>
        </w:rPr>
      </w:pPr>
      <w:r>
        <w:rPr>
          <w:rFonts w:hint="eastAsia"/>
          <w:lang w:val="zh-CN"/>
        </w:rPr>
        <w:t>提交人对缔约国关于案情意见的评论</w:t>
      </w:r>
    </w:p>
    <w:p w:rsidR="00000000" w:rsidRDefault="00B05E82">
      <w:pPr>
        <w:rPr>
          <w:snapToGrid/>
          <w:lang w:val="zh-CN"/>
        </w:rPr>
      </w:pPr>
      <w:r>
        <w:rPr>
          <w:snapToGrid/>
          <w:lang w:val="zh-CN"/>
        </w:rPr>
        <w:tab/>
        <w:t>9.1</w:t>
      </w:r>
      <w:r>
        <w:rPr>
          <w:snapToGrid/>
        </w:rPr>
        <w:t xml:space="preserve">  </w:t>
      </w:r>
      <w:r>
        <w:rPr>
          <w:rFonts w:hint="eastAsia"/>
          <w:snapToGrid/>
          <w:lang w:val="zh-CN"/>
        </w:rPr>
        <w:t>在就缔约国</w:t>
      </w:r>
      <w:r>
        <w:rPr>
          <w:snapToGrid/>
          <w:lang w:val="zh-CN"/>
        </w:rPr>
        <w:t>2005</w:t>
      </w:r>
      <w:r>
        <w:rPr>
          <w:rFonts w:hint="eastAsia"/>
          <w:snapToGrid/>
          <w:lang w:val="zh-CN"/>
        </w:rPr>
        <w:t>年</w:t>
      </w:r>
      <w:r>
        <w:rPr>
          <w:snapToGrid/>
          <w:lang w:val="zh-CN"/>
        </w:rPr>
        <w:t>7</w:t>
      </w:r>
      <w:r>
        <w:rPr>
          <w:rFonts w:hint="eastAsia"/>
          <w:snapToGrid/>
          <w:lang w:val="zh-CN"/>
        </w:rPr>
        <w:t>月</w:t>
      </w:r>
      <w:r>
        <w:rPr>
          <w:snapToGrid/>
          <w:lang w:val="zh-CN"/>
        </w:rPr>
        <w:t>4</w:t>
      </w:r>
      <w:r>
        <w:rPr>
          <w:rFonts w:hint="eastAsia"/>
          <w:snapToGrid/>
          <w:lang w:val="zh-CN"/>
        </w:rPr>
        <w:t>日来文意见所发表的评论中，提交人援引了其早先对案情所涉各项问题所提出的意见。他们强调说，仍然无可置辩的是，挪威法律，按其现行情况，只对《公约》第四条提及的四类相关的种族歧视行为中的三种歧视行为加以处罚；传播种族优越或种族仇恨思想的行为人不受处罚，而这是违背第四条和第十五号</w:t>
      </w:r>
      <w:r>
        <w:rPr>
          <w:rFonts w:hint="eastAsia"/>
          <w:snapToGrid/>
        </w:rPr>
        <w:t>一般性</w:t>
      </w:r>
      <w:r>
        <w:rPr>
          <w:rFonts w:hint="eastAsia"/>
          <w:snapToGrid/>
          <w:lang w:val="zh-CN"/>
        </w:rPr>
        <w:t>建议的。</w:t>
      </w:r>
    </w:p>
    <w:p w:rsidR="00000000" w:rsidRDefault="00B05E82">
      <w:pPr>
        <w:rPr>
          <w:snapToGrid/>
          <w:lang w:val="zh-CN"/>
        </w:rPr>
      </w:pPr>
      <w:r>
        <w:rPr>
          <w:snapToGrid/>
          <w:lang w:val="zh-CN"/>
        </w:rPr>
        <w:tab/>
        <w:t>9.2</w:t>
      </w:r>
      <w:r>
        <w:rPr>
          <w:snapToGrid/>
        </w:rPr>
        <w:t xml:space="preserve">  </w:t>
      </w:r>
      <w:r>
        <w:rPr>
          <w:rFonts w:hint="eastAsia"/>
          <w:snapToGrid/>
          <w:lang w:val="zh-CN"/>
        </w:rPr>
        <w:t>针对缔约国请委员会重新审议关于申诉可否受理的问题，提交人表示，委员会审查和评估来文，必须要依据某一具体时间所实际发生的事实，而不是依据随后通过的立法。无论如何，新的立法并没有解决提交人所关注的主要问题，即：法律并未对《公约》规定的所有相关类别的不当行为予以禁止；因此提交人仍然属于潜在的受害人。</w:t>
      </w:r>
    </w:p>
    <w:p w:rsidR="00000000" w:rsidRDefault="00B05E82">
      <w:pPr>
        <w:rPr>
          <w:snapToGrid/>
        </w:rPr>
      </w:pPr>
      <w:r>
        <w:rPr>
          <w:snapToGrid/>
          <w:lang w:val="zh-CN"/>
        </w:rPr>
        <w:tab/>
        <w:t>9.3</w:t>
      </w:r>
      <w:r>
        <w:rPr>
          <w:snapToGrid/>
        </w:rPr>
        <w:t xml:space="preserve">  </w:t>
      </w:r>
      <w:r>
        <w:rPr>
          <w:rFonts w:hint="eastAsia"/>
          <w:snapToGrid/>
          <w:lang w:val="zh-CN"/>
        </w:rPr>
        <w:t>关于第四条的“适当考虑”条款，提交人认为，对所有四类不当行为加以处罚，明显是与任何国际言论自由原则相符的。对他们来说，委员会对受到抨击的言论，必须要有自己的解释，而不是听从挪威</w:t>
      </w:r>
      <w:r>
        <w:rPr>
          <w:rFonts w:hint="eastAsia"/>
          <w:snapToGrid/>
          <w:lang w:val="zh-CN"/>
        </w:rPr>
        <w:t>最高法院所通过的解释。</w:t>
      </w:r>
      <w:r>
        <w:rPr>
          <w:snapToGrid/>
          <w:vertAlign w:val="superscript"/>
        </w:rPr>
        <w:t>p</w:t>
      </w:r>
      <w:r>
        <w:rPr>
          <w:rFonts w:hint="eastAsia"/>
          <w:snapToGrid/>
          <w:lang w:val="zh-CN"/>
        </w:rPr>
        <w:t xml:space="preserve"> </w:t>
      </w:r>
      <w:r>
        <w:rPr>
          <w:rFonts w:hint="eastAsia"/>
          <w:b/>
          <w:bCs/>
          <w:snapToGrid/>
          <w:lang w:val="zh-CN"/>
        </w:rPr>
        <w:t xml:space="preserve"> </w:t>
      </w:r>
      <w:r>
        <w:rPr>
          <w:rFonts w:hint="eastAsia"/>
          <w:snapToGrid/>
          <w:lang w:val="zh-CN"/>
        </w:rPr>
        <w:t>谈到对所发表言论的定性问题，提交人指出，众所周知，</w:t>
      </w:r>
      <w:r>
        <w:rPr>
          <w:snapToGrid/>
          <w:lang w:val="zh-CN"/>
        </w:rPr>
        <w:t>赫斯</w:t>
      </w:r>
      <w:r>
        <w:rPr>
          <w:rFonts w:hint="eastAsia"/>
          <w:snapToGrid/>
          <w:lang w:val="zh-CN"/>
        </w:rPr>
        <w:t>是希特勒的副手和心腹，具体指挥制定了纽伦堡法律。他们坚持认为，正如最高法院少数人所认定的，凡是对希特勒和纳粹有基本了解的人，都会认为</w:t>
      </w:r>
      <w:r>
        <w:rPr>
          <w:snapToGrid/>
        </w:rPr>
        <w:t>Sjolie</w:t>
      </w:r>
      <w:r>
        <w:rPr>
          <w:rFonts w:hint="eastAsia"/>
          <w:snapToGrid/>
        </w:rPr>
        <w:t>先生的言论是对纳粹时期对犹太人进行的大规模迫害的接受和认可。</w:t>
      </w:r>
    </w:p>
    <w:p w:rsidR="00000000" w:rsidRDefault="00B05E82">
      <w:pPr>
        <w:rPr>
          <w:snapToGrid/>
        </w:rPr>
      </w:pPr>
      <w:r>
        <w:rPr>
          <w:snapToGrid/>
          <w:lang w:val="zh-CN"/>
        </w:rPr>
        <w:tab/>
        <w:t>9.4</w:t>
      </w:r>
      <w:r>
        <w:rPr>
          <w:snapToGrid/>
        </w:rPr>
        <w:t xml:space="preserve">  </w:t>
      </w:r>
      <w:r>
        <w:rPr>
          <w:rFonts w:hint="eastAsia"/>
          <w:snapToGrid/>
          <w:lang w:val="zh-CN"/>
        </w:rPr>
        <w:t>提交人提及</w:t>
      </w:r>
      <w:r>
        <w:rPr>
          <w:rFonts w:hint="eastAsia"/>
          <w:snapToGrid/>
        </w:rPr>
        <w:t>欧洲人权法院和人权事务委员会的判例法，该两个机构都没有根据各自公约中关于言论自由的规定对种族主义和仇恨言论给予什么保护。</w:t>
      </w:r>
      <w:r>
        <w:rPr>
          <w:snapToGrid/>
          <w:vertAlign w:val="superscript"/>
        </w:rPr>
        <w:t>q</w:t>
      </w:r>
      <w:r>
        <w:rPr>
          <w:snapToGrid/>
        </w:rPr>
        <w:t xml:space="preserve">  </w:t>
      </w:r>
      <w:r>
        <w:rPr>
          <w:rFonts w:hint="eastAsia"/>
          <w:snapToGrid/>
        </w:rPr>
        <w:t>据提交人称，“适当考虑”条款的作用是保护媒体在传播有关公众视为重要问题的信息</w:t>
      </w:r>
      <w:r>
        <w:rPr>
          <w:rFonts w:hint="eastAsia"/>
          <w:snapToGrid/>
        </w:rPr>
        <w:t>中所发挥的作用，但条件是不以鼓吹种族仇恨为目的。他们认为，缔约国对仇恨言论所给予的保护比国际判例法中所确定的标准要宽的多。提交人进一步表示，虽然新的立法已经生效，但最高法院对</w:t>
      </w:r>
      <w:r>
        <w:rPr>
          <w:snapToGrid/>
        </w:rPr>
        <w:t>Sjolie</w:t>
      </w:r>
      <w:r>
        <w:rPr>
          <w:rFonts w:hint="eastAsia"/>
          <w:snapToGrid/>
        </w:rPr>
        <w:t>一案所作的判决作为一种先例已产生了巨大影响。他们提供了奥斯陆警察</w:t>
      </w:r>
      <w:r>
        <w:rPr>
          <w:snapToGrid/>
        </w:rPr>
        <w:t>2005</w:t>
      </w:r>
      <w:r>
        <w:rPr>
          <w:rFonts w:hint="eastAsia"/>
          <w:snapToGrid/>
        </w:rPr>
        <w:t>年</w:t>
      </w:r>
      <w:r>
        <w:rPr>
          <w:snapToGrid/>
        </w:rPr>
        <w:t>5</w:t>
      </w:r>
      <w:r>
        <w:rPr>
          <w:rFonts w:hint="eastAsia"/>
          <w:snapToGrid/>
        </w:rPr>
        <w:t>月</w:t>
      </w:r>
      <w:r>
        <w:rPr>
          <w:snapToGrid/>
        </w:rPr>
        <w:t>31</w:t>
      </w:r>
      <w:r>
        <w:rPr>
          <w:rFonts w:hint="eastAsia"/>
          <w:snapToGrid/>
        </w:rPr>
        <w:t>日作出的关于对纳粹组织领导人发表的有关言论不予起诉的决定，这些言论的大意是：犹太人杀害了数以百万计“他的人民”，犹太人应当被“清洗”，他们“不是人”，而是“寄生虫”。警察撤消此案时明确提及</w:t>
      </w:r>
      <w:r>
        <w:rPr>
          <w:snapToGrid/>
        </w:rPr>
        <w:t>Sjolie</w:t>
      </w:r>
      <w:r>
        <w:rPr>
          <w:rFonts w:hint="eastAsia"/>
          <w:snapToGrid/>
        </w:rPr>
        <w:t>一案。</w:t>
      </w:r>
    </w:p>
    <w:p w:rsidR="00000000" w:rsidRDefault="00B05E82">
      <w:pPr>
        <w:rPr>
          <w:snapToGrid/>
        </w:rPr>
      </w:pPr>
      <w:r>
        <w:rPr>
          <w:snapToGrid/>
        </w:rPr>
        <w:tab/>
      </w:r>
      <w:r>
        <w:rPr>
          <w:snapToGrid/>
          <w:lang w:val="zh-CN"/>
        </w:rPr>
        <w:t>9.5</w:t>
      </w:r>
      <w:r>
        <w:rPr>
          <w:snapToGrid/>
        </w:rPr>
        <w:t xml:space="preserve">  </w:t>
      </w:r>
      <w:r>
        <w:rPr>
          <w:rFonts w:hint="eastAsia"/>
          <w:snapToGrid/>
        </w:rPr>
        <w:t>提交人进一步认为，对种族</w:t>
      </w:r>
      <w:r>
        <w:rPr>
          <w:rFonts w:hint="eastAsia"/>
          <w:snapToGrid/>
        </w:rPr>
        <w:t>主义和歧视性言论援引言论自由的规定，构成对提交来文权利的滥用。他们强调指出，在</w:t>
      </w:r>
      <w:r>
        <w:rPr>
          <w:snapToGrid/>
        </w:rPr>
        <w:t>Sjolie</w:t>
      </w:r>
      <w:r>
        <w:rPr>
          <w:rFonts w:hint="eastAsia"/>
          <w:snapToGrid/>
        </w:rPr>
        <w:t>裁决之后，言论自由与免受仇恨言论侵害之间所形成的平衡是，为人们提供的保护只针对极其明显、从而严重损害某一群体尊严的冒犯性言论。</w:t>
      </w:r>
    </w:p>
    <w:p w:rsidR="00000000" w:rsidRDefault="00B05E82">
      <w:pPr>
        <w:spacing w:after="240"/>
        <w:rPr>
          <w:snapToGrid/>
        </w:rPr>
      </w:pPr>
      <w:r>
        <w:rPr>
          <w:snapToGrid/>
        </w:rPr>
        <w:tab/>
      </w:r>
      <w:r>
        <w:rPr>
          <w:snapToGrid/>
          <w:lang w:val="zh-CN"/>
        </w:rPr>
        <w:t>9.6</w:t>
      </w:r>
      <w:r>
        <w:rPr>
          <w:snapToGrid/>
        </w:rPr>
        <w:t xml:space="preserve">  </w:t>
      </w:r>
      <w:r>
        <w:rPr>
          <w:rFonts w:hint="eastAsia"/>
          <w:snapToGrid/>
        </w:rPr>
        <w:t>最后，提交人指出，挪威不禁止种族主义组织，最高法院对</w:t>
      </w:r>
      <w:r>
        <w:rPr>
          <w:snapToGrid/>
        </w:rPr>
        <w:t>Sjolie</w:t>
      </w:r>
      <w:r>
        <w:rPr>
          <w:rFonts w:hint="eastAsia"/>
          <w:snapToGrid/>
        </w:rPr>
        <w:t>一案的处理正是建立在禁止此种组织不能令人接受这一观点的基础上的，而这违反了委员会第十五号一般性建议第</w:t>
      </w:r>
      <w:r>
        <w:rPr>
          <w:snapToGrid/>
        </w:rPr>
        <w:t>6</w:t>
      </w:r>
      <w:r>
        <w:rPr>
          <w:rFonts w:hint="eastAsia"/>
          <w:snapToGrid/>
        </w:rPr>
        <w:t>条的规定。</w:t>
      </w:r>
    </w:p>
    <w:p w:rsidR="00000000" w:rsidRDefault="00B05E82">
      <w:pPr>
        <w:pStyle w:val="Heading4"/>
        <w:rPr>
          <w:rFonts w:eastAsia="KaiTi_GB2312"/>
          <w:spacing w:val="0"/>
          <w:lang w:val="zh-CN"/>
        </w:rPr>
      </w:pPr>
      <w:r>
        <w:rPr>
          <w:rFonts w:eastAsia="KaiTi_GB2312" w:hint="eastAsia"/>
          <w:spacing w:val="0"/>
          <w:lang w:val="zh-CN"/>
        </w:rPr>
        <w:t>对案情的审议</w:t>
      </w:r>
    </w:p>
    <w:p w:rsidR="00000000" w:rsidRDefault="00B05E82">
      <w:pPr>
        <w:rPr>
          <w:snapToGrid/>
        </w:rPr>
      </w:pPr>
      <w:r>
        <w:rPr>
          <w:snapToGrid/>
        </w:rPr>
        <w:tab/>
      </w:r>
      <w:r>
        <w:rPr>
          <w:snapToGrid/>
          <w:lang w:val="zh-CN"/>
        </w:rPr>
        <w:t>10.1</w:t>
      </w:r>
      <w:r>
        <w:rPr>
          <w:snapToGrid/>
        </w:rPr>
        <w:t xml:space="preserve">  </w:t>
      </w:r>
      <w:r>
        <w:rPr>
          <w:rFonts w:hint="eastAsia"/>
          <w:snapToGrid/>
        </w:rPr>
        <w:t>委员会根据《消除一切形式种族歧视国际公约》第十四条第七款</w:t>
      </w:r>
      <w:r>
        <w:rPr>
          <w:rFonts w:hint="eastAsia"/>
          <w:snapToGrid/>
        </w:rPr>
        <w:t>(</w:t>
      </w:r>
      <w:r>
        <w:rPr>
          <w:rFonts w:hint="eastAsia"/>
          <w:snapToGrid/>
        </w:rPr>
        <w:t>子</w:t>
      </w:r>
      <w:r>
        <w:rPr>
          <w:rFonts w:hint="eastAsia"/>
          <w:snapToGrid/>
        </w:rPr>
        <w:t>)</w:t>
      </w:r>
      <w:r>
        <w:rPr>
          <w:rFonts w:hint="eastAsia"/>
          <w:snapToGrid/>
        </w:rPr>
        <w:t>项对请愿人和缔</w:t>
      </w:r>
      <w:r>
        <w:rPr>
          <w:rFonts w:hint="eastAsia"/>
          <w:snapToGrid/>
        </w:rPr>
        <w:t>约国所提交的资料进行了审议。</w:t>
      </w:r>
    </w:p>
    <w:p w:rsidR="00000000" w:rsidRDefault="00B05E82">
      <w:pPr>
        <w:rPr>
          <w:snapToGrid/>
        </w:rPr>
      </w:pPr>
      <w:r>
        <w:rPr>
          <w:snapToGrid/>
        </w:rPr>
        <w:tab/>
        <w:t xml:space="preserve">10.2  </w:t>
      </w:r>
      <w:r>
        <w:rPr>
          <w:rFonts w:hint="eastAsia"/>
          <w:snapToGrid/>
        </w:rPr>
        <w:t>关于缔约国要求委员会鉴于其最近作出的立法修改情况而根据《议事规则》第</w:t>
      </w:r>
      <w:r>
        <w:rPr>
          <w:snapToGrid/>
        </w:rPr>
        <w:t>94</w:t>
      </w:r>
      <w:r>
        <w:rPr>
          <w:rFonts w:hint="eastAsia"/>
          <w:snapToGrid/>
        </w:rPr>
        <w:t>条第</w:t>
      </w:r>
      <w:r>
        <w:rPr>
          <w:snapToGrid/>
        </w:rPr>
        <w:t>6</w:t>
      </w:r>
      <w:r>
        <w:rPr>
          <w:rFonts w:hint="eastAsia"/>
          <w:snapToGrid/>
        </w:rPr>
        <w:t>款重新审议其就可否受理问题作出的裁决一事，委员会认为，审查和评估来文必须要以事发实际时间出现的情况为依据，而无论随后对法律作出的修改如何。此外，提交人至少提到了一个事例，表明在最近对相关立法作出修正之后，仍明显利用对</w:t>
      </w:r>
      <w:r>
        <w:rPr>
          <w:snapToGrid/>
        </w:rPr>
        <w:t>Sjolie</w:t>
      </w:r>
      <w:r>
        <w:rPr>
          <w:rFonts w:hint="eastAsia"/>
          <w:snapToGrid/>
        </w:rPr>
        <w:t>案判决的解释来阻碍就仇恨言论提起的诉讼。</w:t>
      </w:r>
    </w:p>
    <w:p w:rsidR="00000000" w:rsidRDefault="00B05E82">
      <w:pPr>
        <w:rPr>
          <w:snapToGrid/>
          <w:lang w:val="zh-CN"/>
        </w:rPr>
      </w:pPr>
      <w:r>
        <w:rPr>
          <w:snapToGrid/>
        </w:rPr>
        <w:tab/>
      </w:r>
      <w:r>
        <w:rPr>
          <w:snapToGrid/>
          <w:lang w:val="zh-CN"/>
        </w:rPr>
        <w:t>10.3</w:t>
      </w:r>
      <w:r>
        <w:rPr>
          <w:snapToGrid/>
        </w:rPr>
        <w:t xml:space="preserve">  </w:t>
      </w:r>
      <w:r>
        <w:rPr>
          <w:rFonts w:hint="eastAsia"/>
          <w:snapToGrid/>
        </w:rPr>
        <w:t>委员会注意到，缔约国认为</w:t>
      </w:r>
      <w:r>
        <w:rPr>
          <w:rFonts w:hint="eastAsia"/>
          <w:snapToGrid/>
          <w:lang w:val="zh-CN"/>
        </w:rPr>
        <w:t>委员会应适当尊重最高法院对</w:t>
      </w:r>
      <w:r>
        <w:rPr>
          <w:snapToGrid/>
        </w:rPr>
        <w:t>Sjolie</w:t>
      </w:r>
      <w:r>
        <w:rPr>
          <w:rFonts w:hint="eastAsia"/>
          <w:snapToGrid/>
        </w:rPr>
        <w:t>一案</w:t>
      </w:r>
      <w:r>
        <w:rPr>
          <w:rFonts w:hint="eastAsia"/>
          <w:snapToGrid/>
          <w:lang w:val="zh-CN"/>
        </w:rPr>
        <w:t>的审理，因为法院进行了通盘、全面的分析；</w:t>
      </w:r>
      <w:r>
        <w:rPr>
          <w:rFonts w:hint="eastAsia"/>
          <w:snapToGrid/>
          <w:lang w:val="zh-CN"/>
        </w:rPr>
        <w:t>并认为各国在平衡其依《公约》所承担的义务与保护言论自由权利的责任方面，必须要有一定的斟酌余地。委员会指出，事实上已全面考虑到最高法院的裁决，并注意到裁决中所作的分析。然而，委员会认为其有责任确保第十五号一般性建议对《公约》第四条所作的解释得到遵守。</w:t>
      </w:r>
    </w:p>
    <w:p w:rsidR="00000000" w:rsidRDefault="00B05E82">
      <w:pPr>
        <w:rPr>
          <w:snapToGrid/>
        </w:rPr>
      </w:pPr>
      <w:r>
        <w:rPr>
          <w:snapToGrid/>
        </w:rPr>
        <w:tab/>
      </w:r>
      <w:r>
        <w:rPr>
          <w:snapToGrid/>
          <w:lang w:val="zh-CN"/>
        </w:rPr>
        <w:t>10.4</w:t>
      </w:r>
      <w:r>
        <w:rPr>
          <w:snapToGrid/>
        </w:rPr>
        <w:t xml:space="preserve">  </w:t>
      </w:r>
      <w:r>
        <w:rPr>
          <w:rFonts w:hint="eastAsia"/>
          <w:snapToGrid/>
        </w:rPr>
        <w:t>本案争议的焦点是，</w:t>
      </w:r>
      <w:r>
        <w:rPr>
          <w:snapToGrid/>
        </w:rPr>
        <w:t>Sjolie</w:t>
      </w:r>
      <w:r>
        <w:rPr>
          <w:rFonts w:hint="eastAsia"/>
          <w:snapToGrid/>
        </w:rPr>
        <w:t>先生的言论如加以正确定性，是否属于第四条中规定的受抨击言论的范畴，假如是的话，这些言论是否受言论自由方面的“适当考虑”条款的保护。关于对该言论的定性问题，委员会不同意最高法院多数成员的分析意见。虽然客观而言，言论所涉的</w:t>
      </w:r>
      <w:r>
        <w:rPr>
          <w:rFonts w:hint="eastAsia"/>
          <w:snapToGrid/>
        </w:rPr>
        <w:t>内容是荒唐的，但某些具体言论缺乏逻辑性的问题与评价其是否违反第四条规定是无关的。</w:t>
      </w:r>
      <w:r>
        <w:rPr>
          <w:snapToGrid/>
        </w:rPr>
        <w:t>Sjolie</w:t>
      </w:r>
      <w:r>
        <w:rPr>
          <w:rFonts w:hint="eastAsia"/>
          <w:snapToGrid/>
        </w:rPr>
        <w:t>先生在发表这一言论时表示，他的“人民和国家正在受到犹太人的抢劫和摧毁，犹太人吸干了我们国家的财富，代之以不道德、非挪威的思想”。他随后不仅提到了他发表演讲所纪念的鲁道夫·</w:t>
      </w:r>
      <w:r>
        <w:rPr>
          <w:snapToGrid/>
        </w:rPr>
        <w:t>赫斯</w:t>
      </w:r>
      <w:r>
        <w:rPr>
          <w:rFonts w:hint="eastAsia"/>
          <w:snapToGrid/>
        </w:rPr>
        <w:t>，而且还提到了阿道夫·希特勒以及</w:t>
      </w:r>
      <w:r>
        <w:rPr>
          <w:rFonts w:hint="eastAsia"/>
          <w:snapToGrid/>
          <w:u w:val="single"/>
        </w:rPr>
        <w:t>他们的</w:t>
      </w:r>
      <w:r>
        <w:rPr>
          <w:rFonts w:hint="eastAsia"/>
          <w:snapToGrid/>
        </w:rPr>
        <w:t>原则；他表示，他的团体将“踏着他们的足迹，为</w:t>
      </w:r>
      <w:r>
        <w:rPr>
          <w:rFonts w:hint="eastAsia"/>
          <w:snapToGrid/>
        </w:rPr>
        <w:t>(</w:t>
      </w:r>
      <w:r>
        <w:rPr>
          <w:rFonts w:hint="eastAsia"/>
          <w:snapToGrid/>
        </w:rPr>
        <w:t>我们的</w:t>
      </w:r>
      <w:r>
        <w:rPr>
          <w:rFonts w:hint="eastAsia"/>
          <w:snapToGrid/>
        </w:rPr>
        <w:t>)</w:t>
      </w:r>
      <w:r>
        <w:rPr>
          <w:rFonts w:hint="eastAsia"/>
          <w:snapToGrid/>
        </w:rPr>
        <w:t>信仰而奋斗”。委员会认为这些言论中包含了基于种族优越或仇恨的思想；敬重希特勒及其原则和“足迹”，在委员会看来，如果不被当作煽动暴力的行为，至少必须应当作煽</w:t>
      </w:r>
      <w:r>
        <w:rPr>
          <w:rFonts w:hint="eastAsia"/>
          <w:snapToGrid/>
        </w:rPr>
        <w:t>动种族歧视的行为。</w:t>
      </w:r>
    </w:p>
    <w:p w:rsidR="00000000" w:rsidRDefault="00B05E82">
      <w:pPr>
        <w:rPr>
          <w:snapToGrid/>
        </w:rPr>
      </w:pPr>
      <w:r>
        <w:rPr>
          <w:snapToGrid/>
        </w:rPr>
        <w:tab/>
        <w:t xml:space="preserve">10.5  </w:t>
      </w:r>
      <w:r>
        <w:rPr>
          <w:rFonts w:hint="eastAsia"/>
          <w:snapToGrid/>
        </w:rPr>
        <w:t>至于这些言论是否受第四条中所载的“适当考虑”条款的保护，委员会指出，其他国际机构在处理种族主义和仇恨言论时，对言论自由的原则给予较低水平的保护，而且委员会自身的第十五号一般性建议第</w:t>
      </w:r>
      <w:r>
        <w:rPr>
          <w:rFonts w:hint="eastAsia"/>
          <w:snapToGrid/>
        </w:rPr>
        <w:t>4</w:t>
      </w:r>
      <w:r>
        <w:rPr>
          <w:rFonts w:hint="eastAsia"/>
          <w:snapToGrid/>
        </w:rPr>
        <w:t>段也明确表示，禁止一切基于种族优越或仇恨的思想，是符合意见自由和言论自由的权利的。委员会指出，“适当考虑”条款是普遍针对《世界人权宣言》中规定的所有原则提出的，而不只是言论自由的原则。因此，稍微限制言论自由的权利在第四条中所发挥的作用，并不会使“适当考虑”条款失去太多意义，相反，由于保障言论自由</w:t>
      </w:r>
      <w:r>
        <w:rPr>
          <w:rFonts w:hint="eastAsia"/>
          <w:snapToGrid/>
        </w:rPr>
        <w:t>的所有国际文书所规定在某些情况下可以对行使这一权利加以限制，而更加如此。委员会裁定，</w:t>
      </w:r>
      <w:r>
        <w:rPr>
          <w:snapToGrid/>
        </w:rPr>
        <w:t>Sjolie</w:t>
      </w:r>
      <w:r>
        <w:rPr>
          <w:rFonts w:hint="eastAsia"/>
          <w:snapToGrid/>
        </w:rPr>
        <w:t>先生的言论由于具有特别</w:t>
      </w:r>
      <w:r>
        <w:rPr>
          <w:snapToGrid/>
        </w:rPr>
        <w:t>/</w:t>
      </w:r>
      <w:r>
        <w:rPr>
          <w:rFonts w:hint="eastAsia"/>
          <w:snapToGrid/>
        </w:rPr>
        <w:t>明显的冒犯性质，而不受“适当考虑”条款的保护，因此挪威最高法院宣告他无罪违反了《公约》第四条、并由此而违反了第六条。</w:t>
      </w:r>
    </w:p>
    <w:p w:rsidR="00000000" w:rsidRDefault="00B05E82">
      <w:pPr>
        <w:rPr>
          <w:snapToGrid/>
        </w:rPr>
      </w:pPr>
      <w:r>
        <w:rPr>
          <w:snapToGrid/>
        </w:rPr>
        <w:tab/>
        <w:t xml:space="preserve">10.6  </w:t>
      </w:r>
      <w:r>
        <w:rPr>
          <w:rFonts w:hint="eastAsia"/>
          <w:snapToGrid/>
        </w:rPr>
        <w:t>最后，关于</w:t>
      </w:r>
      <w:r>
        <w:rPr>
          <w:rFonts w:hint="eastAsia"/>
          <w:snapToGrid/>
          <w:lang w:val="zh-CN"/>
        </w:rPr>
        <w:t>缔约国指出的提交人并未指明</w:t>
      </w:r>
      <w:r>
        <w:rPr>
          <w:snapToGrid/>
        </w:rPr>
        <w:t>Sjolie</w:t>
      </w:r>
      <w:r>
        <w:rPr>
          <w:rFonts w:hint="eastAsia"/>
          <w:snapToGrid/>
        </w:rPr>
        <w:t>先生的言论是如何对他们享有受《公约》第五条保护的任何实质性权利产生负面影响的问题，委员会认为，其依据第十四条受理和审议来文的权限，并不限于指称存在违反第五条中所载的一项或多项权利的申诉。相反，第十四条规定，委员会</w:t>
      </w:r>
      <w:r>
        <w:rPr>
          <w:rFonts w:hint="eastAsia"/>
          <w:snapToGrid/>
        </w:rPr>
        <w:t>可受理涉及“《公约》规定的任何权利”的申诉。从这一宽泛的措辞可以看出，相关的权利不只是存在于《公约》的</w:t>
      </w:r>
      <w:r>
        <w:rPr>
          <w:rFonts w:hint="eastAsia"/>
          <w:snapToGrid/>
          <w:lang w:val="zh-CN"/>
        </w:rPr>
        <w:t>某</w:t>
      </w:r>
      <w:r>
        <w:rPr>
          <w:rFonts w:hint="eastAsia"/>
          <w:snapToGrid/>
        </w:rPr>
        <w:t>一条规定中而已。另外，第四条的表述着眼于缔约国的义务，而不是个人的固有权利，这一事实并不意味着这些问题可留与缔约国的国内管辖权处理，并因此而免于根据第十四条进行的审查。果真如此的话，《公约》所建立的保护体系将大打折扣。委员会的这一结论因《公约》第六条的措辞而得以强化，根据该条规定，缔约国必须确保其管辖权内的所有个人受到有效保护，依《公约》享有的“人权”，免受任何种族歧视行为的侵害，并享有追索权。委员会认为</w:t>
      </w:r>
      <w:r>
        <w:rPr>
          <w:rFonts w:hint="eastAsia"/>
          <w:snapToGrid/>
        </w:rPr>
        <w:t>，这一措辞确认了《公约》的各项“权利”并不限于第五条。最后，委员会回顾说，过去在没有指控存在违反第五条的行为的情况下，也依据第十四条审查过来文。</w:t>
      </w:r>
      <w:r>
        <w:rPr>
          <w:snapToGrid/>
          <w:vertAlign w:val="superscript"/>
        </w:rPr>
        <w:t>r</w:t>
      </w:r>
      <w:r>
        <w:rPr>
          <w:rFonts w:hint="eastAsia"/>
          <w:snapToGrid/>
        </w:rPr>
        <w:t xml:space="preserve"> </w:t>
      </w:r>
    </w:p>
    <w:p w:rsidR="00000000" w:rsidRDefault="00B05E82">
      <w:pPr>
        <w:rPr>
          <w:snapToGrid/>
        </w:rPr>
      </w:pPr>
      <w:r>
        <w:rPr>
          <w:snapToGrid/>
        </w:rPr>
        <w:tab/>
        <w:t xml:space="preserve">11.  </w:t>
      </w:r>
      <w:r>
        <w:rPr>
          <w:rFonts w:hint="eastAsia"/>
          <w:snapToGrid/>
        </w:rPr>
        <w:t>消除种族歧视委员会根据《消除一切形式种族歧视国际公约》第十四条第七款，认为所提交的事实显示存在违反《公约》第四条和第六条的行为。</w:t>
      </w:r>
    </w:p>
    <w:p w:rsidR="00000000" w:rsidRDefault="00B05E82">
      <w:pPr>
        <w:rPr>
          <w:snapToGrid/>
        </w:rPr>
      </w:pPr>
      <w:r>
        <w:rPr>
          <w:snapToGrid/>
        </w:rPr>
        <w:tab/>
        <w:t xml:space="preserve">12.  </w:t>
      </w:r>
      <w:r>
        <w:rPr>
          <w:rFonts w:hint="eastAsia"/>
          <w:snapToGrid/>
        </w:rPr>
        <w:t>委员会建议缔约国采取措施，确保像</w:t>
      </w:r>
      <w:r>
        <w:rPr>
          <w:snapToGrid/>
        </w:rPr>
        <w:t>Sjolie</w:t>
      </w:r>
      <w:r>
        <w:rPr>
          <w:rFonts w:hint="eastAsia"/>
          <w:snapToGrid/>
        </w:rPr>
        <w:t>先生在演讲中所发表的那类言论不受挪威法律所规定的言论自由权利的保护。</w:t>
      </w:r>
    </w:p>
    <w:p w:rsidR="00000000" w:rsidRDefault="00B05E82">
      <w:pPr>
        <w:spacing w:after="320"/>
        <w:rPr>
          <w:snapToGrid/>
        </w:rPr>
      </w:pPr>
      <w:r>
        <w:rPr>
          <w:snapToGrid/>
        </w:rPr>
        <w:tab/>
        <w:t xml:space="preserve">13.  </w:t>
      </w:r>
      <w:r>
        <w:rPr>
          <w:rFonts w:hint="eastAsia"/>
          <w:snapToGrid/>
        </w:rPr>
        <w:t>委员会希望在六个月之内收到缔约国关于其针对委员会的意见所采取的措施方面的资料。同时</w:t>
      </w:r>
      <w:r>
        <w:rPr>
          <w:rFonts w:hint="eastAsia"/>
          <w:snapToGrid/>
        </w:rPr>
        <w:t>请缔约国广泛地宣传委员会的意见。</w:t>
      </w:r>
    </w:p>
    <w:p w:rsidR="00000000" w:rsidRDefault="00B05E82">
      <w:pPr>
        <w:spacing w:after="320"/>
        <w:rPr>
          <w:snapToGrid/>
        </w:rPr>
      </w:pPr>
      <w:r>
        <w:rPr>
          <w:snapToGrid/>
        </w:rPr>
        <w:tab/>
      </w:r>
      <w:r>
        <w:rPr>
          <w:rFonts w:hint="eastAsia"/>
          <w:snapToGrid/>
        </w:rPr>
        <w:t>[</w:t>
      </w:r>
      <w:r>
        <w:rPr>
          <w:rFonts w:hint="eastAsia"/>
          <w:snapToGrid/>
        </w:rPr>
        <w:t>决定通过时有英文、法文、西班牙文和俄文本，其中英文本为原文。随后还将印发阿拉伯文和中文本作为委员会提交大会的年度报告的一部分。</w:t>
      </w:r>
      <w:r>
        <w:rPr>
          <w:rFonts w:hint="eastAsia"/>
          <w:snapToGrid/>
        </w:rPr>
        <w:t>]</w:t>
      </w:r>
    </w:p>
    <w:p w:rsidR="00000000" w:rsidRDefault="00B05E82">
      <w:pPr>
        <w:pStyle w:val="Heading3"/>
        <w:rPr>
          <w:rFonts w:hint="eastAsia"/>
        </w:rPr>
      </w:pPr>
      <w:r>
        <w:rPr>
          <w:rFonts w:hint="eastAsia"/>
        </w:rPr>
        <w:t>注</w:t>
      </w:r>
    </w:p>
    <w:p w:rsidR="00000000" w:rsidRDefault="00B05E82">
      <w:pPr>
        <w:pStyle w:val="EndnoteText"/>
      </w:pPr>
      <w:r>
        <w:rPr>
          <w:vertAlign w:val="superscript"/>
        </w:rPr>
        <w:t>a</w:t>
      </w:r>
      <w:r>
        <w:tab/>
      </w:r>
      <w:r>
        <w:rPr>
          <w:rFonts w:hint="eastAsia"/>
        </w:rPr>
        <w:t>该演讲由“告诫者”杂志摄制，后来在起诉</w:t>
      </w:r>
      <w:r>
        <w:t>Sjolie</w:t>
      </w:r>
      <w:r>
        <w:rPr>
          <w:rFonts w:hint="eastAsia"/>
        </w:rPr>
        <w:t>先生时使用。</w:t>
      </w:r>
    </w:p>
    <w:p w:rsidR="00000000" w:rsidRDefault="00B05E82">
      <w:pPr>
        <w:pStyle w:val="EndnoteText"/>
      </w:pPr>
      <w:r>
        <w:rPr>
          <w:vertAlign w:val="superscript"/>
        </w:rPr>
        <w:t>b</w:t>
      </w:r>
      <w:r>
        <w:tab/>
      </w:r>
      <w:r>
        <w:rPr>
          <w:rFonts w:hint="eastAsia"/>
        </w:rPr>
        <w:t>挪威《宪法》第</w:t>
      </w:r>
      <w:r>
        <w:rPr>
          <w:rFonts w:hint="eastAsia"/>
        </w:rPr>
        <w:t>100</w:t>
      </w:r>
      <w:r>
        <w:rPr>
          <w:rFonts w:hint="eastAsia"/>
        </w:rPr>
        <w:t>条规定对言论自由加以保护。</w:t>
      </w:r>
    </w:p>
    <w:p w:rsidR="00000000" w:rsidRDefault="00B05E82">
      <w:pPr>
        <w:pStyle w:val="EndnoteText"/>
      </w:pPr>
      <w:r>
        <w:rPr>
          <w:vertAlign w:val="superscript"/>
        </w:rPr>
        <w:t>c</w:t>
      </w:r>
      <w:r>
        <w:tab/>
      </w:r>
      <w:r>
        <w:rPr>
          <w:rFonts w:hint="eastAsia"/>
          <w:lang w:val="zh-CN"/>
        </w:rPr>
        <w:t>第</w:t>
      </w:r>
      <w:r>
        <w:rPr>
          <w:rFonts w:hint="eastAsia"/>
          <w:lang w:val="zh-CN"/>
        </w:rPr>
        <w:t>488/1992</w:t>
      </w:r>
      <w:r>
        <w:rPr>
          <w:rFonts w:hint="eastAsia"/>
          <w:lang w:val="zh-CN"/>
        </w:rPr>
        <w:t>号来文，</w:t>
      </w:r>
      <w:r>
        <w:rPr>
          <w:rFonts w:hint="eastAsia"/>
          <w:lang w:val="zh-CN"/>
        </w:rPr>
        <w:t>1994</w:t>
      </w:r>
      <w:r>
        <w:rPr>
          <w:rFonts w:hint="eastAsia"/>
          <w:lang w:val="zh-CN"/>
        </w:rPr>
        <w:t>年</w:t>
      </w:r>
      <w:r>
        <w:rPr>
          <w:rFonts w:hint="eastAsia"/>
          <w:lang w:val="zh-CN"/>
        </w:rPr>
        <w:t>3</w:t>
      </w:r>
      <w:r>
        <w:rPr>
          <w:rFonts w:hint="eastAsia"/>
          <w:lang w:val="zh-CN"/>
        </w:rPr>
        <w:t>月</w:t>
      </w:r>
      <w:r>
        <w:rPr>
          <w:rFonts w:hint="eastAsia"/>
          <w:lang w:val="zh-CN"/>
        </w:rPr>
        <w:t>31</w:t>
      </w:r>
      <w:r>
        <w:rPr>
          <w:rFonts w:hint="eastAsia"/>
          <w:lang w:val="zh-CN"/>
        </w:rPr>
        <w:t>日通过的《意见》。</w:t>
      </w:r>
    </w:p>
    <w:p w:rsidR="00000000" w:rsidRDefault="00B05E82">
      <w:pPr>
        <w:pStyle w:val="EndnoteText"/>
      </w:pPr>
      <w:r>
        <w:rPr>
          <w:vertAlign w:val="superscript"/>
        </w:rPr>
        <w:t>d</w:t>
      </w:r>
      <w:r>
        <w:tab/>
      </w:r>
      <w:r>
        <w:rPr>
          <w:rFonts w:hint="eastAsia"/>
          <w:snapToGrid/>
          <w:lang w:val="zh-CN"/>
        </w:rPr>
        <w:t>第</w:t>
      </w:r>
      <w:r>
        <w:rPr>
          <w:rFonts w:hint="eastAsia"/>
          <w:snapToGrid/>
          <w:lang w:val="zh-CN"/>
        </w:rPr>
        <w:t>359</w:t>
      </w:r>
      <w:r>
        <w:rPr>
          <w:snapToGrid/>
        </w:rPr>
        <w:t>/1989</w:t>
      </w:r>
      <w:r>
        <w:rPr>
          <w:rFonts w:hint="eastAsia"/>
          <w:snapToGrid/>
          <w:lang w:val="zh-CN"/>
        </w:rPr>
        <w:t>和</w:t>
      </w:r>
      <w:r>
        <w:rPr>
          <w:rFonts w:hint="eastAsia"/>
          <w:snapToGrid/>
          <w:lang w:val="zh-CN"/>
        </w:rPr>
        <w:t>385/1989</w:t>
      </w:r>
      <w:r>
        <w:rPr>
          <w:rFonts w:hint="eastAsia"/>
          <w:snapToGrid/>
          <w:lang w:val="zh-CN"/>
        </w:rPr>
        <w:t>号来文，</w:t>
      </w:r>
      <w:r>
        <w:rPr>
          <w:rFonts w:hint="eastAsia"/>
          <w:snapToGrid/>
          <w:lang w:val="zh-CN"/>
        </w:rPr>
        <w:t>1993</w:t>
      </w:r>
      <w:r>
        <w:rPr>
          <w:rFonts w:hint="eastAsia"/>
          <w:snapToGrid/>
          <w:lang w:val="zh-CN"/>
        </w:rPr>
        <w:t>年</w:t>
      </w:r>
      <w:r>
        <w:rPr>
          <w:rFonts w:hint="eastAsia"/>
          <w:snapToGrid/>
          <w:lang w:val="zh-CN"/>
        </w:rPr>
        <w:t>3</w:t>
      </w:r>
      <w:r>
        <w:rPr>
          <w:rFonts w:hint="eastAsia"/>
          <w:snapToGrid/>
          <w:lang w:val="zh-CN"/>
        </w:rPr>
        <w:t>月</w:t>
      </w:r>
      <w:r>
        <w:rPr>
          <w:rFonts w:hint="eastAsia"/>
          <w:snapToGrid/>
          <w:lang w:val="zh-CN"/>
        </w:rPr>
        <w:t>31</w:t>
      </w:r>
      <w:r>
        <w:rPr>
          <w:rFonts w:hint="eastAsia"/>
          <w:snapToGrid/>
          <w:lang w:val="zh-CN"/>
        </w:rPr>
        <w:t>日通过的《意见》。</w:t>
      </w:r>
    </w:p>
    <w:p w:rsidR="00000000" w:rsidRDefault="00B05E82">
      <w:pPr>
        <w:pStyle w:val="EndnoteText"/>
      </w:pPr>
      <w:r>
        <w:rPr>
          <w:vertAlign w:val="superscript"/>
        </w:rPr>
        <w:t>e</w:t>
      </w:r>
      <w:r>
        <w:tab/>
      </w:r>
      <w:r>
        <w:rPr>
          <w:rFonts w:hint="eastAsia"/>
          <w:lang w:val="zh-CN"/>
        </w:rPr>
        <w:t>1981</w:t>
      </w:r>
      <w:r>
        <w:rPr>
          <w:rFonts w:hint="eastAsia"/>
          <w:lang w:val="zh-CN"/>
        </w:rPr>
        <w:t>年</w:t>
      </w:r>
      <w:r>
        <w:t>10</w:t>
      </w:r>
      <w:r>
        <w:rPr>
          <w:rFonts w:hint="eastAsia"/>
          <w:lang w:val="zh-CN"/>
        </w:rPr>
        <w:t>月</w:t>
      </w:r>
      <w:r>
        <w:rPr>
          <w:rFonts w:hint="eastAsia"/>
          <w:lang w:val="zh-CN"/>
        </w:rPr>
        <w:t>2</w:t>
      </w:r>
      <w:r>
        <w:t>2</w:t>
      </w:r>
      <w:r>
        <w:rPr>
          <w:rFonts w:hint="eastAsia"/>
          <w:lang w:val="zh-CN"/>
        </w:rPr>
        <w:t>日的判决</w:t>
      </w:r>
      <w:r>
        <w:t>(</w:t>
      </w:r>
      <w:r>
        <w:rPr>
          <w:rFonts w:hint="eastAsia"/>
        </w:rPr>
        <w:t>案情</w:t>
      </w:r>
      <w:r>
        <w:t>)</w:t>
      </w:r>
      <w:r>
        <w:rPr>
          <w:rFonts w:hint="eastAsia"/>
          <w:lang w:val="zh-CN"/>
        </w:rPr>
        <w:t>，</w:t>
      </w:r>
      <w:r>
        <w:rPr>
          <w:rFonts w:hint="eastAsia"/>
        </w:rPr>
        <w:t>系列</w:t>
      </w:r>
      <w:r>
        <w:t xml:space="preserve">A, </w:t>
      </w:r>
      <w:r>
        <w:rPr>
          <w:rFonts w:hint="eastAsia"/>
        </w:rPr>
        <w:t>第</w:t>
      </w:r>
      <w:r>
        <w:t>45</w:t>
      </w:r>
      <w:r>
        <w:rPr>
          <w:rFonts w:hint="eastAsia"/>
        </w:rPr>
        <w:t>号。</w:t>
      </w:r>
    </w:p>
    <w:p w:rsidR="00000000" w:rsidRDefault="00B05E82">
      <w:pPr>
        <w:pStyle w:val="EndnoteText"/>
      </w:pPr>
      <w:r>
        <w:rPr>
          <w:vertAlign w:val="superscript"/>
        </w:rPr>
        <w:t>f</w:t>
      </w:r>
      <w:r>
        <w:rPr>
          <w:vertAlign w:val="superscript"/>
        </w:rPr>
        <w:tab/>
      </w:r>
      <w:r>
        <w:rPr>
          <w:rFonts w:hint="eastAsia"/>
          <w:snapToGrid/>
          <w:lang w:val="zh-CN"/>
        </w:rPr>
        <w:t>1983</w:t>
      </w:r>
      <w:r>
        <w:rPr>
          <w:rFonts w:hint="eastAsia"/>
          <w:snapToGrid/>
          <w:lang w:val="zh-CN"/>
        </w:rPr>
        <w:t>年</w:t>
      </w:r>
      <w:r>
        <w:rPr>
          <w:rFonts w:hint="eastAsia"/>
          <w:snapToGrid/>
          <w:lang w:val="zh-CN"/>
        </w:rPr>
        <w:t>3</w:t>
      </w:r>
      <w:r>
        <w:rPr>
          <w:rFonts w:hint="eastAsia"/>
          <w:snapToGrid/>
          <w:lang w:val="zh-CN"/>
        </w:rPr>
        <w:t>月</w:t>
      </w:r>
      <w:r>
        <w:rPr>
          <w:rFonts w:hint="eastAsia"/>
          <w:snapToGrid/>
          <w:lang w:val="zh-CN"/>
        </w:rPr>
        <w:t>22</w:t>
      </w:r>
      <w:r>
        <w:rPr>
          <w:rFonts w:hint="eastAsia"/>
          <w:snapToGrid/>
          <w:lang w:val="zh-CN"/>
        </w:rPr>
        <w:t>日的判决</w:t>
      </w:r>
      <w:r>
        <w:rPr>
          <w:rFonts w:hint="eastAsia"/>
          <w:snapToGrid/>
          <w:lang w:val="zh-CN"/>
        </w:rPr>
        <w:t>(</w:t>
      </w:r>
      <w:r>
        <w:rPr>
          <w:rFonts w:hint="eastAsia"/>
          <w:snapToGrid/>
          <w:lang w:val="zh-CN"/>
        </w:rPr>
        <w:t>公正裁决</w:t>
      </w:r>
      <w:r>
        <w:rPr>
          <w:rFonts w:hint="eastAsia"/>
          <w:snapToGrid/>
          <w:lang w:val="zh-CN"/>
        </w:rPr>
        <w:t>)</w:t>
      </w:r>
      <w:r>
        <w:rPr>
          <w:rFonts w:hint="eastAsia"/>
          <w:snapToGrid/>
          <w:lang w:val="zh-CN"/>
        </w:rPr>
        <w:t>系列</w:t>
      </w:r>
      <w:r>
        <w:rPr>
          <w:rFonts w:hint="eastAsia"/>
          <w:snapToGrid/>
          <w:lang w:val="zh-CN"/>
        </w:rPr>
        <w:t>A</w:t>
      </w:r>
      <w:r>
        <w:rPr>
          <w:rFonts w:hint="eastAsia"/>
          <w:snapToGrid/>
          <w:lang w:val="zh-CN"/>
        </w:rPr>
        <w:t>，第</w:t>
      </w:r>
      <w:r>
        <w:rPr>
          <w:rFonts w:hint="eastAsia"/>
          <w:snapToGrid/>
          <w:lang w:val="zh-CN"/>
        </w:rPr>
        <w:t>60</w:t>
      </w:r>
      <w:r>
        <w:rPr>
          <w:rFonts w:hint="eastAsia"/>
          <w:snapToGrid/>
          <w:lang w:val="zh-CN"/>
        </w:rPr>
        <w:t>号。</w:t>
      </w:r>
    </w:p>
    <w:p w:rsidR="00000000" w:rsidRDefault="00B05E82">
      <w:pPr>
        <w:pStyle w:val="EndnoteText"/>
      </w:pPr>
      <w:r>
        <w:rPr>
          <w:vertAlign w:val="superscript"/>
        </w:rPr>
        <w:t>g</w:t>
      </w:r>
      <w:r>
        <w:tab/>
      </w:r>
      <w:r>
        <w:rPr>
          <w:rFonts w:hint="eastAsia"/>
          <w:lang w:val="zh-CN"/>
        </w:rPr>
        <w:t>提交人提到</w:t>
      </w:r>
      <w:r>
        <w:rPr>
          <w:rFonts w:hint="eastAsia"/>
        </w:rPr>
        <w:t>2000</w:t>
      </w:r>
      <w:r>
        <w:rPr>
          <w:rFonts w:hint="eastAsia"/>
          <w:lang w:val="zh-CN"/>
        </w:rPr>
        <w:t>年对第</w:t>
      </w:r>
      <w:r>
        <w:rPr>
          <w:rFonts w:hint="eastAsia"/>
        </w:rPr>
        <w:t>15</w:t>
      </w:r>
      <w:r>
        <w:rPr>
          <w:rFonts w:hint="eastAsia"/>
          <w:lang w:val="zh-CN"/>
        </w:rPr>
        <w:t>次定期报告的结论性意见</w:t>
      </w:r>
      <w:r>
        <w:rPr>
          <w:rFonts w:hint="eastAsia"/>
        </w:rPr>
        <w:t>(CERD/C/304/</w:t>
      </w:r>
      <w:r>
        <w:t>Add.</w:t>
      </w:r>
      <w:r>
        <w:rPr>
          <w:rFonts w:hint="eastAsia"/>
        </w:rPr>
        <w:t>88)</w:t>
      </w:r>
      <w:r>
        <w:rPr>
          <w:rFonts w:hint="eastAsia"/>
          <w:lang w:val="zh-CN"/>
        </w:rPr>
        <w:t>的第</w:t>
      </w:r>
      <w:r>
        <w:rPr>
          <w:rFonts w:hint="eastAsia"/>
        </w:rPr>
        <w:t>14</w:t>
      </w:r>
      <w:r>
        <w:rPr>
          <w:rFonts w:hint="eastAsia"/>
          <w:lang w:val="zh-CN"/>
        </w:rPr>
        <w:t>段</w:t>
      </w:r>
      <w:r>
        <w:rPr>
          <w:rFonts w:hint="eastAsia"/>
        </w:rPr>
        <w:t>，</w:t>
      </w:r>
      <w:r>
        <w:rPr>
          <w:rFonts w:hint="eastAsia"/>
          <w:lang w:val="zh-CN"/>
        </w:rPr>
        <w:t>以及</w:t>
      </w:r>
      <w:r>
        <w:rPr>
          <w:rFonts w:hint="eastAsia"/>
        </w:rPr>
        <w:t>1997</w:t>
      </w:r>
      <w:r>
        <w:rPr>
          <w:rFonts w:hint="eastAsia"/>
          <w:lang w:val="zh-CN"/>
        </w:rPr>
        <w:t>年对第</w:t>
      </w:r>
      <w:r>
        <w:rPr>
          <w:rFonts w:hint="eastAsia"/>
        </w:rPr>
        <w:t>12</w:t>
      </w:r>
      <w:r>
        <w:rPr>
          <w:rFonts w:hint="eastAsia"/>
          <w:lang w:val="zh-CN"/>
        </w:rPr>
        <w:t>次至第</w:t>
      </w:r>
      <w:r>
        <w:rPr>
          <w:rFonts w:hint="eastAsia"/>
        </w:rPr>
        <w:t>14</w:t>
      </w:r>
      <w:r>
        <w:rPr>
          <w:rFonts w:hint="eastAsia"/>
          <w:lang w:val="zh-CN"/>
        </w:rPr>
        <w:t>次定期报告的结论性意见</w:t>
      </w:r>
      <w:r>
        <w:rPr>
          <w:rFonts w:hint="eastAsia"/>
        </w:rPr>
        <w:t>(CERD/C/304/</w:t>
      </w:r>
      <w:r>
        <w:t>Add.40</w:t>
      </w:r>
      <w:r>
        <w:rPr>
          <w:rFonts w:hint="eastAsia"/>
        </w:rPr>
        <w:t>)</w:t>
      </w:r>
      <w:r>
        <w:rPr>
          <w:rFonts w:hint="eastAsia"/>
          <w:lang w:val="zh-CN"/>
        </w:rPr>
        <w:t>第</w:t>
      </w:r>
      <w:r>
        <w:rPr>
          <w:rFonts w:hint="eastAsia"/>
        </w:rPr>
        <w:t>13</w:t>
      </w:r>
      <w:r>
        <w:rPr>
          <w:rFonts w:hint="eastAsia"/>
          <w:lang w:val="zh-CN"/>
        </w:rPr>
        <w:t>段。</w:t>
      </w:r>
    </w:p>
    <w:p w:rsidR="00000000" w:rsidRDefault="00B05E82">
      <w:pPr>
        <w:pStyle w:val="EndnoteText"/>
      </w:pPr>
      <w:r>
        <w:rPr>
          <w:vertAlign w:val="superscript"/>
        </w:rPr>
        <w:t>h</w:t>
      </w:r>
      <w:r>
        <w:tab/>
      </w:r>
      <w:r>
        <w:rPr>
          <w:rFonts w:hint="eastAsia"/>
        </w:rPr>
        <w:t>CERD/C/63/CO/8,</w:t>
      </w:r>
      <w:r>
        <w:t xml:space="preserve"> </w:t>
      </w:r>
      <w:r>
        <w:rPr>
          <w:rFonts w:hint="eastAsia"/>
          <w:lang w:val="zh-CN"/>
        </w:rPr>
        <w:t>第</w:t>
      </w:r>
      <w:r>
        <w:rPr>
          <w:rFonts w:hint="eastAsia"/>
        </w:rPr>
        <w:t>12</w:t>
      </w:r>
      <w:r>
        <w:rPr>
          <w:rFonts w:hint="eastAsia"/>
          <w:lang w:val="zh-CN"/>
        </w:rPr>
        <w:t>段。</w:t>
      </w:r>
    </w:p>
    <w:p w:rsidR="00000000" w:rsidRDefault="00B05E82">
      <w:pPr>
        <w:pStyle w:val="EndnoteText"/>
      </w:pPr>
      <w:r>
        <w:rPr>
          <w:vertAlign w:val="superscript"/>
        </w:rPr>
        <w:t>i</w:t>
      </w:r>
      <w:r>
        <w:rPr>
          <w:vertAlign w:val="superscript"/>
        </w:rPr>
        <w:tab/>
      </w:r>
      <w:r>
        <w:rPr>
          <w:rFonts w:hint="eastAsia"/>
          <w:snapToGrid/>
          <w:lang w:val="zh-CN"/>
        </w:rPr>
        <w:t>第</w:t>
      </w:r>
      <w:r>
        <w:rPr>
          <w:rFonts w:hint="eastAsia"/>
          <w:snapToGrid/>
        </w:rPr>
        <w:t>22</w:t>
      </w:r>
      <w:r>
        <w:rPr>
          <w:snapToGrid/>
        </w:rPr>
        <w:t>/</w:t>
      </w:r>
      <w:r>
        <w:rPr>
          <w:rFonts w:hint="eastAsia"/>
          <w:snapToGrid/>
        </w:rPr>
        <w:t>2002</w:t>
      </w:r>
      <w:r>
        <w:rPr>
          <w:rFonts w:hint="eastAsia"/>
          <w:snapToGrid/>
          <w:lang w:val="zh-CN"/>
        </w:rPr>
        <w:t>号来文</w:t>
      </w:r>
      <w:r>
        <w:rPr>
          <w:rFonts w:hint="eastAsia"/>
          <w:snapToGrid/>
        </w:rPr>
        <w:t>，</w:t>
      </w:r>
      <w:r>
        <w:rPr>
          <w:rFonts w:hint="eastAsia"/>
          <w:snapToGrid/>
        </w:rPr>
        <w:t>2003</w:t>
      </w:r>
      <w:r>
        <w:rPr>
          <w:rFonts w:hint="eastAsia"/>
          <w:snapToGrid/>
          <w:lang w:val="zh-CN"/>
        </w:rPr>
        <w:t>年</w:t>
      </w:r>
      <w:r>
        <w:rPr>
          <w:rFonts w:hint="eastAsia"/>
          <w:snapToGrid/>
        </w:rPr>
        <w:t>3</w:t>
      </w:r>
      <w:r>
        <w:rPr>
          <w:rFonts w:hint="eastAsia"/>
          <w:snapToGrid/>
          <w:lang w:val="zh-CN"/>
        </w:rPr>
        <w:t>月</w:t>
      </w:r>
      <w:r>
        <w:rPr>
          <w:rFonts w:hint="eastAsia"/>
          <w:snapToGrid/>
        </w:rPr>
        <w:t>19</w:t>
      </w:r>
      <w:r>
        <w:rPr>
          <w:rFonts w:hint="eastAsia"/>
          <w:snapToGrid/>
          <w:lang w:val="zh-CN"/>
        </w:rPr>
        <w:t>日的决定</w:t>
      </w:r>
      <w:r>
        <w:rPr>
          <w:rFonts w:hint="eastAsia"/>
          <w:snapToGrid/>
        </w:rPr>
        <w:t>，</w:t>
      </w:r>
      <w:r>
        <w:rPr>
          <w:rFonts w:hint="eastAsia"/>
          <w:snapToGrid/>
          <w:lang w:val="zh-CN"/>
        </w:rPr>
        <w:t>第</w:t>
      </w:r>
      <w:r>
        <w:rPr>
          <w:rFonts w:hint="eastAsia"/>
          <w:snapToGrid/>
        </w:rPr>
        <w:t>6.3</w:t>
      </w:r>
      <w:r>
        <w:rPr>
          <w:rFonts w:hint="eastAsia"/>
          <w:snapToGrid/>
          <w:lang w:val="zh-CN"/>
        </w:rPr>
        <w:t>段。</w:t>
      </w:r>
    </w:p>
    <w:p w:rsidR="00000000" w:rsidRDefault="00B05E82">
      <w:pPr>
        <w:pStyle w:val="EndnoteText"/>
      </w:pPr>
      <w:r>
        <w:rPr>
          <w:vertAlign w:val="superscript"/>
        </w:rPr>
        <w:t>j</w:t>
      </w:r>
      <w:r>
        <w:tab/>
      </w:r>
      <w:r>
        <w:rPr>
          <w:snapToGrid/>
          <w:u w:val="single"/>
        </w:rPr>
        <w:t>Open Door</w:t>
      </w:r>
      <w:r>
        <w:rPr>
          <w:rFonts w:hint="eastAsia"/>
          <w:snapToGrid/>
          <w:u w:val="single"/>
        </w:rPr>
        <w:t>和</w:t>
      </w:r>
      <w:r>
        <w:rPr>
          <w:snapToGrid/>
          <w:u w:val="single"/>
        </w:rPr>
        <w:t xml:space="preserve">Dublin Well Women </w:t>
      </w:r>
      <w:r>
        <w:rPr>
          <w:rFonts w:hint="eastAsia"/>
          <w:snapToGrid/>
          <w:u w:val="single"/>
        </w:rPr>
        <w:t>诉爱尔兰</w:t>
      </w:r>
      <w:r>
        <w:rPr>
          <w:rFonts w:hint="eastAsia"/>
          <w:snapToGrid/>
          <w:u w:val="single"/>
          <w:lang w:val="zh-CN"/>
        </w:rPr>
        <w:t>案</w:t>
      </w:r>
      <w:r>
        <w:rPr>
          <w:rFonts w:hint="eastAsia"/>
          <w:snapToGrid/>
        </w:rPr>
        <w:t>，</w:t>
      </w:r>
      <w:r>
        <w:rPr>
          <w:rFonts w:hint="eastAsia"/>
          <w:snapToGrid/>
        </w:rPr>
        <w:t>1992</w:t>
      </w:r>
      <w:r>
        <w:rPr>
          <w:rFonts w:hint="eastAsia"/>
          <w:snapToGrid/>
          <w:lang w:val="zh-CN"/>
        </w:rPr>
        <w:t>年</w:t>
      </w:r>
      <w:r>
        <w:rPr>
          <w:rFonts w:hint="eastAsia"/>
          <w:snapToGrid/>
        </w:rPr>
        <w:t>10</w:t>
      </w:r>
      <w:r>
        <w:rPr>
          <w:rFonts w:hint="eastAsia"/>
          <w:snapToGrid/>
          <w:lang w:val="zh-CN"/>
        </w:rPr>
        <w:t>月</w:t>
      </w:r>
      <w:r>
        <w:rPr>
          <w:rFonts w:hint="eastAsia"/>
          <w:snapToGrid/>
        </w:rPr>
        <w:t>29</w:t>
      </w:r>
      <w:r>
        <w:rPr>
          <w:rFonts w:hint="eastAsia"/>
          <w:snapToGrid/>
          <w:lang w:val="zh-CN"/>
        </w:rPr>
        <w:t>日的判决</w:t>
      </w:r>
      <w:r>
        <w:rPr>
          <w:rFonts w:hint="eastAsia"/>
          <w:snapToGrid/>
        </w:rPr>
        <w:t>，</w:t>
      </w:r>
      <w:r>
        <w:rPr>
          <w:rFonts w:hint="eastAsia"/>
          <w:snapToGrid/>
          <w:lang w:val="zh-CN"/>
        </w:rPr>
        <w:t>系列</w:t>
      </w:r>
      <w:r>
        <w:rPr>
          <w:rFonts w:hint="eastAsia"/>
          <w:snapToGrid/>
        </w:rPr>
        <w:t xml:space="preserve">A, </w:t>
      </w:r>
      <w:r>
        <w:rPr>
          <w:rFonts w:hint="eastAsia"/>
          <w:snapToGrid/>
          <w:lang w:val="zh-CN"/>
        </w:rPr>
        <w:t>第</w:t>
      </w:r>
      <w:r>
        <w:rPr>
          <w:rFonts w:hint="eastAsia"/>
          <w:snapToGrid/>
        </w:rPr>
        <w:t>246-A</w:t>
      </w:r>
      <w:r>
        <w:rPr>
          <w:rFonts w:hint="eastAsia"/>
          <w:snapToGrid/>
          <w:lang w:val="zh-CN"/>
        </w:rPr>
        <w:t>号</w:t>
      </w:r>
      <w:r>
        <w:rPr>
          <w:rFonts w:hint="eastAsia"/>
          <w:snapToGrid/>
          <w:lang w:val="zh-CN"/>
        </w:rPr>
        <w:t>。</w:t>
      </w:r>
    </w:p>
    <w:p w:rsidR="00000000" w:rsidRDefault="00B05E82">
      <w:pPr>
        <w:pStyle w:val="EndnoteText"/>
      </w:pPr>
      <w:r>
        <w:rPr>
          <w:vertAlign w:val="superscript"/>
        </w:rPr>
        <w:t>k</w:t>
      </w:r>
      <w:r>
        <w:tab/>
      </w:r>
      <w:r>
        <w:rPr>
          <w:rFonts w:hint="eastAsia"/>
          <w:snapToGrid/>
        </w:rPr>
        <w:t>2003</w:t>
      </w:r>
      <w:r>
        <w:rPr>
          <w:rFonts w:hint="eastAsia"/>
          <w:snapToGrid/>
          <w:lang w:val="zh-CN"/>
        </w:rPr>
        <w:t>年</w:t>
      </w:r>
      <w:r>
        <w:rPr>
          <w:rFonts w:hint="eastAsia"/>
          <w:snapToGrid/>
        </w:rPr>
        <w:t>3</w:t>
      </w:r>
      <w:r>
        <w:rPr>
          <w:rFonts w:hint="eastAsia"/>
          <w:snapToGrid/>
          <w:lang w:val="zh-CN"/>
        </w:rPr>
        <w:t>月</w:t>
      </w:r>
      <w:r>
        <w:rPr>
          <w:rFonts w:hint="eastAsia"/>
          <w:snapToGrid/>
        </w:rPr>
        <w:t>16</w:t>
      </w:r>
      <w:r>
        <w:rPr>
          <w:rFonts w:hint="eastAsia"/>
          <w:snapToGrid/>
          <w:lang w:val="zh-CN"/>
        </w:rPr>
        <w:t>日就可否受理问题作出的决定。</w:t>
      </w:r>
    </w:p>
    <w:p w:rsidR="00000000" w:rsidRDefault="00B05E82">
      <w:pPr>
        <w:pStyle w:val="EndnoteText"/>
        <w:rPr>
          <w:rFonts w:hint="eastAsia"/>
        </w:rPr>
      </w:pPr>
      <w:r>
        <w:rPr>
          <w:vertAlign w:val="superscript"/>
        </w:rPr>
        <w:t>l</w:t>
      </w:r>
      <w:r>
        <w:tab/>
      </w:r>
      <w:r>
        <w:rPr>
          <w:rFonts w:hint="eastAsia"/>
        </w:rPr>
        <w:t>同上，第</w:t>
      </w:r>
      <w:r>
        <w:rPr>
          <w:rFonts w:hint="eastAsia"/>
        </w:rPr>
        <w:t>6.5</w:t>
      </w:r>
      <w:r>
        <w:rPr>
          <w:rFonts w:hint="eastAsia"/>
        </w:rPr>
        <w:t>段。</w:t>
      </w:r>
    </w:p>
    <w:p w:rsidR="00000000" w:rsidRDefault="00B05E82">
      <w:pPr>
        <w:pStyle w:val="EndnoteText"/>
      </w:pPr>
      <w:r>
        <w:rPr>
          <w:vertAlign w:val="superscript"/>
        </w:rPr>
        <w:t>m</w:t>
      </w:r>
      <w:r>
        <w:tab/>
      </w:r>
      <w:r>
        <w:rPr>
          <w:rFonts w:hint="eastAsia"/>
          <w:lang w:val="zh-CN"/>
        </w:rPr>
        <w:t>请参考《欧洲人权公约》第</w:t>
      </w:r>
      <w:r>
        <w:rPr>
          <w:lang w:val="zh-CN"/>
        </w:rPr>
        <w:t>10</w:t>
      </w:r>
      <w:r>
        <w:rPr>
          <w:rFonts w:hint="eastAsia"/>
          <w:lang w:val="zh-CN"/>
        </w:rPr>
        <w:t>条和《公民权利和政治权利国际公约》第</w:t>
      </w:r>
      <w:r>
        <w:rPr>
          <w:lang w:val="zh-CN"/>
        </w:rPr>
        <w:t>19</w:t>
      </w:r>
      <w:r>
        <w:rPr>
          <w:rFonts w:hint="eastAsia"/>
          <w:lang w:val="zh-CN"/>
        </w:rPr>
        <w:t>条。</w:t>
      </w:r>
    </w:p>
    <w:p w:rsidR="00000000" w:rsidRDefault="00B05E82">
      <w:pPr>
        <w:pStyle w:val="EndnoteText"/>
      </w:pPr>
      <w:r>
        <w:rPr>
          <w:vertAlign w:val="superscript"/>
        </w:rPr>
        <w:t>n</w:t>
      </w:r>
      <w:r>
        <w:tab/>
      </w:r>
      <w:r>
        <w:rPr>
          <w:rFonts w:hint="eastAsia"/>
        </w:rPr>
        <w:t>缔约国请委员会注意判决书英文本第</w:t>
      </w:r>
      <w:r>
        <w:t>11</w:t>
      </w:r>
      <w:r>
        <w:rPr>
          <w:rFonts w:hint="eastAsia"/>
        </w:rPr>
        <w:t>页和第</w:t>
      </w:r>
      <w:r>
        <w:t>12</w:t>
      </w:r>
      <w:r>
        <w:rPr>
          <w:rFonts w:hint="eastAsia"/>
        </w:rPr>
        <w:t>页中所载的多数人的论证，但所提交的文件中并未概述最高法院在此方面的结论。在判决中，多数人认为，所涉的各种言论“荒唐”，“是对理性解释的蔑视”，属于“陈词滥调”，所表达的无非是对纳粹意识形态的普遍支持；多数人认为，这些言论并不意味着支持种族灭绝或支持针对犹太人的其他蓄意的严重暴力行为。游行是为纪念赫斯而举</w:t>
      </w:r>
      <w:r>
        <w:rPr>
          <w:rFonts w:hint="eastAsia"/>
        </w:rPr>
        <w:t>行的，但</w:t>
      </w:r>
      <w:r>
        <w:t>赫斯</w:t>
      </w:r>
      <w:r>
        <w:rPr>
          <w:rFonts w:hint="eastAsia"/>
        </w:rPr>
        <w:t>与大屠杀并无特别的联系。多数人还指出，</w:t>
      </w:r>
      <w:r>
        <w:t>Sjolie</w:t>
      </w:r>
      <w:r>
        <w:rPr>
          <w:rFonts w:hint="eastAsia"/>
        </w:rPr>
        <w:t>先生的支持者只有一小撮人，反对其演说的属于多数，而且反对者能说出他们的反对意见。</w:t>
      </w:r>
    </w:p>
    <w:p w:rsidR="00000000" w:rsidRDefault="00B05E82">
      <w:pPr>
        <w:pStyle w:val="EndnoteText"/>
      </w:pPr>
      <w:r>
        <w:rPr>
          <w:vertAlign w:val="superscript"/>
        </w:rPr>
        <w:t>o</w:t>
      </w:r>
      <w:r>
        <w:tab/>
      </w:r>
      <w:r>
        <w:rPr>
          <w:rFonts w:hint="eastAsia"/>
          <w:snapToGrid/>
          <w:lang w:val="zh-CN"/>
        </w:rPr>
        <w:t>来文中有如下内容：“但政府希望委员会目前能对这一问题作出任何必要的评判”。</w:t>
      </w:r>
    </w:p>
    <w:p w:rsidR="00000000" w:rsidRDefault="00B05E82">
      <w:pPr>
        <w:pStyle w:val="EndnoteText"/>
      </w:pPr>
      <w:r>
        <w:rPr>
          <w:vertAlign w:val="superscript"/>
        </w:rPr>
        <w:t>p</w:t>
      </w:r>
      <w:r>
        <w:tab/>
      </w:r>
      <w:r>
        <w:rPr>
          <w:rFonts w:hint="eastAsia"/>
          <w:lang w:val="zh-CN"/>
        </w:rPr>
        <w:t>请参考</w:t>
      </w:r>
      <w:r>
        <w:rPr>
          <w:rFonts w:hint="eastAsia"/>
        </w:rPr>
        <w:t>欧洲人权法院</w:t>
      </w:r>
      <w:r>
        <w:rPr>
          <w:rFonts w:hint="eastAsia"/>
          <w:lang w:val="zh-CN"/>
        </w:rPr>
        <w:t>的裁决</w:t>
      </w:r>
      <w:r>
        <w:rPr>
          <w:rFonts w:hint="eastAsia"/>
        </w:rPr>
        <w:t>：</w:t>
      </w:r>
      <w:r>
        <w:rPr>
          <w:u w:val="single"/>
        </w:rPr>
        <w:t>Lehideux</w:t>
      </w:r>
      <w:r>
        <w:rPr>
          <w:rFonts w:hint="eastAsia"/>
          <w:u w:val="single"/>
          <w:lang w:val="zh-CN"/>
        </w:rPr>
        <w:t>和</w:t>
      </w:r>
      <w:r>
        <w:rPr>
          <w:u w:val="single"/>
        </w:rPr>
        <w:t>Isorni</w:t>
      </w:r>
      <w:r>
        <w:rPr>
          <w:rFonts w:hint="eastAsia"/>
          <w:u w:val="single"/>
          <w:lang w:val="zh-CN"/>
        </w:rPr>
        <w:t>诉法国案</w:t>
      </w:r>
      <w:r>
        <w:rPr>
          <w:rFonts w:hint="eastAsia"/>
        </w:rPr>
        <w:t>，</w:t>
      </w:r>
      <w:r>
        <w:t>1998</w:t>
      </w:r>
      <w:r>
        <w:rPr>
          <w:rFonts w:hint="eastAsia"/>
          <w:lang w:val="zh-CN"/>
        </w:rPr>
        <w:t>年</w:t>
      </w:r>
      <w:r>
        <w:t>9</w:t>
      </w:r>
      <w:r>
        <w:rPr>
          <w:rFonts w:hint="eastAsia"/>
          <w:lang w:val="zh-CN"/>
        </w:rPr>
        <w:t>月</w:t>
      </w:r>
      <w:r>
        <w:t>23</w:t>
      </w:r>
      <w:r>
        <w:rPr>
          <w:rFonts w:hint="eastAsia"/>
          <w:lang w:val="zh-CN"/>
        </w:rPr>
        <w:t>日的判决</w:t>
      </w:r>
      <w:r>
        <w:rPr>
          <w:rFonts w:hint="eastAsia"/>
        </w:rPr>
        <w:t>，</w:t>
      </w:r>
      <w:r>
        <w:rPr>
          <w:rFonts w:hint="eastAsia"/>
        </w:rPr>
        <w:t>1998</w:t>
      </w:r>
      <w:r>
        <w:rPr>
          <w:rFonts w:hint="eastAsia"/>
        </w:rPr>
        <w:t>年报告－</w:t>
      </w:r>
      <w:r>
        <w:rPr>
          <w:rFonts w:hint="eastAsia"/>
        </w:rPr>
        <w:t xml:space="preserve">VII, </w:t>
      </w:r>
      <w:r>
        <w:rPr>
          <w:rFonts w:hint="eastAsia"/>
        </w:rPr>
        <w:t>第</w:t>
      </w:r>
      <w:r>
        <w:rPr>
          <w:rFonts w:hint="eastAsia"/>
        </w:rPr>
        <w:t>50-53</w:t>
      </w:r>
      <w:r>
        <w:rPr>
          <w:rFonts w:hint="eastAsia"/>
        </w:rPr>
        <w:t>段。</w:t>
      </w:r>
      <w:r>
        <w:rPr>
          <w:rFonts w:hint="eastAsia"/>
          <w:lang w:val="zh-CN"/>
        </w:rPr>
        <w:t>以及</w:t>
      </w:r>
      <w:r>
        <w:rPr>
          <w:u w:val="single"/>
        </w:rPr>
        <w:t>Jersild</w:t>
      </w:r>
      <w:r>
        <w:rPr>
          <w:rFonts w:hint="eastAsia"/>
          <w:u w:val="single"/>
          <w:lang w:val="zh-CN"/>
        </w:rPr>
        <w:t>诉丹麦</w:t>
      </w:r>
      <w:r>
        <w:rPr>
          <w:rFonts w:hint="eastAsia"/>
          <w:u w:val="single"/>
        </w:rPr>
        <w:t>案</w:t>
      </w:r>
      <w:r>
        <w:rPr>
          <w:rFonts w:hint="eastAsia"/>
        </w:rPr>
        <w:t>，</w:t>
      </w:r>
      <w:r>
        <w:t>1994</w:t>
      </w:r>
      <w:r>
        <w:rPr>
          <w:rFonts w:hint="eastAsia"/>
          <w:lang w:val="zh-CN"/>
        </w:rPr>
        <w:t>年</w:t>
      </w:r>
      <w:r>
        <w:t>9</w:t>
      </w:r>
      <w:r>
        <w:rPr>
          <w:rFonts w:hint="eastAsia"/>
          <w:lang w:val="zh-CN"/>
        </w:rPr>
        <w:t>月</w:t>
      </w:r>
      <w:r>
        <w:t>23</w:t>
      </w:r>
      <w:r>
        <w:rPr>
          <w:rFonts w:hint="eastAsia"/>
          <w:lang w:val="zh-CN"/>
        </w:rPr>
        <w:t>日的判决</w:t>
      </w:r>
      <w:r>
        <w:rPr>
          <w:rFonts w:hint="eastAsia"/>
        </w:rPr>
        <w:t>，系列</w:t>
      </w:r>
      <w:r>
        <w:rPr>
          <w:rFonts w:hint="eastAsia"/>
        </w:rPr>
        <w:t xml:space="preserve">A, </w:t>
      </w:r>
      <w:r>
        <w:rPr>
          <w:rFonts w:hint="eastAsia"/>
        </w:rPr>
        <w:t>第</w:t>
      </w:r>
      <w:r>
        <w:rPr>
          <w:rFonts w:hint="eastAsia"/>
        </w:rPr>
        <w:t>298</w:t>
      </w:r>
      <w:r>
        <w:rPr>
          <w:rFonts w:hint="eastAsia"/>
        </w:rPr>
        <w:t>号，</w:t>
      </w:r>
      <w:r>
        <w:rPr>
          <w:rFonts w:hint="eastAsia"/>
          <w:lang w:val="zh-CN"/>
        </w:rPr>
        <w:t>第</w:t>
      </w:r>
      <w:r>
        <w:t>35</w:t>
      </w:r>
      <w:r>
        <w:rPr>
          <w:rFonts w:hint="eastAsia"/>
          <w:lang w:val="zh-CN"/>
        </w:rPr>
        <w:t>段。</w:t>
      </w:r>
    </w:p>
    <w:p w:rsidR="00000000" w:rsidRDefault="00B05E82">
      <w:pPr>
        <w:pStyle w:val="EndnoteText"/>
      </w:pPr>
      <w:r>
        <w:rPr>
          <w:vertAlign w:val="superscript"/>
        </w:rPr>
        <w:t>q</w:t>
      </w:r>
      <w:r>
        <w:tab/>
      </w:r>
      <w:r>
        <w:rPr>
          <w:rFonts w:hint="eastAsia"/>
        </w:rPr>
        <w:t>尤其提到了</w:t>
      </w:r>
      <w:r>
        <w:rPr>
          <w:u w:val="single"/>
        </w:rPr>
        <w:t>Jersild</w:t>
      </w:r>
      <w:r>
        <w:rPr>
          <w:rFonts w:hint="eastAsia"/>
          <w:u w:val="single"/>
        </w:rPr>
        <w:t>诉丹麦案</w:t>
      </w:r>
      <w:r>
        <w:rPr>
          <w:rFonts w:hint="eastAsia"/>
        </w:rPr>
        <w:t>，同上，该案涉及“</w:t>
      </w:r>
      <w:r>
        <w:t>Gr</w:t>
      </w:r>
      <w:r>
        <w:t>eenjackets</w:t>
      </w:r>
      <w:r>
        <w:rPr>
          <w:rFonts w:hint="eastAsia"/>
        </w:rPr>
        <w:t>”发表的不利于非洲人和外国人的种族主义言论，被裁定不受言论自由的保护；以及</w:t>
      </w:r>
      <w:r>
        <w:rPr>
          <w:u w:val="single"/>
        </w:rPr>
        <w:t>J.R.T</w:t>
      </w:r>
      <w:r>
        <w:rPr>
          <w:rFonts w:hint="eastAsia"/>
          <w:u w:val="single"/>
        </w:rPr>
        <w:t>和</w:t>
      </w:r>
      <w:r>
        <w:rPr>
          <w:u w:val="single"/>
        </w:rPr>
        <w:t>W.G.</w:t>
      </w:r>
      <w:r>
        <w:rPr>
          <w:rFonts w:hint="eastAsia"/>
          <w:u w:val="single"/>
        </w:rPr>
        <w:t>诉加拿大案</w:t>
      </w:r>
      <w:r>
        <w:rPr>
          <w:rFonts w:hint="eastAsia"/>
        </w:rPr>
        <w:t>，第</w:t>
      </w:r>
      <w:r>
        <w:t>104/1981</w:t>
      </w:r>
      <w:r>
        <w:rPr>
          <w:rFonts w:hint="eastAsia"/>
        </w:rPr>
        <w:t>号来文，</w:t>
      </w:r>
      <w:r>
        <w:t>1983</w:t>
      </w:r>
      <w:r>
        <w:rPr>
          <w:rFonts w:hint="eastAsia"/>
        </w:rPr>
        <w:t>年</w:t>
      </w:r>
      <w:r>
        <w:t>4</w:t>
      </w:r>
      <w:r>
        <w:rPr>
          <w:rFonts w:hint="eastAsia"/>
        </w:rPr>
        <w:t>月</w:t>
      </w:r>
      <w:r>
        <w:t>6</w:t>
      </w:r>
      <w:r>
        <w:rPr>
          <w:rFonts w:hint="eastAsia"/>
        </w:rPr>
        <w:t>日通过的《意见》。</w:t>
      </w:r>
    </w:p>
    <w:p w:rsidR="00000000" w:rsidRDefault="00B05E82">
      <w:pPr>
        <w:pStyle w:val="EndnoteText"/>
      </w:pPr>
      <w:r>
        <w:rPr>
          <w:vertAlign w:val="superscript"/>
        </w:rPr>
        <w:t>r</w:t>
      </w:r>
      <w:r>
        <w:tab/>
      </w:r>
      <w:r>
        <w:rPr>
          <w:rFonts w:hint="eastAsia"/>
          <w:snapToGrid/>
        </w:rPr>
        <w:t>例如，参见第</w:t>
      </w:r>
      <w:r>
        <w:rPr>
          <w:snapToGrid/>
        </w:rPr>
        <w:t>10/1997</w:t>
      </w:r>
      <w:r>
        <w:rPr>
          <w:rFonts w:hint="eastAsia"/>
          <w:snapToGrid/>
        </w:rPr>
        <w:t>号来文，</w:t>
      </w:r>
      <w:r>
        <w:rPr>
          <w:snapToGrid/>
          <w:u w:val="single"/>
        </w:rPr>
        <w:t>Ziad Ben</w:t>
      </w:r>
      <w:r>
        <w:rPr>
          <w:rFonts w:hint="eastAsia"/>
          <w:snapToGrid/>
          <w:u w:val="single"/>
        </w:rPr>
        <w:t xml:space="preserve"> </w:t>
      </w:r>
      <w:r>
        <w:rPr>
          <w:snapToGrid/>
          <w:u w:val="single"/>
        </w:rPr>
        <w:t>Ahmed Habassi</w:t>
      </w:r>
      <w:r>
        <w:rPr>
          <w:rFonts w:hint="eastAsia"/>
          <w:snapToGrid/>
          <w:u w:val="single"/>
        </w:rPr>
        <w:t>诉丹麦案</w:t>
      </w:r>
      <w:r>
        <w:rPr>
          <w:rFonts w:hint="eastAsia"/>
          <w:snapToGrid/>
        </w:rPr>
        <w:t>，</w:t>
      </w:r>
      <w:r>
        <w:rPr>
          <w:snapToGrid/>
        </w:rPr>
        <w:t>1999</w:t>
      </w:r>
      <w:r>
        <w:rPr>
          <w:rFonts w:hint="eastAsia"/>
          <w:snapToGrid/>
        </w:rPr>
        <w:t>年</w:t>
      </w:r>
      <w:r>
        <w:rPr>
          <w:snapToGrid/>
        </w:rPr>
        <w:t>3</w:t>
      </w:r>
      <w:r>
        <w:rPr>
          <w:rFonts w:hint="eastAsia"/>
          <w:snapToGrid/>
        </w:rPr>
        <w:t>月</w:t>
      </w:r>
      <w:r>
        <w:rPr>
          <w:snapToGrid/>
        </w:rPr>
        <w:t>17</w:t>
      </w:r>
      <w:r>
        <w:rPr>
          <w:rFonts w:hint="eastAsia"/>
          <w:snapToGrid/>
        </w:rPr>
        <w:t>日通过的《意见》，第</w:t>
      </w:r>
      <w:r>
        <w:rPr>
          <w:snapToGrid/>
        </w:rPr>
        <w:t>9.3</w:t>
      </w:r>
      <w:r>
        <w:rPr>
          <w:rFonts w:hint="eastAsia"/>
          <w:snapToGrid/>
        </w:rPr>
        <w:t>段和第</w:t>
      </w:r>
      <w:r>
        <w:rPr>
          <w:snapToGrid/>
        </w:rPr>
        <w:t>10</w:t>
      </w:r>
      <w:r>
        <w:rPr>
          <w:rFonts w:hint="eastAsia"/>
          <w:snapToGrid/>
        </w:rPr>
        <w:t>段，其中委员会裁定存在违反第二条和第六条的行为；第</w:t>
      </w:r>
      <w:r>
        <w:rPr>
          <w:snapToGrid/>
        </w:rPr>
        <w:t>16/1999</w:t>
      </w:r>
      <w:r>
        <w:rPr>
          <w:rFonts w:hint="eastAsia"/>
          <w:snapToGrid/>
        </w:rPr>
        <w:t>号来文，</w:t>
      </w:r>
      <w:r>
        <w:rPr>
          <w:snapToGrid/>
          <w:u w:val="single"/>
        </w:rPr>
        <w:t>Kashif Ahmed</w:t>
      </w:r>
      <w:r>
        <w:rPr>
          <w:rFonts w:hint="eastAsia"/>
          <w:snapToGrid/>
          <w:u w:val="single"/>
        </w:rPr>
        <w:t>诉丹麦案</w:t>
      </w:r>
      <w:r>
        <w:rPr>
          <w:rFonts w:hint="eastAsia"/>
          <w:snapToGrid/>
        </w:rPr>
        <w:t>，</w:t>
      </w:r>
      <w:r>
        <w:rPr>
          <w:snapToGrid/>
        </w:rPr>
        <w:t>2000</w:t>
      </w:r>
      <w:r>
        <w:rPr>
          <w:rFonts w:hint="eastAsia"/>
          <w:snapToGrid/>
        </w:rPr>
        <w:t>年</w:t>
      </w:r>
      <w:r>
        <w:rPr>
          <w:rFonts w:hint="eastAsia"/>
          <w:snapToGrid/>
        </w:rPr>
        <w:t>3</w:t>
      </w:r>
      <w:r>
        <w:rPr>
          <w:rFonts w:hint="eastAsia"/>
          <w:snapToGrid/>
        </w:rPr>
        <w:t>月</w:t>
      </w:r>
      <w:r>
        <w:rPr>
          <w:snapToGrid/>
        </w:rPr>
        <w:t>13</w:t>
      </w:r>
      <w:r>
        <w:rPr>
          <w:rFonts w:hint="eastAsia"/>
          <w:snapToGrid/>
        </w:rPr>
        <w:t>日通过的《意见》，第</w:t>
      </w:r>
      <w:r>
        <w:rPr>
          <w:snapToGrid/>
        </w:rPr>
        <w:t>6.2-9</w:t>
      </w:r>
      <w:r>
        <w:rPr>
          <w:rFonts w:hint="eastAsia"/>
          <w:snapToGrid/>
        </w:rPr>
        <w:t>段，其中委员会裁定存在违</w:t>
      </w:r>
      <w:r>
        <w:rPr>
          <w:rFonts w:hint="eastAsia"/>
          <w:snapToGrid/>
        </w:rPr>
        <w:t>反第六条的行为；以及第</w:t>
      </w:r>
      <w:r>
        <w:rPr>
          <w:snapToGrid/>
        </w:rPr>
        <w:t>27/2002</w:t>
      </w:r>
      <w:r>
        <w:rPr>
          <w:rFonts w:hint="eastAsia"/>
          <w:snapToGrid/>
        </w:rPr>
        <w:t>号来文，</w:t>
      </w:r>
      <w:r>
        <w:rPr>
          <w:snapToGrid/>
          <w:u w:val="single"/>
        </w:rPr>
        <w:t>Kamal Qureshi</w:t>
      </w:r>
      <w:r>
        <w:rPr>
          <w:rFonts w:hint="eastAsia"/>
          <w:snapToGrid/>
          <w:u w:val="single"/>
        </w:rPr>
        <w:t>诉丹麦案</w:t>
      </w:r>
      <w:r>
        <w:rPr>
          <w:rFonts w:hint="eastAsia"/>
          <w:snapToGrid/>
        </w:rPr>
        <w:t>，</w:t>
      </w:r>
      <w:r>
        <w:rPr>
          <w:snapToGrid/>
        </w:rPr>
        <w:t>2003</w:t>
      </w:r>
      <w:r>
        <w:rPr>
          <w:rFonts w:hint="eastAsia"/>
          <w:snapToGrid/>
        </w:rPr>
        <w:t>年</w:t>
      </w:r>
      <w:r>
        <w:rPr>
          <w:snapToGrid/>
        </w:rPr>
        <w:t>8</w:t>
      </w:r>
      <w:r>
        <w:rPr>
          <w:rFonts w:hint="eastAsia"/>
          <w:snapToGrid/>
        </w:rPr>
        <w:t>月</w:t>
      </w:r>
      <w:r>
        <w:rPr>
          <w:snapToGrid/>
        </w:rPr>
        <w:t>19</w:t>
      </w:r>
      <w:r>
        <w:rPr>
          <w:rFonts w:hint="eastAsia"/>
          <w:snapToGrid/>
        </w:rPr>
        <w:t>日通过的《意见》，第</w:t>
      </w:r>
      <w:r>
        <w:rPr>
          <w:snapToGrid/>
        </w:rPr>
        <w:t>7.1-9</w:t>
      </w:r>
      <w:r>
        <w:rPr>
          <w:rFonts w:hint="eastAsia"/>
          <w:snapToGrid/>
        </w:rPr>
        <w:t>段。</w:t>
      </w:r>
    </w:p>
    <w:p w:rsidR="00000000" w:rsidRDefault="00B05E82">
      <w:pPr>
        <w:pStyle w:val="Heading2"/>
        <w:rPr>
          <w:rFonts w:hint="eastAsia"/>
        </w:rPr>
      </w:pPr>
      <w:r>
        <w:br w:type="page"/>
      </w:r>
      <w:r>
        <w:rPr>
          <w:rFonts w:hint="eastAsia"/>
        </w:rPr>
        <w:t>附</w:t>
      </w:r>
      <w:r>
        <w:t xml:space="preserve"> </w:t>
      </w:r>
      <w:r>
        <w:rPr>
          <w:rFonts w:hint="eastAsia"/>
        </w:rPr>
        <w:t>件</w:t>
      </w:r>
      <w:r>
        <w:t xml:space="preserve"> </w:t>
      </w:r>
      <w:r>
        <w:rPr>
          <w:rFonts w:hint="eastAsia"/>
        </w:rPr>
        <w:t>四</w:t>
      </w:r>
    </w:p>
    <w:p w:rsidR="00000000" w:rsidRDefault="00B05E82">
      <w:pPr>
        <w:pStyle w:val="Heading2"/>
        <w:rPr>
          <w:rFonts w:hint="eastAsia"/>
        </w:rPr>
      </w:pPr>
      <w:r>
        <w:rPr>
          <w:rFonts w:hint="eastAsia"/>
        </w:rPr>
        <w:t>委员会工作方法概述</w:t>
      </w:r>
    </w:p>
    <w:p w:rsidR="00000000" w:rsidRDefault="00B05E82">
      <w:pPr>
        <w:pStyle w:val="Heading3"/>
        <w:rPr>
          <w:rFonts w:hint="eastAsia"/>
        </w:rPr>
      </w:pPr>
      <w:r>
        <w:rPr>
          <w:rFonts w:hint="eastAsia"/>
        </w:rPr>
        <w:t>一、对委员会根据《公约》第九条第一款提出的意见和</w:t>
      </w:r>
      <w:r>
        <w:br/>
      </w:r>
      <w:r>
        <w:rPr>
          <w:rFonts w:hint="eastAsia"/>
        </w:rPr>
        <w:t>建议采取后续行动协调员的工作职权范围</w:t>
      </w:r>
    </w:p>
    <w:p w:rsidR="00000000" w:rsidRDefault="00B05E82">
      <w:r>
        <w:rPr>
          <w:rFonts w:hint="eastAsia"/>
        </w:rPr>
        <w:tab/>
      </w:r>
      <w:r>
        <w:rPr>
          <w:rFonts w:hint="eastAsia"/>
        </w:rPr>
        <w:t>根据《消除一切形式种族歧视国际公约》第九条第一款</w:t>
      </w:r>
      <w:r>
        <w:rPr>
          <w:rFonts w:hint="eastAsia"/>
        </w:rPr>
        <w:t>(</w:t>
      </w:r>
      <w:r>
        <w:rPr>
          <w:rFonts w:hint="eastAsia"/>
        </w:rPr>
        <w:t>丑</w:t>
      </w:r>
      <w:r>
        <w:rPr>
          <w:rFonts w:hint="eastAsia"/>
        </w:rPr>
        <w:t>)</w:t>
      </w:r>
      <w:r>
        <w:rPr>
          <w:rFonts w:hint="eastAsia"/>
        </w:rPr>
        <w:t>项，以及本委员会议事规则第</w:t>
      </w:r>
      <w:r>
        <w:rPr>
          <w:rFonts w:hint="eastAsia"/>
        </w:rPr>
        <w:t>65</w:t>
      </w:r>
      <w:r>
        <w:rPr>
          <w:rFonts w:hint="eastAsia"/>
        </w:rPr>
        <w:t>条第</w:t>
      </w:r>
      <w:r>
        <w:rPr>
          <w:rFonts w:hint="eastAsia"/>
        </w:rPr>
        <w:t>1</w:t>
      </w:r>
      <w:r>
        <w:rPr>
          <w:rFonts w:hint="eastAsia"/>
        </w:rPr>
        <w:t>款，消除种族歧视委员会可要求缔约国提交补充报告或进一步的资料。委员会可说明提交这类资料的方式和时限。委员会第六十四届会议决定修订与后续活动有关的议事规则，在第</w:t>
      </w:r>
      <w:r>
        <w:rPr>
          <w:rFonts w:hint="eastAsia"/>
        </w:rPr>
        <w:t>65</w:t>
      </w:r>
      <w:r>
        <w:rPr>
          <w:rFonts w:hint="eastAsia"/>
        </w:rPr>
        <w:t>条</w:t>
      </w:r>
      <w:r>
        <w:rPr>
          <w:rFonts w:hint="eastAsia"/>
        </w:rPr>
        <w:t>内增列第</w:t>
      </w:r>
      <w:r>
        <w:rPr>
          <w:rFonts w:hint="eastAsia"/>
        </w:rPr>
        <w:t>2</w:t>
      </w:r>
      <w:r>
        <w:rPr>
          <w:rFonts w:hint="eastAsia"/>
        </w:rPr>
        <w:t>款。</w:t>
      </w:r>
      <w:r>
        <w:rPr>
          <w:sz w:val="28"/>
          <w:vertAlign w:val="superscript"/>
        </w:rPr>
        <w:t>a</w:t>
      </w:r>
      <w:r>
        <w:rPr>
          <w:rFonts w:hint="eastAsia"/>
        </w:rPr>
        <w:t xml:space="preserve"> </w:t>
      </w:r>
      <w:r>
        <w:rPr>
          <w:rFonts w:hint="eastAsia"/>
        </w:rPr>
        <w:t>这一款规定任命一位协调员，以便进一步落实第</w:t>
      </w:r>
      <w:r>
        <w:rPr>
          <w:rFonts w:hint="eastAsia"/>
        </w:rPr>
        <w:t>65</w:t>
      </w:r>
      <w:r>
        <w:rPr>
          <w:rFonts w:hint="eastAsia"/>
        </w:rPr>
        <w:t>条第</w:t>
      </w:r>
      <w:r>
        <w:rPr>
          <w:rFonts w:hint="eastAsia"/>
        </w:rPr>
        <w:t>1</w:t>
      </w:r>
      <w:r>
        <w:rPr>
          <w:rFonts w:hint="eastAsia"/>
        </w:rPr>
        <w:t>款。委员会第六十五届会议任命了一位协调员和候补协调员。</w:t>
      </w:r>
      <w:r>
        <w:rPr>
          <w:vertAlign w:val="superscript"/>
        </w:rPr>
        <w:t>b</w:t>
      </w:r>
    </w:p>
    <w:p w:rsidR="00000000" w:rsidRDefault="00B05E82">
      <w:pPr>
        <w:spacing w:after="320"/>
        <w:rPr>
          <w:rFonts w:hint="eastAsia"/>
        </w:rPr>
      </w:pPr>
      <w:r>
        <w:rPr>
          <w:rFonts w:hint="eastAsia"/>
        </w:rPr>
        <w:tab/>
      </w:r>
      <w:r>
        <w:rPr>
          <w:rFonts w:hint="eastAsia"/>
        </w:rPr>
        <w:t>协调员的任期从委员会第六十四届会议起生效。</w:t>
      </w:r>
    </w:p>
    <w:p w:rsidR="00000000" w:rsidRDefault="00B05E82">
      <w:pPr>
        <w:pStyle w:val="Heading4"/>
        <w:rPr>
          <w:rFonts w:hint="eastAsia"/>
        </w:rPr>
      </w:pPr>
      <w:r>
        <w:rPr>
          <w:rFonts w:hint="eastAsia"/>
        </w:rPr>
        <w:t>职权范围</w:t>
      </w:r>
    </w:p>
    <w:p w:rsidR="00000000" w:rsidRDefault="00B05E82">
      <w:pPr>
        <w:rPr>
          <w:rFonts w:hint="eastAsia"/>
        </w:rPr>
      </w:pPr>
      <w:r>
        <w:rPr>
          <w:rFonts w:hint="eastAsia"/>
        </w:rPr>
        <w:tab/>
        <w:t xml:space="preserve">1.  </w:t>
      </w:r>
      <w:r>
        <w:rPr>
          <w:rFonts w:hint="eastAsia"/>
        </w:rPr>
        <w:t>协调员负责与各国别报告员合作就缔约国对委员会的意见和建议采取的后续行动加以监测。</w:t>
      </w:r>
    </w:p>
    <w:p w:rsidR="00000000" w:rsidRDefault="00B05E82">
      <w:pPr>
        <w:rPr>
          <w:rFonts w:hint="eastAsia"/>
        </w:rPr>
      </w:pPr>
      <w:r>
        <w:rPr>
          <w:rFonts w:hint="eastAsia"/>
        </w:rPr>
        <w:tab/>
        <w:t xml:space="preserve">2.  </w:t>
      </w:r>
      <w:r>
        <w:rPr>
          <w:rFonts w:hint="eastAsia"/>
        </w:rPr>
        <w:t>委员会可要求缔约国在其下一次报告期以前的某一具体时间里提交资料。协调员将负责监测缔约国是否遵守委员会设定的最后期限。协调员负责在缔约国未按时提交补充资料时发出提醒函</w:t>
      </w:r>
      <w:r>
        <w:rPr>
          <w:rFonts w:hint="eastAsia"/>
        </w:rPr>
        <w:t>(</w:t>
      </w:r>
      <w:r>
        <w:rPr>
          <w:rFonts w:hint="eastAsia"/>
        </w:rPr>
        <w:t>在最后期限到期前一个月内</w:t>
      </w:r>
      <w:r>
        <w:rPr>
          <w:rFonts w:hint="eastAsia"/>
        </w:rPr>
        <w:t>)</w:t>
      </w:r>
      <w:r>
        <w:rPr>
          <w:rFonts w:hint="eastAsia"/>
        </w:rPr>
        <w:t>。</w:t>
      </w:r>
    </w:p>
    <w:p w:rsidR="00000000" w:rsidRDefault="00B05E82">
      <w:pPr>
        <w:rPr>
          <w:rFonts w:hint="eastAsia"/>
        </w:rPr>
      </w:pPr>
      <w:r>
        <w:rPr>
          <w:rFonts w:hint="eastAsia"/>
        </w:rPr>
        <w:tab/>
        <w:t xml:space="preserve">3.  </w:t>
      </w:r>
      <w:r>
        <w:rPr>
          <w:rFonts w:hint="eastAsia"/>
        </w:rPr>
        <w:t>协调员负责分析和评估</w:t>
      </w:r>
      <w:r>
        <w:rPr>
          <w:rFonts w:hint="eastAsia"/>
        </w:rPr>
        <w:t>缔约国根据委员会所作的提供进一步资料的要求提供的资料。将与国别报告员分担这一任务。如协调员认为无需进一步资料，可与缔约国商榷这一问题。</w:t>
      </w:r>
    </w:p>
    <w:p w:rsidR="00000000" w:rsidRDefault="00B05E82">
      <w:pPr>
        <w:rPr>
          <w:rFonts w:hint="eastAsia"/>
        </w:rPr>
      </w:pPr>
      <w:r>
        <w:rPr>
          <w:rFonts w:hint="eastAsia"/>
        </w:rPr>
        <w:tab/>
        <w:t xml:space="preserve">4.  </w:t>
      </w:r>
      <w:r>
        <w:rPr>
          <w:rFonts w:hint="eastAsia"/>
        </w:rPr>
        <w:t>协调员在收到第</w:t>
      </w:r>
      <w:r>
        <w:rPr>
          <w:rFonts w:hint="eastAsia"/>
        </w:rPr>
        <w:t>2</w:t>
      </w:r>
      <w:r>
        <w:rPr>
          <w:rFonts w:hint="eastAsia"/>
        </w:rPr>
        <w:t>段所提及的资料或在未收到这一资料时，可向委员会提出采取适当行动的建议。协调员尤其可建议委员会注意收到的资料，要求缔约国在下一次定期报告中提供进一步的资料，或提醒缔约国注意委员会在上一次结论性意见中提出的建议以及它们作为《公约》缔约国所承担的义务。会议是非公开的。</w:t>
      </w:r>
    </w:p>
    <w:p w:rsidR="00000000" w:rsidRDefault="00B05E82">
      <w:pPr>
        <w:rPr>
          <w:rFonts w:hint="eastAsia"/>
        </w:rPr>
      </w:pPr>
      <w:r>
        <w:rPr>
          <w:rFonts w:hint="eastAsia"/>
        </w:rPr>
        <w:tab/>
        <w:t xml:space="preserve">5.  </w:t>
      </w:r>
      <w:r>
        <w:rPr>
          <w:rFonts w:hint="eastAsia"/>
        </w:rPr>
        <w:t>协调员应向委员会每一届会议提交一份简要的进展报告。委员会应留出充足时间，用于</w:t>
      </w:r>
      <w:r>
        <w:rPr>
          <w:rFonts w:hint="eastAsia"/>
        </w:rPr>
        <w:t>讨论协调员的结论并视需要而定通过正式建议，包括酌情重新考虑缔约国下一次定期报告的到期日期。会议是非公开的。</w:t>
      </w:r>
    </w:p>
    <w:p w:rsidR="00000000" w:rsidRDefault="00B05E82">
      <w:pPr>
        <w:spacing w:after="320"/>
        <w:rPr>
          <w:rFonts w:hint="eastAsia"/>
        </w:rPr>
      </w:pPr>
      <w:r>
        <w:rPr>
          <w:rFonts w:hint="eastAsia"/>
        </w:rPr>
        <w:tab/>
        <w:t xml:space="preserve">6.  </w:t>
      </w:r>
      <w:r>
        <w:rPr>
          <w:rFonts w:hint="eastAsia"/>
        </w:rPr>
        <w:t>协调员的结论将纳入年度报告关于后续活动的章节内。如果在发出提醒函后仍未收到任何资料，委员会随后提交大会的报告要将此记录在案。</w:t>
      </w:r>
    </w:p>
    <w:p w:rsidR="00000000" w:rsidRDefault="00B05E82">
      <w:pPr>
        <w:pStyle w:val="Heading3"/>
        <w:rPr>
          <w:rFonts w:hint="eastAsia"/>
        </w:rPr>
      </w:pPr>
      <w:r>
        <w:rPr>
          <w:rFonts w:hint="eastAsia"/>
        </w:rPr>
        <w:t>二、对委员会根据《公约》第十四条第七款</w:t>
      </w:r>
      <w:r>
        <w:br/>
      </w:r>
      <w:r>
        <w:rPr>
          <w:rFonts w:hint="eastAsia"/>
        </w:rPr>
        <w:t>通过的意见采取后续行动</w:t>
      </w:r>
    </w:p>
    <w:p w:rsidR="00000000" w:rsidRDefault="00B05E82">
      <w:pPr>
        <w:rPr>
          <w:rFonts w:hint="eastAsia"/>
        </w:rPr>
      </w:pPr>
      <w:r>
        <w:rPr>
          <w:rFonts w:hint="eastAsia"/>
        </w:rPr>
        <w:tab/>
        <w:t>2005</w:t>
      </w:r>
      <w:r>
        <w:rPr>
          <w:rFonts w:hint="eastAsia"/>
        </w:rPr>
        <w:t>年</w:t>
      </w:r>
      <w:r>
        <w:rPr>
          <w:rFonts w:hint="eastAsia"/>
        </w:rPr>
        <w:t>8</w:t>
      </w:r>
      <w:r>
        <w:rPr>
          <w:rFonts w:hint="eastAsia"/>
        </w:rPr>
        <w:t>月</w:t>
      </w:r>
      <w:r>
        <w:rPr>
          <w:rFonts w:hint="eastAsia"/>
        </w:rPr>
        <w:t>15</w:t>
      </w:r>
      <w:r>
        <w:rPr>
          <w:rFonts w:hint="eastAsia"/>
        </w:rPr>
        <w:t>日委员会</w:t>
      </w:r>
      <w:r>
        <w:rPr>
          <w:rFonts w:hint="eastAsia"/>
        </w:rPr>
        <w:t>(</w:t>
      </w:r>
      <w:r>
        <w:rPr>
          <w:rFonts w:hint="eastAsia"/>
        </w:rPr>
        <w:t>第六十七届会议</w:t>
      </w:r>
      <w:r>
        <w:rPr>
          <w:rFonts w:hint="eastAsia"/>
        </w:rPr>
        <w:t>)</w:t>
      </w:r>
      <w:r>
        <w:rPr>
          <w:rFonts w:hint="eastAsia"/>
        </w:rPr>
        <w:t>第</w:t>
      </w:r>
      <w:r>
        <w:rPr>
          <w:rFonts w:hint="eastAsia"/>
        </w:rPr>
        <w:t>1721</w:t>
      </w:r>
      <w:r>
        <w:rPr>
          <w:rFonts w:hint="eastAsia"/>
        </w:rPr>
        <w:t>次会议将以下两个段落增加到议事规则第</w:t>
      </w:r>
      <w:r>
        <w:rPr>
          <w:rFonts w:hint="eastAsia"/>
        </w:rPr>
        <w:t>95</w:t>
      </w:r>
      <w:r>
        <w:rPr>
          <w:rFonts w:hint="eastAsia"/>
        </w:rPr>
        <w:t>条内：</w:t>
      </w:r>
    </w:p>
    <w:p w:rsidR="00000000" w:rsidRDefault="00B05E82">
      <w:pPr>
        <w:ind w:left="1040"/>
        <w:rPr>
          <w:rFonts w:hint="eastAsia"/>
        </w:rPr>
      </w:pPr>
      <w:r>
        <w:rPr>
          <w:rFonts w:hint="eastAsia"/>
        </w:rPr>
        <w:tab/>
        <w:t xml:space="preserve">6.  </w:t>
      </w:r>
      <w:r>
        <w:rPr>
          <w:rFonts w:hint="eastAsia"/>
        </w:rPr>
        <w:t>委员会可任命对委员会根据《公约》第十四条第七款通过的意见采取后续行动的一名或几名特别报告员</w:t>
      </w:r>
      <w:r>
        <w:rPr>
          <w:rFonts w:hint="eastAsia"/>
        </w:rPr>
        <w:t>，任务是核查缔约国根据委员会的建议所采取的措施。</w:t>
      </w:r>
    </w:p>
    <w:p w:rsidR="00000000" w:rsidRDefault="00B05E82">
      <w:pPr>
        <w:ind w:left="1040"/>
        <w:rPr>
          <w:rFonts w:hint="eastAsia"/>
        </w:rPr>
      </w:pPr>
      <w:r>
        <w:rPr>
          <w:rFonts w:hint="eastAsia"/>
        </w:rPr>
        <w:tab/>
        <w:t xml:space="preserve">7.  </w:t>
      </w:r>
      <w:r>
        <w:rPr>
          <w:rFonts w:hint="eastAsia"/>
        </w:rPr>
        <w:t>特别报告员为适当履行后续行动的职责，可酌情建立各种联系和采取各种行动。特别报告员将根据情况的需要向委员会提出采取进一步行动的建议；他</w:t>
      </w:r>
      <w:r>
        <w:rPr>
          <w:rFonts w:hint="eastAsia"/>
        </w:rPr>
        <w:t>/</w:t>
      </w:r>
      <w:r>
        <w:rPr>
          <w:rFonts w:hint="eastAsia"/>
        </w:rPr>
        <w:t>她</w:t>
      </w:r>
      <w:r>
        <w:rPr>
          <w:rFonts w:hint="eastAsia"/>
        </w:rPr>
        <w:t>(</w:t>
      </w:r>
      <w:r>
        <w:rPr>
          <w:rFonts w:hint="eastAsia"/>
        </w:rPr>
        <w:t>他们</w:t>
      </w:r>
      <w:r>
        <w:rPr>
          <w:rFonts w:hint="eastAsia"/>
        </w:rPr>
        <w:t>)</w:t>
      </w:r>
      <w:r>
        <w:rPr>
          <w:rFonts w:hint="eastAsia"/>
        </w:rPr>
        <w:t>将向委员会报告要求采取的后续行动，委员会的年度报告将把后续行动的情况列入其中。</w:t>
      </w:r>
    </w:p>
    <w:p w:rsidR="00000000" w:rsidRDefault="00B05E82">
      <w:pPr>
        <w:ind w:left="1040"/>
        <w:rPr>
          <w:rFonts w:hint="eastAsia"/>
        </w:rPr>
      </w:pPr>
    </w:p>
    <w:p w:rsidR="00000000" w:rsidRDefault="00B05E82">
      <w:pPr>
        <w:ind w:left="1040"/>
      </w:pPr>
    </w:p>
    <w:p w:rsidR="00000000" w:rsidRDefault="00B05E82">
      <w:pPr>
        <w:pStyle w:val="Heading3"/>
        <w:spacing w:after="240"/>
        <w:rPr>
          <w:rFonts w:hint="eastAsia"/>
        </w:rPr>
      </w:pPr>
      <w:r>
        <w:rPr>
          <w:rFonts w:hint="eastAsia"/>
        </w:rPr>
        <w:t>注</w:t>
      </w:r>
    </w:p>
    <w:p w:rsidR="00000000" w:rsidRDefault="00B05E82">
      <w:pPr>
        <w:pStyle w:val="EndnoteText"/>
        <w:rPr>
          <w:rFonts w:hint="eastAsia"/>
          <w:snapToGrid/>
        </w:rPr>
      </w:pPr>
      <w:r>
        <w:rPr>
          <w:vertAlign w:val="superscript"/>
        </w:rPr>
        <w:t>a</w:t>
      </w:r>
      <w:r>
        <w:tab/>
      </w:r>
      <w:r>
        <w:rPr>
          <w:rFonts w:hint="eastAsia"/>
          <w:snapToGrid/>
        </w:rPr>
        <w:t>案文见《大会正式记录，第五十九届会议，补编第</w:t>
      </w:r>
      <w:r>
        <w:rPr>
          <w:rFonts w:hint="eastAsia"/>
          <w:snapToGrid/>
        </w:rPr>
        <w:t>18</w:t>
      </w:r>
      <w:r>
        <w:rPr>
          <w:rFonts w:hint="eastAsia"/>
          <w:snapToGrid/>
        </w:rPr>
        <w:t>号》</w:t>
      </w:r>
      <w:r>
        <w:rPr>
          <w:rFonts w:hint="eastAsia"/>
          <w:snapToGrid/>
        </w:rPr>
        <w:t>(A/59/18)</w:t>
      </w:r>
      <w:r>
        <w:rPr>
          <w:rFonts w:hint="eastAsia"/>
          <w:snapToGrid/>
        </w:rPr>
        <w:t>，附件三。</w:t>
      </w:r>
    </w:p>
    <w:p w:rsidR="00000000" w:rsidRDefault="00B05E82">
      <w:pPr>
        <w:pStyle w:val="EndnoteText"/>
        <w:rPr>
          <w:rFonts w:hint="eastAsia"/>
          <w:snapToGrid/>
        </w:rPr>
      </w:pPr>
      <w:r>
        <w:rPr>
          <w:snapToGrid/>
          <w:vertAlign w:val="superscript"/>
        </w:rPr>
        <w:t>b</w:t>
      </w:r>
      <w:r>
        <w:rPr>
          <w:snapToGrid/>
        </w:rPr>
        <w:tab/>
      </w:r>
      <w:r>
        <w:rPr>
          <w:rFonts w:hint="eastAsia"/>
          <w:snapToGrid/>
        </w:rPr>
        <w:t>同上，第</w:t>
      </w:r>
      <w:r>
        <w:rPr>
          <w:rFonts w:hint="eastAsia"/>
          <w:snapToGrid/>
        </w:rPr>
        <w:t>482</w:t>
      </w:r>
      <w:r>
        <w:rPr>
          <w:rFonts w:hint="eastAsia"/>
          <w:snapToGrid/>
        </w:rPr>
        <w:t>段。</w:t>
      </w:r>
    </w:p>
    <w:p w:rsidR="00000000" w:rsidRDefault="00B05E82"/>
    <w:p w:rsidR="00000000" w:rsidRDefault="00B05E82">
      <w:pPr>
        <w:pStyle w:val="Heading2"/>
        <w:spacing w:after="280"/>
        <w:rPr>
          <w:rFonts w:hint="eastAsia"/>
        </w:rPr>
      </w:pPr>
      <w:r>
        <w:br w:type="page"/>
      </w:r>
      <w:r>
        <w:rPr>
          <w:rFonts w:hint="eastAsia"/>
        </w:rPr>
        <w:t>附</w:t>
      </w:r>
      <w:r>
        <w:rPr>
          <w:rFonts w:hint="eastAsia"/>
        </w:rPr>
        <w:t xml:space="preserve"> </w:t>
      </w:r>
      <w:r>
        <w:rPr>
          <w:rFonts w:hint="eastAsia"/>
        </w:rPr>
        <w:t>件</w:t>
      </w:r>
      <w:r>
        <w:rPr>
          <w:rFonts w:hint="eastAsia"/>
        </w:rPr>
        <w:t xml:space="preserve"> </w:t>
      </w:r>
      <w:r>
        <w:rPr>
          <w:rFonts w:hint="eastAsia"/>
        </w:rPr>
        <w:t>五</w:t>
      </w:r>
    </w:p>
    <w:p w:rsidR="00000000" w:rsidRDefault="00B05E82">
      <w:pPr>
        <w:pStyle w:val="Heading2"/>
        <w:spacing w:after="280"/>
        <w:rPr>
          <w:rFonts w:hint="eastAsia"/>
        </w:rPr>
      </w:pPr>
      <w:r>
        <w:rPr>
          <w:rFonts w:hint="eastAsia"/>
        </w:rPr>
        <w:t>委员会第六十六届和第六十七届会议</w:t>
      </w:r>
      <w:r>
        <w:br/>
      </w:r>
      <w:r>
        <w:rPr>
          <w:rFonts w:hint="eastAsia"/>
        </w:rPr>
        <w:t>根据《公约》第十五条收到的文件</w:t>
      </w:r>
    </w:p>
    <w:p w:rsidR="00000000" w:rsidRDefault="00B05E82">
      <w:pPr>
        <w:spacing w:after="240"/>
        <w:rPr>
          <w:rFonts w:hint="eastAsia"/>
        </w:rPr>
      </w:pPr>
      <w:r>
        <w:rPr>
          <w:rFonts w:hint="eastAsia"/>
        </w:rPr>
        <w:tab/>
      </w:r>
      <w:r>
        <w:rPr>
          <w:rFonts w:hint="eastAsia"/>
        </w:rPr>
        <w:t>以下为第五章中提到的《给予</w:t>
      </w:r>
      <w:r>
        <w:rPr>
          <w:rFonts w:hint="eastAsia"/>
        </w:rPr>
        <w:t>殖民地国家和人民独立宣言》执行情况特别委员会提交的工作文件清单：</w:t>
      </w:r>
    </w:p>
    <w:tbl>
      <w:tblPr>
        <w:tblW w:w="9510" w:type="dxa"/>
        <w:tblCellMar>
          <w:left w:w="28" w:type="dxa"/>
          <w:right w:w="28" w:type="dxa"/>
        </w:tblCellMar>
        <w:tblLook w:val="0000" w:firstRow="0" w:lastRow="0" w:firstColumn="0" w:lastColumn="0" w:noHBand="0" w:noVBand="0"/>
      </w:tblPr>
      <w:tblGrid>
        <w:gridCol w:w="4755"/>
        <w:gridCol w:w="4755"/>
      </w:tblGrid>
      <w:tr w:rsidR="00000000">
        <w:tblPrEx>
          <w:tblCellMar>
            <w:top w:w="0" w:type="dxa"/>
            <w:bottom w:w="0" w:type="dxa"/>
          </w:tblCellMar>
        </w:tblPrEx>
        <w:trPr>
          <w:trHeight w:val="444"/>
        </w:trPr>
        <w:tc>
          <w:tcPr>
            <w:tcW w:w="4755" w:type="dxa"/>
          </w:tcPr>
          <w:p w:rsidR="00000000" w:rsidRDefault="00B05E82">
            <w:pPr>
              <w:ind w:left="567"/>
              <w:rPr>
                <w:rFonts w:hint="eastAsia"/>
              </w:rPr>
            </w:pPr>
            <w:r>
              <w:rPr>
                <w:rFonts w:hint="eastAsia"/>
              </w:rPr>
              <w:t>A/AC.109/2004/2</w:t>
            </w:r>
          </w:p>
        </w:tc>
        <w:tc>
          <w:tcPr>
            <w:tcW w:w="4755" w:type="dxa"/>
          </w:tcPr>
          <w:p w:rsidR="00000000" w:rsidRDefault="00B05E82">
            <w:pPr>
              <w:rPr>
                <w:rFonts w:hint="eastAsia"/>
              </w:rPr>
            </w:pPr>
            <w:r>
              <w:rPr>
                <w:rFonts w:hint="eastAsia"/>
              </w:rPr>
              <w:t>皮特凯恩</w:t>
            </w:r>
          </w:p>
        </w:tc>
      </w:tr>
      <w:tr w:rsidR="00000000">
        <w:tblPrEx>
          <w:tblCellMar>
            <w:top w:w="0" w:type="dxa"/>
            <w:bottom w:w="0" w:type="dxa"/>
          </w:tblCellMar>
        </w:tblPrEx>
        <w:trPr>
          <w:trHeight w:val="444"/>
        </w:trPr>
        <w:tc>
          <w:tcPr>
            <w:tcW w:w="4755" w:type="dxa"/>
          </w:tcPr>
          <w:p w:rsidR="00000000" w:rsidRDefault="00B05E82">
            <w:pPr>
              <w:ind w:left="567"/>
              <w:rPr>
                <w:rFonts w:hint="eastAsia"/>
              </w:rPr>
            </w:pPr>
            <w:r>
              <w:rPr>
                <w:rFonts w:hint="eastAsia"/>
              </w:rPr>
              <w:t>A/AC.109/2004/3</w:t>
            </w:r>
          </w:p>
        </w:tc>
        <w:tc>
          <w:tcPr>
            <w:tcW w:w="4755" w:type="dxa"/>
          </w:tcPr>
          <w:p w:rsidR="00000000" w:rsidRDefault="00B05E82">
            <w:pPr>
              <w:rPr>
                <w:rFonts w:hint="eastAsia"/>
              </w:rPr>
            </w:pPr>
            <w:r>
              <w:rPr>
                <w:rFonts w:hint="eastAsia"/>
              </w:rPr>
              <w:t>英属维尔京群岛</w:t>
            </w:r>
          </w:p>
        </w:tc>
      </w:tr>
      <w:tr w:rsidR="00000000">
        <w:tblPrEx>
          <w:tblCellMar>
            <w:top w:w="0" w:type="dxa"/>
            <w:bottom w:w="0" w:type="dxa"/>
          </w:tblCellMar>
        </w:tblPrEx>
        <w:trPr>
          <w:trHeight w:val="444"/>
        </w:trPr>
        <w:tc>
          <w:tcPr>
            <w:tcW w:w="4755" w:type="dxa"/>
          </w:tcPr>
          <w:p w:rsidR="00000000" w:rsidRDefault="00B05E82">
            <w:pPr>
              <w:ind w:left="567"/>
              <w:rPr>
                <w:rFonts w:hint="eastAsia"/>
              </w:rPr>
            </w:pPr>
            <w:r>
              <w:rPr>
                <w:rFonts w:hint="eastAsia"/>
              </w:rPr>
              <w:t>A/AC.109/2004/4</w:t>
            </w:r>
          </w:p>
        </w:tc>
        <w:tc>
          <w:tcPr>
            <w:tcW w:w="4755" w:type="dxa"/>
          </w:tcPr>
          <w:p w:rsidR="00000000" w:rsidRDefault="00B05E82">
            <w:pPr>
              <w:rPr>
                <w:rFonts w:hint="eastAsia"/>
              </w:rPr>
            </w:pPr>
            <w:r>
              <w:rPr>
                <w:rFonts w:hint="eastAsia"/>
              </w:rPr>
              <w:t>西撒哈拉</w:t>
            </w:r>
          </w:p>
        </w:tc>
      </w:tr>
      <w:tr w:rsidR="00000000">
        <w:tblPrEx>
          <w:tblCellMar>
            <w:top w:w="0" w:type="dxa"/>
            <w:bottom w:w="0" w:type="dxa"/>
          </w:tblCellMar>
        </w:tblPrEx>
        <w:trPr>
          <w:trHeight w:val="444"/>
        </w:trPr>
        <w:tc>
          <w:tcPr>
            <w:tcW w:w="4755" w:type="dxa"/>
          </w:tcPr>
          <w:p w:rsidR="00000000" w:rsidRDefault="00B05E82">
            <w:pPr>
              <w:ind w:left="567"/>
              <w:rPr>
                <w:rFonts w:hint="eastAsia"/>
              </w:rPr>
            </w:pPr>
            <w:r>
              <w:rPr>
                <w:rFonts w:hint="eastAsia"/>
              </w:rPr>
              <w:t>A/AC.109/2004/5</w:t>
            </w:r>
          </w:p>
        </w:tc>
        <w:tc>
          <w:tcPr>
            <w:tcW w:w="4755" w:type="dxa"/>
          </w:tcPr>
          <w:p w:rsidR="00000000" w:rsidRDefault="00B05E82">
            <w:pPr>
              <w:rPr>
                <w:rFonts w:hint="eastAsia"/>
              </w:rPr>
            </w:pPr>
            <w:r>
              <w:rPr>
                <w:rFonts w:hint="eastAsia"/>
              </w:rPr>
              <w:t>关岛</w:t>
            </w:r>
          </w:p>
        </w:tc>
      </w:tr>
      <w:tr w:rsidR="00000000">
        <w:tblPrEx>
          <w:tblCellMar>
            <w:top w:w="0" w:type="dxa"/>
            <w:bottom w:w="0" w:type="dxa"/>
          </w:tblCellMar>
        </w:tblPrEx>
        <w:trPr>
          <w:trHeight w:val="444"/>
        </w:trPr>
        <w:tc>
          <w:tcPr>
            <w:tcW w:w="4755" w:type="dxa"/>
          </w:tcPr>
          <w:p w:rsidR="00000000" w:rsidRDefault="00B05E82">
            <w:pPr>
              <w:ind w:left="567"/>
              <w:rPr>
                <w:rFonts w:hint="eastAsia"/>
              </w:rPr>
            </w:pPr>
            <w:r>
              <w:rPr>
                <w:rFonts w:hint="eastAsia"/>
              </w:rPr>
              <w:t>A/AC.109/2004/6</w:t>
            </w:r>
          </w:p>
        </w:tc>
        <w:tc>
          <w:tcPr>
            <w:tcW w:w="4755" w:type="dxa"/>
          </w:tcPr>
          <w:p w:rsidR="00000000" w:rsidRDefault="00B05E82">
            <w:pPr>
              <w:rPr>
                <w:rFonts w:hint="eastAsia"/>
              </w:rPr>
            </w:pPr>
            <w:r>
              <w:rPr>
                <w:rFonts w:hint="eastAsia"/>
              </w:rPr>
              <w:t>美属萨摩亚</w:t>
            </w:r>
          </w:p>
        </w:tc>
      </w:tr>
      <w:tr w:rsidR="00000000">
        <w:tblPrEx>
          <w:tblCellMar>
            <w:top w:w="0" w:type="dxa"/>
            <w:bottom w:w="0" w:type="dxa"/>
          </w:tblCellMar>
        </w:tblPrEx>
        <w:trPr>
          <w:trHeight w:val="444"/>
        </w:trPr>
        <w:tc>
          <w:tcPr>
            <w:tcW w:w="4755" w:type="dxa"/>
          </w:tcPr>
          <w:p w:rsidR="00000000" w:rsidRDefault="00B05E82">
            <w:pPr>
              <w:ind w:left="567"/>
              <w:rPr>
                <w:rFonts w:hint="eastAsia"/>
              </w:rPr>
            </w:pPr>
            <w:r>
              <w:rPr>
                <w:rFonts w:hint="eastAsia"/>
              </w:rPr>
              <w:t>A/AC.109/2004/7</w:t>
            </w:r>
          </w:p>
        </w:tc>
        <w:tc>
          <w:tcPr>
            <w:tcW w:w="4755" w:type="dxa"/>
          </w:tcPr>
          <w:p w:rsidR="00000000" w:rsidRDefault="00B05E82">
            <w:pPr>
              <w:rPr>
                <w:rFonts w:hint="eastAsia"/>
              </w:rPr>
            </w:pPr>
            <w:r>
              <w:rPr>
                <w:rFonts w:hint="eastAsia"/>
              </w:rPr>
              <w:t>直布罗陀</w:t>
            </w:r>
          </w:p>
        </w:tc>
      </w:tr>
      <w:tr w:rsidR="00000000">
        <w:tblPrEx>
          <w:tblCellMar>
            <w:top w:w="0" w:type="dxa"/>
            <w:bottom w:w="0" w:type="dxa"/>
          </w:tblCellMar>
        </w:tblPrEx>
        <w:trPr>
          <w:trHeight w:val="444"/>
        </w:trPr>
        <w:tc>
          <w:tcPr>
            <w:tcW w:w="4755" w:type="dxa"/>
          </w:tcPr>
          <w:p w:rsidR="00000000" w:rsidRDefault="00B05E82">
            <w:pPr>
              <w:ind w:left="567"/>
              <w:rPr>
                <w:rFonts w:hint="eastAsia"/>
              </w:rPr>
            </w:pPr>
            <w:r>
              <w:rPr>
                <w:rFonts w:hint="eastAsia"/>
              </w:rPr>
              <w:t>A/AC.109/2004/8</w:t>
            </w:r>
          </w:p>
        </w:tc>
        <w:tc>
          <w:tcPr>
            <w:tcW w:w="4755" w:type="dxa"/>
          </w:tcPr>
          <w:p w:rsidR="00000000" w:rsidRDefault="00B05E82">
            <w:pPr>
              <w:rPr>
                <w:rFonts w:hint="eastAsia"/>
              </w:rPr>
            </w:pPr>
            <w:r>
              <w:rPr>
                <w:rFonts w:hint="eastAsia"/>
              </w:rPr>
              <w:t>托克劳</w:t>
            </w:r>
          </w:p>
        </w:tc>
      </w:tr>
      <w:tr w:rsidR="00000000">
        <w:tblPrEx>
          <w:tblCellMar>
            <w:top w:w="0" w:type="dxa"/>
            <w:bottom w:w="0" w:type="dxa"/>
          </w:tblCellMar>
        </w:tblPrEx>
        <w:trPr>
          <w:trHeight w:val="444"/>
        </w:trPr>
        <w:tc>
          <w:tcPr>
            <w:tcW w:w="4755" w:type="dxa"/>
          </w:tcPr>
          <w:p w:rsidR="00000000" w:rsidRDefault="00B05E82">
            <w:pPr>
              <w:ind w:left="567"/>
              <w:rPr>
                <w:rFonts w:hint="eastAsia"/>
              </w:rPr>
            </w:pPr>
            <w:r>
              <w:rPr>
                <w:rFonts w:hint="eastAsia"/>
              </w:rPr>
              <w:t>A/AC.109/2004/9</w:t>
            </w:r>
          </w:p>
        </w:tc>
        <w:tc>
          <w:tcPr>
            <w:tcW w:w="4755" w:type="dxa"/>
          </w:tcPr>
          <w:p w:rsidR="00000000" w:rsidRDefault="00B05E82">
            <w:pPr>
              <w:rPr>
                <w:rFonts w:hint="eastAsia"/>
              </w:rPr>
            </w:pPr>
            <w:r>
              <w:rPr>
                <w:rFonts w:hint="eastAsia"/>
              </w:rPr>
              <w:t>圣赫勒拿</w:t>
            </w:r>
          </w:p>
        </w:tc>
      </w:tr>
      <w:tr w:rsidR="00000000">
        <w:tblPrEx>
          <w:tblCellMar>
            <w:top w:w="0" w:type="dxa"/>
            <w:bottom w:w="0" w:type="dxa"/>
          </w:tblCellMar>
        </w:tblPrEx>
        <w:trPr>
          <w:trHeight w:val="444"/>
        </w:trPr>
        <w:tc>
          <w:tcPr>
            <w:tcW w:w="4755" w:type="dxa"/>
          </w:tcPr>
          <w:p w:rsidR="00000000" w:rsidRDefault="00B05E82">
            <w:pPr>
              <w:ind w:left="567"/>
              <w:rPr>
                <w:rFonts w:hint="eastAsia"/>
              </w:rPr>
            </w:pPr>
            <w:r>
              <w:rPr>
                <w:rFonts w:hint="eastAsia"/>
              </w:rPr>
              <w:t>A/AC.109/2004/10</w:t>
            </w:r>
          </w:p>
        </w:tc>
        <w:tc>
          <w:tcPr>
            <w:tcW w:w="4755" w:type="dxa"/>
          </w:tcPr>
          <w:p w:rsidR="00000000" w:rsidRDefault="00B05E82">
            <w:pPr>
              <w:rPr>
                <w:rFonts w:hint="eastAsia"/>
              </w:rPr>
            </w:pPr>
            <w:r>
              <w:rPr>
                <w:rFonts w:hint="eastAsia"/>
              </w:rPr>
              <w:t>安圭拉</w:t>
            </w:r>
          </w:p>
        </w:tc>
      </w:tr>
      <w:tr w:rsidR="00000000">
        <w:tblPrEx>
          <w:tblCellMar>
            <w:top w:w="0" w:type="dxa"/>
            <w:bottom w:w="0" w:type="dxa"/>
          </w:tblCellMar>
        </w:tblPrEx>
        <w:trPr>
          <w:trHeight w:val="444"/>
        </w:trPr>
        <w:tc>
          <w:tcPr>
            <w:tcW w:w="4755" w:type="dxa"/>
          </w:tcPr>
          <w:p w:rsidR="00000000" w:rsidRDefault="00B05E82">
            <w:pPr>
              <w:ind w:left="567"/>
              <w:rPr>
                <w:rFonts w:hint="eastAsia"/>
              </w:rPr>
            </w:pPr>
            <w:r>
              <w:rPr>
                <w:rFonts w:hint="eastAsia"/>
              </w:rPr>
              <w:t>A/AC.109/2004/11</w:t>
            </w:r>
          </w:p>
        </w:tc>
        <w:tc>
          <w:tcPr>
            <w:tcW w:w="4755" w:type="dxa"/>
          </w:tcPr>
          <w:p w:rsidR="00000000" w:rsidRDefault="00B05E82">
            <w:pPr>
              <w:rPr>
                <w:rFonts w:hint="eastAsia"/>
              </w:rPr>
            </w:pPr>
            <w:r>
              <w:rPr>
                <w:rFonts w:hint="eastAsia"/>
              </w:rPr>
              <w:t>新喀里多尼亚</w:t>
            </w:r>
          </w:p>
        </w:tc>
      </w:tr>
      <w:tr w:rsidR="00000000">
        <w:tblPrEx>
          <w:tblCellMar>
            <w:top w:w="0" w:type="dxa"/>
            <w:bottom w:w="0" w:type="dxa"/>
          </w:tblCellMar>
        </w:tblPrEx>
        <w:trPr>
          <w:trHeight w:val="444"/>
        </w:trPr>
        <w:tc>
          <w:tcPr>
            <w:tcW w:w="4755" w:type="dxa"/>
          </w:tcPr>
          <w:p w:rsidR="00000000" w:rsidRDefault="00B05E82">
            <w:pPr>
              <w:ind w:left="567"/>
              <w:rPr>
                <w:rFonts w:hint="eastAsia"/>
              </w:rPr>
            </w:pPr>
            <w:r>
              <w:rPr>
                <w:rFonts w:hint="eastAsia"/>
              </w:rPr>
              <w:t>A/AC.109/2004/12</w:t>
            </w:r>
          </w:p>
        </w:tc>
        <w:tc>
          <w:tcPr>
            <w:tcW w:w="4755" w:type="dxa"/>
          </w:tcPr>
          <w:p w:rsidR="00000000" w:rsidRDefault="00B05E82">
            <w:pPr>
              <w:rPr>
                <w:rFonts w:hint="eastAsia"/>
              </w:rPr>
            </w:pPr>
            <w:r>
              <w:rPr>
                <w:rFonts w:hint="eastAsia"/>
              </w:rPr>
              <w:t>福克兰群岛</w:t>
            </w:r>
            <w:r>
              <w:rPr>
                <w:rFonts w:hint="eastAsia"/>
              </w:rPr>
              <w:t>(</w:t>
            </w:r>
            <w:r>
              <w:rPr>
                <w:rFonts w:hint="eastAsia"/>
              </w:rPr>
              <w:t>马尔维纳斯</w:t>
            </w:r>
            <w:r>
              <w:rPr>
                <w:rFonts w:hint="eastAsia"/>
              </w:rPr>
              <w:t xml:space="preserve">) </w:t>
            </w:r>
          </w:p>
        </w:tc>
      </w:tr>
      <w:tr w:rsidR="00000000">
        <w:tblPrEx>
          <w:tblCellMar>
            <w:top w:w="0" w:type="dxa"/>
            <w:bottom w:w="0" w:type="dxa"/>
          </w:tblCellMar>
        </w:tblPrEx>
        <w:trPr>
          <w:trHeight w:val="459"/>
        </w:trPr>
        <w:tc>
          <w:tcPr>
            <w:tcW w:w="4755" w:type="dxa"/>
          </w:tcPr>
          <w:p w:rsidR="00000000" w:rsidRDefault="00B05E82">
            <w:pPr>
              <w:ind w:left="567"/>
              <w:rPr>
                <w:rFonts w:hint="eastAsia"/>
              </w:rPr>
            </w:pPr>
            <w:r>
              <w:rPr>
                <w:rFonts w:hint="eastAsia"/>
              </w:rPr>
              <w:t>A/AC.109/2004/13</w:t>
            </w:r>
          </w:p>
        </w:tc>
        <w:tc>
          <w:tcPr>
            <w:tcW w:w="4755" w:type="dxa"/>
          </w:tcPr>
          <w:p w:rsidR="00000000" w:rsidRDefault="00B05E82">
            <w:pPr>
              <w:rPr>
                <w:rFonts w:hint="eastAsia"/>
              </w:rPr>
            </w:pPr>
            <w:r>
              <w:rPr>
                <w:rFonts w:hint="eastAsia"/>
              </w:rPr>
              <w:t>蒙特塞拉特</w:t>
            </w:r>
          </w:p>
        </w:tc>
      </w:tr>
      <w:tr w:rsidR="00000000">
        <w:tblPrEx>
          <w:tblCellMar>
            <w:top w:w="0" w:type="dxa"/>
            <w:bottom w:w="0" w:type="dxa"/>
          </w:tblCellMar>
        </w:tblPrEx>
        <w:trPr>
          <w:trHeight w:val="444"/>
        </w:trPr>
        <w:tc>
          <w:tcPr>
            <w:tcW w:w="4755" w:type="dxa"/>
          </w:tcPr>
          <w:p w:rsidR="00000000" w:rsidRDefault="00B05E82">
            <w:pPr>
              <w:ind w:left="567"/>
              <w:rPr>
                <w:rFonts w:hint="eastAsia"/>
              </w:rPr>
            </w:pPr>
            <w:r>
              <w:rPr>
                <w:rFonts w:hint="eastAsia"/>
              </w:rPr>
              <w:t>A/AC.109/2004/14</w:t>
            </w:r>
          </w:p>
        </w:tc>
        <w:tc>
          <w:tcPr>
            <w:tcW w:w="4755" w:type="dxa"/>
          </w:tcPr>
          <w:p w:rsidR="00000000" w:rsidRDefault="00B05E82">
            <w:pPr>
              <w:rPr>
                <w:rFonts w:hint="eastAsia"/>
              </w:rPr>
            </w:pPr>
            <w:r>
              <w:rPr>
                <w:rFonts w:hint="eastAsia"/>
              </w:rPr>
              <w:t>百慕大</w:t>
            </w:r>
          </w:p>
        </w:tc>
      </w:tr>
      <w:tr w:rsidR="00000000">
        <w:tblPrEx>
          <w:tblCellMar>
            <w:top w:w="0" w:type="dxa"/>
            <w:bottom w:w="0" w:type="dxa"/>
          </w:tblCellMar>
        </w:tblPrEx>
        <w:trPr>
          <w:trHeight w:val="444"/>
        </w:trPr>
        <w:tc>
          <w:tcPr>
            <w:tcW w:w="4755" w:type="dxa"/>
          </w:tcPr>
          <w:p w:rsidR="00000000" w:rsidRDefault="00B05E82">
            <w:pPr>
              <w:ind w:left="567"/>
              <w:rPr>
                <w:rFonts w:hint="eastAsia"/>
              </w:rPr>
            </w:pPr>
            <w:r>
              <w:rPr>
                <w:rFonts w:hint="eastAsia"/>
              </w:rPr>
              <w:t>A/AC.109/2004/15</w:t>
            </w:r>
          </w:p>
        </w:tc>
        <w:tc>
          <w:tcPr>
            <w:tcW w:w="4755" w:type="dxa"/>
          </w:tcPr>
          <w:p w:rsidR="00000000" w:rsidRDefault="00B05E82">
            <w:pPr>
              <w:rPr>
                <w:rFonts w:hint="eastAsia"/>
              </w:rPr>
            </w:pPr>
            <w:r>
              <w:rPr>
                <w:rFonts w:hint="eastAsia"/>
              </w:rPr>
              <w:t>开曼群岛</w:t>
            </w:r>
          </w:p>
        </w:tc>
      </w:tr>
      <w:tr w:rsidR="00000000">
        <w:tblPrEx>
          <w:tblCellMar>
            <w:top w:w="0" w:type="dxa"/>
            <w:bottom w:w="0" w:type="dxa"/>
          </w:tblCellMar>
        </w:tblPrEx>
        <w:trPr>
          <w:trHeight w:val="444"/>
        </w:trPr>
        <w:tc>
          <w:tcPr>
            <w:tcW w:w="4755" w:type="dxa"/>
          </w:tcPr>
          <w:p w:rsidR="00000000" w:rsidRDefault="00B05E82">
            <w:pPr>
              <w:ind w:left="567"/>
              <w:rPr>
                <w:rFonts w:hint="eastAsia"/>
              </w:rPr>
            </w:pPr>
            <w:r>
              <w:rPr>
                <w:rFonts w:hint="eastAsia"/>
              </w:rPr>
              <w:t>A/AC.109/2004/16</w:t>
            </w:r>
          </w:p>
        </w:tc>
        <w:tc>
          <w:tcPr>
            <w:tcW w:w="4755" w:type="dxa"/>
          </w:tcPr>
          <w:p w:rsidR="00000000" w:rsidRDefault="00B05E82">
            <w:pPr>
              <w:rPr>
                <w:rFonts w:hint="eastAsia"/>
              </w:rPr>
            </w:pPr>
            <w:r>
              <w:rPr>
                <w:rFonts w:hint="eastAsia"/>
              </w:rPr>
              <w:t>特克斯和凯科斯群岛</w:t>
            </w:r>
          </w:p>
        </w:tc>
      </w:tr>
      <w:tr w:rsidR="00000000">
        <w:tblPrEx>
          <w:tblCellMar>
            <w:top w:w="0" w:type="dxa"/>
            <w:bottom w:w="0" w:type="dxa"/>
          </w:tblCellMar>
        </w:tblPrEx>
        <w:trPr>
          <w:trHeight w:val="444"/>
        </w:trPr>
        <w:tc>
          <w:tcPr>
            <w:tcW w:w="4755" w:type="dxa"/>
          </w:tcPr>
          <w:p w:rsidR="00000000" w:rsidRDefault="00B05E82">
            <w:pPr>
              <w:ind w:left="567"/>
              <w:rPr>
                <w:rFonts w:hint="eastAsia"/>
              </w:rPr>
            </w:pPr>
            <w:r>
              <w:rPr>
                <w:rFonts w:hint="eastAsia"/>
              </w:rPr>
              <w:t>A/AC.109/2004/17</w:t>
            </w:r>
          </w:p>
        </w:tc>
        <w:tc>
          <w:tcPr>
            <w:tcW w:w="4755" w:type="dxa"/>
          </w:tcPr>
          <w:p w:rsidR="00000000" w:rsidRDefault="00B05E82">
            <w:pPr>
              <w:rPr>
                <w:rFonts w:hint="eastAsia"/>
              </w:rPr>
            </w:pPr>
            <w:r>
              <w:rPr>
                <w:rFonts w:hint="eastAsia"/>
              </w:rPr>
              <w:t>美属维尔京群岛</w:t>
            </w:r>
          </w:p>
        </w:tc>
      </w:tr>
    </w:tbl>
    <w:p w:rsidR="00000000" w:rsidRDefault="00B05E82">
      <w:pPr>
        <w:ind w:left="520"/>
        <w:rPr>
          <w:rFonts w:hint="eastAsia"/>
        </w:rPr>
      </w:pPr>
    </w:p>
    <w:p w:rsidR="00000000" w:rsidRDefault="00B05E82">
      <w:pPr>
        <w:pStyle w:val="Heading2"/>
        <w:rPr>
          <w:rFonts w:hint="eastAsia"/>
        </w:rPr>
      </w:pPr>
      <w:r>
        <w:br w:type="page"/>
      </w:r>
      <w:r>
        <w:rPr>
          <w:rFonts w:hint="eastAsia"/>
        </w:rPr>
        <w:t>附</w:t>
      </w:r>
      <w:r>
        <w:rPr>
          <w:rFonts w:hint="eastAsia"/>
        </w:rPr>
        <w:t xml:space="preserve"> </w:t>
      </w:r>
      <w:r>
        <w:rPr>
          <w:rFonts w:hint="eastAsia"/>
        </w:rPr>
        <w:t>件</w:t>
      </w:r>
      <w:r>
        <w:rPr>
          <w:rFonts w:hint="eastAsia"/>
        </w:rPr>
        <w:t xml:space="preserve"> </w:t>
      </w:r>
      <w:r>
        <w:rPr>
          <w:rFonts w:hint="eastAsia"/>
        </w:rPr>
        <w:t>六</w:t>
      </w:r>
    </w:p>
    <w:p w:rsidR="00000000" w:rsidRDefault="00B05E82">
      <w:pPr>
        <w:pStyle w:val="Heading2"/>
        <w:rPr>
          <w:rFonts w:hint="eastAsia"/>
        </w:rPr>
      </w:pPr>
      <w:r>
        <w:rPr>
          <w:rFonts w:hint="eastAsia"/>
        </w:rPr>
        <w:t>负责委员会第六十六届和第六十七届会议审议的缔约国</w:t>
      </w:r>
      <w:r>
        <w:br/>
      </w:r>
      <w:r>
        <w:rPr>
          <w:rFonts w:hint="eastAsia"/>
        </w:rPr>
        <w:t>报告和根据审查程序审议的缔约国的国别报告员</w:t>
      </w:r>
    </w:p>
    <w:tbl>
      <w:tblPr>
        <w:tblW w:w="0" w:type="auto"/>
        <w:tblCellMar>
          <w:left w:w="28" w:type="dxa"/>
          <w:right w:w="28" w:type="dxa"/>
        </w:tblCellMar>
        <w:tblLook w:val="0000" w:firstRow="0" w:lastRow="0" w:firstColumn="0" w:lastColumn="0" w:noHBand="0" w:noVBand="0"/>
      </w:tblPr>
      <w:tblGrid>
        <w:gridCol w:w="6658"/>
        <w:gridCol w:w="2752"/>
      </w:tblGrid>
      <w:tr w:rsidR="00000000">
        <w:tblPrEx>
          <w:tblCellMar>
            <w:top w:w="0" w:type="dxa"/>
            <w:bottom w:w="0" w:type="dxa"/>
          </w:tblCellMar>
        </w:tblPrEx>
        <w:trPr>
          <w:tblHeader/>
        </w:trPr>
        <w:tc>
          <w:tcPr>
            <w:tcW w:w="6658" w:type="dxa"/>
          </w:tcPr>
          <w:p w:rsidR="00000000" w:rsidRDefault="00B05E82">
            <w:pPr>
              <w:spacing w:after="240" w:line="240" w:lineRule="auto"/>
              <w:jc w:val="left"/>
              <w:rPr>
                <w:rFonts w:ascii="Time New Roman" w:eastAsia="SimHei" w:hAnsi="Time New Roman" w:hint="eastAsia"/>
              </w:rPr>
            </w:pPr>
            <w:r>
              <w:rPr>
                <w:rFonts w:ascii="Time New Roman" w:eastAsia="SimHei" w:hAnsi="Time New Roman" w:hint="eastAsia"/>
              </w:rPr>
              <w:t>委员会审议的初次和定期报告以及</w:t>
            </w:r>
            <w:r>
              <w:rPr>
                <w:rFonts w:ascii="Time New Roman" w:eastAsia="SimHei" w:hAnsi="Time New Roman"/>
              </w:rPr>
              <w:br/>
            </w:r>
            <w:r>
              <w:rPr>
                <w:rFonts w:ascii="Time New Roman" w:eastAsia="SimHei" w:hAnsi="Time New Roman" w:hint="eastAsia"/>
              </w:rPr>
              <w:t>根据审查程序审议的国家</w:t>
            </w:r>
          </w:p>
        </w:tc>
        <w:tc>
          <w:tcPr>
            <w:tcW w:w="2752" w:type="dxa"/>
          </w:tcPr>
          <w:p w:rsidR="00000000" w:rsidRDefault="00B05E82">
            <w:pPr>
              <w:spacing w:after="120" w:line="240" w:lineRule="auto"/>
              <w:jc w:val="left"/>
              <w:rPr>
                <w:rFonts w:ascii="Time New Roman" w:eastAsia="SimHei" w:hAnsi="Time New Roman" w:hint="eastAsia"/>
              </w:rPr>
            </w:pPr>
            <w:r>
              <w:rPr>
                <w:rFonts w:ascii="Time New Roman" w:eastAsia="SimHei" w:hAnsi="Time New Roman" w:hint="eastAsia"/>
              </w:rPr>
              <w:t xml:space="preserve">  </w:t>
            </w:r>
            <w:r>
              <w:rPr>
                <w:rFonts w:ascii="Time New Roman" w:eastAsia="SimHei" w:hAnsi="Time New Roman" w:hint="eastAsia"/>
              </w:rPr>
              <w:t>国别报告员</w:t>
            </w:r>
          </w:p>
        </w:tc>
      </w:tr>
      <w:tr w:rsidR="00000000">
        <w:tblPrEx>
          <w:tblCellMar>
            <w:top w:w="0" w:type="dxa"/>
            <w:bottom w:w="0" w:type="dxa"/>
          </w:tblCellMar>
        </w:tblPrEx>
        <w:tc>
          <w:tcPr>
            <w:tcW w:w="6658" w:type="dxa"/>
          </w:tcPr>
          <w:p w:rsidR="00000000" w:rsidRDefault="00B05E82">
            <w:pPr>
              <w:spacing w:after="120" w:line="240" w:lineRule="auto"/>
              <w:rPr>
                <w:rFonts w:hint="eastAsia"/>
              </w:rPr>
            </w:pPr>
            <w:r>
              <w:rPr>
                <w:rFonts w:hint="eastAsia"/>
              </w:rPr>
              <w:t>澳大利亚</w:t>
            </w:r>
            <w:r>
              <w:br/>
            </w:r>
            <w:r>
              <w:rPr>
                <w:rFonts w:hint="eastAsia"/>
              </w:rPr>
              <w:t>第十三</w:t>
            </w:r>
            <w:r>
              <w:rPr>
                <w:rFonts w:hint="eastAsia"/>
              </w:rPr>
              <w:t>和第十四次定期报告</w:t>
            </w:r>
            <w:r>
              <w:br/>
            </w:r>
            <w:r>
              <w:rPr>
                <w:rFonts w:ascii="CG Times (W1)" w:hAnsi="CG Times (W1)"/>
                <w:szCs w:val="24"/>
              </w:rPr>
              <w:t>(CERD/C/428/Add.2)</w:t>
            </w:r>
          </w:p>
        </w:tc>
        <w:tc>
          <w:tcPr>
            <w:tcW w:w="2752" w:type="dxa"/>
          </w:tcPr>
          <w:p w:rsidR="00000000" w:rsidRDefault="00B05E82">
            <w:pPr>
              <w:spacing w:after="120" w:line="240" w:lineRule="auto"/>
              <w:rPr>
                <w:rFonts w:hint="eastAsia"/>
              </w:rPr>
            </w:pPr>
            <w:r>
              <w:rPr>
                <w:rFonts w:hint="eastAsia"/>
              </w:rPr>
              <w:t>皮莱先生</w:t>
            </w:r>
          </w:p>
        </w:tc>
      </w:tr>
      <w:tr w:rsidR="00000000">
        <w:tblPrEx>
          <w:tblCellMar>
            <w:top w:w="0" w:type="dxa"/>
            <w:bottom w:w="0" w:type="dxa"/>
          </w:tblCellMar>
        </w:tblPrEx>
        <w:tc>
          <w:tcPr>
            <w:tcW w:w="6658" w:type="dxa"/>
          </w:tcPr>
          <w:p w:rsidR="00000000" w:rsidRDefault="00B05E82">
            <w:pPr>
              <w:spacing w:after="120" w:line="240" w:lineRule="auto"/>
              <w:rPr>
                <w:rFonts w:hint="eastAsia"/>
              </w:rPr>
            </w:pPr>
            <w:r>
              <w:rPr>
                <w:rFonts w:hint="eastAsia"/>
              </w:rPr>
              <w:t>阿塞拜疆</w:t>
            </w:r>
            <w:r>
              <w:br/>
            </w:r>
            <w:r>
              <w:rPr>
                <w:rFonts w:hint="eastAsia"/>
              </w:rPr>
              <w:t>第三和第四次定期报告</w:t>
            </w:r>
            <w:r>
              <w:br/>
            </w:r>
            <w:r>
              <w:rPr>
                <w:szCs w:val="24"/>
              </w:rPr>
              <w:t>(CERD/C/440/Add.1)</w:t>
            </w:r>
          </w:p>
        </w:tc>
        <w:tc>
          <w:tcPr>
            <w:tcW w:w="2752" w:type="dxa"/>
          </w:tcPr>
          <w:p w:rsidR="00000000" w:rsidRDefault="00B05E82">
            <w:pPr>
              <w:spacing w:after="120" w:line="240" w:lineRule="auto"/>
              <w:rPr>
                <w:rFonts w:hint="eastAsia"/>
              </w:rPr>
            </w:pPr>
            <w:r>
              <w:rPr>
                <w:rFonts w:hint="eastAsia"/>
              </w:rPr>
              <w:t>唐先生</w:t>
            </w:r>
          </w:p>
        </w:tc>
      </w:tr>
      <w:tr w:rsidR="00000000">
        <w:tblPrEx>
          <w:tblCellMar>
            <w:top w:w="0" w:type="dxa"/>
            <w:bottom w:w="0" w:type="dxa"/>
          </w:tblCellMar>
        </w:tblPrEx>
        <w:tc>
          <w:tcPr>
            <w:tcW w:w="6658" w:type="dxa"/>
          </w:tcPr>
          <w:p w:rsidR="00000000" w:rsidRDefault="00B05E82">
            <w:pPr>
              <w:spacing w:after="120" w:line="240" w:lineRule="auto"/>
              <w:rPr>
                <w:rFonts w:hint="eastAsia"/>
              </w:rPr>
            </w:pPr>
            <w:r>
              <w:rPr>
                <w:rFonts w:hint="eastAsia"/>
                <w:szCs w:val="24"/>
              </w:rPr>
              <w:t>巴林</w:t>
            </w:r>
            <w:r>
              <w:br/>
            </w:r>
            <w:r>
              <w:rPr>
                <w:rFonts w:hint="eastAsia"/>
              </w:rPr>
              <w:t>第六和第七次定期报告</w:t>
            </w:r>
            <w:r>
              <w:br/>
            </w:r>
            <w:r>
              <w:rPr>
                <w:szCs w:val="24"/>
              </w:rPr>
              <w:t>(CERD/C/44</w:t>
            </w:r>
            <w:r>
              <w:rPr>
                <w:rFonts w:hint="eastAsia"/>
                <w:szCs w:val="24"/>
              </w:rPr>
              <w:t>3</w:t>
            </w:r>
            <w:r>
              <w:rPr>
                <w:szCs w:val="24"/>
              </w:rPr>
              <w:t>/Add.1)</w:t>
            </w:r>
          </w:p>
        </w:tc>
        <w:tc>
          <w:tcPr>
            <w:tcW w:w="2752" w:type="dxa"/>
          </w:tcPr>
          <w:p w:rsidR="00000000" w:rsidRDefault="00B05E82">
            <w:pPr>
              <w:spacing w:after="120" w:line="240" w:lineRule="auto"/>
              <w:rPr>
                <w:rFonts w:hint="eastAsia"/>
              </w:rPr>
            </w:pPr>
            <w:r>
              <w:rPr>
                <w:rFonts w:hint="eastAsia"/>
              </w:rPr>
              <w:t>博伊德先生</w:t>
            </w:r>
          </w:p>
        </w:tc>
      </w:tr>
      <w:tr w:rsidR="00000000">
        <w:tblPrEx>
          <w:tblCellMar>
            <w:top w:w="0" w:type="dxa"/>
            <w:bottom w:w="0" w:type="dxa"/>
          </w:tblCellMar>
        </w:tblPrEx>
        <w:tc>
          <w:tcPr>
            <w:tcW w:w="6658" w:type="dxa"/>
          </w:tcPr>
          <w:p w:rsidR="00000000" w:rsidRDefault="00B05E82">
            <w:pPr>
              <w:spacing w:after="120" w:line="240" w:lineRule="auto"/>
              <w:rPr>
                <w:rFonts w:hint="eastAsia"/>
              </w:rPr>
            </w:pPr>
            <w:r>
              <w:rPr>
                <w:rFonts w:hint="eastAsia"/>
                <w:szCs w:val="24"/>
              </w:rPr>
              <w:t>法国</w:t>
            </w:r>
            <w:r>
              <w:br/>
            </w:r>
            <w:r>
              <w:rPr>
                <w:rFonts w:hint="eastAsia"/>
              </w:rPr>
              <w:t>第十五和第十六次定期报告</w:t>
            </w:r>
            <w:r>
              <w:rPr>
                <w:szCs w:val="24"/>
              </w:rPr>
              <w:br/>
              <w:t>(CERD/C/4</w:t>
            </w:r>
            <w:r>
              <w:rPr>
                <w:rFonts w:hint="eastAsia"/>
                <w:szCs w:val="24"/>
              </w:rPr>
              <w:t>3</w:t>
            </w:r>
            <w:r>
              <w:rPr>
                <w:szCs w:val="24"/>
              </w:rPr>
              <w:t>0/Add.</w:t>
            </w:r>
            <w:r>
              <w:rPr>
                <w:rFonts w:hint="eastAsia"/>
                <w:szCs w:val="24"/>
              </w:rPr>
              <w:t>4</w:t>
            </w:r>
            <w:r>
              <w:rPr>
                <w:szCs w:val="24"/>
              </w:rPr>
              <w:t>)</w:t>
            </w:r>
          </w:p>
        </w:tc>
        <w:tc>
          <w:tcPr>
            <w:tcW w:w="2752" w:type="dxa"/>
          </w:tcPr>
          <w:p w:rsidR="00000000" w:rsidRDefault="00B05E82">
            <w:pPr>
              <w:spacing w:after="120" w:line="240" w:lineRule="auto"/>
              <w:rPr>
                <w:rFonts w:hint="eastAsia"/>
              </w:rPr>
            </w:pPr>
            <w:r>
              <w:rPr>
                <w:rFonts w:hint="eastAsia"/>
              </w:rPr>
              <w:t>西西利亚诺斯先生</w:t>
            </w:r>
          </w:p>
        </w:tc>
      </w:tr>
      <w:tr w:rsidR="00000000">
        <w:tblPrEx>
          <w:tblCellMar>
            <w:top w:w="0" w:type="dxa"/>
            <w:bottom w:w="0" w:type="dxa"/>
          </w:tblCellMar>
        </w:tblPrEx>
        <w:tc>
          <w:tcPr>
            <w:tcW w:w="6658" w:type="dxa"/>
          </w:tcPr>
          <w:p w:rsidR="00000000" w:rsidRDefault="00B05E82">
            <w:pPr>
              <w:spacing w:after="120" w:line="240" w:lineRule="auto"/>
              <w:rPr>
                <w:rFonts w:hint="eastAsia"/>
              </w:rPr>
            </w:pPr>
            <w:r>
              <w:rPr>
                <w:rFonts w:hint="eastAsia"/>
                <w:szCs w:val="24"/>
              </w:rPr>
              <w:t>爱尔兰</w:t>
            </w:r>
            <w:r>
              <w:br/>
            </w:r>
            <w:r>
              <w:rPr>
                <w:rFonts w:hint="eastAsia"/>
              </w:rPr>
              <w:t>初次和第二次定期报告</w:t>
            </w:r>
            <w:r>
              <w:br/>
            </w:r>
            <w:r>
              <w:rPr>
                <w:szCs w:val="24"/>
              </w:rPr>
              <w:t>(CERD/C/4</w:t>
            </w:r>
            <w:r>
              <w:rPr>
                <w:rFonts w:hint="eastAsia"/>
                <w:szCs w:val="24"/>
              </w:rPr>
              <w:t>6</w:t>
            </w:r>
            <w:r>
              <w:rPr>
                <w:szCs w:val="24"/>
              </w:rPr>
              <w:t>0/Add.1)</w:t>
            </w:r>
          </w:p>
        </w:tc>
        <w:tc>
          <w:tcPr>
            <w:tcW w:w="2752" w:type="dxa"/>
          </w:tcPr>
          <w:p w:rsidR="00000000" w:rsidRDefault="00B05E82">
            <w:pPr>
              <w:spacing w:after="120" w:line="240" w:lineRule="auto"/>
              <w:rPr>
                <w:rFonts w:hint="eastAsia"/>
              </w:rPr>
            </w:pPr>
            <w:r>
              <w:rPr>
                <w:rFonts w:hint="eastAsia"/>
              </w:rPr>
              <w:t>赫恩德尔先生</w:t>
            </w:r>
          </w:p>
        </w:tc>
      </w:tr>
      <w:tr w:rsidR="00000000">
        <w:tblPrEx>
          <w:tblCellMar>
            <w:top w:w="0" w:type="dxa"/>
            <w:bottom w:w="0" w:type="dxa"/>
          </w:tblCellMar>
        </w:tblPrEx>
        <w:tc>
          <w:tcPr>
            <w:tcW w:w="6658" w:type="dxa"/>
          </w:tcPr>
          <w:p w:rsidR="00000000" w:rsidRDefault="00B05E82">
            <w:pPr>
              <w:spacing w:after="120" w:line="240" w:lineRule="auto"/>
              <w:rPr>
                <w:rFonts w:hint="eastAsia"/>
              </w:rPr>
            </w:pPr>
            <w:r>
              <w:rPr>
                <w:rFonts w:hint="eastAsia"/>
                <w:szCs w:val="24"/>
              </w:rPr>
              <w:t>老挝人民民主共和国</w:t>
            </w:r>
            <w:r>
              <w:br/>
            </w:r>
            <w:r>
              <w:rPr>
                <w:rFonts w:hint="eastAsia"/>
              </w:rPr>
              <w:t>第六至第十五次定期报告</w:t>
            </w:r>
            <w:r>
              <w:br/>
            </w:r>
            <w:r>
              <w:rPr>
                <w:szCs w:val="24"/>
              </w:rPr>
              <w:t>(CERD/C/4</w:t>
            </w:r>
            <w:r>
              <w:rPr>
                <w:rFonts w:hint="eastAsia"/>
                <w:szCs w:val="24"/>
              </w:rPr>
              <w:t>51</w:t>
            </w:r>
            <w:r>
              <w:rPr>
                <w:szCs w:val="24"/>
              </w:rPr>
              <w:t>/Add.1)</w:t>
            </w:r>
          </w:p>
        </w:tc>
        <w:tc>
          <w:tcPr>
            <w:tcW w:w="2752" w:type="dxa"/>
          </w:tcPr>
          <w:p w:rsidR="00000000" w:rsidRDefault="00B05E82">
            <w:pPr>
              <w:spacing w:after="120" w:line="240" w:lineRule="auto"/>
              <w:rPr>
                <w:rFonts w:hint="eastAsia"/>
              </w:rPr>
            </w:pPr>
            <w:r>
              <w:rPr>
                <w:rFonts w:hint="eastAsia"/>
              </w:rPr>
              <w:t>埃米尔先生</w:t>
            </w:r>
          </w:p>
        </w:tc>
      </w:tr>
      <w:tr w:rsidR="00000000">
        <w:tblPrEx>
          <w:tblCellMar>
            <w:top w:w="0" w:type="dxa"/>
            <w:bottom w:w="0" w:type="dxa"/>
          </w:tblCellMar>
        </w:tblPrEx>
        <w:tc>
          <w:tcPr>
            <w:tcW w:w="6658" w:type="dxa"/>
          </w:tcPr>
          <w:p w:rsidR="00000000" w:rsidRDefault="00B05E82">
            <w:pPr>
              <w:spacing w:after="120" w:line="240" w:lineRule="auto"/>
              <w:rPr>
                <w:rFonts w:hint="eastAsia"/>
              </w:rPr>
            </w:pPr>
            <w:r>
              <w:rPr>
                <w:rFonts w:hint="eastAsia"/>
                <w:szCs w:val="24"/>
              </w:rPr>
              <w:t>卢森堡</w:t>
            </w:r>
            <w:r>
              <w:br/>
            </w:r>
            <w:r>
              <w:rPr>
                <w:rFonts w:hint="eastAsia"/>
              </w:rPr>
              <w:t>第十</w:t>
            </w:r>
            <w:r>
              <w:rPr>
                <w:rFonts w:hint="eastAsia"/>
              </w:rPr>
              <w:t>至第十三次定期报告</w:t>
            </w:r>
            <w:r>
              <w:br/>
            </w:r>
            <w:r>
              <w:rPr>
                <w:szCs w:val="24"/>
              </w:rPr>
              <w:t>(CERD/C/44</w:t>
            </w:r>
            <w:r>
              <w:rPr>
                <w:rFonts w:hint="eastAsia"/>
                <w:szCs w:val="24"/>
              </w:rPr>
              <w:t>9</w:t>
            </w:r>
            <w:r>
              <w:rPr>
                <w:szCs w:val="24"/>
              </w:rPr>
              <w:t>/Add.1)</w:t>
            </w:r>
          </w:p>
        </w:tc>
        <w:tc>
          <w:tcPr>
            <w:tcW w:w="2752" w:type="dxa"/>
          </w:tcPr>
          <w:p w:rsidR="00000000" w:rsidRDefault="00B05E82">
            <w:pPr>
              <w:spacing w:after="120" w:line="240" w:lineRule="auto"/>
              <w:rPr>
                <w:rFonts w:hint="eastAsia"/>
              </w:rPr>
            </w:pPr>
            <w:r>
              <w:rPr>
                <w:rFonts w:hint="eastAsia"/>
              </w:rPr>
              <w:t>德·古特先生</w:t>
            </w:r>
          </w:p>
        </w:tc>
      </w:tr>
      <w:tr w:rsidR="00000000">
        <w:tblPrEx>
          <w:tblCellMar>
            <w:top w:w="0" w:type="dxa"/>
            <w:bottom w:w="0" w:type="dxa"/>
          </w:tblCellMar>
        </w:tblPrEx>
        <w:tc>
          <w:tcPr>
            <w:tcW w:w="6658" w:type="dxa"/>
          </w:tcPr>
          <w:p w:rsidR="00000000" w:rsidRDefault="00B05E82">
            <w:pPr>
              <w:spacing w:after="120" w:line="240" w:lineRule="auto"/>
              <w:rPr>
                <w:rFonts w:hint="eastAsia"/>
              </w:rPr>
            </w:pPr>
            <w:r>
              <w:rPr>
                <w:rFonts w:hint="eastAsia"/>
                <w:szCs w:val="24"/>
              </w:rPr>
              <w:t>巴布亚新几内亚</w:t>
            </w:r>
            <w:r>
              <w:rPr>
                <w:rFonts w:hint="eastAsia"/>
                <w:szCs w:val="24"/>
              </w:rPr>
              <w:t>(</w:t>
            </w:r>
            <w:r>
              <w:rPr>
                <w:rFonts w:hint="eastAsia"/>
                <w:szCs w:val="24"/>
              </w:rPr>
              <w:t>审查程序</w:t>
            </w:r>
            <w:r>
              <w:rPr>
                <w:rFonts w:hint="eastAsia"/>
                <w:szCs w:val="24"/>
              </w:rPr>
              <w:t>)</w:t>
            </w:r>
            <w:r>
              <w:t xml:space="preserve"> </w:t>
            </w:r>
            <w:r>
              <w:br/>
            </w:r>
            <w:r>
              <w:rPr>
                <w:rFonts w:hint="eastAsia"/>
              </w:rPr>
              <w:t>逾期报告：初次至第十一次定期报告</w:t>
            </w:r>
          </w:p>
        </w:tc>
        <w:tc>
          <w:tcPr>
            <w:tcW w:w="2752" w:type="dxa"/>
          </w:tcPr>
          <w:p w:rsidR="00000000" w:rsidRDefault="00B05E82">
            <w:pPr>
              <w:spacing w:after="120" w:line="240" w:lineRule="auto"/>
              <w:rPr>
                <w:rFonts w:hint="eastAsia"/>
              </w:rPr>
            </w:pPr>
            <w:r>
              <w:rPr>
                <w:rFonts w:hint="eastAsia"/>
              </w:rPr>
              <w:t>达赫女士</w:t>
            </w:r>
          </w:p>
        </w:tc>
      </w:tr>
      <w:tr w:rsidR="00000000">
        <w:tblPrEx>
          <w:tblCellMar>
            <w:top w:w="0" w:type="dxa"/>
            <w:bottom w:w="0" w:type="dxa"/>
          </w:tblCellMar>
        </w:tblPrEx>
        <w:tc>
          <w:tcPr>
            <w:tcW w:w="6658" w:type="dxa"/>
          </w:tcPr>
          <w:p w:rsidR="00000000" w:rsidRDefault="00B05E82">
            <w:pPr>
              <w:spacing w:after="120" w:line="240" w:lineRule="auto"/>
              <w:rPr>
                <w:rFonts w:hint="eastAsia"/>
              </w:rPr>
            </w:pPr>
            <w:r>
              <w:rPr>
                <w:rFonts w:hint="eastAsia"/>
                <w:szCs w:val="24"/>
              </w:rPr>
              <w:t>巴巴多斯</w:t>
            </w:r>
            <w:r>
              <w:br/>
            </w:r>
            <w:r>
              <w:rPr>
                <w:rFonts w:hint="eastAsia"/>
              </w:rPr>
              <w:t>第八至第十六次定期报告</w:t>
            </w:r>
            <w:r>
              <w:br/>
            </w:r>
            <w:r>
              <w:rPr>
                <w:szCs w:val="24"/>
              </w:rPr>
              <w:t>(CERD/C/4</w:t>
            </w:r>
            <w:r>
              <w:rPr>
                <w:rFonts w:hint="eastAsia"/>
                <w:szCs w:val="24"/>
              </w:rPr>
              <w:t>52</w:t>
            </w:r>
            <w:r>
              <w:rPr>
                <w:szCs w:val="24"/>
              </w:rPr>
              <w:t>/Add.</w:t>
            </w:r>
            <w:r>
              <w:rPr>
                <w:rFonts w:hint="eastAsia"/>
                <w:szCs w:val="24"/>
              </w:rPr>
              <w:t>5</w:t>
            </w:r>
            <w:r>
              <w:rPr>
                <w:szCs w:val="24"/>
              </w:rPr>
              <w:t>)</w:t>
            </w:r>
          </w:p>
        </w:tc>
        <w:tc>
          <w:tcPr>
            <w:tcW w:w="2752" w:type="dxa"/>
          </w:tcPr>
          <w:p w:rsidR="00000000" w:rsidRDefault="00B05E82">
            <w:pPr>
              <w:spacing w:after="120" w:line="240" w:lineRule="auto"/>
              <w:rPr>
                <w:rFonts w:hint="eastAsia"/>
              </w:rPr>
            </w:pPr>
            <w:r>
              <w:rPr>
                <w:rFonts w:hint="eastAsia"/>
              </w:rPr>
              <w:t>索恩伯里先生</w:t>
            </w:r>
          </w:p>
        </w:tc>
      </w:tr>
      <w:tr w:rsidR="00000000">
        <w:tblPrEx>
          <w:tblCellMar>
            <w:top w:w="0" w:type="dxa"/>
            <w:bottom w:w="0" w:type="dxa"/>
          </w:tblCellMar>
        </w:tblPrEx>
        <w:tc>
          <w:tcPr>
            <w:tcW w:w="6658" w:type="dxa"/>
          </w:tcPr>
          <w:p w:rsidR="00000000" w:rsidRDefault="00B05E82">
            <w:pPr>
              <w:spacing w:after="120" w:line="240" w:lineRule="auto"/>
              <w:rPr>
                <w:rFonts w:hint="eastAsia"/>
              </w:rPr>
            </w:pPr>
            <w:r>
              <w:rPr>
                <w:rFonts w:hint="eastAsia"/>
              </w:rPr>
              <w:t>格鲁吉亚</w:t>
            </w:r>
            <w:r>
              <w:br/>
            </w:r>
            <w:r>
              <w:rPr>
                <w:rFonts w:hint="eastAsia"/>
              </w:rPr>
              <w:t>第二和第三次定期报告</w:t>
            </w:r>
            <w:r>
              <w:br/>
            </w:r>
            <w:r>
              <w:rPr>
                <w:szCs w:val="24"/>
              </w:rPr>
              <w:t>(CERD/C/4</w:t>
            </w:r>
            <w:r>
              <w:rPr>
                <w:rFonts w:hint="eastAsia"/>
                <w:szCs w:val="24"/>
              </w:rPr>
              <w:t>61</w:t>
            </w:r>
            <w:r>
              <w:rPr>
                <w:szCs w:val="24"/>
              </w:rPr>
              <w:t>/Add.1)</w:t>
            </w:r>
          </w:p>
        </w:tc>
        <w:tc>
          <w:tcPr>
            <w:tcW w:w="2752" w:type="dxa"/>
          </w:tcPr>
          <w:p w:rsidR="00000000" w:rsidRDefault="00B05E82">
            <w:pPr>
              <w:spacing w:after="120" w:line="240" w:lineRule="auto"/>
              <w:rPr>
                <w:rFonts w:hint="eastAsia"/>
              </w:rPr>
            </w:pPr>
            <w:r>
              <w:rPr>
                <w:rFonts w:hint="eastAsia"/>
              </w:rPr>
              <w:t>巴伦西亚先生</w:t>
            </w:r>
          </w:p>
        </w:tc>
      </w:tr>
      <w:tr w:rsidR="00000000">
        <w:tblPrEx>
          <w:tblCellMar>
            <w:top w:w="0" w:type="dxa"/>
            <w:bottom w:w="0" w:type="dxa"/>
          </w:tblCellMar>
        </w:tblPrEx>
        <w:tc>
          <w:tcPr>
            <w:tcW w:w="6658" w:type="dxa"/>
          </w:tcPr>
          <w:p w:rsidR="00000000" w:rsidRDefault="00B05E82">
            <w:pPr>
              <w:spacing w:after="120" w:line="240" w:lineRule="auto"/>
              <w:rPr>
                <w:rFonts w:hint="eastAsia"/>
              </w:rPr>
            </w:pPr>
            <w:r>
              <w:rPr>
                <w:rFonts w:hint="eastAsia"/>
              </w:rPr>
              <w:t>冰岛</w:t>
            </w:r>
            <w:r>
              <w:br/>
            </w:r>
            <w:r>
              <w:rPr>
                <w:rFonts w:hint="eastAsia"/>
              </w:rPr>
              <w:t>第十七和第十八次定期报告</w:t>
            </w:r>
            <w:r>
              <w:br/>
            </w:r>
            <w:r>
              <w:rPr>
                <w:szCs w:val="24"/>
              </w:rPr>
              <w:t>(CERD/C/4</w:t>
            </w:r>
            <w:r>
              <w:rPr>
                <w:rFonts w:hint="eastAsia"/>
                <w:szCs w:val="24"/>
              </w:rPr>
              <w:t>76</w:t>
            </w:r>
            <w:r>
              <w:rPr>
                <w:szCs w:val="24"/>
              </w:rPr>
              <w:t>/Add.</w:t>
            </w:r>
            <w:r>
              <w:rPr>
                <w:rFonts w:hint="eastAsia"/>
                <w:szCs w:val="24"/>
              </w:rPr>
              <w:t>5</w:t>
            </w:r>
            <w:r>
              <w:rPr>
                <w:szCs w:val="24"/>
              </w:rPr>
              <w:t>)</w:t>
            </w:r>
          </w:p>
        </w:tc>
        <w:tc>
          <w:tcPr>
            <w:tcW w:w="2752" w:type="dxa"/>
          </w:tcPr>
          <w:p w:rsidR="00000000" w:rsidRDefault="00B05E82">
            <w:pPr>
              <w:spacing w:after="120" w:line="240" w:lineRule="auto"/>
              <w:rPr>
                <w:rFonts w:hint="eastAsia"/>
              </w:rPr>
            </w:pPr>
            <w:r>
              <w:rPr>
                <w:rFonts w:hint="eastAsia"/>
              </w:rPr>
              <w:t>西西利亚诺斯先生</w:t>
            </w:r>
          </w:p>
        </w:tc>
      </w:tr>
      <w:tr w:rsidR="00000000">
        <w:tblPrEx>
          <w:tblCellMar>
            <w:top w:w="0" w:type="dxa"/>
            <w:bottom w:w="0" w:type="dxa"/>
          </w:tblCellMar>
        </w:tblPrEx>
        <w:tc>
          <w:tcPr>
            <w:tcW w:w="6658" w:type="dxa"/>
          </w:tcPr>
          <w:p w:rsidR="00000000" w:rsidRDefault="00B05E82">
            <w:pPr>
              <w:spacing w:after="120" w:line="240" w:lineRule="auto"/>
              <w:rPr>
                <w:rFonts w:hint="eastAsia"/>
              </w:rPr>
            </w:pPr>
            <w:r>
              <w:rPr>
                <w:rFonts w:hint="eastAsia"/>
              </w:rPr>
              <w:t>马拉维</w:t>
            </w:r>
            <w:r>
              <w:rPr>
                <w:rFonts w:hint="eastAsia"/>
              </w:rPr>
              <w:t>(</w:t>
            </w:r>
            <w:r>
              <w:rPr>
                <w:rFonts w:hint="eastAsia"/>
              </w:rPr>
              <w:t>审查程序</w:t>
            </w:r>
            <w:r>
              <w:rPr>
                <w:rFonts w:hint="eastAsia"/>
              </w:rPr>
              <w:t>)</w:t>
            </w:r>
            <w:r>
              <w:t xml:space="preserve"> </w:t>
            </w:r>
            <w:r>
              <w:br/>
            </w:r>
            <w:r>
              <w:rPr>
                <w:rFonts w:hint="eastAsia"/>
              </w:rPr>
              <w:t>逾期报告：初次至第四次定期报告</w:t>
            </w:r>
          </w:p>
        </w:tc>
        <w:tc>
          <w:tcPr>
            <w:tcW w:w="2752" w:type="dxa"/>
          </w:tcPr>
          <w:p w:rsidR="00000000" w:rsidRDefault="00B05E82">
            <w:pPr>
              <w:spacing w:after="120" w:line="240" w:lineRule="auto"/>
              <w:rPr>
                <w:rFonts w:hint="eastAsia"/>
              </w:rPr>
            </w:pPr>
            <w:r>
              <w:rPr>
                <w:rFonts w:hint="eastAsia"/>
              </w:rPr>
              <w:t>埃米尔先生</w:t>
            </w:r>
          </w:p>
        </w:tc>
      </w:tr>
      <w:tr w:rsidR="00000000">
        <w:tblPrEx>
          <w:tblCellMar>
            <w:top w:w="0" w:type="dxa"/>
            <w:bottom w:w="0" w:type="dxa"/>
          </w:tblCellMar>
        </w:tblPrEx>
        <w:tc>
          <w:tcPr>
            <w:tcW w:w="6658" w:type="dxa"/>
          </w:tcPr>
          <w:p w:rsidR="00000000" w:rsidRDefault="00B05E82">
            <w:pPr>
              <w:spacing w:after="120" w:line="240" w:lineRule="auto"/>
              <w:rPr>
                <w:rFonts w:hint="eastAsia"/>
              </w:rPr>
            </w:pPr>
            <w:r>
              <w:rPr>
                <w:rFonts w:hint="eastAsia"/>
              </w:rPr>
              <w:t>莫桑比克</w:t>
            </w:r>
            <w:r>
              <w:rPr>
                <w:rFonts w:hint="eastAsia"/>
              </w:rPr>
              <w:t>(</w:t>
            </w:r>
            <w:r>
              <w:rPr>
                <w:rFonts w:hint="eastAsia"/>
              </w:rPr>
              <w:t>审查程序</w:t>
            </w:r>
            <w:r>
              <w:rPr>
                <w:rFonts w:hint="eastAsia"/>
              </w:rPr>
              <w:t>)</w:t>
            </w:r>
            <w:r>
              <w:t xml:space="preserve"> </w:t>
            </w:r>
            <w:r>
              <w:br/>
            </w:r>
            <w:r>
              <w:rPr>
                <w:rFonts w:hint="eastAsia"/>
              </w:rPr>
              <w:t>逾期报</w:t>
            </w:r>
            <w:r>
              <w:rPr>
                <w:rFonts w:hint="eastAsia"/>
              </w:rPr>
              <w:t>告：第二至第十一次定期报告</w:t>
            </w:r>
          </w:p>
        </w:tc>
        <w:tc>
          <w:tcPr>
            <w:tcW w:w="2752" w:type="dxa"/>
          </w:tcPr>
          <w:p w:rsidR="00000000" w:rsidRDefault="00B05E82">
            <w:pPr>
              <w:spacing w:after="120" w:line="240" w:lineRule="auto"/>
              <w:rPr>
                <w:rFonts w:hint="eastAsia"/>
              </w:rPr>
            </w:pPr>
            <w:r>
              <w:rPr>
                <w:rFonts w:hint="eastAsia"/>
              </w:rPr>
              <w:t>德·古特先生</w:t>
            </w:r>
          </w:p>
        </w:tc>
      </w:tr>
      <w:tr w:rsidR="00000000">
        <w:tblPrEx>
          <w:tblCellMar>
            <w:top w:w="0" w:type="dxa"/>
            <w:bottom w:w="0" w:type="dxa"/>
          </w:tblCellMar>
        </w:tblPrEx>
        <w:tc>
          <w:tcPr>
            <w:tcW w:w="6658" w:type="dxa"/>
          </w:tcPr>
          <w:p w:rsidR="00000000" w:rsidRDefault="00B05E82">
            <w:pPr>
              <w:spacing w:after="120" w:line="240" w:lineRule="auto"/>
              <w:rPr>
                <w:rFonts w:hint="eastAsia"/>
              </w:rPr>
            </w:pPr>
            <w:r>
              <w:rPr>
                <w:rFonts w:hint="eastAsia"/>
              </w:rPr>
              <w:t>尼日利亚</w:t>
            </w:r>
            <w:r>
              <w:br/>
            </w:r>
            <w:r>
              <w:rPr>
                <w:rFonts w:hint="eastAsia"/>
              </w:rPr>
              <w:t>第十四至第十八次定期报告</w:t>
            </w:r>
            <w:r>
              <w:br/>
            </w:r>
            <w:r>
              <w:rPr>
                <w:szCs w:val="24"/>
              </w:rPr>
              <w:t>CERD/C/4</w:t>
            </w:r>
            <w:r>
              <w:rPr>
                <w:rFonts w:hint="eastAsia"/>
                <w:szCs w:val="24"/>
              </w:rPr>
              <w:t>76</w:t>
            </w:r>
            <w:r>
              <w:rPr>
                <w:szCs w:val="24"/>
              </w:rPr>
              <w:t>/Add.</w:t>
            </w:r>
            <w:r>
              <w:rPr>
                <w:rFonts w:hint="eastAsia"/>
                <w:szCs w:val="24"/>
              </w:rPr>
              <w:t>3</w:t>
            </w:r>
          </w:p>
        </w:tc>
        <w:tc>
          <w:tcPr>
            <w:tcW w:w="2752" w:type="dxa"/>
          </w:tcPr>
          <w:p w:rsidR="00000000" w:rsidRDefault="00B05E82">
            <w:pPr>
              <w:spacing w:after="120" w:line="240" w:lineRule="auto"/>
              <w:rPr>
                <w:rFonts w:hint="eastAsia"/>
              </w:rPr>
            </w:pPr>
            <w:r>
              <w:rPr>
                <w:rFonts w:hint="eastAsia"/>
              </w:rPr>
              <w:t>贾纽埃利－巴迪尔女士</w:t>
            </w:r>
          </w:p>
        </w:tc>
      </w:tr>
      <w:tr w:rsidR="00000000">
        <w:tblPrEx>
          <w:tblCellMar>
            <w:top w:w="0" w:type="dxa"/>
            <w:bottom w:w="0" w:type="dxa"/>
          </w:tblCellMar>
        </w:tblPrEx>
        <w:tc>
          <w:tcPr>
            <w:tcW w:w="6658" w:type="dxa"/>
          </w:tcPr>
          <w:p w:rsidR="00000000" w:rsidRDefault="00B05E82">
            <w:pPr>
              <w:spacing w:after="120" w:line="240" w:lineRule="auto"/>
              <w:rPr>
                <w:rFonts w:hint="eastAsia"/>
              </w:rPr>
            </w:pPr>
            <w:r>
              <w:rPr>
                <w:rFonts w:hint="eastAsia"/>
              </w:rPr>
              <w:t>圣卢西亚</w:t>
            </w:r>
            <w:r>
              <w:rPr>
                <w:rFonts w:hint="eastAsia"/>
              </w:rPr>
              <w:t>(</w:t>
            </w:r>
            <w:r>
              <w:rPr>
                <w:rFonts w:hint="eastAsia"/>
              </w:rPr>
              <w:t>审查程序</w:t>
            </w:r>
            <w:r>
              <w:rPr>
                <w:rFonts w:hint="eastAsia"/>
              </w:rPr>
              <w:t>)</w:t>
            </w:r>
            <w:r>
              <w:t xml:space="preserve"> </w:t>
            </w:r>
            <w:r>
              <w:br/>
            </w:r>
            <w:r>
              <w:rPr>
                <w:rFonts w:hint="eastAsia"/>
              </w:rPr>
              <w:t>逾期报告：初次至第八次定期报告</w:t>
            </w:r>
          </w:p>
        </w:tc>
        <w:tc>
          <w:tcPr>
            <w:tcW w:w="2752" w:type="dxa"/>
          </w:tcPr>
          <w:p w:rsidR="00000000" w:rsidRDefault="00B05E82">
            <w:pPr>
              <w:spacing w:after="120" w:line="240" w:lineRule="auto"/>
              <w:rPr>
                <w:rFonts w:hint="eastAsia"/>
              </w:rPr>
            </w:pPr>
            <w:r>
              <w:rPr>
                <w:rFonts w:hint="eastAsia"/>
              </w:rPr>
              <w:t>基艾鲁姆先生</w:t>
            </w:r>
          </w:p>
        </w:tc>
      </w:tr>
      <w:tr w:rsidR="00000000">
        <w:tblPrEx>
          <w:tblCellMar>
            <w:top w:w="0" w:type="dxa"/>
            <w:bottom w:w="0" w:type="dxa"/>
          </w:tblCellMar>
        </w:tblPrEx>
        <w:tc>
          <w:tcPr>
            <w:tcW w:w="6658" w:type="dxa"/>
          </w:tcPr>
          <w:p w:rsidR="00000000" w:rsidRDefault="00B05E82">
            <w:pPr>
              <w:spacing w:after="120" w:line="240" w:lineRule="auto"/>
              <w:rPr>
                <w:rFonts w:hint="eastAsia"/>
              </w:rPr>
            </w:pPr>
            <w:r>
              <w:rPr>
                <w:rFonts w:hint="eastAsia"/>
              </w:rPr>
              <w:t>塞舌尔</w:t>
            </w:r>
            <w:r>
              <w:rPr>
                <w:rFonts w:hint="eastAsia"/>
              </w:rPr>
              <w:t>(</w:t>
            </w:r>
            <w:r>
              <w:rPr>
                <w:rFonts w:hint="eastAsia"/>
              </w:rPr>
              <w:t>审查程序</w:t>
            </w:r>
            <w:r>
              <w:rPr>
                <w:rFonts w:hint="eastAsia"/>
              </w:rPr>
              <w:t>)</w:t>
            </w:r>
            <w:r>
              <w:t xml:space="preserve"> </w:t>
            </w:r>
            <w:r>
              <w:br/>
            </w:r>
            <w:r>
              <w:rPr>
                <w:rFonts w:hint="eastAsia"/>
              </w:rPr>
              <w:t>逾期报告：第六至第十四次定期报告</w:t>
            </w:r>
          </w:p>
        </w:tc>
        <w:tc>
          <w:tcPr>
            <w:tcW w:w="2752" w:type="dxa"/>
          </w:tcPr>
          <w:p w:rsidR="00000000" w:rsidRDefault="00B05E82">
            <w:pPr>
              <w:spacing w:after="120" w:line="240" w:lineRule="auto"/>
              <w:rPr>
                <w:rFonts w:hint="eastAsia"/>
              </w:rPr>
            </w:pPr>
            <w:r>
              <w:rPr>
                <w:rFonts w:hint="eastAsia"/>
              </w:rPr>
              <w:t>皮莱先生</w:t>
            </w:r>
          </w:p>
        </w:tc>
      </w:tr>
      <w:tr w:rsidR="00000000">
        <w:tblPrEx>
          <w:tblCellMar>
            <w:top w:w="0" w:type="dxa"/>
            <w:bottom w:w="0" w:type="dxa"/>
          </w:tblCellMar>
        </w:tblPrEx>
        <w:tc>
          <w:tcPr>
            <w:tcW w:w="6658" w:type="dxa"/>
          </w:tcPr>
          <w:p w:rsidR="00000000" w:rsidRDefault="00B05E82">
            <w:pPr>
              <w:spacing w:after="120" w:line="240" w:lineRule="auto"/>
              <w:rPr>
                <w:rFonts w:hint="eastAsia"/>
              </w:rPr>
            </w:pPr>
            <w:r>
              <w:rPr>
                <w:rFonts w:hint="eastAsia"/>
              </w:rPr>
              <w:t>坦桑尼亚联合共和国</w:t>
            </w:r>
            <w:r>
              <w:br/>
            </w:r>
            <w:r>
              <w:rPr>
                <w:rFonts w:hint="eastAsia"/>
              </w:rPr>
              <w:t>第八至第十六次定期报告</w:t>
            </w:r>
            <w:r>
              <w:br/>
            </w:r>
            <w:r>
              <w:rPr>
                <w:szCs w:val="24"/>
              </w:rPr>
              <w:t>(CERD/C/4</w:t>
            </w:r>
            <w:r>
              <w:rPr>
                <w:rFonts w:hint="eastAsia"/>
                <w:szCs w:val="24"/>
              </w:rPr>
              <w:t>52</w:t>
            </w:r>
            <w:r>
              <w:rPr>
                <w:szCs w:val="24"/>
              </w:rPr>
              <w:t>/Add.</w:t>
            </w:r>
            <w:r>
              <w:rPr>
                <w:rFonts w:hint="eastAsia"/>
                <w:szCs w:val="24"/>
              </w:rPr>
              <w:t>7</w:t>
            </w:r>
            <w:r>
              <w:rPr>
                <w:szCs w:val="24"/>
              </w:rPr>
              <w:t>)</w:t>
            </w:r>
          </w:p>
        </w:tc>
        <w:tc>
          <w:tcPr>
            <w:tcW w:w="2752" w:type="dxa"/>
          </w:tcPr>
          <w:p w:rsidR="00000000" w:rsidRDefault="00B05E82">
            <w:pPr>
              <w:spacing w:after="120" w:line="240" w:lineRule="auto"/>
              <w:rPr>
                <w:rFonts w:hint="eastAsia"/>
              </w:rPr>
            </w:pPr>
            <w:r>
              <w:rPr>
                <w:rFonts w:hint="eastAsia"/>
              </w:rPr>
              <w:t>林格伦·阿尔维斯先生</w:t>
            </w:r>
          </w:p>
        </w:tc>
      </w:tr>
      <w:tr w:rsidR="00000000">
        <w:tblPrEx>
          <w:tblCellMar>
            <w:top w:w="0" w:type="dxa"/>
            <w:bottom w:w="0" w:type="dxa"/>
          </w:tblCellMar>
        </w:tblPrEx>
        <w:tc>
          <w:tcPr>
            <w:tcW w:w="6658" w:type="dxa"/>
          </w:tcPr>
          <w:p w:rsidR="00000000" w:rsidRDefault="00B05E82">
            <w:pPr>
              <w:spacing w:after="120" w:line="240" w:lineRule="auto"/>
              <w:rPr>
                <w:rFonts w:hint="eastAsia"/>
              </w:rPr>
            </w:pPr>
            <w:r>
              <w:rPr>
                <w:rFonts w:hint="eastAsia"/>
              </w:rPr>
              <w:t>土库曼斯坦</w:t>
            </w:r>
            <w:r>
              <w:br/>
            </w:r>
            <w:r>
              <w:rPr>
                <w:rFonts w:hint="eastAsia"/>
              </w:rPr>
              <w:t>初次至第五次定期报告</w:t>
            </w:r>
            <w:r>
              <w:br/>
            </w:r>
            <w:r>
              <w:rPr>
                <w:szCs w:val="24"/>
              </w:rPr>
              <w:t>(CERD/C/4</w:t>
            </w:r>
            <w:r>
              <w:rPr>
                <w:rFonts w:hint="eastAsia"/>
                <w:szCs w:val="24"/>
              </w:rPr>
              <w:t>41</w:t>
            </w:r>
            <w:r>
              <w:rPr>
                <w:szCs w:val="24"/>
              </w:rPr>
              <w:t>/Add.</w:t>
            </w:r>
            <w:r>
              <w:rPr>
                <w:rFonts w:hint="eastAsia"/>
                <w:szCs w:val="24"/>
              </w:rPr>
              <w:t>1</w:t>
            </w:r>
            <w:r>
              <w:rPr>
                <w:szCs w:val="24"/>
              </w:rPr>
              <w:t>)</w:t>
            </w:r>
          </w:p>
        </w:tc>
        <w:tc>
          <w:tcPr>
            <w:tcW w:w="2752" w:type="dxa"/>
          </w:tcPr>
          <w:p w:rsidR="00000000" w:rsidRDefault="00B05E82">
            <w:pPr>
              <w:spacing w:after="120" w:line="240" w:lineRule="auto"/>
              <w:rPr>
                <w:rFonts w:hint="eastAsia"/>
              </w:rPr>
            </w:pPr>
            <w:r>
              <w:rPr>
                <w:rFonts w:hint="eastAsia"/>
              </w:rPr>
              <w:t>唐先生</w:t>
            </w:r>
          </w:p>
        </w:tc>
      </w:tr>
      <w:tr w:rsidR="00000000">
        <w:tblPrEx>
          <w:tblCellMar>
            <w:top w:w="0" w:type="dxa"/>
            <w:bottom w:w="0" w:type="dxa"/>
          </w:tblCellMar>
        </w:tblPrEx>
        <w:tc>
          <w:tcPr>
            <w:tcW w:w="6658" w:type="dxa"/>
          </w:tcPr>
          <w:p w:rsidR="00000000" w:rsidRDefault="00B05E82">
            <w:pPr>
              <w:spacing w:after="120" w:line="240" w:lineRule="auto"/>
              <w:rPr>
                <w:rFonts w:hint="eastAsia"/>
              </w:rPr>
            </w:pPr>
            <w:r>
              <w:rPr>
                <w:rFonts w:hint="eastAsia"/>
              </w:rPr>
              <w:t>委内瑞拉玻利瓦尔共和国</w:t>
            </w:r>
            <w:r>
              <w:br/>
            </w:r>
            <w:r>
              <w:rPr>
                <w:rFonts w:hint="eastAsia"/>
              </w:rPr>
              <w:t>第十四至第十八次定期报</w:t>
            </w:r>
            <w:r>
              <w:rPr>
                <w:rFonts w:hint="eastAsia"/>
              </w:rPr>
              <w:t>告</w:t>
            </w:r>
            <w:r>
              <w:br/>
            </w:r>
            <w:r>
              <w:rPr>
                <w:szCs w:val="24"/>
              </w:rPr>
              <w:t>(CERD/C/4</w:t>
            </w:r>
            <w:r>
              <w:rPr>
                <w:rFonts w:hint="eastAsia"/>
                <w:szCs w:val="24"/>
              </w:rPr>
              <w:t>76</w:t>
            </w:r>
            <w:r>
              <w:rPr>
                <w:szCs w:val="24"/>
              </w:rPr>
              <w:t>/Add.</w:t>
            </w:r>
            <w:r>
              <w:rPr>
                <w:rFonts w:hint="eastAsia"/>
                <w:szCs w:val="24"/>
              </w:rPr>
              <w:t>4</w:t>
            </w:r>
            <w:r>
              <w:rPr>
                <w:szCs w:val="24"/>
              </w:rPr>
              <w:t>)</w:t>
            </w:r>
          </w:p>
        </w:tc>
        <w:tc>
          <w:tcPr>
            <w:tcW w:w="2752" w:type="dxa"/>
          </w:tcPr>
          <w:p w:rsidR="00000000" w:rsidRDefault="00B05E82">
            <w:pPr>
              <w:spacing w:after="120" w:line="240" w:lineRule="auto"/>
              <w:rPr>
                <w:rFonts w:hint="eastAsia"/>
              </w:rPr>
            </w:pPr>
            <w:r>
              <w:rPr>
                <w:rFonts w:hint="eastAsia"/>
              </w:rPr>
              <w:t>阿夫托诺莫夫先生</w:t>
            </w:r>
          </w:p>
        </w:tc>
      </w:tr>
      <w:tr w:rsidR="00000000">
        <w:tblPrEx>
          <w:tblCellMar>
            <w:top w:w="0" w:type="dxa"/>
            <w:bottom w:w="0" w:type="dxa"/>
          </w:tblCellMar>
        </w:tblPrEx>
        <w:tc>
          <w:tcPr>
            <w:tcW w:w="6658" w:type="dxa"/>
          </w:tcPr>
          <w:p w:rsidR="00000000" w:rsidRDefault="00B05E82">
            <w:pPr>
              <w:spacing w:after="120" w:line="240" w:lineRule="auto"/>
              <w:rPr>
                <w:rFonts w:hint="eastAsia"/>
              </w:rPr>
            </w:pPr>
            <w:r>
              <w:rPr>
                <w:rFonts w:hint="eastAsia"/>
              </w:rPr>
              <w:t>赞比亚</w:t>
            </w:r>
            <w:r>
              <w:br/>
            </w:r>
            <w:r>
              <w:rPr>
                <w:rFonts w:hint="eastAsia"/>
              </w:rPr>
              <w:t>第十二至第十六次定期报告</w:t>
            </w:r>
            <w:r>
              <w:br/>
            </w:r>
            <w:r>
              <w:rPr>
                <w:szCs w:val="24"/>
              </w:rPr>
              <w:t>(CERD/C/4</w:t>
            </w:r>
            <w:r>
              <w:rPr>
                <w:rFonts w:hint="eastAsia"/>
                <w:szCs w:val="24"/>
              </w:rPr>
              <w:t>52</w:t>
            </w:r>
            <w:r>
              <w:rPr>
                <w:szCs w:val="24"/>
              </w:rPr>
              <w:t>/Add.</w:t>
            </w:r>
            <w:r>
              <w:rPr>
                <w:rFonts w:hint="eastAsia"/>
                <w:szCs w:val="24"/>
              </w:rPr>
              <w:t>6/</w:t>
            </w:r>
            <w:r>
              <w:rPr>
                <w:szCs w:val="24"/>
              </w:rPr>
              <w:t>Rev.1)</w:t>
            </w:r>
          </w:p>
        </w:tc>
        <w:tc>
          <w:tcPr>
            <w:tcW w:w="2752" w:type="dxa"/>
          </w:tcPr>
          <w:p w:rsidR="00000000" w:rsidRDefault="00B05E82">
            <w:pPr>
              <w:spacing w:after="120" w:line="240" w:lineRule="auto"/>
              <w:rPr>
                <w:rFonts w:hint="eastAsia"/>
              </w:rPr>
            </w:pPr>
            <w:r>
              <w:rPr>
                <w:rFonts w:hint="eastAsia"/>
              </w:rPr>
              <w:t>卡利·察伊先生</w:t>
            </w:r>
          </w:p>
        </w:tc>
      </w:tr>
    </w:tbl>
    <w:p w:rsidR="00000000" w:rsidRDefault="00B05E82">
      <w:pPr>
        <w:spacing w:after="160"/>
        <w:rPr>
          <w:rFonts w:hint="eastAsia"/>
        </w:rPr>
      </w:pPr>
    </w:p>
    <w:p w:rsidR="00000000" w:rsidRDefault="00B05E82">
      <w:pPr>
        <w:pStyle w:val="Heading2"/>
        <w:rPr>
          <w:rFonts w:hint="eastAsia"/>
        </w:rPr>
      </w:pPr>
      <w:r>
        <w:br w:type="page"/>
      </w:r>
      <w:r>
        <w:rPr>
          <w:rFonts w:hint="eastAsia"/>
        </w:rPr>
        <w:t>附</w:t>
      </w:r>
      <w:r>
        <w:rPr>
          <w:rFonts w:hint="eastAsia"/>
        </w:rPr>
        <w:t xml:space="preserve"> </w:t>
      </w:r>
      <w:r>
        <w:rPr>
          <w:rFonts w:hint="eastAsia"/>
        </w:rPr>
        <w:t>件</w:t>
      </w:r>
      <w:r>
        <w:rPr>
          <w:rFonts w:hint="eastAsia"/>
        </w:rPr>
        <w:t xml:space="preserve"> </w:t>
      </w:r>
      <w:r>
        <w:rPr>
          <w:rFonts w:hint="eastAsia"/>
        </w:rPr>
        <w:t>七</w:t>
      </w:r>
    </w:p>
    <w:p w:rsidR="00000000" w:rsidRDefault="00B05E82">
      <w:pPr>
        <w:pStyle w:val="Heading2"/>
        <w:rPr>
          <w:rFonts w:hint="eastAsia"/>
        </w:rPr>
      </w:pPr>
      <w:r>
        <w:rPr>
          <w:rFonts w:hint="eastAsia"/>
        </w:rPr>
        <w:t>缔约国对委员会通过的结论性意见作出的评论</w:t>
      </w:r>
    </w:p>
    <w:p w:rsidR="00000000" w:rsidRDefault="00B05E82">
      <w:pPr>
        <w:pStyle w:val="Heading3"/>
        <w:rPr>
          <w:rFonts w:hint="eastAsia"/>
        </w:rPr>
      </w:pPr>
      <w:r>
        <w:rPr>
          <w:rFonts w:hint="eastAsia"/>
        </w:rPr>
        <w:t>巴林的第六和第七次定期报告</w:t>
      </w:r>
    </w:p>
    <w:p w:rsidR="00000000" w:rsidRDefault="00B05E82">
      <w:pPr>
        <w:rPr>
          <w:rFonts w:hint="eastAsia"/>
          <w:bCs/>
        </w:rPr>
      </w:pPr>
      <w:r>
        <w:rPr>
          <w:rFonts w:hint="eastAsia"/>
        </w:rPr>
        <w:tab/>
      </w:r>
      <w:r>
        <w:rPr>
          <w:rFonts w:hint="eastAsia"/>
        </w:rPr>
        <w:t>巴林常驻联合国代表于</w:t>
      </w:r>
      <w:r>
        <w:rPr>
          <w:rFonts w:hint="eastAsia"/>
        </w:rPr>
        <w:t>2005</w:t>
      </w:r>
      <w:r>
        <w:rPr>
          <w:rFonts w:hint="eastAsia"/>
        </w:rPr>
        <w:t>年</w:t>
      </w:r>
      <w:r>
        <w:rPr>
          <w:rFonts w:hint="eastAsia"/>
        </w:rPr>
        <w:t>9</w:t>
      </w:r>
      <w:r>
        <w:rPr>
          <w:rFonts w:hint="eastAsia"/>
        </w:rPr>
        <w:t>月</w:t>
      </w:r>
      <w:r>
        <w:rPr>
          <w:rFonts w:hint="eastAsia"/>
        </w:rPr>
        <w:t>2</w:t>
      </w:r>
      <w:r>
        <w:rPr>
          <w:rFonts w:hint="eastAsia"/>
        </w:rPr>
        <w:t>日就委员会在审议缔约国提交的第六和第七次定期报告</w:t>
      </w:r>
      <w:r>
        <w:rPr>
          <w:rFonts w:hint="eastAsia"/>
        </w:rPr>
        <w:t xml:space="preserve"> </w:t>
      </w:r>
      <w:r>
        <w:rPr>
          <w:rStyle w:val="FootnoteReference"/>
          <w:b w:val="0"/>
          <w:bCs/>
        </w:rPr>
        <w:footnoteReference w:customMarkFollows="1" w:id="1"/>
        <w:t>*</w:t>
      </w:r>
      <w:r>
        <w:rPr>
          <w:rFonts w:hint="eastAsia"/>
          <w:bCs/>
        </w:rPr>
        <w:t xml:space="preserve"> </w:t>
      </w:r>
      <w:r>
        <w:rPr>
          <w:rFonts w:hint="eastAsia"/>
          <w:bCs/>
        </w:rPr>
        <w:t>时通过的结论性意见提出了下列评论：</w:t>
      </w:r>
    </w:p>
    <w:p w:rsidR="00000000" w:rsidRDefault="00B05E82">
      <w:pPr>
        <w:ind w:left="1038"/>
        <w:rPr>
          <w:rFonts w:hint="eastAsia"/>
          <w:bCs/>
        </w:rPr>
      </w:pPr>
      <w:r>
        <w:rPr>
          <w:rFonts w:hint="eastAsia"/>
          <w:bCs/>
        </w:rPr>
        <w:tab/>
      </w:r>
      <w:r>
        <w:rPr>
          <w:rFonts w:hint="eastAsia"/>
          <w:bCs/>
        </w:rPr>
        <w:t>“巴林王国重申对《消除一切形式种族歧视国际公约》的承诺。为此，巴林王国政府欢迎委员会在审议其第六和第七次定期报告时通过的结论性意见，</w:t>
      </w:r>
      <w:r>
        <w:rPr>
          <w:rFonts w:hint="eastAsia"/>
          <w:bCs/>
        </w:rPr>
        <w:t>但仍希望表明以下观点：</w:t>
      </w:r>
    </w:p>
    <w:p w:rsidR="00000000" w:rsidRDefault="00B05E82">
      <w:pPr>
        <w:ind w:left="1561"/>
        <w:rPr>
          <w:rFonts w:hint="eastAsia"/>
          <w:bCs/>
        </w:rPr>
      </w:pPr>
      <w:r>
        <w:rPr>
          <w:rFonts w:hint="eastAsia"/>
          <w:bCs/>
        </w:rPr>
        <w:tab/>
      </w:r>
      <w:r>
        <w:rPr>
          <w:rFonts w:hint="eastAsia"/>
          <w:bCs/>
        </w:rPr>
        <w:t>“</w:t>
      </w:r>
      <w:r>
        <w:rPr>
          <w:rFonts w:hint="eastAsia"/>
          <w:bCs/>
        </w:rPr>
        <w:t xml:space="preserve">1.  </w:t>
      </w:r>
      <w:r>
        <w:rPr>
          <w:rFonts w:hint="eastAsia"/>
          <w:bCs/>
        </w:rPr>
        <w:t>正如巴林王国的报告所明确表明的那样，《公约》是巴林国内法的一部分，巴林的立法和政策重申了平等和不歧视的原则，并对种族歧视的指控提供了补救办法。</w:t>
      </w:r>
    </w:p>
    <w:p w:rsidR="00000000" w:rsidRDefault="00B05E82">
      <w:pPr>
        <w:ind w:left="1561"/>
        <w:rPr>
          <w:rFonts w:hint="eastAsia"/>
          <w:bCs/>
        </w:rPr>
      </w:pPr>
      <w:r>
        <w:rPr>
          <w:rFonts w:hint="eastAsia"/>
          <w:bCs/>
        </w:rPr>
        <w:tab/>
      </w:r>
      <w:r>
        <w:rPr>
          <w:rFonts w:hint="eastAsia"/>
          <w:bCs/>
        </w:rPr>
        <w:t>“</w:t>
      </w:r>
      <w:r>
        <w:rPr>
          <w:rFonts w:hint="eastAsia"/>
          <w:bCs/>
        </w:rPr>
        <w:t xml:space="preserve">2.  </w:t>
      </w:r>
      <w:r>
        <w:rPr>
          <w:rFonts w:hint="eastAsia"/>
          <w:bCs/>
        </w:rPr>
        <w:t>委员会对取消一个人权协会的问题表示关注，尽管巴林代表团解释取消这一协会的决定是根据法律作出的，各级法院对该协会要推翻这一决定的上诉都作了审理。代表团还进一步介绍了为民间团体组织提供的法律保障措施。</w:t>
      </w:r>
    </w:p>
    <w:p w:rsidR="00000000" w:rsidRDefault="00B05E82">
      <w:pPr>
        <w:ind w:left="1561"/>
        <w:rPr>
          <w:rFonts w:hint="eastAsia"/>
        </w:rPr>
      </w:pPr>
      <w:r>
        <w:rPr>
          <w:rFonts w:hint="eastAsia"/>
        </w:rPr>
        <w:tab/>
      </w:r>
      <w:r>
        <w:rPr>
          <w:rFonts w:hint="eastAsia"/>
        </w:rPr>
        <w:t>“</w:t>
      </w:r>
      <w:r>
        <w:rPr>
          <w:rFonts w:hint="eastAsia"/>
        </w:rPr>
        <w:t xml:space="preserve">3.  </w:t>
      </w:r>
      <w:r>
        <w:rPr>
          <w:rFonts w:hint="eastAsia"/>
        </w:rPr>
        <w:t>委员会对移民劳工状况及其享受社会、经济和文化权利的情况表示关注，尽管巴林王国的报告及其代表团均明确表示移民劳工</w:t>
      </w:r>
      <w:r>
        <w:rPr>
          <w:rFonts w:hint="eastAsia"/>
        </w:rPr>
        <w:t>享有所有权利，得到法律保护，能获得各种服务，使他们了解自身的权利和保护他们的各种措施。</w:t>
      </w:r>
    </w:p>
    <w:p w:rsidR="00000000" w:rsidRDefault="00B05E82">
      <w:pPr>
        <w:ind w:left="1561"/>
        <w:rPr>
          <w:rFonts w:hint="eastAsia"/>
        </w:rPr>
      </w:pPr>
      <w:r>
        <w:rPr>
          <w:rFonts w:hint="eastAsia"/>
        </w:rPr>
        <w:tab/>
      </w:r>
      <w:r>
        <w:rPr>
          <w:rFonts w:hint="eastAsia"/>
        </w:rPr>
        <w:t>“</w:t>
      </w:r>
      <w:r>
        <w:rPr>
          <w:rFonts w:hint="eastAsia"/>
        </w:rPr>
        <w:t xml:space="preserve">4.  </w:t>
      </w:r>
      <w:r>
        <w:rPr>
          <w:rFonts w:hint="eastAsia"/>
        </w:rPr>
        <w:t>委员会根据辩论中提出的若干问题，对有关某些群体面临的歧视的反复指控表示关注，这些群体由于其部落或民族、血统、文化或语言而与众不同。委员会建议缔约国应保证不分种族、肤色、或民族或族裔，人人享有工作权、健康权和社会保障权、以及充足的住房权和教育权。就这一点，巴林王国政府谨作出以下评论：</w:t>
      </w:r>
    </w:p>
    <w:p w:rsidR="00000000" w:rsidRDefault="00B05E82">
      <w:pPr>
        <w:pStyle w:val="x0"/>
        <w:ind w:left="2571"/>
        <w:rPr>
          <w:rFonts w:hint="eastAsia"/>
        </w:rPr>
      </w:pPr>
      <w:r>
        <w:rPr>
          <w:rFonts w:hint="eastAsia"/>
        </w:rPr>
        <w:t>“</w:t>
      </w:r>
      <w:r>
        <w:t>(a)</w:t>
      </w:r>
      <w:r>
        <w:rPr>
          <w:rFonts w:hint="eastAsia"/>
        </w:rPr>
        <w:tab/>
      </w:r>
      <w:r>
        <w:rPr>
          <w:rFonts w:hint="eastAsia"/>
        </w:rPr>
        <w:t>尽管提出这些指控主要是基于宗教的角度，而且尽管宗教的角度与《公约》毫不相关，但本王国代表团还是本着合作的精神回答问题，</w:t>
      </w:r>
      <w:r>
        <w:rPr>
          <w:rFonts w:hint="eastAsia"/>
        </w:rPr>
        <w:t>表示这些指控完全是没有根据的；</w:t>
      </w:r>
    </w:p>
    <w:p w:rsidR="00000000" w:rsidRDefault="00B05E82">
      <w:pPr>
        <w:pStyle w:val="x0"/>
        <w:ind w:left="2571"/>
        <w:rPr>
          <w:rFonts w:hint="eastAsia"/>
        </w:rPr>
      </w:pPr>
      <w:r>
        <w:rPr>
          <w:rFonts w:hint="eastAsia"/>
        </w:rPr>
        <w:t>“</w:t>
      </w:r>
      <w:r>
        <w:t>(b)</w:t>
      </w:r>
      <w:r>
        <w:rPr>
          <w:rFonts w:hint="eastAsia"/>
        </w:rPr>
        <w:tab/>
      </w:r>
      <w:r>
        <w:rPr>
          <w:rFonts w:hint="eastAsia"/>
        </w:rPr>
        <w:t>鉴于问题在于有关指控是否有任何真实性，我们本希望委员会的结论性意见原本应该考虑到我们根据要求就此提供的进一步资料；</w:t>
      </w:r>
    </w:p>
    <w:p w:rsidR="00000000" w:rsidRDefault="00B05E82">
      <w:pPr>
        <w:pStyle w:val="x0"/>
        <w:ind w:left="2571"/>
        <w:rPr>
          <w:rFonts w:hint="eastAsia"/>
        </w:rPr>
      </w:pPr>
      <w:r>
        <w:rPr>
          <w:rFonts w:hint="eastAsia"/>
        </w:rPr>
        <w:t>“</w:t>
      </w:r>
      <w:r>
        <w:t>(c)</w:t>
      </w:r>
      <w:r>
        <w:rPr>
          <w:rFonts w:hint="eastAsia"/>
        </w:rPr>
        <w:tab/>
      </w:r>
      <w:r>
        <w:rPr>
          <w:rFonts w:hint="eastAsia"/>
        </w:rPr>
        <w:t>巴林王国政府重申，它将根据《公约》不遗余力地保证人人不受歧视地享受工作权、健康权、社会保障权、住房权和教育权，而且这些在国家的法律和政策以及政府的工作方案中已经得到体现。</w:t>
      </w:r>
    </w:p>
    <w:p w:rsidR="00000000" w:rsidRDefault="00B05E82">
      <w:pPr>
        <w:ind w:left="1041"/>
        <w:rPr>
          <w:rFonts w:hint="eastAsia"/>
          <w:bCs/>
        </w:rPr>
      </w:pPr>
      <w:r>
        <w:rPr>
          <w:rFonts w:hint="eastAsia"/>
        </w:rPr>
        <w:tab/>
      </w:r>
      <w:r>
        <w:rPr>
          <w:rFonts w:hint="eastAsia"/>
        </w:rPr>
        <w:t>“巴林王国政府谨感谢委员会对巴林王国在尊重人权方面积极的政治、法律和经济动态所作出的正面评价。在这方面，本政府还对咨询委员会及巴林议会目前正在讨论关于政府加入《经济、社会</w:t>
      </w:r>
      <w:r>
        <w:rPr>
          <w:rFonts w:hint="eastAsia"/>
        </w:rPr>
        <w:t>、文化权利国际公约》和《公民权利和政治权利国际公约》的两项法案表示满意。”</w:t>
      </w:r>
    </w:p>
    <w:p w:rsidR="00000000" w:rsidRDefault="00B05E82">
      <w:pPr>
        <w:pStyle w:val="Heading2"/>
        <w:rPr>
          <w:rFonts w:hint="eastAsia"/>
          <w:b/>
        </w:rPr>
      </w:pPr>
      <w:r>
        <w:br w:type="page"/>
      </w:r>
      <w:r>
        <w:rPr>
          <w:rFonts w:hint="eastAsia"/>
        </w:rPr>
        <w:t>附</w:t>
      </w:r>
      <w:r>
        <w:rPr>
          <w:rFonts w:hint="eastAsia"/>
        </w:rPr>
        <w:t xml:space="preserve"> </w:t>
      </w:r>
      <w:r>
        <w:rPr>
          <w:rFonts w:hint="eastAsia"/>
        </w:rPr>
        <w:t>件</w:t>
      </w:r>
      <w:r>
        <w:rPr>
          <w:rFonts w:hint="eastAsia"/>
        </w:rPr>
        <w:t xml:space="preserve"> </w:t>
      </w:r>
      <w:r>
        <w:rPr>
          <w:rFonts w:hint="eastAsia"/>
        </w:rPr>
        <w:t>八</w:t>
      </w:r>
    </w:p>
    <w:p w:rsidR="00000000" w:rsidRDefault="00B05E82">
      <w:pPr>
        <w:pStyle w:val="Heading2"/>
        <w:rPr>
          <w:rFonts w:hint="eastAsia"/>
        </w:rPr>
      </w:pPr>
      <w:r>
        <w:rPr>
          <w:rFonts w:hint="eastAsia"/>
          <w:kern w:val="0"/>
        </w:rPr>
        <w:t>为委员会第六十六届和第六十七届会议印发的文件清单</w:t>
      </w:r>
      <w:r>
        <w:rPr>
          <w:rStyle w:val="FootnoteReference"/>
          <w:b w:val="0"/>
          <w:bCs/>
          <w:position w:val="6"/>
          <w:vertAlign w:val="baseline"/>
        </w:rPr>
        <w:footnoteReference w:customMarkFollows="1" w:id="2"/>
        <w:t>*</w:t>
      </w:r>
    </w:p>
    <w:tbl>
      <w:tblPr>
        <w:tblW w:w="5000" w:type="pct"/>
        <w:tblLook w:val="0000" w:firstRow="0" w:lastRow="0" w:firstColumn="0" w:lastColumn="0" w:noHBand="0" w:noVBand="0"/>
      </w:tblPr>
      <w:tblGrid>
        <w:gridCol w:w="2733"/>
        <w:gridCol w:w="6837"/>
      </w:tblGrid>
      <w:tr w:rsidR="00000000">
        <w:tblPrEx>
          <w:tblCellMar>
            <w:top w:w="0" w:type="dxa"/>
            <w:bottom w:w="0" w:type="dxa"/>
          </w:tblCellMar>
        </w:tblPrEx>
        <w:tc>
          <w:tcPr>
            <w:tcW w:w="1428" w:type="pct"/>
          </w:tcPr>
          <w:p w:rsidR="00000000" w:rsidRDefault="00B05E82">
            <w:pPr>
              <w:pStyle w:val="a2"/>
              <w:spacing w:before="100" w:after="100"/>
              <w:rPr>
                <w:rFonts w:hint="eastAsia"/>
              </w:rPr>
            </w:pPr>
            <w:r>
              <w:rPr>
                <w:rFonts w:hint="eastAsia"/>
              </w:rPr>
              <w:t>CERD/C/498</w:t>
            </w:r>
          </w:p>
        </w:tc>
        <w:tc>
          <w:tcPr>
            <w:tcW w:w="3572" w:type="pct"/>
          </w:tcPr>
          <w:p w:rsidR="00000000" w:rsidRDefault="00B05E82">
            <w:pPr>
              <w:pStyle w:val="a2"/>
              <w:spacing w:before="100" w:after="100"/>
              <w:rPr>
                <w:rFonts w:hint="eastAsia"/>
              </w:rPr>
            </w:pPr>
            <w:r>
              <w:rPr>
                <w:rFonts w:hint="eastAsia"/>
              </w:rPr>
              <w:t>委员会第六十六届会议的临时议程和说明</w:t>
            </w:r>
          </w:p>
        </w:tc>
      </w:tr>
      <w:tr w:rsidR="00000000">
        <w:tblPrEx>
          <w:tblCellMar>
            <w:top w:w="0" w:type="dxa"/>
            <w:bottom w:w="0" w:type="dxa"/>
          </w:tblCellMar>
        </w:tblPrEx>
        <w:tc>
          <w:tcPr>
            <w:tcW w:w="1428" w:type="pct"/>
          </w:tcPr>
          <w:p w:rsidR="00000000" w:rsidRDefault="00B05E82">
            <w:pPr>
              <w:pStyle w:val="a2"/>
              <w:spacing w:before="100" w:after="100"/>
              <w:rPr>
                <w:rFonts w:hint="eastAsia"/>
              </w:rPr>
            </w:pPr>
            <w:r>
              <w:rPr>
                <w:rFonts w:hint="eastAsia"/>
              </w:rPr>
              <w:t>CERD/C/499</w:t>
            </w:r>
          </w:p>
        </w:tc>
        <w:tc>
          <w:tcPr>
            <w:tcW w:w="3572" w:type="pct"/>
          </w:tcPr>
          <w:p w:rsidR="00000000" w:rsidRDefault="00B05E82">
            <w:pPr>
              <w:pStyle w:val="a2"/>
              <w:spacing w:before="100" w:after="100"/>
              <w:rPr>
                <w:rFonts w:hint="eastAsia"/>
              </w:rPr>
            </w:pPr>
            <w:r>
              <w:rPr>
                <w:rFonts w:hint="eastAsia"/>
              </w:rPr>
              <w:t>缔约国按照《公约》第九条第一款向委员会第六十六届会议提交报告</w:t>
            </w:r>
          </w:p>
        </w:tc>
      </w:tr>
      <w:tr w:rsidR="00000000">
        <w:tblPrEx>
          <w:tblCellMar>
            <w:top w:w="0" w:type="dxa"/>
            <w:bottom w:w="0" w:type="dxa"/>
          </w:tblCellMar>
        </w:tblPrEx>
        <w:tc>
          <w:tcPr>
            <w:tcW w:w="1428" w:type="pct"/>
          </w:tcPr>
          <w:p w:rsidR="00000000" w:rsidRDefault="00B05E82">
            <w:pPr>
              <w:pStyle w:val="a2"/>
              <w:spacing w:before="100" w:after="100"/>
              <w:rPr>
                <w:rFonts w:hint="eastAsia"/>
              </w:rPr>
            </w:pPr>
            <w:r>
              <w:rPr>
                <w:rFonts w:hint="eastAsia"/>
              </w:rPr>
              <w:t>CERD/C/501</w:t>
            </w:r>
          </w:p>
        </w:tc>
        <w:tc>
          <w:tcPr>
            <w:tcW w:w="3572" w:type="pct"/>
          </w:tcPr>
          <w:p w:rsidR="00000000" w:rsidRDefault="00B05E82">
            <w:pPr>
              <w:pStyle w:val="a2"/>
              <w:spacing w:before="100" w:after="100"/>
              <w:rPr>
                <w:rFonts w:hint="eastAsia"/>
              </w:rPr>
            </w:pPr>
            <w:r>
              <w:rPr>
                <w:rFonts w:hint="eastAsia"/>
              </w:rPr>
              <w:t>委员会第六十七届会议的临时议程和说明</w:t>
            </w:r>
          </w:p>
        </w:tc>
      </w:tr>
      <w:tr w:rsidR="00000000">
        <w:tblPrEx>
          <w:tblCellMar>
            <w:top w:w="0" w:type="dxa"/>
            <w:bottom w:w="0" w:type="dxa"/>
          </w:tblCellMar>
        </w:tblPrEx>
        <w:tc>
          <w:tcPr>
            <w:tcW w:w="1428" w:type="pct"/>
          </w:tcPr>
          <w:p w:rsidR="00000000" w:rsidRDefault="00B05E82">
            <w:pPr>
              <w:pStyle w:val="a2"/>
              <w:spacing w:before="100" w:after="100"/>
              <w:rPr>
                <w:rFonts w:hint="eastAsia"/>
              </w:rPr>
            </w:pPr>
            <w:r>
              <w:rPr>
                <w:rFonts w:hint="eastAsia"/>
              </w:rPr>
              <w:t>CERD/C/502</w:t>
            </w:r>
          </w:p>
        </w:tc>
        <w:tc>
          <w:tcPr>
            <w:tcW w:w="3572" w:type="pct"/>
          </w:tcPr>
          <w:p w:rsidR="00000000" w:rsidRDefault="00B05E82">
            <w:pPr>
              <w:pStyle w:val="a2"/>
              <w:spacing w:before="100" w:after="100"/>
              <w:rPr>
                <w:rFonts w:hint="eastAsia"/>
              </w:rPr>
            </w:pPr>
            <w:r>
              <w:rPr>
                <w:rFonts w:hint="eastAsia"/>
              </w:rPr>
              <w:t>缔约国按照《公约》第九条第一款提交给委员会第六十七届会议的报告</w:t>
            </w:r>
          </w:p>
        </w:tc>
      </w:tr>
      <w:tr w:rsidR="00000000">
        <w:tblPrEx>
          <w:tblCellMar>
            <w:top w:w="0" w:type="dxa"/>
            <w:bottom w:w="0" w:type="dxa"/>
          </w:tblCellMar>
        </w:tblPrEx>
        <w:tc>
          <w:tcPr>
            <w:tcW w:w="1428" w:type="pct"/>
          </w:tcPr>
          <w:p w:rsidR="00000000" w:rsidRDefault="00B05E82">
            <w:pPr>
              <w:pStyle w:val="a2"/>
              <w:spacing w:before="100" w:after="100"/>
              <w:rPr>
                <w:rFonts w:hint="eastAsia"/>
              </w:rPr>
            </w:pPr>
            <w:r>
              <w:rPr>
                <w:rFonts w:hint="eastAsia"/>
              </w:rPr>
              <w:t>CERD/C/503</w:t>
            </w:r>
          </w:p>
        </w:tc>
        <w:tc>
          <w:tcPr>
            <w:tcW w:w="3572" w:type="pct"/>
          </w:tcPr>
          <w:p w:rsidR="00000000" w:rsidRDefault="00B05E82">
            <w:pPr>
              <w:pStyle w:val="a2"/>
              <w:spacing w:before="100" w:after="100"/>
              <w:rPr>
                <w:rFonts w:hint="eastAsia"/>
              </w:rPr>
            </w:pPr>
            <w:r>
              <w:rPr>
                <w:rFonts w:hint="eastAsia"/>
              </w:rPr>
              <w:t>根据《公约》第十五条审议托管领土和非自治领土及适用</w:t>
            </w:r>
            <w:r>
              <w:rPr>
                <w:rFonts w:hint="eastAsia"/>
              </w:rPr>
              <w:t>大会第</w:t>
            </w:r>
            <w:r>
              <w:rPr>
                <w:rFonts w:hint="eastAsia"/>
              </w:rPr>
              <w:t>1514(XV)</w:t>
            </w:r>
            <w:r>
              <w:rPr>
                <w:rFonts w:hint="eastAsia"/>
              </w:rPr>
              <w:t>号决议的其他一切领土有关的请愿书、报告和其他资料</w:t>
            </w:r>
          </w:p>
        </w:tc>
      </w:tr>
      <w:tr w:rsidR="00000000">
        <w:tblPrEx>
          <w:tblCellMar>
            <w:top w:w="0" w:type="dxa"/>
            <w:bottom w:w="0" w:type="dxa"/>
          </w:tblCellMar>
        </w:tblPrEx>
        <w:tc>
          <w:tcPr>
            <w:tcW w:w="1428" w:type="pct"/>
          </w:tcPr>
          <w:p w:rsidR="00000000" w:rsidRDefault="00B05E82">
            <w:pPr>
              <w:pStyle w:val="a2"/>
              <w:spacing w:before="100" w:after="100"/>
              <w:rPr>
                <w:rFonts w:hint="eastAsia"/>
              </w:rPr>
            </w:pPr>
            <w:r>
              <w:rPr>
                <w:rFonts w:hint="eastAsia"/>
              </w:rPr>
              <w:t>CERD/C/SR.1673-1701</w:t>
            </w:r>
          </w:p>
        </w:tc>
        <w:tc>
          <w:tcPr>
            <w:tcW w:w="3572" w:type="pct"/>
          </w:tcPr>
          <w:p w:rsidR="00000000" w:rsidRDefault="00B05E82">
            <w:pPr>
              <w:pStyle w:val="a2"/>
              <w:spacing w:before="100" w:after="100"/>
              <w:rPr>
                <w:rFonts w:hint="eastAsia"/>
              </w:rPr>
            </w:pPr>
            <w:r>
              <w:rPr>
                <w:rFonts w:hint="eastAsia"/>
              </w:rPr>
              <w:t>委员会第六十六届会议简要记录</w:t>
            </w:r>
          </w:p>
        </w:tc>
      </w:tr>
      <w:tr w:rsidR="00000000">
        <w:tblPrEx>
          <w:tblCellMar>
            <w:top w:w="0" w:type="dxa"/>
            <w:bottom w:w="0" w:type="dxa"/>
          </w:tblCellMar>
        </w:tblPrEx>
        <w:tc>
          <w:tcPr>
            <w:tcW w:w="1428" w:type="pct"/>
          </w:tcPr>
          <w:p w:rsidR="00000000" w:rsidRDefault="00B05E82">
            <w:pPr>
              <w:pStyle w:val="a2"/>
              <w:spacing w:before="100" w:after="100"/>
              <w:rPr>
                <w:rFonts w:hint="eastAsia"/>
              </w:rPr>
            </w:pPr>
            <w:r>
              <w:rPr>
                <w:rFonts w:hint="eastAsia"/>
              </w:rPr>
              <w:t>CERD/C/SR.1702</w:t>
            </w:r>
            <w:r>
              <w:t>-1</w:t>
            </w:r>
            <w:r>
              <w:rPr>
                <w:rFonts w:hint="eastAsia"/>
              </w:rPr>
              <w:t>729</w:t>
            </w:r>
          </w:p>
        </w:tc>
        <w:tc>
          <w:tcPr>
            <w:tcW w:w="3572" w:type="pct"/>
          </w:tcPr>
          <w:p w:rsidR="00000000" w:rsidRDefault="00B05E82">
            <w:pPr>
              <w:pStyle w:val="a2"/>
              <w:spacing w:before="100" w:after="100"/>
              <w:rPr>
                <w:rFonts w:hint="eastAsia"/>
              </w:rPr>
            </w:pPr>
            <w:r>
              <w:rPr>
                <w:rFonts w:hint="eastAsia"/>
              </w:rPr>
              <w:t>委员会第六十七届会议简要记录</w:t>
            </w:r>
          </w:p>
        </w:tc>
      </w:tr>
      <w:tr w:rsidR="00000000">
        <w:tblPrEx>
          <w:tblCellMar>
            <w:top w:w="0" w:type="dxa"/>
            <w:bottom w:w="0" w:type="dxa"/>
          </w:tblCellMar>
        </w:tblPrEx>
        <w:tc>
          <w:tcPr>
            <w:tcW w:w="1428" w:type="pct"/>
          </w:tcPr>
          <w:p w:rsidR="00000000" w:rsidRDefault="00B05E82">
            <w:pPr>
              <w:pStyle w:val="a2"/>
              <w:spacing w:before="100" w:after="100"/>
              <w:rPr>
                <w:rFonts w:hint="eastAsia"/>
              </w:rPr>
            </w:pPr>
            <w:r>
              <w:rPr>
                <w:rFonts w:hint="eastAsia"/>
              </w:rPr>
              <w:t>CERD/C/AUS</w:t>
            </w:r>
            <w:r>
              <w:t>/CO/</w:t>
            </w:r>
            <w:r>
              <w:rPr>
                <w:rFonts w:hint="eastAsia"/>
              </w:rPr>
              <w:t>14</w:t>
            </w:r>
          </w:p>
        </w:tc>
        <w:tc>
          <w:tcPr>
            <w:tcW w:w="3572" w:type="pct"/>
          </w:tcPr>
          <w:p w:rsidR="00000000" w:rsidRDefault="00B05E82">
            <w:pPr>
              <w:pStyle w:val="a2"/>
              <w:spacing w:before="100" w:after="100"/>
              <w:rPr>
                <w:rFonts w:hint="eastAsia"/>
              </w:rPr>
            </w:pPr>
            <w:r>
              <w:rPr>
                <w:rFonts w:hint="eastAsia"/>
              </w:rPr>
              <w:t>消除种族歧视委员会的结论性意见</w:t>
            </w:r>
            <w:r>
              <w:rPr>
                <w:rFonts w:hint="eastAsia"/>
                <w:spacing w:val="-50"/>
              </w:rPr>
              <w:t>―</w:t>
            </w:r>
            <w:r>
              <w:rPr>
                <w:rFonts w:hint="eastAsia"/>
              </w:rPr>
              <w:t>―澳大利亚</w:t>
            </w:r>
          </w:p>
        </w:tc>
      </w:tr>
      <w:tr w:rsidR="00000000">
        <w:tblPrEx>
          <w:tblCellMar>
            <w:top w:w="0" w:type="dxa"/>
            <w:bottom w:w="0" w:type="dxa"/>
          </w:tblCellMar>
        </w:tblPrEx>
        <w:tc>
          <w:tcPr>
            <w:tcW w:w="1428" w:type="pct"/>
          </w:tcPr>
          <w:p w:rsidR="00000000" w:rsidRDefault="00B05E82">
            <w:pPr>
              <w:pStyle w:val="a2"/>
              <w:spacing w:before="100" w:after="100"/>
              <w:rPr>
                <w:rFonts w:hint="eastAsia"/>
              </w:rPr>
            </w:pPr>
            <w:r>
              <w:rPr>
                <w:rFonts w:hint="eastAsia"/>
              </w:rPr>
              <w:t>CERD/C/AZE</w:t>
            </w:r>
            <w:r>
              <w:t>/CO/</w:t>
            </w:r>
            <w:r>
              <w:rPr>
                <w:rFonts w:hint="eastAsia"/>
              </w:rPr>
              <w:t>4</w:t>
            </w:r>
          </w:p>
        </w:tc>
        <w:tc>
          <w:tcPr>
            <w:tcW w:w="3572" w:type="pct"/>
          </w:tcPr>
          <w:p w:rsidR="00000000" w:rsidRDefault="00B05E82">
            <w:pPr>
              <w:pStyle w:val="a2"/>
              <w:spacing w:before="100" w:after="100"/>
              <w:rPr>
                <w:rFonts w:hint="eastAsia"/>
              </w:rPr>
            </w:pPr>
            <w:r>
              <w:rPr>
                <w:rFonts w:hint="eastAsia"/>
              </w:rPr>
              <w:t>消除种族歧视委员会的结论性意见</w:t>
            </w:r>
            <w:r>
              <w:rPr>
                <w:rFonts w:hint="eastAsia"/>
                <w:spacing w:val="-50"/>
              </w:rPr>
              <w:t>―</w:t>
            </w:r>
            <w:r>
              <w:rPr>
                <w:rFonts w:hint="eastAsia"/>
              </w:rPr>
              <w:t>―阿塞拜疆</w:t>
            </w:r>
          </w:p>
        </w:tc>
      </w:tr>
      <w:tr w:rsidR="00000000">
        <w:tblPrEx>
          <w:tblCellMar>
            <w:top w:w="0" w:type="dxa"/>
            <w:bottom w:w="0" w:type="dxa"/>
          </w:tblCellMar>
        </w:tblPrEx>
        <w:tc>
          <w:tcPr>
            <w:tcW w:w="1428" w:type="pct"/>
          </w:tcPr>
          <w:p w:rsidR="00000000" w:rsidRDefault="00B05E82">
            <w:pPr>
              <w:pStyle w:val="a2"/>
              <w:spacing w:before="100" w:after="100"/>
              <w:rPr>
                <w:rFonts w:hint="eastAsia"/>
              </w:rPr>
            </w:pPr>
            <w:r>
              <w:rPr>
                <w:rFonts w:hint="eastAsia"/>
              </w:rPr>
              <w:t>CERD/C/BHR</w:t>
            </w:r>
            <w:r>
              <w:t>/CO/</w:t>
            </w:r>
            <w:r>
              <w:rPr>
                <w:rFonts w:hint="eastAsia"/>
              </w:rPr>
              <w:t>7</w:t>
            </w:r>
          </w:p>
        </w:tc>
        <w:tc>
          <w:tcPr>
            <w:tcW w:w="3572" w:type="pct"/>
          </w:tcPr>
          <w:p w:rsidR="00000000" w:rsidRDefault="00B05E82">
            <w:pPr>
              <w:pStyle w:val="a2"/>
              <w:spacing w:before="100" w:after="100"/>
              <w:rPr>
                <w:rFonts w:hint="eastAsia"/>
              </w:rPr>
            </w:pPr>
            <w:r>
              <w:rPr>
                <w:rFonts w:hint="eastAsia"/>
              </w:rPr>
              <w:t>消除种族歧视委员会的结论性意见</w:t>
            </w:r>
            <w:r>
              <w:rPr>
                <w:rFonts w:hint="eastAsia"/>
                <w:spacing w:val="-50"/>
              </w:rPr>
              <w:t>―</w:t>
            </w:r>
            <w:r>
              <w:rPr>
                <w:rFonts w:hint="eastAsia"/>
              </w:rPr>
              <w:t>―巴林</w:t>
            </w:r>
          </w:p>
        </w:tc>
      </w:tr>
      <w:tr w:rsidR="00000000">
        <w:tblPrEx>
          <w:tblCellMar>
            <w:top w:w="0" w:type="dxa"/>
            <w:bottom w:w="0" w:type="dxa"/>
          </w:tblCellMar>
        </w:tblPrEx>
        <w:tc>
          <w:tcPr>
            <w:tcW w:w="1428" w:type="pct"/>
          </w:tcPr>
          <w:p w:rsidR="00000000" w:rsidRDefault="00B05E82">
            <w:pPr>
              <w:pStyle w:val="a2"/>
              <w:spacing w:before="100" w:after="100"/>
              <w:rPr>
                <w:rFonts w:hint="eastAsia"/>
              </w:rPr>
            </w:pPr>
            <w:r>
              <w:rPr>
                <w:rFonts w:hint="eastAsia"/>
              </w:rPr>
              <w:t>CERD/C/FRA</w:t>
            </w:r>
            <w:r>
              <w:t>/CO/</w:t>
            </w:r>
            <w:r>
              <w:rPr>
                <w:rFonts w:hint="eastAsia"/>
              </w:rPr>
              <w:t>16</w:t>
            </w:r>
          </w:p>
        </w:tc>
        <w:tc>
          <w:tcPr>
            <w:tcW w:w="3572" w:type="pct"/>
          </w:tcPr>
          <w:p w:rsidR="00000000" w:rsidRDefault="00B05E82">
            <w:pPr>
              <w:pStyle w:val="a2"/>
              <w:spacing w:before="100" w:after="100"/>
              <w:rPr>
                <w:rFonts w:hint="eastAsia"/>
              </w:rPr>
            </w:pPr>
            <w:r>
              <w:rPr>
                <w:rFonts w:hint="eastAsia"/>
              </w:rPr>
              <w:t>消除种族歧视委员会的结论性意</w:t>
            </w:r>
            <w:r>
              <w:rPr>
                <w:rFonts w:hint="eastAsia"/>
              </w:rPr>
              <w:t>见</w:t>
            </w:r>
            <w:r>
              <w:rPr>
                <w:rFonts w:hint="eastAsia"/>
                <w:spacing w:val="-50"/>
              </w:rPr>
              <w:t>―</w:t>
            </w:r>
            <w:r>
              <w:rPr>
                <w:rFonts w:hint="eastAsia"/>
              </w:rPr>
              <w:t>―法国</w:t>
            </w:r>
          </w:p>
        </w:tc>
      </w:tr>
      <w:tr w:rsidR="00000000">
        <w:tblPrEx>
          <w:tblCellMar>
            <w:top w:w="0" w:type="dxa"/>
            <w:bottom w:w="0" w:type="dxa"/>
          </w:tblCellMar>
        </w:tblPrEx>
        <w:tc>
          <w:tcPr>
            <w:tcW w:w="1428" w:type="pct"/>
          </w:tcPr>
          <w:p w:rsidR="00000000" w:rsidRDefault="00B05E82">
            <w:pPr>
              <w:pStyle w:val="a2"/>
              <w:spacing w:before="100" w:after="100"/>
              <w:rPr>
                <w:rFonts w:hint="eastAsia"/>
              </w:rPr>
            </w:pPr>
            <w:r>
              <w:rPr>
                <w:rFonts w:hint="eastAsia"/>
              </w:rPr>
              <w:t>CERD/C/IRL</w:t>
            </w:r>
            <w:r>
              <w:t>/CO/</w:t>
            </w:r>
            <w:r>
              <w:rPr>
                <w:rFonts w:hint="eastAsia"/>
              </w:rPr>
              <w:t>2</w:t>
            </w:r>
          </w:p>
        </w:tc>
        <w:tc>
          <w:tcPr>
            <w:tcW w:w="3572" w:type="pct"/>
          </w:tcPr>
          <w:p w:rsidR="00000000" w:rsidRDefault="00B05E82">
            <w:pPr>
              <w:pStyle w:val="a2"/>
              <w:spacing w:before="100" w:after="100"/>
              <w:rPr>
                <w:rFonts w:hint="eastAsia"/>
              </w:rPr>
            </w:pPr>
            <w:r>
              <w:rPr>
                <w:rFonts w:hint="eastAsia"/>
              </w:rPr>
              <w:t>消除种族歧视委员会的结论性意见</w:t>
            </w:r>
            <w:r>
              <w:rPr>
                <w:rFonts w:hint="eastAsia"/>
                <w:spacing w:val="-50"/>
              </w:rPr>
              <w:t>―</w:t>
            </w:r>
            <w:r>
              <w:rPr>
                <w:rFonts w:hint="eastAsia"/>
              </w:rPr>
              <w:t>―爱尔兰</w:t>
            </w:r>
          </w:p>
        </w:tc>
      </w:tr>
      <w:tr w:rsidR="00000000">
        <w:tblPrEx>
          <w:tblCellMar>
            <w:top w:w="0" w:type="dxa"/>
            <w:bottom w:w="0" w:type="dxa"/>
          </w:tblCellMar>
        </w:tblPrEx>
        <w:tc>
          <w:tcPr>
            <w:tcW w:w="1428" w:type="pct"/>
          </w:tcPr>
          <w:p w:rsidR="00000000" w:rsidRDefault="00B05E82">
            <w:pPr>
              <w:pStyle w:val="a2"/>
              <w:spacing w:before="100" w:after="100"/>
              <w:rPr>
                <w:rFonts w:hint="eastAsia"/>
              </w:rPr>
            </w:pPr>
            <w:r>
              <w:rPr>
                <w:rFonts w:hint="eastAsia"/>
              </w:rPr>
              <w:t>CERD/C/LAO</w:t>
            </w:r>
            <w:r>
              <w:t>/CO/</w:t>
            </w:r>
            <w:r>
              <w:rPr>
                <w:rFonts w:hint="eastAsia"/>
              </w:rPr>
              <w:t>15</w:t>
            </w:r>
          </w:p>
        </w:tc>
        <w:tc>
          <w:tcPr>
            <w:tcW w:w="3572" w:type="pct"/>
          </w:tcPr>
          <w:p w:rsidR="00000000" w:rsidRDefault="00B05E82">
            <w:pPr>
              <w:pStyle w:val="a2"/>
              <w:spacing w:before="100" w:after="100"/>
              <w:rPr>
                <w:rFonts w:hint="eastAsia"/>
              </w:rPr>
            </w:pPr>
            <w:r>
              <w:rPr>
                <w:rFonts w:hint="eastAsia"/>
              </w:rPr>
              <w:t>消除种族歧视委员会的结论性意见</w:t>
            </w:r>
            <w:r>
              <w:rPr>
                <w:rFonts w:hint="eastAsia"/>
                <w:spacing w:val="-50"/>
              </w:rPr>
              <w:t>―</w:t>
            </w:r>
            <w:r>
              <w:rPr>
                <w:rFonts w:hint="eastAsia"/>
              </w:rPr>
              <w:t>―老挝人民民主共和国</w:t>
            </w:r>
          </w:p>
        </w:tc>
      </w:tr>
      <w:tr w:rsidR="00000000">
        <w:tblPrEx>
          <w:tblCellMar>
            <w:top w:w="0" w:type="dxa"/>
            <w:bottom w:w="0" w:type="dxa"/>
          </w:tblCellMar>
        </w:tblPrEx>
        <w:tc>
          <w:tcPr>
            <w:tcW w:w="1428" w:type="pct"/>
          </w:tcPr>
          <w:p w:rsidR="00000000" w:rsidRDefault="00B05E82">
            <w:pPr>
              <w:pStyle w:val="a2"/>
              <w:spacing w:before="100" w:after="100"/>
              <w:rPr>
                <w:rFonts w:hint="eastAsia"/>
                <w:lang w:val="fr-FR"/>
              </w:rPr>
            </w:pPr>
            <w:r>
              <w:rPr>
                <w:rFonts w:hint="eastAsia"/>
                <w:lang w:val="fr-FR"/>
              </w:rPr>
              <w:t>CERD/C/LUX</w:t>
            </w:r>
            <w:r>
              <w:rPr>
                <w:lang w:val="fr-FR"/>
              </w:rPr>
              <w:t>/CO/</w:t>
            </w:r>
            <w:r>
              <w:rPr>
                <w:rFonts w:hint="eastAsia"/>
                <w:lang w:val="fr-FR"/>
              </w:rPr>
              <w:t>13</w:t>
            </w:r>
          </w:p>
        </w:tc>
        <w:tc>
          <w:tcPr>
            <w:tcW w:w="3572" w:type="pct"/>
          </w:tcPr>
          <w:p w:rsidR="00000000" w:rsidRDefault="00B05E82">
            <w:pPr>
              <w:pStyle w:val="a2"/>
              <w:spacing w:before="100" w:after="100"/>
              <w:rPr>
                <w:rFonts w:hint="eastAsia"/>
              </w:rPr>
            </w:pPr>
            <w:r>
              <w:rPr>
                <w:rFonts w:hint="eastAsia"/>
              </w:rPr>
              <w:t>消除种族歧视委员会的结论性意见</w:t>
            </w:r>
            <w:r>
              <w:rPr>
                <w:rFonts w:hint="eastAsia"/>
                <w:spacing w:val="-50"/>
              </w:rPr>
              <w:t>―</w:t>
            </w:r>
            <w:r>
              <w:rPr>
                <w:rFonts w:hint="eastAsia"/>
              </w:rPr>
              <w:t>―卢森堡</w:t>
            </w:r>
          </w:p>
        </w:tc>
      </w:tr>
      <w:tr w:rsidR="00000000">
        <w:tblPrEx>
          <w:tblCellMar>
            <w:top w:w="0" w:type="dxa"/>
            <w:bottom w:w="0" w:type="dxa"/>
          </w:tblCellMar>
        </w:tblPrEx>
        <w:tc>
          <w:tcPr>
            <w:tcW w:w="1428" w:type="pct"/>
          </w:tcPr>
          <w:p w:rsidR="00000000" w:rsidRDefault="00B05E82">
            <w:pPr>
              <w:pStyle w:val="a2"/>
              <w:spacing w:before="100" w:after="100"/>
              <w:rPr>
                <w:rFonts w:hint="eastAsia"/>
                <w:lang w:val="fr-FR"/>
              </w:rPr>
            </w:pPr>
            <w:r>
              <w:rPr>
                <w:rFonts w:hint="eastAsia"/>
                <w:lang w:val="fr-FR"/>
              </w:rPr>
              <w:t>CERD/C/DEC/SDN/1</w:t>
            </w:r>
          </w:p>
        </w:tc>
        <w:tc>
          <w:tcPr>
            <w:tcW w:w="3572" w:type="pct"/>
          </w:tcPr>
          <w:p w:rsidR="00000000" w:rsidRDefault="00B05E82">
            <w:pPr>
              <w:pStyle w:val="a2"/>
              <w:spacing w:before="100" w:after="100"/>
              <w:rPr>
                <w:rFonts w:hint="eastAsia"/>
              </w:rPr>
            </w:pPr>
            <w:r>
              <w:rPr>
                <w:rFonts w:hint="eastAsia"/>
              </w:rPr>
              <w:t>消除种族歧视委员会的决定</w:t>
            </w:r>
            <w:r>
              <w:rPr>
                <w:rFonts w:hint="eastAsia"/>
                <w:spacing w:val="-50"/>
              </w:rPr>
              <w:t>―</w:t>
            </w:r>
            <w:r>
              <w:rPr>
                <w:rFonts w:hint="eastAsia"/>
              </w:rPr>
              <w:t>―达尔福尔的局势</w:t>
            </w:r>
          </w:p>
        </w:tc>
      </w:tr>
      <w:tr w:rsidR="00000000">
        <w:tblPrEx>
          <w:tblCellMar>
            <w:top w:w="0" w:type="dxa"/>
            <w:bottom w:w="0" w:type="dxa"/>
          </w:tblCellMar>
        </w:tblPrEx>
        <w:tc>
          <w:tcPr>
            <w:tcW w:w="1428" w:type="pct"/>
          </w:tcPr>
          <w:p w:rsidR="00000000" w:rsidRDefault="00B05E82">
            <w:pPr>
              <w:pStyle w:val="a2"/>
              <w:spacing w:before="100" w:after="100"/>
              <w:rPr>
                <w:rFonts w:hint="eastAsia"/>
              </w:rPr>
            </w:pPr>
            <w:r>
              <w:rPr>
                <w:rFonts w:hint="eastAsia"/>
              </w:rPr>
              <w:t>CERD/C/DEC/NZL/1</w:t>
            </w:r>
          </w:p>
        </w:tc>
        <w:tc>
          <w:tcPr>
            <w:tcW w:w="3572" w:type="pct"/>
          </w:tcPr>
          <w:p w:rsidR="00000000" w:rsidRDefault="00B05E82">
            <w:pPr>
              <w:pStyle w:val="a2"/>
              <w:spacing w:before="100" w:after="100"/>
              <w:rPr>
                <w:rFonts w:hint="eastAsia"/>
              </w:rPr>
            </w:pPr>
            <w:r>
              <w:rPr>
                <w:rFonts w:hint="eastAsia"/>
              </w:rPr>
              <w:t>消除种族歧视委员会的决定</w:t>
            </w:r>
            <w:r>
              <w:rPr>
                <w:rFonts w:hint="eastAsia"/>
                <w:spacing w:val="-50"/>
              </w:rPr>
              <w:t>―</w:t>
            </w:r>
            <w:r>
              <w:rPr>
                <w:rFonts w:hint="eastAsia"/>
              </w:rPr>
              <w:t>―新西兰的浅滩和海床法令</w:t>
            </w:r>
          </w:p>
        </w:tc>
      </w:tr>
      <w:tr w:rsidR="00000000">
        <w:tblPrEx>
          <w:tblCellMar>
            <w:top w:w="0" w:type="dxa"/>
            <w:bottom w:w="0" w:type="dxa"/>
          </w:tblCellMar>
        </w:tblPrEx>
        <w:tc>
          <w:tcPr>
            <w:tcW w:w="1428" w:type="pct"/>
          </w:tcPr>
          <w:p w:rsidR="00000000" w:rsidRDefault="00B05E82">
            <w:pPr>
              <w:pStyle w:val="a2"/>
              <w:spacing w:before="100" w:after="100"/>
              <w:rPr>
                <w:rFonts w:hint="eastAsia"/>
                <w:lang w:val="fr-FR"/>
              </w:rPr>
            </w:pPr>
            <w:r>
              <w:rPr>
                <w:rFonts w:hint="eastAsia"/>
                <w:lang w:val="fr-FR"/>
              </w:rPr>
              <w:t>CERD/C/DEC/SUR/1</w:t>
            </w:r>
          </w:p>
        </w:tc>
        <w:tc>
          <w:tcPr>
            <w:tcW w:w="3572" w:type="pct"/>
          </w:tcPr>
          <w:p w:rsidR="00000000" w:rsidRDefault="00B05E82">
            <w:pPr>
              <w:pStyle w:val="a2"/>
              <w:spacing w:before="100" w:after="100"/>
              <w:rPr>
                <w:rFonts w:hint="eastAsia"/>
              </w:rPr>
            </w:pPr>
            <w:r>
              <w:rPr>
                <w:rFonts w:hint="eastAsia"/>
              </w:rPr>
              <w:t>消除种族歧视委员会的决定</w:t>
            </w:r>
            <w:r>
              <w:rPr>
                <w:rFonts w:hint="eastAsia"/>
                <w:spacing w:val="-50"/>
              </w:rPr>
              <w:t>―</w:t>
            </w:r>
            <w:r>
              <w:rPr>
                <w:rFonts w:hint="eastAsia"/>
              </w:rPr>
              <w:t>―关于苏里南的第</w:t>
            </w:r>
            <w:r>
              <w:rPr>
                <w:rFonts w:hint="eastAsia"/>
              </w:rPr>
              <w:t>3(66)</w:t>
            </w:r>
            <w:r>
              <w:rPr>
                <w:rFonts w:hint="eastAsia"/>
              </w:rPr>
              <w:t>号决定</w:t>
            </w:r>
          </w:p>
        </w:tc>
      </w:tr>
      <w:tr w:rsidR="00000000">
        <w:tblPrEx>
          <w:tblCellMar>
            <w:top w:w="0" w:type="dxa"/>
            <w:bottom w:w="0" w:type="dxa"/>
          </w:tblCellMar>
        </w:tblPrEx>
        <w:tc>
          <w:tcPr>
            <w:tcW w:w="1428" w:type="pct"/>
          </w:tcPr>
          <w:p w:rsidR="00000000" w:rsidRDefault="00B05E82">
            <w:pPr>
              <w:pStyle w:val="a2"/>
              <w:spacing w:before="100" w:after="100"/>
              <w:rPr>
                <w:rFonts w:hint="eastAsia"/>
                <w:lang w:val="fr-FR"/>
              </w:rPr>
            </w:pPr>
            <w:r>
              <w:rPr>
                <w:rFonts w:hint="eastAsia"/>
                <w:lang w:val="fr-FR"/>
              </w:rPr>
              <w:t>CERD/C/DEC/SUR/2</w:t>
            </w:r>
          </w:p>
        </w:tc>
        <w:tc>
          <w:tcPr>
            <w:tcW w:w="3572" w:type="pct"/>
          </w:tcPr>
          <w:p w:rsidR="00000000" w:rsidRDefault="00B05E82">
            <w:pPr>
              <w:pStyle w:val="a2"/>
              <w:spacing w:before="100" w:after="100"/>
              <w:rPr>
                <w:rFonts w:hint="eastAsia"/>
                <w:lang w:val="fr-FR"/>
              </w:rPr>
            </w:pPr>
            <w:r>
              <w:rPr>
                <w:rFonts w:hint="eastAsia"/>
              </w:rPr>
              <w:t>消除种族歧视委员会的决定</w:t>
            </w:r>
            <w:r>
              <w:rPr>
                <w:rFonts w:hint="eastAsia"/>
                <w:spacing w:val="-50"/>
              </w:rPr>
              <w:t>―</w:t>
            </w:r>
            <w:r>
              <w:rPr>
                <w:rFonts w:hint="eastAsia"/>
              </w:rPr>
              <w:t>―关于苏里南的第</w:t>
            </w:r>
            <w:r>
              <w:rPr>
                <w:rFonts w:hint="eastAsia"/>
              </w:rPr>
              <w:t>1(67)</w:t>
            </w:r>
            <w:r>
              <w:rPr>
                <w:rFonts w:hint="eastAsia"/>
              </w:rPr>
              <w:t>号决定</w:t>
            </w:r>
          </w:p>
        </w:tc>
      </w:tr>
      <w:tr w:rsidR="00000000">
        <w:tblPrEx>
          <w:tblCellMar>
            <w:top w:w="0" w:type="dxa"/>
            <w:bottom w:w="0" w:type="dxa"/>
          </w:tblCellMar>
        </w:tblPrEx>
        <w:tc>
          <w:tcPr>
            <w:tcW w:w="1428" w:type="pct"/>
          </w:tcPr>
          <w:p w:rsidR="00000000" w:rsidRDefault="00B05E82">
            <w:pPr>
              <w:pStyle w:val="a2"/>
              <w:spacing w:before="100" w:after="100"/>
              <w:rPr>
                <w:rFonts w:hint="eastAsia"/>
              </w:rPr>
            </w:pPr>
            <w:r>
              <w:rPr>
                <w:rFonts w:hint="eastAsia"/>
              </w:rPr>
              <w:t>CERD/C/BRB</w:t>
            </w:r>
            <w:r>
              <w:t>/CO/1</w:t>
            </w:r>
            <w:r>
              <w:rPr>
                <w:rFonts w:hint="eastAsia"/>
              </w:rPr>
              <w:t>6</w:t>
            </w:r>
          </w:p>
        </w:tc>
        <w:tc>
          <w:tcPr>
            <w:tcW w:w="3572" w:type="pct"/>
          </w:tcPr>
          <w:p w:rsidR="00000000" w:rsidRDefault="00B05E82">
            <w:pPr>
              <w:pStyle w:val="a2"/>
              <w:spacing w:before="100" w:after="100"/>
              <w:rPr>
                <w:rFonts w:hint="eastAsia"/>
              </w:rPr>
            </w:pPr>
            <w:r>
              <w:rPr>
                <w:rFonts w:hint="eastAsia"/>
              </w:rPr>
              <w:t>消除种族歧视委员会的结论性意见</w:t>
            </w:r>
            <w:r>
              <w:rPr>
                <w:rFonts w:hint="eastAsia"/>
                <w:spacing w:val="-50"/>
              </w:rPr>
              <w:t>―</w:t>
            </w:r>
            <w:r>
              <w:rPr>
                <w:rFonts w:hint="eastAsia"/>
              </w:rPr>
              <w:t>―巴巴多斯</w:t>
            </w:r>
          </w:p>
        </w:tc>
      </w:tr>
      <w:tr w:rsidR="00000000">
        <w:tblPrEx>
          <w:tblCellMar>
            <w:top w:w="0" w:type="dxa"/>
            <w:bottom w:w="0" w:type="dxa"/>
          </w:tblCellMar>
        </w:tblPrEx>
        <w:tc>
          <w:tcPr>
            <w:tcW w:w="1428" w:type="pct"/>
          </w:tcPr>
          <w:p w:rsidR="00000000" w:rsidRDefault="00B05E82">
            <w:pPr>
              <w:pStyle w:val="a2"/>
              <w:spacing w:before="100" w:after="100"/>
              <w:rPr>
                <w:rFonts w:hint="eastAsia"/>
              </w:rPr>
            </w:pPr>
            <w:r>
              <w:rPr>
                <w:rFonts w:hint="eastAsia"/>
              </w:rPr>
              <w:t>CERD/C/GEO</w:t>
            </w:r>
            <w:r>
              <w:t>/CO/</w:t>
            </w:r>
            <w:r>
              <w:rPr>
                <w:rFonts w:hint="eastAsia"/>
              </w:rPr>
              <w:t>3</w:t>
            </w:r>
          </w:p>
        </w:tc>
        <w:tc>
          <w:tcPr>
            <w:tcW w:w="3572" w:type="pct"/>
          </w:tcPr>
          <w:p w:rsidR="00000000" w:rsidRDefault="00B05E82">
            <w:pPr>
              <w:pStyle w:val="a2"/>
              <w:spacing w:before="100" w:after="100"/>
              <w:rPr>
                <w:rFonts w:hint="eastAsia"/>
              </w:rPr>
            </w:pPr>
            <w:r>
              <w:rPr>
                <w:rFonts w:hint="eastAsia"/>
              </w:rPr>
              <w:t>消除种族歧视委员会的结论性意见</w:t>
            </w:r>
            <w:r>
              <w:rPr>
                <w:rFonts w:hint="eastAsia"/>
                <w:spacing w:val="-50"/>
              </w:rPr>
              <w:t>―</w:t>
            </w:r>
            <w:r>
              <w:rPr>
                <w:rFonts w:hint="eastAsia"/>
              </w:rPr>
              <w:t>―格鲁吉亚</w:t>
            </w:r>
          </w:p>
        </w:tc>
      </w:tr>
      <w:tr w:rsidR="00000000">
        <w:tblPrEx>
          <w:tblCellMar>
            <w:top w:w="0" w:type="dxa"/>
            <w:bottom w:w="0" w:type="dxa"/>
          </w:tblCellMar>
        </w:tblPrEx>
        <w:tc>
          <w:tcPr>
            <w:tcW w:w="1428" w:type="pct"/>
          </w:tcPr>
          <w:p w:rsidR="00000000" w:rsidRDefault="00B05E82">
            <w:pPr>
              <w:pStyle w:val="a2"/>
              <w:spacing w:before="100" w:after="100"/>
              <w:rPr>
                <w:rFonts w:hint="eastAsia"/>
              </w:rPr>
            </w:pPr>
            <w:r>
              <w:rPr>
                <w:rFonts w:hint="eastAsia"/>
              </w:rPr>
              <w:t>CERD/C/ISL</w:t>
            </w:r>
            <w:r>
              <w:t>/CO/</w:t>
            </w:r>
            <w:r>
              <w:rPr>
                <w:rFonts w:hint="eastAsia"/>
              </w:rPr>
              <w:t>18</w:t>
            </w:r>
          </w:p>
        </w:tc>
        <w:tc>
          <w:tcPr>
            <w:tcW w:w="3572" w:type="pct"/>
          </w:tcPr>
          <w:p w:rsidR="00000000" w:rsidRDefault="00B05E82">
            <w:pPr>
              <w:pStyle w:val="a2"/>
              <w:spacing w:before="100" w:after="100"/>
              <w:rPr>
                <w:rFonts w:hint="eastAsia"/>
              </w:rPr>
            </w:pPr>
            <w:r>
              <w:rPr>
                <w:rFonts w:hint="eastAsia"/>
              </w:rPr>
              <w:t>消除种族歧视委员会的结论性意见</w:t>
            </w:r>
            <w:r>
              <w:rPr>
                <w:rFonts w:hint="eastAsia"/>
                <w:spacing w:val="-50"/>
              </w:rPr>
              <w:t>―</w:t>
            </w:r>
            <w:r>
              <w:rPr>
                <w:rFonts w:hint="eastAsia"/>
              </w:rPr>
              <w:t>―冰岛</w:t>
            </w:r>
          </w:p>
        </w:tc>
      </w:tr>
      <w:tr w:rsidR="00000000">
        <w:tblPrEx>
          <w:tblCellMar>
            <w:top w:w="0" w:type="dxa"/>
            <w:bottom w:w="0" w:type="dxa"/>
          </w:tblCellMar>
        </w:tblPrEx>
        <w:tc>
          <w:tcPr>
            <w:tcW w:w="1428" w:type="pct"/>
          </w:tcPr>
          <w:p w:rsidR="00000000" w:rsidRDefault="00B05E82">
            <w:pPr>
              <w:pStyle w:val="a2"/>
              <w:spacing w:before="100" w:after="100"/>
              <w:rPr>
                <w:rFonts w:hint="eastAsia"/>
              </w:rPr>
            </w:pPr>
            <w:r>
              <w:rPr>
                <w:rFonts w:hint="eastAsia"/>
              </w:rPr>
              <w:t>CERD/C/NGA</w:t>
            </w:r>
            <w:r>
              <w:t>/CO/</w:t>
            </w:r>
            <w:r>
              <w:rPr>
                <w:rFonts w:hint="eastAsia"/>
              </w:rPr>
              <w:t>18</w:t>
            </w:r>
          </w:p>
        </w:tc>
        <w:tc>
          <w:tcPr>
            <w:tcW w:w="3572" w:type="pct"/>
          </w:tcPr>
          <w:p w:rsidR="00000000" w:rsidRDefault="00B05E82">
            <w:pPr>
              <w:pStyle w:val="a2"/>
              <w:spacing w:before="100" w:after="100"/>
              <w:rPr>
                <w:rFonts w:hint="eastAsia"/>
              </w:rPr>
            </w:pPr>
            <w:r>
              <w:rPr>
                <w:rFonts w:hint="eastAsia"/>
              </w:rPr>
              <w:t>消除种族歧视委员会的结论性意见</w:t>
            </w:r>
            <w:r>
              <w:rPr>
                <w:rFonts w:hint="eastAsia"/>
                <w:spacing w:val="-50"/>
              </w:rPr>
              <w:t>―</w:t>
            </w:r>
            <w:r>
              <w:rPr>
                <w:rFonts w:hint="eastAsia"/>
              </w:rPr>
              <w:t>―尼日利亚</w:t>
            </w:r>
          </w:p>
        </w:tc>
      </w:tr>
      <w:tr w:rsidR="00000000">
        <w:tblPrEx>
          <w:tblCellMar>
            <w:top w:w="0" w:type="dxa"/>
            <w:bottom w:w="0" w:type="dxa"/>
          </w:tblCellMar>
        </w:tblPrEx>
        <w:tc>
          <w:tcPr>
            <w:tcW w:w="1428" w:type="pct"/>
          </w:tcPr>
          <w:p w:rsidR="00000000" w:rsidRDefault="00B05E82">
            <w:pPr>
              <w:pStyle w:val="a2"/>
              <w:spacing w:before="100" w:after="100"/>
              <w:rPr>
                <w:rFonts w:hint="eastAsia"/>
              </w:rPr>
            </w:pPr>
            <w:r>
              <w:rPr>
                <w:rFonts w:hint="eastAsia"/>
              </w:rPr>
              <w:t>CERD/C/TKM</w:t>
            </w:r>
            <w:r>
              <w:t>/CO/</w:t>
            </w:r>
            <w:r>
              <w:rPr>
                <w:rFonts w:hint="eastAsia"/>
              </w:rPr>
              <w:t>5</w:t>
            </w:r>
          </w:p>
        </w:tc>
        <w:tc>
          <w:tcPr>
            <w:tcW w:w="3572" w:type="pct"/>
          </w:tcPr>
          <w:p w:rsidR="00000000" w:rsidRDefault="00B05E82">
            <w:pPr>
              <w:pStyle w:val="a2"/>
              <w:spacing w:before="100" w:after="100"/>
              <w:rPr>
                <w:rFonts w:hint="eastAsia"/>
              </w:rPr>
            </w:pPr>
            <w:r>
              <w:rPr>
                <w:rFonts w:hint="eastAsia"/>
              </w:rPr>
              <w:t>消除种族歧视委员会的结论性意见</w:t>
            </w:r>
            <w:r>
              <w:rPr>
                <w:rFonts w:hint="eastAsia"/>
                <w:spacing w:val="-50"/>
              </w:rPr>
              <w:t>―</w:t>
            </w:r>
            <w:r>
              <w:rPr>
                <w:rFonts w:hint="eastAsia"/>
              </w:rPr>
              <w:t>―土库曼斯坦</w:t>
            </w:r>
          </w:p>
        </w:tc>
      </w:tr>
      <w:tr w:rsidR="00000000">
        <w:tblPrEx>
          <w:tblCellMar>
            <w:top w:w="0" w:type="dxa"/>
            <w:bottom w:w="0" w:type="dxa"/>
          </w:tblCellMar>
        </w:tblPrEx>
        <w:tc>
          <w:tcPr>
            <w:tcW w:w="1428" w:type="pct"/>
          </w:tcPr>
          <w:p w:rsidR="00000000" w:rsidRDefault="00B05E82">
            <w:pPr>
              <w:pStyle w:val="a2"/>
              <w:spacing w:before="100" w:after="100"/>
              <w:rPr>
                <w:rFonts w:hint="eastAsia"/>
              </w:rPr>
            </w:pPr>
            <w:r>
              <w:rPr>
                <w:rFonts w:hint="eastAsia"/>
              </w:rPr>
              <w:t>CERD/C</w:t>
            </w:r>
            <w:r>
              <w:rPr>
                <w:rFonts w:hint="eastAsia"/>
              </w:rPr>
              <w:t>/TZA</w:t>
            </w:r>
            <w:r>
              <w:t>/CO/</w:t>
            </w:r>
            <w:r>
              <w:rPr>
                <w:rFonts w:hint="eastAsia"/>
              </w:rPr>
              <w:t>16</w:t>
            </w:r>
          </w:p>
        </w:tc>
        <w:tc>
          <w:tcPr>
            <w:tcW w:w="3572" w:type="pct"/>
          </w:tcPr>
          <w:p w:rsidR="00000000" w:rsidRDefault="00B05E82">
            <w:pPr>
              <w:pStyle w:val="a2"/>
              <w:spacing w:before="100" w:after="100"/>
              <w:rPr>
                <w:rFonts w:hint="eastAsia"/>
              </w:rPr>
            </w:pPr>
            <w:r>
              <w:rPr>
                <w:rFonts w:hint="eastAsia"/>
              </w:rPr>
              <w:t>消除种族歧视委员会的结论性意见</w:t>
            </w:r>
            <w:r>
              <w:rPr>
                <w:rFonts w:hint="eastAsia"/>
                <w:spacing w:val="-50"/>
              </w:rPr>
              <w:t>―</w:t>
            </w:r>
            <w:r>
              <w:rPr>
                <w:rFonts w:hint="eastAsia"/>
              </w:rPr>
              <w:t>―坦桑尼亚联合共和国</w:t>
            </w:r>
          </w:p>
        </w:tc>
      </w:tr>
      <w:tr w:rsidR="00000000">
        <w:tblPrEx>
          <w:tblCellMar>
            <w:top w:w="0" w:type="dxa"/>
            <w:bottom w:w="0" w:type="dxa"/>
          </w:tblCellMar>
        </w:tblPrEx>
        <w:tc>
          <w:tcPr>
            <w:tcW w:w="1428" w:type="pct"/>
          </w:tcPr>
          <w:p w:rsidR="00000000" w:rsidRDefault="00B05E82">
            <w:pPr>
              <w:pStyle w:val="a2"/>
              <w:spacing w:before="100" w:after="100"/>
              <w:rPr>
                <w:rFonts w:hint="eastAsia"/>
              </w:rPr>
            </w:pPr>
            <w:r>
              <w:rPr>
                <w:rFonts w:hint="eastAsia"/>
              </w:rPr>
              <w:t>CERD/C/VEN</w:t>
            </w:r>
            <w:r>
              <w:t>/CO/</w:t>
            </w:r>
            <w:r>
              <w:rPr>
                <w:rFonts w:hint="eastAsia"/>
              </w:rPr>
              <w:t>18</w:t>
            </w:r>
          </w:p>
        </w:tc>
        <w:tc>
          <w:tcPr>
            <w:tcW w:w="3572" w:type="pct"/>
          </w:tcPr>
          <w:p w:rsidR="00000000" w:rsidRDefault="00B05E82">
            <w:pPr>
              <w:pStyle w:val="a2"/>
              <w:spacing w:before="100" w:after="100"/>
              <w:rPr>
                <w:rFonts w:hint="eastAsia"/>
              </w:rPr>
            </w:pPr>
            <w:r>
              <w:rPr>
                <w:rFonts w:hint="eastAsia"/>
              </w:rPr>
              <w:t>消除种族歧视委员会的结论性意见</w:t>
            </w:r>
            <w:r>
              <w:rPr>
                <w:rFonts w:hint="eastAsia"/>
                <w:spacing w:val="-50"/>
              </w:rPr>
              <w:t>―</w:t>
            </w:r>
            <w:r>
              <w:rPr>
                <w:rFonts w:hint="eastAsia"/>
              </w:rPr>
              <w:t>―委内瑞拉玻利瓦尔共和国</w:t>
            </w:r>
          </w:p>
        </w:tc>
      </w:tr>
      <w:tr w:rsidR="00000000">
        <w:tblPrEx>
          <w:tblCellMar>
            <w:top w:w="0" w:type="dxa"/>
            <w:bottom w:w="0" w:type="dxa"/>
          </w:tblCellMar>
        </w:tblPrEx>
        <w:tc>
          <w:tcPr>
            <w:tcW w:w="1428" w:type="pct"/>
          </w:tcPr>
          <w:p w:rsidR="00000000" w:rsidRDefault="00B05E82">
            <w:pPr>
              <w:pStyle w:val="a2"/>
              <w:spacing w:before="100" w:after="100"/>
              <w:rPr>
                <w:rFonts w:hint="eastAsia"/>
              </w:rPr>
            </w:pPr>
            <w:r>
              <w:rPr>
                <w:rFonts w:hint="eastAsia"/>
              </w:rPr>
              <w:t>CERD/C/ZMB</w:t>
            </w:r>
            <w:r>
              <w:t>/CO/</w:t>
            </w:r>
            <w:r>
              <w:rPr>
                <w:rFonts w:hint="eastAsia"/>
              </w:rPr>
              <w:t>16</w:t>
            </w:r>
          </w:p>
        </w:tc>
        <w:tc>
          <w:tcPr>
            <w:tcW w:w="3572" w:type="pct"/>
          </w:tcPr>
          <w:p w:rsidR="00000000" w:rsidRDefault="00B05E82">
            <w:pPr>
              <w:pStyle w:val="a2"/>
              <w:spacing w:before="100" w:after="100"/>
              <w:rPr>
                <w:rFonts w:hint="eastAsia"/>
              </w:rPr>
            </w:pPr>
            <w:r>
              <w:rPr>
                <w:rFonts w:hint="eastAsia"/>
              </w:rPr>
              <w:t>消除种族歧视委员会的结论性意见</w:t>
            </w:r>
            <w:r>
              <w:rPr>
                <w:rFonts w:hint="eastAsia"/>
                <w:spacing w:val="-50"/>
              </w:rPr>
              <w:t>―</w:t>
            </w:r>
            <w:r>
              <w:rPr>
                <w:rFonts w:hint="eastAsia"/>
              </w:rPr>
              <w:t>―赞比亚</w:t>
            </w:r>
          </w:p>
        </w:tc>
      </w:tr>
      <w:tr w:rsidR="00000000">
        <w:tblPrEx>
          <w:tblCellMar>
            <w:top w:w="0" w:type="dxa"/>
            <w:bottom w:w="0" w:type="dxa"/>
          </w:tblCellMar>
        </w:tblPrEx>
        <w:tc>
          <w:tcPr>
            <w:tcW w:w="1428" w:type="pct"/>
          </w:tcPr>
          <w:p w:rsidR="00000000" w:rsidRDefault="00B05E82">
            <w:pPr>
              <w:pStyle w:val="a2"/>
              <w:spacing w:before="100" w:after="100"/>
              <w:rPr>
                <w:rFonts w:hint="eastAsia"/>
              </w:rPr>
            </w:pPr>
            <w:r>
              <w:rPr>
                <w:rFonts w:hint="eastAsia"/>
              </w:rPr>
              <w:t>CERD/C/428/</w:t>
            </w:r>
            <w:r>
              <w:t>Add.2</w:t>
            </w:r>
          </w:p>
          <w:p w:rsidR="00000000" w:rsidRDefault="00B05E82">
            <w:pPr>
              <w:pStyle w:val="a2"/>
              <w:spacing w:before="100" w:after="100"/>
              <w:rPr>
                <w:rFonts w:hint="eastAsia"/>
              </w:rPr>
            </w:pPr>
            <w:r>
              <w:rPr>
                <w:rFonts w:hint="eastAsia"/>
              </w:rPr>
              <w:t>CERD/C/440/</w:t>
            </w:r>
            <w:r>
              <w:t>Add.</w:t>
            </w:r>
            <w:r>
              <w:rPr>
                <w:rFonts w:hint="eastAsia"/>
              </w:rPr>
              <w:t>1</w:t>
            </w:r>
          </w:p>
        </w:tc>
        <w:tc>
          <w:tcPr>
            <w:tcW w:w="3572" w:type="pct"/>
          </w:tcPr>
          <w:p w:rsidR="00000000" w:rsidRDefault="00B05E82">
            <w:pPr>
              <w:pStyle w:val="a2"/>
              <w:spacing w:before="100" w:after="100"/>
              <w:rPr>
                <w:rFonts w:hint="eastAsia"/>
              </w:rPr>
            </w:pPr>
            <w:r>
              <w:rPr>
                <w:rFonts w:hint="eastAsia"/>
              </w:rPr>
              <w:t>澳大利亚第十三次和第十四次定期报告</w:t>
            </w:r>
          </w:p>
          <w:p w:rsidR="00000000" w:rsidRDefault="00B05E82">
            <w:pPr>
              <w:pStyle w:val="a2"/>
              <w:spacing w:before="100" w:after="100"/>
              <w:rPr>
                <w:rFonts w:hint="eastAsia"/>
              </w:rPr>
            </w:pPr>
            <w:r>
              <w:rPr>
                <w:rFonts w:hint="eastAsia"/>
              </w:rPr>
              <w:t>阿塞拜疆第三次和第四次定期报告</w:t>
            </w:r>
          </w:p>
        </w:tc>
      </w:tr>
      <w:tr w:rsidR="00000000">
        <w:tblPrEx>
          <w:tblCellMar>
            <w:top w:w="0" w:type="dxa"/>
            <w:bottom w:w="0" w:type="dxa"/>
          </w:tblCellMar>
        </w:tblPrEx>
        <w:tc>
          <w:tcPr>
            <w:tcW w:w="1428" w:type="pct"/>
          </w:tcPr>
          <w:p w:rsidR="00000000" w:rsidRDefault="00B05E82">
            <w:pPr>
              <w:pStyle w:val="a2"/>
              <w:spacing w:before="100" w:after="100"/>
              <w:rPr>
                <w:rFonts w:hint="eastAsia"/>
              </w:rPr>
            </w:pPr>
            <w:r>
              <w:rPr>
                <w:rFonts w:hint="eastAsia"/>
              </w:rPr>
              <w:t>CERD/C/443/</w:t>
            </w:r>
            <w:r>
              <w:t>Add.</w:t>
            </w:r>
            <w:r>
              <w:rPr>
                <w:rFonts w:hint="eastAsia"/>
              </w:rPr>
              <w:t>1</w:t>
            </w:r>
          </w:p>
        </w:tc>
        <w:tc>
          <w:tcPr>
            <w:tcW w:w="3572" w:type="pct"/>
          </w:tcPr>
          <w:p w:rsidR="00000000" w:rsidRDefault="00B05E82">
            <w:pPr>
              <w:pStyle w:val="a2"/>
              <w:spacing w:before="100" w:after="100"/>
              <w:rPr>
                <w:rFonts w:hint="eastAsia"/>
              </w:rPr>
            </w:pPr>
            <w:r>
              <w:rPr>
                <w:rFonts w:hint="eastAsia"/>
              </w:rPr>
              <w:t>巴林第六次和第七次定期报告</w:t>
            </w:r>
          </w:p>
        </w:tc>
      </w:tr>
      <w:tr w:rsidR="00000000">
        <w:tblPrEx>
          <w:tblCellMar>
            <w:top w:w="0" w:type="dxa"/>
            <w:bottom w:w="0" w:type="dxa"/>
          </w:tblCellMar>
        </w:tblPrEx>
        <w:tc>
          <w:tcPr>
            <w:tcW w:w="1428" w:type="pct"/>
          </w:tcPr>
          <w:p w:rsidR="00000000" w:rsidRDefault="00B05E82">
            <w:pPr>
              <w:pStyle w:val="a2"/>
              <w:spacing w:before="100" w:after="100"/>
              <w:rPr>
                <w:rFonts w:hint="eastAsia"/>
              </w:rPr>
            </w:pPr>
            <w:r>
              <w:rPr>
                <w:rFonts w:hint="eastAsia"/>
              </w:rPr>
              <w:t>CERD/C/430/</w:t>
            </w:r>
            <w:r>
              <w:t>Add.</w:t>
            </w:r>
            <w:r>
              <w:rPr>
                <w:rFonts w:hint="eastAsia"/>
              </w:rPr>
              <w:t>4</w:t>
            </w:r>
          </w:p>
        </w:tc>
        <w:tc>
          <w:tcPr>
            <w:tcW w:w="3572" w:type="pct"/>
          </w:tcPr>
          <w:p w:rsidR="00000000" w:rsidRDefault="00B05E82">
            <w:pPr>
              <w:pStyle w:val="a2"/>
              <w:spacing w:before="100" w:after="100"/>
              <w:rPr>
                <w:rFonts w:hint="eastAsia"/>
              </w:rPr>
            </w:pPr>
            <w:r>
              <w:rPr>
                <w:rFonts w:hint="eastAsia"/>
              </w:rPr>
              <w:t>法国第十五次和第十六次定期</w:t>
            </w:r>
            <w:r>
              <w:rPr>
                <w:rFonts w:hint="eastAsia"/>
              </w:rPr>
              <w:t>报告</w:t>
            </w:r>
          </w:p>
        </w:tc>
      </w:tr>
      <w:tr w:rsidR="00000000">
        <w:tblPrEx>
          <w:tblCellMar>
            <w:top w:w="0" w:type="dxa"/>
            <w:bottom w:w="0" w:type="dxa"/>
          </w:tblCellMar>
        </w:tblPrEx>
        <w:tc>
          <w:tcPr>
            <w:tcW w:w="1428" w:type="pct"/>
          </w:tcPr>
          <w:p w:rsidR="00000000" w:rsidRDefault="00B05E82">
            <w:pPr>
              <w:pStyle w:val="a2"/>
              <w:spacing w:before="100" w:after="100"/>
              <w:rPr>
                <w:rFonts w:hint="eastAsia"/>
              </w:rPr>
            </w:pPr>
            <w:r>
              <w:rPr>
                <w:rFonts w:hint="eastAsia"/>
              </w:rPr>
              <w:t>CERD/C/460/</w:t>
            </w:r>
            <w:r>
              <w:t>Add.</w:t>
            </w:r>
            <w:r>
              <w:rPr>
                <w:rFonts w:hint="eastAsia"/>
              </w:rPr>
              <w:t>1</w:t>
            </w:r>
          </w:p>
        </w:tc>
        <w:tc>
          <w:tcPr>
            <w:tcW w:w="3572" w:type="pct"/>
          </w:tcPr>
          <w:p w:rsidR="00000000" w:rsidRDefault="00B05E82">
            <w:pPr>
              <w:pStyle w:val="a2"/>
              <w:spacing w:before="100" w:after="100"/>
              <w:rPr>
                <w:rFonts w:hint="eastAsia"/>
              </w:rPr>
            </w:pPr>
            <w:r>
              <w:rPr>
                <w:rFonts w:hint="eastAsia"/>
              </w:rPr>
              <w:t>爱尔兰初次和第二次定期报告</w:t>
            </w:r>
          </w:p>
        </w:tc>
      </w:tr>
      <w:tr w:rsidR="00000000">
        <w:tblPrEx>
          <w:tblCellMar>
            <w:top w:w="0" w:type="dxa"/>
            <w:bottom w:w="0" w:type="dxa"/>
          </w:tblCellMar>
        </w:tblPrEx>
        <w:tc>
          <w:tcPr>
            <w:tcW w:w="1428" w:type="pct"/>
          </w:tcPr>
          <w:p w:rsidR="00000000" w:rsidRDefault="00B05E82">
            <w:pPr>
              <w:pStyle w:val="a2"/>
              <w:spacing w:before="100" w:after="100"/>
              <w:rPr>
                <w:rFonts w:hint="eastAsia"/>
              </w:rPr>
            </w:pPr>
            <w:r>
              <w:rPr>
                <w:rFonts w:hint="eastAsia"/>
              </w:rPr>
              <w:t>CERD/C/451/</w:t>
            </w:r>
            <w:r>
              <w:t>Add.</w:t>
            </w:r>
            <w:r>
              <w:rPr>
                <w:rFonts w:hint="eastAsia"/>
              </w:rPr>
              <w:t>1</w:t>
            </w:r>
          </w:p>
        </w:tc>
        <w:tc>
          <w:tcPr>
            <w:tcW w:w="3572" w:type="pct"/>
          </w:tcPr>
          <w:p w:rsidR="00000000" w:rsidRDefault="00B05E82">
            <w:pPr>
              <w:pStyle w:val="a2"/>
              <w:spacing w:before="100" w:after="100"/>
              <w:rPr>
                <w:rFonts w:hint="eastAsia"/>
              </w:rPr>
            </w:pPr>
            <w:r>
              <w:rPr>
                <w:rFonts w:hint="eastAsia"/>
              </w:rPr>
              <w:t>老挝人民民主共和国第六次至第十五次定期报告</w:t>
            </w:r>
          </w:p>
        </w:tc>
      </w:tr>
      <w:tr w:rsidR="00000000">
        <w:tblPrEx>
          <w:tblCellMar>
            <w:top w:w="0" w:type="dxa"/>
            <w:bottom w:w="0" w:type="dxa"/>
          </w:tblCellMar>
        </w:tblPrEx>
        <w:tc>
          <w:tcPr>
            <w:tcW w:w="1428" w:type="pct"/>
          </w:tcPr>
          <w:p w:rsidR="00000000" w:rsidRDefault="00B05E82">
            <w:pPr>
              <w:pStyle w:val="a2"/>
              <w:spacing w:before="100" w:after="100"/>
              <w:rPr>
                <w:rFonts w:hint="eastAsia"/>
              </w:rPr>
            </w:pPr>
            <w:r>
              <w:rPr>
                <w:rFonts w:hint="eastAsia"/>
              </w:rPr>
              <w:t>CERD/C/449/</w:t>
            </w:r>
            <w:r>
              <w:t>Add.</w:t>
            </w:r>
            <w:r>
              <w:rPr>
                <w:rFonts w:hint="eastAsia"/>
              </w:rPr>
              <w:t>1</w:t>
            </w:r>
          </w:p>
        </w:tc>
        <w:tc>
          <w:tcPr>
            <w:tcW w:w="3572" w:type="pct"/>
          </w:tcPr>
          <w:p w:rsidR="00000000" w:rsidRDefault="00B05E82">
            <w:pPr>
              <w:pStyle w:val="a2"/>
              <w:spacing w:before="100" w:after="100"/>
              <w:rPr>
                <w:rFonts w:hint="eastAsia"/>
              </w:rPr>
            </w:pPr>
            <w:r>
              <w:rPr>
                <w:rFonts w:hint="eastAsia"/>
              </w:rPr>
              <w:t>卢森堡第十次至第十三次定期报告</w:t>
            </w:r>
          </w:p>
        </w:tc>
      </w:tr>
      <w:tr w:rsidR="00000000">
        <w:tblPrEx>
          <w:tblCellMar>
            <w:top w:w="0" w:type="dxa"/>
            <w:bottom w:w="0" w:type="dxa"/>
          </w:tblCellMar>
        </w:tblPrEx>
        <w:tc>
          <w:tcPr>
            <w:tcW w:w="1428" w:type="pct"/>
          </w:tcPr>
          <w:p w:rsidR="00000000" w:rsidRDefault="00B05E82">
            <w:pPr>
              <w:pStyle w:val="a2"/>
              <w:spacing w:before="100" w:after="100"/>
              <w:rPr>
                <w:rFonts w:hint="eastAsia"/>
              </w:rPr>
            </w:pPr>
            <w:r>
              <w:rPr>
                <w:rFonts w:hint="eastAsia"/>
              </w:rPr>
              <w:t>CERD/C/452/</w:t>
            </w:r>
            <w:r>
              <w:t>Add.</w:t>
            </w:r>
            <w:r>
              <w:rPr>
                <w:rFonts w:hint="eastAsia"/>
              </w:rPr>
              <w:t>5</w:t>
            </w:r>
          </w:p>
        </w:tc>
        <w:tc>
          <w:tcPr>
            <w:tcW w:w="3572" w:type="pct"/>
          </w:tcPr>
          <w:p w:rsidR="00000000" w:rsidRDefault="00B05E82">
            <w:pPr>
              <w:pStyle w:val="a2"/>
              <w:spacing w:before="100" w:after="100"/>
              <w:rPr>
                <w:rFonts w:hint="eastAsia"/>
              </w:rPr>
            </w:pPr>
            <w:r>
              <w:rPr>
                <w:rFonts w:hint="eastAsia"/>
              </w:rPr>
              <w:t>巴巴多斯第八次至第十六次定期报告</w:t>
            </w:r>
          </w:p>
        </w:tc>
      </w:tr>
      <w:tr w:rsidR="00000000">
        <w:tblPrEx>
          <w:tblCellMar>
            <w:top w:w="0" w:type="dxa"/>
            <w:bottom w:w="0" w:type="dxa"/>
          </w:tblCellMar>
        </w:tblPrEx>
        <w:tc>
          <w:tcPr>
            <w:tcW w:w="1428" w:type="pct"/>
          </w:tcPr>
          <w:p w:rsidR="00000000" w:rsidRDefault="00B05E82">
            <w:pPr>
              <w:pStyle w:val="a2"/>
              <w:spacing w:before="100" w:after="100"/>
              <w:rPr>
                <w:rFonts w:hint="eastAsia"/>
              </w:rPr>
            </w:pPr>
            <w:r>
              <w:rPr>
                <w:rFonts w:hint="eastAsia"/>
              </w:rPr>
              <w:t>CERD/C/461/</w:t>
            </w:r>
            <w:r>
              <w:t>Add.</w:t>
            </w:r>
            <w:r>
              <w:rPr>
                <w:rFonts w:hint="eastAsia"/>
              </w:rPr>
              <w:t>1</w:t>
            </w:r>
          </w:p>
        </w:tc>
        <w:tc>
          <w:tcPr>
            <w:tcW w:w="3572" w:type="pct"/>
          </w:tcPr>
          <w:p w:rsidR="00000000" w:rsidRDefault="00B05E82">
            <w:pPr>
              <w:pStyle w:val="a2"/>
              <w:spacing w:before="100" w:after="100"/>
              <w:rPr>
                <w:rFonts w:hint="eastAsia"/>
              </w:rPr>
            </w:pPr>
            <w:r>
              <w:rPr>
                <w:rFonts w:hint="eastAsia"/>
              </w:rPr>
              <w:t>格鲁吉亚第二次和第三次定期报告</w:t>
            </w:r>
          </w:p>
        </w:tc>
      </w:tr>
      <w:tr w:rsidR="00000000">
        <w:tblPrEx>
          <w:tblCellMar>
            <w:top w:w="0" w:type="dxa"/>
            <w:bottom w:w="0" w:type="dxa"/>
          </w:tblCellMar>
        </w:tblPrEx>
        <w:tc>
          <w:tcPr>
            <w:tcW w:w="1428" w:type="pct"/>
          </w:tcPr>
          <w:p w:rsidR="00000000" w:rsidRDefault="00B05E82">
            <w:pPr>
              <w:pStyle w:val="a2"/>
              <w:spacing w:before="100" w:after="100"/>
              <w:rPr>
                <w:rFonts w:hint="eastAsia"/>
              </w:rPr>
            </w:pPr>
            <w:r>
              <w:rPr>
                <w:rFonts w:hint="eastAsia"/>
              </w:rPr>
              <w:t>CERD/C/476/</w:t>
            </w:r>
            <w:r>
              <w:t>Add.</w:t>
            </w:r>
            <w:r>
              <w:rPr>
                <w:rFonts w:hint="eastAsia"/>
              </w:rPr>
              <w:t>5</w:t>
            </w:r>
          </w:p>
        </w:tc>
        <w:tc>
          <w:tcPr>
            <w:tcW w:w="3572" w:type="pct"/>
          </w:tcPr>
          <w:p w:rsidR="00000000" w:rsidRDefault="00B05E82">
            <w:pPr>
              <w:pStyle w:val="a2"/>
              <w:spacing w:before="100" w:after="100"/>
              <w:rPr>
                <w:rFonts w:hint="eastAsia"/>
              </w:rPr>
            </w:pPr>
            <w:r>
              <w:rPr>
                <w:rFonts w:hint="eastAsia"/>
              </w:rPr>
              <w:t>冰岛第十七次和第十八次定期报告</w:t>
            </w:r>
          </w:p>
        </w:tc>
      </w:tr>
      <w:tr w:rsidR="00000000">
        <w:tblPrEx>
          <w:tblCellMar>
            <w:top w:w="0" w:type="dxa"/>
            <w:bottom w:w="0" w:type="dxa"/>
          </w:tblCellMar>
        </w:tblPrEx>
        <w:tc>
          <w:tcPr>
            <w:tcW w:w="1428" w:type="pct"/>
          </w:tcPr>
          <w:p w:rsidR="00000000" w:rsidRDefault="00B05E82">
            <w:pPr>
              <w:pStyle w:val="a2"/>
              <w:spacing w:before="100" w:after="100"/>
              <w:rPr>
                <w:rFonts w:hint="eastAsia"/>
              </w:rPr>
            </w:pPr>
            <w:r>
              <w:rPr>
                <w:rFonts w:hint="eastAsia"/>
              </w:rPr>
              <w:t>CERD/C/476/</w:t>
            </w:r>
            <w:r>
              <w:t>Add.</w:t>
            </w:r>
            <w:r>
              <w:rPr>
                <w:rFonts w:hint="eastAsia"/>
              </w:rPr>
              <w:t>3</w:t>
            </w:r>
          </w:p>
        </w:tc>
        <w:tc>
          <w:tcPr>
            <w:tcW w:w="3572" w:type="pct"/>
          </w:tcPr>
          <w:p w:rsidR="00000000" w:rsidRDefault="00B05E82">
            <w:pPr>
              <w:pStyle w:val="a2"/>
              <w:spacing w:before="100" w:after="100"/>
              <w:rPr>
                <w:rFonts w:hint="eastAsia"/>
              </w:rPr>
            </w:pPr>
            <w:r>
              <w:rPr>
                <w:rFonts w:hint="eastAsia"/>
              </w:rPr>
              <w:t>尼日利亚第十四次至第十八次定期报告</w:t>
            </w:r>
          </w:p>
        </w:tc>
      </w:tr>
      <w:tr w:rsidR="00000000">
        <w:tblPrEx>
          <w:tblCellMar>
            <w:top w:w="0" w:type="dxa"/>
            <w:bottom w:w="0" w:type="dxa"/>
          </w:tblCellMar>
        </w:tblPrEx>
        <w:tc>
          <w:tcPr>
            <w:tcW w:w="1428" w:type="pct"/>
          </w:tcPr>
          <w:p w:rsidR="00000000" w:rsidRDefault="00B05E82">
            <w:pPr>
              <w:pStyle w:val="a2"/>
              <w:spacing w:before="100" w:after="100"/>
              <w:rPr>
                <w:rFonts w:hint="eastAsia"/>
              </w:rPr>
            </w:pPr>
            <w:r>
              <w:rPr>
                <w:rFonts w:hint="eastAsia"/>
              </w:rPr>
              <w:t>CERD/C/</w:t>
            </w:r>
            <w:r>
              <w:rPr>
                <w:rFonts w:hint="eastAsia"/>
              </w:rPr>
              <w:t>452/</w:t>
            </w:r>
            <w:r>
              <w:t>Add.</w:t>
            </w:r>
            <w:r>
              <w:rPr>
                <w:rFonts w:hint="eastAsia"/>
              </w:rPr>
              <w:t>7</w:t>
            </w:r>
          </w:p>
        </w:tc>
        <w:tc>
          <w:tcPr>
            <w:tcW w:w="3572" w:type="pct"/>
          </w:tcPr>
          <w:p w:rsidR="00000000" w:rsidRDefault="00B05E82">
            <w:pPr>
              <w:pStyle w:val="a2"/>
              <w:spacing w:before="100" w:after="100"/>
              <w:rPr>
                <w:rFonts w:hint="eastAsia"/>
              </w:rPr>
            </w:pPr>
            <w:r>
              <w:rPr>
                <w:rFonts w:hint="eastAsia"/>
              </w:rPr>
              <w:t>坦桑尼亚联合共和国第八次至第十六次定期报告</w:t>
            </w:r>
          </w:p>
        </w:tc>
      </w:tr>
      <w:tr w:rsidR="00000000">
        <w:tblPrEx>
          <w:tblCellMar>
            <w:top w:w="0" w:type="dxa"/>
            <w:bottom w:w="0" w:type="dxa"/>
          </w:tblCellMar>
        </w:tblPrEx>
        <w:tc>
          <w:tcPr>
            <w:tcW w:w="1428" w:type="pct"/>
          </w:tcPr>
          <w:p w:rsidR="00000000" w:rsidRDefault="00B05E82">
            <w:pPr>
              <w:pStyle w:val="a2"/>
              <w:spacing w:before="100" w:after="100"/>
              <w:rPr>
                <w:rFonts w:hint="eastAsia"/>
              </w:rPr>
            </w:pPr>
            <w:r>
              <w:rPr>
                <w:rFonts w:hint="eastAsia"/>
              </w:rPr>
              <w:t>CERD/C/441/</w:t>
            </w:r>
            <w:r>
              <w:t>Add.</w:t>
            </w:r>
            <w:r>
              <w:rPr>
                <w:rFonts w:hint="eastAsia"/>
              </w:rPr>
              <w:t>1</w:t>
            </w:r>
          </w:p>
        </w:tc>
        <w:tc>
          <w:tcPr>
            <w:tcW w:w="3572" w:type="pct"/>
          </w:tcPr>
          <w:p w:rsidR="00000000" w:rsidRDefault="00B05E82">
            <w:pPr>
              <w:pStyle w:val="a2"/>
              <w:spacing w:before="100" w:after="100"/>
              <w:rPr>
                <w:rFonts w:hint="eastAsia"/>
              </w:rPr>
            </w:pPr>
            <w:r>
              <w:rPr>
                <w:rFonts w:hint="eastAsia"/>
              </w:rPr>
              <w:t>土库曼斯坦初次至第五次定期报告</w:t>
            </w:r>
          </w:p>
        </w:tc>
      </w:tr>
      <w:tr w:rsidR="00000000">
        <w:tblPrEx>
          <w:tblCellMar>
            <w:top w:w="0" w:type="dxa"/>
            <w:bottom w:w="0" w:type="dxa"/>
          </w:tblCellMar>
        </w:tblPrEx>
        <w:tc>
          <w:tcPr>
            <w:tcW w:w="1428" w:type="pct"/>
          </w:tcPr>
          <w:p w:rsidR="00000000" w:rsidRDefault="00B05E82">
            <w:pPr>
              <w:pStyle w:val="a2"/>
              <w:spacing w:before="100" w:after="100"/>
              <w:rPr>
                <w:rFonts w:hint="eastAsia"/>
              </w:rPr>
            </w:pPr>
            <w:r>
              <w:rPr>
                <w:rFonts w:hint="eastAsia"/>
              </w:rPr>
              <w:t>CERD/C/476/</w:t>
            </w:r>
            <w:r>
              <w:t>Add.</w:t>
            </w:r>
            <w:r>
              <w:rPr>
                <w:rFonts w:hint="eastAsia"/>
              </w:rPr>
              <w:t>4</w:t>
            </w:r>
          </w:p>
        </w:tc>
        <w:tc>
          <w:tcPr>
            <w:tcW w:w="3572" w:type="pct"/>
          </w:tcPr>
          <w:p w:rsidR="00000000" w:rsidRDefault="00B05E82">
            <w:pPr>
              <w:pStyle w:val="a2"/>
              <w:spacing w:before="100" w:after="100"/>
              <w:rPr>
                <w:rFonts w:hint="eastAsia"/>
              </w:rPr>
            </w:pPr>
            <w:r>
              <w:rPr>
                <w:rFonts w:hint="eastAsia"/>
              </w:rPr>
              <w:t>委内瑞拉玻利瓦尔共和国第十四次至第十八次定期报告</w:t>
            </w:r>
          </w:p>
        </w:tc>
      </w:tr>
      <w:tr w:rsidR="00000000">
        <w:tblPrEx>
          <w:tblCellMar>
            <w:top w:w="0" w:type="dxa"/>
            <w:bottom w:w="0" w:type="dxa"/>
          </w:tblCellMar>
        </w:tblPrEx>
        <w:tc>
          <w:tcPr>
            <w:tcW w:w="1428" w:type="pct"/>
          </w:tcPr>
          <w:p w:rsidR="00000000" w:rsidRDefault="00B05E82">
            <w:pPr>
              <w:pStyle w:val="a2"/>
              <w:spacing w:before="100" w:after="100"/>
              <w:rPr>
                <w:rFonts w:hint="eastAsia"/>
              </w:rPr>
            </w:pPr>
            <w:r>
              <w:rPr>
                <w:rFonts w:hint="eastAsia"/>
              </w:rPr>
              <w:t>CERD/C/452/</w:t>
            </w:r>
            <w:r>
              <w:t>Add.</w:t>
            </w:r>
            <w:r>
              <w:rPr>
                <w:rFonts w:hint="eastAsia"/>
              </w:rPr>
              <w:t>6</w:t>
            </w:r>
          </w:p>
        </w:tc>
        <w:tc>
          <w:tcPr>
            <w:tcW w:w="3572" w:type="pct"/>
          </w:tcPr>
          <w:p w:rsidR="00000000" w:rsidRDefault="00B05E82">
            <w:pPr>
              <w:pStyle w:val="a2"/>
              <w:spacing w:before="100" w:after="100"/>
              <w:rPr>
                <w:rFonts w:hint="eastAsia"/>
              </w:rPr>
            </w:pPr>
            <w:r>
              <w:rPr>
                <w:rFonts w:hint="eastAsia"/>
              </w:rPr>
              <w:t>赞比亚第十二次至第十六次定期报告</w:t>
            </w:r>
          </w:p>
        </w:tc>
      </w:tr>
    </w:tbl>
    <w:p w:rsidR="00000000" w:rsidRDefault="00B05E82">
      <w:pPr>
        <w:rPr>
          <w:rFonts w:hint="eastAsia"/>
        </w:rPr>
      </w:pPr>
    </w:p>
    <w:p w:rsidR="00000000" w:rsidRDefault="00B05E82">
      <w:pPr>
        <w:jc w:val="center"/>
      </w:pPr>
      <w:r>
        <w:t>--  --  --  --  --</w:t>
      </w:r>
    </w:p>
    <w:p w:rsidR="00000000" w:rsidRDefault="00B05E82">
      <w:pPr>
        <w:rPr>
          <w:rFonts w:hint="eastAsia"/>
        </w:rPr>
      </w:pPr>
    </w:p>
    <w:sectPr w:rsidR="00000000">
      <w:endnotePr>
        <w:numFmt w:val="decimal"/>
        <w:numRestart w:val="eachSect"/>
      </w:endnotePr>
      <w:type w:val="continuous"/>
      <w:pgSz w:w="11906" w:h="16838" w:code="9"/>
      <w:pgMar w:top="1985" w:right="851" w:bottom="1985" w:left="1701" w:header="794" w:footer="1588" w:gutter="0"/>
      <w:pgNumType w:start="1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05E82">
      <w:pPr>
        <w:pStyle w:val="Footer"/>
        <w:spacing w:before="300" w:after="300"/>
        <w:jc w:val="center"/>
        <w:rPr>
          <w:rFonts w:hint="eastAsia"/>
          <w:u w:val="single"/>
        </w:rPr>
      </w:pPr>
      <w:r>
        <w:rPr>
          <w:rFonts w:hint="eastAsia"/>
          <w:u w:val="single"/>
        </w:rPr>
        <w:t>注</w:t>
      </w:r>
    </w:p>
  </w:endnote>
  <w:endnote w:type="continuationSeparator" w:id="0">
    <w:p w:rsidR="00000000" w:rsidRDefault="00B05E8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Univers (WN)">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Time New Roman">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STKaiti">
    <w:altName w:val="华文楷体"/>
    <w:charset w:val="86"/>
    <w:family w:val="auto"/>
    <w:pitch w:val="variable"/>
    <w:sig w:usb0="00000287" w:usb1="080F0000" w:usb2="00000010" w:usb3="00000000" w:csb0="0004009F" w:csb1="00000000"/>
  </w:font>
  <w:font w:name="长城楷体">
    <w:altName w:val="Arial Unicode MS"/>
    <w:charset w:val="86"/>
    <w:family w:val="modern"/>
    <w:pitch w:val="fixed"/>
    <w:sig w:usb0="00000001" w:usb1="080E0000" w:usb2="00000010" w:usb3="00000000" w:csb0="0004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05E82">
    <w:pPr>
      <w:pStyle w:val="Footer"/>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05E8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184</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05E82">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05E82">
    <w:pPr>
      <w:pStyle w:val="Footer"/>
      <w:framePr w:wrap="around" w:vAnchor="text" w:hAnchor="margin" w:xAlign="outside" w:y="1"/>
      <w:rPr>
        <w:rStyle w:val="PageNumber"/>
      </w:rPr>
    </w:pPr>
  </w:p>
  <w:p w:rsidR="00000000" w:rsidRDefault="00B05E82">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05E82">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05E82">
    <w:pPr>
      <w:pStyle w:val="Footer"/>
      <w:framePr w:wrap="around" w:vAnchor="text" w:hAnchor="margin" w:xAlign="outside" w:y="1"/>
      <w:rPr>
        <w:rStyle w:val="PageNumber"/>
      </w:rPr>
    </w:pPr>
  </w:p>
  <w:p w:rsidR="00000000" w:rsidRDefault="00B05E82">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05E8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05E82">
    <w:pPr>
      <w:pStyle w:val="Footer"/>
    </w:pPr>
    <w:r>
      <w:rPr>
        <w:rStyle w:val="PageNumber"/>
      </w:rPr>
      <w:fldChar w:fldCharType="begin"/>
    </w:r>
    <w:r>
      <w:rPr>
        <w:rStyle w:val="PageNumber"/>
      </w:rPr>
      <w:instrText xml:space="preserve"> PAGE</w:instrText>
    </w:r>
    <w:r>
      <w:rPr>
        <w:rStyle w:val="PageNumber"/>
      </w:rPr>
      <w:instrText xml:space="preserve"> </w:instrText>
    </w:r>
    <w:r>
      <w:rPr>
        <w:rStyle w:val="PageNumber"/>
      </w:rPr>
      <w:fldChar w:fldCharType="separate"/>
    </w:r>
    <w:r>
      <w:rPr>
        <w:rStyle w:val="PageNumber"/>
        <w:noProof/>
      </w:rPr>
      <w:t>120</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05E82">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183</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B05E82">
          <w:pPr>
            <w:pStyle w:val="Footer"/>
          </w:pPr>
          <w:r>
            <w:t>GE. 0</w:t>
          </w:r>
          <w:r>
            <w:rPr>
              <w:rFonts w:hint="eastAsia"/>
            </w:rPr>
            <w:t>5-44119</w:t>
          </w:r>
          <w:r>
            <w:t xml:space="preserve"> (C)</w:t>
          </w:r>
        </w:p>
      </w:tc>
      <w:tc>
        <w:tcPr>
          <w:tcW w:w="1050" w:type="dxa"/>
        </w:tcPr>
        <w:p w:rsidR="00000000" w:rsidRDefault="00B05E82">
          <w:pPr>
            <w:pStyle w:val="Footer"/>
            <w:rPr>
              <w:rFonts w:hint="eastAsia"/>
            </w:rPr>
          </w:pPr>
          <w:r>
            <w:rPr>
              <w:rFonts w:hint="eastAsia"/>
            </w:rPr>
            <w:t>011105</w:t>
          </w:r>
        </w:p>
      </w:tc>
      <w:tc>
        <w:tcPr>
          <w:tcW w:w="6061" w:type="dxa"/>
        </w:tcPr>
        <w:p w:rsidR="00000000" w:rsidRDefault="00B05E82">
          <w:pPr>
            <w:pStyle w:val="Footer"/>
            <w:rPr>
              <w:rFonts w:hint="eastAsia"/>
            </w:rPr>
          </w:pPr>
          <w:r>
            <w:rPr>
              <w:rFonts w:hint="eastAsia"/>
            </w:rPr>
            <w:t>091105</w:t>
          </w:r>
        </w:p>
      </w:tc>
    </w:tr>
  </w:tbl>
  <w:p w:rsidR="00000000" w:rsidRDefault="00B05E82">
    <w:pPr>
      <w:pStyle w:val="Footer"/>
      <w:jc w:val="right"/>
    </w:pPr>
    <w:r>
      <w:t>iii</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05E8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05E82">
      <w:r>
        <w:separator/>
      </w:r>
    </w:p>
  </w:footnote>
  <w:footnote w:type="continuationSeparator" w:id="0">
    <w:p w:rsidR="00000000" w:rsidRDefault="00B05E82">
      <w:pPr>
        <w:spacing w:line="240" w:lineRule="auto"/>
      </w:pPr>
      <w:r>
        <w:continuationSeparator/>
      </w:r>
    </w:p>
  </w:footnote>
  <w:footnote w:id="1">
    <w:p w:rsidR="00000000" w:rsidRDefault="00B05E82">
      <w:pPr>
        <w:pStyle w:val="FootnoteText"/>
        <w:rPr>
          <w:rFonts w:hint="eastAsia"/>
          <w:b/>
          <w:bCs/>
        </w:rPr>
      </w:pPr>
      <w:r>
        <w:rPr>
          <w:rStyle w:val="FootnoteReference"/>
          <w:b w:val="0"/>
          <w:bCs/>
        </w:rPr>
        <w:t>*</w:t>
      </w:r>
      <w:r>
        <w:rPr>
          <w:b/>
          <w:bCs/>
        </w:rPr>
        <w:t xml:space="preserve"> </w:t>
      </w:r>
      <w:r>
        <w:rPr>
          <w:rFonts w:hint="eastAsia"/>
          <w:b/>
          <w:bCs/>
        </w:rPr>
        <w:tab/>
      </w:r>
      <w:r>
        <w:rPr>
          <w:rFonts w:hint="eastAsia"/>
        </w:rPr>
        <w:t>参见本报告第</w:t>
      </w:r>
      <w:r>
        <w:rPr>
          <w:rFonts w:hint="eastAsia"/>
        </w:rPr>
        <w:t>71-94</w:t>
      </w:r>
      <w:r>
        <w:rPr>
          <w:rFonts w:hint="eastAsia"/>
        </w:rPr>
        <w:t>段。</w:t>
      </w:r>
    </w:p>
  </w:footnote>
  <w:footnote w:id="2">
    <w:p w:rsidR="00000000" w:rsidRDefault="00B05E82">
      <w:pPr>
        <w:pStyle w:val="FootnoteText"/>
        <w:rPr>
          <w:rFonts w:hint="eastAsia"/>
          <w:b/>
          <w:bCs/>
        </w:rPr>
      </w:pPr>
      <w:r>
        <w:rPr>
          <w:rStyle w:val="FootnoteReference"/>
          <w:b w:val="0"/>
          <w:bCs/>
          <w:vertAlign w:val="baseline"/>
        </w:rPr>
        <w:t>*</w:t>
      </w:r>
      <w:r>
        <w:rPr>
          <w:rFonts w:hint="eastAsia"/>
          <w:b/>
          <w:bCs/>
        </w:rPr>
        <w:tab/>
      </w:r>
      <w:r>
        <w:rPr>
          <w:rFonts w:hint="eastAsia"/>
        </w:rPr>
        <w:t>本清单只涉及普遍分发文件。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05E82">
    <w:pPr>
      <w:pStyle w:val="Header"/>
    </w:pPr>
    <w:r>
      <w:tab/>
    </w: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05E82">
    <w:pPr>
      <w:pStyle w:val="Header"/>
      <w:rPr>
        <w:rFonts w:hint="eastAsia"/>
      </w:rPr>
    </w:pPr>
    <w:r>
      <w:tab/>
    </w: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05E82">
    <w:pPr>
      <w:pStyle w:val="Header"/>
    </w:pPr>
    <w:r>
      <w:t>A/</w:t>
    </w:r>
    <w:r>
      <w:rPr>
        <w:rFonts w:hint="eastAsia"/>
      </w:rPr>
      <w:t>60</w:t>
    </w:r>
    <w:r>
      <w:t>/18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05E8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05E82">
    <w:pPr>
      <w:pStyle w:val="Header"/>
      <w:rPr>
        <w:rFonts w:hint="eastAsia"/>
      </w:rPr>
    </w:pPr>
  </w:p>
  <w:p w:rsidR="00000000" w:rsidRDefault="00B05E8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05E8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05E8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05E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7235A4"/>
    <w:lvl w:ilvl="0">
      <w:start w:val="1"/>
      <w:numFmt w:val="decimal"/>
      <w:lvlText w:val="%1."/>
      <w:lvlJc w:val="left"/>
      <w:pPr>
        <w:tabs>
          <w:tab w:val="num" w:pos="1492"/>
        </w:tabs>
        <w:ind w:left="1492" w:hanging="360"/>
      </w:pPr>
    </w:lvl>
  </w:abstractNum>
  <w:abstractNum w:abstractNumId="1">
    <w:nsid w:val="FFFFFF7D"/>
    <w:multiLevelType w:val="singleLevel"/>
    <w:tmpl w:val="76225184"/>
    <w:lvl w:ilvl="0">
      <w:start w:val="1"/>
      <w:numFmt w:val="decimal"/>
      <w:lvlText w:val="%1."/>
      <w:lvlJc w:val="left"/>
      <w:pPr>
        <w:tabs>
          <w:tab w:val="num" w:pos="1209"/>
        </w:tabs>
        <w:ind w:left="1209" w:hanging="360"/>
      </w:pPr>
    </w:lvl>
  </w:abstractNum>
  <w:abstractNum w:abstractNumId="2">
    <w:nsid w:val="FFFFFF7E"/>
    <w:multiLevelType w:val="singleLevel"/>
    <w:tmpl w:val="863C4E32"/>
    <w:lvl w:ilvl="0">
      <w:start w:val="1"/>
      <w:numFmt w:val="decimal"/>
      <w:lvlText w:val="%1."/>
      <w:lvlJc w:val="left"/>
      <w:pPr>
        <w:tabs>
          <w:tab w:val="num" w:pos="926"/>
        </w:tabs>
        <w:ind w:left="926" w:hanging="360"/>
      </w:pPr>
    </w:lvl>
  </w:abstractNum>
  <w:abstractNum w:abstractNumId="3">
    <w:nsid w:val="FFFFFF7F"/>
    <w:multiLevelType w:val="singleLevel"/>
    <w:tmpl w:val="1528FAA4"/>
    <w:lvl w:ilvl="0">
      <w:start w:val="1"/>
      <w:numFmt w:val="decimal"/>
      <w:lvlText w:val="%1."/>
      <w:lvlJc w:val="left"/>
      <w:pPr>
        <w:tabs>
          <w:tab w:val="num" w:pos="643"/>
        </w:tabs>
        <w:ind w:left="643" w:hanging="360"/>
      </w:pPr>
    </w:lvl>
  </w:abstractNum>
  <w:abstractNum w:abstractNumId="4">
    <w:nsid w:val="FFFFFF80"/>
    <w:multiLevelType w:val="singleLevel"/>
    <w:tmpl w:val="C672A9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4E68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2A6F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6A11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B4BE86"/>
    <w:lvl w:ilvl="0">
      <w:start w:val="1"/>
      <w:numFmt w:val="decimal"/>
      <w:lvlText w:val="%1."/>
      <w:lvlJc w:val="left"/>
      <w:pPr>
        <w:tabs>
          <w:tab w:val="num" w:pos="360"/>
        </w:tabs>
        <w:ind w:left="360" w:hanging="360"/>
      </w:pPr>
    </w:lvl>
  </w:abstractNum>
  <w:abstractNum w:abstractNumId="9">
    <w:nsid w:val="FFFFFF89"/>
    <w:multiLevelType w:val="singleLevel"/>
    <w:tmpl w:val="1EAAE3DE"/>
    <w:lvl w:ilvl="0">
      <w:start w:val="1"/>
      <w:numFmt w:val="bullet"/>
      <w:lvlText w:val=""/>
      <w:lvlJc w:val="left"/>
      <w:pPr>
        <w:tabs>
          <w:tab w:val="num" w:pos="360"/>
        </w:tabs>
        <w:ind w:left="360" w:hanging="360"/>
      </w:pPr>
      <w:rPr>
        <w:rFonts w:ascii="Symbol" w:hAnsi="Symbol" w:hint="default"/>
      </w:rPr>
    </w:lvl>
  </w:abstractNum>
  <w:abstractNum w:abstractNumId="10">
    <w:nsid w:val="001F50D8"/>
    <w:multiLevelType w:val="hybridMultilevel"/>
    <w:tmpl w:val="86C6BEFE"/>
    <w:lvl w:ilvl="0" w:tplc="5128D8E6">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00572799"/>
    <w:multiLevelType w:val="hybridMultilevel"/>
    <w:tmpl w:val="BE16FA08"/>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05B50D9"/>
    <w:multiLevelType w:val="hybridMultilevel"/>
    <w:tmpl w:val="8B1ACC8A"/>
    <w:lvl w:ilvl="0" w:tplc="C498B0E4">
      <w:start w:val="10"/>
      <w:numFmt w:val="decimal"/>
      <w:lvlText w:val="%1."/>
      <w:lvlJc w:val="left"/>
      <w:pPr>
        <w:tabs>
          <w:tab w:val="num" w:pos="855"/>
        </w:tabs>
        <w:ind w:left="85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00876380"/>
    <w:multiLevelType w:val="hybridMultilevel"/>
    <w:tmpl w:val="CAFC9BB0"/>
    <w:lvl w:ilvl="0" w:tplc="09F66510">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4">
    <w:nsid w:val="00DA5D2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5">
    <w:nsid w:val="00E61691"/>
    <w:multiLevelType w:val="hybridMultilevel"/>
    <w:tmpl w:val="F4DAD8B6"/>
    <w:lvl w:ilvl="0" w:tplc="A0EAD0F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14C0052"/>
    <w:multiLevelType w:val="hybridMultilevel"/>
    <w:tmpl w:val="1186AA12"/>
    <w:lvl w:ilvl="0" w:tplc="F48079A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15D0DAD"/>
    <w:multiLevelType w:val="hybridMultilevel"/>
    <w:tmpl w:val="C660D20A"/>
    <w:lvl w:ilvl="0" w:tplc="37AC237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01BF2A06"/>
    <w:multiLevelType w:val="hybridMultilevel"/>
    <w:tmpl w:val="D302AE8C"/>
    <w:lvl w:ilvl="0" w:tplc="1C9E3D5A">
      <w:start w:val="1"/>
      <w:numFmt w:val="decimal"/>
      <w:lvlText w:val="%1. "/>
      <w:lvlJc w:val="left"/>
      <w:pPr>
        <w:tabs>
          <w:tab w:val="num" w:pos="1500"/>
        </w:tabs>
        <w:ind w:left="1500" w:hanging="480"/>
      </w:pPr>
      <w:rPr>
        <w:rFonts w:hint="eastAsia"/>
        <w:sz w:val="24"/>
      </w:rPr>
    </w:lvl>
    <w:lvl w:ilvl="1" w:tplc="04090019" w:tentative="1">
      <w:start w:val="1"/>
      <w:numFmt w:val="ideographTraditional"/>
      <w:lvlText w:val="%2、"/>
      <w:lvlJc w:val="left"/>
      <w:pPr>
        <w:tabs>
          <w:tab w:val="num" w:pos="-50"/>
        </w:tabs>
        <w:ind w:left="-50" w:hanging="480"/>
      </w:pPr>
    </w:lvl>
    <w:lvl w:ilvl="2" w:tplc="0409001B" w:tentative="1">
      <w:start w:val="1"/>
      <w:numFmt w:val="lowerRoman"/>
      <w:lvlText w:val="%3."/>
      <w:lvlJc w:val="right"/>
      <w:pPr>
        <w:tabs>
          <w:tab w:val="num" w:pos="430"/>
        </w:tabs>
        <w:ind w:left="430" w:hanging="480"/>
      </w:pPr>
    </w:lvl>
    <w:lvl w:ilvl="3" w:tplc="0409000F" w:tentative="1">
      <w:start w:val="1"/>
      <w:numFmt w:val="decimal"/>
      <w:lvlText w:val="%4."/>
      <w:lvlJc w:val="left"/>
      <w:pPr>
        <w:tabs>
          <w:tab w:val="num" w:pos="910"/>
        </w:tabs>
        <w:ind w:left="910" w:hanging="480"/>
      </w:pPr>
    </w:lvl>
    <w:lvl w:ilvl="4" w:tplc="04090019" w:tentative="1">
      <w:start w:val="1"/>
      <w:numFmt w:val="ideographTraditional"/>
      <w:lvlText w:val="%5、"/>
      <w:lvlJc w:val="left"/>
      <w:pPr>
        <w:tabs>
          <w:tab w:val="num" w:pos="1390"/>
        </w:tabs>
        <w:ind w:left="1390" w:hanging="480"/>
      </w:pPr>
    </w:lvl>
    <w:lvl w:ilvl="5" w:tplc="0409001B" w:tentative="1">
      <w:start w:val="1"/>
      <w:numFmt w:val="lowerRoman"/>
      <w:lvlText w:val="%6."/>
      <w:lvlJc w:val="right"/>
      <w:pPr>
        <w:tabs>
          <w:tab w:val="num" w:pos="1870"/>
        </w:tabs>
        <w:ind w:left="1870" w:hanging="480"/>
      </w:pPr>
    </w:lvl>
    <w:lvl w:ilvl="6" w:tplc="0409000F" w:tentative="1">
      <w:start w:val="1"/>
      <w:numFmt w:val="decimal"/>
      <w:lvlText w:val="%7."/>
      <w:lvlJc w:val="left"/>
      <w:pPr>
        <w:tabs>
          <w:tab w:val="num" w:pos="2350"/>
        </w:tabs>
        <w:ind w:left="2350" w:hanging="480"/>
      </w:pPr>
    </w:lvl>
    <w:lvl w:ilvl="7" w:tplc="04090019" w:tentative="1">
      <w:start w:val="1"/>
      <w:numFmt w:val="ideographTraditional"/>
      <w:lvlText w:val="%8、"/>
      <w:lvlJc w:val="left"/>
      <w:pPr>
        <w:tabs>
          <w:tab w:val="num" w:pos="2830"/>
        </w:tabs>
        <w:ind w:left="2830" w:hanging="480"/>
      </w:pPr>
    </w:lvl>
    <w:lvl w:ilvl="8" w:tplc="0409001B" w:tentative="1">
      <w:start w:val="1"/>
      <w:numFmt w:val="lowerRoman"/>
      <w:lvlText w:val="%9."/>
      <w:lvlJc w:val="right"/>
      <w:pPr>
        <w:tabs>
          <w:tab w:val="num" w:pos="3310"/>
        </w:tabs>
        <w:ind w:left="3310" w:hanging="480"/>
      </w:pPr>
    </w:lvl>
  </w:abstractNum>
  <w:abstractNum w:abstractNumId="19">
    <w:nsid w:val="01C05691"/>
    <w:multiLevelType w:val="singleLevel"/>
    <w:tmpl w:val="36084DBE"/>
    <w:lvl w:ilvl="0">
      <w:start w:val="1"/>
      <w:numFmt w:val="decimal"/>
      <w:lvlText w:val="%1."/>
      <w:lvlJc w:val="left"/>
      <w:pPr>
        <w:tabs>
          <w:tab w:val="num" w:pos="1440"/>
        </w:tabs>
        <w:ind w:left="1440" w:hanging="720"/>
      </w:pPr>
    </w:lvl>
  </w:abstractNum>
  <w:abstractNum w:abstractNumId="20">
    <w:nsid w:val="022C7E95"/>
    <w:multiLevelType w:val="hybridMultilevel"/>
    <w:tmpl w:val="CA0E3A70"/>
    <w:lvl w:ilvl="0" w:tplc="431273E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023B3E30"/>
    <w:multiLevelType w:val="hybridMultilevel"/>
    <w:tmpl w:val="F426E1E6"/>
    <w:lvl w:ilvl="0" w:tplc="91AAA4F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29661EB"/>
    <w:multiLevelType w:val="hybridMultilevel"/>
    <w:tmpl w:val="8A7C4BD8"/>
    <w:lvl w:ilvl="0" w:tplc="96640C4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03103861"/>
    <w:multiLevelType w:val="singleLevel"/>
    <w:tmpl w:val="B4A25A9E"/>
    <w:lvl w:ilvl="0">
      <w:start w:val="1"/>
      <w:numFmt w:val="lowerLetter"/>
      <w:lvlText w:val="(%1)"/>
      <w:legacy w:legacy="1" w:legacySpace="0" w:legacyIndent="425"/>
      <w:lvlJc w:val="left"/>
      <w:pPr>
        <w:ind w:left="1446" w:hanging="425"/>
      </w:pPr>
    </w:lvl>
  </w:abstractNum>
  <w:abstractNum w:abstractNumId="24">
    <w:nsid w:val="03186C5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5">
    <w:nsid w:val="031E5039"/>
    <w:multiLevelType w:val="hybridMultilevel"/>
    <w:tmpl w:val="9C503160"/>
    <w:lvl w:ilvl="0" w:tplc="3CA02328">
      <w:start w:val="1"/>
      <w:numFmt w:val="lowerLetter"/>
      <w:lvlText w:val="(%1)"/>
      <w:lvlJc w:val="right"/>
      <w:pPr>
        <w:tabs>
          <w:tab w:val="num" w:pos="1531"/>
        </w:tabs>
        <w:ind w:left="1531" w:hanging="227"/>
      </w:pPr>
      <w:rPr>
        <w:rFonts w:ascii="Times New Roman" w:hAnsi="Times New Roman"/>
        <w:b w:val="0"/>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033234ED"/>
    <w:multiLevelType w:val="hybridMultilevel"/>
    <w:tmpl w:val="4B9CFC60"/>
    <w:lvl w:ilvl="0" w:tplc="AA982BB0">
      <w:start w:val="1"/>
      <w:numFmt w:val="lowerLetter"/>
      <w:lvlRestart w:val="0"/>
      <w:lvlText w:val="(%1)"/>
      <w:lvlJc w:val="right"/>
      <w:pPr>
        <w:tabs>
          <w:tab w:val="num" w:pos="3062"/>
        </w:tabs>
        <w:ind w:left="3062" w:hanging="227"/>
      </w:pPr>
      <w:rPr>
        <w:rFonts w:ascii="Times New Roman" w:hAnsi="Times New Roman" w:hint="eastAsia"/>
        <w:b w:val="0"/>
        <w:i w:val="0"/>
        <w:sz w:val="24"/>
      </w:rPr>
    </w:lvl>
    <w:lvl w:ilvl="1" w:tplc="04090019" w:tentative="1">
      <w:start w:val="1"/>
      <w:numFmt w:val="lowerLetter"/>
      <w:lvlText w:val="%2."/>
      <w:lvlJc w:val="left"/>
      <w:pPr>
        <w:tabs>
          <w:tab w:val="num" w:pos="2971"/>
        </w:tabs>
        <w:ind w:left="2971" w:hanging="360"/>
      </w:pPr>
    </w:lvl>
    <w:lvl w:ilvl="2" w:tplc="0409001B" w:tentative="1">
      <w:start w:val="1"/>
      <w:numFmt w:val="lowerRoman"/>
      <w:lvlText w:val="%3."/>
      <w:lvlJc w:val="right"/>
      <w:pPr>
        <w:tabs>
          <w:tab w:val="num" w:pos="3691"/>
        </w:tabs>
        <w:ind w:left="3691" w:hanging="180"/>
      </w:pPr>
    </w:lvl>
    <w:lvl w:ilvl="3" w:tplc="0409000F" w:tentative="1">
      <w:start w:val="1"/>
      <w:numFmt w:val="decimal"/>
      <w:lvlText w:val="%4."/>
      <w:lvlJc w:val="left"/>
      <w:pPr>
        <w:tabs>
          <w:tab w:val="num" w:pos="4411"/>
        </w:tabs>
        <w:ind w:left="4411" w:hanging="360"/>
      </w:pPr>
    </w:lvl>
    <w:lvl w:ilvl="4" w:tplc="04090019" w:tentative="1">
      <w:start w:val="1"/>
      <w:numFmt w:val="lowerLetter"/>
      <w:lvlText w:val="%5."/>
      <w:lvlJc w:val="left"/>
      <w:pPr>
        <w:tabs>
          <w:tab w:val="num" w:pos="5131"/>
        </w:tabs>
        <w:ind w:left="5131" w:hanging="360"/>
      </w:pPr>
    </w:lvl>
    <w:lvl w:ilvl="5" w:tplc="0409001B" w:tentative="1">
      <w:start w:val="1"/>
      <w:numFmt w:val="lowerRoman"/>
      <w:lvlText w:val="%6."/>
      <w:lvlJc w:val="right"/>
      <w:pPr>
        <w:tabs>
          <w:tab w:val="num" w:pos="5851"/>
        </w:tabs>
        <w:ind w:left="5851" w:hanging="180"/>
      </w:pPr>
    </w:lvl>
    <w:lvl w:ilvl="6" w:tplc="0409000F" w:tentative="1">
      <w:start w:val="1"/>
      <w:numFmt w:val="decimal"/>
      <w:lvlText w:val="%7."/>
      <w:lvlJc w:val="left"/>
      <w:pPr>
        <w:tabs>
          <w:tab w:val="num" w:pos="6571"/>
        </w:tabs>
        <w:ind w:left="6571" w:hanging="360"/>
      </w:pPr>
    </w:lvl>
    <w:lvl w:ilvl="7" w:tplc="04090019" w:tentative="1">
      <w:start w:val="1"/>
      <w:numFmt w:val="lowerLetter"/>
      <w:lvlText w:val="%8."/>
      <w:lvlJc w:val="left"/>
      <w:pPr>
        <w:tabs>
          <w:tab w:val="num" w:pos="7291"/>
        </w:tabs>
        <w:ind w:left="7291" w:hanging="360"/>
      </w:pPr>
    </w:lvl>
    <w:lvl w:ilvl="8" w:tplc="0409001B" w:tentative="1">
      <w:start w:val="1"/>
      <w:numFmt w:val="lowerRoman"/>
      <w:lvlText w:val="%9."/>
      <w:lvlJc w:val="right"/>
      <w:pPr>
        <w:tabs>
          <w:tab w:val="num" w:pos="8011"/>
        </w:tabs>
        <w:ind w:left="8011" w:hanging="180"/>
      </w:pPr>
    </w:lvl>
  </w:abstractNum>
  <w:abstractNum w:abstractNumId="27">
    <w:nsid w:val="03A86982"/>
    <w:multiLevelType w:val="hybridMultilevel"/>
    <w:tmpl w:val="BE6A8378"/>
    <w:lvl w:ilvl="0" w:tplc="AFAA78B2">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03E46AF4"/>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9">
    <w:nsid w:val="043B7605"/>
    <w:multiLevelType w:val="hybridMultilevel"/>
    <w:tmpl w:val="F4283A1A"/>
    <w:lvl w:ilvl="0" w:tplc="89888E1A">
      <w:start w:val="1"/>
      <w:numFmt w:val="lowerLetter"/>
      <w:lvlRestart w:val="0"/>
      <w:lvlText w:val="(%1)"/>
      <w:lvlJc w:val="left"/>
      <w:pPr>
        <w:tabs>
          <w:tab w:val="num" w:pos="0"/>
        </w:tabs>
        <w:ind w:left="1531" w:hanging="511"/>
      </w:pPr>
      <w:rPr>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04474DF9"/>
    <w:multiLevelType w:val="hybridMultilevel"/>
    <w:tmpl w:val="00A65F08"/>
    <w:lvl w:ilvl="0" w:tplc="2E92ECD4">
      <w:start w:val="2"/>
      <w:numFmt w:val="upperLetter"/>
      <w:lvlText w:val="%1."/>
      <w:lvlJc w:val="left"/>
      <w:pPr>
        <w:tabs>
          <w:tab w:val="num" w:pos="405"/>
        </w:tabs>
        <w:ind w:left="405" w:hanging="405"/>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04C76D98"/>
    <w:multiLevelType w:val="hybridMultilevel"/>
    <w:tmpl w:val="774C343A"/>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04F01660"/>
    <w:multiLevelType w:val="hybridMultilevel"/>
    <w:tmpl w:val="40208A3E"/>
    <w:lvl w:ilvl="0" w:tplc="63982246">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3">
    <w:nsid w:val="05496B6B"/>
    <w:multiLevelType w:val="hybridMultilevel"/>
    <w:tmpl w:val="74D6ADA6"/>
    <w:lvl w:ilvl="0" w:tplc="D82800B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05F005CA"/>
    <w:multiLevelType w:val="hybridMultilevel"/>
    <w:tmpl w:val="B1C43D6C"/>
    <w:lvl w:ilvl="0" w:tplc="E5CA1338">
      <w:start w:val="24"/>
      <w:numFmt w:val="bullet"/>
      <w:lvlText w:val=""/>
      <w:lvlJc w:val="left"/>
      <w:pPr>
        <w:tabs>
          <w:tab w:val="num" w:pos="915"/>
        </w:tabs>
        <w:ind w:left="915" w:hanging="405"/>
      </w:pPr>
      <w:rPr>
        <w:rFonts w:ascii="Symbol" w:eastAsia="KaiTi_GB2312" w:hAnsi="Symbol" w:cs="Times New Roman" w:hint="default"/>
        <w:color w:val="0000FF"/>
      </w:rPr>
    </w:lvl>
    <w:lvl w:ilvl="1" w:tplc="04090003" w:tentative="1">
      <w:start w:val="1"/>
      <w:numFmt w:val="bullet"/>
      <w:lvlText w:val=""/>
      <w:lvlJc w:val="left"/>
      <w:pPr>
        <w:tabs>
          <w:tab w:val="num" w:pos="1470"/>
        </w:tabs>
        <w:ind w:left="1470" w:hanging="480"/>
      </w:pPr>
      <w:rPr>
        <w:rFonts w:ascii="Wingdings" w:hAnsi="Wingdings" w:hint="default"/>
      </w:rPr>
    </w:lvl>
    <w:lvl w:ilvl="2" w:tplc="04090005" w:tentative="1">
      <w:start w:val="1"/>
      <w:numFmt w:val="bullet"/>
      <w:lvlText w:val=""/>
      <w:lvlJc w:val="left"/>
      <w:pPr>
        <w:tabs>
          <w:tab w:val="num" w:pos="1950"/>
        </w:tabs>
        <w:ind w:left="1950" w:hanging="480"/>
      </w:pPr>
      <w:rPr>
        <w:rFonts w:ascii="Wingdings" w:hAnsi="Wingdings" w:hint="default"/>
      </w:rPr>
    </w:lvl>
    <w:lvl w:ilvl="3" w:tplc="04090001" w:tentative="1">
      <w:start w:val="1"/>
      <w:numFmt w:val="bullet"/>
      <w:lvlText w:val=""/>
      <w:lvlJc w:val="left"/>
      <w:pPr>
        <w:tabs>
          <w:tab w:val="num" w:pos="2430"/>
        </w:tabs>
        <w:ind w:left="2430" w:hanging="480"/>
      </w:pPr>
      <w:rPr>
        <w:rFonts w:ascii="Wingdings" w:hAnsi="Wingdings" w:hint="default"/>
      </w:rPr>
    </w:lvl>
    <w:lvl w:ilvl="4" w:tplc="04090003" w:tentative="1">
      <w:start w:val="1"/>
      <w:numFmt w:val="bullet"/>
      <w:lvlText w:val=""/>
      <w:lvlJc w:val="left"/>
      <w:pPr>
        <w:tabs>
          <w:tab w:val="num" w:pos="2910"/>
        </w:tabs>
        <w:ind w:left="2910" w:hanging="480"/>
      </w:pPr>
      <w:rPr>
        <w:rFonts w:ascii="Wingdings" w:hAnsi="Wingdings" w:hint="default"/>
      </w:rPr>
    </w:lvl>
    <w:lvl w:ilvl="5" w:tplc="04090005" w:tentative="1">
      <w:start w:val="1"/>
      <w:numFmt w:val="bullet"/>
      <w:lvlText w:val=""/>
      <w:lvlJc w:val="left"/>
      <w:pPr>
        <w:tabs>
          <w:tab w:val="num" w:pos="3390"/>
        </w:tabs>
        <w:ind w:left="3390" w:hanging="480"/>
      </w:pPr>
      <w:rPr>
        <w:rFonts w:ascii="Wingdings" w:hAnsi="Wingdings" w:hint="default"/>
      </w:rPr>
    </w:lvl>
    <w:lvl w:ilvl="6" w:tplc="04090001" w:tentative="1">
      <w:start w:val="1"/>
      <w:numFmt w:val="bullet"/>
      <w:lvlText w:val=""/>
      <w:lvlJc w:val="left"/>
      <w:pPr>
        <w:tabs>
          <w:tab w:val="num" w:pos="3870"/>
        </w:tabs>
        <w:ind w:left="3870" w:hanging="480"/>
      </w:pPr>
      <w:rPr>
        <w:rFonts w:ascii="Wingdings" w:hAnsi="Wingdings" w:hint="default"/>
      </w:rPr>
    </w:lvl>
    <w:lvl w:ilvl="7" w:tplc="04090003" w:tentative="1">
      <w:start w:val="1"/>
      <w:numFmt w:val="bullet"/>
      <w:lvlText w:val=""/>
      <w:lvlJc w:val="left"/>
      <w:pPr>
        <w:tabs>
          <w:tab w:val="num" w:pos="4350"/>
        </w:tabs>
        <w:ind w:left="4350" w:hanging="480"/>
      </w:pPr>
      <w:rPr>
        <w:rFonts w:ascii="Wingdings" w:hAnsi="Wingdings" w:hint="default"/>
      </w:rPr>
    </w:lvl>
    <w:lvl w:ilvl="8" w:tplc="04090005" w:tentative="1">
      <w:start w:val="1"/>
      <w:numFmt w:val="bullet"/>
      <w:lvlText w:val=""/>
      <w:lvlJc w:val="left"/>
      <w:pPr>
        <w:tabs>
          <w:tab w:val="num" w:pos="4830"/>
        </w:tabs>
        <w:ind w:left="4830" w:hanging="480"/>
      </w:pPr>
      <w:rPr>
        <w:rFonts w:ascii="Wingdings" w:hAnsi="Wingdings" w:hint="default"/>
      </w:rPr>
    </w:lvl>
  </w:abstractNum>
  <w:abstractNum w:abstractNumId="35">
    <w:nsid w:val="06186D91"/>
    <w:multiLevelType w:val="hybridMultilevel"/>
    <w:tmpl w:val="223485FA"/>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065631E8"/>
    <w:multiLevelType w:val="hybridMultilevel"/>
    <w:tmpl w:val="BDB678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06936CE0"/>
    <w:multiLevelType w:val="hybridMultilevel"/>
    <w:tmpl w:val="26A4EED2"/>
    <w:lvl w:ilvl="0" w:tplc="6F4E753C">
      <w:start w:val="1"/>
      <w:numFmt w:val="lowerLetter"/>
      <w:lvlRestart w:val="0"/>
      <w:lvlText w:val="(%1)"/>
      <w:lvlJc w:val="right"/>
      <w:pPr>
        <w:tabs>
          <w:tab w:val="num" w:pos="2552"/>
        </w:tabs>
        <w:ind w:left="2552" w:hanging="227"/>
      </w:pPr>
      <w:rPr>
        <w:rFonts w:ascii="Times New Roman" w:hAnsi="Times New Roman" w:hint="eastAsia"/>
        <w:b w:val="0"/>
        <w:i w:val="0"/>
        <w:sz w:val="24"/>
      </w:rPr>
    </w:lvl>
    <w:lvl w:ilvl="1" w:tplc="04090019" w:tentative="1">
      <w:start w:val="1"/>
      <w:numFmt w:val="lowerLetter"/>
      <w:lvlText w:val="%2."/>
      <w:lvlJc w:val="left"/>
      <w:pPr>
        <w:tabs>
          <w:tab w:val="num" w:pos="2461"/>
        </w:tabs>
        <w:ind w:left="2461" w:hanging="360"/>
      </w:pPr>
    </w:lvl>
    <w:lvl w:ilvl="2" w:tplc="0409001B">
      <w:start w:val="1"/>
      <w:numFmt w:val="lowerRoman"/>
      <w:lvlText w:val="%3."/>
      <w:lvlJc w:val="right"/>
      <w:pPr>
        <w:tabs>
          <w:tab w:val="num" w:pos="3181"/>
        </w:tabs>
        <w:ind w:left="3181" w:hanging="180"/>
      </w:pPr>
    </w:lvl>
    <w:lvl w:ilvl="3" w:tplc="0409000F" w:tentative="1">
      <w:start w:val="1"/>
      <w:numFmt w:val="decimal"/>
      <w:lvlText w:val="%4."/>
      <w:lvlJc w:val="left"/>
      <w:pPr>
        <w:tabs>
          <w:tab w:val="num" w:pos="3901"/>
        </w:tabs>
        <w:ind w:left="3901" w:hanging="360"/>
      </w:pPr>
    </w:lvl>
    <w:lvl w:ilvl="4" w:tplc="04090019" w:tentative="1">
      <w:start w:val="1"/>
      <w:numFmt w:val="lowerLetter"/>
      <w:lvlText w:val="%5."/>
      <w:lvlJc w:val="left"/>
      <w:pPr>
        <w:tabs>
          <w:tab w:val="num" w:pos="4621"/>
        </w:tabs>
        <w:ind w:left="4621" w:hanging="360"/>
      </w:pPr>
    </w:lvl>
    <w:lvl w:ilvl="5" w:tplc="0409001B" w:tentative="1">
      <w:start w:val="1"/>
      <w:numFmt w:val="lowerRoman"/>
      <w:lvlText w:val="%6."/>
      <w:lvlJc w:val="right"/>
      <w:pPr>
        <w:tabs>
          <w:tab w:val="num" w:pos="5341"/>
        </w:tabs>
        <w:ind w:left="5341" w:hanging="180"/>
      </w:pPr>
    </w:lvl>
    <w:lvl w:ilvl="6" w:tplc="0409000F" w:tentative="1">
      <w:start w:val="1"/>
      <w:numFmt w:val="decimal"/>
      <w:lvlText w:val="%7."/>
      <w:lvlJc w:val="left"/>
      <w:pPr>
        <w:tabs>
          <w:tab w:val="num" w:pos="6061"/>
        </w:tabs>
        <w:ind w:left="6061" w:hanging="360"/>
      </w:pPr>
    </w:lvl>
    <w:lvl w:ilvl="7" w:tplc="04090019" w:tentative="1">
      <w:start w:val="1"/>
      <w:numFmt w:val="lowerLetter"/>
      <w:lvlText w:val="%8."/>
      <w:lvlJc w:val="left"/>
      <w:pPr>
        <w:tabs>
          <w:tab w:val="num" w:pos="6781"/>
        </w:tabs>
        <w:ind w:left="6781" w:hanging="360"/>
      </w:pPr>
    </w:lvl>
    <w:lvl w:ilvl="8" w:tplc="0409001B" w:tentative="1">
      <w:start w:val="1"/>
      <w:numFmt w:val="lowerRoman"/>
      <w:lvlText w:val="%9."/>
      <w:lvlJc w:val="right"/>
      <w:pPr>
        <w:tabs>
          <w:tab w:val="num" w:pos="7501"/>
        </w:tabs>
        <w:ind w:left="7501" w:hanging="180"/>
      </w:pPr>
    </w:lvl>
  </w:abstractNum>
  <w:abstractNum w:abstractNumId="38">
    <w:nsid w:val="06DA7D57"/>
    <w:multiLevelType w:val="hybridMultilevel"/>
    <w:tmpl w:val="804C5140"/>
    <w:lvl w:ilvl="0" w:tplc="8E329CA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07002B93"/>
    <w:multiLevelType w:val="hybridMultilevel"/>
    <w:tmpl w:val="C09A76CA"/>
    <w:lvl w:ilvl="0" w:tplc="7DEE91D8">
      <w:start w:val="1"/>
      <w:numFmt w:val="lowerLetter"/>
      <w:lvlRestart w:val="0"/>
      <w:lvlText w:val="(%1)"/>
      <w:lvlJc w:val="left"/>
      <w:pPr>
        <w:tabs>
          <w:tab w:val="num" w:pos="500"/>
        </w:tabs>
        <w:ind w:left="500" w:firstLine="0"/>
      </w:pPr>
      <w:rPr>
        <w:rFonts w:hint="eastAsia"/>
        <w:u w:val="none"/>
      </w:rPr>
    </w:lvl>
    <w:lvl w:ilvl="1" w:tplc="04090019" w:tentative="1">
      <w:start w:val="1"/>
      <w:numFmt w:val="lowerLetter"/>
      <w:lvlText w:val="%2)"/>
      <w:lvlJc w:val="left"/>
      <w:pPr>
        <w:tabs>
          <w:tab w:val="num" w:pos="1340"/>
        </w:tabs>
        <w:ind w:left="1340" w:hanging="420"/>
      </w:pPr>
    </w:lvl>
    <w:lvl w:ilvl="2" w:tplc="0409001B" w:tentative="1">
      <w:start w:val="1"/>
      <w:numFmt w:val="lowerRoman"/>
      <w:lvlText w:val="%3."/>
      <w:lvlJc w:val="righ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9" w:tentative="1">
      <w:start w:val="1"/>
      <w:numFmt w:val="lowerLetter"/>
      <w:lvlText w:val="%5)"/>
      <w:lvlJc w:val="left"/>
      <w:pPr>
        <w:tabs>
          <w:tab w:val="num" w:pos="2600"/>
        </w:tabs>
        <w:ind w:left="2600" w:hanging="420"/>
      </w:pPr>
    </w:lvl>
    <w:lvl w:ilvl="5" w:tplc="0409001B" w:tentative="1">
      <w:start w:val="1"/>
      <w:numFmt w:val="lowerRoman"/>
      <w:lvlText w:val="%6."/>
      <w:lvlJc w:val="righ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9" w:tentative="1">
      <w:start w:val="1"/>
      <w:numFmt w:val="lowerLetter"/>
      <w:lvlText w:val="%8)"/>
      <w:lvlJc w:val="left"/>
      <w:pPr>
        <w:tabs>
          <w:tab w:val="num" w:pos="3860"/>
        </w:tabs>
        <w:ind w:left="3860" w:hanging="420"/>
      </w:pPr>
    </w:lvl>
    <w:lvl w:ilvl="8" w:tplc="0409001B" w:tentative="1">
      <w:start w:val="1"/>
      <w:numFmt w:val="lowerRoman"/>
      <w:lvlText w:val="%9."/>
      <w:lvlJc w:val="right"/>
      <w:pPr>
        <w:tabs>
          <w:tab w:val="num" w:pos="4280"/>
        </w:tabs>
        <w:ind w:left="4280" w:hanging="420"/>
      </w:pPr>
    </w:lvl>
  </w:abstractNum>
  <w:abstractNum w:abstractNumId="40">
    <w:nsid w:val="07381241"/>
    <w:multiLevelType w:val="hybridMultilevel"/>
    <w:tmpl w:val="DDCA3666"/>
    <w:lvl w:ilvl="0" w:tplc="C2363472">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07A917A9"/>
    <w:multiLevelType w:val="hybridMultilevel"/>
    <w:tmpl w:val="B2D07A96"/>
    <w:lvl w:ilvl="0" w:tplc="F83A4DC6">
      <w:start w:val="1"/>
      <w:numFmt w:val="lowerLetter"/>
      <w:lvlRestart w:val="0"/>
      <w:lvlText w:val="(%1)"/>
      <w:lvlJc w:val="right"/>
      <w:pPr>
        <w:tabs>
          <w:tab w:val="num" w:pos="3061"/>
        </w:tabs>
        <w:ind w:left="3061" w:hanging="227"/>
      </w:pPr>
      <w:rPr>
        <w:rFonts w:ascii="Times New Roman" w:hAnsi="Times New Roman"/>
        <w:b w:val="0"/>
        <w:i w:val="0"/>
        <w:sz w:val="24"/>
      </w:rPr>
    </w:lvl>
    <w:lvl w:ilvl="1" w:tplc="04090019" w:tentative="1">
      <w:start w:val="1"/>
      <w:numFmt w:val="ideographTraditional"/>
      <w:lvlText w:val="%2、"/>
      <w:lvlJc w:val="left"/>
      <w:pPr>
        <w:tabs>
          <w:tab w:val="num" w:pos="2490"/>
        </w:tabs>
        <w:ind w:left="2490" w:hanging="480"/>
      </w:pPr>
    </w:lvl>
    <w:lvl w:ilvl="2" w:tplc="0409001B" w:tentative="1">
      <w:start w:val="1"/>
      <w:numFmt w:val="lowerRoman"/>
      <w:lvlText w:val="%3."/>
      <w:lvlJc w:val="right"/>
      <w:pPr>
        <w:tabs>
          <w:tab w:val="num" w:pos="2970"/>
        </w:tabs>
        <w:ind w:left="2970" w:hanging="480"/>
      </w:pPr>
    </w:lvl>
    <w:lvl w:ilvl="3" w:tplc="0409000F">
      <w:start w:val="1"/>
      <w:numFmt w:val="decimal"/>
      <w:lvlText w:val="%4."/>
      <w:lvlJc w:val="left"/>
      <w:pPr>
        <w:tabs>
          <w:tab w:val="num" w:pos="3450"/>
        </w:tabs>
        <w:ind w:left="3450" w:hanging="480"/>
      </w:pPr>
    </w:lvl>
    <w:lvl w:ilvl="4" w:tplc="04090019" w:tentative="1">
      <w:start w:val="1"/>
      <w:numFmt w:val="ideographTraditional"/>
      <w:lvlText w:val="%5、"/>
      <w:lvlJc w:val="left"/>
      <w:pPr>
        <w:tabs>
          <w:tab w:val="num" w:pos="3930"/>
        </w:tabs>
        <w:ind w:left="3930" w:hanging="480"/>
      </w:pPr>
    </w:lvl>
    <w:lvl w:ilvl="5" w:tplc="0409001B" w:tentative="1">
      <w:start w:val="1"/>
      <w:numFmt w:val="lowerRoman"/>
      <w:lvlText w:val="%6."/>
      <w:lvlJc w:val="right"/>
      <w:pPr>
        <w:tabs>
          <w:tab w:val="num" w:pos="4410"/>
        </w:tabs>
        <w:ind w:left="4410" w:hanging="480"/>
      </w:pPr>
    </w:lvl>
    <w:lvl w:ilvl="6" w:tplc="0409000F" w:tentative="1">
      <w:start w:val="1"/>
      <w:numFmt w:val="decimal"/>
      <w:lvlText w:val="%7."/>
      <w:lvlJc w:val="left"/>
      <w:pPr>
        <w:tabs>
          <w:tab w:val="num" w:pos="4890"/>
        </w:tabs>
        <w:ind w:left="4890" w:hanging="480"/>
      </w:pPr>
    </w:lvl>
    <w:lvl w:ilvl="7" w:tplc="04090019" w:tentative="1">
      <w:start w:val="1"/>
      <w:numFmt w:val="ideographTraditional"/>
      <w:lvlText w:val="%8、"/>
      <w:lvlJc w:val="left"/>
      <w:pPr>
        <w:tabs>
          <w:tab w:val="num" w:pos="5370"/>
        </w:tabs>
        <w:ind w:left="5370" w:hanging="480"/>
      </w:pPr>
    </w:lvl>
    <w:lvl w:ilvl="8" w:tplc="0409001B" w:tentative="1">
      <w:start w:val="1"/>
      <w:numFmt w:val="lowerRoman"/>
      <w:lvlText w:val="%9."/>
      <w:lvlJc w:val="right"/>
      <w:pPr>
        <w:tabs>
          <w:tab w:val="num" w:pos="5850"/>
        </w:tabs>
        <w:ind w:left="5850" w:hanging="480"/>
      </w:pPr>
    </w:lvl>
  </w:abstractNum>
  <w:abstractNum w:abstractNumId="42">
    <w:nsid w:val="07C305EC"/>
    <w:multiLevelType w:val="hybridMultilevel"/>
    <w:tmpl w:val="DA987BA4"/>
    <w:lvl w:ilvl="0" w:tplc="89888E1A">
      <w:start w:val="1"/>
      <w:numFmt w:val="lowerLetter"/>
      <w:lvlRestart w:val="0"/>
      <w:lvlText w:val="(%1)"/>
      <w:lvlJc w:val="left"/>
      <w:pPr>
        <w:tabs>
          <w:tab w:val="num" w:pos="0"/>
        </w:tabs>
        <w:ind w:left="1531" w:hanging="511"/>
      </w:pPr>
      <w:rPr>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07C71C8A"/>
    <w:multiLevelType w:val="hybridMultilevel"/>
    <w:tmpl w:val="409E47F0"/>
    <w:lvl w:ilvl="0" w:tplc="BB729D26">
      <w:start w:val="1"/>
      <w:numFmt w:val="lowerLetter"/>
      <w:lvlRestart w:val="0"/>
      <w:lvlText w:val="(%1)"/>
      <w:lvlJc w:val="right"/>
      <w:pPr>
        <w:tabs>
          <w:tab w:val="num" w:pos="1531"/>
        </w:tabs>
        <w:ind w:left="1531" w:hanging="227"/>
      </w:pPr>
      <w:rPr>
        <w:rFonts w:ascii="Times New Roman" w:hAnsi="Times New Roman"/>
        <w:b w:val="0"/>
        <w:i w:val="0"/>
        <w:sz w:val="24"/>
      </w:rPr>
    </w:lvl>
    <w:lvl w:ilvl="1" w:tplc="FC1EBBD6">
      <w:start w:val="1"/>
      <w:numFmt w:val="chineseCountingThousand"/>
      <w:lvlRestart w:val="0"/>
      <w:lvlText w:val="(%2)"/>
      <w:lvlJc w:val="right"/>
      <w:pPr>
        <w:tabs>
          <w:tab w:val="num" w:pos="1250"/>
        </w:tabs>
        <w:ind w:left="1250" w:hanging="170"/>
      </w:pPr>
      <w:rPr>
        <w:rFonts w:ascii="Times New Roman" w:hAnsi="Times New Roman"/>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07CD7B12"/>
    <w:multiLevelType w:val="hybridMultilevel"/>
    <w:tmpl w:val="48626E28"/>
    <w:lvl w:ilvl="0" w:tplc="45FC478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080550F6"/>
    <w:multiLevelType w:val="hybridMultilevel"/>
    <w:tmpl w:val="6C2C6D34"/>
    <w:lvl w:ilvl="0" w:tplc="084CC7B6">
      <w:start w:val="1"/>
      <w:numFmt w:val="chineseCountingThousand"/>
      <w:lvlRestart w:val="0"/>
      <w:lvlText w:val="(%1)"/>
      <w:lvlJc w:val="right"/>
      <w:pPr>
        <w:tabs>
          <w:tab w:val="num" w:pos="2041"/>
        </w:tabs>
        <w:ind w:left="2041" w:hanging="170"/>
      </w:pPr>
      <w:rPr>
        <w:rFonts w:ascii="Times New Roman" w:hAnsi="Times New Roman"/>
        <w:sz w:val="20"/>
      </w:rPr>
    </w:lvl>
    <w:lvl w:ilvl="1" w:tplc="04090019">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46">
    <w:nsid w:val="08123BB9"/>
    <w:multiLevelType w:val="hybridMultilevel"/>
    <w:tmpl w:val="266C75F6"/>
    <w:lvl w:ilvl="0" w:tplc="5DFC1876">
      <w:start w:val="1"/>
      <w:numFmt w:val="lowerLetter"/>
      <w:lvlRestart w:val="0"/>
      <w:lvlText w:val="(%1)"/>
      <w:lvlJc w:val="right"/>
      <w:pPr>
        <w:tabs>
          <w:tab w:val="num" w:pos="1531"/>
        </w:tabs>
        <w:ind w:left="1531" w:hanging="227"/>
      </w:pPr>
      <w:rPr>
        <w:rFonts w:ascii="Times New Roman" w:hAnsi="Times New Roman"/>
        <w:b w:val="0"/>
        <w:i w:val="0"/>
        <w:sz w:val="24"/>
      </w:rPr>
    </w:lvl>
    <w:lvl w:ilvl="1" w:tplc="8C8A36C8">
      <w:start w:val="1"/>
      <w:numFmt w:val="chineseCountingThousand"/>
      <w:lvlRestart w:val="0"/>
      <w:lvlText w:val="(%2)"/>
      <w:lvlJc w:val="right"/>
      <w:pPr>
        <w:tabs>
          <w:tab w:val="num" w:pos="650"/>
        </w:tabs>
        <w:ind w:left="650" w:hanging="170"/>
      </w:pPr>
      <w:rPr>
        <w:rFonts w:ascii="Times New Roman" w:hAnsi="Times New Roman"/>
        <w:sz w:val="20"/>
      </w:rPr>
    </w:lvl>
    <w:lvl w:ilvl="2" w:tplc="BC52131A">
      <w:start w:val="1"/>
      <w:numFmt w:val="lowerRoman"/>
      <w:lvlText w:val="（%3）"/>
      <w:lvlJc w:val="left"/>
      <w:pPr>
        <w:tabs>
          <w:tab w:val="num" w:pos="2040"/>
        </w:tabs>
        <w:ind w:left="2040" w:hanging="10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083E5792"/>
    <w:multiLevelType w:val="hybridMultilevel"/>
    <w:tmpl w:val="9822CC0E"/>
    <w:lvl w:ilvl="0" w:tplc="96640C4C">
      <w:start w:val="1"/>
      <w:numFmt w:val="decimal"/>
      <w:lvlText w:val="%1."/>
      <w:lvlJc w:val="left"/>
      <w:pPr>
        <w:tabs>
          <w:tab w:val="num" w:pos="480"/>
        </w:tabs>
        <w:ind w:left="480" w:hanging="480"/>
      </w:pPr>
      <w:rPr>
        <w:rFonts w:hint="eastAsia"/>
      </w:rPr>
    </w:lvl>
    <w:lvl w:ilvl="1" w:tplc="05BE9226">
      <w:start w:val="1"/>
      <w:numFmt w:val="lowerLetter"/>
      <w:lvlRestart w:val="0"/>
      <w:lvlText w:val="(%2)"/>
      <w:lvlJc w:val="right"/>
      <w:pPr>
        <w:tabs>
          <w:tab w:val="num" w:pos="707"/>
        </w:tabs>
        <w:ind w:left="707" w:hanging="227"/>
      </w:pPr>
      <w:rPr>
        <w:rFonts w:ascii="Times New Roman" w:hAnsi="Times New Roman"/>
        <w:b w:val="0"/>
        <w:i w:val="0"/>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08A54A77"/>
    <w:multiLevelType w:val="hybridMultilevel"/>
    <w:tmpl w:val="F9B6504E"/>
    <w:lvl w:ilvl="0" w:tplc="FE244A6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nsid w:val="08CE72D2"/>
    <w:multiLevelType w:val="singleLevel"/>
    <w:tmpl w:val="0409000F"/>
    <w:lvl w:ilvl="0">
      <w:start w:val="1"/>
      <w:numFmt w:val="decimal"/>
      <w:lvlText w:val="%1."/>
      <w:lvlJc w:val="left"/>
      <w:pPr>
        <w:tabs>
          <w:tab w:val="num" w:pos="360"/>
        </w:tabs>
        <w:ind w:left="360" w:hanging="360"/>
      </w:pPr>
    </w:lvl>
  </w:abstractNum>
  <w:abstractNum w:abstractNumId="50">
    <w:nsid w:val="09140562"/>
    <w:multiLevelType w:val="singleLevel"/>
    <w:tmpl w:val="82686F16"/>
    <w:lvl w:ilvl="0">
      <w:start w:val="1"/>
      <w:numFmt w:val="lowerLetter"/>
      <w:lvlText w:val="(%1)"/>
      <w:lvlJc w:val="left"/>
      <w:pPr>
        <w:tabs>
          <w:tab w:val="num" w:pos="1531"/>
        </w:tabs>
        <w:ind w:left="1531" w:hanging="510"/>
      </w:pPr>
      <w:rPr>
        <w:rFonts w:hint="eastAsia"/>
      </w:rPr>
    </w:lvl>
  </w:abstractNum>
  <w:abstractNum w:abstractNumId="51">
    <w:nsid w:val="095375A4"/>
    <w:multiLevelType w:val="singleLevel"/>
    <w:tmpl w:val="B4A25A9E"/>
    <w:lvl w:ilvl="0">
      <w:start w:val="1"/>
      <w:numFmt w:val="lowerLetter"/>
      <w:lvlText w:val="(%1)"/>
      <w:legacy w:legacy="1" w:legacySpace="0" w:legacyIndent="425"/>
      <w:lvlJc w:val="left"/>
      <w:pPr>
        <w:ind w:left="1446" w:hanging="425"/>
      </w:pPr>
    </w:lvl>
  </w:abstractNum>
  <w:abstractNum w:abstractNumId="52">
    <w:nsid w:val="095F2F2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3">
    <w:nsid w:val="09721392"/>
    <w:multiLevelType w:val="hybridMultilevel"/>
    <w:tmpl w:val="D9981466"/>
    <w:lvl w:ilvl="0" w:tplc="A0EAD0F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09B9278B"/>
    <w:multiLevelType w:val="hybridMultilevel"/>
    <w:tmpl w:val="8DA43502"/>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0A103C7B"/>
    <w:multiLevelType w:val="hybridMultilevel"/>
    <w:tmpl w:val="DD08322A"/>
    <w:lvl w:ilvl="0" w:tplc="1E9EDC16">
      <w:start w:val="1"/>
      <w:numFmt w:val="lowerLetter"/>
      <w:lvlRestart w:val="0"/>
      <w:lvlText w:val="(%1)"/>
      <w:lvlJc w:val="right"/>
      <w:pPr>
        <w:tabs>
          <w:tab w:val="num" w:pos="227"/>
        </w:tabs>
        <w:ind w:left="227" w:hanging="227"/>
      </w:pPr>
      <w:rPr>
        <w:rFonts w:ascii="Times New Roman" w:hAnsi="Times New Roman" w:hint="eastAsia"/>
        <w:b w:val="0"/>
        <w:i w:val="0"/>
        <w:sz w:val="24"/>
      </w:rPr>
    </w:lvl>
    <w:lvl w:ilvl="1" w:tplc="C68A52F6">
      <w:start w:val="1"/>
      <w:numFmt w:val="decimal"/>
      <w:lvlRestart w:val="0"/>
      <w:lvlText w:val="(%2)"/>
      <w:lvlJc w:val="right"/>
      <w:pPr>
        <w:tabs>
          <w:tab w:val="num" w:pos="3"/>
        </w:tabs>
        <w:ind w:left="3" w:hanging="227"/>
      </w:pPr>
      <w:rPr>
        <w:rFonts w:ascii="Times New Roman" w:hAnsi="Times New Roman" w:hint="eastAsia"/>
        <w:b w:val="0"/>
        <w:i w:val="0"/>
        <w:sz w:val="22"/>
      </w:rPr>
    </w:lvl>
    <w:lvl w:ilvl="2" w:tplc="0409001B" w:tentative="1">
      <w:start w:val="1"/>
      <w:numFmt w:val="lowerRoman"/>
      <w:lvlText w:val="%3."/>
      <w:lvlJc w:val="right"/>
      <w:pPr>
        <w:tabs>
          <w:tab w:val="num" w:pos="856"/>
        </w:tabs>
        <w:ind w:left="856" w:hanging="180"/>
      </w:pPr>
    </w:lvl>
    <w:lvl w:ilvl="3" w:tplc="0409000F" w:tentative="1">
      <w:start w:val="1"/>
      <w:numFmt w:val="decimal"/>
      <w:lvlText w:val="%4."/>
      <w:lvlJc w:val="left"/>
      <w:pPr>
        <w:tabs>
          <w:tab w:val="num" w:pos="1576"/>
        </w:tabs>
        <w:ind w:left="1576" w:hanging="360"/>
      </w:pPr>
    </w:lvl>
    <w:lvl w:ilvl="4" w:tplc="04090019" w:tentative="1">
      <w:start w:val="1"/>
      <w:numFmt w:val="lowerLetter"/>
      <w:lvlText w:val="%5."/>
      <w:lvlJc w:val="left"/>
      <w:pPr>
        <w:tabs>
          <w:tab w:val="num" w:pos="2296"/>
        </w:tabs>
        <w:ind w:left="2296" w:hanging="360"/>
      </w:pPr>
    </w:lvl>
    <w:lvl w:ilvl="5" w:tplc="0409001B" w:tentative="1">
      <w:start w:val="1"/>
      <w:numFmt w:val="lowerRoman"/>
      <w:lvlText w:val="%6."/>
      <w:lvlJc w:val="right"/>
      <w:pPr>
        <w:tabs>
          <w:tab w:val="num" w:pos="3016"/>
        </w:tabs>
        <w:ind w:left="3016" w:hanging="180"/>
      </w:pPr>
    </w:lvl>
    <w:lvl w:ilvl="6" w:tplc="0409000F" w:tentative="1">
      <w:start w:val="1"/>
      <w:numFmt w:val="decimal"/>
      <w:lvlText w:val="%7."/>
      <w:lvlJc w:val="left"/>
      <w:pPr>
        <w:tabs>
          <w:tab w:val="num" w:pos="3736"/>
        </w:tabs>
        <w:ind w:left="3736" w:hanging="360"/>
      </w:pPr>
    </w:lvl>
    <w:lvl w:ilvl="7" w:tplc="04090019" w:tentative="1">
      <w:start w:val="1"/>
      <w:numFmt w:val="lowerLetter"/>
      <w:lvlText w:val="%8."/>
      <w:lvlJc w:val="left"/>
      <w:pPr>
        <w:tabs>
          <w:tab w:val="num" w:pos="4456"/>
        </w:tabs>
        <w:ind w:left="4456" w:hanging="360"/>
      </w:pPr>
    </w:lvl>
    <w:lvl w:ilvl="8" w:tplc="0409001B" w:tentative="1">
      <w:start w:val="1"/>
      <w:numFmt w:val="lowerRoman"/>
      <w:lvlText w:val="%9."/>
      <w:lvlJc w:val="right"/>
      <w:pPr>
        <w:tabs>
          <w:tab w:val="num" w:pos="5176"/>
        </w:tabs>
        <w:ind w:left="5176" w:hanging="180"/>
      </w:pPr>
    </w:lvl>
  </w:abstractNum>
  <w:abstractNum w:abstractNumId="56">
    <w:nsid w:val="0A29067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7">
    <w:nsid w:val="0A9E06BB"/>
    <w:multiLevelType w:val="hybridMultilevel"/>
    <w:tmpl w:val="B1D01EB2"/>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0AC26C62"/>
    <w:multiLevelType w:val="singleLevel"/>
    <w:tmpl w:val="561E0F3E"/>
    <w:lvl w:ilvl="0">
      <w:start w:val="1"/>
      <w:numFmt w:val="decimal"/>
      <w:lvlText w:val="%1."/>
      <w:lvlJc w:val="left"/>
      <w:pPr>
        <w:tabs>
          <w:tab w:val="num" w:pos="720"/>
        </w:tabs>
        <w:ind w:left="720" w:hanging="720"/>
      </w:pPr>
    </w:lvl>
  </w:abstractNum>
  <w:abstractNum w:abstractNumId="59">
    <w:nsid w:val="0ADD66C6"/>
    <w:multiLevelType w:val="hybridMultilevel"/>
    <w:tmpl w:val="328A1DAA"/>
    <w:lvl w:ilvl="0" w:tplc="45FC478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61">
    <w:nsid w:val="0B480A40"/>
    <w:multiLevelType w:val="singleLevel"/>
    <w:tmpl w:val="E7BCB06A"/>
    <w:lvl w:ilvl="0">
      <w:start w:val="1"/>
      <w:numFmt w:val="chineseCountingThousand"/>
      <w:lvlText w:val="(%1)"/>
      <w:legacy w:legacy="1" w:legacySpace="0" w:legacyIndent="510"/>
      <w:lvlJc w:val="left"/>
      <w:pPr>
        <w:ind w:left="1531" w:hanging="510"/>
      </w:pPr>
    </w:lvl>
  </w:abstractNum>
  <w:abstractNum w:abstractNumId="62">
    <w:nsid w:val="0B5C72CB"/>
    <w:multiLevelType w:val="hybridMultilevel"/>
    <w:tmpl w:val="6574AC6C"/>
    <w:lvl w:ilvl="0" w:tplc="6F4E753C">
      <w:start w:val="1"/>
      <w:numFmt w:val="lowerLetter"/>
      <w:lvlRestart w:val="0"/>
      <w:lvlText w:val="(%1)"/>
      <w:lvlJc w:val="right"/>
      <w:pPr>
        <w:tabs>
          <w:tab w:val="num" w:pos="2552"/>
        </w:tabs>
        <w:ind w:left="2552" w:hanging="227"/>
      </w:pPr>
      <w:rPr>
        <w:rFonts w:ascii="Times New Roman" w:hAnsi="Times New Roman" w:hint="eastAsia"/>
        <w:b w:val="0"/>
        <w:i w:val="0"/>
        <w:sz w:val="24"/>
      </w:rPr>
    </w:lvl>
    <w:lvl w:ilvl="1" w:tplc="04090019" w:tentative="1">
      <w:start w:val="1"/>
      <w:numFmt w:val="lowerLetter"/>
      <w:lvlText w:val="%2."/>
      <w:lvlJc w:val="left"/>
      <w:pPr>
        <w:tabs>
          <w:tab w:val="num" w:pos="2461"/>
        </w:tabs>
        <w:ind w:left="2461" w:hanging="360"/>
      </w:pPr>
    </w:lvl>
    <w:lvl w:ilvl="2" w:tplc="0409001B" w:tentative="1">
      <w:start w:val="1"/>
      <w:numFmt w:val="lowerRoman"/>
      <w:lvlText w:val="%3."/>
      <w:lvlJc w:val="right"/>
      <w:pPr>
        <w:tabs>
          <w:tab w:val="num" w:pos="3181"/>
        </w:tabs>
        <w:ind w:left="3181" w:hanging="180"/>
      </w:pPr>
    </w:lvl>
    <w:lvl w:ilvl="3" w:tplc="0409000F" w:tentative="1">
      <w:start w:val="1"/>
      <w:numFmt w:val="decimal"/>
      <w:lvlText w:val="%4."/>
      <w:lvlJc w:val="left"/>
      <w:pPr>
        <w:tabs>
          <w:tab w:val="num" w:pos="3901"/>
        </w:tabs>
        <w:ind w:left="3901" w:hanging="360"/>
      </w:pPr>
    </w:lvl>
    <w:lvl w:ilvl="4" w:tplc="04090019" w:tentative="1">
      <w:start w:val="1"/>
      <w:numFmt w:val="lowerLetter"/>
      <w:lvlText w:val="%5."/>
      <w:lvlJc w:val="left"/>
      <w:pPr>
        <w:tabs>
          <w:tab w:val="num" w:pos="4621"/>
        </w:tabs>
        <w:ind w:left="4621" w:hanging="360"/>
      </w:pPr>
    </w:lvl>
    <w:lvl w:ilvl="5" w:tplc="0409001B" w:tentative="1">
      <w:start w:val="1"/>
      <w:numFmt w:val="lowerRoman"/>
      <w:lvlText w:val="%6."/>
      <w:lvlJc w:val="right"/>
      <w:pPr>
        <w:tabs>
          <w:tab w:val="num" w:pos="5341"/>
        </w:tabs>
        <w:ind w:left="5341" w:hanging="180"/>
      </w:pPr>
    </w:lvl>
    <w:lvl w:ilvl="6" w:tplc="0409000F" w:tentative="1">
      <w:start w:val="1"/>
      <w:numFmt w:val="decimal"/>
      <w:lvlText w:val="%7."/>
      <w:lvlJc w:val="left"/>
      <w:pPr>
        <w:tabs>
          <w:tab w:val="num" w:pos="6061"/>
        </w:tabs>
        <w:ind w:left="6061" w:hanging="360"/>
      </w:pPr>
    </w:lvl>
    <w:lvl w:ilvl="7" w:tplc="04090019" w:tentative="1">
      <w:start w:val="1"/>
      <w:numFmt w:val="lowerLetter"/>
      <w:lvlText w:val="%8."/>
      <w:lvlJc w:val="left"/>
      <w:pPr>
        <w:tabs>
          <w:tab w:val="num" w:pos="6781"/>
        </w:tabs>
        <w:ind w:left="6781" w:hanging="360"/>
      </w:pPr>
    </w:lvl>
    <w:lvl w:ilvl="8" w:tplc="0409001B" w:tentative="1">
      <w:start w:val="1"/>
      <w:numFmt w:val="lowerRoman"/>
      <w:lvlText w:val="%9."/>
      <w:lvlJc w:val="right"/>
      <w:pPr>
        <w:tabs>
          <w:tab w:val="num" w:pos="7501"/>
        </w:tabs>
        <w:ind w:left="7501" w:hanging="180"/>
      </w:pPr>
    </w:lvl>
  </w:abstractNum>
  <w:abstractNum w:abstractNumId="63">
    <w:nsid w:val="0B5E54DD"/>
    <w:multiLevelType w:val="hybridMultilevel"/>
    <w:tmpl w:val="CB809E88"/>
    <w:lvl w:ilvl="0" w:tplc="CBA61B94">
      <w:start w:val="1"/>
      <w:numFmt w:val="chineseCountingThousand"/>
      <w:lvlRestart w:val="0"/>
      <w:lvlText w:val="(%1)"/>
      <w:lvlJc w:val="right"/>
      <w:pPr>
        <w:tabs>
          <w:tab w:val="num" w:pos="170"/>
        </w:tabs>
        <w:ind w:left="170" w:hanging="170"/>
      </w:pPr>
      <w:rPr>
        <w:rFonts w:ascii="Times New Roman" w:hAnsi="Times New Roman"/>
        <w:sz w:val="20"/>
      </w:rPr>
    </w:lvl>
    <w:lvl w:ilvl="1" w:tplc="431273E4">
      <w:start w:val="1"/>
      <w:numFmt w:val="lowerLetter"/>
      <w:lvlRestart w:val="0"/>
      <w:lvlText w:val="(%2)"/>
      <w:lvlJc w:val="right"/>
      <w:pPr>
        <w:tabs>
          <w:tab w:val="num" w:pos="-654"/>
        </w:tabs>
        <w:ind w:left="-654" w:hanging="227"/>
      </w:pPr>
      <w:rPr>
        <w:rFonts w:ascii="Times New Roman" w:hAnsi="Times New Roman"/>
        <w:b w:val="0"/>
        <w:i w:val="0"/>
        <w:sz w:val="24"/>
      </w:rPr>
    </w:lvl>
    <w:lvl w:ilvl="2" w:tplc="0409001B" w:tentative="1">
      <w:start w:val="1"/>
      <w:numFmt w:val="lowerRoman"/>
      <w:lvlText w:val="%3."/>
      <w:lvlJc w:val="right"/>
      <w:pPr>
        <w:tabs>
          <w:tab w:val="num" w:pos="79"/>
        </w:tabs>
        <w:ind w:left="79" w:hanging="480"/>
      </w:pPr>
    </w:lvl>
    <w:lvl w:ilvl="3" w:tplc="0409000F" w:tentative="1">
      <w:start w:val="1"/>
      <w:numFmt w:val="decimal"/>
      <w:lvlText w:val="%4."/>
      <w:lvlJc w:val="left"/>
      <w:pPr>
        <w:tabs>
          <w:tab w:val="num" w:pos="559"/>
        </w:tabs>
        <w:ind w:left="559" w:hanging="480"/>
      </w:pPr>
    </w:lvl>
    <w:lvl w:ilvl="4" w:tplc="04090019" w:tentative="1">
      <w:start w:val="1"/>
      <w:numFmt w:val="ideographTraditional"/>
      <w:lvlText w:val="%5、"/>
      <w:lvlJc w:val="left"/>
      <w:pPr>
        <w:tabs>
          <w:tab w:val="num" w:pos="1039"/>
        </w:tabs>
        <w:ind w:left="1039" w:hanging="480"/>
      </w:pPr>
    </w:lvl>
    <w:lvl w:ilvl="5" w:tplc="0409001B" w:tentative="1">
      <w:start w:val="1"/>
      <w:numFmt w:val="lowerRoman"/>
      <w:lvlText w:val="%6."/>
      <w:lvlJc w:val="right"/>
      <w:pPr>
        <w:tabs>
          <w:tab w:val="num" w:pos="1519"/>
        </w:tabs>
        <w:ind w:left="1519" w:hanging="480"/>
      </w:pPr>
    </w:lvl>
    <w:lvl w:ilvl="6" w:tplc="0409000F" w:tentative="1">
      <w:start w:val="1"/>
      <w:numFmt w:val="decimal"/>
      <w:lvlText w:val="%7."/>
      <w:lvlJc w:val="left"/>
      <w:pPr>
        <w:tabs>
          <w:tab w:val="num" w:pos="1999"/>
        </w:tabs>
        <w:ind w:left="1999" w:hanging="480"/>
      </w:pPr>
    </w:lvl>
    <w:lvl w:ilvl="7" w:tplc="04090019" w:tentative="1">
      <w:start w:val="1"/>
      <w:numFmt w:val="ideographTraditional"/>
      <w:lvlText w:val="%8、"/>
      <w:lvlJc w:val="left"/>
      <w:pPr>
        <w:tabs>
          <w:tab w:val="num" w:pos="2479"/>
        </w:tabs>
        <w:ind w:left="2479" w:hanging="480"/>
      </w:pPr>
    </w:lvl>
    <w:lvl w:ilvl="8" w:tplc="0409001B" w:tentative="1">
      <w:start w:val="1"/>
      <w:numFmt w:val="lowerRoman"/>
      <w:lvlText w:val="%9."/>
      <w:lvlJc w:val="right"/>
      <w:pPr>
        <w:tabs>
          <w:tab w:val="num" w:pos="2959"/>
        </w:tabs>
        <w:ind w:left="2959" w:hanging="480"/>
      </w:pPr>
    </w:lvl>
  </w:abstractNum>
  <w:abstractNum w:abstractNumId="64">
    <w:nsid w:val="0B724A81"/>
    <w:multiLevelType w:val="hybridMultilevel"/>
    <w:tmpl w:val="E2A8C8AE"/>
    <w:lvl w:ilvl="0" w:tplc="FCF007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
    <w:nsid w:val="0BBD781E"/>
    <w:multiLevelType w:val="hybridMultilevel"/>
    <w:tmpl w:val="C14E450C"/>
    <w:lvl w:ilvl="0" w:tplc="6178A23E">
      <w:start w:val="1"/>
      <w:numFmt w:val="decimal"/>
      <w:lvlRestart w:val="0"/>
      <w:lvlText w:val="(%1)"/>
      <w:lvlJc w:val="right"/>
      <w:pPr>
        <w:tabs>
          <w:tab w:val="num" w:pos="1531"/>
        </w:tabs>
        <w:ind w:left="1531" w:hanging="227"/>
      </w:pPr>
      <w:rPr>
        <w:rFonts w:ascii="Times New Roman" w:hAnsi="Times New Roman"/>
        <w:b w:val="0"/>
        <w:i w:val="0"/>
        <w:sz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nsid w:val="0BE15D70"/>
    <w:multiLevelType w:val="hybridMultilevel"/>
    <w:tmpl w:val="D73CB7AC"/>
    <w:lvl w:ilvl="0" w:tplc="63982246">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67">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0CBD7115"/>
    <w:multiLevelType w:val="hybridMultilevel"/>
    <w:tmpl w:val="E21AC2AC"/>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0CD872A0"/>
    <w:multiLevelType w:val="singleLevel"/>
    <w:tmpl w:val="B4A25A9E"/>
    <w:lvl w:ilvl="0">
      <w:start w:val="1"/>
      <w:numFmt w:val="lowerLetter"/>
      <w:lvlText w:val="(%1)"/>
      <w:legacy w:legacy="1" w:legacySpace="0" w:legacyIndent="425"/>
      <w:lvlJc w:val="left"/>
      <w:pPr>
        <w:ind w:left="1446" w:hanging="425"/>
      </w:pPr>
    </w:lvl>
  </w:abstractNum>
  <w:abstractNum w:abstractNumId="70">
    <w:nsid w:val="0D4374A1"/>
    <w:multiLevelType w:val="hybridMultilevel"/>
    <w:tmpl w:val="2BBE6736"/>
    <w:lvl w:ilvl="0" w:tplc="AF80786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0D5E048D"/>
    <w:multiLevelType w:val="hybridMultilevel"/>
    <w:tmpl w:val="721E6448"/>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0DB63B33"/>
    <w:multiLevelType w:val="hybridMultilevel"/>
    <w:tmpl w:val="CCCE9756"/>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0DC0252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4">
    <w:nsid w:val="0E2E3701"/>
    <w:multiLevelType w:val="hybridMultilevel"/>
    <w:tmpl w:val="B6427270"/>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0E770DBC"/>
    <w:multiLevelType w:val="hybridMultilevel"/>
    <w:tmpl w:val="2A44BA56"/>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0E964136"/>
    <w:multiLevelType w:val="hybridMultilevel"/>
    <w:tmpl w:val="73560572"/>
    <w:lvl w:ilvl="0" w:tplc="CA720E3C">
      <w:start w:val="245"/>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
    <w:nsid w:val="0EB86E77"/>
    <w:multiLevelType w:val="hybridMultilevel"/>
    <w:tmpl w:val="293E7942"/>
    <w:lvl w:ilvl="0" w:tplc="0C1CD500">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8">
    <w:nsid w:val="0ED41847"/>
    <w:multiLevelType w:val="hybridMultilevel"/>
    <w:tmpl w:val="147083EE"/>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0F601241"/>
    <w:multiLevelType w:val="hybridMultilevel"/>
    <w:tmpl w:val="3B5E18FA"/>
    <w:lvl w:ilvl="0" w:tplc="40B60D08">
      <w:start w:val="1"/>
      <w:numFmt w:val="upperLetter"/>
      <w:lvlText w:val="%1."/>
      <w:lvlJc w:val="left"/>
      <w:pPr>
        <w:tabs>
          <w:tab w:val="num" w:pos="435"/>
        </w:tabs>
        <w:ind w:left="435" w:hanging="435"/>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
    <w:nsid w:val="0F8637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1">
    <w:nsid w:val="0F8B03C0"/>
    <w:multiLevelType w:val="hybridMultilevel"/>
    <w:tmpl w:val="18EC8D4E"/>
    <w:lvl w:ilvl="0" w:tplc="391C772A">
      <w:start w:val="1"/>
      <w:numFmt w:val="low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0F915771"/>
    <w:multiLevelType w:val="hybridMultilevel"/>
    <w:tmpl w:val="533CB8D2"/>
    <w:lvl w:ilvl="0" w:tplc="11C8A23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0F94424F"/>
    <w:multiLevelType w:val="hybridMultilevel"/>
    <w:tmpl w:val="1082CC36"/>
    <w:lvl w:ilvl="0" w:tplc="C2363472">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0FBF361D"/>
    <w:multiLevelType w:val="hybridMultilevel"/>
    <w:tmpl w:val="5F164E50"/>
    <w:lvl w:ilvl="0" w:tplc="0409000F">
      <w:start w:val="1"/>
      <w:numFmt w:val="decimal"/>
      <w:lvlText w:val="%1."/>
      <w:lvlJc w:val="left"/>
      <w:pPr>
        <w:tabs>
          <w:tab w:val="num" w:pos="1320"/>
        </w:tabs>
        <w:ind w:left="1320" w:hanging="480"/>
      </w:p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85">
    <w:nsid w:val="0FCE16D3"/>
    <w:multiLevelType w:val="hybridMultilevel"/>
    <w:tmpl w:val="A52AE4E0"/>
    <w:lvl w:ilvl="0" w:tplc="45FC478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0FE62259"/>
    <w:multiLevelType w:val="hybridMultilevel"/>
    <w:tmpl w:val="457ACB46"/>
    <w:lvl w:ilvl="0" w:tplc="530C7BF8">
      <w:start w:val="1"/>
      <w:numFmt w:val="upperLetter"/>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7">
    <w:nsid w:val="104A2398"/>
    <w:multiLevelType w:val="hybridMultilevel"/>
    <w:tmpl w:val="56BE3B82"/>
    <w:lvl w:ilvl="0" w:tplc="41F4934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8">
    <w:nsid w:val="105C5A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9">
    <w:nsid w:val="10913702"/>
    <w:multiLevelType w:val="hybridMultilevel"/>
    <w:tmpl w:val="BC709F10"/>
    <w:lvl w:ilvl="0" w:tplc="7E44903C">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0">
    <w:nsid w:val="10A37C86"/>
    <w:multiLevelType w:val="hybridMultilevel"/>
    <w:tmpl w:val="E814DE7A"/>
    <w:lvl w:ilvl="0" w:tplc="CA5EF9C8">
      <w:start w:val="1"/>
      <w:numFmt w:val="lowerLetter"/>
      <w:lvlRestart w:val="0"/>
      <w:lvlText w:val="(%1)"/>
      <w:lvlJc w:val="right"/>
      <w:pPr>
        <w:tabs>
          <w:tab w:val="num" w:pos="1531"/>
        </w:tabs>
        <w:ind w:left="1531" w:hanging="227"/>
      </w:pPr>
      <w:rPr>
        <w:rFonts w:ascii="Times New Roman" w:hAnsi="Times New Roman"/>
        <w:b w:val="0"/>
        <w:i w:val="0"/>
        <w:sz w:val="24"/>
      </w:rPr>
    </w:lvl>
    <w:lvl w:ilvl="1" w:tplc="2744D502">
      <w:start w:val="1"/>
      <w:numFmt w:val="chineseCountingThousand"/>
      <w:lvlRestart w:val="0"/>
      <w:lvlText w:val="(%2)"/>
      <w:lvlJc w:val="right"/>
      <w:pPr>
        <w:tabs>
          <w:tab w:val="num" w:pos="650"/>
        </w:tabs>
        <w:ind w:left="650" w:hanging="170"/>
      </w:pPr>
      <w:rPr>
        <w:rFonts w:ascii="Times New Roman" w:hAnsi="Times New Roman"/>
        <w:sz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1">
    <w:nsid w:val="10DA31BB"/>
    <w:multiLevelType w:val="hybridMultilevel"/>
    <w:tmpl w:val="4028B836"/>
    <w:lvl w:ilvl="0" w:tplc="16A8940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2">
    <w:nsid w:val="11A3432E"/>
    <w:multiLevelType w:val="hybridMultilevel"/>
    <w:tmpl w:val="5C2CA022"/>
    <w:lvl w:ilvl="0" w:tplc="7528DA7C">
      <w:start w:val="9"/>
      <w:numFmt w:val="decimal"/>
      <w:lvlText w:val="%1."/>
      <w:lvlJc w:val="left"/>
      <w:pPr>
        <w:tabs>
          <w:tab w:val="num" w:pos="1024"/>
        </w:tabs>
        <w:ind w:left="1024" w:hanging="525"/>
      </w:pPr>
      <w:rPr>
        <w:rFonts w:hint="eastAsia"/>
      </w:rPr>
    </w:lvl>
    <w:lvl w:ilvl="1" w:tplc="04090019" w:tentative="1">
      <w:start w:val="1"/>
      <w:numFmt w:val="ideographTraditional"/>
      <w:lvlText w:val="%2、"/>
      <w:lvlJc w:val="left"/>
      <w:pPr>
        <w:tabs>
          <w:tab w:val="num" w:pos="1459"/>
        </w:tabs>
        <w:ind w:left="1459" w:hanging="480"/>
      </w:pPr>
    </w:lvl>
    <w:lvl w:ilvl="2" w:tplc="0409001B" w:tentative="1">
      <w:start w:val="1"/>
      <w:numFmt w:val="lowerRoman"/>
      <w:lvlText w:val="%3."/>
      <w:lvlJc w:val="right"/>
      <w:pPr>
        <w:tabs>
          <w:tab w:val="num" w:pos="1939"/>
        </w:tabs>
        <w:ind w:left="1939" w:hanging="480"/>
      </w:pPr>
    </w:lvl>
    <w:lvl w:ilvl="3" w:tplc="0409000F" w:tentative="1">
      <w:start w:val="1"/>
      <w:numFmt w:val="decimal"/>
      <w:lvlText w:val="%4."/>
      <w:lvlJc w:val="left"/>
      <w:pPr>
        <w:tabs>
          <w:tab w:val="num" w:pos="2419"/>
        </w:tabs>
        <w:ind w:left="2419" w:hanging="480"/>
      </w:pPr>
    </w:lvl>
    <w:lvl w:ilvl="4" w:tplc="04090019" w:tentative="1">
      <w:start w:val="1"/>
      <w:numFmt w:val="ideographTraditional"/>
      <w:lvlText w:val="%5、"/>
      <w:lvlJc w:val="left"/>
      <w:pPr>
        <w:tabs>
          <w:tab w:val="num" w:pos="2899"/>
        </w:tabs>
        <w:ind w:left="2899" w:hanging="480"/>
      </w:pPr>
    </w:lvl>
    <w:lvl w:ilvl="5" w:tplc="0409001B" w:tentative="1">
      <w:start w:val="1"/>
      <w:numFmt w:val="lowerRoman"/>
      <w:lvlText w:val="%6."/>
      <w:lvlJc w:val="right"/>
      <w:pPr>
        <w:tabs>
          <w:tab w:val="num" w:pos="3379"/>
        </w:tabs>
        <w:ind w:left="3379" w:hanging="480"/>
      </w:pPr>
    </w:lvl>
    <w:lvl w:ilvl="6" w:tplc="0409000F" w:tentative="1">
      <w:start w:val="1"/>
      <w:numFmt w:val="decimal"/>
      <w:lvlText w:val="%7."/>
      <w:lvlJc w:val="left"/>
      <w:pPr>
        <w:tabs>
          <w:tab w:val="num" w:pos="3859"/>
        </w:tabs>
        <w:ind w:left="3859" w:hanging="480"/>
      </w:pPr>
    </w:lvl>
    <w:lvl w:ilvl="7" w:tplc="04090019" w:tentative="1">
      <w:start w:val="1"/>
      <w:numFmt w:val="ideographTraditional"/>
      <w:lvlText w:val="%8、"/>
      <w:lvlJc w:val="left"/>
      <w:pPr>
        <w:tabs>
          <w:tab w:val="num" w:pos="4339"/>
        </w:tabs>
        <w:ind w:left="4339" w:hanging="480"/>
      </w:pPr>
    </w:lvl>
    <w:lvl w:ilvl="8" w:tplc="0409001B" w:tentative="1">
      <w:start w:val="1"/>
      <w:numFmt w:val="lowerRoman"/>
      <w:lvlText w:val="%9."/>
      <w:lvlJc w:val="right"/>
      <w:pPr>
        <w:tabs>
          <w:tab w:val="num" w:pos="4819"/>
        </w:tabs>
        <w:ind w:left="4819" w:hanging="480"/>
      </w:pPr>
    </w:lvl>
  </w:abstractNum>
  <w:abstractNum w:abstractNumId="93">
    <w:nsid w:val="11D37453"/>
    <w:multiLevelType w:val="hybridMultilevel"/>
    <w:tmpl w:val="BAECA16A"/>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11EC2BA0"/>
    <w:multiLevelType w:val="singleLevel"/>
    <w:tmpl w:val="E9F4FBEE"/>
    <w:lvl w:ilvl="0">
      <w:start w:val="1"/>
      <w:numFmt w:val="lowerLetter"/>
      <w:lvlText w:val="(%1)"/>
      <w:legacy w:legacy="1" w:legacySpace="0" w:legacyIndent="425"/>
      <w:lvlJc w:val="left"/>
      <w:pPr>
        <w:ind w:left="1446" w:hanging="425"/>
      </w:pPr>
    </w:lvl>
  </w:abstractNum>
  <w:abstractNum w:abstractNumId="95">
    <w:nsid w:val="11FC15CB"/>
    <w:multiLevelType w:val="hybridMultilevel"/>
    <w:tmpl w:val="9AF8A696"/>
    <w:lvl w:ilvl="0" w:tplc="F208B1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125A3A27"/>
    <w:multiLevelType w:val="hybridMultilevel"/>
    <w:tmpl w:val="73120ECA"/>
    <w:lvl w:ilvl="0" w:tplc="0409000F">
      <w:start w:val="1"/>
      <w:numFmt w:val="decimal"/>
      <w:lvlText w:val="%1."/>
      <w:lvlJc w:val="left"/>
      <w:pPr>
        <w:tabs>
          <w:tab w:val="num" w:pos="1350"/>
        </w:tabs>
        <w:ind w:left="1350" w:hanging="480"/>
      </w:pPr>
    </w:lvl>
    <w:lvl w:ilvl="1" w:tplc="04090019" w:tentative="1">
      <w:start w:val="1"/>
      <w:numFmt w:val="ideographTraditional"/>
      <w:lvlText w:val="%2、"/>
      <w:lvlJc w:val="left"/>
      <w:pPr>
        <w:tabs>
          <w:tab w:val="num" w:pos="1830"/>
        </w:tabs>
        <w:ind w:left="1830" w:hanging="480"/>
      </w:pPr>
    </w:lvl>
    <w:lvl w:ilvl="2" w:tplc="0409001B" w:tentative="1">
      <w:start w:val="1"/>
      <w:numFmt w:val="lowerRoman"/>
      <w:lvlText w:val="%3."/>
      <w:lvlJc w:val="right"/>
      <w:pPr>
        <w:tabs>
          <w:tab w:val="num" w:pos="2310"/>
        </w:tabs>
        <w:ind w:left="2310" w:hanging="480"/>
      </w:pPr>
    </w:lvl>
    <w:lvl w:ilvl="3" w:tplc="0409000F" w:tentative="1">
      <w:start w:val="1"/>
      <w:numFmt w:val="decimal"/>
      <w:lvlText w:val="%4."/>
      <w:lvlJc w:val="left"/>
      <w:pPr>
        <w:tabs>
          <w:tab w:val="num" w:pos="2790"/>
        </w:tabs>
        <w:ind w:left="2790" w:hanging="480"/>
      </w:pPr>
    </w:lvl>
    <w:lvl w:ilvl="4" w:tplc="04090019" w:tentative="1">
      <w:start w:val="1"/>
      <w:numFmt w:val="ideographTraditional"/>
      <w:lvlText w:val="%5、"/>
      <w:lvlJc w:val="left"/>
      <w:pPr>
        <w:tabs>
          <w:tab w:val="num" w:pos="3270"/>
        </w:tabs>
        <w:ind w:left="3270" w:hanging="480"/>
      </w:pPr>
    </w:lvl>
    <w:lvl w:ilvl="5" w:tplc="0409001B" w:tentative="1">
      <w:start w:val="1"/>
      <w:numFmt w:val="lowerRoman"/>
      <w:lvlText w:val="%6."/>
      <w:lvlJc w:val="right"/>
      <w:pPr>
        <w:tabs>
          <w:tab w:val="num" w:pos="3750"/>
        </w:tabs>
        <w:ind w:left="3750" w:hanging="480"/>
      </w:pPr>
    </w:lvl>
    <w:lvl w:ilvl="6" w:tplc="0409000F" w:tentative="1">
      <w:start w:val="1"/>
      <w:numFmt w:val="decimal"/>
      <w:lvlText w:val="%7."/>
      <w:lvlJc w:val="left"/>
      <w:pPr>
        <w:tabs>
          <w:tab w:val="num" w:pos="4230"/>
        </w:tabs>
        <w:ind w:left="4230" w:hanging="480"/>
      </w:pPr>
    </w:lvl>
    <w:lvl w:ilvl="7" w:tplc="04090019" w:tentative="1">
      <w:start w:val="1"/>
      <w:numFmt w:val="ideographTraditional"/>
      <w:lvlText w:val="%8、"/>
      <w:lvlJc w:val="left"/>
      <w:pPr>
        <w:tabs>
          <w:tab w:val="num" w:pos="4710"/>
        </w:tabs>
        <w:ind w:left="4710" w:hanging="480"/>
      </w:pPr>
    </w:lvl>
    <w:lvl w:ilvl="8" w:tplc="0409001B" w:tentative="1">
      <w:start w:val="1"/>
      <w:numFmt w:val="lowerRoman"/>
      <w:lvlText w:val="%9."/>
      <w:lvlJc w:val="right"/>
      <w:pPr>
        <w:tabs>
          <w:tab w:val="num" w:pos="5190"/>
        </w:tabs>
        <w:ind w:left="5190" w:hanging="480"/>
      </w:pPr>
    </w:lvl>
  </w:abstractNum>
  <w:abstractNum w:abstractNumId="97">
    <w:nsid w:val="125E640F"/>
    <w:multiLevelType w:val="hybridMultilevel"/>
    <w:tmpl w:val="B692A35E"/>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127557C9"/>
    <w:multiLevelType w:val="singleLevel"/>
    <w:tmpl w:val="E9F4FBEE"/>
    <w:lvl w:ilvl="0">
      <w:start w:val="1"/>
      <w:numFmt w:val="lowerLetter"/>
      <w:lvlText w:val="(%1)"/>
      <w:legacy w:legacy="1" w:legacySpace="0" w:legacyIndent="425"/>
      <w:lvlJc w:val="left"/>
      <w:pPr>
        <w:ind w:left="1446" w:hanging="425"/>
      </w:pPr>
    </w:lvl>
  </w:abstractNum>
  <w:abstractNum w:abstractNumId="99">
    <w:nsid w:val="131132EF"/>
    <w:multiLevelType w:val="hybridMultilevel"/>
    <w:tmpl w:val="895E7730"/>
    <w:lvl w:ilvl="0" w:tplc="1E9EDC16">
      <w:start w:val="1"/>
      <w:numFmt w:val="lowerLetter"/>
      <w:lvlRestart w:val="0"/>
      <w:lvlText w:val="(%1)"/>
      <w:lvlJc w:val="right"/>
      <w:pPr>
        <w:tabs>
          <w:tab w:val="num" w:pos="227"/>
        </w:tabs>
        <w:ind w:left="227" w:hanging="227"/>
      </w:pPr>
      <w:rPr>
        <w:rFonts w:ascii="Times New Roman" w:hAnsi="Times New Roman" w:hint="eastAsia"/>
        <w:b w:val="0"/>
        <w:i w:val="0"/>
        <w:sz w:val="24"/>
      </w:rPr>
    </w:lvl>
    <w:lvl w:ilvl="1" w:tplc="04090019" w:tentative="1">
      <w:start w:val="1"/>
      <w:numFmt w:val="lowerLetter"/>
      <w:lvlText w:val="%2."/>
      <w:lvlJc w:val="left"/>
      <w:pPr>
        <w:tabs>
          <w:tab w:val="num" w:pos="136"/>
        </w:tabs>
        <w:ind w:left="136" w:hanging="360"/>
      </w:pPr>
    </w:lvl>
    <w:lvl w:ilvl="2" w:tplc="0409001B" w:tentative="1">
      <w:start w:val="1"/>
      <w:numFmt w:val="lowerRoman"/>
      <w:lvlText w:val="%3."/>
      <w:lvlJc w:val="right"/>
      <w:pPr>
        <w:tabs>
          <w:tab w:val="num" w:pos="856"/>
        </w:tabs>
        <w:ind w:left="856" w:hanging="180"/>
      </w:pPr>
    </w:lvl>
    <w:lvl w:ilvl="3" w:tplc="0409000F" w:tentative="1">
      <w:start w:val="1"/>
      <w:numFmt w:val="decimal"/>
      <w:lvlText w:val="%4."/>
      <w:lvlJc w:val="left"/>
      <w:pPr>
        <w:tabs>
          <w:tab w:val="num" w:pos="1576"/>
        </w:tabs>
        <w:ind w:left="1576" w:hanging="360"/>
      </w:pPr>
    </w:lvl>
    <w:lvl w:ilvl="4" w:tplc="04090019" w:tentative="1">
      <w:start w:val="1"/>
      <w:numFmt w:val="lowerLetter"/>
      <w:lvlText w:val="%5."/>
      <w:lvlJc w:val="left"/>
      <w:pPr>
        <w:tabs>
          <w:tab w:val="num" w:pos="2296"/>
        </w:tabs>
        <w:ind w:left="2296" w:hanging="360"/>
      </w:pPr>
    </w:lvl>
    <w:lvl w:ilvl="5" w:tplc="0409001B" w:tentative="1">
      <w:start w:val="1"/>
      <w:numFmt w:val="lowerRoman"/>
      <w:lvlText w:val="%6."/>
      <w:lvlJc w:val="right"/>
      <w:pPr>
        <w:tabs>
          <w:tab w:val="num" w:pos="3016"/>
        </w:tabs>
        <w:ind w:left="3016" w:hanging="180"/>
      </w:pPr>
    </w:lvl>
    <w:lvl w:ilvl="6" w:tplc="0409000F" w:tentative="1">
      <w:start w:val="1"/>
      <w:numFmt w:val="decimal"/>
      <w:lvlText w:val="%7."/>
      <w:lvlJc w:val="left"/>
      <w:pPr>
        <w:tabs>
          <w:tab w:val="num" w:pos="3736"/>
        </w:tabs>
        <w:ind w:left="3736" w:hanging="360"/>
      </w:pPr>
    </w:lvl>
    <w:lvl w:ilvl="7" w:tplc="04090019" w:tentative="1">
      <w:start w:val="1"/>
      <w:numFmt w:val="lowerLetter"/>
      <w:lvlText w:val="%8."/>
      <w:lvlJc w:val="left"/>
      <w:pPr>
        <w:tabs>
          <w:tab w:val="num" w:pos="4456"/>
        </w:tabs>
        <w:ind w:left="4456" w:hanging="360"/>
      </w:pPr>
    </w:lvl>
    <w:lvl w:ilvl="8" w:tplc="0409001B" w:tentative="1">
      <w:start w:val="1"/>
      <w:numFmt w:val="lowerRoman"/>
      <w:lvlText w:val="%9."/>
      <w:lvlJc w:val="right"/>
      <w:pPr>
        <w:tabs>
          <w:tab w:val="num" w:pos="5176"/>
        </w:tabs>
        <w:ind w:left="5176" w:hanging="180"/>
      </w:pPr>
    </w:lvl>
  </w:abstractNum>
  <w:abstractNum w:abstractNumId="100">
    <w:nsid w:val="14301EA6"/>
    <w:multiLevelType w:val="hybridMultilevel"/>
    <w:tmpl w:val="07746CC4"/>
    <w:lvl w:ilvl="0" w:tplc="96640C4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1">
    <w:nsid w:val="1498355A"/>
    <w:multiLevelType w:val="hybridMultilevel"/>
    <w:tmpl w:val="FE64DD4E"/>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1502165F"/>
    <w:multiLevelType w:val="hybridMultilevel"/>
    <w:tmpl w:val="F746EFE0"/>
    <w:lvl w:ilvl="0" w:tplc="05BE92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3">
    <w:nsid w:val="153547E3"/>
    <w:multiLevelType w:val="hybridMultilevel"/>
    <w:tmpl w:val="2DB2563E"/>
    <w:lvl w:ilvl="0" w:tplc="54FC98A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4">
    <w:nsid w:val="156D38D3"/>
    <w:multiLevelType w:val="hybridMultilevel"/>
    <w:tmpl w:val="7158AAE2"/>
    <w:lvl w:ilvl="0" w:tplc="45FC478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15907CAA"/>
    <w:multiLevelType w:val="singleLevel"/>
    <w:tmpl w:val="E7BCB06A"/>
    <w:lvl w:ilvl="0">
      <w:start w:val="1"/>
      <w:numFmt w:val="chineseCountingThousand"/>
      <w:lvlText w:val="(%1)"/>
      <w:legacy w:legacy="1" w:legacySpace="0" w:legacyIndent="510"/>
      <w:lvlJc w:val="left"/>
      <w:pPr>
        <w:ind w:left="1531" w:hanging="510"/>
      </w:pPr>
    </w:lvl>
  </w:abstractNum>
  <w:abstractNum w:abstractNumId="106">
    <w:nsid w:val="15970586"/>
    <w:multiLevelType w:val="hybridMultilevel"/>
    <w:tmpl w:val="3EBE91F2"/>
    <w:lvl w:ilvl="0" w:tplc="A5F2A35C">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15C72D8F"/>
    <w:multiLevelType w:val="hybridMultilevel"/>
    <w:tmpl w:val="5AA03C64"/>
    <w:lvl w:ilvl="0" w:tplc="A7D05CEC">
      <w:start w:val="1"/>
      <w:numFmt w:val="taiwaneseCountingThousand"/>
      <w:lvlText w:val="%1．"/>
      <w:lvlJc w:val="left"/>
      <w:pPr>
        <w:tabs>
          <w:tab w:val="num" w:pos="720"/>
        </w:tabs>
        <w:ind w:left="720" w:hanging="720"/>
      </w:pPr>
      <w:rPr>
        <w:rFonts w:hint="eastAsia"/>
      </w:rPr>
    </w:lvl>
    <w:lvl w:ilvl="1" w:tplc="AE160C1A">
      <w:start w:val="1"/>
      <w:numFmt w:val="upperLetter"/>
      <w:lvlText w:val="%2."/>
      <w:lvlJc w:val="left"/>
      <w:pPr>
        <w:tabs>
          <w:tab w:val="num" w:pos="885"/>
        </w:tabs>
        <w:ind w:left="885" w:hanging="405"/>
      </w:pPr>
      <w:rPr>
        <w:rFonts w:hint="eastAsia"/>
      </w:rPr>
    </w:lvl>
    <w:lvl w:ilvl="2" w:tplc="1CFE8C54">
      <w:start w:val="1"/>
      <w:numFmt w:val="decimal"/>
      <w:lvlText w:val="%3．"/>
      <w:lvlJc w:val="left"/>
      <w:pPr>
        <w:tabs>
          <w:tab w:val="num" w:pos="1875"/>
        </w:tabs>
        <w:ind w:left="1875" w:hanging="915"/>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8">
    <w:nsid w:val="15DE1634"/>
    <w:multiLevelType w:val="hybridMultilevel"/>
    <w:tmpl w:val="ED988282"/>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15F6213E"/>
    <w:multiLevelType w:val="hybridMultilevel"/>
    <w:tmpl w:val="18B07960"/>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16166C3A"/>
    <w:multiLevelType w:val="hybridMultilevel"/>
    <w:tmpl w:val="EFC4DB44"/>
    <w:lvl w:ilvl="0" w:tplc="606EE79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16207358"/>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2">
    <w:nsid w:val="16696915"/>
    <w:multiLevelType w:val="hybridMultilevel"/>
    <w:tmpl w:val="4D2E75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3">
    <w:nsid w:val="168E6F2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4">
    <w:nsid w:val="16A610EC"/>
    <w:multiLevelType w:val="hybridMultilevel"/>
    <w:tmpl w:val="9F8090AC"/>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170C549E"/>
    <w:multiLevelType w:val="singleLevel"/>
    <w:tmpl w:val="01325DD6"/>
    <w:lvl w:ilvl="0">
      <w:start w:val="1"/>
      <w:numFmt w:val="lowerLetter"/>
      <w:lvlText w:val="(%1)"/>
      <w:lvlJc w:val="left"/>
      <w:pPr>
        <w:tabs>
          <w:tab w:val="num" w:pos="720"/>
        </w:tabs>
        <w:ind w:left="720" w:hanging="720"/>
      </w:pPr>
    </w:lvl>
  </w:abstractNum>
  <w:abstractNum w:abstractNumId="116">
    <w:nsid w:val="17623E7C"/>
    <w:multiLevelType w:val="hybridMultilevel"/>
    <w:tmpl w:val="14627BF0"/>
    <w:lvl w:ilvl="0" w:tplc="1EAAE356">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7">
    <w:nsid w:val="179B577F"/>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8">
    <w:nsid w:val="17C51054"/>
    <w:multiLevelType w:val="hybridMultilevel"/>
    <w:tmpl w:val="1538735A"/>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184135EC"/>
    <w:multiLevelType w:val="singleLevel"/>
    <w:tmpl w:val="B4A25A9E"/>
    <w:lvl w:ilvl="0">
      <w:start w:val="1"/>
      <w:numFmt w:val="lowerLetter"/>
      <w:lvlText w:val="(%1)"/>
      <w:legacy w:legacy="1" w:legacySpace="0" w:legacyIndent="425"/>
      <w:lvlJc w:val="left"/>
      <w:pPr>
        <w:ind w:left="1446" w:hanging="425"/>
      </w:pPr>
    </w:lvl>
  </w:abstractNum>
  <w:abstractNum w:abstractNumId="120">
    <w:nsid w:val="18EB25CA"/>
    <w:multiLevelType w:val="singleLevel"/>
    <w:tmpl w:val="5C4C31B6"/>
    <w:lvl w:ilvl="0">
      <w:start w:val="1"/>
      <w:numFmt w:val="lowerLetter"/>
      <w:lvlText w:val="(%1)"/>
      <w:legacy w:legacy="1" w:legacySpace="0" w:legacyIndent="425"/>
      <w:lvlJc w:val="left"/>
      <w:pPr>
        <w:ind w:left="1446" w:hanging="425"/>
      </w:pPr>
    </w:lvl>
  </w:abstractNum>
  <w:abstractNum w:abstractNumId="121">
    <w:nsid w:val="18EE16E2"/>
    <w:multiLevelType w:val="hybridMultilevel"/>
    <w:tmpl w:val="24620A0C"/>
    <w:lvl w:ilvl="0" w:tplc="6EB0F14C">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18F47272"/>
    <w:multiLevelType w:val="hybridMultilevel"/>
    <w:tmpl w:val="87B47736"/>
    <w:lvl w:ilvl="0" w:tplc="0409000F">
      <w:start w:val="1"/>
      <w:numFmt w:val="decimal"/>
      <w:lvlText w:val="%1."/>
      <w:lvlJc w:val="left"/>
      <w:pPr>
        <w:tabs>
          <w:tab w:val="num" w:pos="1230"/>
        </w:tabs>
        <w:ind w:left="1230" w:hanging="360"/>
      </w:p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23">
    <w:nsid w:val="19191056"/>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4">
    <w:nsid w:val="197732C8"/>
    <w:multiLevelType w:val="hybridMultilevel"/>
    <w:tmpl w:val="D9CA9B00"/>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19A44BEF"/>
    <w:multiLevelType w:val="hybridMultilevel"/>
    <w:tmpl w:val="B096FED2"/>
    <w:lvl w:ilvl="0" w:tplc="4CC45A2A">
      <w:start w:val="1"/>
      <w:numFmt w:val="decimal"/>
      <w:lvlRestart w:val="0"/>
      <w:lvlText w:val="(%1)"/>
      <w:lvlJc w:val="right"/>
      <w:pPr>
        <w:tabs>
          <w:tab w:val="num" w:pos="2609"/>
        </w:tabs>
        <w:ind w:left="2609" w:hanging="227"/>
      </w:pPr>
      <w:rPr>
        <w:rFonts w:ascii="Times New Roman" w:hAnsi="Times New Roman"/>
        <w:b w:val="0"/>
        <w:i w:val="0"/>
        <w:sz w:val="22"/>
      </w:rPr>
    </w:lvl>
    <w:lvl w:ilvl="1" w:tplc="04090019" w:tentative="1">
      <w:start w:val="1"/>
      <w:numFmt w:val="ideographTraditional"/>
      <w:lvlText w:val="%2、"/>
      <w:lvlJc w:val="left"/>
      <w:pPr>
        <w:tabs>
          <w:tab w:val="num" w:pos="1981"/>
        </w:tabs>
        <w:ind w:left="1981" w:hanging="480"/>
      </w:pPr>
    </w:lvl>
    <w:lvl w:ilvl="2" w:tplc="0409001B" w:tentative="1">
      <w:start w:val="1"/>
      <w:numFmt w:val="lowerRoman"/>
      <w:lvlText w:val="%3."/>
      <w:lvlJc w:val="right"/>
      <w:pPr>
        <w:tabs>
          <w:tab w:val="num" w:pos="2461"/>
        </w:tabs>
        <w:ind w:left="2461" w:hanging="480"/>
      </w:pPr>
    </w:lvl>
    <w:lvl w:ilvl="3" w:tplc="0409000F" w:tentative="1">
      <w:start w:val="1"/>
      <w:numFmt w:val="decimal"/>
      <w:lvlText w:val="%4."/>
      <w:lvlJc w:val="left"/>
      <w:pPr>
        <w:tabs>
          <w:tab w:val="num" w:pos="2941"/>
        </w:tabs>
        <w:ind w:left="2941" w:hanging="480"/>
      </w:pPr>
    </w:lvl>
    <w:lvl w:ilvl="4" w:tplc="04090019" w:tentative="1">
      <w:start w:val="1"/>
      <w:numFmt w:val="ideographTraditional"/>
      <w:lvlText w:val="%5、"/>
      <w:lvlJc w:val="left"/>
      <w:pPr>
        <w:tabs>
          <w:tab w:val="num" w:pos="3421"/>
        </w:tabs>
        <w:ind w:left="3421" w:hanging="480"/>
      </w:pPr>
    </w:lvl>
    <w:lvl w:ilvl="5" w:tplc="0409001B" w:tentative="1">
      <w:start w:val="1"/>
      <w:numFmt w:val="lowerRoman"/>
      <w:lvlText w:val="%6."/>
      <w:lvlJc w:val="right"/>
      <w:pPr>
        <w:tabs>
          <w:tab w:val="num" w:pos="3901"/>
        </w:tabs>
        <w:ind w:left="3901" w:hanging="480"/>
      </w:pPr>
    </w:lvl>
    <w:lvl w:ilvl="6" w:tplc="0409000F" w:tentative="1">
      <w:start w:val="1"/>
      <w:numFmt w:val="decimal"/>
      <w:lvlText w:val="%7."/>
      <w:lvlJc w:val="left"/>
      <w:pPr>
        <w:tabs>
          <w:tab w:val="num" w:pos="4381"/>
        </w:tabs>
        <w:ind w:left="4381" w:hanging="480"/>
      </w:pPr>
    </w:lvl>
    <w:lvl w:ilvl="7" w:tplc="04090019" w:tentative="1">
      <w:start w:val="1"/>
      <w:numFmt w:val="ideographTraditional"/>
      <w:lvlText w:val="%8、"/>
      <w:lvlJc w:val="left"/>
      <w:pPr>
        <w:tabs>
          <w:tab w:val="num" w:pos="4861"/>
        </w:tabs>
        <w:ind w:left="4861" w:hanging="480"/>
      </w:pPr>
    </w:lvl>
    <w:lvl w:ilvl="8" w:tplc="0409001B" w:tentative="1">
      <w:start w:val="1"/>
      <w:numFmt w:val="lowerRoman"/>
      <w:lvlText w:val="%9."/>
      <w:lvlJc w:val="right"/>
      <w:pPr>
        <w:tabs>
          <w:tab w:val="num" w:pos="5341"/>
        </w:tabs>
        <w:ind w:left="5341" w:hanging="480"/>
      </w:pPr>
    </w:lvl>
  </w:abstractNum>
  <w:abstractNum w:abstractNumId="126">
    <w:nsid w:val="19B85F8B"/>
    <w:multiLevelType w:val="singleLevel"/>
    <w:tmpl w:val="5C4C31B6"/>
    <w:lvl w:ilvl="0">
      <w:start w:val="1"/>
      <w:numFmt w:val="lowerLetter"/>
      <w:lvlText w:val="(%1)"/>
      <w:legacy w:legacy="1" w:legacySpace="0" w:legacyIndent="425"/>
      <w:lvlJc w:val="left"/>
      <w:pPr>
        <w:ind w:left="1446" w:hanging="425"/>
      </w:pPr>
    </w:lvl>
  </w:abstractNum>
  <w:abstractNum w:abstractNumId="127">
    <w:nsid w:val="19BE38BE"/>
    <w:multiLevelType w:val="hybridMultilevel"/>
    <w:tmpl w:val="1B9475C6"/>
    <w:lvl w:ilvl="0" w:tplc="981A8D6E">
      <w:start w:val="1"/>
      <w:numFmt w:val="lowerLetter"/>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1A362CF4"/>
    <w:multiLevelType w:val="hybridMultilevel"/>
    <w:tmpl w:val="A85A3966"/>
    <w:lvl w:ilvl="0" w:tplc="AF42080C">
      <w:start w:val="1"/>
      <w:numFmt w:val="decimal"/>
      <w:lvlRestart w:val="0"/>
      <w:lvlText w:val="(%1)"/>
      <w:lvlJc w:val="right"/>
      <w:pPr>
        <w:tabs>
          <w:tab w:val="num" w:pos="1531"/>
        </w:tabs>
        <w:ind w:left="1531" w:hanging="227"/>
      </w:pPr>
      <w:rPr>
        <w:rFonts w:ascii="Times New Roman" w:hAnsi="Times New Roman"/>
        <w:b w:val="0"/>
        <w:i w:val="0"/>
        <w:sz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9">
    <w:nsid w:val="1A3E606F"/>
    <w:multiLevelType w:val="hybridMultilevel"/>
    <w:tmpl w:val="99108224"/>
    <w:lvl w:ilvl="0" w:tplc="30F6D140">
      <w:start w:val="1"/>
      <w:numFmt w:val="decimal"/>
      <w:lvlRestart w:val="0"/>
      <w:lvlText w:val="(%1)"/>
      <w:lvlJc w:val="right"/>
      <w:pPr>
        <w:tabs>
          <w:tab w:val="num" w:pos="227"/>
        </w:tabs>
        <w:ind w:left="227" w:hanging="227"/>
      </w:pPr>
      <w:rPr>
        <w:rFonts w:ascii="Times New Roman" w:eastAsia="SimSun" w:hAnsi="Times New Roman" w:hint="default"/>
        <w:b w:val="0"/>
        <w:i w:val="0"/>
        <w:sz w:val="22"/>
      </w:rPr>
    </w:lvl>
    <w:lvl w:ilvl="1" w:tplc="04090019" w:tentative="1">
      <w:start w:val="1"/>
      <w:numFmt w:val="ideographTraditional"/>
      <w:lvlText w:val="%2、"/>
      <w:lvlJc w:val="left"/>
      <w:pPr>
        <w:tabs>
          <w:tab w:val="num" w:pos="-344"/>
        </w:tabs>
        <w:ind w:left="-344" w:hanging="480"/>
      </w:pPr>
    </w:lvl>
    <w:lvl w:ilvl="2" w:tplc="0409001B" w:tentative="1">
      <w:start w:val="1"/>
      <w:numFmt w:val="lowerRoman"/>
      <w:lvlText w:val="%3."/>
      <w:lvlJc w:val="right"/>
      <w:pPr>
        <w:tabs>
          <w:tab w:val="num" w:pos="136"/>
        </w:tabs>
        <w:ind w:left="136" w:hanging="480"/>
      </w:pPr>
    </w:lvl>
    <w:lvl w:ilvl="3" w:tplc="0409000F" w:tentative="1">
      <w:start w:val="1"/>
      <w:numFmt w:val="decimal"/>
      <w:lvlText w:val="%4."/>
      <w:lvlJc w:val="left"/>
      <w:pPr>
        <w:tabs>
          <w:tab w:val="num" w:pos="616"/>
        </w:tabs>
        <w:ind w:left="616" w:hanging="480"/>
      </w:pPr>
    </w:lvl>
    <w:lvl w:ilvl="4" w:tplc="04090019" w:tentative="1">
      <w:start w:val="1"/>
      <w:numFmt w:val="ideographTraditional"/>
      <w:lvlText w:val="%5、"/>
      <w:lvlJc w:val="left"/>
      <w:pPr>
        <w:tabs>
          <w:tab w:val="num" w:pos="1096"/>
        </w:tabs>
        <w:ind w:left="1096" w:hanging="480"/>
      </w:pPr>
    </w:lvl>
    <w:lvl w:ilvl="5" w:tplc="0409001B" w:tentative="1">
      <w:start w:val="1"/>
      <w:numFmt w:val="lowerRoman"/>
      <w:lvlText w:val="%6."/>
      <w:lvlJc w:val="right"/>
      <w:pPr>
        <w:tabs>
          <w:tab w:val="num" w:pos="1576"/>
        </w:tabs>
        <w:ind w:left="1576" w:hanging="480"/>
      </w:pPr>
    </w:lvl>
    <w:lvl w:ilvl="6" w:tplc="0409000F" w:tentative="1">
      <w:start w:val="1"/>
      <w:numFmt w:val="decimal"/>
      <w:lvlText w:val="%7."/>
      <w:lvlJc w:val="left"/>
      <w:pPr>
        <w:tabs>
          <w:tab w:val="num" w:pos="2056"/>
        </w:tabs>
        <w:ind w:left="2056" w:hanging="480"/>
      </w:pPr>
    </w:lvl>
    <w:lvl w:ilvl="7" w:tplc="04090019" w:tentative="1">
      <w:start w:val="1"/>
      <w:numFmt w:val="ideographTraditional"/>
      <w:lvlText w:val="%8、"/>
      <w:lvlJc w:val="left"/>
      <w:pPr>
        <w:tabs>
          <w:tab w:val="num" w:pos="2536"/>
        </w:tabs>
        <w:ind w:left="2536" w:hanging="480"/>
      </w:pPr>
    </w:lvl>
    <w:lvl w:ilvl="8" w:tplc="0409001B" w:tentative="1">
      <w:start w:val="1"/>
      <w:numFmt w:val="lowerRoman"/>
      <w:lvlText w:val="%9."/>
      <w:lvlJc w:val="right"/>
      <w:pPr>
        <w:tabs>
          <w:tab w:val="num" w:pos="3016"/>
        </w:tabs>
        <w:ind w:left="3016" w:hanging="480"/>
      </w:pPr>
    </w:lvl>
  </w:abstractNum>
  <w:abstractNum w:abstractNumId="130">
    <w:nsid w:val="1A6430C7"/>
    <w:multiLevelType w:val="hybridMultilevel"/>
    <w:tmpl w:val="0B90E8DC"/>
    <w:lvl w:ilvl="0" w:tplc="3F32B374">
      <w:start w:val="149"/>
      <w:numFmt w:val="decimal"/>
      <w:lvlText w:val="%1."/>
      <w:lvlJc w:val="left"/>
      <w:pPr>
        <w:tabs>
          <w:tab w:val="num" w:pos="975"/>
        </w:tabs>
        <w:ind w:left="975" w:hanging="465"/>
      </w:pPr>
      <w:rPr>
        <w:rFonts w:hint="eastAsia"/>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31">
    <w:nsid w:val="1AC22846"/>
    <w:multiLevelType w:val="hybridMultilevel"/>
    <w:tmpl w:val="8EC20D50"/>
    <w:lvl w:ilvl="0" w:tplc="1C9E3D5A">
      <w:start w:val="1"/>
      <w:numFmt w:val="decimal"/>
      <w:lvlText w:val="%1. "/>
      <w:lvlJc w:val="left"/>
      <w:pPr>
        <w:tabs>
          <w:tab w:val="num" w:pos="990"/>
        </w:tabs>
        <w:ind w:left="990" w:hanging="480"/>
      </w:pPr>
      <w:rPr>
        <w:rFonts w:hint="eastAsia"/>
        <w:sz w:val="24"/>
      </w:rPr>
    </w:lvl>
    <w:lvl w:ilvl="1" w:tplc="04090019" w:tentative="1">
      <w:start w:val="1"/>
      <w:numFmt w:val="ideographTraditional"/>
      <w:lvlText w:val="%2、"/>
      <w:lvlJc w:val="left"/>
      <w:pPr>
        <w:tabs>
          <w:tab w:val="num" w:pos="-560"/>
        </w:tabs>
        <w:ind w:left="-560" w:hanging="480"/>
      </w:pPr>
    </w:lvl>
    <w:lvl w:ilvl="2" w:tplc="0409001B" w:tentative="1">
      <w:start w:val="1"/>
      <w:numFmt w:val="lowerRoman"/>
      <w:lvlText w:val="%3."/>
      <w:lvlJc w:val="right"/>
      <w:pPr>
        <w:tabs>
          <w:tab w:val="num" w:pos="-80"/>
        </w:tabs>
        <w:ind w:left="-80" w:hanging="480"/>
      </w:pPr>
    </w:lvl>
    <w:lvl w:ilvl="3" w:tplc="0409000F" w:tentative="1">
      <w:start w:val="1"/>
      <w:numFmt w:val="decimal"/>
      <w:lvlText w:val="%4."/>
      <w:lvlJc w:val="left"/>
      <w:pPr>
        <w:tabs>
          <w:tab w:val="num" w:pos="400"/>
        </w:tabs>
        <w:ind w:left="400" w:hanging="480"/>
      </w:pPr>
    </w:lvl>
    <w:lvl w:ilvl="4" w:tplc="04090019" w:tentative="1">
      <w:start w:val="1"/>
      <w:numFmt w:val="ideographTraditional"/>
      <w:lvlText w:val="%5、"/>
      <w:lvlJc w:val="left"/>
      <w:pPr>
        <w:tabs>
          <w:tab w:val="num" w:pos="880"/>
        </w:tabs>
        <w:ind w:left="880" w:hanging="480"/>
      </w:pPr>
    </w:lvl>
    <w:lvl w:ilvl="5" w:tplc="0409001B" w:tentative="1">
      <w:start w:val="1"/>
      <w:numFmt w:val="lowerRoman"/>
      <w:lvlText w:val="%6."/>
      <w:lvlJc w:val="right"/>
      <w:pPr>
        <w:tabs>
          <w:tab w:val="num" w:pos="1360"/>
        </w:tabs>
        <w:ind w:left="1360" w:hanging="480"/>
      </w:pPr>
    </w:lvl>
    <w:lvl w:ilvl="6" w:tplc="0409000F" w:tentative="1">
      <w:start w:val="1"/>
      <w:numFmt w:val="decimal"/>
      <w:lvlText w:val="%7."/>
      <w:lvlJc w:val="left"/>
      <w:pPr>
        <w:tabs>
          <w:tab w:val="num" w:pos="1840"/>
        </w:tabs>
        <w:ind w:left="1840" w:hanging="480"/>
      </w:pPr>
    </w:lvl>
    <w:lvl w:ilvl="7" w:tplc="04090019" w:tentative="1">
      <w:start w:val="1"/>
      <w:numFmt w:val="ideographTraditional"/>
      <w:lvlText w:val="%8、"/>
      <w:lvlJc w:val="left"/>
      <w:pPr>
        <w:tabs>
          <w:tab w:val="num" w:pos="2320"/>
        </w:tabs>
        <w:ind w:left="2320" w:hanging="480"/>
      </w:pPr>
    </w:lvl>
    <w:lvl w:ilvl="8" w:tplc="0409001B" w:tentative="1">
      <w:start w:val="1"/>
      <w:numFmt w:val="lowerRoman"/>
      <w:lvlText w:val="%9."/>
      <w:lvlJc w:val="right"/>
      <w:pPr>
        <w:tabs>
          <w:tab w:val="num" w:pos="2800"/>
        </w:tabs>
        <w:ind w:left="2800" w:hanging="480"/>
      </w:pPr>
    </w:lvl>
  </w:abstractNum>
  <w:abstractNum w:abstractNumId="132">
    <w:nsid w:val="1B636629"/>
    <w:multiLevelType w:val="hybridMultilevel"/>
    <w:tmpl w:val="F1A613C0"/>
    <w:lvl w:ilvl="0" w:tplc="AF42080C">
      <w:start w:val="1"/>
      <w:numFmt w:val="decimal"/>
      <w:lvlRestart w:val="0"/>
      <w:lvlText w:val="(%1)"/>
      <w:lvlJc w:val="right"/>
      <w:pPr>
        <w:tabs>
          <w:tab w:val="num" w:pos="1531"/>
        </w:tabs>
        <w:ind w:left="1531" w:hanging="227"/>
      </w:pPr>
      <w:rPr>
        <w:rFonts w:ascii="Times New Roman" w:hAnsi="Times New Roman"/>
        <w:b w:val="0"/>
        <w:i w:val="0"/>
        <w:sz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3">
    <w:nsid w:val="1B7C2674"/>
    <w:multiLevelType w:val="hybridMultilevel"/>
    <w:tmpl w:val="A468AAAC"/>
    <w:lvl w:ilvl="0" w:tplc="A49EAE98">
      <w:start w:val="1"/>
      <w:numFmt w:val="decimal"/>
      <w:lvlText w:val="%1."/>
      <w:lvlJc w:val="left"/>
      <w:pPr>
        <w:tabs>
          <w:tab w:val="num" w:pos="1535"/>
        </w:tabs>
        <w:ind w:left="1535" w:hanging="495"/>
      </w:pPr>
      <w:rPr>
        <w:rFonts w:hint="eastAsia"/>
      </w:rPr>
    </w:lvl>
    <w:lvl w:ilvl="1" w:tplc="04090019" w:tentative="1">
      <w:start w:val="1"/>
      <w:numFmt w:val="ideographTraditional"/>
      <w:lvlText w:val="%2、"/>
      <w:lvlJc w:val="left"/>
      <w:pPr>
        <w:tabs>
          <w:tab w:val="num" w:pos="2000"/>
        </w:tabs>
        <w:ind w:left="2000" w:hanging="480"/>
      </w:pPr>
    </w:lvl>
    <w:lvl w:ilvl="2" w:tplc="0409001B" w:tentative="1">
      <w:start w:val="1"/>
      <w:numFmt w:val="lowerRoman"/>
      <w:lvlText w:val="%3."/>
      <w:lvlJc w:val="right"/>
      <w:pPr>
        <w:tabs>
          <w:tab w:val="num" w:pos="2480"/>
        </w:tabs>
        <w:ind w:left="2480" w:hanging="480"/>
      </w:pPr>
    </w:lvl>
    <w:lvl w:ilvl="3" w:tplc="0409000F" w:tentative="1">
      <w:start w:val="1"/>
      <w:numFmt w:val="decimal"/>
      <w:lvlText w:val="%4."/>
      <w:lvlJc w:val="left"/>
      <w:pPr>
        <w:tabs>
          <w:tab w:val="num" w:pos="2960"/>
        </w:tabs>
        <w:ind w:left="2960" w:hanging="480"/>
      </w:pPr>
    </w:lvl>
    <w:lvl w:ilvl="4" w:tplc="04090019" w:tentative="1">
      <w:start w:val="1"/>
      <w:numFmt w:val="ideographTraditional"/>
      <w:lvlText w:val="%5、"/>
      <w:lvlJc w:val="left"/>
      <w:pPr>
        <w:tabs>
          <w:tab w:val="num" w:pos="3440"/>
        </w:tabs>
        <w:ind w:left="3440" w:hanging="480"/>
      </w:pPr>
    </w:lvl>
    <w:lvl w:ilvl="5" w:tplc="0409001B" w:tentative="1">
      <w:start w:val="1"/>
      <w:numFmt w:val="lowerRoman"/>
      <w:lvlText w:val="%6."/>
      <w:lvlJc w:val="right"/>
      <w:pPr>
        <w:tabs>
          <w:tab w:val="num" w:pos="3920"/>
        </w:tabs>
        <w:ind w:left="3920" w:hanging="480"/>
      </w:pPr>
    </w:lvl>
    <w:lvl w:ilvl="6" w:tplc="0409000F" w:tentative="1">
      <w:start w:val="1"/>
      <w:numFmt w:val="decimal"/>
      <w:lvlText w:val="%7."/>
      <w:lvlJc w:val="left"/>
      <w:pPr>
        <w:tabs>
          <w:tab w:val="num" w:pos="4400"/>
        </w:tabs>
        <w:ind w:left="4400" w:hanging="480"/>
      </w:pPr>
    </w:lvl>
    <w:lvl w:ilvl="7" w:tplc="04090019" w:tentative="1">
      <w:start w:val="1"/>
      <w:numFmt w:val="ideographTraditional"/>
      <w:lvlText w:val="%8、"/>
      <w:lvlJc w:val="left"/>
      <w:pPr>
        <w:tabs>
          <w:tab w:val="num" w:pos="4880"/>
        </w:tabs>
        <w:ind w:left="4880" w:hanging="480"/>
      </w:pPr>
    </w:lvl>
    <w:lvl w:ilvl="8" w:tplc="0409001B" w:tentative="1">
      <w:start w:val="1"/>
      <w:numFmt w:val="lowerRoman"/>
      <w:lvlText w:val="%9."/>
      <w:lvlJc w:val="right"/>
      <w:pPr>
        <w:tabs>
          <w:tab w:val="num" w:pos="5360"/>
        </w:tabs>
        <w:ind w:left="5360" w:hanging="480"/>
      </w:pPr>
    </w:lvl>
  </w:abstractNum>
  <w:abstractNum w:abstractNumId="134">
    <w:nsid w:val="1BA66371"/>
    <w:multiLevelType w:val="hybridMultilevel"/>
    <w:tmpl w:val="5B3EDDB6"/>
    <w:lvl w:ilvl="0" w:tplc="277E9A3C">
      <w:start w:val="1"/>
      <w:numFmt w:val="decimal"/>
      <w:lvlRestart w:val="0"/>
      <w:lvlText w:val="(%1)"/>
      <w:lvlJc w:val="right"/>
      <w:pPr>
        <w:tabs>
          <w:tab w:val="num" w:pos="227"/>
        </w:tabs>
        <w:ind w:left="227" w:hanging="227"/>
      </w:pPr>
      <w:rPr>
        <w:rFonts w:ascii="Times New Roman" w:hAnsi="Times New Roman"/>
        <w:b w:val="0"/>
        <w:i w:val="0"/>
        <w:sz w:val="22"/>
      </w:rPr>
    </w:lvl>
    <w:lvl w:ilvl="1" w:tplc="04090019" w:tentative="1">
      <w:start w:val="1"/>
      <w:numFmt w:val="ideographTraditional"/>
      <w:lvlText w:val="%2、"/>
      <w:lvlJc w:val="left"/>
      <w:pPr>
        <w:tabs>
          <w:tab w:val="num" w:pos="-344"/>
        </w:tabs>
        <w:ind w:left="-344" w:hanging="480"/>
      </w:pPr>
    </w:lvl>
    <w:lvl w:ilvl="2" w:tplc="0409001B" w:tentative="1">
      <w:start w:val="1"/>
      <w:numFmt w:val="lowerRoman"/>
      <w:lvlText w:val="%3."/>
      <w:lvlJc w:val="right"/>
      <w:pPr>
        <w:tabs>
          <w:tab w:val="num" w:pos="136"/>
        </w:tabs>
        <w:ind w:left="136" w:hanging="480"/>
      </w:pPr>
    </w:lvl>
    <w:lvl w:ilvl="3" w:tplc="0409000F" w:tentative="1">
      <w:start w:val="1"/>
      <w:numFmt w:val="decimal"/>
      <w:lvlText w:val="%4."/>
      <w:lvlJc w:val="left"/>
      <w:pPr>
        <w:tabs>
          <w:tab w:val="num" w:pos="616"/>
        </w:tabs>
        <w:ind w:left="616" w:hanging="480"/>
      </w:pPr>
    </w:lvl>
    <w:lvl w:ilvl="4" w:tplc="04090019" w:tentative="1">
      <w:start w:val="1"/>
      <w:numFmt w:val="ideographTraditional"/>
      <w:lvlText w:val="%5、"/>
      <w:lvlJc w:val="left"/>
      <w:pPr>
        <w:tabs>
          <w:tab w:val="num" w:pos="1096"/>
        </w:tabs>
        <w:ind w:left="1096" w:hanging="480"/>
      </w:pPr>
    </w:lvl>
    <w:lvl w:ilvl="5" w:tplc="0409001B" w:tentative="1">
      <w:start w:val="1"/>
      <w:numFmt w:val="lowerRoman"/>
      <w:lvlText w:val="%6."/>
      <w:lvlJc w:val="right"/>
      <w:pPr>
        <w:tabs>
          <w:tab w:val="num" w:pos="1576"/>
        </w:tabs>
        <w:ind w:left="1576" w:hanging="480"/>
      </w:pPr>
    </w:lvl>
    <w:lvl w:ilvl="6" w:tplc="0409000F" w:tentative="1">
      <w:start w:val="1"/>
      <w:numFmt w:val="decimal"/>
      <w:lvlText w:val="%7."/>
      <w:lvlJc w:val="left"/>
      <w:pPr>
        <w:tabs>
          <w:tab w:val="num" w:pos="2056"/>
        </w:tabs>
        <w:ind w:left="2056" w:hanging="480"/>
      </w:pPr>
    </w:lvl>
    <w:lvl w:ilvl="7" w:tplc="04090019" w:tentative="1">
      <w:start w:val="1"/>
      <w:numFmt w:val="ideographTraditional"/>
      <w:lvlText w:val="%8、"/>
      <w:lvlJc w:val="left"/>
      <w:pPr>
        <w:tabs>
          <w:tab w:val="num" w:pos="2536"/>
        </w:tabs>
        <w:ind w:left="2536" w:hanging="480"/>
      </w:pPr>
    </w:lvl>
    <w:lvl w:ilvl="8" w:tplc="0409001B" w:tentative="1">
      <w:start w:val="1"/>
      <w:numFmt w:val="lowerRoman"/>
      <w:lvlText w:val="%9."/>
      <w:lvlJc w:val="right"/>
      <w:pPr>
        <w:tabs>
          <w:tab w:val="num" w:pos="3016"/>
        </w:tabs>
        <w:ind w:left="3016" w:hanging="480"/>
      </w:pPr>
    </w:lvl>
  </w:abstractNum>
  <w:abstractNum w:abstractNumId="135">
    <w:nsid w:val="1CF75CF9"/>
    <w:multiLevelType w:val="hybridMultilevel"/>
    <w:tmpl w:val="324AB63C"/>
    <w:lvl w:ilvl="0" w:tplc="2048B3A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6">
    <w:nsid w:val="1D57580F"/>
    <w:multiLevelType w:val="singleLevel"/>
    <w:tmpl w:val="B4A25A9E"/>
    <w:lvl w:ilvl="0">
      <w:start w:val="1"/>
      <w:numFmt w:val="lowerLetter"/>
      <w:lvlText w:val="(%1)"/>
      <w:legacy w:legacy="1" w:legacySpace="0" w:legacyIndent="425"/>
      <w:lvlJc w:val="left"/>
      <w:pPr>
        <w:ind w:left="1446" w:hanging="425"/>
      </w:pPr>
    </w:lvl>
  </w:abstractNum>
  <w:abstractNum w:abstractNumId="137">
    <w:nsid w:val="1D9A55A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38">
    <w:nsid w:val="1DA741CE"/>
    <w:multiLevelType w:val="hybridMultilevel"/>
    <w:tmpl w:val="4712D238"/>
    <w:lvl w:ilvl="0" w:tplc="9BE40FD2">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9">
    <w:nsid w:val="1DF27368"/>
    <w:multiLevelType w:val="hybridMultilevel"/>
    <w:tmpl w:val="567EA162"/>
    <w:lvl w:ilvl="0" w:tplc="788ABE9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1E2E082B"/>
    <w:multiLevelType w:val="hybridMultilevel"/>
    <w:tmpl w:val="03E230E2"/>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1E3C2291"/>
    <w:multiLevelType w:val="hybridMultilevel"/>
    <w:tmpl w:val="9796FCA8"/>
    <w:lvl w:ilvl="0" w:tplc="63982246">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42">
    <w:nsid w:val="1E543224"/>
    <w:multiLevelType w:val="hybridMultilevel"/>
    <w:tmpl w:val="7712676C"/>
    <w:lvl w:ilvl="0" w:tplc="431273E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3">
    <w:nsid w:val="1E8F1229"/>
    <w:multiLevelType w:val="hybridMultilevel"/>
    <w:tmpl w:val="DEDC59B2"/>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1ECB0634"/>
    <w:multiLevelType w:val="hybridMultilevel"/>
    <w:tmpl w:val="ABAA4924"/>
    <w:lvl w:ilvl="0" w:tplc="923ED4DC">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45">
    <w:nsid w:val="1F331DA9"/>
    <w:multiLevelType w:val="hybridMultilevel"/>
    <w:tmpl w:val="41166712"/>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1F4D10AF"/>
    <w:multiLevelType w:val="hybridMultilevel"/>
    <w:tmpl w:val="668A4DCE"/>
    <w:lvl w:ilvl="0" w:tplc="5BAE945C">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1FD02252"/>
    <w:multiLevelType w:val="hybridMultilevel"/>
    <w:tmpl w:val="9E720DFC"/>
    <w:lvl w:ilvl="0" w:tplc="63982246">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48">
    <w:nsid w:val="1FD9126C"/>
    <w:multiLevelType w:val="singleLevel"/>
    <w:tmpl w:val="E7BCB06A"/>
    <w:lvl w:ilvl="0">
      <w:start w:val="1"/>
      <w:numFmt w:val="chineseCountingThousand"/>
      <w:lvlText w:val="(%1)"/>
      <w:legacy w:legacy="1" w:legacySpace="0" w:legacyIndent="510"/>
      <w:lvlJc w:val="left"/>
      <w:pPr>
        <w:ind w:left="1531" w:hanging="510"/>
      </w:pPr>
    </w:lvl>
  </w:abstractNum>
  <w:abstractNum w:abstractNumId="149">
    <w:nsid w:val="1FE07ECD"/>
    <w:multiLevelType w:val="hybridMultilevel"/>
    <w:tmpl w:val="B5423E20"/>
    <w:lvl w:ilvl="0" w:tplc="60B8C8EA">
      <w:start w:val="1"/>
      <w:numFmt w:val="decimal"/>
      <w:lvlRestart w:val="0"/>
      <w:lvlText w:val="(%1)"/>
      <w:lvlJc w:val="right"/>
      <w:pPr>
        <w:tabs>
          <w:tab w:val="num" w:pos="1531"/>
        </w:tabs>
        <w:ind w:left="1531" w:hanging="227"/>
      </w:pPr>
      <w:rPr>
        <w:rFonts w:ascii="Times New Roman" w:hAnsi="Times New Roman"/>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1FF76CF9"/>
    <w:multiLevelType w:val="hybridMultilevel"/>
    <w:tmpl w:val="D3B2F548"/>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20824360"/>
    <w:multiLevelType w:val="hybridMultilevel"/>
    <w:tmpl w:val="E42861EC"/>
    <w:lvl w:ilvl="0" w:tplc="E4AC3CC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20895FD7"/>
    <w:multiLevelType w:val="hybridMultilevel"/>
    <w:tmpl w:val="EDEAC72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3">
    <w:nsid w:val="211F601A"/>
    <w:multiLevelType w:val="hybridMultilevel"/>
    <w:tmpl w:val="BBD2DD22"/>
    <w:lvl w:ilvl="0" w:tplc="09C416D2">
      <w:start w:val="1"/>
      <w:numFmt w:val="lowerLetter"/>
      <w:lvlText w:val="(%1)"/>
      <w:lvlJc w:val="left"/>
      <w:pPr>
        <w:tabs>
          <w:tab w:val="num" w:pos="510"/>
        </w:tabs>
        <w:ind w:left="510" w:hanging="510"/>
      </w:pPr>
      <w:rPr>
        <w:rFonts w:ascii="Arial" w:hAnsi="Arial"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4">
    <w:nsid w:val="21654B06"/>
    <w:multiLevelType w:val="hybridMultilevel"/>
    <w:tmpl w:val="BA50075E"/>
    <w:lvl w:ilvl="0" w:tplc="63982246">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55">
    <w:nsid w:val="21706E8C"/>
    <w:multiLevelType w:val="hybridMultilevel"/>
    <w:tmpl w:val="9C842584"/>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21BA27E9"/>
    <w:multiLevelType w:val="hybridMultilevel"/>
    <w:tmpl w:val="BB9E2EDE"/>
    <w:lvl w:ilvl="0" w:tplc="DE8060EA">
      <w:start w:val="1"/>
      <w:numFmt w:val="lowerLetter"/>
      <w:lvlRestart w:val="0"/>
      <w:lvlText w:val="(%1)"/>
      <w:lvlJc w:val="right"/>
      <w:pPr>
        <w:tabs>
          <w:tab w:val="num" w:pos="2051"/>
        </w:tabs>
        <w:ind w:left="2051" w:hanging="227"/>
      </w:pPr>
      <w:rPr>
        <w:rFonts w:ascii="Times New Roman" w:hAnsi="Times New Roman" w:hint="eastAsia"/>
        <w:b w:val="0"/>
        <w:i w:val="0"/>
        <w:sz w:val="24"/>
      </w:rPr>
    </w:lvl>
    <w:lvl w:ilvl="1" w:tplc="04090019" w:tentative="1">
      <w:start w:val="1"/>
      <w:numFmt w:val="lowerLetter"/>
      <w:lvlText w:val="%2."/>
      <w:lvlJc w:val="left"/>
      <w:pPr>
        <w:tabs>
          <w:tab w:val="num" w:pos="1960"/>
        </w:tabs>
        <w:ind w:left="1960" w:hanging="360"/>
      </w:pPr>
    </w:lvl>
    <w:lvl w:ilvl="2" w:tplc="0409001B" w:tentative="1">
      <w:start w:val="1"/>
      <w:numFmt w:val="lowerRoman"/>
      <w:lvlText w:val="%3."/>
      <w:lvlJc w:val="right"/>
      <w:pPr>
        <w:tabs>
          <w:tab w:val="num" w:pos="2680"/>
        </w:tabs>
        <w:ind w:left="2680" w:hanging="180"/>
      </w:pPr>
    </w:lvl>
    <w:lvl w:ilvl="3" w:tplc="0409000F" w:tentative="1">
      <w:start w:val="1"/>
      <w:numFmt w:val="decimal"/>
      <w:lvlText w:val="%4."/>
      <w:lvlJc w:val="left"/>
      <w:pPr>
        <w:tabs>
          <w:tab w:val="num" w:pos="3400"/>
        </w:tabs>
        <w:ind w:left="3400" w:hanging="360"/>
      </w:pPr>
    </w:lvl>
    <w:lvl w:ilvl="4" w:tplc="04090019" w:tentative="1">
      <w:start w:val="1"/>
      <w:numFmt w:val="lowerLetter"/>
      <w:lvlText w:val="%5."/>
      <w:lvlJc w:val="left"/>
      <w:pPr>
        <w:tabs>
          <w:tab w:val="num" w:pos="4120"/>
        </w:tabs>
        <w:ind w:left="4120" w:hanging="360"/>
      </w:pPr>
    </w:lvl>
    <w:lvl w:ilvl="5" w:tplc="0409001B" w:tentative="1">
      <w:start w:val="1"/>
      <w:numFmt w:val="lowerRoman"/>
      <w:lvlText w:val="%6."/>
      <w:lvlJc w:val="right"/>
      <w:pPr>
        <w:tabs>
          <w:tab w:val="num" w:pos="4840"/>
        </w:tabs>
        <w:ind w:left="4840" w:hanging="180"/>
      </w:pPr>
    </w:lvl>
    <w:lvl w:ilvl="6" w:tplc="0409000F" w:tentative="1">
      <w:start w:val="1"/>
      <w:numFmt w:val="decimal"/>
      <w:lvlText w:val="%7."/>
      <w:lvlJc w:val="left"/>
      <w:pPr>
        <w:tabs>
          <w:tab w:val="num" w:pos="5560"/>
        </w:tabs>
        <w:ind w:left="5560" w:hanging="360"/>
      </w:pPr>
    </w:lvl>
    <w:lvl w:ilvl="7" w:tplc="04090019" w:tentative="1">
      <w:start w:val="1"/>
      <w:numFmt w:val="lowerLetter"/>
      <w:lvlText w:val="%8."/>
      <w:lvlJc w:val="left"/>
      <w:pPr>
        <w:tabs>
          <w:tab w:val="num" w:pos="6280"/>
        </w:tabs>
        <w:ind w:left="6280" w:hanging="360"/>
      </w:pPr>
    </w:lvl>
    <w:lvl w:ilvl="8" w:tplc="0409001B" w:tentative="1">
      <w:start w:val="1"/>
      <w:numFmt w:val="lowerRoman"/>
      <w:lvlText w:val="%9."/>
      <w:lvlJc w:val="right"/>
      <w:pPr>
        <w:tabs>
          <w:tab w:val="num" w:pos="7000"/>
        </w:tabs>
        <w:ind w:left="7000" w:hanging="180"/>
      </w:pPr>
    </w:lvl>
  </w:abstractNum>
  <w:abstractNum w:abstractNumId="157">
    <w:nsid w:val="21D0714B"/>
    <w:multiLevelType w:val="hybridMultilevel"/>
    <w:tmpl w:val="07F6B5D4"/>
    <w:lvl w:ilvl="0" w:tplc="64E87D8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22014B46"/>
    <w:multiLevelType w:val="hybridMultilevel"/>
    <w:tmpl w:val="E98C2E34"/>
    <w:lvl w:ilvl="0" w:tplc="9306CDD0">
      <w:start w:val="1"/>
      <w:numFmt w:val="lowerLetter"/>
      <w:lvlRestart w:val="0"/>
      <w:lvlText w:val="(%1)"/>
      <w:lvlJc w:val="right"/>
      <w:pPr>
        <w:tabs>
          <w:tab w:val="num" w:pos="2041"/>
        </w:tabs>
        <w:ind w:left="2041" w:hanging="227"/>
      </w:pPr>
      <w:rPr>
        <w:rFonts w:ascii="Times New Roman" w:hAnsi="Times New Roman" w:hint="default"/>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59">
    <w:nsid w:val="222340C8"/>
    <w:multiLevelType w:val="hybridMultilevel"/>
    <w:tmpl w:val="9440F7DE"/>
    <w:lvl w:ilvl="0" w:tplc="8E329CA6">
      <w:start w:val="1"/>
      <w:numFmt w:val="lowerLetter"/>
      <w:lvlRestart w:val="0"/>
      <w:lvlText w:val="(%1)"/>
      <w:lvlJc w:val="right"/>
      <w:pPr>
        <w:tabs>
          <w:tab w:val="num" w:pos="1531"/>
        </w:tabs>
        <w:ind w:left="1531" w:hanging="227"/>
      </w:pPr>
      <w:rPr>
        <w:rFonts w:ascii="Times New Roman" w:hAnsi="Times New Roman"/>
        <w:b w:val="0"/>
        <w:i w:val="0"/>
        <w:sz w:val="24"/>
      </w:rPr>
    </w:lvl>
    <w:lvl w:ilvl="1" w:tplc="9D1CC012">
      <w:start w:val="13"/>
      <w:numFmt w:val="decimal"/>
      <w:lvlText w:val="%2."/>
      <w:lvlJc w:val="left"/>
      <w:pPr>
        <w:tabs>
          <w:tab w:val="num" w:pos="1710"/>
        </w:tabs>
        <w:ind w:left="1710" w:hanging="63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nsid w:val="224B5145"/>
    <w:multiLevelType w:val="hybridMultilevel"/>
    <w:tmpl w:val="F206555E"/>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nsid w:val="22C6376B"/>
    <w:multiLevelType w:val="singleLevel"/>
    <w:tmpl w:val="E7BCB06A"/>
    <w:lvl w:ilvl="0">
      <w:start w:val="1"/>
      <w:numFmt w:val="chineseCountingThousand"/>
      <w:lvlText w:val="(%1)"/>
      <w:legacy w:legacy="1" w:legacySpace="0" w:legacyIndent="510"/>
      <w:lvlJc w:val="left"/>
      <w:pPr>
        <w:ind w:left="1531" w:hanging="510"/>
      </w:pPr>
    </w:lvl>
  </w:abstractNum>
  <w:abstractNum w:abstractNumId="162">
    <w:nsid w:val="22DB6421"/>
    <w:multiLevelType w:val="hybridMultilevel"/>
    <w:tmpl w:val="351E2074"/>
    <w:lvl w:ilvl="0" w:tplc="814013D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3">
    <w:nsid w:val="22E44274"/>
    <w:multiLevelType w:val="hybridMultilevel"/>
    <w:tmpl w:val="E132C74E"/>
    <w:lvl w:ilvl="0" w:tplc="EAC4FBBC">
      <w:start w:val="1"/>
      <w:numFmt w:val="chineseCountingThousand"/>
      <w:pStyle w:val="BodyTextIndent2"/>
      <w:lvlText w:val="(%1)"/>
      <w:lvlJc w:val="right"/>
      <w:pPr>
        <w:tabs>
          <w:tab w:val="num" w:pos="1531"/>
        </w:tabs>
        <w:ind w:left="1531" w:hanging="170"/>
      </w:pPr>
      <w:rPr>
        <w:rFonts w:ascii="Times New Roman" w:eastAsia="SimSun" w:hAnsi="Times New Roman" w:hint="default"/>
        <w:b w:val="0"/>
        <w:i w:val="0"/>
        <w:snapToGrid w:val="0"/>
        <w:spacing w:val="0"/>
        <w:w w:val="100"/>
        <w:kern w:val="0"/>
        <w:position w:val="2"/>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nsid w:val="232753CF"/>
    <w:multiLevelType w:val="hybridMultilevel"/>
    <w:tmpl w:val="D1A2BAEC"/>
    <w:lvl w:ilvl="0" w:tplc="3012A00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nsid w:val="237E606F"/>
    <w:multiLevelType w:val="hybridMultilevel"/>
    <w:tmpl w:val="ECA65ECA"/>
    <w:lvl w:ilvl="0" w:tplc="C5A4A302">
      <w:start w:val="1"/>
      <w:numFmt w:val="upperLetter"/>
      <w:lvlText w:val="%1."/>
      <w:lvlJc w:val="left"/>
      <w:pPr>
        <w:tabs>
          <w:tab w:val="num" w:pos="960"/>
        </w:tabs>
        <w:ind w:left="960" w:hanging="480"/>
      </w:pPr>
      <w:rPr>
        <w:rFonts w:hint="default"/>
        <w:u w:val="none"/>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6">
    <w:nsid w:val="238B42DC"/>
    <w:multiLevelType w:val="hybridMultilevel"/>
    <w:tmpl w:val="76E6B29A"/>
    <w:lvl w:ilvl="0" w:tplc="AA982BB0">
      <w:start w:val="1"/>
      <w:numFmt w:val="lowerLetter"/>
      <w:lvlRestart w:val="0"/>
      <w:lvlText w:val="(%1)"/>
      <w:lvlJc w:val="right"/>
      <w:pPr>
        <w:tabs>
          <w:tab w:val="num" w:pos="3062"/>
        </w:tabs>
        <w:ind w:left="3062" w:hanging="227"/>
      </w:pPr>
      <w:rPr>
        <w:rFonts w:ascii="Times New Roman" w:hAnsi="Times New Roman" w:hint="eastAsia"/>
        <w:b w:val="0"/>
        <w:i w:val="0"/>
        <w:sz w:val="24"/>
      </w:rPr>
    </w:lvl>
    <w:lvl w:ilvl="1" w:tplc="04090019" w:tentative="1">
      <w:start w:val="1"/>
      <w:numFmt w:val="lowerLetter"/>
      <w:lvlText w:val="%2."/>
      <w:lvlJc w:val="left"/>
      <w:pPr>
        <w:tabs>
          <w:tab w:val="num" w:pos="2971"/>
        </w:tabs>
        <w:ind w:left="2971" w:hanging="360"/>
      </w:pPr>
    </w:lvl>
    <w:lvl w:ilvl="2" w:tplc="0409001B" w:tentative="1">
      <w:start w:val="1"/>
      <w:numFmt w:val="lowerRoman"/>
      <w:lvlText w:val="%3."/>
      <w:lvlJc w:val="right"/>
      <w:pPr>
        <w:tabs>
          <w:tab w:val="num" w:pos="3691"/>
        </w:tabs>
        <w:ind w:left="3691" w:hanging="180"/>
      </w:pPr>
    </w:lvl>
    <w:lvl w:ilvl="3" w:tplc="0409000F" w:tentative="1">
      <w:start w:val="1"/>
      <w:numFmt w:val="decimal"/>
      <w:lvlText w:val="%4."/>
      <w:lvlJc w:val="left"/>
      <w:pPr>
        <w:tabs>
          <w:tab w:val="num" w:pos="4411"/>
        </w:tabs>
        <w:ind w:left="4411" w:hanging="360"/>
      </w:pPr>
    </w:lvl>
    <w:lvl w:ilvl="4" w:tplc="04090019" w:tentative="1">
      <w:start w:val="1"/>
      <w:numFmt w:val="lowerLetter"/>
      <w:lvlText w:val="%5."/>
      <w:lvlJc w:val="left"/>
      <w:pPr>
        <w:tabs>
          <w:tab w:val="num" w:pos="5131"/>
        </w:tabs>
        <w:ind w:left="5131" w:hanging="360"/>
      </w:pPr>
    </w:lvl>
    <w:lvl w:ilvl="5" w:tplc="0409001B" w:tentative="1">
      <w:start w:val="1"/>
      <w:numFmt w:val="lowerRoman"/>
      <w:lvlText w:val="%6."/>
      <w:lvlJc w:val="right"/>
      <w:pPr>
        <w:tabs>
          <w:tab w:val="num" w:pos="5851"/>
        </w:tabs>
        <w:ind w:left="5851" w:hanging="180"/>
      </w:pPr>
    </w:lvl>
    <w:lvl w:ilvl="6" w:tplc="0409000F" w:tentative="1">
      <w:start w:val="1"/>
      <w:numFmt w:val="decimal"/>
      <w:lvlText w:val="%7."/>
      <w:lvlJc w:val="left"/>
      <w:pPr>
        <w:tabs>
          <w:tab w:val="num" w:pos="6571"/>
        </w:tabs>
        <w:ind w:left="6571" w:hanging="360"/>
      </w:pPr>
    </w:lvl>
    <w:lvl w:ilvl="7" w:tplc="04090019" w:tentative="1">
      <w:start w:val="1"/>
      <w:numFmt w:val="lowerLetter"/>
      <w:lvlText w:val="%8."/>
      <w:lvlJc w:val="left"/>
      <w:pPr>
        <w:tabs>
          <w:tab w:val="num" w:pos="7291"/>
        </w:tabs>
        <w:ind w:left="7291" w:hanging="360"/>
      </w:pPr>
    </w:lvl>
    <w:lvl w:ilvl="8" w:tplc="0409001B" w:tentative="1">
      <w:start w:val="1"/>
      <w:numFmt w:val="lowerRoman"/>
      <w:lvlText w:val="%9."/>
      <w:lvlJc w:val="right"/>
      <w:pPr>
        <w:tabs>
          <w:tab w:val="num" w:pos="8011"/>
        </w:tabs>
        <w:ind w:left="8011" w:hanging="180"/>
      </w:pPr>
    </w:lvl>
  </w:abstractNum>
  <w:abstractNum w:abstractNumId="167">
    <w:nsid w:val="24092A36"/>
    <w:multiLevelType w:val="hybridMultilevel"/>
    <w:tmpl w:val="8488D40A"/>
    <w:lvl w:ilvl="0" w:tplc="7A488B4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nsid w:val="242E2365"/>
    <w:multiLevelType w:val="hybridMultilevel"/>
    <w:tmpl w:val="3180661E"/>
    <w:lvl w:ilvl="0" w:tplc="2B42FCA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9">
    <w:nsid w:val="246A32EA"/>
    <w:multiLevelType w:val="hybridMultilevel"/>
    <w:tmpl w:val="F2C8A888"/>
    <w:lvl w:ilvl="0" w:tplc="F71A6C0E">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F71A6C0E">
      <w:start w:val="1"/>
      <w:numFmt w:val="lowerLetter"/>
      <w:lvlRestart w:val="0"/>
      <w:lvlText w:val="(%3)"/>
      <w:lvlJc w:val="right"/>
      <w:pPr>
        <w:tabs>
          <w:tab w:val="num" w:pos="1697"/>
        </w:tabs>
        <w:ind w:left="1697" w:hanging="227"/>
      </w:pPr>
      <w:rPr>
        <w:rFonts w:ascii="Times New Roman" w:hAnsi="Times New Roman"/>
        <w:b w:val="0"/>
        <w:i w:val="0"/>
        <w:sz w:val="24"/>
      </w:r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70">
    <w:nsid w:val="24737725"/>
    <w:multiLevelType w:val="hybridMultilevel"/>
    <w:tmpl w:val="36A016F8"/>
    <w:lvl w:ilvl="0" w:tplc="89E0F3A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nsid w:val="257E7C2D"/>
    <w:multiLevelType w:val="hybridMultilevel"/>
    <w:tmpl w:val="916A0624"/>
    <w:lvl w:ilvl="0" w:tplc="6FE0721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2">
    <w:nsid w:val="25D92DA5"/>
    <w:multiLevelType w:val="hybridMultilevel"/>
    <w:tmpl w:val="E3F0EF86"/>
    <w:lvl w:ilvl="0" w:tplc="0BE261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nsid w:val="25DF17E1"/>
    <w:multiLevelType w:val="singleLevel"/>
    <w:tmpl w:val="E9F4FBEE"/>
    <w:lvl w:ilvl="0">
      <w:start w:val="1"/>
      <w:numFmt w:val="lowerLetter"/>
      <w:lvlText w:val="(%1)"/>
      <w:lvlJc w:val="left"/>
      <w:pPr>
        <w:tabs>
          <w:tab w:val="num" w:pos="1531"/>
        </w:tabs>
        <w:ind w:left="1531" w:hanging="510"/>
      </w:pPr>
      <w:rPr>
        <w:rFonts w:hint="eastAsia"/>
      </w:rPr>
    </w:lvl>
  </w:abstractNum>
  <w:abstractNum w:abstractNumId="174">
    <w:nsid w:val="25F3061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75">
    <w:nsid w:val="26565D26"/>
    <w:multiLevelType w:val="hybridMultilevel"/>
    <w:tmpl w:val="8E4A542C"/>
    <w:lvl w:ilvl="0" w:tplc="6F4E753C">
      <w:start w:val="1"/>
      <w:numFmt w:val="lowerLetter"/>
      <w:lvlRestart w:val="0"/>
      <w:lvlText w:val="(%1)"/>
      <w:lvlJc w:val="right"/>
      <w:pPr>
        <w:tabs>
          <w:tab w:val="num" w:pos="2491"/>
        </w:tabs>
        <w:ind w:left="2491" w:hanging="227"/>
      </w:pPr>
      <w:rPr>
        <w:rFonts w:ascii="Times New Roman" w:hAnsi="Times New Roman" w:hint="eastAsia"/>
        <w:b w:val="0"/>
        <w:i w:val="0"/>
        <w:sz w:val="24"/>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76">
    <w:nsid w:val="26A139B3"/>
    <w:multiLevelType w:val="hybridMultilevel"/>
    <w:tmpl w:val="99B65918"/>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nsid w:val="275F17AF"/>
    <w:multiLevelType w:val="hybridMultilevel"/>
    <w:tmpl w:val="6DB2C51E"/>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nsid w:val="277158B5"/>
    <w:multiLevelType w:val="hybridMultilevel"/>
    <w:tmpl w:val="308CBAA6"/>
    <w:lvl w:ilvl="0" w:tplc="B366E22C">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79">
    <w:nsid w:val="27BE59AB"/>
    <w:multiLevelType w:val="hybridMultilevel"/>
    <w:tmpl w:val="618A7354"/>
    <w:lvl w:ilvl="0" w:tplc="CEC4B3A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0">
    <w:nsid w:val="28660462"/>
    <w:multiLevelType w:val="hybridMultilevel"/>
    <w:tmpl w:val="9334B940"/>
    <w:lvl w:ilvl="0" w:tplc="26165E4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nsid w:val="286B5D67"/>
    <w:multiLevelType w:val="hybridMultilevel"/>
    <w:tmpl w:val="F3B03960"/>
    <w:lvl w:ilvl="0" w:tplc="FE244A6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2">
    <w:nsid w:val="2874173A"/>
    <w:multiLevelType w:val="hybridMultilevel"/>
    <w:tmpl w:val="9CA049DE"/>
    <w:lvl w:ilvl="0" w:tplc="9A9CCD4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3">
    <w:nsid w:val="29240D5A"/>
    <w:multiLevelType w:val="hybridMultilevel"/>
    <w:tmpl w:val="B62AF1BE"/>
    <w:lvl w:ilvl="0" w:tplc="54FC98AE">
      <w:start w:val="1"/>
      <w:numFmt w:val="lowerLetter"/>
      <w:lvlRestart w:val="0"/>
      <w:lvlText w:val="(%1)"/>
      <w:lvlJc w:val="right"/>
      <w:pPr>
        <w:tabs>
          <w:tab w:val="num" w:pos="1531"/>
        </w:tabs>
        <w:ind w:left="1531" w:hanging="227"/>
      </w:pPr>
      <w:rPr>
        <w:rFonts w:ascii="Times New Roman" w:hAnsi="Times New Roman"/>
        <w:b w:val="0"/>
        <w:i w:val="0"/>
        <w:sz w:val="24"/>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84">
    <w:nsid w:val="292D5309"/>
    <w:multiLevelType w:val="hybridMultilevel"/>
    <w:tmpl w:val="7D76AAE6"/>
    <w:lvl w:ilvl="0" w:tplc="EB06CA1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5">
    <w:nsid w:val="293F062F"/>
    <w:multiLevelType w:val="hybridMultilevel"/>
    <w:tmpl w:val="D700D72A"/>
    <w:lvl w:ilvl="0" w:tplc="F48079A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nsid w:val="294C7FFB"/>
    <w:multiLevelType w:val="hybridMultilevel"/>
    <w:tmpl w:val="28F6A808"/>
    <w:lvl w:ilvl="0" w:tplc="85B88440">
      <w:start w:val="5"/>
      <w:numFmt w:val="decimal"/>
      <w:lvlText w:val="%1."/>
      <w:lvlJc w:val="left"/>
      <w:pPr>
        <w:tabs>
          <w:tab w:val="num" w:pos="990"/>
        </w:tabs>
        <w:ind w:left="990" w:hanging="480"/>
      </w:pPr>
      <w:rPr>
        <w:rFonts w:hint="eastAsia"/>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187">
    <w:nsid w:val="294E42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88">
    <w:nsid w:val="2963051A"/>
    <w:multiLevelType w:val="hybridMultilevel"/>
    <w:tmpl w:val="DF58F792"/>
    <w:lvl w:ilvl="0" w:tplc="63982246">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63982246">
      <w:start w:val="1"/>
      <w:numFmt w:val="lowerLetter"/>
      <w:lvlRestart w:val="0"/>
      <w:lvlText w:val="(%2)"/>
      <w:lvlJc w:val="right"/>
      <w:pPr>
        <w:tabs>
          <w:tab w:val="num" w:pos="1817"/>
        </w:tabs>
        <w:ind w:left="1817" w:hanging="227"/>
      </w:pPr>
      <w:rPr>
        <w:rFonts w:ascii="Times New Roman" w:hAnsi="Times New Roman" w:hint="eastAsia"/>
        <w:b w:val="0"/>
        <w:i w:val="0"/>
        <w:sz w:val="24"/>
      </w:r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9">
    <w:nsid w:val="2A0C5013"/>
    <w:multiLevelType w:val="hybridMultilevel"/>
    <w:tmpl w:val="4E347420"/>
    <w:lvl w:ilvl="0" w:tplc="941A50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0">
    <w:nsid w:val="2A5C4632"/>
    <w:multiLevelType w:val="hybridMultilevel"/>
    <w:tmpl w:val="4BA0A340"/>
    <w:lvl w:ilvl="0" w:tplc="D82800B2">
      <w:start w:val="1"/>
      <w:numFmt w:val="lowerLetter"/>
      <w:lvlRestart w:val="0"/>
      <w:lvlText w:val="(%1)"/>
      <w:lvlJc w:val="right"/>
      <w:pPr>
        <w:tabs>
          <w:tab w:val="num" w:pos="2011"/>
        </w:tabs>
        <w:ind w:left="2011" w:hanging="227"/>
      </w:pPr>
      <w:rPr>
        <w:rFonts w:ascii="Times New Roman" w:hAnsi="Times New Roman"/>
        <w:b w:val="0"/>
        <w:i w:val="0"/>
        <w:sz w:val="24"/>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91">
    <w:nsid w:val="2A9378BE"/>
    <w:multiLevelType w:val="hybridMultilevel"/>
    <w:tmpl w:val="BBB6D524"/>
    <w:lvl w:ilvl="0" w:tplc="71101598">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2">
    <w:nsid w:val="2A967981"/>
    <w:multiLevelType w:val="hybridMultilevel"/>
    <w:tmpl w:val="237A68A8"/>
    <w:lvl w:ilvl="0" w:tplc="26165E4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3">
    <w:nsid w:val="2B3F49C6"/>
    <w:multiLevelType w:val="singleLevel"/>
    <w:tmpl w:val="720CB540"/>
    <w:lvl w:ilvl="0">
      <w:start w:val="1"/>
      <w:numFmt w:val="lowerRoman"/>
      <w:lvlText w:val="(%1)"/>
      <w:lvlJc w:val="right"/>
      <w:pPr>
        <w:tabs>
          <w:tab w:val="num" w:pos="2160"/>
        </w:tabs>
        <w:ind w:left="2160" w:hanging="516"/>
      </w:pPr>
    </w:lvl>
  </w:abstractNum>
  <w:abstractNum w:abstractNumId="194">
    <w:nsid w:val="2BB508D3"/>
    <w:multiLevelType w:val="hybridMultilevel"/>
    <w:tmpl w:val="4DCE4382"/>
    <w:lvl w:ilvl="0" w:tplc="89888E1A">
      <w:start w:val="1"/>
      <w:numFmt w:val="lowerLetter"/>
      <w:lvlRestart w:val="0"/>
      <w:lvlText w:val="(%1)"/>
      <w:lvlJc w:val="left"/>
      <w:pPr>
        <w:tabs>
          <w:tab w:val="num" w:pos="0"/>
        </w:tabs>
        <w:ind w:left="1531" w:hanging="511"/>
      </w:pPr>
      <w:rPr>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5">
    <w:nsid w:val="2CA568E6"/>
    <w:multiLevelType w:val="hybridMultilevel"/>
    <w:tmpl w:val="3D10DF06"/>
    <w:lvl w:ilvl="0" w:tplc="3202088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6">
    <w:nsid w:val="2CAD2790"/>
    <w:multiLevelType w:val="hybridMultilevel"/>
    <w:tmpl w:val="03C8757C"/>
    <w:lvl w:ilvl="0" w:tplc="D82800B2">
      <w:start w:val="1"/>
      <w:numFmt w:val="lowerLetter"/>
      <w:lvlRestart w:val="0"/>
      <w:lvlText w:val="(%1)"/>
      <w:lvlJc w:val="right"/>
      <w:pPr>
        <w:tabs>
          <w:tab w:val="num" w:pos="2251"/>
        </w:tabs>
        <w:ind w:left="2251" w:hanging="227"/>
      </w:pPr>
      <w:rPr>
        <w:rFonts w:ascii="Times New Roman" w:hAnsi="Times New Roman"/>
        <w:b w:val="0"/>
        <w:i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7">
    <w:nsid w:val="2E3B3C6E"/>
    <w:multiLevelType w:val="hybridMultilevel"/>
    <w:tmpl w:val="F51CE5A8"/>
    <w:lvl w:ilvl="0" w:tplc="AA982BB0">
      <w:start w:val="1"/>
      <w:numFmt w:val="lowerLetter"/>
      <w:lvlRestart w:val="0"/>
      <w:lvlText w:val="(%1)"/>
      <w:lvlJc w:val="right"/>
      <w:pPr>
        <w:tabs>
          <w:tab w:val="num" w:pos="3062"/>
        </w:tabs>
        <w:ind w:left="3062" w:hanging="227"/>
      </w:pPr>
      <w:rPr>
        <w:rFonts w:ascii="Times New Roman" w:hAnsi="Times New Roman" w:hint="eastAsia"/>
        <w:b w:val="0"/>
        <w:i w:val="0"/>
        <w:sz w:val="24"/>
      </w:rPr>
    </w:lvl>
    <w:lvl w:ilvl="1" w:tplc="04090019" w:tentative="1">
      <w:start w:val="1"/>
      <w:numFmt w:val="lowerLetter"/>
      <w:lvlText w:val="%2."/>
      <w:lvlJc w:val="left"/>
      <w:pPr>
        <w:tabs>
          <w:tab w:val="num" w:pos="2971"/>
        </w:tabs>
        <w:ind w:left="2971" w:hanging="360"/>
      </w:pPr>
    </w:lvl>
    <w:lvl w:ilvl="2" w:tplc="0409001B" w:tentative="1">
      <w:start w:val="1"/>
      <w:numFmt w:val="lowerRoman"/>
      <w:lvlText w:val="%3."/>
      <w:lvlJc w:val="right"/>
      <w:pPr>
        <w:tabs>
          <w:tab w:val="num" w:pos="3691"/>
        </w:tabs>
        <w:ind w:left="3691" w:hanging="180"/>
      </w:pPr>
    </w:lvl>
    <w:lvl w:ilvl="3" w:tplc="0409000F" w:tentative="1">
      <w:start w:val="1"/>
      <w:numFmt w:val="decimal"/>
      <w:lvlText w:val="%4."/>
      <w:lvlJc w:val="left"/>
      <w:pPr>
        <w:tabs>
          <w:tab w:val="num" w:pos="4411"/>
        </w:tabs>
        <w:ind w:left="4411" w:hanging="360"/>
      </w:pPr>
    </w:lvl>
    <w:lvl w:ilvl="4" w:tplc="04090019" w:tentative="1">
      <w:start w:val="1"/>
      <w:numFmt w:val="lowerLetter"/>
      <w:lvlText w:val="%5."/>
      <w:lvlJc w:val="left"/>
      <w:pPr>
        <w:tabs>
          <w:tab w:val="num" w:pos="5131"/>
        </w:tabs>
        <w:ind w:left="5131" w:hanging="360"/>
      </w:pPr>
    </w:lvl>
    <w:lvl w:ilvl="5" w:tplc="0409001B" w:tentative="1">
      <w:start w:val="1"/>
      <w:numFmt w:val="lowerRoman"/>
      <w:lvlText w:val="%6."/>
      <w:lvlJc w:val="right"/>
      <w:pPr>
        <w:tabs>
          <w:tab w:val="num" w:pos="5851"/>
        </w:tabs>
        <w:ind w:left="5851" w:hanging="180"/>
      </w:pPr>
    </w:lvl>
    <w:lvl w:ilvl="6" w:tplc="0409000F" w:tentative="1">
      <w:start w:val="1"/>
      <w:numFmt w:val="decimal"/>
      <w:lvlText w:val="%7."/>
      <w:lvlJc w:val="left"/>
      <w:pPr>
        <w:tabs>
          <w:tab w:val="num" w:pos="6571"/>
        </w:tabs>
        <w:ind w:left="6571" w:hanging="360"/>
      </w:pPr>
    </w:lvl>
    <w:lvl w:ilvl="7" w:tplc="04090019" w:tentative="1">
      <w:start w:val="1"/>
      <w:numFmt w:val="lowerLetter"/>
      <w:lvlText w:val="%8."/>
      <w:lvlJc w:val="left"/>
      <w:pPr>
        <w:tabs>
          <w:tab w:val="num" w:pos="7291"/>
        </w:tabs>
        <w:ind w:left="7291" w:hanging="360"/>
      </w:pPr>
    </w:lvl>
    <w:lvl w:ilvl="8" w:tplc="0409001B" w:tentative="1">
      <w:start w:val="1"/>
      <w:numFmt w:val="lowerRoman"/>
      <w:lvlText w:val="%9."/>
      <w:lvlJc w:val="right"/>
      <w:pPr>
        <w:tabs>
          <w:tab w:val="num" w:pos="8011"/>
        </w:tabs>
        <w:ind w:left="8011" w:hanging="180"/>
      </w:pPr>
    </w:lvl>
  </w:abstractNum>
  <w:abstractNum w:abstractNumId="198">
    <w:nsid w:val="2E9E1576"/>
    <w:multiLevelType w:val="hybridMultilevel"/>
    <w:tmpl w:val="1632CB52"/>
    <w:lvl w:ilvl="0" w:tplc="814013D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9">
    <w:nsid w:val="2F1B6B5F"/>
    <w:multiLevelType w:val="hybridMultilevel"/>
    <w:tmpl w:val="F5EE3B4C"/>
    <w:lvl w:ilvl="0" w:tplc="5BAE945C">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0">
    <w:nsid w:val="2F8A6AF8"/>
    <w:multiLevelType w:val="hybridMultilevel"/>
    <w:tmpl w:val="0D889256"/>
    <w:lvl w:ilvl="0" w:tplc="8E329CA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1">
    <w:nsid w:val="2FBE5000"/>
    <w:multiLevelType w:val="hybridMultilevel"/>
    <w:tmpl w:val="BF0EF53A"/>
    <w:lvl w:ilvl="0" w:tplc="814013D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2">
    <w:nsid w:val="2FE34460"/>
    <w:multiLevelType w:val="hybridMultilevel"/>
    <w:tmpl w:val="CE205234"/>
    <w:lvl w:ilvl="0" w:tplc="89888E1A">
      <w:start w:val="1"/>
      <w:numFmt w:val="lowerLetter"/>
      <w:lvlRestart w:val="0"/>
      <w:lvlText w:val="(%1)"/>
      <w:lvlJc w:val="left"/>
      <w:pPr>
        <w:tabs>
          <w:tab w:val="num" w:pos="0"/>
        </w:tabs>
        <w:ind w:left="1531" w:hanging="511"/>
      </w:pPr>
      <w:rPr>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3">
    <w:nsid w:val="3008698A"/>
    <w:multiLevelType w:val="hybridMultilevel"/>
    <w:tmpl w:val="E3107A9C"/>
    <w:lvl w:ilvl="0" w:tplc="73A87A58">
      <w:start w:val="1"/>
      <w:numFmt w:val="lowerLetter"/>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4">
    <w:nsid w:val="300E49F1"/>
    <w:multiLevelType w:val="hybridMultilevel"/>
    <w:tmpl w:val="F2B248D2"/>
    <w:lvl w:ilvl="0" w:tplc="09F66510">
      <w:start w:val="1"/>
      <w:numFmt w:val="lowerLetter"/>
      <w:lvlRestart w:val="0"/>
      <w:lvlText w:val="(%1)"/>
      <w:lvlJc w:val="right"/>
      <w:pPr>
        <w:tabs>
          <w:tab w:val="num" w:pos="2041"/>
        </w:tabs>
        <w:ind w:left="2041" w:hanging="227"/>
      </w:pPr>
      <w:rPr>
        <w:rFonts w:ascii="Times New Roman" w:hAnsi="Times New Roman"/>
        <w:b w:val="0"/>
        <w:i w:val="0"/>
        <w:sz w:val="24"/>
      </w:rPr>
    </w:lvl>
    <w:lvl w:ilvl="1" w:tplc="034027C0">
      <w:start w:val="1"/>
      <w:numFmt w:val="decimal"/>
      <w:lvlRestart w:val="0"/>
      <w:lvlText w:val="(%2)"/>
      <w:lvlJc w:val="right"/>
      <w:pPr>
        <w:tabs>
          <w:tab w:val="num" w:pos="1217"/>
        </w:tabs>
        <w:ind w:left="1217" w:hanging="227"/>
      </w:pPr>
      <w:rPr>
        <w:rFonts w:ascii="Times New Roman" w:hAnsi="Times New Roman"/>
        <w:b w:val="0"/>
        <w:i w:val="0"/>
        <w:sz w:val="22"/>
      </w:r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205">
    <w:nsid w:val="302A75A7"/>
    <w:multiLevelType w:val="singleLevel"/>
    <w:tmpl w:val="3496DD40"/>
    <w:lvl w:ilvl="0">
      <w:start w:val="1"/>
      <w:numFmt w:val="decimal"/>
      <w:lvlText w:val="(%1)"/>
      <w:lvlJc w:val="left"/>
      <w:pPr>
        <w:tabs>
          <w:tab w:val="num" w:pos="1440"/>
        </w:tabs>
        <w:ind w:left="1440" w:hanging="720"/>
      </w:pPr>
    </w:lvl>
  </w:abstractNum>
  <w:abstractNum w:abstractNumId="206">
    <w:nsid w:val="308B044B"/>
    <w:multiLevelType w:val="hybridMultilevel"/>
    <w:tmpl w:val="9FE45E4A"/>
    <w:lvl w:ilvl="0" w:tplc="6178A23E">
      <w:start w:val="1"/>
      <w:numFmt w:val="decimal"/>
      <w:lvlRestart w:val="0"/>
      <w:lvlText w:val="(%1)"/>
      <w:lvlJc w:val="right"/>
      <w:pPr>
        <w:tabs>
          <w:tab w:val="num" w:pos="1531"/>
        </w:tabs>
        <w:ind w:left="1531" w:hanging="227"/>
      </w:pPr>
      <w:rPr>
        <w:rFonts w:ascii="Times New Roman" w:hAnsi="Times New Roman"/>
        <w:b w:val="0"/>
        <w:i w:val="0"/>
        <w:sz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7">
    <w:nsid w:val="30933FC6"/>
    <w:multiLevelType w:val="singleLevel"/>
    <w:tmpl w:val="5C4C31B6"/>
    <w:lvl w:ilvl="0">
      <w:start w:val="1"/>
      <w:numFmt w:val="lowerLetter"/>
      <w:lvlText w:val="(%1)"/>
      <w:legacy w:legacy="1" w:legacySpace="0" w:legacyIndent="425"/>
      <w:lvlJc w:val="left"/>
      <w:pPr>
        <w:ind w:left="1446" w:hanging="425"/>
      </w:pPr>
    </w:lvl>
  </w:abstractNum>
  <w:abstractNum w:abstractNumId="208">
    <w:nsid w:val="30EC00ED"/>
    <w:multiLevelType w:val="hybridMultilevel"/>
    <w:tmpl w:val="69822240"/>
    <w:lvl w:ilvl="0" w:tplc="7AC664E8">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9">
    <w:nsid w:val="31431C20"/>
    <w:multiLevelType w:val="hybridMultilevel"/>
    <w:tmpl w:val="56DA695A"/>
    <w:lvl w:ilvl="0" w:tplc="431273E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0">
    <w:nsid w:val="31787CFA"/>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11">
    <w:nsid w:val="31EA0EB8"/>
    <w:multiLevelType w:val="hybridMultilevel"/>
    <w:tmpl w:val="B02C2C32"/>
    <w:lvl w:ilvl="0" w:tplc="AE86BBA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nsid w:val="31ED09E3"/>
    <w:multiLevelType w:val="hybridMultilevel"/>
    <w:tmpl w:val="109A4A08"/>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3">
    <w:nsid w:val="32326B64"/>
    <w:multiLevelType w:val="hybridMultilevel"/>
    <w:tmpl w:val="CBD080B0"/>
    <w:lvl w:ilvl="0" w:tplc="70445866">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4">
    <w:nsid w:val="32C14CCE"/>
    <w:multiLevelType w:val="hybridMultilevel"/>
    <w:tmpl w:val="A5A2A5DA"/>
    <w:lvl w:ilvl="0" w:tplc="63982246">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15">
    <w:nsid w:val="32C60D33"/>
    <w:multiLevelType w:val="hybridMultilevel"/>
    <w:tmpl w:val="0728D4F0"/>
    <w:lvl w:ilvl="0" w:tplc="1966DF5E">
      <w:start w:val="1"/>
      <w:numFmt w:val="chineseCountingThousand"/>
      <w:lvlRestart w:val="0"/>
      <w:lvlText w:val="(%1)"/>
      <w:lvlJc w:val="right"/>
      <w:pPr>
        <w:tabs>
          <w:tab w:val="num" w:pos="1531"/>
        </w:tabs>
        <w:ind w:left="1531" w:hanging="170"/>
      </w:pPr>
      <w:rPr>
        <w:rFonts w:ascii="Times New Roman" w:hAnsi="Times New Roman"/>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6">
    <w:nsid w:val="32D95CC5"/>
    <w:multiLevelType w:val="singleLevel"/>
    <w:tmpl w:val="B4A25A9E"/>
    <w:lvl w:ilvl="0">
      <w:start w:val="1"/>
      <w:numFmt w:val="lowerLetter"/>
      <w:lvlText w:val="(%1)"/>
      <w:legacy w:legacy="1" w:legacySpace="0" w:legacyIndent="425"/>
      <w:lvlJc w:val="left"/>
      <w:pPr>
        <w:ind w:left="1446" w:hanging="425"/>
      </w:pPr>
    </w:lvl>
  </w:abstractNum>
  <w:abstractNum w:abstractNumId="217">
    <w:nsid w:val="32DD144F"/>
    <w:multiLevelType w:val="hybridMultilevel"/>
    <w:tmpl w:val="9926D5B6"/>
    <w:lvl w:ilvl="0" w:tplc="A5F2A35C">
      <w:start w:val="1"/>
      <w:numFmt w:val="lowerLetter"/>
      <w:lvlRestart w:val="0"/>
      <w:lvlText w:val="(%1)"/>
      <w:lvlJc w:val="right"/>
      <w:pPr>
        <w:tabs>
          <w:tab w:val="num" w:pos="-823"/>
        </w:tabs>
        <w:ind w:left="-823" w:hanging="227"/>
      </w:pPr>
      <w:rPr>
        <w:rFonts w:ascii="Times New Roman" w:hAnsi="Times New Roman" w:hint="eastAsia"/>
        <w:b w:val="0"/>
        <w:i w:val="0"/>
        <w:sz w:val="24"/>
      </w:rPr>
    </w:lvl>
    <w:lvl w:ilvl="1" w:tplc="04090019" w:tentative="1">
      <w:start w:val="1"/>
      <w:numFmt w:val="lowerLetter"/>
      <w:lvlText w:val="%2."/>
      <w:lvlJc w:val="left"/>
      <w:pPr>
        <w:tabs>
          <w:tab w:val="num" w:pos="-914"/>
        </w:tabs>
        <w:ind w:left="-914" w:hanging="360"/>
      </w:pPr>
    </w:lvl>
    <w:lvl w:ilvl="2" w:tplc="0409001B" w:tentative="1">
      <w:start w:val="1"/>
      <w:numFmt w:val="lowerRoman"/>
      <w:lvlText w:val="%3."/>
      <w:lvlJc w:val="right"/>
      <w:pPr>
        <w:tabs>
          <w:tab w:val="num" w:pos="-194"/>
        </w:tabs>
        <w:ind w:left="-194" w:hanging="180"/>
      </w:pPr>
    </w:lvl>
    <w:lvl w:ilvl="3" w:tplc="0409000F" w:tentative="1">
      <w:start w:val="1"/>
      <w:numFmt w:val="decimal"/>
      <w:lvlText w:val="%4."/>
      <w:lvlJc w:val="left"/>
      <w:pPr>
        <w:tabs>
          <w:tab w:val="num" w:pos="526"/>
        </w:tabs>
        <w:ind w:left="526" w:hanging="360"/>
      </w:pPr>
    </w:lvl>
    <w:lvl w:ilvl="4" w:tplc="04090019" w:tentative="1">
      <w:start w:val="1"/>
      <w:numFmt w:val="lowerLetter"/>
      <w:lvlText w:val="%5."/>
      <w:lvlJc w:val="left"/>
      <w:pPr>
        <w:tabs>
          <w:tab w:val="num" w:pos="1246"/>
        </w:tabs>
        <w:ind w:left="1246" w:hanging="360"/>
      </w:pPr>
    </w:lvl>
    <w:lvl w:ilvl="5" w:tplc="0409001B" w:tentative="1">
      <w:start w:val="1"/>
      <w:numFmt w:val="lowerRoman"/>
      <w:lvlText w:val="%6."/>
      <w:lvlJc w:val="right"/>
      <w:pPr>
        <w:tabs>
          <w:tab w:val="num" w:pos="1966"/>
        </w:tabs>
        <w:ind w:left="1966" w:hanging="180"/>
      </w:pPr>
    </w:lvl>
    <w:lvl w:ilvl="6" w:tplc="0409000F" w:tentative="1">
      <w:start w:val="1"/>
      <w:numFmt w:val="decimal"/>
      <w:lvlText w:val="%7."/>
      <w:lvlJc w:val="left"/>
      <w:pPr>
        <w:tabs>
          <w:tab w:val="num" w:pos="2686"/>
        </w:tabs>
        <w:ind w:left="2686" w:hanging="360"/>
      </w:pPr>
    </w:lvl>
    <w:lvl w:ilvl="7" w:tplc="04090019" w:tentative="1">
      <w:start w:val="1"/>
      <w:numFmt w:val="lowerLetter"/>
      <w:lvlText w:val="%8."/>
      <w:lvlJc w:val="left"/>
      <w:pPr>
        <w:tabs>
          <w:tab w:val="num" w:pos="3406"/>
        </w:tabs>
        <w:ind w:left="3406" w:hanging="360"/>
      </w:pPr>
    </w:lvl>
    <w:lvl w:ilvl="8" w:tplc="0409001B" w:tentative="1">
      <w:start w:val="1"/>
      <w:numFmt w:val="lowerRoman"/>
      <w:lvlText w:val="%9."/>
      <w:lvlJc w:val="right"/>
      <w:pPr>
        <w:tabs>
          <w:tab w:val="num" w:pos="4126"/>
        </w:tabs>
        <w:ind w:left="4126" w:hanging="180"/>
      </w:pPr>
    </w:lvl>
  </w:abstractNum>
  <w:abstractNum w:abstractNumId="218">
    <w:nsid w:val="33075152"/>
    <w:multiLevelType w:val="hybridMultilevel"/>
    <w:tmpl w:val="211C9A6C"/>
    <w:lvl w:ilvl="0" w:tplc="09F66510">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219">
    <w:nsid w:val="3356230A"/>
    <w:multiLevelType w:val="hybridMultilevel"/>
    <w:tmpl w:val="4538C396"/>
    <w:lvl w:ilvl="0" w:tplc="9F4A4868">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20">
    <w:nsid w:val="33894151"/>
    <w:multiLevelType w:val="hybridMultilevel"/>
    <w:tmpl w:val="B4FCC1D6"/>
    <w:lvl w:ilvl="0" w:tplc="92A8DDE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nsid w:val="33BF5892"/>
    <w:multiLevelType w:val="singleLevel"/>
    <w:tmpl w:val="C86ED9F2"/>
    <w:lvl w:ilvl="0">
      <w:start w:val="1"/>
      <w:numFmt w:val="chineseCountingThousand"/>
      <w:lvlText w:val="(%1)"/>
      <w:lvlJc w:val="left"/>
      <w:pPr>
        <w:tabs>
          <w:tab w:val="num" w:pos="1021"/>
        </w:tabs>
        <w:ind w:left="1021" w:hanging="511"/>
      </w:pPr>
      <w:rPr>
        <w:rFonts w:hint="eastAsia"/>
        <w:sz w:val="21"/>
      </w:rPr>
    </w:lvl>
  </w:abstractNum>
  <w:abstractNum w:abstractNumId="222">
    <w:nsid w:val="34333BE4"/>
    <w:multiLevelType w:val="hybridMultilevel"/>
    <w:tmpl w:val="C2804028"/>
    <w:lvl w:ilvl="0" w:tplc="814013D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3">
    <w:nsid w:val="34364C53"/>
    <w:multiLevelType w:val="singleLevel"/>
    <w:tmpl w:val="E7BCB06A"/>
    <w:lvl w:ilvl="0">
      <w:start w:val="1"/>
      <w:numFmt w:val="chineseCountingThousand"/>
      <w:lvlText w:val="(%1)"/>
      <w:legacy w:legacy="1" w:legacySpace="0" w:legacyIndent="510"/>
      <w:lvlJc w:val="left"/>
      <w:pPr>
        <w:ind w:left="1531" w:hanging="510"/>
      </w:pPr>
    </w:lvl>
  </w:abstractNum>
  <w:abstractNum w:abstractNumId="224">
    <w:nsid w:val="345858BC"/>
    <w:multiLevelType w:val="hybridMultilevel"/>
    <w:tmpl w:val="EDCA17A6"/>
    <w:lvl w:ilvl="0" w:tplc="DF848B1A">
      <w:start w:val="1"/>
      <w:numFmt w:val="lowerLetter"/>
      <w:lvlRestart w:val="0"/>
      <w:lvlText w:val="(%1)"/>
      <w:lvlJc w:val="left"/>
      <w:pPr>
        <w:tabs>
          <w:tab w:val="num" w:pos="0"/>
        </w:tabs>
        <w:ind w:left="1531" w:hanging="511"/>
      </w:pPr>
      <w:rPr>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5">
    <w:nsid w:val="346014A7"/>
    <w:multiLevelType w:val="hybridMultilevel"/>
    <w:tmpl w:val="0E8696C0"/>
    <w:lvl w:ilvl="0" w:tplc="814013D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6">
    <w:nsid w:val="34BE12F2"/>
    <w:multiLevelType w:val="hybridMultilevel"/>
    <w:tmpl w:val="EF5C254C"/>
    <w:lvl w:ilvl="0" w:tplc="9306CDD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7">
    <w:nsid w:val="34D03A9E"/>
    <w:multiLevelType w:val="hybridMultilevel"/>
    <w:tmpl w:val="DC14741C"/>
    <w:lvl w:ilvl="0" w:tplc="029A432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8">
    <w:nsid w:val="351B0DCE"/>
    <w:multiLevelType w:val="hybridMultilevel"/>
    <w:tmpl w:val="9DFEBB20"/>
    <w:lvl w:ilvl="0" w:tplc="0409000F">
      <w:start w:val="1"/>
      <w:numFmt w:val="decimal"/>
      <w:lvlText w:val="%1."/>
      <w:lvlJc w:val="left"/>
      <w:pPr>
        <w:tabs>
          <w:tab w:val="num" w:pos="1260"/>
        </w:tabs>
        <w:ind w:left="1260" w:hanging="480"/>
      </w:p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229">
    <w:nsid w:val="351D4898"/>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30">
    <w:nsid w:val="35780260"/>
    <w:multiLevelType w:val="hybridMultilevel"/>
    <w:tmpl w:val="A724AC4E"/>
    <w:lvl w:ilvl="0" w:tplc="3348CA9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1">
    <w:nsid w:val="357D2900"/>
    <w:multiLevelType w:val="hybridMultilevel"/>
    <w:tmpl w:val="6532C4C0"/>
    <w:lvl w:ilvl="0" w:tplc="16A8940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2">
    <w:nsid w:val="35DA2842"/>
    <w:multiLevelType w:val="hybridMultilevel"/>
    <w:tmpl w:val="2F5435E8"/>
    <w:lvl w:ilvl="0" w:tplc="C6CE7FB8">
      <w:start w:val="28"/>
      <w:numFmt w:val="bullet"/>
      <w:lvlText w:val="＊"/>
      <w:lvlJc w:val="left"/>
      <w:pPr>
        <w:tabs>
          <w:tab w:val="num" w:pos="870"/>
        </w:tabs>
        <w:ind w:left="870" w:hanging="360"/>
      </w:pPr>
      <w:rPr>
        <w:rFonts w:ascii="KaiTi_GB2312" w:eastAsia="KaiTi_GB2312" w:hAnsi="Times New Roman" w:cs="Times New Roman" w:hint="eastAsia"/>
        <w:b/>
        <w:color w:val="0000FF"/>
        <w:sz w:val="24"/>
      </w:rPr>
    </w:lvl>
    <w:lvl w:ilvl="1" w:tplc="04090003" w:tentative="1">
      <w:start w:val="1"/>
      <w:numFmt w:val="bullet"/>
      <w:lvlText w:val=""/>
      <w:lvlJc w:val="left"/>
      <w:pPr>
        <w:tabs>
          <w:tab w:val="num" w:pos="1470"/>
        </w:tabs>
        <w:ind w:left="1470" w:hanging="480"/>
      </w:pPr>
      <w:rPr>
        <w:rFonts w:ascii="Wingdings" w:hAnsi="Wingdings" w:hint="default"/>
      </w:rPr>
    </w:lvl>
    <w:lvl w:ilvl="2" w:tplc="04090005" w:tentative="1">
      <w:start w:val="1"/>
      <w:numFmt w:val="bullet"/>
      <w:lvlText w:val=""/>
      <w:lvlJc w:val="left"/>
      <w:pPr>
        <w:tabs>
          <w:tab w:val="num" w:pos="1950"/>
        </w:tabs>
        <w:ind w:left="1950" w:hanging="480"/>
      </w:pPr>
      <w:rPr>
        <w:rFonts w:ascii="Wingdings" w:hAnsi="Wingdings" w:hint="default"/>
      </w:rPr>
    </w:lvl>
    <w:lvl w:ilvl="3" w:tplc="04090001" w:tentative="1">
      <w:start w:val="1"/>
      <w:numFmt w:val="bullet"/>
      <w:lvlText w:val=""/>
      <w:lvlJc w:val="left"/>
      <w:pPr>
        <w:tabs>
          <w:tab w:val="num" w:pos="2430"/>
        </w:tabs>
        <w:ind w:left="2430" w:hanging="480"/>
      </w:pPr>
      <w:rPr>
        <w:rFonts w:ascii="Wingdings" w:hAnsi="Wingdings" w:hint="default"/>
      </w:rPr>
    </w:lvl>
    <w:lvl w:ilvl="4" w:tplc="04090003" w:tentative="1">
      <w:start w:val="1"/>
      <w:numFmt w:val="bullet"/>
      <w:lvlText w:val=""/>
      <w:lvlJc w:val="left"/>
      <w:pPr>
        <w:tabs>
          <w:tab w:val="num" w:pos="2910"/>
        </w:tabs>
        <w:ind w:left="2910" w:hanging="480"/>
      </w:pPr>
      <w:rPr>
        <w:rFonts w:ascii="Wingdings" w:hAnsi="Wingdings" w:hint="default"/>
      </w:rPr>
    </w:lvl>
    <w:lvl w:ilvl="5" w:tplc="04090005" w:tentative="1">
      <w:start w:val="1"/>
      <w:numFmt w:val="bullet"/>
      <w:lvlText w:val=""/>
      <w:lvlJc w:val="left"/>
      <w:pPr>
        <w:tabs>
          <w:tab w:val="num" w:pos="3390"/>
        </w:tabs>
        <w:ind w:left="3390" w:hanging="480"/>
      </w:pPr>
      <w:rPr>
        <w:rFonts w:ascii="Wingdings" w:hAnsi="Wingdings" w:hint="default"/>
      </w:rPr>
    </w:lvl>
    <w:lvl w:ilvl="6" w:tplc="04090001" w:tentative="1">
      <w:start w:val="1"/>
      <w:numFmt w:val="bullet"/>
      <w:lvlText w:val=""/>
      <w:lvlJc w:val="left"/>
      <w:pPr>
        <w:tabs>
          <w:tab w:val="num" w:pos="3870"/>
        </w:tabs>
        <w:ind w:left="3870" w:hanging="480"/>
      </w:pPr>
      <w:rPr>
        <w:rFonts w:ascii="Wingdings" w:hAnsi="Wingdings" w:hint="default"/>
      </w:rPr>
    </w:lvl>
    <w:lvl w:ilvl="7" w:tplc="04090003" w:tentative="1">
      <w:start w:val="1"/>
      <w:numFmt w:val="bullet"/>
      <w:lvlText w:val=""/>
      <w:lvlJc w:val="left"/>
      <w:pPr>
        <w:tabs>
          <w:tab w:val="num" w:pos="4350"/>
        </w:tabs>
        <w:ind w:left="4350" w:hanging="480"/>
      </w:pPr>
      <w:rPr>
        <w:rFonts w:ascii="Wingdings" w:hAnsi="Wingdings" w:hint="default"/>
      </w:rPr>
    </w:lvl>
    <w:lvl w:ilvl="8" w:tplc="04090005" w:tentative="1">
      <w:start w:val="1"/>
      <w:numFmt w:val="bullet"/>
      <w:lvlText w:val=""/>
      <w:lvlJc w:val="left"/>
      <w:pPr>
        <w:tabs>
          <w:tab w:val="num" w:pos="4830"/>
        </w:tabs>
        <w:ind w:left="4830" w:hanging="480"/>
      </w:pPr>
      <w:rPr>
        <w:rFonts w:ascii="Wingdings" w:hAnsi="Wingdings" w:hint="default"/>
      </w:rPr>
    </w:lvl>
  </w:abstractNum>
  <w:abstractNum w:abstractNumId="233">
    <w:nsid w:val="36255761"/>
    <w:multiLevelType w:val="singleLevel"/>
    <w:tmpl w:val="0409000F"/>
    <w:lvl w:ilvl="0">
      <w:start w:val="1"/>
      <w:numFmt w:val="decimal"/>
      <w:lvlText w:val="%1."/>
      <w:lvlJc w:val="left"/>
      <w:pPr>
        <w:tabs>
          <w:tab w:val="num" w:pos="360"/>
        </w:tabs>
        <w:ind w:left="360" w:hanging="360"/>
      </w:pPr>
    </w:lvl>
  </w:abstractNum>
  <w:abstractNum w:abstractNumId="234">
    <w:nsid w:val="3664620E"/>
    <w:multiLevelType w:val="hybridMultilevel"/>
    <w:tmpl w:val="11065334"/>
    <w:lvl w:ilvl="0" w:tplc="6BC49F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5">
    <w:nsid w:val="36AF0C55"/>
    <w:multiLevelType w:val="hybridMultilevel"/>
    <w:tmpl w:val="85603D20"/>
    <w:lvl w:ilvl="0" w:tplc="5BE24BF0">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36">
    <w:nsid w:val="36C573FB"/>
    <w:multiLevelType w:val="hybridMultilevel"/>
    <w:tmpl w:val="805CCBC2"/>
    <w:lvl w:ilvl="0" w:tplc="06FE99E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7">
    <w:nsid w:val="36CA2D6F"/>
    <w:multiLevelType w:val="multilevel"/>
    <w:tmpl w:val="68702458"/>
    <w:lvl w:ilvl="0">
      <w:start w:val="8"/>
      <w:numFmt w:val="decimal"/>
      <w:lvlText w:val="%1"/>
      <w:lvlJc w:val="left"/>
      <w:pPr>
        <w:tabs>
          <w:tab w:val="num" w:pos="720"/>
        </w:tabs>
        <w:ind w:left="720" w:hanging="720"/>
      </w:pPr>
      <w:rPr>
        <w:rFonts w:hint="eastAsia"/>
      </w:rPr>
    </w:lvl>
    <w:lvl w:ilvl="1">
      <w:start w:val="1"/>
      <w:numFmt w:val="decimal"/>
      <w:lvlText w:val="%1．%2"/>
      <w:lvlJc w:val="left"/>
      <w:pPr>
        <w:tabs>
          <w:tab w:val="num" w:pos="1200"/>
        </w:tabs>
        <w:ind w:left="1200" w:hanging="720"/>
      </w:pPr>
      <w:rPr>
        <w:rFonts w:hint="eastAsia"/>
      </w:rPr>
    </w:lvl>
    <w:lvl w:ilvl="2">
      <w:start w:val="1"/>
      <w:numFmt w:val="decimal"/>
      <w:lvlText w:val="%1．%2.%3"/>
      <w:lvlJc w:val="left"/>
      <w:pPr>
        <w:tabs>
          <w:tab w:val="num" w:pos="1680"/>
        </w:tabs>
        <w:ind w:left="1680" w:hanging="720"/>
      </w:pPr>
      <w:rPr>
        <w:rFonts w:hint="eastAsia"/>
      </w:rPr>
    </w:lvl>
    <w:lvl w:ilvl="3">
      <w:start w:val="1"/>
      <w:numFmt w:val="decimal"/>
      <w:lvlText w:val="%1．%2.%3.%4"/>
      <w:lvlJc w:val="left"/>
      <w:pPr>
        <w:tabs>
          <w:tab w:val="num" w:pos="2520"/>
        </w:tabs>
        <w:ind w:left="2520" w:hanging="1080"/>
      </w:pPr>
      <w:rPr>
        <w:rFonts w:hint="eastAsia"/>
      </w:rPr>
    </w:lvl>
    <w:lvl w:ilvl="4">
      <w:start w:val="1"/>
      <w:numFmt w:val="decimal"/>
      <w:lvlText w:val="%1．%2.%3.%4.%5"/>
      <w:lvlJc w:val="left"/>
      <w:pPr>
        <w:tabs>
          <w:tab w:val="num" w:pos="3000"/>
        </w:tabs>
        <w:ind w:left="3000" w:hanging="1080"/>
      </w:pPr>
      <w:rPr>
        <w:rFonts w:hint="eastAsia"/>
      </w:rPr>
    </w:lvl>
    <w:lvl w:ilvl="5">
      <w:start w:val="1"/>
      <w:numFmt w:val="decimal"/>
      <w:lvlText w:val="%1．%2.%3.%4.%5.%6"/>
      <w:lvlJc w:val="left"/>
      <w:pPr>
        <w:tabs>
          <w:tab w:val="num" w:pos="3840"/>
        </w:tabs>
        <w:ind w:left="3840" w:hanging="1440"/>
      </w:pPr>
      <w:rPr>
        <w:rFonts w:hint="eastAsia"/>
      </w:rPr>
    </w:lvl>
    <w:lvl w:ilvl="6">
      <w:start w:val="1"/>
      <w:numFmt w:val="decimal"/>
      <w:lvlText w:val="%1．%2.%3.%4.%5.%6.%7"/>
      <w:lvlJc w:val="left"/>
      <w:pPr>
        <w:tabs>
          <w:tab w:val="num" w:pos="4320"/>
        </w:tabs>
        <w:ind w:left="4320" w:hanging="1440"/>
      </w:pPr>
      <w:rPr>
        <w:rFonts w:hint="eastAsia"/>
      </w:rPr>
    </w:lvl>
    <w:lvl w:ilvl="7">
      <w:start w:val="1"/>
      <w:numFmt w:val="decimal"/>
      <w:lvlText w:val="%1．%2.%3.%4.%5.%6.%7.%8"/>
      <w:lvlJc w:val="left"/>
      <w:pPr>
        <w:tabs>
          <w:tab w:val="num" w:pos="5160"/>
        </w:tabs>
        <w:ind w:left="5160" w:hanging="1800"/>
      </w:pPr>
      <w:rPr>
        <w:rFonts w:hint="eastAsia"/>
      </w:rPr>
    </w:lvl>
    <w:lvl w:ilvl="8">
      <w:start w:val="1"/>
      <w:numFmt w:val="decimal"/>
      <w:lvlText w:val="%1．%2.%3.%4.%5.%6.%7.%8.%9"/>
      <w:lvlJc w:val="left"/>
      <w:pPr>
        <w:tabs>
          <w:tab w:val="num" w:pos="5640"/>
        </w:tabs>
        <w:ind w:left="5640" w:hanging="1800"/>
      </w:pPr>
      <w:rPr>
        <w:rFonts w:hint="eastAsia"/>
      </w:rPr>
    </w:lvl>
  </w:abstractNum>
  <w:abstractNum w:abstractNumId="238">
    <w:nsid w:val="36DE14D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39">
    <w:nsid w:val="371560BC"/>
    <w:multiLevelType w:val="hybridMultilevel"/>
    <w:tmpl w:val="BA32929E"/>
    <w:lvl w:ilvl="0" w:tplc="115C3F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nsid w:val="37421E26"/>
    <w:multiLevelType w:val="hybridMultilevel"/>
    <w:tmpl w:val="C2DCFD74"/>
    <w:lvl w:ilvl="0" w:tplc="B566B3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nsid w:val="37667276"/>
    <w:multiLevelType w:val="hybridMultilevel"/>
    <w:tmpl w:val="CE681FEA"/>
    <w:lvl w:ilvl="0" w:tplc="40008BB2">
      <w:start w:val="1"/>
      <w:numFmt w:val="decimal"/>
      <w:lvlText w:val="第%1条."/>
      <w:lvlJc w:val="left"/>
      <w:pPr>
        <w:tabs>
          <w:tab w:val="num" w:pos="1741"/>
        </w:tabs>
        <w:ind w:left="1741" w:hanging="720"/>
      </w:pPr>
      <w:rPr>
        <w:rFonts w:hint="eastAsia"/>
      </w:rPr>
    </w:lvl>
    <w:lvl w:ilvl="1" w:tplc="04090019" w:tentative="1">
      <w:start w:val="1"/>
      <w:numFmt w:val="ideographTraditional"/>
      <w:lvlText w:val="%2、"/>
      <w:lvlJc w:val="left"/>
      <w:pPr>
        <w:tabs>
          <w:tab w:val="num" w:pos="1981"/>
        </w:tabs>
        <w:ind w:left="1981" w:hanging="480"/>
      </w:pPr>
    </w:lvl>
    <w:lvl w:ilvl="2" w:tplc="0409001B" w:tentative="1">
      <w:start w:val="1"/>
      <w:numFmt w:val="lowerRoman"/>
      <w:lvlText w:val="%3."/>
      <w:lvlJc w:val="right"/>
      <w:pPr>
        <w:tabs>
          <w:tab w:val="num" w:pos="2461"/>
        </w:tabs>
        <w:ind w:left="2461" w:hanging="480"/>
      </w:pPr>
    </w:lvl>
    <w:lvl w:ilvl="3" w:tplc="0409000F" w:tentative="1">
      <w:start w:val="1"/>
      <w:numFmt w:val="decimal"/>
      <w:lvlText w:val="%4."/>
      <w:lvlJc w:val="left"/>
      <w:pPr>
        <w:tabs>
          <w:tab w:val="num" w:pos="2941"/>
        </w:tabs>
        <w:ind w:left="2941" w:hanging="480"/>
      </w:pPr>
    </w:lvl>
    <w:lvl w:ilvl="4" w:tplc="04090019" w:tentative="1">
      <w:start w:val="1"/>
      <w:numFmt w:val="ideographTraditional"/>
      <w:lvlText w:val="%5、"/>
      <w:lvlJc w:val="left"/>
      <w:pPr>
        <w:tabs>
          <w:tab w:val="num" w:pos="3421"/>
        </w:tabs>
        <w:ind w:left="3421" w:hanging="480"/>
      </w:pPr>
    </w:lvl>
    <w:lvl w:ilvl="5" w:tplc="0409001B" w:tentative="1">
      <w:start w:val="1"/>
      <w:numFmt w:val="lowerRoman"/>
      <w:lvlText w:val="%6."/>
      <w:lvlJc w:val="right"/>
      <w:pPr>
        <w:tabs>
          <w:tab w:val="num" w:pos="3901"/>
        </w:tabs>
        <w:ind w:left="3901" w:hanging="480"/>
      </w:pPr>
    </w:lvl>
    <w:lvl w:ilvl="6" w:tplc="0409000F" w:tentative="1">
      <w:start w:val="1"/>
      <w:numFmt w:val="decimal"/>
      <w:lvlText w:val="%7."/>
      <w:lvlJc w:val="left"/>
      <w:pPr>
        <w:tabs>
          <w:tab w:val="num" w:pos="4381"/>
        </w:tabs>
        <w:ind w:left="4381" w:hanging="480"/>
      </w:pPr>
    </w:lvl>
    <w:lvl w:ilvl="7" w:tplc="04090019" w:tentative="1">
      <w:start w:val="1"/>
      <w:numFmt w:val="ideographTraditional"/>
      <w:lvlText w:val="%8、"/>
      <w:lvlJc w:val="left"/>
      <w:pPr>
        <w:tabs>
          <w:tab w:val="num" w:pos="4861"/>
        </w:tabs>
        <w:ind w:left="4861" w:hanging="480"/>
      </w:pPr>
    </w:lvl>
    <w:lvl w:ilvl="8" w:tplc="0409001B" w:tentative="1">
      <w:start w:val="1"/>
      <w:numFmt w:val="lowerRoman"/>
      <w:lvlText w:val="%9."/>
      <w:lvlJc w:val="right"/>
      <w:pPr>
        <w:tabs>
          <w:tab w:val="num" w:pos="5341"/>
        </w:tabs>
        <w:ind w:left="5341" w:hanging="480"/>
      </w:pPr>
    </w:lvl>
  </w:abstractNum>
  <w:abstractNum w:abstractNumId="242">
    <w:nsid w:val="37CF456E"/>
    <w:multiLevelType w:val="hybridMultilevel"/>
    <w:tmpl w:val="80AE308E"/>
    <w:lvl w:ilvl="0" w:tplc="C3BA363A">
      <w:start w:val="1"/>
      <w:numFmt w:val="lowerLetter"/>
      <w:lvlRestart w:val="0"/>
      <w:lvlText w:val="(%1)"/>
      <w:lvlJc w:val="right"/>
      <w:pPr>
        <w:tabs>
          <w:tab w:val="num" w:pos="2011"/>
        </w:tabs>
        <w:ind w:left="2011" w:hanging="227"/>
      </w:pPr>
      <w:rPr>
        <w:rFonts w:ascii="Times New Roman" w:hAnsi="Times New Roman"/>
        <w:b w:val="0"/>
        <w:i w:val="0"/>
        <w:sz w:val="24"/>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43">
    <w:nsid w:val="37F8770C"/>
    <w:multiLevelType w:val="hybridMultilevel"/>
    <w:tmpl w:val="A8C8B36A"/>
    <w:lvl w:ilvl="0" w:tplc="16A8940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4">
    <w:nsid w:val="384A1C44"/>
    <w:multiLevelType w:val="hybridMultilevel"/>
    <w:tmpl w:val="19E8442A"/>
    <w:lvl w:ilvl="0" w:tplc="16A8940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5">
    <w:nsid w:val="389A255F"/>
    <w:multiLevelType w:val="hybridMultilevel"/>
    <w:tmpl w:val="B576EF4A"/>
    <w:lvl w:ilvl="0" w:tplc="26165E4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6">
    <w:nsid w:val="38B06FCF"/>
    <w:multiLevelType w:val="hybridMultilevel"/>
    <w:tmpl w:val="6CF424DE"/>
    <w:lvl w:ilvl="0" w:tplc="D5861244">
      <w:start w:val="1"/>
      <w:numFmt w:val="chineseCountingThousand"/>
      <w:lvlRestart w:val="0"/>
      <w:lvlText w:val="(%1)"/>
      <w:lvlJc w:val="right"/>
      <w:pPr>
        <w:tabs>
          <w:tab w:val="num" w:pos="1430"/>
        </w:tabs>
        <w:ind w:left="1430" w:hanging="170"/>
      </w:pPr>
      <w:rPr>
        <w:rFonts w:ascii="Times New Roman" w:hAnsi="Times New Roman"/>
        <w:sz w:val="20"/>
      </w:rPr>
    </w:lvl>
    <w:lvl w:ilvl="1" w:tplc="81504B64">
      <w:start w:val="1"/>
      <w:numFmt w:val="lowerLetter"/>
      <w:lvlRestart w:val="0"/>
      <w:lvlText w:val="(%2)"/>
      <w:lvlJc w:val="right"/>
      <w:pPr>
        <w:tabs>
          <w:tab w:val="num" w:pos="663"/>
        </w:tabs>
        <w:ind w:left="663" w:hanging="227"/>
      </w:pPr>
      <w:rPr>
        <w:rFonts w:ascii="Times New Roman" w:hAnsi="Times New Roman"/>
        <w:b w:val="0"/>
        <w:i w:val="0"/>
        <w:sz w:val="24"/>
      </w:rPr>
    </w:lvl>
    <w:lvl w:ilvl="2" w:tplc="0409001B" w:tentative="1">
      <w:start w:val="1"/>
      <w:numFmt w:val="lowerRoman"/>
      <w:lvlText w:val="%3."/>
      <w:lvlJc w:val="right"/>
      <w:pPr>
        <w:tabs>
          <w:tab w:val="num" w:pos="1396"/>
        </w:tabs>
        <w:ind w:left="1396" w:hanging="480"/>
      </w:pPr>
    </w:lvl>
    <w:lvl w:ilvl="3" w:tplc="0409000F" w:tentative="1">
      <w:start w:val="1"/>
      <w:numFmt w:val="decimal"/>
      <w:lvlText w:val="%4."/>
      <w:lvlJc w:val="left"/>
      <w:pPr>
        <w:tabs>
          <w:tab w:val="num" w:pos="1876"/>
        </w:tabs>
        <w:ind w:left="1876" w:hanging="480"/>
      </w:pPr>
    </w:lvl>
    <w:lvl w:ilvl="4" w:tplc="04090019" w:tentative="1">
      <w:start w:val="1"/>
      <w:numFmt w:val="ideographTraditional"/>
      <w:lvlText w:val="%5、"/>
      <w:lvlJc w:val="left"/>
      <w:pPr>
        <w:tabs>
          <w:tab w:val="num" w:pos="2356"/>
        </w:tabs>
        <w:ind w:left="2356" w:hanging="480"/>
      </w:pPr>
    </w:lvl>
    <w:lvl w:ilvl="5" w:tplc="0409001B" w:tentative="1">
      <w:start w:val="1"/>
      <w:numFmt w:val="lowerRoman"/>
      <w:lvlText w:val="%6."/>
      <w:lvlJc w:val="right"/>
      <w:pPr>
        <w:tabs>
          <w:tab w:val="num" w:pos="2836"/>
        </w:tabs>
        <w:ind w:left="2836" w:hanging="480"/>
      </w:pPr>
    </w:lvl>
    <w:lvl w:ilvl="6" w:tplc="0409000F" w:tentative="1">
      <w:start w:val="1"/>
      <w:numFmt w:val="decimal"/>
      <w:lvlText w:val="%7."/>
      <w:lvlJc w:val="left"/>
      <w:pPr>
        <w:tabs>
          <w:tab w:val="num" w:pos="3316"/>
        </w:tabs>
        <w:ind w:left="3316" w:hanging="480"/>
      </w:pPr>
    </w:lvl>
    <w:lvl w:ilvl="7" w:tplc="04090019" w:tentative="1">
      <w:start w:val="1"/>
      <w:numFmt w:val="ideographTraditional"/>
      <w:lvlText w:val="%8、"/>
      <w:lvlJc w:val="left"/>
      <w:pPr>
        <w:tabs>
          <w:tab w:val="num" w:pos="3796"/>
        </w:tabs>
        <w:ind w:left="3796" w:hanging="480"/>
      </w:pPr>
    </w:lvl>
    <w:lvl w:ilvl="8" w:tplc="0409001B" w:tentative="1">
      <w:start w:val="1"/>
      <w:numFmt w:val="lowerRoman"/>
      <w:lvlText w:val="%9."/>
      <w:lvlJc w:val="right"/>
      <w:pPr>
        <w:tabs>
          <w:tab w:val="num" w:pos="4276"/>
        </w:tabs>
        <w:ind w:left="4276" w:hanging="480"/>
      </w:pPr>
    </w:lvl>
  </w:abstractNum>
  <w:abstractNum w:abstractNumId="247">
    <w:nsid w:val="38C22F97"/>
    <w:multiLevelType w:val="hybridMultilevel"/>
    <w:tmpl w:val="9D5A13C6"/>
    <w:lvl w:ilvl="0" w:tplc="5DFC1876">
      <w:start w:val="1"/>
      <w:numFmt w:val="lowerLetter"/>
      <w:lvlRestart w:val="0"/>
      <w:lvlText w:val="(%1)"/>
      <w:lvlJc w:val="right"/>
      <w:pPr>
        <w:tabs>
          <w:tab w:val="num" w:pos="1531"/>
        </w:tabs>
        <w:ind w:left="1531" w:hanging="227"/>
      </w:pPr>
      <w:rPr>
        <w:rFonts w:ascii="Times New Roman" w:hAnsi="Times New Roman"/>
        <w:b w:val="0"/>
        <w:i w:val="0"/>
        <w:sz w:val="24"/>
      </w:rPr>
    </w:lvl>
    <w:lvl w:ilvl="1" w:tplc="8C8A36C8">
      <w:start w:val="1"/>
      <w:numFmt w:val="chineseCountingThousand"/>
      <w:lvlRestart w:val="0"/>
      <w:lvlText w:val="(%2)"/>
      <w:lvlJc w:val="right"/>
      <w:pPr>
        <w:tabs>
          <w:tab w:val="num" w:pos="650"/>
        </w:tabs>
        <w:ind w:left="650" w:hanging="170"/>
      </w:pPr>
      <w:rPr>
        <w:rFonts w:ascii="Times New Roman" w:hAnsi="Times New Roman"/>
        <w:sz w:val="20"/>
      </w:rPr>
    </w:lvl>
    <w:lvl w:ilvl="2" w:tplc="E4320098">
      <w:start w:val="1"/>
      <w:numFmt w:val="lowerRoman"/>
      <w:lvlText w:val="（%3）"/>
      <w:lvlJc w:val="left"/>
      <w:pPr>
        <w:tabs>
          <w:tab w:val="num" w:pos="2040"/>
        </w:tabs>
        <w:ind w:left="2040" w:hanging="10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8">
    <w:nsid w:val="38C766EA"/>
    <w:multiLevelType w:val="hybridMultilevel"/>
    <w:tmpl w:val="B326614C"/>
    <w:lvl w:ilvl="0" w:tplc="6F4E753C">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9">
    <w:nsid w:val="38FB3984"/>
    <w:multiLevelType w:val="hybridMultilevel"/>
    <w:tmpl w:val="63902BA2"/>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0">
    <w:nsid w:val="39053B46"/>
    <w:multiLevelType w:val="hybridMultilevel"/>
    <w:tmpl w:val="5E3EDBE4"/>
    <w:lvl w:ilvl="0" w:tplc="9A9CCD42">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251">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52">
    <w:nsid w:val="392C0056"/>
    <w:multiLevelType w:val="hybridMultilevel"/>
    <w:tmpl w:val="61162666"/>
    <w:lvl w:ilvl="0" w:tplc="DA0C97B4">
      <w:start w:val="1"/>
      <w:numFmt w:val="low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3">
    <w:nsid w:val="39640286"/>
    <w:multiLevelType w:val="singleLevel"/>
    <w:tmpl w:val="E9F4FBEE"/>
    <w:lvl w:ilvl="0">
      <w:start w:val="1"/>
      <w:numFmt w:val="lowerLetter"/>
      <w:lvlText w:val="(%1)"/>
      <w:legacy w:legacy="1" w:legacySpace="0" w:legacyIndent="425"/>
      <w:lvlJc w:val="left"/>
      <w:pPr>
        <w:ind w:left="1446" w:hanging="425"/>
      </w:pPr>
    </w:lvl>
  </w:abstractNum>
  <w:abstractNum w:abstractNumId="254">
    <w:nsid w:val="398137C3"/>
    <w:multiLevelType w:val="hybridMultilevel"/>
    <w:tmpl w:val="4552C230"/>
    <w:lvl w:ilvl="0" w:tplc="98A8EC34">
      <w:start w:val="1"/>
      <w:numFmt w:val="lowerLetter"/>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5">
    <w:nsid w:val="39D90235"/>
    <w:multiLevelType w:val="singleLevel"/>
    <w:tmpl w:val="ED68700C"/>
    <w:lvl w:ilvl="0">
      <w:start w:val="1"/>
      <w:numFmt w:val="bullet"/>
      <w:pStyle w:val="a"/>
      <w:lvlText w:val=""/>
      <w:lvlJc w:val="left"/>
      <w:pPr>
        <w:tabs>
          <w:tab w:val="num" w:pos="510"/>
        </w:tabs>
        <w:ind w:left="510" w:hanging="510"/>
      </w:pPr>
      <w:rPr>
        <w:rFonts w:ascii="Symbol" w:hAnsi="Symbol" w:hint="default"/>
      </w:rPr>
    </w:lvl>
  </w:abstractNum>
  <w:abstractNum w:abstractNumId="256">
    <w:nsid w:val="39E65AB9"/>
    <w:multiLevelType w:val="hybridMultilevel"/>
    <w:tmpl w:val="5514698E"/>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7">
    <w:nsid w:val="3A2144BA"/>
    <w:multiLevelType w:val="singleLevel"/>
    <w:tmpl w:val="E7BCB06A"/>
    <w:lvl w:ilvl="0">
      <w:start w:val="1"/>
      <w:numFmt w:val="chineseCountingThousand"/>
      <w:lvlText w:val="(%1)"/>
      <w:legacy w:legacy="1" w:legacySpace="0" w:legacyIndent="510"/>
      <w:lvlJc w:val="left"/>
      <w:pPr>
        <w:ind w:left="1531" w:hanging="510"/>
      </w:pPr>
    </w:lvl>
  </w:abstractNum>
  <w:abstractNum w:abstractNumId="258">
    <w:nsid w:val="3A354AF3"/>
    <w:multiLevelType w:val="hybridMultilevel"/>
    <w:tmpl w:val="02945136"/>
    <w:lvl w:ilvl="0" w:tplc="FCF007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9">
    <w:nsid w:val="3B352F45"/>
    <w:multiLevelType w:val="hybridMultilevel"/>
    <w:tmpl w:val="E8D85786"/>
    <w:lvl w:ilvl="0" w:tplc="C840B1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0">
    <w:nsid w:val="3B6B2A82"/>
    <w:multiLevelType w:val="hybridMultilevel"/>
    <w:tmpl w:val="14FED0DA"/>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1">
    <w:nsid w:val="3BE21CA9"/>
    <w:multiLevelType w:val="multilevel"/>
    <w:tmpl w:val="53DEFEB8"/>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2">
    <w:nsid w:val="3C05419A"/>
    <w:multiLevelType w:val="hybridMultilevel"/>
    <w:tmpl w:val="C34CE7BE"/>
    <w:lvl w:ilvl="0" w:tplc="0409000F">
      <w:start w:val="1"/>
      <w:numFmt w:val="decimal"/>
      <w:lvlText w:val="%1."/>
      <w:lvlJc w:val="left"/>
      <w:pPr>
        <w:tabs>
          <w:tab w:val="num" w:pos="1665"/>
        </w:tabs>
        <w:ind w:left="1665" w:hanging="360"/>
      </w:pPr>
    </w:lvl>
    <w:lvl w:ilvl="1" w:tplc="04090019" w:tentative="1">
      <w:start w:val="1"/>
      <w:numFmt w:val="lowerLetter"/>
      <w:lvlText w:val="%2."/>
      <w:lvlJc w:val="left"/>
      <w:pPr>
        <w:tabs>
          <w:tab w:val="num" w:pos="2385"/>
        </w:tabs>
        <w:ind w:left="2385" w:hanging="360"/>
      </w:pPr>
    </w:lvl>
    <w:lvl w:ilvl="2" w:tplc="0409001B" w:tentative="1">
      <w:start w:val="1"/>
      <w:numFmt w:val="lowerRoman"/>
      <w:lvlText w:val="%3."/>
      <w:lvlJc w:val="right"/>
      <w:pPr>
        <w:tabs>
          <w:tab w:val="num" w:pos="3105"/>
        </w:tabs>
        <w:ind w:left="3105" w:hanging="180"/>
      </w:pPr>
    </w:lvl>
    <w:lvl w:ilvl="3" w:tplc="0409000F" w:tentative="1">
      <w:start w:val="1"/>
      <w:numFmt w:val="decimal"/>
      <w:lvlText w:val="%4."/>
      <w:lvlJc w:val="left"/>
      <w:pPr>
        <w:tabs>
          <w:tab w:val="num" w:pos="3825"/>
        </w:tabs>
        <w:ind w:left="3825" w:hanging="360"/>
      </w:pPr>
    </w:lvl>
    <w:lvl w:ilvl="4" w:tplc="04090019" w:tentative="1">
      <w:start w:val="1"/>
      <w:numFmt w:val="lowerLetter"/>
      <w:lvlText w:val="%5."/>
      <w:lvlJc w:val="left"/>
      <w:pPr>
        <w:tabs>
          <w:tab w:val="num" w:pos="4545"/>
        </w:tabs>
        <w:ind w:left="4545" w:hanging="360"/>
      </w:pPr>
    </w:lvl>
    <w:lvl w:ilvl="5" w:tplc="0409001B" w:tentative="1">
      <w:start w:val="1"/>
      <w:numFmt w:val="lowerRoman"/>
      <w:lvlText w:val="%6."/>
      <w:lvlJc w:val="right"/>
      <w:pPr>
        <w:tabs>
          <w:tab w:val="num" w:pos="5265"/>
        </w:tabs>
        <w:ind w:left="5265" w:hanging="180"/>
      </w:pPr>
    </w:lvl>
    <w:lvl w:ilvl="6" w:tplc="0409000F" w:tentative="1">
      <w:start w:val="1"/>
      <w:numFmt w:val="decimal"/>
      <w:lvlText w:val="%7."/>
      <w:lvlJc w:val="left"/>
      <w:pPr>
        <w:tabs>
          <w:tab w:val="num" w:pos="5985"/>
        </w:tabs>
        <w:ind w:left="5985" w:hanging="360"/>
      </w:pPr>
    </w:lvl>
    <w:lvl w:ilvl="7" w:tplc="04090019" w:tentative="1">
      <w:start w:val="1"/>
      <w:numFmt w:val="lowerLetter"/>
      <w:lvlText w:val="%8."/>
      <w:lvlJc w:val="left"/>
      <w:pPr>
        <w:tabs>
          <w:tab w:val="num" w:pos="6705"/>
        </w:tabs>
        <w:ind w:left="6705" w:hanging="360"/>
      </w:pPr>
    </w:lvl>
    <w:lvl w:ilvl="8" w:tplc="0409001B" w:tentative="1">
      <w:start w:val="1"/>
      <w:numFmt w:val="lowerRoman"/>
      <w:lvlText w:val="%9."/>
      <w:lvlJc w:val="right"/>
      <w:pPr>
        <w:tabs>
          <w:tab w:val="num" w:pos="7425"/>
        </w:tabs>
        <w:ind w:left="7425" w:hanging="180"/>
      </w:pPr>
    </w:lvl>
  </w:abstractNum>
  <w:abstractNum w:abstractNumId="263">
    <w:nsid w:val="3C0E37B5"/>
    <w:multiLevelType w:val="hybridMultilevel"/>
    <w:tmpl w:val="B652DB16"/>
    <w:lvl w:ilvl="0" w:tplc="029A4324">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64">
    <w:nsid w:val="3C247E38"/>
    <w:multiLevelType w:val="hybridMultilevel"/>
    <w:tmpl w:val="5A7EF566"/>
    <w:lvl w:ilvl="0" w:tplc="98E62A3A">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65">
    <w:nsid w:val="3C50079A"/>
    <w:multiLevelType w:val="hybridMultilevel"/>
    <w:tmpl w:val="9656EC18"/>
    <w:lvl w:ilvl="0" w:tplc="D982CB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6">
    <w:nsid w:val="3C69370E"/>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67">
    <w:nsid w:val="3CB061AB"/>
    <w:multiLevelType w:val="singleLevel"/>
    <w:tmpl w:val="66CAD4CC"/>
    <w:lvl w:ilvl="0">
      <w:start w:val="1"/>
      <w:numFmt w:val="decimal"/>
      <w:lvlText w:val="%1."/>
      <w:lvlJc w:val="left"/>
      <w:pPr>
        <w:tabs>
          <w:tab w:val="num" w:pos="360"/>
        </w:tabs>
        <w:ind w:left="-1" w:firstLine="1"/>
      </w:pPr>
      <w:rPr>
        <w:rFonts w:hint="default"/>
      </w:rPr>
    </w:lvl>
  </w:abstractNum>
  <w:abstractNum w:abstractNumId="268">
    <w:nsid w:val="3CCC2454"/>
    <w:multiLevelType w:val="multilevel"/>
    <w:tmpl w:val="C98A2B30"/>
    <w:lvl w:ilvl="0">
      <w:start w:val="5"/>
      <w:numFmt w:val="decimal"/>
      <w:lvlText w:val="%1"/>
      <w:lvlJc w:val="left"/>
      <w:pPr>
        <w:tabs>
          <w:tab w:val="num" w:pos="600"/>
        </w:tabs>
        <w:ind w:left="600" w:hanging="600"/>
      </w:pPr>
      <w:rPr>
        <w:rFonts w:hint="default"/>
      </w:rPr>
    </w:lvl>
    <w:lvl w:ilvl="1">
      <w:start w:val="8"/>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9">
    <w:nsid w:val="3CE6058D"/>
    <w:multiLevelType w:val="hybridMultilevel"/>
    <w:tmpl w:val="4DD0AA28"/>
    <w:lvl w:ilvl="0" w:tplc="941A50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0">
    <w:nsid w:val="3D301E9F"/>
    <w:multiLevelType w:val="hybridMultilevel"/>
    <w:tmpl w:val="C79E94B6"/>
    <w:lvl w:ilvl="0" w:tplc="2048B3A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1">
    <w:nsid w:val="3D3D063F"/>
    <w:multiLevelType w:val="singleLevel"/>
    <w:tmpl w:val="E9F4FBEE"/>
    <w:lvl w:ilvl="0">
      <w:start w:val="1"/>
      <w:numFmt w:val="lowerLetter"/>
      <w:lvlText w:val="(%1)"/>
      <w:legacy w:legacy="1" w:legacySpace="0" w:legacyIndent="425"/>
      <w:lvlJc w:val="left"/>
      <w:pPr>
        <w:ind w:left="1446" w:hanging="425"/>
      </w:pPr>
    </w:lvl>
  </w:abstractNum>
  <w:abstractNum w:abstractNumId="272">
    <w:nsid w:val="3D9135F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73">
    <w:nsid w:val="3DD67830"/>
    <w:multiLevelType w:val="hybridMultilevel"/>
    <w:tmpl w:val="577A379C"/>
    <w:lvl w:ilvl="0" w:tplc="DF848B1A">
      <w:start w:val="1"/>
      <w:numFmt w:val="lowerLetter"/>
      <w:lvlRestart w:val="0"/>
      <w:lvlText w:val="(%1)"/>
      <w:lvlJc w:val="left"/>
      <w:pPr>
        <w:tabs>
          <w:tab w:val="num" w:pos="0"/>
        </w:tabs>
        <w:ind w:left="1531" w:hanging="511"/>
      </w:pPr>
      <w:rPr>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4">
    <w:nsid w:val="3DFE7181"/>
    <w:multiLevelType w:val="hybridMultilevel"/>
    <w:tmpl w:val="4018330A"/>
    <w:lvl w:ilvl="0" w:tplc="1EFC2A9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5">
    <w:nsid w:val="3E5922E9"/>
    <w:multiLevelType w:val="singleLevel"/>
    <w:tmpl w:val="5C4C31B6"/>
    <w:lvl w:ilvl="0">
      <w:start w:val="1"/>
      <w:numFmt w:val="lowerLetter"/>
      <w:lvlText w:val="(%1)"/>
      <w:legacy w:legacy="1" w:legacySpace="0" w:legacyIndent="425"/>
      <w:lvlJc w:val="left"/>
      <w:pPr>
        <w:ind w:left="1446" w:hanging="425"/>
      </w:pPr>
    </w:lvl>
  </w:abstractNum>
  <w:abstractNum w:abstractNumId="276">
    <w:nsid w:val="3E75548B"/>
    <w:multiLevelType w:val="hybridMultilevel"/>
    <w:tmpl w:val="56F2D62E"/>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7">
    <w:nsid w:val="3E7F5BAB"/>
    <w:multiLevelType w:val="hybridMultilevel"/>
    <w:tmpl w:val="FE84C576"/>
    <w:lvl w:ilvl="0" w:tplc="DE0E3F4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8">
    <w:nsid w:val="3EDA7EA2"/>
    <w:multiLevelType w:val="hybridMultilevel"/>
    <w:tmpl w:val="9C9EDDD8"/>
    <w:lvl w:ilvl="0" w:tplc="431273E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9">
    <w:nsid w:val="3F1F4A44"/>
    <w:multiLevelType w:val="hybridMultilevel"/>
    <w:tmpl w:val="71680764"/>
    <w:lvl w:ilvl="0" w:tplc="01D80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0">
    <w:nsid w:val="3F667EEF"/>
    <w:multiLevelType w:val="hybridMultilevel"/>
    <w:tmpl w:val="BFEA12C8"/>
    <w:lvl w:ilvl="0" w:tplc="D82800B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1">
    <w:nsid w:val="3F710B33"/>
    <w:multiLevelType w:val="hybridMultilevel"/>
    <w:tmpl w:val="9F481D7E"/>
    <w:lvl w:ilvl="0" w:tplc="CA5EF9C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2">
    <w:nsid w:val="3F8C2B6E"/>
    <w:multiLevelType w:val="hybridMultilevel"/>
    <w:tmpl w:val="B072BA2E"/>
    <w:lvl w:ilvl="0" w:tplc="45FC478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3">
    <w:nsid w:val="40221049"/>
    <w:multiLevelType w:val="singleLevel"/>
    <w:tmpl w:val="04D4B0C4"/>
    <w:lvl w:ilvl="0">
      <w:start w:val="1"/>
      <w:numFmt w:val="decimal"/>
      <w:lvlText w:val="%1."/>
      <w:lvlJc w:val="left"/>
      <w:pPr>
        <w:tabs>
          <w:tab w:val="num" w:pos="360"/>
        </w:tabs>
        <w:ind w:left="360" w:hanging="360"/>
      </w:pPr>
    </w:lvl>
  </w:abstractNum>
  <w:abstractNum w:abstractNumId="284">
    <w:nsid w:val="4058264B"/>
    <w:multiLevelType w:val="singleLevel"/>
    <w:tmpl w:val="E7BCB06A"/>
    <w:lvl w:ilvl="0">
      <w:start w:val="1"/>
      <w:numFmt w:val="chineseCountingThousand"/>
      <w:lvlText w:val="(%1)"/>
      <w:legacy w:legacy="1" w:legacySpace="0" w:legacyIndent="510"/>
      <w:lvlJc w:val="left"/>
      <w:pPr>
        <w:ind w:left="1531" w:hanging="510"/>
      </w:pPr>
    </w:lvl>
  </w:abstractNum>
  <w:abstractNum w:abstractNumId="285">
    <w:nsid w:val="41051259"/>
    <w:multiLevelType w:val="hybridMultilevel"/>
    <w:tmpl w:val="16D41F0A"/>
    <w:lvl w:ilvl="0" w:tplc="55A625E2">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6">
    <w:nsid w:val="411031E3"/>
    <w:multiLevelType w:val="hybridMultilevel"/>
    <w:tmpl w:val="7F6A929A"/>
    <w:lvl w:ilvl="0" w:tplc="742C4B92">
      <w:start w:val="1"/>
      <w:numFmt w:val="decimal"/>
      <w:lvlText w:val="(%1)"/>
      <w:lvlJc w:val="left"/>
      <w:pPr>
        <w:tabs>
          <w:tab w:val="num" w:pos="1290"/>
        </w:tabs>
        <w:ind w:left="1290" w:hanging="78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287">
    <w:nsid w:val="417D1649"/>
    <w:multiLevelType w:val="hybridMultilevel"/>
    <w:tmpl w:val="44386C06"/>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8">
    <w:nsid w:val="417E4C97"/>
    <w:multiLevelType w:val="hybridMultilevel"/>
    <w:tmpl w:val="E51AD318"/>
    <w:lvl w:ilvl="0" w:tplc="60B8C8EA">
      <w:start w:val="1"/>
      <w:numFmt w:val="decimal"/>
      <w:lvlRestart w:val="0"/>
      <w:lvlText w:val="(%1)"/>
      <w:lvlJc w:val="right"/>
      <w:pPr>
        <w:tabs>
          <w:tab w:val="num" w:pos="1588"/>
        </w:tabs>
        <w:ind w:left="1588" w:hanging="227"/>
      </w:pPr>
      <w:rPr>
        <w:rFonts w:ascii="Times New Roman" w:hAnsi="Times New Roman"/>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9">
    <w:nsid w:val="42185B62"/>
    <w:multiLevelType w:val="hybridMultilevel"/>
    <w:tmpl w:val="13B8CC74"/>
    <w:lvl w:ilvl="0" w:tplc="6B809BA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0">
    <w:nsid w:val="421F596D"/>
    <w:multiLevelType w:val="hybridMultilevel"/>
    <w:tmpl w:val="F342DB8C"/>
    <w:lvl w:ilvl="0" w:tplc="45FC478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1">
    <w:nsid w:val="429E5CD5"/>
    <w:multiLevelType w:val="hybridMultilevel"/>
    <w:tmpl w:val="4702A6A0"/>
    <w:lvl w:ilvl="0" w:tplc="16A8940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2">
    <w:nsid w:val="42B841C8"/>
    <w:multiLevelType w:val="multilevel"/>
    <w:tmpl w:val="C8C60FA6"/>
    <w:lvl w:ilvl="0">
      <w:start w:val="8"/>
      <w:numFmt w:val="decimal"/>
      <w:lvlText w:val="%1"/>
      <w:lvlJc w:val="left"/>
      <w:pPr>
        <w:tabs>
          <w:tab w:val="num" w:pos="855"/>
        </w:tabs>
        <w:ind w:left="855" w:hanging="855"/>
      </w:pPr>
      <w:rPr>
        <w:rFonts w:hint="eastAsia"/>
      </w:rPr>
    </w:lvl>
    <w:lvl w:ilvl="1">
      <w:start w:val="5"/>
      <w:numFmt w:val="decimal"/>
      <w:lvlText w:val="%1.%2"/>
      <w:lvlJc w:val="left"/>
      <w:pPr>
        <w:tabs>
          <w:tab w:val="num" w:pos="855"/>
        </w:tabs>
        <w:ind w:left="855" w:hanging="855"/>
      </w:pPr>
      <w:rPr>
        <w:rFonts w:hint="eastAsia"/>
      </w:rPr>
    </w:lvl>
    <w:lvl w:ilvl="2">
      <w:start w:val="1"/>
      <w:numFmt w:val="decimal"/>
      <w:lvlText w:val="%1.%2.%3"/>
      <w:lvlJc w:val="left"/>
      <w:pPr>
        <w:tabs>
          <w:tab w:val="num" w:pos="855"/>
        </w:tabs>
        <w:ind w:left="855" w:hanging="855"/>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293">
    <w:nsid w:val="42E03DB5"/>
    <w:multiLevelType w:val="hybridMultilevel"/>
    <w:tmpl w:val="F3943FD0"/>
    <w:lvl w:ilvl="0" w:tplc="5DFC18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4">
    <w:nsid w:val="42EA5F98"/>
    <w:multiLevelType w:val="hybridMultilevel"/>
    <w:tmpl w:val="F460BB3A"/>
    <w:lvl w:ilvl="0" w:tplc="BE042482">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5">
    <w:nsid w:val="431D6DE5"/>
    <w:multiLevelType w:val="hybridMultilevel"/>
    <w:tmpl w:val="7D8CFA10"/>
    <w:lvl w:ilvl="0" w:tplc="DE0E3F4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6">
    <w:nsid w:val="433D438C"/>
    <w:multiLevelType w:val="hybridMultilevel"/>
    <w:tmpl w:val="17EC403C"/>
    <w:lvl w:ilvl="0" w:tplc="18D638BC">
      <w:start w:val="1"/>
      <w:numFmt w:val="low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7">
    <w:nsid w:val="43956758"/>
    <w:multiLevelType w:val="singleLevel"/>
    <w:tmpl w:val="E7BCB06A"/>
    <w:lvl w:ilvl="0">
      <w:start w:val="1"/>
      <w:numFmt w:val="chineseCountingThousand"/>
      <w:lvlText w:val="(%1)"/>
      <w:legacy w:legacy="1" w:legacySpace="0" w:legacyIndent="510"/>
      <w:lvlJc w:val="left"/>
      <w:pPr>
        <w:ind w:left="1531" w:hanging="510"/>
      </w:pPr>
    </w:lvl>
  </w:abstractNum>
  <w:abstractNum w:abstractNumId="298">
    <w:nsid w:val="43BB18BC"/>
    <w:multiLevelType w:val="hybridMultilevel"/>
    <w:tmpl w:val="185E2DB8"/>
    <w:lvl w:ilvl="0" w:tplc="029A4324">
      <w:start w:val="1"/>
      <w:numFmt w:val="lowerLetter"/>
      <w:lvlRestart w:val="0"/>
      <w:lvlText w:val="(%1)"/>
      <w:lvlJc w:val="right"/>
      <w:pPr>
        <w:tabs>
          <w:tab w:val="num" w:pos="2041"/>
        </w:tabs>
        <w:ind w:left="2041" w:hanging="227"/>
      </w:pPr>
      <w:rPr>
        <w:rFonts w:ascii="Times New Roman" w:hAnsi="Times New Roman"/>
        <w:b w:val="0"/>
        <w:i w:val="0"/>
        <w:sz w:val="24"/>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99">
    <w:nsid w:val="43EF6448"/>
    <w:multiLevelType w:val="hybridMultilevel"/>
    <w:tmpl w:val="AE94F3CE"/>
    <w:lvl w:ilvl="0" w:tplc="1C02EA12">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0">
    <w:nsid w:val="44291234"/>
    <w:multiLevelType w:val="hybridMultilevel"/>
    <w:tmpl w:val="1BB68178"/>
    <w:lvl w:ilvl="0" w:tplc="81504B6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1">
    <w:nsid w:val="443B4D66"/>
    <w:multiLevelType w:val="hybridMultilevel"/>
    <w:tmpl w:val="F6CA43B6"/>
    <w:lvl w:ilvl="0" w:tplc="45FC478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2">
    <w:nsid w:val="44775B50"/>
    <w:multiLevelType w:val="hybridMultilevel"/>
    <w:tmpl w:val="EA6A8814"/>
    <w:lvl w:ilvl="0" w:tplc="27CE6262">
      <w:start w:val="1"/>
      <w:numFmt w:val="lowerLetter"/>
      <w:lvlText w:val="(%1)"/>
      <w:lvlJc w:val="left"/>
      <w:pPr>
        <w:tabs>
          <w:tab w:val="num" w:pos="1491"/>
        </w:tabs>
        <w:ind w:left="1491" w:hanging="555"/>
      </w:pPr>
      <w:rPr>
        <w:rFonts w:hint="default"/>
      </w:rPr>
    </w:lvl>
    <w:lvl w:ilvl="1" w:tplc="6666DFF8">
      <w:start w:val="1"/>
      <w:numFmt w:val="taiwaneseCountingThousand"/>
      <w:lvlText w:val="(%2)"/>
      <w:lvlJc w:val="left"/>
      <w:pPr>
        <w:tabs>
          <w:tab w:val="num" w:pos="2586"/>
        </w:tabs>
        <w:ind w:left="2586" w:hanging="1170"/>
      </w:pPr>
      <w:rPr>
        <w:rFonts w:hint="eastAsia"/>
      </w:rPr>
    </w:lvl>
    <w:lvl w:ilvl="2" w:tplc="D6D0A01E">
      <w:start w:val="3"/>
      <w:numFmt w:val="upperLetter"/>
      <w:lvlText w:val="%3."/>
      <w:lvlJc w:val="left"/>
      <w:pPr>
        <w:tabs>
          <w:tab w:val="num" w:pos="2526"/>
        </w:tabs>
        <w:ind w:left="2526" w:hanging="630"/>
      </w:pPr>
      <w:rPr>
        <w:rFonts w:hint="default"/>
      </w:rPr>
    </w:lvl>
    <w:lvl w:ilvl="3" w:tplc="0409000F" w:tentative="1">
      <w:start w:val="1"/>
      <w:numFmt w:val="decimal"/>
      <w:lvlText w:val="%4."/>
      <w:lvlJc w:val="left"/>
      <w:pPr>
        <w:tabs>
          <w:tab w:val="num" w:pos="2856"/>
        </w:tabs>
        <w:ind w:left="2856" w:hanging="480"/>
      </w:p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03">
    <w:nsid w:val="451B6038"/>
    <w:multiLevelType w:val="hybridMultilevel"/>
    <w:tmpl w:val="1D361A3E"/>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4">
    <w:nsid w:val="452D144C"/>
    <w:multiLevelType w:val="singleLevel"/>
    <w:tmpl w:val="7C4C0A7C"/>
    <w:lvl w:ilvl="0">
      <w:start w:val="1"/>
      <w:numFmt w:val="decimal"/>
      <w:lvlText w:val="(%1)"/>
      <w:lvlJc w:val="left"/>
      <w:pPr>
        <w:tabs>
          <w:tab w:val="num" w:pos="720"/>
        </w:tabs>
        <w:ind w:left="720" w:hanging="720"/>
      </w:pPr>
    </w:lvl>
  </w:abstractNum>
  <w:abstractNum w:abstractNumId="305">
    <w:nsid w:val="454C3E74"/>
    <w:multiLevelType w:val="hybridMultilevel"/>
    <w:tmpl w:val="711256E6"/>
    <w:lvl w:ilvl="0" w:tplc="0A80138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6">
    <w:nsid w:val="456C0FF6"/>
    <w:multiLevelType w:val="multilevel"/>
    <w:tmpl w:val="084EF132"/>
    <w:lvl w:ilvl="0">
      <w:start w:val="2"/>
      <w:numFmt w:val="decimal"/>
      <w:lvlText w:val="%1"/>
      <w:lvlJc w:val="left"/>
      <w:pPr>
        <w:tabs>
          <w:tab w:val="num" w:pos="600"/>
        </w:tabs>
        <w:ind w:left="600" w:hanging="600"/>
      </w:pPr>
      <w:rPr>
        <w:rFonts w:hint="default"/>
      </w:rPr>
    </w:lvl>
    <w:lvl w:ilvl="1">
      <w:start w:val="9"/>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7">
    <w:nsid w:val="456D3C77"/>
    <w:multiLevelType w:val="hybridMultilevel"/>
    <w:tmpl w:val="B7AA81E0"/>
    <w:lvl w:ilvl="0" w:tplc="E6C46980">
      <w:start w:val="1"/>
      <w:numFmt w:val="decimal"/>
      <w:lvlText w:val="%1."/>
      <w:lvlJc w:val="left"/>
      <w:pPr>
        <w:tabs>
          <w:tab w:val="num" w:pos="1005"/>
        </w:tabs>
        <w:ind w:left="1005" w:hanging="495"/>
      </w:pPr>
      <w:rPr>
        <w:rFonts w:hint="eastAsia"/>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308">
    <w:nsid w:val="4573113B"/>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09">
    <w:nsid w:val="457F6C03"/>
    <w:multiLevelType w:val="hybridMultilevel"/>
    <w:tmpl w:val="D6BA1A2C"/>
    <w:lvl w:ilvl="0" w:tplc="9D60FA0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0">
    <w:nsid w:val="45E05568"/>
    <w:multiLevelType w:val="multilevel"/>
    <w:tmpl w:val="8AB02DCC"/>
    <w:lvl w:ilvl="0">
      <w:start w:val="3"/>
      <w:numFmt w:val="decimal"/>
      <w:lvlText w:val="%1"/>
      <w:lvlJc w:val="left"/>
      <w:pPr>
        <w:tabs>
          <w:tab w:val="num" w:pos="855"/>
        </w:tabs>
        <w:ind w:left="855" w:hanging="855"/>
      </w:pPr>
      <w:rPr>
        <w:rFonts w:hint="eastAsia"/>
      </w:rPr>
    </w:lvl>
    <w:lvl w:ilvl="1">
      <w:start w:val="6"/>
      <w:numFmt w:val="decimal"/>
      <w:lvlText w:val="%1.%2"/>
      <w:lvlJc w:val="left"/>
      <w:pPr>
        <w:tabs>
          <w:tab w:val="num" w:pos="855"/>
        </w:tabs>
        <w:ind w:left="855" w:hanging="855"/>
      </w:pPr>
      <w:rPr>
        <w:rFonts w:hint="eastAsia"/>
      </w:rPr>
    </w:lvl>
    <w:lvl w:ilvl="2">
      <w:start w:val="1"/>
      <w:numFmt w:val="decimal"/>
      <w:lvlText w:val="%1.%2.%3"/>
      <w:lvlJc w:val="left"/>
      <w:pPr>
        <w:tabs>
          <w:tab w:val="num" w:pos="855"/>
        </w:tabs>
        <w:ind w:left="855" w:hanging="855"/>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311">
    <w:nsid w:val="45F22121"/>
    <w:multiLevelType w:val="hybridMultilevel"/>
    <w:tmpl w:val="2F764448"/>
    <w:lvl w:ilvl="0" w:tplc="E7F4F8A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2">
    <w:nsid w:val="463E6D22"/>
    <w:multiLevelType w:val="hybridMultilevel"/>
    <w:tmpl w:val="0EF64794"/>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3">
    <w:nsid w:val="469D46DA"/>
    <w:multiLevelType w:val="hybridMultilevel"/>
    <w:tmpl w:val="48708454"/>
    <w:lvl w:ilvl="0" w:tplc="0DE2E5F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4">
    <w:nsid w:val="46AE4BB3"/>
    <w:multiLevelType w:val="hybridMultilevel"/>
    <w:tmpl w:val="8CDC426A"/>
    <w:lvl w:ilvl="0" w:tplc="A5F2A35C">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5">
    <w:nsid w:val="47177862"/>
    <w:multiLevelType w:val="hybridMultilevel"/>
    <w:tmpl w:val="87BA5E48"/>
    <w:lvl w:ilvl="0" w:tplc="B23E756E">
      <w:start w:val="1"/>
      <w:numFmt w:val="decimal"/>
      <w:lvlText w:val="%1."/>
      <w:lvlJc w:val="left"/>
      <w:pPr>
        <w:tabs>
          <w:tab w:val="num" w:pos="1005"/>
        </w:tabs>
        <w:ind w:left="1005" w:hanging="495"/>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316">
    <w:nsid w:val="475253F0"/>
    <w:multiLevelType w:val="hybridMultilevel"/>
    <w:tmpl w:val="D6147F54"/>
    <w:lvl w:ilvl="0" w:tplc="AA982BB0">
      <w:start w:val="1"/>
      <w:numFmt w:val="lowerLetter"/>
      <w:lvlRestart w:val="0"/>
      <w:lvlText w:val="(%1)"/>
      <w:lvlJc w:val="right"/>
      <w:pPr>
        <w:tabs>
          <w:tab w:val="num" w:pos="3062"/>
        </w:tabs>
        <w:ind w:left="3062" w:hanging="227"/>
      </w:pPr>
      <w:rPr>
        <w:rFonts w:ascii="Times New Roman" w:hAnsi="Times New Roman" w:hint="eastAsia"/>
        <w:b w:val="0"/>
        <w:i w:val="0"/>
        <w:sz w:val="24"/>
      </w:rPr>
    </w:lvl>
    <w:lvl w:ilvl="1" w:tplc="04090019" w:tentative="1">
      <w:start w:val="1"/>
      <w:numFmt w:val="lowerLetter"/>
      <w:lvlText w:val="%2."/>
      <w:lvlJc w:val="left"/>
      <w:pPr>
        <w:tabs>
          <w:tab w:val="num" w:pos="2971"/>
        </w:tabs>
        <w:ind w:left="2971" w:hanging="360"/>
      </w:pPr>
    </w:lvl>
    <w:lvl w:ilvl="2" w:tplc="0409001B" w:tentative="1">
      <w:start w:val="1"/>
      <w:numFmt w:val="lowerRoman"/>
      <w:lvlText w:val="%3."/>
      <w:lvlJc w:val="right"/>
      <w:pPr>
        <w:tabs>
          <w:tab w:val="num" w:pos="3691"/>
        </w:tabs>
        <w:ind w:left="3691" w:hanging="180"/>
      </w:pPr>
    </w:lvl>
    <w:lvl w:ilvl="3" w:tplc="AA982BB0">
      <w:start w:val="1"/>
      <w:numFmt w:val="lowerLetter"/>
      <w:lvlRestart w:val="0"/>
      <w:lvlText w:val="(%4)"/>
      <w:lvlJc w:val="right"/>
      <w:pPr>
        <w:tabs>
          <w:tab w:val="num" w:pos="4278"/>
        </w:tabs>
        <w:ind w:left="4278" w:hanging="227"/>
      </w:pPr>
      <w:rPr>
        <w:rFonts w:ascii="Times New Roman" w:hAnsi="Times New Roman" w:hint="eastAsia"/>
        <w:b w:val="0"/>
        <w:i w:val="0"/>
        <w:sz w:val="24"/>
      </w:rPr>
    </w:lvl>
    <w:lvl w:ilvl="4" w:tplc="04090019" w:tentative="1">
      <w:start w:val="1"/>
      <w:numFmt w:val="lowerLetter"/>
      <w:lvlText w:val="%5."/>
      <w:lvlJc w:val="left"/>
      <w:pPr>
        <w:tabs>
          <w:tab w:val="num" w:pos="5131"/>
        </w:tabs>
        <w:ind w:left="5131" w:hanging="360"/>
      </w:pPr>
    </w:lvl>
    <w:lvl w:ilvl="5" w:tplc="0409001B" w:tentative="1">
      <w:start w:val="1"/>
      <w:numFmt w:val="lowerRoman"/>
      <w:lvlText w:val="%6."/>
      <w:lvlJc w:val="right"/>
      <w:pPr>
        <w:tabs>
          <w:tab w:val="num" w:pos="5851"/>
        </w:tabs>
        <w:ind w:left="5851" w:hanging="180"/>
      </w:pPr>
    </w:lvl>
    <w:lvl w:ilvl="6" w:tplc="0409000F" w:tentative="1">
      <w:start w:val="1"/>
      <w:numFmt w:val="decimal"/>
      <w:lvlText w:val="%7."/>
      <w:lvlJc w:val="left"/>
      <w:pPr>
        <w:tabs>
          <w:tab w:val="num" w:pos="6571"/>
        </w:tabs>
        <w:ind w:left="6571" w:hanging="360"/>
      </w:pPr>
    </w:lvl>
    <w:lvl w:ilvl="7" w:tplc="04090019" w:tentative="1">
      <w:start w:val="1"/>
      <w:numFmt w:val="lowerLetter"/>
      <w:lvlText w:val="%8."/>
      <w:lvlJc w:val="left"/>
      <w:pPr>
        <w:tabs>
          <w:tab w:val="num" w:pos="7291"/>
        </w:tabs>
        <w:ind w:left="7291" w:hanging="360"/>
      </w:pPr>
    </w:lvl>
    <w:lvl w:ilvl="8" w:tplc="0409001B" w:tentative="1">
      <w:start w:val="1"/>
      <w:numFmt w:val="lowerRoman"/>
      <w:lvlText w:val="%9."/>
      <w:lvlJc w:val="right"/>
      <w:pPr>
        <w:tabs>
          <w:tab w:val="num" w:pos="8011"/>
        </w:tabs>
        <w:ind w:left="8011" w:hanging="180"/>
      </w:pPr>
    </w:lvl>
  </w:abstractNum>
  <w:abstractNum w:abstractNumId="317">
    <w:nsid w:val="47541DF6"/>
    <w:multiLevelType w:val="hybridMultilevel"/>
    <w:tmpl w:val="D386322A"/>
    <w:lvl w:ilvl="0" w:tplc="FB84BD3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8">
    <w:nsid w:val="477402AE"/>
    <w:multiLevelType w:val="hybridMultilevel"/>
    <w:tmpl w:val="FCA275B4"/>
    <w:lvl w:ilvl="0" w:tplc="0409000F">
      <w:start w:val="1"/>
      <w:numFmt w:val="decimal"/>
      <w:lvlText w:val="%1."/>
      <w:lvlJc w:val="left"/>
      <w:pPr>
        <w:tabs>
          <w:tab w:val="num" w:pos="990"/>
        </w:tabs>
        <w:ind w:left="990" w:hanging="480"/>
      </w:p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319">
    <w:nsid w:val="479A15CD"/>
    <w:multiLevelType w:val="singleLevel"/>
    <w:tmpl w:val="E7BCB06A"/>
    <w:lvl w:ilvl="0">
      <w:start w:val="1"/>
      <w:numFmt w:val="chineseCountingThousand"/>
      <w:lvlText w:val="(%1)"/>
      <w:legacy w:legacy="1" w:legacySpace="0" w:legacyIndent="510"/>
      <w:lvlJc w:val="left"/>
      <w:pPr>
        <w:ind w:left="1531" w:hanging="510"/>
      </w:pPr>
    </w:lvl>
  </w:abstractNum>
  <w:abstractNum w:abstractNumId="320">
    <w:nsid w:val="47B819F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21">
    <w:nsid w:val="47F96C51"/>
    <w:multiLevelType w:val="hybridMultilevel"/>
    <w:tmpl w:val="3C68AE82"/>
    <w:lvl w:ilvl="0" w:tplc="63982246">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22">
    <w:nsid w:val="4851030B"/>
    <w:multiLevelType w:val="hybridMultilevel"/>
    <w:tmpl w:val="F97A4C38"/>
    <w:lvl w:ilvl="0" w:tplc="762CE050">
      <w:start w:val="1"/>
      <w:numFmt w:val="lowerLetter"/>
      <w:lvlText w:val="(%1)"/>
      <w:lvlJc w:val="left"/>
      <w:pPr>
        <w:tabs>
          <w:tab w:val="num" w:pos="435"/>
        </w:tabs>
        <w:ind w:left="435" w:hanging="43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3">
    <w:nsid w:val="48634CBB"/>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24">
    <w:nsid w:val="486470F4"/>
    <w:multiLevelType w:val="hybridMultilevel"/>
    <w:tmpl w:val="137CBE7C"/>
    <w:lvl w:ilvl="0" w:tplc="88302626">
      <w:start w:val="1"/>
      <w:numFmt w:val="taiwaneseCountingThousand"/>
      <w:lvlText w:val="%1．"/>
      <w:lvlJc w:val="left"/>
      <w:pPr>
        <w:tabs>
          <w:tab w:val="num" w:pos="720"/>
        </w:tabs>
        <w:ind w:left="720" w:hanging="720"/>
      </w:pPr>
      <w:rPr>
        <w:rFonts w:hint="eastAsia"/>
      </w:rPr>
    </w:lvl>
    <w:lvl w:ilvl="1" w:tplc="9B929A04">
      <w:start w:val="1"/>
      <w:numFmt w:val="decimal"/>
      <w:lvlText w:val="%2．"/>
      <w:lvlJc w:val="left"/>
      <w:pPr>
        <w:tabs>
          <w:tab w:val="num" w:pos="1200"/>
        </w:tabs>
        <w:ind w:left="1200" w:hanging="720"/>
      </w:pPr>
      <w:rPr>
        <w:rFonts w:hint="eastAsia"/>
      </w:rPr>
    </w:lvl>
    <w:lvl w:ilvl="2" w:tplc="4030CF4C">
      <w:start w:val="8"/>
      <w:numFmt w:val="upperLetter"/>
      <w:lvlText w:val="%3."/>
      <w:lvlJc w:val="left"/>
      <w:pPr>
        <w:tabs>
          <w:tab w:val="num" w:pos="1500"/>
        </w:tabs>
        <w:ind w:left="1500" w:hanging="54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5">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6">
    <w:nsid w:val="48E35EF8"/>
    <w:multiLevelType w:val="hybridMultilevel"/>
    <w:tmpl w:val="456805B4"/>
    <w:lvl w:ilvl="0" w:tplc="C0BECDD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7">
    <w:nsid w:val="48FB1813"/>
    <w:multiLevelType w:val="hybridMultilevel"/>
    <w:tmpl w:val="7D547C08"/>
    <w:lvl w:ilvl="0" w:tplc="6F4E753C">
      <w:start w:val="1"/>
      <w:numFmt w:val="lowerLetter"/>
      <w:lvlRestart w:val="0"/>
      <w:lvlText w:val="(%1)"/>
      <w:lvlJc w:val="right"/>
      <w:pPr>
        <w:tabs>
          <w:tab w:val="num" w:pos="2552"/>
        </w:tabs>
        <w:ind w:left="2552" w:hanging="227"/>
      </w:pPr>
      <w:rPr>
        <w:rFonts w:ascii="Times New Roman" w:hAnsi="Times New Roman" w:hint="eastAsia"/>
        <w:b w:val="0"/>
        <w:i w:val="0"/>
        <w:sz w:val="24"/>
      </w:rPr>
    </w:lvl>
    <w:lvl w:ilvl="1" w:tplc="04090019" w:tentative="1">
      <w:start w:val="1"/>
      <w:numFmt w:val="lowerLetter"/>
      <w:lvlText w:val="%2."/>
      <w:lvlJc w:val="left"/>
      <w:pPr>
        <w:tabs>
          <w:tab w:val="num" w:pos="2461"/>
        </w:tabs>
        <w:ind w:left="2461" w:hanging="360"/>
      </w:pPr>
    </w:lvl>
    <w:lvl w:ilvl="2" w:tplc="0409001B">
      <w:start w:val="1"/>
      <w:numFmt w:val="lowerRoman"/>
      <w:lvlText w:val="%3."/>
      <w:lvlJc w:val="right"/>
      <w:pPr>
        <w:tabs>
          <w:tab w:val="num" w:pos="3181"/>
        </w:tabs>
        <w:ind w:left="3181" w:hanging="180"/>
      </w:pPr>
    </w:lvl>
    <w:lvl w:ilvl="3" w:tplc="0409000F" w:tentative="1">
      <w:start w:val="1"/>
      <w:numFmt w:val="decimal"/>
      <w:lvlText w:val="%4."/>
      <w:lvlJc w:val="left"/>
      <w:pPr>
        <w:tabs>
          <w:tab w:val="num" w:pos="3901"/>
        </w:tabs>
        <w:ind w:left="3901" w:hanging="360"/>
      </w:pPr>
    </w:lvl>
    <w:lvl w:ilvl="4" w:tplc="04090019" w:tentative="1">
      <w:start w:val="1"/>
      <w:numFmt w:val="lowerLetter"/>
      <w:lvlText w:val="%5."/>
      <w:lvlJc w:val="left"/>
      <w:pPr>
        <w:tabs>
          <w:tab w:val="num" w:pos="4621"/>
        </w:tabs>
        <w:ind w:left="4621" w:hanging="360"/>
      </w:pPr>
    </w:lvl>
    <w:lvl w:ilvl="5" w:tplc="0409001B" w:tentative="1">
      <w:start w:val="1"/>
      <w:numFmt w:val="lowerRoman"/>
      <w:lvlText w:val="%6."/>
      <w:lvlJc w:val="right"/>
      <w:pPr>
        <w:tabs>
          <w:tab w:val="num" w:pos="5341"/>
        </w:tabs>
        <w:ind w:left="5341" w:hanging="180"/>
      </w:pPr>
    </w:lvl>
    <w:lvl w:ilvl="6" w:tplc="0409000F" w:tentative="1">
      <w:start w:val="1"/>
      <w:numFmt w:val="decimal"/>
      <w:lvlText w:val="%7."/>
      <w:lvlJc w:val="left"/>
      <w:pPr>
        <w:tabs>
          <w:tab w:val="num" w:pos="6061"/>
        </w:tabs>
        <w:ind w:left="6061" w:hanging="360"/>
      </w:pPr>
    </w:lvl>
    <w:lvl w:ilvl="7" w:tplc="04090019" w:tentative="1">
      <w:start w:val="1"/>
      <w:numFmt w:val="lowerLetter"/>
      <w:lvlText w:val="%8."/>
      <w:lvlJc w:val="left"/>
      <w:pPr>
        <w:tabs>
          <w:tab w:val="num" w:pos="6781"/>
        </w:tabs>
        <w:ind w:left="6781" w:hanging="360"/>
      </w:pPr>
    </w:lvl>
    <w:lvl w:ilvl="8" w:tplc="0409001B" w:tentative="1">
      <w:start w:val="1"/>
      <w:numFmt w:val="lowerRoman"/>
      <w:lvlText w:val="%9."/>
      <w:lvlJc w:val="right"/>
      <w:pPr>
        <w:tabs>
          <w:tab w:val="num" w:pos="7501"/>
        </w:tabs>
        <w:ind w:left="7501" w:hanging="180"/>
      </w:pPr>
    </w:lvl>
  </w:abstractNum>
  <w:abstractNum w:abstractNumId="328">
    <w:nsid w:val="490637E5"/>
    <w:multiLevelType w:val="hybridMultilevel"/>
    <w:tmpl w:val="07ACCC62"/>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9">
    <w:nsid w:val="493A7C27"/>
    <w:multiLevelType w:val="hybridMultilevel"/>
    <w:tmpl w:val="687A960C"/>
    <w:lvl w:ilvl="0" w:tplc="45CAC8B2">
      <w:start w:val="1"/>
      <w:numFmt w:val="lowerLetter"/>
      <w:lvlRestart w:val="0"/>
      <w:lvlText w:val="(%1)"/>
      <w:lvlJc w:val="right"/>
      <w:pPr>
        <w:tabs>
          <w:tab w:val="num" w:pos="1531"/>
        </w:tabs>
        <w:ind w:left="1531" w:hanging="227"/>
      </w:pPr>
      <w:rPr>
        <w:sz w:val="24"/>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0">
    <w:nsid w:val="4978477A"/>
    <w:multiLevelType w:val="hybridMultilevel"/>
    <w:tmpl w:val="8BF22B74"/>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1">
    <w:nsid w:val="49982307"/>
    <w:multiLevelType w:val="hybridMultilevel"/>
    <w:tmpl w:val="1D94334C"/>
    <w:lvl w:ilvl="0" w:tplc="B566B3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2">
    <w:nsid w:val="49C66973"/>
    <w:multiLevelType w:val="multilevel"/>
    <w:tmpl w:val="61C08128"/>
    <w:lvl w:ilvl="0">
      <w:start w:val="2"/>
      <w:numFmt w:val="decimal"/>
      <w:lvlText w:val="%3......."/>
      <w:lvlJc w:val="left"/>
      <w:pPr>
        <w:tabs>
          <w:tab w:val="num" w:pos="2160"/>
        </w:tabs>
        <w:ind w:left="2160" w:hanging="2160"/>
      </w:pPr>
      <w:rPr>
        <w:rFonts w:hint="eastAsia"/>
      </w:rPr>
    </w:lvl>
    <w:lvl w:ilvl="1">
      <w:start w:val="9"/>
      <w:numFmt w:val="decimal"/>
      <w:lvlText w:val="%3.%4......"/>
      <w:lvlJc w:val="left"/>
      <w:pPr>
        <w:tabs>
          <w:tab w:val="num" w:pos="2640"/>
        </w:tabs>
        <w:ind w:left="2640" w:hanging="2160"/>
      </w:pPr>
      <w:rPr>
        <w:rFonts w:hint="eastAsia"/>
      </w:rPr>
    </w:lvl>
    <w:lvl w:ilvl="2">
      <w:start w:val="1"/>
      <w:numFmt w:val="decimal"/>
      <w:lvlText w:val="%3.%4.%5....."/>
      <w:lvlJc w:val="left"/>
      <w:pPr>
        <w:tabs>
          <w:tab w:val="num" w:pos="3480"/>
        </w:tabs>
        <w:ind w:left="3480" w:hanging="2520"/>
      </w:pPr>
      <w:rPr>
        <w:rFonts w:hint="eastAsia"/>
      </w:rPr>
    </w:lvl>
    <w:lvl w:ilvl="3">
      <w:start w:val="1"/>
      <w:numFmt w:val="decimal"/>
      <w:lvlText w:val="%3.%4.%5.%6....Ñᔈ"/>
      <w:lvlJc w:val="left"/>
      <w:pPr>
        <w:tabs>
          <w:tab w:val="num" w:pos="4320"/>
        </w:tabs>
        <w:ind w:left="4320" w:hanging="2880"/>
      </w:pPr>
      <w:rPr>
        <w:rFonts w:hint="eastAsia"/>
      </w:rPr>
    </w:lvl>
    <w:lvl w:ilvl="4">
      <w:start w:val="1"/>
      <w:numFmt w:val="decimal"/>
      <w:lvlText w:val="%3.%4.%5.%6.%7...Ñᔈ "/>
      <w:lvlJc w:val="left"/>
      <w:pPr>
        <w:tabs>
          <w:tab w:val="num" w:pos="5160"/>
        </w:tabs>
        <w:ind w:left="5160" w:hanging="3240"/>
      </w:pPr>
      <w:rPr>
        <w:rFonts w:hint="eastAsia"/>
      </w:rPr>
    </w:lvl>
    <w:lvl w:ilvl="5">
      <w:start w:val="1"/>
      <w:numFmt w:val="decimal"/>
      <w:lvlText w:val="%3.%4.%5.%6.%7.%8..Ñᔈ "/>
      <w:lvlJc w:val="left"/>
      <w:pPr>
        <w:tabs>
          <w:tab w:val="num" w:pos="6000"/>
        </w:tabs>
        <w:ind w:left="6000" w:hanging="3600"/>
      </w:pPr>
      <w:rPr>
        <w:rFonts w:hint="eastAsia"/>
      </w:rPr>
    </w:lvl>
    <w:lvl w:ilvl="6">
      <w:start w:val="1"/>
      <w:numFmt w:val="decimal"/>
      <w:lvlText w:val="%3.%4.%5.%6.%7.%8.%9.Ñᔈ 䴴ȶ"/>
      <w:lvlJc w:val="left"/>
      <w:pPr>
        <w:tabs>
          <w:tab w:val="num" w:pos="6840"/>
        </w:tabs>
        <w:ind w:left="6840" w:hanging="3960"/>
      </w:pPr>
      <w:rPr>
        <w:rFonts w:hint="eastAsia"/>
      </w:rPr>
    </w:lvl>
    <w:lvl w:ilvl="7">
      <w:start w:val="1"/>
      <w:numFmt w:val="decimal"/>
      <w:lvlText w:val="%3.%4.%5.%6.%7.%8.%9."/>
      <w:lvlJc w:val="left"/>
      <w:pPr>
        <w:tabs>
          <w:tab w:val="num" w:pos="4800"/>
        </w:tabs>
        <w:ind w:left="4800" w:hanging="1440"/>
      </w:pPr>
      <w:rPr>
        <w:rFonts w:hint="eastAsia"/>
      </w:rPr>
    </w:lvl>
    <w:lvl w:ilvl="8">
      <w:start w:val="1"/>
      <w:numFmt w:val="decimal"/>
      <w:lvlText w:val="%3.%4.%5.%6.%7.%8.%9."/>
      <w:lvlJc w:val="left"/>
      <w:pPr>
        <w:tabs>
          <w:tab w:val="num" w:pos="5280"/>
        </w:tabs>
        <w:ind w:left="5280" w:hanging="1440"/>
      </w:pPr>
      <w:rPr>
        <w:rFonts w:hint="eastAsia"/>
      </w:rPr>
    </w:lvl>
  </w:abstractNum>
  <w:abstractNum w:abstractNumId="333">
    <w:nsid w:val="49DE16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34">
    <w:nsid w:val="4A4B593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35">
    <w:nsid w:val="4AB26223"/>
    <w:multiLevelType w:val="hybridMultilevel"/>
    <w:tmpl w:val="5DA856A6"/>
    <w:lvl w:ilvl="0" w:tplc="503C96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6">
    <w:nsid w:val="4ADF00B2"/>
    <w:multiLevelType w:val="hybridMultilevel"/>
    <w:tmpl w:val="D4E61548"/>
    <w:lvl w:ilvl="0" w:tplc="277E9A3C">
      <w:start w:val="1"/>
      <w:numFmt w:val="decimal"/>
      <w:lvlRestart w:val="0"/>
      <w:lvlText w:val="(%1)"/>
      <w:lvlJc w:val="right"/>
      <w:pPr>
        <w:tabs>
          <w:tab w:val="num" w:pos="2552"/>
        </w:tabs>
        <w:ind w:left="2552" w:hanging="227"/>
      </w:pPr>
      <w:rPr>
        <w:rFonts w:ascii="Times New Roman" w:hAnsi="Times New Roman"/>
        <w:b w:val="0"/>
        <w:i w:val="0"/>
        <w:sz w:val="22"/>
      </w:rPr>
    </w:lvl>
    <w:lvl w:ilvl="1" w:tplc="04090019" w:tentative="1">
      <w:start w:val="1"/>
      <w:numFmt w:val="ideographTraditional"/>
      <w:lvlText w:val="%2、"/>
      <w:lvlJc w:val="left"/>
      <w:pPr>
        <w:tabs>
          <w:tab w:val="num" w:pos="1981"/>
        </w:tabs>
        <w:ind w:left="1981" w:hanging="480"/>
      </w:pPr>
    </w:lvl>
    <w:lvl w:ilvl="2" w:tplc="0409001B">
      <w:start w:val="1"/>
      <w:numFmt w:val="lowerRoman"/>
      <w:lvlText w:val="%3."/>
      <w:lvlJc w:val="right"/>
      <w:pPr>
        <w:tabs>
          <w:tab w:val="num" w:pos="2461"/>
        </w:tabs>
        <w:ind w:left="2461" w:hanging="480"/>
      </w:pPr>
    </w:lvl>
    <w:lvl w:ilvl="3" w:tplc="0409000F" w:tentative="1">
      <w:start w:val="1"/>
      <w:numFmt w:val="decimal"/>
      <w:lvlText w:val="%4."/>
      <w:lvlJc w:val="left"/>
      <w:pPr>
        <w:tabs>
          <w:tab w:val="num" w:pos="2941"/>
        </w:tabs>
        <w:ind w:left="2941" w:hanging="480"/>
      </w:pPr>
    </w:lvl>
    <w:lvl w:ilvl="4" w:tplc="04090019" w:tentative="1">
      <w:start w:val="1"/>
      <w:numFmt w:val="ideographTraditional"/>
      <w:lvlText w:val="%5、"/>
      <w:lvlJc w:val="left"/>
      <w:pPr>
        <w:tabs>
          <w:tab w:val="num" w:pos="3421"/>
        </w:tabs>
        <w:ind w:left="3421" w:hanging="480"/>
      </w:pPr>
    </w:lvl>
    <w:lvl w:ilvl="5" w:tplc="0409001B" w:tentative="1">
      <w:start w:val="1"/>
      <w:numFmt w:val="lowerRoman"/>
      <w:lvlText w:val="%6."/>
      <w:lvlJc w:val="right"/>
      <w:pPr>
        <w:tabs>
          <w:tab w:val="num" w:pos="3901"/>
        </w:tabs>
        <w:ind w:left="3901" w:hanging="480"/>
      </w:pPr>
    </w:lvl>
    <w:lvl w:ilvl="6" w:tplc="0409000F" w:tentative="1">
      <w:start w:val="1"/>
      <w:numFmt w:val="decimal"/>
      <w:lvlText w:val="%7."/>
      <w:lvlJc w:val="left"/>
      <w:pPr>
        <w:tabs>
          <w:tab w:val="num" w:pos="4381"/>
        </w:tabs>
        <w:ind w:left="4381" w:hanging="480"/>
      </w:pPr>
    </w:lvl>
    <w:lvl w:ilvl="7" w:tplc="04090019" w:tentative="1">
      <w:start w:val="1"/>
      <w:numFmt w:val="ideographTraditional"/>
      <w:lvlText w:val="%8、"/>
      <w:lvlJc w:val="left"/>
      <w:pPr>
        <w:tabs>
          <w:tab w:val="num" w:pos="4861"/>
        </w:tabs>
        <w:ind w:left="4861" w:hanging="480"/>
      </w:pPr>
    </w:lvl>
    <w:lvl w:ilvl="8" w:tplc="0409001B" w:tentative="1">
      <w:start w:val="1"/>
      <w:numFmt w:val="lowerRoman"/>
      <w:lvlText w:val="%9."/>
      <w:lvlJc w:val="right"/>
      <w:pPr>
        <w:tabs>
          <w:tab w:val="num" w:pos="5341"/>
        </w:tabs>
        <w:ind w:left="5341" w:hanging="480"/>
      </w:pPr>
    </w:lvl>
  </w:abstractNum>
  <w:abstractNum w:abstractNumId="337">
    <w:nsid w:val="4AF436E3"/>
    <w:multiLevelType w:val="hybridMultilevel"/>
    <w:tmpl w:val="B9AA39CE"/>
    <w:lvl w:ilvl="0" w:tplc="814013D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8">
    <w:nsid w:val="4BCD38E5"/>
    <w:multiLevelType w:val="hybridMultilevel"/>
    <w:tmpl w:val="CE4244EE"/>
    <w:lvl w:ilvl="0" w:tplc="3E188C96">
      <w:start w:val="1"/>
      <w:numFmt w:val="upperLetter"/>
      <w:lvlText w:val="%1."/>
      <w:lvlJc w:val="left"/>
      <w:pPr>
        <w:tabs>
          <w:tab w:val="num" w:pos="1535"/>
        </w:tabs>
        <w:ind w:left="1535" w:hanging="495"/>
      </w:pPr>
      <w:rPr>
        <w:rFonts w:hint="default"/>
      </w:rPr>
    </w:lvl>
    <w:lvl w:ilvl="1" w:tplc="04090019" w:tentative="1">
      <w:start w:val="1"/>
      <w:numFmt w:val="ideographTraditional"/>
      <w:lvlText w:val="%2、"/>
      <w:lvlJc w:val="left"/>
      <w:pPr>
        <w:tabs>
          <w:tab w:val="num" w:pos="2000"/>
        </w:tabs>
        <w:ind w:left="2000" w:hanging="480"/>
      </w:pPr>
    </w:lvl>
    <w:lvl w:ilvl="2" w:tplc="0409001B" w:tentative="1">
      <w:start w:val="1"/>
      <w:numFmt w:val="lowerRoman"/>
      <w:lvlText w:val="%3."/>
      <w:lvlJc w:val="right"/>
      <w:pPr>
        <w:tabs>
          <w:tab w:val="num" w:pos="2480"/>
        </w:tabs>
        <w:ind w:left="2480" w:hanging="480"/>
      </w:pPr>
    </w:lvl>
    <w:lvl w:ilvl="3" w:tplc="0409000F" w:tentative="1">
      <w:start w:val="1"/>
      <w:numFmt w:val="decimal"/>
      <w:lvlText w:val="%4."/>
      <w:lvlJc w:val="left"/>
      <w:pPr>
        <w:tabs>
          <w:tab w:val="num" w:pos="2960"/>
        </w:tabs>
        <w:ind w:left="2960" w:hanging="480"/>
      </w:pPr>
    </w:lvl>
    <w:lvl w:ilvl="4" w:tplc="04090019" w:tentative="1">
      <w:start w:val="1"/>
      <w:numFmt w:val="ideographTraditional"/>
      <w:lvlText w:val="%5、"/>
      <w:lvlJc w:val="left"/>
      <w:pPr>
        <w:tabs>
          <w:tab w:val="num" w:pos="3440"/>
        </w:tabs>
        <w:ind w:left="3440" w:hanging="480"/>
      </w:pPr>
    </w:lvl>
    <w:lvl w:ilvl="5" w:tplc="0409001B" w:tentative="1">
      <w:start w:val="1"/>
      <w:numFmt w:val="lowerRoman"/>
      <w:lvlText w:val="%6."/>
      <w:lvlJc w:val="right"/>
      <w:pPr>
        <w:tabs>
          <w:tab w:val="num" w:pos="3920"/>
        </w:tabs>
        <w:ind w:left="3920" w:hanging="480"/>
      </w:pPr>
    </w:lvl>
    <w:lvl w:ilvl="6" w:tplc="0409000F" w:tentative="1">
      <w:start w:val="1"/>
      <w:numFmt w:val="decimal"/>
      <w:lvlText w:val="%7."/>
      <w:lvlJc w:val="left"/>
      <w:pPr>
        <w:tabs>
          <w:tab w:val="num" w:pos="4400"/>
        </w:tabs>
        <w:ind w:left="4400" w:hanging="480"/>
      </w:pPr>
    </w:lvl>
    <w:lvl w:ilvl="7" w:tplc="04090019" w:tentative="1">
      <w:start w:val="1"/>
      <w:numFmt w:val="ideographTraditional"/>
      <w:lvlText w:val="%8、"/>
      <w:lvlJc w:val="left"/>
      <w:pPr>
        <w:tabs>
          <w:tab w:val="num" w:pos="4880"/>
        </w:tabs>
        <w:ind w:left="4880" w:hanging="480"/>
      </w:pPr>
    </w:lvl>
    <w:lvl w:ilvl="8" w:tplc="0409001B" w:tentative="1">
      <w:start w:val="1"/>
      <w:numFmt w:val="lowerRoman"/>
      <w:lvlText w:val="%9."/>
      <w:lvlJc w:val="right"/>
      <w:pPr>
        <w:tabs>
          <w:tab w:val="num" w:pos="5360"/>
        </w:tabs>
        <w:ind w:left="5360" w:hanging="480"/>
      </w:pPr>
    </w:lvl>
  </w:abstractNum>
  <w:abstractNum w:abstractNumId="339">
    <w:nsid w:val="4BE31347"/>
    <w:multiLevelType w:val="hybridMultilevel"/>
    <w:tmpl w:val="5B040E72"/>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0">
    <w:nsid w:val="4C5106FB"/>
    <w:multiLevelType w:val="hybridMultilevel"/>
    <w:tmpl w:val="FD8C82FE"/>
    <w:lvl w:ilvl="0" w:tplc="CEC4B3A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1">
    <w:nsid w:val="4C9E2042"/>
    <w:multiLevelType w:val="hybridMultilevel"/>
    <w:tmpl w:val="91A034F4"/>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2">
    <w:nsid w:val="4CA76D81"/>
    <w:multiLevelType w:val="hybridMultilevel"/>
    <w:tmpl w:val="390ABC98"/>
    <w:lvl w:ilvl="0" w:tplc="E34A2C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3">
    <w:nsid w:val="4CBE55C3"/>
    <w:multiLevelType w:val="hybridMultilevel"/>
    <w:tmpl w:val="B8121D68"/>
    <w:lvl w:ilvl="0" w:tplc="F27E5ED0">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4">
    <w:nsid w:val="4CDB28DF"/>
    <w:multiLevelType w:val="hybridMultilevel"/>
    <w:tmpl w:val="D128836A"/>
    <w:lvl w:ilvl="0" w:tplc="E9C83724">
      <w:start w:val="1"/>
      <w:numFmt w:val="lowerLetter"/>
      <w:lvlText w:val="(%1)"/>
      <w:lvlJc w:val="left"/>
      <w:pPr>
        <w:tabs>
          <w:tab w:val="num" w:pos="1379"/>
        </w:tabs>
        <w:ind w:left="1379" w:hanging="360"/>
      </w:pPr>
      <w:rPr>
        <w:rFonts w:hint="eastAsia"/>
      </w:rPr>
    </w:lvl>
    <w:lvl w:ilvl="1" w:tplc="04090019" w:tentative="1">
      <w:start w:val="1"/>
      <w:numFmt w:val="ideographTraditional"/>
      <w:lvlText w:val="%2、"/>
      <w:lvlJc w:val="left"/>
      <w:pPr>
        <w:tabs>
          <w:tab w:val="num" w:pos="1979"/>
        </w:tabs>
        <w:ind w:left="1979" w:hanging="480"/>
      </w:pPr>
    </w:lvl>
    <w:lvl w:ilvl="2" w:tplc="0409001B" w:tentative="1">
      <w:start w:val="1"/>
      <w:numFmt w:val="lowerRoman"/>
      <w:lvlText w:val="%3."/>
      <w:lvlJc w:val="right"/>
      <w:pPr>
        <w:tabs>
          <w:tab w:val="num" w:pos="2459"/>
        </w:tabs>
        <w:ind w:left="2459" w:hanging="480"/>
      </w:pPr>
    </w:lvl>
    <w:lvl w:ilvl="3" w:tplc="0409000F" w:tentative="1">
      <w:start w:val="1"/>
      <w:numFmt w:val="decimal"/>
      <w:lvlText w:val="%4."/>
      <w:lvlJc w:val="left"/>
      <w:pPr>
        <w:tabs>
          <w:tab w:val="num" w:pos="2939"/>
        </w:tabs>
        <w:ind w:left="2939" w:hanging="480"/>
      </w:pPr>
    </w:lvl>
    <w:lvl w:ilvl="4" w:tplc="04090019" w:tentative="1">
      <w:start w:val="1"/>
      <w:numFmt w:val="ideographTraditional"/>
      <w:lvlText w:val="%5、"/>
      <w:lvlJc w:val="left"/>
      <w:pPr>
        <w:tabs>
          <w:tab w:val="num" w:pos="3419"/>
        </w:tabs>
        <w:ind w:left="3419" w:hanging="480"/>
      </w:pPr>
    </w:lvl>
    <w:lvl w:ilvl="5" w:tplc="0409001B" w:tentative="1">
      <w:start w:val="1"/>
      <w:numFmt w:val="lowerRoman"/>
      <w:lvlText w:val="%6."/>
      <w:lvlJc w:val="right"/>
      <w:pPr>
        <w:tabs>
          <w:tab w:val="num" w:pos="3899"/>
        </w:tabs>
        <w:ind w:left="3899" w:hanging="480"/>
      </w:pPr>
    </w:lvl>
    <w:lvl w:ilvl="6" w:tplc="0409000F" w:tentative="1">
      <w:start w:val="1"/>
      <w:numFmt w:val="decimal"/>
      <w:lvlText w:val="%7."/>
      <w:lvlJc w:val="left"/>
      <w:pPr>
        <w:tabs>
          <w:tab w:val="num" w:pos="4379"/>
        </w:tabs>
        <w:ind w:left="4379" w:hanging="480"/>
      </w:pPr>
    </w:lvl>
    <w:lvl w:ilvl="7" w:tplc="04090019" w:tentative="1">
      <w:start w:val="1"/>
      <w:numFmt w:val="ideographTraditional"/>
      <w:lvlText w:val="%8、"/>
      <w:lvlJc w:val="left"/>
      <w:pPr>
        <w:tabs>
          <w:tab w:val="num" w:pos="4859"/>
        </w:tabs>
        <w:ind w:left="4859" w:hanging="480"/>
      </w:pPr>
    </w:lvl>
    <w:lvl w:ilvl="8" w:tplc="0409001B" w:tentative="1">
      <w:start w:val="1"/>
      <w:numFmt w:val="lowerRoman"/>
      <w:lvlText w:val="%9."/>
      <w:lvlJc w:val="right"/>
      <w:pPr>
        <w:tabs>
          <w:tab w:val="num" w:pos="5339"/>
        </w:tabs>
        <w:ind w:left="5339" w:hanging="480"/>
      </w:pPr>
    </w:lvl>
  </w:abstractNum>
  <w:abstractNum w:abstractNumId="345">
    <w:nsid w:val="4CE402E9"/>
    <w:multiLevelType w:val="hybridMultilevel"/>
    <w:tmpl w:val="83DAE178"/>
    <w:lvl w:ilvl="0" w:tplc="B5643C9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6">
    <w:nsid w:val="4CEA7380"/>
    <w:multiLevelType w:val="hybridMultilevel"/>
    <w:tmpl w:val="9F760FA4"/>
    <w:lvl w:ilvl="0" w:tplc="2048B3A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7">
    <w:nsid w:val="4D225052"/>
    <w:multiLevelType w:val="singleLevel"/>
    <w:tmpl w:val="E9F4FBEE"/>
    <w:lvl w:ilvl="0">
      <w:start w:val="1"/>
      <w:numFmt w:val="lowerLetter"/>
      <w:lvlText w:val="(%1)"/>
      <w:legacy w:legacy="1" w:legacySpace="0" w:legacyIndent="425"/>
      <w:lvlJc w:val="left"/>
      <w:pPr>
        <w:ind w:left="1446" w:hanging="425"/>
      </w:pPr>
    </w:lvl>
  </w:abstractNum>
  <w:abstractNum w:abstractNumId="348">
    <w:nsid w:val="4D2F3917"/>
    <w:multiLevelType w:val="hybridMultilevel"/>
    <w:tmpl w:val="1092FD7C"/>
    <w:lvl w:ilvl="0" w:tplc="64FC71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9">
    <w:nsid w:val="4D4216A9"/>
    <w:multiLevelType w:val="hybridMultilevel"/>
    <w:tmpl w:val="178E2168"/>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0">
    <w:nsid w:val="4D6C7662"/>
    <w:multiLevelType w:val="hybridMultilevel"/>
    <w:tmpl w:val="B31000E8"/>
    <w:lvl w:ilvl="0" w:tplc="6F4E753C">
      <w:start w:val="1"/>
      <w:numFmt w:val="lowerLetter"/>
      <w:lvlRestart w:val="0"/>
      <w:lvlText w:val="(%1)"/>
      <w:lvlJc w:val="right"/>
      <w:pPr>
        <w:tabs>
          <w:tab w:val="num" w:pos="2552"/>
        </w:tabs>
        <w:ind w:left="2552" w:hanging="227"/>
      </w:pPr>
      <w:rPr>
        <w:rFonts w:ascii="Times New Roman" w:hAnsi="Times New Roman" w:hint="eastAsia"/>
        <w:b w:val="0"/>
        <w:i w:val="0"/>
        <w:sz w:val="24"/>
      </w:rPr>
    </w:lvl>
    <w:lvl w:ilvl="1" w:tplc="04090019" w:tentative="1">
      <w:start w:val="1"/>
      <w:numFmt w:val="lowerLetter"/>
      <w:lvlText w:val="%2."/>
      <w:lvlJc w:val="left"/>
      <w:pPr>
        <w:tabs>
          <w:tab w:val="num" w:pos="2461"/>
        </w:tabs>
        <w:ind w:left="2461" w:hanging="360"/>
      </w:pPr>
    </w:lvl>
    <w:lvl w:ilvl="2" w:tplc="0409001B">
      <w:start w:val="1"/>
      <w:numFmt w:val="lowerRoman"/>
      <w:lvlText w:val="%3."/>
      <w:lvlJc w:val="right"/>
      <w:pPr>
        <w:tabs>
          <w:tab w:val="num" w:pos="3181"/>
        </w:tabs>
        <w:ind w:left="3181" w:hanging="180"/>
      </w:pPr>
    </w:lvl>
    <w:lvl w:ilvl="3" w:tplc="0409000F" w:tentative="1">
      <w:start w:val="1"/>
      <w:numFmt w:val="decimal"/>
      <w:lvlText w:val="%4."/>
      <w:lvlJc w:val="left"/>
      <w:pPr>
        <w:tabs>
          <w:tab w:val="num" w:pos="3901"/>
        </w:tabs>
        <w:ind w:left="3901" w:hanging="360"/>
      </w:pPr>
    </w:lvl>
    <w:lvl w:ilvl="4" w:tplc="04090019" w:tentative="1">
      <w:start w:val="1"/>
      <w:numFmt w:val="lowerLetter"/>
      <w:lvlText w:val="%5."/>
      <w:lvlJc w:val="left"/>
      <w:pPr>
        <w:tabs>
          <w:tab w:val="num" w:pos="4621"/>
        </w:tabs>
        <w:ind w:left="4621" w:hanging="360"/>
      </w:pPr>
    </w:lvl>
    <w:lvl w:ilvl="5" w:tplc="0409001B" w:tentative="1">
      <w:start w:val="1"/>
      <w:numFmt w:val="lowerRoman"/>
      <w:lvlText w:val="%6."/>
      <w:lvlJc w:val="right"/>
      <w:pPr>
        <w:tabs>
          <w:tab w:val="num" w:pos="5341"/>
        </w:tabs>
        <w:ind w:left="5341" w:hanging="180"/>
      </w:pPr>
    </w:lvl>
    <w:lvl w:ilvl="6" w:tplc="0409000F" w:tentative="1">
      <w:start w:val="1"/>
      <w:numFmt w:val="decimal"/>
      <w:lvlText w:val="%7."/>
      <w:lvlJc w:val="left"/>
      <w:pPr>
        <w:tabs>
          <w:tab w:val="num" w:pos="6061"/>
        </w:tabs>
        <w:ind w:left="6061" w:hanging="360"/>
      </w:pPr>
    </w:lvl>
    <w:lvl w:ilvl="7" w:tplc="04090019" w:tentative="1">
      <w:start w:val="1"/>
      <w:numFmt w:val="lowerLetter"/>
      <w:lvlText w:val="%8."/>
      <w:lvlJc w:val="left"/>
      <w:pPr>
        <w:tabs>
          <w:tab w:val="num" w:pos="6781"/>
        </w:tabs>
        <w:ind w:left="6781" w:hanging="360"/>
      </w:pPr>
    </w:lvl>
    <w:lvl w:ilvl="8" w:tplc="0409001B" w:tentative="1">
      <w:start w:val="1"/>
      <w:numFmt w:val="lowerRoman"/>
      <w:lvlText w:val="%9."/>
      <w:lvlJc w:val="right"/>
      <w:pPr>
        <w:tabs>
          <w:tab w:val="num" w:pos="7501"/>
        </w:tabs>
        <w:ind w:left="7501" w:hanging="180"/>
      </w:pPr>
    </w:lvl>
  </w:abstractNum>
  <w:abstractNum w:abstractNumId="351">
    <w:nsid w:val="4D713CDB"/>
    <w:multiLevelType w:val="hybridMultilevel"/>
    <w:tmpl w:val="D434912A"/>
    <w:lvl w:ilvl="0" w:tplc="9B9E9E98">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2">
    <w:nsid w:val="4D8B2301"/>
    <w:multiLevelType w:val="hybridMultilevel"/>
    <w:tmpl w:val="2BF6F690"/>
    <w:lvl w:ilvl="0" w:tplc="029A432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3">
    <w:nsid w:val="4DAB6DCD"/>
    <w:multiLevelType w:val="hybridMultilevel"/>
    <w:tmpl w:val="3C62FFE4"/>
    <w:lvl w:ilvl="0" w:tplc="DE0E3F4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4">
    <w:nsid w:val="4DC000A7"/>
    <w:multiLevelType w:val="singleLevel"/>
    <w:tmpl w:val="E7BCB06A"/>
    <w:lvl w:ilvl="0">
      <w:start w:val="1"/>
      <w:numFmt w:val="chineseCountingThousand"/>
      <w:lvlText w:val="(%1)"/>
      <w:legacy w:legacy="1" w:legacySpace="0" w:legacyIndent="510"/>
      <w:lvlJc w:val="left"/>
      <w:pPr>
        <w:ind w:left="1531" w:hanging="510"/>
      </w:pPr>
    </w:lvl>
  </w:abstractNum>
  <w:abstractNum w:abstractNumId="355">
    <w:nsid w:val="4DD52D58"/>
    <w:multiLevelType w:val="hybridMultilevel"/>
    <w:tmpl w:val="E09E9C0E"/>
    <w:lvl w:ilvl="0" w:tplc="88C0CE3E">
      <w:start w:val="18"/>
      <w:numFmt w:val="decimal"/>
      <w:lvlText w:val="%1."/>
      <w:lvlJc w:val="left"/>
      <w:pPr>
        <w:tabs>
          <w:tab w:val="num" w:pos="1125"/>
        </w:tabs>
        <w:ind w:left="1125" w:hanging="615"/>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356">
    <w:nsid w:val="4E0609A6"/>
    <w:multiLevelType w:val="hybridMultilevel"/>
    <w:tmpl w:val="9F3EA3DA"/>
    <w:lvl w:ilvl="0" w:tplc="8E329CA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7">
    <w:nsid w:val="4E333EAE"/>
    <w:multiLevelType w:val="hybridMultilevel"/>
    <w:tmpl w:val="A9D61418"/>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EEFCB800">
      <w:start w:val="1"/>
      <w:numFmt w:val="chineseCountingThousand"/>
      <w:lvlRestart w:val="0"/>
      <w:lvlText w:val="(%2)"/>
      <w:lvlJc w:val="right"/>
      <w:pPr>
        <w:tabs>
          <w:tab w:val="num" w:pos="1250"/>
        </w:tabs>
        <w:ind w:left="1250" w:hanging="170"/>
      </w:pPr>
      <w:rPr>
        <w:rFonts w:ascii="Times New Roman" w:hAnsi="Times New Roman" w:hint="eastAsia"/>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8">
    <w:nsid w:val="4E78043E"/>
    <w:multiLevelType w:val="singleLevel"/>
    <w:tmpl w:val="B4A25A9E"/>
    <w:lvl w:ilvl="0">
      <w:start w:val="1"/>
      <w:numFmt w:val="lowerLetter"/>
      <w:lvlText w:val="(%1)"/>
      <w:legacy w:legacy="1" w:legacySpace="0" w:legacyIndent="425"/>
      <w:lvlJc w:val="left"/>
      <w:pPr>
        <w:ind w:left="1446" w:hanging="425"/>
      </w:pPr>
    </w:lvl>
  </w:abstractNum>
  <w:abstractNum w:abstractNumId="359">
    <w:nsid w:val="4EEC7483"/>
    <w:multiLevelType w:val="hybridMultilevel"/>
    <w:tmpl w:val="13E23BCA"/>
    <w:lvl w:ilvl="0" w:tplc="6178A23E">
      <w:start w:val="1"/>
      <w:numFmt w:val="decimal"/>
      <w:lvlRestart w:val="0"/>
      <w:lvlText w:val="(%1)"/>
      <w:lvlJc w:val="right"/>
      <w:pPr>
        <w:tabs>
          <w:tab w:val="num" w:pos="1531"/>
        </w:tabs>
        <w:ind w:left="1531" w:hanging="227"/>
      </w:pPr>
      <w:rPr>
        <w:rFonts w:ascii="Times New Roman" w:hAnsi="Times New Roman"/>
        <w:b w:val="0"/>
        <w:i w:val="0"/>
        <w:sz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0">
    <w:nsid w:val="4EFA2598"/>
    <w:multiLevelType w:val="singleLevel"/>
    <w:tmpl w:val="0409000F"/>
    <w:lvl w:ilvl="0">
      <w:start w:val="1"/>
      <w:numFmt w:val="decimal"/>
      <w:lvlText w:val="%1."/>
      <w:lvlJc w:val="left"/>
      <w:pPr>
        <w:tabs>
          <w:tab w:val="num" w:pos="360"/>
        </w:tabs>
        <w:ind w:left="360" w:hanging="360"/>
      </w:pPr>
    </w:lvl>
  </w:abstractNum>
  <w:abstractNum w:abstractNumId="361">
    <w:nsid w:val="4F2D2460"/>
    <w:multiLevelType w:val="hybridMultilevel"/>
    <w:tmpl w:val="7BA00D92"/>
    <w:lvl w:ilvl="0" w:tplc="A0EAD0F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2">
    <w:nsid w:val="4F3265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63">
    <w:nsid w:val="4F401590"/>
    <w:multiLevelType w:val="hybridMultilevel"/>
    <w:tmpl w:val="C9A439B8"/>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4">
    <w:nsid w:val="506E43E8"/>
    <w:multiLevelType w:val="singleLevel"/>
    <w:tmpl w:val="E7BCB06A"/>
    <w:lvl w:ilvl="0">
      <w:start w:val="1"/>
      <w:numFmt w:val="chineseCountingThousand"/>
      <w:lvlText w:val="(%1)"/>
      <w:legacy w:legacy="1" w:legacySpace="0" w:legacyIndent="510"/>
      <w:lvlJc w:val="left"/>
      <w:pPr>
        <w:ind w:left="1531" w:hanging="510"/>
      </w:pPr>
    </w:lvl>
  </w:abstractNum>
  <w:abstractNum w:abstractNumId="365">
    <w:nsid w:val="507317FD"/>
    <w:multiLevelType w:val="singleLevel"/>
    <w:tmpl w:val="DF80D1AA"/>
    <w:lvl w:ilvl="0">
      <w:start w:val="1"/>
      <w:numFmt w:val="bullet"/>
      <w:pStyle w:val="a0"/>
      <w:lvlText w:val=""/>
      <w:lvlJc w:val="left"/>
      <w:pPr>
        <w:tabs>
          <w:tab w:val="num" w:pos="510"/>
        </w:tabs>
        <w:ind w:left="510" w:hanging="510"/>
      </w:pPr>
      <w:rPr>
        <w:rFonts w:ascii="Symbol" w:hAnsi="Symbol" w:hint="default"/>
        <w:sz w:val="24"/>
      </w:rPr>
    </w:lvl>
  </w:abstractNum>
  <w:abstractNum w:abstractNumId="366">
    <w:nsid w:val="50936229"/>
    <w:multiLevelType w:val="hybridMultilevel"/>
    <w:tmpl w:val="FF3C5A3E"/>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7">
    <w:nsid w:val="50CD0DC7"/>
    <w:multiLevelType w:val="hybridMultilevel"/>
    <w:tmpl w:val="90B85B62"/>
    <w:lvl w:ilvl="0" w:tplc="0E366DDC">
      <w:start w:val="1"/>
      <w:numFmt w:val="lowerLetter"/>
      <w:lvlRestart w:val="0"/>
      <w:lvlText w:val="(%1)"/>
      <w:lvlJc w:val="left"/>
      <w:pPr>
        <w:tabs>
          <w:tab w:val="num" w:pos="0"/>
        </w:tabs>
        <w:ind w:left="1531" w:hanging="511"/>
      </w:pPr>
      <w:rPr>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8">
    <w:nsid w:val="50D24812"/>
    <w:multiLevelType w:val="hybridMultilevel"/>
    <w:tmpl w:val="3CE235D0"/>
    <w:lvl w:ilvl="0" w:tplc="1C02EA12">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9">
    <w:nsid w:val="512002CF"/>
    <w:multiLevelType w:val="hybridMultilevel"/>
    <w:tmpl w:val="CF0A6D30"/>
    <w:lvl w:ilvl="0" w:tplc="C0864C76">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370">
    <w:nsid w:val="517B1E4B"/>
    <w:multiLevelType w:val="singleLevel"/>
    <w:tmpl w:val="B4A25A9E"/>
    <w:lvl w:ilvl="0">
      <w:start w:val="1"/>
      <w:numFmt w:val="lowerLetter"/>
      <w:lvlText w:val="(%1)"/>
      <w:legacy w:legacy="1" w:legacySpace="0" w:legacyIndent="425"/>
      <w:lvlJc w:val="left"/>
      <w:pPr>
        <w:ind w:left="1446" w:hanging="425"/>
      </w:pPr>
    </w:lvl>
  </w:abstractNum>
  <w:abstractNum w:abstractNumId="371">
    <w:nsid w:val="518A6E7F"/>
    <w:multiLevelType w:val="singleLevel"/>
    <w:tmpl w:val="E7BCB06A"/>
    <w:lvl w:ilvl="0">
      <w:start w:val="1"/>
      <w:numFmt w:val="chineseCountingThousand"/>
      <w:lvlText w:val="(%1)"/>
      <w:legacy w:legacy="1" w:legacySpace="0" w:legacyIndent="510"/>
      <w:lvlJc w:val="left"/>
      <w:pPr>
        <w:ind w:left="1531" w:hanging="510"/>
      </w:pPr>
    </w:lvl>
  </w:abstractNum>
  <w:abstractNum w:abstractNumId="372">
    <w:nsid w:val="51974921"/>
    <w:multiLevelType w:val="hybridMultilevel"/>
    <w:tmpl w:val="785CEC66"/>
    <w:lvl w:ilvl="0" w:tplc="A0EAD0F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3">
    <w:nsid w:val="51A90CB2"/>
    <w:multiLevelType w:val="hybridMultilevel"/>
    <w:tmpl w:val="1610D5CC"/>
    <w:lvl w:ilvl="0" w:tplc="E996C5B4">
      <w:start w:val="1"/>
      <w:numFmt w:val="upperLetter"/>
      <w:lvlText w:val="%1."/>
      <w:lvlJc w:val="left"/>
      <w:pPr>
        <w:tabs>
          <w:tab w:val="num" w:pos="1530"/>
        </w:tabs>
        <w:ind w:left="1530" w:hanging="510"/>
      </w:pPr>
      <w:rPr>
        <w:rFonts w:ascii="Times New Roman" w:hint="default"/>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374">
    <w:nsid w:val="51B26FC0"/>
    <w:multiLevelType w:val="hybridMultilevel"/>
    <w:tmpl w:val="D6F6586A"/>
    <w:lvl w:ilvl="0" w:tplc="EFC4C298">
      <w:start w:val="5"/>
      <w:numFmt w:val="decimal"/>
      <w:lvlText w:val="%1."/>
      <w:lvlJc w:val="left"/>
      <w:pPr>
        <w:tabs>
          <w:tab w:val="num" w:pos="1520"/>
        </w:tabs>
        <w:ind w:left="1520" w:hanging="1020"/>
      </w:pPr>
      <w:rPr>
        <w:rFonts w:hint="eastAsia"/>
      </w:rPr>
    </w:lvl>
    <w:lvl w:ilvl="1" w:tplc="04090019" w:tentative="1">
      <w:start w:val="1"/>
      <w:numFmt w:val="ideographTraditional"/>
      <w:lvlText w:val="%2、"/>
      <w:lvlJc w:val="left"/>
      <w:pPr>
        <w:tabs>
          <w:tab w:val="num" w:pos="1460"/>
        </w:tabs>
        <w:ind w:left="1460" w:hanging="480"/>
      </w:pPr>
    </w:lvl>
    <w:lvl w:ilvl="2" w:tplc="0409001B" w:tentative="1">
      <w:start w:val="1"/>
      <w:numFmt w:val="lowerRoman"/>
      <w:lvlText w:val="%3."/>
      <w:lvlJc w:val="right"/>
      <w:pPr>
        <w:tabs>
          <w:tab w:val="num" w:pos="1940"/>
        </w:tabs>
        <w:ind w:left="1940" w:hanging="480"/>
      </w:pPr>
    </w:lvl>
    <w:lvl w:ilvl="3" w:tplc="0409000F" w:tentative="1">
      <w:start w:val="1"/>
      <w:numFmt w:val="decimal"/>
      <w:lvlText w:val="%4."/>
      <w:lvlJc w:val="left"/>
      <w:pPr>
        <w:tabs>
          <w:tab w:val="num" w:pos="2420"/>
        </w:tabs>
        <w:ind w:left="2420" w:hanging="480"/>
      </w:pPr>
    </w:lvl>
    <w:lvl w:ilvl="4" w:tplc="04090019" w:tentative="1">
      <w:start w:val="1"/>
      <w:numFmt w:val="ideographTraditional"/>
      <w:lvlText w:val="%5、"/>
      <w:lvlJc w:val="left"/>
      <w:pPr>
        <w:tabs>
          <w:tab w:val="num" w:pos="2900"/>
        </w:tabs>
        <w:ind w:left="2900" w:hanging="480"/>
      </w:pPr>
    </w:lvl>
    <w:lvl w:ilvl="5" w:tplc="0409001B" w:tentative="1">
      <w:start w:val="1"/>
      <w:numFmt w:val="lowerRoman"/>
      <w:lvlText w:val="%6."/>
      <w:lvlJc w:val="right"/>
      <w:pPr>
        <w:tabs>
          <w:tab w:val="num" w:pos="3380"/>
        </w:tabs>
        <w:ind w:left="3380" w:hanging="480"/>
      </w:pPr>
    </w:lvl>
    <w:lvl w:ilvl="6" w:tplc="0409000F" w:tentative="1">
      <w:start w:val="1"/>
      <w:numFmt w:val="decimal"/>
      <w:lvlText w:val="%7."/>
      <w:lvlJc w:val="left"/>
      <w:pPr>
        <w:tabs>
          <w:tab w:val="num" w:pos="3860"/>
        </w:tabs>
        <w:ind w:left="3860" w:hanging="480"/>
      </w:pPr>
    </w:lvl>
    <w:lvl w:ilvl="7" w:tplc="04090019" w:tentative="1">
      <w:start w:val="1"/>
      <w:numFmt w:val="ideographTraditional"/>
      <w:lvlText w:val="%8、"/>
      <w:lvlJc w:val="left"/>
      <w:pPr>
        <w:tabs>
          <w:tab w:val="num" w:pos="4340"/>
        </w:tabs>
        <w:ind w:left="4340" w:hanging="480"/>
      </w:pPr>
    </w:lvl>
    <w:lvl w:ilvl="8" w:tplc="0409001B" w:tentative="1">
      <w:start w:val="1"/>
      <w:numFmt w:val="lowerRoman"/>
      <w:lvlText w:val="%9."/>
      <w:lvlJc w:val="right"/>
      <w:pPr>
        <w:tabs>
          <w:tab w:val="num" w:pos="4820"/>
        </w:tabs>
        <w:ind w:left="4820" w:hanging="480"/>
      </w:pPr>
    </w:lvl>
  </w:abstractNum>
  <w:abstractNum w:abstractNumId="375">
    <w:nsid w:val="51B97633"/>
    <w:multiLevelType w:val="hybridMultilevel"/>
    <w:tmpl w:val="847AA61E"/>
    <w:lvl w:ilvl="0" w:tplc="5DFC18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6">
    <w:nsid w:val="51BA156B"/>
    <w:multiLevelType w:val="hybridMultilevel"/>
    <w:tmpl w:val="50E82D5E"/>
    <w:lvl w:ilvl="0" w:tplc="73C23324">
      <w:start w:val="13"/>
      <w:numFmt w:val="decimal"/>
      <w:lvlText w:val="%1."/>
      <w:lvlJc w:val="left"/>
      <w:pPr>
        <w:tabs>
          <w:tab w:val="num" w:pos="615"/>
        </w:tabs>
        <w:ind w:left="615" w:hanging="61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7">
    <w:nsid w:val="52043793"/>
    <w:multiLevelType w:val="hybridMultilevel"/>
    <w:tmpl w:val="8424FC66"/>
    <w:lvl w:ilvl="0" w:tplc="0A92F07E">
      <w:start w:val="1"/>
      <w:numFmt w:val="decimal"/>
      <w:lvlRestart w:val="0"/>
      <w:lvlText w:val="(%1)"/>
      <w:lvlJc w:val="right"/>
      <w:pPr>
        <w:tabs>
          <w:tab w:val="num" w:pos="2041"/>
        </w:tabs>
        <w:ind w:left="2041" w:hanging="227"/>
      </w:pPr>
      <w:rPr>
        <w:rFonts w:ascii="Times New Roman" w:hAnsi="Times New Roman"/>
        <w:b w:val="0"/>
        <w:i w:val="0"/>
        <w:sz w:val="22"/>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378">
    <w:nsid w:val="52263E5C"/>
    <w:multiLevelType w:val="hybridMultilevel"/>
    <w:tmpl w:val="2ED29C0A"/>
    <w:lvl w:ilvl="0" w:tplc="89888E1A">
      <w:start w:val="1"/>
      <w:numFmt w:val="lowerLetter"/>
      <w:lvlRestart w:val="0"/>
      <w:lvlText w:val="(%1)"/>
      <w:lvlJc w:val="left"/>
      <w:pPr>
        <w:tabs>
          <w:tab w:val="num" w:pos="0"/>
        </w:tabs>
        <w:ind w:left="1531" w:hanging="511"/>
      </w:pPr>
      <w:rPr>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9">
    <w:nsid w:val="522C292C"/>
    <w:multiLevelType w:val="hybridMultilevel"/>
    <w:tmpl w:val="80A6C894"/>
    <w:lvl w:ilvl="0" w:tplc="6B809BA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0">
    <w:nsid w:val="52304890"/>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81">
    <w:nsid w:val="52556089"/>
    <w:multiLevelType w:val="hybridMultilevel"/>
    <w:tmpl w:val="401033E0"/>
    <w:lvl w:ilvl="0" w:tplc="C9C886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2">
    <w:nsid w:val="52751C3A"/>
    <w:multiLevelType w:val="hybridMultilevel"/>
    <w:tmpl w:val="1B1A172A"/>
    <w:lvl w:ilvl="0" w:tplc="0409000F">
      <w:start w:val="1"/>
      <w:numFmt w:val="decimal"/>
      <w:lvlText w:val="%1."/>
      <w:lvlJc w:val="left"/>
      <w:pPr>
        <w:tabs>
          <w:tab w:val="num" w:pos="870"/>
        </w:tabs>
        <w:ind w:left="870" w:hanging="360"/>
      </w:p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383">
    <w:nsid w:val="527D541B"/>
    <w:multiLevelType w:val="hybridMultilevel"/>
    <w:tmpl w:val="908489F8"/>
    <w:lvl w:ilvl="0" w:tplc="45CAC8B2">
      <w:start w:val="1"/>
      <w:numFmt w:val="lowerLetter"/>
      <w:lvlRestart w:val="0"/>
      <w:lvlText w:val="(%1)"/>
      <w:lvlJc w:val="right"/>
      <w:pPr>
        <w:tabs>
          <w:tab w:val="num" w:pos="2531"/>
        </w:tabs>
        <w:ind w:left="2531" w:hanging="227"/>
      </w:pPr>
      <w:rPr>
        <w:sz w:val="24"/>
        <w:u w:val="none"/>
      </w:rPr>
    </w:lvl>
    <w:lvl w:ilvl="1" w:tplc="45CAC8B2">
      <w:start w:val="1"/>
      <w:numFmt w:val="lowerLetter"/>
      <w:lvlRestart w:val="0"/>
      <w:lvlText w:val="(%2)"/>
      <w:lvlJc w:val="right"/>
      <w:pPr>
        <w:tabs>
          <w:tab w:val="num" w:pos="1647"/>
        </w:tabs>
        <w:ind w:left="1647" w:hanging="227"/>
      </w:pPr>
      <w:rPr>
        <w:sz w:val="24"/>
        <w:u w:val="none"/>
      </w:rPr>
    </w:lvl>
    <w:lvl w:ilvl="2" w:tplc="0409001B" w:tentative="1">
      <w:start w:val="1"/>
      <w:numFmt w:val="lowerRoman"/>
      <w:lvlText w:val="%3."/>
      <w:lvlJc w:val="right"/>
      <w:pPr>
        <w:tabs>
          <w:tab w:val="num" w:pos="2260"/>
        </w:tabs>
        <w:ind w:left="2260" w:hanging="420"/>
      </w:pPr>
    </w:lvl>
    <w:lvl w:ilvl="3" w:tplc="0409000F" w:tentative="1">
      <w:start w:val="1"/>
      <w:numFmt w:val="decimal"/>
      <w:lvlText w:val="%4."/>
      <w:lvlJc w:val="left"/>
      <w:pPr>
        <w:tabs>
          <w:tab w:val="num" w:pos="2680"/>
        </w:tabs>
        <w:ind w:left="2680" w:hanging="420"/>
      </w:pPr>
    </w:lvl>
    <w:lvl w:ilvl="4" w:tplc="04090019" w:tentative="1">
      <w:start w:val="1"/>
      <w:numFmt w:val="lowerLetter"/>
      <w:lvlText w:val="%5)"/>
      <w:lvlJc w:val="left"/>
      <w:pPr>
        <w:tabs>
          <w:tab w:val="num" w:pos="3100"/>
        </w:tabs>
        <w:ind w:left="3100" w:hanging="420"/>
      </w:pPr>
    </w:lvl>
    <w:lvl w:ilvl="5" w:tplc="0409001B" w:tentative="1">
      <w:start w:val="1"/>
      <w:numFmt w:val="lowerRoman"/>
      <w:lvlText w:val="%6."/>
      <w:lvlJc w:val="right"/>
      <w:pPr>
        <w:tabs>
          <w:tab w:val="num" w:pos="3520"/>
        </w:tabs>
        <w:ind w:left="3520" w:hanging="420"/>
      </w:pPr>
    </w:lvl>
    <w:lvl w:ilvl="6" w:tplc="0409000F" w:tentative="1">
      <w:start w:val="1"/>
      <w:numFmt w:val="decimal"/>
      <w:lvlText w:val="%7."/>
      <w:lvlJc w:val="left"/>
      <w:pPr>
        <w:tabs>
          <w:tab w:val="num" w:pos="3940"/>
        </w:tabs>
        <w:ind w:left="3940" w:hanging="420"/>
      </w:pPr>
    </w:lvl>
    <w:lvl w:ilvl="7" w:tplc="04090019" w:tentative="1">
      <w:start w:val="1"/>
      <w:numFmt w:val="lowerLetter"/>
      <w:lvlText w:val="%8)"/>
      <w:lvlJc w:val="left"/>
      <w:pPr>
        <w:tabs>
          <w:tab w:val="num" w:pos="4360"/>
        </w:tabs>
        <w:ind w:left="4360" w:hanging="420"/>
      </w:pPr>
    </w:lvl>
    <w:lvl w:ilvl="8" w:tplc="0409001B" w:tentative="1">
      <w:start w:val="1"/>
      <w:numFmt w:val="lowerRoman"/>
      <w:lvlText w:val="%9."/>
      <w:lvlJc w:val="right"/>
      <w:pPr>
        <w:tabs>
          <w:tab w:val="num" w:pos="4780"/>
        </w:tabs>
        <w:ind w:left="4780" w:hanging="420"/>
      </w:pPr>
    </w:lvl>
  </w:abstractNum>
  <w:abstractNum w:abstractNumId="384">
    <w:nsid w:val="52F01933"/>
    <w:multiLevelType w:val="hybridMultilevel"/>
    <w:tmpl w:val="DD48C0B8"/>
    <w:lvl w:ilvl="0" w:tplc="B6D4899C">
      <w:start w:val="1"/>
      <w:numFmt w:val="lowerLetter"/>
      <w:lvlRestart w:val="0"/>
      <w:lvlText w:val="%1"/>
      <w:lvlJc w:val="right"/>
      <w:pPr>
        <w:tabs>
          <w:tab w:val="num" w:pos="3147"/>
        </w:tabs>
        <w:ind w:left="3147" w:hanging="227"/>
      </w:pPr>
      <w:rPr>
        <w:rFonts w:ascii="Times New Roman" w:hAnsi="Times New Roman" w:hint="eastAsia"/>
        <w:b w:val="0"/>
        <w:i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5">
    <w:nsid w:val="53022CFA"/>
    <w:multiLevelType w:val="hybridMultilevel"/>
    <w:tmpl w:val="537C1D6C"/>
    <w:lvl w:ilvl="0" w:tplc="C9C886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6">
    <w:nsid w:val="537D27FA"/>
    <w:multiLevelType w:val="hybridMultilevel"/>
    <w:tmpl w:val="9C201C7C"/>
    <w:lvl w:ilvl="0" w:tplc="35BA7E7A">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387">
    <w:nsid w:val="53954E66"/>
    <w:multiLevelType w:val="hybridMultilevel"/>
    <w:tmpl w:val="C2561634"/>
    <w:lvl w:ilvl="0" w:tplc="BB729D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8">
    <w:nsid w:val="54156E5F"/>
    <w:multiLevelType w:val="singleLevel"/>
    <w:tmpl w:val="E7BCB06A"/>
    <w:lvl w:ilvl="0">
      <w:start w:val="1"/>
      <w:numFmt w:val="chineseCountingThousand"/>
      <w:lvlText w:val="(%1)"/>
      <w:legacy w:legacy="1" w:legacySpace="0" w:legacyIndent="510"/>
      <w:lvlJc w:val="left"/>
      <w:pPr>
        <w:ind w:left="1531" w:hanging="510"/>
      </w:pPr>
    </w:lvl>
  </w:abstractNum>
  <w:abstractNum w:abstractNumId="389">
    <w:nsid w:val="5472561C"/>
    <w:multiLevelType w:val="hybridMultilevel"/>
    <w:tmpl w:val="8CE0D940"/>
    <w:lvl w:ilvl="0" w:tplc="F778423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0">
    <w:nsid w:val="548C366D"/>
    <w:multiLevelType w:val="hybridMultilevel"/>
    <w:tmpl w:val="28EAF34A"/>
    <w:lvl w:ilvl="0" w:tplc="3682869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1">
    <w:nsid w:val="55347ECC"/>
    <w:multiLevelType w:val="hybridMultilevel"/>
    <w:tmpl w:val="5C1C00DA"/>
    <w:lvl w:ilvl="0" w:tplc="63982246">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92">
    <w:nsid w:val="557D6A27"/>
    <w:multiLevelType w:val="singleLevel"/>
    <w:tmpl w:val="5C4C31B6"/>
    <w:lvl w:ilvl="0">
      <w:start w:val="1"/>
      <w:numFmt w:val="lowerLetter"/>
      <w:lvlText w:val="(%1)"/>
      <w:legacy w:legacy="1" w:legacySpace="0" w:legacyIndent="425"/>
      <w:lvlJc w:val="left"/>
      <w:pPr>
        <w:ind w:left="1446" w:hanging="425"/>
      </w:pPr>
    </w:lvl>
  </w:abstractNum>
  <w:abstractNum w:abstractNumId="393">
    <w:nsid w:val="55A27429"/>
    <w:multiLevelType w:val="hybridMultilevel"/>
    <w:tmpl w:val="18E091E4"/>
    <w:lvl w:ilvl="0" w:tplc="941A507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4">
    <w:nsid w:val="55A557BC"/>
    <w:multiLevelType w:val="hybridMultilevel"/>
    <w:tmpl w:val="B47EC1CE"/>
    <w:lvl w:ilvl="0" w:tplc="CFF0B4E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5">
    <w:nsid w:val="569D17B1"/>
    <w:multiLevelType w:val="hybridMultilevel"/>
    <w:tmpl w:val="2C123458"/>
    <w:lvl w:ilvl="0" w:tplc="1EFC2A9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6">
    <w:nsid w:val="56A367C7"/>
    <w:multiLevelType w:val="hybridMultilevel"/>
    <w:tmpl w:val="0ECE68D4"/>
    <w:lvl w:ilvl="0" w:tplc="05CE096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7">
    <w:nsid w:val="56D87014"/>
    <w:multiLevelType w:val="hybridMultilevel"/>
    <w:tmpl w:val="C4B83D42"/>
    <w:lvl w:ilvl="0" w:tplc="5F6E81B0">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398">
    <w:nsid w:val="56DA33F7"/>
    <w:multiLevelType w:val="hybridMultilevel"/>
    <w:tmpl w:val="B268E010"/>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9">
    <w:nsid w:val="570A6246"/>
    <w:multiLevelType w:val="hybridMultilevel"/>
    <w:tmpl w:val="9A7CEE2C"/>
    <w:lvl w:ilvl="0" w:tplc="5A247A7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0">
    <w:nsid w:val="5718037F"/>
    <w:multiLevelType w:val="hybridMultilevel"/>
    <w:tmpl w:val="AEE40526"/>
    <w:lvl w:ilvl="0" w:tplc="814013D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1">
    <w:nsid w:val="572021B0"/>
    <w:multiLevelType w:val="hybridMultilevel"/>
    <w:tmpl w:val="322062D2"/>
    <w:lvl w:ilvl="0" w:tplc="0409000F">
      <w:start w:val="1"/>
      <w:numFmt w:val="decimal"/>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402">
    <w:nsid w:val="572C6E31"/>
    <w:multiLevelType w:val="hybridMultilevel"/>
    <w:tmpl w:val="EBA6EC70"/>
    <w:lvl w:ilvl="0" w:tplc="7556F3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3">
    <w:nsid w:val="57565379"/>
    <w:multiLevelType w:val="singleLevel"/>
    <w:tmpl w:val="E7BCB06A"/>
    <w:lvl w:ilvl="0">
      <w:start w:val="1"/>
      <w:numFmt w:val="chineseCountingThousand"/>
      <w:lvlText w:val="(%1)"/>
      <w:legacy w:legacy="1" w:legacySpace="0" w:legacyIndent="510"/>
      <w:lvlJc w:val="left"/>
      <w:pPr>
        <w:ind w:left="1531" w:hanging="510"/>
      </w:pPr>
    </w:lvl>
  </w:abstractNum>
  <w:abstractNum w:abstractNumId="404">
    <w:nsid w:val="575C2B5E"/>
    <w:multiLevelType w:val="hybridMultilevel"/>
    <w:tmpl w:val="FFD8941C"/>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5">
    <w:nsid w:val="57CC65B6"/>
    <w:multiLevelType w:val="hybridMultilevel"/>
    <w:tmpl w:val="7270950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6">
    <w:nsid w:val="57DC4CBD"/>
    <w:multiLevelType w:val="multilevel"/>
    <w:tmpl w:val="77F44150"/>
    <w:lvl w:ilvl="0">
      <w:start w:val="1"/>
      <w:numFmt w:val="chineseCountingThousand"/>
      <w:suff w:val="nothing"/>
      <w:lvlText w:val="第%1章"/>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7">
    <w:nsid w:val="58630B96"/>
    <w:multiLevelType w:val="multilevel"/>
    <w:tmpl w:val="403469FA"/>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8">
    <w:nsid w:val="58667933"/>
    <w:multiLevelType w:val="hybridMultilevel"/>
    <w:tmpl w:val="EC700CFC"/>
    <w:lvl w:ilvl="0" w:tplc="2048B3A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9">
    <w:nsid w:val="5893363B"/>
    <w:multiLevelType w:val="hybridMultilevel"/>
    <w:tmpl w:val="42B483BA"/>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0">
    <w:nsid w:val="589C30B0"/>
    <w:multiLevelType w:val="singleLevel"/>
    <w:tmpl w:val="E7BCB06A"/>
    <w:lvl w:ilvl="0">
      <w:start w:val="1"/>
      <w:numFmt w:val="chineseCountingThousand"/>
      <w:lvlText w:val="(%1)"/>
      <w:legacy w:legacy="1" w:legacySpace="0" w:legacyIndent="510"/>
      <w:lvlJc w:val="left"/>
      <w:pPr>
        <w:ind w:left="1531" w:hanging="510"/>
      </w:pPr>
    </w:lvl>
  </w:abstractNum>
  <w:abstractNum w:abstractNumId="411">
    <w:nsid w:val="58DD4E2A"/>
    <w:multiLevelType w:val="multilevel"/>
    <w:tmpl w:val="BA40CBF8"/>
    <w:lvl w:ilvl="0">
      <w:start w:val="2"/>
      <w:numFmt w:val="decimal"/>
      <w:lvlText w:val="%1"/>
      <w:lvlJc w:val="left"/>
      <w:pPr>
        <w:tabs>
          <w:tab w:val="num" w:pos="990"/>
        </w:tabs>
        <w:ind w:left="990" w:hanging="990"/>
      </w:pPr>
      <w:rPr>
        <w:rFonts w:hint="eastAsia"/>
      </w:rPr>
    </w:lvl>
    <w:lvl w:ilvl="1">
      <w:start w:val="12"/>
      <w:numFmt w:val="decimal"/>
      <w:lvlText w:val="%1.%2"/>
      <w:lvlJc w:val="left"/>
      <w:pPr>
        <w:tabs>
          <w:tab w:val="num" w:pos="990"/>
        </w:tabs>
        <w:ind w:left="990" w:hanging="990"/>
      </w:pPr>
      <w:rPr>
        <w:rFonts w:hint="eastAsia"/>
      </w:rPr>
    </w:lvl>
    <w:lvl w:ilvl="2">
      <w:start w:val="1"/>
      <w:numFmt w:val="decimal"/>
      <w:lvlText w:val="%1.%2.%3"/>
      <w:lvlJc w:val="left"/>
      <w:pPr>
        <w:tabs>
          <w:tab w:val="num" w:pos="990"/>
        </w:tabs>
        <w:ind w:left="990" w:hanging="99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412">
    <w:nsid w:val="59184621"/>
    <w:multiLevelType w:val="hybridMultilevel"/>
    <w:tmpl w:val="39803930"/>
    <w:lvl w:ilvl="0" w:tplc="DE0E3F4E">
      <w:start w:val="1"/>
      <w:numFmt w:val="lowerLetter"/>
      <w:lvlRestart w:val="0"/>
      <w:lvlText w:val="(%1)"/>
      <w:lvlJc w:val="right"/>
      <w:pPr>
        <w:tabs>
          <w:tab w:val="num" w:pos="1675"/>
        </w:tabs>
        <w:ind w:left="1675" w:hanging="227"/>
      </w:pPr>
      <w:rPr>
        <w:rFonts w:ascii="Times New Roman" w:hAnsi="Times New Roman"/>
        <w:b w:val="0"/>
        <w:i w:val="0"/>
        <w:sz w:val="24"/>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413">
    <w:nsid w:val="59363C20"/>
    <w:multiLevelType w:val="hybridMultilevel"/>
    <w:tmpl w:val="7444C21A"/>
    <w:lvl w:ilvl="0" w:tplc="CB787636">
      <w:start w:val="1"/>
      <w:numFmt w:val="lowerLetter"/>
      <w:lvlText w:val="(%1)"/>
      <w:lvlJc w:val="left"/>
      <w:pPr>
        <w:tabs>
          <w:tab w:val="num" w:pos="945"/>
        </w:tabs>
        <w:ind w:left="945" w:hanging="435"/>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414">
    <w:nsid w:val="598B72F5"/>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15">
    <w:nsid w:val="598D3F2B"/>
    <w:multiLevelType w:val="hybridMultilevel"/>
    <w:tmpl w:val="F738CDFE"/>
    <w:lvl w:ilvl="0" w:tplc="38EAB172">
      <w:start w:val="1"/>
      <w:numFmt w:val="lowerLetter"/>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6">
    <w:nsid w:val="599A27D5"/>
    <w:multiLevelType w:val="hybridMultilevel"/>
    <w:tmpl w:val="8A8827EC"/>
    <w:lvl w:ilvl="0" w:tplc="CA5EF9C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7">
    <w:nsid w:val="59A436B6"/>
    <w:multiLevelType w:val="hybridMultilevel"/>
    <w:tmpl w:val="4CDC0D96"/>
    <w:lvl w:ilvl="0" w:tplc="C3BA363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8">
    <w:nsid w:val="59F85395"/>
    <w:multiLevelType w:val="hybridMultilevel"/>
    <w:tmpl w:val="88BE6D64"/>
    <w:lvl w:ilvl="0" w:tplc="0409000F">
      <w:start w:val="1"/>
      <w:numFmt w:val="decimal"/>
      <w:lvlText w:val="%1."/>
      <w:lvlJc w:val="left"/>
      <w:pPr>
        <w:tabs>
          <w:tab w:val="num" w:pos="1000"/>
        </w:tabs>
        <w:ind w:left="1000" w:hanging="480"/>
      </w:p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419">
    <w:nsid w:val="5A135B2F"/>
    <w:multiLevelType w:val="hybridMultilevel"/>
    <w:tmpl w:val="C592E526"/>
    <w:lvl w:ilvl="0" w:tplc="1C02EA12">
      <w:start w:val="1"/>
      <w:numFmt w:val="lowerLetter"/>
      <w:lvlRestart w:val="0"/>
      <w:lvlText w:val="(%1)"/>
      <w:lvlJc w:val="right"/>
      <w:pPr>
        <w:tabs>
          <w:tab w:val="num" w:pos="1247"/>
        </w:tabs>
        <w:ind w:left="1247" w:hanging="227"/>
      </w:pPr>
      <w:rPr>
        <w:rFonts w:ascii="Times New Roman" w:hAnsi="Times New Roman" w:hint="eastAsia"/>
        <w:b w:val="0"/>
        <w:i w:val="0"/>
        <w:sz w:val="24"/>
      </w:r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420">
    <w:nsid w:val="5A2F0BF0"/>
    <w:multiLevelType w:val="hybridMultilevel"/>
    <w:tmpl w:val="6AE2F6A2"/>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1">
    <w:nsid w:val="5A4C52D2"/>
    <w:multiLevelType w:val="hybridMultilevel"/>
    <w:tmpl w:val="2FEA8BB4"/>
    <w:lvl w:ilvl="0" w:tplc="8E329CA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2">
    <w:nsid w:val="5A4C6217"/>
    <w:multiLevelType w:val="singleLevel"/>
    <w:tmpl w:val="E9F4FBEE"/>
    <w:lvl w:ilvl="0">
      <w:start w:val="1"/>
      <w:numFmt w:val="lowerLetter"/>
      <w:lvlText w:val="(%1)"/>
      <w:legacy w:legacy="1" w:legacySpace="0" w:legacyIndent="425"/>
      <w:lvlJc w:val="left"/>
      <w:pPr>
        <w:ind w:left="1446" w:hanging="425"/>
      </w:pPr>
    </w:lvl>
  </w:abstractNum>
  <w:abstractNum w:abstractNumId="423">
    <w:nsid w:val="5A773F88"/>
    <w:multiLevelType w:val="hybridMultilevel"/>
    <w:tmpl w:val="F752A69A"/>
    <w:lvl w:ilvl="0" w:tplc="A956CE2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4">
    <w:nsid w:val="5A830BA1"/>
    <w:multiLevelType w:val="hybridMultilevel"/>
    <w:tmpl w:val="C6DECB74"/>
    <w:lvl w:ilvl="0" w:tplc="5DFC18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5">
    <w:nsid w:val="5A855E13"/>
    <w:multiLevelType w:val="hybridMultilevel"/>
    <w:tmpl w:val="B44C547E"/>
    <w:lvl w:ilvl="0" w:tplc="FFFFFFFF">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FFFFFFFF">
      <w:start w:val="1"/>
      <w:numFmt w:val="chineseCountingThousand"/>
      <w:lvlRestart w:val="0"/>
      <w:lvlText w:val="(%2)"/>
      <w:lvlJc w:val="right"/>
      <w:pPr>
        <w:tabs>
          <w:tab w:val="num" w:pos="650"/>
        </w:tabs>
        <w:ind w:left="650" w:hanging="170"/>
      </w:pPr>
      <w:rPr>
        <w:rFonts w:ascii="Times New Roman" w:hAnsi="Times New Roman" w:hint="eastAsia"/>
        <w:sz w:val="20"/>
      </w:rPr>
    </w:lvl>
    <w:lvl w:ilvl="2" w:tplc="FFFFFFFF">
      <w:start w:val="1"/>
      <w:numFmt w:val="chineseCountingThousand"/>
      <w:lvlRestart w:val="0"/>
      <w:lvlText w:val="(%3)"/>
      <w:lvlJc w:val="right"/>
      <w:pPr>
        <w:tabs>
          <w:tab w:val="num" w:pos="1130"/>
        </w:tabs>
        <w:ind w:left="1130" w:hanging="170"/>
      </w:pPr>
      <w:rPr>
        <w:rFonts w:ascii="Times New Roman" w:hAnsi="Times New Roman" w:hint="eastAsia"/>
        <w:sz w:val="20"/>
      </w:r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26">
    <w:nsid w:val="5ABA5B78"/>
    <w:multiLevelType w:val="hybridMultilevel"/>
    <w:tmpl w:val="A3961FB2"/>
    <w:lvl w:ilvl="0" w:tplc="98904DEA">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7">
    <w:nsid w:val="5ADC0419"/>
    <w:multiLevelType w:val="hybridMultilevel"/>
    <w:tmpl w:val="E4F8BBD2"/>
    <w:lvl w:ilvl="0" w:tplc="C166135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8">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429">
    <w:nsid w:val="5BBB607F"/>
    <w:multiLevelType w:val="hybridMultilevel"/>
    <w:tmpl w:val="426A729A"/>
    <w:lvl w:ilvl="0" w:tplc="16A8940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0">
    <w:nsid w:val="5C1E3842"/>
    <w:multiLevelType w:val="hybridMultilevel"/>
    <w:tmpl w:val="07BE43D6"/>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EEFCB800">
      <w:start w:val="1"/>
      <w:numFmt w:val="chineseCountingThousand"/>
      <w:lvlRestart w:val="0"/>
      <w:lvlText w:val="(%2)"/>
      <w:lvlJc w:val="right"/>
      <w:pPr>
        <w:tabs>
          <w:tab w:val="num" w:pos="1250"/>
        </w:tabs>
        <w:ind w:left="1250" w:hanging="170"/>
      </w:pPr>
      <w:rPr>
        <w:rFonts w:ascii="Times New Roman" w:hAnsi="Times New Roman" w:hint="eastAsia"/>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1">
    <w:nsid w:val="5C2F337C"/>
    <w:multiLevelType w:val="singleLevel"/>
    <w:tmpl w:val="B4A25A9E"/>
    <w:lvl w:ilvl="0">
      <w:start w:val="1"/>
      <w:numFmt w:val="lowerLetter"/>
      <w:lvlText w:val="(%1)"/>
      <w:legacy w:legacy="1" w:legacySpace="0" w:legacyIndent="425"/>
      <w:lvlJc w:val="left"/>
      <w:pPr>
        <w:ind w:left="1446" w:hanging="425"/>
      </w:pPr>
    </w:lvl>
  </w:abstractNum>
  <w:abstractNum w:abstractNumId="432">
    <w:nsid w:val="5C421DE9"/>
    <w:multiLevelType w:val="singleLevel"/>
    <w:tmpl w:val="E7BCB06A"/>
    <w:lvl w:ilvl="0">
      <w:start w:val="1"/>
      <w:numFmt w:val="chineseCountingThousand"/>
      <w:lvlText w:val="(%1)"/>
      <w:legacy w:legacy="1" w:legacySpace="0" w:legacyIndent="510"/>
      <w:lvlJc w:val="left"/>
      <w:pPr>
        <w:ind w:left="1531" w:hanging="510"/>
      </w:pPr>
    </w:lvl>
  </w:abstractNum>
  <w:abstractNum w:abstractNumId="433">
    <w:nsid w:val="5C4B027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34">
    <w:nsid w:val="5C4D4FDC"/>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35">
    <w:nsid w:val="5CCA6BE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36">
    <w:nsid w:val="5CEF7DFB"/>
    <w:multiLevelType w:val="hybridMultilevel"/>
    <w:tmpl w:val="05CE1206"/>
    <w:lvl w:ilvl="0" w:tplc="5BCC05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7">
    <w:nsid w:val="5CF44AEE"/>
    <w:multiLevelType w:val="hybridMultilevel"/>
    <w:tmpl w:val="0ADCF6BA"/>
    <w:lvl w:ilvl="0" w:tplc="CBA61B94">
      <w:start w:val="1"/>
      <w:numFmt w:val="chineseCountingThousand"/>
      <w:lvlRestart w:val="0"/>
      <w:lvlText w:val="(%1)"/>
      <w:lvlJc w:val="right"/>
      <w:pPr>
        <w:tabs>
          <w:tab w:val="num" w:pos="170"/>
        </w:tabs>
        <w:ind w:left="170" w:hanging="170"/>
      </w:pPr>
      <w:rPr>
        <w:rFonts w:ascii="Times New Roman" w:hAnsi="Times New Roman"/>
        <w:sz w:val="20"/>
      </w:rPr>
    </w:lvl>
    <w:lvl w:ilvl="1" w:tplc="C14AA646">
      <w:start w:val="1"/>
      <w:numFmt w:val="lowerLetter"/>
      <w:lvlText w:val="(%2)"/>
      <w:lvlJc w:val="left"/>
      <w:pPr>
        <w:tabs>
          <w:tab w:val="num" w:pos="-464"/>
        </w:tabs>
        <w:ind w:left="-464" w:hanging="360"/>
      </w:pPr>
      <w:rPr>
        <w:rFonts w:hint="default"/>
      </w:rPr>
    </w:lvl>
    <w:lvl w:ilvl="2" w:tplc="0409001B" w:tentative="1">
      <w:start w:val="1"/>
      <w:numFmt w:val="lowerRoman"/>
      <w:lvlText w:val="%3."/>
      <w:lvlJc w:val="right"/>
      <w:pPr>
        <w:tabs>
          <w:tab w:val="num" w:pos="136"/>
        </w:tabs>
        <w:ind w:left="136" w:hanging="480"/>
      </w:pPr>
    </w:lvl>
    <w:lvl w:ilvl="3" w:tplc="0409000F" w:tentative="1">
      <w:start w:val="1"/>
      <w:numFmt w:val="decimal"/>
      <w:lvlText w:val="%4."/>
      <w:lvlJc w:val="left"/>
      <w:pPr>
        <w:tabs>
          <w:tab w:val="num" w:pos="616"/>
        </w:tabs>
        <w:ind w:left="616" w:hanging="480"/>
      </w:pPr>
    </w:lvl>
    <w:lvl w:ilvl="4" w:tplc="04090019" w:tentative="1">
      <w:start w:val="1"/>
      <w:numFmt w:val="ideographTraditional"/>
      <w:lvlText w:val="%5、"/>
      <w:lvlJc w:val="left"/>
      <w:pPr>
        <w:tabs>
          <w:tab w:val="num" w:pos="1096"/>
        </w:tabs>
        <w:ind w:left="1096" w:hanging="480"/>
      </w:pPr>
    </w:lvl>
    <w:lvl w:ilvl="5" w:tplc="0409001B" w:tentative="1">
      <w:start w:val="1"/>
      <w:numFmt w:val="lowerRoman"/>
      <w:lvlText w:val="%6."/>
      <w:lvlJc w:val="right"/>
      <w:pPr>
        <w:tabs>
          <w:tab w:val="num" w:pos="1576"/>
        </w:tabs>
        <w:ind w:left="1576" w:hanging="480"/>
      </w:pPr>
    </w:lvl>
    <w:lvl w:ilvl="6" w:tplc="0409000F" w:tentative="1">
      <w:start w:val="1"/>
      <w:numFmt w:val="decimal"/>
      <w:lvlText w:val="%7."/>
      <w:lvlJc w:val="left"/>
      <w:pPr>
        <w:tabs>
          <w:tab w:val="num" w:pos="2056"/>
        </w:tabs>
        <w:ind w:left="2056" w:hanging="480"/>
      </w:pPr>
    </w:lvl>
    <w:lvl w:ilvl="7" w:tplc="04090019" w:tentative="1">
      <w:start w:val="1"/>
      <w:numFmt w:val="ideographTraditional"/>
      <w:lvlText w:val="%8、"/>
      <w:lvlJc w:val="left"/>
      <w:pPr>
        <w:tabs>
          <w:tab w:val="num" w:pos="2536"/>
        </w:tabs>
        <w:ind w:left="2536" w:hanging="480"/>
      </w:pPr>
    </w:lvl>
    <w:lvl w:ilvl="8" w:tplc="0409001B" w:tentative="1">
      <w:start w:val="1"/>
      <w:numFmt w:val="lowerRoman"/>
      <w:lvlText w:val="%9."/>
      <w:lvlJc w:val="right"/>
      <w:pPr>
        <w:tabs>
          <w:tab w:val="num" w:pos="3016"/>
        </w:tabs>
        <w:ind w:left="3016" w:hanging="480"/>
      </w:pPr>
    </w:lvl>
  </w:abstractNum>
  <w:abstractNum w:abstractNumId="438">
    <w:nsid w:val="5D06029A"/>
    <w:multiLevelType w:val="hybridMultilevel"/>
    <w:tmpl w:val="00900BC2"/>
    <w:lvl w:ilvl="0" w:tplc="C3D8E216">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9">
    <w:nsid w:val="5D555596"/>
    <w:multiLevelType w:val="hybridMultilevel"/>
    <w:tmpl w:val="65A03FEC"/>
    <w:lvl w:ilvl="0" w:tplc="DE0E3F4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0">
    <w:nsid w:val="5D6070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41">
    <w:nsid w:val="5D681C16"/>
    <w:multiLevelType w:val="hybridMultilevel"/>
    <w:tmpl w:val="21E26522"/>
    <w:lvl w:ilvl="0" w:tplc="8782E754">
      <w:start w:val="1"/>
      <w:numFmt w:val="lowerLetter"/>
      <w:lvlText w:val="(%1)"/>
      <w:lvlJc w:val="left"/>
      <w:pPr>
        <w:tabs>
          <w:tab w:val="num" w:pos="1530"/>
        </w:tabs>
        <w:ind w:left="1530" w:hanging="81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2">
    <w:nsid w:val="5D9A23C6"/>
    <w:multiLevelType w:val="hybridMultilevel"/>
    <w:tmpl w:val="1DF23C14"/>
    <w:lvl w:ilvl="0" w:tplc="D9BEEF28">
      <w:start w:val="1"/>
      <w:numFmt w:val="lowerLetter"/>
      <w:lvlRestart w:val="0"/>
      <w:lvlText w:val="(%1)"/>
      <w:lvlJc w:val="right"/>
      <w:pPr>
        <w:tabs>
          <w:tab w:val="num" w:pos="1247"/>
        </w:tabs>
        <w:ind w:left="1247" w:hanging="227"/>
      </w:pPr>
      <w:rPr>
        <w:rFonts w:ascii="Times New Roman" w:hAnsi="Times New Roman" w:hint="eastAsia"/>
        <w:b w:val="0"/>
        <w:i w:val="0"/>
        <w:sz w:val="24"/>
      </w:rPr>
    </w:lvl>
    <w:lvl w:ilvl="1" w:tplc="2CDC3DEA">
      <w:start w:val="1"/>
      <w:numFmt w:val="lowerLetter"/>
      <w:lvlText w:val="(%2)"/>
      <w:lvlJc w:val="left"/>
      <w:pPr>
        <w:tabs>
          <w:tab w:val="num" w:pos="1221"/>
        </w:tabs>
        <w:ind w:left="1221" w:hanging="425"/>
      </w:pPr>
      <w:rPr>
        <w:rFonts w:hint="eastAsia"/>
      </w:r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443">
    <w:nsid w:val="5DD74E8E"/>
    <w:multiLevelType w:val="singleLevel"/>
    <w:tmpl w:val="E7BCB06A"/>
    <w:lvl w:ilvl="0">
      <w:start w:val="1"/>
      <w:numFmt w:val="chineseCountingThousand"/>
      <w:lvlText w:val="(%1)"/>
      <w:legacy w:legacy="1" w:legacySpace="0" w:legacyIndent="510"/>
      <w:lvlJc w:val="left"/>
      <w:pPr>
        <w:ind w:left="1531" w:hanging="510"/>
      </w:pPr>
    </w:lvl>
  </w:abstractNum>
  <w:abstractNum w:abstractNumId="444">
    <w:nsid w:val="5DFD07A1"/>
    <w:multiLevelType w:val="hybridMultilevel"/>
    <w:tmpl w:val="B0B47164"/>
    <w:lvl w:ilvl="0" w:tplc="5DFC18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5">
    <w:nsid w:val="5EBC2DCA"/>
    <w:multiLevelType w:val="hybridMultilevel"/>
    <w:tmpl w:val="8FBC961E"/>
    <w:lvl w:ilvl="0" w:tplc="F964181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6">
    <w:nsid w:val="5EDC618C"/>
    <w:multiLevelType w:val="hybridMultilevel"/>
    <w:tmpl w:val="FA60FE72"/>
    <w:lvl w:ilvl="0" w:tplc="814013D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7">
    <w:nsid w:val="5EF2339B"/>
    <w:multiLevelType w:val="hybridMultilevel"/>
    <w:tmpl w:val="F7B0C8E0"/>
    <w:lvl w:ilvl="0" w:tplc="3CA0232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8">
    <w:nsid w:val="5F1E5E12"/>
    <w:multiLevelType w:val="singleLevel"/>
    <w:tmpl w:val="E9F4FBEE"/>
    <w:lvl w:ilvl="0">
      <w:start w:val="1"/>
      <w:numFmt w:val="lowerLetter"/>
      <w:lvlText w:val="(%1)"/>
      <w:legacy w:legacy="1" w:legacySpace="0" w:legacyIndent="425"/>
      <w:lvlJc w:val="left"/>
      <w:pPr>
        <w:ind w:left="1446" w:hanging="425"/>
      </w:pPr>
    </w:lvl>
  </w:abstractNum>
  <w:abstractNum w:abstractNumId="449">
    <w:nsid w:val="608806A0"/>
    <w:multiLevelType w:val="hybridMultilevel"/>
    <w:tmpl w:val="9C20FAB6"/>
    <w:lvl w:ilvl="0" w:tplc="AA982BB0">
      <w:start w:val="1"/>
      <w:numFmt w:val="lowerLetter"/>
      <w:lvlRestart w:val="0"/>
      <w:lvlText w:val="(%1)"/>
      <w:lvlJc w:val="right"/>
      <w:pPr>
        <w:tabs>
          <w:tab w:val="num" w:pos="3062"/>
        </w:tabs>
        <w:ind w:left="3062" w:hanging="227"/>
      </w:pPr>
      <w:rPr>
        <w:rFonts w:ascii="Times New Roman" w:hAnsi="Times New Roman" w:hint="eastAsia"/>
        <w:b w:val="0"/>
        <w:i w:val="0"/>
        <w:sz w:val="24"/>
      </w:rPr>
    </w:lvl>
    <w:lvl w:ilvl="1" w:tplc="04090019" w:tentative="1">
      <w:start w:val="1"/>
      <w:numFmt w:val="lowerLetter"/>
      <w:lvlText w:val="%2."/>
      <w:lvlJc w:val="left"/>
      <w:pPr>
        <w:tabs>
          <w:tab w:val="num" w:pos="2971"/>
        </w:tabs>
        <w:ind w:left="2971" w:hanging="360"/>
      </w:pPr>
    </w:lvl>
    <w:lvl w:ilvl="2" w:tplc="0409001B" w:tentative="1">
      <w:start w:val="1"/>
      <w:numFmt w:val="lowerRoman"/>
      <w:lvlText w:val="%3."/>
      <w:lvlJc w:val="right"/>
      <w:pPr>
        <w:tabs>
          <w:tab w:val="num" w:pos="3691"/>
        </w:tabs>
        <w:ind w:left="3691" w:hanging="180"/>
      </w:pPr>
    </w:lvl>
    <w:lvl w:ilvl="3" w:tplc="0409000F" w:tentative="1">
      <w:start w:val="1"/>
      <w:numFmt w:val="decimal"/>
      <w:lvlText w:val="%4."/>
      <w:lvlJc w:val="left"/>
      <w:pPr>
        <w:tabs>
          <w:tab w:val="num" w:pos="4411"/>
        </w:tabs>
        <w:ind w:left="4411" w:hanging="360"/>
      </w:pPr>
    </w:lvl>
    <w:lvl w:ilvl="4" w:tplc="04090019" w:tentative="1">
      <w:start w:val="1"/>
      <w:numFmt w:val="lowerLetter"/>
      <w:lvlText w:val="%5."/>
      <w:lvlJc w:val="left"/>
      <w:pPr>
        <w:tabs>
          <w:tab w:val="num" w:pos="5131"/>
        </w:tabs>
        <w:ind w:left="5131" w:hanging="360"/>
      </w:pPr>
    </w:lvl>
    <w:lvl w:ilvl="5" w:tplc="0409001B" w:tentative="1">
      <w:start w:val="1"/>
      <w:numFmt w:val="lowerRoman"/>
      <w:lvlText w:val="%6."/>
      <w:lvlJc w:val="right"/>
      <w:pPr>
        <w:tabs>
          <w:tab w:val="num" w:pos="5851"/>
        </w:tabs>
        <w:ind w:left="5851" w:hanging="180"/>
      </w:pPr>
    </w:lvl>
    <w:lvl w:ilvl="6" w:tplc="0409000F" w:tentative="1">
      <w:start w:val="1"/>
      <w:numFmt w:val="decimal"/>
      <w:lvlText w:val="%7."/>
      <w:lvlJc w:val="left"/>
      <w:pPr>
        <w:tabs>
          <w:tab w:val="num" w:pos="6571"/>
        </w:tabs>
        <w:ind w:left="6571" w:hanging="360"/>
      </w:pPr>
    </w:lvl>
    <w:lvl w:ilvl="7" w:tplc="04090019" w:tentative="1">
      <w:start w:val="1"/>
      <w:numFmt w:val="lowerLetter"/>
      <w:lvlText w:val="%8."/>
      <w:lvlJc w:val="left"/>
      <w:pPr>
        <w:tabs>
          <w:tab w:val="num" w:pos="7291"/>
        </w:tabs>
        <w:ind w:left="7291" w:hanging="360"/>
      </w:pPr>
    </w:lvl>
    <w:lvl w:ilvl="8" w:tplc="0409001B" w:tentative="1">
      <w:start w:val="1"/>
      <w:numFmt w:val="lowerRoman"/>
      <w:lvlText w:val="%9."/>
      <w:lvlJc w:val="right"/>
      <w:pPr>
        <w:tabs>
          <w:tab w:val="num" w:pos="8011"/>
        </w:tabs>
        <w:ind w:left="8011" w:hanging="180"/>
      </w:pPr>
    </w:lvl>
  </w:abstractNum>
  <w:abstractNum w:abstractNumId="450">
    <w:nsid w:val="60E9190A"/>
    <w:multiLevelType w:val="hybridMultilevel"/>
    <w:tmpl w:val="7910FE68"/>
    <w:lvl w:ilvl="0" w:tplc="B2F6FA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1">
    <w:nsid w:val="616B0387"/>
    <w:multiLevelType w:val="hybridMultilevel"/>
    <w:tmpl w:val="ED76681C"/>
    <w:lvl w:ilvl="0" w:tplc="8C9CDE2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2">
    <w:nsid w:val="618E577E"/>
    <w:multiLevelType w:val="hybridMultilevel"/>
    <w:tmpl w:val="75C8F508"/>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3">
    <w:nsid w:val="61D27EFA"/>
    <w:multiLevelType w:val="hybridMultilevel"/>
    <w:tmpl w:val="3956E9EA"/>
    <w:lvl w:ilvl="0" w:tplc="DE0E3F4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4">
    <w:nsid w:val="62036486"/>
    <w:multiLevelType w:val="hybridMultilevel"/>
    <w:tmpl w:val="5040105A"/>
    <w:lvl w:ilvl="0" w:tplc="89888E1A">
      <w:start w:val="1"/>
      <w:numFmt w:val="lowerLetter"/>
      <w:lvlRestart w:val="0"/>
      <w:lvlText w:val="(%1)"/>
      <w:lvlJc w:val="left"/>
      <w:pPr>
        <w:tabs>
          <w:tab w:val="num" w:pos="0"/>
        </w:tabs>
        <w:ind w:left="1531" w:hanging="511"/>
      </w:pPr>
      <w:rPr>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5">
    <w:nsid w:val="62841E0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56">
    <w:nsid w:val="62895BB0"/>
    <w:multiLevelType w:val="singleLevel"/>
    <w:tmpl w:val="E7BCB06A"/>
    <w:lvl w:ilvl="0">
      <w:start w:val="1"/>
      <w:numFmt w:val="chineseCountingThousand"/>
      <w:lvlText w:val="(%1)"/>
      <w:legacy w:legacy="1" w:legacySpace="0" w:legacyIndent="510"/>
      <w:lvlJc w:val="left"/>
      <w:pPr>
        <w:ind w:left="1531" w:hanging="510"/>
      </w:pPr>
    </w:lvl>
  </w:abstractNum>
  <w:abstractNum w:abstractNumId="457">
    <w:nsid w:val="62F81242"/>
    <w:multiLevelType w:val="hybridMultilevel"/>
    <w:tmpl w:val="58B44DD6"/>
    <w:lvl w:ilvl="0" w:tplc="EB06CA1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8">
    <w:nsid w:val="631A2526"/>
    <w:multiLevelType w:val="hybridMultilevel"/>
    <w:tmpl w:val="971C92FE"/>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9">
    <w:nsid w:val="63421553"/>
    <w:multiLevelType w:val="multilevel"/>
    <w:tmpl w:val="8690C70C"/>
    <w:lvl w:ilvl="0">
      <w:start w:val="2"/>
      <w:numFmt w:val="decimal"/>
      <w:lvlText w:val="%3......."/>
      <w:lvlJc w:val="left"/>
      <w:pPr>
        <w:tabs>
          <w:tab w:val="num" w:pos="2160"/>
        </w:tabs>
        <w:ind w:left="2160" w:hanging="2160"/>
      </w:pPr>
      <w:rPr>
        <w:rFonts w:hint="eastAsia"/>
      </w:rPr>
    </w:lvl>
    <w:lvl w:ilvl="1">
      <w:start w:val="8"/>
      <w:numFmt w:val="decimal"/>
      <w:lvlText w:val="%3.%4......"/>
      <w:lvlJc w:val="left"/>
      <w:pPr>
        <w:tabs>
          <w:tab w:val="num" w:pos="2640"/>
        </w:tabs>
        <w:ind w:left="2640" w:hanging="2160"/>
      </w:pPr>
      <w:rPr>
        <w:rFonts w:hint="eastAsia"/>
      </w:rPr>
    </w:lvl>
    <w:lvl w:ilvl="2">
      <w:start w:val="1"/>
      <w:numFmt w:val="decimal"/>
      <w:lvlText w:val="%3.%4.%5....."/>
      <w:lvlJc w:val="left"/>
      <w:pPr>
        <w:tabs>
          <w:tab w:val="num" w:pos="3480"/>
        </w:tabs>
        <w:ind w:left="3480" w:hanging="2520"/>
      </w:pPr>
      <w:rPr>
        <w:rFonts w:hint="eastAsia"/>
      </w:rPr>
    </w:lvl>
    <w:lvl w:ilvl="3">
      <w:start w:val="1"/>
      <w:numFmt w:val="decimal"/>
      <w:lvlText w:val="%3.%4.%5.%6.... ؀"/>
      <w:lvlJc w:val="left"/>
      <w:pPr>
        <w:tabs>
          <w:tab w:val="num" w:pos="4320"/>
        </w:tabs>
        <w:ind w:left="4320" w:hanging="2880"/>
      </w:pPr>
      <w:rPr>
        <w:rFonts w:hint="eastAsia"/>
      </w:rPr>
    </w:lvl>
    <w:lvl w:ilvl="4">
      <w:start w:val="1"/>
      <w:numFmt w:val="decimal"/>
      <w:lvlText w:val="%3.%4.%5.%6.%7... ؀"/>
      <w:lvlJc w:val="left"/>
      <w:pPr>
        <w:tabs>
          <w:tab w:val="num" w:pos="5160"/>
        </w:tabs>
        <w:ind w:left="5160" w:hanging="3240"/>
      </w:pPr>
      <w:rPr>
        <w:rFonts w:hint="eastAsia"/>
      </w:rPr>
    </w:lvl>
    <w:lvl w:ilvl="5">
      <w:start w:val="1"/>
      <w:numFmt w:val="decimal"/>
      <w:lvlText w:val="%3.%4.%5.%6.%7.%8.. ؀疙矴"/>
      <w:lvlJc w:val="left"/>
      <w:pPr>
        <w:tabs>
          <w:tab w:val="num" w:pos="6000"/>
        </w:tabs>
        <w:ind w:left="6000" w:hanging="3600"/>
      </w:pPr>
      <w:rPr>
        <w:rFonts w:hint="eastAsia"/>
      </w:rPr>
    </w:lvl>
    <w:lvl w:ilvl="6">
      <w:start w:val="1"/>
      <w:numFmt w:val="decimal"/>
      <w:lvlText w:val="%3.%4.%5.%6.%7.%8.%9. ؀疙矴䴴ȶ"/>
      <w:lvlJc w:val="left"/>
      <w:pPr>
        <w:tabs>
          <w:tab w:val="num" w:pos="6840"/>
        </w:tabs>
        <w:ind w:left="6840" w:hanging="3960"/>
      </w:pPr>
      <w:rPr>
        <w:rFonts w:hint="eastAsia"/>
      </w:rPr>
    </w:lvl>
    <w:lvl w:ilvl="7">
      <w:start w:val="1"/>
      <w:numFmt w:val="decimal"/>
      <w:lvlText w:val="%3.%4.%5.%6.%7.%8.%9."/>
      <w:lvlJc w:val="left"/>
      <w:pPr>
        <w:tabs>
          <w:tab w:val="num" w:pos="4800"/>
        </w:tabs>
        <w:ind w:left="4800" w:hanging="1440"/>
      </w:pPr>
      <w:rPr>
        <w:rFonts w:hint="eastAsia"/>
      </w:rPr>
    </w:lvl>
    <w:lvl w:ilvl="8">
      <w:start w:val="1"/>
      <w:numFmt w:val="decimal"/>
      <w:lvlText w:val="%3.%4.%5.%6.%7.%8.%9."/>
      <w:lvlJc w:val="left"/>
      <w:pPr>
        <w:tabs>
          <w:tab w:val="num" w:pos="5280"/>
        </w:tabs>
        <w:ind w:left="5280" w:hanging="1440"/>
      </w:pPr>
      <w:rPr>
        <w:rFonts w:hint="eastAsia"/>
      </w:rPr>
    </w:lvl>
  </w:abstractNum>
  <w:abstractNum w:abstractNumId="460">
    <w:nsid w:val="634C28FB"/>
    <w:multiLevelType w:val="hybridMultilevel"/>
    <w:tmpl w:val="5B18232C"/>
    <w:lvl w:ilvl="0" w:tplc="8998F262">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1">
    <w:nsid w:val="6376043E"/>
    <w:multiLevelType w:val="hybridMultilevel"/>
    <w:tmpl w:val="F476D4DC"/>
    <w:lvl w:ilvl="0" w:tplc="63982246">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462">
    <w:nsid w:val="637B2158"/>
    <w:multiLevelType w:val="hybridMultilevel"/>
    <w:tmpl w:val="DE060EF8"/>
    <w:lvl w:ilvl="0" w:tplc="C2363472">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3">
    <w:nsid w:val="63D1202E"/>
    <w:multiLevelType w:val="hybridMultilevel"/>
    <w:tmpl w:val="8C7AB7C6"/>
    <w:lvl w:ilvl="0" w:tplc="7344743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4">
    <w:nsid w:val="63F44D5B"/>
    <w:multiLevelType w:val="hybridMultilevel"/>
    <w:tmpl w:val="9F5C2722"/>
    <w:lvl w:ilvl="0" w:tplc="13866C8C">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8C8A36C8">
      <w:start w:val="1"/>
      <w:numFmt w:val="chineseCountingThousand"/>
      <w:lvlRestart w:val="0"/>
      <w:lvlText w:val="(%2)"/>
      <w:lvlJc w:val="right"/>
      <w:pPr>
        <w:tabs>
          <w:tab w:val="num" w:pos="650"/>
        </w:tabs>
        <w:ind w:left="650" w:hanging="170"/>
      </w:pPr>
      <w:rPr>
        <w:rFonts w:ascii="Times New Roman" w:hAnsi="Times New Roman"/>
        <w:sz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5">
    <w:nsid w:val="640B41F7"/>
    <w:multiLevelType w:val="hybridMultilevel"/>
    <w:tmpl w:val="AFEEAD12"/>
    <w:lvl w:ilvl="0" w:tplc="2048B3A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6">
    <w:nsid w:val="64457AD9"/>
    <w:multiLevelType w:val="hybridMultilevel"/>
    <w:tmpl w:val="4582E518"/>
    <w:lvl w:ilvl="0" w:tplc="E7F4F8A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7">
    <w:nsid w:val="64474DD6"/>
    <w:multiLevelType w:val="hybridMultilevel"/>
    <w:tmpl w:val="B3D451A2"/>
    <w:lvl w:ilvl="0" w:tplc="037E5034">
      <w:start w:val="27"/>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8">
    <w:nsid w:val="644F6C68"/>
    <w:multiLevelType w:val="singleLevel"/>
    <w:tmpl w:val="B4A25A9E"/>
    <w:lvl w:ilvl="0">
      <w:start w:val="1"/>
      <w:numFmt w:val="lowerLetter"/>
      <w:lvlText w:val="(%1)"/>
      <w:legacy w:legacy="1" w:legacySpace="0" w:legacyIndent="425"/>
      <w:lvlJc w:val="left"/>
      <w:pPr>
        <w:ind w:left="1446" w:hanging="425"/>
      </w:pPr>
    </w:lvl>
  </w:abstractNum>
  <w:abstractNum w:abstractNumId="469">
    <w:nsid w:val="649618DC"/>
    <w:multiLevelType w:val="hybridMultilevel"/>
    <w:tmpl w:val="C032B21A"/>
    <w:lvl w:ilvl="0" w:tplc="E4AE7814">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0">
    <w:nsid w:val="6499056E"/>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71">
    <w:nsid w:val="64A7333E"/>
    <w:multiLevelType w:val="hybridMultilevel"/>
    <w:tmpl w:val="2D1E24D6"/>
    <w:lvl w:ilvl="0" w:tplc="5128E072">
      <w:start w:val="1"/>
      <w:numFmt w:val="lowerLetter"/>
      <w:lvlRestart w:val="0"/>
      <w:lvlText w:val="(%1)"/>
      <w:lvlJc w:val="right"/>
      <w:pPr>
        <w:tabs>
          <w:tab w:val="num" w:pos="1531"/>
        </w:tabs>
        <w:ind w:left="1531" w:hanging="227"/>
      </w:pPr>
      <w:rPr>
        <w:rFonts w:ascii="Times New Roman" w:hAnsi="Times New Roman" w:hint="default"/>
        <w:b w:val="0"/>
        <w:i w:val="0"/>
        <w:caps w:val="0"/>
        <w:strike w:val="0"/>
        <w:dstrike w:val="0"/>
        <w:shadow w:val="0"/>
        <w:emboss w:val="0"/>
        <w:imprint w:val="0"/>
        <w:vanish w:val="0"/>
        <w:sz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2">
    <w:nsid w:val="64CF280F"/>
    <w:multiLevelType w:val="multilevel"/>
    <w:tmpl w:val="1770A712"/>
    <w:lvl w:ilvl="0">
      <w:start w:val="9"/>
      <w:numFmt w:val="decimal"/>
      <w:lvlText w:val="%1"/>
      <w:lvlJc w:val="left"/>
      <w:pPr>
        <w:tabs>
          <w:tab w:val="num" w:pos="855"/>
        </w:tabs>
        <w:ind w:left="855" w:hanging="855"/>
      </w:pPr>
      <w:rPr>
        <w:rFonts w:hint="eastAsia"/>
      </w:rPr>
    </w:lvl>
    <w:lvl w:ilvl="1">
      <w:start w:val="1"/>
      <w:numFmt w:val="decimal"/>
      <w:lvlText w:val="%1.%2"/>
      <w:lvlJc w:val="left"/>
      <w:pPr>
        <w:tabs>
          <w:tab w:val="num" w:pos="855"/>
        </w:tabs>
        <w:ind w:left="855" w:hanging="855"/>
      </w:pPr>
      <w:rPr>
        <w:rFonts w:hint="eastAsia"/>
      </w:rPr>
    </w:lvl>
    <w:lvl w:ilvl="2">
      <w:start w:val="1"/>
      <w:numFmt w:val="decimal"/>
      <w:lvlText w:val="%1.%2.%3"/>
      <w:lvlJc w:val="left"/>
      <w:pPr>
        <w:tabs>
          <w:tab w:val="num" w:pos="855"/>
        </w:tabs>
        <w:ind w:left="855" w:hanging="855"/>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473">
    <w:nsid w:val="65746D5E"/>
    <w:multiLevelType w:val="hybridMultilevel"/>
    <w:tmpl w:val="0346D1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4">
    <w:nsid w:val="65937336"/>
    <w:multiLevelType w:val="hybridMultilevel"/>
    <w:tmpl w:val="4ADE73E8"/>
    <w:lvl w:ilvl="0" w:tplc="1C02EA12">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5">
    <w:nsid w:val="65937E62"/>
    <w:multiLevelType w:val="hybridMultilevel"/>
    <w:tmpl w:val="9732FC92"/>
    <w:lvl w:ilvl="0" w:tplc="2A6005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6">
    <w:nsid w:val="65D15DFE"/>
    <w:multiLevelType w:val="singleLevel"/>
    <w:tmpl w:val="475E6D3C"/>
    <w:lvl w:ilvl="0">
      <w:start w:val="1"/>
      <w:numFmt w:val="decimal"/>
      <w:lvlText w:val="%1."/>
      <w:lvlJc w:val="left"/>
      <w:pPr>
        <w:tabs>
          <w:tab w:val="num" w:pos="360"/>
        </w:tabs>
        <w:ind w:left="360" w:hanging="360"/>
      </w:pPr>
    </w:lvl>
  </w:abstractNum>
  <w:abstractNum w:abstractNumId="477">
    <w:nsid w:val="66AA5290"/>
    <w:multiLevelType w:val="hybridMultilevel"/>
    <w:tmpl w:val="266E95B2"/>
    <w:lvl w:ilvl="0" w:tplc="63982246">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478">
    <w:nsid w:val="66E77B6E"/>
    <w:multiLevelType w:val="hybridMultilevel"/>
    <w:tmpl w:val="EEA4C334"/>
    <w:lvl w:ilvl="0" w:tplc="BBAAE7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9">
    <w:nsid w:val="66FA44C2"/>
    <w:multiLevelType w:val="hybridMultilevel"/>
    <w:tmpl w:val="2E6E97E6"/>
    <w:lvl w:ilvl="0" w:tplc="B95CA7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0">
    <w:nsid w:val="67631E5B"/>
    <w:multiLevelType w:val="hybridMultilevel"/>
    <w:tmpl w:val="9FB43AB6"/>
    <w:lvl w:ilvl="0" w:tplc="C9C886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1">
    <w:nsid w:val="67655AB3"/>
    <w:multiLevelType w:val="hybridMultilevel"/>
    <w:tmpl w:val="AEFEC85A"/>
    <w:lvl w:ilvl="0" w:tplc="89888E1A">
      <w:start w:val="1"/>
      <w:numFmt w:val="lowerLetter"/>
      <w:lvlRestart w:val="0"/>
      <w:lvlText w:val="(%1)"/>
      <w:lvlJc w:val="left"/>
      <w:pPr>
        <w:tabs>
          <w:tab w:val="num" w:pos="0"/>
        </w:tabs>
        <w:ind w:left="1531" w:hanging="511"/>
      </w:pPr>
      <w:rPr>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2">
    <w:nsid w:val="67A72E09"/>
    <w:multiLevelType w:val="singleLevel"/>
    <w:tmpl w:val="B4A25A9E"/>
    <w:lvl w:ilvl="0">
      <w:start w:val="1"/>
      <w:numFmt w:val="lowerLetter"/>
      <w:lvlText w:val="(%1)"/>
      <w:legacy w:legacy="1" w:legacySpace="0" w:legacyIndent="425"/>
      <w:lvlJc w:val="left"/>
      <w:pPr>
        <w:ind w:left="1446" w:hanging="425"/>
      </w:pPr>
    </w:lvl>
  </w:abstractNum>
  <w:abstractNum w:abstractNumId="483">
    <w:nsid w:val="68264AA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84">
    <w:nsid w:val="68670C00"/>
    <w:multiLevelType w:val="hybridMultilevel"/>
    <w:tmpl w:val="12629330"/>
    <w:lvl w:ilvl="0" w:tplc="B95CA70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5">
    <w:nsid w:val="688572CE"/>
    <w:multiLevelType w:val="singleLevel"/>
    <w:tmpl w:val="B4A25A9E"/>
    <w:lvl w:ilvl="0">
      <w:start w:val="1"/>
      <w:numFmt w:val="lowerLetter"/>
      <w:lvlText w:val="(%1)"/>
      <w:legacy w:legacy="1" w:legacySpace="0" w:legacyIndent="425"/>
      <w:lvlJc w:val="left"/>
      <w:pPr>
        <w:ind w:left="1446" w:hanging="425"/>
      </w:pPr>
    </w:lvl>
  </w:abstractNum>
  <w:abstractNum w:abstractNumId="486">
    <w:nsid w:val="690C3A59"/>
    <w:multiLevelType w:val="hybridMultilevel"/>
    <w:tmpl w:val="58B21946"/>
    <w:lvl w:ilvl="0" w:tplc="AF80786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7">
    <w:nsid w:val="699130F3"/>
    <w:multiLevelType w:val="hybridMultilevel"/>
    <w:tmpl w:val="82E288DA"/>
    <w:lvl w:ilvl="0" w:tplc="DC64A1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8">
    <w:nsid w:val="69C33D28"/>
    <w:multiLevelType w:val="hybridMultilevel"/>
    <w:tmpl w:val="F3825918"/>
    <w:lvl w:ilvl="0" w:tplc="55A625E2">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9">
    <w:nsid w:val="6A27318B"/>
    <w:multiLevelType w:val="singleLevel"/>
    <w:tmpl w:val="E7BCB06A"/>
    <w:lvl w:ilvl="0">
      <w:start w:val="1"/>
      <w:numFmt w:val="chineseCountingThousand"/>
      <w:lvlText w:val="(%1)"/>
      <w:legacy w:legacy="1" w:legacySpace="0" w:legacyIndent="510"/>
      <w:lvlJc w:val="left"/>
      <w:pPr>
        <w:ind w:left="1531" w:hanging="510"/>
      </w:pPr>
    </w:lvl>
  </w:abstractNum>
  <w:abstractNum w:abstractNumId="490">
    <w:nsid w:val="6ABA253F"/>
    <w:multiLevelType w:val="hybridMultilevel"/>
    <w:tmpl w:val="3A0E8328"/>
    <w:lvl w:ilvl="0" w:tplc="CA5EF9C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1">
    <w:nsid w:val="6AF7540B"/>
    <w:multiLevelType w:val="hybridMultilevel"/>
    <w:tmpl w:val="C88060D6"/>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2">
    <w:nsid w:val="6B224D81"/>
    <w:multiLevelType w:val="hybridMultilevel"/>
    <w:tmpl w:val="069CD754"/>
    <w:lvl w:ilvl="0" w:tplc="26165E4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3">
    <w:nsid w:val="6BA61DFB"/>
    <w:multiLevelType w:val="hybridMultilevel"/>
    <w:tmpl w:val="D66453B8"/>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4">
    <w:nsid w:val="6C02514D"/>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95">
    <w:nsid w:val="6C210602"/>
    <w:multiLevelType w:val="hybridMultilevel"/>
    <w:tmpl w:val="39B064BC"/>
    <w:lvl w:ilvl="0" w:tplc="7344743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6">
    <w:nsid w:val="6C5D681B"/>
    <w:multiLevelType w:val="hybridMultilevel"/>
    <w:tmpl w:val="7312EE90"/>
    <w:lvl w:ilvl="0" w:tplc="BF9677E8">
      <w:numFmt w:val="bullet"/>
      <w:lvlText w:val=""/>
      <w:lvlJc w:val="left"/>
      <w:pPr>
        <w:tabs>
          <w:tab w:val="num" w:pos="465"/>
        </w:tabs>
        <w:ind w:left="465" w:hanging="465"/>
      </w:pPr>
      <w:rPr>
        <w:rFonts w:ascii="Wingdings" w:eastAsia="SimSun"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97">
    <w:nsid w:val="6C6A76B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98">
    <w:nsid w:val="6C775667"/>
    <w:multiLevelType w:val="hybridMultilevel"/>
    <w:tmpl w:val="0624E1A8"/>
    <w:lvl w:ilvl="0" w:tplc="8E329CA6">
      <w:start w:val="1"/>
      <w:numFmt w:val="lowerLetter"/>
      <w:lvlRestart w:val="0"/>
      <w:lvlText w:val="(%1)"/>
      <w:lvlJc w:val="right"/>
      <w:pPr>
        <w:tabs>
          <w:tab w:val="num" w:pos="2041"/>
        </w:tabs>
        <w:ind w:left="2041" w:hanging="227"/>
      </w:pPr>
      <w:rPr>
        <w:rFonts w:ascii="Times New Roman" w:hAnsi="Times New Roman"/>
        <w:b w:val="0"/>
        <w:i w:val="0"/>
        <w:sz w:val="24"/>
      </w:rPr>
    </w:lvl>
    <w:lvl w:ilvl="1" w:tplc="9ABA6258">
      <w:start w:val="1"/>
      <w:numFmt w:val="lowerLetter"/>
      <w:lvlRestart w:val="0"/>
      <w:lvlText w:val="(%2)"/>
      <w:lvlJc w:val="right"/>
      <w:pPr>
        <w:tabs>
          <w:tab w:val="num" w:pos="1817"/>
        </w:tabs>
        <w:ind w:left="1817" w:hanging="227"/>
      </w:pPr>
      <w:rPr>
        <w:rFonts w:ascii="Times New Roman" w:hAnsi="Times New Roman" w:hint="eastAsia"/>
        <w:b w:val="0"/>
        <w:i w:val="0"/>
        <w:sz w:val="24"/>
      </w:r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499">
    <w:nsid w:val="6C9607E1"/>
    <w:multiLevelType w:val="hybridMultilevel"/>
    <w:tmpl w:val="E80CDBA6"/>
    <w:lvl w:ilvl="0" w:tplc="AF42080C">
      <w:start w:val="1"/>
      <w:numFmt w:val="decimal"/>
      <w:lvlRestart w:val="0"/>
      <w:lvlText w:val="(%1)"/>
      <w:lvlJc w:val="right"/>
      <w:pPr>
        <w:tabs>
          <w:tab w:val="num" w:pos="1531"/>
        </w:tabs>
        <w:ind w:left="1531" w:hanging="227"/>
      </w:pPr>
      <w:rPr>
        <w:rFonts w:ascii="Times New Roman" w:hAnsi="Times New Roman"/>
        <w:b w:val="0"/>
        <w:i w:val="0"/>
        <w:sz w:val="22"/>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0">
    <w:nsid w:val="6D3B432B"/>
    <w:multiLevelType w:val="hybridMultilevel"/>
    <w:tmpl w:val="1D5814A8"/>
    <w:lvl w:ilvl="0" w:tplc="6AA48F4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1">
    <w:nsid w:val="6D9C48D2"/>
    <w:multiLevelType w:val="hybridMultilevel"/>
    <w:tmpl w:val="D018CB30"/>
    <w:lvl w:ilvl="0" w:tplc="C1C89A9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2">
    <w:nsid w:val="6DA769F1"/>
    <w:multiLevelType w:val="hybridMultilevel"/>
    <w:tmpl w:val="81A61B00"/>
    <w:lvl w:ilvl="0" w:tplc="55C60B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3">
    <w:nsid w:val="6DD54E76"/>
    <w:multiLevelType w:val="hybridMultilevel"/>
    <w:tmpl w:val="99B66632"/>
    <w:lvl w:ilvl="0" w:tplc="FFFFFFFF">
      <w:start w:val="1"/>
      <w:numFmt w:val="lowerLetter"/>
      <w:lvlRestart w:val="0"/>
      <w:lvlText w:val="(%1)"/>
      <w:lvlJc w:val="right"/>
      <w:pPr>
        <w:tabs>
          <w:tab w:val="num" w:pos="1531"/>
        </w:tabs>
        <w:ind w:left="1531" w:hanging="227"/>
      </w:pPr>
      <w:rPr>
        <w:rFonts w:ascii="Times New Roman" w:hAnsi="Times New Roman"/>
        <w:b w:val="0"/>
        <w:i w:val="0"/>
        <w:sz w:val="24"/>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504">
    <w:nsid w:val="6F3762DF"/>
    <w:multiLevelType w:val="hybridMultilevel"/>
    <w:tmpl w:val="A682472A"/>
    <w:lvl w:ilvl="0" w:tplc="E7F4F8A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5">
    <w:nsid w:val="6F433EB0"/>
    <w:multiLevelType w:val="hybridMultilevel"/>
    <w:tmpl w:val="2A485132"/>
    <w:lvl w:ilvl="0" w:tplc="788ABE9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6">
    <w:nsid w:val="6F5D06D0"/>
    <w:multiLevelType w:val="hybridMultilevel"/>
    <w:tmpl w:val="5F2A6AEA"/>
    <w:lvl w:ilvl="0" w:tplc="F650FC66">
      <w:start w:val="5"/>
      <w:numFmt w:val="upperLetter"/>
      <w:lvlText w:val="%1."/>
      <w:lvlJc w:val="left"/>
      <w:pPr>
        <w:tabs>
          <w:tab w:val="num" w:pos="1400"/>
        </w:tabs>
        <w:ind w:left="1400" w:hanging="360"/>
      </w:pPr>
      <w:rPr>
        <w:rFonts w:hint="eastAsia"/>
      </w:rPr>
    </w:lvl>
    <w:lvl w:ilvl="1" w:tplc="04090019" w:tentative="1">
      <w:start w:val="1"/>
      <w:numFmt w:val="ideographTraditional"/>
      <w:lvlText w:val="%2、"/>
      <w:lvlJc w:val="left"/>
      <w:pPr>
        <w:tabs>
          <w:tab w:val="num" w:pos="2000"/>
        </w:tabs>
        <w:ind w:left="2000" w:hanging="480"/>
      </w:pPr>
    </w:lvl>
    <w:lvl w:ilvl="2" w:tplc="0409001B" w:tentative="1">
      <w:start w:val="1"/>
      <w:numFmt w:val="lowerRoman"/>
      <w:lvlText w:val="%3."/>
      <w:lvlJc w:val="right"/>
      <w:pPr>
        <w:tabs>
          <w:tab w:val="num" w:pos="2480"/>
        </w:tabs>
        <w:ind w:left="2480" w:hanging="480"/>
      </w:pPr>
    </w:lvl>
    <w:lvl w:ilvl="3" w:tplc="0409000F" w:tentative="1">
      <w:start w:val="1"/>
      <w:numFmt w:val="decimal"/>
      <w:lvlText w:val="%4."/>
      <w:lvlJc w:val="left"/>
      <w:pPr>
        <w:tabs>
          <w:tab w:val="num" w:pos="2960"/>
        </w:tabs>
        <w:ind w:left="2960" w:hanging="480"/>
      </w:pPr>
    </w:lvl>
    <w:lvl w:ilvl="4" w:tplc="04090019" w:tentative="1">
      <w:start w:val="1"/>
      <w:numFmt w:val="ideographTraditional"/>
      <w:lvlText w:val="%5、"/>
      <w:lvlJc w:val="left"/>
      <w:pPr>
        <w:tabs>
          <w:tab w:val="num" w:pos="3440"/>
        </w:tabs>
        <w:ind w:left="3440" w:hanging="480"/>
      </w:pPr>
    </w:lvl>
    <w:lvl w:ilvl="5" w:tplc="0409001B" w:tentative="1">
      <w:start w:val="1"/>
      <w:numFmt w:val="lowerRoman"/>
      <w:lvlText w:val="%6."/>
      <w:lvlJc w:val="right"/>
      <w:pPr>
        <w:tabs>
          <w:tab w:val="num" w:pos="3920"/>
        </w:tabs>
        <w:ind w:left="3920" w:hanging="480"/>
      </w:pPr>
    </w:lvl>
    <w:lvl w:ilvl="6" w:tplc="0409000F" w:tentative="1">
      <w:start w:val="1"/>
      <w:numFmt w:val="decimal"/>
      <w:lvlText w:val="%7."/>
      <w:lvlJc w:val="left"/>
      <w:pPr>
        <w:tabs>
          <w:tab w:val="num" w:pos="4400"/>
        </w:tabs>
        <w:ind w:left="4400" w:hanging="480"/>
      </w:pPr>
    </w:lvl>
    <w:lvl w:ilvl="7" w:tplc="04090019" w:tentative="1">
      <w:start w:val="1"/>
      <w:numFmt w:val="ideographTraditional"/>
      <w:lvlText w:val="%8、"/>
      <w:lvlJc w:val="left"/>
      <w:pPr>
        <w:tabs>
          <w:tab w:val="num" w:pos="4880"/>
        </w:tabs>
        <w:ind w:left="4880" w:hanging="480"/>
      </w:pPr>
    </w:lvl>
    <w:lvl w:ilvl="8" w:tplc="0409001B" w:tentative="1">
      <w:start w:val="1"/>
      <w:numFmt w:val="lowerRoman"/>
      <w:lvlText w:val="%9."/>
      <w:lvlJc w:val="right"/>
      <w:pPr>
        <w:tabs>
          <w:tab w:val="num" w:pos="5360"/>
        </w:tabs>
        <w:ind w:left="5360" w:hanging="480"/>
      </w:pPr>
    </w:lvl>
  </w:abstractNum>
  <w:abstractNum w:abstractNumId="507">
    <w:nsid w:val="6F6B2C74"/>
    <w:multiLevelType w:val="hybridMultilevel"/>
    <w:tmpl w:val="2F22AAD8"/>
    <w:lvl w:ilvl="0" w:tplc="814013D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8">
    <w:nsid w:val="6FAC7A88"/>
    <w:multiLevelType w:val="hybridMultilevel"/>
    <w:tmpl w:val="1514008E"/>
    <w:lvl w:ilvl="0" w:tplc="6F4E753C">
      <w:start w:val="1"/>
      <w:numFmt w:val="lowerLetter"/>
      <w:lvlRestart w:val="0"/>
      <w:lvlText w:val="(%1)"/>
      <w:lvlJc w:val="right"/>
      <w:pPr>
        <w:tabs>
          <w:tab w:val="num" w:pos="1771"/>
        </w:tabs>
        <w:ind w:left="1771" w:hanging="227"/>
      </w:pPr>
      <w:rPr>
        <w:rFonts w:ascii="Times New Roman" w:hAnsi="Times New Roman" w:hint="eastAsia"/>
        <w:b w:val="0"/>
        <w:i w:val="0"/>
        <w:sz w:val="24"/>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509">
    <w:nsid w:val="6FB25CE8"/>
    <w:multiLevelType w:val="hybridMultilevel"/>
    <w:tmpl w:val="088EA3DC"/>
    <w:lvl w:ilvl="0" w:tplc="63982246">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510">
    <w:nsid w:val="6FB66C5F"/>
    <w:multiLevelType w:val="hybridMultilevel"/>
    <w:tmpl w:val="A084753C"/>
    <w:lvl w:ilvl="0" w:tplc="81504B6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1">
    <w:nsid w:val="70397CDB"/>
    <w:multiLevelType w:val="hybridMultilevel"/>
    <w:tmpl w:val="A022CD96"/>
    <w:lvl w:ilvl="0" w:tplc="5F6ABA6E">
      <w:start w:val="16"/>
      <w:numFmt w:val="decimal"/>
      <w:lvlText w:val="%1."/>
      <w:lvlJc w:val="left"/>
      <w:pPr>
        <w:tabs>
          <w:tab w:val="num" w:pos="1017"/>
        </w:tabs>
        <w:ind w:left="1017" w:hanging="495"/>
      </w:pPr>
      <w:rPr>
        <w:rFonts w:hint="eastAsia"/>
      </w:rPr>
    </w:lvl>
    <w:lvl w:ilvl="1" w:tplc="04090019" w:tentative="1">
      <w:start w:val="1"/>
      <w:numFmt w:val="ideographTraditional"/>
      <w:lvlText w:val="%2、"/>
      <w:lvlJc w:val="left"/>
      <w:pPr>
        <w:tabs>
          <w:tab w:val="num" w:pos="1482"/>
        </w:tabs>
        <w:ind w:left="1482" w:hanging="480"/>
      </w:pPr>
    </w:lvl>
    <w:lvl w:ilvl="2" w:tplc="0409001B" w:tentative="1">
      <w:start w:val="1"/>
      <w:numFmt w:val="lowerRoman"/>
      <w:lvlText w:val="%3."/>
      <w:lvlJc w:val="right"/>
      <w:pPr>
        <w:tabs>
          <w:tab w:val="num" w:pos="1962"/>
        </w:tabs>
        <w:ind w:left="1962" w:hanging="480"/>
      </w:pPr>
    </w:lvl>
    <w:lvl w:ilvl="3" w:tplc="0409000F" w:tentative="1">
      <w:start w:val="1"/>
      <w:numFmt w:val="decimal"/>
      <w:lvlText w:val="%4."/>
      <w:lvlJc w:val="left"/>
      <w:pPr>
        <w:tabs>
          <w:tab w:val="num" w:pos="2442"/>
        </w:tabs>
        <w:ind w:left="2442" w:hanging="480"/>
      </w:pPr>
    </w:lvl>
    <w:lvl w:ilvl="4" w:tplc="04090019" w:tentative="1">
      <w:start w:val="1"/>
      <w:numFmt w:val="ideographTraditional"/>
      <w:lvlText w:val="%5、"/>
      <w:lvlJc w:val="left"/>
      <w:pPr>
        <w:tabs>
          <w:tab w:val="num" w:pos="2922"/>
        </w:tabs>
        <w:ind w:left="2922" w:hanging="480"/>
      </w:pPr>
    </w:lvl>
    <w:lvl w:ilvl="5" w:tplc="0409001B" w:tentative="1">
      <w:start w:val="1"/>
      <w:numFmt w:val="lowerRoman"/>
      <w:lvlText w:val="%6."/>
      <w:lvlJc w:val="right"/>
      <w:pPr>
        <w:tabs>
          <w:tab w:val="num" w:pos="3402"/>
        </w:tabs>
        <w:ind w:left="3402" w:hanging="480"/>
      </w:pPr>
    </w:lvl>
    <w:lvl w:ilvl="6" w:tplc="0409000F" w:tentative="1">
      <w:start w:val="1"/>
      <w:numFmt w:val="decimal"/>
      <w:lvlText w:val="%7."/>
      <w:lvlJc w:val="left"/>
      <w:pPr>
        <w:tabs>
          <w:tab w:val="num" w:pos="3882"/>
        </w:tabs>
        <w:ind w:left="3882" w:hanging="480"/>
      </w:pPr>
    </w:lvl>
    <w:lvl w:ilvl="7" w:tplc="04090019" w:tentative="1">
      <w:start w:val="1"/>
      <w:numFmt w:val="ideographTraditional"/>
      <w:lvlText w:val="%8、"/>
      <w:lvlJc w:val="left"/>
      <w:pPr>
        <w:tabs>
          <w:tab w:val="num" w:pos="4362"/>
        </w:tabs>
        <w:ind w:left="4362" w:hanging="480"/>
      </w:pPr>
    </w:lvl>
    <w:lvl w:ilvl="8" w:tplc="0409001B" w:tentative="1">
      <w:start w:val="1"/>
      <w:numFmt w:val="lowerRoman"/>
      <w:lvlText w:val="%9."/>
      <w:lvlJc w:val="right"/>
      <w:pPr>
        <w:tabs>
          <w:tab w:val="num" w:pos="4842"/>
        </w:tabs>
        <w:ind w:left="4842" w:hanging="480"/>
      </w:pPr>
    </w:lvl>
  </w:abstractNum>
  <w:abstractNum w:abstractNumId="512">
    <w:nsid w:val="703B628B"/>
    <w:multiLevelType w:val="hybridMultilevel"/>
    <w:tmpl w:val="7086242A"/>
    <w:lvl w:ilvl="0" w:tplc="0409000F">
      <w:start w:val="1"/>
      <w:numFmt w:val="decimal"/>
      <w:lvlText w:val="%1."/>
      <w:lvlJc w:val="left"/>
      <w:pPr>
        <w:tabs>
          <w:tab w:val="num" w:pos="1230"/>
        </w:tabs>
        <w:ind w:left="1230" w:hanging="360"/>
      </w:p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513">
    <w:nsid w:val="70605312"/>
    <w:multiLevelType w:val="hybridMultilevel"/>
    <w:tmpl w:val="C7103606"/>
    <w:lvl w:ilvl="0" w:tplc="6832C1DC">
      <w:start w:val="2"/>
      <w:numFmt w:val="bullet"/>
      <w:lvlText w:val=""/>
      <w:lvlJc w:val="left"/>
      <w:pPr>
        <w:tabs>
          <w:tab w:val="num" w:pos="420"/>
        </w:tabs>
        <w:ind w:left="420" w:hanging="420"/>
      </w:pPr>
      <w:rPr>
        <w:rFonts w:ascii="Wingdings" w:eastAsia="SimSun" w:hAnsi="Wingdings" w:cs="Times New Roman" w:hint="default"/>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14">
    <w:nsid w:val="709D151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15">
    <w:nsid w:val="709F4AF1"/>
    <w:multiLevelType w:val="hybridMultilevel"/>
    <w:tmpl w:val="6D20EA32"/>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6">
    <w:nsid w:val="70B50F68"/>
    <w:multiLevelType w:val="hybridMultilevel"/>
    <w:tmpl w:val="8ADC81F0"/>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7">
    <w:nsid w:val="70D316A5"/>
    <w:multiLevelType w:val="hybridMultilevel"/>
    <w:tmpl w:val="F7AADA0E"/>
    <w:lvl w:ilvl="0" w:tplc="9ABA6258">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8">
    <w:nsid w:val="712F6924"/>
    <w:multiLevelType w:val="hybridMultilevel"/>
    <w:tmpl w:val="ADBC9670"/>
    <w:lvl w:ilvl="0" w:tplc="0409000F">
      <w:start w:val="1"/>
      <w:numFmt w:val="decimal"/>
      <w:lvlText w:val="%1."/>
      <w:lvlJc w:val="left"/>
      <w:pPr>
        <w:tabs>
          <w:tab w:val="num" w:pos="1590"/>
        </w:tabs>
        <w:ind w:left="1590" w:hanging="360"/>
      </w:pPr>
    </w:lvl>
    <w:lvl w:ilvl="1" w:tplc="04090019" w:tentative="1">
      <w:start w:val="1"/>
      <w:numFmt w:val="lowerLetter"/>
      <w:lvlText w:val="%2."/>
      <w:lvlJc w:val="left"/>
      <w:pPr>
        <w:tabs>
          <w:tab w:val="num" w:pos="2310"/>
        </w:tabs>
        <w:ind w:left="2310" w:hanging="360"/>
      </w:pPr>
    </w:lvl>
    <w:lvl w:ilvl="2" w:tplc="0409001B" w:tentative="1">
      <w:start w:val="1"/>
      <w:numFmt w:val="lowerRoman"/>
      <w:lvlText w:val="%3."/>
      <w:lvlJc w:val="right"/>
      <w:pPr>
        <w:tabs>
          <w:tab w:val="num" w:pos="3030"/>
        </w:tabs>
        <w:ind w:left="3030" w:hanging="180"/>
      </w:pPr>
    </w:lvl>
    <w:lvl w:ilvl="3" w:tplc="0409000F" w:tentative="1">
      <w:start w:val="1"/>
      <w:numFmt w:val="decimal"/>
      <w:lvlText w:val="%4."/>
      <w:lvlJc w:val="left"/>
      <w:pPr>
        <w:tabs>
          <w:tab w:val="num" w:pos="3750"/>
        </w:tabs>
        <w:ind w:left="3750" w:hanging="360"/>
      </w:pPr>
    </w:lvl>
    <w:lvl w:ilvl="4" w:tplc="04090019" w:tentative="1">
      <w:start w:val="1"/>
      <w:numFmt w:val="lowerLetter"/>
      <w:lvlText w:val="%5."/>
      <w:lvlJc w:val="left"/>
      <w:pPr>
        <w:tabs>
          <w:tab w:val="num" w:pos="4470"/>
        </w:tabs>
        <w:ind w:left="4470" w:hanging="360"/>
      </w:pPr>
    </w:lvl>
    <w:lvl w:ilvl="5" w:tplc="0409001B" w:tentative="1">
      <w:start w:val="1"/>
      <w:numFmt w:val="lowerRoman"/>
      <w:lvlText w:val="%6."/>
      <w:lvlJc w:val="right"/>
      <w:pPr>
        <w:tabs>
          <w:tab w:val="num" w:pos="5190"/>
        </w:tabs>
        <w:ind w:left="5190" w:hanging="180"/>
      </w:pPr>
    </w:lvl>
    <w:lvl w:ilvl="6" w:tplc="0409000F" w:tentative="1">
      <w:start w:val="1"/>
      <w:numFmt w:val="decimal"/>
      <w:lvlText w:val="%7."/>
      <w:lvlJc w:val="left"/>
      <w:pPr>
        <w:tabs>
          <w:tab w:val="num" w:pos="5910"/>
        </w:tabs>
        <w:ind w:left="5910" w:hanging="360"/>
      </w:pPr>
    </w:lvl>
    <w:lvl w:ilvl="7" w:tplc="04090019" w:tentative="1">
      <w:start w:val="1"/>
      <w:numFmt w:val="lowerLetter"/>
      <w:lvlText w:val="%8."/>
      <w:lvlJc w:val="left"/>
      <w:pPr>
        <w:tabs>
          <w:tab w:val="num" w:pos="6630"/>
        </w:tabs>
        <w:ind w:left="6630" w:hanging="360"/>
      </w:pPr>
    </w:lvl>
    <w:lvl w:ilvl="8" w:tplc="0409001B" w:tentative="1">
      <w:start w:val="1"/>
      <w:numFmt w:val="lowerRoman"/>
      <w:lvlText w:val="%9."/>
      <w:lvlJc w:val="right"/>
      <w:pPr>
        <w:tabs>
          <w:tab w:val="num" w:pos="7350"/>
        </w:tabs>
        <w:ind w:left="7350" w:hanging="180"/>
      </w:pPr>
    </w:lvl>
  </w:abstractNum>
  <w:abstractNum w:abstractNumId="519">
    <w:nsid w:val="714A7CB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20">
    <w:nsid w:val="71B20D3D"/>
    <w:multiLevelType w:val="hybridMultilevel"/>
    <w:tmpl w:val="3E5C9F10"/>
    <w:lvl w:ilvl="0" w:tplc="DDB4BE38">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1">
    <w:nsid w:val="71BA2EE0"/>
    <w:multiLevelType w:val="hybridMultilevel"/>
    <w:tmpl w:val="EB4EACBA"/>
    <w:lvl w:ilvl="0" w:tplc="E320D82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2">
    <w:nsid w:val="71DC621A"/>
    <w:multiLevelType w:val="hybridMultilevel"/>
    <w:tmpl w:val="71AC5632"/>
    <w:lvl w:ilvl="0" w:tplc="0466F59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3">
    <w:nsid w:val="7288288F"/>
    <w:multiLevelType w:val="hybridMultilevel"/>
    <w:tmpl w:val="8BCEFFC0"/>
    <w:lvl w:ilvl="0" w:tplc="D2F8EB18">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524">
    <w:nsid w:val="729B7EC9"/>
    <w:multiLevelType w:val="hybridMultilevel"/>
    <w:tmpl w:val="424AA2C6"/>
    <w:lvl w:ilvl="0" w:tplc="88A496A2">
      <w:start w:val="1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5">
    <w:nsid w:val="72AC02A6"/>
    <w:multiLevelType w:val="hybridMultilevel"/>
    <w:tmpl w:val="72360E22"/>
    <w:lvl w:ilvl="0" w:tplc="45FC478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6">
    <w:nsid w:val="72E057D6"/>
    <w:multiLevelType w:val="hybridMultilevel"/>
    <w:tmpl w:val="4EFC892A"/>
    <w:lvl w:ilvl="0" w:tplc="87D2070A">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7">
    <w:nsid w:val="72E2133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28">
    <w:nsid w:val="72E51D25"/>
    <w:multiLevelType w:val="hybridMultilevel"/>
    <w:tmpl w:val="1504B886"/>
    <w:lvl w:ilvl="0" w:tplc="8E329CA6">
      <w:start w:val="1"/>
      <w:numFmt w:val="lowerLetter"/>
      <w:lvlRestart w:val="0"/>
      <w:lvlText w:val="(%1)"/>
      <w:lvlJc w:val="right"/>
      <w:pPr>
        <w:tabs>
          <w:tab w:val="num" w:pos="1531"/>
        </w:tabs>
        <w:ind w:left="1531" w:hanging="227"/>
      </w:pPr>
      <w:rPr>
        <w:rFonts w:ascii="Times New Roman" w:hAnsi="Times New Roman"/>
        <w:b w:val="0"/>
        <w:i w:val="0"/>
        <w:sz w:val="24"/>
      </w:rPr>
    </w:lvl>
    <w:lvl w:ilvl="1" w:tplc="A0009D38">
      <w:start w:val="17"/>
      <w:numFmt w:val="decimal"/>
      <w:lvlText w:val="%2."/>
      <w:lvlJc w:val="left"/>
      <w:pPr>
        <w:tabs>
          <w:tab w:val="num" w:pos="1710"/>
        </w:tabs>
        <w:ind w:left="1710" w:hanging="63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9">
    <w:nsid w:val="72EC2007"/>
    <w:multiLevelType w:val="hybridMultilevel"/>
    <w:tmpl w:val="31E23658"/>
    <w:lvl w:ilvl="0" w:tplc="5CB63A76">
      <w:start w:val="2"/>
      <w:numFmt w:val="upperLetter"/>
      <w:lvlText w:val="%1."/>
      <w:lvlJc w:val="left"/>
      <w:pPr>
        <w:tabs>
          <w:tab w:val="num" w:pos="1110"/>
        </w:tabs>
        <w:ind w:left="1110" w:hanging="480"/>
      </w:pPr>
      <w:rPr>
        <w:rFonts w:hint="default"/>
      </w:rPr>
    </w:lvl>
    <w:lvl w:ilvl="1" w:tplc="04090019" w:tentative="1">
      <w:start w:val="1"/>
      <w:numFmt w:val="ideographTraditional"/>
      <w:lvlText w:val="%2、"/>
      <w:lvlJc w:val="left"/>
      <w:pPr>
        <w:tabs>
          <w:tab w:val="num" w:pos="1590"/>
        </w:tabs>
        <w:ind w:left="1590" w:hanging="480"/>
      </w:pPr>
    </w:lvl>
    <w:lvl w:ilvl="2" w:tplc="0409001B" w:tentative="1">
      <w:start w:val="1"/>
      <w:numFmt w:val="lowerRoman"/>
      <w:lvlText w:val="%3."/>
      <w:lvlJc w:val="right"/>
      <w:pPr>
        <w:tabs>
          <w:tab w:val="num" w:pos="2070"/>
        </w:tabs>
        <w:ind w:left="2070" w:hanging="480"/>
      </w:pPr>
    </w:lvl>
    <w:lvl w:ilvl="3" w:tplc="0409000F" w:tentative="1">
      <w:start w:val="1"/>
      <w:numFmt w:val="decimal"/>
      <w:lvlText w:val="%4."/>
      <w:lvlJc w:val="left"/>
      <w:pPr>
        <w:tabs>
          <w:tab w:val="num" w:pos="2550"/>
        </w:tabs>
        <w:ind w:left="2550" w:hanging="480"/>
      </w:pPr>
    </w:lvl>
    <w:lvl w:ilvl="4" w:tplc="04090019" w:tentative="1">
      <w:start w:val="1"/>
      <w:numFmt w:val="ideographTraditional"/>
      <w:lvlText w:val="%5、"/>
      <w:lvlJc w:val="left"/>
      <w:pPr>
        <w:tabs>
          <w:tab w:val="num" w:pos="3030"/>
        </w:tabs>
        <w:ind w:left="3030" w:hanging="480"/>
      </w:pPr>
    </w:lvl>
    <w:lvl w:ilvl="5" w:tplc="0409001B" w:tentative="1">
      <w:start w:val="1"/>
      <w:numFmt w:val="lowerRoman"/>
      <w:lvlText w:val="%6."/>
      <w:lvlJc w:val="right"/>
      <w:pPr>
        <w:tabs>
          <w:tab w:val="num" w:pos="3510"/>
        </w:tabs>
        <w:ind w:left="3510" w:hanging="480"/>
      </w:pPr>
    </w:lvl>
    <w:lvl w:ilvl="6" w:tplc="0409000F" w:tentative="1">
      <w:start w:val="1"/>
      <w:numFmt w:val="decimal"/>
      <w:lvlText w:val="%7."/>
      <w:lvlJc w:val="left"/>
      <w:pPr>
        <w:tabs>
          <w:tab w:val="num" w:pos="3990"/>
        </w:tabs>
        <w:ind w:left="3990" w:hanging="480"/>
      </w:pPr>
    </w:lvl>
    <w:lvl w:ilvl="7" w:tplc="04090019" w:tentative="1">
      <w:start w:val="1"/>
      <w:numFmt w:val="ideographTraditional"/>
      <w:lvlText w:val="%8、"/>
      <w:lvlJc w:val="left"/>
      <w:pPr>
        <w:tabs>
          <w:tab w:val="num" w:pos="4470"/>
        </w:tabs>
        <w:ind w:left="4470" w:hanging="480"/>
      </w:pPr>
    </w:lvl>
    <w:lvl w:ilvl="8" w:tplc="0409001B" w:tentative="1">
      <w:start w:val="1"/>
      <w:numFmt w:val="lowerRoman"/>
      <w:lvlText w:val="%9."/>
      <w:lvlJc w:val="right"/>
      <w:pPr>
        <w:tabs>
          <w:tab w:val="num" w:pos="4950"/>
        </w:tabs>
        <w:ind w:left="4950" w:hanging="480"/>
      </w:pPr>
    </w:lvl>
  </w:abstractNum>
  <w:abstractNum w:abstractNumId="530">
    <w:nsid w:val="73583773"/>
    <w:multiLevelType w:val="hybridMultilevel"/>
    <w:tmpl w:val="C7BC2EFA"/>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1">
    <w:nsid w:val="73583992"/>
    <w:multiLevelType w:val="hybridMultilevel"/>
    <w:tmpl w:val="96862ED2"/>
    <w:lvl w:ilvl="0" w:tplc="5E08BD4C">
      <w:start w:val="1"/>
      <w:numFmt w:val="decimal"/>
      <w:lvlText w:val="%1."/>
      <w:lvlJc w:val="left"/>
      <w:pPr>
        <w:tabs>
          <w:tab w:val="num" w:pos="1500"/>
        </w:tabs>
        <w:ind w:left="1500" w:hanging="480"/>
      </w:pPr>
      <w:rPr>
        <w:rFonts w:hint="eastAsia"/>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532">
    <w:nsid w:val="738914C1"/>
    <w:multiLevelType w:val="hybridMultilevel"/>
    <w:tmpl w:val="DF7656D0"/>
    <w:lvl w:ilvl="0" w:tplc="3F3C358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3">
    <w:nsid w:val="73892403"/>
    <w:multiLevelType w:val="hybridMultilevel"/>
    <w:tmpl w:val="8DA68D94"/>
    <w:lvl w:ilvl="0" w:tplc="7344743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4">
    <w:nsid w:val="738B6B3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35">
    <w:nsid w:val="73C2326B"/>
    <w:multiLevelType w:val="hybridMultilevel"/>
    <w:tmpl w:val="BB40F4DE"/>
    <w:lvl w:ilvl="0" w:tplc="1E9EDC16">
      <w:start w:val="1"/>
      <w:numFmt w:val="lowerLetter"/>
      <w:lvlRestart w:val="0"/>
      <w:lvlText w:val="(%1)"/>
      <w:lvlJc w:val="right"/>
      <w:pPr>
        <w:tabs>
          <w:tab w:val="num" w:pos="227"/>
        </w:tabs>
        <w:ind w:left="227" w:hanging="227"/>
      </w:pPr>
      <w:rPr>
        <w:rFonts w:ascii="Times New Roman" w:hAnsi="Times New Roman" w:hint="eastAsia"/>
        <w:b w:val="0"/>
        <w:i w:val="0"/>
        <w:sz w:val="24"/>
      </w:rPr>
    </w:lvl>
    <w:lvl w:ilvl="1" w:tplc="04090019" w:tentative="1">
      <w:start w:val="1"/>
      <w:numFmt w:val="lowerLetter"/>
      <w:lvlText w:val="%2."/>
      <w:lvlJc w:val="left"/>
      <w:pPr>
        <w:tabs>
          <w:tab w:val="num" w:pos="136"/>
        </w:tabs>
        <w:ind w:left="136" w:hanging="360"/>
      </w:pPr>
    </w:lvl>
    <w:lvl w:ilvl="2" w:tplc="0409001B" w:tentative="1">
      <w:start w:val="1"/>
      <w:numFmt w:val="lowerRoman"/>
      <w:lvlText w:val="%3."/>
      <w:lvlJc w:val="right"/>
      <w:pPr>
        <w:tabs>
          <w:tab w:val="num" w:pos="856"/>
        </w:tabs>
        <w:ind w:left="856" w:hanging="180"/>
      </w:pPr>
    </w:lvl>
    <w:lvl w:ilvl="3" w:tplc="0409000F" w:tentative="1">
      <w:start w:val="1"/>
      <w:numFmt w:val="decimal"/>
      <w:lvlText w:val="%4."/>
      <w:lvlJc w:val="left"/>
      <w:pPr>
        <w:tabs>
          <w:tab w:val="num" w:pos="1576"/>
        </w:tabs>
        <w:ind w:left="1576" w:hanging="360"/>
      </w:pPr>
    </w:lvl>
    <w:lvl w:ilvl="4" w:tplc="04090019" w:tentative="1">
      <w:start w:val="1"/>
      <w:numFmt w:val="lowerLetter"/>
      <w:lvlText w:val="%5."/>
      <w:lvlJc w:val="left"/>
      <w:pPr>
        <w:tabs>
          <w:tab w:val="num" w:pos="2296"/>
        </w:tabs>
        <w:ind w:left="2296" w:hanging="360"/>
      </w:pPr>
    </w:lvl>
    <w:lvl w:ilvl="5" w:tplc="0409001B" w:tentative="1">
      <w:start w:val="1"/>
      <w:numFmt w:val="lowerRoman"/>
      <w:lvlText w:val="%6."/>
      <w:lvlJc w:val="right"/>
      <w:pPr>
        <w:tabs>
          <w:tab w:val="num" w:pos="3016"/>
        </w:tabs>
        <w:ind w:left="3016" w:hanging="180"/>
      </w:pPr>
    </w:lvl>
    <w:lvl w:ilvl="6" w:tplc="0409000F" w:tentative="1">
      <w:start w:val="1"/>
      <w:numFmt w:val="decimal"/>
      <w:lvlText w:val="%7."/>
      <w:lvlJc w:val="left"/>
      <w:pPr>
        <w:tabs>
          <w:tab w:val="num" w:pos="3736"/>
        </w:tabs>
        <w:ind w:left="3736" w:hanging="360"/>
      </w:pPr>
    </w:lvl>
    <w:lvl w:ilvl="7" w:tplc="04090019" w:tentative="1">
      <w:start w:val="1"/>
      <w:numFmt w:val="lowerLetter"/>
      <w:lvlText w:val="%8."/>
      <w:lvlJc w:val="left"/>
      <w:pPr>
        <w:tabs>
          <w:tab w:val="num" w:pos="4456"/>
        </w:tabs>
        <w:ind w:left="4456" w:hanging="360"/>
      </w:pPr>
    </w:lvl>
    <w:lvl w:ilvl="8" w:tplc="0409001B" w:tentative="1">
      <w:start w:val="1"/>
      <w:numFmt w:val="lowerRoman"/>
      <w:lvlText w:val="%9."/>
      <w:lvlJc w:val="right"/>
      <w:pPr>
        <w:tabs>
          <w:tab w:val="num" w:pos="5176"/>
        </w:tabs>
        <w:ind w:left="5176" w:hanging="180"/>
      </w:pPr>
    </w:lvl>
  </w:abstractNum>
  <w:abstractNum w:abstractNumId="536">
    <w:nsid w:val="73FA7DF9"/>
    <w:multiLevelType w:val="hybridMultilevel"/>
    <w:tmpl w:val="4E20B0E0"/>
    <w:lvl w:ilvl="0" w:tplc="87D4530C">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37">
    <w:nsid w:val="74313E0B"/>
    <w:multiLevelType w:val="hybridMultilevel"/>
    <w:tmpl w:val="EB1C2604"/>
    <w:lvl w:ilvl="0" w:tplc="084CC7B6">
      <w:start w:val="1"/>
      <w:numFmt w:val="chineseCountingThousand"/>
      <w:lvlRestart w:val="0"/>
      <w:lvlText w:val="(%1)"/>
      <w:lvlJc w:val="right"/>
      <w:pPr>
        <w:tabs>
          <w:tab w:val="num" w:pos="1531"/>
        </w:tabs>
        <w:ind w:left="1531" w:hanging="170"/>
      </w:pPr>
      <w:rPr>
        <w:rFonts w:ascii="Times New Roman" w:hAnsi="Times New Roman"/>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8">
    <w:nsid w:val="745A6EA9"/>
    <w:multiLevelType w:val="singleLevel"/>
    <w:tmpl w:val="E7BCB06A"/>
    <w:lvl w:ilvl="0">
      <w:start w:val="1"/>
      <w:numFmt w:val="chineseCountingThousand"/>
      <w:lvlText w:val="(%1)"/>
      <w:legacy w:legacy="1" w:legacySpace="0" w:legacyIndent="510"/>
      <w:lvlJc w:val="left"/>
      <w:pPr>
        <w:ind w:left="1531" w:hanging="510"/>
      </w:pPr>
    </w:lvl>
  </w:abstractNum>
  <w:abstractNum w:abstractNumId="539">
    <w:nsid w:val="74C879AA"/>
    <w:multiLevelType w:val="singleLevel"/>
    <w:tmpl w:val="B4A25A9E"/>
    <w:lvl w:ilvl="0">
      <w:start w:val="1"/>
      <w:numFmt w:val="lowerLetter"/>
      <w:lvlText w:val="(%1)"/>
      <w:legacy w:legacy="1" w:legacySpace="0" w:legacyIndent="425"/>
      <w:lvlJc w:val="left"/>
      <w:pPr>
        <w:ind w:left="1446" w:hanging="425"/>
      </w:pPr>
    </w:lvl>
  </w:abstractNum>
  <w:abstractNum w:abstractNumId="540">
    <w:nsid w:val="74D30BE8"/>
    <w:multiLevelType w:val="hybridMultilevel"/>
    <w:tmpl w:val="322AEB1C"/>
    <w:lvl w:ilvl="0" w:tplc="AA70F4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1">
    <w:nsid w:val="74DF6760"/>
    <w:multiLevelType w:val="hybridMultilevel"/>
    <w:tmpl w:val="09D8FE16"/>
    <w:lvl w:ilvl="0" w:tplc="AB903950">
      <w:start w:val="9"/>
      <w:numFmt w:val="decimal"/>
      <w:lvlText w:val="%1."/>
      <w:lvlJc w:val="left"/>
      <w:pPr>
        <w:tabs>
          <w:tab w:val="num" w:pos="1005"/>
        </w:tabs>
        <w:ind w:left="1005" w:hanging="495"/>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542">
    <w:nsid w:val="755632C0"/>
    <w:multiLevelType w:val="hybridMultilevel"/>
    <w:tmpl w:val="7D0A5844"/>
    <w:lvl w:ilvl="0" w:tplc="63982246">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543">
    <w:nsid w:val="756A2E30"/>
    <w:multiLevelType w:val="hybridMultilevel"/>
    <w:tmpl w:val="CE064566"/>
    <w:lvl w:ilvl="0" w:tplc="6F4E753C">
      <w:start w:val="1"/>
      <w:numFmt w:val="lowerLetter"/>
      <w:lvlRestart w:val="0"/>
      <w:lvlText w:val="(%1)"/>
      <w:lvlJc w:val="right"/>
      <w:pPr>
        <w:tabs>
          <w:tab w:val="num" w:pos="1187"/>
        </w:tabs>
        <w:ind w:left="1187" w:hanging="227"/>
      </w:pPr>
      <w:rPr>
        <w:rFonts w:ascii="Times New Roman" w:hAnsi="Times New Roman" w:hint="eastAsia"/>
        <w:b w:val="0"/>
        <w:i w:val="0"/>
        <w:sz w:val="24"/>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44">
    <w:nsid w:val="75796F62"/>
    <w:multiLevelType w:val="hybridMultilevel"/>
    <w:tmpl w:val="B3C8A4CA"/>
    <w:lvl w:ilvl="0" w:tplc="5DFC187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5">
    <w:nsid w:val="75964F2B"/>
    <w:multiLevelType w:val="hybridMultilevel"/>
    <w:tmpl w:val="CF023F5E"/>
    <w:lvl w:ilvl="0" w:tplc="562089FE">
      <w:start w:val="1"/>
      <w:numFmt w:val="lowerLetter"/>
      <w:lvlRestart w:val="0"/>
      <w:lvlText w:val="(%1)"/>
      <w:lvlJc w:val="right"/>
      <w:pPr>
        <w:tabs>
          <w:tab w:val="num" w:pos="2161"/>
        </w:tabs>
        <w:ind w:left="2161" w:hanging="227"/>
      </w:pPr>
      <w:rPr>
        <w:rFonts w:ascii="Times New Roman" w:hAnsi="Times New Roman"/>
        <w:b w:val="0"/>
        <w:i w:val="0"/>
        <w:sz w:val="24"/>
      </w:rPr>
    </w:lvl>
    <w:lvl w:ilvl="1" w:tplc="562089FE">
      <w:start w:val="1"/>
      <w:numFmt w:val="lowerLetter"/>
      <w:lvlRestart w:val="0"/>
      <w:lvlText w:val="(%2)"/>
      <w:lvlJc w:val="right"/>
      <w:pPr>
        <w:tabs>
          <w:tab w:val="num" w:pos="1337"/>
        </w:tabs>
        <w:ind w:left="1337" w:hanging="227"/>
      </w:pPr>
      <w:rPr>
        <w:rFonts w:ascii="Times New Roman" w:hAnsi="Times New Roman"/>
        <w:b w:val="0"/>
        <w:i w:val="0"/>
        <w:sz w:val="24"/>
      </w:rPr>
    </w:lvl>
    <w:lvl w:ilvl="2" w:tplc="0409001B" w:tentative="1">
      <w:start w:val="1"/>
      <w:numFmt w:val="lowerRoman"/>
      <w:lvlText w:val="%3."/>
      <w:lvlJc w:val="right"/>
      <w:pPr>
        <w:tabs>
          <w:tab w:val="num" w:pos="2070"/>
        </w:tabs>
        <w:ind w:left="2070" w:hanging="480"/>
      </w:pPr>
    </w:lvl>
    <w:lvl w:ilvl="3" w:tplc="0409000F" w:tentative="1">
      <w:start w:val="1"/>
      <w:numFmt w:val="decimal"/>
      <w:lvlText w:val="%4."/>
      <w:lvlJc w:val="left"/>
      <w:pPr>
        <w:tabs>
          <w:tab w:val="num" w:pos="2550"/>
        </w:tabs>
        <w:ind w:left="2550" w:hanging="480"/>
      </w:pPr>
    </w:lvl>
    <w:lvl w:ilvl="4" w:tplc="04090019" w:tentative="1">
      <w:start w:val="1"/>
      <w:numFmt w:val="ideographTraditional"/>
      <w:lvlText w:val="%5、"/>
      <w:lvlJc w:val="left"/>
      <w:pPr>
        <w:tabs>
          <w:tab w:val="num" w:pos="3030"/>
        </w:tabs>
        <w:ind w:left="3030" w:hanging="480"/>
      </w:pPr>
    </w:lvl>
    <w:lvl w:ilvl="5" w:tplc="0409001B" w:tentative="1">
      <w:start w:val="1"/>
      <w:numFmt w:val="lowerRoman"/>
      <w:lvlText w:val="%6."/>
      <w:lvlJc w:val="right"/>
      <w:pPr>
        <w:tabs>
          <w:tab w:val="num" w:pos="3510"/>
        </w:tabs>
        <w:ind w:left="3510" w:hanging="480"/>
      </w:pPr>
    </w:lvl>
    <w:lvl w:ilvl="6" w:tplc="0409000F" w:tentative="1">
      <w:start w:val="1"/>
      <w:numFmt w:val="decimal"/>
      <w:lvlText w:val="%7."/>
      <w:lvlJc w:val="left"/>
      <w:pPr>
        <w:tabs>
          <w:tab w:val="num" w:pos="3990"/>
        </w:tabs>
        <w:ind w:left="3990" w:hanging="480"/>
      </w:pPr>
    </w:lvl>
    <w:lvl w:ilvl="7" w:tplc="04090019" w:tentative="1">
      <w:start w:val="1"/>
      <w:numFmt w:val="ideographTraditional"/>
      <w:lvlText w:val="%8、"/>
      <w:lvlJc w:val="left"/>
      <w:pPr>
        <w:tabs>
          <w:tab w:val="num" w:pos="4470"/>
        </w:tabs>
        <w:ind w:left="4470" w:hanging="480"/>
      </w:pPr>
    </w:lvl>
    <w:lvl w:ilvl="8" w:tplc="0409001B" w:tentative="1">
      <w:start w:val="1"/>
      <w:numFmt w:val="lowerRoman"/>
      <w:lvlText w:val="%9."/>
      <w:lvlJc w:val="right"/>
      <w:pPr>
        <w:tabs>
          <w:tab w:val="num" w:pos="4950"/>
        </w:tabs>
        <w:ind w:left="4950" w:hanging="480"/>
      </w:pPr>
    </w:lvl>
  </w:abstractNum>
  <w:abstractNum w:abstractNumId="546">
    <w:nsid w:val="75AA4DA4"/>
    <w:multiLevelType w:val="hybridMultilevel"/>
    <w:tmpl w:val="8C5AEBD8"/>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7">
    <w:nsid w:val="7639354F"/>
    <w:multiLevelType w:val="hybridMultilevel"/>
    <w:tmpl w:val="887C8F44"/>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8">
    <w:nsid w:val="767379EB"/>
    <w:multiLevelType w:val="hybridMultilevel"/>
    <w:tmpl w:val="FC5C1910"/>
    <w:lvl w:ilvl="0" w:tplc="DE0E3F4E">
      <w:start w:val="1"/>
      <w:numFmt w:val="lowerLetter"/>
      <w:lvlRestart w:val="0"/>
      <w:lvlText w:val="(%1)"/>
      <w:lvlJc w:val="right"/>
      <w:pPr>
        <w:tabs>
          <w:tab w:val="num" w:pos="1675"/>
        </w:tabs>
        <w:ind w:left="1675" w:hanging="227"/>
      </w:pPr>
      <w:rPr>
        <w:rFonts w:ascii="Times New Roman" w:hAnsi="Times New Roman"/>
        <w:b w:val="0"/>
        <w:i w:val="0"/>
        <w:sz w:val="24"/>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549">
    <w:nsid w:val="76A44D37"/>
    <w:multiLevelType w:val="hybridMultilevel"/>
    <w:tmpl w:val="E54E5D86"/>
    <w:lvl w:ilvl="0" w:tplc="0409000F">
      <w:start w:val="1"/>
      <w:numFmt w:val="decimal"/>
      <w:lvlText w:val="%1."/>
      <w:lvlJc w:val="left"/>
      <w:pPr>
        <w:tabs>
          <w:tab w:val="num" w:pos="1230"/>
        </w:tabs>
        <w:ind w:left="1230" w:hanging="360"/>
      </w:p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550">
    <w:nsid w:val="76FD29C3"/>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51">
    <w:nsid w:val="77350EFD"/>
    <w:multiLevelType w:val="hybridMultilevel"/>
    <w:tmpl w:val="67E8A7AC"/>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2">
    <w:nsid w:val="774B4BB0"/>
    <w:multiLevelType w:val="hybridMultilevel"/>
    <w:tmpl w:val="C6960AE4"/>
    <w:lvl w:ilvl="0" w:tplc="3CA0232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3">
    <w:nsid w:val="7796048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54">
    <w:nsid w:val="77AF4644"/>
    <w:multiLevelType w:val="hybridMultilevel"/>
    <w:tmpl w:val="CF207DFC"/>
    <w:lvl w:ilvl="0" w:tplc="B1825EA2">
      <w:start w:val="1"/>
      <w:numFmt w:val="lowerLetter"/>
      <w:lvlRestart w:val="0"/>
      <w:lvlText w:val="(%1)"/>
      <w:lvlJc w:val="right"/>
      <w:pPr>
        <w:tabs>
          <w:tab w:val="num" w:pos="2550"/>
        </w:tabs>
        <w:ind w:left="2550" w:hanging="227"/>
      </w:pPr>
      <w:rPr>
        <w:rFonts w:ascii="Times New Roman" w:hAnsi="Times New Roman"/>
        <w:b w:val="0"/>
        <w:i w:val="0"/>
        <w:sz w:val="24"/>
      </w:rPr>
    </w:lvl>
    <w:lvl w:ilvl="1" w:tplc="04090019" w:tentative="1">
      <w:start w:val="1"/>
      <w:numFmt w:val="ideographTraditional"/>
      <w:lvlText w:val="%2、"/>
      <w:lvlJc w:val="left"/>
      <w:pPr>
        <w:tabs>
          <w:tab w:val="num" w:pos="1979"/>
        </w:tabs>
        <w:ind w:left="1979" w:hanging="480"/>
      </w:pPr>
    </w:lvl>
    <w:lvl w:ilvl="2" w:tplc="0409001B" w:tentative="1">
      <w:start w:val="1"/>
      <w:numFmt w:val="lowerRoman"/>
      <w:lvlText w:val="%3."/>
      <w:lvlJc w:val="right"/>
      <w:pPr>
        <w:tabs>
          <w:tab w:val="num" w:pos="2459"/>
        </w:tabs>
        <w:ind w:left="2459" w:hanging="480"/>
      </w:pPr>
    </w:lvl>
    <w:lvl w:ilvl="3" w:tplc="0409000F" w:tentative="1">
      <w:start w:val="1"/>
      <w:numFmt w:val="decimal"/>
      <w:lvlText w:val="%4."/>
      <w:lvlJc w:val="left"/>
      <w:pPr>
        <w:tabs>
          <w:tab w:val="num" w:pos="2939"/>
        </w:tabs>
        <w:ind w:left="2939" w:hanging="480"/>
      </w:pPr>
    </w:lvl>
    <w:lvl w:ilvl="4" w:tplc="04090019" w:tentative="1">
      <w:start w:val="1"/>
      <w:numFmt w:val="ideographTraditional"/>
      <w:lvlText w:val="%5、"/>
      <w:lvlJc w:val="left"/>
      <w:pPr>
        <w:tabs>
          <w:tab w:val="num" w:pos="3419"/>
        </w:tabs>
        <w:ind w:left="3419" w:hanging="480"/>
      </w:pPr>
    </w:lvl>
    <w:lvl w:ilvl="5" w:tplc="0409001B" w:tentative="1">
      <w:start w:val="1"/>
      <w:numFmt w:val="lowerRoman"/>
      <w:lvlText w:val="%6."/>
      <w:lvlJc w:val="right"/>
      <w:pPr>
        <w:tabs>
          <w:tab w:val="num" w:pos="3899"/>
        </w:tabs>
        <w:ind w:left="3899" w:hanging="480"/>
      </w:pPr>
    </w:lvl>
    <w:lvl w:ilvl="6" w:tplc="0409000F" w:tentative="1">
      <w:start w:val="1"/>
      <w:numFmt w:val="decimal"/>
      <w:lvlText w:val="%7."/>
      <w:lvlJc w:val="left"/>
      <w:pPr>
        <w:tabs>
          <w:tab w:val="num" w:pos="4379"/>
        </w:tabs>
        <w:ind w:left="4379" w:hanging="480"/>
      </w:pPr>
    </w:lvl>
    <w:lvl w:ilvl="7" w:tplc="04090019" w:tentative="1">
      <w:start w:val="1"/>
      <w:numFmt w:val="ideographTraditional"/>
      <w:lvlText w:val="%8、"/>
      <w:lvlJc w:val="left"/>
      <w:pPr>
        <w:tabs>
          <w:tab w:val="num" w:pos="4859"/>
        </w:tabs>
        <w:ind w:left="4859" w:hanging="480"/>
      </w:pPr>
    </w:lvl>
    <w:lvl w:ilvl="8" w:tplc="0409001B" w:tentative="1">
      <w:start w:val="1"/>
      <w:numFmt w:val="lowerRoman"/>
      <w:lvlText w:val="%9."/>
      <w:lvlJc w:val="right"/>
      <w:pPr>
        <w:tabs>
          <w:tab w:val="num" w:pos="5339"/>
        </w:tabs>
        <w:ind w:left="5339" w:hanging="480"/>
      </w:pPr>
    </w:lvl>
  </w:abstractNum>
  <w:abstractNum w:abstractNumId="555">
    <w:nsid w:val="77DD3557"/>
    <w:multiLevelType w:val="hybridMultilevel"/>
    <w:tmpl w:val="2CDEA71E"/>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6">
    <w:nsid w:val="77F37D27"/>
    <w:multiLevelType w:val="hybridMultilevel"/>
    <w:tmpl w:val="41E2EE6E"/>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7">
    <w:nsid w:val="78245FAD"/>
    <w:multiLevelType w:val="hybridMultilevel"/>
    <w:tmpl w:val="54D8514A"/>
    <w:lvl w:ilvl="0" w:tplc="E7F4F8A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8">
    <w:nsid w:val="78332066"/>
    <w:multiLevelType w:val="singleLevel"/>
    <w:tmpl w:val="E7BCB06A"/>
    <w:lvl w:ilvl="0">
      <w:start w:val="1"/>
      <w:numFmt w:val="chineseCountingThousand"/>
      <w:lvlText w:val="(%1)"/>
      <w:legacy w:legacy="1" w:legacySpace="0" w:legacyIndent="510"/>
      <w:lvlJc w:val="left"/>
      <w:pPr>
        <w:ind w:left="1531" w:hanging="510"/>
      </w:pPr>
    </w:lvl>
  </w:abstractNum>
  <w:abstractNum w:abstractNumId="559">
    <w:nsid w:val="783427D0"/>
    <w:multiLevelType w:val="hybridMultilevel"/>
    <w:tmpl w:val="C944D8FC"/>
    <w:lvl w:ilvl="0" w:tplc="25FC7E7C">
      <w:start w:val="2"/>
      <w:numFmt w:val="bullet"/>
      <w:lvlText w:val=""/>
      <w:lvlJc w:val="left"/>
      <w:pPr>
        <w:tabs>
          <w:tab w:val="num" w:pos="930"/>
        </w:tabs>
        <w:ind w:left="930" w:hanging="420"/>
      </w:pPr>
      <w:rPr>
        <w:rFonts w:ascii="Wingdings" w:eastAsia="SimSun" w:hAnsi="Wingdings" w:cs="Times New Roman" w:hint="default"/>
      </w:rPr>
    </w:lvl>
    <w:lvl w:ilvl="1" w:tplc="04090003" w:tentative="1">
      <w:start w:val="1"/>
      <w:numFmt w:val="bullet"/>
      <w:lvlText w:val=""/>
      <w:lvlJc w:val="left"/>
      <w:pPr>
        <w:tabs>
          <w:tab w:val="num" w:pos="1470"/>
        </w:tabs>
        <w:ind w:left="1470" w:hanging="480"/>
      </w:pPr>
      <w:rPr>
        <w:rFonts w:ascii="Wingdings" w:hAnsi="Wingdings" w:hint="default"/>
      </w:rPr>
    </w:lvl>
    <w:lvl w:ilvl="2" w:tplc="04090005" w:tentative="1">
      <w:start w:val="1"/>
      <w:numFmt w:val="bullet"/>
      <w:lvlText w:val=""/>
      <w:lvlJc w:val="left"/>
      <w:pPr>
        <w:tabs>
          <w:tab w:val="num" w:pos="1950"/>
        </w:tabs>
        <w:ind w:left="1950" w:hanging="480"/>
      </w:pPr>
      <w:rPr>
        <w:rFonts w:ascii="Wingdings" w:hAnsi="Wingdings" w:hint="default"/>
      </w:rPr>
    </w:lvl>
    <w:lvl w:ilvl="3" w:tplc="04090001" w:tentative="1">
      <w:start w:val="1"/>
      <w:numFmt w:val="bullet"/>
      <w:lvlText w:val=""/>
      <w:lvlJc w:val="left"/>
      <w:pPr>
        <w:tabs>
          <w:tab w:val="num" w:pos="2430"/>
        </w:tabs>
        <w:ind w:left="2430" w:hanging="480"/>
      </w:pPr>
      <w:rPr>
        <w:rFonts w:ascii="Wingdings" w:hAnsi="Wingdings" w:hint="default"/>
      </w:rPr>
    </w:lvl>
    <w:lvl w:ilvl="4" w:tplc="04090003" w:tentative="1">
      <w:start w:val="1"/>
      <w:numFmt w:val="bullet"/>
      <w:lvlText w:val=""/>
      <w:lvlJc w:val="left"/>
      <w:pPr>
        <w:tabs>
          <w:tab w:val="num" w:pos="2910"/>
        </w:tabs>
        <w:ind w:left="2910" w:hanging="480"/>
      </w:pPr>
      <w:rPr>
        <w:rFonts w:ascii="Wingdings" w:hAnsi="Wingdings" w:hint="default"/>
      </w:rPr>
    </w:lvl>
    <w:lvl w:ilvl="5" w:tplc="04090005" w:tentative="1">
      <w:start w:val="1"/>
      <w:numFmt w:val="bullet"/>
      <w:lvlText w:val=""/>
      <w:lvlJc w:val="left"/>
      <w:pPr>
        <w:tabs>
          <w:tab w:val="num" w:pos="3390"/>
        </w:tabs>
        <w:ind w:left="3390" w:hanging="480"/>
      </w:pPr>
      <w:rPr>
        <w:rFonts w:ascii="Wingdings" w:hAnsi="Wingdings" w:hint="default"/>
      </w:rPr>
    </w:lvl>
    <w:lvl w:ilvl="6" w:tplc="04090001" w:tentative="1">
      <w:start w:val="1"/>
      <w:numFmt w:val="bullet"/>
      <w:lvlText w:val=""/>
      <w:lvlJc w:val="left"/>
      <w:pPr>
        <w:tabs>
          <w:tab w:val="num" w:pos="3870"/>
        </w:tabs>
        <w:ind w:left="3870" w:hanging="480"/>
      </w:pPr>
      <w:rPr>
        <w:rFonts w:ascii="Wingdings" w:hAnsi="Wingdings" w:hint="default"/>
      </w:rPr>
    </w:lvl>
    <w:lvl w:ilvl="7" w:tplc="04090003" w:tentative="1">
      <w:start w:val="1"/>
      <w:numFmt w:val="bullet"/>
      <w:lvlText w:val=""/>
      <w:lvlJc w:val="left"/>
      <w:pPr>
        <w:tabs>
          <w:tab w:val="num" w:pos="4350"/>
        </w:tabs>
        <w:ind w:left="4350" w:hanging="480"/>
      </w:pPr>
      <w:rPr>
        <w:rFonts w:ascii="Wingdings" w:hAnsi="Wingdings" w:hint="default"/>
      </w:rPr>
    </w:lvl>
    <w:lvl w:ilvl="8" w:tplc="04090005" w:tentative="1">
      <w:start w:val="1"/>
      <w:numFmt w:val="bullet"/>
      <w:lvlText w:val=""/>
      <w:lvlJc w:val="left"/>
      <w:pPr>
        <w:tabs>
          <w:tab w:val="num" w:pos="4830"/>
        </w:tabs>
        <w:ind w:left="4830" w:hanging="480"/>
      </w:pPr>
      <w:rPr>
        <w:rFonts w:ascii="Wingdings" w:hAnsi="Wingdings" w:hint="default"/>
      </w:rPr>
    </w:lvl>
  </w:abstractNum>
  <w:abstractNum w:abstractNumId="560">
    <w:nsid w:val="784B1FC1"/>
    <w:multiLevelType w:val="multilevel"/>
    <w:tmpl w:val="B0703AA8"/>
    <w:lvl w:ilvl="0">
      <w:start w:val="7"/>
      <w:numFmt w:val="decimal"/>
      <w:lvlText w:val="%1"/>
      <w:lvlJc w:val="left"/>
      <w:pPr>
        <w:tabs>
          <w:tab w:val="num" w:pos="660"/>
        </w:tabs>
        <w:ind w:left="660" w:hanging="660"/>
      </w:pPr>
      <w:rPr>
        <w:rFonts w:hint="eastAsia"/>
      </w:rPr>
    </w:lvl>
    <w:lvl w:ilvl="1">
      <w:start w:val="9"/>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520"/>
        </w:tabs>
        <w:ind w:left="2520" w:hanging="2520"/>
      </w:pPr>
      <w:rPr>
        <w:rFonts w:hint="eastAsia"/>
      </w:rPr>
    </w:lvl>
  </w:abstractNum>
  <w:abstractNum w:abstractNumId="561">
    <w:nsid w:val="7858223B"/>
    <w:multiLevelType w:val="hybridMultilevel"/>
    <w:tmpl w:val="E2789956"/>
    <w:lvl w:ilvl="0" w:tplc="0C66E260">
      <w:start w:val="1"/>
      <w:numFmt w:val="decimal"/>
      <w:lvlText w:val="%1."/>
      <w:lvlJc w:val="left"/>
      <w:pPr>
        <w:tabs>
          <w:tab w:val="num" w:pos="990"/>
        </w:tabs>
        <w:ind w:left="990" w:hanging="480"/>
      </w:pPr>
      <w:rPr>
        <w:rFonts w:hint="eastAsia"/>
      </w:rPr>
    </w:lvl>
    <w:lvl w:ilvl="1" w:tplc="18084AC0">
      <w:start w:val="3"/>
      <w:numFmt w:val="decimal"/>
      <w:lvlText w:val="%2"/>
      <w:lvlJc w:val="left"/>
      <w:pPr>
        <w:tabs>
          <w:tab w:val="num" w:pos="1410"/>
        </w:tabs>
        <w:ind w:left="1410" w:hanging="420"/>
      </w:pPr>
      <w:rPr>
        <w:rFonts w:hint="eastAsia"/>
      </w:r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562">
    <w:nsid w:val="788F6255"/>
    <w:multiLevelType w:val="hybridMultilevel"/>
    <w:tmpl w:val="297E1B96"/>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3">
    <w:nsid w:val="78CB5F28"/>
    <w:multiLevelType w:val="hybridMultilevel"/>
    <w:tmpl w:val="650614F6"/>
    <w:lvl w:ilvl="0" w:tplc="5804EF8C">
      <w:start w:val="7"/>
      <w:numFmt w:val="decimal"/>
      <w:lvlText w:val="%1."/>
      <w:lvlJc w:val="left"/>
      <w:pPr>
        <w:tabs>
          <w:tab w:val="num" w:pos="990"/>
        </w:tabs>
        <w:ind w:left="990" w:hanging="480"/>
      </w:pPr>
      <w:rPr>
        <w:rFonts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564">
    <w:nsid w:val="78D556E6"/>
    <w:multiLevelType w:val="hybridMultilevel"/>
    <w:tmpl w:val="EFDEBF56"/>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5">
    <w:nsid w:val="79D36DDA"/>
    <w:multiLevelType w:val="hybridMultilevel"/>
    <w:tmpl w:val="AF8E4D5C"/>
    <w:lvl w:ilvl="0" w:tplc="56BCFA5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6">
    <w:nsid w:val="79D53E32"/>
    <w:multiLevelType w:val="hybridMultilevel"/>
    <w:tmpl w:val="1ABCEEAE"/>
    <w:lvl w:ilvl="0" w:tplc="F85A1CBE">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567">
    <w:nsid w:val="79F33920"/>
    <w:multiLevelType w:val="hybridMultilevel"/>
    <w:tmpl w:val="67D24362"/>
    <w:lvl w:ilvl="0" w:tplc="0409000F">
      <w:start w:val="1"/>
      <w:numFmt w:val="decimal"/>
      <w:lvlText w:val="%1."/>
      <w:lvlJc w:val="left"/>
      <w:pPr>
        <w:tabs>
          <w:tab w:val="num" w:pos="1260"/>
        </w:tabs>
        <w:ind w:left="1260" w:hanging="480"/>
      </w:p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568">
    <w:nsid w:val="7ACA643D"/>
    <w:multiLevelType w:val="singleLevel"/>
    <w:tmpl w:val="0409000F"/>
    <w:lvl w:ilvl="0">
      <w:start w:val="1"/>
      <w:numFmt w:val="decimal"/>
      <w:lvlText w:val="%1."/>
      <w:lvlJc w:val="left"/>
      <w:pPr>
        <w:tabs>
          <w:tab w:val="num" w:pos="360"/>
        </w:tabs>
        <w:ind w:left="360" w:hanging="360"/>
      </w:pPr>
    </w:lvl>
  </w:abstractNum>
  <w:abstractNum w:abstractNumId="569">
    <w:nsid w:val="7ACD5BD6"/>
    <w:multiLevelType w:val="hybridMultilevel"/>
    <w:tmpl w:val="F40ADC22"/>
    <w:lvl w:ilvl="0" w:tplc="CA5EF9C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0">
    <w:nsid w:val="7AE3359F"/>
    <w:multiLevelType w:val="singleLevel"/>
    <w:tmpl w:val="E7BCB06A"/>
    <w:lvl w:ilvl="0">
      <w:start w:val="1"/>
      <w:numFmt w:val="chineseCountingThousand"/>
      <w:lvlText w:val="(%1)"/>
      <w:legacy w:legacy="1" w:legacySpace="0" w:legacyIndent="510"/>
      <w:lvlJc w:val="left"/>
      <w:pPr>
        <w:ind w:left="1531" w:hanging="510"/>
      </w:pPr>
    </w:lvl>
  </w:abstractNum>
  <w:abstractNum w:abstractNumId="571">
    <w:nsid w:val="7B391059"/>
    <w:multiLevelType w:val="hybridMultilevel"/>
    <w:tmpl w:val="D1346DB4"/>
    <w:lvl w:ilvl="0" w:tplc="A0EAD0F6">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2">
    <w:nsid w:val="7B485771"/>
    <w:multiLevelType w:val="hybridMultilevel"/>
    <w:tmpl w:val="817A84B8"/>
    <w:lvl w:ilvl="0" w:tplc="FCF007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3">
    <w:nsid w:val="7B6348C3"/>
    <w:multiLevelType w:val="hybridMultilevel"/>
    <w:tmpl w:val="397E1BB8"/>
    <w:lvl w:ilvl="0" w:tplc="4EC2B95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4">
    <w:nsid w:val="7B816060"/>
    <w:multiLevelType w:val="singleLevel"/>
    <w:tmpl w:val="B4A25A9E"/>
    <w:lvl w:ilvl="0">
      <w:start w:val="1"/>
      <w:numFmt w:val="lowerLetter"/>
      <w:lvlText w:val="(%1)"/>
      <w:legacy w:legacy="1" w:legacySpace="0" w:legacyIndent="425"/>
      <w:lvlJc w:val="left"/>
      <w:pPr>
        <w:ind w:left="1446" w:hanging="425"/>
      </w:pPr>
    </w:lvl>
  </w:abstractNum>
  <w:abstractNum w:abstractNumId="575">
    <w:nsid w:val="7B9F44D0"/>
    <w:multiLevelType w:val="hybridMultilevel"/>
    <w:tmpl w:val="692EA2FC"/>
    <w:lvl w:ilvl="0" w:tplc="3CA0232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6">
    <w:nsid w:val="7BB52957"/>
    <w:multiLevelType w:val="hybridMultilevel"/>
    <w:tmpl w:val="5BAAF262"/>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7">
    <w:nsid w:val="7BCB6911"/>
    <w:multiLevelType w:val="hybridMultilevel"/>
    <w:tmpl w:val="2EA0F8D8"/>
    <w:lvl w:ilvl="0" w:tplc="A7FC01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8">
    <w:nsid w:val="7C0179C7"/>
    <w:multiLevelType w:val="hybridMultilevel"/>
    <w:tmpl w:val="3C529258"/>
    <w:lvl w:ilvl="0" w:tplc="DE0E3F4E">
      <w:start w:val="1"/>
      <w:numFmt w:val="lowerLetter"/>
      <w:lvlRestart w:val="0"/>
      <w:lvlText w:val="(%1)"/>
      <w:lvlJc w:val="right"/>
      <w:pPr>
        <w:tabs>
          <w:tab w:val="num" w:pos="1675"/>
        </w:tabs>
        <w:ind w:left="1675" w:hanging="227"/>
      </w:pPr>
      <w:rPr>
        <w:rFonts w:ascii="Times New Roman" w:hAnsi="Times New Roman"/>
        <w:b w:val="0"/>
        <w:i w:val="0"/>
        <w:sz w:val="24"/>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579">
    <w:nsid w:val="7C3D15EF"/>
    <w:multiLevelType w:val="hybridMultilevel"/>
    <w:tmpl w:val="3196AE84"/>
    <w:lvl w:ilvl="0" w:tplc="BB729D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0">
    <w:nsid w:val="7C535792"/>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8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582">
    <w:nsid w:val="7D015C57"/>
    <w:multiLevelType w:val="hybridMultilevel"/>
    <w:tmpl w:val="68201C1E"/>
    <w:lvl w:ilvl="0" w:tplc="CB9CBFB0">
      <w:start w:val="5"/>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3">
    <w:nsid w:val="7DBF6B58"/>
    <w:multiLevelType w:val="singleLevel"/>
    <w:tmpl w:val="0409000F"/>
    <w:lvl w:ilvl="0">
      <w:start w:val="1"/>
      <w:numFmt w:val="decimal"/>
      <w:lvlText w:val="%1."/>
      <w:lvlJc w:val="left"/>
      <w:pPr>
        <w:tabs>
          <w:tab w:val="num" w:pos="360"/>
        </w:tabs>
        <w:ind w:left="360" w:hanging="360"/>
      </w:pPr>
    </w:lvl>
  </w:abstractNum>
  <w:abstractNum w:abstractNumId="584">
    <w:nsid w:val="7DC95337"/>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85">
    <w:nsid w:val="7DE8756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86">
    <w:nsid w:val="7DF32F96"/>
    <w:multiLevelType w:val="hybridMultilevel"/>
    <w:tmpl w:val="AFB2C304"/>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7">
    <w:nsid w:val="7E640505"/>
    <w:multiLevelType w:val="hybridMultilevel"/>
    <w:tmpl w:val="996C3C54"/>
    <w:lvl w:ilvl="0" w:tplc="E320D822">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8">
    <w:nsid w:val="7E740622"/>
    <w:multiLevelType w:val="hybridMultilevel"/>
    <w:tmpl w:val="D982D3BC"/>
    <w:lvl w:ilvl="0" w:tplc="D6FAAE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9">
    <w:nsid w:val="7E8035EA"/>
    <w:multiLevelType w:val="singleLevel"/>
    <w:tmpl w:val="B4A25A9E"/>
    <w:lvl w:ilvl="0">
      <w:start w:val="1"/>
      <w:numFmt w:val="lowerLetter"/>
      <w:lvlText w:val="(%1)"/>
      <w:legacy w:legacy="1" w:legacySpace="0" w:legacyIndent="425"/>
      <w:lvlJc w:val="left"/>
      <w:pPr>
        <w:ind w:left="1446" w:hanging="425"/>
      </w:pPr>
    </w:lvl>
  </w:abstractNum>
  <w:abstractNum w:abstractNumId="590">
    <w:nsid w:val="7F801973"/>
    <w:multiLevelType w:val="hybridMultilevel"/>
    <w:tmpl w:val="1FB47E2A"/>
    <w:lvl w:ilvl="0" w:tplc="A970E060">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1">
    <w:nsid w:val="7FCF73B6"/>
    <w:multiLevelType w:val="multilevel"/>
    <w:tmpl w:val="9A0C54E4"/>
    <w:lvl w:ilvl="0">
      <w:start w:val="6"/>
      <w:numFmt w:val="decimal"/>
      <w:lvlText w:val="%1"/>
      <w:lvlJc w:val="left"/>
      <w:pPr>
        <w:tabs>
          <w:tab w:val="num" w:pos="615"/>
        </w:tabs>
        <w:ind w:left="615" w:hanging="615"/>
      </w:pPr>
      <w:rPr>
        <w:rFonts w:hint="default"/>
      </w:rPr>
    </w:lvl>
    <w:lvl w:ilvl="1">
      <w:start w:val="9"/>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16"/>
  </w:num>
  <w:num w:numId="2">
    <w:abstractNumId w:val="221"/>
  </w:num>
  <w:num w:numId="3">
    <w:abstractNumId w:val="365"/>
  </w:num>
  <w:num w:numId="4">
    <w:abstractNumId w:val="255"/>
  </w:num>
  <w:num w:numId="5">
    <w:abstractNumId w:val="553"/>
  </w:num>
  <w:num w:numId="6">
    <w:abstractNumId w:val="14"/>
  </w:num>
  <w:num w:numId="7">
    <w:abstractNumId w:val="333"/>
  </w:num>
  <w:num w:numId="8">
    <w:abstractNumId w:val="174"/>
  </w:num>
  <w:num w:numId="9">
    <w:abstractNumId w:val="73"/>
  </w:num>
  <w:num w:numId="10">
    <w:abstractNumId w:val="113"/>
  </w:num>
  <w:num w:numId="11">
    <w:abstractNumId w:val="514"/>
  </w:num>
  <w:num w:numId="12">
    <w:abstractNumId w:val="136"/>
  </w:num>
  <w:num w:numId="13">
    <w:abstractNumId w:val="539"/>
  </w:num>
  <w:num w:numId="14">
    <w:abstractNumId w:val="358"/>
  </w:num>
  <w:num w:numId="15">
    <w:abstractNumId w:val="370"/>
  </w:num>
  <w:num w:numId="16">
    <w:abstractNumId w:val="51"/>
  </w:num>
  <w:num w:numId="17">
    <w:abstractNumId w:val="585"/>
  </w:num>
  <w:num w:numId="18">
    <w:abstractNumId w:val="497"/>
  </w:num>
  <w:num w:numId="19">
    <w:abstractNumId w:val="483"/>
  </w:num>
  <w:num w:numId="20">
    <w:abstractNumId w:val="56"/>
  </w:num>
  <w:num w:numId="21">
    <w:abstractNumId w:val="364"/>
  </w:num>
  <w:num w:numId="22">
    <w:abstractNumId w:val="388"/>
  </w:num>
  <w:num w:numId="23">
    <w:abstractNumId w:val="570"/>
  </w:num>
  <w:num w:numId="24">
    <w:abstractNumId w:val="443"/>
  </w:num>
  <w:num w:numId="25">
    <w:abstractNumId w:val="435"/>
  </w:num>
  <w:num w:numId="26">
    <w:abstractNumId w:val="323"/>
  </w:num>
  <w:num w:numId="27">
    <w:abstractNumId w:val="88"/>
  </w:num>
  <w:num w:numId="28">
    <w:abstractNumId w:val="69"/>
  </w:num>
  <w:num w:numId="29">
    <w:abstractNumId w:val="589"/>
  </w:num>
  <w:num w:numId="30">
    <w:abstractNumId w:val="23"/>
  </w:num>
  <w:num w:numId="31">
    <w:abstractNumId w:val="119"/>
  </w:num>
  <w:num w:numId="32">
    <w:abstractNumId w:val="365"/>
  </w:num>
  <w:num w:numId="33">
    <w:abstractNumId w:val="255"/>
  </w:num>
  <w:num w:numId="34">
    <w:abstractNumId w:val="534"/>
  </w:num>
  <w:num w:numId="35">
    <w:abstractNumId w:val="187"/>
  </w:num>
  <w:num w:numId="36">
    <w:abstractNumId w:val="482"/>
  </w:num>
  <w:num w:numId="37">
    <w:abstractNumId w:val="468"/>
  </w:num>
  <w:num w:numId="38">
    <w:abstractNumId w:val="257"/>
  </w:num>
  <w:num w:numId="39">
    <w:abstractNumId w:val="403"/>
  </w:num>
  <w:num w:numId="40">
    <w:abstractNumId w:val="433"/>
  </w:num>
  <w:num w:numId="41">
    <w:abstractNumId w:val="519"/>
  </w:num>
  <w:num w:numId="42">
    <w:abstractNumId w:val="52"/>
  </w:num>
  <w:num w:numId="43">
    <w:abstractNumId w:val="238"/>
  </w:num>
  <w:num w:numId="44">
    <w:abstractNumId w:val="255"/>
  </w:num>
  <w:num w:numId="45">
    <w:abstractNumId w:val="365"/>
  </w:num>
  <w:num w:numId="46">
    <w:abstractNumId w:val="255"/>
  </w:num>
  <w:num w:numId="47">
    <w:abstractNumId w:val="255"/>
  </w:num>
  <w:num w:numId="48">
    <w:abstractNumId w:val="365"/>
  </w:num>
  <w:num w:numId="49">
    <w:abstractNumId w:val="365"/>
  </w:num>
  <w:num w:numId="50">
    <w:abstractNumId w:val="255"/>
  </w:num>
  <w:num w:numId="51">
    <w:abstractNumId w:val="365"/>
  </w:num>
  <w:num w:numId="52">
    <w:abstractNumId w:val="255"/>
  </w:num>
  <w:num w:numId="53">
    <w:abstractNumId w:val="255"/>
  </w:num>
  <w:num w:numId="54">
    <w:abstractNumId w:val="365"/>
  </w:num>
  <w:num w:numId="55">
    <w:abstractNumId w:val="255"/>
  </w:num>
  <w:num w:numId="56">
    <w:abstractNumId w:val="365"/>
  </w:num>
  <w:num w:numId="57">
    <w:abstractNumId w:val="255"/>
  </w:num>
  <w:num w:numId="58">
    <w:abstractNumId w:val="365"/>
  </w:num>
  <w:num w:numId="59">
    <w:abstractNumId w:val="574"/>
  </w:num>
  <w:num w:numId="60">
    <w:abstractNumId w:val="431"/>
  </w:num>
  <w:num w:numId="61">
    <w:abstractNumId w:val="485"/>
  </w:num>
  <w:num w:numId="62">
    <w:abstractNumId w:val="173"/>
  </w:num>
  <w:num w:numId="63">
    <w:abstractNumId w:val="253"/>
  </w:num>
  <w:num w:numId="64">
    <w:abstractNumId w:val="98"/>
  </w:num>
  <w:num w:numId="65">
    <w:abstractNumId w:val="448"/>
  </w:num>
  <w:num w:numId="66">
    <w:abstractNumId w:val="414"/>
  </w:num>
  <w:num w:numId="67">
    <w:abstractNumId w:val="272"/>
  </w:num>
  <w:num w:numId="68">
    <w:abstractNumId w:val="117"/>
  </w:num>
  <w:num w:numId="69">
    <w:abstractNumId w:val="422"/>
  </w:num>
  <w:num w:numId="70">
    <w:abstractNumId w:val="94"/>
  </w:num>
  <w:num w:numId="71">
    <w:abstractNumId w:val="271"/>
  </w:num>
  <w:num w:numId="72">
    <w:abstractNumId w:val="347"/>
  </w:num>
  <w:num w:numId="73">
    <w:abstractNumId w:val="558"/>
  </w:num>
  <w:num w:numId="74">
    <w:abstractNumId w:val="371"/>
  </w:num>
  <w:num w:numId="75">
    <w:abstractNumId w:val="284"/>
  </w:num>
  <w:num w:numId="76">
    <w:abstractNumId w:val="223"/>
  </w:num>
  <w:num w:numId="77">
    <w:abstractNumId w:val="50"/>
  </w:num>
  <w:num w:numId="78">
    <w:abstractNumId w:val="50"/>
  </w:num>
  <w:num w:numId="79">
    <w:abstractNumId w:val="255"/>
  </w:num>
  <w:num w:numId="80">
    <w:abstractNumId w:val="50"/>
  </w:num>
  <w:num w:numId="81">
    <w:abstractNumId w:val="365"/>
  </w:num>
  <w:num w:numId="82">
    <w:abstractNumId w:val="255"/>
  </w:num>
  <w:num w:numId="83">
    <w:abstractNumId w:val="354"/>
  </w:num>
  <w:num w:numId="84">
    <w:abstractNumId w:val="148"/>
  </w:num>
  <w:num w:numId="85">
    <w:abstractNumId w:val="456"/>
  </w:num>
  <w:num w:numId="86">
    <w:abstractNumId w:val="455"/>
  </w:num>
  <w:num w:numId="87">
    <w:abstractNumId w:val="24"/>
  </w:num>
  <w:num w:numId="88">
    <w:abstractNumId w:val="362"/>
  </w:num>
  <w:num w:numId="89">
    <w:abstractNumId w:val="137"/>
  </w:num>
  <w:num w:numId="90">
    <w:abstractNumId w:val="334"/>
  </w:num>
  <w:num w:numId="91">
    <w:abstractNumId w:val="80"/>
  </w:num>
  <w:num w:numId="92">
    <w:abstractNumId w:val="440"/>
  </w:num>
  <w:num w:numId="93">
    <w:abstractNumId w:val="320"/>
  </w:num>
  <w:num w:numId="94">
    <w:abstractNumId w:val="527"/>
  </w:num>
  <w:num w:numId="95">
    <w:abstractNumId w:val="489"/>
  </w:num>
  <w:num w:numId="96">
    <w:abstractNumId w:val="161"/>
  </w:num>
  <w:num w:numId="97">
    <w:abstractNumId w:val="297"/>
  </w:num>
  <w:num w:numId="98">
    <w:abstractNumId w:val="319"/>
  </w:num>
  <w:num w:numId="99">
    <w:abstractNumId w:val="163"/>
  </w:num>
  <w:num w:numId="100">
    <w:abstractNumId w:val="551"/>
  </w:num>
  <w:num w:numId="101">
    <w:abstractNumId w:val="551"/>
  </w:num>
  <w:num w:numId="102">
    <w:abstractNumId w:val="163"/>
  </w:num>
  <w:num w:numId="103">
    <w:abstractNumId w:val="163"/>
  </w:num>
  <w:num w:numId="104">
    <w:abstractNumId w:val="551"/>
  </w:num>
  <w:num w:numId="105">
    <w:abstractNumId w:val="163"/>
  </w:num>
  <w:num w:numId="106">
    <w:abstractNumId w:val="365"/>
  </w:num>
  <w:num w:numId="107">
    <w:abstractNumId w:val="255"/>
  </w:num>
  <w:num w:numId="108">
    <w:abstractNumId w:val="107"/>
  </w:num>
  <w:num w:numId="109">
    <w:abstractNumId w:val="324"/>
  </w:num>
  <w:num w:numId="110">
    <w:abstractNumId w:val="516"/>
  </w:num>
  <w:num w:numId="111">
    <w:abstractNumId w:val="219"/>
  </w:num>
  <w:num w:numId="112">
    <w:abstractNumId w:val="555"/>
  </w:num>
  <w:num w:numId="113">
    <w:abstractNumId w:val="402"/>
  </w:num>
  <w:num w:numId="114">
    <w:abstractNumId w:val="143"/>
  </w:num>
  <w:num w:numId="115">
    <w:abstractNumId w:val="305"/>
  </w:num>
  <w:num w:numId="116">
    <w:abstractNumId w:val="155"/>
  </w:num>
  <w:num w:numId="117">
    <w:abstractNumId w:val="296"/>
  </w:num>
  <w:num w:numId="118">
    <w:abstractNumId w:val="404"/>
  </w:num>
  <w:num w:numId="119">
    <w:abstractNumId w:val="342"/>
  </w:num>
  <w:num w:numId="120">
    <w:abstractNumId w:val="420"/>
  </w:num>
  <w:num w:numId="121">
    <w:abstractNumId w:val="239"/>
  </w:num>
  <w:num w:numId="122">
    <w:abstractNumId w:val="108"/>
  </w:num>
  <w:num w:numId="123">
    <w:abstractNumId w:val="81"/>
  </w:num>
  <w:num w:numId="124">
    <w:abstractNumId w:val="287"/>
  </w:num>
  <w:num w:numId="125">
    <w:abstractNumId w:val="279"/>
  </w:num>
  <w:num w:numId="126">
    <w:abstractNumId w:val="590"/>
  </w:num>
  <w:num w:numId="127">
    <w:abstractNumId w:val="430"/>
  </w:num>
  <w:num w:numId="128">
    <w:abstractNumId w:val="491"/>
  </w:num>
  <w:num w:numId="129">
    <w:abstractNumId w:val="172"/>
  </w:num>
  <w:num w:numId="130">
    <w:abstractNumId w:val="330"/>
  </w:num>
  <w:num w:numId="131">
    <w:abstractNumId w:val="317"/>
  </w:num>
  <w:num w:numId="132">
    <w:abstractNumId w:val="530"/>
  </w:num>
  <w:num w:numId="133">
    <w:abstractNumId w:val="313"/>
  </w:num>
  <w:num w:numId="134">
    <w:abstractNumId w:val="75"/>
  </w:num>
  <w:num w:numId="135">
    <w:abstractNumId w:val="95"/>
  </w:num>
  <w:num w:numId="136">
    <w:abstractNumId w:val="140"/>
  </w:num>
  <w:num w:numId="137">
    <w:abstractNumId w:val="487"/>
  </w:num>
  <w:num w:numId="138">
    <w:abstractNumId w:val="357"/>
  </w:num>
  <w:num w:numId="139">
    <w:abstractNumId w:val="93"/>
  </w:num>
  <w:num w:numId="140">
    <w:abstractNumId w:val="588"/>
  </w:num>
  <w:num w:numId="141">
    <w:abstractNumId w:val="260"/>
  </w:num>
  <w:num w:numId="142">
    <w:abstractNumId w:val="423"/>
  </w:num>
  <w:num w:numId="143">
    <w:abstractNumId w:val="547"/>
  </w:num>
  <w:num w:numId="144">
    <w:abstractNumId w:val="390"/>
  </w:num>
  <w:num w:numId="145">
    <w:abstractNumId w:val="556"/>
  </w:num>
  <w:num w:numId="146">
    <w:abstractNumId w:val="265"/>
  </w:num>
  <w:num w:numId="147">
    <w:abstractNumId w:val="74"/>
  </w:num>
  <w:num w:numId="148">
    <w:abstractNumId w:val="451"/>
  </w:num>
  <w:num w:numId="149">
    <w:abstractNumId w:val="312"/>
  </w:num>
  <w:num w:numId="150">
    <w:abstractNumId w:val="220"/>
  </w:num>
  <w:num w:numId="151">
    <w:abstractNumId w:val="515"/>
  </w:num>
  <w:num w:numId="152">
    <w:abstractNumId w:val="167"/>
  </w:num>
  <w:num w:numId="153">
    <w:abstractNumId w:val="97"/>
  </w:num>
  <w:num w:numId="154">
    <w:abstractNumId w:val="478"/>
  </w:num>
  <w:num w:numId="155">
    <w:abstractNumId w:val="124"/>
  </w:num>
  <w:num w:numId="156">
    <w:abstractNumId w:val="475"/>
  </w:num>
  <w:num w:numId="157">
    <w:abstractNumId w:val="576"/>
  </w:num>
  <w:num w:numId="158">
    <w:abstractNumId w:val="157"/>
  </w:num>
  <w:num w:numId="159">
    <w:abstractNumId w:val="145"/>
  </w:num>
  <w:num w:numId="160">
    <w:abstractNumId w:val="348"/>
  </w:num>
  <w:num w:numId="161">
    <w:abstractNumId w:val="54"/>
  </w:num>
  <w:num w:numId="162">
    <w:abstractNumId w:val="577"/>
  </w:num>
  <w:num w:numId="163">
    <w:abstractNumId w:val="586"/>
  </w:num>
  <w:num w:numId="164">
    <w:abstractNumId w:val="82"/>
  </w:num>
  <w:num w:numId="165">
    <w:abstractNumId w:val="452"/>
  </w:num>
  <w:num w:numId="166">
    <w:abstractNumId w:val="566"/>
  </w:num>
  <w:num w:numId="167">
    <w:abstractNumId w:val="31"/>
  </w:num>
  <w:num w:numId="168">
    <w:abstractNumId w:val="502"/>
  </w:num>
  <w:num w:numId="169">
    <w:abstractNumId w:val="114"/>
  </w:num>
  <w:num w:numId="170">
    <w:abstractNumId w:val="436"/>
  </w:num>
  <w:num w:numId="171">
    <w:abstractNumId w:val="398"/>
  </w:num>
  <w:num w:numId="172">
    <w:abstractNumId w:val="259"/>
  </w:num>
  <w:num w:numId="173">
    <w:abstractNumId w:val="78"/>
  </w:num>
  <w:num w:numId="174">
    <w:abstractNumId w:val="399"/>
  </w:num>
  <w:num w:numId="175">
    <w:abstractNumId w:val="458"/>
  </w:num>
  <w:num w:numId="176">
    <w:abstractNumId w:val="386"/>
  </w:num>
  <w:num w:numId="177">
    <w:abstractNumId w:val="72"/>
  </w:num>
  <w:num w:numId="178">
    <w:abstractNumId w:val="150"/>
  </w:num>
  <w:num w:numId="179">
    <w:abstractNumId w:val="176"/>
  </w:num>
  <w:num w:numId="180">
    <w:abstractNumId w:val="264"/>
  </w:num>
  <w:num w:numId="181">
    <w:abstractNumId w:val="349"/>
  </w:num>
  <w:num w:numId="182">
    <w:abstractNumId w:val="532"/>
  </w:num>
  <w:num w:numId="183">
    <w:abstractNumId w:val="564"/>
  </w:num>
  <w:num w:numId="184">
    <w:abstractNumId w:val="501"/>
  </w:num>
  <w:num w:numId="185">
    <w:abstractNumId w:val="363"/>
  </w:num>
  <w:num w:numId="186">
    <w:abstractNumId w:val="409"/>
  </w:num>
  <w:num w:numId="187">
    <w:abstractNumId w:val="523"/>
  </w:num>
  <w:num w:numId="188">
    <w:abstractNumId w:val="109"/>
  </w:num>
  <w:num w:numId="189">
    <w:abstractNumId w:val="540"/>
  </w:num>
  <w:num w:numId="190">
    <w:abstractNumId w:val="57"/>
  </w:num>
  <w:num w:numId="191">
    <w:abstractNumId w:val="493"/>
  </w:num>
  <w:num w:numId="192">
    <w:abstractNumId w:val="178"/>
  </w:num>
  <w:num w:numId="193">
    <w:abstractNumId w:val="101"/>
  </w:num>
  <w:num w:numId="194">
    <w:abstractNumId w:val="369"/>
  </w:num>
  <w:num w:numId="195">
    <w:abstractNumId w:val="160"/>
  </w:num>
  <w:num w:numId="196">
    <w:abstractNumId w:val="235"/>
  </w:num>
  <w:num w:numId="197">
    <w:abstractNumId w:val="276"/>
  </w:num>
  <w:num w:numId="198">
    <w:abstractNumId w:val="71"/>
  </w:num>
  <w:num w:numId="199">
    <w:abstractNumId w:val="397"/>
  </w:num>
  <w:num w:numId="200">
    <w:abstractNumId w:val="11"/>
  </w:num>
  <w:num w:numId="201">
    <w:abstractNumId w:val="256"/>
  </w:num>
  <w:num w:numId="202">
    <w:abstractNumId w:val="546"/>
  </w:num>
  <w:num w:numId="203">
    <w:abstractNumId w:val="212"/>
  </w:num>
  <w:num w:numId="204">
    <w:abstractNumId w:val="234"/>
  </w:num>
  <w:num w:numId="205">
    <w:abstractNumId w:val="579"/>
  </w:num>
  <w:num w:numId="206">
    <w:abstractNumId w:val="387"/>
  </w:num>
  <w:num w:numId="207">
    <w:abstractNumId w:val="43"/>
  </w:num>
  <w:num w:numId="208">
    <w:abstractNumId w:val="439"/>
  </w:num>
  <w:num w:numId="209">
    <w:abstractNumId w:val="353"/>
  </w:num>
  <w:num w:numId="210">
    <w:abstractNumId w:val="295"/>
  </w:num>
  <w:num w:numId="211">
    <w:abstractNumId w:val="453"/>
  </w:num>
  <w:num w:numId="212">
    <w:abstractNumId w:val="277"/>
  </w:num>
  <w:num w:numId="213">
    <w:abstractNumId w:val="548"/>
  </w:num>
  <w:num w:numId="214">
    <w:abstractNumId w:val="578"/>
  </w:num>
  <w:num w:numId="215">
    <w:abstractNumId w:val="412"/>
  </w:num>
  <w:num w:numId="216">
    <w:abstractNumId w:val="379"/>
  </w:num>
  <w:num w:numId="217">
    <w:abstractNumId w:val="289"/>
  </w:num>
  <w:num w:numId="218">
    <w:abstractNumId w:val="504"/>
  </w:num>
  <w:num w:numId="219">
    <w:abstractNumId w:val="311"/>
  </w:num>
  <w:num w:numId="220">
    <w:abstractNumId w:val="557"/>
  </w:num>
  <w:num w:numId="221">
    <w:abstractNumId w:val="466"/>
  </w:num>
  <w:num w:numId="222">
    <w:abstractNumId w:val="533"/>
  </w:num>
  <w:num w:numId="223">
    <w:abstractNumId w:val="463"/>
  </w:num>
  <w:num w:numId="224">
    <w:abstractNumId w:val="495"/>
  </w:num>
  <w:num w:numId="225">
    <w:abstractNumId w:val="383"/>
  </w:num>
  <w:num w:numId="226">
    <w:abstractNumId w:val="329"/>
  </w:num>
  <w:num w:numId="227">
    <w:abstractNumId w:val="470"/>
  </w:num>
  <w:num w:numId="228">
    <w:abstractNumId w:val="28"/>
  </w:num>
  <w:num w:numId="229">
    <w:abstractNumId w:val="494"/>
  </w:num>
  <w:num w:numId="230">
    <w:abstractNumId w:val="210"/>
  </w:num>
  <w:num w:numId="231">
    <w:abstractNumId w:val="380"/>
  </w:num>
  <w:num w:numId="232">
    <w:abstractNumId w:val="123"/>
  </w:num>
  <w:num w:numId="233">
    <w:abstractNumId w:val="584"/>
  </w:num>
  <w:num w:numId="234">
    <w:abstractNumId w:val="550"/>
  </w:num>
  <w:num w:numId="235">
    <w:abstractNumId w:val="308"/>
  </w:num>
  <w:num w:numId="236">
    <w:abstractNumId w:val="580"/>
  </w:num>
  <w:num w:numId="237">
    <w:abstractNumId w:val="266"/>
  </w:num>
  <w:num w:numId="238">
    <w:abstractNumId w:val="434"/>
  </w:num>
  <w:num w:numId="239">
    <w:abstractNumId w:val="126"/>
  </w:num>
  <w:num w:numId="240">
    <w:abstractNumId w:val="275"/>
  </w:num>
  <w:num w:numId="241">
    <w:abstractNumId w:val="120"/>
  </w:num>
  <w:num w:numId="242">
    <w:abstractNumId w:val="207"/>
  </w:num>
  <w:num w:numId="243">
    <w:abstractNumId w:val="61"/>
  </w:num>
  <w:num w:numId="244">
    <w:abstractNumId w:val="538"/>
  </w:num>
  <w:num w:numId="245">
    <w:abstractNumId w:val="105"/>
  </w:num>
  <w:num w:numId="246">
    <w:abstractNumId w:val="410"/>
  </w:num>
  <w:num w:numId="247">
    <w:abstractNumId w:val="392"/>
  </w:num>
  <w:num w:numId="248">
    <w:abstractNumId w:val="432"/>
  </w:num>
  <w:num w:numId="249">
    <w:abstractNumId w:val="111"/>
  </w:num>
  <w:num w:numId="250">
    <w:abstractNumId w:val="229"/>
  </w:num>
  <w:num w:numId="251">
    <w:abstractNumId w:val="299"/>
  </w:num>
  <w:num w:numId="252">
    <w:abstractNumId w:val="474"/>
  </w:num>
  <w:num w:numId="253">
    <w:abstractNumId w:val="263"/>
  </w:num>
  <w:num w:numId="254">
    <w:abstractNumId w:val="298"/>
  </w:num>
  <w:num w:numId="255">
    <w:abstractNumId w:val="227"/>
  </w:num>
  <w:num w:numId="256">
    <w:abstractNumId w:val="196"/>
  </w:num>
  <w:num w:numId="257">
    <w:abstractNumId w:val="441"/>
  </w:num>
  <w:num w:numId="258">
    <w:abstractNumId w:val="190"/>
  </w:num>
  <w:num w:numId="259">
    <w:abstractNumId w:val="280"/>
  </w:num>
  <w:num w:numId="260">
    <w:abstractNumId w:val="33"/>
  </w:num>
  <w:num w:numId="261">
    <w:abstractNumId w:val="110"/>
  </w:num>
  <w:num w:numId="262">
    <w:abstractNumId w:val="352"/>
  </w:num>
  <w:num w:numId="263">
    <w:abstractNumId w:val="121"/>
  </w:num>
  <w:num w:numId="264">
    <w:abstractNumId w:val="367"/>
  </w:num>
  <w:num w:numId="265">
    <w:abstractNumId w:val="488"/>
  </w:num>
  <w:num w:numId="266">
    <w:abstractNumId w:val="285"/>
  </w:num>
  <w:num w:numId="267">
    <w:abstractNumId w:val="237"/>
  </w:num>
  <w:num w:numId="268">
    <w:abstractNumId w:val="170"/>
  </w:num>
  <w:num w:numId="269">
    <w:abstractNumId w:val="139"/>
  </w:num>
  <w:num w:numId="270">
    <w:abstractNumId w:val="505"/>
  </w:num>
  <w:num w:numId="271">
    <w:abstractNumId w:val="185"/>
  </w:num>
  <w:num w:numId="272">
    <w:abstractNumId w:val="39"/>
  </w:num>
  <w:num w:numId="273">
    <w:abstractNumId w:val="427"/>
  </w:num>
  <w:num w:numId="274">
    <w:abstractNumId w:val="68"/>
  </w:num>
  <w:num w:numId="275">
    <w:abstractNumId w:val="35"/>
  </w:num>
  <w:num w:numId="276">
    <w:abstractNumId w:val="249"/>
  </w:num>
  <w:num w:numId="277">
    <w:abstractNumId w:val="118"/>
  </w:num>
  <w:num w:numId="278">
    <w:abstractNumId w:val="406"/>
  </w:num>
  <w:num w:numId="279">
    <w:abstractNumId w:val="60"/>
  </w:num>
  <w:num w:numId="280">
    <w:abstractNumId w:val="251"/>
  </w:num>
  <w:num w:numId="281">
    <w:abstractNumId w:val="188"/>
  </w:num>
  <w:num w:numId="282">
    <w:abstractNumId w:val="164"/>
  </w:num>
  <w:num w:numId="283">
    <w:abstractNumId w:val="535"/>
  </w:num>
  <w:num w:numId="284">
    <w:abstractNumId w:val="99"/>
  </w:num>
  <w:num w:numId="285">
    <w:abstractNumId w:val="55"/>
  </w:num>
  <w:num w:numId="286">
    <w:abstractNumId w:val="154"/>
  </w:num>
  <w:num w:numId="287">
    <w:abstractNumId w:val="542"/>
  </w:num>
  <w:num w:numId="288">
    <w:abstractNumId w:val="321"/>
  </w:num>
  <w:num w:numId="289">
    <w:abstractNumId w:val="147"/>
  </w:num>
  <w:num w:numId="290">
    <w:abstractNumId w:val="509"/>
  </w:num>
  <w:num w:numId="291">
    <w:abstractNumId w:val="391"/>
  </w:num>
  <w:num w:numId="292">
    <w:abstractNumId w:val="316"/>
  </w:num>
  <w:num w:numId="293">
    <w:abstractNumId w:val="197"/>
  </w:num>
  <w:num w:numId="294">
    <w:abstractNumId w:val="449"/>
  </w:num>
  <w:num w:numId="295">
    <w:abstractNumId w:val="166"/>
  </w:num>
  <w:num w:numId="296">
    <w:abstractNumId w:val="26"/>
  </w:num>
  <w:num w:numId="297">
    <w:abstractNumId w:val="32"/>
  </w:num>
  <w:num w:numId="298">
    <w:abstractNumId w:val="477"/>
  </w:num>
  <w:num w:numId="299">
    <w:abstractNumId w:val="141"/>
  </w:num>
  <w:num w:numId="300">
    <w:abstractNumId w:val="214"/>
  </w:num>
  <w:num w:numId="301">
    <w:abstractNumId w:val="66"/>
  </w:num>
  <w:num w:numId="302">
    <w:abstractNumId w:val="461"/>
  </w:num>
  <w:num w:numId="303">
    <w:abstractNumId w:val="104"/>
  </w:num>
  <w:num w:numId="304">
    <w:abstractNumId w:val="59"/>
  </w:num>
  <w:num w:numId="305">
    <w:abstractNumId w:val="282"/>
  </w:num>
  <w:num w:numId="306">
    <w:abstractNumId w:val="85"/>
  </w:num>
  <w:num w:numId="307">
    <w:abstractNumId w:val="525"/>
  </w:num>
  <w:num w:numId="308">
    <w:abstractNumId w:val="224"/>
  </w:num>
  <w:num w:numId="309">
    <w:abstractNumId w:val="273"/>
  </w:num>
  <w:num w:numId="310">
    <w:abstractNumId w:val="181"/>
  </w:num>
  <w:num w:numId="311">
    <w:abstractNumId w:val="254"/>
  </w:num>
  <w:num w:numId="312">
    <w:abstractNumId w:val="153"/>
  </w:num>
  <w:num w:numId="313">
    <w:abstractNumId w:val="48"/>
  </w:num>
  <w:num w:numId="314">
    <w:abstractNumId w:val="146"/>
  </w:num>
  <w:num w:numId="315">
    <w:abstractNumId w:val="199"/>
  </w:num>
  <w:num w:numId="316">
    <w:abstractNumId w:val="40"/>
  </w:num>
  <w:num w:numId="317">
    <w:abstractNumId w:val="83"/>
  </w:num>
  <w:num w:numId="318">
    <w:abstractNumId w:val="462"/>
  </w:num>
  <w:num w:numId="319">
    <w:abstractNumId w:val="53"/>
  </w:num>
  <w:num w:numId="320">
    <w:abstractNumId w:val="571"/>
  </w:num>
  <w:num w:numId="321">
    <w:abstractNumId w:val="15"/>
  </w:num>
  <w:num w:numId="322">
    <w:abstractNumId w:val="395"/>
  </w:num>
  <w:num w:numId="323">
    <w:abstractNumId w:val="274"/>
  </w:num>
  <w:num w:numId="324">
    <w:abstractNumId w:val="322"/>
  </w:num>
  <w:num w:numId="325">
    <w:abstractNumId w:val="396"/>
  </w:num>
  <w:num w:numId="326">
    <w:abstractNumId w:val="447"/>
  </w:num>
  <w:num w:numId="327">
    <w:abstractNumId w:val="575"/>
  </w:num>
  <w:num w:numId="3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552"/>
  </w:num>
  <w:num w:numId="330">
    <w:abstractNumId w:val="290"/>
  </w:num>
  <w:num w:numId="331">
    <w:abstractNumId w:val="44"/>
  </w:num>
  <w:num w:numId="332">
    <w:abstractNumId w:val="301"/>
  </w:num>
  <w:num w:numId="333">
    <w:abstractNumId w:val="310"/>
  </w:num>
  <w:num w:numId="334">
    <w:abstractNumId w:val="411"/>
  </w:num>
  <w:num w:numId="335">
    <w:abstractNumId w:val="292"/>
  </w:num>
  <w:num w:numId="336">
    <w:abstractNumId w:val="472"/>
  </w:num>
  <w:num w:numId="337">
    <w:abstractNumId w:val="12"/>
  </w:num>
  <w:num w:numId="338">
    <w:abstractNumId w:val="87"/>
  </w:num>
  <w:num w:numId="339">
    <w:abstractNumId w:val="29"/>
  </w:num>
  <w:num w:numId="340">
    <w:abstractNumId w:val="202"/>
  </w:num>
  <w:num w:numId="341">
    <w:abstractNumId w:val="42"/>
  </w:num>
  <w:num w:numId="342">
    <w:abstractNumId w:val="481"/>
  </w:num>
  <w:num w:numId="343">
    <w:abstractNumId w:val="378"/>
  </w:num>
  <w:num w:numId="344">
    <w:abstractNumId w:val="454"/>
  </w:num>
  <w:num w:numId="345">
    <w:abstractNumId w:val="194"/>
  </w:num>
  <w:num w:numId="346">
    <w:abstractNumId w:val="417"/>
  </w:num>
  <w:num w:numId="347">
    <w:abstractNumId w:val="252"/>
  </w:num>
  <w:num w:numId="348">
    <w:abstractNumId w:val="464"/>
  </w:num>
  <w:num w:numId="349">
    <w:abstractNumId w:val="438"/>
  </w:num>
  <w:num w:numId="350">
    <w:abstractNumId w:val="131"/>
  </w:num>
  <w:num w:numId="351">
    <w:abstractNumId w:val="133"/>
  </w:num>
  <w:num w:numId="352">
    <w:abstractNumId w:val="18"/>
  </w:num>
  <w:num w:numId="353">
    <w:abstractNumId w:val="531"/>
  </w:num>
  <w:num w:numId="354">
    <w:abstractNumId w:val="129"/>
  </w:num>
  <w:num w:numId="355">
    <w:abstractNumId w:val="246"/>
  </w:num>
  <w:num w:numId="356">
    <w:abstractNumId w:val="389"/>
  </w:num>
  <w:num w:numId="357">
    <w:abstractNumId w:val="510"/>
  </w:num>
  <w:num w:numId="358">
    <w:abstractNumId w:val="300"/>
  </w:num>
  <w:num w:numId="359">
    <w:abstractNumId w:val="446"/>
  </w:num>
  <w:num w:numId="360">
    <w:abstractNumId w:val="526"/>
  </w:num>
  <w:num w:numId="361">
    <w:abstractNumId w:val="400"/>
  </w:num>
  <w:num w:numId="362">
    <w:abstractNumId w:val="460"/>
  </w:num>
  <w:num w:numId="363">
    <w:abstractNumId w:val="337"/>
  </w:num>
  <w:num w:numId="364">
    <w:abstractNumId w:val="507"/>
  </w:num>
  <w:num w:numId="365">
    <w:abstractNumId w:val="343"/>
  </w:num>
  <w:num w:numId="366">
    <w:abstractNumId w:val="225"/>
  </w:num>
  <w:num w:numId="367">
    <w:abstractNumId w:val="426"/>
  </w:num>
  <w:num w:numId="368">
    <w:abstractNumId w:val="201"/>
  </w:num>
  <w:num w:numId="369">
    <w:abstractNumId w:val="138"/>
  </w:num>
  <w:num w:numId="370">
    <w:abstractNumId w:val="198"/>
  </w:num>
  <w:num w:numId="371">
    <w:abstractNumId w:val="294"/>
  </w:num>
  <w:num w:numId="372">
    <w:abstractNumId w:val="162"/>
  </w:num>
  <w:num w:numId="373">
    <w:abstractNumId w:val="191"/>
  </w:num>
  <w:num w:numId="374">
    <w:abstractNumId w:val="222"/>
  </w:num>
  <w:num w:numId="375">
    <w:abstractNumId w:val="394"/>
  </w:num>
  <w:num w:numId="376">
    <w:abstractNumId w:val="444"/>
  </w:num>
  <w:num w:numId="377">
    <w:abstractNumId w:val="213"/>
  </w:num>
  <w:num w:numId="378">
    <w:abstractNumId w:val="247"/>
  </w:num>
  <w:num w:numId="379">
    <w:abstractNumId w:val="89"/>
  </w:num>
  <w:num w:numId="380">
    <w:abstractNumId w:val="46"/>
  </w:num>
  <w:num w:numId="381">
    <w:abstractNumId w:val="116"/>
  </w:num>
  <w:num w:numId="382">
    <w:abstractNumId w:val="183"/>
  </w:num>
  <w:num w:numId="383">
    <w:abstractNumId w:val="503"/>
  </w:num>
  <w:num w:numId="384">
    <w:abstractNumId w:val="425"/>
  </w:num>
  <w:num w:numId="385">
    <w:abstractNumId w:val="103"/>
  </w:num>
  <w:num w:numId="386">
    <w:abstractNumId w:val="479"/>
  </w:num>
  <w:num w:numId="387">
    <w:abstractNumId w:val="270"/>
  </w:num>
  <w:num w:numId="388">
    <w:abstractNumId w:val="408"/>
  </w:num>
  <w:num w:numId="389">
    <w:abstractNumId w:val="544"/>
  </w:num>
  <w:num w:numId="390">
    <w:abstractNumId w:val="293"/>
  </w:num>
  <w:num w:numId="391">
    <w:abstractNumId w:val="375"/>
  </w:num>
  <w:num w:numId="392">
    <w:abstractNumId w:val="171"/>
  </w:num>
  <w:num w:numId="393">
    <w:abstractNumId w:val="336"/>
  </w:num>
  <w:num w:numId="394">
    <w:abstractNumId w:val="437"/>
  </w:num>
  <w:num w:numId="395">
    <w:abstractNumId w:val="134"/>
  </w:num>
  <w:num w:numId="396">
    <w:abstractNumId w:val="63"/>
  </w:num>
  <w:num w:numId="397">
    <w:abstractNumId w:val="209"/>
  </w:num>
  <w:num w:numId="398">
    <w:abstractNumId w:val="278"/>
  </w:num>
  <w:num w:numId="399">
    <w:abstractNumId w:val="142"/>
  </w:num>
  <w:num w:numId="400">
    <w:abstractNumId w:val="20"/>
  </w:num>
  <w:num w:numId="401">
    <w:abstractNumId w:val="346"/>
  </w:num>
  <w:num w:numId="402">
    <w:abstractNumId w:val="184"/>
  </w:num>
  <w:num w:numId="403">
    <w:abstractNumId w:val="457"/>
  </w:num>
  <w:num w:numId="404">
    <w:abstractNumId w:val="582"/>
  </w:num>
  <w:num w:numId="405">
    <w:abstractNumId w:val="90"/>
  </w:num>
  <w:num w:numId="406">
    <w:abstractNumId w:val="215"/>
  </w:num>
  <w:num w:numId="407">
    <w:abstractNumId w:val="393"/>
  </w:num>
  <w:num w:numId="408">
    <w:abstractNumId w:val="269"/>
  </w:num>
  <w:num w:numId="409">
    <w:abstractNumId w:val="189"/>
  </w:num>
  <w:num w:numId="410">
    <w:abstractNumId w:val="361"/>
  </w:num>
  <w:num w:numId="411">
    <w:abstractNumId w:val="244"/>
  </w:num>
  <w:num w:numId="412">
    <w:abstractNumId w:val="231"/>
  </w:num>
  <w:num w:numId="413">
    <w:abstractNumId w:val="243"/>
  </w:num>
  <w:num w:numId="414">
    <w:abstractNumId w:val="281"/>
  </w:num>
  <w:num w:numId="415">
    <w:abstractNumId w:val="490"/>
  </w:num>
  <w:num w:numId="416">
    <w:abstractNumId w:val="569"/>
  </w:num>
  <w:num w:numId="417">
    <w:abstractNumId w:val="416"/>
  </w:num>
  <w:num w:numId="418">
    <w:abstractNumId w:val="445"/>
  </w:num>
  <w:num w:numId="419">
    <w:abstractNumId w:val="351"/>
  </w:num>
  <w:num w:numId="420">
    <w:abstractNumId w:val="86"/>
  </w:num>
  <w:num w:numId="421">
    <w:abstractNumId w:val="76"/>
  </w:num>
  <w:num w:numId="422">
    <w:abstractNumId w:val="10"/>
  </w:num>
  <w:num w:numId="423">
    <w:abstractNumId w:val="250"/>
  </w:num>
  <w:num w:numId="424">
    <w:abstractNumId w:val="182"/>
  </w:num>
  <w:num w:numId="425">
    <w:abstractNumId w:val="30"/>
  </w:num>
  <w:num w:numId="426">
    <w:abstractNumId w:val="79"/>
  </w:num>
  <w:num w:numId="427">
    <w:abstractNumId w:val="306"/>
  </w:num>
  <w:num w:numId="428">
    <w:abstractNumId w:val="407"/>
  </w:num>
  <w:num w:numId="429">
    <w:abstractNumId w:val="591"/>
  </w:num>
  <w:num w:numId="430">
    <w:abstractNumId w:val="268"/>
  </w:num>
  <w:num w:numId="431">
    <w:abstractNumId w:val="459"/>
  </w:num>
  <w:num w:numId="432">
    <w:abstractNumId w:val="332"/>
  </w:num>
  <w:num w:numId="433">
    <w:abstractNumId w:val="125"/>
  </w:num>
  <w:num w:numId="434">
    <w:abstractNumId w:val="241"/>
  </w:num>
  <w:num w:numId="435">
    <w:abstractNumId w:val="565"/>
  </w:num>
  <w:num w:numId="436">
    <w:abstractNumId w:val="560"/>
  </w:num>
  <w:num w:numId="437">
    <w:abstractNumId w:val="484"/>
  </w:num>
  <w:num w:numId="438">
    <w:abstractNumId w:val="424"/>
  </w:num>
  <w:num w:numId="439">
    <w:abstractNumId w:val="415"/>
  </w:num>
  <w:num w:numId="440">
    <w:abstractNumId w:val="34"/>
  </w:num>
  <w:num w:numId="441">
    <w:abstractNumId w:val="326"/>
  </w:num>
  <w:num w:numId="442">
    <w:abstractNumId w:val="291"/>
  </w:num>
  <w:num w:numId="443">
    <w:abstractNumId w:val="165"/>
  </w:num>
  <w:num w:numId="444">
    <w:abstractNumId w:val="373"/>
  </w:num>
  <w:num w:numId="445">
    <w:abstractNumId w:val="338"/>
  </w:num>
  <w:num w:numId="446">
    <w:abstractNumId w:val="376"/>
  </w:num>
  <w:num w:numId="447">
    <w:abstractNumId w:val="524"/>
  </w:num>
  <w:num w:numId="448">
    <w:abstractNumId w:val="374"/>
  </w:num>
  <w:num w:numId="449">
    <w:abstractNumId w:val="92"/>
  </w:num>
  <w:num w:numId="450">
    <w:abstractNumId w:val="511"/>
  </w:num>
  <w:num w:numId="451">
    <w:abstractNumId w:val="536"/>
  </w:num>
  <w:num w:numId="452">
    <w:abstractNumId w:val="429"/>
  </w:num>
  <w:num w:numId="453">
    <w:abstractNumId w:val="91"/>
  </w:num>
  <w:num w:numId="454">
    <w:abstractNumId w:val="496"/>
  </w:num>
  <w:num w:numId="455">
    <w:abstractNumId w:val="230"/>
  </w:num>
  <w:num w:numId="456">
    <w:abstractNumId w:val="130"/>
  </w:num>
  <w:num w:numId="457">
    <w:abstractNumId w:val="186"/>
  </w:num>
  <w:num w:numId="458">
    <w:abstractNumId w:val="506"/>
  </w:num>
  <w:num w:numId="459">
    <w:abstractNumId w:val="135"/>
  </w:num>
  <w:num w:numId="460">
    <w:abstractNumId w:val="465"/>
  </w:num>
  <w:num w:numId="461">
    <w:abstractNumId w:val="302"/>
  </w:num>
  <w:num w:numId="462">
    <w:abstractNumId w:val="218"/>
  </w:num>
  <w:num w:numId="463">
    <w:abstractNumId w:val="413"/>
  </w:num>
  <w:num w:numId="464">
    <w:abstractNumId w:val="13"/>
  </w:num>
  <w:num w:numId="465">
    <w:abstractNumId w:val="204"/>
  </w:num>
  <w:num w:numId="466">
    <w:abstractNumId w:val="122"/>
  </w:num>
  <w:num w:numId="467">
    <w:abstractNumId w:val="382"/>
  </w:num>
  <w:num w:numId="468">
    <w:abstractNumId w:val="112"/>
  </w:num>
  <w:num w:numId="469">
    <w:abstractNumId w:val="401"/>
  </w:num>
  <w:num w:numId="470">
    <w:abstractNumId w:val="262"/>
  </w:num>
  <w:num w:numId="471">
    <w:abstractNumId w:val="36"/>
  </w:num>
  <w:num w:numId="472">
    <w:abstractNumId w:val="473"/>
  </w:num>
  <w:num w:numId="473">
    <w:abstractNumId w:val="512"/>
  </w:num>
  <w:num w:numId="474">
    <w:abstractNumId w:val="518"/>
  </w:num>
  <w:num w:numId="475">
    <w:abstractNumId w:val="549"/>
  </w:num>
  <w:num w:numId="476">
    <w:abstractNumId w:val="96"/>
  </w:num>
  <w:num w:numId="477">
    <w:abstractNumId w:val="152"/>
  </w:num>
  <w:num w:numId="478">
    <w:abstractNumId w:val="318"/>
  </w:num>
  <w:num w:numId="479">
    <w:abstractNumId w:val="84"/>
  </w:num>
  <w:num w:numId="480">
    <w:abstractNumId w:val="418"/>
  </w:num>
  <w:num w:numId="481">
    <w:abstractNumId w:val="567"/>
  </w:num>
  <w:num w:numId="482">
    <w:abstractNumId w:val="228"/>
  </w:num>
  <w:num w:numId="483">
    <w:abstractNumId w:val="27"/>
  </w:num>
  <w:num w:numId="484">
    <w:abstractNumId w:val="8"/>
  </w:num>
  <w:num w:numId="485">
    <w:abstractNumId w:val="3"/>
  </w:num>
  <w:num w:numId="486">
    <w:abstractNumId w:val="2"/>
  </w:num>
  <w:num w:numId="487">
    <w:abstractNumId w:val="1"/>
  </w:num>
  <w:num w:numId="488">
    <w:abstractNumId w:val="0"/>
  </w:num>
  <w:num w:numId="489">
    <w:abstractNumId w:val="9"/>
  </w:num>
  <w:num w:numId="490">
    <w:abstractNumId w:val="7"/>
  </w:num>
  <w:num w:numId="491">
    <w:abstractNumId w:val="6"/>
  </w:num>
  <w:num w:numId="492">
    <w:abstractNumId w:val="5"/>
  </w:num>
  <w:num w:numId="493">
    <w:abstractNumId w:val="4"/>
  </w:num>
  <w:num w:numId="494">
    <w:abstractNumId w:val="331"/>
  </w:num>
  <w:num w:numId="495">
    <w:abstractNumId w:val="151"/>
  </w:num>
  <w:num w:numId="496">
    <w:abstractNumId w:val="355"/>
  </w:num>
  <w:num w:numId="497">
    <w:abstractNumId w:val="450"/>
  </w:num>
  <w:num w:numId="498">
    <w:abstractNumId w:val="442"/>
  </w:num>
  <w:num w:numId="499">
    <w:abstractNumId w:val="106"/>
  </w:num>
  <w:num w:numId="500">
    <w:abstractNumId w:val="217"/>
  </w:num>
  <w:num w:numId="501">
    <w:abstractNumId w:val="127"/>
  </w:num>
  <w:num w:numId="502">
    <w:abstractNumId w:val="314"/>
  </w:num>
  <w:num w:numId="503">
    <w:abstractNumId w:val="203"/>
  </w:num>
  <w:num w:numId="504">
    <w:abstractNumId w:val="587"/>
  </w:num>
  <w:num w:numId="505">
    <w:abstractNumId w:val="240"/>
  </w:num>
  <w:num w:numId="506">
    <w:abstractNumId w:val="521"/>
  </w:num>
  <w:num w:numId="507">
    <w:abstractNumId w:val="573"/>
  </w:num>
  <w:num w:numId="508">
    <w:abstractNumId w:val="486"/>
  </w:num>
  <w:num w:numId="509">
    <w:abstractNumId w:val="70"/>
  </w:num>
  <w:num w:numId="510">
    <w:abstractNumId w:val="368"/>
  </w:num>
  <w:num w:numId="511">
    <w:abstractNumId w:val="419"/>
  </w:num>
  <w:num w:numId="512">
    <w:abstractNumId w:val="208"/>
  </w:num>
  <w:num w:numId="513">
    <w:abstractNumId w:val="500"/>
  </w:num>
  <w:num w:numId="514">
    <w:abstractNumId w:val="517"/>
  </w:num>
  <w:num w:numId="515">
    <w:abstractNumId w:val="192"/>
  </w:num>
  <w:num w:numId="516">
    <w:abstractNumId w:val="177"/>
  </w:num>
  <w:num w:numId="517">
    <w:abstractNumId w:val="366"/>
  </w:num>
  <w:num w:numId="518">
    <w:abstractNumId w:val="522"/>
  </w:num>
  <w:num w:numId="519">
    <w:abstractNumId w:val="156"/>
  </w:num>
  <w:num w:numId="520">
    <w:abstractNumId w:val="492"/>
  </w:num>
  <w:num w:numId="521">
    <w:abstractNumId w:val="180"/>
  </w:num>
  <w:num w:numId="522">
    <w:abstractNumId w:val="245"/>
  </w:num>
  <w:num w:numId="523">
    <w:abstractNumId w:val="341"/>
  </w:num>
  <w:num w:numId="524">
    <w:abstractNumId w:val="562"/>
  </w:num>
  <w:num w:numId="525">
    <w:abstractNumId w:val="405"/>
  </w:num>
  <w:num w:numId="526">
    <w:abstractNumId w:val="339"/>
  </w:num>
  <w:num w:numId="527">
    <w:abstractNumId w:val="328"/>
  </w:num>
  <w:num w:numId="528">
    <w:abstractNumId w:val="303"/>
  </w:num>
  <w:num w:numId="529">
    <w:abstractNumId w:val="543"/>
  </w:num>
  <w:num w:numId="530">
    <w:abstractNumId w:val="175"/>
  </w:num>
  <w:num w:numId="531">
    <w:abstractNumId w:val="327"/>
  </w:num>
  <w:num w:numId="532">
    <w:abstractNumId w:val="508"/>
  </w:num>
  <w:num w:numId="533">
    <w:abstractNumId w:val="350"/>
  </w:num>
  <w:num w:numId="534">
    <w:abstractNumId w:val="37"/>
  </w:num>
  <w:num w:numId="535">
    <w:abstractNumId w:val="248"/>
  </w:num>
  <w:num w:numId="536">
    <w:abstractNumId w:val="62"/>
  </w:num>
  <w:num w:numId="537">
    <w:abstractNumId w:val="16"/>
  </w:num>
  <w:num w:numId="538">
    <w:abstractNumId w:val="211"/>
  </w:num>
  <w:num w:numId="539">
    <w:abstractNumId w:val="498"/>
  </w:num>
  <w:num w:numId="540">
    <w:abstractNumId w:val="159"/>
  </w:num>
  <w:num w:numId="541">
    <w:abstractNumId w:val="315"/>
  </w:num>
  <w:num w:numId="542">
    <w:abstractNumId w:val="200"/>
  </w:num>
  <w:num w:numId="543">
    <w:abstractNumId w:val="528"/>
  </w:num>
  <w:num w:numId="544">
    <w:abstractNumId w:val="421"/>
  </w:num>
  <w:num w:numId="545">
    <w:abstractNumId w:val="38"/>
  </w:num>
  <w:num w:numId="546">
    <w:abstractNumId w:val="356"/>
  </w:num>
  <w:num w:numId="547">
    <w:abstractNumId w:val="467"/>
  </w:num>
  <w:num w:numId="548">
    <w:abstractNumId w:val="21"/>
  </w:num>
  <w:num w:numId="549">
    <w:abstractNumId w:val="541"/>
  </w:num>
  <w:num w:numId="550">
    <w:abstractNumId w:val="236"/>
  </w:num>
  <w:num w:numId="551">
    <w:abstractNumId w:val="340"/>
  </w:num>
  <w:num w:numId="552">
    <w:abstractNumId w:val="179"/>
  </w:num>
  <w:num w:numId="553">
    <w:abstractNumId w:val="17"/>
  </w:num>
  <w:num w:numId="554">
    <w:abstractNumId w:val="261"/>
  </w:num>
  <w:num w:numId="555">
    <w:abstractNumId w:val="232"/>
  </w:num>
  <w:num w:numId="556">
    <w:abstractNumId w:val="554"/>
  </w:num>
  <w:num w:numId="557">
    <w:abstractNumId w:val="344"/>
  </w:num>
  <w:num w:numId="558">
    <w:abstractNumId w:val="158"/>
  </w:num>
  <w:num w:numId="559">
    <w:abstractNumId w:val="563"/>
  </w:num>
  <w:num w:numId="560">
    <w:abstractNumId w:val="226"/>
  </w:num>
  <w:num w:numId="561">
    <w:abstractNumId w:val="513"/>
  </w:num>
  <w:num w:numId="562">
    <w:abstractNumId w:val="559"/>
  </w:num>
  <w:num w:numId="563">
    <w:abstractNumId w:val="372"/>
  </w:num>
  <w:num w:numId="564">
    <w:abstractNumId w:val="242"/>
  </w:num>
  <w:num w:numId="565">
    <w:abstractNumId w:val="144"/>
  </w:num>
  <w:num w:numId="566">
    <w:abstractNumId w:val="335"/>
  </w:num>
  <w:num w:numId="567">
    <w:abstractNumId w:val="288"/>
  </w:num>
  <w:num w:numId="568">
    <w:abstractNumId w:val="149"/>
  </w:num>
  <w:num w:numId="569">
    <w:abstractNumId w:val="384"/>
  </w:num>
  <w:num w:numId="570">
    <w:abstractNumId w:val="77"/>
  </w:num>
  <w:num w:numId="571">
    <w:abstractNumId w:val="309"/>
  </w:num>
  <w:num w:numId="572">
    <w:abstractNumId w:val="581"/>
  </w:num>
  <w:num w:numId="573">
    <w:abstractNumId w:val="193"/>
  </w:num>
  <w:num w:numId="574">
    <w:abstractNumId w:val="49"/>
  </w:num>
  <w:num w:numId="575">
    <w:abstractNumId w:val="233"/>
  </w:num>
  <w:num w:numId="576">
    <w:abstractNumId w:val="283"/>
  </w:num>
  <w:num w:numId="577">
    <w:abstractNumId w:val="568"/>
  </w:num>
  <w:num w:numId="578">
    <w:abstractNumId w:val="360"/>
  </w:num>
  <w:num w:numId="579">
    <w:abstractNumId w:val="583"/>
  </w:num>
  <w:num w:numId="580">
    <w:abstractNumId w:val="325"/>
  </w:num>
  <w:num w:numId="581">
    <w:abstractNumId w:val="476"/>
  </w:num>
  <w:num w:numId="582">
    <w:abstractNumId w:val="267"/>
  </w:num>
  <w:num w:numId="583">
    <w:abstractNumId w:val="205"/>
  </w:num>
  <w:num w:numId="584">
    <w:abstractNumId w:val="19"/>
  </w:num>
  <w:num w:numId="585">
    <w:abstractNumId w:val="115"/>
  </w:num>
  <w:num w:numId="586">
    <w:abstractNumId w:val="58"/>
  </w:num>
  <w:num w:numId="587">
    <w:abstractNumId w:val="304"/>
  </w:num>
  <w:num w:numId="588">
    <w:abstractNumId w:val="428"/>
  </w:num>
  <w:num w:numId="589">
    <w:abstractNumId w:val="67"/>
  </w:num>
  <w:num w:numId="590">
    <w:abstractNumId w:val="345"/>
  </w:num>
  <w:num w:numId="591">
    <w:abstractNumId w:val="520"/>
  </w:num>
  <w:num w:numId="592">
    <w:abstractNumId w:val="169"/>
  </w:num>
  <w:num w:numId="593">
    <w:abstractNumId w:val="41"/>
  </w:num>
  <w:num w:numId="594">
    <w:abstractNumId w:val="377"/>
  </w:num>
  <w:num w:numId="595">
    <w:abstractNumId w:val="286"/>
  </w:num>
  <w:num w:numId="596">
    <w:abstractNumId w:val="45"/>
  </w:num>
  <w:num w:numId="597">
    <w:abstractNumId w:val="537"/>
  </w:num>
  <w:num w:numId="598">
    <w:abstractNumId w:val="168"/>
  </w:num>
  <w:num w:numId="599">
    <w:abstractNumId w:val="47"/>
  </w:num>
  <w:num w:numId="600">
    <w:abstractNumId w:val="100"/>
  </w:num>
  <w:num w:numId="601">
    <w:abstractNumId w:val="22"/>
  </w:num>
  <w:num w:numId="602">
    <w:abstractNumId w:val="128"/>
  </w:num>
  <w:num w:numId="603">
    <w:abstractNumId w:val="307"/>
  </w:num>
  <w:num w:numId="604">
    <w:abstractNumId w:val="499"/>
  </w:num>
  <w:num w:numId="605">
    <w:abstractNumId w:val="561"/>
  </w:num>
  <w:num w:numId="606">
    <w:abstractNumId w:val="132"/>
  </w:num>
  <w:num w:numId="607">
    <w:abstractNumId w:val="195"/>
  </w:num>
  <w:num w:numId="608">
    <w:abstractNumId w:val="359"/>
  </w:num>
  <w:num w:numId="609">
    <w:abstractNumId w:val="65"/>
  </w:num>
  <w:num w:numId="610">
    <w:abstractNumId w:val="206"/>
  </w:num>
  <w:num w:numId="611">
    <w:abstractNumId w:val="529"/>
  </w:num>
  <w:num w:numId="612">
    <w:abstractNumId w:val="545"/>
  </w:num>
  <w:num w:numId="613">
    <w:abstractNumId w:val="64"/>
  </w:num>
  <w:num w:numId="614">
    <w:abstractNumId w:val="258"/>
  </w:num>
  <w:num w:numId="615">
    <w:abstractNumId w:val="480"/>
  </w:num>
  <w:num w:numId="616">
    <w:abstractNumId w:val="381"/>
  </w:num>
  <w:num w:numId="617">
    <w:abstractNumId w:val="385"/>
  </w:num>
  <w:num w:numId="618">
    <w:abstractNumId w:val="102"/>
  </w:num>
  <w:num w:numId="619">
    <w:abstractNumId w:val="469"/>
  </w:num>
  <w:num w:numId="620">
    <w:abstractNumId w:val="572"/>
  </w:num>
  <w:num w:numId="621">
    <w:abstractNumId w:val="4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510"/>
  <w:evenAndOddHeaders/>
  <w:drawingGridHorizontalSpacing w:val="130"/>
  <w:drawingGridVerticalSpacing w:val="163"/>
  <w:displayHorizontalDrawingGridEvery w:val="0"/>
  <w:displayVerticalDrawingGridEvery w:val="2"/>
  <w:noPunctuationKerning/>
  <w:characterSpacingControl w:val="doNotCompress"/>
  <w:noLineBreaksAfter w:lang="zh-CN" w:val="([{·‘“〈《「『【〔〖（．［｛￡￥"/>
  <w:noLineBreaksBefore w:lang="zh-CN" w:val="!),.:;?]}¨·ˇˉ―‖’”…∶、。〃々〉》」』】〕〗！＂＇），－．：；？］｀｜｝～￠"/>
  <w:footnotePr>
    <w:footnote w:id="-1"/>
    <w:footnote w:id="0"/>
  </w:footnotePr>
  <w:endnotePr>
    <w:pos w:val="sectEnd"/>
    <w:numFmt w:val="decimal"/>
    <w:numRestart w:val="eachSect"/>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5E82"/>
    <w:rsid w:val="00B05E8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kern w:val="28"/>
      <w:sz w:val="28"/>
    </w:rPr>
  </w:style>
  <w:style w:type="paragraph" w:styleId="Heading3">
    <w:name w:val="heading 3"/>
    <w:basedOn w:val="Normal"/>
    <w:next w:val="Normal"/>
    <w:qFormat/>
    <w:pPr>
      <w:keepNext/>
      <w:keepLines/>
      <w:widowControl w:val="0"/>
      <w:spacing w:after="320" w:line="288" w:lineRule="auto"/>
      <w:jc w:val="center"/>
      <w:outlineLvl w:val="2"/>
    </w:pPr>
    <w:rPr>
      <w:rFonts w:eastAsia="SimHei"/>
      <w:snapToGrid/>
      <w:kern w:val="28"/>
    </w:rPr>
  </w:style>
  <w:style w:type="paragraph" w:styleId="Heading4">
    <w:name w:val="heading 4"/>
    <w:basedOn w:val="Normal"/>
    <w:next w:val="Normal"/>
    <w:qFormat/>
    <w:pPr>
      <w:keepNext/>
      <w:keepLines/>
      <w:widowControl w:val="0"/>
      <w:spacing w:after="240"/>
      <w:jc w:val="left"/>
      <w:outlineLvl w:val="3"/>
    </w:pPr>
    <w:rPr>
      <w:rFonts w:eastAsia="SimHei"/>
      <w:snapToGrid/>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customStyle="1" w:styleId="cdL1">
    <w:name w:val="cdL1"/>
    <w:basedOn w:val="Normal"/>
    <w:pPr>
      <w:widowControl w:val="0"/>
      <w:tabs>
        <w:tab w:val="left" w:pos="510"/>
      </w:tabs>
    </w:pPr>
    <w:rPr>
      <w:snapToGrid/>
      <w:spacing w:val="0"/>
    </w:rPr>
  </w:style>
  <w:style w:type="paragraph" w:customStyle="1" w:styleId="UNLOGO">
    <w:name w:val="UNLOGO"/>
    <w:basedOn w:val="Normal"/>
    <w:pPr>
      <w:suppressAutoHyphens/>
    </w:pPr>
  </w:style>
  <w:style w:type="paragraph" w:customStyle="1" w:styleId="a1">
    <w:name w:val="表决"/>
    <w:basedOn w:val="Normal"/>
    <w:pPr>
      <w:ind w:left="2042" w:hanging="1021"/>
    </w:pPr>
  </w:style>
  <w:style w:type="paragraph" w:customStyle="1" w:styleId="a2">
    <w:name w:val="表中文字"/>
    <w:basedOn w:val="Normal"/>
    <w:pPr>
      <w:spacing w:line="320" w:lineRule="exact"/>
    </w:pPr>
    <w:rPr>
      <w:spacing w:val="0"/>
      <w:sz w:val="21"/>
    </w:rPr>
  </w:style>
  <w:style w:type="paragraph" w:customStyle="1" w:styleId="a3">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styleId="Header">
    <w:name w:val="header"/>
    <w:basedOn w:val="Normal"/>
    <w:autoRedefine/>
    <w:semiHidden/>
    <w:pPr>
      <w:widowControl w:val="0"/>
      <w:tabs>
        <w:tab w:val="left" w:pos="1202"/>
        <w:tab w:val="left" w:pos="6124"/>
        <w:tab w:val="left" w:pos="6634"/>
        <w:tab w:val="left" w:pos="7144"/>
        <w:tab w:val="left" w:pos="8085"/>
        <w:tab w:val="left" w:pos="8165"/>
      </w:tabs>
      <w:spacing w:line="264" w:lineRule="auto"/>
      <w:jc w:val="right"/>
    </w:pPr>
    <w:rPr>
      <w:rFonts w:ascii="Courier New" w:hAnsi="Courier New"/>
      <w:b/>
      <w:bCs/>
      <w:sz w:val="20"/>
    </w:rPr>
  </w:style>
  <w:style w:type="paragraph" w:customStyle="1" w:styleId="a4">
    <w:name w:val="横眉"/>
    <w:basedOn w:val="Header"/>
    <w:autoRedefine/>
    <w:pPr>
      <w:tabs>
        <w:tab w:val="left" w:pos="1202"/>
      </w:tabs>
      <w:snapToGrid/>
      <w:spacing w:line="160" w:lineRule="exact"/>
    </w:pPr>
    <w:rPr>
      <w:snapToGrid/>
      <w:spacing w:val="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semiHidden/>
    <w:pPr>
      <w:keepLines/>
      <w:widowControl w:val="0"/>
      <w:spacing w:line="288" w:lineRule="auto"/>
      <w:ind w:firstLine="510"/>
    </w:pPr>
    <w:rPr>
      <w:rFonts w:eastAsia="KaiTi_GB2312"/>
      <w:snapToGrid/>
      <w:spacing w:val="0"/>
    </w:rPr>
  </w:style>
  <w:style w:type="character" w:styleId="FootnoteReference">
    <w:name w:val="footnote reference"/>
    <w:semiHidden/>
    <w:rPr>
      <w:rFonts w:ascii="Times New Roman" w:eastAsia="KaiTi_GB2312" w:hAnsi="Times New Roman"/>
      <w:b/>
      <w:color w:val="0000FF"/>
      <w:spacing w:val="0"/>
      <w:sz w:val="24"/>
      <w:vertAlign w:val="superscript"/>
    </w:rPr>
  </w:style>
  <w:style w:type="paragraph" w:customStyle="1" w:styleId="a5">
    <w:name w:val="居中页眉"/>
    <w:basedOn w:val="Header"/>
    <w:pPr>
      <w:tabs>
        <w:tab w:val="left" w:pos="1202"/>
      </w:tabs>
      <w:snapToGrid/>
      <w:spacing w:line="288" w:lineRule="auto"/>
    </w:pPr>
    <w:rPr>
      <w:snapToGrid/>
      <w:spacing w:val="0"/>
    </w:rPr>
  </w:style>
  <w:style w:type="paragraph" w:customStyle="1" w:styleId="a6">
    <w:name w:val="楷体"/>
    <w:basedOn w:val="Normal"/>
    <w:pPr>
      <w:widowControl w:val="0"/>
    </w:pPr>
    <w:rPr>
      <w:rFonts w:eastAsia="KaiTi_GB2312"/>
      <w:snapToGrid/>
      <w:spacing w:val="0"/>
    </w:rPr>
  </w:style>
  <w:style w:type="paragraph" w:customStyle="1" w:styleId="a7">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8">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9">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a">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b">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b/>
      <w:color w:val="0000FF"/>
      <w:spacing w:val="0"/>
      <w:sz w:val="24"/>
      <w:vertAlign w:val="superscript"/>
    </w:rPr>
  </w:style>
  <w:style w:type="paragraph" w:customStyle="1" w:styleId="ac">
    <w:name w:val="悬挂"/>
    <w:basedOn w:val="Normal"/>
    <w:pPr>
      <w:ind w:left="1531" w:hanging="510"/>
    </w:p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paragraph" w:customStyle="1" w:styleId="a0">
    <w:name w:val="悬挂符号－"/>
    <w:basedOn w:val="ac"/>
    <w:pPr>
      <w:numPr>
        <w:numId w:val="106"/>
      </w:numPr>
      <w:tabs>
        <w:tab w:val="clear" w:pos="510"/>
      </w:tabs>
    </w:pPr>
  </w:style>
  <w:style w:type="paragraph" w:customStyle="1" w:styleId="a">
    <w:name w:val="悬挂符号●"/>
    <w:basedOn w:val="Normal"/>
    <w:pPr>
      <w:numPr>
        <w:numId w:val="107"/>
      </w:numPr>
      <w:tabs>
        <w:tab w:val="clear" w:pos="510"/>
      </w:tabs>
    </w:pPr>
  </w:style>
  <w:style w:type="paragraph" w:styleId="Footer">
    <w:name w:val="footer"/>
    <w:basedOn w:val="Normal"/>
    <w:semiHidden/>
    <w:pPr>
      <w:widowControl w:val="0"/>
      <w:tabs>
        <w:tab w:val="left" w:pos="510"/>
      </w:tabs>
      <w:spacing w:line="264" w:lineRule="auto"/>
      <w:jc w:val="left"/>
    </w:pPr>
    <w:rPr>
      <w:rFonts w:ascii="Courier New" w:hAnsi="Courier New"/>
      <w:snapToGrid/>
      <w:spacing w:val="0"/>
      <w:sz w:val="20"/>
    </w:rPr>
  </w:style>
  <w:style w:type="character" w:styleId="PageNumber">
    <w:name w:val="page number"/>
    <w:semiHidden/>
    <w:rPr>
      <w:rFonts w:ascii="Courier New" w:eastAsia="SimSun" w:hAnsi="Courier New"/>
      <w:spacing w:val="0"/>
      <w:w w:val="100"/>
      <w:position w:val="0"/>
      <w:sz w:val="20"/>
    </w:rPr>
  </w:style>
  <w:style w:type="paragraph" w:customStyle="1" w:styleId="1L">
    <w:name w:val="页眉1L"/>
    <w:basedOn w:val="Normal"/>
    <w:autoRedefine/>
    <w:pPr>
      <w:framePr w:w="1542" w:h="627" w:hSpace="180" w:wrap="around" w:vAnchor="page" w:hAnchor="page" w:x="1469" w:y="1390"/>
      <w:widowControl w:val="0"/>
      <w:spacing w:line="240" w:lineRule="auto"/>
    </w:pPr>
    <w:rPr>
      <w:rFonts w:ascii="SimHei" w:eastAsia="SimHei"/>
      <w:snapToGrid/>
      <w:spacing w:val="60"/>
      <w:sz w:val="32"/>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N)" w:hAnsi="Univers (WN)"/>
      <w:b/>
      <w:snapToGrid/>
      <w:spacing w:val="0"/>
      <w:sz w:val="60"/>
    </w:rPr>
  </w:style>
  <w:style w:type="paragraph" w:customStyle="1" w:styleId="1R2">
    <w:name w:val="页眉1R2"/>
    <w:basedOn w:val="Normal"/>
    <w:autoRedefine/>
    <w:pPr>
      <w:framePr w:w="3101" w:h="1977" w:hSpace="180" w:wrap="around" w:vAnchor="page" w:hAnchor="page" w:x="8549" w:y="2638"/>
      <w:tabs>
        <w:tab w:val="left" w:pos="1202"/>
        <w:tab w:val="left" w:pos="6124"/>
        <w:tab w:val="left" w:pos="6634"/>
        <w:tab w:val="left" w:pos="7144"/>
        <w:tab w:val="left" w:pos="7655"/>
        <w:tab w:val="left" w:pos="8165"/>
      </w:tabs>
      <w:spacing w:line="264" w:lineRule="auto"/>
      <w:jc w:val="left"/>
    </w:pPr>
    <w:rPr>
      <w:rFonts w:ascii="Courier New" w:hAnsi="Courier New"/>
      <w:sz w:val="20"/>
    </w:rPr>
  </w:style>
  <w:style w:type="paragraph" w:styleId="NormalIndent">
    <w:name w:val="Normal Indent"/>
    <w:basedOn w:val="Normal"/>
    <w:semiHidden/>
    <w:pPr>
      <w:widowControl w:val="0"/>
      <w:ind w:firstLine="510"/>
    </w:pPr>
  </w:style>
  <w:style w:type="paragraph" w:customStyle="1" w:styleId="ad">
    <w:name w:val="正文缩进"/>
    <w:basedOn w:val="Normal"/>
    <w:pPr>
      <w:ind w:left="1021" w:firstLine="510"/>
    </w:pPr>
  </w:style>
  <w:style w:type="paragraph" w:styleId="BodyText">
    <w:name w:val="Body Text"/>
    <w:basedOn w:val="Normal"/>
    <w:semiHidden/>
    <w:pPr>
      <w:widowControl w:val="0"/>
    </w:pPr>
    <w:rPr>
      <w:snapToGrid/>
    </w:rPr>
  </w:style>
  <w:style w:type="paragraph" w:customStyle="1" w:styleId="ae">
    <w:name w:val="悬挂(一)"/>
    <w:basedOn w:val="Normal"/>
    <w:pPr>
      <w:numPr>
        <w:numId w:val="99"/>
      </w:numPr>
      <w:overflowPunct/>
      <w:spacing w:line="480" w:lineRule="auto"/>
      <w:textAlignment w:val="baseline"/>
    </w:pPr>
    <w:rPr>
      <w:lang w:val="en-GB"/>
    </w:rPr>
  </w:style>
  <w:style w:type="paragraph" w:styleId="BodyTextIndent3">
    <w:name w:val="Body Text Indent 3"/>
    <w:basedOn w:val="Normal"/>
    <w:semiHidden/>
    <w:pPr>
      <w:ind w:leftChars="400" w:left="1040" w:firstLineChars="200" w:firstLine="520"/>
    </w:pPr>
  </w:style>
  <w:style w:type="paragraph" w:styleId="BodyTextIndent2">
    <w:name w:val="Body Text Indent 2"/>
    <w:basedOn w:val="Normal"/>
    <w:semiHidden/>
    <w:pPr>
      <w:widowControl w:val="0"/>
      <w:spacing w:line="480" w:lineRule="auto"/>
      <w:ind w:leftChars="692" w:left="1799" w:firstLineChars="200" w:firstLine="520"/>
      <w:textAlignment w:val="baseline"/>
    </w:pPr>
    <w:rPr>
      <w:snapToGrid/>
      <w:kern w:val="24"/>
    </w:rPr>
  </w:style>
  <w:style w:type="paragraph" w:customStyle="1" w:styleId="af">
    <w:name w:val="英文本"/>
    <w:basedOn w:val="EndnoteText"/>
    <w:pPr>
      <w:keepLines w:val="0"/>
      <w:widowControl/>
      <w:overflowPunct/>
      <w:spacing w:after="120" w:line="240" w:lineRule="auto"/>
      <w:ind w:firstLine="0"/>
      <w:jc w:val="left"/>
    </w:pPr>
    <w:rPr>
      <w:lang w:val="en-GB" w:eastAsia="en-US"/>
    </w:rPr>
  </w:style>
  <w:style w:type="paragraph" w:customStyle="1" w:styleId="af0">
    <w:name w:val="表"/>
    <w:basedOn w:val="Normal"/>
    <w:next w:val="Normal"/>
    <w:pPr>
      <w:keepNext/>
      <w:keepLines/>
      <w:widowControl w:val="0"/>
      <w:spacing w:before="300" w:after="240" w:line="288" w:lineRule="auto"/>
      <w:jc w:val="center"/>
    </w:pPr>
    <w:rPr>
      <w:rFonts w:ascii="Time New Roman" w:eastAsia="SimHei" w:hAnsi="Time New Roman"/>
      <w:spacing w:val="6"/>
      <w:sz w:val="21"/>
    </w:rPr>
  </w:style>
  <w:style w:type="paragraph" w:customStyle="1" w:styleId="af1">
    <w:name w:val="框"/>
    <w:basedOn w:val="Normal"/>
    <w:next w:val="Normal"/>
    <w:pPr>
      <w:keepNext/>
      <w:keepLines/>
      <w:widowControl w:val="0"/>
      <w:spacing w:before="300" w:after="240" w:line="288" w:lineRule="auto"/>
      <w:jc w:val="center"/>
    </w:pPr>
    <w:rPr>
      <w:rFonts w:ascii="Time New Roman" w:hAnsi="Time New Roman"/>
      <w:spacing w:val="6"/>
    </w:rPr>
  </w:style>
  <w:style w:type="paragraph" w:customStyle="1" w:styleId="af2">
    <w:name w:val="图"/>
    <w:basedOn w:val="Normal"/>
    <w:next w:val="Normal"/>
    <w:pPr>
      <w:keepLines/>
      <w:widowControl w:val="0"/>
      <w:spacing w:line="288" w:lineRule="auto"/>
      <w:jc w:val="center"/>
    </w:pPr>
    <w:rPr>
      <w:rFonts w:eastAsia="KaiTi_GB2312"/>
      <w:spacing w:val="6"/>
      <w:sz w:val="22"/>
    </w:rPr>
  </w:style>
  <w:style w:type="paragraph" w:customStyle="1" w:styleId="af3">
    <w:name w:val="注"/>
    <w:basedOn w:val="Normal"/>
    <w:pPr>
      <w:widowControl w:val="0"/>
      <w:overflowPunct/>
      <w:spacing w:line="264" w:lineRule="auto"/>
      <w:ind w:firstLine="510"/>
    </w:pPr>
    <w:rPr>
      <w:rFonts w:eastAsia="KaiTi_GB2312"/>
      <w:spacing w:val="0"/>
      <w:sz w:val="22"/>
    </w:rPr>
  </w:style>
  <w:style w:type="paragraph" w:styleId="BodyTextIndent">
    <w:name w:val="Body Text Indent"/>
    <w:basedOn w:val="Normal"/>
    <w:semiHidden/>
    <w:pPr>
      <w:ind w:left="1032" w:firstLine="510"/>
    </w:pPr>
    <w:rPr>
      <w:rFonts w:ascii="Time New Roman" w:eastAsia="SimHei" w:hAnsi="Time New Roman"/>
    </w:rPr>
  </w:style>
  <w:style w:type="paragraph" w:customStyle="1" w:styleId="1">
    <w:name w:val="题1"/>
    <w:basedOn w:val="Normal"/>
    <w:next w:val="Normal"/>
    <w:pPr>
      <w:keepNext/>
      <w:keepLines/>
      <w:widowControl w:val="0"/>
      <w:tabs>
        <w:tab w:val="left" w:pos="510"/>
        <w:tab w:val="left" w:pos="1021"/>
        <w:tab w:val="left" w:pos="1531"/>
      </w:tabs>
      <w:overflowPunct/>
      <w:spacing w:after="320" w:line="288" w:lineRule="auto"/>
      <w:jc w:val="center"/>
      <w:outlineLvl w:val="0"/>
    </w:pPr>
    <w:rPr>
      <w:b/>
      <w:sz w:val="30"/>
    </w:rPr>
  </w:style>
  <w:style w:type="paragraph" w:customStyle="1" w:styleId="2">
    <w:name w:val="题2"/>
    <w:basedOn w:val="Normal"/>
    <w:next w:val="Normal"/>
    <w:pPr>
      <w:keepNext/>
      <w:keepLines/>
      <w:widowControl w:val="0"/>
      <w:overflowPunct/>
      <w:spacing w:before="320" w:after="240" w:line="288" w:lineRule="auto"/>
      <w:jc w:val="center"/>
      <w:outlineLvl w:val="1"/>
    </w:pPr>
    <w:rPr>
      <w:sz w:val="28"/>
    </w:rPr>
  </w:style>
  <w:style w:type="paragraph" w:customStyle="1" w:styleId="3">
    <w:name w:val="题3"/>
    <w:basedOn w:val="Normal"/>
    <w:next w:val="Normal"/>
    <w:pPr>
      <w:keepNext/>
      <w:keepLines/>
      <w:widowControl w:val="0"/>
      <w:tabs>
        <w:tab w:val="left" w:pos="510"/>
        <w:tab w:val="left" w:pos="1021"/>
        <w:tab w:val="left" w:pos="1531"/>
      </w:tabs>
      <w:overflowPunct/>
      <w:spacing w:before="320" w:after="320"/>
      <w:jc w:val="center"/>
      <w:outlineLvl w:val="2"/>
    </w:pPr>
    <w:rPr>
      <w:u w:val="single"/>
    </w:rPr>
  </w:style>
  <w:style w:type="paragraph" w:customStyle="1" w:styleId="4">
    <w:name w:val="题4"/>
    <w:basedOn w:val="Normal"/>
    <w:next w:val="Normal"/>
    <w:pPr>
      <w:keepNext/>
      <w:keepLines/>
      <w:widowControl w:val="0"/>
      <w:tabs>
        <w:tab w:val="left" w:pos="510"/>
        <w:tab w:val="left" w:pos="1021"/>
        <w:tab w:val="left" w:pos="1531"/>
      </w:tabs>
      <w:overflowPunct/>
      <w:spacing w:before="320" w:after="320"/>
      <w:jc w:val="left"/>
      <w:outlineLvl w:val="3"/>
    </w:pPr>
    <w:rPr>
      <w:u w:val="single"/>
    </w:rPr>
  </w:style>
  <w:style w:type="paragraph" w:customStyle="1" w:styleId="af4">
    <w:name w:val="文"/>
    <w:pPr>
      <w:tabs>
        <w:tab w:val="left" w:pos="510"/>
        <w:tab w:val="left" w:pos="1021"/>
        <w:tab w:val="left" w:pos="1531"/>
      </w:tabs>
      <w:adjustRightInd w:val="0"/>
      <w:snapToGrid w:val="0"/>
      <w:spacing w:line="336" w:lineRule="auto"/>
      <w:jc w:val="both"/>
    </w:pPr>
    <w:rPr>
      <w:spacing w:val="10"/>
      <w:sz w:val="24"/>
      <w:lang w:val="en-US" w:eastAsia="zh-CN"/>
    </w:rPr>
  </w:style>
  <w:style w:type="paragraph" w:customStyle="1" w:styleId="HMG">
    <w:name w:val="_ H __M_G"/>
    <w:basedOn w:val="Normal"/>
    <w:next w:val="Normal"/>
    <w:pPr>
      <w:keepNext/>
      <w:keepLines/>
      <w:tabs>
        <w:tab w:val="right" w:pos="851"/>
      </w:tabs>
      <w:suppressAutoHyphens/>
      <w:overflowPunct/>
      <w:adjustRightInd/>
      <w:snapToGrid/>
      <w:spacing w:before="240" w:after="240" w:line="360" w:lineRule="exact"/>
      <w:ind w:left="1134" w:right="1134" w:hanging="1134"/>
      <w:jc w:val="left"/>
    </w:pPr>
    <w:rPr>
      <w:rFonts w:eastAsia="PMingLiU"/>
      <w:b/>
      <w:snapToGrid/>
      <w:spacing w:val="0"/>
      <w:sz w:val="34"/>
      <w:lang w:val="en-GB" w:eastAsia="en-US"/>
    </w:rPr>
  </w:style>
  <w:style w:type="paragraph" w:customStyle="1" w:styleId="HChG">
    <w:name w:val="_ H _Ch_G"/>
    <w:basedOn w:val="Normal"/>
    <w:next w:val="Normal"/>
    <w:pPr>
      <w:keepNext/>
      <w:keepLines/>
      <w:tabs>
        <w:tab w:val="right" w:pos="851"/>
      </w:tabs>
      <w:suppressAutoHyphens/>
      <w:overflowPunct/>
      <w:adjustRightInd/>
      <w:snapToGrid/>
      <w:spacing w:before="360" w:after="240" w:line="300" w:lineRule="exact"/>
      <w:ind w:left="1134" w:right="1134" w:hanging="1134"/>
      <w:jc w:val="left"/>
    </w:pPr>
    <w:rPr>
      <w:rFonts w:eastAsia="PMingLiU"/>
      <w:b/>
      <w:snapToGrid/>
      <w:spacing w:val="0"/>
      <w:sz w:val="28"/>
      <w:lang w:val="en-GB" w:eastAsia="en-US"/>
    </w:rPr>
  </w:style>
  <w:style w:type="paragraph" w:customStyle="1" w:styleId="H1G">
    <w:name w:val="_ H_1_G"/>
    <w:basedOn w:val="Normal"/>
    <w:next w:val="Normal"/>
    <w:pPr>
      <w:keepNext/>
      <w:keepLines/>
      <w:tabs>
        <w:tab w:val="right" w:pos="851"/>
      </w:tabs>
      <w:suppressAutoHyphens/>
      <w:overflowPunct/>
      <w:adjustRightInd/>
      <w:snapToGrid/>
      <w:spacing w:before="360" w:after="240" w:line="270" w:lineRule="exact"/>
      <w:ind w:left="1134" w:right="1134" w:hanging="1134"/>
      <w:jc w:val="left"/>
    </w:pPr>
    <w:rPr>
      <w:rFonts w:eastAsia="PMingLiU"/>
      <w:b/>
      <w:snapToGrid/>
      <w:spacing w:val="0"/>
      <w:lang w:val="en-GB" w:eastAsia="en-US"/>
    </w:rPr>
  </w:style>
  <w:style w:type="paragraph" w:customStyle="1" w:styleId="H23G">
    <w:name w:val="_ H_2/3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b/>
      <w:snapToGrid/>
      <w:spacing w:val="0"/>
      <w:sz w:val="20"/>
      <w:lang w:val="en-GB" w:eastAsia="en-US"/>
    </w:rPr>
  </w:style>
  <w:style w:type="paragraph" w:customStyle="1" w:styleId="H4G">
    <w:name w:val="_ H_4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i/>
      <w:snapToGrid/>
      <w:spacing w:val="0"/>
      <w:sz w:val="20"/>
      <w:lang w:val="en-GB" w:eastAsia="en-US"/>
    </w:rPr>
  </w:style>
  <w:style w:type="paragraph" w:customStyle="1" w:styleId="H56G">
    <w:name w:val="_ H_5/6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snapToGrid/>
      <w:spacing w:val="0"/>
      <w:sz w:val="20"/>
      <w:lang w:val="en-GB" w:eastAsia="en-US"/>
    </w:rPr>
  </w:style>
  <w:style w:type="paragraph" w:customStyle="1" w:styleId="NormalGc">
    <w:name w:val="中_ Normal_Gc"/>
    <w:basedOn w:val="Normal"/>
    <w:pPr>
      <w:suppressAutoHyphens/>
      <w:overflowPunct/>
      <w:adjustRightInd/>
      <w:snapToGrid/>
      <w:spacing w:line="240" w:lineRule="auto"/>
      <w:jc w:val="left"/>
    </w:pPr>
    <w:rPr>
      <w:rFonts w:eastAsia="PMingLiU"/>
      <w:snapToGrid/>
      <w:spacing w:val="0"/>
      <w:sz w:val="20"/>
      <w:lang w:val="en-GB" w:eastAsia="en-US"/>
    </w:rPr>
  </w:style>
  <w:style w:type="paragraph" w:customStyle="1" w:styleId="SingleTxtG">
    <w:name w:val="__ Single Txt_G"/>
    <w:basedOn w:val="Normal"/>
    <w:pPr>
      <w:suppressAutoHyphens/>
      <w:overflowPunct/>
      <w:adjustRightInd/>
      <w:snapToGrid/>
      <w:spacing w:after="120" w:line="240" w:lineRule="atLeast"/>
      <w:ind w:left="1134" w:right="1134"/>
    </w:pPr>
    <w:rPr>
      <w:rFonts w:eastAsia="PMingLiU"/>
      <w:snapToGrid/>
      <w:spacing w:val="0"/>
      <w:sz w:val="20"/>
      <w:lang w:val="en-GB" w:eastAsia="en-US"/>
    </w:rPr>
  </w:style>
  <w:style w:type="paragraph" w:customStyle="1" w:styleId="SmallGc">
    <w:name w:val="中__Small_Gc"/>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pPr>
      <w:spacing w:line="180" w:lineRule="exact"/>
      <w:jc w:val="right"/>
    </w:pPr>
    <w:rPr>
      <w:spacing w:val="6"/>
      <w:w w:val="106"/>
      <w:sz w:val="14"/>
    </w:rPr>
  </w:style>
  <w:style w:type="paragraph" w:customStyle="1" w:styleId="XLargeGc">
    <w:name w:val="中__XLarge_Gc"/>
    <w:basedOn w:val="HMG"/>
    <w:pPr>
      <w:tabs>
        <w:tab w:val="right" w:leader="dot" w:pos="360"/>
      </w:tabs>
      <w:spacing w:line="390" w:lineRule="exact"/>
    </w:pPr>
    <w:rPr>
      <w:spacing w:val="-4"/>
      <w:w w:val="98"/>
      <w:sz w:val="40"/>
    </w:rPr>
  </w:style>
  <w:style w:type="paragraph" w:customStyle="1" w:styleId="FootnoteReferenceGc">
    <w:name w:val="中_Footnote Reference_Gc"/>
    <w:basedOn w:val="NormalGc"/>
    <w:rPr>
      <w:b/>
      <w:sz w:val="18"/>
      <w:vertAlign w:val="superscript"/>
    </w:rPr>
  </w:style>
  <w:style w:type="paragraph" w:customStyle="1" w:styleId="EndnoteReferenceGc">
    <w:name w:val="中_Endnote Reference_Gc"/>
    <w:basedOn w:val="FootnoteReferenceGc"/>
  </w:style>
  <w:style w:type="paragraph" w:customStyle="1" w:styleId="EndnoteTextGc">
    <w:name w:val="中_Endnote Text_Gc"/>
    <w:basedOn w:val="FootnoteReferenceGc"/>
  </w:style>
  <w:style w:type="paragraph" w:customStyle="1" w:styleId="FooterGc">
    <w:name w:val="中_Footer_Gc"/>
    <w:basedOn w:val="NormalGc"/>
    <w:pPr>
      <w:widowControl w:val="0"/>
    </w:pPr>
  </w:style>
  <w:style w:type="paragraph" w:customStyle="1" w:styleId="FootnoteTextGc">
    <w:name w:val="中_Footnote Text_Gc"/>
    <w:basedOn w:val="NormalGc"/>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c">
    <w:name w:val="中_ParaNo._Gc"/>
    <w:basedOn w:val="SingleTxtG"/>
  </w:style>
  <w:style w:type="paragraph" w:customStyle="1" w:styleId="SmallG">
    <w:name w:val="__Small_G"/>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pPr>
      <w:spacing w:line="180" w:lineRule="exact"/>
      <w:jc w:val="right"/>
    </w:pPr>
    <w:rPr>
      <w:spacing w:val="6"/>
      <w:w w:val="106"/>
      <w:sz w:val="14"/>
    </w:rPr>
  </w:style>
  <w:style w:type="paragraph" w:customStyle="1" w:styleId="XLargeG">
    <w:name w:val="__XLarge_G"/>
    <w:basedOn w:val="HMG"/>
    <w:pPr>
      <w:tabs>
        <w:tab w:val="right" w:leader="dot" w:pos="360"/>
      </w:tabs>
      <w:spacing w:line="390" w:lineRule="exact"/>
    </w:pPr>
    <w:rPr>
      <w:spacing w:val="-4"/>
      <w:w w:val="98"/>
      <w:sz w:val="40"/>
    </w:rPr>
  </w:style>
  <w:style w:type="paragraph" w:customStyle="1" w:styleId="FootnoteReferenceG">
    <w:name w:val="_Footnote Reference_G"/>
    <w:basedOn w:val="Normal"/>
    <w:pPr>
      <w:suppressAutoHyphens/>
      <w:overflowPunct/>
      <w:adjustRightInd/>
      <w:snapToGrid/>
      <w:spacing w:line="240" w:lineRule="auto"/>
      <w:jc w:val="left"/>
    </w:pPr>
    <w:rPr>
      <w:rFonts w:eastAsia="PMingLiU"/>
      <w:b/>
      <w:snapToGrid/>
      <w:spacing w:val="0"/>
      <w:sz w:val="18"/>
      <w:vertAlign w:val="superscript"/>
      <w:lang w:val="en-GB" w:eastAsia="en-US"/>
    </w:rPr>
  </w:style>
  <w:style w:type="paragraph" w:customStyle="1" w:styleId="EndnoteReferenceG">
    <w:name w:val="_Endnote Reference_G"/>
    <w:basedOn w:val="FootnoteReferenceG"/>
  </w:style>
  <w:style w:type="paragraph" w:customStyle="1" w:styleId="EndnoteTextG">
    <w:name w:val="_Endnote Text_G"/>
    <w:basedOn w:val="FootnoteReferenceG"/>
  </w:style>
  <w:style w:type="paragraph" w:customStyle="1" w:styleId="FooterG">
    <w:name w:val="_Footer_G"/>
    <w:basedOn w:val="Normal"/>
    <w:pPr>
      <w:widowControl w:val="0"/>
      <w:suppressAutoHyphens/>
      <w:overflowPunct/>
      <w:adjustRightInd/>
      <w:snapToGrid/>
      <w:spacing w:line="240" w:lineRule="auto"/>
      <w:jc w:val="left"/>
    </w:pPr>
    <w:rPr>
      <w:rFonts w:eastAsia="PMingLiU"/>
      <w:snapToGrid/>
      <w:spacing w:val="0"/>
      <w:sz w:val="20"/>
      <w:lang w:val="en-GB" w:eastAsia="en-US"/>
    </w:rPr>
  </w:style>
  <w:style w:type="paragraph" w:customStyle="1" w:styleId="FootnoteTextG">
    <w:name w:val="_Footnote Text_G"/>
    <w:basedOn w:val="Normal"/>
    <w:pPr>
      <w:tabs>
        <w:tab w:val="right" w:pos="1021"/>
        <w:tab w:val="left" w:pos="1134"/>
      </w:tabs>
      <w:suppressAutoHyphens/>
      <w:overflowPunct/>
      <w:adjustRightInd/>
      <w:snapToGrid/>
      <w:spacing w:after="120" w:line="220" w:lineRule="atLeast"/>
      <w:ind w:left="1134" w:right="1134" w:hanging="1134"/>
      <w:jc w:val="left"/>
    </w:pPr>
    <w:rPr>
      <w:rFonts w:eastAsia="PMingLiU"/>
      <w:snapToGrid/>
      <w:spacing w:val="0"/>
      <w:sz w:val="18"/>
      <w:lang w:val="en-GB" w:eastAsia="en-US"/>
    </w:rPr>
  </w:style>
  <w:style w:type="paragraph" w:customStyle="1" w:styleId="HeaderG">
    <w:name w:val="_Header_G"/>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
    <w:name w:val="_ParaNo._G"/>
    <w:basedOn w:val="SingleTxtG"/>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20836</Words>
  <Characters>118768</Characters>
  <Application>Microsoft Office Word</Application>
  <DocSecurity>4</DocSecurity>
  <Lines>989</Lines>
  <Paragraphs>237</Paragraphs>
  <ScaleCrop>false</ScaleCrop>
  <HeadingPairs>
    <vt:vector size="2" baseType="variant">
      <vt:variant>
        <vt:lpstr>题目</vt:lpstr>
      </vt:variant>
      <vt:variant>
        <vt:i4>1</vt:i4>
      </vt:variant>
    </vt:vector>
  </HeadingPairs>
  <TitlesOfParts>
    <vt:vector size="1" baseType="lpstr">
      <vt:lpstr>normal.dot</vt:lpstr>
    </vt:vector>
  </TitlesOfParts>
  <Company/>
  <LinksUpToDate>false</LinksUpToDate>
  <CharactersWithSpaces>145855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CSD</dc:creator>
  <cp:keywords/>
  <dc:description/>
  <cp:lastModifiedBy>Kong</cp:lastModifiedBy>
  <cp:revision>2</cp:revision>
  <cp:lastPrinted>2005-11-08T16:07:00Z</cp:lastPrinted>
  <dcterms:created xsi:type="dcterms:W3CDTF">2005-11-09T07:29:00Z</dcterms:created>
  <dcterms:modified xsi:type="dcterms:W3CDTF">2005-11-09T07:29:00Z</dcterms:modified>
</cp:coreProperties>
</file>