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A052D"/>
    <w:p w:rsidR="00000000" w:rsidRDefault="00EA052D">
      <w:pPr>
        <w:ind w:left="510" w:hanging="195"/>
        <w:rPr>
          <w:rFonts w:ascii="Time New Roman" w:eastAsia="SimHei" w:hAnsi="Time New Roman" w:hint="eastAsia"/>
          <w:sz w:val="28"/>
        </w:rPr>
      </w:pPr>
    </w:p>
    <w:p w:rsidR="00000000" w:rsidRDefault="00EA052D">
      <w:pPr>
        <w:rPr>
          <w:rFonts w:hint="eastAsia"/>
        </w:rPr>
      </w:pPr>
    </w:p>
    <w:p w:rsidR="00000000" w:rsidRDefault="00EA052D">
      <w:pPr>
        <w:rPr>
          <w:rFonts w:hint="eastAsia"/>
        </w:rPr>
      </w:pPr>
    </w:p>
    <w:p w:rsidR="00000000" w:rsidRDefault="00EA052D">
      <w:pPr>
        <w:rPr>
          <w:rFonts w:hint="eastAsia"/>
        </w:rPr>
      </w:pPr>
    </w:p>
    <w:p w:rsidR="00000000" w:rsidRDefault="00EA052D">
      <w:pPr>
        <w:rPr>
          <w:rFonts w:hint="eastAsia"/>
        </w:rPr>
      </w:pPr>
    </w:p>
    <w:p w:rsidR="00000000" w:rsidRDefault="00EA052D">
      <w:pPr>
        <w:rPr>
          <w:rFonts w:hint="eastAsia"/>
        </w:rPr>
      </w:pPr>
    </w:p>
    <w:p w:rsidR="00000000" w:rsidRDefault="00EA052D">
      <w:pPr>
        <w:rPr>
          <w:rFonts w:hint="eastAsia"/>
        </w:rPr>
      </w:pPr>
    </w:p>
    <w:p w:rsidR="00000000" w:rsidRDefault="00EA052D">
      <w:pPr>
        <w:rPr>
          <w:rFonts w:hint="eastAsia"/>
        </w:rPr>
      </w:pPr>
    </w:p>
    <w:p w:rsidR="00000000" w:rsidRDefault="00EA052D">
      <w:pPr>
        <w:rPr>
          <w:rFonts w:hint="eastAsia"/>
        </w:rPr>
      </w:pPr>
    </w:p>
    <w:p w:rsidR="00000000" w:rsidRDefault="00EA052D">
      <w:pPr>
        <w:rPr>
          <w:rFonts w:hint="eastAsia"/>
        </w:rPr>
      </w:pPr>
    </w:p>
    <w:p w:rsidR="00000000" w:rsidRDefault="00EA052D">
      <w:pPr>
        <w:spacing w:after="240"/>
        <w:rPr>
          <w:rFonts w:ascii="Time New Roman" w:eastAsia="SimHei" w:hAnsi="Time New Roman" w:hint="eastAsia"/>
          <w:snapToGrid/>
          <w:sz w:val="52"/>
        </w:rPr>
      </w:pPr>
      <w:r>
        <w:rPr>
          <w:rFonts w:ascii="Time New Roman" w:eastAsia="SimHei" w:hAnsi="Time New Roman" w:hint="eastAsia"/>
          <w:snapToGrid/>
          <w:sz w:val="52"/>
        </w:rPr>
        <w:t>禁止酷刑委员会的报告</w:t>
      </w:r>
    </w:p>
    <w:p w:rsidR="00000000" w:rsidRDefault="00EA052D">
      <w:pPr>
        <w:framePr w:w="2497" w:h="3105" w:hSpace="180" w:wrap="around" w:vAnchor="page" w:hAnchor="page" w:x="1822" w:y="1823"/>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95.25pt" fillcolor="window">
            <v:imagedata r:id="rId7" o:title="" croptop="-107f" cropbottom="-92f" cropleft="-3348f" cropright="-3348f"/>
          </v:shape>
        </w:pict>
      </w:r>
    </w:p>
    <w:p w:rsidR="00000000" w:rsidRDefault="00EA052D">
      <w:pPr>
        <w:framePr w:w="2497" w:h="3105" w:hSpace="180" w:wrap="around" w:vAnchor="page" w:hAnchor="page" w:x="1822" w:y="1823"/>
        <w:jc w:val="center"/>
        <w:rPr>
          <w:rFonts w:hint="eastAsia"/>
        </w:rPr>
      </w:pPr>
      <w:r>
        <w:rPr>
          <w:rFonts w:ascii="Time New Roman" w:eastAsia="SimHei" w:hAnsi="Time New Roman" w:hint="eastAsia"/>
          <w:sz w:val="36"/>
        </w:rPr>
        <w:t>联</w:t>
      </w:r>
      <w:r>
        <w:rPr>
          <w:rFonts w:ascii="Time New Roman" w:eastAsia="SimHei" w:hAnsi="Time New Roman"/>
          <w:sz w:val="36"/>
        </w:rPr>
        <w:t xml:space="preserve"> </w:t>
      </w:r>
      <w:r>
        <w:rPr>
          <w:rFonts w:ascii="Time New Roman" w:eastAsia="SimHei" w:hAnsi="Time New Roman" w:hint="eastAsia"/>
          <w:sz w:val="36"/>
        </w:rPr>
        <w:t>合</w:t>
      </w:r>
      <w:r>
        <w:rPr>
          <w:rFonts w:ascii="Time New Roman" w:eastAsia="SimHei" w:hAnsi="Time New Roman"/>
          <w:sz w:val="36"/>
        </w:rPr>
        <w:t xml:space="preserve"> </w:t>
      </w:r>
      <w:r>
        <w:rPr>
          <w:rFonts w:ascii="Time New Roman" w:eastAsia="SimHei" w:hAnsi="Time New Roman" w:hint="eastAsia"/>
          <w:sz w:val="36"/>
        </w:rPr>
        <w:t>国</w:t>
      </w:r>
    </w:p>
    <w:p w:rsidR="00000000" w:rsidRDefault="00EA052D">
      <w:pPr>
        <w:spacing w:line="288" w:lineRule="auto"/>
        <w:rPr>
          <w:rFonts w:ascii="Time New Roman" w:eastAsia="SimHei" w:hAnsi="Time New Roman" w:hint="eastAsia"/>
          <w:sz w:val="28"/>
        </w:rPr>
      </w:pPr>
      <w:r>
        <w:rPr>
          <w:rFonts w:ascii="Time New Roman" w:eastAsia="SimHei" w:hAnsi="Time New Roman" w:hint="eastAsia"/>
          <w:sz w:val="28"/>
        </w:rPr>
        <w:t>第三十一届会议</w:t>
      </w:r>
    </w:p>
    <w:p w:rsidR="00000000" w:rsidRDefault="00EA052D">
      <w:pPr>
        <w:spacing w:line="288" w:lineRule="auto"/>
        <w:rPr>
          <w:rFonts w:ascii="Time New Roman" w:eastAsia="SimHei" w:hAnsi="Time New Roman" w:hint="eastAsia"/>
          <w:sz w:val="28"/>
        </w:rPr>
      </w:pPr>
      <w:r>
        <w:rPr>
          <w:rFonts w:ascii="Time New Roman" w:eastAsia="SimHei" w:hAnsi="Time New Roman" w:hint="eastAsia"/>
          <w:sz w:val="28"/>
        </w:rPr>
        <w:t>(</w:t>
      </w:r>
      <w:r>
        <w:rPr>
          <w:rFonts w:ascii="Time New Roman" w:eastAsia="SimHei" w:hAnsi="Time New Roman" w:hint="eastAsia"/>
          <w:b/>
          <w:sz w:val="28"/>
        </w:rPr>
        <w:t>2003</w:t>
      </w:r>
      <w:r>
        <w:rPr>
          <w:rFonts w:ascii="Time New Roman" w:eastAsia="SimHei" w:hAnsi="Time New Roman" w:hint="eastAsia"/>
          <w:sz w:val="28"/>
        </w:rPr>
        <w:t>年</w:t>
      </w:r>
      <w:r>
        <w:rPr>
          <w:rFonts w:ascii="Time New Roman" w:eastAsia="SimHei" w:hAnsi="Time New Roman" w:hint="eastAsia"/>
          <w:b/>
          <w:sz w:val="28"/>
        </w:rPr>
        <w:t>11</w:t>
      </w:r>
      <w:r>
        <w:rPr>
          <w:rFonts w:ascii="Time New Roman" w:eastAsia="SimHei" w:hAnsi="Time New Roman" w:hint="eastAsia"/>
          <w:sz w:val="28"/>
        </w:rPr>
        <w:t>月</w:t>
      </w:r>
      <w:r>
        <w:rPr>
          <w:rFonts w:ascii="Time New Roman" w:eastAsia="SimHei" w:hAnsi="Time New Roman" w:hint="eastAsia"/>
          <w:b/>
          <w:sz w:val="28"/>
        </w:rPr>
        <w:t>10</w:t>
      </w:r>
      <w:r>
        <w:rPr>
          <w:rFonts w:ascii="Time New Roman" w:eastAsia="SimHei" w:hAnsi="Time New Roman" w:hint="eastAsia"/>
          <w:sz w:val="28"/>
        </w:rPr>
        <w:t>日至</w:t>
      </w:r>
      <w:r>
        <w:rPr>
          <w:rFonts w:ascii="Time New Roman" w:eastAsia="SimHei" w:hAnsi="Time New Roman" w:hint="eastAsia"/>
          <w:b/>
          <w:sz w:val="28"/>
        </w:rPr>
        <w:t>21</w:t>
      </w:r>
      <w:r>
        <w:rPr>
          <w:rFonts w:ascii="Time New Roman" w:eastAsia="SimHei" w:hAnsi="Time New Roman" w:hint="eastAsia"/>
          <w:sz w:val="28"/>
        </w:rPr>
        <w:t>日</w:t>
      </w:r>
      <w:r>
        <w:rPr>
          <w:rFonts w:ascii="Time New Roman" w:eastAsia="SimHei" w:hAnsi="Time New Roman" w:hint="eastAsia"/>
          <w:sz w:val="28"/>
        </w:rPr>
        <w:t>)</w:t>
      </w:r>
    </w:p>
    <w:p w:rsidR="00000000" w:rsidRDefault="00EA052D">
      <w:pPr>
        <w:spacing w:line="288" w:lineRule="auto"/>
        <w:rPr>
          <w:rFonts w:ascii="Time New Roman" w:eastAsia="SimHei" w:hAnsi="Time New Roman" w:hint="eastAsia"/>
          <w:sz w:val="28"/>
        </w:rPr>
      </w:pPr>
      <w:r>
        <w:rPr>
          <w:rFonts w:ascii="Time New Roman" w:eastAsia="SimHei" w:hAnsi="Time New Roman" w:hint="eastAsia"/>
          <w:sz w:val="28"/>
        </w:rPr>
        <w:t>第三十二届会议</w:t>
      </w:r>
    </w:p>
    <w:p w:rsidR="00000000" w:rsidRDefault="00EA052D">
      <w:pPr>
        <w:spacing w:line="288" w:lineRule="auto"/>
        <w:rPr>
          <w:rFonts w:ascii="Time New Roman" w:eastAsia="SimHei" w:hAnsi="Time New Roman" w:hint="eastAsia"/>
          <w:sz w:val="28"/>
        </w:rPr>
      </w:pPr>
      <w:r>
        <w:rPr>
          <w:rFonts w:ascii="Time New Roman" w:eastAsia="SimHei" w:hAnsi="Time New Roman" w:hint="eastAsia"/>
          <w:sz w:val="28"/>
        </w:rPr>
        <w:t>(</w:t>
      </w:r>
      <w:r>
        <w:rPr>
          <w:rFonts w:ascii="Time New Roman" w:eastAsia="SimHei" w:hAnsi="Time New Roman" w:hint="eastAsia"/>
          <w:b/>
          <w:sz w:val="28"/>
        </w:rPr>
        <w:t>2004</w:t>
      </w:r>
      <w:r>
        <w:rPr>
          <w:rFonts w:ascii="Time New Roman" w:eastAsia="SimHei" w:hAnsi="Time New Roman" w:hint="eastAsia"/>
          <w:sz w:val="28"/>
        </w:rPr>
        <w:t>年</w:t>
      </w:r>
      <w:r>
        <w:rPr>
          <w:rFonts w:ascii="Time New Roman" w:eastAsia="SimHei" w:hAnsi="Time New Roman" w:hint="eastAsia"/>
          <w:b/>
          <w:sz w:val="28"/>
        </w:rPr>
        <w:t>5</w:t>
      </w:r>
      <w:r>
        <w:rPr>
          <w:rFonts w:ascii="Time New Roman" w:eastAsia="SimHei" w:hAnsi="Time New Roman" w:hint="eastAsia"/>
          <w:sz w:val="28"/>
        </w:rPr>
        <w:t>月</w:t>
      </w:r>
      <w:r>
        <w:rPr>
          <w:rFonts w:ascii="Time New Roman" w:eastAsia="SimHei" w:hAnsi="Time New Roman" w:hint="eastAsia"/>
          <w:b/>
          <w:sz w:val="28"/>
        </w:rPr>
        <w:t>3</w:t>
      </w:r>
      <w:r>
        <w:rPr>
          <w:rFonts w:ascii="Time New Roman" w:eastAsia="SimHei" w:hAnsi="Time New Roman" w:hint="eastAsia"/>
          <w:sz w:val="28"/>
        </w:rPr>
        <w:t>日至</w:t>
      </w:r>
      <w:r>
        <w:rPr>
          <w:rFonts w:ascii="Time New Roman" w:eastAsia="SimHei" w:hAnsi="Time New Roman" w:hint="eastAsia"/>
          <w:b/>
          <w:sz w:val="28"/>
        </w:rPr>
        <w:t>21</w:t>
      </w:r>
      <w:r>
        <w:rPr>
          <w:rFonts w:ascii="Time New Roman" w:eastAsia="SimHei" w:hAnsi="Time New Roman" w:hint="eastAsia"/>
          <w:sz w:val="28"/>
        </w:rPr>
        <w:t>日</w:t>
      </w:r>
      <w:r>
        <w:rPr>
          <w:rFonts w:ascii="Time New Roman" w:eastAsia="SimHei" w:hAnsi="Time New Roman" w:hint="eastAsia"/>
          <w:sz w:val="28"/>
        </w:rPr>
        <w:t>)</w:t>
      </w:r>
    </w:p>
    <w:p w:rsidR="00000000" w:rsidRDefault="00EA052D">
      <w:pPr>
        <w:rPr>
          <w:rFonts w:hint="eastAsia"/>
        </w:rPr>
      </w:pPr>
    </w:p>
    <w:p w:rsidR="00000000" w:rsidRDefault="00EA052D">
      <w:pPr>
        <w:rPr>
          <w:rFonts w:hint="eastAsia"/>
        </w:rPr>
      </w:pPr>
    </w:p>
    <w:p w:rsidR="00000000" w:rsidRDefault="00EA052D">
      <w:pPr>
        <w:rPr>
          <w:rFonts w:hint="eastAsia"/>
        </w:rPr>
      </w:pPr>
    </w:p>
    <w:p w:rsidR="00000000" w:rsidRDefault="00EA052D">
      <w:pPr>
        <w:rPr>
          <w:rFonts w:hint="eastAsia"/>
        </w:rPr>
      </w:pPr>
    </w:p>
    <w:p w:rsidR="00000000" w:rsidRDefault="00EA052D">
      <w:pPr>
        <w:rPr>
          <w:rFonts w:hint="eastAsia"/>
        </w:rPr>
      </w:pPr>
    </w:p>
    <w:p w:rsidR="00000000" w:rsidRDefault="00EA052D">
      <w:pPr>
        <w:rPr>
          <w:rFonts w:hint="eastAsia"/>
          <w:b/>
          <w:bCs/>
          <w:sz w:val="28"/>
        </w:rPr>
      </w:pPr>
      <w:r>
        <w:rPr>
          <w:rFonts w:hint="eastAsia"/>
          <w:b/>
          <w:bCs/>
          <w:sz w:val="28"/>
        </w:rPr>
        <w:t>大</w:t>
      </w:r>
      <w:r>
        <w:rPr>
          <w:rFonts w:hint="eastAsia"/>
          <w:b/>
          <w:bCs/>
          <w:sz w:val="28"/>
        </w:rPr>
        <w:t xml:space="preserve">  </w:t>
      </w:r>
      <w:r>
        <w:rPr>
          <w:rFonts w:hint="eastAsia"/>
          <w:b/>
          <w:bCs/>
          <w:sz w:val="28"/>
        </w:rPr>
        <w:t>会</w:t>
      </w:r>
    </w:p>
    <w:p w:rsidR="00000000" w:rsidRDefault="00EA052D">
      <w:pPr>
        <w:rPr>
          <w:rFonts w:eastAsia="SimHei" w:hint="eastAsia"/>
        </w:rPr>
      </w:pPr>
      <w:r>
        <w:rPr>
          <w:rFonts w:eastAsia="SimHei" w:hint="eastAsia"/>
        </w:rPr>
        <w:t>正式记录</w:t>
      </w:r>
    </w:p>
    <w:p w:rsidR="00000000" w:rsidRDefault="00EA052D">
      <w:pPr>
        <w:rPr>
          <w:rFonts w:hint="eastAsia"/>
        </w:rPr>
      </w:pPr>
      <w:r>
        <w:rPr>
          <w:rFonts w:hint="eastAsia"/>
        </w:rPr>
        <w:t>第五十九届会议</w:t>
      </w:r>
    </w:p>
    <w:p w:rsidR="00000000" w:rsidRDefault="00EA052D">
      <w:pPr>
        <w:rPr>
          <w:rFonts w:hint="eastAsia"/>
        </w:rPr>
      </w:pPr>
      <w:r>
        <w:rPr>
          <w:rFonts w:hint="eastAsia"/>
        </w:rPr>
        <w:t>补编第</w:t>
      </w:r>
      <w:r>
        <w:rPr>
          <w:rFonts w:hint="eastAsia"/>
        </w:rPr>
        <w:t>44</w:t>
      </w:r>
      <w:r>
        <w:rPr>
          <w:rFonts w:hint="eastAsia"/>
        </w:rPr>
        <w:t>号</w:t>
      </w:r>
      <w:r>
        <w:rPr>
          <w:rFonts w:hint="eastAsia"/>
        </w:rPr>
        <w:t>(A/59/44)</w:t>
      </w:r>
    </w:p>
    <w:p w:rsidR="00000000" w:rsidRDefault="00EA052D">
      <w:pPr>
        <w:rPr>
          <w:rFonts w:hint="eastAsia"/>
        </w:rPr>
      </w:pPr>
    </w:p>
    <w:p w:rsidR="00000000" w:rsidRDefault="00EA052D">
      <w:pPr>
        <w:rPr>
          <w:rFonts w:hint="eastAsia"/>
        </w:rPr>
        <w:sectPr w:rsidR="00000000">
          <w:headerReference w:type="even" r:id="rId8"/>
          <w:headerReference w:type="default" r:id="rId9"/>
          <w:endnotePr>
            <w:numFmt w:val="lowerLetter"/>
            <w:numRestart w:val="eachSect"/>
          </w:endnotePr>
          <w:pgSz w:w="11906" w:h="16838" w:code="9"/>
          <w:pgMar w:top="1985" w:right="851" w:bottom="1985" w:left="1701" w:header="794" w:footer="1588" w:gutter="0"/>
          <w:cols w:space="425"/>
          <w:docGrid w:type="lines" w:linePitch="312"/>
        </w:sectPr>
      </w:pPr>
    </w:p>
    <w:p w:rsidR="00000000" w:rsidRDefault="00EA052D" w:rsidP="00EA052D">
      <w:pPr>
        <w:spacing w:line="288" w:lineRule="auto"/>
        <w:ind w:rightChars="447" w:right="31680"/>
        <w:rPr>
          <w:rFonts w:hint="eastAsia"/>
          <w:b/>
          <w:bCs/>
          <w:sz w:val="28"/>
        </w:rPr>
      </w:pPr>
    </w:p>
    <w:p w:rsidR="00000000" w:rsidRDefault="00EA052D" w:rsidP="00EA052D">
      <w:pPr>
        <w:spacing w:line="288" w:lineRule="auto"/>
        <w:ind w:rightChars="447" w:right="31680"/>
        <w:rPr>
          <w:rFonts w:hint="eastAsia"/>
          <w:b/>
          <w:bCs/>
          <w:sz w:val="28"/>
        </w:rPr>
      </w:pPr>
      <w:r>
        <w:rPr>
          <w:rFonts w:hint="eastAsia"/>
          <w:b/>
          <w:bCs/>
          <w:sz w:val="28"/>
        </w:rPr>
        <w:t>大</w:t>
      </w:r>
      <w:r>
        <w:rPr>
          <w:rFonts w:hint="eastAsia"/>
          <w:b/>
          <w:bCs/>
          <w:sz w:val="28"/>
        </w:rPr>
        <w:t xml:space="preserve">  </w:t>
      </w:r>
      <w:r>
        <w:rPr>
          <w:rFonts w:hint="eastAsia"/>
          <w:b/>
          <w:bCs/>
          <w:sz w:val="28"/>
        </w:rPr>
        <w:t>会</w:t>
      </w:r>
    </w:p>
    <w:p w:rsidR="00000000" w:rsidRDefault="00EA052D" w:rsidP="00EA052D">
      <w:pPr>
        <w:spacing w:line="288" w:lineRule="auto"/>
        <w:ind w:rightChars="447" w:right="31680"/>
        <w:rPr>
          <w:rFonts w:hint="eastAsia"/>
        </w:rPr>
      </w:pPr>
      <w:r>
        <w:rPr>
          <w:rFonts w:hint="eastAsia"/>
        </w:rPr>
        <w:t>正式记录</w:t>
      </w:r>
    </w:p>
    <w:p w:rsidR="00000000" w:rsidRDefault="00EA052D" w:rsidP="00EA052D">
      <w:pPr>
        <w:spacing w:line="288" w:lineRule="auto"/>
        <w:ind w:rightChars="447" w:right="31680"/>
        <w:rPr>
          <w:rFonts w:hint="eastAsia"/>
        </w:rPr>
      </w:pPr>
      <w:r>
        <w:rPr>
          <w:rFonts w:hint="eastAsia"/>
        </w:rPr>
        <w:t>第五十九届会议</w:t>
      </w:r>
    </w:p>
    <w:p w:rsidR="00000000" w:rsidRDefault="00EA052D" w:rsidP="00EA052D">
      <w:pPr>
        <w:spacing w:line="288" w:lineRule="auto"/>
        <w:ind w:rightChars="447" w:right="31680"/>
        <w:rPr>
          <w:rFonts w:hint="eastAsia"/>
        </w:rPr>
      </w:pPr>
      <w:r>
        <w:rPr>
          <w:rFonts w:hint="eastAsia"/>
        </w:rPr>
        <w:t>补编第</w:t>
      </w:r>
      <w:r>
        <w:rPr>
          <w:rFonts w:hint="eastAsia"/>
        </w:rPr>
        <w:t>44</w:t>
      </w:r>
      <w:r>
        <w:rPr>
          <w:rFonts w:hint="eastAsia"/>
        </w:rPr>
        <w:t>号</w:t>
      </w:r>
      <w:r>
        <w:rPr>
          <w:rFonts w:hint="eastAsia"/>
        </w:rPr>
        <w:t>(A/59/44)</w:t>
      </w:r>
    </w:p>
    <w:p w:rsidR="00000000" w:rsidRDefault="00EA052D" w:rsidP="00EA052D">
      <w:pPr>
        <w:ind w:rightChars="447" w:right="31680"/>
        <w:rPr>
          <w:rFonts w:hint="eastAsia"/>
        </w:rPr>
      </w:pPr>
    </w:p>
    <w:p w:rsidR="00000000" w:rsidRDefault="00EA052D" w:rsidP="00EA052D">
      <w:pPr>
        <w:ind w:rightChars="447" w:right="31680"/>
        <w:rPr>
          <w:rFonts w:hint="eastAsia"/>
        </w:rPr>
      </w:pPr>
    </w:p>
    <w:p w:rsidR="00000000" w:rsidRDefault="00EA052D" w:rsidP="00EA052D">
      <w:pPr>
        <w:ind w:rightChars="447" w:right="31680"/>
        <w:rPr>
          <w:rFonts w:hint="eastAsia"/>
        </w:rPr>
      </w:pPr>
    </w:p>
    <w:p w:rsidR="00000000" w:rsidRDefault="00EA052D">
      <w:pPr>
        <w:spacing w:after="320"/>
        <w:ind w:left="1060" w:right="1162"/>
        <w:rPr>
          <w:rFonts w:ascii="Time New Roman" w:eastAsia="SimHei" w:hAnsi="Time New Roman"/>
          <w:sz w:val="52"/>
        </w:rPr>
      </w:pPr>
      <w:r>
        <w:rPr>
          <w:rFonts w:ascii="Time New Roman" w:eastAsia="SimHei" w:hAnsi="Time New Roman" w:hint="eastAsia"/>
          <w:sz w:val="52"/>
        </w:rPr>
        <w:t>禁止酷刑委员会的报告</w:t>
      </w:r>
    </w:p>
    <w:p w:rsidR="00000000" w:rsidRDefault="00EA052D">
      <w:pPr>
        <w:spacing w:line="288" w:lineRule="auto"/>
        <w:ind w:left="1060" w:right="1162"/>
        <w:rPr>
          <w:rFonts w:ascii="Time New Roman" w:eastAsia="SimHei" w:hAnsi="Time New Roman" w:hint="eastAsia"/>
          <w:sz w:val="28"/>
        </w:rPr>
      </w:pPr>
      <w:r>
        <w:rPr>
          <w:rFonts w:ascii="Time New Roman" w:eastAsia="SimHei" w:hAnsi="Time New Roman" w:hint="eastAsia"/>
          <w:sz w:val="28"/>
        </w:rPr>
        <w:t>第三十一届会议</w:t>
      </w:r>
    </w:p>
    <w:p w:rsidR="00000000" w:rsidRDefault="00EA052D">
      <w:pPr>
        <w:spacing w:line="288" w:lineRule="auto"/>
        <w:ind w:left="1060" w:right="1162"/>
        <w:rPr>
          <w:rFonts w:ascii="Time New Roman" w:eastAsia="SimHei" w:hAnsi="Time New Roman" w:hint="eastAsia"/>
          <w:sz w:val="28"/>
        </w:rPr>
      </w:pPr>
      <w:r>
        <w:rPr>
          <w:rFonts w:ascii="Time New Roman" w:eastAsia="SimHei" w:hAnsi="Time New Roman" w:hint="eastAsia"/>
          <w:sz w:val="28"/>
        </w:rPr>
        <w:t>(</w:t>
      </w:r>
      <w:r>
        <w:rPr>
          <w:rFonts w:ascii="Time New Roman" w:eastAsia="SimHei" w:hAnsi="Time New Roman" w:hint="eastAsia"/>
          <w:b/>
          <w:sz w:val="28"/>
        </w:rPr>
        <w:t>2003</w:t>
      </w:r>
      <w:r>
        <w:rPr>
          <w:rFonts w:ascii="Time New Roman" w:eastAsia="SimHei" w:hAnsi="Time New Roman" w:hint="eastAsia"/>
          <w:sz w:val="28"/>
        </w:rPr>
        <w:t>年</w:t>
      </w:r>
      <w:r>
        <w:rPr>
          <w:rFonts w:ascii="Time New Roman" w:eastAsia="SimHei" w:hAnsi="Time New Roman" w:hint="eastAsia"/>
          <w:b/>
          <w:sz w:val="28"/>
        </w:rPr>
        <w:t>11</w:t>
      </w:r>
      <w:r>
        <w:rPr>
          <w:rFonts w:ascii="Time New Roman" w:eastAsia="SimHei" w:hAnsi="Time New Roman" w:hint="eastAsia"/>
          <w:sz w:val="28"/>
        </w:rPr>
        <w:t>月</w:t>
      </w:r>
      <w:r>
        <w:rPr>
          <w:rFonts w:ascii="Time New Roman" w:eastAsia="SimHei" w:hAnsi="Time New Roman" w:hint="eastAsia"/>
          <w:b/>
          <w:sz w:val="28"/>
        </w:rPr>
        <w:t>10</w:t>
      </w:r>
      <w:r>
        <w:rPr>
          <w:rFonts w:ascii="Time New Roman" w:eastAsia="SimHei" w:hAnsi="Time New Roman" w:hint="eastAsia"/>
          <w:sz w:val="28"/>
        </w:rPr>
        <w:t>日至</w:t>
      </w:r>
      <w:r>
        <w:rPr>
          <w:rFonts w:ascii="Time New Roman" w:eastAsia="SimHei" w:hAnsi="Time New Roman" w:hint="eastAsia"/>
          <w:b/>
          <w:sz w:val="28"/>
        </w:rPr>
        <w:t>21</w:t>
      </w:r>
      <w:r>
        <w:rPr>
          <w:rFonts w:ascii="Time New Roman" w:eastAsia="SimHei" w:hAnsi="Time New Roman" w:hint="eastAsia"/>
          <w:sz w:val="28"/>
        </w:rPr>
        <w:t>日</w:t>
      </w:r>
      <w:r>
        <w:rPr>
          <w:rFonts w:ascii="Time New Roman" w:eastAsia="SimHei" w:hAnsi="Time New Roman" w:hint="eastAsia"/>
          <w:sz w:val="28"/>
        </w:rPr>
        <w:t>)</w:t>
      </w:r>
    </w:p>
    <w:p w:rsidR="00000000" w:rsidRDefault="00EA052D">
      <w:pPr>
        <w:spacing w:line="288" w:lineRule="auto"/>
        <w:ind w:left="1060" w:right="1162"/>
        <w:rPr>
          <w:rFonts w:ascii="Time New Roman" w:eastAsia="SimHei" w:hAnsi="Time New Roman" w:hint="eastAsia"/>
          <w:sz w:val="28"/>
        </w:rPr>
      </w:pPr>
      <w:r>
        <w:rPr>
          <w:rFonts w:ascii="Time New Roman" w:eastAsia="SimHei" w:hAnsi="Time New Roman" w:hint="eastAsia"/>
          <w:sz w:val="28"/>
        </w:rPr>
        <w:t>第三十二届会议</w:t>
      </w:r>
    </w:p>
    <w:p w:rsidR="00000000" w:rsidRDefault="00EA052D">
      <w:pPr>
        <w:spacing w:line="288" w:lineRule="auto"/>
        <w:ind w:left="1060" w:right="1162"/>
        <w:rPr>
          <w:rFonts w:ascii="Time New Roman" w:eastAsia="SimHei" w:hAnsi="Time New Roman" w:hint="eastAsia"/>
          <w:sz w:val="28"/>
        </w:rPr>
      </w:pPr>
      <w:r>
        <w:rPr>
          <w:rFonts w:ascii="Time New Roman" w:eastAsia="SimHei" w:hAnsi="Time New Roman" w:hint="eastAsia"/>
          <w:sz w:val="28"/>
        </w:rPr>
        <w:t>(</w:t>
      </w:r>
      <w:r>
        <w:rPr>
          <w:rFonts w:ascii="Time New Roman" w:eastAsia="SimHei" w:hAnsi="Time New Roman" w:hint="eastAsia"/>
          <w:b/>
          <w:sz w:val="28"/>
        </w:rPr>
        <w:t>2004</w:t>
      </w:r>
      <w:r>
        <w:rPr>
          <w:rFonts w:ascii="Time New Roman" w:eastAsia="SimHei" w:hAnsi="Time New Roman" w:hint="eastAsia"/>
          <w:sz w:val="28"/>
        </w:rPr>
        <w:t>年</w:t>
      </w:r>
      <w:r>
        <w:rPr>
          <w:rFonts w:ascii="Time New Roman" w:eastAsia="SimHei" w:hAnsi="Time New Roman" w:hint="eastAsia"/>
          <w:b/>
          <w:sz w:val="28"/>
        </w:rPr>
        <w:t>5</w:t>
      </w:r>
      <w:r>
        <w:rPr>
          <w:rFonts w:ascii="Time New Roman" w:eastAsia="SimHei" w:hAnsi="Time New Roman" w:hint="eastAsia"/>
          <w:sz w:val="28"/>
        </w:rPr>
        <w:t>月</w:t>
      </w:r>
      <w:r>
        <w:rPr>
          <w:rFonts w:ascii="Time New Roman" w:eastAsia="SimHei" w:hAnsi="Time New Roman" w:hint="eastAsia"/>
          <w:b/>
          <w:sz w:val="28"/>
        </w:rPr>
        <w:t>3</w:t>
      </w:r>
      <w:r>
        <w:rPr>
          <w:rFonts w:ascii="Time New Roman" w:eastAsia="SimHei" w:hAnsi="Time New Roman" w:hint="eastAsia"/>
          <w:sz w:val="28"/>
        </w:rPr>
        <w:t>日至</w:t>
      </w:r>
      <w:r>
        <w:rPr>
          <w:rFonts w:ascii="Time New Roman" w:eastAsia="SimHei" w:hAnsi="Time New Roman" w:hint="eastAsia"/>
          <w:b/>
          <w:sz w:val="28"/>
        </w:rPr>
        <w:t>21</w:t>
      </w:r>
      <w:r>
        <w:rPr>
          <w:rFonts w:ascii="Time New Roman" w:eastAsia="SimHei" w:hAnsi="Time New Roman" w:hint="eastAsia"/>
          <w:sz w:val="28"/>
        </w:rPr>
        <w:t>日</w:t>
      </w:r>
      <w:r>
        <w:rPr>
          <w:rFonts w:ascii="Time New Roman" w:eastAsia="SimHei" w:hAnsi="Time New Roman" w:hint="eastAsia"/>
          <w:sz w:val="28"/>
        </w:rPr>
        <w:t>)</w:t>
      </w:r>
    </w:p>
    <w:p w:rsidR="00000000" w:rsidRDefault="00EA052D" w:rsidP="00EA052D">
      <w:pPr>
        <w:ind w:rightChars="447" w:right="31680"/>
        <w:jc w:val="center"/>
        <w:rPr>
          <w:rFonts w:eastAsia="STKaiti"/>
        </w:rPr>
      </w:pPr>
    </w:p>
    <w:p w:rsidR="00000000" w:rsidRDefault="00EA052D" w:rsidP="00EA052D">
      <w:pPr>
        <w:ind w:rightChars="447" w:right="31680"/>
        <w:jc w:val="center"/>
        <w:rPr>
          <w:rFonts w:eastAsia="STKaiti"/>
        </w:rPr>
      </w:pPr>
    </w:p>
    <w:p w:rsidR="00000000" w:rsidRDefault="00EA052D" w:rsidP="00EA052D">
      <w:pPr>
        <w:ind w:rightChars="447" w:right="31680"/>
        <w:jc w:val="center"/>
        <w:rPr>
          <w:rFonts w:eastAsia="STKaiti"/>
        </w:rPr>
      </w:pPr>
    </w:p>
    <w:p w:rsidR="00000000" w:rsidRDefault="00EA052D" w:rsidP="00EA052D">
      <w:pPr>
        <w:ind w:rightChars="447" w:right="31680"/>
        <w:jc w:val="center"/>
        <w:rPr>
          <w:rFonts w:eastAsia="STKaiti"/>
        </w:rPr>
      </w:pPr>
    </w:p>
    <w:p w:rsidR="00000000" w:rsidRDefault="00EA052D" w:rsidP="00EA052D">
      <w:pPr>
        <w:ind w:rightChars="447" w:right="31680"/>
        <w:jc w:val="center"/>
        <w:rPr>
          <w:rFonts w:eastAsia="STKaiti"/>
        </w:rPr>
      </w:pPr>
    </w:p>
    <w:p w:rsidR="00000000" w:rsidRDefault="00EA052D" w:rsidP="00EA052D">
      <w:pPr>
        <w:ind w:rightChars="447" w:right="31680"/>
        <w:jc w:val="center"/>
        <w:rPr>
          <w:rFonts w:eastAsia="STKaiti"/>
        </w:rPr>
      </w:pPr>
    </w:p>
    <w:p w:rsidR="00000000" w:rsidRDefault="00EA052D" w:rsidP="00EA052D">
      <w:pPr>
        <w:ind w:rightChars="447" w:right="31680"/>
        <w:jc w:val="center"/>
        <w:rPr>
          <w:rFonts w:eastAsia="STKaiti"/>
        </w:rPr>
      </w:pPr>
    </w:p>
    <w:p w:rsidR="00000000" w:rsidRDefault="00EA052D" w:rsidP="00EA052D">
      <w:pPr>
        <w:ind w:rightChars="447" w:right="31680"/>
        <w:jc w:val="center"/>
        <w:rPr>
          <w:rFonts w:eastAsia="STKaiti"/>
        </w:rPr>
      </w:pPr>
    </w:p>
    <w:p w:rsidR="00000000" w:rsidRDefault="00EA052D" w:rsidP="00EA052D">
      <w:pPr>
        <w:ind w:rightChars="447" w:right="31680"/>
        <w:jc w:val="center"/>
        <w:rPr>
          <w:rFonts w:eastAsia="STKaiti"/>
        </w:rPr>
      </w:pPr>
    </w:p>
    <w:p w:rsidR="00000000" w:rsidRDefault="00EA052D" w:rsidP="00EA052D">
      <w:pPr>
        <w:ind w:rightChars="447" w:right="31680"/>
        <w:jc w:val="center"/>
        <w:rPr>
          <w:rFonts w:eastAsia="STKaiti"/>
        </w:rPr>
      </w:pPr>
    </w:p>
    <w:p w:rsidR="00000000" w:rsidRDefault="00EA052D" w:rsidP="00EA052D">
      <w:pPr>
        <w:ind w:rightChars="447" w:right="31680"/>
        <w:jc w:val="center"/>
        <w:rPr>
          <w:rFonts w:eastAsia="STKaiti"/>
        </w:rPr>
      </w:pPr>
    </w:p>
    <w:p w:rsidR="00000000" w:rsidRDefault="00EA052D" w:rsidP="00EA052D">
      <w:pPr>
        <w:ind w:rightChars="447" w:right="31680"/>
        <w:jc w:val="center"/>
        <w:rPr>
          <w:rFonts w:eastAsia="STKaiti"/>
        </w:rPr>
      </w:pPr>
    </w:p>
    <w:p w:rsidR="00000000" w:rsidRDefault="00EA052D">
      <w:pPr>
        <w:ind w:right="1162"/>
        <w:rPr>
          <w:rFonts w:eastAsia="STKaiti" w:hint="eastAsia"/>
        </w:rPr>
      </w:pPr>
      <w:r>
        <w:pict>
          <v:shape id="_x0000_i1026" type="#_x0000_t75" style="width:57.75pt;height:48pt" fillcolor="window">
            <v:imagedata r:id="rId7" o:title="" croptop="-107f" cropbottom="-92f" cropleft="-3348f" cropright="-3348f"/>
          </v:shape>
        </w:pict>
      </w:r>
    </w:p>
    <w:p w:rsidR="00000000" w:rsidRDefault="00EA052D">
      <w:pPr>
        <w:rPr>
          <w:rFonts w:ascii="Time New Roman" w:eastAsia="SimHei" w:hAnsi="Time New Roman"/>
        </w:rPr>
      </w:pPr>
      <w:r>
        <w:rPr>
          <w:rFonts w:ascii="Time New Roman" w:eastAsia="SimHei" w:hAnsi="Time New Roman" w:hint="eastAsia"/>
        </w:rPr>
        <w:t>联</w:t>
      </w:r>
      <w:r>
        <w:rPr>
          <w:rFonts w:ascii="Time New Roman" w:eastAsia="SimHei" w:hAnsi="Time New Roman" w:hint="eastAsia"/>
        </w:rPr>
        <w:t xml:space="preserve"> </w:t>
      </w:r>
      <w:r>
        <w:rPr>
          <w:rFonts w:ascii="Time New Roman" w:eastAsia="SimHei" w:hAnsi="Time New Roman" w:hint="eastAsia"/>
        </w:rPr>
        <w:t>合</w:t>
      </w:r>
      <w:r>
        <w:rPr>
          <w:rFonts w:ascii="Time New Roman" w:eastAsia="SimHei" w:hAnsi="Time New Roman" w:hint="eastAsia"/>
        </w:rPr>
        <w:t xml:space="preserve"> </w:t>
      </w:r>
      <w:r>
        <w:rPr>
          <w:rFonts w:ascii="Time New Roman" w:eastAsia="SimHei" w:hAnsi="Time New Roman" w:hint="eastAsia"/>
        </w:rPr>
        <w:t>国，</w:t>
      </w:r>
      <w:r>
        <w:rPr>
          <w:rFonts w:ascii="Time New Roman" w:eastAsia="SimHei" w:hAnsi="Time New Roman" w:hint="eastAsia"/>
          <w:b/>
        </w:rPr>
        <w:t>2004</w:t>
      </w:r>
      <w:r>
        <w:rPr>
          <w:rFonts w:ascii="Time New Roman" w:eastAsia="SimHei" w:hAnsi="Time New Roman" w:hint="eastAsia"/>
        </w:rPr>
        <w:t>年，纽约</w:t>
      </w:r>
    </w:p>
    <w:p w:rsidR="00000000" w:rsidRDefault="00EA052D">
      <w:pPr>
        <w:sectPr w:rsidR="00000000">
          <w:endnotePr>
            <w:numFmt w:val="lowerLetter"/>
            <w:numRestart w:val="eachSect"/>
          </w:endnotePr>
          <w:pgSz w:w="11906" w:h="16838" w:code="9"/>
          <w:pgMar w:top="1985" w:right="851" w:bottom="1985" w:left="1701" w:header="794" w:footer="1588" w:gutter="0"/>
          <w:cols w:space="425"/>
          <w:docGrid w:type="lines" w:linePitch="312"/>
        </w:sectPr>
      </w:pPr>
    </w:p>
    <w:p w:rsidR="00000000" w:rsidRDefault="00EA052D">
      <w:pPr>
        <w:rPr>
          <w:rFonts w:hint="eastAsia"/>
        </w:rPr>
      </w:pPr>
    </w:p>
    <w:p w:rsidR="00000000" w:rsidRDefault="00EA052D">
      <w:pPr>
        <w:rPr>
          <w:rFonts w:hint="eastAsia"/>
        </w:rPr>
      </w:pPr>
    </w:p>
    <w:p w:rsidR="00000000" w:rsidRDefault="00EA052D">
      <w:pPr>
        <w:rPr>
          <w:rFonts w:hint="eastAsia"/>
        </w:rPr>
      </w:pPr>
    </w:p>
    <w:p w:rsidR="00000000" w:rsidRDefault="00EA052D">
      <w:pPr>
        <w:pStyle w:val="Heading2"/>
        <w:rPr>
          <w:rFonts w:eastAsia="SimHei" w:hint="eastAsia"/>
          <w:spacing w:val="0"/>
          <w:kern w:val="0"/>
        </w:rPr>
      </w:pPr>
      <w:r>
        <w:rPr>
          <w:rFonts w:eastAsia="SimHei" w:hint="eastAsia"/>
          <w:spacing w:val="0"/>
          <w:kern w:val="0"/>
        </w:rPr>
        <w:t>说</w:t>
      </w:r>
      <w:r>
        <w:rPr>
          <w:rFonts w:eastAsia="SimHei" w:hint="eastAsia"/>
          <w:spacing w:val="0"/>
          <w:kern w:val="0"/>
        </w:rPr>
        <w:t xml:space="preserve">  </w:t>
      </w:r>
      <w:r>
        <w:rPr>
          <w:rFonts w:eastAsia="SimHei" w:hint="eastAsia"/>
          <w:spacing w:val="0"/>
          <w:kern w:val="0"/>
        </w:rPr>
        <w:t>明</w:t>
      </w:r>
    </w:p>
    <w:p w:rsidR="00000000" w:rsidRDefault="00EA052D">
      <w:pPr>
        <w:ind w:left="1050" w:right="954"/>
      </w:pPr>
      <w:r>
        <w:rPr>
          <w:rFonts w:hint="eastAsia"/>
        </w:rPr>
        <w:tab/>
      </w:r>
      <w:r>
        <w:rPr>
          <w:rFonts w:hint="eastAsia"/>
        </w:rPr>
        <w:t>联合国文件都用英文大写字母附加数字编号。凡是提到这种编号，就是指联合国的某一个文件。</w:t>
      </w:r>
    </w:p>
    <w:p w:rsidR="00000000" w:rsidRDefault="00EA052D">
      <w:pPr>
        <w:sectPr w:rsidR="00000000">
          <w:headerReference w:type="default" r:id="rId10"/>
          <w:footerReference w:type="default" r:id="rId11"/>
          <w:endnotePr>
            <w:numFmt w:val="lowerLetter"/>
            <w:numRestart w:val="eachSect"/>
          </w:endnotePr>
          <w:pgSz w:w="11906" w:h="16838" w:code="9"/>
          <w:pgMar w:top="1985" w:right="851" w:bottom="1985" w:left="1701" w:header="794" w:footer="1588" w:gutter="0"/>
          <w:cols w:space="425"/>
          <w:docGrid w:type="lines" w:linePitch="312"/>
        </w:sectPr>
      </w:pPr>
    </w:p>
    <w:p w:rsidR="00000000" w:rsidRDefault="00EA052D" w:rsidP="00EA052D">
      <w:pPr>
        <w:pStyle w:val="a7"/>
        <w:keepNext/>
        <w:tabs>
          <w:tab w:val="clear" w:pos="7201"/>
          <w:tab w:val="clear" w:pos="8618"/>
          <w:tab w:val="clear" w:pos="9356"/>
          <w:tab w:val="left" w:pos="7088"/>
          <w:tab w:val="left" w:pos="8640"/>
          <w:tab w:val="left" w:pos="9345"/>
        </w:tabs>
        <w:spacing w:after="120" w:line="336" w:lineRule="auto"/>
        <w:ind w:rightChars="3" w:right="31680"/>
        <w:jc w:val="center"/>
        <w:rPr>
          <w:spacing w:val="10"/>
          <w:kern w:val="24"/>
          <w:sz w:val="26"/>
        </w:rPr>
      </w:pPr>
      <w:r>
        <w:rPr>
          <w:rFonts w:hint="eastAsia"/>
          <w:spacing w:val="10"/>
          <w:kern w:val="24"/>
          <w:sz w:val="26"/>
        </w:rPr>
        <w:t>目</w:t>
      </w:r>
      <w:r>
        <w:rPr>
          <w:spacing w:val="10"/>
          <w:kern w:val="24"/>
          <w:sz w:val="26"/>
        </w:rPr>
        <w:tab/>
      </w:r>
      <w:r>
        <w:rPr>
          <w:rFonts w:hint="eastAsia"/>
          <w:spacing w:val="10"/>
          <w:kern w:val="24"/>
          <w:sz w:val="26"/>
        </w:rPr>
        <w:t>录</w:t>
      </w:r>
    </w:p>
    <w:p w:rsidR="00000000" w:rsidRDefault="00EA052D">
      <w:pPr>
        <w:pStyle w:val="a7"/>
        <w:keepNext/>
        <w:tabs>
          <w:tab w:val="clear" w:pos="7201"/>
          <w:tab w:val="clear" w:pos="8618"/>
          <w:tab w:val="left" w:pos="7088"/>
          <w:tab w:val="left" w:pos="8080"/>
          <w:tab w:val="left" w:pos="8640"/>
        </w:tabs>
        <w:spacing w:after="120" w:line="336" w:lineRule="auto"/>
        <w:rPr>
          <w:rFonts w:eastAsia="长城楷体"/>
          <w:kern w:val="24"/>
          <w:sz w:val="26"/>
          <w:u w:val="single"/>
        </w:rPr>
      </w:pPr>
      <w:r>
        <w:rPr>
          <w:rFonts w:hint="eastAsia"/>
          <w:kern w:val="24"/>
          <w:sz w:val="26"/>
          <w:u w:val="single"/>
        </w:rPr>
        <w:t>章</w:t>
      </w:r>
      <w:r>
        <w:rPr>
          <w:kern w:val="24"/>
          <w:sz w:val="26"/>
          <w:u w:val="single"/>
        </w:rPr>
        <w:tab/>
      </w:r>
      <w:r>
        <w:rPr>
          <w:rFonts w:hint="eastAsia"/>
          <w:kern w:val="24"/>
          <w:sz w:val="26"/>
          <w:u w:val="single"/>
        </w:rPr>
        <w:t>次</w:t>
      </w:r>
      <w:r>
        <w:rPr>
          <w:kern w:val="24"/>
          <w:sz w:val="26"/>
        </w:rPr>
        <w:tab/>
      </w:r>
      <w:r>
        <w:rPr>
          <w:rFonts w:hint="eastAsia"/>
          <w:kern w:val="24"/>
          <w:sz w:val="26"/>
          <w:u w:val="single"/>
        </w:rPr>
        <w:t>段</w:t>
      </w:r>
      <w:r>
        <w:rPr>
          <w:kern w:val="24"/>
          <w:sz w:val="26"/>
          <w:u w:val="single"/>
        </w:rPr>
        <w:tab/>
      </w:r>
      <w:r>
        <w:rPr>
          <w:rFonts w:hint="eastAsia"/>
          <w:kern w:val="24"/>
          <w:sz w:val="26"/>
          <w:u w:val="single"/>
        </w:rPr>
        <w:t>次</w:t>
      </w:r>
      <w:r>
        <w:rPr>
          <w:kern w:val="24"/>
          <w:sz w:val="26"/>
        </w:rPr>
        <w:tab/>
      </w:r>
      <w:r>
        <w:rPr>
          <w:kern w:val="24"/>
          <w:sz w:val="26"/>
        </w:rPr>
        <w:tab/>
      </w:r>
      <w:r>
        <w:rPr>
          <w:rFonts w:hint="eastAsia"/>
          <w:kern w:val="24"/>
          <w:sz w:val="26"/>
          <w:u w:val="single"/>
        </w:rPr>
        <w:t>页</w:t>
      </w:r>
      <w:r>
        <w:rPr>
          <w:kern w:val="24"/>
          <w:sz w:val="26"/>
          <w:u w:val="single"/>
        </w:rPr>
        <w:tab/>
      </w:r>
      <w:r>
        <w:rPr>
          <w:rFonts w:hint="eastAsia"/>
          <w:kern w:val="24"/>
          <w:sz w:val="26"/>
          <w:u w:val="single"/>
        </w:rPr>
        <w:t>次</w:t>
      </w:r>
    </w:p>
    <w:p w:rsidR="00000000" w:rsidRDefault="00EA052D">
      <w:pPr>
        <w:pStyle w:val="a9"/>
        <w:spacing w:line="360" w:lineRule="auto"/>
        <w:ind w:left="1020"/>
      </w:pPr>
      <w:r>
        <w:rPr>
          <w:rFonts w:hint="eastAsia"/>
        </w:rPr>
        <w:t>一、组织和其他事项</w:t>
      </w:r>
      <w:r>
        <w:rPr>
          <w:rFonts w:hint="eastAsia"/>
        </w:rPr>
        <w:tab/>
      </w:r>
      <w:r>
        <w:tab/>
        <w:t>1</w:t>
      </w:r>
      <w:r>
        <w:tab/>
        <w:t>-</w:t>
      </w:r>
      <w:r>
        <w:tab/>
        <w:t>17</w:t>
      </w:r>
      <w:r>
        <w:tab/>
      </w:r>
      <w:r>
        <w:rPr>
          <w:rFonts w:hint="eastAsia"/>
        </w:rPr>
        <w:t>7</w:t>
      </w:r>
    </w:p>
    <w:p w:rsidR="00000000" w:rsidRDefault="00EA052D">
      <w:pPr>
        <w:pStyle w:val="a9"/>
        <w:spacing w:line="360" w:lineRule="auto"/>
        <w:ind w:left="1510"/>
      </w:pPr>
      <w:r>
        <w:rPr>
          <w:rFonts w:hint="eastAsia"/>
        </w:rPr>
        <w:t>A.</w:t>
      </w:r>
      <w:r>
        <w:tab/>
      </w:r>
      <w:r>
        <w:rPr>
          <w:rFonts w:hint="eastAsia"/>
        </w:rPr>
        <w:t>《公约》缔约国</w:t>
      </w:r>
      <w:r>
        <w:rPr>
          <w:rFonts w:hint="eastAsia"/>
        </w:rPr>
        <w:tab/>
      </w:r>
      <w:r>
        <w:tab/>
        <w:t>1</w:t>
      </w:r>
      <w:r>
        <w:tab/>
        <w:t>-</w:t>
      </w:r>
      <w:r>
        <w:tab/>
        <w:t>3</w:t>
      </w:r>
      <w:r>
        <w:tab/>
      </w:r>
      <w:r>
        <w:rPr>
          <w:rFonts w:hint="eastAsia"/>
        </w:rPr>
        <w:t>7</w:t>
      </w:r>
    </w:p>
    <w:p w:rsidR="00000000" w:rsidRDefault="00EA052D">
      <w:pPr>
        <w:pStyle w:val="a9"/>
        <w:spacing w:line="360" w:lineRule="auto"/>
        <w:ind w:left="1510"/>
      </w:pPr>
      <w:r>
        <w:rPr>
          <w:rFonts w:hint="eastAsia"/>
        </w:rPr>
        <w:t>B.</w:t>
      </w:r>
      <w:r>
        <w:tab/>
      </w:r>
      <w:r>
        <w:rPr>
          <w:rFonts w:hint="eastAsia"/>
        </w:rPr>
        <w:t>委员会的届会</w:t>
      </w:r>
      <w:r>
        <w:rPr>
          <w:rFonts w:hint="eastAsia"/>
        </w:rPr>
        <w:tab/>
      </w:r>
      <w:r>
        <w:tab/>
      </w:r>
      <w:r>
        <w:tab/>
        <w:t>4</w:t>
      </w:r>
      <w:r>
        <w:tab/>
      </w:r>
      <w:r>
        <w:rPr>
          <w:rFonts w:hint="eastAsia"/>
        </w:rPr>
        <w:tab/>
        <w:t>7</w:t>
      </w:r>
    </w:p>
    <w:p w:rsidR="00000000" w:rsidRDefault="00EA052D">
      <w:pPr>
        <w:pStyle w:val="a9"/>
        <w:spacing w:line="360" w:lineRule="auto"/>
        <w:ind w:left="1510"/>
      </w:pPr>
      <w:r>
        <w:rPr>
          <w:rFonts w:hint="eastAsia"/>
        </w:rPr>
        <w:t>C.</w:t>
      </w:r>
      <w:r>
        <w:rPr>
          <w:rFonts w:hint="eastAsia"/>
        </w:rPr>
        <w:tab/>
      </w:r>
      <w:r>
        <w:rPr>
          <w:rFonts w:hint="eastAsia"/>
        </w:rPr>
        <w:t>选举、委员会成员和会议出席情况</w:t>
      </w:r>
      <w:r>
        <w:rPr>
          <w:rFonts w:hint="eastAsia"/>
        </w:rPr>
        <w:tab/>
      </w:r>
      <w:r>
        <w:tab/>
      </w:r>
      <w:r>
        <w:tab/>
        <w:t>5</w:t>
      </w:r>
      <w:r>
        <w:tab/>
      </w:r>
      <w:r>
        <w:rPr>
          <w:rFonts w:hint="eastAsia"/>
        </w:rPr>
        <w:tab/>
        <w:t>7</w:t>
      </w:r>
    </w:p>
    <w:p w:rsidR="00000000" w:rsidRDefault="00EA052D">
      <w:pPr>
        <w:pStyle w:val="a9"/>
        <w:spacing w:line="360" w:lineRule="auto"/>
        <w:ind w:left="1510"/>
      </w:pPr>
      <w:r>
        <w:rPr>
          <w:rFonts w:hint="eastAsia"/>
        </w:rPr>
        <w:t>D.</w:t>
      </w:r>
      <w:r>
        <w:rPr>
          <w:rFonts w:hint="eastAsia"/>
        </w:rPr>
        <w:tab/>
      </w:r>
      <w:r>
        <w:rPr>
          <w:rFonts w:hint="eastAsia"/>
        </w:rPr>
        <w:tab/>
      </w:r>
      <w:r>
        <w:rPr>
          <w:rFonts w:hint="eastAsia"/>
        </w:rPr>
        <w:t>新当选成员的郑重声明</w:t>
      </w:r>
      <w:r>
        <w:tab/>
      </w:r>
      <w:r>
        <w:tab/>
      </w:r>
      <w:r>
        <w:tab/>
        <w:t>6</w:t>
      </w:r>
      <w:r>
        <w:tab/>
      </w:r>
      <w:r>
        <w:rPr>
          <w:rFonts w:hint="eastAsia"/>
        </w:rPr>
        <w:tab/>
        <w:t>8</w:t>
      </w:r>
    </w:p>
    <w:p w:rsidR="00000000" w:rsidRDefault="00EA052D">
      <w:pPr>
        <w:pStyle w:val="a9"/>
        <w:spacing w:line="360" w:lineRule="auto"/>
        <w:ind w:left="1510"/>
      </w:pPr>
      <w:r>
        <w:rPr>
          <w:rFonts w:hint="eastAsia"/>
        </w:rPr>
        <w:t>E.</w:t>
      </w:r>
      <w:r>
        <w:rPr>
          <w:rFonts w:hint="eastAsia"/>
        </w:rPr>
        <w:tab/>
      </w:r>
      <w:r>
        <w:rPr>
          <w:rFonts w:hint="eastAsia"/>
        </w:rPr>
        <w:t>选举主席团成员</w:t>
      </w:r>
      <w:r>
        <w:rPr>
          <w:rFonts w:hint="eastAsia"/>
        </w:rPr>
        <w:tab/>
      </w:r>
      <w:r>
        <w:tab/>
      </w:r>
      <w:r>
        <w:tab/>
        <w:t>7</w:t>
      </w:r>
      <w:r>
        <w:tab/>
      </w:r>
      <w:r>
        <w:rPr>
          <w:rFonts w:hint="eastAsia"/>
        </w:rPr>
        <w:tab/>
        <w:t>8</w:t>
      </w:r>
    </w:p>
    <w:p w:rsidR="00000000" w:rsidRDefault="00EA052D">
      <w:pPr>
        <w:pStyle w:val="a9"/>
        <w:spacing w:line="360" w:lineRule="auto"/>
        <w:ind w:left="1510"/>
      </w:pPr>
      <w:r>
        <w:rPr>
          <w:rFonts w:hint="eastAsia"/>
        </w:rPr>
        <w:t>F.</w:t>
      </w:r>
      <w:r>
        <w:rPr>
          <w:rFonts w:hint="eastAsia"/>
        </w:rPr>
        <w:tab/>
      </w:r>
      <w:r>
        <w:rPr>
          <w:rFonts w:hint="eastAsia"/>
        </w:rPr>
        <w:t>议</w:t>
      </w:r>
      <w:r>
        <w:rPr>
          <w:rFonts w:hint="eastAsia"/>
        </w:rPr>
        <w:t xml:space="preserve">  </w:t>
      </w:r>
      <w:r>
        <w:rPr>
          <w:rFonts w:hint="eastAsia"/>
        </w:rPr>
        <w:t>程</w:t>
      </w:r>
      <w:r>
        <w:rPr>
          <w:rFonts w:hint="eastAsia"/>
        </w:rPr>
        <w:tab/>
      </w:r>
      <w:r>
        <w:tab/>
        <w:t>8</w:t>
      </w:r>
      <w:r>
        <w:tab/>
        <w:t>-</w:t>
      </w:r>
      <w:r>
        <w:tab/>
        <w:t>9</w:t>
      </w:r>
      <w:r>
        <w:tab/>
      </w:r>
      <w:r>
        <w:rPr>
          <w:rFonts w:hint="eastAsia"/>
        </w:rPr>
        <w:t>8</w:t>
      </w:r>
    </w:p>
    <w:p w:rsidR="00000000" w:rsidRDefault="00EA052D">
      <w:pPr>
        <w:pStyle w:val="a9"/>
        <w:spacing w:line="360" w:lineRule="auto"/>
        <w:ind w:left="1510"/>
      </w:pPr>
      <w:r>
        <w:rPr>
          <w:rFonts w:hint="eastAsia"/>
        </w:rPr>
        <w:t>G.</w:t>
      </w:r>
      <w:r>
        <w:rPr>
          <w:rFonts w:hint="eastAsia"/>
        </w:rPr>
        <w:tab/>
      </w:r>
      <w:r>
        <w:rPr>
          <w:rFonts w:hint="eastAsia"/>
        </w:rPr>
        <w:t>会前工作组</w:t>
      </w:r>
      <w:r>
        <w:rPr>
          <w:rFonts w:hint="eastAsia"/>
        </w:rPr>
        <w:tab/>
      </w:r>
      <w:r>
        <w:tab/>
        <w:t>10</w:t>
      </w:r>
      <w:r>
        <w:tab/>
        <w:t>-</w:t>
      </w:r>
      <w:r>
        <w:tab/>
        <w:t>11</w:t>
      </w:r>
      <w:r>
        <w:tab/>
      </w:r>
      <w:r>
        <w:rPr>
          <w:rFonts w:hint="eastAsia"/>
        </w:rPr>
        <w:t>9</w:t>
      </w:r>
    </w:p>
    <w:p w:rsidR="00000000" w:rsidRDefault="00EA052D">
      <w:pPr>
        <w:pStyle w:val="a9"/>
        <w:spacing w:line="360" w:lineRule="auto"/>
        <w:ind w:left="1510"/>
      </w:pPr>
      <w:r>
        <w:rPr>
          <w:rFonts w:hint="eastAsia"/>
        </w:rPr>
        <w:t>H.</w:t>
      </w:r>
      <w:r>
        <w:rPr>
          <w:rFonts w:hint="eastAsia"/>
        </w:rPr>
        <w:tab/>
      </w:r>
      <w:r>
        <w:rPr>
          <w:rFonts w:hint="eastAsia"/>
        </w:rPr>
        <w:t>问题单</w:t>
      </w:r>
      <w:r>
        <w:rPr>
          <w:rFonts w:hint="eastAsia"/>
        </w:rPr>
        <w:t>.......................</w:t>
      </w:r>
      <w:r>
        <w:rPr>
          <w:rFonts w:hint="eastAsia"/>
        </w:rPr>
        <w:tab/>
      </w:r>
      <w:r>
        <w:tab/>
        <w:t>1</w:t>
      </w:r>
      <w:r>
        <w:t>2</w:t>
      </w:r>
      <w:r>
        <w:tab/>
        <w:t>-</w:t>
      </w:r>
      <w:r>
        <w:tab/>
        <w:t>14</w:t>
      </w:r>
      <w:r>
        <w:tab/>
      </w:r>
      <w:r>
        <w:rPr>
          <w:rFonts w:hint="eastAsia"/>
        </w:rPr>
        <w:t>9</w:t>
      </w:r>
    </w:p>
    <w:p w:rsidR="00000000" w:rsidRDefault="00EA052D">
      <w:pPr>
        <w:pStyle w:val="a9"/>
        <w:spacing w:line="360" w:lineRule="auto"/>
        <w:ind w:left="1510"/>
      </w:pPr>
      <w:r>
        <w:rPr>
          <w:rFonts w:hint="eastAsia"/>
        </w:rPr>
        <w:t>I.</w:t>
      </w:r>
      <w:r>
        <w:rPr>
          <w:rFonts w:hint="eastAsia"/>
        </w:rPr>
        <w:tab/>
      </w:r>
      <w:r>
        <w:rPr>
          <w:rFonts w:hint="eastAsia"/>
        </w:rPr>
        <w:t>专题报告员</w:t>
      </w:r>
      <w:r>
        <w:rPr>
          <w:rFonts w:hint="eastAsia"/>
        </w:rPr>
        <w:t>.........................</w:t>
      </w:r>
      <w:r>
        <w:rPr>
          <w:rFonts w:hint="eastAsia"/>
        </w:rPr>
        <w:tab/>
      </w:r>
      <w:r>
        <w:tab/>
      </w:r>
      <w:r>
        <w:tab/>
        <w:t>15</w:t>
      </w:r>
      <w:r>
        <w:tab/>
      </w:r>
      <w:r>
        <w:rPr>
          <w:rFonts w:hint="eastAsia"/>
        </w:rPr>
        <w:tab/>
        <w:t>10</w:t>
      </w:r>
    </w:p>
    <w:p w:rsidR="00000000" w:rsidRDefault="00EA052D">
      <w:pPr>
        <w:pStyle w:val="a9"/>
        <w:spacing w:line="360" w:lineRule="auto"/>
        <w:ind w:left="1510" w:right="3159"/>
      </w:pPr>
      <w:r>
        <w:rPr>
          <w:rFonts w:hint="eastAsia"/>
        </w:rPr>
        <w:t>J.</w:t>
      </w:r>
      <w:r>
        <w:rPr>
          <w:rFonts w:hint="eastAsia"/>
        </w:rPr>
        <w:tab/>
      </w:r>
      <w:r>
        <w:rPr>
          <w:rFonts w:hint="eastAsia"/>
        </w:rPr>
        <w:t>委员会成员参加其他会议</w:t>
      </w:r>
      <w:r>
        <w:tab/>
      </w:r>
      <w:r>
        <w:tab/>
      </w:r>
      <w:r>
        <w:tab/>
        <w:t>16</w:t>
      </w:r>
      <w:r>
        <w:tab/>
      </w:r>
      <w:r>
        <w:rPr>
          <w:rFonts w:hint="eastAsia"/>
        </w:rPr>
        <w:tab/>
        <w:t>11</w:t>
      </w:r>
    </w:p>
    <w:p w:rsidR="00000000" w:rsidRDefault="00EA052D">
      <w:pPr>
        <w:pStyle w:val="a9"/>
        <w:spacing w:line="360" w:lineRule="auto"/>
        <w:ind w:left="1510" w:right="2844"/>
      </w:pPr>
      <w:r>
        <w:rPr>
          <w:rFonts w:hint="eastAsia"/>
        </w:rPr>
        <w:t>K.</w:t>
      </w:r>
      <w:r>
        <w:tab/>
      </w:r>
      <w:r>
        <w:rPr>
          <w:rFonts w:hint="eastAsia"/>
        </w:rPr>
        <w:t>联合国声援酷刑受害者国际日联合声明</w:t>
      </w:r>
      <w:r>
        <w:tab/>
      </w:r>
      <w:r>
        <w:tab/>
      </w:r>
      <w:r>
        <w:tab/>
        <w:t>17</w:t>
      </w:r>
      <w:r>
        <w:tab/>
      </w:r>
      <w:r>
        <w:rPr>
          <w:rFonts w:hint="eastAsia"/>
        </w:rPr>
        <w:tab/>
        <w:t>11</w:t>
      </w:r>
    </w:p>
    <w:p w:rsidR="00000000" w:rsidRDefault="00EA052D">
      <w:pPr>
        <w:pStyle w:val="a9"/>
        <w:spacing w:line="360" w:lineRule="auto"/>
        <w:ind w:left="1010"/>
      </w:pPr>
      <w:r>
        <w:rPr>
          <w:rFonts w:hint="eastAsia"/>
        </w:rPr>
        <w:t>二、缔约国根据《公约》第</w:t>
      </w:r>
      <w:r>
        <w:rPr>
          <w:rFonts w:hint="eastAsia"/>
        </w:rPr>
        <w:t>19</w:t>
      </w:r>
      <w:r>
        <w:rPr>
          <w:rFonts w:hint="eastAsia"/>
        </w:rPr>
        <w:t>条提交报告</w:t>
      </w:r>
      <w:r>
        <w:rPr>
          <w:rFonts w:hint="eastAsia"/>
        </w:rPr>
        <w:tab/>
      </w:r>
      <w:r>
        <w:tab/>
        <w:t>18</w:t>
      </w:r>
      <w:r>
        <w:tab/>
        <w:t>-</w:t>
      </w:r>
      <w:r>
        <w:tab/>
        <w:t>21</w:t>
      </w:r>
      <w:r>
        <w:rPr>
          <w:rFonts w:hint="eastAsia"/>
        </w:rPr>
        <w:tab/>
        <w:t>12</w:t>
      </w:r>
    </w:p>
    <w:p w:rsidR="00000000" w:rsidRDefault="00EA052D">
      <w:pPr>
        <w:pStyle w:val="a9"/>
        <w:spacing w:line="360" w:lineRule="auto"/>
        <w:ind w:left="1010" w:right="2739"/>
      </w:pPr>
      <w:r>
        <w:rPr>
          <w:rFonts w:hint="eastAsia"/>
        </w:rPr>
        <w:t>三、审议缔约国根据《公约》第</w:t>
      </w:r>
      <w:r>
        <w:rPr>
          <w:rFonts w:hint="eastAsia"/>
        </w:rPr>
        <w:t>19</w:t>
      </w:r>
      <w:r>
        <w:rPr>
          <w:rFonts w:hint="eastAsia"/>
        </w:rPr>
        <w:t>条提交的报告</w:t>
      </w:r>
      <w:r>
        <w:tab/>
        <w:t>....</w:t>
      </w:r>
      <w:r>
        <w:tab/>
        <w:t>22</w:t>
      </w:r>
      <w:r>
        <w:tab/>
        <w:t>-</w:t>
      </w:r>
      <w:r>
        <w:tab/>
        <w:t>150</w:t>
      </w:r>
      <w:r>
        <w:tab/>
      </w:r>
      <w:r>
        <w:rPr>
          <w:rFonts w:hint="eastAsia"/>
        </w:rPr>
        <w:t>19</w:t>
      </w:r>
    </w:p>
    <w:p w:rsidR="00000000" w:rsidRDefault="00EA052D">
      <w:pPr>
        <w:pStyle w:val="a9"/>
        <w:spacing w:line="360" w:lineRule="auto"/>
        <w:ind w:left="1510"/>
        <w:rPr>
          <w:rFonts w:hint="eastAsia"/>
        </w:rPr>
      </w:pPr>
      <w:r>
        <w:rPr>
          <w:rFonts w:hint="eastAsia"/>
        </w:rPr>
        <w:t>保加利亚</w:t>
      </w:r>
      <w:r>
        <w:rPr>
          <w:rFonts w:hint="eastAsia"/>
        </w:rPr>
        <w:tab/>
      </w:r>
      <w:r>
        <w:rPr>
          <w:rFonts w:hint="eastAsia"/>
        </w:rPr>
        <w:tab/>
      </w:r>
      <w:r>
        <w:tab/>
        <w:t>28</w:t>
      </w:r>
      <w:r>
        <w:tab/>
        <w:t>-</w:t>
      </w:r>
      <w:r>
        <w:tab/>
        <w:t>36</w:t>
      </w:r>
      <w:r>
        <w:tab/>
        <w:t>20</w:t>
      </w:r>
    </w:p>
    <w:p w:rsidR="00000000" w:rsidRDefault="00EA052D">
      <w:pPr>
        <w:pStyle w:val="a9"/>
        <w:spacing w:line="360" w:lineRule="auto"/>
        <w:ind w:left="1510"/>
        <w:rPr>
          <w:rFonts w:hint="eastAsia"/>
        </w:rPr>
      </w:pPr>
      <w:r>
        <w:rPr>
          <w:rFonts w:hint="eastAsia"/>
        </w:rPr>
        <w:t>喀麦隆</w:t>
      </w:r>
      <w:r>
        <w:rPr>
          <w:rFonts w:hint="eastAsia"/>
        </w:rPr>
        <w:t>................</w:t>
      </w:r>
      <w:r>
        <w:rPr>
          <w:rFonts w:hint="eastAsia"/>
        </w:rPr>
        <w:tab/>
      </w:r>
      <w:r>
        <w:tab/>
        <w:t>37</w:t>
      </w:r>
      <w:r>
        <w:tab/>
        <w:t>-</w:t>
      </w:r>
      <w:r>
        <w:tab/>
        <w:t>50</w:t>
      </w:r>
      <w:r>
        <w:tab/>
        <w:t>24</w:t>
      </w:r>
    </w:p>
    <w:p w:rsidR="00000000" w:rsidRDefault="00EA052D">
      <w:pPr>
        <w:pStyle w:val="a9"/>
        <w:spacing w:line="360" w:lineRule="auto"/>
        <w:ind w:left="1510"/>
        <w:rPr>
          <w:rFonts w:hint="eastAsia"/>
        </w:rPr>
      </w:pPr>
      <w:r>
        <w:rPr>
          <w:rFonts w:hint="eastAsia"/>
        </w:rPr>
        <w:t>智利</w:t>
      </w:r>
      <w:r>
        <w:rPr>
          <w:rFonts w:hint="eastAsia"/>
        </w:rPr>
        <w:t>..............</w:t>
      </w:r>
      <w:r>
        <w:rPr>
          <w:rFonts w:hint="eastAsia"/>
        </w:rPr>
        <w:tab/>
      </w:r>
      <w:r>
        <w:tab/>
        <w:t>51</w:t>
      </w:r>
      <w:r>
        <w:tab/>
        <w:t>-</w:t>
      </w:r>
      <w:r>
        <w:tab/>
        <w:t>59</w:t>
      </w:r>
      <w:r>
        <w:tab/>
        <w:t>29</w:t>
      </w:r>
    </w:p>
    <w:p w:rsidR="00000000" w:rsidRDefault="00EA052D">
      <w:pPr>
        <w:pStyle w:val="a9"/>
        <w:spacing w:line="360" w:lineRule="auto"/>
        <w:ind w:left="1510"/>
        <w:rPr>
          <w:rFonts w:hint="eastAsia"/>
        </w:rPr>
      </w:pPr>
      <w:r>
        <w:rPr>
          <w:rFonts w:hint="eastAsia"/>
        </w:rPr>
        <w:t>哥伦比亚</w:t>
      </w:r>
      <w:r>
        <w:rPr>
          <w:rFonts w:hint="eastAsia"/>
        </w:rPr>
        <w:t>.............</w:t>
      </w:r>
      <w:r>
        <w:rPr>
          <w:rFonts w:hint="eastAsia"/>
        </w:rPr>
        <w:tab/>
      </w:r>
      <w:r>
        <w:tab/>
        <w:t>60</w:t>
      </w:r>
      <w:r>
        <w:tab/>
        <w:t>-</w:t>
      </w:r>
      <w:r>
        <w:tab/>
        <w:t>69</w:t>
      </w:r>
      <w:r>
        <w:tab/>
        <w:t>33</w:t>
      </w:r>
    </w:p>
    <w:p w:rsidR="00000000" w:rsidRDefault="00EA052D">
      <w:pPr>
        <w:pStyle w:val="a9"/>
        <w:spacing w:line="360" w:lineRule="auto"/>
        <w:ind w:left="1510"/>
        <w:rPr>
          <w:rFonts w:hint="eastAsia"/>
        </w:rPr>
      </w:pPr>
      <w:r>
        <w:rPr>
          <w:rFonts w:hint="eastAsia"/>
        </w:rPr>
        <w:t>克罗地亚</w:t>
      </w:r>
      <w:r>
        <w:rPr>
          <w:rFonts w:hint="eastAsia"/>
        </w:rPr>
        <w:t>..............</w:t>
      </w:r>
      <w:r>
        <w:rPr>
          <w:rFonts w:hint="eastAsia"/>
        </w:rPr>
        <w:tab/>
      </w:r>
      <w:r>
        <w:tab/>
        <w:t>70</w:t>
      </w:r>
      <w:r>
        <w:tab/>
        <w:t>-</w:t>
      </w:r>
      <w:r>
        <w:tab/>
        <w:t>81</w:t>
      </w:r>
      <w:r>
        <w:tab/>
        <w:t>38</w:t>
      </w:r>
    </w:p>
    <w:p w:rsidR="00000000" w:rsidRDefault="00EA052D">
      <w:pPr>
        <w:pStyle w:val="a9"/>
        <w:spacing w:line="360" w:lineRule="auto"/>
        <w:ind w:left="1510"/>
        <w:rPr>
          <w:rFonts w:hint="eastAsia"/>
        </w:rPr>
      </w:pPr>
      <w:r>
        <w:rPr>
          <w:rFonts w:hint="eastAsia"/>
        </w:rPr>
        <w:t>捷克共和国</w:t>
      </w:r>
      <w:r>
        <w:rPr>
          <w:rFonts w:hint="eastAsia"/>
        </w:rPr>
        <w:t>............</w:t>
      </w:r>
      <w:r>
        <w:rPr>
          <w:rFonts w:hint="eastAsia"/>
        </w:rPr>
        <w:tab/>
      </w:r>
      <w:r>
        <w:tab/>
        <w:t>82</w:t>
      </w:r>
      <w:r>
        <w:tab/>
        <w:t>-</w:t>
      </w:r>
      <w:r>
        <w:tab/>
        <w:t>87</w:t>
      </w:r>
      <w:r>
        <w:tab/>
        <w:t>41</w:t>
      </w:r>
    </w:p>
    <w:p w:rsidR="00000000" w:rsidRDefault="00EA052D">
      <w:pPr>
        <w:pStyle w:val="a9"/>
        <w:spacing w:line="360" w:lineRule="auto"/>
        <w:ind w:left="1510"/>
        <w:rPr>
          <w:rFonts w:hint="eastAsia"/>
        </w:rPr>
      </w:pPr>
      <w:r>
        <w:rPr>
          <w:rFonts w:hint="eastAsia"/>
        </w:rPr>
        <w:t>德国</w:t>
      </w:r>
      <w:r>
        <w:rPr>
          <w:rFonts w:hint="eastAsia"/>
        </w:rPr>
        <w:t>................</w:t>
      </w:r>
      <w:r>
        <w:rPr>
          <w:rFonts w:hint="eastAsia"/>
        </w:rPr>
        <w:tab/>
      </w:r>
      <w:r>
        <w:tab/>
        <w:t>88</w:t>
      </w:r>
      <w:r>
        <w:tab/>
        <w:t>-</w:t>
      </w:r>
      <w:r>
        <w:tab/>
        <w:t>94</w:t>
      </w:r>
      <w:r>
        <w:tab/>
        <w:t>45</w:t>
      </w:r>
    </w:p>
    <w:p w:rsidR="00000000" w:rsidRDefault="00EA052D">
      <w:pPr>
        <w:pStyle w:val="a9"/>
        <w:spacing w:line="360" w:lineRule="auto"/>
        <w:ind w:left="1510"/>
        <w:rPr>
          <w:rFonts w:hint="eastAsia"/>
        </w:rPr>
      </w:pPr>
      <w:r>
        <w:rPr>
          <w:rFonts w:hint="eastAsia"/>
        </w:rPr>
        <w:t>拉脱维亚</w:t>
      </w:r>
      <w:r>
        <w:rPr>
          <w:rFonts w:hint="eastAsia"/>
        </w:rPr>
        <w:t>.......................</w:t>
      </w:r>
      <w:r>
        <w:rPr>
          <w:rFonts w:hint="eastAsia"/>
        </w:rPr>
        <w:tab/>
      </w:r>
      <w:r>
        <w:tab/>
        <w:t>95</w:t>
      </w:r>
      <w:r>
        <w:tab/>
        <w:t>-</w:t>
      </w:r>
      <w:r>
        <w:tab/>
        <w:t>104</w:t>
      </w:r>
      <w:r>
        <w:tab/>
        <w:t>48</w:t>
      </w:r>
    </w:p>
    <w:p w:rsidR="00000000" w:rsidRDefault="00EA052D">
      <w:pPr>
        <w:pStyle w:val="a9"/>
        <w:spacing w:line="360" w:lineRule="auto"/>
        <w:ind w:left="1510"/>
        <w:rPr>
          <w:rFonts w:hint="eastAsia"/>
        </w:rPr>
      </w:pPr>
      <w:r>
        <w:rPr>
          <w:rFonts w:hint="eastAsia"/>
        </w:rPr>
        <w:t>立陶宛</w:t>
      </w:r>
      <w:r>
        <w:rPr>
          <w:rFonts w:hint="eastAsia"/>
        </w:rPr>
        <w:t>...................................</w:t>
      </w:r>
      <w:r>
        <w:rPr>
          <w:rFonts w:hint="eastAsia"/>
        </w:rPr>
        <w:tab/>
      </w:r>
      <w:r>
        <w:tab/>
        <w:t>105</w:t>
      </w:r>
      <w:r>
        <w:tab/>
        <w:t>-</w:t>
      </w:r>
      <w:r>
        <w:tab/>
        <w:t>113</w:t>
      </w:r>
      <w:r>
        <w:tab/>
        <w:t>51</w:t>
      </w:r>
    </w:p>
    <w:p w:rsidR="00000000" w:rsidRDefault="00EA052D" w:rsidP="00EA052D">
      <w:pPr>
        <w:pStyle w:val="a7"/>
        <w:pageBreakBefore/>
        <w:tabs>
          <w:tab w:val="clear" w:pos="7201"/>
          <w:tab w:val="clear" w:pos="8618"/>
          <w:tab w:val="clear" w:pos="9356"/>
          <w:tab w:val="left" w:pos="7088"/>
          <w:tab w:val="left" w:pos="8640"/>
          <w:tab w:val="left" w:pos="9345"/>
        </w:tabs>
        <w:spacing w:after="180"/>
        <w:ind w:rightChars="3" w:right="31680"/>
        <w:jc w:val="center"/>
        <w:rPr>
          <w:rFonts w:hint="eastAsia"/>
          <w:spacing w:val="10"/>
          <w:kern w:val="24"/>
          <w:sz w:val="26"/>
        </w:rPr>
      </w:pPr>
      <w:r>
        <w:rPr>
          <w:rFonts w:hint="eastAsia"/>
          <w:spacing w:val="10"/>
          <w:kern w:val="24"/>
          <w:sz w:val="26"/>
        </w:rPr>
        <w:t>目</w:t>
      </w:r>
      <w:r>
        <w:rPr>
          <w:spacing w:val="10"/>
          <w:kern w:val="24"/>
          <w:sz w:val="26"/>
        </w:rPr>
        <w:tab/>
      </w:r>
      <w:r>
        <w:rPr>
          <w:rFonts w:hint="eastAsia"/>
          <w:spacing w:val="10"/>
          <w:kern w:val="24"/>
          <w:sz w:val="26"/>
        </w:rPr>
        <w:t>录</w:t>
      </w:r>
      <w:r>
        <w:rPr>
          <w:spacing w:val="10"/>
          <w:kern w:val="24"/>
          <w:sz w:val="26"/>
        </w:rPr>
        <w:t>(</w:t>
      </w:r>
      <w:r>
        <w:rPr>
          <w:rFonts w:hint="eastAsia"/>
          <w:spacing w:val="10"/>
          <w:kern w:val="24"/>
          <w:sz w:val="26"/>
          <w:u w:val="single"/>
        </w:rPr>
        <w:t>续</w:t>
      </w:r>
      <w:r>
        <w:rPr>
          <w:rFonts w:hint="eastAsia"/>
          <w:spacing w:val="10"/>
          <w:kern w:val="24"/>
          <w:sz w:val="26"/>
        </w:rPr>
        <w:t>)</w:t>
      </w:r>
    </w:p>
    <w:p w:rsidR="00000000" w:rsidRDefault="00EA052D">
      <w:pPr>
        <w:pStyle w:val="a7"/>
        <w:tabs>
          <w:tab w:val="clear" w:pos="7201"/>
          <w:tab w:val="clear" w:pos="8618"/>
          <w:tab w:val="left" w:pos="7088"/>
          <w:tab w:val="left" w:pos="8080"/>
          <w:tab w:val="left" w:pos="8640"/>
        </w:tabs>
        <w:spacing w:after="180"/>
        <w:ind w:right="3"/>
        <w:rPr>
          <w:rFonts w:eastAsia="长城楷体"/>
          <w:kern w:val="24"/>
          <w:sz w:val="26"/>
          <w:u w:val="single"/>
        </w:rPr>
      </w:pPr>
      <w:r>
        <w:rPr>
          <w:rFonts w:hint="eastAsia"/>
          <w:kern w:val="24"/>
          <w:sz w:val="26"/>
          <w:u w:val="single"/>
        </w:rPr>
        <w:t>章</w:t>
      </w:r>
      <w:r>
        <w:rPr>
          <w:kern w:val="24"/>
          <w:sz w:val="26"/>
          <w:u w:val="single"/>
        </w:rPr>
        <w:tab/>
      </w:r>
      <w:r>
        <w:rPr>
          <w:rFonts w:hint="eastAsia"/>
          <w:kern w:val="24"/>
          <w:sz w:val="26"/>
          <w:u w:val="single"/>
        </w:rPr>
        <w:t>次</w:t>
      </w:r>
      <w:r>
        <w:rPr>
          <w:kern w:val="24"/>
          <w:sz w:val="26"/>
        </w:rPr>
        <w:tab/>
      </w:r>
      <w:r>
        <w:rPr>
          <w:rFonts w:hint="eastAsia"/>
          <w:kern w:val="24"/>
          <w:sz w:val="26"/>
          <w:u w:val="single"/>
        </w:rPr>
        <w:t>段</w:t>
      </w:r>
      <w:r>
        <w:rPr>
          <w:kern w:val="24"/>
          <w:sz w:val="26"/>
          <w:u w:val="single"/>
        </w:rPr>
        <w:tab/>
      </w:r>
      <w:r>
        <w:rPr>
          <w:rFonts w:hint="eastAsia"/>
          <w:kern w:val="24"/>
          <w:sz w:val="26"/>
          <w:u w:val="single"/>
        </w:rPr>
        <w:t>次</w:t>
      </w:r>
      <w:r>
        <w:rPr>
          <w:kern w:val="24"/>
          <w:sz w:val="26"/>
        </w:rPr>
        <w:tab/>
      </w:r>
      <w:r>
        <w:rPr>
          <w:kern w:val="24"/>
          <w:sz w:val="26"/>
        </w:rPr>
        <w:tab/>
      </w:r>
      <w:r>
        <w:rPr>
          <w:rFonts w:hint="eastAsia"/>
          <w:kern w:val="24"/>
          <w:sz w:val="26"/>
          <w:u w:val="single"/>
        </w:rPr>
        <w:t>页</w:t>
      </w:r>
      <w:r>
        <w:rPr>
          <w:kern w:val="24"/>
          <w:sz w:val="26"/>
          <w:u w:val="single"/>
        </w:rPr>
        <w:tab/>
      </w:r>
      <w:r>
        <w:rPr>
          <w:rFonts w:hint="eastAsia"/>
          <w:kern w:val="24"/>
          <w:sz w:val="26"/>
          <w:u w:val="single"/>
        </w:rPr>
        <w:t>次</w:t>
      </w:r>
    </w:p>
    <w:p w:rsidR="00000000" w:rsidRDefault="00EA052D">
      <w:pPr>
        <w:pStyle w:val="a9"/>
        <w:spacing w:line="360" w:lineRule="auto"/>
        <w:ind w:left="1510"/>
        <w:rPr>
          <w:rFonts w:hint="eastAsia"/>
        </w:rPr>
      </w:pPr>
      <w:r>
        <w:rPr>
          <w:rFonts w:hint="eastAsia"/>
        </w:rPr>
        <w:t>摩纳哥</w:t>
      </w:r>
      <w:r>
        <w:rPr>
          <w:rFonts w:hint="eastAsia"/>
        </w:rPr>
        <w:t>................</w:t>
      </w:r>
      <w:r>
        <w:rPr>
          <w:rFonts w:hint="eastAsia"/>
        </w:rPr>
        <w:t>........</w:t>
      </w:r>
      <w:r>
        <w:rPr>
          <w:rFonts w:hint="eastAsia"/>
        </w:rPr>
        <w:tab/>
      </w:r>
      <w:r>
        <w:tab/>
        <w:t>114</w:t>
      </w:r>
      <w:r>
        <w:tab/>
        <w:t>-</w:t>
      </w:r>
      <w:r>
        <w:tab/>
        <w:t>121</w:t>
      </w:r>
      <w:r>
        <w:tab/>
        <w:t>55</w:t>
      </w:r>
    </w:p>
    <w:p w:rsidR="00000000" w:rsidRDefault="00EA052D">
      <w:pPr>
        <w:pStyle w:val="a9"/>
        <w:spacing w:line="360" w:lineRule="auto"/>
        <w:ind w:left="1510"/>
        <w:rPr>
          <w:rFonts w:hint="eastAsia"/>
        </w:rPr>
      </w:pPr>
      <w:r>
        <w:rPr>
          <w:rFonts w:hint="eastAsia"/>
        </w:rPr>
        <w:t>摩洛哥</w:t>
      </w:r>
      <w:r>
        <w:rPr>
          <w:rFonts w:hint="eastAsia"/>
        </w:rPr>
        <w:t>..............................................</w:t>
      </w:r>
      <w:r>
        <w:rPr>
          <w:rFonts w:hint="eastAsia"/>
        </w:rPr>
        <w:tab/>
      </w:r>
      <w:r>
        <w:tab/>
        <w:t>122</w:t>
      </w:r>
      <w:r>
        <w:tab/>
        <w:t>-</w:t>
      </w:r>
      <w:r>
        <w:tab/>
        <w:t>129</w:t>
      </w:r>
      <w:r>
        <w:tab/>
        <w:t>57</w:t>
      </w:r>
    </w:p>
    <w:p w:rsidR="00000000" w:rsidRDefault="00EA052D">
      <w:pPr>
        <w:pStyle w:val="a9"/>
        <w:spacing w:line="360" w:lineRule="auto"/>
        <w:ind w:left="1510"/>
      </w:pPr>
      <w:r>
        <w:rPr>
          <w:rFonts w:hint="eastAsia"/>
        </w:rPr>
        <w:t>新西兰</w:t>
      </w:r>
      <w:r>
        <w:rPr>
          <w:rFonts w:hint="eastAsia"/>
        </w:rPr>
        <w:t>.............................</w:t>
      </w:r>
      <w:r>
        <w:rPr>
          <w:rFonts w:hint="eastAsia"/>
        </w:rPr>
        <w:tab/>
      </w:r>
      <w:r>
        <w:tab/>
        <w:t>130</w:t>
      </w:r>
      <w:r>
        <w:tab/>
        <w:t>-</w:t>
      </w:r>
      <w:r>
        <w:tab/>
        <w:t>139</w:t>
      </w:r>
      <w:r>
        <w:tab/>
        <w:t>61</w:t>
      </w:r>
    </w:p>
    <w:p w:rsidR="00000000" w:rsidRDefault="00EA052D">
      <w:pPr>
        <w:pStyle w:val="a9"/>
        <w:spacing w:line="360" w:lineRule="auto"/>
        <w:ind w:left="1510"/>
        <w:rPr>
          <w:rFonts w:hint="eastAsia"/>
        </w:rPr>
      </w:pPr>
      <w:r>
        <w:rPr>
          <w:rFonts w:hint="eastAsia"/>
        </w:rPr>
        <w:t>也门</w:t>
      </w:r>
      <w:r>
        <w:rPr>
          <w:rFonts w:hint="eastAsia"/>
        </w:rPr>
        <w:tab/>
        <w:t>...............</w:t>
      </w:r>
      <w:r>
        <w:rPr>
          <w:rFonts w:hint="eastAsia"/>
        </w:rPr>
        <w:tab/>
      </w:r>
      <w:r>
        <w:tab/>
        <w:t>140</w:t>
      </w:r>
      <w:r>
        <w:tab/>
        <w:t>-</w:t>
      </w:r>
      <w:r>
        <w:tab/>
        <w:t>150</w:t>
      </w:r>
      <w:r>
        <w:tab/>
        <w:t>63</w:t>
      </w:r>
    </w:p>
    <w:p w:rsidR="00000000" w:rsidRDefault="00EA052D">
      <w:pPr>
        <w:pStyle w:val="a9"/>
        <w:spacing w:line="360" w:lineRule="auto"/>
        <w:ind w:left="1010" w:right="3"/>
        <w:rPr>
          <w:rFonts w:hint="eastAsia"/>
        </w:rPr>
      </w:pPr>
      <w:r>
        <w:rPr>
          <w:rFonts w:hint="eastAsia"/>
        </w:rPr>
        <w:t>四、委员会根据《公约》第</w:t>
      </w:r>
      <w:r>
        <w:rPr>
          <w:rFonts w:hint="eastAsia"/>
        </w:rPr>
        <w:t>20</w:t>
      </w:r>
      <w:r>
        <w:rPr>
          <w:rFonts w:hint="eastAsia"/>
        </w:rPr>
        <w:t>条开展的活动</w:t>
      </w:r>
      <w:r>
        <w:rPr>
          <w:rFonts w:hint="eastAsia"/>
        </w:rPr>
        <w:tab/>
      </w:r>
      <w:r>
        <w:tab/>
        <w:t>151</w:t>
      </w:r>
      <w:r>
        <w:tab/>
        <w:t>-</w:t>
      </w:r>
      <w:r>
        <w:tab/>
        <w:t>240</w:t>
      </w:r>
      <w:r>
        <w:tab/>
        <w:t>68</w:t>
      </w:r>
    </w:p>
    <w:p w:rsidR="00000000" w:rsidRDefault="00EA052D">
      <w:pPr>
        <w:pStyle w:val="a9"/>
        <w:spacing w:line="360" w:lineRule="auto"/>
        <w:ind w:left="1510" w:right="3"/>
        <w:rPr>
          <w:rFonts w:hint="eastAsia"/>
        </w:rPr>
      </w:pPr>
      <w:r>
        <w:rPr>
          <w:rFonts w:hint="eastAsia"/>
        </w:rPr>
        <w:t>A.</w:t>
      </w:r>
      <w:r>
        <w:rPr>
          <w:rFonts w:hint="eastAsia"/>
        </w:rPr>
        <w:tab/>
      </w:r>
      <w:r>
        <w:rPr>
          <w:rFonts w:hint="eastAsia"/>
        </w:rPr>
        <w:t>概</w:t>
      </w:r>
      <w:r>
        <w:rPr>
          <w:rFonts w:hint="eastAsia"/>
        </w:rPr>
        <w:t xml:space="preserve">  </w:t>
      </w:r>
      <w:r>
        <w:rPr>
          <w:rFonts w:hint="eastAsia"/>
        </w:rPr>
        <w:t>况</w:t>
      </w:r>
      <w:r>
        <w:rPr>
          <w:rFonts w:hint="eastAsia"/>
        </w:rPr>
        <w:tab/>
      </w:r>
      <w:r>
        <w:tab/>
        <w:t>151</w:t>
      </w:r>
      <w:r>
        <w:tab/>
        <w:t>-</w:t>
      </w:r>
      <w:r>
        <w:tab/>
        <w:t>155</w:t>
      </w:r>
      <w:r>
        <w:tab/>
        <w:t>68</w:t>
      </w:r>
    </w:p>
    <w:p w:rsidR="00000000" w:rsidRDefault="00EA052D">
      <w:pPr>
        <w:pStyle w:val="a9"/>
        <w:spacing w:line="360" w:lineRule="auto"/>
        <w:ind w:left="1510" w:right="3"/>
        <w:rPr>
          <w:rFonts w:hint="eastAsia"/>
        </w:rPr>
      </w:pPr>
      <w:r>
        <w:rPr>
          <w:rFonts w:hint="eastAsia"/>
        </w:rPr>
        <w:t>B.</w:t>
      </w:r>
      <w:r>
        <w:rPr>
          <w:rFonts w:hint="eastAsia"/>
        </w:rPr>
        <w:tab/>
      </w:r>
      <w:r>
        <w:rPr>
          <w:rFonts w:hint="eastAsia"/>
        </w:rPr>
        <w:t>塞尔维亚和黑山调查程序结果的概述</w:t>
      </w:r>
      <w:r>
        <w:rPr>
          <w:rFonts w:hint="eastAsia"/>
        </w:rPr>
        <w:tab/>
      </w:r>
      <w:r>
        <w:tab/>
        <w:t>156</w:t>
      </w:r>
      <w:r>
        <w:tab/>
        <w:t>-</w:t>
      </w:r>
      <w:r>
        <w:tab/>
        <w:t>240</w:t>
      </w:r>
      <w:r>
        <w:tab/>
        <w:t>6</w:t>
      </w:r>
      <w:r>
        <w:t>8</w:t>
      </w:r>
    </w:p>
    <w:p w:rsidR="00000000" w:rsidRDefault="00EA052D">
      <w:pPr>
        <w:pStyle w:val="a9"/>
        <w:spacing w:line="360" w:lineRule="auto"/>
        <w:ind w:left="1010" w:right="3"/>
        <w:rPr>
          <w:rFonts w:hint="eastAsia"/>
        </w:rPr>
      </w:pPr>
      <w:r>
        <w:rPr>
          <w:rFonts w:hint="eastAsia"/>
        </w:rPr>
        <w:t>五、根据《公约》第</w:t>
      </w:r>
      <w:r>
        <w:rPr>
          <w:rFonts w:hint="eastAsia"/>
        </w:rPr>
        <w:t>22</w:t>
      </w:r>
      <w:r>
        <w:rPr>
          <w:rFonts w:hint="eastAsia"/>
        </w:rPr>
        <w:t>条审议申诉</w:t>
      </w:r>
      <w:r>
        <w:rPr>
          <w:rFonts w:hint="eastAsia"/>
        </w:rPr>
        <w:tab/>
      </w:r>
      <w:r>
        <w:tab/>
        <w:t>241</w:t>
      </w:r>
      <w:r>
        <w:tab/>
        <w:t>-</w:t>
      </w:r>
      <w:r>
        <w:tab/>
        <w:t>272</w:t>
      </w:r>
      <w:r>
        <w:tab/>
        <w:t>92</w:t>
      </w:r>
    </w:p>
    <w:p w:rsidR="00000000" w:rsidRDefault="00EA052D">
      <w:pPr>
        <w:pStyle w:val="a9"/>
        <w:spacing w:line="360" w:lineRule="auto"/>
        <w:ind w:left="1510" w:right="3"/>
        <w:rPr>
          <w:rFonts w:hint="eastAsia"/>
        </w:rPr>
      </w:pPr>
      <w:r>
        <w:rPr>
          <w:rFonts w:hint="eastAsia"/>
        </w:rPr>
        <w:t>A.</w:t>
      </w:r>
      <w:r>
        <w:rPr>
          <w:rFonts w:hint="eastAsia"/>
        </w:rPr>
        <w:tab/>
      </w:r>
      <w:r>
        <w:rPr>
          <w:rFonts w:hint="eastAsia"/>
        </w:rPr>
        <w:t>概况</w:t>
      </w:r>
      <w:r>
        <w:rPr>
          <w:rFonts w:hint="eastAsia"/>
        </w:rPr>
        <w:tab/>
      </w:r>
      <w:r>
        <w:tab/>
      </w:r>
      <w:r>
        <w:tab/>
        <w:t>241</w:t>
      </w:r>
      <w:r>
        <w:tab/>
        <w:t>-</w:t>
      </w:r>
      <w:r>
        <w:tab/>
        <w:t>247</w:t>
      </w:r>
      <w:r>
        <w:tab/>
        <w:t>92</w:t>
      </w:r>
    </w:p>
    <w:p w:rsidR="00000000" w:rsidRDefault="00EA052D">
      <w:pPr>
        <w:pStyle w:val="a9"/>
        <w:spacing w:line="360" w:lineRule="auto"/>
        <w:ind w:left="1510" w:right="3"/>
        <w:rPr>
          <w:rFonts w:hint="eastAsia"/>
        </w:rPr>
      </w:pPr>
      <w:r>
        <w:rPr>
          <w:rFonts w:hint="eastAsia"/>
        </w:rPr>
        <w:t>B.</w:t>
      </w:r>
      <w:r>
        <w:rPr>
          <w:rFonts w:hint="eastAsia"/>
        </w:rPr>
        <w:tab/>
      </w:r>
      <w:r>
        <w:rPr>
          <w:rFonts w:hint="eastAsia"/>
        </w:rPr>
        <w:t>临时保护措施</w:t>
      </w:r>
      <w:r>
        <w:rPr>
          <w:rFonts w:hint="eastAsia"/>
        </w:rPr>
        <w:tab/>
      </w:r>
      <w:r>
        <w:tab/>
        <w:t>248</w:t>
      </w:r>
      <w:r>
        <w:tab/>
        <w:t>-</w:t>
      </w:r>
      <w:r>
        <w:tab/>
        <w:t>251</w:t>
      </w:r>
      <w:r>
        <w:tab/>
        <w:t>93</w:t>
      </w:r>
    </w:p>
    <w:p w:rsidR="00000000" w:rsidRDefault="00EA052D">
      <w:pPr>
        <w:pStyle w:val="a9"/>
        <w:spacing w:line="360" w:lineRule="auto"/>
        <w:ind w:left="1510" w:right="3"/>
        <w:rPr>
          <w:rFonts w:hint="eastAsia"/>
        </w:rPr>
      </w:pPr>
      <w:r>
        <w:rPr>
          <w:rFonts w:hint="eastAsia"/>
        </w:rPr>
        <w:t>C.</w:t>
      </w:r>
      <w:r>
        <w:rPr>
          <w:rFonts w:hint="eastAsia"/>
        </w:rPr>
        <w:tab/>
      </w:r>
      <w:r>
        <w:rPr>
          <w:rFonts w:hint="eastAsia"/>
        </w:rPr>
        <w:t>工作进度</w:t>
      </w:r>
      <w:r>
        <w:rPr>
          <w:rFonts w:hint="eastAsia"/>
        </w:rPr>
        <w:tab/>
      </w:r>
      <w:r>
        <w:tab/>
        <w:t>252</w:t>
      </w:r>
      <w:r>
        <w:tab/>
        <w:t>-</w:t>
      </w:r>
      <w:r>
        <w:tab/>
        <w:t>263</w:t>
      </w:r>
      <w:r>
        <w:tab/>
        <w:t>94</w:t>
      </w:r>
    </w:p>
    <w:p w:rsidR="00000000" w:rsidRDefault="00EA052D">
      <w:pPr>
        <w:pStyle w:val="a9"/>
        <w:spacing w:line="360" w:lineRule="auto"/>
        <w:ind w:left="1510" w:right="3"/>
      </w:pPr>
      <w:r>
        <w:rPr>
          <w:rFonts w:hint="eastAsia"/>
        </w:rPr>
        <w:t>D.</w:t>
      </w:r>
      <w:r>
        <w:rPr>
          <w:rFonts w:hint="eastAsia"/>
        </w:rPr>
        <w:tab/>
      </w:r>
      <w:r>
        <w:rPr>
          <w:rFonts w:hint="eastAsia"/>
        </w:rPr>
        <w:t>后续活动</w:t>
      </w:r>
      <w:r>
        <w:tab/>
      </w:r>
      <w:r>
        <w:tab/>
        <w:t>264</w:t>
      </w:r>
      <w:r>
        <w:tab/>
        <w:t>-</w:t>
      </w:r>
      <w:r>
        <w:tab/>
        <w:t>272</w:t>
      </w:r>
      <w:r>
        <w:tab/>
        <w:t>96</w:t>
      </w:r>
    </w:p>
    <w:p w:rsidR="00000000" w:rsidRDefault="00EA052D">
      <w:pPr>
        <w:pStyle w:val="a9"/>
        <w:spacing w:line="360" w:lineRule="auto"/>
        <w:ind w:left="1010" w:right="3"/>
        <w:rPr>
          <w:rFonts w:hint="eastAsia"/>
        </w:rPr>
      </w:pPr>
      <w:r>
        <w:rPr>
          <w:rFonts w:hint="eastAsia"/>
        </w:rPr>
        <w:t>六、委员会今后的会议</w:t>
      </w:r>
      <w:r>
        <w:rPr>
          <w:rFonts w:hint="eastAsia"/>
        </w:rPr>
        <w:tab/>
      </w:r>
      <w:r>
        <w:tab/>
      </w:r>
      <w:r>
        <w:tab/>
        <w:t>273</w:t>
      </w:r>
      <w:r>
        <w:tab/>
        <w:t>99</w:t>
      </w:r>
    </w:p>
    <w:p w:rsidR="00000000" w:rsidRDefault="00EA052D">
      <w:pPr>
        <w:pStyle w:val="a9"/>
        <w:spacing w:line="360" w:lineRule="auto"/>
        <w:ind w:left="1010" w:right="3"/>
        <w:rPr>
          <w:rFonts w:hint="eastAsia"/>
        </w:rPr>
      </w:pPr>
      <w:r>
        <w:rPr>
          <w:rFonts w:hint="eastAsia"/>
        </w:rPr>
        <w:t>七、通过委员会活动的年度报告</w:t>
      </w:r>
      <w:r>
        <w:rPr>
          <w:rFonts w:hint="eastAsia"/>
        </w:rPr>
        <w:tab/>
      </w:r>
      <w:r>
        <w:tab/>
      </w:r>
      <w:r>
        <w:tab/>
        <w:t>274</w:t>
      </w:r>
      <w:r>
        <w:tab/>
        <w:t>100</w:t>
      </w:r>
    </w:p>
    <w:p w:rsidR="00000000" w:rsidRDefault="00EA052D">
      <w:pPr>
        <w:pStyle w:val="Heading4"/>
        <w:spacing w:before="300" w:line="360" w:lineRule="auto"/>
        <w:rPr>
          <w:rFonts w:hint="eastAsia"/>
        </w:rPr>
      </w:pPr>
      <w:r>
        <w:rPr>
          <w:rFonts w:hint="eastAsia"/>
        </w:rPr>
        <w:t>附</w:t>
      </w:r>
      <w:r>
        <w:rPr>
          <w:rFonts w:hint="eastAsia"/>
        </w:rPr>
        <w:t xml:space="preserve"> </w:t>
      </w:r>
      <w:r>
        <w:rPr>
          <w:rFonts w:hint="eastAsia"/>
        </w:rPr>
        <w:t>件</w:t>
      </w:r>
    </w:p>
    <w:p w:rsidR="00000000" w:rsidRDefault="00EA052D">
      <w:pPr>
        <w:pStyle w:val="a9"/>
        <w:tabs>
          <w:tab w:val="clear" w:pos="6804"/>
          <w:tab w:val="clear" w:pos="7371"/>
          <w:tab w:val="clear" w:pos="7541"/>
          <w:tab w:val="clear" w:pos="7711"/>
          <w:tab w:val="right" w:leader="dot" w:pos="8400"/>
        </w:tabs>
        <w:spacing w:line="360" w:lineRule="auto"/>
        <w:ind w:right="1899"/>
      </w:pPr>
      <w:r>
        <w:rPr>
          <w:rFonts w:hint="eastAsia"/>
        </w:rPr>
        <w:t>一、截至</w:t>
      </w:r>
      <w:r>
        <w:rPr>
          <w:rFonts w:hint="eastAsia"/>
        </w:rPr>
        <w:t>2004</w:t>
      </w:r>
      <w:r>
        <w:rPr>
          <w:rFonts w:hint="eastAsia"/>
        </w:rPr>
        <w:t>年</w:t>
      </w:r>
      <w:r>
        <w:rPr>
          <w:rFonts w:hint="eastAsia"/>
        </w:rPr>
        <w:t>5</w:t>
      </w:r>
      <w:r>
        <w:rPr>
          <w:rFonts w:hint="eastAsia"/>
        </w:rPr>
        <w:t>月</w:t>
      </w:r>
      <w:r>
        <w:rPr>
          <w:rFonts w:hint="eastAsia"/>
        </w:rPr>
        <w:t>21</w:t>
      </w:r>
      <w:r>
        <w:rPr>
          <w:rFonts w:hint="eastAsia"/>
        </w:rPr>
        <w:t>日已签署、批准、或加入《禁止酷刑和其他残忍、不人道或有辱人格的待遇或处罚公约》的国家</w:t>
      </w:r>
      <w:r>
        <w:t>.....</w:t>
      </w:r>
      <w:r>
        <w:tab/>
      </w:r>
      <w:r>
        <w:rPr>
          <w:rFonts w:hint="eastAsia"/>
        </w:rPr>
        <w:tab/>
      </w:r>
      <w:r>
        <w:t>101</w:t>
      </w:r>
    </w:p>
    <w:p w:rsidR="00000000" w:rsidRDefault="00EA052D">
      <w:pPr>
        <w:pStyle w:val="a9"/>
        <w:tabs>
          <w:tab w:val="clear" w:pos="6804"/>
          <w:tab w:val="clear" w:pos="7371"/>
          <w:tab w:val="clear" w:pos="7541"/>
          <w:tab w:val="clear" w:pos="7711"/>
          <w:tab w:val="right" w:leader="dot" w:pos="8400"/>
        </w:tabs>
        <w:spacing w:line="360" w:lineRule="auto"/>
        <w:ind w:right="1899"/>
        <w:rPr>
          <w:rFonts w:hint="eastAsia"/>
        </w:rPr>
      </w:pPr>
      <w:r>
        <w:rPr>
          <w:rFonts w:hint="eastAsia"/>
        </w:rPr>
        <w:t>二、截至</w:t>
      </w:r>
      <w:r>
        <w:rPr>
          <w:rFonts w:hint="eastAsia"/>
        </w:rPr>
        <w:t>2004</w:t>
      </w:r>
      <w:r>
        <w:rPr>
          <w:rFonts w:hint="eastAsia"/>
        </w:rPr>
        <w:t>年</w:t>
      </w:r>
      <w:r>
        <w:rPr>
          <w:rFonts w:hint="eastAsia"/>
        </w:rPr>
        <w:t>5</w:t>
      </w:r>
      <w:r>
        <w:rPr>
          <w:rFonts w:hint="eastAsia"/>
        </w:rPr>
        <w:t>月</w:t>
      </w:r>
      <w:r>
        <w:rPr>
          <w:rFonts w:hint="eastAsia"/>
        </w:rPr>
        <w:t>21</w:t>
      </w:r>
      <w:r>
        <w:rPr>
          <w:rFonts w:hint="eastAsia"/>
        </w:rPr>
        <w:t>日在批准或加</w:t>
      </w:r>
      <w:r>
        <w:rPr>
          <w:rFonts w:hint="eastAsia"/>
        </w:rPr>
        <w:t>入时宣布不承认《公约》第</w:t>
      </w:r>
      <w:r>
        <w:rPr>
          <w:rFonts w:hint="eastAsia"/>
        </w:rPr>
        <w:t>20</w:t>
      </w:r>
      <w:r>
        <w:rPr>
          <w:rFonts w:hint="eastAsia"/>
        </w:rPr>
        <w:t>条规定的委员会权限的缔约国</w:t>
      </w:r>
      <w:r>
        <w:rPr>
          <w:rFonts w:hint="eastAsia"/>
        </w:rPr>
        <w:tab/>
      </w:r>
      <w:r>
        <w:tab/>
        <w:t>105</w:t>
      </w:r>
    </w:p>
    <w:p w:rsidR="00000000" w:rsidRDefault="00EA052D">
      <w:pPr>
        <w:pStyle w:val="a9"/>
        <w:tabs>
          <w:tab w:val="clear" w:pos="6804"/>
          <w:tab w:val="clear" w:pos="7371"/>
          <w:tab w:val="clear" w:pos="7541"/>
          <w:tab w:val="clear" w:pos="7711"/>
          <w:tab w:val="right" w:leader="dot" w:pos="8400"/>
        </w:tabs>
        <w:spacing w:line="360" w:lineRule="auto"/>
        <w:ind w:right="1899"/>
        <w:rPr>
          <w:rFonts w:hint="eastAsia"/>
        </w:rPr>
      </w:pPr>
      <w:r>
        <w:rPr>
          <w:rFonts w:hint="eastAsia"/>
        </w:rPr>
        <w:t>三、截至</w:t>
      </w:r>
      <w:r>
        <w:rPr>
          <w:rFonts w:hint="eastAsia"/>
        </w:rPr>
        <w:t>2004</w:t>
      </w:r>
      <w:r>
        <w:rPr>
          <w:rFonts w:hint="eastAsia"/>
        </w:rPr>
        <w:t>年</w:t>
      </w:r>
      <w:r>
        <w:rPr>
          <w:rFonts w:hint="eastAsia"/>
        </w:rPr>
        <w:t>5</w:t>
      </w:r>
      <w:r>
        <w:rPr>
          <w:rFonts w:hint="eastAsia"/>
        </w:rPr>
        <w:t>月</w:t>
      </w:r>
      <w:r>
        <w:rPr>
          <w:rFonts w:hint="eastAsia"/>
        </w:rPr>
        <w:t>21</w:t>
      </w:r>
      <w:r>
        <w:rPr>
          <w:rFonts w:hint="eastAsia"/>
        </w:rPr>
        <w:t>日根据《公约》第</w:t>
      </w:r>
      <w:r>
        <w:rPr>
          <w:rFonts w:hint="eastAsia"/>
        </w:rPr>
        <w:t>21</w:t>
      </w:r>
      <w:r>
        <w:rPr>
          <w:rFonts w:hint="eastAsia"/>
        </w:rPr>
        <w:t>条和第</w:t>
      </w:r>
      <w:r>
        <w:rPr>
          <w:rFonts w:hint="eastAsia"/>
        </w:rPr>
        <w:t>22</w:t>
      </w:r>
      <w:r>
        <w:rPr>
          <w:rFonts w:hint="eastAsia"/>
        </w:rPr>
        <w:t>条发表声明的缔约国</w:t>
      </w:r>
      <w:r>
        <w:rPr>
          <w:rFonts w:hint="eastAsia"/>
          <w:u w:val="single"/>
          <w:vertAlign w:val="superscript"/>
        </w:rPr>
        <w:t>a</w:t>
      </w:r>
      <w:r>
        <w:rPr>
          <w:rFonts w:hint="eastAsia"/>
          <w:sz w:val="20"/>
          <w:vertAlign w:val="superscript"/>
        </w:rPr>
        <w:t>/</w:t>
      </w:r>
      <w:r>
        <w:rPr>
          <w:rFonts w:hint="eastAsia"/>
        </w:rPr>
        <w:tab/>
      </w:r>
      <w:r>
        <w:tab/>
        <w:t>106</w:t>
      </w:r>
    </w:p>
    <w:p w:rsidR="00000000" w:rsidRDefault="00EA052D">
      <w:pPr>
        <w:pStyle w:val="a9"/>
        <w:tabs>
          <w:tab w:val="clear" w:pos="6804"/>
          <w:tab w:val="clear" w:pos="7371"/>
          <w:tab w:val="clear" w:pos="7541"/>
          <w:tab w:val="clear" w:pos="7711"/>
          <w:tab w:val="right" w:leader="dot" w:pos="8400"/>
        </w:tabs>
        <w:spacing w:line="360" w:lineRule="auto"/>
        <w:ind w:right="1899"/>
        <w:rPr>
          <w:rFonts w:hint="eastAsia"/>
        </w:rPr>
      </w:pPr>
      <w:r>
        <w:rPr>
          <w:rFonts w:hint="eastAsia"/>
        </w:rPr>
        <w:t>四、</w:t>
      </w:r>
      <w:r>
        <w:rPr>
          <w:rFonts w:hint="eastAsia"/>
        </w:rPr>
        <w:t>2004</w:t>
      </w:r>
      <w:r>
        <w:rPr>
          <w:rFonts w:hint="eastAsia"/>
        </w:rPr>
        <w:t>年禁止酷刑委员会委员名单</w:t>
      </w:r>
      <w:r>
        <w:rPr>
          <w:rFonts w:hint="eastAsia"/>
        </w:rPr>
        <w:tab/>
      </w:r>
      <w:r>
        <w:tab/>
        <w:t>109</w:t>
      </w:r>
    </w:p>
    <w:p w:rsidR="00000000" w:rsidRDefault="00EA052D" w:rsidP="00EA052D">
      <w:pPr>
        <w:pStyle w:val="a7"/>
        <w:pageBreakBefore/>
        <w:tabs>
          <w:tab w:val="clear" w:pos="7201"/>
          <w:tab w:val="clear" w:pos="8618"/>
          <w:tab w:val="clear" w:pos="9356"/>
          <w:tab w:val="left" w:pos="7088"/>
          <w:tab w:val="left" w:pos="8640"/>
          <w:tab w:val="left" w:pos="9345"/>
        </w:tabs>
        <w:spacing w:after="180"/>
        <w:ind w:rightChars="3" w:right="31680"/>
        <w:jc w:val="center"/>
        <w:rPr>
          <w:rFonts w:hint="eastAsia"/>
          <w:spacing w:val="10"/>
          <w:kern w:val="24"/>
          <w:sz w:val="26"/>
        </w:rPr>
      </w:pPr>
      <w:r>
        <w:rPr>
          <w:rFonts w:hint="eastAsia"/>
          <w:spacing w:val="10"/>
          <w:kern w:val="24"/>
          <w:sz w:val="26"/>
        </w:rPr>
        <w:t>目</w:t>
      </w:r>
      <w:r>
        <w:rPr>
          <w:spacing w:val="10"/>
          <w:kern w:val="24"/>
          <w:sz w:val="26"/>
        </w:rPr>
        <w:tab/>
      </w:r>
      <w:r>
        <w:rPr>
          <w:rFonts w:hint="eastAsia"/>
          <w:spacing w:val="10"/>
          <w:kern w:val="24"/>
          <w:sz w:val="26"/>
        </w:rPr>
        <w:t>录</w:t>
      </w:r>
      <w:r>
        <w:rPr>
          <w:spacing w:val="10"/>
          <w:kern w:val="24"/>
          <w:sz w:val="26"/>
        </w:rPr>
        <w:t>(</w:t>
      </w:r>
      <w:r>
        <w:rPr>
          <w:rFonts w:hint="eastAsia"/>
          <w:spacing w:val="10"/>
          <w:kern w:val="24"/>
          <w:sz w:val="26"/>
          <w:u w:val="single"/>
        </w:rPr>
        <w:t>续</w:t>
      </w:r>
      <w:r>
        <w:rPr>
          <w:rFonts w:hint="eastAsia"/>
          <w:spacing w:val="10"/>
          <w:kern w:val="24"/>
          <w:sz w:val="26"/>
        </w:rPr>
        <w:t>)</w:t>
      </w:r>
    </w:p>
    <w:p w:rsidR="00000000" w:rsidRDefault="00EA052D">
      <w:pPr>
        <w:pStyle w:val="a7"/>
        <w:tabs>
          <w:tab w:val="clear" w:pos="7201"/>
          <w:tab w:val="clear" w:pos="8618"/>
          <w:tab w:val="left" w:pos="7088"/>
          <w:tab w:val="left" w:pos="8080"/>
          <w:tab w:val="left" w:pos="8640"/>
        </w:tabs>
        <w:spacing w:after="180"/>
        <w:ind w:right="3"/>
        <w:rPr>
          <w:rFonts w:eastAsia="长城楷体"/>
          <w:kern w:val="24"/>
          <w:sz w:val="26"/>
          <w:u w:val="single"/>
        </w:rPr>
      </w:pPr>
      <w:r>
        <w:rPr>
          <w:rFonts w:hint="eastAsia"/>
          <w:kern w:val="24"/>
          <w:sz w:val="26"/>
          <w:u w:val="single"/>
        </w:rPr>
        <w:t>章</w:t>
      </w:r>
      <w:r>
        <w:rPr>
          <w:kern w:val="24"/>
          <w:sz w:val="26"/>
          <w:u w:val="single"/>
        </w:rPr>
        <w:tab/>
      </w:r>
      <w:r>
        <w:rPr>
          <w:rFonts w:hint="eastAsia"/>
          <w:kern w:val="24"/>
          <w:sz w:val="26"/>
          <w:u w:val="single"/>
        </w:rPr>
        <w:t>次</w:t>
      </w:r>
      <w:r>
        <w:rPr>
          <w:kern w:val="24"/>
          <w:sz w:val="26"/>
        </w:rPr>
        <w:tab/>
      </w:r>
      <w:r>
        <w:rPr>
          <w:rFonts w:hint="eastAsia"/>
          <w:kern w:val="24"/>
          <w:sz w:val="26"/>
          <w:u w:val="single"/>
        </w:rPr>
        <w:t>段</w:t>
      </w:r>
      <w:r>
        <w:rPr>
          <w:kern w:val="24"/>
          <w:sz w:val="26"/>
          <w:u w:val="single"/>
        </w:rPr>
        <w:tab/>
      </w:r>
      <w:r>
        <w:rPr>
          <w:rFonts w:hint="eastAsia"/>
          <w:kern w:val="24"/>
          <w:sz w:val="26"/>
          <w:u w:val="single"/>
        </w:rPr>
        <w:t>次</w:t>
      </w:r>
      <w:r>
        <w:rPr>
          <w:kern w:val="24"/>
          <w:sz w:val="26"/>
        </w:rPr>
        <w:tab/>
      </w:r>
      <w:r>
        <w:rPr>
          <w:kern w:val="24"/>
          <w:sz w:val="26"/>
        </w:rPr>
        <w:tab/>
      </w:r>
      <w:r>
        <w:rPr>
          <w:rFonts w:hint="eastAsia"/>
          <w:kern w:val="24"/>
          <w:sz w:val="26"/>
          <w:u w:val="single"/>
        </w:rPr>
        <w:t>页</w:t>
      </w:r>
      <w:r>
        <w:rPr>
          <w:kern w:val="24"/>
          <w:sz w:val="26"/>
          <w:u w:val="single"/>
        </w:rPr>
        <w:tab/>
      </w:r>
      <w:r>
        <w:rPr>
          <w:rFonts w:hint="eastAsia"/>
          <w:kern w:val="24"/>
          <w:sz w:val="26"/>
          <w:u w:val="single"/>
        </w:rPr>
        <w:t>次</w:t>
      </w:r>
    </w:p>
    <w:p w:rsidR="00000000" w:rsidRDefault="00EA052D">
      <w:pPr>
        <w:pStyle w:val="a9"/>
        <w:tabs>
          <w:tab w:val="clear" w:pos="6804"/>
          <w:tab w:val="clear" w:pos="7371"/>
          <w:tab w:val="clear" w:pos="7541"/>
          <w:tab w:val="clear" w:pos="7711"/>
          <w:tab w:val="right" w:leader="dot" w:pos="8400"/>
        </w:tabs>
        <w:spacing w:line="360" w:lineRule="auto"/>
        <w:ind w:right="1899"/>
        <w:rPr>
          <w:rFonts w:hint="eastAsia"/>
        </w:rPr>
      </w:pPr>
      <w:r>
        <w:rPr>
          <w:rFonts w:hint="eastAsia"/>
        </w:rPr>
        <w:t>五、委员会第三十一届和第三十二届会议所审议的各缔约国报告的国别报告员和副报告员</w:t>
      </w:r>
      <w:r>
        <w:rPr>
          <w:rFonts w:hint="eastAsia"/>
        </w:rPr>
        <w:tab/>
      </w:r>
      <w:r>
        <w:tab/>
        <w:t>110</w:t>
      </w:r>
    </w:p>
    <w:p w:rsidR="00000000" w:rsidRDefault="00EA052D">
      <w:pPr>
        <w:pStyle w:val="a9"/>
        <w:tabs>
          <w:tab w:val="clear" w:pos="6804"/>
          <w:tab w:val="clear" w:pos="7371"/>
          <w:tab w:val="clear" w:pos="7541"/>
          <w:tab w:val="clear" w:pos="7711"/>
          <w:tab w:val="right" w:leader="dot" w:pos="8400"/>
        </w:tabs>
        <w:spacing w:line="360" w:lineRule="auto"/>
        <w:ind w:right="1899"/>
        <w:rPr>
          <w:rFonts w:hint="eastAsia"/>
        </w:rPr>
      </w:pPr>
      <w:r>
        <w:rPr>
          <w:rFonts w:hint="eastAsia"/>
        </w:rPr>
        <w:t>六、委员会根据《公约》第</w:t>
      </w:r>
      <w:r>
        <w:rPr>
          <w:rFonts w:hint="eastAsia"/>
        </w:rPr>
        <w:t>19</w:t>
      </w:r>
      <w:r>
        <w:rPr>
          <w:rFonts w:hint="eastAsia"/>
        </w:rPr>
        <w:t>条审议报告时的工作方法</w:t>
      </w:r>
      <w:r>
        <w:rPr>
          <w:rFonts w:hint="eastAsia"/>
        </w:rPr>
        <w:tab/>
      </w:r>
      <w:r>
        <w:tab/>
        <w:t>111</w:t>
      </w:r>
    </w:p>
    <w:p w:rsidR="00000000" w:rsidRDefault="00EA052D">
      <w:pPr>
        <w:pStyle w:val="a9"/>
        <w:tabs>
          <w:tab w:val="clear" w:pos="6804"/>
          <w:tab w:val="clear" w:pos="7371"/>
          <w:tab w:val="clear" w:pos="7541"/>
          <w:tab w:val="clear" w:pos="7711"/>
          <w:tab w:val="right" w:leader="dot" w:pos="8400"/>
        </w:tabs>
        <w:spacing w:line="360" w:lineRule="auto"/>
        <w:ind w:right="1899"/>
      </w:pPr>
      <w:r>
        <w:rPr>
          <w:rFonts w:hint="eastAsia"/>
        </w:rPr>
        <w:t>七、禁止酷刑委员会根据《公约》第</w:t>
      </w:r>
      <w:r>
        <w:rPr>
          <w:rFonts w:hint="eastAsia"/>
        </w:rPr>
        <w:t>22</w:t>
      </w:r>
      <w:r>
        <w:rPr>
          <w:rFonts w:hint="eastAsia"/>
        </w:rPr>
        <w:t>条做出的决定</w:t>
      </w:r>
      <w:r>
        <w:rPr>
          <w:rFonts w:hint="eastAsia"/>
        </w:rPr>
        <w:t>............</w:t>
      </w:r>
      <w:r>
        <w:rPr>
          <w:rFonts w:hint="eastAsia"/>
        </w:rPr>
        <w:tab/>
      </w:r>
      <w:r>
        <w:rPr>
          <w:rFonts w:hint="eastAsia"/>
        </w:rPr>
        <w:tab/>
      </w:r>
      <w:r>
        <w:t>116</w:t>
      </w:r>
    </w:p>
    <w:p w:rsidR="00000000" w:rsidRDefault="00EA052D">
      <w:pPr>
        <w:pStyle w:val="a9"/>
        <w:tabs>
          <w:tab w:val="clear" w:pos="6804"/>
          <w:tab w:val="clear" w:pos="7371"/>
          <w:tab w:val="clear" w:pos="7541"/>
          <w:tab w:val="clear" w:pos="7711"/>
          <w:tab w:val="right" w:leader="dot" w:pos="8400"/>
        </w:tabs>
        <w:spacing w:line="360" w:lineRule="auto"/>
        <w:ind w:left="1010" w:right="1899"/>
      </w:pPr>
      <w:r>
        <w:rPr>
          <w:rFonts w:hint="eastAsia"/>
        </w:rPr>
        <w:t>A.</w:t>
      </w:r>
      <w:r>
        <w:rPr>
          <w:rFonts w:hint="eastAsia"/>
        </w:rPr>
        <w:tab/>
      </w:r>
      <w:r>
        <w:rPr>
          <w:rFonts w:hint="eastAsia"/>
        </w:rPr>
        <w:t>关于案情的决定</w:t>
      </w:r>
      <w:r>
        <w:rPr>
          <w:rFonts w:hint="eastAsia"/>
        </w:rPr>
        <w:tab/>
      </w:r>
      <w:r>
        <w:tab/>
        <w:t>116</w:t>
      </w:r>
    </w:p>
    <w:p w:rsidR="00000000" w:rsidRDefault="00EA052D">
      <w:pPr>
        <w:pStyle w:val="a9"/>
        <w:tabs>
          <w:tab w:val="clear" w:pos="6804"/>
          <w:tab w:val="clear" w:pos="7371"/>
          <w:tab w:val="clear" w:pos="7541"/>
          <w:tab w:val="clear" w:pos="7711"/>
          <w:tab w:val="right" w:leader="dot" w:pos="8400"/>
        </w:tabs>
        <w:spacing w:line="360" w:lineRule="auto"/>
        <w:ind w:left="1510" w:right="1794"/>
      </w:pPr>
      <w:r>
        <w:rPr>
          <w:rFonts w:hint="eastAsia"/>
        </w:rPr>
        <w:t>第</w:t>
      </w:r>
      <w:r>
        <w:rPr>
          <w:rFonts w:hint="eastAsia"/>
        </w:rPr>
        <w:t>135/1999</w:t>
      </w:r>
      <w:r>
        <w:rPr>
          <w:rFonts w:hint="eastAsia"/>
        </w:rPr>
        <w:t>号来文：</w:t>
      </w:r>
      <w:r>
        <w:rPr>
          <w:rFonts w:hint="eastAsia"/>
          <w:spacing w:val="6"/>
        </w:rPr>
        <w:t xml:space="preserve">S. G. </w:t>
      </w:r>
      <w:r>
        <w:rPr>
          <w:rFonts w:hint="eastAsia"/>
          <w:spacing w:val="6"/>
        </w:rPr>
        <w:t>诉荷兰</w:t>
      </w:r>
      <w:r>
        <w:rPr>
          <w:rFonts w:hint="eastAsia"/>
        </w:rPr>
        <w:tab/>
      </w:r>
      <w:r>
        <w:tab/>
        <w:t>116</w:t>
      </w:r>
    </w:p>
    <w:p w:rsidR="00000000" w:rsidRDefault="00EA052D">
      <w:pPr>
        <w:pStyle w:val="a9"/>
        <w:tabs>
          <w:tab w:val="clear" w:pos="6804"/>
          <w:tab w:val="clear" w:pos="7371"/>
          <w:tab w:val="clear" w:pos="7541"/>
          <w:tab w:val="clear" w:pos="7711"/>
          <w:tab w:val="right" w:leader="dot" w:pos="8400"/>
        </w:tabs>
        <w:spacing w:line="360" w:lineRule="auto"/>
        <w:ind w:left="1510" w:right="1794"/>
      </w:pPr>
      <w:r>
        <w:rPr>
          <w:rFonts w:hint="eastAsia"/>
        </w:rPr>
        <w:t>第</w:t>
      </w:r>
      <w:r>
        <w:rPr>
          <w:rFonts w:hint="eastAsia"/>
        </w:rPr>
        <w:t>148/1999</w:t>
      </w:r>
      <w:r>
        <w:rPr>
          <w:rFonts w:hint="eastAsia"/>
        </w:rPr>
        <w:t>号来文：</w:t>
      </w:r>
      <w:r>
        <w:rPr>
          <w:rFonts w:hint="eastAsia"/>
        </w:rPr>
        <w:t xml:space="preserve">A. K. </w:t>
      </w:r>
      <w:r>
        <w:rPr>
          <w:rFonts w:hint="eastAsia"/>
        </w:rPr>
        <w:t>诉澳大利亚</w:t>
      </w:r>
      <w:r>
        <w:rPr>
          <w:rFonts w:hint="eastAsia"/>
        </w:rPr>
        <w:tab/>
      </w:r>
      <w:r>
        <w:tab/>
        <w:t>125</w:t>
      </w:r>
    </w:p>
    <w:p w:rsidR="00000000" w:rsidRDefault="00EA052D">
      <w:pPr>
        <w:pStyle w:val="a9"/>
        <w:tabs>
          <w:tab w:val="clear" w:pos="6804"/>
          <w:tab w:val="clear" w:pos="7371"/>
          <w:tab w:val="clear" w:pos="7541"/>
          <w:tab w:val="clear" w:pos="7711"/>
          <w:tab w:val="right" w:leader="dot" w:pos="8400"/>
        </w:tabs>
        <w:spacing w:line="360" w:lineRule="auto"/>
        <w:ind w:left="1510" w:right="1794"/>
      </w:pPr>
      <w:r>
        <w:rPr>
          <w:rFonts w:hint="eastAsia"/>
        </w:rPr>
        <w:t>第</w:t>
      </w:r>
      <w:r>
        <w:rPr>
          <w:rFonts w:hint="eastAsia"/>
        </w:rPr>
        <w:t>153/2000</w:t>
      </w:r>
      <w:r>
        <w:rPr>
          <w:rFonts w:hint="eastAsia"/>
        </w:rPr>
        <w:t>号来文：</w:t>
      </w:r>
      <w:r>
        <w:rPr>
          <w:rFonts w:hint="eastAsia"/>
        </w:rPr>
        <w:t xml:space="preserve">Z. T. </w:t>
      </w:r>
      <w:r>
        <w:rPr>
          <w:rFonts w:hint="eastAsia"/>
        </w:rPr>
        <w:t>诉澳大利亚</w:t>
      </w:r>
      <w:r>
        <w:rPr>
          <w:rFonts w:hint="eastAsia"/>
        </w:rPr>
        <w:tab/>
      </w:r>
      <w:r>
        <w:tab/>
        <w:t>135</w:t>
      </w:r>
    </w:p>
    <w:p w:rsidR="00000000" w:rsidRDefault="00EA052D">
      <w:pPr>
        <w:pStyle w:val="a9"/>
        <w:tabs>
          <w:tab w:val="clear" w:pos="6804"/>
          <w:tab w:val="clear" w:pos="7371"/>
          <w:tab w:val="clear" w:pos="7541"/>
          <w:tab w:val="clear" w:pos="7711"/>
          <w:tab w:val="right" w:leader="dot" w:pos="8400"/>
        </w:tabs>
        <w:spacing w:line="360" w:lineRule="auto"/>
        <w:ind w:left="1510" w:right="1794"/>
      </w:pPr>
      <w:r>
        <w:rPr>
          <w:rFonts w:hint="eastAsia"/>
        </w:rPr>
        <w:t>第</w:t>
      </w:r>
      <w:r>
        <w:rPr>
          <w:rFonts w:hint="eastAsia"/>
        </w:rPr>
        <w:t>182/2001</w:t>
      </w:r>
      <w:r>
        <w:rPr>
          <w:rFonts w:hint="eastAsia"/>
        </w:rPr>
        <w:t>号来文：</w:t>
      </w:r>
      <w:r>
        <w:rPr>
          <w:rFonts w:hint="eastAsia"/>
        </w:rPr>
        <w:t xml:space="preserve">A. I. </w:t>
      </w:r>
      <w:r>
        <w:rPr>
          <w:rFonts w:hint="eastAsia"/>
        </w:rPr>
        <w:t>诉瑞士</w:t>
      </w:r>
      <w:r>
        <w:rPr>
          <w:rFonts w:hint="eastAsia"/>
        </w:rPr>
        <w:tab/>
      </w:r>
      <w:r>
        <w:tab/>
        <w:t>142</w:t>
      </w:r>
    </w:p>
    <w:p w:rsidR="00000000" w:rsidRDefault="00EA052D">
      <w:pPr>
        <w:pStyle w:val="a9"/>
        <w:tabs>
          <w:tab w:val="clear" w:pos="6804"/>
          <w:tab w:val="clear" w:pos="7371"/>
          <w:tab w:val="clear" w:pos="7541"/>
          <w:tab w:val="clear" w:pos="7711"/>
          <w:tab w:val="right" w:leader="dot" w:pos="8400"/>
        </w:tabs>
        <w:spacing w:line="360" w:lineRule="auto"/>
        <w:ind w:left="1510" w:right="1794"/>
      </w:pPr>
      <w:r>
        <w:rPr>
          <w:rFonts w:hint="eastAsia"/>
        </w:rPr>
        <w:t>第</w:t>
      </w:r>
      <w:r>
        <w:rPr>
          <w:rFonts w:hint="eastAsia"/>
        </w:rPr>
        <w:t>183/2001</w:t>
      </w:r>
      <w:r>
        <w:rPr>
          <w:rFonts w:hint="eastAsia"/>
        </w:rPr>
        <w:t>号来文：</w:t>
      </w:r>
      <w:r>
        <w:rPr>
          <w:rFonts w:hint="eastAsia"/>
        </w:rPr>
        <w:t>B. S</w:t>
      </w:r>
      <w:r>
        <w:t>.</w:t>
      </w:r>
      <w:r>
        <w:rPr>
          <w:rFonts w:hint="eastAsia"/>
        </w:rPr>
        <w:t xml:space="preserve"> S</w:t>
      </w:r>
      <w:r>
        <w:t>.</w:t>
      </w:r>
      <w:r>
        <w:rPr>
          <w:rFonts w:hint="eastAsia"/>
        </w:rPr>
        <w:t xml:space="preserve"> </w:t>
      </w:r>
      <w:r>
        <w:rPr>
          <w:rFonts w:hint="eastAsia"/>
        </w:rPr>
        <w:t>诉加拿大</w:t>
      </w:r>
      <w:r>
        <w:rPr>
          <w:rFonts w:hint="eastAsia"/>
        </w:rPr>
        <w:tab/>
      </w:r>
      <w:r>
        <w:tab/>
        <w:t>149</w:t>
      </w:r>
    </w:p>
    <w:p w:rsidR="00000000" w:rsidRDefault="00EA052D">
      <w:pPr>
        <w:pStyle w:val="a9"/>
        <w:tabs>
          <w:tab w:val="clear" w:pos="6804"/>
          <w:tab w:val="clear" w:pos="7371"/>
          <w:tab w:val="clear" w:pos="7541"/>
          <w:tab w:val="clear" w:pos="7711"/>
          <w:tab w:val="right" w:leader="dot" w:pos="8400"/>
        </w:tabs>
        <w:spacing w:line="360" w:lineRule="auto"/>
        <w:ind w:left="1510" w:right="1794"/>
      </w:pPr>
      <w:r>
        <w:rPr>
          <w:rFonts w:hint="eastAsia"/>
        </w:rPr>
        <w:t>第</w:t>
      </w:r>
      <w:r>
        <w:rPr>
          <w:rFonts w:hint="eastAsia"/>
        </w:rPr>
        <w:t>186/2001</w:t>
      </w:r>
      <w:r>
        <w:rPr>
          <w:rFonts w:hint="eastAsia"/>
        </w:rPr>
        <w:t>号来文：</w:t>
      </w:r>
      <w:r>
        <w:rPr>
          <w:rFonts w:hint="eastAsia"/>
          <w:snapToGrid/>
        </w:rPr>
        <w:t xml:space="preserve">K. K. </w:t>
      </w:r>
      <w:r>
        <w:rPr>
          <w:rFonts w:hint="eastAsia"/>
          <w:snapToGrid/>
        </w:rPr>
        <w:t>诉瑞士</w:t>
      </w:r>
      <w:r>
        <w:rPr>
          <w:rFonts w:hint="eastAsia"/>
        </w:rPr>
        <w:tab/>
      </w:r>
      <w:r>
        <w:tab/>
        <w:t>162</w:t>
      </w:r>
    </w:p>
    <w:p w:rsidR="00000000" w:rsidRDefault="00EA052D">
      <w:pPr>
        <w:pStyle w:val="a9"/>
        <w:tabs>
          <w:tab w:val="clear" w:pos="6804"/>
          <w:tab w:val="clear" w:pos="7371"/>
          <w:tab w:val="clear" w:pos="7541"/>
          <w:tab w:val="clear" w:pos="7711"/>
          <w:tab w:val="right" w:leader="dot" w:pos="8400"/>
        </w:tabs>
        <w:spacing w:line="360" w:lineRule="auto"/>
        <w:ind w:left="1510" w:right="1794"/>
        <w:rPr>
          <w:rFonts w:hint="eastAsia"/>
          <w:spacing w:val="0"/>
        </w:rPr>
      </w:pPr>
      <w:r>
        <w:rPr>
          <w:rFonts w:hint="eastAsia"/>
          <w:spacing w:val="0"/>
        </w:rPr>
        <w:t>第</w:t>
      </w:r>
      <w:r>
        <w:rPr>
          <w:rFonts w:hint="eastAsia"/>
          <w:spacing w:val="0"/>
        </w:rPr>
        <w:t>187/2001</w:t>
      </w:r>
      <w:r>
        <w:rPr>
          <w:rFonts w:hint="eastAsia"/>
          <w:spacing w:val="0"/>
        </w:rPr>
        <w:t>号来文：</w:t>
      </w:r>
      <w:r>
        <w:rPr>
          <w:rFonts w:hint="eastAsia"/>
          <w:spacing w:val="0"/>
        </w:rPr>
        <w:t>D</w:t>
      </w:r>
      <w:r>
        <w:rPr>
          <w:spacing w:val="0"/>
        </w:rPr>
        <w:t>haou Belgacem Thabti</w:t>
      </w:r>
      <w:r>
        <w:rPr>
          <w:rFonts w:hint="eastAsia"/>
          <w:spacing w:val="0"/>
        </w:rPr>
        <w:t>诉突尼斯</w:t>
      </w:r>
      <w:r>
        <w:rPr>
          <w:rFonts w:hint="eastAsia"/>
          <w:spacing w:val="0"/>
        </w:rPr>
        <w:tab/>
      </w:r>
      <w:r>
        <w:rPr>
          <w:spacing w:val="0"/>
        </w:rPr>
        <w:tab/>
        <w:t>171</w:t>
      </w:r>
    </w:p>
    <w:p w:rsidR="00000000" w:rsidRDefault="00EA052D">
      <w:pPr>
        <w:pStyle w:val="a9"/>
        <w:tabs>
          <w:tab w:val="clear" w:pos="6804"/>
          <w:tab w:val="clear" w:pos="7371"/>
          <w:tab w:val="clear" w:pos="7541"/>
          <w:tab w:val="clear" w:pos="7711"/>
          <w:tab w:val="right" w:leader="dot" w:pos="8400"/>
        </w:tabs>
        <w:spacing w:line="360" w:lineRule="auto"/>
        <w:ind w:left="1510" w:right="1794"/>
        <w:rPr>
          <w:rFonts w:hint="eastAsia"/>
        </w:rPr>
      </w:pPr>
      <w:r>
        <w:rPr>
          <w:rFonts w:hint="eastAsia"/>
        </w:rPr>
        <w:t>第</w:t>
      </w:r>
      <w:r>
        <w:rPr>
          <w:rFonts w:hint="eastAsia"/>
        </w:rPr>
        <w:t>188/2001</w:t>
      </w:r>
      <w:r>
        <w:rPr>
          <w:rFonts w:hint="eastAsia"/>
        </w:rPr>
        <w:t>号来文：</w:t>
      </w:r>
      <w:r>
        <w:rPr>
          <w:rFonts w:hint="eastAsia"/>
        </w:rPr>
        <w:t>I</w:t>
      </w:r>
      <w:r>
        <w:t>med Abdelli</w:t>
      </w:r>
      <w:r>
        <w:rPr>
          <w:rFonts w:hint="eastAsia"/>
        </w:rPr>
        <w:t>诉突尼斯</w:t>
      </w:r>
      <w:r>
        <w:rPr>
          <w:rFonts w:hint="eastAsia"/>
        </w:rPr>
        <w:tab/>
      </w:r>
      <w:r>
        <w:tab/>
        <w:t>191</w:t>
      </w:r>
    </w:p>
    <w:p w:rsidR="00000000" w:rsidRDefault="00EA052D">
      <w:pPr>
        <w:pStyle w:val="a9"/>
        <w:tabs>
          <w:tab w:val="clear" w:pos="6804"/>
          <w:tab w:val="clear" w:pos="7371"/>
          <w:tab w:val="clear" w:pos="7541"/>
          <w:tab w:val="clear" w:pos="7711"/>
          <w:tab w:val="right" w:leader="dot" w:pos="8400"/>
        </w:tabs>
        <w:spacing w:line="360" w:lineRule="auto"/>
        <w:ind w:left="1510" w:right="1794"/>
      </w:pPr>
      <w:r>
        <w:rPr>
          <w:rFonts w:hint="eastAsia"/>
        </w:rPr>
        <w:t>第</w:t>
      </w:r>
      <w:r>
        <w:rPr>
          <w:rFonts w:hint="eastAsia"/>
        </w:rPr>
        <w:t>189/2001</w:t>
      </w:r>
      <w:r>
        <w:rPr>
          <w:rFonts w:hint="eastAsia"/>
        </w:rPr>
        <w:t>号来文：</w:t>
      </w:r>
      <w:r>
        <w:rPr>
          <w:rFonts w:hint="eastAsia"/>
        </w:rPr>
        <w:t>B</w:t>
      </w:r>
      <w:r>
        <w:t>ouabdallah LTAIEF</w:t>
      </w:r>
      <w:r>
        <w:rPr>
          <w:rFonts w:hint="eastAsia"/>
        </w:rPr>
        <w:t>诉突尼斯</w:t>
      </w:r>
      <w:r>
        <w:rPr>
          <w:rFonts w:hint="eastAsia"/>
        </w:rPr>
        <w:tab/>
      </w:r>
      <w:r>
        <w:tab/>
        <w:t>212</w:t>
      </w:r>
    </w:p>
    <w:p w:rsidR="00000000" w:rsidRDefault="00EA052D">
      <w:pPr>
        <w:pStyle w:val="a9"/>
        <w:tabs>
          <w:tab w:val="clear" w:pos="6804"/>
          <w:tab w:val="clear" w:pos="7371"/>
          <w:tab w:val="clear" w:pos="7541"/>
          <w:tab w:val="clear" w:pos="7711"/>
          <w:tab w:val="right" w:leader="dot" w:pos="8400"/>
        </w:tabs>
        <w:spacing w:line="360" w:lineRule="auto"/>
        <w:ind w:left="1510" w:right="1794"/>
      </w:pPr>
      <w:r>
        <w:rPr>
          <w:rFonts w:hint="eastAsia"/>
        </w:rPr>
        <w:t>第</w:t>
      </w:r>
      <w:r>
        <w:t>196/2002</w:t>
      </w:r>
      <w:r>
        <w:rPr>
          <w:rFonts w:hint="eastAsia"/>
        </w:rPr>
        <w:t>号来文</w:t>
      </w:r>
      <w:r>
        <w:t>:M.A.M.</w:t>
      </w:r>
      <w:r>
        <w:rPr>
          <w:rFonts w:hint="eastAsia"/>
        </w:rPr>
        <w:t>诉瑞典</w:t>
      </w:r>
      <w:r>
        <w:rPr>
          <w:rFonts w:hint="eastAsia"/>
        </w:rPr>
        <w:tab/>
      </w:r>
      <w:r>
        <w:rPr>
          <w:rFonts w:hint="eastAsia"/>
        </w:rPr>
        <w:tab/>
      </w:r>
      <w:r>
        <w:t>232</w:t>
      </w:r>
    </w:p>
    <w:p w:rsidR="00000000" w:rsidRDefault="00EA052D">
      <w:pPr>
        <w:pStyle w:val="aa"/>
        <w:tabs>
          <w:tab w:val="clear" w:pos="2041"/>
        </w:tabs>
        <w:spacing w:line="360" w:lineRule="auto"/>
        <w:ind w:left="1376" w:hanging="376"/>
        <w:rPr>
          <w:snapToGrid/>
        </w:rPr>
      </w:pPr>
      <w:r>
        <w:t>第</w:t>
      </w:r>
      <w:r>
        <w:rPr>
          <w:spacing w:val="6"/>
        </w:rPr>
        <w:t>199/2002</w:t>
      </w:r>
      <w:r>
        <w:rPr>
          <w:spacing w:val="6"/>
        </w:rPr>
        <w:t>号来文：</w:t>
      </w:r>
      <w:r>
        <w:rPr>
          <w:spacing w:val="6"/>
        </w:rPr>
        <w:t>Hanan Ahmed Fouad Abd El</w:t>
      </w:r>
      <w:r>
        <w:rPr>
          <w:snapToGrid/>
          <w:spacing w:val="6"/>
        </w:rPr>
        <w:t xml:space="preserve"> Khalek</w:t>
      </w:r>
      <w:r>
        <w:rPr>
          <w:rFonts w:hint="eastAsia"/>
          <w:snapToGrid/>
          <w:spacing w:val="6"/>
        </w:rPr>
        <w:t xml:space="preserve"> </w:t>
      </w:r>
      <w:r>
        <w:rPr>
          <w:snapToGrid/>
          <w:spacing w:val="6"/>
        </w:rPr>
        <w:t>Attia</w:t>
      </w:r>
      <w:r>
        <w:rPr>
          <w:snapToGrid/>
        </w:rPr>
        <w:t>诉瑞典</w:t>
      </w:r>
      <w:r>
        <w:rPr>
          <w:snapToGrid/>
        </w:rPr>
        <w:tab/>
      </w:r>
      <w:r>
        <w:rPr>
          <w:snapToGrid/>
        </w:rPr>
        <w:tab/>
        <w:t>239</w:t>
      </w:r>
    </w:p>
    <w:p w:rsidR="00000000" w:rsidRDefault="00EA052D">
      <w:pPr>
        <w:pStyle w:val="aa"/>
        <w:spacing w:line="360" w:lineRule="auto"/>
        <w:ind w:left="1510"/>
        <w:rPr>
          <w:snapToGrid/>
        </w:rPr>
      </w:pPr>
      <w:r>
        <w:rPr>
          <w:snapToGrid/>
        </w:rPr>
        <w:t>第</w:t>
      </w:r>
      <w:r>
        <w:rPr>
          <w:snapToGrid/>
        </w:rPr>
        <w:t>203/2002</w:t>
      </w:r>
      <w:r>
        <w:rPr>
          <w:snapToGrid/>
        </w:rPr>
        <w:t>号来文：</w:t>
      </w:r>
      <w:r>
        <w:rPr>
          <w:snapToGrid/>
        </w:rPr>
        <w:t>A.R.</w:t>
      </w:r>
      <w:r>
        <w:rPr>
          <w:snapToGrid/>
        </w:rPr>
        <w:t>诉荷兰</w:t>
      </w:r>
      <w:r>
        <w:rPr>
          <w:snapToGrid/>
        </w:rPr>
        <w:tab/>
      </w:r>
      <w:r>
        <w:rPr>
          <w:snapToGrid/>
        </w:rPr>
        <w:tab/>
        <w:t>254</w:t>
      </w:r>
    </w:p>
    <w:p w:rsidR="00000000" w:rsidRDefault="00EA052D">
      <w:pPr>
        <w:pStyle w:val="aa"/>
        <w:spacing w:line="360" w:lineRule="auto"/>
        <w:ind w:left="1510"/>
        <w:rPr>
          <w:snapToGrid/>
        </w:rPr>
      </w:pPr>
      <w:r>
        <w:rPr>
          <w:snapToGrid/>
        </w:rPr>
        <w:t>第</w:t>
      </w:r>
      <w:r>
        <w:rPr>
          <w:snapToGrid/>
        </w:rPr>
        <w:t>209/2002</w:t>
      </w:r>
      <w:r>
        <w:rPr>
          <w:snapToGrid/>
        </w:rPr>
        <w:t>号来文：</w:t>
      </w:r>
      <w:r>
        <w:rPr>
          <w:snapToGrid/>
        </w:rPr>
        <w:t>M.O.</w:t>
      </w:r>
      <w:r>
        <w:rPr>
          <w:snapToGrid/>
        </w:rPr>
        <w:t>诉丹麦</w:t>
      </w:r>
      <w:r>
        <w:rPr>
          <w:snapToGrid/>
        </w:rPr>
        <w:tab/>
      </w:r>
      <w:r>
        <w:rPr>
          <w:snapToGrid/>
        </w:rPr>
        <w:tab/>
        <w:t>262</w:t>
      </w:r>
    </w:p>
    <w:p w:rsidR="00000000" w:rsidRDefault="00EA052D">
      <w:pPr>
        <w:pStyle w:val="aa"/>
        <w:spacing w:line="360" w:lineRule="auto"/>
        <w:ind w:left="1510"/>
        <w:rPr>
          <w:snapToGrid/>
        </w:rPr>
      </w:pPr>
      <w:r>
        <w:rPr>
          <w:snapToGrid/>
        </w:rPr>
        <w:t>第</w:t>
      </w:r>
      <w:r>
        <w:rPr>
          <w:snapToGrid/>
        </w:rPr>
        <w:t>210/2002</w:t>
      </w:r>
      <w:r>
        <w:rPr>
          <w:snapToGrid/>
        </w:rPr>
        <w:t>号来文：</w:t>
      </w:r>
      <w:r>
        <w:rPr>
          <w:rFonts w:hint="eastAsia"/>
          <w:snapToGrid/>
        </w:rPr>
        <w:t>V.</w:t>
      </w:r>
      <w:r>
        <w:rPr>
          <w:snapToGrid/>
        </w:rPr>
        <w:t>R.</w:t>
      </w:r>
      <w:r>
        <w:rPr>
          <w:snapToGrid/>
        </w:rPr>
        <w:t>诉丹麦</w:t>
      </w:r>
      <w:r>
        <w:rPr>
          <w:snapToGrid/>
        </w:rPr>
        <w:tab/>
      </w:r>
      <w:r>
        <w:rPr>
          <w:snapToGrid/>
        </w:rPr>
        <w:tab/>
        <w:t>269</w:t>
      </w:r>
    </w:p>
    <w:p w:rsidR="00000000" w:rsidRDefault="00EA052D">
      <w:pPr>
        <w:pStyle w:val="aa"/>
        <w:spacing w:line="360" w:lineRule="auto"/>
        <w:ind w:left="1510"/>
        <w:rPr>
          <w:snapToGrid/>
        </w:rPr>
      </w:pPr>
      <w:r>
        <w:rPr>
          <w:snapToGrid/>
        </w:rPr>
        <w:t>第</w:t>
      </w:r>
      <w:r>
        <w:rPr>
          <w:snapToGrid/>
        </w:rPr>
        <w:t>213/2002</w:t>
      </w:r>
      <w:r>
        <w:rPr>
          <w:snapToGrid/>
        </w:rPr>
        <w:t>号来文：</w:t>
      </w:r>
      <w:r>
        <w:rPr>
          <w:snapToGrid/>
        </w:rPr>
        <w:t>E.J.</w:t>
      </w:r>
      <w:r>
        <w:rPr>
          <w:rFonts w:hint="eastAsia"/>
          <w:snapToGrid/>
        </w:rPr>
        <w:t>V.</w:t>
      </w:r>
      <w:r>
        <w:rPr>
          <w:snapToGrid/>
        </w:rPr>
        <w:t>M.</w:t>
      </w:r>
      <w:r>
        <w:rPr>
          <w:snapToGrid/>
        </w:rPr>
        <w:t>诉瑞典</w:t>
      </w:r>
      <w:r>
        <w:rPr>
          <w:snapToGrid/>
        </w:rPr>
        <w:tab/>
      </w:r>
      <w:r>
        <w:rPr>
          <w:snapToGrid/>
        </w:rPr>
        <w:tab/>
        <w:t>276</w:t>
      </w:r>
    </w:p>
    <w:p w:rsidR="00000000" w:rsidRDefault="00EA052D">
      <w:pPr>
        <w:pStyle w:val="aa"/>
        <w:spacing w:line="360" w:lineRule="auto"/>
        <w:ind w:left="1510"/>
        <w:rPr>
          <w:snapToGrid/>
        </w:rPr>
      </w:pPr>
      <w:r>
        <w:rPr>
          <w:snapToGrid/>
        </w:rPr>
        <w:t>第</w:t>
      </w:r>
      <w:r>
        <w:rPr>
          <w:snapToGrid/>
        </w:rPr>
        <w:t>214/2002</w:t>
      </w:r>
      <w:r>
        <w:rPr>
          <w:snapToGrid/>
        </w:rPr>
        <w:t>号来文：</w:t>
      </w:r>
      <w:r>
        <w:rPr>
          <w:snapToGrid/>
        </w:rPr>
        <w:t>M.A.K.</w:t>
      </w:r>
      <w:r>
        <w:rPr>
          <w:snapToGrid/>
        </w:rPr>
        <w:t>诉德</w:t>
      </w:r>
      <w:r>
        <w:rPr>
          <w:snapToGrid/>
        </w:rPr>
        <w:t>国</w:t>
      </w:r>
      <w:r>
        <w:rPr>
          <w:snapToGrid/>
        </w:rPr>
        <w:tab/>
      </w:r>
      <w:r>
        <w:rPr>
          <w:snapToGrid/>
        </w:rPr>
        <w:tab/>
        <w:t>284</w:t>
      </w:r>
    </w:p>
    <w:p w:rsidR="00000000" w:rsidRDefault="00EA052D">
      <w:pPr>
        <w:pStyle w:val="aa"/>
        <w:spacing w:line="360" w:lineRule="auto"/>
        <w:ind w:left="1510"/>
        <w:rPr>
          <w:snapToGrid/>
        </w:rPr>
      </w:pPr>
      <w:r>
        <w:rPr>
          <w:snapToGrid/>
        </w:rPr>
        <w:t>第</w:t>
      </w:r>
      <w:r>
        <w:rPr>
          <w:snapToGrid/>
        </w:rPr>
        <w:t>215/2002</w:t>
      </w:r>
      <w:r>
        <w:rPr>
          <w:snapToGrid/>
        </w:rPr>
        <w:t>号来文：</w:t>
      </w:r>
      <w:r>
        <w:rPr>
          <w:snapToGrid/>
        </w:rPr>
        <w:t>J.A.G.</w:t>
      </w:r>
      <w:r>
        <w:rPr>
          <w:rFonts w:hint="eastAsia"/>
          <w:snapToGrid/>
        </w:rPr>
        <w:t>V.</w:t>
      </w:r>
      <w:r>
        <w:rPr>
          <w:snapToGrid/>
        </w:rPr>
        <w:t>诉瑞典</w:t>
      </w:r>
      <w:r>
        <w:rPr>
          <w:snapToGrid/>
        </w:rPr>
        <w:tab/>
      </w:r>
      <w:r>
        <w:rPr>
          <w:snapToGrid/>
        </w:rPr>
        <w:tab/>
        <w:t>298</w:t>
      </w:r>
    </w:p>
    <w:p w:rsidR="00000000" w:rsidRDefault="00EA052D">
      <w:pPr>
        <w:pStyle w:val="aa"/>
        <w:spacing w:line="360" w:lineRule="auto"/>
        <w:ind w:left="1510"/>
        <w:rPr>
          <w:snapToGrid/>
        </w:rPr>
      </w:pPr>
      <w:r>
        <w:rPr>
          <w:snapToGrid/>
        </w:rPr>
        <w:t>第</w:t>
      </w:r>
      <w:r>
        <w:rPr>
          <w:snapToGrid/>
        </w:rPr>
        <w:t>228/2003</w:t>
      </w:r>
      <w:r>
        <w:rPr>
          <w:snapToGrid/>
        </w:rPr>
        <w:t>号来文：</w:t>
      </w:r>
      <w:r>
        <w:rPr>
          <w:snapToGrid/>
        </w:rPr>
        <w:t>T.M.</w:t>
      </w:r>
      <w:r>
        <w:rPr>
          <w:snapToGrid/>
        </w:rPr>
        <w:t>诉瑞典</w:t>
      </w:r>
      <w:r>
        <w:rPr>
          <w:snapToGrid/>
        </w:rPr>
        <w:tab/>
      </w:r>
      <w:r>
        <w:rPr>
          <w:snapToGrid/>
        </w:rPr>
        <w:tab/>
        <w:t>304</w:t>
      </w:r>
    </w:p>
    <w:p w:rsidR="00000000" w:rsidRDefault="00EA052D" w:rsidP="00EA052D">
      <w:pPr>
        <w:pStyle w:val="a7"/>
        <w:pageBreakBefore/>
        <w:tabs>
          <w:tab w:val="clear" w:pos="7201"/>
          <w:tab w:val="clear" w:pos="8618"/>
          <w:tab w:val="clear" w:pos="9356"/>
          <w:tab w:val="left" w:pos="7088"/>
          <w:tab w:val="left" w:pos="8640"/>
          <w:tab w:val="left" w:pos="9345"/>
        </w:tabs>
        <w:spacing w:after="180"/>
        <w:ind w:rightChars="3" w:right="31680"/>
        <w:jc w:val="center"/>
        <w:rPr>
          <w:rFonts w:hint="eastAsia"/>
          <w:spacing w:val="10"/>
          <w:kern w:val="24"/>
          <w:sz w:val="26"/>
        </w:rPr>
      </w:pPr>
      <w:r>
        <w:rPr>
          <w:rFonts w:hint="eastAsia"/>
          <w:spacing w:val="10"/>
          <w:kern w:val="24"/>
          <w:sz w:val="26"/>
        </w:rPr>
        <w:t>目</w:t>
      </w:r>
      <w:r>
        <w:rPr>
          <w:spacing w:val="10"/>
          <w:kern w:val="24"/>
          <w:sz w:val="26"/>
        </w:rPr>
        <w:tab/>
      </w:r>
      <w:r>
        <w:rPr>
          <w:rFonts w:hint="eastAsia"/>
          <w:spacing w:val="10"/>
          <w:kern w:val="24"/>
          <w:sz w:val="26"/>
        </w:rPr>
        <w:t>录</w:t>
      </w:r>
      <w:r>
        <w:rPr>
          <w:spacing w:val="10"/>
          <w:kern w:val="24"/>
          <w:sz w:val="26"/>
        </w:rPr>
        <w:t>(</w:t>
      </w:r>
      <w:r>
        <w:rPr>
          <w:rFonts w:hint="eastAsia"/>
          <w:spacing w:val="10"/>
          <w:kern w:val="24"/>
          <w:sz w:val="26"/>
          <w:u w:val="single"/>
        </w:rPr>
        <w:t>续</w:t>
      </w:r>
      <w:r>
        <w:rPr>
          <w:rFonts w:hint="eastAsia"/>
          <w:spacing w:val="10"/>
          <w:kern w:val="24"/>
          <w:sz w:val="26"/>
        </w:rPr>
        <w:t>)</w:t>
      </w:r>
    </w:p>
    <w:p w:rsidR="00000000" w:rsidRDefault="00EA052D">
      <w:pPr>
        <w:pStyle w:val="a7"/>
        <w:tabs>
          <w:tab w:val="clear" w:pos="7201"/>
          <w:tab w:val="clear" w:pos="8618"/>
          <w:tab w:val="left" w:pos="7088"/>
          <w:tab w:val="left" w:pos="8080"/>
          <w:tab w:val="left" w:pos="8640"/>
        </w:tabs>
        <w:spacing w:after="180"/>
        <w:ind w:right="3"/>
        <w:rPr>
          <w:rFonts w:eastAsia="长城楷体"/>
          <w:kern w:val="24"/>
          <w:sz w:val="26"/>
          <w:u w:val="single"/>
        </w:rPr>
      </w:pPr>
      <w:r>
        <w:rPr>
          <w:rFonts w:hint="eastAsia"/>
          <w:kern w:val="24"/>
          <w:sz w:val="26"/>
          <w:u w:val="single"/>
        </w:rPr>
        <w:t>章</w:t>
      </w:r>
      <w:r>
        <w:rPr>
          <w:kern w:val="24"/>
          <w:sz w:val="26"/>
          <w:u w:val="single"/>
        </w:rPr>
        <w:tab/>
      </w:r>
      <w:r>
        <w:rPr>
          <w:rFonts w:hint="eastAsia"/>
          <w:kern w:val="24"/>
          <w:sz w:val="26"/>
          <w:u w:val="single"/>
        </w:rPr>
        <w:t>次</w:t>
      </w:r>
      <w:r>
        <w:rPr>
          <w:kern w:val="24"/>
          <w:sz w:val="26"/>
        </w:rPr>
        <w:tab/>
      </w:r>
      <w:r>
        <w:rPr>
          <w:rFonts w:hint="eastAsia"/>
          <w:kern w:val="24"/>
          <w:sz w:val="26"/>
          <w:u w:val="single"/>
        </w:rPr>
        <w:t>段</w:t>
      </w:r>
      <w:r>
        <w:rPr>
          <w:kern w:val="24"/>
          <w:sz w:val="26"/>
          <w:u w:val="single"/>
        </w:rPr>
        <w:tab/>
      </w:r>
      <w:r>
        <w:rPr>
          <w:rFonts w:hint="eastAsia"/>
          <w:kern w:val="24"/>
          <w:sz w:val="26"/>
          <w:u w:val="single"/>
        </w:rPr>
        <w:t>次</w:t>
      </w:r>
      <w:r>
        <w:rPr>
          <w:kern w:val="24"/>
          <w:sz w:val="26"/>
        </w:rPr>
        <w:tab/>
      </w:r>
      <w:r>
        <w:rPr>
          <w:kern w:val="24"/>
          <w:sz w:val="26"/>
        </w:rPr>
        <w:tab/>
      </w:r>
      <w:r>
        <w:rPr>
          <w:rFonts w:hint="eastAsia"/>
          <w:kern w:val="24"/>
          <w:sz w:val="26"/>
          <w:u w:val="single"/>
        </w:rPr>
        <w:t>页</w:t>
      </w:r>
      <w:r>
        <w:rPr>
          <w:kern w:val="24"/>
          <w:sz w:val="26"/>
          <w:u w:val="single"/>
        </w:rPr>
        <w:tab/>
      </w:r>
      <w:r>
        <w:rPr>
          <w:rFonts w:hint="eastAsia"/>
          <w:kern w:val="24"/>
          <w:sz w:val="26"/>
          <w:u w:val="single"/>
        </w:rPr>
        <w:t>次</w:t>
      </w:r>
    </w:p>
    <w:p w:rsidR="00000000" w:rsidRDefault="00EA052D">
      <w:pPr>
        <w:pStyle w:val="a9"/>
        <w:tabs>
          <w:tab w:val="clear" w:pos="6804"/>
          <w:tab w:val="clear" w:pos="7371"/>
          <w:tab w:val="clear" w:pos="7541"/>
          <w:tab w:val="clear" w:pos="7711"/>
          <w:tab w:val="right" w:leader="dot" w:pos="8400"/>
        </w:tabs>
        <w:spacing w:line="360" w:lineRule="auto"/>
        <w:ind w:left="1010" w:right="1794"/>
        <w:rPr>
          <w:rFonts w:hint="eastAsia"/>
        </w:rPr>
      </w:pPr>
      <w:r>
        <w:rPr>
          <w:rFonts w:hint="eastAsia"/>
        </w:rPr>
        <w:t>B.</w:t>
      </w:r>
      <w:r>
        <w:rPr>
          <w:rFonts w:hint="eastAsia"/>
        </w:rPr>
        <w:tab/>
      </w:r>
      <w:r>
        <w:rPr>
          <w:rFonts w:hint="eastAsia"/>
        </w:rPr>
        <w:t>关于可否受理的决定</w:t>
      </w:r>
      <w:r>
        <w:rPr>
          <w:rFonts w:hint="eastAsia"/>
        </w:rPr>
        <w:tab/>
      </w:r>
      <w:r>
        <w:tab/>
        <w:t>314</w:t>
      </w:r>
    </w:p>
    <w:p w:rsidR="00000000" w:rsidRDefault="00EA052D">
      <w:pPr>
        <w:pStyle w:val="aa"/>
        <w:spacing w:line="360" w:lineRule="auto"/>
        <w:ind w:left="1520"/>
        <w:rPr>
          <w:snapToGrid/>
        </w:rPr>
      </w:pPr>
      <w:r>
        <w:rPr>
          <w:snapToGrid/>
        </w:rPr>
        <w:t>第</w:t>
      </w:r>
      <w:r>
        <w:rPr>
          <w:snapToGrid/>
        </w:rPr>
        <w:t>202/2002</w:t>
      </w:r>
      <w:r>
        <w:rPr>
          <w:snapToGrid/>
        </w:rPr>
        <w:t>号来文：</w:t>
      </w:r>
      <w:r>
        <w:rPr>
          <w:snapToGrid/>
        </w:rPr>
        <w:t>Helle Jensen</w:t>
      </w:r>
      <w:r>
        <w:rPr>
          <w:snapToGrid/>
        </w:rPr>
        <w:t>诉丹麦</w:t>
      </w:r>
      <w:r>
        <w:rPr>
          <w:snapToGrid/>
        </w:rPr>
        <w:tab/>
      </w:r>
      <w:r>
        <w:rPr>
          <w:snapToGrid/>
        </w:rPr>
        <w:tab/>
        <w:t>314</w:t>
      </w:r>
    </w:p>
    <w:p w:rsidR="00000000" w:rsidRDefault="00EA052D">
      <w:pPr>
        <w:pStyle w:val="aa"/>
        <w:spacing w:line="360" w:lineRule="auto"/>
        <w:ind w:left="1520"/>
        <w:rPr>
          <w:snapToGrid/>
        </w:rPr>
      </w:pPr>
      <w:r>
        <w:rPr>
          <w:snapToGrid/>
        </w:rPr>
        <w:t>第</w:t>
      </w:r>
      <w:r>
        <w:rPr>
          <w:snapToGrid/>
        </w:rPr>
        <w:t>225/2003</w:t>
      </w:r>
      <w:r>
        <w:rPr>
          <w:snapToGrid/>
        </w:rPr>
        <w:t>号来文：</w:t>
      </w:r>
      <w:r>
        <w:rPr>
          <w:snapToGrid/>
        </w:rPr>
        <w:t>R.S.</w:t>
      </w:r>
      <w:r>
        <w:rPr>
          <w:snapToGrid/>
        </w:rPr>
        <w:t>诉丹麦</w:t>
      </w:r>
      <w:r>
        <w:rPr>
          <w:snapToGrid/>
        </w:rPr>
        <w:tab/>
      </w:r>
      <w:r>
        <w:rPr>
          <w:snapToGrid/>
        </w:rPr>
        <w:tab/>
        <w:t>325</w:t>
      </w:r>
    </w:p>
    <w:p w:rsidR="00000000" w:rsidRDefault="00EA052D">
      <w:pPr>
        <w:pStyle w:val="aa"/>
        <w:spacing w:line="360" w:lineRule="auto"/>
        <w:ind w:left="1520"/>
        <w:rPr>
          <w:snapToGrid/>
        </w:rPr>
      </w:pPr>
      <w:r>
        <w:rPr>
          <w:snapToGrid/>
        </w:rPr>
        <w:t>第</w:t>
      </w:r>
      <w:r>
        <w:rPr>
          <w:snapToGrid/>
        </w:rPr>
        <w:t>229/2003</w:t>
      </w:r>
      <w:r>
        <w:rPr>
          <w:snapToGrid/>
        </w:rPr>
        <w:t>号来文：</w:t>
      </w:r>
      <w:r>
        <w:rPr>
          <w:snapToGrid/>
        </w:rPr>
        <w:t>H.S.</w:t>
      </w:r>
      <w:r>
        <w:rPr>
          <w:rFonts w:hint="eastAsia"/>
          <w:snapToGrid/>
        </w:rPr>
        <w:t>V.</w:t>
      </w:r>
      <w:r>
        <w:rPr>
          <w:snapToGrid/>
        </w:rPr>
        <w:t>诉瑞典</w:t>
      </w:r>
      <w:r>
        <w:rPr>
          <w:snapToGrid/>
        </w:rPr>
        <w:tab/>
      </w:r>
      <w:r>
        <w:rPr>
          <w:snapToGrid/>
        </w:rPr>
        <w:tab/>
        <w:t>329</w:t>
      </w:r>
    </w:p>
    <w:p w:rsidR="00000000" w:rsidRDefault="00EA052D">
      <w:pPr>
        <w:pStyle w:val="aa"/>
        <w:spacing w:line="360" w:lineRule="auto"/>
        <w:ind w:left="1520"/>
        <w:rPr>
          <w:snapToGrid/>
        </w:rPr>
      </w:pPr>
      <w:r>
        <w:rPr>
          <w:snapToGrid/>
        </w:rPr>
        <w:t>第</w:t>
      </w:r>
      <w:r>
        <w:rPr>
          <w:snapToGrid/>
        </w:rPr>
        <w:t>236/2003</w:t>
      </w:r>
      <w:r>
        <w:rPr>
          <w:snapToGrid/>
        </w:rPr>
        <w:t>号来文：</w:t>
      </w:r>
      <w:r>
        <w:rPr>
          <w:snapToGrid/>
        </w:rPr>
        <w:t>A.T.A.</w:t>
      </w:r>
      <w:r>
        <w:rPr>
          <w:snapToGrid/>
        </w:rPr>
        <w:t>诉瑞士</w:t>
      </w:r>
      <w:r>
        <w:rPr>
          <w:snapToGrid/>
        </w:rPr>
        <w:tab/>
      </w:r>
      <w:r>
        <w:rPr>
          <w:snapToGrid/>
        </w:rPr>
        <w:tab/>
        <w:t>334</w:t>
      </w:r>
    </w:p>
    <w:p w:rsidR="00000000" w:rsidRDefault="00EA052D">
      <w:pPr>
        <w:pStyle w:val="aa"/>
        <w:spacing w:line="360" w:lineRule="auto"/>
        <w:ind w:left="1520"/>
        <w:rPr>
          <w:snapToGrid/>
        </w:rPr>
      </w:pPr>
      <w:r>
        <w:rPr>
          <w:snapToGrid/>
        </w:rPr>
        <w:t>第</w:t>
      </w:r>
      <w:r>
        <w:rPr>
          <w:snapToGrid/>
        </w:rPr>
        <w:t>243/2004</w:t>
      </w:r>
      <w:r>
        <w:rPr>
          <w:snapToGrid/>
        </w:rPr>
        <w:t>号来文：</w:t>
      </w:r>
      <w:r>
        <w:rPr>
          <w:snapToGrid/>
        </w:rPr>
        <w:t>S.A.</w:t>
      </w:r>
      <w:r>
        <w:rPr>
          <w:snapToGrid/>
        </w:rPr>
        <w:t>诉瑞典</w:t>
      </w:r>
      <w:r>
        <w:rPr>
          <w:snapToGrid/>
        </w:rPr>
        <w:tab/>
      </w:r>
      <w:r>
        <w:rPr>
          <w:snapToGrid/>
        </w:rPr>
        <w:tab/>
        <w:t>336</w:t>
      </w:r>
    </w:p>
    <w:p w:rsidR="00000000" w:rsidRDefault="00EA052D"/>
    <w:p w:rsidR="00000000" w:rsidRDefault="00EA052D">
      <w:pPr>
        <w:sectPr w:rsidR="00000000">
          <w:headerReference w:type="even" r:id="rId12"/>
          <w:headerReference w:type="default" r:id="rId13"/>
          <w:footerReference w:type="even" r:id="rId14"/>
          <w:footerReference w:type="default" r:id="rId15"/>
          <w:headerReference w:type="first" r:id="rId16"/>
          <w:footerReference w:type="first" r:id="rId17"/>
          <w:endnotePr>
            <w:numFmt w:val="lowerLetter"/>
            <w:numRestart w:val="eachSect"/>
          </w:endnotePr>
          <w:type w:val="oddPage"/>
          <w:pgSz w:w="11906" w:h="16838" w:code="9"/>
          <w:pgMar w:top="1985" w:right="851" w:bottom="1985" w:left="1701" w:header="794" w:footer="1588" w:gutter="0"/>
          <w:pgNumType w:fmt="lowerRoman" w:start="3"/>
          <w:cols w:space="425"/>
          <w:titlePg/>
          <w:docGrid w:linePitch="326"/>
        </w:sectPr>
      </w:pPr>
    </w:p>
    <w:p w:rsidR="00000000" w:rsidRDefault="00EA052D">
      <w:pPr>
        <w:pStyle w:val="Heading2"/>
        <w:rPr>
          <w:rFonts w:hint="eastAsia"/>
        </w:rPr>
      </w:pPr>
      <w:r>
        <w:rPr>
          <w:rFonts w:hint="eastAsia"/>
        </w:rPr>
        <w:t>一、组织和其他事项</w:t>
      </w:r>
    </w:p>
    <w:p w:rsidR="00000000" w:rsidRDefault="00EA052D">
      <w:pPr>
        <w:pStyle w:val="Heading3"/>
        <w:spacing w:before="0"/>
        <w:rPr>
          <w:rFonts w:hint="eastAsia"/>
        </w:rPr>
      </w:pPr>
      <w:r>
        <w:t>A</w:t>
      </w:r>
      <w:r>
        <w:t xml:space="preserve">. </w:t>
      </w:r>
      <w:r>
        <w:rPr>
          <w:rFonts w:hint="eastAsia"/>
        </w:rPr>
        <w:t xml:space="preserve"> </w:t>
      </w:r>
      <w:r>
        <w:rPr>
          <w:rFonts w:hint="eastAsia"/>
        </w:rPr>
        <w:t>《公约》缔约国</w:t>
      </w:r>
    </w:p>
    <w:p w:rsidR="00000000" w:rsidRDefault="00EA052D">
      <w:pPr>
        <w:rPr>
          <w:rFonts w:hint="eastAsia"/>
          <w:spacing w:val="8"/>
        </w:rPr>
      </w:pPr>
      <w:r>
        <w:rPr>
          <w:rFonts w:hint="eastAsia"/>
        </w:rPr>
        <w:tab/>
        <w:t xml:space="preserve">1.  </w:t>
      </w:r>
      <w:r>
        <w:rPr>
          <w:rFonts w:hint="eastAsia"/>
          <w:spacing w:val="8"/>
        </w:rPr>
        <w:t>禁止酷刑委员会第三十二届会议结束时，即</w:t>
      </w:r>
      <w:r>
        <w:rPr>
          <w:rFonts w:hint="eastAsia"/>
          <w:spacing w:val="8"/>
        </w:rPr>
        <w:t>2004</w:t>
      </w:r>
      <w:r>
        <w:rPr>
          <w:rFonts w:hint="eastAsia"/>
          <w:spacing w:val="8"/>
        </w:rPr>
        <w:t>年</w:t>
      </w:r>
      <w:r>
        <w:rPr>
          <w:rFonts w:hint="eastAsia"/>
          <w:spacing w:val="8"/>
        </w:rPr>
        <w:t>5</w:t>
      </w:r>
      <w:r>
        <w:rPr>
          <w:rFonts w:hint="eastAsia"/>
          <w:spacing w:val="8"/>
        </w:rPr>
        <w:t>月</w:t>
      </w:r>
      <w:r>
        <w:rPr>
          <w:rFonts w:hint="eastAsia"/>
          <w:spacing w:val="8"/>
        </w:rPr>
        <w:t>21</w:t>
      </w:r>
      <w:r>
        <w:rPr>
          <w:rFonts w:hint="eastAsia"/>
          <w:spacing w:val="8"/>
        </w:rPr>
        <w:t>日，《禁止酷刑和其他残忍、不人道或有辱人格的待遇或处罚公约》共有</w:t>
      </w:r>
      <w:r>
        <w:rPr>
          <w:rFonts w:hint="eastAsia"/>
          <w:spacing w:val="8"/>
        </w:rPr>
        <w:t>136</w:t>
      </w:r>
      <w:r>
        <w:rPr>
          <w:rFonts w:hint="eastAsia"/>
          <w:spacing w:val="8"/>
        </w:rPr>
        <w:t>个缔约国。《公约》是大会</w:t>
      </w:r>
      <w:r>
        <w:rPr>
          <w:rFonts w:hint="eastAsia"/>
          <w:spacing w:val="8"/>
        </w:rPr>
        <w:t>1984</w:t>
      </w:r>
      <w:r>
        <w:rPr>
          <w:rFonts w:hint="eastAsia"/>
          <w:spacing w:val="8"/>
        </w:rPr>
        <w:t>年</w:t>
      </w:r>
      <w:r>
        <w:rPr>
          <w:rFonts w:hint="eastAsia"/>
          <w:spacing w:val="8"/>
        </w:rPr>
        <w:t>12</w:t>
      </w:r>
      <w:r>
        <w:rPr>
          <w:rFonts w:hint="eastAsia"/>
          <w:spacing w:val="8"/>
        </w:rPr>
        <w:t>月</w:t>
      </w:r>
      <w:r>
        <w:rPr>
          <w:rFonts w:hint="eastAsia"/>
          <w:spacing w:val="8"/>
        </w:rPr>
        <w:t>10</w:t>
      </w:r>
      <w:r>
        <w:rPr>
          <w:rFonts w:hint="eastAsia"/>
          <w:spacing w:val="8"/>
        </w:rPr>
        <w:t>日第</w:t>
      </w:r>
      <w:r>
        <w:rPr>
          <w:rFonts w:hint="eastAsia"/>
          <w:spacing w:val="8"/>
        </w:rPr>
        <w:t>39/46</w:t>
      </w:r>
      <w:r>
        <w:rPr>
          <w:rFonts w:hint="eastAsia"/>
          <w:spacing w:val="8"/>
        </w:rPr>
        <w:t>号决议通过的，于</w:t>
      </w:r>
      <w:r>
        <w:rPr>
          <w:rFonts w:hint="eastAsia"/>
          <w:spacing w:val="8"/>
        </w:rPr>
        <w:t>1987</w:t>
      </w:r>
      <w:r>
        <w:rPr>
          <w:rFonts w:hint="eastAsia"/>
          <w:spacing w:val="8"/>
        </w:rPr>
        <w:t>年</w:t>
      </w:r>
      <w:r>
        <w:rPr>
          <w:rFonts w:hint="eastAsia"/>
          <w:spacing w:val="8"/>
        </w:rPr>
        <w:t>6</w:t>
      </w:r>
      <w:r>
        <w:rPr>
          <w:rFonts w:hint="eastAsia"/>
          <w:spacing w:val="8"/>
        </w:rPr>
        <w:t>月</w:t>
      </w:r>
      <w:r>
        <w:rPr>
          <w:rFonts w:hint="eastAsia"/>
          <w:spacing w:val="8"/>
        </w:rPr>
        <w:t>26</w:t>
      </w:r>
      <w:r>
        <w:rPr>
          <w:rFonts w:hint="eastAsia"/>
          <w:spacing w:val="8"/>
        </w:rPr>
        <w:t>日生效。</w:t>
      </w:r>
    </w:p>
    <w:p w:rsidR="00000000" w:rsidRDefault="00EA052D">
      <w:pPr>
        <w:rPr>
          <w:rFonts w:hint="eastAsia"/>
        </w:rPr>
      </w:pPr>
      <w:r>
        <w:rPr>
          <w:rFonts w:hint="eastAsia"/>
        </w:rPr>
        <w:tab/>
        <w:t xml:space="preserve">2.  </w:t>
      </w:r>
      <w:r>
        <w:rPr>
          <w:rFonts w:hint="eastAsia"/>
        </w:rPr>
        <w:t>自从上次报告以来，刚果、马尔代夫、斯威士兰成为《公约》的缔约国。此外，波斯尼亚和黑塞哥维那、智利、乌克兰根据第</w:t>
      </w:r>
      <w:r>
        <w:rPr>
          <w:rFonts w:hint="eastAsia"/>
        </w:rPr>
        <w:t>21</w:t>
      </w:r>
      <w:r>
        <w:rPr>
          <w:rFonts w:hint="eastAsia"/>
        </w:rPr>
        <w:t>和</w:t>
      </w:r>
      <w:r>
        <w:rPr>
          <w:rFonts w:hint="eastAsia"/>
        </w:rPr>
        <w:t>22</w:t>
      </w:r>
      <w:r>
        <w:rPr>
          <w:rFonts w:hint="eastAsia"/>
        </w:rPr>
        <w:t>条发表了声明，布隆迪和危地马拉根据第</w:t>
      </w:r>
      <w:r>
        <w:rPr>
          <w:rFonts w:hint="eastAsia"/>
        </w:rPr>
        <w:t>22</w:t>
      </w:r>
      <w:r>
        <w:rPr>
          <w:rFonts w:hint="eastAsia"/>
        </w:rPr>
        <w:t>条发表了声明。乌克兰撤消了对《公约》第</w:t>
      </w:r>
      <w:r>
        <w:rPr>
          <w:rFonts w:hint="eastAsia"/>
        </w:rPr>
        <w:t>20</w:t>
      </w:r>
      <w:r>
        <w:rPr>
          <w:rFonts w:hint="eastAsia"/>
        </w:rPr>
        <w:t>条的保留。已经签署、核准或加入《公约》国</w:t>
      </w:r>
      <w:r>
        <w:rPr>
          <w:rFonts w:hint="eastAsia"/>
        </w:rPr>
        <w:t>家的清单载于本报告附件一。有些缔约国宣布它们不承认委员会具有《公约》第</w:t>
      </w:r>
      <w:r>
        <w:rPr>
          <w:rFonts w:hint="eastAsia"/>
        </w:rPr>
        <w:t>20</w:t>
      </w:r>
      <w:r>
        <w:rPr>
          <w:rFonts w:hint="eastAsia"/>
        </w:rPr>
        <w:t>条所规定的职权，其名单载于附件二。根据《公约》第</w:t>
      </w:r>
      <w:r>
        <w:rPr>
          <w:rFonts w:hint="eastAsia"/>
        </w:rPr>
        <w:t>21</w:t>
      </w:r>
      <w:r>
        <w:rPr>
          <w:rFonts w:hint="eastAsia"/>
        </w:rPr>
        <w:t>和第</w:t>
      </w:r>
      <w:r>
        <w:rPr>
          <w:rFonts w:hint="eastAsia"/>
        </w:rPr>
        <w:t>22</w:t>
      </w:r>
      <w:r>
        <w:rPr>
          <w:rFonts w:hint="eastAsia"/>
        </w:rPr>
        <w:t>条规定作出声明的国家名单载于附件三。</w:t>
      </w:r>
    </w:p>
    <w:p w:rsidR="00000000" w:rsidRDefault="00EA052D">
      <w:pPr>
        <w:rPr>
          <w:rFonts w:hint="eastAsia"/>
        </w:rPr>
      </w:pPr>
      <w:r>
        <w:rPr>
          <w:rFonts w:hint="eastAsia"/>
        </w:rPr>
        <w:tab/>
        <w:t xml:space="preserve">3.  </w:t>
      </w:r>
      <w:r>
        <w:rPr>
          <w:rFonts w:hint="eastAsia"/>
        </w:rPr>
        <w:t>各缔约国关于《公约》声明、保留或反对的案文见于联合国网址</w:t>
      </w:r>
      <w:r>
        <w:rPr>
          <w:rFonts w:hint="eastAsia"/>
        </w:rPr>
        <w:t>(</w:t>
      </w:r>
      <w:r>
        <w:t>www.un.org–</w:t>
      </w:r>
      <w:r>
        <w:rPr>
          <w:rFonts w:hint="eastAsia"/>
        </w:rPr>
        <w:t>S</w:t>
      </w:r>
      <w:r>
        <w:t>iteindex-treaties</w:t>
      </w:r>
      <w:r>
        <w:rPr>
          <w:rFonts w:hint="eastAsia"/>
        </w:rPr>
        <w:t>)</w:t>
      </w:r>
      <w:r>
        <w:rPr>
          <w:rFonts w:hint="eastAsia"/>
        </w:rPr>
        <w:t>。</w:t>
      </w:r>
    </w:p>
    <w:p w:rsidR="00000000" w:rsidRDefault="00EA052D">
      <w:pPr>
        <w:pStyle w:val="Heading3"/>
        <w:rPr>
          <w:rFonts w:hint="eastAsia"/>
        </w:rPr>
      </w:pPr>
      <w:r>
        <w:t xml:space="preserve">B. </w:t>
      </w:r>
      <w:r>
        <w:rPr>
          <w:rFonts w:hint="eastAsia"/>
        </w:rPr>
        <w:t xml:space="preserve"> </w:t>
      </w:r>
      <w:r>
        <w:rPr>
          <w:rFonts w:hint="eastAsia"/>
        </w:rPr>
        <w:t>委员会的届会</w:t>
      </w:r>
    </w:p>
    <w:p w:rsidR="00000000" w:rsidRDefault="00EA052D">
      <w:r>
        <w:rPr>
          <w:rFonts w:hint="eastAsia"/>
        </w:rPr>
        <w:tab/>
        <w:t xml:space="preserve">4.  </w:t>
      </w:r>
      <w:r>
        <w:rPr>
          <w:rFonts w:hint="eastAsia"/>
        </w:rPr>
        <w:t>禁止酷刑委员会自通过上届年度报告以来，举行了两届会议。第三十一届会议</w:t>
      </w:r>
      <w:r>
        <w:rPr>
          <w:rFonts w:hint="eastAsia"/>
        </w:rPr>
        <w:t>(</w:t>
      </w:r>
      <w:r>
        <w:rPr>
          <w:rFonts w:hint="eastAsia"/>
        </w:rPr>
        <w:t>第</w:t>
      </w:r>
      <w:r>
        <w:rPr>
          <w:rFonts w:hint="eastAsia"/>
        </w:rPr>
        <w:t>574</w:t>
      </w:r>
      <w:r>
        <w:rPr>
          <w:rFonts w:hint="eastAsia"/>
        </w:rPr>
        <w:t>次至</w:t>
      </w:r>
      <w:r>
        <w:rPr>
          <w:rFonts w:hint="eastAsia"/>
        </w:rPr>
        <w:t>591</w:t>
      </w:r>
      <w:r>
        <w:rPr>
          <w:rFonts w:hint="eastAsia"/>
        </w:rPr>
        <w:t>次会议</w:t>
      </w:r>
      <w:r>
        <w:rPr>
          <w:rFonts w:hint="eastAsia"/>
        </w:rPr>
        <w:t>)</w:t>
      </w:r>
      <w:r>
        <w:rPr>
          <w:rFonts w:hint="eastAsia"/>
        </w:rPr>
        <w:t>从</w:t>
      </w:r>
      <w:r>
        <w:rPr>
          <w:rFonts w:hint="eastAsia"/>
        </w:rPr>
        <w:t>2003</w:t>
      </w:r>
      <w:r>
        <w:rPr>
          <w:rFonts w:hint="eastAsia"/>
        </w:rPr>
        <w:t>年</w:t>
      </w:r>
      <w:r>
        <w:rPr>
          <w:rFonts w:hint="eastAsia"/>
        </w:rPr>
        <w:t>11</w:t>
      </w:r>
      <w:r>
        <w:rPr>
          <w:rFonts w:hint="eastAsia"/>
        </w:rPr>
        <w:t>月</w:t>
      </w:r>
      <w:r>
        <w:rPr>
          <w:rFonts w:hint="eastAsia"/>
        </w:rPr>
        <w:t>10</w:t>
      </w:r>
      <w:r>
        <w:rPr>
          <w:rFonts w:hint="eastAsia"/>
        </w:rPr>
        <w:t>日至</w:t>
      </w:r>
      <w:r>
        <w:rPr>
          <w:rFonts w:hint="eastAsia"/>
        </w:rPr>
        <w:t>21</w:t>
      </w:r>
      <w:r>
        <w:rPr>
          <w:rFonts w:hint="eastAsia"/>
        </w:rPr>
        <w:t>日在联合国日内瓦办事处举行，第三十二届会议</w:t>
      </w:r>
      <w:r>
        <w:rPr>
          <w:rFonts w:hint="eastAsia"/>
        </w:rPr>
        <w:t>(</w:t>
      </w:r>
      <w:r>
        <w:rPr>
          <w:rFonts w:hint="eastAsia"/>
        </w:rPr>
        <w:t>第</w:t>
      </w:r>
      <w:r>
        <w:rPr>
          <w:rFonts w:hint="eastAsia"/>
        </w:rPr>
        <w:t>59</w:t>
      </w:r>
      <w:r>
        <w:rPr>
          <w:rFonts w:hint="eastAsia"/>
        </w:rPr>
        <w:t>2</w:t>
      </w:r>
      <w:r>
        <w:rPr>
          <w:rFonts w:hint="eastAsia"/>
        </w:rPr>
        <w:t>次至</w:t>
      </w:r>
      <w:r>
        <w:rPr>
          <w:rFonts w:hint="eastAsia"/>
        </w:rPr>
        <w:t>619</w:t>
      </w:r>
      <w:r>
        <w:rPr>
          <w:rFonts w:hint="eastAsia"/>
        </w:rPr>
        <w:t>次会议</w:t>
      </w:r>
      <w:r>
        <w:rPr>
          <w:rFonts w:hint="eastAsia"/>
        </w:rPr>
        <w:t>)</w:t>
      </w:r>
      <w:r>
        <w:rPr>
          <w:rFonts w:hint="eastAsia"/>
        </w:rPr>
        <w:t>从</w:t>
      </w:r>
      <w:r>
        <w:rPr>
          <w:rFonts w:hint="eastAsia"/>
        </w:rPr>
        <w:t>2004</w:t>
      </w:r>
      <w:r>
        <w:rPr>
          <w:rFonts w:hint="eastAsia"/>
        </w:rPr>
        <w:t>年</w:t>
      </w:r>
      <w:r>
        <w:rPr>
          <w:rFonts w:hint="eastAsia"/>
        </w:rPr>
        <w:t>5</w:t>
      </w:r>
      <w:r>
        <w:rPr>
          <w:rFonts w:hint="eastAsia"/>
        </w:rPr>
        <w:t>月</w:t>
      </w:r>
      <w:r>
        <w:rPr>
          <w:rFonts w:hint="eastAsia"/>
        </w:rPr>
        <w:t>3</w:t>
      </w:r>
      <w:r>
        <w:rPr>
          <w:rFonts w:hint="eastAsia"/>
        </w:rPr>
        <w:t>日至</w:t>
      </w:r>
      <w:r>
        <w:rPr>
          <w:rFonts w:hint="eastAsia"/>
        </w:rPr>
        <w:t>5</w:t>
      </w:r>
      <w:r>
        <w:rPr>
          <w:rFonts w:hint="eastAsia"/>
        </w:rPr>
        <w:t>月</w:t>
      </w:r>
      <w:r>
        <w:rPr>
          <w:rFonts w:hint="eastAsia"/>
        </w:rPr>
        <w:t>21</w:t>
      </w:r>
      <w:r>
        <w:rPr>
          <w:rFonts w:hint="eastAsia"/>
        </w:rPr>
        <w:t>日举行。委员会两届会议的审议情况载于相关的简要记录</w:t>
      </w:r>
      <w:r>
        <w:rPr>
          <w:rFonts w:hint="eastAsia"/>
        </w:rPr>
        <w:t>(</w:t>
      </w:r>
      <w:r>
        <w:t>CAT/C/SR.</w:t>
      </w:r>
      <w:r>
        <w:rPr>
          <w:rFonts w:hint="eastAsia"/>
        </w:rPr>
        <w:t xml:space="preserve">574 </w:t>
      </w:r>
      <w:r>
        <w:t>-</w:t>
      </w:r>
      <w:r>
        <w:rPr>
          <w:rFonts w:hint="eastAsia"/>
        </w:rPr>
        <w:t xml:space="preserve"> 619)</w:t>
      </w:r>
      <w:r>
        <w:rPr>
          <w:rFonts w:hint="eastAsia"/>
        </w:rPr>
        <w:t>。</w:t>
      </w:r>
    </w:p>
    <w:p w:rsidR="00000000" w:rsidRDefault="00EA052D">
      <w:pPr>
        <w:pStyle w:val="Heading3"/>
        <w:rPr>
          <w:rFonts w:hint="eastAsia"/>
        </w:rPr>
      </w:pPr>
      <w:r>
        <w:t xml:space="preserve">C. </w:t>
      </w:r>
      <w:r>
        <w:rPr>
          <w:rFonts w:hint="eastAsia"/>
        </w:rPr>
        <w:t xml:space="preserve"> </w:t>
      </w:r>
      <w:r>
        <w:rPr>
          <w:rFonts w:hint="eastAsia"/>
        </w:rPr>
        <w:t>选举、委员会成员和会议出席情况</w:t>
      </w:r>
    </w:p>
    <w:p w:rsidR="00000000" w:rsidRDefault="00EA052D">
      <w:pPr>
        <w:spacing w:after="320"/>
        <w:rPr>
          <w:rFonts w:hint="eastAsia"/>
        </w:rPr>
      </w:pPr>
      <w:r>
        <w:rPr>
          <w:rFonts w:hint="eastAsia"/>
        </w:rPr>
        <w:tab/>
        <w:t xml:space="preserve">5.  </w:t>
      </w:r>
      <w:r>
        <w:rPr>
          <w:rFonts w:hint="eastAsia"/>
        </w:rPr>
        <w:t>根据《公约》第</w:t>
      </w:r>
      <w:r>
        <w:rPr>
          <w:rFonts w:hint="eastAsia"/>
        </w:rPr>
        <w:t>17</w:t>
      </w:r>
      <w:r>
        <w:rPr>
          <w:rFonts w:hint="eastAsia"/>
        </w:rPr>
        <w:t>条，《公约》缔约国第九次会议</w:t>
      </w:r>
      <w:r>
        <w:rPr>
          <w:rFonts w:hint="eastAsia"/>
        </w:rPr>
        <w:t>2003</w:t>
      </w:r>
      <w:r>
        <w:rPr>
          <w:rFonts w:hint="eastAsia"/>
        </w:rPr>
        <w:t>年</w:t>
      </w:r>
      <w:r>
        <w:rPr>
          <w:rFonts w:hint="eastAsia"/>
        </w:rPr>
        <w:t>11</w:t>
      </w:r>
      <w:r>
        <w:rPr>
          <w:rFonts w:hint="eastAsia"/>
        </w:rPr>
        <w:t>月</w:t>
      </w:r>
      <w:r>
        <w:rPr>
          <w:rFonts w:hint="eastAsia"/>
        </w:rPr>
        <w:t>26</w:t>
      </w:r>
      <w:r>
        <w:rPr>
          <w:rFonts w:hint="eastAsia"/>
        </w:rPr>
        <w:t>日在日内瓦举行。委员会的下列五位成员当选或再次当选为成员，自</w:t>
      </w:r>
      <w:r>
        <w:rPr>
          <w:rFonts w:hint="eastAsia"/>
        </w:rPr>
        <w:t>2004</w:t>
      </w:r>
      <w:r>
        <w:rPr>
          <w:rFonts w:hint="eastAsia"/>
        </w:rPr>
        <w:t>年</w:t>
      </w:r>
      <w:r>
        <w:rPr>
          <w:rFonts w:hint="eastAsia"/>
        </w:rPr>
        <w:t>1</w:t>
      </w:r>
      <w:r>
        <w:rPr>
          <w:rFonts w:hint="eastAsia"/>
        </w:rPr>
        <w:t>月</w:t>
      </w:r>
      <w:r>
        <w:rPr>
          <w:rFonts w:hint="eastAsia"/>
        </w:rPr>
        <w:t>1</w:t>
      </w:r>
      <w:r>
        <w:rPr>
          <w:rFonts w:hint="eastAsia"/>
        </w:rPr>
        <w:t>日起，任期四年：吉布利尔·卡马拉先生</w:t>
      </w:r>
      <w:r>
        <w:rPr>
          <w:rFonts w:hint="eastAsia"/>
        </w:rPr>
        <w:t>(</w:t>
      </w:r>
      <w:r>
        <w:rPr>
          <w:rFonts w:hint="eastAsia"/>
        </w:rPr>
        <w:t>塞内加尔</w:t>
      </w:r>
      <w:r>
        <w:rPr>
          <w:rFonts w:hint="eastAsia"/>
        </w:rPr>
        <w:t>)</w:t>
      </w:r>
      <w:r>
        <w:rPr>
          <w:rFonts w:hint="eastAsia"/>
        </w:rPr>
        <w:t>、费利斯·盖尔女士</w:t>
      </w:r>
      <w:r>
        <w:rPr>
          <w:rFonts w:hint="eastAsia"/>
        </w:rPr>
        <w:t>(</w:t>
      </w:r>
      <w:r>
        <w:rPr>
          <w:rFonts w:hint="eastAsia"/>
        </w:rPr>
        <w:t>美利坚合众国</w:t>
      </w:r>
      <w:r>
        <w:rPr>
          <w:rFonts w:hint="eastAsia"/>
        </w:rPr>
        <w:t>)</w:t>
      </w:r>
      <w:r>
        <w:rPr>
          <w:rFonts w:hint="eastAsia"/>
        </w:rPr>
        <w:t>、克罗迪奥·格罗斯曼先生</w:t>
      </w:r>
      <w:r>
        <w:rPr>
          <w:rFonts w:hint="eastAsia"/>
        </w:rPr>
        <w:t>(</w:t>
      </w:r>
      <w:r>
        <w:rPr>
          <w:rFonts w:hint="eastAsia"/>
        </w:rPr>
        <w:t>智利</w:t>
      </w:r>
      <w:r>
        <w:rPr>
          <w:rFonts w:hint="eastAsia"/>
        </w:rPr>
        <w:t>)</w:t>
      </w:r>
      <w:r>
        <w:rPr>
          <w:rFonts w:hint="eastAsia"/>
        </w:rPr>
        <w:t>、安德烈亚斯·马夫罗马蒂斯先生</w:t>
      </w:r>
      <w:r>
        <w:rPr>
          <w:rFonts w:hint="eastAsia"/>
        </w:rPr>
        <w:t>(</w:t>
      </w:r>
      <w:r>
        <w:rPr>
          <w:rFonts w:hint="eastAsia"/>
        </w:rPr>
        <w:t>塞浦路斯</w:t>
      </w:r>
      <w:r>
        <w:rPr>
          <w:rFonts w:hint="eastAsia"/>
        </w:rPr>
        <w:t>)</w:t>
      </w:r>
      <w:r>
        <w:rPr>
          <w:rFonts w:hint="eastAsia"/>
        </w:rPr>
        <w:t>、胡利奥·普拉多·巴</w:t>
      </w:r>
      <w:r>
        <w:rPr>
          <w:rFonts w:hint="eastAsia"/>
        </w:rPr>
        <w:t>列霍先生</w:t>
      </w:r>
      <w:r>
        <w:rPr>
          <w:rFonts w:hint="eastAsia"/>
        </w:rPr>
        <w:t>(</w:t>
      </w:r>
      <w:r>
        <w:rPr>
          <w:rFonts w:hint="eastAsia"/>
        </w:rPr>
        <w:t>厄瓜多尔</w:t>
      </w:r>
      <w:r>
        <w:rPr>
          <w:rFonts w:hint="eastAsia"/>
        </w:rPr>
        <w:t>)</w:t>
      </w:r>
      <w:r>
        <w:rPr>
          <w:rFonts w:hint="eastAsia"/>
        </w:rPr>
        <w:t>。委员会委员连同其任期载于本报告附件四。</w:t>
      </w:r>
    </w:p>
    <w:p w:rsidR="00000000" w:rsidRDefault="00EA052D">
      <w:pPr>
        <w:pStyle w:val="Heading3"/>
        <w:rPr>
          <w:rFonts w:hint="eastAsia"/>
        </w:rPr>
      </w:pPr>
      <w:r>
        <w:rPr>
          <w:rFonts w:hint="eastAsia"/>
        </w:rPr>
        <w:t>D</w:t>
      </w:r>
      <w:r>
        <w:t xml:space="preserve">.  </w:t>
      </w:r>
      <w:r>
        <w:rPr>
          <w:rFonts w:hint="eastAsia"/>
        </w:rPr>
        <w:t>新当选成员的郑重声明</w:t>
      </w:r>
    </w:p>
    <w:p w:rsidR="00000000" w:rsidRDefault="00EA052D">
      <w:pPr>
        <w:rPr>
          <w:rFonts w:hint="eastAsia"/>
        </w:rPr>
      </w:pPr>
      <w:r>
        <w:tab/>
      </w:r>
      <w:r>
        <w:rPr>
          <w:rFonts w:hint="eastAsia"/>
        </w:rPr>
        <w:t xml:space="preserve">6.  </w:t>
      </w:r>
      <w:r>
        <w:rPr>
          <w:rFonts w:hint="eastAsia"/>
        </w:rPr>
        <w:t>在</w:t>
      </w:r>
      <w:r>
        <w:rPr>
          <w:rFonts w:hint="eastAsia"/>
        </w:rPr>
        <w:t>2003</w:t>
      </w:r>
      <w:r>
        <w:rPr>
          <w:rFonts w:hint="eastAsia"/>
        </w:rPr>
        <w:t>年</w:t>
      </w:r>
      <w:r>
        <w:rPr>
          <w:rFonts w:hint="eastAsia"/>
        </w:rPr>
        <w:t>11</w:t>
      </w:r>
      <w:r>
        <w:rPr>
          <w:rFonts w:hint="eastAsia"/>
        </w:rPr>
        <w:t>月</w:t>
      </w:r>
      <w:r>
        <w:rPr>
          <w:rFonts w:hint="eastAsia"/>
        </w:rPr>
        <w:t>10</w:t>
      </w:r>
      <w:r>
        <w:rPr>
          <w:rFonts w:hint="eastAsia"/>
        </w:rPr>
        <w:t>日第</w:t>
      </w:r>
      <w:r>
        <w:rPr>
          <w:rFonts w:hint="eastAsia"/>
        </w:rPr>
        <w:t>574</w:t>
      </w:r>
      <w:r>
        <w:rPr>
          <w:rFonts w:hint="eastAsia"/>
        </w:rPr>
        <w:t>次会议上，被指定接替亚历杭德罗·冈萨雷斯·波夫莱特先生的克劳迪奥·格罗斯曼先生在就职时按照议事规则第</w:t>
      </w:r>
      <w:r>
        <w:rPr>
          <w:rFonts w:hint="eastAsia"/>
        </w:rPr>
        <w:t>14</w:t>
      </w:r>
      <w:r>
        <w:rPr>
          <w:rFonts w:hint="eastAsia"/>
        </w:rPr>
        <w:t>条发表了郑重声明。在</w:t>
      </w:r>
      <w:r>
        <w:rPr>
          <w:rFonts w:hint="eastAsia"/>
        </w:rPr>
        <w:t>2004</w:t>
      </w:r>
      <w:r>
        <w:rPr>
          <w:rFonts w:hint="eastAsia"/>
        </w:rPr>
        <w:t>年</w:t>
      </w:r>
      <w:r>
        <w:rPr>
          <w:rFonts w:hint="eastAsia"/>
        </w:rPr>
        <w:t>5</w:t>
      </w:r>
      <w:r>
        <w:rPr>
          <w:rFonts w:hint="eastAsia"/>
        </w:rPr>
        <w:t>月</w:t>
      </w:r>
      <w:r>
        <w:rPr>
          <w:rFonts w:hint="eastAsia"/>
        </w:rPr>
        <w:t>3</w:t>
      </w:r>
      <w:r>
        <w:rPr>
          <w:rFonts w:hint="eastAsia"/>
        </w:rPr>
        <w:t>日第</w:t>
      </w:r>
      <w:r>
        <w:rPr>
          <w:rFonts w:hint="eastAsia"/>
        </w:rPr>
        <w:t>592</w:t>
      </w:r>
      <w:r>
        <w:rPr>
          <w:rFonts w:hint="eastAsia"/>
        </w:rPr>
        <w:t>次会议上，新当选成员普拉多·巴列霍先生也发表了郑重声明。</w:t>
      </w:r>
    </w:p>
    <w:p w:rsidR="00000000" w:rsidRDefault="00EA052D">
      <w:pPr>
        <w:pStyle w:val="Heading3"/>
        <w:spacing w:before="300"/>
        <w:rPr>
          <w:rFonts w:hint="eastAsia"/>
        </w:rPr>
      </w:pPr>
      <w:r>
        <w:rPr>
          <w:rFonts w:hint="eastAsia"/>
        </w:rPr>
        <w:t>E</w:t>
      </w:r>
      <w:r>
        <w:t xml:space="preserve">.  </w:t>
      </w:r>
      <w:r>
        <w:rPr>
          <w:rFonts w:hint="eastAsia"/>
        </w:rPr>
        <w:t>选举主席团成员</w:t>
      </w:r>
    </w:p>
    <w:p w:rsidR="00000000" w:rsidRDefault="00EA052D">
      <w:pPr>
        <w:rPr>
          <w:rFonts w:hint="eastAsia"/>
        </w:rPr>
      </w:pPr>
      <w:r>
        <w:rPr>
          <w:rFonts w:hint="eastAsia"/>
        </w:rPr>
        <w:tab/>
        <w:t xml:space="preserve">7.  </w:t>
      </w:r>
      <w:r>
        <w:rPr>
          <w:rFonts w:hint="eastAsia"/>
        </w:rPr>
        <w:t>在</w:t>
      </w:r>
      <w:r>
        <w:rPr>
          <w:rFonts w:hint="eastAsia"/>
        </w:rPr>
        <w:t>2004</w:t>
      </w:r>
      <w:r>
        <w:rPr>
          <w:rFonts w:hint="eastAsia"/>
        </w:rPr>
        <w:t>年</w:t>
      </w:r>
      <w:r>
        <w:rPr>
          <w:rFonts w:hint="eastAsia"/>
        </w:rPr>
        <w:t>5</w:t>
      </w:r>
      <w:r>
        <w:rPr>
          <w:rFonts w:hint="eastAsia"/>
        </w:rPr>
        <w:t>月</w:t>
      </w:r>
      <w:r>
        <w:rPr>
          <w:rFonts w:hint="eastAsia"/>
        </w:rPr>
        <w:t>3</w:t>
      </w:r>
      <w:r>
        <w:rPr>
          <w:rFonts w:hint="eastAsia"/>
        </w:rPr>
        <w:t>日第</w:t>
      </w:r>
      <w:r>
        <w:rPr>
          <w:rFonts w:hint="eastAsia"/>
        </w:rPr>
        <w:t>592</w:t>
      </w:r>
      <w:r>
        <w:rPr>
          <w:rFonts w:hint="eastAsia"/>
        </w:rPr>
        <w:t>次会议上，委员会按照《公约》第</w:t>
      </w:r>
      <w:r>
        <w:rPr>
          <w:rFonts w:hint="eastAsia"/>
        </w:rPr>
        <w:t>18</w:t>
      </w:r>
      <w:r>
        <w:rPr>
          <w:rFonts w:hint="eastAsia"/>
        </w:rPr>
        <w:t>条第</w:t>
      </w:r>
      <w:r>
        <w:rPr>
          <w:rFonts w:hint="eastAsia"/>
        </w:rPr>
        <w:t>1</w:t>
      </w:r>
      <w:r>
        <w:rPr>
          <w:rFonts w:hint="eastAsia"/>
        </w:rPr>
        <w:t>款和议事规则第</w:t>
      </w:r>
      <w:r>
        <w:rPr>
          <w:rFonts w:hint="eastAsia"/>
        </w:rPr>
        <w:t>15</w:t>
      </w:r>
      <w:r>
        <w:rPr>
          <w:rFonts w:hint="eastAsia"/>
        </w:rPr>
        <w:t>和</w:t>
      </w:r>
      <w:r>
        <w:rPr>
          <w:rFonts w:hint="eastAsia"/>
        </w:rPr>
        <w:t>16</w:t>
      </w:r>
      <w:r>
        <w:rPr>
          <w:rFonts w:hint="eastAsia"/>
        </w:rPr>
        <w:t>条选出下列主席团成员，任期二年：</w:t>
      </w:r>
    </w:p>
    <w:p w:rsidR="00000000" w:rsidRDefault="00EA052D">
      <w:pPr>
        <w:tabs>
          <w:tab w:val="left" w:pos="2310"/>
        </w:tabs>
        <w:ind w:left="1020"/>
        <w:rPr>
          <w:rFonts w:hint="eastAsia"/>
        </w:rPr>
      </w:pPr>
      <w:r>
        <w:rPr>
          <w:rFonts w:hint="eastAsia"/>
        </w:rPr>
        <w:t>主</w:t>
      </w:r>
      <w:r>
        <w:rPr>
          <w:rFonts w:hint="eastAsia"/>
        </w:rPr>
        <w:t xml:space="preserve">  </w:t>
      </w:r>
      <w:r>
        <w:rPr>
          <w:rFonts w:hint="eastAsia"/>
        </w:rPr>
        <w:t>席：</w:t>
      </w:r>
      <w:r>
        <w:rPr>
          <w:rFonts w:hint="eastAsia"/>
        </w:rPr>
        <w:tab/>
      </w:r>
      <w:r>
        <w:rPr>
          <w:rFonts w:hint="eastAsia"/>
        </w:rPr>
        <w:t>费尔南多·马利诺·梅南德兹先生</w:t>
      </w:r>
    </w:p>
    <w:p w:rsidR="00000000" w:rsidRDefault="00EA052D">
      <w:pPr>
        <w:tabs>
          <w:tab w:val="left" w:pos="2310"/>
        </w:tabs>
        <w:ind w:left="1020"/>
        <w:rPr>
          <w:rFonts w:hint="eastAsia"/>
        </w:rPr>
      </w:pPr>
      <w:r>
        <w:rPr>
          <w:rFonts w:hint="eastAsia"/>
        </w:rPr>
        <w:t>副主席：</w:t>
      </w:r>
      <w:r>
        <w:rPr>
          <w:rFonts w:hint="eastAsia"/>
        </w:rPr>
        <w:tab/>
      </w:r>
      <w:r>
        <w:rPr>
          <w:rFonts w:hint="eastAsia"/>
        </w:rPr>
        <w:t>费利斯·盖尔女士</w:t>
      </w:r>
    </w:p>
    <w:p w:rsidR="00000000" w:rsidRDefault="00EA052D">
      <w:pPr>
        <w:tabs>
          <w:tab w:val="left" w:pos="2310"/>
        </w:tabs>
        <w:ind w:left="2310"/>
        <w:rPr>
          <w:rFonts w:hint="eastAsia"/>
        </w:rPr>
      </w:pPr>
      <w:r>
        <w:rPr>
          <w:rFonts w:hint="eastAsia"/>
        </w:rPr>
        <w:t>克罗迪奥·格罗斯曼先生</w:t>
      </w:r>
    </w:p>
    <w:p w:rsidR="00000000" w:rsidRDefault="00EA052D">
      <w:pPr>
        <w:tabs>
          <w:tab w:val="left" w:pos="2310"/>
        </w:tabs>
        <w:ind w:left="2310"/>
        <w:rPr>
          <w:rFonts w:hint="eastAsia"/>
        </w:rPr>
      </w:pPr>
      <w:r>
        <w:rPr>
          <w:rFonts w:hint="eastAsia"/>
        </w:rPr>
        <w:t>俞孟嘉先生</w:t>
      </w:r>
    </w:p>
    <w:p w:rsidR="00000000" w:rsidRDefault="00EA052D">
      <w:pPr>
        <w:tabs>
          <w:tab w:val="left" w:pos="2310"/>
        </w:tabs>
        <w:ind w:left="1020"/>
        <w:rPr>
          <w:rFonts w:hint="eastAsia"/>
        </w:rPr>
      </w:pPr>
      <w:r>
        <w:rPr>
          <w:rFonts w:hint="eastAsia"/>
        </w:rPr>
        <w:t>报告员：</w:t>
      </w:r>
      <w:r>
        <w:tab/>
      </w:r>
      <w:r>
        <w:rPr>
          <w:rFonts w:hint="eastAsia"/>
        </w:rPr>
        <w:t>赛义德·埃尔马斯利先生</w:t>
      </w:r>
    </w:p>
    <w:p w:rsidR="00000000" w:rsidRDefault="00EA052D">
      <w:pPr>
        <w:pStyle w:val="Heading3"/>
        <w:rPr>
          <w:rFonts w:hint="eastAsia"/>
        </w:rPr>
      </w:pPr>
      <w:r>
        <w:rPr>
          <w:rFonts w:hint="eastAsia"/>
        </w:rPr>
        <w:t xml:space="preserve">F.  </w:t>
      </w:r>
      <w:r>
        <w:rPr>
          <w:rFonts w:hint="eastAsia"/>
        </w:rPr>
        <w:t>议</w:t>
      </w:r>
      <w:r>
        <w:rPr>
          <w:rFonts w:hint="eastAsia"/>
        </w:rPr>
        <w:t xml:space="preserve">  </w:t>
      </w:r>
      <w:r>
        <w:rPr>
          <w:rFonts w:hint="eastAsia"/>
        </w:rPr>
        <w:t>程</w:t>
      </w:r>
    </w:p>
    <w:p w:rsidR="00000000" w:rsidRDefault="00EA052D">
      <w:pPr>
        <w:rPr>
          <w:rFonts w:hint="eastAsia"/>
        </w:rPr>
      </w:pPr>
      <w:r>
        <w:tab/>
      </w:r>
      <w:r>
        <w:rPr>
          <w:rFonts w:hint="eastAsia"/>
        </w:rPr>
        <w:t xml:space="preserve">8.  </w:t>
      </w:r>
      <w:r>
        <w:rPr>
          <w:rFonts w:hint="eastAsia"/>
        </w:rPr>
        <w:t>在</w:t>
      </w:r>
      <w:r>
        <w:rPr>
          <w:rFonts w:hint="eastAsia"/>
        </w:rPr>
        <w:t>2004</w:t>
      </w:r>
      <w:r>
        <w:rPr>
          <w:rFonts w:hint="eastAsia"/>
        </w:rPr>
        <w:t>年</w:t>
      </w:r>
      <w:r>
        <w:rPr>
          <w:rFonts w:hint="eastAsia"/>
        </w:rPr>
        <w:t>11</w:t>
      </w:r>
      <w:r>
        <w:rPr>
          <w:rFonts w:hint="eastAsia"/>
        </w:rPr>
        <w:t>月</w:t>
      </w:r>
      <w:r>
        <w:rPr>
          <w:rFonts w:hint="eastAsia"/>
        </w:rPr>
        <w:t>10</w:t>
      </w:r>
      <w:r>
        <w:rPr>
          <w:rFonts w:hint="eastAsia"/>
        </w:rPr>
        <w:t>日第</w:t>
      </w:r>
      <w:r>
        <w:rPr>
          <w:rFonts w:hint="eastAsia"/>
        </w:rPr>
        <w:t>574</w:t>
      </w:r>
      <w:r>
        <w:rPr>
          <w:rFonts w:hint="eastAsia"/>
        </w:rPr>
        <w:t>次会议上，委员会通过秘书长提出的临时议程</w:t>
      </w:r>
      <w:r>
        <w:t>(CAT/C/</w:t>
      </w:r>
      <w:r>
        <w:rPr>
          <w:rFonts w:hint="eastAsia"/>
        </w:rPr>
        <w:t>76</w:t>
      </w:r>
      <w:r>
        <w:t>)</w:t>
      </w:r>
      <w:r>
        <w:rPr>
          <w:rFonts w:hint="eastAsia"/>
        </w:rPr>
        <w:t>所载下列项目</w:t>
      </w:r>
      <w:r>
        <w:t>，</w:t>
      </w:r>
      <w:r>
        <w:rPr>
          <w:rFonts w:hint="eastAsia"/>
        </w:rPr>
        <w:t>作为第三十一届会议的议程：</w:t>
      </w:r>
    </w:p>
    <w:p w:rsidR="00000000" w:rsidRDefault="00EA052D" w:rsidP="00EA052D">
      <w:pPr>
        <w:numPr>
          <w:ilvl w:val="0"/>
          <w:numId w:val="350"/>
        </w:numPr>
        <w:tabs>
          <w:tab w:val="clear" w:pos="990"/>
          <w:tab w:val="num" w:pos="1510"/>
        </w:tabs>
        <w:ind w:leftChars="396" w:left="31680"/>
        <w:rPr>
          <w:rFonts w:hint="eastAsia"/>
        </w:rPr>
      </w:pPr>
      <w:r>
        <w:rPr>
          <w:rFonts w:hint="eastAsia"/>
        </w:rPr>
        <w:t>秘书长代表致开幕词。</w:t>
      </w:r>
    </w:p>
    <w:p w:rsidR="00000000" w:rsidRDefault="00EA052D" w:rsidP="00EA052D">
      <w:pPr>
        <w:numPr>
          <w:ilvl w:val="0"/>
          <w:numId w:val="350"/>
        </w:numPr>
        <w:tabs>
          <w:tab w:val="clear" w:pos="990"/>
          <w:tab w:val="num" w:pos="1510"/>
        </w:tabs>
        <w:ind w:leftChars="396" w:left="31680"/>
        <w:rPr>
          <w:rFonts w:hint="eastAsia"/>
        </w:rPr>
      </w:pPr>
      <w:r>
        <w:rPr>
          <w:rFonts w:hint="eastAsia"/>
        </w:rPr>
        <w:t>新当选委员会成员发表郑重声明。</w:t>
      </w:r>
    </w:p>
    <w:p w:rsidR="00000000" w:rsidRDefault="00EA052D" w:rsidP="00EA052D">
      <w:pPr>
        <w:numPr>
          <w:ilvl w:val="0"/>
          <w:numId w:val="350"/>
        </w:numPr>
        <w:tabs>
          <w:tab w:val="clear" w:pos="990"/>
          <w:tab w:val="num" w:pos="1510"/>
        </w:tabs>
        <w:ind w:leftChars="396" w:left="31680"/>
        <w:rPr>
          <w:rFonts w:hint="eastAsia"/>
        </w:rPr>
      </w:pPr>
      <w:r>
        <w:rPr>
          <w:rFonts w:hint="eastAsia"/>
        </w:rPr>
        <w:t>选举委员会副主席。</w:t>
      </w:r>
    </w:p>
    <w:p w:rsidR="00000000" w:rsidRDefault="00EA052D" w:rsidP="00EA052D">
      <w:pPr>
        <w:numPr>
          <w:ilvl w:val="0"/>
          <w:numId w:val="350"/>
        </w:numPr>
        <w:tabs>
          <w:tab w:val="clear" w:pos="990"/>
          <w:tab w:val="num" w:pos="1510"/>
        </w:tabs>
        <w:ind w:leftChars="396" w:left="31680"/>
        <w:rPr>
          <w:rFonts w:hint="eastAsia"/>
        </w:rPr>
      </w:pPr>
      <w:r>
        <w:rPr>
          <w:rFonts w:hint="eastAsia"/>
        </w:rPr>
        <w:t>通过议程。</w:t>
      </w:r>
    </w:p>
    <w:p w:rsidR="00000000" w:rsidRDefault="00EA052D" w:rsidP="00EA052D">
      <w:pPr>
        <w:numPr>
          <w:ilvl w:val="0"/>
          <w:numId w:val="350"/>
        </w:numPr>
        <w:tabs>
          <w:tab w:val="clear" w:pos="990"/>
          <w:tab w:val="num" w:pos="1510"/>
        </w:tabs>
        <w:ind w:leftChars="396" w:left="31680"/>
        <w:rPr>
          <w:rFonts w:hint="eastAsia"/>
        </w:rPr>
      </w:pPr>
      <w:r>
        <w:rPr>
          <w:rFonts w:hint="eastAsia"/>
        </w:rPr>
        <w:t>组织和其他事项。</w:t>
      </w:r>
    </w:p>
    <w:p w:rsidR="00000000" w:rsidRDefault="00EA052D" w:rsidP="00EA052D">
      <w:pPr>
        <w:numPr>
          <w:ilvl w:val="0"/>
          <w:numId w:val="350"/>
        </w:numPr>
        <w:tabs>
          <w:tab w:val="clear" w:pos="990"/>
          <w:tab w:val="num" w:pos="1510"/>
        </w:tabs>
        <w:ind w:leftChars="396" w:left="31680"/>
        <w:rPr>
          <w:rFonts w:hint="eastAsia"/>
        </w:rPr>
      </w:pPr>
      <w:r>
        <w:rPr>
          <w:rFonts w:hint="eastAsia"/>
        </w:rPr>
        <w:t>缔约国按照《公约》第</w:t>
      </w:r>
      <w:r>
        <w:rPr>
          <w:rFonts w:hint="eastAsia"/>
        </w:rPr>
        <w:t>19</w:t>
      </w:r>
      <w:r>
        <w:rPr>
          <w:rFonts w:hint="eastAsia"/>
        </w:rPr>
        <w:t>条提交报告。</w:t>
      </w:r>
    </w:p>
    <w:p w:rsidR="00000000" w:rsidRDefault="00EA052D" w:rsidP="00EA052D">
      <w:pPr>
        <w:numPr>
          <w:ilvl w:val="0"/>
          <w:numId w:val="350"/>
        </w:numPr>
        <w:tabs>
          <w:tab w:val="clear" w:pos="990"/>
          <w:tab w:val="num" w:pos="1510"/>
        </w:tabs>
        <w:ind w:leftChars="396" w:left="31680"/>
        <w:rPr>
          <w:rFonts w:hint="eastAsia"/>
        </w:rPr>
      </w:pPr>
      <w:r>
        <w:rPr>
          <w:rFonts w:hint="eastAsia"/>
        </w:rPr>
        <w:t>审议缔约国按照《公约》第</w:t>
      </w:r>
      <w:r>
        <w:rPr>
          <w:rFonts w:hint="eastAsia"/>
        </w:rPr>
        <w:t>19</w:t>
      </w:r>
      <w:r>
        <w:rPr>
          <w:rFonts w:hint="eastAsia"/>
        </w:rPr>
        <w:t>条提交的报告。</w:t>
      </w:r>
    </w:p>
    <w:p w:rsidR="00000000" w:rsidRDefault="00EA052D" w:rsidP="00EA052D">
      <w:pPr>
        <w:numPr>
          <w:ilvl w:val="0"/>
          <w:numId w:val="350"/>
        </w:numPr>
        <w:tabs>
          <w:tab w:val="clear" w:pos="990"/>
          <w:tab w:val="num" w:pos="1510"/>
        </w:tabs>
        <w:ind w:leftChars="396" w:left="31680"/>
        <w:rPr>
          <w:rFonts w:hint="eastAsia"/>
        </w:rPr>
      </w:pPr>
      <w:r>
        <w:rPr>
          <w:rFonts w:hint="eastAsia"/>
        </w:rPr>
        <w:t>审议按照《公约》第</w:t>
      </w:r>
      <w:r>
        <w:rPr>
          <w:rFonts w:hint="eastAsia"/>
        </w:rPr>
        <w:t>20</w:t>
      </w:r>
      <w:r>
        <w:rPr>
          <w:rFonts w:hint="eastAsia"/>
        </w:rPr>
        <w:t>条收到的资</w:t>
      </w:r>
      <w:r>
        <w:rPr>
          <w:rFonts w:hint="eastAsia"/>
        </w:rPr>
        <w:t>料。</w:t>
      </w:r>
    </w:p>
    <w:p w:rsidR="00000000" w:rsidRDefault="00EA052D" w:rsidP="00EA052D">
      <w:pPr>
        <w:numPr>
          <w:ilvl w:val="0"/>
          <w:numId w:val="350"/>
        </w:numPr>
        <w:tabs>
          <w:tab w:val="clear" w:pos="990"/>
          <w:tab w:val="num" w:pos="1510"/>
        </w:tabs>
        <w:ind w:leftChars="396" w:left="31680"/>
        <w:rPr>
          <w:rFonts w:hint="eastAsia"/>
        </w:rPr>
      </w:pPr>
      <w:r>
        <w:rPr>
          <w:rFonts w:hint="eastAsia"/>
        </w:rPr>
        <w:t>审议按照《公约》第</w:t>
      </w:r>
      <w:r>
        <w:rPr>
          <w:rFonts w:hint="eastAsia"/>
        </w:rPr>
        <w:t>22</w:t>
      </w:r>
      <w:r>
        <w:rPr>
          <w:rFonts w:hint="eastAsia"/>
        </w:rPr>
        <w:t>条提交的来文。</w:t>
      </w:r>
    </w:p>
    <w:p w:rsidR="00000000" w:rsidRDefault="00EA052D">
      <w:pPr>
        <w:rPr>
          <w:rFonts w:hint="eastAsia"/>
        </w:rPr>
      </w:pPr>
      <w:r>
        <w:rPr>
          <w:rFonts w:hint="eastAsia"/>
        </w:rPr>
        <w:tab/>
        <w:t xml:space="preserve">9.  </w:t>
      </w:r>
      <w:r>
        <w:rPr>
          <w:rFonts w:hint="eastAsia"/>
        </w:rPr>
        <w:t>在</w:t>
      </w:r>
      <w:r>
        <w:rPr>
          <w:rFonts w:hint="eastAsia"/>
        </w:rPr>
        <w:t>2004</w:t>
      </w:r>
      <w:r>
        <w:rPr>
          <w:rFonts w:hint="eastAsia"/>
        </w:rPr>
        <w:t>年</w:t>
      </w:r>
      <w:r>
        <w:rPr>
          <w:rFonts w:hint="eastAsia"/>
        </w:rPr>
        <w:t>5</w:t>
      </w:r>
      <w:r>
        <w:rPr>
          <w:rFonts w:hint="eastAsia"/>
        </w:rPr>
        <w:t>月</w:t>
      </w:r>
      <w:r>
        <w:rPr>
          <w:rFonts w:hint="eastAsia"/>
        </w:rPr>
        <w:t>3</w:t>
      </w:r>
      <w:r>
        <w:rPr>
          <w:rFonts w:hint="eastAsia"/>
        </w:rPr>
        <w:t>日第</w:t>
      </w:r>
      <w:r>
        <w:rPr>
          <w:rFonts w:hint="eastAsia"/>
        </w:rPr>
        <w:t>592</w:t>
      </w:r>
      <w:r>
        <w:rPr>
          <w:rFonts w:hint="eastAsia"/>
        </w:rPr>
        <w:t>次会议上，委员会通过秘书长提出的临时议程</w:t>
      </w:r>
      <w:r>
        <w:t>(CAT/C/</w:t>
      </w:r>
      <w:r>
        <w:rPr>
          <w:rFonts w:hint="eastAsia"/>
        </w:rPr>
        <w:t>82</w:t>
      </w:r>
      <w:r>
        <w:t>)</w:t>
      </w:r>
      <w:r>
        <w:rPr>
          <w:rFonts w:hint="eastAsia"/>
        </w:rPr>
        <w:t>所载下列项目，作为第三十二届会议的议程：</w:t>
      </w:r>
    </w:p>
    <w:p w:rsidR="00000000" w:rsidRDefault="00EA052D">
      <w:pPr>
        <w:numPr>
          <w:ilvl w:val="0"/>
          <w:numId w:val="352"/>
        </w:numPr>
        <w:rPr>
          <w:rFonts w:hint="eastAsia"/>
        </w:rPr>
      </w:pPr>
      <w:r>
        <w:rPr>
          <w:rFonts w:hint="eastAsia"/>
        </w:rPr>
        <w:t>秘书长代表致开幕词。</w:t>
      </w:r>
    </w:p>
    <w:p w:rsidR="00000000" w:rsidRDefault="00EA052D">
      <w:pPr>
        <w:numPr>
          <w:ilvl w:val="0"/>
          <w:numId w:val="352"/>
        </w:numPr>
        <w:rPr>
          <w:rFonts w:hint="eastAsia"/>
        </w:rPr>
      </w:pPr>
      <w:r>
        <w:rPr>
          <w:rFonts w:hint="eastAsia"/>
        </w:rPr>
        <w:t>新当选委员会成员发表郑重声明。</w:t>
      </w:r>
    </w:p>
    <w:p w:rsidR="00000000" w:rsidRDefault="00EA052D">
      <w:pPr>
        <w:numPr>
          <w:ilvl w:val="0"/>
          <w:numId w:val="352"/>
        </w:numPr>
        <w:rPr>
          <w:rFonts w:hint="eastAsia"/>
        </w:rPr>
      </w:pPr>
      <w:r>
        <w:rPr>
          <w:rFonts w:hint="eastAsia"/>
        </w:rPr>
        <w:t>选举委员会主席团成员。</w:t>
      </w:r>
    </w:p>
    <w:p w:rsidR="00000000" w:rsidRDefault="00EA052D">
      <w:pPr>
        <w:numPr>
          <w:ilvl w:val="0"/>
          <w:numId w:val="352"/>
        </w:numPr>
        <w:rPr>
          <w:rFonts w:hint="eastAsia"/>
        </w:rPr>
      </w:pPr>
      <w:r>
        <w:rPr>
          <w:rFonts w:hint="eastAsia"/>
        </w:rPr>
        <w:t>通过议程。</w:t>
      </w:r>
    </w:p>
    <w:p w:rsidR="00000000" w:rsidRDefault="00EA052D">
      <w:pPr>
        <w:numPr>
          <w:ilvl w:val="0"/>
          <w:numId w:val="352"/>
        </w:numPr>
        <w:rPr>
          <w:rFonts w:hint="eastAsia"/>
        </w:rPr>
      </w:pPr>
      <w:r>
        <w:rPr>
          <w:rFonts w:hint="eastAsia"/>
        </w:rPr>
        <w:t>组织和其他事项。</w:t>
      </w:r>
    </w:p>
    <w:p w:rsidR="00000000" w:rsidRDefault="00EA052D">
      <w:pPr>
        <w:numPr>
          <w:ilvl w:val="0"/>
          <w:numId w:val="352"/>
        </w:numPr>
        <w:rPr>
          <w:rFonts w:hint="eastAsia"/>
        </w:rPr>
      </w:pPr>
      <w:r>
        <w:rPr>
          <w:rFonts w:hint="eastAsia"/>
        </w:rPr>
        <w:t>缔约国按照《公约》第</w:t>
      </w:r>
      <w:r>
        <w:rPr>
          <w:rFonts w:hint="eastAsia"/>
        </w:rPr>
        <w:t>19</w:t>
      </w:r>
      <w:r>
        <w:rPr>
          <w:rFonts w:hint="eastAsia"/>
        </w:rPr>
        <w:t>条提交报告。</w:t>
      </w:r>
    </w:p>
    <w:p w:rsidR="00000000" w:rsidRDefault="00EA052D">
      <w:pPr>
        <w:numPr>
          <w:ilvl w:val="0"/>
          <w:numId w:val="352"/>
        </w:numPr>
        <w:rPr>
          <w:rFonts w:hint="eastAsia"/>
        </w:rPr>
      </w:pPr>
      <w:r>
        <w:rPr>
          <w:rFonts w:hint="eastAsia"/>
        </w:rPr>
        <w:t>审议缔约国按照《公约》第</w:t>
      </w:r>
      <w:r>
        <w:rPr>
          <w:rFonts w:hint="eastAsia"/>
        </w:rPr>
        <w:t>19</w:t>
      </w:r>
      <w:r>
        <w:rPr>
          <w:rFonts w:hint="eastAsia"/>
        </w:rPr>
        <w:t>条提交的报告。</w:t>
      </w:r>
    </w:p>
    <w:p w:rsidR="00000000" w:rsidRDefault="00EA052D">
      <w:pPr>
        <w:numPr>
          <w:ilvl w:val="0"/>
          <w:numId w:val="352"/>
        </w:numPr>
        <w:rPr>
          <w:rFonts w:hint="eastAsia"/>
        </w:rPr>
      </w:pPr>
      <w:r>
        <w:rPr>
          <w:rFonts w:hint="eastAsia"/>
        </w:rPr>
        <w:t>审议按照《公约》第</w:t>
      </w:r>
      <w:r>
        <w:rPr>
          <w:rFonts w:hint="eastAsia"/>
        </w:rPr>
        <w:t>20</w:t>
      </w:r>
      <w:r>
        <w:rPr>
          <w:rFonts w:hint="eastAsia"/>
        </w:rPr>
        <w:t>条收到的资料。</w:t>
      </w:r>
    </w:p>
    <w:p w:rsidR="00000000" w:rsidRDefault="00EA052D">
      <w:pPr>
        <w:numPr>
          <w:ilvl w:val="0"/>
          <w:numId w:val="352"/>
        </w:numPr>
        <w:rPr>
          <w:rFonts w:hint="eastAsia"/>
        </w:rPr>
      </w:pPr>
      <w:r>
        <w:rPr>
          <w:rFonts w:hint="eastAsia"/>
        </w:rPr>
        <w:t>审议按照《公约》第</w:t>
      </w:r>
      <w:r>
        <w:rPr>
          <w:rFonts w:hint="eastAsia"/>
        </w:rPr>
        <w:t>22</w:t>
      </w:r>
      <w:r>
        <w:rPr>
          <w:rFonts w:hint="eastAsia"/>
        </w:rPr>
        <w:t>条提交的来文。</w:t>
      </w:r>
    </w:p>
    <w:p w:rsidR="00000000" w:rsidRDefault="00EA052D">
      <w:pPr>
        <w:numPr>
          <w:ilvl w:val="0"/>
          <w:numId w:val="352"/>
        </w:numPr>
        <w:rPr>
          <w:rFonts w:hint="eastAsia"/>
        </w:rPr>
      </w:pPr>
      <w:r>
        <w:rPr>
          <w:rFonts w:hint="eastAsia"/>
        </w:rPr>
        <w:t>委员会工作年度报告。</w:t>
      </w:r>
    </w:p>
    <w:p w:rsidR="00000000" w:rsidRDefault="00EA052D">
      <w:pPr>
        <w:pStyle w:val="Heading3"/>
        <w:rPr>
          <w:rFonts w:hint="eastAsia"/>
        </w:rPr>
      </w:pPr>
      <w:r>
        <w:rPr>
          <w:rFonts w:hint="eastAsia"/>
        </w:rPr>
        <w:t>G</w:t>
      </w:r>
      <w:r>
        <w:t>.</w:t>
      </w:r>
      <w:r>
        <w:rPr>
          <w:rFonts w:hint="eastAsia"/>
        </w:rPr>
        <w:t xml:space="preserve">  </w:t>
      </w:r>
      <w:r>
        <w:rPr>
          <w:rFonts w:hint="eastAsia"/>
        </w:rPr>
        <w:t>会前工作组</w:t>
      </w:r>
    </w:p>
    <w:p w:rsidR="00000000" w:rsidRDefault="00EA052D">
      <w:pPr>
        <w:rPr>
          <w:rFonts w:hint="eastAsia"/>
        </w:rPr>
      </w:pPr>
      <w:r>
        <w:rPr>
          <w:rFonts w:hint="eastAsia"/>
        </w:rPr>
        <w:tab/>
        <w:t xml:space="preserve">10.  </w:t>
      </w:r>
      <w:r>
        <w:rPr>
          <w:rFonts w:hint="eastAsia"/>
        </w:rPr>
        <w:t>在所审查</w:t>
      </w:r>
      <w:r>
        <w:rPr>
          <w:rFonts w:hint="eastAsia"/>
        </w:rPr>
        <w:t>时期，工作组由下列成员组成：埃尔马斯利先生、马利诺先生、雅科夫列夫先生和俞先生。工作组在第三十一届会议之前于</w:t>
      </w:r>
      <w:r>
        <w:rPr>
          <w:rFonts w:hint="eastAsia"/>
        </w:rPr>
        <w:t>2003</w:t>
      </w:r>
      <w:r>
        <w:rPr>
          <w:rFonts w:hint="eastAsia"/>
        </w:rPr>
        <w:t>年</w:t>
      </w:r>
      <w:r>
        <w:rPr>
          <w:rFonts w:hint="eastAsia"/>
        </w:rPr>
        <w:t>11</w:t>
      </w:r>
      <w:r>
        <w:rPr>
          <w:rFonts w:hint="eastAsia"/>
        </w:rPr>
        <w:t>月</w:t>
      </w:r>
      <w:r>
        <w:rPr>
          <w:rFonts w:hint="eastAsia"/>
        </w:rPr>
        <w:t>3</w:t>
      </w:r>
      <w:r>
        <w:rPr>
          <w:rFonts w:hint="eastAsia"/>
        </w:rPr>
        <w:t>日至</w:t>
      </w:r>
      <w:r>
        <w:rPr>
          <w:rFonts w:hint="eastAsia"/>
        </w:rPr>
        <w:t>7</w:t>
      </w:r>
      <w:r>
        <w:rPr>
          <w:rFonts w:hint="eastAsia"/>
        </w:rPr>
        <w:t>日、第三十二届会之前于</w:t>
      </w:r>
      <w:r>
        <w:rPr>
          <w:rFonts w:hint="eastAsia"/>
        </w:rPr>
        <w:t>2004</w:t>
      </w:r>
      <w:r>
        <w:rPr>
          <w:rFonts w:hint="eastAsia"/>
        </w:rPr>
        <w:t>年</w:t>
      </w:r>
      <w:r>
        <w:rPr>
          <w:rFonts w:hint="eastAsia"/>
        </w:rPr>
        <w:t>4</w:t>
      </w:r>
      <w:r>
        <w:rPr>
          <w:rFonts w:hint="eastAsia"/>
        </w:rPr>
        <w:t>月</w:t>
      </w:r>
      <w:r>
        <w:rPr>
          <w:rFonts w:hint="eastAsia"/>
        </w:rPr>
        <w:t>26</w:t>
      </w:r>
      <w:r>
        <w:rPr>
          <w:rFonts w:hint="eastAsia"/>
        </w:rPr>
        <w:t>日至</w:t>
      </w:r>
      <w:r>
        <w:rPr>
          <w:rFonts w:hint="eastAsia"/>
        </w:rPr>
        <w:t>30</w:t>
      </w:r>
      <w:r>
        <w:rPr>
          <w:rFonts w:hint="eastAsia"/>
        </w:rPr>
        <w:t>日举行会议。其议程包括根据《公约》第</w:t>
      </w:r>
      <w:r>
        <w:rPr>
          <w:rFonts w:hint="eastAsia"/>
        </w:rPr>
        <w:t>22</w:t>
      </w:r>
      <w:r>
        <w:rPr>
          <w:rFonts w:hint="eastAsia"/>
        </w:rPr>
        <w:t>条审议来文以及拟转交第三十二届和第三十三届会议将分别审议其定期报告的缔约国的问题单。工作组审议了提请其注意的资料，并向委员会提出了建议。</w:t>
      </w:r>
    </w:p>
    <w:p w:rsidR="00000000" w:rsidRDefault="00EA052D">
      <w:r>
        <w:rPr>
          <w:rFonts w:hint="eastAsia"/>
        </w:rPr>
        <w:tab/>
        <w:t xml:space="preserve">11.  </w:t>
      </w:r>
      <w:r>
        <w:rPr>
          <w:rFonts w:hint="eastAsia"/>
        </w:rPr>
        <w:t>委员会在其第三十二届会议上决定，今后，委员会将在各有关国别报告员所提出草案的基础上通过问题单；会前工作组只负责根据第</w:t>
      </w:r>
      <w:r>
        <w:rPr>
          <w:rFonts w:hint="eastAsia"/>
        </w:rPr>
        <w:t>22</w:t>
      </w:r>
      <w:r>
        <w:rPr>
          <w:rFonts w:hint="eastAsia"/>
        </w:rPr>
        <w:t>条处理来文。</w:t>
      </w:r>
    </w:p>
    <w:p w:rsidR="00000000" w:rsidRDefault="00EA052D">
      <w:pPr>
        <w:pStyle w:val="Heading3"/>
        <w:rPr>
          <w:rFonts w:hint="eastAsia"/>
        </w:rPr>
      </w:pPr>
      <w:r>
        <w:rPr>
          <w:rFonts w:hint="eastAsia"/>
        </w:rPr>
        <w:t>H</w:t>
      </w:r>
      <w:r>
        <w:t xml:space="preserve">.  </w:t>
      </w:r>
      <w:r>
        <w:rPr>
          <w:rFonts w:hint="eastAsia"/>
        </w:rPr>
        <w:t>问</w:t>
      </w:r>
      <w:r>
        <w:rPr>
          <w:rFonts w:hint="eastAsia"/>
        </w:rPr>
        <w:t xml:space="preserve"> </w:t>
      </w:r>
      <w:r>
        <w:rPr>
          <w:rFonts w:hint="eastAsia"/>
        </w:rPr>
        <w:t>题</w:t>
      </w:r>
      <w:r>
        <w:rPr>
          <w:rFonts w:hint="eastAsia"/>
        </w:rPr>
        <w:t xml:space="preserve"> </w:t>
      </w:r>
      <w:r>
        <w:rPr>
          <w:rFonts w:hint="eastAsia"/>
        </w:rPr>
        <w:t>单</w:t>
      </w:r>
    </w:p>
    <w:p w:rsidR="00000000" w:rsidRDefault="00EA052D">
      <w:pPr>
        <w:rPr>
          <w:rFonts w:hint="eastAsia"/>
        </w:rPr>
      </w:pPr>
      <w:r>
        <w:rPr>
          <w:rFonts w:hint="eastAsia"/>
        </w:rPr>
        <w:tab/>
        <w:t xml:space="preserve">12.  </w:t>
      </w:r>
      <w:r>
        <w:rPr>
          <w:rFonts w:hint="eastAsia"/>
        </w:rPr>
        <w:t>工作组在第三十一和三十二届会议之前举行了会议，向委员会提交了问题单草案；有关问题单将送交其定期报告将分别在第三十二和三十三届会议上审议的国家，即：保加利亚、智利、克罗地亚、捷克共和国、德国、摩纳哥和新西兰</w:t>
      </w:r>
      <w:r>
        <w:rPr>
          <w:rFonts w:hint="eastAsia"/>
        </w:rPr>
        <w:t>(</w:t>
      </w:r>
      <w:r>
        <w:rPr>
          <w:rFonts w:hint="eastAsia"/>
        </w:rPr>
        <w:t>第三十二届会议</w:t>
      </w:r>
      <w:r>
        <w:rPr>
          <w:rFonts w:hint="eastAsia"/>
        </w:rPr>
        <w:t>)</w:t>
      </w:r>
      <w:r>
        <w:rPr>
          <w:rFonts w:hint="eastAsia"/>
        </w:rPr>
        <w:t>，阿根廷、希腊和加拿大</w:t>
      </w:r>
      <w:r>
        <w:rPr>
          <w:rFonts w:hint="eastAsia"/>
        </w:rPr>
        <w:t>(</w:t>
      </w:r>
      <w:r>
        <w:rPr>
          <w:rFonts w:hint="eastAsia"/>
        </w:rPr>
        <w:t>第三十三届会议</w:t>
      </w:r>
      <w:r>
        <w:rPr>
          <w:rFonts w:hint="eastAsia"/>
        </w:rPr>
        <w:t>)</w:t>
      </w:r>
      <w:r>
        <w:rPr>
          <w:rFonts w:hint="eastAsia"/>
        </w:rPr>
        <w:t>。</w:t>
      </w:r>
      <w:r>
        <w:rPr>
          <w:rStyle w:val="EndnoteReference"/>
        </w:rPr>
        <w:endnoteReference w:customMarkFollows="1" w:id="1"/>
        <w:t>1</w:t>
      </w:r>
      <w:r>
        <w:t xml:space="preserve"> </w:t>
      </w:r>
      <w:r>
        <w:rPr>
          <w:rFonts w:hint="eastAsia"/>
        </w:rPr>
        <w:t>委员会核准了这些问题单，随后将其转交了有关国家。委员会在其第三十二届会议上还决定向多哥转交问题单，问题单定于</w:t>
      </w:r>
      <w:r>
        <w:rPr>
          <w:rFonts w:hint="eastAsia"/>
        </w:rPr>
        <w:t>2004</w:t>
      </w:r>
      <w:r>
        <w:rPr>
          <w:rFonts w:hint="eastAsia"/>
        </w:rPr>
        <w:t>年</w:t>
      </w:r>
      <w:r>
        <w:rPr>
          <w:rFonts w:hint="eastAsia"/>
        </w:rPr>
        <w:t>11</w:t>
      </w:r>
      <w:r>
        <w:rPr>
          <w:rFonts w:hint="eastAsia"/>
        </w:rPr>
        <w:t>月在第三十三届会议上在没有报告的情况下审议。多哥初次报告的提交自</w:t>
      </w:r>
      <w:r>
        <w:rPr>
          <w:rFonts w:hint="eastAsia"/>
        </w:rPr>
        <w:t>1988</w:t>
      </w:r>
      <w:r>
        <w:rPr>
          <w:rFonts w:hint="eastAsia"/>
        </w:rPr>
        <w:t>年以来已经过期。根据在第三</w:t>
      </w:r>
      <w:r>
        <w:rPr>
          <w:rFonts w:hint="eastAsia"/>
        </w:rPr>
        <w:t>十二届会议上作出的关于对联合王国的第四次定期报告在第三十三届会议上进行审议的决定，委员会请国别报告员会后编写一个问题单并转交该缔约国。</w:t>
      </w:r>
    </w:p>
    <w:p w:rsidR="00000000" w:rsidRDefault="00EA052D">
      <w:pPr>
        <w:rPr>
          <w:rFonts w:hint="eastAsia"/>
        </w:rPr>
      </w:pPr>
      <w:r>
        <w:rPr>
          <w:rFonts w:hint="eastAsia"/>
        </w:rPr>
        <w:tab/>
        <w:t xml:space="preserve">13.  </w:t>
      </w:r>
      <w:r>
        <w:rPr>
          <w:rFonts w:hint="eastAsia"/>
        </w:rPr>
        <w:t>鉴于已将开列问题单的办法纳入其工作方法，委员会在第三十二届会议上决定以下述方式进行与缔约国代表团的对话：</w:t>
      </w:r>
    </w:p>
    <w:p w:rsidR="00000000" w:rsidRDefault="00EA052D">
      <w:pPr>
        <w:numPr>
          <w:ilvl w:val="0"/>
          <w:numId w:val="349"/>
        </w:numPr>
        <w:tabs>
          <w:tab w:val="clear" w:pos="1531"/>
        </w:tabs>
        <w:rPr>
          <w:rFonts w:hint="eastAsia"/>
          <w:spacing w:val="6"/>
        </w:rPr>
      </w:pPr>
      <w:r>
        <w:rPr>
          <w:rFonts w:hint="eastAsia"/>
          <w:spacing w:val="6"/>
        </w:rPr>
        <w:t>对话开始时先由代表团作陈述，在陈述中它将：</w:t>
      </w:r>
      <w:r>
        <w:rPr>
          <w:rFonts w:hint="eastAsia"/>
          <w:spacing w:val="6"/>
        </w:rPr>
        <w:t>(</w:t>
      </w:r>
      <w:r>
        <w:rPr>
          <w:rFonts w:hint="eastAsia"/>
          <w:spacing w:val="6"/>
        </w:rPr>
        <w:t>一</w:t>
      </w:r>
      <w:r>
        <w:rPr>
          <w:rFonts w:hint="eastAsia"/>
          <w:spacing w:val="6"/>
        </w:rPr>
        <w:t>)</w:t>
      </w:r>
      <w:r>
        <w:rPr>
          <w:spacing w:val="6"/>
          <w:sz w:val="16"/>
        </w:rPr>
        <w:t xml:space="preserve"> </w:t>
      </w:r>
      <w:r>
        <w:rPr>
          <w:rFonts w:hint="eastAsia"/>
          <w:spacing w:val="6"/>
        </w:rPr>
        <w:t>介绍该国自提交报告以来的新的事态发展；</w:t>
      </w:r>
      <w:r>
        <w:rPr>
          <w:rFonts w:hint="eastAsia"/>
          <w:spacing w:val="6"/>
        </w:rPr>
        <w:t>(</w:t>
      </w:r>
      <w:r>
        <w:rPr>
          <w:rFonts w:hint="eastAsia"/>
          <w:spacing w:val="6"/>
        </w:rPr>
        <w:t>二</w:t>
      </w:r>
      <w:r>
        <w:rPr>
          <w:rFonts w:hint="eastAsia"/>
          <w:spacing w:val="6"/>
        </w:rPr>
        <w:t>)</w:t>
      </w:r>
      <w:r>
        <w:rPr>
          <w:spacing w:val="6"/>
          <w:sz w:val="16"/>
        </w:rPr>
        <w:t xml:space="preserve"> </w:t>
      </w:r>
      <w:r>
        <w:rPr>
          <w:rFonts w:hint="eastAsia"/>
          <w:spacing w:val="6"/>
        </w:rPr>
        <w:t>回答问题单中的问题。陈述不应超过</w:t>
      </w:r>
      <w:r>
        <w:rPr>
          <w:rFonts w:hint="eastAsia"/>
          <w:spacing w:val="6"/>
        </w:rPr>
        <w:t>90</w:t>
      </w:r>
      <w:r>
        <w:rPr>
          <w:rFonts w:hint="eastAsia"/>
          <w:spacing w:val="6"/>
        </w:rPr>
        <w:t>分钟。虽然不要求书面答复，但代表团可考虑另以书面形式作出答复；如果有书面答复，应在与委员会对话之前两周将其送交秘书处。</w:t>
      </w:r>
    </w:p>
    <w:p w:rsidR="00000000" w:rsidRDefault="00EA052D">
      <w:pPr>
        <w:numPr>
          <w:ilvl w:val="0"/>
          <w:numId w:val="349"/>
        </w:numPr>
        <w:tabs>
          <w:tab w:val="clear" w:pos="1531"/>
        </w:tabs>
        <w:rPr>
          <w:rFonts w:hint="eastAsia"/>
        </w:rPr>
      </w:pPr>
      <w:r>
        <w:rPr>
          <w:rFonts w:hint="eastAsia"/>
        </w:rPr>
        <w:t>陈述之</w:t>
      </w:r>
      <w:r>
        <w:rPr>
          <w:rFonts w:hint="eastAsia"/>
        </w:rPr>
        <w:t>后，报告员、联合报告员和其他成员将提出意见并补充提问。</w:t>
      </w:r>
    </w:p>
    <w:p w:rsidR="00000000" w:rsidRDefault="00EA052D">
      <w:pPr>
        <w:numPr>
          <w:ilvl w:val="0"/>
          <w:numId w:val="349"/>
        </w:numPr>
        <w:tabs>
          <w:tab w:val="clear" w:pos="1531"/>
        </w:tabs>
        <w:rPr>
          <w:rFonts w:hint="eastAsia"/>
        </w:rPr>
      </w:pPr>
      <w:r>
        <w:rPr>
          <w:rFonts w:hint="eastAsia"/>
        </w:rPr>
        <w:t>次日，代表团将回来对新问题作出答复，并</w:t>
      </w:r>
      <w:r>
        <w:rPr>
          <w:rFonts w:hint="eastAsia"/>
        </w:rPr>
        <w:t>/</w:t>
      </w:r>
      <w:r>
        <w:rPr>
          <w:rFonts w:hint="eastAsia"/>
        </w:rPr>
        <w:t>或提供与最初问题单有关的补充情况。委员会成员可提出其他问题并作最后发言。</w:t>
      </w:r>
    </w:p>
    <w:p w:rsidR="00000000" w:rsidRDefault="00EA052D">
      <w:pPr>
        <w:rPr>
          <w:rFonts w:hint="eastAsia"/>
        </w:rPr>
      </w:pPr>
      <w:r>
        <w:rPr>
          <w:rFonts w:hint="eastAsia"/>
        </w:rPr>
        <w:tab/>
        <w:t xml:space="preserve">14.  </w:t>
      </w:r>
      <w:r>
        <w:rPr>
          <w:rFonts w:hint="eastAsia"/>
        </w:rPr>
        <w:t>由于应缔约国要求采取了问题单方式，缔约国口头和书面提供的资料大量增加，委员会在第三十二届会议上要求提供更多秘书处人员，翻译服务和开会时间。</w:t>
      </w:r>
    </w:p>
    <w:p w:rsidR="00000000" w:rsidRDefault="00EA052D">
      <w:pPr>
        <w:pStyle w:val="Heading3"/>
        <w:rPr>
          <w:rFonts w:hint="eastAsia"/>
        </w:rPr>
      </w:pPr>
      <w:r>
        <w:rPr>
          <w:rFonts w:hint="eastAsia"/>
        </w:rPr>
        <w:t>I</w:t>
      </w:r>
      <w:r>
        <w:rPr>
          <w:rFonts w:hint="eastAsia"/>
        </w:rPr>
        <w:t>．</w:t>
      </w:r>
      <w:r>
        <w:rPr>
          <w:rFonts w:hint="eastAsia"/>
        </w:rPr>
        <w:t xml:space="preserve"> </w:t>
      </w:r>
      <w:r>
        <w:rPr>
          <w:rFonts w:hint="eastAsia"/>
        </w:rPr>
        <w:t>专题报告员</w:t>
      </w:r>
    </w:p>
    <w:p w:rsidR="00000000" w:rsidRDefault="00EA052D">
      <w:pPr>
        <w:rPr>
          <w:rFonts w:hint="eastAsia"/>
        </w:rPr>
      </w:pPr>
      <w:r>
        <w:rPr>
          <w:rFonts w:hint="eastAsia"/>
        </w:rPr>
        <w:tab/>
        <w:t xml:space="preserve">15.  </w:t>
      </w:r>
      <w:r>
        <w:rPr>
          <w:rFonts w:hint="eastAsia"/>
        </w:rPr>
        <w:t>委员会已指定一些成员担任实质性或程序性问题的专题报告员。为报告员们分配的专题如下：</w:t>
      </w:r>
    </w:p>
    <w:p w:rsidR="00000000" w:rsidRDefault="00EA052D">
      <w:pPr>
        <w:ind w:left="1000"/>
        <w:rPr>
          <w:rFonts w:hint="eastAsia"/>
        </w:rPr>
      </w:pPr>
      <w:r>
        <w:rPr>
          <w:rFonts w:hint="eastAsia"/>
        </w:rPr>
        <w:t>根据第</w:t>
      </w:r>
      <w:r>
        <w:rPr>
          <w:rFonts w:hint="eastAsia"/>
        </w:rPr>
        <w:t>19</w:t>
      </w:r>
      <w:r>
        <w:rPr>
          <w:rFonts w:hint="eastAsia"/>
        </w:rPr>
        <w:t>条采取的后续行动：盖尔女士</w:t>
      </w:r>
      <w:r>
        <w:rPr>
          <w:rFonts w:hint="eastAsia"/>
        </w:rPr>
        <w:t>(</w:t>
      </w:r>
      <w:r>
        <w:rPr>
          <w:rFonts w:hint="eastAsia"/>
        </w:rPr>
        <w:t>备选：埃尔马斯利先生</w:t>
      </w:r>
      <w:r>
        <w:rPr>
          <w:rFonts w:hint="eastAsia"/>
        </w:rPr>
        <w:t>)</w:t>
      </w:r>
    </w:p>
    <w:p w:rsidR="00000000" w:rsidRDefault="00EA052D">
      <w:pPr>
        <w:ind w:left="1000"/>
      </w:pPr>
      <w:r>
        <w:rPr>
          <w:rFonts w:hint="eastAsia"/>
        </w:rPr>
        <w:t>根据第</w:t>
      </w:r>
      <w:r>
        <w:rPr>
          <w:rFonts w:hint="eastAsia"/>
        </w:rPr>
        <w:t>22</w:t>
      </w:r>
      <w:r>
        <w:rPr>
          <w:rFonts w:hint="eastAsia"/>
        </w:rPr>
        <w:t>条采</w:t>
      </w:r>
      <w:r>
        <w:rPr>
          <w:rFonts w:hint="eastAsia"/>
        </w:rPr>
        <w:t>取的后续行动：埃尔马斯利先生</w:t>
      </w:r>
      <w:r>
        <w:rPr>
          <w:rFonts w:hint="eastAsia"/>
        </w:rPr>
        <w:t>(</w:t>
      </w:r>
      <w:r>
        <w:rPr>
          <w:rFonts w:hint="eastAsia"/>
        </w:rPr>
        <w:t>备选：盖尔女士</w:t>
      </w:r>
      <w:r>
        <w:rPr>
          <w:rFonts w:hint="eastAsia"/>
        </w:rPr>
        <w:t>)</w:t>
      </w:r>
    </w:p>
    <w:p w:rsidR="00000000" w:rsidRDefault="00EA052D">
      <w:pPr>
        <w:ind w:left="1000"/>
      </w:pPr>
      <w:r>
        <w:rPr>
          <w:rFonts w:hint="eastAsia"/>
        </w:rPr>
        <w:t>根据第</w:t>
      </w:r>
      <w:r>
        <w:rPr>
          <w:rFonts w:hint="eastAsia"/>
        </w:rPr>
        <w:t>20</w:t>
      </w:r>
      <w:r>
        <w:rPr>
          <w:rFonts w:hint="eastAsia"/>
        </w:rPr>
        <w:t>条采取的后续行动：拉斯穆森先生</w:t>
      </w:r>
    </w:p>
    <w:p w:rsidR="00000000" w:rsidRDefault="00EA052D">
      <w:pPr>
        <w:ind w:left="1000"/>
        <w:rPr>
          <w:rFonts w:hint="eastAsia"/>
        </w:rPr>
      </w:pPr>
      <w:r>
        <w:rPr>
          <w:rFonts w:hint="eastAsia"/>
        </w:rPr>
        <w:t>过期报告：马利诺先生、拉斯穆森先生</w:t>
      </w:r>
    </w:p>
    <w:p w:rsidR="00000000" w:rsidRDefault="00EA052D">
      <w:pPr>
        <w:ind w:left="1000"/>
      </w:pPr>
      <w:r>
        <w:rPr>
          <w:rFonts w:hint="eastAsia"/>
        </w:rPr>
        <w:t>新申诉和临时措施：马夫罗马蒂斯先生</w:t>
      </w:r>
    </w:p>
    <w:p w:rsidR="00000000" w:rsidRDefault="00EA052D">
      <w:pPr>
        <w:ind w:left="1000"/>
        <w:rPr>
          <w:rFonts w:hint="eastAsia"/>
        </w:rPr>
      </w:pPr>
      <w:r>
        <w:rPr>
          <w:rFonts w:hint="eastAsia"/>
        </w:rPr>
        <w:t>性别问题：盖尔女士</w:t>
      </w:r>
    </w:p>
    <w:p w:rsidR="00000000" w:rsidRDefault="00EA052D">
      <w:pPr>
        <w:ind w:left="1000"/>
        <w:rPr>
          <w:rFonts w:hint="eastAsia"/>
        </w:rPr>
      </w:pPr>
      <w:r>
        <w:rPr>
          <w:rFonts w:hint="eastAsia"/>
        </w:rPr>
        <w:t>儿童问题：拉斯穆森先生</w:t>
      </w:r>
    </w:p>
    <w:p w:rsidR="00000000" w:rsidRDefault="00EA052D">
      <w:pPr>
        <w:pStyle w:val="Heading3"/>
        <w:spacing w:after="260"/>
        <w:rPr>
          <w:rFonts w:hint="eastAsia"/>
        </w:rPr>
      </w:pPr>
      <w:r>
        <w:rPr>
          <w:rFonts w:hint="eastAsia"/>
        </w:rPr>
        <w:t>J</w:t>
      </w:r>
      <w:r>
        <w:rPr>
          <w:rFonts w:hint="eastAsia"/>
          <w:kern w:val="0"/>
        </w:rPr>
        <w:t>．</w:t>
      </w:r>
      <w:r>
        <w:rPr>
          <w:rFonts w:hint="eastAsia"/>
        </w:rPr>
        <w:t xml:space="preserve"> </w:t>
      </w:r>
      <w:r>
        <w:rPr>
          <w:rFonts w:hint="eastAsia"/>
        </w:rPr>
        <w:t>委员会成员参加其他会议</w:t>
      </w:r>
    </w:p>
    <w:p w:rsidR="00000000" w:rsidRDefault="00EA052D" w:rsidP="00EA052D">
      <w:pPr>
        <w:spacing w:line="288" w:lineRule="auto"/>
        <w:ind w:firstLineChars="200" w:firstLine="31680"/>
        <w:rPr>
          <w:rFonts w:hint="eastAsia"/>
        </w:rPr>
      </w:pPr>
      <w:r>
        <w:rPr>
          <w:rFonts w:hint="eastAsia"/>
        </w:rPr>
        <w:t xml:space="preserve">16.  </w:t>
      </w:r>
      <w:r>
        <w:rPr>
          <w:rFonts w:hint="eastAsia"/>
        </w:rPr>
        <w:t>在所审查时期，彼得·伯恩斯先生参加了</w:t>
      </w:r>
      <w:r>
        <w:rPr>
          <w:rFonts w:hint="eastAsia"/>
        </w:rPr>
        <w:t>2003</w:t>
      </w:r>
      <w:r>
        <w:rPr>
          <w:rFonts w:hint="eastAsia"/>
        </w:rPr>
        <w:t>年</w:t>
      </w:r>
      <w:r>
        <w:rPr>
          <w:rFonts w:hint="eastAsia"/>
        </w:rPr>
        <w:t>6</w:t>
      </w:r>
      <w:r>
        <w:rPr>
          <w:rFonts w:hint="eastAsia"/>
        </w:rPr>
        <w:t>月</w:t>
      </w:r>
      <w:r>
        <w:rPr>
          <w:rFonts w:hint="eastAsia"/>
        </w:rPr>
        <w:t>23</w:t>
      </w:r>
      <w:r>
        <w:rPr>
          <w:rFonts w:hint="eastAsia"/>
        </w:rPr>
        <w:t>日至</w:t>
      </w:r>
      <w:r>
        <w:rPr>
          <w:rFonts w:hint="eastAsia"/>
        </w:rPr>
        <w:t>27</w:t>
      </w:r>
      <w:r>
        <w:rPr>
          <w:rFonts w:hint="eastAsia"/>
        </w:rPr>
        <w:t>日举行的第十五次人权条约机构主持人会议。伯恩斯先生和拉斯穆森先生还参加了</w:t>
      </w:r>
      <w:r>
        <w:rPr>
          <w:rFonts w:hint="eastAsia"/>
        </w:rPr>
        <w:t>2003</w:t>
      </w:r>
      <w:r>
        <w:rPr>
          <w:rFonts w:hint="eastAsia"/>
        </w:rPr>
        <w:t>年</w:t>
      </w:r>
      <w:r>
        <w:rPr>
          <w:rFonts w:hint="eastAsia"/>
        </w:rPr>
        <w:t>6</w:t>
      </w:r>
      <w:r>
        <w:rPr>
          <w:rFonts w:hint="eastAsia"/>
        </w:rPr>
        <w:t>月</w:t>
      </w:r>
      <w:r>
        <w:rPr>
          <w:rFonts w:hint="eastAsia"/>
        </w:rPr>
        <w:t>18</w:t>
      </w:r>
      <w:r>
        <w:rPr>
          <w:rFonts w:hint="eastAsia"/>
        </w:rPr>
        <w:t>日至</w:t>
      </w:r>
      <w:r>
        <w:rPr>
          <w:rFonts w:hint="eastAsia"/>
        </w:rPr>
        <w:t>20</w:t>
      </w:r>
      <w:r>
        <w:rPr>
          <w:rFonts w:hint="eastAsia"/>
        </w:rPr>
        <w:t>日举行的第二次人权条约机构委员会间会议。</w:t>
      </w:r>
    </w:p>
    <w:p w:rsidR="00000000" w:rsidRDefault="00EA052D">
      <w:pPr>
        <w:pStyle w:val="Heading3"/>
        <w:spacing w:before="240" w:after="120"/>
        <w:rPr>
          <w:rFonts w:hint="eastAsia"/>
        </w:rPr>
      </w:pPr>
      <w:r>
        <w:rPr>
          <w:rFonts w:hint="eastAsia"/>
        </w:rPr>
        <w:t>K</w:t>
      </w:r>
      <w:r>
        <w:rPr>
          <w:rFonts w:hint="eastAsia"/>
        </w:rPr>
        <w:t>．</w:t>
      </w:r>
      <w:r>
        <w:rPr>
          <w:rFonts w:hint="eastAsia"/>
        </w:rPr>
        <w:t xml:space="preserve"> </w:t>
      </w:r>
      <w:r>
        <w:rPr>
          <w:rFonts w:hint="eastAsia"/>
        </w:rPr>
        <w:t>联合国声援酷刑受害者国际日联合声明</w:t>
      </w:r>
    </w:p>
    <w:p w:rsidR="00000000" w:rsidRDefault="00EA052D" w:rsidP="00EA052D">
      <w:pPr>
        <w:spacing w:line="288" w:lineRule="auto"/>
        <w:ind w:firstLineChars="200" w:firstLine="31680"/>
        <w:rPr>
          <w:rFonts w:hint="eastAsia"/>
        </w:rPr>
      </w:pPr>
      <w:r>
        <w:rPr>
          <w:rFonts w:hint="eastAsia"/>
        </w:rPr>
        <w:t xml:space="preserve">17.  </w:t>
      </w:r>
      <w:r>
        <w:rPr>
          <w:rFonts w:hint="eastAsia"/>
        </w:rPr>
        <w:t>通过了将于</w:t>
      </w:r>
      <w:r>
        <w:rPr>
          <w:rFonts w:hint="eastAsia"/>
        </w:rPr>
        <w:t>2</w:t>
      </w:r>
      <w:r>
        <w:rPr>
          <w:rFonts w:hint="eastAsia"/>
        </w:rPr>
        <w:t>004</w:t>
      </w:r>
      <w:r>
        <w:rPr>
          <w:rFonts w:hint="eastAsia"/>
        </w:rPr>
        <w:t>年</w:t>
      </w:r>
      <w:r>
        <w:rPr>
          <w:rFonts w:hint="eastAsia"/>
        </w:rPr>
        <w:t>6</w:t>
      </w:r>
      <w:r>
        <w:rPr>
          <w:rFonts w:hint="eastAsia"/>
        </w:rPr>
        <w:t>月</w:t>
      </w:r>
      <w:r>
        <w:rPr>
          <w:rFonts w:hint="eastAsia"/>
        </w:rPr>
        <w:t>26</w:t>
      </w:r>
      <w:r>
        <w:rPr>
          <w:rFonts w:hint="eastAsia"/>
        </w:rPr>
        <w:t>日，即声援酷刑受害者国际日发表的下述联合声明：</w:t>
      </w:r>
    </w:p>
    <w:p w:rsidR="00000000" w:rsidRDefault="00EA052D" w:rsidP="00EA052D">
      <w:pPr>
        <w:pStyle w:val="BodyTextIndent3"/>
        <w:spacing w:line="288" w:lineRule="auto"/>
        <w:ind w:left="31680" w:firstLine="31680"/>
        <w:rPr>
          <w:rFonts w:hint="eastAsia"/>
        </w:rPr>
      </w:pPr>
      <w:r>
        <w:rPr>
          <w:rFonts w:hint="eastAsia"/>
        </w:rPr>
        <w:t>“联合国禁止酷刑委员会、人权委员会酷刑问题特别报告员、联合国酷刑受害者自愿基金董事会第二十二届会议主席以及联合国代理人权事务高级专员在联合国声援酷刑受害者国际日发表以下声明：</w:t>
      </w:r>
    </w:p>
    <w:p w:rsidR="00000000" w:rsidRDefault="00EA052D" w:rsidP="00EA052D">
      <w:pPr>
        <w:pStyle w:val="BodyTextIndent2"/>
        <w:spacing w:line="288" w:lineRule="auto"/>
        <w:ind w:leftChars="792" w:left="31680" w:firstLine="31680"/>
        <w:rPr>
          <w:rFonts w:hint="eastAsia"/>
          <w:spacing w:val="4"/>
        </w:rPr>
      </w:pPr>
      <w:r>
        <w:rPr>
          <w:rFonts w:hint="eastAsia"/>
          <w:spacing w:val="4"/>
        </w:rPr>
        <w:t>“我们希望借此机会对于有关在世界许多地方不断发生酷刑和其它残忍、不人道或有辱人格的待遇或处罚的报告表示严重关注。</w:t>
      </w:r>
    </w:p>
    <w:p w:rsidR="00000000" w:rsidRDefault="00EA052D" w:rsidP="00EA052D">
      <w:pPr>
        <w:pStyle w:val="BodyTextIndent2"/>
        <w:spacing w:line="288" w:lineRule="auto"/>
        <w:ind w:leftChars="792" w:left="31680" w:firstLine="31680"/>
        <w:rPr>
          <w:rFonts w:hint="eastAsia"/>
        </w:rPr>
      </w:pPr>
      <w:r>
        <w:rPr>
          <w:rFonts w:hint="eastAsia"/>
        </w:rPr>
        <w:t>“国际人权和人道主义法绝对禁止酷刑。《禁止酷刑和其他残忍、不人道或有辱人格的待遇或处罚公约》以及其它一些文书揭示了这种禁止的不可克减性质。各国必须采取有效地立</w:t>
      </w:r>
      <w:r>
        <w:rPr>
          <w:rFonts w:hint="eastAsia"/>
        </w:rPr>
        <w:t>法、行政、司法或其它措施，防止在其管辖的领土上发生酷刑。任何例外的情况，无论是战争状态、战争威胁、国内政治动乱还是任何其它公共紧急状态均不得作为实施酷刑的理由。</w:t>
      </w:r>
    </w:p>
    <w:p w:rsidR="00000000" w:rsidRDefault="00EA052D" w:rsidP="00EA052D">
      <w:pPr>
        <w:pStyle w:val="BodyTextIndent2"/>
        <w:spacing w:line="288" w:lineRule="auto"/>
        <w:ind w:leftChars="792" w:left="31680" w:firstLine="31680"/>
        <w:rPr>
          <w:rFonts w:hint="eastAsia"/>
        </w:rPr>
      </w:pPr>
      <w:r>
        <w:rPr>
          <w:rFonts w:hint="eastAsia"/>
        </w:rPr>
        <w:t>“根据国际法、各国也有义务立即对所发生的酷刑开展调查，起诉有罪方，并且向受害者提供赔偿和康复手段。然而，政府机构往往没有充分履行在这一方面的职责，结果导致酷刑屡禁不止，肇事者逍遥法外。</w:t>
      </w:r>
    </w:p>
    <w:p w:rsidR="00000000" w:rsidRDefault="00EA052D" w:rsidP="00EA052D">
      <w:pPr>
        <w:pStyle w:val="BodyTextIndent2"/>
        <w:spacing w:line="288" w:lineRule="auto"/>
        <w:ind w:leftChars="792" w:left="31680" w:firstLine="31680"/>
        <w:rPr>
          <w:rFonts w:hint="eastAsia"/>
        </w:rPr>
      </w:pPr>
      <w:r>
        <w:rPr>
          <w:rFonts w:hint="eastAsia"/>
        </w:rPr>
        <w:t>“今天是声援酷刑受害者国际日，我们向所有参加各种活动，致力于防止酷刑，惩治肇事者以及确保所有受害者均能申冤和获得公正和足够的赔偿，包括获得尽可能充分的康复的手段的各</w:t>
      </w:r>
      <w:r>
        <w:rPr>
          <w:rFonts w:hint="eastAsia"/>
        </w:rPr>
        <w:t>国政府、公民社会组织和个人致敬。我们还向联合国酷刑受害者自愿基金的所有捐助者致谢，并且希望给予基金的捐助将继续增加，以至更多的酷刑受害者及其家庭成员能够获得所需要的援助。”</w:t>
      </w:r>
    </w:p>
    <w:p w:rsidR="00000000" w:rsidRDefault="00EA052D">
      <w:pPr>
        <w:sectPr w:rsidR="00000000">
          <w:headerReference w:type="default" r:id="rId18"/>
          <w:footerReference w:type="default" r:id="rId19"/>
          <w:endnotePr>
            <w:numFmt w:val="lowerLetter"/>
            <w:numRestart w:val="eachSect"/>
          </w:endnotePr>
          <w:pgSz w:w="11906" w:h="16838" w:code="9"/>
          <w:pgMar w:top="1985" w:right="851" w:bottom="1985" w:left="1701" w:header="794" w:footer="1588" w:gutter="0"/>
          <w:pgNumType w:start="7"/>
          <w:cols w:space="720"/>
          <w:docGrid w:linePitch="326"/>
        </w:sectPr>
      </w:pPr>
    </w:p>
    <w:p w:rsidR="00000000" w:rsidRDefault="00EA052D" w:rsidP="00EA052D">
      <w:pPr>
        <w:pStyle w:val="BodyTextIndent2"/>
        <w:spacing w:after="320" w:line="336" w:lineRule="auto"/>
        <w:ind w:leftChars="792" w:left="31680" w:firstLine="31680"/>
        <w:rPr>
          <w:rFonts w:hint="eastAsia"/>
        </w:rPr>
      </w:pPr>
      <w:r>
        <w:rPr>
          <w:rFonts w:hint="eastAsia"/>
        </w:rPr>
        <w:t>二、缔约国根据《公约》第十九条提交报告</w:t>
      </w:r>
    </w:p>
    <w:p w:rsidR="00000000" w:rsidRDefault="00EA052D" w:rsidP="00EA052D">
      <w:pPr>
        <w:ind w:firstLineChars="200" w:firstLine="31680"/>
        <w:rPr>
          <w:rFonts w:hint="eastAsia"/>
        </w:rPr>
      </w:pPr>
      <w:r>
        <w:rPr>
          <w:rFonts w:hint="eastAsia"/>
        </w:rPr>
        <w:t xml:space="preserve">18.  </w:t>
      </w:r>
      <w:r>
        <w:rPr>
          <w:rFonts w:hint="eastAsia"/>
        </w:rPr>
        <w:t>在本报告所涉期间，秘书长收到</w:t>
      </w:r>
      <w:r>
        <w:rPr>
          <w:rFonts w:hint="eastAsia"/>
        </w:rPr>
        <w:t>12</w:t>
      </w:r>
      <w:r>
        <w:rPr>
          <w:rFonts w:hint="eastAsia"/>
        </w:rPr>
        <w:t>个报告。阿尔巴尼亚</w:t>
      </w:r>
      <w:r>
        <w:rPr>
          <w:rFonts w:hint="eastAsia"/>
        </w:rPr>
        <w:t>(CA</w:t>
      </w:r>
      <w:r>
        <w:t>T/C/28/</w:t>
      </w:r>
      <w:r>
        <w:rPr>
          <w:rFonts w:hint="eastAsia"/>
        </w:rPr>
        <w:t xml:space="preserve"> </w:t>
      </w:r>
      <w:r>
        <w:t>Add.6)</w:t>
      </w:r>
      <w:r>
        <w:rPr>
          <w:rFonts w:hint="eastAsia"/>
        </w:rPr>
        <w:t>、巴林</w:t>
      </w:r>
      <w:r>
        <w:t>(CAT/C/47/Add.4)</w:t>
      </w:r>
      <w:r>
        <w:rPr>
          <w:rFonts w:hint="eastAsia"/>
        </w:rPr>
        <w:t>和乌干达</w:t>
      </w:r>
      <w:r>
        <w:t>(CAT/C/5/Add.32)</w:t>
      </w:r>
      <w:r>
        <w:rPr>
          <w:rFonts w:hint="eastAsia"/>
        </w:rPr>
        <w:t>提交了初次报告。斯里兰卡</w:t>
      </w:r>
      <w:r>
        <w:t>(CAT/C/48/Add.2)</w:t>
      </w:r>
      <w:r>
        <w:rPr>
          <w:rFonts w:hint="eastAsia"/>
        </w:rPr>
        <w:t>和尼泊尔</w:t>
      </w:r>
      <w:r>
        <w:t>(CAT/C/33/Add.6)</w:t>
      </w:r>
      <w:r>
        <w:rPr>
          <w:rFonts w:hint="eastAsia"/>
        </w:rPr>
        <w:t>提交了第二次报告。厄瓜多尔</w:t>
      </w:r>
      <w:r>
        <w:t>(</w:t>
      </w:r>
      <w:r>
        <w:t>CAT/C/39/Add.6)</w:t>
      </w:r>
      <w:r>
        <w:rPr>
          <w:rFonts w:hint="eastAsia"/>
        </w:rPr>
        <w:t>、奥地利</w:t>
      </w:r>
      <w:r>
        <w:t>(CAT/C/34/Add.18)</w:t>
      </w:r>
      <w:r>
        <w:rPr>
          <w:rFonts w:hint="eastAsia"/>
        </w:rPr>
        <w:t>、法国</w:t>
      </w:r>
      <w:r>
        <w:t>(CAT/C/34/Add.19)</w:t>
      </w:r>
      <w:r>
        <w:rPr>
          <w:rFonts w:hint="eastAsia"/>
        </w:rPr>
        <w:t>和格鲁吉亚</w:t>
      </w:r>
      <w:r>
        <w:t>(CAT/C/</w:t>
      </w:r>
      <w:r>
        <w:rPr>
          <w:rFonts w:hint="eastAsia"/>
        </w:rPr>
        <w:t>66</w:t>
      </w:r>
      <w:r>
        <w:t>/Add.1)</w:t>
      </w:r>
      <w:r>
        <w:rPr>
          <w:rFonts w:hint="eastAsia"/>
        </w:rPr>
        <w:t>提交了第三次报告。联合王国</w:t>
      </w:r>
      <w:r>
        <w:t>(CAT/C/</w:t>
      </w:r>
      <w:r>
        <w:rPr>
          <w:rFonts w:hint="eastAsia"/>
        </w:rPr>
        <w:t>67</w:t>
      </w:r>
      <w:r>
        <w:t>/Add.</w:t>
      </w:r>
      <w:r>
        <w:rPr>
          <w:rFonts w:hint="eastAsia"/>
        </w:rPr>
        <w:t>2</w:t>
      </w:r>
      <w:r>
        <w:t>)</w:t>
      </w:r>
      <w:r>
        <w:rPr>
          <w:rFonts w:hint="eastAsia"/>
        </w:rPr>
        <w:t>、意大利</w:t>
      </w:r>
      <w:r>
        <w:t>(CAT/C/</w:t>
      </w:r>
      <w:r>
        <w:rPr>
          <w:rFonts w:hint="eastAsia"/>
        </w:rPr>
        <w:t>67</w:t>
      </w:r>
      <w:r>
        <w:t>/Add.</w:t>
      </w:r>
      <w:r>
        <w:rPr>
          <w:rFonts w:hint="eastAsia"/>
        </w:rPr>
        <w:t>3</w:t>
      </w:r>
      <w:r>
        <w:t>)</w:t>
      </w:r>
      <w:r>
        <w:rPr>
          <w:rFonts w:hint="eastAsia"/>
        </w:rPr>
        <w:t>和危地马拉</w:t>
      </w:r>
      <w:r>
        <w:t>(CAT/C/</w:t>
      </w:r>
      <w:r>
        <w:rPr>
          <w:rFonts w:hint="eastAsia"/>
        </w:rPr>
        <w:t>7</w:t>
      </w:r>
      <w:r>
        <w:t>4/Add.1)</w:t>
      </w:r>
      <w:r>
        <w:rPr>
          <w:rFonts w:hint="eastAsia"/>
        </w:rPr>
        <w:t>提交了第四次报告。</w:t>
      </w:r>
    </w:p>
    <w:p w:rsidR="00000000" w:rsidRDefault="00EA052D" w:rsidP="00EA052D">
      <w:pPr>
        <w:ind w:firstLineChars="200" w:firstLine="31680"/>
        <w:rPr>
          <w:rFonts w:hint="eastAsia"/>
        </w:rPr>
      </w:pPr>
      <w:r>
        <w:rPr>
          <w:rFonts w:hint="eastAsia"/>
        </w:rPr>
        <w:t xml:space="preserve">19.  </w:t>
      </w:r>
      <w:r>
        <w:rPr>
          <w:rFonts w:hint="eastAsia"/>
        </w:rPr>
        <w:t>截至</w:t>
      </w:r>
      <w:r>
        <w:rPr>
          <w:rFonts w:hint="eastAsia"/>
        </w:rPr>
        <w:t>2004</w:t>
      </w:r>
      <w:r>
        <w:rPr>
          <w:rFonts w:hint="eastAsia"/>
        </w:rPr>
        <w:t>年</w:t>
      </w:r>
      <w:r>
        <w:rPr>
          <w:rFonts w:hint="eastAsia"/>
        </w:rPr>
        <w:t>5</w:t>
      </w:r>
      <w:r>
        <w:rPr>
          <w:rFonts w:hint="eastAsia"/>
        </w:rPr>
        <w:t>月</w:t>
      </w:r>
      <w:r>
        <w:rPr>
          <w:rFonts w:hint="eastAsia"/>
        </w:rPr>
        <w:t>21</w:t>
      </w:r>
      <w:r>
        <w:rPr>
          <w:rFonts w:hint="eastAsia"/>
        </w:rPr>
        <w:t>日，报告提交已经过期的情况如下：</w:t>
      </w:r>
    </w:p>
    <w:tbl>
      <w:tblPr>
        <w:tblW w:w="0" w:type="auto"/>
        <w:tblCellMar>
          <w:left w:w="28" w:type="dxa"/>
          <w:right w:w="28" w:type="dxa"/>
        </w:tblCellMar>
        <w:tblLook w:val="0000" w:firstRow="0" w:lastRow="0" w:firstColumn="0" w:lastColumn="0" w:noHBand="0" w:noVBand="0"/>
      </w:tblPr>
      <w:tblGrid>
        <w:gridCol w:w="6630"/>
        <w:gridCol w:w="2780"/>
      </w:tblGrid>
      <w:tr w:rsidR="00000000">
        <w:tblPrEx>
          <w:tblCellMar>
            <w:top w:w="0" w:type="dxa"/>
            <w:bottom w:w="0" w:type="dxa"/>
          </w:tblCellMar>
        </w:tblPrEx>
        <w:trPr>
          <w:tblHeader/>
        </w:trPr>
        <w:tc>
          <w:tcPr>
            <w:tcW w:w="6630" w:type="dxa"/>
          </w:tcPr>
          <w:p w:rsidR="00000000" w:rsidRDefault="00EA052D" w:rsidP="00EA052D">
            <w:pPr>
              <w:spacing w:line="300" w:lineRule="auto"/>
              <w:ind w:leftChars="250" w:left="31680"/>
              <w:rPr>
                <w:rFonts w:ascii="Time New Roman" w:eastAsia="SimHei" w:hAnsi="Time New Roman" w:hint="eastAsia"/>
              </w:rPr>
            </w:pPr>
            <w:r>
              <w:rPr>
                <w:rFonts w:ascii="Time New Roman" w:eastAsia="SimHei" w:hAnsi="Time New Roman" w:hint="eastAsia"/>
              </w:rPr>
              <w:t>缔约国</w:t>
            </w:r>
          </w:p>
        </w:tc>
        <w:tc>
          <w:tcPr>
            <w:tcW w:w="2780" w:type="dxa"/>
          </w:tcPr>
          <w:p w:rsidR="00000000" w:rsidRDefault="00EA052D">
            <w:pPr>
              <w:spacing w:line="300" w:lineRule="auto"/>
              <w:ind w:left="250"/>
              <w:rPr>
                <w:rFonts w:ascii="Time New Roman" w:eastAsia="SimHei" w:hAnsi="Time New Roman" w:hint="eastAsia"/>
              </w:rPr>
            </w:pPr>
            <w:r>
              <w:rPr>
                <w:rFonts w:ascii="Time New Roman" w:eastAsia="SimHei" w:hAnsi="Time New Roman" w:hint="eastAsia"/>
              </w:rPr>
              <w:t>报告应提交日期</w:t>
            </w:r>
          </w:p>
        </w:tc>
      </w:tr>
      <w:tr w:rsidR="00000000">
        <w:tblPrEx>
          <w:tblCellMar>
            <w:top w:w="0" w:type="dxa"/>
            <w:bottom w:w="0" w:type="dxa"/>
          </w:tblCellMar>
        </w:tblPrEx>
        <w:trPr>
          <w:cantSplit/>
        </w:trPr>
        <w:tc>
          <w:tcPr>
            <w:tcW w:w="9410" w:type="dxa"/>
            <w:gridSpan w:val="2"/>
          </w:tcPr>
          <w:p w:rsidR="00000000" w:rsidRDefault="00EA052D">
            <w:pPr>
              <w:pStyle w:val="Heading3"/>
              <w:spacing w:before="0" w:after="0" w:line="240" w:lineRule="auto"/>
              <w:rPr>
                <w:rFonts w:hint="eastAsia"/>
                <w:kern w:val="0"/>
              </w:rPr>
            </w:pPr>
            <w:r>
              <w:rPr>
                <w:rFonts w:hint="eastAsia"/>
                <w:kern w:val="0"/>
              </w:rPr>
              <w:t>初次报告</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多</w:t>
            </w:r>
            <w:r>
              <w:rPr>
                <w:rFonts w:hint="eastAsia"/>
              </w:rPr>
              <w:t xml:space="preserve">  </w:t>
            </w:r>
            <w:r>
              <w:rPr>
                <w:rFonts w:hint="eastAsia"/>
              </w:rPr>
              <w:t>哥</w:t>
            </w:r>
          </w:p>
        </w:tc>
        <w:tc>
          <w:tcPr>
            <w:tcW w:w="2780" w:type="dxa"/>
          </w:tcPr>
          <w:p w:rsidR="00000000" w:rsidRDefault="00EA052D">
            <w:pPr>
              <w:spacing w:line="288" w:lineRule="auto"/>
              <w:ind w:left="242"/>
              <w:rPr>
                <w:rFonts w:hint="eastAsia"/>
              </w:rPr>
            </w:pPr>
            <w:r>
              <w:rPr>
                <w:rFonts w:hint="eastAsia"/>
              </w:rPr>
              <w:t>1988</w:t>
            </w:r>
            <w:r>
              <w:rPr>
                <w:rFonts w:hint="eastAsia"/>
              </w:rPr>
              <w:t>年</w:t>
            </w:r>
            <w:r>
              <w:rPr>
                <w:rFonts w:hint="eastAsia"/>
              </w:rPr>
              <w:t>12</w:t>
            </w:r>
            <w:r>
              <w:rPr>
                <w:rFonts w:hint="eastAsia"/>
              </w:rPr>
              <w:t>月</w:t>
            </w:r>
            <w:r>
              <w:rPr>
                <w:rFonts w:hint="eastAsia"/>
              </w:rPr>
              <w:t>17</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圭亚那</w:t>
            </w:r>
          </w:p>
        </w:tc>
        <w:tc>
          <w:tcPr>
            <w:tcW w:w="2780" w:type="dxa"/>
          </w:tcPr>
          <w:p w:rsidR="00000000" w:rsidRDefault="00EA052D">
            <w:pPr>
              <w:spacing w:line="288" w:lineRule="auto"/>
              <w:ind w:left="242"/>
              <w:rPr>
                <w:rFonts w:hint="eastAsia"/>
              </w:rPr>
            </w:pPr>
            <w:r>
              <w:rPr>
                <w:rFonts w:hint="eastAsia"/>
              </w:rPr>
              <w:t>1989</w:t>
            </w:r>
            <w:r>
              <w:rPr>
                <w:rFonts w:hint="eastAsia"/>
              </w:rPr>
              <w:t>年</w:t>
            </w:r>
            <w:r>
              <w:rPr>
                <w:rFonts w:hint="eastAsia"/>
              </w:rPr>
              <w:t>6</w:t>
            </w:r>
            <w:r>
              <w:rPr>
                <w:rFonts w:hint="eastAsia"/>
              </w:rPr>
              <w:t>月</w:t>
            </w:r>
            <w:r>
              <w:rPr>
                <w:rFonts w:hint="eastAsia"/>
              </w:rPr>
              <w:t>17</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几内亚</w:t>
            </w:r>
          </w:p>
        </w:tc>
        <w:tc>
          <w:tcPr>
            <w:tcW w:w="2780" w:type="dxa"/>
          </w:tcPr>
          <w:p w:rsidR="00000000" w:rsidRDefault="00EA052D">
            <w:pPr>
              <w:spacing w:line="288" w:lineRule="auto"/>
              <w:ind w:left="242"/>
              <w:rPr>
                <w:rFonts w:hint="eastAsia"/>
              </w:rPr>
            </w:pPr>
            <w:r>
              <w:rPr>
                <w:rFonts w:hint="eastAsia"/>
              </w:rPr>
              <w:t>1990</w:t>
            </w:r>
            <w:r>
              <w:rPr>
                <w:rFonts w:hint="eastAsia"/>
              </w:rPr>
              <w:t>年</w:t>
            </w:r>
            <w:r>
              <w:rPr>
                <w:rFonts w:hint="eastAsia"/>
              </w:rPr>
              <w:t>11</w:t>
            </w:r>
            <w:r>
              <w:rPr>
                <w:rFonts w:hint="eastAsia"/>
              </w:rPr>
              <w:t>月</w:t>
            </w:r>
            <w:r>
              <w:rPr>
                <w:rFonts w:hint="eastAsia"/>
              </w:rPr>
              <w:t>8</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索马里</w:t>
            </w:r>
          </w:p>
        </w:tc>
        <w:tc>
          <w:tcPr>
            <w:tcW w:w="2780" w:type="dxa"/>
          </w:tcPr>
          <w:p w:rsidR="00000000" w:rsidRDefault="00EA052D">
            <w:pPr>
              <w:spacing w:line="288" w:lineRule="auto"/>
              <w:ind w:left="242"/>
              <w:rPr>
                <w:rFonts w:hint="eastAsia"/>
              </w:rPr>
            </w:pPr>
            <w:r>
              <w:rPr>
                <w:rFonts w:hint="eastAsia"/>
              </w:rPr>
              <w:t>1991</w:t>
            </w:r>
            <w:r>
              <w:rPr>
                <w:rFonts w:hint="eastAsia"/>
              </w:rPr>
              <w:t>年</w:t>
            </w:r>
            <w:r>
              <w:rPr>
                <w:rFonts w:hint="eastAsia"/>
              </w:rPr>
              <w:t>2</w:t>
            </w:r>
            <w:r>
              <w:rPr>
                <w:rFonts w:hint="eastAsia"/>
              </w:rPr>
              <w:t>月</w:t>
            </w:r>
            <w:r>
              <w:rPr>
                <w:rFonts w:hint="eastAsia"/>
              </w:rPr>
              <w:t>22</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波斯尼亚和黑塞哥维那</w:t>
            </w:r>
          </w:p>
        </w:tc>
        <w:tc>
          <w:tcPr>
            <w:tcW w:w="2780" w:type="dxa"/>
          </w:tcPr>
          <w:p w:rsidR="00000000" w:rsidRDefault="00EA052D">
            <w:pPr>
              <w:tabs>
                <w:tab w:val="left" w:pos="6630"/>
              </w:tabs>
              <w:spacing w:line="288" w:lineRule="auto"/>
              <w:ind w:left="242"/>
              <w:rPr>
                <w:rFonts w:hint="eastAsia"/>
              </w:rPr>
            </w:pPr>
            <w:r>
              <w:rPr>
                <w:rFonts w:hint="eastAsia"/>
              </w:rPr>
              <w:t>1993</w:t>
            </w:r>
            <w:r>
              <w:rPr>
                <w:rFonts w:hint="eastAsia"/>
              </w:rPr>
              <w:t>年</w:t>
            </w:r>
            <w:r>
              <w:rPr>
                <w:rFonts w:hint="eastAsia"/>
              </w:rPr>
              <w:t>3</w:t>
            </w:r>
            <w:r>
              <w:rPr>
                <w:rFonts w:hint="eastAsia"/>
              </w:rPr>
              <w:t>月</w:t>
            </w:r>
            <w:r>
              <w:rPr>
                <w:rFonts w:hint="eastAsia"/>
              </w:rPr>
              <w:t>5</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塞舌尔</w:t>
            </w:r>
          </w:p>
        </w:tc>
        <w:tc>
          <w:tcPr>
            <w:tcW w:w="2780" w:type="dxa"/>
          </w:tcPr>
          <w:p w:rsidR="00000000" w:rsidRDefault="00EA052D">
            <w:pPr>
              <w:tabs>
                <w:tab w:val="left" w:pos="6630"/>
              </w:tabs>
              <w:spacing w:line="288" w:lineRule="auto"/>
              <w:ind w:left="242"/>
              <w:rPr>
                <w:rFonts w:hint="eastAsia"/>
              </w:rPr>
            </w:pPr>
            <w:r>
              <w:rPr>
                <w:rFonts w:hint="eastAsia"/>
              </w:rPr>
              <w:t>1993</w:t>
            </w:r>
            <w:r>
              <w:rPr>
                <w:rFonts w:hint="eastAsia"/>
              </w:rPr>
              <w:t>年</w:t>
            </w:r>
            <w:r>
              <w:rPr>
                <w:rFonts w:hint="eastAsia"/>
              </w:rPr>
              <w:t>6</w:t>
            </w:r>
            <w:r>
              <w:rPr>
                <w:rFonts w:hint="eastAsia"/>
              </w:rPr>
              <w:t>月</w:t>
            </w:r>
            <w:r>
              <w:rPr>
                <w:rFonts w:hint="eastAsia"/>
              </w:rPr>
              <w:t>3</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佛得角</w:t>
            </w:r>
          </w:p>
        </w:tc>
        <w:tc>
          <w:tcPr>
            <w:tcW w:w="2780" w:type="dxa"/>
          </w:tcPr>
          <w:p w:rsidR="00000000" w:rsidRDefault="00EA052D">
            <w:pPr>
              <w:tabs>
                <w:tab w:val="left" w:pos="6630"/>
              </w:tabs>
              <w:spacing w:line="288" w:lineRule="auto"/>
              <w:ind w:left="242"/>
              <w:rPr>
                <w:rFonts w:hint="eastAsia"/>
              </w:rPr>
            </w:pPr>
            <w:r>
              <w:rPr>
                <w:rFonts w:hint="eastAsia"/>
              </w:rPr>
              <w:t>1993</w:t>
            </w:r>
            <w:r>
              <w:rPr>
                <w:rFonts w:hint="eastAsia"/>
              </w:rPr>
              <w:t>年</w:t>
            </w:r>
            <w:r>
              <w:rPr>
                <w:rFonts w:hint="eastAsia"/>
              </w:rPr>
              <w:t>7</w:t>
            </w:r>
            <w:r>
              <w:rPr>
                <w:rFonts w:hint="eastAsia"/>
              </w:rPr>
              <w:t>月</w:t>
            </w:r>
            <w:r>
              <w:rPr>
                <w:rFonts w:hint="eastAsia"/>
              </w:rPr>
              <w:t>3</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布隆迪</w:t>
            </w:r>
          </w:p>
        </w:tc>
        <w:tc>
          <w:tcPr>
            <w:tcW w:w="2780" w:type="dxa"/>
          </w:tcPr>
          <w:p w:rsidR="00000000" w:rsidRDefault="00EA052D">
            <w:pPr>
              <w:tabs>
                <w:tab w:val="left" w:pos="6630"/>
              </w:tabs>
              <w:spacing w:line="288" w:lineRule="auto"/>
              <w:ind w:left="242"/>
              <w:rPr>
                <w:rFonts w:hint="eastAsia"/>
              </w:rPr>
            </w:pPr>
            <w:r>
              <w:rPr>
                <w:rFonts w:hint="eastAsia"/>
              </w:rPr>
              <w:t>1994</w:t>
            </w:r>
            <w:r>
              <w:rPr>
                <w:rFonts w:hint="eastAsia"/>
              </w:rPr>
              <w:t>年</w:t>
            </w:r>
            <w:r>
              <w:rPr>
                <w:rFonts w:hint="eastAsia"/>
              </w:rPr>
              <w:t>3</w:t>
            </w:r>
            <w:r>
              <w:rPr>
                <w:rFonts w:hint="eastAsia"/>
              </w:rPr>
              <w:t>月</w:t>
            </w:r>
            <w:r>
              <w:rPr>
                <w:rFonts w:hint="eastAsia"/>
              </w:rPr>
              <w:t>19</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安提瓜和巴布达</w:t>
            </w:r>
          </w:p>
        </w:tc>
        <w:tc>
          <w:tcPr>
            <w:tcW w:w="2780" w:type="dxa"/>
          </w:tcPr>
          <w:p w:rsidR="00000000" w:rsidRDefault="00EA052D">
            <w:pPr>
              <w:tabs>
                <w:tab w:val="left" w:pos="6630"/>
              </w:tabs>
              <w:spacing w:line="288" w:lineRule="auto"/>
              <w:ind w:left="242"/>
              <w:rPr>
                <w:rFonts w:hint="eastAsia"/>
              </w:rPr>
            </w:pPr>
            <w:r>
              <w:rPr>
                <w:rFonts w:hint="eastAsia"/>
              </w:rPr>
              <w:t>1994</w:t>
            </w:r>
            <w:r>
              <w:rPr>
                <w:rFonts w:hint="eastAsia"/>
              </w:rPr>
              <w:t>年</w:t>
            </w:r>
            <w:r>
              <w:rPr>
                <w:rFonts w:hint="eastAsia"/>
              </w:rPr>
              <w:t>8</w:t>
            </w:r>
            <w:r>
              <w:rPr>
                <w:rFonts w:hint="eastAsia"/>
              </w:rPr>
              <w:t>月</w:t>
            </w:r>
            <w:r>
              <w:rPr>
                <w:rFonts w:hint="eastAsia"/>
              </w:rPr>
              <w:t>17</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埃塞俄比亚</w:t>
            </w:r>
          </w:p>
        </w:tc>
        <w:tc>
          <w:tcPr>
            <w:tcW w:w="2780" w:type="dxa"/>
          </w:tcPr>
          <w:p w:rsidR="00000000" w:rsidRDefault="00EA052D">
            <w:pPr>
              <w:tabs>
                <w:tab w:val="left" w:pos="6630"/>
              </w:tabs>
              <w:spacing w:line="288" w:lineRule="auto"/>
              <w:ind w:left="242"/>
              <w:rPr>
                <w:rFonts w:hint="eastAsia"/>
              </w:rPr>
            </w:pPr>
            <w:r>
              <w:rPr>
                <w:rFonts w:hint="eastAsia"/>
              </w:rPr>
              <w:t>1995</w:t>
            </w:r>
            <w:r>
              <w:rPr>
                <w:rFonts w:hint="eastAsia"/>
              </w:rPr>
              <w:t>年</w:t>
            </w:r>
            <w:r>
              <w:rPr>
                <w:rFonts w:hint="eastAsia"/>
              </w:rPr>
              <w:t>4</w:t>
            </w:r>
            <w:r>
              <w:rPr>
                <w:rFonts w:hint="eastAsia"/>
              </w:rPr>
              <w:t>月</w:t>
            </w:r>
            <w:r>
              <w:rPr>
                <w:rFonts w:hint="eastAsia"/>
              </w:rPr>
              <w:t>12</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乍</w:t>
            </w:r>
            <w:r>
              <w:rPr>
                <w:rFonts w:hint="eastAsia"/>
              </w:rPr>
              <w:t xml:space="preserve">  </w:t>
            </w:r>
            <w:r>
              <w:rPr>
                <w:rFonts w:hint="eastAsia"/>
              </w:rPr>
              <w:t>得</w:t>
            </w:r>
          </w:p>
        </w:tc>
        <w:tc>
          <w:tcPr>
            <w:tcW w:w="2780" w:type="dxa"/>
          </w:tcPr>
          <w:p w:rsidR="00000000" w:rsidRDefault="00EA052D">
            <w:pPr>
              <w:spacing w:line="288" w:lineRule="auto"/>
              <w:ind w:left="242"/>
              <w:rPr>
                <w:rFonts w:hint="eastAsia"/>
              </w:rPr>
            </w:pPr>
            <w:r>
              <w:rPr>
                <w:rFonts w:hint="eastAsia"/>
              </w:rPr>
              <w:t>1996</w:t>
            </w:r>
            <w:r>
              <w:rPr>
                <w:rFonts w:hint="eastAsia"/>
              </w:rPr>
              <w:t>年</w:t>
            </w:r>
            <w:r>
              <w:rPr>
                <w:rFonts w:hint="eastAsia"/>
              </w:rPr>
              <w:t>7</w:t>
            </w:r>
            <w:r>
              <w:rPr>
                <w:rFonts w:hint="eastAsia"/>
              </w:rPr>
              <w:t>月</w:t>
            </w:r>
            <w:r>
              <w:rPr>
                <w:rFonts w:hint="eastAsia"/>
              </w:rPr>
              <w:t>7</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塔吉克斯坦</w:t>
            </w:r>
          </w:p>
        </w:tc>
        <w:tc>
          <w:tcPr>
            <w:tcW w:w="2780" w:type="dxa"/>
          </w:tcPr>
          <w:p w:rsidR="00000000" w:rsidRDefault="00EA052D">
            <w:pPr>
              <w:spacing w:line="288" w:lineRule="auto"/>
              <w:ind w:left="242"/>
              <w:rPr>
                <w:rFonts w:hint="eastAsia"/>
              </w:rPr>
            </w:pPr>
            <w:r>
              <w:rPr>
                <w:rFonts w:hint="eastAsia"/>
              </w:rPr>
              <w:t>1996</w:t>
            </w:r>
            <w:r>
              <w:rPr>
                <w:rFonts w:hint="eastAsia"/>
              </w:rPr>
              <w:t>年</w:t>
            </w:r>
            <w:r>
              <w:rPr>
                <w:rFonts w:hint="eastAsia"/>
              </w:rPr>
              <w:t>2</w:t>
            </w:r>
            <w:r>
              <w:rPr>
                <w:rFonts w:hint="eastAsia"/>
              </w:rPr>
              <w:t>月</w:t>
            </w:r>
            <w:r>
              <w:rPr>
                <w:rFonts w:hint="eastAsia"/>
              </w:rPr>
              <w:t>9</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科特迪瓦</w:t>
            </w:r>
          </w:p>
        </w:tc>
        <w:tc>
          <w:tcPr>
            <w:tcW w:w="2780" w:type="dxa"/>
          </w:tcPr>
          <w:p w:rsidR="00000000" w:rsidRDefault="00EA052D">
            <w:pPr>
              <w:spacing w:line="288" w:lineRule="auto"/>
              <w:ind w:left="242"/>
              <w:rPr>
                <w:rFonts w:hint="eastAsia"/>
              </w:rPr>
            </w:pPr>
            <w:r>
              <w:rPr>
                <w:rFonts w:hint="eastAsia"/>
              </w:rPr>
              <w:t>1997</w:t>
            </w:r>
            <w:r>
              <w:rPr>
                <w:rFonts w:hint="eastAsia"/>
              </w:rPr>
              <w:t>年</w:t>
            </w:r>
            <w:r>
              <w:rPr>
                <w:rFonts w:hint="eastAsia"/>
              </w:rPr>
              <w:t>1</w:t>
            </w:r>
            <w:r>
              <w:rPr>
                <w:rFonts w:hint="eastAsia"/>
              </w:rPr>
              <w:t>月</w:t>
            </w:r>
            <w:r>
              <w:rPr>
                <w:rFonts w:hint="eastAsia"/>
              </w:rPr>
              <w:t>16</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刚果民主共和国</w:t>
            </w:r>
          </w:p>
        </w:tc>
        <w:tc>
          <w:tcPr>
            <w:tcW w:w="2780" w:type="dxa"/>
          </w:tcPr>
          <w:p w:rsidR="00000000" w:rsidRDefault="00EA052D">
            <w:pPr>
              <w:spacing w:line="288" w:lineRule="auto"/>
              <w:ind w:left="242"/>
              <w:rPr>
                <w:rFonts w:hint="eastAsia"/>
              </w:rPr>
            </w:pPr>
            <w:r>
              <w:rPr>
                <w:rFonts w:hint="eastAsia"/>
              </w:rPr>
              <w:t>1997</w:t>
            </w:r>
            <w:r>
              <w:rPr>
                <w:rFonts w:hint="eastAsia"/>
              </w:rPr>
              <w:t>年</w:t>
            </w:r>
            <w:r>
              <w:rPr>
                <w:rFonts w:hint="eastAsia"/>
              </w:rPr>
              <w:t>4</w:t>
            </w:r>
            <w:r>
              <w:rPr>
                <w:rFonts w:hint="eastAsia"/>
              </w:rPr>
              <w:t>月</w:t>
            </w:r>
            <w:r>
              <w:rPr>
                <w:rFonts w:hint="eastAsia"/>
              </w:rPr>
              <w:t>16</w:t>
            </w:r>
            <w:r>
              <w:rPr>
                <w:rFonts w:hint="eastAsia"/>
              </w:rPr>
              <w:t>日</w:t>
            </w:r>
          </w:p>
        </w:tc>
      </w:tr>
      <w:tr w:rsidR="00000000">
        <w:tblPrEx>
          <w:tblCellMar>
            <w:top w:w="0" w:type="dxa"/>
            <w:bottom w:w="0" w:type="dxa"/>
          </w:tblCellMar>
        </w:tblPrEx>
        <w:tc>
          <w:tcPr>
            <w:tcW w:w="6630" w:type="dxa"/>
          </w:tcPr>
          <w:p w:rsidR="00000000" w:rsidRDefault="00EA052D" w:rsidP="00EA052D">
            <w:pPr>
              <w:pStyle w:val="a7"/>
              <w:tabs>
                <w:tab w:val="clear" w:pos="510"/>
                <w:tab w:val="clear" w:pos="7201"/>
                <w:tab w:val="clear" w:pos="7711"/>
                <w:tab w:val="clear" w:pos="8618"/>
                <w:tab w:val="clear" w:pos="9356"/>
              </w:tabs>
              <w:spacing w:line="288" w:lineRule="auto"/>
              <w:ind w:leftChars="242" w:left="31680"/>
              <w:rPr>
                <w:rFonts w:eastAsia="SimSun" w:hint="eastAsia"/>
                <w:noProof w:val="0"/>
                <w:kern w:val="24"/>
              </w:rPr>
            </w:pPr>
            <w:r>
              <w:rPr>
                <w:rFonts w:eastAsia="SimSun" w:hint="eastAsia"/>
                <w:noProof w:val="0"/>
                <w:kern w:val="24"/>
              </w:rPr>
              <w:t>马拉维</w:t>
            </w:r>
          </w:p>
        </w:tc>
        <w:tc>
          <w:tcPr>
            <w:tcW w:w="2780" w:type="dxa"/>
          </w:tcPr>
          <w:p w:rsidR="00000000" w:rsidRDefault="00EA052D">
            <w:pPr>
              <w:spacing w:line="288" w:lineRule="auto"/>
              <w:ind w:left="242"/>
              <w:rPr>
                <w:rFonts w:hint="eastAsia"/>
              </w:rPr>
            </w:pPr>
            <w:r>
              <w:rPr>
                <w:rFonts w:hint="eastAsia"/>
              </w:rPr>
              <w:t>1997</w:t>
            </w:r>
            <w:r>
              <w:rPr>
                <w:rFonts w:hint="eastAsia"/>
              </w:rPr>
              <w:t>年</w:t>
            </w:r>
            <w:r>
              <w:rPr>
                <w:rFonts w:hint="eastAsia"/>
              </w:rPr>
              <w:t>7</w:t>
            </w:r>
            <w:r>
              <w:rPr>
                <w:rFonts w:hint="eastAsia"/>
              </w:rPr>
              <w:t>月</w:t>
            </w:r>
            <w:r>
              <w:rPr>
                <w:rFonts w:hint="eastAsia"/>
              </w:rPr>
              <w:t>10</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洪都拉斯</w:t>
            </w:r>
          </w:p>
        </w:tc>
        <w:tc>
          <w:tcPr>
            <w:tcW w:w="2780" w:type="dxa"/>
          </w:tcPr>
          <w:p w:rsidR="00000000" w:rsidRDefault="00EA052D">
            <w:pPr>
              <w:spacing w:line="288" w:lineRule="auto"/>
              <w:ind w:left="242"/>
              <w:rPr>
                <w:rFonts w:hint="eastAsia"/>
              </w:rPr>
            </w:pPr>
            <w:r>
              <w:rPr>
                <w:rFonts w:hint="eastAsia"/>
              </w:rPr>
              <w:t>1998</w:t>
            </w:r>
            <w:r>
              <w:rPr>
                <w:rFonts w:hint="eastAsia"/>
              </w:rPr>
              <w:t>年</w:t>
            </w:r>
            <w:r>
              <w:rPr>
                <w:rFonts w:hint="eastAsia"/>
              </w:rPr>
              <w:t>1</w:t>
            </w:r>
            <w:r>
              <w:rPr>
                <w:rFonts w:hint="eastAsia"/>
              </w:rPr>
              <w:t>月</w:t>
            </w:r>
            <w:r>
              <w:rPr>
                <w:rFonts w:hint="eastAsia"/>
              </w:rPr>
              <w:t>3</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肯尼亚</w:t>
            </w:r>
          </w:p>
        </w:tc>
        <w:tc>
          <w:tcPr>
            <w:tcW w:w="2780" w:type="dxa"/>
          </w:tcPr>
          <w:p w:rsidR="00000000" w:rsidRDefault="00EA052D">
            <w:pPr>
              <w:spacing w:line="288" w:lineRule="auto"/>
              <w:ind w:left="242"/>
              <w:rPr>
                <w:rFonts w:hint="eastAsia"/>
              </w:rPr>
            </w:pPr>
            <w:r>
              <w:rPr>
                <w:rFonts w:hint="eastAsia"/>
              </w:rPr>
              <w:t>1998</w:t>
            </w:r>
            <w:r>
              <w:rPr>
                <w:rFonts w:hint="eastAsia"/>
              </w:rPr>
              <w:t>年</w:t>
            </w:r>
            <w:r>
              <w:rPr>
                <w:rFonts w:hint="eastAsia"/>
              </w:rPr>
              <w:t>3</w:t>
            </w:r>
            <w:r>
              <w:rPr>
                <w:rFonts w:hint="eastAsia"/>
              </w:rPr>
              <w:t>月</w:t>
            </w:r>
            <w:r>
              <w:rPr>
                <w:rFonts w:hint="eastAsia"/>
              </w:rPr>
              <w:t>22</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孟加拉国</w:t>
            </w:r>
          </w:p>
        </w:tc>
        <w:tc>
          <w:tcPr>
            <w:tcW w:w="2780" w:type="dxa"/>
          </w:tcPr>
          <w:p w:rsidR="00000000" w:rsidRDefault="00EA052D">
            <w:pPr>
              <w:spacing w:line="288" w:lineRule="auto"/>
              <w:ind w:left="242"/>
              <w:rPr>
                <w:rFonts w:hint="eastAsia"/>
              </w:rPr>
            </w:pPr>
            <w:r>
              <w:rPr>
                <w:rFonts w:hint="eastAsia"/>
              </w:rPr>
              <w:t>1999</w:t>
            </w:r>
            <w:r>
              <w:rPr>
                <w:rFonts w:hint="eastAsia"/>
              </w:rPr>
              <w:t>年</w:t>
            </w:r>
            <w:r>
              <w:rPr>
                <w:rFonts w:hint="eastAsia"/>
              </w:rPr>
              <w:t>11</w:t>
            </w:r>
            <w:r>
              <w:rPr>
                <w:rFonts w:hint="eastAsia"/>
              </w:rPr>
              <w:t>月</w:t>
            </w:r>
            <w:r>
              <w:rPr>
                <w:rFonts w:hint="eastAsia"/>
              </w:rPr>
              <w:t>3</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尼日尔</w:t>
            </w:r>
          </w:p>
        </w:tc>
        <w:tc>
          <w:tcPr>
            <w:tcW w:w="2780" w:type="dxa"/>
          </w:tcPr>
          <w:p w:rsidR="00000000" w:rsidRDefault="00EA052D">
            <w:pPr>
              <w:spacing w:line="288" w:lineRule="auto"/>
              <w:ind w:left="242"/>
              <w:rPr>
                <w:rFonts w:hint="eastAsia"/>
              </w:rPr>
            </w:pPr>
            <w:r>
              <w:rPr>
                <w:rFonts w:hint="eastAsia"/>
              </w:rPr>
              <w:t>1999</w:t>
            </w:r>
            <w:r>
              <w:rPr>
                <w:rFonts w:hint="eastAsia"/>
              </w:rPr>
              <w:t>年</w:t>
            </w:r>
            <w:r>
              <w:rPr>
                <w:rFonts w:hint="eastAsia"/>
              </w:rPr>
              <w:t>11</w:t>
            </w:r>
            <w:r>
              <w:rPr>
                <w:rFonts w:hint="eastAsia"/>
              </w:rPr>
              <w:t>月</w:t>
            </w:r>
            <w:r>
              <w:rPr>
                <w:rFonts w:hint="eastAsia"/>
              </w:rPr>
              <w:t>3</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南</w:t>
            </w:r>
            <w:r>
              <w:rPr>
                <w:rFonts w:hint="eastAsia"/>
              </w:rPr>
              <w:t xml:space="preserve">  </w:t>
            </w:r>
            <w:r>
              <w:rPr>
                <w:rFonts w:hint="eastAsia"/>
              </w:rPr>
              <w:t>非</w:t>
            </w:r>
          </w:p>
        </w:tc>
        <w:tc>
          <w:tcPr>
            <w:tcW w:w="2780" w:type="dxa"/>
          </w:tcPr>
          <w:p w:rsidR="00000000" w:rsidRDefault="00EA052D">
            <w:pPr>
              <w:spacing w:line="288" w:lineRule="auto"/>
              <w:ind w:left="242"/>
              <w:rPr>
                <w:rFonts w:hint="eastAsia"/>
              </w:rPr>
            </w:pPr>
            <w:r>
              <w:rPr>
                <w:rFonts w:hint="eastAsia"/>
              </w:rPr>
              <w:t>2000</w:t>
            </w:r>
            <w:r>
              <w:rPr>
                <w:rFonts w:hint="eastAsia"/>
              </w:rPr>
              <w:t>年</w:t>
            </w:r>
            <w:r>
              <w:rPr>
                <w:rFonts w:hint="eastAsia"/>
              </w:rPr>
              <w:t>1</w:t>
            </w:r>
            <w:r>
              <w:rPr>
                <w:rFonts w:hint="eastAsia"/>
              </w:rPr>
              <w:t>月</w:t>
            </w:r>
            <w:r>
              <w:rPr>
                <w:rFonts w:hint="eastAsia"/>
              </w:rPr>
              <w:t>8</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布基纳法索</w:t>
            </w:r>
          </w:p>
        </w:tc>
        <w:tc>
          <w:tcPr>
            <w:tcW w:w="2780" w:type="dxa"/>
          </w:tcPr>
          <w:p w:rsidR="00000000" w:rsidRDefault="00EA052D">
            <w:pPr>
              <w:spacing w:line="288" w:lineRule="auto"/>
              <w:ind w:left="242"/>
              <w:rPr>
                <w:rFonts w:hint="eastAsia"/>
              </w:rPr>
            </w:pPr>
            <w:r>
              <w:rPr>
                <w:rFonts w:hint="eastAsia"/>
              </w:rPr>
              <w:t>2000</w:t>
            </w:r>
            <w:r>
              <w:rPr>
                <w:rFonts w:hint="eastAsia"/>
              </w:rPr>
              <w:t>年</w:t>
            </w:r>
            <w:r>
              <w:rPr>
                <w:rFonts w:hint="eastAsia"/>
              </w:rPr>
              <w:t>2</w:t>
            </w:r>
            <w:r>
              <w:rPr>
                <w:rFonts w:hint="eastAsia"/>
              </w:rPr>
              <w:t>月</w:t>
            </w:r>
            <w:r>
              <w:rPr>
                <w:rFonts w:hint="eastAsia"/>
              </w:rPr>
              <w:t>2</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马</w:t>
            </w:r>
            <w:r>
              <w:rPr>
                <w:rFonts w:hint="eastAsia"/>
              </w:rPr>
              <w:t xml:space="preserve">  </w:t>
            </w:r>
            <w:r>
              <w:rPr>
                <w:rFonts w:hint="eastAsia"/>
              </w:rPr>
              <w:t>里</w:t>
            </w:r>
          </w:p>
        </w:tc>
        <w:tc>
          <w:tcPr>
            <w:tcW w:w="2780" w:type="dxa"/>
          </w:tcPr>
          <w:p w:rsidR="00000000" w:rsidRDefault="00EA052D">
            <w:pPr>
              <w:spacing w:line="288" w:lineRule="auto"/>
              <w:ind w:left="242"/>
              <w:rPr>
                <w:rFonts w:hint="eastAsia"/>
              </w:rPr>
            </w:pPr>
            <w:r>
              <w:rPr>
                <w:rFonts w:hint="eastAsia"/>
              </w:rPr>
              <w:t>2000</w:t>
            </w:r>
            <w:r>
              <w:rPr>
                <w:rFonts w:hint="eastAsia"/>
              </w:rPr>
              <w:t>年</w:t>
            </w:r>
            <w:r>
              <w:rPr>
                <w:rFonts w:hint="eastAsia"/>
              </w:rPr>
              <w:t>3</w:t>
            </w:r>
            <w:r>
              <w:rPr>
                <w:rFonts w:hint="eastAsia"/>
              </w:rPr>
              <w:t>月</w:t>
            </w:r>
            <w:r>
              <w:rPr>
                <w:rFonts w:hint="eastAsia"/>
              </w:rPr>
              <w:t>27</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土库曼斯坦</w:t>
            </w:r>
          </w:p>
        </w:tc>
        <w:tc>
          <w:tcPr>
            <w:tcW w:w="2780" w:type="dxa"/>
          </w:tcPr>
          <w:p w:rsidR="00000000" w:rsidRDefault="00EA052D">
            <w:pPr>
              <w:spacing w:line="288" w:lineRule="auto"/>
              <w:ind w:left="242"/>
              <w:rPr>
                <w:rFonts w:hint="eastAsia"/>
              </w:rPr>
            </w:pPr>
            <w:r>
              <w:rPr>
                <w:rFonts w:hint="eastAsia"/>
              </w:rPr>
              <w:t>2000</w:t>
            </w:r>
            <w:r>
              <w:rPr>
                <w:rFonts w:hint="eastAsia"/>
              </w:rPr>
              <w:t>年</w:t>
            </w:r>
            <w:r>
              <w:rPr>
                <w:rFonts w:hint="eastAsia"/>
              </w:rPr>
              <w:t>7</w:t>
            </w:r>
            <w:r>
              <w:rPr>
                <w:rFonts w:hint="eastAsia"/>
              </w:rPr>
              <w:t>月</w:t>
            </w:r>
            <w:r>
              <w:rPr>
                <w:rFonts w:hint="eastAsia"/>
              </w:rPr>
              <w:t>25</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日</w:t>
            </w:r>
            <w:r>
              <w:rPr>
                <w:rFonts w:hint="eastAsia"/>
              </w:rPr>
              <w:t xml:space="preserve">  </w:t>
            </w:r>
            <w:r>
              <w:rPr>
                <w:rFonts w:hint="eastAsia"/>
              </w:rPr>
              <w:t>本</w:t>
            </w:r>
          </w:p>
        </w:tc>
        <w:tc>
          <w:tcPr>
            <w:tcW w:w="2780" w:type="dxa"/>
          </w:tcPr>
          <w:p w:rsidR="00000000" w:rsidRDefault="00EA052D">
            <w:pPr>
              <w:spacing w:line="288" w:lineRule="auto"/>
              <w:ind w:left="242"/>
              <w:rPr>
                <w:rFonts w:hint="eastAsia"/>
              </w:rPr>
            </w:pPr>
            <w:r>
              <w:rPr>
                <w:rFonts w:hint="eastAsia"/>
              </w:rPr>
              <w:t>2000</w:t>
            </w:r>
            <w:r>
              <w:rPr>
                <w:rFonts w:hint="eastAsia"/>
              </w:rPr>
              <w:t>年</w:t>
            </w:r>
            <w:r>
              <w:rPr>
                <w:rFonts w:hint="eastAsia"/>
              </w:rPr>
              <w:t>7</w:t>
            </w:r>
            <w:r>
              <w:rPr>
                <w:rFonts w:hint="eastAsia"/>
              </w:rPr>
              <w:t>月</w:t>
            </w:r>
            <w:r>
              <w:rPr>
                <w:rFonts w:hint="eastAsia"/>
              </w:rPr>
              <w:t>29</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莫桑比克</w:t>
            </w:r>
          </w:p>
        </w:tc>
        <w:tc>
          <w:tcPr>
            <w:tcW w:w="2780" w:type="dxa"/>
          </w:tcPr>
          <w:p w:rsidR="00000000" w:rsidRDefault="00EA052D">
            <w:pPr>
              <w:spacing w:line="288" w:lineRule="auto"/>
              <w:ind w:left="242"/>
              <w:rPr>
                <w:rFonts w:hint="eastAsia"/>
              </w:rPr>
            </w:pPr>
            <w:r>
              <w:rPr>
                <w:rFonts w:hint="eastAsia"/>
              </w:rPr>
              <w:t>2000</w:t>
            </w:r>
            <w:r>
              <w:rPr>
                <w:rFonts w:hint="eastAsia"/>
              </w:rPr>
              <w:t>年</w:t>
            </w:r>
            <w:r>
              <w:rPr>
                <w:rFonts w:hint="eastAsia"/>
              </w:rPr>
              <w:t>10</w:t>
            </w:r>
            <w:r>
              <w:rPr>
                <w:rFonts w:hint="eastAsia"/>
              </w:rPr>
              <w:t>月</w:t>
            </w:r>
            <w:r>
              <w:rPr>
                <w:rFonts w:hint="eastAsia"/>
              </w:rPr>
              <w:t>14</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卡塔尔</w:t>
            </w:r>
          </w:p>
        </w:tc>
        <w:tc>
          <w:tcPr>
            <w:tcW w:w="2780" w:type="dxa"/>
          </w:tcPr>
          <w:p w:rsidR="00000000" w:rsidRDefault="00EA052D">
            <w:pPr>
              <w:spacing w:line="288" w:lineRule="auto"/>
              <w:ind w:left="242"/>
              <w:rPr>
                <w:rFonts w:hint="eastAsia"/>
              </w:rPr>
            </w:pPr>
            <w:r>
              <w:rPr>
                <w:rFonts w:hint="eastAsia"/>
              </w:rPr>
              <w:t>2001</w:t>
            </w:r>
            <w:r>
              <w:rPr>
                <w:rFonts w:hint="eastAsia"/>
              </w:rPr>
              <w:t>年</w:t>
            </w:r>
            <w:r>
              <w:rPr>
                <w:rFonts w:hint="eastAsia"/>
              </w:rPr>
              <w:t>2</w:t>
            </w:r>
            <w:r>
              <w:rPr>
                <w:rFonts w:hint="eastAsia"/>
              </w:rPr>
              <w:t>月</w:t>
            </w:r>
            <w:r>
              <w:rPr>
                <w:rFonts w:hint="eastAsia"/>
              </w:rPr>
              <w:t>9</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加</w:t>
            </w:r>
            <w:r>
              <w:rPr>
                <w:rFonts w:hint="eastAsia"/>
              </w:rPr>
              <w:t xml:space="preserve">  </w:t>
            </w:r>
            <w:r>
              <w:rPr>
                <w:rFonts w:hint="eastAsia"/>
              </w:rPr>
              <w:t>纳</w:t>
            </w:r>
          </w:p>
        </w:tc>
        <w:tc>
          <w:tcPr>
            <w:tcW w:w="2780" w:type="dxa"/>
          </w:tcPr>
          <w:p w:rsidR="00000000" w:rsidRDefault="00EA052D">
            <w:pPr>
              <w:spacing w:line="288" w:lineRule="auto"/>
              <w:ind w:left="242"/>
              <w:rPr>
                <w:rFonts w:hint="eastAsia"/>
              </w:rPr>
            </w:pPr>
            <w:r>
              <w:rPr>
                <w:rFonts w:hint="eastAsia"/>
              </w:rPr>
              <w:t>2001</w:t>
            </w:r>
            <w:r>
              <w:rPr>
                <w:rFonts w:hint="eastAsia"/>
              </w:rPr>
              <w:t>年</w:t>
            </w:r>
            <w:r>
              <w:rPr>
                <w:rFonts w:hint="eastAsia"/>
              </w:rPr>
              <w:t>10</w:t>
            </w:r>
            <w:r>
              <w:rPr>
                <w:rFonts w:hint="eastAsia"/>
              </w:rPr>
              <w:t>月</w:t>
            </w:r>
            <w:r>
              <w:rPr>
                <w:rFonts w:hint="eastAsia"/>
              </w:rPr>
              <w:t>6</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博茨瓦纳</w:t>
            </w:r>
          </w:p>
        </w:tc>
        <w:tc>
          <w:tcPr>
            <w:tcW w:w="2780" w:type="dxa"/>
          </w:tcPr>
          <w:p w:rsidR="00000000" w:rsidRDefault="00EA052D">
            <w:pPr>
              <w:spacing w:line="288" w:lineRule="auto"/>
              <w:ind w:left="242"/>
              <w:rPr>
                <w:rFonts w:hint="eastAsia"/>
              </w:rPr>
            </w:pPr>
            <w:r>
              <w:rPr>
                <w:rFonts w:hint="eastAsia"/>
              </w:rPr>
              <w:t>2001</w:t>
            </w:r>
            <w:r>
              <w:rPr>
                <w:rFonts w:hint="eastAsia"/>
              </w:rPr>
              <w:t>年</w:t>
            </w:r>
            <w:r>
              <w:rPr>
                <w:rFonts w:hint="eastAsia"/>
              </w:rPr>
              <w:t>10</w:t>
            </w:r>
            <w:r>
              <w:rPr>
                <w:rFonts w:hint="eastAsia"/>
              </w:rPr>
              <w:t>月</w:t>
            </w:r>
            <w:r>
              <w:rPr>
                <w:rFonts w:hint="eastAsia"/>
              </w:rPr>
              <w:t>7</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加</w:t>
            </w:r>
            <w:r>
              <w:rPr>
                <w:rFonts w:hint="eastAsia"/>
              </w:rPr>
              <w:t xml:space="preserve">  </w:t>
            </w:r>
            <w:r>
              <w:rPr>
                <w:rFonts w:hint="eastAsia"/>
              </w:rPr>
              <w:t>蓬</w:t>
            </w:r>
          </w:p>
        </w:tc>
        <w:tc>
          <w:tcPr>
            <w:tcW w:w="2780" w:type="dxa"/>
          </w:tcPr>
          <w:p w:rsidR="00000000" w:rsidRDefault="00EA052D">
            <w:pPr>
              <w:spacing w:line="288" w:lineRule="auto"/>
              <w:ind w:left="242"/>
              <w:rPr>
                <w:rFonts w:hint="eastAsia"/>
              </w:rPr>
            </w:pPr>
            <w:r>
              <w:rPr>
                <w:rFonts w:hint="eastAsia"/>
              </w:rPr>
              <w:t>2001</w:t>
            </w:r>
            <w:r>
              <w:rPr>
                <w:rFonts w:hint="eastAsia"/>
              </w:rPr>
              <w:t>年</w:t>
            </w:r>
            <w:r>
              <w:rPr>
                <w:rFonts w:hint="eastAsia"/>
              </w:rPr>
              <w:t>10</w:t>
            </w:r>
            <w:r>
              <w:rPr>
                <w:rFonts w:hint="eastAsia"/>
              </w:rPr>
              <w:t>月</w:t>
            </w:r>
            <w:r>
              <w:rPr>
                <w:rFonts w:hint="eastAsia"/>
              </w:rPr>
              <w:t>7</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黎巴嫩</w:t>
            </w:r>
          </w:p>
        </w:tc>
        <w:tc>
          <w:tcPr>
            <w:tcW w:w="2780" w:type="dxa"/>
          </w:tcPr>
          <w:p w:rsidR="00000000" w:rsidRDefault="00EA052D">
            <w:pPr>
              <w:spacing w:line="288" w:lineRule="auto"/>
              <w:ind w:left="242"/>
              <w:rPr>
                <w:rFonts w:hint="eastAsia"/>
              </w:rPr>
            </w:pPr>
            <w:r>
              <w:rPr>
                <w:rFonts w:hint="eastAsia"/>
              </w:rPr>
              <w:t>2001</w:t>
            </w:r>
            <w:r>
              <w:rPr>
                <w:rFonts w:hint="eastAsia"/>
              </w:rPr>
              <w:t>年</w:t>
            </w:r>
            <w:r>
              <w:rPr>
                <w:rFonts w:hint="eastAsia"/>
              </w:rPr>
              <w:t>11</w:t>
            </w:r>
            <w:r>
              <w:rPr>
                <w:rFonts w:hint="eastAsia"/>
              </w:rPr>
              <w:t>月</w:t>
            </w:r>
            <w:r>
              <w:rPr>
                <w:rFonts w:hint="eastAsia"/>
              </w:rPr>
              <w:t>3</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塞拉利昂</w:t>
            </w:r>
          </w:p>
        </w:tc>
        <w:tc>
          <w:tcPr>
            <w:tcW w:w="2780" w:type="dxa"/>
          </w:tcPr>
          <w:p w:rsidR="00000000" w:rsidRDefault="00EA052D">
            <w:pPr>
              <w:spacing w:line="288" w:lineRule="auto"/>
              <w:ind w:left="242"/>
              <w:rPr>
                <w:rFonts w:hint="eastAsia"/>
              </w:rPr>
            </w:pPr>
            <w:r>
              <w:rPr>
                <w:rFonts w:hint="eastAsia"/>
              </w:rPr>
              <w:t>2002</w:t>
            </w:r>
            <w:r>
              <w:rPr>
                <w:rFonts w:hint="eastAsia"/>
              </w:rPr>
              <w:t>年</w:t>
            </w:r>
            <w:r>
              <w:rPr>
                <w:rFonts w:hint="eastAsia"/>
              </w:rPr>
              <w:t>5</w:t>
            </w:r>
            <w:r>
              <w:rPr>
                <w:rFonts w:hint="eastAsia"/>
              </w:rPr>
              <w:t>月</w:t>
            </w:r>
            <w:r>
              <w:rPr>
                <w:rFonts w:hint="eastAsia"/>
              </w:rPr>
              <w:t>24</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尼日利亚</w:t>
            </w:r>
          </w:p>
        </w:tc>
        <w:tc>
          <w:tcPr>
            <w:tcW w:w="2780" w:type="dxa"/>
          </w:tcPr>
          <w:p w:rsidR="00000000" w:rsidRDefault="00EA052D">
            <w:pPr>
              <w:spacing w:line="288" w:lineRule="auto"/>
              <w:ind w:left="242"/>
              <w:rPr>
                <w:rFonts w:hint="eastAsia"/>
              </w:rPr>
            </w:pPr>
            <w:r>
              <w:rPr>
                <w:rFonts w:hint="eastAsia"/>
              </w:rPr>
              <w:t>2002</w:t>
            </w:r>
            <w:r>
              <w:rPr>
                <w:rFonts w:hint="eastAsia"/>
              </w:rPr>
              <w:t>年</w:t>
            </w:r>
            <w:r>
              <w:rPr>
                <w:rFonts w:hint="eastAsia"/>
              </w:rPr>
              <w:t>7</w:t>
            </w:r>
            <w:r>
              <w:rPr>
                <w:rFonts w:hint="eastAsia"/>
              </w:rPr>
              <w:t>月</w:t>
            </w:r>
            <w:r>
              <w:rPr>
                <w:rFonts w:hint="eastAsia"/>
              </w:rPr>
              <w:t>27</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圣文森特和格林纳丁斯</w:t>
            </w:r>
          </w:p>
        </w:tc>
        <w:tc>
          <w:tcPr>
            <w:tcW w:w="2780" w:type="dxa"/>
          </w:tcPr>
          <w:p w:rsidR="00000000" w:rsidRDefault="00EA052D">
            <w:pPr>
              <w:spacing w:line="288" w:lineRule="auto"/>
              <w:ind w:left="242"/>
              <w:rPr>
                <w:rFonts w:hint="eastAsia"/>
              </w:rPr>
            </w:pPr>
            <w:r>
              <w:rPr>
                <w:rFonts w:hint="eastAsia"/>
              </w:rPr>
              <w:t>2002</w:t>
            </w:r>
            <w:r>
              <w:rPr>
                <w:rFonts w:hint="eastAsia"/>
              </w:rPr>
              <w:t>年</w:t>
            </w:r>
            <w:r>
              <w:rPr>
                <w:rFonts w:hint="eastAsia"/>
              </w:rPr>
              <w:t>8</w:t>
            </w:r>
            <w:r>
              <w:rPr>
                <w:rFonts w:hint="eastAsia"/>
              </w:rPr>
              <w:t>月</w:t>
            </w:r>
            <w:r>
              <w:rPr>
                <w:rFonts w:hint="eastAsia"/>
              </w:rPr>
              <w:t>30</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莱索托</w:t>
            </w:r>
          </w:p>
        </w:tc>
        <w:tc>
          <w:tcPr>
            <w:tcW w:w="2780" w:type="dxa"/>
          </w:tcPr>
          <w:p w:rsidR="00000000" w:rsidRDefault="00EA052D">
            <w:pPr>
              <w:spacing w:line="288" w:lineRule="auto"/>
              <w:ind w:left="242"/>
              <w:rPr>
                <w:rFonts w:hint="eastAsia"/>
              </w:rPr>
            </w:pPr>
            <w:r>
              <w:rPr>
                <w:rFonts w:hint="eastAsia"/>
              </w:rPr>
              <w:t>2002</w:t>
            </w:r>
            <w:r>
              <w:rPr>
                <w:rFonts w:hint="eastAsia"/>
              </w:rPr>
              <w:t>年</w:t>
            </w:r>
            <w:r>
              <w:rPr>
                <w:rFonts w:hint="eastAsia"/>
              </w:rPr>
              <w:t>12</w:t>
            </w:r>
            <w:r>
              <w:rPr>
                <w:rFonts w:hint="eastAsia"/>
              </w:rPr>
              <w:t>月</w:t>
            </w:r>
            <w:r>
              <w:rPr>
                <w:rFonts w:hint="eastAsia"/>
              </w:rPr>
              <w:t>11</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蒙</w:t>
            </w:r>
            <w:r>
              <w:rPr>
                <w:rFonts w:hint="eastAsia"/>
              </w:rPr>
              <w:t xml:space="preserve">  </w:t>
            </w:r>
            <w:r>
              <w:rPr>
                <w:rFonts w:hint="eastAsia"/>
              </w:rPr>
              <w:t>古</w:t>
            </w:r>
          </w:p>
        </w:tc>
        <w:tc>
          <w:tcPr>
            <w:tcW w:w="2780" w:type="dxa"/>
          </w:tcPr>
          <w:p w:rsidR="00000000" w:rsidRDefault="00EA052D">
            <w:pPr>
              <w:spacing w:line="288" w:lineRule="auto"/>
              <w:ind w:left="242"/>
              <w:rPr>
                <w:rFonts w:hint="eastAsia"/>
              </w:rPr>
            </w:pPr>
            <w:r>
              <w:rPr>
                <w:rFonts w:hint="eastAsia"/>
              </w:rPr>
              <w:t>2003</w:t>
            </w:r>
            <w:r>
              <w:rPr>
                <w:rFonts w:hint="eastAsia"/>
              </w:rPr>
              <w:t>年</w:t>
            </w:r>
            <w:r>
              <w:rPr>
                <w:rFonts w:hint="eastAsia"/>
              </w:rPr>
              <w:t>2</w:t>
            </w:r>
            <w:r>
              <w:rPr>
                <w:rFonts w:hint="eastAsia"/>
              </w:rPr>
              <w:t>月</w:t>
            </w:r>
            <w:r>
              <w:rPr>
                <w:rFonts w:hint="eastAsia"/>
              </w:rPr>
              <w:t>22</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爱尔兰</w:t>
            </w:r>
          </w:p>
        </w:tc>
        <w:tc>
          <w:tcPr>
            <w:tcW w:w="2780" w:type="dxa"/>
          </w:tcPr>
          <w:p w:rsidR="00000000" w:rsidRDefault="00EA052D">
            <w:pPr>
              <w:spacing w:line="288" w:lineRule="auto"/>
              <w:ind w:left="242"/>
              <w:rPr>
                <w:rFonts w:hint="eastAsia"/>
              </w:rPr>
            </w:pPr>
            <w:r>
              <w:rPr>
                <w:rFonts w:hint="eastAsia"/>
              </w:rPr>
              <w:t>2003</w:t>
            </w:r>
            <w:r>
              <w:rPr>
                <w:rFonts w:hint="eastAsia"/>
              </w:rPr>
              <w:t>年</w:t>
            </w:r>
            <w:r>
              <w:rPr>
                <w:rFonts w:hint="eastAsia"/>
              </w:rPr>
              <w:t>5</w:t>
            </w:r>
            <w:r>
              <w:rPr>
                <w:rFonts w:hint="eastAsia"/>
              </w:rPr>
              <w:t>月</w:t>
            </w:r>
            <w:r>
              <w:rPr>
                <w:rFonts w:hint="eastAsia"/>
              </w:rPr>
              <w:t>10</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教</w:t>
            </w:r>
            <w:r>
              <w:rPr>
                <w:rFonts w:hint="eastAsia"/>
              </w:rPr>
              <w:t xml:space="preserve">  </w:t>
            </w:r>
            <w:r>
              <w:rPr>
                <w:rFonts w:hint="eastAsia"/>
              </w:rPr>
              <w:t>廷</w:t>
            </w:r>
          </w:p>
        </w:tc>
        <w:tc>
          <w:tcPr>
            <w:tcW w:w="2780" w:type="dxa"/>
          </w:tcPr>
          <w:p w:rsidR="00000000" w:rsidRDefault="00EA052D">
            <w:pPr>
              <w:spacing w:line="288" w:lineRule="auto"/>
              <w:ind w:left="242"/>
              <w:rPr>
                <w:rFonts w:hint="eastAsia"/>
              </w:rPr>
            </w:pPr>
            <w:r>
              <w:rPr>
                <w:rFonts w:hint="eastAsia"/>
              </w:rPr>
              <w:t>2003</w:t>
            </w:r>
            <w:r>
              <w:rPr>
                <w:rFonts w:hint="eastAsia"/>
              </w:rPr>
              <w:t>年</w:t>
            </w:r>
            <w:r>
              <w:rPr>
                <w:rFonts w:hint="eastAsia"/>
              </w:rPr>
              <w:t>7</w:t>
            </w:r>
            <w:r>
              <w:rPr>
                <w:rFonts w:hint="eastAsia"/>
              </w:rPr>
              <w:t>月</w:t>
            </w:r>
            <w:r>
              <w:rPr>
                <w:rFonts w:hint="eastAsia"/>
              </w:rPr>
              <w:t>25</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赤道几内亚</w:t>
            </w:r>
          </w:p>
        </w:tc>
        <w:tc>
          <w:tcPr>
            <w:tcW w:w="2780" w:type="dxa"/>
          </w:tcPr>
          <w:p w:rsidR="00000000" w:rsidRDefault="00EA052D">
            <w:pPr>
              <w:spacing w:line="288" w:lineRule="auto"/>
              <w:ind w:left="242"/>
              <w:rPr>
                <w:rFonts w:hint="eastAsia"/>
              </w:rPr>
            </w:pPr>
            <w:r>
              <w:rPr>
                <w:rFonts w:hint="eastAsia"/>
              </w:rPr>
              <w:t>2003</w:t>
            </w:r>
            <w:r>
              <w:rPr>
                <w:rFonts w:hint="eastAsia"/>
              </w:rPr>
              <w:t>年</w:t>
            </w:r>
            <w:r>
              <w:rPr>
                <w:rFonts w:hint="eastAsia"/>
              </w:rPr>
              <w:t>11</w:t>
            </w:r>
            <w:r>
              <w:rPr>
                <w:rFonts w:hint="eastAsia"/>
              </w:rPr>
              <w:t>月</w:t>
            </w:r>
            <w:r>
              <w:rPr>
                <w:rFonts w:hint="eastAsia"/>
              </w:rPr>
              <w:t>6</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东帝汶</w:t>
            </w:r>
          </w:p>
        </w:tc>
        <w:tc>
          <w:tcPr>
            <w:tcW w:w="2780" w:type="dxa"/>
          </w:tcPr>
          <w:p w:rsidR="00000000" w:rsidRDefault="00EA052D">
            <w:pPr>
              <w:spacing w:line="288" w:lineRule="auto"/>
              <w:ind w:left="242"/>
              <w:rPr>
                <w:rFonts w:hint="eastAsia"/>
              </w:rPr>
            </w:pPr>
            <w:r>
              <w:rPr>
                <w:rFonts w:hint="eastAsia"/>
              </w:rPr>
              <w:t>2004</w:t>
            </w:r>
            <w:r>
              <w:rPr>
                <w:rFonts w:hint="eastAsia"/>
              </w:rPr>
              <w:t>年</w:t>
            </w:r>
            <w:r>
              <w:rPr>
                <w:rFonts w:hint="eastAsia"/>
              </w:rPr>
              <w:t>5</w:t>
            </w:r>
            <w:r>
              <w:rPr>
                <w:rFonts w:hint="eastAsia"/>
              </w:rPr>
              <w:t>月</w:t>
            </w:r>
            <w:r>
              <w:rPr>
                <w:rFonts w:hint="eastAsia"/>
              </w:rPr>
              <w:t>15</w:t>
            </w:r>
            <w:r>
              <w:rPr>
                <w:rFonts w:hint="eastAsia"/>
              </w:rPr>
              <w:t>日</w:t>
            </w:r>
          </w:p>
        </w:tc>
      </w:tr>
      <w:tr w:rsidR="00000000">
        <w:tblPrEx>
          <w:tblCellMar>
            <w:top w:w="0" w:type="dxa"/>
            <w:bottom w:w="0" w:type="dxa"/>
          </w:tblCellMar>
        </w:tblPrEx>
        <w:tc>
          <w:tcPr>
            <w:tcW w:w="9410" w:type="dxa"/>
            <w:gridSpan w:val="2"/>
          </w:tcPr>
          <w:p w:rsidR="00000000" w:rsidRDefault="00EA052D">
            <w:pPr>
              <w:pStyle w:val="Heading3"/>
              <w:spacing w:after="0"/>
              <w:rPr>
                <w:rFonts w:hint="eastAsia"/>
                <w:kern w:val="0"/>
              </w:rPr>
            </w:pPr>
            <w:r>
              <w:rPr>
                <w:rFonts w:hint="eastAsia"/>
                <w:kern w:val="0"/>
              </w:rPr>
              <w:t>第二次定期报告</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阿富汗</w:t>
            </w:r>
          </w:p>
        </w:tc>
        <w:tc>
          <w:tcPr>
            <w:tcW w:w="2780" w:type="dxa"/>
          </w:tcPr>
          <w:p w:rsidR="00000000" w:rsidRDefault="00EA052D">
            <w:pPr>
              <w:spacing w:line="288" w:lineRule="auto"/>
              <w:ind w:left="242"/>
              <w:rPr>
                <w:rFonts w:hint="eastAsia"/>
              </w:rPr>
            </w:pPr>
            <w:r>
              <w:rPr>
                <w:rFonts w:hint="eastAsia"/>
              </w:rPr>
              <w:t>1992</w:t>
            </w:r>
            <w:r>
              <w:rPr>
                <w:rFonts w:hint="eastAsia"/>
              </w:rPr>
              <w:t>年</w:t>
            </w:r>
            <w:r>
              <w:rPr>
                <w:rFonts w:hint="eastAsia"/>
              </w:rPr>
              <w:t>6</w:t>
            </w:r>
            <w:r>
              <w:rPr>
                <w:rFonts w:hint="eastAsia"/>
              </w:rPr>
              <w:t>月</w:t>
            </w:r>
            <w:r>
              <w:rPr>
                <w:rFonts w:hint="eastAsia"/>
              </w:rPr>
              <w:t>25</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伯利兹</w:t>
            </w:r>
          </w:p>
        </w:tc>
        <w:tc>
          <w:tcPr>
            <w:tcW w:w="2780" w:type="dxa"/>
          </w:tcPr>
          <w:p w:rsidR="00000000" w:rsidRDefault="00EA052D">
            <w:pPr>
              <w:spacing w:line="288" w:lineRule="auto"/>
              <w:ind w:left="242"/>
              <w:rPr>
                <w:rFonts w:hint="eastAsia"/>
              </w:rPr>
            </w:pPr>
            <w:r>
              <w:rPr>
                <w:rFonts w:hint="eastAsia"/>
              </w:rPr>
              <w:t>1992</w:t>
            </w:r>
            <w:r>
              <w:rPr>
                <w:rFonts w:hint="eastAsia"/>
              </w:rPr>
              <w:t>年</w:t>
            </w:r>
            <w:r>
              <w:rPr>
                <w:rFonts w:hint="eastAsia"/>
              </w:rPr>
              <w:t>6</w:t>
            </w:r>
            <w:r>
              <w:rPr>
                <w:rFonts w:hint="eastAsia"/>
              </w:rPr>
              <w:t>月</w:t>
            </w:r>
            <w:r>
              <w:rPr>
                <w:rFonts w:hint="eastAsia"/>
              </w:rPr>
              <w:t>25</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菲律宾</w:t>
            </w:r>
          </w:p>
        </w:tc>
        <w:tc>
          <w:tcPr>
            <w:tcW w:w="2780" w:type="dxa"/>
          </w:tcPr>
          <w:p w:rsidR="00000000" w:rsidRDefault="00EA052D">
            <w:pPr>
              <w:spacing w:line="288" w:lineRule="auto"/>
              <w:ind w:left="242"/>
              <w:rPr>
                <w:rFonts w:hint="eastAsia"/>
              </w:rPr>
            </w:pPr>
            <w:r>
              <w:rPr>
                <w:rFonts w:hint="eastAsia"/>
              </w:rPr>
              <w:t>1992</w:t>
            </w:r>
            <w:r>
              <w:rPr>
                <w:rFonts w:hint="eastAsia"/>
              </w:rPr>
              <w:t>年</w:t>
            </w:r>
            <w:r>
              <w:rPr>
                <w:rFonts w:hint="eastAsia"/>
              </w:rPr>
              <w:t>6</w:t>
            </w:r>
            <w:r>
              <w:rPr>
                <w:rFonts w:hint="eastAsia"/>
              </w:rPr>
              <w:t>月</w:t>
            </w:r>
            <w:r>
              <w:rPr>
                <w:rFonts w:hint="eastAsia"/>
              </w:rPr>
              <w:t>25</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乌干达</w:t>
            </w:r>
          </w:p>
        </w:tc>
        <w:tc>
          <w:tcPr>
            <w:tcW w:w="2780" w:type="dxa"/>
          </w:tcPr>
          <w:p w:rsidR="00000000" w:rsidRDefault="00EA052D">
            <w:pPr>
              <w:spacing w:line="288" w:lineRule="auto"/>
              <w:ind w:left="242"/>
              <w:rPr>
                <w:rFonts w:hint="eastAsia"/>
              </w:rPr>
            </w:pPr>
            <w:r>
              <w:rPr>
                <w:rFonts w:hint="eastAsia"/>
              </w:rPr>
              <w:t>1992</w:t>
            </w:r>
            <w:r>
              <w:rPr>
                <w:rFonts w:hint="eastAsia"/>
              </w:rPr>
              <w:t>年</w:t>
            </w:r>
            <w:r>
              <w:rPr>
                <w:rFonts w:hint="eastAsia"/>
              </w:rPr>
              <w:t>6</w:t>
            </w:r>
            <w:r>
              <w:rPr>
                <w:rFonts w:hint="eastAsia"/>
              </w:rPr>
              <w:t>月</w:t>
            </w:r>
            <w:r>
              <w:rPr>
                <w:rFonts w:hint="eastAsia"/>
              </w:rPr>
              <w:t>25</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多</w:t>
            </w:r>
            <w:r>
              <w:rPr>
                <w:rFonts w:hint="eastAsia"/>
              </w:rPr>
              <w:t xml:space="preserve">  </w:t>
            </w:r>
            <w:r>
              <w:rPr>
                <w:rFonts w:hint="eastAsia"/>
              </w:rPr>
              <w:t>哥</w:t>
            </w:r>
          </w:p>
        </w:tc>
        <w:tc>
          <w:tcPr>
            <w:tcW w:w="2780" w:type="dxa"/>
          </w:tcPr>
          <w:p w:rsidR="00000000" w:rsidRDefault="00EA052D">
            <w:pPr>
              <w:spacing w:line="288" w:lineRule="auto"/>
              <w:ind w:left="242"/>
              <w:rPr>
                <w:rFonts w:hint="eastAsia"/>
              </w:rPr>
            </w:pPr>
            <w:r>
              <w:rPr>
                <w:rFonts w:hint="eastAsia"/>
              </w:rPr>
              <w:t>1992</w:t>
            </w:r>
            <w:r>
              <w:rPr>
                <w:rFonts w:hint="eastAsia"/>
              </w:rPr>
              <w:t>年</w:t>
            </w:r>
            <w:r>
              <w:rPr>
                <w:rFonts w:hint="eastAsia"/>
              </w:rPr>
              <w:t>12</w:t>
            </w:r>
            <w:r>
              <w:rPr>
                <w:rFonts w:hint="eastAsia"/>
              </w:rPr>
              <w:t>月</w:t>
            </w:r>
            <w:r>
              <w:rPr>
                <w:rFonts w:hint="eastAsia"/>
              </w:rPr>
              <w:t>17</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圭亚那</w:t>
            </w:r>
          </w:p>
        </w:tc>
        <w:tc>
          <w:tcPr>
            <w:tcW w:w="2780" w:type="dxa"/>
          </w:tcPr>
          <w:p w:rsidR="00000000" w:rsidRDefault="00EA052D">
            <w:pPr>
              <w:spacing w:line="288" w:lineRule="auto"/>
              <w:ind w:left="242"/>
              <w:rPr>
                <w:rFonts w:hint="eastAsia"/>
              </w:rPr>
            </w:pPr>
            <w:r>
              <w:rPr>
                <w:rFonts w:hint="eastAsia"/>
              </w:rPr>
              <w:t>1993</w:t>
            </w:r>
            <w:r>
              <w:rPr>
                <w:rFonts w:hint="eastAsia"/>
              </w:rPr>
              <w:t>年</w:t>
            </w:r>
            <w:r>
              <w:rPr>
                <w:rFonts w:hint="eastAsia"/>
              </w:rPr>
              <w:t>6</w:t>
            </w:r>
            <w:r>
              <w:rPr>
                <w:rFonts w:hint="eastAsia"/>
              </w:rPr>
              <w:t>月</w:t>
            </w:r>
            <w:r>
              <w:rPr>
                <w:rFonts w:hint="eastAsia"/>
              </w:rPr>
              <w:t>17</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巴</w:t>
            </w:r>
            <w:r>
              <w:rPr>
                <w:rFonts w:hint="eastAsia"/>
              </w:rPr>
              <w:t xml:space="preserve">  </w:t>
            </w:r>
            <w:r>
              <w:rPr>
                <w:rFonts w:hint="eastAsia"/>
              </w:rPr>
              <w:t>西</w:t>
            </w:r>
          </w:p>
        </w:tc>
        <w:tc>
          <w:tcPr>
            <w:tcW w:w="2780" w:type="dxa"/>
          </w:tcPr>
          <w:p w:rsidR="00000000" w:rsidRDefault="00EA052D">
            <w:pPr>
              <w:tabs>
                <w:tab w:val="left" w:pos="6630"/>
              </w:tabs>
              <w:spacing w:line="288" w:lineRule="auto"/>
              <w:ind w:left="242"/>
              <w:rPr>
                <w:rFonts w:hint="eastAsia"/>
              </w:rPr>
            </w:pPr>
            <w:r>
              <w:rPr>
                <w:rFonts w:hint="eastAsia"/>
              </w:rPr>
              <w:t>1994</w:t>
            </w:r>
            <w:r>
              <w:rPr>
                <w:rFonts w:hint="eastAsia"/>
              </w:rPr>
              <w:t>年</w:t>
            </w:r>
            <w:r>
              <w:rPr>
                <w:rFonts w:hint="eastAsia"/>
              </w:rPr>
              <w:t>10</w:t>
            </w:r>
            <w:r>
              <w:rPr>
                <w:rFonts w:hint="eastAsia"/>
              </w:rPr>
              <w:t>月</w:t>
            </w:r>
            <w:r>
              <w:rPr>
                <w:rFonts w:hint="eastAsia"/>
              </w:rPr>
              <w:t>27</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几内亚</w:t>
            </w:r>
          </w:p>
        </w:tc>
        <w:tc>
          <w:tcPr>
            <w:tcW w:w="2780" w:type="dxa"/>
            <w:tcBorders>
              <w:left w:val="nil"/>
            </w:tcBorders>
          </w:tcPr>
          <w:p w:rsidR="00000000" w:rsidRDefault="00EA052D">
            <w:pPr>
              <w:tabs>
                <w:tab w:val="left" w:pos="6630"/>
              </w:tabs>
              <w:spacing w:line="288" w:lineRule="auto"/>
              <w:ind w:left="242"/>
              <w:rPr>
                <w:rFonts w:hint="eastAsia"/>
              </w:rPr>
            </w:pPr>
            <w:r>
              <w:rPr>
                <w:rFonts w:hint="eastAsia"/>
              </w:rPr>
              <w:t>1994</w:t>
            </w:r>
            <w:r>
              <w:rPr>
                <w:rFonts w:hint="eastAsia"/>
              </w:rPr>
              <w:t>年</w:t>
            </w:r>
            <w:r>
              <w:rPr>
                <w:rFonts w:hint="eastAsia"/>
              </w:rPr>
              <w:t>11</w:t>
            </w:r>
            <w:r>
              <w:rPr>
                <w:rFonts w:hint="eastAsia"/>
              </w:rPr>
              <w:t>月</w:t>
            </w:r>
            <w:r>
              <w:rPr>
                <w:rFonts w:hint="eastAsia"/>
              </w:rPr>
              <w:t>8</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索马里</w:t>
            </w:r>
          </w:p>
        </w:tc>
        <w:tc>
          <w:tcPr>
            <w:tcW w:w="2780" w:type="dxa"/>
          </w:tcPr>
          <w:p w:rsidR="00000000" w:rsidRDefault="00EA052D">
            <w:pPr>
              <w:spacing w:line="288" w:lineRule="auto"/>
              <w:ind w:left="242"/>
              <w:rPr>
                <w:rFonts w:hint="eastAsia"/>
              </w:rPr>
            </w:pPr>
            <w:r>
              <w:rPr>
                <w:rFonts w:hint="eastAsia"/>
              </w:rPr>
              <w:t>1995</w:t>
            </w:r>
            <w:r>
              <w:rPr>
                <w:rFonts w:hint="eastAsia"/>
              </w:rPr>
              <w:t>年</w:t>
            </w:r>
            <w:r>
              <w:rPr>
                <w:rFonts w:hint="eastAsia"/>
              </w:rPr>
              <w:t>2</w:t>
            </w:r>
            <w:r>
              <w:rPr>
                <w:rFonts w:hint="eastAsia"/>
              </w:rPr>
              <w:t>月</w:t>
            </w:r>
            <w:r>
              <w:rPr>
                <w:rFonts w:hint="eastAsia"/>
              </w:rPr>
              <w:t>22</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罗马尼亚</w:t>
            </w:r>
          </w:p>
        </w:tc>
        <w:tc>
          <w:tcPr>
            <w:tcW w:w="2780" w:type="dxa"/>
          </w:tcPr>
          <w:p w:rsidR="00000000" w:rsidRDefault="00EA052D">
            <w:pPr>
              <w:spacing w:line="288" w:lineRule="auto"/>
              <w:ind w:left="242"/>
              <w:rPr>
                <w:rFonts w:hint="eastAsia"/>
              </w:rPr>
            </w:pPr>
            <w:r>
              <w:rPr>
                <w:rFonts w:hint="eastAsia"/>
              </w:rPr>
              <w:t>1996</w:t>
            </w:r>
            <w:r>
              <w:rPr>
                <w:rFonts w:hint="eastAsia"/>
              </w:rPr>
              <w:t>年</w:t>
            </w:r>
            <w:r>
              <w:rPr>
                <w:rFonts w:hint="eastAsia"/>
              </w:rPr>
              <w:t>1</w:t>
            </w:r>
            <w:r>
              <w:rPr>
                <w:rFonts w:hint="eastAsia"/>
              </w:rPr>
              <w:t>月</w:t>
            </w:r>
            <w:r>
              <w:rPr>
                <w:rFonts w:hint="eastAsia"/>
              </w:rPr>
              <w:t>16</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塞尔维亚和黑山</w:t>
            </w:r>
          </w:p>
        </w:tc>
        <w:tc>
          <w:tcPr>
            <w:tcW w:w="2780" w:type="dxa"/>
          </w:tcPr>
          <w:p w:rsidR="00000000" w:rsidRDefault="00EA052D">
            <w:pPr>
              <w:spacing w:line="288" w:lineRule="auto"/>
              <w:ind w:left="242"/>
              <w:rPr>
                <w:rFonts w:hint="eastAsia"/>
              </w:rPr>
            </w:pPr>
            <w:r>
              <w:rPr>
                <w:rFonts w:hint="eastAsia"/>
              </w:rPr>
              <w:t>1996</w:t>
            </w:r>
            <w:r>
              <w:rPr>
                <w:rFonts w:hint="eastAsia"/>
              </w:rPr>
              <w:t>年</w:t>
            </w:r>
            <w:r>
              <w:rPr>
                <w:rFonts w:hint="eastAsia"/>
              </w:rPr>
              <w:t>10</w:t>
            </w:r>
            <w:r>
              <w:rPr>
                <w:rFonts w:hint="eastAsia"/>
              </w:rPr>
              <w:t>月</w:t>
            </w:r>
            <w:r>
              <w:rPr>
                <w:rFonts w:hint="eastAsia"/>
              </w:rPr>
              <w:t>9</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也</w:t>
            </w:r>
            <w:r>
              <w:rPr>
                <w:rFonts w:hint="eastAsia"/>
              </w:rPr>
              <w:t xml:space="preserve">  </w:t>
            </w:r>
            <w:r>
              <w:rPr>
                <w:rFonts w:hint="eastAsia"/>
              </w:rPr>
              <w:t>门</w:t>
            </w:r>
          </w:p>
        </w:tc>
        <w:tc>
          <w:tcPr>
            <w:tcW w:w="2780" w:type="dxa"/>
          </w:tcPr>
          <w:p w:rsidR="00000000" w:rsidRDefault="00EA052D">
            <w:pPr>
              <w:spacing w:line="288" w:lineRule="auto"/>
              <w:ind w:left="242"/>
              <w:rPr>
                <w:rFonts w:hint="eastAsia"/>
              </w:rPr>
            </w:pPr>
            <w:r>
              <w:rPr>
                <w:rFonts w:hint="eastAsia"/>
              </w:rPr>
              <w:t>1996</w:t>
            </w:r>
            <w:r>
              <w:rPr>
                <w:rFonts w:hint="eastAsia"/>
              </w:rPr>
              <w:t>年</w:t>
            </w:r>
            <w:r>
              <w:rPr>
                <w:rFonts w:hint="eastAsia"/>
              </w:rPr>
              <w:t>12</w:t>
            </w:r>
            <w:r>
              <w:rPr>
                <w:rFonts w:hint="eastAsia"/>
              </w:rPr>
              <w:t>月</w:t>
            </w:r>
            <w:r>
              <w:rPr>
                <w:rFonts w:hint="eastAsia"/>
              </w:rPr>
              <w:t>4</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约</w:t>
            </w:r>
            <w:r>
              <w:rPr>
                <w:rFonts w:hint="eastAsia"/>
              </w:rPr>
              <w:t xml:space="preserve">  </w:t>
            </w:r>
            <w:r>
              <w:rPr>
                <w:rFonts w:hint="eastAsia"/>
              </w:rPr>
              <w:t>旦</w:t>
            </w:r>
          </w:p>
        </w:tc>
        <w:tc>
          <w:tcPr>
            <w:tcW w:w="2780" w:type="dxa"/>
          </w:tcPr>
          <w:p w:rsidR="00000000" w:rsidRDefault="00EA052D">
            <w:pPr>
              <w:spacing w:line="288" w:lineRule="auto"/>
              <w:ind w:left="242"/>
              <w:rPr>
                <w:rFonts w:hint="eastAsia"/>
              </w:rPr>
            </w:pPr>
            <w:r>
              <w:rPr>
                <w:rFonts w:hint="eastAsia"/>
              </w:rPr>
              <w:t>1996</w:t>
            </w:r>
            <w:r>
              <w:rPr>
                <w:rFonts w:hint="eastAsia"/>
              </w:rPr>
              <w:t>年</w:t>
            </w:r>
            <w:r>
              <w:rPr>
                <w:rFonts w:hint="eastAsia"/>
              </w:rPr>
              <w:t>12</w:t>
            </w:r>
            <w:r>
              <w:rPr>
                <w:rFonts w:hint="eastAsia"/>
              </w:rPr>
              <w:t>月</w:t>
            </w:r>
            <w:r>
              <w:rPr>
                <w:rFonts w:hint="eastAsia"/>
              </w:rPr>
              <w:t>12</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波斯尼亚和黑塞哥维那</w:t>
            </w:r>
          </w:p>
        </w:tc>
        <w:tc>
          <w:tcPr>
            <w:tcW w:w="2780" w:type="dxa"/>
          </w:tcPr>
          <w:p w:rsidR="00000000" w:rsidRDefault="00EA052D">
            <w:pPr>
              <w:spacing w:line="288" w:lineRule="auto"/>
              <w:ind w:left="242"/>
              <w:rPr>
                <w:rFonts w:hint="eastAsia"/>
              </w:rPr>
            </w:pPr>
            <w:r>
              <w:rPr>
                <w:rFonts w:hint="eastAsia"/>
              </w:rPr>
              <w:t>1997</w:t>
            </w:r>
            <w:r>
              <w:rPr>
                <w:rFonts w:hint="eastAsia"/>
              </w:rPr>
              <w:t>年</w:t>
            </w:r>
            <w:r>
              <w:rPr>
                <w:rFonts w:hint="eastAsia"/>
              </w:rPr>
              <w:t>3</w:t>
            </w:r>
            <w:r>
              <w:rPr>
                <w:rFonts w:hint="eastAsia"/>
              </w:rPr>
              <w:t>月</w:t>
            </w:r>
            <w:r>
              <w:rPr>
                <w:rFonts w:hint="eastAsia"/>
              </w:rPr>
              <w:t>5</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贝</w:t>
            </w:r>
            <w:r>
              <w:rPr>
                <w:rFonts w:hint="eastAsia"/>
              </w:rPr>
              <w:t xml:space="preserve">  </w:t>
            </w:r>
            <w:r>
              <w:rPr>
                <w:rFonts w:hint="eastAsia"/>
              </w:rPr>
              <w:t>宁</w:t>
            </w:r>
          </w:p>
        </w:tc>
        <w:tc>
          <w:tcPr>
            <w:tcW w:w="2780" w:type="dxa"/>
          </w:tcPr>
          <w:p w:rsidR="00000000" w:rsidRDefault="00EA052D">
            <w:pPr>
              <w:spacing w:line="288" w:lineRule="auto"/>
              <w:ind w:left="242"/>
              <w:rPr>
                <w:rFonts w:hint="eastAsia"/>
              </w:rPr>
            </w:pPr>
            <w:r>
              <w:rPr>
                <w:rFonts w:hint="eastAsia"/>
              </w:rPr>
              <w:t>1997</w:t>
            </w:r>
            <w:r>
              <w:rPr>
                <w:rFonts w:hint="eastAsia"/>
              </w:rPr>
              <w:t>年</w:t>
            </w:r>
            <w:r>
              <w:rPr>
                <w:rFonts w:hint="eastAsia"/>
              </w:rPr>
              <w:t>4</w:t>
            </w:r>
            <w:r>
              <w:rPr>
                <w:rFonts w:hint="eastAsia"/>
              </w:rPr>
              <w:t>月</w:t>
            </w:r>
            <w:r>
              <w:rPr>
                <w:rFonts w:hint="eastAsia"/>
              </w:rPr>
              <w:t>10</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拉脱维亚</w:t>
            </w:r>
          </w:p>
        </w:tc>
        <w:tc>
          <w:tcPr>
            <w:tcW w:w="2780" w:type="dxa"/>
          </w:tcPr>
          <w:p w:rsidR="00000000" w:rsidRDefault="00EA052D">
            <w:pPr>
              <w:spacing w:line="288" w:lineRule="auto"/>
              <w:ind w:left="242"/>
              <w:rPr>
                <w:rFonts w:hint="eastAsia"/>
              </w:rPr>
            </w:pPr>
            <w:r>
              <w:rPr>
                <w:rFonts w:hint="eastAsia"/>
              </w:rPr>
              <w:t>1997</w:t>
            </w:r>
            <w:r>
              <w:rPr>
                <w:rFonts w:hint="eastAsia"/>
              </w:rPr>
              <w:t>年</w:t>
            </w:r>
            <w:r>
              <w:rPr>
                <w:rFonts w:hint="eastAsia"/>
              </w:rPr>
              <w:t>5</w:t>
            </w:r>
            <w:r>
              <w:rPr>
                <w:rFonts w:hint="eastAsia"/>
              </w:rPr>
              <w:t>月</w:t>
            </w:r>
            <w:r>
              <w:rPr>
                <w:rFonts w:hint="eastAsia"/>
              </w:rPr>
              <w:t>13</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塞舌尔</w:t>
            </w:r>
          </w:p>
        </w:tc>
        <w:tc>
          <w:tcPr>
            <w:tcW w:w="2780" w:type="dxa"/>
          </w:tcPr>
          <w:p w:rsidR="00000000" w:rsidRDefault="00EA052D">
            <w:pPr>
              <w:spacing w:line="288" w:lineRule="auto"/>
              <w:ind w:left="242"/>
              <w:rPr>
                <w:rFonts w:hint="eastAsia"/>
              </w:rPr>
            </w:pPr>
            <w:r>
              <w:rPr>
                <w:rFonts w:hint="eastAsia"/>
              </w:rPr>
              <w:t>1997</w:t>
            </w:r>
            <w:r>
              <w:rPr>
                <w:rFonts w:hint="eastAsia"/>
              </w:rPr>
              <w:t>年</w:t>
            </w:r>
            <w:r>
              <w:rPr>
                <w:rFonts w:hint="eastAsia"/>
              </w:rPr>
              <w:t>6</w:t>
            </w:r>
            <w:r>
              <w:rPr>
                <w:rFonts w:hint="eastAsia"/>
              </w:rPr>
              <w:t>月</w:t>
            </w:r>
            <w:r>
              <w:rPr>
                <w:rFonts w:hint="eastAsia"/>
              </w:rPr>
              <w:t>3</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佛得角</w:t>
            </w:r>
          </w:p>
        </w:tc>
        <w:tc>
          <w:tcPr>
            <w:tcW w:w="2780" w:type="dxa"/>
          </w:tcPr>
          <w:p w:rsidR="00000000" w:rsidRDefault="00EA052D">
            <w:pPr>
              <w:spacing w:line="288" w:lineRule="auto"/>
              <w:ind w:left="242"/>
              <w:rPr>
                <w:rFonts w:hint="eastAsia"/>
              </w:rPr>
            </w:pPr>
            <w:r>
              <w:rPr>
                <w:rFonts w:hint="eastAsia"/>
              </w:rPr>
              <w:t>1997</w:t>
            </w:r>
            <w:r>
              <w:rPr>
                <w:rFonts w:hint="eastAsia"/>
              </w:rPr>
              <w:t>年</w:t>
            </w:r>
            <w:r>
              <w:rPr>
                <w:rFonts w:hint="eastAsia"/>
              </w:rPr>
              <w:t>7</w:t>
            </w:r>
            <w:r>
              <w:rPr>
                <w:rFonts w:hint="eastAsia"/>
              </w:rPr>
              <w:t>月</w:t>
            </w:r>
            <w:r>
              <w:rPr>
                <w:rFonts w:hint="eastAsia"/>
              </w:rPr>
              <w:t>3</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柬埔寨</w:t>
            </w:r>
          </w:p>
        </w:tc>
        <w:tc>
          <w:tcPr>
            <w:tcW w:w="2780" w:type="dxa"/>
          </w:tcPr>
          <w:p w:rsidR="00000000" w:rsidRDefault="00EA052D">
            <w:pPr>
              <w:spacing w:line="288" w:lineRule="auto"/>
              <w:ind w:left="242"/>
              <w:rPr>
                <w:rFonts w:hint="eastAsia"/>
              </w:rPr>
            </w:pPr>
            <w:r>
              <w:rPr>
                <w:rFonts w:hint="eastAsia"/>
              </w:rPr>
              <w:t>1997</w:t>
            </w:r>
            <w:r>
              <w:rPr>
                <w:rFonts w:hint="eastAsia"/>
              </w:rPr>
              <w:t>年</w:t>
            </w:r>
            <w:r>
              <w:rPr>
                <w:rFonts w:hint="eastAsia"/>
              </w:rPr>
              <w:t>11</w:t>
            </w:r>
            <w:r>
              <w:rPr>
                <w:rFonts w:hint="eastAsia"/>
              </w:rPr>
              <w:t>月</w:t>
            </w:r>
            <w:r>
              <w:rPr>
                <w:rFonts w:hint="eastAsia"/>
              </w:rPr>
              <w:t>13</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布隆迪</w:t>
            </w:r>
          </w:p>
        </w:tc>
        <w:tc>
          <w:tcPr>
            <w:tcW w:w="2780" w:type="dxa"/>
          </w:tcPr>
          <w:p w:rsidR="00000000" w:rsidRDefault="00EA052D">
            <w:pPr>
              <w:spacing w:line="288" w:lineRule="auto"/>
              <w:ind w:left="242"/>
              <w:rPr>
                <w:rFonts w:hint="eastAsia"/>
              </w:rPr>
            </w:pPr>
            <w:r>
              <w:rPr>
                <w:rFonts w:hint="eastAsia"/>
              </w:rPr>
              <w:t>1998</w:t>
            </w:r>
            <w:r>
              <w:rPr>
                <w:rFonts w:hint="eastAsia"/>
              </w:rPr>
              <w:t>年</w:t>
            </w:r>
            <w:r>
              <w:rPr>
                <w:rFonts w:hint="eastAsia"/>
              </w:rPr>
              <w:t>3</w:t>
            </w:r>
            <w:r>
              <w:rPr>
                <w:rFonts w:hint="eastAsia"/>
              </w:rPr>
              <w:t>月</w:t>
            </w:r>
            <w:r>
              <w:rPr>
                <w:rFonts w:hint="eastAsia"/>
              </w:rPr>
              <w:t>19</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斯洛伐克</w:t>
            </w:r>
          </w:p>
        </w:tc>
        <w:tc>
          <w:tcPr>
            <w:tcW w:w="2780" w:type="dxa"/>
          </w:tcPr>
          <w:p w:rsidR="00000000" w:rsidRDefault="00EA052D">
            <w:pPr>
              <w:spacing w:line="288" w:lineRule="auto"/>
              <w:ind w:left="242"/>
              <w:rPr>
                <w:rFonts w:hint="eastAsia"/>
              </w:rPr>
            </w:pPr>
            <w:r>
              <w:rPr>
                <w:rFonts w:hint="eastAsia"/>
              </w:rPr>
              <w:t>1998</w:t>
            </w:r>
            <w:r>
              <w:rPr>
                <w:rFonts w:hint="eastAsia"/>
              </w:rPr>
              <w:t>年</w:t>
            </w:r>
            <w:r>
              <w:rPr>
                <w:rFonts w:hint="eastAsia"/>
              </w:rPr>
              <w:t>5</w:t>
            </w:r>
            <w:r>
              <w:rPr>
                <w:rFonts w:hint="eastAsia"/>
              </w:rPr>
              <w:t>月</w:t>
            </w:r>
            <w:r>
              <w:rPr>
                <w:rFonts w:hint="eastAsia"/>
              </w:rPr>
              <w:t>27</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安提瓜和巴布达</w:t>
            </w:r>
          </w:p>
        </w:tc>
        <w:tc>
          <w:tcPr>
            <w:tcW w:w="2780" w:type="dxa"/>
          </w:tcPr>
          <w:p w:rsidR="00000000" w:rsidRDefault="00EA052D">
            <w:pPr>
              <w:spacing w:line="288" w:lineRule="auto"/>
              <w:ind w:left="242"/>
              <w:rPr>
                <w:rFonts w:hint="eastAsia"/>
              </w:rPr>
            </w:pPr>
            <w:r>
              <w:rPr>
                <w:rFonts w:hint="eastAsia"/>
              </w:rPr>
              <w:t>1998</w:t>
            </w:r>
            <w:r>
              <w:rPr>
                <w:rFonts w:hint="eastAsia"/>
              </w:rPr>
              <w:t>年</w:t>
            </w:r>
            <w:r>
              <w:rPr>
                <w:rFonts w:hint="eastAsia"/>
              </w:rPr>
              <w:t>8</w:t>
            </w:r>
            <w:r>
              <w:rPr>
                <w:rFonts w:hint="eastAsia"/>
              </w:rPr>
              <w:t>月</w:t>
            </w:r>
            <w:r>
              <w:rPr>
                <w:rFonts w:hint="eastAsia"/>
              </w:rPr>
              <w:t>17</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哥斯达黎加</w:t>
            </w:r>
          </w:p>
        </w:tc>
        <w:tc>
          <w:tcPr>
            <w:tcW w:w="2780" w:type="dxa"/>
          </w:tcPr>
          <w:p w:rsidR="00000000" w:rsidRDefault="00EA052D">
            <w:pPr>
              <w:spacing w:line="288" w:lineRule="auto"/>
              <w:ind w:left="242"/>
              <w:rPr>
                <w:rFonts w:hint="eastAsia"/>
              </w:rPr>
            </w:pPr>
            <w:r>
              <w:rPr>
                <w:rFonts w:hint="eastAsia"/>
              </w:rPr>
              <w:t>1998</w:t>
            </w:r>
            <w:r>
              <w:rPr>
                <w:rFonts w:hint="eastAsia"/>
              </w:rPr>
              <w:t>年</w:t>
            </w:r>
            <w:r>
              <w:rPr>
                <w:rFonts w:hint="eastAsia"/>
              </w:rPr>
              <w:t>12</w:t>
            </w:r>
            <w:r>
              <w:rPr>
                <w:rFonts w:hint="eastAsia"/>
              </w:rPr>
              <w:t>月</w:t>
            </w:r>
            <w:r>
              <w:rPr>
                <w:rFonts w:hint="eastAsia"/>
              </w:rPr>
              <w:t>10</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埃</w:t>
            </w:r>
            <w:r>
              <w:rPr>
                <w:rFonts w:hint="eastAsia"/>
              </w:rPr>
              <w:t>塞俄比亚</w:t>
            </w:r>
          </w:p>
        </w:tc>
        <w:tc>
          <w:tcPr>
            <w:tcW w:w="2780" w:type="dxa"/>
          </w:tcPr>
          <w:p w:rsidR="00000000" w:rsidRDefault="00EA052D">
            <w:pPr>
              <w:spacing w:line="288" w:lineRule="auto"/>
              <w:ind w:left="242"/>
              <w:rPr>
                <w:rFonts w:hint="eastAsia"/>
              </w:rPr>
            </w:pPr>
            <w:r>
              <w:rPr>
                <w:rFonts w:hint="eastAsia"/>
              </w:rPr>
              <w:t>1999</w:t>
            </w:r>
            <w:r>
              <w:rPr>
                <w:rFonts w:hint="eastAsia"/>
              </w:rPr>
              <w:t>年</w:t>
            </w:r>
            <w:r>
              <w:rPr>
                <w:rFonts w:hint="eastAsia"/>
              </w:rPr>
              <w:t>4</w:t>
            </w:r>
            <w:r>
              <w:rPr>
                <w:rFonts w:hint="eastAsia"/>
              </w:rPr>
              <w:t>月</w:t>
            </w:r>
            <w:r>
              <w:rPr>
                <w:rFonts w:hint="eastAsia"/>
              </w:rPr>
              <w:t>12</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阿尔巴尼亚</w:t>
            </w:r>
          </w:p>
        </w:tc>
        <w:tc>
          <w:tcPr>
            <w:tcW w:w="2780" w:type="dxa"/>
          </w:tcPr>
          <w:p w:rsidR="00000000" w:rsidRDefault="00EA052D">
            <w:pPr>
              <w:spacing w:line="288" w:lineRule="auto"/>
              <w:ind w:left="242"/>
              <w:rPr>
                <w:rFonts w:hint="eastAsia"/>
              </w:rPr>
            </w:pPr>
            <w:r>
              <w:rPr>
                <w:rFonts w:hint="eastAsia"/>
              </w:rPr>
              <w:t>1999</w:t>
            </w:r>
            <w:r>
              <w:rPr>
                <w:rFonts w:hint="eastAsia"/>
              </w:rPr>
              <w:t>年</w:t>
            </w:r>
            <w:r>
              <w:rPr>
                <w:rFonts w:hint="eastAsia"/>
              </w:rPr>
              <w:t>6</w:t>
            </w:r>
            <w:r>
              <w:rPr>
                <w:rFonts w:hint="eastAsia"/>
              </w:rPr>
              <w:t>月</w:t>
            </w:r>
            <w:r>
              <w:rPr>
                <w:rFonts w:hint="eastAsia"/>
              </w:rPr>
              <w:t>9</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美利坚合众国</w:t>
            </w:r>
          </w:p>
        </w:tc>
        <w:tc>
          <w:tcPr>
            <w:tcW w:w="2780" w:type="dxa"/>
          </w:tcPr>
          <w:p w:rsidR="00000000" w:rsidRDefault="00EA052D">
            <w:pPr>
              <w:spacing w:line="288" w:lineRule="auto"/>
              <w:ind w:left="242"/>
              <w:rPr>
                <w:rFonts w:hint="eastAsia"/>
              </w:rPr>
            </w:pPr>
            <w:r>
              <w:rPr>
                <w:rFonts w:hint="eastAsia"/>
              </w:rPr>
              <w:t>1999</w:t>
            </w:r>
            <w:r>
              <w:rPr>
                <w:rFonts w:hint="eastAsia"/>
              </w:rPr>
              <w:t>年</w:t>
            </w:r>
            <w:r>
              <w:rPr>
                <w:rFonts w:hint="eastAsia"/>
              </w:rPr>
              <w:t>11</w:t>
            </w:r>
            <w:r>
              <w:rPr>
                <w:rFonts w:hint="eastAsia"/>
              </w:rPr>
              <w:t>月</w:t>
            </w:r>
            <w:r>
              <w:rPr>
                <w:rFonts w:hint="eastAsia"/>
              </w:rPr>
              <w:t>19</w:t>
            </w:r>
            <w:r>
              <w:rPr>
                <w:rFonts w:hint="eastAsia"/>
              </w:rPr>
              <w:t>日</w:t>
            </w:r>
            <w:r>
              <w:rPr>
                <w:rStyle w:val="FootnoteReference"/>
              </w:rPr>
              <w:footnoteReference w:customMarkFollows="1" w:id="1"/>
              <w:t>a</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前南斯拉夫马其顿共和国</w:t>
            </w:r>
          </w:p>
        </w:tc>
        <w:tc>
          <w:tcPr>
            <w:tcW w:w="2780" w:type="dxa"/>
          </w:tcPr>
          <w:p w:rsidR="00000000" w:rsidRDefault="00EA052D">
            <w:pPr>
              <w:spacing w:line="288" w:lineRule="auto"/>
              <w:ind w:left="242"/>
              <w:rPr>
                <w:rFonts w:hint="eastAsia"/>
              </w:rPr>
            </w:pPr>
            <w:r>
              <w:rPr>
                <w:rFonts w:hint="eastAsia"/>
              </w:rPr>
              <w:t>1999</w:t>
            </w:r>
            <w:r>
              <w:rPr>
                <w:rFonts w:hint="eastAsia"/>
              </w:rPr>
              <w:t>年</w:t>
            </w:r>
            <w:r>
              <w:rPr>
                <w:rFonts w:hint="eastAsia"/>
              </w:rPr>
              <w:t>12</w:t>
            </w:r>
            <w:r>
              <w:rPr>
                <w:rFonts w:hint="eastAsia"/>
              </w:rPr>
              <w:t>月</w:t>
            </w:r>
            <w:r>
              <w:rPr>
                <w:rFonts w:hint="eastAsia"/>
              </w:rPr>
              <w:t>11</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纳米比亚</w:t>
            </w:r>
          </w:p>
        </w:tc>
        <w:tc>
          <w:tcPr>
            <w:tcW w:w="2780" w:type="dxa"/>
          </w:tcPr>
          <w:p w:rsidR="00000000" w:rsidRDefault="00EA052D">
            <w:pPr>
              <w:spacing w:line="288" w:lineRule="auto"/>
              <w:ind w:left="242"/>
              <w:rPr>
                <w:rFonts w:hint="eastAsia"/>
              </w:rPr>
            </w:pPr>
            <w:r>
              <w:rPr>
                <w:rFonts w:hint="eastAsia"/>
              </w:rPr>
              <w:t>1999</w:t>
            </w:r>
            <w:r>
              <w:rPr>
                <w:rFonts w:hint="eastAsia"/>
              </w:rPr>
              <w:t>年</w:t>
            </w:r>
            <w:r>
              <w:rPr>
                <w:rFonts w:hint="eastAsia"/>
              </w:rPr>
              <w:t>12</w:t>
            </w:r>
            <w:r>
              <w:rPr>
                <w:rFonts w:hint="eastAsia"/>
              </w:rPr>
              <w:t>月</w:t>
            </w:r>
            <w:r>
              <w:rPr>
                <w:rFonts w:hint="eastAsia"/>
              </w:rPr>
              <w:t>27</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大韩民国</w:t>
            </w:r>
          </w:p>
        </w:tc>
        <w:tc>
          <w:tcPr>
            <w:tcW w:w="2780" w:type="dxa"/>
          </w:tcPr>
          <w:p w:rsidR="00000000" w:rsidRDefault="00EA052D">
            <w:pPr>
              <w:spacing w:line="288" w:lineRule="auto"/>
              <w:ind w:left="242"/>
              <w:rPr>
                <w:rFonts w:hint="eastAsia"/>
              </w:rPr>
            </w:pPr>
            <w:r>
              <w:rPr>
                <w:rFonts w:hint="eastAsia"/>
              </w:rPr>
              <w:t>2000</w:t>
            </w:r>
            <w:r>
              <w:rPr>
                <w:rFonts w:hint="eastAsia"/>
              </w:rPr>
              <w:t>年</w:t>
            </w:r>
            <w:r>
              <w:rPr>
                <w:rFonts w:hint="eastAsia"/>
              </w:rPr>
              <w:t>2</w:t>
            </w:r>
            <w:r>
              <w:rPr>
                <w:rFonts w:hint="eastAsia"/>
              </w:rPr>
              <w:t>月</w:t>
            </w:r>
            <w:r>
              <w:rPr>
                <w:rFonts w:hint="eastAsia"/>
              </w:rPr>
              <w:t>7</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塔吉克斯坦</w:t>
            </w:r>
          </w:p>
        </w:tc>
        <w:tc>
          <w:tcPr>
            <w:tcW w:w="2780" w:type="dxa"/>
          </w:tcPr>
          <w:p w:rsidR="00000000" w:rsidRDefault="00EA052D">
            <w:pPr>
              <w:spacing w:line="288" w:lineRule="auto"/>
              <w:ind w:left="242"/>
              <w:rPr>
                <w:rFonts w:hint="eastAsia"/>
              </w:rPr>
            </w:pPr>
            <w:r>
              <w:rPr>
                <w:rFonts w:hint="eastAsia"/>
              </w:rPr>
              <w:t>2000</w:t>
            </w:r>
            <w:r>
              <w:rPr>
                <w:rFonts w:hint="eastAsia"/>
              </w:rPr>
              <w:t>年</w:t>
            </w:r>
            <w:r>
              <w:rPr>
                <w:rFonts w:hint="eastAsia"/>
              </w:rPr>
              <w:t>2</w:t>
            </w:r>
            <w:r>
              <w:rPr>
                <w:rFonts w:hint="eastAsia"/>
              </w:rPr>
              <w:t>月</w:t>
            </w:r>
            <w:r>
              <w:rPr>
                <w:rFonts w:hint="eastAsia"/>
              </w:rPr>
              <w:t>9</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古</w:t>
            </w:r>
            <w:r>
              <w:rPr>
                <w:rFonts w:hint="eastAsia"/>
              </w:rPr>
              <w:t xml:space="preserve">  </w:t>
            </w:r>
            <w:r>
              <w:rPr>
                <w:rFonts w:hint="eastAsia"/>
              </w:rPr>
              <w:t>巴</w:t>
            </w:r>
          </w:p>
        </w:tc>
        <w:tc>
          <w:tcPr>
            <w:tcW w:w="2780" w:type="dxa"/>
          </w:tcPr>
          <w:p w:rsidR="00000000" w:rsidRDefault="00EA052D">
            <w:pPr>
              <w:spacing w:line="288" w:lineRule="auto"/>
              <w:ind w:left="242"/>
              <w:rPr>
                <w:rFonts w:hint="eastAsia"/>
              </w:rPr>
            </w:pPr>
            <w:r>
              <w:rPr>
                <w:rFonts w:hint="eastAsia"/>
              </w:rPr>
              <w:t>2000</w:t>
            </w:r>
            <w:r>
              <w:rPr>
                <w:rFonts w:hint="eastAsia"/>
              </w:rPr>
              <w:t>年</w:t>
            </w:r>
            <w:r>
              <w:rPr>
                <w:rFonts w:hint="eastAsia"/>
              </w:rPr>
              <w:t>6</w:t>
            </w:r>
            <w:r>
              <w:rPr>
                <w:rFonts w:hint="eastAsia"/>
              </w:rPr>
              <w:t>月</w:t>
            </w:r>
            <w:r>
              <w:rPr>
                <w:rFonts w:hint="eastAsia"/>
              </w:rPr>
              <w:t>15</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乍</w:t>
            </w:r>
            <w:r>
              <w:rPr>
                <w:rFonts w:hint="eastAsia"/>
              </w:rPr>
              <w:t xml:space="preserve">  </w:t>
            </w:r>
            <w:r>
              <w:rPr>
                <w:rFonts w:hint="eastAsia"/>
              </w:rPr>
              <w:t>得</w:t>
            </w:r>
          </w:p>
        </w:tc>
        <w:tc>
          <w:tcPr>
            <w:tcW w:w="2780" w:type="dxa"/>
          </w:tcPr>
          <w:p w:rsidR="00000000" w:rsidRDefault="00EA052D">
            <w:pPr>
              <w:spacing w:line="288" w:lineRule="auto"/>
              <w:ind w:left="242"/>
              <w:rPr>
                <w:rFonts w:hint="eastAsia"/>
              </w:rPr>
            </w:pPr>
            <w:r>
              <w:rPr>
                <w:rFonts w:hint="eastAsia"/>
              </w:rPr>
              <w:t>2000</w:t>
            </w:r>
            <w:r>
              <w:rPr>
                <w:rFonts w:hint="eastAsia"/>
              </w:rPr>
              <w:t>年</w:t>
            </w:r>
            <w:r>
              <w:rPr>
                <w:rFonts w:hint="eastAsia"/>
              </w:rPr>
              <w:t>7</w:t>
            </w:r>
            <w:r>
              <w:rPr>
                <w:rFonts w:hint="eastAsia"/>
              </w:rPr>
              <w:t>月</w:t>
            </w:r>
            <w:r>
              <w:rPr>
                <w:rFonts w:hint="eastAsia"/>
              </w:rPr>
              <w:t>8</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摩尔多瓦共和国</w:t>
            </w:r>
          </w:p>
        </w:tc>
        <w:tc>
          <w:tcPr>
            <w:tcW w:w="2780" w:type="dxa"/>
          </w:tcPr>
          <w:p w:rsidR="00000000" w:rsidRDefault="00EA052D">
            <w:pPr>
              <w:spacing w:line="288" w:lineRule="auto"/>
              <w:ind w:left="242"/>
              <w:rPr>
                <w:rFonts w:hint="eastAsia"/>
              </w:rPr>
            </w:pPr>
            <w:r>
              <w:rPr>
                <w:rFonts w:hint="eastAsia"/>
              </w:rPr>
              <w:t>2000</w:t>
            </w:r>
            <w:r>
              <w:rPr>
                <w:rFonts w:hint="eastAsia"/>
              </w:rPr>
              <w:t>年</w:t>
            </w:r>
            <w:r>
              <w:rPr>
                <w:rFonts w:hint="eastAsia"/>
              </w:rPr>
              <w:t>12</w:t>
            </w:r>
            <w:r>
              <w:rPr>
                <w:rFonts w:hint="eastAsia"/>
              </w:rPr>
              <w:t>月</w:t>
            </w:r>
            <w:r>
              <w:rPr>
                <w:rFonts w:hint="eastAsia"/>
              </w:rPr>
              <w:t>27</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科特迪瓦</w:t>
            </w:r>
          </w:p>
        </w:tc>
        <w:tc>
          <w:tcPr>
            <w:tcW w:w="2780" w:type="dxa"/>
          </w:tcPr>
          <w:p w:rsidR="00000000" w:rsidRDefault="00EA052D">
            <w:pPr>
              <w:spacing w:line="288" w:lineRule="auto"/>
              <w:ind w:left="242"/>
              <w:rPr>
                <w:rFonts w:hint="eastAsia"/>
              </w:rPr>
            </w:pPr>
            <w:r>
              <w:rPr>
                <w:rFonts w:hint="eastAsia"/>
              </w:rPr>
              <w:t>2001</w:t>
            </w:r>
            <w:r>
              <w:rPr>
                <w:rFonts w:hint="eastAsia"/>
              </w:rPr>
              <w:t>年</w:t>
            </w:r>
            <w:r>
              <w:rPr>
                <w:rFonts w:hint="eastAsia"/>
              </w:rPr>
              <w:t>1</w:t>
            </w:r>
            <w:r>
              <w:rPr>
                <w:rFonts w:hint="eastAsia"/>
              </w:rPr>
              <w:t>月</w:t>
            </w:r>
            <w:r>
              <w:rPr>
                <w:rFonts w:hint="eastAsia"/>
              </w:rPr>
              <w:t>16</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刚果民主共和国</w:t>
            </w:r>
          </w:p>
        </w:tc>
        <w:tc>
          <w:tcPr>
            <w:tcW w:w="2780" w:type="dxa"/>
          </w:tcPr>
          <w:p w:rsidR="00000000" w:rsidRDefault="00EA052D">
            <w:pPr>
              <w:spacing w:line="288" w:lineRule="auto"/>
              <w:ind w:left="242"/>
              <w:rPr>
                <w:rFonts w:hint="eastAsia"/>
              </w:rPr>
            </w:pPr>
            <w:r>
              <w:rPr>
                <w:rFonts w:hint="eastAsia"/>
              </w:rPr>
              <w:t>2001</w:t>
            </w:r>
            <w:r>
              <w:rPr>
                <w:rFonts w:hint="eastAsia"/>
              </w:rPr>
              <w:t>年</w:t>
            </w:r>
            <w:r>
              <w:rPr>
                <w:rFonts w:hint="eastAsia"/>
              </w:rPr>
              <w:t>4</w:t>
            </w:r>
            <w:r>
              <w:rPr>
                <w:rFonts w:hint="eastAsia"/>
              </w:rPr>
              <w:t>月</w:t>
            </w:r>
            <w:r>
              <w:rPr>
                <w:rFonts w:hint="eastAsia"/>
              </w:rPr>
              <w:t>16</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萨尔瓦多</w:t>
            </w:r>
          </w:p>
        </w:tc>
        <w:tc>
          <w:tcPr>
            <w:tcW w:w="2780" w:type="dxa"/>
          </w:tcPr>
          <w:p w:rsidR="00000000" w:rsidRDefault="00EA052D">
            <w:pPr>
              <w:spacing w:line="288" w:lineRule="auto"/>
              <w:ind w:left="242"/>
              <w:rPr>
                <w:rFonts w:hint="eastAsia"/>
              </w:rPr>
            </w:pPr>
            <w:r>
              <w:rPr>
                <w:rFonts w:hint="eastAsia"/>
              </w:rPr>
              <w:t>2001</w:t>
            </w:r>
            <w:r>
              <w:rPr>
                <w:rFonts w:hint="eastAsia"/>
              </w:rPr>
              <w:t>年</w:t>
            </w:r>
            <w:r>
              <w:rPr>
                <w:rFonts w:hint="eastAsia"/>
              </w:rPr>
              <w:t>7</w:t>
            </w:r>
            <w:r>
              <w:rPr>
                <w:rFonts w:hint="eastAsia"/>
              </w:rPr>
              <w:t>月</w:t>
            </w:r>
            <w:r>
              <w:rPr>
                <w:rFonts w:hint="eastAsia"/>
              </w:rPr>
              <w:t>16</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立陶宛</w:t>
            </w:r>
          </w:p>
        </w:tc>
        <w:tc>
          <w:tcPr>
            <w:tcW w:w="2780" w:type="dxa"/>
          </w:tcPr>
          <w:p w:rsidR="00000000" w:rsidRDefault="00EA052D">
            <w:pPr>
              <w:spacing w:line="288" w:lineRule="auto"/>
              <w:ind w:left="242"/>
              <w:rPr>
                <w:rFonts w:hint="eastAsia"/>
              </w:rPr>
            </w:pPr>
            <w:r>
              <w:rPr>
                <w:rFonts w:hint="eastAsia"/>
              </w:rPr>
              <w:t>2001</w:t>
            </w:r>
            <w:r>
              <w:rPr>
                <w:rFonts w:hint="eastAsia"/>
              </w:rPr>
              <w:t>年</w:t>
            </w:r>
            <w:r>
              <w:rPr>
                <w:rFonts w:hint="eastAsia"/>
              </w:rPr>
              <w:t>3</w:t>
            </w:r>
            <w:r>
              <w:rPr>
                <w:rFonts w:hint="eastAsia"/>
              </w:rPr>
              <w:t>月</w:t>
            </w:r>
            <w:r>
              <w:rPr>
                <w:rFonts w:hint="eastAsia"/>
              </w:rPr>
              <w:t>1</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科威</w:t>
            </w:r>
            <w:r>
              <w:rPr>
                <w:rFonts w:hint="eastAsia"/>
              </w:rPr>
              <w:t>特</w:t>
            </w:r>
          </w:p>
        </w:tc>
        <w:tc>
          <w:tcPr>
            <w:tcW w:w="2780" w:type="dxa"/>
          </w:tcPr>
          <w:p w:rsidR="00000000" w:rsidRDefault="00EA052D">
            <w:pPr>
              <w:spacing w:line="288" w:lineRule="auto"/>
              <w:ind w:left="242"/>
              <w:rPr>
                <w:rFonts w:hint="eastAsia"/>
              </w:rPr>
            </w:pPr>
            <w:r>
              <w:rPr>
                <w:rFonts w:hint="eastAsia"/>
              </w:rPr>
              <w:t>2001</w:t>
            </w:r>
            <w:r>
              <w:rPr>
                <w:rFonts w:hint="eastAsia"/>
              </w:rPr>
              <w:t>年</w:t>
            </w:r>
            <w:r>
              <w:rPr>
                <w:rFonts w:hint="eastAsia"/>
              </w:rPr>
              <w:t>4</w:t>
            </w:r>
            <w:r>
              <w:rPr>
                <w:rFonts w:hint="eastAsia"/>
              </w:rPr>
              <w:t>月</w:t>
            </w:r>
            <w:r>
              <w:rPr>
                <w:rFonts w:hint="eastAsia"/>
              </w:rPr>
              <w:t>6</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马拉维</w:t>
            </w:r>
          </w:p>
        </w:tc>
        <w:tc>
          <w:tcPr>
            <w:tcW w:w="2780" w:type="dxa"/>
          </w:tcPr>
          <w:p w:rsidR="00000000" w:rsidRDefault="00EA052D">
            <w:pPr>
              <w:spacing w:line="288" w:lineRule="auto"/>
              <w:ind w:left="242"/>
              <w:rPr>
                <w:rFonts w:hint="eastAsia"/>
              </w:rPr>
            </w:pPr>
            <w:r>
              <w:rPr>
                <w:rFonts w:hint="eastAsia"/>
              </w:rPr>
              <w:t>2001</w:t>
            </w:r>
            <w:r>
              <w:rPr>
                <w:rFonts w:hint="eastAsia"/>
              </w:rPr>
              <w:t>年</w:t>
            </w:r>
            <w:r>
              <w:rPr>
                <w:rFonts w:hint="eastAsia"/>
              </w:rPr>
              <w:t>7</w:t>
            </w:r>
            <w:r>
              <w:rPr>
                <w:rFonts w:hint="eastAsia"/>
              </w:rPr>
              <w:t>月</w:t>
            </w:r>
            <w:r>
              <w:rPr>
                <w:rFonts w:hint="eastAsia"/>
              </w:rPr>
              <w:t>10</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洪都拉斯</w:t>
            </w:r>
          </w:p>
        </w:tc>
        <w:tc>
          <w:tcPr>
            <w:tcW w:w="2780" w:type="dxa"/>
          </w:tcPr>
          <w:p w:rsidR="00000000" w:rsidRDefault="00EA052D">
            <w:pPr>
              <w:spacing w:line="288" w:lineRule="auto"/>
              <w:ind w:left="242"/>
              <w:rPr>
                <w:rFonts w:hint="eastAsia"/>
              </w:rPr>
            </w:pPr>
            <w:r>
              <w:rPr>
                <w:rFonts w:hint="eastAsia"/>
              </w:rPr>
              <w:t>2002</w:t>
            </w:r>
            <w:r>
              <w:rPr>
                <w:rFonts w:hint="eastAsia"/>
              </w:rPr>
              <w:t>年</w:t>
            </w:r>
            <w:r>
              <w:rPr>
                <w:rFonts w:hint="eastAsia"/>
              </w:rPr>
              <w:t>1</w:t>
            </w:r>
            <w:r>
              <w:rPr>
                <w:rFonts w:hint="eastAsia"/>
              </w:rPr>
              <w:t>月</w:t>
            </w:r>
            <w:r>
              <w:rPr>
                <w:rFonts w:hint="eastAsia"/>
              </w:rPr>
              <w:t>3</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肯尼亚</w:t>
            </w:r>
          </w:p>
        </w:tc>
        <w:tc>
          <w:tcPr>
            <w:tcW w:w="2780" w:type="dxa"/>
          </w:tcPr>
          <w:p w:rsidR="00000000" w:rsidRDefault="00EA052D">
            <w:pPr>
              <w:spacing w:line="288" w:lineRule="auto"/>
              <w:ind w:left="242"/>
              <w:rPr>
                <w:rFonts w:hint="eastAsia"/>
              </w:rPr>
            </w:pPr>
            <w:r>
              <w:rPr>
                <w:rFonts w:hint="eastAsia"/>
              </w:rPr>
              <w:t>2002</w:t>
            </w:r>
            <w:r>
              <w:rPr>
                <w:rFonts w:hint="eastAsia"/>
              </w:rPr>
              <w:t>年</w:t>
            </w:r>
            <w:r>
              <w:rPr>
                <w:rFonts w:hint="eastAsia"/>
              </w:rPr>
              <w:t>3</w:t>
            </w:r>
            <w:r>
              <w:rPr>
                <w:rFonts w:hint="eastAsia"/>
              </w:rPr>
              <w:t>月</w:t>
            </w:r>
            <w:r>
              <w:rPr>
                <w:rFonts w:hint="eastAsia"/>
              </w:rPr>
              <w:t>22</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吉尔吉斯斯坦</w:t>
            </w:r>
          </w:p>
        </w:tc>
        <w:tc>
          <w:tcPr>
            <w:tcW w:w="2780" w:type="dxa"/>
          </w:tcPr>
          <w:p w:rsidR="00000000" w:rsidRDefault="00EA052D">
            <w:pPr>
              <w:spacing w:line="288" w:lineRule="auto"/>
              <w:ind w:left="242"/>
              <w:rPr>
                <w:rFonts w:hint="eastAsia"/>
              </w:rPr>
            </w:pPr>
            <w:r>
              <w:rPr>
                <w:rFonts w:hint="eastAsia"/>
              </w:rPr>
              <w:t>2002</w:t>
            </w:r>
            <w:r>
              <w:rPr>
                <w:rFonts w:hint="eastAsia"/>
              </w:rPr>
              <w:t>年</w:t>
            </w:r>
            <w:r>
              <w:rPr>
                <w:rFonts w:hint="eastAsia"/>
              </w:rPr>
              <w:t>9</w:t>
            </w:r>
            <w:r>
              <w:rPr>
                <w:rFonts w:hint="eastAsia"/>
              </w:rPr>
              <w:t>月</w:t>
            </w:r>
            <w:r>
              <w:rPr>
                <w:rFonts w:hint="eastAsia"/>
              </w:rPr>
              <w:t>4</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沙特阿拉伯</w:t>
            </w:r>
          </w:p>
        </w:tc>
        <w:tc>
          <w:tcPr>
            <w:tcW w:w="2780" w:type="dxa"/>
          </w:tcPr>
          <w:p w:rsidR="00000000" w:rsidRDefault="00EA052D">
            <w:pPr>
              <w:spacing w:line="288" w:lineRule="auto"/>
              <w:ind w:left="242"/>
              <w:rPr>
                <w:rFonts w:hint="eastAsia"/>
              </w:rPr>
            </w:pPr>
            <w:r>
              <w:rPr>
                <w:rFonts w:hint="eastAsia"/>
              </w:rPr>
              <w:t>2002</w:t>
            </w:r>
            <w:r>
              <w:rPr>
                <w:rFonts w:hint="eastAsia"/>
              </w:rPr>
              <w:t>年</w:t>
            </w:r>
            <w:r>
              <w:rPr>
                <w:rFonts w:hint="eastAsia"/>
              </w:rPr>
              <w:t>10</w:t>
            </w:r>
            <w:r>
              <w:rPr>
                <w:rFonts w:hint="eastAsia"/>
              </w:rPr>
              <w:t>月</w:t>
            </w:r>
            <w:r>
              <w:rPr>
                <w:rFonts w:hint="eastAsia"/>
              </w:rPr>
              <w:t>21</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巴</w:t>
            </w:r>
            <w:r>
              <w:rPr>
                <w:rFonts w:hint="eastAsia"/>
              </w:rPr>
              <w:t xml:space="preserve">  </w:t>
            </w:r>
            <w:r>
              <w:rPr>
                <w:rFonts w:hint="eastAsia"/>
              </w:rPr>
              <w:t>林</w:t>
            </w:r>
          </w:p>
        </w:tc>
        <w:tc>
          <w:tcPr>
            <w:tcW w:w="2780" w:type="dxa"/>
          </w:tcPr>
          <w:p w:rsidR="00000000" w:rsidRDefault="00EA052D">
            <w:pPr>
              <w:spacing w:line="288" w:lineRule="auto"/>
              <w:ind w:left="242"/>
              <w:rPr>
                <w:rFonts w:hint="eastAsia"/>
              </w:rPr>
            </w:pPr>
            <w:r>
              <w:rPr>
                <w:rFonts w:hint="eastAsia"/>
              </w:rPr>
              <w:t>2003</w:t>
            </w:r>
            <w:r>
              <w:rPr>
                <w:rFonts w:hint="eastAsia"/>
              </w:rPr>
              <w:t>年</w:t>
            </w:r>
            <w:r>
              <w:rPr>
                <w:rFonts w:hint="eastAsia"/>
              </w:rPr>
              <w:t>4</w:t>
            </w:r>
            <w:r>
              <w:rPr>
                <w:rFonts w:hint="eastAsia"/>
              </w:rPr>
              <w:t>月</w:t>
            </w:r>
            <w:r>
              <w:rPr>
                <w:rFonts w:hint="eastAsia"/>
              </w:rPr>
              <w:t>4</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哈萨克斯坦</w:t>
            </w:r>
          </w:p>
        </w:tc>
        <w:tc>
          <w:tcPr>
            <w:tcW w:w="2780" w:type="dxa"/>
          </w:tcPr>
          <w:p w:rsidR="00000000" w:rsidRDefault="00EA052D">
            <w:pPr>
              <w:spacing w:line="288" w:lineRule="auto"/>
              <w:ind w:left="242"/>
              <w:rPr>
                <w:rFonts w:hint="eastAsia"/>
              </w:rPr>
            </w:pPr>
            <w:r>
              <w:rPr>
                <w:rFonts w:hint="eastAsia"/>
              </w:rPr>
              <w:t>2003</w:t>
            </w:r>
            <w:r>
              <w:rPr>
                <w:rFonts w:hint="eastAsia"/>
              </w:rPr>
              <w:t>年</w:t>
            </w:r>
            <w:r>
              <w:rPr>
                <w:rFonts w:hint="eastAsia"/>
              </w:rPr>
              <w:t>9</w:t>
            </w:r>
            <w:r>
              <w:rPr>
                <w:rFonts w:hint="eastAsia"/>
              </w:rPr>
              <w:t>月</w:t>
            </w:r>
            <w:r>
              <w:rPr>
                <w:rFonts w:hint="eastAsia"/>
              </w:rPr>
              <w:t>24</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孟加拉国</w:t>
            </w:r>
          </w:p>
        </w:tc>
        <w:tc>
          <w:tcPr>
            <w:tcW w:w="2780" w:type="dxa"/>
          </w:tcPr>
          <w:p w:rsidR="00000000" w:rsidRDefault="00EA052D">
            <w:pPr>
              <w:spacing w:line="288" w:lineRule="auto"/>
              <w:ind w:left="242"/>
              <w:rPr>
                <w:rFonts w:hint="eastAsia"/>
              </w:rPr>
            </w:pPr>
            <w:r>
              <w:rPr>
                <w:rFonts w:hint="eastAsia"/>
              </w:rPr>
              <w:t>2003</w:t>
            </w:r>
            <w:r>
              <w:rPr>
                <w:rFonts w:hint="eastAsia"/>
              </w:rPr>
              <w:t>年</w:t>
            </w:r>
            <w:r>
              <w:rPr>
                <w:rFonts w:hint="eastAsia"/>
              </w:rPr>
              <w:t>11</w:t>
            </w:r>
            <w:r>
              <w:rPr>
                <w:rFonts w:hint="eastAsia"/>
              </w:rPr>
              <w:t>月</w:t>
            </w:r>
            <w:r>
              <w:rPr>
                <w:rFonts w:hint="eastAsia"/>
              </w:rPr>
              <w:t>3</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尼日尔</w:t>
            </w:r>
          </w:p>
        </w:tc>
        <w:tc>
          <w:tcPr>
            <w:tcW w:w="2780" w:type="dxa"/>
          </w:tcPr>
          <w:p w:rsidR="00000000" w:rsidRDefault="00EA052D">
            <w:pPr>
              <w:spacing w:line="288" w:lineRule="auto"/>
              <w:ind w:left="242"/>
              <w:rPr>
                <w:rFonts w:hint="eastAsia"/>
              </w:rPr>
            </w:pPr>
            <w:r>
              <w:rPr>
                <w:rFonts w:hint="eastAsia"/>
              </w:rPr>
              <w:t>2003</w:t>
            </w:r>
            <w:r>
              <w:rPr>
                <w:rFonts w:hint="eastAsia"/>
              </w:rPr>
              <w:t>年</w:t>
            </w:r>
            <w:r>
              <w:rPr>
                <w:rFonts w:hint="eastAsia"/>
              </w:rPr>
              <w:t>11</w:t>
            </w:r>
            <w:r>
              <w:rPr>
                <w:rFonts w:hint="eastAsia"/>
              </w:rPr>
              <w:t>月</w:t>
            </w:r>
            <w:r>
              <w:rPr>
                <w:rFonts w:hint="eastAsia"/>
              </w:rPr>
              <w:t>3</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赞比亚</w:t>
            </w:r>
          </w:p>
        </w:tc>
        <w:tc>
          <w:tcPr>
            <w:tcW w:w="2780" w:type="dxa"/>
          </w:tcPr>
          <w:p w:rsidR="00000000" w:rsidRDefault="00EA052D">
            <w:pPr>
              <w:spacing w:line="288" w:lineRule="auto"/>
              <w:ind w:left="242"/>
              <w:rPr>
                <w:rFonts w:hint="eastAsia"/>
              </w:rPr>
            </w:pPr>
            <w:r>
              <w:rPr>
                <w:rFonts w:hint="eastAsia"/>
              </w:rPr>
              <w:t>2003</w:t>
            </w:r>
            <w:r>
              <w:rPr>
                <w:rFonts w:hint="eastAsia"/>
              </w:rPr>
              <w:t>年</w:t>
            </w:r>
            <w:r>
              <w:rPr>
                <w:rFonts w:hint="eastAsia"/>
              </w:rPr>
              <w:t>11</w:t>
            </w:r>
            <w:r>
              <w:rPr>
                <w:rFonts w:hint="eastAsia"/>
              </w:rPr>
              <w:t>月</w:t>
            </w:r>
            <w:r>
              <w:rPr>
                <w:rFonts w:hint="eastAsia"/>
              </w:rPr>
              <w:t>5</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印度尼西亚</w:t>
            </w:r>
          </w:p>
        </w:tc>
        <w:tc>
          <w:tcPr>
            <w:tcW w:w="2780" w:type="dxa"/>
          </w:tcPr>
          <w:p w:rsidR="00000000" w:rsidRDefault="00EA052D">
            <w:pPr>
              <w:spacing w:line="288" w:lineRule="auto"/>
              <w:ind w:left="242"/>
              <w:rPr>
                <w:rFonts w:hint="eastAsia"/>
              </w:rPr>
            </w:pPr>
            <w:r>
              <w:rPr>
                <w:rFonts w:hint="eastAsia"/>
              </w:rPr>
              <w:t>2003</w:t>
            </w:r>
            <w:r>
              <w:rPr>
                <w:rFonts w:hint="eastAsia"/>
              </w:rPr>
              <w:t>年</w:t>
            </w:r>
            <w:r>
              <w:rPr>
                <w:rFonts w:hint="eastAsia"/>
              </w:rPr>
              <w:t>11</w:t>
            </w:r>
            <w:r>
              <w:rPr>
                <w:rFonts w:hint="eastAsia"/>
              </w:rPr>
              <w:t>月</w:t>
            </w:r>
            <w:r>
              <w:rPr>
                <w:rFonts w:hint="eastAsia"/>
              </w:rPr>
              <w:t>26</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南</w:t>
            </w:r>
            <w:r>
              <w:rPr>
                <w:rFonts w:hint="eastAsia"/>
              </w:rPr>
              <w:t xml:space="preserve">  </w:t>
            </w:r>
            <w:r>
              <w:rPr>
                <w:rFonts w:hint="eastAsia"/>
              </w:rPr>
              <w:t>非</w:t>
            </w:r>
          </w:p>
        </w:tc>
        <w:tc>
          <w:tcPr>
            <w:tcW w:w="2780" w:type="dxa"/>
          </w:tcPr>
          <w:p w:rsidR="00000000" w:rsidRDefault="00EA052D">
            <w:pPr>
              <w:spacing w:line="288" w:lineRule="auto"/>
              <w:ind w:left="242"/>
              <w:rPr>
                <w:rFonts w:hint="eastAsia"/>
              </w:rPr>
            </w:pPr>
            <w:r>
              <w:rPr>
                <w:rFonts w:hint="eastAsia"/>
              </w:rPr>
              <w:t>2003</w:t>
            </w:r>
            <w:r>
              <w:rPr>
                <w:rFonts w:hint="eastAsia"/>
              </w:rPr>
              <w:t>年</w:t>
            </w:r>
            <w:r>
              <w:rPr>
                <w:rFonts w:hint="eastAsia"/>
              </w:rPr>
              <w:t>1</w:t>
            </w:r>
            <w:r>
              <w:rPr>
                <w:rFonts w:hint="eastAsia"/>
              </w:rPr>
              <w:t>月</w:t>
            </w:r>
            <w:r>
              <w:rPr>
                <w:rFonts w:hint="eastAsia"/>
              </w:rPr>
              <w:t>8</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布基纳法索</w:t>
            </w:r>
          </w:p>
        </w:tc>
        <w:tc>
          <w:tcPr>
            <w:tcW w:w="2780" w:type="dxa"/>
          </w:tcPr>
          <w:p w:rsidR="00000000" w:rsidRDefault="00EA052D">
            <w:pPr>
              <w:spacing w:line="288" w:lineRule="auto"/>
              <w:ind w:left="242"/>
              <w:rPr>
                <w:rFonts w:hint="eastAsia"/>
              </w:rPr>
            </w:pPr>
            <w:r>
              <w:rPr>
                <w:rFonts w:hint="eastAsia"/>
              </w:rPr>
              <w:t>2004</w:t>
            </w:r>
            <w:r>
              <w:rPr>
                <w:rFonts w:hint="eastAsia"/>
              </w:rPr>
              <w:t>年</w:t>
            </w:r>
            <w:r>
              <w:rPr>
                <w:rFonts w:hint="eastAsia"/>
              </w:rPr>
              <w:t>2</w:t>
            </w:r>
            <w:r>
              <w:rPr>
                <w:rFonts w:hint="eastAsia"/>
              </w:rPr>
              <w:t>月</w:t>
            </w:r>
            <w:r>
              <w:rPr>
                <w:rFonts w:hint="eastAsia"/>
              </w:rPr>
              <w:t>2</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马</w:t>
            </w:r>
            <w:r>
              <w:rPr>
                <w:rFonts w:hint="eastAsia"/>
              </w:rPr>
              <w:t xml:space="preserve">  </w:t>
            </w:r>
            <w:r>
              <w:rPr>
                <w:rFonts w:hint="eastAsia"/>
              </w:rPr>
              <w:t>里</w:t>
            </w:r>
          </w:p>
        </w:tc>
        <w:tc>
          <w:tcPr>
            <w:tcW w:w="2780" w:type="dxa"/>
          </w:tcPr>
          <w:p w:rsidR="00000000" w:rsidRDefault="00EA052D">
            <w:pPr>
              <w:spacing w:line="288" w:lineRule="auto"/>
              <w:ind w:left="242"/>
              <w:rPr>
                <w:rFonts w:hint="eastAsia"/>
              </w:rPr>
            </w:pPr>
            <w:r>
              <w:rPr>
                <w:rFonts w:hint="eastAsia"/>
              </w:rPr>
              <w:t>2004</w:t>
            </w:r>
            <w:r>
              <w:rPr>
                <w:rFonts w:hint="eastAsia"/>
              </w:rPr>
              <w:t>年</w:t>
            </w:r>
            <w:r>
              <w:rPr>
                <w:rFonts w:hint="eastAsia"/>
              </w:rPr>
              <w:t>3</w:t>
            </w:r>
            <w:r>
              <w:rPr>
                <w:rFonts w:hint="eastAsia"/>
              </w:rPr>
              <w:t>月</w:t>
            </w:r>
            <w:r>
              <w:rPr>
                <w:rFonts w:hint="eastAsia"/>
              </w:rPr>
              <w:t>27</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玻利维亚</w:t>
            </w:r>
          </w:p>
        </w:tc>
        <w:tc>
          <w:tcPr>
            <w:tcW w:w="2780" w:type="dxa"/>
          </w:tcPr>
          <w:p w:rsidR="00000000" w:rsidRDefault="00EA052D">
            <w:pPr>
              <w:spacing w:line="288" w:lineRule="auto"/>
              <w:ind w:left="242"/>
              <w:rPr>
                <w:rFonts w:hint="eastAsia"/>
              </w:rPr>
            </w:pPr>
            <w:r>
              <w:rPr>
                <w:rFonts w:hint="eastAsia"/>
              </w:rPr>
              <w:t>2</w:t>
            </w:r>
            <w:r>
              <w:rPr>
                <w:rFonts w:hint="eastAsia"/>
              </w:rPr>
              <w:t>004</w:t>
            </w:r>
            <w:r>
              <w:rPr>
                <w:rFonts w:hint="eastAsia"/>
              </w:rPr>
              <w:t>年</w:t>
            </w:r>
            <w:r>
              <w:rPr>
                <w:rFonts w:hint="eastAsia"/>
              </w:rPr>
              <w:t>5</w:t>
            </w:r>
            <w:r>
              <w:rPr>
                <w:rFonts w:hint="eastAsia"/>
              </w:rPr>
              <w:t>月</w:t>
            </w:r>
            <w:r>
              <w:rPr>
                <w:rFonts w:hint="eastAsia"/>
              </w:rPr>
              <w:t>11</w:t>
            </w:r>
            <w:r>
              <w:rPr>
                <w:rFonts w:hint="eastAsia"/>
              </w:rPr>
              <w:t>日</w:t>
            </w:r>
          </w:p>
        </w:tc>
      </w:tr>
      <w:tr w:rsidR="00000000">
        <w:tblPrEx>
          <w:tblCellMar>
            <w:top w:w="0" w:type="dxa"/>
            <w:bottom w:w="0" w:type="dxa"/>
          </w:tblCellMar>
        </w:tblPrEx>
        <w:trPr>
          <w:cantSplit/>
        </w:trPr>
        <w:tc>
          <w:tcPr>
            <w:tcW w:w="9410" w:type="dxa"/>
            <w:gridSpan w:val="2"/>
          </w:tcPr>
          <w:p w:rsidR="00000000" w:rsidRDefault="00EA052D">
            <w:pPr>
              <w:jc w:val="center"/>
              <w:rPr>
                <w:rFonts w:hint="eastAsia"/>
                <w:u w:val="single"/>
              </w:rPr>
            </w:pPr>
            <w:r>
              <w:rPr>
                <w:rFonts w:hint="eastAsia"/>
                <w:u w:val="single"/>
              </w:rPr>
              <w:t>第三次定期报告</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阿富汗</w:t>
            </w:r>
          </w:p>
        </w:tc>
        <w:tc>
          <w:tcPr>
            <w:tcW w:w="2780" w:type="dxa"/>
          </w:tcPr>
          <w:p w:rsidR="00000000" w:rsidRDefault="00EA052D">
            <w:pPr>
              <w:spacing w:line="288" w:lineRule="auto"/>
              <w:ind w:left="242"/>
              <w:rPr>
                <w:rFonts w:hint="eastAsia"/>
              </w:rPr>
            </w:pPr>
            <w:r>
              <w:rPr>
                <w:rFonts w:hint="eastAsia"/>
              </w:rPr>
              <w:t>1996</w:t>
            </w:r>
            <w:r>
              <w:rPr>
                <w:rFonts w:hint="eastAsia"/>
              </w:rPr>
              <w:t>年</w:t>
            </w:r>
            <w:r>
              <w:rPr>
                <w:rFonts w:hint="eastAsia"/>
              </w:rPr>
              <w:t>6</w:t>
            </w:r>
            <w:r>
              <w:rPr>
                <w:rFonts w:hint="eastAsia"/>
              </w:rPr>
              <w:t>月</w:t>
            </w:r>
            <w:r>
              <w:rPr>
                <w:rFonts w:hint="eastAsia"/>
              </w:rPr>
              <w:t>25</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伯利兹</w:t>
            </w:r>
          </w:p>
        </w:tc>
        <w:tc>
          <w:tcPr>
            <w:tcW w:w="2780" w:type="dxa"/>
          </w:tcPr>
          <w:p w:rsidR="00000000" w:rsidRDefault="00EA052D">
            <w:pPr>
              <w:spacing w:line="288" w:lineRule="auto"/>
              <w:ind w:left="242"/>
              <w:rPr>
                <w:rFonts w:hint="eastAsia"/>
              </w:rPr>
            </w:pPr>
            <w:r>
              <w:rPr>
                <w:rFonts w:hint="eastAsia"/>
              </w:rPr>
              <w:t>1996</w:t>
            </w:r>
            <w:r>
              <w:rPr>
                <w:rFonts w:hint="eastAsia"/>
              </w:rPr>
              <w:t>年</w:t>
            </w:r>
            <w:r>
              <w:rPr>
                <w:rFonts w:hint="eastAsia"/>
              </w:rPr>
              <w:t>6</w:t>
            </w:r>
            <w:r>
              <w:rPr>
                <w:rFonts w:hint="eastAsia"/>
              </w:rPr>
              <w:t>月</w:t>
            </w:r>
            <w:r>
              <w:rPr>
                <w:rFonts w:hint="eastAsia"/>
              </w:rPr>
              <w:t>25</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菲律宾</w:t>
            </w:r>
          </w:p>
        </w:tc>
        <w:tc>
          <w:tcPr>
            <w:tcW w:w="2780" w:type="dxa"/>
          </w:tcPr>
          <w:p w:rsidR="00000000" w:rsidRDefault="00EA052D">
            <w:pPr>
              <w:spacing w:line="288" w:lineRule="auto"/>
              <w:ind w:left="242"/>
              <w:rPr>
                <w:rFonts w:hint="eastAsia"/>
              </w:rPr>
            </w:pPr>
            <w:r>
              <w:rPr>
                <w:rFonts w:hint="eastAsia"/>
              </w:rPr>
              <w:t>1996</w:t>
            </w:r>
            <w:r>
              <w:rPr>
                <w:rFonts w:hint="eastAsia"/>
              </w:rPr>
              <w:t>年</w:t>
            </w:r>
            <w:r>
              <w:rPr>
                <w:rFonts w:hint="eastAsia"/>
              </w:rPr>
              <w:t>6</w:t>
            </w:r>
            <w:r>
              <w:rPr>
                <w:rFonts w:hint="eastAsia"/>
              </w:rPr>
              <w:t>月</w:t>
            </w:r>
            <w:r>
              <w:rPr>
                <w:rFonts w:hint="eastAsia"/>
              </w:rPr>
              <w:t>25</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塞内加尔</w:t>
            </w:r>
          </w:p>
        </w:tc>
        <w:tc>
          <w:tcPr>
            <w:tcW w:w="2780" w:type="dxa"/>
          </w:tcPr>
          <w:p w:rsidR="00000000" w:rsidRDefault="00EA052D">
            <w:pPr>
              <w:spacing w:line="288" w:lineRule="auto"/>
              <w:ind w:left="242"/>
              <w:rPr>
                <w:rFonts w:hint="eastAsia"/>
              </w:rPr>
            </w:pPr>
            <w:r>
              <w:rPr>
                <w:rFonts w:hint="eastAsia"/>
              </w:rPr>
              <w:t>1996</w:t>
            </w:r>
            <w:r>
              <w:rPr>
                <w:rFonts w:hint="eastAsia"/>
              </w:rPr>
              <w:t>年</w:t>
            </w:r>
            <w:r>
              <w:rPr>
                <w:rFonts w:hint="eastAsia"/>
              </w:rPr>
              <w:t>6</w:t>
            </w:r>
            <w:r>
              <w:rPr>
                <w:rFonts w:hint="eastAsia"/>
              </w:rPr>
              <w:t>月</w:t>
            </w:r>
            <w:r>
              <w:rPr>
                <w:rFonts w:hint="eastAsia"/>
              </w:rPr>
              <w:t>25</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乌干达</w:t>
            </w:r>
          </w:p>
        </w:tc>
        <w:tc>
          <w:tcPr>
            <w:tcW w:w="2780" w:type="dxa"/>
          </w:tcPr>
          <w:p w:rsidR="00000000" w:rsidRDefault="00EA052D">
            <w:pPr>
              <w:spacing w:line="288" w:lineRule="auto"/>
              <w:ind w:left="242"/>
              <w:rPr>
                <w:rFonts w:hint="eastAsia"/>
              </w:rPr>
            </w:pPr>
            <w:r>
              <w:rPr>
                <w:rFonts w:hint="eastAsia"/>
              </w:rPr>
              <w:t>1996</w:t>
            </w:r>
            <w:r>
              <w:rPr>
                <w:rFonts w:hint="eastAsia"/>
              </w:rPr>
              <w:t>年</w:t>
            </w:r>
            <w:r>
              <w:rPr>
                <w:rFonts w:hint="eastAsia"/>
              </w:rPr>
              <w:t>6</w:t>
            </w:r>
            <w:r>
              <w:rPr>
                <w:rFonts w:hint="eastAsia"/>
              </w:rPr>
              <w:t>月</w:t>
            </w:r>
            <w:r>
              <w:rPr>
                <w:rFonts w:hint="eastAsia"/>
              </w:rPr>
              <w:t>25</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乌拉圭</w:t>
            </w:r>
          </w:p>
        </w:tc>
        <w:tc>
          <w:tcPr>
            <w:tcW w:w="2780" w:type="dxa"/>
          </w:tcPr>
          <w:p w:rsidR="00000000" w:rsidRDefault="00EA052D">
            <w:pPr>
              <w:spacing w:line="288" w:lineRule="auto"/>
              <w:ind w:left="242"/>
              <w:rPr>
                <w:rFonts w:hint="eastAsia"/>
              </w:rPr>
            </w:pPr>
            <w:r>
              <w:rPr>
                <w:rFonts w:hint="eastAsia"/>
              </w:rPr>
              <w:t>1996</w:t>
            </w:r>
            <w:r>
              <w:rPr>
                <w:rFonts w:hint="eastAsia"/>
              </w:rPr>
              <w:t>年</w:t>
            </w:r>
            <w:r>
              <w:rPr>
                <w:rFonts w:hint="eastAsia"/>
              </w:rPr>
              <w:t>6</w:t>
            </w:r>
            <w:r>
              <w:rPr>
                <w:rFonts w:hint="eastAsia"/>
              </w:rPr>
              <w:t>月</w:t>
            </w:r>
            <w:r>
              <w:rPr>
                <w:rFonts w:hint="eastAsia"/>
              </w:rPr>
              <w:t>25</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多</w:t>
            </w:r>
            <w:r>
              <w:rPr>
                <w:rFonts w:hint="eastAsia"/>
              </w:rPr>
              <w:t xml:space="preserve">  </w:t>
            </w:r>
            <w:r>
              <w:rPr>
                <w:rFonts w:hint="eastAsia"/>
              </w:rPr>
              <w:t>哥</w:t>
            </w:r>
          </w:p>
        </w:tc>
        <w:tc>
          <w:tcPr>
            <w:tcW w:w="2780" w:type="dxa"/>
          </w:tcPr>
          <w:p w:rsidR="00000000" w:rsidRDefault="00EA052D">
            <w:pPr>
              <w:spacing w:line="288" w:lineRule="auto"/>
              <w:ind w:left="242"/>
              <w:rPr>
                <w:rFonts w:hint="eastAsia"/>
              </w:rPr>
            </w:pPr>
            <w:r>
              <w:rPr>
                <w:rFonts w:hint="eastAsia"/>
              </w:rPr>
              <w:t>1996</w:t>
            </w:r>
            <w:r>
              <w:rPr>
                <w:rFonts w:hint="eastAsia"/>
              </w:rPr>
              <w:t>年</w:t>
            </w:r>
            <w:r>
              <w:rPr>
                <w:rFonts w:hint="eastAsia"/>
              </w:rPr>
              <w:t>12</w:t>
            </w:r>
            <w:r>
              <w:rPr>
                <w:rFonts w:hint="eastAsia"/>
              </w:rPr>
              <w:t>月</w:t>
            </w:r>
            <w:r>
              <w:rPr>
                <w:rFonts w:hint="eastAsia"/>
              </w:rPr>
              <w:t>17</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圭亚那</w:t>
            </w:r>
          </w:p>
        </w:tc>
        <w:tc>
          <w:tcPr>
            <w:tcW w:w="2780" w:type="dxa"/>
          </w:tcPr>
          <w:p w:rsidR="00000000" w:rsidRDefault="00EA052D">
            <w:pPr>
              <w:spacing w:line="288" w:lineRule="auto"/>
              <w:ind w:left="242"/>
              <w:rPr>
                <w:rFonts w:hint="eastAsia"/>
              </w:rPr>
            </w:pPr>
            <w:r>
              <w:rPr>
                <w:rFonts w:hint="eastAsia"/>
              </w:rPr>
              <w:t>1997</w:t>
            </w:r>
            <w:r>
              <w:rPr>
                <w:rFonts w:hint="eastAsia"/>
              </w:rPr>
              <w:t>年</w:t>
            </w:r>
            <w:r>
              <w:rPr>
                <w:rFonts w:hint="eastAsia"/>
              </w:rPr>
              <w:t>6</w:t>
            </w:r>
            <w:r>
              <w:rPr>
                <w:rFonts w:hint="eastAsia"/>
              </w:rPr>
              <w:t>月</w:t>
            </w:r>
            <w:r>
              <w:rPr>
                <w:rFonts w:hint="eastAsia"/>
              </w:rPr>
              <w:t>17</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土耳其</w:t>
            </w:r>
          </w:p>
        </w:tc>
        <w:tc>
          <w:tcPr>
            <w:tcW w:w="2780" w:type="dxa"/>
          </w:tcPr>
          <w:p w:rsidR="00000000" w:rsidRDefault="00EA052D">
            <w:pPr>
              <w:spacing w:line="288" w:lineRule="auto"/>
              <w:ind w:left="242"/>
              <w:rPr>
                <w:rFonts w:hint="eastAsia"/>
              </w:rPr>
            </w:pPr>
            <w:r>
              <w:rPr>
                <w:rFonts w:hint="eastAsia"/>
              </w:rPr>
              <w:t>1997</w:t>
            </w:r>
            <w:r>
              <w:rPr>
                <w:rFonts w:hint="eastAsia"/>
              </w:rPr>
              <w:t>年</w:t>
            </w:r>
            <w:r>
              <w:rPr>
                <w:rFonts w:hint="eastAsia"/>
              </w:rPr>
              <w:t>8</w:t>
            </w:r>
            <w:r>
              <w:rPr>
                <w:rFonts w:hint="eastAsia"/>
              </w:rPr>
              <w:t>月</w:t>
            </w:r>
            <w:r>
              <w:rPr>
                <w:rFonts w:hint="eastAsia"/>
              </w:rPr>
              <w:t>31</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突尼斯</w:t>
            </w:r>
          </w:p>
        </w:tc>
        <w:tc>
          <w:tcPr>
            <w:tcW w:w="2780" w:type="dxa"/>
          </w:tcPr>
          <w:p w:rsidR="00000000" w:rsidRDefault="00EA052D">
            <w:pPr>
              <w:spacing w:line="288" w:lineRule="auto"/>
              <w:ind w:left="242"/>
              <w:rPr>
                <w:rFonts w:hint="eastAsia"/>
              </w:rPr>
            </w:pPr>
            <w:r>
              <w:rPr>
                <w:rFonts w:hint="eastAsia"/>
              </w:rPr>
              <w:t>1997</w:t>
            </w:r>
            <w:r>
              <w:rPr>
                <w:rFonts w:hint="eastAsia"/>
              </w:rPr>
              <w:t>年</w:t>
            </w:r>
            <w:r>
              <w:rPr>
                <w:rFonts w:hint="eastAsia"/>
              </w:rPr>
              <w:t>10</w:t>
            </w:r>
            <w:r>
              <w:rPr>
                <w:rFonts w:hint="eastAsia"/>
              </w:rPr>
              <w:t>月</w:t>
            </w:r>
            <w:r>
              <w:rPr>
                <w:rFonts w:hint="eastAsia"/>
              </w:rPr>
              <w:t>22</w:t>
            </w:r>
            <w:r>
              <w:rPr>
                <w:rFonts w:hint="eastAsia"/>
              </w:rPr>
              <w:t>日</w:t>
            </w:r>
            <w:r>
              <w:rPr>
                <w:rStyle w:val="FootnoteReference"/>
              </w:rPr>
              <w:footnoteReference w:customMarkFollows="1" w:id="2"/>
              <w:t>b</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阿拉伯利比亚民众国</w:t>
            </w:r>
          </w:p>
        </w:tc>
        <w:tc>
          <w:tcPr>
            <w:tcW w:w="2780" w:type="dxa"/>
          </w:tcPr>
          <w:p w:rsidR="00000000" w:rsidRDefault="00EA052D">
            <w:pPr>
              <w:spacing w:line="288" w:lineRule="auto"/>
              <w:ind w:left="242"/>
              <w:rPr>
                <w:rFonts w:hint="eastAsia"/>
              </w:rPr>
            </w:pPr>
            <w:r>
              <w:rPr>
                <w:rFonts w:hint="eastAsia"/>
              </w:rPr>
              <w:t>1998</w:t>
            </w:r>
            <w:r>
              <w:rPr>
                <w:rFonts w:hint="eastAsia"/>
              </w:rPr>
              <w:t>年</w:t>
            </w:r>
            <w:r>
              <w:rPr>
                <w:rFonts w:hint="eastAsia"/>
              </w:rPr>
              <w:t>6</w:t>
            </w:r>
            <w:r>
              <w:rPr>
                <w:rFonts w:hint="eastAsia"/>
              </w:rPr>
              <w:t>月</w:t>
            </w:r>
            <w:r>
              <w:rPr>
                <w:rFonts w:hint="eastAsia"/>
              </w:rPr>
              <w:t>14</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阿尔及利亚</w:t>
            </w:r>
          </w:p>
        </w:tc>
        <w:tc>
          <w:tcPr>
            <w:tcW w:w="2780" w:type="dxa"/>
          </w:tcPr>
          <w:p w:rsidR="00000000" w:rsidRDefault="00EA052D">
            <w:pPr>
              <w:spacing w:line="288" w:lineRule="auto"/>
              <w:ind w:left="242"/>
              <w:rPr>
                <w:rFonts w:hint="eastAsia"/>
              </w:rPr>
            </w:pPr>
            <w:r>
              <w:rPr>
                <w:rFonts w:hint="eastAsia"/>
              </w:rPr>
              <w:t>1998</w:t>
            </w:r>
            <w:r>
              <w:rPr>
                <w:rFonts w:hint="eastAsia"/>
              </w:rPr>
              <w:t>年</w:t>
            </w:r>
            <w:r>
              <w:rPr>
                <w:rFonts w:hint="eastAsia"/>
              </w:rPr>
              <w:t>10</w:t>
            </w:r>
            <w:r>
              <w:rPr>
                <w:rFonts w:hint="eastAsia"/>
              </w:rPr>
              <w:t>月</w:t>
            </w:r>
            <w:r>
              <w:rPr>
                <w:rFonts w:hint="eastAsia"/>
              </w:rPr>
              <w:t>11</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巴</w:t>
            </w:r>
            <w:r>
              <w:rPr>
                <w:rFonts w:hint="eastAsia"/>
              </w:rPr>
              <w:t xml:space="preserve">  </w:t>
            </w:r>
            <w:r>
              <w:rPr>
                <w:rFonts w:hint="eastAsia"/>
              </w:rPr>
              <w:t>西</w:t>
            </w:r>
          </w:p>
        </w:tc>
        <w:tc>
          <w:tcPr>
            <w:tcW w:w="2780" w:type="dxa"/>
          </w:tcPr>
          <w:p w:rsidR="00000000" w:rsidRDefault="00EA052D">
            <w:pPr>
              <w:spacing w:line="288" w:lineRule="auto"/>
              <w:ind w:left="242"/>
              <w:rPr>
                <w:rFonts w:hint="eastAsia"/>
              </w:rPr>
            </w:pPr>
            <w:r>
              <w:rPr>
                <w:rFonts w:hint="eastAsia"/>
              </w:rPr>
              <w:t>1998</w:t>
            </w:r>
            <w:r>
              <w:rPr>
                <w:rFonts w:hint="eastAsia"/>
              </w:rPr>
              <w:t>年</w:t>
            </w:r>
            <w:r>
              <w:rPr>
                <w:rFonts w:hint="eastAsia"/>
              </w:rPr>
              <w:t>10</w:t>
            </w:r>
            <w:r>
              <w:rPr>
                <w:rFonts w:hint="eastAsia"/>
              </w:rPr>
              <w:t>月</w:t>
            </w:r>
            <w:r>
              <w:rPr>
                <w:rFonts w:hint="eastAsia"/>
              </w:rPr>
              <w:t>27</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几内亚</w:t>
            </w:r>
          </w:p>
        </w:tc>
        <w:tc>
          <w:tcPr>
            <w:tcW w:w="2780" w:type="dxa"/>
          </w:tcPr>
          <w:p w:rsidR="00000000" w:rsidRDefault="00EA052D">
            <w:pPr>
              <w:spacing w:line="288" w:lineRule="auto"/>
              <w:ind w:left="242"/>
              <w:rPr>
                <w:rFonts w:hint="eastAsia"/>
              </w:rPr>
            </w:pPr>
            <w:r>
              <w:rPr>
                <w:rFonts w:hint="eastAsia"/>
              </w:rPr>
              <w:t>1998</w:t>
            </w:r>
            <w:r>
              <w:rPr>
                <w:rFonts w:hint="eastAsia"/>
              </w:rPr>
              <w:t>年</w:t>
            </w:r>
            <w:r>
              <w:rPr>
                <w:rFonts w:hint="eastAsia"/>
              </w:rPr>
              <w:t>11</w:t>
            </w:r>
            <w:r>
              <w:rPr>
                <w:rFonts w:hint="eastAsia"/>
              </w:rPr>
              <w:t>月</w:t>
            </w:r>
            <w:r>
              <w:rPr>
                <w:rFonts w:hint="eastAsia"/>
              </w:rPr>
              <w:t>8</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索马里</w:t>
            </w:r>
          </w:p>
        </w:tc>
        <w:tc>
          <w:tcPr>
            <w:tcW w:w="2780" w:type="dxa"/>
          </w:tcPr>
          <w:p w:rsidR="00000000" w:rsidRDefault="00EA052D">
            <w:pPr>
              <w:spacing w:line="288" w:lineRule="auto"/>
              <w:ind w:left="242"/>
              <w:rPr>
                <w:rFonts w:hint="eastAsia"/>
              </w:rPr>
            </w:pPr>
            <w:r>
              <w:rPr>
                <w:rFonts w:hint="eastAsia"/>
              </w:rPr>
              <w:t>1999</w:t>
            </w:r>
            <w:r>
              <w:rPr>
                <w:rFonts w:hint="eastAsia"/>
              </w:rPr>
              <w:t>年</w:t>
            </w:r>
            <w:r>
              <w:rPr>
                <w:rFonts w:hint="eastAsia"/>
              </w:rPr>
              <w:t>2</w:t>
            </w:r>
            <w:r>
              <w:rPr>
                <w:rFonts w:hint="eastAsia"/>
              </w:rPr>
              <w:t>月</w:t>
            </w:r>
            <w:r>
              <w:rPr>
                <w:rFonts w:hint="eastAsia"/>
              </w:rPr>
              <w:t>22</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马耳他</w:t>
            </w:r>
          </w:p>
        </w:tc>
        <w:tc>
          <w:tcPr>
            <w:tcW w:w="2780" w:type="dxa"/>
          </w:tcPr>
          <w:p w:rsidR="00000000" w:rsidRDefault="00EA052D">
            <w:pPr>
              <w:spacing w:line="288" w:lineRule="auto"/>
              <w:ind w:left="242"/>
              <w:rPr>
                <w:rFonts w:hint="eastAsia"/>
              </w:rPr>
            </w:pPr>
            <w:r>
              <w:rPr>
                <w:rFonts w:hint="eastAsia"/>
              </w:rPr>
              <w:t>1999</w:t>
            </w:r>
            <w:r>
              <w:rPr>
                <w:rFonts w:hint="eastAsia"/>
              </w:rPr>
              <w:t>年</w:t>
            </w:r>
            <w:r>
              <w:rPr>
                <w:rFonts w:hint="eastAsia"/>
              </w:rPr>
              <w:t>10</w:t>
            </w:r>
            <w:r>
              <w:rPr>
                <w:rFonts w:hint="eastAsia"/>
              </w:rPr>
              <w:t>月</w:t>
            </w:r>
            <w:r>
              <w:rPr>
                <w:rFonts w:hint="eastAsia"/>
              </w:rPr>
              <w:t>12</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列支敦士登</w:t>
            </w:r>
          </w:p>
        </w:tc>
        <w:tc>
          <w:tcPr>
            <w:tcW w:w="2780" w:type="dxa"/>
          </w:tcPr>
          <w:p w:rsidR="00000000" w:rsidRDefault="00EA052D">
            <w:pPr>
              <w:spacing w:line="288" w:lineRule="auto"/>
              <w:ind w:left="242"/>
              <w:rPr>
                <w:rFonts w:hint="eastAsia"/>
              </w:rPr>
            </w:pPr>
            <w:r>
              <w:rPr>
                <w:rFonts w:hint="eastAsia"/>
              </w:rPr>
              <w:t>1999</w:t>
            </w:r>
            <w:r>
              <w:rPr>
                <w:rFonts w:hint="eastAsia"/>
              </w:rPr>
              <w:t>年</w:t>
            </w:r>
            <w:r>
              <w:rPr>
                <w:rFonts w:hint="eastAsia"/>
              </w:rPr>
              <w:t>12</w:t>
            </w:r>
            <w:r>
              <w:rPr>
                <w:rFonts w:hint="eastAsia"/>
              </w:rPr>
              <w:t>月</w:t>
            </w:r>
            <w:r>
              <w:rPr>
                <w:rFonts w:hint="eastAsia"/>
              </w:rPr>
              <w:t>1</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罗马尼亚</w:t>
            </w:r>
          </w:p>
        </w:tc>
        <w:tc>
          <w:tcPr>
            <w:tcW w:w="2780" w:type="dxa"/>
          </w:tcPr>
          <w:p w:rsidR="00000000" w:rsidRDefault="00EA052D">
            <w:pPr>
              <w:spacing w:line="288" w:lineRule="auto"/>
              <w:ind w:left="242"/>
              <w:rPr>
                <w:rFonts w:hint="eastAsia"/>
              </w:rPr>
            </w:pPr>
            <w:r>
              <w:rPr>
                <w:rFonts w:hint="eastAsia"/>
              </w:rPr>
              <w:t>2000</w:t>
            </w:r>
            <w:r>
              <w:rPr>
                <w:rFonts w:hint="eastAsia"/>
              </w:rPr>
              <w:t>年</w:t>
            </w:r>
            <w:r>
              <w:rPr>
                <w:rFonts w:hint="eastAsia"/>
              </w:rPr>
              <w:t>1</w:t>
            </w:r>
            <w:r>
              <w:rPr>
                <w:rFonts w:hint="eastAsia"/>
              </w:rPr>
              <w:t>月</w:t>
            </w:r>
            <w:r>
              <w:rPr>
                <w:rFonts w:hint="eastAsia"/>
              </w:rPr>
              <w:t>16</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尼泊尔</w:t>
            </w:r>
          </w:p>
        </w:tc>
        <w:tc>
          <w:tcPr>
            <w:tcW w:w="2780" w:type="dxa"/>
          </w:tcPr>
          <w:p w:rsidR="00000000" w:rsidRDefault="00EA052D">
            <w:pPr>
              <w:spacing w:line="288" w:lineRule="auto"/>
              <w:ind w:left="242"/>
              <w:rPr>
                <w:rFonts w:hint="eastAsia"/>
              </w:rPr>
            </w:pPr>
            <w:r>
              <w:rPr>
                <w:rFonts w:hint="eastAsia"/>
              </w:rPr>
              <w:t>2000</w:t>
            </w:r>
            <w:r>
              <w:rPr>
                <w:rFonts w:hint="eastAsia"/>
              </w:rPr>
              <w:t>年</w:t>
            </w:r>
            <w:r>
              <w:rPr>
                <w:rFonts w:hint="eastAsia"/>
              </w:rPr>
              <w:t>6</w:t>
            </w:r>
            <w:r>
              <w:rPr>
                <w:rFonts w:hint="eastAsia"/>
              </w:rPr>
              <w:t>月</w:t>
            </w:r>
            <w:r>
              <w:rPr>
                <w:rFonts w:hint="eastAsia"/>
              </w:rPr>
              <w:t>12</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塞尔维亚和黑山</w:t>
            </w:r>
          </w:p>
        </w:tc>
        <w:tc>
          <w:tcPr>
            <w:tcW w:w="2780" w:type="dxa"/>
          </w:tcPr>
          <w:p w:rsidR="00000000" w:rsidRDefault="00EA052D">
            <w:pPr>
              <w:spacing w:line="288" w:lineRule="auto"/>
              <w:ind w:left="242"/>
              <w:rPr>
                <w:rFonts w:hint="eastAsia"/>
              </w:rPr>
            </w:pPr>
            <w:r>
              <w:rPr>
                <w:rFonts w:hint="eastAsia"/>
              </w:rPr>
              <w:t>2000</w:t>
            </w:r>
            <w:r>
              <w:rPr>
                <w:rFonts w:hint="eastAsia"/>
              </w:rPr>
              <w:t>年</w:t>
            </w:r>
            <w:r>
              <w:rPr>
                <w:rFonts w:hint="eastAsia"/>
              </w:rPr>
              <w:t>10</w:t>
            </w:r>
            <w:r>
              <w:rPr>
                <w:rFonts w:hint="eastAsia"/>
              </w:rPr>
              <w:t>月</w:t>
            </w:r>
            <w:r>
              <w:rPr>
                <w:rFonts w:hint="eastAsia"/>
              </w:rPr>
              <w:t>9</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也</w:t>
            </w:r>
            <w:r>
              <w:rPr>
                <w:rFonts w:hint="eastAsia"/>
              </w:rPr>
              <w:t xml:space="preserve">  </w:t>
            </w:r>
            <w:r>
              <w:rPr>
                <w:rFonts w:hint="eastAsia"/>
              </w:rPr>
              <w:t>门</w:t>
            </w:r>
          </w:p>
        </w:tc>
        <w:tc>
          <w:tcPr>
            <w:tcW w:w="2780" w:type="dxa"/>
          </w:tcPr>
          <w:p w:rsidR="00000000" w:rsidRDefault="00EA052D">
            <w:pPr>
              <w:spacing w:line="288" w:lineRule="auto"/>
              <w:ind w:left="242"/>
              <w:rPr>
                <w:rFonts w:hint="eastAsia"/>
              </w:rPr>
            </w:pPr>
            <w:r>
              <w:rPr>
                <w:rFonts w:hint="eastAsia"/>
              </w:rPr>
              <w:t>2000</w:t>
            </w:r>
            <w:r>
              <w:rPr>
                <w:rFonts w:hint="eastAsia"/>
              </w:rPr>
              <w:t>年</w:t>
            </w:r>
            <w:r>
              <w:rPr>
                <w:rFonts w:hint="eastAsia"/>
              </w:rPr>
              <w:t>12</w:t>
            </w:r>
            <w:r>
              <w:rPr>
                <w:rFonts w:hint="eastAsia"/>
              </w:rPr>
              <w:t>月</w:t>
            </w:r>
            <w:r>
              <w:rPr>
                <w:rFonts w:hint="eastAsia"/>
              </w:rPr>
              <w:t>4</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约</w:t>
            </w:r>
            <w:r>
              <w:rPr>
                <w:rFonts w:hint="eastAsia"/>
              </w:rPr>
              <w:t xml:space="preserve">  </w:t>
            </w:r>
            <w:r>
              <w:rPr>
                <w:rFonts w:hint="eastAsia"/>
              </w:rPr>
              <w:t>旦</w:t>
            </w:r>
          </w:p>
        </w:tc>
        <w:tc>
          <w:tcPr>
            <w:tcW w:w="2780" w:type="dxa"/>
          </w:tcPr>
          <w:p w:rsidR="00000000" w:rsidRDefault="00EA052D">
            <w:pPr>
              <w:spacing w:line="288" w:lineRule="auto"/>
              <w:ind w:left="242"/>
              <w:rPr>
                <w:rFonts w:hint="eastAsia"/>
              </w:rPr>
            </w:pPr>
            <w:r>
              <w:rPr>
                <w:rFonts w:hint="eastAsia"/>
              </w:rPr>
              <w:t>2000</w:t>
            </w:r>
            <w:r>
              <w:rPr>
                <w:rFonts w:hint="eastAsia"/>
              </w:rPr>
              <w:t>年</w:t>
            </w:r>
            <w:r>
              <w:rPr>
                <w:rFonts w:hint="eastAsia"/>
              </w:rPr>
              <w:t>12</w:t>
            </w:r>
            <w:r>
              <w:rPr>
                <w:rFonts w:hint="eastAsia"/>
              </w:rPr>
              <w:t>月</w:t>
            </w:r>
            <w:r>
              <w:rPr>
                <w:rFonts w:hint="eastAsia"/>
              </w:rPr>
              <w:t>12</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摩纳哥</w:t>
            </w:r>
          </w:p>
        </w:tc>
        <w:tc>
          <w:tcPr>
            <w:tcW w:w="2780" w:type="dxa"/>
          </w:tcPr>
          <w:p w:rsidR="00000000" w:rsidRDefault="00EA052D">
            <w:pPr>
              <w:spacing w:line="288" w:lineRule="auto"/>
              <w:ind w:left="242"/>
              <w:rPr>
                <w:rFonts w:hint="eastAsia"/>
              </w:rPr>
            </w:pPr>
            <w:r>
              <w:rPr>
                <w:rFonts w:hint="eastAsia"/>
              </w:rPr>
              <w:t>2001</w:t>
            </w:r>
            <w:r>
              <w:rPr>
                <w:rFonts w:hint="eastAsia"/>
              </w:rPr>
              <w:t>年</w:t>
            </w:r>
            <w:r>
              <w:rPr>
                <w:rFonts w:hint="eastAsia"/>
              </w:rPr>
              <w:t>1</w:t>
            </w:r>
            <w:r>
              <w:rPr>
                <w:rFonts w:hint="eastAsia"/>
              </w:rPr>
              <w:t>月</w:t>
            </w:r>
            <w:r>
              <w:rPr>
                <w:rFonts w:hint="eastAsia"/>
              </w:rPr>
              <w:t>4</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波斯尼亚和黑塞哥维那</w:t>
            </w:r>
          </w:p>
        </w:tc>
        <w:tc>
          <w:tcPr>
            <w:tcW w:w="2780" w:type="dxa"/>
          </w:tcPr>
          <w:p w:rsidR="00000000" w:rsidRDefault="00EA052D">
            <w:pPr>
              <w:spacing w:line="288" w:lineRule="auto"/>
              <w:ind w:left="242"/>
              <w:rPr>
                <w:rFonts w:hint="eastAsia"/>
              </w:rPr>
            </w:pPr>
            <w:r>
              <w:rPr>
                <w:rFonts w:hint="eastAsia"/>
              </w:rPr>
              <w:t>2001</w:t>
            </w:r>
            <w:r>
              <w:rPr>
                <w:rFonts w:hint="eastAsia"/>
              </w:rPr>
              <w:t>年</w:t>
            </w:r>
            <w:r>
              <w:rPr>
                <w:rFonts w:hint="eastAsia"/>
              </w:rPr>
              <w:t>3</w:t>
            </w:r>
            <w:r>
              <w:rPr>
                <w:rFonts w:hint="eastAsia"/>
              </w:rPr>
              <w:t>月</w:t>
            </w:r>
            <w:r>
              <w:rPr>
                <w:rFonts w:hint="eastAsia"/>
              </w:rPr>
              <w:t>5</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贝</w:t>
            </w:r>
            <w:r>
              <w:rPr>
                <w:rFonts w:hint="eastAsia"/>
              </w:rPr>
              <w:t xml:space="preserve">  </w:t>
            </w:r>
            <w:r>
              <w:rPr>
                <w:rFonts w:hint="eastAsia"/>
              </w:rPr>
              <w:t>宁</w:t>
            </w:r>
          </w:p>
        </w:tc>
        <w:tc>
          <w:tcPr>
            <w:tcW w:w="2780" w:type="dxa"/>
          </w:tcPr>
          <w:p w:rsidR="00000000" w:rsidRDefault="00EA052D">
            <w:pPr>
              <w:spacing w:line="288" w:lineRule="auto"/>
              <w:ind w:left="242"/>
              <w:rPr>
                <w:rFonts w:hint="eastAsia"/>
              </w:rPr>
            </w:pPr>
            <w:r>
              <w:rPr>
                <w:rFonts w:hint="eastAsia"/>
              </w:rPr>
              <w:t>2001</w:t>
            </w:r>
            <w:r>
              <w:rPr>
                <w:rFonts w:hint="eastAsia"/>
              </w:rPr>
              <w:t>年</w:t>
            </w:r>
            <w:r>
              <w:rPr>
                <w:rFonts w:hint="eastAsia"/>
              </w:rPr>
              <w:t>4</w:t>
            </w:r>
            <w:r>
              <w:rPr>
                <w:rFonts w:hint="eastAsia"/>
              </w:rPr>
              <w:t>月</w:t>
            </w:r>
            <w:r>
              <w:rPr>
                <w:rFonts w:hint="eastAsia"/>
              </w:rPr>
              <w:t>10</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拉脱维亚</w:t>
            </w:r>
          </w:p>
        </w:tc>
        <w:tc>
          <w:tcPr>
            <w:tcW w:w="2780" w:type="dxa"/>
          </w:tcPr>
          <w:p w:rsidR="00000000" w:rsidRDefault="00EA052D">
            <w:pPr>
              <w:spacing w:line="288" w:lineRule="auto"/>
              <w:ind w:left="242"/>
              <w:rPr>
                <w:rFonts w:hint="eastAsia"/>
              </w:rPr>
            </w:pPr>
            <w:r>
              <w:rPr>
                <w:rFonts w:hint="eastAsia"/>
              </w:rPr>
              <w:t>2001</w:t>
            </w:r>
            <w:r>
              <w:rPr>
                <w:rFonts w:hint="eastAsia"/>
              </w:rPr>
              <w:t>年</w:t>
            </w:r>
            <w:r>
              <w:rPr>
                <w:rFonts w:hint="eastAsia"/>
              </w:rPr>
              <w:t>5</w:t>
            </w:r>
            <w:r>
              <w:rPr>
                <w:rFonts w:hint="eastAsia"/>
              </w:rPr>
              <w:t>月</w:t>
            </w:r>
            <w:r>
              <w:rPr>
                <w:rFonts w:hint="eastAsia"/>
              </w:rPr>
              <w:t>13</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塞舌尔</w:t>
            </w:r>
          </w:p>
        </w:tc>
        <w:tc>
          <w:tcPr>
            <w:tcW w:w="2780" w:type="dxa"/>
          </w:tcPr>
          <w:p w:rsidR="00000000" w:rsidRDefault="00EA052D">
            <w:pPr>
              <w:spacing w:line="288" w:lineRule="auto"/>
              <w:ind w:left="242"/>
              <w:rPr>
                <w:rFonts w:hint="eastAsia"/>
              </w:rPr>
            </w:pPr>
            <w:r>
              <w:rPr>
                <w:rFonts w:hint="eastAsia"/>
              </w:rPr>
              <w:t>2001</w:t>
            </w:r>
            <w:r>
              <w:rPr>
                <w:rFonts w:hint="eastAsia"/>
              </w:rPr>
              <w:t>年</w:t>
            </w:r>
            <w:r>
              <w:rPr>
                <w:rFonts w:hint="eastAsia"/>
              </w:rPr>
              <w:t>6</w:t>
            </w:r>
            <w:r>
              <w:rPr>
                <w:rFonts w:hint="eastAsia"/>
              </w:rPr>
              <w:t>月</w:t>
            </w:r>
            <w:r>
              <w:rPr>
                <w:rFonts w:hint="eastAsia"/>
              </w:rPr>
              <w:t>3</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佛得角</w:t>
            </w:r>
          </w:p>
        </w:tc>
        <w:tc>
          <w:tcPr>
            <w:tcW w:w="2780" w:type="dxa"/>
          </w:tcPr>
          <w:p w:rsidR="00000000" w:rsidRDefault="00EA052D">
            <w:pPr>
              <w:spacing w:line="288" w:lineRule="auto"/>
              <w:ind w:left="242"/>
              <w:rPr>
                <w:rFonts w:hint="eastAsia"/>
              </w:rPr>
            </w:pPr>
            <w:r>
              <w:rPr>
                <w:rFonts w:hint="eastAsia"/>
              </w:rPr>
              <w:t>2001</w:t>
            </w:r>
            <w:r>
              <w:rPr>
                <w:rFonts w:hint="eastAsia"/>
              </w:rPr>
              <w:t>年</w:t>
            </w:r>
            <w:r>
              <w:rPr>
                <w:rFonts w:hint="eastAsia"/>
              </w:rPr>
              <w:t>7</w:t>
            </w:r>
            <w:r>
              <w:rPr>
                <w:rFonts w:hint="eastAsia"/>
              </w:rPr>
              <w:t>月</w:t>
            </w:r>
            <w:r>
              <w:rPr>
                <w:rFonts w:hint="eastAsia"/>
              </w:rPr>
              <w:t>3</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柬埔寨</w:t>
            </w:r>
          </w:p>
        </w:tc>
        <w:tc>
          <w:tcPr>
            <w:tcW w:w="2780" w:type="dxa"/>
          </w:tcPr>
          <w:p w:rsidR="00000000" w:rsidRDefault="00EA052D">
            <w:pPr>
              <w:spacing w:line="288" w:lineRule="auto"/>
              <w:ind w:left="242"/>
              <w:rPr>
                <w:rFonts w:hint="eastAsia"/>
              </w:rPr>
            </w:pPr>
            <w:r>
              <w:rPr>
                <w:rFonts w:hint="eastAsia"/>
              </w:rPr>
              <w:t>2001</w:t>
            </w:r>
            <w:r>
              <w:rPr>
                <w:rFonts w:hint="eastAsia"/>
              </w:rPr>
              <w:t>年</w:t>
            </w:r>
            <w:r>
              <w:rPr>
                <w:rFonts w:hint="eastAsia"/>
              </w:rPr>
              <w:t>11</w:t>
            </w:r>
            <w:r>
              <w:rPr>
                <w:rFonts w:hint="eastAsia"/>
              </w:rPr>
              <w:t>月</w:t>
            </w:r>
            <w:r>
              <w:rPr>
                <w:rFonts w:hint="eastAsia"/>
              </w:rPr>
              <w:t>13</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毛里求斯</w:t>
            </w:r>
          </w:p>
        </w:tc>
        <w:tc>
          <w:tcPr>
            <w:tcW w:w="2780" w:type="dxa"/>
          </w:tcPr>
          <w:p w:rsidR="00000000" w:rsidRDefault="00EA052D">
            <w:pPr>
              <w:spacing w:line="288" w:lineRule="auto"/>
              <w:ind w:left="242"/>
              <w:rPr>
                <w:rFonts w:hint="eastAsia"/>
              </w:rPr>
            </w:pPr>
            <w:r>
              <w:rPr>
                <w:rFonts w:hint="eastAsia"/>
              </w:rPr>
              <w:t>2002</w:t>
            </w:r>
            <w:r>
              <w:rPr>
                <w:rFonts w:hint="eastAsia"/>
              </w:rPr>
              <w:t>年</w:t>
            </w:r>
            <w:r>
              <w:rPr>
                <w:rFonts w:hint="eastAsia"/>
              </w:rPr>
              <w:t>1</w:t>
            </w:r>
            <w:r>
              <w:rPr>
                <w:rFonts w:hint="eastAsia"/>
              </w:rPr>
              <w:t>月</w:t>
            </w:r>
            <w:r>
              <w:rPr>
                <w:rFonts w:hint="eastAsia"/>
              </w:rPr>
              <w:t>7</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布隆迪</w:t>
            </w:r>
          </w:p>
        </w:tc>
        <w:tc>
          <w:tcPr>
            <w:tcW w:w="2780" w:type="dxa"/>
          </w:tcPr>
          <w:p w:rsidR="00000000" w:rsidRDefault="00EA052D">
            <w:pPr>
              <w:spacing w:line="288" w:lineRule="auto"/>
              <w:ind w:left="242"/>
              <w:rPr>
                <w:rFonts w:hint="eastAsia"/>
              </w:rPr>
            </w:pPr>
            <w:r>
              <w:rPr>
                <w:rFonts w:hint="eastAsia"/>
              </w:rPr>
              <w:t>2002</w:t>
            </w:r>
            <w:r>
              <w:rPr>
                <w:rFonts w:hint="eastAsia"/>
              </w:rPr>
              <w:t>年</w:t>
            </w:r>
            <w:r>
              <w:rPr>
                <w:rFonts w:hint="eastAsia"/>
              </w:rPr>
              <w:t>3</w:t>
            </w:r>
            <w:r>
              <w:rPr>
                <w:rFonts w:hint="eastAsia"/>
              </w:rPr>
              <w:t>月</w:t>
            </w:r>
            <w:r>
              <w:rPr>
                <w:rFonts w:hint="eastAsia"/>
              </w:rPr>
              <w:t>19</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斯洛伐克</w:t>
            </w:r>
          </w:p>
        </w:tc>
        <w:tc>
          <w:tcPr>
            <w:tcW w:w="2780" w:type="dxa"/>
          </w:tcPr>
          <w:p w:rsidR="00000000" w:rsidRDefault="00EA052D">
            <w:pPr>
              <w:spacing w:line="288" w:lineRule="auto"/>
              <w:ind w:left="242"/>
              <w:rPr>
                <w:rFonts w:hint="eastAsia"/>
              </w:rPr>
            </w:pPr>
            <w:r>
              <w:rPr>
                <w:rFonts w:hint="eastAsia"/>
              </w:rPr>
              <w:t>2002</w:t>
            </w:r>
            <w:r>
              <w:rPr>
                <w:rFonts w:hint="eastAsia"/>
              </w:rPr>
              <w:t>年</w:t>
            </w:r>
            <w:r>
              <w:rPr>
                <w:rFonts w:hint="eastAsia"/>
              </w:rPr>
              <w:t>5</w:t>
            </w:r>
            <w:r>
              <w:rPr>
                <w:rFonts w:hint="eastAsia"/>
              </w:rPr>
              <w:t>月</w:t>
            </w:r>
            <w:r>
              <w:rPr>
                <w:rFonts w:hint="eastAsia"/>
              </w:rPr>
              <w:t>27</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斯洛文尼亚</w:t>
            </w:r>
          </w:p>
        </w:tc>
        <w:tc>
          <w:tcPr>
            <w:tcW w:w="2780" w:type="dxa"/>
          </w:tcPr>
          <w:p w:rsidR="00000000" w:rsidRDefault="00EA052D">
            <w:pPr>
              <w:spacing w:line="288" w:lineRule="auto"/>
              <w:ind w:left="242"/>
              <w:rPr>
                <w:rFonts w:hint="eastAsia"/>
              </w:rPr>
            </w:pPr>
            <w:r>
              <w:rPr>
                <w:rFonts w:hint="eastAsia"/>
              </w:rPr>
              <w:t>2002</w:t>
            </w:r>
            <w:r>
              <w:rPr>
                <w:rFonts w:hint="eastAsia"/>
              </w:rPr>
              <w:t>年</w:t>
            </w:r>
            <w:r>
              <w:rPr>
                <w:rFonts w:hint="eastAsia"/>
              </w:rPr>
              <w:t>8</w:t>
            </w:r>
            <w:r>
              <w:rPr>
                <w:rFonts w:hint="eastAsia"/>
              </w:rPr>
              <w:t>月</w:t>
            </w:r>
            <w:r>
              <w:rPr>
                <w:rFonts w:hint="eastAsia"/>
              </w:rPr>
              <w:t>14</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安提瓜和巴布达</w:t>
            </w:r>
          </w:p>
        </w:tc>
        <w:tc>
          <w:tcPr>
            <w:tcW w:w="2780" w:type="dxa"/>
          </w:tcPr>
          <w:p w:rsidR="00000000" w:rsidRDefault="00EA052D">
            <w:pPr>
              <w:spacing w:line="288" w:lineRule="auto"/>
              <w:ind w:left="242"/>
              <w:rPr>
                <w:rFonts w:hint="eastAsia"/>
              </w:rPr>
            </w:pPr>
            <w:r>
              <w:rPr>
                <w:rFonts w:hint="eastAsia"/>
              </w:rPr>
              <w:t>2002</w:t>
            </w:r>
            <w:r>
              <w:rPr>
                <w:rFonts w:hint="eastAsia"/>
              </w:rPr>
              <w:t>年</w:t>
            </w:r>
            <w:r>
              <w:rPr>
                <w:rFonts w:hint="eastAsia"/>
              </w:rPr>
              <w:t>8</w:t>
            </w:r>
            <w:r>
              <w:rPr>
                <w:rFonts w:hint="eastAsia"/>
              </w:rPr>
              <w:t>月</w:t>
            </w:r>
            <w:r>
              <w:rPr>
                <w:rFonts w:hint="eastAsia"/>
              </w:rPr>
              <w:t>17</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亚美尼亚</w:t>
            </w:r>
          </w:p>
        </w:tc>
        <w:tc>
          <w:tcPr>
            <w:tcW w:w="2780" w:type="dxa"/>
          </w:tcPr>
          <w:p w:rsidR="00000000" w:rsidRDefault="00EA052D">
            <w:pPr>
              <w:spacing w:line="288" w:lineRule="auto"/>
              <w:ind w:left="242"/>
              <w:rPr>
                <w:rFonts w:hint="eastAsia"/>
              </w:rPr>
            </w:pPr>
            <w:r>
              <w:rPr>
                <w:rFonts w:hint="eastAsia"/>
              </w:rPr>
              <w:t>2002</w:t>
            </w:r>
            <w:r>
              <w:rPr>
                <w:rFonts w:hint="eastAsia"/>
              </w:rPr>
              <w:t>年</w:t>
            </w:r>
            <w:r>
              <w:rPr>
                <w:rFonts w:hint="eastAsia"/>
              </w:rPr>
              <w:t>10</w:t>
            </w:r>
            <w:r>
              <w:rPr>
                <w:rFonts w:hint="eastAsia"/>
              </w:rPr>
              <w:t>月</w:t>
            </w:r>
            <w:r>
              <w:rPr>
                <w:rFonts w:hint="eastAsia"/>
              </w:rPr>
              <w:t>12</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哥斯达黎加</w:t>
            </w:r>
          </w:p>
        </w:tc>
        <w:tc>
          <w:tcPr>
            <w:tcW w:w="2780" w:type="dxa"/>
          </w:tcPr>
          <w:p w:rsidR="00000000" w:rsidRDefault="00EA052D">
            <w:pPr>
              <w:spacing w:line="288" w:lineRule="auto"/>
              <w:ind w:left="242"/>
              <w:rPr>
                <w:rFonts w:hint="eastAsia"/>
              </w:rPr>
            </w:pPr>
            <w:r>
              <w:rPr>
                <w:rFonts w:hint="eastAsia"/>
              </w:rPr>
              <w:t>2002</w:t>
            </w:r>
            <w:r>
              <w:rPr>
                <w:rFonts w:hint="eastAsia"/>
              </w:rPr>
              <w:t>年</w:t>
            </w:r>
            <w:r>
              <w:rPr>
                <w:rFonts w:hint="eastAsia"/>
              </w:rPr>
              <w:t>12</w:t>
            </w:r>
            <w:r>
              <w:rPr>
                <w:rFonts w:hint="eastAsia"/>
              </w:rPr>
              <w:t>月</w:t>
            </w:r>
            <w:r>
              <w:rPr>
                <w:rFonts w:hint="eastAsia"/>
              </w:rPr>
              <w:t>10</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斯里兰卡</w:t>
            </w:r>
          </w:p>
        </w:tc>
        <w:tc>
          <w:tcPr>
            <w:tcW w:w="2780" w:type="dxa"/>
          </w:tcPr>
          <w:p w:rsidR="00000000" w:rsidRDefault="00EA052D">
            <w:pPr>
              <w:spacing w:line="288" w:lineRule="auto"/>
              <w:ind w:left="242"/>
              <w:rPr>
                <w:rFonts w:hint="eastAsia"/>
              </w:rPr>
            </w:pPr>
            <w:r>
              <w:rPr>
                <w:rFonts w:hint="eastAsia"/>
              </w:rPr>
              <w:t>2003</w:t>
            </w:r>
            <w:r>
              <w:rPr>
                <w:rFonts w:hint="eastAsia"/>
              </w:rPr>
              <w:t>年</w:t>
            </w:r>
            <w:r>
              <w:rPr>
                <w:rFonts w:hint="eastAsia"/>
              </w:rPr>
              <w:t>2</w:t>
            </w:r>
            <w:r>
              <w:rPr>
                <w:rFonts w:hint="eastAsia"/>
              </w:rPr>
              <w:t>月</w:t>
            </w:r>
            <w:r>
              <w:rPr>
                <w:rFonts w:hint="eastAsia"/>
              </w:rPr>
              <w:t>1</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埃塞俄比亚</w:t>
            </w:r>
          </w:p>
        </w:tc>
        <w:tc>
          <w:tcPr>
            <w:tcW w:w="2780" w:type="dxa"/>
          </w:tcPr>
          <w:p w:rsidR="00000000" w:rsidRDefault="00EA052D">
            <w:pPr>
              <w:spacing w:line="288" w:lineRule="auto"/>
              <w:ind w:left="242"/>
              <w:rPr>
                <w:rFonts w:hint="eastAsia"/>
              </w:rPr>
            </w:pPr>
            <w:r>
              <w:rPr>
                <w:rFonts w:hint="eastAsia"/>
              </w:rPr>
              <w:t>2003</w:t>
            </w:r>
            <w:r>
              <w:rPr>
                <w:rFonts w:hint="eastAsia"/>
              </w:rPr>
              <w:t>年</w:t>
            </w:r>
            <w:r>
              <w:rPr>
                <w:rFonts w:hint="eastAsia"/>
              </w:rPr>
              <w:t>4</w:t>
            </w:r>
            <w:r>
              <w:rPr>
                <w:rFonts w:hint="eastAsia"/>
              </w:rPr>
              <w:t>月</w:t>
            </w:r>
            <w:r>
              <w:rPr>
                <w:rFonts w:hint="eastAsia"/>
              </w:rPr>
              <w:t>12</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阿尔巴尼亚</w:t>
            </w:r>
          </w:p>
        </w:tc>
        <w:tc>
          <w:tcPr>
            <w:tcW w:w="2780" w:type="dxa"/>
          </w:tcPr>
          <w:p w:rsidR="00000000" w:rsidRDefault="00EA052D">
            <w:pPr>
              <w:spacing w:line="288" w:lineRule="auto"/>
              <w:ind w:left="242"/>
              <w:rPr>
                <w:rFonts w:hint="eastAsia"/>
              </w:rPr>
            </w:pPr>
            <w:r>
              <w:rPr>
                <w:rFonts w:hint="eastAsia"/>
              </w:rPr>
              <w:t>2003</w:t>
            </w:r>
            <w:r>
              <w:rPr>
                <w:rFonts w:hint="eastAsia"/>
              </w:rPr>
              <w:t>年</w:t>
            </w:r>
            <w:r>
              <w:rPr>
                <w:rFonts w:hint="eastAsia"/>
              </w:rPr>
              <w:t>6</w:t>
            </w:r>
            <w:r>
              <w:rPr>
                <w:rFonts w:hint="eastAsia"/>
              </w:rPr>
              <w:t>月</w:t>
            </w:r>
            <w:r>
              <w:rPr>
                <w:rFonts w:hint="eastAsia"/>
              </w:rPr>
              <w:t>9</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美利坚合众国</w:t>
            </w:r>
          </w:p>
        </w:tc>
        <w:tc>
          <w:tcPr>
            <w:tcW w:w="2780" w:type="dxa"/>
          </w:tcPr>
          <w:p w:rsidR="00000000" w:rsidRDefault="00EA052D">
            <w:pPr>
              <w:spacing w:line="288" w:lineRule="auto"/>
              <w:ind w:left="242"/>
              <w:rPr>
                <w:rFonts w:hint="eastAsia"/>
              </w:rPr>
            </w:pPr>
            <w:r>
              <w:rPr>
                <w:rFonts w:hint="eastAsia"/>
              </w:rPr>
              <w:t>2003</w:t>
            </w:r>
            <w:r>
              <w:rPr>
                <w:rFonts w:hint="eastAsia"/>
              </w:rPr>
              <w:t>年</w:t>
            </w:r>
            <w:r>
              <w:rPr>
                <w:rFonts w:hint="eastAsia"/>
              </w:rPr>
              <w:t>11</w:t>
            </w:r>
            <w:r>
              <w:rPr>
                <w:rFonts w:hint="eastAsia"/>
              </w:rPr>
              <w:t>月</w:t>
            </w:r>
            <w:r>
              <w:rPr>
                <w:rFonts w:hint="eastAsia"/>
              </w:rPr>
              <w:t>19</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前南斯拉夫马其顿共和国</w:t>
            </w:r>
          </w:p>
        </w:tc>
        <w:tc>
          <w:tcPr>
            <w:tcW w:w="2780" w:type="dxa"/>
          </w:tcPr>
          <w:p w:rsidR="00000000" w:rsidRDefault="00EA052D">
            <w:pPr>
              <w:spacing w:line="288" w:lineRule="auto"/>
              <w:ind w:left="242"/>
              <w:rPr>
                <w:rFonts w:hint="eastAsia"/>
              </w:rPr>
            </w:pPr>
            <w:r>
              <w:rPr>
                <w:rFonts w:hint="eastAsia"/>
              </w:rPr>
              <w:t>2003</w:t>
            </w:r>
            <w:r>
              <w:rPr>
                <w:rFonts w:hint="eastAsia"/>
              </w:rPr>
              <w:t>年</w:t>
            </w:r>
            <w:r>
              <w:rPr>
                <w:rFonts w:hint="eastAsia"/>
              </w:rPr>
              <w:t>12</w:t>
            </w:r>
            <w:r>
              <w:rPr>
                <w:rFonts w:hint="eastAsia"/>
              </w:rPr>
              <w:t>月</w:t>
            </w:r>
            <w:r>
              <w:rPr>
                <w:rFonts w:hint="eastAsia"/>
              </w:rPr>
              <w:t>11</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纳米比亚</w:t>
            </w:r>
          </w:p>
        </w:tc>
        <w:tc>
          <w:tcPr>
            <w:tcW w:w="2780" w:type="dxa"/>
          </w:tcPr>
          <w:p w:rsidR="00000000" w:rsidRDefault="00EA052D">
            <w:pPr>
              <w:spacing w:line="288" w:lineRule="auto"/>
              <w:ind w:left="242"/>
              <w:rPr>
                <w:rFonts w:hint="eastAsia"/>
              </w:rPr>
            </w:pPr>
            <w:r>
              <w:rPr>
                <w:rFonts w:hint="eastAsia"/>
              </w:rPr>
              <w:t>2003</w:t>
            </w:r>
            <w:r>
              <w:rPr>
                <w:rFonts w:hint="eastAsia"/>
              </w:rPr>
              <w:t>年</w:t>
            </w:r>
            <w:r>
              <w:rPr>
                <w:rFonts w:hint="eastAsia"/>
              </w:rPr>
              <w:t>12</w:t>
            </w:r>
            <w:r>
              <w:rPr>
                <w:rFonts w:hint="eastAsia"/>
              </w:rPr>
              <w:t>月</w:t>
            </w:r>
            <w:r>
              <w:rPr>
                <w:rFonts w:hint="eastAsia"/>
              </w:rPr>
              <w:t>27</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大韩民国</w:t>
            </w:r>
          </w:p>
        </w:tc>
        <w:tc>
          <w:tcPr>
            <w:tcW w:w="2780" w:type="dxa"/>
          </w:tcPr>
          <w:p w:rsidR="00000000" w:rsidRDefault="00EA052D">
            <w:pPr>
              <w:spacing w:line="288" w:lineRule="auto"/>
              <w:ind w:left="242"/>
              <w:rPr>
                <w:rFonts w:hint="eastAsia"/>
              </w:rPr>
            </w:pPr>
            <w:r>
              <w:rPr>
                <w:rFonts w:hint="eastAsia"/>
              </w:rPr>
              <w:t>2004</w:t>
            </w:r>
            <w:r>
              <w:rPr>
                <w:rFonts w:hint="eastAsia"/>
              </w:rPr>
              <w:t>年</w:t>
            </w:r>
            <w:r>
              <w:rPr>
                <w:rFonts w:hint="eastAsia"/>
              </w:rPr>
              <w:t>2</w:t>
            </w:r>
            <w:r>
              <w:rPr>
                <w:rFonts w:hint="eastAsia"/>
              </w:rPr>
              <w:t>月</w:t>
            </w:r>
            <w:r>
              <w:rPr>
                <w:rFonts w:hint="eastAsia"/>
              </w:rPr>
              <w:t>7</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塔吉克斯坦</w:t>
            </w:r>
          </w:p>
        </w:tc>
        <w:tc>
          <w:tcPr>
            <w:tcW w:w="2780" w:type="dxa"/>
          </w:tcPr>
          <w:p w:rsidR="00000000" w:rsidRDefault="00EA052D">
            <w:pPr>
              <w:spacing w:line="288" w:lineRule="auto"/>
              <w:ind w:left="242"/>
              <w:rPr>
                <w:rFonts w:hint="eastAsia"/>
              </w:rPr>
            </w:pPr>
            <w:r>
              <w:rPr>
                <w:rFonts w:hint="eastAsia"/>
              </w:rPr>
              <w:t>2004</w:t>
            </w:r>
            <w:r>
              <w:rPr>
                <w:rFonts w:hint="eastAsia"/>
              </w:rPr>
              <w:t>年</w:t>
            </w:r>
            <w:r>
              <w:rPr>
                <w:rFonts w:hint="eastAsia"/>
              </w:rPr>
              <w:t>2</w:t>
            </w:r>
            <w:r>
              <w:rPr>
                <w:rFonts w:hint="eastAsia"/>
              </w:rPr>
              <w:t>月</w:t>
            </w:r>
            <w:r>
              <w:rPr>
                <w:rFonts w:hint="eastAsia"/>
              </w:rPr>
              <w:t>9</w:t>
            </w:r>
            <w:r>
              <w:rPr>
                <w:rFonts w:hint="eastAsia"/>
              </w:rPr>
              <w:t>日</w:t>
            </w:r>
          </w:p>
        </w:tc>
      </w:tr>
      <w:tr w:rsidR="00000000">
        <w:tblPrEx>
          <w:tblCellMar>
            <w:top w:w="0" w:type="dxa"/>
            <w:bottom w:w="0" w:type="dxa"/>
          </w:tblCellMar>
        </w:tblPrEx>
        <w:trPr>
          <w:cantSplit/>
        </w:trPr>
        <w:tc>
          <w:tcPr>
            <w:tcW w:w="9410" w:type="dxa"/>
            <w:gridSpan w:val="2"/>
          </w:tcPr>
          <w:p w:rsidR="00000000" w:rsidRDefault="00EA052D">
            <w:pPr>
              <w:spacing w:line="288" w:lineRule="auto"/>
              <w:ind w:left="242"/>
              <w:jc w:val="center"/>
              <w:rPr>
                <w:rFonts w:hint="eastAsia"/>
                <w:u w:val="single"/>
              </w:rPr>
            </w:pPr>
            <w:r>
              <w:rPr>
                <w:rFonts w:hint="eastAsia"/>
                <w:u w:val="single"/>
              </w:rPr>
              <w:t>第四次定期报告</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阿富汗</w:t>
            </w:r>
          </w:p>
        </w:tc>
        <w:tc>
          <w:tcPr>
            <w:tcW w:w="2780" w:type="dxa"/>
          </w:tcPr>
          <w:p w:rsidR="00000000" w:rsidRDefault="00EA052D">
            <w:pPr>
              <w:spacing w:line="288" w:lineRule="auto"/>
              <w:ind w:left="242"/>
              <w:rPr>
                <w:rFonts w:hint="eastAsia"/>
              </w:rPr>
            </w:pPr>
            <w:r>
              <w:rPr>
                <w:rFonts w:hint="eastAsia"/>
              </w:rPr>
              <w:t>2000</w:t>
            </w:r>
            <w:r>
              <w:rPr>
                <w:rFonts w:hint="eastAsia"/>
              </w:rPr>
              <w:t>年</w:t>
            </w:r>
            <w:r>
              <w:rPr>
                <w:rFonts w:hint="eastAsia"/>
              </w:rPr>
              <w:t>6</w:t>
            </w:r>
            <w:r>
              <w:rPr>
                <w:rFonts w:hint="eastAsia"/>
              </w:rPr>
              <w:t>月</w:t>
            </w:r>
            <w:r>
              <w:rPr>
                <w:rFonts w:hint="eastAsia"/>
              </w:rPr>
              <w:t>25</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白俄罗斯</w:t>
            </w:r>
          </w:p>
        </w:tc>
        <w:tc>
          <w:tcPr>
            <w:tcW w:w="2780" w:type="dxa"/>
          </w:tcPr>
          <w:p w:rsidR="00000000" w:rsidRDefault="00EA052D">
            <w:pPr>
              <w:spacing w:line="288" w:lineRule="auto"/>
              <w:ind w:left="242"/>
              <w:rPr>
                <w:rFonts w:hint="eastAsia"/>
              </w:rPr>
            </w:pPr>
            <w:r>
              <w:rPr>
                <w:rFonts w:hint="eastAsia"/>
              </w:rPr>
              <w:t>2000</w:t>
            </w:r>
            <w:r>
              <w:rPr>
                <w:rFonts w:hint="eastAsia"/>
              </w:rPr>
              <w:t>年</w:t>
            </w:r>
            <w:r>
              <w:rPr>
                <w:rFonts w:hint="eastAsia"/>
              </w:rPr>
              <w:t>6</w:t>
            </w:r>
            <w:r>
              <w:rPr>
                <w:rFonts w:hint="eastAsia"/>
              </w:rPr>
              <w:t>月</w:t>
            </w:r>
            <w:r>
              <w:rPr>
                <w:rFonts w:hint="eastAsia"/>
              </w:rPr>
              <w:t>25</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伯利兹</w:t>
            </w:r>
          </w:p>
        </w:tc>
        <w:tc>
          <w:tcPr>
            <w:tcW w:w="2780" w:type="dxa"/>
          </w:tcPr>
          <w:p w:rsidR="00000000" w:rsidRDefault="00EA052D">
            <w:pPr>
              <w:spacing w:line="288" w:lineRule="auto"/>
              <w:ind w:left="242"/>
              <w:rPr>
                <w:rFonts w:hint="eastAsia"/>
              </w:rPr>
            </w:pPr>
            <w:r>
              <w:rPr>
                <w:rFonts w:hint="eastAsia"/>
              </w:rPr>
              <w:t>2000</w:t>
            </w:r>
            <w:r>
              <w:rPr>
                <w:rFonts w:hint="eastAsia"/>
              </w:rPr>
              <w:t>年</w:t>
            </w:r>
            <w:r>
              <w:rPr>
                <w:rFonts w:hint="eastAsia"/>
              </w:rPr>
              <w:t>6</w:t>
            </w:r>
            <w:r>
              <w:rPr>
                <w:rFonts w:hint="eastAsia"/>
              </w:rPr>
              <w:t>月</w:t>
            </w:r>
            <w:r>
              <w:rPr>
                <w:rFonts w:hint="eastAsia"/>
              </w:rPr>
              <w:t>25</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保加利亚</w:t>
            </w:r>
          </w:p>
        </w:tc>
        <w:tc>
          <w:tcPr>
            <w:tcW w:w="2780" w:type="dxa"/>
          </w:tcPr>
          <w:p w:rsidR="00000000" w:rsidRDefault="00EA052D">
            <w:pPr>
              <w:spacing w:line="288" w:lineRule="auto"/>
              <w:ind w:left="242"/>
              <w:rPr>
                <w:rFonts w:hint="eastAsia"/>
              </w:rPr>
            </w:pPr>
            <w:r>
              <w:rPr>
                <w:rFonts w:hint="eastAsia"/>
              </w:rPr>
              <w:t>2000</w:t>
            </w:r>
            <w:r>
              <w:rPr>
                <w:rFonts w:hint="eastAsia"/>
              </w:rPr>
              <w:t>年</w:t>
            </w:r>
            <w:r>
              <w:rPr>
                <w:rFonts w:hint="eastAsia"/>
              </w:rPr>
              <w:t>6</w:t>
            </w:r>
            <w:r>
              <w:rPr>
                <w:rFonts w:hint="eastAsia"/>
              </w:rPr>
              <w:t>月</w:t>
            </w:r>
            <w:r>
              <w:rPr>
                <w:rFonts w:hint="eastAsia"/>
              </w:rPr>
              <w:t>25</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喀麦隆</w:t>
            </w:r>
          </w:p>
        </w:tc>
        <w:tc>
          <w:tcPr>
            <w:tcW w:w="2780" w:type="dxa"/>
          </w:tcPr>
          <w:p w:rsidR="00000000" w:rsidRDefault="00EA052D">
            <w:pPr>
              <w:spacing w:line="288" w:lineRule="auto"/>
              <w:ind w:left="242"/>
              <w:rPr>
                <w:rFonts w:hint="eastAsia"/>
              </w:rPr>
            </w:pPr>
            <w:r>
              <w:rPr>
                <w:rFonts w:hint="eastAsia"/>
              </w:rPr>
              <w:t>2000</w:t>
            </w:r>
            <w:r>
              <w:rPr>
                <w:rFonts w:hint="eastAsia"/>
              </w:rPr>
              <w:t>年</w:t>
            </w:r>
            <w:r>
              <w:rPr>
                <w:rFonts w:hint="eastAsia"/>
              </w:rPr>
              <w:t>6</w:t>
            </w:r>
            <w:r>
              <w:rPr>
                <w:rFonts w:hint="eastAsia"/>
              </w:rPr>
              <w:t>月</w:t>
            </w:r>
            <w:r>
              <w:rPr>
                <w:rFonts w:hint="eastAsia"/>
              </w:rPr>
              <w:t>25</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法</w:t>
            </w:r>
            <w:r>
              <w:rPr>
                <w:rFonts w:hint="eastAsia"/>
              </w:rPr>
              <w:t xml:space="preserve">  </w:t>
            </w:r>
            <w:r>
              <w:rPr>
                <w:rFonts w:hint="eastAsia"/>
              </w:rPr>
              <w:t>国</w:t>
            </w:r>
          </w:p>
        </w:tc>
        <w:tc>
          <w:tcPr>
            <w:tcW w:w="2780" w:type="dxa"/>
          </w:tcPr>
          <w:p w:rsidR="00000000" w:rsidRDefault="00EA052D">
            <w:pPr>
              <w:spacing w:line="288" w:lineRule="auto"/>
              <w:ind w:left="242"/>
              <w:rPr>
                <w:rFonts w:hint="eastAsia"/>
              </w:rPr>
            </w:pPr>
            <w:r>
              <w:rPr>
                <w:rFonts w:hint="eastAsia"/>
              </w:rPr>
              <w:t>2000</w:t>
            </w:r>
            <w:r>
              <w:rPr>
                <w:rFonts w:hint="eastAsia"/>
              </w:rPr>
              <w:t>年</w:t>
            </w:r>
            <w:r>
              <w:rPr>
                <w:rFonts w:hint="eastAsia"/>
              </w:rPr>
              <w:t>6</w:t>
            </w:r>
            <w:r>
              <w:rPr>
                <w:rFonts w:hint="eastAsia"/>
              </w:rPr>
              <w:t>月</w:t>
            </w:r>
            <w:r>
              <w:rPr>
                <w:rFonts w:hint="eastAsia"/>
              </w:rPr>
              <w:t>25</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匈牙利</w:t>
            </w:r>
          </w:p>
        </w:tc>
        <w:tc>
          <w:tcPr>
            <w:tcW w:w="2780" w:type="dxa"/>
          </w:tcPr>
          <w:p w:rsidR="00000000" w:rsidRDefault="00EA052D">
            <w:pPr>
              <w:spacing w:line="288" w:lineRule="auto"/>
              <w:ind w:left="242"/>
              <w:rPr>
                <w:rFonts w:hint="eastAsia"/>
              </w:rPr>
            </w:pPr>
            <w:r>
              <w:rPr>
                <w:rFonts w:hint="eastAsia"/>
              </w:rPr>
              <w:t>2000</w:t>
            </w:r>
            <w:r>
              <w:rPr>
                <w:rFonts w:hint="eastAsia"/>
              </w:rPr>
              <w:t>年</w:t>
            </w:r>
            <w:r>
              <w:rPr>
                <w:rFonts w:hint="eastAsia"/>
              </w:rPr>
              <w:t>6</w:t>
            </w:r>
            <w:r>
              <w:rPr>
                <w:rFonts w:hint="eastAsia"/>
              </w:rPr>
              <w:t>月</w:t>
            </w:r>
            <w:r>
              <w:rPr>
                <w:rFonts w:hint="eastAsia"/>
              </w:rPr>
              <w:t>25</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墨西哥</w:t>
            </w:r>
          </w:p>
        </w:tc>
        <w:tc>
          <w:tcPr>
            <w:tcW w:w="2780" w:type="dxa"/>
          </w:tcPr>
          <w:p w:rsidR="00000000" w:rsidRDefault="00EA052D">
            <w:pPr>
              <w:spacing w:line="288" w:lineRule="auto"/>
              <w:ind w:left="242"/>
              <w:rPr>
                <w:rFonts w:hint="eastAsia"/>
              </w:rPr>
            </w:pPr>
            <w:r>
              <w:rPr>
                <w:rFonts w:hint="eastAsia"/>
              </w:rPr>
              <w:t>2000</w:t>
            </w:r>
            <w:r>
              <w:rPr>
                <w:rFonts w:hint="eastAsia"/>
              </w:rPr>
              <w:t>年</w:t>
            </w:r>
            <w:r>
              <w:rPr>
                <w:rFonts w:hint="eastAsia"/>
              </w:rPr>
              <w:t>6</w:t>
            </w:r>
            <w:r>
              <w:rPr>
                <w:rFonts w:hint="eastAsia"/>
              </w:rPr>
              <w:t>月</w:t>
            </w:r>
            <w:r>
              <w:rPr>
                <w:rFonts w:hint="eastAsia"/>
              </w:rPr>
              <w:t>25</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菲律宾</w:t>
            </w:r>
          </w:p>
        </w:tc>
        <w:tc>
          <w:tcPr>
            <w:tcW w:w="2780" w:type="dxa"/>
          </w:tcPr>
          <w:p w:rsidR="00000000" w:rsidRDefault="00EA052D">
            <w:pPr>
              <w:spacing w:line="288" w:lineRule="auto"/>
              <w:ind w:left="242"/>
              <w:rPr>
                <w:rFonts w:hint="eastAsia"/>
              </w:rPr>
            </w:pPr>
            <w:r>
              <w:rPr>
                <w:rFonts w:hint="eastAsia"/>
              </w:rPr>
              <w:t>2000</w:t>
            </w:r>
            <w:r>
              <w:rPr>
                <w:rFonts w:hint="eastAsia"/>
              </w:rPr>
              <w:t>年</w:t>
            </w:r>
            <w:r>
              <w:rPr>
                <w:rFonts w:hint="eastAsia"/>
              </w:rPr>
              <w:t>6</w:t>
            </w:r>
            <w:r>
              <w:rPr>
                <w:rFonts w:hint="eastAsia"/>
              </w:rPr>
              <w:t>月</w:t>
            </w:r>
            <w:r>
              <w:rPr>
                <w:rFonts w:hint="eastAsia"/>
              </w:rPr>
              <w:t>25</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俄罗斯联邦</w:t>
            </w:r>
          </w:p>
        </w:tc>
        <w:tc>
          <w:tcPr>
            <w:tcW w:w="2780" w:type="dxa"/>
          </w:tcPr>
          <w:p w:rsidR="00000000" w:rsidRDefault="00EA052D">
            <w:pPr>
              <w:spacing w:line="288" w:lineRule="auto"/>
              <w:ind w:left="242"/>
              <w:rPr>
                <w:rFonts w:hint="eastAsia"/>
              </w:rPr>
            </w:pPr>
            <w:r>
              <w:rPr>
                <w:rFonts w:hint="eastAsia"/>
              </w:rPr>
              <w:t>2000</w:t>
            </w:r>
            <w:r>
              <w:rPr>
                <w:rFonts w:hint="eastAsia"/>
              </w:rPr>
              <w:t>年</w:t>
            </w:r>
            <w:r>
              <w:rPr>
                <w:rFonts w:hint="eastAsia"/>
              </w:rPr>
              <w:t>6</w:t>
            </w:r>
            <w:r>
              <w:rPr>
                <w:rFonts w:hint="eastAsia"/>
              </w:rPr>
              <w:t>月</w:t>
            </w:r>
            <w:r>
              <w:rPr>
                <w:rFonts w:hint="eastAsia"/>
              </w:rPr>
              <w:t>25</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塞内加尔</w:t>
            </w:r>
          </w:p>
        </w:tc>
        <w:tc>
          <w:tcPr>
            <w:tcW w:w="2780" w:type="dxa"/>
          </w:tcPr>
          <w:p w:rsidR="00000000" w:rsidRDefault="00EA052D">
            <w:pPr>
              <w:spacing w:line="288" w:lineRule="auto"/>
              <w:ind w:left="242"/>
              <w:rPr>
                <w:rFonts w:hint="eastAsia"/>
              </w:rPr>
            </w:pPr>
            <w:r>
              <w:rPr>
                <w:rFonts w:hint="eastAsia"/>
              </w:rPr>
              <w:t>2000</w:t>
            </w:r>
            <w:r>
              <w:rPr>
                <w:rFonts w:hint="eastAsia"/>
              </w:rPr>
              <w:t>年</w:t>
            </w:r>
            <w:r>
              <w:rPr>
                <w:rFonts w:hint="eastAsia"/>
              </w:rPr>
              <w:t>6</w:t>
            </w:r>
            <w:r>
              <w:rPr>
                <w:rFonts w:hint="eastAsia"/>
              </w:rPr>
              <w:t>月</w:t>
            </w:r>
            <w:r>
              <w:rPr>
                <w:rFonts w:hint="eastAsia"/>
              </w:rPr>
              <w:t>25</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乌干达</w:t>
            </w:r>
          </w:p>
        </w:tc>
        <w:tc>
          <w:tcPr>
            <w:tcW w:w="2780" w:type="dxa"/>
          </w:tcPr>
          <w:p w:rsidR="00000000" w:rsidRDefault="00EA052D">
            <w:pPr>
              <w:spacing w:line="288" w:lineRule="auto"/>
              <w:ind w:left="242"/>
              <w:rPr>
                <w:rFonts w:hint="eastAsia"/>
              </w:rPr>
            </w:pPr>
            <w:r>
              <w:rPr>
                <w:rFonts w:hint="eastAsia"/>
              </w:rPr>
              <w:t>2000</w:t>
            </w:r>
            <w:r>
              <w:rPr>
                <w:rFonts w:hint="eastAsia"/>
              </w:rPr>
              <w:t>年</w:t>
            </w:r>
            <w:r>
              <w:rPr>
                <w:rFonts w:hint="eastAsia"/>
              </w:rPr>
              <w:t>6</w:t>
            </w:r>
            <w:r>
              <w:rPr>
                <w:rFonts w:hint="eastAsia"/>
              </w:rPr>
              <w:t>月</w:t>
            </w:r>
            <w:r>
              <w:rPr>
                <w:rFonts w:hint="eastAsia"/>
              </w:rPr>
              <w:t>25</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乌拉圭</w:t>
            </w:r>
          </w:p>
        </w:tc>
        <w:tc>
          <w:tcPr>
            <w:tcW w:w="2780" w:type="dxa"/>
          </w:tcPr>
          <w:p w:rsidR="00000000" w:rsidRDefault="00EA052D">
            <w:pPr>
              <w:spacing w:line="288" w:lineRule="auto"/>
              <w:ind w:left="242"/>
              <w:rPr>
                <w:rFonts w:hint="eastAsia"/>
              </w:rPr>
            </w:pPr>
            <w:r>
              <w:rPr>
                <w:rFonts w:hint="eastAsia"/>
              </w:rPr>
              <w:t>2000</w:t>
            </w:r>
            <w:r>
              <w:rPr>
                <w:rFonts w:hint="eastAsia"/>
              </w:rPr>
              <w:t>年</w:t>
            </w:r>
            <w:r>
              <w:rPr>
                <w:rFonts w:hint="eastAsia"/>
              </w:rPr>
              <w:t>6</w:t>
            </w:r>
            <w:r>
              <w:rPr>
                <w:rFonts w:hint="eastAsia"/>
              </w:rPr>
              <w:t>月</w:t>
            </w:r>
            <w:r>
              <w:rPr>
                <w:rFonts w:hint="eastAsia"/>
              </w:rPr>
              <w:t>25</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奥地利</w:t>
            </w:r>
          </w:p>
        </w:tc>
        <w:tc>
          <w:tcPr>
            <w:tcW w:w="2780" w:type="dxa"/>
          </w:tcPr>
          <w:p w:rsidR="00000000" w:rsidRDefault="00EA052D">
            <w:pPr>
              <w:spacing w:line="288" w:lineRule="auto"/>
              <w:ind w:left="242"/>
              <w:rPr>
                <w:rFonts w:hint="eastAsia"/>
              </w:rPr>
            </w:pPr>
            <w:r>
              <w:rPr>
                <w:rFonts w:hint="eastAsia"/>
              </w:rPr>
              <w:t>2000</w:t>
            </w:r>
            <w:r>
              <w:rPr>
                <w:rFonts w:hint="eastAsia"/>
              </w:rPr>
              <w:t>年</w:t>
            </w:r>
            <w:r>
              <w:rPr>
                <w:rFonts w:hint="eastAsia"/>
              </w:rPr>
              <w:t>8</w:t>
            </w:r>
            <w:r>
              <w:rPr>
                <w:rFonts w:hint="eastAsia"/>
              </w:rPr>
              <w:t>月</w:t>
            </w:r>
            <w:r>
              <w:rPr>
                <w:rFonts w:hint="eastAsia"/>
              </w:rPr>
              <w:t>27</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巴拿马</w:t>
            </w:r>
          </w:p>
        </w:tc>
        <w:tc>
          <w:tcPr>
            <w:tcW w:w="2780" w:type="dxa"/>
          </w:tcPr>
          <w:p w:rsidR="00000000" w:rsidRDefault="00EA052D">
            <w:pPr>
              <w:spacing w:line="288" w:lineRule="auto"/>
              <w:ind w:left="242"/>
              <w:rPr>
                <w:rFonts w:hint="eastAsia"/>
              </w:rPr>
            </w:pPr>
            <w:r>
              <w:rPr>
                <w:rFonts w:hint="eastAsia"/>
              </w:rPr>
              <w:t>2000</w:t>
            </w:r>
            <w:r>
              <w:rPr>
                <w:rFonts w:hint="eastAsia"/>
              </w:rPr>
              <w:t>年</w:t>
            </w:r>
            <w:r>
              <w:rPr>
                <w:rFonts w:hint="eastAsia"/>
              </w:rPr>
              <w:t>9</w:t>
            </w:r>
            <w:r>
              <w:rPr>
                <w:rFonts w:hint="eastAsia"/>
              </w:rPr>
              <w:t>月</w:t>
            </w:r>
            <w:r>
              <w:rPr>
                <w:rFonts w:hint="eastAsia"/>
              </w:rPr>
              <w:t>22</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多</w:t>
            </w:r>
            <w:r>
              <w:rPr>
                <w:rFonts w:hint="eastAsia"/>
              </w:rPr>
              <w:t xml:space="preserve">  </w:t>
            </w:r>
            <w:r>
              <w:rPr>
                <w:rFonts w:hint="eastAsia"/>
              </w:rPr>
              <w:t>哥</w:t>
            </w:r>
          </w:p>
        </w:tc>
        <w:tc>
          <w:tcPr>
            <w:tcW w:w="2780" w:type="dxa"/>
          </w:tcPr>
          <w:p w:rsidR="00000000" w:rsidRDefault="00EA052D">
            <w:pPr>
              <w:spacing w:line="288" w:lineRule="auto"/>
              <w:ind w:left="242"/>
              <w:rPr>
                <w:rFonts w:hint="eastAsia"/>
              </w:rPr>
            </w:pPr>
            <w:r>
              <w:rPr>
                <w:rFonts w:hint="eastAsia"/>
              </w:rPr>
              <w:t>2000</w:t>
            </w:r>
            <w:r>
              <w:rPr>
                <w:rFonts w:hint="eastAsia"/>
              </w:rPr>
              <w:t>年</w:t>
            </w:r>
            <w:r>
              <w:rPr>
                <w:rFonts w:hint="eastAsia"/>
              </w:rPr>
              <w:t>12</w:t>
            </w:r>
            <w:r>
              <w:rPr>
                <w:rFonts w:hint="eastAsia"/>
              </w:rPr>
              <w:t>月</w:t>
            </w:r>
            <w:r>
              <w:rPr>
                <w:rFonts w:hint="eastAsia"/>
              </w:rPr>
              <w:t>17</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哥伦比亚</w:t>
            </w:r>
          </w:p>
        </w:tc>
        <w:tc>
          <w:tcPr>
            <w:tcW w:w="2780" w:type="dxa"/>
          </w:tcPr>
          <w:p w:rsidR="00000000" w:rsidRDefault="00EA052D">
            <w:pPr>
              <w:spacing w:line="288" w:lineRule="auto"/>
              <w:ind w:left="242"/>
              <w:rPr>
                <w:rFonts w:hint="eastAsia"/>
              </w:rPr>
            </w:pPr>
            <w:r>
              <w:rPr>
                <w:rFonts w:hint="eastAsia"/>
              </w:rPr>
              <w:t>2001</w:t>
            </w:r>
            <w:r>
              <w:rPr>
                <w:rFonts w:hint="eastAsia"/>
              </w:rPr>
              <w:t>年</w:t>
            </w:r>
            <w:r>
              <w:rPr>
                <w:rFonts w:hint="eastAsia"/>
              </w:rPr>
              <w:t>1</w:t>
            </w:r>
            <w:r>
              <w:rPr>
                <w:rFonts w:hint="eastAsia"/>
              </w:rPr>
              <w:t>月</w:t>
            </w:r>
            <w:r>
              <w:rPr>
                <w:rFonts w:hint="eastAsia"/>
              </w:rPr>
              <w:t>6</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厄瓜多尔</w:t>
            </w:r>
          </w:p>
        </w:tc>
        <w:tc>
          <w:tcPr>
            <w:tcW w:w="2780" w:type="dxa"/>
          </w:tcPr>
          <w:p w:rsidR="00000000" w:rsidRDefault="00EA052D">
            <w:pPr>
              <w:spacing w:line="288" w:lineRule="auto"/>
              <w:ind w:left="242"/>
              <w:rPr>
                <w:rFonts w:hint="eastAsia"/>
              </w:rPr>
            </w:pPr>
            <w:r>
              <w:rPr>
                <w:rFonts w:hint="eastAsia"/>
              </w:rPr>
              <w:t>2001</w:t>
            </w:r>
            <w:r>
              <w:rPr>
                <w:rFonts w:hint="eastAsia"/>
              </w:rPr>
              <w:t>年</w:t>
            </w:r>
            <w:r>
              <w:rPr>
                <w:rFonts w:hint="eastAsia"/>
              </w:rPr>
              <w:t>4</w:t>
            </w:r>
            <w:r>
              <w:rPr>
                <w:rFonts w:hint="eastAsia"/>
              </w:rPr>
              <w:t>月</w:t>
            </w:r>
            <w:r>
              <w:rPr>
                <w:rFonts w:hint="eastAsia"/>
              </w:rPr>
              <w:t>28</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圭亚那</w:t>
            </w:r>
          </w:p>
        </w:tc>
        <w:tc>
          <w:tcPr>
            <w:tcW w:w="2780" w:type="dxa"/>
          </w:tcPr>
          <w:p w:rsidR="00000000" w:rsidRDefault="00EA052D">
            <w:pPr>
              <w:spacing w:line="288" w:lineRule="auto"/>
              <w:ind w:left="242"/>
              <w:rPr>
                <w:rFonts w:hint="eastAsia"/>
              </w:rPr>
            </w:pPr>
            <w:r>
              <w:rPr>
                <w:rFonts w:hint="eastAsia"/>
              </w:rPr>
              <w:t>2001</w:t>
            </w:r>
            <w:r>
              <w:rPr>
                <w:rFonts w:hint="eastAsia"/>
              </w:rPr>
              <w:t>年</w:t>
            </w:r>
            <w:r>
              <w:rPr>
                <w:rFonts w:hint="eastAsia"/>
              </w:rPr>
              <w:t>6</w:t>
            </w:r>
            <w:r>
              <w:rPr>
                <w:rFonts w:hint="eastAsia"/>
              </w:rPr>
              <w:t>月</w:t>
            </w:r>
            <w:r>
              <w:rPr>
                <w:rFonts w:hint="eastAsia"/>
              </w:rPr>
              <w:t>17</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秘</w:t>
            </w:r>
            <w:r>
              <w:rPr>
                <w:rFonts w:hint="eastAsia"/>
              </w:rPr>
              <w:t xml:space="preserve">  </w:t>
            </w:r>
            <w:r>
              <w:rPr>
                <w:rFonts w:hint="eastAsia"/>
              </w:rPr>
              <w:t>鲁</w:t>
            </w:r>
          </w:p>
        </w:tc>
        <w:tc>
          <w:tcPr>
            <w:tcW w:w="2780" w:type="dxa"/>
          </w:tcPr>
          <w:p w:rsidR="00000000" w:rsidRDefault="00EA052D">
            <w:pPr>
              <w:spacing w:line="288" w:lineRule="auto"/>
              <w:ind w:left="242"/>
              <w:rPr>
                <w:rFonts w:hint="eastAsia"/>
              </w:rPr>
            </w:pPr>
            <w:r>
              <w:rPr>
                <w:rFonts w:hint="eastAsia"/>
              </w:rPr>
              <w:t>2001</w:t>
            </w:r>
            <w:r>
              <w:rPr>
                <w:rFonts w:hint="eastAsia"/>
              </w:rPr>
              <w:t>年</w:t>
            </w:r>
            <w:r>
              <w:rPr>
                <w:rFonts w:hint="eastAsia"/>
              </w:rPr>
              <w:t>8</w:t>
            </w:r>
            <w:r>
              <w:rPr>
                <w:rFonts w:hint="eastAsia"/>
              </w:rPr>
              <w:t>月</w:t>
            </w:r>
            <w:r>
              <w:rPr>
                <w:rFonts w:hint="eastAsia"/>
              </w:rPr>
              <w:t>5</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土耳其</w:t>
            </w:r>
          </w:p>
        </w:tc>
        <w:tc>
          <w:tcPr>
            <w:tcW w:w="2780" w:type="dxa"/>
          </w:tcPr>
          <w:p w:rsidR="00000000" w:rsidRDefault="00EA052D">
            <w:pPr>
              <w:spacing w:line="288" w:lineRule="auto"/>
              <w:ind w:left="242"/>
              <w:rPr>
                <w:rFonts w:hint="eastAsia"/>
              </w:rPr>
            </w:pPr>
            <w:r>
              <w:rPr>
                <w:rFonts w:hint="eastAsia"/>
              </w:rPr>
              <w:t>2001</w:t>
            </w:r>
            <w:r>
              <w:rPr>
                <w:rFonts w:hint="eastAsia"/>
              </w:rPr>
              <w:t>年</w:t>
            </w:r>
            <w:r>
              <w:rPr>
                <w:rFonts w:hint="eastAsia"/>
              </w:rPr>
              <w:t>8</w:t>
            </w:r>
            <w:r>
              <w:rPr>
                <w:rFonts w:hint="eastAsia"/>
              </w:rPr>
              <w:t>月</w:t>
            </w:r>
            <w:r>
              <w:rPr>
                <w:rFonts w:hint="eastAsia"/>
              </w:rPr>
              <w:t>31</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突尼斯</w:t>
            </w:r>
          </w:p>
        </w:tc>
        <w:tc>
          <w:tcPr>
            <w:tcW w:w="2780" w:type="dxa"/>
          </w:tcPr>
          <w:p w:rsidR="00000000" w:rsidRDefault="00EA052D">
            <w:pPr>
              <w:spacing w:line="288" w:lineRule="auto"/>
              <w:ind w:left="242"/>
              <w:rPr>
                <w:rFonts w:hint="eastAsia"/>
              </w:rPr>
            </w:pPr>
            <w:r>
              <w:rPr>
                <w:rFonts w:hint="eastAsia"/>
              </w:rPr>
              <w:t>2001</w:t>
            </w:r>
            <w:r>
              <w:rPr>
                <w:rFonts w:hint="eastAsia"/>
              </w:rPr>
              <w:t>年</w:t>
            </w:r>
            <w:r>
              <w:rPr>
                <w:rFonts w:hint="eastAsia"/>
              </w:rPr>
              <w:t>10</w:t>
            </w:r>
            <w:r>
              <w:rPr>
                <w:rFonts w:hint="eastAsia"/>
              </w:rPr>
              <w:t>月</w:t>
            </w:r>
            <w:r>
              <w:rPr>
                <w:rFonts w:hint="eastAsia"/>
              </w:rPr>
              <w:t>22</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智</w:t>
            </w:r>
            <w:r>
              <w:rPr>
                <w:rFonts w:hint="eastAsia"/>
              </w:rPr>
              <w:t xml:space="preserve">  </w:t>
            </w:r>
            <w:r>
              <w:rPr>
                <w:rFonts w:hint="eastAsia"/>
              </w:rPr>
              <w:t>利</w:t>
            </w:r>
          </w:p>
        </w:tc>
        <w:tc>
          <w:tcPr>
            <w:tcW w:w="2780" w:type="dxa"/>
          </w:tcPr>
          <w:p w:rsidR="00000000" w:rsidRDefault="00EA052D">
            <w:pPr>
              <w:spacing w:line="288" w:lineRule="auto"/>
              <w:ind w:left="242"/>
              <w:rPr>
                <w:rFonts w:hint="eastAsia"/>
              </w:rPr>
            </w:pPr>
            <w:r>
              <w:rPr>
                <w:rFonts w:hint="eastAsia"/>
              </w:rPr>
              <w:t>2001</w:t>
            </w:r>
            <w:r>
              <w:rPr>
                <w:rFonts w:hint="eastAsia"/>
              </w:rPr>
              <w:t>年</w:t>
            </w:r>
            <w:r>
              <w:rPr>
                <w:rFonts w:hint="eastAsia"/>
              </w:rPr>
              <w:t>10</w:t>
            </w:r>
            <w:r>
              <w:rPr>
                <w:rFonts w:hint="eastAsia"/>
              </w:rPr>
              <w:t>月</w:t>
            </w:r>
            <w:r>
              <w:rPr>
                <w:rFonts w:hint="eastAsia"/>
              </w:rPr>
              <w:t>29</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中</w:t>
            </w:r>
            <w:r>
              <w:rPr>
                <w:rFonts w:hint="eastAsia"/>
              </w:rPr>
              <w:t xml:space="preserve">  </w:t>
            </w:r>
            <w:r>
              <w:rPr>
                <w:rFonts w:hint="eastAsia"/>
              </w:rPr>
              <w:t>国</w:t>
            </w:r>
          </w:p>
        </w:tc>
        <w:tc>
          <w:tcPr>
            <w:tcW w:w="2780" w:type="dxa"/>
          </w:tcPr>
          <w:p w:rsidR="00000000" w:rsidRDefault="00EA052D">
            <w:pPr>
              <w:spacing w:line="288" w:lineRule="auto"/>
              <w:ind w:left="242"/>
              <w:rPr>
                <w:rFonts w:hint="eastAsia"/>
              </w:rPr>
            </w:pPr>
            <w:r>
              <w:rPr>
                <w:rFonts w:hint="eastAsia"/>
              </w:rPr>
              <w:t>2001</w:t>
            </w:r>
            <w:r>
              <w:rPr>
                <w:rFonts w:hint="eastAsia"/>
              </w:rPr>
              <w:t>年</w:t>
            </w:r>
            <w:r>
              <w:rPr>
                <w:rFonts w:hint="eastAsia"/>
              </w:rPr>
              <w:t>11</w:t>
            </w:r>
            <w:r>
              <w:rPr>
                <w:rFonts w:hint="eastAsia"/>
              </w:rPr>
              <w:t>月</w:t>
            </w:r>
            <w:r>
              <w:rPr>
                <w:rFonts w:hint="eastAsia"/>
              </w:rPr>
              <w:t>2</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荷</w:t>
            </w:r>
            <w:r>
              <w:rPr>
                <w:rFonts w:hint="eastAsia"/>
              </w:rPr>
              <w:t xml:space="preserve">  </w:t>
            </w:r>
            <w:r>
              <w:rPr>
                <w:rFonts w:hint="eastAsia"/>
              </w:rPr>
              <w:t>兰</w:t>
            </w:r>
          </w:p>
        </w:tc>
        <w:tc>
          <w:tcPr>
            <w:tcW w:w="2780" w:type="dxa"/>
          </w:tcPr>
          <w:p w:rsidR="00000000" w:rsidRDefault="00EA052D">
            <w:pPr>
              <w:spacing w:line="288" w:lineRule="auto"/>
              <w:ind w:left="242"/>
              <w:rPr>
                <w:rFonts w:hint="eastAsia"/>
              </w:rPr>
            </w:pPr>
            <w:r>
              <w:rPr>
                <w:rFonts w:hint="eastAsia"/>
              </w:rPr>
              <w:t>2002</w:t>
            </w:r>
            <w:r>
              <w:rPr>
                <w:rFonts w:hint="eastAsia"/>
              </w:rPr>
              <w:t>年</w:t>
            </w:r>
            <w:r>
              <w:rPr>
                <w:rFonts w:hint="eastAsia"/>
              </w:rPr>
              <w:t>1</w:t>
            </w:r>
            <w:r>
              <w:rPr>
                <w:rFonts w:hint="eastAsia"/>
              </w:rPr>
              <w:t>月</w:t>
            </w:r>
            <w:r>
              <w:rPr>
                <w:rFonts w:hint="eastAsia"/>
              </w:rPr>
              <w:t>19</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葡萄牙</w:t>
            </w:r>
          </w:p>
        </w:tc>
        <w:tc>
          <w:tcPr>
            <w:tcW w:w="2780" w:type="dxa"/>
          </w:tcPr>
          <w:p w:rsidR="00000000" w:rsidRDefault="00EA052D">
            <w:pPr>
              <w:spacing w:line="288" w:lineRule="auto"/>
              <w:ind w:left="242"/>
              <w:rPr>
                <w:rFonts w:hint="eastAsia"/>
              </w:rPr>
            </w:pPr>
            <w:r>
              <w:rPr>
                <w:rFonts w:hint="eastAsia"/>
              </w:rPr>
              <w:t>2002</w:t>
            </w:r>
            <w:r>
              <w:rPr>
                <w:rFonts w:hint="eastAsia"/>
              </w:rPr>
              <w:t>年</w:t>
            </w:r>
            <w:r>
              <w:rPr>
                <w:rFonts w:hint="eastAsia"/>
              </w:rPr>
              <w:t>3</w:t>
            </w:r>
            <w:r>
              <w:rPr>
                <w:rFonts w:hint="eastAsia"/>
              </w:rPr>
              <w:t>月</w:t>
            </w:r>
            <w:r>
              <w:rPr>
                <w:rFonts w:hint="eastAsia"/>
              </w:rPr>
              <w:t>10</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阿拉伯利比亚民众国</w:t>
            </w:r>
          </w:p>
        </w:tc>
        <w:tc>
          <w:tcPr>
            <w:tcW w:w="2780" w:type="dxa"/>
          </w:tcPr>
          <w:p w:rsidR="00000000" w:rsidRDefault="00EA052D">
            <w:pPr>
              <w:spacing w:line="288" w:lineRule="auto"/>
              <w:ind w:left="242"/>
              <w:rPr>
                <w:rFonts w:hint="eastAsia"/>
              </w:rPr>
            </w:pPr>
            <w:r>
              <w:rPr>
                <w:rFonts w:hint="eastAsia"/>
              </w:rPr>
              <w:t>2002</w:t>
            </w:r>
            <w:r>
              <w:rPr>
                <w:rFonts w:hint="eastAsia"/>
              </w:rPr>
              <w:t>年</w:t>
            </w:r>
            <w:r>
              <w:rPr>
                <w:rFonts w:hint="eastAsia"/>
              </w:rPr>
              <w:t>6</w:t>
            </w:r>
            <w:r>
              <w:rPr>
                <w:rFonts w:hint="eastAsia"/>
              </w:rPr>
              <w:t>月</w:t>
            </w:r>
            <w:r>
              <w:rPr>
                <w:rFonts w:hint="eastAsia"/>
              </w:rPr>
              <w:t>14</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波</w:t>
            </w:r>
            <w:r>
              <w:rPr>
                <w:rFonts w:hint="eastAsia"/>
              </w:rPr>
              <w:t xml:space="preserve">  </w:t>
            </w:r>
            <w:r>
              <w:rPr>
                <w:rFonts w:hint="eastAsia"/>
              </w:rPr>
              <w:t>兰</w:t>
            </w:r>
          </w:p>
        </w:tc>
        <w:tc>
          <w:tcPr>
            <w:tcW w:w="2780" w:type="dxa"/>
          </w:tcPr>
          <w:p w:rsidR="00000000" w:rsidRDefault="00EA052D">
            <w:pPr>
              <w:spacing w:line="288" w:lineRule="auto"/>
              <w:ind w:left="242"/>
              <w:rPr>
                <w:rFonts w:hint="eastAsia"/>
              </w:rPr>
            </w:pPr>
            <w:r>
              <w:rPr>
                <w:rFonts w:hint="eastAsia"/>
              </w:rPr>
              <w:t>2002</w:t>
            </w:r>
            <w:r>
              <w:rPr>
                <w:rFonts w:hint="eastAsia"/>
              </w:rPr>
              <w:t>年</w:t>
            </w:r>
            <w:r>
              <w:rPr>
                <w:rFonts w:hint="eastAsia"/>
              </w:rPr>
              <w:t>8</w:t>
            </w:r>
            <w:r>
              <w:rPr>
                <w:rFonts w:hint="eastAsia"/>
              </w:rPr>
              <w:t>月</w:t>
            </w:r>
            <w:r>
              <w:rPr>
                <w:rFonts w:hint="eastAsia"/>
              </w:rPr>
              <w:t>24</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澳大利亚</w:t>
            </w:r>
          </w:p>
        </w:tc>
        <w:tc>
          <w:tcPr>
            <w:tcW w:w="2780" w:type="dxa"/>
          </w:tcPr>
          <w:p w:rsidR="00000000" w:rsidRDefault="00EA052D">
            <w:pPr>
              <w:spacing w:line="288" w:lineRule="auto"/>
              <w:ind w:left="242"/>
              <w:rPr>
                <w:rFonts w:hint="eastAsia"/>
              </w:rPr>
            </w:pPr>
            <w:r>
              <w:rPr>
                <w:rFonts w:hint="eastAsia"/>
              </w:rPr>
              <w:t>2002</w:t>
            </w:r>
            <w:r>
              <w:rPr>
                <w:rFonts w:hint="eastAsia"/>
              </w:rPr>
              <w:t>年</w:t>
            </w:r>
            <w:r>
              <w:rPr>
                <w:rFonts w:hint="eastAsia"/>
              </w:rPr>
              <w:t>9</w:t>
            </w:r>
            <w:r>
              <w:rPr>
                <w:rFonts w:hint="eastAsia"/>
              </w:rPr>
              <w:t>月</w:t>
            </w:r>
            <w:r>
              <w:rPr>
                <w:rFonts w:hint="eastAsia"/>
              </w:rPr>
              <w:t>6</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阿尔及利亚</w:t>
            </w:r>
          </w:p>
        </w:tc>
        <w:tc>
          <w:tcPr>
            <w:tcW w:w="2780" w:type="dxa"/>
          </w:tcPr>
          <w:p w:rsidR="00000000" w:rsidRDefault="00EA052D">
            <w:pPr>
              <w:spacing w:line="288" w:lineRule="auto"/>
              <w:ind w:left="242"/>
              <w:rPr>
                <w:rFonts w:hint="eastAsia"/>
              </w:rPr>
            </w:pPr>
            <w:r>
              <w:rPr>
                <w:rFonts w:hint="eastAsia"/>
              </w:rPr>
              <w:t>2002</w:t>
            </w:r>
            <w:r>
              <w:rPr>
                <w:rFonts w:hint="eastAsia"/>
              </w:rPr>
              <w:t>年</w:t>
            </w:r>
            <w:r>
              <w:rPr>
                <w:rFonts w:hint="eastAsia"/>
              </w:rPr>
              <w:t>10</w:t>
            </w:r>
            <w:r>
              <w:rPr>
                <w:rFonts w:hint="eastAsia"/>
              </w:rPr>
              <w:t>月</w:t>
            </w:r>
            <w:r>
              <w:rPr>
                <w:rFonts w:hint="eastAsia"/>
              </w:rPr>
              <w:t>11</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巴</w:t>
            </w:r>
            <w:r>
              <w:rPr>
                <w:rFonts w:hint="eastAsia"/>
              </w:rPr>
              <w:t xml:space="preserve">  </w:t>
            </w:r>
            <w:r>
              <w:rPr>
                <w:rFonts w:hint="eastAsia"/>
              </w:rPr>
              <w:t>西</w:t>
            </w:r>
          </w:p>
        </w:tc>
        <w:tc>
          <w:tcPr>
            <w:tcW w:w="2780" w:type="dxa"/>
          </w:tcPr>
          <w:p w:rsidR="00000000" w:rsidRDefault="00EA052D">
            <w:pPr>
              <w:spacing w:line="288" w:lineRule="auto"/>
              <w:ind w:left="242"/>
              <w:rPr>
                <w:rFonts w:hint="eastAsia"/>
              </w:rPr>
            </w:pPr>
            <w:r>
              <w:rPr>
                <w:rFonts w:hint="eastAsia"/>
              </w:rPr>
              <w:t>2002</w:t>
            </w:r>
            <w:r>
              <w:rPr>
                <w:rFonts w:hint="eastAsia"/>
              </w:rPr>
              <w:t>年</w:t>
            </w:r>
            <w:r>
              <w:rPr>
                <w:rFonts w:hint="eastAsia"/>
              </w:rPr>
              <w:t>10</w:t>
            </w:r>
            <w:r>
              <w:rPr>
                <w:rFonts w:hint="eastAsia"/>
              </w:rPr>
              <w:t>月</w:t>
            </w:r>
            <w:r>
              <w:rPr>
                <w:rFonts w:hint="eastAsia"/>
              </w:rPr>
              <w:t>27</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几内亚</w:t>
            </w:r>
          </w:p>
        </w:tc>
        <w:tc>
          <w:tcPr>
            <w:tcW w:w="2780" w:type="dxa"/>
          </w:tcPr>
          <w:p w:rsidR="00000000" w:rsidRDefault="00EA052D">
            <w:pPr>
              <w:spacing w:line="288" w:lineRule="auto"/>
              <w:ind w:left="242"/>
              <w:rPr>
                <w:rFonts w:hint="eastAsia"/>
              </w:rPr>
            </w:pPr>
            <w:r>
              <w:rPr>
                <w:rFonts w:hint="eastAsia"/>
              </w:rPr>
              <w:t>2002</w:t>
            </w:r>
            <w:r>
              <w:rPr>
                <w:rFonts w:hint="eastAsia"/>
              </w:rPr>
              <w:t>年</w:t>
            </w:r>
            <w:r>
              <w:rPr>
                <w:rFonts w:hint="eastAsia"/>
              </w:rPr>
              <w:t>11</w:t>
            </w:r>
            <w:r>
              <w:rPr>
                <w:rFonts w:hint="eastAsia"/>
              </w:rPr>
              <w:t>月</w:t>
            </w:r>
            <w:r>
              <w:rPr>
                <w:rFonts w:hint="eastAsia"/>
              </w:rPr>
              <w:t>8</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新西兰</w:t>
            </w:r>
          </w:p>
        </w:tc>
        <w:tc>
          <w:tcPr>
            <w:tcW w:w="2780" w:type="dxa"/>
          </w:tcPr>
          <w:p w:rsidR="00000000" w:rsidRDefault="00EA052D">
            <w:pPr>
              <w:spacing w:line="288" w:lineRule="auto"/>
              <w:ind w:left="242"/>
              <w:rPr>
                <w:rFonts w:hint="eastAsia"/>
              </w:rPr>
            </w:pPr>
            <w:r>
              <w:rPr>
                <w:rFonts w:hint="eastAsia"/>
              </w:rPr>
              <w:t>2003</w:t>
            </w:r>
            <w:r>
              <w:rPr>
                <w:rFonts w:hint="eastAsia"/>
              </w:rPr>
              <w:t>年</w:t>
            </w:r>
            <w:r>
              <w:rPr>
                <w:rFonts w:hint="eastAsia"/>
              </w:rPr>
              <w:t>1</w:t>
            </w:r>
            <w:r>
              <w:rPr>
                <w:rFonts w:hint="eastAsia"/>
              </w:rPr>
              <w:t>月</w:t>
            </w:r>
            <w:r>
              <w:rPr>
                <w:rFonts w:hint="eastAsia"/>
              </w:rPr>
              <w:t>8</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索马里</w:t>
            </w:r>
          </w:p>
        </w:tc>
        <w:tc>
          <w:tcPr>
            <w:tcW w:w="2780" w:type="dxa"/>
          </w:tcPr>
          <w:p w:rsidR="00000000" w:rsidRDefault="00EA052D">
            <w:pPr>
              <w:spacing w:line="288" w:lineRule="auto"/>
              <w:ind w:left="242"/>
              <w:rPr>
                <w:rFonts w:hint="eastAsia"/>
              </w:rPr>
            </w:pPr>
            <w:r>
              <w:rPr>
                <w:rFonts w:hint="eastAsia"/>
              </w:rPr>
              <w:t>2003</w:t>
            </w:r>
            <w:r>
              <w:rPr>
                <w:rFonts w:hint="eastAsia"/>
              </w:rPr>
              <w:t>年</w:t>
            </w:r>
            <w:r>
              <w:rPr>
                <w:rFonts w:hint="eastAsia"/>
              </w:rPr>
              <w:t>2</w:t>
            </w:r>
            <w:r>
              <w:rPr>
                <w:rFonts w:hint="eastAsia"/>
              </w:rPr>
              <w:t>月</w:t>
            </w:r>
            <w:r>
              <w:rPr>
                <w:rFonts w:hint="eastAsia"/>
              </w:rPr>
              <w:t>22</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巴拉圭</w:t>
            </w:r>
          </w:p>
        </w:tc>
        <w:tc>
          <w:tcPr>
            <w:tcW w:w="2780" w:type="dxa"/>
          </w:tcPr>
          <w:p w:rsidR="00000000" w:rsidRDefault="00EA052D">
            <w:pPr>
              <w:spacing w:line="288" w:lineRule="auto"/>
              <w:ind w:left="242"/>
              <w:rPr>
                <w:rFonts w:hint="eastAsia"/>
              </w:rPr>
            </w:pPr>
            <w:r>
              <w:rPr>
                <w:rFonts w:hint="eastAsia"/>
              </w:rPr>
              <w:t>2003</w:t>
            </w:r>
            <w:r>
              <w:rPr>
                <w:rFonts w:hint="eastAsia"/>
              </w:rPr>
              <w:t>年</w:t>
            </w:r>
            <w:r>
              <w:rPr>
                <w:rFonts w:hint="eastAsia"/>
              </w:rPr>
              <w:t>4</w:t>
            </w:r>
            <w:r>
              <w:rPr>
                <w:rFonts w:hint="eastAsia"/>
              </w:rPr>
              <w:t>月</w:t>
            </w:r>
            <w:r>
              <w:rPr>
                <w:rFonts w:hint="eastAsia"/>
              </w:rPr>
              <w:t>10</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马耳他</w:t>
            </w:r>
          </w:p>
        </w:tc>
        <w:tc>
          <w:tcPr>
            <w:tcW w:w="2780" w:type="dxa"/>
          </w:tcPr>
          <w:p w:rsidR="00000000" w:rsidRDefault="00EA052D">
            <w:pPr>
              <w:spacing w:line="288" w:lineRule="auto"/>
              <w:ind w:left="242"/>
              <w:rPr>
                <w:rFonts w:hint="eastAsia"/>
              </w:rPr>
            </w:pPr>
            <w:r>
              <w:rPr>
                <w:rFonts w:hint="eastAsia"/>
              </w:rPr>
              <w:t>2003</w:t>
            </w:r>
            <w:r>
              <w:rPr>
                <w:rFonts w:hint="eastAsia"/>
              </w:rPr>
              <w:t>年</w:t>
            </w:r>
            <w:r>
              <w:rPr>
                <w:rFonts w:hint="eastAsia"/>
              </w:rPr>
              <w:t>10</w:t>
            </w:r>
            <w:r>
              <w:rPr>
                <w:rFonts w:hint="eastAsia"/>
              </w:rPr>
              <w:t>月</w:t>
            </w:r>
            <w:r>
              <w:rPr>
                <w:rFonts w:hint="eastAsia"/>
              </w:rPr>
              <w:t>12</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德</w:t>
            </w:r>
            <w:r>
              <w:rPr>
                <w:rFonts w:hint="eastAsia"/>
              </w:rPr>
              <w:t xml:space="preserve">  </w:t>
            </w:r>
            <w:r>
              <w:rPr>
                <w:rFonts w:hint="eastAsia"/>
              </w:rPr>
              <w:t>国</w:t>
            </w:r>
          </w:p>
        </w:tc>
        <w:tc>
          <w:tcPr>
            <w:tcW w:w="2780" w:type="dxa"/>
          </w:tcPr>
          <w:p w:rsidR="00000000" w:rsidRDefault="00EA052D">
            <w:pPr>
              <w:spacing w:line="288" w:lineRule="auto"/>
              <w:ind w:left="242"/>
              <w:rPr>
                <w:rFonts w:hint="eastAsia"/>
              </w:rPr>
            </w:pPr>
            <w:r>
              <w:rPr>
                <w:rFonts w:hint="eastAsia"/>
              </w:rPr>
              <w:t>2003</w:t>
            </w:r>
            <w:r>
              <w:rPr>
                <w:rFonts w:hint="eastAsia"/>
              </w:rPr>
              <w:t>年</w:t>
            </w:r>
            <w:r>
              <w:rPr>
                <w:rFonts w:hint="eastAsia"/>
              </w:rPr>
              <w:t>10</w:t>
            </w:r>
            <w:r>
              <w:rPr>
                <w:rFonts w:hint="eastAsia"/>
              </w:rPr>
              <w:t>月</w:t>
            </w:r>
            <w:r>
              <w:rPr>
                <w:rFonts w:hint="eastAsia"/>
              </w:rPr>
              <w:t>20</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列支敦士登</w:t>
            </w:r>
          </w:p>
        </w:tc>
        <w:tc>
          <w:tcPr>
            <w:tcW w:w="2780" w:type="dxa"/>
          </w:tcPr>
          <w:p w:rsidR="00000000" w:rsidRDefault="00EA052D">
            <w:pPr>
              <w:spacing w:line="288" w:lineRule="auto"/>
              <w:ind w:left="242"/>
              <w:rPr>
                <w:rFonts w:hint="eastAsia"/>
              </w:rPr>
            </w:pPr>
            <w:r>
              <w:rPr>
                <w:rFonts w:hint="eastAsia"/>
              </w:rPr>
              <w:t>2003</w:t>
            </w:r>
            <w:r>
              <w:rPr>
                <w:rFonts w:hint="eastAsia"/>
              </w:rPr>
              <w:t>年</w:t>
            </w:r>
            <w:r>
              <w:rPr>
                <w:rFonts w:hint="eastAsia"/>
              </w:rPr>
              <w:t>12</w:t>
            </w:r>
            <w:r>
              <w:rPr>
                <w:rFonts w:hint="eastAsia"/>
              </w:rPr>
              <w:t>月</w:t>
            </w:r>
            <w:r>
              <w:rPr>
                <w:rFonts w:hint="eastAsia"/>
              </w:rPr>
              <w:t>1</w:t>
            </w:r>
            <w:r>
              <w:rPr>
                <w:rFonts w:hint="eastAsia"/>
              </w:rPr>
              <w:t>日</w:t>
            </w:r>
          </w:p>
        </w:tc>
      </w:tr>
      <w:tr w:rsidR="00000000">
        <w:tblPrEx>
          <w:tblCellMar>
            <w:top w:w="0" w:type="dxa"/>
            <w:bottom w:w="0" w:type="dxa"/>
          </w:tblCellMar>
        </w:tblPrEx>
        <w:tc>
          <w:tcPr>
            <w:tcW w:w="6630" w:type="dxa"/>
          </w:tcPr>
          <w:p w:rsidR="00000000" w:rsidRDefault="00EA052D" w:rsidP="00EA052D">
            <w:pPr>
              <w:spacing w:line="288" w:lineRule="auto"/>
              <w:ind w:leftChars="242" w:left="31680"/>
              <w:rPr>
                <w:rFonts w:hint="eastAsia"/>
              </w:rPr>
            </w:pPr>
            <w:r>
              <w:rPr>
                <w:rFonts w:hint="eastAsia"/>
              </w:rPr>
              <w:t>罗马尼亚</w:t>
            </w:r>
          </w:p>
        </w:tc>
        <w:tc>
          <w:tcPr>
            <w:tcW w:w="2780" w:type="dxa"/>
          </w:tcPr>
          <w:p w:rsidR="00000000" w:rsidRDefault="00EA052D">
            <w:pPr>
              <w:spacing w:line="288" w:lineRule="auto"/>
              <w:ind w:left="242"/>
              <w:rPr>
                <w:rFonts w:hint="eastAsia"/>
              </w:rPr>
            </w:pPr>
            <w:r>
              <w:rPr>
                <w:rFonts w:hint="eastAsia"/>
              </w:rPr>
              <w:t>2004</w:t>
            </w:r>
            <w:r>
              <w:rPr>
                <w:rFonts w:hint="eastAsia"/>
              </w:rPr>
              <w:t>年</w:t>
            </w:r>
            <w:r>
              <w:rPr>
                <w:rFonts w:hint="eastAsia"/>
              </w:rPr>
              <w:t>1</w:t>
            </w:r>
            <w:r>
              <w:rPr>
                <w:rFonts w:hint="eastAsia"/>
              </w:rPr>
              <w:t>月</w:t>
            </w:r>
            <w:r>
              <w:rPr>
                <w:rFonts w:hint="eastAsia"/>
              </w:rPr>
              <w:t>16</w:t>
            </w:r>
            <w:r>
              <w:rPr>
                <w:rFonts w:hint="eastAsia"/>
              </w:rPr>
              <w:t>日</w:t>
            </w:r>
          </w:p>
        </w:tc>
      </w:tr>
    </w:tbl>
    <w:p w:rsidR="00000000" w:rsidRDefault="00EA052D" w:rsidP="00EA052D">
      <w:pPr>
        <w:keepNext/>
        <w:spacing w:before="300"/>
        <w:ind w:firstLineChars="200" w:firstLine="31680"/>
        <w:rPr>
          <w:rFonts w:hint="eastAsia"/>
        </w:rPr>
      </w:pPr>
      <w:r>
        <w:rPr>
          <w:rFonts w:hint="eastAsia"/>
        </w:rPr>
        <w:t xml:space="preserve">20.  </w:t>
      </w:r>
      <w:r>
        <w:rPr>
          <w:rFonts w:hint="eastAsia"/>
        </w:rPr>
        <w:t>应委员会要求，两位成员，马利诺先生和拉斯穆森先生继续与初次报告的提交已过期</w:t>
      </w:r>
      <w:r>
        <w:rPr>
          <w:rFonts w:hint="eastAsia"/>
        </w:rPr>
        <w:t>5</w:t>
      </w:r>
      <w:r>
        <w:rPr>
          <w:rFonts w:hint="eastAsia"/>
        </w:rPr>
        <w:t>年或更多的缔约国保持联系，以便鼓励它们提交报告。鉴于多哥政府对委员会成员的要求没有</w:t>
      </w:r>
      <w:r>
        <w:rPr>
          <w:rFonts w:hint="eastAsia"/>
        </w:rPr>
        <w:t>反应，委员会在第三十三届会议上决定，在没有报告的情况下，审议多哥与《公约》有关的情况。</w:t>
      </w:r>
    </w:p>
    <w:p w:rsidR="00000000" w:rsidRDefault="00EA052D" w:rsidP="00EA052D">
      <w:pPr>
        <w:ind w:firstLineChars="200" w:firstLine="31680"/>
      </w:pPr>
      <w:r>
        <w:rPr>
          <w:rFonts w:hint="eastAsia"/>
        </w:rPr>
        <w:t xml:space="preserve">21.  </w:t>
      </w:r>
      <w:r>
        <w:rPr>
          <w:rFonts w:hint="eastAsia"/>
        </w:rPr>
        <w:t>在第三十二届会议上，委员会决定致函美国，请它注意，其第二次定期报告尚未提交，而委员会要求于</w:t>
      </w:r>
      <w:r>
        <w:rPr>
          <w:rFonts w:hint="eastAsia"/>
        </w:rPr>
        <w:t>2001</w:t>
      </w:r>
      <w:r>
        <w:rPr>
          <w:rFonts w:hint="eastAsia"/>
        </w:rPr>
        <w:t>年</w:t>
      </w:r>
      <w:r>
        <w:rPr>
          <w:rFonts w:hint="eastAsia"/>
        </w:rPr>
        <w:t>11</w:t>
      </w:r>
      <w:r>
        <w:rPr>
          <w:rFonts w:hint="eastAsia"/>
        </w:rPr>
        <w:t>月</w:t>
      </w:r>
      <w:r>
        <w:rPr>
          <w:rFonts w:hint="eastAsia"/>
        </w:rPr>
        <w:t>19</w:t>
      </w:r>
      <w:r>
        <w:rPr>
          <w:rFonts w:hint="eastAsia"/>
        </w:rPr>
        <w:t>日提交。委员会要求该缔约国于</w:t>
      </w:r>
      <w:r>
        <w:rPr>
          <w:rFonts w:hint="eastAsia"/>
        </w:rPr>
        <w:t>2004</w:t>
      </w:r>
      <w:r>
        <w:rPr>
          <w:rFonts w:hint="eastAsia"/>
        </w:rPr>
        <w:t>年</w:t>
      </w:r>
      <w:r>
        <w:rPr>
          <w:rFonts w:hint="eastAsia"/>
        </w:rPr>
        <w:t>10</w:t>
      </w:r>
      <w:r>
        <w:rPr>
          <w:rFonts w:hint="eastAsia"/>
        </w:rPr>
        <w:t>月</w:t>
      </w:r>
      <w:r>
        <w:rPr>
          <w:rFonts w:hint="eastAsia"/>
        </w:rPr>
        <w:t>1</w:t>
      </w:r>
      <w:r>
        <w:rPr>
          <w:rFonts w:hint="eastAsia"/>
        </w:rPr>
        <w:t>日提交这一报告。委员会提请该缔约国特别注意《公约》第二条第一款，其中规定，每一缔约国应采取有效的立法、行政、司法或其它措施，防止在其管辖的任何领土内出现酷刑的行为。最后，信中指出，报告应当包括有关伊拉克拘留场所的最新情况。</w:t>
      </w:r>
    </w:p>
    <w:p w:rsidR="00000000" w:rsidRDefault="00EA052D">
      <w:pPr>
        <w:sectPr w:rsidR="00000000">
          <w:endnotePr>
            <w:numFmt w:val="lowerLetter"/>
            <w:numRestart w:val="eachSect"/>
          </w:endnotePr>
          <w:pgSz w:w="11906" w:h="16838" w:code="9"/>
          <w:pgMar w:top="1985" w:right="851" w:bottom="1985" w:left="1701" w:header="794" w:footer="1588" w:gutter="0"/>
          <w:cols w:space="720"/>
          <w:docGrid w:linePitch="326"/>
        </w:sectPr>
      </w:pPr>
    </w:p>
    <w:p w:rsidR="00000000" w:rsidRDefault="00EA052D">
      <w:pPr>
        <w:pStyle w:val="Heading2"/>
        <w:rPr>
          <w:rFonts w:hint="eastAsia"/>
        </w:rPr>
      </w:pPr>
      <w:r>
        <w:rPr>
          <w:rFonts w:hint="eastAsia"/>
        </w:rPr>
        <w:t>三、审议缔约国根据《公约》第十九</w:t>
      </w:r>
      <w:r>
        <w:rPr>
          <w:rFonts w:hint="eastAsia"/>
        </w:rPr>
        <w:t>条提交的报告</w:t>
      </w:r>
    </w:p>
    <w:p w:rsidR="00000000" w:rsidRDefault="00EA052D" w:rsidP="00EA052D">
      <w:pPr>
        <w:ind w:firstLineChars="200" w:firstLine="31680"/>
        <w:rPr>
          <w:rFonts w:hint="eastAsia"/>
        </w:rPr>
      </w:pPr>
      <w:r>
        <w:rPr>
          <w:rFonts w:hint="eastAsia"/>
        </w:rPr>
        <w:t xml:space="preserve">22.  </w:t>
      </w:r>
      <w:r>
        <w:rPr>
          <w:rFonts w:hint="eastAsia"/>
        </w:rPr>
        <w:t>在第三十一和三十二届会议上，委员会审议了</w:t>
      </w:r>
      <w:r>
        <w:rPr>
          <w:rFonts w:hint="eastAsia"/>
        </w:rPr>
        <w:t>13</w:t>
      </w:r>
      <w:r>
        <w:rPr>
          <w:rFonts w:hint="eastAsia"/>
        </w:rPr>
        <w:t>个缔约国根据《公约》第十九条第一款提交的报告。委员会第三十一届会议备有下列报告：</w:t>
      </w:r>
    </w:p>
    <w:tbl>
      <w:tblPr>
        <w:tblW w:w="0" w:type="auto"/>
        <w:tblCellMar>
          <w:left w:w="28" w:type="dxa"/>
          <w:right w:w="28" w:type="dxa"/>
        </w:tblCellMar>
        <w:tblLook w:val="0000" w:firstRow="0" w:lastRow="0" w:firstColumn="0" w:lastColumn="0" w:noHBand="0" w:noVBand="0"/>
      </w:tblPr>
      <w:tblGrid>
        <w:gridCol w:w="4705"/>
        <w:gridCol w:w="4705"/>
      </w:tblGrid>
      <w:tr w:rsidR="00000000">
        <w:tblPrEx>
          <w:tblCellMar>
            <w:top w:w="0" w:type="dxa"/>
            <w:bottom w:w="0" w:type="dxa"/>
          </w:tblCellMar>
        </w:tblPrEx>
        <w:tc>
          <w:tcPr>
            <w:tcW w:w="4705" w:type="dxa"/>
          </w:tcPr>
          <w:p w:rsidR="00000000" w:rsidRDefault="00EA052D" w:rsidP="00EA052D">
            <w:pPr>
              <w:spacing w:line="288" w:lineRule="auto"/>
              <w:ind w:leftChars="430" w:left="31680"/>
              <w:rPr>
                <w:rFonts w:hint="eastAsia"/>
              </w:rPr>
            </w:pPr>
            <w:r>
              <w:rPr>
                <w:rFonts w:hint="eastAsia"/>
              </w:rPr>
              <w:t>喀麦隆：第三次定期报告</w:t>
            </w:r>
          </w:p>
        </w:tc>
        <w:tc>
          <w:tcPr>
            <w:tcW w:w="4705" w:type="dxa"/>
          </w:tcPr>
          <w:p w:rsidR="00000000" w:rsidRDefault="00EA052D" w:rsidP="00EA052D">
            <w:pPr>
              <w:spacing w:line="288" w:lineRule="auto"/>
              <w:ind w:leftChars="290" w:left="31680"/>
            </w:pPr>
            <w:r>
              <w:rPr>
                <w:rFonts w:hint="eastAsia"/>
              </w:rPr>
              <w:t>CAT/C/34/A</w:t>
            </w:r>
            <w:r>
              <w:t>dd.17</w:t>
            </w:r>
          </w:p>
        </w:tc>
      </w:tr>
      <w:tr w:rsidR="00000000">
        <w:tblPrEx>
          <w:tblCellMar>
            <w:top w:w="0" w:type="dxa"/>
            <w:bottom w:w="0" w:type="dxa"/>
          </w:tblCellMar>
        </w:tblPrEx>
        <w:tc>
          <w:tcPr>
            <w:tcW w:w="4705" w:type="dxa"/>
          </w:tcPr>
          <w:p w:rsidR="00000000" w:rsidRDefault="00EA052D" w:rsidP="00EA052D">
            <w:pPr>
              <w:spacing w:line="288" w:lineRule="auto"/>
              <w:ind w:leftChars="430" w:left="31680"/>
              <w:rPr>
                <w:rFonts w:hint="eastAsia"/>
                <w:lang w:val="fr-CH"/>
              </w:rPr>
            </w:pPr>
            <w:r>
              <w:rPr>
                <w:rFonts w:hint="eastAsia"/>
                <w:lang w:val="fr-CH"/>
              </w:rPr>
              <w:t>哥伦比亚：第三次定期报告</w:t>
            </w:r>
          </w:p>
        </w:tc>
        <w:tc>
          <w:tcPr>
            <w:tcW w:w="4705" w:type="dxa"/>
          </w:tcPr>
          <w:p w:rsidR="00000000" w:rsidRDefault="00EA052D" w:rsidP="00EA052D">
            <w:pPr>
              <w:spacing w:line="288" w:lineRule="auto"/>
              <w:ind w:leftChars="290" w:left="31680"/>
              <w:rPr>
                <w:rFonts w:hint="eastAsia"/>
              </w:rPr>
            </w:pPr>
            <w:r>
              <w:rPr>
                <w:rFonts w:hint="eastAsia"/>
              </w:rPr>
              <w:t>CAT/C/39/A</w:t>
            </w:r>
            <w:r>
              <w:t>dd.</w:t>
            </w:r>
            <w:r>
              <w:rPr>
                <w:rFonts w:hint="eastAsia"/>
              </w:rPr>
              <w:t>4</w:t>
            </w:r>
          </w:p>
        </w:tc>
      </w:tr>
      <w:tr w:rsidR="00000000">
        <w:tblPrEx>
          <w:tblCellMar>
            <w:top w:w="0" w:type="dxa"/>
            <w:bottom w:w="0" w:type="dxa"/>
          </w:tblCellMar>
        </w:tblPrEx>
        <w:tc>
          <w:tcPr>
            <w:tcW w:w="4705" w:type="dxa"/>
          </w:tcPr>
          <w:p w:rsidR="00000000" w:rsidRDefault="00EA052D" w:rsidP="00EA052D">
            <w:pPr>
              <w:spacing w:line="288" w:lineRule="auto"/>
              <w:ind w:leftChars="430" w:left="31680"/>
              <w:rPr>
                <w:rFonts w:hint="eastAsia"/>
              </w:rPr>
            </w:pPr>
            <w:r>
              <w:rPr>
                <w:rFonts w:hint="eastAsia"/>
              </w:rPr>
              <w:t>拉脱维亚：初次报告</w:t>
            </w:r>
          </w:p>
        </w:tc>
        <w:tc>
          <w:tcPr>
            <w:tcW w:w="4705" w:type="dxa"/>
          </w:tcPr>
          <w:p w:rsidR="00000000" w:rsidRDefault="00EA052D" w:rsidP="00EA052D">
            <w:pPr>
              <w:spacing w:line="288" w:lineRule="auto"/>
              <w:ind w:leftChars="290" w:left="31680"/>
              <w:rPr>
                <w:rFonts w:hint="eastAsia"/>
              </w:rPr>
            </w:pPr>
            <w:r>
              <w:rPr>
                <w:rFonts w:hint="eastAsia"/>
              </w:rPr>
              <w:t>CAT/C/21/A</w:t>
            </w:r>
            <w:r>
              <w:t>dd.</w:t>
            </w:r>
            <w:r>
              <w:rPr>
                <w:rFonts w:hint="eastAsia"/>
              </w:rPr>
              <w:t>4</w:t>
            </w:r>
          </w:p>
        </w:tc>
      </w:tr>
      <w:tr w:rsidR="00000000">
        <w:tblPrEx>
          <w:tblCellMar>
            <w:top w:w="0" w:type="dxa"/>
            <w:bottom w:w="0" w:type="dxa"/>
          </w:tblCellMar>
        </w:tblPrEx>
        <w:tc>
          <w:tcPr>
            <w:tcW w:w="4705" w:type="dxa"/>
          </w:tcPr>
          <w:p w:rsidR="00000000" w:rsidRDefault="00EA052D" w:rsidP="00EA052D">
            <w:pPr>
              <w:spacing w:line="288" w:lineRule="auto"/>
              <w:ind w:leftChars="430" w:left="31680"/>
              <w:rPr>
                <w:rFonts w:hint="eastAsia"/>
              </w:rPr>
            </w:pPr>
            <w:r>
              <w:rPr>
                <w:rFonts w:hint="eastAsia"/>
              </w:rPr>
              <w:t>立陶宛：初次报告</w:t>
            </w:r>
          </w:p>
        </w:tc>
        <w:tc>
          <w:tcPr>
            <w:tcW w:w="4705" w:type="dxa"/>
          </w:tcPr>
          <w:p w:rsidR="00000000" w:rsidRDefault="00EA052D" w:rsidP="00EA052D">
            <w:pPr>
              <w:spacing w:line="288" w:lineRule="auto"/>
              <w:ind w:leftChars="290" w:left="31680"/>
              <w:rPr>
                <w:rFonts w:hint="eastAsia"/>
              </w:rPr>
            </w:pPr>
            <w:r>
              <w:rPr>
                <w:rFonts w:hint="eastAsia"/>
              </w:rPr>
              <w:t>CAT/C/37/A</w:t>
            </w:r>
            <w:r>
              <w:t>dd.</w:t>
            </w:r>
            <w:r>
              <w:rPr>
                <w:rFonts w:hint="eastAsia"/>
              </w:rPr>
              <w:t>5</w:t>
            </w:r>
          </w:p>
        </w:tc>
      </w:tr>
      <w:tr w:rsidR="00000000">
        <w:tblPrEx>
          <w:tblCellMar>
            <w:top w:w="0" w:type="dxa"/>
            <w:bottom w:w="0" w:type="dxa"/>
          </w:tblCellMar>
        </w:tblPrEx>
        <w:tc>
          <w:tcPr>
            <w:tcW w:w="4705" w:type="dxa"/>
          </w:tcPr>
          <w:p w:rsidR="00000000" w:rsidRDefault="00EA052D" w:rsidP="00EA052D">
            <w:pPr>
              <w:spacing w:line="288" w:lineRule="auto"/>
              <w:ind w:leftChars="430" w:left="31680"/>
              <w:rPr>
                <w:rFonts w:hint="eastAsia"/>
              </w:rPr>
            </w:pPr>
            <w:r>
              <w:rPr>
                <w:rFonts w:hint="eastAsia"/>
              </w:rPr>
              <w:t>摩洛哥：第三次定期报告</w:t>
            </w:r>
          </w:p>
        </w:tc>
        <w:tc>
          <w:tcPr>
            <w:tcW w:w="4705" w:type="dxa"/>
          </w:tcPr>
          <w:p w:rsidR="00000000" w:rsidRDefault="00EA052D" w:rsidP="00EA052D">
            <w:pPr>
              <w:spacing w:line="288" w:lineRule="auto"/>
              <w:ind w:leftChars="290" w:left="31680"/>
            </w:pPr>
            <w:r>
              <w:rPr>
                <w:rFonts w:hint="eastAsia"/>
              </w:rPr>
              <w:t>CAT/C/66/A</w:t>
            </w:r>
            <w:r>
              <w:t>dd.1</w:t>
            </w:r>
            <w:r>
              <w:rPr>
                <w:rFonts w:hint="eastAsia"/>
              </w:rPr>
              <w:t>和</w:t>
            </w:r>
            <w:r>
              <w:rPr>
                <w:rFonts w:hint="eastAsia"/>
              </w:rPr>
              <w:t>C</w:t>
            </w:r>
            <w:r>
              <w:t>orr.1</w:t>
            </w:r>
          </w:p>
        </w:tc>
      </w:tr>
      <w:tr w:rsidR="00000000">
        <w:tblPrEx>
          <w:tblCellMar>
            <w:top w:w="0" w:type="dxa"/>
            <w:bottom w:w="0" w:type="dxa"/>
          </w:tblCellMar>
        </w:tblPrEx>
        <w:tc>
          <w:tcPr>
            <w:tcW w:w="4705" w:type="dxa"/>
          </w:tcPr>
          <w:p w:rsidR="00000000" w:rsidRDefault="00EA052D" w:rsidP="00EA052D">
            <w:pPr>
              <w:spacing w:line="288" w:lineRule="auto"/>
              <w:ind w:leftChars="430" w:left="31680"/>
              <w:rPr>
                <w:rFonts w:hint="eastAsia"/>
              </w:rPr>
            </w:pPr>
            <w:r>
              <w:rPr>
                <w:rFonts w:hint="eastAsia"/>
              </w:rPr>
              <w:t>也门：初次报告</w:t>
            </w:r>
          </w:p>
        </w:tc>
        <w:tc>
          <w:tcPr>
            <w:tcW w:w="4705" w:type="dxa"/>
          </w:tcPr>
          <w:p w:rsidR="00000000" w:rsidRDefault="00EA052D" w:rsidP="00EA052D">
            <w:pPr>
              <w:spacing w:line="288" w:lineRule="auto"/>
              <w:ind w:leftChars="290" w:left="31680"/>
              <w:rPr>
                <w:rFonts w:hint="eastAsia"/>
              </w:rPr>
            </w:pPr>
            <w:r>
              <w:rPr>
                <w:rFonts w:hint="eastAsia"/>
              </w:rPr>
              <w:t>CAT/C/16/A</w:t>
            </w:r>
            <w:r>
              <w:t>dd.1</w:t>
            </w:r>
            <w:r>
              <w:rPr>
                <w:rFonts w:hint="eastAsia"/>
              </w:rPr>
              <w:t>0</w:t>
            </w:r>
          </w:p>
        </w:tc>
      </w:tr>
    </w:tbl>
    <w:p w:rsidR="00000000" w:rsidRDefault="00EA052D" w:rsidP="00EA052D">
      <w:pPr>
        <w:ind w:firstLineChars="200" w:firstLine="31680"/>
        <w:rPr>
          <w:rFonts w:hint="eastAsia"/>
        </w:rPr>
      </w:pPr>
      <w:r>
        <w:rPr>
          <w:rFonts w:hint="eastAsia"/>
        </w:rPr>
        <w:t xml:space="preserve">23.  </w:t>
      </w:r>
      <w:r>
        <w:rPr>
          <w:rFonts w:hint="eastAsia"/>
        </w:rPr>
        <w:t>委员会第三十二</w:t>
      </w:r>
      <w:r>
        <w:rPr>
          <w:rFonts w:hint="eastAsia"/>
        </w:rPr>
        <w:t>届会议备有下列报告：</w:t>
      </w:r>
    </w:p>
    <w:tbl>
      <w:tblPr>
        <w:tblW w:w="0" w:type="auto"/>
        <w:tblCellMar>
          <w:left w:w="28" w:type="dxa"/>
          <w:right w:w="28" w:type="dxa"/>
        </w:tblCellMar>
        <w:tblLook w:val="0000" w:firstRow="0" w:lastRow="0" w:firstColumn="0" w:lastColumn="0" w:noHBand="0" w:noVBand="0"/>
      </w:tblPr>
      <w:tblGrid>
        <w:gridCol w:w="4705"/>
        <w:gridCol w:w="4705"/>
      </w:tblGrid>
      <w:tr w:rsidR="00000000">
        <w:tblPrEx>
          <w:tblCellMar>
            <w:top w:w="0" w:type="dxa"/>
            <w:bottom w:w="0" w:type="dxa"/>
          </w:tblCellMar>
        </w:tblPrEx>
        <w:tc>
          <w:tcPr>
            <w:tcW w:w="4705" w:type="dxa"/>
          </w:tcPr>
          <w:p w:rsidR="00000000" w:rsidRDefault="00EA052D" w:rsidP="00EA052D">
            <w:pPr>
              <w:spacing w:line="288" w:lineRule="auto"/>
              <w:ind w:leftChars="430" w:left="31680"/>
              <w:rPr>
                <w:rFonts w:hint="eastAsia"/>
                <w:lang w:val="fr-CH"/>
              </w:rPr>
            </w:pPr>
            <w:r>
              <w:rPr>
                <w:rFonts w:hint="eastAsia"/>
                <w:lang w:val="fr-CH"/>
              </w:rPr>
              <w:t>保加利亚：第三次定期报告</w:t>
            </w:r>
          </w:p>
        </w:tc>
        <w:tc>
          <w:tcPr>
            <w:tcW w:w="4705" w:type="dxa"/>
          </w:tcPr>
          <w:p w:rsidR="00000000" w:rsidRDefault="00EA052D" w:rsidP="00EA052D">
            <w:pPr>
              <w:spacing w:line="288" w:lineRule="auto"/>
              <w:ind w:leftChars="290" w:left="31680"/>
              <w:rPr>
                <w:rFonts w:hint="eastAsia"/>
              </w:rPr>
            </w:pPr>
            <w:r>
              <w:rPr>
                <w:rFonts w:hint="eastAsia"/>
              </w:rPr>
              <w:t>CAT/C/34/A</w:t>
            </w:r>
            <w:r>
              <w:t>dd.1</w:t>
            </w:r>
            <w:r>
              <w:rPr>
                <w:rFonts w:hint="eastAsia"/>
              </w:rPr>
              <w:t>6</w:t>
            </w:r>
          </w:p>
        </w:tc>
      </w:tr>
      <w:tr w:rsidR="00000000">
        <w:tblPrEx>
          <w:tblCellMar>
            <w:top w:w="0" w:type="dxa"/>
            <w:bottom w:w="0" w:type="dxa"/>
          </w:tblCellMar>
        </w:tblPrEx>
        <w:tc>
          <w:tcPr>
            <w:tcW w:w="4705" w:type="dxa"/>
          </w:tcPr>
          <w:p w:rsidR="00000000" w:rsidRDefault="00EA052D" w:rsidP="00EA052D">
            <w:pPr>
              <w:spacing w:line="288" w:lineRule="auto"/>
              <w:ind w:leftChars="430" w:left="31680"/>
              <w:rPr>
                <w:rFonts w:hint="eastAsia"/>
                <w:lang w:val="fr-CH"/>
              </w:rPr>
            </w:pPr>
            <w:r>
              <w:rPr>
                <w:rFonts w:hint="eastAsia"/>
                <w:lang w:val="fr-CH"/>
              </w:rPr>
              <w:t>智利：第三次定期报告</w:t>
            </w:r>
          </w:p>
        </w:tc>
        <w:tc>
          <w:tcPr>
            <w:tcW w:w="4705" w:type="dxa"/>
          </w:tcPr>
          <w:p w:rsidR="00000000" w:rsidRDefault="00EA052D" w:rsidP="00EA052D">
            <w:pPr>
              <w:spacing w:line="288" w:lineRule="auto"/>
              <w:ind w:leftChars="290" w:left="31680"/>
              <w:rPr>
                <w:rFonts w:hint="eastAsia"/>
              </w:rPr>
            </w:pPr>
            <w:r>
              <w:rPr>
                <w:rFonts w:hint="eastAsia"/>
              </w:rPr>
              <w:t>CAT/C/39/A</w:t>
            </w:r>
            <w:r>
              <w:t>dd.</w:t>
            </w:r>
            <w:r>
              <w:rPr>
                <w:rFonts w:hint="eastAsia"/>
              </w:rPr>
              <w:t>5/C</w:t>
            </w:r>
            <w:r>
              <w:t>orr.1</w:t>
            </w:r>
          </w:p>
        </w:tc>
      </w:tr>
      <w:tr w:rsidR="00000000">
        <w:tblPrEx>
          <w:tblCellMar>
            <w:top w:w="0" w:type="dxa"/>
            <w:bottom w:w="0" w:type="dxa"/>
          </w:tblCellMar>
        </w:tblPrEx>
        <w:tc>
          <w:tcPr>
            <w:tcW w:w="4705" w:type="dxa"/>
          </w:tcPr>
          <w:p w:rsidR="00000000" w:rsidRDefault="00EA052D" w:rsidP="00EA052D">
            <w:pPr>
              <w:spacing w:line="288" w:lineRule="auto"/>
              <w:ind w:leftChars="430" w:left="31680"/>
              <w:rPr>
                <w:rFonts w:hint="eastAsia"/>
                <w:lang w:val="fr-CH"/>
              </w:rPr>
            </w:pPr>
            <w:r>
              <w:rPr>
                <w:rFonts w:hint="eastAsia"/>
                <w:lang w:val="fr-CH"/>
              </w:rPr>
              <w:t>克罗地亚：第三次定期报告</w:t>
            </w:r>
          </w:p>
        </w:tc>
        <w:tc>
          <w:tcPr>
            <w:tcW w:w="4705" w:type="dxa"/>
          </w:tcPr>
          <w:p w:rsidR="00000000" w:rsidRDefault="00EA052D" w:rsidP="00EA052D">
            <w:pPr>
              <w:spacing w:line="288" w:lineRule="auto"/>
              <w:ind w:leftChars="290" w:left="31680"/>
              <w:rPr>
                <w:rFonts w:hint="eastAsia"/>
              </w:rPr>
            </w:pPr>
            <w:r>
              <w:rPr>
                <w:rFonts w:hint="eastAsia"/>
              </w:rPr>
              <w:t>CAT/C/54/A</w:t>
            </w:r>
            <w:r>
              <w:t>dd.</w:t>
            </w:r>
            <w:r>
              <w:rPr>
                <w:rFonts w:hint="eastAsia"/>
              </w:rPr>
              <w:t>3</w:t>
            </w:r>
          </w:p>
        </w:tc>
      </w:tr>
      <w:tr w:rsidR="00000000">
        <w:tblPrEx>
          <w:tblCellMar>
            <w:top w:w="0" w:type="dxa"/>
            <w:bottom w:w="0" w:type="dxa"/>
          </w:tblCellMar>
        </w:tblPrEx>
        <w:tc>
          <w:tcPr>
            <w:tcW w:w="4705" w:type="dxa"/>
          </w:tcPr>
          <w:p w:rsidR="00000000" w:rsidRDefault="00EA052D" w:rsidP="00EA052D">
            <w:pPr>
              <w:spacing w:line="288" w:lineRule="auto"/>
              <w:ind w:leftChars="430" w:left="31680"/>
              <w:rPr>
                <w:rFonts w:hint="eastAsia"/>
                <w:lang w:val="fr-CH"/>
              </w:rPr>
            </w:pPr>
            <w:r>
              <w:rPr>
                <w:rFonts w:hint="eastAsia"/>
                <w:lang w:val="fr-CH"/>
              </w:rPr>
              <w:t>捷克共和国：第三次定期报告</w:t>
            </w:r>
          </w:p>
        </w:tc>
        <w:tc>
          <w:tcPr>
            <w:tcW w:w="4705" w:type="dxa"/>
          </w:tcPr>
          <w:p w:rsidR="00000000" w:rsidRDefault="00EA052D" w:rsidP="00EA052D">
            <w:pPr>
              <w:spacing w:line="288" w:lineRule="auto"/>
              <w:ind w:leftChars="290" w:left="31680"/>
              <w:rPr>
                <w:rFonts w:hint="eastAsia"/>
              </w:rPr>
            </w:pPr>
            <w:r>
              <w:rPr>
                <w:rFonts w:hint="eastAsia"/>
              </w:rPr>
              <w:t>CAT/C/60/A</w:t>
            </w:r>
            <w:r>
              <w:t>dd.</w:t>
            </w:r>
            <w:r>
              <w:rPr>
                <w:rFonts w:hint="eastAsia"/>
              </w:rPr>
              <w:t>1</w:t>
            </w:r>
          </w:p>
        </w:tc>
      </w:tr>
      <w:tr w:rsidR="00000000">
        <w:tblPrEx>
          <w:tblCellMar>
            <w:top w:w="0" w:type="dxa"/>
            <w:bottom w:w="0" w:type="dxa"/>
          </w:tblCellMar>
        </w:tblPrEx>
        <w:tc>
          <w:tcPr>
            <w:tcW w:w="4705" w:type="dxa"/>
          </w:tcPr>
          <w:p w:rsidR="00000000" w:rsidRDefault="00EA052D" w:rsidP="00EA052D">
            <w:pPr>
              <w:spacing w:line="288" w:lineRule="auto"/>
              <w:ind w:leftChars="430" w:left="31680"/>
              <w:rPr>
                <w:rFonts w:hint="eastAsia"/>
                <w:lang w:val="fr-CH"/>
              </w:rPr>
            </w:pPr>
            <w:r>
              <w:rPr>
                <w:rFonts w:hint="eastAsia"/>
                <w:lang w:val="fr-CH"/>
              </w:rPr>
              <w:t>德国：第三次定期报告</w:t>
            </w:r>
          </w:p>
        </w:tc>
        <w:tc>
          <w:tcPr>
            <w:tcW w:w="4705" w:type="dxa"/>
          </w:tcPr>
          <w:p w:rsidR="00000000" w:rsidRDefault="00EA052D" w:rsidP="00EA052D">
            <w:pPr>
              <w:spacing w:line="288" w:lineRule="auto"/>
              <w:ind w:leftChars="290" w:left="31680"/>
              <w:rPr>
                <w:rFonts w:hint="eastAsia"/>
              </w:rPr>
            </w:pPr>
            <w:r>
              <w:rPr>
                <w:rFonts w:hint="eastAsia"/>
              </w:rPr>
              <w:t>CAT/C/49/A</w:t>
            </w:r>
            <w:r>
              <w:t>dd.</w:t>
            </w:r>
            <w:r>
              <w:rPr>
                <w:rFonts w:hint="eastAsia"/>
              </w:rPr>
              <w:t>4</w:t>
            </w:r>
          </w:p>
        </w:tc>
      </w:tr>
      <w:tr w:rsidR="00000000">
        <w:tblPrEx>
          <w:tblCellMar>
            <w:top w:w="0" w:type="dxa"/>
            <w:bottom w:w="0" w:type="dxa"/>
          </w:tblCellMar>
        </w:tblPrEx>
        <w:tc>
          <w:tcPr>
            <w:tcW w:w="4705" w:type="dxa"/>
          </w:tcPr>
          <w:p w:rsidR="00000000" w:rsidRDefault="00EA052D" w:rsidP="00EA052D">
            <w:pPr>
              <w:spacing w:line="288" w:lineRule="auto"/>
              <w:ind w:leftChars="430" w:left="31680"/>
              <w:rPr>
                <w:rFonts w:hint="eastAsia"/>
                <w:lang w:val="fr-CH"/>
              </w:rPr>
            </w:pPr>
            <w:r>
              <w:rPr>
                <w:rFonts w:hint="eastAsia"/>
                <w:lang w:val="fr-CH"/>
              </w:rPr>
              <w:t>摩纳哥：第二次定期报告</w:t>
            </w:r>
          </w:p>
        </w:tc>
        <w:tc>
          <w:tcPr>
            <w:tcW w:w="4705" w:type="dxa"/>
          </w:tcPr>
          <w:p w:rsidR="00000000" w:rsidRDefault="00EA052D" w:rsidP="00EA052D">
            <w:pPr>
              <w:spacing w:line="288" w:lineRule="auto"/>
              <w:ind w:leftChars="290" w:left="31680"/>
              <w:rPr>
                <w:rFonts w:hint="eastAsia"/>
              </w:rPr>
            </w:pPr>
            <w:r>
              <w:rPr>
                <w:rFonts w:hint="eastAsia"/>
              </w:rPr>
              <w:t>CAT/C/38/A</w:t>
            </w:r>
            <w:r>
              <w:t>dd.</w:t>
            </w:r>
            <w:r>
              <w:rPr>
                <w:rFonts w:hint="eastAsia"/>
              </w:rPr>
              <w:t>2</w:t>
            </w:r>
          </w:p>
        </w:tc>
      </w:tr>
      <w:tr w:rsidR="00000000">
        <w:tblPrEx>
          <w:tblCellMar>
            <w:top w:w="0" w:type="dxa"/>
            <w:bottom w:w="0" w:type="dxa"/>
          </w:tblCellMar>
        </w:tblPrEx>
        <w:tc>
          <w:tcPr>
            <w:tcW w:w="4705" w:type="dxa"/>
          </w:tcPr>
          <w:p w:rsidR="00000000" w:rsidRDefault="00EA052D" w:rsidP="00EA052D">
            <w:pPr>
              <w:spacing w:line="288" w:lineRule="auto"/>
              <w:ind w:leftChars="430" w:left="31680"/>
              <w:rPr>
                <w:rFonts w:hint="eastAsia"/>
                <w:lang w:val="fr-CH"/>
              </w:rPr>
            </w:pPr>
            <w:r>
              <w:rPr>
                <w:rFonts w:hint="eastAsia"/>
                <w:lang w:val="fr-CH"/>
              </w:rPr>
              <w:t>新西兰：第三次定期报告</w:t>
            </w:r>
          </w:p>
        </w:tc>
        <w:tc>
          <w:tcPr>
            <w:tcW w:w="4705" w:type="dxa"/>
          </w:tcPr>
          <w:p w:rsidR="00000000" w:rsidRDefault="00EA052D" w:rsidP="00EA052D">
            <w:pPr>
              <w:spacing w:line="288" w:lineRule="auto"/>
              <w:ind w:leftChars="290" w:left="31680"/>
              <w:rPr>
                <w:rFonts w:hint="eastAsia"/>
              </w:rPr>
            </w:pPr>
            <w:r>
              <w:rPr>
                <w:rFonts w:hint="eastAsia"/>
              </w:rPr>
              <w:t>CAT/C/49/A</w:t>
            </w:r>
            <w:r>
              <w:t>dd.</w:t>
            </w:r>
            <w:r>
              <w:rPr>
                <w:rFonts w:hint="eastAsia"/>
              </w:rPr>
              <w:t>3</w:t>
            </w:r>
          </w:p>
        </w:tc>
      </w:tr>
    </w:tbl>
    <w:p w:rsidR="00000000" w:rsidRDefault="00EA052D" w:rsidP="00EA052D">
      <w:pPr>
        <w:spacing w:beforeLines="20" w:before="48"/>
        <w:ind w:firstLineChars="200" w:firstLine="31680"/>
        <w:rPr>
          <w:rFonts w:hint="eastAsia"/>
          <w:spacing w:val="14"/>
        </w:rPr>
      </w:pPr>
      <w:r>
        <w:rPr>
          <w:rFonts w:hint="eastAsia"/>
        </w:rPr>
        <w:t xml:space="preserve">24.  </w:t>
      </w:r>
      <w:r>
        <w:rPr>
          <w:rFonts w:hint="eastAsia"/>
          <w:spacing w:val="6"/>
        </w:rPr>
        <w:t>根据委员会议事规则第</w:t>
      </w:r>
      <w:r>
        <w:rPr>
          <w:rFonts w:hint="eastAsia"/>
          <w:spacing w:val="6"/>
        </w:rPr>
        <w:t>66</w:t>
      </w:r>
      <w:r>
        <w:rPr>
          <w:rFonts w:hint="eastAsia"/>
          <w:spacing w:val="6"/>
        </w:rPr>
        <w:t>条，所有报告国家的代表都应邀参加了委员会审议</w:t>
      </w:r>
      <w:r>
        <w:rPr>
          <w:rFonts w:hint="eastAsia"/>
          <w:spacing w:val="6"/>
        </w:rPr>
        <w:t>其报告的会议。其报告被审议的所有缔约国都派代表参加了对各自报告的审议。</w:t>
      </w:r>
    </w:p>
    <w:p w:rsidR="00000000" w:rsidRDefault="00EA052D" w:rsidP="00EA052D">
      <w:pPr>
        <w:ind w:firstLineChars="200" w:firstLine="31680"/>
        <w:rPr>
          <w:rFonts w:hint="eastAsia"/>
          <w:spacing w:val="6"/>
        </w:rPr>
      </w:pPr>
      <w:r>
        <w:rPr>
          <w:rFonts w:hint="eastAsia"/>
        </w:rPr>
        <w:t xml:space="preserve">25. </w:t>
      </w:r>
      <w:r>
        <w:rPr>
          <w:rFonts w:hint="eastAsia"/>
          <w:spacing w:val="6"/>
        </w:rPr>
        <w:t xml:space="preserve"> </w:t>
      </w:r>
      <w:r>
        <w:rPr>
          <w:rFonts w:hint="eastAsia"/>
          <w:spacing w:val="6"/>
        </w:rPr>
        <w:t>为每个被审议的报告都指定了国别报告员和副报告员。名单见本报告附件五。委员会在审议根据《公约》第十九条提交的报告时采取的工作方法见附件六。</w:t>
      </w:r>
    </w:p>
    <w:p w:rsidR="00000000" w:rsidRDefault="00EA052D" w:rsidP="00EA052D">
      <w:pPr>
        <w:ind w:firstLineChars="200" w:firstLine="31680"/>
      </w:pPr>
      <w:r>
        <w:rPr>
          <w:rFonts w:hint="eastAsia"/>
        </w:rPr>
        <w:t xml:space="preserve">26.  </w:t>
      </w:r>
      <w:r>
        <w:rPr>
          <w:rFonts w:hint="eastAsia"/>
        </w:rPr>
        <w:t>委员会为审议报告还备有：</w:t>
      </w:r>
    </w:p>
    <w:p w:rsidR="00000000" w:rsidRDefault="00EA052D">
      <w:pPr>
        <w:ind w:left="1510" w:hanging="510"/>
      </w:pPr>
      <w:r>
        <w:t>(a)</w:t>
      </w:r>
      <w:r>
        <w:rPr>
          <w:rFonts w:hint="eastAsia"/>
        </w:rPr>
        <w:t xml:space="preserve"> </w:t>
      </w:r>
      <w:r>
        <w:rPr>
          <w:rFonts w:hint="eastAsia"/>
        </w:rPr>
        <w:t>关于缔约国根据《公约》第十九条第一款应提交的初次报告的形式和内容的一般准则</w:t>
      </w:r>
      <w:r>
        <w:rPr>
          <w:rFonts w:hint="eastAsia"/>
        </w:rPr>
        <w:t>(CAT/C/4/</w:t>
      </w:r>
      <w:r>
        <w:rPr>
          <w:lang w:val="fr-CH"/>
        </w:rPr>
        <w:t>Rev</w:t>
      </w:r>
      <w:r>
        <w:t>.</w:t>
      </w:r>
      <w:r>
        <w:rPr>
          <w:rFonts w:hint="eastAsia"/>
        </w:rPr>
        <w:t>2</w:t>
      </w:r>
      <w:r>
        <w:t>)</w:t>
      </w:r>
      <w:r>
        <w:rPr>
          <w:rFonts w:hint="eastAsia"/>
        </w:rPr>
        <w:t>；</w:t>
      </w:r>
    </w:p>
    <w:p w:rsidR="00000000" w:rsidRDefault="00EA052D">
      <w:pPr>
        <w:ind w:left="1510" w:hanging="510"/>
        <w:rPr>
          <w:rFonts w:hint="eastAsia"/>
        </w:rPr>
      </w:pPr>
      <w:r>
        <w:t>(b)</w:t>
      </w:r>
      <w:r>
        <w:rPr>
          <w:rFonts w:hint="eastAsia"/>
        </w:rPr>
        <w:t xml:space="preserve"> </w:t>
      </w:r>
      <w:r>
        <w:rPr>
          <w:rFonts w:hint="eastAsia"/>
        </w:rPr>
        <w:t>关于缔约国根据《公约》第十九条应提交的定期报告的形式和内容的一般准则</w:t>
      </w:r>
      <w:r>
        <w:rPr>
          <w:rFonts w:hint="eastAsia"/>
        </w:rPr>
        <w:t>(CAT/C/14/R</w:t>
      </w:r>
      <w:r>
        <w:t>ev.1)</w:t>
      </w:r>
      <w:r>
        <w:rPr>
          <w:rFonts w:hint="eastAsia"/>
        </w:rPr>
        <w:t>。</w:t>
      </w:r>
    </w:p>
    <w:p w:rsidR="00000000" w:rsidRDefault="00EA052D" w:rsidP="00EA052D">
      <w:pPr>
        <w:ind w:firstLineChars="200" w:firstLine="31680"/>
      </w:pPr>
      <w:r>
        <w:rPr>
          <w:rFonts w:hint="eastAsia"/>
        </w:rPr>
        <w:t xml:space="preserve">27.  </w:t>
      </w:r>
      <w:r>
        <w:rPr>
          <w:rFonts w:hint="eastAsia"/>
        </w:rPr>
        <w:t>下面各节是委员会审</w:t>
      </w:r>
      <w:r>
        <w:rPr>
          <w:rFonts w:hint="eastAsia"/>
        </w:rPr>
        <w:t>议上述缔约国报告之后得出的结论和提出的建议。另外，委员会在第三十一届会议上表示注意到，柬埔寨政府对有关其国家的临时结论和建议</w:t>
      </w:r>
      <w:r>
        <w:rPr>
          <w:rFonts w:hint="eastAsia"/>
        </w:rPr>
        <w:t>(</w:t>
      </w:r>
      <w:r>
        <w:rPr>
          <w:rFonts w:hint="eastAsia"/>
        </w:rPr>
        <w:t>见</w:t>
      </w:r>
      <w:r>
        <w:rPr>
          <w:rFonts w:hint="eastAsia"/>
        </w:rPr>
        <w:t xml:space="preserve">A/58/44, </w:t>
      </w:r>
      <w:r>
        <w:rPr>
          <w:rFonts w:hint="eastAsia"/>
        </w:rPr>
        <w:t>第</w:t>
      </w:r>
      <w:r>
        <w:rPr>
          <w:rFonts w:hint="eastAsia"/>
        </w:rPr>
        <w:t>93</w:t>
      </w:r>
      <w:r>
        <w:rPr>
          <w:rFonts w:hint="eastAsia"/>
        </w:rPr>
        <w:t>至</w:t>
      </w:r>
      <w:r>
        <w:rPr>
          <w:rFonts w:hint="eastAsia"/>
        </w:rPr>
        <w:t>100</w:t>
      </w:r>
      <w:r>
        <w:rPr>
          <w:rFonts w:hint="eastAsia"/>
        </w:rPr>
        <w:t>段</w:t>
      </w:r>
      <w:r>
        <w:rPr>
          <w:rFonts w:hint="eastAsia"/>
        </w:rPr>
        <w:t>)</w:t>
      </w:r>
      <w:r>
        <w:rPr>
          <w:rFonts w:hint="eastAsia"/>
        </w:rPr>
        <w:t>没有表示意见，因此，决定将这些作为最后结论</w:t>
      </w:r>
      <w:r>
        <w:rPr>
          <w:rFonts w:hint="eastAsia"/>
        </w:rPr>
        <w:t xml:space="preserve"> </w:t>
      </w:r>
      <w:r>
        <w:rPr>
          <w:rStyle w:val="EndnoteReference"/>
        </w:rPr>
        <w:endnoteReference w:customMarkFollows="1" w:id="2"/>
        <w:t>1</w:t>
      </w:r>
      <w:r>
        <w:rPr>
          <w:rFonts w:hint="eastAsia"/>
        </w:rPr>
        <w:t xml:space="preserve"> </w:t>
      </w:r>
      <w:r>
        <w:rPr>
          <w:rFonts w:hint="eastAsia"/>
        </w:rPr>
        <w:t>和建议。</w:t>
      </w:r>
    </w:p>
    <w:p w:rsidR="00000000" w:rsidRDefault="00EA052D">
      <w:pPr>
        <w:pStyle w:val="Heading3"/>
        <w:rPr>
          <w:rFonts w:ascii="Time New Roman" w:hAnsi="Time New Roman" w:hint="eastAsia"/>
        </w:rPr>
      </w:pPr>
      <w:r>
        <w:rPr>
          <w:rFonts w:ascii="Time New Roman" w:hAnsi="Time New Roman" w:hint="eastAsia"/>
        </w:rPr>
        <w:t>保</w:t>
      </w:r>
      <w:r>
        <w:rPr>
          <w:rFonts w:ascii="Time New Roman" w:hAnsi="Time New Roman"/>
        </w:rPr>
        <w:t xml:space="preserve"> </w:t>
      </w:r>
      <w:r>
        <w:rPr>
          <w:rFonts w:ascii="Time New Roman" w:hAnsi="Time New Roman" w:hint="eastAsia"/>
        </w:rPr>
        <w:t>加</w:t>
      </w:r>
      <w:r>
        <w:rPr>
          <w:rFonts w:ascii="Time New Roman" w:hAnsi="Time New Roman"/>
        </w:rPr>
        <w:t xml:space="preserve"> </w:t>
      </w:r>
      <w:r>
        <w:rPr>
          <w:rFonts w:ascii="Time New Roman" w:hAnsi="Time New Roman" w:hint="eastAsia"/>
        </w:rPr>
        <w:t>利</w:t>
      </w:r>
      <w:r>
        <w:rPr>
          <w:rFonts w:ascii="Time New Roman" w:hAnsi="Time New Roman"/>
        </w:rPr>
        <w:t xml:space="preserve"> </w:t>
      </w:r>
      <w:r>
        <w:rPr>
          <w:rFonts w:ascii="Time New Roman" w:hAnsi="Time New Roman" w:hint="eastAsia"/>
        </w:rPr>
        <w:t>亚</w:t>
      </w:r>
      <w:r>
        <w:rPr>
          <w:rFonts w:ascii="Time New Roman" w:hAnsi="Time New Roman"/>
        </w:rPr>
        <w:t xml:space="preserve"> </w:t>
      </w:r>
      <w:r>
        <w:rPr>
          <w:rStyle w:val="FootnoteReference"/>
          <w:b w:val="0"/>
          <w:bCs/>
        </w:rPr>
        <w:footnoteReference w:customMarkFollows="1" w:id="3"/>
        <w:t>*</w:t>
      </w:r>
    </w:p>
    <w:p w:rsidR="00000000" w:rsidRDefault="00EA052D">
      <w:pPr>
        <w:rPr>
          <w:rFonts w:hint="eastAsia"/>
        </w:rPr>
      </w:pPr>
      <w:r>
        <w:rPr>
          <w:rFonts w:hint="eastAsia"/>
        </w:rPr>
        <w:tab/>
        <w:t xml:space="preserve">28.  </w:t>
      </w:r>
      <w:r>
        <w:rPr>
          <w:rFonts w:hint="eastAsia"/>
        </w:rPr>
        <w:t>委员会在</w:t>
      </w:r>
      <w:r>
        <w:rPr>
          <w:rFonts w:hint="eastAsia"/>
        </w:rPr>
        <w:t>2004</w:t>
      </w:r>
      <w:r>
        <w:rPr>
          <w:rFonts w:hint="eastAsia"/>
        </w:rPr>
        <w:t>年</w:t>
      </w:r>
      <w:r>
        <w:rPr>
          <w:rFonts w:hint="eastAsia"/>
        </w:rPr>
        <w:t>5</w:t>
      </w:r>
      <w:r>
        <w:rPr>
          <w:rFonts w:hint="eastAsia"/>
        </w:rPr>
        <w:t>月</w:t>
      </w:r>
      <w:r>
        <w:rPr>
          <w:rFonts w:hint="eastAsia"/>
        </w:rPr>
        <w:t>17</w:t>
      </w:r>
      <w:r>
        <w:rPr>
          <w:rFonts w:hint="eastAsia"/>
        </w:rPr>
        <w:t>日和</w:t>
      </w:r>
      <w:r>
        <w:rPr>
          <w:rFonts w:hint="eastAsia"/>
        </w:rPr>
        <w:t>18</w:t>
      </w:r>
      <w:r>
        <w:rPr>
          <w:rFonts w:hint="eastAsia"/>
        </w:rPr>
        <w:t>日召开的第</w:t>
      </w:r>
      <w:r>
        <w:rPr>
          <w:rFonts w:hint="eastAsia"/>
        </w:rPr>
        <w:t>612</w:t>
      </w:r>
      <w:r>
        <w:rPr>
          <w:rFonts w:hint="eastAsia"/>
        </w:rPr>
        <w:t>次和</w:t>
      </w:r>
      <w:r>
        <w:rPr>
          <w:rFonts w:hint="eastAsia"/>
        </w:rPr>
        <w:t>614</w:t>
      </w:r>
      <w:r>
        <w:rPr>
          <w:rFonts w:hint="eastAsia"/>
        </w:rPr>
        <w:t>次会议</w:t>
      </w:r>
      <w:r>
        <w:rPr>
          <w:rFonts w:hint="eastAsia"/>
        </w:rPr>
        <w:t>(CAT/C/SR.612</w:t>
      </w:r>
      <w:r>
        <w:rPr>
          <w:rFonts w:hint="eastAsia"/>
        </w:rPr>
        <w:t>和</w:t>
      </w:r>
      <w:r>
        <w:rPr>
          <w:rFonts w:hint="eastAsia"/>
        </w:rPr>
        <w:t>614)</w:t>
      </w:r>
      <w:r>
        <w:rPr>
          <w:rFonts w:hint="eastAsia"/>
        </w:rPr>
        <w:t>上审议了保加利亚的第三次定期报告</w:t>
      </w:r>
      <w:r>
        <w:rPr>
          <w:rFonts w:hint="eastAsia"/>
        </w:rPr>
        <w:t>(CAT/C/34/Add.16)</w:t>
      </w:r>
      <w:r>
        <w:rPr>
          <w:rFonts w:hint="eastAsia"/>
        </w:rPr>
        <w:t>，并通过了下述结论和建议。</w:t>
      </w:r>
    </w:p>
    <w:p w:rsidR="00000000" w:rsidRDefault="00EA052D">
      <w:pPr>
        <w:pStyle w:val="Heading3"/>
        <w:rPr>
          <w:rFonts w:hint="eastAsia"/>
        </w:rPr>
      </w:pPr>
      <w:r>
        <w:t xml:space="preserve">A.  </w:t>
      </w:r>
      <w:r>
        <w:rPr>
          <w:rFonts w:hint="eastAsia"/>
        </w:rPr>
        <w:t>导</w:t>
      </w:r>
      <w:r>
        <w:t xml:space="preserve"> </w:t>
      </w:r>
      <w:r>
        <w:rPr>
          <w:rFonts w:hint="eastAsia"/>
        </w:rPr>
        <w:t xml:space="preserve"> </w:t>
      </w:r>
      <w:r>
        <w:rPr>
          <w:rFonts w:hint="eastAsia"/>
        </w:rPr>
        <w:t>言</w:t>
      </w:r>
    </w:p>
    <w:p w:rsidR="00000000" w:rsidRDefault="00EA052D">
      <w:pPr>
        <w:rPr>
          <w:rFonts w:hint="eastAsia"/>
        </w:rPr>
      </w:pPr>
      <w:r>
        <w:rPr>
          <w:rFonts w:hint="eastAsia"/>
        </w:rPr>
        <w:tab/>
        <w:t xml:space="preserve">29.  </w:t>
      </w:r>
      <w:r>
        <w:rPr>
          <w:rFonts w:hint="eastAsia"/>
        </w:rPr>
        <w:t>委员会对保加利亚提交第三次定期报</w:t>
      </w:r>
      <w:r>
        <w:rPr>
          <w:rFonts w:hint="eastAsia"/>
        </w:rPr>
        <w:t>告以及有机会继续与缔约国进行对话表示欢迎。</w:t>
      </w:r>
    </w:p>
    <w:p w:rsidR="00000000" w:rsidRDefault="00EA052D">
      <w:pPr>
        <w:rPr>
          <w:rFonts w:hint="eastAsia"/>
        </w:rPr>
      </w:pPr>
      <w:r>
        <w:rPr>
          <w:rFonts w:hint="eastAsia"/>
        </w:rPr>
        <w:tab/>
        <w:t xml:space="preserve">30.  </w:t>
      </w:r>
      <w:r>
        <w:rPr>
          <w:rFonts w:hint="eastAsia"/>
        </w:rPr>
        <w:t>虽然注意到报告所涉时期直到</w:t>
      </w:r>
      <w:r>
        <w:rPr>
          <w:rFonts w:hint="eastAsia"/>
        </w:rPr>
        <w:t>2000</w:t>
      </w:r>
      <w:r>
        <w:rPr>
          <w:rFonts w:hint="eastAsia"/>
        </w:rPr>
        <w:t>年</w:t>
      </w:r>
      <w:r>
        <w:rPr>
          <w:rFonts w:hint="eastAsia"/>
        </w:rPr>
        <w:t>5</w:t>
      </w:r>
      <w:r>
        <w:rPr>
          <w:rFonts w:hint="eastAsia"/>
        </w:rPr>
        <w:t>月为止，但委员会赞赏缔约国就书面问题清单作出的详细答复，以及对委员会成员在对话期间所提问题作出的答复，这些答复提供了缔约国自</w:t>
      </w:r>
      <w:r>
        <w:rPr>
          <w:rFonts w:hint="eastAsia"/>
        </w:rPr>
        <w:t>2000</w:t>
      </w:r>
      <w:r>
        <w:rPr>
          <w:rFonts w:hint="eastAsia"/>
        </w:rPr>
        <w:t>年以来采取措施执行《公约》方面的资料。</w:t>
      </w:r>
    </w:p>
    <w:p w:rsidR="00000000" w:rsidRDefault="00EA052D">
      <w:pPr>
        <w:pStyle w:val="Heading3"/>
      </w:pPr>
      <w:r>
        <w:rPr>
          <w:rFonts w:hint="eastAsia"/>
        </w:rPr>
        <w:t>B.</w:t>
      </w:r>
      <w:r>
        <w:t xml:space="preserve"> </w:t>
      </w:r>
      <w:r>
        <w:rPr>
          <w:rFonts w:hint="eastAsia"/>
        </w:rPr>
        <w:t xml:space="preserve"> </w:t>
      </w:r>
      <w:r>
        <w:rPr>
          <w:rFonts w:hint="eastAsia"/>
        </w:rPr>
        <w:t>积极方面</w:t>
      </w:r>
    </w:p>
    <w:p w:rsidR="00000000" w:rsidRDefault="00EA052D">
      <w:pPr>
        <w:pStyle w:val="Heading3"/>
        <w:spacing w:before="0" w:after="0"/>
        <w:jc w:val="both"/>
      </w:pPr>
      <w:r>
        <w:tab/>
      </w:r>
      <w:r>
        <w:rPr>
          <w:rFonts w:hint="eastAsia"/>
        </w:rPr>
        <w:t xml:space="preserve">31.  </w:t>
      </w:r>
      <w:r>
        <w:rPr>
          <w:rFonts w:hint="eastAsia"/>
        </w:rPr>
        <w:t>委员会注意到以下方面的积极进展：</w:t>
      </w:r>
    </w:p>
    <w:p w:rsidR="00000000" w:rsidRDefault="00EA052D">
      <w:pPr>
        <w:numPr>
          <w:ilvl w:val="0"/>
          <w:numId w:val="357"/>
        </w:numPr>
      </w:pPr>
      <w:r>
        <w:rPr>
          <w:rFonts w:hint="eastAsia"/>
        </w:rPr>
        <w:t>缔约国正在努力改革落实《公约》方面的、旨在加强人权保护的立法。委员会尤其对以下方面表示欢迎：</w:t>
      </w:r>
    </w:p>
    <w:p w:rsidR="00000000" w:rsidRDefault="00EA052D">
      <w:pPr>
        <w:numPr>
          <w:ilvl w:val="0"/>
          <w:numId w:val="355"/>
        </w:numPr>
        <w:tabs>
          <w:tab w:val="num" w:pos="2254"/>
        </w:tabs>
        <w:ind w:left="2210"/>
        <w:rPr>
          <w:rFonts w:hint="eastAsia"/>
        </w:rPr>
      </w:pPr>
      <w:r>
        <w:rPr>
          <w:rFonts w:hint="eastAsia"/>
        </w:rPr>
        <w:t>《监察员法》于</w:t>
      </w:r>
      <w:r>
        <w:rPr>
          <w:rFonts w:hint="eastAsia"/>
        </w:rPr>
        <w:t>2004</w:t>
      </w:r>
      <w:r>
        <w:rPr>
          <w:rFonts w:hint="eastAsia"/>
        </w:rPr>
        <w:t>年</w:t>
      </w:r>
      <w:r>
        <w:rPr>
          <w:rFonts w:hint="eastAsia"/>
        </w:rPr>
        <w:t>1</w:t>
      </w:r>
      <w:r>
        <w:rPr>
          <w:rFonts w:hint="eastAsia"/>
        </w:rPr>
        <w:t>月</w:t>
      </w:r>
      <w:r>
        <w:rPr>
          <w:rFonts w:hint="eastAsia"/>
        </w:rPr>
        <w:t>1</w:t>
      </w:r>
      <w:r>
        <w:rPr>
          <w:rFonts w:hint="eastAsia"/>
        </w:rPr>
        <w:t>日生效；</w:t>
      </w:r>
    </w:p>
    <w:p w:rsidR="00000000" w:rsidRDefault="00EA052D">
      <w:pPr>
        <w:numPr>
          <w:ilvl w:val="0"/>
          <w:numId w:val="355"/>
        </w:numPr>
        <w:tabs>
          <w:tab w:val="num" w:pos="2254"/>
        </w:tabs>
        <w:ind w:left="2210"/>
        <w:rPr>
          <w:rFonts w:hint="eastAsia"/>
        </w:rPr>
      </w:pPr>
      <w:r>
        <w:rPr>
          <w:rFonts w:hint="eastAsia"/>
        </w:rPr>
        <w:t>国民大会于</w:t>
      </w:r>
      <w:r>
        <w:rPr>
          <w:rFonts w:hint="eastAsia"/>
        </w:rPr>
        <w:t>2003</w:t>
      </w:r>
      <w:r>
        <w:rPr>
          <w:rFonts w:hint="eastAsia"/>
        </w:rPr>
        <w:t>年</w:t>
      </w:r>
      <w:r>
        <w:rPr>
          <w:rFonts w:hint="eastAsia"/>
        </w:rPr>
        <w:t>9</w:t>
      </w:r>
      <w:r>
        <w:rPr>
          <w:rFonts w:hint="eastAsia"/>
        </w:rPr>
        <w:t>月</w:t>
      </w:r>
      <w:r>
        <w:rPr>
          <w:rFonts w:hint="eastAsia"/>
        </w:rPr>
        <w:t>16</w:t>
      </w:r>
      <w:r>
        <w:rPr>
          <w:rFonts w:hint="eastAsia"/>
        </w:rPr>
        <w:t>日通过《免受歧视保护</w:t>
      </w:r>
      <w:r>
        <w:rPr>
          <w:rFonts w:hint="eastAsia"/>
        </w:rPr>
        <w:t>法》，以及在免受歧视的保护方面所采取的其他实际措施，例如招募罗姆人当警察；</w:t>
      </w:r>
    </w:p>
    <w:p w:rsidR="00000000" w:rsidRDefault="00EA052D">
      <w:pPr>
        <w:numPr>
          <w:ilvl w:val="0"/>
          <w:numId w:val="355"/>
        </w:numPr>
        <w:tabs>
          <w:tab w:val="num" w:pos="2254"/>
        </w:tabs>
        <w:ind w:left="2210"/>
        <w:rPr>
          <w:rFonts w:hint="eastAsia"/>
        </w:rPr>
      </w:pPr>
      <w:r>
        <w:rPr>
          <w:rFonts w:hint="eastAsia"/>
        </w:rPr>
        <w:t>新的《庇护和难民法》于</w:t>
      </w:r>
      <w:r>
        <w:rPr>
          <w:rFonts w:hint="eastAsia"/>
        </w:rPr>
        <w:t>2002</w:t>
      </w:r>
      <w:r>
        <w:rPr>
          <w:rFonts w:hint="eastAsia"/>
        </w:rPr>
        <w:t>年</w:t>
      </w:r>
      <w:r>
        <w:rPr>
          <w:rFonts w:hint="eastAsia"/>
        </w:rPr>
        <w:t>12</w:t>
      </w:r>
      <w:r>
        <w:rPr>
          <w:rFonts w:hint="eastAsia"/>
        </w:rPr>
        <w:t>月</w:t>
      </w:r>
      <w:r>
        <w:rPr>
          <w:rFonts w:hint="eastAsia"/>
        </w:rPr>
        <w:t>1</w:t>
      </w:r>
      <w:r>
        <w:rPr>
          <w:rFonts w:hint="eastAsia"/>
        </w:rPr>
        <w:t>日生效，特别是设立国家难民局，作为统一就庇护问题作出裁决的中央难民机构，以及关于可以对快速程序中作出的裁决进行司法复审的规定；</w:t>
      </w:r>
    </w:p>
    <w:p w:rsidR="00000000" w:rsidRDefault="00EA052D">
      <w:pPr>
        <w:numPr>
          <w:ilvl w:val="0"/>
          <w:numId w:val="355"/>
        </w:numPr>
        <w:tabs>
          <w:tab w:val="num" w:pos="2254"/>
        </w:tabs>
        <w:ind w:left="2210"/>
        <w:rPr>
          <w:rFonts w:hint="eastAsia"/>
        </w:rPr>
      </w:pPr>
      <w:r>
        <w:rPr>
          <w:rFonts w:hint="eastAsia"/>
        </w:rPr>
        <w:t>《警察行为守则》得到通过，并于</w:t>
      </w:r>
      <w:r>
        <w:rPr>
          <w:rFonts w:hint="eastAsia"/>
        </w:rPr>
        <w:t>2003</w:t>
      </w:r>
      <w:r>
        <w:rPr>
          <w:rFonts w:hint="eastAsia"/>
        </w:rPr>
        <w:t>年</w:t>
      </w:r>
      <w:r>
        <w:rPr>
          <w:rFonts w:hint="eastAsia"/>
        </w:rPr>
        <w:t>10</w:t>
      </w:r>
      <w:r>
        <w:rPr>
          <w:rFonts w:hint="eastAsia"/>
        </w:rPr>
        <w:t>月根据内政部的命令开始实施；</w:t>
      </w:r>
    </w:p>
    <w:p w:rsidR="00000000" w:rsidRDefault="00EA052D">
      <w:pPr>
        <w:numPr>
          <w:ilvl w:val="0"/>
          <w:numId w:val="357"/>
        </w:numPr>
      </w:pPr>
      <w:r>
        <w:rPr>
          <w:rFonts w:hint="eastAsia"/>
        </w:rPr>
        <w:t>内政部于</w:t>
      </w:r>
      <w:r>
        <w:rPr>
          <w:rFonts w:hint="eastAsia"/>
        </w:rPr>
        <w:t>2003</w:t>
      </w:r>
      <w:r>
        <w:rPr>
          <w:rFonts w:hint="eastAsia"/>
        </w:rPr>
        <w:t>年</w:t>
      </w:r>
      <w:r>
        <w:rPr>
          <w:rFonts w:hint="eastAsia"/>
        </w:rPr>
        <w:t>7</w:t>
      </w:r>
      <w:r>
        <w:rPr>
          <w:rFonts w:hint="eastAsia"/>
        </w:rPr>
        <w:t>月</w:t>
      </w:r>
      <w:r>
        <w:rPr>
          <w:rFonts w:hint="eastAsia"/>
        </w:rPr>
        <w:t>23</w:t>
      </w:r>
      <w:r>
        <w:rPr>
          <w:rFonts w:hint="eastAsia"/>
        </w:rPr>
        <w:t>日发出第</w:t>
      </w:r>
      <w:r>
        <w:rPr>
          <w:rFonts w:hint="eastAsia"/>
        </w:rPr>
        <w:t>I-167</w:t>
      </w:r>
      <w:r>
        <w:rPr>
          <w:rFonts w:hint="eastAsia"/>
        </w:rPr>
        <w:t>号指令，规定警察在内政部所属机构拘留任何人时必须遵守的程序；</w:t>
      </w:r>
    </w:p>
    <w:p w:rsidR="00000000" w:rsidRDefault="00EA052D">
      <w:pPr>
        <w:numPr>
          <w:ilvl w:val="0"/>
          <w:numId w:val="357"/>
        </w:numPr>
      </w:pPr>
      <w:r>
        <w:rPr>
          <w:rFonts w:hint="eastAsia"/>
        </w:rPr>
        <w:t>2000</w:t>
      </w:r>
      <w:r>
        <w:rPr>
          <w:rFonts w:hint="eastAsia"/>
        </w:rPr>
        <w:t>年</w:t>
      </w:r>
      <w:r>
        <w:rPr>
          <w:rFonts w:hint="eastAsia"/>
        </w:rPr>
        <w:t>8</w:t>
      </w:r>
      <w:r>
        <w:rPr>
          <w:rFonts w:hint="eastAsia"/>
        </w:rPr>
        <w:t>月在国家警察总局内设立人权专门委员会，并设区域协调员网络；</w:t>
      </w:r>
    </w:p>
    <w:p w:rsidR="00000000" w:rsidRDefault="00EA052D">
      <w:pPr>
        <w:numPr>
          <w:ilvl w:val="0"/>
          <w:numId w:val="357"/>
        </w:numPr>
      </w:pPr>
      <w:r>
        <w:rPr>
          <w:rFonts w:hint="eastAsia"/>
        </w:rPr>
        <w:t>2000</w:t>
      </w:r>
      <w:r>
        <w:rPr>
          <w:rFonts w:hint="eastAsia"/>
        </w:rPr>
        <w:t>年</w:t>
      </w:r>
      <w:r>
        <w:rPr>
          <w:rFonts w:hint="eastAsia"/>
        </w:rPr>
        <w:t>1</w:t>
      </w:r>
      <w:r>
        <w:rPr>
          <w:rFonts w:hint="eastAsia"/>
        </w:rPr>
        <w:t>月将</w:t>
      </w:r>
      <w:r>
        <w:rPr>
          <w:rFonts w:hint="eastAsia"/>
        </w:rPr>
        <w:t>调查拘留设施移交司法部；</w:t>
      </w:r>
    </w:p>
    <w:p w:rsidR="00000000" w:rsidRDefault="00EA052D">
      <w:pPr>
        <w:numPr>
          <w:ilvl w:val="0"/>
          <w:numId w:val="357"/>
        </w:numPr>
      </w:pPr>
      <w:r>
        <w:rPr>
          <w:rFonts w:hint="eastAsia"/>
        </w:rPr>
        <w:t>允许保加利亚赫尔辛基委员会等非政府组织定期对监狱进行访问；</w:t>
      </w:r>
    </w:p>
    <w:p w:rsidR="00000000" w:rsidRDefault="00EA052D">
      <w:pPr>
        <w:numPr>
          <w:ilvl w:val="0"/>
          <w:numId w:val="357"/>
        </w:numPr>
      </w:pPr>
      <w:r>
        <w:rPr>
          <w:rFonts w:hint="eastAsia"/>
        </w:rPr>
        <w:t>缔约国代表在对话中提供资料介绍说，</w:t>
      </w:r>
      <w:r>
        <w:rPr>
          <w:rFonts w:hint="eastAsia"/>
        </w:rPr>
        <w:t>2004</w:t>
      </w:r>
      <w:r>
        <w:rPr>
          <w:rFonts w:hint="eastAsia"/>
        </w:rPr>
        <w:t>年</w:t>
      </w:r>
      <w:r>
        <w:rPr>
          <w:rFonts w:hint="eastAsia"/>
        </w:rPr>
        <w:t>4</w:t>
      </w:r>
      <w:r>
        <w:rPr>
          <w:rFonts w:hint="eastAsia"/>
        </w:rPr>
        <w:t>月关闭了</w:t>
      </w:r>
      <w:r>
        <w:rPr>
          <w:rFonts w:hint="eastAsia"/>
        </w:rPr>
        <w:t>13</w:t>
      </w:r>
      <w:r>
        <w:rPr>
          <w:rFonts w:hint="eastAsia"/>
        </w:rPr>
        <w:t>个地下调查拘留</w:t>
      </w:r>
      <w:r>
        <w:rPr>
          <w:rFonts w:hint="eastAsia"/>
        </w:rPr>
        <w:t>(</w:t>
      </w:r>
      <w:r>
        <w:rPr>
          <w:rFonts w:hint="eastAsia"/>
        </w:rPr>
        <w:t>审前</w:t>
      </w:r>
      <w:r>
        <w:rPr>
          <w:rFonts w:hint="eastAsia"/>
        </w:rPr>
        <w:t>)</w:t>
      </w:r>
      <w:r>
        <w:rPr>
          <w:rFonts w:hint="eastAsia"/>
        </w:rPr>
        <w:t>设施，而且缔约国正在紧急寻找解决所剩五个地下设施的办法；</w:t>
      </w:r>
    </w:p>
    <w:p w:rsidR="00000000" w:rsidRDefault="00EA052D">
      <w:pPr>
        <w:numPr>
          <w:ilvl w:val="0"/>
          <w:numId w:val="357"/>
        </w:numPr>
        <w:rPr>
          <w:rFonts w:hint="eastAsia"/>
        </w:rPr>
      </w:pPr>
      <w:r>
        <w:rPr>
          <w:rFonts w:hint="eastAsia"/>
        </w:rPr>
        <w:t>与欧洲防止酷刑及不人道或有辱人格待遇或处罚委员会</w:t>
      </w:r>
      <w:r>
        <w:rPr>
          <w:rFonts w:hint="eastAsia"/>
        </w:rPr>
        <w:t>(</w:t>
      </w:r>
      <w:r>
        <w:rPr>
          <w:rFonts w:hint="eastAsia"/>
        </w:rPr>
        <w:t>欧洲防止酷刑委员会</w:t>
      </w:r>
      <w:r>
        <w:rPr>
          <w:rFonts w:hint="eastAsia"/>
        </w:rPr>
        <w:t>)</w:t>
      </w:r>
      <w:r>
        <w:rPr>
          <w:rFonts w:hint="eastAsia"/>
        </w:rPr>
        <w:t>开展合作，以及缔约国代表提供资料介绍说，已授权发表欧洲防止酷刑委员会</w:t>
      </w:r>
      <w:r>
        <w:rPr>
          <w:rFonts w:hint="eastAsia"/>
        </w:rPr>
        <w:t>2002</w:t>
      </w:r>
      <w:r>
        <w:rPr>
          <w:rFonts w:hint="eastAsia"/>
        </w:rPr>
        <w:t>年</w:t>
      </w:r>
      <w:r>
        <w:rPr>
          <w:rFonts w:hint="eastAsia"/>
        </w:rPr>
        <w:t>4</w:t>
      </w:r>
      <w:r>
        <w:rPr>
          <w:rFonts w:hint="eastAsia"/>
        </w:rPr>
        <w:t>月的访问报告。</w:t>
      </w:r>
    </w:p>
    <w:p w:rsidR="00000000" w:rsidRDefault="00EA052D">
      <w:pPr>
        <w:pStyle w:val="Heading3"/>
        <w:rPr>
          <w:rFonts w:hint="eastAsia"/>
        </w:rPr>
      </w:pPr>
      <w:r>
        <w:rPr>
          <w:rFonts w:hint="eastAsia"/>
        </w:rPr>
        <w:t xml:space="preserve">C. </w:t>
      </w:r>
      <w:r>
        <w:t xml:space="preserve"> </w:t>
      </w:r>
      <w:r>
        <w:rPr>
          <w:rFonts w:hint="eastAsia"/>
        </w:rPr>
        <w:t>关注的问题</w:t>
      </w:r>
    </w:p>
    <w:p w:rsidR="00000000" w:rsidRDefault="00EA052D">
      <w:pPr>
        <w:rPr>
          <w:rFonts w:hint="eastAsia"/>
        </w:rPr>
      </w:pPr>
      <w:r>
        <w:rPr>
          <w:rFonts w:hint="eastAsia"/>
        </w:rPr>
        <w:tab/>
        <w:t xml:space="preserve">32.  </w:t>
      </w:r>
      <w:r>
        <w:rPr>
          <w:rFonts w:hint="eastAsia"/>
        </w:rPr>
        <w:t>委员会对下列问题表示关注：</w:t>
      </w:r>
    </w:p>
    <w:p w:rsidR="00000000" w:rsidRDefault="00EA052D">
      <w:pPr>
        <w:numPr>
          <w:ilvl w:val="0"/>
          <w:numId w:val="358"/>
        </w:numPr>
        <w:rPr>
          <w:rFonts w:hint="eastAsia"/>
        </w:rPr>
      </w:pPr>
      <w:r>
        <w:rPr>
          <w:rFonts w:hint="eastAsia"/>
        </w:rPr>
        <w:t>国内法中没有按《公约》第</w:t>
      </w:r>
      <w:r>
        <w:rPr>
          <w:rFonts w:hint="eastAsia"/>
        </w:rPr>
        <w:t>1</w:t>
      </w:r>
      <w:r>
        <w:rPr>
          <w:rFonts w:hint="eastAsia"/>
        </w:rPr>
        <w:t>条的规定，对酷刑作出全面定义；</w:t>
      </w:r>
    </w:p>
    <w:p w:rsidR="00000000" w:rsidRDefault="00EA052D">
      <w:pPr>
        <w:numPr>
          <w:ilvl w:val="0"/>
          <w:numId w:val="358"/>
        </w:numPr>
        <w:rPr>
          <w:rFonts w:hint="eastAsia"/>
        </w:rPr>
      </w:pPr>
      <w:r>
        <w:rPr>
          <w:rFonts w:hint="eastAsia"/>
        </w:rPr>
        <w:t>有大</w:t>
      </w:r>
      <w:r>
        <w:rPr>
          <w:rFonts w:hint="eastAsia"/>
        </w:rPr>
        <w:t>量关于被羁押者尤其在警察审问期间受虐待的指控</w:t>
      </w:r>
      <w:r>
        <w:t>，</w:t>
      </w:r>
      <w:r>
        <w:rPr>
          <w:rFonts w:hint="eastAsia"/>
        </w:rPr>
        <w:t>这些虐待行为可能构成酷刑，而且被虐待的罗姆人不成比例地多；</w:t>
      </w:r>
    </w:p>
    <w:p w:rsidR="00000000" w:rsidRDefault="00EA052D">
      <w:pPr>
        <w:numPr>
          <w:ilvl w:val="0"/>
          <w:numId w:val="358"/>
        </w:numPr>
        <w:rPr>
          <w:rFonts w:hint="eastAsia"/>
        </w:rPr>
      </w:pPr>
      <w:r>
        <w:rPr>
          <w:rFonts w:hint="eastAsia"/>
        </w:rPr>
        <w:t>缺乏对申诉进行调查的独立制度，而且没有总是及时、公正地对虐待指控进行调查，从而造成责任者明显不受惩罚的后果；</w:t>
      </w:r>
    </w:p>
    <w:p w:rsidR="00000000" w:rsidRDefault="00EA052D">
      <w:pPr>
        <w:numPr>
          <w:ilvl w:val="0"/>
          <w:numId w:val="358"/>
        </w:numPr>
        <w:rPr>
          <w:rFonts w:hint="eastAsia"/>
        </w:rPr>
      </w:pPr>
      <w:r>
        <w:rPr>
          <w:rFonts w:hint="eastAsia"/>
        </w:rPr>
        <w:t>据报告，被羁押者不能及时、充分获得法律和医疗援助及会见家人，获得免费法律援助的机会非常有限，而且实际上没有实效。此外，据报告，由于没有一贯向被拘留者提供所需的医疗报告，影响了他们提出申诉和要求补救的能力；</w:t>
      </w:r>
    </w:p>
    <w:p w:rsidR="00000000" w:rsidRDefault="00EA052D">
      <w:pPr>
        <w:numPr>
          <w:ilvl w:val="0"/>
          <w:numId w:val="358"/>
        </w:numPr>
        <w:rPr>
          <w:rFonts w:hint="eastAsia"/>
        </w:rPr>
      </w:pPr>
      <w:r>
        <w:rPr>
          <w:rFonts w:hint="eastAsia"/>
        </w:rPr>
        <w:t>心智残障者收容中心条件恶劣，当局迄今仍未采取足够的步骤改变这一局面，其中包括未能修正为评估</w:t>
      </w:r>
      <w:r>
        <w:rPr>
          <w:rFonts w:hint="eastAsia"/>
        </w:rPr>
        <w:t>目的而在非自愿情况下将人安置在此种收容机构方面的立法，以及缺乏司法上诉和复审程序；</w:t>
      </w:r>
    </w:p>
    <w:p w:rsidR="00000000" w:rsidRDefault="00EA052D">
      <w:pPr>
        <w:numPr>
          <w:ilvl w:val="0"/>
          <w:numId w:val="358"/>
        </w:numPr>
      </w:pPr>
      <w:r>
        <w:rPr>
          <w:rFonts w:hint="eastAsia"/>
        </w:rPr>
        <w:t>确保全面遵守《公约》第</w:t>
      </w:r>
      <w:r>
        <w:rPr>
          <w:rFonts w:hint="eastAsia"/>
        </w:rPr>
        <w:t>3</w:t>
      </w:r>
      <w:r>
        <w:rPr>
          <w:rFonts w:hint="eastAsia"/>
        </w:rPr>
        <w:t>条规定的立法及其他措施仍然不十分有效，而且据指称，尤其是国家安全局以国家安全为由所下的驱逐外国人命令，不经受司法复审程序；</w:t>
      </w:r>
    </w:p>
    <w:p w:rsidR="00000000" w:rsidRDefault="00EA052D">
      <w:pPr>
        <w:numPr>
          <w:ilvl w:val="0"/>
          <w:numId w:val="358"/>
        </w:numPr>
      </w:pPr>
      <w:r>
        <w:rPr>
          <w:rFonts w:hint="eastAsia"/>
        </w:rPr>
        <w:t>关于根据《公约》第</w:t>
      </w:r>
      <w:r>
        <w:rPr>
          <w:rFonts w:hint="eastAsia"/>
        </w:rPr>
        <w:t>14</w:t>
      </w:r>
      <w:r>
        <w:rPr>
          <w:rFonts w:hint="eastAsia"/>
        </w:rPr>
        <w:t>条为酷刑受害者或其家属提供赔偿和康复措施方面的资料不充分；</w:t>
      </w:r>
    </w:p>
    <w:p w:rsidR="00000000" w:rsidRDefault="00EA052D">
      <w:pPr>
        <w:numPr>
          <w:ilvl w:val="0"/>
          <w:numId w:val="358"/>
        </w:numPr>
      </w:pPr>
      <w:r>
        <w:rPr>
          <w:rFonts w:hint="eastAsia"/>
        </w:rPr>
        <w:t>拘留措施尤其是调查拘留设施中的物质条件普遍极其糟糕，其中一些设施仍然设在地下，或缺乏户外活动的起码设施，而且在这些设施中可以将人拘留长达两年，以及不对这些场所进行独立的检查；</w:t>
      </w:r>
    </w:p>
    <w:p w:rsidR="00000000" w:rsidRDefault="00EA052D">
      <w:pPr>
        <w:numPr>
          <w:ilvl w:val="0"/>
          <w:numId w:val="358"/>
        </w:numPr>
        <w:rPr>
          <w:rFonts w:hint="eastAsia"/>
        </w:rPr>
      </w:pPr>
      <w:r>
        <w:rPr>
          <w:rFonts w:hint="eastAsia"/>
        </w:rPr>
        <w:t>尤其是在头五年之内，对</w:t>
      </w:r>
      <w:r>
        <w:rPr>
          <w:rFonts w:hint="eastAsia"/>
        </w:rPr>
        <w:t>所有无期徒刑囚犯实行特别严厉的制度。</w:t>
      </w:r>
    </w:p>
    <w:p w:rsidR="00000000" w:rsidRDefault="00EA052D">
      <w:pPr>
        <w:pStyle w:val="Heading3"/>
        <w:rPr>
          <w:rFonts w:hint="eastAsia"/>
        </w:rPr>
      </w:pPr>
      <w:r>
        <w:t xml:space="preserve">D.  </w:t>
      </w:r>
      <w:r>
        <w:rPr>
          <w:rFonts w:hint="eastAsia"/>
        </w:rPr>
        <w:t>建</w:t>
      </w:r>
      <w:r>
        <w:rPr>
          <w:rFonts w:hint="eastAsia"/>
        </w:rPr>
        <w:t xml:space="preserve"> </w:t>
      </w:r>
      <w:r>
        <w:t xml:space="preserve"> </w:t>
      </w:r>
      <w:r>
        <w:rPr>
          <w:rFonts w:hint="eastAsia"/>
        </w:rPr>
        <w:t>议</w:t>
      </w:r>
    </w:p>
    <w:p w:rsidR="00000000" w:rsidRDefault="00EA052D">
      <w:pPr>
        <w:rPr>
          <w:rFonts w:eastAsia="SimHei" w:hint="eastAsia"/>
        </w:rPr>
      </w:pPr>
      <w:r>
        <w:rPr>
          <w:rFonts w:eastAsia="SimHei"/>
        </w:rPr>
        <w:tab/>
      </w:r>
      <w:r>
        <w:rPr>
          <w:rFonts w:eastAsia="SimHei" w:hint="eastAsia"/>
          <w:b/>
        </w:rPr>
        <w:t>33</w:t>
      </w:r>
      <w:r>
        <w:rPr>
          <w:rFonts w:eastAsia="SimHei" w:hint="eastAsia"/>
        </w:rPr>
        <w:t xml:space="preserve">.  </w:t>
      </w:r>
      <w:r>
        <w:rPr>
          <w:rFonts w:eastAsia="SimHei" w:hint="eastAsia"/>
        </w:rPr>
        <w:t>委员会建议缔约国：</w:t>
      </w:r>
    </w:p>
    <w:p w:rsidR="00000000" w:rsidRDefault="00EA052D">
      <w:pPr>
        <w:numPr>
          <w:ilvl w:val="0"/>
          <w:numId w:val="356"/>
        </w:numPr>
        <w:rPr>
          <w:rFonts w:eastAsia="SimHei" w:hint="eastAsia"/>
        </w:rPr>
      </w:pPr>
      <w:r>
        <w:rPr>
          <w:rFonts w:eastAsia="SimHei" w:hint="eastAsia"/>
        </w:rPr>
        <w:t>采用一条涵盖《公约》第</w:t>
      </w:r>
      <w:r>
        <w:rPr>
          <w:rFonts w:eastAsia="SimHei" w:hint="eastAsia"/>
          <w:b/>
        </w:rPr>
        <w:t>1</w:t>
      </w:r>
      <w:r>
        <w:rPr>
          <w:rFonts w:eastAsia="SimHei" w:hint="eastAsia"/>
        </w:rPr>
        <w:t>条所载全部内容的酷刑定义，并在《刑法》中纳入</w:t>
      </w:r>
      <w:r>
        <w:rPr>
          <w:rFonts w:eastAsia="SimHei" w:hint="eastAsia"/>
          <w:b/>
        </w:rPr>
        <w:t>1</w:t>
      </w:r>
      <w:r>
        <w:rPr>
          <w:rFonts w:eastAsia="SimHei" w:hint="eastAsia"/>
        </w:rPr>
        <w:t>条明确反映这一定义的酷刑罪定义。此外，委员会请缔约国考虑将内政部第</w:t>
      </w:r>
      <w:r>
        <w:rPr>
          <w:rFonts w:eastAsia="SimHei" w:hint="eastAsia"/>
          <w:b/>
        </w:rPr>
        <w:t>I</w:t>
      </w:r>
      <w:r>
        <w:rPr>
          <w:rFonts w:eastAsia="SimHei" w:hint="eastAsia"/>
        </w:rPr>
        <w:t>-</w:t>
      </w:r>
      <w:r>
        <w:rPr>
          <w:rFonts w:eastAsia="SimHei" w:hint="eastAsia"/>
          <w:b/>
        </w:rPr>
        <w:t>167</w:t>
      </w:r>
      <w:r>
        <w:rPr>
          <w:rFonts w:eastAsia="SimHei" w:hint="eastAsia"/>
        </w:rPr>
        <w:t>号指令中的规定写入法律是否可取；</w:t>
      </w:r>
    </w:p>
    <w:p w:rsidR="00000000" w:rsidRDefault="00EA052D">
      <w:pPr>
        <w:numPr>
          <w:ilvl w:val="0"/>
          <w:numId w:val="356"/>
        </w:numPr>
        <w:rPr>
          <w:rFonts w:eastAsia="SimHei" w:hint="eastAsia"/>
        </w:rPr>
      </w:pPr>
      <w:r>
        <w:rPr>
          <w:rFonts w:eastAsia="SimHei" w:hint="eastAsia"/>
        </w:rPr>
        <w:t>加强《刑事诉讼法》中规定的防止虐待和酷刑方面的保障措施，并继续努力减少警察及其他政府官员的虐待事件；制订收集分类数据和监视此种行为发生情况的方法，以更加切实地解决这一问题。委员会鼓励缔约国继续努力招募有罗姆人血统的人员当警察；</w:t>
      </w:r>
    </w:p>
    <w:p w:rsidR="00000000" w:rsidRDefault="00EA052D">
      <w:pPr>
        <w:numPr>
          <w:ilvl w:val="0"/>
          <w:numId w:val="356"/>
        </w:numPr>
        <w:rPr>
          <w:rFonts w:eastAsia="SimHei" w:hint="eastAsia"/>
        </w:rPr>
      </w:pPr>
      <w:r>
        <w:rPr>
          <w:rFonts w:eastAsia="SimHei" w:hint="eastAsia"/>
        </w:rPr>
        <w:t>采取措施，建立有</w:t>
      </w:r>
      <w:r>
        <w:rPr>
          <w:rFonts w:eastAsia="SimHei" w:hint="eastAsia"/>
        </w:rPr>
        <w:t>效、可靠和独立的申诉制度，以便对所有指称的虐待或酷刑事件立即并公正地启动和开展调查，并对负有责任者加以处罚。委员会请缔约国向其提供除其他外按性别，族裔群体，地理区域以及被剥夺自由的类型和发生地分类的有关这些报告的案件和调查结果的统计数据；</w:t>
      </w:r>
    </w:p>
    <w:p w:rsidR="00000000" w:rsidRDefault="00EA052D">
      <w:pPr>
        <w:numPr>
          <w:ilvl w:val="0"/>
          <w:numId w:val="356"/>
        </w:numPr>
        <w:rPr>
          <w:rFonts w:eastAsia="SimHei" w:hint="eastAsia"/>
        </w:rPr>
      </w:pPr>
      <w:r>
        <w:rPr>
          <w:rFonts w:eastAsia="SimHei" w:hint="eastAsia"/>
        </w:rPr>
        <w:t>确保无论在法律上还是在实践中，所有被剥夺自由者均在被拘留地得到妥善登记，并保障和被告知其有权请律师、与近亲联系和看医生。在此方面应当为被拘留者建立独立的免费法律援助系统。应当制定关于为所有被拘留者建立医疗记录的严格规定，并严格地加以遵守；</w:t>
      </w:r>
    </w:p>
    <w:p w:rsidR="00000000" w:rsidRDefault="00EA052D">
      <w:pPr>
        <w:numPr>
          <w:ilvl w:val="0"/>
          <w:numId w:val="356"/>
        </w:numPr>
        <w:rPr>
          <w:rFonts w:eastAsia="SimHei" w:hint="eastAsia"/>
        </w:rPr>
      </w:pPr>
      <w:r>
        <w:rPr>
          <w:rFonts w:eastAsia="SimHei" w:hint="eastAsia"/>
        </w:rPr>
        <w:t>采取一切必要措施，改善心智残障者</w:t>
      </w:r>
      <w:r>
        <w:rPr>
          <w:rFonts w:eastAsia="SimHei" w:hint="eastAsia"/>
        </w:rPr>
        <w:t>收容所和医院的情况，以确保所提供的生活条件，治疗方法和康复措施不违反《公约》的要求。委员会还促请缔约国确保定期对儿童被安置在收容院中的情况进行审查。委员会促请缔约国对专家的诊断进行监督和重新评估并提供适当的上诉程序；</w:t>
      </w:r>
    </w:p>
    <w:p w:rsidR="00000000" w:rsidRDefault="00EA052D">
      <w:pPr>
        <w:numPr>
          <w:ilvl w:val="0"/>
          <w:numId w:val="356"/>
        </w:numPr>
        <w:rPr>
          <w:rFonts w:eastAsia="SimHei" w:hint="eastAsia"/>
        </w:rPr>
      </w:pPr>
      <w:r>
        <w:rPr>
          <w:rFonts w:eastAsia="SimHei" w:hint="eastAsia"/>
        </w:rPr>
        <w:t>确保如果有实质理由相信任何人将在某一国家面临遭受酷刑的危险，不将此人驱逐、遣返或引渡至该国，并确保根据《公约》第</w:t>
      </w:r>
      <w:r>
        <w:rPr>
          <w:rFonts w:eastAsia="SimHei" w:hint="eastAsia"/>
          <w:b/>
        </w:rPr>
        <w:t>2</w:t>
      </w:r>
      <w:r>
        <w:rPr>
          <w:rFonts w:eastAsia="SimHei" w:hint="eastAsia"/>
        </w:rPr>
        <w:t>条第</w:t>
      </w:r>
      <w:r>
        <w:rPr>
          <w:rFonts w:eastAsia="SimHei" w:hint="eastAsia"/>
        </w:rPr>
        <w:t>(</w:t>
      </w:r>
      <w:r>
        <w:rPr>
          <w:rFonts w:eastAsia="SimHei" w:hint="eastAsia"/>
          <w:b/>
        </w:rPr>
        <w:t>2</w:t>
      </w:r>
      <w:r>
        <w:rPr>
          <w:rFonts w:eastAsia="SimHei" w:hint="eastAsia"/>
        </w:rPr>
        <w:t>)</w:t>
      </w:r>
      <w:r>
        <w:rPr>
          <w:rFonts w:eastAsia="SimHei" w:hint="eastAsia"/>
        </w:rPr>
        <w:t>款的规定，不援引特殊情况作为这样做的理由，并为此目的，考虑采取能够在机场、边境及其他遣返地点进行监督的措施；</w:t>
      </w:r>
    </w:p>
    <w:p w:rsidR="00000000" w:rsidRDefault="00EA052D">
      <w:pPr>
        <w:numPr>
          <w:ilvl w:val="0"/>
          <w:numId w:val="356"/>
        </w:numPr>
        <w:rPr>
          <w:rFonts w:eastAsia="SimHei" w:hint="eastAsia"/>
        </w:rPr>
      </w:pPr>
      <w:r>
        <w:rPr>
          <w:rFonts w:eastAsia="SimHei" w:hint="eastAsia"/>
        </w:rPr>
        <w:t>加强努力，避免在接受寻求庇护者入境方面发生任何不符合《公约》</w:t>
      </w:r>
      <w:r>
        <w:rPr>
          <w:rFonts w:eastAsia="SimHei" w:hint="eastAsia"/>
        </w:rPr>
        <w:t>规定的行为，并加强国家难民局与内政部之间的合作；</w:t>
      </w:r>
    </w:p>
    <w:p w:rsidR="00000000" w:rsidRDefault="00EA052D">
      <w:pPr>
        <w:numPr>
          <w:ilvl w:val="0"/>
          <w:numId w:val="356"/>
        </w:numPr>
        <w:rPr>
          <w:rFonts w:eastAsia="SimHei" w:hint="eastAsia"/>
        </w:rPr>
      </w:pPr>
      <w:r>
        <w:rPr>
          <w:rFonts w:eastAsia="SimHei" w:hint="eastAsia"/>
        </w:rPr>
        <w:t>确保所有其《公约》规定的权利遭受侵害的受害者，无论在法律上还是在实践中，均有机会获得补救措施，其中包括可强制执行的获得公平、适当赔偿的权利；</w:t>
      </w:r>
    </w:p>
    <w:p w:rsidR="00000000" w:rsidRDefault="00EA052D">
      <w:pPr>
        <w:numPr>
          <w:ilvl w:val="0"/>
          <w:numId w:val="356"/>
        </w:numPr>
        <w:rPr>
          <w:rFonts w:eastAsia="SimHei" w:hint="eastAsia"/>
        </w:rPr>
      </w:pPr>
      <w:r>
        <w:rPr>
          <w:rFonts w:eastAsia="SimHei" w:hint="eastAsia"/>
        </w:rPr>
        <w:t>采取措施改善拘留设施尤其是调查拘留设施的条件，争取关闭设在地下的剩余五个设施，并确保所有拘留设施均为被拘留者提供起码的户外活动；</w:t>
      </w:r>
    </w:p>
    <w:p w:rsidR="00000000" w:rsidRDefault="00EA052D">
      <w:pPr>
        <w:numPr>
          <w:ilvl w:val="0"/>
          <w:numId w:val="356"/>
        </w:numPr>
        <w:rPr>
          <w:rFonts w:eastAsia="SimHei" w:hint="eastAsia"/>
        </w:rPr>
      </w:pPr>
      <w:r>
        <w:rPr>
          <w:rFonts w:eastAsia="SimHei" w:hint="eastAsia"/>
        </w:rPr>
        <w:t>确保对拘留设施和社会收容院中囚犯之间的暴力行为以及包括性暴力在内的其他暴力行为进行严密监督，争取防止此种行为的发生。请缔约国在下一次定期报告中提供关于这一问题的分类数据；</w:t>
      </w:r>
    </w:p>
    <w:p w:rsidR="00000000" w:rsidRDefault="00EA052D">
      <w:pPr>
        <w:numPr>
          <w:ilvl w:val="0"/>
          <w:numId w:val="356"/>
        </w:numPr>
        <w:rPr>
          <w:rFonts w:eastAsia="SimHei" w:hint="eastAsia"/>
        </w:rPr>
      </w:pPr>
      <w:r>
        <w:rPr>
          <w:rFonts w:eastAsia="SimHei" w:hint="eastAsia"/>
        </w:rPr>
        <w:t>对适用于无期徒刑囚</w:t>
      </w:r>
      <w:r>
        <w:rPr>
          <w:rFonts w:eastAsia="SimHei" w:hint="eastAsia"/>
        </w:rPr>
        <w:t>犯，其中包括无期徒刑不得假释的囚犯制度进行审查；</w:t>
      </w:r>
    </w:p>
    <w:p w:rsidR="00000000" w:rsidRDefault="00EA052D">
      <w:pPr>
        <w:rPr>
          <w:rFonts w:eastAsia="SimHei" w:hint="eastAsia"/>
        </w:rPr>
      </w:pPr>
      <w:r>
        <w:rPr>
          <w:rFonts w:eastAsia="SimHei" w:hint="eastAsia"/>
        </w:rPr>
        <w:tab/>
      </w:r>
      <w:r>
        <w:rPr>
          <w:rFonts w:eastAsia="SimHei" w:hint="eastAsia"/>
          <w:b/>
        </w:rPr>
        <w:t>34</w:t>
      </w:r>
      <w:r>
        <w:rPr>
          <w:rFonts w:eastAsia="SimHei" w:hint="eastAsia"/>
        </w:rPr>
        <w:t xml:space="preserve">.  </w:t>
      </w:r>
      <w:r>
        <w:rPr>
          <w:rFonts w:eastAsia="SimHei" w:hint="eastAsia"/>
        </w:rPr>
        <w:t>委员会建议缔约国通过官方网站、媒体和非政府组织，用适当语文在本国散发和公开提供缔约国向委员会提交的报告以及本结论和建议。</w:t>
      </w:r>
    </w:p>
    <w:p w:rsidR="00000000" w:rsidRDefault="00EA052D">
      <w:pPr>
        <w:rPr>
          <w:rFonts w:eastAsia="SimHei" w:hint="eastAsia"/>
        </w:rPr>
      </w:pPr>
      <w:r>
        <w:rPr>
          <w:rFonts w:eastAsia="SimHei" w:hint="eastAsia"/>
        </w:rPr>
        <w:tab/>
      </w:r>
      <w:r>
        <w:rPr>
          <w:rFonts w:eastAsia="SimHei" w:hint="eastAsia"/>
          <w:b/>
        </w:rPr>
        <w:t>35</w:t>
      </w:r>
      <w:r>
        <w:rPr>
          <w:rFonts w:eastAsia="SimHei" w:hint="eastAsia"/>
        </w:rPr>
        <w:t xml:space="preserve">.  </w:t>
      </w:r>
      <w:r>
        <w:rPr>
          <w:rFonts w:eastAsia="SimHei" w:hint="eastAsia"/>
        </w:rPr>
        <w:t>委员会请缔约国在一年之内提供对委员会在上文第</w:t>
      </w:r>
      <w:r>
        <w:rPr>
          <w:rFonts w:eastAsia="SimHei" w:hint="eastAsia"/>
          <w:b/>
        </w:rPr>
        <w:t>6</w:t>
      </w:r>
      <w:r>
        <w:rPr>
          <w:rFonts w:eastAsia="SimHei" w:hint="eastAsia"/>
        </w:rPr>
        <w:t xml:space="preserve"> (</w:t>
      </w:r>
      <w:r>
        <w:rPr>
          <w:rFonts w:eastAsia="SimHei"/>
          <w:b/>
        </w:rPr>
        <w:t>b</w:t>
      </w:r>
      <w:r>
        <w:rPr>
          <w:rFonts w:eastAsia="SimHei" w:hint="eastAsia"/>
        </w:rPr>
        <w:t>)</w:t>
      </w:r>
      <w:r>
        <w:rPr>
          <w:rFonts w:eastAsia="SimHei" w:hint="eastAsia"/>
        </w:rPr>
        <w:t>、</w:t>
      </w:r>
      <w:r>
        <w:rPr>
          <w:rFonts w:eastAsia="SimHei" w:hint="eastAsia"/>
        </w:rPr>
        <w:t>(</w:t>
      </w:r>
      <w:r>
        <w:rPr>
          <w:rFonts w:eastAsia="SimHei"/>
          <w:b/>
        </w:rPr>
        <w:t>c</w:t>
      </w:r>
      <w:r>
        <w:rPr>
          <w:rFonts w:eastAsia="SimHei" w:hint="eastAsia"/>
        </w:rPr>
        <w:t>)</w:t>
      </w:r>
      <w:r>
        <w:rPr>
          <w:rFonts w:eastAsia="SimHei" w:hint="eastAsia"/>
        </w:rPr>
        <w:t>、</w:t>
      </w:r>
      <w:r>
        <w:rPr>
          <w:rFonts w:eastAsia="SimHei"/>
        </w:rPr>
        <w:t>(</w:t>
      </w:r>
      <w:r>
        <w:rPr>
          <w:rFonts w:eastAsia="SimHei"/>
          <w:b/>
        </w:rPr>
        <w:t>d</w:t>
      </w:r>
      <w:r>
        <w:rPr>
          <w:rFonts w:eastAsia="SimHei"/>
        </w:rPr>
        <w:t>)</w:t>
      </w:r>
      <w:r>
        <w:rPr>
          <w:rFonts w:eastAsia="SimHei" w:hint="eastAsia"/>
        </w:rPr>
        <w:t>、</w:t>
      </w:r>
      <w:r>
        <w:rPr>
          <w:rFonts w:eastAsia="SimHei"/>
        </w:rPr>
        <w:t>(</w:t>
      </w:r>
      <w:r>
        <w:rPr>
          <w:rFonts w:eastAsia="SimHei"/>
          <w:b/>
        </w:rPr>
        <w:t>i</w:t>
      </w:r>
      <w:r>
        <w:rPr>
          <w:rFonts w:eastAsia="SimHei"/>
        </w:rPr>
        <w:t>)</w:t>
      </w:r>
      <w:r>
        <w:rPr>
          <w:rFonts w:eastAsia="SimHei" w:hint="eastAsia"/>
        </w:rPr>
        <w:t>和</w:t>
      </w:r>
      <w:r>
        <w:rPr>
          <w:rFonts w:eastAsia="SimHei"/>
        </w:rPr>
        <w:t>(</w:t>
      </w:r>
      <w:r>
        <w:rPr>
          <w:rFonts w:eastAsia="SimHei"/>
          <w:b/>
        </w:rPr>
        <w:t>k</w:t>
      </w:r>
      <w:r>
        <w:rPr>
          <w:rFonts w:eastAsia="SimHei"/>
        </w:rPr>
        <w:t>)</w:t>
      </w:r>
      <w:r>
        <w:rPr>
          <w:rFonts w:eastAsia="SimHei" w:hint="eastAsia"/>
        </w:rPr>
        <w:t>段中提出的建议作出反应的情况。</w:t>
      </w:r>
    </w:p>
    <w:p w:rsidR="00000000" w:rsidRDefault="00EA052D">
      <w:pPr>
        <w:rPr>
          <w:rFonts w:eastAsia="SimHei"/>
        </w:rPr>
      </w:pPr>
      <w:r>
        <w:rPr>
          <w:rFonts w:eastAsia="SimHei" w:hint="eastAsia"/>
        </w:rPr>
        <w:tab/>
      </w:r>
      <w:r>
        <w:rPr>
          <w:rFonts w:eastAsia="SimHei" w:hint="eastAsia"/>
          <w:b/>
        </w:rPr>
        <w:t>36</w:t>
      </w:r>
      <w:r>
        <w:rPr>
          <w:rFonts w:eastAsia="SimHei" w:hint="eastAsia"/>
        </w:rPr>
        <w:t xml:space="preserve">.  </w:t>
      </w:r>
      <w:r>
        <w:rPr>
          <w:rFonts w:eastAsia="SimHei" w:hint="eastAsia"/>
        </w:rPr>
        <w:t>委员会建议缔约国于第五次定期报告到期之日</w:t>
      </w:r>
      <w:r>
        <w:rPr>
          <w:rFonts w:eastAsia="SimHei" w:hint="eastAsia"/>
          <w:b/>
        </w:rPr>
        <w:t>2008</w:t>
      </w:r>
      <w:r>
        <w:rPr>
          <w:rFonts w:eastAsia="SimHei" w:hint="eastAsia"/>
        </w:rPr>
        <w:t>年</w:t>
      </w:r>
      <w:r>
        <w:rPr>
          <w:rFonts w:eastAsia="SimHei" w:hint="eastAsia"/>
          <w:b/>
        </w:rPr>
        <w:t>6</w:t>
      </w:r>
      <w:r>
        <w:rPr>
          <w:rFonts w:eastAsia="SimHei" w:hint="eastAsia"/>
        </w:rPr>
        <w:t>月</w:t>
      </w:r>
      <w:r>
        <w:rPr>
          <w:rFonts w:eastAsia="SimHei" w:hint="eastAsia"/>
          <w:b/>
        </w:rPr>
        <w:t>25</w:t>
      </w:r>
      <w:r>
        <w:rPr>
          <w:rFonts w:eastAsia="SimHei" w:hint="eastAsia"/>
        </w:rPr>
        <w:t>日提交下一次定期报告。该次报告应当是第四次和第五次定期报告的合并本。</w:t>
      </w:r>
    </w:p>
    <w:p w:rsidR="00000000" w:rsidRDefault="00EA052D">
      <w:pPr>
        <w:pStyle w:val="Heading3"/>
        <w:rPr>
          <w:rFonts w:ascii="Time New Roman" w:hAnsi="Time New Roman"/>
          <w:kern w:val="0"/>
        </w:rPr>
      </w:pPr>
      <w:r>
        <w:rPr>
          <w:rFonts w:ascii="Time New Roman" w:hAnsi="Time New Roman" w:hint="eastAsia"/>
          <w:kern w:val="0"/>
        </w:rPr>
        <w:t>喀</w:t>
      </w:r>
      <w:r>
        <w:rPr>
          <w:rFonts w:ascii="Time New Roman" w:hAnsi="Time New Roman" w:hint="eastAsia"/>
          <w:kern w:val="0"/>
        </w:rPr>
        <w:t xml:space="preserve"> </w:t>
      </w:r>
      <w:r>
        <w:rPr>
          <w:rFonts w:ascii="Time New Roman" w:hAnsi="Time New Roman" w:hint="eastAsia"/>
          <w:kern w:val="0"/>
        </w:rPr>
        <w:t>麦</w:t>
      </w:r>
      <w:r>
        <w:rPr>
          <w:rFonts w:ascii="Time New Roman" w:hAnsi="Time New Roman" w:hint="eastAsia"/>
          <w:kern w:val="0"/>
        </w:rPr>
        <w:t xml:space="preserve"> </w:t>
      </w:r>
      <w:r>
        <w:rPr>
          <w:rFonts w:ascii="Time New Roman" w:hAnsi="Time New Roman" w:hint="eastAsia"/>
          <w:kern w:val="0"/>
        </w:rPr>
        <w:t>隆</w:t>
      </w:r>
      <w:r>
        <w:rPr>
          <w:rFonts w:ascii="Time New Roman" w:hAnsi="Time New Roman"/>
          <w:kern w:val="0"/>
        </w:rPr>
        <w:t xml:space="preserve"> </w:t>
      </w:r>
      <w:r>
        <w:rPr>
          <w:rStyle w:val="FootnoteReference"/>
          <w:rFonts w:ascii="Time New Roman" w:hAnsi="Time New Roman"/>
          <w:b w:val="0"/>
          <w:bCs/>
          <w:kern w:val="0"/>
        </w:rPr>
        <w:footnoteReference w:customMarkFollows="1" w:id="4"/>
        <w:t>*</w:t>
      </w:r>
    </w:p>
    <w:p w:rsidR="00000000" w:rsidRDefault="00EA052D">
      <w:pPr>
        <w:rPr>
          <w:rFonts w:hint="eastAsia"/>
          <w:snapToGrid/>
        </w:rPr>
      </w:pPr>
      <w:r>
        <w:rPr>
          <w:rFonts w:hint="eastAsia"/>
          <w:snapToGrid/>
        </w:rPr>
        <w:tab/>
        <w:t xml:space="preserve">37.  </w:t>
      </w:r>
      <w:r>
        <w:rPr>
          <w:rFonts w:hint="eastAsia"/>
          <w:snapToGrid/>
        </w:rPr>
        <w:t>委员会在</w:t>
      </w:r>
      <w:r>
        <w:rPr>
          <w:rFonts w:hint="eastAsia"/>
          <w:snapToGrid/>
        </w:rPr>
        <w:t>2003</w:t>
      </w:r>
      <w:r>
        <w:rPr>
          <w:rFonts w:hint="eastAsia"/>
          <w:snapToGrid/>
        </w:rPr>
        <w:t>年</w:t>
      </w:r>
      <w:r>
        <w:rPr>
          <w:rFonts w:hint="eastAsia"/>
          <w:snapToGrid/>
        </w:rPr>
        <w:t>11</w:t>
      </w:r>
      <w:r>
        <w:rPr>
          <w:rFonts w:hint="eastAsia"/>
          <w:snapToGrid/>
        </w:rPr>
        <w:t>月</w:t>
      </w:r>
      <w:r>
        <w:rPr>
          <w:rFonts w:hint="eastAsia"/>
          <w:snapToGrid/>
        </w:rPr>
        <w:t>18</w:t>
      </w:r>
      <w:r>
        <w:rPr>
          <w:rFonts w:hint="eastAsia"/>
          <w:snapToGrid/>
        </w:rPr>
        <w:t>日</w:t>
      </w:r>
      <w:r>
        <w:rPr>
          <w:rFonts w:hint="eastAsia"/>
          <w:snapToGrid/>
        </w:rPr>
        <w:t>、</w:t>
      </w:r>
      <w:r>
        <w:rPr>
          <w:rFonts w:hint="eastAsia"/>
          <w:snapToGrid/>
        </w:rPr>
        <w:t>19</w:t>
      </w:r>
      <w:r>
        <w:rPr>
          <w:rFonts w:hint="eastAsia"/>
          <w:snapToGrid/>
        </w:rPr>
        <w:t>日和</w:t>
      </w:r>
      <w:r>
        <w:rPr>
          <w:rFonts w:hint="eastAsia"/>
          <w:snapToGrid/>
        </w:rPr>
        <w:t>20</w:t>
      </w:r>
      <w:r>
        <w:rPr>
          <w:rFonts w:hint="eastAsia"/>
          <w:snapToGrid/>
        </w:rPr>
        <w:t>日举行的第</w:t>
      </w:r>
      <w:r>
        <w:rPr>
          <w:rFonts w:hint="eastAsia"/>
          <w:snapToGrid/>
        </w:rPr>
        <w:t>585</w:t>
      </w:r>
      <w:r>
        <w:rPr>
          <w:rFonts w:hint="eastAsia"/>
          <w:snapToGrid/>
        </w:rPr>
        <w:t>、</w:t>
      </w:r>
      <w:r>
        <w:rPr>
          <w:snapToGrid/>
        </w:rPr>
        <w:t>588</w:t>
      </w:r>
      <w:r>
        <w:rPr>
          <w:rFonts w:hint="eastAsia"/>
          <w:snapToGrid/>
        </w:rPr>
        <w:t>和</w:t>
      </w:r>
      <w:r>
        <w:rPr>
          <w:rFonts w:hint="eastAsia"/>
          <w:snapToGrid/>
        </w:rPr>
        <w:t>5</w:t>
      </w:r>
      <w:r>
        <w:rPr>
          <w:snapToGrid/>
        </w:rPr>
        <w:t>90</w:t>
      </w:r>
      <w:r>
        <w:rPr>
          <w:rFonts w:hint="eastAsia"/>
          <w:snapToGrid/>
        </w:rPr>
        <w:t>次会议</w:t>
      </w:r>
      <w:r>
        <w:rPr>
          <w:snapToGrid/>
        </w:rPr>
        <w:t>(</w:t>
      </w:r>
      <w:r>
        <w:rPr>
          <w:rFonts w:hint="eastAsia"/>
          <w:snapToGrid/>
        </w:rPr>
        <w:t>CAT/C/SR.</w:t>
      </w:r>
      <w:r>
        <w:rPr>
          <w:snapToGrid/>
        </w:rPr>
        <w:t>585</w:t>
      </w:r>
      <w:r>
        <w:rPr>
          <w:rFonts w:hint="eastAsia"/>
          <w:snapToGrid/>
        </w:rPr>
        <w:t>、</w:t>
      </w:r>
      <w:r>
        <w:rPr>
          <w:rFonts w:hint="eastAsia"/>
          <w:snapToGrid/>
        </w:rPr>
        <w:t>588</w:t>
      </w:r>
      <w:r>
        <w:rPr>
          <w:rFonts w:hint="eastAsia"/>
          <w:snapToGrid/>
        </w:rPr>
        <w:t>和</w:t>
      </w:r>
      <w:r>
        <w:rPr>
          <w:snapToGrid/>
        </w:rPr>
        <w:t>590)</w:t>
      </w:r>
      <w:r>
        <w:rPr>
          <w:rFonts w:hint="eastAsia"/>
          <w:snapToGrid/>
        </w:rPr>
        <w:t>上审议了喀麦隆的第三次定期报告</w:t>
      </w:r>
      <w:r>
        <w:rPr>
          <w:snapToGrid/>
        </w:rPr>
        <w:t>(</w:t>
      </w:r>
      <w:r>
        <w:rPr>
          <w:rFonts w:hint="eastAsia"/>
          <w:snapToGrid/>
        </w:rPr>
        <w:t>CAT/C/</w:t>
      </w:r>
      <w:r>
        <w:rPr>
          <w:snapToGrid/>
        </w:rPr>
        <w:t>34</w:t>
      </w:r>
      <w:r>
        <w:rPr>
          <w:rFonts w:hint="eastAsia"/>
          <w:snapToGrid/>
        </w:rPr>
        <w:t>/Add.17</w:t>
      </w:r>
      <w:r>
        <w:rPr>
          <w:snapToGrid/>
        </w:rPr>
        <w:t>)</w:t>
      </w:r>
      <w:r>
        <w:rPr>
          <w:rFonts w:hint="eastAsia"/>
          <w:snapToGrid/>
        </w:rPr>
        <w:t>，并通过了以下结论和建议。</w:t>
      </w:r>
    </w:p>
    <w:p w:rsidR="00000000" w:rsidRDefault="00EA052D">
      <w:pPr>
        <w:pStyle w:val="Heading3"/>
        <w:rPr>
          <w:rFonts w:hint="eastAsia"/>
          <w:kern w:val="0"/>
        </w:rPr>
      </w:pPr>
      <w:r>
        <w:rPr>
          <w:rFonts w:hint="eastAsia"/>
          <w:kern w:val="0"/>
        </w:rPr>
        <w:t>A.</w:t>
      </w:r>
      <w:r>
        <w:rPr>
          <w:rFonts w:hint="eastAsia"/>
          <w:kern w:val="0"/>
        </w:rPr>
        <w:tab/>
      </w:r>
      <w:r>
        <w:rPr>
          <w:rFonts w:hint="eastAsia"/>
          <w:kern w:val="0"/>
        </w:rPr>
        <w:t>导</w:t>
      </w:r>
      <w:r>
        <w:rPr>
          <w:rFonts w:hint="eastAsia"/>
          <w:kern w:val="0"/>
        </w:rPr>
        <w:t xml:space="preserve">  </w:t>
      </w:r>
      <w:r>
        <w:rPr>
          <w:rFonts w:hint="eastAsia"/>
          <w:kern w:val="0"/>
        </w:rPr>
        <w:t>言</w:t>
      </w:r>
    </w:p>
    <w:p w:rsidR="00000000" w:rsidRDefault="00EA052D">
      <w:pPr>
        <w:rPr>
          <w:snapToGrid/>
        </w:rPr>
      </w:pPr>
      <w:r>
        <w:rPr>
          <w:rFonts w:hint="eastAsia"/>
          <w:snapToGrid/>
        </w:rPr>
        <w:tab/>
        <w:t xml:space="preserve">38.  </w:t>
      </w:r>
      <w:r>
        <w:rPr>
          <w:rFonts w:hint="eastAsia"/>
          <w:snapToGrid/>
        </w:rPr>
        <w:t>委员会欢迎喀麦隆依照委员会准则编撰，其中载有对委员会以往所提建议的回复的第三次报告。然而，委员会注意到，</w:t>
      </w:r>
      <w:r>
        <w:rPr>
          <w:rFonts w:hint="eastAsia"/>
          <w:snapToGrid/>
        </w:rPr>
        <w:t>2002</w:t>
      </w:r>
      <w:r>
        <w:rPr>
          <w:rFonts w:hint="eastAsia"/>
          <w:snapToGrid/>
        </w:rPr>
        <w:t>年底提交的报告只阐述了</w:t>
      </w:r>
      <w:r>
        <w:rPr>
          <w:rFonts w:hint="eastAsia"/>
          <w:snapToGrid/>
        </w:rPr>
        <w:t>1996</w:t>
      </w:r>
      <w:r>
        <w:rPr>
          <w:rFonts w:hint="eastAsia"/>
          <w:snapToGrid/>
        </w:rPr>
        <w:t>至</w:t>
      </w:r>
      <w:r>
        <w:rPr>
          <w:rFonts w:hint="eastAsia"/>
          <w:snapToGrid/>
        </w:rPr>
        <w:t>2000</w:t>
      </w:r>
      <w:r>
        <w:rPr>
          <w:rFonts w:hint="eastAsia"/>
          <w:snapToGrid/>
        </w:rPr>
        <w:t>年期间的情况。委员会欢迎对方派出了一个高级专家代表团，以答复向他们提出的许多问题。</w:t>
      </w:r>
    </w:p>
    <w:p w:rsidR="00000000" w:rsidRDefault="00EA052D">
      <w:pPr>
        <w:pStyle w:val="Heading3"/>
        <w:rPr>
          <w:kern w:val="0"/>
        </w:rPr>
      </w:pPr>
      <w:r>
        <w:rPr>
          <w:rFonts w:hint="eastAsia"/>
          <w:kern w:val="0"/>
        </w:rPr>
        <w:t>B.</w:t>
      </w:r>
      <w:r>
        <w:rPr>
          <w:rFonts w:hint="eastAsia"/>
          <w:kern w:val="0"/>
        </w:rPr>
        <w:tab/>
      </w:r>
      <w:r>
        <w:rPr>
          <w:rFonts w:hint="eastAsia"/>
          <w:kern w:val="0"/>
        </w:rPr>
        <w:t>积极方面</w:t>
      </w:r>
    </w:p>
    <w:p w:rsidR="00000000" w:rsidRDefault="00EA052D">
      <w:pPr>
        <w:rPr>
          <w:snapToGrid/>
        </w:rPr>
      </w:pPr>
      <w:r>
        <w:rPr>
          <w:rFonts w:hint="eastAsia"/>
          <w:snapToGrid/>
        </w:rPr>
        <w:tab/>
        <w:t xml:space="preserve">39.  </w:t>
      </w:r>
      <w:r>
        <w:rPr>
          <w:rFonts w:hint="eastAsia"/>
          <w:snapToGrid/>
        </w:rPr>
        <w:t>委员会满意地注意到下述诸点：</w:t>
      </w:r>
    </w:p>
    <w:p w:rsidR="00000000" w:rsidRDefault="00EA052D">
      <w:pPr>
        <w:numPr>
          <w:ilvl w:val="0"/>
          <w:numId w:val="359"/>
        </w:numPr>
        <w:spacing w:line="312" w:lineRule="auto"/>
        <w:rPr>
          <w:rFonts w:hint="eastAsia"/>
          <w:snapToGrid/>
        </w:rPr>
      </w:pPr>
      <w:r>
        <w:rPr>
          <w:rFonts w:hint="eastAsia"/>
          <w:snapToGrid/>
        </w:rPr>
        <w:t>缔</w:t>
      </w:r>
      <w:r>
        <w:rPr>
          <w:rFonts w:hint="eastAsia"/>
          <w:snapToGrid/>
        </w:rPr>
        <w:t>约国致力于通过旨在落实《公约》的立法；</w:t>
      </w:r>
    </w:p>
    <w:p w:rsidR="00000000" w:rsidRDefault="00EA052D">
      <w:pPr>
        <w:numPr>
          <w:ilvl w:val="0"/>
          <w:numId w:val="359"/>
        </w:numPr>
        <w:spacing w:line="312" w:lineRule="auto"/>
        <w:rPr>
          <w:rFonts w:hint="eastAsia"/>
          <w:snapToGrid/>
        </w:rPr>
      </w:pPr>
      <w:r>
        <w:rPr>
          <w:rFonts w:hint="eastAsia"/>
          <w:snapToGrid/>
        </w:rPr>
        <w:t>按照委员会的建议，于</w:t>
      </w:r>
      <w:r>
        <w:rPr>
          <w:rFonts w:hint="eastAsia"/>
          <w:snapToGrid/>
        </w:rPr>
        <w:t>2001</w:t>
      </w:r>
      <w:r>
        <w:rPr>
          <w:rFonts w:hint="eastAsia"/>
          <w:snapToGrid/>
        </w:rPr>
        <w:t>年解散了负责打击高速公路抢劫行为的杜阿拉行动指挥部；</w:t>
      </w:r>
    </w:p>
    <w:p w:rsidR="00000000" w:rsidRDefault="00EA052D">
      <w:pPr>
        <w:numPr>
          <w:ilvl w:val="0"/>
          <w:numId w:val="359"/>
        </w:numPr>
        <w:spacing w:line="312" w:lineRule="auto"/>
        <w:rPr>
          <w:rFonts w:hint="eastAsia"/>
          <w:snapToGrid/>
        </w:rPr>
      </w:pPr>
      <w:r>
        <w:rPr>
          <w:rFonts w:hint="eastAsia"/>
          <w:snapToGrid/>
        </w:rPr>
        <w:t>遵照委员会的建议，增加了警察人数；</w:t>
      </w:r>
    </w:p>
    <w:p w:rsidR="00000000" w:rsidRDefault="00EA052D">
      <w:pPr>
        <w:numPr>
          <w:ilvl w:val="0"/>
          <w:numId w:val="359"/>
        </w:numPr>
        <w:spacing w:line="312" w:lineRule="auto"/>
        <w:rPr>
          <w:rFonts w:hint="eastAsia"/>
          <w:snapToGrid/>
        </w:rPr>
      </w:pPr>
      <w:r>
        <w:rPr>
          <w:rFonts w:hint="eastAsia"/>
          <w:snapToGrid/>
        </w:rPr>
        <w:t>计划增建监狱，以改变监狱过分拥挤的状况，并于</w:t>
      </w:r>
      <w:r>
        <w:rPr>
          <w:rFonts w:hint="eastAsia"/>
          <w:snapToGrid/>
        </w:rPr>
        <w:t>2002</w:t>
      </w:r>
      <w:r>
        <w:rPr>
          <w:rFonts w:hint="eastAsia"/>
          <w:snapToGrid/>
        </w:rPr>
        <w:t>年</w:t>
      </w:r>
      <w:r>
        <w:rPr>
          <w:rFonts w:hint="eastAsia"/>
          <w:snapToGrid/>
        </w:rPr>
        <w:t>11</w:t>
      </w:r>
      <w:r>
        <w:rPr>
          <w:rFonts w:hint="eastAsia"/>
          <w:snapToGrid/>
        </w:rPr>
        <w:t>月颁布了大赦令，当即释放了</w:t>
      </w:r>
      <w:r>
        <w:rPr>
          <w:rFonts w:hint="eastAsia"/>
          <w:snapToGrid/>
        </w:rPr>
        <w:t>1,7</w:t>
      </w:r>
      <w:r>
        <w:rPr>
          <w:snapToGrid/>
        </w:rPr>
        <w:t>57</w:t>
      </w:r>
      <w:r>
        <w:rPr>
          <w:rFonts w:hint="eastAsia"/>
          <w:snapToGrid/>
        </w:rPr>
        <w:t>名被监禁者；</w:t>
      </w:r>
    </w:p>
    <w:p w:rsidR="00000000" w:rsidRDefault="00EA052D">
      <w:pPr>
        <w:numPr>
          <w:ilvl w:val="0"/>
          <w:numId w:val="359"/>
        </w:numPr>
        <w:spacing w:line="312" w:lineRule="auto"/>
        <w:rPr>
          <w:rFonts w:hint="eastAsia"/>
          <w:snapToGrid/>
        </w:rPr>
      </w:pPr>
      <w:r>
        <w:rPr>
          <w:rFonts w:hint="eastAsia"/>
          <w:snapToGrid/>
        </w:rPr>
        <w:t>代表团保证，经过对被监禁者和上诉人个人案情的核查，最终将释放一大批遭预审羁押的人，特别是青少年、妇女和患病者；</w:t>
      </w:r>
    </w:p>
    <w:p w:rsidR="00000000" w:rsidRDefault="00EA052D">
      <w:pPr>
        <w:numPr>
          <w:ilvl w:val="0"/>
          <w:numId w:val="359"/>
        </w:numPr>
        <w:spacing w:line="312" w:lineRule="auto"/>
        <w:rPr>
          <w:rFonts w:hint="eastAsia"/>
          <w:snapToGrid/>
        </w:rPr>
      </w:pPr>
      <w:r>
        <w:rPr>
          <w:rFonts w:hint="eastAsia"/>
          <w:snapToGrid/>
        </w:rPr>
        <w:t>拟议改组全国人权和自由委员会，使之具有相对于拥有行政方面已有的更大的独立性，并提高其地位；</w:t>
      </w:r>
    </w:p>
    <w:p w:rsidR="00000000" w:rsidRDefault="00EA052D">
      <w:pPr>
        <w:numPr>
          <w:ilvl w:val="0"/>
          <w:numId w:val="359"/>
        </w:numPr>
        <w:spacing w:line="312" w:lineRule="auto"/>
        <w:rPr>
          <w:rFonts w:hint="eastAsia"/>
          <w:snapToGrid/>
        </w:rPr>
      </w:pPr>
      <w:r>
        <w:rPr>
          <w:rFonts w:hint="eastAsia"/>
          <w:snapToGrid/>
        </w:rPr>
        <w:t>目前正在最后确定禁止对妇女暴力侵害的法律；</w:t>
      </w:r>
    </w:p>
    <w:p w:rsidR="00000000" w:rsidRDefault="00EA052D">
      <w:pPr>
        <w:numPr>
          <w:ilvl w:val="0"/>
          <w:numId w:val="359"/>
        </w:numPr>
        <w:spacing w:line="312" w:lineRule="auto"/>
        <w:rPr>
          <w:rFonts w:hint="eastAsia"/>
          <w:snapToGrid/>
        </w:rPr>
      </w:pPr>
      <w:r>
        <w:rPr>
          <w:rFonts w:hint="eastAsia"/>
          <w:snapToGrid/>
        </w:rPr>
        <w:t>建立了落实《国际刑事法院罗马规约》特设技术委员会，以期批准《罗马规约》；</w:t>
      </w:r>
    </w:p>
    <w:p w:rsidR="00000000" w:rsidRDefault="00EA052D">
      <w:pPr>
        <w:numPr>
          <w:ilvl w:val="0"/>
          <w:numId w:val="359"/>
        </w:numPr>
        <w:spacing w:line="312" w:lineRule="auto"/>
        <w:rPr>
          <w:snapToGrid/>
        </w:rPr>
      </w:pPr>
      <w:r>
        <w:rPr>
          <w:rFonts w:hint="eastAsia"/>
          <w:snapToGrid/>
        </w:rPr>
        <w:t>2001</w:t>
      </w:r>
      <w:r>
        <w:rPr>
          <w:rFonts w:hint="eastAsia"/>
          <w:snapToGrid/>
        </w:rPr>
        <w:t>年新设了九个法庭。</w:t>
      </w:r>
    </w:p>
    <w:p w:rsidR="00000000" w:rsidRDefault="00EA052D">
      <w:pPr>
        <w:pStyle w:val="Heading3"/>
        <w:rPr>
          <w:kern w:val="0"/>
        </w:rPr>
      </w:pPr>
      <w:r>
        <w:rPr>
          <w:rFonts w:hint="eastAsia"/>
          <w:kern w:val="0"/>
        </w:rPr>
        <w:t>C.</w:t>
      </w:r>
      <w:r>
        <w:rPr>
          <w:rFonts w:hint="eastAsia"/>
          <w:kern w:val="0"/>
        </w:rPr>
        <w:tab/>
      </w:r>
      <w:r>
        <w:rPr>
          <w:rFonts w:hint="eastAsia"/>
          <w:kern w:val="0"/>
        </w:rPr>
        <w:t>关注的问题</w:t>
      </w:r>
    </w:p>
    <w:p w:rsidR="00000000" w:rsidRDefault="00EA052D">
      <w:pPr>
        <w:rPr>
          <w:rFonts w:hint="eastAsia"/>
          <w:snapToGrid/>
        </w:rPr>
      </w:pPr>
      <w:r>
        <w:rPr>
          <w:rFonts w:hint="eastAsia"/>
          <w:snapToGrid/>
        </w:rPr>
        <w:tab/>
        <w:t xml:space="preserve">40.  </w:t>
      </w:r>
      <w:r>
        <w:rPr>
          <w:rFonts w:hint="eastAsia"/>
          <w:snapToGrid/>
        </w:rPr>
        <w:t>委员会回顾，</w:t>
      </w:r>
      <w:r>
        <w:rPr>
          <w:rFonts w:hint="eastAsia"/>
          <w:snapToGrid/>
        </w:rPr>
        <w:t>2000</w:t>
      </w:r>
      <w:r>
        <w:rPr>
          <w:rFonts w:hint="eastAsia"/>
          <w:snapToGrid/>
        </w:rPr>
        <w:t>年，委员会发现酷刑在喀麦隆境内似乎是一种十分普遍的做法，并就这种状况仍然存在的报告表示了关注。对于一直不断地指控严重违反《公约》的情况与缔约国提交的资料之间截然相反的矛盾，委员会感到担忧。委员会尤其宣布严重关注：</w:t>
      </w:r>
    </w:p>
    <w:p w:rsidR="00000000" w:rsidRDefault="00EA052D">
      <w:pPr>
        <w:numPr>
          <w:ilvl w:val="0"/>
          <w:numId w:val="361"/>
        </w:numPr>
        <w:rPr>
          <w:rFonts w:hint="eastAsia"/>
          <w:snapToGrid/>
        </w:rPr>
      </w:pPr>
      <w:r>
        <w:rPr>
          <w:rFonts w:hint="eastAsia"/>
          <w:snapToGrid/>
        </w:rPr>
        <w:t>警察站和宪警所内对被捕者蓄意动用酷刑的报告；</w:t>
      </w:r>
    </w:p>
    <w:p w:rsidR="00000000" w:rsidRDefault="00EA052D">
      <w:pPr>
        <w:numPr>
          <w:ilvl w:val="0"/>
          <w:numId w:val="361"/>
        </w:numPr>
        <w:rPr>
          <w:rFonts w:hint="eastAsia"/>
          <w:snapToGrid/>
        </w:rPr>
      </w:pPr>
      <w:r>
        <w:rPr>
          <w:rFonts w:hint="eastAsia"/>
          <w:snapToGrid/>
        </w:rPr>
        <w:t>喀麦隆监狱内仍然存在着极端拥挤的状况，在这种情况下，生活和卫生条件看来有害于囚犯的健康和生命，且相</w:t>
      </w:r>
      <w:r>
        <w:rPr>
          <w:rFonts w:hint="eastAsia"/>
          <w:snapToGrid/>
        </w:rPr>
        <w:t>当于不人道和有辱人格的待遇。据报告，医疗照顾必须付费，而且实际情况下并不始终保证男女囚犯分开关押。委员会尤其关切地注意到，从今年年初起，在杜阿拉中央监狱内出现大量死亡的情况</w:t>
      </w:r>
      <w:r>
        <w:rPr>
          <w:snapToGrid/>
        </w:rPr>
        <w:t>(</w:t>
      </w:r>
      <w:r>
        <w:rPr>
          <w:rFonts w:hint="eastAsia"/>
          <w:snapToGrid/>
        </w:rPr>
        <w:t>据缔约国称是</w:t>
      </w:r>
      <w:r>
        <w:rPr>
          <w:rFonts w:hint="eastAsia"/>
          <w:snapToGrid/>
        </w:rPr>
        <w:t>25</w:t>
      </w:r>
      <w:r>
        <w:rPr>
          <w:rFonts w:hint="eastAsia"/>
          <w:snapToGrid/>
        </w:rPr>
        <w:t>人；据非政府组织称</w:t>
      </w:r>
      <w:r>
        <w:rPr>
          <w:snapToGrid/>
        </w:rPr>
        <w:t>72</w:t>
      </w:r>
      <w:r>
        <w:rPr>
          <w:rFonts w:hint="eastAsia"/>
          <w:snapToGrid/>
        </w:rPr>
        <w:t>人</w:t>
      </w:r>
      <w:r>
        <w:rPr>
          <w:rFonts w:hint="eastAsia"/>
          <w:snapToGrid/>
        </w:rPr>
        <w:t>)</w:t>
      </w:r>
      <w:r>
        <w:rPr>
          <w:rFonts w:hint="eastAsia"/>
          <w:snapToGrid/>
        </w:rPr>
        <w:t>；</w:t>
      </w:r>
    </w:p>
    <w:p w:rsidR="00000000" w:rsidRDefault="00EA052D">
      <w:pPr>
        <w:numPr>
          <w:ilvl w:val="0"/>
          <w:numId w:val="361"/>
        </w:numPr>
        <w:rPr>
          <w:snapToGrid/>
        </w:rPr>
      </w:pPr>
      <w:r>
        <w:rPr>
          <w:rFonts w:hint="eastAsia"/>
          <w:snapToGrid/>
        </w:rPr>
        <w:t>有报告称，在某些传统酋长主管下，有时甚至在治安部队的支持下，发生虐待和任意拘留的情况。</w:t>
      </w:r>
    </w:p>
    <w:p w:rsidR="00000000" w:rsidRDefault="00EA052D">
      <w:pPr>
        <w:rPr>
          <w:rFonts w:hint="eastAsia"/>
          <w:snapToGrid/>
        </w:rPr>
      </w:pPr>
      <w:r>
        <w:rPr>
          <w:rFonts w:hint="eastAsia"/>
          <w:snapToGrid/>
        </w:rPr>
        <w:tab/>
        <w:t xml:space="preserve">41.  </w:t>
      </w:r>
      <w:r>
        <w:rPr>
          <w:rFonts w:hint="eastAsia"/>
          <w:snapToGrid/>
        </w:rPr>
        <w:t>委员会关切地注意到：</w:t>
      </w:r>
    </w:p>
    <w:p w:rsidR="00000000" w:rsidRDefault="00EA052D">
      <w:pPr>
        <w:numPr>
          <w:ilvl w:val="0"/>
          <w:numId w:val="363"/>
        </w:numPr>
        <w:rPr>
          <w:rFonts w:hint="eastAsia"/>
          <w:snapToGrid/>
        </w:rPr>
      </w:pPr>
      <w:r>
        <w:rPr>
          <w:rFonts w:hint="eastAsia"/>
          <w:snapToGrid/>
        </w:rPr>
        <w:t>刑事诉讼法草案仍未得到通过；</w:t>
      </w:r>
    </w:p>
    <w:p w:rsidR="00000000" w:rsidRDefault="00EA052D">
      <w:pPr>
        <w:numPr>
          <w:ilvl w:val="0"/>
          <w:numId w:val="363"/>
        </w:numPr>
        <w:rPr>
          <w:rFonts w:hint="eastAsia"/>
          <w:snapToGrid/>
        </w:rPr>
      </w:pPr>
      <w:r>
        <w:rPr>
          <w:rFonts w:hint="eastAsia"/>
          <w:snapToGrid/>
        </w:rPr>
        <w:t>根据刑事诉讼法草案，警察羁押期可根据被捕地点与羁押地点之间的距离，每</w:t>
      </w:r>
      <w:r>
        <w:rPr>
          <w:rFonts w:hint="eastAsia"/>
          <w:snapToGrid/>
        </w:rPr>
        <w:t>50</w:t>
      </w:r>
      <w:r>
        <w:rPr>
          <w:rFonts w:hint="eastAsia"/>
          <w:snapToGrid/>
        </w:rPr>
        <w:t>公里延长</w:t>
      </w:r>
      <w:r>
        <w:rPr>
          <w:rFonts w:hint="eastAsia"/>
          <w:snapToGrid/>
        </w:rPr>
        <w:t>24</w:t>
      </w:r>
      <w:r>
        <w:rPr>
          <w:rFonts w:hint="eastAsia"/>
          <w:snapToGrid/>
        </w:rPr>
        <w:t>小时；</w:t>
      </w:r>
    </w:p>
    <w:p w:rsidR="00000000" w:rsidRDefault="00EA052D">
      <w:pPr>
        <w:numPr>
          <w:ilvl w:val="0"/>
          <w:numId w:val="363"/>
        </w:numPr>
        <w:rPr>
          <w:rFonts w:hint="eastAsia"/>
          <w:snapToGrid/>
        </w:rPr>
      </w:pPr>
      <w:r>
        <w:rPr>
          <w:rFonts w:hint="eastAsia"/>
          <w:snapToGrid/>
        </w:rPr>
        <w:t>据报告在实践中并不尊重羁押时限；</w:t>
      </w:r>
    </w:p>
    <w:p w:rsidR="00000000" w:rsidRDefault="00EA052D">
      <w:pPr>
        <w:numPr>
          <w:ilvl w:val="0"/>
          <w:numId w:val="363"/>
        </w:numPr>
        <w:rPr>
          <w:rFonts w:hint="eastAsia"/>
          <w:snapToGrid/>
        </w:rPr>
      </w:pPr>
      <w:r>
        <w:rPr>
          <w:rFonts w:hint="eastAsia"/>
          <w:snapToGrid/>
        </w:rPr>
        <w:t>1990</w:t>
      </w:r>
      <w:r>
        <w:rPr>
          <w:rFonts w:hint="eastAsia"/>
          <w:snapToGrid/>
        </w:rPr>
        <w:t>年</w:t>
      </w:r>
      <w:r>
        <w:rPr>
          <w:rFonts w:hint="eastAsia"/>
          <w:snapToGrid/>
        </w:rPr>
        <w:t>12</w:t>
      </w:r>
      <w:r>
        <w:rPr>
          <w:rFonts w:hint="eastAsia"/>
          <w:snapToGrid/>
        </w:rPr>
        <w:t>月</w:t>
      </w:r>
      <w:r>
        <w:rPr>
          <w:rFonts w:hint="eastAsia"/>
          <w:snapToGrid/>
        </w:rPr>
        <w:t>19</w:t>
      </w:r>
      <w:r>
        <w:rPr>
          <w:rFonts w:hint="eastAsia"/>
          <w:snapToGrid/>
        </w:rPr>
        <w:t>日打击高速公路抢劫的第</w:t>
      </w:r>
      <w:r>
        <w:rPr>
          <w:rFonts w:hint="eastAsia"/>
          <w:snapToGrid/>
        </w:rPr>
        <w:t>90/054</w:t>
      </w:r>
      <w:r>
        <w:rPr>
          <w:rFonts w:hint="eastAsia"/>
          <w:snapToGrid/>
        </w:rPr>
        <w:t>号法律规定的警察羁押期</w:t>
      </w:r>
      <w:r>
        <w:rPr>
          <w:rFonts w:hint="eastAsia"/>
          <w:snapToGrid/>
        </w:rPr>
        <w:t>(15</w:t>
      </w:r>
      <w:r>
        <w:rPr>
          <w:rFonts w:hint="eastAsia"/>
          <w:snapToGrid/>
        </w:rPr>
        <w:t>天，可延长</w:t>
      </w:r>
      <w:r>
        <w:rPr>
          <w:rFonts w:hint="eastAsia"/>
          <w:snapToGrid/>
        </w:rPr>
        <w:t>)</w:t>
      </w:r>
      <w:r>
        <w:rPr>
          <w:rFonts w:hint="eastAsia"/>
          <w:snapToGrid/>
        </w:rPr>
        <w:t>和</w:t>
      </w:r>
      <w:r>
        <w:rPr>
          <w:rFonts w:hint="eastAsia"/>
          <w:snapToGrid/>
        </w:rPr>
        <w:t>1990</w:t>
      </w:r>
      <w:r>
        <w:rPr>
          <w:rFonts w:hint="eastAsia"/>
          <w:snapToGrid/>
        </w:rPr>
        <w:t>年</w:t>
      </w:r>
      <w:r>
        <w:rPr>
          <w:rFonts w:hint="eastAsia"/>
          <w:snapToGrid/>
        </w:rPr>
        <w:t>12</w:t>
      </w:r>
      <w:r>
        <w:rPr>
          <w:rFonts w:hint="eastAsia"/>
          <w:snapToGrid/>
        </w:rPr>
        <w:t>月</w:t>
      </w:r>
      <w:r>
        <w:rPr>
          <w:rFonts w:hint="eastAsia"/>
          <w:snapToGrid/>
        </w:rPr>
        <w:t>19</w:t>
      </w:r>
      <w:r>
        <w:rPr>
          <w:rFonts w:hint="eastAsia"/>
          <w:snapToGrid/>
        </w:rPr>
        <w:t>日关于国家紧急状态的第</w:t>
      </w:r>
      <w:r>
        <w:rPr>
          <w:rFonts w:hint="eastAsia"/>
          <w:snapToGrid/>
        </w:rPr>
        <w:t>90</w:t>
      </w:r>
      <w:r>
        <w:rPr>
          <w:snapToGrid/>
        </w:rPr>
        <w:t>/</w:t>
      </w:r>
      <w:r>
        <w:rPr>
          <w:rFonts w:hint="eastAsia"/>
          <w:snapToGrid/>
        </w:rPr>
        <w:t>047</w:t>
      </w:r>
      <w:r>
        <w:rPr>
          <w:rFonts w:hint="eastAsia"/>
          <w:snapToGrid/>
        </w:rPr>
        <w:t>号法律规定的警察羁押期</w:t>
      </w:r>
      <w:r>
        <w:rPr>
          <w:rFonts w:hint="eastAsia"/>
          <w:snapToGrid/>
        </w:rPr>
        <w:t>(</w:t>
      </w:r>
      <w:r>
        <w:rPr>
          <w:rFonts w:hint="eastAsia"/>
          <w:snapToGrid/>
        </w:rPr>
        <w:t>可达两个月，可延长</w:t>
      </w:r>
      <w:r>
        <w:rPr>
          <w:rFonts w:hint="eastAsia"/>
          <w:snapToGrid/>
        </w:rPr>
        <w:t>)</w:t>
      </w:r>
      <w:r>
        <w:rPr>
          <w:rFonts w:hint="eastAsia"/>
          <w:snapToGrid/>
        </w:rPr>
        <w:t>太长；</w:t>
      </w:r>
    </w:p>
    <w:p w:rsidR="00000000" w:rsidRDefault="00EA052D">
      <w:pPr>
        <w:numPr>
          <w:ilvl w:val="0"/>
          <w:numId w:val="363"/>
        </w:numPr>
        <w:rPr>
          <w:rFonts w:hint="eastAsia"/>
          <w:snapToGrid/>
        </w:rPr>
      </w:pPr>
      <w:r>
        <w:rPr>
          <w:rFonts w:hint="eastAsia"/>
          <w:snapToGrid/>
        </w:rPr>
        <w:t>尚未系统地确立在所有监禁地点使用登记册的做法；</w:t>
      </w:r>
    </w:p>
    <w:p w:rsidR="00000000" w:rsidRDefault="00EA052D">
      <w:pPr>
        <w:numPr>
          <w:ilvl w:val="0"/>
          <w:numId w:val="363"/>
        </w:numPr>
        <w:rPr>
          <w:rFonts w:hint="eastAsia"/>
          <w:snapToGrid/>
        </w:rPr>
      </w:pPr>
      <w:r>
        <w:rPr>
          <w:rFonts w:hint="eastAsia"/>
          <w:snapToGrid/>
        </w:rPr>
        <w:t>尚无确立最长预审监禁期的法律条款；</w:t>
      </w:r>
    </w:p>
    <w:p w:rsidR="00000000" w:rsidRDefault="00EA052D">
      <w:pPr>
        <w:numPr>
          <w:ilvl w:val="0"/>
          <w:numId w:val="363"/>
        </w:numPr>
        <w:rPr>
          <w:rFonts w:hint="eastAsia"/>
          <w:snapToGrid/>
        </w:rPr>
      </w:pPr>
      <w:r>
        <w:rPr>
          <w:rFonts w:hint="eastAsia"/>
          <w:snapToGrid/>
        </w:rPr>
        <w:t>监督监禁地点的制度没有实效，监狱管理是领土行政事务部的主管职责。监狱监督委员会一直无法定期举行会议，并有些报告称，检察官以及全国人权和自由委员会极少视察这些监禁地点；</w:t>
      </w:r>
    </w:p>
    <w:p w:rsidR="00000000" w:rsidRDefault="00EA052D">
      <w:pPr>
        <w:numPr>
          <w:ilvl w:val="0"/>
          <w:numId w:val="363"/>
        </w:numPr>
        <w:rPr>
          <w:rFonts w:hint="eastAsia"/>
          <w:snapToGrid/>
        </w:rPr>
      </w:pPr>
      <w:r>
        <w:rPr>
          <w:rFonts w:hint="eastAsia"/>
          <w:snapToGrid/>
        </w:rPr>
        <w:t>“明显的非法命令”概念缺乏精确性，并有可能限制适用《公约》第二条第三款的</w:t>
      </w:r>
      <w:r>
        <w:rPr>
          <w:rFonts w:hint="eastAsia"/>
          <w:snapToGrid/>
        </w:rPr>
        <w:t>范围；</w:t>
      </w:r>
    </w:p>
    <w:p w:rsidR="00000000" w:rsidRDefault="00EA052D">
      <w:pPr>
        <w:numPr>
          <w:ilvl w:val="0"/>
          <w:numId w:val="363"/>
        </w:numPr>
        <w:rPr>
          <w:snapToGrid/>
        </w:rPr>
      </w:pPr>
      <w:r>
        <w:rPr>
          <w:rFonts w:hint="eastAsia"/>
          <w:snapToGrid/>
        </w:rPr>
        <w:t>向主管行政法庭提出反对遣送令的上诉不能起到暂停执行的作用，因此有可能导致违反《公约》第三条的情况。</w:t>
      </w:r>
    </w:p>
    <w:p w:rsidR="00000000" w:rsidRDefault="00EA052D">
      <w:pPr>
        <w:rPr>
          <w:snapToGrid/>
        </w:rPr>
      </w:pPr>
      <w:r>
        <w:rPr>
          <w:rFonts w:hint="eastAsia"/>
          <w:snapToGrid/>
        </w:rPr>
        <w:tab/>
        <w:t xml:space="preserve">42.  </w:t>
      </w:r>
      <w:r>
        <w:rPr>
          <w:rFonts w:hint="eastAsia"/>
          <w:snapToGrid/>
        </w:rPr>
        <w:t>欢迎缔约国努力转达有关资料介绍如何追究对违反人权行为负有责任的国家官员，同时，委员会对酷刑行为施用者不受惩罚的状况感到关注。委员会尤其关注：</w:t>
      </w:r>
    </w:p>
    <w:p w:rsidR="00000000" w:rsidRDefault="00EA052D">
      <w:pPr>
        <w:numPr>
          <w:ilvl w:val="0"/>
          <w:numId w:val="364"/>
        </w:numPr>
        <w:rPr>
          <w:rFonts w:hint="eastAsia"/>
          <w:snapToGrid/>
        </w:rPr>
      </w:pPr>
      <w:r>
        <w:rPr>
          <w:rFonts w:hint="eastAsia"/>
          <w:snapToGrid/>
        </w:rPr>
        <w:t>只有经国防部授权批准才可追究在执勤犯罪的宪警；</w:t>
      </w:r>
    </w:p>
    <w:p w:rsidR="00000000" w:rsidRDefault="00EA052D">
      <w:pPr>
        <w:numPr>
          <w:ilvl w:val="0"/>
          <w:numId w:val="364"/>
        </w:numPr>
        <w:rPr>
          <w:rFonts w:hint="eastAsia"/>
          <w:snapToGrid/>
        </w:rPr>
      </w:pPr>
      <w:r>
        <w:rPr>
          <w:rFonts w:hint="eastAsia"/>
          <w:snapToGrid/>
        </w:rPr>
        <w:t>有报告说，只有在造成受害者死亡后发生了民众示威游行的情况下，才对酷刑施行者提出实际起诉；</w:t>
      </w:r>
    </w:p>
    <w:p w:rsidR="00000000" w:rsidRDefault="00EA052D">
      <w:pPr>
        <w:numPr>
          <w:ilvl w:val="0"/>
          <w:numId w:val="364"/>
        </w:numPr>
        <w:rPr>
          <w:rFonts w:hint="eastAsia"/>
          <w:snapToGrid/>
        </w:rPr>
      </w:pPr>
      <w:r>
        <w:rPr>
          <w:rFonts w:hint="eastAsia"/>
          <w:snapToGrid/>
        </w:rPr>
        <w:t>“</w:t>
      </w:r>
      <w:r>
        <w:rPr>
          <w:rFonts w:hint="eastAsia"/>
          <w:snapToGrid/>
        </w:rPr>
        <w:t>B</w:t>
      </w:r>
      <w:r>
        <w:rPr>
          <w:snapToGrid/>
        </w:rPr>
        <w:t>é</w:t>
      </w:r>
      <w:r>
        <w:rPr>
          <w:rFonts w:hint="eastAsia"/>
          <w:snapToGrid/>
        </w:rPr>
        <w:t xml:space="preserve">panda </w:t>
      </w:r>
      <w:r>
        <w:rPr>
          <w:rFonts w:hint="eastAsia"/>
          <w:snapToGrid/>
        </w:rPr>
        <w:t>九人”案仍未得到解决；</w:t>
      </w:r>
    </w:p>
    <w:p w:rsidR="00000000" w:rsidRDefault="00EA052D">
      <w:pPr>
        <w:numPr>
          <w:ilvl w:val="0"/>
          <w:numId w:val="364"/>
        </w:numPr>
        <w:rPr>
          <w:rFonts w:hint="eastAsia"/>
          <w:snapToGrid/>
        </w:rPr>
      </w:pPr>
      <w:r>
        <w:rPr>
          <w:rFonts w:hint="eastAsia"/>
          <w:snapToGrid/>
        </w:rPr>
        <w:t>由于无知、不信任或者担心遭到报复，受害人或其亲属不愿提出申诉；</w:t>
      </w:r>
    </w:p>
    <w:p w:rsidR="00000000" w:rsidRDefault="00EA052D">
      <w:pPr>
        <w:numPr>
          <w:ilvl w:val="0"/>
          <w:numId w:val="364"/>
        </w:numPr>
        <w:rPr>
          <w:rFonts w:hint="eastAsia"/>
          <w:snapToGrid/>
        </w:rPr>
      </w:pPr>
      <w:r>
        <w:rPr>
          <w:rFonts w:hint="eastAsia"/>
          <w:snapToGrid/>
        </w:rPr>
        <w:t>有报告</w:t>
      </w:r>
      <w:r>
        <w:rPr>
          <w:rFonts w:hint="eastAsia"/>
          <w:snapToGrid/>
        </w:rPr>
        <w:t>说，法院接受靠酷刑提取的证据。</w:t>
      </w:r>
    </w:p>
    <w:p w:rsidR="00000000" w:rsidRDefault="00EA052D">
      <w:pPr>
        <w:rPr>
          <w:rFonts w:hint="eastAsia"/>
          <w:snapToGrid/>
        </w:rPr>
      </w:pPr>
      <w:r>
        <w:rPr>
          <w:rFonts w:hint="eastAsia"/>
          <w:snapToGrid/>
        </w:rPr>
        <w:tab/>
        <w:t xml:space="preserve">43.  </w:t>
      </w:r>
      <w:r>
        <w:rPr>
          <w:rFonts w:hint="eastAsia"/>
          <w:snapToGrid/>
        </w:rPr>
        <w:t>委员会还关注：</w:t>
      </w:r>
    </w:p>
    <w:p w:rsidR="00000000" w:rsidRDefault="00EA052D">
      <w:pPr>
        <w:numPr>
          <w:ilvl w:val="0"/>
          <w:numId w:val="366"/>
        </w:numPr>
        <w:rPr>
          <w:rFonts w:hint="eastAsia"/>
          <w:snapToGrid/>
        </w:rPr>
      </w:pPr>
      <w:r>
        <w:rPr>
          <w:rFonts w:hint="eastAsia"/>
          <w:snapToGrid/>
        </w:rPr>
        <w:t>赋予军事法庭司法管辖权，可就触犯军事武器及相关武器法罪审判平民；</w:t>
      </w:r>
    </w:p>
    <w:p w:rsidR="00000000" w:rsidRDefault="00EA052D">
      <w:pPr>
        <w:numPr>
          <w:ilvl w:val="0"/>
          <w:numId w:val="366"/>
        </w:numPr>
        <w:rPr>
          <w:rFonts w:hint="eastAsia"/>
          <w:snapToGrid/>
        </w:rPr>
      </w:pPr>
      <w:r>
        <w:rPr>
          <w:rFonts w:hint="eastAsia"/>
          <w:snapToGrid/>
        </w:rPr>
        <w:t>没有确立禁止女性外阴残割的立法；</w:t>
      </w:r>
    </w:p>
    <w:p w:rsidR="00000000" w:rsidRDefault="00EA052D">
      <w:pPr>
        <w:numPr>
          <w:ilvl w:val="0"/>
          <w:numId w:val="366"/>
        </w:numPr>
        <w:rPr>
          <w:snapToGrid/>
          <w:spacing w:val="2"/>
        </w:rPr>
      </w:pPr>
      <w:r>
        <w:rPr>
          <w:rFonts w:hint="eastAsia"/>
          <w:snapToGrid/>
          <w:spacing w:val="2"/>
        </w:rPr>
        <w:t>《刑法》规定只要强奸犯随后与受害者结婚即允许免予对强奸犯的惩罚。</w:t>
      </w:r>
    </w:p>
    <w:p w:rsidR="00000000" w:rsidRDefault="00EA052D">
      <w:pPr>
        <w:pStyle w:val="Heading3"/>
        <w:rPr>
          <w:kern w:val="0"/>
        </w:rPr>
      </w:pPr>
      <w:r>
        <w:rPr>
          <w:rFonts w:hint="eastAsia"/>
        </w:rPr>
        <w:t>D.</w:t>
      </w:r>
      <w:r>
        <w:rPr>
          <w:rFonts w:hint="eastAsia"/>
        </w:rPr>
        <w:tab/>
      </w:r>
      <w:r>
        <w:rPr>
          <w:rFonts w:hint="eastAsia"/>
        </w:rPr>
        <w:t>建</w:t>
      </w:r>
      <w:r>
        <w:rPr>
          <w:rFonts w:hint="eastAsia"/>
        </w:rPr>
        <w:t xml:space="preserve">  </w:t>
      </w:r>
      <w:r>
        <w:rPr>
          <w:rFonts w:hint="eastAsia"/>
          <w:kern w:val="0"/>
        </w:rPr>
        <w:t>议</w:t>
      </w:r>
    </w:p>
    <w:p w:rsidR="00000000" w:rsidRDefault="00EA052D">
      <w:pPr>
        <w:rPr>
          <w:rFonts w:eastAsia="SimHei" w:hint="eastAsia"/>
          <w:snapToGrid/>
        </w:rPr>
      </w:pPr>
      <w:r>
        <w:rPr>
          <w:rFonts w:eastAsia="SimHei" w:hint="eastAsia"/>
          <w:snapToGrid/>
        </w:rPr>
        <w:tab/>
      </w:r>
      <w:r>
        <w:rPr>
          <w:rFonts w:eastAsia="SimHei" w:hint="eastAsia"/>
          <w:b/>
          <w:snapToGrid/>
        </w:rPr>
        <w:t>44</w:t>
      </w:r>
      <w:r>
        <w:rPr>
          <w:rFonts w:eastAsia="SimHei" w:hint="eastAsia"/>
          <w:snapToGrid/>
        </w:rPr>
        <w:t xml:space="preserve">.  </w:t>
      </w:r>
      <w:r>
        <w:rPr>
          <w:rFonts w:eastAsia="SimHei" w:hint="eastAsia"/>
          <w:snapToGrid/>
        </w:rPr>
        <w:t>委员会促请缔约国采取一切必要措施结束其境内的酷刑做法。委员会建议缔约国应：</w:t>
      </w:r>
    </w:p>
    <w:p w:rsidR="00000000" w:rsidRDefault="00EA052D">
      <w:pPr>
        <w:numPr>
          <w:ilvl w:val="0"/>
          <w:numId w:val="368"/>
        </w:numPr>
        <w:spacing w:line="312" w:lineRule="auto"/>
        <w:rPr>
          <w:rFonts w:eastAsia="SimHei" w:hint="eastAsia"/>
          <w:snapToGrid/>
        </w:rPr>
      </w:pPr>
      <w:r>
        <w:rPr>
          <w:rFonts w:eastAsia="SimHei" w:hint="eastAsia"/>
          <w:snapToGrid/>
        </w:rPr>
        <w:t>立即结束警察站和宪警所及监狱内的酷刑。缔约国应确保有效监督这些监禁地点，允许非政府组织访问这些地点，并给予监狱监督委员会更多的实权。全国人权和自由委员会以及公共检察官应当更为经常地察</w:t>
      </w:r>
      <w:r>
        <w:rPr>
          <w:rFonts w:eastAsia="SimHei" w:hint="eastAsia"/>
          <w:snapToGrid/>
        </w:rPr>
        <w:t>访所有监禁地点；</w:t>
      </w:r>
    </w:p>
    <w:p w:rsidR="00000000" w:rsidRDefault="00EA052D">
      <w:pPr>
        <w:numPr>
          <w:ilvl w:val="0"/>
          <w:numId w:val="368"/>
        </w:numPr>
        <w:spacing w:line="312" w:lineRule="auto"/>
        <w:rPr>
          <w:rFonts w:eastAsia="SimHei" w:hint="eastAsia"/>
          <w:snapToGrid/>
        </w:rPr>
      </w:pPr>
      <w:r>
        <w:rPr>
          <w:rFonts w:eastAsia="SimHei" w:hint="eastAsia"/>
          <w:snapToGrid/>
        </w:rPr>
        <w:t>立即对今年年初以来杜阿拉中央监狱的一些死亡事件展开独立的调查，并将责任者绳之以法；</w:t>
      </w:r>
    </w:p>
    <w:p w:rsidR="00000000" w:rsidRDefault="00EA052D">
      <w:pPr>
        <w:numPr>
          <w:ilvl w:val="0"/>
          <w:numId w:val="368"/>
        </w:numPr>
        <w:spacing w:line="312" w:lineRule="auto"/>
        <w:rPr>
          <w:rFonts w:eastAsia="SimHei" w:hint="eastAsia"/>
          <w:snapToGrid/>
        </w:rPr>
      </w:pPr>
      <w:r>
        <w:rPr>
          <w:rFonts w:eastAsia="SimHei" w:hint="eastAsia"/>
          <w:snapToGrid/>
        </w:rPr>
        <w:t>采取紧迫措施，监禁监狱过度拥挤的状况。缔约国应颁布一项法律，确定预审监禁的最长期限，考虑立即释放因轻微罪行被监禁的初犯或犯罪嫌疑人，其尤应释放尚未年满</w:t>
      </w:r>
      <w:r>
        <w:rPr>
          <w:rFonts w:eastAsia="SimHei" w:hint="eastAsia"/>
          <w:b/>
          <w:snapToGrid/>
        </w:rPr>
        <w:t>18</w:t>
      </w:r>
      <w:r>
        <w:rPr>
          <w:rFonts w:eastAsia="SimHei" w:hint="eastAsia"/>
          <w:snapToGrid/>
        </w:rPr>
        <w:t>岁的人；在监狱过度拥挤问题解决之前，不应当监禁未满</w:t>
      </w:r>
      <w:r>
        <w:rPr>
          <w:rFonts w:eastAsia="SimHei" w:hint="eastAsia"/>
          <w:b/>
          <w:snapToGrid/>
        </w:rPr>
        <w:t>18</w:t>
      </w:r>
      <w:r>
        <w:rPr>
          <w:rFonts w:eastAsia="SimHei" w:hint="eastAsia"/>
          <w:snapToGrid/>
        </w:rPr>
        <w:t>岁的人；</w:t>
      </w:r>
    </w:p>
    <w:p w:rsidR="00000000" w:rsidRDefault="00EA052D">
      <w:pPr>
        <w:numPr>
          <w:ilvl w:val="0"/>
          <w:numId w:val="368"/>
        </w:numPr>
        <w:spacing w:line="312" w:lineRule="auto"/>
        <w:rPr>
          <w:rFonts w:eastAsia="SimHei" w:hint="eastAsia"/>
          <w:snapToGrid/>
        </w:rPr>
      </w:pPr>
      <w:r>
        <w:rPr>
          <w:rFonts w:eastAsia="SimHei" w:hint="eastAsia"/>
          <w:snapToGrid/>
        </w:rPr>
        <w:t>保证监狱内的免费医疗照顾，确保囚犯实际享有适足的食物权，并切实实行男女分开囚禁；</w:t>
      </w:r>
    </w:p>
    <w:p w:rsidR="00000000" w:rsidRDefault="00EA052D">
      <w:pPr>
        <w:numPr>
          <w:ilvl w:val="0"/>
          <w:numId w:val="368"/>
        </w:numPr>
        <w:spacing w:line="312" w:lineRule="auto"/>
        <w:rPr>
          <w:rFonts w:eastAsia="SimHei"/>
          <w:snapToGrid/>
        </w:rPr>
      </w:pPr>
      <w:r>
        <w:rPr>
          <w:rFonts w:eastAsia="SimHei" w:hint="eastAsia"/>
          <w:snapToGrid/>
        </w:rPr>
        <w:t>立即结束在北方传统酋长主管下发生的酷刑、虐待和任意拘留现象。委员会注意到代表团保证，已就这类案情进行了审理，并</w:t>
      </w:r>
      <w:r>
        <w:rPr>
          <w:rFonts w:eastAsia="SimHei" w:hint="eastAsia"/>
          <w:snapToGrid/>
        </w:rPr>
        <w:t>敦促缔约国加紧这方面的工作。当事人应被及时告知其权利和上述传统酋长的主管权及权力的限度。</w:t>
      </w:r>
    </w:p>
    <w:p w:rsidR="00000000" w:rsidRDefault="00EA052D">
      <w:pPr>
        <w:spacing w:line="312" w:lineRule="auto"/>
        <w:rPr>
          <w:rFonts w:eastAsia="SimHei"/>
          <w:snapToGrid/>
        </w:rPr>
      </w:pPr>
      <w:r>
        <w:rPr>
          <w:rFonts w:eastAsia="SimHei" w:hint="eastAsia"/>
          <w:snapToGrid/>
        </w:rPr>
        <w:tab/>
      </w:r>
      <w:r>
        <w:rPr>
          <w:rFonts w:eastAsia="SimHei" w:hint="eastAsia"/>
          <w:b/>
          <w:snapToGrid/>
        </w:rPr>
        <w:t>45</w:t>
      </w:r>
      <w:r>
        <w:rPr>
          <w:rFonts w:eastAsia="SimHei" w:hint="eastAsia"/>
          <w:snapToGrid/>
        </w:rPr>
        <w:t xml:space="preserve">.  </w:t>
      </w:r>
      <w:r>
        <w:rPr>
          <w:rFonts w:eastAsia="SimHei" w:hint="eastAsia"/>
          <w:snapToGrid/>
        </w:rPr>
        <w:t>委员会进一步建议缔约国应：</w:t>
      </w:r>
    </w:p>
    <w:p w:rsidR="00000000" w:rsidRDefault="00EA052D">
      <w:pPr>
        <w:numPr>
          <w:ilvl w:val="0"/>
          <w:numId w:val="370"/>
        </w:numPr>
        <w:spacing w:line="312" w:lineRule="auto"/>
        <w:rPr>
          <w:rFonts w:eastAsia="SimHei" w:hint="eastAsia"/>
          <w:snapToGrid/>
        </w:rPr>
      </w:pPr>
      <w:r>
        <w:rPr>
          <w:rFonts w:eastAsia="SimHei" w:hint="eastAsia"/>
          <w:snapToGrid/>
        </w:rPr>
        <w:t>作为极为紧迫的事项，通过一项法律规定，确保所有被警察所拘留的人均有权在被拘留的最初几个小时期间，即能与本人选择的律师和独立的医生联系，并向其亲属通报他们被拘留情况。委员会阐明，羁押期的任何延长都必须得到一位法官的批准；</w:t>
      </w:r>
    </w:p>
    <w:p w:rsidR="00000000" w:rsidRDefault="00EA052D">
      <w:pPr>
        <w:numPr>
          <w:ilvl w:val="0"/>
          <w:numId w:val="370"/>
        </w:numPr>
        <w:spacing w:line="312" w:lineRule="auto"/>
        <w:rPr>
          <w:rFonts w:eastAsia="SimHei" w:hint="eastAsia"/>
          <w:snapToGrid/>
        </w:rPr>
      </w:pPr>
      <w:r>
        <w:rPr>
          <w:rFonts w:eastAsia="SimHei" w:hint="eastAsia"/>
          <w:snapToGrid/>
        </w:rPr>
        <w:t>摒</w:t>
      </w:r>
      <w:r>
        <w:rPr>
          <w:rFonts w:eastAsia="SimHei"/>
          <w:snapToGrid/>
        </w:rPr>
        <w:t>弃刑事诉讼法草案</w:t>
      </w:r>
      <w:r>
        <w:rPr>
          <w:rFonts w:eastAsia="SimHei" w:hint="eastAsia"/>
          <w:snapToGrid/>
        </w:rPr>
        <w:t>中</w:t>
      </w:r>
      <w:r>
        <w:rPr>
          <w:rFonts w:eastAsia="SimHei"/>
          <w:snapToGrid/>
        </w:rPr>
        <w:t>根据被拘留地点与羁押地点之间的距离确定警察延长拘留期的概念，并确保</w:t>
      </w:r>
      <w:r>
        <w:rPr>
          <w:rFonts w:eastAsia="SimHei" w:hint="eastAsia"/>
          <w:snapToGrid/>
        </w:rPr>
        <w:t>在实践中恪守羁押时限；</w:t>
      </w:r>
    </w:p>
    <w:p w:rsidR="00000000" w:rsidRDefault="00EA052D">
      <w:pPr>
        <w:numPr>
          <w:ilvl w:val="0"/>
          <w:numId w:val="370"/>
        </w:numPr>
        <w:spacing w:line="312" w:lineRule="auto"/>
        <w:rPr>
          <w:rFonts w:eastAsia="SimHei" w:hint="eastAsia"/>
          <w:snapToGrid/>
        </w:rPr>
      </w:pPr>
      <w:r>
        <w:rPr>
          <w:rFonts w:eastAsia="SimHei"/>
          <w:snapToGrid/>
        </w:rPr>
        <w:t>确保根据</w:t>
      </w:r>
      <w:r>
        <w:rPr>
          <w:rFonts w:eastAsia="SimHei" w:hint="eastAsia"/>
          <w:snapToGrid/>
        </w:rPr>
        <w:t>紧急</w:t>
      </w:r>
      <w:r>
        <w:rPr>
          <w:rFonts w:eastAsia="SimHei"/>
          <w:snapToGrid/>
        </w:rPr>
        <w:t>状</w:t>
      </w:r>
      <w:r>
        <w:rPr>
          <w:rFonts w:eastAsia="SimHei" w:hint="eastAsia"/>
          <w:snapToGrid/>
        </w:rPr>
        <w:t>态</w:t>
      </w:r>
      <w:r>
        <w:rPr>
          <w:rFonts w:eastAsia="SimHei"/>
          <w:snapToGrid/>
        </w:rPr>
        <w:t>法</w:t>
      </w:r>
      <w:r>
        <w:rPr>
          <w:rFonts w:eastAsia="SimHei" w:hint="eastAsia"/>
          <w:snapToGrid/>
        </w:rPr>
        <w:t>实</w:t>
      </w:r>
      <w:r>
        <w:rPr>
          <w:rFonts w:eastAsia="SimHei"/>
          <w:snapToGrid/>
        </w:rPr>
        <w:t>行的拘留羁押</w:t>
      </w:r>
      <w:r>
        <w:rPr>
          <w:rFonts w:eastAsia="SimHei" w:hint="eastAsia"/>
          <w:snapToGrid/>
        </w:rPr>
        <w:t>符合</w:t>
      </w:r>
      <w:r>
        <w:rPr>
          <w:rFonts w:eastAsia="SimHei"/>
          <w:snapToGrid/>
        </w:rPr>
        <w:t>国际人权标准，而</w:t>
      </w:r>
      <w:r>
        <w:rPr>
          <w:rFonts w:eastAsia="SimHei"/>
          <w:snapToGrid/>
        </w:rPr>
        <w:t>且延长羁押不得超过情况的需要。缔约国应废除行政和军事羁押</w:t>
      </w:r>
      <w:r>
        <w:rPr>
          <w:rFonts w:eastAsia="SimHei" w:hint="eastAsia"/>
          <w:snapToGrid/>
        </w:rPr>
        <w:t>，不再作为可选用的</w:t>
      </w:r>
      <w:r>
        <w:rPr>
          <w:rFonts w:eastAsia="SimHei"/>
          <w:snapToGrid/>
        </w:rPr>
        <w:t>措施；</w:t>
      </w:r>
    </w:p>
    <w:p w:rsidR="00000000" w:rsidRDefault="00EA052D">
      <w:pPr>
        <w:numPr>
          <w:ilvl w:val="0"/>
          <w:numId w:val="370"/>
        </w:numPr>
        <w:spacing w:line="312" w:lineRule="auto"/>
        <w:rPr>
          <w:rFonts w:eastAsia="SimHei" w:hint="eastAsia"/>
          <w:snapToGrid/>
        </w:rPr>
      </w:pPr>
      <w:r>
        <w:rPr>
          <w:rFonts w:eastAsia="SimHei"/>
          <w:snapToGrid/>
        </w:rPr>
        <w:t>作为极</w:t>
      </w:r>
      <w:r>
        <w:rPr>
          <w:rFonts w:eastAsia="SimHei" w:hint="eastAsia"/>
          <w:snapToGrid/>
        </w:rPr>
        <w:t>为</w:t>
      </w:r>
      <w:r>
        <w:rPr>
          <w:rFonts w:eastAsia="SimHei"/>
          <w:snapToGrid/>
        </w:rPr>
        <w:t>紧迫事务，有系统地</w:t>
      </w:r>
      <w:r>
        <w:rPr>
          <w:rFonts w:eastAsia="SimHei" w:hint="eastAsia"/>
          <w:snapToGrid/>
        </w:rPr>
        <w:t>安排</w:t>
      </w:r>
      <w:r>
        <w:rPr>
          <w:rFonts w:eastAsia="SimHei"/>
          <w:snapToGrid/>
        </w:rPr>
        <w:t>所有监禁地点运用登记册；</w:t>
      </w:r>
    </w:p>
    <w:p w:rsidR="00000000" w:rsidRDefault="00EA052D">
      <w:pPr>
        <w:numPr>
          <w:ilvl w:val="0"/>
          <w:numId w:val="370"/>
        </w:numPr>
        <w:spacing w:line="312" w:lineRule="auto"/>
        <w:rPr>
          <w:rFonts w:eastAsia="SimHei" w:hint="eastAsia"/>
          <w:snapToGrid/>
        </w:rPr>
      </w:pPr>
      <w:r>
        <w:rPr>
          <w:rFonts w:eastAsia="SimHei"/>
          <w:snapToGrid/>
        </w:rPr>
        <w:t>警察与监狱</w:t>
      </w:r>
      <w:r>
        <w:rPr>
          <w:rFonts w:eastAsia="SimHei" w:hint="eastAsia"/>
          <w:snapToGrid/>
        </w:rPr>
        <w:t>部门</w:t>
      </w:r>
      <w:r>
        <w:rPr>
          <w:rFonts w:eastAsia="SimHei"/>
          <w:snapToGrid/>
        </w:rPr>
        <w:t>分</w:t>
      </w:r>
      <w:r>
        <w:rPr>
          <w:rFonts w:eastAsia="SimHei" w:hint="eastAsia"/>
          <w:snapToGrid/>
        </w:rPr>
        <w:t>开</w:t>
      </w:r>
      <w:r>
        <w:rPr>
          <w:rFonts w:eastAsia="SimHei"/>
          <w:snapToGrid/>
        </w:rPr>
        <w:t>，</w:t>
      </w:r>
      <w:r>
        <w:rPr>
          <w:rFonts w:eastAsia="SimHei" w:hint="eastAsia"/>
          <w:snapToGrid/>
        </w:rPr>
        <w:t>如，将监狱行政管理责任移交给司法部；</w:t>
      </w:r>
    </w:p>
    <w:p w:rsidR="00000000" w:rsidRDefault="00EA052D">
      <w:pPr>
        <w:numPr>
          <w:ilvl w:val="0"/>
          <w:numId w:val="370"/>
        </w:numPr>
        <w:spacing w:line="312" w:lineRule="auto"/>
        <w:rPr>
          <w:rFonts w:eastAsia="SimHei" w:hint="eastAsia"/>
          <w:snapToGrid/>
        </w:rPr>
      </w:pPr>
      <w:r>
        <w:rPr>
          <w:rFonts w:eastAsia="SimHei"/>
          <w:snapToGrid/>
        </w:rPr>
        <w:t>澄清</w:t>
      </w:r>
      <w:r>
        <w:rPr>
          <w:rFonts w:eastAsia="SimHei" w:hint="eastAsia"/>
          <w:snapToGrid/>
        </w:rPr>
        <w:t>“</w:t>
      </w:r>
      <w:r>
        <w:rPr>
          <w:rFonts w:eastAsia="SimHei"/>
          <w:snapToGrid/>
        </w:rPr>
        <w:t>明显的非法命令</w:t>
      </w:r>
      <w:r>
        <w:rPr>
          <w:rFonts w:eastAsia="SimHei" w:hint="eastAsia"/>
          <w:snapToGrid/>
        </w:rPr>
        <w:t>”</w:t>
      </w:r>
      <w:r>
        <w:rPr>
          <w:rFonts w:eastAsia="SimHei"/>
          <w:snapToGrid/>
        </w:rPr>
        <w:t>概念，从而国家雇员，尤其是</w:t>
      </w:r>
      <w:r>
        <w:rPr>
          <w:rFonts w:eastAsia="SimHei" w:hint="eastAsia"/>
          <w:snapToGrid/>
        </w:rPr>
        <w:t>执法人员</w:t>
      </w:r>
      <w:r>
        <w:rPr>
          <w:rFonts w:eastAsia="SimHei"/>
          <w:snapToGrid/>
        </w:rPr>
        <w:t>、武装部队成员、狱</w:t>
      </w:r>
      <w:r>
        <w:rPr>
          <w:rFonts w:eastAsia="SimHei" w:hint="eastAsia"/>
          <w:snapToGrid/>
        </w:rPr>
        <w:t>警</w:t>
      </w:r>
      <w:r>
        <w:rPr>
          <w:rFonts w:eastAsia="SimHei"/>
          <w:snapToGrid/>
        </w:rPr>
        <w:t>、</w:t>
      </w:r>
      <w:r>
        <w:rPr>
          <w:rFonts w:eastAsia="SimHei" w:hint="eastAsia"/>
          <w:snapToGrid/>
        </w:rPr>
        <w:t>治安</w:t>
      </w:r>
      <w:r>
        <w:rPr>
          <w:rFonts w:eastAsia="SimHei"/>
          <w:snapToGrid/>
        </w:rPr>
        <w:t>法官和律师，</w:t>
      </w:r>
      <w:r>
        <w:rPr>
          <w:rFonts w:eastAsia="SimHei" w:hint="eastAsia"/>
          <w:snapToGrid/>
        </w:rPr>
        <w:t>都</w:t>
      </w:r>
      <w:r>
        <w:rPr>
          <w:rFonts w:eastAsia="SimHei"/>
          <w:snapToGrid/>
        </w:rPr>
        <w:t>明确地意识到所涉影响。应当</w:t>
      </w:r>
      <w:r>
        <w:rPr>
          <w:rFonts w:eastAsia="SimHei" w:hint="eastAsia"/>
          <w:snapToGrid/>
        </w:rPr>
        <w:t>就此点</w:t>
      </w:r>
      <w:r>
        <w:rPr>
          <w:rFonts w:eastAsia="SimHei"/>
          <w:snapToGrid/>
        </w:rPr>
        <w:t>展开专门的培训；</w:t>
      </w:r>
    </w:p>
    <w:p w:rsidR="00000000" w:rsidRDefault="00EA052D">
      <w:pPr>
        <w:numPr>
          <w:ilvl w:val="0"/>
          <w:numId w:val="370"/>
        </w:numPr>
        <w:spacing w:line="312" w:lineRule="auto"/>
        <w:rPr>
          <w:rFonts w:eastAsia="SimHei"/>
          <w:snapToGrid/>
        </w:rPr>
      </w:pPr>
      <w:r>
        <w:rPr>
          <w:rFonts w:eastAsia="SimHei"/>
          <w:snapToGrid/>
        </w:rPr>
        <w:t>允许外籍人就</w:t>
      </w:r>
      <w:r>
        <w:rPr>
          <w:rFonts w:eastAsia="SimHei" w:hint="eastAsia"/>
          <w:snapToGrid/>
        </w:rPr>
        <w:t>反对</w:t>
      </w:r>
      <w:r>
        <w:rPr>
          <w:rFonts w:eastAsia="SimHei"/>
          <w:snapToGrid/>
        </w:rPr>
        <w:t>行政法庭确认</w:t>
      </w:r>
      <w:r>
        <w:rPr>
          <w:rFonts w:eastAsia="SimHei" w:hint="eastAsia"/>
          <w:snapToGrid/>
        </w:rPr>
        <w:t>递解出</w:t>
      </w:r>
      <w:r>
        <w:rPr>
          <w:rFonts w:eastAsia="SimHei"/>
          <w:snapToGrid/>
        </w:rPr>
        <w:t>境的法令提出的</w:t>
      </w:r>
      <w:r>
        <w:rPr>
          <w:rFonts w:eastAsia="SimHei" w:hint="eastAsia"/>
          <w:snapToGrid/>
        </w:rPr>
        <w:t>上</w:t>
      </w:r>
      <w:r>
        <w:rPr>
          <w:rFonts w:eastAsia="SimHei"/>
          <w:snapToGrid/>
        </w:rPr>
        <w:t>诉</w:t>
      </w:r>
      <w:r>
        <w:rPr>
          <w:rFonts w:eastAsia="SimHei" w:hint="eastAsia"/>
          <w:snapToGrid/>
        </w:rPr>
        <w:t>具</w:t>
      </w:r>
      <w:r>
        <w:rPr>
          <w:rFonts w:eastAsia="SimHei"/>
          <w:snapToGrid/>
        </w:rPr>
        <w:t>有暂缓执行之效。</w:t>
      </w:r>
    </w:p>
    <w:p w:rsidR="00000000" w:rsidRDefault="00EA052D">
      <w:pPr>
        <w:rPr>
          <w:rFonts w:eastAsia="SimHei"/>
          <w:snapToGrid/>
        </w:rPr>
      </w:pPr>
      <w:r>
        <w:rPr>
          <w:rFonts w:eastAsia="SimHei" w:hint="eastAsia"/>
          <w:snapToGrid/>
        </w:rPr>
        <w:tab/>
      </w:r>
      <w:r>
        <w:rPr>
          <w:rFonts w:eastAsia="SimHei" w:hint="eastAsia"/>
          <w:b/>
          <w:bCs/>
          <w:snapToGrid/>
        </w:rPr>
        <w:t>46.</w:t>
      </w:r>
      <w:r>
        <w:rPr>
          <w:rFonts w:eastAsia="SimHei" w:hint="eastAsia"/>
          <w:snapToGrid/>
        </w:rPr>
        <w:t xml:space="preserve">  </w:t>
      </w:r>
      <w:r>
        <w:rPr>
          <w:rFonts w:eastAsia="SimHei"/>
          <w:snapToGrid/>
        </w:rPr>
        <w:t>委员会建议缔约国应下大力气，结束酷刑行为的肆虐者不受惩罚的现象，尤其应：</w:t>
      </w:r>
    </w:p>
    <w:p w:rsidR="00000000" w:rsidRDefault="00EA052D">
      <w:pPr>
        <w:numPr>
          <w:ilvl w:val="0"/>
          <w:numId w:val="372"/>
        </w:numPr>
        <w:spacing w:line="312" w:lineRule="auto"/>
        <w:rPr>
          <w:rFonts w:eastAsia="SimHei" w:hint="eastAsia"/>
          <w:snapToGrid/>
        </w:rPr>
      </w:pPr>
      <w:r>
        <w:rPr>
          <w:rFonts w:eastAsia="SimHei"/>
          <w:snapToGrid/>
        </w:rPr>
        <w:t>废除一切不</w:t>
      </w:r>
      <w:r>
        <w:rPr>
          <w:rFonts w:eastAsia="SimHei" w:hint="eastAsia"/>
          <w:snapToGrid/>
        </w:rPr>
        <w:t>得</w:t>
      </w:r>
      <w:r>
        <w:rPr>
          <w:rFonts w:eastAsia="SimHei"/>
          <w:snapToGrid/>
        </w:rPr>
        <w:t>起诉宪</w:t>
      </w:r>
      <w:r>
        <w:rPr>
          <w:rFonts w:eastAsia="SimHei" w:hint="eastAsia"/>
          <w:snapToGrid/>
        </w:rPr>
        <w:t>警</w:t>
      </w:r>
      <w:r>
        <w:rPr>
          <w:rFonts w:eastAsia="SimHei"/>
          <w:snapToGrid/>
        </w:rPr>
        <w:t>的限制，尤其是国防部的限制条例，赋予一般法庭审判宪警执</w:t>
      </w:r>
      <w:r>
        <w:rPr>
          <w:rFonts w:eastAsia="SimHei" w:hint="eastAsia"/>
          <w:snapToGrid/>
        </w:rPr>
        <w:t>勤</w:t>
      </w:r>
      <w:r>
        <w:rPr>
          <w:rFonts w:eastAsia="SimHei"/>
          <w:snapToGrid/>
        </w:rPr>
        <w:t>犯罪的司法管辖权；</w:t>
      </w:r>
    </w:p>
    <w:p w:rsidR="00000000" w:rsidRDefault="00EA052D">
      <w:pPr>
        <w:numPr>
          <w:ilvl w:val="0"/>
          <w:numId w:val="372"/>
        </w:numPr>
        <w:spacing w:line="312" w:lineRule="auto"/>
        <w:rPr>
          <w:rFonts w:eastAsia="SimHei" w:hint="eastAsia"/>
          <w:snapToGrid/>
        </w:rPr>
      </w:pPr>
      <w:r>
        <w:rPr>
          <w:rFonts w:eastAsia="SimHei"/>
          <w:snapToGrid/>
        </w:rPr>
        <w:t>继续就</w:t>
      </w:r>
      <w:r>
        <w:rPr>
          <w:rFonts w:eastAsia="SimHei" w:hint="eastAsia"/>
          <w:snapToGrid/>
        </w:rPr>
        <w:t>“</w:t>
      </w:r>
      <w:r>
        <w:rPr>
          <w:rFonts w:eastAsia="SimHei" w:hint="eastAsia"/>
          <w:b/>
          <w:snapToGrid/>
        </w:rPr>
        <w:t>B</w:t>
      </w:r>
      <w:r>
        <w:rPr>
          <w:rFonts w:eastAsia="SimHei"/>
          <w:b/>
          <w:snapToGrid/>
        </w:rPr>
        <w:t>é</w:t>
      </w:r>
      <w:r>
        <w:rPr>
          <w:rFonts w:eastAsia="SimHei" w:hint="eastAsia"/>
          <w:b/>
          <w:snapToGrid/>
        </w:rPr>
        <w:t>panda</w:t>
      </w:r>
      <w:r>
        <w:rPr>
          <w:rFonts w:eastAsia="SimHei" w:hint="eastAsia"/>
          <w:snapToGrid/>
        </w:rPr>
        <w:t xml:space="preserve"> </w:t>
      </w:r>
      <w:r>
        <w:rPr>
          <w:rFonts w:eastAsia="SimHei" w:hint="eastAsia"/>
          <w:snapToGrid/>
        </w:rPr>
        <w:t>九人”案展开调查。委员会还建议，彻底调查杜阿拉行动指挥部运作期间的活动，并由此调查目前仍然在运作的所有打击团伙的单位的活动；</w:t>
      </w:r>
    </w:p>
    <w:p w:rsidR="00000000" w:rsidRDefault="00EA052D">
      <w:pPr>
        <w:numPr>
          <w:ilvl w:val="0"/>
          <w:numId w:val="372"/>
        </w:numPr>
        <w:spacing w:line="312" w:lineRule="auto"/>
        <w:rPr>
          <w:rFonts w:eastAsia="SimHei" w:hint="eastAsia"/>
          <w:snapToGrid/>
        </w:rPr>
      </w:pPr>
      <w:r>
        <w:rPr>
          <w:rFonts w:eastAsia="SimHei"/>
          <w:snapToGrid/>
        </w:rPr>
        <w:t>确保缔约国</w:t>
      </w:r>
      <w:r>
        <w:rPr>
          <w:rFonts w:eastAsia="SimHei" w:hint="eastAsia"/>
          <w:snapToGrid/>
        </w:rPr>
        <w:t>主管部门凡</w:t>
      </w:r>
      <w:r>
        <w:rPr>
          <w:rFonts w:eastAsia="SimHei"/>
          <w:snapToGrid/>
        </w:rPr>
        <w:t>有</w:t>
      </w:r>
      <w:r>
        <w:rPr>
          <w:rFonts w:eastAsia="SimHei" w:hint="eastAsia"/>
          <w:snapToGrid/>
        </w:rPr>
        <w:t>合</w:t>
      </w:r>
      <w:r>
        <w:rPr>
          <w:rFonts w:eastAsia="SimHei"/>
          <w:snapToGrid/>
        </w:rPr>
        <w:t>理</w:t>
      </w:r>
      <w:r>
        <w:rPr>
          <w:rFonts w:eastAsia="SimHei" w:hint="eastAsia"/>
          <w:snapToGrid/>
        </w:rPr>
        <w:t>依据</w:t>
      </w:r>
      <w:r>
        <w:rPr>
          <w:rFonts w:eastAsia="SimHei"/>
          <w:snapToGrid/>
        </w:rPr>
        <w:t>认为</w:t>
      </w:r>
      <w:r>
        <w:rPr>
          <w:rFonts w:eastAsia="SimHei" w:hint="eastAsia"/>
          <w:snapToGrid/>
        </w:rPr>
        <w:t>发生</w:t>
      </w:r>
      <w:r>
        <w:rPr>
          <w:rFonts w:eastAsia="SimHei"/>
          <w:snapToGrid/>
        </w:rPr>
        <w:t>酷刑行为的情况</w:t>
      </w:r>
      <w:r>
        <w:rPr>
          <w:rFonts w:eastAsia="SimHei" w:hint="eastAsia"/>
          <w:snapToGrid/>
        </w:rPr>
        <w:t>就</w:t>
      </w:r>
      <w:r>
        <w:rPr>
          <w:rFonts w:eastAsia="SimHei"/>
          <w:snapToGrid/>
        </w:rPr>
        <w:t>立即</w:t>
      </w:r>
      <w:r>
        <w:rPr>
          <w:rFonts w:eastAsia="SimHei" w:hint="eastAsia"/>
          <w:snapToGrid/>
        </w:rPr>
        <w:t>着手</w:t>
      </w:r>
      <w:r>
        <w:rPr>
          <w:rFonts w:eastAsia="SimHei"/>
          <w:snapToGrid/>
        </w:rPr>
        <w:t>不偏不倚的调查。委员会建议，建立一个独立的机构，授权主管受理和调查一切有关遭受</w:t>
      </w:r>
      <w:r>
        <w:rPr>
          <w:rFonts w:eastAsia="SimHei" w:hint="eastAsia"/>
          <w:snapToGrid/>
        </w:rPr>
        <w:t>政府</w:t>
      </w:r>
      <w:r>
        <w:rPr>
          <w:rFonts w:eastAsia="SimHei"/>
          <w:snapToGrid/>
        </w:rPr>
        <w:t>雇员酷刑和其他虐待的指控；</w:t>
      </w:r>
    </w:p>
    <w:p w:rsidR="00000000" w:rsidRDefault="00EA052D">
      <w:pPr>
        <w:numPr>
          <w:ilvl w:val="0"/>
          <w:numId w:val="372"/>
        </w:numPr>
        <w:spacing w:line="312" w:lineRule="auto"/>
        <w:rPr>
          <w:rFonts w:eastAsia="SimHei" w:hint="eastAsia"/>
          <w:snapToGrid/>
        </w:rPr>
      </w:pPr>
      <w:r>
        <w:rPr>
          <w:rFonts w:eastAsia="SimHei"/>
          <w:snapToGrid/>
        </w:rPr>
        <w:t>确保保护受害者和证人免遭任何恐吓或虐待，并向广大公众通报他们的权利，尤其有关投诉国家雇员的权利；</w:t>
      </w:r>
    </w:p>
    <w:p w:rsidR="00000000" w:rsidRDefault="00EA052D">
      <w:pPr>
        <w:numPr>
          <w:ilvl w:val="0"/>
          <w:numId w:val="372"/>
        </w:numPr>
        <w:spacing w:line="312" w:lineRule="auto"/>
        <w:rPr>
          <w:rFonts w:eastAsia="SimHei"/>
          <w:snapToGrid/>
        </w:rPr>
      </w:pPr>
      <w:r>
        <w:rPr>
          <w:rFonts w:eastAsia="SimHei"/>
          <w:snapToGrid/>
        </w:rPr>
        <w:t>尽快通过</w:t>
      </w:r>
      <w:r>
        <w:rPr>
          <w:rFonts w:eastAsia="SimHei"/>
          <w:snapToGrid/>
        </w:rPr>
        <w:t>并确保切实执行</w:t>
      </w:r>
      <w:r>
        <w:rPr>
          <w:rFonts w:eastAsia="SimHei" w:hint="eastAsia"/>
          <w:snapToGrid/>
        </w:rPr>
        <w:t>一项法律，规定</w:t>
      </w:r>
      <w:r>
        <w:rPr>
          <w:rFonts w:eastAsia="SimHei"/>
          <w:snapToGrid/>
        </w:rPr>
        <w:t>一切审理程序</w:t>
      </w:r>
      <w:r>
        <w:rPr>
          <w:rFonts w:eastAsia="SimHei" w:hint="eastAsia"/>
          <w:snapToGrid/>
        </w:rPr>
        <w:t>概</w:t>
      </w:r>
      <w:r>
        <w:rPr>
          <w:rFonts w:eastAsia="SimHei"/>
          <w:snapToGrid/>
        </w:rPr>
        <w:t>不接受</w:t>
      </w:r>
      <w:r>
        <w:rPr>
          <w:rFonts w:eastAsia="SimHei" w:hint="eastAsia"/>
          <w:snapToGrid/>
        </w:rPr>
        <w:t>在</w:t>
      </w:r>
      <w:r>
        <w:rPr>
          <w:rFonts w:eastAsia="SimHei"/>
          <w:snapToGrid/>
        </w:rPr>
        <w:t>酷刑</w:t>
      </w:r>
      <w:r>
        <w:rPr>
          <w:rFonts w:eastAsia="SimHei" w:hint="eastAsia"/>
          <w:snapToGrid/>
        </w:rPr>
        <w:t>下</w:t>
      </w:r>
      <w:r>
        <w:rPr>
          <w:rFonts w:eastAsia="SimHei"/>
          <w:snapToGrid/>
        </w:rPr>
        <w:t>提取的证据。</w:t>
      </w:r>
    </w:p>
    <w:p w:rsidR="00000000" w:rsidRDefault="00EA052D">
      <w:pPr>
        <w:rPr>
          <w:rFonts w:eastAsia="SimHei"/>
          <w:snapToGrid/>
        </w:rPr>
      </w:pPr>
      <w:r>
        <w:rPr>
          <w:rFonts w:eastAsia="SimHei" w:hint="eastAsia"/>
          <w:snapToGrid/>
        </w:rPr>
        <w:tab/>
      </w:r>
      <w:r>
        <w:rPr>
          <w:rFonts w:eastAsia="SimHei" w:hint="eastAsia"/>
          <w:b/>
          <w:snapToGrid/>
        </w:rPr>
        <w:t>47</w:t>
      </w:r>
      <w:r>
        <w:rPr>
          <w:rFonts w:eastAsia="SimHei" w:hint="eastAsia"/>
          <w:snapToGrid/>
        </w:rPr>
        <w:t xml:space="preserve">.  </w:t>
      </w:r>
      <w:r>
        <w:rPr>
          <w:rFonts w:eastAsia="SimHei" w:hint="eastAsia"/>
          <w:snapToGrid/>
        </w:rPr>
        <w:t>委员会</w:t>
      </w:r>
      <w:r>
        <w:rPr>
          <w:rFonts w:eastAsia="SimHei"/>
          <w:snapToGrid/>
        </w:rPr>
        <w:t>进一步建议，喀麦隆当局应：</w:t>
      </w:r>
    </w:p>
    <w:p w:rsidR="00000000" w:rsidRDefault="00EA052D">
      <w:pPr>
        <w:numPr>
          <w:ilvl w:val="0"/>
          <w:numId w:val="374"/>
        </w:numPr>
        <w:spacing w:line="312" w:lineRule="auto"/>
        <w:rPr>
          <w:rFonts w:eastAsia="SimHei" w:hint="eastAsia"/>
          <w:snapToGrid/>
        </w:rPr>
      </w:pPr>
      <w:r>
        <w:rPr>
          <w:rFonts w:eastAsia="SimHei" w:hint="eastAsia"/>
          <w:snapToGrid/>
        </w:rPr>
        <w:t>改革</w:t>
      </w:r>
      <w:r>
        <w:rPr>
          <w:rFonts w:eastAsia="SimHei"/>
          <w:snapToGrid/>
        </w:rPr>
        <w:t>全国人权和自由委员会，以期更</w:t>
      </w:r>
      <w:r>
        <w:rPr>
          <w:rFonts w:eastAsia="SimHei" w:hint="eastAsia"/>
          <w:snapToGrid/>
        </w:rPr>
        <w:t>为切合</w:t>
      </w:r>
      <w:r>
        <w:rPr>
          <w:rFonts w:eastAsia="SimHei"/>
          <w:snapToGrid/>
        </w:rPr>
        <w:t>有关增进和保护人权国家机构地位的原则</w:t>
      </w:r>
      <w:r>
        <w:rPr>
          <w:rFonts w:eastAsia="SimHei"/>
          <w:snapToGrid/>
        </w:rPr>
        <w:t>(</w:t>
      </w:r>
      <w:r>
        <w:rPr>
          <w:rFonts w:eastAsia="SimHei" w:hint="eastAsia"/>
          <w:snapToGrid/>
        </w:rPr>
        <w:t>“</w:t>
      </w:r>
      <w:r>
        <w:rPr>
          <w:rFonts w:eastAsia="SimHei"/>
          <w:snapToGrid/>
        </w:rPr>
        <w:t>巴黎原则</w:t>
      </w:r>
      <w:r>
        <w:rPr>
          <w:rFonts w:eastAsia="SimHei" w:hint="eastAsia"/>
          <w:snapToGrid/>
        </w:rPr>
        <w:t>”</w:t>
      </w:r>
      <w:r>
        <w:rPr>
          <w:rFonts w:eastAsia="SimHei"/>
          <w:snapToGrid/>
        </w:rPr>
        <w:t>)</w:t>
      </w:r>
      <w:r>
        <w:rPr>
          <w:rFonts w:eastAsia="SimHei"/>
          <w:snapToGrid/>
        </w:rPr>
        <w:t>；</w:t>
      </w:r>
    </w:p>
    <w:p w:rsidR="00000000" w:rsidRDefault="00EA052D">
      <w:pPr>
        <w:numPr>
          <w:ilvl w:val="0"/>
          <w:numId w:val="374"/>
        </w:numPr>
        <w:spacing w:line="312" w:lineRule="auto"/>
        <w:rPr>
          <w:rFonts w:eastAsia="SimHei" w:hint="eastAsia"/>
          <w:snapToGrid/>
        </w:rPr>
      </w:pPr>
      <w:r>
        <w:rPr>
          <w:rFonts w:eastAsia="SimHei"/>
          <w:snapToGrid/>
        </w:rPr>
        <w:t>规定军事法庭的司法管辖权只限于审理军事罪行；</w:t>
      </w:r>
    </w:p>
    <w:p w:rsidR="00000000" w:rsidRDefault="00EA052D">
      <w:pPr>
        <w:numPr>
          <w:ilvl w:val="0"/>
          <w:numId w:val="374"/>
        </w:numPr>
        <w:spacing w:line="312" w:lineRule="auto"/>
        <w:rPr>
          <w:rFonts w:eastAsia="SimHei" w:hint="eastAsia"/>
          <w:snapToGrid/>
        </w:rPr>
      </w:pPr>
      <w:r>
        <w:rPr>
          <w:rFonts w:eastAsia="SimHei"/>
          <w:snapToGrid/>
        </w:rPr>
        <w:t>通过一项禁止女性</w:t>
      </w:r>
      <w:r>
        <w:rPr>
          <w:rFonts w:eastAsia="SimHei" w:hint="eastAsia"/>
          <w:snapToGrid/>
        </w:rPr>
        <w:t>外阴残</w:t>
      </w:r>
      <w:r>
        <w:rPr>
          <w:rFonts w:eastAsia="SimHei"/>
          <w:snapToGrid/>
        </w:rPr>
        <w:t>割的法律；</w:t>
      </w:r>
    </w:p>
    <w:p w:rsidR="00000000" w:rsidRDefault="00EA052D">
      <w:pPr>
        <w:numPr>
          <w:ilvl w:val="0"/>
          <w:numId w:val="374"/>
        </w:numPr>
        <w:spacing w:line="312" w:lineRule="auto"/>
        <w:rPr>
          <w:rFonts w:eastAsia="SimHei" w:hint="eastAsia"/>
          <w:snapToGrid/>
        </w:rPr>
      </w:pPr>
      <w:r>
        <w:rPr>
          <w:rFonts w:eastAsia="SimHei"/>
          <w:snapToGrid/>
        </w:rPr>
        <w:t>修订国家立法，废除强奸犯</w:t>
      </w:r>
      <w:r>
        <w:rPr>
          <w:rFonts w:eastAsia="SimHei" w:hint="eastAsia"/>
          <w:snapToGrid/>
        </w:rPr>
        <w:t>与</w:t>
      </w:r>
      <w:r>
        <w:rPr>
          <w:rFonts w:eastAsia="SimHei"/>
          <w:snapToGrid/>
        </w:rPr>
        <w:t>受害</w:t>
      </w:r>
      <w:r>
        <w:rPr>
          <w:rFonts w:eastAsia="SimHei" w:hint="eastAsia"/>
          <w:snapToGrid/>
        </w:rPr>
        <w:t>人</w:t>
      </w:r>
      <w:r>
        <w:rPr>
          <w:rFonts w:eastAsia="SimHei"/>
          <w:snapToGrid/>
        </w:rPr>
        <w:t>结婚</w:t>
      </w:r>
      <w:r>
        <w:rPr>
          <w:rFonts w:eastAsia="SimHei" w:hint="eastAsia"/>
          <w:snapToGrid/>
        </w:rPr>
        <w:t>即</w:t>
      </w:r>
      <w:r>
        <w:rPr>
          <w:rFonts w:eastAsia="SimHei"/>
          <w:snapToGrid/>
        </w:rPr>
        <w:t>可免遭惩罚的规定。</w:t>
      </w:r>
    </w:p>
    <w:p w:rsidR="00000000" w:rsidRDefault="00EA052D">
      <w:pPr>
        <w:numPr>
          <w:ilvl w:val="0"/>
          <w:numId w:val="374"/>
        </w:numPr>
        <w:spacing w:line="312" w:lineRule="auto"/>
        <w:rPr>
          <w:rFonts w:eastAsia="SimHei" w:hint="eastAsia"/>
          <w:snapToGrid/>
        </w:rPr>
      </w:pPr>
      <w:r>
        <w:rPr>
          <w:rFonts w:eastAsia="SimHei" w:hint="eastAsia"/>
          <w:snapToGrid/>
        </w:rPr>
        <w:t>考虑批准《禁止酷刑公约》的任择议定书。</w:t>
      </w:r>
    </w:p>
    <w:p w:rsidR="00000000" w:rsidRDefault="00EA052D">
      <w:pPr>
        <w:rPr>
          <w:rFonts w:eastAsia="SimHei"/>
          <w:snapToGrid/>
        </w:rPr>
      </w:pPr>
      <w:r>
        <w:rPr>
          <w:rFonts w:eastAsia="SimHei" w:hint="eastAsia"/>
          <w:snapToGrid/>
        </w:rPr>
        <w:tab/>
      </w:r>
      <w:r>
        <w:rPr>
          <w:rFonts w:eastAsia="SimHei" w:hint="eastAsia"/>
          <w:b/>
          <w:snapToGrid/>
        </w:rPr>
        <w:t>48</w:t>
      </w:r>
      <w:r>
        <w:rPr>
          <w:rFonts w:eastAsia="SimHei" w:hint="eastAsia"/>
          <w:snapToGrid/>
        </w:rPr>
        <w:t xml:space="preserve">.  </w:t>
      </w:r>
      <w:r>
        <w:rPr>
          <w:rFonts w:eastAsia="SimHei"/>
          <w:snapToGrid/>
        </w:rPr>
        <w:t>委员会建议，本结论和建议以及审议缔约国第三次报告的会议简要记录，应以各种适当的语言在全国境内广为</w:t>
      </w:r>
      <w:r>
        <w:rPr>
          <w:rFonts w:eastAsia="SimHei" w:hint="eastAsia"/>
          <w:snapToGrid/>
        </w:rPr>
        <w:t>传播</w:t>
      </w:r>
      <w:r>
        <w:rPr>
          <w:rFonts w:eastAsia="SimHei"/>
          <w:snapToGrid/>
        </w:rPr>
        <w:t>。</w:t>
      </w:r>
    </w:p>
    <w:p w:rsidR="00000000" w:rsidRDefault="00EA052D">
      <w:pPr>
        <w:rPr>
          <w:rFonts w:eastAsia="SimHei"/>
          <w:snapToGrid/>
          <w:spacing w:val="8"/>
        </w:rPr>
      </w:pPr>
      <w:r>
        <w:rPr>
          <w:rFonts w:eastAsia="SimHei" w:hint="eastAsia"/>
          <w:snapToGrid/>
        </w:rPr>
        <w:tab/>
      </w:r>
      <w:r>
        <w:rPr>
          <w:rFonts w:eastAsia="SimHei" w:hint="eastAsia"/>
          <w:b/>
          <w:snapToGrid/>
        </w:rPr>
        <w:t>49</w:t>
      </w:r>
      <w:r>
        <w:rPr>
          <w:rFonts w:eastAsia="SimHei" w:hint="eastAsia"/>
          <w:snapToGrid/>
        </w:rPr>
        <w:t>.</w:t>
      </w:r>
      <w:r>
        <w:rPr>
          <w:rFonts w:eastAsia="SimHei" w:hint="eastAsia"/>
          <w:snapToGrid/>
        </w:rPr>
        <w:t xml:space="preserve">  </w:t>
      </w:r>
      <w:r>
        <w:rPr>
          <w:rFonts w:eastAsia="SimHei"/>
          <w:snapToGrid/>
          <w:spacing w:val="8"/>
        </w:rPr>
        <w:t>委员会建议在下次定期报告中列入详细资料，</w:t>
      </w:r>
      <w:r>
        <w:rPr>
          <w:rFonts w:eastAsia="SimHei" w:hint="eastAsia"/>
          <w:snapToGrid/>
          <w:spacing w:val="8"/>
        </w:rPr>
        <w:t>介绍</w:t>
      </w:r>
      <w:r>
        <w:rPr>
          <w:rFonts w:eastAsia="SimHei"/>
          <w:snapToGrid/>
          <w:spacing w:val="8"/>
        </w:rPr>
        <w:t>目前规约法庭监督和被拘留</w:t>
      </w:r>
      <w:r>
        <w:rPr>
          <w:rFonts w:eastAsia="SimHei" w:hint="eastAsia"/>
          <w:snapToGrid/>
          <w:spacing w:val="8"/>
        </w:rPr>
        <w:t>者</w:t>
      </w:r>
      <w:r>
        <w:rPr>
          <w:rFonts w:eastAsia="SimHei"/>
          <w:snapToGrid/>
          <w:spacing w:val="8"/>
        </w:rPr>
        <w:t>个人权利的最低限度保障措施，以及如何实</w:t>
      </w:r>
      <w:r>
        <w:rPr>
          <w:rFonts w:eastAsia="SimHei" w:hint="eastAsia"/>
          <w:snapToGrid/>
          <w:spacing w:val="8"/>
        </w:rPr>
        <w:t>际</w:t>
      </w:r>
      <w:r>
        <w:rPr>
          <w:rFonts w:eastAsia="SimHei"/>
          <w:snapToGrid/>
          <w:spacing w:val="8"/>
        </w:rPr>
        <w:t>运用这些保障措施的情况。</w:t>
      </w:r>
    </w:p>
    <w:p w:rsidR="00000000" w:rsidRDefault="00EA052D">
      <w:pPr>
        <w:rPr>
          <w:rFonts w:eastAsia="SimHei" w:hint="eastAsia"/>
          <w:snapToGrid/>
          <w:lang w:val="zh-CN"/>
        </w:rPr>
      </w:pPr>
      <w:r>
        <w:rPr>
          <w:rFonts w:eastAsia="SimHei" w:hint="eastAsia"/>
          <w:snapToGrid/>
        </w:rPr>
        <w:tab/>
      </w:r>
      <w:r>
        <w:rPr>
          <w:rFonts w:eastAsia="SimHei" w:hint="eastAsia"/>
          <w:b/>
          <w:snapToGrid/>
        </w:rPr>
        <w:t>50</w:t>
      </w:r>
      <w:r>
        <w:rPr>
          <w:rFonts w:eastAsia="SimHei" w:hint="eastAsia"/>
          <w:snapToGrid/>
        </w:rPr>
        <w:t xml:space="preserve">.  </w:t>
      </w:r>
      <w:r>
        <w:rPr>
          <w:rFonts w:eastAsia="SimHei"/>
          <w:snapToGrid/>
        </w:rPr>
        <w:t>委员会</w:t>
      </w:r>
      <w:r>
        <w:rPr>
          <w:rFonts w:eastAsia="SimHei" w:hint="eastAsia"/>
          <w:snapToGrid/>
        </w:rPr>
        <w:t>请</w:t>
      </w:r>
      <w:r>
        <w:rPr>
          <w:rFonts w:eastAsia="SimHei"/>
          <w:snapToGrid/>
        </w:rPr>
        <w:t>缔约国在一年之内提供资料，</w:t>
      </w:r>
      <w:r>
        <w:rPr>
          <w:rFonts w:eastAsia="SimHei" w:hint="eastAsia"/>
          <w:snapToGrid/>
        </w:rPr>
        <w:t>介绍</w:t>
      </w:r>
      <w:r>
        <w:rPr>
          <w:rFonts w:eastAsia="SimHei"/>
          <w:snapToGrid/>
        </w:rPr>
        <w:t>缔约国对上</w:t>
      </w:r>
      <w:r>
        <w:rPr>
          <w:rFonts w:eastAsia="SimHei" w:hint="eastAsia"/>
          <w:snapToGrid/>
        </w:rPr>
        <w:t>文</w:t>
      </w:r>
      <w:r>
        <w:rPr>
          <w:rFonts w:eastAsia="SimHei"/>
          <w:snapToGrid/>
        </w:rPr>
        <w:t>第</w:t>
      </w:r>
      <w:r>
        <w:rPr>
          <w:rFonts w:eastAsia="SimHei"/>
          <w:b/>
          <w:snapToGrid/>
        </w:rPr>
        <w:t>8</w:t>
      </w:r>
      <w:r>
        <w:rPr>
          <w:rFonts w:eastAsia="SimHei"/>
          <w:snapToGrid/>
        </w:rPr>
        <w:t>段</w:t>
      </w:r>
      <w:r>
        <w:rPr>
          <w:rFonts w:eastAsia="SimHei"/>
          <w:snapToGrid/>
        </w:rPr>
        <w:t>(</w:t>
      </w:r>
      <w:r>
        <w:rPr>
          <w:rFonts w:eastAsia="SimHei"/>
          <w:b/>
          <w:snapToGrid/>
        </w:rPr>
        <w:t>b</w:t>
      </w:r>
      <w:r>
        <w:rPr>
          <w:rFonts w:eastAsia="SimHei"/>
          <w:snapToGrid/>
        </w:rPr>
        <w:t>)</w:t>
      </w:r>
      <w:r>
        <w:rPr>
          <w:rFonts w:eastAsia="SimHei"/>
          <w:snapToGrid/>
        </w:rPr>
        <w:t>和</w:t>
      </w:r>
      <w:r>
        <w:rPr>
          <w:rFonts w:eastAsia="SimHei"/>
          <w:snapToGrid/>
        </w:rPr>
        <w:t>(</w:t>
      </w:r>
      <w:r>
        <w:rPr>
          <w:rFonts w:eastAsia="SimHei"/>
          <w:b/>
          <w:snapToGrid/>
        </w:rPr>
        <w:t>c</w:t>
      </w:r>
      <w:r>
        <w:rPr>
          <w:rFonts w:eastAsia="SimHei"/>
          <w:snapToGrid/>
        </w:rPr>
        <w:t xml:space="preserve">) </w:t>
      </w:r>
      <w:r>
        <w:rPr>
          <w:rFonts w:eastAsia="SimHei"/>
          <w:snapToGrid/>
        </w:rPr>
        <w:t>项、第</w:t>
      </w:r>
      <w:r>
        <w:rPr>
          <w:rFonts w:eastAsia="SimHei"/>
          <w:b/>
          <w:snapToGrid/>
        </w:rPr>
        <w:t>9</w:t>
      </w:r>
      <w:r>
        <w:rPr>
          <w:rFonts w:eastAsia="SimHei"/>
          <w:snapToGrid/>
        </w:rPr>
        <w:t>段</w:t>
      </w:r>
      <w:r>
        <w:rPr>
          <w:rFonts w:eastAsia="SimHei"/>
          <w:snapToGrid/>
        </w:rPr>
        <w:t>(</w:t>
      </w:r>
      <w:r>
        <w:rPr>
          <w:rFonts w:eastAsia="SimHei"/>
          <w:b/>
          <w:snapToGrid/>
        </w:rPr>
        <w:t>c</w:t>
      </w:r>
      <w:r>
        <w:rPr>
          <w:rFonts w:eastAsia="SimHei"/>
          <w:snapToGrid/>
        </w:rPr>
        <w:t>)</w:t>
      </w:r>
      <w:r>
        <w:rPr>
          <w:rFonts w:eastAsia="SimHei"/>
          <w:snapToGrid/>
        </w:rPr>
        <w:t>和</w:t>
      </w:r>
      <w:r>
        <w:rPr>
          <w:rFonts w:eastAsia="SimHei"/>
          <w:snapToGrid/>
        </w:rPr>
        <w:t>(</w:t>
      </w:r>
      <w:r>
        <w:rPr>
          <w:rFonts w:eastAsia="SimHei"/>
          <w:b/>
          <w:snapToGrid/>
        </w:rPr>
        <w:t>d</w:t>
      </w:r>
      <w:r>
        <w:rPr>
          <w:rFonts w:eastAsia="SimHei"/>
          <w:snapToGrid/>
        </w:rPr>
        <w:t>)</w:t>
      </w:r>
      <w:r>
        <w:rPr>
          <w:rFonts w:eastAsia="SimHei"/>
          <w:snapToGrid/>
        </w:rPr>
        <w:t>项以及第</w:t>
      </w:r>
      <w:r>
        <w:rPr>
          <w:rFonts w:eastAsia="SimHei"/>
          <w:b/>
          <w:snapToGrid/>
        </w:rPr>
        <w:t>10</w:t>
      </w:r>
      <w:r>
        <w:rPr>
          <w:rFonts w:eastAsia="SimHei"/>
          <w:snapToGrid/>
        </w:rPr>
        <w:t>段</w:t>
      </w:r>
      <w:r>
        <w:rPr>
          <w:rFonts w:eastAsia="SimHei"/>
          <w:snapToGrid/>
        </w:rPr>
        <w:t>(</w:t>
      </w:r>
      <w:r>
        <w:rPr>
          <w:rFonts w:eastAsia="SimHei"/>
          <w:b/>
          <w:snapToGrid/>
        </w:rPr>
        <w:t>a</w:t>
      </w:r>
      <w:r>
        <w:rPr>
          <w:rFonts w:eastAsia="SimHei"/>
          <w:snapToGrid/>
        </w:rPr>
        <w:t>)</w:t>
      </w:r>
      <w:r>
        <w:rPr>
          <w:rFonts w:eastAsia="SimHei"/>
          <w:snapToGrid/>
        </w:rPr>
        <w:t>项所载的委员会建议</w:t>
      </w:r>
      <w:r>
        <w:rPr>
          <w:rFonts w:eastAsia="SimHei" w:hint="eastAsia"/>
          <w:snapToGrid/>
        </w:rPr>
        <w:t>做</w:t>
      </w:r>
      <w:r>
        <w:rPr>
          <w:rFonts w:eastAsia="SimHei"/>
          <w:snapToGrid/>
        </w:rPr>
        <w:t>出的反应。委员会尤其希望</w:t>
      </w:r>
      <w:r>
        <w:rPr>
          <w:rFonts w:eastAsia="SimHei" w:hint="eastAsia"/>
          <w:snapToGrid/>
        </w:rPr>
        <w:t>了解</w:t>
      </w:r>
      <w:r>
        <w:rPr>
          <w:rFonts w:eastAsia="SimHei"/>
          <w:snapToGrid/>
        </w:rPr>
        <w:t>有关对传统酋长进行的任何追究</w:t>
      </w:r>
      <w:r>
        <w:rPr>
          <w:rFonts w:eastAsia="SimHei" w:hint="eastAsia"/>
          <w:snapToGrid/>
        </w:rPr>
        <w:t>的情况</w:t>
      </w:r>
      <w:r>
        <w:rPr>
          <w:rFonts w:eastAsia="SimHei"/>
          <w:snapToGrid/>
        </w:rPr>
        <w:t>，</w:t>
      </w:r>
      <w:r>
        <w:rPr>
          <w:rFonts w:eastAsia="SimHei" w:hint="eastAsia"/>
          <w:snapToGrid/>
        </w:rPr>
        <w:t>说</w:t>
      </w:r>
      <w:r>
        <w:rPr>
          <w:rFonts w:eastAsia="SimHei"/>
          <w:snapToGrid/>
        </w:rPr>
        <w:t>明提出了什么样的指控和下达的判决。委员会还期待详细</w:t>
      </w:r>
      <w:r>
        <w:rPr>
          <w:rFonts w:eastAsia="SimHei" w:hint="eastAsia"/>
          <w:snapToGrid/>
        </w:rPr>
        <w:t>说明</w:t>
      </w:r>
      <w:r>
        <w:rPr>
          <w:rFonts w:eastAsia="SimHei"/>
          <w:snapToGrid/>
        </w:rPr>
        <w:t>杜阿拉中央监狱的情况。</w:t>
      </w:r>
    </w:p>
    <w:p w:rsidR="00000000" w:rsidRDefault="00EA052D">
      <w:pPr>
        <w:pStyle w:val="Heading3"/>
        <w:spacing w:before="300" w:after="240"/>
        <w:rPr>
          <w:rFonts w:ascii="Time New Roman" w:hAnsi="Time New Roman"/>
          <w:lang w:val="zh-CN"/>
        </w:rPr>
      </w:pPr>
      <w:r>
        <w:rPr>
          <w:rFonts w:ascii="Time New Roman" w:hAnsi="Time New Roman" w:hint="eastAsia"/>
          <w:lang w:val="zh-CN"/>
        </w:rPr>
        <w:t>智</w:t>
      </w:r>
      <w:r>
        <w:rPr>
          <w:rFonts w:ascii="Time New Roman" w:hAnsi="Time New Roman"/>
        </w:rPr>
        <w:t xml:space="preserve">  </w:t>
      </w:r>
      <w:r>
        <w:rPr>
          <w:rFonts w:ascii="Time New Roman" w:hAnsi="Time New Roman" w:hint="eastAsia"/>
          <w:lang w:val="zh-CN"/>
        </w:rPr>
        <w:t>利</w:t>
      </w:r>
      <w:r>
        <w:t xml:space="preserve"> </w:t>
      </w:r>
      <w:r>
        <w:rPr>
          <w:rStyle w:val="FootnoteReference"/>
          <w:b w:val="0"/>
          <w:bCs/>
          <w:lang w:val="zh-CN"/>
        </w:rPr>
        <w:footnoteReference w:customMarkFollows="1" w:id="5"/>
        <w:t>*</w:t>
      </w:r>
    </w:p>
    <w:p w:rsidR="00000000" w:rsidRDefault="00EA052D">
      <w:pPr>
        <w:rPr>
          <w:snapToGrid/>
        </w:rPr>
      </w:pPr>
      <w:r>
        <w:rPr>
          <w:snapToGrid/>
        </w:rPr>
        <w:tab/>
      </w:r>
      <w:r>
        <w:rPr>
          <w:rFonts w:hint="eastAsia"/>
          <w:snapToGrid/>
        </w:rPr>
        <w:t>5</w:t>
      </w:r>
      <w:r>
        <w:rPr>
          <w:snapToGrid/>
          <w:lang w:val="zh-CN"/>
        </w:rPr>
        <w:t xml:space="preserve">1. </w:t>
      </w:r>
      <w:r>
        <w:rPr>
          <w:snapToGrid/>
        </w:rPr>
        <w:t xml:space="preserve"> </w:t>
      </w:r>
      <w:r>
        <w:rPr>
          <w:rFonts w:hint="eastAsia"/>
          <w:snapToGrid/>
          <w:lang w:val="zh-CN"/>
        </w:rPr>
        <w:t>委员会在</w:t>
      </w:r>
      <w:r>
        <w:rPr>
          <w:snapToGrid/>
          <w:lang w:val="zh-CN"/>
        </w:rPr>
        <w:t>2004</w:t>
      </w:r>
      <w:r>
        <w:rPr>
          <w:rFonts w:hint="eastAsia"/>
          <w:snapToGrid/>
          <w:lang w:val="zh-CN"/>
        </w:rPr>
        <w:t>年</w:t>
      </w:r>
      <w:r>
        <w:rPr>
          <w:snapToGrid/>
          <w:lang w:val="zh-CN"/>
        </w:rPr>
        <w:t>5</w:t>
      </w:r>
      <w:r>
        <w:rPr>
          <w:rFonts w:hint="eastAsia"/>
          <w:snapToGrid/>
          <w:lang w:val="zh-CN"/>
        </w:rPr>
        <w:t>月</w:t>
      </w:r>
      <w:r>
        <w:rPr>
          <w:snapToGrid/>
          <w:lang w:val="zh-CN"/>
        </w:rPr>
        <w:t>10</w:t>
      </w:r>
      <w:r>
        <w:rPr>
          <w:rFonts w:hint="eastAsia"/>
          <w:snapToGrid/>
          <w:lang w:val="zh-CN"/>
        </w:rPr>
        <w:t>日和</w:t>
      </w:r>
      <w:r>
        <w:rPr>
          <w:snapToGrid/>
          <w:lang w:val="zh-CN"/>
        </w:rPr>
        <w:t>11</w:t>
      </w:r>
      <w:r>
        <w:rPr>
          <w:rFonts w:hint="eastAsia"/>
          <w:snapToGrid/>
          <w:lang w:val="zh-CN"/>
        </w:rPr>
        <w:t>日举行的第</w:t>
      </w:r>
      <w:r>
        <w:rPr>
          <w:snapToGrid/>
          <w:lang w:val="zh-CN"/>
        </w:rPr>
        <w:t>602</w:t>
      </w:r>
      <w:r>
        <w:rPr>
          <w:rFonts w:hint="eastAsia"/>
          <w:snapToGrid/>
          <w:lang w:val="zh-CN"/>
        </w:rPr>
        <w:t>次和</w:t>
      </w:r>
      <w:r>
        <w:rPr>
          <w:snapToGrid/>
          <w:lang w:val="zh-CN"/>
        </w:rPr>
        <w:t>605</w:t>
      </w:r>
      <w:r>
        <w:rPr>
          <w:rFonts w:hint="eastAsia"/>
          <w:snapToGrid/>
          <w:lang w:val="zh-CN"/>
        </w:rPr>
        <w:t>次会议</w:t>
      </w:r>
      <w:r>
        <w:rPr>
          <w:rFonts w:hint="eastAsia"/>
          <w:snapToGrid/>
          <w:lang w:val="zh-CN"/>
        </w:rPr>
        <w:t>(</w:t>
      </w:r>
      <w:r>
        <w:rPr>
          <w:snapToGrid/>
          <w:lang w:val="zh-CN"/>
        </w:rPr>
        <w:t>CAT/C/SR.602</w:t>
      </w:r>
      <w:r>
        <w:rPr>
          <w:rFonts w:hint="eastAsia"/>
          <w:snapToGrid/>
          <w:lang w:val="zh-CN"/>
        </w:rPr>
        <w:t>和</w:t>
      </w:r>
      <w:r>
        <w:rPr>
          <w:snapToGrid/>
          <w:lang w:val="zh-CN"/>
        </w:rPr>
        <w:t>605</w:t>
      </w:r>
      <w:r>
        <w:rPr>
          <w:rFonts w:hint="eastAsia"/>
          <w:snapToGrid/>
          <w:lang w:val="zh-CN"/>
        </w:rPr>
        <w:t>)</w:t>
      </w:r>
      <w:r>
        <w:rPr>
          <w:rFonts w:hint="eastAsia"/>
          <w:snapToGrid/>
          <w:lang w:val="zh-CN"/>
        </w:rPr>
        <w:t>上，审议了智利的第三次定期报告</w:t>
      </w:r>
      <w:r>
        <w:rPr>
          <w:rFonts w:hint="eastAsia"/>
          <w:snapToGrid/>
          <w:lang w:val="zh-CN"/>
        </w:rPr>
        <w:t>(</w:t>
      </w:r>
      <w:r>
        <w:rPr>
          <w:snapToGrid/>
          <w:lang w:val="zh-CN"/>
        </w:rPr>
        <w:t>CAT/C/39/A</w:t>
      </w:r>
      <w:r>
        <w:rPr>
          <w:snapToGrid/>
        </w:rPr>
        <w:t>dd.5</w:t>
      </w:r>
      <w:r>
        <w:rPr>
          <w:rFonts w:hint="eastAsia"/>
          <w:snapToGrid/>
        </w:rPr>
        <w:t>和</w:t>
      </w:r>
      <w:r>
        <w:rPr>
          <w:snapToGrid/>
        </w:rPr>
        <w:t>Corr.1</w:t>
      </w:r>
      <w:r>
        <w:rPr>
          <w:rFonts w:hint="eastAsia"/>
          <w:snapToGrid/>
        </w:rPr>
        <w:t>)</w:t>
      </w:r>
      <w:r>
        <w:rPr>
          <w:rFonts w:hint="eastAsia"/>
          <w:snapToGrid/>
        </w:rPr>
        <w:t>，并通过了下述结论和建议。</w:t>
      </w:r>
    </w:p>
    <w:p w:rsidR="00000000" w:rsidRDefault="00EA052D">
      <w:pPr>
        <w:pStyle w:val="Heading3"/>
      </w:pPr>
      <w:r>
        <w:t xml:space="preserve">A.  </w:t>
      </w:r>
      <w:r>
        <w:rPr>
          <w:rFonts w:hint="eastAsia"/>
        </w:rPr>
        <w:t>导</w:t>
      </w:r>
      <w:r>
        <w:t xml:space="preserve">  </w:t>
      </w:r>
      <w:r>
        <w:rPr>
          <w:rFonts w:hint="eastAsia"/>
        </w:rPr>
        <w:t>言</w:t>
      </w:r>
    </w:p>
    <w:p w:rsidR="00000000" w:rsidRDefault="00EA052D">
      <w:pPr>
        <w:rPr>
          <w:snapToGrid/>
        </w:rPr>
      </w:pPr>
      <w:r>
        <w:rPr>
          <w:snapToGrid/>
        </w:rPr>
        <w:tab/>
      </w:r>
      <w:r>
        <w:rPr>
          <w:rFonts w:hint="eastAsia"/>
          <w:snapToGrid/>
        </w:rPr>
        <w:t>5</w:t>
      </w:r>
      <w:r>
        <w:rPr>
          <w:snapToGrid/>
        </w:rPr>
        <w:t xml:space="preserve">2.  </w:t>
      </w:r>
      <w:r>
        <w:rPr>
          <w:rFonts w:hint="eastAsia"/>
          <w:snapToGrid/>
        </w:rPr>
        <w:t>委员会欢迎原应于</w:t>
      </w:r>
      <w:r>
        <w:rPr>
          <w:snapToGrid/>
        </w:rPr>
        <w:t>1997</w:t>
      </w:r>
      <w:r>
        <w:rPr>
          <w:rFonts w:hint="eastAsia"/>
          <w:snapToGrid/>
        </w:rPr>
        <w:t>年提交的智利的第三次定期报告，报告编写符合委员会指导原则，但委员会对报告提交过迟感到遗憾。</w:t>
      </w:r>
    </w:p>
    <w:p w:rsidR="00000000" w:rsidRDefault="00EA052D">
      <w:pPr>
        <w:rPr>
          <w:snapToGrid/>
        </w:rPr>
      </w:pPr>
      <w:r>
        <w:rPr>
          <w:snapToGrid/>
        </w:rPr>
        <w:tab/>
      </w:r>
      <w:r>
        <w:rPr>
          <w:rFonts w:hint="eastAsia"/>
          <w:snapToGrid/>
        </w:rPr>
        <w:t>5</w:t>
      </w:r>
      <w:r>
        <w:rPr>
          <w:snapToGrid/>
        </w:rPr>
        <w:t xml:space="preserve">3.  </w:t>
      </w:r>
      <w:r>
        <w:rPr>
          <w:rFonts w:hint="eastAsia"/>
          <w:snapToGrid/>
        </w:rPr>
        <w:t>委员会欢迎缔约国提供的补充资料，以及该国对委员会会前和会期提出的问题所作的详尽而有助益的书面和口头答复。委员会并赞赏在审议报告时有人数众多而且资深的代表组成的代表团出席，这些代表的出席推动了对《公约》所</w:t>
      </w:r>
      <w:r>
        <w:rPr>
          <w:rFonts w:hint="eastAsia"/>
          <w:snapToGrid/>
        </w:rPr>
        <w:t>规定责任进行充分而深入的讨论。</w:t>
      </w:r>
    </w:p>
    <w:p w:rsidR="00000000" w:rsidRDefault="00EA052D">
      <w:pPr>
        <w:pStyle w:val="Heading3"/>
      </w:pPr>
      <w:r>
        <w:t xml:space="preserve">B.  </w:t>
      </w:r>
      <w:r>
        <w:rPr>
          <w:rFonts w:hint="eastAsia"/>
        </w:rPr>
        <w:t>积极方面</w:t>
      </w:r>
    </w:p>
    <w:p w:rsidR="00000000" w:rsidRDefault="00EA052D">
      <w:pPr>
        <w:rPr>
          <w:snapToGrid/>
        </w:rPr>
      </w:pPr>
      <w:r>
        <w:rPr>
          <w:snapToGrid/>
        </w:rPr>
        <w:tab/>
      </w:r>
      <w:r>
        <w:rPr>
          <w:rFonts w:hint="eastAsia"/>
          <w:snapToGrid/>
        </w:rPr>
        <w:t>5</w:t>
      </w:r>
      <w:r>
        <w:rPr>
          <w:snapToGrid/>
        </w:rPr>
        <w:t xml:space="preserve">4.  </w:t>
      </w:r>
      <w:r>
        <w:rPr>
          <w:rFonts w:hint="eastAsia"/>
          <w:snapToGrid/>
        </w:rPr>
        <w:t>委员会注意到下列的积极情况：</w:t>
      </w:r>
    </w:p>
    <w:p w:rsidR="00000000" w:rsidRDefault="00EA052D">
      <w:pPr>
        <w:numPr>
          <w:ilvl w:val="0"/>
          <w:numId w:val="376"/>
        </w:numPr>
        <w:spacing w:line="312" w:lineRule="auto"/>
        <w:rPr>
          <w:snapToGrid/>
        </w:rPr>
      </w:pPr>
      <w:r>
        <w:rPr>
          <w:rFonts w:hint="eastAsia"/>
          <w:snapToGrid/>
        </w:rPr>
        <w:t>国内刑法列入了施行酷刑的罪行；</w:t>
      </w:r>
    </w:p>
    <w:p w:rsidR="00000000" w:rsidRDefault="00EA052D">
      <w:pPr>
        <w:numPr>
          <w:ilvl w:val="0"/>
          <w:numId w:val="376"/>
        </w:numPr>
        <w:spacing w:line="312" w:lineRule="auto"/>
        <w:rPr>
          <w:snapToGrid/>
        </w:rPr>
      </w:pPr>
      <w:r>
        <w:rPr>
          <w:rFonts w:hint="eastAsia"/>
          <w:snapToGrid/>
        </w:rPr>
        <w:t>对《刑事诉讼法》作了全面改革，特别是为加强保护受拘捕者而作的修改；</w:t>
      </w:r>
    </w:p>
    <w:p w:rsidR="00000000" w:rsidRDefault="00EA052D">
      <w:pPr>
        <w:numPr>
          <w:ilvl w:val="0"/>
          <w:numId w:val="376"/>
        </w:numPr>
        <w:spacing w:line="312" w:lineRule="auto"/>
        <w:rPr>
          <w:snapToGrid/>
        </w:rPr>
      </w:pPr>
      <w:r>
        <w:rPr>
          <w:rFonts w:hint="eastAsia"/>
          <w:snapToGrid/>
        </w:rPr>
        <w:t>设立了公设刑事辩护人办公室、以及检察官办公室；</w:t>
      </w:r>
    </w:p>
    <w:p w:rsidR="00000000" w:rsidRDefault="00EA052D">
      <w:pPr>
        <w:numPr>
          <w:ilvl w:val="0"/>
          <w:numId w:val="376"/>
        </w:numPr>
        <w:spacing w:line="312" w:lineRule="auto"/>
        <w:rPr>
          <w:snapToGrid/>
        </w:rPr>
      </w:pPr>
      <w:r>
        <w:rPr>
          <w:rFonts w:hint="eastAsia"/>
          <w:snapToGrid/>
        </w:rPr>
        <w:t>删除了因涉嫌而拘捕的条款；</w:t>
      </w:r>
    </w:p>
    <w:p w:rsidR="00000000" w:rsidRDefault="00EA052D">
      <w:pPr>
        <w:numPr>
          <w:ilvl w:val="0"/>
          <w:numId w:val="376"/>
        </w:numPr>
        <w:spacing w:line="312" w:lineRule="auto"/>
        <w:rPr>
          <w:snapToGrid/>
        </w:rPr>
      </w:pPr>
      <w:r>
        <w:rPr>
          <w:rFonts w:hint="eastAsia"/>
          <w:snapToGrid/>
        </w:rPr>
        <w:t>将受警察拘禁的最长拘留时间缩短到</w:t>
      </w:r>
      <w:r>
        <w:rPr>
          <w:snapToGrid/>
        </w:rPr>
        <w:t>24</w:t>
      </w:r>
      <w:r>
        <w:rPr>
          <w:rFonts w:hint="eastAsia"/>
          <w:snapToGrid/>
        </w:rPr>
        <w:t>小时；</w:t>
      </w:r>
    </w:p>
    <w:p w:rsidR="00000000" w:rsidRDefault="00EA052D">
      <w:pPr>
        <w:numPr>
          <w:ilvl w:val="0"/>
          <w:numId w:val="376"/>
        </w:numPr>
        <w:spacing w:line="312" w:lineRule="auto"/>
        <w:rPr>
          <w:snapToGrid/>
        </w:rPr>
      </w:pPr>
      <w:r>
        <w:rPr>
          <w:rFonts w:hint="eastAsia"/>
          <w:snapToGrid/>
        </w:rPr>
        <w:t>缔约国代表作了保证，《公约》可以在该国法院直接应用；</w:t>
      </w:r>
    </w:p>
    <w:p w:rsidR="00000000" w:rsidRDefault="00EA052D">
      <w:pPr>
        <w:numPr>
          <w:ilvl w:val="0"/>
          <w:numId w:val="376"/>
        </w:numPr>
        <w:spacing w:line="312" w:lineRule="auto"/>
        <w:rPr>
          <w:snapToGrid/>
        </w:rPr>
      </w:pPr>
      <w:r>
        <w:rPr>
          <w:rFonts w:hint="eastAsia"/>
          <w:snapToGrid/>
        </w:rPr>
        <w:t>设立了国家政治监禁和酷刑问题委员会，以便查明在军事独裁期间因政治理由被剥夺自由和遭受酷刑的人士，缔约国代表并作了保证，委员会的设立期限将延长到其工</w:t>
      </w:r>
      <w:r>
        <w:rPr>
          <w:rFonts w:hint="eastAsia"/>
          <w:snapToGrid/>
        </w:rPr>
        <w:t>作结束为止；</w:t>
      </w:r>
    </w:p>
    <w:p w:rsidR="00000000" w:rsidRDefault="00EA052D">
      <w:pPr>
        <w:widowControl w:val="0"/>
        <w:numPr>
          <w:ilvl w:val="0"/>
          <w:numId w:val="376"/>
        </w:numPr>
        <w:spacing w:line="312" w:lineRule="auto"/>
        <w:rPr>
          <w:snapToGrid/>
        </w:rPr>
      </w:pPr>
      <w:r>
        <w:rPr>
          <w:rFonts w:hint="eastAsia"/>
          <w:snapToGrid/>
        </w:rPr>
        <w:t>缔约国代表作了保证，刑求的证词不得在法院里接纳，这些代表并认识到该国还存在一个严重问题，就是非法堕胎之后要求到公立医院接受挽救性命治疗的妇女遭到逼供；</w:t>
      </w:r>
    </w:p>
    <w:p w:rsidR="00000000" w:rsidRDefault="00EA052D">
      <w:pPr>
        <w:numPr>
          <w:ilvl w:val="0"/>
          <w:numId w:val="376"/>
        </w:numPr>
        <w:spacing w:line="312" w:lineRule="auto"/>
        <w:rPr>
          <w:snapToGrid/>
        </w:rPr>
      </w:pPr>
      <w:r>
        <w:rPr>
          <w:rFonts w:hint="eastAsia"/>
          <w:snapToGrid/>
        </w:rPr>
        <w:t>证实了非政府组织可以经常探访监禁场所；</w:t>
      </w:r>
    </w:p>
    <w:p w:rsidR="00000000" w:rsidRDefault="00EA052D">
      <w:pPr>
        <w:numPr>
          <w:ilvl w:val="0"/>
          <w:numId w:val="376"/>
        </w:numPr>
        <w:spacing w:line="312" w:lineRule="auto"/>
        <w:rPr>
          <w:snapToGrid/>
        </w:rPr>
      </w:pPr>
      <w:r>
        <w:rPr>
          <w:rFonts w:hint="eastAsia"/>
          <w:snapToGrid/>
        </w:rPr>
        <w:t>根据《公约》第</w:t>
      </w:r>
      <w:r>
        <w:rPr>
          <w:snapToGrid/>
        </w:rPr>
        <w:t>21</w:t>
      </w:r>
      <w:r>
        <w:rPr>
          <w:rFonts w:hint="eastAsia"/>
          <w:snapToGrid/>
        </w:rPr>
        <w:t>和</w:t>
      </w:r>
      <w:r>
        <w:rPr>
          <w:snapToGrid/>
        </w:rPr>
        <w:t>22</w:t>
      </w:r>
      <w:r>
        <w:rPr>
          <w:rFonts w:hint="eastAsia"/>
          <w:snapToGrid/>
        </w:rPr>
        <w:t>条作了声明，允许其他缔约国</w:t>
      </w:r>
      <w:r>
        <w:rPr>
          <w:rFonts w:hint="eastAsia"/>
          <w:snapToGrid/>
        </w:rPr>
        <w:t>(</w:t>
      </w:r>
      <w:r>
        <w:rPr>
          <w:rFonts w:hint="eastAsia"/>
          <w:snapToGrid/>
        </w:rPr>
        <w:t>第</w:t>
      </w:r>
      <w:r>
        <w:rPr>
          <w:snapToGrid/>
        </w:rPr>
        <w:t>21</w:t>
      </w:r>
      <w:r>
        <w:rPr>
          <w:rFonts w:hint="eastAsia"/>
          <w:snapToGrid/>
        </w:rPr>
        <w:t>条</w:t>
      </w:r>
      <w:r>
        <w:rPr>
          <w:rFonts w:hint="eastAsia"/>
          <w:snapToGrid/>
        </w:rPr>
        <w:t>)</w:t>
      </w:r>
      <w:r>
        <w:rPr>
          <w:rFonts w:hint="eastAsia"/>
          <w:snapToGrid/>
        </w:rPr>
        <w:t>和个人</w:t>
      </w:r>
      <w:r>
        <w:rPr>
          <w:rFonts w:hint="eastAsia"/>
          <w:snapToGrid/>
        </w:rPr>
        <w:t>(</w:t>
      </w:r>
      <w:r>
        <w:rPr>
          <w:rFonts w:hint="eastAsia"/>
          <w:snapToGrid/>
        </w:rPr>
        <w:t>第</w:t>
      </w:r>
      <w:r>
        <w:rPr>
          <w:snapToGrid/>
        </w:rPr>
        <w:t>22</w:t>
      </w:r>
      <w:r>
        <w:rPr>
          <w:rFonts w:hint="eastAsia"/>
          <w:snapToGrid/>
        </w:rPr>
        <w:t>条</w:t>
      </w:r>
      <w:r>
        <w:rPr>
          <w:rFonts w:hint="eastAsia"/>
          <w:snapToGrid/>
        </w:rPr>
        <w:t>)</w:t>
      </w:r>
      <w:r>
        <w:rPr>
          <w:rFonts w:hint="eastAsia"/>
          <w:snapToGrid/>
        </w:rPr>
        <w:t>向委员会提交关于缔约国的申诉；</w:t>
      </w:r>
    </w:p>
    <w:p w:rsidR="00000000" w:rsidRDefault="00EA052D">
      <w:pPr>
        <w:numPr>
          <w:ilvl w:val="0"/>
          <w:numId w:val="376"/>
        </w:numPr>
        <w:spacing w:line="312" w:lineRule="auto"/>
        <w:rPr>
          <w:snapToGrid/>
        </w:rPr>
      </w:pPr>
      <w:r>
        <w:rPr>
          <w:rFonts w:hint="eastAsia"/>
          <w:snapToGrid/>
        </w:rPr>
        <w:t>缔约国代表发送了通知，指出该国已经开始批准《禁止酷刑公约》任择议定书的进程。</w:t>
      </w:r>
    </w:p>
    <w:p w:rsidR="00000000" w:rsidRDefault="00EA052D">
      <w:pPr>
        <w:pStyle w:val="Heading3"/>
      </w:pPr>
      <w:r>
        <w:t xml:space="preserve">C.  </w:t>
      </w:r>
      <w:r>
        <w:rPr>
          <w:rFonts w:hint="eastAsia"/>
        </w:rPr>
        <w:t>阻碍履行《公约》的各项因素和困难</w:t>
      </w:r>
    </w:p>
    <w:p w:rsidR="00000000" w:rsidRDefault="00EA052D">
      <w:pPr>
        <w:rPr>
          <w:snapToGrid/>
          <w:lang w:val="zh-CN"/>
        </w:rPr>
      </w:pPr>
      <w:r>
        <w:rPr>
          <w:snapToGrid/>
        </w:rPr>
        <w:tab/>
      </w:r>
      <w:r>
        <w:rPr>
          <w:rFonts w:hint="eastAsia"/>
          <w:snapToGrid/>
        </w:rPr>
        <w:t>5</w:t>
      </w:r>
      <w:r>
        <w:rPr>
          <w:snapToGrid/>
          <w:lang w:val="zh-CN"/>
        </w:rPr>
        <w:t>5.</w:t>
      </w:r>
      <w:r>
        <w:rPr>
          <w:snapToGrid/>
        </w:rPr>
        <w:t xml:space="preserve">  </w:t>
      </w:r>
      <w:r>
        <w:rPr>
          <w:rFonts w:hint="eastAsia"/>
          <w:snapToGrid/>
          <w:lang w:val="zh-CN"/>
        </w:rPr>
        <w:t>根据缔约国的报告，作为便利该国由军事独裁转向民主体制的政治协定</w:t>
      </w:r>
      <w:r>
        <w:rPr>
          <w:rFonts w:hint="eastAsia"/>
          <w:snapToGrid/>
          <w:lang w:val="zh-CN"/>
        </w:rPr>
        <w:t>一部分内容，其宪政安排阻碍了对某些基本人权的充分行使。虽然察觉这些安排的政治方面及其缺点并注意到过去几个政府向国会提出宪法修正案，但委员会强调国内政治紧张状态不能作为缔约国不履行《公约》所规定义务的口实。</w:t>
      </w:r>
    </w:p>
    <w:p w:rsidR="00000000" w:rsidRDefault="00EA052D">
      <w:pPr>
        <w:pStyle w:val="Heading3"/>
      </w:pPr>
      <w:r>
        <w:t xml:space="preserve">D.  </w:t>
      </w:r>
      <w:r>
        <w:rPr>
          <w:rFonts w:hint="eastAsia"/>
        </w:rPr>
        <w:t>关注的问题</w:t>
      </w:r>
    </w:p>
    <w:p w:rsidR="00000000" w:rsidRDefault="00EA052D">
      <w:pPr>
        <w:rPr>
          <w:snapToGrid/>
        </w:rPr>
      </w:pPr>
      <w:r>
        <w:rPr>
          <w:snapToGrid/>
        </w:rPr>
        <w:tab/>
      </w:r>
      <w:r>
        <w:rPr>
          <w:rFonts w:hint="eastAsia"/>
          <w:snapToGrid/>
        </w:rPr>
        <w:t>5</w:t>
      </w:r>
      <w:r>
        <w:rPr>
          <w:snapToGrid/>
        </w:rPr>
        <w:t xml:space="preserve">6.  </w:t>
      </w:r>
      <w:r>
        <w:rPr>
          <w:rFonts w:hint="eastAsia"/>
          <w:snapToGrid/>
        </w:rPr>
        <w:t>委员会对下列事项表示关注：</w:t>
      </w:r>
    </w:p>
    <w:p w:rsidR="00000000" w:rsidRDefault="00EA052D">
      <w:pPr>
        <w:numPr>
          <w:ilvl w:val="0"/>
          <w:numId w:val="378"/>
        </w:numPr>
        <w:spacing w:line="312" w:lineRule="auto"/>
        <w:rPr>
          <w:rFonts w:hint="eastAsia"/>
          <w:snapToGrid/>
        </w:rPr>
      </w:pPr>
      <w:r>
        <w:rPr>
          <w:rFonts w:hint="eastAsia"/>
          <w:snapToGrid/>
        </w:rPr>
        <w:t>关于武装警察、民警部队和监狱看守继续虐待受其拘捕者、有时候甚至施以酷刑的指控，以及有关主管当局未能对这种指控进行彻底独立调查的报告；</w:t>
      </w:r>
    </w:p>
    <w:p w:rsidR="00000000" w:rsidRDefault="00EA052D">
      <w:pPr>
        <w:numPr>
          <w:ilvl w:val="0"/>
          <w:numId w:val="378"/>
        </w:numPr>
        <w:spacing w:line="312" w:lineRule="auto"/>
        <w:rPr>
          <w:snapToGrid/>
        </w:rPr>
      </w:pPr>
      <w:r>
        <w:rPr>
          <w:rFonts w:hint="eastAsia"/>
          <w:snapToGrid/>
        </w:rPr>
        <w:t>有些阻碍充分行使基本人权的宪法条款仍然有效，尤其是《大赦法》，该法禁止审判</w:t>
      </w:r>
      <w:r>
        <w:rPr>
          <w:rFonts w:hint="eastAsia"/>
          <w:snapToGrid/>
        </w:rPr>
        <w:t>1</w:t>
      </w:r>
      <w:r>
        <w:rPr>
          <w:snapToGrid/>
        </w:rPr>
        <w:t>973</w:t>
      </w:r>
      <w:r>
        <w:rPr>
          <w:rFonts w:hint="eastAsia"/>
          <w:snapToGrid/>
        </w:rPr>
        <w:t>年</w:t>
      </w:r>
      <w:r>
        <w:rPr>
          <w:snapToGrid/>
        </w:rPr>
        <w:t>9</w:t>
      </w:r>
      <w:r>
        <w:rPr>
          <w:rFonts w:hint="eastAsia"/>
          <w:snapToGrid/>
        </w:rPr>
        <w:t>月</w:t>
      </w:r>
      <w:r>
        <w:rPr>
          <w:snapToGrid/>
        </w:rPr>
        <w:t>11</w:t>
      </w:r>
      <w:r>
        <w:rPr>
          <w:rFonts w:hint="eastAsia"/>
          <w:snapToGrid/>
        </w:rPr>
        <w:t>日至</w:t>
      </w:r>
      <w:r>
        <w:rPr>
          <w:snapToGrid/>
        </w:rPr>
        <w:t>1998</w:t>
      </w:r>
      <w:r>
        <w:rPr>
          <w:rFonts w:hint="eastAsia"/>
          <w:snapToGrid/>
        </w:rPr>
        <w:t>年</w:t>
      </w:r>
      <w:r>
        <w:rPr>
          <w:snapToGrid/>
        </w:rPr>
        <w:t>3</w:t>
      </w:r>
      <w:r>
        <w:rPr>
          <w:rFonts w:hint="eastAsia"/>
          <w:snapToGrid/>
        </w:rPr>
        <w:t>月</w:t>
      </w:r>
      <w:r>
        <w:rPr>
          <w:snapToGrid/>
        </w:rPr>
        <w:t>1</w:t>
      </w:r>
      <w:r>
        <w:rPr>
          <w:snapToGrid/>
        </w:rPr>
        <w:t>0</w:t>
      </w:r>
      <w:r>
        <w:rPr>
          <w:rFonts w:hint="eastAsia"/>
          <w:snapToGrid/>
        </w:rPr>
        <w:t>日期间违反人权的行为，并使那些在军事独裁期间对酷刑、失踪和其他严重违反人权行为负有责任的人得以长久逍遥法外，同时对酷刑的受害者没有提供赔偿；</w:t>
      </w:r>
    </w:p>
    <w:p w:rsidR="00000000" w:rsidRDefault="00EA052D">
      <w:pPr>
        <w:numPr>
          <w:ilvl w:val="0"/>
          <w:numId w:val="378"/>
        </w:numPr>
        <w:spacing w:line="312" w:lineRule="auto"/>
        <w:rPr>
          <w:snapToGrid/>
        </w:rPr>
      </w:pPr>
      <w:r>
        <w:rPr>
          <w:rFonts w:hint="eastAsia"/>
          <w:snapToGrid/>
        </w:rPr>
        <w:t>该国《刑法》对酷刑的定义不完全符合《公约》第</w:t>
      </w:r>
      <w:r>
        <w:rPr>
          <w:rFonts w:hint="eastAsia"/>
          <w:snapToGrid/>
        </w:rPr>
        <w:t>1</w:t>
      </w:r>
      <w:r>
        <w:rPr>
          <w:rFonts w:hint="eastAsia"/>
          <w:snapToGrid/>
        </w:rPr>
        <w:t>条，而且这一定义没有完全包含酷刑的目的和政府官员的默许行为；</w:t>
      </w:r>
    </w:p>
    <w:p w:rsidR="00000000" w:rsidRDefault="00EA052D">
      <w:pPr>
        <w:numPr>
          <w:ilvl w:val="0"/>
          <w:numId w:val="378"/>
        </w:numPr>
        <w:spacing w:line="312" w:lineRule="auto"/>
        <w:rPr>
          <w:snapToGrid/>
        </w:rPr>
      </w:pPr>
      <w:r>
        <w:rPr>
          <w:rFonts w:hint="eastAsia"/>
          <w:snapToGrid/>
        </w:rPr>
        <w:t>武装警察及民警部队继续从属于国防部，这种编制的结果之一是军事司法机构的职权范围过大；</w:t>
      </w:r>
    </w:p>
    <w:p w:rsidR="00000000" w:rsidRDefault="00EA052D">
      <w:pPr>
        <w:numPr>
          <w:ilvl w:val="0"/>
          <w:numId w:val="378"/>
        </w:numPr>
        <w:spacing w:line="312" w:lineRule="auto"/>
        <w:rPr>
          <w:snapToGrid/>
        </w:rPr>
      </w:pPr>
      <w:r>
        <w:rPr>
          <w:rFonts w:hint="eastAsia"/>
          <w:snapToGrid/>
        </w:rPr>
        <w:t>据报告，有些被指控在独裁期间犯有涉及酷刑罪行的官员被任命高级职务；</w:t>
      </w:r>
    </w:p>
    <w:p w:rsidR="00000000" w:rsidRDefault="00EA052D">
      <w:pPr>
        <w:numPr>
          <w:ilvl w:val="0"/>
          <w:numId w:val="378"/>
        </w:numPr>
        <w:spacing w:line="312" w:lineRule="auto"/>
        <w:rPr>
          <w:snapToGrid/>
        </w:rPr>
      </w:pPr>
      <w:r>
        <w:rPr>
          <w:rFonts w:hint="eastAsia"/>
          <w:snapToGrid/>
        </w:rPr>
        <w:t>当有依据相信请求引渡、遣返或驱逐某人的国家会对此人施以酷刑时，该国国内法律并没有明确禁止引渡、遣返或驱逐此</w:t>
      </w:r>
      <w:r>
        <w:rPr>
          <w:rFonts w:hint="eastAsia"/>
          <w:snapToGrid/>
        </w:rPr>
        <w:t>人的条款，因而没有关于执行《公约》第</w:t>
      </w:r>
      <w:r>
        <w:rPr>
          <w:rFonts w:hint="eastAsia"/>
          <w:snapToGrid/>
        </w:rPr>
        <w:t>5</w:t>
      </w:r>
      <w:r>
        <w:rPr>
          <w:rFonts w:hint="eastAsia"/>
          <w:snapToGrid/>
        </w:rPr>
        <w:t>、</w:t>
      </w:r>
      <w:r>
        <w:rPr>
          <w:rFonts w:hint="eastAsia"/>
          <w:snapToGrid/>
        </w:rPr>
        <w:t>6</w:t>
      </w:r>
      <w:r>
        <w:rPr>
          <w:rFonts w:hint="eastAsia"/>
          <w:snapToGrid/>
        </w:rPr>
        <w:t>、</w:t>
      </w:r>
      <w:r>
        <w:rPr>
          <w:rFonts w:hint="eastAsia"/>
          <w:snapToGrid/>
        </w:rPr>
        <w:t>7</w:t>
      </w:r>
      <w:r>
        <w:rPr>
          <w:rFonts w:hint="eastAsia"/>
          <w:snapToGrid/>
        </w:rPr>
        <w:t>和</w:t>
      </w:r>
      <w:r>
        <w:rPr>
          <w:rFonts w:hint="eastAsia"/>
          <w:snapToGrid/>
        </w:rPr>
        <w:t>8</w:t>
      </w:r>
      <w:r>
        <w:rPr>
          <w:rFonts w:hint="eastAsia"/>
          <w:snapToGrid/>
        </w:rPr>
        <w:t>等四条的国内条款；</w:t>
      </w:r>
    </w:p>
    <w:p w:rsidR="00000000" w:rsidRDefault="00EA052D">
      <w:pPr>
        <w:numPr>
          <w:ilvl w:val="0"/>
          <w:numId w:val="378"/>
        </w:numPr>
        <w:spacing w:line="312" w:lineRule="auto"/>
        <w:rPr>
          <w:snapToGrid/>
        </w:rPr>
      </w:pPr>
      <w:r>
        <w:rPr>
          <w:rFonts w:hint="eastAsia"/>
          <w:snapToGrid/>
        </w:rPr>
        <w:t>国家政治监禁和酷刑问题委员会旨在查明军管理期间酷刑受害者并为其获得赔偿设定条件所规定的权利范围有限：</w:t>
      </w:r>
    </w:p>
    <w:p w:rsidR="00000000" w:rsidRDefault="00EA052D">
      <w:pPr>
        <w:numPr>
          <w:ilvl w:val="1"/>
          <w:numId w:val="378"/>
        </w:numPr>
        <w:spacing w:line="312" w:lineRule="auto"/>
        <w:ind w:left="2051"/>
        <w:rPr>
          <w:snapToGrid/>
        </w:rPr>
      </w:pPr>
      <w:r>
        <w:rPr>
          <w:rFonts w:hint="eastAsia"/>
          <w:snapToGrid/>
        </w:rPr>
        <w:t>允许据称的受害者到国家委员会登记的时间短促，使登记人数比预计的要少；</w:t>
      </w:r>
    </w:p>
    <w:p w:rsidR="00000000" w:rsidRDefault="00EA052D">
      <w:pPr>
        <w:numPr>
          <w:ilvl w:val="1"/>
          <w:numId w:val="378"/>
        </w:numPr>
        <w:spacing w:line="312" w:lineRule="auto"/>
        <w:ind w:left="2051"/>
        <w:rPr>
          <w:snapToGrid/>
        </w:rPr>
      </w:pPr>
      <w:r>
        <w:rPr>
          <w:rFonts w:hint="eastAsia"/>
          <w:snapToGrid/>
        </w:rPr>
        <w:t>该委员会所界定为酷刑的行为不够明确；</w:t>
      </w:r>
    </w:p>
    <w:p w:rsidR="00000000" w:rsidRDefault="00EA052D">
      <w:pPr>
        <w:numPr>
          <w:ilvl w:val="1"/>
          <w:numId w:val="378"/>
        </w:numPr>
        <w:spacing w:line="312" w:lineRule="auto"/>
        <w:ind w:left="2051"/>
        <w:rPr>
          <w:snapToGrid/>
        </w:rPr>
      </w:pPr>
      <w:r>
        <w:rPr>
          <w:rFonts w:hint="eastAsia"/>
          <w:snapToGrid/>
        </w:rPr>
        <w:t>据报告，非亲自前往提出的申诉遭拒绝，尽管当事人有诸如残疾等情况；</w:t>
      </w:r>
    </w:p>
    <w:p w:rsidR="00000000" w:rsidRDefault="00EA052D">
      <w:pPr>
        <w:numPr>
          <w:ilvl w:val="1"/>
          <w:numId w:val="378"/>
        </w:numPr>
        <w:spacing w:line="312" w:lineRule="auto"/>
        <w:ind w:left="2051"/>
        <w:rPr>
          <w:snapToGrid/>
        </w:rPr>
      </w:pPr>
      <w:r>
        <w:rPr>
          <w:rFonts w:hint="eastAsia"/>
          <w:snapToGrid/>
        </w:rPr>
        <w:t>不允许可能已经从其他侵犯人权的案例</w:t>
      </w:r>
      <w:r>
        <w:rPr>
          <w:rFonts w:hint="eastAsia"/>
          <w:snapToGrid/>
        </w:rPr>
        <w:t>(</w:t>
      </w:r>
      <w:r>
        <w:rPr>
          <w:rFonts w:hint="eastAsia"/>
          <w:snapToGrid/>
        </w:rPr>
        <w:t>例如失踪、流放等</w:t>
      </w:r>
      <w:r>
        <w:rPr>
          <w:snapToGrid/>
        </w:rPr>
        <w:t>)</w:t>
      </w:r>
      <w:r>
        <w:rPr>
          <w:rFonts w:hint="eastAsia"/>
          <w:snapToGrid/>
        </w:rPr>
        <w:t>获得赔偿的人前来登记；</w:t>
      </w:r>
    </w:p>
    <w:p w:rsidR="00000000" w:rsidRDefault="00EA052D">
      <w:pPr>
        <w:numPr>
          <w:ilvl w:val="1"/>
          <w:numId w:val="378"/>
        </w:numPr>
        <w:spacing w:line="312" w:lineRule="auto"/>
        <w:ind w:left="2051"/>
        <w:rPr>
          <w:snapToGrid/>
        </w:rPr>
      </w:pPr>
      <w:r>
        <w:rPr>
          <w:rFonts w:hint="eastAsia"/>
          <w:snapToGrid/>
        </w:rPr>
        <w:t>“简单而象征性的”赔偿与《公约》第</w:t>
      </w:r>
      <w:r>
        <w:rPr>
          <w:snapToGrid/>
        </w:rPr>
        <w:t>14</w:t>
      </w:r>
      <w:r>
        <w:rPr>
          <w:rFonts w:hint="eastAsia"/>
          <w:snapToGrid/>
        </w:rPr>
        <w:t>条所规定的“公平和充分”赔偿相左；</w:t>
      </w:r>
    </w:p>
    <w:p w:rsidR="00000000" w:rsidRDefault="00EA052D">
      <w:pPr>
        <w:numPr>
          <w:ilvl w:val="1"/>
          <w:numId w:val="378"/>
        </w:numPr>
        <w:spacing w:line="312" w:lineRule="auto"/>
        <w:ind w:left="2051"/>
        <w:rPr>
          <w:snapToGrid/>
        </w:rPr>
      </w:pPr>
      <w:r>
        <w:rPr>
          <w:rFonts w:hint="eastAsia"/>
          <w:snapToGrid/>
        </w:rPr>
        <w:t>委员会无权调查</w:t>
      </w:r>
      <w:r>
        <w:rPr>
          <w:rFonts w:hint="eastAsia"/>
          <w:snapToGrid/>
        </w:rPr>
        <w:t>有关酷刑的指控，以确认对此负有责任的人，进而对其进行审判；</w:t>
      </w:r>
    </w:p>
    <w:p w:rsidR="00000000" w:rsidRDefault="00EA052D">
      <w:pPr>
        <w:numPr>
          <w:ilvl w:val="0"/>
          <w:numId w:val="378"/>
        </w:numPr>
        <w:spacing w:line="312" w:lineRule="auto"/>
        <w:rPr>
          <w:snapToGrid/>
        </w:rPr>
      </w:pPr>
      <w:r>
        <w:rPr>
          <w:rFonts w:hint="eastAsia"/>
          <w:snapToGrid/>
        </w:rPr>
        <w:t>拘禁场所严重拥挤，条件恶劣，而且据报告未能对这类场所实行有系统的检查；</w:t>
      </w:r>
    </w:p>
    <w:p w:rsidR="00000000" w:rsidRDefault="00EA052D">
      <w:pPr>
        <w:numPr>
          <w:ilvl w:val="0"/>
          <w:numId w:val="378"/>
        </w:numPr>
        <w:spacing w:line="312" w:lineRule="auto"/>
        <w:rPr>
          <w:snapToGrid/>
        </w:rPr>
      </w:pPr>
      <w:r>
        <w:rPr>
          <w:rFonts w:hint="eastAsia"/>
          <w:snapToGrid/>
        </w:rPr>
        <w:t>军法第</w:t>
      </w:r>
      <w:r>
        <w:rPr>
          <w:snapToGrid/>
        </w:rPr>
        <w:t>334</w:t>
      </w:r>
      <w:r>
        <w:rPr>
          <w:rFonts w:hint="eastAsia"/>
          <w:snapToGrid/>
        </w:rPr>
        <w:t>和</w:t>
      </w:r>
      <w:r>
        <w:rPr>
          <w:snapToGrid/>
        </w:rPr>
        <w:t>335</w:t>
      </w:r>
      <w:r>
        <w:rPr>
          <w:rFonts w:hint="eastAsia"/>
          <w:snapToGrid/>
        </w:rPr>
        <w:t>条继续规定适当服从的原则，尽管有一些条款重申下属有权质疑涉及犯有被禁行为的命令；</w:t>
      </w:r>
    </w:p>
    <w:p w:rsidR="00000000" w:rsidRDefault="00EA052D">
      <w:pPr>
        <w:numPr>
          <w:ilvl w:val="0"/>
          <w:numId w:val="378"/>
        </w:numPr>
        <w:spacing w:line="312" w:lineRule="auto"/>
        <w:rPr>
          <w:snapToGrid/>
          <w:spacing w:val="6"/>
        </w:rPr>
      </w:pPr>
      <w:r>
        <w:rPr>
          <w:rFonts w:hint="eastAsia"/>
          <w:snapToGrid/>
          <w:spacing w:val="6"/>
        </w:rPr>
        <w:t>据报告，对于非法堕胎继而得病的妇女，唯一允许提供挽救性命的医疗的先决条件是必须说出实行堕胎的人是谁。据报告，随后这种证词被用来对这些妇女和第三方提出法律诉讼，这就违反了《公约》的条款；</w:t>
      </w:r>
    </w:p>
    <w:p w:rsidR="00000000" w:rsidRDefault="00EA052D">
      <w:pPr>
        <w:numPr>
          <w:ilvl w:val="0"/>
          <w:numId w:val="378"/>
        </w:numPr>
        <w:spacing w:line="312" w:lineRule="auto"/>
        <w:rPr>
          <w:snapToGrid/>
        </w:rPr>
      </w:pPr>
      <w:r>
        <w:rPr>
          <w:rFonts w:hint="eastAsia"/>
          <w:snapToGrid/>
        </w:rPr>
        <w:t>在首都地区，新的《刑事诉讼法》被推迟到</w:t>
      </w:r>
      <w:r>
        <w:rPr>
          <w:snapToGrid/>
        </w:rPr>
        <w:t>2005</w:t>
      </w:r>
      <w:r>
        <w:rPr>
          <w:rFonts w:hint="eastAsia"/>
          <w:snapToGrid/>
        </w:rPr>
        <w:t>年才能实行；</w:t>
      </w:r>
    </w:p>
    <w:p w:rsidR="00000000" w:rsidRDefault="00EA052D">
      <w:pPr>
        <w:numPr>
          <w:ilvl w:val="0"/>
          <w:numId w:val="378"/>
        </w:numPr>
        <w:spacing w:line="312" w:lineRule="auto"/>
        <w:rPr>
          <w:snapToGrid/>
        </w:rPr>
      </w:pPr>
      <w:r>
        <w:rPr>
          <w:rFonts w:hint="eastAsia"/>
          <w:snapToGrid/>
        </w:rPr>
        <w:t>尽管该国政府为开始对话作了努力，</w:t>
      </w:r>
      <w:r>
        <w:rPr>
          <w:rFonts w:hint="eastAsia"/>
          <w:snapToGrid/>
        </w:rPr>
        <w:t>但军方澄清的失踪案例很少；</w:t>
      </w:r>
    </w:p>
    <w:p w:rsidR="00000000" w:rsidRDefault="00EA052D">
      <w:pPr>
        <w:numPr>
          <w:ilvl w:val="0"/>
          <w:numId w:val="378"/>
        </w:numPr>
        <w:spacing w:line="312" w:lineRule="auto"/>
        <w:rPr>
          <w:snapToGrid/>
        </w:rPr>
      </w:pPr>
      <w:r>
        <w:rPr>
          <w:rFonts w:hint="eastAsia"/>
          <w:snapToGrid/>
        </w:rPr>
        <w:t>没有任何依据《公约》条款而编制的有关申诉、调查结果或审判结果的分门别类的信息数据；</w:t>
      </w:r>
    </w:p>
    <w:p w:rsidR="00000000" w:rsidRDefault="00EA052D">
      <w:pPr>
        <w:numPr>
          <w:ilvl w:val="0"/>
          <w:numId w:val="378"/>
        </w:numPr>
        <w:spacing w:line="312" w:lineRule="auto"/>
        <w:rPr>
          <w:snapToGrid/>
        </w:rPr>
      </w:pPr>
      <w:r>
        <w:rPr>
          <w:rFonts w:hint="eastAsia"/>
          <w:snapToGrid/>
          <w:lang w:val="zh-CN"/>
        </w:rPr>
        <w:t>有关</w:t>
      </w:r>
      <w:r>
        <w:rPr>
          <w:rFonts w:hint="eastAsia"/>
          <w:snapToGrid/>
        </w:rPr>
        <w:t>将《公约》在武装部队适用情况的资料不足。</w:t>
      </w:r>
    </w:p>
    <w:p w:rsidR="00000000" w:rsidRDefault="00EA052D">
      <w:pPr>
        <w:pStyle w:val="Heading3"/>
        <w:spacing w:before="240" w:after="180"/>
      </w:pPr>
      <w:r>
        <w:t xml:space="preserve">E.  </w:t>
      </w:r>
      <w:r>
        <w:rPr>
          <w:rFonts w:hint="eastAsia"/>
        </w:rPr>
        <w:t>建</w:t>
      </w:r>
      <w:r>
        <w:t xml:space="preserve">  </w:t>
      </w:r>
      <w:r>
        <w:rPr>
          <w:rFonts w:hint="eastAsia"/>
        </w:rPr>
        <w:t>议</w:t>
      </w:r>
    </w:p>
    <w:p w:rsidR="00000000" w:rsidRDefault="00EA052D">
      <w:pPr>
        <w:rPr>
          <w:rFonts w:eastAsia="SimHei" w:hint="eastAsia"/>
          <w:snapToGrid/>
        </w:rPr>
      </w:pPr>
      <w:r>
        <w:rPr>
          <w:rFonts w:eastAsia="SimHei"/>
          <w:snapToGrid/>
        </w:rPr>
        <w:tab/>
      </w:r>
      <w:r>
        <w:rPr>
          <w:rFonts w:eastAsia="SimHei" w:hint="eastAsia"/>
          <w:b/>
          <w:snapToGrid/>
        </w:rPr>
        <w:t>5</w:t>
      </w:r>
      <w:r>
        <w:rPr>
          <w:rFonts w:eastAsia="SimHei"/>
          <w:b/>
          <w:snapToGrid/>
        </w:rPr>
        <w:t>7</w:t>
      </w:r>
      <w:r>
        <w:rPr>
          <w:rFonts w:eastAsia="SimHei"/>
          <w:snapToGrid/>
        </w:rPr>
        <w:t xml:space="preserve">.  </w:t>
      </w:r>
      <w:r>
        <w:rPr>
          <w:rFonts w:eastAsia="SimHei" w:hint="eastAsia"/>
          <w:snapToGrid/>
        </w:rPr>
        <w:t>委员会建议缔约国应当：</w:t>
      </w:r>
    </w:p>
    <w:p w:rsidR="00000000" w:rsidRDefault="00EA052D">
      <w:pPr>
        <w:numPr>
          <w:ilvl w:val="0"/>
          <w:numId w:val="380"/>
        </w:numPr>
        <w:spacing w:line="312" w:lineRule="auto"/>
        <w:rPr>
          <w:rFonts w:eastAsia="SimHei" w:hint="eastAsia"/>
          <w:snapToGrid/>
        </w:rPr>
      </w:pPr>
      <w:r>
        <w:rPr>
          <w:rFonts w:eastAsia="SimHei" w:hint="eastAsia"/>
          <w:snapToGrid/>
        </w:rPr>
        <w:t>依照《公约》第</w:t>
      </w:r>
      <w:r>
        <w:rPr>
          <w:rFonts w:eastAsia="SimHei" w:hint="eastAsia"/>
          <w:b/>
          <w:snapToGrid/>
        </w:rPr>
        <w:t>1</w:t>
      </w:r>
      <w:r>
        <w:rPr>
          <w:rFonts w:eastAsia="SimHei" w:hint="eastAsia"/>
          <w:snapToGrid/>
        </w:rPr>
        <w:t>条提出酷刑定义，并保证这一定义涵盖所有形式的酷刑；</w:t>
      </w:r>
    </w:p>
    <w:p w:rsidR="00000000" w:rsidRDefault="00EA052D">
      <w:pPr>
        <w:numPr>
          <w:ilvl w:val="0"/>
          <w:numId w:val="380"/>
        </w:numPr>
        <w:spacing w:line="312" w:lineRule="auto"/>
        <w:rPr>
          <w:rFonts w:eastAsia="SimHei"/>
          <w:snapToGrid/>
        </w:rPr>
      </w:pPr>
      <w:r>
        <w:rPr>
          <w:rFonts w:eastAsia="SimHei" w:hint="eastAsia"/>
          <w:snapToGrid/>
        </w:rPr>
        <w:t>修改《宪章》，以保证充分保护人权，其中包括依照《公约》不遭受酷刑和其他残忍、不人道或有辱人格的待遇或处罚的权利，并为此废除《大赦法》；</w:t>
      </w:r>
    </w:p>
    <w:p w:rsidR="00000000" w:rsidRDefault="00EA052D">
      <w:pPr>
        <w:numPr>
          <w:ilvl w:val="0"/>
          <w:numId w:val="380"/>
        </w:numPr>
        <w:spacing w:line="312" w:lineRule="auto"/>
        <w:rPr>
          <w:rFonts w:eastAsia="SimHei"/>
          <w:snapToGrid/>
        </w:rPr>
      </w:pPr>
      <w:r>
        <w:rPr>
          <w:rFonts w:eastAsia="SimHei" w:hint="eastAsia"/>
          <w:snapToGrid/>
        </w:rPr>
        <w:t>将监督武装警察和民警部队的责任由国防部转到内务部，并保证军事法庭的司法管辖权仅限于审理军事性质的</w:t>
      </w:r>
      <w:r>
        <w:rPr>
          <w:rFonts w:eastAsia="SimHei" w:hint="eastAsia"/>
          <w:snapToGrid/>
        </w:rPr>
        <w:t>罪行；</w:t>
      </w:r>
    </w:p>
    <w:p w:rsidR="00000000" w:rsidRDefault="00EA052D">
      <w:pPr>
        <w:numPr>
          <w:ilvl w:val="0"/>
          <w:numId w:val="380"/>
        </w:numPr>
        <w:spacing w:line="312" w:lineRule="auto"/>
        <w:rPr>
          <w:rFonts w:eastAsia="SimHei"/>
          <w:snapToGrid/>
        </w:rPr>
      </w:pPr>
      <w:r>
        <w:rPr>
          <w:rFonts w:eastAsia="SimHei" w:hint="eastAsia"/>
          <w:snapToGrid/>
        </w:rPr>
        <w:t>将适当服从原则</w:t>
      </w:r>
      <w:r>
        <w:rPr>
          <w:rFonts w:eastAsia="SimHei" w:hint="eastAsia"/>
          <w:snapToGrid/>
        </w:rPr>
        <w:t>(</w:t>
      </w:r>
      <w:r>
        <w:rPr>
          <w:rFonts w:eastAsia="SimHei" w:hint="eastAsia"/>
          <w:snapToGrid/>
        </w:rPr>
        <w:t>尽管该条允许对上司的命令提出抗辩</w:t>
      </w:r>
      <w:r>
        <w:rPr>
          <w:rFonts w:eastAsia="SimHei" w:hint="eastAsia"/>
          <w:snapToGrid/>
        </w:rPr>
        <w:t>)</w:t>
      </w:r>
      <w:r>
        <w:rPr>
          <w:rFonts w:eastAsia="SimHei" w:hint="eastAsia"/>
          <w:snapToGrid/>
        </w:rPr>
        <w:t>从军法中删除，从而使军法与《公约》第</w:t>
      </w:r>
      <w:r>
        <w:rPr>
          <w:rFonts w:eastAsia="SimHei" w:hint="eastAsia"/>
          <w:b/>
          <w:snapToGrid/>
        </w:rPr>
        <w:t>2</w:t>
      </w:r>
      <w:r>
        <w:rPr>
          <w:rFonts w:eastAsia="SimHei" w:hint="eastAsia"/>
          <w:snapToGrid/>
        </w:rPr>
        <w:t>条第</w:t>
      </w:r>
      <w:r>
        <w:rPr>
          <w:rFonts w:eastAsia="SimHei" w:hint="eastAsia"/>
          <w:b/>
          <w:snapToGrid/>
        </w:rPr>
        <w:t>3</w:t>
      </w:r>
      <w:r>
        <w:rPr>
          <w:rFonts w:eastAsia="SimHei" w:hint="eastAsia"/>
          <w:snapToGrid/>
        </w:rPr>
        <w:t>款相一致；</w:t>
      </w:r>
    </w:p>
    <w:p w:rsidR="00000000" w:rsidRDefault="00EA052D">
      <w:pPr>
        <w:numPr>
          <w:ilvl w:val="0"/>
          <w:numId w:val="380"/>
        </w:numPr>
        <w:spacing w:line="312" w:lineRule="auto"/>
        <w:rPr>
          <w:rFonts w:eastAsia="SimHei"/>
          <w:snapToGrid/>
        </w:rPr>
      </w:pPr>
      <w:r>
        <w:rPr>
          <w:rFonts w:eastAsia="SimHei" w:hint="eastAsia"/>
          <w:snapToGrid/>
        </w:rPr>
        <w:t>采取所有必要措施以保证公正、彻底、及时地调查涉及实行酷刑和其他残忍、不人道或有辱人格的待遇或处罚的人的所有指控，并依据《公约》为受害者提供公正而充分的赔偿；</w:t>
      </w:r>
    </w:p>
    <w:p w:rsidR="00000000" w:rsidRDefault="00EA052D">
      <w:pPr>
        <w:numPr>
          <w:ilvl w:val="0"/>
          <w:numId w:val="380"/>
        </w:numPr>
        <w:spacing w:line="312" w:lineRule="auto"/>
        <w:rPr>
          <w:rFonts w:eastAsia="SimHei"/>
          <w:snapToGrid/>
        </w:rPr>
      </w:pPr>
      <w:r>
        <w:rPr>
          <w:rFonts w:eastAsia="SimHei" w:hint="eastAsia"/>
          <w:snapToGrid/>
        </w:rPr>
        <w:t>有鉴于酷刑的严重性质，考虑取消或延长目前追究酷刑罪行有效期为十年的时限规定；</w:t>
      </w:r>
    </w:p>
    <w:p w:rsidR="00000000" w:rsidRDefault="00EA052D">
      <w:pPr>
        <w:numPr>
          <w:ilvl w:val="0"/>
          <w:numId w:val="380"/>
        </w:numPr>
        <w:spacing w:line="312" w:lineRule="auto"/>
        <w:rPr>
          <w:rFonts w:eastAsia="SimHei"/>
          <w:snapToGrid/>
        </w:rPr>
      </w:pPr>
      <w:r>
        <w:rPr>
          <w:rFonts w:eastAsia="SimHei" w:hint="eastAsia"/>
          <w:snapToGrid/>
        </w:rPr>
        <w:t>通过特定法律，禁止将任何人引渡、遣返或驱逐到有可能遭受酷刑的国家；</w:t>
      </w:r>
    </w:p>
    <w:p w:rsidR="00000000" w:rsidRDefault="00EA052D">
      <w:pPr>
        <w:numPr>
          <w:ilvl w:val="0"/>
          <w:numId w:val="380"/>
        </w:numPr>
        <w:spacing w:line="312" w:lineRule="auto"/>
        <w:rPr>
          <w:rFonts w:eastAsia="SimHei"/>
          <w:snapToGrid/>
        </w:rPr>
      </w:pPr>
      <w:r>
        <w:rPr>
          <w:rFonts w:eastAsia="SimHei" w:hint="eastAsia"/>
          <w:snapToGrid/>
        </w:rPr>
        <w:t>通过立法阐明《公约》在国内法的地位，以便保证《公约》的条款可以得到实施，或通过吸收了《公约》条</w:t>
      </w:r>
      <w:r>
        <w:rPr>
          <w:rFonts w:eastAsia="SimHei" w:hint="eastAsia"/>
          <w:snapToGrid/>
        </w:rPr>
        <w:t>款的特定法律；</w:t>
      </w:r>
    </w:p>
    <w:p w:rsidR="00000000" w:rsidRDefault="00EA052D">
      <w:pPr>
        <w:numPr>
          <w:ilvl w:val="0"/>
          <w:numId w:val="380"/>
        </w:numPr>
        <w:spacing w:line="312" w:lineRule="auto"/>
        <w:rPr>
          <w:rFonts w:eastAsia="SimHei"/>
          <w:snapToGrid/>
        </w:rPr>
      </w:pPr>
      <w:r>
        <w:rPr>
          <w:rFonts w:eastAsia="SimHei" w:hint="eastAsia"/>
          <w:snapToGrid/>
        </w:rPr>
        <w:t>为法官和检察官，以及其他执法官员开设有关《公约》条款的训练方案，其中包括为军官、警察和其他执法人员以及可能涉及监禁、审讯或护理可能遭受酷刑的人的其他人士开设训练方案；保证为特别涉及确定和记录酷刑的医疗专家开设训练方案；</w:t>
      </w:r>
    </w:p>
    <w:p w:rsidR="00000000" w:rsidRDefault="00EA052D">
      <w:pPr>
        <w:numPr>
          <w:ilvl w:val="0"/>
          <w:numId w:val="380"/>
        </w:numPr>
        <w:spacing w:line="312" w:lineRule="auto"/>
        <w:rPr>
          <w:rFonts w:eastAsia="SimHei"/>
          <w:snapToGrid/>
        </w:rPr>
      </w:pPr>
      <w:r>
        <w:rPr>
          <w:rFonts w:eastAsia="SimHei" w:hint="eastAsia"/>
          <w:snapToGrid/>
        </w:rPr>
        <w:t>改进剥夺人们自由的场所的条件，使之符合国际标准，并采取紧急措施解决监狱和其他拘留场所过分拥挤的情况；建立一项监测拘留条件、囚徒的待遇，以及监狱内囚徒之间暴力和性暴力的制度；</w:t>
      </w:r>
    </w:p>
    <w:p w:rsidR="00000000" w:rsidRDefault="00EA052D">
      <w:pPr>
        <w:numPr>
          <w:ilvl w:val="0"/>
          <w:numId w:val="380"/>
        </w:numPr>
        <w:spacing w:line="312" w:lineRule="auto"/>
        <w:rPr>
          <w:rFonts w:eastAsia="SimHei"/>
          <w:snapToGrid/>
        </w:rPr>
      </w:pPr>
      <w:r>
        <w:rPr>
          <w:rFonts w:eastAsia="SimHei" w:hint="eastAsia"/>
          <w:snapToGrid/>
        </w:rPr>
        <w:t>延长国家政治监禁和酷刑问题委员会的任期，扩大其职权，使包括性暴力受害者在内的所有形式酷刑的受害者都能提</w:t>
      </w:r>
      <w:r>
        <w:rPr>
          <w:rFonts w:eastAsia="SimHei" w:hint="eastAsia"/>
          <w:snapToGrid/>
        </w:rPr>
        <w:t>出申诉。为此：</w:t>
      </w:r>
    </w:p>
    <w:p w:rsidR="00000000" w:rsidRDefault="00EA052D">
      <w:pPr>
        <w:numPr>
          <w:ilvl w:val="1"/>
          <w:numId w:val="380"/>
        </w:numPr>
        <w:spacing w:line="312" w:lineRule="auto"/>
        <w:ind w:left="2051"/>
        <w:rPr>
          <w:rFonts w:eastAsia="SimHei"/>
          <w:snapToGrid/>
        </w:rPr>
      </w:pPr>
      <w:r>
        <w:rPr>
          <w:rFonts w:eastAsia="SimHei" w:hint="eastAsia"/>
          <w:snapToGrid/>
        </w:rPr>
        <w:t>采取各项措施更好地宣传委员会的工作，使用所有媒体，并在酷刑受害者所填写的表上列入包括性暴力在内的并非穷尽所有的具体酷刑形式，以澄清酷刑的定义；</w:t>
      </w:r>
    </w:p>
    <w:p w:rsidR="00000000" w:rsidRDefault="00EA052D">
      <w:pPr>
        <w:widowControl w:val="0"/>
        <w:numPr>
          <w:ilvl w:val="1"/>
          <w:numId w:val="380"/>
        </w:numPr>
        <w:spacing w:line="312" w:lineRule="auto"/>
        <w:ind w:left="2051"/>
        <w:rPr>
          <w:rFonts w:eastAsia="SimHei"/>
          <w:snapToGrid/>
        </w:rPr>
      </w:pPr>
      <w:r>
        <w:rPr>
          <w:rFonts w:eastAsia="SimHei" w:hint="eastAsia"/>
          <w:snapToGrid/>
        </w:rPr>
        <w:t>保证受害人到委员会登记时能够保护隐私，并保证农村地区或因其他情况无法亲自前来的人也能登记；</w:t>
      </w:r>
    </w:p>
    <w:p w:rsidR="00000000" w:rsidRDefault="00EA052D">
      <w:pPr>
        <w:numPr>
          <w:ilvl w:val="1"/>
          <w:numId w:val="380"/>
        </w:numPr>
        <w:spacing w:line="312" w:lineRule="auto"/>
        <w:ind w:left="2051"/>
        <w:rPr>
          <w:rFonts w:eastAsia="SimHei"/>
          <w:snapToGrid/>
        </w:rPr>
      </w:pPr>
      <w:r>
        <w:rPr>
          <w:rFonts w:eastAsia="SimHei" w:hint="eastAsia"/>
          <w:snapToGrid/>
        </w:rPr>
        <w:t>委员会的最后报告载入按性别、年龄、酷刑种类等分门别类列出的数据；</w:t>
      </w:r>
    </w:p>
    <w:p w:rsidR="00000000" w:rsidRDefault="00EA052D">
      <w:pPr>
        <w:numPr>
          <w:ilvl w:val="1"/>
          <w:numId w:val="380"/>
        </w:numPr>
        <w:spacing w:line="312" w:lineRule="auto"/>
        <w:ind w:left="2051"/>
        <w:rPr>
          <w:rFonts w:eastAsia="SimHei"/>
          <w:snapToGrid/>
        </w:rPr>
      </w:pPr>
      <w:r>
        <w:rPr>
          <w:rFonts w:eastAsia="SimHei" w:hint="eastAsia"/>
          <w:snapToGrid/>
        </w:rPr>
        <w:t>考虑扩大委员会的授权，以便利开展调查，并在必要时对据称所报告的行为负有责任的人提出刑事诉讼；</w:t>
      </w:r>
    </w:p>
    <w:p w:rsidR="00000000" w:rsidRDefault="00EA052D">
      <w:pPr>
        <w:numPr>
          <w:ilvl w:val="0"/>
          <w:numId w:val="380"/>
        </w:numPr>
        <w:spacing w:line="312" w:lineRule="auto"/>
        <w:rPr>
          <w:rFonts w:eastAsia="SimHei"/>
          <w:snapToGrid/>
        </w:rPr>
      </w:pPr>
      <w:r>
        <w:rPr>
          <w:rFonts w:eastAsia="SimHei" w:hint="eastAsia"/>
          <w:snapToGrid/>
        </w:rPr>
        <w:t>为酷刑受害者设立一个提供适当公平赔偿的制度，其中包括复原措施和赔款；</w:t>
      </w:r>
    </w:p>
    <w:p w:rsidR="00000000" w:rsidRDefault="00EA052D">
      <w:pPr>
        <w:numPr>
          <w:ilvl w:val="0"/>
          <w:numId w:val="380"/>
        </w:numPr>
        <w:spacing w:line="312" w:lineRule="auto"/>
        <w:rPr>
          <w:rFonts w:eastAsia="SimHei"/>
          <w:snapToGrid/>
          <w:spacing w:val="6"/>
        </w:rPr>
      </w:pPr>
      <w:r>
        <w:rPr>
          <w:rFonts w:eastAsia="SimHei" w:hint="eastAsia"/>
          <w:snapToGrid/>
          <w:spacing w:val="6"/>
        </w:rPr>
        <w:t>对于因非法堕胎要求紧急医疗照顾</w:t>
      </w:r>
      <w:r>
        <w:rPr>
          <w:rFonts w:eastAsia="SimHei" w:hint="eastAsia"/>
          <w:snapToGrid/>
          <w:spacing w:val="6"/>
        </w:rPr>
        <w:t>的妇女，取消为审判目的逼供的做法；调查并审查通过逼供取得的证词被接纳为证据的情况，同时采取补救措施，包括推翻不符合《公约》的判决。根据世界卫生组织的准则，缔约国应当保证对寻求紧急医疗护理的人立即而无条件地提供治疗；</w:t>
      </w:r>
    </w:p>
    <w:p w:rsidR="00000000" w:rsidRDefault="00EA052D">
      <w:pPr>
        <w:numPr>
          <w:ilvl w:val="0"/>
          <w:numId w:val="380"/>
        </w:numPr>
        <w:spacing w:line="312" w:lineRule="auto"/>
        <w:rPr>
          <w:rFonts w:eastAsia="SimHei"/>
          <w:snapToGrid/>
        </w:rPr>
      </w:pPr>
      <w:r>
        <w:rPr>
          <w:rFonts w:eastAsia="SimHei" w:hint="eastAsia"/>
          <w:snapToGrid/>
        </w:rPr>
        <w:t>保证新的《刑事诉讼法》扩大适用于首都地区，从而使之得以在全国各地充分实施；</w:t>
      </w:r>
    </w:p>
    <w:p w:rsidR="00000000" w:rsidRDefault="00EA052D">
      <w:pPr>
        <w:numPr>
          <w:ilvl w:val="0"/>
          <w:numId w:val="380"/>
        </w:numPr>
        <w:spacing w:line="312" w:lineRule="auto"/>
        <w:rPr>
          <w:rFonts w:eastAsia="SimHei"/>
          <w:snapToGrid/>
        </w:rPr>
      </w:pPr>
      <w:r>
        <w:rPr>
          <w:rFonts w:eastAsia="SimHei" w:hint="eastAsia"/>
          <w:snapToGrid/>
        </w:rPr>
        <w:t>作为改革刑事司法体制的一部分，提出保障措施，以便在诸如虐待儿童、性虐待等案例的审判中保护受害者不再感受第二次心理创伤；</w:t>
      </w:r>
    </w:p>
    <w:p w:rsidR="00000000" w:rsidRDefault="00EA052D">
      <w:pPr>
        <w:numPr>
          <w:ilvl w:val="0"/>
          <w:numId w:val="380"/>
        </w:numPr>
        <w:spacing w:line="312" w:lineRule="auto"/>
        <w:rPr>
          <w:rFonts w:eastAsia="SimHei"/>
          <w:snapToGrid/>
        </w:rPr>
      </w:pPr>
      <w:r>
        <w:rPr>
          <w:rFonts w:eastAsia="SimHei" w:hint="eastAsia"/>
          <w:snapToGrid/>
        </w:rPr>
        <w:t>向委员会提供有关过去涉及酷刑的罪行的调查情况，其中包括称之为“死亡车队”、“神鹰行动”和“尊严专区”</w:t>
      </w:r>
      <w:r>
        <w:rPr>
          <w:rFonts w:eastAsia="SimHei" w:hint="eastAsia"/>
          <w:snapToGrid/>
        </w:rPr>
        <w:t>的案例；</w:t>
      </w:r>
    </w:p>
    <w:p w:rsidR="00000000" w:rsidRDefault="00EA052D">
      <w:pPr>
        <w:numPr>
          <w:ilvl w:val="0"/>
          <w:numId w:val="380"/>
        </w:numPr>
        <w:spacing w:line="312" w:lineRule="auto"/>
        <w:rPr>
          <w:rFonts w:eastAsia="SimHei"/>
          <w:snapToGrid/>
          <w:spacing w:val="6"/>
        </w:rPr>
      </w:pPr>
      <w:r>
        <w:rPr>
          <w:rFonts w:eastAsia="SimHei" w:hint="eastAsia"/>
          <w:snapToGrid/>
          <w:spacing w:val="6"/>
        </w:rPr>
        <w:t>对于据称由执法官员施行的酷刑或虐待指控、并对与此相关的调查、审讯和判刑，按年龄、性别和地理位置分门别类地提供详尽的统计数据。</w:t>
      </w:r>
    </w:p>
    <w:p w:rsidR="00000000" w:rsidRDefault="00EA052D">
      <w:pPr>
        <w:rPr>
          <w:rFonts w:eastAsia="SimHei"/>
          <w:snapToGrid/>
        </w:rPr>
      </w:pPr>
      <w:r>
        <w:rPr>
          <w:rFonts w:eastAsia="SimHei"/>
          <w:snapToGrid/>
        </w:rPr>
        <w:tab/>
      </w:r>
      <w:r>
        <w:rPr>
          <w:rFonts w:eastAsia="SimHei" w:hint="eastAsia"/>
          <w:b/>
          <w:snapToGrid/>
        </w:rPr>
        <w:t>5</w:t>
      </w:r>
      <w:r>
        <w:rPr>
          <w:rFonts w:eastAsia="SimHei"/>
          <w:b/>
          <w:snapToGrid/>
        </w:rPr>
        <w:t>8</w:t>
      </w:r>
      <w:r>
        <w:rPr>
          <w:rFonts w:eastAsia="SimHei"/>
          <w:snapToGrid/>
        </w:rPr>
        <w:t xml:space="preserve">.  </w:t>
      </w:r>
      <w:r>
        <w:rPr>
          <w:rFonts w:eastAsia="SimHei" w:hint="eastAsia"/>
          <w:snapToGrid/>
        </w:rPr>
        <w:t>委员会请缔约国在一年内委员会对上文第</w:t>
      </w:r>
      <w:r>
        <w:rPr>
          <w:rFonts w:eastAsia="SimHei"/>
          <w:b/>
          <w:snapToGrid/>
        </w:rPr>
        <w:t>7</w:t>
      </w:r>
      <w:r>
        <w:rPr>
          <w:rFonts w:eastAsia="SimHei" w:hint="eastAsia"/>
          <w:snapToGrid/>
        </w:rPr>
        <w:t>段第</w:t>
      </w:r>
      <w:r>
        <w:rPr>
          <w:rFonts w:eastAsia="SimHei" w:hint="eastAsia"/>
          <w:snapToGrid/>
        </w:rPr>
        <w:t>(</w:t>
      </w:r>
      <w:r>
        <w:rPr>
          <w:rFonts w:eastAsia="SimHei"/>
          <w:b/>
          <w:snapToGrid/>
        </w:rPr>
        <w:t>k</w:t>
      </w:r>
      <w:r>
        <w:rPr>
          <w:rFonts w:eastAsia="SimHei" w:hint="eastAsia"/>
          <w:snapToGrid/>
        </w:rPr>
        <w:t>)</w:t>
      </w:r>
      <w:r>
        <w:rPr>
          <w:rFonts w:eastAsia="SimHei" w:hint="eastAsia"/>
          <w:snapToGrid/>
        </w:rPr>
        <w:t>、</w:t>
      </w:r>
      <w:r>
        <w:rPr>
          <w:rFonts w:eastAsia="SimHei" w:hint="eastAsia"/>
          <w:snapToGrid/>
        </w:rPr>
        <w:t>(</w:t>
      </w:r>
      <w:r>
        <w:rPr>
          <w:rFonts w:eastAsia="SimHei"/>
          <w:b/>
          <w:snapToGrid/>
        </w:rPr>
        <w:t>m</w:t>
      </w:r>
      <w:r>
        <w:rPr>
          <w:rFonts w:eastAsia="SimHei" w:hint="eastAsia"/>
          <w:snapToGrid/>
        </w:rPr>
        <w:t>)</w:t>
      </w:r>
      <w:r>
        <w:rPr>
          <w:rFonts w:eastAsia="SimHei" w:hint="eastAsia"/>
          <w:snapToGrid/>
        </w:rPr>
        <w:t>和</w:t>
      </w:r>
      <w:r>
        <w:rPr>
          <w:rFonts w:eastAsia="SimHei" w:hint="eastAsia"/>
          <w:snapToGrid/>
        </w:rPr>
        <w:t>(</w:t>
      </w:r>
      <w:r>
        <w:rPr>
          <w:rFonts w:eastAsia="SimHei"/>
          <w:b/>
          <w:snapToGrid/>
        </w:rPr>
        <w:t>q</w:t>
      </w:r>
      <w:r>
        <w:rPr>
          <w:rFonts w:eastAsia="SimHei" w:hint="eastAsia"/>
          <w:snapToGrid/>
        </w:rPr>
        <w:t>)</w:t>
      </w:r>
      <w:r>
        <w:rPr>
          <w:rFonts w:eastAsia="SimHei" w:hint="eastAsia"/>
          <w:snapToGrid/>
        </w:rPr>
        <w:t>分段建议所作答复提供资料。</w:t>
      </w:r>
    </w:p>
    <w:p w:rsidR="00000000" w:rsidRDefault="00EA052D">
      <w:pPr>
        <w:rPr>
          <w:rFonts w:eastAsia="SimHei"/>
        </w:rPr>
      </w:pPr>
      <w:r>
        <w:rPr>
          <w:rFonts w:eastAsia="SimHei"/>
          <w:snapToGrid/>
        </w:rPr>
        <w:tab/>
      </w:r>
      <w:r>
        <w:rPr>
          <w:rFonts w:eastAsia="SimHei" w:hint="eastAsia"/>
          <w:b/>
          <w:snapToGrid/>
        </w:rPr>
        <w:t>5</w:t>
      </w:r>
      <w:r>
        <w:rPr>
          <w:rFonts w:eastAsia="SimHei"/>
          <w:b/>
          <w:snapToGrid/>
        </w:rPr>
        <w:t>9</w:t>
      </w:r>
      <w:r>
        <w:rPr>
          <w:rFonts w:eastAsia="SimHei"/>
          <w:snapToGrid/>
        </w:rPr>
        <w:t xml:space="preserve">.  </w:t>
      </w:r>
      <w:r>
        <w:rPr>
          <w:rFonts w:eastAsia="SimHei" w:hint="eastAsia"/>
          <w:snapToGrid/>
        </w:rPr>
        <w:t>鉴于智利已经提供关于第三和第四次定期报告所涉阶段《公约》执行情况的资料，委员会建议缔约国在</w:t>
      </w:r>
      <w:r>
        <w:rPr>
          <w:rFonts w:eastAsia="SimHei"/>
          <w:b/>
          <w:snapToGrid/>
        </w:rPr>
        <w:t>2005</w:t>
      </w:r>
      <w:r>
        <w:rPr>
          <w:rFonts w:eastAsia="SimHei" w:hint="eastAsia"/>
          <w:snapToGrid/>
        </w:rPr>
        <w:t>年</w:t>
      </w:r>
      <w:r>
        <w:rPr>
          <w:rFonts w:eastAsia="SimHei"/>
          <w:b/>
          <w:snapToGrid/>
        </w:rPr>
        <w:t>10</w:t>
      </w:r>
      <w:r>
        <w:rPr>
          <w:rFonts w:eastAsia="SimHei" w:hint="eastAsia"/>
          <w:snapToGrid/>
        </w:rPr>
        <w:t>月</w:t>
      </w:r>
      <w:r>
        <w:rPr>
          <w:rFonts w:eastAsia="SimHei"/>
          <w:b/>
          <w:snapToGrid/>
        </w:rPr>
        <w:t>29</w:t>
      </w:r>
      <w:r>
        <w:rPr>
          <w:rFonts w:eastAsia="SimHei" w:hint="eastAsia"/>
          <w:snapToGrid/>
        </w:rPr>
        <w:t>日之前提交其第五次定期报告。</w:t>
      </w:r>
    </w:p>
    <w:p w:rsidR="00000000" w:rsidRDefault="00EA052D">
      <w:pPr>
        <w:pStyle w:val="Heading3"/>
        <w:rPr>
          <w:rFonts w:ascii="Time New Roman" w:hAnsi="Time New Roman" w:hint="eastAsia"/>
        </w:rPr>
      </w:pPr>
      <w:r>
        <w:rPr>
          <w:rFonts w:ascii="Time New Roman" w:hAnsi="Time New Roman" w:hint="eastAsia"/>
        </w:rPr>
        <w:t>哥伦比亚</w:t>
      </w:r>
      <w:r>
        <w:rPr>
          <w:rFonts w:ascii="Time New Roman" w:hAnsi="Time New Roman"/>
        </w:rPr>
        <w:t xml:space="preserve"> </w:t>
      </w:r>
      <w:r>
        <w:rPr>
          <w:rStyle w:val="FootnoteReference"/>
          <w:rFonts w:ascii="Time New Roman" w:hAnsi="Time New Roman"/>
          <w:b w:val="0"/>
          <w:bCs/>
        </w:rPr>
        <w:footnoteReference w:customMarkFollows="1" w:id="6"/>
        <w:t>*</w:t>
      </w:r>
    </w:p>
    <w:p w:rsidR="00000000" w:rsidRDefault="00EA052D">
      <w:pPr>
        <w:ind w:firstLine="500"/>
        <w:rPr>
          <w:rFonts w:hint="eastAsia"/>
        </w:rPr>
      </w:pPr>
      <w:r>
        <w:rPr>
          <w:rFonts w:hint="eastAsia"/>
        </w:rPr>
        <w:t xml:space="preserve">60.  </w:t>
      </w:r>
      <w:r>
        <w:rPr>
          <w:rFonts w:hint="eastAsia"/>
        </w:rPr>
        <w:t>委员会在</w:t>
      </w:r>
      <w:r>
        <w:rPr>
          <w:rFonts w:hint="eastAsia"/>
        </w:rPr>
        <w:t>2003</w:t>
      </w:r>
      <w:r>
        <w:rPr>
          <w:rFonts w:hint="eastAsia"/>
        </w:rPr>
        <w:t>年</w:t>
      </w:r>
      <w:r>
        <w:rPr>
          <w:rFonts w:hint="eastAsia"/>
        </w:rPr>
        <w:t>11</w:t>
      </w:r>
      <w:r>
        <w:rPr>
          <w:rFonts w:hint="eastAsia"/>
        </w:rPr>
        <w:t>月</w:t>
      </w:r>
      <w:r>
        <w:rPr>
          <w:rFonts w:hint="eastAsia"/>
        </w:rPr>
        <w:t>11</w:t>
      </w:r>
      <w:r>
        <w:rPr>
          <w:rFonts w:hint="eastAsia"/>
        </w:rPr>
        <w:t>日和</w:t>
      </w:r>
      <w:r>
        <w:rPr>
          <w:rFonts w:hint="eastAsia"/>
        </w:rPr>
        <w:t>12</w:t>
      </w:r>
      <w:r>
        <w:rPr>
          <w:rFonts w:hint="eastAsia"/>
        </w:rPr>
        <w:t>日举行的第</w:t>
      </w:r>
      <w:r>
        <w:rPr>
          <w:rFonts w:hint="eastAsia"/>
        </w:rPr>
        <w:t>575</w:t>
      </w:r>
      <w:r>
        <w:rPr>
          <w:rFonts w:hint="eastAsia"/>
        </w:rPr>
        <w:t>次和</w:t>
      </w:r>
      <w:r>
        <w:rPr>
          <w:rFonts w:hint="eastAsia"/>
        </w:rPr>
        <w:t>578</w:t>
      </w:r>
      <w:r>
        <w:rPr>
          <w:rFonts w:hint="eastAsia"/>
        </w:rPr>
        <w:t>次会议</w:t>
      </w:r>
      <w:r>
        <w:rPr>
          <w:rFonts w:hint="eastAsia"/>
        </w:rPr>
        <w:t>(</w:t>
      </w:r>
      <w:r>
        <w:t>CAT/C/SR.575</w:t>
      </w:r>
      <w:r>
        <w:rPr>
          <w:rFonts w:hint="eastAsia"/>
        </w:rPr>
        <w:t>和</w:t>
      </w:r>
      <w:r>
        <w:rPr>
          <w:rFonts w:hint="eastAsia"/>
        </w:rPr>
        <w:t>578)</w:t>
      </w:r>
      <w:r>
        <w:rPr>
          <w:rFonts w:hint="eastAsia"/>
        </w:rPr>
        <w:t>上审议了哥伦比亚提交的第三次定期报告</w:t>
      </w:r>
      <w:r>
        <w:rPr>
          <w:rFonts w:hint="eastAsia"/>
        </w:rPr>
        <w:t>(</w:t>
      </w:r>
      <w:r>
        <w:t>CAT/C/39/Add.4</w:t>
      </w:r>
      <w:r>
        <w:rPr>
          <w:rFonts w:hint="eastAsia"/>
        </w:rPr>
        <w:t>)</w:t>
      </w:r>
      <w:r>
        <w:rPr>
          <w:rFonts w:hint="eastAsia"/>
        </w:rPr>
        <w:t>，并通过以下结论和建议。</w:t>
      </w:r>
    </w:p>
    <w:p w:rsidR="00000000" w:rsidRDefault="00EA052D">
      <w:pPr>
        <w:pStyle w:val="Heading3"/>
        <w:rPr>
          <w:rFonts w:hint="eastAsia"/>
        </w:rPr>
      </w:pPr>
      <w:r>
        <w:t>A.</w:t>
      </w:r>
      <w:r>
        <w:rPr>
          <w:rFonts w:hint="eastAsia"/>
        </w:rPr>
        <w:t xml:space="preserve">  </w:t>
      </w:r>
      <w:r>
        <w:rPr>
          <w:rFonts w:hint="eastAsia"/>
        </w:rPr>
        <w:t>导</w:t>
      </w:r>
      <w:r>
        <w:rPr>
          <w:rFonts w:hint="eastAsia"/>
        </w:rPr>
        <w:t xml:space="preserve">  </w:t>
      </w:r>
      <w:r>
        <w:rPr>
          <w:rFonts w:hint="eastAsia"/>
        </w:rPr>
        <w:t>言</w:t>
      </w:r>
    </w:p>
    <w:p w:rsidR="00000000" w:rsidRDefault="00EA052D">
      <w:pPr>
        <w:ind w:firstLine="500"/>
        <w:rPr>
          <w:rFonts w:hint="eastAsia"/>
        </w:rPr>
      </w:pPr>
      <w:r>
        <w:rPr>
          <w:rFonts w:hint="eastAsia"/>
        </w:rPr>
        <w:t xml:space="preserve">61.  </w:t>
      </w:r>
      <w:r>
        <w:rPr>
          <w:rFonts w:hint="eastAsia"/>
        </w:rPr>
        <w:t>委员会对哥伦比亚提交的第三次定期报告表示欢迎，但感到遗憾的是，该报告是</w:t>
      </w:r>
      <w:r>
        <w:rPr>
          <w:rFonts w:hint="eastAsia"/>
        </w:rPr>
        <w:t>2002</w:t>
      </w:r>
      <w:r>
        <w:rPr>
          <w:rFonts w:hint="eastAsia"/>
        </w:rPr>
        <w:t>年</w:t>
      </w:r>
      <w:r>
        <w:rPr>
          <w:rFonts w:hint="eastAsia"/>
        </w:rPr>
        <w:t>1</w:t>
      </w:r>
      <w:r>
        <w:rPr>
          <w:rFonts w:hint="eastAsia"/>
        </w:rPr>
        <w:t>月</w:t>
      </w:r>
      <w:r>
        <w:rPr>
          <w:rFonts w:hint="eastAsia"/>
        </w:rPr>
        <w:t>17</w:t>
      </w:r>
      <w:r>
        <w:rPr>
          <w:rFonts w:hint="eastAsia"/>
        </w:rPr>
        <w:t>日提交的，比规定的时间迟交了五年。委员会注意到，报告内关于《公约》在报告所涉时期内的实际执行情况的资料甚少。不过，委员会感谢缔约国代表团对委员会成员提出的多数问题作出详尽的口头答复，并在审议报告过程中提供统计资料。</w:t>
      </w:r>
    </w:p>
    <w:p w:rsidR="00000000" w:rsidRDefault="00EA052D">
      <w:pPr>
        <w:pStyle w:val="Heading3"/>
        <w:rPr>
          <w:rFonts w:hint="eastAsia"/>
        </w:rPr>
      </w:pPr>
      <w:r>
        <w:t>B.</w:t>
      </w:r>
      <w:r>
        <w:rPr>
          <w:rFonts w:hint="eastAsia"/>
        </w:rPr>
        <w:t xml:space="preserve">  </w:t>
      </w:r>
      <w:r>
        <w:rPr>
          <w:rFonts w:hint="eastAsia"/>
        </w:rPr>
        <w:t>积极方面</w:t>
      </w:r>
    </w:p>
    <w:p w:rsidR="00000000" w:rsidRDefault="00EA052D">
      <w:pPr>
        <w:ind w:firstLine="500"/>
        <w:rPr>
          <w:rFonts w:hint="eastAsia"/>
        </w:rPr>
      </w:pPr>
      <w:r>
        <w:rPr>
          <w:rFonts w:hint="eastAsia"/>
        </w:rPr>
        <w:t xml:space="preserve">62.  </w:t>
      </w:r>
      <w:r>
        <w:rPr>
          <w:rFonts w:hint="eastAsia"/>
        </w:rPr>
        <w:t>委员会满意地注意到，缔约国通过了许多有关防止和禁止</w:t>
      </w:r>
      <w:r>
        <w:rPr>
          <w:rFonts w:hint="eastAsia"/>
        </w:rPr>
        <w:t>酷刑和虐待的国内法，尤其是：</w:t>
      </w:r>
    </w:p>
    <w:p w:rsidR="00000000" w:rsidRDefault="00EA052D">
      <w:pPr>
        <w:spacing w:line="312" w:lineRule="auto"/>
        <w:ind w:left="1510" w:hanging="510"/>
        <w:rPr>
          <w:rFonts w:hint="eastAsia"/>
        </w:rPr>
      </w:pPr>
      <w:r>
        <w:rPr>
          <w:rFonts w:hint="eastAsia"/>
        </w:rPr>
        <w:t>(</w:t>
      </w:r>
      <w:r>
        <w:t>a</w:t>
      </w:r>
      <w:r>
        <w:rPr>
          <w:rFonts w:hint="eastAsia"/>
        </w:rPr>
        <w:t>)</w:t>
      </w:r>
      <w:r>
        <w:rPr>
          <w:rFonts w:hint="eastAsia"/>
        </w:rPr>
        <w:tab/>
      </w:r>
      <w:r>
        <w:rPr>
          <w:rFonts w:hint="eastAsia"/>
        </w:rPr>
        <w:t>新的《刑法》</w:t>
      </w:r>
      <w:r>
        <w:rPr>
          <w:rFonts w:hint="eastAsia"/>
        </w:rPr>
        <w:t>(</w:t>
      </w:r>
      <w:r>
        <w:rPr>
          <w:rFonts w:hint="eastAsia"/>
        </w:rPr>
        <w:t>《第</w:t>
      </w:r>
      <w:r>
        <w:rPr>
          <w:rFonts w:hint="eastAsia"/>
        </w:rPr>
        <w:t>599</w:t>
      </w:r>
      <w:r>
        <w:t>/</w:t>
      </w:r>
      <w:r>
        <w:rPr>
          <w:rFonts w:hint="eastAsia"/>
        </w:rPr>
        <w:t>2000</w:t>
      </w:r>
      <w:r>
        <w:rPr>
          <w:rFonts w:hint="eastAsia"/>
        </w:rPr>
        <w:t>号法令》</w:t>
      </w:r>
      <w:r>
        <w:rPr>
          <w:rFonts w:hint="eastAsia"/>
        </w:rPr>
        <w:t>)</w:t>
      </w:r>
      <w:r>
        <w:rPr>
          <w:rFonts w:hint="eastAsia"/>
        </w:rPr>
        <w:t>，这部法律对酷刑、种族灭绝、强迫失踪和强迫流离失所等罪行作了界定，并规定，服从命令不得被视为犯下这些罪行的理由；</w:t>
      </w:r>
    </w:p>
    <w:p w:rsidR="00000000" w:rsidRDefault="00EA052D">
      <w:pPr>
        <w:spacing w:line="312" w:lineRule="auto"/>
        <w:ind w:left="1510" w:hanging="510"/>
        <w:rPr>
          <w:rFonts w:hint="eastAsia"/>
        </w:rPr>
      </w:pPr>
      <w:r>
        <w:rPr>
          <w:rFonts w:hint="eastAsia"/>
        </w:rPr>
        <w:t>(</w:t>
      </w:r>
      <w:r>
        <w:t>b</w:t>
      </w:r>
      <w:r>
        <w:rPr>
          <w:rFonts w:hint="eastAsia"/>
        </w:rPr>
        <w:t>)</w:t>
      </w:r>
      <w:r>
        <w:rPr>
          <w:rFonts w:hint="eastAsia"/>
        </w:rPr>
        <w:tab/>
      </w:r>
      <w:r>
        <w:rPr>
          <w:rFonts w:hint="eastAsia"/>
        </w:rPr>
        <w:t>新的《军事刑法》</w:t>
      </w:r>
      <w:r>
        <w:rPr>
          <w:rFonts w:hint="eastAsia"/>
        </w:rPr>
        <w:t>(</w:t>
      </w:r>
      <w:r>
        <w:rPr>
          <w:rFonts w:hint="eastAsia"/>
        </w:rPr>
        <w:t>《第</w:t>
      </w:r>
      <w:r>
        <w:rPr>
          <w:rFonts w:hint="eastAsia"/>
        </w:rPr>
        <w:t>522</w:t>
      </w:r>
      <w:r>
        <w:t>/</w:t>
      </w:r>
      <w:r>
        <w:rPr>
          <w:rFonts w:hint="eastAsia"/>
        </w:rPr>
        <w:t>1999</w:t>
      </w:r>
      <w:r>
        <w:rPr>
          <w:rFonts w:hint="eastAsia"/>
        </w:rPr>
        <w:t>号法令》</w:t>
      </w:r>
      <w:r>
        <w:rPr>
          <w:rFonts w:hint="eastAsia"/>
        </w:rPr>
        <w:t>)</w:t>
      </w:r>
      <w:r>
        <w:rPr>
          <w:rFonts w:hint="eastAsia"/>
        </w:rPr>
        <w:t>，这部法律规定，酷刑、种族灭绝、强迫失踪等罪行不归军事刑事法庭管辖，并对服从命令原则作出了规定；</w:t>
      </w:r>
    </w:p>
    <w:p w:rsidR="00000000" w:rsidRDefault="00EA052D">
      <w:pPr>
        <w:spacing w:line="312" w:lineRule="auto"/>
        <w:ind w:left="1510" w:hanging="510"/>
        <w:rPr>
          <w:rFonts w:hint="eastAsia"/>
        </w:rPr>
      </w:pPr>
      <w:r>
        <w:rPr>
          <w:rFonts w:hint="eastAsia"/>
        </w:rPr>
        <w:t>(</w:t>
      </w:r>
      <w:r>
        <w:t>c</w:t>
      </w:r>
      <w:r>
        <w:rPr>
          <w:rFonts w:hint="eastAsia"/>
        </w:rPr>
        <w:t>)</w:t>
      </w:r>
      <w:r>
        <w:rPr>
          <w:rFonts w:hint="eastAsia"/>
        </w:rPr>
        <w:tab/>
      </w:r>
      <w:r>
        <w:rPr>
          <w:rFonts w:hint="eastAsia"/>
          <w:spacing w:val="6"/>
        </w:rPr>
        <w:t>《第</w:t>
      </w:r>
      <w:r>
        <w:rPr>
          <w:rFonts w:hint="eastAsia"/>
          <w:spacing w:val="6"/>
        </w:rPr>
        <w:t>548</w:t>
      </w:r>
      <w:r>
        <w:rPr>
          <w:spacing w:val="6"/>
        </w:rPr>
        <w:t>/</w:t>
      </w:r>
      <w:r>
        <w:rPr>
          <w:rFonts w:hint="eastAsia"/>
          <w:spacing w:val="6"/>
        </w:rPr>
        <w:t>1999</w:t>
      </w:r>
      <w:r>
        <w:rPr>
          <w:rFonts w:hint="eastAsia"/>
          <w:spacing w:val="6"/>
        </w:rPr>
        <w:t>号法令》，该法令规定，不得招募未满</w:t>
      </w:r>
      <w:r>
        <w:rPr>
          <w:rFonts w:hint="eastAsia"/>
          <w:spacing w:val="6"/>
        </w:rPr>
        <w:t>18</w:t>
      </w:r>
      <w:r>
        <w:rPr>
          <w:rFonts w:hint="eastAsia"/>
          <w:spacing w:val="6"/>
        </w:rPr>
        <w:t>岁的人入伍；</w:t>
      </w:r>
    </w:p>
    <w:p w:rsidR="00000000" w:rsidRDefault="00EA052D">
      <w:pPr>
        <w:spacing w:line="312" w:lineRule="auto"/>
        <w:ind w:left="1510" w:hanging="510"/>
        <w:rPr>
          <w:rFonts w:hint="eastAsia"/>
        </w:rPr>
      </w:pPr>
      <w:r>
        <w:rPr>
          <w:rFonts w:hint="eastAsia"/>
        </w:rPr>
        <w:t>(d)</w:t>
      </w:r>
      <w:r>
        <w:rPr>
          <w:rFonts w:hint="eastAsia"/>
        </w:rPr>
        <w:tab/>
      </w:r>
      <w:r>
        <w:rPr>
          <w:rFonts w:hint="eastAsia"/>
        </w:rPr>
        <w:t>新的《刑事诉讼法》</w:t>
      </w:r>
      <w:r>
        <w:rPr>
          <w:rFonts w:hint="eastAsia"/>
        </w:rPr>
        <w:t>(</w:t>
      </w:r>
      <w:r>
        <w:rPr>
          <w:rFonts w:hint="eastAsia"/>
        </w:rPr>
        <w:t>《第</w:t>
      </w:r>
      <w:r>
        <w:rPr>
          <w:rFonts w:hint="eastAsia"/>
        </w:rPr>
        <w:t>600</w:t>
      </w:r>
      <w:r>
        <w:t>/</w:t>
      </w:r>
      <w:r>
        <w:rPr>
          <w:rFonts w:hint="eastAsia"/>
        </w:rPr>
        <w:t>2000</w:t>
      </w:r>
      <w:r>
        <w:rPr>
          <w:rFonts w:hint="eastAsia"/>
        </w:rPr>
        <w:t>号法令》</w:t>
      </w:r>
      <w:r>
        <w:rPr>
          <w:rFonts w:hint="eastAsia"/>
        </w:rPr>
        <w:t>)</w:t>
      </w:r>
      <w:r>
        <w:rPr>
          <w:rFonts w:hint="eastAsia"/>
        </w:rPr>
        <w:t>，这部法律第六章规定，以</w:t>
      </w:r>
      <w:r>
        <w:rPr>
          <w:rFonts w:hint="eastAsia"/>
        </w:rPr>
        <w:t>非法手段获取的证据不予接受。</w:t>
      </w:r>
    </w:p>
    <w:p w:rsidR="00000000" w:rsidRDefault="00EA052D">
      <w:pPr>
        <w:spacing w:line="312" w:lineRule="auto"/>
        <w:ind w:firstLine="500"/>
        <w:rPr>
          <w:rFonts w:hint="eastAsia"/>
        </w:rPr>
      </w:pPr>
      <w:r>
        <w:rPr>
          <w:rFonts w:hint="eastAsia"/>
        </w:rPr>
        <w:t xml:space="preserve">63.  </w:t>
      </w:r>
      <w:r>
        <w:rPr>
          <w:rFonts w:hint="eastAsia"/>
        </w:rPr>
        <w:t>委员会又欢迎：</w:t>
      </w:r>
    </w:p>
    <w:p w:rsidR="00000000" w:rsidRDefault="00EA052D">
      <w:pPr>
        <w:spacing w:line="312" w:lineRule="auto"/>
        <w:ind w:left="1510" w:hanging="510"/>
        <w:rPr>
          <w:rFonts w:hint="eastAsia"/>
        </w:rPr>
      </w:pPr>
      <w:r>
        <w:rPr>
          <w:rFonts w:hint="eastAsia"/>
        </w:rPr>
        <w:t>(</w:t>
      </w:r>
      <w:r>
        <w:t>a</w:t>
      </w:r>
      <w:r>
        <w:rPr>
          <w:rFonts w:hint="eastAsia"/>
        </w:rPr>
        <w:t>)</w:t>
      </w:r>
      <w:r>
        <w:rPr>
          <w:rFonts w:hint="eastAsia"/>
        </w:rPr>
        <w:tab/>
      </w:r>
      <w:r>
        <w:rPr>
          <w:rFonts w:hint="eastAsia"/>
        </w:rPr>
        <w:t>同意批准《国际刑事法院罗马规约》的《第</w:t>
      </w:r>
      <w:r>
        <w:rPr>
          <w:rFonts w:hint="eastAsia"/>
        </w:rPr>
        <w:t>742</w:t>
      </w:r>
      <w:r>
        <w:t>/</w:t>
      </w:r>
      <w:r>
        <w:rPr>
          <w:rFonts w:hint="eastAsia"/>
        </w:rPr>
        <w:t>2000</w:t>
      </w:r>
      <w:r>
        <w:rPr>
          <w:rFonts w:hint="eastAsia"/>
        </w:rPr>
        <w:t>号法令》，该《规约》的批准书于</w:t>
      </w:r>
      <w:r>
        <w:rPr>
          <w:rFonts w:hint="eastAsia"/>
        </w:rPr>
        <w:t>2002</w:t>
      </w:r>
      <w:r>
        <w:rPr>
          <w:rFonts w:hint="eastAsia"/>
        </w:rPr>
        <w:t>年</w:t>
      </w:r>
      <w:r>
        <w:rPr>
          <w:rFonts w:hint="eastAsia"/>
        </w:rPr>
        <w:t>8</w:t>
      </w:r>
      <w:r>
        <w:rPr>
          <w:rFonts w:hint="eastAsia"/>
        </w:rPr>
        <w:t>月</w:t>
      </w:r>
      <w:r>
        <w:rPr>
          <w:rFonts w:hint="eastAsia"/>
        </w:rPr>
        <w:t>5</w:t>
      </w:r>
      <w:r>
        <w:rPr>
          <w:rFonts w:hint="eastAsia"/>
        </w:rPr>
        <w:t>日交存；</w:t>
      </w:r>
    </w:p>
    <w:p w:rsidR="00000000" w:rsidRDefault="00EA052D">
      <w:pPr>
        <w:spacing w:line="312" w:lineRule="auto"/>
        <w:ind w:left="1510" w:hanging="510"/>
        <w:rPr>
          <w:rFonts w:hint="eastAsia"/>
        </w:rPr>
      </w:pPr>
      <w:r>
        <w:rPr>
          <w:rFonts w:hint="eastAsia"/>
        </w:rPr>
        <w:t>(</w:t>
      </w:r>
      <w:r>
        <w:t>b</w:t>
      </w:r>
      <w:r>
        <w:rPr>
          <w:rFonts w:hint="eastAsia"/>
        </w:rPr>
        <w:t>)</w:t>
      </w:r>
      <w:r>
        <w:rPr>
          <w:rFonts w:hint="eastAsia"/>
        </w:rPr>
        <w:tab/>
      </w:r>
      <w:r>
        <w:rPr>
          <w:rFonts w:hint="eastAsia"/>
        </w:rPr>
        <w:t>同意批准《美洲被迫失踪人士公约》的《第</w:t>
      </w:r>
      <w:r>
        <w:rPr>
          <w:rFonts w:hint="eastAsia"/>
        </w:rPr>
        <w:t>707</w:t>
      </w:r>
      <w:r>
        <w:t>/</w:t>
      </w:r>
      <w:r>
        <w:rPr>
          <w:rFonts w:hint="eastAsia"/>
        </w:rPr>
        <w:t>2001</w:t>
      </w:r>
      <w:r>
        <w:rPr>
          <w:rFonts w:hint="eastAsia"/>
        </w:rPr>
        <w:t>号法令》。</w:t>
      </w:r>
    </w:p>
    <w:p w:rsidR="00000000" w:rsidRDefault="00EA052D">
      <w:pPr>
        <w:spacing w:line="312" w:lineRule="auto"/>
        <w:ind w:firstLine="500"/>
        <w:rPr>
          <w:rFonts w:hint="eastAsia"/>
        </w:rPr>
      </w:pPr>
      <w:r>
        <w:rPr>
          <w:rFonts w:hint="eastAsia"/>
        </w:rPr>
        <w:t xml:space="preserve">64.  </w:t>
      </w:r>
      <w:r>
        <w:rPr>
          <w:rFonts w:hint="eastAsia"/>
        </w:rPr>
        <w:t>委员会还对以下情况表示满意：</w:t>
      </w:r>
    </w:p>
    <w:p w:rsidR="00000000" w:rsidRDefault="00EA052D">
      <w:pPr>
        <w:spacing w:line="312" w:lineRule="auto"/>
        <w:ind w:left="1510" w:hanging="510"/>
        <w:rPr>
          <w:rFonts w:hint="eastAsia"/>
        </w:rPr>
      </w:pPr>
      <w:r>
        <w:rPr>
          <w:rFonts w:hint="eastAsia"/>
        </w:rPr>
        <w:t>(</w:t>
      </w:r>
      <w:r>
        <w:t>a</w:t>
      </w:r>
      <w:r>
        <w:rPr>
          <w:rFonts w:hint="eastAsia"/>
        </w:rPr>
        <w:t>)</w:t>
      </w:r>
      <w:r>
        <w:rPr>
          <w:rFonts w:hint="eastAsia"/>
        </w:rPr>
        <w:tab/>
      </w:r>
      <w:r>
        <w:rPr>
          <w:rFonts w:hint="eastAsia"/>
        </w:rPr>
        <w:t>缔约国代表表示，缔约国从未赦免或宽恕酷刑行为，将来也不会赦免或宽恕此种行为；</w:t>
      </w:r>
    </w:p>
    <w:p w:rsidR="00000000" w:rsidRDefault="00EA052D">
      <w:pPr>
        <w:spacing w:line="312" w:lineRule="auto"/>
        <w:ind w:left="1510" w:hanging="510"/>
        <w:rPr>
          <w:rFonts w:hint="eastAsia"/>
        </w:rPr>
      </w:pPr>
      <w:r>
        <w:rPr>
          <w:rFonts w:hint="eastAsia"/>
        </w:rPr>
        <w:t>(b)</w:t>
      </w:r>
      <w:r>
        <w:rPr>
          <w:rFonts w:hint="eastAsia"/>
        </w:rPr>
        <w:tab/>
      </w:r>
      <w:r>
        <w:rPr>
          <w:rFonts w:hint="eastAsia"/>
        </w:rPr>
        <w:t>宪法法院在维护缔约国的法治方面发挥着积极作用；</w:t>
      </w:r>
    </w:p>
    <w:p w:rsidR="00000000" w:rsidRDefault="00EA052D">
      <w:pPr>
        <w:spacing w:line="312" w:lineRule="auto"/>
        <w:ind w:left="1510" w:hanging="510"/>
        <w:rPr>
          <w:rFonts w:hint="eastAsia"/>
        </w:rPr>
      </w:pPr>
      <w:r>
        <w:rPr>
          <w:rFonts w:hint="eastAsia"/>
        </w:rPr>
        <w:t>(</w:t>
      </w:r>
      <w:r>
        <w:t>c</w:t>
      </w:r>
      <w:r>
        <w:rPr>
          <w:rFonts w:hint="eastAsia"/>
        </w:rPr>
        <w:t>)</w:t>
      </w:r>
      <w:r>
        <w:rPr>
          <w:rFonts w:hint="eastAsia"/>
        </w:rPr>
        <w:tab/>
      </w:r>
      <w:r>
        <w:rPr>
          <w:rFonts w:hint="eastAsia"/>
        </w:rPr>
        <w:t>联合国人权事务高级专员派驻哥伦比亚办事处与哥伦比亚政府正在开展合作。</w:t>
      </w:r>
    </w:p>
    <w:p w:rsidR="00000000" w:rsidRDefault="00EA052D">
      <w:pPr>
        <w:pStyle w:val="Heading3"/>
        <w:rPr>
          <w:rFonts w:hint="eastAsia"/>
        </w:rPr>
      </w:pPr>
      <w:r>
        <w:t>C.</w:t>
      </w:r>
      <w:r>
        <w:rPr>
          <w:rFonts w:hint="eastAsia"/>
        </w:rPr>
        <w:t xml:space="preserve">  </w:t>
      </w:r>
      <w:r>
        <w:rPr>
          <w:rFonts w:hint="eastAsia"/>
        </w:rPr>
        <w:t>阻碍《公约》执行的因素和困难</w:t>
      </w:r>
    </w:p>
    <w:p w:rsidR="00000000" w:rsidRDefault="00EA052D">
      <w:pPr>
        <w:ind w:firstLine="500"/>
        <w:rPr>
          <w:rFonts w:hint="eastAsia"/>
          <w:spacing w:val="8"/>
        </w:rPr>
      </w:pPr>
      <w:r>
        <w:rPr>
          <w:spacing w:val="8"/>
        </w:rPr>
        <w:t>6</w:t>
      </w:r>
      <w:r>
        <w:rPr>
          <w:rFonts w:hint="eastAsia"/>
          <w:spacing w:val="8"/>
        </w:rPr>
        <w:t xml:space="preserve">5.  </w:t>
      </w:r>
      <w:r>
        <w:rPr>
          <w:rFonts w:hint="eastAsia"/>
          <w:spacing w:val="8"/>
        </w:rPr>
        <w:t>委员会意识到，由于缔约国目前的复杂局势，特别是在非法武装团体活动频繁的形势下，缔约国在落实人权法和国际人道主义法方面遇到困难。然而，委员会重申，如《公约》第</w:t>
      </w:r>
      <w:r>
        <w:rPr>
          <w:spacing w:val="8"/>
        </w:rPr>
        <w:t>2</w:t>
      </w:r>
      <w:r>
        <w:rPr>
          <w:rFonts w:hint="eastAsia"/>
          <w:spacing w:val="8"/>
        </w:rPr>
        <w:t>条所述，不得以任何特殊情况作为施行酷刑的理由。</w:t>
      </w:r>
    </w:p>
    <w:p w:rsidR="00000000" w:rsidRDefault="00EA052D">
      <w:pPr>
        <w:pStyle w:val="Heading3"/>
        <w:rPr>
          <w:rFonts w:hint="eastAsia"/>
        </w:rPr>
      </w:pPr>
      <w:r>
        <w:t>D.</w:t>
      </w:r>
      <w:r>
        <w:rPr>
          <w:rFonts w:hint="eastAsia"/>
        </w:rPr>
        <w:t xml:space="preserve">  </w:t>
      </w:r>
      <w:r>
        <w:rPr>
          <w:rFonts w:hint="eastAsia"/>
        </w:rPr>
        <w:t>令人关注的问题</w:t>
      </w:r>
    </w:p>
    <w:p w:rsidR="00000000" w:rsidRDefault="00EA052D">
      <w:pPr>
        <w:ind w:firstLine="500"/>
        <w:rPr>
          <w:rFonts w:hint="eastAsia"/>
        </w:rPr>
      </w:pPr>
      <w:r>
        <w:rPr>
          <w:rFonts w:hint="eastAsia"/>
        </w:rPr>
        <w:t xml:space="preserve">66.  </w:t>
      </w:r>
      <w:r>
        <w:rPr>
          <w:rFonts w:hint="eastAsia"/>
        </w:rPr>
        <w:t>委员会重申，委员会对关于缔约国保安部队和机构在武装行动过程中和其他时间里在缔约国境内有系统地犯下大量酷刑和虐待行为的广泛报道表示关注。委员会还对缔约国发生大量强迫失踪和任意处决案件表示关注。</w:t>
      </w:r>
    </w:p>
    <w:p w:rsidR="00000000" w:rsidRDefault="00EA052D">
      <w:pPr>
        <w:ind w:firstLine="500"/>
        <w:rPr>
          <w:rFonts w:hint="eastAsia"/>
        </w:rPr>
      </w:pPr>
      <w:r>
        <w:rPr>
          <w:rFonts w:hint="eastAsia"/>
        </w:rPr>
        <w:t xml:space="preserve">67.  </w:t>
      </w:r>
      <w:r>
        <w:rPr>
          <w:rFonts w:hint="eastAsia"/>
        </w:rPr>
        <w:t>委员会感到关切的是，缔约国</w:t>
      </w:r>
      <w:r>
        <w:rPr>
          <w:rFonts w:hint="eastAsia"/>
        </w:rPr>
        <w:t>已经采取或正在采取的打击恐怖主义和非法武装团体的措施可能助长酷刑行为。在这方面，委员会尤其对以下两点表示关注：</w:t>
      </w:r>
    </w:p>
    <w:p w:rsidR="00000000" w:rsidRDefault="00EA052D">
      <w:pPr>
        <w:spacing w:line="312" w:lineRule="auto"/>
        <w:ind w:left="1510" w:hanging="510"/>
        <w:rPr>
          <w:rFonts w:hint="eastAsia"/>
        </w:rPr>
      </w:pPr>
      <w:r>
        <w:rPr>
          <w:rFonts w:hint="eastAsia"/>
        </w:rPr>
        <w:t>(</w:t>
      </w:r>
      <w:r>
        <w:t>a</w:t>
      </w:r>
      <w:r>
        <w:rPr>
          <w:rFonts w:hint="eastAsia"/>
        </w:rPr>
        <w:t>)</w:t>
      </w:r>
      <w:r>
        <w:rPr>
          <w:rFonts w:hint="eastAsia"/>
        </w:rPr>
        <w:tab/>
      </w:r>
      <w:r>
        <w:rPr>
          <w:rFonts w:hint="eastAsia"/>
        </w:rPr>
        <w:t>缔约国招募临时“农民兵”，这些人在应招后仍然住在自己的社区，但参与打击游击队的武装行动，因此，这些“农民兵”及其社区有可能遭受非法武装团体的袭击，包括遭受酷刑和虐待行为的侵害；</w:t>
      </w:r>
    </w:p>
    <w:p w:rsidR="00000000" w:rsidRDefault="00EA052D">
      <w:pPr>
        <w:spacing w:line="312" w:lineRule="auto"/>
        <w:ind w:left="1510" w:hanging="510"/>
        <w:rPr>
          <w:rFonts w:hint="eastAsia"/>
        </w:rPr>
      </w:pPr>
      <w:r>
        <w:rPr>
          <w:rFonts w:hint="eastAsia"/>
        </w:rPr>
        <w:t>(</w:t>
      </w:r>
      <w:r>
        <w:t>b</w:t>
      </w:r>
      <w:r>
        <w:rPr>
          <w:rFonts w:hint="eastAsia"/>
        </w:rPr>
        <w:t>)</w:t>
      </w:r>
      <w:r>
        <w:rPr>
          <w:rFonts w:hint="eastAsia"/>
        </w:rPr>
        <w:tab/>
      </w:r>
      <w:r>
        <w:rPr>
          <w:rFonts w:hint="eastAsia"/>
        </w:rPr>
        <w:t>第</w:t>
      </w:r>
      <w:r>
        <w:rPr>
          <w:rFonts w:hint="eastAsia"/>
        </w:rPr>
        <w:t>223</w:t>
      </w:r>
      <w:r>
        <w:t>/</w:t>
      </w:r>
      <w:r>
        <w:rPr>
          <w:rFonts w:hint="eastAsia"/>
        </w:rPr>
        <w:t>2003</w:t>
      </w:r>
      <w:r>
        <w:rPr>
          <w:rFonts w:hint="eastAsia"/>
        </w:rPr>
        <w:t>号修宪法案如获得通过，似乎将赋予武装部队以司法权力，并允许将人拘留和审问</w:t>
      </w:r>
      <w:r>
        <w:rPr>
          <w:rFonts w:hint="eastAsia"/>
        </w:rPr>
        <w:t>36</w:t>
      </w:r>
      <w:r>
        <w:rPr>
          <w:rFonts w:hint="eastAsia"/>
        </w:rPr>
        <w:t>个小时之久而不去带见法官。</w:t>
      </w:r>
    </w:p>
    <w:p w:rsidR="00000000" w:rsidRDefault="00EA052D">
      <w:pPr>
        <w:ind w:firstLine="500"/>
        <w:rPr>
          <w:rFonts w:ascii="SimSun" w:hAnsi="SimSun"/>
        </w:rPr>
      </w:pPr>
      <w:r>
        <w:rPr>
          <w:rFonts w:hint="eastAsia"/>
        </w:rPr>
        <w:t xml:space="preserve">68.  </w:t>
      </w:r>
      <w:r>
        <w:rPr>
          <w:rFonts w:ascii="SimSun" w:hAnsi="SimSun"/>
        </w:rPr>
        <w:t>委员会还对以下方面表示关注：</w:t>
      </w:r>
    </w:p>
    <w:p w:rsidR="00000000" w:rsidRDefault="00EA052D">
      <w:pPr>
        <w:spacing w:line="312" w:lineRule="auto"/>
        <w:ind w:left="1510" w:hanging="510"/>
        <w:rPr>
          <w:snapToGrid/>
        </w:rPr>
      </w:pPr>
      <w:r>
        <w:rPr>
          <w:rFonts w:ascii="SimSun" w:hAnsi="SimSun"/>
          <w:spacing w:val="4"/>
        </w:rPr>
        <w:t>(a)</w:t>
      </w:r>
      <w:r>
        <w:rPr>
          <w:rFonts w:ascii="SimSun" w:hAnsi="SimSun" w:hint="eastAsia"/>
          <w:spacing w:val="4"/>
        </w:rPr>
        <w:tab/>
      </w:r>
      <w:r>
        <w:rPr>
          <w:snapToGrid/>
        </w:rPr>
        <w:t>国家保安部队和国家机关人员犯下侵犯人</w:t>
      </w:r>
      <w:r>
        <w:rPr>
          <w:snapToGrid/>
        </w:rPr>
        <w:t>权行为</w:t>
      </w:r>
      <w:r>
        <w:rPr>
          <w:rFonts w:hint="eastAsia"/>
          <w:snapToGrid/>
        </w:rPr>
        <w:t>普遍</w:t>
      </w:r>
      <w:r>
        <w:rPr>
          <w:snapToGrid/>
        </w:rPr>
        <w:t>不受惩治，具体来说，许多酷刑或其他残忍、不人道或有辱人格的待遇或处罚行为得不到及时、公正和彻底的调查，这些行为的受害者得不到补救办法和</w:t>
      </w:r>
      <w:r>
        <w:rPr>
          <w:rFonts w:hint="eastAsia"/>
          <w:snapToGrid/>
        </w:rPr>
        <w:t>充分</w:t>
      </w:r>
      <w:r>
        <w:rPr>
          <w:snapToGrid/>
        </w:rPr>
        <w:t>赔偿；</w:t>
      </w:r>
    </w:p>
    <w:p w:rsidR="00000000" w:rsidRDefault="00EA052D">
      <w:pPr>
        <w:spacing w:line="312" w:lineRule="auto"/>
        <w:ind w:left="1510" w:hanging="510"/>
        <w:rPr>
          <w:snapToGrid/>
        </w:rPr>
      </w:pPr>
      <w:r>
        <w:rPr>
          <w:snapToGrid/>
        </w:rPr>
        <w:t>(b)</w:t>
      </w:r>
      <w:r>
        <w:rPr>
          <w:rFonts w:hint="eastAsia"/>
          <w:snapToGrid/>
        </w:rPr>
        <w:tab/>
      </w:r>
      <w:r>
        <w:rPr>
          <w:rFonts w:hint="eastAsia"/>
          <w:snapToGrid/>
        </w:rPr>
        <w:t>据称</w:t>
      </w:r>
      <w:r>
        <w:rPr>
          <w:snapToGrid/>
        </w:rPr>
        <w:t>缔约国有关机构人员对犯下大量酷刑或虐待行为、称为</w:t>
      </w:r>
      <w:r>
        <w:rPr>
          <w:rFonts w:hint="eastAsia"/>
          <w:snapToGrid/>
        </w:rPr>
        <w:t>“</w:t>
      </w:r>
      <w:r>
        <w:rPr>
          <w:snapToGrid/>
        </w:rPr>
        <w:t>自卫团体</w:t>
      </w:r>
      <w:r>
        <w:rPr>
          <w:rFonts w:hint="eastAsia"/>
          <w:snapToGrid/>
        </w:rPr>
        <w:t>”</w:t>
      </w:r>
      <w:r>
        <w:rPr>
          <w:snapToGrid/>
        </w:rPr>
        <w:t>的准军事团体的活动采取容忍、支持或默认的态度；</w:t>
      </w:r>
    </w:p>
    <w:p w:rsidR="00000000" w:rsidRDefault="00EA052D">
      <w:pPr>
        <w:widowControl w:val="0"/>
        <w:spacing w:line="312" w:lineRule="auto"/>
        <w:ind w:left="1510" w:hanging="510"/>
        <w:rPr>
          <w:snapToGrid/>
        </w:rPr>
      </w:pPr>
      <w:r>
        <w:rPr>
          <w:snapToGrid/>
        </w:rPr>
        <w:t>(c)</w:t>
      </w:r>
      <w:r>
        <w:rPr>
          <w:rFonts w:hint="eastAsia"/>
          <w:snapToGrid/>
        </w:rPr>
        <w:tab/>
      </w:r>
      <w:r>
        <w:rPr>
          <w:snapToGrid/>
        </w:rPr>
        <w:t>司法改革法案一旦获得批准，据说将对要求保护</w:t>
      </w:r>
      <w:r>
        <w:rPr>
          <w:snapToGrid/>
        </w:rPr>
        <w:t>(</w:t>
      </w:r>
      <w:r>
        <w:rPr>
          <w:snapToGrid/>
        </w:rPr>
        <w:t>行使</w:t>
      </w:r>
      <w:r>
        <w:rPr>
          <w:snapToGrid/>
        </w:rPr>
        <w:t>)</w:t>
      </w:r>
      <w:r>
        <w:rPr>
          <w:snapToGrid/>
        </w:rPr>
        <w:t>宪法权利的司法程序实行宪法限制，并将削减宪法法院的权力，特别是在对宣布实行紧急状态的做法进行复审方面。同样，委会感到关切的是，</w:t>
      </w:r>
      <w:r>
        <w:rPr>
          <w:rFonts w:hint="eastAsia"/>
          <w:snapToGrid/>
        </w:rPr>
        <w:t>“</w:t>
      </w:r>
      <w:r>
        <w:rPr>
          <w:snapToGrid/>
        </w:rPr>
        <w:t>替代性惩罚</w:t>
      </w:r>
      <w:r>
        <w:rPr>
          <w:rFonts w:hint="eastAsia"/>
          <w:snapToGrid/>
        </w:rPr>
        <w:t>”</w:t>
      </w:r>
      <w:r>
        <w:rPr>
          <w:snapToGrid/>
        </w:rPr>
        <w:t>法案如获得批准，将规定可以有条件地缓期</w:t>
      </w:r>
      <w:r>
        <w:rPr>
          <w:snapToGrid/>
        </w:rPr>
        <w:t>执行对自愿放下武器的武装团体成员</w:t>
      </w:r>
      <w:r>
        <w:rPr>
          <w:rFonts w:hint="eastAsia"/>
          <w:snapToGrid/>
        </w:rPr>
        <w:t>所判</w:t>
      </w:r>
      <w:r>
        <w:rPr>
          <w:snapToGrid/>
        </w:rPr>
        <w:t>的</w:t>
      </w:r>
      <w:r>
        <w:rPr>
          <w:rFonts w:hint="eastAsia"/>
          <w:snapToGrid/>
        </w:rPr>
        <w:t>刑罚</w:t>
      </w:r>
      <w:r>
        <w:rPr>
          <w:snapToGrid/>
        </w:rPr>
        <w:t>，即便这些</w:t>
      </w:r>
      <w:r>
        <w:rPr>
          <w:rFonts w:hint="eastAsia"/>
          <w:snapToGrid/>
        </w:rPr>
        <w:t>人</w:t>
      </w:r>
      <w:r>
        <w:rPr>
          <w:snapToGrid/>
        </w:rPr>
        <w:t>曾经犯有酷刑或其他严重违犯国际人道主义法的行为；</w:t>
      </w:r>
    </w:p>
    <w:p w:rsidR="00000000" w:rsidRDefault="00EA052D">
      <w:pPr>
        <w:spacing w:line="312" w:lineRule="auto"/>
        <w:ind w:left="1510" w:hanging="510"/>
        <w:rPr>
          <w:snapToGrid/>
        </w:rPr>
      </w:pPr>
      <w:r>
        <w:rPr>
          <w:snapToGrid/>
        </w:rPr>
        <w:t>(d)</w:t>
      </w:r>
      <w:r>
        <w:rPr>
          <w:rFonts w:hint="eastAsia"/>
          <w:snapToGrid/>
        </w:rPr>
        <w:tab/>
      </w:r>
      <w:r>
        <w:rPr>
          <w:snapToGrid/>
        </w:rPr>
        <w:t>一些指称和资料表明：</w:t>
      </w:r>
    </w:p>
    <w:p w:rsidR="00000000" w:rsidRDefault="00EA052D">
      <w:pPr>
        <w:tabs>
          <w:tab w:val="left" w:pos="2210"/>
        </w:tabs>
        <w:spacing w:line="312" w:lineRule="auto"/>
        <w:ind w:left="2210" w:hanging="690"/>
        <w:rPr>
          <w:snapToGrid/>
        </w:rPr>
      </w:pPr>
      <w:r>
        <w:rPr>
          <w:snapToGrid/>
        </w:rPr>
        <w:t>(</w:t>
      </w:r>
      <w:r>
        <w:rPr>
          <w:snapToGrid/>
        </w:rPr>
        <w:t>一</w:t>
      </w:r>
      <w:r>
        <w:rPr>
          <w:snapToGrid/>
        </w:rPr>
        <w:t>)</w:t>
      </w:r>
      <w:r>
        <w:rPr>
          <w:rFonts w:hint="eastAsia"/>
          <w:snapToGrid/>
        </w:rPr>
        <w:tab/>
      </w:r>
      <w:r>
        <w:rPr>
          <w:snapToGrid/>
        </w:rPr>
        <w:t>检察院人权股的一些</w:t>
      </w:r>
      <w:r>
        <w:rPr>
          <w:rFonts w:hint="eastAsia"/>
          <w:snapToGrid/>
        </w:rPr>
        <w:t>检察官</w:t>
      </w:r>
      <w:r>
        <w:rPr>
          <w:snapToGrid/>
        </w:rPr>
        <w:t>被迫辞职，而且人权股的一些成员</w:t>
      </w:r>
      <w:r>
        <w:rPr>
          <w:rFonts w:hint="eastAsia"/>
          <w:snapToGrid/>
        </w:rPr>
        <w:t>也</w:t>
      </w:r>
      <w:r>
        <w:rPr>
          <w:snapToGrid/>
        </w:rPr>
        <w:t>因调查侵犯人权案件而受到威胁；</w:t>
      </w:r>
    </w:p>
    <w:p w:rsidR="00000000" w:rsidRDefault="00EA052D">
      <w:pPr>
        <w:tabs>
          <w:tab w:val="left" w:pos="2210"/>
        </w:tabs>
        <w:spacing w:line="312" w:lineRule="auto"/>
        <w:ind w:left="2210" w:hanging="690"/>
        <w:rPr>
          <w:snapToGrid/>
        </w:rPr>
      </w:pPr>
      <w:r>
        <w:rPr>
          <w:snapToGrid/>
        </w:rPr>
        <w:t>(</w:t>
      </w:r>
      <w:r>
        <w:rPr>
          <w:snapToGrid/>
        </w:rPr>
        <w:t>二</w:t>
      </w:r>
      <w:r>
        <w:rPr>
          <w:snapToGrid/>
        </w:rPr>
        <w:t>)</w:t>
      </w:r>
      <w:r>
        <w:rPr>
          <w:rFonts w:hint="eastAsia"/>
          <w:snapToGrid/>
        </w:rPr>
        <w:tab/>
      </w:r>
      <w:r>
        <w:rPr>
          <w:snapToGrid/>
        </w:rPr>
        <w:t>缔约国没有采取充分保护措施防止强奸和其他性</w:t>
      </w:r>
      <w:r>
        <w:rPr>
          <w:rFonts w:hint="eastAsia"/>
          <w:snapToGrid/>
        </w:rPr>
        <w:t>暴力</w:t>
      </w:r>
      <w:r>
        <w:rPr>
          <w:snapToGrid/>
        </w:rPr>
        <w:t>行为的发生，据称，这些行为常常被</w:t>
      </w:r>
      <w:r>
        <w:rPr>
          <w:rFonts w:hint="eastAsia"/>
          <w:snapToGrid/>
        </w:rPr>
        <w:t>用作</w:t>
      </w:r>
      <w:r>
        <w:rPr>
          <w:snapToGrid/>
        </w:rPr>
        <w:t>酷刑和虐待的手段。委员会还对新的《军事刑法》没有明确规定性犯罪不</w:t>
      </w:r>
      <w:r>
        <w:rPr>
          <w:rFonts w:hint="eastAsia"/>
          <w:snapToGrid/>
        </w:rPr>
        <w:t>归</w:t>
      </w:r>
      <w:r>
        <w:rPr>
          <w:snapToGrid/>
        </w:rPr>
        <w:t>军事法庭管辖表示关切；</w:t>
      </w:r>
    </w:p>
    <w:p w:rsidR="00000000" w:rsidRDefault="00EA052D">
      <w:pPr>
        <w:tabs>
          <w:tab w:val="left" w:pos="2210"/>
        </w:tabs>
        <w:spacing w:line="312" w:lineRule="auto"/>
        <w:ind w:left="2210" w:hanging="690"/>
        <w:rPr>
          <w:snapToGrid/>
        </w:rPr>
      </w:pPr>
      <w:r>
        <w:rPr>
          <w:snapToGrid/>
        </w:rPr>
        <w:t>(</w:t>
      </w:r>
      <w:r>
        <w:rPr>
          <w:snapToGrid/>
        </w:rPr>
        <w:t>三</w:t>
      </w:r>
      <w:r>
        <w:rPr>
          <w:snapToGrid/>
        </w:rPr>
        <w:t>)</w:t>
      </w:r>
      <w:r>
        <w:rPr>
          <w:rFonts w:hint="eastAsia"/>
          <w:snapToGrid/>
        </w:rPr>
        <w:tab/>
      </w:r>
      <w:r>
        <w:rPr>
          <w:snapToGrid/>
        </w:rPr>
        <w:t>尽管颁布了新的《军事刑法》，而且宪法法院于</w:t>
      </w:r>
      <w:r>
        <w:rPr>
          <w:snapToGrid/>
        </w:rPr>
        <w:t>1997</w:t>
      </w:r>
      <w:r>
        <w:rPr>
          <w:snapToGrid/>
        </w:rPr>
        <w:t>年作出以下裁决：危害人类罪不归军事法庭管辖，</w:t>
      </w:r>
      <w:r>
        <w:rPr>
          <w:rFonts w:hint="eastAsia"/>
          <w:snapToGrid/>
        </w:rPr>
        <w:t>但</w:t>
      </w:r>
      <w:r>
        <w:rPr>
          <w:snapToGrid/>
        </w:rPr>
        <w:t>军事法庭据说仍在调查警察部队和武装部队成员涉嫌参与的酷刑、种族灭绝和强迫失踪等完全不归其管辖的罪</w:t>
      </w:r>
      <w:r>
        <w:rPr>
          <w:rFonts w:hint="eastAsia"/>
          <w:snapToGrid/>
        </w:rPr>
        <w:t>行</w:t>
      </w:r>
      <w:r>
        <w:rPr>
          <w:snapToGrid/>
        </w:rPr>
        <w:t>；</w:t>
      </w:r>
    </w:p>
    <w:p w:rsidR="00000000" w:rsidRDefault="00EA052D">
      <w:pPr>
        <w:tabs>
          <w:tab w:val="left" w:pos="2210"/>
        </w:tabs>
        <w:spacing w:line="312" w:lineRule="auto"/>
        <w:ind w:left="2210" w:hanging="690"/>
        <w:rPr>
          <w:snapToGrid/>
        </w:rPr>
      </w:pPr>
      <w:r>
        <w:rPr>
          <w:snapToGrid/>
        </w:rPr>
        <w:t>(</w:t>
      </w:r>
      <w:r>
        <w:rPr>
          <w:snapToGrid/>
        </w:rPr>
        <w:t>四</w:t>
      </w:r>
      <w:r>
        <w:rPr>
          <w:snapToGrid/>
        </w:rPr>
        <w:t>)</w:t>
      </w:r>
      <w:r>
        <w:rPr>
          <w:rFonts w:hint="eastAsia"/>
          <w:snapToGrid/>
        </w:rPr>
        <w:tab/>
      </w:r>
      <w:r>
        <w:rPr>
          <w:snapToGrid/>
        </w:rPr>
        <w:t>在报告酷刑和虐待行为方面发挥重要作用的人权维护者遭受广泛、严重的侵害，此外，司法机关成员屡遭袭击，其独立性和人身安全</w:t>
      </w:r>
      <w:r>
        <w:rPr>
          <w:rFonts w:hint="eastAsia"/>
          <w:snapToGrid/>
        </w:rPr>
        <w:t>遭到</w:t>
      </w:r>
      <w:r>
        <w:rPr>
          <w:snapToGrid/>
        </w:rPr>
        <w:t>威胁；</w:t>
      </w:r>
    </w:p>
    <w:p w:rsidR="00000000" w:rsidRDefault="00EA052D">
      <w:pPr>
        <w:spacing w:line="312" w:lineRule="auto"/>
        <w:ind w:left="1510" w:hanging="510"/>
        <w:rPr>
          <w:snapToGrid/>
        </w:rPr>
      </w:pPr>
      <w:r>
        <w:rPr>
          <w:snapToGrid/>
        </w:rPr>
        <w:t>(e)</w:t>
      </w:r>
      <w:r>
        <w:rPr>
          <w:rFonts w:hint="eastAsia"/>
          <w:snapToGrid/>
        </w:rPr>
        <w:tab/>
      </w:r>
      <w:r>
        <w:rPr>
          <w:snapToGrid/>
        </w:rPr>
        <w:t>一些居民群体因居住地区发生武装冲突和缺乏安全而常常被迫流离失所，</w:t>
      </w:r>
      <w:r>
        <w:rPr>
          <w:rFonts w:hint="eastAsia"/>
          <w:snapToGrid/>
        </w:rPr>
        <w:t>而</w:t>
      </w:r>
      <w:r>
        <w:rPr>
          <w:snapToGrid/>
        </w:rPr>
        <w:t>这些居民住区仍然缺乏</w:t>
      </w:r>
      <w:r>
        <w:rPr>
          <w:rFonts w:hint="eastAsia"/>
          <w:snapToGrid/>
        </w:rPr>
        <w:t>守法、执法</w:t>
      </w:r>
      <w:r>
        <w:rPr>
          <w:snapToGrid/>
        </w:rPr>
        <w:t>的国家机构；</w:t>
      </w:r>
    </w:p>
    <w:p w:rsidR="00000000" w:rsidRDefault="00EA052D">
      <w:pPr>
        <w:spacing w:line="312" w:lineRule="auto"/>
        <w:ind w:left="1510" w:hanging="510"/>
        <w:rPr>
          <w:snapToGrid/>
        </w:rPr>
      </w:pPr>
      <w:r>
        <w:rPr>
          <w:snapToGrid/>
        </w:rPr>
        <w:t>(f)</w:t>
      </w:r>
      <w:r>
        <w:rPr>
          <w:rFonts w:hint="eastAsia"/>
          <w:snapToGrid/>
        </w:rPr>
        <w:tab/>
      </w:r>
      <w:r>
        <w:rPr>
          <w:snapToGrid/>
        </w:rPr>
        <w:t>监狱和拘留所人满为患，条件很差，此种状况可被视为不人道或有辱人格的待遇；</w:t>
      </w:r>
    </w:p>
    <w:p w:rsidR="00000000" w:rsidRDefault="00EA052D">
      <w:pPr>
        <w:spacing w:line="312" w:lineRule="auto"/>
        <w:ind w:left="1510" w:hanging="510"/>
        <w:rPr>
          <w:snapToGrid/>
        </w:rPr>
      </w:pPr>
      <w:r>
        <w:rPr>
          <w:snapToGrid/>
        </w:rPr>
        <w:t>(g)</w:t>
      </w:r>
      <w:r>
        <w:rPr>
          <w:rFonts w:hint="eastAsia"/>
          <w:snapToGrid/>
        </w:rPr>
        <w:tab/>
      </w:r>
      <w:r>
        <w:rPr>
          <w:rFonts w:hint="eastAsia"/>
          <w:snapToGrid/>
        </w:rPr>
        <w:t>缺乏</w:t>
      </w:r>
      <w:r>
        <w:rPr>
          <w:snapToGrid/>
        </w:rPr>
        <w:t>关于《公约》第</w:t>
      </w:r>
      <w:r>
        <w:rPr>
          <w:snapToGrid/>
        </w:rPr>
        <w:t>11</w:t>
      </w:r>
      <w:r>
        <w:rPr>
          <w:snapToGrid/>
        </w:rPr>
        <w:t>条的</w:t>
      </w:r>
      <w:r>
        <w:rPr>
          <w:rFonts w:hint="eastAsia"/>
          <w:snapToGrid/>
        </w:rPr>
        <w:t>执行情况</w:t>
      </w:r>
      <w:r>
        <w:rPr>
          <w:snapToGrid/>
        </w:rPr>
        <w:t>的资料，这一条涉及缔约国在遭到</w:t>
      </w:r>
      <w:r>
        <w:rPr>
          <w:snapToGrid/>
        </w:rPr>
        <w:t>逮捕、拘留或监禁的人的拘押和待遇方面的安排；而且委员会收到的报告显示，缔约国未能履行其在这方面的义务；</w:t>
      </w:r>
    </w:p>
    <w:p w:rsidR="00000000" w:rsidRDefault="00EA052D">
      <w:pPr>
        <w:spacing w:line="312" w:lineRule="auto"/>
        <w:ind w:left="1510" w:hanging="510"/>
        <w:rPr>
          <w:rFonts w:ascii="SimSun" w:hAnsi="SimSun"/>
          <w:spacing w:val="6"/>
        </w:rPr>
      </w:pPr>
      <w:r>
        <w:rPr>
          <w:snapToGrid/>
          <w:spacing w:val="6"/>
        </w:rPr>
        <w:t>(h)</w:t>
      </w:r>
      <w:r>
        <w:rPr>
          <w:rFonts w:hint="eastAsia"/>
          <w:snapToGrid/>
          <w:spacing w:val="6"/>
        </w:rPr>
        <w:tab/>
      </w:r>
      <w:r>
        <w:rPr>
          <w:snapToGrid/>
          <w:spacing w:val="6"/>
        </w:rPr>
        <w:t>在缔约国关于确保将《公约》第</w:t>
      </w:r>
      <w:r>
        <w:rPr>
          <w:snapToGrid/>
          <w:spacing w:val="6"/>
        </w:rPr>
        <w:t>3</w:t>
      </w:r>
      <w:r>
        <w:rPr>
          <w:snapToGrid/>
          <w:spacing w:val="6"/>
        </w:rPr>
        <w:t>条适用于将有可能在目的地国遭受酷刑的外籍人驱回或驱逐情形的法律规则方面，缺乏令人满意的资料。</w:t>
      </w:r>
    </w:p>
    <w:p w:rsidR="00000000" w:rsidRDefault="00EA052D">
      <w:pPr>
        <w:pStyle w:val="Heading3"/>
        <w:spacing w:before="240" w:after="120"/>
      </w:pPr>
      <w:r>
        <w:t>E.</w:t>
      </w:r>
      <w:r>
        <w:rPr>
          <w:rFonts w:hint="eastAsia"/>
        </w:rPr>
        <w:t xml:space="preserve">  </w:t>
      </w:r>
      <w:r>
        <w:t>建</w:t>
      </w:r>
      <w:r>
        <w:t xml:space="preserve">  </w:t>
      </w:r>
      <w:r>
        <w:t>议</w:t>
      </w:r>
    </w:p>
    <w:p w:rsidR="00000000" w:rsidRDefault="00EA052D">
      <w:pPr>
        <w:ind w:firstLine="500"/>
        <w:rPr>
          <w:rFonts w:eastAsia="SimHei"/>
        </w:rPr>
      </w:pPr>
      <w:r>
        <w:rPr>
          <w:rFonts w:eastAsia="SimHei" w:hint="eastAsia"/>
          <w:b/>
        </w:rPr>
        <w:t>69</w:t>
      </w:r>
      <w:r>
        <w:rPr>
          <w:rFonts w:eastAsia="SimHei" w:hint="eastAsia"/>
        </w:rPr>
        <w:t xml:space="preserve">.  </w:t>
      </w:r>
      <w:r>
        <w:rPr>
          <w:rFonts w:eastAsia="SimHei"/>
        </w:rPr>
        <w:t>委员会建议缔约国采取一切必要措施，制止该国境内正在犯下的酷刑和虐待行为，具体来说，委员会建议该国：</w:t>
      </w:r>
    </w:p>
    <w:p w:rsidR="00000000" w:rsidRDefault="00EA052D">
      <w:pPr>
        <w:widowControl w:val="0"/>
        <w:spacing w:line="312" w:lineRule="auto"/>
        <w:ind w:left="1510" w:hanging="510"/>
        <w:rPr>
          <w:rFonts w:eastAsia="SimHei"/>
          <w:snapToGrid/>
        </w:rPr>
      </w:pPr>
      <w:r>
        <w:rPr>
          <w:rFonts w:eastAsia="SimHei"/>
          <w:snapToGrid/>
        </w:rPr>
        <w:t>(</w:t>
      </w:r>
      <w:r>
        <w:rPr>
          <w:rFonts w:eastAsia="SimHei"/>
          <w:b/>
          <w:snapToGrid/>
        </w:rPr>
        <w:t>a</w:t>
      </w:r>
      <w:r>
        <w:rPr>
          <w:rFonts w:eastAsia="SimHei"/>
          <w:snapToGrid/>
        </w:rPr>
        <w:t>)</w:t>
      </w:r>
      <w:r>
        <w:rPr>
          <w:rFonts w:eastAsia="SimHei" w:hint="eastAsia"/>
          <w:snapToGrid/>
        </w:rPr>
        <w:tab/>
      </w:r>
      <w:r>
        <w:rPr>
          <w:rFonts w:eastAsia="SimHei"/>
          <w:snapToGrid/>
        </w:rPr>
        <w:t>采取坚决步骤，消除据认为犯有酷刑或虐待行为者不受法律制裁的现象；立即开展公正、彻底的调查；将犯有酷刑和施行不人道待遇的人绳之以法；向受害者提</w:t>
      </w:r>
      <w:r>
        <w:rPr>
          <w:rFonts w:eastAsia="SimHei"/>
          <w:snapToGrid/>
        </w:rPr>
        <w:t>供充分赔偿。委员会尤其建议缔约国</w:t>
      </w:r>
      <w:r>
        <w:rPr>
          <w:rFonts w:eastAsia="SimHei" w:hint="eastAsia"/>
          <w:snapToGrid/>
        </w:rPr>
        <w:t>根据</w:t>
      </w:r>
      <w:r>
        <w:rPr>
          <w:rFonts w:eastAsia="SimHei"/>
          <w:snapToGrid/>
        </w:rPr>
        <w:t>《公约》</w:t>
      </w:r>
      <w:r>
        <w:rPr>
          <w:rFonts w:eastAsia="SimHei" w:hint="eastAsia"/>
          <w:snapToGrid/>
        </w:rPr>
        <w:t>规定</w:t>
      </w:r>
      <w:r>
        <w:rPr>
          <w:rFonts w:eastAsia="SimHei"/>
          <w:snapToGrid/>
        </w:rPr>
        <w:t>的义务，重新考虑通过</w:t>
      </w:r>
      <w:r>
        <w:rPr>
          <w:rFonts w:eastAsia="SimHei" w:hint="eastAsia"/>
          <w:snapToGrid/>
        </w:rPr>
        <w:t>“</w:t>
      </w:r>
      <w:r>
        <w:rPr>
          <w:rFonts w:eastAsia="SimHei"/>
          <w:snapToGrid/>
        </w:rPr>
        <w:t>替代性惩罚</w:t>
      </w:r>
      <w:r>
        <w:rPr>
          <w:rFonts w:eastAsia="SimHei" w:hint="eastAsia"/>
          <w:snapToGrid/>
        </w:rPr>
        <w:t>”</w:t>
      </w:r>
      <w:r>
        <w:rPr>
          <w:rFonts w:eastAsia="SimHei"/>
          <w:snapToGrid/>
        </w:rPr>
        <w:t>法案一事；</w:t>
      </w:r>
    </w:p>
    <w:p w:rsidR="00000000" w:rsidRDefault="00EA052D">
      <w:pPr>
        <w:spacing w:line="312" w:lineRule="auto"/>
        <w:ind w:left="1510" w:hanging="510"/>
        <w:rPr>
          <w:rFonts w:eastAsia="SimHei"/>
          <w:snapToGrid/>
        </w:rPr>
      </w:pPr>
      <w:r>
        <w:rPr>
          <w:rFonts w:eastAsia="SimHei"/>
          <w:snapToGrid/>
        </w:rPr>
        <w:t>(</w:t>
      </w:r>
      <w:r>
        <w:rPr>
          <w:rFonts w:eastAsia="SimHei"/>
          <w:b/>
          <w:snapToGrid/>
        </w:rPr>
        <w:t>b</w:t>
      </w:r>
      <w:r>
        <w:rPr>
          <w:rFonts w:eastAsia="SimHei"/>
          <w:snapToGrid/>
        </w:rPr>
        <w:t>)</w:t>
      </w:r>
      <w:r>
        <w:rPr>
          <w:rFonts w:eastAsia="SimHei" w:hint="eastAsia"/>
          <w:snapToGrid/>
        </w:rPr>
        <w:tab/>
      </w:r>
      <w:r>
        <w:rPr>
          <w:rFonts w:eastAsia="SimHei"/>
          <w:snapToGrid/>
        </w:rPr>
        <w:t>并且</w:t>
      </w:r>
      <w:r>
        <w:rPr>
          <w:rFonts w:eastAsia="SimHei" w:hint="eastAsia"/>
          <w:snapToGrid/>
        </w:rPr>
        <w:t>根据</w:t>
      </w:r>
      <w:r>
        <w:rPr>
          <w:rFonts w:eastAsia="SimHei"/>
          <w:snapToGrid/>
        </w:rPr>
        <w:t>《公约》</w:t>
      </w:r>
      <w:r>
        <w:rPr>
          <w:rFonts w:eastAsia="SimHei" w:hint="eastAsia"/>
          <w:snapToGrid/>
        </w:rPr>
        <w:t>规定的</w:t>
      </w:r>
      <w:r>
        <w:rPr>
          <w:rFonts w:eastAsia="SimHei"/>
          <w:snapToGrid/>
        </w:rPr>
        <w:t>防止酷刑和虐待行为的义务，重新考虑：</w:t>
      </w:r>
    </w:p>
    <w:p w:rsidR="00000000" w:rsidRDefault="00EA052D">
      <w:pPr>
        <w:tabs>
          <w:tab w:val="left" w:pos="2210"/>
        </w:tabs>
        <w:spacing w:line="312" w:lineRule="auto"/>
        <w:ind w:left="2210" w:hanging="690"/>
        <w:rPr>
          <w:rFonts w:eastAsia="SimHei"/>
          <w:snapToGrid/>
        </w:rPr>
      </w:pPr>
      <w:r>
        <w:rPr>
          <w:rFonts w:eastAsia="SimHei"/>
          <w:snapToGrid/>
        </w:rPr>
        <w:t>(</w:t>
      </w:r>
      <w:r>
        <w:rPr>
          <w:rFonts w:eastAsia="SimHei"/>
          <w:snapToGrid/>
        </w:rPr>
        <w:t>一</w:t>
      </w:r>
      <w:r>
        <w:rPr>
          <w:rFonts w:eastAsia="SimHei"/>
          <w:snapToGrid/>
        </w:rPr>
        <w:t>)</w:t>
      </w:r>
      <w:r>
        <w:rPr>
          <w:rFonts w:eastAsia="SimHei" w:hint="eastAsia"/>
          <w:snapToGrid/>
        </w:rPr>
        <w:tab/>
      </w:r>
      <w:r>
        <w:rPr>
          <w:rFonts w:eastAsia="SimHei" w:hint="eastAsia"/>
          <w:snapToGrid/>
        </w:rPr>
        <w:t>“农</w:t>
      </w:r>
      <w:r>
        <w:rPr>
          <w:rFonts w:eastAsia="SimHei"/>
          <w:snapToGrid/>
        </w:rPr>
        <w:t>民兵</w:t>
      </w:r>
      <w:r>
        <w:rPr>
          <w:rFonts w:eastAsia="SimHei" w:hint="eastAsia"/>
          <w:snapToGrid/>
        </w:rPr>
        <w:t>”</w:t>
      </w:r>
      <w:r>
        <w:rPr>
          <w:rFonts w:eastAsia="SimHei"/>
          <w:snapToGrid/>
        </w:rPr>
        <w:t>的使用；</w:t>
      </w:r>
    </w:p>
    <w:p w:rsidR="00000000" w:rsidRDefault="00EA052D">
      <w:pPr>
        <w:tabs>
          <w:tab w:val="left" w:pos="2210"/>
        </w:tabs>
        <w:spacing w:line="312" w:lineRule="auto"/>
        <w:ind w:left="2210" w:hanging="690"/>
        <w:rPr>
          <w:rFonts w:eastAsia="SimHei"/>
          <w:snapToGrid/>
        </w:rPr>
      </w:pPr>
      <w:r>
        <w:rPr>
          <w:rFonts w:eastAsia="SimHei"/>
          <w:snapToGrid/>
        </w:rPr>
        <w:t>(</w:t>
      </w:r>
      <w:r>
        <w:rPr>
          <w:rFonts w:eastAsia="SimHei"/>
          <w:snapToGrid/>
        </w:rPr>
        <w:t>二</w:t>
      </w:r>
      <w:r>
        <w:rPr>
          <w:rFonts w:eastAsia="SimHei"/>
          <w:snapToGrid/>
        </w:rPr>
        <w:t>)</w:t>
      </w:r>
      <w:r>
        <w:rPr>
          <w:rFonts w:eastAsia="SimHei" w:hint="eastAsia"/>
          <w:snapToGrid/>
        </w:rPr>
        <w:tab/>
      </w:r>
      <w:r>
        <w:rPr>
          <w:rFonts w:eastAsia="SimHei"/>
          <w:snapToGrid/>
        </w:rPr>
        <w:t>通过似乎赋予军队以行使刑事侦查权，因而可使嫌疑人在不受司法控制的情况下遭受长</w:t>
      </w:r>
      <w:r>
        <w:rPr>
          <w:rFonts w:eastAsia="SimHei" w:hint="eastAsia"/>
          <w:snapToGrid/>
        </w:rPr>
        <w:t>时间</w:t>
      </w:r>
      <w:r>
        <w:rPr>
          <w:rFonts w:eastAsia="SimHei"/>
          <w:snapToGrid/>
        </w:rPr>
        <w:t>拘留的措施一事；</w:t>
      </w:r>
    </w:p>
    <w:p w:rsidR="00000000" w:rsidRDefault="00EA052D">
      <w:pPr>
        <w:tabs>
          <w:tab w:val="left" w:pos="2210"/>
        </w:tabs>
        <w:spacing w:line="312" w:lineRule="auto"/>
        <w:ind w:left="2210" w:hanging="690"/>
        <w:rPr>
          <w:rFonts w:eastAsia="SimHei"/>
          <w:snapToGrid/>
        </w:rPr>
      </w:pPr>
      <w:r>
        <w:rPr>
          <w:rFonts w:eastAsia="SimHei"/>
          <w:snapToGrid/>
        </w:rPr>
        <w:t>(</w:t>
      </w:r>
      <w:r>
        <w:rPr>
          <w:rFonts w:eastAsia="SimHei"/>
          <w:snapToGrid/>
        </w:rPr>
        <w:t>三</w:t>
      </w:r>
      <w:r>
        <w:rPr>
          <w:rFonts w:eastAsia="SimHei"/>
          <w:snapToGrid/>
        </w:rPr>
        <w:t>)</w:t>
      </w:r>
      <w:r>
        <w:rPr>
          <w:rFonts w:eastAsia="SimHei" w:hint="eastAsia"/>
          <w:snapToGrid/>
        </w:rPr>
        <w:tab/>
      </w:r>
      <w:r>
        <w:rPr>
          <w:rFonts w:eastAsia="SimHei"/>
          <w:snapToGrid/>
        </w:rPr>
        <w:t>司法改革法案，以便充分保护要求保护</w:t>
      </w:r>
      <w:r>
        <w:rPr>
          <w:rFonts w:eastAsia="SimHei"/>
          <w:snapToGrid/>
        </w:rPr>
        <w:t>(</w:t>
      </w:r>
      <w:r>
        <w:rPr>
          <w:rFonts w:eastAsia="SimHei"/>
          <w:snapToGrid/>
        </w:rPr>
        <w:t>行使</w:t>
      </w:r>
      <w:r>
        <w:rPr>
          <w:rFonts w:eastAsia="SimHei"/>
          <w:snapToGrid/>
        </w:rPr>
        <w:t>)</w:t>
      </w:r>
      <w:r>
        <w:rPr>
          <w:rFonts w:eastAsia="SimHei"/>
          <w:snapToGrid/>
        </w:rPr>
        <w:t>宪法权利的司法程序，并尊重和倡导宪法法院在维护法</w:t>
      </w:r>
      <w:r>
        <w:rPr>
          <w:rFonts w:eastAsia="SimHei" w:hint="eastAsia"/>
          <w:snapToGrid/>
        </w:rPr>
        <w:t>治</w:t>
      </w:r>
      <w:r>
        <w:rPr>
          <w:rFonts w:eastAsia="SimHei"/>
          <w:snapToGrid/>
        </w:rPr>
        <w:t>方面的作用；</w:t>
      </w:r>
    </w:p>
    <w:p w:rsidR="00000000" w:rsidRDefault="00EA052D">
      <w:pPr>
        <w:spacing w:line="312" w:lineRule="auto"/>
        <w:ind w:left="1510" w:hanging="510"/>
        <w:rPr>
          <w:rFonts w:eastAsia="SimHei"/>
          <w:snapToGrid/>
        </w:rPr>
      </w:pPr>
      <w:r>
        <w:rPr>
          <w:rFonts w:eastAsia="SimHei"/>
          <w:snapToGrid/>
        </w:rPr>
        <w:t>(</w:t>
      </w:r>
      <w:r>
        <w:rPr>
          <w:rFonts w:eastAsia="SimHei"/>
          <w:b/>
          <w:snapToGrid/>
        </w:rPr>
        <w:t>c</w:t>
      </w:r>
      <w:r>
        <w:rPr>
          <w:rFonts w:eastAsia="SimHei"/>
          <w:snapToGrid/>
        </w:rPr>
        <w:t>)</w:t>
      </w:r>
      <w:r>
        <w:rPr>
          <w:rFonts w:eastAsia="SimHei" w:hint="eastAsia"/>
          <w:snapToGrid/>
        </w:rPr>
        <w:tab/>
      </w:r>
      <w:r>
        <w:rPr>
          <w:rFonts w:eastAsia="SimHei"/>
          <w:snapToGrid/>
        </w:rPr>
        <w:t>确保任何支持、策划、煽动、资助或以任何方式参与犯有酷刑行为、称为</w:t>
      </w:r>
      <w:r>
        <w:rPr>
          <w:rFonts w:eastAsia="SimHei" w:hint="eastAsia"/>
          <w:snapToGrid/>
        </w:rPr>
        <w:t>“</w:t>
      </w:r>
      <w:r>
        <w:rPr>
          <w:rFonts w:eastAsia="SimHei"/>
          <w:snapToGrid/>
        </w:rPr>
        <w:t>自卫团体</w:t>
      </w:r>
      <w:r>
        <w:rPr>
          <w:rFonts w:eastAsia="SimHei" w:hint="eastAsia"/>
          <w:snapToGrid/>
        </w:rPr>
        <w:t>”</w:t>
      </w:r>
      <w:r>
        <w:rPr>
          <w:rFonts w:eastAsia="SimHei"/>
          <w:snapToGrid/>
        </w:rPr>
        <w:t>的准军事团体的活动</w:t>
      </w:r>
      <w:r>
        <w:rPr>
          <w:rFonts w:eastAsia="SimHei"/>
          <w:snapToGrid/>
        </w:rPr>
        <w:t>的人，特别是公务员，都能</w:t>
      </w:r>
      <w:r>
        <w:rPr>
          <w:rFonts w:eastAsia="SimHei" w:hint="eastAsia"/>
          <w:snapToGrid/>
        </w:rPr>
        <w:t>受到</w:t>
      </w:r>
      <w:r>
        <w:rPr>
          <w:rFonts w:eastAsia="SimHei"/>
          <w:snapToGrid/>
        </w:rPr>
        <w:t>查明、逮捕、停职和法办；</w:t>
      </w:r>
    </w:p>
    <w:p w:rsidR="00000000" w:rsidRDefault="00EA052D">
      <w:pPr>
        <w:spacing w:line="312" w:lineRule="auto"/>
        <w:ind w:left="1510" w:hanging="510"/>
        <w:rPr>
          <w:rFonts w:eastAsia="SimHei"/>
          <w:snapToGrid/>
        </w:rPr>
      </w:pPr>
      <w:r>
        <w:rPr>
          <w:rFonts w:eastAsia="SimHei"/>
          <w:snapToGrid/>
        </w:rPr>
        <w:t>(</w:t>
      </w:r>
      <w:r>
        <w:rPr>
          <w:rFonts w:eastAsia="SimHei"/>
          <w:b/>
          <w:snapToGrid/>
        </w:rPr>
        <w:t>d</w:t>
      </w:r>
      <w:r>
        <w:rPr>
          <w:rFonts w:eastAsia="SimHei"/>
          <w:snapToGrid/>
        </w:rPr>
        <w:t>)</w:t>
      </w:r>
      <w:r>
        <w:rPr>
          <w:rFonts w:eastAsia="SimHei" w:hint="eastAsia"/>
          <w:snapToGrid/>
        </w:rPr>
        <w:tab/>
      </w:r>
      <w:r>
        <w:rPr>
          <w:rFonts w:eastAsia="SimHei"/>
          <w:snapToGrid/>
        </w:rPr>
        <w:t>确保检察院人权股的工作人员能够独立、公正、安全地履行职责，并且向人权股提供切实有效地开展工作所需的资源；</w:t>
      </w:r>
    </w:p>
    <w:p w:rsidR="00000000" w:rsidRDefault="00EA052D">
      <w:pPr>
        <w:spacing w:line="312" w:lineRule="auto"/>
        <w:ind w:left="1510" w:hanging="510"/>
        <w:rPr>
          <w:rFonts w:eastAsia="SimHei"/>
          <w:snapToGrid/>
        </w:rPr>
      </w:pPr>
      <w:r>
        <w:rPr>
          <w:rFonts w:eastAsia="SimHei"/>
          <w:snapToGrid/>
        </w:rPr>
        <w:t>(</w:t>
      </w:r>
      <w:r>
        <w:rPr>
          <w:rFonts w:eastAsia="SimHei"/>
          <w:b/>
          <w:snapToGrid/>
        </w:rPr>
        <w:t>e</w:t>
      </w:r>
      <w:r>
        <w:rPr>
          <w:rFonts w:eastAsia="SimHei"/>
          <w:snapToGrid/>
        </w:rPr>
        <w:t>)</w:t>
      </w:r>
      <w:r>
        <w:rPr>
          <w:rFonts w:eastAsia="SimHei" w:hint="eastAsia"/>
          <w:snapToGrid/>
        </w:rPr>
        <w:tab/>
      </w:r>
      <w:r>
        <w:rPr>
          <w:rFonts w:eastAsia="SimHei"/>
          <w:snapToGrid/>
        </w:rPr>
        <w:t>调查、起诉和惩治犯有强奸和其他性暴力行为，包括在对非法武装团体开展</w:t>
      </w:r>
      <w:r>
        <w:rPr>
          <w:rFonts w:eastAsia="SimHei" w:hint="eastAsia"/>
          <w:snapToGrid/>
        </w:rPr>
        <w:t>军事</w:t>
      </w:r>
      <w:r>
        <w:rPr>
          <w:rFonts w:eastAsia="SimHei"/>
          <w:snapToGrid/>
        </w:rPr>
        <w:t>行动过程中犯有强奸和性暴力行为的人；</w:t>
      </w:r>
    </w:p>
    <w:p w:rsidR="00000000" w:rsidRDefault="00EA052D">
      <w:pPr>
        <w:spacing w:line="312" w:lineRule="auto"/>
        <w:ind w:left="1510" w:hanging="510"/>
        <w:rPr>
          <w:rFonts w:eastAsia="SimHei"/>
          <w:snapToGrid/>
        </w:rPr>
      </w:pPr>
      <w:r>
        <w:rPr>
          <w:rFonts w:eastAsia="SimHei"/>
          <w:snapToGrid/>
        </w:rPr>
        <w:t>(</w:t>
      </w:r>
      <w:r>
        <w:rPr>
          <w:rFonts w:eastAsia="SimHei"/>
          <w:b/>
          <w:snapToGrid/>
        </w:rPr>
        <w:t>f</w:t>
      </w:r>
      <w:r>
        <w:rPr>
          <w:rFonts w:eastAsia="SimHei"/>
          <w:snapToGrid/>
        </w:rPr>
        <w:t>)</w:t>
      </w:r>
      <w:r>
        <w:rPr>
          <w:rFonts w:eastAsia="SimHei" w:hint="eastAsia"/>
          <w:snapToGrid/>
        </w:rPr>
        <w:tab/>
      </w:r>
      <w:r>
        <w:rPr>
          <w:rFonts w:eastAsia="SimHei"/>
          <w:snapToGrid/>
        </w:rPr>
        <w:t>在处理侵犯生命权案件过程中，记录受害者可能显露的任何遭受酷刑</w:t>
      </w:r>
      <w:r>
        <w:rPr>
          <w:rFonts w:eastAsia="SimHei" w:hint="eastAsia"/>
          <w:snapToGrid/>
        </w:rPr>
        <w:t>、</w:t>
      </w:r>
      <w:r>
        <w:rPr>
          <w:rFonts w:eastAsia="SimHei"/>
          <w:snapToGrid/>
        </w:rPr>
        <w:t>特别是性暴力的迹象。此种证据应当列入法医报告，这样，调查就能够既涉及杀人罪，又涉及酷刑罪。委员会还建议缔约国向医务人员提供确定</w:t>
      </w:r>
      <w:r>
        <w:rPr>
          <w:rFonts w:eastAsia="SimHei" w:hint="eastAsia"/>
          <w:snapToGrid/>
        </w:rPr>
        <w:t>任何</w:t>
      </w:r>
      <w:r>
        <w:rPr>
          <w:rFonts w:eastAsia="SimHei"/>
          <w:snapToGrid/>
        </w:rPr>
        <w:t>酷刑或虐待行为</w:t>
      </w:r>
      <w:r>
        <w:rPr>
          <w:rFonts w:eastAsia="SimHei" w:hint="eastAsia"/>
          <w:snapToGrid/>
        </w:rPr>
        <w:t>在</w:t>
      </w:r>
      <w:r>
        <w:rPr>
          <w:rFonts w:eastAsia="SimHei"/>
          <w:snapToGrid/>
        </w:rPr>
        <w:t>何时发生所需</w:t>
      </w:r>
      <w:r>
        <w:rPr>
          <w:rFonts w:eastAsia="SimHei"/>
          <w:snapToGrid/>
        </w:rPr>
        <w:t>的培训；</w:t>
      </w:r>
    </w:p>
    <w:p w:rsidR="00000000" w:rsidRDefault="00EA052D">
      <w:pPr>
        <w:spacing w:line="312" w:lineRule="auto"/>
        <w:ind w:left="1510" w:hanging="510"/>
        <w:rPr>
          <w:rFonts w:eastAsia="SimHei"/>
          <w:snapToGrid/>
        </w:rPr>
      </w:pPr>
      <w:r>
        <w:rPr>
          <w:rFonts w:eastAsia="SimHei"/>
          <w:snapToGrid/>
        </w:rPr>
        <w:t>(</w:t>
      </w:r>
      <w:r>
        <w:rPr>
          <w:rFonts w:eastAsia="SimHei"/>
          <w:b/>
          <w:snapToGrid/>
        </w:rPr>
        <w:t>g</w:t>
      </w:r>
      <w:r>
        <w:rPr>
          <w:rFonts w:eastAsia="SimHei"/>
          <w:snapToGrid/>
        </w:rPr>
        <w:t>)</w:t>
      </w:r>
      <w:r>
        <w:rPr>
          <w:rFonts w:eastAsia="SimHei" w:hint="eastAsia"/>
          <w:snapToGrid/>
        </w:rPr>
        <w:tab/>
      </w:r>
      <w:r>
        <w:rPr>
          <w:rFonts w:eastAsia="SimHei" w:hint="eastAsia"/>
          <w:snapToGrid/>
        </w:rPr>
        <w:t>尊重</w:t>
      </w:r>
      <w:r>
        <w:rPr>
          <w:rFonts w:eastAsia="SimHei"/>
          <w:snapToGrid/>
        </w:rPr>
        <w:t>《军事刑法》关于酷刑案件不属于军事法院管辖范围的规定，并确保这些规定在实践中得到遵守；</w:t>
      </w:r>
    </w:p>
    <w:p w:rsidR="00000000" w:rsidRDefault="00EA052D">
      <w:pPr>
        <w:spacing w:line="312" w:lineRule="auto"/>
        <w:ind w:left="1510" w:hanging="510"/>
        <w:rPr>
          <w:rFonts w:eastAsia="SimHei"/>
          <w:snapToGrid/>
        </w:rPr>
      </w:pPr>
      <w:r>
        <w:rPr>
          <w:rFonts w:eastAsia="SimHei"/>
          <w:snapToGrid/>
        </w:rPr>
        <w:t>(</w:t>
      </w:r>
      <w:r>
        <w:rPr>
          <w:rFonts w:eastAsia="SimHei"/>
          <w:b/>
          <w:snapToGrid/>
        </w:rPr>
        <w:t>h</w:t>
      </w:r>
      <w:r>
        <w:rPr>
          <w:rFonts w:eastAsia="SimHei"/>
          <w:snapToGrid/>
        </w:rPr>
        <w:t>)</w:t>
      </w:r>
      <w:r>
        <w:rPr>
          <w:rFonts w:eastAsia="SimHei" w:hint="eastAsia"/>
          <w:snapToGrid/>
        </w:rPr>
        <w:tab/>
      </w:r>
      <w:r>
        <w:rPr>
          <w:rFonts w:eastAsia="SimHei"/>
          <w:snapToGrid/>
        </w:rPr>
        <w:t>采取有效措施保护人权维护者，使其免遭骚扰、威胁和其他侵害，并报告在这方面作出的任何司法判决和在这方面采取的任何其他措施。委员会还建议缔约国采取有效措施，保护司法机关人员的人身安全和独立性；</w:t>
      </w:r>
    </w:p>
    <w:p w:rsidR="00000000" w:rsidRDefault="00EA052D">
      <w:pPr>
        <w:spacing w:line="312" w:lineRule="auto"/>
        <w:ind w:left="1510" w:hanging="510"/>
        <w:rPr>
          <w:rFonts w:eastAsia="SimHei"/>
          <w:snapToGrid/>
        </w:rPr>
      </w:pPr>
      <w:r>
        <w:rPr>
          <w:rFonts w:eastAsia="SimHei"/>
          <w:snapToGrid/>
        </w:rPr>
        <w:t>(</w:t>
      </w:r>
      <w:r>
        <w:rPr>
          <w:rFonts w:eastAsia="SimHei"/>
          <w:b/>
          <w:snapToGrid/>
        </w:rPr>
        <w:t>i</w:t>
      </w:r>
      <w:r>
        <w:rPr>
          <w:rFonts w:eastAsia="SimHei"/>
          <w:snapToGrid/>
        </w:rPr>
        <w:t>)</w:t>
      </w:r>
      <w:r>
        <w:rPr>
          <w:rFonts w:eastAsia="SimHei" w:hint="eastAsia"/>
          <w:snapToGrid/>
        </w:rPr>
        <w:tab/>
      </w:r>
      <w:r>
        <w:rPr>
          <w:rFonts w:eastAsia="SimHei"/>
          <w:snapToGrid/>
        </w:rPr>
        <w:t>采取有效措施改善监狱和拘留所的条件，并且缓解那里的拥挤状况；</w:t>
      </w:r>
    </w:p>
    <w:p w:rsidR="00000000" w:rsidRDefault="00EA052D">
      <w:pPr>
        <w:spacing w:line="312" w:lineRule="auto"/>
        <w:ind w:left="1510" w:hanging="510"/>
        <w:rPr>
          <w:rFonts w:eastAsia="SimHei"/>
          <w:snapToGrid/>
        </w:rPr>
      </w:pPr>
      <w:r>
        <w:rPr>
          <w:rFonts w:eastAsia="SimHei"/>
          <w:snapToGrid/>
        </w:rPr>
        <w:t>(</w:t>
      </w:r>
      <w:r>
        <w:rPr>
          <w:rFonts w:eastAsia="SimHei"/>
          <w:b/>
          <w:snapToGrid/>
        </w:rPr>
        <w:t>j</w:t>
      </w:r>
      <w:r>
        <w:rPr>
          <w:rFonts w:eastAsia="SimHei"/>
          <w:snapToGrid/>
        </w:rPr>
        <w:t>)</w:t>
      </w:r>
      <w:r>
        <w:rPr>
          <w:rFonts w:eastAsia="SimHei" w:hint="eastAsia"/>
          <w:snapToGrid/>
        </w:rPr>
        <w:tab/>
      </w:r>
      <w:r>
        <w:rPr>
          <w:rFonts w:eastAsia="SimHei"/>
          <w:snapToGrid/>
        </w:rPr>
        <w:t>确保遭受任何形式的逮捕、拘留或监禁的人能够受到与国际标准相</w:t>
      </w:r>
      <w:r>
        <w:rPr>
          <w:rFonts w:eastAsia="SimHei" w:hint="eastAsia"/>
          <w:snapToGrid/>
        </w:rPr>
        <w:t>符</w:t>
      </w:r>
      <w:r>
        <w:rPr>
          <w:rFonts w:eastAsia="SimHei"/>
          <w:snapToGrid/>
        </w:rPr>
        <w:t>的待遇，从而</w:t>
      </w:r>
      <w:r>
        <w:rPr>
          <w:rFonts w:eastAsia="SimHei" w:hint="eastAsia"/>
          <w:snapToGrid/>
        </w:rPr>
        <w:t>防止一切</w:t>
      </w:r>
      <w:r>
        <w:rPr>
          <w:rFonts w:eastAsia="SimHei"/>
          <w:snapToGrid/>
        </w:rPr>
        <w:t>酷刑</w:t>
      </w:r>
      <w:r>
        <w:rPr>
          <w:rFonts w:eastAsia="SimHei" w:hint="eastAsia"/>
          <w:snapToGrid/>
        </w:rPr>
        <w:t>及</w:t>
      </w:r>
      <w:r>
        <w:rPr>
          <w:rFonts w:eastAsia="SimHei"/>
          <w:snapToGrid/>
        </w:rPr>
        <w:t>残忍、不人道或有辱人格的处罚；</w:t>
      </w:r>
    </w:p>
    <w:p w:rsidR="00000000" w:rsidRDefault="00EA052D">
      <w:pPr>
        <w:spacing w:line="312" w:lineRule="auto"/>
        <w:ind w:left="1510" w:hanging="510"/>
        <w:rPr>
          <w:rFonts w:eastAsia="SimHei"/>
          <w:snapToGrid/>
        </w:rPr>
      </w:pPr>
      <w:r>
        <w:rPr>
          <w:rFonts w:eastAsia="SimHei"/>
          <w:snapToGrid/>
        </w:rPr>
        <w:t>(</w:t>
      </w:r>
      <w:r>
        <w:rPr>
          <w:rFonts w:eastAsia="SimHei"/>
          <w:b/>
          <w:snapToGrid/>
        </w:rPr>
        <w:t>k</w:t>
      </w:r>
      <w:r>
        <w:rPr>
          <w:rFonts w:eastAsia="SimHei"/>
          <w:snapToGrid/>
        </w:rPr>
        <w:t>)</w:t>
      </w:r>
      <w:r>
        <w:rPr>
          <w:rFonts w:eastAsia="SimHei" w:hint="eastAsia"/>
          <w:snapToGrid/>
        </w:rPr>
        <w:tab/>
      </w:r>
      <w:r>
        <w:rPr>
          <w:rFonts w:eastAsia="SimHei"/>
          <w:snapToGrid/>
        </w:rPr>
        <w:t>在下次定期报告中报告有关在有足够理由认为有关人员将面临酷刑危险的情况下保证不将该人驱回另一国的国内法规的情况；</w:t>
      </w:r>
    </w:p>
    <w:p w:rsidR="00000000" w:rsidRDefault="00EA052D">
      <w:pPr>
        <w:spacing w:line="312" w:lineRule="auto"/>
        <w:ind w:left="1510" w:hanging="510"/>
        <w:rPr>
          <w:rFonts w:eastAsia="SimHei"/>
          <w:snapToGrid/>
          <w:spacing w:val="2"/>
        </w:rPr>
      </w:pPr>
      <w:r>
        <w:rPr>
          <w:rFonts w:eastAsia="SimHei"/>
          <w:snapToGrid/>
          <w:spacing w:val="2"/>
        </w:rPr>
        <w:t>(</w:t>
      </w:r>
      <w:r>
        <w:rPr>
          <w:rFonts w:eastAsia="SimHei"/>
          <w:b/>
          <w:snapToGrid/>
          <w:spacing w:val="2"/>
        </w:rPr>
        <w:t>l</w:t>
      </w:r>
      <w:r>
        <w:rPr>
          <w:rFonts w:eastAsia="SimHei"/>
          <w:snapToGrid/>
          <w:spacing w:val="2"/>
        </w:rPr>
        <w:t>)</w:t>
      </w:r>
      <w:r>
        <w:rPr>
          <w:rFonts w:eastAsia="SimHei" w:hint="eastAsia"/>
          <w:snapToGrid/>
          <w:spacing w:val="2"/>
        </w:rPr>
        <w:tab/>
      </w:r>
      <w:r>
        <w:rPr>
          <w:rFonts w:eastAsia="SimHei"/>
          <w:snapToGrid/>
          <w:spacing w:val="2"/>
        </w:rPr>
        <w:t>作出《公约》第</w:t>
      </w:r>
      <w:r>
        <w:rPr>
          <w:rFonts w:eastAsia="SimHei"/>
          <w:b/>
          <w:snapToGrid/>
          <w:spacing w:val="2"/>
        </w:rPr>
        <w:t>21</w:t>
      </w:r>
      <w:r>
        <w:rPr>
          <w:rFonts w:eastAsia="SimHei"/>
          <w:snapToGrid/>
          <w:spacing w:val="2"/>
        </w:rPr>
        <w:t>和第</w:t>
      </w:r>
      <w:r>
        <w:rPr>
          <w:rFonts w:eastAsia="SimHei"/>
          <w:b/>
          <w:snapToGrid/>
          <w:spacing w:val="2"/>
        </w:rPr>
        <w:t>22</w:t>
      </w:r>
      <w:r>
        <w:rPr>
          <w:rFonts w:eastAsia="SimHei"/>
          <w:snapToGrid/>
          <w:spacing w:val="2"/>
        </w:rPr>
        <w:t>条</w:t>
      </w:r>
      <w:r>
        <w:rPr>
          <w:rFonts w:eastAsia="SimHei" w:hint="eastAsia"/>
          <w:snapToGrid/>
          <w:spacing w:val="2"/>
        </w:rPr>
        <w:t>所述</w:t>
      </w:r>
      <w:r>
        <w:rPr>
          <w:rFonts w:eastAsia="SimHei"/>
          <w:snapToGrid/>
          <w:spacing w:val="2"/>
        </w:rPr>
        <w:t>的声明，并批准《公约任择议定书》；</w:t>
      </w:r>
    </w:p>
    <w:p w:rsidR="00000000" w:rsidRDefault="00EA052D">
      <w:pPr>
        <w:spacing w:line="312" w:lineRule="auto"/>
        <w:ind w:left="1510" w:hanging="510"/>
        <w:rPr>
          <w:rFonts w:eastAsia="SimHei"/>
          <w:snapToGrid/>
        </w:rPr>
      </w:pPr>
      <w:r>
        <w:rPr>
          <w:rFonts w:eastAsia="SimHei"/>
          <w:snapToGrid/>
        </w:rPr>
        <w:t>(</w:t>
      </w:r>
      <w:r>
        <w:rPr>
          <w:rFonts w:eastAsia="SimHei"/>
          <w:b/>
          <w:snapToGrid/>
        </w:rPr>
        <w:t>m</w:t>
      </w:r>
      <w:r>
        <w:rPr>
          <w:rFonts w:eastAsia="SimHei"/>
          <w:snapToGrid/>
        </w:rPr>
        <w:t>)</w:t>
      </w:r>
      <w:r>
        <w:rPr>
          <w:rFonts w:eastAsia="SimHei" w:hint="eastAsia"/>
          <w:snapToGrid/>
        </w:rPr>
        <w:tab/>
      </w:r>
      <w:r>
        <w:rPr>
          <w:rFonts w:eastAsia="SimHei"/>
          <w:snapToGrid/>
        </w:rPr>
        <w:t>在国内广泛分发委员会的结论和建议；</w:t>
      </w:r>
    </w:p>
    <w:p w:rsidR="00000000" w:rsidRDefault="00EA052D">
      <w:pPr>
        <w:spacing w:line="312" w:lineRule="auto"/>
        <w:ind w:left="1510" w:hanging="510"/>
        <w:rPr>
          <w:rFonts w:eastAsia="SimHei"/>
          <w:snapToGrid/>
        </w:rPr>
      </w:pPr>
      <w:r>
        <w:rPr>
          <w:rFonts w:eastAsia="SimHei"/>
          <w:snapToGrid/>
        </w:rPr>
        <w:t>(</w:t>
      </w:r>
      <w:r>
        <w:rPr>
          <w:rFonts w:eastAsia="SimHei"/>
          <w:b/>
          <w:snapToGrid/>
        </w:rPr>
        <w:t>n</w:t>
      </w:r>
      <w:r>
        <w:rPr>
          <w:rFonts w:eastAsia="SimHei"/>
          <w:snapToGrid/>
        </w:rPr>
        <w:t>)</w:t>
      </w:r>
      <w:r>
        <w:rPr>
          <w:rFonts w:eastAsia="SimHei" w:hint="eastAsia"/>
          <w:snapToGrid/>
        </w:rPr>
        <w:tab/>
      </w:r>
      <w:r>
        <w:rPr>
          <w:rFonts w:eastAsia="SimHei"/>
          <w:snapToGrid/>
        </w:rPr>
        <w:t>在一年内向委员会提供有关</w:t>
      </w:r>
      <w:r>
        <w:rPr>
          <w:rFonts w:eastAsia="SimHei" w:hint="eastAsia"/>
          <w:snapToGrid/>
        </w:rPr>
        <w:t>执行</w:t>
      </w:r>
      <w:r>
        <w:rPr>
          <w:rFonts w:eastAsia="SimHei"/>
          <w:snapToGrid/>
        </w:rPr>
        <w:t>上文</w:t>
      </w:r>
      <w:r>
        <w:rPr>
          <w:rFonts w:eastAsia="SimHei"/>
          <w:snapToGrid/>
        </w:rPr>
        <w:t>(</w:t>
      </w:r>
      <w:r>
        <w:rPr>
          <w:rFonts w:eastAsia="SimHei"/>
          <w:b/>
          <w:snapToGrid/>
        </w:rPr>
        <w:t>b</w:t>
      </w:r>
      <w:r>
        <w:rPr>
          <w:rFonts w:eastAsia="SimHei"/>
          <w:snapToGrid/>
        </w:rPr>
        <w:t>)</w:t>
      </w:r>
      <w:r>
        <w:rPr>
          <w:rFonts w:eastAsia="SimHei"/>
          <w:snapToGrid/>
        </w:rPr>
        <w:t>、</w:t>
      </w:r>
      <w:r>
        <w:rPr>
          <w:rFonts w:eastAsia="SimHei"/>
          <w:snapToGrid/>
        </w:rPr>
        <w:t>(</w:t>
      </w:r>
      <w:r>
        <w:rPr>
          <w:rFonts w:eastAsia="SimHei"/>
          <w:b/>
          <w:snapToGrid/>
        </w:rPr>
        <w:t>d</w:t>
      </w:r>
      <w:r>
        <w:rPr>
          <w:rFonts w:eastAsia="SimHei"/>
          <w:snapToGrid/>
        </w:rPr>
        <w:t>)</w:t>
      </w:r>
      <w:r>
        <w:rPr>
          <w:rFonts w:eastAsia="SimHei"/>
          <w:snapToGrid/>
        </w:rPr>
        <w:t>、</w:t>
      </w:r>
      <w:r>
        <w:rPr>
          <w:rFonts w:eastAsia="SimHei"/>
          <w:snapToGrid/>
        </w:rPr>
        <w:t>(</w:t>
      </w:r>
      <w:r>
        <w:rPr>
          <w:rFonts w:eastAsia="SimHei"/>
          <w:b/>
          <w:snapToGrid/>
        </w:rPr>
        <w:t>f</w:t>
      </w:r>
      <w:r>
        <w:rPr>
          <w:rFonts w:eastAsia="SimHei"/>
          <w:snapToGrid/>
        </w:rPr>
        <w:t>)</w:t>
      </w:r>
      <w:r>
        <w:rPr>
          <w:rFonts w:eastAsia="SimHei"/>
          <w:snapToGrid/>
        </w:rPr>
        <w:t>和</w:t>
      </w:r>
      <w:r>
        <w:rPr>
          <w:rFonts w:eastAsia="SimHei"/>
          <w:snapToGrid/>
        </w:rPr>
        <w:t>(</w:t>
      </w:r>
      <w:r>
        <w:rPr>
          <w:rFonts w:eastAsia="SimHei"/>
          <w:b/>
          <w:snapToGrid/>
        </w:rPr>
        <w:t>h</w:t>
      </w:r>
      <w:r>
        <w:rPr>
          <w:rFonts w:eastAsia="SimHei"/>
          <w:snapToGrid/>
        </w:rPr>
        <w:t>)</w:t>
      </w:r>
      <w:r>
        <w:rPr>
          <w:rFonts w:eastAsia="SimHei"/>
          <w:snapToGrid/>
        </w:rPr>
        <w:t>分段所载委员会的建议的</w:t>
      </w:r>
      <w:r>
        <w:rPr>
          <w:rFonts w:eastAsia="SimHei" w:hint="eastAsia"/>
          <w:snapToGrid/>
        </w:rPr>
        <w:t>具体措施</w:t>
      </w:r>
      <w:r>
        <w:rPr>
          <w:rFonts w:eastAsia="SimHei"/>
          <w:snapToGrid/>
        </w:rPr>
        <w:t>资料。</w:t>
      </w:r>
    </w:p>
    <w:p w:rsidR="00000000" w:rsidRDefault="00EA052D">
      <w:pPr>
        <w:pStyle w:val="Heading3"/>
        <w:rPr>
          <w:rFonts w:ascii="Time New Roman" w:hAnsi="Time New Roman" w:hint="eastAsia"/>
        </w:rPr>
      </w:pPr>
      <w:r>
        <w:rPr>
          <w:rFonts w:ascii="Time New Roman" w:hAnsi="Time New Roman" w:hint="eastAsia"/>
        </w:rPr>
        <w:t>克罗地亚</w:t>
      </w:r>
      <w:r>
        <w:rPr>
          <w:rFonts w:ascii="Time New Roman" w:hAnsi="Time New Roman"/>
        </w:rPr>
        <w:t xml:space="preserve"> </w:t>
      </w:r>
      <w:r>
        <w:rPr>
          <w:rStyle w:val="FootnoteReference"/>
          <w:b w:val="0"/>
          <w:bCs/>
        </w:rPr>
        <w:footnoteReference w:customMarkFollows="1" w:id="7"/>
        <w:t>*</w:t>
      </w:r>
    </w:p>
    <w:p w:rsidR="00000000" w:rsidRDefault="00EA052D">
      <w:pPr>
        <w:rPr>
          <w:rFonts w:hint="eastAsia"/>
        </w:rPr>
      </w:pPr>
      <w:r>
        <w:rPr>
          <w:rFonts w:hint="eastAsia"/>
        </w:rPr>
        <w:tab/>
        <w:t xml:space="preserve">70.  </w:t>
      </w:r>
      <w:r>
        <w:rPr>
          <w:rFonts w:hint="eastAsia"/>
        </w:rPr>
        <w:t>委员会在</w:t>
      </w:r>
      <w:r>
        <w:rPr>
          <w:rFonts w:hint="eastAsia"/>
        </w:rPr>
        <w:t>2004</w:t>
      </w:r>
      <w:r>
        <w:rPr>
          <w:rFonts w:hint="eastAsia"/>
        </w:rPr>
        <w:t>年</w:t>
      </w:r>
      <w:r>
        <w:rPr>
          <w:rFonts w:hint="eastAsia"/>
        </w:rPr>
        <w:t>5</w:t>
      </w:r>
      <w:r>
        <w:rPr>
          <w:rFonts w:hint="eastAsia"/>
        </w:rPr>
        <w:t>月</w:t>
      </w:r>
      <w:r>
        <w:rPr>
          <w:rFonts w:hint="eastAsia"/>
        </w:rPr>
        <w:t>6</w:t>
      </w:r>
      <w:r>
        <w:rPr>
          <w:rFonts w:hint="eastAsia"/>
        </w:rPr>
        <w:t>日和</w:t>
      </w:r>
      <w:r>
        <w:rPr>
          <w:rFonts w:hint="eastAsia"/>
        </w:rPr>
        <w:t>7</w:t>
      </w:r>
      <w:r>
        <w:rPr>
          <w:rFonts w:hint="eastAsia"/>
        </w:rPr>
        <w:t>日举行的第</w:t>
      </w:r>
      <w:r>
        <w:rPr>
          <w:rFonts w:hint="eastAsia"/>
        </w:rPr>
        <w:t>598</w:t>
      </w:r>
      <w:r>
        <w:rPr>
          <w:rFonts w:hint="eastAsia"/>
        </w:rPr>
        <w:t>和</w:t>
      </w:r>
      <w:r>
        <w:rPr>
          <w:rFonts w:hint="eastAsia"/>
        </w:rPr>
        <w:t>601</w:t>
      </w:r>
      <w:r>
        <w:rPr>
          <w:rFonts w:hint="eastAsia"/>
        </w:rPr>
        <w:t>次会议</w:t>
      </w:r>
      <w:r>
        <w:rPr>
          <w:rFonts w:hint="eastAsia"/>
        </w:rPr>
        <w:t>(CAT/C/SR.598</w:t>
      </w:r>
      <w:r>
        <w:rPr>
          <w:rFonts w:hint="eastAsia"/>
        </w:rPr>
        <w:t>和</w:t>
      </w:r>
      <w:r>
        <w:rPr>
          <w:rFonts w:hint="eastAsia"/>
        </w:rPr>
        <w:t>601)</w:t>
      </w:r>
      <w:r>
        <w:rPr>
          <w:rFonts w:hint="eastAsia"/>
        </w:rPr>
        <w:t>上审议了克罗地亚的第三次定期报告</w:t>
      </w:r>
      <w:r>
        <w:rPr>
          <w:rFonts w:hint="eastAsia"/>
        </w:rPr>
        <w:t>(CAT/C/54</w:t>
      </w:r>
      <w:r>
        <w:rPr>
          <w:rFonts w:hint="eastAsia"/>
        </w:rPr>
        <w:t>/</w:t>
      </w:r>
      <w:r>
        <w:t>Add.</w:t>
      </w:r>
      <w:r>
        <w:rPr>
          <w:rFonts w:hint="eastAsia"/>
        </w:rPr>
        <w:t>3)</w:t>
      </w:r>
      <w:r>
        <w:rPr>
          <w:rFonts w:hint="eastAsia"/>
        </w:rPr>
        <w:t>，并通过了下述结论和建议。</w:t>
      </w:r>
    </w:p>
    <w:p w:rsidR="00000000" w:rsidRDefault="00EA052D">
      <w:pPr>
        <w:pStyle w:val="Heading3"/>
        <w:spacing w:line="312" w:lineRule="auto"/>
        <w:rPr>
          <w:rFonts w:hint="eastAsia"/>
        </w:rPr>
      </w:pPr>
      <w:r>
        <w:rPr>
          <w:rFonts w:hint="eastAsia"/>
        </w:rPr>
        <w:t xml:space="preserve">A.  </w:t>
      </w:r>
      <w:r>
        <w:rPr>
          <w:rFonts w:hint="eastAsia"/>
        </w:rPr>
        <w:t>导</w:t>
      </w:r>
      <w:r>
        <w:rPr>
          <w:rFonts w:hint="eastAsia"/>
        </w:rPr>
        <w:t xml:space="preserve">  </w:t>
      </w:r>
      <w:r>
        <w:rPr>
          <w:rFonts w:hint="eastAsia"/>
        </w:rPr>
        <w:t>言</w:t>
      </w:r>
    </w:p>
    <w:p w:rsidR="00000000" w:rsidRDefault="00EA052D">
      <w:pPr>
        <w:rPr>
          <w:rFonts w:hint="eastAsia"/>
        </w:rPr>
      </w:pPr>
      <w:r>
        <w:rPr>
          <w:rFonts w:hint="eastAsia"/>
        </w:rPr>
        <w:tab/>
        <w:t xml:space="preserve">71.  </w:t>
      </w:r>
      <w:r>
        <w:rPr>
          <w:rFonts w:hint="eastAsia"/>
        </w:rPr>
        <w:t>委员会对克罗地亚的第三次定期报告表示欢迎，但注意到该报告没有完全按照委员会关于编写定期报告的指导原则编写。然而，委员会对缔约国代表团提供的口头资料以及在报告审议期间与代表团所开展的建设性对话表示赞赏。</w:t>
      </w:r>
    </w:p>
    <w:p w:rsidR="00000000" w:rsidRDefault="00EA052D">
      <w:pPr>
        <w:pStyle w:val="Heading3"/>
        <w:spacing w:before="300" w:after="240"/>
        <w:rPr>
          <w:rFonts w:hint="eastAsia"/>
        </w:rPr>
      </w:pPr>
      <w:r>
        <w:rPr>
          <w:rFonts w:hint="eastAsia"/>
        </w:rPr>
        <w:t xml:space="preserve">B.  </w:t>
      </w:r>
      <w:r>
        <w:rPr>
          <w:rFonts w:hint="eastAsia"/>
        </w:rPr>
        <w:t>积极方面</w:t>
      </w:r>
    </w:p>
    <w:p w:rsidR="00000000" w:rsidRDefault="00EA052D">
      <w:pPr>
        <w:rPr>
          <w:rFonts w:hint="eastAsia"/>
        </w:rPr>
      </w:pPr>
      <w:r>
        <w:rPr>
          <w:rFonts w:hint="eastAsia"/>
        </w:rPr>
        <w:tab/>
        <w:t xml:space="preserve">72.  </w:t>
      </w:r>
      <w:r>
        <w:rPr>
          <w:rFonts w:hint="eastAsia"/>
        </w:rPr>
        <w:t>委员会满意地注意到，缔约国为确保更好地保护人权</w:t>
      </w:r>
      <w:r>
        <w:rPr>
          <w:rFonts w:hint="eastAsia"/>
        </w:rPr>
        <w:t>(</w:t>
      </w:r>
      <w:r>
        <w:rPr>
          <w:rFonts w:hint="eastAsia"/>
        </w:rPr>
        <w:t>包括不受酷刑和其他残忍、不人道或有辱人格的待遇或处罚的权利</w:t>
      </w:r>
      <w:r>
        <w:rPr>
          <w:rFonts w:hint="eastAsia"/>
        </w:rPr>
        <w:t>)</w:t>
      </w:r>
      <w:r>
        <w:rPr>
          <w:rFonts w:hint="eastAsia"/>
        </w:rPr>
        <w:t>这一目的，正在努力进行立法改革，具体如下：</w:t>
      </w:r>
    </w:p>
    <w:p w:rsidR="00000000" w:rsidRDefault="00EA052D">
      <w:pPr>
        <w:numPr>
          <w:ilvl w:val="0"/>
          <w:numId w:val="382"/>
        </w:numPr>
        <w:spacing w:line="312" w:lineRule="auto"/>
        <w:rPr>
          <w:rFonts w:hint="eastAsia"/>
        </w:rPr>
      </w:pPr>
      <w:r>
        <w:rPr>
          <w:rFonts w:hint="eastAsia"/>
        </w:rPr>
        <w:t>2003</w:t>
      </w:r>
      <w:r>
        <w:rPr>
          <w:rFonts w:hint="eastAsia"/>
        </w:rPr>
        <w:t>年</w:t>
      </w:r>
      <w:r>
        <w:rPr>
          <w:rFonts w:hint="eastAsia"/>
        </w:rPr>
        <w:t>6</w:t>
      </w:r>
      <w:r>
        <w:rPr>
          <w:rFonts w:hint="eastAsia"/>
        </w:rPr>
        <w:t>月通过了《庇护法》，将于</w:t>
      </w:r>
      <w:r>
        <w:rPr>
          <w:rFonts w:hint="eastAsia"/>
        </w:rPr>
        <w:t>2004</w:t>
      </w:r>
      <w:r>
        <w:rPr>
          <w:rFonts w:hint="eastAsia"/>
        </w:rPr>
        <w:t>年</w:t>
      </w:r>
      <w:r>
        <w:rPr>
          <w:rFonts w:hint="eastAsia"/>
        </w:rPr>
        <w:t>7</w:t>
      </w:r>
      <w:r>
        <w:rPr>
          <w:rFonts w:hint="eastAsia"/>
        </w:rPr>
        <w:t>月生效，</w:t>
      </w:r>
      <w:r>
        <w:rPr>
          <w:rFonts w:hint="eastAsia"/>
        </w:rPr>
        <w:t>该法对在缔约国申请庇护的程序作了规定；</w:t>
      </w:r>
    </w:p>
    <w:p w:rsidR="00000000" w:rsidRDefault="00EA052D">
      <w:pPr>
        <w:numPr>
          <w:ilvl w:val="0"/>
          <w:numId w:val="382"/>
        </w:numPr>
        <w:spacing w:line="312" w:lineRule="auto"/>
        <w:rPr>
          <w:rFonts w:hint="eastAsia"/>
        </w:rPr>
      </w:pPr>
      <w:r>
        <w:rPr>
          <w:rFonts w:hint="eastAsia"/>
        </w:rPr>
        <w:t>2004</w:t>
      </w:r>
      <w:r>
        <w:rPr>
          <w:rFonts w:hint="eastAsia"/>
        </w:rPr>
        <w:t>年</w:t>
      </w:r>
      <w:r>
        <w:rPr>
          <w:rFonts w:hint="eastAsia"/>
        </w:rPr>
        <w:t>2</w:t>
      </w:r>
      <w:r>
        <w:rPr>
          <w:rFonts w:hint="eastAsia"/>
        </w:rPr>
        <w:t>月新的《外国人法》生效，其中一条规定，禁止将任何如被遣返回国即可能面临酷刑的个人驱逐出境；</w:t>
      </w:r>
    </w:p>
    <w:p w:rsidR="00000000" w:rsidRDefault="00EA052D">
      <w:pPr>
        <w:numPr>
          <w:ilvl w:val="0"/>
          <w:numId w:val="382"/>
        </w:numPr>
        <w:spacing w:line="312" w:lineRule="auto"/>
        <w:rPr>
          <w:rFonts w:hint="eastAsia"/>
        </w:rPr>
      </w:pPr>
      <w:r>
        <w:rPr>
          <w:rFonts w:hint="eastAsia"/>
        </w:rPr>
        <w:t>2001</w:t>
      </w:r>
      <w:r>
        <w:rPr>
          <w:rFonts w:hint="eastAsia"/>
        </w:rPr>
        <w:t>年</w:t>
      </w:r>
      <w:r>
        <w:rPr>
          <w:rFonts w:hint="eastAsia"/>
        </w:rPr>
        <w:t>1</w:t>
      </w:r>
      <w:r>
        <w:rPr>
          <w:rFonts w:hint="eastAsia"/>
        </w:rPr>
        <w:t>月《警察部队法》生效，该法对胁迫性措施的使用，包括火器的使用作了规定；</w:t>
      </w:r>
    </w:p>
    <w:p w:rsidR="00000000" w:rsidRDefault="00EA052D">
      <w:pPr>
        <w:numPr>
          <w:ilvl w:val="0"/>
          <w:numId w:val="382"/>
        </w:numPr>
        <w:spacing w:line="312" w:lineRule="auto"/>
        <w:rPr>
          <w:rFonts w:hint="eastAsia"/>
          <w:spacing w:val="4"/>
        </w:rPr>
      </w:pPr>
      <w:r>
        <w:rPr>
          <w:rFonts w:hint="eastAsia"/>
          <w:spacing w:val="4"/>
        </w:rPr>
        <w:t>2001</w:t>
      </w:r>
      <w:r>
        <w:rPr>
          <w:rFonts w:hint="eastAsia"/>
          <w:spacing w:val="4"/>
        </w:rPr>
        <w:t>年《监禁处罚执行法》生效，该法对犯人的待遇和权利作了规定。</w:t>
      </w:r>
    </w:p>
    <w:p w:rsidR="00000000" w:rsidRDefault="00EA052D">
      <w:pPr>
        <w:rPr>
          <w:rFonts w:hint="eastAsia"/>
        </w:rPr>
      </w:pPr>
      <w:r>
        <w:rPr>
          <w:rFonts w:hint="eastAsia"/>
        </w:rPr>
        <w:tab/>
        <w:t>73.</w:t>
      </w:r>
      <w:r>
        <w:t xml:space="preserve">  </w:t>
      </w:r>
      <w:r>
        <w:rPr>
          <w:rFonts w:hint="eastAsia"/>
        </w:rPr>
        <w:t>委员会欢迎缔约国：</w:t>
      </w:r>
    </w:p>
    <w:p w:rsidR="00000000" w:rsidRDefault="00EA052D">
      <w:pPr>
        <w:numPr>
          <w:ilvl w:val="0"/>
          <w:numId w:val="385"/>
        </w:numPr>
        <w:spacing w:line="312" w:lineRule="auto"/>
        <w:rPr>
          <w:rFonts w:hint="eastAsia"/>
        </w:rPr>
      </w:pPr>
      <w:r>
        <w:rPr>
          <w:rFonts w:hint="eastAsia"/>
        </w:rPr>
        <w:t>2003</w:t>
      </w:r>
      <w:r>
        <w:rPr>
          <w:rFonts w:hint="eastAsia"/>
        </w:rPr>
        <w:t>年</w:t>
      </w:r>
      <w:r>
        <w:rPr>
          <w:rFonts w:hint="eastAsia"/>
        </w:rPr>
        <w:t>9</w:t>
      </w:r>
      <w:r>
        <w:rPr>
          <w:rFonts w:hint="eastAsia"/>
        </w:rPr>
        <w:t>月签署《禁止酷刑公约任择议定书》，及其代表所作出的该国准备批准《任择议定书》的保证；</w:t>
      </w:r>
    </w:p>
    <w:p w:rsidR="00000000" w:rsidRDefault="00EA052D">
      <w:pPr>
        <w:numPr>
          <w:ilvl w:val="0"/>
          <w:numId w:val="385"/>
        </w:numPr>
        <w:spacing w:line="312" w:lineRule="auto"/>
        <w:rPr>
          <w:rFonts w:hint="eastAsia"/>
        </w:rPr>
      </w:pPr>
      <w:r>
        <w:rPr>
          <w:rFonts w:hint="eastAsia"/>
        </w:rPr>
        <w:t>2001</w:t>
      </w:r>
      <w:r>
        <w:rPr>
          <w:rFonts w:hint="eastAsia"/>
        </w:rPr>
        <w:t>年</w:t>
      </w:r>
      <w:r>
        <w:rPr>
          <w:rFonts w:hint="eastAsia"/>
        </w:rPr>
        <w:t>5</w:t>
      </w:r>
      <w:r>
        <w:rPr>
          <w:rFonts w:hint="eastAsia"/>
        </w:rPr>
        <w:t>月批准《国际刑事法院罗马规约》。</w:t>
      </w:r>
    </w:p>
    <w:p w:rsidR="00000000" w:rsidRDefault="00EA052D">
      <w:pPr>
        <w:rPr>
          <w:rFonts w:hint="eastAsia"/>
        </w:rPr>
      </w:pPr>
      <w:r>
        <w:rPr>
          <w:rFonts w:hint="eastAsia"/>
        </w:rPr>
        <w:tab/>
        <w:t xml:space="preserve">74.  </w:t>
      </w:r>
      <w:r>
        <w:rPr>
          <w:rFonts w:hint="eastAsia"/>
        </w:rPr>
        <w:t>委员会满意地注意到，缔约国代</w:t>
      </w:r>
      <w:r>
        <w:rPr>
          <w:rFonts w:hint="eastAsia"/>
        </w:rPr>
        <w:t>表保证没有对酷刑行为适用</w:t>
      </w:r>
      <w:r>
        <w:rPr>
          <w:rFonts w:hint="eastAsia"/>
        </w:rPr>
        <w:t>1996</w:t>
      </w:r>
      <w:r>
        <w:rPr>
          <w:rFonts w:hint="eastAsia"/>
        </w:rPr>
        <w:t>年《大赦令》。</w:t>
      </w:r>
    </w:p>
    <w:p w:rsidR="00000000" w:rsidRDefault="00EA052D">
      <w:pPr>
        <w:rPr>
          <w:rFonts w:hint="eastAsia"/>
        </w:rPr>
      </w:pPr>
      <w:r>
        <w:rPr>
          <w:rFonts w:hint="eastAsia"/>
        </w:rPr>
        <w:tab/>
        <w:t xml:space="preserve">75.  </w:t>
      </w:r>
      <w:r>
        <w:rPr>
          <w:rFonts w:hint="eastAsia"/>
        </w:rPr>
        <w:t>委员会还满意地注意到，缔约国代表保证每一名囚犯都有至少</w:t>
      </w:r>
      <w:r>
        <w:rPr>
          <w:rFonts w:hint="eastAsia"/>
        </w:rPr>
        <w:t>4</w:t>
      </w:r>
      <w:r>
        <w:rPr>
          <w:rFonts w:hint="eastAsia"/>
        </w:rPr>
        <w:t>平方米的居住面积。</w:t>
      </w:r>
    </w:p>
    <w:p w:rsidR="00000000" w:rsidRDefault="00EA052D">
      <w:pPr>
        <w:rPr>
          <w:rFonts w:hint="eastAsia"/>
        </w:rPr>
      </w:pPr>
      <w:r>
        <w:rPr>
          <w:rFonts w:hint="eastAsia"/>
        </w:rPr>
        <w:tab/>
        <w:t xml:space="preserve">76.  </w:t>
      </w:r>
      <w:r>
        <w:rPr>
          <w:rFonts w:hint="eastAsia"/>
        </w:rPr>
        <w:t>委员会还对缔约国长期邀请人权委员会的特别程序访问该国表示满意。</w:t>
      </w:r>
    </w:p>
    <w:p w:rsidR="00000000" w:rsidRDefault="00EA052D">
      <w:pPr>
        <w:pStyle w:val="Heading3"/>
        <w:rPr>
          <w:rFonts w:hint="eastAsia"/>
        </w:rPr>
      </w:pPr>
      <w:r>
        <w:rPr>
          <w:rFonts w:hint="eastAsia"/>
        </w:rPr>
        <w:t xml:space="preserve">C.  </w:t>
      </w:r>
      <w:r>
        <w:rPr>
          <w:rFonts w:hint="eastAsia"/>
        </w:rPr>
        <w:t>关注的问题</w:t>
      </w:r>
    </w:p>
    <w:p w:rsidR="00000000" w:rsidRDefault="00EA052D">
      <w:pPr>
        <w:rPr>
          <w:rFonts w:hint="eastAsia"/>
        </w:rPr>
      </w:pPr>
      <w:r>
        <w:rPr>
          <w:rFonts w:hint="eastAsia"/>
        </w:rPr>
        <w:tab/>
        <w:t xml:space="preserve">77.  </w:t>
      </w:r>
      <w:r>
        <w:rPr>
          <w:rFonts w:hint="eastAsia"/>
        </w:rPr>
        <w:t>委员会对以下方面表示关注：</w:t>
      </w:r>
    </w:p>
    <w:p w:rsidR="00000000" w:rsidRDefault="00EA052D">
      <w:pPr>
        <w:numPr>
          <w:ilvl w:val="0"/>
          <w:numId w:val="384"/>
        </w:numPr>
        <w:spacing w:line="312" w:lineRule="auto"/>
        <w:rPr>
          <w:rFonts w:hint="eastAsia"/>
        </w:rPr>
      </w:pPr>
      <w:r>
        <w:rPr>
          <w:rFonts w:hint="eastAsia"/>
        </w:rPr>
        <w:t>关于据报告在</w:t>
      </w:r>
      <w:r>
        <w:rPr>
          <w:rFonts w:hint="eastAsia"/>
        </w:rPr>
        <w:t>1991</w:t>
      </w:r>
      <w:r>
        <w:rPr>
          <w:rFonts w:hint="eastAsia"/>
        </w:rPr>
        <w:t>年至</w:t>
      </w:r>
      <w:r>
        <w:rPr>
          <w:rFonts w:hint="eastAsia"/>
        </w:rPr>
        <w:t>1995</w:t>
      </w:r>
      <w:r>
        <w:rPr>
          <w:rFonts w:hint="eastAsia"/>
        </w:rPr>
        <w:t>年前南斯拉夫武装冲突期间发生的酷刑和虐待问题：</w:t>
      </w:r>
    </w:p>
    <w:p w:rsidR="00000000" w:rsidRDefault="00EA052D">
      <w:pPr>
        <w:numPr>
          <w:ilvl w:val="1"/>
          <w:numId w:val="384"/>
        </w:numPr>
        <w:spacing w:line="312" w:lineRule="auto"/>
        <w:ind w:left="2041"/>
        <w:rPr>
          <w:rFonts w:hint="eastAsia"/>
        </w:rPr>
      </w:pPr>
      <w:r>
        <w:rPr>
          <w:rFonts w:hint="eastAsia"/>
        </w:rPr>
        <w:t>有报告称，缔约国未能迅速、公正和全面地展开调查，对肇事者进行起诉并为受害者提供公正和适当的补偿；</w:t>
      </w:r>
    </w:p>
    <w:p w:rsidR="00000000" w:rsidRDefault="00EA052D">
      <w:pPr>
        <w:numPr>
          <w:ilvl w:val="1"/>
          <w:numId w:val="384"/>
        </w:numPr>
        <w:spacing w:line="312" w:lineRule="auto"/>
        <w:ind w:left="2041"/>
        <w:rPr>
          <w:rFonts w:hint="eastAsia"/>
        </w:rPr>
      </w:pPr>
      <w:r>
        <w:rPr>
          <w:rFonts w:hint="eastAsia"/>
        </w:rPr>
        <w:t>据指称，在战争罪审判中诉讼程序的各阶段均适用双重标准，不利于塞</w:t>
      </w:r>
      <w:r>
        <w:rPr>
          <w:rFonts w:hint="eastAsia"/>
        </w:rPr>
        <w:t>尔维亚族被告，而偏袒克罗地亚族被告；</w:t>
      </w:r>
    </w:p>
    <w:p w:rsidR="00000000" w:rsidRDefault="00EA052D">
      <w:pPr>
        <w:numPr>
          <w:ilvl w:val="1"/>
          <w:numId w:val="384"/>
        </w:numPr>
        <w:spacing w:line="312" w:lineRule="auto"/>
        <w:ind w:left="2041"/>
        <w:rPr>
          <w:rFonts w:hint="eastAsia"/>
        </w:rPr>
      </w:pPr>
      <w:r>
        <w:rPr>
          <w:rFonts w:hint="eastAsia"/>
        </w:rPr>
        <w:t>有报告称，诉讼程序中做证的证人和受害人遭受到骚扰、恐吓和威胁，缔约国没有为他们提供足够的保护；</w:t>
      </w:r>
    </w:p>
    <w:p w:rsidR="00000000" w:rsidRDefault="00EA052D">
      <w:pPr>
        <w:pStyle w:val="ac"/>
        <w:spacing w:line="312" w:lineRule="auto"/>
        <w:rPr>
          <w:rFonts w:hint="eastAsia"/>
        </w:rPr>
      </w:pPr>
      <w:r>
        <w:t>(b)</w:t>
      </w:r>
      <w:r>
        <w:tab/>
      </w:r>
      <w:r>
        <w:rPr>
          <w:rFonts w:hint="eastAsia"/>
        </w:rPr>
        <w:t>至今尚未根据《刑法》第</w:t>
      </w:r>
      <w:r>
        <w:rPr>
          <w:rFonts w:hint="eastAsia"/>
        </w:rPr>
        <w:t>176</w:t>
      </w:r>
      <w:r>
        <w:rPr>
          <w:rFonts w:hint="eastAsia"/>
        </w:rPr>
        <w:t>条对所指称的罪行进行起诉或定罪，该条规定，酷刑及其他残忍、不人道或有辱人格的待遇或处罚等行为均属于刑事犯罪行为；</w:t>
      </w:r>
    </w:p>
    <w:p w:rsidR="00000000" w:rsidRDefault="00EA052D">
      <w:pPr>
        <w:pStyle w:val="ac"/>
        <w:spacing w:line="312" w:lineRule="auto"/>
        <w:rPr>
          <w:rFonts w:hint="eastAsia"/>
        </w:rPr>
      </w:pPr>
      <w:r>
        <w:t>(c)</w:t>
      </w:r>
      <w:r>
        <w:tab/>
      </w:r>
      <w:r>
        <w:rPr>
          <w:rFonts w:hint="eastAsia"/>
        </w:rPr>
        <w:t>有报告称，被剥夺自由者无法迅速和适当地得到法律和医疗援助以及与家人联系的机会；</w:t>
      </w:r>
    </w:p>
    <w:p w:rsidR="00000000" w:rsidRDefault="00EA052D">
      <w:pPr>
        <w:pStyle w:val="ac"/>
        <w:spacing w:line="312" w:lineRule="auto"/>
        <w:rPr>
          <w:rFonts w:hint="eastAsia"/>
        </w:rPr>
      </w:pPr>
      <w:r>
        <w:t>(d)</w:t>
      </w:r>
      <w:r>
        <w:tab/>
      </w:r>
      <w:r>
        <w:rPr>
          <w:rFonts w:hint="eastAsia"/>
        </w:rPr>
        <w:t>关于寻求庇护者和非法移民问题：</w:t>
      </w:r>
    </w:p>
    <w:p w:rsidR="00000000" w:rsidRDefault="00EA052D">
      <w:pPr>
        <w:numPr>
          <w:ilvl w:val="2"/>
          <w:numId w:val="384"/>
        </w:numPr>
        <w:spacing w:line="312" w:lineRule="auto"/>
        <w:ind w:left="2041"/>
        <w:rPr>
          <w:rFonts w:hint="eastAsia"/>
        </w:rPr>
      </w:pPr>
      <w:r>
        <w:t>Jezevo</w:t>
      </w:r>
      <w:r>
        <w:rPr>
          <w:rFonts w:hint="eastAsia"/>
        </w:rPr>
        <w:t>外国人接待中心在押人员的关押条件糟糕，其中包括卫生条件极差，娱乐活动很少；</w:t>
      </w:r>
    </w:p>
    <w:p w:rsidR="00000000" w:rsidRDefault="00EA052D">
      <w:pPr>
        <w:numPr>
          <w:ilvl w:val="2"/>
          <w:numId w:val="384"/>
        </w:numPr>
        <w:spacing w:line="312" w:lineRule="auto"/>
        <w:ind w:left="2041"/>
        <w:rPr>
          <w:rFonts w:hint="eastAsia"/>
        </w:rPr>
      </w:pPr>
      <w:r>
        <w:rPr>
          <w:rFonts w:hint="eastAsia"/>
        </w:rPr>
        <w:t>据指称，</w:t>
      </w:r>
      <w:r>
        <w:t>Je</w:t>
      </w:r>
      <w:r>
        <w:t>zevo</w:t>
      </w:r>
      <w:r>
        <w:rPr>
          <w:rFonts w:hint="eastAsia"/>
        </w:rPr>
        <w:t>外国人接待中心发生了暴力侵害在押人员的案件，而对这一事件没有迅速进行公正的调查；</w:t>
      </w:r>
    </w:p>
    <w:p w:rsidR="00000000" w:rsidRDefault="00EA052D">
      <w:pPr>
        <w:numPr>
          <w:ilvl w:val="2"/>
          <w:numId w:val="384"/>
        </w:numPr>
        <w:spacing w:line="312" w:lineRule="auto"/>
        <w:ind w:left="2041"/>
        <w:rPr>
          <w:rFonts w:hint="eastAsia"/>
        </w:rPr>
      </w:pPr>
      <w:r>
        <w:rPr>
          <w:rFonts w:hint="eastAsia"/>
        </w:rPr>
        <w:t>长期剥夺在押人员的自由；</w:t>
      </w:r>
    </w:p>
    <w:p w:rsidR="00000000" w:rsidRDefault="00EA052D">
      <w:pPr>
        <w:pStyle w:val="ac"/>
        <w:spacing w:line="312" w:lineRule="auto"/>
        <w:rPr>
          <w:rFonts w:hint="eastAsia"/>
        </w:rPr>
      </w:pPr>
      <w:r>
        <w:t>(e)</w:t>
      </w:r>
      <w:r>
        <w:tab/>
      </w:r>
      <w:r>
        <w:rPr>
          <w:rFonts w:hint="eastAsia"/>
        </w:rPr>
        <w:t>据指称，缔约国没有对社会教养所中收容的儿童和青年相互之间发生的暴力和欺凌事件进行处理；</w:t>
      </w:r>
    </w:p>
    <w:p w:rsidR="00000000" w:rsidRDefault="00EA052D">
      <w:pPr>
        <w:pStyle w:val="ac"/>
        <w:spacing w:line="312" w:lineRule="auto"/>
        <w:rPr>
          <w:rFonts w:hint="eastAsia"/>
        </w:rPr>
      </w:pPr>
      <w:r>
        <w:t>(f)</w:t>
      </w:r>
      <w:r>
        <w:tab/>
      </w:r>
      <w:r>
        <w:rPr>
          <w:rFonts w:hint="eastAsia"/>
        </w:rPr>
        <w:t>据指称，缔约国未能阻止，亦未全面、迅速地调查非国家行为者暴力袭击少数民族和其他少数群体成员的行为；</w:t>
      </w:r>
    </w:p>
    <w:p w:rsidR="00000000" w:rsidRDefault="00EA052D">
      <w:pPr>
        <w:pStyle w:val="ac"/>
        <w:spacing w:line="312" w:lineRule="auto"/>
        <w:rPr>
          <w:rFonts w:hint="eastAsia"/>
        </w:rPr>
      </w:pPr>
      <w:r>
        <w:t>(g)</w:t>
      </w:r>
      <w:r>
        <w:tab/>
      </w:r>
      <w:r>
        <w:rPr>
          <w:rFonts w:hint="eastAsia"/>
        </w:rPr>
        <w:t>还押犯人的待遇糟糕，他们每天有长达</w:t>
      </w:r>
      <w:r>
        <w:rPr>
          <w:rFonts w:hint="eastAsia"/>
        </w:rPr>
        <w:t>22</w:t>
      </w:r>
      <w:r>
        <w:rPr>
          <w:rFonts w:hint="eastAsia"/>
        </w:rPr>
        <w:t>小时的时间无聊地被关在牢房里。</w:t>
      </w:r>
    </w:p>
    <w:p w:rsidR="00000000" w:rsidRDefault="00EA052D">
      <w:pPr>
        <w:pStyle w:val="Heading3"/>
        <w:spacing w:line="336" w:lineRule="auto"/>
        <w:rPr>
          <w:rFonts w:hint="eastAsia"/>
        </w:rPr>
      </w:pPr>
      <w:r>
        <w:rPr>
          <w:rFonts w:hint="eastAsia"/>
        </w:rPr>
        <w:t xml:space="preserve">D.  </w:t>
      </w:r>
      <w:r>
        <w:rPr>
          <w:rFonts w:hint="eastAsia"/>
        </w:rPr>
        <w:t>建</w:t>
      </w:r>
      <w:r>
        <w:rPr>
          <w:rFonts w:hint="eastAsia"/>
        </w:rPr>
        <w:t xml:space="preserve">  </w:t>
      </w:r>
      <w:r>
        <w:rPr>
          <w:rFonts w:hint="eastAsia"/>
        </w:rPr>
        <w:t>议</w:t>
      </w:r>
    </w:p>
    <w:p w:rsidR="00000000" w:rsidRDefault="00EA052D">
      <w:pPr>
        <w:rPr>
          <w:rFonts w:eastAsia="SimHei" w:hint="eastAsia"/>
        </w:rPr>
      </w:pPr>
      <w:r>
        <w:rPr>
          <w:rFonts w:eastAsia="SimHei" w:hint="eastAsia"/>
        </w:rPr>
        <w:tab/>
      </w:r>
      <w:r>
        <w:rPr>
          <w:rFonts w:eastAsia="SimHei" w:hint="eastAsia"/>
          <w:b/>
        </w:rPr>
        <w:t>78</w:t>
      </w:r>
      <w:r>
        <w:rPr>
          <w:rFonts w:eastAsia="SimHei" w:hint="eastAsia"/>
        </w:rPr>
        <w:t xml:space="preserve">.  </w:t>
      </w:r>
      <w:r>
        <w:rPr>
          <w:rFonts w:eastAsia="SimHei" w:hint="eastAsia"/>
        </w:rPr>
        <w:t>委员会建议缔约国：</w:t>
      </w:r>
    </w:p>
    <w:p w:rsidR="00000000" w:rsidRDefault="00EA052D">
      <w:pPr>
        <w:numPr>
          <w:ilvl w:val="0"/>
          <w:numId w:val="383"/>
        </w:numPr>
        <w:spacing w:line="312" w:lineRule="auto"/>
        <w:rPr>
          <w:rFonts w:eastAsia="SimHei" w:hint="eastAsia"/>
        </w:rPr>
      </w:pPr>
      <w:r>
        <w:rPr>
          <w:rFonts w:eastAsia="SimHei" w:hint="eastAsia"/>
        </w:rPr>
        <w:t>采取有效措施，确保公正、全面和迅速地对指称的所有酷刑及其他残忍、</w:t>
      </w:r>
      <w:r>
        <w:rPr>
          <w:rFonts w:eastAsia="SimHei" w:hint="eastAsia"/>
        </w:rPr>
        <w:t>不人道或有辱人格的待遇的行为进行调查，确保酌情并不论民族血统起诉并处罚犯罪者，确保为受害者提供公正和适当的补偿；</w:t>
      </w:r>
    </w:p>
    <w:p w:rsidR="00000000" w:rsidRDefault="00EA052D">
      <w:pPr>
        <w:numPr>
          <w:ilvl w:val="0"/>
          <w:numId w:val="383"/>
        </w:numPr>
        <w:spacing w:line="312" w:lineRule="auto"/>
        <w:rPr>
          <w:rFonts w:eastAsia="SimHei" w:hint="eastAsia"/>
        </w:rPr>
      </w:pPr>
      <w:r>
        <w:rPr>
          <w:rFonts w:eastAsia="SimHei" w:hint="eastAsia"/>
        </w:rPr>
        <w:t>通过确保将所有在其领土被控犯罪的人员捉拿归案并转交前南斯拉夫问题国际刑事法庭监护等方式，确保与该法庭开展充分合作；</w:t>
      </w:r>
    </w:p>
    <w:p w:rsidR="00000000" w:rsidRDefault="00EA052D">
      <w:pPr>
        <w:numPr>
          <w:ilvl w:val="0"/>
          <w:numId w:val="383"/>
        </w:numPr>
        <w:spacing w:line="312" w:lineRule="auto"/>
        <w:rPr>
          <w:rFonts w:eastAsia="SimHei" w:hint="eastAsia"/>
        </w:rPr>
      </w:pPr>
      <w:r>
        <w:rPr>
          <w:rFonts w:eastAsia="SimHei" w:hint="eastAsia"/>
        </w:rPr>
        <w:t>落实有关对证人和诉讼程序中其他参加者实行保护的所有法律规定，并确保为切实、全面地保护证人的各方案划拨足够的资金；</w:t>
      </w:r>
    </w:p>
    <w:p w:rsidR="00000000" w:rsidRDefault="00EA052D">
      <w:pPr>
        <w:numPr>
          <w:ilvl w:val="0"/>
          <w:numId w:val="383"/>
        </w:numPr>
        <w:spacing w:line="312" w:lineRule="auto"/>
        <w:rPr>
          <w:rFonts w:eastAsia="SimHei" w:hint="eastAsia"/>
        </w:rPr>
      </w:pPr>
      <w:r>
        <w:rPr>
          <w:rFonts w:eastAsia="SimHei" w:hint="eastAsia"/>
        </w:rPr>
        <w:t>让法官、公诉人和律师全面了解克罗地亚在人权领域尤其是《公约》所规定的人权领域所承担的国际义务；</w:t>
      </w:r>
    </w:p>
    <w:p w:rsidR="00000000" w:rsidRDefault="00EA052D">
      <w:pPr>
        <w:numPr>
          <w:ilvl w:val="0"/>
          <w:numId w:val="383"/>
        </w:numPr>
        <w:spacing w:line="312" w:lineRule="auto"/>
        <w:rPr>
          <w:rFonts w:eastAsia="SimHei" w:hint="eastAsia"/>
        </w:rPr>
      </w:pPr>
      <w:r>
        <w:rPr>
          <w:rFonts w:eastAsia="SimHei" w:hint="eastAsia"/>
        </w:rPr>
        <w:t>采取措施，切实确保所有被剥夺自由者有权得到尽快与其所选定的律师和医生会面</w:t>
      </w:r>
      <w:r>
        <w:rPr>
          <w:rFonts w:eastAsia="SimHei" w:hint="eastAsia"/>
        </w:rPr>
        <w:t>以及与家人联系的机会；</w:t>
      </w:r>
    </w:p>
    <w:p w:rsidR="00000000" w:rsidRDefault="00EA052D">
      <w:pPr>
        <w:numPr>
          <w:ilvl w:val="0"/>
          <w:numId w:val="383"/>
        </w:numPr>
        <w:spacing w:line="312" w:lineRule="auto"/>
        <w:rPr>
          <w:rFonts w:eastAsia="SimHei" w:hint="eastAsia"/>
        </w:rPr>
      </w:pPr>
      <w:r>
        <w:rPr>
          <w:rFonts w:eastAsia="SimHei" w:hint="eastAsia"/>
        </w:rPr>
        <w:t>采取一切必要措施，改善寻求庇护者和移民接待中心的物质条件，并确保这些中心接待的所有人都身心健康；</w:t>
      </w:r>
    </w:p>
    <w:p w:rsidR="00000000" w:rsidRDefault="00EA052D">
      <w:pPr>
        <w:numPr>
          <w:ilvl w:val="0"/>
          <w:numId w:val="383"/>
        </w:numPr>
        <w:spacing w:line="312" w:lineRule="auto"/>
        <w:rPr>
          <w:rFonts w:eastAsia="SimHei" w:hint="eastAsia"/>
        </w:rPr>
      </w:pPr>
      <w:r>
        <w:rPr>
          <w:rFonts w:eastAsia="SimHei" w:hint="eastAsia"/>
        </w:rPr>
        <w:t>杜绝长期拘留寻求庇护者和非法移民的做法；</w:t>
      </w:r>
    </w:p>
    <w:p w:rsidR="00000000" w:rsidRDefault="00EA052D">
      <w:pPr>
        <w:numPr>
          <w:ilvl w:val="0"/>
          <w:numId w:val="383"/>
        </w:numPr>
        <w:spacing w:line="312" w:lineRule="auto"/>
        <w:rPr>
          <w:rFonts w:eastAsia="SimHei" w:hint="eastAsia"/>
        </w:rPr>
      </w:pPr>
      <w:r>
        <w:rPr>
          <w:rFonts w:eastAsia="SimHei" w:hint="eastAsia"/>
        </w:rPr>
        <w:t>停止由于当局因缺乏证件或口译人员无法确认寻求庇护者身份，而拒绝让寻求庇护者使用庇护程序的做法；</w:t>
      </w:r>
    </w:p>
    <w:p w:rsidR="00000000" w:rsidRDefault="00EA052D">
      <w:pPr>
        <w:numPr>
          <w:ilvl w:val="0"/>
          <w:numId w:val="383"/>
        </w:numPr>
        <w:spacing w:line="312" w:lineRule="auto"/>
        <w:rPr>
          <w:rFonts w:eastAsia="SimHei" w:hint="eastAsia"/>
        </w:rPr>
      </w:pPr>
      <w:r>
        <w:rPr>
          <w:rFonts w:eastAsia="SimHei" w:hint="eastAsia"/>
        </w:rPr>
        <w:t>在寻求庇护者被捕或进入缔约国境内后，应立即向他们提供以适当语言写成的资料，介绍庇护程序；</w:t>
      </w:r>
    </w:p>
    <w:p w:rsidR="00000000" w:rsidRDefault="00EA052D">
      <w:pPr>
        <w:numPr>
          <w:ilvl w:val="0"/>
          <w:numId w:val="383"/>
        </w:numPr>
        <w:spacing w:line="312" w:lineRule="auto"/>
        <w:rPr>
          <w:rFonts w:eastAsia="SimHei" w:hint="eastAsia"/>
        </w:rPr>
      </w:pPr>
      <w:r>
        <w:rPr>
          <w:rFonts w:eastAsia="SimHei" w:hint="eastAsia"/>
        </w:rPr>
        <w:t>允许联合国难民事务高级专员办事处</w:t>
      </w:r>
      <w:r>
        <w:rPr>
          <w:rFonts w:eastAsia="SimHei" w:hint="eastAsia"/>
        </w:rPr>
        <w:t>(</w:t>
      </w:r>
      <w:r>
        <w:rPr>
          <w:rFonts w:eastAsia="SimHei" w:hint="eastAsia"/>
        </w:rPr>
        <w:t>难民署</w:t>
      </w:r>
      <w:r>
        <w:rPr>
          <w:rFonts w:eastAsia="SimHei" w:hint="eastAsia"/>
        </w:rPr>
        <w:t>)</w:t>
      </w:r>
      <w:r>
        <w:rPr>
          <w:rFonts w:eastAsia="SimHei" w:hint="eastAsia"/>
        </w:rPr>
        <w:t>随时接触寻求庇护者，反之亦然。通常应给予难民署查阅个人档案的权利，以便难民署监督庇护程序，并确保难民和寻求庇护者的权利得</w:t>
      </w:r>
      <w:r>
        <w:rPr>
          <w:rFonts w:eastAsia="SimHei" w:hint="eastAsia"/>
        </w:rPr>
        <w:t>到尊重；</w:t>
      </w:r>
    </w:p>
    <w:p w:rsidR="00000000" w:rsidRDefault="00EA052D">
      <w:pPr>
        <w:numPr>
          <w:ilvl w:val="0"/>
          <w:numId w:val="383"/>
        </w:numPr>
        <w:spacing w:line="312" w:lineRule="auto"/>
        <w:rPr>
          <w:rFonts w:eastAsia="SimHei" w:hint="eastAsia"/>
          <w:spacing w:val="6"/>
        </w:rPr>
      </w:pPr>
      <w:r>
        <w:rPr>
          <w:rFonts w:eastAsia="SimHei" w:hint="eastAsia"/>
          <w:spacing w:val="6"/>
        </w:rPr>
        <w:t>通过以下方式加强对社会教养所中收容的儿童和青年的保护：确保举报和调查暴力行为，为有心理障碍的儿童和青年提供帮助和治疗，以及确保社会教养所雇用专门人才，例如社会工作者、心理学家和教师；</w:t>
      </w:r>
    </w:p>
    <w:p w:rsidR="00000000" w:rsidRDefault="00EA052D">
      <w:pPr>
        <w:numPr>
          <w:ilvl w:val="0"/>
          <w:numId w:val="383"/>
        </w:numPr>
        <w:spacing w:line="312" w:lineRule="auto"/>
        <w:rPr>
          <w:rFonts w:eastAsia="SimHei" w:hint="eastAsia"/>
        </w:rPr>
      </w:pPr>
      <w:r>
        <w:rPr>
          <w:rFonts w:eastAsia="SimHei" w:hint="eastAsia"/>
        </w:rPr>
        <w:t>通过以下方式确保对少数民族和其他少数群体的成员加以保护：采取一切有效措施，对所有暴力侵害这些人的行为提出起诉并加以处罚，制定方案提高人们的认识，防止和打击这一形式的暴力行为，并将这一问题纳入执法官员及其他相关专业群体的培训内容中；</w:t>
      </w:r>
    </w:p>
    <w:p w:rsidR="00000000" w:rsidRDefault="00EA052D">
      <w:pPr>
        <w:numPr>
          <w:ilvl w:val="0"/>
          <w:numId w:val="383"/>
        </w:numPr>
        <w:spacing w:line="312" w:lineRule="auto"/>
        <w:rPr>
          <w:rFonts w:eastAsia="SimHei" w:hint="eastAsia"/>
        </w:rPr>
      </w:pPr>
      <w:r>
        <w:rPr>
          <w:rFonts w:eastAsia="SimHei" w:hint="eastAsia"/>
        </w:rPr>
        <w:t>遵照国际标准增加还押犯人的活动机会；</w:t>
      </w:r>
    </w:p>
    <w:p w:rsidR="00000000" w:rsidRDefault="00EA052D">
      <w:pPr>
        <w:numPr>
          <w:ilvl w:val="0"/>
          <w:numId w:val="383"/>
        </w:numPr>
        <w:spacing w:line="312" w:lineRule="auto"/>
        <w:rPr>
          <w:rFonts w:eastAsia="SimHei" w:hint="eastAsia"/>
        </w:rPr>
      </w:pPr>
      <w:r>
        <w:rPr>
          <w:rFonts w:eastAsia="SimHei" w:hint="eastAsia"/>
        </w:rPr>
        <w:t>向委员会提供资料，介绍缔约国为确保系统地审查对剥</w:t>
      </w:r>
      <w:r>
        <w:rPr>
          <w:rFonts w:eastAsia="SimHei" w:hint="eastAsia"/>
        </w:rPr>
        <w:t>夺自由者所实行的审问规则、指示、方法和做法而采取的法律及其他措施；</w:t>
      </w:r>
    </w:p>
    <w:p w:rsidR="00000000" w:rsidRDefault="00EA052D">
      <w:pPr>
        <w:numPr>
          <w:ilvl w:val="0"/>
          <w:numId w:val="383"/>
        </w:numPr>
        <w:spacing w:line="312" w:lineRule="auto"/>
        <w:rPr>
          <w:rFonts w:eastAsia="SimHei" w:hint="eastAsia"/>
        </w:rPr>
      </w:pPr>
      <w:r>
        <w:rPr>
          <w:rFonts w:eastAsia="SimHei" w:hint="eastAsia"/>
        </w:rPr>
        <w:t>继续努力加强对执法人员、医疗人员、公共官员以及可能参与</w:t>
      </w:r>
      <w:r>
        <w:rPr>
          <w:rFonts w:eastAsia="SimHei"/>
        </w:rPr>
        <w:t>羁押</w:t>
      </w:r>
      <w:r>
        <w:rPr>
          <w:rFonts w:eastAsia="SimHei" w:hint="eastAsia"/>
        </w:rPr>
        <w:t>、审问或处理以任何形式被捕、被拘留或被监禁的任何个人的其他人员，进行禁止酷刑或虐待行为方面的人权教育和培训活动；</w:t>
      </w:r>
    </w:p>
    <w:p w:rsidR="00000000" w:rsidRDefault="00EA052D">
      <w:pPr>
        <w:numPr>
          <w:ilvl w:val="0"/>
          <w:numId w:val="383"/>
        </w:numPr>
        <w:spacing w:line="312" w:lineRule="auto"/>
        <w:rPr>
          <w:rFonts w:eastAsia="SimHei" w:hint="eastAsia"/>
          <w:spacing w:val="6"/>
        </w:rPr>
      </w:pPr>
      <w:r>
        <w:rPr>
          <w:rFonts w:eastAsia="SimHei" w:hint="eastAsia"/>
          <w:spacing w:val="6"/>
        </w:rPr>
        <w:t>向委员会提供按性别、族裔群体、地域分类，以及如作出剥夺自由的处罚，按剥夺自由的类型和地点分类的统计数据，以说明向行政当局举报的酷刑及其他形式的残酷、不人道或有辱人格的待遇或处罚的案件情况和调查结果。另外，还应提供资料，介绍向国内法庭提出的诉讼和案件的情况，其中包括调查结果</w:t>
      </w:r>
      <w:r>
        <w:rPr>
          <w:rFonts w:eastAsia="SimHei" w:hint="eastAsia"/>
          <w:spacing w:val="6"/>
        </w:rPr>
        <w:t>以及为受害者提供的补救和补偿情况。</w:t>
      </w:r>
    </w:p>
    <w:p w:rsidR="00000000" w:rsidRDefault="00EA052D">
      <w:pPr>
        <w:rPr>
          <w:rFonts w:eastAsia="SimHei" w:hint="eastAsia"/>
        </w:rPr>
      </w:pPr>
      <w:r>
        <w:rPr>
          <w:rFonts w:eastAsia="SimHei" w:hint="eastAsia"/>
        </w:rPr>
        <w:tab/>
      </w:r>
      <w:r>
        <w:rPr>
          <w:rFonts w:eastAsia="SimHei" w:hint="eastAsia"/>
          <w:b/>
        </w:rPr>
        <w:t>79</w:t>
      </w:r>
      <w:r>
        <w:rPr>
          <w:rFonts w:eastAsia="SimHei" w:hint="eastAsia"/>
        </w:rPr>
        <w:t>.</w:t>
      </w:r>
      <w:r>
        <w:rPr>
          <w:rFonts w:eastAsia="SimHei"/>
        </w:rPr>
        <w:t xml:space="preserve">  </w:t>
      </w:r>
      <w:r>
        <w:rPr>
          <w:rFonts w:eastAsia="SimHei" w:hint="eastAsia"/>
        </w:rPr>
        <w:t>委员会还建议缔约国确保在其境内广泛散发委员会的结论和建议。</w:t>
      </w:r>
    </w:p>
    <w:p w:rsidR="00000000" w:rsidRDefault="00EA052D">
      <w:pPr>
        <w:rPr>
          <w:rFonts w:eastAsia="SimHei" w:hint="eastAsia"/>
        </w:rPr>
      </w:pPr>
      <w:r>
        <w:rPr>
          <w:rFonts w:eastAsia="SimHei" w:hint="eastAsia"/>
        </w:rPr>
        <w:tab/>
      </w:r>
      <w:r>
        <w:rPr>
          <w:rFonts w:eastAsia="SimHei" w:hint="eastAsia"/>
          <w:b/>
        </w:rPr>
        <w:t>80</w:t>
      </w:r>
      <w:r>
        <w:rPr>
          <w:rFonts w:eastAsia="SimHei" w:hint="eastAsia"/>
        </w:rPr>
        <w:t xml:space="preserve">. </w:t>
      </w:r>
      <w:r>
        <w:rPr>
          <w:rFonts w:eastAsia="SimHei"/>
        </w:rPr>
        <w:t xml:space="preserve"> </w:t>
      </w:r>
      <w:r>
        <w:rPr>
          <w:rFonts w:eastAsia="SimHei" w:hint="eastAsia"/>
        </w:rPr>
        <w:t>委员会请缔约国一年内提供资料，说明其对载于上文第</w:t>
      </w:r>
      <w:r>
        <w:rPr>
          <w:rFonts w:eastAsia="SimHei" w:hint="eastAsia"/>
          <w:b/>
        </w:rPr>
        <w:t>9</w:t>
      </w:r>
      <w:r>
        <w:rPr>
          <w:rFonts w:eastAsia="SimHei" w:hint="eastAsia"/>
        </w:rPr>
        <w:t>段</w:t>
      </w:r>
      <w:r>
        <w:rPr>
          <w:rFonts w:eastAsia="SimHei"/>
        </w:rPr>
        <w:t>(</w:t>
      </w:r>
      <w:r>
        <w:rPr>
          <w:rFonts w:eastAsia="SimHei"/>
          <w:b/>
        </w:rPr>
        <w:t>a</w:t>
      </w:r>
      <w:r>
        <w:rPr>
          <w:rFonts w:eastAsia="SimHei"/>
        </w:rPr>
        <w:t>)</w:t>
      </w:r>
      <w:r>
        <w:rPr>
          <w:rFonts w:eastAsia="SimHei" w:hint="eastAsia"/>
        </w:rPr>
        <w:t>、</w:t>
      </w:r>
      <w:r>
        <w:rPr>
          <w:rFonts w:eastAsia="SimHei"/>
        </w:rPr>
        <w:t>(</w:t>
      </w:r>
      <w:r>
        <w:rPr>
          <w:rFonts w:eastAsia="SimHei"/>
          <w:b/>
        </w:rPr>
        <w:t>b</w:t>
      </w:r>
      <w:r>
        <w:rPr>
          <w:rFonts w:eastAsia="SimHei"/>
        </w:rPr>
        <w:t>)</w:t>
      </w:r>
      <w:r>
        <w:rPr>
          <w:rFonts w:eastAsia="SimHei" w:hint="eastAsia"/>
        </w:rPr>
        <w:t>、</w:t>
      </w:r>
      <w:r>
        <w:rPr>
          <w:rFonts w:eastAsia="SimHei"/>
        </w:rPr>
        <w:t>(</w:t>
      </w:r>
      <w:r>
        <w:rPr>
          <w:rFonts w:eastAsia="SimHei"/>
          <w:b/>
        </w:rPr>
        <w:t>f</w:t>
      </w:r>
      <w:r>
        <w:rPr>
          <w:rFonts w:eastAsia="SimHei"/>
        </w:rPr>
        <w:t>)</w:t>
      </w:r>
      <w:r>
        <w:rPr>
          <w:rFonts w:eastAsia="SimHei" w:hint="eastAsia"/>
        </w:rPr>
        <w:t>、</w:t>
      </w:r>
      <w:r>
        <w:rPr>
          <w:rFonts w:eastAsia="SimHei"/>
        </w:rPr>
        <w:t>(</w:t>
      </w:r>
      <w:r>
        <w:rPr>
          <w:rFonts w:eastAsia="SimHei"/>
          <w:b/>
        </w:rPr>
        <w:t>n</w:t>
      </w:r>
      <w:r>
        <w:rPr>
          <w:rFonts w:eastAsia="SimHei"/>
        </w:rPr>
        <w:t>)</w:t>
      </w:r>
      <w:r>
        <w:rPr>
          <w:rFonts w:eastAsia="SimHei" w:hint="eastAsia"/>
        </w:rPr>
        <w:t>和</w:t>
      </w:r>
      <w:r>
        <w:rPr>
          <w:rFonts w:eastAsia="SimHei"/>
        </w:rPr>
        <w:t>(</w:t>
      </w:r>
      <w:r>
        <w:rPr>
          <w:rFonts w:eastAsia="SimHei"/>
          <w:b/>
        </w:rPr>
        <w:t>p</w:t>
      </w:r>
      <w:r>
        <w:rPr>
          <w:rFonts w:eastAsia="SimHei"/>
        </w:rPr>
        <w:t>)</w:t>
      </w:r>
      <w:r>
        <w:rPr>
          <w:rFonts w:eastAsia="SimHei" w:hint="eastAsia"/>
        </w:rPr>
        <w:t>小段的委员会建议所作出的反应。</w:t>
      </w:r>
    </w:p>
    <w:p w:rsidR="00000000" w:rsidRDefault="00EA052D">
      <w:pPr>
        <w:rPr>
          <w:rFonts w:hint="eastAsia"/>
        </w:rPr>
      </w:pPr>
      <w:r>
        <w:rPr>
          <w:rFonts w:eastAsia="SimHei" w:hint="eastAsia"/>
        </w:rPr>
        <w:tab/>
      </w:r>
      <w:r>
        <w:rPr>
          <w:rFonts w:eastAsia="SimHei" w:hint="eastAsia"/>
          <w:b/>
        </w:rPr>
        <w:t>81</w:t>
      </w:r>
      <w:r>
        <w:rPr>
          <w:rFonts w:eastAsia="SimHei" w:hint="eastAsia"/>
        </w:rPr>
        <w:t>.</w:t>
      </w:r>
      <w:r>
        <w:rPr>
          <w:rFonts w:eastAsia="SimHei"/>
        </w:rPr>
        <w:t xml:space="preserve">  </w:t>
      </w:r>
      <w:r>
        <w:rPr>
          <w:rFonts w:eastAsia="SimHei" w:hint="eastAsia"/>
        </w:rPr>
        <w:t>委员会建议缔约国在第五次定期报告的期限</w:t>
      </w:r>
      <w:r>
        <w:rPr>
          <w:rFonts w:eastAsia="SimHei" w:hint="eastAsia"/>
          <w:b/>
        </w:rPr>
        <w:t>2008</w:t>
      </w:r>
      <w:r>
        <w:rPr>
          <w:rFonts w:eastAsia="SimHei" w:hint="eastAsia"/>
        </w:rPr>
        <w:t>年</w:t>
      </w:r>
      <w:r>
        <w:rPr>
          <w:rFonts w:eastAsia="SimHei" w:hint="eastAsia"/>
          <w:b/>
        </w:rPr>
        <w:t>10</w:t>
      </w:r>
      <w:r>
        <w:rPr>
          <w:rFonts w:eastAsia="SimHei" w:hint="eastAsia"/>
        </w:rPr>
        <w:t>月</w:t>
      </w:r>
      <w:r>
        <w:rPr>
          <w:rFonts w:eastAsia="SimHei" w:hint="eastAsia"/>
          <w:b/>
        </w:rPr>
        <w:t>7</w:t>
      </w:r>
      <w:r>
        <w:rPr>
          <w:rFonts w:eastAsia="SimHei" w:hint="eastAsia"/>
        </w:rPr>
        <w:t>日之前，提交下一次定期报告。下一次报告应当是第四次和第五次定期报告的合并本。</w:t>
      </w:r>
    </w:p>
    <w:p w:rsidR="00000000" w:rsidRDefault="00EA052D">
      <w:pPr>
        <w:pStyle w:val="Heading3"/>
        <w:rPr>
          <w:rFonts w:hint="eastAsia"/>
        </w:rPr>
      </w:pPr>
      <w:r>
        <w:rPr>
          <w:rFonts w:ascii="Univers (WN)" w:hAnsi="Univers (WN)" w:hint="eastAsia"/>
          <w:kern w:val="24"/>
        </w:rPr>
        <w:t>捷克共和国</w:t>
      </w:r>
      <w:r>
        <w:rPr>
          <w:rFonts w:ascii="Univers (WN)" w:hAnsi="Univers (WN)"/>
          <w:kern w:val="24"/>
        </w:rPr>
        <w:t xml:space="preserve"> </w:t>
      </w:r>
      <w:r>
        <w:rPr>
          <w:rStyle w:val="FootnoteReference"/>
          <w:b w:val="0"/>
          <w:bCs/>
        </w:rPr>
        <w:footnoteReference w:customMarkFollows="1" w:id="8"/>
        <w:t>*</w:t>
      </w:r>
    </w:p>
    <w:p w:rsidR="00000000" w:rsidRDefault="00EA052D">
      <w:pPr>
        <w:spacing w:line="312" w:lineRule="auto"/>
        <w:rPr>
          <w:rFonts w:hint="eastAsia"/>
        </w:rPr>
      </w:pPr>
      <w:r>
        <w:rPr>
          <w:rFonts w:hint="eastAsia"/>
        </w:rPr>
        <w:tab/>
        <w:t xml:space="preserve">82.  </w:t>
      </w:r>
      <w:r>
        <w:rPr>
          <w:rFonts w:hint="eastAsia"/>
        </w:rPr>
        <w:t>委员会在</w:t>
      </w:r>
      <w:r>
        <w:rPr>
          <w:rFonts w:hint="eastAsia"/>
        </w:rPr>
        <w:t>2004</w:t>
      </w:r>
      <w:r>
        <w:rPr>
          <w:rFonts w:hint="eastAsia"/>
        </w:rPr>
        <w:t>年</w:t>
      </w:r>
      <w:r>
        <w:rPr>
          <w:rFonts w:hint="eastAsia"/>
        </w:rPr>
        <w:t>5</w:t>
      </w:r>
      <w:r>
        <w:rPr>
          <w:rFonts w:hint="eastAsia"/>
        </w:rPr>
        <w:t>月</w:t>
      </w:r>
      <w:r>
        <w:rPr>
          <w:rFonts w:hint="eastAsia"/>
        </w:rPr>
        <w:t>4</w:t>
      </w:r>
      <w:r>
        <w:rPr>
          <w:rFonts w:hint="eastAsia"/>
        </w:rPr>
        <w:t>日和</w:t>
      </w:r>
      <w:r>
        <w:rPr>
          <w:rFonts w:hint="eastAsia"/>
        </w:rPr>
        <w:t>5</w:t>
      </w:r>
      <w:r>
        <w:rPr>
          <w:rFonts w:hint="eastAsia"/>
        </w:rPr>
        <w:t>日举行的第</w:t>
      </w:r>
      <w:r>
        <w:rPr>
          <w:rFonts w:hint="eastAsia"/>
        </w:rPr>
        <w:t>594</w:t>
      </w:r>
      <w:r>
        <w:rPr>
          <w:rFonts w:hint="eastAsia"/>
        </w:rPr>
        <w:t>和</w:t>
      </w:r>
      <w:r>
        <w:rPr>
          <w:rFonts w:hint="eastAsia"/>
        </w:rPr>
        <w:t>597</w:t>
      </w:r>
      <w:r>
        <w:rPr>
          <w:rFonts w:hint="eastAsia"/>
        </w:rPr>
        <w:t>次会议</w:t>
      </w:r>
      <w:r>
        <w:rPr>
          <w:rFonts w:hint="eastAsia"/>
        </w:rPr>
        <w:t>(CAT/C/SR.594</w:t>
      </w:r>
      <w:r>
        <w:rPr>
          <w:rFonts w:hint="eastAsia"/>
        </w:rPr>
        <w:t>和</w:t>
      </w:r>
      <w:r>
        <w:rPr>
          <w:rFonts w:hint="eastAsia"/>
        </w:rPr>
        <w:t>597)</w:t>
      </w:r>
      <w:r>
        <w:rPr>
          <w:rFonts w:hint="eastAsia"/>
        </w:rPr>
        <w:t>上审议了捷克共和国的第三次定期报告</w:t>
      </w:r>
      <w:r>
        <w:rPr>
          <w:rFonts w:hint="eastAsia"/>
        </w:rPr>
        <w:t>(CAT/C/60/</w:t>
      </w:r>
      <w:r>
        <w:t>Add.1</w:t>
      </w:r>
      <w:r>
        <w:rPr>
          <w:rFonts w:hint="eastAsia"/>
        </w:rPr>
        <w:t>)</w:t>
      </w:r>
      <w:r>
        <w:rPr>
          <w:rFonts w:hint="eastAsia"/>
        </w:rPr>
        <w:t>，并通过了下述结论和建议。</w:t>
      </w:r>
    </w:p>
    <w:p w:rsidR="00000000" w:rsidRDefault="00EA052D">
      <w:pPr>
        <w:pStyle w:val="Heading3"/>
        <w:spacing w:before="240" w:after="180"/>
        <w:rPr>
          <w:rFonts w:hint="eastAsia"/>
        </w:rPr>
      </w:pPr>
      <w:r>
        <w:rPr>
          <w:rFonts w:hint="eastAsia"/>
        </w:rPr>
        <w:t xml:space="preserve">A.  </w:t>
      </w:r>
      <w:r>
        <w:rPr>
          <w:rFonts w:hint="eastAsia"/>
        </w:rPr>
        <w:t>导</w:t>
      </w:r>
      <w:r>
        <w:rPr>
          <w:rFonts w:hint="eastAsia"/>
        </w:rPr>
        <w:t xml:space="preserve">  </w:t>
      </w:r>
      <w:r>
        <w:rPr>
          <w:rFonts w:hint="eastAsia"/>
        </w:rPr>
        <w:t>言</w:t>
      </w:r>
    </w:p>
    <w:p w:rsidR="00000000" w:rsidRDefault="00EA052D">
      <w:pPr>
        <w:spacing w:line="312" w:lineRule="auto"/>
        <w:rPr>
          <w:rFonts w:hint="eastAsia"/>
        </w:rPr>
      </w:pPr>
      <w:r>
        <w:rPr>
          <w:rFonts w:hint="eastAsia"/>
        </w:rPr>
        <w:tab/>
        <w:t xml:space="preserve">83.  </w:t>
      </w:r>
      <w:r>
        <w:rPr>
          <w:rFonts w:hint="eastAsia"/>
        </w:rPr>
        <w:t>委员会欢迎捷克共和国按照委员会的指导原则提交第三次定期报告，在其中做出自我批评，以及和缔约国进行的坦诚和开放的对话。</w:t>
      </w:r>
    </w:p>
    <w:p w:rsidR="00000000" w:rsidRDefault="00EA052D">
      <w:pPr>
        <w:rPr>
          <w:rFonts w:hint="eastAsia"/>
        </w:rPr>
      </w:pPr>
      <w:r>
        <w:rPr>
          <w:rFonts w:hint="eastAsia"/>
        </w:rPr>
        <w:tab/>
        <w:t xml:space="preserve">84.  </w:t>
      </w:r>
      <w:r>
        <w:rPr>
          <w:rFonts w:hint="eastAsia"/>
        </w:rPr>
        <w:t>委员会注意到，报告所涉阶段是</w:t>
      </w:r>
      <w:r>
        <w:rPr>
          <w:rFonts w:hint="eastAsia"/>
        </w:rPr>
        <w:t>1998</w:t>
      </w:r>
      <w:r>
        <w:rPr>
          <w:rFonts w:hint="eastAsia"/>
        </w:rPr>
        <w:t>年</w:t>
      </w:r>
      <w:r>
        <w:rPr>
          <w:rFonts w:hint="eastAsia"/>
        </w:rPr>
        <w:t>1</w:t>
      </w:r>
      <w:r>
        <w:rPr>
          <w:rFonts w:hint="eastAsia"/>
        </w:rPr>
        <w:t>月</w:t>
      </w:r>
      <w:r>
        <w:rPr>
          <w:rFonts w:hint="eastAsia"/>
        </w:rPr>
        <w:t>1</w:t>
      </w:r>
      <w:r>
        <w:rPr>
          <w:rFonts w:hint="eastAsia"/>
        </w:rPr>
        <w:t>日至</w:t>
      </w:r>
      <w:r>
        <w:rPr>
          <w:rFonts w:hint="eastAsia"/>
        </w:rPr>
        <w:t>2001</w:t>
      </w:r>
      <w:r>
        <w:rPr>
          <w:rFonts w:hint="eastAsia"/>
        </w:rPr>
        <w:t>年</w:t>
      </w:r>
      <w:r>
        <w:rPr>
          <w:rFonts w:hint="eastAsia"/>
        </w:rPr>
        <w:t>12</w:t>
      </w:r>
      <w:r>
        <w:rPr>
          <w:rFonts w:hint="eastAsia"/>
        </w:rPr>
        <w:t>月</w:t>
      </w:r>
      <w:r>
        <w:rPr>
          <w:rFonts w:hint="eastAsia"/>
        </w:rPr>
        <w:t>31</w:t>
      </w:r>
      <w:r>
        <w:rPr>
          <w:rFonts w:hint="eastAsia"/>
        </w:rPr>
        <w:t>日，赞赏捷克共和国代表团提供的新情况以及对委员会在对话过程中所提出一系列问题的详细答复。</w:t>
      </w:r>
    </w:p>
    <w:p w:rsidR="00000000" w:rsidRDefault="00EA052D">
      <w:pPr>
        <w:pStyle w:val="Heading3"/>
        <w:rPr>
          <w:rFonts w:hint="eastAsia"/>
        </w:rPr>
      </w:pPr>
      <w:r>
        <w:rPr>
          <w:rFonts w:hint="eastAsia"/>
        </w:rPr>
        <w:t xml:space="preserve">B.  </w:t>
      </w:r>
      <w:r>
        <w:rPr>
          <w:rFonts w:hint="eastAsia"/>
        </w:rPr>
        <w:t>积极方面</w:t>
      </w:r>
    </w:p>
    <w:p w:rsidR="00000000" w:rsidRDefault="00EA052D">
      <w:pPr>
        <w:rPr>
          <w:rFonts w:hint="eastAsia"/>
        </w:rPr>
      </w:pPr>
      <w:r>
        <w:rPr>
          <w:rFonts w:hint="eastAsia"/>
        </w:rPr>
        <w:tab/>
        <w:t xml:space="preserve">85.  </w:t>
      </w:r>
      <w:r>
        <w:rPr>
          <w:rFonts w:hint="eastAsia"/>
        </w:rPr>
        <w:t>委员会对缔约国为保证一般人权，更具体而言，保证与执行《禁止酷刑公约》有</w:t>
      </w:r>
      <w:r>
        <w:rPr>
          <w:rFonts w:hint="eastAsia"/>
        </w:rPr>
        <w:t>关的人权正在进行的法规修订工作表示欢迎。委员会尤其欢迎：</w:t>
      </w:r>
    </w:p>
    <w:p w:rsidR="00000000" w:rsidRDefault="00EA052D">
      <w:pPr>
        <w:numPr>
          <w:ilvl w:val="0"/>
          <w:numId w:val="388"/>
        </w:numPr>
        <w:spacing w:line="312" w:lineRule="auto"/>
        <w:rPr>
          <w:rFonts w:hint="eastAsia"/>
          <w:spacing w:val="8"/>
        </w:rPr>
      </w:pPr>
      <w:r>
        <w:rPr>
          <w:rFonts w:hint="eastAsia"/>
          <w:spacing w:val="8"/>
        </w:rPr>
        <w:t>2004</w:t>
      </w:r>
      <w:r>
        <w:rPr>
          <w:rFonts w:hint="eastAsia"/>
          <w:spacing w:val="8"/>
        </w:rPr>
        <w:t>年</w:t>
      </w:r>
      <w:r>
        <w:rPr>
          <w:rFonts w:hint="eastAsia"/>
          <w:spacing w:val="8"/>
        </w:rPr>
        <w:t>1</w:t>
      </w:r>
      <w:r>
        <w:rPr>
          <w:rFonts w:hint="eastAsia"/>
          <w:spacing w:val="8"/>
        </w:rPr>
        <w:t>月</w:t>
      </w:r>
      <w:r>
        <w:rPr>
          <w:rFonts w:hint="eastAsia"/>
          <w:spacing w:val="8"/>
        </w:rPr>
        <w:t>1</w:t>
      </w:r>
      <w:r>
        <w:rPr>
          <w:rFonts w:hint="eastAsia"/>
          <w:spacing w:val="8"/>
        </w:rPr>
        <w:t>日生效的对《外国人居住法》</w:t>
      </w:r>
      <w:r>
        <w:rPr>
          <w:rFonts w:hint="eastAsia"/>
          <w:spacing w:val="8"/>
        </w:rPr>
        <w:t>(</w:t>
      </w:r>
      <w:r>
        <w:rPr>
          <w:rFonts w:hint="eastAsia"/>
          <w:spacing w:val="8"/>
        </w:rPr>
        <w:t>第</w:t>
      </w:r>
      <w:r>
        <w:rPr>
          <w:rFonts w:hint="eastAsia"/>
          <w:spacing w:val="8"/>
        </w:rPr>
        <w:t>222/2003 C</w:t>
      </w:r>
      <w:r>
        <w:rPr>
          <w:spacing w:val="8"/>
        </w:rPr>
        <w:t>oll</w:t>
      </w:r>
      <w:r>
        <w:rPr>
          <w:rFonts w:hint="eastAsia"/>
          <w:spacing w:val="8"/>
        </w:rPr>
        <w:t>号法案</w:t>
      </w:r>
      <w:r>
        <w:rPr>
          <w:rFonts w:hint="eastAsia"/>
          <w:spacing w:val="8"/>
        </w:rPr>
        <w:t>)</w:t>
      </w:r>
      <w:r>
        <w:rPr>
          <w:rFonts w:hint="eastAsia"/>
          <w:spacing w:val="8"/>
        </w:rPr>
        <w:t>的修订，其中规定设立一个独立的司法二审机构以审议庇护案件；</w:t>
      </w:r>
    </w:p>
    <w:p w:rsidR="00000000" w:rsidRDefault="00EA052D">
      <w:pPr>
        <w:numPr>
          <w:ilvl w:val="0"/>
          <w:numId w:val="388"/>
        </w:numPr>
        <w:spacing w:line="312" w:lineRule="auto"/>
        <w:rPr>
          <w:rFonts w:hint="eastAsia"/>
        </w:rPr>
      </w:pPr>
      <w:r>
        <w:rPr>
          <w:rFonts w:hint="eastAsia"/>
        </w:rPr>
        <w:t>对《服刑法》</w:t>
      </w:r>
      <w:r>
        <w:rPr>
          <w:rFonts w:hint="eastAsia"/>
        </w:rPr>
        <w:t>(</w:t>
      </w:r>
      <w:r>
        <w:rPr>
          <w:rFonts w:hint="eastAsia"/>
        </w:rPr>
        <w:t>第</w:t>
      </w:r>
      <w:r>
        <w:rPr>
          <w:rFonts w:hint="eastAsia"/>
        </w:rPr>
        <w:t>52/2004 C</w:t>
      </w:r>
      <w:r>
        <w:t>oll</w:t>
      </w:r>
      <w:r>
        <w:rPr>
          <w:rFonts w:hint="eastAsia"/>
        </w:rPr>
        <w:t>号法案</w:t>
      </w:r>
      <w:r>
        <w:rPr>
          <w:rFonts w:hint="eastAsia"/>
        </w:rPr>
        <w:t>)</w:t>
      </w:r>
      <w:r>
        <w:rPr>
          <w:rFonts w:hint="eastAsia"/>
        </w:rPr>
        <w:t>和有关法律的修订，其中按照要求的标准规定了监狱条件，并对被拘留者提供更多保护；</w:t>
      </w:r>
    </w:p>
    <w:p w:rsidR="00000000" w:rsidRDefault="00EA052D">
      <w:pPr>
        <w:numPr>
          <w:ilvl w:val="0"/>
          <w:numId w:val="388"/>
        </w:numPr>
        <w:spacing w:line="312" w:lineRule="auto"/>
        <w:rPr>
          <w:rFonts w:hint="eastAsia"/>
        </w:rPr>
      </w:pPr>
      <w:r>
        <w:rPr>
          <w:rFonts w:hint="eastAsia"/>
        </w:rPr>
        <w:t>《缓刑和调解法》以及设立缓刑和调解处</w:t>
      </w:r>
      <w:r>
        <w:rPr>
          <w:rFonts w:hint="eastAsia"/>
        </w:rPr>
        <w:t>(</w:t>
      </w:r>
      <w:r>
        <w:rPr>
          <w:rFonts w:hint="eastAsia"/>
        </w:rPr>
        <w:t>第</w:t>
      </w:r>
      <w:r>
        <w:rPr>
          <w:rFonts w:hint="eastAsia"/>
        </w:rPr>
        <w:t>257/2000 C</w:t>
      </w:r>
      <w:r>
        <w:t>oll</w:t>
      </w:r>
      <w:r>
        <w:rPr>
          <w:rFonts w:hint="eastAsia"/>
        </w:rPr>
        <w:t>号法案</w:t>
      </w:r>
      <w:r>
        <w:rPr>
          <w:rFonts w:hint="eastAsia"/>
        </w:rPr>
        <w:t>)</w:t>
      </w:r>
      <w:r>
        <w:rPr>
          <w:rFonts w:hint="eastAsia"/>
        </w:rPr>
        <w:t>，这特别是减少了囚犯人数；</w:t>
      </w:r>
    </w:p>
    <w:p w:rsidR="00000000" w:rsidRDefault="00EA052D">
      <w:pPr>
        <w:numPr>
          <w:ilvl w:val="0"/>
          <w:numId w:val="388"/>
        </w:numPr>
        <w:spacing w:line="312" w:lineRule="auto"/>
        <w:rPr>
          <w:rFonts w:hint="eastAsia"/>
        </w:rPr>
      </w:pPr>
      <w:r>
        <w:rPr>
          <w:rFonts w:hint="eastAsia"/>
        </w:rPr>
        <w:t>《证人特别保护法》</w:t>
      </w:r>
      <w:r>
        <w:rPr>
          <w:rFonts w:hint="eastAsia"/>
        </w:rPr>
        <w:t>(</w:t>
      </w:r>
      <w:r>
        <w:rPr>
          <w:rFonts w:hint="eastAsia"/>
        </w:rPr>
        <w:t>第</w:t>
      </w:r>
      <w:r>
        <w:rPr>
          <w:rFonts w:hint="eastAsia"/>
        </w:rPr>
        <w:t>137/2001 C</w:t>
      </w:r>
      <w:r>
        <w:t>oll</w:t>
      </w:r>
      <w:r>
        <w:rPr>
          <w:rFonts w:hint="eastAsia"/>
        </w:rPr>
        <w:t>号法案</w:t>
      </w:r>
      <w:r>
        <w:rPr>
          <w:rFonts w:hint="eastAsia"/>
        </w:rPr>
        <w:t>)</w:t>
      </w:r>
      <w:r>
        <w:rPr>
          <w:rFonts w:hint="eastAsia"/>
        </w:rPr>
        <w:t>；</w:t>
      </w:r>
    </w:p>
    <w:p w:rsidR="00000000" w:rsidRDefault="00EA052D">
      <w:pPr>
        <w:numPr>
          <w:ilvl w:val="0"/>
          <w:numId w:val="388"/>
        </w:numPr>
        <w:spacing w:line="312" w:lineRule="auto"/>
        <w:rPr>
          <w:rFonts w:hint="eastAsia"/>
        </w:rPr>
      </w:pPr>
      <w:r>
        <w:rPr>
          <w:rFonts w:hint="eastAsia"/>
        </w:rPr>
        <w:t>对《刑法》</w:t>
      </w:r>
      <w:r>
        <w:rPr>
          <w:rFonts w:hint="eastAsia"/>
        </w:rPr>
        <w:t>(</w:t>
      </w:r>
      <w:r>
        <w:rPr>
          <w:rFonts w:hint="eastAsia"/>
        </w:rPr>
        <w:t>第</w:t>
      </w:r>
      <w:r>
        <w:rPr>
          <w:rFonts w:hint="eastAsia"/>
        </w:rPr>
        <w:t>265/2</w:t>
      </w:r>
      <w:r>
        <w:rPr>
          <w:rFonts w:hint="eastAsia"/>
        </w:rPr>
        <w:t>001 C</w:t>
      </w:r>
      <w:r>
        <w:t>oll</w:t>
      </w:r>
      <w:r>
        <w:rPr>
          <w:rFonts w:hint="eastAsia"/>
        </w:rPr>
        <w:t>号法案</w:t>
      </w:r>
      <w:r>
        <w:rPr>
          <w:rFonts w:hint="eastAsia"/>
        </w:rPr>
        <w:t>)</w:t>
      </w:r>
      <w:r>
        <w:rPr>
          <w:rFonts w:hint="eastAsia"/>
        </w:rPr>
        <w:t>的修订，其中规定将对指控的警察所犯刑事罪行的调查指派给国家检查官，而不是象以前那样指派给警方调查员；</w:t>
      </w:r>
    </w:p>
    <w:p w:rsidR="00000000" w:rsidRDefault="00EA052D">
      <w:pPr>
        <w:numPr>
          <w:ilvl w:val="0"/>
          <w:numId w:val="388"/>
        </w:numPr>
        <w:spacing w:line="312" w:lineRule="auto"/>
        <w:rPr>
          <w:rFonts w:hint="eastAsia"/>
        </w:rPr>
      </w:pPr>
      <w:r>
        <w:rPr>
          <w:rFonts w:hint="eastAsia"/>
        </w:rPr>
        <w:t>2003</w:t>
      </w:r>
      <w:r>
        <w:rPr>
          <w:rFonts w:hint="eastAsia"/>
        </w:rPr>
        <w:t>年开始执行《国家打击贩卖人口战略》；</w:t>
      </w:r>
    </w:p>
    <w:p w:rsidR="00000000" w:rsidRDefault="00EA052D">
      <w:pPr>
        <w:numPr>
          <w:ilvl w:val="0"/>
          <w:numId w:val="388"/>
        </w:numPr>
        <w:spacing w:line="312" w:lineRule="auto"/>
        <w:rPr>
          <w:rFonts w:hint="eastAsia"/>
        </w:rPr>
      </w:pPr>
      <w:r>
        <w:rPr>
          <w:rFonts w:hint="eastAsia"/>
        </w:rPr>
        <w:t>准备于</w:t>
      </w:r>
      <w:r>
        <w:rPr>
          <w:rFonts w:hint="eastAsia"/>
        </w:rPr>
        <w:t>2005</w:t>
      </w:r>
      <w:r>
        <w:rPr>
          <w:rFonts w:hint="eastAsia"/>
        </w:rPr>
        <w:t>年批准《公约任择议定书》以及政府立法委员会通过的对《监察员法》的修订，并其中按照《公约任择议定书》的期望扩大了监察机关作为国家预防机制的权力；</w:t>
      </w:r>
    </w:p>
    <w:p w:rsidR="00000000" w:rsidRDefault="00EA052D">
      <w:pPr>
        <w:numPr>
          <w:ilvl w:val="0"/>
          <w:numId w:val="388"/>
        </w:numPr>
        <w:spacing w:line="312" w:lineRule="auto"/>
        <w:rPr>
          <w:rFonts w:hint="eastAsia"/>
        </w:rPr>
      </w:pPr>
      <w:r>
        <w:rPr>
          <w:rFonts w:hint="eastAsia"/>
        </w:rPr>
        <w:t>公布了欧洲防止酷刑委员会的报告和缔约国的反应，以及保证根据建议采取措施。</w:t>
      </w:r>
    </w:p>
    <w:p w:rsidR="00000000" w:rsidRDefault="00EA052D">
      <w:pPr>
        <w:pStyle w:val="Heading3"/>
        <w:rPr>
          <w:rFonts w:hint="eastAsia"/>
        </w:rPr>
      </w:pPr>
      <w:r>
        <w:rPr>
          <w:rFonts w:hint="eastAsia"/>
        </w:rPr>
        <w:t xml:space="preserve">C.  </w:t>
      </w:r>
      <w:r>
        <w:rPr>
          <w:rFonts w:hint="eastAsia"/>
        </w:rPr>
        <w:t>关注的问题</w:t>
      </w:r>
    </w:p>
    <w:p w:rsidR="00000000" w:rsidRDefault="00EA052D">
      <w:pPr>
        <w:rPr>
          <w:rFonts w:hint="eastAsia"/>
        </w:rPr>
      </w:pPr>
      <w:r>
        <w:rPr>
          <w:rFonts w:hint="eastAsia"/>
        </w:rPr>
        <w:tab/>
        <w:t xml:space="preserve">86.  </w:t>
      </w:r>
      <w:r>
        <w:rPr>
          <w:rFonts w:hint="eastAsia"/>
        </w:rPr>
        <w:t>委员会对下列问题表示关注：</w:t>
      </w:r>
    </w:p>
    <w:p w:rsidR="00000000" w:rsidRDefault="00EA052D">
      <w:pPr>
        <w:numPr>
          <w:ilvl w:val="0"/>
          <w:numId w:val="386"/>
        </w:numPr>
        <w:spacing w:line="312" w:lineRule="auto"/>
        <w:rPr>
          <w:rFonts w:hint="eastAsia"/>
        </w:rPr>
      </w:pPr>
      <w:r>
        <w:rPr>
          <w:rFonts w:hint="eastAsia"/>
        </w:rPr>
        <w:t>不断发生针对罗姆人的暴力行为，而且，据称，警察不</w:t>
      </w:r>
      <w:r>
        <w:rPr>
          <w:rFonts w:hint="eastAsia"/>
        </w:rPr>
        <w:t>愿意提供适当保护和调查这种罪行，尽管缔约国为制止这种行为做了努力；</w:t>
      </w:r>
    </w:p>
    <w:p w:rsidR="00000000" w:rsidRDefault="00EA052D">
      <w:pPr>
        <w:numPr>
          <w:ilvl w:val="0"/>
          <w:numId w:val="386"/>
        </w:numPr>
        <w:spacing w:line="312" w:lineRule="auto"/>
        <w:rPr>
          <w:rFonts w:hint="eastAsia"/>
        </w:rPr>
      </w:pPr>
      <w:r>
        <w:rPr>
          <w:rFonts w:hint="eastAsia"/>
        </w:rPr>
        <w:t>对每个被剥夺自由的人均可救助于律师和从开始被拘押即可通知其亲属的权利没有明确的法律保障；</w:t>
      </w:r>
    </w:p>
    <w:p w:rsidR="00000000" w:rsidRDefault="00EA052D">
      <w:pPr>
        <w:numPr>
          <w:ilvl w:val="0"/>
          <w:numId w:val="386"/>
        </w:numPr>
        <w:spacing w:line="312" w:lineRule="auto"/>
        <w:rPr>
          <w:rFonts w:hint="eastAsia"/>
        </w:rPr>
      </w:pPr>
      <w:r>
        <w:rPr>
          <w:rFonts w:hint="eastAsia"/>
        </w:rPr>
        <w:t>并非在所有拘留情况下都将未成年人与成年人分开；</w:t>
      </w:r>
    </w:p>
    <w:p w:rsidR="00000000" w:rsidRDefault="00EA052D">
      <w:pPr>
        <w:numPr>
          <w:ilvl w:val="0"/>
          <w:numId w:val="386"/>
        </w:numPr>
        <w:spacing w:line="312" w:lineRule="auto"/>
        <w:rPr>
          <w:rFonts w:hint="eastAsia"/>
        </w:rPr>
      </w:pPr>
      <w:r>
        <w:rPr>
          <w:rFonts w:hint="eastAsia"/>
        </w:rPr>
        <w:t>还押犯人和无期徒刑犯人不能工作，无所事事，没有适当活动。</w:t>
      </w:r>
    </w:p>
    <w:p w:rsidR="00000000" w:rsidRDefault="00EA052D">
      <w:pPr>
        <w:numPr>
          <w:ilvl w:val="0"/>
          <w:numId w:val="386"/>
        </w:numPr>
        <w:spacing w:line="312" w:lineRule="auto"/>
        <w:rPr>
          <w:rFonts w:hint="eastAsia"/>
        </w:rPr>
      </w:pPr>
      <w:r>
        <w:rPr>
          <w:rFonts w:hint="eastAsia"/>
        </w:rPr>
        <w:t>犯人之间发生暴力行为，没有可按照相关指数提供详细情况的统计资料，因而难以确定产生暴力行为的根本原因以及制订防止和减少这种现象的办法；</w:t>
      </w:r>
    </w:p>
    <w:p w:rsidR="00000000" w:rsidRDefault="00EA052D">
      <w:pPr>
        <w:numPr>
          <w:ilvl w:val="0"/>
          <w:numId w:val="386"/>
        </w:numPr>
        <w:spacing w:line="312" w:lineRule="auto"/>
        <w:rPr>
          <w:rFonts w:hint="eastAsia"/>
        </w:rPr>
      </w:pPr>
      <w:r>
        <w:rPr>
          <w:rFonts w:hint="eastAsia"/>
        </w:rPr>
        <w:t>疾病诊疗并不总是保密的，隔离决定并不总是符合法律或经常审查；</w:t>
      </w:r>
    </w:p>
    <w:p w:rsidR="00000000" w:rsidRDefault="00EA052D">
      <w:pPr>
        <w:numPr>
          <w:ilvl w:val="0"/>
          <w:numId w:val="386"/>
        </w:numPr>
        <w:spacing w:line="312" w:lineRule="auto"/>
        <w:rPr>
          <w:rFonts w:hint="eastAsia"/>
        </w:rPr>
      </w:pPr>
      <w:r>
        <w:rPr>
          <w:rFonts w:hint="eastAsia"/>
        </w:rPr>
        <w:t>要求囚犯支付与其服刑有关的部分费用的现行制度；</w:t>
      </w:r>
    </w:p>
    <w:p w:rsidR="00000000" w:rsidRDefault="00EA052D">
      <w:pPr>
        <w:numPr>
          <w:ilvl w:val="0"/>
          <w:numId w:val="386"/>
        </w:numPr>
        <w:spacing w:line="312" w:lineRule="auto"/>
        <w:rPr>
          <w:rFonts w:hint="eastAsia"/>
        </w:rPr>
      </w:pPr>
      <w:r>
        <w:rPr>
          <w:rFonts w:hint="eastAsia"/>
        </w:rPr>
        <w:t>20</w:t>
      </w:r>
      <w:r>
        <w:rPr>
          <w:rFonts w:hint="eastAsia"/>
        </w:rPr>
        <w:t>00</w:t>
      </w:r>
      <w:r>
        <w:rPr>
          <w:rFonts w:hint="eastAsia"/>
        </w:rPr>
        <w:t>年</w:t>
      </w:r>
      <w:r>
        <w:rPr>
          <w:rFonts w:hint="eastAsia"/>
        </w:rPr>
        <w:t>9</w:t>
      </w:r>
      <w:r>
        <w:rPr>
          <w:rFonts w:hint="eastAsia"/>
        </w:rPr>
        <w:t>月在布拉格举行国际货币基金</w:t>
      </w:r>
      <w:r>
        <w:rPr>
          <w:rFonts w:hint="eastAsia"/>
        </w:rPr>
        <w:t>/</w:t>
      </w:r>
      <w:r>
        <w:rPr>
          <w:rFonts w:hint="eastAsia"/>
        </w:rPr>
        <w:t>世界银行会议期间进行的示威之后对警察过度使用武力的调查的结果，根据调查，只有一例属于刑事犯罪；</w:t>
      </w:r>
    </w:p>
    <w:p w:rsidR="00000000" w:rsidRDefault="00EA052D">
      <w:pPr>
        <w:numPr>
          <w:ilvl w:val="0"/>
          <w:numId w:val="386"/>
        </w:numPr>
        <w:spacing w:line="312" w:lineRule="auto"/>
        <w:rPr>
          <w:rFonts w:hint="eastAsia"/>
        </w:rPr>
      </w:pPr>
      <w:r>
        <w:rPr>
          <w:rFonts w:hint="eastAsia"/>
        </w:rPr>
        <w:t>缔约国没有提供关于向酷刑受害者或其家属提供补救和补偿的详细情况；</w:t>
      </w:r>
    </w:p>
    <w:p w:rsidR="00000000" w:rsidRDefault="00EA052D">
      <w:pPr>
        <w:numPr>
          <w:ilvl w:val="0"/>
          <w:numId w:val="386"/>
        </w:numPr>
        <w:spacing w:line="312" w:lineRule="auto"/>
        <w:rPr>
          <w:rFonts w:hint="eastAsia"/>
        </w:rPr>
      </w:pPr>
      <w:r>
        <w:rPr>
          <w:rFonts w:hint="eastAsia"/>
        </w:rPr>
        <w:t>对避难权利法的修订增加了拒绝庇护申请的理由，允许在移交过程中将有关人员关押在外国人居留中心最长达</w:t>
      </w:r>
      <w:r>
        <w:rPr>
          <w:rFonts w:hint="eastAsia"/>
        </w:rPr>
        <w:t>180</w:t>
      </w:r>
      <w:r>
        <w:rPr>
          <w:rFonts w:hint="eastAsia"/>
        </w:rPr>
        <w:t>天，而且，这些拘留中心的限制性条件类似于监狱；</w:t>
      </w:r>
    </w:p>
    <w:p w:rsidR="00000000" w:rsidRDefault="00EA052D">
      <w:pPr>
        <w:numPr>
          <w:ilvl w:val="0"/>
          <w:numId w:val="386"/>
        </w:numPr>
        <w:spacing w:line="312" w:lineRule="auto"/>
        <w:rPr>
          <w:rFonts w:hint="eastAsia"/>
        </w:rPr>
      </w:pPr>
      <w:r>
        <w:rPr>
          <w:rFonts w:hint="eastAsia"/>
        </w:rPr>
        <w:t>一些指控说，有些罗姆妇女在不知情和非自愿的情况下被采取绝育措施，而且，由于没有充分查明申诉者而不能进行调查。</w:t>
      </w:r>
    </w:p>
    <w:p w:rsidR="00000000" w:rsidRDefault="00EA052D">
      <w:pPr>
        <w:pStyle w:val="Heading3"/>
        <w:rPr>
          <w:rFonts w:hint="eastAsia"/>
        </w:rPr>
      </w:pPr>
      <w:r>
        <w:rPr>
          <w:rFonts w:hint="eastAsia"/>
        </w:rPr>
        <w:t xml:space="preserve">D.  </w:t>
      </w:r>
      <w:r>
        <w:rPr>
          <w:rFonts w:hint="eastAsia"/>
        </w:rPr>
        <w:t>建</w:t>
      </w:r>
      <w:r>
        <w:rPr>
          <w:rFonts w:hint="eastAsia"/>
        </w:rPr>
        <w:t xml:space="preserve">  </w:t>
      </w:r>
      <w:r>
        <w:rPr>
          <w:rFonts w:hint="eastAsia"/>
        </w:rPr>
        <w:t>议</w:t>
      </w:r>
    </w:p>
    <w:p w:rsidR="00000000" w:rsidRDefault="00EA052D">
      <w:pPr>
        <w:rPr>
          <w:rFonts w:eastAsia="SimHei" w:hint="eastAsia"/>
        </w:rPr>
      </w:pPr>
      <w:r>
        <w:rPr>
          <w:rFonts w:eastAsia="SimHei" w:hint="eastAsia"/>
        </w:rPr>
        <w:tab/>
      </w:r>
      <w:r>
        <w:rPr>
          <w:rFonts w:eastAsia="SimHei" w:hint="eastAsia"/>
          <w:b/>
        </w:rPr>
        <w:t>87</w:t>
      </w:r>
      <w:r>
        <w:rPr>
          <w:rFonts w:eastAsia="SimHei" w:hint="eastAsia"/>
        </w:rPr>
        <w:t xml:space="preserve">.  </w:t>
      </w:r>
      <w:r>
        <w:rPr>
          <w:rFonts w:eastAsia="SimHei" w:hint="eastAsia"/>
        </w:rPr>
        <w:t>委员会建议缔约国：</w:t>
      </w:r>
    </w:p>
    <w:p w:rsidR="00000000" w:rsidRDefault="00EA052D">
      <w:pPr>
        <w:numPr>
          <w:ilvl w:val="0"/>
          <w:numId w:val="387"/>
        </w:numPr>
        <w:spacing w:line="312" w:lineRule="auto"/>
        <w:rPr>
          <w:rFonts w:eastAsia="SimHei" w:hint="eastAsia"/>
        </w:rPr>
      </w:pPr>
      <w:r>
        <w:rPr>
          <w:rFonts w:hint="eastAsia"/>
        </w:rPr>
        <w:t>进一</w:t>
      </w:r>
      <w:r>
        <w:rPr>
          <w:rFonts w:hint="eastAsia"/>
        </w:rPr>
        <w:t>步努力消除种族不</w:t>
      </w:r>
      <w:r>
        <w:rPr>
          <w:rFonts w:eastAsia="SimHei" w:hint="eastAsia"/>
        </w:rPr>
        <w:t>容忍和仇外心理，确保正在讨论的全面反对歧视法规包括《公约》涉及的所有相关依据；</w:t>
      </w:r>
    </w:p>
    <w:p w:rsidR="00000000" w:rsidRDefault="00EA052D">
      <w:pPr>
        <w:numPr>
          <w:ilvl w:val="0"/>
          <w:numId w:val="387"/>
        </w:numPr>
        <w:spacing w:line="312" w:lineRule="auto"/>
        <w:rPr>
          <w:rFonts w:eastAsia="SimHei" w:hint="eastAsia"/>
        </w:rPr>
      </w:pPr>
      <w:r>
        <w:rPr>
          <w:rFonts w:eastAsia="SimHei" w:hint="eastAsia"/>
        </w:rPr>
        <w:t>采取措施建立一个有效、可靠和独立的申诉系统，对所有关于遭受警察或其他政府官员的虐待或酷刑的指控，包括关于任何非国家人员出于种族原因的暴力行为，特别是造成死亡的暴力行为的指控，进行及时和公正调查，以惩罚犯罪者；</w:t>
      </w:r>
    </w:p>
    <w:p w:rsidR="00000000" w:rsidRDefault="00EA052D">
      <w:pPr>
        <w:numPr>
          <w:ilvl w:val="0"/>
          <w:numId w:val="387"/>
        </w:numPr>
        <w:spacing w:line="312" w:lineRule="auto"/>
        <w:rPr>
          <w:rFonts w:eastAsia="SimHei" w:hint="eastAsia"/>
        </w:rPr>
      </w:pPr>
      <w:r>
        <w:rPr>
          <w:rFonts w:eastAsia="SimHei" w:hint="eastAsia"/>
        </w:rPr>
        <w:t>加强努力减少警察和其他政府官员虐待事件的发生，包括出于种族动机的虐待事件，同时保证对个人隐私的保护，制订收集情况和监察这种行为的方法，以便更有效地解决问题；</w:t>
      </w:r>
    </w:p>
    <w:p w:rsidR="00000000" w:rsidRDefault="00EA052D">
      <w:pPr>
        <w:numPr>
          <w:ilvl w:val="0"/>
          <w:numId w:val="387"/>
        </w:numPr>
        <w:spacing w:line="312" w:lineRule="auto"/>
        <w:rPr>
          <w:rFonts w:eastAsia="SimHei" w:hint="eastAsia"/>
        </w:rPr>
      </w:pPr>
      <w:r>
        <w:rPr>
          <w:rFonts w:eastAsia="SimHei" w:hint="eastAsia"/>
        </w:rPr>
        <w:t>加强《刑事诉讼法》中关于防止虐待和酷刑的保障，在</w:t>
      </w:r>
      <w:r>
        <w:rPr>
          <w:rFonts w:eastAsia="SimHei" w:hint="eastAsia"/>
        </w:rPr>
        <w:t>法律和实践中确保所有被剥夺自由的人系统了解其向律师求助和通知自己亲属的权利；</w:t>
      </w:r>
    </w:p>
    <w:p w:rsidR="00000000" w:rsidRDefault="00EA052D">
      <w:pPr>
        <w:numPr>
          <w:ilvl w:val="0"/>
          <w:numId w:val="387"/>
        </w:numPr>
        <w:spacing w:line="312" w:lineRule="auto"/>
        <w:rPr>
          <w:rFonts w:eastAsia="SimHei" w:hint="eastAsia"/>
        </w:rPr>
      </w:pPr>
      <w:r>
        <w:rPr>
          <w:rFonts w:eastAsia="SimHei" w:hint="eastAsia"/>
        </w:rPr>
        <w:t>确保在一切情况下都将</w:t>
      </w:r>
      <w:r>
        <w:rPr>
          <w:rFonts w:eastAsia="SimHei" w:hint="eastAsia"/>
          <w:b/>
        </w:rPr>
        <w:t>18</w:t>
      </w:r>
      <w:r>
        <w:rPr>
          <w:rFonts w:eastAsia="SimHei" w:hint="eastAsia"/>
        </w:rPr>
        <w:t>岁以下的人与成人分开拘留；</w:t>
      </w:r>
    </w:p>
    <w:p w:rsidR="00000000" w:rsidRDefault="00EA052D">
      <w:pPr>
        <w:numPr>
          <w:ilvl w:val="0"/>
          <w:numId w:val="387"/>
        </w:numPr>
        <w:spacing w:line="312" w:lineRule="auto"/>
        <w:rPr>
          <w:rFonts w:eastAsia="SimHei" w:hint="eastAsia"/>
        </w:rPr>
      </w:pPr>
      <w:r>
        <w:rPr>
          <w:rFonts w:eastAsia="SimHei" w:hint="eastAsia"/>
        </w:rPr>
        <w:t>考虑为所有被拘留者设想新形式的活动，以便使他们有事可干，减少闭散时间；</w:t>
      </w:r>
    </w:p>
    <w:p w:rsidR="00000000" w:rsidRDefault="00EA052D">
      <w:pPr>
        <w:numPr>
          <w:ilvl w:val="0"/>
          <w:numId w:val="387"/>
        </w:numPr>
        <w:spacing w:line="312" w:lineRule="auto"/>
        <w:rPr>
          <w:rFonts w:eastAsia="SimHei" w:hint="eastAsia"/>
        </w:rPr>
      </w:pPr>
      <w:r>
        <w:rPr>
          <w:rFonts w:eastAsia="SimHei" w:hint="eastAsia"/>
        </w:rPr>
        <w:t>注意和揭露囚犯之间的暴力事件，以便揭示事件的根源和制订适当的预防办法。委员会请缔约国在下次定期报告中提供按有关因素分类的情况；</w:t>
      </w:r>
    </w:p>
    <w:p w:rsidR="00000000" w:rsidRDefault="00EA052D">
      <w:pPr>
        <w:numPr>
          <w:ilvl w:val="0"/>
          <w:numId w:val="387"/>
        </w:numPr>
        <w:spacing w:line="312" w:lineRule="auto"/>
        <w:rPr>
          <w:rFonts w:eastAsia="SimHei" w:hint="eastAsia"/>
        </w:rPr>
      </w:pPr>
      <w:r>
        <w:rPr>
          <w:rFonts w:eastAsia="SimHei" w:hint="eastAsia"/>
        </w:rPr>
        <w:t>确保医疗检查保密，考虑是否可能将医疗服务从司法部转移到卫生部；</w:t>
      </w:r>
    </w:p>
    <w:p w:rsidR="00000000" w:rsidRDefault="00EA052D">
      <w:pPr>
        <w:numPr>
          <w:ilvl w:val="0"/>
          <w:numId w:val="387"/>
        </w:numPr>
        <w:spacing w:line="312" w:lineRule="auto"/>
        <w:rPr>
          <w:rFonts w:eastAsia="SimHei" w:hint="eastAsia"/>
        </w:rPr>
      </w:pPr>
      <w:r>
        <w:rPr>
          <w:rFonts w:eastAsia="SimHei" w:hint="eastAsia"/>
        </w:rPr>
        <w:t>重新考虑要求犯人支付其部分费用的安排，进而彻底取消这种要求；</w:t>
      </w:r>
    </w:p>
    <w:p w:rsidR="00000000" w:rsidRDefault="00EA052D">
      <w:pPr>
        <w:numPr>
          <w:ilvl w:val="0"/>
          <w:numId w:val="387"/>
        </w:numPr>
        <w:spacing w:line="312" w:lineRule="auto"/>
        <w:rPr>
          <w:rFonts w:eastAsia="SimHei" w:hint="eastAsia"/>
        </w:rPr>
      </w:pPr>
      <w:r>
        <w:rPr>
          <w:rFonts w:eastAsia="SimHei" w:hint="eastAsia"/>
        </w:rPr>
        <w:t>确保由一个公正的机构对《公约》所禁止的行为进行分类，以便</w:t>
      </w:r>
      <w:r>
        <w:rPr>
          <w:rFonts w:eastAsia="SimHei" w:hint="eastAsia"/>
        </w:rPr>
        <w:t>开展适当程序，并在下一次定期报告中提供有关按照《刑法》第</w:t>
      </w:r>
      <w:r>
        <w:rPr>
          <w:rFonts w:eastAsia="SimHei" w:hint="eastAsia"/>
          <w:b/>
        </w:rPr>
        <w:t>259</w:t>
      </w:r>
      <w:r>
        <w:rPr>
          <w:rFonts w:eastAsia="SimHei"/>
        </w:rPr>
        <w:t>(</w:t>
      </w:r>
      <w:r>
        <w:rPr>
          <w:rFonts w:eastAsia="SimHei"/>
          <w:b/>
        </w:rPr>
        <w:t>a</w:t>
      </w:r>
      <w:r>
        <w:rPr>
          <w:rFonts w:eastAsia="SimHei"/>
        </w:rPr>
        <w:t>)</w:t>
      </w:r>
      <w:r>
        <w:rPr>
          <w:rFonts w:eastAsia="SimHei" w:hint="eastAsia"/>
        </w:rPr>
        <w:t>条对涉嫌酷刑行为或其他虐待进行刑事调查的情况；</w:t>
      </w:r>
    </w:p>
    <w:p w:rsidR="00000000" w:rsidRDefault="00EA052D">
      <w:pPr>
        <w:numPr>
          <w:ilvl w:val="0"/>
          <w:numId w:val="387"/>
        </w:numPr>
        <w:spacing w:line="312" w:lineRule="auto"/>
        <w:rPr>
          <w:rFonts w:eastAsia="SimHei" w:hint="eastAsia"/>
        </w:rPr>
      </w:pPr>
      <w:r>
        <w:rPr>
          <w:rFonts w:eastAsia="SimHei" w:hint="eastAsia"/>
        </w:rPr>
        <w:t>审查对和</w:t>
      </w:r>
      <w:r>
        <w:rPr>
          <w:rFonts w:eastAsia="SimHei" w:hint="eastAsia"/>
          <w:b/>
        </w:rPr>
        <w:t>2000</w:t>
      </w:r>
      <w:r>
        <w:rPr>
          <w:rFonts w:eastAsia="SimHei" w:hint="eastAsia"/>
        </w:rPr>
        <w:t>年</w:t>
      </w:r>
      <w:r>
        <w:rPr>
          <w:rFonts w:eastAsia="SimHei" w:hint="eastAsia"/>
          <w:b/>
        </w:rPr>
        <w:t>9</w:t>
      </w:r>
      <w:r>
        <w:rPr>
          <w:rFonts w:eastAsia="SimHei" w:hint="eastAsia"/>
        </w:rPr>
        <w:t>月国际货币基金</w:t>
      </w:r>
      <w:r>
        <w:rPr>
          <w:rFonts w:eastAsia="SimHei" w:hint="eastAsia"/>
        </w:rPr>
        <w:t>/</w:t>
      </w:r>
      <w:r>
        <w:rPr>
          <w:rFonts w:eastAsia="SimHei" w:hint="eastAsia"/>
        </w:rPr>
        <w:t>世界银行会议示威有关的过度使用武力申诉的调查的独立性和有效性，以便将负有责任者绳之以法，并对受害者给予赔偿；</w:t>
      </w:r>
    </w:p>
    <w:p w:rsidR="00000000" w:rsidRDefault="00EA052D">
      <w:pPr>
        <w:numPr>
          <w:ilvl w:val="0"/>
          <w:numId w:val="387"/>
        </w:numPr>
        <w:spacing w:line="312" w:lineRule="auto"/>
        <w:rPr>
          <w:rFonts w:eastAsia="SimHei" w:hint="eastAsia"/>
        </w:rPr>
      </w:pPr>
      <w:r>
        <w:rPr>
          <w:rFonts w:eastAsia="SimHei" w:hint="eastAsia"/>
        </w:rPr>
        <w:t>按照《公约》第十四条在其下次定期报告中提供关于对其受害者或其家属给予赔偿的情况；</w:t>
      </w:r>
    </w:p>
    <w:p w:rsidR="00000000" w:rsidRDefault="00EA052D">
      <w:pPr>
        <w:numPr>
          <w:ilvl w:val="0"/>
          <w:numId w:val="387"/>
        </w:numPr>
        <w:spacing w:line="312" w:lineRule="auto"/>
        <w:rPr>
          <w:rFonts w:eastAsia="SimHei" w:hint="eastAsia"/>
        </w:rPr>
      </w:pPr>
      <w:r>
        <w:rPr>
          <w:rFonts w:eastAsia="SimHei" w:hint="eastAsia"/>
        </w:rPr>
        <w:t>审查对非法移民的严格拘留制度，以将其废除并确保在这些拘留中心中所有被拘留的儿童与其父母一起被转移到家庭接待中心；</w:t>
      </w:r>
    </w:p>
    <w:p w:rsidR="00000000" w:rsidRDefault="00EA052D">
      <w:pPr>
        <w:numPr>
          <w:ilvl w:val="0"/>
          <w:numId w:val="387"/>
        </w:numPr>
        <w:spacing w:line="312" w:lineRule="auto"/>
        <w:rPr>
          <w:rFonts w:eastAsia="SimHei" w:hint="eastAsia"/>
        </w:rPr>
      </w:pPr>
      <w:r>
        <w:rPr>
          <w:rFonts w:eastAsia="SimHei" w:hint="eastAsia"/>
        </w:rPr>
        <w:t>利用医疗和人事档案对关于非自愿绝育的申诉进行调查，并尽</w:t>
      </w:r>
      <w:r>
        <w:rPr>
          <w:rFonts w:eastAsia="SimHei" w:hint="eastAsia"/>
        </w:rPr>
        <w:t>可能争取申诉者协助正式指控；</w:t>
      </w:r>
    </w:p>
    <w:p w:rsidR="00000000" w:rsidRDefault="00EA052D">
      <w:pPr>
        <w:numPr>
          <w:ilvl w:val="0"/>
          <w:numId w:val="387"/>
        </w:numPr>
        <w:spacing w:line="312" w:lineRule="auto"/>
        <w:rPr>
          <w:rFonts w:eastAsia="SimHei" w:hint="eastAsia"/>
        </w:rPr>
      </w:pPr>
      <w:r>
        <w:rPr>
          <w:rFonts w:eastAsia="SimHei" w:hint="eastAsia"/>
        </w:rPr>
        <w:t>在一年之内提供关于对委员会在上面</w:t>
      </w:r>
      <w:r>
        <w:rPr>
          <w:rFonts w:eastAsia="SimHei" w:hint="eastAsia"/>
        </w:rPr>
        <w:t>(</w:t>
      </w:r>
      <w:r>
        <w:rPr>
          <w:rFonts w:eastAsia="SimHei"/>
          <w:b/>
        </w:rPr>
        <w:t>a</w:t>
      </w:r>
      <w:r>
        <w:rPr>
          <w:rFonts w:eastAsia="SimHei" w:hint="eastAsia"/>
        </w:rPr>
        <w:t>)</w:t>
      </w:r>
      <w:r>
        <w:rPr>
          <w:rFonts w:eastAsia="SimHei" w:hint="eastAsia"/>
        </w:rPr>
        <w:t>、</w:t>
      </w:r>
      <w:r>
        <w:rPr>
          <w:rFonts w:eastAsia="SimHei" w:hint="eastAsia"/>
        </w:rPr>
        <w:t>(</w:t>
      </w:r>
      <w:r>
        <w:rPr>
          <w:rFonts w:eastAsia="SimHei"/>
          <w:b/>
        </w:rPr>
        <w:t>b</w:t>
      </w:r>
      <w:r>
        <w:rPr>
          <w:rFonts w:eastAsia="SimHei" w:hint="eastAsia"/>
        </w:rPr>
        <w:t>)</w:t>
      </w:r>
      <w:r>
        <w:rPr>
          <w:rFonts w:eastAsia="SimHei" w:hint="eastAsia"/>
        </w:rPr>
        <w:t>、</w:t>
      </w:r>
      <w:r>
        <w:rPr>
          <w:rFonts w:eastAsia="SimHei" w:hint="eastAsia"/>
        </w:rPr>
        <w:t>(</w:t>
      </w:r>
      <w:r>
        <w:rPr>
          <w:rFonts w:eastAsia="SimHei"/>
          <w:b/>
        </w:rPr>
        <w:t>i</w:t>
      </w:r>
      <w:r>
        <w:rPr>
          <w:rFonts w:eastAsia="SimHei" w:hint="eastAsia"/>
        </w:rPr>
        <w:t>)</w:t>
      </w:r>
      <w:r>
        <w:rPr>
          <w:rFonts w:eastAsia="SimHei" w:hint="eastAsia"/>
        </w:rPr>
        <w:t>、</w:t>
      </w:r>
      <w:r>
        <w:rPr>
          <w:rFonts w:eastAsia="SimHei" w:hint="eastAsia"/>
        </w:rPr>
        <w:t>(</w:t>
      </w:r>
      <w:r>
        <w:rPr>
          <w:rFonts w:eastAsia="SimHei"/>
          <w:b/>
        </w:rPr>
        <w:t>k</w:t>
      </w:r>
      <w:r>
        <w:rPr>
          <w:rFonts w:eastAsia="SimHei" w:hint="eastAsia"/>
        </w:rPr>
        <w:t>)</w:t>
      </w:r>
      <w:r>
        <w:rPr>
          <w:rFonts w:eastAsia="SimHei" w:hint="eastAsia"/>
        </w:rPr>
        <w:t>和</w:t>
      </w:r>
      <w:r>
        <w:rPr>
          <w:rFonts w:eastAsia="SimHei" w:hint="eastAsia"/>
        </w:rPr>
        <w:t>(</w:t>
      </w:r>
      <w:r>
        <w:rPr>
          <w:rFonts w:eastAsia="SimHei"/>
          <w:b/>
        </w:rPr>
        <w:t>m</w:t>
      </w:r>
      <w:r>
        <w:rPr>
          <w:rFonts w:eastAsia="SimHei" w:hint="eastAsia"/>
        </w:rPr>
        <w:t>)</w:t>
      </w:r>
      <w:r>
        <w:rPr>
          <w:rFonts w:eastAsia="SimHei" w:hint="eastAsia"/>
        </w:rPr>
        <w:t>段中提出的建议作出反应的情况；</w:t>
      </w:r>
    </w:p>
    <w:p w:rsidR="00000000" w:rsidRDefault="00EA052D">
      <w:pPr>
        <w:numPr>
          <w:ilvl w:val="0"/>
          <w:numId w:val="387"/>
        </w:numPr>
        <w:spacing w:line="312" w:lineRule="auto"/>
        <w:rPr>
          <w:rFonts w:eastAsia="SimHei" w:hint="eastAsia"/>
        </w:rPr>
      </w:pPr>
      <w:r>
        <w:rPr>
          <w:rFonts w:eastAsia="SimHei" w:hint="eastAsia"/>
        </w:rPr>
        <w:t>通过官方网站、媒体和非政府组织用适当语文广泛宣传捷克共和国向委员会提交的报告和委员会的有关结论和建议；</w:t>
      </w:r>
    </w:p>
    <w:p w:rsidR="00000000" w:rsidRDefault="00EA052D">
      <w:pPr>
        <w:numPr>
          <w:ilvl w:val="0"/>
          <w:numId w:val="387"/>
        </w:numPr>
        <w:spacing w:after="320" w:line="312" w:lineRule="auto"/>
        <w:rPr>
          <w:rFonts w:eastAsia="SimHei" w:hint="eastAsia"/>
        </w:rPr>
      </w:pPr>
      <w:r>
        <w:rPr>
          <w:rFonts w:eastAsia="SimHei" w:hint="eastAsia"/>
        </w:rPr>
        <w:t>在第五次定期报告的限期</w:t>
      </w:r>
      <w:r>
        <w:rPr>
          <w:rFonts w:eastAsia="SimHei" w:hint="eastAsia"/>
          <w:b/>
        </w:rPr>
        <w:t>2009</w:t>
      </w:r>
      <w:r>
        <w:rPr>
          <w:rFonts w:eastAsia="SimHei" w:hint="eastAsia"/>
        </w:rPr>
        <w:t>年</w:t>
      </w:r>
      <w:r>
        <w:rPr>
          <w:rFonts w:eastAsia="SimHei" w:hint="eastAsia"/>
          <w:b/>
        </w:rPr>
        <w:t>12</w:t>
      </w:r>
      <w:r>
        <w:rPr>
          <w:rFonts w:eastAsia="SimHei" w:hint="eastAsia"/>
        </w:rPr>
        <w:t>月</w:t>
      </w:r>
      <w:r>
        <w:rPr>
          <w:rFonts w:eastAsia="SimHei" w:hint="eastAsia"/>
          <w:b/>
        </w:rPr>
        <w:t>31</w:t>
      </w:r>
      <w:r>
        <w:rPr>
          <w:rFonts w:eastAsia="SimHei" w:hint="eastAsia"/>
        </w:rPr>
        <w:t>日之前提交下一次定期报告。报告应当是第四次和第五次的合并本。</w:t>
      </w:r>
    </w:p>
    <w:p w:rsidR="00000000" w:rsidRDefault="00EA052D">
      <w:pPr>
        <w:pStyle w:val="Heading3"/>
        <w:rPr>
          <w:rFonts w:ascii="Time New Roman" w:hAnsi="Time New Roman" w:hint="eastAsia"/>
          <w:kern w:val="0"/>
        </w:rPr>
      </w:pPr>
      <w:r>
        <w:rPr>
          <w:rFonts w:ascii="Time New Roman" w:hAnsi="Time New Roman" w:hint="eastAsia"/>
          <w:kern w:val="0"/>
        </w:rPr>
        <w:t>德</w:t>
      </w:r>
      <w:r>
        <w:rPr>
          <w:rFonts w:ascii="Time New Roman" w:hAnsi="Time New Roman" w:hint="eastAsia"/>
          <w:kern w:val="0"/>
        </w:rPr>
        <w:t xml:space="preserve">  </w:t>
      </w:r>
      <w:r>
        <w:rPr>
          <w:rFonts w:ascii="Time New Roman" w:hAnsi="Time New Roman" w:hint="eastAsia"/>
          <w:kern w:val="0"/>
        </w:rPr>
        <w:t>国</w:t>
      </w:r>
      <w:r>
        <w:rPr>
          <w:rFonts w:ascii="Time New Roman" w:hAnsi="Time New Roman"/>
          <w:kern w:val="0"/>
        </w:rPr>
        <w:t xml:space="preserve"> </w:t>
      </w:r>
      <w:r>
        <w:rPr>
          <w:rStyle w:val="FootnoteReference"/>
          <w:b w:val="0"/>
          <w:bCs/>
          <w:kern w:val="0"/>
        </w:rPr>
        <w:footnoteReference w:customMarkFollows="1" w:id="9"/>
        <w:t>*</w:t>
      </w:r>
    </w:p>
    <w:p w:rsidR="00000000" w:rsidRDefault="00EA052D">
      <w:pPr>
        <w:rPr>
          <w:rFonts w:hint="eastAsia"/>
          <w:snapToGrid/>
        </w:rPr>
      </w:pPr>
      <w:r>
        <w:rPr>
          <w:rFonts w:hint="eastAsia"/>
          <w:snapToGrid/>
        </w:rPr>
        <w:tab/>
        <w:t xml:space="preserve">88.  </w:t>
      </w:r>
      <w:r>
        <w:rPr>
          <w:rFonts w:hint="eastAsia"/>
          <w:snapToGrid/>
        </w:rPr>
        <w:t>委员会在</w:t>
      </w:r>
      <w:r>
        <w:rPr>
          <w:rFonts w:hint="eastAsia"/>
          <w:snapToGrid/>
        </w:rPr>
        <w:t>2004</w:t>
      </w:r>
      <w:r>
        <w:rPr>
          <w:rFonts w:hint="eastAsia"/>
          <w:snapToGrid/>
        </w:rPr>
        <w:t>年</w:t>
      </w:r>
      <w:r>
        <w:rPr>
          <w:rFonts w:hint="eastAsia"/>
          <w:snapToGrid/>
        </w:rPr>
        <w:t>5</w:t>
      </w:r>
      <w:r>
        <w:rPr>
          <w:rFonts w:hint="eastAsia"/>
          <w:snapToGrid/>
        </w:rPr>
        <w:t>月</w:t>
      </w:r>
      <w:r>
        <w:rPr>
          <w:rFonts w:hint="eastAsia"/>
          <w:snapToGrid/>
        </w:rPr>
        <w:t>7</w:t>
      </w:r>
      <w:r>
        <w:rPr>
          <w:rFonts w:hint="eastAsia"/>
          <w:snapToGrid/>
        </w:rPr>
        <w:t>日和</w:t>
      </w:r>
      <w:r>
        <w:rPr>
          <w:rFonts w:hint="eastAsia"/>
          <w:snapToGrid/>
        </w:rPr>
        <w:t>10</w:t>
      </w:r>
      <w:r>
        <w:rPr>
          <w:rFonts w:hint="eastAsia"/>
          <w:snapToGrid/>
        </w:rPr>
        <w:t>日举行的第</w:t>
      </w:r>
      <w:r>
        <w:rPr>
          <w:rFonts w:hint="eastAsia"/>
          <w:snapToGrid/>
        </w:rPr>
        <w:t>600</w:t>
      </w:r>
      <w:r>
        <w:rPr>
          <w:rFonts w:hint="eastAsia"/>
          <w:snapToGrid/>
        </w:rPr>
        <w:t>和</w:t>
      </w:r>
      <w:r>
        <w:rPr>
          <w:rFonts w:hint="eastAsia"/>
          <w:snapToGrid/>
        </w:rPr>
        <w:t>603</w:t>
      </w:r>
      <w:r>
        <w:rPr>
          <w:rFonts w:hint="eastAsia"/>
          <w:snapToGrid/>
        </w:rPr>
        <w:t>次会议</w:t>
      </w:r>
      <w:r>
        <w:rPr>
          <w:rFonts w:hint="eastAsia"/>
          <w:snapToGrid/>
        </w:rPr>
        <w:t>(CAT/C/SR.600</w:t>
      </w:r>
      <w:r>
        <w:rPr>
          <w:rFonts w:hint="eastAsia"/>
          <w:snapToGrid/>
        </w:rPr>
        <w:t>和</w:t>
      </w:r>
      <w:r>
        <w:rPr>
          <w:rFonts w:hint="eastAsia"/>
          <w:snapToGrid/>
        </w:rPr>
        <w:t>603)</w:t>
      </w:r>
      <w:r>
        <w:rPr>
          <w:rFonts w:hint="eastAsia"/>
          <w:snapToGrid/>
        </w:rPr>
        <w:t>上审议了德国的第三次定期报告</w:t>
      </w:r>
      <w:r>
        <w:rPr>
          <w:rFonts w:hint="eastAsia"/>
          <w:snapToGrid/>
        </w:rPr>
        <w:t>(CAT/C/49/</w:t>
      </w:r>
      <w:r>
        <w:rPr>
          <w:snapToGrid/>
        </w:rPr>
        <w:t>Add.</w:t>
      </w:r>
      <w:r>
        <w:rPr>
          <w:rFonts w:hint="eastAsia"/>
          <w:snapToGrid/>
        </w:rPr>
        <w:t>4)</w:t>
      </w:r>
      <w:r>
        <w:rPr>
          <w:rFonts w:hint="eastAsia"/>
          <w:snapToGrid/>
        </w:rPr>
        <w:t>，并通过了下述结论和建议。</w:t>
      </w:r>
    </w:p>
    <w:p w:rsidR="00000000" w:rsidRDefault="00EA052D">
      <w:pPr>
        <w:pStyle w:val="Heading3"/>
        <w:spacing w:after="240"/>
        <w:rPr>
          <w:rFonts w:hint="eastAsia"/>
          <w:kern w:val="0"/>
        </w:rPr>
      </w:pPr>
      <w:r>
        <w:rPr>
          <w:rFonts w:hint="eastAsia"/>
          <w:kern w:val="0"/>
        </w:rPr>
        <w:t xml:space="preserve">A.  </w:t>
      </w:r>
      <w:r>
        <w:rPr>
          <w:rFonts w:hint="eastAsia"/>
          <w:kern w:val="0"/>
        </w:rPr>
        <w:t>导</w:t>
      </w:r>
      <w:r>
        <w:rPr>
          <w:rFonts w:hint="eastAsia"/>
          <w:kern w:val="0"/>
        </w:rPr>
        <w:t xml:space="preserve">  </w:t>
      </w:r>
      <w:r>
        <w:rPr>
          <w:rFonts w:hint="eastAsia"/>
          <w:kern w:val="0"/>
        </w:rPr>
        <w:t>言</w:t>
      </w:r>
    </w:p>
    <w:p w:rsidR="00000000" w:rsidRDefault="00EA052D">
      <w:pPr>
        <w:rPr>
          <w:rFonts w:hint="eastAsia"/>
          <w:snapToGrid/>
        </w:rPr>
      </w:pPr>
      <w:r>
        <w:rPr>
          <w:rFonts w:hint="eastAsia"/>
          <w:snapToGrid/>
        </w:rPr>
        <w:tab/>
        <w:t xml:space="preserve">89.  </w:t>
      </w:r>
      <w:r>
        <w:rPr>
          <w:rFonts w:hint="eastAsia"/>
          <w:snapToGrid/>
        </w:rPr>
        <w:t>委员会欢迎德国的第三次定期报告，但感到遗憾的是，该报告迟交</w:t>
      </w:r>
      <w:r>
        <w:rPr>
          <w:rFonts w:hint="eastAsia"/>
          <w:snapToGrid/>
        </w:rPr>
        <w:t>3</w:t>
      </w:r>
      <w:r>
        <w:rPr>
          <w:rFonts w:hint="eastAsia"/>
          <w:snapToGrid/>
        </w:rPr>
        <w:t>年。报告是根据委员会编写报告的指导原则编写的；它尤其介绍了缔约国对委员会先前结论性意见所作出的反应。委员会称赞缔约国对问题清单所作出的书面答复非常全面，对所有口头提问作出的回答认真详细。最后，委员会还对缔约国愿意与委员会就《公约》所涉各项问题展开充分和坦诚的对话表示欢迎。</w:t>
      </w:r>
    </w:p>
    <w:p w:rsidR="00000000" w:rsidRDefault="00EA052D">
      <w:pPr>
        <w:pStyle w:val="Heading3"/>
        <w:spacing w:after="240"/>
        <w:rPr>
          <w:rFonts w:hint="eastAsia"/>
          <w:kern w:val="0"/>
        </w:rPr>
      </w:pPr>
      <w:r>
        <w:rPr>
          <w:rFonts w:hint="eastAsia"/>
          <w:kern w:val="0"/>
        </w:rPr>
        <w:t xml:space="preserve">B.  </w:t>
      </w:r>
      <w:r>
        <w:rPr>
          <w:rFonts w:hint="eastAsia"/>
          <w:kern w:val="0"/>
        </w:rPr>
        <w:t>积极方面</w:t>
      </w:r>
    </w:p>
    <w:p w:rsidR="00000000" w:rsidRDefault="00EA052D">
      <w:pPr>
        <w:rPr>
          <w:rFonts w:hint="eastAsia"/>
          <w:snapToGrid/>
        </w:rPr>
      </w:pPr>
      <w:r>
        <w:rPr>
          <w:rFonts w:hint="eastAsia"/>
          <w:snapToGrid/>
        </w:rPr>
        <w:tab/>
        <w:t xml:space="preserve">90.  </w:t>
      </w:r>
      <w:r>
        <w:rPr>
          <w:rFonts w:hint="eastAsia"/>
          <w:snapToGrid/>
        </w:rPr>
        <w:t>委员会对以下方面表示欢迎：</w:t>
      </w:r>
    </w:p>
    <w:p w:rsidR="00000000" w:rsidRDefault="00EA052D">
      <w:pPr>
        <w:numPr>
          <w:ilvl w:val="0"/>
          <w:numId w:val="389"/>
        </w:numPr>
        <w:spacing w:line="312" w:lineRule="auto"/>
        <w:rPr>
          <w:rFonts w:hint="eastAsia"/>
          <w:snapToGrid/>
        </w:rPr>
      </w:pPr>
      <w:r>
        <w:rPr>
          <w:rFonts w:hint="eastAsia"/>
          <w:snapToGrid/>
        </w:rPr>
        <w:t>缔约国通过设立联邦议会人权委员会以及联邦政府向联邦</w:t>
      </w:r>
      <w:r>
        <w:rPr>
          <w:rFonts w:hint="eastAsia"/>
          <w:snapToGrid/>
        </w:rPr>
        <w:t>议会提交两年期国家人权报告等方式，加强对人权进行机构性保护；</w:t>
      </w:r>
    </w:p>
    <w:p w:rsidR="00000000" w:rsidRDefault="00EA052D">
      <w:pPr>
        <w:numPr>
          <w:ilvl w:val="0"/>
          <w:numId w:val="389"/>
        </w:numPr>
        <w:spacing w:line="312" w:lineRule="auto"/>
        <w:rPr>
          <w:rFonts w:hint="eastAsia"/>
          <w:snapToGrid/>
          <w:spacing w:val="0"/>
        </w:rPr>
      </w:pPr>
      <w:r>
        <w:rPr>
          <w:rFonts w:hint="eastAsia"/>
          <w:snapToGrid/>
          <w:spacing w:val="0"/>
        </w:rPr>
        <w:t>2001</w:t>
      </w:r>
      <w:r>
        <w:rPr>
          <w:rFonts w:hint="eastAsia"/>
          <w:snapToGrid/>
          <w:spacing w:val="0"/>
        </w:rPr>
        <w:t>年</w:t>
      </w:r>
      <w:r>
        <w:rPr>
          <w:rFonts w:hint="eastAsia"/>
          <w:snapToGrid/>
          <w:spacing w:val="0"/>
        </w:rPr>
        <w:t>3</w:t>
      </w:r>
      <w:r>
        <w:rPr>
          <w:rFonts w:hint="eastAsia"/>
          <w:snapToGrid/>
          <w:spacing w:val="0"/>
        </w:rPr>
        <w:t>月设立德国人权研究所，作为负责监测国内人权状况的联络点；</w:t>
      </w:r>
    </w:p>
    <w:p w:rsidR="00000000" w:rsidRDefault="00EA052D">
      <w:pPr>
        <w:numPr>
          <w:ilvl w:val="0"/>
          <w:numId w:val="389"/>
        </w:numPr>
        <w:spacing w:line="312" w:lineRule="auto"/>
        <w:rPr>
          <w:rFonts w:hint="eastAsia"/>
          <w:snapToGrid/>
        </w:rPr>
      </w:pPr>
      <w:r>
        <w:rPr>
          <w:rFonts w:hint="eastAsia"/>
          <w:snapToGrid/>
        </w:rPr>
        <w:t>缔约国重申其对绝对禁止以包括驱回在内的方式使人遭受酷刑所作出的承诺。在此方面，委员会注意到，最近一位法兰克福高级警察因威胁使用酷刑的罪名而被提起刑事诉讼。此外，委员会还欢迎缔约国确认，其对《公约》第</w:t>
      </w:r>
      <w:r>
        <w:rPr>
          <w:rFonts w:hint="eastAsia"/>
          <w:snapToGrid/>
        </w:rPr>
        <w:t>3</w:t>
      </w:r>
      <w:r>
        <w:rPr>
          <w:rFonts w:hint="eastAsia"/>
          <w:snapToGrid/>
        </w:rPr>
        <w:t>条所述的驱回的禁令适用于所有案件，包括那些以安全为由拒绝给予寻求庇护者难民身份的案件；</w:t>
      </w:r>
    </w:p>
    <w:p w:rsidR="00000000" w:rsidRDefault="00EA052D">
      <w:pPr>
        <w:numPr>
          <w:ilvl w:val="0"/>
          <w:numId w:val="389"/>
        </w:numPr>
        <w:spacing w:line="312" w:lineRule="auto"/>
        <w:rPr>
          <w:rFonts w:hint="eastAsia"/>
          <w:snapToGrid/>
        </w:rPr>
      </w:pPr>
      <w:r>
        <w:rPr>
          <w:rFonts w:hint="eastAsia"/>
          <w:snapToGrid/>
        </w:rPr>
        <w:t>缔约国承诺其在《公约》方面的记录可接受外部审查，这一点的具体体现是，缔约国承认委员会依照《公</w:t>
      </w:r>
      <w:r>
        <w:rPr>
          <w:rFonts w:hint="eastAsia"/>
          <w:snapToGrid/>
        </w:rPr>
        <w:t>约》第</w:t>
      </w:r>
      <w:r>
        <w:rPr>
          <w:rFonts w:hint="eastAsia"/>
          <w:snapToGrid/>
        </w:rPr>
        <w:t>21</w:t>
      </w:r>
      <w:r>
        <w:rPr>
          <w:rFonts w:hint="eastAsia"/>
          <w:snapToGrid/>
        </w:rPr>
        <w:t>和第</w:t>
      </w:r>
      <w:r>
        <w:rPr>
          <w:rFonts w:hint="eastAsia"/>
          <w:snapToGrid/>
        </w:rPr>
        <w:t>22</w:t>
      </w:r>
      <w:r>
        <w:rPr>
          <w:rFonts w:hint="eastAsia"/>
          <w:snapToGrid/>
        </w:rPr>
        <w:t>条审理投诉的权限；</w:t>
      </w:r>
    </w:p>
    <w:p w:rsidR="00000000" w:rsidRDefault="00EA052D">
      <w:pPr>
        <w:numPr>
          <w:ilvl w:val="0"/>
          <w:numId w:val="389"/>
        </w:numPr>
        <w:spacing w:line="312" w:lineRule="auto"/>
        <w:rPr>
          <w:rFonts w:hint="eastAsia"/>
          <w:snapToGrid/>
        </w:rPr>
      </w:pPr>
      <w:r>
        <w:rPr>
          <w:rFonts w:hint="eastAsia"/>
          <w:snapToGrid/>
        </w:rPr>
        <w:t>在报告所涉期间以下方面作出了重大的改进：</w:t>
      </w:r>
      <w:r>
        <w:rPr>
          <w:rFonts w:hint="eastAsia"/>
          <w:snapToGrid/>
        </w:rPr>
        <w:t>(</w:t>
      </w:r>
      <w:r>
        <w:rPr>
          <w:rFonts w:hint="eastAsia"/>
          <w:snapToGrid/>
        </w:rPr>
        <w:t>一</w:t>
      </w:r>
      <w:r>
        <w:rPr>
          <w:rFonts w:hint="eastAsia"/>
          <w:snapToGrid/>
        </w:rPr>
        <w:t xml:space="preserve">) </w:t>
      </w:r>
      <w:r>
        <w:rPr>
          <w:rFonts w:hint="eastAsia"/>
          <w:snapToGrid/>
        </w:rPr>
        <w:t>法兰克福机场的难民设施；</w:t>
      </w:r>
      <w:r>
        <w:rPr>
          <w:rFonts w:hint="eastAsia"/>
          <w:snapToGrid/>
        </w:rPr>
        <w:t>(</w:t>
      </w:r>
      <w:r>
        <w:rPr>
          <w:rFonts w:hint="eastAsia"/>
          <w:snapToGrid/>
        </w:rPr>
        <w:t>二</w:t>
      </w:r>
      <w:r>
        <w:rPr>
          <w:rFonts w:hint="eastAsia"/>
          <w:snapToGrid/>
        </w:rPr>
        <w:t xml:space="preserve">) </w:t>
      </w:r>
      <w:r>
        <w:rPr>
          <w:rFonts w:hint="eastAsia"/>
          <w:snapToGrid/>
        </w:rPr>
        <w:t>在法兰克福机场适用的难民甄别程序；以及</w:t>
      </w:r>
      <w:r>
        <w:rPr>
          <w:rFonts w:hint="eastAsia"/>
          <w:snapToGrid/>
        </w:rPr>
        <w:t xml:space="preserve"> (</w:t>
      </w:r>
      <w:r>
        <w:rPr>
          <w:rFonts w:hint="eastAsia"/>
          <w:snapToGrid/>
        </w:rPr>
        <w:t>三</w:t>
      </w:r>
      <w:r>
        <w:rPr>
          <w:rFonts w:hint="eastAsia"/>
          <w:snapToGrid/>
        </w:rPr>
        <w:t xml:space="preserve">) </w:t>
      </w:r>
      <w:r>
        <w:rPr>
          <w:rFonts w:hint="eastAsia"/>
          <w:snapToGrid/>
        </w:rPr>
        <w:t>用飞机强行遣返未取得难民身份者所用的方法；</w:t>
      </w:r>
    </w:p>
    <w:p w:rsidR="00000000" w:rsidRDefault="00EA052D">
      <w:pPr>
        <w:numPr>
          <w:ilvl w:val="0"/>
          <w:numId w:val="389"/>
        </w:numPr>
        <w:spacing w:line="312" w:lineRule="auto"/>
        <w:rPr>
          <w:rFonts w:hint="eastAsia"/>
          <w:snapToGrid/>
        </w:rPr>
      </w:pPr>
      <w:r>
        <w:rPr>
          <w:rFonts w:hint="eastAsia"/>
          <w:snapToGrid/>
        </w:rPr>
        <w:t>缔约国通过了执行《国际刑事法院罗马规约》的立法，该规约全面地编纂了违反国际法的各种罪行，其中包括在灭绝种族、战争罪或危害人类罪中的酷刑行为；</w:t>
      </w:r>
    </w:p>
    <w:p w:rsidR="00000000" w:rsidRDefault="00EA052D">
      <w:pPr>
        <w:numPr>
          <w:ilvl w:val="0"/>
          <w:numId w:val="389"/>
        </w:numPr>
        <w:spacing w:line="312" w:lineRule="auto"/>
        <w:rPr>
          <w:rFonts w:hint="eastAsia"/>
          <w:snapToGrid/>
          <w:spacing w:val="6"/>
        </w:rPr>
      </w:pPr>
      <w:r>
        <w:rPr>
          <w:rFonts w:hint="eastAsia"/>
          <w:snapToGrid/>
          <w:spacing w:val="6"/>
        </w:rPr>
        <w:t>缔约国对非国家行为者在庇护与遣返程序中实施的、与《公约》相关的酷刑及其他违背《公约》的行为的问题进行了审议；而且根据联邦判例法，来自于“安全的”第三国的人还可以</w:t>
      </w:r>
      <w:r>
        <w:rPr>
          <w:rFonts w:hint="eastAsia"/>
          <w:snapToGrid/>
          <w:spacing w:val="6"/>
        </w:rPr>
        <w:t>对虐待行为提出个人索赔；</w:t>
      </w:r>
    </w:p>
    <w:p w:rsidR="00000000" w:rsidRDefault="00EA052D">
      <w:pPr>
        <w:numPr>
          <w:ilvl w:val="0"/>
          <w:numId w:val="389"/>
        </w:numPr>
        <w:spacing w:line="312" w:lineRule="auto"/>
        <w:rPr>
          <w:rFonts w:hint="eastAsia"/>
          <w:snapToGrid/>
        </w:rPr>
      </w:pPr>
      <w:r>
        <w:rPr>
          <w:rFonts w:hint="eastAsia"/>
          <w:snapToGrid/>
        </w:rPr>
        <w:t>缔约国倡议为联合国人权委员会关于贩卖人口、特别是妇女和儿童问题特别报告员规定职权范围。</w:t>
      </w:r>
    </w:p>
    <w:p w:rsidR="00000000" w:rsidRDefault="00EA052D">
      <w:pPr>
        <w:pStyle w:val="Heading3"/>
        <w:rPr>
          <w:rFonts w:hint="eastAsia"/>
          <w:kern w:val="0"/>
        </w:rPr>
      </w:pPr>
      <w:r>
        <w:rPr>
          <w:rFonts w:hint="eastAsia"/>
          <w:kern w:val="0"/>
        </w:rPr>
        <w:t xml:space="preserve">C.  </w:t>
      </w:r>
      <w:r>
        <w:rPr>
          <w:rFonts w:hint="eastAsia"/>
          <w:kern w:val="0"/>
        </w:rPr>
        <w:t>关注的问题</w:t>
      </w:r>
    </w:p>
    <w:p w:rsidR="00000000" w:rsidRDefault="00EA052D">
      <w:pPr>
        <w:rPr>
          <w:rFonts w:hint="eastAsia"/>
          <w:snapToGrid/>
        </w:rPr>
      </w:pPr>
      <w:r>
        <w:rPr>
          <w:rFonts w:hint="eastAsia"/>
          <w:snapToGrid/>
        </w:rPr>
        <w:tab/>
        <w:t>91.</w:t>
      </w:r>
      <w:r>
        <w:rPr>
          <w:snapToGrid/>
        </w:rPr>
        <w:t xml:space="preserve">  </w:t>
      </w:r>
      <w:r>
        <w:rPr>
          <w:rFonts w:hint="eastAsia"/>
          <w:snapToGrid/>
        </w:rPr>
        <w:t>委员会对以下方面表示关注：</w:t>
      </w:r>
    </w:p>
    <w:p w:rsidR="00000000" w:rsidRDefault="00EA052D">
      <w:pPr>
        <w:numPr>
          <w:ilvl w:val="0"/>
          <w:numId w:val="390"/>
        </w:numPr>
        <w:rPr>
          <w:rFonts w:hint="eastAsia"/>
          <w:snapToGrid/>
          <w:spacing w:val="4"/>
        </w:rPr>
      </w:pPr>
      <w:r>
        <w:rPr>
          <w:rFonts w:hint="eastAsia"/>
          <w:snapToGrid/>
          <w:spacing w:val="4"/>
        </w:rPr>
        <w:t>就被执法机构羁押者受虐待的指控进行的刑事诉讼，结案时间拖延太长，尤其包括出人命的重大案件，例如</w:t>
      </w:r>
      <w:r>
        <w:rPr>
          <w:rFonts w:hint="eastAsia"/>
          <w:snapToGrid/>
          <w:spacing w:val="4"/>
        </w:rPr>
        <w:t>1999</w:t>
      </w:r>
      <w:r>
        <w:rPr>
          <w:rFonts w:hint="eastAsia"/>
          <w:snapToGrid/>
          <w:spacing w:val="4"/>
        </w:rPr>
        <w:t>年</w:t>
      </w:r>
      <w:r>
        <w:rPr>
          <w:rFonts w:hint="eastAsia"/>
          <w:snapToGrid/>
          <w:spacing w:val="4"/>
        </w:rPr>
        <w:t>5</w:t>
      </w:r>
      <w:r>
        <w:rPr>
          <w:rFonts w:hint="eastAsia"/>
          <w:snapToGrid/>
          <w:spacing w:val="4"/>
        </w:rPr>
        <w:t>月死亡的</w:t>
      </w:r>
      <w:r>
        <w:rPr>
          <w:snapToGrid/>
          <w:spacing w:val="4"/>
        </w:rPr>
        <w:t>Amir Ageeb</w:t>
      </w:r>
      <w:r>
        <w:rPr>
          <w:rFonts w:hint="eastAsia"/>
          <w:snapToGrid/>
          <w:spacing w:val="4"/>
        </w:rPr>
        <w:t>案件；</w:t>
      </w:r>
    </w:p>
    <w:p w:rsidR="00000000" w:rsidRDefault="00EA052D">
      <w:pPr>
        <w:numPr>
          <w:ilvl w:val="0"/>
          <w:numId w:val="390"/>
        </w:numPr>
        <w:rPr>
          <w:rFonts w:hint="eastAsia"/>
          <w:snapToGrid/>
        </w:rPr>
      </w:pPr>
      <w:r>
        <w:rPr>
          <w:rFonts w:hint="eastAsia"/>
          <w:snapToGrid/>
        </w:rPr>
        <w:t>据称，有些刑事控告是执法机构为惩罚或劝阻目的，对指控其有虐待行为的人员提起的；</w:t>
      </w:r>
    </w:p>
    <w:p w:rsidR="00000000" w:rsidRDefault="00EA052D">
      <w:pPr>
        <w:numPr>
          <w:ilvl w:val="0"/>
          <w:numId w:val="390"/>
        </w:numPr>
        <w:rPr>
          <w:rFonts w:hint="eastAsia"/>
          <w:snapToGrid/>
        </w:rPr>
      </w:pPr>
      <w:r>
        <w:rPr>
          <w:rFonts w:hint="eastAsia"/>
          <w:snapToGrid/>
        </w:rPr>
        <w:t>缔约国未能就《公约》所涵盖的许多领域提供统计数据，或对其所掌握的数据进行适当分类。在本次对话当中，例如在以下领域即出</w:t>
      </w:r>
      <w:r>
        <w:rPr>
          <w:rFonts w:hint="eastAsia"/>
          <w:snapToGrid/>
        </w:rPr>
        <w:t>现过这种现象：公共诉讼、指称的对虐待进行共谋指控的案件、执法机构提起反控告的案件，以及有关虐待控告中的违法者、受害者和事实内容的详细情况；</w:t>
      </w:r>
    </w:p>
    <w:p w:rsidR="00000000" w:rsidRDefault="00EA052D">
      <w:pPr>
        <w:numPr>
          <w:ilvl w:val="0"/>
          <w:numId w:val="390"/>
        </w:numPr>
        <w:rPr>
          <w:rFonts w:hint="eastAsia"/>
          <w:snapToGrid/>
        </w:rPr>
      </w:pPr>
      <w:r>
        <w:rPr>
          <w:rFonts w:hint="eastAsia"/>
          <w:snapToGrid/>
        </w:rPr>
        <w:t>由于已知的联邦与州权力机构之间权力分立引起的宪政困难，联邦一级为更好地遵守《公约》规定而采取的各项措施，不能适用于州一级的相关活动。因此，有关用飞机强行遣返人员的联邦综合规定，尽管可适用于由联邦边境警察所执行的遣返行动，却不能适用于州当局所执行的遣返行动；</w:t>
      </w:r>
    </w:p>
    <w:p w:rsidR="00000000" w:rsidRDefault="00EA052D">
      <w:pPr>
        <w:numPr>
          <w:ilvl w:val="0"/>
          <w:numId w:val="390"/>
        </w:numPr>
        <w:spacing w:after="320"/>
        <w:rPr>
          <w:rFonts w:hint="eastAsia"/>
          <w:snapToGrid/>
        </w:rPr>
      </w:pPr>
      <w:r>
        <w:rPr>
          <w:rFonts w:hint="eastAsia"/>
          <w:snapToGrid/>
        </w:rPr>
        <w:t>对被雇来为法兰克福国际机场的某些拘留设施提供保安服务的私人保安公司进行法律管制和培训问题。</w:t>
      </w:r>
    </w:p>
    <w:p w:rsidR="00000000" w:rsidRDefault="00EA052D">
      <w:pPr>
        <w:pStyle w:val="Heading3"/>
        <w:rPr>
          <w:rFonts w:hint="eastAsia"/>
          <w:kern w:val="0"/>
        </w:rPr>
      </w:pPr>
      <w:r>
        <w:rPr>
          <w:rFonts w:hint="eastAsia"/>
          <w:kern w:val="0"/>
        </w:rPr>
        <w:t xml:space="preserve">D.  </w:t>
      </w:r>
      <w:r>
        <w:rPr>
          <w:rFonts w:hint="eastAsia"/>
          <w:kern w:val="0"/>
        </w:rPr>
        <w:t>建</w:t>
      </w:r>
      <w:r>
        <w:rPr>
          <w:rFonts w:hint="eastAsia"/>
          <w:kern w:val="0"/>
        </w:rPr>
        <w:t xml:space="preserve">  </w:t>
      </w:r>
      <w:r>
        <w:rPr>
          <w:rFonts w:hint="eastAsia"/>
          <w:kern w:val="0"/>
        </w:rPr>
        <w:t>议</w:t>
      </w:r>
    </w:p>
    <w:p w:rsidR="00000000" w:rsidRDefault="00EA052D">
      <w:pPr>
        <w:rPr>
          <w:rFonts w:eastAsia="SimHei" w:hint="eastAsia"/>
          <w:snapToGrid/>
        </w:rPr>
      </w:pPr>
      <w:r>
        <w:rPr>
          <w:rFonts w:eastAsia="SimHei" w:hint="eastAsia"/>
          <w:snapToGrid/>
        </w:rPr>
        <w:tab/>
      </w:r>
      <w:r>
        <w:rPr>
          <w:rFonts w:eastAsia="SimHei" w:hint="eastAsia"/>
          <w:b/>
          <w:snapToGrid/>
        </w:rPr>
        <w:t>9</w:t>
      </w:r>
      <w:r>
        <w:rPr>
          <w:rFonts w:eastAsia="SimHei" w:hint="eastAsia"/>
          <w:b/>
          <w:snapToGrid/>
        </w:rPr>
        <w:t>2</w:t>
      </w:r>
      <w:r>
        <w:rPr>
          <w:rFonts w:eastAsia="SimHei" w:hint="eastAsia"/>
          <w:snapToGrid/>
        </w:rPr>
        <w:t xml:space="preserve">.  </w:t>
      </w:r>
      <w:r>
        <w:rPr>
          <w:rFonts w:eastAsia="SimHei" w:hint="eastAsia"/>
          <w:snapToGrid/>
        </w:rPr>
        <w:t>委员会建议：</w:t>
      </w:r>
    </w:p>
    <w:p w:rsidR="00000000" w:rsidRDefault="00EA052D">
      <w:pPr>
        <w:numPr>
          <w:ilvl w:val="0"/>
          <w:numId w:val="391"/>
        </w:numPr>
        <w:rPr>
          <w:rFonts w:eastAsia="SimHei" w:hint="eastAsia"/>
          <w:snapToGrid/>
        </w:rPr>
      </w:pPr>
      <w:r>
        <w:rPr>
          <w:rFonts w:eastAsia="SimHei" w:hint="eastAsia"/>
          <w:snapToGrid/>
        </w:rPr>
        <w:t>缔约国采取一切适当措施，确保对其执法机构提起的刑事控告能迅速结案，以便快速地解决所指控的问题，并避免让人得出任何可能的法不治罪的结论，其中包括据称提出反控告的案件；</w:t>
      </w:r>
    </w:p>
    <w:p w:rsidR="00000000" w:rsidRDefault="00EA052D">
      <w:pPr>
        <w:numPr>
          <w:ilvl w:val="0"/>
          <w:numId w:val="391"/>
        </w:numPr>
        <w:rPr>
          <w:rFonts w:eastAsia="SimHei" w:hint="eastAsia"/>
          <w:snapToGrid/>
        </w:rPr>
      </w:pPr>
      <w:r>
        <w:rPr>
          <w:rFonts w:eastAsia="SimHei" w:hint="eastAsia"/>
          <w:snapToGrid/>
        </w:rPr>
        <w:t>缔约国设立一个中心机构，收集与《公约》所涵盖领域相关的全国统计数据和资料，请州当局提供这类数据和资料，或采取其他必要措施，以确保缔约国当局以及委员会在评价缔约国遵守《公约》对其规定的义务时充分了解这些细节；</w:t>
      </w:r>
    </w:p>
    <w:p w:rsidR="00000000" w:rsidRDefault="00EA052D">
      <w:pPr>
        <w:numPr>
          <w:ilvl w:val="0"/>
          <w:numId w:val="391"/>
        </w:numPr>
        <w:rPr>
          <w:rFonts w:eastAsia="SimHei" w:hint="eastAsia"/>
          <w:snapToGrid/>
        </w:rPr>
      </w:pPr>
      <w:r>
        <w:rPr>
          <w:rFonts w:eastAsia="SimHei" w:hint="eastAsia"/>
          <w:snapToGrid/>
        </w:rPr>
        <w:t>缔约国对州当局采取适当符合其权限的措施，以确保在联邦一级被证明能有效地改善缔约国遵守《公约》状况的措施，例如关于用飞</w:t>
      </w:r>
      <w:r>
        <w:rPr>
          <w:rFonts w:eastAsia="SimHei" w:hint="eastAsia"/>
          <w:snapToGrid/>
        </w:rPr>
        <w:t>行强行遣返人员的联邦规定，得以采纳和普遍适用；</w:t>
      </w:r>
    </w:p>
    <w:p w:rsidR="00000000" w:rsidRDefault="00EA052D">
      <w:pPr>
        <w:numPr>
          <w:ilvl w:val="0"/>
          <w:numId w:val="391"/>
        </w:numPr>
        <w:rPr>
          <w:rFonts w:eastAsia="SimHei" w:hint="eastAsia"/>
          <w:snapToGrid/>
        </w:rPr>
      </w:pPr>
      <w:r>
        <w:rPr>
          <w:rFonts w:eastAsia="SimHei" w:hint="eastAsia"/>
          <w:snapToGrid/>
        </w:rPr>
        <w:t>缔约国全面汇集有关酷刑和其他残忍、不人道或有辱人格的待遇或处罚方面的刑事规定；</w:t>
      </w:r>
    </w:p>
    <w:p w:rsidR="00000000" w:rsidRDefault="00EA052D">
      <w:pPr>
        <w:numPr>
          <w:ilvl w:val="0"/>
          <w:numId w:val="391"/>
        </w:numPr>
        <w:rPr>
          <w:rFonts w:eastAsia="SimHei" w:hint="eastAsia"/>
          <w:snapToGrid/>
        </w:rPr>
      </w:pPr>
      <w:r>
        <w:rPr>
          <w:rFonts w:eastAsia="SimHei" w:hint="eastAsia"/>
          <w:snapToGrid/>
        </w:rPr>
        <w:t>缔约国向委员会详细说明自</w:t>
      </w:r>
      <w:r>
        <w:rPr>
          <w:rFonts w:eastAsia="SimHei" w:hint="eastAsia"/>
          <w:b/>
          <w:snapToGrid/>
        </w:rPr>
        <w:t>2001</w:t>
      </w:r>
      <w:r>
        <w:rPr>
          <w:rFonts w:eastAsia="SimHei" w:hint="eastAsia"/>
          <w:snapToGrid/>
        </w:rPr>
        <w:t>年</w:t>
      </w:r>
      <w:r>
        <w:rPr>
          <w:rFonts w:eastAsia="SimHei" w:hint="eastAsia"/>
          <w:b/>
          <w:snapToGrid/>
        </w:rPr>
        <w:t>9</w:t>
      </w:r>
      <w:r>
        <w:rPr>
          <w:rFonts w:eastAsia="SimHei" w:hint="eastAsia"/>
          <w:snapToGrid/>
        </w:rPr>
        <w:t>.</w:t>
      </w:r>
      <w:r>
        <w:rPr>
          <w:rFonts w:eastAsia="SimHei" w:hint="eastAsia"/>
          <w:b/>
          <w:snapToGrid/>
        </w:rPr>
        <w:t>11</w:t>
      </w:r>
      <w:r>
        <w:rPr>
          <w:rFonts w:eastAsia="SimHei" w:hint="eastAsia"/>
          <w:snapToGrid/>
        </w:rPr>
        <w:t>以来发生过多少起需得到外交保证或保障才予引渡或遣返的案件，缔约国对这些保证或保障内容的最低要求是什么，以及缔约国对这些案件采取了哪些事后监督的措施；</w:t>
      </w:r>
    </w:p>
    <w:p w:rsidR="00000000" w:rsidRDefault="00EA052D">
      <w:pPr>
        <w:numPr>
          <w:ilvl w:val="0"/>
          <w:numId w:val="391"/>
        </w:numPr>
        <w:rPr>
          <w:rFonts w:eastAsia="SimHei" w:hint="eastAsia"/>
          <w:snapToGrid/>
        </w:rPr>
      </w:pPr>
      <w:r>
        <w:rPr>
          <w:rFonts w:eastAsia="SimHei" w:hint="eastAsia"/>
          <w:snapToGrid/>
        </w:rPr>
        <w:t>缔约国向委员会澄清：</w:t>
      </w:r>
      <w:r>
        <w:rPr>
          <w:rFonts w:eastAsia="SimHei" w:hint="eastAsia"/>
          <w:snapToGrid/>
        </w:rPr>
        <w:t>(</w:t>
      </w:r>
      <w:r>
        <w:rPr>
          <w:rFonts w:eastAsia="SimHei" w:hint="eastAsia"/>
          <w:snapToGrid/>
        </w:rPr>
        <w:t>一</w:t>
      </w:r>
      <w:r>
        <w:rPr>
          <w:rFonts w:eastAsia="SimHei" w:hint="eastAsia"/>
          <w:snapToGrid/>
        </w:rPr>
        <w:t xml:space="preserve">) </w:t>
      </w:r>
      <w:r>
        <w:rPr>
          <w:rFonts w:eastAsia="SimHei" w:hint="eastAsia"/>
          <w:snapToGrid/>
        </w:rPr>
        <w:t>可以用来对执法机构成员提出控告的所有设施以及法律补救渠道</w:t>
      </w:r>
      <w:r>
        <w:rPr>
          <w:rFonts w:eastAsia="SimHei" w:hint="eastAsia"/>
          <w:snapToGrid/>
        </w:rPr>
        <w:t>(</w:t>
      </w:r>
      <w:r>
        <w:rPr>
          <w:rFonts w:eastAsia="SimHei" w:hint="eastAsia"/>
          <w:snapToGrid/>
        </w:rPr>
        <w:t>包括国家对其代理人的行为承担责任</w:t>
      </w:r>
      <w:r>
        <w:rPr>
          <w:rFonts w:eastAsia="SimHei" w:hint="eastAsia"/>
          <w:snapToGrid/>
        </w:rPr>
        <w:t>)</w:t>
      </w:r>
      <w:r>
        <w:rPr>
          <w:rFonts w:eastAsia="SimHei" w:hint="eastAsia"/>
          <w:snapToGrid/>
        </w:rPr>
        <w:t>是否可适用于缔约国雇佣的私人保安公司的雇员，以及</w:t>
      </w:r>
      <w:r>
        <w:rPr>
          <w:rFonts w:eastAsia="SimHei" w:hint="eastAsia"/>
          <w:snapToGrid/>
        </w:rPr>
        <w:t>(</w:t>
      </w:r>
      <w:r>
        <w:rPr>
          <w:rFonts w:eastAsia="SimHei" w:hint="eastAsia"/>
          <w:snapToGrid/>
        </w:rPr>
        <w:t>二</w:t>
      </w:r>
      <w:r>
        <w:rPr>
          <w:rFonts w:eastAsia="SimHei" w:hint="eastAsia"/>
          <w:snapToGrid/>
        </w:rPr>
        <w:t xml:space="preserve">) </w:t>
      </w:r>
      <w:r>
        <w:rPr>
          <w:rFonts w:eastAsia="SimHei" w:hint="eastAsia"/>
          <w:snapToGrid/>
        </w:rPr>
        <w:t>为这些雇员提供了</w:t>
      </w:r>
      <w:r>
        <w:rPr>
          <w:rFonts w:eastAsia="SimHei" w:hint="eastAsia"/>
          <w:snapToGrid/>
        </w:rPr>
        <w:t>哪些关于《公约》所涉问题的培训；</w:t>
      </w:r>
    </w:p>
    <w:p w:rsidR="00000000" w:rsidRDefault="00EA052D">
      <w:pPr>
        <w:numPr>
          <w:ilvl w:val="0"/>
          <w:numId w:val="391"/>
        </w:numPr>
        <w:rPr>
          <w:rFonts w:eastAsia="SimHei" w:hint="eastAsia"/>
          <w:snapToGrid/>
        </w:rPr>
      </w:pPr>
      <w:r>
        <w:rPr>
          <w:rFonts w:eastAsia="SimHei" w:hint="eastAsia"/>
          <w:snapToGrid/>
        </w:rPr>
        <w:t>缔约国例行公事地在采取用飞机强行遣返人员的一切行动之前，以及如未能做到的话，在这些行动之后，进行医疗检查；</w:t>
      </w:r>
    </w:p>
    <w:p w:rsidR="00000000" w:rsidRDefault="00EA052D">
      <w:pPr>
        <w:numPr>
          <w:ilvl w:val="0"/>
          <w:numId w:val="391"/>
        </w:numPr>
        <w:rPr>
          <w:rFonts w:eastAsia="SimHei" w:hint="eastAsia"/>
          <w:snapToGrid/>
        </w:rPr>
      </w:pPr>
      <w:r>
        <w:rPr>
          <w:rFonts w:eastAsia="SimHei" w:hint="eastAsia"/>
          <w:snapToGrid/>
        </w:rPr>
        <w:t>缔约国考虑更加积极地利用《公约》的引渡机制，处理德国国民被指控参与或共谋在国外发生的酷刑行为，或德国国民据称是在国外发生的酷刑行为的受害者的情况；</w:t>
      </w:r>
    </w:p>
    <w:p w:rsidR="00000000" w:rsidRDefault="00EA052D">
      <w:pPr>
        <w:numPr>
          <w:ilvl w:val="0"/>
          <w:numId w:val="391"/>
        </w:numPr>
        <w:rPr>
          <w:rFonts w:eastAsia="SimHei" w:hint="eastAsia"/>
          <w:snapToGrid/>
        </w:rPr>
      </w:pPr>
      <w:r>
        <w:rPr>
          <w:rFonts w:eastAsia="SimHei" w:hint="eastAsia"/>
          <w:snapToGrid/>
        </w:rPr>
        <w:t>缔约国尽一切努力批准《公约任择议定书》。</w:t>
      </w:r>
    </w:p>
    <w:p w:rsidR="00000000" w:rsidRDefault="00EA052D">
      <w:pPr>
        <w:rPr>
          <w:rFonts w:eastAsia="SimHei" w:hint="eastAsia"/>
          <w:snapToGrid/>
        </w:rPr>
      </w:pPr>
      <w:r>
        <w:rPr>
          <w:rFonts w:eastAsia="SimHei" w:hint="eastAsia"/>
          <w:snapToGrid/>
        </w:rPr>
        <w:tab/>
      </w:r>
      <w:r>
        <w:rPr>
          <w:rFonts w:eastAsia="SimHei" w:hint="eastAsia"/>
          <w:b/>
          <w:snapToGrid/>
        </w:rPr>
        <w:t>93</w:t>
      </w:r>
      <w:r>
        <w:rPr>
          <w:rFonts w:eastAsia="SimHei" w:hint="eastAsia"/>
          <w:snapToGrid/>
        </w:rPr>
        <w:t>.</w:t>
      </w:r>
      <w:r>
        <w:rPr>
          <w:rFonts w:eastAsia="SimHei"/>
          <w:snapToGrid/>
        </w:rPr>
        <w:t xml:space="preserve">  </w:t>
      </w:r>
      <w:r>
        <w:rPr>
          <w:rFonts w:eastAsia="SimHei" w:hint="eastAsia"/>
          <w:snapToGrid/>
        </w:rPr>
        <w:t>委员会请缔约国在一年之内提供关于对委员会在上文第</w:t>
      </w:r>
      <w:r>
        <w:rPr>
          <w:rFonts w:eastAsia="SimHei" w:hint="eastAsia"/>
          <w:b/>
          <w:snapToGrid/>
        </w:rPr>
        <w:t>5</w:t>
      </w:r>
      <w:r>
        <w:rPr>
          <w:rFonts w:eastAsia="SimHei"/>
          <w:snapToGrid/>
        </w:rPr>
        <w:t>(</w:t>
      </w:r>
      <w:r>
        <w:rPr>
          <w:rFonts w:eastAsia="SimHei"/>
          <w:b/>
          <w:snapToGrid/>
        </w:rPr>
        <w:t>a</w:t>
      </w:r>
      <w:r>
        <w:rPr>
          <w:rFonts w:eastAsia="SimHei"/>
          <w:snapToGrid/>
        </w:rPr>
        <w:t>)</w:t>
      </w:r>
      <w:r>
        <w:rPr>
          <w:rFonts w:eastAsia="SimHei" w:hint="eastAsia"/>
          <w:snapToGrid/>
        </w:rPr>
        <w:t>、</w:t>
      </w:r>
      <w:r>
        <w:rPr>
          <w:rFonts w:eastAsia="SimHei"/>
          <w:snapToGrid/>
        </w:rPr>
        <w:t>(</w:t>
      </w:r>
      <w:r>
        <w:rPr>
          <w:rFonts w:eastAsia="SimHei"/>
          <w:b/>
          <w:snapToGrid/>
        </w:rPr>
        <w:t>b</w:t>
      </w:r>
      <w:r>
        <w:rPr>
          <w:rFonts w:eastAsia="SimHei"/>
          <w:snapToGrid/>
        </w:rPr>
        <w:t>)</w:t>
      </w:r>
      <w:r>
        <w:rPr>
          <w:rFonts w:eastAsia="SimHei" w:hint="eastAsia"/>
          <w:snapToGrid/>
        </w:rPr>
        <w:t>、</w:t>
      </w:r>
      <w:r>
        <w:rPr>
          <w:rFonts w:eastAsia="SimHei"/>
          <w:snapToGrid/>
        </w:rPr>
        <w:t>(</w:t>
      </w:r>
      <w:r>
        <w:rPr>
          <w:rFonts w:eastAsia="SimHei"/>
          <w:b/>
          <w:snapToGrid/>
        </w:rPr>
        <w:t>e</w:t>
      </w:r>
      <w:r>
        <w:rPr>
          <w:rFonts w:eastAsia="SimHei"/>
          <w:snapToGrid/>
        </w:rPr>
        <w:t>)</w:t>
      </w:r>
      <w:r>
        <w:rPr>
          <w:rFonts w:eastAsia="SimHei" w:hint="eastAsia"/>
          <w:snapToGrid/>
        </w:rPr>
        <w:t>以及</w:t>
      </w:r>
      <w:r>
        <w:rPr>
          <w:rFonts w:eastAsia="SimHei"/>
          <w:snapToGrid/>
        </w:rPr>
        <w:t>(</w:t>
      </w:r>
      <w:r>
        <w:rPr>
          <w:rFonts w:eastAsia="SimHei"/>
          <w:b/>
          <w:snapToGrid/>
        </w:rPr>
        <w:t>f</w:t>
      </w:r>
      <w:r>
        <w:rPr>
          <w:rFonts w:eastAsia="SimHei"/>
          <w:snapToGrid/>
        </w:rPr>
        <w:t>)</w:t>
      </w:r>
      <w:r>
        <w:rPr>
          <w:rFonts w:eastAsia="SimHei" w:hint="eastAsia"/>
          <w:snapToGrid/>
        </w:rPr>
        <w:t>段中提出的建议作出反应的情况。</w:t>
      </w:r>
    </w:p>
    <w:p w:rsidR="00000000" w:rsidRDefault="00EA052D">
      <w:pPr>
        <w:rPr>
          <w:rFonts w:eastAsia="SimHei" w:hint="eastAsia"/>
          <w:snapToGrid/>
        </w:rPr>
      </w:pPr>
      <w:r>
        <w:rPr>
          <w:rFonts w:eastAsia="SimHei" w:hint="eastAsia"/>
          <w:snapToGrid/>
        </w:rPr>
        <w:tab/>
      </w:r>
      <w:r>
        <w:rPr>
          <w:rFonts w:eastAsia="SimHei" w:hint="eastAsia"/>
          <w:b/>
          <w:snapToGrid/>
        </w:rPr>
        <w:t>94</w:t>
      </w:r>
      <w:r>
        <w:rPr>
          <w:rFonts w:eastAsia="SimHei" w:hint="eastAsia"/>
          <w:snapToGrid/>
        </w:rPr>
        <w:t>.</w:t>
      </w:r>
      <w:r>
        <w:rPr>
          <w:rFonts w:eastAsia="SimHei"/>
          <w:snapToGrid/>
        </w:rPr>
        <w:t xml:space="preserve">  </w:t>
      </w:r>
      <w:r>
        <w:rPr>
          <w:rFonts w:eastAsia="SimHei" w:hint="eastAsia"/>
          <w:snapToGrid/>
        </w:rPr>
        <w:t>委员会考虑到德国已经提供了第三次和第四次定</w:t>
      </w:r>
      <w:r>
        <w:rPr>
          <w:rFonts w:eastAsia="SimHei" w:hint="eastAsia"/>
          <w:snapToGrid/>
        </w:rPr>
        <w:t>期报告所涵盖期间执行《公约》情况的资料，建议缔约国在</w:t>
      </w:r>
      <w:r>
        <w:rPr>
          <w:rFonts w:eastAsia="SimHei" w:hint="eastAsia"/>
          <w:b/>
          <w:snapToGrid/>
        </w:rPr>
        <w:t>2007</w:t>
      </w:r>
      <w:r>
        <w:rPr>
          <w:rFonts w:eastAsia="SimHei" w:hint="eastAsia"/>
          <w:snapToGrid/>
        </w:rPr>
        <w:t>年</w:t>
      </w:r>
      <w:r>
        <w:rPr>
          <w:rFonts w:eastAsia="SimHei" w:hint="eastAsia"/>
          <w:b/>
          <w:snapToGrid/>
        </w:rPr>
        <w:t>10</w:t>
      </w:r>
      <w:r>
        <w:rPr>
          <w:rFonts w:eastAsia="SimHei" w:hint="eastAsia"/>
          <w:snapToGrid/>
        </w:rPr>
        <w:t>月</w:t>
      </w:r>
      <w:r>
        <w:rPr>
          <w:rFonts w:eastAsia="SimHei" w:hint="eastAsia"/>
          <w:b/>
          <w:snapToGrid/>
        </w:rPr>
        <w:t>30</w:t>
      </w:r>
      <w:r>
        <w:rPr>
          <w:rFonts w:eastAsia="SimHei" w:hint="eastAsia"/>
          <w:snapToGrid/>
        </w:rPr>
        <w:t>日提交其第五次定期报告。</w:t>
      </w:r>
    </w:p>
    <w:p w:rsidR="00000000" w:rsidRDefault="00EA052D">
      <w:pPr>
        <w:pStyle w:val="a3"/>
        <w:spacing w:before="300" w:after="240"/>
        <w:rPr>
          <w:kern w:val="0"/>
        </w:rPr>
      </w:pPr>
      <w:r>
        <w:rPr>
          <w:rFonts w:hint="eastAsia"/>
          <w:kern w:val="0"/>
        </w:rPr>
        <w:t>拉脱维亚</w:t>
      </w:r>
      <w:r>
        <w:rPr>
          <w:kern w:val="0"/>
        </w:rPr>
        <w:t xml:space="preserve"> </w:t>
      </w:r>
      <w:r>
        <w:rPr>
          <w:rStyle w:val="FootnoteReference"/>
          <w:b w:val="0"/>
          <w:bCs/>
          <w:kern w:val="0"/>
        </w:rPr>
        <w:footnoteReference w:customMarkFollows="1" w:id="10"/>
        <w:t>*</w:t>
      </w:r>
    </w:p>
    <w:p w:rsidR="00000000" w:rsidRDefault="00EA052D">
      <w:pPr>
        <w:rPr>
          <w:rFonts w:hint="eastAsia"/>
          <w:snapToGrid/>
        </w:rPr>
      </w:pPr>
      <w:r>
        <w:rPr>
          <w:snapToGrid/>
        </w:rPr>
        <w:tab/>
      </w:r>
      <w:r>
        <w:rPr>
          <w:rFonts w:hint="eastAsia"/>
          <w:snapToGrid/>
        </w:rPr>
        <w:t>95</w:t>
      </w:r>
      <w:r>
        <w:rPr>
          <w:snapToGrid/>
        </w:rPr>
        <w:t xml:space="preserve">.  </w:t>
      </w:r>
      <w:r>
        <w:rPr>
          <w:rFonts w:hint="eastAsia"/>
          <w:snapToGrid/>
        </w:rPr>
        <w:t>委员会在</w:t>
      </w:r>
      <w:r>
        <w:rPr>
          <w:rFonts w:hint="eastAsia"/>
          <w:snapToGrid/>
        </w:rPr>
        <w:t>2003</w:t>
      </w:r>
      <w:r>
        <w:rPr>
          <w:rFonts w:hint="eastAsia"/>
          <w:snapToGrid/>
        </w:rPr>
        <w:t>年</w:t>
      </w:r>
      <w:r>
        <w:rPr>
          <w:rFonts w:hint="eastAsia"/>
          <w:snapToGrid/>
        </w:rPr>
        <w:t>11</w:t>
      </w:r>
      <w:r>
        <w:rPr>
          <w:rFonts w:hint="eastAsia"/>
          <w:snapToGrid/>
        </w:rPr>
        <w:t>月</w:t>
      </w:r>
      <w:r>
        <w:rPr>
          <w:rFonts w:hint="eastAsia"/>
          <w:snapToGrid/>
        </w:rPr>
        <w:t>13</w:t>
      </w:r>
      <w:r>
        <w:rPr>
          <w:rFonts w:hint="eastAsia"/>
          <w:snapToGrid/>
        </w:rPr>
        <w:t>日和</w:t>
      </w:r>
      <w:r>
        <w:rPr>
          <w:rFonts w:hint="eastAsia"/>
          <w:snapToGrid/>
        </w:rPr>
        <w:t>14</w:t>
      </w:r>
      <w:r>
        <w:rPr>
          <w:rFonts w:hint="eastAsia"/>
          <w:snapToGrid/>
        </w:rPr>
        <w:t>日举行的第</w:t>
      </w:r>
      <w:r>
        <w:rPr>
          <w:rFonts w:hint="eastAsia"/>
          <w:snapToGrid/>
        </w:rPr>
        <w:t>579</w:t>
      </w:r>
      <w:r>
        <w:rPr>
          <w:rFonts w:hint="eastAsia"/>
          <w:snapToGrid/>
        </w:rPr>
        <w:t>和</w:t>
      </w:r>
      <w:r>
        <w:rPr>
          <w:rFonts w:hint="eastAsia"/>
          <w:snapToGrid/>
        </w:rPr>
        <w:t>582</w:t>
      </w:r>
      <w:r>
        <w:rPr>
          <w:rFonts w:hint="eastAsia"/>
          <w:snapToGrid/>
        </w:rPr>
        <w:t>次会议</w:t>
      </w:r>
      <w:r>
        <w:rPr>
          <w:snapToGrid/>
        </w:rPr>
        <w:t>(CAT/C/SR.579</w:t>
      </w:r>
      <w:r>
        <w:rPr>
          <w:rFonts w:hint="eastAsia"/>
          <w:snapToGrid/>
        </w:rPr>
        <w:t>和</w:t>
      </w:r>
      <w:r>
        <w:rPr>
          <w:snapToGrid/>
        </w:rPr>
        <w:t>582)</w:t>
      </w:r>
      <w:r>
        <w:rPr>
          <w:rFonts w:hint="eastAsia"/>
          <w:snapToGrid/>
        </w:rPr>
        <w:t xml:space="preserve"> </w:t>
      </w:r>
      <w:r>
        <w:rPr>
          <w:rFonts w:hint="eastAsia"/>
          <w:snapToGrid/>
        </w:rPr>
        <w:t>上审议了拉脱维亚的初次报告</w:t>
      </w:r>
      <w:r>
        <w:rPr>
          <w:snapToGrid/>
        </w:rPr>
        <w:t>(</w:t>
      </w:r>
      <w:r>
        <w:rPr>
          <w:rFonts w:hint="eastAsia"/>
          <w:snapToGrid/>
        </w:rPr>
        <w:t>CAT/C/</w:t>
      </w:r>
      <w:r>
        <w:rPr>
          <w:snapToGrid/>
        </w:rPr>
        <w:t>21</w:t>
      </w:r>
      <w:r>
        <w:rPr>
          <w:rFonts w:hint="eastAsia"/>
          <w:snapToGrid/>
        </w:rPr>
        <w:t>/</w:t>
      </w:r>
      <w:r>
        <w:rPr>
          <w:snapToGrid/>
        </w:rPr>
        <w:t>Add.4)</w:t>
      </w:r>
      <w:r>
        <w:rPr>
          <w:rFonts w:hint="eastAsia"/>
          <w:snapToGrid/>
        </w:rPr>
        <w:t>，并通过了以下结论和建议。</w:t>
      </w:r>
    </w:p>
    <w:p w:rsidR="00000000" w:rsidRDefault="00EA052D">
      <w:pPr>
        <w:pStyle w:val="Heading3"/>
        <w:rPr>
          <w:kern w:val="0"/>
        </w:rPr>
      </w:pPr>
      <w:r>
        <w:rPr>
          <w:rFonts w:hint="eastAsia"/>
          <w:kern w:val="0"/>
        </w:rPr>
        <w:t>A</w:t>
      </w:r>
      <w:r>
        <w:rPr>
          <w:kern w:val="0"/>
        </w:rPr>
        <w:t xml:space="preserve">.  </w:t>
      </w:r>
      <w:r>
        <w:rPr>
          <w:rFonts w:hint="eastAsia"/>
          <w:kern w:val="0"/>
        </w:rPr>
        <w:t>导</w:t>
      </w:r>
      <w:r>
        <w:rPr>
          <w:kern w:val="0"/>
        </w:rPr>
        <w:t xml:space="preserve">  </w:t>
      </w:r>
      <w:r>
        <w:rPr>
          <w:rFonts w:hint="eastAsia"/>
          <w:kern w:val="0"/>
        </w:rPr>
        <w:t>言</w:t>
      </w:r>
    </w:p>
    <w:p w:rsidR="00000000" w:rsidRDefault="00EA052D">
      <w:pPr>
        <w:rPr>
          <w:snapToGrid/>
        </w:rPr>
      </w:pPr>
      <w:r>
        <w:rPr>
          <w:snapToGrid/>
        </w:rPr>
        <w:tab/>
      </w:r>
      <w:r>
        <w:rPr>
          <w:rFonts w:hint="eastAsia"/>
          <w:snapToGrid/>
        </w:rPr>
        <w:t xml:space="preserve">96. </w:t>
      </w:r>
      <w:r>
        <w:rPr>
          <w:snapToGrid/>
        </w:rPr>
        <w:t xml:space="preserve"> </w:t>
      </w:r>
      <w:r>
        <w:rPr>
          <w:rFonts w:hint="eastAsia"/>
          <w:snapToGrid/>
        </w:rPr>
        <w:t>委员会欢迎拉脱维亚提交了按缔约国初次报告格式和内容编写的初次报告。然而，对本应于</w:t>
      </w:r>
      <w:r>
        <w:rPr>
          <w:rFonts w:hint="eastAsia"/>
          <w:snapToGrid/>
        </w:rPr>
        <w:t>1993</w:t>
      </w:r>
      <w:r>
        <w:rPr>
          <w:rFonts w:hint="eastAsia"/>
          <w:snapToGrid/>
        </w:rPr>
        <w:t>年</w:t>
      </w:r>
      <w:r>
        <w:rPr>
          <w:rFonts w:hint="eastAsia"/>
          <w:snapToGrid/>
        </w:rPr>
        <w:t>5</w:t>
      </w:r>
      <w:r>
        <w:rPr>
          <w:rFonts w:hint="eastAsia"/>
          <w:snapToGrid/>
        </w:rPr>
        <w:t>月</w:t>
      </w:r>
      <w:r>
        <w:rPr>
          <w:snapToGrid/>
        </w:rPr>
        <w:t>1</w:t>
      </w:r>
      <w:r>
        <w:rPr>
          <w:rFonts w:hint="eastAsia"/>
          <w:snapToGrid/>
        </w:rPr>
        <w:t>3</w:t>
      </w:r>
      <w:r>
        <w:rPr>
          <w:rFonts w:hint="eastAsia"/>
          <w:snapToGrid/>
        </w:rPr>
        <w:t>日提交的报告在拖延了九年之后才提交，委员会感到遗憾。委员会在这方面承认</w:t>
      </w:r>
      <w:r>
        <w:rPr>
          <w:rFonts w:hint="eastAsia"/>
          <w:snapToGrid/>
        </w:rPr>
        <w:t>，缔约国在政治和经济转型期期间遇到种种困难，并希望缔约国今后充分履行《公约》第</w:t>
      </w:r>
      <w:r>
        <w:rPr>
          <w:rFonts w:hint="eastAsia"/>
          <w:snapToGrid/>
        </w:rPr>
        <w:t>19</w:t>
      </w:r>
      <w:r>
        <w:rPr>
          <w:rFonts w:hint="eastAsia"/>
          <w:snapToGrid/>
        </w:rPr>
        <w:t>条规定的义务。</w:t>
      </w:r>
    </w:p>
    <w:p w:rsidR="00000000" w:rsidRDefault="00EA052D">
      <w:pPr>
        <w:rPr>
          <w:snapToGrid/>
        </w:rPr>
      </w:pPr>
      <w:r>
        <w:rPr>
          <w:snapToGrid/>
        </w:rPr>
        <w:tab/>
      </w:r>
      <w:r>
        <w:rPr>
          <w:rFonts w:hint="eastAsia"/>
          <w:snapToGrid/>
        </w:rPr>
        <w:t>97.</w:t>
      </w:r>
      <w:r>
        <w:rPr>
          <w:snapToGrid/>
        </w:rPr>
        <w:t xml:space="preserve">  </w:t>
      </w:r>
      <w:r>
        <w:rPr>
          <w:rFonts w:hint="eastAsia"/>
          <w:snapToGrid/>
        </w:rPr>
        <w:t>委员会还欢迎缔约国以书面形式提供补充资料，并欢迎高级代表团在介绍发言及其对所提问题的详尽答复中提供的补充资料，因为这都表明缔约国愿意与委员会建立开诚布公且有成效的对话。</w:t>
      </w:r>
    </w:p>
    <w:p w:rsidR="00000000" w:rsidRDefault="00EA052D">
      <w:pPr>
        <w:pStyle w:val="Heading3"/>
        <w:rPr>
          <w:kern w:val="0"/>
        </w:rPr>
      </w:pPr>
      <w:r>
        <w:rPr>
          <w:kern w:val="0"/>
        </w:rPr>
        <w:t xml:space="preserve">B.  </w:t>
      </w:r>
      <w:r>
        <w:rPr>
          <w:rFonts w:hint="eastAsia"/>
          <w:kern w:val="0"/>
        </w:rPr>
        <w:t>积极方面</w:t>
      </w:r>
    </w:p>
    <w:p w:rsidR="00000000" w:rsidRDefault="00EA052D">
      <w:pPr>
        <w:rPr>
          <w:snapToGrid/>
        </w:rPr>
      </w:pPr>
      <w:r>
        <w:rPr>
          <w:snapToGrid/>
        </w:rPr>
        <w:tab/>
      </w:r>
      <w:r>
        <w:rPr>
          <w:rFonts w:hint="eastAsia"/>
          <w:snapToGrid/>
        </w:rPr>
        <w:t>98.</w:t>
      </w:r>
      <w:r>
        <w:rPr>
          <w:snapToGrid/>
        </w:rPr>
        <w:t xml:space="preserve">  </w:t>
      </w:r>
      <w:r>
        <w:rPr>
          <w:rFonts w:hint="eastAsia"/>
          <w:snapToGrid/>
        </w:rPr>
        <w:t>委员会赞赏地注意到，缔约国正在努力增进拉脱维亚境内的人权。委员会尤其欢迎如下诸点：</w:t>
      </w:r>
    </w:p>
    <w:p w:rsidR="00000000" w:rsidRDefault="00EA052D">
      <w:pPr>
        <w:pStyle w:val="ac"/>
        <w:spacing w:line="312" w:lineRule="auto"/>
        <w:ind w:hanging="491"/>
        <w:rPr>
          <w:snapToGrid/>
        </w:rPr>
      </w:pPr>
      <w:r>
        <w:rPr>
          <w:snapToGrid/>
        </w:rPr>
        <w:t>(a)</w:t>
      </w:r>
      <w:r>
        <w:rPr>
          <w:rFonts w:hint="eastAsia"/>
          <w:snapToGrid/>
        </w:rPr>
        <w:tab/>
      </w:r>
      <w:r>
        <w:rPr>
          <w:rFonts w:hint="eastAsia"/>
          <w:snapToGrid/>
        </w:rPr>
        <w:t>立法措施：</w:t>
      </w:r>
    </w:p>
    <w:p w:rsidR="00000000" w:rsidRDefault="00EA052D">
      <w:pPr>
        <w:pStyle w:val="a"/>
        <w:numPr>
          <w:ilvl w:val="0"/>
          <w:numId w:val="394"/>
        </w:numPr>
        <w:spacing w:line="312" w:lineRule="auto"/>
        <w:ind w:left="2041"/>
        <w:rPr>
          <w:snapToGrid/>
        </w:rPr>
      </w:pPr>
      <w:r>
        <w:rPr>
          <w:rFonts w:hint="eastAsia"/>
          <w:snapToGrid/>
        </w:rPr>
        <w:t>1996</w:t>
      </w:r>
      <w:r>
        <w:rPr>
          <w:rFonts w:hint="eastAsia"/>
          <w:snapToGrid/>
        </w:rPr>
        <w:t>年设立了宪法法院，并在宪法中列入了专述基本人权的第八章；</w:t>
      </w:r>
    </w:p>
    <w:p w:rsidR="00000000" w:rsidRDefault="00EA052D">
      <w:pPr>
        <w:pStyle w:val="a"/>
        <w:numPr>
          <w:ilvl w:val="0"/>
          <w:numId w:val="394"/>
        </w:numPr>
        <w:spacing w:line="312" w:lineRule="auto"/>
        <w:ind w:left="2041"/>
        <w:rPr>
          <w:snapToGrid/>
        </w:rPr>
      </w:pPr>
      <w:r>
        <w:rPr>
          <w:snapToGrid/>
        </w:rPr>
        <w:t>199</w:t>
      </w:r>
      <w:r>
        <w:rPr>
          <w:rFonts w:hint="eastAsia"/>
          <w:snapToGrid/>
        </w:rPr>
        <w:t>5</w:t>
      </w:r>
      <w:r>
        <w:rPr>
          <w:snapToGrid/>
        </w:rPr>
        <w:t>年</w:t>
      </w:r>
      <w:r>
        <w:rPr>
          <w:rFonts w:hint="eastAsia"/>
          <w:snapToGrid/>
        </w:rPr>
        <w:t>设</w:t>
      </w:r>
      <w:r>
        <w:rPr>
          <w:snapToGrid/>
        </w:rPr>
        <w:t>立了全国人权事务署，</w:t>
      </w:r>
      <w:r>
        <w:rPr>
          <w:snapToGrid/>
        </w:rPr>
        <w:t>受命除其他外主管审查对侵犯人权行为的申诉，以及向宪法法院提出</w:t>
      </w:r>
      <w:r>
        <w:rPr>
          <w:rFonts w:hint="eastAsia"/>
          <w:snapToGrid/>
        </w:rPr>
        <w:t>该</w:t>
      </w:r>
      <w:r>
        <w:rPr>
          <w:snapToGrid/>
        </w:rPr>
        <w:t>署认为不符合拉脱维亚宪法的法律条</w:t>
      </w:r>
      <w:r>
        <w:rPr>
          <w:rFonts w:hint="eastAsia"/>
          <w:snapToGrid/>
        </w:rPr>
        <w:t>款</w:t>
      </w:r>
      <w:r>
        <w:rPr>
          <w:snapToGrid/>
        </w:rPr>
        <w:t>；</w:t>
      </w:r>
    </w:p>
    <w:p w:rsidR="00000000" w:rsidRDefault="00EA052D">
      <w:pPr>
        <w:pStyle w:val="a"/>
        <w:numPr>
          <w:ilvl w:val="0"/>
          <w:numId w:val="394"/>
        </w:numPr>
        <w:spacing w:line="312" w:lineRule="auto"/>
        <w:ind w:left="2041"/>
        <w:rPr>
          <w:snapToGrid/>
        </w:rPr>
      </w:pPr>
      <w:r>
        <w:rPr>
          <w:rFonts w:hint="eastAsia"/>
          <w:snapToGrid/>
        </w:rPr>
        <w:t>2002</w:t>
      </w:r>
      <w:r>
        <w:rPr>
          <w:rFonts w:hint="eastAsia"/>
          <w:snapToGrid/>
        </w:rPr>
        <w:t>年</w:t>
      </w:r>
      <w:r>
        <w:rPr>
          <w:rFonts w:hint="eastAsia"/>
          <w:snapToGrid/>
        </w:rPr>
        <w:t>9</w:t>
      </w:r>
      <w:r>
        <w:rPr>
          <w:rFonts w:hint="eastAsia"/>
          <w:snapToGrid/>
        </w:rPr>
        <w:t>月新《庇护法》生效，该项法律旨在使该国的庇护制度更符合欧洲联盟有关获得庇护及相关的国际标准。新《庇护法》还为寻求庇护者确立了两种形式的补充保护</w:t>
      </w:r>
      <w:r>
        <w:rPr>
          <w:snapToGrid/>
        </w:rPr>
        <w:t>(“</w:t>
      </w:r>
      <w:r>
        <w:rPr>
          <w:rFonts w:hint="eastAsia"/>
          <w:snapToGrid/>
        </w:rPr>
        <w:t>替代身份”</w:t>
      </w:r>
      <w:r>
        <w:rPr>
          <w:rFonts w:hint="eastAsia"/>
          <w:snapToGrid/>
        </w:rPr>
        <w:t>)</w:t>
      </w:r>
      <w:r>
        <w:rPr>
          <w:rFonts w:hint="eastAsia"/>
          <w:snapToGrid/>
        </w:rPr>
        <w:t>；</w:t>
      </w:r>
    </w:p>
    <w:p w:rsidR="00000000" w:rsidRDefault="00EA052D">
      <w:pPr>
        <w:pStyle w:val="a"/>
        <w:numPr>
          <w:ilvl w:val="0"/>
          <w:numId w:val="394"/>
        </w:numPr>
        <w:spacing w:line="312" w:lineRule="auto"/>
        <w:ind w:left="2041"/>
        <w:rPr>
          <w:snapToGrid/>
        </w:rPr>
      </w:pPr>
      <w:r>
        <w:rPr>
          <w:rFonts w:hint="eastAsia"/>
          <w:snapToGrid/>
        </w:rPr>
        <w:t>2003</w:t>
      </w:r>
      <w:r>
        <w:rPr>
          <w:rFonts w:hint="eastAsia"/>
          <w:snapToGrid/>
        </w:rPr>
        <w:t>年</w:t>
      </w:r>
      <w:r>
        <w:rPr>
          <w:rFonts w:hint="eastAsia"/>
          <w:snapToGrid/>
        </w:rPr>
        <w:t>5</w:t>
      </w:r>
      <w:r>
        <w:rPr>
          <w:rFonts w:hint="eastAsia"/>
          <w:snapToGrid/>
        </w:rPr>
        <w:t>月新《移民法》生效。该法除其它外规定了对因违反法律遭逮捕外籍人的最长监禁期，以及被捕的外籍人向检察官提出申诉、与律师接洽和得到法律援助的权利；</w:t>
      </w:r>
    </w:p>
    <w:p w:rsidR="00000000" w:rsidRDefault="00EA052D">
      <w:pPr>
        <w:pStyle w:val="a"/>
        <w:numPr>
          <w:ilvl w:val="0"/>
          <w:numId w:val="394"/>
        </w:numPr>
        <w:spacing w:line="312" w:lineRule="auto"/>
        <w:ind w:left="2041"/>
        <w:rPr>
          <w:snapToGrid/>
        </w:rPr>
      </w:pPr>
      <w:r>
        <w:rPr>
          <w:rFonts w:hint="eastAsia"/>
          <w:snapToGrid/>
        </w:rPr>
        <w:t>新</w:t>
      </w:r>
      <w:r>
        <w:rPr>
          <w:snapToGrid/>
        </w:rPr>
        <w:t>生效的《刑法》</w:t>
      </w:r>
      <w:r>
        <w:rPr>
          <w:rFonts w:hint="eastAsia"/>
          <w:snapToGrid/>
        </w:rPr>
        <w:t>采用</w:t>
      </w:r>
      <w:r>
        <w:rPr>
          <w:snapToGrid/>
        </w:rPr>
        <w:t>了逐步</w:t>
      </w:r>
      <w:r>
        <w:rPr>
          <w:rFonts w:hint="eastAsia"/>
          <w:snapToGrid/>
        </w:rPr>
        <w:t>执</w:t>
      </w:r>
      <w:r>
        <w:rPr>
          <w:snapToGrid/>
        </w:rPr>
        <w:t>行</w:t>
      </w:r>
      <w:r>
        <w:rPr>
          <w:rFonts w:hint="eastAsia"/>
          <w:snapToGrid/>
        </w:rPr>
        <w:t>处罚</w:t>
      </w:r>
      <w:r>
        <w:rPr>
          <w:snapToGrid/>
        </w:rPr>
        <w:t>的概念，并</w:t>
      </w:r>
      <w:r>
        <w:rPr>
          <w:rFonts w:hint="eastAsia"/>
          <w:snapToGrid/>
        </w:rPr>
        <w:t>确定</w:t>
      </w:r>
      <w:r>
        <w:rPr>
          <w:snapToGrid/>
        </w:rPr>
        <w:t>了</w:t>
      </w:r>
      <w:r>
        <w:rPr>
          <w:rFonts w:hint="eastAsia"/>
          <w:snapToGrid/>
        </w:rPr>
        <w:t>替代性处罚</w:t>
      </w:r>
      <w:r>
        <w:rPr>
          <w:snapToGrid/>
        </w:rPr>
        <w:t>方式，</w:t>
      </w:r>
      <w:r>
        <w:rPr>
          <w:rFonts w:hint="eastAsia"/>
          <w:snapToGrid/>
        </w:rPr>
        <w:t>以此解决</w:t>
      </w:r>
      <w:r>
        <w:rPr>
          <w:snapToGrid/>
        </w:rPr>
        <w:t>监狱过度</w:t>
      </w:r>
      <w:r>
        <w:rPr>
          <w:snapToGrid/>
        </w:rPr>
        <w:t>拥挤的问题；</w:t>
      </w:r>
    </w:p>
    <w:p w:rsidR="00000000" w:rsidRDefault="00EA052D">
      <w:pPr>
        <w:pStyle w:val="a"/>
        <w:numPr>
          <w:ilvl w:val="0"/>
          <w:numId w:val="394"/>
        </w:numPr>
        <w:spacing w:line="312" w:lineRule="auto"/>
        <w:ind w:left="2041"/>
        <w:rPr>
          <w:snapToGrid/>
        </w:rPr>
      </w:pPr>
      <w:r>
        <w:rPr>
          <w:snapToGrid/>
        </w:rPr>
        <w:t>新《刑事诉讼法》草案旨在简化法律诉讼程序，尤其</w:t>
      </w:r>
      <w:r>
        <w:rPr>
          <w:rFonts w:hint="eastAsia"/>
          <w:snapToGrid/>
        </w:rPr>
        <w:t>是</w:t>
      </w:r>
      <w:r>
        <w:rPr>
          <w:snapToGrid/>
        </w:rPr>
        <w:t>将嫌犯</w:t>
      </w:r>
      <w:r>
        <w:rPr>
          <w:rFonts w:hint="eastAsia"/>
          <w:snapToGrid/>
        </w:rPr>
        <w:t>的候审时限由</w:t>
      </w:r>
      <w:r>
        <w:rPr>
          <w:snapToGrid/>
        </w:rPr>
        <w:t>72</w:t>
      </w:r>
      <w:r>
        <w:rPr>
          <w:snapToGrid/>
        </w:rPr>
        <w:t>小时减少</w:t>
      </w:r>
      <w:r>
        <w:rPr>
          <w:rFonts w:hint="eastAsia"/>
          <w:snapToGrid/>
        </w:rPr>
        <w:t>为</w:t>
      </w:r>
      <w:r>
        <w:rPr>
          <w:snapToGrid/>
        </w:rPr>
        <w:t>48</w:t>
      </w:r>
      <w:r>
        <w:rPr>
          <w:snapToGrid/>
        </w:rPr>
        <w:t>小时；</w:t>
      </w:r>
    </w:p>
    <w:p w:rsidR="00000000" w:rsidRDefault="00EA052D">
      <w:pPr>
        <w:pStyle w:val="a"/>
        <w:numPr>
          <w:ilvl w:val="0"/>
          <w:numId w:val="394"/>
        </w:numPr>
        <w:spacing w:line="312" w:lineRule="auto"/>
        <w:ind w:left="2041"/>
        <w:rPr>
          <w:snapToGrid/>
        </w:rPr>
      </w:pPr>
      <w:r>
        <w:rPr>
          <w:rFonts w:hint="eastAsia"/>
          <w:snapToGrid/>
        </w:rPr>
        <w:t>新《赦免法》草案规定释放一些面临风险的群体，诸如未成年人、孕妇、抚养婴儿的妇女、残疾人和老年人，或者缩短其刑期；</w:t>
      </w:r>
    </w:p>
    <w:p w:rsidR="00000000" w:rsidRDefault="00EA052D">
      <w:pPr>
        <w:pStyle w:val="ac"/>
        <w:spacing w:line="312" w:lineRule="auto"/>
        <w:rPr>
          <w:snapToGrid/>
        </w:rPr>
      </w:pPr>
      <w:r>
        <w:rPr>
          <w:snapToGrid/>
        </w:rPr>
        <w:t>(b)</w:t>
      </w:r>
      <w:r>
        <w:rPr>
          <w:snapToGrid/>
        </w:rPr>
        <w:tab/>
      </w:r>
      <w:r>
        <w:rPr>
          <w:snapToGrid/>
        </w:rPr>
        <w:t>行政措施：</w:t>
      </w:r>
    </w:p>
    <w:p w:rsidR="00000000" w:rsidRDefault="00EA052D">
      <w:pPr>
        <w:pStyle w:val="a0"/>
        <w:numPr>
          <w:ilvl w:val="0"/>
          <w:numId w:val="396"/>
        </w:numPr>
        <w:spacing w:line="312" w:lineRule="auto"/>
        <w:ind w:left="2041"/>
        <w:rPr>
          <w:snapToGrid/>
        </w:rPr>
      </w:pPr>
      <w:r>
        <w:rPr>
          <w:rFonts w:hint="eastAsia"/>
          <w:snapToGrid/>
        </w:rPr>
        <w:t>2002</w:t>
      </w:r>
      <w:r>
        <w:rPr>
          <w:rFonts w:hint="eastAsia"/>
          <w:snapToGrid/>
        </w:rPr>
        <w:t>年制定了《在押监狱内部规则条例》，确立了拘禁条件的标准和被拘禁者的基本权利和义务；</w:t>
      </w:r>
    </w:p>
    <w:p w:rsidR="00000000" w:rsidRDefault="00EA052D">
      <w:pPr>
        <w:pStyle w:val="a0"/>
        <w:numPr>
          <w:ilvl w:val="0"/>
          <w:numId w:val="396"/>
        </w:numPr>
        <w:spacing w:line="312" w:lineRule="auto"/>
        <w:ind w:left="2041"/>
        <w:rPr>
          <w:snapToGrid/>
        </w:rPr>
      </w:pPr>
      <w:r>
        <w:rPr>
          <w:rFonts w:hint="eastAsia"/>
          <w:snapToGrid/>
        </w:rPr>
        <w:t>从</w:t>
      </w:r>
      <w:r>
        <w:rPr>
          <w:rFonts w:hint="eastAsia"/>
          <w:snapToGrid/>
        </w:rPr>
        <w:t>2003</w:t>
      </w:r>
      <w:r>
        <w:rPr>
          <w:rFonts w:hint="eastAsia"/>
          <w:snapToGrid/>
        </w:rPr>
        <w:t>年</w:t>
      </w:r>
      <w:r>
        <w:rPr>
          <w:rFonts w:hint="eastAsia"/>
          <w:snapToGrid/>
        </w:rPr>
        <w:t>11</w:t>
      </w:r>
      <w:r>
        <w:rPr>
          <w:rFonts w:hint="eastAsia"/>
          <w:snapToGrid/>
        </w:rPr>
        <w:t>月起，拉脱维亚监狱囚犯的转迁都由经培训的专职警卫监押；</w:t>
      </w:r>
    </w:p>
    <w:p w:rsidR="00000000" w:rsidRDefault="00EA052D">
      <w:pPr>
        <w:pStyle w:val="a0"/>
        <w:numPr>
          <w:ilvl w:val="0"/>
          <w:numId w:val="396"/>
        </w:numPr>
        <w:spacing w:line="312" w:lineRule="auto"/>
        <w:ind w:left="2041"/>
        <w:rPr>
          <w:snapToGrid/>
        </w:rPr>
      </w:pPr>
      <w:r>
        <w:rPr>
          <w:snapToGrid/>
        </w:rPr>
        <w:t>根据《公约》第</w:t>
      </w:r>
      <w:r>
        <w:rPr>
          <w:snapToGrid/>
        </w:rPr>
        <w:t>10</w:t>
      </w:r>
      <w:r>
        <w:rPr>
          <w:snapToGrid/>
        </w:rPr>
        <w:t>条，为执法和司法人员</w:t>
      </w:r>
      <w:r>
        <w:rPr>
          <w:rFonts w:hint="eastAsia"/>
          <w:snapToGrid/>
        </w:rPr>
        <w:t>开设</w:t>
      </w:r>
      <w:r>
        <w:rPr>
          <w:snapToGrid/>
        </w:rPr>
        <w:t>了培训方案。</w:t>
      </w:r>
    </w:p>
    <w:p w:rsidR="00000000" w:rsidRDefault="00EA052D">
      <w:pPr>
        <w:rPr>
          <w:snapToGrid/>
        </w:rPr>
      </w:pPr>
      <w:r>
        <w:rPr>
          <w:snapToGrid/>
        </w:rPr>
        <w:tab/>
      </w:r>
      <w:r>
        <w:rPr>
          <w:rFonts w:hint="eastAsia"/>
          <w:snapToGrid/>
        </w:rPr>
        <w:t>99</w:t>
      </w:r>
      <w:r>
        <w:rPr>
          <w:snapToGrid/>
        </w:rPr>
        <w:t xml:space="preserve">.  </w:t>
      </w:r>
      <w:r>
        <w:rPr>
          <w:rFonts w:hint="eastAsia"/>
          <w:snapToGrid/>
        </w:rPr>
        <w:t>此</w:t>
      </w:r>
      <w:r>
        <w:rPr>
          <w:snapToGrid/>
        </w:rPr>
        <w:t>外，委员会</w:t>
      </w:r>
      <w:r>
        <w:rPr>
          <w:rFonts w:hint="eastAsia"/>
          <w:snapToGrid/>
        </w:rPr>
        <w:t>还</w:t>
      </w:r>
      <w:r>
        <w:rPr>
          <w:snapToGrid/>
        </w:rPr>
        <w:t>赞扬：</w:t>
      </w:r>
    </w:p>
    <w:p w:rsidR="00000000" w:rsidRDefault="00EA052D">
      <w:pPr>
        <w:numPr>
          <w:ilvl w:val="0"/>
          <w:numId w:val="401"/>
        </w:numPr>
        <w:spacing w:line="312" w:lineRule="auto"/>
        <w:rPr>
          <w:snapToGrid/>
        </w:rPr>
      </w:pPr>
      <w:r>
        <w:rPr>
          <w:snapToGrid/>
        </w:rPr>
        <w:t>国家非政府组织和民</w:t>
      </w:r>
      <w:r>
        <w:rPr>
          <w:rFonts w:hint="eastAsia"/>
          <w:snapToGrid/>
        </w:rPr>
        <w:t>间</w:t>
      </w:r>
      <w:r>
        <w:rPr>
          <w:snapToGrid/>
        </w:rPr>
        <w:t>社会参与了拉脱维亚初次报告的编</w:t>
      </w:r>
      <w:r>
        <w:rPr>
          <w:rFonts w:hint="eastAsia"/>
          <w:snapToGrid/>
        </w:rPr>
        <w:t>写</w:t>
      </w:r>
      <w:r>
        <w:rPr>
          <w:snapToGrid/>
        </w:rPr>
        <w:t>工作；</w:t>
      </w:r>
    </w:p>
    <w:p w:rsidR="00000000" w:rsidRDefault="00EA052D">
      <w:pPr>
        <w:numPr>
          <w:ilvl w:val="0"/>
          <w:numId w:val="401"/>
        </w:numPr>
        <w:spacing w:line="312" w:lineRule="auto"/>
        <w:rPr>
          <w:snapToGrid/>
        </w:rPr>
      </w:pPr>
      <w:r>
        <w:rPr>
          <w:rFonts w:hint="eastAsia"/>
          <w:snapToGrid/>
        </w:rPr>
        <w:t>推出</w:t>
      </w:r>
      <w:r>
        <w:rPr>
          <w:snapToGrid/>
        </w:rPr>
        <w:t>了新项目</w:t>
      </w:r>
      <w:r>
        <w:rPr>
          <w:rFonts w:hint="eastAsia"/>
          <w:snapToGrid/>
        </w:rPr>
        <w:t>，让</w:t>
      </w:r>
      <w:r>
        <w:rPr>
          <w:snapToGrid/>
        </w:rPr>
        <w:t>非政府组织参与</w:t>
      </w:r>
      <w:r>
        <w:rPr>
          <w:rFonts w:hint="eastAsia"/>
          <w:snapToGrid/>
        </w:rPr>
        <w:t>各</w:t>
      </w:r>
      <w:r>
        <w:rPr>
          <w:snapToGrid/>
        </w:rPr>
        <w:t>监</w:t>
      </w:r>
      <w:r>
        <w:rPr>
          <w:rFonts w:hint="eastAsia"/>
          <w:snapToGrid/>
        </w:rPr>
        <w:t>测点的工作，监测</w:t>
      </w:r>
      <w:r>
        <w:rPr>
          <w:snapToGrid/>
        </w:rPr>
        <w:t>拉脱维亚境内</w:t>
      </w:r>
      <w:r>
        <w:rPr>
          <w:rFonts w:hint="eastAsia"/>
          <w:snapToGrid/>
        </w:rPr>
        <w:t>剥夺</w:t>
      </w:r>
      <w:r>
        <w:rPr>
          <w:snapToGrid/>
        </w:rPr>
        <w:t>自由</w:t>
      </w:r>
      <w:r>
        <w:rPr>
          <w:rFonts w:hint="eastAsia"/>
          <w:snapToGrid/>
        </w:rPr>
        <w:t>的</w:t>
      </w:r>
      <w:r>
        <w:rPr>
          <w:snapToGrid/>
        </w:rPr>
        <w:t>情况；</w:t>
      </w:r>
    </w:p>
    <w:p w:rsidR="00000000" w:rsidRDefault="00EA052D">
      <w:pPr>
        <w:pStyle w:val="Heading3"/>
        <w:rPr>
          <w:kern w:val="0"/>
        </w:rPr>
      </w:pPr>
      <w:r>
        <w:rPr>
          <w:kern w:val="0"/>
        </w:rPr>
        <w:t xml:space="preserve">C.  </w:t>
      </w:r>
      <w:r>
        <w:rPr>
          <w:kern w:val="0"/>
        </w:rPr>
        <w:t>关注的问题</w:t>
      </w:r>
    </w:p>
    <w:p w:rsidR="00000000" w:rsidRDefault="00EA052D">
      <w:pPr>
        <w:rPr>
          <w:snapToGrid/>
        </w:rPr>
      </w:pPr>
      <w:r>
        <w:rPr>
          <w:snapToGrid/>
        </w:rPr>
        <w:tab/>
      </w:r>
      <w:r>
        <w:rPr>
          <w:rFonts w:hint="eastAsia"/>
          <w:snapToGrid/>
        </w:rPr>
        <w:t>100</w:t>
      </w:r>
      <w:r>
        <w:rPr>
          <w:snapToGrid/>
        </w:rPr>
        <w:t xml:space="preserve">.  </w:t>
      </w:r>
      <w:r>
        <w:rPr>
          <w:snapToGrid/>
        </w:rPr>
        <w:t>委员会对下列问题表示关注：</w:t>
      </w:r>
    </w:p>
    <w:p w:rsidR="00000000" w:rsidRDefault="00EA052D">
      <w:pPr>
        <w:numPr>
          <w:ilvl w:val="0"/>
          <w:numId w:val="398"/>
        </w:numPr>
        <w:spacing w:line="312" w:lineRule="auto"/>
        <w:rPr>
          <w:snapToGrid/>
        </w:rPr>
      </w:pPr>
      <w:r>
        <w:rPr>
          <w:rFonts w:hint="eastAsia"/>
          <w:snapToGrid/>
        </w:rPr>
        <w:t>对</w:t>
      </w:r>
      <w:r>
        <w:rPr>
          <w:snapToGrid/>
        </w:rPr>
        <w:t>警</w:t>
      </w:r>
      <w:r>
        <w:rPr>
          <w:rFonts w:hint="eastAsia"/>
          <w:snapToGrid/>
        </w:rPr>
        <w:t>方</w:t>
      </w:r>
      <w:r>
        <w:rPr>
          <w:snapToGrid/>
        </w:rPr>
        <w:t>成员尤其</w:t>
      </w:r>
      <w:r>
        <w:rPr>
          <w:rFonts w:hint="eastAsia"/>
          <w:snapToGrid/>
        </w:rPr>
        <w:t>是</w:t>
      </w:r>
      <w:r>
        <w:rPr>
          <w:snapToGrid/>
        </w:rPr>
        <w:t>在逮捕和审</w:t>
      </w:r>
      <w:r>
        <w:rPr>
          <w:rFonts w:hint="eastAsia"/>
          <w:snapToGrid/>
        </w:rPr>
        <w:t>问</w:t>
      </w:r>
      <w:r>
        <w:rPr>
          <w:snapToGrid/>
        </w:rPr>
        <w:t>嫌犯时</w:t>
      </w:r>
      <w:r>
        <w:rPr>
          <w:rFonts w:hint="eastAsia"/>
          <w:snapToGrid/>
        </w:rPr>
        <w:t>所犯</w:t>
      </w:r>
      <w:r>
        <w:rPr>
          <w:snapToGrid/>
        </w:rPr>
        <w:t>严重虐待</w:t>
      </w:r>
      <w:r>
        <w:rPr>
          <w:rFonts w:hint="eastAsia"/>
          <w:snapToGrid/>
        </w:rPr>
        <w:t>行为</w:t>
      </w:r>
      <w:r>
        <w:rPr>
          <w:snapToGrid/>
        </w:rPr>
        <w:t>的指控</w:t>
      </w:r>
      <w:r>
        <w:rPr>
          <w:rFonts w:hint="eastAsia"/>
          <w:snapToGrid/>
        </w:rPr>
        <w:t>，这种虐待在</w:t>
      </w:r>
      <w:r>
        <w:rPr>
          <w:snapToGrid/>
        </w:rPr>
        <w:t>某些情况</w:t>
      </w:r>
      <w:r>
        <w:rPr>
          <w:rFonts w:hint="eastAsia"/>
          <w:snapToGrid/>
        </w:rPr>
        <w:t>下</w:t>
      </w:r>
      <w:r>
        <w:rPr>
          <w:snapToGrid/>
        </w:rPr>
        <w:t>甚至可认为相当于酷刑；</w:t>
      </w:r>
    </w:p>
    <w:p w:rsidR="00000000" w:rsidRDefault="00EA052D">
      <w:pPr>
        <w:numPr>
          <w:ilvl w:val="0"/>
          <w:numId w:val="398"/>
        </w:numPr>
        <w:spacing w:line="312" w:lineRule="auto"/>
        <w:rPr>
          <w:snapToGrid/>
        </w:rPr>
      </w:pPr>
      <w:r>
        <w:rPr>
          <w:snapToGrid/>
        </w:rPr>
        <w:t>国家警察的内</w:t>
      </w:r>
      <w:r>
        <w:rPr>
          <w:rFonts w:hint="eastAsia"/>
          <w:snapToGrid/>
        </w:rPr>
        <w:t>部</w:t>
      </w:r>
      <w:r>
        <w:rPr>
          <w:snapToGrid/>
        </w:rPr>
        <w:t>治安署</w:t>
      </w:r>
      <w:r>
        <w:rPr>
          <w:rFonts w:hint="eastAsia"/>
          <w:snapToGrid/>
        </w:rPr>
        <w:t>的职权是</w:t>
      </w:r>
      <w:r>
        <w:rPr>
          <w:snapToGrid/>
        </w:rPr>
        <w:t>处置指控警官犯</w:t>
      </w:r>
      <w:r>
        <w:rPr>
          <w:rFonts w:hint="eastAsia"/>
          <w:snapToGrid/>
        </w:rPr>
        <w:t>有</w:t>
      </w:r>
      <w:r>
        <w:rPr>
          <w:snapToGrid/>
        </w:rPr>
        <w:t>暴力行为的申诉</w:t>
      </w:r>
      <w:r>
        <w:rPr>
          <w:rFonts w:hint="eastAsia"/>
          <w:snapToGrid/>
        </w:rPr>
        <w:t>，但没有</w:t>
      </w:r>
      <w:r>
        <w:rPr>
          <w:snapToGrid/>
        </w:rPr>
        <w:t>独立性和不偏不倚性；</w:t>
      </w:r>
    </w:p>
    <w:p w:rsidR="00000000" w:rsidRDefault="00EA052D">
      <w:pPr>
        <w:numPr>
          <w:ilvl w:val="0"/>
          <w:numId w:val="398"/>
        </w:numPr>
        <w:spacing w:line="312" w:lineRule="auto"/>
        <w:rPr>
          <w:snapToGrid/>
        </w:rPr>
      </w:pPr>
      <w:r>
        <w:rPr>
          <w:snapToGrid/>
        </w:rPr>
        <w:t>剥夺自由的关押点，尤其是警察</w:t>
      </w:r>
      <w:r>
        <w:rPr>
          <w:rFonts w:hint="eastAsia"/>
          <w:snapToGrid/>
        </w:rPr>
        <w:t>局</w:t>
      </w:r>
      <w:r>
        <w:rPr>
          <w:snapToGrid/>
        </w:rPr>
        <w:t>和短期单独</w:t>
      </w:r>
      <w:r>
        <w:rPr>
          <w:rFonts w:hint="eastAsia"/>
          <w:snapToGrid/>
        </w:rPr>
        <w:t>禁</w:t>
      </w:r>
      <w:r>
        <w:rPr>
          <w:snapToGrid/>
        </w:rPr>
        <w:t>闭</w:t>
      </w:r>
      <w:r>
        <w:rPr>
          <w:rFonts w:hint="eastAsia"/>
          <w:snapToGrid/>
        </w:rPr>
        <w:t>室</w:t>
      </w:r>
      <w:r>
        <w:rPr>
          <w:snapToGrid/>
        </w:rPr>
        <w:t>的</w:t>
      </w:r>
      <w:r>
        <w:rPr>
          <w:rFonts w:hint="eastAsia"/>
          <w:snapToGrid/>
        </w:rPr>
        <w:t>羁押</w:t>
      </w:r>
      <w:r>
        <w:rPr>
          <w:snapToGrid/>
        </w:rPr>
        <w:t>条件；</w:t>
      </w:r>
    </w:p>
    <w:p w:rsidR="00000000" w:rsidRDefault="00EA052D">
      <w:pPr>
        <w:numPr>
          <w:ilvl w:val="0"/>
          <w:numId w:val="398"/>
        </w:numPr>
        <w:spacing w:line="312" w:lineRule="auto"/>
        <w:rPr>
          <w:snapToGrid/>
        </w:rPr>
      </w:pPr>
      <w:r>
        <w:rPr>
          <w:snapToGrid/>
        </w:rPr>
        <w:t>法律诉讼程序</w:t>
      </w:r>
      <w:r>
        <w:rPr>
          <w:rFonts w:hint="eastAsia"/>
          <w:snapToGrid/>
        </w:rPr>
        <w:t>拖沓，以及预审监押期，特别是短期单独禁</w:t>
      </w:r>
      <w:r>
        <w:rPr>
          <w:snapToGrid/>
        </w:rPr>
        <w:t>闭</w:t>
      </w:r>
      <w:r>
        <w:rPr>
          <w:rFonts w:hint="eastAsia"/>
          <w:snapToGrid/>
        </w:rPr>
        <w:t>室的羁押期过长；</w:t>
      </w:r>
    </w:p>
    <w:p w:rsidR="00000000" w:rsidRDefault="00EA052D">
      <w:pPr>
        <w:numPr>
          <w:ilvl w:val="0"/>
          <w:numId w:val="398"/>
        </w:numPr>
        <w:spacing w:line="312" w:lineRule="auto"/>
        <w:rPr>
          <w:snapToGrid/>
        </w:rPr>
      </w:pPr>
      <w:r>
        <w:rPr>
          <w:snapToGrid/>
        </w:rPr>
        <w:t>新《庇护</w:t>
      </w:r>
      <w:r>
        <w:rPr>
          <w:snapToGrid/>
        </w:rPr>
        <w:t>法》规定，对于从</w:t>
      </w:r>
      <w:r>
        <w:rPr>
          <w:rFonts w:hint="eastAsia"/>
          <w:snapToGrid/>
        </w:rPr>
        <w:t>本可在其中提出要求并获得保护的国家抵达拉脱维亚境内的人，不准给予任何一种“替代身份”。此外，委员会感到关注的是，庇护请求被驳回后，寻求庇护者可能会遭到长期拘禁；</w:t>
      </w:r>
    </w:p>
    <w:p w:rsidR="00000000" w:rsidRDefault="00EA052D">
      <w:pPr>
        <w:numPr>
          <w:ilvl w:val="0"/>
          <w:numId w:val="398"/>
        </w:numPr>
        <w:spacing w:line="312" w:lineRule="auto"/>
        <w:rPr>
          <w:snapToGrid/>
        </w:rPr>
      </w:pPr>
      <w:r>
        <w:rPr>
          <w:snapToGrid/>
        </w:rPr>
        <w:t>尤其考虑到监狱和其他</w:t>
      </w:r>
      <w:r>
        <w:rPr>
          <w:rFonts w:hint="eastAsia"/>
          <w:snapToGrid/>
        </w:rPr>
        <w:t>拘</w:t>
      </w:r>
      <w:r>
        <w:rPr>
          <w:snapToGrid/>
        </w:rPr>
        <w:t>禁地点过分拥挤</w:t>
      </w:r>
      <w:r>
        <w:rPr>
          <w:rFonts w:hint="eastAsia"/>
          <w:snapToGrid/>
        </w:rPr>
        <w:t>的状况</w:t>
      </w:r>
      <w:r>
        <w:rPr>
          <w:snapToGrid/>
        </w:rPr>
        <w:t>，可造成传染</w:t>
      </w:r>
      <w:r>
        <w:rPr>
          <w:rFonts w:hint="eastAsia"/>
          <w:snapToGrid/>
        </w:rPr>
        <w:t>病蔓延</w:t>
      </w:r>
      <w:r>
        <w:rPr>
          <w:snapToGrid/>
        </w:rPr>
        <w:t>的潜在风险；</w:t>
      </w:r>
    </w:p>
    <w:p w:rsidR="00000000" w:rsidRDefault="00EA052D">
      <w:pPr>
        <w:numPr>
          <w:ilvl w:val="0"/>
          <w:numId w:val="398"/>
        </w:numPr>
        <w:spacing w:line="312" w:lineRule="auto"/>
        <w:rPr>
          <w:snapToGrid/>
        </w:rPr>
      </w:pPr>
      <w:r>
        <w:rPr>
          <w:snapToGrid/>
        </w:rPr>
        <w:t>虽然新《刑事诉讼法》草案</w:t>
      </w:r>
      <w:r>
        <w:rPr>
          <w:rFonts w:hint="eastAsia"/>
          <w:snapToGrid/>
        </w:rPr>
        <w:t>处理</w:t>
      </w:r>
      <w:r>
        <w:rPr>
          <w:snapToGrid/>
        </w:rPr>
        <w:t>了</w:t>
      </w:r>
      <w:r>
        <w:rPr>
          <w:rFonts w:hint="eastAsia"/>
          <w:snapToGrid/>
        </w:rPr>
        <w:t>目前的</w:t>
      </w:r>
      <w:r>
        <w:rPr>
          <w:snapToGrid/>
        </w:rPr>
        <w:t>许多缺陷，但</w:t>
      </w:r>
      <w:r>
        <w:rPr>
          <w:rFonts w:hint="eastAsia"/>
          <w:snapToGrid/>
        </w:rPr>
        <w:t>现行</w:t>
      </w:r>
      <w:r>
        <w:rPr>
          <w:snapToGrid/>
        </w:rPr>
        <w:t>《刑事诉讼法》并未</w:t>
      </w:r>
      <w:r>
        <w:rPr>
          <w:rFonts w:hint="eastAsia"/>
          <w:snapToGrid/>
        </w:rPr>
        <w:t>列入</w:t>
      </w:r>
      <w:r>
        <w:rPr>
          <w:snapToGrid/>
        </w:rPr>
        <w:t>被拘留者</w:t>
      </w:r>
      <w:r>
        <w:rPr>
          <w:rFonts w:hint="eastAsia"/>
          <w:snapToGrid/>
        </w:rPr>
        <w:t>与其</w:t>
      </w:r>
      <w:r>
        <w:rPr>
          <w:snapToGrid/>
        </w:rPr>
        <w:t>家庭亲属联系的权利。对于选择</w:t>
      </w:r>
      <w:r>
        <w:rPr>
          <w:rFonts w:hint="eastAsia"/>
          <w:snapToGrid/>
        </w:rPr>
        <w:t>医生须经主管</w:t>
      </w:r>
      <w:r>
        <w:rPr>
          <w:snapToGrid/>
        </w:rPr>
        <w:t>当局批准的情况，委员会也表示了关注；</w:t>
      </w:r>
    </w:p>
    <w:p w:rsidR="00000000" w:rsidRDefault="00EA052D">
      <w:pPr>
        <w:numPr>
          <w:ilvl w:val="0"/>
          <w:numId w:val="398"/>
        </w:numPr>
        <w:spacing w:line="312" w:lineRule="auto"/>
        <w:rPr>
          <w:snapToGrid/>
        </w:rPr>
      </w:pPr>
      <w:r>
        <w:rPr>
          <w:rFonts w:hint="eastAsia"/>
          <w:snapToGrid/>
        </w:rPr>
        <w:t>有</w:t>
      </w:r>
      <w:r>
        <w:rPr>
          <w:snapToGrid/>
        </w:rPr>
        <w:t>指控称，在许多情况</w:t>
      </w:r>
      <w:r>
        <w:rPr>
          <w:rFonts w:hint="eastAsia"/>
          <w:snapToGrid/>
        </w:rPr>
        <w:t>下，</w:t>
      </w:r>
      <w:r>
        <w:rPr>
          <w:snapToGrid/>
        </w:rPr>
        <w:t>即使法律有</w:t>
      </w:r>
      <w:r>
        <w:rPr>
          <w:rFonts w:hint="eastAsia"/>
          <w:snapToGrid/>
        </w:rPr>
        <w:t>所</w:t>
      </w:r>
      <w:r>
        <w:rPr>
          <w:snapToGrid/>
        </w:rPr>
        <w:t>规定，那些遭政治拘留的人实际上</w:t>
      </w:r>
      <w:r>
        <w:rPr>
          <w:rFonts w:hint="eastAsia"/>
          <w:snapToGrid/>
        </w:rPr>
        <w:t>仍无法</w:t>
      </w:r>
      <w:r>
        <w:rPr>
          <w:snapToGrid/>
        </w:rPr>
        <w:t>或</w:t>
      </w:r>
      <w:r>
        <w:rPr>
          <w:rFonts w:hint="eastAsia"/>
          <w:snapToGrid/>
        </w:rPr>
        <w:t>迟迟才能</w:t>
      </w:r>
      <w:r>
        <w:rPr>
          <w:snapToGrid/>
        </w:rPr>
        <w:t>与律师接洽，而</w:t>
      </w:r>
      <w:r>
        <w:rPr>
          <w:snapToGrid/>
        </w:rPr>
        <w:t>且被告若败诉，</w:t>
      </w:r>
      <w:r>
        <w:rPr>
          <w:rFonts w:hint="eastAsia"/>
          <w:snapToGrid/>
        </w:rPr>
        <w:t>则</w:t>
      </w:r>
      <w:r>
        <w:rPr>
          <w:snapToGrid/>
        </w:rPr>
        <w:t>必须偿还法律援助费；</w:t>
      </w:r>
    </w:p>
    <w:p w:rsidR="00000000" w:rsidRDefault="00EA052D">
      <w:pPr>
        <w:numPr>
          <w:ilvl w:val="0"/>
          <w:numId w:val="398"/>
        </w:numPr>
        <w:spacing w:line="312" w:lineRule="auto"/>
        <w:rPr>
          <w:snapToGrid/>
        </w:rPr>
      </w:pPr>
      <w:r>
        <w:rPr>
          <w:snapToGrid/>
        </w:rPr>
        <w:t>一些人员</w:t>
      </w:r>
      <w:r>
        <w:rPr>
          <w:rFonts w:hint="eastAsia"/>
          <w:snapToGrid/>
        </w:rPr>
        <w:t>临</w:t>
      </w:r>
      <w:r>
        <w:rPr>
          <w:snapToGrid/>
        </w:rPr>
        <w:t>时离境出国之后，</w:t>
      </w:r>
      <w:r>
        <w:rPr>
          <w:rFonts w:hint="eastAsia"/>
          <w:snapToGrid/>
        </w:rPr>
        <w:t>即丧失作为公民或“非公民”的合法身份，沦为“无合法身份者”；</w:t>
      </w:r>
    </w:p>
    <w:p w:rsidR="00000000" w:rsidRDefault="00EA052D">
      <w:pPr>
        <w:pStyle w:val="Heading3"/>
        <w:rPr>
          <w:kern w:val="0"/>
        </w:rPr>
      </w:pPr>
      <w:r>
        <w:rPr>
          <w:rFonts w:hint="eastAsia"/>
          <w:kern w:val="0"/>
        </w:rPr>
        <w:t>D</w:t>
      </w:r>
      <w:r>
        <w:rPr>
          <w:kern w:val="0"/>
        </w:rPr>
        <w:t xml:space="preserve">.  </w:t>
      </w:r>
      <w:r>
        <w:rPr>
          <w:kern w:val="0"/>
        </w:rPr>
        <w:t>建</w:t>
      </w:r>
      <w:r>
        <w:rPr>
          <w:kern w:val="0"/>
        </w:rPr>
        <w:t xml:space="preserve">  </w:t>
      </w:r>
      <w:r>
        <w:rPr>
          <w:kern w:val="0"/>
        </w:rPr>
        <w:t>议</w:t>
      </w:r>
    </w:p>
    <w:p w:rsidR="00000000" w:rsidRDefault="00EA052D">
      <w:pPr>
        <w:rPr>
          <w:rFonts w:eastAsia="SimHei"/>
          <w:snapToGrid/>
        </w:rPr>
      </w:pPr>
      <w:r>
        <w:rPr>
          <w:rFonts w:eastAsia="SimHei"/>
          <w:snapToGrid/>
        </w:rPr>
        <w:tab/>
      </w:r>
      <w:r>
        <w:rPr>
          <w:rFonts w:eastAsia="SimHei" w:hint="eastAsia"/>
          <w:b/>
          <w:snapToGrid/>
        </w:rPr>
        <w:t>101</w:t>
      </w:r>
      <w:r>
        <w:rPr>
          <w:rFonts w:eastAsia="SimHei"/>
          <w:snapToGrid/>
        </w:rPr>
        <w:t xml:space="preserve">.  </w:t>
      </w:r>
      <w:r>
        <w:rPr>
          <w:rFonts w:eastAsia="SimHei"/>
          <w:snapToGrid/>
        </w:rPr>
        <w:t>委员会建议缔约国：</w:t>
      </w:r>
    </w:p>
    <w:p w:rsidR="00000000" w:rsidRDefault="00EA052D">
      <w:pPr>
        <w:numPr>
          <w:ilvl w:val="0"/>
          <w:numId w:val="400"/>
        </w:numPr>
        <w:spacing w:line="312" w:lineRule="auto"/>
        <w:rPr>
          <w:rFonts w:eastAsia="SimHei"/>
          <w:snapToGrid/>
        </w:rPr>
      </w:pPr>
      <w:r>
        <w:rPr>
          <w:rFonts w:eastAsia="SimHei"/>
          <w:snapToGrid/>
        </w:rPr>
        <w:t>采取一切适当措施</w:t>
      </w:r>
      <w:r>
        <w:rPr>
          <w:rFonts w:eastAsia="SimHei" w:hint="eastAsia"/>
          <w:snapToGrid/>
        </w:rPr>
        <w:t>，</w:t>
      </w:r>
      <w:r>
        <w:rPr>
          <w:rFonts w:eastAsia="SimHei"/>
          <w:snapToGrid/>
        </w:rPr>
        <w:t>防止警</w:t>
      </w:r>
      <w:r>
        <w:rPr>
          <w:rFonts w:eastAsia="SimHei" w:hint="eastAsia"/>
          <w:snapToGrid/>
        </w:rPr>
        <w:t>方</w:t>
      </w:r>
      <w:r>
        <w:rPr>
          <w:rFonts w:eastAsia="SimHei"/>
          <w:snapToGrid/>
        </w:rPr>
        <w:t>成员的虐待行为，并确保对所有虐待行为的指控进行及时和不偏不倚的调查；</w:t>
      </w:r>
    </w:p>
    <w:p w:rsidR="00000000" w:rsidRDefault="00EA052D">
      <w:pPr>
        <w:numPr>
          <w:ilvl w:val="0"/>
          <w:numId w:val="400"/>
        </w:numPr>
        <w:spacing w:line="312" w:lineRule="auto"/>
        <w:rPr>
          <w:rFonts w:eastAsia="SimHei"/>
          <w:snapToGrid/>
        </w:rPr>
      </w:pPr>
      <w:r>
        <w:rPr>
          <w:rFonts w:eastAsia="SimHei"/>
          <w:snapToGrid/>
        </w:rPr>
        <w:t>改善剥夺自由监禁</w:t>
      </w:r>
      <w:r>
        <w:rPr>
          <w:rFonts w:eastAsia="SimHei" w:hint="eastAsia"/>
          <w:snapToGrid/>
        </w:rPr>
        <w:t>点</w:t>
      </w:r>
      <w:r>
        <w:rPr>
          <w:rFonts w:eastAsia="SimHei"/>
          <w:snapToGrid/>
        </w:rPr>
        <w:t>特别是警察</w:t>
      </w:r>
      <w:r>
        <w:rPr>
          <w:rFonts w:eastAsia="SimHei" w:hint="eastAsia"/>
          <w:snapToGrid/>
        </w:rPr>
        <w:t>局</w:t>
      </w:r>
      <w:r>
        <w:rPr>
          <w:rFonts w:eastAsia="SimHei"/>
          <w:snapToGrid/>
        </w:rPr>
        <w:t>和短期禁闭室的</w:t>
      </w:r>
      <w:r>
        <w:rPr>
          <w:rFonts w:eastAsia="SimHei" w:hint="eastAsia"/>
          <w:snapToGrid/>
        </w:rPr>
        <w:t>羁押</w:t>
      </w:r>
      <w:r>
        <w:rPr>
          <w:rFonts w:eastAsia="SimHei"/>
          <w:snapToGrid/>
        </w:rPr>
        <w:t>条件，并确保这些</w:t>
      </w:r>
      <w:r>
        <w:rPr>
          <w:rFonts w:eastAsia="SimHei" w:hint="eastAsia"/>
          <w:snapToGrid/>
        </w:rPr>
        <w:t>羁押条件</w:t>
      </w:r>
      <w:r>
        <w:rPr>
          <w:rFonts w:eastAsia="SimHei"/>
          <w:snapToGrid/>
        </w:rPr>
        <w:t>符合国际标准；</w:t>
      </w:r>
    </w:p>
    <w:p w:rsidR="00000000" w:rsidRDefault="00EA052D">
      <w:pPr>
        <w:numPr>
          <w:ilvl w:val="0"/>
          <w:numId w:val="400"/>
        </w:numPr>
        <w:spacing w:line="312" w:lineRule="auto"/>
        <w:rPr>
          <w:rFonts w:eastAsia="SimHei"/>
          <w:snapToGrid/>
        </w:rPr>
      </w:pPr>
      <w:r>
        <w:rPr>
          <w:rFonts w:eastAsia="SimHei"/>
          <w:snapToGrid/>
        </w:rPr>
        <w:t>保证</w:t>
      </w:r>
      <w:r>
        <w:rPr>
          <w:rFonts w:eastAsia="SimHei" w:hint="eastAsia"/>
          <w:snapToGrid/>
        </w:rPr>
        <w:t>被警方</w:t>
      </w:r>
      <w:r>
        <w:rPr>
          <w:rFonts w:eastAsia="SimHei"/>
          <w:snapToGrid/>
        </w:rPr>
        <w:t>羁押的人有权</w:t>
      </w:r>
      <w:r>
        <w:rPr>
          <w:rFonts w:eastAsia="SimHei" w:hint="eastAsia"/>
          <w:snapToGrid/>
        </w:rPr>
        <w:t>与</w:t>
      </w:r>
      <w:r>
        <w:rPr>
          <w:rFonts w:eastAsia="SimHei"/>
          <w:snapToGrid/>
        </w:rPr>
        <w:t>家庭亲属联系，</w:t>
      </w:r>
      <w:r>
        <w:rPr>
          <w:rFonts w:eastAsia="SimHei" w:hint="eastAsia"/>
          <w:snapToGrid/>
        </w:rPr>
        <w:t>并在一开始被剥夺自由时，就可</w:t>
      </w:r>
      <w:r>
        <w:rPr>
          <w:rFonts w:eastAsia="SimHei"/>
          <w:snapToGrid/>
        </w:rPr>
        <w:t>得</w:t>
      </w:r>
      <w:r>
        <w:rPr>
          <w:rFonts w:eastAsia="SimHei" w:hint="eastAsia"/>
          <w:snapToGrid/>
        </w:rPr>
        <w:t>到</w:t>
      </w:r>
      <w:r>
        <w:rPr>
          <w:rFonts w:eastAsia="SimHei"/>
          <w:snapToGrid/>
        </w:rPr>
        <w:t>他们所选择医生的</w:t>
      </w:r>
      <w:r>
        <w:rPr>
          <w:rFonts w:eastAsia="SimHei" w:hint="eastAsia"/>
          <w:snapToGrid/>
        </w:rPr>
        <w:t>诊</w:t>
      </w:r>
      <w:r>
        <w:rPr>
          <w:rFonts w:eastAsia="SimHei"/>
          <w:snapToGrid/>
        </w:rPr>
        <w:t>治</w:t>
      </w:r>
      <w:r>
        <w:rPr>
          <w:rFonts w:eastAsia="SimHei" w:hint="eastAsia"/>
          <w:snapToGrid/>
        </w:rPr>
        <w:t>并获得法律咨询意见；</w:t>
      </w:r>
    </w:p>
    <w:p w:rsidR="00000000" w:rsidRDefault="00EA052D">
      <w:pPr>
        <w:numPr>
          <w:ilvl w:val="0"/>
          <w:numId w:val="400"/>
        </w:numPr>
        <w:spacing w:line="312" w:lineRule="auto"/>
        <w:rPr>
          <w:rFonts w:eastAsia="SimHei"/>
          <w:snapToGrid/>
        </w:rPr>
      </w:pPr>
      <w:r>
        <w:rPr>
          <w:rFonts w:eastAsia="SimHei"/>
          <w:snapToGrid/>
        </w:rPr>
        <w:t>采取一切</w:t>
      </w:r>
      <w:r>
        <w:rPr>
          <w:rFonts w:eastAsia="SimHei" w:hint="eastAsia"/>
          <w:snapToGrid/>
        </w:rPr>
        <w:t>适当</w:t>
      </w:r>
      <w:r>
        <w:rPr>
          <w:rFonts w:eastAsia="SimHei"/>
          <w:snapToGrid/>
        </w:rPr>
        <w:t>的步骤，缩短</w:t>
      </w:r>
      <w:r>
        <w:rPr>
          <w:rFonts w:eastAsia="SimHei" w:hint="eastAsia"/>
          <w:snapToGrid/>
        </w:rPr>
        <w:t>冗长的</w:t>
      </w:r>
      <w:r>
        <w:rPr>
          <w:rFonts w:eastAsia="SimHei"/>
          <w:snapToGrid/>
        </w:rPr>
        <w:t>法律诉讼</w:t>
      </w:r>
      <w:r>
        <w:rPr>
          <w:rFonts w:eastAsia="SimHei"/>
          <w:snapToGrid/>
        </w:rPr>
        <w:t>程序和目前的</w:t>
      </w:r>
      <w:r>
        <w:rPr>
          <w:rFonts w:eastAsia="SimHei" w:hint="eastAsia"/>
          <w:snapToGrid/>
        </w:rPr>
        <w:t>审前</w:t>
      </w:r>
      <w:r>
        <w:rPr>
          <w:rFonts w:eastAsia="SimHei"/>
          <w:snapToGrid/>
        </w:rPr>
        <w:t>监押期；</w:t>
      </w:r>
    </w:p>
    <w:p w:rsidR="00000000" w:rsidRDefault="00EA052D">
      <w:pPr>
        <w:numPr>
          <w:ilvl w:val="0"/>
          <w:numId w:val="400"/>
        </w:numPr>
        <w:spacing w:line="312" w:lineRule="auto"/>
        <w:rPr>
          <w:rFonts w:eastAsia="SimHei"/>
          <w:snapToGrid/>
        </w:rPr>
      </w:pPr>
      <w:r>
        <w:rPr>
          <w:rFonts w:eastAsia="SimHei"/>
          <w:snapToGrid/>
        </w:rPr>
        <w:t>为申请被拒绝</w:t>
      </w:r>
      <w:r>
        <w:rPr>
          <w:rFonts w:eastAsia="SimHei" w:hint="eastAsia"/>
          <w:snapToGrid/>
        </w:rPr>
        <w:t>而接到</w:t>
      </w:r>
      <w:r>
        <w:rPr>
          <w:rFonts w:eastAsia="SimHei"/>
          <w:snapToGrid/>
        </w:rPr>
        <w:t>驱逐令的寻求庇护者确</w:t>
      </w:r>
      <w:r>
        <w:rPr>
          <w:rFonts w:eastAsia="SimHei" w:hint="eastAsia"/>
          <w:snapToGrid/>
        </w:rPr>
        <w:t>定</w:t>
      </w:r>
      <w:r>
        <w:rPr>
          <w:rFonts w:eastAsia="SimHei"/>
          <w:snapToGrid/>
        </w:rPr>
        <w:t>法律上可强制执行的</w:t>
      </w:r>
      <w:r>
        <w:rPr>
          <w:rFonts w:eastAsia="SimHei" w:hint="eastAsia"/>
          <w:snapToGrid/>
        </w:rPr>
        <w:t>羁</w:t>
      </w:r>
      <w:r>
        <w:rPr>
          <w:rFonts w:eastAsia="SimHei"/>
          <w:snapToGrid/>
        </w:rPr>
        <w:t>押</w:t>
      </w:r>
      <w:r>
        <w:rPr>
          <w:rFonts w:eastAsia="SimHei" w:hint="eastAsia"/>
          <w:snapToGrid/>
        </w:rPr>
        <w:t>期限</w:t>
      </w:r>
      <w:r>
        <w:rPr>
          <w:rFonts w:eastAsia="SimHei"/>
          <w:snapToGrid/>
        </w:rPr>
        <w:t>。为此，请缔约国按性别、族裔、原籍国和年龄，分类提供有关等待被驱逐人员的统计数字；</w:t>
      </w:r>
    </w:p>
    <w:p w:rsidR="00000000" w:rsidRDefault="00EA052D">
      <w:pPr>
        <w:numPr>
          <w:ilvl w:val="0"/>
          <w:numId w:val="400"/>
        </w:numPr>
        <w:spacing w:line="312" w:lineRule="auto"/>
        <w:rPr>
          <w:rFonts w:eastAsia="SimHei"/>
          <w:snapToGrid/>
        </w:rPr>
      </w:pPr>
      <w:r>
        <w:rPr>
          <w:rFonts w:eastAsia="SimHei"/>
          <w:snapToGrid/>
        </w:rPr>
        <w:t>继续采取措施</w:t>
      </w:r>
      <w:r>
        <w:rPr>
          <w:rFonts w:eastAsia="SimHei" w:hint="eastAsia"/>
          <w:snapToGrid/>
        </w:rPr>
        <w:t>，</w:t>
      </w:r>
      <w:r>
        <w:rPr>
          <w:rFonts w:eastAsia="SimHei"/>
          <w:snapToGrid/>
        </w:rPr>
        <w:t>解决监狱和其他</w:t>
      </w:r>
      <w:r>
        <w:rPr>
          <w:rFonts w:eastAsia="SimHei" w:hint="eastAsia"/>
          <w:snapToGrid/>
        </w:rPr>
        <w:t>拘</w:t>
      </w:r>
      <w:r>
        <w:rPr>
          <w:rFonts w:eastAsia="SimHei"/>
          <w:snapToGrid/>
        </w:rPr>
        <w:t>禁地点过分拥挤的情况；</w:t>
      </w:r>
    </w:p>
    <w:p w:rsidR="00000000" w:rsidRDefault="00EA052D">
      <w:pPr>
        <w:numPr>
          <w:ilvl w:val="0"/>
          <w:numId w:val="400"/>
        </w:numPr>
        <w:spacing w:line="312" w:lineRule="auto"/>
        <w:rPr>
          <w:rFonts w:eastAsia="SimHei"/>
          <w:snapToGrid/>
        </w:rPr>
      </w:pPr>
      <w:r>
        <w:rPr>
          <w:rFonts w:eastAsia="SimHei"/>
          <w:snapToGrid/>
        </w:rPr>
        <w:t>在下次定期报告中按照年龄、性别和原籍国，分类提供详细统计数据，</w:t>
      </w:r>
      <w:r>
        <w:rPr>
          <w:rFonts w:eastAsia="SimHei" w:hint="eastAsia"/>
          <w:snapToGrid/>
        </w:rPr>
        <w:t>说</w:t>
      </w:r>
      <w:r>
        <w:rPr>
          <w:rFonts w:eastAsia="SimHei"/>
          <w:snapToGrid/>
        </w:rPr>
        <w:t>明</w:t>
      </w:r>
      <w:r>
        <w:rPr>
          <w:rFonts w:eastAsia="SimHei" w:hint="eastAsia"/>
          <w:snapToGrid/>
        </w:rPr>
        <w:t>对</w:t>
      </w:r>
      <w:r>
        <w:rPr>
          <w:rFonts w:eastAsia="SimHei"/>
          <w:snapToGrid/>
        </w:rPr>
        <w:t>据称由警方成员所犯酷刑和其他虐待行为的申诉，以及有关的调查、起诉和惩治以及纪律惩处判决</w:t>
      </w:r>
      <w:r>
        <w:rPr>
          <w:rFonts w:eastAsia="SimHei" w:hint="eastAsia"/>
          <w:snapToGrid/>
        </w:rPr>
        <w:t>的情况；</w:t>
      </w:r>
    </w:p>
    <w:p w:rsidR="00000000" w:rsidRDefault="00EA052D">
      <w:pPr>
        <w:numPr>
          <w:ilvl w:val="0"/>
          <w:numId w:val="400"/>
        </w:numPr>
        <w:spacing w:line="312" w:lineRule="auto"/>
        <w:rPr>
          <w:rFonts w:eastAsia="SimHei"/>
          <w:snapToGrid/>
        </w:rPr>
      </w:pPr>
      <w:r>
        <w:rPr>
          <w:rFonts w:eastAsia="SimHei"/>
          <w:snapToGrid/>
        </w:rPr>
        <w:t>确保迅速通过警察审讯行为守则草案</w:t>
      </w:r>
      <w:r>
        <w:rPr>
          <w:rFonts w:eastAsia="SimHei"/>
          <w:snapToGrid/>
        </w:rPr>
        <w:t>(“</w:t>
      </w:r>
      <w:r>
        <w:rPr>
          <w:rFonts w:eastAsia="SimHei"/>
          <w:snapToGrid/>
        </w:rPr>
        <w:t>警察道德守则</w:t>
      </w:r>
      <w:r>
        <w:rPr>
          <w:rFonts w:eastAsia="SimHei"/>
          <w:snapToGrid/>
        </w:rPr>
        <w:t>”)</w:t>
      </w:r>
      <w:r>
        <w:rPr>
          <w:rFonts w:eastAsia="SimHei"/>
          <w:snapToGrid/>
        </w:rPr>
        <w:t>；</w:t>
      </w:r>
    </w:p>
    <w:p w:rsidR="00000000" w:rsidRDefault="00EA052D">
      <w:pPr>
        <w:numPr>
          <w:ilvl w:val="0"/>
          <w:numId w:val="400"/>
        </w:numPr>
        <w:spacing w:line="312" w:lineRule="auto"/>
        <w:rPr>
          <w:rFonts w:eastAsia="SimHei"/>
          <w:snapToGrid/>
        </w:rPr>
      </w:pPr>
      <w:r>
        <w:rPr>
          <w:rFonts w:eastAsia="SimHei"/>
          <w:snapToGrid/>
        </w:rPr>
        <w:t>采取措施</w:t>
      </w:r>
      <w:r>
        <w:rPr>
          <w:rFonts w:eastAsia="SimHei" w:hint="eastAsia"/>
          <w:snapToGrid/>
        </w:rPr>
        <w:t>，</w:t>
      </w:r>
      <w:r>
        <w:rPr>
          <w:rFonts w:eastAsia="SimHei"/>
          <w:snapToGrid/>
        </w:rPr>
        <w:t>确保将在任何情况下所犯</w:t>
      </w:r>
      <w:r>
        <w:rPr>
          <w:rFonts w:eastAsia="SimHei" w:hint="eastAsia"/>
          <w:snapToGrid/>
        </w:rPr>
        <w:t>的</w:t>
      </w:r>
      <w:r>
        <w:rPr>
          <w:rFonts w:eastAsia="SimHei"/>
          <w:snapToGrid/>
        </w:rPr>
        <w:t>酷刑</w:t>
      </w:r>
      <w:r>
        <w:rPr>
          <w:rFonts w:eastAsia="SimHei" w:hint="eastAsia"/>
          <w:snapToGrid/>
        </w:rPr>
        <w:t>明确定</w:t>
      </w:r>
      <w:r>
        <w:rPr>
          <w:rFonts w:eastAsia="SimHei"/>
          <w:snapToGrid/>
        </w:rPr>
        <w:t>为《刑法》第</w:t>
      </w:r>
      <w:r>
        <w:rPr>
          <w:rFonts w:eastAsia="SimHei"/>
          <w:b/>
          <w:snapToGrid/>
        </w:rPr>
        <w:t>34</w:t>
      </w:r>
      <w:r>
        <w:rPr>
          <w:rFonts w:eastAsia="SimHei"/>
          <w:snapToGrid/>
        </w:rPr>
        <w:t>条</w:t>
      </w:r>
      <w:r>
        <w:rPr>
          <w:rFonts w:eastAsia="SimHei"/>
          <w:snapToGrid/>
        </w:rPr>
        <w:t>规定不</w:t>
      </w:r>
      <w:r>
        <w:rPr>
          <w:rFonts w:eastAsia="SimHei" w:hint="eastAsia"/>
          <w:snapToGrid/>
        </w:rPr>
        <w:t>准</w:t>
      </w:r>
      <w:r>
        <w:rPr>
          <w:rFonts w:eastAsia="SimHei"/>
          <w:snapToGrid/>
        </w:rPr>
        <w:t>以执行上级命令</w:t>
      </w:r>
      <w:r>
        <w:rPr>
          <w:rFonts w:eastAsia="SimHei" w:hint="eastAsia"/>
          <w:snapToGrid/>
        </w:rPr>
        <w:t>为由进行辩解的罪行之列</w:t>
      </w:r>
      <w:r>
        <w:rPr>
          <w:rFonts w:eastAsia="SimHei"/>
          <w:snapToGrid/>
        </w:rPr>
        <w:t>；</w:t>
      </w:r>
    </w:p>
    <w:p w:rsidR="00000000" w:rsidRDefault="00EA052D">
      <w:pPr>
        <w:numPr>
          <w:ilvl w:val="0"/>
          <w:numId w:val="400"/>
        </w:numPr>
        <w:spacing w:line="312" w:lineRule="auto"/>
        <w:rPr>
          <w:rFonts w:eastAsia="SimHei"/>
          <w:snapToGrid/>
        </w:rPr>
      </w:pPr>
      <w:r>
        <w:rPr>
          <w:rFonts w:eastAsia="SimHei"/>
          <w:snapToGrid/>
        </w:rPr>
        <w:t>继续</w:t>
      </w:r>
      <w:r>
        <w:rPr>
          <w:rFonts w:eastAsia="SimHei" w:hint="eastAsia"/>
          <w:snapToGrid/>
        </w:rPr>
        <w:t>为</w:t>
      </w:r>
      <w:r>
        <w:rPr>
          <w:rFonts w:eastAsia="SimHei"/>
          <w:snapToGrid/>
        </w:rPr>
        <w:t>“</w:t>
      </w:r>
      <w:r>
        <w:rPr>
          <w:rFonts w:eastAsia="SimHei"/>
          <w:snapToGrid/>
        </w:rPr>
        <w:t>非公民</w:t>
      </w:r>
      <w:r>
        <w:rPr>
          <w:rFonts w:eastAsia="SimHei"/>
          <w:snapToGrid/>
        </w:rPr>
        <w:t>”</w:t>
      </w:r>
      <w:r>
        <w:rPr>
          <w:rFonts w:eastAsia="SimHei"/>
          <w:snapToGrid/>
        </w:rPr>
        <w:t>的融</w:t>
      </w:r>
      <w:r>
        <w:rPr>
          <w:rFonts w:eastAsia="SimHei" w:hint="eastAsia"/>
          <w:snapToGrid/>
        </w:rPr>
        <w:t>合</w:t>
      </w:r>
      <w:r>
        <w:rPr>
          <w:rFonts w:eastAsia="SimHei"/>
          <w:snapToGrid/>
        </w:rPr>
        <w:t>和</w:t>
      </w:r>
      <w:r>
        <w:rPr>
          <w:rFonts w:eastAsia="SimHei" w:hint="eastAsia"/>
          <w:snapToGrid/>
        </w:rPr>
        <w:t>归化提供便利；</w:t>
      </w:r>
    </w:p>
    <w:p w:rsidR="00000000" w:rsidRDefault="00EA052D">
      <w:pPr>
        <w:numPr>
          <w:ilvl w:val="0"/>
          <w:numId w:val="400"/>
        </w:numPr>
        <w:spacing w:line="312" w:lineRule="auto"/>
        <w:rPr>
          <w:rFonts w:eastAsia="SimHei"/>
          <w:snapToGrid/>
        </w:rPr>
      </w:pPr>
      <w:r>
        <w:rPr>
          <w:rFonts w:eastAsia="SimHei"/>
          <w:snapToGrid/>
        </w:rPr>
        <w:t>考虑根据《公约》第</w:t>
      </w:r>
      <w:r>
        <w:rPr>
          <w:rFonts w:eastAsia="SimHei"/>
          <w:b/>
          <w:snapToGrid/>
        </w:rPr>
        <w:t>21</w:t>
      </w:r>
      <w:r>
        <w:rPr>
          <w:rFonts w:eastAsia="SimHei"/>
          <w:snapToGrid/>
        </w:rPr>
        <w:t>和</w:t>
      </w:r>
      <w:r>
        <w:rPr>
          <w:rFonts w:eastAsia="SimHei"/>
          <w:b/>
          <w:snapToGrid/>
        </w:rPr>
        <w:t>22</w:t>
      </w:r>
      <w:r>
        <w:rPr>
          <w:rFonts w:eastAsia="SimHei"/>
          <w:snapToGrid/>
        </w:rPr>
        <w:t>条</w:t>
      </w:r>
      <w:r>
        <w:rPr>
          <w:rFonts w:eastAsia="SimHei" w:hint="eastAsia"/>
          <w:snapToGrid/>
        </w:rPr>
        <w:t>的</w:t>
      </w:r>
      <w:r>
        <w:rPr>
          <w:rFonts w:eastAsia="SimHei"/>
          <w:snapToGrid/>
        </w:rPr>
        <w:t>规定发表声明；</w:t>
      </w:r>
    </w:p>
    <w:p w:rsidR="00000000" w:rsidRDefault="00EA052D">
      <w:pPr>
        <w:numPr>
          <w:ilvl w:val="0"/>
          <w:numId w:val="400"/>
        </w:numPr>
        <w:spacing w:line="312" w:lineRule="auto"/>
        <w:rPr>
          <w:rFonts w:eastAsia="SimHei"/>
          <w:snapToGrid/>
        </w:rPr>
      </w:pPr>
      <w:r>
        <w:rPr>
          <w:rFonts w:eastAsia="SimHei"/>
          <w:snapToGrid/>
        </w:rPr>
        <w:t>考虑批准《公约》任择议定书。</w:t>
      </w:r>
    </w:p>
    <w:p w:rsidR="00000000" w:rsidRDefault="00EA052D">
      <w:pPr>
        <w:rPr>
          <w:rFonts w:eastAsia="SimHei"/>
          <w:snapToGrid/>
        </w:rPr>
      </w:pPr>
      <w:r>
        <w:rPr>
          <w:rFonts w:eastAsia="SimHei"/>
          <w:snapToGrid/>
        </w:rPr>
        <w:tab/>
      </w:r>
      <w:r>
        <w:rPr>
          <w:rFonts w:eastAsia="SimHei" w:hint="eastAsia"/>
          <w:b/>
          <w:snapToGrid/>
        </w:rPr>
        <w:t>102</w:t>
      </w:r>
      <w:r>
        <w:rPr>
          <w:rFonts w:eastAsia="SimHei" w:hint="eastAsia"/>
          <w:snapToGrid/>
        </w:rPr>
        <w:t>.</w:t>
      </w:r>
      <w:r>
        <w:rPr>
          <w:rFonts w:eastAsia="SimHei"/>
          <w:snapToGrid/>
        </w:rPr>
        <w:t xml:space="preserve">  </w:t>
      </w:r>
      <w:r>
        <w:rPr>
          <w:rFonts w:eastAsia="SimHei"/>
          <w:snapToGrid/>
        </w:rPr>
        <w:t>委员会还建议缔约国，</w:t>
      </w:r>
      <w:r>
        <w:rPr>
          <w:rFonts w:eastAsia="SimHei" w:hint="eastAsia"/>
          <w:snapToGrid/>
        </w:rPr>
        <w:t>以</w:t>
      </w:r>
      <w:r>
        <w:rPr>
          <w:rFonts w:eastAsia="SimHei"/>
          <w:snapToGrid/>
        </w:rPr>
        <w:t>各种适当</w:t>
      </w:r>
      <w:r>
        <w:rPr>
          <w:rFonts w:eastAsia="SimHei" w:hint="eastAsia"/>
          <w:snapToGrid/>
        </w:rPr>
        <w:t>语言</w:t>
      </w:r>
      <w:r>
        <w:rPr>
          <w:rFonts w:eastAsia="SimHei"/>
          <w:snapToGrid/>
        </w:rPr>
        <w:t>，通过官方网站、传媒和非政府</w:t>
      </w:r>
      <w:r>
        <w:rPr>
          <w:rFonts w:eastAsia="SimHei" w:hint="eastAsia"/>
          <w:snapToGrid/>
        </w:rPr>
        <w:t>组织，</w:t>
      </w:r>
      <w:r>
        <w:rPr>
          <w:rFonts w:eastAsia="SimHei"/>
          <w:snapToGrid/>
        </w:rPr>
        <w:t>广</w:t>
      </w:r>
      <w:r>
        <w:rPr>
          <w:rFonts w:eastAsia="SimHei" w:hint="eastAsia"/>
          <w:snapToGrid/>
        </w:rPr>
        <w:t>泛宣传</w:t>
      </w:r>
      <w:r>
        <w:rPr>
          <w:rFonts w:eastAsia="SimHei"/>
          <w:snapToGrid/>
        </w:rPr>
        <w:t>委员会的结论和建议。</w:t>
      </w:r>
    </w:p>
    <w:p w:rsidR="00000000" w:rsidRDefault="00EA052D">
      <w:pPr>
        <w:rPr>
          <w:rFonts w:eastAsia="SimHei"/>
          <w:snapToGrid/>
        </w:rPr>
      </w:pPr>
      <w:r>
        <w:rPr>
          <w:rFonts w:eastAsia="SimHei"/>
          <w:snapToGrid/>
        </w:rPr>
        <w:tab/>
      </w:r>
      <w:r>
        <w:rPr>
          <w:rFonts w:eastAsia="SimHei" w:hint="eastAsia"/>
          <w:b/>
          <w:snapToGrid/>
        </w:rPr>
        <w:t>103</w:t>
      </w:r>
      <w:r>
        <w:rPr>
          <w:rFonts w:eastAsia="SimHei"/>
          <w:snapToGrid/>
        </w:rPr>
        <w:t xml:space="preserve">.  </w:t>
      </w:r>
      <w:r>
        <w:rPr>
          <w:rFonts w:eastAsia="SimHei" w:hint="eastAsia"/>
          <w:snapToGrid/>
        </w:rPr>
        <w:t>委员</w:t>
      </w:r>
      <w:r>
        <w:rPr>
          <w:rFonts w:eastAsia="SimHei"/>
          <w:snapToGrid/>
        </w:rPr>
        <w:t>会请缔约国在一年内提供资料，</w:t>
      </w:r>
      <w:r>
        <w:rPr>
          <w:rFonts w:eastAsia="SimHei" w:hint="eastAsia"/>
          <w:snapToGrid/>
        </w:rPr>
        <w:t>说</w:t>
      </w:r>
      <w:r>
        <w:rPr>
          <w:rFonts w:eastAsia="SimHei"/>
          <w:snapToGrid/>
        </w:rPr>
        <w:t>明缔约国</w:t>
      </w:r>
      <w:r>
        <w:rPr>
          <w:rFonts w:eastAsia="SimHei" w:hint="eastAsia"/>
          <w:snapToGrid/>
        </w:rPr>
        <w:t>就</w:t>
      </w:r>
      <w:r>
        <w:rPr>
          <w:rFonts w:eastAsia="SimHei"/>
          <w:snapToGrid/>
        </w:rPr>
        <w:t>委员会上</w:t>
      </w:r>
      <w:r>
        <w:rPr>
          <w:rFonts w:eastAsia="SimHei" w:hint="eastAsia"/>
          <w:snapToGrid/>
        </w:rPr>
        <w:t>文</w:t>
      </w:r>
      <w:r>
        <w:rPr>
          <w:rFonts w:eastAsia="SimHei"/>
          <w:snapToGrid/>
        </w:rPr>
        <w:t>第</w:t>
      </w:r>
      <w:r>
        <w:rPr>
          <w:rFonts w:eastAsia="SimHei"/>
          <w:b/>
          <w:snapToGrid/>
        </w:rPr>
        <w:t>7</w:t>
      </w:r>
      <w:r>
        <w:rPr>
          <w:rFonts w:eastAsia="SimHei"/>
          <w:snapToGrid/>
        </w:rPr>
        <w:t>段</w:t>
      </w:r>
      <w:r>
        <w:rPr>
          <w:rFonts w:eastAsia="SimHei"/>
          <w:snapToGrid/>
        </w:rPr>
        <w:t>(</w:t>
      </w:r>
      <w:r>
        <w:rPr>
          <w:rFonts w:eastAsia="SimHei" w:hint="eastAsia"/>
          <w:b/>
          <w:snapToGrid/>
        </w:rPr>
        <w:t>e</w:t>
      </w:r>
      <w:r>
        <w:rPr>
          <w:rFonts w:eastAsia="SimHei"/>
          <w:snapToGrid/>
        </w:rPr>
        <w:t>)</w:t>
      </w:r>
      <w:r>
        <w:rPr>
          <w:rFonts w:eastAsia="SimHei" w:hint="eastAsia"/>
          <w:snapToGrid/>
        </w:rPr>
        <w:t>、</w:t>
      </w:r>
      <w:r>
        <w:rPr>
          <w:rFonts w:eastAsia="SimHei"/>
          <w:snapToGrid/>
        </w:rPr>
        <w:t>(</w:t>
      </w:r>
      <w:r>
        <w:rPr>
          <w:rFonts w:eastAsia="SimHei" w:hint="eastAsia"/>
          <w:b/>
          <w:snapToGrid/>
        </w:rPr>
        <w:t>f</w:t>
      </w:r>
      <w:r>
        <w:rPr>
          <w:rFonts w:eastAsia="SimHei"/>
          <w:snapToGrid/>
        </w:rPr>
        <w:t>)</w:t>
      </w:r>
      <w:r>
        <w:rPr>
          <w:rFonts w:eastAsia="SimHei" w:hint="eastAsia"/>
          <w:snapToGrid/>
        </w:rPr>
        <w:t>、</w:t>
      </w:r>
      <w:r>
        <w:rPr>
          <w:rFonts w:eastAsia="SimHei"/>
          <w:snapToGrid/>
        </w:rPr>
        <w:t>(</w:t>
      </w:r>
      <w:r>
        <w:rPr>
          <w:rFonts w:eastAsia="SimHei" w:hint="eastAsia"/>
          <w:b/>
          <w:snapToGrid/>
        </w:rPr>
        <w:t>g</w:t>
      </w:r>
      <w:r>
        <w:rPr>
          <w:rFonts w:eastAsia="SimHei"/>
          <w:snapToGrid/>
        </w:rPr>
        <w:t>)</w:t>
      </w:r>
      <w:r>
        <w:rPr>
          <w:rFonts w:eastAsia="SimHei" w:hint="eastAsia"/>
          <w:snapToGrid/>
        </w:rPr>
        <w:t>、</w:t>
      </w:r>
      <w:r>
        <w:rPr>
          <w:rFonts w:eastAsia="SimHei"/>
          <w:snapToGrid/>
        </w:rPr>
        <w:t>(</w:t>
      </w:r>
      <w:r>
        <w:rPr>
          <w:rFonts w:eastAsia="SimHei" w:hint="eastAsia"/>
          <w:b/>
          <w:snapToGrid/>
        </w:rPr>
        <w:t>h</w:t>
      </w:r>
      <w:r>
        <w:rPr>
          <w:rFonts w:eastAsia="SimHei"/>
          <w:snapToGrid/>
        </w:rPr>
        <w:t>)</w:t>
      </w:r>
      <w:r>
        <w:rPr>
          <w:rFonts w:eastAsia="SimHei"/>
          <w:snapToGrid/>
        </w:rPr>
        <w:t>和</w:t>
      </w:r>
      <w:r>
        <w:rPr>
          <w:rFonts w:eastAsia="SimHei" w:hint="eastAsia"/>
          <w:snapToGrid/>
        </w:rPr>
        <w:t>(</w:t>
      </w:r>
      <w:r>
        <w:rPr>
          <w:rFonts w:eastAsia="SimHei" w:hint="eastAsia"/>
          <w:b/>
          <w:snapToGrid/>
        </w:rPr>
        <w:t>i</w:t>
      </w:r>
      <w:r>
        <w:rPr>
          <w:rFonts w:eastAsia="SimHei" w:hint="eastAsia"/>
          <w:snapToGrid/>
        </w:rPr>
        <w:t>)</w:t>
      </w:r>
      <w:r>
        <w:rPr>
          <w:rFonts w:eastAsia="SimHei" w:hint="eastAsia"/>
          <w:snapToGrid/>
        </w:rPr>
        <w:t>项所载各项建议作出的回应。</w:t>
      </w:r>
    </w:p>
    <w:p w:rsidR="00000000" w:rsidRDefault="00EA052D">
      <w:pPr>
        <w:rPr>
          <w:rFonts w:eastAsia="SimHei"/>
          <w:snapToGrid/>
        </w:rPr>
      </w:pPr>
      <w:r>
        <w:rPr>
          <w:rFonts w:eastAsia="SimHei"/>
          <w:snapToGrid/>
        </w:rPr>
        <w:tab/>
      </w:r>
      <w:r>
        <w:rPr>
          <w:rFonts w:eastAsia="SimHei" w:hint="eastAsia"/>
          <w:b/>
          <w:snapToGrid/>
        </w:rPr>
        <w:t>104</w:t>
      </w:r>
      <w:r>
        <w:rPr>
          <w:rFonts w:eastAsia="SimHei" w:hint="eastAsia"/>
          <w:snapToGrid/>
        </w:rPr>
        <w:t>.</w:t>
      </w:r>
      <w:r>
        <w:rPr>
          <w:rFonts w:eastAsia="SimHei"/>
          <w:snapToGrid/>
        </w:rPr>
        <w:t xml:space="preserve">  </w:t>
      </w:r>
      <w:r>
        <w:rPr>
          <w:rFonts w:eastAsia="SimHei"/>
          <w:snapToGrid/>
        </w:rPr>
        <w:t>请缔约国在</w:t>
      </w:r>
      <w:r>
        <w:rPr>
          <w:rFonts w:eastAsia="SimHei"/>
          <w:b/>
          <w:snapToGrid/>
        </w:rPr>
        <w:t>2005</w:t>
      </w:r>
      <w:r>
        <w:rPr>
          <w:rFonts w:eastAsia="SimHei"/>
          <w:snapToGrid/>
        </w:rPr>
        <w:t>年</w:t>
      </w:r>
      <w:r>
        <w:rPr>
          <w:rFonts w:eastAsia="SimHei"/>
          <w:b/>
          <w:snapToGrid/>
        </w:rPr>
        <w:t>5</w:t>
      </w:r>
      <w:r>
        <w:rPr>
          <w:rFonts w:eastAsia="SimHei"/>
          <w:snapToGrid/>
        </w:rPr>
        <w:t>月</w:t>
      </w:r>
      <w:r>
        <w:rPr>
          <w:rFonts w:eastAsia="SimHei"/>
          <w:b/>
          <w:snapToGrid/>
        </w:rPr>
        <w:t>13</w:t>
      </w:r>
      <w:r>
        <w:rPr>
          <w:rFonts w:eastAsia="SimHei"/>
          <w:snapToGrid/>
        </w:rPr>
        <w:t>日之前，提交下一次定期报告，</w:t>
      </w:r>
      <w:r>
        <w:rPr>
          <w:rFonts w:eastAsia="SimHei" w:hint="eastAsia"/>
          <w:snapToGrid/>
        </w:rPr>
        <w:t>即第二次定期报告</w:t>
      </w:r>
    </w:p>
    <w:p w:rsidR="00000000" w:rsidRDefault="00EA052D">
      <w:pPr>
        <w:pStyle w:val="a3"/>
        <w:spacing w:before="240" w:after="120"/>
        <w:rPr>
          <w:rFonts w:hint="eastAsia"/>
        </w:rPr>
      </w:pPr>
      <w:r>
        <w:rPr>
          <w:rFonts w:hint="eastAsia"/>
        </w:rPr>
        <w:t>立</w:t>
      </w:r>
      <w:r>
        <w:rPr>
          <w:rFonts w:hint="eastAsia"/>
        </w:rPr>
        <w:t xml:space="preserve"> </w:t>
      </w:r>
      <w:r>
        <w:rPr>
          <w:rFonts w:hint="eastAsia"/>
        </w:rPr>
        <w:t>陶</w:t>
      </w:r>
      <w:r>
        <w:rPr>
          <w:rFonts w:hint="eastAsia"/>
        </w:rPr>
        <w:t xml:space="preserve"> </w:t>
      </w:r>
      <w:r>
        <w:rPr>
          <w:rFonts w:hint="eastAsia"/>
        </w:rPr>
        <w:t>宛</w:t>
      </w:r>
      <w:r>
        <w:t xml:space="preserve"> </w:t>
      </w:r>
      <w:r>
        <w:rPr>
          <w:rStyle w:val="FootnoteReference"/>
          <w:b w:val="0"/>
        </w:rPr>
        <w:footnoteReference w:customMarkFollows="1" w:id="11"/>
        <w:t>*</w:t>
      </w:r>
    </w:p>
    <w:p w:rsidR="00000000" w:rsidRDefault="00EA052D">
      <w:pPr>
        <w:rPr>
          <w:rFonts w:hint="eastAsia"/>
        </w:rPr>
      </w:pPr>
      <w:r>
        <w:rPr>
          <w:rFonts w:hint="eastAsia"/>
        </w:rPr>
        <w:tab/>
        <w:t xml:space="preserve">105.  </w:t>
      </w:r>
      <w:r>
        <w:rPr>
          <w:rFonts w:hint="eastAsia"/>
        </w:rPr>
        <w:t>委员会在</w:t>
      </w:r>
      <w:r>
        <w:rPr>
          <w:rFonts w:hint="eastAsia"/>
        </w:rPr>
        <w:t>2003</w:t>
      </w:r>
      <w:r>
        <w:rPr>
          <w:rFonts w:hint="eastAsia"/>
        </w:rPr>
        <w:t>年</w:t>
      </w:r>
      <w:r>
        <w:rPr>
          <w:rFonts w:hint="eastAsia"/>
        </w:rPr>
        <w:t>11</w:t>
      </w:r>
      <w:r>
        <w:rPr>
          <w:rFonts w:hint="eastAsia"/>
        </w:rPr>
        <w:t>月</w:t>
      </w:r>
      <w:r>
        <w:rPr>
          <w:rFonts w:hint="eastAsia"/>
        </w:rPr>
        <w:t>17</w:t>
      </w:r>
      <w:r>
        <w:rPr>
          <w:rFonts w:hint="eastAsia"/>
        </w:rPr>
        <w:t>日和</w:t>
      </w:r>
      <w:r>
        <w:rPr>
          <w:rFonts w:hint="eastAsia"/>
        </w:rPr>
        <w:t>19</w:t>
      </w:r>
      <w:r>
        <w:rPr>
          <w:rFonts w:hint="eastAsia"/>
        </w:rPr>
        <w:t>日召开的第</w:t>
      </w:r>
      <w:r>
        <w:rPr>
          <w:rFonts w:hint="eastAsia"/>
        </w:rPr>
        <w:t>584</w:t>
      </w:r>
      <w:r>
        <w:rPr>
          <w:rFonts w:hint="eastAsia"/>
        </w:rPr>
        <w:t>次和第</w:t>
      </w:r>
      <w:r>
        <w:rPr>
          <w:rFonts w:hint="eastAsia"/>
        </w:rPr>
        <w:t>587</w:t>
      </w:r>
      <w:r>
        <w:rPr>
          <w:rFonts w:hint="eastAsia"/>
        </w:rPr>
        <w:t>次会议</w:t>
      </w:r>
      <w:r>
        <w:rPr>
          <w:rFonts w:hint="eastAsia"/>
        </w:rPr>
        <w:t>(CAT/C/SR.584</w:t>
      </w:r>
      <w:r>
        <w:rPr>
          <w:rFonts w:hint="eastAsia"/>
        </w:rPr>
        <w:t>和</w:t>
      </w:r>
      <w:r>
        <w:rPr>
          <w:rFonts w:hint="eastAsia"/>
        </w:rPr>
        <w:t>587)</w:t>
      </w:r>
      <w:r>
        <w:rPr>
          <w:rFonts w:hint="eastAsia"/>
        </w:rPr>
        <w:t>上审议了立陶宛的初次报告</w:t>
      </w:r>
      <w:r>
        <w:rPr>
          <w:rFonts w:hint="eastAsia"/>
        </w:rPr>
        <w:t>(CAT/C/37/</w:t>
      </w:r>
      <w:r>
        <w:t>Add.5)</w:t>
      </w:r>
      <w:r>
        <w:t>，</w:t>
      </w:r>
      <w:r>
        <w:rPr>
          <w:rFonts w:hint="eastAsia"/>
        </w:rPr>
        <w:t>并通过了以下结论和建议。</w:t>
      </w:r>
    </w:p>
    <w:p w:rsidR="00000000" w:rsidRDefault="00EA052D">
      <w:pPr>
        <w:pStyle w:val="Heading3"/>
        <w:spacing w:before="240" w:after="180"/>
        <w:rPr>
          <w:rFonts w:hint="eastAsia"/>
        </w:rPr>
      </w:pPr>
      <w:r>
        <w:rPr>
          <w:rFonts w:hint="eastAsia"/>
        </w:rPr>
        <w:t xml:space="preserve">A.  </w:t>
      </w:r>
      <w:r>
        <w:rPr>
          <w:rFonts w:hint="eastAsia"/>
        </w:rPr>
        <w:t>导</w:t>
      </w:r>
      <w:r>
        <w:rPr>
          <w:rFonts w:hint="eastAsia"/>
        </w:rPr>
        <w:t xml:space="preserve">  </w:t>
      </w:r>
      <w:r>
        <w:rPr>
          <w:rFonts w:hint="eastAsia"/>
        </w:rPr>
        <w:t>言</w:t>
      </w:r>
    </w:p>
    <w:p w:rsidR="00000000" w:rsidRDefault="00EA052D">
      <w:pPr>
        <w:rPr>
          <w:rFonts w:hint="eastAsia"/>
          <w:spacing w:val="6"/>
        </w:rPr>
      </w:pPr>
      <w:r>
        <w:rPr>
          <w:rFonts w:hint="eastAsia"/>
          <w:spacing w:val="6"/>
        </w:rPr>
        <w:tab/>
        <w:t xml:space="preserve">106.  </w:t>
      </w:r>
      <w:r>
        <w:rPr>
          <w:rFonts w:hint="eastAsia"/>
          <w:spacing w:val="6"/>
        </w:rPr>
        <w:t>委员会对立陶宛的初次报告及其高级别代表团提供的补充资料表示欢迎。</w:t>
      </w:r>
    </w:p>
    <w:p w:rsidR="00000000" w:rsidRDefault="00EA052D">
      <w:pPr>
        <w:rPr>
          <w:rFonts w:hint="eastAsia"/>
        </w:rPr>
      </w:pPr>
      <w:r>
        <w:rPr>
          <w:rFonts w:hint="eastAsia"/>
        </w:rPr>
        <w:tab/>
        <w:t xml:space="preserve">107.  </w:t>
      </w:r>
      <w:r>
        <w:rPr>
          <w:rFonts w:hint="eastAsia"/>
        </w:rPr>
        <w:t>该报告主要介绍了一些法律条款，缺乏关于《公约》具体执行情况的资料和统计数据，因此不完全符合报告准则。</w:t>
      </w:r>
    </w:p>
    <w:p w:rsidR="00000000" w:rsidRDefault="00EA052D">
      <w:pPr>
        <w:pStyle w:val="Heading3"/>
        <w:rPr>
          <w:rFonts w:hint="eastAsia"/>
        </w:rPr>
      </w:pPr>
      <w:r>
        <w:rPr>
          <w:rFonts w:hint="eastAsia"/>
        </w:rPr>
        <w:t xml:space="preserve">B.  </w:t>
      </w:r>
      <w:r>
        <w:rPr>
          <w:rFonts w:hint="eastAsia"/>
        </w:rPr>
        <w:t>积</w:t>
      </w:r>
      <w:r>
        <w:rPr>
          <w:rFonts w:hint="eastAsia"/>
        </w:rPr>
        <w:t xml:space="preserve"> </w:t>
      </w:r>
      <w:r>
        <w:rPr>
          <w:rFonts w:hint="eastAsia"/>
        </w:rPr>
        <w:t>极</w:t>
      </w:r>
      <w:r>
        <w:rPr>
          <w:rFonts w:hint="eastAsia"/>
        </w:rPr>
        <w:t xml:space="preserve"> </w:t>
      </w:r>
      <w:r>
        <w:rPr>
          <w:rFonts w:hint="eastAsia"/>
        </w:rPr>
        <w:t>方</w:t>
      </w:r>
      <w:r>
        <w:rPr>
          <w:rFonts w:hint="eastAsia"/>
        </w:rPr>
        <w:t xml:space="preserve"> </w:t>
      </w:r>
      <w:r>
        <w:rPr>
          <w:rFonts w:hint="eastAsia"/>
        </w:rPr>
        <w:t>面</w:t>
      </w:r>
    </w:p>
    <w:p w:rsidR="00000000" w:rsidRDefault="00EA052D">
      <w:pPr>
        <w:rPr>
          <w:rFonts w:hint="eastAsia"/>
        </w:rPr>
      </w:pPr>
      <w:r>
        <w:rPr>
          <w:rFonts w:hint="eastAsia"/>
        </w:rPr>
        <w:tab/>
        <w:t xml:space="preserve">108.  </w:t>
      </w:r>
      <w:r>
        <w:rPr>
          <w:rFonts w:hint="eastAsia"/>
        </w:rPr>
        <w:t>委员会对缔约国目前正在为改革法律体系、修改立法</w:t>
      </w:r>
      <w:r>
        <w:rPr>
          <w:rFonts w:hint="eastAsia"/>
        </w:rPr>
        <w:t>以保障基本人权，包括不受酷刑和其他残忍、不人道或有辱人格的待遇或处罚的权利所作出的努力，尤其是在以下方面所作出的努力表示欢迎：</w:t>
      </w:r>
    </w:p>
    <w:p w:rsidR="00000000" w:rsidRDefault="00EA052D">
      <w:pPr>
        <w:numPr>
          <w:ilvl w:val="0"/>
          <w:numId w:val="402"/>
        </w:numPr>
        <w:spacing w:line="312" w:lineRule="auto"/>
        <w:rPr>
          <w:rFonts w:hint="eastAsia"/>
        </w:rPr>
      </w:pPr>
      <w:r>
        <w:rPr>
          <w:rFonts w:hint="eastAsia"/>
        </w:rPr>
        <w:t>通过新的《刑法》和《刑事诉讼法》，禁止使用暴力、恐吓、有辱人格的待遇或有损个人健康的待遇，并通过《处罚执行法》；以上法律均于</w:t>
      </w:r>
      <w:r>
        <w:rPr>
          <w:rFonts w:hint="eastAsia"/>
        </w:rPr>
        <w:t>2003</w:t>
      </w:r>
      <w:r>
        <w:rPr>
          <w:rFonts w:hint="eastAsia"/>
        </w:rPr>
        <w:t>年</w:t>
      </w:r>
      <w:r>
        <w:rPr>
          <w:rFonts w:hint="eastAsia"/>
        </w:rPr>
        <w:t>5</w:t>
      </w:r>
      <w:r>
        <w:rPr>
          <w:rFonts w:hint="eastAsia"/>
        </w:rPr>
        <w:t>月</w:t>
      </w:r>
      <w:r>
        <w:rPr>
          <w:rFonts w:hint="eastAsia"/>
        </w:rPr>
        <w:t>1</w:t>
      </w:r>
      <w:r>
        <w:rPr>
          <w:rFonts w:hint="eastAsia"/>
        </w:rPr>
        <w:t>日生效；</w:t>
      </w:r>
    </w:p>
    <w:p w:rsidR="00000000" w:rsidRDefault="00EA052D">
      <w:pPr>
        <w:numPr>
          <w:ilvl w:val="0"/>
          <w:numId w:val="402"/>
        </w:numPr>
        <w:spacing w:line="312" w:lineRule="auto"/>
        <w:rPr>
          <w:rFonts w:hint="eastAsia"/>
        </w:rPr>
      </w:pPr>
      <w:r>
        <w:rPr>
          <w:rFonts w:hint="eastAsia"/>
        </w:rPr>
        <w:t>颁布检察长关于为确保被拘留者和被逮捕者免受酷刑和不人道或有辱人格的待遇或处罚而进行管制的第</w:t>
      </w:r>
      <w:r>
        <w:rPr>
          <w:rFonts w:hint="eastAsia"/>
        </w:rPr>
        <w:t>96</w:t>
      </w:r>
      <w:r>
        <w:rPr>
          <w:rFonts w:hint="eastAsia"/>
        </w:rPr>
        <w:t>号令</w:t>
      </w:r>
      <w:r>
        <w:rPr>
          <w:rFonts w:hint="eastAsia"/>
        </w:rPr>
        <w:t>(2001</w:t>
      </w:r>
      <w:r>
        <w:rPr>
          <w:rFonts w:hint="eastAsia"/>
        </w:rPr>
        <w:t>年</w:t>
      </w:r>
      <w:r>
        <w:rPr>
          <w:rFonts w:hint="eastAsia"/>
        </w:rPr>
        <w:t>6</w:t>
      </w:r>
      <w:r>
        <w:rPr>
          <w:rFonts w:hint="eastAsia"/>
        </w:rPr>
        <w:t>月</w:t>
      </w:r>
      <w:r>
        <w:rPr>
          <w:rFonts w:hint="eastAsia"/>
        </w:rPr>
        <w:t>8</w:t>
      </w:r>
      <w:r>
        <w:rPr>
          <w:rFonts w:hint="eastAsia"/>
        </w:rPr>
        <w:t>日</w:t>
      </w:r>
      <w:r>
        <w:rPr>
          <w:rFonts w:hint="eastAsia"/>
        </w:rPr>
        <w:t>)</w:t>
      </w:r>
      <w:r>
        <w:rPr>
          <w:rFonts w:hint="eastAsia"/>
        </w:rPr>
        <w:t>；</w:t>
      </w:r>
    </w:p>
    <w:p w:rsidR="00000000" w:rsidRDefault="00EA052D">
      <w:pPr>
        <w:numPr>
          <w:ilvl w:val="0"/>
          <w:numId w:val="402"/>
        </w:numPr>
        <w:spacing w:line="312" w:lineRule="auto"/>
        <w:rPr>
          <w:rFonts w:hint="eastAsia"/>
        </w:rPr>
      </w:pPr>
      <w:r>
        <w:rPr>
          <w:rFonts w:hint="eastAsia"/>
        </w:rPr>
        <w:t>2002</w:t>
      </w:r>
      <w:r>
        <w:rPr>
          <w:rFonts w:hint="eastAsia"/>
        </w:rPr>
        <w:t>年</w:t>
      </w:r>
      <w:r>
        <w:rPr>
          <w:rFonts w:hint="eastAsia"/>
        </w:rPr>
        <w:t>5</w:t>
      </w:r>
      <w:r>
        <w:rPr>
          <w:rFonts w:hint="eastAsia"/>
        </w:rPr>
        <w:t>月</w:t>
      </w:r>
      <w:r>
        <w:rPr>
          <w:rFonts w:hint="eastAsia"/>
        </w:rPr>
        <w:t>21</w:t>
      </w:r>
      <w:r>
        <w:rPr>
          <w:rFonts w:hint="eastAsia"/>
        </w:rPr>
        <w:t>日通过《因公共机关不法行为造成的损害赔偿法》；</w:t>
      </w:r>
    </w:p>
    <w:p w:rsidR="00000000" w:rsidRDefault="00EA052D">
      <w:pPr>
        <w:numPr>
          <w:ilvl w:val="0"/>
          <w:numId w:val="402"/>
        </w:numPr>
        <w:spacing w:line="312" w:lineRule="auto"/>
        <w:rPr>
          <w:rFonts w:hint="eastAsia"/>
        </w:rPr>
      </w:pPr>
      <w:r>
        <w:rPr>
          <w:rFonts w:hint="eastAsia"/>
        </w:rPr>
        <w:t>《设立行政法庭法》</w:t>
      </w:r>
      <w:r>
        <w:rPr>
          <w:rFonts w:hint="eastAsia"/>
        </w:rPr>
        <w:t>(1999</w:t>
      </w:r>
      <w:r>
        <w:rPr>
          <w:rFonts w:hint="eastAsia"/>
        </w:rPr>
        <w:t>年</w:t>
      </w:r>
      <w:r>
        <w:rPr>
          <w:rFonts w:hint="eastAsia"/>
        </w:rPr>
        <w:t>)</w:t>
      </w:r>
      <w:r>
        <w:rPr>
          <w:rFonts w:hint="eastAsia"/>
        </w:rPr>
        <w:t>，规定须对有</w:t>
      </w:r>
      <w:r>
        <w:rPr>
          <w:rFonts w:hint="eastAsia"/>
        </w:rPr>
        <w:t>关公职人员的行为、行动或疏忽的投诉进行审查；</w:t>
      </w:r>
    </w:p>
    <w:p w:rsidR="00000000" w:rsidRDefault="00EA052D">
      <w:pPr>
        <w:numPr>
          <w:ilvl w:val="0"/>
          <w:numId w:val="402"/>
        </w:numPr>
        <w:spacing w:line="312" w:lineRule="auto"/>
        <w:rPr>
          <w:rFonts w:hint="eastAsia"/>
        </w:rPr>
      </w:pPr>
      <w:r>
        <w:rPr>
          <w:rFonts w:hint="eastAsia"/>
        </w:rPr>
        <w:t>根据</w:t>
      </w:r>
      <w:r>
        <w:rPr>
          <w:rFonts w:hint="eastAsia"/>
        </w:rPr>
        <w:t>2000</w:t>
      </w:r>
      <w:r>
        <w:rPr>
          <w:rFonts w:hint="eastAsia"/>
        </w:rPr>
        <w:t>年</w:t>
      </w:r>
      <w:r>
        <w:rPr>
          <w:rFonts w:hint="eastAsia"/>
        </w:rPr>
        <w:t>4</w:t>
      </w:r>
      <w:r>
        <w:rPr>
          <w:rFonts w:hint="eastAsia"/>
        </w:rPr>
        <w:t>月</w:t>
      </w:r>
      <w:r>
        <w:rPr>
          <w:rFonts w:hint="eastAsia"/>
        </w:rPr>
        <w:t>18</w:t>
      </w:r>
      <w:r>
        <w:rPr>
          <w:rFonts w:hint="eastAsia"/>
        </w:rPr>
        <w:t>日第</w:t>
      </w:r>
      <w:r>
        <w:rPr>
          <w:rFonts w:hint="eastAsia"/>
        </w:rPr>
        <w:t>VIII-1631</w:t>
      </w:r>
      <w:r>
        <w:rPr>
          <w:rFonts w:hint="eastAsia"/>
        </w:rPr>
        <w:t>号法律，执行刑事处罚的责任由内政部转交司法部；</w:t>
      </w:r>
    </w:p>
    <w:p w:rsidR="00000000" w:rsidRDefault="00EA052D">
      <w:pPr>
        <w:numPr>
          <w:ilvl w:val="0"/>
          <w:numId w:val="402"/>
        </w:numPr>
        <w:spacing w:line="312" w:lineRule="auto"/>
        <w:rPr>
          <w:rFonts w:hint="eastAsia"/>
        </w:rPr>
      </w:pPr>
      <w:r>
        <w:rPr>
          <w:rFonts w:hint="eastAsia"/>
        </w:rPr>
        <w:t>批准若干项人权条约，尤其是：《欧洲防止酷刑和不人道或有辱人格的待遇或处罚公约》，以及目前正在与防止酷刑委员会展开合作；</w:t>
      </w:r>
    </w:p>
    <w:p w:rsidR="00000000" w:rsidRDefault="00EA052D">
      <w:pPr>
        <w:numPr>
          <w:ilvl w:val="0"/>
          <w:numId w:val="402"/>
        </w:numPr>
        <w:spacing w:line="312" w:lineRule="auto"/>
        <w:rPr>
          <w:rFonts w:hint="eastAsia"/>
        </w:rPr>
      </w:pPr>
      <w:r>
        <w:rPr>
          <w:rFonts w:hint="eastAsia"/>
        </w:rPr>
        <w:t>2003</w:t>
      </w:r>
      <w:r>
        <w:rPr>
          <w:rFonts w:hint="eastAsia"/>
        </w:rPr>
        <w:t>年批准《国际刑事法院罗马规约》；</w:t>
      </w:r>
    </w:p>
    <w:p w:rsidR="00000000" w:rsidRDefault="00EA052D">
      <w:pPr>
        <w:numPr>
          <w:ilvl w:val="0"/>
          <w:numId w:val="402"/>
        </w:numPr>
        <w:spacing w:line="312" w:lineRule="auto"/>
        <w:rPr>
          <w:rFonts w:hint="eastAsia"/>
        </w:rPr>
      </w:pPr>
      <w:r>
        <w:rPr>
          <w:rFonts w:hint="eastAsia"/>
        </w:rPr>
        <w:t>2002</w:t>
      </w:r>
      <w:r>
        <w:rPr>
          <w:rFonts w:hint="eastAsia"/>
        </w:rPr>
        <w:t>年</w:t>
      </w:r>
      <w:r>
        <w:rPr>
          <w:rFonts w:hint="eastAsia"/>
        </w:rPr>
        <w:t>11</w:t>
      </w:r>
      <w:r>
        <w:rPr>
          <w:rFonts w:hint="eastAsia"/>
        </w:rPr>
        <w:t>月</w:t>
      </w:r>
      <w:r>
        <w:rPr>
          <w:rFonts w:hint="eastAsia"/>
        </w:rPr>
        <w:t>7</w:t>
      </w:r>
      <w:r>
        <w:rPr>
          <w:rFonts w:hint="eastAsia"/>
        </w:rPr>
        <w:t>日经立陶宛议会第</w:t>
      </w:r>
      <w:r>
        <w:rPr>
          <w:rFonts w:hint="eastAsia"/>
        </w:rPr>
        <w:t>IX-1185</w:t>
      </w:r>
      <w:r>
        <w:rPr>
          <w:rFonts w:hint="eastAsia"/>
        </w:rPr>
        <w:t>号决议核准，制定了一项国家人权行动计划；</w:t>
      </w:r>
    </w:p>
    <w:p w:rsidR="00000000" w:rsidRDefault="00EA052D">
      <w:pPr>
        <w:numPr>
          <w:ilvl w:val="0"/>
          <w:numId w:val="402"/>
        </w:numPr>
        <w:spacing w:line="312" w:lineRule="auto"/>
        <w:rPr>
          <w:rFonts w:hint="eastAsia"/>
        </w:rPr>
      </w:pPr>
      <w:r>
        <w:rPr>
          <w:rFonts w:hint="eastAsia"/>
        </w:rPr>
        <w:t>建立了人权体制结构，尤其是议会监察员、男女机会均等监察员以及儿童权利监察员等体制结构；</w:t>
      </w:r>
    </w:p>
    <w:p w:rsidR="00000000" w:rsidRDefault="00EA052D">
      <w:pPr>
        <w:numPr>
          <w:ilvl w:val="0"/>
          <w:numId w:val="402"/>
        </w:numPr>
        <w:spacing w:line="312" w:lineRule="auto"/>
        <w:rPr>
          <w:rFonts w:hint="eastAsia"/>
        </w:rPr>
      </w:pPr>
      <w:r>
        <w:rPr>
          <w:rFonts w:hint="eastAsia"/>
        </w:rPr>
        <w:t>设立警察局保护证人与受害者事务部；</w:t>
      </w:r>
    </w:p>
    <w:p w:rsidR="00000000" w:rsidRDefault="00EA052D">
      <w:pPr>
        <w:numPr>
          <w:ilvl w:val="0"/>
          <w:numId w:val="402"/>
        </w:numPr>
        <w:spacing w:after="320" w:line="312" w:lineRule="auto"/>
        <w:rPr>
          <w:rFonts w:hint="eastAsia"/>
        </w:rPr>
      </w:pPr>
      <w:r>
        <w:rPr>
          <w:rFonts w:hint="eastAsia"/>
        </w:rPr>
        <w:t>开始采取步骤，尤其是通过制定轻罪的办法，实行非监禁处罚，减少监狱人满为患的现象。</w:t>
      </w:r>
    </w:p>
    <w:p w:rsidR="00000000" w:rsidRDefault="00EA052D">
      <w:pPr>
        <w:pStyle w:val="Heading3"/>
        <w:rPr>
          <w:rFonts w:hint="eastAsia"/>
        </w:rPr>
      </w:pPr>
      <w:r>
        <w:rPr>
          <w:rFonts w:hint="eastAsia"/>
        </w:rPr>
        <w:t xml:space="preserve">C.  </w:t>
      </w:r>
      <w:r>
        <w:rPr>
          <w:rFonts w:hint="eastAsia"/>
        </w:rPr>
        <w:t>关注的问题</w:t>
      </w:r>
    </w:p>
    <w:p w:rsidR="00000000" w:rsidRDefault="00EA052D">
      <w:pPr>
        <w:rPr>
          <w:rFonts w:hint="eastAsia"/>
        </w:rPr>
      </w:pPr>
      <w:r>
        <w:rPr>
          <w:rFonts w:hint="eastAsia"/>
        </w:rPr>
        <w:tab/>
        <w:t xml:space="preserve">109.  </w:t>
      </w:r>
      <w:r>
        <w:rPr>
          <w:rFonts w:hint="eastAsia"/>
        </w:rPr>
        <w:t>委员会对以下问题表示关注：</w:t>
      </w:r>
    </w:p>
    <w:p w:rsidR="00000000" w:rsidRDefault="00EA052D">
      <w:pPr>
        <w:numPr>
          <w:ilvl w:val="0"/>
          <w:numId w:val="403"/>
        </w:numPr>
        <w:spacing w:line="312" w:lineRule="auto"/>
        <w:rPr>
          <w:rFonts w:hint="eastAsia"/>
        </w:rPr>
      </w:pPr>
      <w:r>
        <w:rPr>
          <w:rFonts w:hint="eastAsia"/>
        </w:rPr>
        <w:t>缺乏《公约》第</w:t>
      </w:r>
      <w:r>
        <w:rPr>
          <w:rFonts w:hint="eastAsia"/>
        </w:rPr>
        <w:t>1</w:t>
      </w:r>
      <w:r>
        <w:rPr>
          <w:rFonts w:hint="eastAsia"/>
        </w:rPr>
        <w:t>条所规定的对酷刑的全面定义，而且刑法中缺乏将酷刑具体定为刑事犯罪的规定</w:t>
      </w:r>
      <w:r>
        <w:rPr>
          <w:rFonts w:hint="eastAsia"/>
        </w:rPr>
        <w:t>(</w:t>
      </w:r>
      <w:r>
        <w:rPr>
          <w:rFonts w:hint="eastAsia"/>
        </w:rPr>
        <w:t>第</w:t>
      </w:r>
      <w:r>
        <w:rPr>
          <w:rFonts w:hint="eastAsia"/>
        </w:rPr>
        <w:t>4</w:t>
      </w:r>
      <w:r>
        <w:rPr>
          <w:rFonts w:hint="eastAsia"/>
        </w:rPr>
        <w:t>条</w:t>
      </w:r>
      <w:r>
        <w:rPr>
          <w:rFonts w:hint="eastAsia"/>
        </w:rPr>
        <w:t>)</w:t>
      </w:r>
      <w:r>
        <w:rPr>
          <w:rFonts w:hint="eastAsia"/>
        </w:rPr>
        <w:t>；</w:t>
      </w:r>
    </w:p>
    <w:p w:rsidR="00000000" w:rsidRDefault="00EA052D">
      <w:pPr>
        <w:numPr>
          <w:ilvl w:val="0"/>
          <w:numId w:val="403"/>
        </w:numPr>
        <w:spacing w:line="312" w:lineRule="auto"/>
        <w:rPr>
          <w:rFonts w:hint="eastAsia"/>
        </w:rPr>
      </w:pPr>
      <w:r>
        <w:rPr>
          <w:rFonts w:hint="eastAsia"/>
        </w:rPr>
        <w:t>从实行拘留起，实际上就未能让被拘留者有机会请律师、独立医生或与其家属接触；</w:t>
      </w:r>
    </w:p>
    <w:p w:rsidR="00000000" w:rsidRDefault="00EA052D">
      <w:pPr>
        <w:numPr>
          <w:ilvl w:val="0"/>
          <w:numId w:val="403"/>
        </w:numPr>
        <w:spacing w:line="312" w:lineRule="auto"/>
        <w:rPr>
          <w:rFonts w:hint="eastAsia"/>
        </w:rPr>
      </w:pPr>
      <w:r>
        <w:rPr>
          <w:rFonts w:hint="eastAsia"/>
        </w:rPr>
        <w:t>有虐待被羁押人员的指控，这种虐待行为，尤其是在警察质问期间发生的任何此种行为，可能构成酷刑；</w:t>
      </w:r>
    </w:p>
    <w:p w:rsidR="00000000" w:rsidRDefault="00EA052D">
      <w:pPr>
        <w:numPr>
          <w:ilvl w:val="0"/>
          <w:numId w:val="403"/>
        </w:numPr>
        <w:spacing w:line="312" w:lineRule="auto"/>
        <w:rPr>
          <w:rFonts w:hint="eastAsia"/>
        </w:rPr>
      </w:pPr>
      <w:r>
        <w:rPr>
          <w:rFonts w:hint="eastAsia"/>
        </w:rPr>
        <w:t>与驱逐外国人相关的程序在某些情况下可能违背第</w:t>
      </w:r>
      <w:r>
        <w:rPr>
          <w:rFonts w:hint="eastAsia"/>
        </w:rPr>
        <w:t>3</w:t>
      </w:r>
      <w:r>
        <w:rPr>
          <w:rFonts w:hint="eastAsia"/>
        </w:rPr>
        <w:t>条的规定；关押等待被驱逐出境的外国人的场所条件糟糕</w:t>
      </w:r>
      <w:r>
        <w:rPr>
          <w:rFonts w:hint="eastAsia"/>
        </w:rPr>
        <w:t>，而且缺乏关于被驱逐的外国人或无国籍人的年龄、性别及目的地国家方面的数据，特别是外国人登记中心缺乏这些数据；</w:t>
      </w:r>
    </w:p>
    <w:p w:rsidR="00000000" w:rsidRDefault="00EA052D">
      <w:pPr>
        <w:numPr>
          <w:ilvl w:val="0"/>
          <w:numId w:val="404"/>
        </w:numPr>
        <w:spacing w:line="312" w:lineRule="auto"/>
        <w:rPr>
          <w:rFonts w:hint="eastAsia"/>
        </w:rPr>
      </w:pPr>
      <w:r>
        <w:rPr>
          <w:rFonts w:hint="eastAsia"/>
        </w:rPr>
        <w:t>就警察对囚犯的待遇问题提出的投诉大量增多</w:t>
      </w:r>
      <w:r>
        <w:rPr>
          <w:rFonts w:hint="eastAsia"/>
        </w:rPr>
        <w:t>(</w:t>
      </w:r>
      <w:r>
        <w:rPr>
          <w:rFonts w:hint="eastAsia"/>
        </w:rPr>
        <w:t>主要因为缔约国使投诉程序更加保密而作出的努力所致</w:t>
      </w:r>
      <w:r>
        <w:rPr>
          <w:rFonts w:hint="eastAsia"/>
        </w:rPr>
        <w:t>)</w:t>
      </w:r>
      <w:r>
        <w:rPr>
          <w:rFonts w:hint="eastAsia"/>
        </w:rPr>
        <w:t>；据缔约国称，这些投诉中几乎有一半被认定有效的。委员会还感到关注的是，对指控警察的投诉所进行的调查并不是由独立于警方以外的机构来进行的；</w:t>
      </w:r>
    </w:p>
    <w:p w:rsidR="00000000" w:rsidRDefault="00EA052D">
      <w:pPr>
        <w:numPr>
          <w:ilvl w:val="0"/>
          <w:numId w:val="404"/>
        </w:numPr>
        <w:spacing w:line="312" w:lineRule="auto"/>
        <w:rPr>
          <w:rFonts w:hint="eastAsia"/>
          <w:spacing w:val="2"/>
        </w:rPr>
      </w:pPr>
      <w:r>
        <w:rPr>
          <w:rFonts w:hint="eastAsia"/>
          <w:spacing w:val="2"/>
        </w:rPr>
        <w:t>有报告称，国家指定的一些律师不怎么关心被拘留的当事人的待遇问题；</w:t>
      </w:r>
    </w:p>
    <w:p w:rsidR="00000000" w:rsidRDefault="00EA052D">
      <w:pPr>
        <w:numPr>
          <w:ilvl w:val="0"/>
          <w:numId w:val="404"/>
        </w:numPr>
        <w:spacing w:line="312" w:lineRule="auto"/>
        <w:rPr>
          <w:rFonts w:hint="eastAsia"/>
        </w:rPr>
      </w:pPr>
      <w:r>
        <w:rPr>
          <w:rFonts w:hint="eastAsia"/>
        </w:rPr>
        <w:t>缺乏关于如何向酷刑和</w:t>
      </w:r>
      <w:r>
        <w:rPr>
          <w:rFonts w:hint="eastAsia"/>
        </w:rPr>
        <w:t>(</w:t>
      </w:r>
      <w:r>
        <w:rPr>
          <w:rFonts w:hint="eastAsia"/>
        </w:rPr>
        <w:t>或</w:t>
      </w:r>
      <w:r>
        <w:rPr>
          <w:rFonts w:hint="eastAsia"/>
        </w:rPr>
        <w:t>)</w:t>
      </w:r>
      <w:r>
        <w:rPr>
          <w:rFonts w:hint="eastAsia"/>
        </w:rPr>
        <w:t>虐待行为受害者提供赔偿和帮助其康复的资料；</w:t>
      </w:r>
    </w:p>
    <w:p w:rsidR="00000000" w:rsidRDefault="00EA052D">
      <w:pPr>
        <w:numPr>
          <w:ilvl w:val="0"/>
          <w:numId w:val="404"/>
        </w:numPr>
        <w:spacing w:line="312" w:lineRule="auto"/>
        <w:rPr>
          <w:rFonts w:hint="eastAsia"/>
          <w:spacing w:val="6"/>
        </w:rPr>
      </w:pPr>
      <w:r>
        <w:rPr>
          <w:rFonts w:hint="eastAsia"/>
          <w:spacing w:val="6"/>
        </w:rPr>
        <w:t>正如缔约国所承认的，拘留场所条件糟糕</w:t>
      </w:r>
      <w:r>
        <w:rPr>
          <w:rFonts w:hint="eastAsia"/>
          <w:spacing w:val="6"/>
        </w:rPr>
        <w:t>；还有，如欧洲防止酷刑委员会所指出的，一些囚犯因相互之间的暴力行为而“生活在恐惧中”；</w:t>
      </w:r>
    </w:p>
    <w:p w:rsidR="00000000" w:rsidRDefault="00EA052D">
      <w:pPr>
        <w:numPr>
          <w:ilvl w:val="0"/>
          <w:numId w:val="404"/>
        </w:numPr>
        <w:spacing w:line="312" w:lineRule="auto"/>
        <w:rPr>
          <w:rFonts w:hint="eastAsia"/>
        </w:rPr>
      </w:pPr>
      <w:r>
        <w:rPr>
          <w:rFonts w:hint="eastAsia"/>
        </w:rPr>
        <w:t>缺乏有关军队中应征士兵被殴打的指控方面的资料。</w:t>
      </w:r>
    </w:p>
    <w:p w:rsidR="00000000" w:rsidRDefault="00EA052D">
      <w:pPr>
        <w:pStyle w:val="Heading3"/>
        <w:ind w:left="260"/>
        <w:rPr>
          <w:rFonts w:hint="eastAsia"/>
        </w:rPr>
      </w:pPr>
      <w:r>
        <w:rPr>
          <w:rFonts w:hint="eastAsia"/>
        </w:rPr>
        <w:t xml:space="preserve">D.  </w:t>
      </w:r>
      <w:r>
        <w:rPr>
          <w:rFonts w:hint="eastAsia"/>
        </w:rPr>
        <w:t>建</w:t>
      </w:r>
      <w:r>
        <w:rPr>
          <w:rFonts w:hint="eastAsia"/>
        </w:rPr>
        <w:t xml:space="preserve">  </w:t>
      </w:r>
      <w:r>
        <w:rPr>
          <w:rFonts w:hint="eastAsia"/>
        </w:rPr>
        <w:t>议</w:t>
      </w:r>
    </w:p>
    <w:p w:rsidR="00000000" w:rsidRDefault="00EA052D">
      <w:pPr>
        <w:rPr>
          <w:rFonts w:eastAsia="SimHei" w:hint="eastAsia"/>
        </w:rPr>
      </w:pPr>
      <w:r>
        <w:rPr>
          <w:rFonts w:eastAsia="SimHei" w:hint="eastAsia"/>
        </w:rPr>
        <w:tab/>
      </w:r>
      <w:r>
        <w:rPr>
          <w:rFonts w:eastAsia="SimHei" w:hint="eastAsia"/>
          <w:b/>
        </w:rPr>
        <w:t>110</w:t>
      </w:r>
      <w:r>
        <w:rPr>
          <w:rFonts w:eastAsia="SimHei" w:hint="eastAsia"/>
        </w:rPr>
        <w:t xml:space="preserve">.  </w:t>
      </w:r>
      <w:r>
        <w:rPr>
          <w:rFonts w:eastAsia="SimHei" w:hint="eastAsia"/>
        </w:rPr>
        <w:t>委员会建议缔约国：</w:t>
      </w:r>
    </w:p>
    <w:p w:rsidR="00000000" w:rsidRDefault="00EA052D">
      <w:pPr>
        <w:numPr>
          <w:ilvl w:val="0"/>
          <w:numId w:val="405"/>
        </w:numPr>
        <w:spacing w:line="312" w:lineRule="auto"/>
        <w:rPr>
          <w:rFonts w:eastAsia="SimHei" w:hint="eastAsia"/>
        </w:rPr>
      </w:pPr>
      <w:r>
        <w:rPr>
          <w:rFonts w:eastAsia="SimHei" w:hint="eastAsia"/>
        </w:rPr>
        <w:t>对酷刑作出定义，其范围应涵盖《公约》第</w:t>
      </w:r>
      <w:r>
        <w:rPr>
          <w:rFonts w:eastAsia="SimHei" w:hint="eastAsia"/>
          <w:b/>
        </w:rPr>
        <w:t>1</w:t>
      </w:r>
      <w:r>
        <w:rPr>
          <w:rFonts w:eastAsia="SimHei" w:hint="eastAsia"/>
        </w:rPr>
        <w:t>条所载的所有内容，并在《刑法》中纳入一条与该定义明显相称的关于酷刑罪的定义；</w:t>
      </w:r>
    </w:p>
    <w:p w:rsidR="00000000" w:rsidRDefault="00EA052D">
      <w:pPr>
        <w:numPr>
          <w:ilvl w:val="0"/>
          <w:numId w:val="405"/>
        </w:numPr>
        <w:spacing w:line="312" w:lineRule="auto"/>
        <w:rPr>
          <w:rFonts w:eastAsia="SimHei" w:hint="eastAsia"/>
        </w:rPr>
      </w:pPr>
      <w:r>
        <w:rPr>
          <w:rFonts w:eastAsia="SimHei" w:hint="eastAsia"/>
        </w:rPr>
        <w:t>确保所有被拘留者在被拘留的各个阶段能及时请医生和律师或与其家人接触</w:t>
      </w:r>
      <w:r>
        <w:rPr>
          <w:rFonts w:eastAsia="SimHei" w:hint="eastAsia"/>
        </w:rPr>
        <w:t>(</w:t>
      </w:r>
      <w:r>
        <w:rPr>
          <w:rFonts w:eastAsia="SimHei" w:hint="eastAsia"/>
        </w:rPr>
        <w:t>第</w:t>
      </w:r>
      <w:r>
        <w:rPr>
          <w:rFonts w:eastAsia="SimHei" w:hint="eastAsia"/>
          <w:b/>
        </w:rPr>
        <w:t>2</w:t>
      </w:r>
      <w:r>
        <w:rPr>
          <w:rFonts w:eastAsia="SimHei" w:hint="eastAsia"/>
        </w:rPr>
        <w:t>条</w:t>
      </w:r>
      <w:r>
        <w:rPr>
          <w:rFonts w:eastAsia="SimHei" w:hint="eastAsia"/>
        </w:rPr>
        <w:t>)</w:t>
      </w:r>
      <w:r>
        <w:rPr>
          <w:rFonts w:eastAsia="SimHei" w:hint="eastAsia"/>
        </w:rPr>
        <w:t>；</w:t>
      </w:r>
    </w:p>
    <w:p w:rsidR="00000000" w:rsidRDefault="00EA052D">
      <w:pPr>
        <w:numPr>
          <w:ilvl w:val="0"/>
          <w:numId w:val="406"/>
        </w:numPr>
        <w:spacing w:line="312" w:lineRule="auto"/>
        <w:ind w:left="2051"/>
        <w:rPr>
          <w:rFonts w:eastAsia="SimHei" w:hint="eastAsia"/>
        </w:rPr>
      </w:pPr>
      <w:r>
        <w:rPr>
          <w:rFonts w:eastAsia="SimHei" w:hint="eastAsia"/>
        </w:rPr>
        <w:t>采取一切适当措施，尤其通过以下手段，防止发生酷刑和虐待行为：</w:t>
      </w:r>
    </w:p>
    <w:p w:rsidR="00000000" w:rsidRDefault="00EA052D">
      <w:pPr>
        <w:numPr>
          <w:ilvl w:val="0"/>
          <w:numId w:val="406"/>
        </w:numPr>
        <w:spacing w:line="312" w:lineRule="auto"/>
        <w:ind w:left="2051"/>
        <w:rPr>
          <w:rFonts w:eastAsia="SimHei" w:hint="eastAsia"/>
        </w:rPr>
      </w:pPr>
      <w:r>
        <w:rPr>
          <w:rFonts w:eastAsia="SimHei" w:hint="eastAsia"/>
        </w:rPr>
        <w:t>确保保健人员受过训练，能辨别身心酷刑迹象；</w:t>
      </w:r>
    </w:p>
    <w:p w:rsidR="00000000" w:rsidRDefault="00EA052D">
      <w:pPr>
        <w:numPr>
          <w:ilvl w:val="0"/>
          <w:numId w:val="406"/>
        </w:numPr>
        <w:spacing w:line="312" w:lineRule="auto"/>
        <w:ind w:left="2051"/>
        <w:rPr>
          <w:rFonts w:eastAsia="SimHei" w:hint="eastAsia"/>
        </w:rPr>
      </w:pPr>
      <w:r>
        <w:rPr>
          <w:rFonts w:eastAsia="SimHei" w:hint="eastAsia"/>
        </w:rPr>
        <w:t>强调必须培养监狱工作</w:t>
      </w:r>
      <w:r>
        <w:rPr>
          <w:rFonts w:eastAsia="SimHei" w:hint="eastAsia"/>
        </w:rPr>
        <w:t>人员在相互之间及与被拘留者进行交流方面的良好技巧，以此减少使用被禁止的身体胁迫手段和减少囚犯之间的暴力现象；</w:t>
      </w:r>
    </w:p>
    <w:p w:rsidR="00000000" w:rsidRDefault="00EA052D">
      <w:pPr>
        <w:numPr>
          <w:ilvl w:val="0"/>
          <w:numId w:val="406"/>
        </w:numPr>
        <w:spacing w:line="312" w:lineRule="auto"/>
        <w:ind w:left="2051"/>
        <w:rPr>
          <w:rFonts w:eastAsia="SimHei" w:hint="eastAsia"/>
        </w:rPr>
      </w:pPr>
      <w:r>
        <w:rPr>
          <w:rFonts w:eastAsia="SimHei" w:hint="eastAsia"/>
        </w:rPr>
        <w:t>采取其他适当措施，防止警察虐待行为的发生，并建立完全独立和公正的调查制度；</w:t>
      </w:r>
    </w:p>
    <w:p w:rsidR="00000000" w:rsidRDefault="00EA052D">
      <w:pPr>
        <w:numPr>
          <w:ilvl w:val="0"/>
          <w:numId w:val="405"/>
        </w:numPr>
        <w:spacing w:line="312" w:lineRule="auto"/>
        <w:rPr>
          <w:rFonts w:eastAsia="SimHei" w:hint="eastAsia"/>
        </w:rPr>
      </w:pPr>
      <w:r>
        <w:rPr>
          <w:rFonts w:eastAsia="SimHei" w:hint="eastAsia"/>
        </w:rPr>
        <w:t>在实践中确保对检察官的行为进行监督，以确保任何声称受到虐待或酷刑或者提出体检要求的人，均能得到检察官的允许，根据自己的要求而不是在官员的命令下接受体检；</w:t>
      </w:r>
    </w:p>
    <w:p w:rsidR="00000000" w:rsidRDefault="00EA052D">
      <w:pPr>
        <w:numPr>
          <w:ilvl w:val="0"/>
          <w:numId w:val="405"/>
        </w:numPr>
        <w:spacing w:line="312" w:lineRule="auto"/>
        <w:rPr>
          <w:rFonts w:eastAsia="SimHei" w:hint="eastAsia"/>
        </w:rPr>
      </w:pPr>
      <w:r>
        <w:rPr>
          <w:rFonts w:eastAsia="SimHei" w:hint="eastAsia"/>
        </w:rPr>
        <w:t>采取紧急有效步骤，设立完全独立的投诉机制，确保对向当局和检察机构举报的大量酷刑指控进行及时、公正和全面的调查，并酌情对被指控的行为人加以处罚；</w:t>
      </w:r>
    </w:p>
    <w:p w:rsidR="00000000" w:rsidRDefault="00EA052D">
      <w:pPr>
        <w:numPr>
          <w:ilvl w:val="0"/>
          <w:numId w:val="405"/>
        </w:numPr>
        <w:spacing w:line="312" w:lineRule="auto"/>
        <w:rPr>
          <w:rFonts w:eastAsia="SimHei" w:hint="eastAsia"/>
        </w:rPr>
      </w:pPr>
      <w:r>
        <w:rPr>
          <w:rFonts w:eastAsia="SimHei" w:hint="eastAsia"/>
        </w:rPr>
        <w:t>确保军官对有关可能构成虐待或</w:t>
      </w:r>
      <w:r>
        <w:rPr>
          <w:rFonts w:eastAsia="SimHei" w:hint="eastAsia"/>
        </w:rPr>
        <w:t>酷刑的殴打应征士兵的举报及时进行调查，对其他虐待行为的举报进行公平、公正的调查，并对负有责任的人加以处罚；</w:t>
      </w:r>
    </w:p>
    <w:p w:rsidR="00000000" w:rsidRDefault="00EA052D">
      <w:pPr>
        <w:numPr>
          <w:ilvl w:val="0"/>
          <w:numId w:val="405"/>
        </w:numPr>
        <w:spacing w:line="312" w:lineRule="auto"/>
        <w:rPr>
          <w:rFonts w:eastAsia="SimHei" w:hint="eastAsia"/>
        </w:rPr>
      </w:pPr>
      <w:r>
        <w:rPr>
          <w:rFonts w:eastAsia="SimHei" w:hint="eastAsia"/>
        </w:rPr>
        <w:t>确保主管部门严格遵守《公约》第</w:t>
      </w:r>
      <w:r>
        <w:rPr>
          <w:rFonts w:eastAsia="SimHei" w:hint="eastAsia"/>
          <w:b/>
        </w:rPr>
        <w:t>3</w:t>
      </w:r>
      <w:r>
        <w:rPr>
          <w:rFonts w:eastAsia="SimHei" w:hint="eastAsia"/>
        </w:rPr>
        <w:t>条的规定，不将任何人驱逐、遣返或引渡至该人可能遭受酷刑的国家。委员会敦促缔约国加大力度，确保关押外国人的设施符合国际标准，并要求缔约国提供这方面的分类数据；</w:t>
      </w:r>
    </w:p>
    <w:p w:rsidR="00000000" w:rsidRDefault="00EA052D">
      <w:pPr>
        <w:numPr>
          <w:ilvl w:val="0"/>
          <w:numId w:val="405"/>
        </w:numPr>
        <w:spacing w:line="312" w:lineRule="auto"/>
        <w:rPr>
          <w:rFonts w:eastAsia="SimHei" w:hint="eastAsia"/>
        </w:rPr>
      </w:pPr>
      <w:r>
        <w:rPr>
          <w:rFonts w:eastAsia="SimHei" w:hint="eastAsia"/>
        </w:rPr>
        <w:t>尤其通过向辩护律师事务所提供公共资助、给予适当报酬以及请律师协会参与协调指定律师等方式，继续努力提供有效的法律援助系统；</w:t>
      </w:r>
    </w:p>
    <w:p w:rsidR="00000000" w:rsidRDefault="00EA052D">
      <w:pPr>
        <w:numPr>
          <w:ilvl w:val="0"/>
          <w:numId w:val="405"/>
        </w:numPr>
        <w:spacing w:line="312" w:lineRule="auto"/>
        <w:rPr>
          <w:rFonts w:eastAsia="SimHei" w:hint="eastAsia"/>
        </w:rPr>
      </w:pPr>
      <w:r>
        <w:rPr>
          <w:rFonts w:eastAsia="SimHei" w:hint="eastAsia"/>
        </w:rPr>
        <w:t>提供有关酷刑和其他残忍、不人道和有辱人格的待遇或处罚的受害者可以得到哪些赔偿和康复服务的资料</w:t>
      </w:r>
      <w:r>
        <w:rPr>
          <w:rFonts w:eastAsia="SimHei" w:hint="eastAsia"/>
        </w:rPr>
        <w:t>；</w:t>
      </w:r>
    </w:p>
    <w:p w:rsidR="00000000" w:rsidRDefault="00EA052D">
      <w:pPr>
        <w:numPr>
          <w:ilvl w:val="0"/>
          <w:numId w:val="405"/>
        </w:numPr>
        <w:spacing w:line="312" w:lineRule="auto"/>
        <w:rPr>
          <w:rFonts w:eastAsia="SimHei" w:hint="eastAsia"/>
        </w:rPr>
      </w:pPr>
      <w:r>
        <w:rPr>
          <w:rFonts w:eastAsia="SimHei" w:hint="eastAsia"/>
        </w:rPr>
        <w:t>继续采取措施，改善被还押者和被定罪者的拘留条件；</w:t>
      </w:r>
    </w:p>
    <w:p w:rsidR="00000000" w:rsidRDefault="00EA052D">
      <w:pPr>
        <w:numPr>
          <w:ilvl w:val="0"/>
          <w:numId w:val="405"/>
        </w:numPr>
        <w:spacing w:line="312" w:lineRule="auto"/>
        <w:rPr>
          <w:rFonts w:eastAsia="SimHei" w:hint="eastAsia"/>
        </w:rPr>
      </w:pPr>
      <w:r>
        <w:rPr>
          <w:rFonts w:eastAsia="SimHei" w:hint="eastAsia"/>
        </w:rPr>
        <w:t>考虑作出《公约》第</w:t>
      </w:r>
      <w:r>
        <w:rPr>
          <w:rFonts w:eastAsia="SimHei" w:hint="eastAsia"/>
          <w:b/>
        </w:rPr>
        <w:t>21</w:t>
      </w:r>
      <w:r>
        <w:rPr>
          <w:rFonts w:eastAsia="SimHei" w:hint="eastAsia"/>
        </w:rPr>
        <w:t>和第</w:t>
      </w:r>
      <w:r>
        <w:rPr>
          <w:rFonts w:eastAsia="SimHei" w:hint="eastAsia"/>
          <w:b/>
        </w:rPr>
        <w:t>22</w:t>
      </w:r>
      <w:r>
        <w:rPr>
          <w:rFonts w:eastAsia="SimHei" w:hint="eastAsia"/>
        </w:rPr>
        <w:t>条所规定的声明，并考虑批准《公约任择议定书》；</w:t>
      </w:r>
    </w:p>
    <w:p w:rsidR="00000000" w:rsidRDefault="00EA052D">
      <w:pPr>
        <w:numPr>
          <w:ilvl w:val="0"/>
          <w:numId w:val="405"/>
        </w:numPr>
        <w:spacing w:line="312" w:lineRule="auto"/>
        <w:rPr>
          <w:rFonts w:eastAsia="SimHei" w:hint="eastAsia"/>
        </w:rPr>
      </w:pPr>
      <w:r>
        <w:rPr>
          <w:rFonts w:eastAsia="SimHei" w:hint="eastAsia"/>
        </w:rPr>
        <w:t>在编写下次定期报告的各部分内容时，考虑与非政府组织和民间组织进行磋商。</w:t>
      </w:r>
    </w:p>
    <w:p w:rsidR="00000000" w:rsidRDefault="00EA052D">
      <w:pPr>
        <w:rPr>
          <w:rFonts w:eastAsia="SimHei" w:hint="eastAsia"/>
        </w:rPr>
      </w:pPr>
      <w:r>
        <w:rPr>
          <w:rFonts w:eastAsia="SimHei" w:hint="eastAsia"/>
        </w:rPr>
        <w:tab/>
      </w:r>
      <w:r>
        <w:rPr>
          <w:rFonts w:eastAsia="SimHei" w:hint="eastAsia"/>
          <w:b/>
        </w:rPr>
        <w:t>111</w:t>
      </w:r>
      <w:r>
        <w:rPr>
          <w:rFonts w:eastAsia="SimHei" w:hint="eastAsia"/>
        </w:rPr>
        <w:t xml:space="preserve">.  </w:t>
      </w:r>
      <w:r>
        <w:rPr>
          <w:rFonts w:eastAsia="SimHei" w:hint="eastAsia"/>
        </w:rPr>
        <w:t>委员会请缔约国在下次定期报告中，按罪行、地域、种族和性别分类，提供关于指控执法人员施加酷刑和虐待的投诉、关于警察和其他执法人员被指控犯有酷刑方面的罪行的案件</w:t>
      </w:r>
      <w:r>
        <w:rPr>
          <w:rFonts w:eastAsia="SimHei" w:hint="eastAsia"/>
        </w:rPr>
        <w:t>(</w:t>
      </w:r>
      <w:r>
        <w:rPr>
          <w:rFonts w:eastAsia="SimHei" w:hint="eastAsia"/>
        </w:rPr>
        <w:t>包括被法院驳回的案件</w:t>
      </w:r>
      <w:r>
        <w:rPr>
          <w:rFonts w:eastAsia="SimHei" w:hint="eastAsia"/>
        </w:rPr>
        <w:t>)</w:t>
      </w:r>
      <w:r>
        <w:rPr>
          <w:rFonts w:eastAsia="SimHei" w:hint="eastAsia"/>
        </w:rPr>
        <w:t>的类型与结果以及关于向受害者提供的任何赔偿和康复措施的统计数据。</w:t>
      </w:r>
    </w:p>
    <w:p w:rsidR="00000000" w:rsidRDefault="00EA052D">
      <w:pPr>
        <w:rPr>
          <w:rFonts w:eastAsia="SimHei" w:hint="eastAsia"/>
        </w:rPr>
      </w:pPr>
      <w:r>
        <w:rPr>
          <w:rFonts w:eastAsia="SimHei" w:hint="eastAsia"/>
        </w:rPr>
        <w:tab/>
      </w:r>
      <w:r>
        <w:rPr>
          <w:rFonts w:eastAsia="SimHei" w:hint="eastAsia"/>
          <w:b/>
        </w:rPr>
        <w:t>112</w:t>
      </w:r>
      <w:r>
        <w:rPr>
          <w:rFonts w:eastAsia="SimHei" w:hint="eastAsia"/>
        </w:rPr>
        <w:t xml:space="preserve">.  </w:t>
      </w:r>
      <w:r>
        <w:rPr>
          <w:rFonts w:eastAsia="SimHei" w:hint="eastAsia"/>
        </w:rPr>
        <w:t>委员会请缔约国在一年之内提供针对上</w:t>
      </w:r>
      <w:r>
        <w:rPr>
          <w:rFonts w:eastAsia="SimHei" w:hint="eastAsia"/>
        </w:rPr>
        <w:t>文第</w:t>
      </w:r>
      <w:r>
        <w:rPr>
          <w:rFonts w:eastAsia="SimHei" w:hint="eastAsia"/>
          <w:b/>
        </w:rPr>
        <w:t>6</w:t>
      </w:r>
      <w:r>
        <w:rPr>
          <w:rFonts w:eastAsia="SimHei" w:hint="eastAsia"/>
        </w:rPr>
        <w:t>段</w:t>
      </w:r>
      <w:r>
        <w:rPr>
          <w:rFonts w:eastAsia="SimHei"/>
        </w:rPr>
        <w:t>(</w:t>
      </w:r>
      <w:r>
        <w:rPr>
          <w:rFonts w:eastAsia="SimHei"/>
          <w:b/>
        </w:rPr>
        <w:t>d</w:t>
      </w:r>
      <w:r>
        <w:rPr>
          <w:rFonts w:eastAsia="SimHei"/>
        </w:rPr>
        <w:t>)</w:t>
      </w:r>
      <w:r>
        <w:rPr>
          <w:rFonts w:eastAsia="SimHei" w:hint="eastAsia"/>
        </w:rPr>
        <w:t>、</w:t>
      </w:r>
      <w:r>
        <w:rPr>
          <w:rFonts w:eastAsia="SimHei"/>
        </w:rPr>
        <w:t>(</w:t>
      </w:r>
      <w:r>
        <w:rPr>
          <w:rFonts w:eastAsia="SimHei"/>
          <w:b/>
        </w:rPr>
        <w:t>e</w:t>
      </w:r>
      <w:r>
        <w:rPr>
          <w:rFonts w:eastAsia="SimHei"/>
        </w:rPr>
        <w:t>)</w:t>
      </w:r>
      <w:r>
        <w:rPr>
          <w:rFonts w:eastAsia="SimHei" w:hint="eastAsia"/>
        </w:rPr>
        <w:t>和</w:t>
      </w:r>
      <w:r>
        <w:rPr>
          <w:rFonts w:eastAsia="SimHei"/>
        </w:rPr>
        <w:t>(</w:t>
      </w:r>
      <w:r>
        <w:rPr>
          <w:rFonts w:eastAsia="SimHei"/>
          <w:b/>
        </w:rPr>
        <w:t>f</w:t>
      </w:r>
      <w:r>
        <w:rPr>
          <w:rFonts w:eastAsia="SimHei"/>
        </w:rPr>
        <w:t>)</w:t>
      </w:r>
      <w:r>
        <w:rPr>
          <w:rFonts w:eastAsia="SimHei" w:hint="eastAsia"/>
        </w:rPr>
        <w:t>项所载建议采取的行动的资料。</w:t>
      </w:r>
    </w:p>
    <w:p w:rsidR="00000000" w:rsidRDefault="00EA052D">
      <w:pPr>
        <w:rPr>
          <w:rFonts w:eastAsia="SimHei" w:hint="eastAsia"/>
        </w:rPr>
      </w:pPr>
      <w:r>
        <w:rPr>
          <w:rFonts w:eastAsia="SimHei" w:hint="eastAsia"/>
        </w:rPr>
        <w:tab/>
      </w:r>
      <w:r>
        <w:rPr>
          <w:rFonts w:eastAsia="SimHei" w:hint="eastAsia"/>
          <w:b/>
        </w:rPr>
        <w:t>113</w:t>
      </w:r>
      <w:r>
        <w:rPr>
          <w:rFonts w:eastAsia="SimHei" w:hint="eastAsia"/>
        </w:rPr>
        <w:t xml:space="preserve">.  </w:t>
      </w:r>
      <w:r>
        <w:rPr>
          <w:rFonts w:eastAsia="SimHei" w:hint="eastAsia"/>
        </w:rPr>
        <w:t>委员会请缔约国将委员会的结论和建议及审查其初次报告的简要记录，通过媒体发表并通过非政府组织的传播和宣传活动，在全国、包括向执法人员广为散发。</w:t>
      </w:r>
    </w:p>
    <w:p w:rsidR="00000000" w:rsidRDefault="00EA052D">
      <w:pPr>
        <w:pStyle w:val="Heading3"/>
        <w:spacing w:before="240" w:after="120"/>
      </w:pPr>
      <w:r>
        <w:rPr>
          <w:rFonts w:ascii="Time New Roman" w:hAnsi="Time New Roman" w:hint="eastAsia"/>
          <w:lang w:val="zh-CN"/>
        </w:rPr>
        <w:t>摩</w:t>
      </w:r>
      <w:r>
        <w:t xml:space="preserve"> </w:t>
      </w:r>
      <w:r>
        <w:rPr>
          <w:rFonts w:ascii="Time New Roman" w:hAnsi="Time New Roman" w:hint="eastAsia"/>
          <w:lang w:val="zh-CN"/>
        </w:rPr>
        <w:t>纳</w:t>
      </w:r>
      <w:r>
        <w:t xml:space="preserve"> </w:t>
      </w:r>
      <w:r>
        <w:rPr>
          <w:rFonts w:ascii="Time New Roman" w:hAnsi="Time New Roman" w:hint="eastAsia"/>
          <w:lang w:val="zh-CN"/>
        </w:rPr>
        <w:t>哥</w:t>
      </w:r>
      <w:r>
        <w:t xml:space="preserve"> </w:t>
      </w:r>
      <w:r>
        <w:rPr>
          <w:rStyle w:val="FootnoteReference"/>
          <w:b w:val="0"/>
          <w:bCs/>
          <w:lang w:val="zh-CN"/>
        </w:rPr>
        <w:footnoteReference w:customMarkFollows="1" w:id="12"/>
        <w:t>*</w:t>
      </w:r>
    </w:p>
    <w:p w:rsidR="00000000" w:rsidRDefault="00EA052D">
      <w:r>
        <w:tab/>
      </w:r>
      <w:r>
        <w:rPr>
          <w:lang w:val="zh-CN"/>
        </w:rPr>
        <w:t>1</w:t>
      </w:r>
      <w:r>
        <w:t>14</w:t>
      </w:r>
      <w:r>
        <w:rPr>
          <w:lang w:val="zh-CN"/>
        </w:rPr>
        <w:t>.</w:t>
      </w:r>
      <w:r>
        <w:t xml:space="preserve">  </w:t>
      </w:r>
      <w:r>
        <w:rPr>
          <w:rFonts w:hint="eastAsia"/>
        </w:rPr>
        <w:t>委员会在</w:t>
      </w:r>
      <w:r>
        <w:t>2004</w:t>
      </w:r>
      <w:r>
        <w:rPr>
          <w:rFonts w:hint="eastAsia"/>
        </w:rPr>
        <w:t>年</w:t>
      </w:r>
      <w:r>
        <w:t>5</w:t>
      </w:r>
      <w:r>
        <w:rPr>
          <w:rFonts w:hint="eastAsia"/>
        </w:rPr>
        <w:t>月</w:t>
      </w:r>
      <w:r>
        <w:t>5</w:t>
      </w:r>
      <w:r>
        <w:rPr>
          <w:rFonts w:hint="eastAsia"/>
        </w:rPr>
        <w:t>日、</w:t>
      </w:r>
      <w:r>
        <w:t>6</w:t>
      </w:r>
      <w:r>
        <w:rPr>
          <w:rFonts w:hint="eastAsia"/>
        </w:rPr>
        <w:t>日和</w:t>
      </w:r>
      <w:r>
        <w:t>13</w:t>
      </w:r>
      <w:r>
        <w:rPr>
          <w:rFonts w:hint="eastAsia"/>
        </w:rPr>
        <w:t>日举行的第</w:t>
      </w:r>
      <w:r>
        <w:t>596</w:t>
      </w:r>
      <w:r>
        <w:rPr>
          <w:rFonts w:hint="eastAsia"/>
        </w:rPr>
        <w:t>、</w:t>
      </w:r>
      <w:r>
        <w:t>599</w:t>
      </w:r>
      <w:r>
        <w:rPr>
          <w:rFonts w:hint="eastAsia"/>
        </w:rPr>
        <w:t>和</w:t>
      </w:r>
      <w:r>
        <w:t>609</w:t>
      </w:r>
      <w:r>
        <w:rPr>
          <w:rFonts w:hint="eastAsia"/>
        </w:rPr>
        <w:t>次会议</w:t>
      </w:r>
      <w:r>
        <w:rPr>
          <w:rFonts w:hint="eastAsia"/>
        </w:rPr>
        <w:t>(</w:t>
      </w:r>
      <w:r>
        <w:t>CAT/C/SR.596</w:t>
      </w:r>
      <w:r>
        <w:rPr>
          <w:rFonts w:hint="eastAsia"/>
        </w:rPr>
        <w:t>、</w:t>
      </w:r>
      <w:r>
        <w:t>599</w:t>
      </w:r>
      <w:r>
        <w:rPr>
          <w:rFonts w:hint="eastAsia"/>
        </w:rPr>
        <w:t>和</w:t>
      </w:r>
      <w:r>
        <w:t>609</w:t>
      </w:r>
      <w:r>
        <w:rPr>
          <w:rFonts w:hint="eastAsia"/>
        </w:rPr>
        <w:t>)</w:t>
      </w:r>
      <w:r>
        <w:rPr>
          <w:rFonts w:hint="eastAsia"/>
        </w:rPr>
        <w:t>上审议了摩纳哥的第二次定期报告</w:t>
      </w:r>
      <w:r>
        <w:rPr>
          <w:rFonts w:hint="eastAsia"/>
        </w:rPr>
        <w:t>(</w:t>
      </w:r>
      <w:r>
        <w:t>CAT/C/38/Add.2</w:t>
      </w:r>
      <w:r>
        <w:rPr>
          <w:rFonts w:hint="eastAsia"/>
        </w:rPr>
        <w:t>)</w:t>
      </w:r>
      <w:r>
        <w:rPr>
          <w:rFonts w:hint="eastAsia"/>
        </w:rPr>
        <w:t>，并通过了以下结论和建议。</w:t>
      </w:r>
    </w:p>
    <w:p w:rsidR="00000000" w:rsidRDefault="00EA052D">
      <w:pPr>
        <w:pStyle w:val="Heading3"/>
        <w:spacing w:before="240" w:after="120"/>
      </w:pPr>
      <w:r>
        <w:t xml:space="preserve">A.  </w:t>
      </w:r>
      <w:r>
        <w:rPr>
          <w:rFonts w:hint="eastAsia"/>
        </w:rPr>
        <w:t>导</w:t>
      </w:r>
      <w:r>
        <w:t xml:space="preserve">  </w:t>
      </w:r>
      <w:r>
        <w:rPr>
          <w:rFonts w:hint="eastAsia"/>
        </w:rPr>
        <w:t>言</w:t>
      </w:r>
    </w:p>
    <w:p w:rsidR="00000000" w:rsidRDefault="00EA052D">
      <w:r>
        <w:tab/>
        <w:t xml:space="preserve">115.  </w:t>
      </w:r>
      <w:r>
        <w:rPr>
          <w:rFonts w:hint="eastAsia"/>
        </w:rPr>
        <w:t>委员会高兴地欢迎摩纳哥的</w:t>
      </w:r>
      <w:r>
        <w:rPr>
          <w:rFonts w:hint="eastAsia"/>
        </w:rPr>
        <w:t>第二次定期报告，报告总体上符合委员会的一般准则。不过，委员会注意到</w:t>
      </w:r>
      <w:r>
        <w:t>，</w:t>
      </w:r>
      <w:r>
        <w:rPr>
          <w:rFonts w:hint="eastAsia"/>
        </w:rPr>
        <w:t>报告迟交了五年，而且关于如何实施《公约》的具体资料不多。委员会高兴地看到，缔约国派遣了一个高级别的代表团，并对所提出的问题作了明确的答复，表明了坦诚合作的意愿。</w:t>
      </w:r>
    </w:p>
    <w:p w:rsidR="00000000" w:rsidRDefault="00EA052D">
      <w:pPr>
        <w:pStyle w:val="Heading3"/>
        <w:spacing w:before="240" w:after="120"/>
      </w:pPr>
      <w:r>
        <w:t>B.</w:t>
      </w:r>
      <w:r>
        <w:rPr>
          <w:rFonts w:hint="eastAsia"/>
        </w:rPr>
        <w:t xml:space="preserve">  </w:t>
      </w:r>
      <w:r>
        <w:rPr>
          <w:rFonts w:hint="eastAsia"/>
        </w:rPr>
        <w:t>积极方面</w:t>
      </w:r>
    </w:p>
    <w:p w:rsidR="00000000" w:rsidRDefault="00EA052D">
      <w:pPr>
        <w:rPr>
          <w:rFonts w:hint="eastAsia"/>
        </w:rPr>
      </w:pPr>
      <w:r>
        <w:tab/>
        <w:t xml:space="preserve">116.  </w:t>
      </w:r>
      <w:r>
        <w:rPr>
          <w:rFonts w:hint="eastAsia"/>
        </w:rPr>
        <w:t>委员会满意地注意到下述诸点：</w:t>
      </w:r>
    </w:p>
    <w:p w:rsidR="00000000" w:rsidRDefault="00EA052D">
      <w:pPr>
        <w:numPr>
          <w:ilvl w:val="0"/>
          <w:numId w:val="407"/>
        </w:numPr>
        <w:spacing w:line="312" w:lineRule="auto"/>
        <w:rPr>
          <w:lang w:val="zh-CN"/>
        </w:rPr>
      </w:pPr>
      <w:r>
        <w:rPr>
          <w:rFonts w:hint="eastAsia"/>
        </w:rPr>
        <w:t>没有关于</w:t>
      </w:r>
      <w:r>
        <w:rPr>
          <w:rFonts w:hint="eastAsia"/>
          <w:lang w:val="zh-CN"/>
        </w:rPr>
        <w:t>缔约国违反《公约》的指控；</w:t>
      </w:r>
    </w:p>
    <w:p w:rsidR="00000000" w:rsidRDefault="00EA052D">
      <w:pPr>
        <w:numPr>
          <w:ilvl w:val="0"/>
          <w:numId w:val="407"/>
        </w:numPr>
        <w:spacing w:line="312" w:lineRule="auto"/>
        <w:rPr>
          <w:rFonts w:hint="eastAsia"/>
          <w:lang w:val="zh-CN"/>
        </w:rPr>
      </w:pPr>
      <w:r>
        <w:rPr>
          <w:rFonts w:hint="eastAsia"/>
          <w:lang w:val="zh-CN"/>
        </w:rPr>
        <w:t>该国目前正在加入欧洲委员会；</w:t>
      </w:r>
    </w:p>
    <w:p w:rsidR="00000000" w:rsidRDefault="00EA052D">
      <w:pPr>
        <w:numPr>
          <w:ilvl w:val="0"/>
          <w:numId w:val="407"/>
        </w:numPr>
        <w:spacing w:line="312" w:lineRule="auto"/>
        <w:rPr>
          <w:lang w:val="zh-CN"/>
        </w:rPr>
      </w:pPr>
      <w:r>
        <w:rPr>
          <w:rFonts w:hint="eastAsia"/>
          <w:lang w:val="zh-CN"/>
        </w:rPr>
        <w:t>该国对《刑法》和《刑事诉讼程序法》进行了修改，使之与欧洲人权标准相一致；</w:t>
      </w:r>
    </w:p>
    <w:p w:rsidR="00000000" w:rsidRDefault="00EA052D">
      <w:pPr>
        <w:numPr>
          <w:ilvl w:val="0"/>
          <w:numId w:val="407"/>
        </w:numPr>
        <w:spacing w:after="320" w:line="312" w:lineRule="auto"/>
        <w:rPr>
          <w:spacing w:val="4"/>
          <w:lang w:val="zh-CN"/>
        </w:rPr>
      </w:pPr>
      <w:r>
        <w:rPr>
          <w:rFonts w:hint="eastAsia"/>
          <w:spacing w:val="4"/>
          <w:lang w:val="zh-CN"/>
        </w:rPr>
        <w:t>自</w:t>
      </w:r>
      <w:r>
        <w:rPr>
          <w:spacing w:val="4"/>
          <w:lang w:val="zh-CN"/>
        </w:rPr>
        <w:t>1994</w:t>
      </w:r>
      <w:r>
        <w:rPr>
          <w:rFonts w:hint="eastAsia"/>
          <w:spacing w:val="4"/>
          <w:lang w:val="zh-CN"/>
        </w:rPr>
        <w:t>年以来该国每年均向联合国援助酷刑受害者自愿基金提供捐款。</w:t>
      </w:r>
    </w:p>
    <w:p w:rsidR="00000000" w:rsidRDefault="00EA052D">
      <w:pPr>
        <w:pStyle w:val="Heading3"/>
      </w:pPr>
      <w:r>
        <w:t>C.</w:t>
      </w:r>
      <w:r>
        <w:rPr>
          <w:rFonts w:hint="eastAsia"/>
        </w:rPr>
        <w:t xml:space="preserve">  </w:t>
      </w:r>
      <w:r>
        <w:rPr>
          <w:rFonts w:hint="eastAsia"/>
        </w:rPr>
        <w:t>关注</w:t>
      </w:r>
      <w:r>
        <w:rPr>
          <w:rFonts w:hint="eastAsia"/>
        </w:rPr>
        <w:t>的问题</w:t>
      </w:r>
    </w:p>
    <w:p w:rsidR="00000000" w:rsidRDefault="00EA052D">
      <w:r>
        <w:rPr>
          <w:rFonts w:hint="eastAsia"/>
        </w:rPr>
        <w:tab/>
        <w:t>117</w:t>
      </w:r>
      <w:r>
        <w:t>.</w:t>
      </w:r>
      <w:r>
        <w:rPr>
          <w:rFonts w:hint="eastAsia"/>
        </w:rPr>
        <w:t xml:space="preserve">  </w:t>
      </w:r>
      <w:r>
        <w:rPr>
          <w:rFonts w:hint="eastAsia"/>
        </w:rPr>
        <w:t>委员会表示对下列情况表示关注：</w:t>
      </w:r>
    </w:p>
    <w:p w:rsidR="00000000" w:rsidRDefault="00EA052D">
      <w:pPr>
        <w:numPr>
          <w:ilvl w:val="0"/>
          <w:numId w:val="408"/>
        </w:numPr>
        <w:spacing w:line="312" w:lineRule="auto"/>
        <w:rPr>
          <w:lang w:val="zh-CN"/>
        </w:rPr>
      </w:pPr>
      <w:r>
        <w:rPr>
          <w:rFonts w:hint="eastAsia"/>
          <w:lang w:val="zh-CN"/>
        </w:rPr>
        <w:t>在刑事法中没有涵盖《公约》第</w:t>
      </w:r>
      <w:r>
        <w:rPr>
          <w:rFonts w:hint="eastAsia"/>
          <w:lang w:val="zh-CN"/>
        </w:rPr>
        <w:t>1</w:t>
      </w:r>
      <w:r>
        <w:rPr>
          <w:rFonts w:hint="eastAsia"/>
          <w:lang w:val="zh-CN"/>
        </w:rPr>
        <w:t>条所载条款全部内容的关于酷刑的定义；</w:t>
      </w:r>
    </w:p>
    <w:p w:rsidR="00000000" w:rsidRDefault="00EA052D">
      <w:pPr>
        <w:numPr>
          <w:ilvl w:val="0"/>
          <w:numId w:val="408"/>
        </w:numPr>
        <w:spacing w:line="312" w:lineRule="auto"/>
        <w:rPr>
          <w:lang w:val="zh-CN"/>
        </w:rPr>
      </w:pPr>
      <w:r>
        <w:rPr>
          <w:rFonts w:hint="eastAsia"/>
          <w:lang w:val="zh-CN"/>
        </w:rPr>
        <w:t>没有任何条款明确禁止将紧急情况，或将上司或政府官员的命令作为施行酷刑的依据；</w:t>
      </w:r>
    </w:p>
    <w:p w:rsidR="00000000" w:rsidRDefault="00EA052D">
      <w:pPr>
        <w:numPr>
          <w:ilvl w:val="0"/>
          <w:numId w:val="408"/>
        </w:numPr>
        <w:spacing w:line="312" w:lineRule="auto"/>
        <w:rPr>
          <w:lang w:val="zh-CN"/>
        </w:rPr>
      </w:pPr>
      <w:r>
        <w:rPr>
          <w:rFonts w:hint="eastAsia"/>
          <w:lang w:val="zh-CN"/>
        </w:rPr>
        <w:t>对于驱逐或遣返外国人问题没有有力的保障，因为在摩纳哥国内法中似乎不存在符合《公约》第</w:t>
      </w:r>
      <w:r>
        <w:rPr>
          <w:rFonts w:hint="eastAsia"/>
          <w:lang w:val="zh-CN"/>
        </w:rPr>
        <w:t>3</w:t>
      </w:r>
      <w:r>
        <w:rPr>
          <w:rFonts w:hint="eastAsia"/>
          <w:lang w:val="zh-CN"/>
        </w:rPr>
        <w:t>条要求的任何有关不遣返的条款，而且向最高法院提出上诉并不具有自动停效的作用；</w:t>
      </w:r>
    </w:p>
    <w:p w:rsidR="00000000" w:rsidRDefault="00EA052D">
      <w:pPr>
        <w:numPr>
          <w:ilvl w:val="0"/>
          <w:numId w:val="408"/>
        </w:numPr>
        <w:spacing w:line="312" w:lineRule="auto"/>
        <w:rPr>
          <w:spacing w:val="6"/>
        </w:rPr>
      </w:pPr>
      <w:r>
        <w:rPr>
          <w:rFonts w:hint="eastAsia"/>
          <w:spacing w:val="6"/>
          <w:lang w:val="zh-CN"/>
        </w:rPr>
        <w:t>《刑法》第</w:t>
      </w:r>
      <w:r>
        <w:rPr>
          <w:spacing w:val="6"/>
          <w:lang w:val="zh-CN"/>
        </w:rPr>
        <w:t>2</w:t>
      </w:r>
      <w:r>
        <w:rPr>
          <w:rFonts w:hint="eastAsia"/>
          <w:spacing w:val="6"/>
          <w:lang w:val="zh-CN"/>
        </w:rPr>
        <w:t>2</w:t>
      </w:r>
      <w:r>
        <w:rPr>
          <w:spacing w:val="6"/>
          <w:lang w:val="zh-CN"/>
        </w:rPr>
        <w:t>8</w:t>
      </w:r>
      <w:r>
        <w:rPr>
          <w:rFonts w:hint="eastAsia"/>
          <w:spacing w:val="6"/>
          <w:lang w:val="zh-CN"/>
        </w:rPr>
        <w:t>和</w:t>
      </w:r>
      <w:r>
        <w:rPr>
          <w:spacing w:val="6"/>
          <w:lang w:val="zh-CN"/>
        </w:rPr>
        <w:t>278</w:t>
      </w:r>
      <w:r>
        <w:rPr>
          <w:rFonts w:hint="eastAsia"/>
          <w:spacing w:val="6"/>
          <w:lang w:val="zh-CN"/>
        </w:rPr>
        <w:t>条所适用的范围太窄，不完全符合《公约》第</w:t>
      </w:r>
      <w:r>
        <w:rPr>
          <w:rFonts w:hint="eastAsia"/>
          <w:spacing w:val="6"/>
          <w:lang w:val="zh-CN"/>
        </w:rPr>
        <w:t>4</w:t>
      </w:r>
      <w:r>
        <w:rPr>
          <w:rFonts w:hint="eastAsia"/>
          <w:spacing w:val="6"/>
          <w:lang w:val="zh-CN"/>
        </w:rPr>
        <w:t>条</w:t>
      </w:r>
      <w:r>
        <w:rPr>
          <w:rFonts w:hint="eastAsia"/>
          <w:spacing w:val="6"/>
        </w:rPr>
        <w:t>的</w:t>
      </w:r>
      <w:r>
        <w:rPr>
          <w:rFonts w:hint="eastAsia"/>
          <w:spacing w:val="6"/>
          <w:lang w:val="zh-CN"/>
        </w:rPr>
        <w:t>要求，因为这些条款只涉及以酷刑方式进行谋杀或伴有残暴行径的谋杀行为</w:t>
      </w:r>
      <w:r>
        <w:rPr>
          <w:spacing w:val="6"/>
        </w:rPr>
        <w:t>，</w:t>
      </w:r>
      <w:r>
        <w:rPr>
          <w:rFonts w:hint="eastAsia"/>
          <w:spacing w:val="6"/>
        </w:rPr>
        <w:t>以及在非法</w:t>
      </w:r>
      <w:r>
        <w:rPr>
          <w:rFonts w:hint="eastAsia"/>
          <w:spacing w:val="6"/>
        </w:rPr>
        <w:t>逮捕或非法监禁的行为中所施加的酷刑行为；</w:t>
      </w:r>
    </w:p>
    <w:p w:rsidR="00000000" w:rsidRDefault="00EA052D">
      <w:pPr>
        <w:numPr>
          <w:ilvl w:val="0"/>
          <w:numId w:val="408"/>
        </w:numPr>
        <w:spacing w:line="312" w:lineRule="auto"/>
      </w:pPr>
      <w:r>
        <w:rPr>
          <w:rFonts w:hint="eastAsia"/>
        </w:rPr>
        <w:t>受监禁的人的无权得到律师的援助，而只有初次在预审法官面前受讯时才有权得到律师的援助，而且如果未经法官许可，受监禁者无法将其受监禁的情况通知其亲友；</w:t>
      </w:r>
    </w:p>
    <w:p w:rsidR="00000000" w:rsidRDefault="00EA052D">
      <w:pPr>
        <w:numPr>
          <w:ilvl w:val="0"/>
          <w:numId w:val="408"/>
        </w:numPr>
        <w:spacing w:line="312" w:lineRule="auto"/>
      </w:pPr>
      <w:r>
        <w:rPr>
          <w:rFonts w:hint="eastAsia"/>
        </w:rPr>
        <w:t>没有任何条款明确规定必须将被警方拘捕的人的身份登记注册，尽管实际上有这种登记册；</w:t>
      </w:r>
    </w:p>
    <w:p w:rsidR="00000000" w:rsidRDefault="00EA052D">
      <w:pPr>
        <w:numPr>
          <w:ilvl w:val="0"/>
          <w:numId w:val="408"/>
        </w:numPr>
        <w:spacing w:line="312" w:lineRule="auto"/>
      </w:pPr>
      <w:r>
        <w:rPr>
          <w:rFonts w:hint="eastAsia"/>
        </w:rPr>
        <w:t>对于被摩纳哥司法机构判处长期徒刑、并关押在法国监禁机构的外国人，没有监测其所受待遇和监狱的物质条件的机制。</w:t>
      </w:r>
    </w:p>
    <w:p w:rsidR="00000000" w:rsidRDefault="00EA052D">
      <w:pPr>
        <w:pStyle w:val="Heading3"/>
      </w:pPr>
      <w:r>
        <w:t>D.</w:t>
      </w:r>
      <w:r>
        <w:rPr>
          <w:rFonts w:hint="eastAsia"/>
        </w:rPr>
        <w:t xml:space="preserve">  </w:t>
      </w:r>
      <w:r>
        <w:rPr>
          <w:rFonts w:hint="eastAsia"/>
        </w:rPr>
        <w:t>建</w:t>
      </w:r>
      <w:r>
        <w:rPr>
          <w:rFonts w:hint="eastAsia"/>
        </w:rPr>
        <w:t xml:space="preserve">  </w:t>
      </w:r>
      <w:r>
        <w:rPr>
          <w:rFonts w:hint="eastAsia"/>
        </w:rPr>
        <w:t>议</w:t>
      </w:r>
    </w:p>
    <w:p w:rsidR="00000000" w:rsidRDefault="00EA052D">
      <w:pPr>
        <w:rPr>
          <w:rFonts w:eastAsia="SimHei"/>
        </w:rPr>
      </w:pPr>
      <w:r>
        <w:rPr>
          <w:rFonts w:eastAsia="SimHei" w:hint="eastAsia"/>
        </w:rPr>
        <w:tab/>
      </w:r>
      <w:r>
        <w:rPr>
          <w:rFonts w:eastAsia="SimHei" w:hint="eastAsia"/>
          <w:b/>
        </w:rPr>
        <w:t>118</w:t>
      </w:r>
      <w:r>
        <w:rPr>
          <w:rFonts w:eastAsia="SimHei"/>
        </w:rPr>
        <w:t>.</w:t>
      </w:r>
      <w:r>
        <w:rPr>
          <w:rFonts w:eastAsia="SimHei" w:hint="eastAsia"/>
        </w:rPr>
        <w:t xml:space="preserve">  </w:t>
      </w:r>
      <w:r>
        <w:rPr>
          <w:rFonts w:eastAsia="SimHei" w:hint="eastAsia"/>
        </w:rPr>
        <w:t>委员会建议缔约国：</w:t>
      </w:r>
    </w:p>
    <w:p w:rsidR="00000000" w:rsidRDefault="00EA052D">
      <w:pPr>
        <w:numPr>
          <w:ilvl w:val="0"/>
          <w:numId w:val="409"/>
        </w:numPr>
        <w:spacing w:line="312" w:lineRule="auto"/>
        <w:rPr>
          <w:rFonts w:eastAsia="SimHei"/>
        </w:rPr>
      </w:pPr>
      <w:r>
        <w:rPr>
          <w:rFonts w:eastAsia="SimHei" w:hint="eastAsia"/>
        </w:rPr>
        <w:t>在国内刑法中制定与《公约》第</w:t>
      </w:r>
      <w:r>
        <w:rPr>
          <w:rFonts w:eastAsia="SimHei" w:hint="eastAsia"/>
          <w:b/>
        </w:rPr>
        <w:t>1</w:t>
      </w:r>
      <w:r>
        <w:rPr>
          <w:rFonts w:eastAsia="SimHei" w:hint="eastAsia"/>
        </w:rPr>
        <w:t>条完全一致的酷刑定义；</w:t>
      </w:r>
    </w:p>
    <w:p w:rsidR="00000000" w:rsidRDefault="00EA052D">
      <w:pPr>
        <w:numPr>
          <w:ilvl w:val="0"/>
          <w:numId w:val="409"/>
        </w:numPr>
        <w:spacing w:line="312" w:lineRule="auto"/>
        <w:rPr>
          <w:rFonts w:eastAsia="SimHei"/>
          <w:lang w:val="zh-CN"/>
        </w:rPr>
      </w:pPr>
      <w:r>
        <w:rPr>
          <w:rFonts w:eastAsia="SimHei" w:hint="eastAsia"/>
        </w:rPr>
        <w:t>在国内法中颁布条款，</w:t>
      </w:r>
      <w:r>
        <w:rPr>
          <w:rFonts w:eastAsia="SimHei" w:hint="eastAsia"/>
          <w:lang w:val="zh-CN"/>
        </w:rPr>
        <w:t>禁止将</w:t>
      </w:r>
      <w:r>
        <w:rPr>
          <w:rFonts w:eastAsia="SimHei" w:hint="eastAsia"/>
          <w:lang w:val="zh-CN"/>
        </w:rPr>
        <w:t>紧急情况，或将上司或政府官员的命令作为施行酷刑的依据；</w:t>
      </w:r>
    </w:p>
    <w:p w:rsidR="00000000" w:rsidRDefault="00EA052D">
      <w:pPr>
        <w:numPr>
          <w:ilvl w:val="0"/>
          <w:numId w:val="409"/>
        </w:numPr>
        <w:spacing w:line="312" w:lineRule="auto"/>
        <w:rPr>
          <w:rFonts w:eastAsia="SimHei"/>
          <w:lang w:val="zh-CN"/>
        </w:rPr>
      </w:pPr>
      <w:r>
        <w:rPr>
          <w:rFonts w:eastAsia="SimHei" w:hint="eastAsia"/>
          <w:lang w:val="zh-CN"/>
        </w:rPr>
        <w:t>遵守《公约》第</w:t>
      </w:r>
      <w:r>
        <w:rPr>
          <w:rFonts w:eastAsia="SimHei" w:hint="eastAsia"/>
          <w:b/>
          <w:lang w:val="zh-CN"/>
        </w:rPr>
        <w:t>3</w:t>
      </w:r>
      <w:r>
        <w:rPr>
          <w:rFonts w:eastAsia="SimHei" w:hint="eastAsia"/>
          <w:lang w:val="zh-CN"/>
        </w:rPr>
        <w:t>条中所阐明的原则，包括在涉及驱逐和遣返外国人的情况时，如果针对驱逐令的上诉中提到在目的地国可能遭到酷刑，则规定这类上诉具有自动停效的作用。委员会注意到，该国驱逐和遣返行动的对象仅有法国一国，提醒缔约国必须保证，遣返行动的目的地不应当是可能发生酷刑的第三国；</w:t>
      </w:r>
    </w:p>
    <w:p w:rsidR="00000000" w:rsidRDefault="00EA052D">
      <w:pPr>
        <w:numPr>
          <w:ilvl w:val="0"/>
          <w:numId w:val="409"/>
        </w:numPr>
        <w:spacing w:line="312" w:lineRule="auto"/>
        <w:rPr>
          <w:rFonts w:eastAsia="SimHei"/>
          <w:lang w:val="zh-CN"/>
        </w:rPr>
      </w:pPr>
      <w:r>
        <w:rPr>
          <w:rFonts w:eastAsia="SimHei" w:hint="eastAsia"/>
          <w:lang w:val="zh-CN"/>
        </w:rPr>
        <w:t>保障受监禁的人有机会与由其选定的律师接触，并保证个人在遭受拘捕后能立即通知亲友；</w:t>
      </w:r>
    </w:p>
    <w:p w:rsidR="00000000" w:rsidRDefault="00EA052D">
      <w:pPr>
        <w:numPr>
          <w:ilvl w:val="0"/>
          <w:numId w:val="409"/>
        </w:numPr>
        <w:spacing w:line="312" w:lineRule="auto"/>
        <w:rPr>
          <w:rFonts w:eastAsia="SimHei"/>
          <w:lang w:val="zh-CN"/>
        </w:rPr>
      </w:pPr>
      <w:r>
        <w:rPr>
          <w:rFonts w:eastAsia="SimHei" w:hint="eastAsia"/>
          <w:lang w:val="zh-CN"/>
        </w:rPr>
        <w:t>依照有关的国际文书、尤其是《维护所有遭受任何形式拘留或监禁的人的原则》，规定在警方的拘捕地点必须使用</w:t>
      </w:r>
      <w:r>
        <w:rPr>
          <w:rFonts w:eastAsia="SimHei" w:hint="eastAsia"/>
          <w:lang w:val="zh-CN"/>
        </w:rPr>
        <w:t>登记册；</w:t>
      </w:r>
    </w:p>
    <w:p w:rsidR="00000000" w:rsidRDefault="00EA052D">
      <w:pPr>
        <w:numPr>
          <w:ilvl w:val="0"/>
          <w:numId w:val="409"/>
        </w:numPr>
        <w:spacing w:line="312" w:lineRule="auto"/>
        <w:rPr>
          <w:rFonts w:eastAsia="SimHei"/>
          <w:lang w:val="zh-CN"/>
        </w:rPr>
      </w:pPr>
      <w:r>
        <w:rPr>
          <w:rFonts w:eastAsia="SimHei" w:hint="eastAsia"/>
          <w:lang w:val="zh-CN"/>
        </w:rPr>
        <w:t>监测囚犯在法国监禁机构内的待遇，以及监狱的物质条件；</w:t>
      </w:r>
    </w:p>
    <w:p w:rsidR="00000000" w:rsidRDefault="00EA052D">
      <w:pPr>
        <w:numPr>
          <w:ilvl w:val="0"/>
          <w:numId w:val="409"/>
        </w:numPr>
        <w:spacing w:line="312" w:lineRule="auto"/>
        <w:rPr>
          <w:rFonts w:eastAsia="SimHei"/>
          <w:lang w:val="zh-CN"/>
        </w:rPr>
      </w:pPr>
      <w:r>
        <w:rPr>
          <w:rFonts w:eastAsia="SimHei" w:hint="eastAsia"/>
          <w:lang w:val="zh-CN"/>
        </w:rPr>
        <w:t>考虑批准《禁止酷刑和其他残忍、不人道或有辱人格的待遇或处罚公约任择议定书》，其防范性宗旨极为重要。</w:t>
      </w:r>
    </w:p>
    <w:p w:rsidR="00000000" w:rsidRDefault="00EA052D">
      <w:pPr>
        <w:rPr>
          <w:rFonts w:eastAsia="SimHei"/>
        </w:rPr>
      </w:pPr>
      <w:r>
        <w:rPr>
          <w:rFonts w:eastAsia="SimHei" w:hint="eastAsia"/>
        </w:rPr>
        <w:tab/>
      </w:r>
      <w:r>
        <w:rPr>
          <w:rFonts w:eastAsia="SimHei" w:hint="eastAsia"/>
          <w:b/>
        </w:rPr>
        <w:t>119</w:t>
      </w:r>
      <w:r>
        <w:rPr>
          <w:rFonts w:eastAsia="SimHei"/>
        </w:rPr>
        <w:t>.</w:t>
      </w:r>
      <w:r>
        <w:rPr>
          <w:rFonts w:eastAsia="SimHei" w:hint="eastAsia"/>
        </w:rPr>
        <w:t xml:space="preserve">  </w:t>
      </w:r>
      <w:r>
        <w:rPr>
          <w:rFonts w:eastAsia="SimHei" w:hint="eastAsia"/>
        </w:rPr>
        <w:t>委员会建议，本结论和建议以及审议缔约国第二次定期报告的会议简要记录，应在全国境内广为散发。</w:t>
      </w:r>
    </w:p>
    <w:p w:rsidR="00000000" w:rsidRDefault="00EA052D">
      <w:pPr>
        <w:rPr>
          <w:rFonts w:eastAsia="SimHei"/>
        </w:rPr>
      </w:pPr>
      <w:r>
        <w:rPr>
          <w:rFonts w:eastAsia="SimHei" w:hint="eastAsia"/>
        </w:rPr>
        <w:tab/>
      </w:r>
      <w:r>
        <w:rPr>
          <w:rFonts w:eastAsia="SimHei" w:hint="eastAsia"/>
          <w:b/>
        </w:rPr>
        <w:t>120</w:t>
      </w:r>
      <w:r>
        <w:rPr>
          <w:rFonts w:eastAsia="SimHei"/>
        </w:rPr>
        <w:t>.</w:t>
      </w:r>
      <w:r>
        <w:rPr>
          <w:rFonts w:eastAsia="SimHei" w:hint="eastAsia"/>
        </w:rPr>
        <w:t xml:space="preserve">  </w:t>
      </w:r>
      <w:r>
        <w:rPr>
          <w:rFonts w:eastAsia="SimHei" w:hint="eastAsia"/>
        </w:rPr>
        <w:t>委员会请缔约国在一年之内提供资料，说明缔约国根据上文第</w:t>
      </w:r>
      <w:r>
        <w:rPr>
          <w:rFonts w:eastAsia="SimHei" w:hint="eastAsia"/>
          <w:b/>
        </w:rPr>
        <w:t>5</w:t>
      </w:r>
      <w:r>
        <w:rPr>
          <w:rFonts w:eastAsia="SimHei" w:hint="eastAsia"/>
        </w:rPr>
        <w:t>段</w:t>
      </w:r>
      <w:r>
        <w:rPr>
          <w:rFonts w:eastAsia="SimHei" w:hint="eastAsia"/>
        </w:rPr>
        <w:t>(</w:t>
      </w:r>
      <w:r>
        <w:rPr>
          <w:rFonts w:eastAsia="SimHei"/>
          <w:b/>
        </w:rPr>
        <w:t>c</w:t>
      </w:r>
      <w:r>
        <w:rPr>
          <w:rFonts w:eastAsia="SimHei" w:hint="eastAsia"/>
        </w:rPr>
        <w:t>)</w:t>
      </w:r>
      <w:r>
        <w:rPr>
          <w:rFonts w:eastAsia="SimHei" w:hint="eastAsia"/>
        </w:rPr>
        <w:t>、</w:t>
      </w:r>
      <w:r>
        <w:rPr>
          <w:rFonts w:eastAsia="SimHei" w:hint="eastAsia"/>
        </w:rPr>
        <w:t>(</w:t>
      </w:r>
      <w:r>
        <w:rPr>
          <w:rFonts w:eastAsia="SimHei"/>
          <w:b/>
        </w:rPr>
        <w:t>d</w:t>
      </w:r>
      <w:r>
        <w:rPr>
          <w:rFonts w:eastAsia="SimHei" w:hint="eastAsia"/>
        </w:rPr>
        <w:t>)</w:t>
      </w:r>
      <w:r>
        <w:rPr>
          <w:rFonts w:eastAsia="SimHei" w:hint="eastAsia"/>
        </w:rPr>
        <w:t>和</w:t>
      </w:r>
      <w:r>
        <w:rPr>
          <w:rFonts w:eastAsia="SimHei" w:hint="eastAsia"/>
        </w:rPr>
        <w:t>(</w:t>
      </w:r>
      <w:r>
        <w:rPr>
          <w:rFonts w:eastAsia="SimHei"/>
          <w:b/>
        </w:rPr>
        <w:t>f</w:t>
      </w:r>
      <w:r>
        <w:rPr>
          <w:rFonts w:eastAsia="SimHei" w:hint="eastAsia"/>
        </w:rPr>
        <w:t>)</w:t>
      </w:r>
      <w:r>
        <w:rPr>
          <w:rFonts w:eastAsia="SimHei" w:hint="eastAsia"/>
        </w:rPr>
        <w:t>段所载建议采取的行动。</w:t>
      </w:r>
    </w:p>
    <w:p w:rsidR="00000000" w:rsidRDefault="00EA052D">
      <w:pPr>
        <w:rPr>
          <w:rFonts w:eastAsia="SimHei" w:hint="eastAsia"/>
        </w:rPr>
      </w:pPr>
      <w:r>
        <w:rPr>
          <w:rFonts w:eastAsia="SimHei" w:hint="eastAsia"/>
        </w:rPr>
        <w:tab/>
      </w:r>
      <w:r>
        <w:rPr>
          <w:rFonts w:eastAsia="SimHei" w:hint="eastAsia"/>
          <w:b/>
        </w:rPr>
        <w:t>121</w:t>
      </w:r>
      <w:r>
        <w:rPr>
          <w:rFonts w:eastAsia="SimHei"/>
        </w:rPr>
        <w:t>.</w:t>
      </w:r>
      <w:r>
        <w:rPr>
          <w:rFonts w:eastAsia="SimHei" w:hint="eastAsia"/>
        </w:rPr>
        <w:t xml:space="preserve">  </w:t>
      </w:r>
      <w:r>
        <w:rPr>
          <w:rFonts w:eastAsia="SimHei" w:hint="eastAsia"/>
        </w:rPr>
        <w:t>委员会考虑到，摩纳哥的第二次定期报告也涵盖了应于</w:t>
      </w:r>
      <w:r>
        <w:rPr>
          <w:rFonts w:eastAsia="SimHei"/>
          <w:b/>
        </w:rPr>
        <w:t>2001</w:t>
      </w:r>
      <w:r>
        <w:rPr>
          <w:rFonts w:eastAsia="SimHei" w:hint="eastAsia"/>
        </w:rPr>
        <w:t>年</w:t>
      </w:r>
      <w:r>
        <w:rPr>
          <w:rFonts w:eastAsia="SimHei"/>
          <w:b/>
        </w:rPr>
        <w:t>1</w:t>
      </w:r>
      <w:r>
        <w:rPr>
          <w:rFonts w:eastAsia="SimHei" w:hint="eastAsia"/>
        </w:rPr>
        <w:t>月</w:t>
      </w:r>
      <w:r>
        <w:rPr>
          <w:rFonts w:eastAsia="SimHei"/>
          <w:b/>
        </w:rPr>
        <w:t>4</w:t>
      </w:r>
      <w:r>
        <w:rPr>
          <w:rFonts w:eastAsia="SimHei" w:hint="eastAsia"/>
        </w:rPr>
        <w:t>日前提交的第三次报告所涉期间，故请缔约国于</w:t>
      </w:r>
      <w:r>
        <w:rPr>
          <w:rFonts w:eastAsia="SimHei"/>
          <w:b/>
        </w:rPr>
        <w:t>20</w:t>
      </w:r>
      <w:r>
        <w:rPr>
          <w:rFonts w:eastAsia="SimHei"/>
          <w:b/>
        </w:rPr>
        <w:t>09</w:t>
      </w:r>
      <w:r>
        <w:rPr>
          <w:rFonts w:eastAsia="SimHei" w:hint="eastAsia"/>
        </w:rPr>
        <w:t>年</w:t>
      </w:r>
      <w:r>
        <w:rPr>
          <w:rFonts w:eastAsia="SimHei"/>
          <w:b/>
        </w:rPr>
        <w:t>1</w:t>
      </w:r>
      <w:r>
        <w:rPr>
          <w:rFonts w:eastAsia="SimHei" w:hint="eastAsia"/>
        </w:rPr>
        <w:t>月</w:t>
      </w:r>
      <w:r>
        <w:rPr>
          <w:rFonts w:eastAsia="SimHei"/>
          <w:b/>
        </w:rPr>
        <w:t>4</w:t>
      </w:r>
      <w:r>
        <w:rPr>
          <w:rFonts w:eastAsia="SimHei" w:hint="eastAsia"/>
        </w:rPr>
        <w:t>日一并提交第四次和第五次报告。</w:t>
      </w:r>
    </w:p>
    <w:p w:rsidR="00000000" w:rsidRDefault="00EA052D">
      <w:pPr>
        <w:pStyle w:val="Heading3"/>
        <w:rPr>
          <w:rFonts w:ascii="Time New Roman" w:hAnsi="Time New Roman"/>
        </w:rPr>
      </w:pPr>
      <w:r>
        <w:rPr>
          <w:rFonts w:ascii="Time New Roman" w:hAnsi="Time New Roman" w:hint="eastAsia"/>
          <w:lang w:val="zh-CN"/>
        </w:rPr>
        <w:t>摩</w:t>
      </w:r>
      <w:r>
        <w:rPr>
          <w:rFonts w:ascii="Time New Roman" w:hAnsi="Time New Roman"/>
        </w:rPr>
        <w:t xml:space="preserve"> </w:t>
      </w:r>
      <w:r>
        <w:rPr>
          <w:rFonts w:ascii="Time New Roman" w:hAnsi="Time New Roman" w:hint="eastAsia"/>
          <w:lang w:val="zh-CN"/>
        </w:rPr>
        <w:t>洛</w:t>
      </w:r>
      <w:r>
        <w:rPr>
          <w:rFonts w:ascii="Time New Roman" w:hAnsi="Time New Roman"/>
        </w:rPr>
        <w:t xml:space="preserve"> </w:t>
      </w:r>
      <w:r>
        <w:rPr>
          <w:rFonts w:ascii="Time New Roman" w:hAnsi="Time New Roman" w:hint="eastAsia"/>
          <w:lang w:val="zh-CN"/>
        </w:rPr>
        <w:t>哥</w:t>
      </w:r>
      <w:r>
        <w:t xml:space="preserve"> </w:t>
      </w:r>
      <w:r>
        <w:rPr>
          <w:rStyle w:val="FootnoteReference"/>
          <w:b w:val="0"/>
          <w:bCs/>
        </w:rPr>
        <w:footnoteReference w:customMarkFollows="1" w:id="13"/>
        <w:t>*</w:t>
      </w:r>
    </w:p>
    <w:p w:rsidR="00000000" w:rsidRDefault="00EA052D">
      <w:r>
        <w:tab/>
      </w:r>
      <w:r>
        <w:rPr>
          <w:lang w:val="zh-CN"/>
        </w:rPr>
        <w:t>1</w:t>
      </w:r>
      <w:r>
        <w:rPr>
          <w:rFonts w:hint="eastAsia"/>
          <w:lang w:val="zh-CN"/>
        </w:rPr>
        <w:t>22</w:t>
      </w:r>
      <w:r>
        <w:rPr>
          <w:lang w:val="zh-CN"/>
        </w:rPr>
        <w:t>.</w:t>
      </w:r>
      <w:r>
        <w:t xml:space="preserve">  </w:t>
      </w:r>
      <w:r>
        <w:rPr>
          <w:rFonts w:hint="eastAsia"/>
          <w:lang w:val="zh-CN"/>
        </w:rPr>
        <w:t>委员会在</w:t>
      </w:r>
      <w:r>
        <w:rPr>
          <w:lang w:val="zh-CN"/>
        </w:rPr>
        <w:t>2003</w:t>
      </w:r>
      <w:r>
        <w:rPr>
          <w:rFonts w:hint="eastAsia"/>
          <w:lang w:val="zh-CN"/>
        </w:rPr>
        <w:t>年</w:t>
      </w:r>
      <w:r>
        <w:rPr>
          <w:lang w:val="zh-CN"/>
        </w:rPr>
        <w:t>11</w:t>
      </w:r>
      <w:r>
        <w:rPr>
          <w:rFonts w:hint="eastAsia"/>
          <w:lang w:val="zh-CN"/>
        </w:rPr>
        <w:t>月</w:t>
      </w:r>
      <w:r>
        <w:rPr>
          <w:lang w:val="zh-CN"/>
        </w:rPr>
        <w:t>12</w:t>
      </w:r>
      <w:r>
        <w:rPr>
          <w:rFonts w:hint="eastAsia"/>
          <w:lang w:val="zh-CN"/>
        </w:rPr>
        <w:t>、</w:t>
      </w:r>
      <w:r>
        <w:rPr>
          <w:lang w:val="zh-CN"/>
        </w:rPr>
        <w:t>13</w:t>
      </w:r>
      <w:r>
        <w:rPr>
          <w:rFonts w:hint="eastAsia"/>
          <w:lang w:val="zh-CN"/>
        </w:rPr>
        <w:t>和</w:t>
      </w:r>
      <w:r>
        <w:rPr>
          <w:lang w:val="zh-CN"/>
        </w:rPr>
        <w:t>20</w:t>
      </w:r>
      <w:r>
        <w:rPr>
          <w:rFonts w:hint="eastAsia"/>
          <w:lang w:val="zh-CN"/>
        </w:rPr>
        <w:t>日举行的第</w:t>
      </w:r>
      <w:r>
        <w:rPr>
          <w:lang w:val="zh-CN"/>
        </w:rPr>
        <w:t>577</w:t>
      </w:r>
      <w:r>
        <w:rPr>
          <w:rFonts w:hint="eastAsia"/>
          <w:lang w:val="zh-CN"/>
        </w:rPr>
        <w:t>、</w:t>
      </w:r>
      <w:r>
        <w:rPr>
          <w:lang w:val="zh-CN"/>
        </w:rPr>
        <w:t>580</w:t>
      </w:r>
      <w:r>
        <w:rPr>
          <w:rFonts w:hint="eastAsia"/>
          <w:lang w:val="zh-CN"/>
        </w:rPr>
        <w:t>和</w:t>
      </w:r>
      <w:r>
        <w:rPr>
          <w:lang w:val="zh-CN"/>
        </w:rPr>
        <w:t>589</w:t>
      </w:r>
      <w:r>
        <w:rPr>
          <w:rFonts w:hint="eastAsia"/>
          <w:lang w:val="zh-CN"/>
        </w:rPr>
        <w:t>次会议</w:t>
      </w:r>
      <w:r>
        <w:rPr>
          <w:rFonts w:hint="eastAsia"/>
          <w:lang w:val="zh-CN"/>
        </w:rPr>
        <w:t>(</w:t>
      </w:r>
      <w:r>
        <w:rPr>
          <w:lang w:val="zh-CN"/>
        </w:rPr>
        <w:t>CAT/C/SR.577</w:t>
      </w:r>
      <w:r>
        <w:rPr>
          <w:rFonts w:hint="eastAsia"/>
          <w:lang w:val="zh-CN"/>
        </w:rPr>
        <w:t>、</w:t>
      </w:r>
      <w:r>
        <w:rPr>
          <w:lang w:val="zh-CN"/>
        </w:rPr>
        <w:t>580</w:t>
      </w:r>
      <w:r>
        <w:rPr>
          <w:rFonts w:hint="eastAsia"/>
          <w:lang w:val="zh-CN"/>
        </w:rPr>
        <w:t>和</w:t>
      </w:r>
      <w:r>
        <w:rPr>
          <w:lang w:val="zh-CN"/>
        </w:rPr>
        <w:t>589</w:t>
      </w:r>
      <w:r>
        <w:rPr>
          <w:rFonts w:hint="eastAsia"/>
          <w:lang w:val="zh-CN"/>
        </w:rPr>
        <w:t>)</w:t>
      </w:r>
      <w:r>
        <w:rPr>
          <w:rFonts w:hint="eastAsia"/>
          <w:lang w:val="zh-CN"/>
        </w:rPr>
        <w:t>上审议了摩洛哥的第三次定期报告</w:t>
      </w:r>
      <w:r>
        <w:rPr>
          <w:rFonts w:hint="eastAsia"/>
          <w:lang w:val="zh-CN"/>
        </w:rPr>
        <w:t>(</w:t>
      </w:r>
      <w:r>
        <w:rPr>
          <w:lang w:val="zh-CN"/>
        </w:rPr>
        <w:t>CAT/C/66/Add.1</w:t>
      </w:r>
      <w:r>
        <w:rPr>
          <w:rFonts w:hint="eastAsia"/>
          <w:lang w:val="zh-CN"/>
        </w:rPr>
        <w:t>和</w:t>
      </w:r>
      <w:r>
        <w:rPr>
          <w:lang w:val="zh-CN"/>
        </w:rPr>
        <w:t>Corr.1</w:t>
      </w:r>
      <w:r>
        <w:rPr>
          <w:rFonts w:hint="eastAsia"/>
          <w:lang w:val="zh-CN"/>
        </w:rPr>
        <w:t>)</w:t>
      </w:r>
      <w:r>
        <w:rPr>
          <w:rFonts w:hint="eastAsia"/>
          <w:lang w:val="zh-CN"/>
        </w:rPr>
        <w:t>以及该缔约国代表团对外提供的口头资料，通过了下列结论和建议。</w:t>
      </w:r>
    </w:p>
    <w:p w:rsidR="00000000" w:rsidRDefault="00EA052D">
      <w:pPr>
        <w:pStyle w:val="Heading3"/>
      </w:pPr>
      <w:r>
        <w:rPr>
          <w:lang w:val="zh-CN"/>
        </w:rPr>
        <w:t>A.</w:t>
      </w:r>
      <w:r>
        <w:t xml:space="preserve">  </w:t>
      </w:r>
      <w:r>
        <w:rPr>
          <w:rFonts w:hint="eastAsia"/>
          <w:lang w:val="zh-CN"/>
        </w:rPr>
        <w:t>导</w:t>
      </w:r>
      <w:r>
        <w:t xml:space="preserve">  </w:t>
      </w:r>
      <w:r>
        <w:rPr>
          <w:rFonts w:hint="eastAsia"/>
          <w:lang w:val="zh-CN"/>
        </w:rPr>
        <w:t>言</w:t>
      </w:r>
    </w:p>
    <w:p w:rsidR="00000000" w:rsidRDefault="00EA052D">
      <w:pPr>
        <w:rPr>
          <w:lang w:val="zh-CN"/>
        </w:rPr>
      </w:pPr>
      <w:r>
        <w:rPr>
          <w:lang w:val="zh-CN"/>
        </w:rPr>
        <w:tab/>
      </w:r>
      <w:r>
        <w:rPr>
          <w:rFonts w:hint="eastAsia"/>
          <w:lang w:val="zh-CN"/>
        </w:rPr>
        <w:t>123</w:t>
      </w:r>
      <w:r>
        <w:rPr>
          <w:lang w:val="zh-CN"/>
        </w:rPr>
        <w:t>.</w:t>
      </w:r>
      <w:r>
        <w:t xml:space="preserve">  </w:t>
      </w:r>
      <w:r>
        <w:rPr>
          <w:rFonts w:hint="eastAsia"/>
          <w:lang w:val="zh-CN"/>
        </w:rPr>
        <w:t>委员会欢迎摩洛哥的第三次定期报告，该报告就缔约国自</w:t>
      </w:r>
      <w:r>
        <w:rPr>
          <w:lang w:val="zh-CN"/>
        </w:rPr>
        <w:t>1999</w:t>
      </w:r>
      <w:r>
        <w:rPr>
          <w:rFonts w:hint="eastAsia"/>
          <w:lang w:val="zh-CN"/>
        </w:rPr>
        <w:t>年审议了第二次报告以来为执行《公约》而作出的努力提供了详细的资料，也提供了摩洛哥代表团口</w:t>
      </w:r>
      <w:r>
        <w:rPr>
          <w:rFonts w:hint="eastAsia"/>
          <w:lang w:val="zh-CN"/>
        </w:rPr>
        <w:t>头提供的资料，就</w:t>
      </w:r>
      <w:r>
        <w:rPr>
          <w:lang w:val="zh-CN"/>
        </w:rPr>
        <w:t>2003</w:t>
      </w:r>
      <w:r>
        <w:rPr>
          <w:rFonts w:hint="eastAsia"/>
          <w:lang w:val="zh-CN"/>
        </w:rPr>
        <w:t>年</w:t>
      </w:r>
      <w:r>
        <w:rPr>
          <w:lang w:val="zh-CN"/>
        </w:rPr>
        <w:t>3</w:t>
      </w:r>
      <w:r>
        <w:rPr>
          <w:rFonts w:hint="eastAsia"/>
          <w:lang w:val="zh-CN"/>
        </w:rPr>
        <w:t>月</w:t>
      </w:r>
      <w:r>
        <w:rPr>
          <w:lang w:val="zh-CN"/>
        </w:rPr>
        <w:t>23</w:t>
      </w:r>
      <w:r>
        <w:rPr>
          <w:rFonts w:hint="eastAsia"/>
          <w:lang w:val="zh-CN"/>
        </w:rPr>
        <w:t>日提交第三次报告以来为执行《公约》采取的措施提供了积极的资料。委员会感谢摩洛哥代表团与它确立的坦率而有建设性的对话。</w:t>
      </w:r>
    </w:p>
    <w:p w:rsidR="00000000" w:rsidRDefault="00EA052D">
      <w:pPr>
        <w:rPr>
          <w:lang w:val="zh-CN"/>
        </w:rPr>
      </w:pPr>
      <w:r>
        <w:rPr>
          <w:lang w:val="zh-CN"/>
        </w:rPr>
        <w:tab/>
      </w:r>
      <w:r>
        <w:rPr>
          <w:rFonts w:hint="eastAsia"/>
          <w:lang w:val="zh-CN"/>
        </w:rPr>
        <w:t>124</w:t>
      </w:r>
      <w:r>
        <w:rPr>
          <w:lang w:val="zh-CN"/>
        </w:rPr>
        <w:t>.</w:t>
      </w:r>
      <w:r>
        <w:t xml:space="preserve">  </w:t>
      </w:r>
      <w:r>
        <w:rPr>
          <w:rFonts w:hint="eastAsia"/>
          <w:lang w:val="zh-CN"/>
        </w:rPr>
        <w:t>第三次定期报告原定</w:t>
      </w:r>
      <w:r>
        <w:rPr>
          <w:lang w:val="zh-CN"/>
        </w:rPr>
        <w:t>2002</w:t>
      </w:r>
      <w:r>
        <w:rPr>
          <w:rFonts w:hint="eastAsia"/>
          <w:lang w:val="zh-CN"/>
        </w:rPr>
        <w:t>年提交，因此略晚了一些。这没有完全符合关于定期报告的格式和内容的总则，尤其是，它没有专门用一部分介绍为遵守委员会先前向缔约国提出的结论和建议而采取的措施。</w:t>
      </w:r>
    </w:p>
    <w:p w:rsidR="00000000" w:rsidRDefault="00EA052D">
      <w:pPr>
        <w:pStyle w:val="Heading3"/>
        <w:rPr>
          <w:lang w:val="zh-CN"/>
        </w:rPr>
      </w:pPr>
      <w:r>
        <w:rPr>
          <w:lang w:val="zh-CN"/>
        </w:rPr>
        <w:t>B.</w:t>
      </w:r>
      <w:r>
        <w:t xml:space="preserve">  </w:t>
      </w:r>
      <w:r>
        <w:rPr>
          <w:rFonts w:hint="eastAsia"/>
          <w:lang w:val="zh-CN"/>
        </w:rPr>
        <w:t>积极方面</w:t>
      </w:r>
    </w:p>
    <w:p w:rsidR="00000000" w:rsidRDefault="00EA052D">
      <w:pPr>
        <w:rPr>
          <w:lang w:val="zh-CN"/>
        </w:rPr>
      </w:pPr>
      <w:r>
        <w:rPr>
          <w:lang w:val="zh-CN"/>
        </w:rPr>
        <w:tab/>
      </w:r>
      <w:r>
        <w:rPr>
          <w:rFonts w:hint="eastAsia"/>
          <w:lang w:val="zh-CN"/>
        </w:rPr>
        <w:t>125</w:t>
      </w:r>
      <w:r>
        <w:rPr>
          <w:lang w:val="zh-CN"/>
        </w:rPr>
        <w:t>.</w:t>
      </w:r>
      <w:r>
        <w:t xml:space="preserve">  </w:t>
      </w:r>
      <w:r>
        <w:rPr>
          <w:rFonts w:hint="eastAsia"/>
          <w:lang w:val="zh-CN"/>
        </w:rPr>
        <w:t>委员会注意到以下积极的新进展：</w:t>
      </w:r>
    </w:p>
    <w:p w:rsidR="00000000" w:rsidRDefault="00EA052D">
      <w:pPr>
        <w:pStyle w:val="ac"/>
        <w:spacing w:line="312" w:lineRule="auto"/>
        <w:rPr>
          <w:lang w:val="zh-CN"/>
        </w:rPr>
      </w:pPr>
      <w:r>
        <w:rPr>
          <w:rFonts w:hint="eastAsia"/>
          <w:lang w:val="zh-CN"/>
        </w:rPr>
        <w:t>(</w:t>
      </w:r>
      <w:r>
        <w:rPr>
          <w:lang w:val="zh-CN"/>
        </w:rPr>
        <w:t>a</w:t>
      </w:r>
      <w:r>
        <w:rPr>
          <w:rFonts w:hint="eastAsia"/>
          <w:lang w:val="zh-CN"/>
        </w:rPr>
        <w:t>)</w:t>
      </w:r>
      <w:r>
        <w:tab/>
      </w:r>
      <w:r>
        <w:rPr>
          <w:rFonts w:hint="eastAsia"/>
          <w:lang w:val="zh-CN"/>
        </w:rPr>
        <w:t>缔约国代表团宣布行政部门</w:t>
      </w:r>
      <w:r>
        <w:rPr>
          <w:rFonts w:hint="eastAsia"/>
          <w:lang w:val="zh-CN"/>
        </w:rPr>
        <w:t>(</w:t>
      </w:r>
      <w:r>
        <w:rPr>
          <w:rFonts w:hint="eastAsia"/>
          <w:lang w:val="zh-CN"/>
        </w:rPr>
        <w:t>直至最高一级</w:t>
      </w:r>
      <w:r>
        <w:rPr>
          <w:rFonts w:hint="eastAsia"/>
          <w:lang w:val="zh-CN"/>
        </w:rPr>
        <w:t>)</w:t>
      </w:r>
      <w:r>
        <w:rPr>
          <w:rFonts w:hint="eastAsia"/>
          <w:lang w:val="zh-CN"/>
        </w:rPr>
        <w:t>和立法机构打算：执行在摩洛哥直接适用的《公约》；与当</w:t>
      </w:r>
      <w:r>
        <w:rPr>
          <w:rFonts w:hint="eastAsia"/>
          <w:lang w:val="zh-CN"/>
        </w:rPr>
        <w:t>地和国际协会协商，采取体制、规范和教育措施；在人权领域与联合国开发计划署</w:t>
      </w:r>
      <w:r>
        <w:rPr>
          <w:rFonts w:hint="eastAsia"/>
          <w:lang w:val="zh-CN"/>
        </w:rPr>
        <w:t>(</w:t>
      </w:r>
      <w:r>
        <w:rPr>
          <w:rFonts w:hint="eastAsia"/>
          <w:lang w:val="zh-CN"/>
        </w:rPr>
        <w:t>开发署</w:t>
      </w:r>
      <w:r>
        <w:rPr>
          <w:rFonts w:hint="eastAsia"/>
          <w:lang w:val="zh-CN"/>
        </w:rPr>
        <w:t>)</w:t>
      </w:r>
      <w:r>
        <w:rPr>
          <w:rFonts w:hint="eastAsia"/>
          <w:lang w:val="zh-CN"/>
        </w:rPr>
        <w:t>、联合国人权事务高级专员办事处和各非政府组织开展技术合作。释放政治犯，包括</w:t>
      </w:r>
      <w:r>
        <w:rPr>
          <w:lang w:val="zh-CN"/>
        </w:rPr>
        <w:t>2002</w:t>
      </w:r>
      <w:r>
        <w:rPr>
          <w:rFonts w:hint="eastAsia"/>
          <w:lang w:val="zh-CN"/>
        </w:rPr>
        <w:t>年</w:t>
      </w:r>
      <w:r>
        <w:rPr>
          <w:lang w:val="zh-CN"/>
        </w:rPr>
        <w:t>11</w:t>
      </w:r>
      <w:r>
        <w:rPr>
          <w:rFonts w:hint="eastAsia"/>
          <w:lang w:val="zh-CN"/>
        </w:rPr>
        <w:t>月一起释放的</w:t>
      </w:r>
      <w:r>
        <w:rPr>
          <w:lang w:val="zh-CN"/>
        </w:rPr>
        <w:t>56</w:t>
      </w:r>
      <w:r>
        <w:rPr>
          <w:rFonts w:hint="eastAsia"/>
          <w:lang w:val="zh-CN"/>
        </w:rPr>
        <w:t>人，以及对受害人提供赔偿，也都反映了这种政治意愿。</w:t>
      </w:r>
    </w:p>
    <w:p w:rsidR="00000000" w:rsidRDefault="00EA052D">
      <w:pPr>
        <w:pStyle w:val="ac"/>
        <w:spacing w:line="312" w:lineRule="auto"/>
        <w:rPr>
          <w:lang w:val="fr-FR"/>
        </w:rPr>
      </w:pPr>
      <w:r>
        <w:rPr>
          <w:rFonts w:hint="eastAsia"/>
          <w:lang w:val="zh-CN"/>
        </w:rPr>
        <w:t>(</w:t>
      </w:r>
      <w:r>
        <w:rPr>
          <w:lang w:val="zh-CN"/>
        </w:rPr>
        <w:t>b</w:t>
      </w:r>
      <w:r>
        <w:rPr>
          <w:rFonts w:hint="eastAsia"/>
          <w:lang w:val="zh-CN"/>
        </w:rPr>
        <w:t>)</w:t>
      </w:r>
      <w:r>
        <w:tab/>
      </w:r>
      <w:r>
        <w:rPr>
          <w:rFonts w:hint="eastAsia"/>
          <w:lang w:val="zh-CN"/>
        </w:rPr>
        <w:t>扩大人权问题协商理事会</w:t>
      </w:r>
      <w:r>
        <w:rPr>
          <w:rFonts w:hint="eastAsia"/>
          <w:lang w:val="zh-CN"/>
        </w:rPr>
        <w:t>(</w:t>
      </w:r>
      <w:r>
        <w:rPr>
          <w:rFonts w:hint="eastAsia"/>
          <w:lang w:val="zh-CN"/>
        </w:rPr>
        <w:t>人权协商会</w:t>
      </w:r>
      <w:r>
        <w:rPr>
          <w:rFonts w:hint="eastAsia"/>
          <w:lang w:val="zh-CN"/>
        </w:rPr>
        <w:t>)</w:t>
      </w:r>
      <w:r>
        <w:rPr>
          <w:rFonts w:hint="eastAsia"/>
          <w:lang w:val="zh-CN"/>
        </w:rPr>
        <w:t>的任务范围；任命</w:t>
      </w:r>
      <w:r>
        <w:rPr>
          <w:lang w:val="fr-FR"/>
        </w:rPr>
        <w:t>Diwan Al Madhalim</w:t>
      </w:r>
      <w:r>
        <w:rPr>
          <w:rFonts w:hint="eastAsia"/>
          <w:lang w:val="fr-FR"/>
        </w:rPr>
        <w:t>为“调解员”，负责审议提交给他的侵犯人权案，并向主管当局提出必要的建议；为刑满释放人员融入社会建立穆罕默德六世基金会，由国王亲自主持；建立人权文件、资料和培训中心；实行监狱改革，包</w:t>
      </w:r>
      <w:r>
        <w:rPr>
          <w:rFonts w:hint="eastAsia"/>
          <w:lang w:val="fr-FR"/>
        </w:rPr>
        <w:t>括采取措施，协助遭受各种形式拘留或监禁的人，尤其是儿童保护中心的少年犯，并采取措施确保医疗以及对被拘留者和囚犯的培训；</w:t>
      </w:r>
      <w:r>
        <w:rPr>
          <w:lang w:val="fr-FR"/>
        </w:rPr>
        <w:t xml:space="preserve"> </w:t>
      </w:r>
    </w:p>
    <w:p w:rsidR="00000000" w:rsidRDefault="00EA052D">
      <w:pPr>
        <w:pStyle w:val="ac"/>
        <w:spacing w:line="312" w:lineRule="auto"/>
        <w:rPr>
          <w:lang w:val="fr-FR"/>
        </w:rPr>
      </w:pPr>
      <w:r>
        <w:rPr>
          <w:rFonts w:hint="eastAsia"/>
          <w:lang w:val="fr-FR"/>
        </w:rPr>
        <w:t>(</w:t>
      </w:r>
      <w:r>
        <w:rPr>
          <w:lang w:val="fr-FR"/>
        </w:rPr>
        <w:t>c</w:t>
      </w:r>
      <w:r>
        <w:rPr>
          <w:rFonts w:hint="eastAsia"/>
          <w:lang w:val="fr-FR"/>
        </w:rPr>
        <w:t>)</w:t>
      </w:r>
      <w:r>
        <w:rPr>
          <w:lang w:val="fr-FR"/>
        </w:rPr>
        <w:tab/>
      </w:r>
      <w:r>
        <w:rPr>
          <w:rFonts w:hint="eastAsia"/>
          <w:lang w:val="fr-FR"/>
        </w:rPr>
        <w:t>缔约国与人权协商会和主管的人权协会协商，特别是在无罪推定、公正审判权、上诉权和考虑妇女和少年的特殊需要方面，对有关立法，特别是对《刑事诉讼法》和《刑法》改革草案开展了重大改革；</w:t>
      </w:r>
    </w:p>
    <w:p w:rsidR="00000000" w:rsidRDefault="00EA052D">
      <w:pPr>
        <w:pStyle w:val="ac"/>
        <w:spacing w:line="312" w:lineRule="auto"/>
        <w:rPr>
          <w:lang w:val="fr-FR"/>
        </w:rPr>
      </w:pPr>
      <w:r>
        <w:rPr>
          <w:rFonts w:hint="eastAsia"/>
          <w:lang w:val="fr-FR"/>
        </w:rPr>
        <w:t>(</w:t>
      </w:r>
      <w:r>
        <w:rPr>
          <w:lang w:val="fr-FR"/>
        </w:rPr>
        <w:t>d</w:t>
      </w:r>
      <w:r>
        <w:rPr>
          <w:rFonts w:hint="eastAsia"/>
          <w:lang w:val="fr-FR"/>
        </w:rPr>
        <w:t>)</w:t>
      </w:r>
      <w:r>
        <w:rPr>
          <w:lang w:val="fr-FR"/>
        </w:rPr>
        <w:tab/>
      </w:r>
      <w:r>
        <w:rPr>
          <w:rFonts w:hint="eastAsia"/>
          <w:lang w:val="fr-FR"/>
        </w:rPr>
        <w:t>在人权领域开展培训和教育方面作出了重大的努力，尤其是，人权文件、资料和培训中心为监狱工作人员、高级监狱义务人员和法医主办了培训；</w:t>
      </w:r>
    </w:p>
    <w:p w:rsidR="00000000" w:rsidRDefault="00EA052D">
      <w:pPr>
        <w:pStyle w:val="ac"/>
        <w:spacing w:line="312" w:lineRule="auto"/>
        <w:rPr>
          <w:lang w:val="fr-FR"/>
        </w:rPr>
      </w:pPr>
      <w:r>
        <w:rPr>
          <w:rFonts w:hint="eastAsia"/>
          <w:lang w:val="fr-FR"/>
        </w:rPr>
        <w:t>(</w:t>
      </w:r>
      <w:r>
        <w:rPr>
          <w:lang w:val="fr-FR"/>
        </w:rPr>
        <w:t>e</w:t>
      </w:r>
      <w:r>
        <w:rPr>
          <w:rFonts w:hint="eastAsia"/>
          <w:lang w:val="fr-FR"/>
        </w:rPr>
        <w:t>)</w:t>
      </w:r>
      <w:r>
        <w:rPr>
          <w:lang w:val="fr-FR"/>
        </w:rPr>
        <w:tab/>
      </w:r>
      <w:r>
        <w:rPr>
          <w:rFonts w:hint="eastAsia"/>
          <w:lang w:val="fr-FR"/>
        </w:rPr>
        <w:t>当地的独立非政府组织可以不受限制地与被拘留者和囚犯接触；</w:t>
      </w:r>
    </w:p>
    <w:p w:rsidR="00000000" w:rsidRDefault="00EA052D">
      <w:pPr>
        <w:pStyle w:val="ac"/>
        <w:spacing w:line="312" w:lineRule="auto"/>
        <w:rPr>
          <w:lang w:val="fr-FR"/>
        </w:rPr>
      </w:pPr>
      <w:r>
        <w:rPr>
          <w:rFonts w:hint="eastAsia"/>
          <w:lang w:val="fr-FR"/>
        </w:rPr>
        <w:t>(</w:t>
      </w:r>
      <w:r>
        <w:rPr>
          <w:lang w:val="fr-FR"/>
        </w:rPr>
        <w:t>f</w:t>
      </w:r>
      <w:r>
        <w:rPr>
          <w:rFonts w:hint="eastAsia"/>
          <w:lang w:val="fr-FR"/>
        </w:rPr>
        <w:t>)</w:t>
      </w:r>
      <w:r>
        <w:rPr>
          <w:lang w:val="fr-FR"/>
        </w:rPr>
        <w:tab/>
      </w:r>
      <w:r>
        <w:rPr>
          <w:rFonts w:hint="eastAsia"/>
          <w:lang w:val="fr-FR"/>
        </w:rPr>
        <w:t>根据人权协商会所设独立仲裁委员会就失踪或任意拘留的受害人及其亲属所遭受的物质损失和精神伤害提出的建议作出赔偿；</w:t>
      </w:r>
    </w:p>
    <w:p w:rsidR="00000000" w:rsidRDefault="00EA052D">
      <w:pPr>
        <w:pStyle w:val="ac"/>
        <w:spacing w:line="312" w:lineRule="auto"/>
        <w:rPr>
          <w:lang w:val="fr-FR"/>
        </w:rPr>
      </w:pPr>
      <w:r>
        <w:rPr>
          <w:rFonts w:hint="eastAsia"/>
          <w:lang w:val="fr-FR"/>
        </w:rPr>
        <w:t>(</w:t>
      </w:r>
      <w:r>
        <w:rPr>
          <w:lang w:val="fr-FR"/>
        </w:rPr>
        <w:t>g</w:t>
      </w:r>
      <w:r>
        <w:rPr>
          <w:rFonts w:hint="eastAsia"/>
          <w:lang w:val="fr-FR"/>
        </w:rPr>
        <w:t>)</w:t>
      </w:r>
      <w:r>
        <w:rPr>
          <w:lang w:val="fr-FR"/>
        </w:rPr>
        <w:tab/>
      </w:r>
      <w:r>
        <w:rPr>
          <w:rFonts w:hint="eastAsia"/>
          <w:lang w:val="fr-FR"/>
        </w:rPr>
        <w:t>保证缔约国按照禁止酷刑委员会向它提出的建议和表示的关注采取行动。</w:t>
      </w:r>
    </w:p>
    <w:p w:rsidR="00000000" w:rsidRDefault="00EA052D">
      <w:pPr>
        <w:pStyle w:val="Heading3"/>
      </w:pPr>
      <w:r>
        <w:rPr>
          <w:lang w:val="zh-CN"/>
        </w:rPr>
        <w:t>C.</w:t>
      </w:r>
      <w:r>
        <w:t xml:space="preserve">  </w:t>
      </w:r>
      <w:r>
        <w:rPr>
          <w:rFonts w:hint="eastAsia"/>
          <w:lang w:val="zh-CN"/>
        </w:rPr>
        <w:t>关注的问题</w:t>
      </w:r>
    </w:p>
    <w:p w:rsidR="00000000" w:rsidRDefault="00EA052D">
      <w:pPr>
        <w:rPr>
          <w:lang w:val="zh-CN"/>
        </w:rPr>
      </w:pPr>
      <w:r>
        <w:rPr>
          <w:lang w:val="zh-CN"/>
        </w:rPr>
        <w:tab/>
      </w:r>
      <w:r>
        <w:rPr>
          <w:rFonts w:hint="eastAsia"/>
          <w:lang w:val="zh-CN"/>
        </w:rPr>
        <w:t>126</w:t>
      </w:r>
      <w:r>
        <w:rPr>
          <w:lang w:val="zh-CN"/>
        </w:rPr>
        <w:t>.</w:t>
      </w:r>
      <w:r>
        <w:t xml:space="preserve">  </w:t>
      </w:r>
      <w:r>
        <w:rPr>
          <w:rFonts w:hint="eastAsia"/>
          <w:lang w:val="zh-CN"/>
        </w:rPr>
        <w:t>委员会就</w:t>
      </w:r>
      <w:r>
        <w:rPr>
          <w:rFonts w:hint="eastAsia"/>
        </w:rPr>
        <w:t>以</w:t>
      </w:r>
      <w:r>
        <w:rPr>
          <w:rFonts w:hint="eastAsia"/>
          <w:lang w:val="zh-CN"/>
        </w:rPr>
        <w:t>下问题表示关注：</w:t>
      </w:r>
    </w:p>
    <w:p w:rsidR="00000000" w:rsidRDefault="00EA052D">
      <w:pPr>
        <w:pStyle w:val="ac"/>
        <w:spacing w:line="312" w:lineRule="auto"/>
        <w:rPr>
          <w:lang w:val="zh-CN"/>
        </w:rPr>
      </w:pPr>
      <w:r>
        <w:rPr>
          <w:rFonts w:hint="eastAsia"/>
          <w:lang w:val="zh-CN"/>
        </w:rPr>
        <w:t>(</w:t>
      </w:r>
      <w:r>
        <w:rPr>
          <w:lang w:val="zh-CN"/>
        </w:rPr>
        <w:t>a</w:t>
      </w:r>
      <w:r>
        <w:rPr>
          <w:rFonts w:hint="eastAsia"/>
          <w:lang w:val="zh-CN"/>
        </w:rPr>
        <w:t>)</w:t>
      </w:r>
      <w:r>
        <w:tab/>
      </w:r>
      <w:r>
        <w:rPr>
          <w:rFonts w:hint="eastAsia"/>
          <w:lang w:val="zh-CN"/>
        </w:rPr>
        <w:t>关于充分执行《公约》第</w:t>
      </w:r>
      <w:r>
        <w:rPr>
          <w:lang w:val="zh-CN"/>
        </w:rPr>
        <w:t>2</w:t>
      </w:r>
      <w:r>
        <w:rPr>
          <w:rFonts w:hint="eastAsia"/>
          <w:lang w:val="zh-CN"/>
        </w:rPr>
        <w:t>条的情况，特别是在关于特殊情况的第</w:t>
      </w:r>
      <w:r>
        <w:rPr>
          <w:lang w:val="zh-CN"/>
        </w:rPr>
        <w:t>2</w:t>
      </w:r>
      <w:r>
        <w:rPr>
          <w:rFonts w:hint="eastAsia"/>
          <w:lang w:val="zh-CN"/>
        </w:rPr>
        <w:t>款和关于上级官员或政府当局的命令作为逃避刑事责任的理由的第</w:t>
      </w:r>
      <w:r>
        <w:rPr>
          <w:lang w:val="zh-CN"/>
        </w:rPr>
        <w:t>3</w:t>
      </w:r>
      <w:r>
        <w:rPr>
          <w:rFonts w:hint="eastAsia"/>
          <w:lang w:val="zh-CN"/>
        </w:rPr>
        <w:t>款所规定的情况方面，没有任何资料；</w:t>
      </w:r>
    </w:p>
    <w:p w:rsidR="00000000" w:rsidRDefault="00EA052D">
      <w:pPr>
        <w:pStyle w:val="ac"/>
        <w:spacing w:line="312" w:lineRule="auto"/>
        <w:rPr>
          <w:lang w:val="zh-CN"/>
        </w:rPr>
      </w:pPr>
      <w:r>
        <w:rPr>
          <w:rFonts w:hint="eastAsia"/>
          <w:lang w:val="zh-CN"/>
        </w:rPr>
        <w:t>(</w:t>
      </w:r>
      <w:r>
        <w:rPr>
          <w:lang w:val="zh-CN"/>
        </w:rPr>
        <w:t>b</w:t>
      </w:r>
      <w:r>
        <w:rPr>
          <w:rFonts w:hint="eastAsia"/>
          <w:lang w:val="zh-CN"/>
        </w:rPr>
        <w:t>)</w:t>
      </w:r>
      <w:r>
        <w:tab/>
      </w:r>
      <w:r>
        <w:rPr>
          <w:rFonts w:hint="eastAsia"/>
          <w:lang w:val="zh-CN"/>
        </w:rPr>
        <w:t>在第二次定期报告审议后实行的刑法和反恐立法将警察羁押严格时限作了相当大的延长，这期间</w:t>
      </w:r>
      <w:r>
        <w:rPr>
          <w:rFonts w:hint="eastAsia"/>
          <w:lang w:val="zh-CN"/>
        </w:rPr>
        <w:t>最容易发生酷刑；</w:t>
      </w:r>
    </w:p>
    <w:p w:rsidR="00000000" w:rsidRDefault="00EA052D">
      <w:pPr>
        <w:pStyle w:val="ac"/>
        <w:spacing w:line="312" w:lineRule="auto"/>
        <w:rPr>
          <w:spacing w:val="6"/>
          <w:lang w:val="zh-CN"/>
        </w:rPr>
      </w:pPr>
      <w:r>
        <w:rPr>
          <w:rFonts w:hint="eastAsia"/>
          <w:spacing w:val="6"/>
          <w:lang w:val="zh-CN"/>
        </w:rPr>
        <w:t>(</w:t>
      </w:r>
      <w:r>
        <w:rPr>
          <w:spacing w:val="6"/>
          <w:lang w:val="zh-CN"/>
        </w:rPr>
        <w:t>c</w:t>
      </w:r>
      <w:r>
        <w:rPr>
          <w:rFonts w:hint="eastAsia"/>
          <w:spacing w:val="6"/>
          <w:lang w:val="zh-CN"/>
        </w:rPr>
        <w:t>)</w:t>
      </w:r>
      <w:r>
        <w:rPr>
          <w:spacing w:val="6"/>
        </w:rPr>
        <w:tab/>
      </w:r>
      <w:r>
        <w:rPr>
          <w:rFonts w:hint="eastAsia"/>
          <w:spacing w:val="6"/>
          <w:lang w:val="zh-CN"/>
        </w:rPr>
        <w:t>警察羁押期间被羁押人得不到迅速适当接触律师、医生和亲属的保障；</w:t>
      </w:r>
    </w:p>
    <w:p w:rsidR="00000000" w:rsidRDefault="00EA052D">
      <w:pPr>
        <w:pStyle w:val="ac"/>
        <w:spacing w:line="312" w:lineRule="auto"/>
        <w:rPr>
          <w:lang w:val="zh-CN"/>
        </w:rPr>
      </w:pPr>
      <w:r>
        <w:rPr>
          <w:rFonts w:hint="eastAsia"/>
          <w:lang w:val="zh-CN"/>
        </w:rPr>
        <w:t>(</w:t>
      </w:r>
      <w:r>
        <w:rPr>
          <w:lang w:val="zh-CN"/>
        </w:rPr>
        <w:t>d</w:t>
      </w:r>
      <w:r>
        <w:rPr>
          <w:rFonts w:hint="eastAsia"/>
          <w:lang w:val="zh-CN"/>
        </w:rPr>
        <w:t>)</w:t>
      </w:r>
      <w:r>
        <w:tab/>
      </w:r>
      <w:r>
        <w:rPr>
          <w:rFonts w:hint="eastAsia"/>
          <w:lang w:val="zh-CN"/>
        </w:rPr>
        <w:t>据有些资料说，审议所涉期间因政治原因而逮捕的人数增加；被拘留者和囚犯，包括政治犯的人数普遍增加；关于酷刑和残忍、不人道或有辱人格的待遇或处罚的指称增加，这种指称涉及国家监视总局；</w:t>
      </w:r>
    </w:p>
    <w:p w:rsidR="00000000" w:rsidRDefault="00EA052D">
      <w:pPr>
        <w:pStyle w:val="ac"/>
        <w:spacing w:line="312" w:lineRule="auto"/>
        <w:rPr>
          <w:lang w:val="fr-FR"/>
        </w:rPr>
      </w:pPr>
      <w:r>
        <w:rPr>
          <w:rFonts w:hint="eastAsia"/>
          <w:lang w:val="zh-CN"/>
        </w:rPr>
        <w:t>(</w:t>
      </w:r>
      <w:r>
        <w:rPr>
          <w:lang w:val="zh-CN"/>
        </w:rPr>
        <w:t>e</w:t>
      </w:r>
      <w:r>
        <w:rPr>
          <w:rFonts w:hint="eastAsia"/>
          <w:lang w:val="zh-CN"/>
        </w:rPr>
        <w:t>)</w:t>
      </w:r>
      <w:r>
        <w:tab/>
      </w:r>
      <w:r>
        <w:rPr>
          <w:rFonts w:hint="eastAsia"/>
          <w:lang w:val="zh-CN"/>
        </w:rPr>
        <w:t>没有资料表明司法、行政和其他当局采取措施，对申诉采取行动，对酷刑凶手开展调查，提出控告，起诉和审判，尤其是在独立仲裁委员会核实的酷刑方面，</w:t>
      </w:r>
      <w:r>
        <w:rPr>
          <w:rFonts w:hint="eastAsia"/>
          <w:lang w:val="fr-FR"/>
        </w:rPr>
        <w:t>就失踪或任意拘留的受害人及其亲属所遭受的物质损失和精神伤害作出赔偿；</w:t>
      </w:r>
    </w:p>
    <w:p w:rsidR="00000000" w:rsidRDefault="00EA052D">
      <w:pPr>
        <w:pStyle w:val="ac"/>
        <w:spacing w:line="312" w:lineRule="auto"/>
        <w:rPr>
          <w:lang w:val="fr-FR"/>
        </w:rPr>
      </w:pPr>
      <w:r>
        <w:rPr>
          <w:rFonts w:hint="eastAsia"/>
          <w:lang w:val="fr-FR"/>
        </w:rPr>
        <w:t>(</w:t>
      </w:r>
      <w:r>
        <w:rPr>
          <w:lang w:val="fr-FR"/>
        </w:rPr>
        <w:t>f</w:t>
      </w:r>
      <w:r>
        <w:rPr>
          <w:rFonts w:hint="eastAsia"/>
          <w:lang w:val="fr-FR"/>
        </w:rPr>
        <w:t>)</w:t>
      </w:r>
      <w:r>
        <w:rPr>
          <w:lang w:val="fr-FR"/>
        </w:rPr>
        <w:tab/>
      </w:r>
      <w:r>
        <w:rPr>
          <w:rFonts w:hint="eastAsia"/>
          <w:lang w:val="fr-FR"/>
        </w:rPr>
        <w:t>普通法规定</w:t>
      </w:r>
      <w:r>
        <w:rPr>
          <w:rFonts w:hint="eastAsia"/>
          <w:lang w:val="fr-FR"/>
        </w:rPr>
        <w:t>对酷刑实施时效期，似乎剥夺了受害人提起起诉的不可剥夺的权利；</w:t>
      </w:r>
    </w:p>
    <w:p w:rsidR="00000000" w:rsidRDefault="00EA052D">
      <w:pPr>
        <w:pStyle w:val="ac"/>
        <w:spacing w:line="312" w:lineRule="auto"/>
        <w:rPr>
          <w:lang w:val="fr-FR"/>
        </w:rPr>
      </w:pPr>
      <w:r>
        <w:rPr>
          <w:rFonts w:hint="eastAsia"/>
          <w:lang w:val="fr-FR"/>
        </w:rPr>
        <w:t>(</w:t>
      </w:r>
      <w:r>
        <w:rPr>
          <w:lang w:val="fr-FR"/>
        </w:rPr>
        <w:t>g</w:t>
      </w:r>
      <w:r>
        <w:rPr>
          <w:rFonts w:hint="eastAsia"/>
          <w:lang w:val="fr-FR"/>
        </w:rPr>
        <w:t>)</w:t>
      </w:r>
      <w:r>
        <w:rPr>
          <w:lang w:val="fr-FR"/>
        </w:rPr>
        <w:tab/>
      </w:r>
      <w:r>
        <w:rPr>
          <w:rFonts w:hint="eastAsia"/>
          <w:lang w:val="fr-FR"/>
        </w:rPr>
        <w:t>刑法没有规定禁止将酷刑所得陈述用作诉讼程序中的证据；</w:t>
      </w:r>
    </w:p>
    <w:p w:rsidR="00000000" w:rsidRDefault="00EA052D">
      <w:pPr>
        <w:pStyle w:val="ac"/>
        <w:spacing w:line="312" w:lineRule="auto"/>
        <w:rPr>
          <w:lang w:val="fr-FR"/>
        </w:rPr>
      </w:pPr>
      <w:r>
        <w:rPr>
          <w:rFonts w:hint="eastAsia"/>
          <w:lang w:val="fr-FR"/>
        </w:rPr>
        <w:t>(</w:t>
      </w:r>
      <w:r>
        <w:rPr>
          <w:lang w:val="fr-FR"/>
        </w:rPr>
        <w:t>h</w:t>
      </w:r>
      <w:r>
        <w:rPr>
          <w:rFonts w:hint="eastAsia"/>
          <w:lang w:val="fr-FR"/>
        </w:rPr>
        <w:t>)</w:t>
      </w:r>
      <w:r>
        <w:rPr>
          <w:lang w:val="fr-FR"/>
        </w:rPr>
        <w:tab/>
      </w:r>
      <w:r>
        <w:rPr>
          <w:rFonts w:hint="eastAsia"/>
          <w:lang w:val="fr-FR"/>
        </w:rPr>
        <w:t>监狱中设施少；</w:t>
      </w:r>
    </w:p>
    <w:p w:rsidR="00000000" w:rsidRDefault="00EA052D">
      <w:pPr>
        <w:pStyle w:val="ac"/>
        <w:spacing w:line="312" w:lineRule="auto"/>
        <w:rPr>
          <w:lang w:val="fr-FR"/>
        </w:rPr>
      </w:pPr>
      <w:r>
        <w:rPr>
          <w:rFonts w:hint="eastAsia"/>
          <w:lang w:val="fr-FR"/>
        </w:rPr>
        <w:t>(</w:t>
      </w:r>
      <w:r>
        <w:rPr>
          <w:lang w:val="fr-FR"/>
        </w:rPr>
        <w:t>i</w:t>
      </w:r>
      <w:r>
        <w:rPr>
          <w:rFonts w:hint="eastAsia"/>
          <w:lang w:val="fr-FR"/>
        </w:rPr>
        <w:t>)</w:t>
      </w:r>
      <w:r>
        <w:rPr>
          <w:lang w:val="fr-FR"/>
        </w:rPr>
        <w:tab/>
      </w:r>
      <w:r>
        <w:rPr>
          <w:rFonts w:hint="eastAsia"/>
          <w:lang w:val="fr-FR"/>
        </w:rPr>
        <w:t>监狱拥挤，有指称说囚犯之间发生殴打和暴力。</w:t>
      </w:r>
    </w:p>
    <w:p w:rsidR="00000000" w:rsidRDefault="00EA052D">
      <w:pPr>
        <w:pStyle w:val="Heading3"/>
        <w:rPr>
          <w:lang w:val="fr-FR"/>
        </w:rPr>
      </w:pPr>
      <w:r>
        <w:rPr>
          <w:lang w:val="fr-FR"/>
        </w:rPr>
        <w:t xml:space="preserve">D.  </w:t>
      </w:r>
      <w:r>
        <w:rPr>
          <w:rFonts w:hint="eastAsia"/>
          <w:lang w:val="fr-FR"/>
        </w:rPr>
        <w:t>建</w:t>
      </w:r>
      <w:r>
        <w:rPr>
          <w:lang w:val="fr-FR"/>
        </w:rPr>
        <w:t xml:space="preserve">  </w:t>
      </w:r>
      <w:r>
        <w:rPr>
          <w:rFonts w:hint="eastAsia"/>
          <w:lang w:val="fr-FR"/>
        </w:rPr>
        <w:t>议</w:t>
      </w:r>
    </w:p>
    <w:p w:rsidR="00000000" w:rsidRDefault="00EA052D">
      <w:pPr>
        <w:autoSpaceDE w:val="0"/>
        <w:autoSpaceDN w:val="0"/>
        <w:spacing w:line="360" w:lineRule="auto"/>
        <w:rPr>
          <w:rFonts w:eastAsia="SimHei"/>
          <w:lang w:val="fr-FR"/>
        </w:rPr>
      </w:pPr>
      <w:r>
        <w:rPr>
          <w:rFonts w:eastAsia="SimHei"/>
          <w:lang w:val="fr-FR"/>
        </w:rPr>
        <w:tab/>
      </w:r>
      <w:r>
        <w:rPr>
          <w:rFonts w:eastAsia="SimHei" w:hint="eastAsia"/>
          <w:b/>
          <w:lang w:val="fr-FR"/>
        </w:rPr>
        <w:t>127</w:t>
      </w:r>
      <w:r>
        <w:rPr>
          <w:rFonts w:eastAsia="SimHei"/>
          <w:lang w:val="fr-FR"/>
        </w:rPr>
        <w:t xml:space="preserve">.  </w:t>
      </w:r>
      <w:r>
        <w:rPr>
          <w:rFonts w:eastAsia="SimHei" w:hint="eastAsia"/>
          <w:lang w:val="fr-FR"/>
        </w:rPr>
        <w:t>委员会建议缔约国：</w:t>
      </w:r>
    </w:p>
    <w:p w:rsidR="00000000" w:rsidRDefault="00EA052D">
      <w:pPr>
        <w:pStyle w:val="ac"/>
        <w:spacing w:line="312" w:lineRule="auto"/>
        <w:rPr>
          <w:rFonts w:eastAsia="SimHei"/>
          <w:lang w:val="fr-FR"/>
        </w:rPr>
      </w:pPr>
      <w:r>
        <w:rPr>
          <w:rFonts w:eastAsia="SimHei" w:hint="eastAsia"/>
          <w:lang w:val="fr-FR"/>
        </w:rPr>
        <w:t>(</w:t>
      </w:r>
      <w:r>
        <w:rPr>
          <w:rFonts w:eastAsia="SimHei"/>
          <w:b/>
          <w:lang w:val="fr-FR"/>
        </w:rPr>
        <w:t>a</w:t>
      </w:r>
      <w:r>
        <w:rPr>
          <w:rFonts w:eastAsia="SimHei" w:hint="eastAsia"/>
          <w:lang w:val="fr-FR"/>
        </w:rPr>
        <w:t>)</w:t>
      </w:r>
      <w:r>
        <w:rPr>
          <w:rFonts w:eastAsia="SimHei"/>
          <w:lang w:val="fr-FR"/>
        </w:rPr>
        <w:tab/>
      </w:r>
      <w:r>
        <w:rPr>
          <w:rFonts w:eastAsia="SimHei" w:hint="eastAsia"/>
          <w:lang w:val="fr-FR"/>
        </w:rPr>
        <w:t>在当前的《刑法》改革中，列入完全符合《公约》第</w:t>
      </w:r>
      <w:r>
        <w:rPr>
          <w:rFonts w:eastAsia="SimHei"/>
          <w:b/>
          <w:lang w:val="fr-FR"/>
        </w:rPr>
        <w:t>1</w:t>
      </w:r>
      <w:r>
        <w:rPr>
          <w:rFonts w:eastAsia="SimHei" w:hint="eastAsia"/>
          <w:lang w:val="fr-FR"/>
        </w:rPr>
        <w:t>和第</w:t>
      </w:r>
      <w:r>
        <w:rPr>
          <w:rFonts w:eastAsia="SimHei"/>
          <w:b/>
          <w:lang w:val="fr-FR"/>
        </w:rPr>
        <w:t>4</w:t>
      </w:r>
      <w:r>
        <w:rPr>
          <w:rFonts w:eastAsia="SimHei" w:hint="eastAsia"/>
          <w:lang w:val="fr-FR"/>
        </w:rPr>
        <w:t>条规定的酷刑定义；</w:t>
      </w:r>
    </w:p>
    <w:p w:rsidR="00000000" w:rsidRDefault="00EA052D">
      <w:pPr>
        <w:pStyle w:val="ac"/>
        <w:spacing w:line="312" w:lineRule="auto"/>
        <w:rPr>
          <w:rFonts w:eastAsia="SimHei"/>
          <w:lang w:val="fr-FR"/>
        </w:rPr>
      </w:pPr>
      <w:r>
        <w:rPr>
          <w:rFonts w:eastAsia="SimHei" w:hint="eastAsia"/>
          <w:lang w:val="fr-FR"/>
        </w:rPr>
        <w:t>(</w:t>
      </w:r>
      <w:r>
        <w:rPr>
          <w:rFonts w:eastAsia="SimHei"/>
          <w:b/>
          <w:lang w:val="fr-FR"/>
        </w:rPr>
        <w:t>b</w:t>
      </w:r>
      <w:r>
        <w:rPr>
          <w:rFonts w:eastAsia="SimHei" w:hint="eastAsia"/>
          <w:lang w:val="fr-FR"/>
        </w:rPr>
        <w:t>)</w:t>
      </w:r>
      <w:r>
        <w:rPr>
          <w:rFonts w:eastAsia="SimHei"/>
          <w:lang w:val="fr-FR"/>
        </w:rPr>
        <w:tab/>
      </w:r>
      <w:r>
        <w:rPr>
          <w:rFonts w:eastAsia="SimHei" w:hint="eastAsia"/>
          <w:lang w:val="fr-FR"/>
        </w:rPr>
        <w:t>在当前的《刑法》改革中，明确禁止任何酷刑，即使是在特殊情况下所为或者根据上级官员或政府当局发出的命令所作的；</w:t>
      </w:r>
    </w:p>
    <w:p w:rsidR="00000000" w:rsidRDefault="00EA052D">
      <w:pPr>
        <w:pStyle w:val="ac"/>
        <w:spacing w:line="312" w:lineRule="auto"/>
        <w:rPr>
          <w:rFonts w:eastAsia="SimHei"/>
          <w:lang w:val="zh-CN"/>
        </w:rPr>
      </w:pPr>
      <w:r>
        <w:rPr>
          <w:rFonts w:eastAsia="SimHei" w:hint="eastAsia"/>
          <w:lang w:val="zh-CN"/>
        </w:rPr>
        <w:t>(</w:t>
      </w:r>
      <w:r>
        <w:rPr>
          <w:rFonts w:eastAsia="SimHei"/>
          <w:b/>
          <w:lang w:val="zh-CN"/>
        </w:rPr>
        <w:t>c</w:t>
      </w:r>
      <w:r>
        <w:rPr>
          <w:rFonts w:eastAsia="SimHei" w:hint="eastAsia"/>
          <w:lang w:val="zh-CN"/>
        </w:rPr>
        <w:t>)</w:t>
      </w:r>
      <w:r>
        <w:rPr>
          <w:rFonts w:eastAsia="SimHei"/>
        </w:rPr>
        <w:tab/>
      </w:r>
      <w:r>
        <w:rPr>
          <w:rFonts w:eastAsia="SimHei" w:hint="eastAsia"/>
          <w:lang w:val="zh-CN"/>
        </w:rPr>
        <w:t>严格将警察羁押期限制在最低程度，保证被警察羁押的人有</w:t>
      </w:r>
      <w:r>
        <w:rPr>
          <w:rFonts w:eastAsia="SimHei" w:hint="eastAsia"/>
          <w:lang w:val="zh-CN"/>
        </w:rPr>
        <w:t>权迅速接触律师、医生和亲属；</w:t>
      </w:r>
    </w:p>
    <w:p w:rsidR="00000000" w:rsidRDefault="00EA052D">
      <w:pPr>
        <w:pStyle w:val="ac"/>
        <w:spacing w:line="312" w:lineRule="auto"/>
        <w:rPr>
          <w:rFonts w:eastAsia="SimHei"/>
          <w:lang w:val="zh-CN"/>
        </w:rPr>
      </w:pPr>
      <w:r>
        <w:rPr>
          <w:rFonts w:eastAsia="SimHei" w:hint="eastAsia"/>
          <w:lang w:val="zh-CN"/>
        </w:rPr>
        <w:t>(</w:t>
      </w:r>
      <w:r>
        <w:rPr>
          <w:rFonts w:eastAsia="SimHei"/>
          <w:b/>
          <w:lang w:val="zh-CN"/>
        </w:rPr>
        <w:t>d</w:t>
      </w:r>
      <w:r>
        <w:rPr>
          <w:rFonts w:eastAsia="SimHei" w:hint="eastAsia"/>
          <w:lang w:val="zh-CN"/>
        </w:rPr>
        <w:t>)</w:t>
      </w:r>
      <w:r>
        <w:rPr>
          <w:rFonts w:eastAsia="SimHei"/>
        </w:rPr>
        <w:tab/>
      </w:r>
      <w:r>
        <w:rPr>
          <w:rFonts w:eastAsia="SimHei" w:hint="eastAsia"/>
          <w:lang w:val="zh-CN"/>
        </w:rPr>
        <w:t>在《刑事诉讼法》中作出规定，确立酷刑受害人对任何酷刑提出诉讼的不可剥夺的权利；</w:t>
      </w:r>
    </w:p>
    <w:p w:rsidR="00000000" w:rsidRDefault="00EA052D">
      <w:pPr>
        <w:pStyle w:val="ac"/>
        <w:spacing w:line="312" w:lineRule="auto"/>
        <w:rPr>
          <w:rFonts w:eastAsia="SimHei"/>
        </w:rPr>
      </w:pPr>
      <w:r>
        <w:rPr>
          <w:rFonts w:eastAsia="SimHei" w:hint="eastAsia"/>
          <w:lang w:val="zh-CN"/>
        </w:rPr>
        <w:t>(</w:t>
      </w:r>
      <w:r>
        <w:rPr>
          <w:rFonts w:eastAsia="SimHei"/>
          <w:b/>
          <w:lang w:val="zh-CN"/>
        </w:rPr>
        <w:t>e</w:t>
      </w:r>
      <w:r>
        <w:rPr>
          <w:rFonts w:eastAsia="SimHei" w:hint="eastAsia"/>
          <w:lang w:val="zh-CN"/>
        </w:rPr>
        <w:t>)</w:t>
      </w:r>
      <w:r>
        <w:rPr>
          <w:rFonts w:eastAsia="SimHei"/>
        </w:rPr>
        <w:tab/>
      </w:r>
      <w:r>
        <w:rPr>
          <w:rFonts w:eastAsia="SimHei" w:hint="eastAsia"/>
          <w:lang w:val="zh-CN"/>
        </w:rPr>
        <w:t>采取一切必要措施，消除政府官员实行了酷刑和残忍、不人道或有辱人格的待遇而有罪不罚的情况；</w:t>
      </w:r>
    </w:p>
    <w:p w:rsidR="00000000" w:rsidRDefault="00EA052D">
      <w:pPr>
        <w:pStyle w:val="ac"/>
        <w:spacing w:line="312" w:lineRule="auto"/>
        <w:rPr>
          <w:rFonts w:eastAsia="SimHei"/>
          <w:lang w:val="zh-CN"/>
        </w:rPr>
      </w:pPr>
      <w:r>
        <w:rPr>
          <w:rFonts w:eastAsia="SimHei" w:hint="eastAsia"/>
          <w:lang w:val="zh-CN"/>
        </w:rPr>
        <w:t>(</w:t>
      </w:r>
      <w:r>
        <w:rPr>
          <w:rFonts w:eastAsia="SimHei"/>
          <w:b/>
          <w:lang w:val="zh-CN"/>
        </w:rPr>
        <w:t>f</w:t>
      </w:r>
      <w:r>
        <w:rPr>
          <w:rFonts w:eastAsia="SimHei" w:hint="eastAsia"/>
          <w:lang w:val="zh-CN"/>
        </w:rPr>
        <w:t>)</w:t>
      </w:r>
      <w:r>
        <w:rPr>
          <w:rFonts w:eastAsia="SimHei"/>
        </w:rPr>
        <w:tab/>
      </w:r>
      <w:r>
        <w:rPr>
          <w:rFonts w:eastAsia="SimHei" w:hint="eastAsia"/>
          <w:lang w:val="zh-CN"/>
        </w:rPr>
        <w:t>确保立即公正彻底地调查对酷刑或残忍、不人道或有辱人格的待遇的所有指称，特别是涉及经上述独立仲裁委员会核实的案件和情况的指称以及对国家监视总局卷入酷刑的指称，并确保对责任者实行恰如其分的惩罚，对受害人给与公平的赔偿；</w:t>
      </w:r>
    </w:p>
    <w:p w:rsidR="00000000" w:rsidRDefault="00EA052D">
      <w:pPr>
        <w:pStyle w:val="ac"/>
        <w:spacing w:line="312" w:lineRule="auto"/>
        <w:rPr>
          <w:rFonts w:eastAsia="SimHei"/>
        </w:rPr>
      </w:pPr>
      <w:r>
        <w:rPr>
          <w:rFonts w:eastAsia="SimHei" w:hint="eastAsia"/>
          <w:lang w:val="zh-CN"/>
        </w:rPr>
        <w:t>(</w:t>
      </w:r>
      <w:r>
        <w:rPr>
          <w:rFonts w:eastAsia="SimHei"/>
          <w:b/>
          <w:lang w:val="zh-CN"/>
        </w:rPr>
        <w:t>g</w:t>
      </w:r>
      <w:r>
        <w:rPr>
          <w:rFonts w:eastAsia="SimHei" w:hint="eastAsia"/>
          <w:lang w:val="zh-CN"/>
        </w:rPr>
        <w:t>)</w:t>
      </w:r>
      <w:r>
        <w:rPr>
          <w:rFonts w:eastAsia="SimHei"/>
        </w:rPr>
        <w:tab/>
      </w:r>
      <w:r>
        <w:rPr>
          <w:rFonts w:eastAsia="SimHei" w:hint="eastAsia"/>
          <w:lang w:val="zh-CN"/>
        </w:rPr>
        <w:t>就公正调查警察羁押、拘留或监狱中所有死亡案，特别是指称因酷刑而死</w:t>
      </w:r>
      <w:r>
        <w:rPr>
          <w:rFonts w:eastAsia="SimHei" w:hint="eastAsia"/>
          <w:lang w:val="zh-CN"/>
        </w:rPr>
        <w:t>亡的案件的情况向委员会通报；</w:t>
      </w:r>
    </w:p>
    <w:p w:rsidR="00000000" w:rsidRDefault="00EA052D">
      <w:pPr>
        <w:pStyle w:val="ac"/>
        <w:spacing w:line="312" w:lineRule="auto"/>
        <w:rPr>
          <w:rFonts w:eastAsia="SimHei"/>
        </w:rPr>
      </w:pPr>
      <w:r>
        <w:rPr>
          <w:rFonts w:eastAsia="SimHei" w:hint="eastAsia"/>
          <w:lang w:val="zh-CN"/>
        </w:rPr>
        <w:t>(</w:t>
      </w:r>
      <w:r>
        <w:rPr>
          <w:rFonts w:eastAsia="SimHei"/>
          <w:b/>
          <w:lang w:val="zh-CN"/>
        </w:rPr>
        <w:t>h</w:t>
      </w:r>
      <w:r>
        <w:rPr>
          <w:rFonts w:eastAsia="SimHei" w:hint="eastAsia"/>
          <w:lang w:val="zh-CN"/>
        </w:rPr>
        <w:t>)</w:t>
      </w:r>
      <w:r>
        <w:rPr>
          <w:rFonts w:eastAsia="SimHei"/>
        </w:rPr>
        <w:tab/>
      </w:r>
      <w:r>
        <w:rPr>
          <w:rFonts w:eastAsia="SimHei" w:hint="eastAsia"/>
          <w:lang w:val="zh-CN"/>
        </w:rPr>
        <w:t>在当前的《刑法》改革中，列入一项规定，根据《公约》第</w:t>
      </w:r>
      <w:r>
        <w:rPr>
          <w:rFonts w:eastAsia="SimHei"/>
          <w:b/>
          <w:lang w:val="zh-CN"/>
        </w:rPr>
        <w:t>15</w:t>
      </w:r>
      <w:r>
        <w:rPr>
          <w:rFonts w:eastAsia="SimHei" w:hint="eastAsia"/>
          <w:lang w:val="zh-CN"/>
        </w:rPr>
        <w:t>条禁止将酷刑所得陈述用作任何诉讼的证据；</w:t>
      </w:r>
    </w:p>
    <w:p w:rsidR="00000000" w:rsidRDefault="00EA052D">
      <w:pPr>
        <w:pStyle w:val="ac"/>
        <w:spacing w:line="312" w:lineRule="auto"/>
        <w:rPr>
          <w:rFonts w:eastAsia="SimHei"/>
        </w:rPr>
      </w:pPr>
      <w:r>
        <w:rPr>
          <w:rFonts w:eastAsia="SimHei" w:hint="eastAsia"/>
          <w:lang w:val="zh-CN"/>
        </w:rPr>
        <w:t>(</w:t>
      </w:r>
      <w:r>
        <w:rPr>
          <w:rFonts w:eastAsia="SimHei"/>
          <w:b/>
          <w:lang w:val="zh-CN"/>
        </w:rPr>
        <w:t>i</w:t>
      </w:r>
      <w:r>
        <w:rPr>
          <w:rFonts w:eastAsia="SimHei" w:hint="eastAsia"/>
          <w:lang w:val="zh-CN"/>
        </w:rPr>
        <w:t>)</w:t>
      </w:r>
      <w:r>
        <w:rPr>
          <w:rFonts w:eastAsia="SimHei"/>
        </w:rPr>
        <w:tab/>
      </w:r>
      <w:r>
        <w:rPr>
          <w:rFonts w:eastAsia="SimHei" w:hint="eastAsia"/>
          <w:lang w:val="zh-CN"/>
        </w:rPr>
        <w:t>撤消对第</w:t>
      </w:r>
      <w:r>
        <w:rPr>
          <w:rFonts w:eastAsia="SimHei"/>
          <w:b/>
          <w:lang w:val="zh-CN"/>
        </w:rPr>
        <w:t>20</w:t>
      </w:r>
      <w:r>
        <w:rPr>
          <w:rFonts w:eastAsia="SimHei" w:hint="eastAsia"/>
          <w:lang w:val="zh-CN"/>
        </w:rPr>
        <w:t>条的保留，根据《公约》第</w:t>
      </w:r>
      <w:r>
        <w:rPr>
          <w:rFonts w:eastAsia="SimHei"/>
          <w:b/>
          <w:lang w:val="zh-CN"/>
        </w:rPr>
        <w:t>21</w:t>
      </w:r>
      <w:r>
        <w:rPr>
          <w:rFonts w:eastAsia="SimHei" w:hint="eastAsia"/>
          <w:lang w:val="zh-CN"/>
        </w:rPr>
        <w:t>和第</w:t>
      </w:r>
      <w:r>
        <w:rPr>
          <w:rFonts w:eastAsia="SimHei"/>
          <w:b/>
          <w:lang w:val="zh-CN"/>
        </w:rPr>
        <w:t>22</w:t>
      </w:r>
      <w:r>
        <w:rPr>
          <w:rFonts w:eastAsia="SimHei" w:hint="eastAsia"/>
          <w:lang w:val="zh-CN"/>
        </w:rPr>
        <w:t>条的规定发表声明；</w:t>
      </w:r>
    </w:p>
    <w:p w:rsidR="00000000" w:rsidRDefault="00EA052D">
      <w:pPr>
        <w:pStyle w:val="ac"/>
        <w:spacing w:line="312" w:lineRule="auto"/>
        <w:rPr>
          <w:rFonts w:eastAsia="SimHei"/>
        </w:rPr>
      </w:pPr>
      <w:r>
        <w:rPr>
          <w:rFonts w:eastAsia="SimHei" w:hint="eastAsia"/>
          <w:lang w:val="zh-CN"/>
        </w:rPr>
        <w:t>(</w:t>
      </w:r>
      <w:r>
        <w:rPr>
          <w:rFonts w:eastAsia="SimHei"/>
          <w:b/>
          <w:lang w:val="zh-CN"/>
        </w:rPr>
        <w:t>j</w:t>
      </w:r>
      <w:r>
        <w:rPr>
          <w:rFonts w:eastAsia="SimHei" w:hint="eastAsia"/>
          <w:lang w:val="zh-CN"/>
        </w:rPr>
        <w:t>)</w:t>
      </w:r>
      <w:r>
        <w:rPr>
          <w:rFonts w:eastAsia="SimHei"/>
        </w:rPr>
        <w:tab/>
      </w:r>
      <w:r>
        <w:rPr>
          <w:rFonts w:eastAsia="SimHei" w:hint="eastAsia"/>
          <w:lang w:val="zh-CN"/>
        </w:rPr>
        <w:t>在下次定期报告中专门用一部分介绍为遵守委员会向它提出的结论和建议而采取的措施；</w:t>
      </w:r>
    </w:p>
    <w:p w:rsidR="00000000" w:rsidRDefault="00EA052D">
      <w:pPr>
        <w:pStyle w:val="ac"/>
        <w:spacing w:line="312" w:lineRule="auto"/>
        <w:rPr>
          <w:rFonts w:eastAsia="SimHei"/>
          <w:lang w:val="zh-CN"/>
        </w:rPr>
      </w:pPr>
      <w:r>
        <w:rPr>
          <w:rFonts w:eastAsia="SimHei" w:hint="eastAsia"/>
          <w:lang w:val="zh-CN"/>
        </w:rPr>
        <w:t>(</w:t>
      </w:r>
      <w:r>
        <w:rPr>
          <w:rFonts w:eastAsia="SimHei"/>
          <w:b/>
          <w:lang w:val="zh-CN"/>
        </w:rPr>
        <w:t>k</w:t>
      </w:r>
      <w:r>
        <w:rPr>
          <w:rFonts w:eastAsia="SimHei" w:hint="eastAsia"/>
          <w:lang w:val="zh-CN"/>
        </w:rPr>
        <w:t>)</w:t>
      </w:r>
      <w:r>
        <w:rPr>
          <w:rFonts w:eastAsia="SimHei"/>
        </w:rPr>
        <w:tab/>
      </w:r>
      <w:r>
        <w:rPr>
          <w:rFonts w:eastAsia="SimHei" w:hint="eastAsia"/>
          <w:lang w:val="zh-CN"/>
        </w:rPr>
        <w:t>在下次定期报告中提供详细的统计数据，说明对政府官员所犯酷刑或其他残忍、不人道或有辱人格的待遇或处罚的行为的申诉情况，以及按罪行、受害人年龄和性别、犯罪者地位分列的对这些申诉开展的调查和诉讼，实行的刑事和纪</w:t>
      </w:r>
      <w:r>
        <w:rPr>
          <w:rFonts w:eastAsia="SimHei" w:hint="eastAsia"/>
          <w:lang w:val="zh-CN"/>
        </w:rPr>
        <w:t>律制裁情况。缔约国还应提供资料，说明对所有拘留地点视察的结果，当局为解决监狱拥挤问题采取的措施以及对囚犯之间暴力的指称采取的行动。</w:t>
      </w:r>
    </w:p>
    <w:p w:rsidR="00000000" w:rsidRDefault="00EA052D">
      <w:pPr>
        <w:rPr>
          <w:rFonts w:eastAsia="SimHei"/>
          <w:lang w:val="zh-CN"/>
        </w:rPr>
      </w:pPr>
      <w:r>
        <w:rPr>
          <w:rFonts w:eastAsia="SimHei"/>
          <w:lang w:val="zh-CN"/>
        </w:rPr>
        <w:tab/>
      </w:r>
      <w:r>
        <w:rPr>
          <w:rFonts w:eastAsia="SimHei" w:hint="eastAsia"/>
          <w:b/>
          <w:lang w:val="zh-CN"/>
        </w:rPr>
        <w:t>128</w:t>
      </w:r>
      <w:r>
        <w:rPr>
          <w:rFonts w:eastAsia="SimHei"/>
          <w:lang w:val="zh-CN"/>
        </w:rPr>
        <w:t>.</w:t>
      </w:r>
      <w:r>
        <w:rPr>
          <w:rFonts w:eastAsia="SimHei"/>
        </w:rPr>
        <w:t xml:space="preserve">  </w:t>
      </w:r>
      <w:r>
        <w:rPr>
          <w:rFonts w:eastAsia="SimHei" w:hint="eastAsia"/>
          <w:lang w:val="zh-CN"/>
        </w:rPr>
        <w:t>委员会建议在国内以适当语文广为传播上述结论和建议以及审议缔约国第三次定期报告的会议简要记录。</w:t>
      </w:r>
    </w:p>
    <w:p w:rsidR="00000000" w:rsidRDefault="00EA052D">
      <w:pPr>
        <w:rPr>
          <w:rFonts w:eastAsia="SimHei"/>
          <w:b/>
          <w:bCs/>
          <w:u w:val="single"/>
        </w:rPr>
      </w:pPr>
      <w:r>
        <w:rPr>
          <w:rFonts w:eastAsia="SimHei"/>
          <w:lang w:val="zh-CN"/>
        </w:rPr>
        <w:tab/>
      </w:r>
      <w:r>
        <w:rPr>
          <w:rFonts w:eastAsia="SimHei" w:hint="eastAsia"/>
          <w:b/>
          <w:lang w:val="zh-CN"/>
        </w:rPr>
        <w:t>129</w:t>
      </w:r>
      <w:r>
        <w:rPr>
          <w:rFonts w:eastAsia="SimHei"/>
          <w:lang w:val="zh-CN"/>
        </w:rPr>
        <w:t>.</w:t>
      </w:r>
      <w:r>
        <w:rPr>
          <w:rFonts w:eastAsia="SimHei"/>
        </w:rPr>
        <w:t xml:space="preserve">  </w:t>
      </w:r>
      <w:r>
        <w:rPr>
          <w:rFonts w:eastAsia="SimHei" w:hint="eastAsia"/>
          <w:lang w:val="zh-CN"/>
        </w:rPr>
        <w:t>委员会请缔约国在一年内就它对上文第</w:t>
      </w:r>
      <w:r>
        <w:rPr>
          <w:rFonts w:eastAsia="SimHei"/>
          <w:b/>
          <w:lang w:val="zh-CN"/>
        </w:rPr>
        <w:t>6</w:t>
      </w:r>
      <w:r>
        <w:rPr>
          <w:rFonts w:eastAsia="SimHei" w:hint="eastAsia"/>
          <w:lang w:val="zh-CN"/>
        </w:rPr>
        <w:t>段</w:t>
      </w:r>
      <w:r>
        <w:rPr>
          <w:rFonts w:eastAsia="SimHei" w:hint="eastAsia"/>
          <w:lang w:val="zh-CN"/>
        </w:rPr>
        <w:t>(</w:t>
      </w:r>
      <w:r>
        <w:rPr>
          <w:rFonts w:eastAsia="SimHei"/>
          <w:b/>
          <w:lang w:val="zh-CN"/>
        </w:rPr>
        <w:t>c</w:t>
      </w:r>
      <w:r>
        <w:rPr>
          <w:rFonts w:eastAsia="SimHei" w:hint="eastAsia"/>
          <w:lang w:val="zh-CN"/>
        </w:rPr>
        <w:t>)</w:t>
      </w:r>
      <w:r>
        <w:rPr>
          <w:rFonts w:eastAsia="SimHei" w:hint="eastAsia"/>
          <w:lang w:val="zh-CN"/>
        </w:rPr>
        <w:t>、</w:t>
      </w:r>
      <w:r>
        <w:rPr>
          <w:rFonts w:eastAsia="SimHei" w:hint="eastAsia"/>
          <w:lang w:val="zh-CN"/>
        </w:rPr>
        <w:t>(</w:t>
      </w:r>
      <w:r>
        <w:rPr>
          <w:rFonts w:eastAsia="SimHei"/>
          <w:b/>
          <w:lang w:val="zh-CN"/>
        </w:rPr>
        <w:t>f</w:t>
      </w:r>
      <w:r>
        <w:rPr>
          <w:rFonts w:eastAsia="SimHei" w:hint="eastAsia"/>
          <w:lang w:val="zh-CN"/>
        </w:rPr>
        <w:t>)</w:t>
      </w:r>
      <w:r>
        <w:rPr>
          <w:rFonts w:eastAsia="SimHei" w:hint="eastAsia"/>
          <w:lang w:val="zh-CN"/>
        </w:rPr>
        <w:t>和</w:t>
      </w:r>
      <w:r>
        <w:rPr>
          <w:rFonts w:eastAsia="SimHei" w:hint="eastAsia"/>
          <w:lang w:val="zh-CN"/>
        </w:rPr>
        <w:t>(</w:t>
      </w:r>
      <w:r>
        <w:rPr>
          <w:rFonts w:eastAsia="SimHei"/>
          <w:b/>
          <w:lang w:val="zh-CN"/>
        </w:rPr>
        <w:t>g</w:t>
      </w:r>
      <w:r>
        <w:rPr>
          <w:rFonts w:eastAsia="SimHei" w:hint="eastAsia"/>
          <w:lang w:val="zh-CN"/>
        </w:rPr>
        <w:t>)</w:t>
      </w:r>
      <w:r>
        <w:rPr>
          <w:rFonts w:eastAsia="SimHei" w:hint="eastAsia"/>
          <w:lang w:val="zh-CN"/>
        </w:rPr>
        <w:t>分段所载的建议采取的行动提供资料。</w:t>
      </w:r>
    </w:p>
    <w:p w:rsidR="00000000" w:rsidRDefault="00EA052D">
      <w:pPr>
        <w:pStyle w:val="Heading3"/>
        <w:rPr>
          <w:rFonts w:ascii="Time New Roman" w:hAnsi="Time New Roman" w:hint="eastAsia"/>
        </w:rPr>
      </w:pPr>
      <w:r>
        <w:rPr>
          <w:rFonts w:ascii="Time New Roman" w:hAnsi="Time New Roman" w:hint="eastAsia"/>
        </w:rPr>
        <w:t>新</w:t>
      </w:r>
      <w:r>
        <w:rPr>
          <w:rFonts w:ascii="Time New Roman" w:hAnsi="Time New Roman" w:hint="eastAsia"/>
        </w:rPr>
        <w:t xml:space="preserve"> </w:t>
      </w:r>
      <w:r>
        <w:rPr>
          <w:rFonts w:ascii="Time New Roman" w:hAnsi="Time New Roman" w:hint="eastAsia"/>
        </w:rPr>
        <w:t>西</w:t>
      </w:r>
      <w:r>
        <w:rPr>
          <w:rFonts w:ascii="Time New Roman" w:hAnsi="Time New Roman" w:hint="eastAsia"/>
        </w:rPr>
        <w:t xml:space="preserve"> </w:t>
      </w:r>
      <w:r>
        <w:rPr>
          <w:rFonts w:ascii="Time New Roman" w:hAnsi="Time New Roman" w:hint="eastAsia"/>
        </w:rPr>
        <w:t>兰</w:t>
      </w:r>
      <w:r>
        <w:rPr>
          <w:rFonts w:ascii="Time New Roman" w:hAnsi="Time New Roman"/>
        </w:rPr>
        <w:t xml:space="preserve"> </w:t>
      </w:r>
      <w:r>
        <w:rPr>
          <w:rStyle w:val="FootnoteReference"/>
          <w:b w:val="0"/>
          <w:bCs/>
        </w:rPr>
        <w:footnoteReference w:customMarkFollows="1" w:id="14"/>
        <w:t>*</w:t>
      </w:r>
    </w:p>
    <w:p w:rsidR="00000000" w:rsidRDefault="00EA052D">
      <w:pPr>
        <w:rPr>
          <w:rFonts w:hint="eastAsia"/>
        </w:rPr>
      </w:pPr>
      <w:r>
        <w:rPr>
          <w:rFonts w:hint="eastAsia"/>
        </w:rPr>
        <w:tab/>
        <w:t xml:space="preserve">130.  </w:t>
      </w:r>
      <w:r>
        <w:rPr>
          <w:rFonts w:hint="eastAsia"/>
        </w:rPr>
        <w:t>委员会在</w:t>
      </w:r>
      <w:r>
        <w:rPr>
          <w:rFonts w:hint="eastAsia"/>
        </w:rPr>
        <w:t>2004</w:t>
      </w:r>
      <w:r>
        <w:rPr>
          <w:rFonts w:hint="eastAsia"/>
        </w:rPr>
        <w:t>年</w:t>
      </w:r>
      <w:r>
        <w:rPr>
          <w:rFonts w:hint="eastAsia"/>
        </w:rPr>
        <w:t>5</w:t>
      </w:r>
      <w:r>
        <w:rPr>
          <w:rFonts w:hint="eastAsia"/>
        </w:rPr>
        <w:t>月</w:t>
      </w:r>
      <w:r>
        <w:rPr>
          <w:rFonts w:hint="eastAsia"/>
        </w:rPr>
        <w:t>11</w:t>
      </w:r>
      <w:r>
        <w:rPr>
          <w:rFonts w:hint="eastAsia"/>
        </w:rPr>
        <w:t>日、</w:t>
      </w:r>
      <w:r>
        <w:rPr>
          <w:rFonts w:hint="eastAsia"/>
        </w:rPr>
        <w:t>12</w:t>
      </w:r>
      <w:r>
        <w:rPr>
          <w:rFonts w:hint="eastAsia"/>
        </w:rPr>
        <w:t>日和</w:t>
      </w:r>
      <w:r>
        <w:rPr>
          <w:rFonts w:hint="eastAsia"/>
        </w:rPr>
        <w:t>19</w:t>
      </w:r>
      <w:r>
        <w:rPr>
          <w:rFonts w:hint="eastAsia"/>
        </w:rPr>
        <w:t>日举行的第</w:t>
      </w:r>
      <w:r>
        <w:rPr>
          <w:rFonts w:hint="eastAsia"/>
        </w:rPr>
        <w:t>604</w:t>
      </w:r>
      <w:r>
        <w:rPr>
          <w:rFonts w:hint="eastAsia"/>
        </w:rPr>
        <w:t>、</w:t>
      </w:r>
      <w:r>
        <w:rPr>
          <w:rFonts w:hint="eastAsia"/>
        </w:rPr>
        <w:t>607</w:t>
      </w:r>
      <w:r>
        <w:rPr>
          <w:rFonts w:hint="eastAsia"/>
        </w:rPr>
        <w:t>和</w:t>
      </w:r>
      <w:r>
        <w:rPr>
          <w:rFonts w:hint="eastAsia"/>
        </w:rPr>
        <w:t>616</w:t>
      </w:r>
      <w:r>
        <w:rPr>
          <w:rFonts w:hint="eastAsia"/>
        </w:rPr>
        <w:t>次会议</w:t>
      </w:r>
      <w:r>
        <w:rPr>
          <w:rFonts w:hint="eastAsia"/>
        </w:rPr>
        <w:t>(CAT/C/SR.604</w:t>
      </w:r>
      <w:r>
        <w:rPr>
          <w:rFonts w:hint="eastAsia"/>
        </w:rPr>
        <w:t>、</w:t>
      </w:r>
      <w:r>
        <w:rPr>
          <w:rFonts w:hint="eastAsia"/>
        </w:rPr>
        <w:t>607</w:t>
      </w:r>
      <w:r>
        <w:rPr>
          <w:rFonts w:hint="eastAsia"/>
        </w:rPr>
        <w:t>和</w:t>
      </w:r>
      <w:r>
        <w:rPr>
          <w:rFonts w:hint="eastAsia"/>
        </w:rPr>
        <w:t>616)</w:t>
      </w:r>
      <w:r>
        <w:rPr>
          <w:rFonts w:hint="eastAsia"/>
        </w:rPr>
        <w:t>上审议了</w:t>
      </w:r>
      <w:r>
        <w:rPr>
          <w:rFonts w:hint="eastAsia"/>
        </w:rPr>
        <w:t>新西兰提交的第三次定期报告</w:t>
      </w:r>
      <w:r>
        <w:rPr>
          <w:rFonts w:hint="eastAsia"/>
        </w:rPr>
        <w:t xml:space="preserve">(CAT/C/49/ </w:t>
      </w:r>
      <w:r>
        <w:t>Add.3)</w:t>
      </w:r>
      <w:r>
        <w:t>，</w:t>
      </w:r>
      <w:r>
        <w:rPr>
          <w:rFonts w:hint="eastAsia"/>
        </w:rPr>
        <w:t>并通过了下述结论和建议。</w:t>
      </w:r>
    </w:p>
    <w:p w:rsidR="00000000" w:rsidRDefault="00EA052D">
      <w:pPr>
        <w:pStyle w:val="Heading3"/>
        <w:rPr>
          <w:rFonts w:hint="eastAsia"/>
        </w:rPr>
      </w:pPr>
      <w:r>
        <w:rPr>
          <w:rFonts w:hint="eastAsia"/>
        </w:rPr>
        <w:t xml:space="preserve">A.  </w:t>
      </w:r>
      <w:r>
        <w:rPr>
          <w:rFonts w:hint="eastAsia"/>
        </w:rPr>
        <w:t>导</w:t>
      </w:r>
      <w:r>
        <w:rPr>
          <w:rFonts w:hint="eastAsia"/>
        </w:rPr>
        <w:t xml:space="preserve">  </w:t>
      </w:r>
      <w:r>
        <w:rPr>
          <w:rFonts w:hint="eastAsia"/>
        </w:rPr>
        <w:t>言</w:t>
      </w:r>
    </w:p>
    <w:p w:rsidR="00000000" w:rsidRDefault="00EA052D">
      <w:pPr>
        <w:rPr>
          <w:rFonts w:hint="eastAsia"/>
        </w:rPr>
      </w:pPr>
      <w:r>
        <w:rPr>
          <w:rFonts w:hint="eastAsia"/>
        </w:rPr>
        <w:tab/>
        <w:t xml:space="preserve">131.  </w:t>
      </w:r>
      <w:r>
        <w:rPr>
          <w:rFonts w:hint="eastAsia"/>
        </w:rPr>
        <w:t>委员会欢迎新西兰按照委员会的指导原则编写的第三次定期报告。但委员会注意到，该报告迟交三年。</w:t>
      </w:r>
    </w:p>
    <w:p w:rsidR="00000000" w:rsidRDefault="00EA052D">
      <w:pPr>
        <w:rPr>
          <w:rFonts w:hint="eastAsia"/>
        </w:rPr>
      </w:pPr>
      <w:r>
        <w:rPr>
          <w:rFonts w:hint="eastAsia"/>
        </w:rPr>
        <w:tab/>
        <w:t xml:space="preserve">132.  </w:t>
      </w:r>
      <w:r>
        <w:rPr>
          <w:rFonts w:hint="eastAsia"/>
        </w:rPr>
        <w:t>委员会赞赏并欢迎缔约国提供额外的书面和口头资料以及派高级别代表团参加会议，这表明缔约国愿意与委员会保持公开和富有成效的对话。</w:t>
      </w:r>
    </w:p>
    <w:p w:rsidR="00000000" w:rsidRDefault="00EA052D">
      <w:pPr>
        <w:pStyle w:val="Heading3"/>
        <w:rPr>
          <w:rFonts w:hint="eastAsia"/>
        </w:rPr>
      </w:pPr>
      <w:r>
        <w:rPr>
          <w:rFonts w:hint="eastAsia"/>
        </w:rPr>
        <w:t xml:space="preserve">B.  </w:t>
      </w:r>
      <w:r>
        <w:rPr>
          <w:rFonts w:hint="eastAsia"/>
        </w:rPr>
        <w:t>积极方面</w:t>
      </w:r>
    </w:p>
    <w:p w:rsidR="00000000" w:rsidRDefault="00EA052D">
      <w:pPr>
        <w:rPr>
          <w:rFonts w:hint="eastAsia"/>
        </w:rPr>
      </w:pPr>
      <w:r>
        <w:rPr>
          <w:rFonts w:hint="eastAsia"/>
        </w:rPr>
        <w:tab/>
        <w:t xml:space="preserve">133.  </w:t>
      </w:r>
      <w:r>
        <w:rPr>
          <w:rFonts w:hint="eastAsia"/>
        </w:rPr>
        <w:t>委员会赞赏地注意到：</w:t>
      </w:r>
    </w:p>
    <w:p w:rsidR="00000000" w:rsidRDefault="00EA052D">
      <w:pPr>
        <w:numPr>
          <w:ilvl w:val="0"/>
          <w:numId w:val="411"/>
        </w:numPr>
        <w:spacing w:line="312" w:lineRule="auto"/>
        <w:rPr>
          <w:rFonts w:hint="eastAsia"/>
        </w:rPr>
      </w:pPr>
      <w:r>
        <w:rPr>
          <w:rFonts w:hint="eastAsia"/>
        </w:rPr>
        <w:t>按照委员会先前的建议，于</w:t>
      </w:r>
      <w:r>
        <w:rPr>
          <w:rFonts w:hint="eastAsia"/>
        </w:rPr>
        <w:t>1999</w:t>
      </w:r>
      <w:r>
        <w:rPr>
          <w:rFonts w:hint="eastAsia"/>
        </w:rPr>
        <w:t>年通过了《引渡法》；</w:t>
      </w:r>
    </w:p>
    <w:p w:rsidR="00000000" w:rsidRDefault="00EA052D">
      <w:pPr>
        <w:numPr>
          <w:ilvl w:val="0"/>
          <w:numId w:val="411"/>
        </w:numPr>
        <w:spacing w:line="312" w:lineRule="auto"/>
        <w:rPr>
          <w:rFonts w:hint="eastAsia"/>
        </w:rPr>
      </w:pPr>
      <w:r>
        <w:rPr>
          <w:rFonts w:hint="eastAsia"/>
        </w:rPr>
        <w:t>与联合国难民事务高级专员办事处开展合作，并愿意遵守其</w:t>
      </w:r>
      <w:r>
        <w:rPr>
          <w:rFonts w:hint="eastAsia"/>
        </w:rPr>
        <w:t>指导方针和建议；</w:t>
      </w:r>
    </w:p>
    <w:p w:rsidR="00000000" w:rsidRDefault="00EA052D">
      <w:pPr>
        <w:numPr>
          <w:ilvl w:val="0"/>
          <w:numId w:val="411"/>
        </w:numPr>
        <w:spacing w:line="312" w:lineRule="auto"/>
        <w:rPr>
          <w:rFonts w:hint="eastAsia"/>
        </w:rPr>
      </w:pPr>
      <w:r>
        <w:rPr>
          <w:rFonts w:hint="eastAsia"/>
        </w:rPr>
        <w:t>可将芒厄雷寄宿中心视为一个开放中心，而不是拘留中心；</w:t>
      </w:r>
    </w:p>
    <w:p w:rsidR="00000000" w:rsidRDefault="00EA052D">
      <w:pPr>
        <w:numPr>
          <w:ilvl w:val="0"/>
          <w:numId w:val="411"/>
        </w:numPr>
        <w:spacing w:line="312" w:lineRule="auto"/>
        <w:rPr>
          <w:rFonts w:hint="eastAsia"/>
        </w:rPr>
      </w:pPr>
      <w:r>
        <w:rPr>
          <w:rFonts w:hint="eastAsia"/>
        </w:rPr>
        <w:t>警察拘留期间法律援助方案为被警察羁押的人员提供初次免费法律咨询服务；</w:t>
      </w:r>
    </w:p>
    <w:p w:rsidR="00000000" w:rsidRDefault="00EA052D">
      <w:pPr>
        <w:numPr>
          <w:ilvl w:val="0"/>
          <w:numId w:val="411"/>
        </w:numPr>
        <w:spacing w:line="312" w:lineRule="auto"/>
        <w:rPr>
          <w:rFonts w:hint="eastAsia"/>
        </w:rPr>
      </w:pPr>
      <w:r>
        <w:rPr>
          <w:rFonts w:hint="eastAsia"/>
        </w:rPr>
        <w:t>司法与行政方面的进展有助于更好地遵守《公约》，尤其是教养工作部与监察员办公室于</w:t>
      </w:r>
      <w:r>
        <w:rPr>
          <w:rFonts w:hint="eastAsia"/>
        </w:rPr>
        <w:t>2000</w:t>
      </w:r>
      <w:r>
        <w:rPr>
          <w:rFonts w:hint="eastAsia"/>
        </w:rPr>
        <w:t>年签订《议定书》，</w:t>
      </w:r>
      <w:r>
        <w:rPr>
          <w:rFonts w:hint="eastAsia"/>
        </w:rPr>
        <w:t>1998</w:t>
      </w:r>
      <w:r>
        <w:rPr>
          <w:rFonts w:hint="eastAsia"/>
        </w:rPr>
        <w:t>年对《刑事事务互助法》提出修正以及</w:t>
      </w:r>
      <w:r>
        <w:rPr>
          <w:rFonts w:hint="eastAsia"/>
        </w:rPr>
        <w:t>2000</w:t>
      </w:r>
      <w:r>
        <w:rPr>
          <w:rFonts w:hint="eastAsia"/>
        </w:rPr>
        <w:t>年《国际犯罪与国际刑事法院法》等方面的进展；</w:t>
      </w:r>
    </w:p>
    <w:p w:rsidR="00000000" w:rsidRDefault="00EA052D">
      <w:pPr>
        <w:numPr>
          <w:ilvl w:val="0"/>
          <w:numId w:val="411"/>
        </w:numPr>
        <w:spacing w:line="312" w:lineRule="auto"/>
        <w:rPr>
          <w:rFonts w:hint="eastAsia"/>
        </w:rPr>
      </w:pPr>
      <w:r>
        <w:rPr>
          <w:rFonts w:hint="eastAsia"/>
        </w:rPr>
        <w:t>采取各项措施，提高警察失职审查局的工作效率，并增强其独立性；</w:t>
      </w:r>
    </w:p>
    <w:p w:rsidR="00000000" w:rsidRDefault="00EA052D">
      <w:pPr>
        <w:numPr>
          <w:ilvl w:val="0"/>
          <w:numId w:val="411"/>
        </w:numPr>
        <w:spacing w:line="312" w:lineRule="auto"/>
        <w:rPr>
          <w:rFonts w:hint="eastAsia"/>
        </w:rPr>
      </w:pPr>
      <w:r>
        <w:rPr>
          <w:rFonts w:hint="eastAsia"/>
        </w:rPr>
        <w:t>为增进警察与毛利人之间的积极关系而开展的各项工作；</w:t>
      </w:r>
    </w:p>
    <w:p w:rsidR="00000000" w:rsidRDefault="00EA052D">
      <w:pPr>
        <w:numPr>
          <w:ilvl w:val="0"/>
          <w:numId w:val="411"/>
        </w:numPr>
        <w:spacing w:line="312" w:lineRule="auto"/>
        <w:rPr>
          <w:rFonts w:hint="eastAsia"/>
        </w:rPr>
      </w:pPr>
      <w:r>
        <w:rPr>
          <w:rFonts w:hint="eastAsia"/>
        </w:rPr>
        <w:t>为制订新的《儿童、青年及家庭住房设施规定》所作出的努力；</w:t>
      </w:r>
    </w:p>
    <w:p w:rsidR="00000000" w:rsidRDefault="00EA052D">
      <w:pPr>
        <w:numPr>
          <w:ilvl w:val="0"/>
          <w:numId w:val="411"/>
        </w:numPr>
        <w:spacing w:line="312" w:lineRule="auto"/>
        <w:rPr>
          <w:rFonts w:hint="eastAsia"/>
        </w:rPr>
      </w:pPr>
      <w:r>
        <w:rPr>
          <w:rFonts w:hint="eastAsia"/>
        </w:rPr>
        <w:t>人权委员会正在拟订关于人权的国家行动计划；</w:t>
      </w:r>
    </w:p>
    <w:p w:rsidR="00000000" w:rsidRDefault="00EA052D">
      <w:pPr>
        <w:numPr>
          <w:ilvl w:val="0"/>
          <w:numId w:val="411"/>
        </w:numPr>
        <w:spacing w:line="312" w:lineRule="auto"/>
        <w:rPr>
          <w:rFonts w:hint="eastAsia"/>
        </w:rPr>
      </w:pPr>
      <w:r>
        <w:rPr>
          <w:rFonts w:hint="eastAsia"/>
        </w:rPr>
        <w:t>声明打算撤回对《禁止酷刑公约》及《儿童权利公约》所作的保留，并打算批准《禁止酷刑公约》的《任择议定书》。</w:t>
      </w:r>
    </w:p>
    <w:p w:rsidR="00000000" w:rsidRDefault="00EA052D">
      <w:pPr>
        <w:pStyle w:val="Heading3"/>
        <w:rPr>
          <w:rFonts w:hint="eastAsia"/>
        </w:rPr>
      </w:pPr>
      <w:r>
        <w:rPr>
          <w:rFonts w:hint="eastAsia"/>
        </w:rPr>
        <w:t xml:space="preserve">C.  </w:t>
      </w:r>
      <w:r>
        <w:rPr>
          <w:rFonts w:hint="eastAsia"/>
        </w:rPr>
        <w:t>关注的问题</w:t>
      </w:r>
    </w:p>
    <w:p w:rsidR="00000000" w:rsidRDefault="00EA052D">
      <w:pPr>
        <w:rPr>
          <w:rFonts w:hint="eastAsia"/>
        </w:rPr>
      </w:pPr>
      <w:r>
        <w:rPr>
          <w:rFonts w:hint="eastAsia"/>
        </w:rPr>
        <w:tab/>
        <w:t xml:space="preserve">134.  </w:t>
      </w:r>
      <w:r>
        <w:rPr>
          <w:rFonts w:hint="eastAsia"/>
        </w:rPr>
        <w:t>委员会对下列问题表示关注：</w:t>
      </w:r>
    </w:p>
    <w:p w:rsidR="00000000" w:rsidRDefault="00EA052D">
      <w:pPr>
        <w:numPr>
          <w:ilvl w:val="0"/>
          <w:numId w:val="412"/>
        </w:numPr>
        <w:spacing w:line="312" w:lineRule="auto"/>
        <w:rPr>
          <w:rFonts w:hint="eastAsia"/>
        </w:rPr>
      </w:pPr>
      <w:r>
        <w:rPr>
          <w:rFonts w:hint="eastAsia"/>
        </w:rPr>
        <w:t>关于移民的立法中没有包括《公约》第</w:t>
      </w:r>
      <w:r>
        <w:rPr>
          <w:rFonts w:hint="eastAsia"/>
        </w:rPr>
        <w:t>3</w:t>
      </w:r>
      <w:r>
        <w:rPr>
          <w:rFonts w:hint="eastAsia"/>
        </w:rPr>
        <w:t>条所规定的不驱回义务；</w:t>
      </w:r>
    </w:p>
    <w:p w:rsidR="00000000" w:rsidRDefault="00EA052D">
      <w:pPr>
        <w:numPr>
          <w:ilvl w:val="0"/>
          <w:numId w:val="412"/>
        </w:numPr>
        <w:spacing w:line="312" w:lineRule="auto"/>
        <w:rPr>
          <w:rFonts w:hint="eastAsia"/>
        </w:rPr>
      </w:pPr>
      <w:r>
        <w:rPr>
          <w:rFonts w:hint="eastAsia"/>
        </w:rPr>
        <w:t>到达新西兰后不加限制立即允许融入社区的寻求庇护者的比例大大下降，以及将在押候审的寻求庇护者与其他被拘留者关在一起的问题；</w:t>
      </w:r>
    </w:p>
    <w:p w:rsidR="00000000" w:rsidRDefault="00EA052D">
      <w:pPr>
        <w:numPr>
          <w:ilvl w:val="0"/>
          <w:numId w:val="412"/>
        </w:numPr>
        <w:spacing w:line="312" w:lineRule="auto"/>
        <w:rPr>
          <w:rFonts w:hint="eastAsia"/>
        </w:rPr>
      </w:pPr>
      <w:r>
        <w:rPr>
          <w:rFonts w:hint="eastAsia"/>
        </w:rPr>
        <w:t>《移民法》规定的发给安全危险证明的程序，可能致使缔约国违反《公约》第</w:t>
      </w:r>
      <w:r>
        <w:rPr>
          <w:rFonts w:hint="eastAsia"/>
        </w:rPr>
        <w:t>3</w:t>
      </w:r>
      <w:r>
        <w:rPr>
          <w:rFonts w:hint="eastAsia"/>
        </w:rPr>
        <w:t>条的规定，因为当局无须向有关人员说明详细理由或</w:t>
      </w:r>
      <w:r>
        <w:rPr>
          <w:rFonts w:hint="eastAsia"/>
        </w:rPr>
        <w:t>透露保密资料，即可把被视为对国家安全构成威胁的人赶走或驱逐出境；有效上诉的可能性受到限制；而且移民部长必须在三个工作日内决定是否将有关人员赶走或驱逐出境；</w:t>
      </w:r>
    </w:p>
    <w:p w:rsidR="00000000" w:rsidRDefault="00EA052D">
      <w:pPr>
        <w:numPr>
          <w:ilvl w:val="0"/>
          <w:numId w:val="412"/>
        </w:numPr>
        <w:spacing w:line="312" w:lineRule="auto"/>
        <w:rPr>
          <w:rFonts w:hint="eastAsia"/>
        </w:rPr>
      </w:pPr>
      <w:r>
        <w:rPr>
          <w:rFonts w:hint="eastAsia"/>
        </w:rPr>
        <w:t>拘留期间长时间非自愿隔离</w:t>
      </w:r>
      <w:r>
        <w:rPr>
          <w:rFonts w:hint="eastAsia"/>
        </w:rPr>
        <w:t>(</w:t>
      </w:r>
      <w:r>
        <w:rPr>
          <w:rFonts w:hint="eastAsia"/>
        </w:rPr>
        <w:t>单独监禁</w:t>
      </w:r>
      <w:r>
        <w:rPr>
          <w:rFonts w:hint="eastAsia"/>
        </w:rPr>
        <w:t>)</w:t>
      </w:r>
      <w:r>
        <w:rPr>
          <w:rFonts w:hint="eastAsia"/>
        </w:rPr>
        <w:t>的案件，这些隔离拘留的条件苛刻，在某些情况下可能会构成《公约》第</w:t>
      </w:r>
      <w:r>
        <w:rPr>
          <w:rFonts w:hint="eastAsia"/>
        </w:rPr>
        <w:t>16</w:t>
      </w:r>
      <w:r>
        <w:rPr>
          <w:rFonts w:hint="eastAsia"/>
        </w:rPr>
        <w:t>条所禁止的行为；</w:t>
      </w:r>
    </w:p>
    <w:p w:rsidR="00000000" w:rsidRDefault="00EA052D">
      <w:pPr>
        <w:numPr>
          <w:ilvl w:val="0"/>
          <w:numId w:val="412"/>
        </w:numPr>
        <w:spacing w:line="312" w:lineRule="auto"/>
        <w:rPr>
          <w:rFonts w:hint="eastAsia"/>
          <w:spacing w:val="6"/>
        </w:rPr>
      </w:pPr>
      <w:r>
        <w:rPr>
          <w:rFonts w:hint="eastAsia"/>
          <w:spacing w:val="6"/>
        </w:rPr>
        <w:t>承担刑事责任的年龄偏低，而且由于缺乏儿童、青年和家庭居住设施，少年犯有时没有与成年犯人分开关押，并被关押在警察局的牢房中；</w:t>
      </w:r>
    </w:p>
    <w:p w:rsidR="00000000" w:rsidRDefault="00EA052D">
      <w:pPr>
        <w:numPr>
          <w:ilvl w:val="0"/>
          <w:numId w:val="412"/>
        </w:numPr>
        <w:spacing w:line="312" w:lineRule="auto"/>
        <w:rPr>
          <w:rFonts w:hint="eastAsia"/>
        </w:rPr>
      </w:pPr>
      <w:r>
        <w:rPr>
          <w:rFonts w:hint="eastAsia"/>
        </w:rPr>
        <w:t>监察员就监狱工作人员被指控殴打犯人一事展开的调查所提出的意见，尤其是关于缔约国不愿意迅速处理这些指控的意见，以</w:t>
      </w:r>
      <w:r>
        <w:rPr>
          <w:rFonts w:hint="eastAsia"/>
        </w:rPr>
        <w:t>及关于各项调查的质量、公正性和可信度方面的意见。</w:t>
      </w:r>
    </w:p>
    <w:p w:rsidR="00000000" w:rsidRDefault="00EA052D">
      <w:pPr>
        <w:pStyle w:val="Heading3"/>
        <w:rPr>
          <w:rFonts w:hint="eastAsia"/>
        </w:rPr>
      </w:pPr>
      <w:r>
        <w:rPr>
          <w:rFonts w:hint="eastAsia"/>
        </w:rPr>
        <w:t xml:space="preserve">D.  </w:t>
      </w:r>
      <w:r>
        <w:rPr>
          <w:rFonts w:hint="eastAsia"/>
        </w:rPr>
        <w:t>建</w:t>
      </w:r>
      <w:r>
        <w:rPr>
          <w:rFonts w:hint="eastAsia"/>
        </w:rPr>
        <w:t xml:space="preserve">  </w:t>
      </w:r>
      <w:r>
        <w:rPr>
          <w:rFonts w:hint="eastAsia"/>
        </w:rPr>
        <w:t>议</w:t>
      </w:r>
    </w:p>
    <w:p w:rsidR="00000000" w:rsidRDefault="00EA052D">
      <w:pPr>
        <w:rPr>
          <w:rFonts w:eastAsia="SimHei" w:hint="eastAsia"/>
        </w:rPr>
      </w:pPr>
      <w:r>
        <w:rPr>
          <w:rFonts w:eastAsia="SimHei" w:hint="eastAsia"/>
        </w:rPr>
        <w:tab/>
      </w:r>
      <w:r>
        <w:rPr>
          <w:rFonts w:eastAsia="SimHei" w:hint="eastAsia"/>
          <w:b/>
        </w:rPr>
        <w:t>135</w:t>
      </w:r>
      <w:r>
        <w:rPr>
          <w:rFonts w:eastAsia="SimHei" w:hint="eastAsia"/>
        </w:rPr>
        <w:t xml:space="preserve">.  </w:t>
      </w:r>
      <w:r>
        <w:rPr>
          <w:rFonts w:eastAsia="SimHei" w:hint="eastAsia"/>
        </w:rPr>
        <w:t>委员会建议缔约国：</w:t>
      </w:r>
    </w:p>
    <w:p w:rsidR="00000000" w:rsidRDefault="00EA052D">
      <w:pPr>
        <w:numPr>
          <w:ilvl w:val="0"/>
          <w:numId w:val="413"/>
        </w:numPr>
        <w:spacing w:line="312" w:lineRule="auto"/>
        <w:rPr>
          <w:rFonts w:eastAsia="SimHei" w:hint="eastAsia"/>
        </w:rPr>
      </w:pPr>
      <w:r>
        <w:rPr>
          <w:rFonts w:eastAsia="SimHei" w:hint="eastAsia"/>
        </w:rPr>
        <w:t>在其关于移民的立法中纳入《禁止酷刑公约》第</w:t>
      </w:r>
      <w:r>
        <w:rPr>
          <w:rFonts w:eastAsia="SimHei" w:hint="eastAsia"/>
          <w:b/>
        </w:rPr>
        <w:t>3</w:t>
      </w:r>
      <w:r>
        <w:rPr>
          <w:rFonts w:eastAsia="SimHei" w:hint="eastAsia"/>
        </w:rPr>
        <w:t>条所规定的不驱回义务，并考虑制订单一的难民甄别程序，在这一程序中先要对</w:t>
      </w:r>
      <w:r>
        <w:rPr>
          <w:rFonts w:eastAsia="SimHei" w:hint="eastAsia"/>
          <w:b/>
        </w:rPr>
        <w:t>1951</w:t>
      </w:r>
      <w:r>
        <w:rPr>
          <w:rFonts w:eastAsia="SimHei" w:hint="eastAsia"/>
        </w:rPr>
        <w:t>年《关于难民地位公约》所载的承认难民地位的理由进行审查，然后对提供补充性保护形式的其他可能理由进行审查，尤其是《禁止酷刑公约》第</w:t>
      </w:r>
      <w:r>
        <w:rPr>
          <w:rFonts w:eastAsia="SimHei" w:hint="eastAsia"/>
          <w:b/>
        </w:rPr>
        <w:t>3</w:t>
      </w:r>
      <w:r>
        <w:rPr>
          <w:rFonts w:eastAsia="SimHei" w:hint="eastAsia"/>
        </w:rPr>
        <w:t>条所规定的其他理由；</w:t>
      </w:r>
    </w:p>
    <w:p w:rsidR="00000000" w:rsidRDefault="00EA052D">
      <w:pPr>
        <w:numPr>
          <w:ilvl w:val="0"/>
          <w:numId w:val="413"/>
        </w:numPr>
        <w:spacing w:line="312" w:lineRule="auto"/>
        <w:rPr>
          <w:rFonts w:eastAsia="SimHei" w:hint="eastAsia"/>
        </w:rPr>
      </w:pPr>
      <w:r>
        <w:rPr>
          <w:rFonts w:eastAsia="SimHei" w:hint="eastAsia"/>
        </w:rPr>
        <w:t>无论任何时候均确保，打击恐怖主义的行动不会致使缔约国违反《公约》，而且不会无故让寻求庇护者困难重重；并对羁押和限制寻求庇护者的期限加以规</w:t>
      </w:r>
      <w:r>
        <w:rPr>
          <w:rFonts w:eastAsia="SimHei" w:hint="eastAsia"/>
        </w:rPr>
        <w:t>定；</w:t>
      </w:r>
    </w:p>
    <w:p w:rsidR="00000000" w:rsidRDefault="00EA052D">
      <w:pPr>
        <w:numPr>
          <w:ilvl w:val="0"/>
          <w:numId w:val="413"/>
        </w:numPr>
        <w:spacing w:line="312" w:lineRule="auto"/>
        <w:rPr>
          <w:rFonts w:eastAsia="SimHei" w:hint="eastAsia"/>
        </w:rPr>
      </w:pPr>
      <w:r>
        <w:rPr>
          <w:rFonts w:eastAsia="SimHei" w:hint="eastAsia"/>
        </w:rPr>
        <w:t>立即采取步骤，审查有关安全危险分子证明的法律，以确保可以对关于拘留、赶走或驱逐某人的决定提出有效上诉，延长移民部长作出决定的时间，并确保全面遵守《公约》第</w:t>
      </w:r>
      <w:r>
        <w:rPr>
          <w:rFonts w:eastAsia="SimHei" w:hint="eastAsia"/>
          <w:b/>
        </w:rPr>
        <w:t>3</w:t>
      </w:r>
      <w:r>
        <w:rPr>
          <w:rFonts w:eastAsia="SimHei" w:hint="eastAsia"/>
        </w:rPr>
        <w:t>条的规定；</w:t>
      </w:r>
    </w:p>
    <w:p w:rsidR="00000000" w:rsidRDefault="00EA052D">
      <w:pPr>
        <w:numPr>
          <w:ilvl w:val="0"/>
          <w:numId w:val="413"/>
        </w:numPr>
        <w:spacing w:line="312" w:lineRule="auto"/>
        <w:rPr>
          <w:rFonts w:eastAsia="SimHei" w:hint="eastAsia"/>
        </w:rPr>
      </w:pPr>
      <w:r>
        <w:rPr>
          <w:rFonts w:eastAsia="SimHei" w:hint="eastAsia"/>
        </w:rPr>
        <w:t>缩短可以对寻求庇护者、犯人和其他被拘留者实行非自愿隔离</w:t>
      </w:r>
      <w:r>
        <w:rPr>
          <w:rFonts w:eastAsia="SimHei" w:hint="eastAsia"/>
        </w:rPr>
        <w:t>(</w:t>
      </w:r>
      <w:r>
        <w:rPr>
          <w:rFonts w:eastAsia="SimHei" w:hint="eastAsia"/>
        </w:rPr>
        <w:t>单独监禁</w:t>
      </w:r>
      <w:r>
        <w:rPr>
          <w:rFonts w:eastAsia="SimHei" w:hint="eastAsia"/>
        </w:rPr>
        <w:t>)</w:t>
      </w:r>
      <w:r>
        <w:rPr>
          <w:rFonts w:eastAsia="SimHei" w:hint="eastAsia"/>
        </w:rPr>
        <w:t>的时间，并改善隔离条件；</w:t>
      </w:r>
    </w:p>
    <w:p w:rsidR="00000000" w:rsidRDefault="00EA052D">
      <w:pPr>
        <w:numPr>
          <w:ilvl w:val="0"/>
          <w:numId w:val="413"/>
        </w:numPr>
        <w:spacing w:line="312" w:lineRule="auto"/>
        <w:rPr>
          <w:rFonts w:eastAsia="SimHei" w:hint="eastAsia"/>
        </w:rPr>
      </w:pPr>
      <w:r>
        <w:rPr>
          <w:rFonts w:eastAsia="SimHei" w:hint="eastAsia"/>
        </w:rPr>
        <w:t>落实儿童权利委员会所提出的各项建议</w:t>
      </w:r>
      <w:r>
        <w:rPr>
          <w:rFonts w:eastAsia="SimHei" w:hint="eastAsia"/>
        </w:rPr>
        <w:t>(</w:t>
      </w:r>
      <w:r>
        <w:rPr>
          <w:rFonts w:eastAsia="SimHei" w:hint="eastAsia"/>
          <w:b/>
        </w:rPr>
        <w:t>CRC</w:t>
      </w:r>
      <w:r>
        <w:rPr>
          <w:rFonts w:eastAsia="SimHei" w:hint="eastAsia"/>
        </w:rPr>
        <w:t>/</w:t>
      </w:r>
      <w:r>
        <w:rPr>
          <w:rFonts w:eastAsia="SimHei" w:hint="eastAsia"/>
          <w:b/>
        </w:rPr>
        <w:t>C</w:t>
      </w:r>
      <w:r>
        <w:rPr>
          <w:rFonts w:eastAsia="SimHei" w:hint="eastAsia"/>
        </w:rPr>
        <w:t>/</w:t>
      </w:r>
      <w:r>
        <w:rPr>
          <w:rFonts w:eastAsia="SimHei" w:hint="eastAsia"/>
          <w:b/>
        </w:rPr>
        <w:t>15</w:t>
      </w:r>
      <w:r>
        <w:rPr>
          <w:rFonts w:eastAsia="SimHei" w:hint="eastAsia"/>
        </w:rPr>
        <w:t>/</w:t>
      </w:r>
      <w:r>
        <w:rPr>
          <w:rFonts w:eastAsia="SimHei"/>
          <w:b/>
        </w:rPr>
        <w:t>Add</w:t>
      </w:r>
      <w:r>
        <w:rPr>
          <w:rFonts w:eastAsia="SimHei"/>
        </w:rPr>
        <w:t>.</w:t>
      </w:r>
      <w:r>
        <w:rPr>
          <w:rFonts w:eastAsia="SimHei"/>
          <w:b/>
        </w:rPr>
        <w:t>216</w:t>
      </w:r>
      <w:r>
        <w:rPr>
          <w:rFonts w:eastAsia="SimHei"/>
        </w:rPr>
        <w:t>,</w:t>
      </w:r>
      <w:r>
        <w:rPr>
          <w:rFonts w:eastAsia="SimHei" w:hint="eastAsia"/>
        </w:rPr>
        <w:t xml:space="preserve"> </w:t>
      </w:r>
      <w:r>
        <w:rPr>
          <w:rFonts w:eastAsia="SimHei" w:hint="eastAsia"/>
        </w:rPr>
        <w:t>第</w:t>
      </w:r>
      <w:r>
        <w:rPr>
          <w:rFonts w:eastAsia="SimHei" w:hint="eastAsia"/>
          <w:b/>
        </w:rPr>
        <w:t>30</w:t>
      </w:r>
      <w:r>
        <w:rPr>
          <w:rFonts w:eastAsia="SimHei" w:hint="eastAsia"/>
        </w:rPr>
        <w:t>段和第</w:t>
      </w:r>
      <w:r>
        <w:rPr>
          <w:rFonts w:eastAsia="SimHei" w:hint="eastAsia"/>
          <w:b/>
        </w:rPr>
        <w:t>50</w:t>
      </w:r>
      <w:r>
        <w:rPr>
          <w:rFonts w:eastAsia="SimHei" w:hint="eastAsia"/>
        </w:rPr>
        <w:t>段</w:t>
      </w:r>
      <w:r>
        <w:rPr>
          <w:rFonts w:eastAsia="SimHei" w:hint="eastAsia"/>
        </w:rPr>
        <w:t>)</w:t>
      </w:r>
      <w:r>
        <w:rPr>
          <w:rFonts w:eastAsia="SimHei" w:hint="eastAsia"/>
        </w:rPr>
        <w:t>；</w:t>
      </w:r>
    </w:p>
    <w:p w:rsidR="00000000" w:rsidRDefault="00EA052D">
      <w:pPr>
        <w:numPr>
          <w:ilvl w:val="0"/>
          <w:numId w:val="413"/>
        </w:numPr>
        <w:spacing w:line="312" w:lineRule="auto"/>
        <w:rPr>
          <w:rFonts w:eastAsia="SimHei" w:hint="eastAsia"/>
        </w:rPr>
      </w:pPr>
      <w:r>
        <w:rPr>
          <w:rFonts w:eastAsia="SimHei" w:hint="eastAsia"/>
        </w:rPr>
        <w:t>汇报有关旨在确保少年不被无故搜查的发展战略所取得的成果；</w:t>
      </w:r>
    </w:p>
    <w:p w:rsidR="00000000" w:rsidRDefault="00EA052D">
      <w:pPr>
        <w:numPr>
          <w:ilvl w:val="0"/>
          <w:numId w:val="413"/>
        </w:numPr>
        <w:spacing w:line="312" w:lineRule="auto"/>
        <w:rPr>
          <w:rFonts w:eastAsia="SimHei" w:hint="eastAsia"/>
        </w:rPr>
      </w:pPr>
      <w:r>
        <w:rPr>
          <w:rFonts w:eastAsia="SimHei" w:hint="eastAsia"/>
        </w:rPr>
        <w:t>对影响高级法院在</w:t>
      </w:r>
      <w:r>
        <w:rPr>
          <w:rFonts w:eastAsia="SimHei" w:hint="eastAsia"/>
          <w:b/>
        </w:rPr>
        <w:t>T</w:t>
      </w:r>
      <w:r>
        <w:rPr>
          <w:rFonts w:eastAsia="SimHei"/>
          <w:b/>
        </w:rPr>
        <w:t>aunoa</w:t>
      </w:r>
      <w:r>
        <w:rPr>
          <w:rFonts w:eastAsia="SimHei" w:hint="eastAsia"/>
        </w:rPr>
        <w:t>等人案件中所作裁决的各项事件进行调查；</w:t>
      </w:r>
    </w:p>
    <w:p w:rsidR="00000000" w:rsidRDefault="00EA052D">
      <w:pPr>
        <w:numPr>
          <w:ilvl w:val="0"/>
          <w:numId w:val="413"/>
        </w:numPr>
        <w:spacing w:line="312" w:lineRule="auto"/>
        <w:rPr>
          <w:rFonts w:eastAsia="SimHei" w:hint="eastAsia"/>
        </w:rPr>
      </w:pPr>
      <w:r>
        <w:rPr>
          <w:rFonts w:eastAsia="SimHei" w:hint="eastAsia"/>
        </w:rPr>
        <w:t>向委员会通报，缔约国针对</w:t>
      </w:r>
      <w:r>
        <w:rPr>
          <w:rFonts w:eastAsia="SimHei" w:hint="eastAsia"/>
        </w:rPr>
        <w:t>监察员就监狱工作人员殴打犯人一事展开的调查表示的关注所采取的行动取得了哪些成果。</w:t>
      </w:r>
    </w:p>
    <w:p w:rsidR="00000000" w:rsidRDefault="00EA052D">
      <w:pPr>
        <w:rPr>
          <w:rFonts w:eastAsia="SimHei" w:hint="eastAsia"/>
        </w:rPr>
      </w:pPr>
      <w:r>
        <w:rPr>
          <w:rFonts w:eastAsia="SimHei" w:hint="eastAsia"/>
        </w:rPr>
        <w:tab/>
      </w:r>
      <w:r>
        <w:rPr>
          <w:rFonts w:eastAsia="SimHei" w:hint="eastAsia"/>
          <w:b/>
        </w:rPr>
        <w:t>136</w:t>
      </w:r>
      <w:r>
        <w:rPr>
          <w:rFonts w:eastAsia="SimHei" w:hint="eastAsia"/>
        </w:rPr>
        <w:t xml:space="preserve">.  </w:t>
      </w:r>
      <w:r>
        <w:rPr>
          <w:rFonts w:eastAsia="SimHei" w:hint="eastAsia"/>
        </w:rPr>
        <w:t>委员会对缔约国愿意批准</w:t>
      </w:r>
      <w:r>
        <w:rPr>
          <w:rFonts w:eastAsia="SimHei" w:hint="eastAsia"/>
          <w:b/>
        </w:rPr>
        <w:t>1954</w:t>
      </w:r>
      <w:r>
        <w:rPr>
          <w:rFonts w:eastAsia="SimHei" w:hint="eastAsia"/>
        </w:rPr>
        <w:t>年《关于无国籍人地位的公约》以及《关于减少无国籍状况公约》表示欢迎，并建议缔约国及时批准这些文书。</w:t>
      </w:r>
    </w:p>
    <w:p w:rsidR="00000000" w:rsidRDefault="00EA052D">
      <w:pPr>
        <w:rPr>
          <w:rFonts w:eastAsia="SimHei" w:hint="eastAsia"/>
        </w:rPr>
      </w:pPr>
      <w:r>
        <w:rPr>
          <w:rFonts w:eastAsia="SimHei" w:hint="eastAsia"/>
        </w:rPr>
        <w:tab/>
      </w:r>
      <w:r>
        <w:rPr>
          <w:rFonts w:eastAsia="SimHei" w:hint="eastAsia"/>
          <w:b/>
        </w:rPr>
        <w:t>137</w:t>
      </w:r>
      <w:r>
        <w:rPr>
          <w:rFonts w:eastAsia="SimHei" w:hint="eastAsia"/>
        </w:rPr>
        <w:t xml:space="preserve">.  </w:t>
      </w:r>
      <w:r>
        <w:rPr>
          <w:rFonts w:eastAsia="SimHei" w:hint="eastAsia"/>
        </w:rPr>
        <w:t>委员会建议缔约国通过官方网站、媒体和非政府组织，用适当语文广泛宣传委员会的结论和建议。</w:t>
      </w:r>
    </w:p>
    <w:p w:rsidR="00000000" w:rsidRDefault="00EA052D">
      <w:pPr>
        <w:rPr>
          <w:rFonts w:eastAsia="SimHei" w:hint="eastAsia"/>
        </w:rPr>
      </w:pPr>
      <w:r>
        <w:rPr>
          <w:rFonts w:eastAsia="SimHei" w:hint="eastAsia"/>
        </w:rPr>
        <w:tab/>
      </w:r>
      <w:r>
        <w:rPr>
          <w:rFonts w:eastAsia="SimHei" w:hint="eastAsia"/>
          <w:b/>
        </w:rPr>
        <w:t>138</w:t>
      </w:r>
      <w:r>
        <w:rPr>
          <w:rFonts w:eastAsia="SimHei" w:hint="eastAsia"/>
        </w:rPr>
        <w:t xml:space="preserve">. </w:t>
      </w:r>
      <w:r>
        <w:rPr>
          <w:rFonts w:eastAsia="SimHei"/>
        </w:rPr>
        <w:t xml:space="preserve"> </w:t>
      </w:r>
      <w:r>
        <w:rPr>
          <w:rFonts w:eastAsia="SimHei" w:hint="eastAsia"/>
        </w:rPr>
        <w:t>委员会请缔约国一年内提供资料，说明其对载于上文第</w:t>
      </w:r>
      <w:r>
        <w:rPr>
          <w:rFonts w:eastAsia="SimHei" w:hint="eastAsia"/>
          <w:b/>
        </w:rPr>
        <w:t>7</w:t>
      </w:r>
      <w:r>
        <w:rPr>
          <w:rFonts w:eastAsia="SimHei" w:hint="eastAsia"/>
        </w:rPr>
        <w:t>段</w:t>
      </w:r>
      <w:r>
        <w:rPr>
          <w:rFonts w:eastAsia="SimHei" w:hint="eastAsia"/>
        </w:rPr>
        <w:t xml:space="preserve"> </w:t>
      </w:r>
      <w:r>
        <w:rPr>
          <w:rFonts w:eastAsia="SimHei"/>
        </w:rPr>
        <w:t>(</w:t>
      </w:r>
      <w:r>
        <w:rPr>
          <w:rFonts w:eastAsia="SimHei"/>
          <w:b/>
        </w:rPr>
        <w:t>b</w:t>
      </w:r>
      <w:r>
        <w:rPr>
          <w:rFonts w:eastAsia="SimHei"/>
        </w:rPr>
        <w:t>)</w:t>
      </w:r>
      <w:r>
        <w:rPr>
          <w:rFonts w:eastAsia="SimHei" w:hint="eastAsia"/>
        </w:rPr>
        <w:t>、</w:t>
      </w:r>
      <w:r>
        <w:rPr>
          <w:rFonts w:eastAsia="SimHei"/>
        </w:rPr>
        <w:t>(</w:t>
      </w:r>
      <w:r>
        <w:rPr>
          <w:rFonts w:eastAsia="SimHei"/>
          <w:b/>
        </w:rPr>
        <w:t>c</w:t>
      </w:r>
      <w:r>
        <w:rPr>
          <w:rFonts w:eastAsia="SimHei"/>
        </w:rPr>
        <w:t>)</w:t>
      </w:r>
      <w:r>
        <w:rPr>
          <w:rFonts w:eastAsia="SimHei" w:hint="eastAsia"/>
        </w:rPr>
        <w:t>、</w:t>
      </w:r>
      <w:r>
        <w:rPr>
          <w:rFonts w:eastAsia="SimHei"/>
        </w:rPr>
        <w:t>(</w:t>
      </w:r>
      <w:r>
        <w:rPr>
          <w:rFonts w:eastAsia="SimHei"/>
          <w:b/>
        </w:rPr>
        <w:t>d</w:t>
      </w:r>
      <w:r>
        <w:rPr>
          <w:rFonts w:eastAsia="SimHei"/>
        </w:rPr>
        <w:t>)</w:t>
      </w:r>
      <w:r>
        <w:rPr>
          <w:rFonts w:eastAsia="SimHei" w:hint="eastAsia"/>
        </w:rPr>
        <w:t>和</w:t>
      </w:r>
      <w:r>
        <w:rPr>
          <w:rFonts w:eastAsia="SimHei" w:hint="eastAsia"/>
        </w:rPr>
        <w:t xml:space="preserve"> </w:t>
      </w:r>
      <w:r>
        <w:rPr>
          <w:rFonts w:eastAsia="SimHei"/>
        </w:rPr>
        <w:t>(</w:t>
      </w:r>
      <w:r>
        <w:rPr>
          <w:rFonts w:eastAsia="SimHei"/>
          <w:b/>
        </w:rPr>
        <w:t>h</w:t>
      </w:r>
      <w:r>
        <w:rPr>
          <w:rFonts w:eastAsia="SimHei"/>
        </w:rPr>
        <w:t>)</w:t>
      </w:r>
      <w:r>
        <w:rPr>
          <w:rFonts w:eastAsia="SimHei" w:hint="eastAsia"/>
        </w:rPr>
        <w:t>小段的委员会建议所作出的反应。</w:t>
      </w:r>
    </w:p>
    <w:p w:rsidR="00000000" w:rsidRDefault="00EA052D">
      <w:pPr>
        <w:rPr>
          <w:rFonts w:eastAsia="SimHei" w:hint="eastAsia"/>
        </w:rPr>
      </w:pPr>
      <w:r>
        <w:rPr>
          <w:rFonts w:eastAsia="SimHei" w:hint="eastAsia"/>
        </w:rPr>
        <w:tab/>
      </w:r>
      <w:r>
        <w:rPr>
          <w:rFonts w:eastAsia="SimHei" w:hint="eastAsia"/>
          <w:b/>
        </w:rPr>
        <w:t>139</w:t>
      </w:r>
      <w:r>
        <w:rPr>
          <w:rFonts w:eastAsia="SimHei" w:hint="eastAsia"/>
        </w:rPr>
        <w:t xml:space="preserve">.  </w:t>
      </w:r>
      <w:r>
        <w:rPr>
          <w:rFonts w:eastAsia="SimHei" w:hint="eastAsia"/>
        </w:rPr>
        <w:t>委员会考虑到第三次定期报告中亦包括</w:t>
      </w:r>
      <w:r>
        <w:rPr>
          <w:rFonts w:eastAsia="SimHei" w:hint="eastAsia"/>
          <w:b/>
        </w:rPr>
        <w:t>20</w:t>
      </w:r>
      <w:r>
        <w:rPr>
          <w:rFonts w:eastAsia="SimHei" w:hint="eastAsia"/>
          <w:b/>
        </w:rPr>
        <w:t>03</w:t>
      </w:r>
      <w:r>
        <w:rPr>
          <w:rFonts w:eastAsia="SimHei" w:hint="eastAsia"/>
        </w:rPr>
        <w:t>年</w:t>
      </w:r>
      <w:r>
        <w:rPr>
          <w:rFonts w:eastAsia="SimHei" w:hint="eastAsia"/>
          <w:b/>
        </w:rPr>
        <w:t>1</w:t>
      </w:r>
      <w:r>
        <w:rPr>
          <w:rFonts w:eastAsia="SimHei" w:hint="eastAsia"/>
        </w:rPr>
        <w:t>月</w:t>
      </w:r>
      <w:r>
        <w:rPr>
          <w:rFonts w:eastAsia="SimHei" w:hint="eastAsia"/>
          <w:b/>
        </w:rPr>
        <w:t>8</w:t>
      </w:r>
      <w:r>
        <w:rPr>
          <w:rFonts w:eastAsia="SimHei" w:hint="eastAsia"/>
        </w:rPr>
        <w:t>日到期的第四次定期报告，因此请缔约国于</w:t>
      </w:r>
      <w:r>
        <w:rPr>
          <w:rFonts w:eastAsia="SimHei" w:hint="eastAsia"/>
          <w:b/>
        </w:rPr>
        <w:t>2007</w:t>
      </w:r>
      <w:r>
        <w:rPr>
          <w:rFonts w:eastAsia="SimHei" w:hint="eastAsia"/>
        </w:rPr>
        <w:t>年</w:t>
      </w:r>
      <w:r>
        <w:rPr>
          <w:rFonts w:eastAsia="SimHei" w:hint="eastAsia"/>
          <w:b/>
        </w:rPr>
        <w:t>1</w:t>
      </w:r>
      <w:r>
        <w:rPr>
          <w:rFonts w:eastAsia="SimHei" w:hint="eastAsia"/>
        </w:rPr>
        <w:t>月</w:t>
      </w:r>
      <w:r>
        <w:rPr>
          <w:rFonts w:eastAsia="SimHei" w:hint="eastAsia"/>
          <w:b/>
        </w:rPr>
        <w:t>8</w:t>
      </w:r>
      <w:r>
        <w:rPr>
          <w:rFonts w:eastAsia="SimHei" w:hint="eastAsia"/>
        </w:rPr>
        <w:t>日之前提交第五次定期报告。</w:t>
      </w:r>
    </w:p>
    <w:p w:rsidR="00000000" w:rsidRDefault="00EA052D">
      <w:pPr>
        <w:pStyle w:val="Heading3"/>
        <w:rPr>
          <w:rFonts w:ascii="Time New Roman" w:hAnsi="Time New Roman" w:hint="eastAsia"/>
        </w:rPr>
      </w:pPr>
      <w:r>
        <w:rPr>
          <w:rFonts w:ascii="Time New Roman" w:hAnsi="Time New Roman" w:hint="eastAsia"/>
        </w:rPr>
        <w:t>也</w:t>
      </w:r>
      <w:r>
        <w:rPr>
          <w:rFonts w:ascii="Time New Roman" w:hAnsi="Time New Roman" w:hint="eastAsia"/>
        </w:rPr>
        <w:t xml:space="preserve">  </w:t>
      </w:r>
      <w:r>
        <w:rPr>
          <w:rFonts w:ascii="Time New Roman" w:hAnsi="Time New Roman" w:hint="eastAsia"/>
        </w:rPr>
        <w:t>门</w:t>
      </w:r>
      <w:r>
        <w:rPr>
          <w:rFonts w:ascii="Time New Roman" w:hAnsi="Time New Roman"/>
        </w:rPr>
        <w:t xml:space="preserve"> </w:t>
      </w:r>
      <w:r>
        <w:rPr>
          <w:rStyle w:val="FootnoteReference"/>
          <w:b w:val="0"/>
          <w:bCs/>
        </w:rPr>
        <w:footnoteReference w:customMarkFollows="1" w:id="15"/>
        <w:t>*</w:t>
      </w:r>
    </w:p>
    <w:p w:rsidR="00000000" w:rsidRDefault="00EA052D">
      <w:pPr>
        <w:rPr>
          <w:rFonts w:hint="eastAsia"/>
        </w:rPr>
      </w:pPr>
      <w:r>
        <w:rPr>
          <w:rFonts w:hint="eastAsia"/>
        </w:rPr>
        <w:tab/>
        <w:t xml:space="preserve">140.  </w:t>
      </w:r>
      <w:r>
        <w:rPr>
          <w:rFonts w:hint="eastAsia"/>
        </w:rPr>
        <w:t>委员会在</w:t>
      </w:r>
      <w:r>
        <w:rPr>
          <w:rFonts w:hint="eastAsia"/>
        </w:rPr>
        <w:t>2003</w:t>
      </w:r>
      <w:r>
        <w:rPr>
          <w:rFonts w:hint="eastAsia"/>
        </w:rPr>
        <w:t>年</w:t>
      </w:r>
      <w:r>
        <w:rPr>
          <w:rFonts w:hint="eastAsia"/>
        </w:rPr>
        <w:t>11</w:t>
      </w:r>
      <w:r>
        <w:rPr>
          <w:rFonts w:hint="eastAsia"/>
        </w:rPr>
        <w:t>月</w:t>
      </w:r>
      <w:r>
        <w:rPr>
          <w:rFonts w:hint="eastAsia"/>
        </w:rPr>
        <w:t>17</w:t>
      </w:r>
      <w:r>
        <w:rPr>
          <w:rFonts w:hint="eastAsia"/>
        </w:rPr>
        <w:t>日和</w:t>
      </w:r>
      <w:r>
        <w:rPr>
          <w:rFonts w:hint="eastAsia"/>
        </w:rPr>
        <w:t>18</w:t>
      </w:r>
      <w:r>
        <w:rPr>
          <w:rFonts w:hint="eastAsia"/>
        </w:rPr>
        <w:t>日召开的第</w:t>
      </w:r>
      <w:r>
        <w:rPr>
          <w:rFonts w:hint="eastAsia"/>
        </w:rPr>
        <w:t>583</w:t>
      </w:r>
      <w:r>
        <w:rPr>
          <w:rFonts w:hint="eastAsia"/>
        </w:rPr>
        <w:t>次和第</w:t>
      </w:r>
      <w:r>
        <w:rPr>
          <w:rFonts w:hint="eastAsia"/>
        </w:rPr>
        <w:t>586</w:t>
      </w:r>
      <w:r>
        <w:rPr>
          <w:rFonts w:hint="eastAsia"/>
        </w:rPr>
        <w:t>次会议</w:t>
      </w:r>
      <w:r>
        <w:rPr>
          <w:rFonts w:hint="eastAsia"/>
        </w:rPr>
        <w:t>(CAT/C/SR.583</w:t>
      </w:r>
      <w:r>
        <w:rPr>
          <w:rFonts w:hint="eastAsia"/>
        </w:rPr>
        <w:t>和</w:t>
      </w:r>
      <w:r>
        <w:rPr>
          <w:rFonts w:hint="eastAsia"/>
        </w:rPr>
        <w:t>586)</w:t>
      </w:r>
      <w:r>
        <w:rPr>
          <w:rFonts w:hint="eastAsia"/>
        </w:rPr>
        <w:t>上审议了也门的初次报告</w:t>
      </w:r>
      <w:r>
        <w:rPr>
          <w:rFonts w:hint="eastAsia"/>
        </w:rPr>
        <w:t>(CAT/C/16/</w:t>
      </w:r>
      <w:r>
        <w:t>Add.1</w:t>
      </w:r>
      <w:r>
        <w:rPr>
          <w:rFonts w:hint="eastAsia"/>
        </w:rPr>
        <w:t>0)</w:t>
      </w:r>
      <w:r>
        <w:rPr>
          <w:rFonts w:hint="eastAsia"/>
        </w:rPr>
        <w:t>，并通过了以下结论和建议。</w:t>
      </w:r>
    </w:p>
    <w:p w:rsidR="00000000" w:rsidRDefault="00EA052D">
      <w:pPr>
        <w:pStyle w:val="Heading3"/>
        <w:rPr>
          <w:rFonts w:hint="eastAsia"/>
        </w:rPr>
      </w:pPr>
      <w:r>
        <w:rPr>
          <w:rFonts w:hint="eastAsia"/>
        </w:rPr>
        <w:t xml:space="preserve">A.  </w:t>
      </w:r>
      <w:r>
        <w:rPr>
          <w:rFonts w:hint="eastAsia"/>
        </w:rPr>
        <w:t>导</w:t>
      </w:r>
      <w:r>
        <w:rPr>
          <w:rFonts w:hint="eastAsia"/>
        </w:rPr>
        <w:t xml:space="preserve">  </w:t>
      </w:r>
      <w:r>
        <w:rPr>
          <w:rFonts w:hint="eastAsia"/>
        </w:rPr>
        <w:t>言</w:t>
      </w:r>
    </w:p>
    <w:p w:rsidR="00000000" w:rsidRDefault="00EA052D">
      <w:pPr>
        <w:rPr>
          <w:rFonts w:hint="eastAsia"/>
        </w:rPr>
      </w:pPr>
      <w:r>
        <w:rPr>
          <w:rFonts w:hint="eastAsia"/>
        </w:rPr>
        <w:tab/>
        <w:t xml:space="preserve">141.  </w:t>
      </w:r>
      <w:r>
        <w:rPr>
          <w:rFonts w:hint="eastAsia"/>
        </w:rPr>
        <w:t>委员会对也门提交初次报告并对有机会与缔约国开始对话表示欢迎。但委员会感到遗憾的是，该报告迟交了将近</w:t>
      </w:r>
      <w:r>
        <w:rPr>
          <w:rFonts w:hint="eastAsia"/>
        </w:rPr>
        <w:t>10</w:t>
      </w:r>
      <w:r>
        <w:rPr>
          <w:rFonts w:hint="eastAsia"/>
        </w:rPr>
        <w:t>年</w:t>
      </w:r>
      <w:r>
        <w:rPr>
          <w:rFonts w:hint="eastAsia"/>
        </w:rPr>
        <w:t>(</w:t>
      </w:r>
      <w:r>
        <w:rPr>
          <w:rFonts w:hint="eastAsia"/>
        </w:rPr>
        <w:t>规定日期为</w:t>
      </w:r>
      <w:r>
        <w:rPr>
          <w:rFonts w:hint="eastAsia"/>
        </w:rPr>
        <w:t>1992</w:t>
      </w:r>
      <w:r>
        <w:rPr>
          <w:rFonts w:hint="eastAsia"/>
        </w:rPr>
        <w:t>年</w:t>
      </w:r>
      <w:r>
        <w:rPr>
          <w:rFonts w:hint="eastAsia"/>
        </w:rPr>
        <w:t>12</w:t>
      </w:r>
      <w:r>
        <w:rPr>
          <w:rFonts w:hint="eastAsia"/>
        </w:rPr>
        <w:t>月</w:t>
      </w:r>
      <w:r>
        <w:rPr>
          <w:rFonts w:hint="eastAsia"/>
        </w:rPr>
        <w:t>4</w:t>
      </w:r>
      <w:r>
        <w:rPr>
          <w:rFonts w:hint="eastAsia"/>
        </w:rPr>
        <w:t>日</w:t>
      </w:r>
      <w:r>
        <w:rPr>
          <w:rFonts w:hint="eastAsia"/>
        </w:rPr>
        <w:t>)</w:t>
      </w:r>
      <w:r>
        <w:rPr>
          <w:rFonts w:hint="eastAsia"/>
        </w:rPr>
        <w:t>。</w:t>
      </w:r>
    </w:p>
    <w:p w:rsidR="00000000" w:rsidRDefault="00EA052D">
      <w:pPr>
        <w:rPr>
          <w:rFonts w:hint="eastAsia"/>
        </w:rPr>
      </w:pPr>
      <w:r>
        <w:rPr>
          <w:rFonts w:hint="eastAsia"/>
        </w:rPr>
        <w:tab/>
        <w:t xml:space="preserve">142.  </w:t>
      </w:r>
      <w:r>
        <w:rPr>
          <w:rFonts w:hint="eastAsia"/>
        </w:rPr>
        <w:t>该报告虽然提</w:t>
      </w:r>
      <w:r>
        <w:rPr>
          <w:rFonts w:hint="eastAsia"/>
        </w:rPr>
        <w:t>供了有关法律规定方面的大量信息，但未能详细讨论《公约》的具体执行情况或在此方面所遇到的困难，因此不完全符合委员会的报告准则。委员会对代表团愿意进行坦诚、公开的对话表示欢迎。</w:t>
      </w:r>
    </w:p>
    <w:p w:rsidR="00000000" w:rsidRDefault="00EA052D">
      <w:pPr>
        <w:pStyle w:val="Heading3"/>
        <w:rPr>
          <w:rFonts w:hint="eastAsia"/>
        </w:rPr>
      </w:pPr>
      <w:r>
        <w:rPr>
          <w:rFonts w:hint="eastAsia"/>
        </w:rPr>
        <w:t xml:space="preserve">B.  </w:t>
      </w:r>
      <w:r>
        <w:rPr>
          <w:rFonts w:hint="eastAsia"/>
        </w:rPr>
        <w:t>积极方面</w:t>
      </w:r>
    </w:p>
    <w:p w:rsidR="00000000" w:rsidRDefault="00EA052D">
      <w:pPr>
        <w:rPr>
          <w:rFonts w:hint="eastAsia"/>
        </w:rPr>
      </w:pPr>
      <w:r>
        <w:rPr>
          <w:rFonts w:hint="eastAsia"/>
        </w:rPr>
        <w:tab/>
        <w:t xml:space="preserve">143.  </w:t>
      </w:r>
      <w:r>
        <w:rPr>
          <w:rFonts w:hint="eastAsia"/>
        </w:rPr>
        <w:t>委员会对缔约国目前正在为改革法律体系、修改立法和维护民主价值观所作出的努力，尤其是在以下方面作出的努力表示欢迎：</w:t>
      </w:r>
    </w:p>
    <w:p w:rsidR="00000000" w:rsidRDefault="00EA052D">
      <w:pPr>
        <w:numPr>
          <w:ilvl w:val="0"/>
          <w:numId w:val="414"/>
        </w:numPr>
        <w:spacing w:line="312" w:lineRule="auto"/>
        <w:rPr>
          <w:rFonts w:hint="eastAsia"/>
          <w:bCs/>
        </w:rPr>
      </w:pPr>
      <w:r>
        <w:rPr>
          <w:rFonts w:hint="eastAsia"/>
          <w:bCs/>
        </w:rPr>
        <w:t>2003</w:t>
      </w:r>
      <w:r>
        <w:rPr>
          <w:rFonts w:hint="eastAsia"/>
          <w:bCs/>
        </w:rPr>
        <w:t>年设立人权部，旨在增进人权和确保人权得到尊重，包括对个人投诉进行审议；</w:t>
      </w:r>
    </w:p>
    <w:p w:rsidR="00000000" w:rsidRDefault="00EA052D">
      <w:pPr>
        <w:numPr>
          <w:ilvl w:val="0"/>
          <w:numId w:val="414"/>
        </w:numPr>
        <w:spacing w:line="312" w:lineRule="auto"/>
        <w:rPr>
          <w:rFonts w:hint="eastAsia"/>
          <w:bCs/>
        </w:rPr>
      </w:pPr>
      <w:r>
        <w:rPr>
          <w:rFonts w:hint="eastAsia"/>
          <w:bCs/>
        </w:rPr>
        <w:t>授权允许许多非政府组织在本国自由开展活动；</w:t>
      </w:r>
    </w:p>
    <w:p w:rsidR="00000000" w:rsidRDefault="00EA052D">
      <w:pPr>
        <w:numPr>
          <w:ilvl w:val="0"/>
          <w:numId w:val="414"/>
        </w:numPr>
        <w:spacing w:line="312" w:lineRule="auto"/>
        <w:rPr>
          <w:rFonts w:hint="eastAsia"/>
          <w:bCs/>
        </w:rPr>
      </w:pPr>
      <w:r>
        <w:rPr>
          <w:rFonts w:hint="eastAsia"/>
          <w:bCs/>
        </w:rPr>
        <w:t>已颁布的法律中关于保护人权的各项规定，例如，《宪法》第</w:t>
      </w:r>
      <w:r>
        <w:rPr>
          <w:rFonts w:hint="eastAsia"/>
          <w:bCs/>
        </w:rPr>
        <w:t>149</w:t>
      </w:r>
      <w:r>
        <w:rPr>
          <w:rFonts w:hint="eastAsia"/>
          <w:bCs/>
        </w:rPr>
        <w:t>条；</w:t>
      </w:r>
      <w:r>
        <w:rPr>
          <w:rFonts w:hint="eastAsia"/>
          <w:bCs/>
        </w:rPr>
        <w:t>19</w:t>
      </w:r>
      <w:r>
        <w:rPr>
          <w:rFonts w:hint="eastAsia"/>
          <w:bCs/>
        </w:rPr>
        <w:t>94</w:t>
      </w:r>
      <w:r>
        <w:rPr>
          <w:rFonts w:hint="eastAsia"/>
          <w:bCs/>
        </w:rPr>
        <w:t>年第</w:t>
      </w:r>
      <w:r>
        <w:rPr>
          <w:rFonts w:hint="eastAsia"/>
          <w:bCs/>
        </w:rPr>
        <w:t>3</w:t>
      </w:r>
      <w:r>
        <w:rPr>
          <w:rFonts w:hint="eastAsia"/>
          <w:bCs/>
        </w:rPr>
        <w:t>号《刑事诉讼法》第</w:t>
      </w:r>
      <w:r>
        <w:rPr>
          <w:rFonts w:hint="eastAsia"/>
          <w:bCs/>
        </w:rPr>
        <w:t>6</w:t>
      </w:r>
      <w:r>
        <w:rPr>
          <w:rFonts w:hint="eastAsia"/>
          <w:bCs/>
        </w:rPr>
        <w:t>条；</w:t>
      </w:r>
      <w:r>
        <w:rPr>
          <w:rFonts w:hint="eastAsia"/>
          <w:bCs/>
        </w:rPr>
        <w:t>1998</w:t>
      </w:r>
      <w:r>
        <w:rPr>
          <w:rFonts w:hint="eastAsia"/>
          <w:bCs/>
        </w:rPr>
        <w:t>年《军事犯罪与惩罚法》第</w:t>
      </w:r>
      <w:r>
        <w:rPr>
          <w:rFonts w:hint="eastAsia"/>
          <w:bCs/>
        </w:rPr>
        <w:t>21</w:t>
      </w:r>
      <w:r>
        <w:rPr>
          <w:rFonts w:hint="eastAsia"/>
          <w:bCs/>
        </w:rPr>
        <w:t>条；第</w:t>
      </w:r>
      <w:r>
        <w:rPr>
          <w:rFonts w:hint="eastAsia"/>
          <w:bCs/>
        </w:rPr>
        <w:t>15/2000</w:t>
      </w:r>
      <w:r>
        <w:rPr>
          <w:rFonts w:hint="eastAsia"/>
          <w:bCs/>
        </w:rPr>
        <w:t>号《警察部队法》第</w:t>
      </w:r>
      <w:r>
        <w:rPr>
          <w:rFonts w:hint="eastAsia"/>
          <w:bCs/>
        </w:rPr>
        <w:t>9</w:t>
      </w:r>
      <w:r>
        <w:rPr>
          <w:rFonts w:hint="eastAsia"/>
          <w:bCs/>
        </w:rPr>
        <w:t>条；《刑法》第</w:t>
      </w:r>
      <w:r>
        <w:rPr>
          <w:rFonts w:hint="eastAsia"/>
          <w:bCs/>
        </w:rPr>
        <w:t>35</w:t>
      </w:r>
      <w:r>
        <w:rPr>
          <w:rFonts w:hint="eastAsia"/>
          <w:bCs/>
        </w:rPr>
        <w:t>条；以及以</w:t>
      </w:r>
      <w:r>
        <w:rPr>
          <w:rFonts w:hint="eastAsia"/>
          <w:bCs/>
        </w:rPr>
        <w:t>1983</w:t>
      </w:r>
      <w:r>
        <w:rPr>
          <w:rFonts w:hint="eastAsia"/>
          <w:bCs/>
        </w:rPr>
        <w:t>年第</w:t>
      </w:r>
      <w:r>
        <w:rPr>
          <w:rFonts w:hint="eastAsia"/>
          <w:bCs/>
        </w:rPr>
        <w:t>36</w:t>
      </w:r>
      <w:r>
        <w:rPr>
          <w:rFonts w:hint="eastAsia"/>
          <w:bCs/>
        </w:rPr>
        <w:t>号法案批准《阿拉伯司法合作公约》；</w:t>
      </w:r>
    </w:p>
    <w:p w:rsidR="00000000" w:rsidRDefault="00EA052D">
      <w:pPr>
        <w:numPr>
          <w:ilvl w:val="0"/>
          <w:numId w:val="414"/>
        </w:numPr>
        <w:spacing w:line="312" w:lineRule="auto"/>
        <w:rPr>
          <w:rFonts w:hint="eastAsia"/>
          <w:bCs/>
        </w:rPr>
      </w:pPr>
      <w:r>
        <w:rPr>
          <w:rFonts w:hint="eastAsia"/>
          <w:bCs/>
        </w:rPr>
        <w:t>缔约国声明打算批准《国际刑事法院罗马规约》并在此方面采取国家行动；</w:t>
      </w:r>
    </w:p>
    <w:p w:rsidR="00000000" w:rsidRDefault="00EA052D">
      <w:pPr>
        <w:numPr>
          <w:ilvl w:val="0"/>
          <w:numId w:val="414"/>
        </w:numPr>
        <w:spacing w:line="312" w:lineRule="auto"/>
        <w:rPr>
          <w:rFonts w:hint="eastAsia"/>
          <w:bCs/>
        </w:rPr>
      </w:pPr>
      <w:r>
        <w:rPr>
          <w:rFonts w:hint="eastAsia"/>
          <w:bCs/>
        </w:rPr>
        <w:t>批准主要的人权文书并将这些国际条约的规定纳入国内法令；</w:t>
      </w:r>
    </w:p>
    <w:p w:rsidR="00000000" w:rsidRDefault="00EA052D">
      <w:pPr>
        <w:numPr>
          <w:ilvl w:val="0"/>
          <w:numId w:val="414"/>
        </w:numPr>
        <w:spacing w:line="312" w:lineRule="auto"/>
        <w:rPr>
          <w:rFonts w:hint="eastAsia"/>
          <w:bCs/>
        </w:rPr>
      </w:pPr>
      <w:r>
        <w:rPr>
          <w:rFonts w:hint="eastAsia"/>
          <w:bCs/>
        </w:rPr>
        <w:t>开展了人权教育和培训活动，以及缔约国愿意开展国际合作，这反映在与人权事务高级专员办事处签订的协定；</w:t>
      </w:r>
    </w:p>
    <w:p w:rsidR="00000000" w:rsidRDefault="00EA052D">
      <w:pPr>
        <w:numPr>
          <w:ilvl w:val="0"/>
          <w:numId w:val="414"/>
        </w:numPr>
        <w:spacing w:line="312" w:lineRule="auto"/>
        <w:rPr>
          <w:rFonts w:hint="eastAsia"/>
          <w:bCs/>
        </w:rPr>
      </w:pPr>
      <w:r>
        <w:rPr>
          <w:rFonts w:hint="eastAsia"/>
          <w:bCs/>
        </w:rPr>
        <w:t>代表团向委员会保证，将设立特别机构</w:t>
      </w:r>
      <w:r>
        <w:rPr>
          <w:rFonts w:hint="eastAsia"/>
          <w:bCs/>
        </w:rPr>
        <w:t>(</w:t>
      </w:r>
      <w:r>
        <w:rPr>
          <w:rFonts w:hint="eastAsia"/>
          <w:bCs/>
        </w:rPr>
        <w:t>“中途教养院”</w:t>
      </w:r>
      <w:r>
        <w:rPr>
          <w:rFonts w:hint="eastAsia"/>
          <w:bCs/>
        </w:rPr>
        <w:t>)</w:t>
      </w:r>
      <w:r>
        <w:rPr>
          <w:rFonts w:hint="eastAsia"/>
          <w:bCs/>
        </w:rPr>
        <w:t>，以接纳出狱的脆弱妇女；</w:t>
      </w:r>
    </w:p>
    <w:p w:rsidR="00000000" w:rsidRDefault="00EA052D">
      <w:pPr>
        <w:numPr>
          <w:ilvl w:val="0"/>
          <w:numId w:val="414"/>
        </w:numPr>
        <w:spacing w:line="312" w:lineRule="auto"/>
        <w:rPr>
          <w:rFonts w:hint="eastAsia"/>
          <w:bCs/>
        </w:rPr>
      </w:pPr>
      <w:r>
        <w:rPr>
          <w:rFonts w:hint="eastAsia"/>
          <w:bCs/>
        </w:rPr>
        <w:t>同意红十字国际委员会</w:t>
      </w:r>
      <w:r>
        <w:rPr>
          <w:rFonts w:hint="eastAsia"/>
          <w:bCs/>
        </w:rPr>
        <w:t>与那些被政治安全部扣押的人员进行接触。</w:t>
      </w:r>
    </w:p>
    <w:p w:rsidR="00000000" w:rsidRDefault="00EA052D">
      <w:pPr>
        <w:pStyle w:val="Heading3"/>
        <w:rPr>
          <w:rFonts w:eastAsia="SimSun" w:hint="eastAsia"/>
        </w:rPr>
      </w:pPr>
      <w:r>
        <w:rPr>
          <w:rFonts w:eastAsia="SimSun" w:hint="eastAsia"/>
        </w:rPr>
        <w:t xml:space="preserve">C.  </w:t>
      </w:r>
      <w:r>
        <w:rPr>
          <w:rFonts w:hint="eastAsia"/>
        </w:rPr>
        <w:t>妨碍执行《公约》的因素和困难</w:t>
      </w:r>
    </w:p>
    <w:p w:rsidR="00000000" w:rsidRDefault="00EA052D">
      <w:pPr>
        <w:rPr>
          <w:rFonts w:hint="eastAsia"/>
        </w:rPr>
      </w:pPr>
      <w:r>
        <w:rPr>
          <w:rFonts w:hint="eastAsia"/>
        </w:rPr>
        <w:tab/>
        <w:t xml:space="preserve">144.  </w:t>
      </w:r>
      <w:r>
        <w:rPr>
          <w:rFonts w:hint="eastAsia"/>
        </w:rPr>
        <w:t>委员会了解缔约国在长期打击恐怖主义活动中所面临的困难，但重申，无论何种特殊情况均不得作为施行酷刑的理由。委员会尤其强调，缔约国面对恐怖主义威胁作出的反应必须与《公约》第</w:t>
      </w:r>
      <w:r>
        <w:rPr>
          <w:rFonts w:hint="eastAsia"/>
        </w:rPr>
        <w:t>2</w:t>
      </w:r>
      <w:r>
        <w:rPr>
          <w:rFonts w:hint="eastAsia"/>
        </w:rPr>
        <w:t>条第</w:t>
      </w:r>
      <w:r>
        <w:rPr>
          <w:rFonts w:hint="eastAsia"/>
        </w:rPr>
        <w:t>2</w:t>
      </w:r>
      <w:r>
        <w:rPr>
          <w:rFonts w:hint="eastAsia"/>
        </w:rPr>
        <w:t>款相符，而且须在安理会第</w:t>
      </w:r>
      <w:r>
        <w:rPr>
          <w:rFonts w:hint="eastAsia"/>
        </w:rPr>
        <w:t>1373(2001)</w:t>
      </w:r>
      <w:r>
        <w:rPr>
          <w:rFonts w:hint="eastAsia"/>
        </w:rPr>
        <w:t>号决议的限制范围内。</w:t>
      </w:r>
    </w:p>
    <w:p w:rsidR="00000000" w:rsidRDefault="00EA052D">
      <w:pPr>
        <w:pStyle w:val="Heading3"/>
        <w:rPr>
          <w:rFonts w:hint="eastAsia"/>
        </w:rPr>
      </w:pPr>
      <w:r>
        <w:rPr>
          <w:rFonts w:hint="eastAsia"/>
        </w:rPr>
        <w:t xml:space="preserve">D.  </w:t>
      </w:r>
      <w:r>
        <w:rPr>
          <w:rFonts w:hint="eastAsia"/>
        </w:rPr>
        <w:t>关注的问题</w:t>
      </w:r>
    </w:p>
    <w:p w:rsidR="00000000" w:rsidRDefault="00EA052D">
      <w:pPr>
        <w:rPr>
          <w:rFonts w:hint="eastAsia"/>
        </w:rPr>
      </w:pPr>
      <w:r>
        <w:rPr>
          <w:rFonts w:hint="eastAsia"/>
        </w:rPr>
        <w:tab/>
        <w:t xml:space="preserve">145.  </w:t>
      </w:r>
      <w:r>
        <w:rPr>
          <w:rFonts w:hint="eastAsia"/>
        </w:rPr>
        <w:t>委员会对以下问题表示关注：</w:t>
      </w:r>
    </w:p>
    <w:p w:rsidR="00000000" w:rsidRDefault="00EA052D">
      <w:pPr>
        <w:numPr>
          <w:ilvl w:val="0"/>
          <w:numId w:val="415"/>
        </w:numPr>
        <w:spacing w:line="312" w:lineRule="auto"/>
        <w:rPr>
          <w:rFonts w:hint="eastAsia"/>
        </w:rPr>
      </w:pPr>
      <w:r>
        <w:rPr>
          <w:rFonts w:hint="eastAsia"/>
        </w:rPr>
        <w:t>国内法中缺乏《公约》第</w:t>
      </w:r>
      <w:r>
        <w:rPr>
          <w:rFonts w:hint="eastAsia"/>
        </w:rPr>
        <w:t>1</w:t>
      </w:r>
      <w:r>
        <w:rPr>
          <w:rFonts w:hint="eastAsia"/>
        </w:rPr>
        <w:t>条所规定的对酷刑的全面定义；</w:t>
      </w:r>
    </w:p>
    <w:p w:rsidR="00000000" w:rsidRDefault="00EA052D">
      <w:pPr>
        <w:numPr>
          <w:ilvl w:val="0"/>
          <w:numId w:val="415"/>
        </w:numPr>
        <w:spacing w:line="312" w:lineRule="auto"/>
        <w:rPr>
          <w:rFonts w:hint="eastAsia"/>
        </w:rPr>
      </w:pPr>
      <w:r>
        <w:rPr>
          <w:rFonts w:hint="eastAsia"/>
        </w:rPr>
        <w:t>一些刑事惩罚，尤其是鞭打和截肢的做法，本质上是违反《公约》的；</w:t>
      </w:r>
    </w:p>
    <w:p w:rsidR="00000000" w:rsidRDefault="00EA052D">
      <w:pPr>
        <w:numPr>
          <w:ilvl w:val="0"/>
          <w:numId w:val="415"/>
        </w:numPr>
        <w:spacing w:line="312" w:lineRule="auto"/>
        <w:rPr>
          <w:rFonts w:hint="eastAsia"/>
        </w:rPr>
      </w:pPr>
      <w:r>
        <w:rPr>
          <w:rFonts w:hint="eastAsia"/>
        </w:rPr>
        <w:t>有报告称政治安全部官员经常采用单独监禁的做法，其中包括大规模逮捕和不经任何司法程序进行长时间拘留的做法；</w:t>
      </w:r>
    </w:p>
    <w:p w:rsidR="00000000" w:rsidRDefault="00EA052D">
      <w:pPr>
        <w:numPr>
          <w:ilvl w:val="0"/>
          <w:numId w:val="415"/>
        </w:numPr>
        <w:spacing w:line="312" w:lineRule="auto"/>
        <w:rPr>
          <w:rFonts w:hint="eastAsia"/>
        </w:rPr>
      </w:pPr>
      <w:r>
        <w:rPr>
          <w:rFonts w:hint="eastAsia"/>
        </w:rPr>
        <w:t>从实行拘留起，实际上就未能让被拘留者有机会请自己选择的律师和医生或与亲属接触；</w:t>
      </w:r>
    </w:p>
    <w:p w:rsidR="00000000" w:rsidRDefault="00EA052D">
      <w:pPr>
        <w:numPr>
          <w:ilvl w:val="0"/>
          <w:numId w:val="415"/>
        </w:numPr>
        <w:spacing w:line="312" w:lineRule="auto"/>
        <w:rPr>
          <w:rFonts w:hint="eastAsia"/>
        </w:rPr>
      </w:pPr>
      <w:r>
        <w:rPr>
          <w:rFonts w:hint="eastAsia"/>
        </w:rPr>
        <w:t>明显未对有关酷刑及违反《公约》第</w:t>
      </w:r>
      <w:r>
        <w:rPr>
          <w:rFonts w:hint="eastAsia"/>
        </w:rPr>
        <w:t>16</w:t>
      </w:r>
      <w:r>
        <w:rPr>
          <w:rFonts w:hint="eastAsia"/>
        </w:rPr>
        <w:t>条的行为的大量指控进行及时、公正和全面的调查，并未对指称的肇事者提起公诉；</w:t>
      </w:r>
    </w:p>
    <w:p w:rsidR="00000000" w:rsidRDefault="00EA052D">
      <w:pPr>
        <w:numPr>
          <w:ilvl w:val="0"/>
          <w:numId w:val="415"/>
        </w:numPr>
        <w:spacing w:line="312" w:lineRule="auto"/>
        <w:rPr>
          <w:rFonts w:hint="eastAsia"/>
        </w:rPr>
      </w:pPr>
      <w:r>
        <w:rPr>
          <w:rFonts w:hint="eastAsia"/>
        </w:rPr>
        <w:t>有报告称，有将外国人驱逐出境而未给其机会从法律上对这些措施提出异议的事例；如果报告属实，则这一做法可能违反了《公约》第</w:t>
      </w:r>
      <w:r>
        <w:rPr>
          <w:rFonts w:hint="eastAsia"/>
        </w:rPr>
        <w:t>3</w:t>
      </w:r>
      <w:r>
        <w:rPr>
          <w:rFonts w:hint="eastAsia"/>
        </w:rPr>
        <w:t>条规定的义务；</w:t>
      </w:r>
    </w:p>
    <w:p w:rsidR="00000000" w:rsidRDefault="00EA052D">
      <w:pPr>
        <w:numPr>
          <w:ilvl w:val="0"/>
          <w:numId w:val="415"/>
        </w:numPr>
        <w:spacing w:line="312" w:lineRule="auto"/>
        <w:rPr>
          <w:rFonts w:hint="eastAsia"/>
        </w:rPr>
      </w:pPr>
      <w:r>
        <w:rPr>
          <w:rFonts w:hint="eastAsia"/>
        </w:rPr>
        <w:t>缔约国未能提供有关为国家虐待行为的受害者进行补偿和帮助其康复的模式方面的详尽</w:t>
      </w:r>
      <w:r>
        <w:rPr>
          <w:rFonts w:hint="eastAsia"/>
        </w:rPr>
        <w:t>资料；</w:t>
      </w:r>
    </w:p>
    <w:p w:rsidR="00000000" w:rsidRDefault="00EA052D">
      <w:pPr>
        <w:numPr>
          <w:ilvl w:val="0"/>
          <w:numId w:val="415"/>
        </w:numPr>
        <w:spacing w:line="312" w:lineRule="auto"/>
        <w:rPr>
          <w:rFonts w:hint="eastAsia"/>
        </w:rPr>
      </w:pPr>
      <w:r>
        <w:rPr>
          <w:rFonts w:hint="eastAsia"/>
        </w:rPr>
        <w:t>刑期已满却仍被长期关在监狱的妇女的处境；</w:t>
      </w:r>
    </w:p>
    <w:p w:rsidR="00000000" w:rsidRDefault="00EA052D">
      <w:pPr>
        <w:numPr>
          <w:ilvl w:val="0"/>
          <w:numId w:val="415"/>
        </w:numPr>
        <w:spacing w:line="312" w:lineRule="auto"/>
        <w:rPr>
          <w:rFonts w:hint="eastAsia"/>
        </w:rPr>
      </w:pPr>
      <w:r>
        <w:rPr>
          <w:rFonts w:hint="eastAsia"/>
        </w:rPr>
        <w:t>委员会对承担刑事责任的最低年龄低以及将年纪才</w:t>
      </w:r>
      <w:r>
        <w:rPr>
          <w:rFonts w:hint="eastAsia"/>
        </w:rPr>
        <w:t>7</w:t>
      </w:r>
      <w:r>
        <w:rPr>
          <w:rFonts w:hint="eastAsia"/>
        </w:rPr>
        <w:t>岁的儿童罪犯关在专科医院或社会保护机构这一情况表示关注。</w:t>
      </w:r>
    </w:p>
    <w:p w:rsidR="00000000" w:rsidRDefault="00EA052D">
      <w:pPr>
        <w:pStyle w:val="Heading3"/>
        <w:rPr>
          <w:rFonts w:hint="eastAsia"/>
        </w:rPr>
      </w:pPr>
      <w:r>
        <w:rPr>
          <w:rFonts w:hint="eastAsia"/>
        </w:rPr>
        <w:t xml:space="preserve">E.  </w:t>
      </w:r>
      <w:r>
        <w:rPr>
          <w:rFonts w:hint="eastAsia"/>
        </w:rPr>
        <w:t>建</w:t>
      </w:r>
      <w:r>
        <w:rPr>
          <w:rFonts w:hint="eastAsia"/>
        </w:rPr>
        <w:t xml:space="preserve">  </w:t>
      </w:r>
      <w:r>
        <w:rPr>
          <w:rFonts w:hint="eastAsia"/>
        </w:rPr>
        <w:t>议</w:t>
      </w:r>
    </w:p>
    <w:p w:rsidR="00000000" w:rsidRDefault="00EA052D">
      <w:pPr>
        <w:rPr>
          <w:rFonts w:eastAsia="SimHei" w:hint="eastAsia"/>
        </w:rPr>
      </w:pPr>
      <w:r>
        <w:rPr>
          <w:rFonts w:eastAsia="SimHei" w:hint="eastAsia"/>
        </w:rPr>
        <w:tab/>
      </w:r>
      <w:r>
        <w:rPr>
          <w:rFonts w:eastAsia="SimHei" w:hint="eastAsia"/>
          <w:b/>
        </w:rPr>
        <w:t>146</w:t>
      </w:r>
      <w:r>
        <w:rPr>
          <w:rFonts w:eastAsia="SimHei" w:hint="eastAsia"/>
        </w:rPr>
        <w:t xml:space="preserve">.  </w:t>
      </w:r>
      <w:r>
        <w:rPr>
          <w:rFonts w:eastAsia="SimHei" w:hint="eastAsia"/>
        </w:rPr>
        <w:t>委员会建议缔约国：</w:t>
      </w:r>
    </w:p>
    <w:p w:rsidR="00000000" w:rsidRDefault="00EA052D">
      <w:pPr>
        <w:numPr>
          <w:ilvl w:val="0"/>
          <w:numId w:val="416"/>
        </w:numPr>
        <w:spacing w:line="312" w:lineRule="auto"/>
        <w:rPr>
          <w:rFonts w:eastAsia="SimHei" w:hint="eastAsia"/>
        </w:rPr>
      </w:pPr>
      <w:r>
        <w:rPr>
          <w:rFonts w:eastAsia="SimHei" w:hint="eastAsia"/>
        </w:rPr>
        <w:t>对酷刑作出定义，其内容应涵盖《公约》第</w:t>
      </w:r>
      <w:r>
        <w:rPr>
          <w:rFonts w:eastAsia="SimHei" w:hint="eastAsia"/>
          <w:b/>
        </w:rPr>
        <w:t>1</w:t>
      </w:r>
      <w:r>
        <w:rPr>
          <w:rFonts w:eastAsia="SimHei" w:hint="eastAsia"/>
        </w:rPr>
        <w:t>条所载的所有内容，并对国内刑法作出相应修正；</w:t>
      </w:r>
    </w:p>
    <w:p w:rsidR="00000000" w:rsidRDefault="00EA052D">
      <w:pPr>
        <w:numPr>
          <w:ilvl w:val="0"/>
          <w:numId w:val="416"/>
        </w:numPr>
        <w:spacing w:line="312" w:lineRule="auto"/>
        <w:rPr>
          <w:rFonts w:eastAsia="SimHei" w:hint="eastAsia"/>
        </w:rPr>
      </w:pPr>
      <w:r>
        <w:rPr>
          <w:rFonts w:eastAsia="SimHei" w:hint="eastAsia"/>
        </w:rPr>
        <w:t>采取一切适当措施，确保刑事惩罚完全符合《公约》的规定；</w:t>
      </w:r>
    </w:p>
    <w:p w:rsidR="00000000" w:rsidRDefault="00EA052D">
      <w:pPr>
        <w:numPr>
          <w:ilvl w:val="0"/>
          <w:numId w:val="416"/>
        </w:numPr>
        <w:spacing w:line="312" w:lineRule="auto"/>
        <w:rPr>
          <w:rFonts w:eastAsia="SimHei" w:hint="eastAsia"/>
        </w:rPr>
      </w:pPr>
      <w:r>
        <w:rPr>
          <w:rFonts w:eastAsia="SimHei" w:hint="eastAsia"/>
        </w:rPr>
        <w:t>确保所有被拘留者在被拘留的各个阶段均能及时请医生和律师并与其亲属接触，并确保由政治安全部扣押的人员能立即交由法官审判；</w:t>
      </w:r>
    </w:p>
    <w:p w:rsidR="00000000" w:rsidRDefault="00EA052D">
      <w:pPr>
        <w:numPr>
          <w:ilvl w:val="0"/>
          <w:numId w:val="416"/>
        </w:numPr>
        <w:spacing w:line="312" w:lineRule="auto"/>
        <w:rPr>
          <w:rFonts w:eastAsia="SimHei" w:hint="eastAsia"/>
        </w:rPr>
      </w:pPr>
      <w:r>
        <w:rPr>
          <w:rFonts w:eastAsia="SimHei" w:hint="eastAsia"/>
        </w:rPr>
        <w:t>采取一切适当措施废除事实上的单独监禁；</w:t>
      </w:r>
    </w:p>
    <w:p w:rsidR="00000000" w:rsidRDefault="00EA052D">
      <w:pPr>
        <w:numPr>
          <w:ilvl w:val="0"/>
          <w:numId w:val="416"/>
        </w:numPr>
        <w:spacing w:line="312" w:lineRule="auto"/>
        <w:rPr>
          <w:rFonts w:eastAsia="SimHei" w:hint="eastAsia"/>
        </w:rPr>
      </w:pPr>
      <w:r>
        <w:rPr>
          <w:rFonts w:eastAsia="SimHei" w:hint="eastAsia"/>
        </w:rPr>
        <w:t>立即</w:t>
      </w:r>
      <w:r>
        <w:rPr>
          <w:rFonts w:eastAsia="SimHei" w:hint="eastAsia"/>
        </w:rPr>
        <w:t>采取步骤，确保逮捕和拘留活动在独立和公正的司法监督下进行；</w:t>
      </w:r>
    </w:p>
    <w:p w:rsidR="00000000" w:rsidRDefault="00EA052D">
      <w:pPr>
        <w:numPr>
          <w:ilvl w:val="0"/>
          <w:numId w:val="416"/>
        </w:numPr>
        <w:spacing w:line="312" w:lineRule="auto"/>
        <w:rPr>
          <w:rFonts w:eastAsia="SimHei" w:hint="eastAsia"/>
        </w:rPr>
      </w:pPr>
      <w:r>
        <w:rPr>
          <w:rFonts w:eastAsia="SimHei" w:hint="eastAsia"/>
        </w:rPr>
        <w:t>确保所有反恐怖主义措施完全符合《公约》的规定；</w:t>
      </w:r>
    </w:p>
    <w:p w:rsidR="00000000" w:rsidRDefault="00EA052D">
      <w:pPr>
        <w:numPr>
          <w:ilvl w:val="0"/>
          <w:numId w:val="416"/>
        </w:numPr>
        <w:spacing w:line="312" w:lineRule="auto"/>
        <w:rPr>
          <w:rFonts w:eastAsia="SimHei" w:hint="eastAsia"/>
        </w:rPr>
      </w:pPr>
      <w:r>
        <w:rPr>
          <w:rFonts w:eastAsia="SimHei" w:hint="eastAsia"/>
        </w:rPr>
        <w:t>确保将某人驱逐、驱回或引渡至另一国家的做法符合《公约》第</w:t>
      </w:r>
      <w:r>
        <w:rPr>
          <w:rFonts w:eastAsia="SimHei" w:hint="eastAsia"/>
          <w:b/>
        </w:rPr>
        <w:t>3</w:t>
      </w:r>
      <w:r>
        <w:rPr>
          <w:rFonts w:eastAsia="SimHei" w:hint="eastAsia"/>
        </w:rPr>
        <w:t>条的规定；</w:t>
      </w:r>
    </w:p>
    <w:p w:rsidR="00000000" w:rsidRDefault="00EA052D">
      <w:pPr>
        <w:numPr>
          <w:ilvl w:val="0"/>
          <w:numId w:val="416"/>
        </w:numPr>
        <w:spacing w:line="312" w:lineRule="auto"/>
        <w:rPr>
          <w:rFonts w:eastAsia="SimHei" w:hint="eastAsia"/>
        </w:rPr>
      </w:pPr>
      <w:r>
        <w:rPr>
          <w:rFonts w:eastAsia="SimHei" w:hint="eastAsia"/>
        </w:rPr>
        <w:t>采取措施，设立一个有效、可信和独立的投诉系统，以对有关警察和其他公职人员施行虐待或酷刑的指控进行及时、公正的调查，并对肇事者加以处惩；</w:t>
      </w:r>
    </w:p>
    <w:p w:rsidR="00000000" w:rsidRDefault="00EA052D">
      <w:pPr>
        <w:numPr>
          <w:ilvl w:val="0"/>
          <w:numId w:val="416"/>
        </w:numPr>
        <w:spacing w:line="312" w:lineRule="auto"/>
        <w:rPr>
          <w:rFonts w:eastAsia="SimHei" w:hint="eastAsia"/>
        </w:rPr>
      </w:pPr>
      <w:r>
        <w:rPr>
          <w:rFonts w:eastAsia="SimHei" w:hint="eastAsia"/>
        </w:rPr>
        <w:t>加大力度，减少警察及其他公职人员施行酷刑或其它虐待行为的现象，并收集数据，对此种行为进行监督；</w:t>
      </w:r>
    </w:p>
    <w:p w:rsidR="00000000" w:rsidRDefault="00EA052D">
      <w:pPr>
        <w:numPr>
          <w:ilvl w:val="0"/>
          <w:numId w:val="416"/>
        </w:numPr>
        <w:spacing w:line="312" w:lineRule="auto"/>
        <w:rPr>
          <w:rFonts w:eastAsia="SimHei" w:hint="eastAsia"/>
        </w:rPr>
      </w:pPr>
      <w:r>
        <w:rPr>
          <w:rFonts w:eastAsia="SimHei" w:hint="eastAsia"/>
        </w:rPr>
        <w:t>确保酷刑受害者有权得到国家给予的公正和适当的补偿，并制定有助于受害者身心康复的方案；</w:t>
      </w:r>
    </w:p>
    <w:p w:rsidR="00000000" w:rsidRDefault="00EA052D">
      <w:pPr>
        <w:numPr>
          <w:ilvl w:val="0"/>
          <w:numId w:val="416"/>
        </w:numPr>
        <w:spacing w:line="312" w:lineRule="auto"/>
        <w:rPr>
          <w:rFonts w:eastAsia="SimHei" w:hint="eastAsia"/>
        </w:rPr>
      </w:pPr>
      <w:r>
        <w:rPr>
          <w:rFonts w:eastAsia="SimHei" w:hint="eastAsia"/>
        </w:rPr>
        <w:t>继续加大力度，为</w:t>
      </w:r>
      <w:r>
        <w:rPr>
          <w:rFonts w:eastAsia="SimHei" w:hint="eastAsia"/>
        </w:rPr>
        <w:t>妇女设立“中途教养院”，以避免其刑满后仍被关在监狱的情况；</w:t>
      </w:r>
    </w:p>
    <w:p w:rsidR="00000000" w:rsidRDefault="00EA052D">
      <w:pPr>
        <w:numPr>
          <w:ilvl w:val="0"/>
          <w:numId w:val="416"/>
        </w:numPr>
        <w:spacing w:line="312" w:lineRule="auto"/>
        <w:rPr>
          <w:rFonts w:eastAsia="SimHei" w:hint="eastAsia"/>
        </w:rPr>
      </w:pPr>
      <w:r>
        <w:rPr>
          <w:rFonts w:eastAsia="SimHei" w:hint="eastAsia"/>
        </w:rPr>
        <w:t>对承担刑事责任的最低年龄进行审查，确保所有保护性机构及其他拘留场所符合国际少年司法标准，其中包括《公约》的标准；</w:t>
      </w:r>
    </w:p>
    <w:p w:rsidR="00000000" w:rsidRDefault="00EA052D">
      <w:pPr>
        <w:numPr>
          <w:ilvl w:val="0"/>
          <w:numId w:val="416"/>
        </w:numPr>
        <w:spacing w:line="312" w:lineRule="auto"/>
        <w:rPr>
          <w:rFonts w:eastAsia="SimHei" w:hint="eastAsia"/>
        </w:rPr>
      </w:pPr>
      <w:r>
        <w:rPr>
          <w:rFonts w:eastAsia="SimHei" w:hint="eastAsia"/>
        </w:rPr>
        <w:t>考虑根据《公约》第</w:t>
      </w:r>
      <w:r>
        <w:rPr>
          <w:rFonts w:eastAsia="SimHei" w:hint="eastAsia"/>
          <w:b/>
        </w:rPr>
        <w:t>21</w:t>
      </w:r>
      <w:r>
        <w:rPr>
          <w:rFonts w:eastAsia="SimHei" w:hint="eastAsia"/>
        </w:rPr>
        <w:t>和第</w:t>
      </w:r>
      <w:r>
        <w:rPr>
          <w:rFonts w:eastAsia="SimHei" w:hint="eastAsia"/>
          <w:b/>
        </w:rPr>
        <w:t>22</w:t>
      </w:r>
      <w:r>
        <w:rPr>
          <w:rFonts w:eastAsia="SimHei" w:hint="eastAsia"/>
        </w:rPr>
        <w:t>条作出声明，并批准《公约任择议定书》；</w:t>
      </w:r>
    </w:p>
    <w:p w:rsidR="00000000" w:rsidRDefault="00EA052D">
      <w:pPr>
        <w:numPr>
          <w:ilvl w:val="0"/>
          <w:numId w:val="416"/>
        </w:numPr>
        <w:spacing w:line="312" w:lineRule="auto"/>
        <w:rPr>
          <w:rFonts w:eastAsia="SimHei" w:hint="eastAsia"/>
        </w:rPr>
      </w:pPr>
      <w:r>
        <w:rPr>
          <w:rFonts w:eastAsia="SimHei" w:hint="eastAsia"/>
        </w:rPr>
        <w:t>与人权事务高级专员办事处、联合国独立人权机制及国别方案进行密切磋商，制定适当的教育和培训方案，尤其是关于联合国人权条约机构的报告程序以及旨在加强禁止酷刑和虐待行为的各方案的教育和培训方案；</w:t>
      </w:r>
    </w:p>
    <w:p w:rsidR="00000000" w:rsidRDefault="00EA052D">
      <w:pPr>
        <w:rPr>
          <w:rFonts w:eastAsia="SimHei" w:hint="eastAsia"/>
        </w:rPr>
      </w:pPr>
      <w:r>
        <w:rPr>
          <w:rFonts w:eastAsia="SimHei" w:hint="eastAsia"/>
        </w:rPr>
        <w:tab/>
      </w:r>
      <w:r>
        <w:rPr>
          <w:rFonts w:eastAsia="SimHei" w:hint="eastAsia"/>
          <w:b/>
        </w:rPr>
        <w:t>147</w:t>
      </w:r>
      <w:r>
        <w:rPr>
          <w:rFonts w:eastAsia="SimHei" w:hint="eastAsia"/>
        </w:rPr>
        <w:t xml:space="preserve">.  </w:t>
      </w:r>
      <w:r>
        <w:rPr>
          <w:rFonts w:eastAsia="SimHei" w:hint="eastAsia"/>
        </w:rPr>
        <w:t>委员会建议缔约国在下次报告中遵守委员会的报告准则，其中应尤其包括</w:t>
      </w:r>
      <w:r>
        <w:rPr>
          <w:rFonts w:eastAsia="SimHei" w:hint="eastAsia"/>
        </w:rPr>
        <w:t>：</w:t>
      </w:r>
    </w:p>
    <w:p w:rsidR="00000000" w:rsidRDefault="00EA052D">
      <w:pPr>
        <w:numPr>
          <w:ilvl w:val="0"/>
          <w:numId w:val="417"/>
        </w:numPr>
        <w:rPr>
          <w:rFonts w:eastAsia="SimHei" w:hint="eastAsia"/>
        </w:rPr>
      </w:pPr>
      <w:r>
        <w:rPr>
          <w:rFonts w:eastAsia="SimHei" w:hint="eastAsia"/>
        </w:rPr>
        <w:t>有关其立法和委员会各项建议的实际执行情况的详尽资料；</w:t>
      </w:r>
    </w:p>
    <w:p w:rsidR="00000000" w:rsidRDefault="00EA052D">
      <w:pPr>
        <w:numPr>
          <w:ilvl w:val="0"/>
          <w:numId w:val="417"/>
        </w:numPr>
        <w:rPr>
          <w:rFonts w:eastAsia="SimHei" w:hint="eastAsia"/>
        </w:rPr>
      </w:pPr>
      <w:r>
        <w:rPr>
          <w:rFonts w:eastAsia="SimHei" w:hint="eastAsia"/>
        </w:rPr>
        <w:t>按罪行种类、地域、种族和性别分类，提供关于指控执法人员施行酷刑和虐待的投诉及相关调查、起诉、判刑和纪律处分方面的详细统计数据。</w:t>
      </w:r>
    </w:p>
    <w:p w:rsidR="00000000" w:rsidRDefault="00EA052D">
      <w:pPr>
        <w:rPr>
          <w:rFonts w:eastAsia="SimHei" w:hint="eastAsia"/>
        </w:rPr>
      </w:pPr>
      <w:r>
        <w:rPr>
          <w:rFonts w:eastAsia="SimHei" w:hint="eastAsia"/>
        </w:rPr>
        <w:tab/>
      </w:r>
      <w:r>
        <w:rPr>
          <w:rFonts w:eastAsia="SimHei" w:hint="eastAsia"/>
          <w:b/>
        </w:rPr>
        <w:t>148</w:t>
      </w:r>
      <w:r>
        <w:rPr>
          <w:rFonts w:eastAsia="SimHei" w:hint="eastAsia"/>
        </w:rPr>
        <w:t xml:space="preserve">.  </w:t>
      </w:r>
      <w:r>
        <w:rPr>
          <w:rFonts w:eastAsia="SimHei" w:hint="eastAsia"/>
        </w:rPr>
        <w:t>委员会建议缔约国将也门提交委员会的报告以及委员会的结论和建议，通过官方网站、媒体和非政府组织，以适当的语种广为散发。</w:t>
      </w:r>
    </w:p>
    <w:p w:rsidR="00000000" w:rsidRDefault="00EA052D">
      <w:pPr>
        <w:rPr>
          <w:rFonts w:eastAsia="SimHei" w:hint="eastAsia"/>
        </w:rPr>
      </w:pPr>
      <w:r>
        <w:rPr>
          <w:rFonts w:eastAsia="SimHei" w:hint="eastAsia"/>
        </w:rPr>
        <w:tab/>
      </w:r>
      <w:r>
        <w:rPr>
          <w:rFonts w:eastAsia="SimHei" w:hint="eastAsia"/>
          <w:b/>
        </w:rPr>
        <w:t>149</w:t>
      </w:r>
      <w:r>
        <w:rPr>
          <w:rFonts w:eastAsia="SimHei" w:hint="eastAsia"/>
        </w:rPr>
        <w:t xml:space="preserve">.  </w:t>
      </w:r>
      <w:r>
        <w:rPr>
          <w:rFonts w:eastAsia="SimHei" w:hint="eastAsia"/>
        </w:rPr>
        <w:t>委员会请代表团就对话期间提出的尚未解答的问题提交书面补充材料。</w:t>
      </w:r>
    </w:p>
    <w:p w:rsidR="00000000" w:rsidRDefault="00EA052D">
      <w:pPr>
        <w:rPr>
          <w:rFonts w:eastAsia="SimHei"/>
        </w:rPr>
      </w:pPr>
      <w:r>
        <w:rPr>
          <w:rFonts w:eastAsia="SimHei" w:hint="eastAsia"/>
        </w:rPr>
        <w:tab/>
      </w:r>
      <w:r>
        <w:rPr>
          <w:rFonts w:eastAsia="SimHei" w:hint="eastAsia"/>
          <w:b/>
        </w:rPr>
        <w:t>150</w:t>
      </w:r>
      <w:r>
        <w:rPr>
          <w:rFonts w:eastAsia="SimHei" w:hint="eastAsia"/>
        </w:rPr>
        <w:t xml:space="preserve">.  </w:t>
      </w:r>
      <w:r>
        <w:rPr>
          <w:rFonts w:eastAsia="SimHei" w:hint="eastAsia"/>
        </w:rPr>
        <w:t>委员会请缔约国在一年之内提供其针对上文第</w:t>
      </w:r>
      <w:r>
        <w:rPr>
          <w:rFonts w:eastAsia="SimHei" w:hint="eastAsia"/>
          <w:b/>
        </w:rPr>
        <w:t>7</w:t>
      </w:r>
      <w:r>
        <w:rPr>
          <w:rFonts w:eastAsia="SimHei" w:hint="eastAsia"/>
        </w:rPr>
        <w:t>段</w:t>
      </w:r>
      <w:r>
        <w:rPr>
          <w:rFonts w:eastAsia="SimHei"/>
        </w:rPr>
        <w:t>(</w:t>
      </w:r>
      <w:r>
        <w:rPr>
          <w:rFonts w:eastAsia="SimHei"/>
          <w:b/>
        </w:rPr>
        <w:t>d</w:t>
      </w:r>
      <w:r>
        <w:rPr>
          <w:rFonts w:eastAsia="SimHei"/>
        </w:rPr>
        <w:t>)</w:t>
      </w:r>
      <w:r>
        <w:rPr>
          <w:rFonts w:eastAsia="SimHei" w:hint="eastAsia"/>
        </w:rPr>
        <w:t>和</w:t>
      </w:r>
      <w:r>
        <w:rPr>
          <w:rFonts w:eastAsia="SimHei"/>
        </w:rPr>
        <w:t>(</w:t>
      </w:r>
      <w:r>
        <w:rPr>
          <w:rFonts w:eastAsia="SimHei"/>
          <w:b/>
        </w:rPr>
        <w:t>f</w:t>
      </w:r>
      <w:r>
        <w:rPr>
          <w:rFonts w:eastAsia="SimHei"/>
        </w:rPr>
        <w:t>)</w:t>
      </w:r>
      <w:r>
        <w:rPr>
          <w:rFonts w:eastAsia="SimHei" w:hint="eastAsia"/>
        </w:rPr>
        <w:t>项所载的各项建议所采取的行动的资料。</w:t>
      </w:r>
    </w:p>
    <w:p w:rsidR="00000000" w:rsidRDefault="00EA052D">
      <w:pPr>
        <w:rPr>
          <w:rFonts w:eastAsia="SimHei"/>
        </w:rPr>
      </w:pPr>
    </w:p>
    <w:p w:rsidR="00000000" w:rsidRDefault="00EA052D">
      <w:pPr>
        <w:rPr>
          <w:rFonts w:eastAsia="SimHei"/>
        </w:rPr>
        <w:sectPr w:rsidR="00000000">
          <w:footerReference w:type="default" r:id="rId20"/>
          <w:endnotePr>
            <w:numFmt w:val="lowerLetter"/>
            <w:numRestart w:val="eachSect"/>
          </w:endnotePr>
          <w:pgSz w:w="11906" w:h="16838" w:code="9"/>
          <w:pgMar w:top="1985" w:right="851" w:bottom="1985" w:left="1701" w:header="794" w:footer="1588" w:gutter="0"/>
          <w:cols w:space="720"/>
          <w:docGrid w:linePitch="326"/>
        </w:sectPr>
      </w:pPr>
    </w:p>
    <w:p w:rsidR="00000000" w:rsidRDefault="00EA052D">
      <w:pPr>
        <w:pStyle w:val="Heading2"/>
        <w:spacing w:after="0"/>
        <w:rPr>
          <w:rFonts w:hint="eastAsia"/>
        </w:rPr>
      </w:pPr>
      <w:r>
        <w:rPr>
          <w:rFonts w:hint="eastAsia"/>
        </w:rPr>
        <w:t>四</w:t>
      </w:r>
      <w:r>
        <w:rPr>
          <w:rFonts w:hint="eastAsia"/>
        </w:rPr>
        <w:t>、委员会根据《公约》第二十条开展的活动</w:t>
      </w:r>
    </w:p>
    <w:p w:rsidR="00000000" w:rsidRDefault="00EA052D">
      <w:pPr>
        <w:pStyle w:val="Heading3"/>
        <w:rPr>
          <w:rFonts w:hint="eastAsia"/>
        </w:rPr>
      </w:pPr>
      <w:r>
        <w:rPr>
          <w:rFonts w:hint="eastAsia"/>
        </w:rPr>
        <w:t xml:space="preserve">A.  </w:t>
      </w:r>
      <w:r>
        <w:rPr>
          <w:rFonts w:hint="eastAsia"/>
        </w:rPr>
        <w:t>概</w:t>
      </w:r>
      <w:r>
        <w:rPr>
          <w:rFonts w:hint="eastAsia"/>
        </w:rPr>
        <w:t xml:space="preserve">  </w:t>
      </w:r>
      <w:r>
        <w:rPr>
          <w:rFonts w:hint="eastAsia"/>
        </w:rPr>
        <w:t>况</w:t>
      </w:r>
    </w:p>
    <w:p w:rsidR="00000000" w:rsidRDefault="00EA052D">
      <w:pPr>
        <w:rPr>
          <w:rFonts w:hint="eastAsia"/>
        </w:rPr>
      </w:pPr>
      <w:r>
        <w:rPr>
          <w:rFonts w:hint="eastAsia"/>
        </w:rPr>
        <w:tab/>
        <w:t xml:space="preserve">151.  </w:t>
      </w:r>
      <w:r>
        <w:rPr>
          <w:rFonts w:hint="eastAsia"/>
        </w:rPr>
        <w:t>根据《公约》第二十条第</w:t>
      </w:r>
      <w:r>
        <w:rPr>
          <w:rFonts w:hint="eastAsia"/>
        </w:rPr>
        <w:t>1</w:t>
      </w:r>
      <w:r>
        <w:rPr>
          <w:rFonts w:hint="eastAsia"/>
        </w:rPr>
        <w:t>款，如果委员会收到可靠情报，而且觉得有证据表明，酷刑是在一缔约国境内有组织地实施的，委员会应请该缔约国在审查情报方面给予合作，并为此对有关情报提出意见。</w:t>
      </w:r>
    </w:p>
    <w:p w:rsidR="00000000" w:rsidRDefault="00EA052D">
      <w:pPr>
        <w:rPr>
          <w:rFonts w:hint="eastAsia"/>
        </w:rPr>
      </w:pPr>
      <w:r>
        <w:rPr>
          <w:rFonts w:hint="eastAsia"/>
        </w:rPr>
        <w:tab/>
        <w:t xml:space="preserve">152.  </w:t>
      </w:r>
      <w:r>
        <w:rPr>
          <w:rFonts w:hint="eastAsia"/>
        </w:rPr>
        <w:t>根据委员会议事规则第</w:t>
      </w:r>
      <w:r>
        <w:rPr>
          <w:rFonts w:hint="eastAsia"/>
        </w:rPr>
        <w:t>69</w:t>
      </w:r>
      <w:r>
        <w:rPr>
          <w:rFonts w:hint="eastAsia"/>
        </w:rPr>
        <w:t>条，秘书长应提请委员会注意提交或看来是提交委员会按照《公约》第二十条第</w:t>
      </w:r>
      <w:r>
        <w:rPr>
          <w:rFonts w:hint="eastAsia"/>
        </w:rPr>
        <w:t>1</w:t>
      </w:r>
      <w:r>
        <w:rPr>
          <w:rFonts w:hint="eastAsia"/>
        </w:rPr>
        <w:t>款审议的情报。</w:t>
      </w:r>
    </w:p>
    <w:p w:rsidR="00000000" w:rsidRDefault="00EA052D">
      <w:pPr>
        <w:rPr>
          <w:rFonts w:hint="eastAsia"/>
        </w:rPr>
      </w:pPr>
      <w:r>
        <w:rPr>
          <w:rFonts w:hint="eastAsia"/>
        </w:rPr>
        <w:tab/>
        <w:t xml:space="preserve">153.  </w:t>
      </w:r>
      <w:r>
        <w:rPr>
          <w:rFonts w:hint="eastAsia"/>
        </w:rPr>
        <w:t>如果情报涉及根据《公约》第二十八条第</w:t>
      </w:r>
      <w:r>
        <w:rPr>
          <w:rFonts w:hint="eastAsia"/>
        </w:rPr>
        <w:t>1</w:t>
      </w:r>
      <w:r>
        <w:rPr>
          <w:rFonts w:hint="eastAsia"/>
        </w:rPr>
        <w:t>款、在批准或加入《公约》时宣布不承认第二十条规定的委员会的职权的国家，委员会则不应接</w:t>
      </w:r>
      <w:r>
        <w:rPr>
          <w:rFonts w:hint="eastAsia"/>
        </w:rPr>
        <w:t>受有关情报，除非该缔约国随后根据《公约》第二十八条第</w:t>
      </w:r>
      <w:r>
        <w:rPr>
          <w:rFonts w:hint="eastAsia"/>
        </w:rPr>
        <w:t>2</w:t>
      </w:r>
      <w:r>
        <w:rPr>
          <w:rFonts w:hint="eastAsia"/>
        </w:rPr>
        <w:t>款撤销其保留。</w:t>
      </w:r>
    </w:p>
    <w:p w:rsidR="00000000" w:rsidRDefault="00EA052D">
      <w:pPr>
        <w:rPr>
          <w:rFonts w:hint="eastAsia"/>
        </w:rPr>
      </w:pPr>
      <w:r>
        <w:rPr>
          <w:rFonts w:hint="eastAsia"/>
        </w:rPr>
        <w:tab/>
        <w:t xml:space="preserve">154.  </w:t>
      </w:r>
      <w:r>
        <w:rPr>
          <w:rFonts w:hint="eastAsia"/>
        </w:rPr>
        <w:t>在所审查阶段，委员会根据《公约》第二十条进行的工作继续进行。根据《公约》第二十条以及议事规则第</w:t>
      </w:r>
      <w:r>
        <w:rPr>
          <w:rFonts w:hint="eastAsia"/>
        </w:rPr>
        <w:t>72</w:t>
      </w:r>
      <w:r>
        <w:rPr>
          <w:rFonts w:hint="eastAsia"/>
        </w:rPr>
        <w:t>和</w:t>
      </w:r>
      <w:r>
        <w:rPr>
          <w:rFonts w:hint="eastAsia"/>
        </w:rPr>
        <w:t>73</w:t>
      </w:r>
      <w:r>
        <w:rPr>
          <w:rFonts w:hint="eastAsia"/>
        </w:rPr>
        <w:t>条的规定，与《公约》第二十条规定的委员会职能有关的所有文件和程序均属机密，与该条规定的程序有关的所有会议均为非公开会议。然而，根据《公约》第二十条第</w:t>
      </w:r>
      <w:r>
        <w:rPr>
          <w:rFonts w:hint="eastAsia"/>
        </w:rPr>
        <w:t>5</w:t>
      </w:r>
      <w:r>
        <w:rPr>
          <w:rFonts w:hint="eastAsia"/>
        </w:rPr>
        <w:t>款，委员会在和有关缔约国协商之后，可决定将程序结果的概述纳入提交缔约国和大会的年度报告。本报告中提供了有关塞尔维亚和黑山的这种概述。</w:t>
      </w:r>
    </w:p>
    <w:p w:rsidR="00000000" w:rsidRDefault="00EA052D">
      <w:pPr>
        <w:rPr>
          <w:rFonts w:hint="eastAsia"/>
        </w:rPr>
      </w:pPr>
      <w:r>
        <w:rPr>
          <w:rFonts w:hint="eastAsia"/>
        </w:rPr>
        <w:tab/>
        <w:t xml:space="preserve">155.  </w:t>
      </w:r>
      <w:r>
        <w:rPr>
          <w:rFonts w:hint="eastAsia"/>
        </w:rPr>
        <w:t>在其后续活动的范围内，委员</w:t>
      </w:r>
      <w:r>
        <w:rPr>
          <w:rFonts w:hint="eastAsia"/>
        </w:rPr>
        <w:t>会在第三十一届会议上指定其成员奥勒·维戴尔·拉斯穆森先生开展活动，鼓励已经进行调查并公布了调查结果的缔约国采取措施落实委员会的建议。拉斯穆森先生与这种国家进行了联系以了解他们到目前为止所采取的措施。</w:t>
      </w:r>
    </w:p>
    <w:p w:rsidR="00000000" w:rsidRDefault="00EA052D">
      <w:pPr>
        <w:pStyle w:val="Heading3"/>
        <w:spacing w:after="0"/>
        <w:rPr>
          <w:rFonts w:hint="eastAsia"/>
        </w:rPr>
      </w:pPr>
      <w:r>
        <w:rPr>
          <w:rFonts w:hint="eastAsia"/>
        </w:rPr>
        <w:t xml:space="preserve">B.  </w:t>
      </w:r>
      <w:r>
        <w:rPr>
          <w:rFonts w:hint="eastAsia"/>
        </w:rPr>
        <w:t>塞尔维亚和黑山调查程序结果概述</w:t>
      </w:r>
    </w:p>
    <w:p w:rsidR="00000000" w:rsidRDefault="00EA052D">
      <w:pPr>
        <w:pStyle w:val="Heading3"/>
        <w:rPr>
          <w:rFonts w:hint="eastAsia"/>
        </w:rPr>
      </w:pPr>
      <w:r>
        <w:rPr>
          <w:rFonts w:hint="eastAsia"/>
        </w:rPr>
        <w:t>一、导</w:t>
      </w:r>
      <w:r>
        <w:t xml:space="preserve">  </w:t>
      </w:r>
      <w:r>
        <w:rPr>
          <w:rFonts w:hint="eastAsia"/>
        </w:rPr>
        <w:t>言</w:t>
      </w:r>
    </w:p>
    <w:p w:rsidR="00000000" w:rsidRDefault="00EA052D">
      <w:pPr>
        <w:rPr>
          <w:rFonts w:hint="eastAsia"/>
        </w:rPr>
      </w:pPr>
      <w:r>
        <w:rPr>
          <w:rFonts w:hint="eastAsia"/>
        </w:rPr>
        <w:tab/>
        <w:t>156.  1997</w:t>
      </w:r>
      <w:r>
        <w:rPr>
          <w:rFonts w:hint="eastAsia"/>
        </w:rPr>
        <w:t>年</w:t>
      </w:r>
      <w:r>
        <w:rPr>
          <w:rFonts w:hint="eastAsia"/>
        </w:rPr>
        <w:t>12</w:t>
      </w:r>
      <w:r>
        <w:rPr>
          <w:rFonts w:hint="eastAsia"/>
        </w:rPr>
        <w:t>月</w:t>
      </w:r>
      <w:r>
        <w:rPr>
          <w:rFonts w:hint="eastAsia"/>
        </w:rPr>
        <w:t>19</w:t>
      </w:r>
      <w:r>
        <w:rPr>
          <w:rFonts w:hint="eastAsia"/>
        </w:rPr>
        <w:t>日，总部设在贝尔格莱德的非政府组织人道主义法律中心向委员会提交了资料，其中载有关于在塞尔维亚和黑山境内有组织使用酷刑的指控，请委员会按照《公约》第二十条审议有关情况。</w:t>
      </w:r>
      <w:r>
        <w:rPr>
          <w:rFonts w:hint="eastAsia"/>
        </w:rPr>
        <w:t>1998</w:t>
      </w:r>
      <w:r>
        <w:rPr>
          <w:rFonts w:hint="eastAsia"/>
        </w:rPr>
        <w:t>年</w:t>
      </w:r>
      <w:r>
        <w:rPr>
          <w:rFonts w:hint="eastAsia"/>
        </w:rPr>
        <w:t>5</w:t>
      </w:r>
      <w:r>
        <w:rPr>
          <w:rFonts w:hint="eastAsia"/>
        </w:rPr>
        <w:t>月，委员会请人道主义法律中心提供补充资料，证实</w:t>
      </w:r>
      <w:r>
        <w:rPr>
          <w:rFonts w:hint="eastAsia"/>
        </w:rPr>
        <w:t>有关情况。</w:t>
      </w:r>
      <w:r>
        <w:rPr>
          <w:rFonts w:hint="eastAsia"/>
        </w:rPr>
        <w:t>1998</w:t>
      </w:r>
      <w:r>
        <w:rPr>
          <w:rFonts w:hint="eastAsia"/>
        </w:rPr>
        <w:t>年</w:t>
      </w:r>
      <w:r>
        <w:rPr>
          <w:rFonts w:hint="eastAsia"/>
        </w:rPr>
        <w:t>11</w:t>
      </w:r>
      <w:r>
        <w:rPr>
          <w:rFonts w:hint="eastAsia"/>
        </w:rPr>
        <w:t>月，人道主义法律中心提交的资料被转达缔约国，并请缔约国提出意见。由于该国当时的政治形势，委员会随后决定推迟审议有关情况。</w:t>
      </w:r>
      <w:r>
        <w:rPr>
          <w:rFonts w:hint="eastAsia"/>
        </w:rPr>
        <w:t>2000</w:t>
      </w:r>
      <w:r>
        <w:rPr>
          <w:rFonts w:hint="eastAsia"/>
        </w:rPr>
        <w:t>年</w:t>
      </w:r>
      <w:r>
        <w:rPr>
          <w:rFonts w:hint="eastAsia"/>
        </w:rPr>
        <w:t>5</w:t>
      </w:r>
      <w:r>
        <w:rPr>
          <w:rFonts w:hint="eastAsia"/>
        </w:rPr>
        <w:t>月，委员会决定再次请缔约国对所收到指控提出意见。</w:t>
      </w:r>
      <w:r>
        <w:rPr>
          <w:rFonts w:hint="eastAsia"/>
        </w:rPr>
        <w:t>2000</w:t>
      </w:r>
      <w:r>
        <w:rPr>
          <w:rFonts w:hint="eastAsia"/>
        </w:rPr>
        <w:t>年</w:t>
      </w:r>
      <w:r>
        <w:rPr>
          <w:rFonts w:hint="eastAsia"/>
        </w:rPr>
        <w:t>8</w:t>
      </w:r>
      <w:r>
        <w:rPr>
          <w:rFonts w:hint="eastAsia"/>
        </w:rPr>
        <w:t>月</w:t>
      </w:r>
      <w:r>
        <w:rPr>
          <w:rFonts w:hint="eastAsia"/>
        </w:rPr>
        <w:t>23</w:t>
      </w:r>
      <w:r>
        <w:rPr>
          <w:rFonts w:hint="eastAsia"/>
        </w:rPr>
        <w:t>日，缔约国终于提出了意见。</w:t>
      </w:r>
    </w:p>
    <w:p w:rsidR="00000000" w:rsidRDefault="00EA052D">
      <w:pPr>
        <w:rPr>
          <w:rFonts w:hint="eastAsia"/>
          <w:spacing w:val="8"/>
        </w:rPr>
      </w:pPr>
      <w:r>
        <w:rPr>
          <w:rFonts w:hint="eastAsia"/>
          <w:spacing w:val="8"/>
        </w:rPr>
        <w:tab/>
        <w:t>157.  2000</w:t>
      </w:r>
      <w:r>
        <w:rPr>
          <w:rFonts w:hint="eastAsia"/>
          <w:spacing w:val="8"/>
        </w:rPr>
        <w:t>年</w:t>
      </w:r>
      <w:r>
        <w:rPr>
          <w:rFonts w:hint="eastAsia"/>
          <w:spacing w:val="8"/>
        </w:rPr>
        <w:t>11</w:t>
      </w:r>
      <w:r>
        <w:rPr>
          <w:rFonts w:hint="eastAsia"/>
          <w:spacing w:val="8"/>
        </w:rPr>
        <w:t>月，鉴于所收到资料有根据地表明该国有组织地使用酷刑，委员会决定进行一次保密调查。同时，委员会请该国政府同意指定成员访问该国以进行调查。该国政府表示同意访问，于是，</w:t>
      </w:r>
      <w:r>
        <w:rPr>
          <w:rFonts w:hint="eastAsia"/>
          <w:spacing w:val="8"/>
        </w:rPr>
        <w:t>2002</w:t>
      </w:r>
      <w:r>
        <w:rPr>
          <w:rFonts w:hint="eastAsia"/>
          <w:spacing w:val="8"/>
        </w:rPr>
        <w:t>年</w:t>
      </w:r>
      <w:r>
        <w:rPr>
          <w:rFonts w:hint="eastAsia"/>
          <w:spacing w:val="8"/>
        </w:rPr>
        <w:t>7</w:t>
      </w:r>
      <w:r>
        <w:rPr>
          <w:rFonts w:hint="eastAsia"/>
          <w:spacing w:val="8"/>
        </w:rPr>
        <w:t>月</w:t>
      </w:r>
      <w:r>
        <w:rPr>
          <w:rFonts w:hint="eastAsia"/>
          <w:spacing w:val="8"/>
        </w:rPr>
        <w:t>8</w:t>
      </w:r>
      <w:r>
        <w:rPr>
          <w:rFonts w:hint="eastAsia"/>
          <w:spacing w:val="8"/>
        </w:rPr>
        <w:t>日至</w:t>
      </w:r>
      <w:r>
        <w:rPr>
          <w:rFonts w:hint="eastAsia"/>
          <w:spacing w:val="8"/>
        </w:rPr>
        <w:t>19</w:t>
      </w:r>
      <w:r>
        <w:rPr>
          <w:rFonts w:hint="eastAsia"/>
          <w:spacing w:val="8"/>
        </w:rPr>
        <w:t>日进行了访问。</w:t>
      </w:r>
    </w:p>
    <w:p w:rsidR="00000000" w:rsidRDefault="00EA052D">
      <w:pPr>
        <w:pStyle w:val="Heading3"/>
        <w:rPr>
          <w:rFonts w:hint="eastAsia"/>
        </w:rPr>
      </w:pPr>
      <w:r>
        <w:rPr>
          <w:rFonts w:hint="eastAsia"/>
        </w:rPr>
        <w:t>二、</w:t>
      </w:r>
      <w:r>
        <w:rPr>
          <w:rFonts w:hint="eastAsia"/>
          <w:b/>
        </w:rPr>
        <w:t>2002</w:t>
      </w:r>
      <w:r>
        <w:rPr>
          <w:rFonts w:hint="eastAsia"/>
        </w:rPr>
        <w:t>年</w:t>
      </w:r>
      <w:r>
        <w:rPr>
          <w:rFonts w:hint="eastAsia"/>
          <w:b/>
        </w:rPr>
        <w:t>7</w:t>
      </w:r>
      <w:r>
        <w:rPr>
          <w:rFonts w:hint="eastAsia"/>
        </w:rPr>
        <w:t>月</w:t>
      </w:r>
      <w:r>
        <w:rPr>
          <w:rFonts w:hint="eastAsia"/>
          <w:b/>
        </w:rPr>
        <w:t>8</w:t>
      </w:r>
      <w:r>
        <w:rPr>
          <w:rFonts w:hint="eastAsia"/>
        </w:rPr>
        <w:t>日至</w:t>
      </w:r>
      <w:r>
        <w:rPr>
          <w:rFonts w:hint="eastAsia"/>
          <w:b/>
        </w:rPr>
        <w:t>19</w:t>
      </w:r>
      <w:r>
        <w:rPr>
          <w:rFonts w:hint="eastAsia"/>
        </w:rPr>
        <w:t>日对</w:t>
      </w:r>
      <w:r>
        <w:rPr>
          <w:rFonts w:hint="eastAsia"/>
        </w:rPr>
        <w:t>塞尔维亚和黑山进行的访问</w:t>
      </w:r>
    </w:p>
    <w:p w:rsidR="00000000" w:rsidRDefault="00EA052D">
      <w:pPr>
        <w:rPr>
          <w:rFonts w:hint="eastAsia"/>
        </w:rPr>
      </w:pPr>
      <w:r>
        <w:rPr>
          <w:rFonts w:hint="eastAsia"/>
        </w:rPr>
        <w:tab/>
        <w:t xml:space="preserve">158.  </w:t>
      </w:r>
      <w:r>
        <w:rPr>
          <w:rFonts w:hint="eastAsia"/>
        </w:rPr>
        <w:t>参加访问的有彼得·博恩斯先生、安德烈亚斯·马夫罗马蒂斯先生和奥勒·维戴尔·拉斯穆森先生。这些委员会成员访问了贝尔格莱德，与下列各方进行了讨论：外交部长、联邦司法部代表、塞尔维亚司法部副部长、塞尔维亚内务部长及其主要私人秘书、塞尔维亚检察长、塞尔维亚监狱系统主任、塞尔维亚最高法院成员、贝尔格莱德地区法院院长、塞尔维亚内务部社会治安司司长、最高军事检察长以及真相与和解委员会协调员。他们还和欧洲安全与合作组织</w:t>
      </w:r>
      <w:r>
        <w:rPr>
          <w:rFonts w:hint="eastAsia"/>
        </w:rPr>
        <w:t>(</w:t>
      </w:r>
      <w:r>
        <w:rPr>
          <w:rFonts w:hint="eastAsia"/>
        </w:rPr>
        <w:t>欧安组织</w:t>
      </w:r>
      <w:r>
        <w:rPr>
          <w:rFonts w:hint="eastAsia"/>
        </w:rPr>
        <w:t>)</w:t>
      </w:r>
      <w:r>
        <w:rPr>
          <w:rFonts w:hint="eastAsia"/>
        </w:rPr>
        <w:t>驻塞尔维亚和黑山代表团代表、欧洲理事会和非政府组织举行</w:t>
      </w:r>
      <w:r>
        <w:rPr>
          <w:rFonts w:hint="eastAsia"/>
        </w:rPr>
        <w:t>了会谈。委员会成员还访问了</w:t>
      </w:r>
      <w:r>
        <w:t xml:space="preserve">Novi Pazar, </w:t>
      </w:r>
      <w:r>
        <w:rPr>
          <w:rFonts w:hint="eastAsia"/>
        </w:rPr>
        <w:t>在那里与地区检察官和非政府组织代表进行了会谈。他们还访问了贝尔格莱德的一些警察局和监狱以及塞尔维亚的其他地区。</w:t>
      </w:r>
    </w:p>
    <w:p w:rsidR="00000000" w:rsidRDefault="00EA052D">
      <w:pPr>
        <w:rPr>
          <w:rFonts w:hint="eastAsia"/>
        </w:rPr>
      </w:pPr>
      <w:r>
        <w:rPr>
          <w:rFonts w:hint="eastAsia"/>
        </w:rPr>
        <w:tab/>
        <w:t xml:space="preserve">159.  </w:t>
      </w:r>
      <w:r>
        <w:rPr>
          <w:rFonts w:hint="eastAsia"/>
        </w:rPr>
        <w:t>另外，委员会成员还访问了黑山的</w:t>
      </w:r>
      <w:r>
        <w:t xml:space="preserve">Podgorica, </w:t>
      </w:r>
      <w:r>
        <w:rPr>
          <w:rFonts w:hint="eastAsia"/>
        </w:rPr>
        <w:t>与下列人员举行了会谈：外交部代理部长和副总理、司法部长、内务部副部长和检察长。在黑山时，委员会成员还会见了非政府组织代表，并访问了两个警察局和</w:t>
      </w:r>
      <w:r>
        <w:t>Spuž</w:t>
      </w:r>
      <w:r>
        <w:rPr>
          <w:rFonts w:hint="eastAsia"/>
        </w:rPr>
        <w:t>监狱</w:t>
      </w:r>
      <w:r>
        <w:rPr>
          <w:rFonts w:hint="eastAsia"/>
        </w:rPr>
        <w:t>(</w:t>
      </w:r>
      <w:r>
        <w:rPr>
          <w:rFonts w:hint="eastAsia"/>
        </w:rPr>
        <w:t>见第五章</w:t>
      </w:r>
      <w:r>
        <w:rPr>
          <w:rFonts w:hint="eastAsia"/>
        </w:rPr>
        <w:t>)</w:t>
      </w:r>
      <w:r>
        <w:rPr>
          <w:rFonts w:hint="eastAsia"/>
        </w:rPr>
        <w:t>。鉴于自</w:t>
      </w:r>
      <w:r>
        <w:rPr>
          <w:rFonts w:hint="eastAsia"/>
        </w:rPr>
        <w:t>1999</w:t>
      </w:r>
      <w:r>
        <w:rPr>
          <w:rFonts w:hint="eastAsia"/>
        </w:rPr>
        <w:t>年在该地派驻联合国使团以来，南斯拉夫当局对科索沃境内就失去了管辖权，委员会认为，在这种情况下，访问最好</w:t>
      </w:r>
      <w:r>
        <w:rPr>
          <w:rFonts w:hint="eastAsia"/>
        </w:rPr>
        <w:t>不包括科索沃。</w:t>
      </w:r>
    </w:p>
    <w:p w:rsidR="00000000" w:rsidRDefault="00EA052D">
      <w:pPr>
        <w:rPr>
          <w:rFonts w:hint="eastAsia"/>
        </w:rPr>
      </w:pPr>
      <w:r>
        <w:rPr>
          <w:rFonts w:hint="eastAsia"/>
        </w:rPr>
        <w:tab/>
        <w:t xml:space="preserve">160.  </w:t>
      </w:r>
      <w:r>
        <w:rPr>
          <w:rFonts w:hint="eastAsia"/>
        </w:rPr>
        <w:t>联邦和共和国当局都非常支持这次访问，并且很合作。委员会成员在没有通知的情况下，访问了一些监狱和拘留场所，并且单独与被拘留者进行了谈话。委员会成员遇到的唯一困难与会见审判前被拘留者有关。根据法律，这种会见要经过有关调查法官同意，这一规定适用于希望会见审判前被拘留者的任何人。遗憾的是，在到达该国之前，委员会成员没有被告知这一要求。最后，委员会成员获得了必要的批准，得以会见一些审判前被拘留者。然而，委员会成员本来希望，缔约国会预先作出必要安排，以避免其工作计划的拖延。</w:t>
      </w:r>
    </w:p>
    <w:p w:rsidR="00000000" w:rsidRDefault="00EA052D">
      <w:pPr>
        <w:pStyle w:val="Heading3"/>
        <w:rPr>
          <w:rFonts w:hint="eastAsia"/>
        </w:rPr>
      </w:pPr>
      <w:r>
        <w:rPr>
          <w:rFonts w:hint="eastAsia"/>
        </w:rPr>
        <w:t>三、委员会有关</w:t>
      </w:r>
      <w:r>
        <w:rPr>
          <w:rFonts w:hint="eastAsia"/>
        </w:rPr>
        <w:t>塞尔维亚的调查结果</w:t>
      </w:r>
    </w:p>
    <w:p w:rsidR="00000000" w:rsidRDefault="00EA052D">
      <w:pPr>
        <w:rPr>
          <w:rFonts w:hint="eastAsia"/>
        </w:rPr>
      </w:pPr>
      <w:r>
        <w:rPr>
          <w:rFonts w:hint="eastAsia"/>
        </w:rPr>
        <w:tab/>
        <w:t xml:space="preserve">161.  </w:t>
      </w:r>
      <w:r>
        <w:rPr>
          <w:rFonts w:hint="eastAsia"/>
        </w:rPr>
        <w:t>在斯洛博丹·米洛舍维奇总统的政权下曾广泛使用酷刑，国家和国际非政府组织、人权委员会前南斯拉夫境内的人权情况特别报告员和欧安组织对此都有大量记录。委员会成员在对塞尔维亚进行访问之前和访问期间收到的政府和非政府来源提供的直接证词和资料都证实了这些报告中所载情报的可靠性以及关于在米洛舍维奇政权时期多数出于政治原因有组织使用酷刑的评估。委员会的档案中载有这方面的大量资料，其摘要已被转交缔约国。</w:t>
      </w:r>
    </w:p>
    <w:p w:rsidR="00000000" w:rsidRDefault="00EA052D">
      <w:pPr>
        <w:rPr>
          <w:rFonts w:hint="eastAsia"/>
        </w:rPr>
      </w:pPr>
      <w:r>
        <w:rPr>
          <w:rFonts w:hint="eastAsia"/>
        </w:rPr>
        <w:tab/>
        <w:t xml:space="preserve">162.  </w:t>
      </w:r>
      <w:r>
        <w:rPr>
          <w:rFonts w:hint="eastAsia"/>
        </w:rPr>
        <w:t>委员会成员在访问塞尔维亚和黑山期间收集的资料表明，</w:t>
      </w:r>
      <w:r>
        <w:rPr>
          <w:rFonts w:hint="eastAsia"/>
        </w:rPr>
        <w:t>2000</w:t>
      </w:r>
      <w:r>
        <w:rPr>
          <w:rFonts w:hint="eastAsia"/>
        </w:rPr>
        <w:t>年</w:t>
      </w:r>
      <w:r>
        <w:rPr>
          <w:rFonts w:hint="eastAsia"/>
        </w:rPr>
        <w:t>10</w:t>
      </w:r>
      <w:r>
        <w:rPr>
          <w:rFonts w:hint="eastAsia"/>
        </w:rPr>
        <w:t>月之后，在</w:t>
      </w:r>
      <w:r>
        <w:rPr>
          <w:rFonts w:hint="eastAsia"/>
        </w:rPr>
        <w:t>新政权之下，酷刑的特点和发生率都发生了彻底变化。他们在这方面的调查结果主要基于一些自称曾遭受酷刑或虐待的自由人、被拘留者、非政府组织、监狱医生、执法人员、政府官员和司法人员的证词。</w:t>
      </w:r>
    </w:p>
    <w:p w:rsidR="00000000" w:rsidRDefault="00EA052D">
      <w:pPr>
        <w:pStyle w:val="Heading3"/>
        <w:rPr>
          <w:rFonts w:hint="eastAsia"/>
        </w:rPr>
      </w:pPr>
      <w:r>
        <w:rPr>
          <w:rFonts w:hint="eastAsia"/>
        </w:rPr>
        <w:t xml:space="preserve">A.  </w:t>
      </w:r>
      <w:r>
        <w:rPr>
          <w:rFonts w:hint="eastAsia"/>
        </w:rPr>
        <w:t>通过与据称受害者面谈和对剥夺</w:t>
      </w:r>
      <w:r>
        <w:br/>
      </w:r>
      <w:r>
        <w:rPr>
          <w:rFonts w:hint="eastAsia"/>
        </w:rPr>
        <w:t xml:space="preserve">  </w:t>
      </w:r>
      <w:r>
        <w:rPr>
          <w:rFonts w:hint="eastAsia"/>
        </w:rPr>
        <w:t>自由的场所的访问了解的情况</w:t>
      </w:r>
    </w:p>
    <w:p w:rsidR="00000000" w:rsidRDefault="00EA052D">
      <w:pPr>
        <w:rPr>
          <w:rFonts w:hint="eastAsia"/>
        </w:rPr>
      </w:pPr>
      <w:r>
        <w:rPr>
          <w:rFonts w:hint="eastAsia"/>
        </w:rPr>
        <w:tab/>
        <w:t xml:space="preserve">163.  </w:t>
      </w:r>
      <w:r>
        <w:rPr>
          <w:rFonts w:hint="eastAsia"/>
        </w:rPr>
        <w:t>委员会会见了两位据称在被拘留期间蒙受过酷刑的自由人士。委员们还与</w:t>
      </w:r>
      <w:r>
        <w:rPr>
          <w:rFonts w:hint="eastAsia"/>
        </w:rPr>
        <w:t>40</w:t>
      </w:r>
      <w:r>
        <w:rPr>
          <w:rFonts w:hint="eastAsia"/>
        </w:rPr>
        <w:t>名被剥夺了自由的人进行了单独会谈。委员们在其走访的拘留场所，选择最近遭逮捕的人进行了会谈。有些人是根据在访问前几个月该拘留场所保存的病历选择的会谈对象。十名接受会谈者讲述了如何被</w:t>
      </w:r>
      <w:r>
        <w:rPr>
          <w:rFonts w:hint="eastAsia"/>
        </w:rPr>
        <w:t>对待的情况，委员会委员认为对待方式属于《公约》</w:t>
      </w:r>
      <w:r>
        <w:rPr>
          <w:rFonts w:hint="eastAsia"/>
        </w:rPr>
        <w:t>1</w:t>
      </w:r>
      <w:r>
        <w:rPr>
          <w:rFonts w:hint="eastAsia"/>
        </w:rPr>
        <w:t>条所载酷刑的定义的范围。</w:t>
      </w:r>
    </w:p>
    <w:p w:rsidR="00000000" w:rsidRDefault="00EA052D">
      <w:pPr>
        <w:rPr>
          <w:rFonts w:hint="eastAsia"/>
        </w:rPr>
      </w:pPr>
      <w:r>
        <w:rPr>
          <w:rFonts w:hint="eastAsia"/>
        </w:rPr>
        <w:tab/>
        <w:t xml:space="preserve">164.  </w:t>
      </w:r>
      <w:r>
        <w:rPr>
          <w:rFonts w:hint="eastAsia"/>
        </w:rPr>
        <w:t>委员会委员查看了访问的每一所监狱和警察局的登记薄。登记薄一般保存较好。委员们在警察局看了用于审讯的房间和关押被拘留者的囚室。尽管此次走访的重点并不是拘留的物质条件，然而，其中某些监禁条件不能不让委员们感到震惊。例如，大部分警察局的囚室没有照明、不通风、没有家具和缺乏可接受的卫生设施。</w:t>
      </w:r>
      <w:r>
        <w:rPr>
          <w:rStyle w:val="EndnoteReference"/>
        </w:rPr>
        <w:endnoteReference w:customMarkFollows="1" w:id="3"/>
        <w:t>1</w:t>
      </w:r>
      <w:r>
        <w:rPr>
          <w:rFonts w:hint="eastAsia"/>
        </w:rPr>
        <w:t xml:space="preserve"> </w:t>
      </w:r>
      <w:r>
        <w:rPr>
          <w:rFonts w:hint="eastAsia"/>
        </w:rPr>
        <w:t>至于监狱条件，委员们注意到，允许还押囚犯每日室外运动的时间太短</w:t>
      </w:r>
      <w:r>
        <w:rPr>
          <w:rFonts w:hint="eastAsia"/>
        </w:rPr>
        <w:t>(</w:t>
      </w:r>
      <w:r>
        <w:rPr>
          <w:rFonts w:hint="eastAsia"/>
        </w:rPr>
        <w:t>大约半个小时</w:t>
      </w:r>
      <w:r>
        <w:rPr>
          <w:rFonts w:hint="eastAsia"/>
        </w:rPr>
        <w:t>)</w:t>
      </w:r>
      <w:r>
        <w:rPr>
          <w:rFonts w:hint="eastAsia"/>
        </w:rPr>
        <w:t>。一天的其余时间，他们被关押在囚室里，不让进行任何有意义的</w:t>
      </w:r>
      <w:r>
        <w:rPr>
          <w:rFonts w:hint="eastAsia"/>
        </w:rPr>
        <w:t>活动。有些甚至长期遭受单独监禁。此外，似乎不存在独立专家对监禁条件进行检查的制度。囚犯若要申诉，只能以书面形式向司法部投诉。最近被允许对这些监狱进行访问的赫尔辛基人权委员会告诉委员会委员，这一类申诉大多得不到答复。</w:t>
      </w:r>
    </w:p>
    <w:p w:rsidR="00000000" w:rsidRDefault="00EA052D">
      <w:pPr>
        <w:rPr>
          <w:rFonts w:hint="eastAsia"/>
        </w:rPr>
      </w:pPr>
      <w:r>
        <w:rPr>
          <w:rFonts w:hint="eastAsia"/>
        </w:rPr>
        <w:tab/>
        <w:t xml:space="preserve">165.  </w:t>
      </w:r>
      <w:r>
        <w:rPr>
          <w:rFonts w:hint="eastAsia"/>
        </w:rPr>
        <w:t>委员会委员总的印象是，自</w:t>
      </w:r>
      <w:r>
        <w:rPr>
          <w:rFonts w:hint="eastAsia"/>
        </w:rPr>
        <w:t>2000</w:t>
      </w:r>
      <w:r>
        <w:rPr>
          <w:rFonts w:hint="eastAsia"/>
        </w:rPr>
        <w:t>年</w:t>
      </w:r>
      <w:r>
        <w:rPr>
          <w:rFonts w:hint="eastAsia"/>
        </w:rPr>
        <w:t>10</w:t>
      </w:r>
      <w:r>
        <w:rPr>
          <w:rFonts w:hint="eastAsia"/>
        </w:rPr>
        <w:t>月以来监狱条件有了重大改善，当局成功地扭转了监狱工作人员的作风，只留用了那些遵纪守规的监狱管理人员。囚犯们本身的语词也证实了这一印象。</w:t>
      </w:r>
    </w:p>
    <w:p w:rsidR="00000000" w:rsidRDefault="00EA052D">
      <w:pPr>
        <w:pStyle w:val="Heading3"/>
        <w:spacing w:after="0"/>
        <w:rPr>
          <w:rFonts w:hint="eastAsia"/>
        </w:rPr>
      </w:pPr>
      <w:r>
        <w:rPr>
          <w:rFonts w:hint="eastAsia"/>
        </w:rPr>
        <w:t xml:space="preserve">1.  </w:t>
      </w:r>
      <w:r>
        <w:rPr>
          <w:rFonts w:hint="eastAsia"/>
        </w:rPr>
        <w:t>监</w:t>
      </w:r>
      <w:r>
        <w:rPr>
          <w:rFonts w:hint="eastAsia"/>
        </w:rPr>
        <w:t xml:space="preserve">  </w:t>
      </w:r>
      <w:r>
        <w:rPr>
          <w:rFonts w:hint="eastAsia"/>
        </w:rPr>
        <w:t>狱</w:t>
      </w:r>
    </w:p>
    <w:p w:rsidR="00000000" w:rsidRDefault="00EA052D">
      <w:pPr>
        <w:pStyle w:val="Heading4"/>
        <w:spacing w:before="300"/>
        <w:rPr>
          <w:rFonts w:hint="eastAsia"/>
        </w:rPr>
      </w:pPr>
      <w:r>
        <w:rPr>
          <w:rFonts w:hint="eastAsia"/>
        </w:rPr>
        <w:t>贝尔格莱德中央监狱</w:t>
      </w:r>
    </w:p>
    <w:p w:rsidR="00000000" w:rsidRDefault="00EA052D">
      <w:pPr>
        <w:rPr>
          <w:rFonts w:hint="eastAsia"/>
        </w:rPr>
      </w:pPr>
      <w:r>
        <w:rPr>
          <w:rFonts w:hint="eastAsia"/>
        </w:rPr>
        <w:tab/>
        <w:t xml:space="preserve">166.  </w:t>
      </w:r>
      <w:r>
        <w:rPr>
          <w:rFonts w:hint="eastAsia"/>
        </w:rPr>
        <w:t>委员会一位具备医学专业知识的委员审查了贝尔格莱德地区法院</w:t>
      </w:r>
      <w:r>
        <w:rPr>
          <w:rFonts w:hint="eastAsia"/>
        </w:rPr>
        <w:t>管辖下的</w:t>
      </w:r>
      <w:r>
        <w:rPr>
          <w:rFonts w:hint="eastAsia"/>
        </w:rPr>
        <w:t>70</w:t>
      </w:r>
      <w:r>
        <w:rPr>
          <w:rFonts w:hint="eastAsia"/>
        </w:rPr>
        <w:t>名审前被拘留者的病历。其中</w:t>
      </w:r>
      <w:r>
        <w:rPr>
          <w:rFonts w:hint="eastAsia"/>
        </w:rPr>
        <w:t>55</w:t>
      </w:r>
      <w:r>
        <w:rPr>
          <w:rFonts w:hint="eastAsia"/>
        </w:rPr>
        <w:t>人的档案未显示出受过警方虐待或人身伤害的迹象。在其余</w:t>
      </w:r>
      <w:r>
        <w:rPr>
          <w:rFonts w:hint="eastAsia"/>
        </w:rPr>
        <w:t>15</w:t>
      </w:r>
      <w:r>
        <w:rPr>
          <w:rFonts w:hint="eastAsia"/>
        </w:rPr>
        <w:t>份病历</w:t>
      </w:r>
      <w:r>
        <w:rPr>
          <w:rFonts w:hint="eastAsia"/>
        </w:rPr>
        <w:t>(</w:t>
      </w:r>
      <w:r>
        <w:rPr>
          <w:rFonts w:hint="eastAsia"/>
        </w:rPr>
        <w:t>占</w:t>
      </w:r>
      <w:r>
        <w:rPr>
          <w:rFonts w:hint="eastAsia"/>
        </w:rPr>
        <w:t>21%)</w:t>
      </w:r>
      <w:r>
        <w:rPr>
          <w:rFonts w:hint="eastAsia"/>
        </w:rPr>
        <w:t>中则注意到，有些被拘留者据称遭到了警方的殴打。其中六人</w:t>
      </w:r>
      <w:r>
        <w:rPr>
          <w:rFonts w:hint="eastAsia"/>
        </w:rPr>
        <w:t>(</w:t>
      </w:r>
      <w:r>
        <w:rPr>
          <w:rFonts w:hint="eastAsia"/>
        </w:rPr>
        <w:t>占所有经审查档案总数大约</w:t>
      </w:r>
      <w:r>
        <w:rPr>
          <w:rFonts w:hint="eastAsia"/>
        </w:rPr>
        <w:t>9%)</w:t>
      </w:r>
      <w:r>
        <w:rPr>
          <w:rFonts w:hint="eastAsia"/>
        </w:rPr>
        <w:t>的病历中，体检医生发现并叙述了伤痕情况。此外，监狱医生告诉委员们，大约有三分之一的囚犯在押抵时身上有伤，然而，这种伤不一定是警方虐待所致。虽然</w:t>
      </w:r>
      <w:r>
        <w:rPr>
          <w:rFonts w:hint="eastAsia"/>
        </w:rPr>
        <w:t>(</w:t>
      </w:r>
      <w:r>
        <w:rPr>
          <w:rFonts w:hint="eastAsia"/>
        </w:rPr>
        <w:t>约有</w:t>
      </w:r>
      <w:r>
        <w:rPr>
          <w:rFonts w:hint="eastAsia"/>
        </w:rPr>
        <w:t>10%)</w:t>
      </w:r>
      <w:r>
        <w:rPr>
          <w:rFonts w:hint="eastAsia"/>
        </w:rPr>
        <w:t>囚犯称遭到了警方的殴打，但伤通常比较轻，诸如青肿块之类的伤。囚犯们提出的指控往往在其病历中表现出来。医生还说明，不存在监狱看守殴打囚犯的情况，然而，这在以</w:t>
      </w:r>
      <w:r>
        <w:rPr>
          <w:rFonts w:hint="eastAsia"/>
        </w:rPr>
        <w:t>前是司空见惯的现象。</w:t>
      </w:r>
    </w:p>
    <w:p w:rsidR="00000000" w:rsidRDefault="00EA052D">
      <w:pPr>
        <w:spacing w:after="320"/>
        <w:rPr>
          <w:rFonts w:hint="eastAsia"/>
        </w:rPr>
      </w:pPr>
      <w:r>
        <w:rPr>
          <w:rFonts w:hint="eastAsia"/>
        </w:rPr>
        <w:tab/>
        <w:t xml:space="preserve">167.  </w:t>
      </w:r>
      <w:r>
        <w:rPr>
          <w:rFonts w:hint="eastAsia"/>
        </w:rPr>
        <w:t>委员会委员还与</w:t>
      </w:r>
      <w:r>
        <w:rPr>
          <w:rFonts w:hint="eastAsia"/>
        </w:rPr>
        <w:t>21</w:t>
      </w:r>
      <w:r>
        <w:rPr>
          <w:rFonts w:hint="eastAsia"/>
        </w:rPr>
        <w:t>名审判前被拘留者进行了谈话。其中有些人是根据经审查的病历选定的谈话对象。所有这些人都受到一般犯罪指控。据报告，警方为了获取口供，对其中九人进行了殴打或施以其他形式的酷刑。</w:t>
      </w:r>
    </w:p>
    <w:p w:rsidR="00000000" w:rsidRDefault="00EA052D">
      <w:pPr>
        <w:pStyle w:val="Heading4"/>
        <w:rPr>
          <w:rFonts w:hint="eastAsia"/>
        </w:rPr>
      </w:pPr>
      <w:r>
        <w:rPr>
          <w:rFonts w:hint="eastAsia"/>
        </w:rPr>
        <w:t>斯雷姆斯卡米特罗维察监狱</w:t>
      </w:r>
    </w:p>
    <w:p w:rsidR="00000000" w:rsidRDefault="00EA052D">
      <w:pPr>
        <w:rPr>
          <w:rFonts w:hint="eastAsia"/>
        </w:rPr>
      </w:pPr>
      <w:r>
        <w:rPr>
          <w:rFonts w:hint="eastAsia"/>
        </w:rPr>
        <w:tab/>
        <w:t xml:space="preserve">168.  </w:t>
      </w:r>
      <w:r>
        <w:rPr>
          <w:rFonts w:hint="eastAsia"/>
        </w:rPr>
        <w:t>斯雷姆斯卡米特罗维察监狱关押着</w:t>
      </w:r>
      <w:r>
        <w:rPr>
          <w:rFonts w:hint="eastAsia"/>
        </w:rPr>
        <w:t>1,000</w:t>
      </w:r>
      <w:r>
        <w:rPr>
          <w:rFonts w:hint="eastAsia"/>
        </w:rPr>
        <w:t>多名囚犯，是全国最大的监狱。委员们被告知，新监管人员队伍实行了重大改革。直至</w:t>
      </w:r>
      <w:r>
        <w:rPr>
          <w:rFonts w:hint="eastAsia"/>
        </w:rPr>
        <w:t>2000</w:t>
      </w:r>
      <w:r>
        <w:rPr>
          <w:rFonts w:hint="eastAsia"/>
        </w:rPr>
        <w:t>年底，对所报虐待案中查明犯有虐待行为的人尚未采取过纪律措施。然而，典狱长宣称，所有有问题的狱警都已被调离。从那时起，狱警与</w:t>
      </w:r>
      <w:r>
        <w:rPr>
          <w:rFonts w:hint="eastAsia"/>
        </w:rPr>
        <w:t>囚犯之间未发生过冲突，也没有发现囚犯之间的暴力事件。监狱医生肯定说，监狱里没有发生过酷刑或虐待行为。</w:t>
      </w:r>
    </w:p>
    <w:p w:rsidR="00000000" w:rsidRDefault="00EA052D">
      <w:pPr>
        <w:spacing w:after="320"/>
        <w:rPr>
          <w:rFonts w:hint="eastAsia"/>
        </w:rPr>
      </w:pPr>
      <w:r>
        <w:rPr>
          <w:rFonts w:hint="eastAsia"/>
        </w:rPr>
        <w:tab/>
        <w:t xml:space="preserve">169.  </w:t>
      </w:r>
      <w:r>
        <w:rPr>
          <w:rFonts w:hint="eastAsia"/>
        </w:rPr>
        <w:t>在这座监狱里和五名囚犯进行了谈话，没有人说，他们以前或在监狱内被关押期间曾遭受酷刑。其中四名囚犯说，新典长上任以来，调离了一些狱警，这两年来的情况出现了根本性的变化。一名因企图越狱被关押在禁闭囚室的囚犯没有抱怨狱警人员的任何虐待行为。</w:t>
      </w:r>
    </w:p>
    <w:p w:rsidR="00000000" w:rsidRDefault="00EA052D">
      <w:pPr>
        <w:pStyle w:val="Heading4"/>
        <w:rPr>
          <w:rFonts w:hint="eastAsia"/>
        </w:rPr>
      </w:pPr>
      <w:r>
        <w:rPr>
          <w:b/>
        </w:rPr>
        <w:t>Pozarevac</w:t>
      </w:r>
      <w:r>
        <w:rPr>
          <w:rFonts w:hint="eastAsia"/>
        </w:rPr>
        <w:t>女犯管教所</w:t>
      </w:r>
    </w:p>
    <w:p w:rsidR="00000000" w:rsidRDefault="00EA052D">
      <w:pPr>
        <w:spacing w:after="320"/>
        <w:rPr>
          <w:rFonts w:hint="eastAsia"/>
        </w:rPr>
      </w:pPr>
      <w:r>
        <w:rPr>
          <w:rFonts w:hint="eastAsia"/>
        </w:rPr>
        <w:tab/>
        <w:t xml:space="preserve">170.  </w:t>
      </w:r>
      <w:r>
        <w:rPr>
          <w:rFonts w:hint="eastAsia"/>
        </w:rPr>
        <w:t>在非开放区单独会见了六名囚犯。没有一人说曾受到警察或狱警的酷刑或虐待。在开放和半开放区，一些囚犯说以前曾经有过虐待情</w:t>
      </w:r>
      <w:r>
        <w:rPr>
          <w:rFonts w:hint="eastAsia"/>
        </w:rPr>
        <w:t>况。然而，她们说目前的情况非常好。一位囚犯说，她在田地里劳动时，一位狱警怒打了她的手心。据称，这位狱警被停职，并正在受纪律制裁。监狱医生肯定说，过去三年中她没有听说过任何酷刑或虐待事件。</w:t>
      </w:r>
    </w:p>
    <w:p w:rsidR="00000000" w:rsidRDefault="00EA052D">
      <w:pPr>
        <w:pStyle w:val="Heading4"/>
        <w:rPr>
          <w:rFonts w:hint="eastAsia"/>
        </w:rPr>
      </w:pPr>
      <w:r>
        <w:rPr>
          <w:rFonts w:hint="eastAsia"/>
        </w:rPr>
        <w:t>贝尔格莱德军事监狱</w:t>
      </w:r>
    </w:p>
    <w:p w:rsidR="00000000" w:rsidRDefault="00EA052D">
      <w:pPr>
        <w:rPr>
          <w:rFonts w:hint="eastAsia"/>
        </w:rPr>
      </w:pPr>
      <w:r>
        <w:rPr>
          <w:rFonts w:hint="eastAsia"/>
        </w:rPr>
        <w:tab/>
        <w:t xml:space="preserve">171.  </w:t>
      </w:r>
      <w:r>
        <w:rPr>
          <w:rFonts w:hint="eastAsia"/>
        </w:rPr>
        <w:t>在这所监狱里与一名囚犯进行了谈话。他因逃避兵役的指控遭逮捕。他未提出有关酷刑或虐待的指控。</w:t>
      </w:r>
    </w:p>
    <w:p w:rsidR="00000000" w:rsidRDefault="00EA052D">
      <w:pPr>
        <w:pStyle w:val="Heading3"/>
        <w:rPr>
          <w:rFonts w:hint="eastAsia"/>
        </w:rPr>
      </w:pPr>
      <w:r>
        <w:rPr>
          <w:rFonts w:hint="eastAsia"/>
        </w:rPr>
        <w:t xml:space="preserve">2.  </w:t>
      </w:r>
      <w:r>
        <w:rPr>
          <w:rFonts w:hint="eastAsia"/>
        </w:rPr>
        <w:t>警</w:t>
      </w:r>
      <w:r>
        <w:rPr>
          <w:rFonts w:hint="eastAsia"/>
        </w:rPr>
        <w:t xml:space="preserve"> </w:t>
      </w:r>
      <w:r>
        <w:rPr>
          <w:rFonts w:hint="eastAsia"/>
        </w:rPr>
        <w:t>察</w:t>
      </w:r>
      <w:r>
        <w:rPr>
          <w:rFonts w:hint="eastAsia"/>
        </w:rPr>
        <w:t xml:space="preserve"> </w:t>
      </w:r>
      <w:r>
        <w:rPr>
          <w:rFonts w:hint="eastAsia"/>
        </w:rPr>
        <w:t>局</w:t>
      </w:r>
    </w:p>
    <w:p w:rsidR="00000000" w:rsidRDefault="00EA052D">
      <w:pPr>
        <w:rPr>
          <w:rFonts w:hint="eastAsia"/>
        </w:rPr>
      </w:pPr>
      <w:r>
        <w:rPr>
          <w:rFonts w:hint="eastAsia"/>
        </w:rPr>
        <w:tab/>
        <w:t xml:space="preserve">172.  </w:t>
      </w:r>
      <w:r>
        <w:rPr>
          <w:rFonts w:hint="eastAsia"/>
        </w:rPr>
        <w:t>委员会的委员访问了九个警察局，即贝尔格莱德市</w:t>
      </w:r>
      <w:r>
        <w:t>Bozidura Adzije</w:t>
      </w:r>
      <w:r>
        <w:rPr>
          <w:rFonts w:hint="eastAsia"/>
        </w:rPr>
        <w:t>、</w:t>
      </w:r>
      <w:r>
        <w:t>Rakovica</w:t>
      </w:r>
      <w:r>
        <w:rPr>
          <w:rFonts w:hint="eastAsia"/>
        </w:rPr>
        <w:t>、</w:t>
      </w:r>
      <w:r>
        <w:t>Vozdovac</w:t>
      </w:r>
      <w:r>
        <w:rPr>
          <w:rFonts w:hint="eastAsia"/>
        </w:rPr>
        <w:t>、</w:t>
      </w:r>
      <w:r>
        <w:t>Palilula</w:t>
      </w:r>
      <w:r>
        <w:rPr>
          <w:rFonts w:hint="eastAsia"/>
        </w:rPr>
        <w:t>、</w:t>
      </w:r>
      <w:r>
        <w:rPr>
          <w:rFonts w:hint="eastAsia"/>
        </w:rPr>
        <w:t>11</w:t>
      </w:r>
      <w:r>
        <w:rPr>
          <w:rFonts w:hint="eastAsia"/>
        </w:rPr>
        <w:t>月</w:t>
      </w:r>
      <w:r>
        <w:rPr>
          <w:rFonts w:hint="eastAsia"/>
        </w:rPr>
        <w:t>29</w:t>
      </w:r>
      <w:r>
        <w:rPr>
          <w:rFonts w:hint="eastAsia"/>
        </w:rPr>
        <w:t>日、</w:t>
      </w:r>
      <w:r>
        <w:t>Stari Gard</w:t>
      </w:r>
      <w:r>
        <w:rPr>
          <w:rFonts w:hint="eastAsia"/>
        </w:rPr>
        <w:t>和</w:t>
      </w:r>
      <w:r>
        <w:rPr>
          <w:rFonts w:hint="eastAsia"/>
        </w:rPr>
        <w:t>M</w:t>
      </w:r>
      <w:r>
        <w:t>ilan Rakic</w:t>
      </w:r>
      <w:r>
        <w:rPr>
          <w:rFonts w:hint="eastAsia"/>
        </w:rPr>
        <w:t>街区警察局，</w:t>
      </w:r>
      <w:r>
        <w:t>Smederevo</w:t>
      </w:r>
      <w:r>
        <w:rPr>
          <w:rFonts w:hint="eastAsia"/>
        </w:rPr>
        <w:t>大警察局和诺维萨德中央警察局。在访问期间，</w:t>
      </w:r>
      <w:r>
        <w:t>Vozdovac</w:t>
      </w:r>
      <w:r>
        <w:rPr>
          <w:rFonts w:hint="eastAsia"/>
        </w:rPr>
        <w:t>警察局关押着两名被拘留者，</w:t>
      </w:r>
      <w:r>
        <w:rPr>
          <w:rFonts w:hint="eastAsia"/>
        </w:rPr>
        <w:t xml:space="preserve"> M</w:t>
      </w:r>
      <w:r>
        <w:t>ilan Rakic</w:t>
      </w:r>
      <w:r>
        <w:rPr>
          <w:rFonts w:hint="eastAsia"/>
        </w:rPr>
        <w:t>警察局和</w:t>
      </w:r>
      <w:r>
        <w:t>Smederevo</w:t>
      </w:r>
      <w:r>
        <w:rPr>
          <w:rFonts w:hint="eastAsia"/>
        </w:rPr>
        <w:t>警察局各关押着一名被拘留者。上述被拘留者都未说遭受过酷刑或考虑。在</w:t>
      </w:r>
      <w:r>
        <w:rPr>
          <w:rFonts w:hint="eastAsia"/>
        </w:rPr>
        <w:t>11</w:t>
      </w:r>
      <w:r>
        <w:rPr>
          <w:rFonts w:hint="eastAsia"/>
        </w:rPr>
        <w:t>月</w:t>
      </w:r>
      <w:r>
        <w:rPr>
          <w:rFonts w:hint="eastAsia"/>
        </w:rPr>
        <w:t>29</w:t>
      </w:r>
      <w:r>
        <w:rPr>
          <w:rFonts w:hint="eastAsia"/>
        </w:rPr>
        <w:t>日街区警察局拘留处只羁押了一老年人。他称未遭到任何虐待。一位委员会委员与两位因不法行为等待被送交法官的非法移民进行了谈话，他们都说对他们还不错。</w:t>
      </w:r>
    </w:p>
    <w:p w:rsidR="00000000" w:rsidRDefault="00EA052D">
      <w:pPr>
        <w:pStyle w:val="Heading3"/>
        <w:rPr>
          <w:rFonts w:hint="eastAsia"/>
        </w:rPr>
      </w:pPr>
      <w:r>
        <w:rPr>
          <w:rFonts w:hint="eastAsia"/>
        </w:rPr>
        <w:t xml:space="preserve">B.  </w:t>
      </w:r>
      <w:r>
        <w:rPr>
          <w:rFonts w:hint="eastAsia"/>
        </w:rPr>
        <w:t>非政府组织提供的情况</w:t>
      </w:r>
    </w:p>
    <w:p w:rsidR="00000000" w:rsidRDefault="00EA052D">
      <w:pPr>
        <w:rPr>
          <w:rFonts w:hint="eastAsia"/>
        </w:rPr>
      </w:pPr>
      <w:r>
        <w:rPr>
          <w:rFonts w:hint="eastAsia"/>
        </w:rPr>
        <w:tab/>
        <w:t xml:space="preserve">173.  </w:t>
      </w:r>
      <w:r>
        <w:rPr>
          <w:rFonts w:hint="eastAsia"/>
        </w:rPr>
        <w:t>委员会委员会晤的非政府组织代表提供了据称受害者提请它们注意</w:t>
      </w:r>
      <w:r>
        <w:rPr>
          <w:rFonts w:hint="eastAsia"/>
        </w:rPr>
        <w:t>的使用酷刑情况。他们认为，自政府更换以来，没有大规模侵犯免遭酷刑权的记录。然而，时常发生执法人员执勤时过度使用武力的情况，仍是令人关注的问题。他们说，在对执法人员进行人权培训方面，还有相当多工作要做，警察方面也还要做出进一步人事变动，才能做到与前政权的恶习一刀两断，恢复广大公众对执法机构的信任。他们说，酷刑经常用来作为逼取口供的手段。然而，许多酷刑现象是由于警方人员普遍盛行的思想意识所致，这些警察认为，过度使用武力从来就是其例行任务的一部分。此外，非政府组织指出，自从政府更换以来，极少调查或审判据称在前政权</w:t>
      </w:r>
      <w:r>
        <w:rPr>
          <w:rFonts w:hint="eastAsia"/>
        </w:rPr>
        <w:t>下犯有酷刑行为的肆虐者。</w:t>
      </w:r>
    </w:p>
    <w:p w:rsidR="00000000" w:rsidRDefault="00EA052D">
      <w:pPr>
        <w:rPr>
          <w:rFonts w:hint="eastAsia"/>
          <w:spacing w:val="8"/>
        </w:rPr>
      </w:pPr>
      <w:r>
        <w:rPr>
          <w:rFonts w:hint="eastAsia"/>
          <w:spacing w:val="8"/>
        </w:rPr>
        <w:tab/>
        <w:t xml:space="preserve">174.  </w:t>
      </w:r>
      <w:r>
        <w:rPr>
          <w:rFonts w:hint="eastAsia"/>
          <w:spacing w:val="8"/>
        </w:rPr>
        <w:t>人道主义法中心作为案例提供了据称在</w:t>
      </w:r>
      <w:r>
        <w:rPr>
          <w:rFonts w:hint="eastAsia"/>
          <w:spacing w:val="8"/>
        </w:rPr>
        <w:t>2000</w:t>
      </w:r>
      <w:r>
        <w:rPr>
          <w:rFonts w:hint="eastAsia"/>
          <w:spacing w:val="8"/>
        </w:rPr>
        <w:t>年</w:t>
      </w:r>
      <w:r>
        <w:rPr>
          <w:rFonts w:hint="eastAsia"/>
          <w:spacing w:val="8"/>
        </w:rPr>
        <w:t>12</w:t>
      </w:r>
      <w:r>
        <w:rPr>
          <w:rFonts w:hint="eastAsia"/>
          <w:spacing w:val="8"/>
        </w:rPr>
        <w:t>月</w:t>
      </w:r>
      <w:r>
        <w:rPr>
          <w:rFonts w:hint="eastAsia"/>
          <w:spacing w:val="8"/>
        </w:rPr>
        <w:t>1</w:t>
      </w:r>
      <w:r>
        <w:rPr>
          <w:rFonts w:hint="eastAsia"/>
          <w:spacing w:val="8"/>
        </w:rPr>
        <w:t>日至</w:t>
      </w:r>
      <w:r>
        <w:rPr>
          <w:rFonts w:hint="eastAsia"/>
          <w:spacing w:val="8"/>
        </w:rPr>
        <w:t>2002</w:t>
      </w:r>
      <w:r>
        <w:rPr>
          <w:rFonts w:hint="eastAsia"/>
          <w:spacing w:val="8"/>
        </w:rPr>
        <w:t>年</w:t>
      </w:r>
      <w:r>
        <w:rPr>
          <w:rFonts w:hint="eastAsia"/>
          <w:spacing w:val="8"/>
        </w:rPr>
        <w:t>3</w:t>
      </w:r>
      <w:r>
        <w:rPr>
          <w:rFonts w:hint="eastAsia"/>
          <w:spacing w:val="8"/>
        </w:rPr>
        <w:t>月期间发生的涉及</w:t>
      </w:r>
      <w:r>
        <w:rPr>
          <w:rFonts w:hint="eastAsia"/>
          <w:spacing w:val="8"/>
        </w:rPr>
        <w:t>21</w:t>
      </w:r>
      <w:r>
        <w:rPr>
          <w:rFonts w:hint="eastAsia"/>
          <w:spacing w:val="8"/>
        </w:rPr>
        <w:t>位受害者的</w:t>
      </w:r>
      <w:r>
        <w:rPr>
          <w:rFonts w:hint="eastAsia"/>
          <w:spacing w:val="8"/>
        </w:rPr>
        <w:t>12</w:t>
      </w:r>
      <w:r>
        <w:rPr>
          <w:rFonts w:hint="eastAsia"/>
          <w:spacing w:val="8"/>
        </w:rPr>
        <w:t>个事件的情况。据称，这些事件发生在贝尔格莱德、</w:t>
      </w:r>
      <w:r>
        <w:rPr>
          <w:spacing w:val="8"/>
        </w:rPr>
        <w:t>Smederevo</w:t>
      </w:r>
      <w:r>
        <w:rPr>
          <w:rFonts w:hint="eastAsia"/>
          <w:spacing w:val="8"/>
        </w:rPr>
        <w:t>、</w:t>
      </w:r>
      <w:r>
        <w:rPr>
          <w:spacing w:val="8"/>
        </w:rPr>
        <w:t>Becej</w:t>
      </w:r>
      <w:r>
        <w:rPr>
          <w:rFonts w:hint="eastAsia"/>
          <w:spacing w:val="8"/>
        </w:rPr>
        <w:t xml:space="preserve"> (</w:t>
      </w:r>
      <w:r>
        <w:rPr>
          <w:rFonts w:hint="eastAsia"/>
          <w:spacing w:val="8"/>
        </w:rPr>
        <w:t>伏伊伏丁那地区</w:t>
      </w:r>
      <w:r>
        <w:rPr>
          <w:rFonts w:hint="eastAsia"/>
          <w:spacing w:val="8"/>
        </w:rPr>
        <w:t>)</w:t>
      </w:r>
      <w:r>
        <w:rPr>
          <w:rFonts w:hint="eastAsia"/>
          <w:spacing w:val="8"/>
        </w:rPr>
        <w:t>、</w:t>
      </w:r>
      <w:r>
        <w:rPr>
          <w:spacing w:val="8"/>
        </w:rPr>
        <w:t>Presevo</w:t>
      </w:r>
      <w:r>
        <w:rPr>
          <w:rFonts w:hint="eastAsia"/>
          <w:spacing w:val="8"/>
        </w:rPr>
        <w:t>、诺维萨德、</w:t>
      </w:r>
      <w:r>
        <w:rPr>
          <w:spacing w:val="8"/>
        </w:rPr>
        <w:t>Smederevska Planka</w:t>
      </w:r>
      <w:r>
        <w:rPr>
          <w:rFonts w:hint="eastAsia"/>
          <w:spacing w:val="8"/>
        </w:rPr>
        <w:t>、</w:t>
      </w:r>
      <w:r>
        <w:rPr>
          <w:spacing w:val="8"/>
        </w:rPr>
        <w:t>Srbobran</w:t>
      </w:r>
      <w:r>
        <w:rPr>
          <w:rFonts w:hint="eastAsia"/>
          <w:spacing w:val="8"/>
        </w:rPr>
        <w:t xml:space="preserve"> </w:t>
      </w:r>
      <w:r>
        <w:rPr>
          <w:spacing w:val="8"/>
        </w:rPr>
        <w:t>(</w:t>
      </w:r>
      <w:r>
        <w:rPr>
          <w:rFonts w:hint="eastAsia"/>
          <w:spacing w:val="8"/>
        </w:rPr>
        <w:t>伏伊伏丁那地区</w:t>
      </w:r>
      <w:r>
        <w:rPr>
          <w:spacing w:val="8"/>
        </w:rPr>
        <w:t>)</w:t>
      </w:r>
      <w:r>
        <w:rPr>
          <w:rFonts w:hint="eastAsia"/>
          <w:spacing w:val="8"/>
        </w:rPr>
        <w:t>、</w:t>
      </w:r>
      <w:r>
        <w:rPr>
          <w:spacing w:val="8"/>
        </w:rPr>
        <w:t>Vladicin Han</w:t>
      </w:r>
      <w:r>
        <w:rPr>
          <w:rFonts w:hint="eastAsia"/>
          <w:spacing w:val="8"/>
        </w:rPr>
        <w:t>、</w:t>
      </w:r>
      <w:r>
        <w:rPr>
          <w:spacing w:val="8"/>
        </w:rPr>
        <w:t>Kragujevac</w:t>
      </w:r>
      <w:r>
        <w:rPr>
          <w:rFonts w:hint="eastAsia"/>
          <w:spacing w:val="8"/>
        </w:rPr>
        <w:t>和</w:t>
      </w:r>
      <w:r>
        <w:rPr>
          <w:spacing w:val="8"/>
        </w:rPr>
        <w:t>Backa Palanka</w:t>
      </w:r>
      <w:r>
        <w:rPr>
          <w:rFonts w:hint="eastAsia"/>
          <w:spacing w:val="8"/>
        </w:rPr>
        <w:t>。所有受害者均称曾经受到残酷殴打、一人说遭到电击，另一位哮喘病者被关押在警察局时哮喘病患发，却不</w:t>
      </w:r>
      <w:r>
        <w:rPr>
          <w:rFonts w:hint="eastAsia"/>
          <w:spacing w:val="8"/>
        </w:rPr>
        <w:t>让他使用医用所雾器。据称的受害者中有六位罗姆人。</w:t>
      </w:r>
    </w:p>
    <w:p w:rsidR="00000000" w:rsidRDefault="00EA052D">
      <w:pPr>
        <w:spacing w:line="312" w:lineRule="auto"/>
        <w:rPr>
          <w:rFonts w:hint="eastAsia"/>
        </w:rPr>
      </w:pPr>
      <w:r>
        <w:rPr>
          <w:rFonts w:hint="eastAsia"/>
        </w:rPr>
        <w:tab/>
        <w:t xml:space="preserve">175.  </w:t>
      </w:r>
      <w:r>
        <w:rPr>
          <w:rFonts w:hint="eastAsia"/>
        </w:rPr>
        <w:t>南斯拉夫促进人权律师委员会提供了</w:t>
      </w:r>
      <w:r>
        <w:rPr>
          <w:rFonts w:hint="eastAsia"/>
        </w:rPr>
        <w:t>16</w:t>
      </w:r>
      <w:r>
        <w:rPr>
          <w:rFonts w:hint="eastAsia"/>
        </w:rPr>
        <w:t>起事件的情况，其中除四起外都是</w:t>
      </w:r>
      <w:r>
        <w:rPr>
          <w:rFonts w:hint="eastAsia"/>
        </w:rPr>
        <w:t>2000</w:t>
      </w:r>
      <w:r>
        <w:rPr>
          <w:rFonts w:hint="eastAsia"/>
        </w:rPr>
        <w:t>年</w:t>
      </w:r>
      <w:r>
        <w:rPr>
          <w:rFonts w:hint="eastAsia"/>
        </w:rPr>
        <w:t>10</w:t>
      </w:r>
      <w:r>
        <w:rPr>
          <w:rFonts w:hint="eastAsia"/>
        </w:rPr>
        <w:t>月</w:t>
      </w:r>
      <w:r>
        <w:rPr>
          <w:rFonts w:hint="eastAsia"/>
        </w:rPr>
        <w:t>5</w:t>
      </w:r>
      <w:r>
        <w:rPr>
          <w:rFonts w:hint="eastAsia"/>
        </w:rPr>
        <w:t>日之后发生在塞尔维亚境内。报告称，有用电棍、严惩殴打、</w:t>
      </w:r>
      <w:r>
        <w:t>Falaka</w:t>
      </w:r>
      <w:r>
        <w:rPr>
          <w:rFonts w:hint="eastAsia"/>
        </w:rPr>
        <w:t>、不给昏迷的受害者提供医疗援助、性骚扰侵害</w:t>
      </w:r>
      <w:r>
        <w:rPr>
          <w:rFonts w:hint="eastAsia"/>
        </w:rPr>
        <w:t>(</w:t>
      </w:r>
      <w:r>
        <w:rPr>
          <w:rFonts w:hint="eastAsia"/>
        </w:rPr>
        <w:t>很可能强奸</w:t>
      </w:r>
      <w:r>
        <w:rPr>
          <w:rFonts w:hint="eastAsia"/>
        </w:rPr>
        <w:t>)</w:t>
      </w:r>
      <w:r>
        <w:rPr>
          <w:rFonts w:hint="eastAsia"/>
        </w:rPr>
        <w:t>以及贴近头颅开枪等酷刑。据说这些事件发生在街头以及警察局内的审讯期间。据称，曾经发生过受害者遭到狱警殴打和另一起遭到士兵殴打的事件。这些案件的事发地点包括贝尔格莱德、</w:t>
      </w:r>
      <w:r>
        <w:t>Leskovac</w:t>
      </w:r>
      <w:r>
        <w:rPr>
          <w:rFonts w:hint="eastAsia"/>
        </w:rPr>
        <w:t>、</w:t>
      </w:r>
      <w:r>
        <w:t>Tutin</w:t>
      </w:r>
      <w:r>
        <w:rPr>
          <w:rFonts w:hint="eastAsia"/>
        </w:rPr>
        <w:t>、</w:t>
      </w:r>
      <w:r>
        <w:t>Sjenica</w:t>
      </w:r>
      <w:r>
        <w:rPr>
          <w:rFonts w:hint="eastAsia"/>
        </w:rPr>
        <w:t xml:space="preserve"> </w:t>
      </w:r>
      <w:r>
        <w:t>(</w:t>
      </w:r>
      <w:r>
        <w:rPr>
          <w:rFonts w:hint="eastAsia"/>
        </w:rPr>
        <w:t>均在</w:t>
      </w:r>
      <w:r>
        <w:t>Sandzak</w:t>
      </w:r>
      <w:r>
        <w:rPr>
          <w:rFonts w:hint="eastAsia"/>
        </w:rPr>
        <w:t>境内</w:t>
      </w:r>
      <w:r>
        <w:t>)</w:t>
      </w:r>
      <w:r>
        <w:rPr>
          <w:rFonts w:hint="eastAsia"/>
        </w:rPr>
        <w:t>、</w:t>
      </w:r>
      <w:r>
        <w:t>S</w:t>
      </w:r>
      <w:r>
        <w:t>urdulica</w:t>
      </w:r>
      <w:r>
        <w:rPr>
          <w:rFonts w:hint="eastAsia"/>
        </w:rPr>
        <w:t>、</w:t>
      </w:r>
      <w:r>
        <w:t>Prokuplje</w:t>
      </w:r>
      <w:r>
        <w:rPr>
          <w:rFonts w:hint="eastAsia"/>
        </w:rPr>
        <w:t>和</w:t>
      </w:r>
      <w:r>
        <w:t>Vranje</w:t>
      </w:r>
      <w:r>
        <w:rPr>
          <w:rFonts w:hint="eastAsia"/>
        </w:rPr>
        <w:t>。</w:t>
      </w:r>
    </w:p>
    <w:p w:rsidR="00000000" w:rsidRDefault="00EA052D">
      <w:pPr>
        <w:spacing w:line="312" w:lineRule="auto"/>
        <w:rPr>
          <w:rFonts w:hint="eastAsia"/>
        </w:rPr>
      </w:pPr>
      <w:r>
        <w:rPr>
          <w:rFonts w:hint="eastAsia"/>
        </w:rPr>
        <w:tab/>
        <w:t xml:space="preserve">176.  </w:t>
      </w:r>
      <w:r>
        <w:rPr>
          <w:rFonts w:hint="eastAsia"/>
        </w:rPr>
        <w:t>少数群体权利中心，一个监察罗姆人境况的非政府组织报称，这个少数群体尤其易遭警察的暴力，并提供了一些实例，其中包括题为“塞尔维亚境内侵犯罗姆人权利的情况”报告。</w:t>
      </w:r>
      <w:r>
        <w:rPr>
          <w:rStyle w:val="EndnoteReference"/>
        </w:rPr>
        <w:endnoteReference w:customMarkFollows="1" w:id="4"/>
        <w:t>2</w:t>
      </w:r>
      <w:r>
        <w:rPr>
          <w:rFonts w:hint="eastAsia"/>
        </w:rPr>
        <w:t xml:space="preserve"> </w:t>
      </w:r>
      <w:r>
        <w:rPr>
          <w:rFonts w:hint="eastAsia"/>
        </w:rPr>
        <w:t>在随后的访问期间还收到了另一些非政府组织，包括</w:t>
      </w:r>
      <w:r>
        <w:t>Leskovac</w:t>
      </w:r>
      <w:r>
        <w:rPr>
          <w:rFonts w:hint="eastAsia"/>
        </w:rPr>
        <w:t>人权委员会、</w:t>
      </w:r>
      <w:r>
        <w:rPr>
          <w:rFonts w:hint="eastAsia"/>
        </w:rPr>
        <w:t>S</w:t>
      </w:r>
      <w:r>
        <w:t>andzak</w:t>
      </w:r>
      <w:r>
        <w:rPr>
          <w:rFonts w:hint="eastAsia"/>
        </w:rPr>
        <w:t>人权和自由委员会以及</w:t>
      </w:r>
      <w:r>
        <w:t>Bujanovac</w:t>
      </w:r>
      <w:r>
        <w:rPr>
          <w:rFonts w:hint="eastAsia"/>
        </w:rPr>
        <w:t>人权委员会提供的情况。列举的案件发生在塞尔维亚境内大部分地区。</w:t>
      </w:r>
    </w:p>
    <w:p w:rsidR="00000000" w:rsidRDefault="00EA052D">
      <w:pPr>
        <w:pStyle w:val="Heading3"/>
        <w:rPr>
          <w:rFonts w:hint="eastAsia"/>
        </w:rPr>
      </w:pPr>
      <w:r>
        <w:rPr>
          <w:rFonts w:hint="eastAsia"/>
        </w:rPr>
        <w:t xml:space="preserve">C.  </w:t>
      </w:r>
      <w:r>
        <w:rPr>
          <w:rFonts w:hint="eastAsia"/>
        </w:rPr>
        <w:t>政府官员提供的情况</w:t>
      </w:r>
    </w:p>
    <w:p w:rsidR="00000000" w:rsidRDefault="00EA052D">
      <w:pPr>
        <w:rPr>
          <w:rFonts w:hint="eastAsia"/>
        </w:rPr>
      </w:pPr>
      <w:r>
        <w:rPr>
          <w:rFonts w:hint="eastAsia"/>
        </w:rPr>
        <w:tab/>
        <w:t xml:space="preserve">177.  </w:t>
      </w:r>
      <w:r>
        <w:rPr>
          <w:rFonts w:hint="eastAsia"/>
        </w:rPr>
        <w:t>委员会委员会见的几乎所有政府官员都承认，在前政权下</w:t>
      </w:r>
      <w:r>
        <w:rPr>
          <w:rFonts w:hint="eastAsia"/>
        </w:rPr>
        <w:t>广泛使用了酷刑。然而，他们宣称，在新政府之下，局面已完全扭转，尤其是警方的态度已全面改观。</w:t>
      </w:r>
    </w:p>
    <w:p w:rsidR="00000000" w:rsidRDefault="00EA052D">
      <w:pPr>
        <w:rPr>
          <w:rFonts w:hint="eastAsia"/>
        </w:rPr>
      </w:pPr>
      <w:r>
        <w:rPr>
          <w:rFonts w:hint="eastAsia"/>
        </w:rPr>
        <w:tab/>
        <w:t xml:space="preserve">178.  </w:t>
      </w:r>
      <w:r>
        <w:rPr>
          <w:rFonts w:hint="eastAsia"/>
        </w:rPr>
        <w:t>内务部长说，警方已不再使用酷刑。</w:t>
      </w:r>
      <w:r>
        <w:rPr>
          <w:rFonts w:hint="eastAsia"/>
        </w:rPr>
        <w:t>2000</w:t>
      </w:r>
      <w:r>
        <w:rPr>
          <w:rFonts w:hint="eastAsia"/>
        </w:rPr>
        <w:t>年</w:t>
      </w:r>
      <w:r>
        <w:rPr>
          <w:rFonts w:hint="eastAsia"/>
        </w:rPr>
        <w:t>10</w:t>
      </w:r>
      <w:r>
        <w:rPr>
          <w:rFonts w:hint="eastAsia"/>
        </w:rPr>
        <w:t>月以来，发生过一些过度使用武力的事件，但已采取了适当措施。这些措施包括进行违反纪律问题调查，且在必要时，展开刑事调查，并在调查期间对据称的肆虐者暂行停职。他还说，已经撤换了内务部所有的高级官员，而且撤换各地区其他人员的工作将近完成。塞尔维亚撤换了全国警察局将近三分之二的局长。</w:t>
      </w:r>
    </w:p>
    <w:p w:rsidR="00000000" w:rsidRDefault="00EA052D">
      <w:pPr>
        <w:rPr>
          <w:rFonts w:hint="eastAsia"/>
        </w:rPr>
      </w:pPr>
      <w:r>
        <w:rPr>
          <w:rFonts w:hint="eastAsia"/>
        </w:rPr>
        <w:tab/>
        <w:t xml:space="preserve">179.  </w:t>
      </w:r>
      <w:r>
        <w:rPr>
          <w:rFonts w:hint="eastAsia"/>
        </w:rPr>
        <w:t>司法部的监狱司司长说，已经彻底铲除了监狱内的酷刑现象。这主要是通过撤</w:t>
      </w:r>
      <w:r>
        <w:rPr>
          <w:rFonts w:hint="eastAsia"/>
        </w:rPr>
        <w:t>换典狱长及其副手实现的结果。已经解除了众多监狱工作人员的职务，并且对其中许多人提出了刑事指控。然而，他没有提供所涉人员的统计数字。如今狱警过度使用武力的情况极少，而且若查证确实使用了过度武力者，通常会最后遭到解雇。内务部也没有关于这些情况的统计数字。所有的囚犯押抵时都得由医生进行体检。若囚犯宣称他们曾遭到警方的酷刑或虐待，他们的指控，包括体检报告将一并上报调查法官。他承认，没监督监狱体制的独立机构。为此，他邀请赫尔辛基人权委员会对监狱进行访问。然而，该部正在致力于建立一个由内务部外专家参与的监督机制。</w:t>
      </w:r>
    </w:p>
    <w:p w:rsidR="00000000" w:rsidRDefault="00EA052D">
      <w:pPr>
        <w:pStyle w:val="Heading3"/>
        <w:rPr>
          <w:rFonts w:hint="eastAsia"/>
        </w:rPr>
      </w:pPr>
      <w:r>
        <w:rPr>
          <w:rFonts w:hint="eastAsia"/>
        </w:rPr>
        <w:t>D.</w:t>
      </w:r>
      <w:r>
        <w:rPr>
          <w:rFonts w:hint="eastAsia"/>
        </w:rPr>
        <w:t xml:space="preserve">  </w:t>
      </w:r>
      <w:r>
        <w:rPr>
          <w:rFonts w:hint="eastAsia"/>
        </w:rPr>
        <w:t>防止酷刑和虐待的法律保障</w:t>
      </w:r>
    </w:p>
    <w:p w:rsidR="00000000" w:rsidRDefault="00EA052D">
      <w:pPr>
        <w:rPr>
          <w:rFonts w:hint="eastAsia"/>
        </w:rPr>
      </w:pPr>
      <w:r>
        <w:rPr>
          <w:rFonts w:hint="eastAsia"/>
        </w:rPr>
        <w:tab/>
        <w:t>180.  2002</w:t>
      </w:r>
      <w:r>
        <w:rPr>
          <w:rFonts w:hint="eastAsia"/>
        </w:rPr>
        <w:t>年</w:t>
      </w:r>
      <w:r>
        <w:rPr>
          <w:rFonts w:hint="eastAsia"/>
        </w:rPr>
        <w:t>3</w:t>
      </w:r>
      <w:r>
        <w:rPr>
          <w:rFonts w:hint="eastAsia"/>
        </w:rPr>
        <w:t>月</w:t>
      </w:r>
      <w:r>
        <w:rPr>
          <w:rFonts w:hint="eastAsia"/>
        </w:rPr>
        <w:t>28</w:t>
      </w:r>
      <w:r>
        <w:rPr>
          <w:rFonts w:hint="eastAsia"/>
        </w:rPr>
        <w:t>日生效的新《刑事诉讼法》与旧法相比，在审判前的执法程序方面有了重大改进。有些改进与防止酷刑直接相关，例如，警方拘留人员的时限，以及聘请辩护律师的权利。然而，《刑事诉讼法》不适用于被怀疑犯有轻微不法行为的被拘留者。根据《轻微不法行为法》，警方在将犯罪嫌疑人交法官之前最多可将其拘押</w:t>
      </w:r>
      <w:r>
        <w:rPr>
          <w:rFonts w:hint="eastAsia"/>
        </w:rPr>
        <w:t>24</w:t>
      </w:r>
      <w:r>
        <w:rPr>
          <w:rFonts w:hint="eastAsia"/>
        </w:rPr>
        <w:t>小时。在被拘押期间，犯罪嫌疑人无权聘请辩护律师。委员会委员注意到，各警察局经常以轻微不法行为犯罪嫌疑人为由实行羁押。根据内务部长向委员们提供的情况，从</w:t>
      </w:r>
      <w:r>
        <w:rPr>
          <w:rFonts w:hint="eastAsia"/>
        </w:rPr>
        <w:t>2002</w:t>
      </w:r>
      <w:r>
        <w:rPr>
          <w:rFonts w:hint="eastAsia"/>
        </w:rPr>
        <w:t>年</w:t>
      </w:r>
      <w:r>
        <w:rPr>
          <w:rFonts w:hint="eastAsia"/>
        </w:rPr>
        <w:t>1</w:t>
      </w:r>
      <w:r>
        <w:rPr>
          <w:rFonts w:hint="eastAsia"/>
        </w:rPr>
        <w:t>月至</w:t>
      </w:r>
      <w:r>
        <w:rPr>
          <w:rFonts w:hint="eastAsia"/>
        </w:rPr>
        <w:t>6</w:t>
      </w:r>
      <w:r>
        <w:rPr>
          <w:rFonts w:hint="eastAsia"/>
        </w:rPr>
        <w:t>月，有</w:t>
      </w:r>
      <w:r>
        <w:rPr>
          <w:rFonts w:hint="eastAsia"/>
        </w:rPr>
        <w:t>1,918</w:t>
      </w:r>
      <w:r>
        <w:rPr>
          <w:rFonts w:hint="eastAsia"/>
        </w:rPr>
        <w:t>人被拘留，并有</w:t>
      </w:r>
      <w:r>
        <w:rPr>
          <w:rFonts w:hint="eastAsia"/>
        </w:rPr>
        <w:t>1,865</w:t>
      </w:r>
      <w:r>
        <w:rPr>
          <w:rFonts w:hint="eastAsia"/>
        </w:rPr>
        <w:t>人被剥夺自由。其中仅因违反社会秩序的轻微犯罪行为被警察局羁押的人就达</w:t>
      </w:r>
      <w:r>
        <w:rPr>
          <w:rFonts w:hint="eastAsia"/>
        </w:rPr>
        <w:t>1,104</w:t>
      </w:r>
      <w:r>
        <w:rPr>
          <w:rFonts w:hint="eastAsia"/>
        </w:rPr>
        <w:t>人。根据上述统计数字，新《刑事诉讼法》提供的保护，包括聘请辩护律师的权利，显然不适用于很多被警方拘留的人。</w:t>
      </w:r>
    </w:p>
    <w:p w:rsidR="00000000" w:rsidRDefault="00EA052D">
      <w:pPr>
        <w:rPr>
          <w:rFonts w:hint="eastAsia"/>
        </w:rPr>
      </w:pPr>
      <w:r>
        <w:rPr>
          <w:rFonts w:hint="eastAsia"/>
        </w:rPr>
        <w:tab/>
        <w:t xml:space="preserve">181.  </w:t>
      </w:r>
      <w:r>
        <w:rPr>
          <w:rFonts w:hint="eastAsia"/>
        </w:rPr>
        <w:t>《刑事诉讼法》第</w:t>
      </w:r>
      <w:r>
        <w:rPr>
          <w:rFonts w:hint="eastAsia"/>
        </w:rPr>
        <w:t>5</w:t>
      </w:r>
      <w:r>
        <w:rPr>
          <w:rFonts w:hint="eastAsia"/>
        </w:rPr>
        <w:t>条载有关于聘请辩护律师的权利的一般原则。根据这项原则，被剥夺自由者应被当即告知，他有权聘请他本人选择的辩护律师，并且要求向其家人或其他亲近者通知他被拘留的消息。</w:t>
      </w:r>
    </w:p>
    <w:p w:rsidR="00000000" w:rsidRDefault="00EA052D">
      <w:pPr>
        <w:rPr>
          <w:rFonts w:hint="eastAsia"/>
        </w:rPr>
      </w:pPr>
      <w:r>
        <w:rPr>
          <w:rFonts w:hint="eastAsia"/>
        </w:rPr>
        <w:tab/>
        <w:t xml:space="preserve">182.  </w:t>
      </w:r>
      <w:r>
        <w:rPr>
          <w:rFonts w:hint="eastAsia"/>
        </w:rPr>
        <w:t>《刑事诉讼法》第</w:t>
      </w:r>
      <w:r>
        <w:rPr>
          <w:rFonts w:hint="eastAsia"/>
        </w:rPr>
        <w:t>226</w:t>
      </w:r>
      <w:r>
        <w:rPr>
          <w:rFonts w:hint="eastAsia"/>
        </w:rPr>
        <w:t>条规定，在调查情况期间，警察可传唤某个人，但讯问时间不得</w:t>
      </w:r>
      <w:r>
        <w:rPr>
          <w:rFonts w:hint="eastAsia"/>
        </w:rPr>
        <w:t>超过四个小时，不得用武力对公民进行逼供。正式记录或档案必须向提供情况的人宣读。此人可提出反对意见，而警方当局必须在正式记录或档案中载录下他的反对意见。同一条款还规定，当警方拟向具有充分理由怀疑他为罪犯的人调查情况时，可将他列为犯罪嫌疑人进行传唤；传唤书中应说明，犯罪嫌疑人有权聘请辩护律师。若在调查情况时，警察机关认为被传唤者是犯罪嫌疑人，警方应当即通知，对他提出的犯罪指控、他可聘请辩护律师的权利，他应受到进一步的讯问。以及在其辩护律师不在场的情况下，他没有义务答复对他的提问。第</w:t>
      </w:r>
      <w:r>
        <w:rPr>
          <w:rFonts w:hint="eastAsia"/>
        </w:rPr>
        <w:t>226</w:t>
      </w:r>
      <w:r>
        <w:rPr>
          <w:rFonts w:hint="eastAsia"/>
        </w:rPr>
        <w:t>条还规定，警察机关应当通</w:t>
      </w:r>
      <w:r>
        <w:rPr>
          <w:rFonts w:hint="eastAsia"/>
        </w:rPr>
        <w:t>知政府检察官，正在对犯罪嫌疑人进行问讯：政府检察官可到场旁听问讯。</w:t>
      </w:r>
    </w:p>
    <w:p w:rsidR="00000000" w:rsidRDefault="00EA052D">
      <w:pPr>
        <w:rPr>
          <w:rFonts w:hint="eastAsia"/>
        </w:rPr>
      </w:pPr>
      <w:r>
        <w:rPr>
          <w:rFonts w:hint="eastAsia"/>
        </w:rPr>
        <w:tab/>
        <w:t xml:space="preserve">183.  </w:t>
      </w:r>
      <w:r>
        <w:rPr>
          <w:rFonts w:hint="eastAsia"/>
        </w:rPr>
        <w:t>根据《刑事诉讼法》第</w:t>
      </w:r>
      <w:r>
        <w:rPr>
          <w:rFonts w:hint="eastAsia"/>
        </w:rPr>
        <w:t>5</w:t>
      </w:r>
      <w:r>
        <w:rPr>
          <w:rFonts w:hint="eastAsia"/>
        </w:rPr>
        <w:t>条，对无法院逮捕令而被拘留的人，应当立即移交主管调查法官。第</w:t>
      </w:r>
      <w:r>
        <w:rPr>
          <w:rFonts w:hint="eastAsia"/>
        </w:rPr>
        <w:t>227</w:t>
      </w:r>
      <w:r>
        <w:rPr>
          <w:rFonts w:hint="eastAsia"/>
        </w:rPr>
        <w:t>条第</w:t>
      </w:r>
      <w:r>
        <w:rPr>
          <w:rFonts w:hint="eastAsia"/>
        </w:rPr>
        <w:t>3</w:t>
      </w:r>
      <w:r>
        <w:rPr>
          <w:rFonts w:hint="eastAsia"/>
        </w:rPr>
        <w:t>款规定，若由于无法避免的障碍，押送被剥夺自由者的时间超过八个小时，受命押送的警方官员必须向调查法官提交一份押送延时原因的说明。此外，第</w:t>
      </w:r>
      <w:r>
        <w:rPr>
          <w:rFonts w:hint="eastAsia"/>
        </w:rPr>
        <w:t>229</w:t>
      </w:r>
      <w:r>
        <w:rPr>
          <w:rFonts w:hint="eastAsia"/>
        </w:rPr>
        <w:t>条还规定，警方为调查情况而拘留被剥夺自由者的时间不得超过</w:t>
      </w:r>
      <w:r>
        <w:rPr>
          <w:rFonts w:hint="eastAsia"/>
        </w:rPr>
        <w:t>48</w:t>
      </w:r>
      <w:r>
        <w:rPr>
          <w:rFonts w:hint="eastAsia"/>
        </w:rPr>
        <w:t>小时。</w:t>
      </w:r>
      <w:r>
        <w:rPr>
          <w:rStyle w:val="EndnoteReference"/>
        </w:rPr>
        <w:endnoteReference w:customMarkFollows="1" w:id="5"/>
        <w:t>3</w:t>
      </w:r>
      <w:r>
        <w:rPr>
          <w:rFonts w:hint="eastAsia"/>
        </w:rPr>
        <w:t xml:space="preserve"> </w:t>
      </w:r>
    </w:p>
    <w:p w:rsidR="00000000" w:rsidRDefault="00EA052D">
      <w:pPr>
        <w:rPr>
          <w:rFonts w:hint="eastAsia"/>
        </w:rPr>
      </w:pPr>
      <w:r>
        <w:rPr>
          <w:rFonts w:hint="eastAsia"/>
        </w:rPr>
        <w:tab/>
        <w:t xml:space="preserve">184.  </w:t>
      </w:r>
      <w:r>
        <w:rPr>
          <w:rFonts w:hint="eastAsia"/>
        </w:rPr>
        <w:t>据委员会委员了解，在《刑事诉讼法》适用的情况下，基本上都遵循了以上原则。然而，在犯罪嫌疑人被移交法官和他得到机</w:t>
      </w:r>
      <w:r>
        <w:rPr>
          <w:rFonts w:hint="eastAsia"/>
        </w:rPr>
        <w:t>会与其律师联系之前的</w:t>
      </w:r>
      <w:r>
        <w:rPr>
          <w:rFonts w:hint="eastAsia"/>
        </w:rPr>
        <w:t>48</w:t>
      </w:r>
      <w:r>
        <w:rPr>
          <w:rFonts w:hint="eastAsia"/>
        </w:rPr>
        <w:t>个小时期间，似乎仍有酷刑现象。有时警方不让一些犯罪嫌疑人召唤律师，嫌疑人不认识律师，在这种情况下，他就不得不按警方提供的名单中选定一位律师。在委员们审查的一些案例中，据称受害人报怨说，律师只是敷衍了事，对被告遭受虐待的事实置若罔闻。</w:t>
      </w:r>
    </w:p>
    <w:p w:rsidR="00000000" w:rsidRDefault="00EA052D">
      <w:pPr>
        <w:rPr>
          <w:rFonts w:hint="eastAsia"/>
        </w:rPr>
      </w:pPr>
      <w:r>
        <w:rPr>
          <w:rFonts w:hint="eastAsia"/>
        </w:rPr>
        <w:tab/>
        <w:t xml:space="preserve">185.  </w:t>
      </w:r>
      <w:r>
        <w:rPr>
          <w:rFonts w:hint="eastAsia"/>
        </w:rPr>
        <w:t>在与委员会委员会晤时，某些官员辩称，鉴于逼迫之下的供述不可用于作为法律诉讼的证据，警方以胁迫方式获取口供毫无意义。在这方面，《刑事诉讼法》第</w:t>
      </w:r>
      <w:r>
        <w:rPr>
          <w:rFonts w:hint="eastAsia"/>
        </w:rPr>
        <w:t>89</w:t>
      </w:r>
      <w:r>
        <w:rPr>
          <w:rFonts w:hint="eastAsia"/>
        </w:rPr>
        <w:t>条规定，禁止通过武力获取被告的供述或口供，并且在未遵守禁止逼供的规定的情况下，法院不可凭据逼取的</w:t>
      </w:r>
      <w:r>
        <w:rPr>
          <w:rFonts w:hint="eastAsia"/>
        </w:rPr>
        <w:t>供述或口供做出裁决。然而，委员们认为，即使不能完全凭据口供定罪，警方仍利用从被拘留者获取的情况来完成调查。委员会委员们在访问某些警察局时，偶尔也有一些警官说，他们缺乏刑事调查的现代设备，不得不使用极其简陋的工具。</w:t>
      </w:r>
    </w:p>
    <w:p w:rsidR="00000000" w:rsidRDefault="00EA052D">
      <w:pPr>
        <w:rPr>
          <w:rFonts w:hint="eastAsia"/>
        </w:rPr>
      </w:pPr>
      <w:r>
        <w:rPr>
          <w:rFonts w:hint="eastAsia"/>
        </w:rPr>
        <w:tab/>
        <w:t xml:space="preserve">186.  </w:t>
      </w:r>
      <w:r>
        <w:rPr>
          <w:rFonts w:hint="eastAsia"/>
        </w:rPr>
        <w:t>在与委员会委员会晤时，政府检察官突出介绍了为改变警员的思想观念所作的努力。他认为，这种思想观念的改变，必须和目前正在对警察队伍人员和内部组织开展的整顿同时进行。警察收集证据的做法也必须改变。警察必须明白，犯罪证据只能通过合法的手段获取。这是他所辖检察厅的一项极为重要的工作，因为，根据</w:t>
      </w:r>
      <w:r>
        <w:rPr>
          <w:rFonts w:hint="eastAsia"/>
        </w:rPr>
        <w:t>南斯拉夫法律体制，政府检察官不得指挥警方的调查，不能对警方如何收集罪证下达指示。</w:t>
      </w:r>
    </w:p>
    <w:p w:rsidR="00000000" w:rsidRDefault="00EA052D">
      <w:pPr>
        <w:rPr>
          <w:rFonts w:hint="eastAsia"/>
        </w:rPr>
      </w:pPr>
      <w:r>
        <w:rPr>
          <w:rFonts w:hint="eastAsia"/>
        </w:rPr>
        <w:tab/>
        <w:t xml:space="preserve">187.  </w:t>
      </w:r>
      <w:r>
        <w:rPr>
          <w:rFonts w:hint="eastAsia"/>
        </w:rPr>
        <w:t>若干对话者，以及欧安组织</w:t>
      </w:r>
      <w:r>
        <w:rPr>
          <w:rFonts w:hint="eastAsia"/>
        </w:rPr>
        <w:t>2001</w:t>
      </w:r>
      <w:r>
        <w:rPr>
          <w:rFonts w:hint="eastAsia"/>
        </w:rPr>
        <w:t>年</w:t>
      </w:r>
      <w:r>
        <w:rPr>
          <w:rFonts w:hint="eastAsia"/>
        </w:rPr>
        <w:t>10</w:t>
      </w:r>
      <w:r>
        <w:rPr>
          <w:rFonts w:hint="eastAsia"/>
        </w:rPr>
        <w:t>月份发表的一份报告，题为“南斯拉夫共和国联盟治安问题研究报告”均强调必须改变警察的思想观念。据欧安组织的报告，“为什么存在着如此之多带有骚扰、抵制和不满情绪情况的原因是，警官不仅没有按照职业行为守则行事，而且全然不知他们有义务遵守职业行为守则。在没有《道德守则》或《治安原则》的情况下，警察这种令人不满的情况似乎在南斯拉夫境内普遍存在。因此，报告提议，向南斯拉夫全国警察部队推行</w:t>
      </w:r>
      <w:r>
        <w:rPr>
          <w:rFonts w:hint="eastAsia"/>
        </w:rPr>
        <w:t>切实可行地结合日常警务现况的警官重大人权教育方案，”</w:t>
      </w:r>
      <w:r>
        <w:rPr>
          <w:rStyle w:val="EndnoteReference"/>
        </w:rPr>
        <w:endnoteReference w:customMarkFollows="1" w:id="6"/>
        <w:t>4</w:t>
      </w:r>
    </w:p>
    <w:p w:rsidR="00000000" w:rsidRDefault="00EA052D">
      <w:pPr>
        <w:pStyle w:val="Heading3"/>
        <w:spacing w:after="0"/>
        <w:rPr>
          <w:rFonts w:hint="eastAsia"/>
        </w:rPr>
      </w:pPr>
      <w:r>
        <w:rPr>
          <w:rFonts w:hint="eastAsia"/>
        </w:rPr>
        <w:t xml:space="preserve">E.  </w:t>
      </w:r>
      <w:r>
        <w:rPr>
          <w:rFonts w:hint="eastAsia"/>
        </w:rPr>
        <w:t>调查和惩罚对酷刑负有责任者</w:t>
      </w:r>
    </w:p>
    <w:p w:rsidR="00000000" w:rsidRDefault="00EA052D">
      <w:pPr>
        <w:pStyle w:val="Heading3"/>
        <w:rPr>
          <w:rFonts w:hint="eastAsia"/>
        </w:rPr>
      </w:pPr>
      <w:r>
        <w:rPr>
          <w:rFonts w:hint="eastAsia"/>
        </w:rPr>
        <w:t xml:space="preserve">1.  </w:t>
      </w:r>
      <w:r>
        <w:rPr>
          <w:rFonts w:hint="eastAsia"/>
        </w:rPr>
        <w:t>纪律程序</w:t>
      </w:r>
    </w:p>
    <w:p w:rsidR="00000000" w:rsidRDefault="00EA052D">
      <w:pPr>
        <w:rPr>
          <w:rFonts w:hint="eastAsia"/>
          <w:spacing w:val="8"/>
        </w:rPr>
      </w:pPr>
      <w:r>
        <w:rPr>
          <w:rFonts w:hint="eastAsia"/>
          <w:spacing w:val="8"/>
        </w:rPr>
        <w:tab/>
        <w:t xml:space="preserve">188.  </w:t>
      </w:r>
      <w:r>
        <w:rPr>
          <w:rFonts w:hint="eastAsia"/>
          <w:spacing w:val="8"/>
        </w:rPr>
        <w:t>内务部负责监察内务部警察的塞尔维亚公共安全司司长向委员会委员们解释说，每一个地区警察机关都设有一个内部管理机构负责审查并监督每一位警官。一旦某个监督机构从消息来源接到任何有关警员虐待行为的消息时，该机构可开展调查，并且将此案移交内务部设立的相应纪律法庭。纪律措施包括在一至六个月内扣减高达</w:t>
      </w:r>
      <w:r>
        <w:rPr>
          <w:rFonts w:hint="eastAsia"/>
          <w:spacing w:val="8"/>
        </w:rPr>
        <w:t>30%</w:t>
      </w:r>
      <w:r>
        <w:rPr>
          <w:rFonts w:hint="eastAsia"/>
          <w:spacing w:val="8"/>
        </w:rPr>
        <w:t>的月工资，以及在一定时间领取降级工资。最严惩的惩处是开除所涉警员。不论是否在进行刑事诉讼，都可</w:t>
      </w:r>
      <w:r>
        <w:rPr>
          <w:rFonts w:hint="eastAsia"/>
          <w:spacing w:val="8"/>
        </w:rPr>
        <w:t>以进行纪律程序。随后，内务部随后告诉委员会委员们，在</w:t>
      </w:r>
      <w:r>
        <w:rPr>
          <w:rFonts w:hint="eastAsia"/>
          <w:spacing w:val="8"/>
        </w:rPr>
        <w:t>2002</w:t>
      </w:r>
      <w:r>
        <w:rPr>
          <w:rFonts w:hint="eastAsia"/>
          <w:spacing w:val="8"/>
        </w:rPr>
        <w:t>年</w:t>
      </w:r>
      <w:r>
        <w:rPr>
          <w:rFonts w:hint="eastAsia"/>
          <w:spacing w:val="8"/>
        </w:rPr>
        <w:t>1</w:t>
      </w:r>
      <w:r>
        <w:rPr>
          <w:rFonts w:hint="eastAsia"/>
          <w:spacing w:val="8"/>
        </w:rPr>
        <w:t>月至</w:t>
      </w:r>
      <w:r>
        <w:rPr>
          <w:rFonts w:hint="eastAsia"/>
          <w:spacing w:val="8"/>
        </w:rPr>
        <w:t>6</w:t>
      </w:r>
      <w:r>
        <w:rPr>
          <w:rFonts w:hint="eastAsia"/>
          <w:spacing w:val="8"/>
        </w:rPr>
        <w:t>月期间，提出了</w:t>
      </w:r>
      <w:r>
        <w:rPr>
          <w:rFonts w:hint="eastAsia"/>
          <w:spacing w:val="8"/>
        </w:rPr>
        <w:t>392</w:t>
      </w:r>
      <w:r>
        <w:rPr>
          <w:rFonts w:hint="eastAsia"/>
          <w:spacing w:val="8"/>
        </w:rPr>
        <w:t>起对警方的申诉，其中</w:t>
      </w:r>
      <w:r>
        <w:rPr>
          <w:rFonts w:hint="eastAsia"/>
          <w:spacing w:val="8"/>
        </w:rPr>
        <w:t>43</w:t>
      </w:r>
      <w:r>
        <w:rPr>
          <w:rFonts w:hint="eastAsia"/>
          <w:spacing w:val="8"/>
        </w:rPr>
        <w:t>起案件被认为证据确凿，并最终启动了纪律程序。然而，部没有具体说明，多少申诉包括了对酷刑或虐待行为的指控，以及是否启动了任何刑事调查程序。</w:t>
      </w:r>
    </w:p>
    <w:p w:rsidR="00000000" w:rsidRDefault="00EA052D">
      <w:pPr>
        <w:rPr>
          <w:rFonts w:hint="eastAsia"/>
        </w:rPr>
      </w:pPr>
      <w:r>
        <w:rPr>
          <w:rFonts w:hint="eastAsia"/>
        </w:rPr>
        <w:tab/>
        <w:t xml:space="preserve">189.  </w:t>
      </w:r>
      <w:r>
        <w:rPr>
          <w:rFonts w:hint="eastAsia"/>
        </w:rPr>
        <w:t>委员们注意到，根据规定内部纪律程序的《内务部纪律责任法》，</w:t>
      </w:r>
      <w:r>
        <w:rPr>
          <w:rStyle w:val="EndnoteReference"/>
        </w:rPr>
        <w:endnoteReference w:customMarkFollows="1" w:id="7"/>
        <w:t>5</w:t>
      </w:r>
      <w:r>
        <w:rPr>
          <w:rFonts w:hint="eastAsia"/>
        </w:rPr>
        <w:t xml:space="preserve"> </w:t>
      </w:r>
      <w:r>
        <w:rPr>
          <w:rFonts w:hint="eastAsia"/>
        </w:rPr>
        <w:t>是否采取纪律程序须由被控警官的接收指控的直接上司决定。上级警官评估所提供证据是否让人怀疑发生过违规行为，并将此案上呈纪律法庭的检察官。这使得上级警官有机会阻拦对其下属的纪律程序。此外，</w:t>
      </w:r>
      <w:r>
        <w:rPr>
          <w:rFonts w:hint="eastAsia"/>
        </w:rPr>
        <w:t>委员们收到的一些指控称，上述法律和警方的做法未能确保向被害方通报纪律程序的进展情况和结果。</w:t>
      </w:r>
    </w:p>
    <w:p w:rsidR="00000000" w:rsidRDefault="00EA052D">
      <w:pPr>
        <w:rPr>
          <w:rFonts w:hint="eastAsia"/>
        </w:rPr>
      </w:pPr>
      <w:r>
        <w:rPr>
          <w:rFonts w:hint="eastAsia"/>
        </w:rPr>
        <w:tab/>
        <w:t xml:space="preserve">190.  </w:t>
      </w:r>
      <w:r>
        <w:rPr>
          <w:rFonts w:hint="eastAsia"/>
        </w:rPr>
        <w:t>关于纪律法庭的运作，非政府组织报告说，尽管警方现在对非政府组织的申诉和意见做出反应比以前远为积极，但是，警方往往试图否认具体的酷刑事件，或者，当因证据确凿</w:t>
      </w:r>
      <w:r>
        <w:rPr>
          <w:rFonts w:hint="eastAsia"/>
        </w:rPr>
        <w:t>(</w:t>
      </w:r>
      <w:r>
        <w:rPr>
          <w:rFonts w:hint="eastAsia"/>
        </w:rPr>
        <w:t>诸如，医检记录、照片和目睹证人</w:t>
      </w:r>
      <w:r>
        <w:rPr>
          <w:rFonts w:hint="eastAsia"/>
        </w:rPr>
        <w:t>)</w:t>
      </w:r>
      <w:r>
        <w:rPr>
          <w:rFonts w:hint="eastAsia"/>
        </w:rPr>
        <w:t>，无法否认时，警方就向公众宣布，将对事件展开调查，使肇事者受到惩罚。然而，他们并不总是实践诺言。在处理严重的酷刑事件方面，尽管有明显证据，纪律法庭经常更相信涉案警官的陈述，而排斥受害者的申诉。此外，似乎有一些在纪律法庭</w:t>
      </w:r>
      <w:r>
        <w:rPr>
          <w:rFonts w:hint="eastAsia"/>
        </w:rPr>
        <w:t>任职的官员本人被控犯有酷刑行为。</w:t>
      </w:r>
    </w:p>
    <w:p w:rsidR="00000000" w:rsidRDefault="00EA052D">
      <w:pPr>
        <w:rPr>
          <w:rFonts w:hint="eastAsia"/>
        </w:rPr>
      </w:pPr>
      <w:r>
        <w:rPr>
          <w:rFonts w:hint="eastAsia"/>
        </w:rPr>
        <w:tab/>
        <w:t xml:space="preserve">191.  </w:t>
      </w:r>
      <w:r>
        <w:rPr>
          <w:rFonts w:hint="eastAsia"/>
        </w:rPr>
        <w:t>欧安组织在上述治安问题研究报告中说，必须以某种方式确保内部监控机构的工作质量令公众满意，而且，为了解决关注的问题，必须设立具有监察和干预实权的独立机构，该报告还说，必须具有“今后就针对警察的申诉展开调查的外部和完全独立的监察，才能恰如其分地承担起警察的责任，但是，主管检查的机构必须拥有有力的实权，可要求提供有关申诉的文件、证件和档案，并且被授权指导今后在必要时展开的调查。”</w:t>
      </w:r>
      <w:r>
        <w:rPr>
          <w:rStyle w:val="EndnoteReference"/>
        </w:rPr>
        <w:endnoteReference w:customMarkFollows="1" w:id="8"/>
        <w:t>6</w:t>
      </w:r>
    </w:p>
    <w:p w:rsidR="00000000" w:rsidRDefault="00EA052D">
      <w:pPr>
        <w:pStyle w:val="Heading3"/>
        <w:rPr>
          <w:rFonts w:hint="eastAsia"/>
        </w:rPr>
      </w:pPr>
      <w:r>
        <w:rPr>
          <w:rFonts w:hint="eastAsia"/>
        </w:rPr>
        <w:t xml:space="preserve">2.  </w:t>
      </w:r>
      <w:r>
        <w:rPr>
          <w:rFonts w:hint="eastAsia"/>
        </w:rPr>
        <w:t>刑事诉讼</w:t>
      </w:r>
    </w:p>
    <w:p w:rsidR="00000000" w:rsidRDefault="00EA052D">
      <w:pPr>
        <w:rPr>
          <w:rFonts w:hint="eastAsia"/>
        </w:rPr>
      </w:pPr>
      <w:r>
        <w:rPr>
          <w:rFonts w:hint="eastAsia"/>
        </w:rPr>
        <w:tab/>
        <w:t xml:space="preserve">192.  </w:t>
      </w:r>
      <w:r>
        <w:rPr>
          <w:rFonts w:hint="eastAsia"/>
        </w:rPr>
        <w:t>委员会委员们注意到，在有关禁止酷刑和申诉调查机构的运</w:t>
      </w:r>
      <w:r>
        <w:rPr>
          <w:rFonts w:hint="eastAsia"/>
        </w:rPr>
        <w:t>作的立法方面存在着一些弱点。</w:t>
      </w:r>
    </w:p>
    <w:p w:rsidR="00000000" w:rsidRDefault="00EA052D">
      <w:pPr>
        <w:rPr>
          <w:rFonts w:hint="eastAsia"/>
        </w:rPr>
      </w:pPr>
      <w:r>
        <w:rPr>
          <w:rFonts w:hint="eastAsia"/>
        </w:rPr>
        <w:tab/>
        <w:t xml:space="preserve">193.  </w:t>
      </w:r>
      <w:r>
        <w:rPr>
          <w:rFonts w:hint="eastAsia"/>
        </w:rPr>
        <w:t>在关于南斯拉夫初步报告的结论和建议中，委员会表示关切的是，刑法中没有依《公约》第一条将酷刑作为一种具体罪行作出明确规定，并建议南斯拉夫将有关酷刑罪的规定全文列入刑法。</w:t>
      </w:r>
      <w:r>
        <w:rPr>
          <w:rStyle w:val="EndnoteReference"/>
        </w:rPr>
        <w:endnoteReference w:customMarkFollows="1" w:id="9"/>
        <w:t>7</w:t>
      </w:r>
      <w:r>
        <w:rPr>
          <w:rFonts w:hint="eastAsia"/>
        </w:rPr>
        <w:t xml:space="preserve"> </w:t>
      </w:r>
      <w:r>
        <w:rPr>
          <w:rFonts w:hint="eastAsia"/>
        </w:rPr>
        <w:t>这种不将酷刑列为罪行的情况迄今未改变。因此，对酷刑行为只能根据“逼取供述”</w:t>
      </w:r>
      <w:r>
        <w:rPr>
          <w:rStyle w:val="EndnoteReference"/>
        </w:rPr>
        <w:endnoteReference w:customMarkFollows="1" w:id="10"/>
        <w:t>8</w:t>
      </w:r>
      <w:r>
        <w:rPr>
          <w:rFonts w:hint="eastAsia"/>
        </w:rPr>
        <w:t xml:space="preserve"> </w:t>
      </w:r>
      <w:r>
        <w:rPr>
          <w:rFonts w:hint="eastAsia"/>
        </w:rPr>
        <w:t>或“民事伤害”</w:t>
      </w:r>
      <w:r>
        <w:rPr>
          <w:rStyle w:val="EndnoteReference"/>
        </w:rPr>
        <w:endnoteReference w:customMarkFollows="1" w:id="11"/>
        <w:t>9</w:t>
      </w:r>
      <w:r>
        <w:rPr>
          <w:rFonts w:hint="eastAsia"/>
        </w:rPr>
        <w:t xml:space="preserve"> </w:t>
      </w:r>
      <w:r>
        <w:rPr>
          <w:rFonts w:hint="eastAsia"/>
        </w:rPr>
        <w:t>等刑事条款，对肇事者提出指控。然而，与第一条定义的范围相比，这两项条款限制的范围更窄。例如，这两项条款似乎并没有列入，在政府官员的唆使，或同意或默许的情况下所犯的酷刑行为。此外，法官们似乎普遍未充分意识</w:t>
      </w:r>
      <w:r>
        <w:rPr>
          <w:rFonts w:hint="eastAsia"/>
        </w:rPr>
        <w:t>到南斯拉夫有关人权，尤其是就《公约》所承担的国际义务。与委员们会晤的塞尔维亚最高法院的一些人士确认了这一点。最高法院的人士说，法官们只有在非政府组织提醒其注意时，才得知上述这些义务以及国际机构的案例法。</w:t>
      </w:r>
    </w:p>
    <w:p w:rsidR="00000000" w:rsidRDefault="00EA052D">
      <w:pPr>
        <w:rPr>
          <w:rFonts w:hint="eastAsia"/>
        </w:rPr>
      </w:pPr>
      <w:r>
        <w:rPr>
          <w:rFonts w:hint="eastAsia"/>
        </w:rPr>
        <w:tab/>
        <w:t xml:space="preserve">194.  </w:t>
      </w:r>
      <w:r>
        <w:rPr>
          <w:rFonts w:hint="eastAsia"/>
        </w:rPr>
        <w:t>一般来说，法官和检察官看来只有在收到受害者或其律师的正式申诉的情况下，才进行调查。当问及有人提出酷刑问题申诉，调查法官如何反应时，最高法院人士说，在理论上，法官必须向检察官通报案情，但是否进行起诉，则由检察官决定。然而，他们还说，实际上，只有在律师提出申诉并引起公众对案件的关注时，检察官才采取</w:t>
      </w:r>
      <w:r>
        <w:rPr>
          <w:rFonts w:hint="eastAsia"/>
        </w:rPr>
        <w:t>行动。</w:t>
      </w:r>
    </w:p>
    <w:p w:rsidR="00000000" w:rsidRDefault="00EA052D">
      <w:pPr>
        <w:rPr>
          <w:rFonts w:hint="eastAsia"/>
        </w:rPr>
      </w:pPr>
      <w:r>
        <w:rPr>
          <w:rFonts w:hint="eastAsia"/>
        </w:rPr>
        <w:tab/>
        <w:t xml:space="preserve">195.  </w:t>
      </w:r>
      <w:r>
        <w:rPr>
          <w:rFonts w:hint="eastAsia"/>
        </w:rPr>
        <w:t>过去，在科索沃和</w:t>
      </w:r>
      <w:r>
        <w:t>Sandzak</w:t>
      </w:r>
      <w:r>
        <w:rPr>
          <w:rFonts w:hint="eastAsia"/>
        </w:rPr>
        <w:t>等地区，极少采取检察行动。</w:t>
      </w:r>
      <w:r>
        <w:rPr>
          <w:rStyle w:val="EndnoteReference"/>
        </w:rPr>
        <w:endnoteReference w:customMarkFollows="1" w:id="12"/>
        <w:t>10</w:t>
      </w:r>
      <w:r>
        <w:rPr>
          <w:rFonts w:hint="eastAsia"/>
        </w:rPr>
        <w:t xml:space="preserve"> </w:t>
      </w:r>
      <w:r>
        <w:rPr>
          <w:rFonts w:hint="eastAsia"/>
        </w:rPr>
        <w:t>当委员会委员向塞尔维亚检察官提出这一问题，尤其问及</w:t>
      </w:r>
      <w:r>
        <w:rPr>
          <w:rFonts w:hint="eastAsia"/>
        </w:rPr>
        <w:t>2000</w:t>
      </w:r>
      <w:r>
        <w:rPr>
          <w:rFonts w:hint="eastAsia"/>
        </w:rPr>
        <w:t>年</w:t>
      </w:r>
      <w:r>
        <w:rPr>
          <w:rFonts w:hint="eastAsia"/>
        </w:rPr>
        <w:t>10</w:t>
      </w:r>
      <w:r>
        <w:rPr>
          <w:rFonts w:hint="eastAsia"/>
        </w:rPr>
        <w:t>月前发生的案件时，他说，有些检察官正在处理这些案件，但是目前他没有关于这些案件情况的资料。他所在机构也在处理一些战争罪问题。然而，对这些罪行难以进行调查，因为必须由警方来提供证据，而警方往往不愿意合作。</w:t>
      </w:r>
      <w:r>
        <w:rPr>
          <w:rStyle w:val="EndnoteReference"/>
        </w:rPr>
        <w:endnoteReference w:customMarkFollows="1" w:id="13"/>
        <w:t>11</w:t>
      </w:r>
    </w:p>
    <w:p w:rsidR="00000000" w:rsidRDefault="00EA052D">
      <w:pPr>
        <w:rPr>
          <w:rFonts w:hint="eastAsia"/>
        </w:rPr>
      </w:pPr>
      <w:r>
        <w:rPr>
          <w:rFonts w:hint="eastAsia"/>
        </w:rPr>
        <w:tab/>
        <w:t xml:space="preserve">196.  </w:t>
      </w:r>
      <w:r>
        <w:rPr>
          <w:rFonts w:hint="eastAsia"/>
        </w:rPr>
        <w:t>受害者提出申诉的首要障碍之一就是，警方为阻止投诉对他们施加压力，威胁要反过来对受害者提出指控。若受害者仍然提出指控，警方则有组织地对受害者提出</w:t>
      </w:r>
      <w:r>
        <w:rPr>
          <w:rFonts w:hint="eastAsia"/>
        </w:rPr>
        <w:t>指控，说他们阻碍执法人员执行公务</w:t>
      </w:r>
      <w:r>
        <w:rPr>
          <w:rFonts w:hint="eastAsia"/>
        </w:rPr>
        <w:t>(</w:t>
      </w:r>
      <w:r>
        <w:rPr>
          <w:rFonts w:hint="eastAsia"/>
        </w:rPr>
        <w:t>《塞尔维亚刑法》第</w:t>
      </w:r>
      <w:r>
        <w:rPr>
          <w:rFonts w:hint="eastAsia"/>
        </w:rPr>
        <w:t>213</w:t>
      </w:r>
      <w:r>
        <w:rPr>
          <w:rFonts w:hint="eastAsia"/>
        </w:rPr>
        <w:t>条</w:t>
      </w:r>
      <w:r>
        <w:rPr>
          <w:rFonts w:hint="eastAsia"/>
        </w:rPr>
        <w:t>)</w:t>
      </w:r>
      <w:r>
        <w:rPr>
          <w:rFonts w:hint="eastAsia"/>
        </w:rPr>
        <w:t>或指控他们破坏社会治安。委员会委员得知在一起此类案件中，据称因阻碍执法</w:t>
      </w:r>
      <w:r>
        <w:rPr>
          <w:rFonts w:hint="eastAsia"/>
        </w:rPr>
        <w:t>(</w:t>
      </w:r>
      <w:r>
        <w:rPr>
          <w:rFonts w:hint="eastAsia"/>
        </w:rPr>
        <w:t>辱骂警察</w:t>
      </w:r>
      <w:r>
        <w:rPr>
          <w:rFonts w:hint="eastAsia"/>
        </w:rPr>
        <w:t>)</w:t>
      </w:r>
      <w:r>
        <w:rPr>
          <w:rFonts w:hint="eastAsia"/>
        </w:rPr>
        <w:t>，判处了四个月的缓期执行，其严厉程度几乎与对造成人身伤害的警官判处的刑罚相同。此外，不断有人说，警方提出的申诉很快得到处理，而就受害者申诉展开的调查极其缓慢，甚至根本不调查。虽然塞尔维亚最高法院人士告诉委员会委员，他们既不能肯定，也不能否定这种说法，但检察长则说，他知道这种情况。</w:t>
      </w:r>
    </w:p>
    <w:p w:rsidR="00000000" w:rsidRDefault="00EA052D">
      <w:pPr>
        <w:rPr>
          <w:rFonts w:hint="eastAsia"/>
        </w:rPr>
      </w:pPr>
      <w:r>
        <w:rPr>
          <w:rFonts w:hint="eastAsia"/>
        </w:rPr>
        <w:tab/>
        <w:t xml:space="preserve">197.  </w:t>
      </w:r>
      <w:r>
        <w:rPr>
          <w:rFonts w:hint="eastAsia"/>
        </w:rPr>
        <w:t>关于检察官在调查申诉方面的作用，包括检察官本人的一些人士强调，在收集证据</w:t>
      </w:r>
      <w:r>
        <w:rPr>
          <w:rFonts w:hint="eastAsia"/>
        </w:rPr>
        <w:t>方面，检察官实际上对警察没有支配权。</w:t>
      </w:r>
      <w:r>
        <w:rPr>
          <w:rStyle w:val="EndnoteReference"/>
        </w:rPr>
        <w:endnoteReference w:customMarkFollows="1" w:id="14"/>
        <w:t>12</w:t>
      </w:r>
      <w:r>
        <w:rPr>
          <w:rFonts w:hint="eastAsia"/>
        </w:rPr>
        <w:t xml:space="preserve"> </w:t>
      </w:r>
      <w:r>
        <w:rPr>
          <w:rFonts w:hint="eastAsia"/>
        </w:rPr>
        <w:t>委员会委员们关切地注意到，这种情况违背了《刑事诉讼法》第</w:t>
      </w:r>
      <w:r>
        <w:rPr>
          <w:rFonts w:hint="eastAsia"/>
        </w:rPr>
        <w:t>46</w:t>
      </w:r>
      <w:r>
        <w:rPr>
          <w:rFonts w:hint="eastAsia"/>
        </w:rPr>
        <w:t>条。根据该条，检察官应当有权要求进行调查并且指导审前程序。这一条还规定，只要主管检察官提出调查的要求，警方官员和其他负责调查刑事犯罪的国家当局就得展开调查。</w:t>
      </w:r>
    </w:p>
    <w:p w:rsidR="00000000" w:rsidRDefault="00EA052D">
      <w:pPr>
        <w:rPr>
          <w:snapToGrid/>
        </w:rPr>
      </w:pPr>
      <w:r>
        <w:rPr>
          <w:rFonts w:hint="eastAsia"/>
          <w:snapToGrid/>
        </w:rPr>
        <w:tab/>
      </w:r>
      <w:r>
        <w:rPr>
          <w:snapToGrid/>
        </w:rPr>
        <w:t>198.</w:t>
      </w:r>
      <w:r>
        <w:rPr>
          <w:rFonts w:hint="eastAsia"/>
          <w:snapToGrid/>
        </w:rPr>
        <w:t xml:space="preserve">  </w:t>
      </w:r>
      <w:r>
        <w:rPr>
          <w:rFonts w:hint="eastAsia"/>
          <w:snapToGrid/>
        </w:rPr>
        <w:t>据</w:t>
      </w:r>
      <w:r>
        <w:rPr>
          <w:snapToGrid/>
        </w:rPr>
        <w:t>非政府组织报告，检察官</w:t>
      </w:r>
      <w:r>
        <w:rPr>
          <w:rFonts w:hint="eastAsia"/>
          <w:snapToGrid/>
        </w:rPr>
        <w:t>往往不对</w:t>
      </w:r>
      <w:r>
        <w:rPr>
          <w:snapToGrid/>
        </w:rPr>
        <w:t>酷刑行为进行</w:t>
      </w:r>
      <w:r>
        <w:rPr>
          <w:rFonts w:hint="eastAsia"/>
          <w:snapToGrid/>
        </w:rPr>
        <w:t>起诉</w:t>
      </w:r>
      <w:r>
        <w:rPr>
          <w:snapToGrid/>
        </w:rPr>
        <w:t>，甚至不</w:t>
      </w:r>
      <w:r>
        <w:rPr>
          <w:rFonts w:hint="eastAsia"/>
          <w:snapToGrid/>
        </w:rPr>
        <w:t>通知</w:t>
      </w:r>
      <w:r>
        <w:rPr>
          <w:snapToGrid/>
        </w:rPr>
        <w:t>据称受害者</w:t>
      </w:r>
      <w:r>
        <w:rPr>
          <w:rFonts w:hint="eastAsia"/>
          <w:snapToGrid/>
        </w:rPr>
        <w:t>其申诉的结果。然而，不通知可能成为诉讼继续进行的重大障碍。根据《刑事诉讼法》第</w:t>
      </w:r>
      <w:r>
        <w:rPr>
          <w:snapToGrid/>
        </w:rPr>
        <w:t>61</w:t>
      </w:r>
      <w:r>
        <w:rPr>
          <w:snapToGrid/>
        </w:rPr>
        <w:t>条，当检察官决定驳回</w:t>
      </w:r>
      <w:r>
        <w:rPr>
          <w:rFonts w:hint="eastAsia"/>
          <w:snapToGrid/>
        </w:rPr>
        <w:t>一项刑事</w:t>
      </w:r>
      <w:r>
        <w:rPr>
          <w:snapToGrid/>
        </w:rPr>
        <w:t>申诉，或者决定撤回控</w:t>
      </w:r>
      <w:r>
        <w:rPr>
          <w:rFonts w:hint="eastAsia"/>
          <w:snapToGrid/>
        </w:rPr>
        <w:t>罪</w:t>
      </w:r>
      <w:r>
        <w:rPr>
          <w:snapToGrid/>
        </w:rPr>
        <w:t>时，受害方可</w:t>
      </w:r>
      <w:r>
        <w:rPr>
          <w:rFonts w:hint="eastAsia"/>
          <w:snapToGrid/>
        </w:rPr>
        <w:t>以个人起</w:t>
      </w:r>
      <w:r>
        <w:rPr>
          <w:snapToGrid/>
        </w:rPr>
        <w:t>诉</w:t>
      </w:r>
      <w:r>
        <w:rPr>
          <w:rFonts w:hint="eastAsia"/>
          <w:snapToGrid/>
        </w:rPr>
        <w:t>人</w:t>
      </w:r>
      <w:r>
        <w:rPr>
          <w:snapToGrid/>
        </w:rPr>
        <w:t>的身份，</w:t>
      </w:r>
      <w:r>
        <w:rPr>
          <w:rFonts w:hint="eastAsia"/>
          <w:snapToGrid/>
        </w:rPr>
        <w:t>在接</w:t>
      </w:r>
      <w:r>
        <w:rPr>
          <w:rFonts w:hint="eastAsia"/>
          <w:snapToGrid/>
        </w:rPr>
        <w:t>到</w:t>
      </w:r>
      <w:r>
        <w:rPr>
          <w:snapToGrid/>
        </w:rPr>
        <w:t>检察官</w:t>
      </w:r>
      <w:r>
        <w:rPr>
          <w:rFonts w:hint="eastAsia"/>
          <w:snapToGrid/>
        </w:rPr>
        <w:t>撤诉</w:t>
      </w:r>
      <w:r>
        <w:rPr>
          <w:snapToGrid/>
        </w:rPr>
        <w:t>决定</w:t>
      </w:r>
      <w:r>
        <w:rPr>
          <w:rFonts w:hint="eastAsia"/>
          <w:snapToGrid/>
        </w:rPr>
        <w:t>通知后</w:t>
      </w:r>
      <w:r>
        <w:rPr>
          <w:snapToGrid/>
        </w:rPr>
        <w:t>的八天内，就案件提出</w:t>
      </w:r>
      <w:r>
        <w:rPr>
          <w:rFonts w:hint="eastAsia"/>
          <w:snapToGrid/>
        </w:rPr>
        <w:t>起</w:t>
      </w:r>
      <w:r>
        <w:rPr>
          <w:snapToGrid/>
        </w:rPr>
        <w:t>诉。如果受害方未得到撤诉通知，《诉讼法》规定，受</w:t>
      </w:r>
      <w:r>
        <w:rPr>
          <w:rFonts w:hint="eastAsia"/>
          <w:snapToGrid/>
        </w:rPr>
        <w:t>伤</w:t>
      </w:r>
      <w:r>
        <w:rPr>
          <w:snapToGrid/>
        </w:rPr>
        <w:t>害方须在从申诉被驳回或控</w:t>
      </w:r>
      <w:r>
        <w:rPr>
          <w:rFonts w:hint="eastAsia"/>
          <w:snapToGrid/>
        </w:rPr>
        <w:t>罪</w:t>
      </w:r>
      <w:r>
        <w:rPr>
          <w:snapToGrid/>
        </w:rPr>
        <w:t>撤回之日起的三个月限期内提</w:t>
      </w:r>
      <w:r>
        <w:rPr>
          <w:rFonts w:hint="eastAsia"/>
          <w:snapToGrid/>
        </w:rPr>
        <w:t>起</w:t>
      </w:r>
      <w:r>
        <w:rPr>
          <w:snapToGrid/>
        </w:rPr>
        <w:t>刑事诉讼。最高法院</w:t>
      </w:r>
      <w:r>
        <w:rPr>
          <w:rFonts w:hint="eastAsia"/>
          <w:snapToGrid/>
        </w:rPr>
        <w:t>人士承认</w:t>
      </w:r>
      <w:r>
        <w:rPr>
          <w:snapToGrid/>
        </w:rPr>
        <w:t>，不通知是极为常见的情况，但是，</w:t>
      </w:r>
      <w:r>
        <w:rPr>
          <w:rFonts w:hint="eastAsia"/>
          <w:snapToGrid/>
        </w:rPr>
        <w:t>即使在无这种</w:t>
      </w:r>
      <w:r>
        <w:rPr>
          <w:snapToGrid/>
        </w:rPr>
        <w:t>通知的情况下，</w:t>
      </w:r>
      <w:r>
        <w:rPr>
          <w:rFonts w:hint="eastAsia"/>
          <w:snapToGrid/>
        </w:rPr>
        <w:t>法官也</w:t>
      </w:r>
      <w:r>
        <w:rPr>
          <w:snapToGrid/>
        </w:rPr>
        <w:t>允许受害方</w:t>
      </w:r>
      <w:r>
        <w:rPr>
          <w:rFonts w:hint="eastAsia"/>
          <w:snapToGrid/>
        </w:rPr>
        <w:t>以</w:t>
      </w:r>
      <w:r>
        <w:rPr>
          <w:snapToGrid/>
        </w:rPr>
        <w:t>个人</w:t>
      </w:r>
      <w:r>
        <w:rPr>
          <w:rFonts w:hint="eastAsia"/>
          <w:snapToGrid/>
        </w:rPr>
        <w:t>起诉人身分</w:t>
      </w:r>
      <w:r>
        <w:rPr>
          <w:snapToGrid/>
        </w:rPr>
        <w:t>继续</w:t>
      </w:r>
      <w:r>
        <w:rPr>
          <w:rFonts w:hint="eastAsia"/>
          <w:snapToGrid/>
        </w:rPr>
        <w:t>进行</w:t>
      </w:r>
      <w:r>
        <w:rPr>
          <w:snapToGrid/>
        </w:rPr>
        <w:t>诉讼。</w:t>
      </w:r>
    </w:p>
    <w:p w:rsidR="00000000" w:rsidRDefault="00EA052D">
      <w:pPr>
        <w:rPr>
          <w:snapToGrid/>
        </w:rPr>
      </w:pPr>
      <w:r>
        <w:rPr>
          <w:rFonts w:hint="eastAsia"/>
          <w:snapToGrid/>
        </w:rPr>
        <w:tab/>
      </w:r>
      <w:r>
        <w:rPr>
          <w:snapToGrid/>
        </w:rPr>
        <w:t>199.</w:t>
      </w:r>
      <w:r>
        <w:rPr>
          <w:rFonts w:hint="eastAsia"/>
          <w:snapToGrid/>
        </w:rPr>
        <w:t xml:space="preserve">  </w:t>
      </w:r>
      <w:r>
        <w:rPr>
          <w:rFonts w:hint="eastAsia"/>
          <w:snapToGrid/>
        </w:rPr>
        <w:t>一些</w:t>
      </w:r>
      <w:r>
        <w:rPr>
          <w:snapToGrid/>
        </w:rPr>
        <w:t>非政府组织提供</w:t>
      </w:r>
      <w:r>
        <w:rPr>
          <w:rFonts w:hint="eastAsia"/>
          <w:snapToGrid/>
        </w:rPr>
        <w:t>了</w:t>
      </w:r>
      <w:r>
        <w:rPr>
          <w:snapToGrid/>
        </w:rPr>
        <w:t>警官</w:t>
      </w:r>
      <w:r>
        <w:rPr>
          <w:rFonts w:hint="eastAsia"/>
          <w:snapToGrid/>
        </w:rPr>
        <w:t>被判定</w:t>
      </w:r>
      <w:r>
        <w:rPr>
          <w:snapToGrid/>
        </w:rPr>
        <w:t>犯</w:t>
      </w:r>
      <w:r>
        <w:rPr>
          <w:rFonts w:hint="eastAsia"/>
          <w:snapToGrid/>
        </w:rPr>
        <w:t>有</w:t>
      </w:r>
      <w:r>
        <w:rPr>
          <w:snapToGrid/>
        </w:rPr>
        <w:t>酷刑罪的</w:t>
      </w:r>
      <w:r>
        <w:rPr>
          <w:rFonts w:hint="eastAsia"/>
          <w:snapToGrid/>
        </w:rPr>
        <w:t>一些</w:t>
      </w:r>
      <w:r>
        <w:rPr>
          <w:snapToGrid/>
        </w:rPr>
        <w:t>案件。然而，他们称，</w:t>
      </w:r>
      <w:r>
        <w:rPr>
          <w:rFonts w:hint="eastAsia"/>
          <w:snapToGrid/>
        </w:rPr>
        <w:t>送</w:t>
      </w:r>
      <w:r>
        <w:rPr>
          <w:snapToGrid/>
        </w:rPr>
        <w:t>交法院</w:t>
      </w:r>
      <w:r>
        <w:rPr>
          <w:rFonts w:hint="eastAsia"/>
          <w:snapToGrid/>
        </w:rPr>
        <w:t>的</w:t>
      </w:r>
      <w:r>
        <w:rPr>
          <w:snapToGrid/>
        </w:rPr>
        <w:t>案件</w:t>
      </w:r>
      <w:r>
        <w:rPr>
          <w:rFonts w:hint="eastAsia"/>
          <w:snapToGrid/>
        </w:rPr>
        <w:t>极少</w:t>
      </w:r>
      <w:r>
        <w:rPr>
          <w:snapToGrid/>
        </w:rPr>
        <w:t>，而</w:t>
      </w:r>
      <w:r>
        <w:rPr>
          <w:rFonts w:hint="eastAsia"/>
          <w:snapToGrid/>
        </w:rPr>
        <w:t>那些</w:t>
      </w:r>
      <w:r>
        <w:rPr>
          <w:snapToGrid/>
        </w:rPr>
        <w:t>应为酷刑行为负责的人</w:t>
      </w:r>
      <w:r>
        <w:rPr>
          <w:rFonts w:hint="eastAsia"/>
          <w:snapToGrid/>
        </w:rPr>
        <w:t>极少受</w:t>
      </w:r>
      <w:r>
        <w:rPr>
          <w:snapToGrid/>
        </w:rPr>
        <w:t>到</w:t>
      </w:r>
      <w:r>
        <w:rPr>
          <w:rFonts w:hint="eastAsia"/>
          <w:snapToGrid/>
        </w:rPr>
        <w:t>与其所</w:t>
      </w:r>
      <w:r>
        <w:rPr>
          <w:snapToGrid/>
        </w:rPr>
        <w:t>犯罪行严重程度相</w:t>
      </w:r>
      <w:r>
        <w:rPr>
          <w:rFonts w:hint="eastAsia"/>
          <w:snapToGrid/>
        </w:rPr>
        <w:t>应</w:t>
      </w:r>
      <w:r>
        <w:rPr>
          <w:snapToGrid/>
        </w:rPr>
        <w:t>的判决。判刑极少超过六个月监禁，而且往往</w:t>
      </w:r>
      <w:r>
        <w:rPr>
          <w:rFonts w:hint="eastAsia"/>
          <w:snapToGrid/>
        </w:rPr>
        <w:t>是</w:t>
      </w:r>
      <w:r>
        <w:rPr>
          <w:snapToGrid/>
        </w:rPr>
        <w:t>缓期，以便</w:t>
      </w:r>
      <w:r>
        <w:rPr>
          <w:rFonts w:hint="eastAsia"/>
          <w:snapToGrid/>
        </w:rPr>
        <w:t>使</w:t>
      </w:r>
      <w:r>
        <w:rPr>
          <w:snapToGrid/>
        </w:rPr>
        <w:t>涉案警察</w:t>
      </w:r>
      <w:r>
        <w:rPr>
          <w:rFonts w:hint="eastAsia"/>
          <w:snapToGrid/>
        </w:rPr>
        <w:t>能保留其工作</w:t>
      </w:r>
      <w:r>
        <w:rPr>
          <w:snapToGrid/>
        </w:rPr>
        <w:t>。</w:t>
      </w:r>
      <w:r>
        <w:rPr>
          <w:rStyle w:val="EndnoteReference"/>
          <w:snapToGrid/>
        </w:rPr>
        <w:endnoteReference w:customMarkFollows="1" w:id="15"/>
        <w:t>13</w:t>
      </w:r>
      <w:r>
        <w:rPr>
          <w:rFonts w:hint="eastAsia"/>
          <w:snapToGrid/>
        </w:rPr>
        <w:t xml:space="preserve"> </w:t>
      </w:r>
      <w:r>
        <w:rPr>
          <w:rFonts w:hint="eastAsia"/>
          <w:snapToGrid/>
        </w:rPr>
        <w:t>非政府组织还报告，通常被调查的警官，不会被暂停职务。最高法院人士也认为，只有极少的酷刑案件提交法庭。塞尔维亚司法副部长说，酷刑受害者只在极少情况下才提出申诉，而最终得到定罪的案件则更少。此外，法官下达的判决通常极轻，有时甚至是有条件的判决。</w:t>
      </w:r>
    </w:p>
    <w:p w:rsidR="00000000" w:rsidRDefault="00EA052D">
      <w:pPr>
        <w:rPr>
          <w:snapToGrid/>
        </w:rPr>
      </w:pPr>
      <w:r>
        <w:rPr>
          <w:rFonts w:hint="eastAsia"/>
          <w:snapToGrid/>
        </w:rPr>
        <w:tab/>
      </w:r>
      <w:r>
        <w:rPr>
          <w:snapToGrid/>
        </w:rPr>
        <w:t>20</w:t>
      </w:r>
      <w:r>
        <w:rPr>
          <w:rFonts w:hint="eastAsia"/>
          <w:snapToGrid/>
        </w:rPr>
        <w:t xml:space="preserve">0.  </w:t>
      </w:r>
      <w:r>
        <w:rPr>
          <w:rFonts w:hint="eastAsia"/>
          <w:snapToGrid/>
        </w:rPr>
        <w:t>一些</w:t>
      </w:r>
      <w:r>
        <w:rPr>
          <w:snapToGrid/>
        </w:rPr>
        <w:t>非政府组织</w:t>
      </w:r>
      <w:r>
        <w:rPr>
          <w:rFonts w:hint="eastAsia"/>
          <w:snapToGrid/>
        </w:rPr>
        <w:t>还说</w:t>
      </w:r>
      <w:r>
        <w:rPr>
          <w:snapToGrid/>
        </w:rPr>
        <w:t>，因为被控警察未</w:t>
      </w:r>
      <w:r>
        <w:rPr>
          <w:rFonts w:hint="eastAsia"/>
          <w:snapToGrid/>
        </w:rPr>
        <w:t>到</w:t>
      </w:r>
      <w:r>
        <w:rPr>
          <w:snapToGrid/>
        </w:rPr>
        <w:t>庭</w:t>
      </w:r>
      <w:r>
        <w:rPr>
          <w:rFonts w:hint="eastAsia"/>
          <w:snapToGrid/>
        </w:rPr>
        <w:t>，</w:t>
      </w:r>
      <w:r>
        <w:rPr>
          <w:snapToGrid/>
        </w:rPr>
        <w:t>一</w:t>
      </w:r>
      <w:r>
        <w:rPr>
          <w:rFonts w:hint="eastAsia"/>
          <w:snapToGrid/>
        </w:rPr>
        <w:t>个</w:t>
      </w:r>
      <w:r>
        <w:rPr>
          <w:snapToGrid/>
        </w:rPr>
        <w:t>案件审</w:t>
      </w:r>
      <w:r>
        <w:rPr>
          <w:rFonts w:hint="eastAsia"/>
          <w:snapToGrid/>
        </w:rPr>
        <w:t>理</w:t>
      </w:r>
      <w:r>
        <w:rPr>
          <w:snapToGrid/>
        </w:rPr>
        <w:t>经常被推迟，甚至</w:t>
      </w:r>
      <w:r>
        <w:rPr>
          <w:rFonts w:hint="eastAsia"/>
          <w:snapToGrid/>
        </w:rPr>
        <w:t>多次推迟，是极常见的现象</w:t>
      </w:r>
      <w:r>
        <w:rPr>
          <w:snapToGrid/>
        </w:rPr>
        <w:t>。最高法院</w:t>
      </w:r>
      <w:r>
        <w:rPr>
          <w:rFonts w:hint="eastAsia"/>
          <w:snapToGrid/>
        </w:rPr>
        <w:t>人士承认有这种情况</w:t>
      </w:r>
      <w:r>
        <w:rPr>
          <w:snapToGrid/>
        </w:rPr>
        <w:t>。出现这种情况时，法官向警方主管领导</w:t>
      </w:r>
      <w:r>
        <w:rPr>
          <w:rFonts w:hint="eastAsia"/>
          <w:snapToGrid/>
        </w:rPr>
        <w:t>提出过</w:t>
      </w:r>
      <w:r>
        <w:rPr>
          <w:snapToGrid/>
        </w:rPr>
        <w:t>抱怨，但这</w:t>
      </w:r>
      <w:r>
        <w:rPr>
          <w:rFonts w:hint="eastAsia"/>
          <w:snapToGrid/>
        </w:rPr>
        <w:t>种</w:t>
      </w:r>
      <w:r>
        <w:rPr>
          <w:snapToGrid/>
        </w:rPr>
        <w:t>抱怨往往得不到适当的答复。</w:t>
      </w:r>
      <w:r>
        <w:rPr>
          <w:rStyle w:val="EndnoteReference"/>
          <w:snapToGrid/>
        </w:rPr>
        <w:endnoteReference w:customMarkFollows="1" w:id="16"/>
        <w:t>14</w:t>
      </w:r>
    </w:p>
    <w:p w:rsidR="00000000" w:rsidRDefault="00EA052D">
      <w:pPr>
        <w:rPr>
          <w:snapToGrid/>
        </w:rPr>
      </w:pPr>
      <w:r>
        <w:rPr>
          <w:rFonts w:hint="eastAsia"/>
          <w:snapToGrid/>
        </w:rPr>
        <w:tab/>
      </w:r>
      <w:r>
        <w:rPr>
          <w:snapToGrid/>
        </w:rPr>
        <w:t>201.</w:t>
      </w:r>
      <w:r>
        <w:rPr>
          <w:rFonts w:hint="eastAsia"/>
          <w:snapToGrid/>
        </w:rPr>
        <w:t xml:space="preserve">  </w:t>
      </w:r>
      <w:r>
        <w:rPr>
          <w:snapToGrid/>
        </w:rPr>
        <w:t>Sandzak</w:t>
      </w:r>
      <w:r>
        <w:rPr>
          <w:rFonts w:hint="eastAsia"/>
          <w:snapToGrid/>
        </w:rPr>
        <w:t>维</w:t>
      </w:r>
      <w:r>
        <w:rPr>
          <w:snapToGrid/>
        </w:rPr>
        <w:t>护人权委员会</w:t>
      </w:r>
      <w:r>
        <w:rPr>
          <w:snapToGrid/>
        </w:rPr>
        <w:t>代表向委员会委员诉说了他们就</w:t>
      </w:r>
      <w:r>
        <w:rPr>
          <w:rFonts w:hint="eastAsia"/>
          <w:snapToGrid/>
        </w:rPr>
        <w:t>前几年前</w:t>
      </w:r>
      <w:r>
        <w:rPr>
          <w:snapToGrid/>
        </w:rPr>
        <w:t>发生的一些</w:t>
      </w:r>
      <w:r>
        <w:rPr>
          <w:rFonts w:hint="eastAsia"/>
          <w:snapToGrid/>
        </w:rPr>
        <w:t>事件</w:t>
      </w:r>
      <w:r>
        <w:rPr>
          <w:snapToGrid/>
        </w:rPr>
        <w:t>提出刑事申诉时</w:t>
      </w:r>
      <w:r>
        <w:rPr>
          <w:rFonts w:hint="eastAsia"/>
          <w:snapToGrid/>
        </w:rPr>
        <w:t>遭</w:t>
      </w:r>
      <w:r>
        <w:rPr>
          <w:snapToGrid/>
        </w:rPr>
        <w:t>遇到的一些困难。他们说，在</w:t>
      </w:r>
      <w:r>
        <w:rPr>
          <w:snapToGrid/>
        </w:rPr>
        <w:t>2001</w:t>
      </w:r>
      <w:r>
        <w:rPr>
          <w:snapToGrid/>
        </w:rPr>
        <w:t>和</w:t>
      </w:r>
      <w:r>
        <w:rPr>
          <w:snapToGrid/>
        </w:rPr>
        <w:t>2002</w:t>
      </w:r>
      <w:r>
        <w:rPr>
          <w:snapToGrid/>
        </w:rPr>
        <w:t>年期间，他们就</w:t>
      </w:r>
      <w:r>
        <w:rPr>
          <w:snapToGrid/>
        </w:rPr>
        <w:t>Sandzak</w:t>
      </w:r>
      <w:r>
        <w:rPr>
          <w:snapToGrid/>
        </w:rPr>
        <w:t>地区，主要在</w:t>
      </w:r>
      <w:r>
        <w:rPr>
          <w:snapToGrid/>
        </w:rPr>
        <w:t>1990</w:t>
      </w:r>
      <w:r>
        <w:rPr>
          <w:snapToGrid/>
        </w:rPr>
        <w:t>年代期间</w:t>
      </w:r>
      <w:r>
        <w:rPr>
          <w:rFonts w:hint="eastAsia"/>
          <w:snapToGrid/>
        </w:rPr>
        <w:t>，</w:t>
      </w:r>
      <w:r>
        <w:rPr>
          <w:snapToGrid/>
        </w:rPr>
        <w:t>未遵从《塞尔维亚刑事法》第</w:t>
      </w:r>
      <w:r>
        <w:rPr>
          <w:snapToGrid/>
        </w:rPr>
        <w:t>65</w:t>
      </w:r>
      <w:r>
        <w:rPr>
          <w:snapToGrid/>
        </w:rPr>
        <w:t>和</w:t>
      </w:r>
      <w:r>
        <w:rPr>
          <w:snapToGrid/>
        </w:rPr>
        <w:t>66</w:t>
      </w:r>
      <w:r>
        <w:rPr>
          <w:snapToGrid/>
        </w:rPr>
        <w:t>条的行为</w:t>
      </w:r>
      <w:r>
        <w:rPr>
          <w:rFonts w:hint="eastAsia"/>
          <w:snapToGrid/>
        </w:rPr>
        <w:t>，</w:t>
      </w:r>
      <w:r>
        <w:rPr>
          <w:snapToGrid/>
        </w:rPr>
        <w:t>提出了</w:t>
      </w:r>
      <w:r>
        <w:rPr>
          <w:snapToGrid/>
        </w:rPr>
        <w:t>33</w:t>
      </w:r>
      <w:r>
        <w:rPr>
          <w:rFonts w:hint="eastAsia"/>
          <w:snapToGrid/>
        </w:rPr>
        <w:t>项申诉。然而，只对其中两项展开了调查；所有其他的申诉均遭到驳回。他们说，鉴于</w:t>
      </w:r>
      <w:r>
        <w:rPr>
          <w:snapToGrid/>
        </w:rPr>
        <w:t>1992</w:t>
      </w:r>
      <w:r>
        <w:rPr>
          <w:snapToGrid/>
        </w:rPr>
        <w:t>至</w:t>
      </w:r>
      <w:r>
        <w:rPr>
          <w:snapToGrid/>
        </w:rPr>
        <w:t>1997</w:t>
      </w:r>
      <w:r>
        <w:rPr>
          <w:snapToGrid/>
        </w:rPr>
        <w:t>年期间不允许医疗机构</w:t>
      </w:r>
      <w:r>
        <w:rPr>
          <w:rFonts w:hint="eastAsia"/>
          <w:snapToGrid/>
        </w:rPr>
        <w:t>向</w:t>
      </w:r>
      <w:r>
        <w:rPr>
          <w:snapToGrid/>
        </w:rPr>
        <w:t>警方暴行的受害者提供</w:t>
      </w:r>
      <w:r>
        <w:rPr>
          <w:rFonts w:hint="eastAsia"/>
          <w:snapToGrid/>
        </w:rPr>
        <w:t>医检</w:t>
      </w:r>
      <w:r>
        <w:rPr>
          <w:snapToGrid/>
        </w:rPr>
        <w:t>报告，律师难以</w:t>
      </w:r>
      <w:r>
        <w:rPr>
          <w:rFonts w:hint="eastAsia"/>
          <w:snapToGrid/>
        </w:rPr>
        <w:t>拿</w:t>
      </w:r>
      <w:r>
        <w:rPr>
          <w:snapToGrid/>
        </w:rPr>
        <w:t>出</w:t>
      </w:r>
      <w:r>
        <w:rPr>
          <w:rFonts w:hint="eastAsia"/>
          <w:snapToGrid/>
        </w:rPr>
        <w:t>医检</w:t>
      </w:r>
      <w:r>
        <w:rPr>
          <w:snapToGrid/>
        </w:rPr>
        <w:t>方面的证据。申诉随</w:t>
      </w:r>
      <w:r>
        <w:rPr>
          <w:rFonts w:hint="eastAsia"/>
          <w:snapToGrid/>
        </w:rPr>
        <w:t>附的文件证据主要是证词，证人的姓名和照片。他们说，他们认为区检察官误解了《塞尔维亚刑事法》第</w:t>
      </w:r>
      <w:r>
        <w:rPr>
          <w:snapToGrid/>
        </w:rPr>
        <w:t>65</w:t>
      </w:r>
      <w:r>
        <w:rPr>
          <w:snapToGrid/>
        </w:rPr>
        <w:t>条。</w:t>
      </w:r>
      <w:r>
        <w:rPr>
          <w:rFonts w:hint="eastAsia"/>
          <w:snapToGrid/>
        </w:rPr>
        <w:t>按他</w:t>
      </w:r>
      <w:r>
        <w:rPr>
          <w:snapToGrid/>
        </w:rPr>
        <w:t>的理</w:t>
      </w:r>
      <w:r>
        <w:rPr>
          <w:snapToGrid/>
        </w:rPr>
        <w:t>解，只有在</w:t>
      </w:r>
      <w:r>
        <w:rPr>
          <w:rFonts w:hint="eastAsia"/>
          <w:snapToGrid/>
        </w:rPr>
        <w:t>有关</w:t>
      </w:r>
      <w:r>
        <w:rPr>
          <w:snapToGrid/>
        </w:rPr>
        <w:t>行为造成严重人身伤害的情况下，才存在犯罪问题。</w:t>
      </w:r>
      <w:r>
        <w:rPr>
          <w:rFonts w:hint="eastAsia"/>
          <w:snapToGrid/>
        </w:rPr>
        <w:t>他们</w:t>
      </w:r>
      <w:r>
        <w:rPr>
          <w:snapToGrid/>
        </w:rPr>
        <w:t>遇到的</w:t>
      </w:r>
      <w:r>
        <w:rPr>
          <w:rFonts w:hint="eastAsia"/>
          <w:snapToGrid/>
        </w:rPr>
        <w:t>另一些</w:t>
      </w:r>
      <w:r>
        <w:rPr>
          <w:snapToGrid/>
        </w:rPr>
        <w:t>困难</w:t>
      </w:r>
      <w:r>
        <w:rPr>
          <w:rFonts w:hint="eastAsia"/>
          <w:snapToGrid/>
        </w:rPr>
        <w:t>是一</w:t>
      </w:r>
      <w:r>
        <w:rPr>
          <w:snapToGrid/>
        </w:rPr>
        <w:t>些</w:t>
      </w:r>
      <w:r>
        <w:rPr>
          <w:rFonts w:hint="eastAsia"/>
          <w:snapToGrid/>
        </w:rPr>
        <w:t>案件涉及受法定时效限制的犯罪</w:t>
      </w:r>
      <w:r>
        <w:rPr>
          <w:snapToGrid/>
        </w:rPr>
        <w:t>。</w:t>
      </w:r>
      <w:r>
        <w:rPr>
          <w:rStyle w:val="EndnoteReference"/>
          <w:snapToGrid/>
        </w:rPr>
        <w:endnoteReference w:customMarkFollows="1" w:id="17"/>
        <w:t>15</w:t>
      </w:r>
    </w:p>
    <w:p w:rsidR="00000000" w:rsidRDefault="00EA052D">
      <w:pPr>
        <w:spacing w:after="320"/>
        <w:rPr>
          <w:snapToGrid/>
        </w:rPr>
      </w:pPr>
      <w:r>
        <w:rPr>
          <w:rFonts w:hint="eastAsia"/>
          <w:snapToGrid/>
        </w:rPr>
        <w:tab/>
      </w:r>
      <w:r>
        <w:rPr>
          <w:snapToGrid/>
        </w:rPr>
        <w:t>202.</w:t>
      </w:r>
      <w:r>
        <w:rPr>
          <w:rFonts w:hint="eastAsia"/>
          <w:snapToGrid/>
        </w:rPr>
        <w:t xml:space="preserve">  </w:t>
      </w:r>
      <w:r>
        <w:rPr>
          <w:rFonts w:hint="eastAsia"/>
          <w:snapToGrid/>
        </w:rPr>
        <w:t>当</w:t>
      </w:r>
      <w:r>
        <w:rPr>
          <w:snapToGrid/>
        </w:rPr>
        <w:t>委员会委员就这些指控向新帕扎尔地区检察官提问时，他指出，根据第</w:t>
      </w:r>
      <w:r>
        <w:rPr>
          <w:snapToGrid/>
        </w:rPr>
        <w:t>65</w:t>
      </w:r>
      <w:r>
        <w:rPr>
          <w:snapToGrid/>
        </w:rPr>
        <w:t>和</w:t>
      </w:r>
      <w:r>
        <w:rPr>
          <w:snapToGrid/>
        </w:rPr>
        <w:t>66</w:t>
      </w:r>
      <w:r>
        <w:rPr>
          <w:snapToGrid/>
        </w:rPr>
        <w:t>条的规定，提出申诉的法定时</w:t>
      </w:r>
      <w:r>
        <w:rPr>
          <w:rFonts w:hint="eastAsia"/>
          <w:snapToGrid/>
        </w:rPr>
        <w:t>效</w:t>
      </w:r>
      <w:r>
        <w:rPr>
          <w:snapToGrid/>
        </w:rPr>
        <w:t>是</w:t>
      </w:r>
      <w:r>
        <w:rPr>
          <w:snapToGrid/>
        </w:rPr>
        <w:t>5</w:t>
      </w:r>
      <w:r>
        <w:rPr>
          <w:snapToGrid/>
        </w:rPr>
        <w:t>年，因此，其中许多案件受法定时</w:t>
      </w:r>
      <w:r>
        <w:rPr>
          <w:rFonts w:hint="eastAsia"/>
          <w:snapToGrid/>
        </w:rPr>
        <w:t>效</w:t>
      </w:r>
      <w:r>
        <w:rPr>
          <w:snapToGrid/>
        </w:rPr>
        <w:t>的限制。他还说，除了上述</w:t>
      </w:r>
      <w:r>
        <w:rPr>
          <w:snapToGrid/>
        </w:rPr>
        <w:t>33</w:t>
      </w:r>
      <w:r>
        <w:rPr>
          <w:snapToGrid/>
        </w:rPr>
        <w:t>个案件之外，地区检察厅和</w:t>
      </w:r>
      <w:r>
        <w:rPr>
          <w:rFonts w:hint="eastAsia"/>
          <w:snapToGrid/>
        </w:rPr>
        <w:t>市政法官</w:t>
      </w:r>
      <w:r>
        <w:rPr>
          <w:snapToGrid/>
        </w:rPr>
        <w:t>在过去十年期间处理了许多其他案件。他承诺，将收集这方面的资料和一些统计数据，并提供</w:t>
      </w:r>
      <w:r>
        <w:rPr>
          <w:rFonts w:hint="eastAsia"/>
          <w:snapToGrid/>
        </w:rPr>
        <w:t>给委员会。然而，委员会从未收到这些资料。</w:t>
      </w:r>
    </w:p>
    <w:p w:rsidR="00000000" w:rsidRDefault="00EA052D">
      <w:pPr>
        <w:pStyle w:val="Heading2"/>
        <w:pageBreakBefore/>
        <w:rPr>
          <w:kern w:val="0"/>
        </w:rPr>
      </w:pPr>
      <w:r>
        <w:rPr>
          <w:rFonts w:hint="eastAsia"/>
          <w:kern w:val="0"/>
        </w:rPr>
        <w:t>四、委员会关于黑山情况的调查结果</w:t>
      </w:r>
    </w:p>
    <w:p w:rsidR="00000000" w:rsidRDefault="00EA052D">
      <w:pPr>
        <w:rPr>
          <w:snapToGrid/>
        </w:rPr>
      </w:pPr>
      <w:r>
        <w:rPr>
          <w:rFonts w:hint="eastAsia"/>
          <w:snapToGrid/>
        </w:rPr>
        <w:tab/>
      </w:r>
      <w:r>
        <w:rPr>
          <w:snapToGrid/>
        </w:rPr>
        <w:t>203.</w:t>
      </w:r>
      <w:r>
        <w:rPr>
          <w:rFonts w:hint="eastAsia"/>
          <w:snapToGrid/>
        </w:rPr>
        <w:t xml:space="preserve">  </w:t>
      </w:r>
      <w:r>
        <w:rPr>
          <w:rFonts w:hint="eastAsia"/>
          <w:snapToGrid/>
        </w:rPr>
        <w:t>自</w:t>
      </w:r>
      <w:r>
        <w:rPr>
          <w:snapToGrid/>
        </w:rPr>
        <w:t>19</w:t>
      </w:r>
      <w:r>
        <w:rPr>
          <w:snapToGrid/>
        </w:rPr>
        <w:t>97</w:t>
      </w:r>
      <w:r>
        <w:rPr>
          <w:snapToGrid/>
        </w:rPr>
        <w:t>年以来，</w:t>
      </w:r>
      <w:r>
        <w:rPr>
          <w:rFonts w:hint="eastAsia"/>
          <w:snapToGrid/>
        </w:rPr>
        <w:t>在</w:t>
      </w:r>
      <w:r>
        <w:rPr>
          <w:snapToGrid/>
        </w:rPr>
        <w:t>非政府组织向委员会报告</w:t>
      </w:r>
      <w:r>
        <w:rPr>
          <w:rFonts w:hint="eastAsia"/>
          <w:snapToGrid/>
        </w:rPr>
        <w:t>的案件中只有少数发生</w:t>
      </w:r>
      <w:r>
        <w:rPr>
          <w:snapToGrid/>
        </w:rPr>
        <w:t>在黑山境内。在</w:t>
      </w:r>
      <w:r>
        <w:rPr>
          <w:rFonts w:hint="eastAsia"/>
          <w:snapToGrid/>
        </w:rPr>
        <w:t>访问</w:t>
      </w:r>
      <w:r>
        <w:rPr>
          <w:snapToGrid/>
        </w:rPr>
        <w:t>期间，黑山境内的非政府组织向委员会委员提供了</w:t>
      </w:r>
      <w:r>
        <w:rPr>
          <w:rFonts w:hint="eastAsia"/>
          <w:snapToGrid/>
        </w:rPr>
        <w:t>一</w:t>
      </w:r>
      <w:r>
        <w:rPr>
          <w:snapToGrid/>
        </w:rPr>
        <w:t>些案件</w:t>
      </w:r>
      <w:r>
        <w:rPr>
          <w:rFonts w:hint="eastAsia"/>
          <w:snapToGrid/>
        </w:rPr>
        <w:t>的</w:t>
      </w:r>
      <w:r>
        <w:rPr>
          <w:snapToGrid/>
        </w:rPr>
        <w:t>资料。一个非政府组织称，该组织的律师提出了</w:t>
      </w:r>
      <w:r>
        <w:rPr>
          <w:snapToGrid/>
        </w:rPr>
        <w:t>20</w:t>
      </w:r>
      <w:r>
        <w:rPr>
          <w:snapToGrid/>
        </w:rPr>
        <w:t>项申诉</w:t>
      </w:r>
      <w:r>
        <w:rPr>
          <w:rFonts w:hint="eastAsia"/>
          <w:snapToGrid/>
        </w:rPr>
        <w:t>。</w:t>
      </w:r>
      <w:r>
        <w:rPr>
          <w:snapToGrid/>
        </w:rPr>
        <w:t>在</w:t>
      </w:r>
      <w:r>
        <w:rPr>
          <w:rFonts w:hint="eastAsia"/>
          <w:snapToGrid/>
        </w:rPr>
        <w:t>访问</w:t>
      </w:r>
      <w:r>
        <w:rPr>
          <w:snapToGrid/>
        </w:rPr>
        <w:t>期间</w:t>
      </w:r>
      <w:r>
        <w:rPr>
          <w:rFonts w:hint="eastAsia"/>
          <w:snapToGrid/>
        </w:rPr>
        <w:t>，</w:t>
      </w:r>
      <w:r>
        <w:rPr>
          <w:snapToGrid/>
        </w:rPr>
        <w:t>这些申诉分别处于不同的刑事诉讼阶段。</w:t>
      </w:r>
      <w:r>
        <w:rPr>
          <w:rFonts w:hint="eastAsia"/>
          <w:snapToGrid/>
        </w:rPr>
        <w:t>与</w:t>
      </w:r>
      <w:r>
        <w:rPr>
          <w:snapToGrid/>
        </w:rPr>
        <w:t>委员会会晤</w:t>
      </w:r>
      <w:r>
        <w:rPr>
          <w:rFonts w:hint="eastAsia"/>
          <w:snapToGrid/>
        </w:rPr>
        <w:t>的人中</w:t>
      </w:r>
      <w:r>
        <w:rPr>
          <w:snapToGrid/>
        </w:rPr>
        <w:t>没有一</w:t>
      </w:r>
      <w:r>
        <w:rPr>
          <w:rFonts w:hint="eastAsia"/>
          <w:snapToGrid/>
        </w:rPr>
        <w:t>人说，</w:t>
      </w:r>
      <w:r>
        <w:rPr>
          <w:snapToGrid/>
        </w:rPr>
        <w:t>过去或现在曾在该共和国境内</w:t>
      </w:r>
      <w:r>
        <w:rPr>
          <w:rFonts w:hint="eastAsia"/>
          <w:snapToGrid/>
        </w:rPr>
        <w:t>发生过有组织使</w:t>
      </w:r>
      <w:r>
        <w:rPr>
          <w:snapToGrid/>
        </w:rPr>
        <w:t>用酷刑</w:t>
      </w:r>
      <w:r>
        <w:rPr>
          <w:rFonts w:hint="eastAsia"/>
          <w:snapToGrid/>
        </w:rPr>
        <w:t>的情况</w:t>
      </w:r>
      <w:r>
        <w:rPr>
          <w:snapToGrid/>
        </w:rPr>
        <w:t>。</w:t>
      </w:r>
    </w:p>
    <w:p w:rsidR="00000000" w:rsidRDefault="00EA052D">
      <w:pPr>
        <w:rPr>
          <w:rFonts w:hint="eastAsia"/>
          <w:snapToGrid/>
        </w:rPr>
      </w:pPr>
      <w:r>
        <w:rPr>
          <w:rFonts w:hint="eastAsia"/>
          <w:snapToGrid/>
        </w:rPr>
        <w:tab/>
      </w:r>
      <w:r>
        <w:rPr>
          <w:snapToGrid/>
        </w:rPr>
        <w:t>20</w:t>
      </w:r>
      <w:r>
        <w:rPr>
          <w:rFonts w:hint="eastAsia"/>
          <w:snapToGrid/>
        </w:rPr>
        <w:t xml:space="preserve">4.  </w:t>
      </w:r>
      <w:r>
        <w:rPr>
          <w:snapToGrid/>
        </w:rPr>
        <w:t>委员会委员们在黑山境内</w:t>
      </w:r>
      <w:r>
        <w:rPr>
          <w:rFonts w:hint="eastAsia"/>
          <w:snapToGrid/>
        </w:rPr>
        <w:t>访问</w:t>
      </w:r>
      <w:r>
        <w:rPr>
          <w:snapToGrid/>
        </w:rPr>
        <w:t>时，访</w:t>
      </w:r>
      <w:r>
        <w:rPr>
          <w:rFonts w:hint="eastAsia"/>
          <w:snapToGrid/>
        </w:rPr>
        <w:t>查</w:t>
      </w:r>
      <w:r>
        <w:rPr>
          <w:snapToGrid/>
        </w:rPr>
        <w:t>了斯普日地区</w:t>
      </w:r>
      <w:r>
        <w:rPr>
          <w:rFonts w:hint="eastAsia"/>
          <w:snapToGrid/>
        </w:rPr>
        <w:t>监狱</w:t>
      </w:r>
      <w:r>
        <w:rPr>
          <w:snapToGrid/>
        </w:rPr>
        <w:t>。</w:t>
      </w:r>
      <w:r>
        <w:rPr>
          <w:rFonts w:hint="eastAsia"/>
          <w:snapToGrid/>
        </w:rPr>
        <w:t>据委员会了解，没有关于</w:t>
      </w:r>
      <w:r>
        <w:rPr>
          <w:snapToGrid/>
        </w:rPr>
        <w:t>在这</w:t>
      </w:r>
      <w:r>
        <w:rPr>
          <w:rFonts w:hint="eastAsia"/>
          <w:snapToGrid/>
        </w:rPr>
        <w:t>所</w:t>
      </w:r>
      <w:r>
        <w:rPr>
          <w:snapToGrid/>
        </w:rPr>
        <w:t>监狱</w:t>
      </w:r>
      <w:r>
        <w:rPr>
          <w:rFonts w:hint="eastAsia"/>
          <w:snapToGrid/>
        </w:rPr>
        <w:t>里曾发生</w:t>
      </w:r>
      <w:r>
        <w:rPr>
          <w:snapToGrid/>
        </w:rPr>
        <w:t>酷刑或虐待</w:t>
      </w:r>
      <w:r>
        <w:rPr>
          <w:rFonts w:hint="eastAsia"/>
          <w:snapToGrid/>
        </w:rPr>
        <w:t>行为</w:t>
      </w:r>
      <w:r>
        <w:rPr>
          <w:snapToGrid/>
        </w:rPr>
        <w:t>的</w:t>
      </w:r>
      <w:r>
        <w:rPr>
          <w:rFonts w:hint="eastAsia"/>
          <w:snapToGrid/>
        </w:rPr>
        <w:t>指控</w:t>
      </w:r>
      <w:r>
        <w:rPr>
          <w:snapToGrid/>
        </w:rPr>
        <w:t>。典狱长</w:t>
      </w:r>
      <w:r>
        <w:rPr>
          <w:rFonts w:hint="eastAsia"/>
          <w:snapToGrid/>
        </w:rPr>
        <w:t>说</w:t>
      </w:r>
      <w:r>
        <w:rPr>
          <w:snapToGrid/>
        </w:rPr>
        <w:t>，在过去三年期间，他</w:t>
      </w:r>
      <w:r>
        <w:rPr>
          <w:rFonts w:hint="eastAsia"/>
          <w:snapToGrid/>
        </w:rPr>
        <w:t>推行</w:t>
      </w:r>
      <w:r>
        <w:rPr>
          <w:snapToGrid/>
        </w:rPr>
        <w:t>了</w:t>
      </w:r>
      <w:r>
        <w:rPr>
          <w:rFonts w:hint="eastAsia"/>
          <w:snapToGrid/>
        </w:rPr>
        <w:t>一个</w:t>
      </w:r>
      <w:r>
        <w:rPr>
          <w:snapToGrid/>
        </w:rPr>
        <w:t>广泛的改革方案，包括对监管人员</w:t>
      </w:r>
      <w:r>
        <w:rPr>
          <w:snapToGrid/>
        </w:rPr>
        <w:t>的培训。为在监管人员与囚犯之间建立起尽可能良好的关系下了大力。</w:t>
      </w:r>
      <w:r>
        <w:rPr>
          <w:snapToGrid/>
        </w:rPr>
        <w:t>2002</w:t>
      </w:r>
      <w:r>
        <w:rPr>
          <w:snapToGrid/>
        </w:rPr>
        <w:t>年，只发生两</w:t>
      </w:r>
      <w:r>
        <w:rPr>
          <w:rFonts w:hint="eastAsia"/>
          <w:snapToGrid/>
        </w:rPr>
        <w:t>起</w:t>
      </w:r>
      <w:r>
        <w:rPr>
          <w:snapToGrid/>
        </w:rPr>
        <w:t>据</w:t>
      </w:r>
      <w:r>
        <w:rPr>
          <w:rFonts w:hint="eastAsia"/>
          <w:snapToGrid/>
        </w:rPr>
        <w:t>称使</w:t>
      </w:r>
      <w:r>
        <w:rPr>
          <w:snapToGrid/>
        </w:rPr>
        <w:t>用武力过</w:t>
      </w:r>
      <w:r>
        <w:rPr>
          <w:rFonts w:hint="eastAsia"/>
          <w:snapToGrid/>
        </w:rPr>
        <w:t>度的</w:t>
      </w:r>
      <w:r>
        <w:rPr>
          <w:snapToGrid/>
        </w:rPr>
        <w:t>事件。第一</w:t>
      </w:r>
      <w:r>
        <w:rPr>
          <w:rFonts w:hint="eastAsia"/>
          <w:snapToGrid/>
        </w:rPr>
        <w:t>起</w:t>
      </w:r>
      <w:r>
        <w:rPr>
          <w:snapToGrid/>
        </w:rPr>
        <w:t>事件涉及一名有精神病的囚犯。囚犯拒绝离开他的囚室，</w:t>
      </w:r>
      <w:r>
        <w:rPr>
          <w:rFonts w:hint="eastAsia"/>
          <w:snapToGrid/>
        </w:rPr>
        <w:t>遭</w:t>
      </w:r>
      <w:r>
        <w:rPr>
          <w:snapToGrid/>
        </w:rPr>
        <w:t>到狱警的殴打。第二</w:t>
      </w:r>
      <w:r>
        <w:rPr>
          <w:rFonts w:hint="eastAsia"/>
          <w:snapToGrid/>
        </w:rPr>
        <w:t>起</w:t>
      </w:r>
      <w:r>
        <w:rPr>
          <w:snapToGrid/>
        </w:rPr>
        <w:t>事件涉及一位囚犯在法庭上对证人发起人身袭击；当这名囚犯</w:t>
      </w:r>
      <w:r>
        <w:rPr>
          <w:rFonts w:hint="eastAsia"/>
          <w:snapToGrid/>
        </w:rPr>
        <w:t>已经后退时，仍采用武力制服该囚犯的做法。在这两起案件中过度使用武力的狱警，连续三个月被扣除了</w:t>
      </w:r>
      <w:r>
        <w:rPr>
          <w:snapToGrid/>
        </w:rPr>
        <w:t>50%</w:t>
      </w:r>
      <w:r>
        <w:rPr>
          <w:snapToGrid/>
        </w:rPr>
        <w:t>的工资。若</w:t>
      </w:r>
      <w:r>
        <w:rPr>
          <w:rFonts w:hint="eastAsia"/>
          <w:snapToGrid/>
        </w:rPr>
        <w:t>过度使用</w:t>
      </w:r>
      <w:r>
        <w:rPr>
          <w:snapToGrid/>
        </w:rPr>
        <w:t>武力的结果造成人身伤害，这些事件将会作为人身伤害案，</w:t>
      </w:r>
      <w:r>
        <w:rPr>
          <w:rFonts w:hint="eastAsia"/>
          <w:snapToGrid/>
        </w:rPr>
        <w:t>即作为刑事案处理。</w:t>
      </w:r>
    </w:p>
    <w:p w:rsidR="00000000" w:rsidRDefault="00EA052D">
      <w:pPr>
        <w:rPr>
          <w:snapToGrid/>
        </w:rPr>
      </w:pPr>
      <w:r>
        <w:rPr>
          <w:rFonts w:hint="eastAsia"/>
          <w:snapToGrid/>
        </w:rPr>
        <w:tab/>
      </w:r>
      <w:r>
        <w:rPr>
          <w:snapToGrid/>
        </w:rPr>
        <w:t>205.</w:t>
      </w:r>
      <w:r>
        <w:rPr>
          <w:rFonts w:hint="eastAsia"/>
          <w:snapToGrid/>
        </w:rPr>
        <w:t xml:space="preserve">  </w:t>
      </w:r>
      <w:r>
        <w:rPr>
          <w:rFonts w:hint="eastAsia"/>
          <w:snapToGrid/>
        </w:rPr>
        <w:t>典狱长还说，所有的囚犯在押抵时都得由医生进行体检。若发现任何创伤，医检</w:t>
      </w:r>
      <w:r>
        <w:rPr>
          <w:rFonts w:hint="eastAsia"/>
          <w:snapToGrid/>
        </w:rPr>
        <w:t>报告将发送给囚犯的律师、他或她的家庭、内务部长和调查法官。此外，值班医生告诉委员会委员，约</w:t>
      </w:r>
      <w:r>
        <w:rPr>
          <w:rFonts w:hint="eastAsia"/>
          <w:snapToGrid/>
        </w:rPr>
        <w:t>5</w:t>
      </w:r>
      <w:r>
        <w:rPr>
          <w:rFonts w:hint="eastAsia"/>
          <w:snapToGrid/>
        </w:rPr>
        <w:t>年前当囚犯们被押送到监狱时，他们经常申诉，曾经遭受过警方的酷刑或虐待，而且有些是情节严重的案件。从那之后，情况出现了巨大的变化，虽然，仍有一些被拘留者报告遭到了殴打，则是轻度受伤。委员会委员们查阅了自</w:t>
      </w:r>
      <w:r>
        <w:rPr>
          <w:rFonts w:hint="eastAsia"/>
          <w:snapToGrid/>
        </w:rPr>
        <w:t>2002</w:t>
      </w:r>
      <w:r>
        <w:rPr>
          <w:rFonts w:hint="eastAsia"/>
          <w:snapToGrid/>
        </w:rPr>
        <w:t>年</w:t>
      </w:r>
      <w:r>
        <w:rPr>
          <w:rFonts w:hint="eastAsia"/>
          <w:snapToGrid/>
        </w:rPr>
        <w:t>1</w:t>
      </w:r>
      <w:r>
        <w:rPr>
          <w:rFonts w:hint="eastAsia"/>
          <w:snapToGrid/>
        </w:rPr>
        <w:t>月起押抵的囚犯医检记录。总共有</w:t>
      </w:r>
      <w:r>
        <w:rPr>
          <w:rFonts w:hint="eastAsia"/>
          <w:snapToGrid/>
        </w:rPr>
        <w:t>167</w:t>
      </w:r>
      <w:r>
        <w:rPr>
          <w:rFonts w:hint="eastAsia"/>
          <w:snapToGrid/>
        </w:rPr>
        <w:t>名男性和</w:t>
      </w:r>
      <w:r>
        <w:rPr>
          <w:rFonts w:hint="eastAsia"/>
          <w:snapToGrid/>
        </w:rPr>
        <w:t>8</w:t>
      </w:r>
      <w:r>
        <w:rPr>
          <w:rFonts w:hint="eastAsia"/>
          <w:snapToGrid/>
        </w:rPr>
        <w:t>名女性，其中</w:t>
      </w:r>
      <w:r>
        <w:rPr>
          <w:rFonts w:hint="eastAsia"/>
          <w:snapToGrid/>
        </w:rPr>
        <w:t>39</w:t>
      </w:r>
      <w:r>
        <w:rPr>
          <w:rFonts w:hint="eastAsia"/>
          <w:snapToGrid/>
        </w:rPr>
        <w:t>名男性据称遭到殴打，他们中</w:t>
      </w:r>
      <w:r>
        <w:rPr>
          <w:rFonts w:hint="eastAsia"/>
          <w:snapToGrid/>
        </w:rPr>
        <w:t>24</w:t>
      </w:r>
      <w:r>
        <w:rPr>
          <w:rFonts w:hint="eastAsia"/>
          <w:snapToGrid/>
        </w:rPr>
        <w:t>人身上有医生所述的“不太严重”的创伤，三位有“严重”创伤。</w:t>
      </w:r>
    </w:p>
    <w:p w:rsidR="00000000" w:rsidRDefault="00EA052D">
      <w:pPr>
        <w:rPr>
          <w:snapToGrid/>
        </w:rPr>
      </w:pPr>
      <w:r>
        <w:rPr>
          <w:rFonts w:hint="eastAsia"/>
          <w:snapToGrid/>
        </w:rPr>
        <w:tab/>
      </w:r>
      <w:r>
        <w:rPr>
          <w:snapToGrid/>
        </w:rPr>
        <w:t>206.</w:t>
      </w:r>
      <w:r>
        <w:rPr>
          <w:rFonts w:hint="eastAsia"/>
          <w:snapToGrid/>
        </w:rPr>
        <w:t xml:space="preserve">  </w:t>
      </w:r>
      <w:r>
        <w:rPr>
          <w:rFonts w:hint="eastAsia"/>
          <w:snapToGrid/>
        </w:rPr>
        <w:t>在斯普日访问期间，委员会委员与三名囚犯进行</w:t>
      </w:r>
      <w:r>
        <w:rPr>
          <w:rFonts w:hint="eastAsia"/>
          <w:snapToGrid/>
        </w:rPr>
        <w:t>了面谈。其中一人是最近押抵的，他说，在</w:t>
      </w:r>
      <w:r>
        <w:rPr>
          <w:snapToGrid/>
        </w:rPr>
        <w:t xml:space="preserve">Berhane, </w:t>
      </w:r>
      <w:r>
        <w:rPr>
          <w:rFonts w:hint="eastAsia"/>
          <w:snapToGrid/>
        </w:rPr>
        <w:t>警察当着其家人的面对他进行殴打。据他的医检报告，他的三根肋骨被打成骨折。第二位是被定为贩毒罪的囚犯。他在面谈时说，</w:t>
      </w:r>
      <w:r>
        <w:rPr>
          <w:rFonts w:hint="eastAsia"/>
          <w:snapToGrid/>
        </w:rPr>
        <w:t>1998</w:t>
      </w:r>
      <w:r>
        <w:rPr>
          <w:rFonts w:hint="eastAsia"/>
          <w:snapToGrid/>
        </w:rPr>
        <w:t>年他遭逮捕时，被关押了三天才交给法官。他宣称，在这三天的关押期间，他遭到了殴打，将手枪管塞入他的嘴里进行威胁，以便迫使他提供有关黑山境内毒品贩卖者的运作情况。在他被送交给法官之前，他无法联系律师。第三位面谈者是在委员会访问斯普日前三天遭逮捕的，他在南斯拉夫与匈牙利的边境上，因抢劫未遂，并开枪打伤了两名加油站服务员。他宣称，整整一天既</w:t>
      </w:r>
      <w:r>
        <w:rPr>
          <w:rFonts w:hint="eastAsia"/>
          <w:snapToGrid/>
        </w:rPr>
        <w:t>不给他食物也不给他水喝，不让他上厕所，并将他的手紧紧地捆在背后。</w:t>
      </w:r>
    </w:p>
    <w:p w:rsidR="00000000" w:rsidRDefault="00EA052D">
      <w:pPr>
        <w:rPr>
          <w:snapToGrid/>
        </w:rPr>
      </w:pPr>
      <w:r>
        <w:rPr>
          <w:rFonts w:hint="eastAsia"/>
          <w:snapToGrid/>
        </w:rPr>
        <w:tab/>
        <w:t xml:space="preserve">207.  </w:t>
      </w:r>
      <w:r>
        <w:rPr>
          <w:snapToGrid/>
        </w:rPr>
        <w:t>在黑山境内，委员会委员们还走访了</w:t>
      </w:r>
      <w:r>
        <w:rPr>
          <w:rFonts w:hint="eastAsia"/>
          <w:snapToGrid/>
        </w:rPr>
        <w:t>丹尼洛夫格勒警察局</w:t>
      </w:r>
      <w:r>
        <w:rPr>
          <w:snapToGrid/>
        </w:rPr>
        <w:t>，当</w:t>
      </w:r>
      <w:r>
        <w:rPr>
          <w:rFonts w:hint="eastAsia"/>
          <w:snapToGrid/>
        </w:rPr>
        <w:t>时那里</w:t>
      </w:r>
      <w:r>
        <w:rPr>
          <w:snapToGrid/>
        </w:rPr>
        <w:t>没有被拘留者。他们还走访了</w:t>
      </w:r>
      <w:r>
        <w:rPr>
          <w:rFonts w:hint="eastAsia"/>
          <w:snapToGrid/>
        </w:rPr>
        <w:t>波德戈里格察</w:t>
      </w:r>
      <w:r>
        <w:rPr>
          <w:snapToGrid/>
        </w:rPr>
        <w:t>中央</w:t>
      </w:r>
      <w:r>
        <w:rPr>
          <w:rFonts w:hint="eastAsia"/>
          <w:snapToGrid/>
        </w:rPr>
        <w:t>警察局</w:t>
      </w:r>
      <w:r>
        <w:rPr>
          <w:snapToGrid/>
        </w:rPr>
        <w:t>，</w:t>
      </w:r>
      <w:r>
        <w:rPr>
          <w:rFonts w:hint="eastAsia"/>
          <w:snapToGrid/>
        </w:rPr>
        <w:t>那里有一名刚遭逮捕的被拘留者。虽然委员们坚持要与他进行个别面谈，但是，不知道出于什么原因，没有让他们进行。</w:t>
      </w:r>
    </w:p>
    <w:p w:rsidR="00000000" w:rsidRDefault="00EA052D">
      <w:pPr>
        <w:rPr>
          <w:snapToGrid/>
        </w:rPr>
      </w:pPr>
      <w:r>
        <w:rPr>
          <w:rFonts w:hint="eastAsia"/>
          <w:snapToGrid/>
        </w:rPr>
        <w:tab/>
      </w:r>
      <w:r>
        <w:rPr>
          <w:snapToGrid/>
        </w:rPr>
        <w:t>208.</w:t>
      </w:r>
      <w:r>
        <w:rPr>
          <w:rFonts w:hint="eastAsia"/>
          <w:snapToGrid/>
        </w:rPr>
        <w:t xml:space="preserve">  </w:t>
      </w:r>
      <w:r>
        <w:rPr>
          <w:rFonts w:hint="eastAsia"/>
          <w:snapToGrid/>
        </w:rPr>
        <w:t>关于在</w:t>
      </w:r>
      <w:r>
        <w:rPr>
          <w:snapToGrid/>
        </w:rPr>
        <w:t>黑山境内提出申诉并使</w:t>
      </w:r>
      <w:r>
        <w:rPr>
          <w:rFonts w:hint="eastAsia"/>
          <w:snapToGrid/>
        </w:rPr>
        <w:t>个</w:t>
      </w:r>
      <w:r>
        <w:rPr>
          <w:snapToGrid/>
        </w:rPr>
        <w:t>人申诉得到审查的</w:t>
      </w:r>
      <w:r>
        <w:rPr>
          <w:rFonts w:hint="eastAsia"/>
          <w:snapToGrid/>
        </w:rPr>
        <w:t>权利</w:t>
      </w:r>
      <w:r>
        <w:rPr>
          <w:snapToGrid/>
        </w:rPr>
        <w:t>，似乎与塞尔维亚境内的情况无多大差别。提出申诉的受害</w:t>
      </w:r>
      <w:r>
        <w:rPr>
          <w:rFonts w:hint="eastAsia"/>
          <w:snapToGrid/>
        </w:rPr>
        <w:t>者常常被执法人员以妨碍执行公务为由起诉，而调查法官则不向检察官通报被拘留者提出的蒙受酷刑或虐待的指控</w:t>
      </w:r>
      <w:r>
        <w:rPr>
          <w:rFonts w:hint="eastAsia"/>
          <w:snapToGrid/>
        </w:rPr>
        <w:t>。黑山</w:t>
      </w:r>
      <w:r>
        <w:rPr>
          <w:snapToGrid/>
        </w:rPr>
        <w:t>当局仍然不承认新颁布的《联</w:t>
      </w:r>
      <w:r>
        <w:rPr>
          <w:rFonts w:hint="eastAsia"/>
          <w:snapToGrid/>
        </w:rPr>
        <w:t>邦</w:t>
      </w:r>
      <w:r>
        <w:rPr>
          <w:snapToGrid/>
        </w:rPr>
        <w:t>刑事诉讼法》</w:t>
      </w:r>
      <w:r>
        <w:rPr>
          <w:rFonts w:hint="eastAsia"/>
          <w:snapToGrid/>
        </w:rPr>
        <w:t>适用于该共和国，</w:t>
      </w:r>
      <w:r>
        <w:rPr>
          <w:snapToGrid/>
        </w:rPr>
        <w:t>并且继续</w:t>
      </w:r>
      <w:r>
        <w:rPr>
          <w:rFonts w:hint="eastAsia"/>
          <w:snapToGrid/>
        </w:rPr>
        <w:t>采</w:t>
      </w:r>
      <w:r>
        <w:rPr>
          <w:snapToGrid/>
        </w:rPr>
        <w:t>用</w:t>
      </w:r>
      <w:r>
        <w:rPr>
          <w:snapToGrid/>
        </w:rPr>
        <w:t>1976</w:t>
      </w:r>
      <w:r>
        <w:rPr>
          <w:snapToGrid/>
        </w:rPr>
        <w:t>年的《刑事诉讼法》。据此，警方必须</w:t>
      </w:r>
      <w:r>
        <w:rPr>
          <w:rFonts w:hint="eastAsia"/>
          <w:snapToGrid/>
        </w:rPr>
        <w:t>在</w:t>
      </w:r>
      <w:r>
        <w:rPr>
          <w:snapToGrid/>
        </w:rPr>
        <w:t>某人</w:t>
      </w:r>
      <w:r>
        <w:rPr>
          <w:rFonts w:hint="eastAsia"/>
          <w:snapToGrid/>
        </w:rPr>
        <w:t>被</w:t>
      </w:r>
      <w:r>
        <w:rPr>
          <w:snapToGrid/>
        </w:rPr>
        <w:t>逮捕</w:t>
      </w:r>
      <w:r>
        <w:rPr>
          <w:rFonts w:hint="eastAsia"/>
          <w:snapToGrid/>
        </w:rPr>
        <w:t>后的</w:t>
      </w:r>
      <w:r>
        <w:rPr>
          <w:snapToGrid/>
        </w:rPr>
        <w:t>24</w:t>
      </w:r>
      <w:r>
        <w:rPr>
          <w:snapToGrid/>
        </w:rPr>
        <w:t>小时内，将他送交法官。然而，在某些情况下，第</w:t>
      </w:r>
      <w:r>
        <w:rPr>
          <w:snapToGrid/>
        </w:rPr>
        <w:t>196</w:t>
      </w:r>
      <w:r>
        <w:rPr>
          <w:snapToGrid/>
        </w:rPr>
        <w:t>条允许将被拘留的人扣押</w:t>
      </w:r>
      <w:r>
        <w:rPr>
          <w:snapToGrid/>
        </w:rPr>
        <w:t>72</w:t>
      </w:r>
      <w:r>
        <w:rPr>
          <w:snapToGrid/>
        </w:rPr>
        <w:t>小时之后才</w:t>
      </w:r>
      <w:r>
        <w:rPr>
          <w:rFonts w:hint="eastAsia"/>
          <w:snapToGrid/>
        </w:rPr>
        <w:t>联系</w:t>
      </w:r>
      <w:r>
        <w:rPr>
          <w:snapToGrid/>
        </w:rPr>
        <w:t>律师</w:t>
      </w:r>
      <w:r>
        <w:rPr>
          <w:rFonts w:hint="eastAsia"/>
          <w:snapToGrid/>
        </w:rPr>
        <w:t>和</w:t>
      </w:r>
      <w:r>
        <w:rPr>
          <w:snapToGrid/>
        </w:rPr>
        <w:t>送交调查法官。此外，</w:t>
      </w:r>
      <w:r>
        <w:rPr>
          <w:rFonts w:hint="eastAsia"/>
          <w:snapToGrid/>
        </w:rPr>
        <w:t>载有与</w:t>
      </w:r>
      <w:r>
        <w:rPr>
          <w:snapToGrid/>
        </w:rPr>
        <w:t>《塞尔维亚刑法》第</w:t>
      </w:r>
      <w:r>
        <w:rPr>
          <w:snapToGrid/>
        </w:rPr>
        <w:t>65</w:t>
      </w:r>
      <w:r>
        <w:rPr>
          <w:snapToGrid/>
        </w:rPr>
        <w:t>条</w:t>
      </w:r>
      <w:r>
        <w:rPr>
          <w:snapToGrid/>
        </w:rPr>
        <w:t>66</w:t>
      </w:r>
      <w:r>
        <w:rPr>
          <w:snapToGrid/>
        </w:rPr>
        <w:t>条相同规定</w:t>
      </w:r>
      <w:r>
        <w:rPr>
          <w:rFonts w:hint="eastAsia"/>
          <w:snapToGrid/>
        </w:rPr>
        <w:t>的</w:t>
      </w:r>
      <w:r>
        <w:rPr>
          <w:snapToGrid/>
        </w:rPr>
        <w:t>《黑山刑法》</w:t>
      </w:r>
      <w:r>
        <w:rPr>
          <w:rFonts w:hint="eastAsia"/>
          <w:snapToGrid/>
        </w:rPr>
        <w:t>没有关于</w:t>
      </w:r>
      <w:r>
        <w:rPr>
          <w:snapToGrid/>
        </w:rPr>
        <w:t>酷刑</w:t>
      </w:r>
      <w:r>
        <w:rPr>
          <w:rFonts w:hint="eastAsia"/>
          <w:snapToGrid/>
        </w:rPr>
        <w:t>的</w:t>
      </w:r>
      <w:r>
        <w:rPr>
          <w:snapToGrid/>
        </w:rPr>
        <w:t>定义。</w:t>
      </w:r>
    </w:p>
    <w:p w:rsidR="00000000" w:rsidRDefault="00EA052D">
      <w:pPr>
        <w:rPr>
          <w:snapToGrid/>
        </w:rPr>
      </w:pPr>
      <w:r>
        <w:rPr>
          <w:rFonts w:hint="eastAsia"/>
          <w:snapToGrid/>
        </w:rPr>
        <w:tab/>
      </w:r>
      <w:r>
        <w:rPr>
          <w:snapToGrid/>
        </w:rPr>
        <w:t>209.</w:t>
      </w:r>
      <w:r>
        <w:rPr>
          <w:rFonts w:hint="eastAsia"/>
          <w:snapToGrid/>
        </w:rPr>
        <w:t xml:space="preserve">  </w:t>
      </w:r>
      <w:r>
        <w:rPr>
          <w:rFonts w:hint="eastAsia"/>
          <w:snapToGrid/>
        </w:rPr>
        <w:t>委员会委员会见的政府官员承诺要保护人权，并介绍了黑山政府在这方面正在采取的一些主动行动，例如，起草一项设置监察专员的法律、改善刑事司法系统运作的措施以及对警察制度的改</w:t>
      </w:r>
      <w:r>
        <w:rPr>
          <w:rFonts w:hint="eastAsia"/>
          <w:snapToGrid/>
        </w:rPr>
        <w:t>革。他们还表示愿意与各国际组织合作。内务部副部长说，热线电话业已设立并在每日报刊上定期公布电话号码，以便每一位公民能打电话对滥用职权的官员提出申诉。此外，正在拟定对警察队伍进行人权培训的方案。</w:t>
      </w:r>
      <w:r>
        <w:rPr>
          <w:rFonts w:hint="eastAsia"/>
          <w:snapToGrid/>
        </w:rPr>
        <w:t>2001</w:t>
      </w:r>
      <w:r>
        <w:rPr>
          <w:rFonts w:hint="eastAsia"/>
          <w:snapToGrid/>
        </w:rPr>
        <w:t>年，内务部收到了九起有关酷刑的申诉，最终展开了纪律审查，并解雇了</w:t>
      </w:r>
      <w:r>
        <w:rPr>
          <w:rFonts w:hint="eastAsia"/>
          <w:snapToGrid/>
        </w:rPr>
        <w:t>18</w:t>
      </w:r>
      <w:r>
        <w:rPr>
          <w:rFonts w:hint="eastAsia"/>
          <w:snapToGrid/>
        </w:rPr>
        <w:t>名警察。</w:t>
      </w:r>
    </w:p>
    <w:p w:rsidR="00000000" w:rsidRDefault="00EA052D">
      <w:pPr>
        <w:spacing w:after="320"/>
        <w:rPr>
          <w:snapToGrid/>
        </w:rPr>
      </w:pPr>
      <w:r>
        <w:rPr>
          <w:rFonts w:hint="eastAsia"/>
          <w:snapToGrid/>
        </w:rPr>
        <w:tab/>
      </w:r>
      <w:r>
        <w:rPr>
          <w:snapToGrid/>
        </w:rPr>
        <w:t>210.</w:t>
      </w:r>
      <w:r>
        <w:rPr>
          <w:rFonts w:hint="eastAsia"/>
          <w:snapToGrid/>
        </w:rPr>
        <w:t xml:space="preserve">  </w:t>
      </w:r>
      <w:r>
        <w:rPr>
          <w:rFonts w:hint="eastAsia"/>
          <w:snapToGrid/>
        </w:rPr>
        <w:t>关于刑事诉讼，黑山共和国检察长说，根据法律，检察官可以依职权进行起诉，但只有在特殊情况下才利用这种可能。他还说，检察厅正在推行一项改革方案，以使检察官能够监督并直接调查警察的行为。</w:t>
      </w:r>
    </w:p>
    <w:p w:rsidR="00000000" w:rsidRDefault="00EA052D">
      <w:pPr>
        <w:pStyle w:val="Heading2"/>
      </w:pPr>
      <w:r>
        <w:rPr>
          <w:rFonts w:hint="eastAsia"/>
        </w:rPr>
        <w:t>五、委员会的结论和建议</w:t>
      </w:r>
    </w:p>
    <w:p w:rsidR="00000000" w:rsidRDefault="00EA052D">
      <w:pPr>
        <w:rPr>
          <w:snapToGrid/>
        </w:rPr>
      </w:pPr>
      <w:r>
        <w:rPr>
          <w:rFonts w:hint="eastAsia"/>
          <w:snapToGrid/>
        </w:rPr>
        <w:tab/>
      </w:r>
      <w:r>
        <w:rPr>
          <w:snapToGrid/>
        </w:rPr>
        <w:t>211.</w:t>
      </w:r>
      <w:r>
        <w:rPr>
          <w:rFonts w:hint="eastAsia"/>
          <w:snapToGrid/>
        </w:rPr>
        <w:t xml:space="preserve">  </w:t>
      </w:r>
      <w:r>
        <w:rPr>
          <w:rFonts w:hint="eastAsia"/>
          <w:snapToGrid/>
        </w:rPr>
        <w:t>自调查开始以来，委员会审查了一些可靠资料来源提供的有关</w:t>
      </w:r>
      <w:r>
        <w:rPr>
          <w:rFonts w:hint="eastAsia"/>
          <w:snapToGrid/>
        </w:rPr>
        <w:t>2000</w:t>
      </w:r>
      <w:r>
        <w:rPr>
          <w:rFonts w:hint="eastAsia"/>
          <w:snapToGrid/>
        </w:rPr>
        <w:t>年</w:t>
      </w:r>
      <w:r>
        <w:rPr>
          <w:rFonts w:hint="eastAsia"/>
          <w:snapToGrid/>
        </w:rPr>
        <w:t>10</w:t>
      </w:r>
      <w:r>
        <w:rPr>
          <w:rFonts w:hint="eastAsia"/>
          <w:snapToGrid/>
        </w:rPr>
        <w:t>月之前在塞尔维亚和黑山境内施行酷刑情况的大量资料。三位进行访问的委员会委员从受害者、证人和政府官员得到的证词证实了上述情况。根据上述资料，委员会得出结论，在</w:t>
      </w:r>
      <w:r>
        <w:rPr>
          <w:rFonts w:hint="eastAsia"/>
          <w:snapToGrid/>
        </w:rPr>
        <w:t>2000</w:t>
      </w:r>
      <w:r>
        <w:rPr>
          <w:rFonts w:hint="eastAsia"/>
          <w:snapToGrid/>
        </w:rPr>
        <w:t>年</w:t>
      </w:r>
      <w:r>
        <w:rPr>
          <w:rFonts w:hint="eastAsia"/>
          <w:snapToGrid/>
        </w:rPr>
        <w:t>10</w:t>
      </w:r>
      <w:r>
        <w:rPr>
          <w:rFonts w:hint="eastAsia"/>
          <w:snapToGrid/>
        </w:rPr>
        <w:t>月之前，塞尔维亚境内曾有组织地实行酷刑。</w:t>
      </w:r>
      <w:r>
        <w:rPr>
          <w:rStyle w:val="EndnoteReference"/>
          <w:snapToGrid/>
        </w:rPr>
        <w:endnoteReference w:customMarkFollows="1" w:id="18"/>
        <w:t>16</w:t>
      </w:r>
      <w:r>
        <w:rPr>
          <w:rFonts w:hint="eastAsia"/>
          <w:snapToGrid/>
        </w:rPr>
        <w:t xml:space="preserve"> </w:t>
      </w:r>
      <w:r>
        <w:rPr>
          <w:rFonts w:hint="eastAsia"/>
          <w:snapToGrid/>
        </w:rPr>
        <w:t>此外，委员会失望地注意到，尽管情况很严重，仍未采取重大的调查步骤、惩治责任者并对受害者进行赔偿。然而，委员会欢迎设立真相与和解委员会，</w:t>
      </w:r>
      <w:r>
        <w:rPr>
          <w:rStyle w:val="EndnoteReference"/>
          <w:snapToGrid/>
        </w:rPr>
        <w:endnoteReference w:customMarkFollows="1" w:id="19"/>
        <w:t>17</w:t>
      </w:r>
      <w:r>
        <w:rPr>
          <w:rFonts w:hint="eastAsia"/>
          <w:snapToGrid/>
        </w:rPr>
        <w:t xml:space="preserve"> </w:t>
      </w:r>
      <w:r>
        <w:rPr>
          <w:rFonts w:hint="eastAsia"/>
          <w:snapToGrid/>
        </w:rPr>
        <w:t>负责鼓励和安排对前南斯拉夫境内侵犯人权行为以及违反国际和人道主义法和战争法的行为展开调查</w:t>
      </w:r>
      <w:r>
        <w:rPr>
          <w:rFonts w:hint="eastAsia"/>
          <w:snapToGrid/>
        </w:rPr>
        <w:t>，以期查明事实真相，并促进塞尔维亚和黑山境内以及与邻国之间的普遍和解。委员会注意到真相委员会打算收集尽可能多的证据并拟出一份受害者名单，但并不一定确立一份肇事者名单，因为该委员会没有处置这类人的司法权力。</w:t>
      </w:r>
    </w:p>
    <w:p w:rsidR="00000000" w:rsidRDefault="00EA052D">
      <w:pPr>
        <w:rPr>
          <w:snapToGrid/>
        </w:rPr>
      </w:pPr>
      <w:r>
        <w:rPr>
          <w:rFonts w:hint="eastAsia"/>
          <w:snapToGrid/>
        </w:rPr>
        <w:tab/>
      </w:r>
      <w:r>
        <w:rPr>
          <w:snapToGrid/>
        </w:rPr>
        <w:t>212.</w:t>
      </w:r>
      <w:r>
        <w:rPr>
          <w:rFonts w:hint="eastAsia"/>
          <w:snapToGrid/>
        </w:rPr>
        <w:t xml:space="preserve">  </w:t>
      </w:r>
      <w:r>
        <w:rPr>
          <w:rFonts w:hint="eastAsia"/>
          <w:snapToGrid/>
        </w:rPr>
        <w:t>与</w:t>
      </w:r>
      <w:r>
        <w:rPr>
          <w:rFonts w:hint="eastAsia"/>
          <w:snapToGrid/>
        </w:rPr>
        <w:t>2000</w:t>
      </w:r>
      <w:r>
        <w:rPr>
          <w:rFonts w:hint="eastAsia"/>
          <w:snapToGrid/>
        </w:rPr>
        <w:t>年</w:t>
      </w:r>
      <w:r>
        <w:rPr>
          <w:rFonts w:hint="eastAsia"/>
          <w:snapToGrid/>
        </w:rPr>
        <w:t>10</w:t>
      </w:r>
      <w:r>
        <w:rPr>
          <w:rFonts w:hint="eastAsia"/>
          <w:snapToGrid/>
        </w:rPr>
        <w:t>月之前该国境内的情况相比，委员会注意到，在新政权之下，酷刑事件似乎显著减少，而且酷刑已经不再有组织的行为。</w:t>
      </w:r>
      <w:r>
        <w:rPr>
          <w:rStyle w:val="EndnoteReference"/>
          <w:snapToGrid/>
        </w:rPr>
        <w:endnoteReference w:customMarkFollows="1" w:id="20"/>
        <w:t>18</w:t>
      </w:r>
      <w:r>
        <w:rPr>
          <w:rFonts w:hint="eastAsia"/>
          <w:snapToGrid/>
        </w:rPr>
        <w:t xml:space="preserve"> </w:t>
      </w:r>
      <w:r>
        <w:rPr>
          <w:rFonts w:hint="eastAsia"/>
          <w:snapToGrid/>
        </w:rPr>
        <w:t>显然，酷刑行为，尤其在警察局内仍有发生，而对警察和司法机关的改革显然未全面展示出制止和惩治这种酷刑行为的实效。为了结束这种显然法不治罪的风气，看来就酷刑问题采取对应</w:t>
      </w:r>
      <w:r>
        <w:rPr>
          <w:rFonts w:hint="eastAsia"/>
          <w:snapToGrid/>
        </w:rPr>
        <w:t>性措施的高级警官、法官和检察官，必须转而采取事前预防的方针。目前，他们是否就案件采取行动，看来在较大程度取决于是否存在公众压力、个人或非政府组织代表个人提出了刑事申诉，或者检控方面的个体行动。为此，委员会愿提醒，缔约国有义务不遗余力地调查一切酷刑案件，为所造成的损失或伤害作出赔偿，并追究责任者。此外，根据安理会第</w:t>
      </w:r>
      <w:r>
        <w:rPr>
          <w:snapToGrid/>
        </w:rPr>
        <w:t>827</w:t>
      </w:r>
      <w:r>
        <w:rPr>
          <w:rFonts w:hint="eastAsia"/>
          <w:snapToGrid/>
        </w:rPr>
        <w:t>(1993)</w:t>
      </w:r>
      <w:r>
        <w:rPr>
          <w:rFonts w:hint="eastAsia"/>
          <w:snapToGrid/>
        </w:rPr>
        <w:t>号决议和《</w:t>
      </w:r>
      <w:r>
        <w:rPr>
          <w:rFonts w:hint="eastAsia"/>
          <w:snapToGrid/>
          <w:szCs w:val="24"/>
        </w:rPr>
        <w:t>前南斯拉夫问题国际刑事法庭</w:t>
      </w:r>
      <w:r>
        <w:rPr>
          <w:snapToGrid/>
          <w:szCs w:val="24"/>
        </w:rPr>
        <w:t>(</w:t>
      </w:r>
      <w:r>
        <w:rPr>
          <w:rFonts w:hint="eastAsia"/>
          <w:snapToGrid/>
          <w:szCs w:val="24"/>
        </w:rPr>
        <w:t>前南问题国际法庭</w:t>
      </w:r>
      <w:r>
        <w:rPr>
          <w:snapToGrid/>
          <w:szCs w:val="24"/>
        </w:rPr>
        <w:t>)</w:t>
      </w:r>
      <w:r>
        <w:rPr>
          <w:rFonts w:hint="eastAsia"/>
          <w:snapToGrid/>
        </w:rPr>
        <w:t>规约》，缔约国还有义务与该法庭充分合作，调查追究被控严重违反国际人道主义法，包括犯有酷刑行为的人。</w:t>
      </w:r>
    </w:p>
    <w:p w:rsidR="00000000" w:rsidRDefault="00EA052D">
      <w:pPr>
        <w:rPr>
          <w:snapToGrid/>
        </w:rPr>
      </w:pPr>
      <w:r>
        <w:rPr>
          <w:rFonts w:hint="eastAsia"/>
          <w:snapToGrid/>
        </w:rPr>
        <w:tab/>
        <w:t xml:space="preserve">213.  </w:t>
      </w:r>
      <w:r>
        <w:rPr>
          <w:rFonts w:hint="eastAsia"/>
          <w:snapToGrid/>
        </w:rPr>
        <w:t>根据上述结</w:t>
      </w:r>
      <w:r>
        <w:rPr>
          <w:rFonts w:hint="eastAsia"/>
          <w:snapToGrid/>
        </w:rPr>
        <w:t>论，委员会认为可提出如下建议：</w:t>
      </w:r>
    </w:p>
    <w:p w:rsidR="00000000" w:rsidRDefault="00EA052D">
      <w:pPr>
        <w:numPr>
          <w:ilvl w:val="0"/>
          <w:numId w:val="418"/>
        </w:numPr>
        <w:spacing w:line="312" w:lineRule="auto"/>
        <w:rPr>
          <w:snapToGrid/>
          <w:spacing w:val="6"/>
        </w:rPr>
      </w:pPr>
      <w:r>
        <w:rPr>
          <w:rFonts w:hint="eastAsia"/>
          <w:snapToGrid/>
          <w:spacing w:val="6"/>
        </w:rPr>
        <w:t>对在前政权下官员所犯酷刑行为的有关指控应展开充分和不偏不倚地调查，对罪犯进行追究，并赔偿受害者。此类调查的结果应公布于众；</w:t>
      </w:r>
    </w:p>
    <w:p w:rsidR="00000000" w:rsidRDefault="00EA052D">
      <w:pPr>
        <w:numPr>
          <w:ilvl w:val="0"/>
          <w:numId w:val="418"/>
        </w:numPr>
        <w:spacing w:line="312" w:lineRule="auto"/>
        <w:rPr>
          <w:snapToGrid/>
        </w:rPr>
      </w:pPr>
      <w:r>
        <w:rPr>
          <w:rFonts w:hint="eastAsia"/>
          <w:snapToGrid/>
        </w:rPr>
        <w:t>与</w:t>
      </w:r>
      <w:r>
        <w:rPr>
          <w:rFonts w:hint="eastAsia"/>
          <w:snapToGrid/>
          <w:szCs w:val="24"/>
        </w:rPr>
        <w:t>前南问题国际法庭</w:t>
      </w:r>
      <w:r>
        <w:rPr>
          <w:rFonts w:hint="eastAsia"/>
          <w:snapToGrid/>
        </w:rPr>
        <w:t>全面合作，包括逮捕和引渡遭到起诉但仍逍遥法外的人，以及让法庭畅通无阻地查阅所需文件和查询可能的证人；</w:t>
      </w:r>
    </w:p>
    <w:p w:rsidR="00000000" w:rsidRDefault="00EA052D">
      <w:pPr>
        <w:numPr>
          <w:ilvl w:val="0"/>
          <w:numId w:val="418"/>
        </w:numPr>
        <w:spacing w:line="312" w:lineRule="auto"/>
        <w:rPr>
          <w:snapToGrid/>
        </w:rPr>
      </w:pPr>
      <w:r>
        <w:rPr>
          <w:rFonts w:hint="eastAsia"/>
          <w:snapToGrid/>
        </w:rPr>
        <w:t>授权真相与和解委员会调查对在前政权下所犯的一切酷刑的指控，并向公众公布委员会的调查结果和建议的补救行动，包括在适当时对个人提出起诉。授予委员会必要的权力和尽快履行其任务的手段；</w:t>
      </w:r>
    </w:p>
    <w:p w:rsidR="00000000" w:rsidRDefault="00EA052D">
      <w:pPr>
        <w:numPr>
          <w:ilvl w:val="0"/>
          <w:numId w:val="418"/>
        </w:numPr>
        <w:spacing w:line="312" w:lineRule="auto"/>
        <w:rPr>
          <w:snapToGrid/>
        </w:rPr>
      </w:pPr>
      <w:r>
        <w:rPr>
          <w:rFonts w:hint="eastAsia"/>
          <w:snapToGrid/>
        </w:rPr>
        <w:t>法律应当保证制定保障措施以防止，不论因受严重刑事罪行指控，</w:t>
      </w:r>
      <w:r>
        <w:rPr>
          <w:rFonts w:hint="eastAsia"/>
          <w:snapToGrid/>
        </w:rPr>
        <w:t>还是因其他罪行指控被警方羁押的所有被拘留者，免遭酷刑和获得医生及其本人选择的律师；</w:t>
      </w:r>
    </w:p>
    <w:p w:rsidR="00000000" w:rsidRDefault="00EA052D">
      <w:pPr>
        <w:numPr>
          <w:ilvl w:val="0"/>
          <w:numId w:val="418"/>
        </w:numPr>
        <w:spacing w:line="312" w:lineRule="auto"/>
        <w:rPr>
          <w:snapToGrid/>
        </w:rPr>
      </w:pPr>
      <w:r>
        <w:rPr>
          <w:rFonts w:hint="eastAsia"/>
          <w:snapToGrid/>
        </w:rPr>
        <w:t>缔约国应充分确保司法机关和检察机关的独立性；</w:t>
      </w:r>
    </w:p>
    <w:p w:rsidR="00000000" w:rsidRDefault="00EA052D">
      <w:pPr>
        <w:numPr>
          <w:ilvl w:val="0"/>
          <w:numId w:val="418"/>
        </w:numPr>
        <w:spacing w:line="312" w:lineRule="auto"/>
        <w:rPr>
          <w:snapToGrid/>
        </w:rPr>
      </w:pPr>
      <w:r>
        <w:rPr>
          <w:rFonts w:hint="eastAsia"/>
          <w:snapToGrid/>
        </w:rPr>
        <w:t>缔约国应采取下述必要的措施确保执法人员不得因歧视而对种族和宗教上的少数人进行虐待；</w:t>
      </w:r>
    </w:p>
    <w:p w:rsidR="00000000" w:rsidRDefault="00EA052D">
      <w:pPr>
        <w:numPr>
          <w:ilvl w:val="0"/>
          <w:numId w:val="418"/>
        </w:numPr>
        <w:spacing w:line="312" w:lineRule="auto"/>
        <w:rPr>
          <w:snapToGrid/>
        </w:rPr>
      </w:pPr>
      <w:r>
        <w:rPr>
          <w:rFonts w:hint="eastAsia"/>
          <w:snapToGrid/>
        </w:rPr>
        <w:t>建立由独立专家组成的监禁条件监察制度。监狱应继续允许非政府组织对囚犯的探访；</w:t>
      </w:r>
    </w:p>
    <w:p w:rsidR="00000000" w:rsidRDefault="00EA052D">
      <w:pPr>
        <w:numPr>
          <w:ilvl w:val="0"/>
          <w:numId w:val="418"/>
        </w:numPr>
        <w:spacing w:line="312" w:lineRule="auto"/>
        <w:rPr>
          <w:snapToGrid/>
        </w:rPr>
      </w:pPr>
      <w:r>
        <w:rPr>
          <w:rFonts w:hint="eastAsia"/>
          <w:snapToGrid/>
        </w:rPr>
        <w:t>《公约》定义的酷刑应当纳入国内法。提醒缔约国，根据国际习惯法以及《公约》</w:t>
      </w:r>
      <w:r>
        <w:rPr>
          <w:snapToGrid/>
        </w:rPr>
        <w:t>，</w:t>
      </w:r>
      <w:r>
        <w:rPr>
          <w:rFonts w:hint="eastAsia"/>
          <w:snapToGrid/>
        </w:rPr>
        <w:t>酷刑是一种国际罪行。对酷刑或任何其他国际罪行不适用法定时效的规定。与此同时，应按《公约》规定，实行受到公正审判和获得适当赔偿及与社会重新融合的权利</w:t>
      </w:r>
      <w:r>
        <w:rPr>
          <w:rFonts w:hint="eastAsia"/>
          <w:snapToGrid/>
        </w:rPr>
        <w:t>；</w:t>
      </w:r>
    </w:p>
    <w:p w:rsidR="00000000" w:rsidRDefault="00EA052D">
      <w:pPr>
        <w:numPr>
          <w:ilvl w:val="0"/>
          <w:numId w:val="418"/>
        </w:numPr>
        <w:spacing w:line="312" w:lineRule="auto"/>
        <w:rPr>
          <w:snapToGrid/>
        </w:rPr>
      </w:pPr>
      <w:r>
        <w:rPr>
          <w:rFonts w:hint="eastAsia"/>
          <w:snapToGrid/>
        </w:rPr>
        <w:t>根据《公约》第</w:t>
      </w:r>
      <w:r>
        <w:rPr>
          <w:rFonts w:hint="eastAsia"/>
          <w:snapToGrid/>
        </w:rPr>
        <w:t>12</w:t>
      </w:r>
      <w:r>
        <w:rPr>
          <w:rFonts w:hint="eastAsia"/>
          <w:snapToGrid/>
        </w:rPr>
        <w:t>条，检察官和法官应当对引起他们注意的任何酷刑指控，不论受害者是否提出正式的申诉，都展开调查。当每一位调查法官，尤其在得悉被拘留者宣称他或她曾遭受到酷刑的情况时，应立即就此问题展开切实调查；</w:t>
      </w:r>
    </w:p>
    <w:p w:rsidR="00000000" w:rsidRDefault="00EA052D">
      <w:pPr>
        <w:numPr>
          <w:ilvl w:val="0"/>
          <w:numId w:val="418"/>
        </w:numPr>
        <w:spacing w:line="312" w:lineRule="auto"/>
        <w:rPr>
          <w:snapToGrid/>
        </w:rPr>
      </w:pPr>
      <w:r>
        <w:rPr>
          <w:rFonts w:hint="eastAsia"/>
          <w:snapToGrid/>
        </w:rPr>
        <w:t>针对似乎法不治罪的风气，应当及时不偏不倚地调查酷刑案件。调查应包括根据《有效调查和记录酷刑和其他残忍、不人道或有辱人格的待遇或处罚伊斯坦布尔议定书》的规定进行医检；</w:t>
      </w:r>
    </w:p>
    <w:p w:rsidR="00000000" w:rsidRDefault="00EA052D">
      <w:pPr>
        <w:numPr>
          <w:ilvl w:val="0"/>
          <w:numId w:val="418"/>
        </w:numPr>
        <w:spacing w:line="312" w:lineRule="auto"/>
        <w:rPr>
          <w:snapToGrid/>
        </w:rPr>
      </w:pPr>
      <w:r>
        <w:rPr>
          <w:rFonts w:hint="eastAsia"/>
          <w:snapToGrid/>
        </w:rPr>
        <w:t>执法人员应当拥有开展有效和公正刑事调查的一切现代手段和设备以及专业培训；</w:t>
      </w:r>
    </w:p>
    <w:p w:rsidR="00000000" w:rsidRDefault="00EA052D">
      <w:pPr>
        <w:numPr>
          <w:ilvl w:val="0"/>
          <w:numId w:val="418"/>
        </w:numPr>
        <w:spacing w:line="312" w:lineRule="auto"/>
        <w:rPr>
          <w:rFonts w:hint="eastAsia"/>
          <w:snapToGrid/>
        </w:rPr>
      </w:pPr>
      <w:r>
        <w:rPr>
          <w:rFonts w:hint="eastAsia"/>
          <w:snapToGrid/>
        </w:rPr>
        <w:t>所有执法人员都应根据《公约》和《联合国执法人员行为守则》，得</w:t>
      </w:r>
      <w:r>
        <w:rPr>
          <w:rFonts w:hint="eastAsia"/>
          <w:snapToGrid/>
        </w:rPr>
        <w:t>到有关如何按国际标准羁押和对待被拘留者的培训；</w:t>
      </w:r>
    </w:p>
    <w:p w:rsidR="00000000" w:rsidRDefault="00EA052D">
      <w:pPr>
        <w:numPr>
          <w:ilvl w:val="0"/>
          <w:numId w:val="418"/>
        </w:numPr>
        <w:spacing w:line="312" w:lineRule="auto"/>
        <w:rPr>
          <w:snapToGrid/>
        </w:rPr>
      </w:pPr>
      <w:r>
        <w:rPr>
          <w:rFonts w:hint="eastAsia"/>
          <w:snapToGrid/>
        </w:rPr>
        <w:t>所有监狱都应在被监禁者被押抵后</w:t>
      </w:r>
      <w:r>
        <w:rPr>
          <w:rFonts w:hint="eastAsia"/>
          <w:snapToGrid/>
        </w:rPr>
        <w:t>24</w:t>
      </w:r>
      <w:r>
        <w:rPr>
          <w:rFonts w:hint="eastAsia"/>
          <w:snapToGrid/>
        </w:rPr>
        <w:t>个小时内进行医检。对任何一位被监禁者的医检应包含：</w:t>
      </w:r>
      <w:r>
        <w:rPr>
          <w:rFonts w:hint="eastAsia"/>
          <w:snapToGrid/>
        </w:rPr>
        <w:t>(</w:t>
      </w:r>
      <w:r>
        <w:rPr>
          <w:snapToGrid/>
        </w:rPr>
        <w:t>1</w:t>
      </w:r>
      <w:r>
        <w:rPr>
          <w:rFonts w:hint="eastAsia"/>
          <w:snapToGrid/>
        </w:rPr>
        <w:t xml:space="preserve">) </w:t>
      </w:r>
      <w:r>
        <w:rPr>
          <w:rFonts w:hint="eastAsia"/>
          <w:snapToGrid/>
        </w:rPr>
        <w:t>当事人就医检情况所作的陈述，包括他</w:t>
      </w:r>
      <w:r>
        <w:rPr>
          <w:snapToGrid/>
        </w:rPr>
        <w:t>/</w:t>
      </w:r>
      <w:r>
        <w:rPr>
          <w:rFonts w:hint="eastAsia"/>
          <w:snapToGrid/>
        </w:rPr>
        <w:t>她对其本身身体状况以及宣称的任何虐待情况；</w:t>
      </w:r>
      <w:r>
        <w:rPr>
          <w:rFonts w:hint="eastAsia"/>
          <w:snapToGrid/>
        </w:rPr>
        <w:t xml:space="preserve">(2) </w:t>
      </w:r>
      <w:r>
        <w:rPr>
          <w:rFonts w:hint="eastAsia"/>
          <w:snapToGrid/>
        </w:rPr>
        <w:t>根据彻底的体检得出的客观医检结果；</w:t>
      </w:r>
      <w:r>
        <w:rPr>
          <w:rFonts w:hint="eastAsia"/>
          <w:snapToGrid/>
        </w:rPr>
        <w:t xml:space="preserve">(3) </w:t>
      </w:r>
      <w:r>
        <w:rPr>
          <w:rFonts w:hint="eastAsia"/>
          <w:snapToGrid/>
        </w:rPr>
        <w:t>医生就上述第</w:t>
      </w:r>
      <w:r>
        <w:rPr>
          <w:snapToGrid/>
        </w:rPr>
        <w:t>(</w:t>
      </w:r>
      <w:r>
        <w:rPr>
          <w:rFonts w:hint="eastAsia"/>
          <w:snapToGrid/>
        </w:rPr>
        <w:t>1)</w:t>
      </w:r>
      <w:r>
        <w:rPr>
          <w:rFonts w:hint="eastAsia"/>
          <w:snapToGrid/>
        </w:rPr>
        <w:t>和</w:t>
      </w:r>
      <w:r>
        <w:rPr>
          <w:rFonts w:hint="eastAsia"/>
          <w:snapToGrid/>
        </w:rPr>
        <w:t>(2</w:t>
      </w:r>
      <w:r>
        <w:rPr>
          <w:snapToGrid/>
        </w:rPr>
        <w:t>)</w:t>
      </w:r>
      <w:r>
        <w:rPr>
          <w:rFonts w:hint="eastAsia"/>
          <w:snapToGrid/>
        </w:rPr>
        <w:t>得出的结论。此外，以上所述医检结果应当提供给受检囚犯及他</w:t>
      </w:r>
      <w:r>
        <w:rPr>
          <w:snapToGrid/>
        </w:rPr>
        <w:t>/</w:t>
      </w:r>
      <w:r>
        <w:rPr>
          <w:rFonts w:hint="eastAsia"/>
          <w:snapToGrid/>
        </w:rPr>
        <w:t>她的律师；</w:t>
      </w:r>
    </w:p>
    <w:p w:rsidR="00000000" w:rsidRDefault="00EA052D">
      <w:pPr>
        <w:numPr>
          <w:ilvl w:val="0"/>
          <w:numId w:val="418"/>
        </w:numPr>
        <w:spacing w:line="312" w:lineRule="auto"/>
        <w:rPr>
          <w:snapToGrid/>
        </w:rPr>
      </w:pPr>
      <w:r>
        <w:rPr>
          <w:rFonts w:hint="eastAsia"/>
          <w:snapToGrid/>
        </w:rPr>
        <w:t>法官、检察官和律师应充分了解塞尔维亚和黑山在人权领域，尤其是《公约》所载的各项国际义务；</w:t>
      </w:r>
    </w:p>
    <w:p w:rsidR="00000000" w:rsidRDefault="00EA052D">
      <w:pPr>
        <w:numPr>
          <w:ilvl w:val="0"/>
          <w:numId w:val="418"/>
        </w:numPr>
        <w:spacing w:line="312" w:lineRule="auto"/>
        <w:rPr>
          <w:snapToGrid/>
        </w:rPr>
      </w:pPr>
      <w:r>
        <w:rPr>
          <w:rFonts w:hint="eastAsia"/>
          <w:snapToGrid/>
        </w:rPr>
        <w:t>缔约国应当设立一个独立的机制，对一切侵犯人权行为，不论何时</w:t>
      </w:r>
      <w:r>
        <w:rPr>
          <w:rFonts w:hint="eastAsia"/>
          <w:snapToGrid/>
        </w:rPr>
        <w:t>候发生的，一旦引起其注意即进行调查；</w:t>
      </w:r>
    </w:p>
    <w:p w:rsidR="00000000" w:rsidRDefault="00EA052D">
      <w:pPr>
        <w:numPr>
          <w:ilvl w:val="0"/>
          <w:numId w:val="418"/>
        </w:numPr>
        <w:spacing w:line="312" w:lineRule="auto"/>
        <w:rPr>
          <w:snapToGrid/>
        </w:rPr>
      </w:pPr>
      <w:r>
        <w:rPr>
          <w:rFonts w:hint="eastAsia"/>
          <w:snapToGrid/>
        </w:rPr>
        <w:t>对于被控犯有酷刑行为的人，在对指控进行调查期间，应当停职。对查明有罪者，不但解除公职，还要处于任何其他的惩罚；</w:t>
      </w:r>
    </w:p>
    <w:p w:rsidR="00000000" w:rsidRDefault="00EA052D">
      <w:pPr>
        <w:numPr>
          <w:ilvl w:val="0"/>
          <w:numId w:val="418"/>
        </w:numPr>
        <w:spacing w:line="312" w:lineRule="auto"/>
        <w:rPr>
          <w:rFonts w:hint="eastAsia"/>
          <w:snapToGrid/>
        </w:rPr>
      </w:pPr>
      <w:r>
        <w:rPr>
          <w:rFonts w:hint="eastAsia"/>
          <w:snapToGrid/>
        </w:rPr>
        <w:t>缔约国应采取措施确保对警务职能内部监督机制的适当性，独立性和有效性。在警察队伍内建立起具有广泛监督和干预实权的独立性申诉事务主管机关；</w:t>
      </w:r>
    </w:p>
    <w:p w:rsidR="00000000" w:rsidRDefault="00EA052D">
      <w:pPr>
        <w:numPr>
          <w:ilvl w:val="0"/>
          <w:numId w:val="418"/>
        </w:numPr>
        <w:spacing w:line="312" w:lineRule="auto"/>
        <w:rPr>
          <w:snapToGrid/>
        </w:rPr>
      </w:pPr>
      <w:r>
        <w:rPr>
          <w:rFonts w:hint="eastAsia"/>
          <w:snapToGrid/>
        </w:rPr>
        <w:t>缔约国应制定出赔偿酷刑受害者的适当方案；</w:t>
      </w:r>
    </w:p>
    <w:p w:rsidR="00000000" w:rsidRDefault="00EA052D">
      <w:pPr>
        <w:numPr>
          <w:ilvl w:val="0"/>
          <w:numId w:val="418"/>
        </w:numPr>
        <w:spacing w:line="312" w:lineRule="auto"/>
        <w:rPr>
          <w:snapToGrid/>
        </w:rPr>
      </w:pPr>
      <w:r>
        <w:rPr>
          <w:rFonts w:hint="eastAsia"/>
          <w:snapToGrid/>
        </w:rPr>
        <w:t>缔约国应当设有酷刑受害者社会重新融合的正式方案。迄今为止，只有一些民间机构备有这类方案；</w:t>
      </w:r>
    </w:p>
    <w:p w:rsidR="00000000" w:rsidRDefault="00EA052D">
      <w:pPr>
        <w:numPr>
          <w:ilvl w:val="0"/>
          <w:numId w:val="418"/>
        </w:numPr>
        <w:spacing w:after="320" w:line="312" w:lineRule="auto"/>
        <w:rPr>
          <w:snapToGrid/>
        </w:rPr>
      </w:pPr>
      <w:r>
        <w:rPr>
          <w:rFonts w:hint="eastAsia"/>
          <w:snapToGrid/>
        </w:rPr>
        <w:t>缔约国应敦促黑山共和国采用新《刑事诉讼法》中关于防止酷刑和虐待行为的各项保障措施。</w:t>
      </w:r>
    </w:p>
    <w:p w:rsidR="00000000" w:rsidRDefault="00EA052D">
      <w:pPr>
        <w:pStyle w:val="Heading2"/>
      </w:pPr>
      <w:r>
        <w:rPr>
          <w:rFonts w:hint="eastAsia"/>
        </w:rPr>
        <w:t>六、通过委</w:t>
      </w:r>
      <w:r>
        <w:rPr>
          <w:rFonts w:hint="eastAsia"/>
        </w:rPr>
        <w:t>员会报告并转发缔约国</w:t>
      </w:r>
    </w:p>
    <w:p w:rsidR="00000000" w:rsidRDefault="00EA052D">
      <w:pPr>
        <w:spacing w:after="320"/>
        <w:rPr>
          <w:snapToGrid/>
        </w:rPr>
      </w:pPr>
      <w:r>
        <w:rPr>
          <w:rFonts w:hint="eastAsia"/>
          <w:snapToGrid/>
        </w:rPr>
        <w:tab/>
      </w:r>
      <w:r>
        <w:rPr>
          <w:snapToGrid/>
        </w:rPr>
        <w:t>214.</w:t>
      </w:r>
      <w:r>
        <w:rPr>
          <w:rFonts w:hint="eastAsia"/>
          <w:snapToGrid/>
        </w:rPr>
        <w:t xml:space="preserve">  </w:t>
      </w:r>
      <w:r>
        <w:rPr>
          <w:rFonts w:hint="eastAsia"/>
          <w:snapToGrid/>
        </w:rPr>
        <w:t>委员会第二十九届会议通过了委员会的调查报告，并根据《公约》第</w:t>
      </w:r>
      <w:r>
        <w:rPr>
          <w:rFonts w:hint="eastAsia"/>
          <w:snapToGrid/>
        </w:rPr>
        <w:t>20</w:t>
      </w:r>
      <w:r>
        <w:rPr>
          <w:rFonts w:hint="eastAsia"/>
          <w:snapToGrid/>
        </w:rPr>
        <w:t>条第</w:t>
      </w:r>
      <w:r>
        <w:rPr>
          <w:rFonts w:hint="eastAsia"/>
          <w:snapToGrid/>
        </w:rPr>
        <w:t>4</w:t>
      </w:r>
      <w:r>
        <w:rPr>
          <w:rFonts w:hint="eastAsia"/>
          <w:snapToGrid/>
        </w:rPr>
        <w:t>款决定将报告转发缔约国。委员会根据议事规则第</w:t>
      </w:r>
      <w:r>
        <w:rPr>
          <w:rFonts w:hint="eastAsia"/>
          <w:snapToGrid/>
        </w:rPr>
        <w:t>83</w:t>
      </w:r>
      <w:r>
        <w:rPr>
          <w:rFonts w:hint="eastAsia"/>
          <w:snapToGrid/>
        </w:rPr>
        <w:t>条第</w:t>
      </w:r>
      <w:r>
        <w:rPr>
          <w:rFonts w:hint="eastAsia"/>
          <w:snapToGrid/>
        </w:rPr>
        <w:t>2</w:t>
      </w:r>
      <w:r>
        <w:rPr>
          <w:rFonts w:hint="eastAsia"/>
          <w:snapToGrid/>
        </w:rPr>
        <w:t>款请缔约国通报就委员会的结论和建议采取的行动。</w:t>
      </w:r>
    </w:p>
    <w:p w:rsidR="00000000" w:rsidRDefault="00EA052D">
      <w:pPr>
        <w:pStyle w:val="Heading2"/>
      </w:pPr>
      <w:r>
        <w:rPr>
          <w:rFonts w:hint="eastAsia"/>
        </w:rPr>
        <w:t>七、缔约国答复概要</w:t>
      </w:r>
    </w:p>
    <w:p w:rsidR="00000000" w:rsidRDefault="00EA052D">
      <w:pPr>
        <w:spacing w:after="320"/>
        <w:rPr>
          <w:rFonts w:hint="eastAsia"/>
          <w:snapToGrid/>
        </w:rPr>
      </w:pPr>
      <w:r>
        <w:rPr>
          <w:rFonts w:hint="eastAsia"/>
          <w:snapToGrid/>
        </w:rPr>
        <w:tab/>
      </w:r>
      <w:r>
        <w:rPr>
          <w:snapToGrid/>
        </w:rPr>
        <w:t>215.</w:t>
      </w:r>
      <w:r>
        <w:rPr>
          <w:rFonts w:hint="eastAsia"/>
          <w:snapToGrid/>
        </w:rPr>
        <w:t xml:space="preserve">  2003</w:t>
      </w:r>
      <w:r>
        <w:rPr>
          <w:rFonts w:hint="eastAsia"/>
          <w:snapToGrid/>
        </w:rPr>
        <w:t>年</w:t>
      </w:r>
      <w:r>
        <w:rPr>
          <w:rFonts w:hint="eastAsia"/>
          <w:snapToGrid/>
        </w:rPr>
        <w:t>10</w:t>
      </w:r>
      <w:r>
        <w:rPr>
          <w:rFonts w:hint="eastAsia"/>
          <w:snapToGrid/>
        </w:rPr>
        <w:t>月</w:t>
      </w:r>
      <w:r>
        <w:rPr>
          <w:rFonts w:hint="eastAsia"/>
          <w:snapToGrid/>
        </w:rPr>
        <w:t>13</w:t>
      </w:r>
      <w:r>
        <w:rPr>
          <w:rFonts w:hint="eastAsia"/>
          <w:snapToGrid/>
        </w:rPr>
        <w:t>日，缔约国向委员会表示认为，对于在人权事务高级专员办事处提供的技术援助方案下并根据塞尔维亚和黑山外交部与人权事务高级专员办事处签订的谅解备忘录开展的促进人权工作，委员会的建议十分重要。</w:t>
      </w:r>
    </w:p>
    <w:p w:rsidR="00000000" w:rsidRDefault="00EA052D">
      <w:pPr>
        <w:pStyle w:val="Heading4"/>
        <w:rPr>
          <w:rFonts w:hint="eastAsia"/>
        </w:rPr>
      </w:pPr>
      <w:r>
        <w:rPr>
          <w:rFonts w:hint="eastAsia"/>
        </w:rPr>
        <w:t>禁止酷刑和其他不可接受形式的惩罚的保障措施</w:t>
      </w:r>
    </w:p>
    <w:p w:rsidR="00000000" w:rsidRDefault="00EA052D">
      <w:pPr>
        <w:rPr>
          <w:snapToGrid/>
          <w:szCs w:val="24"/>
        </w:rPr>
      </w:pPr>
      <w:r>
        <w:rPr>
          <w:rFonts w:hint="eastAsia"/>
          <w:snapToGrid/>
          <w:szCs w:val="24"/>
        </w:rPr>
        <w:tab/>
      </w:r>
      <w:r>
        <w:rPr>
          <w:snapToGrid/>
          <w:szCs w:val="24"/>
          <w:lang w:val="zh-CN"/>
        </w:rPr>
        <w:t>216.</w:t>
      </w:r>
      <w:r>
        <w:rPr>
          <w:rFonts w:hint="eastAsia"/>
          <w:snapToGrid/>
          <w:szCs w:val="24"/>
        </w:rPr>
        <w:t xml:space="preserve">  </w:t>
      </w:r>
      <w:r>
        <w:rPr>
          <w:rFonts w:hint="eastAsia"/>
          <w:snapToGrid/>
          <w:szCs w:val="24"/>
        </w:rPr>
        <w:t>国家联</w:t>
      </w:r>
      <w:r>
        <w:rPr>
          <w:rFonts w:hint="eastAsia"/>
          <w:snapToGrid/>
          <w:szCs w:val="24"/>
        </w:rPr>
        <w:t>盟第</w:t>
      </w:r>
      <w:r>
        <w:rPr>
          <w:snapToGrid/>
          <w:szCs w:val="24"/>
        </w:rPr>
        <w:t>6/2003</w:t>
      </w:r>
      <w:r>
        <w:rPr>
          <w:rFonts w:hint="eastAsia"/>
          <w:snapToGrid/>
          <w:szCs w:val="24"/>
        </w:rPr>
        <w:t>号官方公报颁布的《人权和少数人权利，以及公民自由宪章》第</w:t>
      </w:r>
      <w:r>
        <w:rPr>
          <w:snapToGrid/>
          <w:szCs w:val="24"/>
        </w:rPr>
        <w:t>12</w:t>
      </w:r>
      <w:r>
        <w:rPr>
          <w:rFonts w:hint="eastAsia"/>
          <w:snapToGrid/>
          <w:szCs w:val="24"/>
        </w:rPr>
        <w:t>条不仅规定禁止酷刑，而且明确禁止不人道或有辱人格的待遇或处罚。为此，这项《宪章》</w:t>
      </w:r>
      <w:r>
        <w:rPr>
          <w:rFonts w:hint="eastAsia"/>
          <w:snapToGrid/>
          <w:szCs w:val="24"/>
          <w:lang w:val="zh-CN"/>
        </w:rPr>
        <w:t>比</w:t>
      </w:r>
      <w:r>
        <w:rPr>
          <w:rFonts w:hint="eastAsia"/>
          <w:snapToGrid/>
          <w:szCs w:val="24"/>
        </w:rPr>
        <w:t>南斯拉夫联盟共和国宪法和塞尔维亚和黑山共和国宪法都进了一步。</w:t>
      </w:r>
    </w:p>
    <w:p w:rsidR="00000000" w:rsidRDefault="00EA052D">
      <w:pPr>
        <w:rPr>
          <w:snapToGrid/>
        </w:rPr>
      </w:pPr>
      <w:r>
        <w:rPr>
          <w:rFonts w:hint="eastAsia"/>
          <w:snapToGrid/>
        </w:rPr>
        <w:tab/>
      </w:r>
      <w:r>
        <w:rPr>
          <w:snapToGrid/>
        </w:rPr>
        <w:t>217.</w:t>
      </w:r>
      <w:r>
        <w:rPr>
          <w:rFonts w:hint="eastAsia"/>
          <w:snapToGrid/>
        </w:rPr>
        <w:t xml:space="preserve">  </w:t>
      </w:r>
      <w:r>
        <w:rPr>
          <w:rFonts w:hint="eastAsia"/>
          <w:snapToGrid/>
          <w:lang w:val="zh-CN"/>
        </w:rPr>
        <w:t>塞尔维亚和黑山基本刑法和两成员国的刑法都将非法逮捕、逼取口供和执勤期间的虐待行为都列为非法。在</w:t>
      </w:r>
      <w:r>
        <w:rPr>
          <w:rFonts w:hint="eastAsia"/>
          <w:snapToGrid/>
          <w:lang w:val="zh-CN"/>
        </w:rPr>
        <w:t>2001</w:t>
      </w:r>
      <w:r>
        <w:rPr>
          <w:rFonts w:hint="eastAsia"/>
          <w:snapToGrid/>
          <w:lang w:val="zh-CN"/>
        </w:rPr>
        <w:t>年通过南斯拉夫联盟共和国刑法修订案时，已经考虑到将《公约》规定的国际义务列入第</w:t>
      </w:r>
      <w:r>
        <w:rPr>
          <w:rFonts w:hint="eastAsia"/>
          <w:snapToGrid/>
          <w:lang w:val="zh-CN"/>
        </w:rPr>
        <w:t>190</w:t>
      </w:r>
      <w:r>
        <w:rPr>
          <w:rFonts w:hint="eastAsia"/>
          <w:snapToGrid/>
          <w:lang w:val="zh-CN"/>
        </w:rPr>
        <w:t>和</w:t>
      </w:r>
      <w:r>
        <w:rPr>
          <w:rFonts w:hint="eastAsia"/>
          <w:snapToGrid/>
          <w:lang w:val="zh-CN"/>
        </w:rPr>
        <w:t>191</w:t>
      </w:r>
      <w:r>
        <w:rPr>
          <w:rFonts w:hint="eastAsia"/>
          <w:snapToGrid/>
          <w:lang w:val="zh-CN"/>
        </w:rPr>
        <w:t>条，以及塞尔维亚共和国《刑法》第</w:t>
      </w:r>
      <w:r>
        <w:rPr>
          <w:rFonts w:hint="eastAsia"/>
          <w:snapToGrid/>
          <w:lang w:val="zh-CN"/>
        </w:rPr>
        <w:t>65</w:t>
      </w:r>
      <w:r>
        <w:rPr>
          <w:rFonts w:hint="eastAsia"/>
          <w:snapToGrid/>
          <w:lang w:val="zh-CN"/>
        </w:rPr>
        <w:t>和</w:t>
      </w:r>
      <w:r>
        <w:rPr>
          <w:rFonts w:hint="eastAsia"/>
          <w:snapToGrid/>
          <w:lang w:val="zh-CN"/>
        </w:rPr>
        <w:t>66</w:t>
      </w:r>
      <w:r>
        <w:rPr>
          <w:rFonts w:hint="eastAsia"/>
          <w:snapToGrid/>
          <w:lang w:val="zh-CN"/>
        </w:rPr>
        <w:t>条，</w:t>
      </w:r>
      <w:r>
        <w:rPr>
          <w:rFonts w:hint="eastAsia"/>
          <w:snapToGrid/>
        </w:rPr>
        <w:t>和《黑山共和国刑法》第</w:t>
      </w:r>
      <w:r>
        <w:rPr>
          <w:rFonts w:hint="eastAsia"/>
          <w:snapToGrid/>
        </w:rPr>
        <w:t>47</w:t>
      </w:r>
      <w:r>
        <w:rPr>
          <w:rFonts w:hint="eastAsia"/>
          <w:snapToGrid/>
        </w:rPr>
        <w:t>和</w:t>
      </w:r>
      <w:r>
        <w:rPr>
          <w:rFonts w:hint="eastAsia"/>
          <w:snapToGrid/>
        </w:rPr>
        <w:t>48</w:t>
      </w:r>
      <w:r>
        <w:rPr>
          <w:rFonts w:hint="eastAsia"/>
          <w:snapToGrid/>
        </w:rPr>
        <w:t>条。此</w:t>
      </w:r>
      <w:r>
        <w:rPr>
          <w:rFonts w:hint="eastAsia"/>
          <w:snapToGrid/>
        </w:rPr>
        <w:t>外，</w:t>
      </w:r>
      <w:r>
        <w:rPr>
          <w:rFonts w:hint="eastAsia"/>
          <w:snapToGrid/>
        </w:rPr>
        <w:t>2001</w:t>
      </w:r>
      <w:r>
        <w:rPr>
          <w:rFonts w:hint="eastAsia"/>
          <w:snapToGrid/>
        </w:rPr>
        <w:t>年《刑事诉讼法》第</w:t>
      </w:r>
      <w:r>
        <w:rPr>
          <w:rFonts w:hint="eastAsia"/>
          <w:snapToGrid/>
        </w:rPr>
        <w:t>12</w:t>
      </w:r>
      <w:r>
        <w:rPr>
          <w:rFonts w:hint="eastAsia"/>
          <w:snapToGrid/>
        </w:rPr>
        <w:t>条规定禁止并应惩处，对被逮捕的人和自由受限制的人使用任何暴力，以及任何逼取口供，或者从被告或任何参与诉讼程序的其他人逼取任何供述的做法。《诉讼法》有关审讯的另一些条款还提及，诸如，禁止使用武力、法庭有义务不考虑酷刑之下提取的供述，以及从档案记录中删除以违背上述条款禁止的方式提取的供述。</w:t>
      </w:r>
    </w:p>
    <w:p w:rsidR="00000000" w:rsidRDefault="00EA052D">
      <w:pPr>
        <w:rPr>
          <w:snapToGrid/>
        </w:rPr>
      </w:pPr>
      <w:r>
        <w:rPr>
          <w:rFonts w:hint="eastAsia"/>
          <w:snapToGrid/>
        </w:rPr>
        <w:tab/>
      </w:r>
      <w:r>
        <w:rPr>
          <w:snapToGrid/>
        </w:rPr>
        <w:t>218.</w:t>
      </w:r>
      <w:r>
        <w:rPr>
          <w:rFonts w:hint="eastAsia"/>
          <w:snapToGrid/>
        </w:rPr>
        <w:t xml:space="preserve">  </w:t>
      </w:r>
      <w:r>
        <w:rPr>
          <w:rFonts w:hint="eastAsia"/>
          <w:snapToGrid/>
        </w:rPr>
        <w:t>两个联盟共和国有关执行刑事制裁的法律，没有关于绝对禁止酷刑和其他类似待遇的规定。然而，这些法律规定了对被定罪者的人道待遇。两个加盟共和国还采取措施改革其立法，以便保障司法机关独</w:t>
      </w:r>
      <w:r>
        <w:rPr>
          <w:rFonts w:hint="eastAsia"/>
          <w:snapToGrid/>
        </w:rPr>
        <w:t>立于行政机关。塞尔维亚共和国于</w:t>
      </w:r>
      <w:r>
        <w:rPr>
          <w:rFonts w:hint="eastAsia"/>
          <w:snapToGrid/>
        </w:rPr>
        <w:t>2003</w:t>
      </w:r>
      <w:r>
        <w:rPr>
          <w:rFonts w:hint="eastAsia"/>
          <w:snapToGrid/>
        </w:rPr>
        <w:t>年</w:t>
      </w:r>
      <w:r>
        <w:rPr>
          <w:rFonts w:hint="eastAsia"/>
          <w:snapToGrid/>
        </w:rPr>
        <w:t>3</w:t>
      </w:r>
      <w:r>
        <w:rPr>
          <w:rFonts w:hint="eastAsia"/>
          <w:snapToGrid/>
        </w:rPr>
        <w:t>月修订了《法官法》，实现了与国际标准的接轨。预期，《刑法》将很快得到修订，以增加酷刑罪。</w:t>
      </w:r>
    </w:p>
    <w:p w:rsidR="00000000" w:rsidRDefault="00EA052D">
      <w:pPr>
        <w:spacing w:after="320"/>
        <w:rPr>
          <w:snapToGrid/>
        </w:rPr>
      </w:pPr>
      <w:r>
        <w:rPr>
          <w:rFonts w:hint="eastAsia"/>
          <w:snapToGrid/>
        </w:rPr>
        <w:tab/>
        <w:t xml:space="preserve">219.  </w:t>
      </w:r>
      <w:r>
        <w:rPr>
          <w:snapToGrid/>
        </w:rPr>
        <w:t>黑山共和国政府设立了一个工作组</w:t>
      </w:r>
      <w:r>
        <w:rPr>
          <w:rFonts w:hint="eastAsia"/>
          <w:snapToGrid/>
        </w:rPr>
        <w:t>以</w:t>
      </w:r>
      <w:r>
        <w:rPr>
          <w:snapToGrid/>
        </w:rPr>
        <w:t>起草刑法、刑事诉讼法和国家检察官法。预期刑</w:t>
      </w:r>
      <w:r>
        <w:rPr>
          <w:rFonts w:hint="eastAsia"/>
          <w:snapToGrid/>
        </w:rPr>
        <w:t>法</w:t>
      </w:r>
      <w:r>
        <w:rPr>
          <w:snapToGrid/>
        </w:rPr>
        <w:t>将</w:t>
      </w:r>
      <w:r>
        <w:rPr>
          <w:rFonts w:hint="eastAsia"/>
          <w:snapToGrid/>
        </w:rPr>
        <w:t>把</w:t>
      </w:r>
      <w:r>
        <w:rPr>
          <w:snapToGrid/>
        </w:rPr>
        <w:t>酷刑列为罪行。刑事诉讼法预期将规定</w:t>
      </w:r>
      <w:r>
        <w:rPr>
          <w:rFonts w:hint="eastAsia"/>
          <w:snapToGrid/>
        </w:rPr>
        <w:t>，对</w:t>
      </w:r>
      <w:r>
        <w:rPr>
          <w:snapToGrid/>
        </w:rPr>
        <w:t>犯罪嫌疑人</w:t>
      </w:r>
      <w:r>
        <w:rPr>
          <w:rFonts w:hint="eastAsia"/>
          <w:snapToGrid/>
        </w:rPr>
        <w:t>关于</w:t>
      </w:r>
      <w:r>
        <w:rPr>
          <w:snapToGrid/>
        </w:rPr>
        <w:t>预审和调查期间蒙受酷刑和其他不人道待遇和惩罚的指控</w:t>
      </w:r>
      <w:r>
        <w:rPr>
          <w:rFonts w:hint="eastAsia"/>
          <w:snapToGrid/>
        </w:rPr>
        <w:t>须进行核查</w:t>
      </w:r>
      <w:r>
        <w:rPr>
          <w:snapToGrid/>
        </w:rPr>
        <w:t>。</w:t>
      </w:r>
    </w:p>
    <w:p w:rsidR="00000000" w:rsidRDefault="00EA052D">
      <w:pPr>
        <w:pStyle w:val="Heading4"/>
        <w:rPr>
          <w:rFonts w:hint="eastAsia"/>
        </w:rPr>
      </w:pPr>
      <w:r>
        <w:rPr>
          <w:b/>
          <w:bCs/>
        </w:rPr>
        <w:t>1992</w:t>
      </w:r>
      <w:r>
        <w:t>年至</w:t>
      </w:r>
      <w:r>
        <w:rPr>
          <w:b/>
          <w:bCs/>
        </w:rPr>
        <w:t>2002</w:t>
      </w:r>
      <w:r>
        <w:t>年期间</w:t>
      </w:r>
      <w:r>
        <w:rPr>
          <w:rFonts w:hint="eastAsia"/>
        </w:rPr>
        <w:t>有关</w:t>
      </w:r>
      <w:r>
        <w:t>酷刑和虐待</w:t>
      </w:r>
      <w:r>
        <w:rPr>
          <w:rFonts w:hint="eastAsia"/>
        </w:rPr>
        <w:t>案件</w:t>
      </w:r>
      <w:r>
        <w:t>的</w:t>
      </w:r>
      <w:r>
        <w:rPr>
          <w:rFonts w:hint="eastAsia"/>
        </w:rPr>
        <w:t>控罪</w:t>
      </w:r>
      <w:r>
        <w:t>和</w:t>
      </w:r>
      <w:r>
        <w:rPr>
          <w:rFonts w:hint="eastAsia"/>
        </w:rPr>
        <w:t>审判</w:t>
      </w:r>
    </w:p>
    <w:p w:rsidR="00000000" w:rsidRDefault="00EA052D">
      <w:pPr>
        <w:rPr>
          <w:snapToGrid/>
        </w:rPr>
      </w:pPr>
      <w:r>
        <w:rPr>
          <w:rFonts w:hint="eastAsia"/>
          <w:snapToGrid/>
        </w:rPr>
        <w:tab/>
      </w:r>
      <w:r>
        <w:rPr>
          <w:snapToGrid/>
        </w:rPr>
        <w:t>220.</w:t>
      </w:r>
      <w:r>
        <w:rPr>
          <w:rFonts w:hint="eastAsia"/>
          <w:snapToGrid/>
        </w:rPr>
        <w:t xml:space="preserve">  </w:t>
      </w:r>
      <w:r>
        <w:rPr>
          <w:snapToGrid/>
        </w:rPr>
        <w:t>从</w:t>
      </w:r>
      <w:r>
        <w:rPr>
          <w:snapToGrid/>
        </w:rPr>
        <w:t>1992</w:t>
      </w:r>
      <w:r>
        <w:rPr>
          <w:snapToGrid/>
        </w:rPr>
        <w:t>年</w:t>
      </w:r>
      <w:r>
        <w:rPr>
          <w:snapToGrid/>
        </w:rPr>
        <w:t>1</w:t>
      </w:r>
      <w:r>
        <w:rPr>
          <w:snapToGrid/>
        </w:rPr>
        <w:t>月</w:t>
      </w:r>
      <w:r>
        <w:rPr>
          <w:snapToGrid/>
        </w:rPr>
        <w:t>1</w:t>
      </w:r>
      <w:r>
        <w:rPr>
          <w:snapToGrid/>
        </w:rPr>
        <w:t>日至</w:t>
      </w:r>
      <w:r>
        <w:rPr>
          <w:snapToGrid/>
        </w:rPr>
        <w:t>2002</w:t>
      </w:r>
      <w:r>
        <w:rPr>
          <w:snapToGrid/>
        </w:rPr>
        <w:t>年</w:t>
      </w:r>
      <w:r>
        <w:rPr>
          <w:snapToGrid/>
        </w:rPr>
        <w:t>9</w:t>
      </w:r>
      <w:r>
        <w:rPr>
          <w:snapToGrid/>
        </w:rPr>
        <w:t>月</w:t>
      </w:r>
      <w:r>
        <w:rPr>
          <w:snapToGrid/>
        </w:rPr>
        <w:t>30</w:t>
      </w:r>
      <w:r>
        <w:rPr>
          <w:snapToGrid/>
        </w:rPr>
        <w:t>日，塞尔维亚共和国内务部</w:t>
      </w:r>
      <w:r>
        <w:rPr>
          <w:rFonts w:hint="eastAsia"/>
          <w:snapToGrid/>
        </w:rPr>
        <w:t>以</w:t>
      </w:r>
      <w:r>
        <w:rPr>
          <w:snapToGrid/>
        </w:rPr>
        <w:t>犯有</w:t>
      </w:r>
      <w:r>
        <w:rPr>
          <w:snapToGrid/>
        </w:rPr>
        <w:t>2</w:t>
      </w:r>
      <w:r>
        <w:rPr>
          <w:rFonts w:hint="eastAsia"/>
          <w:snapToGrid/>
        </w:rPr>
        <w:t>1</w:t>
      </w:r>
      <w:r>
        <w:rPr>
          <w:rFonts w:hint="eastAsia"/>
          <w:snapToGrid/>
        </w:rPr>
        <w:t>项虐待罪、</w:t>
      </w:r>
      <w:r>
        <w:rPr>
          <w:rFonts w:hint="eastAsia"/>
          <w:snapToGrid/>
        </w:rPr>
        <w:t>6</w:t>
      </w:r>
      <w:r>
        <w:rPr>
          <w:rFonts w:hint="eastAsia"/>
          <w:snapToGrid/>
        </w:rPr>
        <w:t>项非法逮捕罪</w:t>
      </w:r>
      <w:r>
        <w:rPr>
          <w:rFonts w:hint="eastAsia"/>
          <w:snapToGrid/>
        </w:rPr>
        <w:t>、</w:t>
      </w:r>
      <w:r>
        <w:rPr>
          <w:snapToGrid/>
        </w:rPr>
        <w:t>3</w:t>
      </w:r>
      <w:r>
        <w:rPr>
          <w:rFonts w:hint="eastAsia"/>
          <w:snapToGrid/>
        </w:rPr>
        <w:t>项胁迫性交罪、</w:t>
      </w:r>
      <w:r>
        <w:rPr>
          <w:snapToGrid/>
        </w:rPr>
        <w:t>3</w:t>
      </w:r>
      <w:r>
        <w:rPr>
          <w:rFonts w:hint="eastAsia"/>
          <w:snapToGrid/>
        </w:rPr>
        <w:t>项滥用职权施行非自然性交罪和逼供罪，</w:t>
      </w:r>
      <w:r>
        <w:rPr>
          <w:snapToGrid/>
        </w:rPr>
        <w:t>1</w:t>
      </w:r>
      <w:r>
        <w:rPr>
          <w:rFonts w:hint="eastAsia"/>
          <w:snapToGrid/>
        </w:rPr>
        <w:t>项</w:t>
      </w:r>
      <w:r>
        <w:rPr>
          <w:snapToGrid/>
        </w:rPr>
        <w:t>滥用职权，胁迫进行性交或</w:t>
      </w:r>
      <w:r>
        <w:rPr>
          <w:rFonts w:hint="eastAsia"/>
          <w:snapToGrid/>
        </w:rPr>
        <w:t>非</w:t>
      </w:r>
      <w:r>
        <w:rPr>
          <w:snapToGrid/>
        </w:rPr>
        <w:t>自然性</w:t>
      </w:r>
      <w:r>
        <w:rPr>
          <w:rFonts w:hint="eastAsia"/>
          <w:snapToGrid/>
        </w:rPr>
        <w:t>交罪犯罪嫌疑，对</w:t>
      </w:r>
      <w:r>
        <w:rPr>
          <w:snapToGrid/>
        </w:rPr>
        <w:t>43</w:t>
      </w:r>
      <w:r>
        <w:rPr>
          <w:snapToGrid/>
        </w:rPr>
        <w:t>名警官提出了</w:t>
      </w:r>
      <w:r>
        <w:rPr>
          <w:snapToGrid/>
        </w:rPr>
        <w:t>32</w:t>
      </w:r>
      <w:r>
        <w:rPr>
          <w:rFonts w:hint="eastAsia"/>
          <w:snapToGrid/>
        </w:rPr>
        <w:t>项起诉</w:t>
      </w:r>
      <w:r>
        <w:rPr>
          <w:snapToGrid/>
        </w:rPr>
        <w:t>。</w:t>
      </w:r>
      <w:r>
        <w:rPr>
          <w:snapToGrid/>
        </w:rPr>
        <w:t>2001</w:t>
      </w:r>
      <w:r>
        <w:rPr>
          <w:snapToGrid/>
        </w:rPr>
        <w:t>至</w:t>
      </w:r>
      <w:r>
        <w:rPr>
          <w:snapToGrid/>
        </w:rPr>
        <w:t>2002</w:t>
      </w:r>
      <w:r>
        <w:rPr>
          <w:snapToGrid/>
        </w:rPr>
        <w:t>年期间</w:t>
      </w:r>
      <w:r>
        <w:rPr>
          <w:rFonts w:hint="eastAsia"/>
          <w:snapToGrid/>
        </w:rPr>
        <w:t>控罪最多</w:t>
      </w:r>
      <w:r>
        <w:rPr>
          <w:snapToGrid/>
        </w:rPr>
        <w:t>。</w:t>
      </w:r>
    </w:p>
    <w:p w:rsidR="00000000" w:rsidRDefault="00EA052D">
      <w:pPr>
        <w:rPr>
          <w:snapToGrid/>
        </w:rPr>
      </w:pPr>
      <w:r>
        <w:rPr>
          <w:rFonts w:hint="eastAsia"/>
          <w:snapToGrid/>
        </w:rPr>
        <w:tab/>
        <w:t>2</w:t>
      </w:r>
      <w:r>
        <w:rPr>
          <w:snapToGrid/>
        </w:rPr>
        <w:t>21.</w:t>
      </w:r>
      <w:r>
        <w:rPr>
          <w:rFonts w:hint="eastAsia"/>
          <w:snapToGrid/>
        </w:rPr>
        <w:t xml:space="preserve">  </w:t>
      </w:r>
      <w:r>
        <w:rPr>
          <w:snapToGrid/>
        </w:rPr>
        <w:t>在</w:t>
      </w:r>
      <w:r>
        <w:rPr>
          <w:snapToGrid/>
        </w:rPr>
        <w:t>2000</w:t>
      </w:r>
      <w:r>
        <w:rPr>
          <w:snapToGrid/>
        </w:rPr>
        <w:t>年</w:t>
      </w:r>
      <w:r>
        <w:rPr>
          <w:snapToGrid/>
        </w:rPr>
        <w:t>1</w:t>
      </w:r>
      <w:r>
        <w:rPr>
          <w:snapToGrid/>
        </w:rPr>
        <w:t>月</w:t>
      </w:r>
      <w:r>
        <w:rPr>
          <w:rFonts w:hint="eastAsia"/>
          <w:snapToGrid/>
        </w:rPr>
        <w:t>1</w:t>
      </w:r>
      <w:r>
        <w:rPr>
          <w:rFonts w:hint="eastAsia"/>
          <w:snapToGrid/>
        </w:rPr>
        <w:t>日</w:t>
      </w:r>
      <w:r>
        <w:rPr>
          <w:snapToGrid/>
        </w:rPr>
        <w:t>至</w:t>
      </w:r>
      <w:r>
        <w:rPr>
          <w:snapToGrid/>
        </w:rPr>
        <w:t>2002</w:t>
      </w:r>
      <w:r>
        <w:rPr>
          <w:snapToGrid/>
        </w:rPr>
        <w:t>年</w:t>
      </w:r>
      <w:r>
        <w:rPr>
          <w:snapToGrid/>
        </w:rPr>
        <w:t>10</w:t>
      </w:r>
      <w:r>
        <w:rPr>
          <w:snapToGrid/>
        </w:rPr>
        <w:t>月</w:t>
      </w:r>
      <w:r>
        <w:rPr>
          <w:snapToGrid/>
        </w:rPr>
        <w:t>31</w:t>
      </w:r>
      <w:r>
        <w:rPr>
          <w:snapToGrid/>
        </w:rPr>
        <w:t>日期间，对警</w:t>
      </w:r>
      <w:r>
        <w:rPr>
          <w:rFonts w:hint="eastAsia"/>
          <w:snapToGrid/>
        </w:rPr>
        <w:t>察</w:t>
      </w:r>
      <w:r>
        <w:rPr>
          <w:snapToGrid/>
        </w:rPr>
        <w:t>行为提出了</w:t>
      </w:r>
      <w:r>
        <w:rPr>
          <w:snapToGrid/>
        </w:rPr>
        <w:t>4,625</w:t>
      </w:r>
      <w:r>
        <w:rPr>
          <w:rFonts w:hint="eastAsia"/>
          <w:snapToGrid/>
        </w:rPr>
        <w:t>项申诉；其中</w:t>
      </w:r>
      <w:r>
        <w:rPr>
          <w:snapToGrid/>
        </w:rPr>
        <w:t>523</w:t>
      </w:r>
      <w:r>
        <w:rPr>
          <w:rFonts w:hint="eastAsia"/>
          <w:snapToGrid/>
        </w:rPr>
        <w:t>项被认为有根据，并就此对</w:t>
      </w:r>
      <w:r>
        <w:rPr>
          <w:snapToGrid/>
        </w:rPr>
        <w:t>158</w:t>
      </w:r>
      <w:r>
        <w:rPr>
          <w:snapToGrid/>
        </w:rPr>
        <w:t>名严重违反职责的警官和</w:t>
      </w:r>
      <w:r>
        <w:rPr>
          <w:snapToGrid/>
        </w:rPr>
        <w:t>110</w:t>
      </w:r>
      <w:r>
        <w:rPr>
          <w:snapToGrid/>
        </w:rPr>
        <w:t>名轻度违反职责的警官，采取了纪律行动。在审理完全结束之前，</w:t>
      </w:r>
      <w:r>
        <w:rPr>
          <w:rFonts w:hint="eastAsia"/>
          <w:snapToGrid/>
        </w:rPr>
        <w:t>有</w:t>
      </w:r>
      <w:r>
        <w:rPr>
          <w:snapToGrid/>
        </w:rPr>
        <w:t>32</w:t>
      </w:r>
      <w:r>
        <w:rPr>
          <w:snapToGrid/>
        </w:rPr>
        <w:t>名警官被解职</w:t>
      </w:r>
      <w:r>
        <w:rPr>
          <w:rFonts w:hint="eastAsia"/>
          <w:snapToGrid/>
        </w:rPr>
        <w:t>，</w:t>
      </w:r>
      <w:r>
        <w:rPr>
          <w:snapToGrid/>
        </w:rPr>
        <w:t>并提出了</w:t>
      </w:r>
      <w:r>
        <w:rPr>
          <w:rFonts w:hint="eastAsia"/>
          <w:snapToGrid/>
        </w:rPr>
        <w:t>10</w:t>
      </w:r>
      <w:r>
        <w:rPr>
          <w:snapToGrid/>
        </w:rPr>
        <w:t>项刑事指控和</w:t>
      </w:r>
      <w:r>
        <w:rPr>
          <w:snapToGrid/>
        </w:rPr>
        <w:t>14</w:t>
      </w:r>
      <w:r>
        <w:rPr>
          <w:rFonts w:hint="eastAsia"/>
          <w:snapToGrid/>
        </w:rPr>
        <w:t>项轻度罪行指控，此外，有</w:t>
      </w:r>
      <w:r>
        <w:rPr>
          <w:rFonts w:hint="eastAsia"/>
          <w:snapToGrid/>
        </w:rPr>
        <w:t>4</w:t>
      </w:r>
      <w:r>
        <w:rPr>
          <w:rFonts w:hint="eastAsia"/>
          <w:snapToGrid/>
        </w:rPr>
        <w:t>名警官通过协议中断了他们的就业合同。调查表</w:t>
      </w:r>
      <w:r>
        <w:rPr>
          <w:rFonts w:hint="eastAsia"/>
          <w:snapToGrid/>
        </w:rPr>
        <w:t>明，</w:t>
      </w:r>
      <w:r>
        <w:rPr>
          <w:snapToGrid/>
        </w:rPr>
        <w:t>2,92</w:t>
      </w:r>
      <w:r>
        <w:rPr>
          <w:rFonts w:hint="eastAsia"/>
          <w:snapToGrid/>
        </w:rPr>
        <w:t>9</w:t>
      </w:r>
      <w:r>
        <w:rPr>
          <w:rFonts w:hint="eastAsia"/>
          <w:snapToGrid/>
        </w:rPr>
        <w:t>项申诉是没有根据的，另有</w:t>
      </w:r>
      <w:r>
        <w:rPr>
          <w:snapToGrid/>
        </w:rPr>
        <w:t>1,173</w:t>
      </w:r>
      <w:r>
        <w:rPr>
          <w:snapToGrid/>
        </w:rPr>
        <w:t>项申诉正在调查之中。所审理的案件</w:t>
      </w:r>
      <w:r>
        <w:rPr>
          <w:snapToGrid/>
        </w:rPr>
        <w:t>(</w:t>
      </w:r>
      <w:r>
        <w:rPr>
          <w:rFonts w:hint="eastAsia"/>
          <w:snapToGrid/>
        </w:rPr>
        <w:t>对</w:t>
      </w:r>
      <w:r>
        <w:rPr>
          <w:snapToGrid/>
        </w:rPr>
        <w:t>43</w:t>
      </w:r>
      <w:r>
        <w:rPr>
          <w:snapToGrid/>
        </w:rPr>
        <w:t>名警官提出的</w:t>
      </w:r>
      <w:r>
        <w:rPr>
          <w:snapToGrid/>
        </w:rPr>
        <w:t>32</w:t>
      </w:r>
      <w:r>
        <w:rPr>
          <w:snapToGrid/>
        </w:rPr>
        <w:t>项刑事指控</w:t>
      </w:r>
      <w:r>
        <w:rPr>
          <w:snapToGrid/>
        </w:rPr>
        <w:t>)</w:t>
      </w:r>
      <w:r>
        <w:rPr>
          <w:snapToGrid/>
        </w:rPr>
        <w:t>中绝大部分涉及应用胁迫手段</w:t>
      </w:r>
      <w:r>
        <w:rPr>
          <w:rFonts w:hint="eastAsia"/>
          <w:snapToGrid/>
        </w:rPr>
        <w:t>，</w:t>
      </w:r>
      <w:r>
        <w:rPr>
          <w:snapToGrid/>
        </w:rPr>
        <w:t>不恰当和</w:t>
      </w:r>
      <w:r>
        <w:rPr>
          <w:snapToGrid/>
        </w:rPr>
        <w:t>/</w:t>
      </w:r>
      <w:r>
        <w:rPr>
          <w:rFonts w:hint="eastAsia"/>
          <w:snapToGrid/>
        </w:rPr>
        <w:t>或过度使用武力问题。在这些事件中有三人死亡，另有五人严重受伤。当完成了这些审理时，</w:t>
      </w:r>
      <w:r>
        <w:rPr>
          <w:snapToGrid/>
        </w:rPr>
        <w:t>12</w:t>
      </w:r>
      <w:r>
        <w:rPr>
          <w:snapToGrid/>
        </w:rPr>
        <w:t>名警官被判处</w:t>
      </w:r>
      <w:r>
        <w:rPr>
          <w:snapToGrid/>
        </w:rPr>
        <w:t>80</w:t>
      </w:r>
      <w:r>
        <w:rPr>
          <w:snapToGrid/>
        </w:rPr>
        <w:t>天至六年的监禁。</w:t>
      </w:r>
    </w:p>
    <w:p w:rsidR="00000000" w:rsidRDefault="00EA052D">
      <w:pPr>
        <w:rPr>
          <w:snapToGrid/>
        </w:rPr>
      </w:pPr>
      <w:r>
        <w:rPr>
          <w:rFonts w:hint="eastAsia"/>
          <w:snapToGrid/>
        </w:rPr>
        <w:tab/>
      </w:r>
      <w:r>
        <w:rPr>
          <w:snapToGrid/>
        </w:rPr>
        <w:t>222.</w:t>
      </w:r>
      <w:r>
        <w:rPr>
          <w:rFonts w:hint="eastAsia"/>
          <w:snapToGrid/>
        </w:rPr>
        <w:t xml:space="preserve">  </w:t>
      </w:r>
      <w:r>
        <w:rPr>
          <w:snapToGrid/>
        </w:rPr>
        <w:t>对</w:t>
      </w:r>
      <w:r>
        <w:rPr>
          <w:rFonts w:hint="eastAsia"/>
          <w:snapToGrid/>
        </w:rPr>
        <w:t>32</w:t>
      </w:r>
      <w:r>
        <w:rPr>
          <w:snapToGrid/>
        </w:rPr>
        <w:t>名警官采取了纪律行动，</w:t>
      </w:r>
      <w:r>
        <w:rPr>
          <w:rFonts w:hint="eastAsia"/>
          <w:snapToGrid/>
        </w:rPr>
        <w:t>4</w:t>
      </w:r>
      <w:r>
        <w:rPr>
          <w:snapToGrid/>
        </w:rPr>
        <w:t>名警官被解职、</w:t>
      </w:r>
      <w:r>
        <w:rPr>
          <w:rFonts w:hint="eastAsia"/>
          <w:snapToGrid/>
        </w:rPr>
        <w:t>10</w:t>
      </w:r>
      <w:r>
        <w:rPr>
          <w:snapToGrid/>
        </w:rPr>
        <w:t>名警官被罚款，还有</w:t>
      </w:r>
      <w:r>
        <w:rPr>
          <w:rFonts w:hint="eastAsia"/>
          <w:snapToGrid/>
        </w:rPr>
        <w:t>5</w:t>
      </w:r>
      <w:r>
        <w:rPr>
          <w:snapToGrid/>
        </w:rPr>
        <w:t>名被调</w:t>
      </w:r>
      <w:r>
        <w:rPr>
          <w:rFonts w:hint="eastAsia"/>
          <w:snapToGrid/>
        </w:rPr>
        <w:t>职</w:t>
      </w:r>
      <w:r>
        <w:rPr>
          <w:snapToGrid/>
        </w:rPr>
        <w:t>。对</w:t>
      </w:r>
      <w:r>
        <w:rPr>
          <w:rFonts w:hint="eastAsia"/>
          <w:snapToGrid/>
        </w:rPr>
        <w:t>二</w:t>
      </w:r>
      <w:r>
        <w:rPr>
          <w:snapToGrid/>
        </w:rPr>
        <w:t>名警官的诉讼被撤消、</w:t>
      </w:r>
      <w:r>
        <w:rPr>
          <w:rFonts w:hint="eastAsia"/>
          <w:snapToGrid/>
        </w:rPr>
        <w:t>五</w:t>
      </w:r>
      <w:r>
        <w:rPr>
          <w:snapToGrid/>
        </w:rPr>
        <w:t>名无罪开释，还有</w:t>
      </w:r>
      <w:r>
        <w:rPr>
          <w:rFonts w:hint="eastAsia"/>
          <w:snapToGrid/>
        </w:rPr>
        <w:t>对六</w:t>
      </w:r>
      <w:r>
        <w:rPr>
          <w:snapToGrid/>
        </w:rPr>
        <w:t>名警官的诉讼正在审理之中。</w:t>
      </w:r>
    </w:p>
    <w:p w:rsidR="00000000" w:rsidRDefault="00EA052D">
      <w:pPr>
        <w:rPr>
          <w:snapToGrid/>
        </w:rPr>
      </w:pPr>
      <w:r>
        <w:rPr>
          <w:rFonts w:hint="eastAsia"/>
          <w:snapToGrid/>
        </w:rPr>
        <w:tab/>
      </w:r>
      <w:r>
        <w:rPr>
          <w:snapToGrid/>
        </w:rPr>
        <w:t>223.</w:t>
      </w:r>
      <w:r>
        <w:rPr>
          <w:rFonts w:hint="eastAsia"/>
          <w:snapToGrid/>
        </w:rPr>
        <w:t xml:space="preserve">  </w:t>
      </w:r>
      <w:r>
        <w:rPr>
          <w:snapToGrid/>
        </w:rPr>
        <w:t>除了内务部</w:t>
      </w:r>
      <w:r>
        <w:rPr>
          <w:rFonts w:hint="eastAsia"/>
          <w:snapToGrid/>
        </w:rPr>
        <w:t>依职权</w:t>
      </w:r>
      <w:r>
        <w:rPr>
          <w:snapToGrid/>
        </w:rPr>
        <w:t>采取的法律措施之外，公民们对</w:t>
      </w:r>
      <w:r>
        <w:rPr>
          <w:snapToGrid/>
        </w:rPr>
        <w:t>1,578</w:t>
      </w:r>
      <w:r>
        <w:rPr>
          <w:snapToGrid/>
        </w:rPr>
        <w:t>名警</w:t>
      </w:r>
      <w:r>
        <w:rPr>
          <w:snapToGrid/>
        </w:rPr>
        <w:t>官，直接向公共检察官提出了</w:t>
      </w:r>
      <w:r>
        <w:rPr>
          <w:snapToGrid/>
        </w:rPr>
        <w:t>1,076</w:t>
      </w:r>
      <w:r>
        <w:rPr>
          <w:snapToGrid/>
        </w:rPr>
        <w:t>项指控，</w:t>
      </w:r>
      <w:r>
        <w:rPr>
          <w:rFonts w:hint="eastAsia"/>
          <w:snapToGrid/>
        </w:rPr>
        <w:t>最多的</w:t>
      </w:r>
      <w:r>
        <w:rPr>
          <w:snapToGrid/>
        </w:rPr>
        <w:t>是</w:t>
      </w:r>
      <w:r>
        <w:rPr>
          <w:rFonts w:hint="eastAsia"/>
          <w:snapToGrid/>
        </w:rPr>
        <w:t>执勤时犯的虐待罪</w:t>
      </w:r>
      <w:r>
        <w:rPr>
          <w:rFonts w:hint="eastAsia"/>
          <w:snapToGrid/>
        </w:rPr>
        <w:t>(930</w:t>
      </w:r>
      <w:r>
        <w:rPr>
          <w:rFonts w:hint="eastAsia"/>
          <w:snapToGrid/>
        </w:rPr>
        <w:t>起</w:t>
      </w:r>
      <w:r>
        <w:rPr>
          <w:rFonts w:hint="eastAsia"/>
          <w:snapToGrid/>
        </w:rPr>
        <w:t>)</w:t>
      </w:r>
      <w:r>
        <w:rPr>
          <w:rFonts w:hint="eastAsia"/>
          <w:snapToGrid/>
        </w:rPr>
        <w:t>，其次是</w:t>
      </w:r>
      <w:r>
        <w:rPr>
          <w:snapToGrid/>
        </w:rPr>
        <w:t>逼供</w:t>
      </w:r>
      <w:r>
        <w:rPr>
          <w:rFonts w:hint="eastAsia"/>
          <w:snapToGrid/>
        </w:rPr>
        <w:t>罪</w:t>
      </w:r>
      <w:r>
        <w:rPr>
          <w:snapToGrid/>
        </w:rPr>
        <w:t>(124</w:t>
      </w:r>
      <w:r>
        <w:rPr>
          <w:rFonts w:hint="eastAsia"/>
          <w:snapToGrid/>
        </w:rPr>
        <w:t>起</w:t>
      </w:r>
      <w:r>
        <w:rPr>
          <w:rFonts w:hint="eastAsia"/>
          <w:snapToGrid/>
        </w:rPr>
        <w:t>)</w:t>
      </w:r>
      <w:r>
        <w:rPr>
          <w:snapToGrid/>
        </w:rPr>
        <w:t>和非法逮捕</w:t>
      </w:r>
      <w:r>
        <w:rPr>
          <w:rFonts w:hint="eastAsia"/>
          <w:snapToGrid/>
        </w:rPr>
        <w:t>罪</w:t>
      </w:r>
      <w:r>
        <w:rPr>
          <w:snapToGrid/>
        </w:rPr>
        <w:t>。</w:t>
      </w:r>
      <w:r>
        <w:rPr>
          <w:rFonts w:hint="eastAsia"/>
          <w:snapToGrid/>
        </w:rPr>
        <w:t>对</w:t>
      </w:r>
      <w:r>
        <w:rPr>
          <w:snapToGrid/>
        </w:rPr>
        <w:t>大部分指控的</w:t>
      </w:r>
      <w:r>
        <w:rPr>
          <w:rFonts w:hint="eastAsia"/>
          <w:snapToGrid/>
        </w:rPr>
        <w:t>追查</w:t>
      </w:r>
      <w:r>
        <w:rPr>
          <w:snapToGrid/>
        </w:rPr>
        <w:t>因</w:t>
      </w:r>
      <w:r>
        <w:rPr>
          <w:rFonts w:hint="eastAsia"/>
          <w:snapToGrid/>
        </w:rPr>
        <w:t>无证</w:t>
      </w:r>
      <w:r>
        <w:rPr>
          <w:snapToGrid/>
        </w:rPr>
        <w:t>据而</w:t>
      </w:r>
      <w:r>
        <w:rPr>
          <w:rFonts w:hint="eastAsia"/>
          <w:snapToGrid/>
        </w:rPr>
        <w:t>中</w:t>
      </w:r>
      <w:r>
        <w:rPr>
          <w:snapToGrid/>
        </w:rPr>
        <w:t>止。</w:t>
      </w:r>
    </w:p>
    <w:p w:rsidR="00000000" w:rsidRDefault="00EA052D">
      <w:pPr>
        <w:rPr>
          <w:snapToGrid/>
        </w:rPr>
      </w:pPr>
      <w:r>
        <w:rPr>
          <w:rFonts w:hint="eastAsia"/>
          <w:snapToGrid/>
        </w:rPr>
        <w:tab/>
      </w:r>
      <w:r>
        <w:rPr>
          <w:snapToGrid/>
        </w:rPr>
        <w:t>224.</w:t>
      </w:r>
      <w:r>
        <w:rPr>
          <w:rFonts w:hint="eastAsia"/>
          <w:snapToGrid/>
        </w:rPr>
        <w:t xml:space="preserve">  </w:t>
      </w:r>
      <w:r>
        <w:rPr>
          <w:snapToGrid/>
        </w:rPr>
        <w:t>关于对受害者赔偿的裁决，法院</w:t>
      </w:r>
      <w:r>
        <w:rPr>
          <w:rFonts w:hint="eastAsia"/>
          <w:snapToGrid/>
        </w:rPr>
        <w:t>已</w:t>
      </w:r>
      <w:r>
        <w:rPr>
          <w:snapToGrid/>
        </w:rPr>
        <w:t>开始</w:t>
      </w:r>
      <w:r>
        <w:rPr>
          <w:rFonts w:hint="eastAsia"/>
          <w:snapToGrid/>
        </w:rPr>
        <w:t>适</w:t>
      </w:r>
      <w:r>
        <w:rPr>
          <w:snapToGrid/>
        </w:rPr>
        <w:t>用《禁止酷刑公约》。</w:t>
      </w:r>
    </w:p>
    <w:p w:rsidR="00000000" w:rsidRDefault="00EA052D">
      <w:pPr>
        <w:rPr>
          <w:snapToGrid/>
        </w:rPr>
      </w:pPr>
      <w:r>
        <w:rPr>
          <w:rFonts w:hint="eastAsia"/>
          <w:snapToGrid/>
        </w:rPr>
        <w:tab/>
      </w:r>
      <w:r>
        <w:rPr>
          <w:snapToGrid/>
        </w:rPr>
        <w:t>225.</w:t>
      </w:r>
      <w:r>
        <w:rPr>
          <w:rFonts w:hint="eastAsia"/>
          <w:snapToGrid/>
        </w:rPr>
        <w:t xml:space="preserve">  </w:t>
      </w:r>
      <w:r>
        <w:rPr>
          <w:snapToGrid/>
        </w:rPr>
        <w:t>在</w:t>
      </w:r>
      <w:r>
        <w:rPr>
          <w:snapToGrid/>
        </w:rPr>
        <w:t>2001</w:t>
      </w:r>
      <w:r>
        <w:rPr>
          <w:snapToGrid/>
        </w:rPr>
        <w:t>年</w:t>
      </w:r>
      <w:r>
        <w:rPr>
          <w:snapToGrid/>
        </w:rPr>
        <w:t>7</w:t>
      </w:r>
      <w:r>
        <w:rPr>
          <w:snapToGrid/>
        </w:rPr>
        <w:t>月</w:t>
      </w:r>
      <w:r>
        <w:rPr>
          <w:snapToGrid/>
        </w:rPr>
        <w:t>1</w:t>
      </w:r>
      <w:r>
        <w:rPr>
          <w:snapToGrid/>
        </w:rPr>
        <w:t>日至</w:t>
      </w:r>
      <w:r>
        <w:rPr>
          <w:snapToGrid/>
        </w:rPr>
        <w:t>2002</w:t>
      </w:r>
      <w:r>
        <w:rPr>
          <w:snapToGrid/>
        </w:rPr>
        <w:t>年</w:t>
      </w:r>
      <w:r>
        <w:rPr>
          <w:snapToGrid/>
        </w:rPr>
        <w:t>9</w:t>
      </w:r>
      <w:r>
        <w:rPr>
          <w:snapToGrid/>
        </w:rPr>
        <w:t>月</w:t>
      </w:r>
      <w:r>
        <w:rPr>
          <w:snapToGrid/>
        </w:rPr>
        <w:t>1</w:t>
      </w:r>
      <w:r>
        <w:rPr>
          <w:snapToGrid/>
        </w:rPr>
        <w:t>日期间，黑山对</w:t>
      </w:r>
      <w:r>
        <w:rPr>
          <w:snapToGrid/>
        </w:rPr>
        <w:t>258</w:t>
      </w:r>
      <w:r>
        <w:rPr>
          <w:snapToGrid/>
        </w:rPr>
        <w:t>名警官采取了纪律行动。</w:t>
      </w:r>
      <w:r>
        <w:rPr>
          <w:rStyle w:val="EndnoteReference"/>
          <w:snapToGrid/>
        </w:rPr>
        <w:endnoteReference w:customMarkFollows="1" w:id="21"/>
        <w:t>19</w:t>
      </w:r>
      <w:r>
        <w:rPr>
          <w:snapToGrid/>
        </w:rPr>
        <w:t xml:space="preserve"> </w:t>
      </w:r>
      <w:r>
        <w:rPr>
          <w:snapToGrid/>
        </w:rPr>
        <w:t>最</w:t>
      </w:r>
      <w:r>
        <w:rPr>
          <w:rFonts w:hint="eastAsia"/>
          <w:snapToGrid/>
        </w:rPr>
        <w:t>近</w:t>
      </w:r>
      <w:r>
        <w:rPr>
          <w:snapToGrid/>
        </w:rPr>
        <w:t>，</w:t>
      </w:r>
      <w:r>
        <w:rPr>
          <w:rFonts w:hint="eastAsia"/>
          <w:snapToGrid/>
        </w:rPr>
        <w:t>黑山的工作重点是</w:t>
      </w:r>
      <w:r>
        <w:rPr>
          <w:snapToGrid/>
        </w:rPr>
        <w:t>对警察权力的管制和限制，包括</w:t>
      </w:r>
      <w:r>
        <w:rPr>
          <w:rFonts w:hint="eastAsia"/>
          <w:snapToGrid/>
        </w:rPr>
        <w:t>使</w:t>
      </w:r>
      <w:r>
        <w:rPr>
          <w:snapToGrid/>
        </w:rPr>
        <w:t>用武力和武器</w:t>
      </w:r>
      <w:r>
        <w:rPr>
          <w:rFonts w:hint="eastAsia"/>
          <w:snapToGrid/>
        </w:rPr>
        <w:t>、</w:t>
      </w:r>
      <w:r>
        <w:rPr>
          <w:snapToGrid/>
        </w:rPr>
        <w:t>逮捕、对被拘留者的待遇和在拘押期间首次</w:t>
      </w:r>
      <w:r>
        <w:rPr>
          <w:rFonts w:hint="eastAsia"/>
          <w:snapToGrid/>
        </w:rPr>
        <w:t>审</w:t>
      </w:r>
      <w:r>
        <w:rPr>
          <w:snapToGrid/>
        </w:rPr>
        <w:t>讯</w:t>
      </w:r>
      <w:r>
        <w:rPr>
          <w:rFonts w:hint="eastAsia"/>
          <w:snapToGrid/>
        </w:rPr>
        <w:t>时指定律师的权力。</w:t>
      </w:r>
    </w:p>
    <w:p w:rsidR="00000000" w:rsidRDefault="00EA052D">
      <w:pPr>
        <w:spacing w:after="320"/>
        <w:rPr>
          <w:snapToGrid/>
        </w:rPr>
      </w:pPr>
      <w:r>
        <w:rPr>
          <w:rFonts w:hint="eastAsia"/>
          <w:snapToGrid/>
        </w:rPr>
        <w:tab/>
      </w:r>
      <w:r>
        <w:rPr>
          <w:snapToGrid/>
        </w:rPr>
        <w:t>226.</w:t>
      </w:r>
      <w:r>
        <w:rPr>
          <w:rFonts w:hint="eastAsia"/>
          <w:snapToGrid/>
        </w:rPr>
        <w:t xml:space="preserve">  </w:t>
      </w:r>
      <w:r>
        <w:rPr>
          <w:snapToGrid/>
        </w:rPr>
        <w:t>关于禁止酷刑委员会就</w:t>
      </w:r>
      <w:r>
        <w:rPr>
          <w:rFonts w:hint="eastAsia"/>
          <w:snapToGrid/>
        </w:rPr>
        <w:t>丹尼洛夫格勒</w:t>
      </w:r>
      <w:r>
        <w:rPr>
          <w:snapToGrid/>
        </w:rPr>
        <w:t>罗姆人案件</w:t>
      </w:r>
      <w:r>
        <w:rPr>
          <w:snapToGrid/>
        </w:rPr>
        <w:t>提出的建议，黑山政府授权国家检察官达成一项法庭解决，</w:t>
      </w:r>
      <w:r>
        <w:rPr>
          <w:rFonts w:hint="eastAsia"/>
          <w:snapToGrid/>
        </w:rPr>
        <w:t>对</w:t>
      </w:r>
      <w:r>
        <w:rPr>
          <w:snapToGrid/>
        </w:rPr>
        <w:t>受害者的物质和其他</w:t>
      </w:r>
      <w:r>
        <w:rPr>
          <w:rFonts w:hint="eastAsia"/>
          <w:snapToGrid/>
        </w:rPr>
        <w:t>损失给予</w:t>
      </w:r>
      <w:r>
        <w:rPr>
          <w:snapToGrid/>
        </w:rPr>
        <w:t>相当于</w:t>
      </w:r>
      <w:r>
        <w:rPr>
          <w:snapToGrid/>
        </w:rPr>
        <w:t>985</w:t>
      </w:r>
      <w:r>
        <w:rPr>
          <w:rFonts w:hint="eastAsia"/>
          <w:snapToGrid/>
        </w:rPr>
        <w:t>第纳尔的赔偿。</w:t>
      </w:r>
    </w:p>
    <w:p w:rsidR="00000000" w:rsidRDefault="00EA052D">
      <w:pPr>
        <w:pStyle w:val="Heading4"/>
      </w:pPr>
      <w:r>
        <w:rPr>
          <w:rFonts w:hint="eastAsia"/>
        </w:rPr>
        <w:t>禁止对被定罪者和被拘留者施用酷刑的保障措施</w:t>
      </w:r>
    </w:p>
    <w:p w:rsidR="00000000" w:rsidRDefault="00EA052D">
      <w:pPr>
        <w:rPr>
          <w:snapToGrid/>
        </w:rPr>
      </w:pPr>
      <w:r>
        <w:rPr>
          <w:rFonts w:hint="eastAsia"/>
          <w:snapToGrid/>
        </w:rPr>
        <w:tab/>
      </w:r>
      <w:r>
        <w:rPr>
          <w:snapToGrid/>
        </w:rPr>
        <w:t>227.</w:t>
      </w:r>
      <w:r>
        <w:rPr>
          <w:rFonts w:hint="eastAsia"/>
          <w:snapToGrid/>
        </w:rPr>
        <w:t xml:space="preserve">  </w:t>
      </w:r>
      <w:r>
        <w:rPr>
          <w:snapToGrid/>
        </w:rPr>
        <w:t>在塞尔维亚，</w:t>
      </w:r>
      <w:r>
        <w:rPr>
          <w:rFonts w:hint="eastAsia"/>
          <w:snapToGrid/>
        </w:rPr>
        <w:t>被</w:t>
      </w:r>
      <w:r>
        <w:rPr>
          <w:snapToGrid/>
        </w:rPr>
        <w:t>定罪</w:t>
      </w:r>
      <w:r>
        <w:rPr>
          <w:rFonts w:hint="eastAsia"/>
          <w:snapToGrid/>
        </w:rPr>
        <w:t>者</w:t>
      </w:r>
      <w:r>
        <w:rPr>
          <w:snapToGrid/>
        </w:rPr>
        <w:t>和被拘留</w:t>
      </w:r>
      <w:r>
        <w:rPr>
          <w:rFonts w:hint="eastAsia"/>
          <w:snapToGrid/>
        </w:rPr>
        <w:t>者</w:t>
      </w:r>
      <w:r>
        <w:rPr>
          <w:snapToGrid/>
        </w:rPr>
        <w:t>可向刑事制裁执行</w:t>
      </w:r>
      <w:r>
        <w:rPr>
          <w:rFonts w:hint="eastAsia"/>
          <w:snapToGrid/>
        </w:rPr>
        <w:t>司司长及其下属组织单位监察处提出申诉。</w:t>
      </w:r>
    </w:p>
    <w:p w:rsidR="00000000" w:rsidRDefault="00EA052D">
      <w:pPr>
        <w:rPr>
          <w:snapToGrid/>
        </w:rPr>
      </w:pPr>
      <w:r>
        <w:rPr>
          <w:rFonts w:hint="eastAsia"/>
          <w:snapToGrid/>
        </w:rPr>
        <w:tab/>
      </w:r>
      <w:r>
        <w:rPr>
          <w:snapToGrid/>
        </w:rPr>
        <w:t>228.</w:t>
      </w:r>
      <w:r>
        <w:rPr>
          <w:rFonts w:hint="eastAsia"/>
          <w:snapToGrid/>
        </w:rPr>
        <w:t xml:space="preserve">  </w:t>
      </w:r>
      <w:r>
        <w:rPr>
          <w:snapToGrid/>
        </w:rPr>
        <w:t>每年对各监狱机构进行一次例行检查。除了</w:t>
      </w:r>
      <w:r>
        <w:rPr>
          <w:rFonts w:hint="eastAsia"/>
          <w:snapToGrid/>
        </w:rPr>
        <w:t>内</w:t>
      </w:r>
      <w:r>
        <w:rPr>
          <w:snapToGrid/>
        </w:rPr>
        <w:t>部监督</w:t>
      </w:r>
      <w:r>
        <w:rPr>
          <w:rFonts w:hint="eastAsia"/>
          <w:snapToGrid/>
        </w:rPr>
        <w:t>之</w:t>
      </w:r>
      <w:r>
        <w:rPr>
          <w:snapToGrid/>
        </w:rPr>
        <w:t>外，红十字国际委员会的代表还</w:t>
      </w:r>
      <w:r>
        <w:rPr>
          <w:rFonts w:hint="eastAsia"/>
          <w:snapToGrid/>
        </w:rPr>
        <w:t>访查</w:t>
      </w:r>
      <w:r>
        <w:rPr>
          <w:snapToGrid/>
        </w:rPr>
        <w:t>这些教</w:t>
      </w:r>
      <w:r>
        <w:rPr>
          <w:rFonts w:hint="eastAsia"/>
          <w:snapToGrid/>
        </w:rPr>
        <w:t>养院所</w:t>
      </w:r>
      <w:r>
        <w:rPr>
          <w:snapToGrid/>
        </w:rPr>
        <w:t>。在</w:t>
      </w:r>
      <w:r>
        <w:rPr>
          <w:snapToGrid/>
        </w:rPr>
        <w:t>1999</w:t>
      </w:r>
      <w:r>
        <w:rPr>
          <w:snapToGrid/>
        </w:rPr>
        <w:t>年至</w:t>
      </w:r>
      <w:r>
        <w:rPr>
          <w:snapToGrid/>
        </w:rPr>
        <w:t>2002</w:t>
      </w:r>
      <w:r>
        <w:rPr>
          <w:snapToGrid/>
        </w:rPr>
        <w:t>年</w:t>
      </w:r>
      <w:r>
        <w:rPr>
          <w:snapToGrid/>
        </w:rPr>
        <w:t>12</w:t>
      </w:r>
      <w:r>
        <w:rPr>
          <w:snapToGrid/>
        </w:rPr>
        <w:t>月期间，红十字会进行了</w:t>
      </w:r>
      <w:r>
        <w:rPr>
          <w:snapToGrid/>
        </w:rPr>
        <w:t>215</w:t>
      </w:r>
      <w:r>
        <w:rPr>
          <w:rFonts w:hint="eastAsia"/>
          <w:snapToGrid/>
        </w:rPr>
        <w:t>次这样的访查</w:t>
      </w:r>
      <w:r>
        <w:rPr>
          <w:snapToGrid/>
        </w:rPr>
        <w:t>。</w:t>
      </w:r>
    </w:p>
    <w:p w:rsidR="00000000" w:rsidRDefault="00EA052D">
      <w:pPr>
        <w:spacing w:after="320"/>
        <w:rPr>
          <w:rFonts w:hint="eastAsia"/>
          <w:snapToGrid/>
        </w:rPr>
      </w:pPr>
      <w:r>
        <w:rPr>
          <w:rFonts w:hint="eastAsia"/>
          <w:snapToGrid/>
        </w:rPr>
        <w:tab/>
      </w:r>
      <w:r>
        <w:rPr>
          <w:snapToGrid/>
        </w:rPr>
        <w:t>2</w:t>
      </w:r>
      <w:r>
        <w:rPr>
          <w:rFonts w:hint="eastAsia"/>
          <w:snapToGrid/>
        </w:rPr>
        <w:t>2</w:t>
      </w:r>
      <w:r>
        <w:rPr>
          <w:snapToGrid/>
        </w:rPr>
        <w:t>9.</w:t>
      </w:r>
      <w:r>
        <w:rPr>
          <w:rFonts w:hint="eastAsia"/>
          <w:snapToGrid/>
        </w:rPr>
        <w:t xml:space="preserve">  </w:t>
      </w:r>
      <w:r>
        <w:rPr>
          <w:snapToGrid/>
        </w:rPr>
        <w:t>在国家经济长期的严峻状况对刑事制裁</w:t>
      </w:r>
      <w:r>
        <w:rPr>
          <w:rFonts w:hint="eastAsia"/>
          <w:snapToGrid/>
        </w:rPr>
        <w:t>执行</w:t>
      </w:r>
      <w:r>
        <w:rPr>
          <w:snapToGrid/>
        </w:rPr>
        <w:t>机</w:t>
      </w:r>
      <w:r>
        <w:rPr>
          <w:rFonts w:hint="eastAsia"/>
          <w:snapToGrid/>
        </w:rPr>
        <w:t>关</w:t>
      </w:r>
      <w:r>
        <w:rPr>
          <w:snapToGrid/>
        </w:rPr>
        <w:t>的运作产生了重大的影响。</w:t>
      </w:r>
      <w:r>
        <w:rPr>
          <w:snapToGrid/>
        </w:rPr>
        <w:t>过去两年来，已为改善狱警</w:t>
      </w:r>
      <w:r>
        <w:rPr>
          <w:rFonts w:hint="eastAsia"/>
          <w:snapToGrid/>
        </w:rPr>
        <w:t>经济</w:t>
      </w:r>
      <w:r>
        <w:rPr>
          <w:snapToGrid/>
        </w:rPr>
        <w:t>状况以及鼓励狱警工作</w:t>
      </w:r>
      <w:r>
        <w:rPr>
          <w:rFonts w:hint="eastAsia"/>
          <w:snapToGrid/>
        </w:rPr>
        <w:t>做</w:t>
      </w:r>
      <w:r>
        <w:rPr>
          <w:snapToGrid/>
        </w:rPr>
        <w:t>出了努力。为此，被定罪</w:t>
      </w:r>
      <w:r>
        <w:rPr>
          <w:rFonts w:hint="eastAsia"/>
          <w:snapToGrid/>
        </w:rPr>
        <w:t>犯</w:t>
      </w:r>
      <w:r>
        <w:rPr>
          <w:snapToGrid/>
        </w:rPr>
        <w:t>的待遇也得到了改善。同时，也为确保更好的监禁条件</w:t>
      </w:r>
      <w:r>
        <w:rPr>
          <w:rFonts w:hint="eastAsia"/>
          <w:snapToGrid/>
        </w:rPr>
        <w:t>做</w:t>
      </w:r>
      <w:r>
        <w:rPr>
          <w:snapToGrid/>
        </w:rPr>
        <w:t>出了努力。</w:t>
      </w:r>
    </w:p>
    <w:p w:rsidR="00000000" w:rsidRDefault="00EA052D">
      <w:pPr>
        <w:pStyle w:val="Heading4"/>
      </w:pPr>
      <w:r>
        <w:rPr>
          <w:rFonts w:hint="eastAsia"/>
        </w:rPr>
        <w:t>为培训执法人员采取的措施</w:t>
      </w:r>
    </w:p>
    <w:p w:rsidR="00000000" w:rsidRDefault="00EA052D">
      <w:pPr>
        <w:rPr>
          <w:snapToGrid/>
        </w:rPr>
      </w:pPr>
      <w:r>
        <w:rPr>
          <w:rFonts w:hint="eastAsia"/>
          <w:snapToGrid/>
        </w:rPr>
        <w:tab/>
      </w:r>
      <w:r>
        <w:rPr>
          <w:snapToGrid/>
        </w:rPr>
        <w:t>230.</w:t>
      </w:r>
      <w:r>
        <w:rPr>
          <w:rFonts w:hint="eastAsia"/>
          <w:snapToGrid/>
        </w:rPr>
        <w:t xml:space="preserve">  </w:t>
      </w:r>
      <w:r>
        <w:rPr>
          <w:snapToGrid/>
        </w:rPr>
        <w:t>两个</w:t>
      </w:r>
      <w:r>
        <w:rPr>
          <w:rFonts w:hint="eastAsia"/>
          <w:snapToGrid/>
        </w:rPr>
        <w:t>加</w:t>
      </w:r>
      <w:r>
        <w:rPr>
          <w:snapToGrid/>
        </w:rPr>
        <w:t>盟共和国</w:t>
      </w:r>
      <w:r>
        <w:rPr>
          <w:rFonts w:hint="eastAsia"/>
          <w:snapToGrid/>
        </w:rPr>
        <w:t>的</w:t>
      </w:r>
      <w:r>
        <w:rPr>
          <w:snapToGrid/>
        </w:rPr>
        <w:t>警官都接受了防止酷刑的培训。塞尔维亚共和国正在编纂有关警察和警察培训的新法律，预期将在</w:t>
      </w:r>
      <w:r>
        <w:rPr>
          <w:snapToGrid/>
        </w:rPr>
        <w:t>2003</w:t>
      </w:r>
      <w:r>
        <w:rPr>
          <w:snapToGrid/>
        </w:rPr>
        <w:t>年秋通过。内务部已决定设立一个总监察员职位，他将确保治安程序符合法律。</w:t>
      </w:r>
      <w:r>
        <w:rPr>
          <w:rFonts w:hint="eastAsia"/>
          <w:snapToGrid/>
        </w:rPr>
        <w:t>在</w:t>
      </w:r>
      <w:r>
        <w:rPr>
          <w:snapToGrid/>
        </w:rPr>
        <w:t>中等和高等警校</w:t>
      </w:r>
      <w:r>
        <w:rPr>
          <w:rFonts w:hint="eastAsia"/>
          <w:snapToGrid/>
        </w:rPr>
        <w:t>和警官学院中</w:t>
      </w:r>
      <w:r>
        <w:rPr>
          <w:snapToGrid/>
        </w:rPr>
        <w:t>接受的培训以及讲习会也</w:t>
      </w:r>
      <w:r>
        <w:rPr>
          <w:rFonts w:hint="eastAsia"/>
          <w:snapToGrid/>
        </w:rPr>
        <w:t>使</w:t>
      </w:r>
      <w:r>
        <w:rPr>
          <w:snapToGrid/>
        </w:rPr>
        <w:t>内务部的官员</w:t>
      </w:r>
      <w:r>
        <w:rPr>
          <w:rFonts w:hint="eastAsia"/>
          <w:snapToGrid/>
        </w:rPr>
        <w:t>对</w:t>
      </w:r>
      <w:r>
        <w:rPr>
          <w:snapToGrid/>
        </w:rPr>
        <w:t>各项人权文书</w:t>
      </w:r>
      <w:r>
        <w:rPr>
          <w:rFonts w:hint="eastAsia"/>
          <w:snapToGrid/>
        </w:rPr>
        <w:t>有了了解</w:t>
      </w:r>
      <w:r>
        <w:rPr>
          <w:snapToGrid/>
        </w:rPr>
        <w:t>，尤其是禁止酷刑、人道主义法律和《执法人员行为守则》。</w:t>
      </w:r>
    </w:p>
    <w:p w:rsidR="00000000" w:rsidRDefault="00EA052D">
      <w:pPr>
        <w:spacing w:after="320"/>
        <w:rPr>
          <w:snapToGrid/>
        </w:rPr>
      </w:pPr>
      <w:r>
        <w:rPr>
          <w:rFonts w:hint="eastAsia"/>
          <w:snapToGrid/>
        </w:rPr>
        <w:tab/>
      </w:r>
      <w:r>
        <w:rPr>
          <w:snapToGrid/>
        </w:rPr>
        <w:t>231.</w:t>
      </w:r>
      <w:r>
        <w:rPr>
          <w:rFonts w:hint="eastAsia"/>
          <w:snapToGrid/>
        </w:rPr>
        <w:t xml:space="preserve">  </w:t>
      </w:r>
      <w:r>
        <w:rPr>
          <w:snapToGrid/>
        </w:rPr>
        <w:t>黑山共和国</w:t>
      </w:r>
      <w:r>
        <w:rPr>
          <w:rFonts w:hint="eastAsia"/>
          <w:snapToGrid/>
        </w:rPr>
        <w:t>向议会提出了新《治安法》草案。这项法律推行了行政机关，及其与广大公众关系须具备透明度、坦诚和合作程度的新概念。此外，一项《行为守则》正在起草之中。</w:t>
      </w:r>
      <w:r>
        <w:rPr>
          <w:rFonts w:hint="eastAsia"/>
          <w:snapToGrid/>
        </w:rPr>
        <w:t>2003</w:t>
      </w:r>
      <w:r>
        <w:rPr>
          <w:rFonts w:hint="eastAsia"/>
          <w:snapToGrid/>
        </w:rPr>
        <w:t>年举行了若干有关人权和治安工作问题的会议和讲习会。在人道主义法中心的协助下，举办了一期国际人权法专题培训班，对法官、检察官、开业律师和警方刑侦人员进行了教育。同时还举行了有关社区治安作用的研讨会。</w:t>
      </w:r>
    </w:p>
    <w:p w:rsidR="00000000" w:rsidRDefault="00EA052D">
      <w:pPr>
        <w:pStyle w:val="Heading4"/>
      </w:pPr>
      <w:r>
        <w:rPr>
          <w:rFonts w:hint="eastAsia"/>
        </w:rPr>
        <w:t>与前南问题国际法庭的合作</w:t>
      </w:r>
    </w:p>
    <w:p w:rsidR="00000000" w:rsidRDefault="00EA052D">
      <w:pPr>
        <w:rPr>
          <w:snapToGrid/>
        </w:rPr>
      </w:pPr>
      <w:r>
        <w:rPr>
          <w:rFonts w:hint="eastAsia"/>
          <w:snapToGrid/>
        </w:rPr>
        <w:tab/>
      </w:r>
      <w:r>
        <w:rPr>
          <w:snapToGrid/>
        </w:rPr>
        <w:t>23</w:t>
      </w:r>
      <w:r>
        <w:rPr>
          <w:rFonts w:hint="eastAsia"/>
          <w:snapToGrid/>
        </w:rPr>
        <w:t xml:space="preserve">2.  </w:t>
      </w:r>
      <w:r>
        <w:rPr>
          <w:rFonts w:hint="eastAsia"/>
          <w:snapToGrid/>
        </w:rPr>
        <w:t>塞尔维亚和黑山极其重视依照《与</w:t>
      </w:r>
      <w:r>
        <w:rPr>
          <w:rFonts w:hint="eastAsia"/>
          <w:snapToGrid/>
          <w:szCs w:val="24"/>
        </w:rPr>
        <w:t>前南斯拉夫问题国际刑事法庭</w:t>
      </w:r>
      <w:r>
        <w:rPr>
          <w:rFonts w:hint="eastAsia"/>
          <w:snapToGrid/>
        </w:rPr>
        <w:t>合作法》，与法庭的合作。根据这项法律，设立了一个全国合</w:t>
      </w:r>
      <w:r>
        <w:rPr>
          <w:rFonts w:hint="eastAsia"/>
          <w:snapToGrid/>
        </w:rPr>
        <w:t>作委员会。合作委员会制订了一个逐步合作的程序。合作体现在移交被起诉者、提供文件、协助庭审证人和嫌疑人、国家法院的审理以及执行保护性的措施。迄今为止，逮捕了</w:t>
      </w:r>
      <w:r>
        <w:rPr>
          <w:rFonts w:hint="eastAsia"/>
          <w:snapToGrid/>
        </w:rPr>
        <w:t>9</w:t>
      </w:r>
      <w:r>
        <w:rPr>
          <w:rFonts w:hint="eastAsia"/>
          <w:snapToGrid/>
        </w:rPr>
        <w:t>名被起诉者，并移交给了法庭，另有</w:t>
      </w:r>
      <w:r>
        <w:rPr>
          <w:rFonts w:hint="eastAsia"/>
          <w:snapToGrid/>
        </w:rPr>
        <w:t>12</w:t>
      </w:r>
      <w:r>
        <w:rPr>
          <w:rFonts w:hint="eastAsia"/>
          <w:snapToGrid/>
        </w:rPr>
        <w:t>名居住在国内的被起诉者已向法庭自首。</w:t>
      </w:r>
    </w:p>
    <w:p w:rsidR="00000000" w:rsidRDefault="00EA052D">
      <w:pPr>
        <w:rPr>
          <w:snapToGrid/>
        </w:rPr>
      </w:pPr>
      <w:r>
        <w:rPr>
          <w:rFonts w:hint="eastAsia"/>
          <w:snapToGrid/>
        </w:rPr>
        <w:tab/>
      </w:r>
      <w:r>
        <w:rPr>
          <w:snapToGrid/>
        </w:rPr>
        <w:t>233.</w:t>
      </w:r>
      <w:r>
        <w:rPr>
          <w:rFonts w:hint="eastAsia"/>
          <w:snapToGrid/>
          <w:szCs w:val="24"/>
        </w:rPr>
        <w:t xml:space="preserve">  </w:t>
      </w:r>
      <w:r>
        <w:rPr>
          <w:rFonts w:hint="eastAsia"/>
          <w:snapToGrid/>
          <w:szCs w:val="24"/>
        </w:rPr>
        <w:t>前南问题国际法庭</w:t>
      </w:r>
      <w:r>
        <w:rPr>
          <w:rFonts w:hint="eastAsia"/>
          <w:snapToGrid/>
        </w:rPr>
        <w:t>向当局发出了对另外</w:t>
      </w:r>
      <w:r>
        <w:rPr>
          <w:rFonts w:hint="eastAsia"/>
          <w:snapToGrid/>
        </w:rPr>
        <w:t>17</w:t>
      </w:r>
      <w:r>
        <w:rPr>
          <w:rFonts w:hint="eastAsia"/>
          <w:snapToGrid/>
        </w:rPr>
        <w:t>名被起诉者的逮捕令，包括前波斯尼亚塞族领导人，拉多万·卡拉季奇；前波斯尼亚塞族司令，拉特科·姆拉迪奇将军；前塞尔维亚和黑山武装部队成员，弗拉迪米尔·科瓦切维奇普，以及</w:t>
      </w:r>
      <w:r>
        <w:rPr>
          <w:snapToGrid/>
        </w:rPr>
        <w:t>14</w:t>
      </w:r>
      <w:r>
        <w:rPr>
          <w:snapToGrid/>
        </w:rPr>
        <w:t>名波斯尼亚塞尔维亚族军队士兵。对其中大部分人已经下达了通缉令</w:t>
      </w:r>
      <w:r>
        <w:rPr>
          <w:snapToGrid/>
        </w:rPr>
        <w:t>，对其中另外两名的通缉令很快将</w:t>
      </w:r>
      <w:r>
        <w:rPr>
          <w:rFonts w:hint="eastAsia"/>
          <w:snapToGrid/>
        </w:rPr>
        <w:t>发</w:t>
      </w:r>
      <w:r>
        <w:rPr>
          <w:snapToGrid/>
        </w:rPr>
        <w:t>布。从</w:t>
      </w:r>
      <w:r>
        <w:rPr>
          <w:snapToGrid/>
        </w:rPr>
        <w:t>2001</w:t>
      </w:r>
      <w:r>
        <w:rPr>
          <w:snapToGrid/>
        </w:rPr>
        <w:t>年初至</w:t>
      </w:r>
      <w:r>
        <w:rPr>
          <w:snapToGrid/>
        </w:rPr>
        <w:t>2003</w:t>
      </w:r>
      <w:r>
        <w:rPr>
          <w:snapToGrid/>
        </w:rPr>
        <w:t>年</w:t>
      </w:r>
      <w:r>
        <w:rPr>
          <w:rFonts w:hint="eastAsia"/>
          <w:snapToGrid/>
        </w:rPr>
        <w:t>5</w:t>
      </w:r>
      <w:r>
        <w:rPr>
          <w:snapToGrid/>
        </w:rPr>
        <w:t>月，法庭检</w:t>
      </w:r>
      <w:r>
        <w:rPr>
          <w:rFonts w:hint="eastAsia"/>
          <w:snapToGrid/>
        </w:rPr>
        <w:t>察</w:t>
      </w:r>
      <w:r>
        <w:rPr>
          <w:snapToGrid/>
        </w:rPr>
        <w:t>厅</w:t>
      </w:r>
      <w:r>
        <w:rPr>
          <w:rFonts w:hint="eastAsia"/>
          <w:snapToGrid/>
        </w:rPr>
        <w:t>向</w:t>
      </w:r>
      <w:r>
        <w:rPr>
          <w:snapToGrid/>
        </w:rPr>
        <w:t>塞尔维亚和黑山提出了</w:t>
      </w:r>
      <w:r>
        <w:rPr>
          <w:rFonts w:hint="eastAsia"/>
          <w:snapToGrid/>
        </w:rPr>
        <w:t>99</w:t>
      </w:r>
      <w:r>
        <w:rPr>
          <w:rFonts w:hint="eastAsia"/>
          <w:snapToGrid/>
        </w:rPr>
        <w:t>次提供文件的要求。其中只有八次，检察厅被告知因为所要求的文件不存在，不能满足其要求。此外，有</w:t>
      </w:r>
      <w:r>
        <w:rPr>
          <w:snapToGrid/>
        </w:rPr>
        <w:t>14</w:t>
      </w:r>
      <w:r>
        <w:rPr>
          <w:rFonts w:hint="eastAsia"/>
          <w:snapToGrid/>
        </w:rPr>
        <w:t>次</w:t>
      </w:r>
      <w:r>
        <w:rPr>
          <w:snapToGrid/>
        </w:rPr>
        <w:t>要求部份得到满足，提交了部份所要求的文件。</w:t>
      </w:r>
    </w:p>
    <w:p w:rsidR="00000000" w:rsidRDefault="00EA052D">
      <w:pPr>
        <w:rPr>
          <w:snapToGrid/>
        </w:rPr>
      </w:pPr>
      <w:r>
        <w:rPr>
          <w:rFonts w:hint="eastAsia"/>
          <w:snapToGrid/>
        </w:rPr>
        <w:tab/>
      </w:r>
      <w:r>
        <w:rPr>
          <w:snapToGrid/>
        </w:rPr>
        <w:t>234.</w:t>
      </w:r>
      <w:r>
        <w:rPr>
          <w:rFonts w:hint="eastAsia"/>
          <w:snapToGrid/>
        </w:rPr>
        <w:t xml:space="preserve">  </w:t>
      </w:r>
      <w:r>
        <w:rPr>
          <w:rFonts w:hint="eastAsia"/>
          <w:snapToGrid/>
        </w:rPr>
        <w:t>关于证人，这方面的合作包括寻找、通知以及发送庭审文件或放弃证人按保密级别或知情特权进行的作证权。</w:t>
      </w:r>
      <w:r>
        <w:rPr>
          <w:rFonts w:hint="eastAsia"/>
          <w:snapToGrid/>
        </w:rPr>
        <w:t>2001</w:t>
      </w:r>
      <w:r>
        <w:rPr>
          <w:rFonts w:hint="eastAsia"/>
          <w:snapToGrid/>
        </w:rPr>
        <w:t>年初至</w:t>
      </w:r>
      <w:r>
        <w:rPr>
          <w:snapToGrid/>
        </w:rPr>
        <w:t>2003</w:t>
      </w:r>
      <w:r>
        <w:rPr>
          <w:rFonts w:hint="eastAsia"/>
          <w:snapToGrid/>
        </w:rPr>
        <w:t>年</w:t>
      </w:r>
      <w:r>
        <w:rPr>
          <w:rFonts w:hint="eastAsia"/>
          <w:snapToGrid/>
        </w:rPr>
        <w:t>5</w:t>
      </w:r>
      <w:r>
        <w:rPr>
          <w:rFonts w:hint="eastAsia"/>
          <w:snapToGrid/>
        </w:rPr>
        <w:t>月初之间，法院监察厅或审理庭提出了</w:t>
      </w:r>
      <w:r>
        <w:rPr>
          <w:rFonts w:hint="eastAsia"/>
          <w:snapToGrid/>
        </w:rPr>
        <w:t>115</w:t>
      </w:r>
      <w:r>
        <w:rPr>
          <w:rFonts w:hint="eastAsia"/>
          <w:snapToGrid/>
        </w:rPr>
        <w:t>项要求，只有</w:t>
      </w:r>
      <w:r>
        <w:rPr>
          <w:rFonts w:hint="eastAsia"/>
          <w:snapToGrid/>
        </w:rPr>
        <w:t>10</w:t>
      </w:r>
      <w:r>
        <w:rPr>
          <w:rFonts w:hint="eastAsia"/>
          <w:snapToGrid/>
        </w:rPr>
        <w:t>个案件无法查明被通缉者。塞尔维亚和黑山甚至还满足了</w:t>
      </w:r>
      <w:r>
        <w:rPr>
          <w:rFonts w:hint="eastAsia"/>
          <w:snapToGrid/>
          <w:szCs w:val="24"/>
        </w:rPr>
        <w:t>前南问题国际法庭</w:t>
      </w:r>
      <w:r>
        <w:rPr>
          <w:rFonts w:hint="eastAsia"/>
          <w:snapToGrid/>
        </w:rPr>
        <w:t>的其他一</w:t>
      </w:r>
      <w:r>
        <w:rPr>
          <w:rFonts w:hint="eastAsia"/>
          <w:snapToGrid/>
        </w:rPr>
        <w:t>些要求，诸如，与政府当局会晤、在尸体发掘时，</w:t>
      </w:r>
      <w:r>
        <w:rPr>
          <w:rFonts w:hint="eastAsia"/>
          <w:snapToGrid/>
          <w:szCs w:val="24"/>
        </w:rPr>
        <w:t>前南问题国际法庭</w:t>
      </w:r>
      <w:r>
        <w:rPr>
          <w:rFonts w:hint="eastAsia"/>
          <w:snapToGrid/>
        </w:rPr>
        <w:t>调查员到场的要求。</w:t>
      </w:r>
    </w:p>
    <w:p w:rsidR="00000000" w:rsidRDefault="00EA052D">
      <w:pPr>
        <w:spacing w:after="320"/>
        <w:rPr>
          <w:snapToGrid/>
        </w:rPr>
      </w:pPr>
      <w:r>
        <w:rPr>
          <w:rFonts w:hint="eastAsia"/>
          <w:snapToGrid/>
        </w:rPr>
        <w:tab/>
      </w:r>
      <w:r>
        <w:rPr>
          <w:snapToGrid/>
        </w:rPr>
        <w:t>235.</w:t>
      </w:r>
      <w:r>
        <w:rPr>
          <w:rFonts w:hint="eastAsia"/>
          <w:snapToGrid/>
        </w:rPr>
        <w:t xml:space="preserve">  </w:t>
      </w:r>
      <w:r>
        <w:rPr>
          <w:rFonts w:hint="eastAsia"/>
          <w:snapToGrid/>
        </w:rPr>
        <w:t>此外，国家法庭已经或者正在审理其他一些案件。</w:t>
      </w:r>
      <w:r>
        <w:rPr>
          <w:rFonts w:hint="eastAsia"/>
          <w:snapToGrid/>
        </w:rPr>
        <w:t>2003</w:t>
      </w:r>
      <w:r>
        <w:rPr>
          <w:rFonts w:hint="eastAsia"/>
          <w:snapToGrid/>
        </w:rPr>
        <w:t>年</w:t>
      </w:r>
      <w:r>
        <w:rPr>
          <w:rFonts w:hint="eastAsia"/>
          <w:snapToGrid/>
        </w:rPr>
        <w:t>7</w:t>
      </w:r>
      <w:r>
        <w:rPr>
          <w:rFonts w:hint="eastAsia"/>
          <w:snapToGrid/>
        </w:rPr>
        <w:t>月，通过了一项关于审判战争罪犯，包括关于</w:t>
      </w:r>
      <w:r>
        <w:rPr>
          <w:rFonts w:hint="eastAsia"/>
          <w:snapToGrid/>
          <w:szCs w:val="24"/>
        </w:rPr>
        <w:t>前南问题国际法庭</w:t>
      </w:r>
      <w:r>
        <w:rPr>
          <w:rFonts w:hint="eastAsia"/>
          <w:snapToGrid/>
        </w:rPr>
        <w:t>规约第</w:t>
      </w:r>
      <w:r>
        <w:rPr>
          <w:rFonts w:hint="eastAsia"/>
          <w:snapToGrid/>
        </w:rPr>
        <w:t>5</w:t>
      </w:r>
      <w:r>
        <w:rPr>
          <w:rFonts w:hint="eastAsia"/>
          <w:snapToGrid/>
        </w:rPr>
        <w:t>条所涉人员的政府机构的组成和职权的法律。根据这项法律，不论罪犯或受害者拥有哪个国家的国籍，塞尔维亚共和国当局都有权起诉在前南斯拉夫领土境内犯有战争罪的罪犯。该法律规定设立一个特别战争罪检察官办事处，已经任命了检察官。该法律还规定，贝尔格莱德地区法院是对战争罪案件进行裁决的主管法院。</w:t>
      </w:r>
    </w:p>
    <w:p w:rsidR="00000000" w:rsidRDefault="00EA052D">
      <w:pPr>
        <w:pStyle w:val="Heading2"/>
      </w:pPr>
      <w:r>
        <w:rPr>
          <w:rFonts w:hint="eastAsia"/>
        </w:rPr>
        <w:t>八、委员会在访</w:t>
      </w:r>
      <w:r>
        <w:rPr>
          <w:rFonts w:hint="eastAsia"/>
        </w:rPr>
        <w:t>问塞尔维亚和黑山之后收到的资料</w:t>
      </w:r>
    </w:p>
    <w:p w:rsidR="00000000" w:rsidRDefault="00EA052D">
      <w:pPr>
        <w:rPr>
          <w:rFonts w:hint="eastAsia"/>
          <w:snapToGrid/>
        </w:rPr>
      </w:pPr>
      <w:r>
        <w:rPr>
          <w:rFonts w:hint="eastAsia"/>
          <w:snapToGrid/>
        </w:rPr>
        <w:tab/>
        <w:t xml:space="preserve">236.  </w:t>
      </w:r>
      <w:r>
        <w:rPr>
          <w:snapToGrid/>
        </w:rPr>
        <w:t>在</w:t>
      </w:r>
      <w:r>
        <w:rPr>
          <w:snapToGrid/>
        </w:rPr>
        <w:t>2003</w:t>
      </w:r>
      <w:r>
        <w:rPr>
          <w:snapToGrid/>
        </w:rPr>
        <w:t>至</w:t>
      </w:r>
      <w:r>
        <w:rPr>
          <w:snapToGrid/>
        </w:rPr>
        <w:t>2004</w:t>
      </w:r>
      <w:r>
        <w:rPr>
          <w:snapToGrid/>
        </w:rPr>
        <w:t>年初期间，非政府组织向委员会提交</w:t>
      </w:r>
      <w:r>
        <w:rPr>
          <w:rFonts w:hint="eastAsia"/>
          <w:snapToGrid/>
        </w:rPr>
        <w:t>了一些</w:t>
      </w:r>
      <w:r>
        <w:rPr>
          <w:snapToGrid/>
        </w:rPr>
        <w:t>资料，</w:t>
      </w:r>
      <w:r>
        <w:rPr>
          <w:rFonts w:hint="eastAsia"/>
          <w:snapToGrid/>
        </w:rPr>
        <w:t>其中</w:t>
      </w:r>
      <w:r>
        <w:rPr>
          <w:snapToGrid/>
        </w:rPr>
        <w:t>除其他外，</w:t>
      </w:r>
      <w:r>
        <w:rPr>
          <w:rFonts w:hint="eastAsia"/>
          <w:snapToGrid/>
        </w:rPr>
        <w:t>特别指出，仍然存在着警察虐待犯罪嫌疑人的</w:t>
      </w:r>
      <w:r>
        <w:rPr>
          <w:snapToGrid/>
        </w:rPr>
        <w:t>现象、缔约国</w:t>
      </w:r>
      <w:r>
        <w:rPr>
          <w:rFonts w:hint="eastAsia"/>
          <w:snapToGrid/>
        </w:rPr>
        <w:t>未与</w:t>
      </w:r>
      <w:r>
        <w:rPr>
          <w:rFonts w:hint="eastAsia"/>
          <w:snapToGrid/>
          <w:szCs w:val="24"/>
        </w:rPr>
        <w:t>前南问题国际法庭</w:t>
      </w:r>
      <w:r>
        <w:rPr>
          <w:rFonts w:hint="eastAsia"/>
          <w:snapToGrid/>
        </w:rPr>
        <w:t>充分合作、国内法庭未竭尽全力起诉战争罪犯，国内尚未确立将战争罪责任者绳之以法的适当制度。</w:t>
      </w:r>
    </w:p>
    <w:p w:rsidR="00000000" w:rsidRDefault="00EA052D">
      <w:pPr>
        <w:rPr>
          <w:snapToGrid/>
        </w:rPr>
      </w:pPr>
      <w:r>
        <w:rPr>
          <w:rFonts w:hint="eastAsia"/>
          <w:snapToGrid/>
        </w:rPr>
        <w:tab/>
      </w:r>
      <w:r>
        <w:rPr>
          <w:snapToGrid/>
        </w:rPr>
        <w:t>237.</w:t>
      </w:r>
      <w:r>
        <w:rPr>
          <w:rFonts w:hint="eastAsia"/>
          <w:snapToGrid/>
        </w:rPr>
        <w:t xml:space="preserve">  </w:t>
      </w:r>
      <w:r>
        <w:rPr>
          <w:snapToGrid/>
        </w:rPr>
        <w:t>据报告，</w:t>
      </w:r>
      <w:r>
        <w:rPr>
          <w:rFonts w:hint="eastAsia"/>
          <w:snapToGrid/>
        </w:rPr>
        <w:t>特别是</w:t>
      </w:r>
      <w:r>
        <w:rPr>
          <w:snapToGrid/>
        </w:rPr>
        <w:t>在</w:t>
      </w:r>
      <w:r>
        <w:rPr>
          <w:snapToGrid/>
        </w:rPr>
        <w:t>2003</w:t>
      </w:r>
      <w:r>
        <w:rPr>
          <w:snapToGrid/>
        </w:rPr>
        <w:t>年</w:t>
      </w:r>
      <w:r>
        <w:rPr>
          <w:snapToGrid/>
        </w:rPr>
        <w:t>3</w:t>
      </w:r>
      <w:r>
        <w:rPr>
          <w:snapToGrid/>
        </w:rPr>
        <w:t>月</w:t>
      </w:r>
      <w:r>
        <w:rPr>
          <w:rFonts w:hint="eastAsia"/>
          <w:snapToGrid/>
        </w:rPr>
        <w:t>佐兰·金吉奇</w:t>
      </w:r>
      <w:r>
        <w:rPr>
          <w:snapToGrid/>
        </w:rPr>
        <w:t>总理谋杀</w:t>
      </w:r>
      <w:r>
        <w:rPr>
          <w:rFonts w:hint="eastAsia"/>
          <w:snapToGrid/>
        </w:rPr>
        <w:t>案</w:t>
      </w:r>
      <w:r>
        <w:rPr>
          <w:snapToGrid/>
        </w:rPr>
        <w:t>调查期间，大约有</w:t>
      </w:r>
      <w:r>
        <w:rPr>
          <w:snapToGrid/>
        </w:rPr>
        <w:t>10,000</w:t>
      </w:r>
      <w:r>
        <w:rPr>
          <w:snapToGrid/>
        </w:rPr>
        <w:t>人遭到拘留。在谋杀案件</w:t>
      </w:r>
      <w:r>
        <w:rPr>
          <w:rFonts w:hint="eastAsia"/>
          <w:snapToGrid/>
        </w:rPr>
        <w:t>之</w:t>
      </w:r>
      <w:r>
        <w:rPr>
          <w:snapToGrid/>
        </w:rPr>
        <w:t>后确立的紧急条例</w:t>
      </w:r>
      <w:r>
        <w:rPr>
          <w:rFonts w:hint="eastAsia"/>
          <w:snapToGrid/>
        </w:rPr>
        <w:t>下</w:t>
      </w:r>
      <w:r>
        <w:rPr>
          <w:snapToGrid/>
        </w:rPr>
        <w:t>，</w:t>
      </w:r>
      <w:r>
        <w:rPr>
          <w:rFonts w:hint="eastAsia"/>
          <w:snapToGrid/>
        </w:rPr>
        <w:t>对</w:t>
      </w:r>
      <w:r>
        <w:rPr>
          <w:snapToGrid/>
        </w:rPr>
        <w:t>这些人</w:t>
      </w:r>
      <w:r>
        <w:rPr>
          <w:rFonts w:hint="eastAsia"/>
          <w:snapToGrid/>
        </w:rPr>
        <w:t>的拘留未经</w:t>
      </w:r>
      <w:r>
        <w:rPr>
          <w:snapToGrid/>
        </w:rPr>
        <w:t>主管司法机</w:t>
      </w:r>
      <w:r>
        <w:rPr>
          <w:rFonts w:hint="eastAsia"/>
          <w:snapToGrid/>
        </w:rPr>
        <w:t>关批准</w:t>
      </w:r>
      <w:r>
        <w:rPr>
          <w:snapToGrid/>
        </w:rPr>
        <w:t>，</w:t>
      </w:r>
      <w:r>
        <w:rPr>
          <w:rFonts w:hint="eastAsia"/>
          <w:snapToGrid/>
        </w:rPr>
        <w:t>被拘留者不能见律师或家人，有些人甚至被关押了两个月。</w:t>
      </w:r>
      <w:r>
        <w:rPr>
          <w:rFonts w:hint="eastAsia"/>
          <w:snapToGrid/>
        </w:rPr>
        <w:t>报告还说，虐待拘留者的情况普遍发生，有些已构成酷刑。</w:t>
      </w:r>
    </w:p>
    <w:p w:rsidR="00000000" w:rsidRDefault="00EA052D">
      <w:pPr>
        <w:rPr>
          <w:snapToGrid/>
        </w:rPr>
      </w:pPr>
      <w:r>
        <w:rPr>
          <w:rFonts w:hint="eastAsia"/>
          <w:snapToGrid/>
        </w:rPr>
        <w:tab/>
      </w:r>
      <w:r>
        <w:rPr>
          <w:snapToGrid/>
        </w:rPr>
        <w:t>238.</w:t>
      </w:r>
      <w:r>
        <w:rPr>
          <w:rFonts w:hint="eastAsia"/>
          <w:snapToGrid/>
        </w:rPr>
        <w:t xml:space="preserve">  </w:t>
      </w:r>
      <w:r>
        <w:rPr>
          <w:rFonts w:hint="eastAsia"/>
          <w:snapToGrid/>
        </w:rPr>
        <w:t>据报告，据说</w:t>
      </w:r>
      <w:r>
        <w:rPr>
          <w:snapToGrid/>
        </w:rPr>
        <w:t>在塞尔维亚和黑山境内都发生过</w:t>
      </w:r>
      <w:r>
        <w:rPr>
          <w:rFonts w:hint="eastAsia"/>
          <w:snapToGrid/>
        </w:rPr>
        <w:t>一些个</w:t>
      </w:r>
      <w:r>
        <w:rPr>
          <w:snapToGrid/>
        </w:rPr>
        <w:t>别</w:t>
      </w:r>
      <w:r>
        <w:rPr>
          <w:rFonts w:hint="eastAsia"/>
          <w:snapToGrid/>
        </w:rPr>
        <w:t>事</w:t>
      </w:r>
      <w:r>
        <w:rPr>
          <w:snapToGrid/>
        </w:rPr>
        <w:t>件。其中有</w:t>
      </w:r>
      <w:r>
        <w:rPr>
          <w:rFonts w:hint="eastAsia"/>
          <w:snapToGrid/>
        </w:rPr>
        <w:t>些与谋杀总理的调查没有关系。</w:t>
      </w:r>
    </w:p>
    <w:p w:rsidR="00000000" w:rsidRDefault="00EA052D">
      <w:pPr>
        <w:spacing w:after="320"/>
        <w:rPr>
          <w:snapToGrid/>
        </w:rPr>
      </w:pPr>
      <w:r>
        <w:rPr>
          <w:rFonts w:hint="eastAsia"/>
          <w:snapToGrid/>
        </w:rPr>
        <w:tab/>
      </w:r>
      <w:r>
        <w:rPr>
          <w:snapToGrid/>
        </w:rPr>
        <w:t>239.</w:t>
      </w:r>
      <w:r>
        <w:rPr>
          <w:rFonts w:hint="eastAsia"/>
          <w:snapToGrid/>
        </w:rPr>
        <w:t xml:space="preserve">  </w:t>
      </w:r>
      <w:r>
        <w:rPr>
          <w:snapToGrid/>
        </w:rPr>
        <w:t>委员会关切地注意到上述这些情况。</w:t>
      </w:r>
    </w:p>
    <w:p w:rsidR="00000000" w:rsidRDefault="00EA052D">
      <w:pPr>
        <w:pStyle w:val="Heading2"/>
      </w:pPr>
      <w:r>
        <w:rPr>
          <w:rFonts w:hint="eastAsia"/>
        </w:rPr>
        <w:t>九、公布概况</w:t>
      </w:r>
    </w:p>
    <w:p w:rsidR="00000000" w:rsidRDefault="00EA052D">
      <w:pPr>
        <w:rPr>
          <w:rFonts w:hint="eastAsia"/>
          <w:snapToGrid/>
        </w:rPr>
      </w:pPr>
      <w:r>
        <w:rPr>
          <w:rFonts w:hint="eastAsia"/>
          <w:snapToGrid/>
        </w:rPr>
        <w:tab/>
      </w:r>
      <w:r>
        <w:rPr>
          <w:snapToGrid/>
        </w:rPr>
        <w:t>240.</w:t>
      </w:r>
      <w:r>
        <w:rPr>
          <w:rFonts w:hint="eastAsia"/>
          <w:snapToGrid/>
        </w:rPr>
        <w:t xml:space="preserve">  </w:t>
      </w:r>
      <w:r>
        <w:rPr>
          <w:snapToGrid/>
        </w:rPr>
        <w:t>委员会在</w:t>
      </w:r>
      <w:r>
        <w:rPr>
          <w:rFonts w:hint="eastAsia"/>
          <w:snapToGrid/>
        </w:rPr>
        <w:t>第三十一</w:t>
      </w:r>
      <w:r>
        <w:rPr>
          <w:snapToGrid/>
        </w:rPr>
        <w:t>届会议上根据《公约》第</w:t>
      </w:r>
      <w:r>
        <w:rPr>
          <w:snapToGrid/>
        </w:rPr>
        <w:t>20</w:t>
      </w:r>
      <w:r>
        <w:rPr>
          <w:snapToGrid/>
        </w:rPr>
        <w:t>条第</w:t>
      </w:r>
      <w:r>
        <w:rPr>
          <w:snapToGrid/>
        </w:rPr>
        <w:t>5</w:t>
      </w:r>
      <w:r>
        <w:rPr>
          <w:snapToGrid/>
        </w:rPr>
        <w:t>款和委员会议事规则第</w:t>
      </w:r>
      <w:r>
        <w:rPr>
          <w:snapToGrid/>
        </w:rPr>
        <w:t>84</w:t>
      </w:r>
      <w:r>
        <w:rPr>
          <w:snapToGrid/>
        </w:rPr>
        <w:t>条决定请缔约国向委员会</w:t>
      </w:r>
      <w:r>
        <w:rPr>
          <w:rFonts w:hint="eastAsia"/>
          <w:snapToGrid/>
        </w:rPr>
        <w:t>就</w:t>
      </w:r>
      <w:r>
        <w:rPr>
          <w:snapToGrid/>
        </w:rPr>
        <w:t>可否公布委员会年度报告</w:t>
      </w:r>
      <w:r>
        <w:rPr>
          <w:rFonts w:hint="eastAsia"/>
          <w:snapToGrid/>
        </w:rPr>
        <w:t>中所载</w:t>
      </w:r>
      <w:r>
        <w:rPr>
          <w:snapToGrid/>
        </w:rPr>
        <w:t>调查结果</w:t>
      </w:r>
      <w:r>
        <w:rPr>
          <w:rFonts w:hint="eastAsia"/>
          <w:snapToGrid/>
        </w:rPr>
        <w:t>概</w:t>
      </w:r>
      <w:r>
        <w:rPr>
          <w:snapToGrid/>
        </w:rPr>
        <w:t>况</w:t>
      </w:r>
      <w:r>
        <w:rPr>
          <w:rFonts w:hint="eastAsia"/>
          <w:snapToGrid/>
        </w:rPr>
        <w:t>的问题提出</w:t>
      </w:r>
      <w:r>
        <w:rPr>
          <w:snapToGrid/>
        </w:rPr>
        <w:t>意见。</w:t>
      </w:r>
      <w:r>
        <w:rPr>
          <w:snapToGrid/>
        </w:rPr>
        <w:t>2004</w:t>
      </w:r>
      <w:r>
        <w:rPr>
          <w:snapToGrid/>
        </w:rPr>
        <w:t>年</w:t>
      </w:r>
      <w:r>
        <w:rPr>
          <w:snapToGrid/>
        </w:rPr>
        <w:t>3</w:t>
      </w:r>
      <w:r>
        <w:rPr>
          <w:snapToGrid/>
        </w:rPr>
        <w:t>月</w:t>
      </w:r>
      <w:r>
        <w:rPr>
          <w:snapToGrid/>
        </w:rPr>
        <w:t>1</w:t>
      </w:r>
      <w:r>
        <w:rPr>
          <w:snapToGrid/>
        </w:rPr>
        <w:t>日，缔约国答复，该国同意公布。委员会第</w:t>
      </w:r>
      <w:r>
        <w:rPr>
          <w:rFonts w:hint="eastAsia"/>
          <w:snapToGrid/>
        </w:rPr>
        <w:t>三十二</w:t>
      </w:r>
      <w:r>
        <w:rPr>
          <w:snapToGrid/>
        </w:rPr>
        <w:t>届会议</w:t>
      </w:r>
      <w:r>
        <w:rPr>
          <w:rFonts w:hint="eastAsia"/>
          <w:snapToGrid/>
        </w:rPr>
        <w:t>通过了概况</w:t>
      </w:r>
      <w:r>
        <w:rPr>
          <w:snapToGrid/>
        </w:rPr>
        <w:t>，并决定将</w:t>
      </w:r>
      <w:r>
        <w:rPr>
          <w:rFonts w:hint="eastAsia"/>
          <w:snapToGrid/>
        </w:rPr>
        <w:t>其</w:t>
      </w:r>
      <w:r>
        <w:rPr>
          <w:snapToGrid/>
        </w:rPr>
        <w:t>列入年度报告。</w:t>
      </w:r>
    </w:p>
    <w:p w:rsidR="00000000" w:rsidRDefault="00EA052D">
      <w:pPr>
        <w:sectPr w:rsidR="00000000">
          <w:endnotePr>
            <w:numFmt w:val="lowerLetter"/>
            <w:numRestart w:val="eachSect"/>
          </w:endnotePr>
          <w:pgSz w:w="11906" w:h="16838" w:code="9"/>
          <w:pgMar w:top="1985" w:right="851" w:bottom="1985" w:left="1701" w:header="794" w:footer="1588" w:gutter="0"/>
          <w:cols w:space="720"/>
          <w:docGrid w:linePitch="326"/>
        </w:sectPr>
      </w:pPr>
    </w:p>
    <w:p w:rsidR="00000000" w:rsidRDefault="00EA052D">
      <w:pPr>
        <w:pStyle w:val="Heading2"/>
        <w:spacing w:after="0"/>
        <w:rPr>
          <w:kern w:val="0"/>
        </w:rPr>
      </w:pPr>
      <w:r>
        <w:rPr>
          <w:rFonts w:hint="eastAsia"/>
          <w:kern w:val="0"/>
        </w:rPr>
        <w:t>五、根据《公约》第</w:t>
      </w:r>
      <w:r>
        <w:rPr>
          <w:rFonts w:hint="eastAsia"/>
          <w:kern w:val="0"/>
        </w:rPr>
        <w:t>2</w:t>
      </w:r>
      <w:r>
        <w:rPr>
          <w:rFonts w:hint="eastAsia"/>
          <w:kern w:val="0"/>
        </w:rPr>
        <w:t>2</w:t>
      </w:r>
      <w:r>
        <w:rPr>
          <w:rFonts w:hint="eastAsia"/>
          <w:kern w:val="0"/>
        </w:rPr>
        <w:t>条审议申诉</w:t>
      </w:r>
    </w:p>
    <w:p w:rsidR="00000000" w:rsidRDefault="00EA052D">
      <w:pPr>
        <w:pStyle w:val="Heading3"/>
        <w:rPr>
          <w:kern w:val="0"/>
        </w:rPr>
      </w:pPr>
      <w:r>
        <w:rPr>
          <w:kern w:val="0"/>
        </w:rPr>
        <w:t xml:space="preserve">A.  </w:t>
      </w:r>
      <w:r>
        <w:rPr>
          <w:rFonts w:hint="eastAsia"/>
          <w:kern w:val="0"/>
        </w:rPr>
        <w:t>概</w:t>
      </w:r>
      <w:r>
        <w:rPr>
          <w:kern w:val="0"/>
        </w:rPr>
        <w:t xml:space="preserve">  </w:t>
      </w:r>
      <w:r>
        <w:rPr>
          <w:rFonts w:hint="eastAsia"/>
          <w:kern w:val="0"/>
        </w:rPr>
        <w:t>况</w:t>
      </w:r>
    </w:p>
    <w:p w:rsidR="00000000" w:rsidRDefault="00EA052D">
      <w:pPr>
        <w:ind w:firstLine="510"/>
        <w:rPr>
          <w:rFonts w:hint="eastAsia"/>
          <w:snapToGrid/>
        </w:rPr>
      </w:pPr>
      <w:r>
        <w:rPr>
          <w:snapToGrid/>
        </w:rPr>
        <w:t>24</w:t>
      </w:r>
      <w:r>
        <w:rPr>
          <w:rFonts w:hint="eastAsia"/>
          <w:snapToGrid/>
        </w:rPr>
        <w:t xml:space="preserve">1.  </w:t>
      </w:r>
      <w:r>
        <w:rPr>
          <w:rFonts w:hint="eastAsia"/>
          <w:snapToGrid/>
        </w:rPr>
        <w:t>根据《公约》第</w:t>
      </w:r>
      <w:r>
        <w:rPr>
          <w:rFonts w:hint="eastAsia"/>
          <w:snapToGrid/>
        </w:rPr>
        <w:t>22</w:t>
      </w:r>
      <w:r>
        <w:rPr>
          <w:rFonts w:hint="eastAsia"/>
          <w:snapToGrid/>
        </w:rPr>
        <w:t>条，凡自称为缔约国违反《公约》规定行为的受害者的人均可向酷刑委员会提出申诉，唯需遵守该条所规定的条件。在加入或批准该《公约》的</w:t>
      </w:r>
      <w:r>
        <w:rPr>
          <w:rFonts w:hint="eastAsia"/>
          <w:snapToGrid/>
        </w:rPr>
        <w:t>136</w:t>
      </w:r>
      <w:r>
        <w:rPr>
          <w:rFonts w:hint="eastAsia"/>
          <w:snapToGrid/>
        </w:rPr>
        <w:t>个国家中，有</w:t>
      </w:r>
      <w:r>
        <w:rPr>
          <w:rFonts w:hint="eastAsia"/>
          <w:snapToGrid/>
        </w:rPr>
        <w:t>56</w:t>
      </w:r>
      <w:r>
        <w:rPr>
          <w:rFonts w:hint="eastAsia"/>
          <w:snapToGrid/>
        </w:rPr>
        <w:t>个国家已声明它们承认委员会有权根据《公约》第</w:t>
      </w:r>
      <w:r>
        <w:rPr>
          <w:rFonts w:hint="eastAsia"/>
          <w:snapToGrid/>
        </w:rPr>
        <w:t>22</w:t>
      </w:r>
      <w:r>
        <w:rPr>
          <w:rFonts w:hint="eastAsia"/>
          <w:snapToGrid/>
        </w:rPr>
        <w:t>条接受和审议申诉。这些国家的名单载于附件三。如果一缔约国不承认委员会在第</w:t>
      </w:r>
      <w:r>
        <w:rPr>
          <w:rFonts w:hint="eastAsia"/>
          <w:snapToGrid/>
        </w:rPr>
        <w:t>22</w:t>
      </w:r>
      <w:r>
        <w:rPr>
          <w:rFonts w:hint="eastAsia"/>
          <w:snapToGrid/>
        </w:rPr>
        <w:t>条下的权限，则委员会不得审议涉及该缔约国的申诉。</w:t>
      </w:r>
    </w:p>
    <w:p w:rsidR="00000000" w:rsidRDefault="00EA052D">
      <w:pPr>
        <w:ind w:firstLine="510"/>
        <w:rPr>
          <w:rFonts w:hint="eastAsia"/>
          <w:snapToGrid/>
        </w:rPr>
      </w:pPr>
      <w:r>
        <w:rPr>
          <w:rFonts w:hint="eastAsia"/>
          <w:snapToGrid/>
        </w:rPr>
        <w:t xml:space="preserve">242.  </w:t>
      </w:r>
      <w:r>
        <w:rPr>
          <w:rFonts w:hint="eastAsia"/>
          <w:snapToGrid/>
        </w:rPr>
        <w:t>委员会根据《公约》第</w:t>
      </w:r>
      <w:r>
        <w:rPr>
          <w:rFonts w:hint="eastAsia"/>
          <w:snapToGrid/>
        </w:rPr>
        <w:t>22</w:t>
      </w:r>
      <w:r>
        <w:rPr>
          <w:rFonts w:hint="eastAsia"/>
          <w:snapToGrid/>
        </w:rPr>
        <w:t>条审议申诉时应举行非公开会议</w:t>
      </w:r>
      <w:r>
        <w:rPr>
          <w:rFonts w:hint="eastAsia"/>
          <w:snapToGrid/>
        </w:rPr>
        <w:t xml:space="preserve"> (</w:t>
      </w:r>
      <w:r>
        <w:rPr>
          <w:rFonts w:hint="eastAsia"/>
          <w:snapToGrid/>
        </w:rPr>
        <w:t>第</w:t>
      </w:r>
      <w:r>
        <w:rPr>
          <w:rFonts w:hint="eastAsia"/>
          <w:snapToGrid/>
        </w:rPr>
        <w:t>22</w:t>
      </w:r>
      <w:r>
        <w:rPr>
          <w:rFonts w:hint="eastAsia"/>
          <w:snapToGrid/>
        </w:rPr>
        <w:t>条，第</w:t>
      </w:r>
      <w:r>
        <w:rPr>
          <w:rFonts w:hint="eastAsia"/>
          <w:snapToGrid/>
        </w:rPr>
        <w:t>6</w:t>
      </w:r>
      <w:r>
        <w:rPr>
          <w:rFonts w:hint="eastAsia"/>
          <w:snapToGrid/>
        </w:rPr>
        <w:t>款</w:t>
      </w:r>
      <w:r>
        <w:rPr>
          <w:rFonts w:hint="eastAsia"/>
          <w:snapToGrid/>
        </w:rPr>
        <w:t>)</w:t>
      </w:r>
      <w:r>
        <w:rPr>
          <w:rFonts w:hint="eastAsia"/>
          <w:snapToGrid/>
        </w:rPr>
        <w:t>。凡与委员会根据第</w:t>
      </w:r>
      <w:r>
        <w:rPr>
          <w:rFonts w:hint="eastAsia"/>
          <w:snapToGrid/>
        </w:rPr>
        <w:t>22</w:t>
      </w:r>
      <w:r>
        <w:rPr>
          <w:rFonts w:hint="eastAsia"/>
          <w:snapToGrid/>
        </w:rPr>
        <w:t>条进行的工作有关的文</w:t>
      </w:r>
      <w:r>
        <w:rPr>
          <w:rFonts w:hint="eastAsia"/>
          <w:snapToGrid/>
        </w:rPr>
        <w:t>件，例如各当事方的来文和委员会的其它工作文件均属机密文件。</w:t>
      </w:r>
    </w:p>
    <w:p w:rsidR="00000000" w:rsidRDefault="00EA052D">
      <w:pPr>
        <w:ind w:firstLine="510"/>
        <w:rPr>
          <w:snapToGrid/>
        </w:rPr>
      </w:pPr>
      <w:r>
        <w:rPr>
          <w:rFonts w:hint="eastAsia"/>
          <w:snapToGrid/>
        </w:rPr>
        <w:t xml:space="preserve">243.  </w:t>
      </w:r>
      <w:r>
        <w:rPr>
          <w:rFonts w:hint="eastAsia"/>
          <w:snapToGrid/>
        </w:rPr>
        <w:t>根据议事规则第</w:t>
      </w:r>
      <w:r>
        <w:rPr>
          <w:rFonts w:hint="eastAsia"/>
          <w:snapToGrid/>
        </w:rPr>
        <w:t>107</w:t>
      </w:r>
      <w:r>
        <w:rPr>
          <w:rFonts w:hint="eastAsia"/>
          <w:snapToGrid/>
        </w:rPr>
        <w:t>条，为了就一项申诉的可受理性作出决定，委员会、其工作组或一名根据规则第</w:t>
      </w:r>
      <w:r>
        <w:rPr>
          <w:rFonts w:hint="eastAsia"/>
          <w:snapToGrid/>
        </w:rPr>
        <w:t>98</w:t>
      </w:r>
      <w:r>
        <w:rPr>
          <w:rFonts w:hint="eastAsia"/>
          <w:snapToGrid/>
        </w:rPr>
        <w:t>条或</w:t>
      </w:r>
      <w:r>
        <w:rPr>
          <w:rFonts w:hint="eastAsia"/>
          <w:snapToGrid/>
        </w:rPr>
        <w:t>106</w:t>
      </w:r>
      <w:r>
        <w:rPr>
          <w:rFonts w:hint="eastAsia"/>
          <w:snapToGrid/>
        </w:rPr>
        <w:t>条第</w:t>
      </w:r>
      <w:r>
        <w:rPr>
          <w:rFonts w:hint="eastAsia"/>
          <w:snapToGrid/>
        </w:rPr>
        <w:t>3</w:t>
      </w:r>
      <w:r>
        <w:rPr>
          <w:rFonts w:hint="eastAsia"/>
          <w:snapToGrid/>
        </w:rPr>
        <w:t>款指定的报告员应确定：该个人自称为有关缔约国违反《公约》条款的受害者；该申诉没有滥用委员会的程序或显然豪无根据；该申诉不违反《公约》的规定；该同一申诉事项过去未曾而且目前也未根据另一国际调查程序或解决程序予以审查；申诉人已用尽所有可用的国内补救办法，而且用尽国内补救办法之后的这段时间不是过分地长，不至于使委员会或缔约国审议来文的</w:t>
      </w:r>
      <w:r>
        <w:rPr>
          <w:rFonts w:hint="eastAsia"/>
          <w:snapToGrid/>
        </w:rPr>
        <w:t>工作过于困难。</w:t>
      </w:r>
    </w:p>
    <w:p w:rsidR="00000000" w:rsidRDefault="00EA052D">
      <w:pPr>
        <w:ind w:firstLine="510"/>
        <w:rPr>
          <w:rFonts w:hint="eastAsia"/>
          <w:snapToGrid/>
        </w:rPr>
      </w:pPr>
      <w:r>
        <w:rPr>
          <w:rFonts w:hint="eastAsia"/>
          <w:snapToGrid/>
        </w:rPr>
        <w:t xml:space="preserve">244.  </w:t>
      </w:r>
      <w:r>
        <w:rPr>
          <w:rFonts w:hint="eastAsia"/>
          <w:snapToGrid/>
        </w:rPr>
        <w:t>根据议事规则第</w:t>
      </w:r>
      <w:r>
        <w:rPr>
          <w:rFonts w:hint="eastAsia"/>
          <w:snapToGrid/>
        </w:rPr>
        <w:t>109</w:t>
      </w:r>
      <w:r>
        <w:rPr>
          <w:rFonts w:hint="eastAsia"/>
          <w:snapToGrid/>
        </w:rPr>
        <w:t>条，一项申诉一经登记，即应尽快转交该缔约国并要求其在六个月内作出书面答复。除非由于案件的性质非常，委员会、工作组或报告员决定要求只就能否受理的问题作出答复，否则缔约国的答复应包括对申诉的可受理性和案情以及对任何本可提供的补救办法作出的解释或声明。一缔约国可在两个月内提出来文不可受理的要求。委员会或新申诉和临时措施问题报告员可同意或拒绝将可否受理的问题与案情分开审议。在对可否受理问题单独做出决定后，委员会逐案规定最后提交期限。</w:t>
      </w:r>
    </w:p>
    <w:p w:rsidR="00000000" w:rsidRDefault="00EA052D">
      <w:pPr>
        <w:ind w:firstLine="510"/>
        <w:rPr>
          <w:rFonts w:hint="eastAsia"/>
          <w:snapToGrid/>
        </w:rPr>
      </w:pPr>
      <w:r>
        <w:rPr>
          <w:snapToGrid/>
        </w:rPr>
        <w:t xml:space="preserve">245.  </w:t>
      </w:r>
      <w:r>
        <w:rPr>
          <w:rFonts w:hint="eastAsia"/>
          <w:snapToGrid/>
        </w:rPr>
        <w:t>委员会、其工作组或报告</w:t>
      </w:r>
      <w:r>
        <w:rPr>
          <w:rFonts w:hint="eastAsia"/>
          <w:snapToGrid/>
        </w:rPr>
        <w:t>员可要求有关缔约国或申诉人提出补充书面资料、说明或意见，并应规定提交的时限。在委员会、工作组或报告员规定的这个时限内，缔约国或申诉人可有机会就任何对方来文作出评论。收不到来文或评论意见，一般也不应延迟对申诉的审议。如果缔约国或申诉人无法在规定的时限内提交所需要的资料，便应敦促他们申请延长截止期。若没有这种要求，委员会或其工作组可决定根据存档资料审议申诉是否可以受理和</w:t>
      </w:r>
      <w:r>
        <w:rPr>
          <w:rFonts w:hint="eastAsia"/>
          <w:snapToGrid/>
        </w:rPr>
        <w:t>(</w:t>
      </w:r>
      <w:r>
        <w:rPr>
          <w:rFonts w:hint="eastAsia"/>
          <w:snapToGrid/>
        </w:rPr>
        <w:t>或</w:t>
      </w:r>
      <w:r>
        <w:rPr>
          <w:rFonts w:hint="eastAsia"/>
          <w:snapToGrid/>
        </w:rPr>
        <w:t>)</w:t>
      </w:r>
      <w:r>
        <w:rPr>
          <w:rFonts w:hint="eastAsia"/>
          <w:snapToGrid/>
        </w:rPr>
        <w:t>申诉的案情。委员会第</w:t>
      </w:r>
      <w:r>
        <w:rPr>
          <w:rFonts w:hint="eastAsia"/>
          <w:snapToGrid/>
        </w:rPr>
        <w:t>30</w:t>
      </w:r>
      <w:r>
        <w:rPr>
          <w:rFonts w:hint="eastAsia"/>
          <w:snapToGrid/>
        </w:rPr>
        <w:t>届会议决定在给缔约国</w:t>
      </w:r>
      <w:r>
        <w:rPr>
          <w:rFonts w:hint="eastAsia"/>
          <w:snapToGrid/>
        </w:rPr>
        <w:t>/</w:t>
      </w:r>
      <w:r>
        <w:rPr>
          <w:rFonts w:hint="eastAsia"/>
          <w:snapToGrid/>
        </w:rPr>
        <w:t>申诉人的普通照会或申诉转发函中包括大意如此的一个标准段落，规定评论对方来文的截止日期。这一段</w:t>
      </w:r>
      <w:r>
        <w:rPr>
          <w:rFonts w:hint="eastAsia"/>
          <w:snapToGrid/>
        </w:rPr>
        <w:t>落取代过去在审议申诉时发送提醒通知而造成延误的做法。</w:t>
      </w:r>
    </w:p>
    <w:p w:rsidR="00000000" w:rsidRDefault="00EA052D">
      <w:pPr>
        <w:ind w:firstLine="510"/>
        <w:rPr>
          <w:rFonts w:hint="eastAsia"/>
          <w:snapToGrid/>
        </w:rPr>
      </w:pPr>
      <w:r>
        <w:rPr>
          <w:snapToGrid/>
        </w:rPr>
        <w:t xml:space="preserve">246.  </w:t>
      </w:r>
      <w:r>
        <w:rPr>
          <w:rFonts w:hint="eastAsia"/>
          <w:snapToGrid/>
        </w:rPr>
        <w:t>委员会根据申诉人和缔约国向其提供的所有资料就申诉做出决定。委员会将其审议结果通知各当事方</w:t>
      </w:r>
      <w:r>
        <w:rPr>
          <w:rFonts w:hint="eastAsia"/>
          <w:snapToGrid/>
        </w:rPr>
        <w:t>(</w:t>
      </w:r>
      <w:r>
        <w:rPr>
          <w:rFonts w:hint="eastAsia"/>
          <w:snapToGrid/>
        </w:rPr>
        <w:t>《公约》第</w:t>
      </w:r>
      <w:r>
        <w:rPr>
          <w:rFonts w:hint="eastAsia"/>
          <w:snapToGrid/>
        </w:rPr>
        <w:t>22</w:t>
      </w:r>
      <w:r>
        <w:rPr>
          <w:rFonts w:hint="eastAsia"/>
          <w:snapToGrid/>
        </w:rPr>
        <w:t>条第</w:t>
      </w:r>
      <w:r>
        <w:rPr>
          <w:rFonts w:hint="eastAsia"/>
          <w:snapToGrid/>
        </w:rPr>
        <w:t>7</w:t>
      </w:r>
      <w:r>
        <w:rPr>
          <w:rFonts w:hint="eastAsia"/>
          <w:snapToGrid/>
        </w:rPr>
        <w:t>款和议事规则第</w:t>
      </w:r>
      <w:r>
        <w:rPr>
          <w:rFonts w:hint="eastAsia"/>
          <w:snapToGrid/>
        </w:rPr>
        <w:t>112</w:t>
      </w:r>
      <w:r>
        <w:rPr>
          <w:rFonts w:hint="eastAsia"/>
          <w:snapToGrid/>
        </w:rPr>
        <w:t>条</w:t>
      </w:r>
      <w:r>
        <w:rPr>
          <w:rFonts w:hint="eastAsia"/>
          <w:snapToGrid/>
        </w:rPr>
        <w:t>)</w:t>
      </w:r>
      <w:r>
        <w:rPr>
          <w:rFonts w:hint="eastAsia"/>
          <w:snapToGrid/>
        </w:rPr>
        <w:t>并公诸于众。委员会宣布根据《公约》第</w:t>
      </w:r>
      <w:r>
        <w:rPr>
          <w:rFonts w:hint="eastAsia"/>
          <w:snapToGrid/>
        </w:rPr>
        <w:t>22</w:t>
      </w:r>
      <w:r>
        <w:rPr>
          <w:rFonts w:hint="eastAsia"/>
          <w:snapToGrid/>
        </w:rPr>
        <w:t>条确定申诉不可受理的决定也予以公布，但不暴露申诉人的身份，只指明有关的缔约国。</w:t>
      </w:r>
    </w:p>
    <w:p w:rsidR="00000000" w:rsidRDefault="00EA052D">
      <w:pPr>
        <w:ind w:firstLine="510"/>
        <w:rPr>
          <w:rFonts w:hint="eastAsia"/>
          <w:snapToGrid/>
        </w:rPr>
      </w:pPr>
      <w:r>
        <w:rPr>
          <w:snapToGrid/>
        </w:rPr>
        <w:t xml:space="preserve">247.  </w:t>
      </w:r>
      <w:r>
        <w:rPr>
          <w:rFonts w:hint="eastAsia"/>
          <w:snapToGrid/>
        </w:rPr>
        <w:t>根据议事规则第</w:t>
      </w:r>
      <w:r>
        <w:rPr>
          <w:rFonts w:hint="eastAsia"/>
          <w:snapToGrid/>
        </w:rPr>
        <w:t>115</w:t>
      </w:r>
      <w:r>
        <w:rPr>
          <w:rFonts w:hint="eastAsia"/>
          <w:snapToGrid/>
        </w:rPr>
        <w:t>条第</w:t>
      </w:r>
      <w:r>
        <w:rPr>
          <w:rFonts w:hint="eastAsia"/>
          <w:snapToGrid/>
        </w:rPr>
        <w:t>1</w:t>
      </w:r>
      <w:r>
        <w:rPr>
          <w:rFonts w:hint="eastAsia"/>
          <w:snapToGrid/>
        </w:rPr>
        <w:t>款，委员会可决定在其年度报告中载入所审议的来文的摘要。委员会也应在其年度报告中载入其根据《公约》第</w:t>
      </w:r>
      <w:r>
        <w:rPr>
          <w:rFonts w:hint="eastAsia"/>
          <w:snapToGrid/>
        </w:rPr>
        <w:t>22</w:t>
      </w:r>
      <w:r>
        <w:rPr>
          <w:rFonts w:hint="eastAsia"/>
          <w:snapToGrid/>
        </w:rPr>
        <w:t>条第</w:t>
      </w:r>
      <w:r>
        <w:rPr>
          <w:rFonts w:hint="eastAsia"/>
          <w:snapToGrid/>
        </w:rPr>
        <w:t>7</w:t>
      </w:r>
      <w:r>
        <w:rPr>
          <w:rFonts w:hint="eastAsia"/>
          <w:snapToGrid/>
        </w:rPr>
        <w:t>款做出的决定的案文。</w:t>
      </w:r>
    </w:p>
    <w:p w:rsidR="00000000" w:rsidRDefault="00EA052D">
      <w:pPr>
        <w:pStyle w:val="Heading3"/>
        <w:rPr>
          <w:rFonts w:hint="eastAsia"/>
        </w:rPr>
      </w:pPr>
      <w:r>
        <w:t xml:space="preserve">B.  </w:t>
      </w:r>
      <w:r>
        <w:rPr>
          <w:rFonts w:hint="eastAsia"/>
        </w:rPr>
        <w:t>临时保护措施</w:t>
      </w:r>
    </w:p>
    <w:p w:rsidR="00000000" w:rsidRDefault="00EA052D">
      <w:pPr>
        <w:ind w:firstLine="510"/>
        <w:rPr>
          <w:rFonts w:hint="eastAsia"/>
          <w:snapToGrid/>
        </w:rPr>
      </w:pPr>
      <w:r>
        <w:rPr>
          <w:snapToGrid/>
        </w:rPr>
        <w:t>2</w:t>
      </w:r>
      <w:r>
        <w:rPr>
          <w:snapToGrid/>
        </w:rPr>
        <w:t xml:space="preserve">48.  </w:t>
      </w:r>
      <w:r>
        <w:rPr>
          <w:rFonts w:hint="eastAsia"/>
          <w:snapToGrid/>
        </w:rPr>
        <w:t>申诉人常常要求，特别是在即将被驱逐或引渡的情况下，要求预防性保护，并为此而援引《公约》第</w:t>
      </w:r>
      <w:r>
        <w:rPr>
          <w:rFonts w:hint="eastAsia"/>
          <w:snapToGrid/>
        </w:rPr>
        <w:t>3</w:t>
      </w:r>
      <w:r>
        <w:rPr>
          <w:rFonts w:hint="eastAsia"/>
          <w:snapToGrid/>
        </w:rPr>
        <w:t>条。根据议事规则第</w:t>
      </w:r>
      <w:r>
        <w:rPr>
          <w:rFonts w:hint="eastAsia"/>
          <w:snapToGrid/>
        </w:rPr>
        <w:t>108</w:t>
      </w:r>
      <w:r>
        <w:rPr>
          <w:rFonts w:hint="eastAsia"/>
          <w:snapToGrid/>
        </w:rPr>
        <w:t>条第</w:t>
      </w:r>
      <w:r>
        <w:rPr>
          <w:rFonts w:hint="eastAsia"/>
          <w:snapToGrid/>
        </w:rPr>
        <w:t>1</w:t>
      </w:r>
      <w:r>
        <w:rPr>
          <w:rFonts w:hint="eastAsia"/>
          <w:snapToGrid/>
        </w:rPr>
        <w:t>款，在收到申诉之后，委员会、其工作组或新申诉和临时措施问题报告员随时可向当事缔约国发出请求，请其采取委员会认为需要采取的临时措施，以避免对指称的违反行为的受害者造成不可挽回的损害。缔约国应被告知，这种请求并不意味着对申诉的可否受理或案情问题做出了决断。新申诉和临时措施问题报告员定期监督是否遵守委员会提出的采取临时措施请求。缔约国可通知委员会采取临时措施的理由已经消失，或提出应取消</w:t>
      </w:r>
      <w:r>
        <w:rPr>
          <w:rFonts w:hint="eastAsia"/>
          <w:snapToGrid/>
        </w:rPr>
        <w:t>临时措施的论据。报告员、委员会或其工作组可撤回采取临时措施的请求。</w:t>
      </w:r>
    </w:p>
    <w:p w:rsidR="00000000" w:rsidRDefault="00EA052D">
      <w:pPr>
        <w:ind w:firstLine="510"/>
        <w:rPr>
          <w:rFonts w:hint="eastAsia"/>
          <w:snapToGrid/>
        </w:rPr>
      </w:pPr>
      <w:r>
        <w:rPr>
          <w:snapToGrid/>
        </w:rPr>
        <w:t xml:space="preserve">249.  </w:t>
      </w:r>
      <w:r>
        <w:rPr>
          <w:rFonts w:hint="eastAsia"/>
          <w:snapToGrid/>
        </w:rPr>
        <w:t>新申诉和临时措施问题报告员已拟定撤回采取临时措施请求的工作方法。如果情况表明在审议案情之前可对采取临时措施的请求进行审查，则应在请求中加进一个标准语句，说明该项请求系根据申诉人来文所载资料提出的，而且经缔约国的倡议，可根据缔约国的资料和评论以及申诉人进一步提出的任何评论加以审查。</w:t>
      </w:r>
    </w:p>
    <w:p w:rsidR="00000000" w:rsidRDefault="00EA052D">
      <w:pPr>
        <w:ind w:firstLine="510"/>
        <w:rPr>
          <w:rFonts w:hint="eastAsia"/>
          <w:snapToGrid/>
        </w:rPr>
      </w:pPr>
      <w:r>
        <w:rPr>
          <w:snapToGrid/>
        </w:rPr>
        <w:t xml:space="preserve">250.  </w:t>
      </w:r>
      <w:r>
        <w:rPr>
          <w:rFonts w:hint="eastAsia"/>
          <w:snapToGrid/>
        </w:rPr>
        <w:t>反之，在本报告期内登记的一个案件，由于没有充分资料证明根据议事规则第</w:t>
      </w:r>
      <w:r>
        <w:rPr>
          <w:rFonts w:hint="eastAsia"/>
          <w:snapToGrid/>
        </w:rPr>
        <w:t>108</w:t>
      </w:r>
      <w:r>
        <w:rPr>
          <w:rFonts w:hint="eastAsia"/>
          <w:snapToGrid/>
        </w:rPr>
        <w:t>条第</w:t>
      </w:r>
      <w:r>
        <w:rPr>
          <w:rFonts w:hint="eastAsia"/>
          <w:snapToGrid/>
        </w:rPr>
        <w:t>1</w:t>
      </w:r>
      <w:r>
        <w:rPr>
          <w:rFonts w:hint="eastAsia"/>
          <w:snapToGrid/>
        </w:rPr>
        <w:t>款可以请求采取临时措施，因而最初没有批准对申诉人采取临时措</w:t>
      </w:r>
      <w:r>
        <w:rPr>
          <w:rFonts w:hint="eastAsia"/>
          <w:snapToGrid/>
        </w:rPr>
        <w:t>施。但后来新申诉和临时措施报告员请缔约国根据申诉人提供的补充资料不要将申诉人遣返回原籍国。</w:t>
      </w:r>
    </w:p>
    <w:p w:rsidR="00000000" w:rsidRDefault="00EA052D">
      <w:pPr>
        <w:ind w:firstLine="510"/>
        <w:rPr>
          <w:snapToGrid/>
        </w:rPr>
      </w:pPr>
      <w:r>
        <w:rPr>
          <w:snapToGrid/>
        </w:rPr>
        <w:t xml:space="preserve">251.  </w:t>
      </w:r>
      <w:r>
        <w:rPr>
          <w:rFonts w:hint="eastAsia"/>
          <w:snapToGrid/>
        </w:rPr>
        <w:t>在本报告所述期间，报告员请缔约国延迟执行若干宗驱逐、递解或引渡案件，以便委员会根据其程序审议这些申诉。所有接到这个请求的缔约国都同意委员会的延迟请求。在报告期内登记的九宗递解</w:t>
      </w:r>
      <w:r>
        <w:rPr>
          <w:rFonts w:hint="eastAsia"/>
          <w:snapToGrid/>
        </w:rPr>
        <w:t>/</w:t>
      </w:r>
      <w:r>
        <w:rPr>
          <w:rFonts w:hint="eastAsia"/>
          <w:snapToGrid/>
        </w:rPr>
        <w:t>驱逐案件中，报告员在仔细审查来文后，认为不必请当事缔约国采取临时措施，以免对申诉者在遣返回原籍国后造成不可挽回的损害。</w:t>
      </w:r>
    </w:p>
    <w:p w:rsidR="00000000" w:rsidRDefault="00EA052D">
      <w:pPr>
        <w:pStyle w:val="Heading3"/>
        <w:rPr>
          <w:rFonts w:hint="eastAsia"/>
        </w:rPr>
      </w:pPr>
      <w:r>
        <w:t xml:space="preserve">C.  </w:t>
      </w:r>
      <w:r>
        <w:rPr>
          <w:rFonts w:hint="eastAsia"/>
        </w:rPr>
        <w:t>工作进度</w:t>
      </w:r>
    </w:p>
    <w:p w:rsidR="00000000" w:rsidRDefault="00EA052D">
      <w:pPr>
        <w:ind w:firstLine="510"/>
        <w:rPr>
          <w:rFonts w:hint="eastAsia"/>
          <w:snapToGrid/>
        </w:rPr>
      </w:pPr>
      <w:r>
        <w:rPr>
          <w:rFonts w:hint="eastAsia"/>
          <w:snapToGrid/>
        </w:rPr>
        <w:t xml:space="preserve">252.  </w:t>
      </w:r>
      <w:r>
        <w:rPr>
          <w:rFonts w:hint="eastAsia"/>
          <w:snapToGrid/>
        </w:rPr>
        <w:t>在通过本报告时，委员会登记了涉及</w:t>
      </w:r>
      <w:r>
        <w:rPr>
          <w:rFonts w:hint="eastAsia"/>
          <w:snapToGrid/>
        </w:rPr>
        <w:t>23</w:t>
      </w:r>
      <w:r>
        <w:rPr>
          <w:rFonts w:hint="eastAsia"/>
          <w:snapToGrid/>
        </w:rPr>
        <w:t>个国家的</w:t>
      </w:r>
      <w:r>
        <w:rPr>
          <w:rFonts w:hint="eastAsia"/>
          <w:snapToGrid/>
        </w:rPr>
        <w:t>249</w:t>
      </w:r>
      <w:r>
        <w:rPr>
          <w:rFonts w:hint="eastAsia"/>
          <w:snapToGrid/>
        </w:rPr>
        <w:t>项申诉。其中</w:t>
      </w:r>
      <w:r>
        <w:rPr>
          <w:rFonts w:hint="eastAsia"/>
          <w:snapToGrid/>
        </w:rPr>
        <w:t>59</w:t>
      </w:r>
      <w:r>
        <w:rPr>
          <w:rFonts w:hint="eastAsia"/>
          <w:snapToGrid/>
        </w:rPr>
        <w:t>项申诉已经撤回，</w:t>
      </w:r>
      <w:r>
        <w:rPr>
          <w:rFonts w:hint="eastAsia"/>
          <w:snapToGrid/>
        </w:rPr>
        <w:t>44</w:t>
      </w:r>
      <w:r>
        <w:rPr>
          <w:rFonts w:hint="eastAsia"/>
          <w:snapToGrid/>
        </w:rPr>
        <w:t>项申诉宣布不予受理。委员会就</w:t>
      </w:r>
      <w:r>
        <w:rPr>
          <w:rFonts w:hint="eastAsia"/>
          <w:snapToGrid/>
        </w:rPr>
        <w:t>99</w:t>
      </w:r>
      <w:r>
        <w:rPr>
          <w:rFonts w:hint="eastAsia"/>
          <w:snapToGrid/>
        </w:rPr>
        <w:t>项申诉的案情通过了最后决定，并裁定其中</w:t>
      </w:r>
      <w:r>
        <w:rPr>
          <w:rFonts w:hint="eastAsia"/>
          <w:snapToGrid/>
        </w:rPr>
        <w:t>25</w:t>
      </w:r>
      <w:r>
        <w:rPr>
          <w:rFonts w:hint="eastAsia"/>
          <w:snapToGrid/>
        </w:rPr>
        <w:t>项违反《公约》。总计还有</w:t>
      </w:r>
      <w:r>
        <w:rPr>
          <w:rFonts w:hint="eastAsia"/>
          <w:snapToGrid/>
        </w:rPr>
        <w:t>47</w:t>
      </w:r>
      <w:r>
        <w:rPr>
          <w:rFonts w:hint="eastAsia"/>
          <w:snapToGrid/>
        </w:rPr>
        <w:t>项申诉有待审议。</w:t>
      </w:r>
    </w:p>
    <w:p w:rsidR="00000000" w:rsidRDefault="00EA052D">
      <w:pPr>
        <w:ind w:firstLine="510"/>
        <w:rPr>
          <w:rFonts w:hint="eastAsia"/>
          <w:snapToGrid/>
        </w:rPr>
      </w:pPr>
      <w:r>
        <w:rPr>
          <w:rFonts w:hint="eastAsia"/>
          <w:snapToGrid/>
        </w:rPr>
        <w:t xml:space="preserve">253.  </w:t>
      </w:r>
      <w:r>
        <w:rPr>
          <w:rFonts w:hint="eastAsia"/>
          <w:snapToGrid/>
        </w:rPr>
        <w:t>在第三十一届会议上，委员会宣布一项申诉可予受理，将审议其案情，并宣布第</w:t>
      </w:r>
      <w:r>
        <w:rPr>
          <w:rFonts w:hint="eastAsia"/>
          <w:snapToGrid/>
        </w:rPr>
        <w:t>236/2003</w:t>
      </w:r>
      <w:r>
        <w:rPr>
          <w:rFonts w:hint="eastAsia"/>
          <w:snapToGrid/>
        </w:rPr>
        <w:t>号申诉</w:t>
      </w:r>
      <w:r>
        <w:rPr>
          <w:rFonts w:hint="eastAsia"/>
          <w:snapToGrid/>
        </w:rPr>
        <w:t>(</w:t>
      </w:r>
      <w:r>
        <w:rPr>
          <w:snapToGrid/>
          <w:u w:val="single"/>
        </w:rPr>
        <w:t>A.T.A.</w:t>
      </w:r>
      <w:r>
        <w:rPr>
          <w:rFonts w:hint="eastAsia"/>
          <w:snapToGrid/>
          <w:u w:val="single"/>
        </w:rPr>
        <w:t xml:space="preserve"> </w:t>
      </w:r>
      <w:r>
        <w:rPr>
          <w:rFonts w:hint="eastAsia"/>
          <w:snapToGrid/>
          <w:u w:val="single"/>
        </w:rPr>
        <w:t>诉瑞士</w:t>
      </w:r>
      <w:r>
        <w:rPr>
          <w:rFonts w:hint="eastAsia"/>
          <w:snapToGrid/>
        </w:rPr>
        <w:t>)</w:t>
      </w:r>
      <w:r>
        <w:rPr>
          <w:rFonts w:hint="eastAsia"/>
          <w:snapToGrid/>
        </w:rPr>
        <w:t>不可受理。</w:t>
      </w:r>
    </w:p>
    <w:p w:rsidR="00000000" w:rsidRDefault="00EA052D">
      <w:pPr>
        <w:ind w:firstLine="510"/>
        <w:rPr>
          <w:rFonts w:hint="eastAsia"/>
          <w:snapToGrid/>
        </w:rPr>
      </w:pPr>
      <w:r>
        <w:rPr>
          <w:rFonts w:hint="eastAsia"/>
          <w:snapToGrid/>
        </w:rPr>
        <w:t xml:space="preserve">254.  </w:t>
      </w:r>
      <w:r>
        <w:rPr>
          <w:rFonts w:hint="eastAsia"/>
          <w:snapToGrid/>
        </w:rPr>
        <w:t>在第三十一届会议上，委员会还通过了关于下列申诉案情的决定：第</w:t>
      </w:r>
      <w:r>
        <w:rPr>
          <w:rFonts w:hint="eastAsia"/>
          <w:snapToGrid/>
        </w:rPr>
        <w:t>153/2000</w:t>
      </w:r>
      <w:r>
        <w:rPr>
          <w:rFonts w:hint="eastAsia"/>
          <w:snapToGrid/>
        </w:rPr>
        <w:t>号申诉</w:t>
      </w:r>
      <w:r>
        <w:rPr>
          <w:rFonts w:hint="eastAsia"/>
          <w:snapToGrid/>
        </w:rPr>
        <w:t>(</w:t>
      </w:r>
      <w:r>
        <w:rPr>
          <w:snapToGrid/>
          <w:u w:val="single"/>
        </w:rPr>
        <w:t>Z.T.</w:t>
      </w:r>
      <w:r>
        <w:rPr>
          <w:rFonts w:hint="eastAsia"/>
          <w:snapToGrid/>
          <w:u w:val="single"/>
        </w:rPr>
        <w:t>诉澳大利亚</w:t>
      </w:r>
      <w:r>
        <w:rPr>
          <w:rFonts w:hint="eastAsia"/>
          <w:snapToGrid/>
        </w:rPr>
        <w:t>)</w:t>
      </w:r>
      <w:r>
        <w:rPr>
          <w:rFonts w:hint="eastAsia"/>
          <w:snapToGrid/>
        </w:rPr>
        <w:t>、第</w:t>
      </w:r>
      <w:r>
        <w:rPr>
          <w:rFonts w:hint="eastAsia"/>
          <w:snapToGrid/>
        </w:rPr>
        <w:t>186/2001</w:t>
      </w:r>
      <w:r>
        <w:rPr>
          <w:rFonts w:hint="eastAsia"/>
          <w:snapToGrid/>
        </w:rPr>
        <w:t>号申诉</w:t>
      </w:r>
      <w:r>
        <w:rPr>
          <w:rFonts w:hint="eastAsia"/>
          <w:snapToGrid/>
        </w:rPr>
        <w:t>(</w:t>
      </w:r>
      <w:r>
        <w:rPr>
          <w:rFonts w:hint="eastAsia"/>
          <w:snapToGrid/>
          <w:u w:val="single"/>
        </w:rPr>
        <w:t>K.K.</w:t>
      </w:r>
      <w:r>
        <w:rPr>
          <w:rFonts w:hint="eastAsia"/>
          <w:snapToGrid/>
          <w:u w:val="single"/>
        </w:rPr>
        <w:t>诉瑞士</w:t>
      </w:r>
      <w:r>
        <w:rPr>
          <w:rFonts w:hint="eastAsia"/>
          <w:snapToGrid/>
        </w:rPr>
        <w:t>)</w:t>
      </w:r>
      <w:r>
        <w:rPr>
          <w:rFonts w:hint="eastAsia"/>
          <w:snapToGrid/>
        </w:rPr>
        <w:t>、第</w:t>
      </w:r>
      <w:r>
        <w:rPr>
          <w:rFonts w:hint="eastAsia"/>
          <w:snapToGrid/>
        </w:rPr>
        <w:t>187/2001</w:t>
      </w:r>
      <w:r>
        <w:rPr>
          <w:rFonts w:hint="eastAsia"/>
          <w:snapToGrid/>
        </w:rPr>
        <w:t>号申诉</w:t>
      </w:r>
      <w:r>
        <w:rPr>
          <w:rFonts w:hint="eastAsia"/>
          <w:snapToGrid/>
        </w:rPr>
        <w:t>(</w:t>
      </w:r>
      <w:r>
        <w:rPr>
          <w:snapToGrid/>
          <w:u w:val="single"/>
        </w:rPr>
        <w:t>Thabti</w:t>
      </w:r>
      <w:r>
        <w:rPr>
          <w:rFonts w:hint="eastAsia"/>
          <w:snapToGrid/>
          <w:u w:val="single"/>
        </w:rPr>
        <w:t>诉突尼斯</w:t>
      </w:r>
      <w:r>
        <w:rPr>
          <w:rFonts w:hint="eastAsia"/>
          <w:snapToGrid/>
        </w:rPr>
        <w:t>)</w:t>
      </w:r>
      <w:r>
        <w:rPr>
          <w:rFonts w:hint="eastAsia"/>
          <w:snapToGrid/>
        </w:rPr>
        <w:t>、第</w:t>
      </w:r>
      <w:r>
        <w:rPr>
          <w:rFonts w:hint="eastAsia"/>
          <w:snapToGrid/>
        </w:rPr>
        <w:t>188/2001</w:t>
      </w:r>
      <w:r>
        <w:rPr>
          <w:rFonts w:hint="eastAsia"/>
          <w:snapToGrid/>
        </w:rPr>
        <w:t>号申诉</w:t>
      </w:r>
      <w:r>
        <w:rPr>
          <w:rFonts w:hint="eastAsia"/>
          <w:snapToGrid/>
        </w:rPr>
        <w:t>(</w:t>
      </w:r>
      <w:r>
        <w:rPr>
          <w:snapToGrid/>
          <w:u w:val="single"/>
        </w:rPr>
        <w:t>Abdel</w:t>
      </w:r>
      <w:r>
        <w:rPr>
          <w:snapToGrid/>
          <w:u w:val="single"/>
        </w:rPr>
        <w:t>li</w:t>
      </w:r>
      <w:r>
        <w:rPr>
          <w:rFonts w:hint="eastAsia"/>
          <w:snapToGrid/>
          <w:u w:val="single"/>
        </w:rPr>
        <w:t>诉突尼斯</w:t>
      </w:r>
      <w:r>
        <w:rPr>
          <w:rFonts w:hint="eastAsia"/>
          <w:snapToGrid/>
        </w:rPr>
        <w:t>)</w:t>
      </w:r>
      <w:r>
        <w:rPr>
          <w:rFonts w:hint="eastAsia"/>
          <w:snapToGrid/>
        </w:rPr>
        <w:t>、第</w:t>
      </w:r>
      <w:r>
        <w:rPr>
          <w:rFonts w:hint="eastAsia"/>
          <w:snapToGrid/>
        </w:rPr>
        <w:t>18</w:t>
      </w:r>
      <w:r>
        <w:rPr>
          <w:snapToGrid/>
        </w:rPr>
        <w:t>9</w:t>
      </w:r>
      <w:r>
        <w:rPr>
          <w:rFonts w:hint="eastAsia"/>
          <w:snapToGrid/>
        </w:rPr>
        <w:t>/2001</w:t>
      </w:r>
      <w:r>
        <w:rPr>
          <w:rFonts w:hint="eastAsia"/>
          <w:snapToGrid/>
        </w:rPr>
        <w:t>号申诉</w:t>
      </w:r>
      <w:r>
        <w:rPr>
          <w:rFonts w:hint="eastAsia"/>
          <w:snapToGrid/>
        </w:rPr>
        <w:t>(</w:t>
      </w:r>
      <w:r>
        <w:rPr>
          <w:snapToGrid/>
          <w:u w:val="single"/>
        </w:rPr>
        <w:t>Ltaief</w:t>
      </w:r>
      <w:r>
        <w:rPr>
          <w:rFonts w:hint="eastAsia"/>
          <w:snapToGrid/>
          <w:u w:val="single"/>
        </w:rPr>
        <w:t>诉突尼斯</w:t>
      </w:r>
      <w:r>
        <w:rPr>
          <w:rFonts w:hint="eastAsia"/>
          <w:snapToGrid/>
        </w:rPr>
        <w:t xml:space="preserve">) </w:t>
      </w:r>
      <w:r>
        <w:rPr>
          <w:rFonts w:hint="eastAsia"/>
          <w:snapToGrid/>
        </w:rPr>
        <w:t>、第</w:t>
      </w:r>
      <w:r>
        <w:rPr>
          <w:rFonts w:hint="eastAsia"/>
          <w:snapToGrid/>
        </w:rPr>
        <w:t>1</w:t>
      </w:r>
      <w:r>
        <w:rPr>
          <w:snapToGrid/>
        </w:rPr>
        <w:t>99</w:t>
      </w:r>
      <w:r>
        <w:rPr>
          <w:rFonts w:hint="eastAsia"/>
          <w:snapToGrid/>
        </w:rPr>
        <w:t>/2001</w:t>
      </w:r>
      <w:r>
        <w:rPr>
          <w:rFonts w:hint="eastAsia"/>
          <w:snapToGrid/>
        </w:rPr>
        <w:t>号申诉</w:t>
      </w:r>
      <w:r>
        <w:rPr>
          <w:rFonts w:hint="eastAsia"/>
          <w:snapToGrid/>
        </w:rPr>
        <w:t>(</w:t>
      </w:r>
      <w:r>
        <w:rPr>
          <w:snapToGrid/>
          <w:u w:val="single"/>
        </w:rPr>
        <w:t>H.A.</w:t>
      </w:r>
      <w:r>
        <w:rPr>
          <w:rFonts w:hint="eastAsia"/>
          <w:snapToGrid/>
          <w:u w:val="single"/>
        </w:rPr>
        <w:t>诉瑞典</w:t>
      </w:r>
      <w:r>
        <w:rPr>
          <w:rFonts w:hint="eastAsia"/>
          <w:snapToGrid/>
        </w:rPr>
        <w:t>)</w:t>
      </w:r>
      <w:r>
        <w:rPr>
          <w:rFonts w:hint="eastAsia"/>
          <w:snapToGrid/>
        </w:rPr>
        <w:t>、第</w:t>
      </w:r>
      <w:r>
        <w:rPr>
          <w:rFonts w:hint="eastAsia"/>
          <w:snapToGrid/>
        </w:rPr>
        <w:t>203/2002</w:t>
      </w:r>
      <w:r>
        <w:rPr>
          <w:rFonts w:hint="eastAsia"/>
          <w:snapToGrid/>
        </w:rPr>
        <w:t>号申诉</w:t>
      </w:r>
      <w:r>
        <w:rPr>
          <w:rFonts w:hint="eastAsia"/>
          <w:snapToGrid/>
        </w:rPr>
        <w:t>(</w:t>
      </w:r>
      <w:r>
        <w:rPr>
          <w:snapToGrid/>
          <w:u w:val="single"/>
        </w:rPr>
        <w:t>A.R.</w:t>
      </w:r>
      <w:r>
        <w:rPr>
          <w:rFonts w:hint="eastAsia"/>
          <w:snapToGrid/>
          <w:u w:val="single"/>
        </w:rPr>
        <w:t>诉荷兰</w:t>
      </w:r>
      <w:r>
        <w:rPr>
          <w:rFonts w:hint="eastAsia"/>
          <w:snapToGrid/>
        </w:rPr>
        <w:t xml:space="preserve">) </w:t>
      </w:r>
      <w:r>
        <w:rPr>
          <w:rFonts w:hint="eastAsia"/>
          <w:snapToGrid/>
        </w:rPr>
        <w:t>、第</w:t>
      </w:r>
      <w:r>
        <w:rPr>
          <w:rFonts w:hint="eastAsia"/>
          <w:snapToGrid/>
        </w:rPr>
        <w:t>20</w:t>
      </w:r>
      <w:r>
        <w:rPr>
          <w:snapToGrid/>
        </w:rPr>
        <w:t>9</w:t>
      </w:r>
      <w:r>
        <w:rPr>
          <w:rFonts w:hint="eastAsia"/>
          <w:snapToGrid/>
        </w:rPr>
        <w:t>/2002</w:t>
      </w:r>
      <w:r>
        <w:rPr>
          <w:rFonts w:hint="eastAsia"/>
          <w:snapToGrid/>
        </w:rPr>
        <w:t>号申诉</w:t>
      </w:r>
      <w:r>
        <w:rPr>
          <w:rFonts w:hint="eastAsia"/>
          <w:snapToGrid/>
        </w:rPr>
        <w:t>(</w:t>
      </w:r>
      <w:r>
        <w:rPr>
          <w:snapToGrid/>
          <w:u w:val="single"/>
        </w:rPr>
        <w:t>M.O.</w:t>
      </w:r>
      <w:r>
        <w:rPr>
          <w:rFonts w:hint="eastAsia"/>
          <w:snapToGrid/>
          <w:u w:val="single"/>
        </w:rPr>
        <w:t>诉丹麦</w:t>
      </w:r>
      <w:r>
        <w:rPr>
          <w:rFonts w:hint="eastAsia"/>
          <w:snapToGrid/>
        </w:rPr>
        <w:t xml:space="preserve">) </w:t>
      </w:r>
      <w:r>
        <w:rPr>
          <w:rFonts w:hint="eastAsia"/>
          <w:snapToGrid/>
        </w:rPr>
        <w:t>、第</w:t>
      </w:r>
      <w:r>
        <w:rPr>
          <w:rFonts w:hint="eastAsia"/>
          <w:snapToGrid/>
        </w:rPr>
        <w:t>210/2002</w:t>
      </w:r>
      <w:r>
        <w:rPr>
          <w:rFonts w:hint="eastAsia"/>
          <w:snapToGrid/>
        </w:rPr>
        <w:t>号申诉</w:t>
      </w:r>
      <w:r>
        <w:rPr>
          <w:rFonts w:hint="eastAsia"/>
          <w:snapToGrid/>
        </w:rPr>
        <w:t>(</w:t>
      </w:r>
      <w:r>
        <w:rPr>
          <w:snapToGrid/>
          <w:u w:val="single"/>
        </w:rPr>
        <w:t>V.R.</w:t>
      </w:r>
      <w:r>
        <w:rPr>
          <w:rFonts w:hint="eastAsia"/>
          <w:snapToGrid/>
          <w:u w:val="single"/>
        </w:rPr>
        <w:t>诉丹麦</w:t>
      </w:r>
      <w:r>
        <w:rPr>
          <w:rFonts w:hint="eastAsia"/>
          <w:snapToGrid/>
        </w:rPr>
        <w:t xml:space="preserve">) </w:t>
      </w:r>
      <w:r>
        <w:rPr>
          <w:rFonts w:hint="eastAsia"/>
          <w:snapToGrid/>
        </w:rPr>
        <w:t>、第</w:t>
      </w:r>
      <w:r>
        <w:rPr>
          <w:snapToGrid/>
        </w:rPr>
        <w:t>2</w:t>
      </w:r>
      <w:r>
        <w:rPr>
          <w:rFonts w:hint="eastAsia"/>
          <w:snapToGrid/>
        </w:rPr>
        <w:t>1</w:t>
      </w:r>
      <w:r>
        <w:rPr>
          <w:snapToGrid/>
        </w:rPr>
        <w:t>3</w:t>
      </w:r>
      <w:r>
        <w:rPr>
          <w:rFonts w:hint="eastAsia"/>
          <w:snapToGrid/>
        </w:rPr>
        <w:t>/200</w:t>
      </w:r>
      <w:r>
        <w:rPr>
          <w:snapToGrid/>
        </w:rPr>
        <w:t>2</w:t>
      </w:r>
      <w:r>
        <w:rPr>
          <w:rFonts w:hint="eastAsia"/>
          <w:snapToGrid/>
        </w:rPr>
        <w:t>号申诉</w:t>
      </w:r>
      <w:r>
        <w:rPr>
          <w:rFonts w:hint="eastAsia"/>
          <w:snapToGrid/>
        </w:rPr>
        <w:t>(</w:t>
      </w:r>
      <w:r>
        <w:rPr>
          <w:snapToGrid/>
          <w:u w:val="single"/>
        </w:rPr>
        <w:t>E.J.V.M</w:t>
      </w:r>
      <w:r>
        <w:rPr>
          <w:rFonts w:hint="eastAsia"/>
          <w:snapToGrid/>
          <w:u w:val="single"/>
        </w:rPr>
        <w:t>诉瑞典</w:t>
      </w:r>
      <w:r>
        <w:rPr>
          <w:rFonts w:hint="eastAsia"/>
          <w:snapToGrid/>
        </w:rPr>
        <w:t>)</w:t>
      </w:r>
      <w:r>
        <w:rPr>
          <w:rFonts w:hint="eastAsia"/>
          <w:snapToGrid/>
        </w:rPr>
        <w:t>、第</w:t>
      </w:r>
      <w:r>
        <w:rPr>
          <w:snapToGrid/>
        </w:rPr>
        <w:t>2</w:t>
      </w:r>
      <w:r>
        <w:rPr>
          <w:rFonts w:hint="eastAsia"/>
          <w:snapToGrid/>
        </w:rPr>
        <w:t>1</w:t>
      </w:r>
      <w:r>
        <w:rPr>
          <w:snapToGrid/>
        </w:rPr>
        <w:t>5</w:t>
      </w:r>
      <w:r>
        <w:rPr>
          <w:rFonts w:hint="eastAsia"/>
          <w:snapToGrid/>
        </w:rPr>
        <w:t>/200</w:t>
      </w:r>
      <w:r>
        <w:rPr>
          <w:snapToGrid/>
        </w:rPr>
        <w:t>2</w:t>
      </w:r>
      <w:r>
        <w:rPr>
          <w:rFonts w:hint="eastAsia"/>
          <w:snapToGrid/>
        </w:rPr>
        <w:t>号申诉</w:t>
      </w:r>
      <w:r>
        <w:rPr>
          <w:rFonts w:hint="eastAsia"/>
          <w:snapToGrid/>
        </w:rPr>
        <w:t>(</w:t>
      </w:r>
      <w:r>
        <w:rPr>
          <w:snapToGrid/>
          <w:u w:val="single"/>
        </w:rPr>
        <w:t>J.A.G.V.</w:t>
      </w:r>
      <w:r>
        <w:rPr>
          <w:rFonts w:hint="eastAsia"/>
          <w:snapToGrid/>
          <w:u w:val="single"/>
        </w:rPr>
        <w:t>诉瑞典</w:t>
      </w:r>
      <w:r>
        <w:rPr>
          <w:rFonts w:hint="eastAsia"/>
          <w:snapToGrid/>
        </w:rPr>
        <w:t>)</w:t>
      </w:r>
      <w:r>
        <w:rPr>
          <w:rFonts w:hint="eastAsia"/>
          <w:snapToGrid/>
        </w:rPr>
        <w:t>和第</w:t>
      </w:r>
      <w:r>
        <w:rPr>
          <w:snapToGrid/>
        </w:rPr>
        <w:t>2</w:t>
      </w:r>
      <w:r>
        <w:rPr>
          <w:rFonts w:hint="eastAsia"/>
          <w:snapToGrid/>
        </w:rPr>
        <w:t>28/2003</w:t>
      </w:r>
      <w:r>
        <w:rPr>
          <w:rFonts w:hint="eastAsia"/>
          <w:snapToGrid/>
        </w:rPr>
        <w:t>号申诉</w:t>
      </w:r>
      <w:r>
        <w:rPr>
          <w:rFonts w:hint="eastAsia"/>
          <w:snapToGrid/>
        </w:rPr>
        <w:t>(</w:t>
      </w:r>
      <w:r>
        <w:rPr>
          <w:snapToGrid/>
          <w:u w:val="single"/>
        </w:rPr>
        <w:t>T.M.</w:t>
      </w:r>
      <w:r>
        <w:rPr>
          <w:rFonts w:hint="eastAsia"/>
          <w:snapToGrid/>
          <w:u w:val="single"/>
        </w:rPr>
        <w:t>诉瑞典</w:t>
      </w:r>
      <w:r>
        <w:rPr>
          <w:rFonts w:hint="eastAsia"/>
          <w:snapToGrid/>
        </w:rPr>
        <w:t>)</w:t>
      </w:r>
      <w:r>
        <w:rPr>
          <w:rFonts w:hint="eastAsia"/>
          <w:snapToGrid/>
        </w:rPr>
        <w:t>。这些决定的案文转载于本报告附件七。</w:t>
      </w:r>
    </w:p>
    <w:p w:rsidR="00000000" w:rsidRDefault="00EA052D">
      <w:pPr>
        <w:ind w:firstLine="510"/>
        <w:rPr>
          <w:rFonts w:hint="eastAsia"/>
          <w:snapToGrid/>
        </w:rPr>
      </w:pPr>
      <w:r>
        <w:rPr>
          <w:rFonts w:hint="eastAsia"/>
          <w:snapToGrid/>
        </w:rPr>
        <w:t>255.</w:t>
      </w:r>
      <w:r>
        <w:rPr>
          <w:snapToGrid/>
        </w:rPr>
        <w:t xml:space="preserve">  </w:t>
      </w:r>
      <w:r>
        <w:rPr>
          <w:rFonts w:hint="eastAsia"/>
          <w:snapToGrid/>
        </w:rPr>
        <w:t>在其关于第</w:t>
      </w:r>
      <w:r>
        <w:rPr>
          <w:rFonts w:hint="eastAsia"/>
          <w:snapToGrid/>
        </w:rPr>
        <w:t>153/2000</w:t>
      </w:r>
      <w:r>
        <w:rPr>
          <w:rFonts w:hint="eastAsia"/>
          <w:snapToGrid/>
        </w:rPr>
        <w:t>号申诉</w:t>
      </w:r>
      <w:r>
        <w:rPr>
          <w:rFonts w:hint="eastAsia"/>
          <w:snapToGrid/>
        </w:rPr>
        <w:t>(</w:t>
      </w:r>
      <w:r>
        <w:rPr>
          <w:snapToGrid/>
          <w:u w:val="single"/>
        </w:rPr>
        <w:t>A.T.</w:t>
      </w:r>
      <w:r>
        <w:rPr>
          <w:rFonts w:hint="eastAsia"/>
          <w:snapToGrid/>
          <w:u w:val="single"/>
        </w:rPr>
        <w:t>诉澳大利亚</w:t>
      </w:r>
      <w:r>
        <w:rPr>
          <w:rFonts w:hint="eastAsia"/>
          <w:snapToGrid/>
        </w:rPr>
        <w:t xml:space="preserve">) </w:t>
      </w:r>
      <w:r>
        <w:rPr>
          <w:rFonts w:hint="eastAsia"/>
          <w:snapToGrid/>
        </w:rPr>
        <w:t>、第</w:t>
      </w:r>
      <w:r>
        <w:rPr>
          <w:rFonts w:hint="eastAsia"/>
          <w:snapToGrid/>
        </w:rPr>
        <w:t>186/</w:t>
      </w:r>
      <w:r>
        <w:rPr>
          <w:rFonts w:hint="eastAsia"/>
          <w:snapToGrid/>
        </w:rPr>
        <w:t>2001</w:t>
      </w:r>
      <w:r>
        <w:rPr>
          <w:rFonts w:hint="eastAsia"/>
          <w:snapToGrid/>
        </w:rPr>
        <w:t>号申诉</w:t>
      </w:r>
      <w:r>
        <w:rPr>
          <w:rFonts w:hint="eastAsia"/>
          <w:snapToGrid/>
        </w:rPr>
        <w:t>(</w:t>
      </w:r>
      <w:r>
        <w:rPr>
          <w:rFonts w:hint="eastAsia"/>
          <w:snapToGrid/>
          <w:u w:val="single"/>
        </w:rPr>
        <w:t>K.K.</w:t>
      </w:r>
      <w:r>
        <w:rPr>
          <w:rFonts w:hint="eastAsia"/>
          <w:snapToGrid/>
          <w:u w:val="single"/>
        </w:rPr>
        <w:t>诉瑞士</w:t>
      </w:r>
      <w:r>
        <w:rPr>
          <w:rFonts w:hint="eastAsia"/>
          <w:snapToGrid/>
        </w:rPr>
        <w:t>)</w:t>
      </w:r>
      <w:r>
        <w:rPr>
          <w:rFonts w:hint="eastAsia"/>
          <w:snapToGrid/>
        </w:rPr>
        <w:t>、第</w:t>
      </w:r>
      <w:r>
        <w:rPr>
          <w:rFonts w:hint="eastAsia"/>
          <w:snapToGrid/>
        </w:rPr>
        <w:t>203/2002</w:t>
      </w:r>
      <w:r>
        <w:rPr>
          <w:rFonts w:hint="eastAsia"/>
          <w:snapToGrid/>
        </w:rPr>
        <w:t>号申诉</w:t>
      </w:r>
      <w:r>
        <w:rPr>
          <w:rFonts w:hint="eastAsia"/>
          <w:snapToGrid/>
        </w:rPr>
        <w:t>(</w:t>
      </w:r>
      <w:r>
        <w:rPr>
          <w:snapToGrid/>
          <w:u w:val="single"/>
        </w:rPr>
        <w:t>A.R.</w:t>
      </w:r>
      <w:r>
        <w:rPr>
          <w:rFonts w:hint="eastAsia"/>
          <w:snapToGrid/>
          <w:u w:val="single"/>
        </w:rPr>
        <w:t>诉荷兰</w:t>
      </w:r>
      <w:r>
        <w:rPr>
          <w:rFonts w:hint="eastAsia"/>
          <w:snapToGrid/>
        </w:rPr>
        <w:t xml:space="preserve">) </w:t>
      </w:r>
      <w:r>
        <w:rPr>
          <w:rFonts w:hint="eastAsia"/>
          <w:snapToGrid/>
        </w:rPr>
        <w:t>、第</w:t>
      </w:r>
      <w:r>
        <w:rPr>
          <w:rFonts w:hint="eastAsia"/>
          <w:snapToGrid/>
        </w:rPr>
        <w:t>20</w:t>
      </w:r>
      <w:r>
        <w:rPr>
          <w:snapToGrid/>
        </w:rPr>
        <w:t>9</w:t>
      </w:r>
      <w:r>
        <w:rPr>
          <w:rFonts w:hint="eastAsia"/>
          <w:snapToGrid/>
        </w:rPr>
        <w:t>/2002</w:t>
      </w:r>
      <w:r>
        <w:rPr>
          <w:rFonts w:hint="eastAsia"/>
          <w:snapToGrid/>
        </w:rPr>
        <w:t>号申诉</w:t>
      </w:r>
      <w:r>
        <w:rPr>
          <w:rFonts w:hint="eastAsia"/>
          <w:snapToGrid/>
        </w:rPr>
        <w:t>(</w:t>
      </w:r>
      <w:r>
        <w:rPr>
          <w:snapToGrid/>
          <w:u w:val="single"/>
        </w:rPr>
        <w:t>M.O.</w:t>
      </w:r>
      <w:r>
        <w:rPr>
          <w:rFonts w:hint="eastAsia"/>
          <w:snapToGrid/>
          <w:u w:val="single"/>
        </w:rPr>
        <w:t>诉丹麦</w:t>
      </w:r>
      <w:r>
        <w:rPr>
          <w:rFonts w:hint="eastAsia"/>
          <w:snapToGrid/>
        </w:rPr>
        <w:t xml:space="preserve">) </w:t>
      </w:r>
      <w:r>
        <w:rPr>
          <w:rFonts w:hint="eastAsia"/>
          <w:snapToGrid/>
        </w:rPr>
        <w:t>、第</w:t>
      </w:r>
      <w:r>
        <w:rPr>
          <w:rFonts w:hint="eastAsia"/>
          <w:snapToGrid/>
        </w:rPr>
        <w:t>210/2002</w:t>
      </w:r>
      <w:r>
        <w:rPr>
          <w:rFonts w:hint="eastAsia"/>
          <w:snapToGrid/>
        </w:rPr>
        <w:t>号申诉</w:t>
      </w:r>
      <w:r>
        <w:rPr>
          <w:rFonts w:hint="eastAsia"/>
          <w:snapToGrid/>
        </w:rPr>
        <w:t>(</w:t>
      </w:r>
      <w:r>
        <w:rPr>
          <w:snapToGrid/>
          <w:u w:val="single"/>
        </w:rPr>
        <w:t>V.R.</w:t>
      </w:r>
      <w:r>
        <w:rPr>
          <w:rFonts w:hint="eastAsia"/>
          <w:snapToGrid/>
          <w:u w:val="single"/>
        </w:rPr>
        <w:t>诉丹麦</w:t>
      </w:r>
      <w:r>
        <w:rPr>
          <w:rFonts w:hint="eastAsia"/>
          <w:snapToGrid/>
        </w:rPr>
        <w:t xml:space="preserve">) </w:t>
      </w:r>
      <w:r>
        <w:rPr>
          <w:rFonts w:hint="eastAsia"/>
          <w:snapToGrid/>
        </w:rPr>
        <w:t>、第</w:t>
      </w:r>
      <w:r>
        <w:rPr>
          <w:snapToGrid/>
        </w:rPr>
        <w:t>2</w:t>
      </w:r>
      <w:r>
        <w:rPr>
          <w:rFonts w:hint="eastAsia"/>
          <w:snapToGrid/>
        </w:rPr>
        <w:t>1</w:t>
      </w:r>
      <w:r>
        <w:rPr>
          <w:snapToGrid/>
        </w:rPr>
        <w:t>3</w:t>
      </w:r>
      <w:r>
        <w:rPr>
          <w:rFonts w:hint="eastAsia"/>
          <w:snapToGrid/>
        </w:rPr>
        <w:t>/200</w:t>
      </w:r>
      <w:r>
        <w:rPr>
          <w:snapToGrid/>
        </w:rPr>
        <w:t>2</w:t>
      </w:r>
      <w:r>
        <w:rPr>
          <w:rFonts w:hint="eastAsia"/>
          <w:snapToGrid/>
        </w:rPr>
        <w:t>号申诉</w:t>
      </w:r>
      <w:r>
        <w:rPr>
          <w:rFonts w:hint="eastAsia"/>
          <w:snapToGrid/>
        </w:rPr>
        <w:t>(</w:t>
      </w:r>
      <w:r>
        <w:rPr>
          <w:snapToGrid/>
          <w:u w:val="single"/>
        </w:rPr>
        <w:t>E.J.V.M</w:t>
      </w:r>
      <w:r>
        <w:rPr>
          <w:rFonts w:hint="eastAsia"/>
          <w:snapToGrid/>
          <w:u w:val="single"/>
        </w:rPr>
        <w:t>诉瑞典</w:t>
      </w:r>
      <w:r>
        <w:rPr>
          <w:rFonts w:hint="eastAsia"/>
          <w:snapToGrid/>
        </w:rPr>
        <w:t>)</w:t>
      </w:r>
      <w:r>
        <w:rPr>
          <w:rFonts w:hint="eastAsia"/>
          <w:snapToGrid/>
        </w:rPr>
        <w:t>和第</w:t>
      </w:r>
      <w:r>
        <w:rPr>
          <w:rFonts w:hint="eastAsia"/>
          <w:snapToGrid/>
        </w:rPr>
        <w:t>2</w:t>
      </w:r>
      <w:r>
        <w:rPr>
          <w:snapToGrid/>
        </w:rPr>
        <w:t>15</w:t>
      </w:r>
      <w:r>
        <w:rPr>
          <w:rFonts w:hint="eastAsia"/>
          <w:snapToGrid/>
        </w:rPr>
        <w:t>/2002</w:t>
      </w:r>
      <w:r>
        <w:rPr>
          <w:rFonts w:hint="eastAsia"/>
          <w:snapToGrid/>
        </w:rPr>
        <w:t>号申诉</w:t>
      </w:r>
      <w:r>
        <w:rPr>
          <w:rFonts w:hint="eastAsia"/>
          <w:snapToGrid/>
        </w:rPr>
        <w:t>(</w:t>
      </w:r>
      <w:r>
        <w:rPr>
          <w:snapToGrid/>
          <w:u w:val="single"/>
        </w:rPr>
        <w:t>J.A.G.V.</w:t>
      </w:r>
      <w:r>
        <w:rPr>
          <w:rFonts w:hint="eastAsia"/>
          <w:snapToGrid/>
          <w:u w:val="single"/>
        </w:rPr>
        <w:t>诉瑞典</w:t>
      </w:r>
      <w:r>
        <w:rPr>
          <w:rFonts w:hint="eastAsia"/>
          <w:snapToGrid/>
        </w:rPr>
        <w:t>)</w:t>
      </w:r>
      <w:r>
        <w:rPr>
          <w:rFonts w:hint="eastAsia"/>
          <w:snapToGrid/>
        </w:rPr>
        <w:t>的决定中，委员会认为各申诉人没有证实他们一旦返回原籍国即面临可预见的、真实的和人身遭受酷刑的危险。因此，委员会就上述各案件均裁定，将申诉人遣返这些国家不违反《公约》第</w:t>
      </w:r>
      <w:r>
        <w:rPr>
          <w:rFonts w:hint="eastAsia"/>
          <w:snapToGrid/>
        </w:rPr>
        <w:t>3</w:t>
      </w:r>
      <w:r>
        <w:rPr>
          <w:rFonts w:hint="eastAsia"/>
          <w:snapToGrid/>
        </w:rPr>
        <w:t>条。</w:t>
      </w:r>
    </w:p>
    <w:p w:rsidR="00000000" w:rsidRDefault="00EA052D">
      <w:pPr>
        <w:ind w:firstLine="510"/>
        <w:rPr>
          <w:rFonts w:hint="eastAsia"/>
          <w:snapToGrid/>
        </w:rPr>
      </w:pPr>
      <w:r>
        <w:rPr>
          <w:rFonts w:hint="eastAsia"/>
          <w:snapToGrid/>
        </w:rPr>
        <w:t xml:space="preserve">256.  </w:t>
      </w:r>
      <w:r>
        <w:rPr>
          <w:rFonts w:hint="eastAsia"/>
          <w:snapToGrid/>
        </w:rPr>
        <w:t>在其关于第</w:t>
      </w:r>
      <w:r>
        <w:rPr>
          <w:rFonts w:hint="eastAsia"/>
          <w:snapToGrid/>
        </w:rPr>
        <w:t>199/2001</w:t>
      </w:r>
      <w:r>
        <w:rPr>
          <w:rFonts w:hint="eastAsia"/>
          <w:snapToGrid/>
        </w:rPr>
        <w:t>号申诉</w:t>
      </w:r>
      <w:r>
        <w:rPr>
          <w:rFonts w:hint="eastAsia"/>
          <w:snapToGrid/>
        </w:rPr>
        <w:t>(</w:t>
      </w:r>
      <w:r>
        <w:rPr>
          <w:snapToGrid/>
          <w:u w:val="single"/>
        </w:rPr>
        <w:t>H.A.</w:t>
      </w:r>
      <w:r>
        <w:rPr>
          <w:rFonts w:hint="eastAsia"/>
          <w:snapToGrid/>
          <w:u w:val="single"/>
        </w:rPr>
        <w:t>诉瑞典</w:t>
      </w:r>
      <w:r>
        <w:rPr>
          <w:rFonts w:hint="eastAsia"/>
          <w:snapToGrid/>
        </w:rPr>
        <w:t>)</w:t>
      </w:r>
      <w:r>
        <w:rPr>
          <w:rFonts w:hint="eastAsia"/>
          <w:snapToGrid/>
        </w:rPr>
        <w:t>的决</w:t>
      </w:r>
      <w:r>
        <w:rPr>
          <w:rFonts w:hint="eastAsia"/>
          <w:snapToGrid/>
        </w:rPr>
        <w:t>定中，申诉人声称</w:t>
      </w:r>
      <w:r>
        <w:rPr>
          <w:rFonts w:hint="eastAsia"/>
          <w:snapToGrid/>
          <w:lang w:val="en-GB"/>
        </w:rPr>
        <w:t>将其驱逐回埃及会使其</w:t>
      </w:r>
      <w:r>
        <w:rPr>
          <w:rFonts w:hint="eastAsia"/>
          <w:snapToGrid/>
        </w:rPr>
        <w:t>面临酷刑的危险，因为她的丈夫因所谓参与恐怖活动而已被驱逐到埃及。鉴于接受国埃及就申诉人及其丈夫回国后的待遇问题作出保证，缔约国通过本国大使馆或领事馆工作人员探访申诉人定期了解其情况，委员会认为，申诉人没有证明有理由认为驱逐她违反《公约》第</w:t>
      </w:r>
      <w:r>
        <w:rPr>
          <w:rFonts w:hint="eastAsia"/>
          <w:snapToGrid/>
        </w:rPr>
        <w:t>3</w:t>
      </w:r>
      <w:r>
        <w:rPr>
          <w:rFonts w:hint="eastAsia"/>
          <w:snapToGrid/>
        </w:rPr>
        <w:t>条。</w:t>
      </w:r>
    </w:p>
    <w:p w:rsidR="00000000" w:rsidRDefault="00EA052D">
      <w:pPr>
        <w:ind w:firstLine="510"/>
        <w:rPr>
          <w:rFonts w:hint="eastAsia"/>
          <w:snapToGrid/>
          <w:spacing w:val="8"/>
        </w:rPr>
      </w:pPr>
      <w:r>
        <w:rPr>
          <w:rFonts w:hint="eastAsia"/>
          <w:snapToGrid/>
          <w:spacing w:val="8"/>
        </w:rPr>
        <w:t>257.</w:t>
      </w:r>
      <w:r>
        <w:rPr>
          <w:snapToGrid/>
          <w:spacing w:val="8"/>
        </w:rPr>
        <w:t xml:space="preserve">  </w:t>
      </w:r>
      <w:r>
        <w:rPr>
          <w:rFonts w:hint="eastAsia"/>
          <w:snapToGrid/>
          <w:spacing w:val="8"/>
        </w:rPr>
        <w:t>委员会在其关于第</w:t>
      </w:r>
      <w:r>
        <w:rPr>
          <w:snapToGrid/>
          <w:spacing w:val="8"/>
        </w:rPr>
        <w:t>2</w:t>
      </w:r>
      <w:r>
        <w:rPr>
          <w:rFonts w:hint="eastAsia"/>
          <w:snapToGrid/>
          <w:spacing w:val="8"/>
        </w:rPr>
        <w:t>28/2003</w:t>
      </w:r>
      <w:r>
        <w:rPr>
          <w:rFonts w:hint="eastAsia"/>
          <w:snapToGrid/>
          <w:spacing w:val="8"/>
        </w:rPr>
        <w:t>号申诉</w:t>
      </w:r>
      <w:r>
        <w:rPr>
          <w:rFonts w:hint="eastAsia"/>
          <w:snapToGrid/>
          <w:spacing w:val="8"/>
        </w:rPr>
        <w:t>(</w:t>
      </w:r>
      <w:r>
        <w:rPr>
          <w:snapToGrid/>
          <w:spacing w:val="8"/>
          <w:u w:val="single"/>
        </w:rPr>
        <w:t>T.M.</w:t>
      </w:r>
      <w:r>
        <w:rPr>
          <w:rFonts w:hint="eastAsia"/>
          <w:snapToGrid/>
          <w:spacing w:val="8"/>
          <w:u w:val="single"/>
        </w:rPr>
        <w:t>诉瑞典</w:t>
      </w:r>
      <w:r>
        <w:rPr>
          <w:rFonts w:hint="eastAsia"/>
          <w:snapToGrid/>
          <w:spacing w:val="8"/>
        </w:rPr>
        <w:t>)</w:t>
      </w:r>
      <w:r>
        <w:rPr>
          <w:rFonts w:hint="eastAsia"/>
          <w:snapToGrid/>
          <w:spacing w:val="8"/>
        </w:rPr>
        <w:t>的决定中裁定，申诉人自称由于是非法政党成员而在孟加拉国受国酷刑但是鉴于所指称的酷刑发生已有六年，申诉人所参加的政党已经成为孟加拉国政府的一部分，因此将申诉人驱逐回</w:t>
      </w:r>
      <w:r>
        <w:rPr>
          <w:rFonts w:hint="eastAsia"/>
          <w:snapToGrid/>
          <w:spacing w:val="8"/>
        </w:rPr>
        <w:t>孟加拉国不等于违反《公约》第</w:t>
      </w:r>
      <w:r>
        <w:rPr>
          <w:rFonts w:hint="eastAsia"/>
          <w:snapToGrid/>
          <w:spacing w:val="8"/>
        </w:rPr>
        <w:t>3</w:t>
      </w:r>
      <w:r>
        <w:rPr>
          <w:rFonts w:hint="eastAsia"/>
          <w:snapToGrid/>
          <w:spacing w:val="8"/>
        </w:rPr>
        <w:t>条。此外，基于本质上的理由，委员会宣布，驱逐申诉人将使他在孟加拉国可能遭受虐待因而违反《公约》第</w:t>
      </w:r>
      <w:r>
        <w:rPr>
          <w:rFonts w:hint="eastAsia"/>
          <w:snapToGrid/>
          <w:spacing w:val="8"/>
        </w:rPr>
        <w:t>2</w:t>
      </w:r>
      <w:r>
        <w:rPr>
          <w:rFonts w:hint="eastAsia"/>
          <w:snapToGrid/>
          <w:spacing w:val="8"/>
        </w:rPr>
        <w:t>条和第</w:t>
      </w:r>
      <w:r>
        <w:rPr>
          <w:rFonts w:hint="eastAsia"/>
          <w:snapToGrid/>
          <w:spacing w:val="8"/>
        </w:rPr>
        <w:t>16</w:t>
      </w:r>
      <w:r>
        <w:rPr>
          <w:rFonts w:hint="eastAsia"/>
          <w:snapToGrid/>
          <w:spacing w:val="8"/>
        </w:rPr>
        <w:t>条的诉求不可受理，指出第</w:t>
      </w:r>
      <w:r>
        <w:rPr>
          <w:rFonts w:hint="eastAsia"/>
          <w:snapToGrid/>
          <w:spacing w:val="8"/>
        </w:rPr>
        <w:t>3</w:t>
      </w:r>
      <w:r>
        <w:rPr>
          <w:rFonts w:hint="eastAsia"/>
          <w:snapToGrid/>
          <w:spacing w:val="8"/>
        </w:rPr>
        <w:t>条关于不驱回义务的范围并不延伸到第</w:t>
      </w:r>
      <w:r>
        <w:rPr>
          <w:rFonts w:hint="eastAsia"/>
          <w:snapToGrid/>
          <w:spacing w:val="8"/>
        </w:rPr>
        <w:t>16</w:t>
      </w:r>
      <w:r>
        <w:rPr>
          <w:rFonts w:hint="eastAsia"/>
          <w:snapToGrid/>
          <w:spacing w:val="8"/>
        </w:rPr>
        <w:t>条内所设想的虐待情况。委员会还认为，为使申诉受理，申诉人没有充分证实，尽管他有精神健康问题，但迅速将其驱逐出瑞典的做法违反《公约》第</w:t>
      </w:r>
      <w:r>
        <w:rPr>
          <w:rFonts w:hint="eastAsia"/>
          <w:snapToGrid/>
          <w:spacing w:val="8"/>
        </w:rPr>
        <w:t>16</w:t>
      </w:r>
      <w:r>
        <w:rPr>
          <w:rFonts w:hint="eastAsia"/>
          <w:snapToGrid/>
          <w:spacing w:val="8"/>
        </w:rPr>
        <w:t>条；就这一点而言，委员会认为，驱逐使个人身体或精神健康恶化，一般地说并不等于该条款含义所指的有辱人格的待遇，申诉人未能表明无法在孟加拉国得到适当的医疗照顾。</w:t>
      </w:r>
    </w:p>
    <w:p w:rsidR="00000000" w:rsidRDefault="00EA052D">
      <w:pPr>
        <w:spacing w:line="312" w:lineRule="auto"/>
        <w:ind w:firstLine="510"/>
        <w:rPr>
          <w:snapToGrid/>
        </w:rPr>
      </w:pPr>
      <w:r>
        <w:rPr>
          <w:rFonts w:hint="eastAsia"/>
          <w:snapToGrid/>
        </w:rPr>
        <w:t>258.</w:t>
      </w:r>
      <w:r>
        <w:rPr>
          <w:snapToGrid/>
        </w:rPr>
        <w:t xml:space="preserve">  </w:t>
      </w:r>
      <w:r>
        <w:rPr>
          <w:rFonts w:hint="eastAsia"/>
          <w:snapToGrid/>
        </w:rPr>
        <w:t>在其</w:t>
      </w:r>
      <w:r>
        <w:rPr>
          <w:rFonts w:hint="eastAsia"/>
          <w:snapToGrid/>
        </w:rPr>
        <w:t>关于第</w:t>
      </w:r>
      <w:r>
        <w:rPr>
          <w:rFonts w:hint="eastAsia"/>
          <w:snapToGrid/>
        </w:rPr>
        <w:t>187/2001</w:t>
      </w:r>
      <w:r>
        <w:rPr>
          <w:rFonts w:hint="eastAsia"/>
          <w:snapToGrid/>
        </w:rPr>
        <w:t>号申诉</w:t>
      </w:r>
      <w:r>
        <w:rPr>
          <w:rFonts w:hint="eastAsia"/>
          <w:snapToGrid/>
        </w:rPr>
        <w:t>(</w:t>
      </w:r>
      <w:r>
        <w:rPr>
          <w:snapToGrid/>
          <w:u w:val="single"/>
        </w:rPr>
        <w:t>Thabti</w:t>
      </w:r>
      <w:r>
        <w:rPr>
          <w:rFonts w:hint="eastAsia"/>
          <w:snapToGrid/>
          <w:u w:val="single"/>
        </w:rPr>
        <w:t>诉突尼斯</w:t>
      </w:r>
      <w:r>
        <w:rPr>
          <w:rFonts w:hint="eastAsia"/>
          <w:snapToGrid/>
        </w:rPr>
        <w:t>)</w:t>
      </w:r>
      <w:r>
        <w:rPr>
          <w:rFonts w:hint="eastAsia"/>
          <w:snapToGrid/>
        </w:rPr>
        <w:t>、第</w:t>
      </w:r>
      <w:r>
        <w:rPr>
          <w:rFonts w:hint="eastAsia"/>
          <w:snapToGrid/>
        </w:rPr>
        <w:t>188/2001</w:t>
      </w:r>
      <w:r>
        <w:rPr>
          <w:rFonts w:hint="eastAsia"/>
          <w:snapToGrid/>
        </w:rPr>
        <w:t>号申诉</w:t>
      </w:r>
      <w:r>
        <w:rPr>
          <w:rFonts w:hint="eastAsia"/>
          <w:snapToGrid/>
        </w:rPr>
        <w:t>(</w:t>
      </w:r>
      <w:r>
        <w:rPr>
          <w:snapToGrid/>
          <w:u w:val="single"/>
        </w:rPr>
        <w:t>Abdelli</w:t>
      </w:r>
      <w:r>
        <w:rPr>
          <w:rFonts w:hint="eastAsia"/>
          <w:snapToGrid/>
          <w:u w:val="single"/>
        </w:rPr>
        <w:t>诉突尼斯</w:t>
      </w:r>
      <w:r>
        <w:rPr>
          <w:rFonts w:hint="eastAsia"/>
          <w:snapToGrid/>
        </w:rPr>
        <w:t>)</w:t>
      </w:r>
      <w:r>
        <w:rPr>
          <w:rFonts w:hint="eastAsia"/>
          <w:snapToGrid/>
        </w:rPr>
        <w:t>和第</w:t>
      </w:r>
      <w:r>
        <w:rPr>
          <w:rFonts w:hint="eastAsia"/>
          <w:snapToGrid/>
        </w:rPr>
        <w:t>18</w:t>
      </w:r>
      <w:r>
        <w:rPr>
          <w:snapToGrid/>
        </w:rPr>
        <w:t>9</w:t>
      </w:r>
      <w:r>
        <w:rPr>
          <w:rFonts w:hint="eastAsia"/>
          <w:snapToGrid/>
        </w:rPr>
        <w:t>/2001</w:t>
      </w:r>
      <w:r>
        <w:rPr>
          <w:rFonts w:hint="eastAsia"/>
          <w:snapToGrid/>
        </w:rPr>
        <w:t>号申诉</w:t>
      </w:r>
      <w:r>
        <w:rPr>
          <w:rFonts w:hint="eastAsia"/>
          <w:snapToGrid/>
        </w:rPr>
        <w:t>(</w:t>
      </w:r>
      <w:r>
        <w:rPr>
          <w:snapToGrid/>
          <w:u w:val="single"/>
        </w:rPr>
        <w:t>Ltaief</w:t>
      </w:r>
      <w:r>
        <w:rPr>
          <w:rFonts w:hint="eastAsia"/>
          <w:snapToGrid/>
          <w:u w:val="single"/>
        </w:rPr>
        <w:t>诉突尼斯</w:t>
      </w:r>
      <w:r>
        <w:rPr>
          <w:rFonts w:hint="eastAsia"/>
          <w:snapToGrid/>
        </w:rPr>
        <w:t>)</w:t>
      </w:r>
      <w:r>
        <w:rPr>
          <w:rFonts w:hint="eastAsia"/>
          <w:snapToGrid/>
        </w:rPr>
        <w:t>的决定中，委员会认为，在审判申诉人参与企图政变或支持非法组织时，缔约国未调查申诉人向司法当局提出有关酷刑的详细指控，这违反了《公约》第</w:t>
      </w:r>
      <w:r>
        <w:rPr>
          <w:rFonts w:hint="eastAsia"/>
          <w:snapToGrid/>
        </w:rPr>
        <w:t>1</w:t>
      </w:r>
      <w:r>
        <w:rPr>
          <w:snapToGrid/>
        </w:rPr>
        <w:t>2</w:t>
      </w:r>
      <w:r>
        <w:rPr>
          <w:rFonts w:hint="eastAsia"/>
          <w:snapToGrid/>
        </w:rPr>
        <w:t>和第</w:t>
      </w:r>
      <w:r>
        <w:rPr>
          <w:rFonts w:hint="eastAsia"/>
          <w:snapToGrid/>
        </w:rPr>
        <w:t>13</w:t>
      </w:r>
      <w:r>
        <w:rPr>
          <w:rFonts w:hint="eastAsia"/>
          <w:snapToGrid/>
        </w:rPr>
        <w:t>条。委员会强调，《公约》第</w:t>
      </w:r>
      <w:r>
        <w:rPr>
          <w:rFonts w:hint="eastAsia"/>
          <w:snapToGrid/>
        </w:rPr>
        <w:t>13</w:t>
      </w:r>
      <w:r>
        <w:rPr>
          <w:rFonts w:hint="eastAsia"/>
          <w:snapToGrid/>
        </w:rPr>
        <w:t>条关于对这类指控进行迅速而公正的审查的义务，包括在指控虐待后立即进行体检，不以根据国家程序正式提出酷刑投诉或明确表示投诉意向为条件。据称受害者只须将此等事实提请缔约国注意即可。</w:t>
      </w:r>
    </w:p>
    <w:p w:rsidR="00000000" w:rsidRDefault="00EA052D">
      <w:pPr>
        <w:spacing w:line="312" w:lineRule="auto"/>
        <w:ind w:firstLine="510"/>
        <w:rPr>
          <w:rFonts w:hint="eastAsia"/>
          <w:snapToGrid/>
        </w:rPr>
      </w:pPr>
      <w:r>
        <w:rPr>
          <w:rFonts w:hint="eastAsia"/>
          <w:snapToGrid/>
        </w:rPr>
        <w:t>25</w:t>
      </w:r>
      <w:r>
        <w:rPr>
          <w:rFonts w:hint="eastAsia"/>
          <w:snapToGrid/>
        </w:rPr>
        <w:t>9.</w:t>
      </w:r>
      <w:r>
        <w:rPr>
          <w:snapToGrid/>
        </w:rPr>
        <w:t xml:space="preserve">  </w:t>
      </w:r>
      <w:r>
        <w:rPr>
          <w:rFonts w:hint="eastAsia"/>
          <w:snapToGrid/>
        </w:rPr>
        <w:t>在第三十二届会议上，委员会宣布一项申诉可予受理，拟将审议其案情，并宣布第</w:t>
      </w:r>
      <w:r>
        <w:rPr>
          <w:rFonts w:hint="eastAsia"/>
          <w:snapToGrid/>
        </w:rPr>
        <w:t>202/2002</w:t>
      </w:r>
      <w:r>
        <w:rPr>
          <w:rFonts w:hint="eastAsia"/>
          <w:snapToGrid/>
        </w:rPr>
        <w:t>号申诉</w:t>
      </w:r>
      <w:r>
        <w:rPr>
          <w:rFonts w:hint="eastAsia"/>
          <w:snapToGrid/>
        </w:rPr>
        <w:t>(</w:t>
      </w:r>
      <w:r>
        <w:rPr>
          <w:snapToGrid/>
          <w:u w:val="single"/>
        </w:rPr>
        <w:t>H.J.</w:t>
      </w:r>
      <w:r>
        <w:rPr>
          <w:rFonts w:hint="eastAsia"/>
          <w:snapToGrid/>
          <w:u w:val="single"/>
        </w:rPr>
        <w:t>诉丹麦</w:t>
      </w:r>
      <w:r>
        <w:rPr>
          <w:rFonts w:hint="eastAsia"/>
          <w:snapToGrid/>
        </w:rPr>
        <w:t>)</w:t>
      </w:r>
      <w:r>
        <w:rPr>
          <w:rFonts w:hint="eastAsia"/>
          <w:snapToGrid/>
        </w:rPr>
        <w:t>、第</w:t>
      </w:r>
      <w:r>
        <w:rPr>
          <w:snapToGrid/>
        </w:rPr>
        <w:t>225</w:t>
      </w:r>
      <w:r>
        <w:rPr>
          <w:rFonts w:hint="eastAsia"/>
          <w:snapToGrid/>
        </w:rPr>
        <w:t>/200</w:t>
      </w:r>
      <w:r>
        <w:rPr>
          <w:snapToGrid/>
        </w:rPr>
        <w:t>3</w:t>
      </w:r>
      <w:r>
        <w:rPr>
          <w:rFonts w:hint="eastAsia"/>
          <w:snapToGrid/>
        </w:rPr>
        <w:t>号申诉</w:t>
      </w:r>
      <w:r>
        <w:rPr>
          <w:rFonts w:hint="eastAsia"/>
          <w:snapToGrid/>
        </w:rPr>
        <w:t>(</w:t>
      </w:r>
      <w:r>
        <w:rPr>
          <w:snapToGrid/>
          <w:u w:val="single"/>
        </w:rPr>
        <w:t>R.S.</w:t>
      </w:r>
      <w:r>
        <w:rPr>
          <w:rFonts w:hint="eastAsia"/>
          <w:snapToGrid/>
          <w:u w:val="single"/>
        </w:rPr>
        <w:t>诉丹麦</w:t>
      </w:r>
      <w:r>
        <w:rPr>
          <w:rFonts w:hint="eastAsia"/>
          <w:snapToGrid/>
        </w:rPr>
        <w:t>)</w:t>
      </w:r>
      <w:r>
        <w:rPr>
          <w:rFonts w:hint="eastAsia"/>
          <w:snapToGrid/>
        </w:rPr>
        <w:t>、第</w:t>
      </w:r>
      <w:r>
        <w:rPr>
          <w:snapToGrid/>
        </w:rPr>
        <w:t>22</w:t>
      </w:r>
      <w:r>
        <w:rPr>
          <w:rFonts w:hint="eastAsia"/>
          <w:snapToGrid/>
        </w:rPr>
        <w:t>9/200</w:t>
      </w:r>
      <w:r>
        <w:rPr>
          <w:snapToGrid/>
        </w:rPr>
        <w:t>3</w:t>
      </w:r>
      <w:r>
        <w:rPr>
          <w:rFonts w:hint="eastAsia"/>
          <w:snapToGrid/>
        </w:rPr>
        <w:t>号申诉</w:t>
      </w:r>
      <w:r>
        <w:rPr>
          <w:rFonts w:hint="eastAsia"/>
          <w:snapToGrid/>
        </w:rPr>
        <w:t>(</w:t>
      </w:r>
      <w:r>
        <w:rPr>
          <w:snapToGrid/>
          <w:u w:val="single"/>
        </w:rPr>
        <w:t>H.S.V.</w:t>
      </w:r>
      <w:r>
        <w:rPr>
          <w:rFonts w:hint="eastAsia"/>
          <w:snapToGrid/>
          <w:u w:val="single"/>
        </w:rPr>
        <w:t>诉瑞典</w:t>
      </w:r>
      <w:r>
        <w:rPr>
          <w:rFonts w:hint="eastAsia"/>
          <w:snapToGrid/>
        </w:rPr>
        <w:t>)</w:t>
      </w:r>
      <w:r>
        <w:rPr>
          <w:rFonts w:hint="eastAsia"/>
          <w:snapToGrid/>
        </w:rPr>
        <w:t>和第</w:t>
      </w:r>
      <w:r>
        <w:rPr>
          <w:snapToGrid/>
        </w:rPr>
        <w:t>243</w:t>
      </w:r>
      <w:r>
        <w:rPr>
          <w:rFonts w:hint="eastAsia"/>
          <w:snapToGrid/>
        </w:rPr>
        <w:t>/200</w:t>
      </w:r>
      <w:r>
        <w:rPr>
          <w:snapToGrid/>
        </w:rPr>
        <w:t>4</w:t>
      </w:r>
      <w:r>
        <w:rPr>
          <w:rFonts w:hint="eastAsia"/>
          <w:snapToGrid/>
        </w:rPr>
        <w:t>号申诉</w:t>
      </w:r>
      <w:r>
        <w:rPr>
          <w:rFonts w:hint="eastAsia"/>
          <w:snapToGrid/>
        </w:rPr>
        <w:t>(</w:t>
      </w:r>
      <w:r>
        <w:rPr>
          <w:snapToGrid/>
          <w:u w:val="single"/>
        </w:rPr>
        <w:t>S.A.</w:t>
      </w:r>
      <w:r>
        <w:rPr>
          <w:rFonts w:hint="eastAsia"/>
          <w:snapToGrid/>
          <w:u w:val="single"/>
        </w:rPr>
        <w:t>诉瑞典</w:t>
      </w:r>
      <w:r>
        <w:rPr>
          <w:rFonts w:hint="eastAsia"/>
          <w:snapToGrid/>
        </w:rPr>
        <w:t>)</w:t>
      </w:r>
      <w:r>
        <w:rPr>
          <w:rFonts w:hint="eastAsia"/>
          <w:snapToGrid/>
        </w:rPr>
        <w:t>不可受理。</w:t>
      </w:r>
    </w:p>
    <w:p w:rsidR="00000000" w:rsidRDefault="00EA052D">
      <w:pPr>
        <w:spacing w:line="312" w:lineRule="auto"/>
        <w:ind w:firstLine="510"/>
        <w:rPr>
          <w:rFonts w:hint="eastAsia"/>
          <w:snapToGrid/>
        </w:rPr>
      </w:pPr>
      <w:r>
        <w:rPr>
          <w:rFonts w:hint="eastAsia"/>
          <w:snapToGrid/>
        </w:rPr>
        <w:t>260.</w:t>
      </w:r>
      <w:r>
        <w:rPr>
          <w:snapToGrid/>
        </w:rPr>
        <w:t xml:space="preserve">  </w:t>
      </w:r>
      <w:r>
        <w:rPr>
          <w:rFonts w:hint="eastAsia"/>
          <w:snapToGrid/>
        </w:rPr>
        <w:t>在第三十二届会议上，委员会还通过了关于下列申诉案情的决定：第</w:t>
      </w:r>
      <w:r>
        <w:rPr>
          <w:rFonts w:hint="eastAsia"/>
          <w:snapToGrid/>
        </w:rPr>
        <w:t>135/1999</w:t>
      </w:r>
      <w:r>
        <w:rPr>
          <w:rFonts w:hint="eastAsia"/>
          <w:snapToGrid/>
        </w:rPr>
        <w:t>号申诉</w:t>
      </w:r>
      <w:r>
        <w:rPr>
          <w:rFonts w:hint="eastAsia"/>
          <w:snapToGrid/>
        </w:rPr>
        <w:t>(</w:t>
      </w:r>
      <w:r>
        <w:rPr>
          <w:snapToGrid/>
          <w:u w:val="single"/>
        </w:rPr>
        <w:t>S.G.</w:t>
      </w:r>
      <w:r>
        <w:rPr>
          <w:rFonts w:hint="eastAsia"/>
          <w:snapToGrid/>
          <w:u w:val="single"/>
        </w:rPr>
        <w:t>诉荷兰</w:t>
      </w:r>
      <w:r>
        <w:rPr>
          <w:rFonts w:hint="eastAsia"/>
          <w:snapToGrid/>
        </w:rPr>
        <w:t xml:space="preserve">) </w:t>
      </w:r>
      <w:r>
        <w:rPr>
          <w:rFonts w:hint="eastAsia"/>
          <w:snapToGrid/>
        </w:rPr>
        <w:t>、第</w:t>
      </w:r>
      <w:r>
        <w:rPr>
          <w:snapToGrid/>
        </w:rPr>
        <w:t>148</w:t>
      </w:r>
      <w:r>
        <w:rPr>
          <w:rFonts w:hint="eastAsia"/>
          <w:snapToGrid/>
        </w:rPr>
        <w:t>/</w:t>
      </w:r>
      <w:r>
        <w:rPr>
          <w:snapToGrid/>
        </w:rPr>
        <w:t>1999</w:t>
      </w:r>
      <w:r>
        <w:rPr>
          <w:rFonts w:hint="eastAsia"/>
          <w:snapToGrid/>
        </w:rPr>
        <w:t>号申诉</w:t>
      </w:r>
      <w:r>
        <w:rPr>
          <w:rFonts w:hint="eastAsia"/>
          <w:snapToGrid/>
        </w:rPr>
        <w:t>(</w:t>
      </w:r>
      <w:r>
        <w:rPr>
          <w:snapToGrid/>
          <w:u w:val="single"/>
        </w:rPr>
        <w:t>A.K.</w:t>
      </w:r>
      <w:r>
        <w:rPr>
          <w:rFonts w:hint="eastAsia"/>
          <w:snapToGrid/>
          <w:u w:val="single"/>
        </w:rPr>
        <w:t>诉澳大利亚</w:t>
      </w:r>
      <w:r>
        <w:rPr>
          <w:rFonts w:hint="eastAsia"/>
          <w:snapToGrid/>
        </w:rPr>
        <w:t xml:space="preserve">) </w:t>
      </w:r>
      <w:r>
        <w:rPr>
          <w:rFonts w:hint="eastAsia"/>
          <w:snapToGrid/>
        </w:rPr>
        <w:t>、第</w:t>
      </w:r>
      <w:r>
        <w:rPr>
          <w:rFonts w:hint="eastAsia"/>
          <w:snapToGrid/>
        </w:rPr>
        <w:t>182/2001</w:t>
      </w:r>
      <w:r>
        <w:rPr>
          <w:rFonts w:hint="eastAsia"/>
          <w:snapToGrid/>
        </w:rPr>
        <w:t>号申诉</w:t>
      </w:r>
      <w:r>
        <w:rPr>
          <w:rFonts w:hint="eastAsia"/>
          <w:snapToGrid/>
        </w:rPr>
        <w:t>(</w:t>
      </w:r>
      <w:r>
        <w:rPr>
          <w:snapToGrid/>
          <w:u w:val="single"/>
        </w:rPr>
        <w:t>A.I.</w:t>
      </w:r>
      <w:r>
        <w:rPr>
          <w:rFonts w:hint="eastAsia"/>
          <w:snapToGrid/>
          <w:u w:val="single"/>
        </w:rPr>
        <w:t>诉瑞士</w:t>
      </w:r>
      <w:r>
        <w:rPr>
          <w:rFonts w:hint="eastAsia"/>
          <w:snapToGrid/>
        </w:rPr>
        <w:t>)</w:t>
      </w:r>
      <w:r>
        <w:rPr>
          <w:rFonts w:hint="eastAsia"/>
          <w:snapToGrid/>
        </w:rPr>
        <w:t>、第</w:t>
      </w:r>
      <w:r>
        <w:rPr>
          <w:rFonts w:hint="eastAsia"/>
          <w:snapToGrid/>
        </w:rPr>
        <w:t>183/2001</w:t>
      </w:r>
      <w:r>
        <w:rPr>
          <w:rFonts w:hint="eastAsia"/>
          <w:snapToGrid/>
        </w:rPr>
        <w:t>号申诉</w:t>
      </w:r>
      <w:r>
        <w:rPr>
          <w:rFonts w:hint="eastAsia"/>
          <w:snapToGrid/>
        </w:rPr>
        <w:t>(</w:t>
      </w:r>
      <w:r>
        <w:rPr>
          <w:snapToGrid/>
          <w:u w:val="single"/>
        </w:rPr>
        <w:t>B.S.</w:t>
      </w:r>
      <w:r>
        <w:rPr>
          <w:snapToGrid/>
          <w:u w:val="single"/>
        </w:rPr>
        <w:t>S.</w:t>
      </w:r>
      <w:r>
        <w:rPr>
          <w:rFonts w:hint="eastAsia"/>
          <w:snapToGrid/>
          <w:u w:val="single"/>
        </w:rPr>
        <w:t>诉加拿大</w:t>
      </w:r>
      <w:r>
        <w:rPr>
          <w:rFonts w:hint="eastAsia"/>
          <w:snapToGrid/>
        </w:rPr>
        <w:t>)</w:t>
      </w:r>
      <w:r>
        <w:rPr>
          <w:rFonts w:hint="eastAsia"/>
          <w:snapToGrid/>
        </w:rPr>
        <w:t>、第</w:t>
      </w:r>
      <w:r>
        <w:rPr>
          <w:rFonts w:hint="eastAsia"/>
          <w:snapToGrid/>
        </w:rPr>
        <w:t>196/2002</w:t>
      </w:r>
      <w:r>
        <w:rPr>
          <w:rFonts w:hint="eastAsia"/>
          <w:snapToGrid/>
        </w:rPr>
        <w:t>号申诉</w:t>
      </w:r>
      <w:r>
        <w:rPr>
          <w:rFonts w:hint="eastAsia"/>
          <w:snapToGrid/>
        </w:rPr>
        <w:t>(</w:t>
      </w:r>
      <w:r>
        <w:rPr>
          <w:snapToGrid/>
          <w:u w:val="single"/>
        </w:rPr>
        <w:t>M.A.M.</w:t>
      </w:r>
      <w:r>
        <w:rPr>
          <w:rFonts w:hint="eastAsia"/>
          <w:snapToGrid/>
          <w:u w:val="single"/>
        </w:rPr>
        <w:t>诉瑞典</w:t>
      </w:r>
      <w:r>
        <w:rPr>
          <w:rFonts w:hint="eastAsia"/>
          <w:snapToGrid/>
        </w:rPr>
        <w:t>)</w:t>
      </w:r>
      <w:r>
        <w:rPr>
          <w:rFonts w:hint="eastAsia"/>
          <w:snapToGrid/>
        </w:rPr>
        <w:t>和第</w:t>
      </w:r>
      <w:r>
        <w:rPr>
          <w:snapToGrid/>
        </w:rPr>
        <w:t>214</w:t>
      </w:r>
      <w:r>
        <w:rPr>
          <w:rFonts w:hint="eastAsia"/>
          <w:snapToGrid/>
        </w:rPr>
        <w:t>/200</w:t>
      </w:r>
      <w:r>
        <w:rPr>
          <w:snapToGrid/>
        </w:rPr>
        <w:t>2</w:t>
      </w:r>
      <w:r>
        <w:rPr>
          <w:rFonts w:hint="eastAsia"/>
          <w:snapToGrid/>
        </w:rPr>
        <w:t>号申诉</w:t>
      </w:r>
      <w:r>
        <w:rPr>
          <w:rFonts w:hint="eastAsia"/>
          <w:snapToGrid/>
        </w:rPr>
        <w:t>(</w:t>
      </w:r>
      <w:r>
        <w:rPr>
          <w:snapToGrid/>
          <w:u w:val="single"/>
        </w:rPr>
        <w:t>M.A.K.</w:t>
      </w:r>
      <w:r>
        <w:rPr>
          <w:rFonts w:hint="eastAsia"/>
          <w:snapToGrid/>
          <w:u w:val="single"/>
        </w:rPr>
        <w:t>诉德国</w:t>
      </w:r>
      <w:r>
        <w:rPr>
          <w:rFonts w:hint="eastAsia"/>
          <w:snapToGrid/>
        </w:rPr>
        <w:t>)</w:t>
      </w:r>
      <w:r>
        <w:rPr>
          <w:rFonts w:hint="eastAsia"/>
          <w:snapToGrid/>
        </w:rPr>
        <w:t>。这些决定的案文转载于本报告附件七。</w:t>
      </w:r>
    </w:p>
    <w:p w:rsidR="00000000" w:rsidRDefault="00EA052D">
      <w:pPr>
        <w:ind w:firstLine="510"/>
        <w:rPr>
          <w:rFonts w:hint="eastAsia"/>
          <w:snapToGrid/>
        </w:rPr>
      </w:pPr>
      <w:r>
        <w:rPr>
          <w:rFonts w:hint="eastAsia"/>
          <w:snapToGrid/>
        </w:rPr>
        <w:t>261.</w:t>
      </w:r>
      <w:r>
        <w:rPr>
          <w:snapToGrid/>
        </w:rPr>
        <w:t xml:space="preserve">  </w:t>
      </w:r>
      <w:r>
        <w:rPr>
          <w:rFonts w:hint="eastAsia"/>
          <w:snapToGrid/>
        </w:rPr>
        <w:t>委员会关于第</w:t>
      </w:r>
      <w:r>
        <w:rPr>
          <w:rFonts w:hint="eastAsia"/>
          <w:snapToGrid/>
        </w:rPr>
        <w:t>135/1999</w:t>
      </w:r>
      <w:r>
        <w:rPr>
          <w:rFonts w:hint="eastAsia"/>
          <w:snapToGrid/>
        </w:rPr>
        <w:t>号申诉</w:t>
      </w:r>
      <w:r>
        <w:rPr>
          <w:rFonts w:hint="eastAsia"/>
          <w:snapToGrid/>
        </w:rPr>
        <w:t>(</w:t>
      </w:r>
      <w:r>
        <w:rPr>
          <w:snapToGrid/>
          <w:u w:val="single"/>
        </w:rPr>
        <w:t>S.G.</w:t>
      </w:r>
      <w:r>
        <w:rPr>
          <w:rFonts w:hint="eastAsia"/>
          <w:snapToGrid/>
          <w:u w:val="single"/>
        </w:rPr>
        <w:t>诉荷兰</w:t>
      </w:r>
      <w:r>
        <w:rPr>
          <w:rFonts w:hint="eastAsia"/>
          <w:snapToGrid/>
        </w:rPr>
        <w:t xml:space="preserve">) </w:t>
      </w:r>
      <w:r>
        <w:rPr>
          <w:rFonts w:hint="eastAsia"/>
          <w:snapToGrid/>
        </w:rPr>
        <w:t>、第</w:t>
      </w:r>
      <w:r>
        <w:rPr>
          <w:rFonts w:hint="eastAsia"/>
          <w:snapToGrid/>
        </w:rPr>
        <w:t>148/1999</w:t>
      </w:r>
      <w:r>
        <w:rPr>
          <w:rFonts w:hint="eastAsia"/>
          <w:snapToGrid/>
        </w:rPr>
        <w:t>号申诉</w:t>
      </w:r>
      <w:r>
        <w:rPr>
          <w:rFonts w:hint="eastAsia"/>
          <w:snapToGrid/>
        </w:rPr>
        <w:t>(</w:t>
      </w:r>
      <w:r>
        <w:rPr>
          <w:snapToGrid/>
          <w:u w:val="single"/>
        </w:rPr>
        <w:t>A</w:t>
      </w:r>
      <w:r>
        <w:rPr>
          <w:rFonts w:hint="eastAsia"/>
          <w:snapToGrid/>
          <w:u w:val="single"/>
        </w:rPr>
        <w:t>.K.</w:t>
      </w:r>
      <w:r>
        <w:rPr>
          <w:rFonts w:hint="eastAsia"/>
          <w:snapToGrid/>
          <w:u w:val="single"/>
        </w:rPr>
        <w:t>诉澳大利亚</w:t>
      </w:r>
      <w:r>
        <w:rPr>
          <w:rFonts w:hint="eastAsia"/>
          <w:snapToGrid/>
        </w:rPr>
        <w:t>)</w:t>
      </w:r>
      <w:r>
        <w:rPr>
          <w:rFonts w:hint="eastAsia"/>
          <w:snapToGrid/>
        </w:rPr>
        <w:t>、第</w:t>
      </w:r>
      <w:r>
        <w:rPr>
          <w:rFonts w:hint="eastAsia"/>
          <w:snapToGrid/>
        </w:rPr>
        <w:t>182/2001</w:t>
      </w:r>
      <w:r>
        <w:rPr>
          <w:rFonts w:hint="eastAsia"/>
          <w:snapToGrid/>
        </w:rPr>
        <w:t>号申诉</w:t>
      </w:r>
      <w:r>
        <w:rPr>
          <w:rFonts w:hint="eastAsia"/>
          <w:snapToGrid/>
        </w:rPr>
        <w:t>(</w:t>
      </w:r>
      <w:r>
        <w:rPr>
          <w:snapToGrid/>
          <w:u w:val="single"/>
        </w:rPr>
        <w:t>A.I.</w:t>
      </w:r>
      <w:r>
        <w:rPr>
          <w:rFonts w:hint="eastAsia"/>
          <w:snapToGrid/>
          <w:u w:val="single"/>
        </w:rPr>
        <w:t>诉瑞士</w:t>
      </w:r>
      <w:r>
        <w:rPr>
          <w:rFonts w:hint="eastAsia"/>
          <w:snapToGrid/>
        </w:rPr>
        <w:t>)</w:t>
      </w:r>
      <w:r>
        <w:rPr>
          <w:rFonts w:hint="eastAsia"/>
          <w:snapToGrid/>
        </w:rPr>
        <w:t>和第</w:t>
      </w:r>
      <w:r>
        <w:rPr>
          <w:rFonts w:hint="eastAsia"/>
          <w:snapToGrid/>
        </w:rPr>
        <w:t>1</w:t>
      </w:r>
      <w:r>
        <w:rPr>
          <w:snapToGrid/>
        </w:rPr>
        <w:t>9</w:t>
      </w:r>
      <w:r>
        <w:rPr>
          <w:rFonts w:hint="eastAsia"/>
          <w:snapToGrid/>
        </w:rPr>
        <w:t>6/2002</w:t>
      </w:r>
      <w:r>
        <w:rPr>
          <w:rFonts w:hint="eastAsia"/>
          <w:snapToGrid/>
        </w:rPr>
        <w:t>号申诉</w:t>
      </w:r>
      <w:r>
        <w:rPr>
          <w:rFonts w:hint="eastAsia"/>
          <w:snapToGrid/>
        </w:rPr>
        <w:t>(</w:t>
      </w:r>
      <w:r>
        <w:rPr>
          <w:snapToGrid/>
          <w:u w:val="single"/>
        </w:rPr>
        <w:t>M.A.M.</w:t>
      </w:r>
      <w:r>
        <w:rPr>
          <w:rFonts w:hint="eastAsia"/>
          <w:snapToGrid/>
          <w:u w:val="single"/>
        </w:rPr>
        <w:t>诉瑞典</w:t>
      </w:r>
      <w:r>
        <w:rPr>
          <w:rFonts w:hint="eastAsia"/>
          <w:snapToGrid/>
        </w:rPr>
        <w:t>)</w:t>
      </w:r>
      <w:r>
        <w:rPr>
          <w:rFonts w:hint="eastAsia"/>
          <w:snapToGrid/>
        </w:rPr>
        <w:t>的决定认为各申诉人没有显示他们一旦返回原籍国即面临可预见的、真实的和人身遭受酷刑的危险。因此，委员会对上述各案均裁定，将申诉人遣回本国不违反《公约》第</w:t>
      </w:r>
      <w:r>
        <w:rPr>
          <w:rFonts w:hint="eastAsia"/>
          <w:snapToGrid/>
        </w:rPr>
        <w:t>3</w:t>
      </w:r>
      <w:r>
        <w:rPr>
          <w:rFonts w:hint="eastAsia"/>
          <w:snapToGrid/>
        </w:rPr>
        <w:t>条。</w:t>
      </w:r>
    </w:p>
    <w:p w:rsidR="00000000" w:rsidRDefault="00EA052D">
      <w:pPr>
        <w:ind w:firstLine="510"/>
        <w:rPr>
          <w:rFonts w:hint="eastAsia"/>
          <w:snapToGrid/>
        </w:rPr>
      </w:pPr>
      <w:r>
        <w:rPr>
          <w:rFonts w:hint="eastAsia"/>
          <w:snapToGrid/>
        </w:rPr>
        <w:t>262.</w:t>
      </w:r>
      <w:r>
        <w:rPr>
          <w:snapToGrid/>
        </w:rPr>
        <w:t xml:space="preserve">  </w:t>
      </w:r>
      <w:r>
        <w:rPr>
          <w:rFonts w:hint="eastAsia"/>
          <w:snapToGrid/>
        </w:rPr>
        <w:t>委员会在关于第</w:t>
      </w:r>
      <w:r>
        <w:rPr>
          <w:rFonts w:hint="eastAsia"/>
          <w:snapToGrid/>
        </w:rPr>
        <w:t>183/2001</w:t>
      </w:r>
      <w:r>
        <w:rPr>
          <w:rFonts w:hint="eastAsia"/>
          <w:snapToGrid/>
        </w:rPr>
        <w:t>号申诉</w:t>
      </w:r>
      <w:r>
        <w:rPr>
          <w:rFonts w:hint="eastAsia"/>
          <w:snapToGrid/>
        </w:rPr>
        <w:t>(</w:t>
      </w:r>
      <w:r>
        <w:rPr>
          <w:snapToGrid/>
          <w:u w:val="single"/>
        </w:rPr>
        <w:t>B.S.S.</w:t>
      </w:r>
      <w:r>
        <w:rPr>
          <w:rFonts w:hint="eastAsia"/>
          <w:snapToGrid/>
          <w:u w:val="single"/>
        </w:rPr>
        <w:t>诉加拿大</w:t>
      </w:r>
      <w:r>
        <w:rPr>
          <w:rFonts w:hint="eastAsia"/>
          <w:snapToGrid/>
        </w:rPr>
        <w:t>)</w:t>
      </w:r>
      <w:r>
        <w:rPr>
          <w:rFonts w:hint="eastAsia"/>
          <w:snapToGrid/>
        </w:rPr>
        <w:t>的决定中裁定，申诉人据称</w:t>
      </w:r>
      <w:r>
        <w:rPr>
          <w:rFonts w:hint="eastAsia"/>
          <w:snapToGrid/>
        </w:rPr>
        <w:t>13</w:t>
      </w:r>
      <w:r>
        <w:rPr>
          <w:rFonts w:hint="eastAsia"/>
          <w:snapToGrid/>
        </w:rPr>
        <w:t>年前曾遭到旁遮普邦警察的酷刑，鉴于申诉人提交的证据只提到他在旁遮普有遭受酷刑的危险，因此将他递解到印度不违反《公约》第</w:t>
      </w:r>
      <w:r>
        <w:rPr>
          <w:rFonts w:hint="eastAsia"/>
          <w:snapToGrid/>
        </w:rPr>
        <w:t>3</w:t>
      </w:r>
      <w:r>
        <w:rPr>
          <w:rFonts w:hint="eastAsia"/>
          <w:snapToGrid/>
        </w:rPr>
        <w:t>条。委员会认为，申诉人未能证明他无法在印度另一地区过上免遭酷刑的生活，认为尽管在旁遮普外重新定居会给申诉人造成困难，他也许无法回家和返回自己村庄，但仅仅这一事实本身并不等于《公约》第</w:t>
      </w:r>
      <w:r>
        <w:rPr>
          <w:rFonts w:hint="eastAsia"/>
          <w:snapToGrid/>
        </w:rPr>
        <w:t>1</w:t>
      </w:r>
      <w:r>
        <w:rPr>
          <w:rFonts w:hint="eastAsia"/>
          <w:snapToGrid/>
        </w:rPr>
        <w:t>和第</w:t>
      </w:r>
      <w:r>
        <w:rPr>
          <w:rFonts w:hint="eastAsia"/>
          <w:snapToGrid/>
        </w:rPr>
        <w:t>3</w:t>
      </w:r>
      <w:r>
        <w:rPr>
          <w:rFonts w:hint="eastAsia"/>
          <w:snapToGrid/>
        </w:rPr>
        <w:t>条含义所指的酷刑。委员会宣告申诉人关于强行将自己遣返回印度将使他受到严重精神创伤从而违反《公约》第</w:t>
      </w:r>
      <w:r>
        <w:rPr>
          <w:rFonts w:hint="eastAsia"/>
          <w:snapToGrid/>
        </w:rPr>
        <w:t>16</w:t>
      </w:r>
      <w:r>
        <w:rPr>
          <w:rFonts w:hint="eastAsia"/>
          <w:snapToGrid/>
        </w:rPr>
        <w:t>条的申诉不可受理，并指出，尽管驱逐他也许会引起主观上的恐惧，但并非属于第</w:t>
      </w:r>
      <w:r>
        <w:rPr>
          <w:rFonts w:hint="eastAsia"/>
          <w:snapToGrid/>
        </w:rPr>
        <w:t>16</w:t>
      </w:r>
      <w:r>
        <w:rPr>
          <w:rFonts w:hint="eastAsia"/>
          <w:snapToGrid/>
        </w:rPr>
        <w:t>条意义范围内的</w:t>
      </w:r>
      <w:r>
        <w:rPr>
          <w:rFonts w:hint="eastAsia"/>
          <w:snapToGrid/>
          <w:szCs w:val="24"/>
        </w:rPr>
        <w:t>残忍、不人道或有辱人格的待遇</w:t>
      </w:r>
      <w:r>
        <w:rPr>
          <w:rFonts w:hint="eastAsia"/>
          <w:snapToGrid/>
        </w:rPr>
        <w:t>。</w:t>
      </w:r>
    </w:p>
    <w:p w:rsidR="00000000" w:rsidRDefault="00EA052D">
      <w:pPr>
        <w:ind w:firstLine="510"/>
        <w:rPr>
          <w:rFonts w:hint="eastAsia"/>
          <w:snapToGrid/>
        </w:rPr>
      </w:pPr>
      <w:r>
        <w:rPr>
          <w:rFonts w:hint="eastAsia"/>
          <w:snapToGrid/>
        </w:rPr>
        <w:t>263.</w:t>
      </w:r>
      <w:r>
        <w:rPr>
          <w:snapToGrid/>
        </w:rPr>
        <w:t xml:space="preserve">  </w:t>
      </w:r>
      <w:r>
        <w:rPr>
          <w:rFonts w:hint="eastAsia"/>
          <w:snapToGrid/>
        </w:rPr>
        <w:t>第</w:t>
      </w:r>
      <w:r>
        <w:rPr>
          <w:rFonts w:hint="eastAsia"/>
          <w:snapToGrid/>
        </w:rPr>
        <w:t>214/200</w:t>
      </w:r>
      <w:r>
        <w:rPr>
          <w:snapToGrid/>
        </w:rPr>
        <w:t>2</w:t>
      </w:r>
      <w:r>
        <w:rPr>
          <w:rFonts w:hint="eastAsia"/>
          <w:snapToGrid/>
        </w:rPr>
        <w:t>号申诉</w:t>
      </w:r>
      <w:r>
        <w:rPr>
          <w:rFonts w:hint="eastAsia"/>
          <w:snapToGrid/>
        </w:rPr>
        <w:t>(</w:t>
      </w:r>
      <w:r>
        <w:rPr>
          <w:snapToGrid/>
          <w:u w:val="single"/>
        </w:rPr>
        <w:t>M.A.K.</w:t>
      </w:r>
      <w:r>
        <w:rPr>
          <w:rFonts w:hint="eastAsia"/>
          <w:snapToGrid/>
          <w:u w:val="single"/>
        </w:rPr>
        <w:t>诉德国</w:t>
      </w:r>
      <w:r>
        <w:rPr>
          <w:rFonts w:hint="eastAsia"/>
          <w:snapToGrid/>
        </w:rPr>
        <w:t>)</w:t>
      </w:r>
      <w:r>
        <w:rPr>
          <w:rFonts w:hint="eastAsia"/>
          <w:snapToGrid/>
        </w:rPr>
        <w:t>的申诉人系库尔德族土耳其国民，其最初的庇护申请被一家德国法院的最终判决驳回，他随后请求在德国重开庇护程序。尽管处理其重开庇护程序请求的国内司法程序仍有待启动，鉴于申诉人同时提出暂缓将其即刻递解出境的临时命令的申请遭最终判决驳回，主要程序又没有暂停递解的效力，因此委员会宣告申诉可以受理。但是，委员会认为，申诉人被递解回土耳其不违反《</w:t>
      </w:r>
      <w:r>
        <w:rPr>
          <w:rFonts w:hint="eastAsia"/>
          <w:snapToGrid/>
        </w:rPr>
        <w:t>公约》第</w:t>
      </w:r>
      <w:r>
        <w:rPr>
          <w:rFonts w:hint="eastAsia"/>
          <w:snapToGrid/>
        </w:rPr>
        <w:t>3</w:t>
      </w:r>
      <w:r>
        <w:rPr>
          <w:rFonts w:hint="eastAsia"/>
          <w:snapToGrid/>
        </w:rPr>
        <w:t>条，因为他未能证实其声称在荷兰参与库尔德工人党</w:t>
      </w:r>
      <w:r>
        <w:rPr>
          <w:rFonts w:hint="eastAsia"/>
          <w:snapToGrid/>
        </w:rPr>
        <w:t>(</w:t>
      </w:r>
      <w:r>
        <w:rPr>
          <w:snapToGrid/>
        </w:rPr>
        <w:t>PKK</w:t>
      </w:r>
      <w:r>
        <w:rPr>
          <w:rFonts w:hint="eastAsia"/>
          <w:snapToGrid/>
        </w:rPr>
        <w:t>)</w:t>
      </w:r>
      <w:r>
        <w:rPr>
          <w:rFonts w:hint="eastAsia"/>
          <w:snapToGrid/>
        </w:rPr>
        <w:t>培训营一事，而且他参与库尔德工人党同情者于</w:t>
      </w:r>
      <w:r>
        <w:rPr>
          <w:rFonts w:hint="eastAsia"/>
          <w:snapToGrid/>
        </w:rPr>
        <w:t>1994</w:t>
      </w:r>
      <w:r>
        <w:rPr>
          <w:rFonts w:hint="eastAsia"/>
          <w:snapToGrid/>
        </w:rPr>
        <w:t>年组织封锁高速公路的活动</w:t>
      </w:r>
      <w:r>
        <w:rPr>
          <w:rFonts w:hint="eastAsia"/>
          <w:snapToGrid/>
        </w:rPr>
        <w:t>(</w:t>
      </w:r>
      <w:r>
        <w:rPr>
          <w:rFonts w:hint="eastAsia"/>
          <w:snapToGrid/>
        </w:rPr>
        <w:t>为此而被判处徒刑缓期执行</w:t>
      </w:r>
      <w:r>
        <w:rPr>
          <w:rFonts w:hint="eastAsia"/>
          <w:snapToGrid/>
        </w:rPr>
        <w:t>)</w:t>
      </w:r>
      <w:r>
        <w:rPr>
          <w:rFonts w:hint="eastAsia"/>
          <w:snapToGrid/>
        </w:rPr>
        <w:t>并不等于他返回土耳其后特别容易有受酷刑的危险。同时，委员会欢迎缔约国主动提出在申诉人返回土耳其后监测他的情况，并请缔约国向委员会随时通报其情况。</w:t>
      </w:r>
    </w:p>
    <w:p w:rsidR="00000000" w:rsidRDefault="00EA052D">
      <w:pPr>
        <w:pStyle w:val="Heading3"/>
        <w:rPr>
          <w:rFonts w:hint="eastAsia"/>
        </w:rPr>
      </w:pPr>
      <w:r>
        <w:t xml:space="preserve">D.  </w:t>
      </w:r>
      <w:r>
        <w:rPr>
          <w:rFonts w:hint="eastAsia"/>
        </w:rPr>
        <w:t>后续活动</w:t>
      </w:r>
    </w:p>
    <w:p w:rsidR="00000000" w:rsidRDefault="00EA052D">
      <w:pPr>
        <w:ind w:firstLine="510"/>
        <w:rPr>
          <w:rFonts w:hint="eastAsia"/>
          <w:snapToGrid/>
        </w:rPr>
      </w:pPr>
      <w:r>
        <w:rPr>
          <w:rFonts w:hint="eastAsia"/>
          <w:snapToGrid/>
        </w:rPr>
        <w:t>264.</w:t>
      </w:r>
      <w:r>
        <w:rPr>
          <w:snapToGrid/>
        </w:rPr>
        <w:t xml:space="preserve">  </w:t>
      </w:r>
      <w:r>
        <w:rPr>
          <w:rFonts w:hint="eastAsia"/>
          <w:snapToGrid/>
        </w:rPr>
        <w:t>禁止酷刑委员会于</w:t>
      </w:r>
      <w:r>
        <w:rPr>
          <w:rFonts w:hint="eastAsia"/>
          <w:snapToGrid/>
        </w:rPr>
        <w:t>2002</w:t>
      </w:r>
      <w:r>
        <w:rPr>
          <w:rFonts w:hint="eastAsia"/>
          <w:snapToGrid/>
        </w:rPr>
        <w:t>年</w:t>
      </w:r>
      <w:r>
        <w:rPr>
          <w:rFonts w:hint="eastAsia"/>
          <w:snapToGrid/>
        </w:rPr>
        <w:t>5</w:t>
      </w:r>
      <w:r>
        <w:rPr>
          <w:rFonts w:hint="eastAsia"/>
          <w:snapToGrid/>
        </w:rPr>
        <w:t>月第二十八届会议上修订了议事规则，并设立了一个报告员的职位，对根据第</w:t>
      </w:r>
      <w:r>
        <w:rPr>
          <w:rFonts w:hint="eastAsia"/>
          <w:snapToGrid/>
        </w:rPr>
        <w:t>22</w:t>
      </w:r>
      <w:r>
        <w:rPr>
          <w:rFonts w:hint="eastAsia"/>
          <w:snapToGrid/>
        </w:rPr>
        <w:t>条提出的申诉所作决定进行跟踪。委员会决定该报告员从事诸如下列的各项活</w:t>
      </w:r>
      <w:r>
        <w:rPr>
          <w:rFonts w:hint="eastAsia"/>
          <w:snapToGrid/>
        </w:rPr>
        <w:t>动：</w:t>
      </w:r>
    </w:p>
    <w:p w:rsidR="00000000" w:rsidRDefault="00EA052D">
      <w:pPr>
        <w:numPr>
          <w:ilvl w:val="0"/>
          <w:numId w:val="424"/>
        </w:numPr>
        <w:spacing w:line="312" w:lineRule="auto"/>
        <w:rPr>
          <w:rFonts w:hint="eastAsia"/>
          <w:snapToGrid/>
        </w:rPr>
      </w:pPr>
      <w:r>
        <w:rPr>
          <w:rFonts w:hint="eastAsia"/>
          <w:snapToGrid/>
        </w:rPr>
        <w:t>监测委员会的决定是否得到遵守，其方式是书面询问缔约国是否按照委员会的决定采取措施；</w:t>
      </w:r>
    </w:p>
    <w:p w:rsidR="00000000" w:rsidRDefault="00EA052D">
      <w:pPr>
        <w:numPr>
          <w:ilvl w:val="0"/>
          <w:numId w:val="424"/>
        </w:numPr>
        <w:spacing w:line="312" w:lineRule="auto"/>
        <w:rPr>
          <w:rFonts w:hint="eastAsia"/>
          <w:snapToGrid/>
        </w:rPr>
      </w:pPr>
      <w:r>
        <w:rPr>
          <w:rFonts w:hint="eastAsia"/>
          <w:snapToGrid/>
        </w:rPr>
        <w:t>在缔约国不作答复的情况下和在收到申诉人关于缔约国没有执行委员会决定的信件时，向委员会建议采取适当行动；</w:t>
      </w:r>
    </w:p>
    <w:p w:rsidR="00000000" w:rsidRDefault="00EA052D">
      <w:pPr>
        <w:numPr>
          <w:ilvl w:val="0"/>
          <w:numId w:val="424"/>
        </w:numPr>
        <w:spacing w:line="312" w:lineRule="auto"/>
        <w:rPr>
          <w:rFonts w:hint="eastAsia"/>
          <w:snapToGrid/>
        </w:rPr>
      </w:pPr>
      <w:r>
        <w:rPr>
          <w:rFonts w:hint="eastAsia"/>
          <w:snapToGrid/>
        </w:rPr>
        <w:t>会见各缔约国的代表，鼓励遵守委员会的决定并确定人权高专办提供咨询服务或技术援助是否合适或可取；</w:t>
      </w:r>
    </w:p>
    <w:p w:rsidR="00000000" w:rsidRDefault="00EA052D">
      <w:pPr>
        <w:numPr>
          <w:ilvl w:val="0"/>
          <w:numId w:val="424"/>
        </w:numPr>
        <w:spacing w:line="312" w:lineRule="auto"/>
        <w:rPr>
          <w:rFonts w:hint="eastAsia"/>
          <w:snapToGrid/>
        </w:rPr>
      </w:pPr>
      <w:r>
        <w:rPr>
          <w:rFonts w:hint="eastAsia"/>
          <w:snapToGrid/>
        </w:rPr>
        <w:t>经委员会核准后，对缔约国进行后续访问；</w:t>
      </w:r>
    </w:p>
    <w:p w:rsidR="00000000" w:rsidRDefault="00EA052D">
      <w:pPr>
        <w:numPr>
          <w:ilvl w:val="0"/>
          <w:numId w:val="424"/>
        </w:numPr>
        <w:spacing w:line="312" w:lineRule="auto"/>
        <w:rPr>
          <w:rFonts w:hint="eastAsia"/>
          <w:snapToGrid/>
        </w:rPr>
      </w:pPr>
      <w:r>
        <w:rPr>
          <w:rFonts w:hint="eastAsia"/>
          <w:snapToGrid/>
        </w:rPr>
        <w:t>编写向委员会提交的定期活动报告。</w:t>
      </w:r>
    </w:p>
    <w:p w:rsidR="00000000" w:rsidRDefault="00EA052D">
      <w:pPr>
        <w:spacing w:after="320"/>
        <w:ind w:firstLine="510"/>
        <w:rPr>
          <w:rFonts w:hint="eastAsia"/>
          <w:snapToGrid/>
        </w:rPr>
      </w:pPr>
      <w:r>
        <w:rPr>
          <w:rFonts w:hint="eastAsia"/>
          <w:snapToGrid/>
        </w:rPr>
        <w:t>265.</w:t>
      </w:r>
      <w:r>
        <w:rPr>
          <w:snapToGrid/>
        </w:rPr>
        <w:t xml:space="preserve">  </w:t>
      </w:r>
      <w:r>
        <w:rPr>
          <w:rFonts w:hint="eastAsia"/>
          <w:snapToGrid/>
        </w:rPr>
        <w:t>后续工作报告员向委员会第三十二届会议提交了第一份书面报告。该报告载有</w:t>
      </w:r>
      <w:r>
        <w:rPr>
          <w:rFonts w:hint="eastAsia"/>
          <w:snapToGrid/>
        </w:rPr>
        <w:t>2004</w:t>
      </w:r>
      <w:r>
        <w:rPr>
          <w:rFonts w:hint="eastAsia"/>
          <w:snapToGrid/>
        </w:rPr>
        <w:t>年</w:t>
      </w:r>
      <w:r>
        <w:rPr>
          <w:rFonts w:hint="eastAsia"/>
          <w:snapToGrid/>
        </w:rPr>
        <w:t>5</w:t>
      </w:r>
      <w:r>
        <w:rPr>
          <w:rFonts w:hint="eastAsia"/>
          <w:snapToGrid/>
        </w:rPr>
        <w:t>月</w:t>
      </w:r>
      <w:r>
        <w:rPr>
          <w:rFonts w:hint="eastAsia"/>
          <w:snapToGrid/>
        </w:rPr>
        <w:t>3</w:t>
      </w:r>
      <w:r>
        <w:rPr>
          <w:rFonts w:hint="eastAsia"/>
          <w:snapToGrid/>
        </w:rPr>
        <w:t>日前收到的申诉人或缔约国就委员会裁定发生违反《公约》</w:t>
      </w:r>
      <w:r>
        <w:rPr>
          <w:rFonts w:hint="eastAsia"/>
          <w:snapToGrid/>
        </w:rPr>
        <w:t>行为的若干决定的后续行动问题提交的资料。下列逐国清单载有这类决定和收到的后续行动资料的简明摘要。</w:t>
      </w:r>
    </w:p>
    <w:p w:rsidR="00000000" w:rsidRDefault="00EA052D">
      <w:pPr>
        <w:pStyle w:val="Heading4"/>
        <w:rPr>
          <w:rFonts w:ascii="Time New Roman" w:hAnsi="Time New Roman"/>
        </w:rPr>
      </w:pPr>
      <w:r>
        <w:rPr>
          <w:rFonts w:ascii="Time New Roman" w:hAnsi="Time New Roman" w:hint="eastAsia"/>
        </w:rPr>
        <w:t>塞尔维亚和黑山</w:t>
      </w:r>
    </w:p>
    <w:p w:rsidR="00000000" w:rsidRDefault="00EA052D">
      <w:pPr>
        <w:ind w:firstLine="510"/>
        <w:rPr>
          <w:rFonts w:hint="eastAsia"/>
          <w:snapToGrid/>
        </w:rPr>
      </w:pPr>
      <w:r>
        <w:rPr>
          <w:rFonts w:hint="eastAsia"/>
          <w:snapToGrid/>
        </w:rPr>
        <w:t xml:space="preserve">266. </w:t>
      </w:r>
      <w:r>
        <w:rPr>
          <w:snapToGrid/>
        </w:rPr>
        <w:t xml:space="preserve"> </w:t>
      </w:r>
      <w:r>
        <w:rPr>
          <w:snapToGrid/>
          <w:u w:val="single"/>
        </w:rPr>
        <w:t>Hajrizi Dzemajl</w:t>
      </w:r>
      <w:r>
        <w:rPr>
          <w:rFonts w:hint="eastAsia"/>
          <w:snapToGrid/>
          <w:u w:val="single"/>
        </w:rPr>
        <w:t>及其他人诉德国，</w:t>
      </w:r>
      <w:r>
        <w:rPr>
          <w:rFonts w:hint="eastAsia"/>
          <w:i/>
          <w:iCs/>
          <w:snapToGrid/>
          <w:u w:val="single"/>
        </w:rPr>
        <w:t>第</w:t>
      </w:r>
      <w:r>
        <w:rPr>
          <w:rFonts w:hint="eastAsia"/>
          <w:i/>
          <w:iCs/>
          <w:snapToGrid/>
          <w:u w:val="single"/>
        </w:rPr>
        <w:t>161/2000</w:t>
      </w:r>
      <w:r>
        <w:rPr>
          <w:rFonts w:hint="eastAsia"/>
          <w:i/>
          <w:iCs/>
          <w:snapToGrid/>
          <w:u w:val="single"/>
        </w:rPr>
        <w:t>号案，</w:t>
      </w:r>
      <w:r>
        <w:rPr>
          <w:rFonts w:hint="eastAsia"/>
          <w:i/>
          <w:iCs/>
          <w:snapToGrid/>
          <w:u w:val="single"/>
        </w:rPr>
        <w:t>2002</w:t>
      </w:r>
      <w:r>
        <w:rPr>
          <w:rFonts w:hint="eastAsia"/>
          <w:i/>
          <w:iCs/>
          <w:snapToGrid/>
          <w:u w:val="single"/>
        </w:rPr>
        <w:t>年</w:t>
      </w:r>
      <w:r>
        <w:rPr>
          <w:rFonts w:hint="eastAsia"/>
          <w:i/>
          <w:iCs/>
          <w:snapToGrid/>
          <w:u w:val="single"/>
        </w:rPr>
        <w:t>11</w:t>
      </w:r>
      <w:r>
        <w:rPr>
          <w:rFonts w:hint="eastAsia"/>
          <w:i/>
          <w:iCs/>
          <w:snapToGrid/>
          <w:u w:val="single"/>
        </w:rPr>
        <w:t>月</w:t>
      </w:r>
      <w:r>
        <w:rPr>
          <w:rFonts w:hint="eastAsia"/>
          <w:i/>
          <w:iCs/>
          <w:snapToGrid/>
          <w:u w:val="single"/>
        </w:rPr>
        <w:t>21</w:t>
      </w:r>
      <w:r>
        <w:rPr>
          <w:rFonts w:hint="eastAsia"/>
          <w:i/>
          <w:iCs/>
          <w:snapToGrid/>
          <w:u w:val="single"/>
        </w:rPr>
        <w:t>日通过的决定</w:t>
      </w:r>
      <w:r>
        <w:rPr>
          <w:rFonts w:hint="eastAsia"/>
          <w:snapToGrid/>
        </w:rPr>
        <w:t>。该案涉及</w:t>
      </w:r>
      <w:r>
        <w:rPr>
          <w:rFonts w:hint="eastAsia"/>
          <w:snapToGrid/>
        </w:rPr>
        <w:t>1995</w:t>
      </w:r>
      <w:r>
        <w:rPr>
          <w:rFonts w:hint="eastAsia"/>
          <w:snapToGrid/>
        </w:rPr>
        <w:t>年</w:t>
      </w:r>
      <w:r>
        <w:rPr>
          <w:rFonts w:hint="eastAsia"/>
          <w:snapToGrid/>
        </w:rPr>
        <w:t>4</w:t>
      </w:r>
      <w:r>
        <w:rPr>
          <w:rFonts w:hint="eastAsia"/>
          <w:snapToGrid/>
        </w:rPr>
        <w:t>月非罗姆人焚烧和毁坏罗姆人住房事件。委员会裁定违反《公约》第</w:t>
      </w:r>
      <w:r>
        <w:rPr>
          <w:rFonts w:hint="eastAsia"/>
          <w:snapToGrid/>
        </w:rPr>
        <w:t>16</w:t>
      </w:r>
      <w:r>
        <w:rPr>
          <w:rFonts w:hint="eastAsia"/>
          <w:snapToGrid/>
        </w:rPr>
        <w:t>条第</w:t>
      </w:r>
      <w:r>
        <w:rPr>
          <w:rFonts w:hint="eastAsia"/>
          <w:snapToGrid/>
        </w:rPr>
        <w:t>1</w:t>
      </w:r>
      <w:r>
        <w:rPr>
          <w:rFonts w:hint="eastAsia"/>
          <w:snapToGrid/>
        </w:rPr>
        <w:t>、</w:t>
      </w:r>
      <w:r>
        <w:rPr>
          <w:rFonts w:hint="eastAsia"/>
          <w:snapToGrid/>
        </w:rPr>
        <w:t>12</w:t>
      </w:r>
      <w:r>
        <w:rPr>
          <w:rFonts w:hint="eastAsia"/>
          <w:snapToGrid/>
        </w:rPr>
        <w:t>和</w:t>
      </w:r>
      <w:r>
        <w:rPr>
          <w:rFonts w:hint="eastAsia"/>
          <w:snapToGrid/>
        </w:rPr>
        <w:t>13</w:t>
      </w:r>
      <w:r>
        <w:rPr>
          <w:rFonts w:hint="eastAsia"/>
          <w:snapToGrid/>
        </w:rPr>
        <w:t>款，建议对事实进行适当调查，起诉和惩罚对这些行为应负责任者，并向申诉人提供补偿，包括公平和充分的赔偿。委员会请缔约国在发送决定之日起</w:t>
      </w:r>
      <w:r>
        <w:rPr>
          <w:rFonts w:hint="eastAsia"/>
          <w:snapToGrid/>
        </w:rPr>
        <w:t>90</w:t>
      </w:r>
      <w:r>
        <w:rPr>
          <w:rFonts w:hint="eastAsia"/>
          <w:snapToGrid/>
        </w:rPr>
        <w:t>天内，即</w:t>
      </w:r>
      <w:r>
        <w:rPr>
          <w:rFonts w:hint="eastAsia"/>
          <w:snapToGrid/>
        </w:rPr>
        <w:t>2003</w:t>
      </w:r>
      <w:r>
        <w:rPr>
          <w:rFonts w:hint="eastAsia"/>
          <w:snapToGrid/>
        </w:rPr>
        <w:t>年</w:t>
      </w:r>
      <w:r>
        <w:rPr>
          <w:rFonts w:hint="eastAsia"/>
          <w:snapToGrid/>
        </w:rPr>
        <w:t>3</w:t>
      </w:r>
      <w:r>
        <w:rPr>
          <w:rFonts w:hint="eastAsia"/>
          <w:snapToGrid/>
        </w:rPr>
        <w:t>月</w:t>
      </w:r>
      <w:r>
        <w:rPr>
          <w:rFonts w:hint="eastAsia"/>
          <w:snapToGrid/>
        </w:rPr>
        <w:t>13</w:t>
      </w:r>
      <w:r>
        <w:rPr>
          <w:rFonts w:hint="eastAsia"/>
          <w:snapToGrid/>
        </w:rPr>
        <w:t>日前向其通报对其评</w:t>
      </w:r>
      <w:r>
        <w:rPr>
          <w:rFonts w:hint="eastAsia"/>
          <w:snapToGrid/>
        </w:rPr>
        <w:t>论所采取的行动。</w:t>
      </w:r>
    </w:p>
    <w:p w:rsidR="00000000" w:rsidRDefault="00EA052D">
      <w:pPr>
        <w:ind w:firstLine="510"/>
        <w:rPr>
          <w:rFonts w:hint="eastAsia"/>
          <w:snapToGrid/>
        </w:rPr>
      </w:pPr>
      <w:r>
        <w:rPr>
          <w:rFonts w:hint="eastAsia"/>
          <w:snapToGrid/>
        </w:rPr>
        <w:t>267.</w:t>
      </w:r>
      <w:r>
        <w:rPr>
          <w:snapToGrid/>
        </w:rPr>
        <w:t xml:space="preserve">  </w:t>
      </w:r>
      <w:r>
        <w:rPr>
          <w:rFonts w:hint="eastAsia"/>
          <w:snapToGrid/>
        </w:rPr>
        <w:t>缔约国于</w:t>
      </w:r>
      <w:r>
        <w:rPr>
          <w:rFonts w:hint="eastAsia"/>
          <w:snapToGrid/>
        </w:rPr>
        <w:t>2003</w:t>
      </w:r>
      <w:r>
        <w:rPr>
          <w:rFonts w:hint="eastAsia"/>
          <w:snapToGrid/>
        </w:rPr>
        <w:t>年</w:t>
      </w:r>
      <w:r>
        <w:rPr>
          <w:rFonts w:hint="eastAsia"/>
          <w:snapToGrid/>
        </w:rPr>
        <w:t>8</w:t>
      </w:r>
      <w:r>
        <w:rPr>
          <w:rFonts w:hint="eastAsia"/>
          <w:snapToGrid/>
        </w:rPr>
        <w:t>月</w:t>
      </w:r>
      <w:r>
        <w:rPr>
          <w:rFonts w:hint="eastAsia"/>
          <w:snapToGrid/>
        </w:rPr>
        <w:t>4</w:t>
      </w:r>
      <w:r>
        <w:rPr>
          <w:rFonts w:hint="eastAsia"/>
          <w:snapToGrid/>
        </w:rPr>
        <w:t>日和</w:t>
      </w:r>
      <w:r>
        <w:rPr>
          <w:rFonts w:hint="eastAsia"/>
          <w:snapToGrid/>
        </w:rPr>
        <w:t>9</w:t>
      </w:r>
      <w:r>
        <w:rPr>
          <w:rFonts w:hint="eastAsia"/>
          <w:snapToGrid/>
        </w:rPr>
        <w:t>月</w:t>
      </w:r>
      <w:r>
        <w:rPr>
          <w:rFonts w:hint="eastAsia"/>
          <w:snapToGrid/>
        </w:rPr>
        <w:t>24</w:t>
      </w:r>
      <w:r>
        <w:rPr>
          <w:rFonts w:hint="eastAsia"/>
          <w:snapToGrid/>
        </w:rPr>
        <w:t>日通报委员会准备向申诉人提供</w:t>
      </w:r>
      <w:r>
        <w:rPr>
          <w:rFonts w:hint="eastAsia"/>
          <w:snapToGrid/>
        </w:rPr>
        <w:t>985</w:t>
      </w:r>
      <w:r>
        <w:rPr>
          <w:snapToGrid/>
        </w:rPr>
        <w:t>.</w:t>
      </w:r>
      <w:r>
        <w:rPr>
          <w:rFonts w:hint="eastAsia"/>
          <w:snapToGrid/>
        </w:rPr>
        <w:t>000</w:t>
      </w:r>
      <w:r>
        <w:rPr>
          <w:rFonts w:hint="eastAsia"/>
          <w:snapToGrid/>
        </w:rPr>
        <w:t>欧元的赔偿。报告员于</w:t>
      </w:r>
      <w:r>
        <w:rPr>
          <w:rFonts w:hint="eastAsia"/>
          <w:snapToGrid/>
        </w:rPr>
        <w:t>2004</w:t>
      </w:r>
      <w:r>
        <w:rPr>
          <w:rFonts w:hint="eastAsia"/>
          <w:snapToGrid/>
        </w:rPr>
        <w:t>年</w:t>
      </w:r>
      <w:r>
        <w:rPr>
          <w:rFonts w:hint="eastAsia"/>
          <w:snapToGrid/>
        </w:rPr>
        <w:t>2</w:t>
      </w:r>
      <w:r>
        <w:rPr>
          <w:rFonts w:hint="eastAsia"/>
          <w:snapToGrid/>
        </w:rPr>
        <w:t>月</w:t>
      </w:r>
      <w:r>
        <w:rPr>
          <w:rFonts w:hint="eastAsia"/>
          <w:snapToGrid/>
        </w:rPr>
        <w:t>2</w:t>
      </w:r>
      <w:r>
        <w:rPr>
          <w:rFonts w:hint="eastAsia"/>
          <w:snapToGrid/>
        </w:rPr>
        <w:t>日致函缔约国，对其意欲提供赔偿表示满意，但回顾到，为了充分执行决定，还请缔约国起诉责任者，并要求在这方面收到更多的资料。报告员在</w:t>
      </w:r>
      <w:r>
        <w:rPr>
          <w:rFonts w:hint="eastAsia"/>
          <w:snapToGrid/>
        </w:rPr>
        <w:t>2004</w:t>
      </w:r>
      <w:r>
        <w:rPr>
          <w:rFonts w:hint="eastAsia"/>
          <w:snapToGrid/>
        </w:rPr>
        <w:t>年</w:t>
      </w:r>
      <w:r>
        <w:rPr>
          <w:rFonts w:hint="eastAsia"/>
          <w:snapToGrid/>
        </w:rPr>
        <w:t>4</w:t>
      </w:r>
      <w:r>
        <w:rPr>
          <w:rFonts w:hint="eastAsia"/>
          <w:snapToGrid/>
        </w:rPr>
        <w:t>月</w:t>
      </w:r>
      <w:r>
        <w:rPr>
          <w:rFonts w:hint="eastAsia"/>
          <w:snapToGrid/>
        </w:rPr>
        <w:t>30</w:t>
      </w:r>
      <w:r>
        <w:rPr>
          <w:rFonts w:hint="eastAsia"/>
          <w:snapToGrid/>
        </w:rPr>
        <w:t>日会见了缔约国代表，向其提出同样要求。缔约国于</w:t>
      </w:r>
      <w:r>
        <w:rPr>
          <w:rFonts w:hint="eastAsia"/>
          <w:snapToGrid/>
        </w:rPr>
        <w:t>2004</w:t>
      </w:r>
      <w:r>
        <w:rPr>
          <w:rFonts w:hint="eastAsia"/>
          <w:snapToGrid/>
        </w:rPr>
        <w:t>年</w:t>
      </w:r>
      <w:r>
        <w:rPr>
          <w:rFonts w:hint="eastAsia"/>
          <w:snapToGrid/>
        </w:rPr>
        <w:t>5</w:t>
      </w:r>
      <w:r>
        <w:rPr>
          <w:rFonts w:hint="eastAsia"/>
          <w:snapToGrid/>
        </w:rPr>
        <w:t>月</w:t>
      </w:r>
      <w:r>
        <w:rPr>
          <w:rFonts w:hint="eastAsia"/>
          <w:snapToGrid/>
        </w:rPr>
        <w:t>6</w:t>
      </w:r>
      <w:r>
        <w:rPr>
          <w:rFonts w:hint="eastAsia"/>
          <w:snapToGrid/>
        </w:rPr>
        <w:t>日答复说，已经向申诉人提供赔偿，因此黑山政府已经履行由委员会决定产生的全部义务。</w:t>
      </w:r>
    </w:p>
    <w:p w:rsidR="00000000" w:rsidRDefault="00EA052D">
      <w:pPr>
        <w:spacing w:after="320"/>
        <w:ind w:firstLine="510"/>
        <w:rPr>
          <w:rFonts w:hint="eastAsia"/>
          <w:snapToGrid/>
        </w:rPr>
      </w:pPr>
      <w:r>
        <w:rPr>
          <w:rFonts w:hint="eastAsia"/>
          <w:snapToGrid/>
        </w:rPr>
        <w:t>268.</w:t>
      </w:r>
      <w:r>
        <w:rPr>
          <w:snapToGrid/>
        </w:rPr>
        <w:t xml:space="preserve">  </w:t>
      </w:r>
      <w:r>
        <w:rPr>
          <w:snapToGrid/>
          <w:u w:val="single"/>
        </w:rPr>
        <w:t xml:space="preserve">Ristic </w:t>
      </w:r>
      <w:r>
        <w:rPr>
          <w:rFonts w:hint="eastAsia"/>
          <w:snapToGrid/>
          <w:u w:val="single"/>
        </w:rPr>
        <w:t>诉南斯拉夫，</w:t>
      </w:r>
      <w:r>
        <w:rPr>
          <w:rFonts w:hint="eastAsia"/>
          <w:i/>
          <w:iCs/>
          <w:snapToGrid/>
          <w:u w:val="single"/>
        </w:rPr>
        <w:t>第</w:t>
      </w:r>
      <w:r>
        <w:rPr>
          <w:rFonts w:hint="eastAsia"/>
          <w:i/>
          <w:iCs/>
          <w:snapToGrid/>
          <w:u w:val="single"/>
        </w:rPr>
        <w:t>113/1998</w:t>
      </w:r>
      <w:r>
        <w:rPr>
          <w:rFonts w:hint="eastAsia"/>
          <w:i/>
          <w:iCs/>
          <w:snapToGrid/>
          <w:u w:val="single"/>
        </w:rPr>
        <w:t>号案，</w:t>
      </w:r>
      <w:r>
        <w:rPr>
          <w:rFonts w:hint="eastAsia"/>
          <w:i/>
          <w:iCs/>
          <w:snapToGrid/>
          <w:u w:val="single"/>
        </w:rPr>
        <w:t>2001</w:t>
      </w:r>
      <w:r>
        <w:rPr>
          <w:rFonts w:hint="eastAsia"/>
          <w:i/>
          <w:iCs/>
          <w:snapToGrid/>
          <w:u w:val="single"/>
        </w:rPr>
        <w:t>年</w:t>
      </w:r>
      <w:r>
        <w:rPr>
          <w:rFonts w:hint="eastAsia"/>
          <w:i/>
          <w:iCs/>
          <w:snapToGrid/>
          <w:u w:val="single"/>
        </w:rPr>
        <w:t>5</w:t>
      </w:r>
      <w:r>
        <w:rPr>
          <w:rFonts w:hint="eastAsia"/>
          <w:i/>
          <w:iCs/>
          <w:snapToGrid/>
          <w:u w:val="single"/>
        </w:rPr>
        <w:t>月</w:t>
      </w:r>
      <w:r>
        <w:rPr>
          <w:rFonts w:hint="eastAsia"/>
          <w:i/>
          <w:iCs/>
          <w:snapToGrid/>
          <w:u w:val="single"/>
        </w:rPr>
        <w:t>1</w:t>
      </w:r>
      <w:r>
        <w:rPr>
          <w:rFonts w:hint="eastAsia"/>
          <w:i/>
          <w:iCs/>
          <w:snapToGrid/>
          <w:u w:val="single"/>
        </w:rPr>
        <w:t>1</w:t>
      </w:r>
      <w:r>
        <w:rPr>
          <w:rFonts w:hint="eastAsia"/>
          <w:i/>
          <w:iCs/>
          <w:snapToGrid/>
          <w:u w:val="single"/>
        </w:rPr>
        <w:t>日通过的决定</w:t>
      </w:r>
      <w:r>
        <w:rPr>
          <w:rFonts w:hint="eastAsia"/>
          <w:snapToGrid/>
        </w:rPr>
        <w:t>。该案涉及在受害者死亡原因不明的情况下没有对关于酷刑的指控进行调查。委员会裁定违反《公约》第</w:t>
      </w:r>
      <w:r>
        <w:rPr>
          <w:rFonts w:hint="eastAsia"/>
          <w:snapToGrid/>
        </w:rPr>
        <w:t>12</w:t>
      </w:r>
      <w:r>
        <w:rPr>
          <w:rFonts w:hint="eastAsia"/>
          <w:snapToGrid/>
        </w:rPr>
        <w:t>和第</w:t>
      </w:r>
      <w:r>
        <w:rPr>
          <w:rFonts w:hint="eastAsia"/>
          <w:snapToGrid/>
        </w:rPr>
        <w:t>13</w:t>
      </w:r>
      <w:r>
        <w:rPr>
          <w:rFonts w:hint="eastAsia"/>
          <w:snapToGrid/>
        </w:rPr>
        <w:t>条，并建议采取适当的补救办法。</w:t>
      </w:r>
      <w:r>
        <w:rPr>
          <w:rFonts w:hint="eastAsia"/>
          <w:snapToGrid/>
        </w:rPr>
        <w:t>2004</w:t>
      </w:r>
      <w:r>
        <w:rPr>
          <w:rFonts w:hint="eastAsia"/>
          <w:snapToGrid/>
        </w:rPr>
        <w:t>年</w:t>
      </w:r>
      <w:r>
        <w:rPr>
          <w:rFonts w:hint="eastAsia"/>
          <w:snapToGrid/>
        </w:rPr>
        <w:t>4</w:t>
      </w:r>
      <w:r>
        <w:rPr>
          <w:rFonts w:hint="eastAsia"/>
          <w:snapToGrid/>
        </w:rPr>
        <w:t>月</w:t>
      </w:r>
      <w:r>
        <w:rPr>
          <w:rFonts w:hint="eastAsia"/>
          <w:snapToGrid/>
        </w:rPr>
        <w:t>30</w:t>
      </w:r>
      <w:r>
        <w:rPr>
          <w:rFonts w:hint="eastAsia"/>
          <w:snapToGrid/>
        </w:rPr>
        <w:t>日同缔约国代表会见之后，报告员于</w:t>
      </w:r>
      <w:r>
        <w:rPr>
          <w:rFonts w:hint="eastAsia"/>
          <w:snapToGrid/>
        </w:rPr>
        <w:t>2004</w:t>
      </w:r>
      <w:r>
        <w:rPr>
          <w:rFonts w:hint="eastAsia"/>
          <w:snapToGrid/>
        </w:rPr>
        <w:t>年</w:t>
      </w:r>
      <w:r>
        <w:rPr>
          <w:rFonts w:hint="eastAsia"/>
          <w:snapToGrid/>
        </w:rPr>
        <w:t>5</w:t>
      </w:r>
      <w:r>
        <w:rPr>
          <w:rFonts w:hint="eastAsia"/>
          <w:snapToGrid/>
        </w:rPr>
        <w:t>月</w:t>
      </w:r>
      <w:r>
        <w:rPr>
          <w:rFonts w:hint="eastAsia"/>
          <w:snapToGrid/>
        </w:rPr>
        <w:t>3</w:t>
      </w:r>
      <w:r>
        <w:rPr>
          <w:rFonts w:hint="eastAsia"/>
          <w:snapToGrid/>
        </w:rPr>
        <w:t>日获悉，</w:t>
      </w:r>
      <w:r>
        <w:rPr>
          <w:snapToGrid/>
        </w:rPr>
        <w:t>Sabac</w:t>
      </w:r>
      <w:r>
        <w:rPr>
          <w:rFonts w:hint="eastAsia"/>
          <w:snapToGrid/>
        </w:rPr>
        <w:t>检察官办公室已经下令挖坟掘出</w:t>
      </w:r>
      <w:r>
        <w:rPr>
          <w:snapToGrid/>
        </w:rPr>
        <w:t>Milan Ristic</w:t>
      </w:r>
      <w:r>
        <w:rPr>
          <w:rFonts w:hint="eastAsia"/>
          <w:snapToGrid/>
        </w:rPr>
        <w:t>的尸体，再次验尸，以确定是否有新的证据可以证明有理由重新审理。尸体于</w:t>
      </w:r>
      <w:r>
        <w:rPr>
          <w:rFonts w:hint="eastAsia"/>
          <w:snapToGrid/>
        </w:rPr>
        <w:t>2004</w:t>
      </w:r>
      <w:r>
        <w:rPr>
          <w:rFonts w:hint="eastAsia"/>
          <w:snapToGrid/>
        </w:rPr>
        <w:t>年</w:t>
      </w:r>
      <w:r>
        <w:rPr>
          <w:rFonts w:hint="eastAsia"/>
          <w:snapToGrid/>
        </w:rPr>
        <w:t>4</w:t>
      </w:r>
      <w:r>
        <w:rPr>
          <w:rFonts w:hint="eastAsia"/>
          <w:snapToGrid/>
        </w:rPr>
        <w:t>月</w:t>
      </w:r>
      <w:r>
        <w:rPr>
          <w:rFonts w:hint="eastAsia"/>
          <w:snapToGrid/>
        </w:rPr>
        <w:t>20</w:t>
      </w:r>
      <w:r>
        <w:rPr>
          <w:rFonts w:hint="eastAsia"/>
          <w:snapToGrid/>
        </w:rPr>
        <w:t>日挖出，一旦完成，即向委员会通报结果。</w:t>
      </w:r>
    </w:p>
    <w:p w:rsidR="00000000" w:rsidRDefault="00EA052D">
      <w:pPr>
        <w:pStyle w:val="Heading4"/>
        <w:rPr>
          <w:rFonts w:ascii="Time New Roman" w:hAnsi="Time New Roman" w:hint="eastAsia"/>
        </w:rPr>
      </w:pPr>
      <w:r>
        <w:rPr>
          <w:rFonts w:ascii="Time New Roman" w:hAnsi="Time New Roman" w:hint="eastAsia"/>
        </w:rPr>
        <w:t>瑞</w:t>
      </w:r>
      <w:r>
        <w:rPr>
          <w:rFonts w:ascii="Time New Roman" w:hAnsi="Time New Roman"/>
        </w:rPr>
        <w:t xml:space="preserve">  </w:t>
      </w:r>
      <w:r>
        <w:rPr>
          <w:rFonts w:ascii="Time New Roman" w:hAnsi="Time New Roman" w:hint="eastAsia"/>
        </w:rPr>
        <w:t>典</w:t>
      </w:r>
    </w:p>
    <w:p w:rsidR="00000000" w:rsidRDefault="00EA052D">
      <w:pPr>
        <w:spacing w:after="320"/>
        <w:ind w:firstLine="510"/>
        <w:rPr>
          <w:snapToGrid/>
        </w:rPr>
      </w:pPr>
      <w:r>
        <w:rPr>
          <w:rFonts w:hint="eastAsia"/>
          <w:snapToGrid/>
        </w:rPr>
        <w:t xml:space="preserve">269. </w:t>
      </w:r>
      <w:r>
        <w:rPr>
          <w:snapToGrid/>
        </w:rPr>
        <w:t xml:space="preserve"> </w:t>
      </w:r>
      <w:r>
        <w:rPr>
          <w:snapToGrid/>
          <w:u w:val="single"/>
        </w:rPr>
        <w:t xml:space="preserve">Chedli Ben Ahmed Karoui </w:t>
      </w:r>
      <w:r>
        <w:rPr>
          <w:rFonts w:hint="eastAsia"/>
          <w:snapToGrid/>
          <w:u w:val="single"/>
        </w:rPr>
        <w:t>诉瑞典，</w:t>
      </w:r>
      <w:r>
        <w:rPr>
          <w:rFonts w:hint="eastAsia"/>
          <w:i/>
          <w:iCs/>
          <w:snapToGrid/>
          <w:u w:val="single"/>
        </w:rPr>
        <w:t>第</w:t>
      </w:r>
      <w:r>
        <w:rPr>
          <w:rFonts w:hint="eastAsia"/>
          <w:i/>
          <w:iCs/>
          <w:snapToGrid/>
          <w:u w:val="single"/>
        </w:rPr>
        <w:t>185/2001</w:t>
      </w:r>
      <w:r>
        <w:rPr>
          <w:rFonts w:hint="eastAsia"/>
          <w:i/>
          <w:iCs/>
          <w:snapToGrid/>
          <w:u w:val="single"/>
        </w:rPr>
        <w:t>号案，</w:t>
      </w:r>
      <w:r>
        <w:rPr>
          <w:rFonts w:hint="eastAsia"/>
          <w:i/>
          <w:iCs/>
          <w:snapToGrid/>
          <w:u w:val="single"/>
        </w:rPr>
        <w:t>2002</w:t>
      </w:r>
      <w:r>
        <w:rPr>
          <w:rFonts w:hint="eastAsia"/>
          <w:i/>
          <w:iCs/>
          <w:snapToGrid/>
          <w:u w:val="single"/>
        </w:rPr>
        <w:t>年</w:t>
      </w:r>
      <w:r>
        <w:rPr>
          <w:rFonts w:hint="eastAsia"/>
          <w:i/>
          <w:iCs/>
          <w:snapToGrid/>
          <w:u w:val="single"/>
        </w:rPr>
        <w:t>5</w:t>
      </w:r>
      <w:r>
        <w:rPr>
          <w:rFonts w:hint="eastAsia"/>
          <w:i/>
          <w:iCs/>
          <w:snapToGrid/>
          <w:u w:val="single"/>
        </w:rPr>
        <w:t>月</w:t>
      </w:r>
      <w:r>
        <w:rPr>
          <w:rFonts w:hint="eastAsia"/>
          <w:i/>
          <w:iCs/>
          <w:snapToGrid/>
          <w:u w:val="single"/>
        </w:rPr>
        <w:t>8</w:t>
      </w:r>
      <w:r>
        <w:rPr>
          <w:rFonts w:hint="eastAsia"/>
          <w:i/>
          <w:iCs/>
          <w:snapToGrid/>
          <w:u w:val="single"/>
        </w:rPr>
        <w:t>日通过的决定</w:t>
      </w:r>
      <w:r>
        <w:rPr>
          <w:rFonts w:hint="eastAsia"/>
          <w:snapToGrid/>
        </w:rPr>
        <w:t>。该案涉及申诉人如若遣返回突尼斯有遭受酷刑的危险。委员会裁定违反《公约》第</w:t>
      </w:r>
      <w:r>
        <w:rPr>
          <w:rFonts w:hint="eastAsia"/>
          <w:snapToGrid/>
        </w:rPr>
        <w:t>3</w:t>
      </w:r>
      <w:r>
        <w:rPr>
          <w:rFonts w:hint="eastAsia"/>
          <w:snapToGrid/>
        </w:rPr>
        <w:t>条。缔约国于</w:t>
      </w:r>
      <w:r>
        <w:rPr>
          <w:rFonts w:hint="eastAsia"/>
          <w:snapToGrid/>
        </w:rPr>
        <w:t>2002</w:t>
      </w:r>
      <w:r>
        <w:rPr>
          <w:rFonts w:hint="eastAsia"/>
          <w:snapToGrid/>
        </w:rPr>
        <w:t>年</w:t>
      </w:r>
      <w:r>
        <w:rPr>
          <w:rFonts w:hint="eastAsia"/>
          <w:snapToGrid/>
        </w:rPr>
        <w:t>12</w:t>
      </w:r>
      <w:r>
        <w:rPr>
          <w:rFonts w:hint="eastAsia"/>
          <w:snapToGrid/>
        </w:rPr>
        <w:t>月</w:t>
      </w:r>
      <w:r>
        <w:rPr>
          <w:rFonts w:hint="eastAsia"/>
          <w:snapToGrid/>
        </w:rPr>
        <w:t>11</w:t>
      </w:r>
      <w:r>
        <w:rPr>
          <w:rFonts w:hint="eastAsia"/>
          <w:snapToGrid/>
        </w:rPr>
        <w:t>日通知委员会，除其它外，申诉人及其家属还向外国人上诉委员会提出居留证的新申请，并在申请内援引委员会的决定来支持其申请。上诉委员会于</w:t>
      </w:r>
      <w:r>
        <w:rPr>
          <w:rFonts w:hint="eastAsia"/>
          <w:snapToGrid/>
        </w:rPr>
        <w:t>2002</w:t>
      </w:r>
      <w:r>
        <w:rPr>
          <w:rFonts w:hint="eastAsia"/>
          <w:snapToGrid/>
        </w:rPr>
        <w:t>年</w:t>
      </w:r>
      <w:r>
        <w:rPr>
          <w:rFonts w:hint="eastAsia"/>
          <w:snapToGrid/>
        </w:rPr>
        <w:t>6</w:t>
      </w:r>
      <w:r>
        <w:rPr>
          <w:rFonts w:hint="eastAsia"/>
          <w:snapToGrid/>
        </w:rPr>
        <w:t>月</w:t>
      </w:r>
      <w:r>
        <w:rPr>
          <w:rFonts w:hint="eastAsia"/>
          <w:snapToGrid/>
        </w:rPr>
        <w:t>4</w:t>
      </w:r>
      <w:r>
        <w:rPr>
          <w:rFonts w:hint="eastAsia"/>
          <w:snapToGrid/>
        </w:rPr>
        <w:t>日撤消驱逐申诉人及其家属的决定，其后向他们签发了长期居留许可证。</w:t>
      </w:r>
    </w:p>
    <w:p w:rsidR="00000000" w:rsidRDefault="00EA052D">
      <w:pPr>
        <w:pStyle w:val="Heading4"/>
        <w:rPr>
          <w:rFonts w:ascii="Time New Roman" w:hAnsi="Time New Roman" w:hint="eastAsia"/>
        </w:rPr>
      </w:pPr>
      <w:r>
        <w:rPr>
          <w:rFonts w:ascii="Time New Roman" w:hAnsi="Time New Roman" w:hint="eastAsia"/>
        </w:rPr>
        <w:t>突</w:t>
      </w:r>
      <w:r>
        <w:rPr>
          <w:rFonts w:ascii="Time New Roman" w:hAnsi="Time New Roman"/>
        </w:rPr>
        <w:t xml:space="preserve"> </w:t>
      </w:r>
      <w:r>
        <w:rPr>
          <w:rFonts w:ascii="Time New Roman" w:hAnsi="Time New Roman" w:hint="eastAsia"/>
        </w:rPr>
        <w:t>尼</w:t>
      </w:r>
      <w:r>
        <w:rPr>
          <w:rFonts w:ascii="Time New Roman" w:hAnsi="Time New Roman"/>
        </w:rPr>
        <w:t xml:space="preserve"> </w:t>
      </w:r>
      <w:r>
        <w:rPr>
          <w:rFonts w:ascii="Time New Roman" w:hAnsi="Time New Roman" w:hint="eastAsia"/>
        </w:rPr>
        <w:t>斯</w:t>
      </w:r>
    </w:p>
    <w:p w:rsidR="00000000" w:rsidRDefault="00EA052D">
      <w:pPr>
        <w:ind w:firstLine="510"/>
        <w:rPr>
          <w:rFonts w:hint="eastAsia"/>
          <w:snapToGrid/>
        </w:rPr>
      </w:pPr>
      <w:r>
        <w:rPr>
          <w:rFonts w:hint="eastAsia"/>
          <w:snapToGrid/>
        </w:rPr>
        <w:t>270.</w:t>
      </w:r>
      <w:r>
        <w:rPr>
          <w:snapToGrid/>
        </w:rPr>
        <w:t xml:space="preserve">  </w:t>
      </w:r>
      <w:r>
        <w:rPr>
          <w:snapToGrid/>
          <w:u w:val="single"/>
        </w:rPr>
        <w:t xml:space="preserve">M’Barek </w:t>
      </w:r>
      <w:r>
        <w:rPr>
          <w:rFonts w:hint="eastAsia"/>
          <w:snapToGrid/>
          <w:u w:val="single"/>
        </w:rPr>
        <w:t>诉突尼斯，</w:t>
      </w:r>
      <w:r>
        <w:rPr>
          <w:rFonts w:hint="eastAsia"/>
          <w:i/>
          <w:iCs/>
          <w:snapToGrid/>
          <w:u w:val="single"/>
        </w:rPr>
        <w:t>第</w:t>
      </w:r>
      <w:r>
        <w:rPr>
          <w:rFonts w:hint="eastAsia"/>
          <w:i/>
          <w:iCs/>
          <w:snapToGrid/>
          <w:u w:val="single"/>
        </w:rPr>
        <w:t>60/1996</w:t>
      </w:r>
      <w:r>
        <w:rPr>
          <w:rFonts w:hint="eastAsia"/>
          <w:i/>
          <w:iCs/>
          <w:snapToGrid/>
          <w:u w:val="single"/>
        </w:rPr>
        <w:t>号案，</w:t>
      </w:r>
      <w:r>
        <w:rPr>
          <w:rFonts w:hint="eastAsia"/>
          <w:i/>
          <w:iCs/>
          <w:snapToGrid/>
          <w:u w:val="single"/>
        </w:rPr>
        <w:t>1999</w:t>
      </w:r>
      <w:r>
        <w:rPr>
          <w:rFonts w:hint="eastAsia"/>
          <w:i/>
          <w:iCs/>
          <w:snapToGrid/>
          <w:u w:val="single"/>
        </w:rPr>
        <w:t>年</w:t>
      </w:r>
      <w:r>
        <w:rPr>
          <w:rFonts w:hint="eastAsia"/>
          <w:i/>
          <w:iCs/>
          <w:snapToGrid/>
          <w:u w:val="single"/>
        </w:rPr>
        <w:t>11</w:t>
      </w:r>
      <w:r>
        <w:rPr>
          <w:rFonts w:hint="eastAsia"/>
          <w:i/>
          <w:iCs/>
          <w:snapToGrid/>
          <w:u w:val="single"/>
        </w:rPr>
        <w:t>月</w:t>
      </w:r>
      <w:r>
        <w:rPr>
          <w:rFonts w:hint="eastAsia"/>
          <w:i/>
          <w:iCs/>
          <w:snapToGrid/>
          <w:u w:val="single"/>
        </w:rPr>
        <w:t>10</w:t>
      </w:r>
      <w:r>
        <w:rPr>
          <w:rFonts w:hint="eastAsia"/>
          <w:i/>
          <w:iCs/>
          <w:snapToGrid/>
          <w:u w:val="single"/>
        </w:rPr>
        <w:t>日通过的决定</w:t>
      </w:r>
      <w:r>
        <w:rPr>
          <w:rFonts w:hint="eastAsia"/>
          <w:snapToGrid/>
        </w:rPr>
        <w:t>。该案涉及在受害人死亡原因不明的情况下没有对关于酷刑的指控进</w:t>
      </w:r>
      <w:r>
        <w:rPr>
          <w:rFonts w:hint="eastAsia"/>
          <w:snapToGrid/>
        </w:rPr>
        <w:t>行调查。委员会裁定违反《公约》第</w:t>
      </w:r>
      <w:r>
        <w:rPr>
          <w:rFonts w:hint="eastAsia"/>
          <w:snapToGrid/>
        </w:rPr>
        <w:t>12</w:t>
      </w:r>
      <w:r>
        <w:rPr>
          <w:rFonts w:hint="eastAsia"/>
          <w:snapToGrid/>
        </w:rPr>
        <w:t>和第</w:t>
      </w:r>
      <w:r>
        <w:rPr>
          <w:rFonts w:hint="eastAsia"/>
          <w:snapToGrid/>
        </w:rPr>
        <w:t>13</w:t>
      </w:r>
      <w:r>
        <w:rPr>
          <w:rFonts w:hint="eastAsia"/>
          <w:snapToGrid/>
        </w:rPr>
        <w:t>条，并建议缔约国在</w:t>
      </w:r>
      <w:r>
        <w:rPr>
          <w:rFonts w:hint="eastAsia"/>
          <w:snapToGrid/>
        </w:rPr>
        <w:t>90</w:t>
      </w:r>
      <w:r>
        <w:rPr>
          <w:rFonts w:hint="eastAsia"/>
          <w:snapToGrid/>
        </w:rPr>
        <w:t>天之内向其通报对其评论采取行动的情况。缔约国在</w:t>
      </w:r>
      <w:r>
        <w:rPr>
          <w:rFonts w:hint="eastAsia"/>
          <w:snapToGrid/>
        </w:rPr>
        <w:t>2002</w:t>
      </w:r>
      <w:r>
        <w:rPr>
          <w:rFonts w:hint="eastAsia"/>
          <w:snapToGrid/>
        </w:rPr>
        <w:t>年</w:t>
      </w:r>
      <w:r>
        <w:rPr>
          <w:rFonts w:hint="eastAsia"/>
          <w:snapToGrid/>
        </w:rPr>
        <w:t>4</w:t>
      </w:r>
      <w:r>
        <w:rPr>
          <w:rFonts w:hint="eastAsia"/>
          <w:snapToGrid/>
        </w:rPr>
        <w:t>月</w:t>
      </w:r>
      <w:r>
        <w:rPr>
          <w:rFonts w:hint="eastAsia"/>
          <w:snapToGrid/>
        </w:rPr>
        <w:t>15</w:t>
      </w:r>
      <w:r>
        <w:rPr>
          <w:rFonts w:hint="eastAsia"/>
          <w:snapToGrid/>
        </w:rPr>
        <w:t>日的信中对委员会的决定和其中解释的事实表示反对。</w:t>
      </w:r>
    </w:p>
    <w:p w:rsidR="00000000" w:rsidRDefault="00EA052D">
      <w:pPr>
        <w:ind w:firstLine="510"/>
        <w:rPr>
          <w:rFonts w:hint="eastAsia"/>
          <w:snapToGrid/>
        </w:rPr>
      </w:pPr>
      <w:r>
        <w:rPr>
          <w:rFonts w:hint="eastAsia"/>
          <w:snapToGrid/>
        </w:rPr>
        <w:t>271.</w:t>
      </w:r>
      <w:r>
        <w:rPr>
          <w:snapToGrid/>
        </w:rPr>
        <w:t xml:space="preserve">  </w:t>
      </w:r>
      <w:r>
        <w:rPr>
          <w:snapToGrid/>
          <w:u w:val="single"/>
        </w:rPr>
        <w:t xml:space="preserve">Thabti </w:t>
      </w:r>
      <w:r>
        <w:rPr>
          <w:rFonts w:hint="eastAsia"/>
          <w:snapToGrid/>
          <w:u w:val="single"/>
        </w:rPr>
        <w:t>诉突尼斯，</w:t>
      </w:r>
      <w:r>
        <w:rPr>
          <w:rFonts w:hint="eastAsia"/>
          <w:i/>
          <w:iCs/>
          <w:snapToGrid/>
          <w:u w:val="single"/>
        </w:rPr>
        <w:t>第</w:t>
      </w:r>
      <w:r>
        <w:rPr>
          <w:i/>
          <w:iCs/>
          <w:snapToGrid/>
          <w:u w:val="single"/>
        </w:rPr>
        <w:t>187</w:t>
      </w:r>
      <w:r>
        <w:rPr>
          <w:rFonts w:hint="eastAsia"/>
          <w:i/>
          <w:iCs/>
          <w:snapToGrid/>
          <w:u w:val="single"/>
        </w:rPr>
        <w:t>/</w:t>
      </w:r>
      <w:r>
        <w:rPr>
          <w:i/>
          <w:iCs/>
          <w:snapToGrid/>
          <w:u w:val="single"/>
        </w:rPr>
        <w:t>2001</w:t>
      </w:r>
      <w:r>
        <w:rPr>
          <w:rFonts w:hint="eastAsia"/>
          <w:i/>
          <w:iCs/>
          <w:snapToGrid/>
          <w:u w:val="single"/>
        </w:rPr>
        <w:t>号案</w:t>
      </w:r>
      <w:r>
        <w:rPr>
          <w:rFonts w:hint="eastAsia"/>
          <w:snapToGrid/>
          <w:u w:val="single"/>
        </w:rPr>
        <w:t>、</w:t>
      </w:r>
      <w:r>
        <w:rPr>
          <w:snapToGrid/>
          <w:u w:val="single"/>
        </w:rPr>
        <w:t xml:space="preserve">Abdelli </w:t>
      </w:r>
      <w:r>
        <w:rPr>
          <w:rFonts w:hint="eastAsia"/>
          <w:snapToGrid/>
          <w:u w:val="single"/>
        </w:rPr>
        <w:t>诉突尼斯，</w:t>
      </w:r>
      <w:r>
        <w:rPr>
          <w:rFonts w:hint="eastAsia"/>
          <w:i/>
          <w:iCs/>
          <w:snapToGrid/>
          <w:u w:val="single"/>
        </w:rPr>
        <w:t>第</w:t>
      </w:r>
      <w:r>
        <w:rPr>
          <w:i/>
          <w:iCs/>
          <w:snapToGrid/>
          <w:u w:val="single"/>
        </w:rPr>
        <w:t>188</w:t>
      </w:r>
      <w:r>
        <w:rPr>
          <w:rFonts w:hint="eastAsia"/>
          <w:i/>
          <w:iCs/>
          <w:snapToGrid/>
          <w:u w:val="single"/>
        </w:rPr>
        <w:t>/</w:t>
      </w:r>
      <w:r>
        <w:rPr>
          <w:i/>
          <w:iCs/>
          <w:snapToGrid/>
          <w:u w:val="single"/>
        </w:rPr>
        <w:t>2001</w:t>
      </w:r>
      <w:r>
        <w:rPr>
          <w:rFonts w:hint="eastAsia"/>
          <w:i/>
          <w:iCs/>
          <w:snapToGrid/>
          <w:u w:val="single"/>
        </w:rPr>
        <w:t>号案</w:t>
      </w:r>
      <w:r>
        <w:rPr>
          <w:rFonts w:hint="eastAsia"/>
          <w:snapToGrid/>
          <w:u w:val="single"/>
        </w:rPr>
        <w:t>、</w:t>
      </w:r>
      <w:r>
        <w:rPr>
          <w:snapToGrid/>
          <w:u w:val="single"/>
        </w:rPr>
        <w:t xml:space="preserve">Ltaief </w:t>
      </w:r>
      <w:r>
        <w:rPr>
          <w:rFonts w:hint="eastAsia"/>
          <w:snapToGrid/>
          <w:u w:val="single"/>
        </w:rPr>
        <w:t>诉突尼斯，</w:t>
      </w:r>
      <w:r>
        <w:rPr>
          <w:rFonts w:hint="eastAsia"/>
          <w:i/>
          <w:iCs/>
          <w:snapToGrid/>
          <w:u w:val="single"/>
        </w:rPr>
        <w:t>第</w:t>
      </w:r>
      <w:r>
        <w:rPr>
          <w:i/>
          <w:iCs/>
          <w:snapToGrid/>
          <w:u w:val="single"/>
        </w:rPr>
        <w:t>189</w:t>
      </w:r>
      <w:r>
        <w:rPr>
          <w:rFonts w:hint="eastAsia"/>
          <w:i/>
          <w:iCs/>
          <w:snapToGrid/>
          <w:u w:val="single"/>
        </w:rPr>
        <w:t>/</w:t>
      </w:r>
      <w:r>
        <w:rPr>
          <w:i/>
          <w:iCs/>
          <w:snapToGrid/>
          <w:u w:val="single"/>
        </w:rPr>
        <w:t>2001</w:t>
      </w:r>
      <w:r>
        <w:rPr>
          <w:rFonts w:hint="eastAsia"/>
          <w:i/>
          <w:iCs/>
          <w:snapToGrid/>
          <w:u w:val="single"/>
        </w:rPr>
        <w:t>号案</w:t>
      </w:r>
      <w:r>
        <w:rPr>
          <w:rFonts w:hint="eastAsia"/>
          <w:snapToGrid/>
          <w:u w:val="single"/>
        </w:rPr>
        <w:t>，</w:t>
      </w:r>
      <w:r>
        <w:rPr>
          <w:rFonts w:hint="eastAsia"/>
          <w:i/>
          <w:iCs/>
          <w:snapToGrid/>
          <w:u w:val="single"/>
        </w:rPr>
        <w:t>2003</w:t>
      </w:r>
      <w:r>
        <w:rPr>
          <w:rFonts w:hint="eastAsia"/>
          <w:i/>
          <w:iCs/>
          <w:snapToGrid/>
          <w:u w:val="single"/>
        </w:rPr>
        <w:t>年</w:t>
      </w:r>
      <w:r>
        <w:rPr>
          <w:rFonts w:hint="eastAsia"/>
          <w:i/>
          <w:iCs/>
          <w:snapToGrid/>
          <w:u w:val="single"/>
        </w:rPr>
        <w:t>11</w:t>
      </w:r>
      <w:r>
        <w:rPr>
          <w:rFonts w:hint="eastAsia"/>
          <w:i/>
          <w:iCs/>
          <w:snapToGrid/>
          <w:u w:val="single"/>
        </w:rPr>
        <w:t>月</w:t>
      </w:r>
      <w:r>
        <w:rPr>
          <w:rFonts w:hint="eastAsia"/>
          <w:i/>
          <w:iCs/>
          <w:snapToGrid/>
          <w:u w:val="single"/>
        </w:rPr>
        <w:t>14</w:t>
      </w:r>
      <w:r>
        <w:rPr>
          <w:rFonts w:hint="eastAsia"/>
          <w:i/>
          <w:iCs/>
          <w:snapToGrid/>
          <w:u w:val="single"/>
        </w:rPr>
        <w:t>日通过的各项决定</w:t>
      </w:r>
      <w:r>
        <w:rPr>
          <w:rFonts w:hint="eastAsia"/>
          <w:snapToGrid/>
        </w:rPr>
        <w:t>。这些案件涉及据称向申诉人施加的酷刑。委员会裁定违反《公约》第</w:t>
      </w:r>
      <w:r>
        <w:rPr>
          <w:rFonts w:hint="eastAsia"/>
          <w:snapToGrid/>
        </w:rPr>
        <w:t>12</w:t>
      </w:r>
      <w:r>
        <w:rPr>
          <w:rFonts w:hint="eastAsia"/>
          <w:snapToGrid/>
        </w:rPr>
        <w:t>和第</w:t>
      </w:r>
      <w:r>
        <w:rPr>
          <w:rFonts w:hint="eastAsia"/>
          <w:snapToGrid/>
        </w:rPr>
        <w:t>13</w:t>
      </w:r>
      <w:r>
        <w:rPr>
          <w:rFonts w:hint="eastAsia"/>
          <w:snapToGrid/>
        </w:rPr>
        <w:t>条，并建议缔约国在</w:t>
      </w:r>
      <w:r>
        <w:rPr>
          <w:rFonts w:hint="eastAsia"/>
          <w:snapToGrid/>
        </w:rPr>
        <w:t>90</w:t>
      </w:r>
      <w:r>
        <w:rPr>
          <w:rFonts w:hint="eastAsia"/>
          <w:snapToGrid/>
        </w:rPr>
        <w:t>天之内对指控进行调查，并向其通报所采取的措</w:t>
      </w:r>
      <w:r>
        <w:rPr>
          <w:rFonts w:hint="eastAsia"/>
          <w:snapToGrid/>
        </w:rPr>
        <w:t>施。</w:t>
      </w:r>
    </w:p>
    <w:p w:rsidR="00000000" w:rsidRDefault="00EA052D">
      <w:pPr>
        <w:ind w:firstLine="510"/>
        <w:rPr>
          <w:snapToGrid/>
        </w:rPr>
      </w:pPr>
      <w:r>
        <w:rPr>
          <w:rFonts w:hint="eastAsia"/>
          <w:snapToGrid/>
        </w:rPr>
        <w:t>272.</w:t>
      </w:r>
      <w:r>
        <w:rPr>
          <w:snapToGrid/>
        </w:rPr>
        <w:t xml:space="preserve">  </w:t>
      </w:r>
      <w:r>
        <w:rPr>
          <w:rFonts w:hint="eastAsia"/>
          <w:snapToGrid/>
        </w:rPr>
        <w:t>缔约国在其</w:t>
      </w:r>
      <w:r>
        <w:rPr>
          <w:snapToGrid/>
        </w:rPr>
        <w:t>2004</w:t>
      </w:r>
      <w:r>
        <w:rPr>
          <w:snapToGrid/>
        </w:rPr>
        <w:t>年</w:t>
      </w:r>
      <w:r>
        <w:rPr>
          <w:snapToGrid/>
        </w:rPr>
        <w:t>3</w:t>
      </w:r>
      <w:r>
        <w:rPr>
          <w:snapToGrid/>
        </w:rPr>
        <w:t>月</w:t>
      </w:r>
      <w:r>
        <w:rPr>
          <w:snapToGrid/>
        </w:rPr>
        <w:t>2</w:t>
      </w:r>
      <w:r>
        <w:rPr>
          <w:rFonts w:hint="eastAsia"/>
          <w:snapToGrid/>
        </w:rPr>
        <w:t>6</w:t>
      </w:r>
      <w:r>
        <w:rPr>
          <w:snapToGrid/>
        </w:rPr>
        <w:t>日</w:t>
      </w:r>
      <w:r>
        <w:rPr>
          <w:rFonts w:hint="eastAsia"/>
          <w:snapToGrid/>
        </w:rPr>
        <w:t>的答复中对委员会的决定表示反对，并重申了在审查申诉期间提出的论点。缔约国称申诉是对程序的滥用，申诉书撰写人没有用尽国内补救办法，代表撰写人的非政府组织的动机不是善意的。此外，缔约国请求委员会“重新审议”该项申诉。</w:t>
      </w:r>
    </w:p>
    <w:p w:rsidR="00000000" w:rsidRDefault="00EA052D">
      <w:pPr>
        <w:ind w:firstLine="510"/>
        <w:rPr>
          <w:snapToGrid/>
        </w:rPr>
        <w:sectPr w:rsidR="00000000">
          <w:headerReference w:type="default" r:id="rId21"/>
          <w:endnotePr>
            <w:numFmt w:val="lowerLetter"/>
            <w:numRestart w:val="eachSect"/>
          </w:endnotePr>
          <w:pgSz w:w="11906" w:h="16838" w:code="9"/>
          <w:pgMar w:top="1985" w:right="851" w:bottom="1985" w:left="1701" w:header="794" w:footer="1588" w:gutter="0"/>
          <w:cols w:space="720"/>
          <w:docGrid w:linePitch="326"/>
        </w:sectPr>
      </w:pPr>
    </w:p>
    <w:p w:rsidR="00000000" w:rsidRDefault="00EA052D">
      <w:pPr>
        <w:pStyle w:val="Heading2"/>
        <w:spacing w:before="300" w:after="240"/>
        <w:rPr>
          <w:rFonts w:hint="eastAsia"/>
        </w:rPr>
      </w:pPr>
      <w:r>
        <w:rPr>
          <w:rFonts w:hint="eastAsia"/>
        </w:rPr>
        <w:t>六、委员会今后的会议</w:t>
      </w:r>
    </w:p>
    <w:p w:rsidR="00000000" w:rsidRDefault="00EA052D">
      <w:pPr>
        <w:ind w:firstLine="510"/>
        <w:rPr>
          <w:rFonts w:hint="eastAsia"/>
          <w:snapToGrid/>
        </w:rPr>
      </w:pPr>
      <w:r>
        <w:rPr>
          <w:rFonts w:hint="eastAsia"/>
          <w:snapToGrid/>
        </w:rPr>
        <w:t>273.</w:t>
      </w:r>
      <w:r>
        <w:rPr>
          <w:snapToGrid/>
        </w:rPr>
        <w:t xml:space="preserve">  </w:t>
      </w:r>
      <w:r>
        <w:rPr>
          <w:rFonts w:hint="eastAsia"/>
          <w:snapToGrid/>
        </w:rPr>
        <w:t>应一名委员的请求，委员会决定，第三十五届会议将于</w:t>
      </w:r>
      <w:r>
        <w:rPr>
          <w:rFonts w:hint="eastAsia"/>
          <w:snapToGrid/>
        </w:rPr>
        <w:t>2005</w:t>
      </w:r>
      <w:r>
        <w:rPr>
          <w:rFonts w:hint="eastAsia"/>
          <w:snapToGrid/>
        </w:rPr>
        <w:t>年</w:t>
      </w:r>
      <w:r>
        <w:rPr>
          <w:rFonts w:hint="eastAsia"/>
          <w:snapToGrid/>
        </w:rPr>
        <w:t>11</w:t>
      </w:r>
      <w:r>
        <w:rPr>
          <w:rFonts w:hint="eastAsia"/>
          <w:snapToGrid/>
        </w:rPr>
        <w:t>月</w:t>
      </w:r>
      <w:r>
        <w:rPr>
          <w:rFonts w:hint="eastAsia"/>
          <w:snapToGrid/>
        </w:rPr>
        <w:t>14</w:t>
      </w:r>
      <w:r>
        <w:rPr>
          <w:rFonts w:hint="eastAsia"/>
          <w:snapToGrid/>
        </w:rPr>
        <w:t>日至</w:t>
      </w:r>
      <w:r>
        <w:rPr>
          <w:rFonts w:hint="eastAsia"/>
          <w:snapToGrid/>
        </w:rPr>
        <w:t>25</w:t>
      </w:r>
      <w:r>
        <w:rPr>
          <w:rFonts w:hint="eastAsia"/>
          <w:snapToGrid/>
        </w:rPr>
        <w:t>日举行，而不是上一年度报告中提到的</w:t>
      </w:r>
      <w:r>
        <w:rPr>
          <w:rFonts w:hint="eastAsia"/>
          <w:snapToGrid/>
        </w:rPr>
        <w:t>2005</w:t>
      </w:r>
      <w:r>
        <w:rPr>
          <w:rFonts w:hint="eastAsia"/>
          <w:snapToGrid/>
        </w:rPr>
        <w:t>年</w:t>
      </w:r>
      <w:r>
        <w:rPr>
          <w:rFonts w:hint="eastAsia"/>
          <w:snapToGrid/>
        </w:rPr>
        <w:t>11</w:t>
      </w:r>
      <w:r>
        <w:rPr>
          <w:rFonts w:hint="eastAsia"/>
          <w:snapToGrid/>
        </w:rPr>
        <w:t>月</w:t>
      </w:r>
      <w:r>
        <w:rPr>
          <w:rFonts w:hint="eastAsia"/>
          <w:snapToGrid/>
        </w:rPr>
        <w:t>7</w:t>
      </w:r>
      <w:r>
        <w:rPr>
          <w:rFonts w:hint="eastAsia"/>
          <w:snapToGrid/>
        </w:rPr>
        <w:t>日至</w:t>
      </w:r>
      <w:r>
        <w:rPr>
          <w:rFonts w:hint="eastAsia"/>
          <w:snapToGrid/>
        </w:rPr>
        <w:t>18</w:t>
      </w:r>
      <w:r>
        <w:rPr>
          <w:rFonts w:hint="eastAsia"/>
          <w:snapToGrid/>
        </w:rPr>
        <w:t>日。</w:t>
      </w:r>
    </w:p>
    <w:p w:rsidR="00000000" w:rsidRDefault="00EA052D">
      <w:pPr>
        <w:ind w:firstLine="510"/>
        <w:rPr>
          <w:rFonts w:hint="eastAsia"/>
          <w:snapToGrid/>
        </w:rPr>
      </w:pPr>
    </w:p>
    <w:p w:rsidR="00000000" w:rsidRDefault="00EA052D">
      <w:pPr>
        <w:ind w:firstLine="510"/>
        <w:rPr>
          <w:snapToGrid/>
        </w:rPr>
        <w:sectPr w:rsidR="00000000">
          <w:endnotePr>
            <w:numFmt w:val="lowerLetter"/>
            <w:numRestart w:val="eachSect"/>
          </w:endnotePr>
          <w:pgSz w:w="11906" w:h="16838" w:code="9"/>
          <w:pgMar w:top="1985" w:right="851" w:bottom="1985" w:left="1701" w:header="794" w:footer="1588" w:gutter="0"/>
          <w:cols w:space="720"/>
          <w:docGrid w:linePitch="326"/>
        </w:sectPr>
      </w:pPr>
    </w:p>
    <w:p w:rsidR="00000000" w:rsidRDefault="00EA052D">
      <w:pPr>
        <w:ind w:firstLine="510"/>
        <w:rPr>
          <w:snapToGrid/>
        </w:rPr>
      </w:pPr>
    </w:p>
    <w:p w:rsidR="00000000" w:rsidRDefault="00EA052D">
      <w:pPr>
        <w:pStyle w:val="Heading2"/>
        <w:spacing w:before="300" w:after="240"/>
        <w:rPr>
          <w:rFonts w:hint="eastAsia"/>
        </w:rPr>
      </w:pPr>
      <w:r>
        <w:rPr>
          <w:rFonts w:hint="eastAsia"/>
        </w:rPr>
        <w:t>七、通过委员会活动的年度报告</w:t>
      </w:r>
    </w:p>
    <w:p w:rsidR="00000000" w:rsidRDefault="00EA052D">
      <w:pPr>
        <w:ind w:firstLine="510"/>
        <w:rPr>
          <w:snapToGrid/>
        </w:rPr>
      </w:pPr>
      <w:r>
        <w:rPr>
          <w:rFonts w:hint="eastAsia"/>
          <w:snapToGrid/>
        </w:rPr>
        <w:t xml:space="preserve">274.  </w:t>
      </w:r>
      <w:r>
        <w:rPr>
          <w:rFonts w:hint="eastAsia"/>
          <w:snapToGrid/>
        </w:rPr>
        <w:t>根据《公约》第</w:t>
      </w:r>
      <w:r>
        <w:rPr>
          <w:rFonts w:hint="eastAsia"/>
          <w:snapToGrid/>
        </w:rPr>
        <w:t>24</w:t>
      </w:r>
      <w:r>
        <w:rPr>
          <w:rFonts w:hint="eastAsia"/>
          <w:snapToGrid/>
        </w:rPr>
        <w:t>条，委</w:t>
      </w:r>
      <w:r>
        <w:rPr>
          <w:rFonts w:hint="eastAsia"/>
          <w:snapToGrid/>
        </w:rPr>
        <w:t>员会应向缔约国和大会提出一份关于其活动的年度报告。由于委员会在每一个日历年的</w:t>
      </w:r>
      <w:r>
        <w:rPr>
          <w:rFonts w:hint="eastAsia"/>
          <w:snapToGrid/>
        </w:rPr>
        <w:t>11</w:t>
      </w:r>
      <w:r>
        <w:rPr>
          <w:rFonts w:hint="eastAsia"/>
          <w:snapToGrid/>
        </w:rPr>
        <w:t>月下旬举行其第二届常会时正值大会届会期间，因而委员会的年度报告在其春季届会结束时通过，以便在同一日历年内稳妥地转呈大会。因此，在</w:t>
      </w:r>
      <w:r>
        <w:rPr>
          <w:rFonts w:hint="eastAsia"/>
          <w:snapToGrid/>
        </w:rPr>
        <w:t>2004</w:t>
      </w:r>
      <w:r>
        <w:rPr>
          <w:rFonts w:hint="eastAsia"/>
          <w:snapToGrid/>
        </w:rPr>
        <w:t>年</w:t>
      </w:r>
      <w:r>
        <w:rPr>
          <w:rFonts w:hint="eastAsia"/>
          <w:snapToGrid/>
        </w:rPr>
        <w:t>5</w:t>
      </w:r>
      <w:r>
        <w:rPr>
          <w:rFonts w:hint="eastAsia"/>
          <w:snapToGrid/>
        </w:rPr>
        <w:t>月</w:t>
      </w:r>
      <w:r>
        <w:rPr>
          <w:rFonts w:hint="eastAsia"/>
          <w:snapToGrid/>
        </w:rPr>
        <w:t>21</w:t>
      </w:r>
      <w:r>
        <w:rPr>
          <w:rFonts w:hint="eastAsia"/>
          <w:snapToGrid/>
        </w:rPr>
        <w:t>日举行的第</w:t>
      </w:r>
      <w:r>
        <w:rPr>
          <w:rFonts w:hint="eastAsia"/>
          <w:snapToGrid/>
        </w:rPr>
        <w:t>619</w:t>
      </w:r>
      <w:r>
        <w:rPr>
          <w:rFonts w:hint="eastAsia"/>
          <w:snapToGrid/>
        </w:rPr>
        <w:t>次会议上，委员会审议并一致通过了关于其第三十一届和三十二届会议活动的报告。</w:t>
      </w:r>
    </w:p>
    <w:p w:rsidR="00000000" w:rsidRDefault="00EA052D">
      <w:pPr>
        <w:ind w:firstLine="510"/>
        <w:rPr>
          <w:snapToGrid/>
        </w:rPr>
      </w:pPr>
    </w:p>
    <w:p w:rsidR="00000000" w:rsidRDefault="00EA052D">
      <w:pPr>
        <w:sectPr w:rsidR="00000000">
          <w:endnotePr>
            <w:numFmt w:val="lowerLetter"/>
            <w:numRestart w:val="eachSect"/>
          </w:endnotePr>
          <w:pgSz w:w="11906" w:h="16838" w:code="9"/>
          <w:pgMar w:top="1985" w:right="851" w:bottom="1985" w:left="1701" w:header="794" w:footer="1588" w:gutter="0"/>
          <w:cols w:space="720"/>
          <w:docGrid w:linePitch="326"/>
        </w:sectPr>
      </w:pPr>
    </w:p>
    <w:p w:rsidR="00000000" w:rsidRDefault="00EA052D">
      <w:pPr>
        <w:pStyle w:val="Heading2"/>
        <w:spacing w:after="120"/>
        <w:rPr>
          <w:kern w:val="0"/>
        </w:rPr>
      </w:pPr>
      <w:r>
        <w:rPr>
          <w:rFonts w:hint="eastAsia"/>
          <w:kern w:val="0"/>
        </w:rPr>
        <w:t>附</w:t>
      </w:r>
      <w:r>
        <w:rPr>
          <w:kern w:val="0"/>
        </w:rPr>
        <w:t xml:space="preserve"> </w:t>
      </w:r>
      <w:r>
        <w:rPr>
          <w:rFonts w:hint="eastAsia"/>
          <w:kern w:val="0"/>
        </w:rPr>
        <w:t>件</w:t>
      </w:r>
      <w:r>
        <w:rPr>
          <w:kern w:val="0"/>
        </w:rPr>
        <w:t xml:space="preserve"> </w:t>
      </w:r>
      <w:r>
        <w:rPr>
          <w:rFonts w:hint="eastAsia"/>
          <w:kern w:val="0"/>
        </w:rPr>
        <w:t>一</w:t>
      </w:r>
    </w:p>
    <w:p w:rsidR="00000000" w:rsidRDefault="00EA052D">
      <w:pPr>
        <w:pStyle w:val="Heading2"/>
        <w:rPr>
          <w:b/>
          <w:bCs/>
          <w:kern w:val="0"/>
          <w:szCs w:val="28"/>
        </w:rPr>
      </w:pPr>
      <w:r>
        <w:rPr>
          <w:rFonts w:hint="eastAsia"/>
          <w:kern w:val="0"/>
        </w:rPr>
        <w:t>截至</w:t>
      </w:r>
      <w:r>
        <w:rPr>
          <w:kern w:val="0"/>
        </w:rPr>
        <w:t>200</w:t>
      </w:r>
      <w:r>
        <w:rPr>
          <w:rFonts w:hint="eastAsia"/>
          <w:kern w:val="0"/>
        </w:rPr>
        <w:t>4</w:t>
      </w:r>
      <w:r>
        <w:rPr>
          <w:rFonts w:hint="eastAsia"/>
          <w:kern w:val="0"/>
        </w:rPr>
        <w:t>年</w:t>
      </w:r>
      <w:r>
        <w:rPr>
          <w:kern w:val="0"/>
        </w:rPr>
        <w:t>5</w:t>
      </w:r>
      <w:r>
        <w:rPr>
          <w:rFonts w:hint="eastAsia"/>
          <w:kern w:val="0"/>
        </w:rPr>
        <w:t>月</w:t>
      </w:r>
      <w:r>
        <w:rPr>
          <w:rFonts w:hint="eastAsia"/>
          <w:kern w:val="0"/>
        </w:rPr>
        <w:t>21</w:t>
      </w:r>
      <w:r>
        <w:rPr>
          <w:rFonts w:hint="eastAsia"/>
          <w:kern w:val="0"/>
        </w:rPr>
        <w:t>日已签署、批准、或加入《禁止酷刑和</w:t>
      </w:r>
      <w:r>
        <w:rPr>
          <w:kern w:val="0"/>
        </w:rPr>
        <w:br/>
      </w:r>
      <w:r>
        <w:rPr>
          <w:rFonts w:hint="eastAsia"/>
          <w:kern w:val="0"/>
        </w:rPr>
        <w:t>其他残忍、不人道或有辱人格的待遇或处罚公约》的国家</w:t>
      </w:r>
    </w:p>
    <w:tbl>
      <w:tblPr>
        <w:tblW w:w="9430" w:type="dxa"/>
        <w:tblInd w:w="54" w:type="dxa"/>
        <w:tblLayout w:type="fixed"/>
        <w:tblCellMar>
          <w:left w:w="54" w:type="dxa"/>
          <w:right w:w="54" w:type="dxa"/>
        </w:tblCellMar>
        <w:tblLook w:val="0000" w:firstRow="0" w:lastRow="0" w:firstColumn="0" w:lastColumn="0" w:noHBand="0" w:noVBand="0"/>
      </w:tblPr>
      <w:tblGrid>
        <w:gridCol w:w="3044"/>
        <w:gridCol w:w="3255"/>
        <w:gridCol w:w="3131"/>
      </w:tblGrid>
      <w:tr w:rsidR="00000000">
        <w:tblPrEx>
          <w:tblCellMar>
            <w:top w:w="0" w:type="dxa"/>
            <w:bottom w:w="0" w:type="dxa"/>
          </w:tblCellMar>
        </w:tblPrEx>
        <w:trPr>
          <w:trHeight w:val="582"/>
          <w:tblHeader/>
        </w:trPr>
        <w:tc>
          <w:tcPr>
            <w:tcW w:w="3045" w:type="dxa"/>
            <w:tcBorders>
              <w:top w:val="nil"/>
              <w:left w:val="nil"/>
              <w:bottom w:val="nil"/>
              <w:right w:val="nil"/>
            </w:tcBorders>
          </w:tcPr>
          <w:p w:rsidR="00000000" w:rsidRDefault="00EA052D">
            <w:pPr>
              <w:widowControl w:val="0"/>
              <w:overflowPunct/>
              <w:autoSpaceDE w:val="0"/>
              <w:autoSpaceDN w:val="0"/>
              <w:snapToGrid/>
              <w:spacing w:before="120" w:line="288" w:lineRule="auto"/>
              <w:jc w:val="left"/>
              <w:rPr>
                <w:snapToGrid/>
                <w:sz w:val="22"/>
                <w:u w:val="single"/>
              </w:rPr>
            </w:pPr>
            <w:r>
              <w:rPr>
                <w:snapToGrid/>
                <w:sz w:val="22"/>
              </w:rPr>
              <w:t xml:space="preserve">  </w:t>
            </w:r>
            <w:r>
              <w:rPr>
                <w:rFonts w:hint="eastAsia"/>
                <w:snapToGrid/>
                <w:sz w:val="22"/>
                <w:u w:val="single"/>
              </w:rPr>
              <w:t>国</w:t>
            </w:r>
            <w:r>
              <w:rPr>
                <w:snapToGrid/>
                <w:sz w:val="22"/>
                <w:u w:val="single"/>
              </w:rPr>
              <w:t xml:space="preserve">  </w:t>
            </w:r>
            <w:r>
              <w:rPr>
                <w:rFonts w:hint="eastAsia"/>
                <w:snapToGrid/>
                <w:sz w:val="22"/>
                <w:u w:val="single"/>
              </w:rPr>
              <w:t>家</w:t>
            </w:r>
          </w:p>
        </w:tc>
        <w:tc>
          <w:tcPr>
            <w:tcW w:w="3255" w:type="dxa"/>
            <w:tcBorders>
              <w:top w:val="nil"/>
              <w:left w:val="nil"/>
              <w:bottom w:val="nil"/>
              <w:right w:val="nil"/>
            </w:tcBorders>
          </w:tcPr>
          <w:p w:rsidR="00000000" w:rsidRDefault="00EA052D">
            <w:pPr>
              <w:widowControl w:val="0"/>
              <w:overflowPunct/>
              <w:autoSpaceDE w:val="0"/>
              <w:autoSpaceDN w:val="0"/>
              <w:snapToGrid/>
              <w:spacing w:before="120" w:line="288" w:lineRule="auto"/>
              <w:jc w:val="left"/>
              <w:rPr>
                <w:snapToGrid/>
                <w:sz w:val="22"/>
                <w:u w:val="single"/>
              </w:rPr>
            </w:pPr>
            <w:r>
              <w:rPr>
                <w:rFonts w:eastAsia="SimHei"/>
                <w:snapToGrid/>
                <w:sz w:val="22"/>
              </w:rPr>
              <w:t xml:space="preserve">  </w:t>
            </w:r>
            <w:r>
              <w:rPr>
                <w:rFonts w:hint="eastAsia"/>
                <w:snapToGrid/>
                <w:sz w:val="22"/>
                <w:u w:val="single"/>
              </w:rPr>
              <w:t>签署日期</w:t>
            </w:r>
          </w:p>
        </w:tc>
        <w:tc>
          <w:tcPr>
            <w:tcW w:w="3130" w:type="dxa"/>
            <w:tcBorders>
              <w:top w:val="nil"/>
              <w:left w:val="nil"/>
              <w:bottom w:val="nil"/>
              <w:right w:val="nil"/>
            </w:tcBorders>
          </w:tcPr>
          <w:p w:rsidR="00000000" w:rsidRDefault="00EA052D">
            <w:pPr>
              <w:widowControl w:val="0"/>
              <w:overflowPunct/>
              <w:autoSpaceDE w:val="0"/>
              <w:autoSpaceDN w:val="0"/>
              <w:snapToGrid/>
              <w:spacing w:before="120" w:line="288" w:lineRule="auto"/>
              <w:jc w:val="left"/>
              <w:rPr>
                <w:snapToGrid/>
                <w:sz w:val="22"/>
                <w:szCs w:val="24"/>
                <w:u w:val="single"/>
              </w:rPr>
            </w:pPr>
            <w:r>
              <w:rPr>
                <w:rFonts w:hint="eastAsia"/>
                <w:snapToGrid/>
                <w:sz w:val="22"/>
                <w:u w:val="single"/>
              </w:rPr>
              <w:t>收到批准书或加入书的日期</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rPr>
            </w:pPr>
            <w:r>
              <w:rPr>
                <w:rFonts w:hint="eastAsia"/>
                <w:snapToGrid/>
                <w:sz w:val="20"/>
              </w:rPr>
              <w:t>阿富汗</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rPr>
            </w:pPr>
            <w:r>
              <w:rPr>
                <w:snapToGrid/>
                <w:sz w:val="20"/>
              </w:rPr>
              <w:t>19</w:t>
            </w:r>
            <w:r>
              <w:rPr>
                <w:snapToGrid/>
                <w:sz w:val="20"/>
              </w:rPr>
              <w:t>85</w:t>
            </w:r>
            <w:r>
              <w:rPr>
                <w:rFonts w:hint="eastAsia"/>
                <w:snapToGrid/>
                <w:sz w:val="20"/>
              </w:rPr>
              <w:t>年</w:t>
            </w:r>
            <w:r>
              <w:rPr>
                <w:snapToGrid/>
                <w:sz w:val="20"/>
              </w:rPr>
              <w:t>2</w:t>
            </w:r>
            <w:r>
              <w:rPr>
                <w:rFonts w:hint="eastAsia"/>
                <w:snapToGrid/>
                <w:sz w:val="20"/>
              </w:rPr>
              <w:t>月</w:t>
            </w:r>
            <w:r>
              <w:rPr>
                <w:snapToGrid/>
                <w:sz w:val="20"/>
              </w:rPr>
              <w:t>4</w:t>
            </w:r>
            <w:r>
              <w:rPr>
                <w:rFonts w:hint="eastAsia"/>
                <w:snapToGrid/>
                <w:sz w:val="20"/>
              </w:rPr>
              <w:t>日</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rPr>
            </w:pPr>
            <w:r>
              <w:rPr>
                <w:snapToGrid/>
                <w:sz w:val="20"/>
              </w:rPr>
              <w:t>1987</w:t>
            </w:r>
            <w:r>
              <w:rPr>
                <w:rFonts w:hint="eastAsia"/>
                <w:snapToGrid/>
                <w:sz w:val="20"/>
              </w:rPr>
              <w:t>年</w:t>
            </w:r>
            <w:r>
              <w:rPr>
                <w:snapToGrid/>
                <w:sz w:val="20"/>
              </w:rPr>
              <w:t>4</w:t>
            </w:r>
            <w:r>
              <w:rPr>
                <w:rFonts w:hint="eastAsia"/>
                <w:snapToGrid/>
                <w:sz w:val="20"/>
              </w:rPr>
              <w:t>月</w:t>
            </w:r>
            <w:r>
              <w:rPr>
                <w:snapToGrid/>
                <w:sz w:val="20"/>
              </w:rPr>
              <w:t>1</w:t>
            </w:r>
            <w:r>
              <w:rPr>
                <w:rFonts w:hint="eastAsia"/>
                <w:snapToGrid/>
                <w:sz w:val="20"/>
              </w:rPr>
              <w:t>日</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rPr>
            </w:pPr>
            <w:r>
              <w:rPr>
                <w:rFonts w:hint="eastAsia"/>
                <w:snapToGrid/>
                <w:sz w:val="20"/>
              </w:rPr>
              <w:t>阿尔巴尼亚</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rPr>
            </w:pPr>
            <w:r>
              <w:rPr>
                <w:snapToGrid/>
                <w:sz w:val="20"/>
              </w:rPr>
              <w:t xml:space="preserve"> </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rPr>
            </w:pPr>
            <w:r>
              <w:rPr>
                <w:snapToGrid/>
                <w:sz w:val="20"/>
              </w:rPr>
              <w:t>1994</w:t>
            </w:r>
            <w:r>
              <w:rPr>
                <w:rFonts w:hint="eastAsia"/>
                <w:snapToGrid/>
                <w:sz w:val="20"/>
              </w:rPr>
              <w:t>年</w:t>
            </w:r>
            <w:r>
              <w:rPr>
                <w:snapToGrid/>
                <w:sz w:val="20"/>
              </w:rPr>
              <w:t>5</w:t>
            </w:r>
            <w:r>
              <w:rPr>
                <w:rFonts w:hint="eastAsia"/>
                <w:snapToGrid/>
                <w:sz w:val="20"/>
              </w:rPr>
              <w:t>月</w:t>
            </w:r>
            <w:r>
              <w:rPr>
                <w:snapToGrid/>
                <w:sz w:val="20"/>
              </w:rPr>
              <w:t>11</w:t>
            </w:r>
            <w:r>
              <w:rPr>
                <w:rFonts w:hint="eastAsia"/>
                <w:snapToGrid/>
                <w:sz w:val="20"/>
              </w:rPr>
              <w:t>日</w:t>
            </w:r>
            <w:r>
              <w:rPr>
                <w:snapToGrid/>
                <w:sz w:val="20"/>
                <w:u w:val="single"/>
              </w:rPr>
              <w:t>a</w:t>
            </w:r>
            <w:r>
              <w:rPr>
                <w:snapToGrid/>
                <w:sz w:val="20"/>
              </w:rPr>
              <w:t>/</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rPr>
            </w:pPr>
            <w:r>
              <w:rPr>
                <w:rFonts w:hint="eastAsia"/>
                <w:snapToGrid/>
                <w:sz w:val="20"/>
              </w:rPr>
              <w:t>阿尔及利亚</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rPr>
            </w:pPr>
            <w:r>
              <w:rPr>
                <w:snapToGrid/>
                <w:sz w:val="20"/>
              </w:rPr>
              <w:t>1985</w:t>
            </w:r>
            <w:r>
              <w:rPr>
                <w:rFonts w:hint="eastAsia"/>
                <w:snapToGrid/>
                <w:sz w:val="20"/>
              </w:rPr>
              <w:t>年</w:t>
            </w:r>
            <w:r>
              <w:rPr>
                <w:snapToGrid/>
                <w:sz w:val="20"/>
              </w:rPr>
              <w:t>11</w:t>
            </w:r>
            <w:r>
              <w:rPr>
                <w:rFonts w:hint="eastAsia"/>
                <w:snapToGrid/>
                <w:sz w:val="20"/>
              </w:rPr>
              <w:t>月</w:t>
            </w:r>
            <w:r>
              <w:rPr>
                <w:snapToGrid/>
                <w:sz w:val="20"/>
              </w:rPr>
              <w:t>26</w:t>
            </w:r>
            <w:r>
              <w:rPr>
                <w:rFonts w:hint="eastAsia"/>
                <w:snapToGrid/>
                <w:sz w:val="20"/>
              </w:rPr>
              <w:t>日</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rPr>
            </w:pPr>
            <w:r>
              <w:rPr>
                <w:snapToGrid/>
                <w:sz w:val="20"/>
              </w:rPr>
              <w:t>1989</w:t>
            </w:r>
            <w:r>
              <w:rPr>
                <w:rFonts w:hint="eastAsia"/>
                <w:snapToGrid/>
                <w:sz w:val="20"/>
              </w:rPr>
              <w:t>年</w:t>
            </w:r>
            <w:r>
              <w:rPr>
                <w:snapToGrid/>
                <w:sz w:val="20"/>
              </w:rPr>
              <w:t>9</w:t>
            </w:r>
            <w:r>
              <w:rPr>
                <w:rFonts w:hint="eastAsia"/>
                <w:snapToGrid/>
                <w:sz w:val="20"/>
              </w:rPr>
              <w:t>月</w:t>
            </w:r>
            <w:r>
              <w:rPr>
                <w:snapToGrid/>
                <w:sz w:val="20"/>
              </w:rPr>
              <w:t>12</w:t>
            </w:r>
            <w:r>
              <w:rPr>
                <w:rFonts w:hint="eastAsia"/>
                <w:snapToGrid/>
                <w:sz w:val="20"/>
              </w:rPr>
              <w:t>日</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rPr>
            </w:pPr>
            <w:r>
              <w:rPr>
                <w:rFonts w:hint="eastAsia"/>
                <w:snapToGrid/>
                <w:sz w:val="20"/>
              </w:rPr>
              <w:t>安提瓜和巴布达</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rPr>
            </w:pPr>
            <w:r>
              <w:rPr>
                <w:snapToGrid/>
                <w:sz w:val="20"/>
              </w:rPr>
              <w:t xml:space="preserve"> </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lang w:eastAsia="zh-TW"/>
              </w:rPr>
            </w:pPr>
            <w:r>
              <w:rPr>
                <w:snapToGrid/>
                <w:sz w:val="20"/>
              </w:rPr>
              <w:t>1993</w:t>
            </w:r>
            <w:r>
              <w:rPr>
                <w:rFonts w:hint="eastAsia"/>
                <w:snapToGrid/>
                <w:sz w:val="20"/>
              </w:rPr>
              <w:t>年</w:t>
            </w:r>
            <w:r>
              <w:rPr>
                <w:snapToGrid/>
                <w:sz w:val="20"/>
              </w:rPr>
              <w:t>7</w:t>
            </w:r>
            <w:r>
              <w:rPr>
                <w:rFonts w:hint="eastAsia"/>
                <w:snapToGrid/>
                <w:sz w:val="20"/>
              </w:rPr>
              <w:t>月</w:t>
            </w:r>
            <w:r>
              <w:rPr>
                <w:snapToGrid/>
                <w:sz w:val="20"/>
              </w:rPr>
              <w:t>19</w:t>
            </w:r>
            <w:r>
              <w:rPr>
                <w:rFonts w:hint="eastAsia"/>
                <w:snapToGrid/>
                <w:sz w:val="20"/>
              </w:rPr>
              <w:t>日</w:t>
            </w:r>
            <w:r>
              <w:rPr>
                <w:snapToGrid/>
                <w:sz w:val="20"/>
                <w:u w:val="single"/>
              </w:rPr>
              <w:t>a</w:t>
            </w:r>
            <w:r>
              <w:rPr>
                <w:snapToGrid/>
                <w:sz w:val="20"/>
                <w:lang w:eastAsia="zh-TW"/>
              </w:rPr>
              <w:t>/</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lang w:eastAsia="zh-TW"/>
              </w:rPr>
            </w:pPr>
            <w:r>
              <w:rPr>
                <w:rFonts w:hint="eastAsia"/>
                <w:snapToGrid/>
                <w:sz w:val="20"/>
                <w:lang w:eastAsia="zh-TW"/>
              </w:rPr>
              <w:t>阿根廷</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lang w:eastAsia="zh-TW"/>
              </w:rPr>
            </w:pPr>
            <w:r>
              <w:rPr>
                <w:snapToGrid/>
                <w:sz w:val="20"/>
                <w:lang w:eastAsia="zh-TW"/>
              </w:rPr>
              <w:t>1985</w:t>
            </w:r>
            <w:r>
              <w:rPr>
                <w:rFonts w:hint="eastAsia"/>
                <w:snapToGrid/>
                <w:sz w:val="20"/>
                <w:lang w:eastAsia="zh-TW"/>
              </w:rPr>
              <w:t>年</w:t>
            </w:r>
            <w:r>
              <w:rPr>
                <w:snapToGrid/>
                <w:sz w:val="20"/>
                <w:lang w:eastAsia="zh-TW"/>
              </w:rPr>
              <w:t>2</w:t>
            </w:r>
            <w:r>
              <w:rPr>
                <w:rFonts w:hint="eastAsia"/>
                <w:snapToGrid/>
                <w:sz w:val="20"/>
                <w:lang w:eastAsia="zh-TW"/>
              </w:rPr>
              <w:t>月</w:t>
            </w:r>
            <w:r>
              <w:rPr>
                <w:snapToGrid/>
                <w:sz w:val="20"/>
                <w:lang w:eastAsia="zh-TW"/>
              </w:rPr>
              <w:t>4</w:t>
            </w:r>
            <w:r>
              <w:rPr>
                <w:rFonts w:hint="eastAsia"/>
                <w:snapToGrid/>
                <w:sz w:val="20"/>
                <w:lang w:eastAsia="zh-TW"/>
              </w:rPr>
              <w:t>日</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lang w:eastAsia="zh-TW"/>
              </w:rPr>
            </w:pPr>
            <w:r>
              <w:rPr>
                <w:snapToGrid/>
                <w:sz w:val="20"/>
                <w:lang w:eastAsia="zh-TW"/>
              </w:rPr>
              <w:t>1986</w:t>
            </w:r>
            <w:r>
              <w:rPr>
                <w:rFonts w:hint="eastAsia"/>
                <w:snapToGrid/>
                <w:sz w:val="20"/>
                <w:lang w:eastAsia="zh-TW"/>
              </w:rPr>
              <w:t>年</w:t>
            </w:r>
            <w:r>
              <w:rPr>
                <w:snapToGrid/>
                <w:sz w:val="20"/>
                <w:lang w:eastAsia="zh-TW"/>
              </w:rPr>
              <w:t>9</w:t>
            </w:r>
            <w:r>
              <w:rPr>
                <w:rFonts w:hint="eastAsia"/>
                <w:snapToGrid/>
                <w:sz w:val="20"/>
                <w:lang w:eastAsia="zh-TW"/>
              </w:rPr>
              <w:t>月</w:t>
            </w:r>
            <w:r>
              <w:rPr>
                <w:snapToGrid/>
                <w:sz w:val="20"/>
                <w:lang w:eastAsia="zh-TW"/>
              </w:rPr>
              <w:t>24</w:t>
            </w:r>
            <w:r>
              <w:rPr>
                <w:rFonts w:hint="eastAsia"/>
                <w:snapToGrid/>
                <w:sz w:val="20"/>
                <w:lang w:eastAsia="zh-TW"/>
              </w:rPr>
              <w:t>日</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rPr>
            </w:pPr>
            <w:r>
              <w:rPr>
                <w:rFonts w:hint="eastAsia"/>
                <w:snapToGrid/>
                <w:sz w:val="20"/>
              </w:rPr>
              <w:t>亚美尼亚</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rPr>
            </w:pPr>
            <w:r>
              <w:rPr>
                <w:snapToGrid/>
                <w:sz w:val="20"/>
              </w:rPr>
              <w:t xml:space="preserve"> </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rPr>
            </w:pPr>
            <w:r>
              <w:rPr>
                <w:snapToGrid/>
                <w:sz w:val="20"/>
              </w:rPr>
              <w:t>1993</w:t>
            </w:r>
            <w:r>
              <w:rPr>
                <w:rFonts w:hint="eastAsia"/>
                <w:snapToGrid/>
                <w:sz w:val="20"/>
              </w:rPr>
              <w:t>年</w:t>
            </w:r>
            <w:r>
              <w:rPr>
                <w:snapToGrid/>
                <w:sz w:val="20"/>
              </w:rPr>
              <w:t>9</w:t>
            </w:r>
            <w:r>
              <w:rPr>
                <w:rFonts w:hint="eastAsia"/>
                <w:snapToGrid/>
                <w:sz w:val="20"/>
              </w:rPr>
              <w:t>月</w:t>
            </w:r>
            <w:r>
              <w:rPr>
                <w:snapToGrid/>
                <w:sz w:val="20"/>
              </w:rPr>
              <w:t>13</w:t>
            </w:r>
            <w:r>
              <w:rPr>
                <w:rFonts w:hint="eastAsia"/>
                <w:snapToGrid/>
                <w:sz w:val="20"/>
              </w:rPr>
              <w:t>日</w:t>
            </w:r>
            <w:r>
              <w:rPr>
                <w:snapToGrid/>
                <w:sz w:val="20"/>
                <w:u w:val="single"/>
              </w:rPr>
              <w:t>a</w:t>
            </w:r>
            <w:r>
              <w:rPr>
                <w:snapToGrid/>
                <w:sz w:val="20"/>
              </w:rPr>
              <w:t>/</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rPr>
            </w:pPr>
            <w:r>
              <w:rPr>
                <w:rFonts w:hint="eastAsia"/>
                <w:snapToGrid/>
                <w:sz w:val="20"/>
              </w:rPr>
              <w:t>澳大利亚</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rPr>
            </w:pPr>
            <w:r>
              <w:rPr>
                <w:snapToGrid/>
                <w:sz w:val="20"/>
              </w:rPr>
              <w:t>1985</w:t>
            </w:r>
            <w:r>
              <w:rPr>
                <w:rFonts w:hint="eastAsia"/>
                <w:snapToGrid/>
                <w:sz w:val="20"/>
              </w:rPr>
              <w:t>年</w:t>
            </w:r>
            <w:r>
              <w:rPr>
                <w:snapToGrid/>
                <w:sz w:val="20"/>
              </w:rPr>
              <w:t>12</w:t>
            </w:r>
            <w:r>
              <w:rPr>
                <w:rFonts w:hint="eastAsia"/>
                <w:snapToGrid/>
                <w:sz w:val="20"/>
              </w:rPr>
              <w:t>月</w:t>
            </w:r>
            <w:r>
              <w:rPr>
                <w:snapToGrid/>
                <w:sz w:val="20"/>
              </w:rPr>
              <w:t>10</w:t>
            </w:r>
            <w:r>
              <w:rPr>
                <w:rFonts w:hint="eastAsia"/>
                <w:snapToGrid/>
                <w:sz w:val="20"/>
              </w:rPr>
              <w:t>日</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lang w:eastAsia="zh-TW"/>
              </w:rPr>
            </w:pPr>
            <w:r>
              <w:rPr>
                <w:snapToGrid/>
                <w:sz w:val="20"/>
                <w:lang w:eastAsia="zh-TW"/>
              </w:rPr>
              <w:t>1989</w:t>
            </w:r>
            <w:r>
              <w:rPr>
                <w:rFonts w:hint="eastAsia"/>
                <w:snapToGrid/>
                <w:sz w:val="20"/>
                <w:lang w:eastAsia="zh-TW"/>
              </w:rPr>
              <w:t>年</w:t>
            </w:r>
            <w:r>
              <w:rPr>
                <w:snapToGrid/>
                <w:sz w:val="20"/>
                <w:lang w:eastAsia="zh-TW"/>
              </w:rPr>
              <w:t>8</w:t>
            </w:r>
            <w:r>
              <w:rPr>
                <w:rFonts w:hint="eastAsia"/>
                <w:snapToGrid/>
                <w:sz w:val="20"/>
                <w:lang w:eastAsia="zh-TW"/>
              </w:rPr>
              <w:t>月</w:t>
            </w:r>
            <w:r>
              <w:rPr>
                <w:snapToGrid/>
                <w:sz w:val="20"/>
                <w:lang w:eastAsia="zh-TW"/>
              </w:rPr>
              <w:t>8</w:t>
            </w:r>
            <w:r>
              <w:rPr>
                <w:rFonts w:hint="eastAsia"/>
                <w:snapToGrid/>
                <w:sz w:val="20"/>
                <w:lang w:eastAsia="zh-TW"/>
              </w:rPr>
              <w:t>日</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rPr>
            </w:pPr>
            <w:r>
              <w:rPr>
                <w:rFonts w:hint="eastAsia"/>
                <w:snapToGrid/>
                <w:sz w:val="20"/>
              </w:rPr>
              <w:t>奥地利</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rPr>
            </w:pPr>
            <w:r>
              <w:rPr>
                <w:snapToGrid/>
                <w:sz w:val="20"/>
              </w:rPr>
              <w:t>1985</w:t>
            </w:r>
            <w:r>
              <w:rPr>
                <w:rFonts w:hint="eastAsia"/>
                <w:snapToGrid/>
                <w:sz w:val="20"/>
              </w:rPr>
              <w:t>年</w:t>
            </w:r>
            <w:r>
              <w:rPr>
                <w:snapToGrid/>
                <w:sz w:val="20"/>
              </w:rPr>
              <w:t>3</w:t>
            </w:r>
            <w:r>
              <w:rPr>
                <w:rFonts w:hint="eastAsia"/>
                <w:snapToGrid/>
                <w:sz w:val="20"/>
              </w:rPr>
              <w:t>月</w:t>
            </w:r>
            <w:r>
              <w:rPr>
                <w:snapToGrid/>
                <w:sz w:val="20"/>
              </w:rPr>
              <w:t>14</w:t>
            </w:r>
            <w:r>
              <w:rPr>
                <w:rFonts w:hint="eastAsia"/>
                <w:snapToGrid/>
                <w:sz w:val="20"/>
              </w:rPr>
              <w:t>日</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lang w:eastAsia="zh-TW"/>
              </w:rPr>
            </w:pPr>
            <w:r>
              <w:rPr>
                <w:snapToGrid/>
                <w:sz w:val="20"/>
                <w:lang w:eastAsia="zh-TW"/>
              </w:rPr>
              <w:t>1987</w:t>
            </w:r>
            <w:r>
              <w:rPr>
                <w:rFonts w:hint="eastAsia"/>
                <w:snapToGrid/>
                <w:sz w:val="20"/>
                <w:lang w:eastAsia="zh-TW"/>
              </w:rPr>
              <w:t>年</w:t>
            </w:r>
            <w:r>
              <w:rPr>
                <w:snapToGrid/>
                <w:sz w:val="20"/>
                <w:lang w:eastAsia="zh-TW"/>
              </w:rPr>
              <w:t>7</w:t>
            </w:r>
            <w:r>
              <w:rPr>
                <w:rFonts w:hint="eastAsia"/>
                <w:snapToGrid/>
                <w:sz w:val="20"/>
                <w:lang w:eastAsia="zh-TW"/>
              </w:rPr>
              <w:t>月</w:t>
            </w:r>
            <w:r>
              <w:rPr>
                <w:snapToGrid/>
                <w:sz w:val="20"/>
                <w:lang w:eastAsia="zh-TW"/>
              </w:rPr>
              <w:t>29</w:t>
            </w:r>
            <w:r>
              <w:rPr>
                <w:rFonts w:hint="eastAsia"/>
                <w:snapToGrid/>
                <w:sz w:val="20"/>
                <w:lang w:eastAsia="zh-TW"/>
              </w:rPr>
              <w:t>日</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lang w:eastAsia="zh-TW"/>
              </w:rPr>
            </w:pPr>
            <w:r>
              <w:rPr>
                <w:rFonts w:hint="eastAsia"/>
                <w:snapToGrid/>
                <w:sz w:val="20"/>
                <w:lang w:eastAsia="zh-TW"/>
              </w:rPr>
              <w:t>阿塞拜疆</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lang w:eastAsia="zh-TW"/>
              </w:rPr>
            </w:pPr>
            <w:r>
              <w:rPr>
                <w:snapToGrid/>
                <w:sz w:val="20"/>
                <w:lang w:eastAsia="zh-TW"/>
              </w:rPr>
              <w:t xml:space="preserve"> </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lang w:eastAsia="zh-TW"/>
              </w:rPr>
            </w:pPr>
            <w:r>
              <w:rPr>
                <w:snapToGrid/>
                <w:sz w:val="20"/>
                <w:lang w:eastAsia="zh-TW"/>
              </w:rPr>
              <w:t>1996</w:t>
            </w:r>
            <w:r>
              <w:rPr>
                <w:rFonts w:hint="eastAsia"/>
                <w:snapToGrid/>
                <w:sz w:val="20"/>
                <w:lang w:eastAsia="zh-TW"/>
              </w:rPr>
              <w:t>年</w:t>
            </w:r>
            <w:r>
              <w:rPr>
                <w:snapToGrid/>
                <w:sz w:val="20"/>
                <w:lang w:eastAsia="zh-TW"/>
              </w:rPr>
              <w:t>8</w:t>
            </w:r>
            <w:r>
              <w:rPr>
                <w:rFonts w:hint="eastAsia"/>
                <w:snapToGrid/>
                <w:sz w:val="20"/>
                <w:lang w:eastAsia="zh-TW"/>
              </w:rPr>
              <w:t>月</w:t>
            </w:r>
            <w:r>
              <w:rPr>
                <w:snapToGrid/>
                <w:sz w:val="20"/>
                <w:lang w:eastAsia="zh-TW"/>
              </w:rPr>
              <w:t>16</w:t>
            </w:r>
            <w:r>
              <w:rPr>
                <w:rFonts w:hint="eastAsia"/>
                <w:snapToGrid/>
                <w:sz w:val="20"/>
                <w:lang w:eastAsia="zh-TW"/>
              </w:rPr>
              <w:t>日</w:t>
            </w:r>
            <w:r>
              <w:rPr>
                <w:snapToGrid/>
                <w:sz w:val="20"/>
                <w:u w:val="single"/>
                <w:lang w:eastAsia="zh-TW"/>
              </w:rPr>
              <w:t>a</w:t>
            </w:r>
            <w:r>
              <w:rPr>
                <w:snapToGrid/>
                <w:sz w:val="20"/>
                <w:lang w:eastAsia="zh-TW"/>
              </w:rPr>
              <w:t>/</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lang w:eastAsia="zh-TW"/>
              </w:rPr>
            </w:pPr>
            <w:r>
              <w:rPr>
                <w:rFonts w:hint="eastAsia"/>
                <w:snapToGrid/>
                <w:sz w:val="20"/>
                <w:lang w:eastAsia="zh-TW"/>
              </w:rPr>
              <w:t>巴林</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lang w:eastAsia="zh-TW"/>
              </w:rPr>
            </w:pPr>
            <w:r>
              <w:rPr>
                <w:snapToGrid/>
                <w:sz w:val="20"/>
                <w:lang w:eastAsia="zh-TW"/>
              </w:rPr>
              <w:t xml:space="preserve"> </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lang w:eastAsia="zh-TW"/>
              </w:rPr>
            </w:pPr>
            <w:r>
              <w:rPr>
                <w:snapToGrid/>
                <w:sz w:val="20"/>
                <w:lang w:eastAsia="zh-TW"/>
              </w:rPr>
              <w:t>1998</w:t>
            </w:r>
            <w:r>
              <w:rPr>
                <w:rFonts w:hint="eastAsia"/>
                <w:snapToGrid/>
                <w:sz w:val="20"/>
                <w:lang w:eastAsia="zh-TW"/>
              </w:rPr>
              <w:t>年</w:t>
            </w:r>
            <w:r>
              <w:rPr>
                <w:snapToGrid/>
                <w:sz w:val="20"/>
                <w:lang w:eastAsia="zh-TW"/>
              </w:rPr>
              <w:t>3</w:t>
            </w:r>
            <w:r>
              <w:rPr>
                <w:rFonts w:hint="eastAsia"/>
                <w:snapToGrid/>
                <w:sz w:val="20"/>
                <w:lang w:eastAsia="zh-TW"/>
              </w:rPr>
              <w:t>月</w:t>
            </w:r>
            <w:r>
              <w:rPr>
                <w:snapToGrid/>
                <w:sz w:val="20"/>
                <w:lang w:eastAsia="zh-TW"/>
              </w:rPr>
              <w:t>6</w:t>
            </w:r>
            <w:r>
              <w:rPr>
                <w:rFonts w:hint="eastAsia"/>
                <w:snapToGrid/>
                <w:sz w:val="20"/>
                <w:lang w:eastAsia="zh-TW"/>
              </w:rPr>
              <w:t>日</w:t>
            </w:r>
            <w:r>
              <w:rPr>
                <w:snapToGrid/>
                <w:sz w:val="20"/>
                <w:u w:val="single"/>
                <w:lang w:eastAsia="zh-TW"/>
              </w:rPr>
              <w:t>a</w:t>
            </w:r>
            <w:r>
              <w:rPr>
                <w:snapToGrid/>
                <w:sz w:val="20"/>
                <w:lang w:eastAsia="zh-TW"/>
              </w:rPr>
              <w:t>/</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rPr>
            </w:pPr>
            <w:r>
              <w:rPr>
                <w:rFonts w:hint="eastAsia"/>
                <w:snapToGrid/>
                <w:sz w:val="20"/>
              </w:rPr>
              <w:t>孟加拉国</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rPr>
            </w:pPr>
            <w:r>
              <w:rPr>
                <w:snapToGrid/>
                <w:sz w:val="20"/>
              </w:rPr>
              <w:t xml:space="preserve"> </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rPr>
            </w:pPr>
            <w:r>
              <w:rPr>
                <w:snapToGrid/>
                <w:sz w:val="20"/>
              </w:rPr>
              <w:t>1998</w:t>
            </w:r>
            <w:r>
              <w:rPr>
                <w:rFonts w:hint="eastAsia"/>
                <w:snapToGrid/>
                <w:sz w:val="20"/>
              </w:rPr>
              <w:t>年</w:t>
            </w:r>
            <w:r>
              <w:rPr>
                <w:snapToGrid/>
                <w:sz w:val="20"/>
              </w:rPr>
              <w:t>10</w:t>
            </w:r>
            <w:r>
              <w:rPr>
                <w:rFonts w:hint="eastAsia"/>
                <w:snapToGrid/>
                <w:sz w:val="20"/>
              </w:rPr>
              <w:t>月</w:t>
            </w:r>
            <w:r>
              <w:rPr>
                <w:snapToGrid/>
                <w:sz w:val="20"/>
              </w:rPr>
              <w:t>5</w:t>
            </w:r>
            <w:r>
              <w:rPr>
                <w:rFonts w:hint="eastAsia"/>
                <w:snapToGrid/>
                <w:sz w:val="20"/>
              </w:rPr>
              <w:t>日</w:t>
            </w:r>
            <w:r>
              <w:rPr>
                <w:snapToGrid/>
                <w:sz w:val="20"/>
                <w:u w:val="single"/>
              </w:rPr>
              <w:t>a</w:t>
            </w:r>
            <w:r>
              <w:rPr>
                <w:snapToGrid/>
                <w:sz w:val="20"/>
              </w:rPr>
              <w:t>/</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rPr>
            </w:pPr>
            <w:r>
              <w:rPr>
                <w:rFonts w:hint="eastAsia"/>
                <w:snapToGrid/>
                <w:sz w:val="20"/>
              </w:rPr>
              <w:t>白俄罗斯</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rPr>
            </w:pPr>
            <w:r>
              <w:rPr>
                <w:snapToGrid/>
                <w:sz w:val="20"/>
              </w:rPr>
              <w:t>1985</w:t>
            </w:r>
            <w:r>
              <w:rPr>
                <w:rFonts w:hint="eastAsia"/>
                <w:snapToGrid/>
                <w:sz w:val="20"/>
              </w:rPr>
              <w:t>年</w:t>
            </w:r>
            <w:r>
              <w:rPr>
                <w:snapToGrid/>
                <w:sz w:val="20"/>
              </w:rPr>
              <w:t>12</w:t>
            </w:r>
            <w:r>
              <w:rPr>
                <w:rFonts w:hint="eastAsia"/>
                <w:snapToGrid/>
                <w:sz w:val="20"/>
              </w:rPr>
              <w:t>月</w:t>
            </w:r>
            <w:r>
              <w:rPr>
                <w:snapToGrid/>
                <w:sz w:val="20"/>
              </w:rPr>
              <w:t>19</w:t>
            </w:r>
            <w:r>
              <w:rPr>
                <w:rFonts w:hint="eastAsia"/>
                <w:snapToGrid/>
                <w:sz w:val="20"/>
              </w:rPr>
              <w:t>日</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lang w:eastAsia="zh-TW"/>
              </w:rPr>
            </w:pPr>
            <w:r>
              <w:rPr>
                <w:snapToGrid/>
                <w:sz w:val="20"/>
                <w:lang w:eastAsia="zh-TW"/>
              </w:rPr>
              <w:t>1987</w:t>
            </w:r>
            <w:r>
              <w:rPr>
                <w:rFonts w:hint="eastAsia"/>
                <w:snapToGrid/>
                <w:sz w:val="20"/>
                <w:lang w:eastAsia="zh-TW"/>
              </w:rPr>
              <w:t>年</w:t>
            </w:r>
            <w:r>
              <w:rPr>
                <w:snapToGrid/>
                <w:sz w:val="20"/>
                <w:lang w:eastAsia="zh-TW"/>
              </w:rPr>
              <w:t>3</w:t>
            </w:r>
            <w:r>
              <w:rPr>
                <w:rFonts w:hint="eastAsia"/>
                <w:snapToGrid/>
                <w:sz w:val="20"/>
                <w:lang w:eastAsia="zh-TW"/>
              </w:rPr>
              <w:t>月</w:t>
            </w:r>
            <w:r>
              <w:rPr>
                <w:snapToGrid/>
                <w:sz w:val="20"/>
                <w:lang w:eastAsia="zh-TW"/>
              </w:rPr>
              <w:t>13</w:t>
            </w:r>
            <w:r>
              <w:rPr>
                <w:rFonts w:hint="eastAsia"/>
                <w:snapToGrid/>
                <w:sz w:val="20"/>
                <w:lang w:eastAsia="zh-TW"/>
              </w:rPr>
              <w:t>日</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rPr>
            </w:pPr>
            <w:r>
              <w:rPr>
                <w:rFonts w:hint="eastAsia"/>
                <w:snapToGrid/>
                <w:sz w:val="20"/>
              </w:rPr>
              <w:t>比利时</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rPr>
            </w:pPr>
            <w:r>
              <w:rPr>
                <w:snapToGrid/>
                <w:sz w:val="20"/>
              </w:rPr>
              <w:t>1985</w:t>
            </w:r>
            <w:r>
              <w:rPr>
                <w:rFonts w:hint="eastAsia"/>
                <w:snapToGrid/>
                <w:sz w:val="20"/>
              </w:rPr>
              <w:t>年</w:t>
            </w:r>
            <w:r>
              <w:rPr>
                <w:snapToGrid/>
                <w:sz w:val="20"/>
              </w:rPr>
              <w:t>2</w:t>
            </w:r>
            <w:r>
              <w:rPr>
                <w:rFonts w:hint="eastAsia"/>
                <w:snapToGrid/>
                <w:sz w:val="20"/>
              </w:rPr>
              <w:t>月</w:t>
            </w:r>
            <w:r>
              <w:rPr>
                <w:snapToGrid/>
                <w:sz w:val="20"/>
              </w:rPr>
              <w:t>4</w:t>
            </w:r>
            <w:r>
              <w:rPr>
                <w:rFonts w:hint="eastAsia"/>
                <w:snapToGrid/>
                <w:sz w:val="20"/>
              </w:rPr>
              <w:t>日</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lang w:eastAsia="zh-TW"/>
              </w:rPr>
            </w:pPr>
            <w:r>
              <w:rPr>
                <w:snapToGrid/>
                <w:sz w:val="20"/>
                <w:lang w:eastAsia="zh-TW"/>
              </w:rPr>
              <w:t>1999</w:t>
            </w:r>
            <w:r>
              <w:rPr>
                <w:rFonts w:hint="eastAsia"/>
                <w:snapToGrid/>
                <w:sz w:val="20"/>
                <w:lang w:eastAsia="zh-TW"/>
              </w:rPr>
              <w:t>年</w:t>
            </w:r>
            <w:r>
              <w:rPr>
                <w:snapToGrid/>
                <w:sz w:val="20"/>
                <w:lang w:eastAsia="zh-TW"/>
              </w:rPr>
              <w:t>6</w:t>
            </w:r>
            <w:r>
              <w:rPr>
                <w:rFonts w:hint="eastAsia"/>
                <w:snapToGrid/>
                <w:sz w:val="20"/>
                <w:lang w:eastAsia="zh-TW"/>
              </w:rPr>
              <w:t>月</w:t>
            </w:r>
            <w:r>
              <w:rPr>
                <w:snapToGrid/>
                <w:sz w:val="20"/>
                <w:lang w:eastAsia="zh-TW"/>
              </w:rPr>
              <w:t>25</w:t>
            </w:r>
            <w:r>
              <w:rPr>
                <w:rFonts w:hint="eastAsia"/>
                <w:snapToGrid/>
                <w:sz w:val="20"/>
                <w:lang w:eastAsia="zh-TW"/>
              </w:rPr>
              <w:t>日</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rPr>
            </w:pPr>
            <w:r>
              <w:rPr>
                <w:rFonts w:hint="eastAsia"/>
                <w:snapToGrid/>
                <w:sz w:val="20"/>
              </w:rPr>
              <w:t>伯利兹</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rPr>
            </w:pPr>
            <w:r>
              <w:rPr>
                <w:snapToGrid/>
                <w:sz w:val="20"/>
              </w:rPr>
              <w:t xml:space="preserve"> </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rPr>
            </w:pPr>
            <w:r>
              <w:rPr>
                <w:snapToGrid/>
                <w:sz w:val="20"/>
              </w:rPr>
              <w:t>1986</w:t>
            </w:r>
            <w:r>
              <w:rPr>
                <w:rFonts w:hint="eastAsia"/>
                <w:snapToGrid/>
                <w:sz w:val="20"/>
              </w:rPr>
              <w:t>年</w:t>
            </w:r>
            <w:r>
              <w:rPr>
                <w:snapToGrid/>
                <w:sz w:val="20"/>
              </w:rPr>
              <w:t>3</w:t>
            </w:r>
            <w:r>
              <w:rPr>
                <w:rFonts w:hint="eastAsia"/>
                <w:snapToGrid/>
                <w:sz w:val="20"/>
              </w:rPr>
              <w:t>月</w:t>
            </w:r>
            <w:r>
              <w:rPr>
                <w:snapToGrid/>
                <w:sz w:val="20"/>
              </w:rPr>
              <w:t>17</w:t>
            </w:r>
            <w:r>
              <w:rPr>
                <w:rFonts w:hint="eastAsia"/>
                <w:snapToGrid/>
                <w:sz w:val="20"/>
              </w:rPr>
              <w:t>日</w:t>
            </w:r>
            <w:r>
              <w:rPr>
                <w:snapToGrid/>
                <w:sz w:val="20"/>
                <w:u w:val="single"/>
              </w:rPr>
              <w:t>a</w:t>
            </w:r>
            <w:r>
              <w:rPr>
                <w:snapToGrid/>
                <w:sz w:val="20"/>
              </w:rPr>
              <w:t>/</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rPr>
            </w:pPr>
            <w:r>
              <w:rPr>
                <w:rFonts w:hint="eastAsia"/>
                <w:snapToGrid/>
                <w:sz w:val="20"/>
              </w:rPr>
              <w:t>贝宁</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rPr>
            </w:pPr>
            <w:r>
              <w:rPr>
                <w:snapToGrid/>
                <w:sz w:val="20"/>
              </w:rPr>
              <w:t xml:space="preserve"> </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rPr>
            </w:pPr>
            <w:r>
              <w:rPr>
                <w:snapToGrid/>
                <w:sz w:val="20"/>
              </w:rPr>
              <w:t>1992</w:t>
            </w:r>
            <w:r>
              <w:rPr>
                <w:rFonts w:hint="eastAsia"/>
                <w:snapToGrid/>
                <w:sz w:val="20"/>
              </w:rPr>
              <w:t>年</w:t>
            </w:r>
            <w:r>
              <w:rPr>
                <w:snapToGrid/>
                <w:sz w:val="20"/>
              </w:rPr>
              <w:t>3</w:t>
            </w:r>
            <w:r>
              <w:rPr>
                <w:rFonts w:hint="eastAsia"/>
                <w:snapToGrid/>
                <w:sz w:val="20"/>
              </w:rPr>
              <w:t>月</w:t>
            </w:r>
            <w:r>
              <w:rPr>
                <w:snapToGrid/>
                <w:sz w:val="20"/>
              </w:rPr>
              <w:t>12</w:t>
            </w:r>
            <w:r>
              <w:rPr>
                <w:rFonts w:hint="eastAsia"/>
                <w:snapToGrid/>
                <w:sz w:val="20"/>
              </w:rPr>
              <w:t>日</w:t>
            </w:r>
            <w:r>
              <w:rPr>
                <w:snapToGrid/>
                <w:sz w:val="20"/>
                <w:u w:val="single"/>
              </w:rPr>
              <w:t>a</w:t>
            </w:r>
            <w:r>
              <w:rPr>
                <w:snapToGrid/>
                <w:sz w:val="20"/>
              </w:rPr>
              <w:t>/</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rPr>
            </w:pPr>
            <w:r>
              <w:rPr>
                <w:rFonts w:hint="eastAsia"/>
                <w:snapToGrid/>
                <w:sz w:val="20"/>
              </w:rPr>
              <w:t>玻利维亚</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rPr>
            </w:pPr>
            <w:r>
              <w:rPr>
                <w:snapToGrid/>
                <w:sz w:val="20"/>
              </w:rPr>
              <w:t>1985</w:t>
            </w:r>
            <w:r>
              <w:rPr>
                <w:rFonts w:hint="eastAsia"/>
                <w:snapToGrid/>
                <w:sz w:val="20"/>
              </w:rPr>
              <w:t>年</w:t>
            </w:r>
            <w:r>
              <w:rPr>
                <w:snapToGrid/>
                <w:sz w:val="20"/>
              </w:rPr>
              <w:t>2</w:t>
            </w:r>
            <w:r>
              <w:rPr>
                <w:rFonts w:hint="eastAsia"/>
                <w:snapToGrid/>
                <w:sz w:val="20"/>
              </w:rPr>
              <w:t>月</w:t>
            </w:r>
            <w:r>
              <w:rPr>
                <w:snapToGrid/>
                <w:sz w:val="20"/>
              </w:rPr>
              <w:t>4</w:t>
            </w:r>
            <w:r>
              <w:rPr>
                <w:rFonts w:hint="eastAsia"/>
                <w:snapToGrid/>
                <w:sz w:val="20"/>
              </w:rPr>
              <w:t>日</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lang w:eastAsia="zh-TW"/>
              </w:rPr>
            </w:pPr>
            <w:r>
              <w:rPr>
                <w:snapToGrid/>
                <w:sz w:val="20"/>
                <w:lang w:eastAsia="zh-TW"/>
              </w:rPr>
              <w:t>1999</w:t>
            </w:r>
            <w:r>
              <w:rPr>
                <w:rFonts w:hint="eastAsia"/>
                <w:snapToGrid/>
                <w:sz w:val="20"/>
                <w:lang w:eastAsia="zh-TW"/>
              </w:rPr>
              <w:t>年</w:t>
            </w:r>
            <w:r>
              <w:rPr>
                <w:snapToGrid/>
                <w:sz w:val="20"/>
                <w:lang w:eastAsia="zh-TW"/>
              </w:rPr>
              <w:t>4</w:t>
            </w:r>
            <w:r>
              <w:rPr>
                <w:rFonts w:hint="eastAsia"/>
                <w:snapToGrid/>
                <w:sz w:val="20"/>
                <w:lang w:eastAsia="zh-TW"/>
              </w:rPr>
              <w:t>月</w:t>
            </w:r>
            <w:r>
              <w:rPr>
                <w:snapToGrid/>
                <w:sz w:val="20"/>
                <w:lang w:eastAsia="zh-TW"/>
              </w:rPr>
              <w:t>12</w:t>
            </w:r>
            <w:r>
              <w:rPr>
                <w:rFonts w:hint="eastAsia"/>
                <w:snapToGrid/>
                <w:sz w:val="20"/>
                <w:lang w:eastAsia="zh-TW"/>
              </w:rPr>
              <w:t>日</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rPr>
            </w:pPr>
            <w:r>
              <w:rPr>
                <w:rFonts w:hint="eastAsia"/>
                <w:snapToGrid/>
                <w:sz w:val="20"/>
              </w:rPr>
              <w:t>波斯尼亚和黑塞哥维那</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rPr>
            </w:pPr>
            <w:r>
              <w:rPr>
                <w:snapToGrid/>
                <w:sz w:val="20"/>
              </w:rPr>
              <w:t xml:space="preserve"> </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lang w:eastAsia="zh-TW"/>
              </w:rPr>
            </w:pPr>
            <w:r>
              <w:rPr>
                <w:snapToGrid/>
                <w:sz w:val="20"/>
                <w:lang w:eastAsia="zh-TW"/>
              </w:rPr>
              <w:t>1992</w:t>
            </w:r>
            <w:r>
              <w:rPr>
                <w:rFonts w:hint="eastAsia"/>
                <w:snapToGrid/>
                <w:sz w:val="20"/>
                <w:lang w:eastAsia="zh-TW"/>
              </w:rPr>
              <w:t>年</w:t>
            </w:r>
            <w:r>
              <w:rPr>
                <w:snapToGrid/>
                <w:sz w:val="20"/>
                <w:lang w:eastAsia="zh-TW"/>
              </w:rPr>
              <w:t>3</w:t>
            </w:r>
            <w:r>
              <w:rPr>
                <w:rFonts w:hint="eastAsia"/>
                <w:snapToGrid/>
                <w:sz w:val="20"/>
                <w:lang w:eastAsia="zh-TW"/>
              </w:rPr>
              <w:t>月</w:t>
            </w:r>
            <w:r>
              <w:rPr>
                <w:snapToGrid/>
                <w:sz w:val="20"/>
                <w:lang w:eastAsia="zh-TW"/>
              </w:rPr>
              <w:t>6</w:t>
            </w:r>
            <w:r>
              <w:rPr>
                <w:rFonts w:hint="eastAsia"/>
                <w:snapToGrid/>
                <w:sz w:val="20"/>
                <w:lang w:eastAsia="zh-TW"/>
              </w:rPr>
              <w:t>日</w:t>
            </w:r>
            <w:r>
              <w:rPr>
                <w:snapToGrid/>
                <w:sz w:val="20"/>
                <w:u w:val="single"/>
                <w:lang w:eastAsia="zh-TW"/>
              </w:rPr>
              <w:t>b</w:t>
            </w:r>
            <w:r>
              <w:rPr>
                <w:snapToGrid/>
                <w:sz w:val="20"/>
                <w:lang w:eastAsia="zh-TW"/>
              </w:rPr>
              <w:t>/</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rPr>
            </w:pPr>
            <w:r>
              <w:rPr>
                <w:rFonts w:hint="eastAsia"/>
                <w:snapToGrid/>
                <w:sz w:val="20"/>
              </w:rPr>
              <w:t>博茨瓦纳</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rPr>
            </w:pPr>
            <w:r>
              <w:rPr>
                <w:snapToGrid/>
                <w:sz w:val="20"/>
              </w:rPr>
              <w:t>2000</w:t>
            </w:r>
            <w:r>
              <w:rPr>
                <w:rFonts w:hint="eastAsia"/>
                <w:snapToGrid/>
                <w:sz w:val="20"/>
              </w:rPr>
              <w:t>年</w:t>
            </w:r>
            <w:r>
              <w:rPr>
                <w:snapToGrid/>
                <w:sz w:val="20"/>
              </w:rPr>
              <w:t>9</w:t>
            </w:r>
            <w:r>
              <w:rPr>
                <w:rFonts w:hint="eastAsia"/>
                <w:snapToGrid/>
                <w:sz w:val="20"/>
              </w:rPr>
              <w:t>月</w:t>
            </w:r>
            <w:r>
              <w:rPr>
                <w:snapToGrid/>
                <w:sz w:val="20"/>
              </w:rPr>
              <w:t>8</w:t>
            </w:r>
            <w:r>
              <w:rPr>
                <w:rFonts w:hint="eastAsia"/>
                <w:snapToGrid/>
                <w:sz w:val="20"/>
              </w:rPr>
              <w:t>日</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lang w:eastAsia="zh-TW"/>
              </w:rPr>
            </w:pPr>
            <w:r>
              <w:rPr>
                <w:snapToGrid/>
                <w:sz w:val="20"/>
                <w:lang w:eastAsia="zh-TW"/>
              </w:rPr>
              <w:t>2000</w:t>
            </w:r>
            <w:r>
              <w:rPr>
                <w:rFonts w:hint="eastAsia"/>
                <w:snapToGrid/>
                <w:sz w:val="20"/>
                <w:lang w:eastAsia="zh-TW"/>
              </w:rPr>
              <w:t>年</w:t>
            </w:r>
            <w:r>
              <w:rPr>
                <w:snapToGrid/>
                <w:sz w:val="20"/>
                <w:lang w:eastAsia="zh-TW"/>
              </w:rPr>
              <w:t>9</w:t>
            </w:r>
            <w:r>
              <w:rPr>
                <w:rFonts w:hint="eastAsia"/>
                <w:snapToGrid/>
                <w:sz w:val="20"/>
                <w:lang w:eastAsia="zh-TW"/>
              </w:rPr>
              <w:t>月</w:t>
            </w:r>
            <w:r>
              <w:rPr>
                <w:snapToGrid/>
                <w:sz w:val="20"/>
                <w:lang w:eastAsia="zh-TW"/>
              </w:rPr>
              <w:t>8</w:t>
            </w:r>
            <w:r>
              <w:rPr>
                <w:rFonts w:hint="eastAsia"/>
                <w:snapToGrid/>
                <w:sz w:val="20"/>
                <w:lang w:eastAsia="zh-TW"/>
              </w:rPr>
              <w:t>日</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lang w:eastAsia="zh-TW"/>
              </w:rPr>
            </w:pPr>
            <w:r>
              <w:rPr>
                <w:rFonts w:hint="eastAsia"/>
                <w:snapToGrid/>
                <w:sz w:val="20"/>
                <w:lang w:eastAsia="zh-TW"/>
              </w:rPr>
              <w:t>巴西</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lang w:eastAsia="zh-TW"/>
              </w:rPr>
            </w:pPr>
            <w:r>
              <w:rPr>
                <w:snapToGrid/>
                <w:sz w:val="20"/>
                <w:lang w:eastAsia="zh-TW"/>
              </w:rPr>
              <w:t>1985</w:t>
            </w:r>
            <w:r>
              <w:rPr>
                <w:rFonts w:hint="eastAsia"/>
                <w:snapToGrid/>
                <w:sz w:val="20"/>
                <w:lang w:eastAsia="zh-TW"/>
              </w:rPr>
              <w:t>年</w:t>
            </w:r>
            <w:r>
              <w:rPr>
                <w:snapToGrid/>
                <w:sz w:val="20"/>
                <w:lang w:eastAsia="zh-TW"/>
              </w:rPr>
              <w:t>9</w:t>
            </w:r>
            <w:r>
              <w:rPr>
                <w:rFonts w:hint="eastAsia"/>
                <w:snapToGrid/>
                <w:sz w:val="20"/>
                <w:lang w:eastAsia="zh-TW"/>
              </w:rPr>
              <w:t>月</w:t>
            </w:r>
            <w:r>
              <w:rPr>
                <w:snapToGrid/>
                <w:sz w:val="20"/>
                <w:lang w:eastAsia="zh-TW"/>
              </w:rPr>
              <w:t>23</w:t>
            </w:r>
            <w:r>
              <w:rPr>
                <w:rFonts w:hint="eastAsia"/>
                <w:snapToGrid/>
                <w:sz w:val="20"/>
                <w:lang w:eastAsia="zh-TW"/>
              </w:rPr>
              <w:t>日</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lang w:eastAsia="zh-TW"/>
              </w:rPr>
            </w:pPr>
            <w:r>
              <w:rPr>
                <w:snapToGrid/>
                <w:sz w:val="20"/>
                <w:lang w:eastAsia="zh-TW"/>
              </w:rPr>
              <w:t>1989</w:t>
            </w:r>
            <w:r>
              <w:rPr>
                <w:rFonts w:hint="eastAsia"/>
                <w:snapToGrid/>
                <w:sz w:val="20"/>
                <w:lang w:eastAsia="zh-TW"/>
              </w:rPr>
              <w:t>年</w:t>
            </w:r>
            <w:r>
              <w:rPr>
                <w:snapToGrid/>
                <w:sz w:val="20"/>
                <w:lang w:eastAsia="zh-TW"/>
              </w:rPr>
              <w:t>9</w:t>
            </w:r>
            <w:r>
              <w:rPr>
                <w:rFonts w:hint="eastAsia"/>
                <w:snapToGrid/>
                <w:sz w:val="20"/>
                <w:lang w:eastAsia="zh-TW"/>
              </w:rPr>
              <w:t>月</w:t>
            </w:r>
            <w:r>
              <w:rPr>
                <w:snapToGrid/>
                <w:sz w:val="20"/>
                <w:lang w:eastAsia="zh-TW"/>
              </w:rPr>
              <w:t>28</w:t>
            </w:r>
            <w:r>
              <w:rPr>
                <w:rFonts w:hint="eastAsia"/>
                <w:snapToGrid/>
                <w:sz w:val="20"/>
                <w:lang w:eastAsia="zh-TW"/>
              </w:rPr>
              <w:t>日</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rPr>
            </w:pPr>
            <w:r>
              <w:rPr>
                <w:rFonts w:hint="eastAsia"/>
                <w:snapToGrid/>
                <w:sz w:val="20"/>
              </w:rPr>
              <w:t>保加利亚</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rPr>
            </w:pPr>
            <w:r>
              <w:rPr>
                <w:snapToGrid/>
                <w:sz w:val="20"/>
              </w:rPr>
              <w:t>1986</w:t>
            </w:r>
            <w:r>
              <w:rPr>
                <w:rFonts w:hint="eastAsia"/>
                <w:snapToGrid/>
                <w:sz w:val="20"/>
              </w:rPr>
              <w:t>年</w:t>
            </w:r>
            <w:r>
              <w:rPr>
                <w:snapToGrid/>
                <w:sz w:val="20"/>
              </w:rPr>
              <w:t>6</w:t>
            </w:r>
            <w:r>
              <w:rPr>
                <w:rFonts w:hint="eastAsia"/>
                <w:snapToGrid/>
                <w:sz w:val="20"/>
              </w:rPr>
              <w:t>月</w:t>
            </w:r>
            <w:r>
              <w:rPr>
                <w:snapToGrid/>
                <w:sz w:val="20"/>
              </w:rPr>
              <w:t>10</w:t>
            </w:r>
            <w:r>
              <w:rPr>
                <w:rFonts w:hint="eastAsia"/>
                <w:snapToGrid/>
                <w:sz w:val="20"/>
              </w:rPr>
              <w:t>日</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lang w:eastAsia="zh-TW"/>
              </w:rPr>
            </w:pPr>
            <w:r>
              <w:rPr>
                <w:snapToGrid/>
                <w:sz w:val="20"/>
                <w:lang w:eastAsia="zh-TW"/>
              </w:rPr>
              <w:t>1986</w:t>
            </w:r>
            <w:r>
              <w:rPr>
                <w:rFonts w:hint="eastAsia"/>
                <w:snapToGrid/>
                <w:sz w:val="20"/>
                <w:lang w:eastAsia="zh-TW"/>
              </w:rPr>
              <w:t>年</w:t>
            </w:r>
            <w:r>
              <w:rPr>
                <w:snapToGrid/>
                <w:sz w:val="20"/>
                <w:lang w:eastAsia="zh-TW"/>
              </w:rPr>
              <w:t>12</w:t>
            </w:r>
            <w:r>
              <w:rPr>
                <w:rFonts w:hint="eastAsia"/>
                <w:snapToGrid/>
                <w:sz w:val="20"/>
                <w:lang w:eastAsia="zh-TW"/>
              </w:rPr>
              <w:t>月</w:t>
            </w:r>
            <w:r>
              <w:rPr>
                <w:snapToGrid/>
                <w:sz w:val="20"/>
                <w:lang w:eastAsia="zh-TW"/>
              </w:rPr>
              <w:t>16</w:t>
            </w:r>
            <w:r>
              <w:rPr>
                <w:rFonts w:hint="eastAsia"/>
                <w:snapToGrid/>
                <w:sz w:val="20"/>
                <w:lang w:eastAsia="zh-TW"/>
              </w:rPr>
              <w:t>日</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rPr>
            </w:pPr>
            <w:r>
              <w:rPr>
                <w:rFonts w:hint="eastAsia"/>
                <w:snapToGrid/>
                <w:sz w:val="20"/>
              </w:rPr>
              <w:t>布基纳法索</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rPr>
            </w:pPr>
            <w:r>
              <w:rPr>
                <w:snapToGrid/>
                <w:sz w:val="20"/>
              </w:rPr>
              <w:t xml:space="preserve"> </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lang w:eastAsia="zh-TW"/>
              </w:rPr>
            </w:pPr>
            <w:r>
              <w:rPr>
                <w:snapToGrid/>
                <w:sz w:val="20"/>
                <w:lang w:eastAsia="zh-TW"/>
              </w:rPr>
              <w:t>1999</w:t>
            </w:r>
            <w:r>
              <w:rPr>
                <w:rFonts w:hint="eastAsia"/>
                <w:snapToGrid/>
                <w:sz w:val="20"/>
                <w:lang w:eastAsia="zh-TW"/>
              </w:rPr>
              <w:t>年</w:t>
            </w:r>
            <w:r>
              <w:rPr>
                <w:snapToGrid/>
                <w:sz w:val="20"/>
                <w:lang w:eastAsia="zh-TW"/>
              </w:rPr>
              <w:t>1</w:t>
            </w:r>
            <w:r>
              <w:rPr>
                <w:rFonts w:hint="eastAsia"/>
                <w:snapToGrid/>
                <w:sz w:val="20"/>
                <w:lang w:eastAsia="zh-TW"/>
              </w:rPr>
              <w:t>月</w:t>
            </w:r>
            <w:r>
              <w:rPr>
                <w:snapToGrid/>
                <w:sz w:val="20"/>
                <w:lang w:eastAsia="zh-TW"/>
              </w:rPr>
              <w:t>4</w:t>
            </w:r>
            <w:r>
              <w:rPr>
                <w:rFonts w:hint="eastAsia"/>
                <w:snapToGrid/>
                <w:sz w:val="20"/>
                <w:lang w:eastAsia="zh-TW"/>
              </w:rPr>
              <w:t>日</w:t>
            </w:r>
            <w:r>
              <w:rPr>
                <w:snapToGrid/>
                <w:sz w:val="20"/>
                <w:u w:val="single"/>
                <w:lang w:eastAsia="zh-TW"/>
              </w:rPr>
              <w:t>a</w:t>
            </w:r>
            <w:r>
              <w:rPr>
                <w:snapToGrid/>
                <w:sz w:val="20"/>
                <w:lang w:eastAsia="zh-TW"/>
              </w:rPr>
              <w:t>/</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lang w:eastAsia="zh-TW"/>
              </w:rPr>
            </w:pPr>
            <w:r>
              <w:rPr>
                <w:rFonts w:hint="eastAsia"/>
                <w:snapToGrid/>
                <w:sz w:val="20"/>
                <w:lang w:eastAsia="zh-TW"/>
              </w:rPr>
              <w:t>布隆迪</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lang w:eastAsia="zh-TW"/>
              </w:rPr>
            </w:pPr>
            <w:r>
              <w:rPr>
                <w:snapToGrid/>
                <w:sz w:val="20"/>
                <w:lang w:eastAsia="zh-TW"/>
              </w:rPr>
              <w:t xml:space="preserve"> </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lang w:eastAsia="zh-TW"/>
              </w:rPr>
            </w:pPr>
            <w:r>
              <w:rPr>
                <w:snapToGrid/>
                <w:sz w:val="20"/>
                <w:lang w:eastAsia="zh-TW"/>
              </w:rPr>
              <w:t>1993</w:t>
            </w:r>
            <w:r>
              <w:rPr>
                <w:rFonts w:hint="eastAsia"/>
                <w:snapToGrid/>
                <w:sz w:val="20"/>
                <w:lang w:eastAsia="zh-TW"/>
              </w:rPr>
              <w:t>年</w:t>
            </w:r>
            <w:r>
              <w:rPr>
                <w:snapToGrid/>
                <w:sz w:val="20"/>
                <w:lang w:eastAsia="zh-TW"/>
              </w:rPr>
              <w:t>2</w:t>
            </w:r>
            <w:r>
              <w:rPr>
                <w:rFonts w:hint="eastAsia"/>
                <w:snapToGrid/>
                <w:sz w:val="20"/>
                <w:lang w:eastAsia="zh-TW"/>
              </w:rPr>
              <w:t>月</w:t>
            </w:r>
            <w:r>
              <w:rPr>
                <w:snapToGrid/>
                <w:sz w:val="20"/>
                <w:lang w:eastAsia="zh-TW"/>
              </w:rPr>
              <w:t>18</w:t>
            </w:r>
            <w:r>
              <w:rPr>
                <w:rFonts w:hint="eastAsia"/>
                <w:snapToGrid/>
                <w:sz w:val="20"/>
                <w:lang w:eastAsia="zh-TW"/>
              </w:rPr>
              <w:t>日</w:t>
            </w:r>
            <w:r>
              <w:rPr>
                <w:snapToGrid/>
                <w:sz w:val="20"/>
                <w:u w:val="single"/>
                <w:lang w:eastAsia="zh-TW"/>
              </w:rPr>
              <w:t>a</w:t>
            </w:r>
            <w:r>
              <w:rPr>
                <w:snapToGrid/>
                <w:sz w:val="20"/>
                <w:lang w:eastAsia="zh-TW"/>
              </w:rPr>
              <w:t>/</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lang w:eastAsia="zh-TW"/>
              </w:rPr>
            </w:pPr>
            <w:r>
              <w:rPr>
                <w:rFonts w:hint="eastAsia"/>
                <w:snapToGrid/>
                <w:sz w:val="20"/>
                <w:lang w:eastAsia="zh-TW"/>
              </w:rPr>
              <w:t>柬埔寨</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lang w:eastAsia="zh-TW"/>
              </w:rPr>
            </w:pPr>
            <w:r>
              <w:rPr>
                <w:snapToGrid/>
                <w:sz w:val="20"/>
                <w:lang w:eastAsia="zh-TW"/>
              </w:rPr>
              <w:t xml:space="preserve"> </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rPr>
            </w:pPr>
            <w:r>
              <w:rPr>
                <w:snapToGrid/>
                <w:sz w:val="20"/>
              </w:rPr>
              <w:t>1992</w:t>
            </w:r>
            <w:r>
              <w:rPr>
                <w:rFonts w:hint="eastAsia"/>
                <w:snapToGrid/>
                <w:sz w:val="20"/>
              </w:rPr>
              <w:t>年</w:t>
            </w:r>
            <w:r>
              <w:rPr>
                <w:snapToGrid/>
                <w:sz w:val="20"/>
              </w:rPr>
              <w:t>10</w:t>
            </w:r>
            <w:r>
              <w:rPr>
                <w:rFonts w:hint="eastAsia"/>
                <w:snapToGrid/>
                <w:sz w:val="20"/>
              </w:rPr>
              <w:t>月</w:t>
            </w:r>
            <w:r>
              <w:rPr>
                <w:snapToGrid/>
                <w:sz w:val="20"/>
              </w:rPr>
              <w:t>15</w:t>
            </w:r>
            <w:r>
              <w:rPr>
                <w:rFonts w:hint="eastAsia"/>
                <w:snapToGrid/>
                <w:sz w:val="20"/>
              </w:rPr>
              <w:t>日</w:t>
            </w:r>
            <w:r>
              <w:rPr>
                <w:snapToGrid/>
                <w:sz w:val="20"/>
                <w:u w:val="single"/>
              </w:rPr>
              <w:t>a</w:t>
            </w:r>
            <w:r>
              <w:rPr>
                <w:snapToGrid/>
                <w:sz w:val="20"/>
              </w:rPr>
              <w:t>/</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rPr>
            </w:pPr>
            <w:r>
              <w:rPr>
                <w:rFonts w:hint="eastAsia"/>
                <w:snapToGrid/>
                <w:sz w:val="20"/>
              </w:rPr>
              <w:t>喀麦隆</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rPr>
            </w:pPr>
            <w:r>
              <w:rPr>
                <w:snapToGrid/>
                <w:sz w:val="20"/>
              </w:rPr>
              <w:t xml:space="preserve"> </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rPr>
            </w:pPr>
            <w:r>
              <w:rPr>
                <w:snapToGrid/>
                <w:sz w:val="20"/>
              </w:rPr>
              <w:t>1986</w:t>
            </w:r>
            <w:r>
              <w:rPr>
                <w:rFonts w:hint="eastAsia"/>
                <w:snapToGrid/>
                <w:sz w:val="20"/>
              </w:rPr>
              <w:t>年</w:t>
            </w:r>
            <w:r>
              <w:rPr>
                <w:snapToGrid/>
                <w:sz w:val="20"/>
              </w:rPr>
              <w:t>12</w:t>
            </w:r>
            <w:r>
              <w:rPr>
                <w:rFonts w:hint="eastAsia"/>
                <w:snapToGrid/>
                <w:sz w:val="20"/>
              </w:rPr>
              <w:t>月</w:t>
            </w:r>
            <w:r>
              <w:rPr>
                <w:snapToGrid/>
                <w:sz w:val="20"/>
              </w:rPr>
              <w:t>19</w:t>
            </w:r>
            <w:r>
              <w:rPr>
                <w:rFonts w:hint="eastAsia"/>
                <w:snapToGrid/>
                <w:sz w:val="20"/>
              </w:rPr>
              <w:t>日</w:t>
            </w:r>
            <w:r>
              <w:rPr>
                <w:snapToGrid/>
                <w:sz w:val="20"/>
                <w:u w:val="single"/>
              </w:rPr>
              <w:t>a</w:t>
            </w:r>
            <w:r>
              <w:rPr>
                <w:snapToGrid/>
                <w:sz w:val="20"/>
              </w:rPr>
              <w:t>/</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lang w:eastAsia="zh-TW"/>
              </w:rPr>
            </w:pPr>
            <w:r>
              <w:rPr>
                <w:rFonts w:hint="eastAsia"/>
                <w:snapToGrid/>
                <w:sz w:val="20"/>
                <w:lang w:eastAsia="zh-TW"/>
              </w:rPr>
              <w:t>加拿大</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lang w:eastAsia="zh-TW"/>
              </w:rPr>
            </w:pPr>
            <w:r>
              <w:rPr>
                <w:snapToGrid/>
                <w:sz w:val="20"/>
                <w:lang w:eastAsia="zh-TW"/>
              </w:rPr>
              <w:t>1985</w:t>
            </w:r>
            <w:r>
              <w:rPr>
                <w:rFonts w:hint="eastAsia"/>
                <w:snapToGrid/>
                <w:sz w:val="20"/>
                <w:lang w:eastAsia="zh-TW"/>
              </w:rPr>
              <w:t>年</w:t>
            </w:r>
            <w:r>
              <w:rPr>
                <w:snapToGrid/>
                <w:sz w:val="20"/>
                <w:lang w:eastAsia="zh-TW"/>
              </w:rPr>
              <w:t>8</w:t>
            </w:r>
            <w:r>
              <w:rPr>
                <w:rFonts w:hint="eastAsia"/>
                <w:snapToGrid/>
                <w:sz w:val="20"/>
                <w:lang w:eastAsia="zh-TW"/>
              </w:rPr>
              <w:t>月</w:t>
            </w:r>
            <w:r>
              <w:rPr>
                <w:snapToGrid/>
                <w:sz w:val="20"/>
                <w:lang w:eastAsia="zh-TW"/>
              </w:rPr>
              <w:t>23</w:t>
            </w:r>
            <w:r>
              <w:rPr>
                <w:rFonts w:hint="eastAsia"/>
                <w:snapToGrid/>
                <w:sz w:val="20"/>
                <w:lang w:eastAsia="zh-TW"/>
              </w:rPr>
              <w:t>日</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lang w:eastAsia="zh-TW"/>
              </w:rPr>
            </w:pPr>
            <w:r>
              <w:rPr>
                <w:snapToGrid/>
                <w:sz w:val="20"/>
                <w:lang w:eastAsia="zh-TW"/>
              </w:rPr>
              <w:t>1987</w:t>
            </w:r>
            <w:r>
              <w:rPr>
                <w:rFonts w:hint="eastAsia"/>
                <w:snapToGrid/>
                <w:sz w:val="20"/>
                <w:lang w:eastAsia="zh-TW"/>
              </w:rPr>
              <w:t>年</w:t>
            </w:r>
            <w:r>
              <w:rPr>
                <w:snapToGrid/>
                <w:sz w:val="20"/>
                <w:lang w:eastAsia="zh-TW"/>
              </w:rPr>
              <w:t>6</w:t>
            </w:r>
            <w:r>
              <w:rPr>
                <w:rFonts w:hint="eastAsia"/>
                <w:snapToGrid/>
                <w:sz w:val="20"/>
                <w:lang w:eastAsia="zh-TW"/>
              </w:rPr>
              <w:t>月</w:t>
            </w:r>
            <w:r>
              <w:rPr>
                <w:snapToGrid/>
                <w:sz w:val="20"/>
                <w:lang w:eastAsia="zh-TW"/>
              </w:rPr>
              <w:t>24</w:t>
            </w:r>
            <w:r>
              <w:rPr>
                <w:rFonts w:hint="eastAsia"/>
                <w:snapToGrid/>
                <w:sz w:val="20"/>
                <w:lang w:eastAsia="zh-TW"/>
              </w:rPr>
              <w:t>日</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lang w:eastAsia="zh-TW"/>
              </w:rPr>
            </w:pPr>
            <w:r>
              <w:rPr>
                <w:rFonts w:hint="eastAsia"/>
                <w:snapToGrid/>
                <w:sz w:val="20"/>
                <w:lang w:eastAsia="zh-TW"/>
              </w:rPr>
              <w:t>佛得角</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lang w:eastAsia="zh-TW"/>
              </w:rPr>
            </w:pPr>
            <w:r>
              <w:rPr>
                <w:snapToGrid/>
                <w:sz w:val="20"/>
                <w:lang w:eastAsia="zh-TW"/>
              </w:rPr>
              <w:t xml:space="preserve"> </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lang w:eastAsia="zh-TW"/>
              </w:rPr>
            </w:pPr>
            <w:r>
              <w:rPr>
                <w:snapToGrid/>
                <w:sz w:val="20"/>
                <w:lang w:eastAsia="zh-TW"/>
              </w:rPr>
              <w:t>1992</w:t>
            </w:r>
            <w:r>
              <w:rPr>
                <w:rFonts w:hint="eastAsia"/>
                <w:snapToGrid/>
                <w:sz w:val="20"/>
                <w:lang w:eastAsia="zh-TW"/>
              </w:rPr>
              <w:t>年</w:t>
            </w:r>
            <w:r>
              <w:rPr>
                <w:snapToGrid/>
                <w:sz w:val="20"/>
                <w:lang w:eastAsia="zh-TW"/>
              </w:rPr>
              <w:t>6</w:t>
            </w:r>
            <w:r>
              <w:rPr>
                <w:rFonts w:hint="eastAsia"/>
                <w:snapToGrid/>
                <w:sz w:val="20"/>
                <w:lang w:eastAsia="zh-TW"/>
              </w:rPr>
              <w:t>月</w:t>
            </w:r>
            <w:r>
              <w:rPr>
                <w:snapToGrid/>
                <w:sz w:val="20"/>
                <w:lang w:eastAsia="zh-TW"/>
              </w:rPr>
              <w:t>4</w:t>
            </w:r>
            <w:r>
              <w:rPr>
                <w:rFonts w:hint="eastAsia"/>
                <w:snapToGrid/>
                <w:sz w:val="20"/>
                <w:lang w:eastAsia="zh-TW"/>
              </w:rPr>
              <w:t>日</w:t>
            </w:r>
            <w:r>
              <w:rPr>
                <w:snapToGrid/>
                <w:sz w:val="20"/>
                <w:u w:val="single"/>
                <w:lang w:eastAsia="zh-TW"/>
              </w:rPr>
              <w:t>a</w:t>
            </w:r>
            <w:r>
              <w:rPr>
                <w:snapToGrid/>
                <w:sz w:val="20"/>
                <w:lang w:eastAsia="zh-TW"/>
              </w:rPr>
              <w:t>/</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lang w:eastAsia="zh-TW"/>
              </w:rPr>
            </w:pPr>
            <w:r>
              <w:rPr>
                <w:rFonts w:hint="eastAsia"/>
                <w:snapToGrid/>
                <w:sz w:val="20"/>
                <w:lang w:eastAsia="zh-TW"/>
              </w:rPr>
              <w:t>乍得</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lang w:eastAsia="zh-TW"/>
              </w:rPr>
            </w:pPr>
            <w:r>
              <w:rPr>
                <w:snapToGrid/>
                <w:sz w:val="20"/>
                <w:lang w:eastAsia="zh-TW"/>
              </w:rPr>
              <w:t xml:space="preserve"> </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lang w:eastAsia="zh-TW"/>
              </w:rPr>
            </w:pPr>
            <w:r>
              <w:rPr>
                <w:snapToGrid/>
                <w:sz w:val="20"/>
                <w:lang w:eastAsia="zh-TW"/>
              </w:rPr>
              <w:t>1995</w:t>
            </w:r>
            <w:r>
              <w:rPr>
                <w:rFonts w:hint="eastAsia"/>
                <w:snapToGrid/>
                <w:sz w:val="20"/>
                <w:lang w:eastAsia="zh-TW"/>
              </w:rPr>
              <w:t>年</w:t>
            </w:r>
            <w:r>
              <w:rPr>
                <w:snapToGrid/>
                <w:sz w:val="20"/>
                <w:lang w:eastAsia="zh-TW"/>
              </w:rPr>
              <w:t>6</w:t>
            </w:r>
            <w:r>
              <w:rPr>
                <w:rFonts w:hint="eastAsia"/>
                <w:snapToGrid/>
                <w:sz w:val="20"/>
                <w:lang w:eastAsia="zh-TW"/>
              </w:rPr>
              <w:t>月</w:t>
            </w:r>
            <w:r>
              <w:rPr>
                <w:snapToGrid/>
                <w:sz w:val="20"/>
                <w:lang w:eastAsia="zh-TW"/>
              </w:rPr>
              <w:t>9</w:t>
            </w:r>
            <w:r>
              <w:rPr>
                <w:rFonts w:hint="eastAsia"/>
                <w:snapToGrid/>
                <w:sz w:val="20"/>
                <w:lang w:eastAsia="zh-TW"/>
              </w:rPr>
              <w:t>日</w:t>
            </w:r>
            <w:r>
              <w:rPr>
                <w:snapToGrid/>
                <w:sz w:val="20"/>
                <w:u w:val="single"/>
                <w:lang w:eastAsia="zh-TW"/>
              </w:rPr>
              <w:t>a</w:t>
            </w:r>
            <w:r>
              <w:rPr>
                <w:snapToGrid/>
                <w:sz w:val="20"/>
                <w:lang w:eastAsia="zh-TW"/>
              </w:rPr>
              <w:t>/</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lang w:eastAsia="zh-TW"/>
              </w:rPr>
            </w:pPr>
            <w:r>
              <w:rPr>
                <w:rFonts w:hint="eastAsia"/>
                <w:snapToGrid/>
                <w:sz w:val="20"/>
                <w:lang w:eastAsia="zh-TW"/>
              </w:rPr>
              <w:t>智利</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lang w:eastAsia="zh-TW"/>
              </w:rPr>
            </w:pPr>
            <w:r>
              <w:rPr>
                <w:snapToGrid/>
                <w:sz w:val="20"/>
                <w:lang w:eastAsia="zh-TW"/>
              </w:rPr>
              <w:t>1987</w:t>
            </w:r>
            <w:r>
              <w:rPr>
                <w:rFonts w:hint="eastAsia"/>
                <w:snapToGrid/>
                <w:sz w:val="20"/>
                <w:lang w:eastAsia="zh-TW"/>
              </w:rPr>
              <w:t>年</w:t>
            </w:r>
            <w:r>
              <w:rPr>
                <w:snapToGrid/>
                <w:sz w:val="20"/>
                <w:lang w:eastAsia="zh-TW"/>
              </w:rPr>
              <w:t>9</w:t>
            </w:r>
            <w:r>
              <w:rPr>
                <w:rFonts w:hint="eastAsia"/>
                <w:snapToGrid/>
                <w:sz w:val="20"/>
                <w:lang w:eastAsia="zh-TW"/>
              </w:rPr>
              <w:t>月</w:t>
            </w:r>
            <w:r>
              <w:rPr>
                <w:snapToGrid/>
                <w:sz w:val="20"/>
                <w:lang w:eastAsia="zh-TW"/>
              </w:rPr>
              <w:t>23</w:t>
            </w:r>
            <w:r>
              <w:rPr>
                <w:rFonts w:hint="eastAsia"/>
                <w:snapToGrid/>
                <w:sz w:val="20"/>
                <w:lang w:eastAsia="zh-TW"/>
              </w:rPr>
              <w:t>日</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lang w:eastAsia="zh-TW"/>
              </w:rPr>
            </w:pPr>
            <w:r>
              <w:rPr>
                <w:snapToGrid/>
                <w:sz w:val="20"/>
                <w:lang w:eastAsia="zh-TW"/>
              </w:rPr>
              <w:t>1988</w:t>
            </w:r>
            <w:r>
              <w:rPr>
                <w:rFonts w:hint="eastAsia"/>
                <w:snapToGrid/>
                <w:sz w:val="20"/>
                <w:lang w:eastAsia="zh-TW"/>
              </w:rPr>
              <w:t>年</w:t>
            </w:r>
            <w:r>
              <w:rPr>
                <w:snapToGrid/>
                <w:sz w:val="20"/>
                <w:lang w:eastAsia="zh-TW"/>
              </w:rPr>
              <w:t>9</w:t>
            </w:r>
            <w:r>
              <w:rPr>
                <w:rFonts w:hint="eastAsia"/>
                <w:snapToGrid/>
                <w:sz w:val="20"/>
                <w:lang w:eastAsia="zh-TW"/>
              </w:rPr>
              <w:t>月</w:t>
            </w:r>
            <w:r>
              <w:rPr>
                <w:snapToGrid/>
                <w:sz w:val="20"/>
                <w:lang w:eastAsia="zh-TW"/>
              </w:rPr>
              <w:t>30</w:t>
            </w:r>
            <w:r>
              <w:rPr>
                <w:rFonts w:hint="eastAsia"/>
                <w:snapToGrid/>
                <w:sz w:val="20"/>
                <w:lang w:eastAsia="zh-TW"/>
              </w:rPr>
              <w:t>日</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rPr>
            </w:pPr>
            <w:r>
              <w:rPr>
                <w:rFonts w:hint="eastAsia"/>
                <w:snapToGrid/>
                <w:sz w:val="20"/>
              </w:rPr>
              <w:t>中国</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rPr>
            </w:pPr>
            <w:r>
              <w:rPr>
                <w:snapToGrid/>
                <w:sz w:val="20"/>
              </w:rPr>
              <w:t>1986</w:t>
            </w:r>
            <w:r>
              <w:rPr>
                <w:rFonts w:hint="eastAsia"/>
                <w:snapToGrid/>
                <w:sz w:val="20"/>
              </w:rPr>
              <w:t>年</w:t>
            </w:r>
            <w:r>
              <w:rPr>
                <w:snapToGrid/>
                <w:sz w:val="20"/>
              </w:rPr>
              <w:t>12</w:t>
            </w:r>
            <w:r>
              <w:rPr>
                <w:rFonts w:hint="eastAsia"/>
                <w:snapToGrid/>
                <w:sz w:val="20"/>
              </w:rPr>
              <w:t>月</w:t>
            </w:r>
            <w:r>
              <w:rPr>
                <w:snapToGrid/>
                <w:sz w:val="20"/>
              </w:rPr>
              <w:t>12</w:t>
            </w:r>
            <w:r>
              <w:rPr>
                <w:rFonts w:hint="eastAsia"/>
                <w:snapToGrid/>
                <w:sz w:val="20"/>
              </w:rPr>
              <w:t>日</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lang w:eastAsia="zh-TW"/>
              </w:rPr>
            </w:pPr>
            <w:r>
              <w:rPr>
                <w:snapToGrid/>
                <w:sz w:val="20"/>
                <w:lang w:eastAsia="zh-TW"/>
              </w:rPr>
              <w:t>1988</w:t>
            </w:r>
            <w:r>
              <w:rPr>
                <w:rFonts w:hint="eastAsia"/>
                <w:snapToGrid/>
                <w:sz w:val="20"/>
                <w:lang w:eastAsia="zh-TW"/>
              </w:rPr>
              <w:t>年</w:t>
            </w:r>
            <w:r>
              <w:rPr>
                <w:snapToGrid/>
                <w:sz w:val="20"/>
                <w:lang w:eastAsia="zh-TW"/>
              </w:rPr>
              <w:t>10</w:t>
            </w:r>
            <w:r>
              <w:rPr>
                <w:rFonts w:hint="eastAsia"/>
                <w:snapToGrid/>
                <w:sz w:val="20"/>
                <w:lang w:eastAsia="zh-TW"/>
              </w:rPr>
              <w:t>月</w:t>
            </w:r>
            <w:r>
              <w:rPr>
                <w:snapToGrid/>
                <w:sz w:val="20"/>
                <w:lang w:eastAsia="zh-TW"/>
              </w:rPr>
              <w:t>4</w:t>
            </w:r>
            <w:r>
              <w:rPr>
                <w:rFonts w:hint="eastAsia"/>
                <w:snapToGrid/>
                <w:sz w:val="20"/>
                <w:lang w:eastAsia="zh-TW"/>
              </w:rPr>
              <w:t>日</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rPr>
            </w:pPr>
            <w:r>
              <w:rPr>
                <w:rFonts w:hint="eastAsia"/>
                <w:snapToGrid/>
                <w:sz w:val="20"/>
              </w:rPr>
              <w:t>哥伦比亚</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rPr>
            </w:pPr>
            <w:r>
              <w:rPr>
                <w:snapToGrid/>
                <w:sz w:val="20"/>
              </w:rPr>
              <w:t>1985</w:t>
            </w:r>
            <w:r>
              <w:rPr>
                <w:rFonts w:hint="eastAsia"/>
                <w:snapToGrid/>
                <w:sz w:val="20"/>
              </w:rPr>
              <w:t>年</w:t>
            </w:r>
            <w:r>
              <w:rPr>
                <w:snapToGrid/>
                <w:sz w:val="20"/>
              </w:rPr>
              <w:t>4</w:t>
            </w:r>
            <w:r>
              <w:rPr>
                <w:rFonts w:hint="eastAsia"/>
                <w:snapToGrid/>
                <w:sz w:val="20"/>
              </w:rPr>
              <w:t>月</w:t>
            </w:r>
            <w:r>
              <w:rPr>
                <w:snapToGrid/>
                <w:sz w:val="20"/>
              </w:rPr>
              <w:t>10</w:t>
            </w:r>
            <w:r>
              <w:rPr>
                <w:rFonts w:hint="eastAsia"/>
                <w:snapToGrid/>
                <w:sz w:val="20"/>
              </w:rPr>
              <w:t>日</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lang w:eastAsia="zh-TW"/>
              </w:rPr>
            </w:pPr>
            <w:r>
              <w:rPr>
                <w:snapToGrid/>
                <w:sz w:val="20"/>
                <w:lang w:eastAsia="zh-TW"/>
              </w:rPr>
              <w:t>1987</w:t>
            </w:r>
            <w:r>
              <w:rPr>
                <w:rFonts w:hint="eastAsia"/>
                <w:snapToGrid/>
                <w:sz w:val="20"/>
                <w:lang w:eastAsia="zh-TW"/>
              </w:rPr>
              <w:t>年</w:t>
            </w:r>
            <w:r>
              <w:rPr>
                <w:snapToGrid/>
                <w:sz w:val="20"/>
                <w:lang w:eastAsia="zh-TW"/>
              </w:rPr>
              <w:t>12</w:t>
            </w:r>
            <w:r>
              <w:rPr>
                <w:rFonts w:hint="eastAsia"/>
                <w:snapToGrid/>
                <w:sz w:val="20"/>
                <w:lang w:eastAsia="zh-TW"/>
              </w:rPr>
              <w:t>月</w:t>
            </w:r>
            <w:r>
              <w:rPr>
                <w:snapToGrid/>
                <w:sz w:val="20"/>
                <w:lang w:eastAsia="zh-TW"/>
              </w:rPr>
              <w:t>8</w:t>
            </w:r>
            <w:r>
              <w:rPr>
                <w:rFonts w:hint="eastAsia"/>
                <w:snapToGrid/>
                <w:sz w:val="20"/>
                <w:lang w:eastAsia="zh-TW"/>
              </w:rPr>
              <w:t>日</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rPr>
            </w:pPr>
            <w:r>
              <w:rPr>
                <w:rFonts w:hint="eastAsia"/>
                <w:snapToGrid/>
                <w:sz w:val="20"/>
              </w:rPr>
              <w:t>科摩罗</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rPr>
            </w:pPr>
            <w:r>
              <w:rPr>
                <w:snapToGrid/>
                <w:sz w:val="20"/>
              </w:rPr>
              <w:t>2000</w:t>
            </w:r>
            <w:r>
              <w:rPr>
                <w:rFonts w:hint="eastAsia"/>
                <w:snapToGrid/>
                <w:sz w:val="20"/>
              </w:rPr>
              <w:t>年</w:t>
            </w:r>
            <w:r>
              <w:rPr>
                <w:snapToGrid/>
                <w:sz w:val="20"/>
              </w:rPr>
              <w:t>9</w:t>
            </w:r>
            <w:r>
              <w:rPr>
                <w:rFonts w:hint="eastAsia"/>
                <w:snapToGrid/>
                <w:sz w:val="20"/>
              </w:rPr>
              <w:t>月</w:t>
            </w:r>
            <w:r>
              <w:rPr>
                <w:snapToGrid/>
                <w:sz w:val="20"/>
              </w:rPr>
              <w:t>22</w:t>
            </w:r>
            <w:r>
              <w:rPr>
                <w:rFonts w:hint="eastAsia"/>
                <w:snapToGrid/>
                <w:sz w:val="20"/>
              </w:rPr>
              <w:t>日</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jc w:val="left"/>
              <w:rPr>
                <w:snapToGrid/>
                <w:sz w:val="20"/>
              </w:rPr>
            </w:pPr>
            <w:r>
              <w:rPr>
                <w:snapToGrid/>
                <w:sz w:val="20"/>
              </w:rPr>
              <w:t xml:space="preserve"> </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rFonts w:hint="eastAsia"/>
                <w:snapToGrid/>
                <w:sz w:val="20"/>
              </w:rPr>
            </w:pPr>
            <w:r>
              <w:rPr>
                <w:rFonts w:hint="eastAsia"/>
                <w:snapToGrid/>
                <w:sz w:val="20"/>
              </w:rPr>
              <w:t>刚果</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rPr>
            </w:pP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rFonts w:hint="eastAsia"/>
                <w:snapToGrid/>
                <w:sz w:val="20"/>
              </w:rPr>
            </w:pPr>
            <w:r>
              <w:rPr>
                <w:rFonts w:hint="eastAsia"/>
                <w:snapToGrid/>
                <w:sz w:val="20"/>
              </w:rPr>
              <w:t>2003</w:t>
            </w:r>
            <w:r>
              <w:rPr>
                <w:rFonts w:hint="eastAsia"/>
                <w:snapToGrid/>
                <w:sz w:val="20"/>
              </w:rPr>
              <w:t>年</w:t>
            </w:r>
            <w:r>
              <w:rPr>
                <w:rFonts w:hint="eastAsia"/>
                <w:snapToGrid/>
                <w:sz w:val="20"/>
              </w:rPr>
              <w:t>7</w:t>
            </w:r>
            <w:r>
              <w:rPr>
                <w:rFonts w:hint="eastAsia"/>
                <w:snapToGrid/>
                <w:sz w:val="20"/>
              </w:rPr>
              <w:t>月</w:t>
            </w:r>
            <w:r>
              <w:rPr>
                <w:rFonts w:hint="eastAsia"/>
                <w:snapToGrid/>
                <w:sz w:val="20"/>
              </w:rPr>
              <w:t>30</w:t>
            </w:r>
            <w:r>
              <w:rPr>
                <w:rFonts w:hint="eastAsia"/>
                <w:snapToGrid/>
                <w:sz w:val="20"/>
              </w:rPr>
              <w:t>日</w:t>
            </w:r>
            <w:r>
              <w:rPr>
                <w:snapToGrid/>
                <w:sz w:val="20"/>
                <w:u w:val="single"/>
              </w:rPr>
              <w:t>a</w:t>
            </w:r>
            <w:r>
              <w:rPr>
                <w:snapToGrid/>
                <w:sz w:val="20"/>
              </w:rPr>
              <w:t>/</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rPr>
            </w:pPr>
            <w:r>
              <w:rPr>
                <w:rFonts w:hint="eastAsia"/>
                <w:snapToGrid/>
                <w:sz w:val="20"/>
              </w:rPr>
              <w:t>哥斯达黎加</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lang w:eastAsia="zh-TW"/>
              </w:rPr>
            </w:pPr>
            <w:r>
              <w:rPr>
                <w:snapToGrid/>
                <w:sz w:val="20"/>
                <w:lang w:eastAsia="zh-TW"/>
              </w:rPr>
              <w:t>1985</w:t>
            </w:r>
            <w:r>
              <w:rPr>
                <w:rFonts w:hint="eastAsia"/>
                <w:snapToGrid/>
                <w:sz w:val="20"/>
                <w:lang w:eastAsia="zh-TW"/>
              </w:rPr>
              <w:t>年</w:t>
            </w:r>
            <w:r>
              <w:rPr>
                <w:snapToGrid/>
                <w:sz w:val="20"/>
                <w:lang w:eastAsia="zh-TW"/>
              </w:rPr>
              <w:t>2</w:t>
            </w:r>
            <w:r>
              <w:rPr>
                <w:rFonts w:hint="eastAsia"/>
                <w:snapToGrid/>
                <w:sz w:val="20"/>
                <w:lang w:eastAsia="zh-TW"/>
              </w:rPr>
              <w:t>月</w:t>
            </w:r>
            <w:r>
              <w:rPr>
                <w:snapToGrid/>
                <w:sz w:val="20"/>
                <w:lang w:eastAsia="zh-TW"/>
              </w:rPr>
              <w:t>4</w:t>
            </w:r>
            <w:r>
              <w:rPr>
                <w:rFonts w:hint="eastAsia"/>
                <w:snapToGrid/>
                <w:sz w:val="20"/>
                <w:lang w:eastAsia="zh-TW"/>
              </w:rPr>
              <w:t>日</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lang w:eastAsia="zh-TW"/>
              </w:rPr>
            </w:pPr>
            <w:r>
              <w:rPr>
                <w:snapToGrid/>
                <w:sz w:val="20"/>
                <w:lang w:eastAsia="zh-TW"/>
              </w:rPr>
              <w:t>199</w:t>
            </w:r>
            <w:r>
              <w:rPr>
                <w:snapToGrid/>
                <w:sz w:val="20"/>
                <w:lang w:eastAsia="zh-TW"/>
              </w:rPr>
              <w:t>3</w:t>
            </w:r>
            <w:r>
              <w:rPr>
                <w:rFonts w:hint="eastAsia"/>
                <w:snapToGrid/>
                <w:sz w:val="20"/>
                <w:lang w:eastAsia="zh-TW"/>
              </w:rPr>
              <w:t>年</w:t>
            </w:r>
            <w:r>
              <w:rPr>
                <w:snapToGrid/>
                <w:sz w:val="20"/>
                <w:lang w:eastAsia="zh-TW"/>
              </w:rPr>
              <w:t>11</w:t>
            </w:r>
            <w:r>
              <w:rPr>
                <w:rFonts w:hint="eastAsia"/>
                <w:snapToGrid/>
                <w:sz w:val="20"/>
                <w:lang w:eastAsia="zh-TW"/>
              </w:rPr>
              <w:t>月</w:t>
            </w:r>
            <w:r>
              <w:rPr>
                <w:snapToGrid/>
                <w:sz w:val="20"/>
                <w:lang w:eastAsia="zh-TW"/>
              </w:rPr>
              <w:t>11</w:t>
            </w:r>
            <w:r>
              <w:rPr>
                <w:rFonts w:hint="eastAsia"/>
                <w:snapToGrid/>
                <w:sz w:val="20"/>
                <w:lang w:eastAsia="zh-TW"/>
              </w:rPr>
              <w:t>日</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lang w:eastAsia="zh-TW"/>
              </w:rPr>
            </w:pPr>
            <w:r>
              <w:rPr>
                <w:rFonts w:hint="eastAsia"/>
                <w:snapToGrid/>
                <w:sz w:val="20"/>
                <w:lang w:eastAsia="zh-TW"/>
              </w:rPr>
              <w:t>科特迪瓦</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lang w:eastAsia="zh-TW"/>
              </w:rPr>
            </w:pPr>
            <w:r>
              <w:rPr>
                <w:snapToGrid/>
                <w:sz w:val="20"/>
                <w:lang w:eastAsia="zh-TW"/>
              </w:rPr>
              <w:t xml:space="preserve"> </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lang w:eastAsia="zh-TW"/>
              </w:rPr>
            </w:pPr>
            <w:r>
              <w:rPr>
                <w:snapToGrid/>
                <w:sz w:val="20"/>
                <w:lang w:eastAsia="zh-TW"/>
              </w:rPr>
              <w:t>1995</w:t>
            </w:r>
            <w:r>
              <w:rPr>
                <w:rFonts w:hint="eastAsia"/>
                <w:snapToGrid/>
                <w:sz w:val="20"/>
                <w:lang w:eastAsia="zh-TW"/>
              </w:rPr>
              <w:t>年</w:t>
            </w:r>
            <w:r>
              <w:rPr>
                <w:snapToGrid/>
                <w:sz w:val="20"/>
                <w:lang w:eastAsia="zh-TW"/>
              </w:rPr>
              <w:t>12</w:t>
            </w:r>
            <w:r>
              <w:rPr>
                <w:rFonts w:hint="eastAsia"/>
                <w:snapToGrid/>
                <w:sz w:val="20"/>
                <w:lang w:eastAsia="zh-TW"/>
              </w:rPr>
              <w:t>月</w:t>
            </w:r>
            <w:r>
              <w:rPr>
                <w:snapToGrid/>
                <w:sz w:val="20"/>
                <w:lang w:eastAsia="zh-TW"/>
              </w:rPr>
              <w:t>18</w:t>
            </w:r>
            <w:r>
              <w:rPr>
                <w:rFonts w:hint="eastAsia"/>
                <w:snapToGrid/>
                <w:sz w:val="20"/>
                <w:lang w:eastAsia="zh-TW"/>
              </w:rPr>
              <w:t>日</w:t>
            </w:r>
            <w:r>
              <w:rPr>
                <w:snapToGrid/>
                <w:sz w:val="20"/>
                <w:u w:val="single"/>
                <w:lang w:eastAsia="zh-TW"/>
              </w:rPr>
              <w:t>a</w:t>
            </w:r>
            <w:r>
              <w:rPr>
                <w:snapToGrid/>
                <w:sz w:val="20"/>
                <w:lang w:eastAsia="zh-TW"/>
              </w:rPr>
              <w:t>/</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rPr>
            </w:pPr>
            <w:r>
              <w:rPr>
                <w:rFonts w:hint="eastAsia"/>
                <w:snapToGrid/>
                <w:sz w:val="20"/>
              </w:rPr>
              <w:t>克罗地亚</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rPr>
            </w:pPr>
            <w:r>
              <w:rPr>
                <w:snapToGrid/>
                <w:sz w:val="20"/>
              </w:rPr>
              <w:t xml:space="preserve"> </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rPr>
            </w:pPr>
            <w:r>
              <w:rPr>
                <w:snapToGrid/>
                <w:sz w:val="20"/>
              </w:rPr>
              <w:t>1991</w:t>
            </w:r>
            <w:r>
              <w:rPr>
                <w:rFonts w:hint="eastAsia"/>
                <w:snapToGrid/>
                <w:sz w:val="20"/>
              </w:rPr>
              <w:t>年</w:t>
            </w:r>
            <w:r>
              <w:rPr>
                <w:snapToGrid/>
                <w:sz w:val="20"/>
              </w:rPr>
              <w:t>10</w:t>
            </w:r>
            <w:r>
              <w:rPr>
                <w:rFonts w:hint="eastAsia"/>
                <w:snapToGrid/>
                <w:sz w:val="20"/>
              </w:rPr>
              <w:t>月</w:t>
            </w:r>
            <w:r>
              <w:rPr>
                <w:snapToGrid/>
                <w:sz w:val="20"/>
              </w:rPr>
              <w:t>8</w:t>
            </w:r>
            <w:r>
              <w:rPr>
                <w:rFonts w:hint="eastAsia"/>
                <w:snapToGrid/>
                <w:sz w:val="20"/>
              </w:rPr>
              <w:t>日</w:t>
            </w:r>
            <w:r>
              <w:rPr>
                <w:snapToGrid/>
                <w:sz w:val="20"/>
                <w:u w:val="single"/>
              </w:rPr>
              <w:t>b</w:t>
            </w:r>
            <w:r>
              <w:rPr>
                <w:snapToGrid/>
                <w:sz w:val="20"/>
              </w:rPr>
              <w:t>/</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lang w:eastAsia="zh-TW"/>
              </w:rPr>
            </w:pPr>
            <w:r>
              <w:rPr>
                <w:rFonts w:hint="eastAsia"/>
                <w:snapToGrid/>
                <w:sz w:val="20"/>
                <w:lang w:eastAsia="zh-TW"/>
              </w:rPr>
              <w:t>古巴</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lang w:eastAsia="zh-TW"/>
              </w:rPr>
            </w:pPr>
            <w:r>
              <w:rPr>
                <w:snapToGrid/>
                <w:sz w:val="20"/>
                <w:lang w:eastAsia="zh-TW"/>
              </w:rPr>
              <w:t>1986</w:t>
            </w:r>
            <w:r>
              <w:rPr>
                <w:rFonts w:hint="eastAsia"/>
                <w:snapToGrid/>
                <w:sz w:val="20"/>
                <w:lang w:eastAsia="zh-TW"/>
              </w:rPr>
              <w:t>年</w:t>
            </w:r>
            <w:r>
              <w:rPr>
                <w:snapToGrid/>
                <w:sz w:val="20"/>
                <w:lang w:eastAsia="zh-TW"/>
              </w:rPr>
              <w:t>1</w:t>
            </w:r>
            <w:r>
              <w:rPr>
                <w:rFonts w:hint="eastAsia"/>
                <w:snapToGrid/>
                <w:sz w:val="20"/>
                <w:lang w:eastAsia="zh-TW"/>
              </w:rPr>
              <w:t>月</w:t>
            </w:r>
            <w:r>
              <w:rPr>
                <w:snapToGrid/>
                <w:sz w:val="20"/>
                <w:lang w:eastAsia="zh-TW"/>
              </w:rPr>
              <w:t>27</w:t>
            </w:r>
            <w:r>
              <w:rPr>
                <w:rFonts w:hint="eastAsia"/>
                <w:snapToGrid/>
                <w:sz w:val="20"/>
                <w:lang w:eastAsia="zh-TW"/>
              </w:rPr>
              <w:t>日</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lang w:eastAsia="zh-TW"/>
              </w:rPr>
            </w:pPr>
            <w:r>
              <w:rPr>
                <w:snapToGrid/>
                <w:sz w:val="20"/>
                <w:lang w:eastAsia="zh-TW"/>
              </w:rPr>
              <w:t>1995</w:t>
            </w:r>
            <w:r>
              <w:rPr>
                <w:rFonts w:hint="eastAsia"/>
                <w:snapToGrid/>
                <w:sz w:val="20"/>
                <w:lang w:eastAsia="zh-TW"/>
              </w:rPr>
              <w:t>年</w:t>
            </w:r>
            <w:r>
              <w:rPr>
                <w:snapToGrid/>
                <w:sz w:val="20"/>
                <w:lang w:eastAsia="zh-TW"/>
              </w:rPr>
              <w:t>5</w:t>
            </w:r>
            <w:r>
              <w:rPr>
                <w:rFonts w:hint="eastAsia"/>
                <w:snapToGrid/>
                <w:sz w:val="20"/>
                <w:lang w:eastAsia="zh-TW"/>
              </w:rPr>
              <w:t>月</w:t>
            </w:r>
            <w:r>
              <w:rPr>
                <w:snapToGrid/>
                <w:sz w:val="20"/>
                <w:lang w:eastAsia="zh-TW"/>
              </w:rPr>
              <w:t>17</w:t>
            </w:r>
            <w:r>
              <w:rPr>
                <w:rFonts w:hint="eastAsia"/>
                <w:snapToGrid/>
                <w:sz w:val="20"/>
                <w:lang w:eastAsia="zh-TW"/>
              </w:rPr>
              <w:t>日</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lang w:eastAsia="zh-TW"/>
              </w:rPr>
            </w:pPr>
            <w:r>
              <w:rPr>
                <w:rFonts w:hint="eastAsia"/>
                <w:snapToGrid/>
                <w:sz w:val="20"/>
                <w:lang w:eastAsia="zh-TW"/>
              </w:rPr>
              <w:t>塞浦路斯</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lang w:eastAsia="zh-TW"/>
              </w:rPr>
            </w:pPr>
            <w:r>
              <w:rPr>
                <w:snapToGrid/>
                <w:sz w:val="20"/>
                <w:lang w:eastAsia="zh-TW"/>
              </w:rPr>
              <w:t>1985</w:t>
            </w:r>
            <w:r>
              <w:rPr>
                <w:rFonts w:hint="eastAsia"/>
                <w:snapToGrid/>
                <w:sz w:val="20"/>
                <w:lang w:eastAsia="zh-TW"/>
              </w:rPr>
              <w:t>年</w:t>
            </w:r>
            <w:r>
              <w:rPr>
                <w:snapToGrid/>
                <w:sz w:val="20"/>
                <w:lang w:eastAsia="zh-TW"/>
              </w:rPr>
              <w:t>10</w:t>
            </w:r>
            <w:r>
              <w:rPr>
                <w:rFonts w:hint="eastAsia"/>
                <w:snapToGrid/>
                <w:sz w:val="20"/>
                <w:lang w:eastAsia="zh-TW"/>
              </w:rPr>
              <w:t>月</w:t>
            </w:r>
            <w:r>
              <w:rPr>
                <w:snapToGrid/>
                <w:sz w:val="20"/>
                <w:lang w:eastAsia="zh-TW"/>
              </w:rPr>
              <w:t>9</w:t>
            </w:r>
            <w:r>
              <w:rPr>
                <w:rFonts w:hint="eastAsia"/>
                <w:snapToGrid/>
                <w:sz w:val="20"/>
                <w:lang w:eastAsia="zh-TW"/>
              </w:rPr>
              <w:t>日</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lang w:eastAsia="zh-TW"/>
              </w:rPr>
            </w:pPr>
            <w:r>
              <w:rPr>
                <w:snapToGrid/>
                <w:sz w:val="20"/>
                <w:lang w:eastAsia="zh-TW"/>
              </w:rPr>
              <w:t>1991</w:t>
            </w:r>
            <w:r>
              <w:rPr>
                <w:rFonts w:hint="eastAsia"/>
                <w:snapToGrid/>
                <w:sz w:val="20"/>
                <w:lang w:eastAsia="zh-TW"/>
              </w:rPr>
              <w:t>年</w:t>
            </w:r>
            <w:r>
              <w:rPr>
                <w:snapToGrid/>
                <w:sz w:val="20"/>
                <w:lang w:eastAsia="zh-TW"/>
              </w:rPr>
              <w:t>7</w:t>
            </w:r>
            <w:r>
              <w:rPr>
                <w:rFonts w:hint="eastAsia"/>
                <w:snapToGrid/>
                <w:sz w:val="20"/>
                <w:lang w:eastAsia="zh-TW"/>
              </w:rPr>
              <w:t>月</w:t>
            </w:r>
            <w:r>
              <w:rPr>
                <w:snapToGrid/>
                <w:sz w:val="20"/>
                <w:lang w:eastAsia="zh-TW"/>
              </w:rPr>
              <w:t>18</w:t>
            </w:r>
            <w:r>
              <w:rPr>
                <w:rFonts w:hint="eastAsia"/>
                <w:snapToGrid/>
                <w:sz w:val="20"/>
                <w:lang w:eastAsia="zh-TW"/>
              </w:rPr>
              <w:t>日</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rPr>
            </w:pPr>
            <w:r>
              <w:rPr>
                <w:rFonts w:hint="eastAsia"/>
                <w:snapToGrid/>
                <w:sz w:val="20"/>
              </w:rPr>
              <w:t>捷克共和国</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rPr>
            </w:pPr>
            <w:r>
              <w:rPr>
                <w:snapToGrid/>
                <w:sz w:val="20"/>
              </w:rPr>
              <w:t xml:space="preserve"> </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lang w:eastAsia="zh-TW"/>
              </w:rPr>
            </w:pPr>
            <w:r>
              <w:rPr>
                <w:snapToGrid/>
                <w:sz w:val="20"/>
                <w:lang w:eastAsia="zh-TW"/>
              </w:rPr>
              <w:t>1993</w:t>
            </w:r>
            <w:r>
              <w:rPr>
                <w:rFonts w:hint="eastAsia"/>
                <w:snapToGrid/>
                <w:sz w:val="20"/>
                <w:lang w:eastAsia="zh-TW"/>
              </w:rPr>
              <w:t>年</w:t>
            </w:r>
            <w:r>
              <w:rPr>
                <w:snapToGrid/>
                <w:sz w:val="20"/>
                <w:lang w:eastAsia="zh-TW"/>
              </w:rPr>
              <w:t>1</w:t>
            </w:r>
            <w:r>
              <w:rPr>
                <w:rFonts w:hint="eastAsia"/>
                <w:snapToGrid/>
                <w:sz w:val="20"/>
                <w:lang w:eastAsia="zh-TW"/>
              </w:rPr>
              <w:t>月</w:t>
            </w:r>
            <w:r>
              <w:rPr>
                <w:snapToGrid/>
                <w:sz w:val="20"/>
                <w:lang w:eastAsia="zh-TW"/>
              </w:rPr>
              <w:t>1</w:t>
            </w:r>
            <w:r>
              <w:rPr>
                <w:rFonts w:hint="eastAsia"/>
                <w:snapToGrid/>
                <w:sz w:val="20"/>
                <w:lang w:eastAsia="zh-TW"/>
              </w:rPr>
              <w:t>日</w:t>
            </w:r>
            <w:r>
              <w:rPr>
                <w:snapToGrid/>
                <w:sz w:val="20"/>
                <w:u w:val="single"/>
                <w:lang w:eastAsia="zh-TW"/>
              </w:rPr>
              <w:t>b</w:t>
            </w:r>
            <w:r>
              <w:rPr>
                <w:snapToGrid/>
                <w:sz w:val="20"/>
                <w:lang w:eastAsia="zh-TW"/>
              </w:rPr>
              <w:t>/</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rPr>
            </w:pPr>
            <w:r>
              <w:rPr>
                <w:rFonts w:hint="eastAsia"/>
                <w:snapToGrid/>
                <w:sz w:val="20"/>
              </w:rPr>
              <w:t>刚果民主共和国</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rPr>
            </w:pPr>
            <w:r>
              <w:rPr>
                <w:snapToGrid/>
                <w:sz w:val="20"/>
              </w:rPr>
              <w:t xml:space="preserve"> </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rPr>
            </w:pPr>
            <w:r>
              <w:rPr>
                <w:snapToGrid/>
                <w:sz w:val="20"/>
              </w:rPr>
              <w:t>1996</w:t>
            </w:r>
            <w:r>
              <w:rPr>
                <w:rFonts w:hint="eastAsia"/>
                <w:snapToGrid/>
                <w:sz w:val="20"/>
              </w:rPr>
              <w:t>年</w:t>
            </w:r>
            <w:r>
              <w:rPr>
                <w:snapToGrid/>
                <w:sz w:val="20"/>
              </w:rPr>
              <w:t>3</w:t>
            </w:r>
            <w:r>
              <w:rPr>
                <w:rFonts w:hint="eastAsia"/>
                <w:snapToGrid/>
                <w:sz w:val="20"/>
              </w:rPr>
              <w:t>月</w:t>
            </w:r>
            <w:r>
              <w:rPr>
                <w:snapToGrid/>
                <w:sz w:val="20"/>
              </w:rPr>
              <w:t>18</w:t>
            </w:r>
            <w:r>
              <w:rPr>
                <w:rFonts w:hint="eastAsia"/>
                <w:snapToGrid/>
                <w:sz w:val="20"/>
              </w:rPr>
              <w:t>日</w:t>
            </w:r>
            <w:r>
              <w:rPr>
                <w:snapToGrid/>
                <w:sz w:val="20"/>
                <w:u w:val="single"/>
              </w:rPr>
              <w:t>a</w:t>
            </w:r>
            <w:r>
              <w:rPr>
                <w:snapToGrid/>
                <w:sz w:val="20"/>
              </w:rPr>
              <w:t>/</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rPr>
            </w:pPr>
            <w:r>
              <w:rPr>
                <w:rFonts w:hint="eastAsia"/>
                <w:snapToGrid/>
                <w:sz w:val="20"/>
              </w:rPr>
              <w:t>丹麦</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rPr>
            </w:pPr>
            <w:r>
              <w:rPr>
                <w:snapToGrid/>
                <w:sz w:val="20"/>
              </w:rPr>
              <w:t>1985</w:t>
            </w:r>
            <w:r>
              <w:rPr>
                <w:rFonts w:hint="eastAsia"/>
                <w:snapToGrid/>
                <w:sz w:val="20"/>
              </w:rPr>
              <w:t>年</w:t>
            </w:r>
            <w:r>
              <w:rPr>
                <w:snapToGrid/>
                <w:sz w:val="20"/>
              </w:rPr>
              <w:t>2</w:t>
            </w:r>
            <w:r>
              <w:rPr>
                <w:rFonts w:hint="eastAsia"/>
                <w:snapToGrid/>
                <w:sz w:val="20"/>
              </w:rPr>
              <w:t>月</w:t>
            </w:r>
            <w:r>
              <w:rPr>
                <w:snapToGrid/>
                <w:sz w:val="20"/>
              </w:rPr>
              <w:t>4</w:t>
            </w:r>
            <w:r>
              <w:rPr>
                <w:rFonts w:hint="eastAsia"/>
                <w:snapToGrid/>
                <w:sz w:val="20"/>
              </w:rPr>
              <w:t>日</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lang w:eastAsia="zh-TW"/>
              </w:rPr>
            </w:pPr>
            <w:r>
              <w:rPr>
                <w:snapToGrid/>
                <w:sz w:val="20"/>
                <w:lang w:eastAsia="zh-TW"/>
              </w:rPr>
              <w:t>1987</w:t>
            </w:r>
            <w:r>
              <w:rPr>
                <w:rFonts w:hint="eastAsia"/>
                <w:snapToGrid/>
                <w:sz w:val="20"/>
                <w:lang w:eastAsia="zh-TW"/>
              </w:rPr>
              <w:t>年</w:t>
            </w:r>
            <w:r>
              <w:rPr>
                <w:snapToGrid/>
                <w:sz w:val="20"/>
                <w:lang w:eastAsia="zh-TW"/>
              </w:rPr>
              <w:t>5</w:t>
            </w:r>
            <w:r>
              <w:rPr>
                <w:rFonts w:hint="eastAsia"/>
                <w:snapToGrid/>
                <w:sz w:val="20"/>
                <w:lang w:eastAsia="zh-TW"/>
              </w:rPr>
              <w:t>月</w:t>
            </w:r>
            <w:r>
              <w:rPr>
                <w:snapToGrid/>
                <w:sz w:val="20"/>
                <w:lang w:eastAsia="zh-TW"/>
              </w:rPr>
              <w:t>27</w:t>
            </w:r>
            <w:r>
              <w:rPr>
                <w:rFonts w:hint="eastAsia"/>
                <w:snapToGrid/>
                <w:sz w:val="20"/>
                <w:lang w:eastAsia="zh-TW"/>
              </w:rPr>
              <w:t>日</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lang w:eastAsia="zh-TW"/>
              </w:rPr>
            </w:pPr>
            <w:r>
              <w:rPr>
                <w:rFonts w:hint="eastAsia"/>
                <w:snapToGrid/>
                <w:sz w:val="20"/>
                <w:lang w:eastAsia="zh-TW"/>
              </w:rPr>
              <w:t>吉布提</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lang w:eastAsia="zh-TW"/>
              </w:rPr>
            </w:pPr>
            <w:r>
              <w:rPr>
                <w:snapToGrid/>
                <w:sz w:val="20"/>
                <w:lang w:eastAsia="zh-TW"/>
              </w:rPr>
              <w:t xml:space="preserve"> </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lang w:eastAsia="zh-TW"/>
              </w:rPr>
            </w:pPr>
            <w:r>
              <w:rPr>
                <w:snapToGrid/>
                <w:sz w:val="20"/>
                <w:lang w:eastAsia="zh-TW"/>
              </w:rPr>
              <w:t>2002</w:t>
            </w:r>
            <w:r>
              <w:rPr>
                <w:rFonts w:hint="eastAsia"/>
                <w:snapToGrid/>
                <w:sz w:val="20"/>
                <w:lang w:eastAsia="zh-TW"/>
              </w:rPr>
              <w:t>年</w:t>
            </w:r>
            <w:r>
              <w:rPr>
                <w:snapToGrid/>
                <w:sz w:val="20"/>
                <w:lang w:eastAsia="zh-TW"/>
              </w:rPr>
              <w:t>11</w:t>
            </w:r>
            <w:r>
              <w:rPr>
                <w:rFonts w:hint="eastAsia"/>
                <w:snapToGrid/>
                <w:sz w:val="20"/>
                <w:lang w:eastAsia="zh-TW"/>
              </w:rPr>
              <w:t>月</w:t>
            </w:r>
            <w:r>
              <w:rPr>
                <w:snapToGrid/>
                <w:sz w:val="20"/>
                <w:lang w:eastAsia="zh-TW"/>
              </w:rPr>
              <w:t>5</w:t>
            </w:r>
            <w:r>
              <w:rPr>
                <w:rFonts w:hint="eastAsia"/>
                <w:snapToGrid/>
                <w:sz w:val="20"/>
                <w:lang w:eastAsia="zh-TW"/>
              </w:rPr>
              <w:t>日</w:t>
            </w:r>
            <w:r>
              <w:rPr>
                <w:snapToGrid/>
                <w:sz w:val="20"/>
                <w:u w:val="single"/>
                <w:lang w:eastAsia="zh-TW"/>
              </w:rPr>
              <w:t>a</w:t>
            </w:r>
            <w:r>
              <w:rPr>
                <w:snapToGrid/>
                <w:sz w:val="20"/>
                <w:lang w:eastAsia="zh-TW"/>
              </w:rPr>
              <w:t>/</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rPr>
            </w:pPr>
            <w:r>
              <w:rPr>
                <w:rFonts w:hint="eastAsia"/>
                <w:snapToGrid/>
                <w:sz w:val="20"/>
              </w:rPr>
              <w:t>多米尼加共和国</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lang w:eastAsia="zh-TW"/>
              </w:rPr>
            </w:pPr>
            <w:r>
              <w:rPr>
                <w:snapToGrid/>
                <w:sz w:val="20"/>
                <w:lang w:eastAsia="zh-TW"/>
              </w:rPr>
              <w:t>1985</w:t>
            </w:r>
            <w:r>
              <w:rPr>
                <w:rFonts w:hint="eastAsia"/>
                <w:snapToGrid/>
                <w:sz w:val="20"/>
                <w:lang w:eastAsia="zh-TW"/>
              </w:rPr>
              <w:t>年</w:t>
            </w:r>
            <w:r>
              <w:rPr>
                <w:snapToGrid/>
                <w:sz w:val="20"/>
                <w:lang w:eastAsia="zh-TW"/>
              </w:rPr>
              <w:t>2</w:t>
            </w:r>
            <w:r>
              <w:rPr>
                <w:rFonts w:hint="eastAsia"/>
                <w:snapToGrid/>
                <w:sz w:val="20"/>
                <w:lang w:eastAsia="zh-TW"/>
              </w:rPr>
              <w:t>月</w:t>
            </w:r>
            <w:r>
              <w:rPr>
                <w:snapToGrid/>
                <w:sz w:val="20"/>
                <w:lang w:eastAsia="zh-TW"/>
              </w:rPr>
              <w:t>4</w:t>
            </w:r>
            <w:r>
              <w:rPr>
                <w:rFonts w:hint="eastAsia"/>
                <w:snapToGrid/>
                <w:sz w:val="20"/>
                <w:lang w:eastAsia="zh-TW"/>
              </w:rPr>
              <w:t>日</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jc w:val="left"/>
              <w:rPr>
                <w:snapToGrid/>
                <w:szCs w:val="24"/>
                <w:lang w:eastAsia="zh-TW"/>
              </w:rPr>
            </w:pPr>
            <w:r>
              <w:rPr>
                <w:snapToGrid/>
                <w:szCs w:val="24"/>
                <w:lang w:eastAsia="zh-TW"/>
              </w:rPr>
              <w:t xml:space="preserve"> </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rPr>
            </w:pPr>
            <w:r>
              <w:rPr>
                <w:rFonts w:hint="eastAsia"/>
                <w:snapToGrid/>
                <w:sz w:val="20"/>
              </w:rPr>
              <w:t>厄瓜多尔</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rPr>
            </w:pPr>
            <w:r>
              <w:rPr>
                <w:snapToGrid/>
                <w:sz w:val="20"/>
              </w:rPr>
              <w:t>1985</w:t>
            </w:r>
            <w:r>
              <w:rPr>
                <w:rFonts w:hint="eastAsia"/>
                <w:snapToGrid/>
                <w:sz w:val="20"/>
              </w:rPr>
              <w:t>年</w:t>
            </w:r>
            <w:r>
              <w:rPr>
                <w:snapToGrid/>
                <w:sz w:val="20"/>
              </w:rPr>
              <w:t>2</w:t>
            </w:r>
            <w:r>
              <w:rPr>
                <w:rFonts w:hint="eastAsia"/>
                <w:snapToGrid/>
                <w:sz w:val="20"/>
              </w:rPr>
              <w:t>月</w:t>
            </w:r>
            <w:r>
              <w:rPr>
                <w:snapToGrid/>
                <w:sz w:val="20"/>
              </w:rPr>
              <w:t>4</w:t>
            </w:r>
            <w:r>
              <w:rPr>
                <w:rFonts w:hint="eastAsia"/>
                <w:snapToGrid/>
                <w:sz w:val="20"/>
              </w:rPr>
              <w:t>日</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lang w:eastAsia="zh-TW"/>
              </w:rPr>
            </w:pPr>
            <w:r>
              <w:rPr>
                <w:snapToGrid/>
                <w:sz w:val="20"/>
                <w:lang w:eastAsia="zh-TW"/>
              </w:rPr>
              <w:t>1988</w:t>
            </w:r>
            <w:r>
              <w:rPr>
                <w:rFonts w:hint="eastAsia"/>
                <w:snapToGrid/>
                <w:sz w:val="20"/>
                <w:lang w:eastAsia="zh-TW"/>
              </w:rPr>
              <w:t>年</w:t>
            </w:r>
            <w:r>
              <w:rPr>
                <w:snapToGrid/>
                <w:sz w:val="20"/>
                <w:lang w:eastAsia="zh-TW"/>
              </w:rPr>
              <w:t>3</w:t>
            </w:r>
            <w:r>
              <w:rPr>
                <w:rFonts w:hint="eastAsia"/>
                <w:snapToGrid/>
                <w:sz w:val="20"/>
                <w:lang w:eastAsia="zh-TW"/>
              </w:rPr>
              <w:t>月</w:t>
            </w:r>
            <w:r>
              <w:rPr>
                <w:snapToGrid/>
                <w:sz w:val="20"/>
                <w:lang w:eastAsia="zh-TW"/>
              </w:rPr>
              <w:t>30</w:t>
            </w:r>
            <w:r>
              <w:rPr>
                <w:rFonts w:hint="eastAsia"/>
                <w:snapToGrid/>
                <w:sz w:val="20"/>
                <w:lang w:eastAsia="zh-TW"/>
              </w:rPr>
              <w:t>日</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lang w:eastAsia="zh-TW"/>
              </w:rPr>
            </w:pPr>
            <w:r>
              <w:rPr>
                <w:rFonts w:hint="eastAsia"/>
                <w:snapToGrid/>
                <w:sz w:val="20"/>
                <w:lang w:eastAsia="zh-TW"/>
              </w:rPr>
              <w:t>埃及</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lang w:eastAsia="zh-TW"/>
              </w:rPr>
            </w:pPr>
            <w:r>
              <w:rPr>
                <w:snapToGrid/>
                <w:sz w:val="20"/>
                <w:lang w:eastAsia="zh-TW"/>
              </w:rPr>
              <w:t xml:space="preserve"> </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lang w:eastAsia="zh-TW"/>
              </w:rPr>
            </w:pPr>
            <w:r>
              <w:rPr>
                <w:snapToGrid/>
                <w:sz w:val="20"/>
                <w:lang w:eastAsia="zh-TW"/>
              </w:rPr>
              <w:t>1986</w:t>
            </w:r>
            <w:r>
              <w:rPr>
                <w:rFonts w:hint="eastAsia"/>
                <w:snapToGrid/>
                <w:sz w:val="20"/>
                <w:lang w:eastAsia="zh-TW"/>
              </w:rPr>
              <w:t>年</w:t>
            </w:r>
            <w:r>
              <w:rPr>
                <w:snapToGrid/>
                <w:sz w:val="20"/>
                <w:lang w:eastAsia="zh-TW"/>
              </w:rPr>
              <w:t>6</w:t>
            </w:r>
            <w:r>
              <w:rPr>
                <w:rFonts w:hint="eastAsia"/>
                <w:snapToGrid/>
                <w:sz w:val="20"/>
                <w:lang w:eastAsia="zh-TW"/>
              </w:rPr>
              <w:t>月</w:t>
            </w:r>
            <w:r>
              <w:rPr>
                <w:snapToGrid/>
                <w:sz w:val="20"/>
                <w:lang w:eastAsia="zh-TW"/>
              </w:rPr>
              <w:t>25</w:t>
            </w:r>
            <w:r>
              <w:rPr>
                <w:rFonts w:hint="eastAsia"/>
                <w:snapToGrid/>
                <w:sz w:val="20"/>
                <w:lang w:eastAsia="zh-TW"/>
              </w:rPr>
              <w:t>日</w:t>
            </w:r>
            <w:r>
              <w:rPr>
                <w:snapToGrid/>
                <w:sz w:val="20"/>
                <w:u w:val="single"/>
                <w:lang w:eastAsia="zh-TW"/>
              </w:rPr>
              <w:t>a</w:t>
            </w:r>
            <w:r>
              <w:rPr>
                <w:snapToGrid/>
                <w:sz w:val="20"/>
                <w:lang w:eastAsia="zh-TW"/>
              </w:rPr>
              <w:t>/</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rPr>
            </w:pPr>
            <w:r>
              <w:rPr>
                <w:rFonts w:hint="eastAsia"/>
                <w:snapToGrid/>
                <w:sz w:val="20"/>
              </w:rPr>
              <w:t>萨尔瓦多</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rPr>
            </w:pPr>
            <w:r>
              <w:rPr>
                <w:snapToGrid/>
                <w:sz w:val="20"/>
              </w:rPr>
              <w:t xml:space="preserve"> </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rPr>
            </w:pPr>
            <w:r>
              <w:rPr>
                <w:snapToGrid/>
                <w:sz w:val="20"/>
              </w:rPr>
              <w:t>1996</w:t>
            </w:r>
            <w:r>
              <w:rPr>
                <w:rFonts w:hint="eastAsia"/>
                <w:snapToGrid/>
                <w:sz w:val="20"/>
              </w:rPr>
              <w:t>年</w:t>
            </w:r>
            <w:r>
              <w:rPr>
                <w:snapToGrid/>
                <w:sz w:val="20"/>
              </w:rPr>
              <w:t>6</w:t>
            </w:r>
            <w:r>
              <w:rPr>
                <w:rFonts w:hint="eastAsia"/>
                <w:snapToGrid/>
                <w:sz w:val="20"/>
              </w:rPr>
              <w:t>月</w:t>
            </w:r>
            <w:r>
              <w:rPr>
                <w:snapToGrid/>
                <w:sz w:val="20"/>
              </w:rPr>
              <w:t>17</w:t>
            </w:r>
            <w:r>
              <w:rPr>
                <w:rFonts w:hint="eastAsia"/>
                <w:snapToGrid/>
                <w:sz w:val="20"/>
              </w:rPr>
              <w:t>日</w:t>
            </w:r>
            <w:r>
              <w:rPr>
                <w:snapToGrid/>
                <w:sz w:val="20"/>
                <w:u w:val="single"/>
              </w:rPr>
              <w:t>a</w:t>
            </w:r>
            <w:r>
              <w:rPr>
                <w:snapToGrid/>
                <w:sz w:val="20"/>
              </w:rPr>
              <w:t>/</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rPr>
            </w:pPr>
            <w:r>
              <w:rPr>
                <w:rFonts w:hint="eastAsia"/>
                <w:snapToGrid/>
                <w:sz w:val="20"/>
              </w:rPr>
              <w:t>赤道几内亚</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rPr>
            </w:pPr>
            <w:r>
              <w:rPr>
                <w:snapToGrid/>
                <w:sz w:val="20"/>
              </w:rPr>
              <w:t xml:space="preserve"> </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rPr>
            </w:pPr>
            <w:r>
              <w:rPr>
                <w:snapToGrid/>
                <w:sz w:val="20"/>
              </w:rPr>
              <w:t>2002</w:t>
            </w:r>
            <w:r>
              <w:rPr>
                <w:rFonts w:hint="eastAsia"/>
                <w:snapToGrid/>
                <w:sz w:val="20"/>
              </w:rPr>
              <w:t>年</w:t>
            </w:r>
            <w:r>
              <w:rPr>
                <w:snapToGrid/>
                <w:sz w:val="20"/>
              </w:rPr>
              <w:t>10</w:t>
            </w:r>
            <w:r>
              <w:rPr>
                <w:rFonts w:hint="eastAsia"/>
                <w:snapToGrid/>
                <w:sz w:val="20"/>
              </w:rPr>
              <w:t>月</w:t>
            </w:r>
            <w:r>
              <w:rPr>
                <w:snapToGrid/>
                <w:sz w:val="20"/>
              </w:rPr>
              <w:t>8</w:t>
            </w:r>
            <w:r>
              <w:rPr>
                <w:rFonts w:hint="eastAsia"/>
                <w:snapToGrid/>
                <w:sz w:val="20"/>
              </w:rPr>
              <w:t>日</w:t>
            </w:r>
            <w:r>
              <w:rPr>
                <w:snapToGrid/>
                <w:sz w:val="20"/>
                <w:u w:val="single"/>
              </w:rPr>
              <w:t>a</w:t>
            </w:r>
            <w:r>
              <w:rPr>
                <w:snapToGrid/>
                <w:sz w:val="20"/>
              </w:rPr>
              <w:t>/</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rPr>
            </w:pPr>
            <w:r>
              <w:rPr>
                <w:rFonts w:hint="eastAsia"/>
                <w:snapToGrid/>
                <w:sz w:val="20"/>
              </w:rPr>
              <w:t>爱沙尼亚</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rPr>
            </w:pPr>
            <w:r>
              <w:rPr>
                <w:snapToGrid/>
                <w:sz w:val="20"/>
              </w:rPr>
              <w:t xml:space="preserve"> </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rPr>
            </w:pPr>
            <w:r>
              <w:rPr>
                <w:snapToGrid/>
                <w:sz w:val="20"/>
              </w:rPr>
              <w:t>1991</w:t>
            </w:r>
            <w:r>
              <w:rPr>
                <w:rFonts w:hint="eastAsia"/>
                <w:snapToGrid/>
                <w:sz w:val="20"/>
              </w:rPr>
              <w:t>年</w:t>
            </w:r>
            <w:r>
              <w:rPr>
                <w:snapToGrid/>
                <w:sz w:val="20"/>
              </w:rPr>
              <w:t>10</w:t>
            </w:r>
            <w:r>
              <w:rPr>
                <w:rFonts w:hint="eastAsia"/>
                <w:snapToGrid/>
                <w:sz w:val="20"/>
              </w:rPr>
              <w:t>月</w:t>
            </w:r>
            <w:r>
              <w:rPr>
                <w:snapToGrid/>
                <w:sz w:val="20"/>
              </w:rPr>
              <w:t>21</w:t>
            </w:r>
            <w:r>
              <w:rPr>
                <w:rFonts w:hint="eastAsia"/>
                <w:snapToGrid/>
                <w:sz w:val="20"/>
              </w:rPr>
              <w:t>日</w:t>
            </w:r>
            <w:r>
              <w:rPr>
                <w:snapToGrid/>
                <w:sz w:val="20"/>
                <w:u w:val="single"/>
              </w:rPr>
              <w:t>a</w:t>
            </w:r>
            <w:r>
              <w:rPr>
                <w:snapToGrid/>
                <w:sz w:val="20"/>
              </w:rPr>
              <w:t>/</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rPr>
            </w:pPr>
            <w:r>
              <w:rPr>
                <w:rFonts w:hint="eastAsia"/>
                <w:snapToGrid/>
                <w:sz w:val="20"/>
              </w:rPr>
              <w:t>埃塞俄比亚</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rPr>
            </w:pPr>
            <w:r>
              <w:rPr>
                <w:snapToGrid/>
                <w:sz w:val="20"/>
              </w:rPr>
              <w:t xml:space="preserve"> </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rPr>
            </w:pPr>
            <w:r>
              <w:rPr>
                <w:snapToGrid/>
                <w:sz w:val="20"/>
              </w:rPr>
              <w:t>1994</w:t>
            </w:r>
            <w:r>
              <w:rPr>
                <w:rFonts w:hint="eastAsia"/>
                <w:snapToGrid/>
                <w:sz w:val="20"/>
              </w:rPr>
              <w:t>年</w:t>
            </w:r>
            <w:r>
              <w:rPr>
                <w:snapToGrid/>
                <w:sz w:val="20"/>
              </w:rPr>
              <w:t>3</w:t>
            </w:r>
            <w:r>
              <w:rPr>
                <w:rFonts w:hint="eastAsia"/>
                <w:snapToGrid/>
                <w:sz w:val="20"/>
              </w:rPr>
              <w:t>月</w:t>
            </w:r>
            <w:r>
              <w:rPr>
                <w:snapToGrid/>
                <w:sz w:val="20"/>
              </w:rPr>
              <w:t>14</w:t>
            </w:r>
            <w:r>
              <w:rPr>
                <w:rFonts w:hint="eastAsia"/>
                <w:snapToGrid/>
                <w:sz w:val="20"/>
              </w:rPr>
              <w:t>日</w:t>
            </w:r>
            <w:r>
              <w:rPr>
                <w:snapToGrid/>
                <w:sz w:val="20"/>
                <w:u w:val="single"/>
              </w:rPr>
              <w:t>a</w:t>
            </w:r>
            <w:r>
              <w:rPr>
                <w:snapToGrid/>
                <w:sz w:val="20"/>
              </w:rPr>
              <w:t>/</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rPr>
            </w:pPr>
            <w:r>
              <w:rPr>
                <w:rFonts w:hint="eastAsia"/>
                <w:snapToGrid/>
                <w:sz w:val="20"/>
              </w:rPr>
              <w:t>芬兰</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rPr>
            </w:pPr>
            <w:r>
              <w:rPr>
                <w:snapToGrid/>
                <w:sz w:val="20"/>
              </w:rPr>
              <w:t>1985</w:t>
            </w:r>
            <w:r>
              <w:rPr>
                <w:rFonts w:hint="eastAsia"/>
                <w:snapToGrid/>
                <w:sz w:val="20"/>
              </w:rPr>
              <w:t>年</w:t>
            </w:r>
            <w:r>
              <w:rPr>
                <w:snapToGrid/>
                <w:sz w:val="20"/>
              </w:rPr>
              <w:t>2</w:t>
            </w:r>
            <w:r>
              <w:rPr>
                <w:rFonts w:hint="eastAsia"/>
                <w:snapToGrid/>
                <w:sz w:val="20"/>
              </w:rPr>
              <w:t>月</w:t>
            </w:r>
            <w:r>
              <w:rPr>
                <w:snapToGrid/>
                <w:sz w:val="20"/>
              </w:rPr>
              <w:t>4</w:t>
            </w:r>
            <w:r>
              <w:rPr>
                <w:rFonts w:hint="eastAsia"/>
                <w:snapToGrid/>
                <w:sz w:val="20"/>
              </w:rPr>
              <w:t>日</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lang w:eastAsia="zh-TW"/>
              </w:rPr>
            </w:pPr>
            <w:r>
              <w:rPr>
                <w:snapToGrid/>
                <w:sz w:val="20"/>
                <w:lang w:eastAsia="zh-TW"/>
              </w:rPr>
              <w:t>1989</w:t>
            </w:r>
            <w:r>
              <w:rPr>
                <w:rFonts w:hint="eastAsia"/>
                <w:snapToGrid/>
                <w:sz w:val="20"/>
                <w:lang w:eastAsia="zh-TW"/>
              </w:rPr>
              <w:t>年</w:t>
            </w:r>
            <w:r>
              <w:rPr>
                <w:snapToGrid/>
                <w:sz w:val="20"/>
                <w:lang w:eastAsia="zh-TW"/>
              </w:rPr>
              <w:t>8</w:t>
            </w:r>
            <w:r>
              <w:rPr>
                <w:rFonts w:hint="eastAsia"/>
                <w:snapToGrid/>
                <w:sz w:val="20"/>
                <w:lang w:eastAsia="zh-TW"/>
              </w:rPr>
              <w:t>月</w:t>
            </w:r>
            <w:r>
              <w:rPr>
                <w:snapToGrid/>
                <w:sz w:val="20"/>
                <w:lang w:eastAsia="zh-TW"/>
              </w:rPr>
              <w:t>30</w:t>
            </w:r>
            <w:r>
              <w:rPr>
                <w:rFonts w:hint="eastAsia"/>
                <w:snapToGrid/>
                <w:sz w:val="20"/>
                <w:lang w:eastAsia="zh-TW"/>
              </w:rPr>
              <w:t>日</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rPr>
            </w:pPr>
            <w:r>
              <w:rPr>
                <w:rFonts w:hint="eastAsia"/>
                <w:snapToGrid/>
                <w:sz w:val="20"/>
              </w:rPr>
              <w:t>法国</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rPr>
            </w:pPr>
            <w:r>
              <w:rPr>
                <w:snapToGrid/>
                <w:sz w:val="20"/>
              </w:rPr>
              <w:t>1985</w:t>
            </w:r>
            <w:r>
              <w:rPr>
                <w:rFonts w:hint="eastAsia"/>
                <w:snapToGrid/>
                <w:sz w:val="20"/>
              </w:rPr>
              <w:t>年</w:t>
            </w:r>
            <w:r>
              <w:rPr>
                <w:snapToGrid/>
                <w:sz w:val="20"/>
              </w:rPr>
              <w:t>2</w:t>
            </w:r>
            <w:r>
              <w:rPr>
                <w:rFonts w:hint="eastAsia"/>
                <w:snapToGrid/>
                <w:sz w:val="20"/>
              </w:rPr>
              <w:t>月</w:t>
            </w:r>
            <w:r>
              <w:rPr>
                <w:snapToGrid/>
                <w:sz w:val="20"/>
              </w:rPr>
              <w:t>4</w:t>
            </w:r>
            <w:r>
              <w:rPr>
                <w:rFonts w:hint="eastAsia"/>
                <w:snapToGrid/>
                <w:sz w:val="20"/>
              </w:rPr>
              <w:t>日</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lang w:eastAsia="zh-TW"/>
              </w:rPr>
            </w:pPr>
            <w:r>
              <w:rPr>
                <w:snapToGrid/>
                <w:sz w:val="20"/>
                <w:lang w:eastAsia="zh-TW"/>
              </w:rPr>
              <w:t>1986</w:t>
            </w:r>
            <w:r>
              <w:rPr>
                <w:rFonts w:hint="eastAsia"/>
                <w:snapToGrid/>
                <w:sz w:val="20"/>
                <w:lang w:eastAsia="zh-TW"/>
              </w:rPr>
              <w:t>年</w:t>
            </w:r>
            <w:r>
              <w:rPr>
                <w:snapToGrid/>
                <w:sz w:val="20"/>
                <w:lang w:eastAsia="zh-TW"/>
              </w:rPr>
              <w:t>2</w:t>
            </w:r>
            <w:r>
              <w:rPr>
                <w:rFonts w:hint="eastAsia"/>
                <w:snapToGrid/>
                <w:sz w:val="20"/>
                <w:lang w:eastAsia="zh-TW"/>
              </w:rPr>
              <w:t>月</w:t>
            </w:r>
            <w:r>
              <w:rPr>
                <w:snapToGrid/>
                <w:sz w:val="20"/>
                <w:lang w:eastAsia="zh-TW"/>
              </w:rPr>
              <w:t>18</w:t>
            </w:r>
            <w:r>
              <w:rPr>
                <w:rFonts w:hint="eastAsia"/>
                <w:snapToGrid/>
                <w:sz w:val="20"/>
                <w:lang w:eastAsia="zh-TW"/>
              </w:rPr>
              <w:t>日</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lang w:eastAsia="zh-TW"/>
              </w:rPr>
            </w:pPr>
            <w:r>
              <w:rPr>
                <w:rFonts w:hint="eastAsia"/>
                <w:snapToGrid/>
                <w:sz w:val="20"/>
                <w:lang w:eastAsia="zh-TW"/>
              </w:rPr>
              <w:t>加蓬</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lang w:eastAsia="zh-TW"/>
              </w:rPr>
            </w:pPr>
            <w:r>
              <w:rPr>
                <w:snapToGrid/>
                <w:sz w:val="20"/>
                <w:lang w:eastAsia="zh-TW"/>
              </w:rPr>
              <w:t>1986</w:t>
            </w:r>
            <w:r>
              <w:rPr>
                <w:rFonts w:hint="eastAsia"/>
                <w:snapToGrid/>
                <w:sz w:val="20"/>
                <w:lang w:eastAsia="zh-TW"/>
              </w:rPr>
              <w:t>年</w:t>
            </w:r>
            <w:r>
              <w:rPr>
                <w:snapToGrid/>
                <w:sz w:val="20"/>
                <w:lang w:eastAsia="zh-TW"/>
              </w:rPr>
              <w:t>1</w:t>
            </w:r>
            <w:r>
              <w:rPr>
                <w:rFonts w:hint="eastAsia"/>
                <w:snapToGrid/>
                <w:sz w:val="20"/>
                <w:lang w:eastAsia="zh-TW"/>
              </w:rPr>
              <w:t>月</w:t>
            </w:r>
            <w:r>
              <w:rPr>
                <w:snapToGrid/>
                <w:sz w:val="20"/>
                <w:lang w:eastAsia="zh-TW"/>
              </w:rPr>
              <w:t>21</w:t>
            </w:r>
            <w:r>
              <w:rPr>
                <w:rFonts w:hint="eastAsia"/>
                <w:snapToGrid/>
                <w:sz w:val="20"/>
                <w:lang w:eastAsia="zh-TW"/>
              </w:rPr>
              <w:t>日</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lang w:eastAsia="zh-TW"/>
              </w:rPr>
            </w:pPr>
            <w:r>
              <w:rPr>
                <w:snapToGrid/>
                <w:sz w:val="20"/>
                <w:lang w:eastAsia="zh-TW"/>
              </w:rPr>
              <w:t>2000</w:t>
            </w:r>
            <w:r>
              <w:rPr>
                <w:rFonts w:hint="eastAsia"/>
                <w:snapToGrid/>
                <w:sz w:val="20"/>
                <w:lang w:eastAsia="zh-TW"/>
              </w:rPr>
              <w:t>年</w:t>
            </w:r>
            <w:r>
              <w:rPr>
                <w:snapToGrid/>
                <w:sz w:val="20"/>
                <w:lang w:eastAsia="zh-TW"/>
              </w:rPr>
              <w:t>9</w:t>
            </w:r>
            <w:r>
              <w:rPr>
                <w:rFonts w:hint="eastAsia"/>
                <w:snapToGrid/>
                <w:sz w:val="20"/>
                <w:lang w:eastAsia="zh-TW"/>
              </w:rPr>
              <w:t>月</w:t>
            </w:r>
            <w:r>
              <w:rPr>
                <w:snapToGrid/>
                <w:sz w:val="20"/>
                <w:lang w:eastAsia="zh-TW"/>
              </w:rPr>
              <w:t>8</w:t>
            </w:r>
            <w:r>
              <w:rPr>
                <w:rFonts w:hint="eastAsia"/>
                <w:snapToGrid/>
                <w:sz w:val="20"/>
                <w:lang w:eastAsia="zh-TW"/>
              </w:rPr>
              <w:t>日</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rPr>
            </w:pPr>
            <w:r>
              <w:rPr>
                <w:rFonts w:hint="eastAsia"/>
                <w:snapToGrid/>
                <w:sz w:val="20"/>
              </w:rPr>
              <w:t>冈比亚</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rPr>
            </w:pPr>
            <w:r>
              <w:rPr>
                <w:snapToGrid/>
                <w:sz w:val="20"/>
              </w:rPr>
              <w:t>1985</w:t>
            </w:r>
            <w:r>
              <w:rPr>
                <w:rFonts w:hint="eastAsia"/>
                <w:snapToGrid/>
                <w:sz w:val="20"/>
              </w:rPr>
              <w:t>年</w:t>
            </w:r>
            <w:r>
              <w:rPr>
                <w:snapToGrid/>
                <w:sz w:val="20"/>
              </w:rPr>
              <w:t>10</w:t>
            </w:r>
            <w:r>
              <w:rPr>
                <w:rFonts w:hint="eastAsia"/>
                <w:snapToGrid/>
                <w:sz w:val="20"/>
              </w:rPr>
              <w:t>月</w:t>
            </w:r>
            <w:r>
              <w:rPr>
                <w:snapToGrid/>
                <w:sz w:val="20"/>
              </w:rPr>
              <w:t>23</w:t>
            </w:r>
            <w:r>
              <w:rPr>
                <w:rFonts w:hint="eastAsia"/>
                <w:snapToGrid/>
                <w:sz w:val="20"/>
              </w:rPr>
              <w:t>日</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jc w:val="left"/>
              <w:rPr>
                <w:snapToGrid/>
                <w:szCs w:val="24"/>
              </w:rPr>
            </w:pPr>
            <w:r>
              <w:rPr>
                <w:snapToGrid/>
                <w:szCs w:val="24"/>
              </w:rPr>
              <w:t xml:space="preserve"> </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rPr>
            </w:pPr>
            <w:r>
              <w:rPr>
                <w:rFonts w:hint="eastAsia"/>
                <w:snapToGrid/>
                <w:sz w:val="20"/>
              </w:rPr>
              <w:t>格鲁吉亚</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rPr>
            </w:pPr>
            <w:r>
              <w:rPr>
                <w:snapToGrid/>
                <w:sz w:val="20"/>
              </w:rPr>
              <w:t xml:space="preserve"> </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rPr>
            </w:pPr>
            <w:r>
              <w:rPr>
                <w:snapToGrid/>
                <w:sz w:val="20"/>
              </w:rPr>
              <w:t>1994</w:t>
            </w:r>
            <w:r>
              <w:rPr>
                <w:rFonts w:hint="eastAsia"/>
                <w:snapToGrid/>
                <w:sz w:val="20"/>
              </w:rPr>
              <w:t>年</w:t>
            </w:r>
            <w:r>
              <w:rPr>
                <w:snapToGrid/>
                <w:sz w:val="20"/>
              </w:rPr>
              <w:t>10</w:t>
            </w:r>
            <w:r>
              <w:rPr>
                <w:rFonts w:hint="eastAsia"/>
                <w:snapToGrid/>
                <w:sz w:val="20"/>
              </w:rPr>
              <w:t>月</w:t>
            </w:r>
            <w:r>
              <w:rPr>
                <w:snapToGrid/>
                <w:sz w:val="20"/>
              </w:rPr>
              <w:t>26</w:t>
            </w:r>
            <w:r>
              <w:rPr>
                <w:rFonts w:hint="eastAsia"/>
                <w:snapToGrid/>
                <w:sz w:val="20"/>
              </w:rPr>
              <w:t>日</w:t>
            </w:r>
            <w:r>
              <w:rPr>
                <w:snapToGrid/>
                <w:sz w:val="20"/>
                <w:u w:val="single"/>
              </w:rPr>
              <w:t>a</w:t>
            </w:r>
            <w:r>
              <w:rPr>
                <w:snapToGrid/>
                <w:sz w:val="20"/>
              </w:rPr>
              <w:t>/</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rPr>
            </w:pPr>
            <w:r>
              <w:rPr>
                <w:rFonts w:hint="eastAsia"/>
                <w:snapToGrid/>
                <w:sz w:val="20"/>
              </w:rPr>
              <w:t>德国</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rPr>
            </w:pPr>
            <w:r>
              <w:rPr>
                <w:snapToGrid/>
                <w:sz w:val="20"/>
              </w:rPr>
              <w:t>1986</w:t>
            </w:r>
            <w:r>
              <w:rPr>
                <w:rFonts w:hint="eastAsia"/>
                <w:snapToGrid/>
                <w:sz w:val="20"/>
              </w:rPr>
              <w:t>年</w:t>
            </w:r>
            <w:r>
              <w:rPr>
                <w:snapToGrid/>
                <w:sz w:val="20"/>
              </w:rPr>
              <w:t>10</w:t>
            </w:r>
            <w:r>
              <w:rPr>
                <w:rFonts w:hint="eastAsia"/>
                <w:snapToGrid/>
                <w:sz w:val="20"/>
              </w:rPr>
              <w:t>月</w:t>
            </w:r>
            <w:r>
              <w:rPr>
                <w:snapToGrid/>
                <w:sz w:val="20"/>
              </w:rPr>
              <w:t>13</w:t>
            </w:r>
            <w:r>
              <w:rPr>
                <w:rFonts w:hint="eastAsia"/>
                <w:snapToGrid/>
                <w:sz w:val="20"/>
              </w:rPr>
              <w:t>日</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lang w:eastAsia="zh-TW"/>
              </w:rPr>
            </w:pPr>
            <w:r>
              <w:rPr>
                <w:snapToGrid/>
                <w:sz w:val="20"/>
                <w:lang w:eastAsia="zh-TW"/>
              </w:rPr>
              <w:t>1990</w:t>
            </w:r>
            <w:r>
              <w:rPr>
                <w:rFonts w:hint="eastAsia"/>
                <w:snapToGrid/>
                <w:sz w:val="20"/>
                <w:lang w:eastAsia="zh-TW"/>
              </w:rPr>
              <w:t>年</w:t>
            </w:r>
            <w:r>
              <w:rPr>
                <w:snapToGrid/>
                <w:sz w:val="20"/>
                <w:lang w:eastAsia="zh-TW"/>
              </w:rPr>
              <w:t>10</w:t>
            </w:r>
            <w:r>
              <w:rPr>
                <w:rFonts w:hint="eastAsia"/>
                <w:snapToGrid/>
                <w:sz w:val="20"/>
                <w:lang w:eastAsia="zh-TW"/>
              </w:rPr>
              <w:t>月</w:t>
            </w:r>
            <w:r>
              <w:rPr>
                <w:snapToGrid/>
                <w:sz w:val="20"/>
                <w:lang w:eastAsia="zh-TW"/>
              </w:rPr>
              <w:t>1</w:t>
            </w:r>
            <w:r>
              <w:rPr>
                <w:rFonts w:hint="eastAsia"/>
                <w:snapToGrid/>
                <w:sz w:val="20"/>
                <w:lang w:eastAsia="zh-TW"/>
              </w:rPr>
              <w:t>日</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rPr>
            </w:pPr>
            <w:r>
              <w:rPr>
                <w:rFonts w:hint="eastAsia"/>
                <w:snapToGrid/>
                <w:sz w:val="20"/>
              </w:rPr>
              <w:t>加纳</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rPr>
            </w:pPr>
            <w:r>
              <w:rPr>
                <w:snapToGrid/>
                <w:sz w:val="20"/>
              </w:rPr>
              <w:t>2000</w:t>
            </w:r>
            <w:r>
              <w:rPr>
                <w:rFonts w:hint="eastAsia"/>
                <w:snapToGrid/>
                <w:sz w:val="20"/>
              </w:rPr>
              <w:t>年</w:t>
            </w:r>
            <w:r>
              <w:rPr>
                <w:snapToGrid/>
                <w:sz w:val="20"/>
              </w:rPr>
              <w:t>9</w:t>
            </w:r>
            <w:r>
              <w:rPr>
                <w:rFonts w:hint="eastAsia"/>
                <w:snapToGrid/>
                <w:sz w:val="20"/>
              </w:rPr>
              <w:t>月</w:t>
            </w:r>
            <w:r>
              <w:rPr>
                <w:snapToGrid/>
                <w:sz w:val="20"/>
              </w:rPr>
              <w:t>7</w:t>
            </w:r>
            <w:r>
              <w:rPr>
                <w:rFonts w:hint="eastAsia"/>
                <w:snapToGrid/>
                <w:sz w:val="20"/>
              </w:rPr>
              <w:t>日</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lang w:eastAsia="zh-TW"/>
              </w:rPr>
            </w:pPr>
            <w:r>
              <w:rPr>
                <w:snapToGrid/>
                <w:sz w:val="20"/>
                <w:lang w:eastAsia="zh-TW"/>
              </w:rPr>
              <w:t>2000</w:t>
            </w:r>
            <w:r>
              <w:rPr>
                <w:rFonts w:hint="eastAsia"/>
                <w:snapToGrid/>
                <w:sz w:val="20"/>
                <w:lang w:eastAsia="zh-TW"/>
              </w:rPr>
              <w:t>年</w:t>
            </w:r>
            <w:r>
              <w:rPr>
                <w:snapToGrid/>
                <w:sz w:val="20"/>
                <w:lang w:eastAsia="zh-TW"/>
              </w:rPr>
              <w:t>9</w:t>
            </w:r>
            <w:r>
              <w:rPr>
                <w:rFonts w:hint="eastAsia"/>
                <w:snapToGrid/>
                <w:sz w:val="20"/>
                <w:lang w:eastAsia="zh-TW"/>
              </w:rPr>
              <w:t>月</w:t>
            </w:r>
            <w:r>
              <w:rPr>
                <w:snapToGrid/>
                <w:sz w:val="20"/>
                <w:lang w:eastAsia="zh-TW"/>
              </w:rPr>
              <w:t>7</w:t>
            </w:r>
            <w:r>
              <w:rPr>
                <w:rFonts w:hint="eastAsia"/>
                <w:snapToGrid/>
                <w:sz w:val="20"/>
                <w:lang w:eastAsia="zh-TW"/>
              </w:rPr>
              <w:t>日</w:t>
            </w:r>
            <w:r>
              <w:rPr>
                <w:snapToGrid/>
                <w:sz w:val="20"/>
                <w:u w:val="single"/>
                <w:lang w:eastAsia="zh-TW"/>
              </w:rPr>
              <w:t>a</w:t>
            </w:r>
            <w:r>
              <w:rPr>
                <w:snapToGrid/>
                <w:sz w:val="20"/>
                <w:lang w:eastAsia="zh-TW"/>
              </w:rPr>
              <w:t>/</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lang w:eastAsia="zh-TW"/>
              </w:rPr>
            </w:pPr>
            <w:r>
              <w:rPr>
                <w:rFonts w:hint="eastAsia"/>
                <w:snapToGrid/>
                <w:sz w:val="20"/>
                <w:lang w:eastAsia="zh-TW"/>
              </w:rPr>
              <w:t>希腊</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lang w:eastAsia="zh-TW"/>
              </w:rPr>
            </w:pPr>
            <w:r>
              <w:rPr>
                <w:snapToGrid/>
                <w:sz w:val="20"/>
                <w:lang w:eastAsia="zh-TW"/>
              </w:rPr>
              <w:t>1985</w:t>
            </w:r>
            <w:r>
              <w:rPr>
                <w:rFonts w:hint="eastAsia"/>
                <w:snapToGrid/>
                <w:sz w:val="20"/>
                <w:lang w:eastAsia="zh-TW"/>
              </w:rPr>
              <w:t>年</w:t>
            </w:r>
            <w:r>
              <w:rPr>
                <w:snapToGrid/>
                <w:sz w:val="20"/>
                <w:lang w:eastAsia="zh-TW"/>
              </w:rPr>
              <w:t>2</w:t>
            </w:r>
            <w:r>
              <w:rPr>
                <w:rFonts w:hint="eastAsia"/>
                <w:snapToGrid/>
                <w:sz w:val="20"/>
                <w:lang w:eastAsia="zh-TW"/>
              </w:rPr>
              <w:t>月</w:t>
            </w:r>
            <w:r>
              <w:rPr>
                <w:snapToGrid/>
                <w:sz w:val="20"/>
                <w:lang w:eastAsia="zh-TW"/>
              </w:rPr>
              <w:t>4</w:t>
            </w:r>
            <w:r>
              <w:rPr>
                <w:rFonts w:hint="eastAsia"/>
                <w:snapToGrid/>
                <w:sz w:val="20"/>
                <w:lang w:eastAsia="zh-TW"/>
              </w:rPr>
              <w:t>日</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lang w:eastAsia="zh-TW"/>
              </w:rPr>
            </w:pPr>
            <w:r>
              <w:rPr>
                <w:snapToGrid/>
                <w:sz w:val="20"/>
                <w:lang w:eastAsia="zh-TW"/>
              </w:rPr>
              <w:t>1988</w:t>
            </w:r>
            <w:r>
              <w:rPr>
                <w:rFonts w:hint="eastAsia"/>
                <w:snapToGrid/>
                <w:sz w:val="20"/>
                <w:lang w:eastAsia="zh-TW"/>
              </w:rPr>
              <w:t>年</w:t>
            </w:r>
            <w:r>
              <w:rPr>
                <w:snapToGrid/>
                <w:sz w:val="20"/>
                <w:lang w:eastAsia="zh-TW"/>
              </w:rPr>
              <w:t>10</w:t>
            </w:r>
            <w:r>
              <w:rPr>
                <w:rFonts w:hint="eastAsia"/>
                <w:snapToGrid/>
                <w:sz w:val="20"/>
                <w:lang w:eastAsia="zh-TW"/>
              </w:rPr>
              <w:t>月</w:t>
            </w:r>
            <w:r>
              <w:rPr>
                <w:snapToGrid/>
                <w:sz w:val="20"/>
                <w:lang w:eastAsia="zh-TW"/>
              </w:rPr>
              <w:t>6</w:t>
            </w:r>
            <w:r>
              <w:rPr>
                <w:rFonts w:hint="eastAsia"/>
                <w:snapToGrid/>
                <w:sz w:val="20"/>
                <w:lang w:eastAsia="zh-TW"/>
              </w:rPr>
              <w:t>日</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rPr>
            </w:pPr>
            <w:r>
              <w:rPr>
                <w:rFonts w:hint="eastAsia"/>
                <w:snapToGrid/>
                <w:sz w:val="20"/>
              </w:rPr>
              <w:t>危地马拉</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rPr>
            </w:pPr>
            <w:r>
              <w:rPr>
                <w:snapToGrid/>
                <w:sz w:val="20"/>
              </w:rPr>
              <w:t xml:space="preserve"> </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rPr>
            </w:pPr>
            <w:r>
              <w:rPr>
                <w:snapToGrid/>
                <w:sz w:val="20"/>
              </w:rPr>
              <w:t>1990</w:t>
            </w:r>
            <w:r>
              <w:rPr>
                <w:rFonts w:hint="eastAsia"/>
                <w:snapToGrid/>
                <w:sz w:val="20"/>
              </w:rPr>
              <w:t>年</w:t>
            </w:r>
            <w:r>
              <w:rPr>
                <w:snapToGrid/>
                <w:sz w:val="20"/>
              </w:rPr>
              <w:t>1</w:t>
            </w:r>
            <w:r>
              <w:rPr>
                <w:rFonts w:hint="eastAsia"/>
                <w:snapToGrid/>
                <w:sz w:val="20"/>
              </w:rPr>
              <w:t>月</w:t>
            </w:r>
            <w:r>
              <w:rPr>
                <w:snapToGrid/>
                <w:sz w:val="20"/>
              </w:rPr>
              <w:t>5</w:t>
            </w:r>
            <w:r>
              <w:rPr>
                <w:rFonts w:hint="eastAsia"/>
                <w:snapToGrid/>
                <w:sz w:val="20"/>
              </w:rPr>
              <w:t>日</w:t>
            </w:r>
            <w:r>
              <w:rPr>
                <w:snapToGrid/>
                <w:sz w:val="20"/>
                <w:u w:val="single"/>
              </w:rPr>
              <w:t>a</w:t>
            </w:r>
            <w:r>
              <w:rPr>
                <w:snapToGrid/>
                <w:sz w:val="20"/>
              </w:rPr>
              <w:t>/</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rPr>
            </w:pPr>
            <w:r>
              <w:rPr>
                <w:rFonts w:hint="eastAsia"/>
                <w:snapToGrid/>
                <w:sz w:val="20"/>
              </w:rPr>
              <w:t>几内亚</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rPr>
            </w:pPr>
            <w:r>
              <w:rPr>
                <w:snapToGrid/>
                <w:sz w:val="20"/>
              </w:rPr>
              <w:t>1986</w:t>
            </w:r>
            <w:r>
              <w:rPr>
                <w:rFonts w:hint="eastAsia"/>
                <w:snapToGrid/>
                <w:sz w:val="20"/>
              </w:rPr>
              <w:t>年</w:t>
            </w:r>
            <w:r>
              <w:rPr>
                <w:snapToGrid/>
                <w:sz w:val="20"/>
              </w:rPr>
              <w:t>5</w:t>
            </w:r>
            <w:r>
              <w:rPr>
                <w:rFonts w:hint="eastAsia"/>
                <w:snapToGrid/>
                <w:sz w:val="20"/>
              </w:rPr>
              <w:t>月</w:t>
            </w:r>
            <w:r>
              <w:rPr>
                <w:snapToGrid/>
                <w:sz w:val="20"/>
              </w:rPr>
              <w:t>30</w:t>
            </w:r>
            <w:r>
              <w:rPr>
                <w:rFonts w:hint="eastAsia"/>
                <w:snapToGrid/>
                <w:sz w:val="20"/>
              </w:rPr>
              <w:t>日</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lang w:eastAsia="zh-TW"/>
              </w:rPr>
            </w:pPr>
            <w:r>
              <w:rPr>
                <w:snapToGrid/>
                <w:sz w:val="20"/>
                <w:lang w:eastAsia="zh-TW"/>
              </w:rPr>
              <w:t>1989</w:t>
            </w:r>
            <w:r>
              <w:rPr>
                <w:rFonts w:hint="eastAsia"/>
                <w:snapToGrid/>
                <w:sz w:val="20"/>
                <w:lang w:eastAsia="zh-TW"/>
              </w:rPr>
              <w:t>年</w:t>
            </w:r>
            <w:r>
              <w:rPr>
                <w:snapToGrid/>
                <w:sz w:val="20"/>
                <w:lang w:eastAsia="zh-TW"/>
              </w:rPr>
              <w:t>10</w:t>
            </w:r>
            <w:r>
              <w:rPr>
                <w:rFonts w:hint="eastAsia"/>
                <w:snapToGrid/>
                <w:sz w:val="20"/>
                <w:lang w:eastAsia="zh-TW"/>
              </w:rPr>
              <w:t>月</w:t>
            </w:r>
            <w:r>
              <w:rPr>
                <w:snapToGrid/>
                <w:sz w:val="20"/>
                <w:lang w:eastAsia="zh-TW"/>
              </w:rPr>
              <w:t>10</w:t>
            </w:r>
            <w:r>
              <w:rPr>
                <w:rFonts w:hint="eastAsia"/>
                <w:snapToGrid/>
                <w:sz w:val="20"/>
                <w:lang w:eastAsia="zh-TW"/>
              </w:rPr>
              <w:t>日</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rPr>
            </w:pPr>
            <w:r>
              <w:rPr>
                <w:rFonts w:hint="eastAsia"/>
                <w:snapToGrid/>
                <w:sz w:val="20"/>
              </w:rPr>
              <w:t>几内亚比绍</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lang w:eastAsia="zh-TW"/>
              </w:rPr>
            </w:pPr>
            <w:r>
              <w:rPr>
                <w:snapToGrid/>
                <w:sz w:val="20"/>
                <w:lang w:eastAsia="zh-TW"/>
              </w:rPr>
              <w:t>2000</w:t>
            </w:r>
            <w:r>
              <w:rPr>
                <w:rFonts w:hint="eastAsia"/>
                <w:snapToGrid/>
                <w:sz w:val="20"/>
                <w:lang w:eastAsia="zh-TW"/>
              </w:rPr>
              <w:t>年</w:t>
            </w:r>
            <w:r>
              <w:rPr>
                <w:snapToGrid/>
                <w:sz w:val="20"/>
                <w:lang w:eastAsia="zh-TW"/>
              </w:rPr>
              <w:t>9</w:t>
            </w:r>
            <w:r>
              <w:rPr>
                <w:rFonts w:hint="eastAsia"/>
                <w:snapToGrid/>
                <w:sz w:val="20"/>
                <w:lang w:eastAsia="zh-TW"/>
              </w:rPr>
              <w:t>月</w:t>
            </w:r>
            <w:r>
              <w:rPr>
                <w:snapToGrid/>
                <w:sz w:val="20"/>
                <w:lang w:eastAsia="zh-TW"/>
              </w:rPr>
              <w:t>12</w:t>
            </w:r>
            <w:r>
              <w:rPr>
                <w:rFonts w:hint="eastAsia"/>
                <w:snapToGrid/>
                <w:sz w:val="20"/>
                <w:lang w:eastAsia="zh-TW"/>
              </w:rPr>
              <w:t>日</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jc w:val="left"/>
              <w:rPr>
                <w:snapToGrid/>
                <w:szCs w:val="24"/>
                <w:lang w:eastAsia="zh-TW"/>
              </w:rPr>
            </w:pPr>
            <w:r>
              <w:rPr>
                <w:snapToGrid/>
                <w:szCs w:val="24"/>
                <w:lang w:eastAsia="zh-TW"/>
              </w:rPr>
              <w:t xml:space="preserve"> </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rPr>
            </w:pPr>
            <w:r>
              <w:rPr>
                <w:rFonts w:hint="eastAsia"/>
                <w:snapToGrid/>
                <w:sz w:val="20"/>
              </w:rPr>
              <w:t>圭亚那</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rPr>
            </w:pPr>
            <w:r>
              <w:rPr>
                <w:snapToGrid/>
                <w:sz w:val="20"/>
              </w:rPr>
              <w:t>1988</w:t>
            </w:r>
            <w:r>
              <w:rPr>
                <w:rFonts w:hint="eastAsia"/>
                <w:snapToGrid/>
                <w:sz w:val="20"/>
              </w:rPr>
              <w:t>年</w:t>
            </w:r>
            <w:r>
              <w:rPr>
                <w:snapToGrid/>
                <w:sz w:val="20"/>
              </w:rPr>
              <w:t>1</w:t>
            </w:r>
            <w:r>
              <w:rPr>
                <w:rFonts w:hint="eastAsia"/>
                <w:snapToGrid/>
                <w:sz w:val="20"/>
              </w:rPr>
              <w:t>月</w:t>
            </w:r>
            <w:r>
              <w:rPr>
                <w:snapToGrid/>
                <w:sz w:val="20"/>
              </w:rPr>
              <w:t>25</w:t>
            </w:r>
            <w:r>
              <w:rPr>
                <w:rFonts w:hint="eastAsia"/>
                <w:snapToGrid/>
                <w:sz w:val="20"/>
              </w:rPr>
              <w:t>日</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lang w:eastAsia="zh-TW"/>
              </w:rPr>
            </w:pPr>
            <w:r>
              <w:rPr>
                <w:snapToGrid/>
                <w:sz w:val="20"/>
                <w:lang w:eastAsia="zh-TW"/>
              </w:rPr>
              <w:t>1988</w:t>
            </w:r>
            <w:r>
              <w:rPr>
                <w:rFonts w:hint="eastAsia"/>
                <w:snapToGrid/>
                <w:sz w:val="20"/>
                <w:lang w:eastAsia="zh-TW"/>
              </w:rPr>
              <w:t>年</w:t>
            </w:r>
            <w:r>
              <w:rPr>
                <w:snapToGrid/>
                <w:sz w:val="20"/>
                <w:lang w:eastAsia="zh-TW"/>
              </w:rPr>
              <w:t>5</w:t>
            </w:r>
            <w:r>
              <w:rPr>
                <w:rFonts w:hint="eastAsia"/>
                <w:snapToGrid/>
                <w:sz w:val="20"/>
                <w:lang w:eastAsia="zh-TW"/>
              </w:rPr>
              <w:t>月</w:t>
            </w:r>
            <w:r>
              <w:rPr>
                <w:snapToGrid/>
                <w:sz w:val="20"/>
                <w:lang w:eastAsia="zh-TW"/>
              </w:rPr>
              <w:t>19</w:t>
            </w:r>
            <w:r>
              <w:rPr>
                <w:rFonts w:hint="eastAsia"/>
                <w:snapToGrid/>
                <w:sz w:val="20"/>
                <w:lang w:eastAsia="zh-TW"/>
              </w:rPr>
              <w:t>日</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lang w:eastAsia="zh-TW"/>
              </w:rPr>
            </w:pPr>
            <w:r>
              <w:rPr>
                <w:rFonts w:hint="eastAsia"/>
                <w:snapToGrid/>
                <w:sz w:val="20"/>
                <w:lang w:eastAsia="zh-TW"/>
              </w:rPr>
              <w:t>教廷</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lang w:eastAsia="zh-TW"/>
              </w:rPr>
            </w:pPr>
            <w:r>
              <w:rPr>
                <w:snapToGrid/>
                <w:sz w:val="20"/>
                <w:lang w:eastAsia="zh-TW"/>
              </w:rPr>
              <w:t xml:space="preserve"> </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lang w:eastAsia="zh-TW"/>
              </w:rPr>
            </w:pPr>
            <w:r>
              <w:rPr>
                <w:snapToGrid/>
                <w:sz w:val="20"/>
                <w:lang w:eastAsia="zh-TW"/>
              </w:rPr>
              <w:t>2002</w:t>
            </w:r>
            <w:r>
              <w:rPr>
                <w:rFonts w:hint="eastAsia"/>
                <w:snapToGrid/>
                <w:sz w:val="20"/>
                <w:lang w:eastAsia="zh-TW"/>
              </w:rPr>
              <w:t>年</w:t>
            </w:r>
            <w:r>
              <w:rPr>
                <w:snapToGrid/>
                <w:sz w:val="20"/>
                <w:lang w:eastAsia="zh-TW"/>
              </w:rPr>
              <w:t>6</w:t>
            </w:r>
            <w:r>
              <w:rPr>
                <w:rFonts w:hint="eastAsia"/>
                <w:snapToGrid/>
                <w:sz w:val="20"/>
                <w:lang w:eastAsia="zh-TW"/>
              </w:rPr>
              <w:t>月</w:t>
            </w:r>
            <w:r>
              <w:rPr>
                <w:snapToGrid/>
                <w:sz w:val="20"/>
                <w:lang w:eastAsia="zh-TW"/>
              </w:rPr>
              <w:t>26</w:t>
            </w:r>
            <w:r>
              <w:rPr>
                <w:rFonts w:hint="eastAsia"/>
                <w:snapToGrid/>
                <w:sz w:val="20"/>
                <w:lang w:eastAsia="zh-TW"/>
              </w:rPr>
              <w:t>日</w:t>
            </w:r>
            <w:r>
              <w:rPr>
                <w:snapToGrid/>
                <w:sz w:val="20"/>
                <w:u w:val="single"/>
                <w:lang w:eastAsia="zh-TW"/>
              </w:rPr>
              <w:t>a</w:t>
            </w:r>
            <w:r>
              <w:rPr>
                <w:snapToGrid/>
                <w:sz w:val="20"/>
                <w:lang w:eastAsia="zh-TW"/>
              </w:rPr>
              <w:t>/</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lang w:eastAsia="zh-TW"/>
              </w:rPr>
            </w:pPr>
            <w:r>
              <w:rPr>
                <w:rFonts w:hint="eastAsia"/>
                <w:snapToGrid/>
                <w:sz w:val="20"/>
                <w:lang w:eastAsia="zh-TW"/>
              </w:rPr>
              <w:t>洪都拉斯</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lang w:eastAsia="zh-TW"/>
              </w:rPr>
            </w:pPr>
            <w:r>
              <w:rPr>
                <w:snapToGrid/>
                <w:sz w:val="20"/>
                <w:lang w:eastAsia="zh-TW"/>
              </w:rPr>
              <w:t>1986</w:t>
            </w:r>
            <w:r>
              <w:rPr>
                <w:rFonts w:hint="eastAsia"/>
                <w:snapToGrid/>
                <w:sz w:val="20"/>
                <w:lang w:eastAsia="zh-TW"/>
              </w:rPr>
              <w:t>年</w:t>
            </w:r>
            <w:r>
              <w:rPr>
                <w:snapToGrid/>
                <w:sz w:val="20"/>
                <w:lang w:eastAsia="zh-TW"/>
              </w:rPr>
              <w:t>11</w:t>
            </w:r>
            <w:r>
              <w:rPr>
                <w:rFonts w:hint="eastAsia"/>
                <w:snapToGrid/>
                <w:sz w:val="20"/>
                <w:lang w:eastAsia="zh-TW"/>
              </w:rPr>
              <w:t>月</w:t>
            </w:r>
            <w:r>
              <w:rPr>
                <w:snapToGrid/>
                <w:sz w:val="20"/>
                <w:lang w:eastAsia="zh-TW"/>
              </w:rPr>
              <w:t>28</w:t>
            </w:r>
            <w:r>
              <w:rPr>
                <w:rFonts w:hint="eastAsia"/>
                <w:snapToGrid/>
                <w:sz w:val="20"/>
                <w:lang w:eastAsia="zh-TW"/>
              </w:rPr>
              <w:t>日</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lang w:eastAsia="zh-TW"/>
              </w:rPr>
            </w:pPr>
            <w:r>
              <w:rPr>
                <w:snapToGrid/>
                <w:sz w:val="20"/>
                <w:lang w:eastAsia="zh-TW"/>
              </w:rPr>
              <w:t>1996</w:t>
            </w:r>
            <w:r>
              <w:rPr>
                <w:rFonts w:hint="eastAsia"/>
                <w:snapToGrid/>
                <w:sz w:val="20"/>
                <w:lang w:eastAsia="zh-TW"/>
              </w:rPr>
              <w:t>年</w:t>
            </w:r>
            <w:r>
              <w:rPr>
                <w:snapToGrid/>
                <w:sz w:val="20"/>
                <w:lang w:eastAsia="zh-TW"/>
              </w:rPr>
              <w:t>12</w:t>
            </w:r>
            <w:r>
              <w:rPr>
                <w:rFonts w:hint="eastAsia"/>
                <w:snapToGrid/>
                <w:sz w:val="20"/>
                <w:lang w:eastAsia="zh-TW"/>
              </w:rPr>
              <w:t>月</w:t>
            </w:r>
            <w:r>
              <w:rPr>
                <w:snapToGrid/>
                <w:sz w:val="20"/>
                <w:lang w:eastAsia="zh-TW"/>
              </w:rPr>
              <w:t>5</w:t>
            </w:r>
            <w:r>
              <w:rPr>
                <w:rFonts w:hint="eastAsia"/>
                <w:snapToGrid/>
                <w:sz w:val="20"/>
                <w:lang w:eastAsia="zh-TW"/>
              </w:rPr>
              <w:t>日</w:t>
            </w:r>
            <w:r>
              <w:rPr>
                <w:snapToGrid/>
                <w:sz w:val="20"/>
                <w:u w:val="single"/>
                <w:lang w:eastAsia="zh-TW"/>
              </w:rPr>
              <w:t>a</w:t>
            </w:r>
            <w:r>
              <w:rPr>
                <w:snapToGrid/>
                <w:sz w:val="20"/>
                <w:lang w:eastAsia="zh-TW"/>
              </w:rPr>
              <w:t>/</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lang w:eastAsia="zh-TW"/>
              </w:rPr>
            </w:pPr>
            <w:r>
              <w:rPr>
                <w:rFonts w:hint="eastAsia"/>
                <w:snapToGrid/>
                <w:sz w:val="20"/>
                <w:lang w:eastAsia="zh-TW"/>
              </w:rPr>
              <w:t>匈牙利</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lang w:eastAsia="zh-TW"/>
              </w:rPr>
            </w:pPr>
            <w:r>
              <w:rPr>
                <w:snapToGrid/>
                <w:sz w:val="20"/>
                <w:lang w:eastAsia="zh-TW"/>
              </w:rPr>
              <w:t>1985</w:t>
            </w:r>
            <w:r>
              <w:rPr>
                <w:rFonts w:hint="eastAsia"/>
                <w:snapToGrid/>
                <w:sz w:val="20"/>
                <w:lang w:eastAsia="zh-TW"/>
              </w:rPr>
              <w:t>年</w:t>
            </w:r>
            <w:r>
              <w:rPr>
                <w:snapToGrid/>
                <w:sz w:val="20"/>
                <w:lang w:eastAsia="zh-TW"/>
              </w:rPr>
              <w:t>2</w:t>
            </w:r>
            <w:r>
              <w:rPr>
                <w:rFonts w:hint="eastAsia"/>
                <w:snapToGrid/>
                <w:sz w:val="20"/>
                <w:lang w:eastAsia="zh-TW"/>
              </w:rPr>
              <w:t>月</w:t>
            </w:r>
            <w:r>
              <w:rPr>
                <w:snapToGrid/>
                <w:sz w:val="20"/>
                <w:lang w:eastAsia="zh-TW"/>
              </w:rPr>
              <w:t>4</w:t>
            </w:r>
            <w:r>
              <w:rPr>
                <w:rFonts w:hint="eastAsia"/>
                <w:snapToGrid/>
                <w:sz w:val="20"/>
                <w:lang w:eastAsia="zh-TW"/>
              </w:rPr>
              <w:t>日</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lang w:eastAsia="zh-TW"/>
              </w:rPr>
            </w:pPr>
            <w:r>
              <w:rPr>
                <w:snapToGrid/>
                <w:sz w:val="20"/>
                <w:lang w:eastAsia="zh-TW"/>
              </w:rPr>
              <w:t>1987</w:t>
            </w:r>
            <w:r>
              <w:rPr>
                <w:rFonts w:hint="eastAsia"/>
                <w:snapToGrid/>
                <w:sz w:val="20"/>
                <w:lang w:eastAsia="zh-TW"/>
              </w:rPr>
              <w:t>年</w:t>
            </w:r>
            <w:r>
              <w:rPr>
                <w:snapToGrid/>
                <w:sz w:val="20"/>
                <w:lang w:eastAsia="zh-TW"/>
              </w:rPr>
              <w:t>4</w:t>
            </w:r>
            <w:r>
              <w:rPr>
                <w:rFonts w:hint="eastAsia"/>
                <w:snapToGrid/>
                <w:sz w:val="20"/>
                <w:lang w:eastAsia="zh-TW"/>
              </w:rPr>
              <w:t>月</w:t>
            </w:r>
            <w:r>
              <w:rPr>
                <w:snapToGrid/>
                <w:sz w:val="20"/>
                <w:lang w:eastAsia="zh-TW"/>
              </w:rPr>
              <w:t>15</w:t>
            </w:r>
            <w:r>
              <w:rPr>
                <w:rFonts w:hint="eastAsia"/>
                <w:snapToGrid/>
                <w:sz w:val="20"/>
                <w:lang w:eastAsia="zh-TW"/>
              </w:rPr>
              <w:t>日</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rPr>
            </w:pPr>
            <w:r>
              <w:rPr>
                <w:rFonts w:hint="eastAsia"/>
                <w:snapToGrid/>
                <w:sz w:val="20"/>
              </w:rPr>
              <w:t>冰岛</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rPr>
            </w:pPr>
            <w:r>
              <w:rPr>
                <w:snapToGrid/>
                <w:sz w:val="20"/>
              </w:rPr>
              <w:t xml:space="preserve"> </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rPr>
            </w:pPr>
            <w:r>
              <w:rPr>
                <w:snapToGrid/>
                <w:sz w:val="20"/>
              </w:rPr>
              <w:t>1996</w:t>
            </w:r>
            <w:r>
              <w:rPr>
                <w:rFonts w:hint="eastAsia"/>
                <w:snapToGrid/>
                <w:sz w:val="20"/>
              </w:rPr>
              <w:t>年</w:t>
            </w:r>
            <w:r>
              <w:rPr>
                <w:snapToGrid/>
                <w:sz w:val="20"/>
              </w:rPr>
              <w:t>10</w:t>
            </w:r>
            <w:r>
              <w:rPr>
                <w:rFonts w:hint="eastAsia"/>
                <w:snapToGrid/>
                <w:sz w:val="20"/>
              </w:rPr>
              <w:t>月</w:t>
            </w:r>
            <w:r>
              <w:rPr>
                <w:snapToGrid/>
                <w:sz w:val="20"/>
              </w:rPr>
              <w:t>23</w:t>
            </w:r>
            <w:r>
              <w:rPr>
                <w:rFonts w:hint="eastAsia"/>
                <w:snapToGrid/>
                <w:sz w:val="20"/>
              </w:rPr>
              <w:t>日</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lang w:eastAsia="zh-TW"/>
              </w:rPr>
            </w:pPr>
            <w:r>
              <w:rPr>
                <w:rFonts w:hint="eastAsia"/>
                <w:snapToGrid/>
                <w:sz w:val="20"/>
                <w:lang w:eastAsia="zh-TW"/>
              </w:rPr>
              <w:t>印度</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lang w:eastAsia="zh-TW"/>
              </w:rPr>
            </w:pPr>
            <w:r>
              <w:rPr>
                <w:snapToGrid/>
                <w:sz w:val="20"/>
                <w:lang w:eastAsia="zh-TW"/>
              </w:rPr>
              <w:t>1997</w:t>
            </w:r>
            <w:r>
              <w:rPr>
                <w:rFonts w:hint="eastAsia"/>
                <w:snapToGrid/>
                <w:sz w:val="20"/>
                <w:lang w:eastAsia="zh-TW"/>
              </w:rPr>
              <w:t>年</w:t>
            </w:r>
            <w:r>
              <w:rPr>
                <w:snapToGrid/>
                <w:sz w:val="20"/>
                <w:lang w:eastAsia="zh-TW"/>
              </w:rPr>
              <w:t>10</w:t>
            </w:r>
            <w:r>
              <w:rPr>
                <w:rFonts w:hint="eastAsia"/>
                <w:snapToGrid/>
                <w:sz w:val="20"/>
                <w:lang w:eastAsia="zh-TW"/>
              </w:rPr>
              <w:t>月</w:t>
            </w:r>
            <w:r>
              <w:rPr>
                <w:snapToGrid/>
                <w:sz w:val="20"/>
                <w:lang w:eastAsia="zh-TW"/>
              </w:rPr>
              <w:t>14</w:t>
            </w:r>
            <w:r>
              <w:rPr>
                <w:rFonts w:hint="eastAsia"/>
                <w:snapToGrid/>
                <w:sz w:val="20"/>
                <w:lang w:eastAsia="zh-TW"/>
              </w:rPr>
              <w:t>日</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jc w:val="left"/>
              <w:rPr>
                <w:snapToGrid/>
                <w:szCs w:val="24"/>
                <w:lang w:eastAsia="zh-TW"/>
              </w:rPr>
            </w:pPr>
            <w:r>
              <w:rPr>
                <w:snapToGrid/>
                <w:szCs w:val="24"/>
                <w:lang w:eastAsia="zh-TW"/>
              </w:rPr>
              <w:t xml:space="preserve"> </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rPr>
            </w:pPr>
            <w:r>
              <w:rPr>
                <w:rFonts w:hint="eastAsia"/>
                <w:snapToGrid/>
                <w:sz w:val="20"/>
              </w:rPr>
              <w:t>印度尼西亚</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lang w:eastAsia="zh-TW"/>
              </w:rPr>
            </w:pPr>
            <w:r>
              <w:rPr>
                <w:snapToGrid/>
                <w:sz w:val="20"/>
                <w:lang w:eastAsia="zh-TW"/>
              </w:rPr>
              <w:t>1985</w:t>
            </w:r>
            <w:r>
              <w:rPr>
                <w:rFonts w:hint="eastAsia"/>
                <w:snapToGrid/>
                <w:sz w:val="20"/>
                <w:lang w:eastAsia="zh-TW"/>
              </w:rPr>
              <w:t>年</w:t>
            </w:r>
            <w:r>
              <w:rPr>
                <w:snapToGrid/>
                <w:sz w:val="20"/>
                <w:lang w:eastAsia="zh-TW"/>
              </w:rPr>
              <w:t>10</w:t>
            </w:r>
            <w:r>
              <w:rPr>
                <w:rFonts w:hint="eastAsia"/>
                <w:snapToGrid/>
                <w:sz w:val="20"/>
                <w:lang w:eastAsia="zh-TW"/>
              </w:rPr>
              <w:t>月</w:t>
            </w:r>
            <w:r>
              <w:rPr>
                <w:snapToGrid/>
                <w:sz w:val="20"/>
                <w:lang w:eastAsia="zh-TW"/>
              </w:rPr>
              <w:t>23</w:t>
            </w:r>
            <w:r>
              <w:rPr>
                <w:rFonts w:hint="eastAsia"/>
                <w:snapToGrid/>
                <w:sz w:val="20"/>
                <w:lang w:eastAsia="zh-TW"/>
              </w:rPr>
              <w:t>日</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lang w:eastAsia="zh-TW"/>
              </w:rPr>
            </w:pPr>
            <w:r>
              <w:rPr>
                <w:snapToGrid/>
                <w:sz w:val="20"/>
                <w:lang w:eastAsia="zh-TW"/>
              </w:rPr>
              <w:t>1998</w:t>
            </w:r>
            <w:r>
              <w:rPr>
                <w:rFonts w:hint="eastAsia"/>
                <w:snapToGrid/>
                <w:sz w:val="20"/>
                <w:lang w:eastAsia="zh-TW"/>
              </w:rPr>
              <w:t>年</w:t>
            </w:r>
            <w:r>
              <w:rPr>
                <w:snapToGrid/>
                <w:sz w:val="20"/>
                <w:lang w:eastAsia="zh-TW"/>
              </w:rPr>
              <w:t>10</w:t>
            </w:r>
            <w:r>
              <w:rPr>
                <w:rFonts w:hint="eastAsia"/>
                <w:snapToGrid/>
                <w:sz w:val="20"/>
                <w:lang w:eastAsia="zh-TW"/>
              </w:rPr>
              <w:t>月</w:t>
            </w:r>
            <w:r>
              <w:rPr>
                <w:snapToGrid/>
                <w:sz w:val="20"/>
                <w:lang w:eastAsia="zh-TW"/>
              </w:rPr>
              <w:t>28</w:t>
            </w:r>
            <w:r>
              <w:rPr>
                <w:rFonts w:hint="eastAsia"/>
                <w:snapToGrid/>
                <w:sz w:val="20"/>
                <w:lang w:eastAsia="zh-TW"/>
              </w:rPr>
              <w:t>日</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rPr>
            </w:pPr>
            <w:r>
              <w:rPr>
                <w:rFonts w:hint="eastAsia"/>
                <w:snapToGrid/>
                <w:sz w:val="20"/>
              </w:rPr>
              <w:t>爱尔兰</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rPr>
            </w:pPr>
            <w:r>
              <w:rPr>
                <w:snapToGrid/>
                <w:sz w:val="20"/>
              </w:rPr>
              <w:t>1992</w:t>
            </w:r>
            <w:r>
              <w:rPr>
                <w:rFonts w:hint="eastAsia"/>
                <w:snapToGrid/>
                <w:sz w:val="20"/>
              </w:rPr>
              <w:t>年</w:t>
            </w:r>
            <w:r>
              <w:rPr>
                <w:snapToGrid/>
                <w:sz w:val="20"/>
              </w:rPr>
              <w:t>9</w:t>
            </w:r>
            <w:r>
              <w:rPr>
                <w:rFonts w:hint="eastAsia"/>
                <w:snapToGrid/>
                <w:sz w:val="20"/>
              </w:rPr>
              <w:t>月</w:t>
            </w:r>
            <w:r>
              <w:rPr>
                <w:snapToGrid/>
                <w:sz w:val="20"/>
              </w:rPr>
              <w:t>28</w:t>
            </w:r>
            <w:r>
              <w:rPr>
                <w:rFonts w:hint="eastAsia"/>
                <w:snapToGrid/>
                <w:sz w:val="20"/>
              </w:rPr>
              <w:t>日</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lang w:eastAsia="zh-TW"/>
              </w:rPr>
            </w:pPr>
            <w:r>
              <w:rPr>
                <w:snapToGrid/>
                <w:sz w:val="20"/>
                <w:lang w:eastAsia="zh-TW"/>
              </w:rPr>
              <w:t>2002</w:t>
            </w:r>
            <w:r>
              <w:rPr>
                <w:rFonts w:hint="eastAsia"/>
                <w:snapToGrid/>
                <w:sz w:val="20"/>
                <w:lang w:eastAsia="zh-TW"/>
              </w:rPr>
              <w:t>年</w:t>
            </w:r>
            <w:r>
              <w:rPr>
                <w:snapToGrid/>
                <w:sz w:val="20"/>
                <w:lang w:eastAsia="zh-TW"/>
              </w:rPr>
              <w:t>4</w:t>
            </w:r>
            <w:r>
              <w:rPr>
                <w:rFonts w:hint="eastAsia"/>
                <w:snapToGrid/>
                <w:sz w:val="20"/>
                <w:lang w:eastAsia="zh-TW"/>
              </w:rPr>
              <w:t>月</w:t>
            </w:r>
            <w:r>
              <w:rPr>
                <w:snapToGrid/>
                <w:sz w:val="20"/>
                <w:lang w:eastAsia="zh-TW"/>
              </w:rPr>
              <w:t>11</w:t>
            </w:r>
            <w:r>
              <w:rPr>
                <w:rFonts w:hint="eastAsia"/>
                <w:snapToGrid/>
                <w:sz w:val="20"/>
                <w:lang w:eastAsia="zh-TW"/>
              </w:rPr>
              <w:t>日</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lang w:eastAsia="zh-TW"/>
              </w:rPr>
            </w:pPr>
            <w:r>
              <w:rPr>
                <w:rFonts w:hint="eastAsia"/>
                <w:snapToGrid/>
                <w:sz w:val="20"/>
                <w:lang w:eastAsia="zh-TW"/>
              </w:rPr>
              <w:t>以色列</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lang w:eastAsia="zh-TW"/>
              </w:rPr>
            </w:pPr>
            <w:r>
              <w:rPr>
                <w:snapToGrid/>
                <w:sz w:val="20"/>
                <w:lang w:eastAsia="zh-TW"/>
              </w:rPr>
              <w:t>1986</w:t>
            </w:r>
            <w:r>
              <w:rPr>
                <w:rFonts w:hint="eastAsia"/>
                <w:snapToGrid/>
                <w:sz w:val="20"/>
                <w:lang w:eastAsia="zh-TW"/>
              </w:rPr>
              <w:t>年</w:t>
            </w:r>
            <w:r>
              <w:rPr>
                <w:snapToGrid/>
                <w:sz w:val="20"/>
                <w:lang w:eastAsia="zh-TW"/>
              </w:rPr>
              <w:t>10</w:t>
            </w:r>
            <w:r>
              <w:rPr>
                <w:rFonts w:hint="eastAsia"/>
                <w:snapToGrid/>
                <w:sz w:val="20"/>
                <w:lang w:eastAsia="zh-TW"/>
              </w:rPr>
              <w:t>月</w:t>
            </w:r>
            <w:r>
              <w:rPr>
                <w:snapToGrid/>
                <w:sz w:val="20"/>
                <w:lang w:eastAsia="zh-TW"/>
              </w:rPr>
              <w:t>22</w:t>
            </w:r>
            <w:r>
              <w:rPr>
                <w:rFonts w:hint="eastAsia"/>
                <w:snapToGrid/>
                <w:sz w:val="20"/>
                <w:lang w:eastAsia="zh-TW"/>
              </w:rPr>
              <w:t>日</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lang w:eastAsia="zh-TW"/>
              </w:rPr>
            </w:pPr>
            <w:r>
              <w:rPr>
                <w:snapToGrid/>
                <w:sz w:val="20"/>
                <w:lang w:eastAsia="zh-TW"/>
              </w:rPr>
              <w:t>1991</w:t>
            </w:r>
            <w:r>
              <w:rPr>
                <w:rFonts w:hint="eastAsia"/>
                <w:snapToGrid/>
                <w:sz w:val="20"/>
                <w:lang w:eastAsia="zh-TW"/>
              </w:rPr>
              <w:t>年</w:t>
            </w:r>
            <w:r>
              <w:rPr>
                <w:snapToGrid/>
                <w:sz w:val="20"/>
                <w:lang w:eastAsia="zh-TW"/>
              </w:rPr>
              <w:t>10</w:t>
            </w:r>
            <w:r>
              <w:rPr>
                <w:rFonts w:hint="eastAsia"/>
                <w:snapToGrid/>
                <w:sz w:val="20"/>
                <w:lang w:eastAsia="zh-TW"/>
              </w:rPr>
              <w:t>月</w:t>
            </w:r>
            <w:r>
              <w:rPr>
                <w:snapToGrid/>
                <w:sz w:val="20"/>
                <w:lang w:eastAsia="zh-TW"/>
              </w:rPr>
              <w:t>3</w:t>
            </w:r>
            <w:r>
              <w:rPr>
                <w:rFonts w:hint="eastAsia"/>
                <w:snapToGrid/>
                <w:sz w:val="20"/>
                <w:lang w:eastAsia="zh-TW"/>
              </w:rPr>
              <w:t>日</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lang w:eastAsia="zh-TW"/>
              </w:rPr>
            </w:pPr>
            <w:r>
              <w:rPr>
                <w:rFonts w:hint="eastAsia"/>
                <w:snapToGrid/>
                <w:sz w:val="20"/>
                <w:lang w:eastAsia="zh-TW"/>
              </w:rPr>
              <w:t>意大利</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lang w:eastAsia="zh-TW"/>
              </w:rPr>
            </w:pPr>
            <w:r>
              <w:rPr>
                <w:snapToGrid/>
                <w:sz w:val="20"/>
                <w:lang w:eastAsia="zh-TW"/>
              </w:rPr>
              <w:t>1985</w:t>
            </w:r>
            <w:r>
              <w:rPr>
                <w:rFonts w:hint="eastAsia"/>
                <w:snapToGrid/>
                <w:sz w:val="20"/>
                <w:lang w:eastAsia="zh-TW"/>
              </w:rPr>
              <w:t>年</w:t>
            </w:r>
            <w:r>
              <w:rPr>
                <w:snapToGrid/>
                <w:sz w:val="20"/>
                <w:lang w:eastAsia="zh-TW"/>
              </w:rPr>
              <w:t>2</w:t>
            </w:r>
            <w:r>
              <w:rPr>
                <w:rFonts w:hint="eastAsia"/>
                <w:snapToGrid/>
                <w:sz w:val="20"/>
                <w:lang w:eastAsia="zh-TW"/>
              </w:rPr>
              <w:t>月</w:t>
            </w:r>
            <w:r>
              <w:rPr>
                <w:snapToGrid/>
                <w:sz w:val="20"/>
                <w:lang w:eastAsia="zh-TW"/>
              </w:rPr>
              <w:t>4</w:t>
            </w:r>
            <w:r>
              <w:rPr>
                <w:rFonts w:hint="eastAsia"/>
                <w:snapToGrid/>
                <w:sz w:val="20"/>
                <w:lang w:eastAsia="zh-TW"/>
              </w:rPr>
              <w:t>日</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lang w:eastAsia="zh-TW"/>
              </w:rPr>
            </w:pPr>
            <w:r>
              <w:rPr>
                <w:snapToGrid/>
                <w:sz w:val="20"/>
                <w:lang w:eastAsia="zh-TW"/>
              </w:rPr>
              <w:t>1989</w:t>
            </w:r>
            <w:r>
              <w:rPr>
                <w:rFonts w:hint="eastAsia"/>
                <w:snapToGrid/>
                <w:sz w:val="20"/>
                <w:lang w:eastAsia="zh-TW"/>
              </w:rPr>
              <w:t>年</w:t>
            </w:r>
            <w:r>
              <w:rPr>
                <w:snapToGrid/>
                <w:sz w:val="20"/>
                <w:lang w:eastAsia="zh-TW"/>
              </w:rPr>
              <w:t>1</w:t>
            </w:r>
            <w:r>
              <w:rPr>
                <w:rFonts w:hint="eastAsia"/>
                <w:snapToGrid/>
                <w:sz w:val="20"/>
                <w:lang w:eastAsia="zh-TW"/>
              </w:rPr>
              <w:t>月</w:t>
            </w:r>
            <w:r>
              <w:rPr>
                <w:snapToGrid/>
                <w:sz w:val="20"/>
                <w:lang w:eastAsia="zh-TW"/>
              </w:rPr>
              <w:t>12</w:t>
            </w:r>
            <w:r>
              <w:rPr>
                <w:rFonts w:hint="eastAsia"/>
                <w:snapToGrid/>
                <w:sz w:val="20"/>
                <w:lang w:eastAsia="zh-TW"/>
              </w:rPr>
              <w:t>日</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lang w:eastAsia="zh-TW"/>
              </w:rPr>
            </w:pPr>
            <w:r>
              <w:rPr>
                <w:rFonts w:hint="eastAsia"/>
                <w:snapToGrid/>
                <w:sz w:val="20"/>
                <w:lang w:eastAsia="zh-TW"/>
              </w:rPr>
              <w:t>日本</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lang w:eastAsia="zh-TW"/>
              </w:rPr>
            </w:pPr>
            <w:r>
              <w:rPr>
                <w:snapToGrid/>
                <w:sz w:val="20"/>
                <w:lang w:eastAsia="zh-TW"/>
              </w:rPr>
              <w:t xml:space="preserve"> </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lang w:eastAsia="zh-TW"/>
              </w:rPr>
            </w:pPr>
            <w:r>
              <w:rPr>
                <w:snapToGrid/>
                <w:sz w:val="20"/>
                <w:lang w:eastAsia="zh-TW"/>
              </w:rPr>
              <w:t>1999</w:t>
            </w:r>
            <w:r>
              <w:rPr>
                <w:rFonts w:hint="eastAsia"/>
                <w:snapToGrid/>
                <w:sz w:val="20"/>
                <w:lang w:eastAsia="zh-TW"/>
              </w:rPr>
              <w:t>年</w:t>
            </w:r>
            <w:r>
              <w:rPr>
                <w:snapToGrid/>
                <w:sz w:val="20"/>
                <w:lang w:eastAsia="zh-TW"/>
              </w:rPr>
              <w:t>6</w:t>
            </w:r>
            <w:r>
              <w:rPr>
                <w:rFonts w:hint="eastAsia"/>
                <w:snapToGrid/>
                <w:sz w:val="20"/>
                <w:lang w:eastAsia="zh-TW"/>
              </w:rPr>
              <w:t>月</w:t>
            </w:r>
            <w:r>
              <w:rPr>
                <w:snapToGrid/>
                <w:sz w:val="20"/>
                <w:lang w:eastAsia="zh-TW"/>
              </w:rPr>
              <w:t>29</w:t>
            </w:r>
            <w:r>
              <w:rPr>
                <w:rFonts w:hint="eastAsia"/>
                <w:snapToGrid/>
                <w:sz w:val="20"/>
                <w:lang w:eastAsia="zh-TW"/>
              </w:rPr>
              <w:t>日</w:t>
            </w:r>
            <w:r>
              <w:rPr>
                <w:snapToGrid/>
                <w:sz w:val="20"/>
                <w:u w:val="single"/>
                <w:lang w:eastAsia="zh-TW"/>
              </w:rPr>
              <w:t>a</w:t>
            </w:r>
            <w:r>
              <w:rPr>
                <w:snapToGrid/>
                <w:sz w:val="20"/>
                <w:lang w:eastAsia="zh-TW"/>
              </w:rPr>
              <w:t>/</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rPr>
            </w:pPr>
            <w:r>
              <w:rPr>
                <w:rFonts w:hint="eastAsia"/>
                <w:snapToGrid/>
                <w:sz w:val="20"/>
              </w:rPr>
              <w:t>约旦</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rPr>
            </w:pPr>
            <w:r>
              <w:rPr>
                <w:snapToGrid/>
                <w:sz w:val="20"/>
              </w:rPr>
              <w:t xml:space="preserve"> </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rPr>
            </w:pPr>
            <w:r>
              <w:rPr>
                <w:snapToGrid/>
                <w:sz w:val="20"/>
              </w:rPr>
              <w:t>1991</w:t>
            </w:r>
            <w:r>
              <w:rPr>
                <w:rFonts w:hint="eastAsia"/>
                <w:snapToGrid/>
                <w:sz w:val="20"/>
              </w:rPr>
              <w:t>年</w:t>
            </w:r>
            <w:r>
              <w:rPr>
                <w:snapToGrid/>
                <w:sz w:val="20"/>
              </w:rPr>
              <w:t>11</w:t>
            </w:r>
            <w:r>
              <w:rPr>
                <w:rFonts w:hint="eastAsia"/>
                <w:snapToGrid/>
                <w:sz w:val="20"/>
              </w:rPr>
              <w:t>月</w:t>
            </w:r>
            <w:r>
              <w:rPr>
                <w:snapToGrid/>
                <w:sz w:val="20"/>
              </w:rPr>
              <w:t>13</w:t>
            </w:r>
            <w:r>
              <w:rPr>
                <w:rFonts w:hint="eastAsia"/>
                <w:snapToGrid/>
                <w:sz w:val="20"/>
              </w:rPr>
              <w:t>日</w:t>
            </w:r>
            <w:r>
              <w:rPr>
                <w:snapToGrid/>
                <w:sz w:val="20"/>
                <w:u w:val="single"/>
              </w:rPr>
              <w:t>a</w:t>
            </w:r>
            <w:r>
              <w:rPr>
                <w:snapToGrid/>
                <w:sz w:val="20"/>
              </w:rPr>
              <w:t>/</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rPr>
            </w:pPr>
            <w:r>
              <w:rPr>
                <w:rFonts w:hint="eastAsia"/>
                <w:snapToGrid/>
                <w:sz w:val="20"/>
              </w:rPr>
              <w:t>哈萨克斯坦</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rPr>
            </w:pPr>
            <w:r>
              <w:rPr>
                <w:snapToGrid/>
                <w:sz w:val="20"/>
              </w:rPr>
              <w:t xml:space="preserve"> </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lang w:eastAsia="zh-TW"/>
              </w:rPr>
            </w:pPr>
            <w:r>
              <w:rPr>
                <w:snapToGrid/>
                <w:sz w:val="20"/>
                <w:lang w:eastAsia="zh-TW"/>
              </w:rPr>
              <w:t>1998</w:t>
            </w:r>
            <w:r>
              <w:rPr>
                <w:rFonts w:hint="eastAsia"/>
                <w:snapToGrid/>
                <w:sz w:val="20"/>
                <w:lang w:eastAsia="zh-TW"/>
              </w:rPr>
              <w:t>年</w:t>
            </w:r>
            <w:r>
              <w:rPr>
                <w:snapToGrid/>
                <w:sz w:val="20"/>
                <w:lang w:eastAsia="zh-TW"/>
              </w:rPr>
              <w:t>8</w:t>
            </w:r>
            <w:r>
              <w:rPr>
                <w:rFonts w:hint="eastAsia"/>
                <w:snapToGrid/>
                <w:sz w:val="20"/>
                <w:lang w:eastAsia="zh-TW"/>
              </w:rPr>
              <w:t>月</w:t>
            </w:r>
            <w:r>
              <w:rPr>
                <w:snapToGrid/>
                <w:sz w:val="20"/>
                <w:lang w:eastAsia="zh-TW"/>
              </w:rPr>
              <w:t>26</w:t>
            </w:r>
            <w:r>
              <w:rPr>
                <w:rFonts w:hint="eastAsia"/>
                <w:snapToGrid/>
                <w:sz w:val="20"/>
                <w:lang w:eastAsia="zh-TW"/>
              </w:rPr>
              <w:t>日</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rPr>
            </w:pPr>
            <w:r>
              <w:rPr>
                <w:rFonts w:hint="eastAsia"/>
                <w:snapToGrid/>
                <w:sz w:val="20"/>
              </w:rPr>
              <w:t>肯尼亚</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rPr>
            </w:pPr>
            <w:r>
              <w:rPr>
                <w:snapToGrid/>
                <w:sz w:val="20"/>
              </w:rPr>
              <w:t xml:space="preserve"> </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rPr>
            </w:pPr>
            <w:r>
              <w:rPr>
                <w:snapToGrid/>
                <w:sz w:val="20"/>
              </w:rPr>
              <w:t>1997</w:t>
            </w:r>
            <w:r>
              <w:rPr>
                <w:rFonts w:hint="eastAsia"/>
                <w:snapToGrid/>
                <w:sz w:val="20"/>
              </w:rPr>
              <w:t>年</w:t>
            </w:r>
            <w:r>
              <w:rPr>
                <w:snapToGrid/>
                <w:sz w:val="20"/>
              </w:rPr>
              <w:t>2</w:t>
            </w:r>
            <w:r>
              <w:rPr>
                <w:rFonts w:hint="eastAsia"/>
                <w:snapToGrid/>
                <w:sz w:val="20"/>
              </w:rPr>
              <w:t>月</w:t>
            </w:r>
            <w:r>
              <w:rPr>
                <w:snapToGrid/>
                <w:sz w:val="20"/>
              </w:rPr>
              <w:t>21</w:t>
            </w:r>
            <w:r>
              <w:rPr>
                <w:rFonts w:hint="eastAsia"/>
                <w:snapToGrid/>
                <w:sz w:val="20"/>
              </w:rPr>
              <w:t>日</w:t>
            </w:r>
            <w:r>
              <w:rPr>
                <w:snapToGrid/>
                <w:sz w:val="20"/>
                <w:u w:val="single"/>
              </w:rPr>
              <w:t>a</w:t>
            </w:r>
            <w:r>
              <w:rPr>
                <w:snapToGrid/>
                <w:sz w:val="20"/>
              </w:rPr>
              <w:t>/</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lang w:eastAsia="zh-TW"/>
              </w:rPr>
            </w:pPr>
            <w:r>
              <w:rPr>
                <w:rFonts w:hint="eastAsia"/>
                <w:snapToGrid/>
                <w:sz w:val="20"/>
                <w:lang w:eastAsia="zh-TW"/>
              </w:rPr>
              <w:t>科威特</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lang w:eastAsia="zh-TW"/>
              </w:rPr>
            </w:pPr>
            <w:r>
              <w:rPr>
                <w:snapToGrid/>
                <w:sz w:val="20"/>
                <w:lang w:eastAsia="zh-TW"/>
              </w:rPr>
              <w:t xml:space="preserve"> </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lang w:eastAsia="zh-TW"/>
              </w:rPr>
            </w:pPr>
            <w:r>
              <w:rPr>
                <w:snapToGrid/>
                <w:sz w:val="20"/>
                <w:lang w:eastAsia="zh-TW"/>
              </w:rPr>
              <w:t>1996</w:t>
            </w:r>
            <w:r>
              <w:rPr>
                <w:rFonts w:hint="eastAsia"/>
                <w:snapToGrid/>
                <w:sz w:val="20"/>
                <w:lang w:eastAsia="zh-TW"/>
              </w:rPr>
              <w:t>年</w:t>
            </w:r>
            <w:r>
              <w:rPr>
                <w:snapToGrid/>
                <w:sz w:val="20"/>
                <w:lang w:eastAsia="zh-TW"/>
              </w:rPr>
              <w:t>3</w:t>
            </w:r>
            <w:r>
              <w:rPr>
                <w:rFonts w:hint="eastAsia"/>
                <w:snapToGrid/>
                <w:sz w:val="20"/>
                <w:lang w:eastAsia="zh-TW"/>
              </w:rPr>
              <w:t>月</w:t>
            </w:r>
            <w:r>
              <w:rPr>
                <w:snapToGrid/>
                <w:sz w:val="20"/>
                <w:lang w:eastAsia="zh-TW"/>
              </w:rPr>
              <w:t>8</w:t>
            </w:r>
            <w:r>
              <w:rPr>
                <w:rFonts w:hint="eastAsia"/>
                <w:snapToGrid/>
                <w:sz w:val="20"/>
                <w:lang w:eastAsia="zh-TW"/>
              </w:rPr>
              <w:t>日</w:t>
            </w:r>
            <w:r>
              <w:rPr>
                <w:snapToGrid/>
                <w:sz w:val="20"/>
                <w:u w:val="single"/>
                <w:lang w:eastAsia="zh-TW"/>
              </w:rPr>
              <w:t>a</w:t>
            </w:r>
            <w:r>
              <w:rPr>
                <w:snapToGrid/>
                <w:sz w:val="20"/>
                <w:lang w:eastAsia="zh-TW"/>
              </w:rPr>
              <w:t>/</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rPr>
            </w:pPr>
            <w:r>
              <w:rPr>
                <w:rFonts w:hint="eastAsia"/>
                <w:snapToGrid/>
                <w:sz w:val="20"/>
              </w:rPr>
              <w:t>吉尔吉斯斯坦</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rPr>
            </w:pPr>
            <w:r>
              <w:rPr>
                <w:snapToGrid/>
                <w:sz w:val="20"/>
              </w:rPr>
              <w:t xml:space="preserve"> </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rPr>
            </w:pPr>
            <w:r>
              <w:rPr>
                <w:snapToGrid/>
                <w:sz w:val="20"/>
              </w:rPr>
              <w:t>1997</w:t>
            </w:r>
            <w:r>
              <w:rPr>
                <w:rFonts w:hint="eastAsia"/>
                <w:snapToGrid/>
                <w:sz w:val="20"/>
              </w:rPr>
              <w:t>年</w:t>
            </w:r>
            <w:r>
              <w:rPr>
                <w:snapToGrid/>
                <w:sz w:val="20"/>
              </w:rPr>
              <w:t>9</w:t>
            </w:r>
            <w:r>
              <w:rPr>
                <w:rFonts w:hint="eastAsia"/>
                <w:snapToGrid/>
                <w:sz w:val="20"/>
              </w:rPr>
              <w:t>月</w:t>
            </w:r>
            <w:r>
              <w:rPr>
                <w:snapToGrid/>
                <w:sz w:val="20"/>
              </w:rPr>
              <w:t>5</w:t>
            </w:r>
            <w:r>
              <w:rPr>
                <w:rFonts w:hint="eastAsia"/>
                <w:snapToGrid/>
                <w:sz w:val="20"/>
              </w:rPr>
              <w:t>日</w:t>
            </w:r>
            <w:r>
              <w:rPr>
                <w:snapToGrid/>
                <w:sz w:val="20"/>
                <w:u w:val="single"/>
              </w:rPr>
              <w:t>a</w:t>
            </w:r>
            <w:r>
              <w:rPr>
                <w:snapToGrid/>
                <w:sz w:val="20"/>
              </w:rPr>
              <w:t>/</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rPr>
            </w:pPr>
            <w:r>
              <w:rPr>
                <w:rFonts w:hint="eastAsia"/>
                <w:snapToGrid/>
                <w:sz w:val="20"/>
              </w:rPr>
              <w:t>拉脱维亚</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rPr>
            </w:pPr>
            <w:r>
              <w:rPr>
                <w:snapToGrid/>
                <w:sz w:val="20"/>
              </w:rPr>
              <w:t xml:space="preserve"> </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rPr>
            </w:pPr>
            <w:r>
              <w:rPr>
                <w:snapToGrid/>
                <w:sz w:val="20"/>
              </w:rPr>
              <w:t>1992</w:t>
            </w:r>
            <w:r>
              <w:rPr>
                <w:rFonts w:hint="eastAsia"/>
                <w:snapToGrid/>
                <w:sz w:val="20"/>
              </w:rPr>
              <w:t>年</w:t>
            </w:r>
            <w:r>
              <w:rPr>
                <w:snapToGrid/>
                <w:sz w:val="20"/>
              </w:rPr>
              <w:t>4</w:t>
            </w:r>
            <w:r>
              <w:rPr>
                <w:rFonts w:hint="eastAsia"/>
                <w:snapToGrid/>
                <w:sz w:val="20"/>
              </w:rPr>
              <w:t>月</w:t>
            </w:r>
            <w:r>
              <w:rPr>
                <w:snapToGrid/>
                <w:sz w:val="20"/>
              </w:rPr>
              <w:t>14</w:t>
            </w:r>
            <w:r>
              <w:rPr>
                <w:rFonts w:hint="eastAsia"/>
                <w:snapToGrid/>
                <w:sz w:val="20"/>
              </w:rPr>
              <w:t>日</w:t>
            </w:r>
            <w:r>
              <w:rPr>
                <w:snapToGrid/>
                <w:sz w:val="20"/>
                <w:u w:val="single"/>
              </w:rPr>
              <w:t>a</w:t>
            </w:r>
            <w:r>
              <w:rPr>
                <w:snapToGrid/>
                <w:sz w:val="20"/>
              </w:rPr>
              <w:t>/</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lang w:eastAsia="zh-TW"/>
              </w:rPr>
            </w:pPr>
            <w:r>
              <w:rPr>
                <w:rFonts w:hint="eastAsia"/>
                <w:snapToGrid/>
                <w:sz w:val="20"/>
                <w:lang w:eastAsia="zh-TW"/>
              </w:rPr>
              <w:t>黎巴嫩</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lang w:eastAsia="zh-TW"/>
              </w:rPr>
            </w:pPr>
            <w:r>
              <w:rPr>
                <w:snapToGrid/>
                <w:sz w:val="20"/>
                <w:lang w:eastAsia="zh-TW"/>
              </w:rPr>
              <w:t xml:space="preserve"> </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rPr>
            </w:pPr>
            <w:r>
              <w:rPr>
                <w:snapToGrid/>
                <w:sz w:val="20"/>
              </w:rPr>
              <w:t>2000</w:t>
            </w:r>
            <w:r>
              <w:rPr>
                <w:rFonts w:hint="eastAsia"/>
                <w:snapToGrid/>
                <w:sz w:val="20"/>
              </w:rPr>
              <w:t>年</w:t>
            </w:r>
            <w:r>
              <w:rPr>
                <w:snapToGrid/>
                <w:sz w:val="20"/>
              </w:rPr>
              <w:t>10</w:t>
            </w:r>
            <w:r>
              <w:rPr>
                <w:rFonts w:hint="eastAsia"/>
                <w:snapToGrid/>
                <w:sz w:val="20"/>
              </w:rPr>
              <w:t>月</w:t>
            </w:r>
            <w:r>
              <w:rPr>
                <w:snapToGrid/>
                <w:sz w:val="20"/>
              </w:rPr>
              <w:t>5</w:t>
            </w:r>
            <w:r>
              <w:rPr>
                <w:rFonts w:hint="eastAsia"/>
                <w:snapToGrid/>
                <w:sz w:val="20"/>
              </w:rPr>
              <w:t>日</w:t>
            </w:r>
            <w:r>
              <w:rPr>
                <w:snapToGrid/>
                <w:sz w:val="20"/>
                <w:u w:val="single"/>
              </w:rPr>
              <w:t>a</w:t>
            </w:r>
            <w:r>
              <w:rPr>
                <w:snapToGrid/>
                <w:sz w:val="20"/>
              </w:rPr>
              <w:t>/</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rPr>
            </w:pPr>
            <w:r>
              <w:rPr>
                <w:rFonts w:hint="eastAsia"/>
                <w:snapToGrid/>
                <w:sz w:val="20"/>
              </w:rPr>
              <w:t>莱索托</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rPr>
            </w:pPr>
            <w:r>
              <w:rPr>
                <w:snapToGrid/>
                <w:sz w:val="20"/>
              </w:rPr>
              <w:t xml:space="preserve"> </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rPr>
            </w:pPr>
            <w:r>
              <w:rPr>
                <w:snapToGrid/>
                <w:sz w:val="20"/>
              </w:rPr>
              <w:t>2001</w:t>
            </w:r>
            <w:r>
              <w:rPr>
                <w:rFonts w:hint="eastAsia"/>
                <w:snapToGrid/>
                <w:sz w:val="20"/>
              </w:rPr>
              <w:t>年</w:t>
            </w:r>
            <w:r>
              <w:rPr>
                <w:snapToGrid/>
                <w:sz w:val="20"/>
              </w:rPr>
              <w:t>11</w:t>
            </w:r>
            <w:r>
              <w:rPr>
                <w:rFonts w:hint="eastAsia"/>
                <w:snapToGrid/>
                <w:sz w:val="20"/>
              </w:rPr>
              <w:t>月</w:t>
            </w:r>
            <w:r>
              <w:rPr>
                <w:snapToGrid/>
                <w:sz w:val="20"/>
              </w:rPr>
              <w:t>12</w:t>
            </w:r>
            <w:r>
              <w:rPr>
                <w:rFonts w:hint="eastAsia"/>
                <w:snapToGrid/>
                <w:sz w:val="20"/>
              </w:rPr>
              <w:t>日</w:t>
            </w:r>
            <w:r>
              <w:rPr>
                <w:snapToGrid/>
                <w:sz w:val="20"/>
                <w:u w:val="single"/>
              </w:rPr>
              <w:t>a</w:t>
            </w:r>
            <w:r>
              <w:rPr>
                <w:snapToGrid/>
                <w:sz w:val="20"/>
              </w:rPr>
              <w:t>/</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rPr>
            </w:pPr>
            <w:r>
              <w:rPr>
                <w:rFonts w:hint="eastAsia"/>
                <w:snapToGrid/>
                <w:sz w:val="20"/>
              </w:rPr>
              <w:t>阿拉伯利比亚民众国</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rPr>
            </w:pPr>
            <w:r>
              <w:rPr>
                <w:snapToGrid/>
                <w:sz w:val="20"/>
              </w:rPr>
              <w:t xml:space="preserve"> </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lang w:eastAsia="zh-TW"/>
              </w:rPr>
            </w:pPr>
            <w:r>
              <w:rPr>
                <w:snapToGrid/>
                <w:sz w:val="20"/>
                <w:lang w:eastAsia="zh-TW"/>
              </w:rPr>
              <w:t>1989</w:t>
            </w:r>
            <w:r>
              <w:rPr>
                <w:rFonts w:hint="eastAsia"/>
                <w:snapToGrid/>
                <w:sz w:val="20"/>
                <w:lang w:eastAsia="zh-TW"/>
              </w:rPr>
              <w:t>年</w:t>
            </w:r>
            <w:r>
              <w:rPr>
                <w:snapToGrid/>
                <w:sz w:val="20"/>
                <w:lang w:eastAsia="zh-TW"/>
              </w:rPr>
              <w:t>5</w:t>
            </w:r>
            <w:r>
              <w:rPr>
                <w:rFonts w:hint="eastAsia"/>
                <w:snapToGrid/>
                <w:sz w:val="20"/>
                <w:lang w:eastAsia="zh-TW"/>
              </w:rPr>
              <w:t>月</w:t>
            </w:r>
            <w:r>
              <w:rPr>
                <w:snapToGrid/>
                <w:sz w:val="20"/>
                <w:lang w:eastAsia="zh-TW"/>
              </w:rPr>
              <w:t>16</w:t>
            </w:r>
            <w:r>
              <w:rPr>
                <w:rFonts w:hint="eastAsia"/>
                <w:snapToGrid/>
                <w:sz w:val="20"/>
                <w:lang w:eastAsia="zh-TW"/>
              </w:rPr>
              <w:t>日</w:t>
            </w:r>
            <w:r>
              <w:rPr>
                <w:snapToGrid/>
                <w:sz w:val="20"/>
                <w:u w:val="single"/>
                <w:lang w:eastAsia="zh-TW"/>
              </w:rPr>
              <w:t>a</w:t>
            </w:r>
            <w:r>
              <w:rPr>
                <w:snapToGrid/>
                <w:sz w:val="20"/>
                <w:lang w:eastAsia="zh-TW"/>
              </w:rPr>
              <w:t>/</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lang w:eastAsia="zh-TW"/>
              </w:rPr>
            </w:pPr>
            <w:r>
              <w:rPr>
                <w:rFonts w:hint="eastAsia"/>
                <w:snapToGrid/>
                <w:sz w:val="20"/>
                <w:lang w:eastAsia="zh-TW"/>
              </w:rPr>
              <w:t>列支敦士登</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lang w:eastAsia="zh-TW"/>
              </w:rPr>
            </w:pPr>
            <w:r>
              <w:rPr>
                <w:snapToGrid/>
                <w:sz w:val="20"/>
                <w:lang w:eastAsia="zh-TW"/>
              </w:rPr>
              <w:t>1985</w:t>
            </w:r>
            <w:r>
              <w:rPr>
                <w:rFonts w:hint="eastAsia"/>
                <w:snapToGrid/>
                <w:sz w:val="20"/>
                <w:lang w:eastAsia="zh-TW"/>
              </w:rPr>
              <w:t>年</w:t>
            </w:r>
            <w:r>
              <w:rPr>
                <w:snapToGrid/>
                <w:sz w:val="20"/>
                <w:lang w:eastAsia="zh-TW"/>
              </w:rPr>
              <w:t>6</w:t>
            </w:r>
            <w:r>
              <w:rPr>
                <w:rFonts w:hint="eastAsia"/>
                <w:snapToGrid/>
                <w:sz w:val="20"/>
                <w:lang w:eastAsia="zh-TW"/>
              </w:rPr>
              <w:t>月</w:t>
            </w:r>
            <w:r>
              <w:rPr>
                <w:snapToGrid/>
                <w:sz w:val="20"/>
                <w:lang w:eastAsia="zh-TW"/>
              </w:rPr>
              <w:t>27</w:t>
            </w:r>
            <w:r>
              <w:rPr>
                <w:rFonts w:hint="eastAsia"/>
                <w:snapToGrid/>
                <w:sz w:val="20"/>
                <w:lang w:eastAsia="zh-TW"/>
              </w:rPr>
              <w:t>日</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lang w:eastAsia="zh-TW"/>
              </w:rPr>
            </w:pPr>
            <w:r>
              <w:rPr>
                <w:snapToGrid/>
                <w:sz w:val="20"/>
                <w:lang w:eastAsia="zh-TW"/>
              </w:rPr>
              <w:t>1990</w:t>
            </w:r>
            <w:r>
              <w:rPr>
                <w:rFonts w:hint="eastAsia"/>
                <w:snapToGrid/>
                <w:sz w:val="20"/>
                <w:lang w:eastAsia="zh-TW"/>
              </w:rPr>
              <w:t>年</w:t>
            </w:r>
            <w:r>
              <w:rPr>
                <w:snapToGrid/>
                <w:sz w:val="20"/>
                <w:lang w:eastAsia="zh-TW"/>
              </w:rPr>
              <w:t>11</w:t>
            </w:r>
            <w:r>
              <w:rPr>
                <w:rFonts w:hint="eastAsia"/>
                <w:snapToGrid/>
                <w:sz w:val="20"/>
                <w:lang w:eastAsia="zh-TW"/>
              </w:rPr>
              <w:t>月</w:t>
            </w:r>
            <w:r>
              <w:rPr>
                <w:snapToGrid/>
                <w:sz w:val="20"/>
                <w:lang w:eastAsia="zh-TW"/>
              </w:rPr>
              <w:t>2</w:t>
            </w:r>
            <w:r>
              <w:rPr>
                <w:rFonts w:hint="eastAsia"/>
                <w:snapToGrid/>
                <w:sz w:val="20"/>
                <w:lang w:eastAsia="zh-TW"/>
              </w:rPr>
              <w:t>日</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lang w:eastAsia="zh-TW"/>
              </w:rPr>
            </w:pPr>
            <w:r>
              <w:rPr>
                <w:rFonts w:hint="eastAsia"/>
                <w:snapToGrid/>
                <w:sz w:val="20"/>
                <w:lang w:eastAsia="zh-TW"/>
              </w:rPr>
              <w:t>立陶宛</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lang w:eastAsia="zh-TW"/>
              </w:rPr>
            </w:pPr>
            <w:r>
              <w:rPr>
                <w:snapToGrid/>
                <w:sz w:val="20"/>
                <w:lang w:eastAsia="zh-TW"/>
              </w:rPr>
              <w:t xml:space="preserve"> </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lang w:eastAsia="zh-TW"/>
              </w:rPr>
            </w:pPr>
            <w:r>
              <w:rPr>
                <w:snapToGrid/>
                <w:sz w:val="20"/>
                <w:lang w:eastAsia="zh-TW"/>
              </w:rPr>
              <w:t>1996</w:t>
            </w:r>
            <w:r>
              <w:rPr>
                <w:rFonts w:hint="eastAsia"/>
                <w:snapToGrid/>
                <w:sz w:val="20"/>
                <w:lang w:eastAsia="zh-TW"/>
              </w:rPr>
              <w:t>年</w:t>
            </w:r>
            <w:r>
              <w:rPr>
                <w:snapToGrid/>
                <w:sz w:val="20"/>
                <w:lang w:eastAsia="zh-TW"/>
              </w:rPr>
              <w:t>2</w:t>
            </w:r>
            <w:r>
              <w:rPr>
                <w:rFonts w:hint="eastAsia"/>
                <w:snapToGrid/>
                <w:sz w:val="20"/>
                <w:lang w:eastAsia="zh-TW"/>
              </w:rPr>
              <w:t>月</w:t>
            </w:r>
            <w:r>
              <w:rPr>
                <w:snapToGrid/>
                <w:sz w:val="20"/>
                <w:lang w:eastAsia="zh-TW"/>
              </w:rPr>
              <w:t>1</w:t>
            </w:r>
            <w:r>
              <w:rPr>
                <w:rFonts w:hint="eastAsia"/>
                <w:snapToGrid/>
                <w:sz w:val="20"/>
                <w:lang w:eastAsia="zh-TW"/>
              </w:rPr>
              <w:t>日</w:t>
            </w:r>
            <w:r>
              <w:rPr>
                <w:snapToGrid/>
                <w:sz w:val="20"/>
                <w:u w:val="single"/>
                <w:lang w:eastAsia="zh-TW"/>
              </w:rPr>
              <w:t>a</w:t>
            </w:r>
            <w:r>
              <w:rPr>
                <w:snapToGrid/>
                <w:sz w:val="20"/>
                <w:lang w:eastAsia="zh-TW"/>
              </w:rPr>
              <w:t>/</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rPr>
            </w:pPr>
            <w:r>
              <w:rPr>
                <w:rFonts w:hint="eastAsia"/>
                <w:snapToGrid/>
                <w:sz w:val="20"/>
              </w:rPr>
              <w:t>卢森堡</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rPr>
            </w:pPr>
            <w:r>
              <w:rPr>
                <w:snapToGrid/>
                <w:sz w:val="20"/>
              </w:rPr>
              <w:t>1985</w:t>
            </w:r>
            <w:r>
              <w:rPr>
                <w:rFonts w:hint="eastAsia"/>
                <w:snapToGrid/>
                <w:sz w:val="20"/>
              </w:rPr>
              <w:t>年</w:t>
            </w:r>
            <w:r>
              <w:rPr>
                <w:snapToGrid/>
                <w:sz w:val="20"/>
              </w:rPr>
              <w:t>2</w:t>
            </w:r>
            <w:r>
              <w:rPr>
                <w:rFonts w:hint="eastAsia"/>
                <w:snapToGrid/>
                <w:sz w:val="20"/>
              </w:rPr>
              <w:t>月</w:t>
            </w:r>
            <w:r>
              <w:rPr>
                <w:snapToGrid/>
                <w:sz w:val="20"/>
              </w:rPr>
              <w:t>22</w:t>
            </w:r>
            <w:r>
              <w:rPr>
                <w:rFonts w:hint="eastAsia"/>
                <w:snapToGrid/>
                <w:sz w:val="20"/>
              </w:rPr>
              <w:t>日</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lang w:eastAsia="zh-TW"/>
              </w:rPr>
            </w:pPr>
            <w:r>
              <w:rPr>
                <w:snapToGrid/>
                <w:sz w:val="20"/>
                <w:lang w:eastAsia="zh-TW"/>
              </w:rPr>
              <w:t>1987</w:t>
            </w:r>
            <w:r>
              <w:rPr>
                <w:rFonts w:hint="eastAsia"/>
                <w:snapToGrid/>
                <w:sz w:val="20"/>
                <w:lang w:eastAsia="zh-TW"/>
              </w:rPr>
              <w:t>年</w:t>
            </w:r>
            <w:r>
              <w:rPr>
                <w:snapToGrid/>
                <w:sz w:val="20"/>
                <w:lang w:eastAsia="zh-TW"/>
              </w:rPr>
              <w:t>9</w:t>
            </w:r>
            <w:r>
              <w:rPr>
                <w:rFonts w:hint="eastAsia"/>
                <w:snapToGrid/>
                <w:sz w:val="20"/>
                <w:lang w:eastAsia="zh-TW"/>
              </w:rPr>
              <w:t>月</w:t>
            </w:r>
            <w:r>
              <w:rPr>
                <w:snapToGrid/>
                <w:sz w:val="20"/>
                <w:lang w:eastAsia="zh-TW"/>
              </w:rPr>
              <w:t>29</w:t>
            </w:r>
            <w:r>
              <w:rPr>
                <w:rFonts w:hint="eastAsia"/>
                <w:snapToGrid/>
                <w:sz w:val="20"/>
                <w:lang w:eastAsia="zh-TW"/>
              </w:rPr>
              <w:t>日</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rPr>
            </w:pPr>
            <w:r>
              <w:rPr>
                <w:rFonts w:hint="eastAsia"/>
                <w:snapToGrid/>
                <w:sz w:val="20"/>
              </w:rPr>
              <w:t>马达加斯加</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lang w:eastAsia="zh-TW"/>
              </w:rPr>
            </w:pPr>
            <w:r>
              <w:rPr>
                <w:snapToGrid/>
                <w:sz w:val="20"/>
                <w:lang w:eastAsia="zh-TW"/>
              </w:rPr>
              <w:t>2001</w:t>
            </w:r>
            <w:r>
              <w:rPr>
                <w:rFonts w:hint="eastAsia"/>
                <w:snapToGrid/>
                <w:sz w:val="20"/>
                <w:lang w:eastAsia="zh-TW"/>
              </w:rPr>
              <w:t>年</w:t>
            </w:r>
            <w:r>
              <w:rPr>
                <w:snapToGrid/>
                <w:sz w:val="20"/>
                <w:lang w:eastAsia="zh-TW"/>
              </w:rPr>
              <w:t>10</w:t>
            </w:r>
            <w:r>
              <w:rPr>
                <w:rFonts w:hint="eastAsia"/>
                <w:snapToGrid/>
                <w:sz w:val="20"/>
                <w:lang w:eastAsia="zh-TW"/>
              </w:rPr>
              <w:t>月</w:t>
            </w:r>
            <w:r>
              <w:rPr>
                <w:snapToGrid/>
                <w:sz w:val="20"/>
                <w:lang w:eastAsia="zh-TW"/>
              </w:rPr>
              <w:t>1</w:t>
            </w:r>
            <w:r>
              <w:rPr>
                <w:rFonts w:hint="eastAsia"/>
                <w:snapToGrid/>
                <w:sz w:val="20"/>
                <w:lang w:eastAsia="zh-TW"/>
              </w:rPr>
              <w:t>日</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jc w:val="left"/>
              <w:rPr>
                <w:snapToGrid/>
                <w:szCs w:val="24"/>
                <w:lang w:eastAsia="zh-TW"/>
              </w:rPr>
            </w:pPr>
            <w:r>
              <w:rPr>
                <w:snapToGrid/>
                <w:szCs w:val="24"/>
                <w:lang w:eastAsia="zh-TW"/>
              </w:rPr>
              <w:t xml:space="preserve"> </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rPr>
            </w:pPr>
            <w:r>
              <w:rPr>
                <w:rFonts w:hint="eastAsia"/>
                <w:snapToGrid/>
                <w:sz w:val="20"/>
              </w:rPr>
              <w:t>马拉维</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rPr>
            </w:pPr>
            <w:r>
              <w:rPr>
                <w:snapToGrid/>
                <w:sz w:val="20"/>
              </w:rPr>
              <w:t xml:space="preserve"> </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rPr>
            </w:pPr>
            <w:r>
              <w:rPr>
                <w:snapToGrid/>
                <w:sz w:val="20"/>
              </w:rPr>
              <w:t>1996</w:t>
            </w:r>
            <w:r>
              <w:rPr>
                <w:rFonts w:hint="eastAsia"/>
                <w:snapToGrid/>
                <w:sz w:val="20"/>
              </w:rPr>
              <w:t>年</w:t>
            </w:r>
            <w:r>
              <w:rPr>
                <w:snapToGrid/>
                <w:sz w:val="20"/>
              </w:rPr>
              <w:t>6</w:t>
            </w:r>
            <w:r>
              <w:rPr>
                <w:rFonts w:hint="eastAsia"/>
                <w:snapToGrid/>
                <w:sz w:val="20"/>
              </w:rPr>
              <w:t>月</w:t>
            </w:r>
            <w:r>
              <w:rPr>
                <w:snapToGrid/>
                <w:sz w:val="20"/>
              </w:rPr>
              <w:t>11</w:t>
            </w:r>
            <w:r>
              <w:rPr>
                <w:rFonts w:hint="eastAsia"/>
                <w:snapToGrid/>
                <w:sz w:val="20"/>
              </w:rPr>
              <w:t>日</w:t>
            </w:r>
            <w:r>
              <w:rPr>
                <w:snapToGrid/>
                <w:sz w:val="20"/>
                <w:u w:val="single"/>
              </w:rPr>
              <w:t>a</w:t>
            </w:r>
            <w:r>
              <w:rPr>
                <w:snapToGrid/>
                <w:sz w:val="20"/>
              </w:rPr>
              <w:t>/</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rFonts w:hint="eastAsia"/>
                <w:snapToGrid/>
                <w:sz w:val="20"/>
              </w:rPr>
            </w:pPr>
            <w:r>
              <w:rPr>
                <w:rFonts w:hint="eastAsia"/>
                <w:snapToGrid/>
                <w:sz w:val="20"/>
              </w:rPr>
              <w:t>马尔代夫</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rPr>
            </w:pP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rFonts w:hint="eastAsia"/>
                <w:snapToGrid/>
                <w:sz w:val="20"/>
              </w:rPr>
            </w:pPr>
            <w:r>
              <w:rPr>
                <w:rFonts w:hint="eastAsia"/>
                <w:snapToGrid/>
                <w:sz w:val="20"/>
              </w:rPr>
              <w:t>2004</w:t>
            </w:r>
            <w:r>
              <w:rPr>
                <w:rFonts w:hint="eastAsia"/>
                <w:snapToGrid/>
                <w:sz w:val="20"/>
              </w:rPr>
              <w:t>年</w:t>
            </w:r>
            <w:r>
              <w:rPr>
                <w:rFonts w:hint="eastAsia"/>
                <w:snapToGrid/>
                <w:sz w:val="20"/>
              </w:rPr>
              <w:t>4</w:t>
            </w:r>
            <w:r>
              <w:rPr>
                <w:rFonts w:hint="eastAsia"/>
                <w:snapToGrid/>
                <w:sz w:val="20"/>
              </w:rPr>
              <w:t>月</w:t>
            </w:r>
            <w:r>
              <w:rPr>
                <w:rFonts w:hint="eastAsia"/>
                <w:snapToGrid/>
                <w:sz w:val="20"/>
              </w:rPr>
              <w:t>20</w:t>
            </w:r>
            <w:r>
              <w:rPr>
                <w:rFonts w:hint="eastAsia"/>
                <w:snapToGrid/>
                <w:sz w:val="20"/>
              </w:rPr>
              <w:t>日</w:t>
            </w:r>
            <w:r>
              <w:rPr>
                <w:snapToGrid/>
                <w:sz w:val="20"/>
                <w:u w:val="single"/>
              </w:rPr>
              <w:t>a</w:t>
            </w:r>
            <w:r>
              <w:rPr>
                <w:snapToGrid/>
                <w:sz w:val="20"/>
              </w:rPr>
              <w:t>/</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rPr>
            </w:pPr>
            <w:r>
              <w:rPr>
                <w:rFonts w:hint="eastAsia"/>
                <w:snapToGrid/>
                <w:sz w:val="20"/>
              </w:rPr>
              <w:t>马里</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rPr>
            </w:pPr>
            <w:r>
              <w:rPr>
                <w:snapToGrid/>
                <w:sz w:val="20"/>
              </w:rPr>
              <w:t xml:space="preserve"> </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rPr>
            </w:pPr>
            <w:r>
              <w:rPr>
                <w:snapToGrid/>
                <w:sz w:val="20"/>
              </w:rPr>
              <w:t>1999</w:t>
            </w:r>
            <w:r>
              <w:rPr>
                <w:rFonts w:hint="eastAsia"/>
                <w:snapToGrid/>
                <w:sz w:val="20"/>
              </w:rPr>
              <w:t>年</w:t>
            </w:r>
            <w:r>
              <w:rPr>
                <w:snapToGrid/>
                <w:sz w:val="20"/>
              </w:rPr>
              <w:t>2</w:t>
            </w:r>
            <w:r>
              <w:rPr>
                <w:rFonts w:hint="eastAsia"/>
                <w:snapToGrid/>
                <w:sz w:val="20"/>
              </w:rPr>
              <w:t>月</w:t>
            </w:r>
            <w:r>
              <w:rPr>
                <w:snapToGrid/>
                <w:sz w:val="20"/>
              </w:rPr>
              <w:t>26</w:t>
            </w:r>
            <w:r>
              <w:rPr>
                <w:rFonts w:hint="eastAsia"/>
                <w:snapToGrid/>
                <w:sz w:val="20"/>
              </w:rPr>
              <w:t>日</w:t>
            </w:r>
            <w:r>
              <w:rPr>
                <w:snapToGrid/>
                <w:sz w:val="20"/>
                <w:u w:val="single"/>
              </w:rPr>
              <w:t>a</w:t>
            </w:r>
            <w:r>
              <w:rPr>
                <w:snapToGrid/>
                <w:sz w:val="20"/>
              </w:rPr>
              <w:t>/</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rPr>
            </w:pPr>
            <w:r>
              <w:rPr>
                <w:rFonts w:hint="eastAsia"/>
                <w:snapToGrid/>
                <w:sz w:val="20"/>
              </w:rPr>
              <w:t>马耳他</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rPr>
            </w:pPr>
            <w:r>
              <w:rPr>
                <w:snapToGrid/>
                <w:sz w:val="20"/>
              </w:rPr>
              <w:t xml:space="preserve"> </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rPr>
            </w:pPr>
            <w:r>
              <w:rPr>
                <w:snapToGrid/>
                <w:sz w:val="20"/>
              </w:rPr>
              <w:t>1990</w:t>
            </w:r>
            <w:r>
              <w:rPr>
                <w:rFonts w:hint="eastAsia"/>
                <w:snapToGrid/>
                <w:sz w:val="20"/>
              </w:rPr>
              <w:t>年</w:t>
            </w:r>
            <w:r>
              <w:rPr>
                <w:snapToGrid/>
                <w:sz w:val="20"/>
              </w:rPr>
              <w:t>9</w:t>
            </w:r>
            <w:r>
              <w:rPr>
                <w:rFonts w:hint="eastAsia"/>
                <w:snapToGrid/>
                <w:sz w:val="20"/>
              </w:rPr>
              <w:t>月</w:t>
            </w:r>
            <w:r>
              <w:rPr>
                <w:snapToGrid/>
                <w:sz w:val="20"/>
              </w:rPr>
              <w:t>13</w:t>
            </w:r>
            <w:r>
              <w:rPr>
                <w:rFonts w:hint="eastAsia"/>
                <w:snapToGrid/>
                <w:sz w:val="20"/>
              </w:rPr>
              <w:t>日</w:t>
            </w:r>
            <w:r>
              <w:rPr>
                <w:snapToGrid/>
                <w:sz w:val="20"/>
                <w:u w:val="single"/>
              </w:rPr>
              <w:t>a</w:t>
            </w:r>
            <w:r>
              <w:rPr>
                <w:snapToGrid/>
                <w:sz w:val="20"/>
              </w:rPr>
              <w:t>/</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lang w:eastAsia="zh-TW"/>
              </w:rPr>
            </w:pPr>
            <w:r>
              <w:rPr>
                <w:rFonts w:hint="eastAsia"/>
                <w:snapToGrid/>
                <w:sz w:val="20"/>
                <w:lang w:eastAsia="zh-TW"/>
              </w:rPr>
              <w:t>毛里求斯</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lang w:eastAsia="zh-TW"/>
              </w:rPr>
            </w:pPr>
            <w:r>
              <w:rPr>
                <w:snapToGrid/>
                <w:sz w:val="20"/>
                <w:lang w:eastAsia="zh-TW"/>
              </w:rPr>
              <w:t xml:space="preserve"> </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lang w:eastAsia="zh-TW"/>
              </w:rPr>
            </w:pPr>
            <w:r>
              <w:rPr>
                <w:snapToGrid/>
                <w:sz w:val="20"/>
                <w:lang w:eastAsia="zh-TW"/>
              </w:rPr>
              <w:t>1992</w:t>
            </w:r>
            <w:r>
              <w:rPr>
                <w:rFonts w:hint="eastAsia"/>
                <w:snapToGrid/>
                <w:sz w:val="20"/>
                <w:lang w:eastAsia="zh-TW"/>
              </w:rPr>
              <w:t>年</w:t>
            </w:r>
            <w:r>
              <w:rPr>
                <w:snapToGrid/>
                <w:sz w:val="20"/>
                <w:lang w:eastAsia="zh-TW"/>
              </w:rPr>
              <w:t>12</w:t>
            </w:r>
            <w:r>
              <w:rPr>
                <w:rFonts w:hint="eastAsia"/>
                <w:snapToGrid/>
                <w:sz w:val="20"/>
                <w:lang w:eastAsia="zh-TW"/>
              </w:rPr>
              <w:t>月</w:t>
            </w:r>
            <w:r>
              <w:rPr>
                <w:snapToGrid/>
                <w:sz w:val="20"/>
                <w:lang w:eastAsia="zh-TW"/>
              </w:rPr>
              <w:t>9</w:t>
            </w:r>
            <w:r>
              <w:rPr>
                <w:rFonts w:hint="eastAsia"/>
                <w:snapToGrid/>
                <w:sz w:val="20"/>
                <w:lang w:eastAsia="zh-TW"/>
              </w:rPr>
              <w:t>日</w:t>
            </w:r>
            <w:r>
              <w:rPr>
                <w:snapToGrid/>
                <w:sz w:val="20"/>
                <w:u w:val="single"/>
                <w:lang w:eastAsia="zh-TW"/>
              </w:rPr>
              <w:t>a</w:t>
            </w:r>
            <w:r>
              <w:rPr>
                <w:snapToGrid/>
                <w:sz w:val="20"/>
                <w:lang w:eastAsia="zh-TW"/>
              </w:rPr>
              <w:t>/</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lang w:eastAsia="zh-TW"/>
              </w:rPr>
            </w:pPr>
            <w:r>
              <w:rPr>
                <w:rFonts w:hint="eastAsia"/>
                <w:snapToGrid/>
                <w:sz w:val="20"/>
                <w:lang w:eastAsia="zh-TW"/>
              </w:rPr>
              <w:t>墨西哥</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lang w:eastAsia="zh-TW"/>
              </w:rPr>
            </w:pPr>
            <w:r>
              <w:rPr>
                <w:snapToGrid/>
                <w:sz w:val="20"/>
                <w:lang w:eastAsia="zh-TW"/>
              </w:rPr>
              <w:t>1985</w:t>
            </w:r>
            <w:r>
              <w:rPr>
                <w:rFonts w:hint="eastAsia"/>
                <w:snapToGrid/>
                <w:sz w:val="20"/>
                <w:lang w:eastAsia="zh-TW"/>
              </w:rPr>
              <w:t>年</w:t>
            </w:r>
            <w:r>
              <w:rPr>
                <w:snapToGrid/>
                <w:sz w:val="20"/>
                <w:lang w:eastAsia="zh-TW"/>
              </w:rPr>
              <w:t>3</w:t>
            </w:r>
            <w:r>
              <w:rPr>
                <w:rFonts w:hint="eastAsia"/>
                <w:snapToGrid/>
                <w:sz w:val="20"/>
                <w:lang w:eastAsia="zh-TW"/>
              </w:rPr>
              <w:t>月</w:t>
            </w:r>
            <w:r>
              <w:rPr>
                <w:snapToGrid/>
                <w:sz w:val="20"/>
                <w:lang w:eastAsia="zh-TW"/>
              </w:rPr>
              <w:t>18</w:t>
            </w:r>
            <w:r>
              <w:rPr>
                <w:rFonts w:hint="eastAsia"/>
                <w:snapToGrid/>
                <w:sz w:val="20"/>
                <w:lang w:eastAsia="zh-TW"/>
              </w:rPr>
              <w:t>日</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lang w:eastAsia="zh-TW"/>
              </w:rPr>
            </w:pPr>
            <w:r>
              <w:rPr>
                <w:snapToGrid/>
                <w:sz w:val="20"/>
                <w:lang w:eastAsia="zh-TW"/>
              </w:rPr>
              <w:t>1986</w:t>
            </w:r>
            <w:r>
              <w:rPr>
                <w:rFonts w:hint="eastAsia"/>
                <w:snapToGrid/>
                <w:sz w:val="20"/>
                <w:lang w:eastAsia="zh-TW"/>
              </w:rPr>
              <w:t>年</w:t>
            </w:r>
            <w:r>
              <w:rPr>
                <w:snapToGrid/>
                <w:sz w:val="20"/>
                <w:lang w:eastAsia="zh-TW"/>
              </w:rPr>
              <w:t>1</w:t>
            </w:r>
            <w:r>
              <w:rPr>
                <w:rFonts w:hint="eastAsia"/>
                <w:snapToGrid/>
                <w:sz w:val="20"/>
                <w:lang w:eastAsia="zh-TW"/>
              </w:rPr>
              <w:t>月</w:t>
            </w:r>
            <w:r>
              <w:rPr>
                <w:snapToGrid/>
                <w:sz w:val="20"/>
                <w:lang w:eastAsia="zh-TW"/>
              </w:rPr>
              <w:t>23</w:t>
            </w:r>
            <w:r>
              <w:rPr>
                <w:rFonts w:hint="eastAsia"/>
                <w:snapToGrid/>
                <w:sz w:val="20"/>
                <w:lang w:eastAsia="zh-TW"/>
              </w:rPr>
              <w:t>日</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rPr>
            </w:pPr>
            <w:r>
              <w:rPr>
                <w:rFonts w:hint="eastAsia"/>
                <w:snapToGrid/>
                <w:sz w:val="20"/>
              </w:rPr>
              <w:t>摩纳哥</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rPr>
            </w:pPr>
            <w:r>
              <w:rPr>
                <w:snapToGrid/>
                <w:sz w:val="20"/>
              </w:rPr>
              <w:t xml:space="preserve"> </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rPr>
            </w:pPr>
            <w:r>
              <w:rPr>
                <w:snapToGrid/>
                <w:sz w:val="20"/>
              </w:rPr>
              <w:t>1991</w:t>
            </w:r>
            <w:r>
              <w:rPr>
                <w:rFonts w:hint="eastAsia"/>
                <w:snapToGrid/>
                <w:sz w:val="20"/>
              </w:rPr>
              <w:t>年</w:t>
            </w:r>
            <w:r>
              <w:rPr>
                <w:snapToGrid/>
                <w:sz w:val="20"/>
              </w:rPr>
              <w:t>12</w:t>
            </w:r>
            <w:r>
              <w:rPr>
                <w:rFonts w:hint="eastAsia"/>
                <w:snapToGrid/>
                <w:sz w:val="20"/>
              </w:rPr>
              <w:t>月</w:t>
            </w:r>
            <w:r>
              <w:rPr>
                <w:snapToGrid/>
                <w:sz w:val="20"/>
              </w:rPr>
              <w:t>6</w:t>
            </w:r>
            <w:r>
              <w:rPr>
                <w:rFonts w:hint="eastAsia"/>
                <w:snapToGrid/>
                <w:sz w:val="20"/>
              </w:rPr>
              <w:t>日</w:t>
            </w:r>
            <w:r>
              <w:rPr>
                <w:snapToGrid/>
                <w:sz w:val="20"/>
                <w:u w:val="single"/>
              </w:rPr>
              <w:t>a</w:t>
            </w:r>
            <w:r>
              <w:rPr>
                <w:snapToGrid/>
                <w:sz w:val="20"/>
              </w:rPr>
              <w:t>/</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lang w:eastAsia="zh-TW"/>
              </w:rPr>
            </w:pPr>
            <w:r>
              <w:rPr>
                <w:rFonts w:hint="eastAsia"/>
                <w:snapToGrid/>
                <w:sz w:val="20"/>
                <w:lang w:eastAsia="zh-TW"/>
              </w:rPr>
              <w:t>蒙古</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lang w:eastAsia="zh-TW"/>
              </w:rPr>
            </w:pPr>
            <w:r>
              <w:rPr>
                <w:snapToGrid/>
                <w:sz w:val="20"/>
                <w:lang w:eastAsia="zh-TW"/>
              </w:rPr>
              <w:t xml:space="preserve"> </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lang w:eastAsia="zh-TW"/>
              </w:rPr>
            </w:pPr>
            <w:r>
              <w:rPr>
                <w:snapToGrid/>
                <w:sz w:val="20"/>
                <w:lang w:eastAsia="zh-TW"/>
              </w:rPr>
              <w:t>2002</w:t>
            </w:r>
            <w:r>
              <w:rPr>
                <w:rFonts w:hint="eastAsia"/>
                <w:snapToGrid/>
                <w:sz w:val="20"/>
                <w:lang w:eastAsia="zh-TW"/>
              </w:rPr>
              <w:t>年</w:t>
            </w:r>
            <w:r>
              <w:rPr>
                <w:snapToGrid/>
                <w:sz w:val="20"/>
                <w:lang w:eastAsia="zh-TW"/>
              </w:rPr>
              <w:t>1</w:t>
            </w:r>
            <w:r>
              <w:rPr>
                <w:rFonts w:hint="eastAsia"/>
                <w:snapToGrid/>
                <w:sz w:val="20"/>
                <w:lang w:eastAsia="zh-TW"/>
              </w:rPr>
              <w:t>月</w:t>
            </w:r>
            <w:r>
              <w:rPr>
                <w:snapToGrid/>
                <w:sz w:val="20"/>
                <w:lang w:eastAsia="zh-TW"/>
              </w:rPr>
              <w:t>24</w:t>
            </w:r>
            <w:r>
              <w:rPr>
                <w:rFonts w:hint="eastAsia"/>
                <w:snapToGrid/>
                <w:sz w:val="20"/>
                <w:lang w:eastAsia="zh-TW"/>
              </w:rPr>
              <w:t>日</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lang w:eastAsia="zh-TW"/>
              </w:rPr>
            </w:pPr>
            <w:r>
              <w:rPr>
                <w:rFonts w:hint="eastAsia"/>
                <w:snapToGrid/>
                <w:sz w:val="20"/>
                <w:lang w:eastAsia="zh-TW"/>
              </w:rPr>
              <w:t>摩洛哥</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lang w:eastAsia="zh-TW"/>
              </w:rPr>
            </w:pPr>
            <w:r>
              <w:rPr>
                <w:snapToGrid/>
                <w:sz w:val="20"/>
                <w:lang w:eastAsia="zh-TW"/>
              </w:rPr>
              <w:t>1986</w:t>
            </w:r>
            <w:r>
              <w:rPr>
                <w:rFonts w:hint="eastAsia"/>
                <w:snapToGrid/>
                <w:sz w:val="20"/>
                <w:lang w:eastAsia="zh-TW"/>
              </w:rPr>
              <w:t>年</w:t>
            </w:r>
            <w:r>
              <w:rPr>
                <w:snapToGrid/>
                <w:sz w:val="20"/>
                <w:lang w:eastAsia="zh-TW"/>
              </w:rPr>
              <w:t>1</w:t>
            </w:r>
            <w:r>
              <w:rPr>
                <w:rFonts w:hint="eastAsia"/>
                <w:snapToGrid/>
                <w:sz w:val="20"/>
                <w:lang w:eastAsia="zh-TW"/>
              </w:rPr>
              <w:t>月</w:t>
            </w:r>
            <w:r>
              <w:rPr>
                <w:snapToGrid/>
                <w:sz w:val="20"/>
                <w:lang w:eastAsia="zh-TW"/>
              </w:rPr>
              <w:t>8</w:t>
            </w:r>
            <w:r>
              <w:rPr>
                <w:rFonts w:hint="eastAsia"/>
                <w:snapToGrid/>
                <w:sz w:val="20"/>
                <w:lang w:eastAsia="zh-TW"/>
              </w:rPr>
              <w:t>日</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lang w:eastAsia="zh-TW"/>
              </w:rPr>
            </w:pPr>
            <w:r>
              <w:rPr>
                <w:snapToGrid/>
                <w:sz w:val="20"/>
                <w:lang w:eastAsia="zh-TW"/>
              </w:rPr>
              <w:t>1993</w:t>
            </w:r>
            <w:r>
              <w:rPr>
                <w:rFonts w:hint="eastAsia"/>
                <w:snapToGrid/>
                <w:sz w:val="20"/>
                <w:lang w:eastAsia="zh-TW"/>
              </w:rPr>
              <w:t>年</w:t>
            </w:r>
            <w:r>
              <w:rPr>
                <w:snapToGrid/>
                <w:sz w:val="20"/>
                <w:lang w:eastAsia="zh-TW"/>
              </w:rPr>
              <w:t>6</w:t>
            </w:r>
            <w:r>
              <w:rPr>
                <w:rFonts w:hint="eastAsia"/>
                <w:snapToGrid/>
                <w:sz w:val="20"/>
                <w:lang w:eastAsia="zh-TW"/>
              </w:rPr>
              <w:t>月</w:t>
            </w:r>
            <w:r>
              <w:rPr>
                <w:snapToGrid/>
                <w:sz w:val="20"/>
                <w:lang w:eastAsia="zh-TW"/>
              </w:rPr>
              <w:t>21</w:t>
            </w:r>
            <w:r>
              <w:rPr>
                <w:rFonts w:hint="eastAsia"/>
                <w:snapToGrid/>
                <w:sz w:val="20"/>
                <w:lang w:eastAsia="zh-TW"/>
              </w:rPr>
              <w:t>日</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lang w:eastAsia="zh-TW"/>
              </w:rPr>
            </w:pPr>
            <w:r>
              <w:rPr>
                <w:rFonts w:hint="eastAsia"/>
                <w:snapToGrid/>
                <w:sz w:val="20"/>
                <w:lang w:eastAsia="zh-TW"/>
              </w:rPr>
              <w:t>莫桑比克</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lang w:eastAsia="zh-TW"/>
              </w:rPr>
            </w:pPr>
            <w:r>
              <w:rPr>
                <w:snapToGrid/>
                <w:sz w:val="20"/>
                <w:lang w:eastAsia="zh-TW"/>
              </w:rPr>
              <w:t xml:space="preserve"> </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lang w:eastAsia="zh-TW"/>
              </w:rPr>
            </w:pPr>
            <w:r>
              <w:rPr>
                <w:snapToGrid/>
                <w:sz w:val="20"/>
                <w:lang w:eastAsia="zh-TW"/>
              </w:rPr>
              <w:t>1999</w:t>
            </w:r>
            <w:r>
              <w:rPr>
                <w:rFonts w:hint="eastAsia"/>
                <w:snapToGrid/>
                <w:sz w:val="20"/>
                <w:lang w:eastAsia="zh-TW"/>
              </w:rPr>
              <w:t>年</w:t>
            </w:r>
            <w:r>
              <w:rPr>
                <w:snapToGrid/>
                <w:sz w:val="20"/>
                <w:lang w:eastAsia="zh-TW"/>
              </w:rPr>
              <w:t>9</w:t>
            </w:r>
            <w:r>
              <w:rPr>
                <w:rFonts w:hint="eastAsia"/>
                <w:snapToGrid/>
                <w:sz w:val="20"/>
                <w:lang w:eastAsia="zh-TW"/>
              </w:rPr>
              <w:t>月</w:t>
            </w:r>
            <w:r>
              <w:rPr>
                <w:snapToGrid/>
                <w:sz w:val="20"/>
                <w:lang w:eastAsia="zh-TW"/>
              </w:rPr>
              <w:t>14</w:t>
            </w:r>
            <w:r>
              <w:rPr>
                <w:rFonts w:hint="eastAsia"/>
                <w:snapToGrid/>
                <w:sz w:val="20"/>
                <w:lang w:eastAsia="zh-TW"/>
              </w:rPr>
              <w:t>日</w:t>
            </w:r>
            <w:r>
              <w:rPr>
                <w:snapToGrid/>
                <w:sz w:val="20"/>
                <w:u w:val="single"/>
                <w:lang w:eastAsia="zh-TW"/>
              </w:rPr>
              <w:t>a</w:t>
            </w:r>
            <w:r>
              <w:rPr>
                <w:snapToGrid/>
                <w:sz w:val="20"/>
                <w:lang w:eastAsia="zh-TW"/>
              </w:rPr>
              <w:t>/</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rPr>
            </w:pPr>
            <w:r>
              <w:rPr>
                <w:rFonts w:hint="eastAsia"/>
                <w:snapToGrid/>
                <w:sz w:val="20"/>
              </w:rPr>
              <w:t>纳米比亚</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rPr>
            </w:pPr>
            <w:r>
              <w:rPr>
                <w:snapToGrid/>
                <w:sz w:val="20"/>
              </w:rPr>
              <w:t xml:space="preserve"> </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rPr>
            </w:pPr>
            <w:r>
              <w:rPr>
                <w:snapToGrid/>
                <w:sz w:val="20"/>
              </w:rPr>
              <w:t>1994</w:t>
            </w:r>
            <w:r>
              <w:rPr>
                <w:rFonts w:hint="eastAsia"/>
                <w:snapToGrid/>
                <w:sz w:val="20"/>
              </w:rPr>
              <w:t>年</w:t>
            </w:r>
            <w:r>
              <w:rPr>
                <w:snapToGrid/>
                <w:sz w:val="20"/>
              </w:rPr>
              <w:t>11</w:t>
            </w:r>
            <w:r>
              <w:rPr>
                <w:rFonts w:hint="eastAsia"/>
                <w:snapToGrid/>
                <w:sz w:val="20"/>
              </w:rPr>
              <w:t>月</w:t>
            </w:r>
            <w:r>
              <w:rPr>
                <w:snapToGrid/>
                <w:sz w:val="20"/>
              </w:rPr>
              <w:t>28</w:t>
            </w:r>
            <w:r>
              <w:rPr>
                <w:rFonts w:hint="eastAsia"/>
                <w:snapToGrid/>
                <w:sz w:val="20"/>
              </w:rPr>
              <w:t>日</w:t>
            </w:r>
            <w:r>
              <w:rPr>
                <w:snapToGrid/>
                <w:sz w:val="20"/>
                <w:u w:val="single"/>
              </w:rPr>
              <w:t>a</w:t>
            </w:r>
            <w:r>
              <w:rPr>
                <w:snapToGrid/>
                <w:sz w:val="20"/>
              </w:rPr>
              <w:t>/</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rPr>
            </w:pPr>
            <w:r>
              <w:rPr>
                <w:rFonts w:hint="eastAsia"/>
                <w:snapToGrid/>
                <w:sz w:val="20"/>
              </w:rPr>
              <w:t>瑙鲁</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rPr>
            </w:pPr>
            <w:r>
              <w:rPr>
                <w:snapToGrid/>
                <w:sz w:val="20"/>
              </w:rPr>
              <w:t>2001</w:t>
            </w:r>
            <w:r>
              <w:rPr>
                <w:rFonts w:hint="eastAsia"/>
                <w:snapToGrid/>
                <w:sz w:val="20"/>
              </w:rPr>
              <w:t>年</w:t>
            </w:r>
            <w:r>
              <w:rPr>
                <w:snapToGrid/>
                <w:sz w:val="20"/>
              </w:rPr>
              <w:t>11</w:t>
            </w:r>
            <w:r>
              <w:rPr>
                <w:rFonts w:hint="eastAsia"/>
                <w:snapToGrid/>
                <w:sz w:val="20"/>
              </w:rPr>
              <w:t>月</w:t>
            </w:r>
            <w:r>
              <w:rPr>
                <w:snapToGrid/>
                <w:sz w:val="20"/>
              </w:rPr>
              <w:t>12</w:t>
            </w:r>
            <w:r>
              <w:rPr>
                <w:rFonts w:hint="eastAsia"/>
                <w:snapToGrid/>
                <w:sz w:val="20"/>
              </w:rPr>
              <w:t>日</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jc w:val="left"/>
              <w:rPr>
                <w:snapToGrid/>
                <w:szCs w:val="24"/>
              </w:rPr>
            </w:pPr>
            <w:r>
              <w:rPr>
                <w:snapToGrid/>
                <w:szCs w:val="24"/>
              </w:rPr>
              <w:t xml:space="preserve"> </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rPr>
            </w:pPr>
            <w:r>
              <w:rPr>
                <w:rFonts w:hint="eastAsia"/>
                <w:snapToGrid/>
                <w:sz w:val="20"/>
              </w:rPr>
              <w:t>尼泊尔</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rPr>
            </w:pPr>
            <w:r>
              <w:rPr>
                <w:snapToGrid/>
                <w:sz w:val="20"/>
              </w:rPr>
              <w:t xml:space="preserve"> </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rPr>
            </w:pPr>
            <w:r>
              <w:rPr>
                <w:snapToGrid/>
                <w:sz w:val="20"/>
              </w:rPr>
              <w:t>1991</w:t>
            </w:r>
            <w:r>
              <w:rPr>
                <w:rFonts w:hint="eastAsia"/>
                <w:snapToGrid/>
                <w:sz w:val="20"/>
              </w:rPr>
              <w:t>年</w:t>
            </w:r>
            <w:r>
              <w:rPr>
                <w:snapToGrid/>
                <w:sz w:val="20"/>
              </w:rPr>
              <w:t>5</w:t>
            </w:r>
            <w:r>
              <w:rPr>
                <w:rFonts w:hint="eastAsia"/>
                <w:snapToGrid/>
                <w:sz w:val="20"/>
              </w:rPr>
              <w:t>月</w:t>
            </w:r>
            <w:r>
              <w:rPr>
                <w:snapToGrid/>
                <w:sz w:val="20"/>
              </w:rPr>
              <w:t>14</w:t>
            </w:r>
            <w:r>
              <w:rPr>
                <w:rFonts w:hint="eastAsia"/>
                <w:snapToGrid/>
                <w:sz w:val="20"/>
              </w:rPr>
              <w:t>日</w:t>
            </w:r>
            <w:r>
              <w:rPr>
                <w:snapToGrid/>
                <w:sz w:val="20"/>
                <w:u w:val="single"/>
              </w:rPr>
              <w:t>a</w:t>
            </w:r>
            <w:r>
              <w:rPr>
                <w:snapToGrid/>
                <w:sz w:val="20"/>
              </w:rPr>
              <w:t>/</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rPr>
            </w:pPr>
            <w:r>
              <w:rPr>
                <w:rFonts w:hint="eastAsia"/>
                <w:snapToGrid/>
                <w:sz w:val="20"/>
              </w:rPr>
              <w:t>荷兰</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rPr>
            </w:pPr>
            <w:r>
              <w:rPr>
                <w:snapToGrid/>
                <w:sz w:val="20"/>
              </w:rPr>
              <w:t>1985</w:t>
            </w:r>
            <w:r>
              <w:rPr>
                <w:rFonts w:hint="eastAsia"/>
                <w:snapToGrid/>
                <w:sz w:val="20"/>
              </w:rPr>
              <w:t>年</w:t>
            </w:r>
            <w:r>
              <w:rPr>
                <w:snapToGrid/>
                <w:sz w:val="20"/>
              </w:rPr>
              <w:t>2</w:t>
            </w:r>
            <w:r>
              <w:rPr>
                <w:rFonts w:hint="eastAsia"/>
                <w:snapToGrid/>
                <w:sz w:val="20"/>
              </w:rPr>
              <w:t>月</w:t>
            </w:r>
            <w:r>
              <w:rPr>
                <w:snapToGrid/>
                <w:sz w:val="20"/>
              </w:rPr>
              <w:t>4</w:t>
            </w:r>
            <w:r>
              <w:rPr>
                <w:rFonts w:hint="eastAsia"/>
                <w:snapToGrid/>
                <w:sz w:val="20"/>
              </w:rPr>
              <w:t>日</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lang w:eastAsia="zh-TW"/>
              </w:rPr>
            </w:pPr>
            <w:r>
              <w:rPr>
                <w:snapToGrid/>
                <w:sz w:val="20"/>
                <w:lang w:eastAsia="zh-TW"/>
              </w:rPr>
              <w:t>1988</w:t>
            </w:r>
            <w:r>
              <w:rPr>
                <w:rFonts w:hint="eastAsia"/>
                <w:snapToGrid/>
                <w:sz w:val="20"/>
                <w:lang w:eastAsia="zh-TW"/>
              </w:rPr>
              <w:t>年</w:t>
            </w:r>
            <w:r>
              <w:rPr>
                <w:snapToGrid/>
                <w:sz w:val="20"/>
                <w:lang w:eastAsia="zh-TW"/>
              </w:rPr>
              <w:t>12</w:t>
            </w:r>
            <w:r>
              <w:rPr>
                <w:rFonts w:hint="eastAsia"/>
                <w:snapToGrid/>
                <w:sz w:val="20"/>
                <w:lang w:eastAsia="zh-TW"/>
              </w:rPr>
              <w:t>月</w:t>
            </w:r>
            <w:r>
              <w:rPr>
                <w:snapToGrid/>
                <w:sz w:val="20"/>
                <w:lang w:eastAsia="zh-TW"/>
              </w:rPr>
              <w:t>21</w:t>
            </w:r>
            <w:r>
              <w:rPr>
                <w:rFonts w:hint="eastAsia"/>
                <w:snapToGrid/>
                <w:sz w:val="20"/>
                <w:lang w:eastAsia="zh-TW"/>
              </w:rPr>
              <w:t>日</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rPr>
            </w:pPr>
            <w:r>
              <w:rPr>
                <w:rFonts w:hint="eastAsia"/>
                <w:snapToGrid/>
                <w:sz w:val="20"/>
              </w:rPr>
              <w:t>新西兰</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rPr>
            </w:pPr>
            <w:r>
              <w:rPr>
                <w:snapToGrid/>
                <w:sz w:val="20"/>
              </w:rPr>
              <w:t>1986</w:t>
            </w:r>
            <w:r>
              <w:rPr>
                <w:rFonts w:hint="eastAsia"/>
                <w:snapToGrid/>
                <w:sz w:val="20"/>
              </w:rPr>
              <w:t>年</w:t>
            </w:r>
            <w:r>
              <w:rPr>
                <w:snapToGrid/>
                <w:sz w:val="20"/>
              </w:rPr>
              <w:t>1</w:t>
            </w:r>
            <w:r>
              <w:rPr>
                <w:rFonts w:hint="eastAsia"/>
                <w:snapToGrid/>
                <w:sz w:val="20"/>
              </w:rPr>
              <w:t>月</w:t>
            </w:r>
            <w:r>
              <w:rPr>
                <w:snapToGrid/>
                <w:sz w:val="20"/>
              </w:rPr>
              <w:t>14</w:t>
            </w:r>
            <w:r>
              <w:rPr>
                <w:rFonts w:hint="eastAsia"/>
                <w:snapToGrid/>
                <w:sz w:val="20"/>
              </w:rPr>
              <w:t>日</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lang w:eastAsia="zh-TW"/>
              </w:rPr>
            </w:pPr>
            <w:r>
              <w:rPr>
                <w:snapToGrid/>
                <w:sz w:val="20"/>
                <w:lang w:eastAsia="zh-TW"/>
              </w:rPr>
              <w:t>1989</w:t>
            </w:r>
            <w:r>
              <w:rPr>
                <w:rFonts w:hint="eastAsia"/>
                <w:snapToGrid/>
                <w:sz w:val="20"/>
                <w:lang w:eastAsia="zh-TW"/>
              </w:rPr>
              <w:t>年</w:t>
            </w:r>
            <w:r>
              <w:rPr>
                <w:snapToGrid/>
                <w:sz w:val="20"/>
                <w:lang w:eastAsia="zh-TW"/>
              </w:rPr>
              <w:t>12</w:t>
            </w:r>
            <w:r>
              <w:rPr>
                <w:rFonts w:hint="eastAsia"/>
                <w:snapToGrid/>
                <w:sz w:val="20"/>
                <w:lang w:eastAsia="zh-TW"/>
              </w:rPr>
              <w:t>月</w:t>
            </w:r>
            <w:r>
              <w:rPr>
                <w:snapToGrid/>
                <w:sz w:val="20"/>
                <w:lang w:eastAsia="zh-TW"/>
              </w:rPr>
              <w:t>10</w:t>
            </w:r>
            <w:r>
              <w:rPr>
                <w:rFonts w:hint="eastAsia"/>
                <w:snapToGrid/>
                <w:sz w:val="20"/>
                <w:lang w:eastAsia="zh-TW"/>
              </w:rPr>
              <w:t>日</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lang w:eastAsia="zh-TW"/>
              </w:rPr>
            </w:pPr>
            <w:r>
              <w:rPr>
                <w:rFonts w:hint="eastAsia"/>
                <w:snapToGrid/>
                <w:sz w:val="20"/>
                <w:lang w:eastAsia="zh-TW"/>
              </w:rPr>
              <w:t>尼加拉瓜</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lang w:eastAsia="zh-TW"/>
              </w:rPr>
            </w:pPr>
            <w:r>
              <w:rPr>
                <w:snapToGrid/>
                <w:sz w:val="20"/>
                <w:lang w:eastAsia="zh-TW"/>
              </w:rPr>
              <w:t>1985</w:t>
            </w:r>
            <w:r>
              <w:rPr>
                <w:rFonts w:hint="eastAsia"/>
                <w:snapToGrid/>
                <w:sz w:val="20"/>
                <w:lang w:eastAsia="zh-TW"/>
              </w:rPr>
              <w:t>年</w:t>
            </w:r>
            <w:r>
              <w:rPr>
                <w:snapToGrid/>
                <w:sz w:val="20"/>
                <w:lang w:eastAsia="zh-TW"/>
              </w:rPr>
              <w:t>4</w:t>
            </w:r>
            <w:r>
              <w:rPr>
                <w:rFonts w:hint="eastAsia"/>
                <w:snapToGrid/>
                <w:sz w:val="20"/>
                <w:lang w:eastAsia="zh-TW"/>
              </w:rPr>
              <w:t>月</w:t>
            </w:r>
            <w:r>
              <w:rPr>
                <w:snapToGrid/>
                <w:sz w:val="20"/>
                <w:lang w:eastAsia="zh-TW"/>
              </w:rPr>
              <w:t>15</w:t>
            </w:r>
            <w:r>
              <w:rPr>
                <w:rFonts w:hint="eastAsia"/>
                <w:snapToGrid/>
                <w:sz w:val="20"/>
                <w:lang w:eastAsia="zh-TW"/>
              </w:rPr>
              <w:t>日</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jc w:val="left"/>
              <w:rPr>
                <w:snapToGrid/>
                <w:szCs w:val="24"/>
                <w:lang w:eastAsia="zh-TW"/>
              </w:rPr>
            </w:pPr>
            <w:r>
              <w:rPr>
                <w:snapToGrid/>
                <w:szCs w:val="24"/>
                <w:lang w:eastAsia="zh-TW"/>
              </w:rPr>
              <w:t xml:space="preserve"> </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rPr>
            </w:pPr>
            <w:r>
              <w:rPr>
                <w:rFonts w:hint="eastAsia"/>
                <w:snapToGrid/>
                <w:sz w:val="20"/>
              </w:rPr>
              <w:t>尼日尔</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rPr>
            </w:pPr>
            <w:r>
              <w:rPr>
                <w:snapToGrid/>
                <w:sz w:val="20"/>
              </w:rPr>
              <w:t xml:space="preserve"> </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rPr>
            </w:pPr>
            <w:r>
              <w:rPr>
                <w:snapToGrid/>
                <w:sz w:val="20"/>
              </w:rPr>
              <w:t>1998</w:t>
            </w:r>
            <w:r>
              <w:rPr>
                <w:rFonts w:hint="eastAsia"/>
                <w:snapToGrid/>
                <w:sz w:val="20"/>
              </w:rPr>
              <w:t>年</w:t>
            </w:r>
            <w:r>
              <w:rPr>
                <w:snapToGrid/>
                <w:sz w:val="20"/>
              </w:rPr>
              <w:t>10</w:t>
            </w:r>
            <w:r>
              <w:rPr>
                <w:rFonts w:hint="eastAsia"/>
                <w:snapToGrid/>
                <w:sz w:val="20"/>
              </w:rPr>
              <w:t>月</w:t>
            </w:r>
            <w:r>
              <w:rPr>
                <w:snapToGrid/>
                <w:sz w:val="20"/>
              </w:rPr>
              <w:t>5</w:t>
            </w:r>
            <w:r>
              <w:rPr>
                <w:rFonts w:hint="eastAsia"/>
                <w:snapToGrid/>
                <w:sz w:val="20"/>
              </w:rPr>
              <w:t>日</w:t>
            </w:r>
            <w:r>
              <w:rPr>
                <w:snapToGrid/>
                <w:sz w:val="20"/>
                <w:u w:val="single"/>
              </w:rPr>
              <w:t>a</w:t>
            </w:r>
            <w:r>
              <w:rPr>
                <w:snapToGrid/>
                <w:sz w:val="20"/>
              </w:rPr>
              <w:t>/</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rPr>
            </w:pPr>
            <w:r>
              <w:rPr>
                <w:rFonts w:hint="eastAsia"/>
                <w:snapToGrid/>
                <w:sz w:val="20"/>
              </w:rPr>
              <w:t>尼日利亚</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rPr>
            </w:pPr>
            <w:r>
              <w:rPr>
                <w:snapToGrid/>
                <w:sz w:val="20"/>
              </w:rPr>
              <w:t>1988</w:t>
            </w:r>
            <w:r>
              <w:rPr>
                <w:rFonts w:hint="eastAsia"/>
                <w:snapToGrid/>
                <w:sz w:val="20"/>
              </w:rPr>
              <w:t>年</w:t>
            </w:r>
            <w:r>
              <w:rPr>
                <w:snapToGrid/>
                <w:sz w:val="20"/>
              </w:rPr>
              <w:t>7</w:t>
            </w:r>
            <w:r>
              <w:rPr>
                <w:rFonts w:hint="eastAsia"/>
                <w:snapToGrid/>
                <w:sz w:val="20"/>
              </w:rPr>
              <w:t>月</w:t>
            </w:r>
            <w:r>
              <w:rPr>
                <w:snapToGrid/>
                <w:sz w:val="20"/>
              </w:rPr>
              <w:t>28</w:t>
            </w:r>
            <w:r>
              <w:rPr>
                <w:rFonts w:hint="eastAsia"/>
                <w:snapToGrid/>
                <w:sz w:val="20"/>
              </w:rPr>
              <w:t>日</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lang w:eastAsia="zh-TW"/>
              </w:rPr>
            </w:pPr>
            <w:r>
              <w:rPr>
                <w:snapToGrid/>
                <w:sz w:val="20"/>
                <w:lang w:eastAsia="zh-TW"/>
              </w:rPr>
              <w:t>2001</w:t>
            </w:r>
            <w:r>
              <w:rPr>
                <w:rFonts w:hint="eastAsia"/>
                <w:snapToGrid/>
                <w:sz w:val="20"/>
                <w:lang w:eastAsia="zh-TW"/>
              </w:rPr>
              <w:t>年</w:t>
            </w:r>
            <w:r>
              <w:rPr>
                <w:snapToGrid/>
                <w:sz w:val="20"/>
                <w:lang w:eastAsia="zh-TW"/>
              </w:rPr>
              <w:t>6</w:t>
            </w:r>
            <w:r>
              <w:rPr>
                <w:rFonts w:hint="eastAsia"/>
                <w:snapToGrid/>
                <w:sz w:val="20"/>
                <w:lang w:eastAsia="zh-TW"/>
              </w:rPr>
              <w:t>月</w:t>
            </w:r>
            <w:r>
              <w:rPr>
                <w:snapToGrid/>
                <w:sz w:val="20"/>
                <w:lang w:eastAsia="zh-TW"/>
              </w:rPr>
              <w:t>28</w:t>
            </w:r>
            <w:r>
              <w:rPr>
                <w:rFonts w:hint="eastAsia"/>
                <w:snapToGrid/>
                <w:sz w:val="20"/>
                <w:lang w:eastAsia="zh-TW"/>
              </w:rPr>
              <w:t>日</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lang w:eastAsia="zh-TW"/>
              </w:rPr>
            </w:pPr>
            <w:r>
              <w:rPr>
                <w:rFonts w:hint="eastAsia"/>
                <w:snapToGrid/>
                <w:sz w:val="20"/>
                <w:lang w:eastAsia="zh-TW"/>
              </w:rPr>
              <w:t>挪威</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lang w:eastAsia="zh-TW"/>
              </w:rPr>
            </w:pPr>
            <w:r>
              <w:rPr>
                <w:snapToGrid/>
                <w:sz w:val="20"/>
                <w:lang w:eastAsia="zh-TW"/>
              </w:rPr>
              <w:t>1985</w:t>
            </w:r>
            <w:r>
              <w:rPr>
                <w:rFonts w:hint="eastAsia"/>
                <w:snapToGrid/>
                <w:sz w:val="20"/>
                <w:lang w:eastAsia="zh-TW"/>
              </w:rPr>
              <w:t>年</w:t>
            </w:r>
            <w:r>
              <w:rPr>
                <w:snapToGrid/>
                <w:sz w:val="20"/>
                <w:lang w:eastAsia="zh-TW"/>
              </w:rPr>
              <w:t>2</w:t>
            </w:r>
            <w:r>
              <w:rPr>
                <w:rFonts w:hint="eastAsia"/>
                <w:snapToGrid/>
                <w:sz w:val="20"/>
                <w:lang w:eastAsia="zh-TW"/>
              </w:rPr>
              <w:t>月</w:t>
            </w:r>
            <w:r>
              <w:rPr>
                <w:snapToGrid/>
                <w:sz w:val="20"/>
                <w:lang w:eastAsia="zh-TW"/>
              </w:rPr>
              <w:t>4</w:t>
            </w:r>
            <w:r>
              <w:rPr>
                <w:rFonts w:hint="eastAsia"/>
                <w:snapToGrid/>
                <w:sz w:val="20"/>
                <w:lang w:eastAsia="zh-TW"/>
              </w:rPr>
              <w:t>日</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lang w:eastAsia="zh-TW"/>
              </w:rPr>
            </w:pPr>
            <w:r>
              <w:rPr>
                <w:snapToGrid/>
                <w:sz w:val="20"/>
                <w:lang w:eastAsia="zh-TW"/>
              </w:rPr>
              <w:t>1986</w:t>
            </w:r>
            <w:r>
              <w:rPr>
                <w:rFonts w:hint="eastAsia"/>
                <w:snapToGrid/>
                <w:sz w:val="20"/>
                <w:lang w:eastAsia="zh-TW"/>
              </w:rPr>
              <w:t>年</w:t>
            </w:r>
            <w:r>
              <w:rPr>
                <w:snapToGrid/>
                <w:sz w:val="20"/>
                <w:lang w:eastAsia="zh-TW"/>
              </w:rPr>
              <w:t>7</w:t>
            </w:r>
            <w:r>
              <w:rPr>
                <w:rFonts w:hint="eastAsia"/>
                <w:snapToGrid/>
                <w:sz w:val="20"/>
                <w:lang w:eastAsia="zh-TW"/>
              </w:rPr>
              <w:t>月</w:t>
            </w:r>
            <w:r>
              <w:rPr>
                <w:snapToGrid/>
                <w:sz w:val="20"/>
                <w:lang w:eastAsia="zh-TW"/>
              </w:rPr>
              <w:t>9</w:t>
            </w:r>
            <w:r>
              <w:rPr>
                <w:rFonts w:hint="eastAsia"/>
                <w:snapToGrid/>
                <w:sz w:val="20"/>
                <w:lang w:eastAsia="zh-TW"/>
              </w:rPr>
              <w:t>日</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rPr>
            </w:pPr>
            <w:r>
              <w:rPr>
                <w:rFonts w:hint="eastAsia"/>
                <w:snapToGrid/>
                <w:sz w:val="20"/>
              </w:rPr>
              <w:t>巴拿马</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rPr>
            </w:pPr>
            <w:r>
              <w:rPr>
                <w:snapToGrid/>
                <w:sz w:val="20"/>
              </w:rPr>
              <w:t>1985</w:t>
            </w:r>
            <w:r>
              <w:rPr>
                <w:rFonts w:hint="eastAsia"/>
                <w:snapToGrid/>
                <w:sz w:val="20"/>
              </w:rPr>
              <w:t>年</w:t>
            </w:r>
            <w:r>
              <w:rPr>
                <w:snapToGrid/>
                <w:sz w:val="20"/>
              </w:rPr>
              <w:t>2</w:t>
            </w:r>
            <w:r>
              <w:rPr>
                <w:rFonts w:hint="eastAsia"/>
                <w:snapToGrid/>
                <w:sz w:val="20"/>
              </w:rPr>
              <w:t>月</w:t>
            </w:r>
            <w:r>
              <w:rPr>
                <w:snapToGrid/>
                <w:sz w:val="20"/>
              </w:rPr>
              <w:t>22</w:t>
            </w:r>
            <w:r>
              <w:rPr>
                <w:rFonts w:hint="eastAsia"/>
                <w:snapToGrid/>
                <w:sz w:val="20"/>
              </w:rPr>
              <w:t>日</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lang w:eastAsia="zh-TW"/>
              </w:rPr>
            </w:pPr>
            <w:r>
              <w:rPr>
                <w:snapToGrid/>
                <w:sz w:val="20"/>
                <w:lang w:eastAsia="zh-TW"/>
              </w:rPr>
              <w:t>1987</w:t>
            </w:r>
            <w:r>
              <w:rPr>
                <w:rFonts w:hint="eastAsia"/>
                <w:snapToGrid/>
                <w:sz w:val="20"/>
                <w:lang w:eastAsia="zh-TW"/>
              </w:rPr>
              <w:t>年</w:t>
            </w:r>
            <w:r>
              <w:rPr>
                <w:snapToGrid/>
                <w:sz w:val="20"/>
                <w:lang w:eastAsia="zh-TW"/>
              </w:rPr>
              <w:t>8</w:t>
            </w:r>
            <w:r>
              <w:rPr>
                <w:rFonts w:hint="eastAsia"/>
                <w:snapToGrid/>
                <w:sz w:val="20"/>
                <w:lang w:eastAsia="zh-TW"/>
              </w:rPr>
              <w:t>月</w:t>
            </w:r>
            <w:r>
              <w:rPr>
                <w:snapToGrid/>
                <w:sz w:val="20"/>
                <w:lang w:eastAsia="zh-TW"/>
              </w:rPr>
              <w:t>24</w:t>
            </w:r>
            <w:r>
              <w:rPr>
                <w:rFonts w:hint="eastAsia"/>
                <w:snapToGrid/>
                <w:sz w:val="20"/>
                <w:lang w:eastAsia="zh-TW"/>
              </w:rPr>
              <w:t>日</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lang w:eastAsia="zh-TW"/>
              </w:rPr>
            </w:pPr>
            <w:r>
              <w:rPr>
                <w:rFonts w:hint="eastAsia"/>
                <w:snapToGrid/>
                <w:sz w:val="20"/>
                <w:lang w:eastAsia="zh-TW"/>
              </w:rPr>
              <w:t>巴拉圭</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lang w:eastAsia="zh-TW"/>
              </w:rPr>
            </w:pPr>
            <w:r>
              <w:rPr>
                <w:snapToGrid/>
                <w:sz w:val="20"/>
                <w:lang w:eastAsia="zh-TW"/>
              </w:rPr>
              <w:t>1989</w:t>
            </w:r>
            <w:r>
              <w:rPr>
                <w:rFonts w:hint="eastAsia"/>
                <w:snapToGrid/>
                <w:sz w:val="20"/>
                <w:lang w:eastAsia="zh-TW"/>
              </w:rPr>
              <w:t>年</w:t>
            </w:r>
            <w:r>
              <w:rPr>
                <w:snapToGrid/>
                <w:sz w:val="20"/>
                <w:lang w:eastAsia="zh-TW"/>
              </w:rPr>
              <w:t>10</w:t>
            </w:r>
            <w:r>
              <w:rPr>
                <w:rFonts w:hint="eastAsia"/>
                <w:snapToGrid/>
                <w:sz w:val="20"/>
                <w:lang w:eastAsia="zh-TW"/>
              </w:rPr>
              <w:t>月</w:t>
            </w:r>
            <w:r>
              <w:rPr>
                <w:snapToGrid/>
                <w:sz w:val="20"/>
                <w:lang w:eastAsia="zh-TW"/>
              </w:rPr>
              <w:t>23</w:t>
            </w:r>
            <w:r>
              <w:rPr>
                <w:rFonts w:hint="eastAsia"/>
                <w:snapToGrid/>
                <w:sz w:val="20"/>
                <w:lang w:eastAsia="zh-TW"/>
              </w:rPr>
              <w:t>日</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lang w:eastAsia="zh-TW"/>
              </w:rPr>
            </w:pPr>
            <w:r>
              <w:rPr>
                <w:snapToGrid/>
                <w:sz w:val="20"/>
                <w:lang w:eastAsia="zh-TW"/>
              </w:rPr>
              <w:t>1990</w:t>
            </w:r>
            <w:r>
              <w:rPr>
                <w:rFonts w:hint="eastAsia"/>
                <w:snapToGrid/>
                <w:sz w:val="20"/>
                <w:lang w:eastAsia="zh-TW"/>
              </w:rPr>
              <w:t>年</w:t>
            </w:r>
            <w:r>
              <w:rPr>
                <w:snapToGrid/>
                <w:sz w:val="20"/>
                <w:lang w:eastAsia="zh-TW"/>
              </w:rPr>
              <w:t>3</w:t>
            </w:r>
            <w:r>
              <w:rPr>
                <w:rFonts w:hint="eastAsia"/>
                <w:snapToGrid/>
                <w:sz w:val="20"/>
                <w:lang w:eastAsia="zh-TW"/>
              </w:rPr>
              <w:t>月</w:t>
            </w:r>
            <w:r>
              <w:rPr>
                <w:snapToGrid/>
                <w:sz w:val="20"/>
                <w:lang w:eastAsia="zh-TW"/>
              </w:rPr>
              <w:t>12</w:t>
            </w:r>
            <w:r>
              <w:rPr>
                <w:rFonts w:hint="eastAsia"/>
                <w:snapToGrid/>
                <w:sz w:val="20"/>
                <w:lang w:eastAsia="zh-TW"/>
              </w:rPr>
              <w:t>日</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rPr>
            </w:pPr>
            <w:r>
              <w:rPr>
                <w:rFonts w:hint="eastAsia"/>
                <w:snapToGrid/>
                <w:sz w:val="20"/>
              </w:rPr>
              <w:t>秘鲁</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rPr>
            </w:pPr>
            <w:r>
              <w:rPr>
                <w:snapToGrid/>
                <w:sz w:val="20"/>
              </w:rPr>
              <w:t>1985</w:t>
            </w:r>
            <w:r>
              <w:rPr>
                <w:rFonts w:hint="eastAsia"/>
                <w:snapToGrid/>
                <w:sz w:val="20"/>
              </w:rPr>
              <w:t>年</w:t>
            </w:r>
            <w:r>
              <w:rPr>
                <w:snapToGrid/>
                <w:sz w:val="20"/>
              </w:rPr>
              <w:t>5</w:t>
            </w:r>
            <w:r>
              <w:rPr>
                <w:rFonts w:hint="eastAsia"/>
                <w:snapToGrid/>
                <w:sz w:val="20"/>
              </w:rPr>
              <w:t>月</w:t>
            </w:r>
            <w:r>
              <w:rPr>
                <w:snapToGrid/>
                <w:sz w:val="20"/>
              </w:rPr>
              <w:t>29</w:t>
            </w:r>
            <w:r>
              <w:rPr>
                <w:rFonts w:hint="eastAsia"/>
                <w:snapToGrid/>
                <w:sz w:val="20"/>
              </w:rPr>
              <w:t>日</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lang w:eastAsia="zh-TW"/>
              </w:rPr>
            </w:pPr>
            <w:r>
              <w:rPr>
                <w:snapToGrid/>
                <w:sz w:val="20"/>
                <w:lang w:eastAsia="zh-TW"/>
              </w:rPr>
              <w:t>1988</w:t>
            </w:r>
            <w:r>
              <w:rPr>
                <w:rFonts w:hint="eastAsia"/>
                <w:snapToGrid/>
                <w:sz w:val="20"/>
                <w:lang w:eastAsia="zh-TW"/>
              </w:rPr>
              <w:t>年</w:t>
            </w:r>
            <w:r>
              <w:rPr>
                <w:snapToGrid/>
                <w:sz w:val="20"/>
                <w:lang w:eastAsia="zh-TW"/>
              </w:rPr>
              <w:t>7</w:t>
            </w:r>
            <w:r>
              <w:rPr>
                <w:rFonts w:hint="eastAsia"/>
                <w:snapToGrid/>
                <w:sz w:val="20"/>
                <w:lang w:eastAsia="zh-TW"/>
              </w:rPr>
              <w:t>月</w:t>
            </w:r>
            <w:r>
              <w:rPr>
                <w:snapToGrid/>
                <w:sz w:val="20"/>
                <w:lang w:eastAsia="zh-TW"/>
              </w:rPr>
              <w:t>7</w:t>
            </w:r>
            <w:r>
              <w:rPr>
                <w:rFonts w:hint="eastAsia"/>
                <w:snapToGrid/>
                <w:sz w:val="20"/>
                <w:lang w:eastAsia="zh-TW"/>
              </w:rPr>
              <w:t>日</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rPr>
            </w:pPr>
            <w:r>
              <w:rPr>
                <w:rFonts w:hint="eastAsia"/>
                <w:snapToGrid/>
                <w:sz w:val="20"/>
              </w:rPr>
              <w:t>菲律宾</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rPr>
            </w:pPr>
            <w:r>
              <w:rPr>
                <w:snapToGrid/>
                <w:sz w:val="20"/>
              </w:rPr>
              <w:t xml:space="preserve"> </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rPr>
            </w:pPr>
            <w:r>
              <w:rPr>
                <w:snapToGrid/>
                <w:sz w:val="20"/>
              </w:rPr>
              <w:t>1986</w:t>
            </w:r>
            <w:r>
              <w:rPr>
                <w:rFonts w:hint="eastAsia"/>
                <w:snapToGrid/>
                <w:sz w:val="20"/>
              </w:rPr>
              <w:t>年</w:t>
            </w:r>
            <w:r>
              <w:rPr>
                <w:snapToGrid/>
                <w:sz w:val="20"/>
              </w:rPr>
              <w:t>6</w:t>
            </w:r>
            <w:r>
              <w:rPr>
                <w:rFonts w:hint="eastAsia"/>
                <w:snapToGrid/>
                <w:sz w:val="20"/>
              </w:rPr>
              <w:t>月</w:t>
            </w:r>
            <w:r>
              <w:rPr>
                <w:snapToGrid/>
                <w:sz w:val="20"/>
              </w:rPr>
              <w:t>18</w:t>
            </w:r>
            <w:r>
              <w:rPr>
                <w:rFonts w:hint="eastAsia"/>
                <w:snapToGrid/>
                <w:sz w:val="20"/>
              </w:rPr>
              <w:t>日</w:t>
            </w:r>
            <w:r>
              <w:rPr>
                <w:snapToGrid/>
                <w:sz w:val="20"/>
                <w:u w:val="single"/>
              </w:rPr>
              <w:t>a</w:t>
            </w:r>
            <w:r>
              <w:rPr>
                <w:snapToGrid/>
                <w:sz w:val="20"/>
              </w:rPr>
              <w:t>/</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rPr>
            </w:pPr>
            <w:r>
              <w:rPr>
                <w:rFonts w:hint="eastAsia"/>
                <w:snapToGrid/>
                <w:sz w:val="20"/>
              </w:rPr>
              <w:t>波兰</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rPr>
            </w:pPr>
            <w:r>
              <w:rPr>
                <w:snapToGrid/>
                <w:sz w:val="20"/>
              </w:rPr>
              <w:t>1986</w:t>
            </w:r>
            <w:r>
              <w:rPr>
                <w:rFonts w:hint="eastAsia"/>
                <w:snapToGrid/>
                <w:sz w:val="20"/>
              </w:rPr>
              <w:t>年</w:t>
            </w:r>
            <w:r>
              <w:rPr>
                <w:snapToGrid/>
                <w:sz w:val="20"/>
              </w:rPr>
              <w:t>1</w:t>
            </w:r>
            <w:r>
              <w:rPr>
                <w:rFonts w:hint="eastAsia"/>
                <w:snapToGrid/>
                <w:sz w:val="20"/>
              </w:rPr>
              <w:t>月</w:t>
            </w:r>
            <w:r>
              <w:rPr>
                <w:snapToGrid/>
                <w:sz w:val="20"/>
              </w:rPr>
              <w:t>13</w:t>
            </w:r>
            <w:r>
              <w:rPr>
                <w:rFonts w:hint="eastAsia"/>
                <w:snapToGrid/>
                <w:sz w:val="20"/>
              </w:rPr>
              <w:t>日</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lang w:eastAsia="zh-TW"/>
              </w:rPr>
            </w:pPr>
            <w:r>
              <w:rPr>
                <w:snapToGrid/>
                <w:sz w:val="20"/>
                <w:lang w:eastAsia="zh-TW"/>
              </w:rPr>
              <w:t>1989</w:t>
            </w:r>
            <w:r>
              <w:rPr>
                <w:rFonts w:hint="eastAsia"/>
                <w:snapToGrid/>
                <w:sz w:val="20"/>
                <w:lang w:eastAsia="zh-TW"/>
              </w:rPr>
              <w:t>年</w:t>
            </w:r>
            <w:r>
              <w:rPr>
                <w:snapToGrid/>
                <w:sz w:val="20"/>
                <w:lang w:eastAsia="zh-TW"/>
              </w:rPr>
              <w:t>7</w:t>
            </w:r>
            <w:r>
              <w:rPr>
                <w:rFonts w:hint="eastAsia"/>
                <w:snapToGrid/>
                <w:sz w:val="20"/>
                <w:lang w:eastAsia="zh-TW"/>
              </w:rPr>
              <w:t>月</w:t>
            </w:r>
            <w:r>
              <w:rPr>
                <w:snapToGrid/>
                <w:sz w:val="20"/>
                <w:lang w:eastAsia="zh-TW"/>
              </w:rPr>
              <w:t>26</w:t>
            </w:r>
            <w:r>
              <w:rPr>
                <w:rFonts w:hint="eastAsia"/>
                <w:snapToGrid/>
                <w:sz w:val="20"/>
                <w:lang w:eastAsia="zh-TW"/>
              </w:rPr>
              <w:t>日</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lang w:eastAsia="zh-TW"/>
              </w:rPr>
            </w:pPr>
            <w:r>
              <w:rPr>
                <w:rFonts w:hint="eastAsia"/>
                <w:snapToGrid/>
                <w:sz w:val="20"/>
                <w:lang w:eastAsia="zh-TW"/>
              </w:rPr>
              <w:t>葡萄牙</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lang w:eastAsia="zh-TW"/>
              </w:rPr>
            </w:pPr>
            <w:r>
              <w:rPr>
                <w:snapToGrid/>
                <w:sz w:val="20"/>
                <w:lang w:eastAsia="zh-TW"/>
              </w:rPr>
              <w:t>1985</w:t>
            </w:r>
            <w:r>
              <w:rPr>
                <w:rFonts w:hint="eastAsia"/>
                <w:snapToGrid/>
                <w:sz w:val="20"/>
                <w:lang w:eastAsia="zh-TW"/>
              </w:rPr>
              <w:t>年</w:t>
            </w:r>
            <w:r>
              <w:rPr>
                <w:snapToGrid/>
                <w:sz w:val="20"/>
                <w:lang w:eastAsia="zh-TW"/>
              </w:rPr>
              <w:t>2</w:t>
            </w:r>
            <w:r>
              <w:rPr>
                <w:rFonts w:hint="eastAsia"/>
                <w:snapToGrid/>
                <w:sz w:val="20"/>
                <w:lang w:eastAsia="zh-TW"/>
              </w:rPr>
              <w:t>月</w:t>
            </w:r>
            <w:r>
              <w:rPr>
                <w:snapToGrid/>
                <w:sz w:val="20"/>
                <w:lang w:eastAsia="zh-TW"/>
              </w:rPr>
              <w:t>4</w:t>
            </w:r>
            <w:r>
              <w:rPr>
                <w:rFonts w:hint="eastAsia"/>
                <w:snapToGrid/>
                <w:sz w:val="20"/>
                <w:lang w:eastAsia="zh-TW"/>
              </w:rPr>
              <w:t>日</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lang w:eastAsia="zh-TW"/>
              </w:rPr>
            </w:pPr>
            <w:r>
              <w:rPr>
                <w:snapToGrid/>
                <w:sz w:val="20"/>
                <w:lang w:eastAsia="zh-TW"/>
              </w:rPr>
              <w:t>1989</w:t>
            </w:r>
            <w:r>
              <w:rPr>
                <w:rFonts w:hint="eastAsia"/>
                <w:snapToGrid/>
                <w:sz w:val="20"/>
                <w:lang w:eastAsia="zh-TW"/>
              </w:rPr>
              <w:t>年</w:t>
            </w:r>
            <w:r>
              <w:rPr>
                <w:snapToGrid/>
                <w:sz w:val="20"/>
                <w:lang w:eastAsia="zh-TW"/>
              </w:rPr>
              <w:t>2</w:t>
            </w:r>
            <w:r>
              <w:rPr>
                <w:rFonts w:hint="eastAsia"/>
                <w:snapToGrid/>
                <w:sz w:val="20"/>
                <w:lang w:eastAsia="zh-TW"/>
              </w:rPr>
              <w:t>月</w:t>
            </w:r>
            <w:r>
              <w:rPr>
                <w:snapToGrid/>
                <w:sz w:val="20"/>
                <w:lang w:eastAsia="zh-TW"/>
              </w:rPr>
              <w:t>9</w:t>
            </w:r>
            <w:r>
              <w:rPr>
                <w:rFonts w:hint="eastAsia"/>
                <w:snapToGrid/>
                <w:sz w:val="20"/>
                <w:lang w:eastAsia="zh-TW"/>
              </w:rPr>
              <w:t>日</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rPr>
            </w:pPr>
            <w:r>
              <w:rPr>
                <w:rFonts w:hint="eastAsia"/>
                <w:snapToGrid/>
                <w:sz w:val="20"/>
              </w:rPr>
              <w:t>卡塔尔</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rPr>
            </w:pPr>
            <w:r>
              <w:rPr>
                <w:snapToGrid/>
                <w:sz w:val="20"/>
              </w:rPr>
              <w:t xml:space="preserve"> </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rPr>
            </w:pPr>
            <w:r>
              <w:rPr>
                <w:snapToGrid/>
                <w:sz w:val="20"/>
              </w:rPr>
              <w:t>2000</w:t>
            </w:r>
            <w:r>
              <w:rPr>
                <w:rFonts w:hint="eastAsia"/>
                <w:snapToGrid/>
                <w:sz w:val="20"/>
              </w:rPr>
              <w:t>年</w:t>
            </w:r>
            <w:r>
              <w:rPr>
                <w:snapToGrid/>
                <w:sz w:val="20"/>
              </w:rPr>
              <w:t>1</w:t>
            </w:r>
            <w:r>
              <w:rPr>
                <w:rFonts w:hint="eastAsia"/>
                <w:snapToGrid/>
                <w:sz w:val="20"/>
              </w:rPr>
              <w:t>月</w:t>
            </w:r>
            <w:r>
              <w:rPr>
                <w:snapToGrid/>
                <w:sz w:val="20"/>
              </w:rPr>
              <w:t>11</w:t>
            </w:r>
            <w:r>
              <w:rPr>
                <w:rFonts w:hint="eastAsia"/>
                <w:snapToGrid/>
                <w:sz w:val="20"/>
              </w:rPr>
              <w:t>日</w:t>
            </w:r>
            <w:r>
              <w:rPr>
                <w:snapToGrid/>
                <w:sz w:val="20"/>
                <w:u w:val="single"/>
              </w:rPr>
              <w:t>a</w:t>
            </w:r>
            <w:r>
              <w:rPr>
                <w:snapToGrid/>
                <w:sz w:val="20"/>
              </w:rPr>
              <w:t>/</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rPr>
            </w:pPr>
            <w:r>
              <w:rPr>
                <w:rFonts w:hint="eastAsia"/>
                <w:snapToGrid/>
                <w:sz w:val="20"/>
              </w:rPr>
              <w:t>大韩民国</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rPr>
            </w:pPr>
            <w:r>
              <w:rPr>
                <w:snapToGrid/>
                <w:sz w:val="20"/>
              </w:rPr>
              <w:t xml:space="preserve"> </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rPr>
            </w:pPr>
            <w:r>
              <w:rPr>
                <w:snapToGrid/>
                <w:sz w:val="20"/>
              </w:rPr>
              <w:t>1995</w:t>
            </w:r>
            <w:r>
              <w:rPr>
                <w:rFonts w:hint="eastAsia"/>
                <w:snapToGrid/>
                <w:sz w:val="20"/>
              </w:rPr>
              <w:t>年</w:t>
            </w:r>
            <w:r>
              <w:rPr>
                <w:snapToGrid/>
                <w:sz w:val="20"/>
              </w:rPr>
              <w:t>1</w:t>
            </w:r>
            <w:r>
              <w:rPr>
                <w:rFonts w:hint="eastAsia"/>
                <w:snapToGrid/>
                <w:sz w:val="20"/>
              </w:rPr>
              <w:t>月</w:t>
            </w:r>
            <w:r>
              <w:rPr>
                <w:snapToGrid/>
                <w:sz w:val="20"/>
              </w:rPr>
              <w:t>9</w:t>
            </w:r>
            <w:r>
              <w:rPr>
                <w:rFonts w:hint="eastAsia"/>
                <w:snapToGrid/>
                <w:sz w:val="20"/>
              </w:rPr>
              <w:t>日</w:t>
            </w:r>
            <w:r>
              <w:rPr>
                <w:snapToGrid/>
                <w:sz w:val="20"/>
                <w:u w:val="single"/>
              </w:rPr>
              <w:t>a</w:t>
            </w:r>
            <w:r>
              <w:rPr>
                <w:snapToGrid/>
                <w:sz w:val="20"/>
              </w:rPr>
              <w:t>/</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rPr>
            </w:pPr>
            <w:r>
              <w:rPr>
                <w:rFonts w:hint="eastAsia"/>
                <w:snapToGrid/>
                <w:sz w:val="20"/>
              </w:rPr>
              <w:t>摩尔多瓦共和国</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rPr>
            </w:pPr>
            <w:r>
              <w:rPr>
                <w:snapToGrid/>
                <w:sz w:val="20"/>
              </w:rPr>
              <w:t xml:space="preserve"> </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rPr>
            </w:pPr>
            <w:r>
              <w:rPr>
                <w:snapToGrid/>
                <w:sz w:val="20"/>
              </w:rPr>
              <w:t>1995</w:t>
            </w:r>
            <w:r>
              <w:rPr>
                <w:rFonts w:hint="eastAsia"/>
                <w:snapToGrid/>
                <w:sz w:val="20"/>
              </w:rPr>
              <w:t>年</w:t>
            </w:r>
            <w:r>
              <w:rPr>
                <w:snapToGrid/>
                <w:sz w:val="20"/>
              </w:rPr>
              <w:t>11</w:t>
            </w:r>
            <w:r>
              <w:rPr>
                <w:rFonts w:hint="eastAsia"/>
                <w:snapToGrid/>
                <w:sz w:val="20"/>
              </w:rPr>
              <w:t>月</w:t>
            </w:r>
            <w:r>
              <w:rPr>
                <w:snapToGrid/>
                <w:sz w:val="20"/>
              </w:rPr>
              <w:t>28</w:t>
            </w:r>
            <w:r>
              <w:rPr>
                <w:rFonts w:hint="eastAsia"/>
                <w:snapToGrid/>
                <w:sz w:val="20"/>
              </w:rPr>
              <w:t>日</w:t>
            </w:r>
            <w:r>
              <w:rPr>
                <w:snapToGrid/>
                <w:sz w:val="20"/>
                <w:u w:val="single"/>
              </w:rPr>
              <w:t>a</w:t>
            </w:r>
            <w:r>
              <w:rPr>
                <w:snapToGrid/>
                <w:sz w:val="20"/>
              </w:rPr>
              <w:t>/</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rPr>
            </w:pPr>
            <w:r>
              <w:rPr>
                <w:rFonts w:hint="eastAsia"/>
                <w:snapToGrid/>
                <w:sz w:val="20"/>
              </w:rPr>
              <w:t>罗马尼亚</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rPr>
            </w:pPr>
            <w:r>
              <w:rPr>
                <w:snapToGrid/>
                <w:sz w:val="20"/>
              </w:rPr>
              <w:t xml:space="preserve"> </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rPr>
            </w:pPr>
            <w:r>
              <w:rPr>
                <w:snapToGrid/>
                <w:sz w:val="20"/>
              </w:rPr>
              <w:t>1990</w:t>
            </w:r>
            <w:r>
              <w:rPr>
                <w:rFonts w:hint="eastAsia"/>
                <w:snapToGrid/>
                <w:sz w:val="20"/>
              </w:rPr>
              <w:t>年</w:t>
            </w:r>
            <w:r>
              <w:rPr>
                <w:snapToGrid/>
                <w:sz w:val="20"/>
              </w:rPr>
              <w:t>12</w:t>
            </w:r>
            <w:r>
              <w:rPr>
                <w:rFonts w:hint="eastAsia"/>
                <w:snapToGrid/>
                <w:sz w:val="20"/>
              </w:rPr>
              <w:t>月</w:t>
            </w:r>
            <w:r>
              <w:rPr>
                <w:snapToGrid/>
                <w:sz w:val="20"/>
              </w:rPr>
              <w:t>18</w:t>
            </w:r>
            <w:r>
              <w:rPr>
                <w:rFonts w:hint="eastAsia"/>
                <w:snapToGrid/>
                <w:sz w:val="20"/>
              </w:rPr>
              <w:t>日</w:t>
            </w:r>
            <w:r>
              <w:rPr>
                <w:snapToGrid/>
                <w:sz w:val="20"/>
                <w:u w:val="single"/>
              </w:rPr>
              <w:t>a</w:t>
            </w:r>
            <w:r>
              <w:rPr>
                <w:snapToGrid/>
                <w:sz w:val="20"/>
              </w:rPr>
              <w:t>/</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rPr>
            </w:pPr>
            <w:r>
              <w:rPr>
                <w:rFonts w:hint="eastAsia"/>
                <w:snapToGrid/>
                <w:sz w:val="20"/>
              </w:rPr>
              <w:t>俄罗斯联邦</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lang w:eastAsia="zh-TW"/>
              </w:rPr>
            </w:pPr>
            <w:r>
              <w:rPr>
                <w:snapToGrid/>
                <w:sz w:val="20"/>
                <w:lang w:eastAsia="zh-TW"/>
              </w:rPr>
              <w:t>1985</w:t>
            </w:r>
            <w:r>
              <w:rPr>
                <w:rFonts w:hint="eastAsia"/>
                <w:snapToGrid/>
                <w:sz w:val="20"/>
                <w:lang w:eastAsia="zh-TW"/>
              </w:rPr>
              <w:t>年</w:t>
            </w:r>
            <w:r>
              <w:rPr>
                <w:snapToGrid/>
                <w:sz w:val="20"/>
                <w:lang w:eastAsia="zh-TW"/>
              </w:rPr>
              <w:t>12</w:t>
            </w:r>
            <w:r>
              <w:rPr>
                <w:rFonts w:hint="eastAsia"/>
                <w:snapToGrid/>
                <w:sz w:val="20"/>
                <w:lang w:eastAsia="zh-TW"/>
              </w:rPr>
              <w:t>月</w:t>
            </w:r>
            <w:r>
              <w:rPr>
                <w:snapToGrid/>
                <w:sz w:val="20"/>
                <w:lang w:eastAsia="zh-TW"/>
              </w:rPr>
              <w:t>10</w:t>
            </w:r>
            <w:r>
              <w:rPr>
                <w:rFonts w:hint="eastAsia"/>
                <w:snapToGrid/>
                <w:sz w:val="20"/>
                <w:lang w:eastAsia="zh-TW"/>
              </w:rPr>
              <w:t>日</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lang w:eastAsia="zh-TW"/>
              </w:rPr>
            </w:pPr>
            <w:r>
              <w:rPr>
                <w:snapToGrid/>
                <w:sz w:val="20"/>
                <w:lang w:eastAsia="zh-TW"/>
              </w:rPr>
              <w:t>1987</w:t>
            </w:r>
            <w:r>
              <w:rPr>
                <w:rFonts w:hint="eastAsia"/>
                <w:snapToGrid/>
                <w:sz w:val="20"/>
                <w:lang w:eastAsia="zh-TW"/>
              </w:rPr>
              <w:t>年</w:t>
            </w:r>
            <w:r>
              <w:rPr>
                <w:snapToGrid/>
                <w:sz w:val="20"/>
                <w:lang w:eastAsia="zh-TW"/>
              </w:rPr>
              <w:t>3</w:t>
            </w:r>
            <w:r>
              <w:rPr>
                <w:rFonts w:hint="eastAsia"/>
                <w:snapToGrid/>
                <w:sz w:val="20"/>
                <w:lang w:eastAsia="zh-TW"/>
              </w:rPr>
              <w:t>月</w:t>
            </w:r>
            <w:r>
              <w:rPr>
                <w:snapToGrid/>
                <w:sz w:val="20"/>
                <w:lang w:eastAsia="zh-TW"/>
              </w:rPr>
              <w:t>3</w:t>
            </w:r>
            <w:r>
              <w:rPr>
                <w:rFonts w:hint="eastAsia"/>
                <w:snapToGrid/>
                <w:sz w:val="20"/>
                <w:lang w:eastAsia="zh-TW"/>
              </w:rPr>
              <w:t>日</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rPr>
            </w:pPr>
            <w:r>
              <w:rPr>
                <w:rFonts w:hint="eastAsia"/>
                <w:snapToGrid/>
                <w:sz w:val="20"/>
              </w:rPr>
              <w:t>圣文森特和格林纳丁斯</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rPr>
            </w:pPr>
            <w:r>
              <w:rPr>
                <w:snapToGrid/>
                <w:sz w:val="20"/>
              </w:rPr>
              <w:t xml:space="preserve"> </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lang w:eastAsia="zh-TW"/>
              </w:rPr>
            </w:pPr>
            <w:r>
              <w:rPr>
                <w:snapToGrid/>
                <w:sz w:val="20"/>
                <w:lang w:eastAsia="zh-TW"/>
              </w:rPr>
              <w:t>2001</w:t>
            </w:r>
            <w:r>
              <w:rPr>
                <w:rFonts w:hint="eastAsia"/>
                <w:snapToGrid/>
                <w:sz w:val="20"/>
                <w:lang w:eastAsia="zh-TW"/>
              </w:rPr>
              <w:t>年</w:t>
            </w:r>
            <w:r>
              <w:rPr>
                <w:snapToGrid/>
                <w:sz w:val="20"/>
                <w:lang w:eastAsia="zh-TW"/>
              </w:rPr>
              <w:t>8</w:t>
            </w:r>
            <w:r>
              <w:rPr>
                <w:rFonts w:hint="eastAsia"/>
                <w:snapToGrid/>
                <w:sz w:val="20"/>
                <w:lang w:eastAsia="zh-TW"/>
              </w:rPr>
              <w:t>月</w:t>
            </w:r>
            <w:r>
              <w:rPr>
                <w:snapToGrid/>
                <w:sz w:val="20"/>
                <w:lang w:eastAsia="zh-TW"/>
              </w:rPr>
              <w:t>1</w:t>
            </w:r>
            <w:r>
              <w:rPr>
                <w:rFonts w:hint="eastAsia"/>
                <w:snapToGrid/>
                <w:sz w:val="20"/>
                <w:lang w:eastAsia="zh-TW"/>
              </w:rPr>
              <w:t>日</w:t>
            </w:r>
            <w:r>
              <w:rPr>
                <w:snapToGrid/>
                <w:sz w:val="20"/>
                <w:u w:val="single"/>
                <w:lang w:eastAsia="zh-TW"/>
              </w:rPr>
              <w:t>a</w:t>
            </w:r>
            <w:r>
              <w:rPr>
                <w:snapToGrid/>
                <w:sz w:val="20"/>
                <w:lang w:eastAsia="zh-TW"/>
              </w:rPr>
              <w:t>/</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lang w:eastAsia="zh-TW"/>
              </w:rPr>
            </w:pPr>
            <w:r>
              <w:rPr>
                <w:rFonts w:hint="eastAsia"/>
                <w:snapToGrid/>
                <w:sz w:val="20"/>
                <w:lang w:eastAsia="zh-TW"/>
              </w:rPr>
              <w:t>圣多美和普林西比</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lang w:eastAsia="zh-TW"/>
              </w:rPr>
            </w:pPr>
            <w:r>
              <w:rPr>
                <w:snapToGrid/>
                <w:sz w:val="20"/>
                <w:lang w:eastAsia="zh-TW"/>
              </w:rPr>
              <w:t>2000</w:t>
            </w:r>
            <w:r>
              <w:rPr>
                <w:rFonts w:hint="eastAsia"/>
                <w:snapToGrid/>
                <w:sz w:val="20"/>
                <w:lang w:eastAsia="zh-TW"/>
              </w:rPr>
              <w:t>年</w:t>
            </w:r>
            <w:r>
              <w:rPr>
                <w:snapToGrid/>
                <w:sz w:val="20"/>
                <w:lang w:eastAsia="zh-TW"/>
              </w:rPr>
              <w:t>9</w:t>
            </w:r>
            <w:r>
              <w:rPr>
                <w:rFonts w:hint="eastAsia"/>
                <w:snapToGrid/>
                <w:sz w:val="20"/>
                <w:lang w:eastAsia="zh-TW"/>
              </w:rPr>
              <w:t>月</w:t>
            </w:r>
            <w:r>
              <w:rPr>
                <w:snapToGrid/>
                <w:sz w:val="20"/>
                <w:lang w:eastAsia="zh-TW"/>
              </w:rPr>
              <w:t>6</w:t>
            </w:r>
            <w:r>
              <w:rPr>
                <w:rFonts w:hint="eastAsia"/>
                <w:snapToGrid/>
                <w:sz w:val="20"/>
                <w:lang w:eastAsia="zh-TW"/>
              </w:rPr>
              <w:t>日</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jc w:val="left"/>
              <w:rPr>
                <w:snapToGrid/>
                <w:szCs w:val="24"/>
                <w:lang w:eastAsia="zh-TW"/>
              </w:rPr>
            </w:pPr>
            <w:r>
              <w:rPr>
                <w:snapToGrid/>
                <w:szCs w:val="24"/>
                <w:lang w:eastAsia="zh-TW"/>
              </w:rPr>
              <w:t xml:space="preserve"> </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lang w:eastAsia="zh-TW"/>
              </w:rPr>
            </w:pPr>
            <w:r>
              <w:rPr>
                <w:rFonts w:hint="eastAsia"/>
                <w:snapToGrid/>
                <w:sz w:val="20"/>
                <w:lang w:eastAsia="zh-TW"/>
              </w:rPr>
              <w:t>沙特阿拉伯</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lang w:eastAsia="zh-TW"/>
              </w:rPr>
            </w:pPr>
            <w:r>
              <w:rPr>
                <w:snapToGrid/>
                <w:sz w:val="20"/>
                <w:lang w:eastAsia="zh-TW"/>
              </w:rPr>
              <w:t xml:space="preserve"> </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lang w:eastAsia="zh-TW"/>
              </w:rPr>
            </w:pPr>
            <w:r>
              <w:rPr>
                <w:snapToGrid/>
                <w:sz w:val="20"/>
                <w:lang w:eastAsia="zh-TW"/>
              </w:rPr>
              <w:t>1997</w:t>
            </w:r>
            <w:r>
              <w:rPr>
                <w:rFonts w:hint="eastAsia"/>
                <w:snapToGrid/>
                <w:sz w:val="20"/>
                <w:lang w:eastAsia="zh-TW"/>
              </w:rPr>
              <w:t>年</w:t>
            </w:r>
            <w:r>
              <w:rPr>
                <w:snapToGrid/>
                <w:sz w:val="20"/>
                <w:lang w:eastAsia="zh-TW"/>
              </w:rPr>
              <w:t>9</w:t>
            </w:r>
            <w:r>
              <w:rPr>
                <w:rFonts w:hint="eastAsia"/>
                <w:snapToGrid/>
                <w:sz w:val="20"/>
                <w:lang w:eastAsia="zh-TW"/>
              </w:rPr>
              <w:t>月</w:t>
            </w:r>
            <w:r>
              <w:rPr>
                <w:snapToGrid/>
                <w:sz w:val="20"/>
                <w:lang w:eastAsia="zh-TW"/>
              </w:rPr>
              <w:t>23</w:t>
            </w:r>
            <w:r>
              <w:rPr>
                <w:rFonts w:hint="eastAsia"/>
                <w:snapToGrid/>
                <w:sz w:val="20"/>
                <w:lang w:eastAsia="zh-TW"/>
              </w:rPr>
              <w:t>日</w:t>
            </w:r>
            <w:r>
              <w:rPr>
                <w:snapToGrid/>
                <w:sz w:val="20"/>
                <w:u w:val="single"/>
                <w:lang w:eastAsia="zh-TW"/>
              </w:rPr>
              <w:t>a</w:t>
            </w:r>
            <w:r>
              <w:rPr>
                <w:snapToGrid/>
                <w:sz w:val="20"/>
                <w:lang w:eastAsia="zh-TW"/>
              </w:rPr>
              <w:t>/</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rPr>
            </w:pPr>
            <w:r>
              <w:rPr>
                <w:rFonts w:hint="eastAsia"/>
                <w:snapToGrid/>
                <w:sz w:val="20"/>
              </w:rPr>
              <w:t>塞内加尔</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rPr>
            </w:pPr>
            <w:r>
              <w:rPr>
                <w:snapToGrid/>
                <w:sz w:val="20"/>
              </w:rPr>
              <w:t>1985</w:t>
            </w:r>
            <w:r>
              <w:rPr>
                <w:rFonts w:hint="eastAsia"/>
                <w:snapToGrid/>
                <w:sz w:val="20"/>
              </w:rPr>
              <w:t>年</w:t>
            </w:r>
            <w:r>
              <w:rPr>
                <w:snapToGrid/>
                <w:sz w:val="20"/>
              </w:rPr>
              <w:t>2</w:t>
            </w:r>
            <w:r>
              <w:rPr>
                <w:rFonts w:hint="eastAsia"/>
                <w:snapToGrid/>
                <w:sz w:val="20"/>
              </w:rPr>
              <w:t>月</w:t>
            </w:r>
            <w:r>
              <w:rPr>
                <w:snapToGrid/>
                <w:sz w:val="20"/>
              </w:rPr>
              <w:t>4</w:t>
            </w:r>
            <w:r>
              <w:rPr>
                <w:rFonts w:hint="eastAsia"/>
                <w:snapToGrid/>
                <w:sz w:val="20"/>
              </w:rPr>
              <w:t>日</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lang w:eastAsia="zh-TW"/>
              </w:rPr>
            </w:pPr>
            <w:r>
              <w:rPr>
                <w:snapToGrid/>
                <w:sz w:val="20"/>
                <w:lang w:eastAsia="zh-TW"/>
              </w:rPr>
              <w:t>1986</w:t>
            </w:r>
            <w:r>
              <w:rPr>
                <w:rFonts w:hint="eastAsia"/>
                <w:snapToGrid/>
                <w:sz w:val="20"/>
                <w:lang w:eastAsia="zh-TW"/>
              </w:rPr>
              <w:t>年</w:t>
            </w:r>
            <w:r>
              <w:rPr>
                <w:snapToGrid/>
                <w:sz w:val="20"/>
                <w:lang w:eastAsia="zh-TW"/>
              </w:rPr>
              <w:t>8</w:t>
            </w:r>
            <w:r>
              <w:rPr>
                <w:rFonts w:hint="eastAsia"/>
                <w:snapToGrid/>
                <w:sz w:val="20"/>
                <w:lang w:eastAsia="zh-TW"/>
              </w:rPr>
              <w:t>月</w:t>
            </w:r>
            <w:r>
              <w:rPr>
                <w:snapToGrid/>
                <w:sz w:val="20"/>
                <w:lang w:eastAsia="zh-TW"/>
              </w:rPr>
              <w:t>21</w:t>
            </w:r>
            <w:r>
              <w:rPr>
                <w:rFonts w:hint="eastAsia"/>
                <w:snapToGrid/>
                <w:sz w:val="20"/>
                <w:lang w:eastAsia="zh-TW"/>
              </w:rPr>
              <w:t>日</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rPr>
            </w:pPr>
            <w:r>
              <w:rPr>
                <w:rFonts w:hint="eastAsia"/>
                <w:snapToGrid/>
                <w:sz w:val="20"/>
              </w:rPr>
              <w:t>塞尔维亚和黑山</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rPr>
            </w:pPr>
            <w:r>
              <w:rPr>
                <w:snapToGrid/>
                <w:sz w:val="20"/>
              </w:rPr>
              <w:t xml:space="preserve"> </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lang w:eastAsia="zh-TW"/>
              </w:rPr>
            </w:pPr>
            <w:r>
              <w:rPr>
                <w:snapToGrid/>
                <w:sz w:val="20"/>
                <w:lang w:eastAsia="zh-TW"/>
              </w:rPr>
              <w:t>2001</w:t>
            </w:r>
            <w:r>
              <w:rPr>
                <w:rFonts w:hint="eastAsia"/>
                <w:snapToGrid/>
                <w:sz w:val="20"/>
                <w:lang w:eastAsia="zh-TW"/>
              </w:rPr>
              <w:t>年</w:t>
            </w:r>
            <w:r>
              <w:rPr>
                <w:snapToGrid/>
                <w:sz w:val="20"/>
                <w:lang w:eastAsia="zh-TW"/>
              </w:rPr>
              <w:t>3</w:t>
            </w:r>
            <w:r>
              <w:rPr>
                <w:rFonts w:hint="eastAsia"/>
                <w:snapToGrid/>
                <w:sz w:val="20"/>
                <w:lang w:eastAsia="zh-TW"/>
              </w:rPr>
              <w:t>月</w:t>
            </w:r>
            <w:r>
              <w:rPr>
                <w:snapToGrid/>
                <w:sz w:val="20"/>
                <w:lang w:eastAsia="zh-TW"/>
              </w:rPr>
              <w:t>12</w:t>
            </w:r>
            <w:r>
              <w:rPr>
                <w:rFonts w:hint="eastAsia"/>
                <w:snapToGrid/>
                <w:sz w:val="20"/>
                <w:lang w:eastAsia="zh-TW"/>
              </w:rPr>
              <w:t>日</w:t>
            </w:r>
            <w:r>
              <w:rPr>
                <w:snapToGrid/>
                <w:sz w:val="20"/>
                <w:u w:val="single"/>
                <w:lang w:eastAsia="zh-TW"/>
              </w:rPr>
              <w:t>b</w:t>
            </w:r>
            <w:r>
              <w:rPr>
                <w:snapToGrid/>
                <w:sz w:val="20"/>
                <w:lang w:eastAsia="zh-TW"/>
              </w:rPr>
              <w:t>/</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rPr>
            </w:pPr>
            <w:r>
              <w:rPr>
                <w:rFonts w:hint="eastAsia"/>
                <w:snapToGrid/>
                <w:sz w:val="20"/>
              </w:rPr>
              <w:t>塞舌尔</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rPr>
            </w:pPr>
            <w:r>
              <w:rPr>
                <w:snapToGrid/>
                <w:sz w:val="20"/>
              </w:rPr>
              <w:t>1985</w:t>
            </w:r>
            <w:r>
              <w:rPr>
                <w:rFonts w:hint="eastAsia"/>
                <w:snapToGrid/>
                <w:sz w:val="20"/>
              </w:rPr>
              <w:t>年</w:t>
            </w:r>
            <w:r>
              <w:rPr>
                <w:snapToGrid/>
                <w:sz w:val="20"/>
              </w:rPr>
              <w:t>3</w:t>
            </w:r>
            <w:r>
              <w:rPr>
                <w:rFonts w:hint="eastAsia"/>
                <w:snapToGrid/>
                <w:sz w:val="20"/>
              </w:rPr>
              <w:t>月</w:t>
            </w:r>
            <w:r>
              <w:rPr>
                <w:snapToGrid/>
                <w:sz w:val="20"/>
              </w:rPr>
              <w:t>18</w:t>
            </w:r>
            <w:r>
              <w:rPr>
                <w:rFonts w:hint="eastAsia"/>
                <w:snapToGrid/>
                <w:sz w:val="20"/>
              </w:rPr>
              <w:t>日</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lang w:eastAsia="zh-TW"/>
              </w:rPr>
            </w:pPr>
            <w:r>
              <w:rPr>
                <w:snapToGrid/>
                <w:sz w:val="20"/>
                <w:lang w:eastAsia="zh-TW"/>
              </w:rPr>
              <w:t>1992</w:t>
            </w:r>
            <w:r>
              <w:rPr>
                <w:rFonts w:hint="eastAsia"/>
                <w:snapToGrid/>
                <w:sz w:val="20"/>
                <w:lang w:eastAsia="zh-TW"/>
              </w:rPr>
              <w:t>年</w:t>
            </w:r>
            <w:r>
              <w:rPr>
                <w:snapToGrid/>
                <w:sz w:val="20"/>
                <w:lang w:eastAsia="zh-TW"/>
              </w:rPr>
              <w:t>5</w:t>
            </w:r>
            <w:r>
              <w:rPr>
                <w:rFonts w:hint="eastAsia"/>
                <w:snapToGrid/>
                <w:sz w:val="20"/>
                <w:lang w:eastAsia="zh-TW"/>
              </w:rPr>
              <w:t>月</w:t>
            </w:r>
            <w:r>
              <w:rPr>
                <w:snapToGrid/>
                <w:sz w:val="20"/>
                <w:lang w:eastAsia="zh-TW"/>
              </w:rPr>
              <w:t>5</w:t>
            </w:r>
            <w:r>
              <w:rPr>
                <w:rFonts w:hint="eastAsia"/>
                <w:snapToGrid/>
                <w:sz w:val="20"/>
                <w:lang w:eastAsia="zh-TW"/>
              </w:rPr>
              <w:t>日</w:t>
            </w:r>
            <w:r>
              <w:rPr>
                <w:snapToGrid/>
                <w:sz w:val="20"/>
                <w:u w:val="single"/>
                <w:lang w:eastAsia="zh-TW"/>
              </w:rPr>
              <w:t>a</w:t>
            </w:r>
            <w:r>
              <w:rPr>
                <w:snapToGrid/>
                <w:sz w:val="20"/>
                <w:lang w:eastAsia="zh-TW"/>
              </w:rPr>
              <w:t>/</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lang w:eastAsia="zh-TW"/>
              </w:rPr>
            </w:pPr>
            <w:r>
              <w:rPr>
                <w:rFonts w:hint="eastAsia"/>
                <w:snapToGrid/>
                <w:sz w:val="20"/>
                <w:lang w:eastAsia="zh-TW"/>
              </w:rPr>
              <w:t>塞拉利昂</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lang w:eastAsia="zh-TW"/>
              </w:rPr>
            </w:pPr>
            <w:r>
              <w:rPr>
                <w:snapToGrid/>
                <w:sz w:val="20"/>
                <w:lang w:eastAsia="zh-TW"/>
              </w:rPr>
              <w:t xml:space="preserve"> </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lang w:eastAsia="zh-TW"/>
              </w:rPr>
            </w:pPr>
            <w:r>
              <w:rPr>
                <w:snapToGrid/>
                <w:sz w:val="20"/>
                <w:lang w:eastAsia="zh-TW"/>
              </w:rPr>
              <w:t>2001</w:t>
            </w:r>
            <w:r>
              <w:rPr>
                <w:rFonts w:hint="eastAsia"/>
                <w:snapToGrid/>
                <w:sz w:val="20"/>
                <w:lang w:eastAsia="zh-TW"/>
              </w:rPr>
              <w:t>年</w:t>
            </w:r>
            <w:r>
              <w:rPr>
                <w:snapToGrid/>
                <w:sz w:val="20"/>
                <w:lang w:eastAsia="zh-TW"/>
              </w:rPr>
              <w:t>4</w:t>
            </w:r>
            <w:r>
              <w:rPr>
                <w:rFonts w:hint="eastAsia"/>
                <w:snapToGrid/>
                <w:sz w:val="20"/>
                <w:lang w:eastAsia="zh-TW"/>
              </w:rPr>
              <w:t>月</w:t>
            </w:r>
            <w:r>
              <w:rPr>
                <w:snapToGrid/>
                <w:sz w:val="20"/>
                <w:lang w:eastAsia="zh-TW"/>
              </w:rPr>
              <w:t>25</w:t>
            </w:r>
            <w:r>
              <w:rPr>
                <w:rFonts w:hint="eastAsia"/>
                <w:snapToGrid/>
                <w:sz w:val="20"/>
                <w:lang w:eastAsia="zh-TW"/>
              </w:rPr>
              <w:t>日</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lang w:eastAsia="zh-TW"/>
              </w:rPr>
            </w:pPr>
            <w:r>
              <w:rPr>
                <w:rFonts w:hint="eastAsia"/>
                <w:snapToGrid/>
                <w:sz w:val="20"/>
                <w:lang w:eastAsia="zh-TW"/>
              </w:rPr>
              <w:t>斯洛伐克</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lang w:eastAsia="zh-TW"/>
              </w:rPr>
            </w:pPr>
            <w:r>
              <w:rPr>
                <w:snapToGrid/>
                <w:sz w:val="20"/>
                <w:lang w:eastAsia="zh-TW"/>
              </w:rPr>
              <w:t xml:space="preserve"> </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lang w:eastAsia="zh-TW"/>
              </w:rPr>
            </w:pPr>
            <w:r>
              <w:rPr>
                <w:snapToGrid/>
                <w:sz w:val="20"/>
                <w:lang w:eastAsia="zh-TW"/>
              </w:rPr>
              <w:t>1993</w:t>
            </w:r>
            <w:r>
              <w:rPr>
                <w:rFonts w:hint="eastAsia"/>
                <w:snapToGrid/>
                <w:sz w:val="20"/>
                <w:lang w:eastAsia="zh-TW"/>
              </w:rPr>
              <w:t>年</w:t>
            </w:r>
            <w:r>
              <w:rPr>
                <w:snapToGrid/>
                <w:sz w:val="20"/>
                <w:lang w:eastAsia="zh-TW"/>
              </w:rPr>
              <w:t>5</w:t>
            </w:r>
            <w:r>
              <w:rPr>
                <w:rFonts w:hint="eastAsia"/>
                <w:snapToGrid/>
                <w:sz w:val="20"/>
                <w:lang w:eastAsia="zh-TW"/>
              </w:rPr>
              <w:t>月</w:t>
            </w:r>
            <w:r>
              <w:rPr>
                <w:snapToGrid/>
                <w:sz w:val="20"/>
                <w:lang w:eastAsia="zh-TW"/>
              </w:rPr>
              <w:t>29</w:t>
            </w:r>
            <w:r>
              <w:rPr>
                <w:rFonts w:hint="eastAsia"/>
                <w:snapToGrid/>
                <w:sz w:val="20"/>
                <w:lang w:eastAsia="zh-TW"/>
              </w:rPr>
              <w:t>日</w:t>
            </w:r>
            <w:r>
              <w:rPr>
                <w:snapToGrid/>
                <w:sz w:val="20"/>
                <w:u w:val="single"/>
                <w:lang w:eastAsia="zh-TW"/>
              </w:rPr>
              <w:t>b</w:t>
            </w:r>
            <w:r>
              <w:rPr>
                <w:snapToGrid/>
                <w:sz w:val="20"/>
                <w:lang w:eastAsia="zh-TW"/>
              </w:rPr>
              <w:t>/</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rPr>
            </w:pPr>
            <w:r>
              <w:rPr>
                <w:rFonts w:hint="eastAsia"/>
                <w:snapToGrid/>
                <w:sz w:val="20"/>
              </w:rPr>
              <w:t>斯洛文尼亚</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rPr>
            </w:pPr>
            <w:r>
              <w:rPr>
                <w:snapToGrid/>
                <w:sz w:val="20"/>
              </w:rPr>
              <w:t xml:space="preserve"> </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rPr>
            </w:pPr>
            <w:r>
              <w:rPr>
                <w:snapToGrid/>
                <w:sz w:val="20"/>
              </w:rPr>
              <w:t>1</w:t>
            </w:r>
            <w:r>
              <w:rPr>
                <w:snapToGrid/>
                <w:sz w:val="20"/>
              </w:rPr>
              <w:t>993</w:t>
            </w:r>
            <w:r>
              <w:rPr>
                <w:rFonts w:hint="eastAsia"/>
                <w:snapToGrid/>
                <w:sz w:val="20"/>
              </w:rPr>
              <w:t>年</w:t>
            </w:r>
            <w:r>
              <w:rPr>
                <w:snapToGrid/>
                <w:sz w:val="20"/>
              </w:rPr>
              <w:t>7</w:t>
            </w:r>
            <w:r>
              <w:rPr>
                <w:rFonts w:hint="eastAsia"/>
                <w:snapToGrid/>
                <w:sz w:val="20"/>
              </w:rPr>
              <w:t>月</w:t>
            </w:r>
            <w:r>
              <w:rPr>
                <w:snapToGrid/>
                <w:sz w:val="20"/>
              </w:rPr>
              <w:t>16</w:t>
            </w:r>
            <w:r>
              <w:rPr>
                <w:rFonts w:hint="eastAsia"/>
                <w:snapToGrid/>
                <w:sz w:val="20"/>
              </w:rPr>
              <w:t>日</w:t>
            </w:r>
            <w:r>
              <w:rPr>
                <w:snapToGrid/>
                <w:sz w:val="20"/>
                <w:u w:val="single"/>
              </w:rPr>
              <w:t>a</w:t>
            </w:r>
            <w:r>
              <w:rPr>
                <w:snapToGrid/>
                <w:sz w:val="20"/>
              </w:rPr>
              <w:t>/</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rPr>
            </w:pPr>
            <w:r>
              <w:rPr>
                <w:rFonts w:hint="eastAsia"/>
                <w:snapToGrid/>
                <w:sz w:val="20"/>
              </w:rPr>
              <w:t>索马里</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rPr>
            </w:pPr>
            <w:r>
              <w:rPr>
                <w:snapToGrid/>
                <w:sz w:val="20"/>
              </w:rPr>
              <w:t xml:space="preserve"> </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rPr>
            </w:pPr>
            <w:r>
              <w:rPr>
                <w:snapToGrid/>
                <w:sz w:val="20"/>
              </w:rPr>
              <w:t>1990</w:t>
            </w:r>
            <w:r>
              <w:rPr>
                <w:rFonts w:hint="eastAsia"/>
                <w:snapToGrid/>
                <w:sz w:val="20"/>
              </w:rPr>
              <w:t>年</w:t>
            </w:r>
            <w:r>
              <w:rPr>
                <w:snapToGrid/>
                <w:sz w:val="20"/>
              </w:rPr>
              <w:t>1</w:t>
            </w:r>
            <w:r>
              <w:rPr>
                <w:rFonts w:hint="eastAsia"/>
                <w:snapToGrid/>
                <w:sz w:val="20"/>
              </w:rPr>
              <w:t>月</w:t>
            </w:r>
            <w:r>
              <w:rPr>
                <w:snapToGrid/>
                <w:sz w:val="20"/>
              </w:rPr>
              <w:t>24</w:t>
            </w:r>
            <w:r>
              <w:rPr>
                <w:rFonts w:hint="eastAsia"/>
                <w:snapToGrid/>
                <w:sz w:val="20"/>
              </w:rPr>
              <w:t>日</w:t>
            </w:r>
            <w:r>
              <w:rPr>
                <w:snapToGrid/>
                <w:sz w:val="20"/>
                <w:u w:val="single"/>
              </w:rPr>
              <w:t>a</w:t>
            </w:r>
            <w:r>
              <w:rPr>
                <w:snapToGrid/>
                <w:sz w:val="20"/>
              </w:rPr>
              <w:t>/</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lang w:eastAsia="zh-TW"/>
              </w:rPr>
            </w:pPr>
            <w:r>
              <w:rPr>
                <w:rFonts w:hint="eastAsia"/>
                <w:snapToGrid/>
                <w:sz w:val="20"/>
                <w:lang w:eastAsia="zh-TW"/>
              </w:rPr>
              <w:t>南非</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lang w:eastAsia="zh-TW"/>
              </w:rPr>
            </w:pPr>
            <w:r>
              <w:rPr>
                <w:snapToGrid/>
                <w:sz w:val="20"/>
                <w:lang w:eastAsia="zh-TW"/>
              </w:rPr>
              <w:t>1993</w:t>
            </w:r>
            <w:r>
              <w:rPr>
                <w:rFonts w:hint="eastAsia"/>
                <w:snapToGrid/>
                <w:sz w:val="20"/>
                <w:lang w:eastAsia="zh-TW"/>
              </w:rPr>
              <w:t>年</w:t>
            </w:r>
            <w:r>
              <w:rPr>
                <w:snapToGrid/>
                <w:sz w:val="20"/>
                <w:lang w:eastAsia="zh-TW"/>
              </w:rPr>
              <w:t>1</w:t>
            </w:r>
            <w:r>
              <w:rPr>
                <w:rFonts w:hint="eastAsia"/>
                <w:snapToGrid/>
                <w:sz w:val="20"/>
                <w:lang w:eastAsia="zh-TW"/>
              </w:rPr>
              <w:t>月</w:t>
            </w:r>
            <w:r>
              <w:rPr>
                <w:snapToGrid/>
                <w:sz w:val="20"/>
                <w:lang w:eastAsia="zh-TW"/>
              </w:rPr>
              <w:t>29</w:t>
            </w:r>
            <w:r>
              <w:rPr>
                <w:rFonts w:hint="eastAsia"/>
                <w:snapToGrid/>
                <w:sz w:val="20"/>
                <w:lang w:eastAsia="zh-TW"/>
              </w:rPr>
              <w:t>日</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lang w:eastAsia="zh-TW"/>
              </w:rPr>
            </w:pPr>
            <w:r>
              <w:rPr>
                <w:snapToGrid/>
                <w:sz w:val="20"/>
                <w:lang w:eastAsia="zh-TW"/>
              </w:rPr>
              <w:t>1998</w:t>
            </w:r>
            <w:r>
              <w:rPr>
                <w:rFonts w:hint="eastAsia"/>
                <w:snapToGrid/>
                <w:sz w:val="20"/>
                <w:lang w:eastAsia="zh-TW"/>
              </w:rPr>
              <w:t>年</w:t>
            </w:r>
            <w:r>
              <w:rPr>
                <w:snapToGrid/>
                <w:sz w:val="20"/>
                <w:lang w:eastAsia="zh-TW"/>
              </w:rPr>
              <w:t>12</w:t>
            </w:r>
            <w:r>
              <w:rPr>
                <w:rFonts w:hint="eastAsia"/>
                <w:snapToGrid/>
                <w:sz w:val="20"/>
                <w:lang w:eastAsia="zh-TW"/>
              </w:rPr>
              <w:t>月</w:t>
            </w:r>
            <w:r>
              <w:rPr>
                <w:snapToGrid/>
                <w:sz w:val="20"/>
                <w:lang w:eastAsia="zh-TW"/>
              </w:rPr>
              <w:t>10</w:t>
            </w:r>
            <w:r>
              <w:rPr>
                <w:rFonts w:hint="eastAsia"/>
                <w:snapToGrid/>
                <w:sz w:val="20"/>
                <w:lang w:eastAsia="zh-TW"/>
              </w:rPr>
              <w:t>日</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lang w:eastAsia="zh-TW"/>
              </w:rPr>
            </w:pPr>
            <w:r>
              <w:rPr>
                <w:rFonts w:hint="eastAsia"/>
                <w:snapToGrid/>
                <w:sz w:val="20"/>
                <w:lang w:eastAsia="zh-TW"/>
              </w:rPr>
              <w:t>西班牙</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lang w:eastAsia="zh-TW"/>
              </w:rPr>
            </w:pPr>
            <w:r>
              <w:rPr>
                <w:snapToGrid/>
                <w:sz w:val="20"/>
                <w:lang w:eastAsia="zh-TW"/>
              </w:rPr>
              <w:t>1985</w:t>
            </w:r>
            <w:r>
              <w:rPr>
                <w:rFonts w:hint="eastAsia"/>
                <w:snapToGrid/>
                <w:sz w:val="20"/>
                <w:lang w:eastAsia="zh-TW"/>
              </w:rPr>
              <w:t>年</w:t>
            </w:r>
            <w:r>
              <w:rPr>
                <w:snapToGrid/>
                <w:sz w:val="20"/>
                <w:lang w:eastAsia="zh-TW"/>
              </w:rPr>
              <w:t>2</w:t>
            </w:r>
            <w:r>
              <w:rPr>
                <w:rFonts w:hint="eastAsia"/>
                <w:snapToGrid/>
                <w:sz w:val="20"/>
                <w:lang w:eastAsia="zh-TW"/>
              </w:rPr>
              <w:t>月</w:t>
            </w:r>
            <w:r>
              <w:rPr>
                <w:snapToGrid/>
                <w:sz w:val="20"/>
                <w:lang w:eastAsia="zh-TW"/>
              </w:rPr>
              <w:t>4</w:t>
            </w:r>
            <w:r>
              <w:rPr>
                <w:rFonts w:hint="eastAsia"/>
                <w:snapToGrid/>
                <w:sz w:val="20"/>
                <w:lang w:eastAsia="zh-TW"/>
              </w:rPr>
              <w:t>日</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lang w:eastAsia="zh-TW"/>
              </w:rPr>
            </w:pPr>
            <w:r>
              <w:rPr>
                <w:snapToGrid/>
                <w:sz w:val="20"/>
                <w:lang w:eastAsia="zh-TW"/>
              </w:rPr>
              <w:t>1987</w:t>
            </w:r>
            <w:r>
              <w:rPr>
                <w:rFonts w:hint="eastAsia"/>
                <w:snapToGrid/>
                <w:sz w:val="20"/>
                <w:lang w:eastAsia="zh-TW"/>
              </w:rPr>
              <w:t>年</w:t>
            </w:r>
            <w:r>
              <w:rPr>
                <w:snapToGrid/>
                <w:sz w:val="20"/>
                <w:lang w:eastAsia="zh-TW"/>
              </w:rPr>
              <w:t>10</w:t>
            </w:r>
            <w:r>
              <w:rPr>
                <w:rFonts w:hint="eastAsia"/>
                <w:snapToGrid/>
                <w:sz w:val="20"/>
                <w:lang w:eastAsia="zh-TW"/>
              </w:rPr>
              <w:t>月</w:t>
            </w:r>
            <w:r>
              <w:rPr>
                <w:snapToGrid/>
                <w:sz w:val="20"/>
                <w:lang w:eastAsia="zh-TW"/>
              </w:rPr>
              <w:t>21</w:t>
            </w:r>
            <w:r>
              <w:rPr>
                <w:rFonts w:hint="eastAsia"/>
                <w:snapToGrid/>
                <w:sz w:val="20"/>
                <w:lang w:eastAsia="zh-TW"/>
              </w:rPr>
              <w:t>日</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rPr>
            </w:pPr>
            <w:r>
              <w:rPr>
                <w:rFonts w:hint="eastAsia"/>
                <w:snapToGrid/>
                <w:sz w:val="20"/>
              </w:rPr>
              <w:t>斯里兰卡</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rPr>
            </w:pPr>
            <w:r>
              <w:rPr>
                <w:snapToGrid/>
                <w:sz w:val="20"/>
              </w:rPr>
              <w:t xml:space="preserve"> </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rPr>
            </w:pPr>
            <w:r>
              <w:rPr>
                <w:snapToGrid/>
                <w:sz w:val="20"/>
              </w:rPr>
              <w:t>1994</w:t>
            </w:r>
            <w:r>
              <w:rPr>
                <w:rFonts w:hint="eastAsia"/>
                <w:snapToGrid/>
                <w:sz w:val="20"/>
              </w:rPr>
              <w:t>年</w:t>
            </w:r>
            <w:r>
              <w:rPr>
                <w:snapToGrid/>
                <w:sz w:val="20"/>
              </w:rPr>
              <w:t>1</w:t>
            </w:r>
            <w:r>
              <w:rPr>
                <w:rFonts w:hint="eastAsia"/>
                <w:snapToGrid/>
                <w:sz w:val="20"/>
              </w:rPr>
              <w:t>月</w:t>
            </w:r>
            <w:r>
              <w:rPr>
                <w:snapToGrid/>
                <w:sz w:val="20"/>
              </w:rPr>
              <w:t>3</w:t>
            </w:r>
            <w:r>
              <w:rPr>
                <w:rFonts w:hint="eastAsia"/>
                <w:snapToGrid/>
                <w:sz w:val="20"/>
              </w:rPr>
              <w:t>日</w:t>
            </w:r>
            <w:r>
              <w:rPr>
                <w:snapToGrid/>
                <w:sz w:val="20"/>
                <w:u w:val="single"/>
              </w:rPr>
              <w:t>a</w:t>
            </w:r>
            <w:r>
              <w:rPr>
                <w:snapToGrid/>
                <w:sz w:val="20"/>
              </w:rPr>
              <w:t>/</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rPr>
            </w:pPr>
            <w:r>
              <w:rPr>
                <w:rFonts w:hint="eastAsia"/>
                <w:snapToGrid/>
                <w:sz w:val="20"/>
              </w:rPr>
              <w:t>苏丹</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rPr>
            </w:pPr>
            <w:r>
              <w:rPr>
                <w:snapToGrid/>
                <w:sz w:val="20"/>
              </w:rPr>
              <w:t>1986</w:t>
            </w:r>
            <w:r>
              <w:rPr>
                <w:rFonts w:hint="eastAsia"/>
                <w:snapToGrid/>
                <w:sz w:val="20"/>
              </w:rPr>
              <w:t>年</w:t>
            </w:r>
            <w:r>
              <w:rPr>
                <w:snapToGrid/>
                <w:sz w:val="20"/>
              </w:rPr>
              <w:t>6</w:t>
            </w:r>
            <w:r>
              <w:rPr>
                <w:rFonts w:hint="eastAsia"/>
                <w:snapToGrid/>
                <w:sz w:val="20"/>
              </w:rPr>
              <w:t>月</w:t>
            </w:r>
            <w:r>
              <w:rPr>
                <w:snapToGrid/>
                <w:sz w:val="20"/>
              </w:rPr>
              <w:t>4</w:t>
            </w:r>
            <w:r>
              <w:rPr>
                <w:rFonts w:hint="eastAsia"/>
                <w:snapToGrid/>
                <w:sz w:val="20"/>
              </w:rPr>
              <w:t>日</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jc w:val="left"/>
              <w:rPr>
                <w:snapToGrid/>
                <w:sz w:val="20"/>
              </w:rPr>
            </w:pPr>
            <w:r>
              <w:rPr>
                <w:snapToGrid/>
                <w:sz w:val="20"/>
              </w:rPr>
              <w:t xml:space="preserve"> </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rFonts w:hint="eastAsia"/>
                <w:snapToGrid/>
                <w:sz w:val="20"/>
              </w:rPr>
            </w:pPr>
            <w:r>
              <w:rPr>
                <w:rFonts w:hint="eastAsia"/>
                <w:snapToGrid/>
                <w:sz w:val="20"/>
              </w:rPr>
              <w:t>斯威士兰</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rPr>
            </w:pP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rFonts w:hint="eastAsia"/>
                <w:snapToGrid/>
                <w:sz w:val="20"/>
              </w:rPr>
            </w:pPr>
            <w:r>
              <w:rPr>
                <w:rFonts w:hint="eastAsia"/>
                <w:snapToGrid/>
                <w:sz w:val="20"/>
              </w:rPr>
              <w:t>2004</w:t>
            </w:r>
            <w:r>
              <w:rPr>
                <w:rFonts w:hint="eastAsia"/>
                <w:snapToGrid/>
                <w:sz w:val="20"/>
              </w:rPr>
              <w:t>年</w:t>
            </w:r>
            <w:r>
              <w:rPr>
                <w:rFonts w:hint="eastAsia"/>
                <w:snapToGrid/>
                <w:sz w:val="20"/>
              </w:rPr>
              <w:t>3</w:t>
            </w:r>
            <w:r>
              <w:rPr>
                <w:rFonts w:hint="eastAsia"/>
                <w:snapToGrid/>
                <w:sz w:val="20"/>
              </w:rPr>
              <w:t>月</w:t>
            </w:r>
            <w:r>
              <w:rPr>
                <w:rFonts w:hint="eastAsia"/>
                <w:snapToGrid/>
                <w:sz w:val="20"/>
              </w:rPr>
              <w:t>26</w:t>
            </w:r>
            <w:r>
              <w:rPr>
                <w:rFonts w:hint="eastAsia"/>
                <w:snapToGrid/>
                <w:sz w:val="20"/>
              </w:rPr>
              <w:t>日</w:t>
            </w:r>
            <w:r>
              <w:rPr>
                <w:snapToGrid/>
                <w:sz w:val="20"/>
              </w:rPr>
              <w:t>a/</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rPr>
            </w:pPr>
            <w:r>
              <w:rPr>
                <w:rFonts w:hint="eastAsia"/>
                <w:snapToGrid/>
                <w:sz w:val="20"/>
              </w:rPr>
              <w:t>瑞典</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lang w:eastAsia="zh-TW"/>
              </w:rPr>
            </w:pPr>
            <w:r>
              <w:rPr>
                <w:snapToGrid/>
                <w:sz w:val="20"/>
                <w:lang w:eastAsia="zh-TW"/>
              </w:rPr>
              <w:t>1985</w:t>
            </w:r>
            <w:r>
              <w:rPr>
                <w:rFonts w:hint="eastAsia"/>
                <w:snapToGrid/>
                <w:sz w:val="20"/>
                <w:lang w:eastAsia="zh-TW"/>
              </w:rPr>
              <w:t>年</w:t>
            </w:r>
            <w:r>
              <w:rPr>
                <w:snapToGrid/>
                <w:sz w:val="20"/>
                <w:lang w:eastAsia="zh-TW"/>
              </w:rPr>
              <w:t>2</w:t>
            </w:r>
            <w:r>
              <w:rPr>
                <w:rFonts w:hint="eastAsia"/>
                <w:snapToGrid/>
                <w:sz w:val="20"/>
                <w:lang w:eastAsia="zh-TW"/>
              </w:rPr>
              <w:t>月</w:t>
            </w:r>
            <w:r>
              <w:rPr>
                <w:snapToGrid/>
                <w:sz w:val="20"/>
                <w:lang w:eastAsia="zh-TW"/>
              </w:rPr>
              <w:t>4</w:t>
            </w:r>
            <w:r>
              <w:rPr>
                <w:rFonts w:hint="eastAsia"/>
                <w:snapToGrid/>
                <w:sz w:val="20"/>
                <w:lang w:eastAsia="zh-TW"/>
              </w:rPr>
              <w:t>日</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lang w:eastAsia="zh-TW"/>
              </w:rPr>
            </w:pPr>
            <w:r>
              <w:rPr>
                <w:snapToGrid/>
                <w:sz w:val="20"/>
                <w:lang w:eastAsia="zh-TW"/>
              </w:rPr>
              <w:t>1986</w:t>
            </w:r>
            <w:r>
              <w:rPr>
                <w:rFonts w:hint="eastAsia"/>
                <w:snapToGrid/>
                <w:sz w:val="20"/>
                <w:lang w:eastAsia="zh-TW"/>
              </w:rPr>
              <w:t>年</w:t>
            </w:r>
            <w:r>
              <w:rPr>
                <w:snapToGrid/>
                <w:sz w:val="20"/>
                <w:lang w:eastAsia="zh-TW"/>
              </w:rPr>
              <w:t>1</w:t>
            </w:r>
            <w:r>
              <w:rPr>
                <w:rFonts w:hint="eastAsia"/>
                <w:snapToGrid/>
                <w:sz w:val="20"/>
                <w:lang w:eastAsia="zh-TW"/>
              </w:rPr>
              <w:t>月</w:t>
            </w:r>
            <w:r>
              <w:rPr>
                <w:snapToGrid/>
                <w:sz w:val="20"/>
                <w:lang w:eastAsia="zh-TW"/>
              </w:rPr>
              <w:t>8</w:t>
            </w:r>
            <w:r>
              <w:rPr>
                <w:rFonts w:hint="eastAsia"/>
                <w:snapToGrid/>
                <w:sz w:val="20"/>
                <w:lang w:eastAsia="zh-TW"/>
              </w:rPr>
              <w:t>日</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lang w:eastAsia="zh-TW"/>
              </w:rPr>
            </w:pPr>
            <w:r>
              <w:rPr>
                <w:rFonts w:hint="eastAsia"/>
                <w:snapToGrid/>
                <w:sz w:val="20"/>
                <w:lang w:eastAsia="zh-TW"/>
              </w:rPr>
              <w:t>瑞士</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lang w:eastAsia="zh-TW"/>
              </w:rPr>
            </w:pPr>
            <w:r>
              <w:rPr>
                <w:snapToGrid/>
                <w:sz w:val="20"/>
                <w:lang w:eastAsia="zh-TW"/>
              </w:rPr>
              <w:t>1985</w:t>
            </w:r>
            <w:r>
              <w:rPr>
                <w:rFonts w:hint="eastAsia"/>
                <w:snapToGrid/>
                <w:sz w:val="20"/>
                <w:lang w:eastAsia="zh-TW"/>
              </w:rPr>
              <w:t>年</w:t>
            </w:r>
            <w:r>
              <w:rPr>
                <w:snapToGrid/>
                <w:sz w:val="20"/>
                <w:lang w:eastAsia="zh-TW"/>
              </w:rPr>
              <w:t>2</w:t>
            </w:r>
            <w:r>
              <w:rPr>
                <w:rFonts w:hint="eastAsia"/>
                <w:snapToGrid/>
                <w:sz w:val="20"/>
                <w:lang w:eastAsia="zh-TW"/>
              </w:rPr>
              <w:t>月</w:t>
            </w:r>
            <w:r>
              <w:rPr>
                <w:snapToGrid/>
                <w:sz w:val="20"/>
                <w:lang w:eastAsia="zh-TW"/>
              </w:rPr>
              <w:t>4</w:t>
            </w:r>
            <w:r>
              <w:rPr>
                <w:rFonts w:hint="eastAsia"/>
                <w:snapToGrid/>
                <w:sz w:val="20"/>
                <w:lang w:eastAsia="zh-TW"/>
              </w:rPr>
              <w:t>日</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lang w:eastAsia="zh-TW"/>
              </w:rPr>
            </w:pPr>
            <w:r>
              <w:rPr>
                <w:snapToGrid/>
                <w:sz w:val="20"/>
                <w:lang w:eastAsia="zh-TW"/>
              </w:rPr>
              <w:t>1986</w:t>
            </w:r>
            <w:r>
              <w:rPr>
                <w:rFonts w:hint="eastAsia"/>
                <w:snapToGrid/>
                <w:sz w:val="20"/>
                <w:lang w:eastAsia="zh-TW"/>
              </w:rPr>
              <w:t>年</w:t>
            </w:r>
            <w:r>
              <w:rPr>
                <w:snapToGrid/>
                <w:sz w:val="20"/>
                <w:lang w:eastAsia="zh-TW"/>
              </w:rPr>
              <w:t>12</w:t>
            </w:r>
            <w:r>
              <w:rPr>
                <w:rFonts w:hint="eastAsia"/>
                <w:snapToGrid/>
                <w:sz w:val="20"/>
                <w:lang w:eastAsia="zh-TW"/>
              </w:rPr>
              <w:t>月</w:t>
            </w:r>
            <w:r>
              <w:rPr>
                <w:snapToGrid/>
                <w:sz w:val="20"/>
                <w:lang w:eastAsia="zh-TW"/>
              </w:rPr>
              <w:t>2</w:t>
            </w:r>
            <w:r>
              <w:rPr>
                <w:rFonts w:hint="eastAsia"/>
                <w:snapToGrid/>
                <w:sz w:val="20"/>
                <w:lang w:eastAsia="zh-TW"/>
              </w:rPr>
              <w:t>日</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lang w:eastAsia="zh-TW"/>
              </w:rPr>
            </w:pPr>
            <w:r>
              <w:rPr>
                <w:rFonts w:hint="eastAsia"/>
                <w:snapToGrid/>
                <w:sz w:val="20"/>
                <w:lang w:eastAsia="zh-TW"/>
              </w:rPr>
              <w:t>塔吉克斯坦</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lang w:eastAsia="zh-TW"/>
              </w:rPr>
            </w:pPr>
            <w:r>
              <w:rPr>
                <w:snapToGrid/>
                <w:sz w:val="20"/>
                <w:lang w:eastAsia="zh-TW"/>
              </w:rPr>
              <w:t xml:space="preserve"> </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lang w:eastAsia="zh-TW"/>
              </w:rPr>
            </w:pPr>
            <w:r>
              <w:rPr>
                <w:snapToGrid/>
                <w:sz w:val="20"/>
                <w:lang w:eastAsia="zh-TW"/>
              </w:rPr>
              <w:t>1995</w:t>
            </w:r>
            <w:r>
              <w:rPr>
                <w:rFonts w:hint="eastAsia"/>
                <w:snapToGrid/>
                <w:sz w:val="20"/>
                <w:lang w:eastAsia="zh-TW"/>
              </w:rPr>
              <w:t>年</w:t>
            </w:r>
            <w:r>
              <w:rPr>
                <w:snapToGrid/>
                <w:sz w:val="20"/>
                <w:lang w:eastAsia="zh-TW"/>
              </w:rPr>
              <w:t>1</w:t>
            </w:r>
            <w:r>
              <w:rPr>
                <w:rFonts w:hint="eastAsia"/>
                <w:snapToGrid/>
                <w:sz w:val="20"/>
                <w:lang w:eastAsia="zh-TW"/>
              </w:rPr>
              <w:t>月</w:t>
            </w:r>
            <w:r>
              <w:rPr>
                <w:snapToGrid/>
                <w:sz w:val="20"/>
                <w:lang w:eastAsia="zh-TW"/>
              </w:rPr>
              <w:t>11</w:t>
            </w:r>
            <w:r>
              <w:rPr>
                <w:rFonts w:hint="eastAsia"/>
                <w:snapToGrid/>
                <w:sz w:val="20"/>
                <w:lang w:eastAsia="zh-TW"/>
              </w:rPr>
              <w:t>日</w:t>
            </w:r>
            <w:r>
              <w:rPr>
                <w:snapToGrid/>
                <w:sz w:val="20"/>
                <w:u w:val="single"/>
                <w:lang w:eastAsia="zh-TW"/>
              </w:rPr>
              <w:t>a</w:t>
            </w:r>
            <w:r>
              <w:rPr>
                <w:snapToGrid/>
                <w:sz w:val="20"/>
                <w:lang w:eastAsia="zh-TW"/>
              </w:rPr>
              <w:t>/</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rPr>
            </w:pPr>
            <w:r>
              <w:rPr>
                <w:rFonts w:hint="eastAsia"/>
                <w:snapToGrid/>
                <w:sz w:val="20"/>
              </w:rPr>
              <w:t>前南斯拉夫的马其顿共和国</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rPr>
            </w:pPr>
            <w:r>
              <w:rPr>
                <w:snapToGrid/>
                <w:sz w:val="20"/>
              </w:rPr>
              <w:t xml:space="preserve"> </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lang w:eastAsia="zh-TW"/>
              </w:rPr>
            </w:pPr>
            <w:r>
              <w:rPr>
                <w:snapToGrid/>
                <w:sz w:val="20"/>
                <w:lang w:eastAsia="zh-TW"/>
              </w:rPr>
              <w:t>1994</w:t>
            </w:r>
            <w:r>
              <w:rPr>
                <w:rFonts w:hint="eastAsia"/>
                <w:snapToGrid/>
                <w:sz w:val="20"/>
                <w:lang w:eastAsia="zh-TW"/>
              </w:rPr>
              <w:t>年</w:t>
            </w:r>
            <w:r>
              <w:rPr>
                <w:snapToGrid/>
                <w:sz w:val="20"/>
                <w:lang w:eastAsia="zh-TW"/>
              </w:rPr>
              <w:t>12</w:t>
            </w:r>
            <w:r>
              <w:rPr>
                <w:rFonts w:hint="eastAsia"/>
                <w:snapToGrid/>
                <w:sz w:val="20"/>
                <w:lang w:eastAsia="zh-TW"/>
              </w:rPr>
              <w:t>月</w:t>
            </w:r>
            <w:r>
              <w:rPr>
                <w:snapToGrid/>
                <w:sz w:val="20"/>
                <w:lang w:eastAsia="zh-TW"/>
              </w:rPr>
              <w:t>12</w:t>
            </w:r>
            <w:r>
              <w:rPr>
                <w:rFonts w:hint="eastAsia"/>
                <w:snapToGrid/>
                <w:sz w:val="20"/>
                <w:lang w:eastAsia="zh-TW"/>
              </w:rPr>
              <w:t>日</w:t>
            </w:r>
            <w:r>
              <w:rPr>
                <w:snapToGrid/>
                <w:sz w:val="20"/>
                <w:u w:val="single"/>
                <w:lang w:eastAsia="zh-TW"/>
              </w:rPr>
              <w:t>b</w:t>
            </w:r>
            <w:r>
              <w:rPr>
                <w:snapToGrid/>
                <w:sz w:val="20"/>
                <w:lang w:eastAsia="zh-TW"/>
              </w:rPr>
              <w:t>/</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rPr>
            </w:pPr>
            <w:r>
              <w:rPr>
                <w:rFonts w:hint="eastAsia"/>
                <w:snapToGrid/>
                <w:sz w:val="20"/>
              </w:rPr>
              <w:t>东帝汶</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rPr>
            </w:pPr>
            <w:r>
              <w:rPr>
                <w:snapToGrid/>
                <w:sz w:val="20"/>
              </w:rPr>
              <w:t xml:space="preserve"> </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rPr>
            </w:pPr>
            <w:r>
              <w:rPr>
                <w:snapToGrid/>
                <w:sz w:val="20"/>
              </w:rPr>
              <w:t>2003</w:t>
            </w:r>
            <w:r>
              <w:rPr>
                <w:rFonts w:hint="eastAsia"/>
                <w:snapToGrid/>
                <w:sz w:val="20"/>
              </w:rPr>
              <w:t>年</w:t>
            </w:r>
            <w:r>
              <w:rPr>
                <w:snapToGrid/>
                <w:sz w:val="20"/>
              </w:rPr>
              <w:t>4</w:t>
            </w:r>
            <w:r>
              <w:rPr>
                <w:rFonts w:hint="eastAsia"/>
                <w:snapToGrid/>
                <w:sz w:val="20"/>
              </w:rPr>
              <w:t>月</w:t>
            </w:r>
            <w:r>
              <w:rPr>
                <w:snapToGrid/>
                <w:sz w:val="20"/>
              </w:rPr>
              <w:t>16</w:t>
            </w:r>
            <w:r>
              <w:rPr>
                <w:rFonts w:hint="eastAsia"/>
                <w:snapToGrid/>
                <w:sz w:val="20"/>
              </w:rPr>
              <w:t>日</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lang w:eastAsia="zh-TW"/>
              </w:rPr>
            </w:pPr>
            <w:r>
              <w:rPr>
                <w:rFonts w:hint="eastAsia"/>
                <w:snapToGrid/>
                <w:sz w:val="20"/>
                <w:lang w:eastAsia="zh-TW"/>
              </w:rPr>
              <w:t>多哥</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lang w:eastAsia="zh-TW"/>
              </w:rPr>
            </w:pPr>
            <w:r>
              <w:rPr>
                <w:snapToGrid/>
                <w:sz w:val="20"/>
                <w:lang w:eastAsia="zh-TW"/>
              </w:rPr>
              <w:t>1987</w:t>
            </w:r>
            <w:r>
              <w:rPr>
                <w:rFonts w:hint="eastAsia"/>
                <w:snapToGrid/>
                <w:sz w:val="20"/>
                <w:lang w:eastAsia="zh-TW"/>
              </w:rPr>
              <w:t>年</w:t>
            </w:r>
            <w:r>
              <w:rPr>
                <w:snapToGrid/>
                <w:sz w:val="20"/>
                <w:lang w:eastAsia="zh-TW"/>
              </w:rPr>
              <w:t>3</w:t>
            </w:r>
            <w:r>
              <w:rPr>
                <w:rFonts w:hint="eastAsia"/>
                <w:snapToGrid/>
                <w:sz w:val="20"/>
                <w:lang w:eastAsia="zh-TW"/>
              </w:rPr>
              <w:t>月</w:t>
            </w:r>
            <w:r>
              <w:rPr>
                <w:snapToGrid/>
                <w:sz w:val="20"/>
                <w:lang w:eastAsia="zh-TW"/>
              </w:rPr>
              <w:t>25</w:t>
            </w:r>
            <w:r>
              <w:rPr>
                <w:rFonts w:hint="eastAsia"/>
                <w:snapToGrid/>
                <w:sz w:val="20"/>
                <w:lang w:eastAsia="zh-TW"/>
              </w:rPr>
              <w:t>日</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lang w:eastAsia="zh-TW"/>
              </w:rPr>
            </w:pPr>
            <w:r>
              <w:rPr>
                <w:snapToGrid/>
                <w:sz w:val="20"/>
                <w:lang w:eastAsia="zh-TW"/>
              </w:rPr>
              <w:t>1987</w:t>
            </w:r>
            <w:r>
              <w:rPr>
                <w:rFonts w:hint="eastAsia"/>
                <w:snapToGrid/>
                <w:sz w:val="20"/>
                <w:lang w:eastAsia="zh-TW"/>
              </w:rPr>
              <w:t>年</w:t>
            </w:r>
            <w:r>
              <w:rPr>
                <w:snapToGrid/>
                <w:sz w:val="20"/>
                <w:lang w:eastAsia="zh-TW"/>
              </w:rPr>
              <w:t>11</w:t>
            </w:r>
            <w:r>
              <w:rPr>
                <w:rFonts w:hint="eastAsia"/>
                <w:snapToGrid/>
                <w:sz w:val="20"/>
                <w:lang w:eastAsia="zh-TW"/>
              </w:rPr>
              <w:t>月</w:t>
            </w:r>
            <w:r>
              <w:rPr>
                <w:snapToGrid/>
                <w:sz w:val="20"/>
                <w:lang w:eastAsia="zh-TW"/>
              </w:rPr>
              <w:t>18</w:t>
            </w:r>
            <w:r>
              <w:rPr>
                <w:rFonts w:hint="eastAsia"/>
                <w:snapToGrid/>
                <w:sz w:val="20"/>
                <w:lang w:eastAsia="zh-TW"/>
              </w:rPr>
              <w:t>日</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lang w:eastAsia="zh-TW"/>
              </w:rPr>
            </w:pPr>
            <w:r>
              <w:rPr>
                <w:rFonts w:hint="eastAsia"/>
                <w:snapToGrid/>
                <w:sz w:val="20"/>
                <w:lang w:eastAsia="zh-TW"/>
              </w:rPr>
              <w:t>突尼斯</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lang w:eastAsia="zh-TW"/>
              </w:rPr>
            </w:pPr>
            <w:r>
              <w:rPr>
                <w:snapToGrid/>
                <w:sz w:val="20"/>
                <w:lang w:eastAsia="zh-TW"/>
              </w:rPr>
              <w:t>1987</w:t>
            </w:r>
            <w:r>
              <w:rPr>
                <w:rFonts w:hint="eastAsia"/>
                <w:snapToGrid/>
                <w:sz w:val="20"/>
                <w:lang w:eastAsia="zh-TW"/>
              </w:rPr>
              <w:t>年</w:t>
            </w:r>
            <w:r>
              <w:rPr>
                <w:snapToGrid/>
                <w:sz w:val="20"/>
                <w:lang w:eastAsia="zh-TW"/>
              </w:rPr>
              <w:t>8</w:t>
            </w:r>
            <w:r>
              <w:rPr>
                <w:rFonts w:hint="eastAsia"/>
                <w:snapToGrid/>
                <w:sz w:val="20"/>
                <w:lang w:eastAsia="zh-TW"/>
              </w:rPr>
              <w:t>月</w:t>
            </w:r>
            <w:r>
              <w:rPr>
                <w:snapToGrid/>
                <w:sz w:val="20"/>
                <w:lang w:eastAsia="zh-TW"/>
              </w:rPr>
              <w:t>26</w:t>
            </w:r>
            <w:r>
              <w:rPr>
                <w:rFonts w:hint="eastAsia"/>
                <w:snapToGrid/>
                <w:sz w:val="20"/>
                <w:lang w:eastAsia="zh-TW"/>
              </w:rPr>
              <w:t>日</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lang w:eastAsia="zh-TW"/>
              </w:rPr>
            </w:pPr>
            <w:r>
              <w:rPr>
                <w:snapToGrid/>
                <w:sz w:val="20"/>
                <w:lang w:eastAsia="zh-TW"/>
              </w:rPr>
              <w:t>1988</w:t>
            </w:r>
            <w:r>
              <w:rPr>
                <w:rFonts w:hint="eastAsia"/>
                <w:snapToGrid/>
                <w:sz w:val="20"/>
                <w:lang w:eastAsia="zh-TW"/>
              </w:rPr>
              <w:t>年</w:t>
            </w:r>
            <w:r>
              <w:rPr>
                <w:snapToGrid/>
                <w:sz w:val="20"/>
                <w:lang w:eastAsia="zh-TW"/>
              </w:rPr>
              <w:t>9</w:t>
            </w:r>
            <w:r>
              <w:rPr>
                <w:rFonts w:hint="eastAsia"/>
                <w:snapToGrid/>
                <w:sz w:val="20"/>
                <w:lang w:eastAsia="zh-TW"/>
              </w:rPr>
              <w:t>月</w:t>
            </w:r>
            <w:r>
              <w:rPr>
                <w:snapToGrid/>
                <w:sz w:val="20"/>
                <w:lang w:eastAsia="zh-TW"/>
              </w:rPr>
              <w:t>23</w:t>
            </w:r>
            <w:r>
              <w:rPr>
                <w:rFonts w:hint="eastAsia"/>
                <w:snapToGrid/>
                <w:sz w:val="20"/>
                <w:lang w:eastAsia="zh-TW"/>
              </w:rPr>
              <w:t>日</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lang w:eastAsia="zh-TW"/>
              </w:rPr>
            </w:pPr>
            <w:r>
              <w:rPr>
                <w:rFonts w:hint="eastAsia"/>
                <w:snapToGrid/>
                <w:sz w:val="20"/>
                <w:lang w:eastAsia="zh-TW"/>
              </w:rPr>
              <w:t>土耳其</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lang w:eastAsia="zh-TW"/>
              </w:rPr>
            </w:pPr>
            <w:r>
              <w:rPr>
                <w:snapToGrid/>
                <w:sz w:val="20"/>
                <w:lang w:eastAsia="zh-TW"/>
              </w:rPr>
              <w:t>1988</w:t>
            </w:r>
            <w:r>
              <w:rPr>
                <w:rFonts w:hint="eastAsia"/>
                <w:snapToGrid/>
                <w:sz w:val="20"/>
                <w:lang w:eastAsia="zh-TW"/>
              </w:rPr>
              <w:t>年</w:t>
            </w:r>
            <w:r>
              <w:rPr>
                <w:snapToGrid/>
                <w:sz w:val="20"/>
                <w:lang w:eastAsia="zh-TW"/>
              </w:rPr>
              <w:t>1</w:t>
            </w:r>
            <w:r>
              <w:rPr>
                <w:rFonts w:hint="eastAsia"/>
                <w:snapToGrid/>
                <w:sz w:val="20"/>
                <w:lang w:eastAsia="zh-TW"/>
              </w:rPr>
              <w:t>月</w:t>
            </w:r>
            <w:r>
              <w:rPr>
                <w:snapToGrid/>
                <w:sz w:val="20"/>
                <w:lang w:eastAsia="zh-TW"/>
              </w:rPr>
              <w:t>25</w:t>
            </w:r>
            <w:r>
              <w:rPr>
                <w:rFonts w:hint="eastAsia"/>
                <w:snapToGrid/>
                <w:sz w:val="20"/>
                <w:lang w:eastAsia="zh-TW"/>
              </w:rPr>
              <w:t>日</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lang w:eastAsia="zh-TW"/>
              </w:rPr>
            </w:pPr>
            <w:r>
              <w:rPr>
                <w:snapToGrid/>
                <w:sz w:val="20"/>
                <w:lang w:eastAsia="zh-TW"/>
              </w:rPr>
              <w:t>1988</w:t>
            </w:r>
            <w:r>
              <w:rPr>
                <w:rFonts w:hint="eastAsia"/>
                <w:snapToGrid/>
                <w:sz w:val="20"/>
                <w:lang w:eastAsia="zh-TW"/>
              </w:rPr>
              <w:t>年</w:t>
            </w:r>
            <w:r>
              <w:rPr>
                <w:snapToGrid/>
                <w:sz w:val="20"/>
                <w:lang w:eastAsia="zh-TW"/>
              </w:rPr>
              <w:t>8</w:t>
            </w:r>
            <w:r>
              <w:rPr>
                <w:rFonts w:hint="eastAsia"/>
                <w:snapToGrid/>
                <w:sz w:val="20"/>
                <w:lang w:eastAsia="zh-TW"/>
              </w:rPr>
              <w:t>月</w:t>
            </w:r>
            <w:r>
              <w:rPr>
                <w:snapToGrid/>
                <w:sz w:val="20"/>
                <w:lang w:eastAsia="zh-TW"/>
              </w:rPr>
              <w:t>2</w:t>
            </w:r>
            <w:r>
              <w:rPr>
                <w:rFonts w:hint="eastAsia"/>
                <w:snapToGrid/>
                <w:sz w:val="20"/>
                <w:lang w:eastAsia="zh-TW"/>
              </w:rPr>
              <w:t>日</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rPr>
            </w:pPr>
            <w:r>
              <w:rPr>
                <w:rFonts w:hint="eastAsia"/>
                <w:snapToGrid/>
                <w:sz w:val="20"/>
              </w:rPr>
              <w:t>土库曼斯坦</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rPr>
            </w:pPr>
            <w:r>
              <w:rPr>
                <w:snapToGrid/>
                <w:sz w:val="20"/>
              </w:rPr>
              <w:t xml:space="preserve"> </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rPr>
            </w:pPr>
            <w:r>
              <w:rPr>
                <w:snapToGrid/>
                <w:sz w:val="20"/>
              </w:rPr>
              <w:t>1999</w:t>
            </w:r>
            <w:r>
              <w:rPr>
                <w:rFonts w:hint="eastAsia"/>
                <w:snapToGrid/>
                <w:sz w:val="20"/>
              </w:rPr>
              <w:t>年</w:t>
            </w:r>
            <w:r>
              <w:rPr>
                <w:snapToGrid/>
                <w:sz w:val="20"/>
              </w:rPr>
              <w:t>6</w:t>
            </w:r>
            <w:r>
              <w:rPr>
                <w:rFonts w:hint="eastAsia"/>
                <w:snapToGrid/>
                <w:sz w:val="20"/>
              </w:rPr>
              <w:t>月</w:t>
            </w:r>
            <w:r>
              <w:rPr>
                <w:snapToGrid/>
                <w:sz w:val="20"/>
              </w:rPr>
              <w:t>25</w:t>
            </w:r>
            <w:r>
              <w:rPr>
                <w:rFonts w:hint="eastAsia"/>
                <w:snapToGrid/>
                <w:sz w:val="20"/>
              </w:rPr>
              <w:t>日</w:t>
            </w:r>
            <w:r>
              <w:rPr>
                <w:snapToGrid/>
                <w:sz w:val="20"/>
                <w:u w:val="single"/>
              </w:rPr>
              <w:t>a</w:t>
            </w:r>
            <w:r>
              <w:rPr>
                <w:snapToGrid/>
                <w:sz w:val="20"/>
              </w:rPr>
              <w:t>/</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rPr>
            </w:pPr>
            <w:r>
              <w:rPr>
                <w:rFonts w:hint="eastAsia"/>
                <w:snapToGrid/>
                <w:sz w:val="20"/>
              </w:rPr>
              <w:t>乌干达</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rPr>
            </w:pPr>
            <w:r>
              <w:rPr>
                <w:snapToGrid/>
                <w:sz w:val="20"/>
              </w:rPr>
              <w:t xml:space="preserve"> </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rPr>
            </w:pPr>
            <w:r>
              <w:rPr>
                <w:snapToGrid/>
                <w:sz w:val="20"/>
              </w:rPr>
              <w:t>1986</w:t>
            </w:r>
            <w:r>
              <w:rPr>
                <w:rFonts w:hint="eastAsia"/>
                <w:snapToGrid/>
                <w:sz w:val="20"/>
              </w:rPr>
              <w:t>年</w:t>
            </w:r>
            <w:r>
              <w:rPr>
                <w:snapToGrid/>
                <w:sz w:val="20"/>
              </w:rPr>
              <w:t>11</w:t>
            </w:r>
            <w:r>
              <w:rPr>
                <w:rFonts w:hint="eastAsia"/>
                <w:snapToGrid/>
                <w:sz w:val="20"/>
              </w:rPr>
              <w:t>月</w:t>
            </w:r>
            <w:r>
              <w:rPr>
                <w:snapToGrid/>
                <w:sz w:val="20"/>
              </w:rPr>
              <w:t>3</w:t>
            </w:r>
            <w:r>
              <w:rPr>
                <w:rFonts w:hint="eastAsia"/>
                <w:snapToGrid/>
                <w:sz w:val="20"/>
              </w:rPr>
              <w:t>日</w:t>
            </w:r>
            <w:r>
              <w:rPr>
                <w:snapToGrid/>
                <w:sz w:val="20"/>
                <w:u w:val="single"/>
              </w:rPr>
              <w:t>a</w:t>
            </w:r>
            <w:r>
              <w:rPr>
                <w:snapToGrid/>
                <w:sz w:val="20"/>
              </w:rPr>
              <w:t>/</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rPr>
            </w:pPr>
            <w:r>
              <w:rPr>
                <w:rFonts w:hint="eastAsia"/>
                <w:snapToGrid/>
                <w:sz w:val="20"/>
              </w:rPr>
              <w:t>乌克兰</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rPr>
            </w:pPr>
            <w:r>
              <w:rPr>
                <w:snapToGrid/>
                <w:sz w:val="20"/>
              </w:rPr>
              <w:t>1986</w:t>
            </w:r>
            <w:r>
              <w:rPr>
                <w:rFonts w:hint="eastAsia"/>
                <w:snapToGrid/>
                <w:sz w:val="20"/>
              </w:rPr>
              <w:t>年</w:t>
            </w:r>
            <w:r>
              <w:rPr>
                <w:snapToGrid/>
                <w:sz w:val="20"/>
              </w:rPr>
              <w:t>2</w:t>
            </w:r>
            <w:r>
              <w:rPr>
                <w:rFonts w:hint="eastAsia"/>
                <w:snapToGrid/>
                <w:sz w:val="20"/>
              </w:rPr>
              <w:t>月</w:t>
            </w:r>
            <w:r>
              <w:rPr>
                <w:snapToGrid/>
                <w:sz w:val="20"/>
              </w:rPr>
              <w:t>27</w:t>
            </w:r>
            <w:r>
              <w:rPr>
                <w:rFonts w:hint="eastAsia"/>
                <w:snapToGrid/>
                <w:sz w:val="20"/>
              </w:rPr>
              <w:t>日</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lang w:eastAsia="zh-TW"/>
              </w:rPr>
            </w:pPr>
            <w:r>
              <w:rPr>
                <w:snapToGrid/>
                <w:sz w:val="20"/>
                <w:lang w:eastAsia="zh-TW"/>
              </w:rPr>
              <w:t>1987</w:t>
            </w:r>
            <w:r>
              <w:rPr>
                <w:rFonts w:hint="eastAsia"/>
                <w:snapToGrid/>
                <w:sz w:val="20"/>
                <w:lang w:eastAsia="zh-TW"/>
              </w:rPr>
              <w:t>年</w:t>
            </w:r>
            <w:r>
              <w:rPr>
                <w:snapToGrid/>
                <w:sz w:val="20"/>
                <w:lang w:eastAsia="zh-TW"/>
              </w:rPr>
              <w:t>2</w:t>
            </w:r>
            <w:r>
              <w:rPr>
                <w:rFonts w:hint="eastAsia"/>
                <w:snapToGrid/>
                <w:sz w:val="20"/>
                <w:lang w:eastAsia="zh-TW"/>
              </w:rPr>
              <w:t>月</w:t>
            </w:r>
            <w:r>
              <w:rPr>
                <w:snapToGrid/>
                <w:sz w:val="20"/>
                <w:lang w:eastAsia="zh-TW"/>
              </w:rPr>
              <w:t>24</w:t>
            </w:r>
            <w:r>
              <w:rPr>
                <w:rFonts w:hint="eastAsia"/>
                <w:snapToGrid/>
                <w:sz w:val="20"/>
                <w:lang w:eastAsia="zh-TW"/>
              </w:rPr>
              <w:t>日</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rPr>
            </w:pPr>
            <w:r>
              <w:rPr>
                <w:rFonts w:hint="eastAsia"/>
                <w:snapToGrid/>
                <w:sz w:val="20"/>
              </w:rPr>
              <w:t>大不列颠及北爱尔兰联合王国</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lang w:eastAsia="zh-TW"/>
              </w:rPr>
            </w:pPr>
            <w:r>
              <w:rPr>
                <w:snapToGrid/>
                <w:sz w:val="20"/>
                <w:lang w:eastAsia="zh-TW"/>
              </w:rPr>
              <w:t>1985</w:t>
            </w:r>
            <w:r>
              <w:rPr>
                <w:rFonts w:hint="eastAsia"/>
                <w:snapToGrid/>
                <w:sz w:val="20"/>
                <w:lang w:eastAsia="zh-TW"/>
              </w:rPr>
              <w:t>年</w:t>
            </w:r>
            <w:r>
              <w:rPr>
                <w:snapToGrid/>
                <w:sz w:val="20"/>
                <w:lang w:eastAsia="zh-TW"/>
              </w:rPr>
              <w:t>3</w:t>
            </w:r>
            <w:r>
              <w:rPr>
                <w:rFonts w:hint="eastAsia"/>
                <w:snapToGrid/>
                <w:sz w:val="20"/>
                <w:lang w:eastAsia="zh-TW"/>
              </w:rPr>
              <w:t>月</w:t>
            </w:r>
            <w:r>
              <w:rPr>
                <w:snapToGrid/>
                <w:sz w:val="20"/>
                <w:lang w:eastAsia="zh-TW"/>
              </w:rPr>
              <w:t>15</w:t>
            </w:r>
            <w:r>
              <w:rPr>
                <w:rFonts w:hint="eastAsia"/>
                <w:snapToGrid/>
                <w:sz w:val="20"/>
                <w:lang w:eastAsia="zh-TW"/>
              </w:rPr>
              <w:t>日</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lang w:eastAsia="zh-TW"/>
              </w:rPr>
            </w:pPr>
            <w:r>
              <w:rPr>
                <w:snapToGrid/>
                <w:sz w:val="20"/>
                <w:lang w:eastAsia="zh-TW"/>
              </w:rPr>
              <w:t>1988</w:t>
            </w:r>
            <w:r>
              <w:rPr>
                <w:rFonts w:hint="eastAsia"/>
                <w:snapToGrid/>
                <w:sz w:val="20"/>
                <w:lang w:eastAsia="zh-TW"/>
              </w:rPr>
              <w:t>年</w:t>
            </w:r>
            <w:r>
              <w:rPr>
                <w:snapToGrid/>
                <w:sz w:val="20"/>
                <w:lang w:eastAsia="zh-TW"/>
              </w:rPr>
              <w:t>12</w:t>
            </w:r>
            <w:r>
              <w:rPr>
                <w:rFonts w:hint="eastAsia"/>
                <w:snapToGrid/>
                <w:sz w:val="20"/>
                <w:lang w:eastAsia="zh-TW"/>
              </w:rPr>
              <w:t>月</w:t>
            </w:r>
            <w:r>
              <w:rPr>
                <w:snapToGrid/>
                <w:sz w:val="20"/>
                <w:lang w:eastAsia="zh-TW"/>
              </w:rPr>
              <w:t>8</w:t>
            </w:r>
            <w:r>
              <w:rPr>
                <w:rFonts w:hint="eastAsia"/>
                <w:snapToGrid/>
                <w:sz w:val="20"/>
                <w:lang w:eastAsia="zh-TW"/>
              </w:rPr>
              <w:t>日</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rPr>
            </w:pPr>
            <w:r>
              <w:rPr>
                <w:rFonts w:hint="eastAsia"/>
                <w:snapToGrid/>
                <w:sz w:val="20"/>
              </w:rPr>
              <w:t>美利坚合众国</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lang w:eastAsia="zh-TW"/>
              </w:rPr>
            </w:pPr>
            <w:r>
              <w:rPr>
                <w:snapToGrid/>
                <w:sz w:val="20"/>
                <w:lang w:eastAsia="zh-TW"/>
              </w:rPr>
              <w:t>1988</w:t>
            </w:r>
            <w:r>
              <w:rPr>
                <w:rFonts w:hint="eastAsia"/>
                <w:snapToGrid/>
                <w:sz w:val="20"/>
                <w:lang w:eastAsia="zh-TW"/>
              </w:rPr>
              <w:t>年</w:t>
            </w:r>
            <w:r>
              <w:rPr>
                <w:snapToGrid/>
                <w:sz w:val="20"/>
                <w:lang w:eastAsia="zh-TW"/>
              </w:rPr>
              <w:t>4</w:t>
            </w:r>
            <w:r>
              <w:rPr>
                <w:rFonts w:hint="eastAsia"/>
                <w:snapToGrid/>
                <w:sz w:val="20"/>
                <w:lang w:eastAsia="zh-TW"/>
              </w:rPr>
              <w:t>月</w:t>
            </w:r>
            <w:r>
              <w:rPr>
                <w:snapToGrid/>
                <w:sz w:val="20"/>
                <w:lang w:eastAsia="zh-TW"/>
              </w:rPr>
              <w:t>18</w:t>
            </w:r>
            <w:r>
              <w:rPr>
                <w:rFonts w:hint="eastAsia"/>
                <w:snapToGrid/>
                <w:sz w:val="20"/>
                <w:lang w:eastAsia="zh-TW"/>
              </w:rPr>
              <w:t>日</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lang w:eastAsia="zh-TW"/>
              </w:rPr>
            </w:pPr>
            <w:r>
              <w:rPr>
                <w:snapToGrid/>
                <w:sz w:val="20"/>
                <w:lang w:eastAsia="zh-TW"/>
              </w:rPr>
              <w:t>1994</w:t>
            </w:r>
            <w:r>
              <w:rPr>
                <w:rFonts w:hint="eastAsia"/>
                <w:snapToGrid/>
                <w:sz w:val="20"/>
                <w:lang w:eastAsia="zh-TW"/>
              </w:rPr>
              <w:t>年</w:t>
            </w:r>
            <w:r>
              <w:rPr>
                <w:snapToGrid/>
                <w:sz w:val="20"/>
                <w:lang w:eastAsia="zh-TW"/>
              </w:rPr>
              <w:t>10</w:t>
            </w:r>
            <w:r>
              <w:rPr>
                <w:rFonts w:hint="eastAsia"/>
                <w:snapToGrid/>
                <w:sz w:val="20"/>
                <w:lang w:eastAsia="zh-TW"/>
              </w:rPr>
              <w:t>月</w:t>
            </w:r>
            <w:r>
              <w:rPr>
                <w:snapToGrid/>
                <w:sz w:val="20"/>
                <w:lang w:eastAsia="zh-TW"/>
              </w:rPr>
              <w:t>21</w:t>
            </w:r>
            <w:r>
              <w:rPr>
                <w:rFonts w:hint="eastAsia"/>
                <w:snapToGrid/>
                <w:sz w:val="20"/>
                <w:lang w:eastAsia="zh-TW"/>
              </w:rPr>
              <w:t>日</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rPr>
            </w:pPr>
            <w:r>
              <w:rPr>
                <w:rFonts w:hint="eastAsia"/>
                <w:snapToGrid/>
                <w:sz w:val="20"/>
              </w:rPr>
              <w:t>乌拉圭</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rPr>
            </w:pPr>
            <w:r>
              <w:rPr>
                <w:snapToGrid/>
                <w:sz w:val="20"/>
              </w:rPr>
              <w:t>1985</w:t>
            </w:r>
            <w:r>
              <w:rPr>
                <w:rFonts w:hint="eastAsia"/>
                <w:snapToGrid/>
                <w:sz w:val="20"/>
              </w:rPr>
              <w:t>年</w:t>
            </w:r>
            <w:r>
              <w:rPr>
                <w:snapToGrid/>
                <w:sz w:val="20"/>
              </w:rPr>
              <w:t>2</w:t>
            </w:r>
            <w:r>
              <w:rPr>
                <w:rFonts w:hint="eastAsia"/>
                <w:snapToGrid/>
                <w:sz w:val="20"/>
              </w:rPr>
              <w:t>月</w:t>
            </w:r>
            <w:r>
              <w:rPr>
                <w:snapToGrid/>
                <w:sz w:val="20"/>
              </w:rPr>
              <w:t>4</w:t>
            </w:r>
            <w:r>
              <w:rPr>
                <w:rFonts w:hint="eastAsia"/>
                <w:snapToGrid/>
                <w:sz w:val="20"/>
              </w:rPr>
              <w:t>日</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lang w:eastAsia="zh-TW"/>
              </w:rPr>
            </w:pPr>
            <w:r>
              <w:rPr>
                <w:snapToGrid/>
                <w:sz w:val="20"/>
                <w:lang w:eastAsia="zh-TW"/>
              </w:rPr>
              <w:t>1986</w:t>
            </w:r>
            <w:r>
              <w:rPr>
                <w:rFonts w:hint="eastAsia"/>
                <w:snapToGrid/>
                <w:sz w:val="20"/>
                <w:lang w:eastAsia="zh-TW"/>
              </w:rPr>
              <w:t>年</w:t>
            </w:r>
            <w:r>
              <w:rPr>
                <w:snapToGrid/>
                <w:sz w:val="20"/>
                <w:lang w:eastAsia="zh-TW"/>
              </w:rPr>
              <w:t>10</w:t>
            </w:r>
            <w:r>
              <w:rPr>
                <w:rFonts w:hint="eastAsia"/>
                <w:snapToGrid/>
                <w:sz w:val="20"/>
                <w:lang w:eastAsia="zh-TW"/>
              </w:rPr>
              <w:t>月</w:t>
            </w:r>
            <w:r>
              <w:rPr>
                <w:snapToGrid/>
                <w:sz w:val="20"/>
                <w:lang w:eastAsia="zh-TW"/>
              </w:rPr>
              <w:t>24</w:t>
            </w:r>
            <w:r>
              <w:rPr>
                <w:rFonts w:hint="eastAsia"/>
                <w:snapToGrid/>
                <w:sz w:val="20"/>
                <w:lang w:eastAsia="zh-TW"/>
              </w:rPr>
              <w:t>日</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rPr>
            </w:pPr>
            <w:r>
              <w:rPr>
                <w:rFonts w:hint="eastAsia"/>
                <w:snapToGrid/>
                <w:sz w:val="20"/>
              </w:rPr>
              <w:t>乌兹别克斯坦</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rPr>
            </w:pPr>
            <w:r>
              <w:rPr>
                <w:snapToGrid/>
                <w:sz w:val="20"/>
              </w:rPr>
              <w:t xml:space="preserve"> </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rPr>
            </w:pPr>
            <w:r>
              <w:rPr>
                <w:snapToGrid/>
                <w:sz w:val="20"/>
              </w:rPr>
              <w:t>1995</w:t>
            </w:r>
            <w:r>
              <w:rPr>
                <w:rFonts w:hint="eastAsia"/>
                <w:snapToGrid/>
                <w:sz w:val="20"/>
              </w:rPr>
              <w:t>年</w:t>
            </w:r>
            <w:r>
              <w:rPr>
                <w:snapToGrid/>
                <w:sz w:val="20"/>
              </w:rPr>
              <w:t>9</w:t>
            </w:r>
            <w:r>
              <w:rPr>
                <w:rFonts w:hint="eastAsia"/>
                <w:snapToGrid/>
                <w:sz w:val="20"/>
              </w:rPr>
              <w:t>月</w:t>
            </w:r>
            <w:r>
              <w:rPr>
                <w:snapToGrid/>
                <w:sz w:val="20"/>
              </w:rPr>
              <w:t>28</w:t>
            </w:r>
            <w:r>
              <w:rPr>
                <w:rFonts w:hint="eastAsia"/>
                <w:snapToGrid/>
                <w:sz w:val="20"/>
              </w:rPr>
              <w:t>日</w:t>
            </w:r>
            <w:r>
              <w:rPr>
                <w:snapToGrid/>
                <w:sz w:val="20"/>
                <w:u w:val="single"/>
              </w:rPr>
              <w:t>a</w:t>
            </w:r>
            <w:r>
              <w:rPr>
                <w:snapToGrid/>
                <w:sz w:val="20"/>
              </w:rPr>
              <w:t>/</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rPr>
            </w:pPr>
            <w:r>
              <w:rPr>
                <w:rFonts w:hint="eastAsia"/>
                <w:snapToGrid/>
                <w:sz w:val="20"/>
              </w:rPr>
              <w:t>委内瑞拉</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rPr>
            </w:pPr>
            <w:r>
              <w:rPr>
                <w:snapToGrid/>
                <w:sz w:val="20"/>
              </w:rPr>
              <w:t>1985</w:t>
            </w:r>
            <w:r>
              <w:rPr>
                <w:rFonts w:hint="eastAsia"/>
                <w:snapToGrid/>
                <w:sz w:val="20"/>
              </w:rPr>
              <w:t>年</w:t>
            </w:r>
            <w:r>
              <w:rPr>
                <w:snapToGrid/>
                <w:sz w:val="20"/>
              </w:rPr>
              <w:t>2</w:t>
            </w:r>
            <w:r>
              <w:rPr>
                <w:rFonts w:hint="eastAsia"/>
                <w:snapToGrid/>
                <w:sz w:val="20"/>
              </w:rPr>
              <w:t>月</w:t>
            </w:r>
            <w:r>
              <w:rPr>
                <w:snapToGrid/>
                <w:sz w:val="20"/>
              </w:rPr>
              <w:t>15</w:t>
            </w:r>
            <w:r>
              <w:rPr>
                <w:rFonts w:hint="eastAsia"/>
                <w:snapToGrid/>
                <w:sz w:val="20"/>
              </w:rPr>
              <w:t>日</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lang w:eastAsia="zh-TW"/>
              </w:rPr>
            </w:pPr>
            <w:r>
              <w:rPr>
                <w:snapToGrid/>
                <w:sz w:val="20"/>
                <w:lang w:eastAsia="zh-TW"/>
              </w:rPr>
              <w:t>1991</w:t>
            </w:r>
            <w:r>
              <w:rPr>
                <w:rFonts w:hint="eastAsia"/>
                <w:snapToGrid/>
                <w:sz w:val="20"/>
                <w:lang w:eastAsia="zh-TW"/>
              </w:rPr>
              <w:t>年</w:t>
            </w:r>
            <w:r>
              <w:rPr>
                <w:snapToGrid/>
                <w:sz w:val="20"/>
                <w:lang w:eastAsia="zh-TW"/>
              </w:rPr>
              <w:t>7</w:t>
            </w:r>
            <w:r>
              <w:rPr>
                <w:rFonts w:hint="eastAsia"/>
                <w:snapToGrid/>
                <w:sz w:val="20"/>
                <w:lang w:eastAsia="zh-TW"/>
              </w:rPr>
              <w:t>月</w:t>
            </w:r>
            <w:r>
              <w:rPr>
                <w:snapToGrid/>
                <w:sz w:val="20"/>
                <w:lang w:eastAsia="zh-TW"/>
              </w:rPr>
              <w:t>29</w:t>
            </w:r>
            <w:r>
              <w:rPr>
                <w:rFonts w:hint="eastAsia"/>
                <w:snapToGrid/>
                <w:sz w:val="20"/>
                <w:lang w:eastAsia="zh-TW"/>
              </w:rPr>
              <w:t>日</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rPr>
            </w:pPr>
            <w:r>
              <w:rPr>
                <w:rFonts w:hint="eastAsia"/>
                <w:snapToGrid/>
                <w:sz w:val="20"/>
              </w:rPr>
              <w:t>也门</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rPr>
            </w:pPr>
            <w:r>
              <w:rPr>
                <w:snapToGrid/>
                <w:sz w:val="20"/>
              </w:rPr>
              <w:t xml:space="preserve"> </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rPr>
            </w:pPr>
            <w:r>
              <w:rPr>
                <w:snapToGrid/>
                <w:sz w:val="20"/>
              </w:rPr>
              <w:t>1991</w:t>
            </w:r>
            <w:r>
              <w:rPr>
                <w:rFonts w:hint="eastAsia"/>
                <w:snapToGrid/>
                <w:sz w:val="20"/>
              </w:rPr>
              <w:t>年</w:t>
            </w:r>
            <w:r>
              <w:rPr>
                <w:snapToGrid/>
                <w:sz w:val="20"/>
              </w:rPr>
              <w:t>11</w:t>
            </w:r>
            <w:r>
              <w:rPr>
                <w:rFonts w:hint="eastAsia"/>
                <w:snapToGrid/>
                <w:sz w:val="20"/>
              </w:rPr>
              <w:t>月</w:t>
            </w:r>
            <w:r>
              <w:rPr>
                <w:snapToGrid/>
                <w:sz w:val="20"/>
              </w:rPr>
              <w:t>5</w:t>
            </w:r>
            <w:r>
              <w:rPr>
                <w:rFonts w:hint="eastAsia"/>
                <w:snapToGrid/>
                <w:sz w:val="20"/>
              </w:rPr>
              <w:t>日</w:t>
            </w:r>
            <w:r>
              <w:rPr>
                <w:snapToGrid/>
                <w:sz w:val="20"/>
                <w:u w:val="single"/>
              </w:rPr>
              <w:t>a</w:t>
            </w:r>
            <w:r>
              <w:rPr>
                <w:snapToGrid/>
                <w:sz w:val="20"/>
              </w:rPr>
              <w:t>/</w:t>
            </w:r>
          </w:p>
        </w:tc>
      </w:tr>
      <w:tr w:rsidR="00000000">
        <w:tblPrEx>
          <w:tblCellMar>
            <w:top w:w="0" w:type="dxa"/>
            <w:bottom w:w="0" w:type="dxa"/>
          </w:tblCellMar>
        </w:tblPrEx>
        <w:tc>
          <w:tcPr>
            <w:tcW w:w="3045" w:type="dxa"/>
            <w:tcBorders>
              <w:top w:val="nil"/>
              <w:left w:val="nil"/>
              <w:bottom w:val="nil"/>
              <w:right w:val="nil"/>
            </w:tcBorders>
          </w:tcPr>
          <w:p w:rsidR="00000000" w:rsidRDefault="00EA052D">
            <w:pPr>
              <w:widowControl w:val="0"/>
              <w:overflowPunct/>
              <w:autoSpaceDE w:val="0"/>
              <w:autoSpaceDN w:val="0"/>
              <w:snapToGrid/>
              <w:spacing w:line="288" w:lineRule="auto"/>
              <w:rPr>
                <w:snapToGrid/>
                <w:sz w:val="20"/>
              </w:rPr>
            </w:pPr>
            <w:r>
              <w:rPr>
                <w:rFonts w:hint="eastAsia"/>
                <w:snapToGrid/>
                <w:sz w:val="20"/>
              </w:rPr>
              <w:t>赞比亚</w:t>
            </w:r>
          </w:p>
        </w:tc>
        <w:tc>
          <w:tcPr>
            <w:tcW w:w="3254" w:type="dxa"/>
            <w:tcBorders>
              <w:top w:val="nil"/>
              <w:left w:val="nil"/>
              <w:bottom w:val="nil"/>
              <w:right w:val="nil"/>
            </w:tcBorders>
          </w:tcPr>
          <w:p w:rsidR="00000000" w:rsidRDefault="00EA052D">
            <w:pPr>
              <w:widowControl w:val="0"/>
              <w:overflowPunct/>
              <w:autoSpaceDE w:val="0"/>
              <w:autoSpaceDN w:val="0"/>
              <w:snapToGrid/>
              <w:spacing w:line="288" w:lineRule="auto"/>
              <w:jc w:val="left"/>
              <w:rPr>
                <w:snapToGrid/>
                <w:sz w:val="20"/>
              </w:rPr>
            </w:pPr>
            <w:r>
              <w:rPr>
                <w:snapToGrid/>
                <w:sz w:val="20"/>
              </w:rPr>
              <w:t xml:space="preserve"> </w:t>
            </w:r>
          </w:p>
        </w:tc>
        <w:tc>
          <w:tcPr>
            <w:tcW w:w="3131" w:type="dxa"/>
            <w:tcBorders>
              <w:top w:val="nil"/>
              <w:left w:val="nil"/>
              <w:bottom w:val="nil"/>
              <w:right w:val="nil"/>
            </w:tcBorders>
          </w:tcPr>
          <w:p w:rsidR="00000000" w:rsidRDefault="00EA052D">
            <w:pPr>
              <w:widowControl w:val="0"/>
              <w:overflowPunct/>
              <w:autoSpaceDE w:val="0"/>
              <w:autoSpaceDN w:val="0"/>
              <w:snapToGrid/>
              <w:spacing w:line="288" w:lineRule="auto"/>
              <w:ind w:left="567"/>
              <w:rPr>
                <w:snapToGrid/>
                <w:szCs w:val="24"/>
              </w:rPr>
            </w:pPr>
            <w:r>
              <w:rPr>
                <w:snapToGrid/>
                <w:sz w:val="20"/>
              </w:rPr>
              <w:t>1998</w:t>
            </w:r>
            <w:r>
              <w:rPr>
                <w:rFonts w:hint="eastAsia"/>
                <w:snapToGrid/>
                <w:sz w:val="20"/>
              </w:rPr>
              <w:t>年</w:t>
            </w:r>
            <w:r>
              <w:rPr>
                <w:snapToGrid/>
                <w:sz w:val="20"/>
              </w:rPr>
              <w:t>10</w:t>
            </w:r>
            <w:r>
              <w:rPr>
                <w:rFonts w:hint="eastAsia"/>
                <w:snapToGrid/>
                <w:sz w:val="20"/>
              </w:rPr>
              <w:t>月</w:t>
            </w:r>
            <w:r>
              <w:rPr>
                <w:snapToGrid/>
                <w:sz w:val="20"/>
              </w:rPr>
              <w:t>7</w:t>
            </w:r>
            <w:r>
              <w:rPr>
                <w:rFonts w:hint="eastAsia"/>
                <w:snapToGrid/>
                <w:sz w:val="20"/>
              </w:rPr>
              <w:t>日</w:t>
            </w:r>
            <w:r>
              <w:rPr>
                <w:snapToGrid/>
                <w:sz w:val="20"/>
                <w:u w:val="single"/>
              </w:rPr>
              <w:t>a</w:t>
            </w:r>
            <w:r>
              <w:rPr>
                <w:snapToGrid/>
                <w:sz w:val="20"/>
              </w:rPr>
              <w:t>/</w:t>
            </w:r>
          </w:p>
        </w:tc>
      </w:tr>
    </w:tbl>
    <w:p w:rsidR="00000000" w:rsidRDefault="00EA052D">
      <w:pPr>
        <w:widowControl w:val="0"/>
        <w:overflowPunct/>
        <w:autoSpaceDE w:val="0"/>
        <w:autoSpaceDN w:val="0"/>
        <w:snapToGrid/>
        <w:spacing w:line="240" w:lineRule="auto"/>
        <w:rPr>
          <w:snapToGrid/>
          <w:szCs w:val="24"/>
          <w:u w:val="single"/>
        </w:rPr>
      </w:pPr>
      <w:r>
        <w:rPr>
          <w:snapToGrid/>
          <w:szCs w:val="24"/>
          <w:u w:val="single"/>
        </w:rPr>
        <w:tab/>
      </w:r>
      <w:r>
        <w:rPr>
          <w:snapToGrid/>
          <w:szCs w:val="24"/>
          <w:u w:val="single"/>
        </w:rPr>
        <w:tab/>
      </w:r>
      <w:r>
        <w:rPr>
          <w:snapToGrid/>
          <w:szCs w:val="24"/>
          <w:u w:val="single"/>
        </w:rPr>
        <w:tab/>
      </w:r>
      <w:r>
        <w:rPr>
          <w:snapToGrid/>
          <w:szCs w:val="24"/>
          <w:u w:val="single"/>
        </w:rPr>
        <w:tab/>
      </w:r>
      <w:r>
        <w:rPr>
          <w:snapToGrid/>
          <w:szCs w:val="24"/>
          <w:u w:val="single"/>
        </w:rPr>
        <w:tab/>
      </w:r>
    </w:p>
    <w:p w:rsidR="00000000" w:rsidRDefault="00EA052D">
      <w:pPr>
        <w:widowControl w:val="0"/>
        <w:overflowPunct/>
        <w:autoSpaceDE w:val="0"/>
        <w:autoSpaceDN w:val="0"/>
        <w:snapToGrid/>
        <w:spacing w:line="240" w:lineRule="auto"/>
        <w:ind w:firstLine="510"/>
        <w:rPr>
          <w:rFonts w:eastAsia="KaiTi_GB2312"/>
          <w:snapToGrid/>
          <w:spacing w:val="0"/>
          <w:sz w:val="22"/>
          <w:szCs w:val="24"/>
        </w:rPr>
      </w:pPr>
      <w:r>
        <w:rPr>
          <w:rFonts w:eastAsia="KaiTi_GB2312"/>
          <w:snapToGrid/>
          <w:spacing w:val="0"/>
          <w:sz w:val="22"/>
          <w:szCs w:val="24"/>
          <w:u w:val="single"/>
        </w:rPr>
        <w:t>a</w:t>
      </w:r>
      <w:r>
        <w:rPr>
          <w:rFonts w:eastAsia="KaiTi_GB2312"/>
          <w:snapToGrid/>
          <w:spacing w:val="0"/>
          <w:sz w:val="22"/>
          <w:szCs w:val="24"/>
        </w:rPr>
        <w:t>/</w:t>
      </w:r>
      <w:r>
        <w:rPr>
          <w:rFonts w:eastAsia="KaiTi_GB2312"/>
          <w:snapToGrid/>
          <w:spacing w:val="0"/>
          <w:sz w:val="22"/>
          <w:szCs w:val="24"/>
        </w:rPr>
        <w:tab/>
      </w:r>
      <w:r>
        <w:rPr>
          <w:rFonts w:eastAsia="KaiTi_GB2312" w:hint="eastAsia"/>
          <w:snapToGrid/>
          <w:spacing w:val="0"/>
          <w:sz w:val="22"/>
          <w:szCs w:val="24"/>
        </w:rPr>
        <w:t>加入。</w:t>
      </w:r>
    </w:p>
    <w:p w:rsidR="00000000" w:rsidRDefault="00EA052D">
      <w:pPr>
        <w:widowControl w:val="0"/>
        <w:overflowPunct/>
        <w:autoSpaceDE w:val="0"/>
        <w:autoSpaceDN w:val="0"/>
        <w:snapToGrid/>
        <w:spacing w:line="240" w:lineRule="auto"/>
        <w:ind w:firstLine="510"/>
        <w:rPr>
          <w:rFonts w:eastAsia="KaiTi_GB2312"/>
          <w:snapToGrid/>
          <w:spacing w:val="0"/>
          <w:sz w:val="22"/>
          <w:szCs w:val="24"/>
        </w:rPr>
      </w:pPr>
      <w:r>
        <w:rPr>
          <w:rFonts w:eastAsia="KaiTi_GB2312"/>
          <w:snapToGrid/>
          <w:spacing w:val="0"/>
          <w:sz w:val="22"/>
          <w:szCs w:val="24"/>
          <w:u w:val="single"/>
        </w:rPr>
        <w:t>b</w:t>
      </w:r>
      <w:r>
        <w:rPr>
          <w:rFonts w:eastAsia="KaiTi_GB2312"/>
          <w:snapToGrid/>
          <w:spacing w:val="0"/>
          <w:sz w:val="22"/>
          <w:szCs w:val="24"/>
        </w:rPr>
        <w:t>/</w:t>
      </w:r>
      <w:r>
        <w:rPr>
          <w:rFonts w:eastAsia="KaiTi_GB2312"/>
          <w:snapToGrid/>
          <w:spacing w:val="0"/>
          <w:sz w:val="22"/>
          <w:szCs w:val="24"/>
        </w:rPr>
        <w:tab/>
      </w:r>
      <w:r>
        <w:rPr>
          <w:rFonts w:eastAsia="KaiTi_GB2312" w:hint="eastAsia"/>
          <w:snapToGrid/>
          <w:spacing w:val="0"/>
          <w:sz w:val="22"/>
          <w:szCs w:val="24"/>
        </w:rPr>
        <w:t>继承</w:t>
      </w:r>
    </w:p>
    <w:p w:rsidR="00000000" w:rsidRDefault="00EA052D">
      <w:pPr>
        <w:pStyle w:val="Heading2"/>
      </w:pPr>
      <w:r>
        <w:br w:type="page"/>
      </w:r>
      <w:r>
        <w:rPr>
          <w:rFonts w:hint="eastAsia"/>
        </w:rPr>
        <w:t>附</w:t>
      </w:r>
      <w:r>
        <w:t xml:space="preserve"> </w:t>
      </w:r>
      <w:r>
        <w:rPr>
          <w:rFonts w:hint="eastAsia"/>
        </w:rPr>
        <w:t>件</w:t>
      </w:r>
      <w:r>
        <w:t xml:space="preserve"> </w:t>
      </w:r>
      <w:r>
        <w:rPr>
          <w:rFonts w:hint="eastAsia"/>
        </w:rPr>
        <w:t>二</w:t>
      </w:r>
    </w:p>
    <w:p w:rsidR="00000000" w:rsidRDefault="00EA052D">
      <w:pPr>
        <w:pStyle w:val="Heading2"/>
        <w:rPr>
          <w:szCs w:val="28"/>
        </w:rPr>
      </w:pPr>
      <w:r>
        <w:rPr>
          <w:rFonts w:hint="eastAsia"/>
        </w:rPr>
        <w:t>截至</w:t>
      </w:r>
      <w:r>
        <w:t>2004</w:t>
      </w:r>
      <w:r>
        <w:rPr>
          <w:rFonts w:hint="eastAsia"/>
        </w:rPr>
        <w:t>年</w:t>
      </w:r>
      <w:r>
        <w:t>5</w:t>
      </w:r>
      <w:r>
        <w:rPr>
          <w:rFonts w:hint="eastAsia"/>
        </w:rPr>
        <w:t>月</w:t>
      </w:r>
      <w:r>
        <w:rPr>
          <w:rFonts w:hint="eastAsia"/>
        </w:rPr>
        <w:t>21</w:t>
      </w:r>
      <w:r>
        <w:rPr>
          <w:rFonts w:hint="eastAsia"/>
        </w:rPr>
        <w:t>日在批准或加入时宣布</w:t>
      </w:r>
      <w:r>
        <w:br/>
      </w:r>
      <w:r>
        <w:rPr>
          <w:rFonts w:hint="eastAsia"/>
        </w:rPr>
        <w:t>不承认《公约》第</w:t>
      </w:r>
      <w:r>
        <w:t>20</w:t>
      </w:r>
      <w:r>
        <w:rPr>
          <w:rFonts w:hint="eastAsia"/>
        </w:rPr>
        <w:t>条规定的</w:t>
      </w:r>
      <w:r>
        <w:br/>
      </w:r>
      <w:r>
        <w:rPr>
          <w:rFonts w:hint="eastAsia"/>
        </w:rPr>
        <w:t>委员会权限的缔约国</w:t>
      </w:r>
      <w:r>
        <w:rPr>
          <w:u w:val="single"/>
        </w:rPr>
        <w:t>a</w:t>
      </w:r>
      <w:r>
        <w:t>/</w:t>
      </w:r>
    </w:p>
    <w:p w:rsidR="00000000" w:rsidRDefault="00EA052D">
      <w:pPr>
        <w:widowControl w:val="0"/>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overflowPunct/>
        <w:autoSpaceDE w:val="0"/>
        <w:autoSpaceDN w:val="0"/>
        <w:snapToGrid/>
        <w:spacing w:after="140" w:line="240" w:lineRule="auto"/>
        <w:ind w:left="744" w:right="1264"/>
        <w:rPr>
          <w:snapToGrid/>
        </w:rPr>
      </w:pPr>
      <w:r>
        <w:rPr>
          <w:rFonts w:hint="eastAsia"/>
          <w:snapToGrid/>
        </w:rPr>
        <w:t>阿富汗</w:t>
      </w:r>
    </w:p>
    <w:p w:rsidR="00000000" w:rsidRDefault="00EA052D">
      <w:pPr>
        <w:widowControl w:val="0"/>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overflowPunct/>
        <w:autoSpaceDE w:val="0"/>
        <w:autoSpaceDN w:val="0"/>
        <w:snapToGrid/>
        <w:spacing w:after="140" w:line="240" w:lineRule="auto"/>
        <w:ind w:left="744" w:right="1264"/>
        <w:rPr>
          <w:snapToGrid/>
        </w:rPr>
      </w:pPr>
      <w:r>
        <w:rPr>
          <w:rFonts w:hint="eastAsia"/>
          <w:snapToGrid/>
        </w:rPr>
        <w:t>中</w:t>
      </w:r>
      <w:r>
        <w:rPr>
          <w:snapToGrid/>
        </w:rPr>
        <w:t xml:space="preserve">  </w:t>
      </w:r>
      <w:r>
        <w:rPr>
          <w:rFonts w:hint="eastAsia"/>
          <w:snapToGrid/>
        </w:rPr>
        <w:t>国</w:t>
      </w:r>
    </w:p>
    <w:p w:rsidR="00000000" w:rsidRDefault="00EA052D">
      <w:pPr>
        <w:widowControl w:val="0"/>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overflowPunct/>
        <w:autoSpaceDE w:val="0"/>
        <w:autoSpaceDN w:val="0"/>
        <w:snapToGrid/>
        <w:spacing w:after="140" w:line="240" w:lineRule="auto"/>
        <w:ind w:left="744" w:right="1264"/>
        <w:rPr>
          <w:snapToGrid/>
        </w:rPr>
      </w:pPr>
      <w:r>
        <w:rPr>
          <w:rFonts w:hint="eastAsia"/>
          <w:snapToGrid/>
        </w:rPr>
        <w:t>赤道几内亚</w:t>
      </w:r>
    </w:p>
    <w:p w:rsidR="00000000" w:rsidRDefault="00EA052D">
      <w:pPr>
        <w:widowControl w:val="0"/>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overflowPunct/>
        <w:autoSpaceDE w:val="0"/>
        <w:autoSpaceDN w:val="0"/>
        <w:snapToGrid/>
        <w:spacing w:after="140" w:line="240" w:lineRule="auto"/>
        <w:ind w:left="744" w:right="1264"/>
        <w:rPr>
          <w:snapToGrid/>
          <w:lang w:eastAsia="zh-TW"/>
        </w:rPr>
      </w:pPr>
      <w:r>
        <w:rPr>
          <w:rFonts w:hint="eastAsia"/>
          <w:snapToGrid/>
          <w:lang w:eastAsia="zh-TW"/>
        </w:rPr>
        <w:t>以色列</w:t>
      </w:r>
    </w:p>
    <w:p w:rsidR="00000000" w:rsidRDefault="00EA052D">
      <w:pPr>
        <w:widowControl w:val="0"/>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overflowPunct/>
        <w:autoSpaceDE w:val="0"/>
        <w:autoSpaceDN w:val="0"/>
        <w:snapToGrid/>
        <w:spacing w:after="140" w:line="240" w:lineRule="auto"/>
        <w:ind w:left="744" w:right="1264"/>
        <w:rPr>
          <w:snapToGrid/>
          <w:lang w:eastAsia="zh-TW"/>
        </w:rPr>
      </w:pPr>
      <w:r>
        <w:rPr>
          <w:rFonts w:hint="eastAsia"/>
          <w:snapToGrid/>
          <w:lang w:eastAsia="zh-TW"/>
        </w:rPr>
        <w:t>科威特</w:t>
      </w:r>
    </w:p>
    <w:p w:rsidR="00000000" w:rsidRDefault="00EA052D">
      <w:pPr>
        <w:widowControl w:val="0"/>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overflowPunct/>
        <w:autoSpaceDE w:val="0"/>
        <w:autoSpaceDN w:val="0"/>
        <w:snapToGrid/>
        <w:spacing w:after="140" w:line="240" w:lineRule="auto"/>
        <w:ind w:left="744" w:right="1264"/>
        <w:rPr>
          <w:snapToGrid/>
          <w:lang w:eastAsia="zh-TW"/>
        </w:rPr>
      </w:pPr>
      <w:r>
        <w:rPr>
          <w:rFonts w:hint="eastAsia"/>
          <w:snapToGrid/>
          <w:lang w:eastAsia="zh-TW"/>
        </w:rPr>
        <w:t>摩洛哥</w:t>
      </w:r>
    </w:p>
    <w:p w:rsidR="00000000" w:rsidRDefault="00EA052D">
      <w:pPr>
        <w:widowControl w:val="0"/>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overflowPunct/>
        <w:autoSpaceDE w:val="0"/>
        <w:autoSpaceDN w:val="0"/>
        <w:snapToGrid/>
        <w:spacing w:after="140" w:line="240" w:lineRule="auto"/>
        <w:ind w:left="744" w:right="1264"/>
        <w:rPr>
          <w:snapToGrid/>
          <w:lang w:eastAsia="zh-TW"/>
        </w:rPr>
      </w:pPr>
      <w:r>
        <w:rPr>
          <w:rFonts w:hint="eastAsia"/>
          <w:snapToGrid/>
          <w:lang w:eastAsia="zh-TW"/>
        </w:rPr>
        <w:t>沙特阿拉伯</w:t>
      </w:r>
    </w:p>
    <w:p w:rsidR="00000000" w:rsidRDefault="00EA052D">
      <w:pPr>
        <w:widowControl w:val="0"/>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overflowPunct/>
        <w:autoSpaceDE w:val="0"/>
        <w:autoSpaceDN w:val="0"/>
        <w:snapToGrid/>
        <w:spacing w:after="140" w:line="240" w:lineRule="auto"/>
        <w:ind w:left="744" w:right="1264"/>
        <w:rPr>
          <w:snapToGrid/>
          <w:lang w:eastAsia="zh-TW"/>
        </w:rPr>
      </w:pPr>
    </w:p>
    <w:p w:rsidR="00000000" w:rsidRDefault="00EA052D">
      <w:pPr>
        <w:widowControl w:val="0"/>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overflowPunct/>
        <w:autoSpaceDE w:val="0"/>
        <w:autoSpaceDN w:val="0"/>
        <w:snapToGrid/>
        <w:spacing w:after="140" w:line="240" w:lineRule="auto"/>
        <w:ind w:left="1264" w:right="1264"/>
        <w:rPr>
          <w:snapToGrid/>
          <w:sz w:val="20"/>
          <w:lang w:eastAsia="zh-TW"/>
        </w:rPr>
      </w:pPr>
    </w:p>
    <w:p w:rsidR="00000000" w:rsidRDefault="00EA052D">
      <w:pPr>
        <w:widowControl w:val="0"/>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overflowPunct/>
        <w:autoSpaceDE w:val="0"/>
        <w:autoSpaceDN w:val="0"/>
        <w:snapToGrid/>
        <w:spacing w:after="140" w:line="240" w:lineRule="auto"/>
        <w:ind w:left="1264" w:right="1264"/>
        <w:rPr>
          <w:snapToGrid/>
          <w:sz w:val="20"/>
          <w:lang w:eastAsia="zh-TW"/>
        </w:rPr>
      </w:pPr>
    </w:p>
    <w:p w:rsidR="00000000" w:rsidRDefault="00EA052D">
      <w:pPr>
        <w:widowControl w:val="0"/>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overflowPunct/>
        <w:autoSpaceDE w:val="0"/>
        <w:autoSpaceDN w:val="0"/>
        <w:snapToGrid/>
        <w:spacing w:after="140" w:line="240" w:lineRule="auto"/>
        <w:ind w:left="1264" w:right="1264"/>
        <w:rPr>
          <w:snapToGrid/>
          <w:sz w:val="20"/>
          <w:lang w:eastAsia="zh-TW"/>
        </w:rPr>
      </w:pPr>
    </w:p>
    <w:p w:rsidR="00000000" w:rsidRDefault="00EA052D">
      <w:pPr>
        <w:widowControl w:val="0"/>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overflowPunct/>
        <w:autoSpaceDE w:val="0"/>
        <w:autoSpaceDN w:val="0"/>
        <w:snapToGrid/>
        <w:spacing w:after="140" w:line="240" w:lineRule="auto"/>
        <w:ind w:left="1264" w:right="1264"/>
        <w:rPr>
          <w:snapToGrid/>
          <w:sz w:val="20"/>
          <w:lang w:eastAsia="zh-TW"/>
        </w:rPr>
      </w:pPr>
    </w:p>
    <w:p w:rsidR="00000000" w:rsidRDefault="00EA052D">
      <w:pPr>
        <w:widowControl w:val="0"/>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overflowPunct/>
        <w:autoSpaceDE w:val="0"/>
        <w:autoSpaceDN w:val="0"/>
        <w:snapToGrid/>
        <w:spacing w:after="140" w:line="240" w:lineRule="auto"/>
        <w:ind w:left="1264" w:right="1264"/>
        <w:rPr>
          <w:snapToGrid/>
          <w:sz w:val="20"/>
          <w:lang w:eastAsia="zh-TW"/>
        </w:rPr>
      </w:pPr>
    </w:p>
    <w:p w:rsidR="00000000" w:rsidRDefault="00EA052D">
      <w:pPr>
        <w:widowControl w:val="0"/>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overflowPunct/>
        <w:autoSpaceDE w:val="0"/>
        <w:autoSpaceDN w:val="0"/>
        <w:snapToGrid/>
        <w:spacing w:after="140" w:line="240" w:lineRule="auto"/>
        <w:ind w:left="1264" w:right="1264"/>
        <w:rPr>
          <w:snapToGrid/>
          <w:sz w:val="20"/>
          <w:lang w:eastAsia="zh-TW"/>
        </w:rPr>
      </w:pPr>
    </w:p>
    <w:p w:rsidR="00000000" w:rsidRDefault="00EA052D">
      <w:pPr>
        <w:widowControl w:val="0"/>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overflowPunct/>
        <w:autoSpaceDE w:val="0"/>
        <w:autoSpaceDN w:val="0"/>
        <w:snapToGrid/>
        <w:spacing w:after="140" w:line="240" w:lineRule="auto"/>
        <w:ind w:left="1264" w:right="1264"/>
        <w:rPr>
          <w:snapToGrid/>
          <w:sz w:val="20"/>
          <w:lang w:eastAsia="zh-TW"/>
        </w:rPr>
      </w:pPr>
    </w:p>
    <w:p w:rsidR="00000000" w:rsidRDefault="00EA052D">
      <w:pPr>
        <w:widowControl w:val="0"/>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overflowPunct/>
        <w:autoSpaceDE w:val="0"/>
        <w:autoSpaceDN w:val="0"/>
        <w:snapToGrid/>
        <w:spacing w:after="140" w:line="240" w:lineRule="auto"/>
        <w:ind w:left="1264" w:right="1264"/>
        <w:rPr>
          <w:snapToGrid/>
          <w:sz w:val="20"/>
          <w:lang w:eastAsia="zh-TW"/>
        </w:rPr>
      </w:pPr>
    </w:p>
    <w:p w:rsidR="00000000" w:rsidRDefault="00EA052D">
      <w:pPr>
        <w:widowControl w:val="0"/>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overflowPunct/>
        <w:autoSpaceDE w:val="0"/>
        <w:autoSpaceDN w:val="0"/>
        <w:snapToGrid/>
        <w:spacing w:after="140" w:line="240" w:lineRule="auto"/>
        <w:ind w:left="1264" w:right="1264"/>
        <w:rPr>
          <w:snapToGrid/>
          <w:sz w:val="20"/>
          <w:lang w:eastAsia="zh-TW"/>
        </w:rPr>
      </w:pPr>
    </w:p>
    <w:p w:rsidR="00000000" w:rsidRDefault="00EA052D">
      <w:pPr>
        <w:widowControl w:val="0"/>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overflowPunct/>
        <w:autoSpaceDE w:val="0"/>
        <w:autoSpaceDN w:val="0"/>
        <w:snapToGrid/>
        <w:spacing w:after="140" w:line="240" w:lineRule="auto"/>
        <w:ind w:left="1264" w:right="1264"/>
        <w:rPr>
          <w:snapToGrid/>
          <w:sz w:val="20"/>
          <w:lang w:eastAsia="zh-TW"/>
        </w:rPr>
      </w:pPr>
    </w:p>
    <w:p w:rsidR="00000000" w:rsidRDefault="00EA052D">
      <w:pPr>
        <w:widowControl w:val="0"/>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overflowPunct/>
        <w:autoSpaceDE w:val="0"/>
        <w:autoSpaceDN w:val="0"/>
        <w:snapToGrid/>
        <w:spacing w:after="140" w:line="240" w:lineRule="auto"/>
        <w:ind w:left="1264" w:right="1264"/>
        <w:rPr>
          <w:snapToGrid/>
          <w:sz w:val="20"/>
          <w:lang w:eastAsia="zh-TW"/>
        </w:rPr>
      </w:pPr>
    </w:p>
    <w:p w:rsidR="00000000" w:rsidRDefault="00EA052D">
      <w:pPr>
        <w:widowControl w:val="0"/>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overflowPunct/>
        <w:autoSpaceDE w:val="0"/>
        <w:autoSpaceDN w:val="0"/>
        <w:snapToGrid/>
        <w:spacing w:after="140" w:line="240" w:lineRule="auto"/>
        <w:ind w:left="1264" w:right="1264"/>
        <w:rPr>
          <w:snapToGrid/>
          <w:sz w:val="20"/>
          <w:lang w:eastAsia="zh-TW"/>
        </w:rPr>
      </w:pPr>
    </w:p>
    <w:p w:rsidR="00000000" w:rsidRDefault="00EA052D">
      <w:pPr>
        <w:widowControl w:val="0"/>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overflowPunct/>
        <w:autoSpaceDE w:val="0"/>
        <w:autoSpaceDN w:val="0"/>
        <w:snapToGrid/>
        <w:spacing w:after="140" w:line="240" w:lineRule="auto"/>
        <w:ind w:left="1264" w:right="1264"/>
        <w:rPr>
          <w:snapToGrid/>
          <w:sz w:val="20"/>
          <w:lang w:eastAsia="zh-TW"/>
        </w:rPr>
      </w:pPr>
    </w:p>
    <w:p w:rsidR="00000000" w:rsidRDefault="00EA052D">
      <w:pPr>
        <w:widowControl w:val="0"/>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overflowPunct/>
        <w:autoSpaceDE w:val="0"/>
        <w:autoSpaceDN w:val="0"/>
        <w:snapToGrid/>
        <w:spacing w:after="140" w:line="240" w:lineRule="auto"/>
        <w:ind w:left="1264" w:right="1264"/>
        <w:rPr>
          <w:snapToGrid/>
          <w:sz w:val="20"/>
          <w:lang w:eastAsia="zh-TW"/>
        </w:rPr>
      </w:pPr>
    </w:p>
    <w:p w:rsidR="00000000" w:rsidRDefault="00EA052D">
      <w:pPr>
        <w:widowControl w:val="0"/>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overflowPunct/>
        <w:autoSpaceDE w:val="0"/>
        <w:autoSpaceDN w:val="0"/>
        <w:snapToGrid/>
        <w:spacing w:after="140" w:line="240" w:lineRule="auto"/>
        <w:ind w:left="1264" w:right="1264"/>
        <w:rPr>
          <w:snapToGrid/>
          <w:sz w:val="20"/>
        </w:rPr>
      </w:pPr>
    </w:p>
    <w:p w:rsidR="00000000" w:rsidRDefault="00EA052D">
      <w:pPr>
        <w:widowControl w:val="0"/>
        <w:overflowPunct/>
        <w:autoSpaceDE w:val="0"/>
        <w:autoSpaceDN w:val="0"/>
        <w:snapToGrid/>
        <w:spacing w:line="240" w:lineRule="auto"/>
        <w:rPr>
          <w:snapToGrid/>
          <w:szCs w:val="24"/>
          <w:u w:val="single"/>
        </w:rPr>
      </w:pPr>
      <w:r>
        <w:rPr>
          <w:snapToGrid/>
          <w:szCs w:val="24"/>
          <w:u w:val="single"/>
        </w:rPr>
        <w:tab/>
      </w:r>
      <w:r>
        <w:rPr>
          <w:snapToGrid/>
          <w:szCs w:val="24"/>
          <w:u w:val="single"/>
        </w:rPr>
        <w:tab/>
      </w:r>
      <w:r>
        <w:rPr>
          <w:snapToGrid/>
          <w:szCs w:val="24"/>
          <w:u w:val="single"/>
        </w:rPr>
        <w:tab/>
      </w:r>
      <w:r>
        <w:rPr>
          <w:snapToGrid/>
          <w:szCs w:val="24"/>
          <w:u w:val="single"/>
        </w:rPr>
        <w:tab/>
      </w:r>
      <w:r>
        <w:rPr>
          <w:snapToGrid/>
          <w:szCs w:val="24"/>
          <w:u w:val="single"/>
        </w:rPr>
        <w:tab/>
      </w:r>
    </w:p>
    <w:p w:rsidR="00000000" w:rsidRDefault="00EA052D">
      <w:pPr>
        <w:widowControl w:val="0"/>
        <w:overflowPunct/>
        <w:autoSpaceDE w:val="0"/>
        <w:autoSpaceDN w:val="0"/>
        <w:snapToGrid/>
        <w:spacing w:before="120" w:line="240" w:lineRule="auto"/>
        <w:ind w:firstLine="510"/>
        <w:rPr>
          <w:rFonts w:eastAsia="KaiTi_GB2312"/>
          <w:snapToGrid/>
          <w:spacing w:val="0"/>
          <w:szCs w:val="24"/>
        </w:rPr>
      </w:pPr>
      <w:r>
        <w:rPr>
          <w:rFonts w:eastAsia="KaiTi_GB2312"/>
          <w:snapToGrid/>
          <w:spacing w:val="0"/>
          <w:szCs w:val="24"/>
          <w:u w:val="single"/>
        </w:rPr>
        <w:t>a</w:t>
      </w:r>
      <w:r>
        <w:rPr>
          <w:rFonts w:eastAsia="KaiTi_GB2312"/>
          <w:snapToGrid/>
          <w:spacing w:val="0"/>
          <w:szCs w:val="24"/>
        </w:rPr>
        <w:t>/</w:t>
      </w:r>
      <w:r>
        <w:rPr>
          <w:rFonts w:eastAsia="KaiTi_GB2312"/>
          <w:snapToGrid/>
          <w:spacing w:val="0"/>
          <w:szCs w:val="24"/>
        </w:rPr>
        <w:tab/>
      </w:r>
      <w:r>
        <w:rPr>
          <w:rFonts w:eastAsia="KaiTi_GB2312" w:hint="eastAsia"/>
          <w:snapToGrid/>
          <w:spacing w:val="0"/>
          <w:szCs w:val="24"/>
        </w:rPr>
        <w:t>总共七个缔约国。</w:t>
      </w:r>
    </w:p>
    <w:p w:rsidR="00000000" w:rsidRDefault="00EA052D">
      <w:pPr>
        <w:pStyle w:val="Heading2"/>
      </w:pPr>
      <w:r>
        <w:br w:type="page"/>
      </w:r>
      <w:r>
        <w:rPr>
          <w:rFonts w:hint="eastAsia"/>
        </w:rPr>
        <w:t>附</w:t>
      </w:r>
      <w:r>
        <w:t xml:space="preserve"> </w:t>
      </w:r>
      <w:r>
        <w:rPr>
          <w:rFonts w:hint="eastAsia"/>
        </w:rPr>
        <w:t>件</w:t>
      </w:r>
      <w:r>
        <w:t xml:space="preserve"> </w:t>
      </w:r>
      <w:r>
        <w:rPr>
          <w:rFonts w:hint="eastAsia"/>
        </w:rPr>
        <w:t>三</w:t>
      </w:r>
    </w:p>
    <w:p w:rsidR="00000000" w:rsidRDefault="00EA052D">
      <w:pPr>
        <w:pStyle w:val="Heading2"/>
        <w:rPr>
          <w:szCs w:val="28"/>
        </w:rPr>
      </w:pPr>
      <w:r>
        <w:rPr>
          <w:rFonts w:hint="eastAsia"/>
        </w:rPr>
        <w:t>截至</w:t>
      </w:r>
      <w:r>
        <w:t>200</w:t>
      </w:r>
      <w:r>
        <w:rPr>
          <w:rFonts w:hint="eastAsia"/>
        </w:rPr>
        <w:t>4</w:t>
      </w:r>
      <w:r>
        <w:rPr>
          <w:rFonts w:hint="eastAsia"/>
        </w:rPr>
        <w:t>年</w:t>
      </w:r>
      <w:r>
        <w:t>5</w:t>
      </w:r>
      <w:r>
        <w:rPr>
          <w:rFonts w:hint="eastAsia"/>
        </w:rPr>
        <w:t>月</w:t>
      </w:r>
      <w:r>
        <w:rPr>
          <w:rFonts w:hint="eastAsia"/>
        </w:rPr>
        <w:t>21</w:t>
      </w:r>
      <w:r>
        <w:rPr>
          <w:rFonts w:hint="eastAsia"/>
        </w:rPr>
        <w:t>日根据《公约》</w:t>
      </w:r>
      <w:r>
        <w:br/>
      </w:r>
      <w:r>
        <w:rPr>
          <w:rFonts w:hint="eastAsia"/>
        </w:rPr>
        <w:t>第</w:t>
      </w:r>
      <w:r>
        <w:t>21</w:t>
      </w:r>
      <w:r>
        <w:rPr>
          <w:rFonts w:hint="eastAsia"/>
        </w:rPr>
        <w:t>条</w:t>
      </w:r>
      <w:r>
        <w:rPr>
          <w:rFonts w:hint="eastAsia"/>
        </w:rPr>
        <w:t>和第</w:t>
      </w:r>
      <w:r>
        <w:t>22</w:t>
      </w:r>
      <w:r>
        <w:rPr>
          <w:rFonts w:hint="eastAsia"/>
        </w:rPr>
        <w:t>条发表声明的缔约国</w:t>
      </w:r>
      <w:r>
        <w:t xml:space="preserve"> </w:t>
      </w:r>
      <w:r>
        <w:rPr>
          <w:u w:val="single"/>
          <w:vertAlign w:val="superscript"/>
        </w:rPr>
        <w:t>a</w:t>
      </w:r>
      <w:r>
        <w:rPr>
          <w:vertAlign w:val="superscript"/>
        </w:rPr>
        <w:t>/</w:t>
      </w:r>
    </w:p>
    <w:tbl>
      <w:tblPr>
        <w:tblW w:w="0" w:type="auto"/>
        <w:tblInd w:w="54" w:type="dxa"/>
        <w:tblLayout w:type="fixed"/>
        <w:tblCellMar>
          <w:left w:w="54" w:type="dxa"/>
          <w:right w:w="54" w:type="dxa"/>
        </w:tblCellMar>
        <w:tblLook w:val="0000" w:firstRow="0" w:lastRow="0" w:firstColumn="0" w:lastColumn="0" w:noHBand="0" w:noVBand="0"/>
      </w:tblPr>
      <w:tblGrid>
        <w:gridCol w:w="4415"/>
        <w:gridCol w:w="4295"/>
      </w:tblGrid>
      <w:tr w:rsidR="00000000">
        <w:tblPrEx>
          <w:tblCellMar>
            <w:top w:w="0" w:type="dxa"/>
            <w:bottom w:w="0" w:type="dxa"/>
          </w:tblCellMar>
        </w:tblPrEx>
        <w:trPr>
          <w:tblHeader/>
        </w:trPr>
        <w:tc>
          <w:tcPr>
            <w:tcW w:w="4415" w:type="dxa"/>
            <w:tcBorders>
              <w:top w:val="nil"/>
              <w:left w:val="nil"/>
              <w:bottom w:val="nil"/>
              <w:right w:val="nil"/>
            </w:tcBorders>
          </w:tcPr>
          <w:p w:rsidR="00000000" w:rsidRDefault="00EA052D">
            <w:pPr>
              <w:widowControl w:val="0"/>
              <w:overflowPunct/>
              <w:autoSpaceDE w:val="0"/>
              <w:autoSpaceDN w:val="0"/>
              <w:snapToGrid/>
              <w:spacing w:before="120" w:after="120" w:line="240" w:lineRule="auto"/>
              <w:rPr>
                <w:snapToGrid/>
                <w:sz w:val="22"/>
                <w:u w:val="single"/>
              </w:rPr>
            </w:pPr>
            <w:r>
              <w:rPr>
                <w:rFonts w:eastAsia="SimHei"/>
                <w:snapToGrid/>
                <w:sz w:val="22"/>
              </w:rPr>
              <w:t xml:space="preserve">  </w:t>
            </w:r>
            <w:r>
              <w:rPr>
                <w:rFonts w:hint="eastAsia"/>
                <w:snapToGrid/>
                <w:sz w:val="22"/>
                <w:u w:val="single"/>
              </w:rPr>
              <w:t>缔约国</w:t>
            </w:r>
          </w:p>
        </w:tc>
        <w:tc>
          <w:tcPr>
            <w:tcW w:w="4295" w:type="dxa"/>
            <w:tcBorders>
              <w:top w:val="nil"/>
              <w:left w:val="nil"/>
              <w:bottom w:val="nil"/>
              <w:right w:val="nil"/>
            </w:tcBorders>
          </w:tcPr>
          <w:p w:rsidR="00000000" w:rsidRDefault="00EA052D">
            <w:pPr>
              <w:widowControl w:val="0"/>
              <w:overflowPunct/>
              <w:autoSpaceDE w:val="0"/>
              <w:autoSpaceDN w:val="0"/>
              <w:snapToGrid/>
              <w:spacing w:before="120" w:after="120" w:line="240" w:lineRule="auto"/>
              <w:jc w:val="left"/>
              <w:rPr>
                <w:snapToGrid/>
                <w:sz w:val="22"/>
                <w:szCs w:val="24"/>
                <w:u w:val="single"/>
              </w:rPr>
            </w:pPr>
            <w:r>
              <w:rPr>
                <w:rFonts w:eastAsia="SimHei"/>
                <w:snapToGrid/>
                <w:sz w:val="22"/>
              </w:rPr>
              <w:t xml:space="preserve"> </w:t>
            </w:r>
            <w:r>
              <w:rPr>
                <w:snapToGrid/>
                <w:sz w:val="22"/>
              </w:rPr>
              <w:t xml:space="preserve"> </w:t>
            </w:r>
            <w:r>
              <w:rPr>
                <w:rFonts w:hint="eastAsia"/>
                <w:snapToGrid/>
                <w:sz w:val="22"/>
                <w:u w:val="single"/>
              </w:rPr>
              <w:t>生效日期</w:t>
            </w:r>
          </w:p>
        </w:tc>
      </w:tr>
      <w:tr w:rsidR="00000000">
        <w:tblPrEx>
          <w:tblCellMar>
            <w:top w:w="0" w:type="dxa"/>
            <w:bottom w:w="0" w:type="dxa"/>
          </w:tblCellMar>
        </w:tblPrEx>
        <w:tc>
          <w:tcPr>
            <w:tcW w:w="4415" w:type="dxa"/>
            <w:tcBorders>
              <w:top w:val="nil"/>
              <w:left w:val="nil"/>
              <w:bottom w:val="nil"/>
              <w:right w:val="nil"/>
            </w:tcBorders>
          </w:tcPr>
          <w:p w:rsidR="00000000" w:rsidRDefault="00EA052D">
            <w:pPr>
              <w:widowControl w:val="0"/>
              <w:overflowPunct/>
              <w:autoSpaceDE w:val="0"/>
              <w:autoSpaceDN w:val="0"/>
              <w:snapToGrid/>
              <w:spacing w:line="360" w:lineRule="auto"/>
              <w:rPr>
                <w:snapToGrid/>
                <w:sz w:val="20"/>
              </w:rPr>
            </w:pPr>
            <w:r>
              <w:rPr>
                <w:rFonts w:hint="eastAsia"/>
                <w:snapToGrid/>
                <w:sz w:val="20"/>
              </w:rPr>
              <w:t>阿尔及利亚</w:t>
            </w:r>
          </w:p>
        </w:tc>
        <w:tc>
          <w:tcPr>
            <w:tcW w:w="4295" w:type="dxa"/>
            <w:tcBorders>
              <w:top w:val="nil"/>
              <w:left w:val="nil"/>
              <w:bottom w:val="nil"/>
              <w:right w:val="nil"/>
            </w:tcBorders>
          </w:tcPr>
          <w:p w:rsidR="00000000" w:rsidRDefault="00EA052D">
            <w:pPr>
              <w:widowControl w:val="0"/>
              <w:overflowPunct/>
              <w:autoSpaceDE w:val="0"/>
              <w:autoSpaceDN w:val="0"/>
              <w:snapToGrid/>
              <w:spacing w:line="360" w:lineRule="auto"/>
              <w:jc w:val="left"/>
              <w:rPr>
                <w:snapToGrid/>
                <w:sz w:val="20"/>
                <w:szCs w:val="24"/>
                <w:lang w:eastAsia="zh-TW"/>
              </w:rPr>
            </w:pPr>
            <w:r>
              <w:rPr>
                <w:snapToGrid/>
                <w:sz w:val="20"/>
                <w:lang w:eastAsia="zh-TW"/>
              </w:rPr>
              <w:t>1989</w:t>
            </w:r>
            <w:r>
              <w:rPr>
                <w:rFonts w:hint="eastAsia"/>
                <w:snapToGrid/>
                <w:sz w:val="20"/>
                <w:lang w:eastAsia="zh-TW"/>
              </w:rPr>
              <w:t>年</w:t>
            </w:r>
            <w:r>
              <w:rPr>
                <w:snapToGrid/>
                <w:sz w:val="20"/>
                <w:lang w:eastAsia="zh-TW"/>
              </w:rPr>
              <w:t>10</w:t>
            </w:r>
            <w:r>
              <w:rPr>
                <w:rFonts w:hint="eastAsia"/>
                <w:snapToGrid/>
                <w:sz w:val="20"/>
                <w:lang w:eastAsia="zh-TW"/>
              </w:rPr>
              <w:t>月</w:t>
            </w:r>
            <w:r>
              <w:rPr>
                <w:snapToGrid/>
                <w:sz w:val="20"/>
                <w:lang w:eastAsia="zh-TW"/>
              </w:rPr>
              <w:t>12</w:t>
            </w:r>
            <w:r>
              <w:rPr>
                <w:rFonts w:hint="eastAsia"/>
                <w:snapToGrid/>
                <w:sz w:val="20"/>
                <w:lang w:eastAsia="zh-TW"/>
              </w:rPr>
              <w:t>日</w:t>
            </w:r>
          </w:p>
        </w:tc>
      </w:tr>
      <w:tr w:rsidR="00000000">
        <w:tblPrEx>
          <w:tblCellMar>
            <w:top w:w="0" w:type="dxa"/>
            <w:bottom w:w="0" w:type="dxa"/>
          </w:tblCellMar>
        </w:tblPrEx>
        <w:tc>
          <w:tcPr>
            <w:tcW w:w="4415" w:type="dxa"/>
            <w:tcBorders>
              <w:top w:val="nil"/>
              <w:left w:val="nil"/>
              <w:bottom w:val="nil"/>
              <w:right w:val="nil"/>
            </w:tcBorders>
          </w:tcPr>
          <w:p w:rsidR="00000000" w:rsidRDefault="00EA052D">
            <w:pPr>
              <w:widowControl w:val="0"/>
              <w:overflowPunct/>
              <w:autoSpaceDE w:val="0"/>
              <w:autoSpaceDN w:val="0"/>
              <w:snapToGrid/>
              <w:spacing w:line="360" w:lineRule="auto"/>
              <w:rPr>
                <w:snapToGrid/>
                <w:sz w:val="20"/>
                <w:lang w:eastAsia="zh-TW"/>
              </w:rPr>
            </w:pPr>
            <w:r>
              <w:rPr>
                <w:rFonts w:hint="eastAsia"/>
                <w:snapToGrid/>
                <w:sz w:val="20"/>
                <w:lang w:eastAsia="zh-TW"/>
              </w:rPr>
              <w:t>阿根廷</w:t>
            </w:r>
          </w:p>
        </w:tc>
        <w:tc>
          <w:tcPr>
            <w:tcW w:w="4295" w:type="dxa"/>
            <w:tcBorders>
              <w:top w:val="nil"/>
              <w:left w:val="nil"/>
              <w:bottom w:val="nil"/>
              <w:right w:val="nil"/>
            </w:tcBorders>
          </w:tcPr>
          <w:p w:rsidR="00000000" w:rsidRDefault="00EA052D">
            <w:pPr>
              <w:widowControl w:val="0"/>
              <w:overflowPunct/>
              <w:autoSpaceDE w:val="0"/>
              <w:autoSpaceDN w:val="0"/>
              <w:snapToGrid/>
              <w:spacing w:line="360" w:lineRule="auto"/>
              <w:jc w:val="left"/>
              <w:rPr>
                <w:snapToGrid/>
                <w:sz w:val="20"/>
                <w:szCs w:val="24"/>
                <w:lang w:eastAsia="zh-TW"/>
              </w:rPr>
            </w:pPr>
            <w:r>
              <w:rPr>
                <w:snapToGrid/>
                <w:sz w:val="20"/>
                <w:lang w:eastAsia="zh-TW"/>
              </w:rPr>
              <w:t>1987</w:t>
            </w:r>
            <w:r>
              <w:rPr>
                <w:rFonts w:hint="eastAsia"/>
                <w:snapToGrid/>
                <w:sz w:val="20"/>
                <w:lang w:eastAsia="zh-TW"/>
              </w:rPr>
              <w:t>年</w:t>
            </w:r>
            <w:r>
              <w:rPr>
                <w:snapToGrid/>
                <w:sz w:val="20"/>
                <w:lang w:eastAsia="zh-TW"/>
              </w:rPr>
              <w:t>6</w:t>
            </w:r>
            <w:r>
              <w:rPr>
                <w:rFonts w:hint="eastAsia"/>
                <w:snapToGrid/>
                <w:sz w:val="20"/>
                <w:lang w:eastAsia="zh-TW"/>
              </w:rPr>
              <w:t>月</w:t>
            </w:r>
            <w:r>
              <w:rPr>
                <w:snapToGrid/>
                <w:sz w:val="20"/>
                <w:lang w:eastAsia="zh-TW"/>
              </w:rPr>
              <w:t>26</w:t>
            </w:r>
            <w:r>
              <w:rPr>
                <w:rFonts w:hint="eastAsia"/>
                <w:snapToGrid/>
                <w:sz w:val="20"/>
                <w:lang w:eastAsia="zh-TW"/>
              </w:rPr>
              <w:t>日</w:t>
            </w:r>
          </w:p>
        </w:tc>
      </w:tr>
      <w:tr w:rsidR="00000000">
        <w:tblPrEx>
          <w:tblCellMar>
            <w:top w:w="0" w:type="dxa"/>
            <w:bottom w:w="0" w:type="dxa"/>
          </w:tblCellMar>
        </w:tblPrEx>
        <w:tc>
          <w:tcPr>
            <w:tcW w:w="4415" w:type="dxa"/>
            <w:tcBorders>
              <w:top w:val="nil"/>
              <w:left w:val="nil"/>
              <w:bottom w:val="nil"/>
              <w:right w:val="nil"/>
            </w:tcBorders>
          </w:tcPr>
          <w:p w:rsidR="00000000" w:rsidRDefault="00EA052D">
            <w:pPr>
              <w:widowControl w:val="0"/>
              <w:overflowPunct/>
              <w:autoSpaceDE w:val="0"/>
              <w:autoSpaceDN w:val="0"/>
              <w:snapToGrid/>
              <w:spacing w:line="360" w:lineRule="auto"/>
              <w:rPr>
                <w:snapToGrid/>
                <w:sz w:val="20"/>
              </w:rPr>
            </w:pPr>
            <w:r>
              <w:rPr>
                <w:rFonts w:hint="eastAsia"/>
                <w:snapToGrid/>
                <w:sz w:val="20"/>
              </w:rPr>
              <w:t>澳大利亚</w:t>
            </w:r>
          </w:p>
        </w:tc>
        <w:tc>
          <w:tcPr>
            <w:tcW w:w="4295" w:type="dxa"/>
            <w:tcBorders>
              <w:top w:val="nil"/>
              <w:left w:val="nil"/>
              <w:bottom w:val="nil"/>
              <w:right w:val="nil"/>
            </w:tcBorders>
          </w:tcPr>
          <w:p w:rsidR="00000000" w:rsidRDefault="00EA052D">
            <w:pPr>
              <w:widowControl w:val="0"/>
              <w:overflowPunct/>
              <w:autoSpaceDE w:val="0"/>
              <w:autoSpaceDN w:val="0"/>
              <w:snapToGrid/>
              <w:spacing w:line="360" w:lineRule="auto"/>
              <w:jc w:val="left"/>
              <w:rPr>
                <w:snapToGrid/>
                <w:sz w:val="20"/>
                <w:szCs w:val="24"/>
              </w:rPr>
            </w:pPr>
            <w:r>
              <w:rPr>
                <w:snapToGrid/>
                <w:sz w:val="20"/>
              </w:rPr>
              <w:t>1993</w:t>
            </w:r>
            <w:r>
              <w:rPr>
                <w:rFonts w:hint="eastAsia"/>
                <w:snapToGrid/>
                <w:sz w:val="20"/>
              </w:rPr>
              <w:t>年</w:t>
            </w:r>
            <w:r>
              <w:rPr>
                <w:snapToGrid/>
                <w:sz w:val="20"/>
              </w:rPr>
              <w:t>1</w:t>
            </w:r>
            <w:r>
              <w:rPr>
                <w:rFonts w:hint="eastAsia"/>
                <w:snapToGrid/>
                <w:sz w:val="20"/>
              </w:rPr>
              <w:t>月</w:t>
            </w:r>
            <w:r>
              <w:rPr>
                <w:snapToGrid/>
                <w:sz w:val="20"/>
              </w:rPr>
              <w:t>29</w:t>
            </w:r>
            <w:r>
              <w:rPr>
                <w:rFonts w:hint="eastAsia"/>
                <w:snapToGrid/>
                <w:sz w:val="20"/>
              </w:rPr>
              <w:t>日</w:t>
            </w:r>
          </w:p>
        </w:tc>
      </w:tr>
      <w:tr w:rsidR="00000000">
        <w:tblPrEx>
          <w:tblCellMar>
            <w:top w:w="0" w:type="dxa"/>
            <w:bottom w:w="0" w:type="dxa"/>
          </w:tblCellMar>
        </w:tblPrEx>
        <w:tc>
          <w:tcPr>
            <w:tcW w:w="4415" w:type="dxa"/>
            <w:tcBorders>
              <w:top w:val="nil"/>
              <w:left w:val="nil"/>
              <w:bottom w:val="nil"/>
              <w:right w:val="nil"/>
            </w:tcBorders>
          </w:tcPr>
          <w:p w:rsidR="00000000" w:rsidRDefault="00EA052D">
            <w:pPr>
              <w:widowControl w:val="0"/>
              <w:overflowPunct/>
              <w:autoSpaceDE w:val="0"/>
              <w:autoSpaceDN w:val="0"/>
              <w:snapToGrid/>
              <w:spacing w:line="360" w:lineRule="auto"/>
              <w:rPr>
                <w:snapToGrid/>
                <w:sz w:val="20"/>
              </w:rPr>
            </w:pPr>
            <w:r>
              <w:rPr>
                <w:rFonts w:hint="eastAsia"/>
                <w:snapToGrid/>
                <w:sz w:val="20"/>
              </w:rPr>
              <w:t>奥地利</w:t>
            </w:r>
          </w:p>
        </w:tc>
        <w:tc>
          <w:tcPr>
            <w:tcW w:w="4295" w:type="dxa"/>
            <w:tcBorders>
              <w:top w:val="nil"/>
              <w:left w:val="nil"/>
              <w:bottom w:val="nil"/>
              <w:right w:val="nil"/>
            </w:tcBorders>
          </w:tcPr>
          <w:p w:rsidR="00000000" w:rsidRDefault="00EA052D">
            <w:pPr>
              <w:widowControl w:val="0"/>
              <w:overflowPunct/>
              <w:autoSpaceDE w:val="0"/>
              <w:autoSpaceDN w:val="0"/>
              <w:snapToGrid/>
              <w:spacing w:line="360" w:lineRule="auto"/>
              <w:jc w:val="left"/>
              <w:rPr>
                <w:snapToGrid/>
                <w:sz w:val="20"/>
                <w:szCs w:val="24"/>
              </w:rPr>
            </w:pPr>
            <w:r>
              <w:rPr>
                <w:snapToGrid/>
                <w:sz w:val="20"/>
              </w:rPr>
              <w:t>1987</w:t>
            </w:r>
            <w:r>
              <w:rPr>
                <w:rFonts w:hint="eastAsia"/>
                <w:snapToGrid/>
                <w:sz w:val="20"/>
              </w:rPr>
              <w:t>年</w:t>
            </w:r>
            <w:r>
              <w:rPr>
                <w:snapToGrid/>
                <w:sz w:val="20"/>
              </w:rPr>
              <w:t>8</w:t>
            </w:r>
            <w:r>
              <w:rPr>
                <w:rFonts w:hint="eastAsia"/>
                <w:snapToGrid/>
                <w:sz w:val="20"/>
              </w:rPr>
              <w:t>月</w:t>
            </w:r>
            <w:r>
              <w:rPr>
                <w:snapToGrid/>
                <w:sz w:val="20"/>
              </w:rPr>
              <w:t>28</w:t>
            </w:r>
            <w:r>
              <w:rPr>
                <w:rFonts w:hint="eastAsia"/>
                <w:snapToGrid/>
                <w:sz w:val="20"/>
              </w:rPr>
              <w:t>日</w:t>
            </w:r>
          </w:p>
        </w:tc>
      </w:tr>
      <w:tr w:rsidR="00000000">
        <w:tblPrEx>
          <w:tblCellMar>
            <w:top w:w="0" w:type="dxa"/>
            <w:bottom w:w="0" w:type="dxa"/>
          </w:tblCellMar>
        </w:tblPrEx>
        <w:tc>
          <w:tcPr>
            <w:tcW w:w="4415" w:type="dxa"/>
            <w:tcBorders>
              <w:top w:val="nil"/>
              <w:left w:val="nil"/>
              <w:bottom w:val="nil"/>
              <w:right w:val="nil"/>
            </w:tcBorders>
          </w:tcPr>
          <w:p w:rsidR="00000000" w:rsidRDefault="00EA052D">
            <w:pPr>
              <w:widowControl w:val="0"/>
              <w:overflowPunct/>
              <w:autoSpaceDE w:val="0"/>
              <w:autoSpaceDN w:val="0"/>
              <w:snapToGrid/>
              <w:spacing w:line="360" w:lineRule="auto"/>
              <w:rPr>
                <w:snapToGrid/>
                <w:sz w:val="20"/>
              </w:rPr>
            </w:pPr>
            <w:r>
              <w:rPr>
                <w:rFonts w:hint="eastAsia"/>
                <w:snapToGrid/>
                <w:sz w:val="20"/>
              </w:rPr>
              <w:t>比利时</w:t>
            </w:r>
          </w:p>
        </w:tc>
        <w:tc>
          <w:tcPr>
            <w:tcW w:w="4295" w:type="dxa"/>
            <w:tcBorders>
              <w:top w:val="nil"/>
              <w:left w:val="nil"/>
              <w:bottom w:val="nil"/>
              <w:right w:val="nil"/>
            </w:tcBorders>
          </w:tcPr>
          <w:p w:rsidR="00000000" w:rsidRDefault="00EA052D">
            <w:pPr>
              <w:widowControl w:val="0"/>
              <w:overflowPunct/>
              <w:autoSpaceDE w:val="0"/>
              <w:autoSpaceDN w:val="0"/>
              <w:snapToGrid/>
              <w:spacing w:line="360" w:lineRule="auto"/>
              <w:jc w:val="left"/>
              <w:rPr>
                <w:snapToGrid/>
                <w:sz w:val="20"/>
                <w:szCs w:val="24"/>
              </w:rPr>
            </w:pPr>
            <w:r>
              <w:rPr>
                <w:snapToGrid/>
                <w:sz w:val="20"/>
              </w:rPr>
              <w:t>1999</w:t>
            </w:r>
            <w:r>
              <w:rPr>
                <w:rFonts w:hint="eastAsia"/>
                <w:snapToGrid/>
                <w:sz w:val="20"/>
              </w:rPr>
              <w:t>年</w:t>
            </w:r>
            <w:r>
              <w:rPr>
                <w:snapToGrid/>
                <w:sz w:val="20"/>
              </w:rPr>
              <w:t>7</w:t>
            </w:r>
            <w:r>
              <w:rPr>
                <w:rFonts w:hint="eastAsia"/>
                <w:snapToGrid/>
                <w:sz w:val="20"/>
              </w:rPr>
              <w:t>月</w:t>
            </w:r>
            <w:r>
              <w:rPr>
                <w:snapToGrid/>
                <w:sz w:val="20"/>
              </w:rPr>
              <w:t>25</w:t>
            </w:r>
            <w:r>
              <w:rPr>
                <w:rFonts w:hint="eastAsia"/>
                <w:snapToGrid/>
                <w:sz w:val="20"/>
              </w:rPr>
              <w:t>日</w:t>
            </w:r>
          </w:p>
        </w:tc>
      </w:tr>
      <w:tr w:rsidR="00000000">
        <w:tblPrEx>
          <w:tblCellMar>
            <w:top w:w="0" w:type="dxa"/>
            <w:bottom w:w="0" w:type="dxa"/>
          </w:tblCellMar>
        </w:tblPrEx>
        <w:tc>
          <w:tcPr>
            <w:tcW w:w="4415" w:type="dxa"/>
            <w:tcBorders>
              <w:top w:val="nil"/>
              <w:left w:val="nil"/>
              <w:bottom w:val="nil"/>
              <w:right w:val="nil"/>
            </w:tcBorders>
          </w:tcPr>
          <w:p w:rsidR="00000000" w:rsidRDefault="00EA052D">
            <w:pPr>
              <w:widowControl w:val="0"/>
              <w:overflowPunct/>
              <w:autoSpaceDE w:val="0"/>
              <w:autoSpaceDN w:val="0"/>
              <w:snapToGrid/>
              <w:spacing w:line="360" w:lineRule="auto"/>
              <w:rPr>
                <w:rFonts w:hint="eastAsia"/>
                <w:snapToGrid/>
                <w:sz w:val="20"/>
              </w:rPr>
            </w:pPr>
            <w:r>
              <w:rPr>
                <w:rFonts w:hint="eastAsia"/>
                <w:snapToGrid/>
                <w:sz w:val="20"/>
              </w:rPr>
              <w:t>波斯尼亚和黑塞哥维那</w:t>
            </w:r>
          </w:p>
        </w:tc>
        <w:tc>
          <w:tcPr>
            <w:tcW w:w="4295" w:type="dxa"/>
            <w:tcBorders>
              <w:top w:val="nil"/>
              <w:left w:val="nil"/>
              <w:bottom w:val="nil"/>
              <w:right w:val="nil"/>
            </w:tcBorders>
          </w:tcPr>
          <w:p w:rsidR="00000000" w:rsidRDefault="00EA052D">
            <w:pPr>
              <w:widowControl w:val="0"/>
              <w:overflowPunct/>
              <w:autoSpaceDE w:val="0"/>
              <w:autoSpaceDN w:val="0"/>
              <w:snapToGrid/>
              <w:spacing w:line="360" w:lineRule="auto"/>
              <w:jc w:val="left"/>
              <w:rPr>
                <w:rFonts w:hint="eastAsia"/>
                <w:snapToGrid/>
                <w:sz w:val="20"/>
              </w:rPr>
            </w:pPr>
            <w:r>
              <w:rPr>
                <w:rFonts w:hint="eastAsia"/>
                <w:snapToGrid/>
                <w:sz w:val="20"/>
              </w:rPr>
              <w:t>2003</w:t>
            </w:r>
            <w:r>
              <w:rPr>
                <w:rFonts w:hint="eastAsia"/>
                <w:snapToGrid/>
                <w:sz w:val="20"/>
              </w:rPr>
              <w:t>年</w:t>
            </w:r>
            <w:r>
              <w:rPr>
                <w:rFonts w:hint="eastAsia"/>
                <w:snapToGrid/>
                <w:sz w:val="20"/>
              </w:rPr>
              <w:t>6</w:t>
            </w:r>
            <w:r>
              <w:rPr>
                <w:rFonts w:hint="eastAsia"/>
                <w:snapToGrid/>
                <w:sz w:val="20"/>
              </w:rPr>
              <w:t>月</w:t>
            </w:r>
            <w:r>
              <w:rPr>
                <w:rFonts w:hint="eastAsia"/>
                <w:snapToGrid/>
                <w:sz w:val="20"/>
              </w:rPr>
              <w:t>4</w:t>
            </w:r>
            <w:r>
              <w:rPr>
                <w:rFonts w:hint="eastAsia"/>
                <w:snapToGrid/>
                <w:sz w:val="20"/>
              </w:rPr>
              <w:t>日</w:t>
            </w:r>
          </w:p>
        </w:tc>
      </w:tr>
      <w:tr w:rsidR="00000000">
        <w:tblPrEx>
          <w:tblCellMar>
            <w:top w:w="0" w:type="dxa"/>
            <w:bottom w:w="0" w:type="dxa"/>
          </w:tblCellMar>
        </w:tblPrEx>
        <w:tc>
          <w:tcPr>
            <w:tcW w:w="4415" w:type="dxa"/>
            <w:tcBorders>
              <w:top w:val="nil"/>
              <w:left w:val="nil"/>
              <w:bottom w:val="nil"/>
              <w:right w:val="nil"/>
            </w:tcBorders>
          </w:tcPr>
          <w:p w:rsidR="00000000" w:rsidRDefault="00EA052D">
            <w:pPr>
              <w:widowControl w:val="0"/>
              <w:overflowPunct/>
              <w:autoSpaceDE w:val="0"/>
              <w:autoSpaceDN w:val="0"/>
              <w:snapToGrid/>
              <w:spacing w:line="360" w:lineRule="auto"/>
              <w:rPr>
                <w:snapToGrid/>
                <w:sz w:val="20"/>
              </w:rPr>
            </w:pPr>
            <w:r>
              <w:rPr>
                <w:rFonts w:hint="eastAsia"/>
                <w:snapToGrid/>
                <w:sz w:val="20"/>
              </w:rPr>
              <w:t>保加利亚</w:t>
            </w:r>
          </w:p>
        </w:tc>
        <w:tc>
          <w:tcPr>
            <w:tcW w:w="4295" w:type="dxa"/>
            <w:tcBorders>
              <w:top w:val="nil"/>
              <w:left w:val="nil"/>
              <w:bottom w:val="nil"/>
              <w:right w:val="nil"/>
            </w:tcBorders>
          </w:tcPr>
          <w:p w:rsidR="00000000" w:rsidRDefault="00EA052D">
            <w:pPr>
              <w:widowControl w:val="0"/>
              <w:overflowPunct/>
              <w:autoSpaceDE w:val="0"/>
              <w:autoSpaceDN w:val="0"/>
              <w:snapToGrid/>
              <w:spacing w:line="360" w:lineRule="auto"/>
              <w:jc w:val="left"/>
              <w:rPr>
                <w:snapToGrid/>
                <w:sz w:val="20"/>
                <w:szCs w:val="24"/>
              </w:rPr>
            </w:pPr>
            <w:r>
              <w:rPr>
                <w:snapToGrid/>
                <w:sz w:val="20"/>
              </w:rPr>
              <w:t>1993</w:t>
            </w:r>
            <w:r>
              <w:rPr>
                <w:rFonts w:hint="eastAsia"/>
                <w:snapToGrid/>
                <w:sz w:val="20"/>
              </w:rPr>
              <w:t>年</w:t>
            </w:r>
            <w:r>
              <w:rPr>
                <w:snapToGrid/>
                <w:sz w:val="20"/>
              </w:rPr>
              <w:t>6</w:t>
            </w:r>
            <w:r>
              <w:rPr>
                <w:rFonts w:hint="eastAsia"/>
                <w:snapToGrid/>
                <w:sz w:val="20"/>
              </w:rPr>
              <w:t>月</w:t>
            </w:r>
            <w:r>
              <w:rPr>
                <w:snapToGrid/>
                <w:sz w:val="20"/>
              </w:rPr>
              <w:t>12</w:t>
            </w:r>
            <w:r>
              <w:rPr>
                <w:rFonts w:hint="eastAsia"/>
                <w:snapToGrid/>
                <w:sz w:val="20"/>
              </w:rPr>
              <w:t>日</w:t>
            </w:r>
          </w:p>
        </w:tc>
      </w:tr>
      <w:tr w:rsidR="00000000">
        <w:tblPrEx>
          <w:tblCellMar>
            <w:top w:w="0" w:type="dxa"/>
            <w:bottom w:w="0" w:type="dxa"/>
          </w:tblCellMar>
        </w:tblPrEx>
        <w:tc>
          <w:tcPr>
            <w:tcW w:w="4415" w:type="dxa"/>
            <w:tcBorders>
              <w:top w:val="nil"/>
              <w:left w:val="nil"/>
              <w:bottom w:val="nil"/>
              <w:right w:val="nil"/>
            </w:tcBorders>
          </w:tcPr>
          <w:p w:rsidR="00000000" w:rsidRDefault="00EA052D">
            <w:pPr>
              <w:widowControl w:val="0"/>
              <w:overflowPunct/>
              <w:autoSpaceDE w:val="0"/>
              <w:autoSpaceDN w:val="0"/>
              <w:snapToGrid/>
              <w:spacing w:line="360" w:lineRule="auto"/>
              <w:rPr>
                <w:snapToGrid/>
                <w:sz w:val="20"/>
              </w:rPr>
            </w:pPr>
            <w:r>
              <w:rPr>
                <w:rFonts w:hint="eastAsia"/>
                <w:snapToGrid/>
                <w:sz w:val="20"/>
              </w:rPr>
              <w:t>喀麦隆</w:t>
            </w:r>
          </w:p>
        </w:tc>
        <w:tc>
          <w:tcPr>
            <w:tcW w:w="4295" w:type="dxa"/>
            <w:tcBorders>
              <w:top w:val="nil"/>
              <w:left w:val="nil"/>
              <w:bottom w:val="nil"/>
              <w:right w:val="nil"/>
            </w:tcBorders>
          </w:tcPr>
          <w:p w:rsidR="00000000" w:rsidRDefault="00EA052D">
            <w:pPr>
              <w:widowControl w:val="0"/>
              <w:overflowPunct/>
              <w:autoSpaceDE w:val="0"/>
              <w:autoSpaceDN w:val="0"/>
              <w:snapToGrid/>
              <w:spacing w:line="360" w:lineRule="auto"/>
              <w:jc w:val="left"/>
              <w:rPr>
                <w:snapToGrid/>
                <w:sz w:val="20"/>
                <w:szCs w:val="24"/>
              </w:rPr>
            </w:pPr>
            <w:r>
              <w:rPr>
                <w:snapToGrid/>
                <w:sz w:val="20"/>
              </w:rPr>
              <w:t>2000</w:t>
            </w:r>
            <w:r>
              <w:rPr>
                <w:rFonts w:hint="eastAsia"/>
                <w:snapToGrid/>
                <w:sz w:val="20"/>
              </w:rPr>
              <w:t>年</w:t>
            </w:r>
            <w:r>
              <w:rPr>
                <w:snapToGrid/>
                <w:sz w:val="20"/>
              </w:rPr>
              <w:t>11</w:t>
            </w:r>
            <w:r>
              <w:rPr>
                <w:rFonts w:hint="eastAsia"/>
                <w:snapToGrid/>
                <w:sz w:val="20"/>
              </w:rPr>
              <w:t>月</w:t>
            </w:r>
            <w:r>
              <w:rPr>
                <w:snapToGrid/>
                <w:sz w:val="20"/>
              </w:rPr>
              <w:t>11</w:t>
            </w:r>
            <w:r>
              <w:rPr>
                <w:rFonts w:hint="eastAsia"/>
                <w:snapToGrid/>
                <w:sz w:val="20"/>
              </w:rPr>
              <w:t>日</w:t>
            </w:r>
          </w:p>
        </w:tc>
      </w:tr>
      <w:tr w:rsidR="00000000">
        <w:tblPrEx>
          <w:tblCellMar>
            <w:top w:w="0" w:type="dxa"/>
            <w:bottom w:w="0" w:type="dxa"/>
          </w:tblCellMar>
        </w:tblPrEx>
        <w:tc>
          <w:tcPr>
            <w:tcW w:w="4415" w:type="dxa"/>
            <w:tcBorders>
              <w:top w:val="nil"/>
              <w:left w:val="nil"/>
              <w:bottom w:val="nil"/>
              <w:right w:val="nil"/>
            </w:tcBorders>
          </w:tcPr>
          <w:p w:rsidR="00000000" w:rsidRDefault="00EA052D">
            <w:pPr>
              <w:widowControl w:val="0"/>
              <w:overflowPunct/>
              <w:autoSpaceDE w:val="0"/>
              <w:autoSpaceDN w:val="0"/>
              <w:snapToGrid/>
              <w:spacing w:line="360" w:lineRule="auto"/>
              <w:rPr>
                <w:snapToGrid/>
                <w:sz w:val="20"/>
                <w:lang w:eastAsia="zh-TW"/>
              </w:rPr>
            </w:pPr>
            <w:r>
              <w:rPr>
                <w:rFonts w:hint="eastAsia"/>
                <w:snapToGrid/>
                <w:sz w:val="20"/>
                <w:lang w:eastAsia="zh-TW"/>
              </w:rPr>
              <w:t>加拿大</w:t>
            </w:r>
          </w:p>
        </w:tc>
        <w:tc>
          <w:tcPr>
            <w:tcW w:w="4295" w:type="dxa"/>
            <w:tcBorders>
              <w:top w:val="nil"/>
              <w:left w:val="nil"/>
              <w:bottom w:val="nil"/>
              <w:right w:val="nil"/>
            </w:tcBorders>
          </w:tcPr>
          <w:p w:rsidR="00000000" w:rsidRDefault="00EA052D">
            <w:pPr>
              <w:widowControl w:val="0"/>
              <w:overflowPunct/>
              <w:autoSpaceDE w:val="0"/>
              <w:autoSpaceDN w:val="0"/>
              <w:snapToGrid/>
              <w:spacing w:line="360" w:lineRule="auto"/>
              <w:jc w:val="left"/>
              <w:rPr>
                <w:snapToGrid/>
                <w:sz w:val="20"/>
                <w:szCs w:val="24"/>
                <w:lang w:eastAsia="zh-TW"/>
              </w:rPr>
            </w:pPr>
            <w:r>
              <w:rPr>
                <w:snapToGrid/>
                <w:sz w:val="20"/>
                <w:lang w:eastAsia="zh-TW"/>
              </w:rPr>
              <w:t>1987</w:t>
            </w:r>
            <w:r>
              <w:rPr>
                <w:rFonts w:hint="eastAsia"/>
                <w:snapToGrid/>
                <w:sz w:val="20"/>
                <w:lang w:eastAsia="zh-TW"/>
              </w:rPr>
              <w:t>年</w:t>
            </w:r>
            <w:r>
              <w:rPr>
                <w:snapToGrid/>
                <w:sz w:val="20"/>
                <w:lang w:eastAsia="zh-TW"/>
              </w:rPr>
              <w:t>7</w:t>
            </w:r>
            <w:r>
              <w:rPr>
                <w:rFonts w:hint="eastAsia"/>
                <w:snapToGrid/>
                <w:sz w:val="20"/>
                <w:lang w:eastAsia="zh-TW"/>
              </w:rPr>
              <w:t>月</w:t>
            </w:r>
            <w:r>
              <w:rPr>
                <w:snapToGrid/>
                <w:sz w:val="20"/>
                <w:lang w:eastAsia="zh-TW"/>
              </w:rPr>
              <w:t>24</w:t>
            </w:r>
            <w:r>
              <w:rPr>
                <w:rFonts w:hint="eastAsia"/>
                <w:snapToGrid/>
                <w:sz w:val="20"/>
                <w:lang w:eastAsia="zh-TW"/>
              </w:rPr>
              <w:t>日</w:t>
            </w:r>
          </w:p>
        </w:tc>
      </w:tr>
      <w:tr w:rsidR="00000000">
        <w:tblPrEx>
          <w:tblCellMar>
            <w:top w:w="0" w:type="dxa"/>
            <w:bottom w:w="0" w:type="dxa"/>
          </w:tblCellMar>
        </w:tblPrEx>
        <w:tc>
          <w:tcPr>
            <w:tcW w:w="4415" w:type="dxa"/>
            <w:tcBorders>
              <w:top w:val="nil"/>
              <w:left w:val="nil"/>
              <w:bottom w:val="nil"/>
              <w:right w:val="nil"/>
            </w:tcBorders>
          </w:tcPr>
          <w:p w:rsidR="00000000" w:rsidRDefault="00EA052D">
            <w:pPr>
              <w:widowControl w:val="0"/>
              <w:overflowPunct/>
              <w:autoSpaceDE w:val="0"/>
              <w:autoSpaceDN w:val="0"/>
              <w:snapToGrid/>
              <w:spacing w:line="360" w:lineRule="auto"/>
              <w:rPr>
                <w:rFonts w:hint="eastAsia"/>
                <w:snapToGrid/>
                <w:sz w:val="20"/>
              </w:rPr>
            </w:pPr>
            <w:r>
              <w:rPr>
                <w:rFonts w:hint="eastAsia"/>
                <w:snapToGrid/>
                <w:sz w:val="20"/>
              </w:rPr>
              <w:t>智利</w:t>
            </w:r>
          </w:p>
        </w:tc>
        <w:tc>
          <w:tcPr>
            <w:tcW w:w="4295" w:type="dxa"/>
            <w:tcBorders>
              <w:top w:val="nil"/>
              <w:left w:val="nil"/>
              <w:bottom w:val="nil"/>
              <w:right w:val="nil"/>
            </w:tcBorders>
          </w:tcPr>
          <w:p w:rsidR="00000000" w:rsidRDefault="00EA052D">
            <w:pPr>
              <w:widowControl w:val="0"/>
              <w:overflowPunct/>
              <w:autoSpaceDE w:val="0"/>
              <w:autoSpaceDN w:val="0"/>
              <w:snapToGrid/>
              <w:spacing w:line="360" w:lineRule="auto"/>
              <w:jc w:val="left"/>
              <w:rPr>
                <w:rFonts w:hint="eastAsia"/>
                <w:snapToGrid/>
                <w:sz w:val="20"/>
              </w:rPr>
            </w:pPr>
            <w:r>
              <w:rPr>
                <w:rFonts w:hint="eastAsia"/>
                <w:snapToGrid/>
                <w:sz w:val="20"/>
              </w:rPr>
              <w:t>2004</w:t>
            </w:r>
            <w:r>
              <w:rPr>
                <w:rFonts w:hint="eastAsia"/>
                <w:snapToGrid/>
                <w:sz w:val="20"/>
              </w:rPr>
              <w:t>年</w:t>
            </w:r>
            <w:r>
              <w:rPr>
                <w:rFonts w:hint="eastAsia"/>
                <w:snapToGrid/>
                <w:sz w:val="20"/>
              </w:rPr>
              <w:t>3</w:t>
            </w:r>
            <w:r>
              <w:rPr>
                <w:rFonts w:hint="eastAsia"/>
                <w:snapToGrid/>
                <w:sz w:val="20"/>
              </w:rPr>
              <w:t>月</w:t>
            </w:r>
            <w:r>
              <w:rPr>
                <w:rFonts w:hint="eastAsia"/>
                <w:snapToGrid/>
                <w:sz w:val="20"/>
              </w:rPr>
              <w:t>15</w:t>
            </w:r>
            <w:r>
              <w:rPr>
                <w:rFonts w:hint="eastAsia"/>
                <w:snapToGrid/>
                <w:sz w:val="20"/>
              </w:rPr>
              <w:t>日</w:t>
            </w:r>
          </w:p>
        </w:tc>
      </w:tr>
      <w:tr w:rsidR="00000000">
        <w:tblPrEx>
          <w:tblCellMar>
            <w:top w:w="0" w:type="dxa"/>
            <w:bottom w:w="0" w:type="dxa"/>
          </w:tblCellMar>
        </w:tblPrEx>
        <w:tc>
          <w:tcPr>
            <w:tcW w:w="4415" w:type="dxa"/>
            <w:tcBorders>
              <w:top w:val="nil"/>
              <w:left w:val="nil"/>
              <w:bottom w:val="nil"/>
              <w:right w:val="nil"/>
            </w:tcBorders>
          </w:tcPr>
          <w:p w:rsidR="00000000" w:rsidRDefault="00EA052D">
            <w:pPr>
              <w:widowControl w:val="0"/>
              <w:overflowPunct/>
              <w:autoSpaceDE w:val="0"/>
              <w:autoSpaceDN w:val="0"/>
              <w:snapToGrid/>
              <w:spacing w:line="360" w:lineRule="auto"/>
              <w:rPr>
                <w:snapToGrid/>
                <w:sz w:val="20"/>
              </w:rPr>
            </w:pPr>
            <w:r>
              <w:rPr>
                <w:rFonts w:hint="eastAsia"/>
                <w:snapToGrid/>
                <w:sz w:val="20"/>
              </w:rPr>
              <w:t>哥斯达黎加</w:t>
            </w:r>
          </w:p>
        </w:tc>
        <w:tc>
          <w:tcPr>
            <w:tcW w:w="4295" w:type="dxa"/>
            <w:tcBorders>
              <w:top w:val="nil"/>
              <w:left w:val="nil"/>
              <w:bottom w:val="nil"/>
              <w:right w:val="nil"/>
            </w:tcBorders>
          </w:tcPr>
          <w:p w:rsidR="00000000" w:rsidRDefault="00EA052D">
            <w:pPr>
              <w:widowControl w:val="0"/>
              <w:overflowPunct/>
              <w:autoSpaceDE w:val="0"/>
              <w:autoSpaceDN w:val="0"/>
              <w:snapToGrid/>
              <w:spacing w:line="360" w:lineRule="auto"/>
              <w:jc w:val="left"/>
              <w:rPr>
                <w:snapToGrid/>
                <w:sz w:val="20"/>
                <w:szCs w:val="24"/>
                <w:lang w:eastAsia="zh-TW"/>
              </w:rPr>
            </w:pPr>
            <w:r>
              <w:rPr>
                <w:snapToGrid/>
                <w:sz w:val="20"/>
                <w:lang w:eastAsia="zh-TW"/>
              </w:rPr>
              <w:t>2002</w:t>
            </w:r>
            <w:r>
              <w:rPr>
                <w:rFonts w:hint="eastAsia"/>
                <w:snapToGrid/>
                <w:sz w:val="20"/>
                <w:lang w:eastAsia="zh-TW"/>
              </w:rPr>
              <w:t>年</w:t>
            </w:r>
            <w:r>
              <w:rPr>
                <w:snapToGrid/>
                <w:sz w:val="20"/>
                <w:lang w:eastAsia="zh-TW"/>
              </w:rPr>
              <w:t>2</w:t>
            </w:r>
            <w:r>
              <w:rPr>
                <w:rFonts w:hint="eastAsia"/>
                <w:snapToGrid/>
                <w:sz w:val="20"/>
                <w:lang w:eastAsia="zh-TW"/>
              </w:rPr>
              <w:t>月</w:t>
            </w:r>
            <w:r>
              <w:rPr>
                <w:snapToGrid/>
                <w:sz w:val="20"/>
                <w:lang w:eastAsia="zh-TW"/>
              </w:rPr>
              <w:t>27</w:t>
            </w:r>
            <w:r>
              <w:rPr>
                <w:rFonts w:hint="eastAsia"/>
                <w:snapToGrid/>
                <w:sz w:val="20"/>
                <w:lang w:eastAsia="zh-TW"/>
              </w:rPr>
              <w:t>日</w:t>
            </w:r>
          </w:p>
        </w:tc>
      </w:tr>
      <w:tr w:rsidR="00000000">
        <w:tblPrEx>
          <w:tblCellMar>
            <w:top w:w="0" w:type="dxa"/>
            <w:bottom w:w="0" w:type="dxa"/>
          </w:tblCellMar>
        </w:tblPrEx>
        <w:tc>
          <w:tcPr>
            <w:tcW w:w="4415" w:type="dxa"/>
            <w:tcBorders>
              <w:top w:val="nil"/>
              <w:left w:val="nil"/>
              <w:bottom w:val="nil"/>
              <w:right w:val="nil"/>
            </w:tcBorders>
          </w:tcPr>
          <w:p w:rsidR="00000000" w:rsidRDefault="00EA052D">
            <w:pPr>
              <w:widowControl w:val="0"/>
              <w:overflowPunct/>
              <w:autoSpaceDE w:val="0"/>
              <w:autoSpaceDN w:val="0"/>
              <w:snapToGrid/>
              <w:spacing w:line="360" w:lineRule="auto"/>
              <w:rPr>
                <w:snapToGrid/>
                <w:sz w:val="20"/>
              </w:rPr>
            </w:pPr>
            <w:r>
              <w:rPr>
                <w:rFonts w:hint="eastAsia"/>
                <w:snapToGrid/>
                <w:sz w:val="20"/>
              </w:rPr>
              <w:t>克罗地亚</w:t>
            </w:r>
          </w:p>
        </w:tc>
        <w:tc>
          <w:tcPr>
            <w:tcW w:w="4295" w:type="dxa"/>
            <w:tcBorders>
              <w:top w:val="nil"/>
              <w:left w:val="nil"/>
              <w:bottom w:val="nil"/>
              <w:right w:val="nil"/>
            </w:tcBorders>
          </w:tcPr>
          <w:p w:rsidR="00000000" w:rsidRDefault="00EA052D">
            <w:pPr>
              <w:widowControl w:val="0"/>
              <w:overflowPunct/>
              <w:autoSpaceDE w:val="0"/>
              <w:autoSpaceDN w:val="0"/>
              <w:snapToGrid/>
              <w:spacing w:line="360" w:lineRule="auto"/>
              <w:jc w:val="left"/>
              <w:rPr>
                <w:snapToGrid/>
                <w:sz w:val="20"/>
                <w:szCs w:val="24"/>
              </w:rPr>
            </w:pPr>
            <w:r>
              <w:rPr>
                <w:snapToGrid/>
                <w:sz w:val="20"/>
              </w:rPr>
              <w:t>1991</w:t>
            </w:r>
            <w:r>
              <w:rPr>
                <w:rFonts w:hint="eastAsia"/>
                <w:snapToGrid/>
                <w:sz w:val="20"/>
              </w:rPr>
              <w:t>年</w:t>
            </w:r>
            <w:r>
              <w:rPr>
                <w:snapToGrid/>
                <w:sz w:val="20"/>
              </w:rPr>
              <w:t>10</w:t>
            </w:r>
            <w:r>
              <w:rPr>
                <w:rFonts w:hint="eastAsia"/>
                <w:snapToGrid/>
                <w:sz w:val="20"/>
              </w:rPr>
              <w:t>月</w:t>
            </w:r>
            <w:r>
              <w:rPr>
                <w:snapToGrid/>
                <w:sz w:val="20"/>
              </w:rPr>
              <w:t>8</w:t>
            </w:r>
            <w:r>
              <w:rPr>
                <w:rFonts w:hint="eastAsia"/>
                <w:snapToGrid/>
                <w:sz w:val="20"/>
              </w:rPr>
              <w:t>日</w:t>
            </w:r>
          </w:p>
        </w:tc>
      </w:tr>
      <w:tr w:rsidR="00000000">
        <w:tblPrEx>
          <w:tblCellMar>
            <w:top w:w="0" w:type="dxa"/>
            <w:bottom w:w="0" w:type="dxa"/>
          </w:tblCellMar>
        </w:tblPrEx>
        <w:tc>
          <w:tcPr>
            <w:tcW w:w="4415" w:type="dxa"/>
            <w:tcBorders>
              <w:top w:val="nil"/>
              <w:left w:val="nil"/>
              <w:bottom w:val="nil"/>
              <w:right w:val="nil"/>
            </w:tcBorders>
          </w:tcPr>
          <w:p w:rsidR="00000000" w:rsidRDefault="00EA052D">
            <w:pPr>
              <w:widowControl w:val="0"/>
              <w:overflowPunct/>
              <w:autoSpaceDE w:val="0"/>
              <w:autoSpaceDN w:val="0"/>
              <w:snapToGrid/>
              <w:spacing w:line="360" w:lineRule="auto"/>
              <w:rPr>
                <w:snapToGrid/>
                <w:sz w:val="20"/>
                <w:lang w:eastAsia="zh-TW"/>
              </w:rPr>
            </w:pPr>
            <w:r>
              <w:rPr>
                <w:rFonts w:hint="eastAsia"/>
                <w:snapToGrid/>
                <w:sz w:val="20"/>
                <w:lang w:eastAsia="zh-TW"/>
              </w:rPr>
              <w:t>塞浦路斯</w:t>
            </w:r>
          </w:p>
        </w:tc>
        <w:tc>
          <w:tcPr>
            <w:tcW w:w="4295" w:type="dxa"/>
            <w:tcBorders>
              <w:top w:val="nil"/>
              <w:left w:val="nil"/>
              <w:bottom w:val="nil"/>
              <w:right w:val="nil"/>
            </w:tcBorders>
          </w:tcPr>
          <w:p w:rsidR="00000000" w:rsidRDefault="00EA052D">
            <w:pPr>
              <w:widowControl w:val="0"/>
              <w:overflowPunct/>
              <w:autoSpaceDE w:val="0"/>
              <w:autoSpaceDN w:val="0"/>
              <w:snapToGrid/>
              <w:spacing w:line="360" w:lineRule="auto"/>
              <w:jc w:val="left"/>
              <w:rPr>
                <w:snapToGrid/>
                <w:sz w:val="20"/>
                <w:szCs w:val="24"/>
                <w:lang w:eastAsia="zh-TW"/>
              </w:rPr>
            </w:pPr>
            <w:r>
              <w:rPr>
                <w:snapToGrid/>
                <w:sz w:val="20"/>
                <w:lang w:eastAsia="zh-TW"/>
              </w:rPr>
              <w:t>1993</w:t>
            </w:r>
            <w:r>
              <w:rPr>
                <w:rFonts w:hint="eastAsia"/>
                <w:snapToGrid/>
                <w:sz w:val="20"/>
                <w:lang w:eastAsia="zh-TW"/>
              </w:rPr>
              <w:t>年</w:t>
            </w:r>
            <w:r>
              <w:rPr>
                <w:snapToGrid/>
                <w:sz w:val="20"/>
                <w:lang w:eastAsia="zh-TW"/>
              </w:rPr>
              <w:t>4</w:t>
            </w:r>
            <w:r>
              <w:rPr>
                <w:rFonts w:hint="eastAsia"/>
                <w:snapToGrid/>
                <w:sz w:val="20"/>
                <w:lang w:eastAsia="zh-TW"/>
              </w:rPr>
              <w:t>月</w:t>
            </w:r>
            <w:r>
              <w:rPr>
                <w:snapToGrid/>
                <w:sz w:val="20"/>
                <w:lang w:eastAsia="zh-TW"/>
              </w:rPr>
              <w:t>8</w:t>
            </w:r>
            <w:r>
              <w:rPr>
                <w:rFonts w:hint="eastAsia"/>
                <w:snapToGrid/>
                <w:sz w:val="20"/>
                <w:lang w:eastAsia="zh-TW"/>
              </w:rPr>
              <w:t>日</w:t>
            </w:r>
          </w:p>
        </w:tc>
      </w:tr>
      <w:tr w:rsidR="00000000">
        <w:tblPrEx>
          <w:tblCellMar>
            <w:top w:w="0" w:type="dxa"/>
            <w:bottom w:w="0" w:type="dxa"/>
          </w:tblCellMar>
        </w:tblPrEx>
        <w:tc>
          <w:tcPr>
            <w:tcW w:w="4415" w:type="dxa"/>
            <w:tcBorders>
              <w:top w:val="nil"/>
              <w:left w:val="nil"/>
              <w:bottom w:val="nil"/>
              <w:right w:val="nil"/>
            </w:tcBorders>
          </w:tcPr>
          <w:p w:rsidR="00000000" w:rsidRDefault="00EA052D">
            <w:pPr>
              <w:widowControl w:val="0"/>
              <w:overflowPunct/>
              <w:autoSpaceDE w:val="0"/>
              <w:autoSpaceDN w:val="0"/>
              <w:snapToGrid/>
              <w:spacing w:line="360" w:lineRule="auto"/>
              <w:rPr>
                <w:snapToGrid/>
                <w:sz w:val="20"/>
              </w:rPr>
            </w:pPr>
            <w:r>
              <w:rPr>
                <w:rFonts w:hint="eastAsia"/>
                <w:snapToGrid/>
                <w:sz w:val="20"/>
              </w:rPr>
              <w:t>捷克共</w:t>
            </w:r>
            <w:r>
              <w:rPr>
                <w:rFonts w:hint="eastAsia"/>
                <w:snapToGrid/>
                <w:sz w:val="20"/>
              </w:rPr>
              <w:t>和国</w:t>
            </w:r>
          </w:p>
        </w:tc>
        <w:tc>
          <w:tcPr>
            <w:tcW w:w="4295" w:type="dxa"/>
            <w:tcBorders>
              <w:top w:val="nil"/>
              <w:left w:val="nil"/>
              <w:bottom w:val="nil"/>
              <w:right w:val="nil"/>
            </w:tcBorders>
          </w:tcPr>
          <w:p w:rsidR="00000000" w:rsidRDefault="00EA052D">
            <w:pPr>
              <w:widowControl w:val="0"/>
              <w:overflowPunct/>
              <w:autoSpaceDE w:val="0"/>
              <w:autoSpaceDN w:val="0"/>
              <w:snapToGrid/>
              <w:spacing w:line="360" w:lineRule="auto"/>
              <w:jc w:val="left"/>
              <w:rPr>
                <w:snapToGrid/>
                <w:sz w:val="20"/>
                <w:szCs w:val="24"/>
                <w:lang w:eastAsia="zh-TW"/>
              </w:rPr>
            </w:pPr>
            <w:r>
              <w:rPr>
                <w:snapToGrid/>
                <w:sz w:val="20"/>
                <w:lang w:eastAsia="zh-TW"/>
              </w:rPr>
              <w:t>1996</w:t>
            </w:r>
            <w:r>
              <w:rPr>
                <w:rFonts w:hint="eastAsia"/>
                <w:snapToGrid/>
                <w:sz w:val="20"/>
                <w:lang w:eastAsia="zh-TW"/>
              </w:rPr>
              <w:t>年</w:t>
            </w:r>
            <w:r>
              <w:rPr>
                <w:snapToGrid/>
                <w:sz w:val="20"/>
                <w:lang w:eastAsia="zh-TW"/>
              </w:rPr>
              <w:t>9</w:t>
            </w:r>
            <w:r>
              <w:rPr>
                <w:rFonts w:hint="eastAsia"/>
                <w:snapToGrid/>
                <w:sz w:val="20"/>
                <w:lang w:eastAsia="zh-TW"/>
              </w:rPr>
              <w:t>月</w:t>
            </w:r>
            <w:r>
              <w:rPr>
                <w:snapToGrid/>
                <w:sz w:val="20"/>
                <w:lang w:eastAsia="zh-TW"/>
              </w:rPr>
              <w:t>3</w:t>
            </w:r>
            <w:r>
              <w:rPr>
                <w:rFonts w:hint="eastAsia"/>
                <w:snapToGrid/>
                <w:sz w:val="20"/>
                <w:lang w:eastAsia="zh-TW"/>
              </w:rPr>
              <w:t>日</w:t>
            </w:r>
          </w:p>
        </w:tc>
      </w:tr>
      <w:tr w:rsidR="00000000">
        <w:tblPrEx>
          <w:tblCellMar>
            <w:top w:w="0" w:type="dxa"/>
            <w:bottom w:w="0" w:type="dxa"/>
          </w:tblCellMar>
        </w:tblPrEx>
        <w:tc>
          <w:tcPr>
            <w:tcW w:w="4415" w:type="dxa"/>
            <w:tcBorders>
              <w:top w:val="nil"/>
              <w:left w:val="nil"/>
              <w:bottom w:val="nil"/>
              <w:right w:val="nil"/>
            </w:tcBorders>
          </w:tcPr>
          <w:p w:rsidR="00000000" w:rsidRDefault="00EA052D">
            <w:pPr>
              <w:widowControl w:val="0"/>
              <w:overflowPunct/>
              <w:autoSpaceDE w:val="0"/>
              <w:autoSpaceDN w:val="0"/>
              <w:snapToGrid/>
              <w:spacing w:line="360" w:lineRule="auto"/>
              <w:rPr>
                <w:snapToGrid/>
                <w:sz w:val="20"/>
              </w:rPr>
            </w:pPr>
            <w:r>
              <w:rPr>
                <w:rFonts w:hint="eastAsia"/>
                <w:snapToGrid/>
                <w:sz w:val="20"/>
              </w:rPr>
              <w:t>丹麦</w:t>
            </w:r>
          </w:p>
        </w:tc>
        <w:tc>
          <w:tcPr>
            <w:tcW w:w="4295" w:type="dxa"/>
            <w:tcBorders>
              <w:top w:val="nil"/>
              <w:left w:val="nil"/>
              <w:bottom w:val="nil"/>
              <w:right w:val="nil"/>
            </w:tcBorders>
          </w:tcPr>
          <w:p w:rsidR="00000000" w:rsidRDefault="00EA052D">
            <w:pPr>
              <w:widowControl w:val="0"/>
              <w:overflowPunct/>
              <w:autoSpaceDE w:val="0"/>
              <w:autoSpaceDN w:val="0"/>
              <w:snapToGrid/>
              <w:spacing w:line="360" w:lineRule="auto"/>
              <w:jc w:val="left"/>
              <w:rPr>
                <w:snapToGrid/>
                <w:sz w:val="20"/>
                <w:szCs w:val="24"/>
              </w:rPr>
            </w:pPr>
            <w:r>
              <w:rPr>
                <w:snapToGrid/>
                <w:sz w:val="20"/>
              </w:rPr>
              <w:t>1987</w:t>
            </w:r>
            <w:r>
              <w:rPr>
                <w:rFonts w:hint="eastAsia"/>
                <w:snapToGrid/>
                <w:sz w:val="20"/>
              </w:rPr>
              <w:t>年</w:t>
            </w:r>
            <w:r>
              <w:rPr>
                <w:snapToGrid/>
                <w:sz w:val="20"/>
              </w:rPr>
              <w:t>6</w:t>
            </w:r>
            <w:r>
              <w:rPr>
                <w:rFonts w:hint="eastAsia"/>
                <w:snapToGrid/>
                <w:sz w:val="20"/>
              </w:rPr>
              <w:t>月</w:t>
            </w:r>
            <w:r>
              <w:rPr>
                <w:snapToGrid/>
                <w:sz w:val="20"/>
              </w:rPr>
              <w:t>26</w:t>
            </w:r>
            <w:r>
              <w:rPr>
                <w:rFonts w:hint="eastAsia"/>
                <w:snapToGrid/>
                <w:sz w:val="20"/>
              </w:rPr>
              <w:t>日</w:t>
            </w:r>
          </w:p>
        </w:tc>
      </w:tr>
      <w:tr w:rsidR="00000000">
        <w:tblPrEx>
          <w:tblCellMar>
            <w:top w:w="0" w:type="dxa"/>
            <w:bottom w:w="0" w:type="dxa"/>
          </w:tblCellMar>
        </w:tblPrEx>
        <w:tc>
          <w:tcPr>
            <w:tcW w:w="4415" w:type="dxa"/>
            <w:tcBorders>
              <w:top w:val="nil"/>
              <w:left w:val="nil"/>
              <w:bottom w:val="nil"/>
              <w:right w:val="nil"/>
            </w:tcBorders>
          </w:tcPr>
          <w:p w:rsidR="00000000" w:rsidRDefault="00EA052D">
            <w:pPr>
              <w:widowControl w:val="0"/>
              <w:overflowPunct/>
              <w:autoSpaceDE w:val="0"/>
              <w:autoSpaceDN w:val="0"/>
              <w:snapToGrid/>
              <w:spacing w:line="360" w:lineRule="auto"/>
              <w:rPr>
                <w:snapToGrid/>
                <w:sz w:val="20"/>
              </w:rPr>
            </w:pPr>
            <w:r>
              <w:rPr>
                <w:rFonts w:hint="eastAsia"/>
                <w:snapToGrid/>
                <w:sz w:val="20"/>
              </w:rPr>
              <w:t>厄瓜多尔</w:t>
            </w:r>
          </w:p>
        </w:tc>
        <w:tc>
          <w:tcPr>
            <w:tcW w:w="4295" w:type="dxa"/>
            <w:tcBorders>
              <w:top w:val="nil"/>
              <w:left w:val="nil"/>
              <w:bottom w:val="nil"/>
              <w:right w:val="nil"/>
            </w:tcBorders>
          </w:tcPr>
          <w:p w:rsidR="00000000" w:rsidRDefault="00EA052D">
            <w:pPr>
              <w:widowControl w:val="0"/>
              <w:overflowPunct/>
              <w:autoSpaceDE w:val="0"/>
              <w:autoSpaceDN w:val="0"/>
              <w:snapToGrid/>
              <w:spacing w:line="360" w:lineRule="auto"/>
              <w:jc w:val="left"/>
              <w:rPr>
                <w:snapToGrid/>
                <w:sz w:val="20"/>
                <w:szCs w:val="24"/>
              </w:rPr>
            </w:pPr>
            <w:r>
              <w:rPr>
                <w:snapToGrid/>
                <w:sz w:val="20"/>
              </w:rPr>
              <w:t>1988</w:t>
            </w:r>
            <w:r>
              <w:rPr>
                <w:rFonts w:hint="eastAsia"/>
                <w:snapToGrid/>
                <w:sz w:val="20"/>
              </w:rPr>
              <w:t>年</w:t>
            </w:r>
            <w:r>
              <w:rPr>
                <w:snapToGrid/>
                <w:sz w:val="20"/>
              </w:rPr>
              <w:t>4</w:t>
            </w:r>
            <w:r>
              <w:rPr>
                <w:rFonts w:hint="eastAsia"/>
                <w:snapToGrid/>
                <w:sz w:val="20"/>
              </w:rPr>
              <w:t>月</w:t>
            </w:r>
            <w:r>
              <w:rPr>
                <w:snapToGrid/>
                <w:sz w:val="20"/>
              </w:rPr>
              <w:t>29</w:t>
            </w:r>
            <w:r>
              <w:rPr>
                <w:rFonts w:hint="eastAsia"/>
                <w:snapToGrid/>
                <w:sz w:val="20"/>
              </w:rPr>
              <w:t>日</w:t>
            </w:r>
          </w:p>
        </w:tc>
      </w:tr>
      <w:tr w:rsidR="00000000">
        <w:tblPrEx>
          <w:tblCellMar>
            <w:top w:w="0" w:type="dxa"/>
            <w:bottom w:w="0" w:type="dxa"/>
          </w:tblCellMar>
        </w:tblPrEx>
        <w:tc>
          <w:tcPr>
            <w:tcW w:w="4415" w:type="dxa"/>
            <w:tcBorders>
              <w:top w:val="nil"/>
              <w:left w:val="nil"/>
              <w:bottom w:val="nil"/>
              <w:right w:val="nil"/>
            </w:tcBorders>
          </w:tcPr>
          <w:p w:rsidR="00000000" w:rsidRDefault="00EA052D">
            <w:pPr>
              <w:widowControl w:val="0"/>
              <w:overflowPunct/>
              <w:autoSpaceDE w:val="0"/>
              <w:autoSpaceDN w:val="0"/>
              <w:snapToGrid/>
              <w:spacing w:line="360" w:lineRule="auto"/>
              <w:rPr>
                <w:snapToGrid/>
                <w:sz w:val="20"/>
              </w:rPr>
            </w:pPr>
            <w:r>
              <w:rPr>
                <w:rFonts w:hint="eastAsia"/>
                <w:snapToGrid/>
                <w:sz w:val="20"/>
              </w:rPr>
              <w:t>芬兰</w:t>
            </w:r>
          </w:p>
        </w:tc>
        <w:tc>
          <w:tcPr>
            <w:tcW w:w="4295" w:type="dxa"/>
            <w:tcBorders>
              <w:top w:val="nil"/>
              <w:left w:val="nil"/>
              <w:bottom w:val="nil"/>
              <w:right w:val="nil"/>
            </w:tcBorders>
          </w:tcPr>
          <w:p w:rsidR="00000000" w:rsidRDefault="00EA052D">
            <w:pPr>
              <w:widowControl w:val="0"/>
              <w:overflowPunct/>
              <w:autoSpaceDE w:val="0"/>
              <w:autoSpaceDN w:val="0"/>
              <w:snapToGrid/>
              <w:spacing w:line="360" w:lineRule="auto"/>
              <w:jc w:val="left"/>
              <w:rPr>
                <w:snapToGrid/>
                <w:sz w:val="20"/>
                <w:szCs w:val="24"/>
              </w:rPr>
            </w:pPr>
            <w:r>
              <w:rPr>
                <w:snapToGrid/>
                <w:sz w:val="20"/>
              </w:rPr>
              <w:t>1989</w:t>
            </w:r>
            <w:r>
              <w:rPr>
                <w:rFonts w:hint="eastAsia"/>
                <w:snapToGrid/>
                <w:sz w:val="20"/>
              </w:rPr>
              <w:t>年</w:t>
            </w:r>
            <w:r>
              <w:rPr>
                <w:snapToGrid/>
                <w:sz w:val="20"/>
              </w:rPr>
              <w:t>9</w:t>
            </w:r>
            <w:r>
              <w:rPr>
                <w:rFonts w:hint="eastAsia"/>
                <w:snapToGrid/>
                <w:sz w:val="20"/>
              </w:rPr>
              <w:t>月</w:t>
            </w:r>
            <w:r>
              <w:rPr>
                <w:snapToGrid/>
                <w:sz w:val="20"/>
              </w:rPr>
              <w:t>29</w:t>
            </w:r>
            <w:r>
              <w:rPr>
                <w:rFonts w:hint="eastAsia"/>
                <w:snapToGrid/>
                <w:sz w:val="20"/>
              </w:rPr>
              <w:t>日</w:t>
            </w:r>
          </w:p>
        </w:tc>
      </w:tr>
      <w:tr w:rsidR="00000000">
        <w:tblPrEx>
          <w:tblCellMar>
            <w:top w:w="0" w:type="dxa"/>
            <w:bottom w:w="0" w:type="dxa"/>
          </w:tblCellMar>
        </w:tblPrEx>
        <w:tc>
          <w:tcPr>
            <w:tcW w:w="4415" w:type="dxa"/>
            <w:tcBorders>
              <w:top w:val="nil"/>
              <w:left w:val="nil"/>
              <w:bottom w:val="nil"/>
              <w:right w:val="nil"/>
            </w:tcBorders>
          </w:tcPr>
          <w:p w:rsidR="00000000" w:rsidRDefault="00EA052D">
            <w:pPr>
              <w:widowControl w:val="0"/>
              <w:overflowPunct/>
              <w:autoSpaceDE w:val="0"/>
              <w:autoSpaceDN w:val="0"/>
              <w:snapToGrid/>
              <w:spacing w:line="360" w:lineRule="auto"/>
              <w:rPr>
                <w:snapToGrid/>
                <w:sz w:val="20"/>
              </w:rPr>
            </w:pPr>
            <w:r>
              <w:rPr>
                <w:rFonts w:hint="eastAsia"/>
                <w:snapToGrid/>
                <w:sz w:val="20"/>
              </w:rPr>
              <w:t>法国</w:t>
            </w:r>
          </w:p>
        </w:tc>
        <w:tc>
          <w:tcPr>
            <w:tcW w:w="4295" w:type="dxa"/>
            <w:tcBorders>
              <w:top w:val="nil"/>
              <w:left w:val="nil"/>
              <w:bottom w:val="nil"/>
              <w:right w:val="nil"/>
            </w:tcBorders>
          </w:tcPr>
          <w:p w:rsidR="00000000" w:rsidRDefault="00EA052D">
            <w:pPr>
              <w:widowControl w:val="0"/>
              <w:overflowPunct/>
              <w:autoSpaceDE w:val="0"/>
              <w:autoSpaceDN w:val="0"/>
              <w:snapToGrid/>
              <w:spacing w:line="360" w:lineRule="auto"/>
              <w:jc w:val="left"/>
              <w:rPr>
                <w:snapToGrid/>
                <w:sz w:val="20"/>
                <w:szCs w:val="24"/>
              </w:rPr>
            </w:pPr>
            <w:r>
              <w:rPr>
                <w:snapToGrid/>
                <w:sz w:val="20"/>
              </w:rPr>
              <w:t>1987</w:t>
            </w:r>
            <w:r>
              <w:rPr>
                <w:rFonts w:hint="eastAsia"/>
                <w:snapToGrid/>
                <w:sz w:val="20"/>
              </w:rPr>
              <w:t>年</w:t>
            </w:r>
            <w:r>
              <w:rPr>
                <w:snapToGrid/>
                <w:sz w:val="20"/>
              </w:rPr>
              <w:t>6</w:t>
            </w:r>
            <w:r>
              <w:rPr>
                <w:rFonts w:hint="eastAsia"/>
                <w:snapToGrid/>
                <w:sz w:val="20"/>
              </w:rPr>
              <w:t>月</w:t>
            </w:r>
            <w:r>
              <w:rPr>
                <w:snapToGrid/>
                <w:sz w:val="20"/>
              </w:rPr>
              <w:t>26</w:t>
            </w:r>
            <w:r>
              <w:rPr>
                <w:rFonts w:hint="eastAsia"/>
                <w:snapToGrid/>
                <w:sz w:val="20"/>
              </w:rPr>
              <w:t>日</w:t>
            </w:r>
          </w:p>
        </w:tc>
      </w:tr>
      <w:tr w:rsidR="00000000">
        <w:tblPrEx>
          <w:tblCellMar>
            <w:top w:w="0" w:type="dxa"/>
            <w:bottom w:w="0" w:type="dxa"/>
          </w:tblCellMar>
        </w:tblPrEx>
        <w:tc>
          <w:tcPr>
            <w:tcW w:w="4415" w:type="dxa"/>
            <w:tcBorders>
              <w:top w:val="nil"/>
              <w:left w:val="nil"/>
              <w:bottom w:val="nil"/>
              <w:right w:val="nil"/>
            </w:tcBorders>
          </w:tcPr>
          <w:p w:rsidR="00000000" w:rsidRDefault="00EA052D">
            <w:pPr>
              <w:widowControl w:val="0"/>
              <w:overflowPunct/>
              <w:autoSpaceDE w:val="0"/>
              <w:autoSpaceDN w:val="0"/>
              <w:snapToGrid/>
              <w:spacing w:line="360" w:lineRule="auto"/>
              <w:rPr>
                <w:snapToGrid/>
                <w:sz w:val="20"/>
              </w:rPr>
            </w:pPr>
            <w:r>
              <w:rPr>
                <w:rFonts w:hint="eastAsia"/>
                <w:snapToGrid/>
                <w:sz w:val="20"/>
              </w:rPr>
              <w:t>德国</w:t>
            </w:r>
          </w:p>
        </w:tc>
        <w:tc>
          <w:tcPr>
            <w:tcW w:w="4295" w:type="dxa"/>
            <w:tcBorders>
              <w:top w:val="nil"/>
              <w:left w:val="nil"/>
              <w:bottom w:val="nil"/>
              <w:right w:val="nil"/>
            </w:tcBorders>
          </w:tcPr>
          <w:p w:rsidR="00000000" w:rsidRDefault="00EA052D">
            <w:pPr>
              <w:widowControl w:val="0"/>
              <w:overflowPunct/>
              <w:autoSpaceDE w:val="0"/>
              <w:autoSpaceDN w:val="0"/>
              <w:snapToGrid/>
              <w:spacing w:line="360" w:lineRule="auto"/>
              <w:jc w:val="left"/>
              <w:rPr>
                <w:snapToGrid/>
                <w:sz w:val="20"/>
                <w:szCs w:val="24"/>
              </w:rPr>
            </w:pPr>
            <w:r>
              <w:rPr>
                <w:snapToGrid/>
                <w:sz w:val="20"/>
              </w:rPr>
              <w:t>2001</w:t>
            </w:r>
            <w:r>
              <w:rPr>
                <w:rFonts w:hint="eastAsia"/>
                <w:snapToGrid/>
                <w:sz w:val="20"/>
              </w:rPr>
              <w:t>年</w:t>
            </w:r>
            <w:r>
              <w:rPr>
                <w:snapToGrid/>
                <w:sz w:val="20"/>
              </w:rPr>
              <w:t>10</w:t>
            </w:r>
            <w:r>
              <w:rPr>
                <w:rFonts w:hint="eastAsia"/>
                <w:snapToGrid/>
                <w:sz w:val="20"/>
              </w:rPr>
              <w:t>月</w:t>
            </w:r>
            <w:r>
              <w:rPr>
                <w:snapToGrid/>
                <w:sz w:val="20"/>
              </w:rPr>
              <w:t>19</w:t>
            </w:r>
            <w:r>
              <w:rPr>
                <w:rFonts w:hint="eastAsia"/>
                <w:snapToGrid/>
                <w:sz w:val="20"/>
              </w:rPr>
              <w:t>日</w:t>
            </w:r>
          </w:p>
        </w:tc>
      </w:tr>
      <w:tr w:rsidR="00000000">
        <w:tblPrEx>
          <w:tblCellMar>
            <w:top w:w="0" w:type="dxa"/>
            <w:bottom w:w="0" w:type="dxa"/>
          </w:tblCellMar>
        </w:tblPrEx>
        <w:tc>
          <w:tcPr>
            <w:tcW w:w="4415" w:type="dxa"/>
            <w:tcBorders>
              <w:top w:val="nil"/>
              <w:left w:val="nil"/>
              <w:bottom w:val="nil"/>
              <w:right w:val="nil"/>
            </w:tcBorders>
          </w:tcPr>
          <w:p w:rsidR="00000000" w:rsidRDefault="00EA052D">
            <w:pPr>
              <w:widowControl w:val="0"/>
              <w:overflowPunct/>
              <w:autoSpaceDE w:val="0"/>
              <w:autoSpaceDN w:val="0"/>
              <w:snapToGrid/>
              <w:spacing w:line="360" w:lineRule="auto"/>
              <w:rPr>
                <w:snapToGrid/>
                <w:sz w:val="20"/>
              </w:rPr>
            </w:pPr>
            <w:r>
              <w:rPr>
                <w:rFonts w:hint="eastAsia"/>
                <w:snapToGrid/>
                <w:sz w:val="20"/>
              </w:rPr>
              <w:t>加纳</w:t>
            </w:r>
          </w:p>
        </w:tc>
        <w:tc>
          <w:tcPr>
            <w:tcW w:w="4295" w:type="dxa"/>
            <w:tcBorders>
              <w:top w:val="nil"/>
              <w:left w:val="nil"/>
              <w:bottom w:val="nil"/>
              <w:right w:val="nil"/>
            </w:tcBorders>
          </w:tcPr>
          <w:p w:rsidR="00000000" w:rsidRDefault="00EA052D">
            <w:pPr>
              <w:widowControl w:val="0"/>
              <w:overflowPunct/>
              <w:autoSpaceDE w:val="0"/>
              <w:autoSpaceDN w:val="0"/>
              <w:snapToGrid/>
              <w:spacing w:line="360" w:lineRule="auto"/>
              <w:jc w:val="left"/>
              <w:rPr>
                <w:snapToGrid/>
                <w:sz w:val="20"/>
                <w:szCs w:val="24"/>
              </w:rPr>
            </w:pPr>
            <w:r>
              <w:rPr>
                <w:snapToGrid/>
                <w:sz w:val="20"/>
              </w:rPr>
              <w:t>2000</w:t>
            </w:r>
            <w:r>
              <w:rPr>
                <w:rFonts w:hint="eastAsia"/>
                <w:snapToGrid/>
                <w:sz w:val="20"/>
              </w:rPr>
              <w:t>年</w:t>
            </w:r>
            <w:r>
              <w:rPr>
                <w:snapToGrid/>
                <w:sz w:val="20"/>
              </w:rPr>
              <w:t>10</w:t>
            </w:r>
            <w:r>
              <w:rPr>
                <w:rFonts w:hint="eastAsia"/>
                <w:snapToGrid/>
                <w:sz w:val="20"/>
              </w:rPr>
              <w:t>月</w:t>
            </w:r>
            <w:r>
              <w:rPr>
                <w:snapToGrid/>
                <w:sz w:val="20"/>
              </w:rPr>
              <w:t>7</w:t>
            </w:r>
            <w:r>
              <w:rPr>
                <w:rFonts w:hint="eastAsia"/>
                <w:snapToGrid/>
                <w:sz w:val="20"/>
              </w:rPr>
              <w:t>日</w:t>
            </w:r>
          </w:p>
        </w:tc>
      </w:tr>
      <w:tr w:rsidR="00000000">
        <w:tblPrEx>
          <w:tblCellMar>
            <w:top w:w="0" w:type="dxa"/>
            <w:bottom w:w="0" w:type="dxa"/>
          </w:tblCellMar>
        </w:tblPrEx>
        <w:tc>
          <w:tcPr>
            <w:tcW w:w="4415" w:type="dxa"/>
            <w:tcBorders>
              <w:top w:val="nil"/>
              <w:left w:val="nil"/>
              <w:bottom w:val="nil"/>
              <w:right w:val="nil"/>
            </w:tcBorders>
          </w:tcPr>
          <w:p w:rsidR="00000000" w:rsidRDefault="00EA052D">
            <w:pPr>
              <w:widowControl w:val="0"/>
              <w:overflowPunct/>
              <w:autoSpaceDE w:val="0"/>
              <w:autoSpaceDN w:val="0"/>
              <w:snapToGrid/>
              <w:spacing w:line="360" w:lineRule="auto"/>
              <w:rPr>
                <w:snapToGrid/>
                <w:sz w:val="20"/>
                <w:lang w:eastAsia="zh-TW"/>
              </w:rPr>
            </w:pPr>
            <w:r>
              <w:rPr>
                <w:rFonts w:hint="eastAsia"/>
                <w:snapToGrid/>
                <w:sz w:val="20"/>
                <w:lang w:eastAsia="zh-TW"/>
              </w:rPr>
              <w:t>希腊</w:t>
            </w:r>
          </w:p>
        </w:tc>
        <w:tc>
          <w:tcPr>
            <w:tcW w:w="4295" w:type="dxa"/>
            <w:tcBorders>
              <w:top w:val="nil"/>
              <w:left w:val="nil"/>
              <w:bottom w:val="nil"/>
              <w:right w:val="nil"/>
            </w:tcBorders>
          </w:tcPr>
          <w:p w:rsidR="00000000" w:rsidRDefault="00EA052D">
            <w:pPr>
              <w:widowControl w:val="0"/>
              <w:overflowPunct/>
              <w:autoSpaceDE w:val="0"/>
              <w:autoSpaceDN w:val="0"/>
              <w:snapToGrid/>
              <w:spacing w:line="360" w:lineRule="auto"/>
              <w:jc w:val="left"/>
              <w:rPr>
                <w:snapToGrid/>
                <w:sz w:val="20"/>
                <w:szCs w:val="24"/>
                <w:lang w:eastAsia="zh-TW"/>
              </w:rPr>
            </w:pPr>
            <w:r>
              <w:rPr>
                <w:snapToGrid/>
                <w:sz w:val="20"/>
                <w:lang w:eastAsia="zh-TW"/>
              </w:rPr>
              <w:t>1988</w:t>
            </w:r>
            <w:r>
              <w:rPr>
                <w:rFonts w:hint="eastAsia"/>
                <w:snapToGrid/>
                <w:sz w:val="20"/>
                <w:lang w:eastAsia="zh-TW"/>
              </w:rPr>
              <w:t>年</w:t>
            </w:r>
            <w:r>
              <w:rPr>
                <w:snapToGrid/>
                <w:sz w:val="20"/>
                <w:lang w:eastAsia="zh-TW"/>
              </w:rPr>
              <w:t>11</w:t>
            </w:r>
            <w:r>
              <w:rPr>
                <w:rFonts w:hint="eastAsia"/>
                <w:snapToGrid/>
                <w:sz w:val="20"/>
                <w:lang w:eastAsia="zh-TW"/>
              </w:rPr>
              <w:t>月</w:t>
            </w:r>
            <w:r>
              <w:rPr>
                <w:snapToGrid/>
                <w:sz w:val="20"/>
                <w:lang w:eastAsia="zh-TW"/>
              </w:rPr>
              <w:t>5</w:t>
            </w:r>
            <w:r>
              <w:rPr>
                <w:rFonts w:hint="eastAsia"/>
                <w:snapToGrid/>
                <w:sz w:val="20"/>
                <w:lang w:eastAsia="zh-TW"/>
              </w:rPr>
              <w:t>日</w:t>
            </w:r>
          </w:p>
        </w:tc>
      </w:tr>
      <w:tr w:rsidR="00000000">
        <w:tblPrEx>
          <w:tblCellMar>
            <w:top w:w="0" w:type="dxa"/>
            <w:bottom w:w="0" w:type="dxa"/>
          </w:tblCellMar>
        </w:tblPrEx>
        <w:tc>
          <w:tcPr>
            <w:tcW w:w="4415" w:type="dxa"/>
            <w:tcBorders>
              <w:top w:val="nil"/>
              <w:left w:val="nil"/>
              <w:bottom w:val="nil"/>
              <w:right w:val="nil"/>
            </w:tcBorders>
          </w:tcPr>
          <w:p w:rsidR="00000000" w:rsidRDefault="00EA052D">
            <w:pPr>
              <w:widowControl w:val="0"/>
              <w:overflowPunct/>
              <w:autoSpaceDE w:val="0"/>
              <w:autoSpaceDN w:val="0"/>
              <w:snapToGrid/>
              <w:spacing w:line="360" w:lineRule="auto"/>
              <w:rPr>
                <w:snapToGrid/>
                <w:sz w:val="20"/>
                <w:lang w:eastAsia="zh-TW"/>
              </w:rPr>
            </w:pPr>
            <w:r>
              <w:rPr>
                <w:rFonts w:hint="eastAsia"/>
                <w:snapToGrid/>
                <w:sz w:val="20"/>
                <w:lang w:eastAsia="zh-TW"/>
              </w:rPr>
              <w:t>匈牙利</w:t>
            </w:r>
          </w:p>
        </w:tc>
        <w:tc>
          <w:tcPr>
            <w:tcW w:w="4295" w:type="dxa"/>
            <w:tcBorders>
              <w:top w:val="nil"/>
              <w:left w:val="nil"/>
              <w:bottom w:val="nil"/>
              <w:right w:val="nil"/>
            </w:tcBorders>
          </w:tcPr>
          <w:p w:rsidR="00000000" w:rsidRDefault="00EA052D">
            <w:pPr>
              <w:widowControl w:val="0"/>
              <w:overflowPunct/>
              <w:autoSpaceDE w:val="0"/>
              <w:autoSpaceDN w:val="0"/>
              <w:snapToGrid/>
              <w:spacing w:line="360" w:lineRule="auto"/>
              <w:jc w:val="left"/>
              <w:rPr>
                <w:snapToGrid/>
                <w:sz w:val="20"/>
                <w:szCs w:val="24"/>
                <w:lang w:eastAsia="zh-TW"/>
              </w:rPr>
            </w:pPr>
            <w:r>
              <w:rPr>
                <w:snapToGrid/>
                <w:sz w:val="20"/>
                <w:lang w:eastAsia="zh-TW"/>
              </w:rPr>
              <w:t>1987</w:t>
            </w:r>
            <w:r>
              <w:rPr>
                <w:rFonts w:hint="eastAsia"/>
                <w:snapToGrid/>
                <w:sz w:val="20"/>
                <w:lang w:eastAsia="zh-TW"/>
              </w:rPr>
              <w:t>年</w:t>
            </w:r>
            <w:r>
              <w:rPr>
                <w:snapToGrid/>
                <w:sz w:val="20"/>
                <w:lang w:eastAsia="zh-TW"/>
              </w:rPr>
              <w:t>6</w:t>
            </w:r>
            <w:r>
              <w:rPr>
                <w:rFonts w:hint="eastAsia"/>
                <w:snapToGrid/>
                <w:sz w:val="20"/>
                <w:lang w:eastAsia="zh-TW"/>
              </w:rPr>
              <w:t>月</w:t>
            </w:r>
            <w:r>
              <w:rPr>
                <w:snapToGrid/>
                <w:sz w:val="20"/>
                <w:lang w:eastAsia="zh-TW"/>
              </w:rPr>
              <w:t>26</w:t>
            </w:r>
            <w:r>
              <w:rPr>
                <w:rFonts w:hint="eastAsia"/>
                <w:snapToGrid/>
                <w:sz w:val="20"/>
                <w:lang w:eastAsia="zh-TW"/>
              </w:rPr>
              <w:t>日</w:t>
            </w:r>
          </w:p>
        </w:tc>
      </w:tr>
      <w:tr w:rsidR="00000000">
        <w:tblPrEx>
          <w:tblCellMar>
            <w:top w:w="0" w:type="dxa"/>
            <w:bottom w:w="0" w:type="dxa"/>
          </w:tblCellMar>
        </w:tblPrEx>
        <w:tc>
          <w:tcPr>
            <w:tcW w:w="4415" w:type="dxa"/>
            <w:tcBorders>
              <w:top w:val="nil"/>
              <w:left w:val="nil"/>
              <w:bottom w:val="nil"/>
              <w:right w:val="nil"/>
            </w:tcBorders>
          </w:tcPr>
          <w:p w:rsidR="00000000" w:rsidRDefault="00EA052D">
            <w:pPr>
              <w:widowControl w:val="0"/>
              <w:overflowPunct/>
              <w:autoSpaceDE w:val="0"/>
              <w:autoSpaceDN w:val="0"/>
              <w:snapToGrid/>
              <w:spacing w:line="360" w:lineRule="auto"/>
              <w:rPr>
                <w:snapToGrid/>
                <w:sz w:val="20"/>
              </w:rPr>
            </w:pPr>
            <w:r>
              <w:rPr>
                <w:rFonts w:hint="eastAsia"/>
                <w:snapToGrid/>
                <w:sz w:val="20"/>
              </w:rPr>
              <w:t>冰岛</w:t>
            </w:r>
          </w:p>
        </w:tc>
        <w:tc>
          <w:tcPr>
            <w:tcW w:w="4295" w:type="dxa"/>
            <w:tcBorders>
              <w:top w:val="nil"/>
              <w:left w:val="nil"/>
              <w:bottom w:val="nil"/>
              <w:right w:val="nil"/>
            </w:tcBorders>
          </w:tcPr>
          <w:p w:rsidR="00000000" w:rsidRDefault="00EA052D">
            <w:pPr>
              <w:widowControl w:val="0"/>
              <w:overflowPunct/>
              <w:autoSpaceDE w:val="0"/>
              <w:autoSpaceDN w:val="0"/>
              <w:snapToGrid/>
              <w:spacing w:line="360" w:lineRule="auto"/>
              <w:jc w:val="left"/>
              <w:rPr>
                <w:snapToGrid/>
                <w:sz w:val="20"/>
                <w:szCs w:val="24"/>
              </w:rPr>
            </w:pPr>
            <w:r>
              <w:rPr>
                <w:snapToGrid/>
                <w:sz w:val="20"/>
              </w:rPr>
              <w:t>1996</w:t>
            </w:r>
            <w:r>
              <w:rPr>
                <w:rFonts w:hint="eastAsia"/>
                <w:snapToGrid/>
                <w:sz w:val="20"/>
              </w:rPr>
              <w:t>年</w:t>
            </w:r>
            <w:r>
              <w:rPr>
                <w:snapToGrid/>
                <w:sz w:val="20"/>
              </w:rPr>
              <w:t>11</w:t>
            </w:r>
            <w:r>
              <w:rPr>
                <w:rFonts w:hint="eastAsia"/>
                <w:snapToGrid/>
                <w:sz w:val="20"/>
              </w:rPr>
              <w:t>月</w:t>
            </w:r>
            <w:r>
              <w:rPr>
                <w:snapToGrid/>
                <w:sz w:val="20"/>
              </w:rPr>
              <w:t>22</w:t>
            </w:r>
            <w:r>
              <w:rPr>
                <w:rFonts w:hint="eastAsia"/>
                <w:snapToGrid/>
                <w:sz w:val="20"/>
              </w:rPr>
              <w:t>日</w:t>
            </w:r>
          </w:p>
        </w:tc>
      </w:tr>
      <w:tr w:rsidR="00000000">
        <w:tblPrEx>
          <w:tblCellMar>
            <w:top w:w="0" w:type="dxa"/>
            <w:bottom w:w="0" w:type="dxa"/>
          </w:tblCellMar>
        </w:tblPrEx>
        <w:tc>
          <w:tcPr>
            <w:tcW w:w="4415" w:type="dxa"/>
            <w:tcBorders>
              <w:top w:val="nil"/>
              <w:left w:val="nil"/>
              <w:bottom w:val="nil"/>
              <w:right w:val="nil"/>
            </w:tcBorders>
          </w:tcPr>
          <w:p w:rsidR="00000000" w:rsidRDefault="00EA052D">
            <w:pPr>
              <w:widowControl w:val="0"/>
              <w:overflowPunct/>
              <w:autoSpaceDE w:val="0"/>
              <w:autoSpaceDN w:val="0"/>
              <w:snapToGrid/>
              <w:spacing w:line="360" w:lineRule="auto"/>
              <w:rPr>
                <w:snapToGrid/>
                <w:sz w:val="20"/>
              </w:rPr>
            </w:pPr>
            <w:r>
              <w:rPr>
                <w:rFonts w:hint="eastAsia"/>
                <w:snapToGrid/>
                <w:sz w:val="20"/>
              </w:rPr>
              <w:t>爱尔兰</w:t>
            </w:r>
          </w:p>
        </w:tc>
        <w:tc>
          <w:tcPr>
            <w:tcW w:w="4295" w:type="dxa"/>
            <w:tcBorders>
              <w:top w:val="nil"/>
              <w:left w:val="nil"/>
              <w:bottom w:val="nil"/>
              <w:right w:val="nil"/>
            </w:tcBorders>
          </w:tcPr>
          <w:p w:rsidR="00000000" w:rsidRDefault="00EA052D">
            <w:pPr>
              <w:widowControl w:val="0"/>
              <w:overflowPunct/>
              <w:autoSpaceDE w:val="0"/>
              <w:autoSpaceDN w:val="0"/>
              <w:snapToGrid/>
              <w:spacing w:line="360" w:lineRule="auto"/>
              <w:jc w:val="left"/>
              <w:rPr>
                <w:snapToGrid/>
                <w:sz w:val="20"/>
                <w:szCs w:val="24"/>
              </w:rPr>
            </w:pPr>
            <w:r>
              <w:rPr>
                <w:snapToGrid/>
                <w:sz w:val="20"/>
              </w:rPr>
              <w:t>2002</w:t>
            </w:r>
            <w:r>
              <w:rPr>
                <w:rFonts w:hint="eastAsia"/>
                <w:snapToGrid/>
                <w:sz w:val="20"/>
              </w:rPr>
              <w:t>年</w:t>
            </w:r>
            <w:r>
              <w:rPr>
                <w:snapToGrid/>
                <w:sz w:val="20"/>
              </w:rPr>
              <w:t>4</w:t>
            </w:r>
            <w:r>
              <w:rPr>
                <w:rFonts w:hint="eastAsia"/>
                <w:snapToGrid/>
                <w:sz w:val="20"/>
              </w:rPr>
              <w:t>月</w:t>
            </w:r>
            <w:r>
              <w:rPr>
                <w:snapToGrid/>
                <w:sz w:val="20"/>
              </w:rPr>
              <w:t>11</w:t>
            </w:r>
            <w:r>
              <w:rPr>
                <w:rFonts w:hint="eastAsia"/>
                <w:snapToGrid/>
                <w:sz w:val="20"/>
              </w:rPr>
              <w:t>日</w:t>
            </w:r>
          </w:p>
        </w:tc>
      </w:tr>
      <w:tr w:rsidR="00000000">
        <w:tblPrEx>
          <w:tblCellMar>
            <w:top w:w="0" w:type="dxa"/>
            <w:bottom w:w="0" w:type="dxa"/>
          </w:tblCellMar>
        </w:tblPrEx>
        <w:tc>
          <w:tcPr>
            <w:tcW w:w="4415" w:type="dxa"/>
            <w:tcBorders>
              <w:top w:val="nil"/>
              <w:left w:val="nil"/>
              <w:bottom w:val="nil"/>
              <w:right w:val="nil"/>
            </w:tcBorders>
          </w:tcPr>
          <w:p w:rsidR="00000000" w:rsidRDefault="00EA052D">
            <w:pPr>
              <w:widowControl w:val="0"/>
              <w:overflowPunct/>
              <w:autoSpaceDE w:val="0"/>
              <w:autoSpaceDN w:val="0"/>
              <w:snapToGrid/>
              <w:spacing w:line="360" w:lineRule="auto"/>
              <w:rPr>
                <w:snapToGrid/>
                <w:sz w:val="20"/>
                <w:lang w:eastAsia="zh-TW"/>
              </w:rPr>
            </w:pPr>
            <w:r>
              <w:rPr>
                <w:rFonts w:hint="eastAsia"/>
                <w:snapToGrid/>
                <w:sz w:val="20"/>
                <w:lang w:eastAsia="zh-TW"/>
              </w:rPr>
              <w:t>意大利</w:t>
            </w:r>
          </w:p>
        </w:tc>
        <w:tc>
          <w:tcPr>
            <w:tcW w:w="4295" w:type="dxa"/>
            <w:tcBorders>
              <w:top w:val="nil"/>
              <w:left w:val="nil"/>
              <w:bottom w:val="nil"/>
              <w:right w:val="nil"/>
            </w:tcBorders>
          </w:tcPr>
          <w:p w:rsidR="00000000" w:rsidRDefault="00EA052D">
            <w:pPr>
              <w:widowControl w:val="0"/>
              <w:overflowPunct/>
              <w:autoSpaceDE w:val="0"/>
              <w:autoSpaceDN w:val="0"/>
              <w:snapToGrid/>
              <w:spacing w:line="360" w:lineRule="auto"/>
              <w:jc w:val="left"/>
              <w:rPr>
                <w:snapToGrid/>
                <w:sz w:val="20"/>
                <w:szCs w:val="24"/>
                <w:lang w:eastAsia="zh-TW"/>
              </w:rPr>
            </w:pPr>
            <w:r>
              <w:rPr>
                <w:snapToGrid/>
                <w:sz w:val="20"/>
                <w:lang w:eastAsia="zh-TW"/>
              </w:rPr>
              <w:t>1989</w:t>
            </w:r>
            <w:r>
              <w:rPr>
                <w:rFonts w:hint="eastAsia"/>
                <w:snapToGrid/>
                <w:sz w:val="20"/>
                <w:lang w:eastAsia="zh-TW"/>
              </w:rPr>
              <w:t>年</w:t>
            </w:r>
            <w:r>
              <w:rPr>
                <w:snapToGrid/>
                <w:sz w:val="20"/>
                <w:lang w:eastAsia="zh-TW"/>
              </w:rPr>
              <w:t>2</w:t>
            </w:r>
            <w:r>
              <w:rPr>
                <w:rFonts w:hint="eastAsia"/>
                <w:snapToGrid/>
                <w:sz w:val="20"/>
                <w:lang w:eastAsia="zh-TW"/>
              </w:rPr>
              <w:t>月</w:t>
            </w:r>
            <w:r>
              <w:rPr>
                <w:snapToGrid/>
                <w:sz w:val="20"/>
                <w:lang w:eastAsia="zh-TW"/>
              </w:rPr>
              <w:t>11</w:t>
            </w:r>
            <w:r>
              <w:rPr>
                <w:rFonts w:hint="eastAsia"/>
                <w:snapToGrid/>
                <w:sz w:val="20"/>
                <w:lang w:eastAsia="zh-TW"/>
              </w:rPr>
              <w:t>日</w:t>
            </w:r>
          </w:p>
        </w:tc>
      </w:tr>
      <w:tr w:rsidR="00000000">
        <w:tblPrEx>
          <w:tblCellMar>
            <w:top w:w="0" w:type="dxa"/>
            <w:bottom w:w="0" w:type="dxa"/>
          </w:tblCellMar>
        </w:tblPrEx>
        <w:tc>
          <w:tcPr>
            <w:tcW w:w="4415" w:type="dxa"/>
            <w:tcBorders>
              <w:top w:val="nil"/>
              <w:left w:val="nil"/>
              <w:bottom w:val="nil"/>
              <w:right w:val="nil"/>
            </w:tcBorders>
          </w:tcPr>
          <w:p w:rsidR="00000000" w:rsidRDefault="00EA052D">
            <w:pPr>
              <w:widowControl w:val="0"/>
              <w:overflowPunct/>
              <w:autoSpaceDE w:val="0"/>
              <w:autoSpaceDN w:val="0"/>
              <w:snapToGrid/>
              <w:spacing w:line="360" w:lineRule="auto"/>
              <w:rPr>
                <w:snapToGrid/>
                <w:sz w:val="20"/>
                <w:lang w:eastAsia="zh-TW"/>
              </w:rPr>
            </w:pPr>
            <w:r>
              <w:rPr>
                <w:rFonts w:hint="eastAsia"/>
                <w:snapToGrid/>
                <w:sz w:val="20"/>
                <w:lang w:eastAsia="zh-TW"/>
              </w:rPr>
              <w:t>列支敦士登</w:t>
            </w:r>
          </w:p>
        </w:tc>
        <w:tc>
          <w:tcPr>
            <w:tcW w:w="4295" w:type="dxa"/>
            <w:tcBorders>
              <w:top w:val="nil"/>
              <w:left w:val="nil"/>
              <w:bottom w:val="nil"/>
              <w:right w:val="nil"/>
            </w:tcBorders>
          </w:tcPr>
          <w:p w:rsidR="00000000" w:rsidRDefault="00EA052D">
            <w:pPr>
              <w:widowControl w:val="0"/>
              <w:overflowPunct/>
              <w:autoSpaceDE w:val="0"/>
              <w:autoSpaceDN w:val="0"/>
              <w:snapToGrid/>
              <w:spacing w:line="360" w:lineRule="auto"/>
              <w:jc w:val="left"/>
              <w:rPr>
                <w:snapToGrid/>
                <w:sz w:val="20"/>
                <w:szCs w:val="24"/>
                <w:lang w:eastAsia="zh-TW"/>
              </w:rPr>
            </w:pPr>
            <w:r>
              <w:rPr>
                <w:snapToGrid/>
                <w:sz w:val="20"/>
                <w:lang w:eastAsia="zh-TW"/>
              </w:rPr>
              <w:t>1990</w:t>
            </w:r>
            <w:r>
              <w:rPr>
                <w:rFonts w:hint="eastAsia"/>
                <w:snapToGrid/>
                <w:sz w:val="20"/>
                <w:lang w:eastAsia="zh-TW"/>
              </w:rPr>
              <w:t>年</w:t>
            </w:r>
            <w:r>
              <w:rPr>
                <w:snapToGrid/>
                <w:sz w:val="20"/>
                <w:lang w:eastAsia="zh-TW"/>
              </w:rPr>
              <w:t>12</w:t>
            </w:r>
            <w:r>
              <w:rPr>
                <w:rFonts w:hint="eastAsia"/>
                <w:snapToGrid/>
                <w:sz w:val="20"/>
                <w:lang w:eastAsia="zh-TW"/>
              </w:rPr>
              <w:t>月</w:t>
            </w:r>
            <w:r>
              <w:rPr>
                <w:snapToGrid/>
                <w:sz w:val="20"/>
                <w:lang w:eastAsia="zh-TW"/>
              </w:rPr>
              <w:t>2</w:t>
            </w:r>
            <w:r>
              <w:rPr>
                <w:rFonts w:hint="eastAsia"/>
                <w:snapToGrid/>
                <w:sz w:val="20"/>
                <w:lang w:eastAsia="zh-TW"/>
              </w:rPr>
              <w:t>日</w:t>
            </w:r>
          </w:p>
        </w:tc>
      </w:tr>
      <w:tr w:rsidR="00000000">
        <w:tblPrEx>
          <w:tblCellMar>
            <w:top w:w="0" w:type="dxa"/>
            <w:bottom w:w="0" w:type="dxa"/>
          </w:tblCellMar>
        </w:tblPrEx>
        <w:tc>
          <w:tcPr>
            <w:tcW w:w="4415" w:type="dxa"/>
            <w:tcBorders>
              <w:top w:val="nil"/>
              <w:left w:val="nil"/>
              <w:bottom w:val="nil"/>
              <w:right w:val="nil"/>
            </w:tcBorders>
          </w:tcPr>
          <w:p w:rsidR="00000000" w:rsidRDefault="00EA052D">
            <w:pPr>
              <w:widowControl w:val="0"/>
              <w:overflowPunct/>
              <w:autoSpaceDE w:val="0"/>
              <w:autoSpaceDN w:val="0"/>
              <w:snapToGrid/>
              <w:spacing w:line="360" w:lineRule="auto"/>
              <w:rPr>
                <w:snapToGrid/>
                <w:sz w:val="20"/>
              </w:rPr>
            </w:pPr>
            <w:r>
              <w:rPr>
                <w:rFonts w:hint="eastAsia"/>
                <w:snapToGrid/>
                <w:sz w:val="20"/>
              </w:rPr>
              <w:t>卢森堡</w:t>
            </w:r>
          </w:p>
        </w:tc>
        <w:tc>
          <w:tcPr>
            <w:tcW w:w="4295" w:type="dxa"/>
            <w:tcBorders>
              <w:top w:val="nil"/>
              <w:left w:val="nil"/>
              <w:bottom w:val="nil"/>
              <w:right w:val="nil"/>
            </w:tcBorders>
          </w:tcPr>
          <w:p w:rsidR="00000000" w:rsidRDefault="00EA052D">
            <w:pPr>
              <w:widowControl w:val="0"/>
              <w:overflowPunct/>
              <w:autoSpaceDE w:val="0"/>
              <w:autoSpaceDN w:val="0"/>
              <w:snapToGrid/>
              <w:spacing w:line="360" w:lineRule="auto"/>
              <w:jc w:val="left"/>
              <w:rPr>
                <w:snapToGrid/>
                <w:sz w:val="20"/>
                <w:szCs w:val="24"/>
              </w:rPr>
            </w:pPr>
            <w:r>
              <w:rPr>
                <w:snapToGrid/>
                <w:sz w:val="20"/>
              </w:rPr>
              <w:t>1987</w:t>
            </w:r>
            <w:r>
              <w:rPr>
                <w:rFonts w:hint="eastAsia"/>
                <w:snapToGrid/>
                <w:sz w:val="20"/>
              </w:rPr>
              <w:t>年</w:t>
            </w:r>
            <w:r>
              <w:rPr>
                <w:snapToGrid/>
                <w:sz w:val="20"/>
              </w:rPr>
              <w:t>10</w:t>
            </w:r>
            <w:r>
              <w:rPr>
                <w:rFonts w:hint="eastAsia"/>
                <w:snapToGrid/>
                <w:sz w:val="20"/>
              </w:rPr>
              <w:t>月</w:t>
            </w:r>
            <w:r>
              <w:rPr>
                <w:snapToGrid/>
                <w:sz w:val="20"/>
              </w:rPr>
              <w:t>29</w:t>
            </w:r>
            <w:r>
              <w:rPr>
                <w:rFonts w:hint="eastAsia"/>
                <w:snapToGrid/>
                <w:sz w:val="20"/>
              </w:rPr>
              <w:t>日</w:t>
            </w:r>
          </w:p>
        </w:tc>
      </w:tr>
      <w:tr w:rsidR="00000000">
        <w:tblPrEx>
          <w:tblCellMar>
            <w:top w:w="0" w:type="dxa"/>
            <w:bottom w:w="0" w:type="dxa"/>
          </w:tblCellMar>
        </w:tblPrEx>
        <w:tc>
          <w:tcPr>
            <w:tcW w:w="4415" w:type="dxa"/>
            <w:tcBorders>
              <w:top w:val="nil"/>
              <w:left w:val="nil"/>
              <w:bottom w:val="nil"/>
              <w:right w:val="nil"/>
            </w:tcBorders>
          </w:tcPr>
          <w:p w:rsidR="00000000" w:rsidRDefault="00EA052D">
            <w:pPr>
              <w:widowControl w:val="0"/>
              <w:overflowPunct/>
              <w:autoSpaceDE w:val="0"/>
              <w:autoSpaceDN w:val="0"/>
              <w:snapToGrid/>
              <w:spacing w:line="360" w:lineRule="auto"/>
              <w:rPr>
                <w:snapToGrid/>
                <w:sz w:val="20"/>
              </w:rPr>
            </w:pPr>
            <w:r>
              <w:rPr>
                <w:rFonts w:hint="eastAsia"/>
                <w:snapToGrid/>
                <w:sz w:val="20"/>
              </w:rPr>
              <w:t>马耳他</w:t>
            </w:r>
          </w:p>
        </w:tc>
        <w:tc>
          <w:tcPr>
            <w:tcW w:w="4295" w:type="dxa"/>
            <w:tcBorders>
              <w:top w:val="nil"/>
              <w:left w:val="nil"/>
              <w:bottom w:val="nil"/>
              <w:right w:val="nil"/>
            </w:tcBorders>
          </w:tcPr>
          <w:p w:rsidR="00000000" w:rsidRDefault="00EA052D">
            <w:pPr>
              <w:widowControl w:val="0"/>
              <w:overflowPunct/>
              <w:autoSpaceDE w:val="0"/>
              <w:autoSpaceDN w:val="0"/>
              <w:snapToGrid/>
              <w:spacing w:line="360" w:lineRule="auto"/>
              <w:jc w:val="left"/>
              <w:rPr>
                <w:snapToGrid/>
                <w:sz w:val="20"/>
                <w:szCs w:val="24"/>
              </w:rPr>
            </w:pPr>
            <w:r>
              <w:rPr>
                <w:snapToGrid/>
                <w:sz w:val="20"/>
              </w:rPr>
              <w:t>1990</w:t>
            </w:r>
            <w:r>
              <w:rPr>
                <w:rFonts w:hint="eastAsia"/>
                <w:snapToGrid/>
                <w:sz w:val="20"/>
              </w:rPr>
              <w:t>年</w:t>
            </w:r>
            <w:r>
              <w:rPr>
                <w:snapToGrid/>
                <w:sz w:val="20"/>
              </w:rPr>
              <w:t>10</w:t>
            </w:r>
            <w:r>
              <w:rPr>
                <w:rFonts w:hint="eastAsia"/>
                <w:snapToGrid/>
                <w:sz w:val="20"/>
              </w:rPr>
              <w:t>月</w:t>
            </w:r>
            <w:r>
              <w:rPr>
                <w:snapToGrid/>
                <w:sz w:val="20"/>
              </w:rPr>
              <w:t>13</w:t>
            </w:r>
            <w:r>
              <w:rPr>
                <w:rFonts w:hint="eastAsia"/>
                <w:snapToGrid/>
                <w:sz w:val="20"/>
              </w:rPr>
              <w:t>日</w:t>
            </w:r>
          </w:p>
        </w:tc>
      </w:tr>
      <w:tr w:rsidR="00000000">
        <w:tblPrEx>
          <w:tblCellMar>
            <w:top w:w="0" w:type="dxa"/>
            <w:bottom w:w="0" w:type="dxa"/>
          </w:tblCellMar>
        </w:tblPrEx>
        <w:tc>
          <w:tcPr>
            <w:tcW w:w="4415" w:type="dxa"/>
            <w:tcBorders>
              <w:top w:val="nil"/>
              <w:left w:val="nil"/>
              <w:bottom w:val="nil"/>
              <w:right w:val="nil"/>
            </w:tcBorders>
          </w:tcPr>
          <w:p w:rsidR="00000000" w:rsidRDefault="00EA052D">
            <w:pPr>
              <w:widowControl w:val="0"/>
              <w:overflowPunct/>
              <w:autoSpaceDE w:val="0"/>
              <w:autoSpaceDN w:val="0"/>
              <w:snapToGrid/>
              <w:spacing w:line="360" w:lineRule="auto"/>
              <w:rPr>
                <w:snapToGrid/>
                <w:sz w:val="20"/>
              </w:rPr>
            </w:pPr>
            <w:r>
              <w:rPr>
                <w:rFonts w:hint="eastAsia"/>
                <w:snapToGrid/>
                <w:sz w:val="20"/>
              </w:rPr>
              <w:t>摩纳哥</w:t>
            </w:r>
          </w:p>
        </w:tc>
        <w:tc>
          <w:tcPr>
            <w:tcW w:w="4295" w:type="dxa"/>
            <w:tcBorders>
              <w:top w:val="nil"/>
              <w:left w:val="nil"/>
              <w:bottom w:val="nil"/>
              <w:right w:val="nil"/>
            </w:tcBorders>
          </w:tcPr>
          <w:p w:rsidR="00000000" w:rsidRDefault="00EA052D">
            <w:pPr>
              <w:widowControl w:val="0"/>
              <w:overflowPunct/>
              <w:autoSpaceDE w:val="0"/>
              <w:autoSpaceDN w:val="0"/>
              <w:snapToGrid/>
              <w:spacing w:line="360" w:lineRule="auto"/>
              <w:jc w:val="left"/>
              <w:rPr>
                <w:snapToGrid/>
                <w:sz w:val="20"/>
                <w:szCs w:val="24"/>
              </w:rPr>
            </w:pPr>
            <w:r>
              <w:rPr>
                <w:snapToGrid/>
                <w:sz w:val="20"/>
              </w:rPr>
              <w:t>1992</w:t>
            </w:r>
            <w:r>
              <w:rPr>
                <w:rFonts w:hint="eastAsia"/>
                <w:snapToGrid/>
                <w:sz w:val="20"/>
              </w:rPr>
              <w:t>年</w:t>
            </w:r>
            <w:r>
              <w:rPr>
                <w:snapToGrid/>
                <w:sz w:val="20"/>
              </w:rPr>
              <w:t>1</w:t>
            </w:r>
            <w:r>
              <w:rPr>
                <w:rFonts w:hint="eastAsia"/>
                <w:snapToGrid/>
                <w:sz w:val="20"/>
              </w:rPr>
              <w:t>月</w:t>
            </w:r>
            <w:r>
              <w:rPr>
                <w:snapToGrid/>
                <w:sz w:val="20"/>
              </w:rPr>
              <w:t>6</w:t>
            </w:r>
            <w:r>
              <w:rPr>
                <w:rFonts w:hint="eastAsia"/>
                <w:snapToGrid/>
                <w:sz w:val="20"/>
              </w:rPr>
              <w:t>日</w:t>
            </w:r>
          </w:p>
        </w:tc>
      </w:tr>
      <w:tr w:rsidR="00000000">
        <w:tblPrEx>
          <w:tblCellMar>
            <w:top w:w="0" w:type="dxa"/>
            <w:bottom w:w="0" w:type="dxa"/>
          </w:tblCellMar>
        </w:tblPrEx>
        <w:tc>
          <w:tcPr>
            <w:tcW w:w="4415" w:type="dxa"/>
            <w:tcBorders>
              <w:top w:val="nil"/>
              <w:left w:val="nil"/>
              <w:bottom w:val="nil"/>
              <w:right w:val="nil"/>
            </w:tcBorders>
          </w:tcPr>
          <w:p w:rsidR="00000000" w:rsidRDefault="00EA052D">
            <w:pPr>
              <w:widowControl w:val="0"/>
              <w:overflowPunct/>
              <w:autoSpaceDE w:val="0"/>
              <w:autoSpaceDN w:val="0"/>
              <w:snapToGrid/>
              <w:spacing w:line="360" w:lineRule="auto"/>
              <w:rPr>
                <w:snapToGrid/>
                <w:sz w:val="20"/>
              </w:rPr>
            </w:pPr>
            <w:r>
              <w:rPr>
                <w:rFonts w:hint="eastAsia"/>
                <w:snapToGrid/>
                <w:sz w:val="20"/>
              </w:rPr>
              <w:t>荷兰</w:t>
            </w:r>
          </w:p>
        </w:tc>
        <w:tc>
          <w:tcPr>
            <w:tcW w:w="4295" w:type="dxa"/>
            <w:tcBorders>
              <w:top w:val="nil"/>
              <w:left w:val="nil"/>
              <w:bottom w:val="nil"/>
              <w:right w:val="nil"/>
            </w:tcBorders>
          </w:tcPr>
          <w:p w:rsidR="00000000" w:rsidRDefault="00EA052D">
            <w:pPr>
              <w:widowControl w:val="0"/>
              <w:overflowPunct/>
              <w:autoSpaceDE w:val="0"/>
              <w:autoSpaceDN w:val="0"/>
              <w:snapToGrid/>
              <w:spacing w:line="360" w:lineRule="auto"/>
              <w:jc w:val="left"/>
              <w:rPr>
                <w:snapToGrid/>
                <w:sz w:val="20"/>
                <w:szCs w:val="24"/>
              </w:rPr>
            </w:pPr>
            <w:r>
              <w:rPr>
                <w:snapToGrid/>
                <w:sz w:val="20"/>
              </w:rPr>
              <w:t>1989</w:t>
            </w:r>
            <w:r>
              <w:rPr>
                <w:rFonts w:hint="eastAsia"/>
                <w:snapToGrid/>
                <w:sz w:val="20"/>
              </w:rPr>
              <w:t>年</w:t>
            </w:r>
            <w:r>
              <w:rPr>
                <w:snapToGrid/>
                <w:sz w:val="20"/>
              </w:rPr>
              <w:t>1</w:t>
            </w:r>
            <w:r>
              <w:rPr>
                <w:rFonts w:hint="eastAsia"/>
                <w:snapToGrid/>
                <w:sz w:val="20"/>
              </w:rPr>
              <w:t>月</w:t>
            </w:r>
            <w:r>
              <w:rPr>
                <w:snapToGrid/>
                <w:sz w:val="20"/>
              </w:rPr>
              <w:t>20</w:t>
            </w:r>
            <w:r>
              <w:rPr>
                <w:rFonts w:hint="eastAsia"/>
                <w:snapToGrid/>
                <w:sz w:val="20"/>
              </w:rPr>
              <w:t>日</w:t>
            </w:r>
          </w:p>
        </w:tc>
      </w:tr>
      <w:tr w:rsidR="00000000">
        <w:tblPrEx>
          <w:tblCellMar>
            <w:top w:w="0" w:type="dxa"/>
            <w:bottom w:w="0" w:type="dxa"/>
          </w:tblCellMar>
        </w:tblPrEx>
        <w:tc>
          <w:tcPr>
            <w:tcW w:w="4415" w:type="dxa"/>
            <w:tcBorders>
              <w:top w:val="nil"/>
              <w:left w:val="nil"/>
              <w:bottom w:val="nil"/>
              <w:right w:val="nil"/>
            </w:tcBorders>
          </w:tcPr>
          <w:p w:rsidR="00000000" w:rsidRDefault="00EA052D">
            <w:pPr>
              <w:widowControl w:val="0"/>
              <w:overflowPunct/>
              <w:autoSpaceDE w:val="0"/>
              <w:autoSpaceDN w:val="0"/>
              <w:snapToGrid/>
              <w:spacing w:line="360" w:lineRule="auto"/>
              <w:rPr>
                <w:snapToGrid/>
                <w:sz w:val="20"/>
              </w:rPr>
            </w:pPr>
            <w:r>
              <w:rPr>
                <w:rFonts w:hint="eastAsia"/>
                <w:snapToGrid/>
                <w:sz w:val="20"/>
              </w:rPr>
              <w:t>新西兰</w:t>
            </w:r>
          </w:p>
        </w:tc>
        <w:tc>
          <w:tcPr>
            <w:tcW w:w="4295" w:type="dxa"/>
            <w:tcBorders>
              <w:top w:val="nil"/>
              <w:left w:val="nil"/>
              <w:bottom w:val="nil"/>
              <w:right w:val="nil"/>
            </w:tcBorders>
          </w:tcPr>
          <w:p w:rsidR="00000000" w:rsidRDefault="00EA052D">
            <w:pPr>
              <w:widowControl w:val="0"/>
              <w:overflowPunct/>
              <w:autoSpaceDE w:val="0"/>
              <w:autoSpaceDN w:val="0"/>
              <w:snapToGrid/>
              <w:spacing w:line="360" w:lineRule="auto"/>
              <w:jc w:val="left"/>
              <w:rPr>
                <w:snapToGrid/>
                <w:sz w:val="20"/>
                <w:szCs w:val="24"/>
              </w:rPr>
            </w:pPr>
            <w:r>
              <w:rPr>
                <w:snapToGrid/>
                <w:sz w:val="20"/>
              </w:rPr>
              <w:t>1990</w:t>
            </w:r>
            <w:r>
              <w:rPr>
                <w:rFonts w:hint="eastAsia"/>
                <w:snapToGrid/>
                <w:sz w:val="20"/>
              </w:rPr>
              <w:t>年</w:t>
            </w:r>
            <w:r>
              <w:rPr>
                <w:snapToGrid/>
                <w:sz w:val="20"/>
              </w:rPr>
              <w:t>1</w:t>
            </w:r>
            <w:r>
              <w:rPr>
                <w:rFonts w:hint="eastAsia"/>
                <w:snapToGrid/>
                <w:sz w:val="20"/>
              </w:rPr>
              <w:t>月</w:t>
            </w:r>
            <w:r>
              <w:rPr>
                <w:snapToGrid/>
                <w:sz w:val="20"/>
              </w:rPr>
              <w:t>9</w:t>
            </w:r>
            <w:r>
              <w:rPr>
                <w:rFonts w:hint="eastAsia"/>
                <w:snapToGrid/>
                <w:sz w:val="20"/>
              </w:rPr>
              <w:t>日</w:t>
            </w:r>
          </w:p>
        </w:tc>
      </w:tr>
      <w:tr w:rsidR="00000000">
        <w:tblPrEx>
          <w:tblCellMar>
            <w:top w:w="0" w:type="dxa"/>
            <w:bottom w:w="0" w:type="dxa"/>
          </w:tblCellMar>
        </w:tblPrEx>
        <w:tc>
          <w:tcPr>
            <w:tcW w:w="4415" w:type="dxa"/>
            <w:tcBorders>
              <w:top w:val="nil"/>
              <w:left w:val="nil"/>
              <w:bottom w:val="nil"/>
              <w:right w:val="nil"/>
            </w:tcBorders>
          </w:tcPr>
          <w:p w:rsidR="00000000" w:rsidRDefault="00EA052D">
            <w:pPr>
              <w:widowControl w:val="0"/>
              <w:overflowPunct/>
              <w:autoSpaceDE w:val="0"/>
              <w:autoSpaceDN w:val="0"/>
              <w:snapToGrid/>
              <w:spacing w:line="360" w:lineRule="auto"/>
              <w:rPr>
                <w:snapToGrid/>
                <w:sz w:val="20"/>
                <w:lang w:eastAsia="zh-TW"/>
              </w:rPr>
            </w:pPr>
            <w:r>
              <w:rPr>
                <w:rFonts w:hint="eastAsia"/>
                <w:snapToGrid/>
                <w:sz w:val="20"/>
                <w:lang w:eastAsia="zh-TW"/>
              </w:rPr>
              <w:t>挪威</w:t>
            </w:r>
          </w:p>
        </w:tc>
        <w:tc>
          <w:tcPr>
            <w:tcW w:w="4295" w:type="dxa"/>
            <w:tcBorders>
              <w:top w:val="nil"/>
              <w:left w:val="nil"/>
              <w:bottom w:val="nil"/>
              <w:right w:val="nil"/>
            </w:tcBorders>
          </w:tcPr>
          <w:p w:rsidR="00000000" w:rsidRDefault="00EA052D">
            <w:pPr>
              <w:widowControl w:val="0"/>
              <w:overflowPunct/>
              <w:autoSpaceDE w:val="0"/>
              <w:autoSpaceDN w:val="0"/>
              <w:snapToGrid/>
              <w:spacing w:line="360" w:lineRule="auto"/>
              <w:jc w:val="left"/>
              <w:rPr>
                <w:snapToGrid/>
                <w:sz w:val="20"/>
                <w:szCs w:val="24"/>
                <w:lang w:eastAsia="zh-TW"/>
              </w:rPr>
            </w:pPr>
            <w:r>
              <w:rPr>
                <w:snapToGrid/>
                <w:sz w:val="20"/>
                <w:lang w:eastAsia="zh-TW"/>
              </w:rPr>
              <w:t>1987</w:t>
            </w:r>
            <w:r>
              <w:rPr>
                <w:rFonts w:hint="eastAsia"/>
                <w:snapToGrid/>
                <w:sz w:val="20"/>
                <w:lang w:eastAsia="zh-TW"/>
              </w:rPr>
              <w:t>年</w:t>
            </w:r>
            <w:r>
              <w:rPr>
                <w:snapToGrid/>
                <w:sz w:val="20"/>
                <w:lang w:eastAsia="zh-TW"/>
              </w:rPr>
              <w:t>6</w:t>
            </w:r>
            <w:r>
              <w:rPr>
                <w:rFonts w:hint="eastAsia"/>
                <w:snapToGrid/>
                <w:sz w:val="20"/>
                <w:lang w:eastAsia="zh-TW"/>
              </w:rPr>
              <w:t>月</w:t>
            </w:r>
            <w:r>
              <w:rPr>
                <w:snapToGrid/>
                <w:sz w:val="20"/>
                <w:lang w:eastAsia="zh-TW"/>
              </w:rPr>
              <w:t>26</w:t>
            </w:r>
            <w:r>
              <w:rPr>
                <w:rFonts w:hint="eastAsia"/>
                <w:snapToGrid/>
                <w:sz w:val="20"/>
                <w:lang w:eastAsia="zh-TW"/>
              </w:rPr>
              <w:t>日</w:t>
            </w:r>
          </w:p>
        </w:tc>
      </w:tr>
      <w:tr w:rsidR="00000000">
        <w:tblPrEx>
          <w:tblCellMar>
            <w:top w:w="0" w:type="dxa"/>
            <w:bottom w:w="0" w:type="dxa"/>
          </w:tblCellMar>
        </w:tblPrEx>
        <w:tc>
          <w:tcPr>
            <w:tcW w:w="4415" w:type="dxa"/>
            <w:tcBorders>
              <w:top w:val="nil"/>
              <w:left w:val="nil"/>
              <w:bottom w:val="nil"/>
              <w:right w:val="nil"/>
            </w:tcBorders>
          </w:tcPr>
          <w:p w:rsidR="00000000" w:rsidRDefault="00EA052D">
            <w:pPr>
              <w:widowControl w:val="0"/>
              <w:overflowPunct/>
              <w:autoSpaceDE w:val="0"/>
              <w:autoSpaceDN w:val="0"/>
              <w:snapToGrid/>
              <w:spacing w:line="360" w:lineRule="auto"/>
              <w:rPr>
                <w:snapToGrid/>
                <w:sz w:val="20"/>
                <w:lang w:eastAsia="zh-TW"/>
              </w:rPr>
            </w:pPr>
            <w:r>
              <w:rPr>
                <w:rFonts w:hint="eastAsia"/>
                <w:snapToGrid/>
                <w:sz w:val="20"/>
                <w:lang w:eastAsia="zh-TW"/>
              </w:rPr>
              <w:t>巴拉圭</w:t>
            </w:r>
          </w:p>
        </w:tc>
        <w:tc>
          <w:tcPr>
            <w:tcW w:w="4295" w:type="dxa"/>
            <w:tcBorders>
              <w:top w:val="nil"/>
              <w:left w:val="nil"/>
              <w:bottom w:val="nil"/>
              <w:right w:val="nil"/>
            </w:tcBorders>
          </w:tcPr>
          <w:p w:rsidR="00000000" w:rsidRDefault="00EA052D">
            <w:pPr>
              <w:widowControl w:val="0"/>
              <w:overflowPunct/>
              <w:autoSpaceDE w:val="0"/>
              <w:autoSpaceDN w:val="0"/>
              <w:snapToGrid/>
              <w:spacing w:line="360" w:lineRule="auto"/>
              <w:jc w:val="left"/>
              <w:rPr>
                <w:snapToGrid/>
                <w:sz w:val="20"/>
                <w:szCs w:val="24"/>
                <w:lang w:eastAsia="zh-TW"/>
              </w:rPr>
            </w:pPr>
            <w:r>
              <w:rPr>
                <w:snapToGrid/>
                <w:sz w:val="20"/>
                <w:lang w:eastAsia="zh-TW"/>
              </w:rPr>
              <w:t>2002</w:t>
            </w:r>
            <w:r>
              <w:rPr>
                <w:rFonts w:hint="eastAsia"/>
                <w:snapToGrid/>
                <w:sz w:val="20"/>
                <w:lang w:eastAsia="zh-TW"/>
              </w:rPr>
              <w:t>年</w:t>
            </w:r>
            <w:r>
              <w:rPr>
                <w:snapToGrid/>
                <w:sz w:val="20"/>
                <w:lang w:eastAsia="zh-TW"/>
              </w:rPr>
              <w:t>5</w:t>
            </w:r>
            <w:r>
              <w:rPr>
                <w:rFonts w:hint="eastAsia"/>
                <w:snapToGrid/>
                <w:sz w:val="20"/>
                <w:lang w:eastAsia="zh-TW"/>
              </w:rPr>
              <w:t>月</w:t>
            </w:r>
            <w:r>
              <w:rPr>
                <w:snapToGrid/>
                <w:sz w:val="20"/>
                <w:lang w:eastAsia="zh-TW"/>
              </w:rPr>
              <w:t>29</w:t>
            </w:r>
            <w:r>
              <w:rPr>
                <w:rFonts w:hint="eastAsia"/>
                <w:snapToGrid/>
                <w:sz w:val="20"/>
                <w:lang w:eastAsia="zh-TW"/>
              </w:rPr>
              <w:t>日</w:t>
            </w:r>
          </w:p>
        </w:tc>
      </w:tr>
      <w:tr w:rsidR="00000000">
        <w:tblPrEx>
          <w:tblCellMar>
            <w:top w:w="0" w:type="dxa"/>
            <w:bottom w:w="0" w:type="dxa"/>
          </w:tblCellMar>
        </w:tblPrEx>
        <w:tc>
          <w:tcPr>
            <w:tcW w:w="4415" w:type="dxa"/>
            <w:tcBorders>
              <w:top w:val="nil"/>
              <w:left w:val="nil"/>
              <w:bottom w:val="nil"/>
              <w:right w:val="nil"/>
            </w:tcBorders>
          </w:tcPr>
          <w:p w:rsidR="00000000" w:rsidRDefault="00EA052D">
            <w:pPr>
              <w:widowControl w:val="0"/>
              <w:overflowPunct/>
              <w:autoSpaceDE w:val="0"/>
              <w:autoSpaceDN w:val="0"/>
              <w:snapToGrid/>
              <w:spacing w:line="360" w:lineRule="auto"/>
              <w:rPr>
                <w:snapToGrid/>
                <w:sz w:val="20"/>
              </w:rPr>
            </w:pPr>
            <w:r>
              <w:rPr>
                <w:rFonts w:hint="eastAsia"/>
                <w:snapToGrid/>
                <w:sz w:val="20"/>
              </w:rPr>
              <w:t>秘鲁</w:t>
            </w:r>
          </w:p>
        </w:tc>
        <w:tc>
          <w:tcPr>
            <w:tcW w:w="4295" w:type="dxa"/>
            <w:tcBorders>
              <w:top w:val="nil"/>
              <w:left w:val="nil"/>
              <w:bottom w:val="nil"/>
              <w:right w:val="nil"/>
            </w:tcBorders>
          </w:tcPr>
          <w:p w:rsidR="00000000" w:rsidRDefault="00EA052D">
            <w:pPr>
              <w:widowControl w:val="0"/>
              <w:overflowPunct/>
              <w:autoSpaceDE w:val="0"/>
              <w:autoSpaceDN w:val="0"/>
              <w:snapToGrid/>
              <w:spacing w:line="360" w:lineRule="auto"/>
              <w:jc w:val="left"/>
              <w:rPr>
                <w:snapToGrid/>
                <w:sz w:val="20"/>
                <w:szCs w:val="24"/>
              </w:rPr>
            </w:pPr>
            <w:r>
              <w:rPr>
                <w:snapToGrid/>
                <w:sz w:val="20"/>
              </w:rPr>
              <w:t>1988</w:t>
            </w:r>
            <w:r>
              <w:rPr>
                <w:rFonts w:hint="eastAsia"/>
                <w:snapToGrid/>
                <w:sz w:val="20"/>
              </w:rPr>
              <w:t>年</w:t>
            </w:r>
            <w:r>
              <w:rPr>
                <w:snapToGrid/>
                <w:sz w:val="20"/>
              </w:rPr>
              <w:t>7</w:t>
            </w:r>
            <w:r>
              <w:rPr>
                <w:rFonts w:hint="eastAsia"/>
                <w:snapToGrid/>
                <w:sz w:val="20"/>
              </w:rPr>
              <w:t>月</w:t>
            </w:r>
            <w:r>
              <w:rPr>
                <w:snapToGrid/>
                <w:sz w:val="20"/>
              </w:rPr>
              <w:t>7</w:t>
            </w:r>
            <w:r>
              <w:rPr>
                <w:rFonts w:hint="eastAsia"/>
                <w:snapToGrid/>
                <w:sz w:val="20"/>
              </w:rPr>
              <w:t>日</w:t>
            </w:r>
          </w:p>
        </w:tc>
      </w:tr>
      <w:tr w:rsidR="00000000">
        <w:tblPrEx>
          <w:tblCellMar>
            <w:top w:w="0" w:type="dxa"/>
            <w:bottom w:w="0" w:type="dxa"/>
          </w:tblCellMar>
        </w:tblPrEx>
        <w:tc>
          <w:tcPr>
            <w:tcW w:w="4415" w:type="dxa"/>
            <w:tcBorders>
              <w:top w:val="nil"/>
              <w:left w:val="nil"/>
              <w:bottom w:val="nil"/>
              <w:right w:val="nil"/>
            </w:tcBorders>
          </w:tcPr>
          <w:p w:rsidR="00000000" w:rsidRDefault="00EA052D">
            <w:pPr>
              <w:widowControl w:val="0"/>
              <w:overflowPunct/>
              <w:autoSpaceDE w:val="0"/>
              <w:autoSpaceDN w:val="0"/>
              <w:snapToGrid/>
              <w:spacing w:line="360" w:lineRule="auto"/>
              <w:rPr>
                <w:snapToGrid/>
                <w:sz w:val="20"/>
              </w:rPr>
            </w:pPr>
            <w:r>
              <w:rPr>
                <w:rFonts w:hint="eastAsia"/>
                <w:snapToGrid/>
                <w:sz w:val="20"/>
              </w:rPr>
              <w:t>波兰</w:t>
            </w:r>
          </w:p>
        </w:tc>
        <w:tc>
          <w:tcPr>
            <w:tcW w:w="4295" w:type="dxa"/>
            <w:tcBorders>
              <w:top w:val="nil"/>
              <w:left w:val="nil"/>
              <w:bottom w:val="nil"/>
              <w:right w:val="nil"/>
            </w:tcBorders>
          </w:tcPr>
          <w:p w:rsidR="00000000" w:rsidRDefault="00EA052D">
            <w:pPr>
              <w:widowControl w:val="0"/>
              <w:overflowPunct/>
              <w:autoSpaceDE w:val="0"/>
              <w:autoSpaceDN w:val="0"/>
              <w:snapToGrid/>
              <w:spacing w:line="360" w:lineRule="auto"/>
              <w:jc w:val="left"/>
              <w:rPr>
                <w:snapToGrid/>
                <w:sz w:val="20"/>
                <w:szCs w:val="24"/>
              </w:rPr>
            </w:pPr>
            <w:r>
              <w:rPr>
                <w:snapToGrid/>
                <w:sz w:val="20"/>
              </w:rPr>
              <w:t>1993</w:t>
            </w:r>
            <w:r>
              <w:rPr>
                <w:rFonts w:hint="eastAsia"/>
                <w:snapToGrid/>
                <w:sz w:val="20"/>
              </w:rPr>
              <w:t>年</w:t>
            </w:r>
            <w:r>
              <w:rPr>
                <w:snapToGrid/>
                <w:sz w:val="20"/>
              </w:rPr>
              <w:t>6</w:t>
            </w:r>
            <w:r>
              <w:rPr>
                <w:rFonts w:hint="eastAsia"/>
                <w:snapToGrid/>
                <w:sz w:val="20"/>
              </w:rPr>
              <w:t>月</w:t>
            </w:r>
            <w:r>
              <w:rPr>
                <w:snapToGrid/>
                <w:sz w:val="20"/>
              </w:rPr>
              <w:t>12</w:t>
            </w:r>
            <w:r>
              <w:rPr>
                <w:rFonts w:hint="eastAsia"/>
                <w:snapToGrid/>
                <w:sz w:val="20"/>
              </w:rPr>
              <w:t>日</w:t>
            </w:r>
          </w:p>
        </w:tc>
      </w:tr>
      <w:tr w:rsidR="00000000">
        <w:tblPrEx>
          <w:tblCellMar>
            <w:top w:w="0" w:type="dxa"/>
            <w:bottom w:w="0" w:type="dxa"/>
          </w:tblCellMar>
        </w:tblPrEx>
        <w:tc>
          <w:tcPr>
            <w:tcW w:w="4415" w:type="dxa"/>
            <w:tcBorders>
              <w:top w:val="nil"/>
              <w:left w:val="nil"/>
              <w:bottom w:val="nil"/>
              <w:right w:val="nil"/>
            </w:tcBorders>
          </w:tcPr>
          <w:p w:rsidR="00000000" w:rsidRDefault="00EA052D">
            <w:pPr>
              <w:widowControl w:val="0"/>
              <w:overflowPunct/>
              <w:autoSpaceDE w:val="0"/>
              <w:autoSpaceDN w:val="0"/>
              <w:snapToGrid/>
              <w:spacing w:line="360" w:lineRule="auto"/>
              <w:rPr>
                <w:snapToGrid/>
                <w:sz w:val="20"/>
                <w:lang w:eastAsia="zh-TW"/>
              </w:rPr>
            </w:pPr>
            <w:r>
              <w:rPr>
                <w:rFonts w:hint="eastAsia"/>
                <w:snapToGrid/>
                <w:sz w:val="20"/>
                <w:lang w:eastAsia="zh-TW"/>
              </w:rPr>
              <w:t>葡萄牙</w:t>
            </w:r>
          </w:p>
        </w:tc>
        <w:tc>
          <w:tcPr>
            <w:tcW w:w="4295" w:type="dxa"/>
            <w:tcBorders>
              <w:top w:val="nil"/>
              <w:left w:val="nil"/>
              <w:bottom w:val="nil"/>
              <w:right w:val="nil"/>
            </w:tcBorders>
          </w:tcPr>
          <w:p w:rsidR="00000000" w:rsidRDefault="00EA052D">
            <w:pPr>
              <w:widowControl w:val="0"/>
              <w:overflowPunct/>
              <w:autoSpaceDE w:val="0"/>
              <w:autoSpaceDN w:val="0"/>
              <w:snapToGrid/>
              <w:spacing w:line="360" w:lineRule="auto"/>
              <w:jc w:val="left"/>
              <w:rPr>
                <w:snapToGrid/>
                <w:sz w:val="20"/>
                <w:szCs w:val="24"/>
                <w:lang w:eastAsia="zh-TW"/>
              </w:rPr>
            </w:pPr>
            <w:r>
              <w:rPr>
                <w:snapToGrid/>
                <w:sz w:val="20"/>
                <w:lang w:eastAsia="zh-TW"/>
              </w:rPr>
              <w:t>1989</w:t>
            </w:r>
            <w:r>
              <w:rPr>
                <w:rFonts w:hint="eastAsia"/>
                <w:snapToGrid/>
                <w:sz w:val="20"/>
                <w:lang w:eastAsia="zh-TW"/>
              </w:rPr>
              <w:t>年</w:t>
            </w:r>
            <w:r>
              <w:rPr>
                <w:snapToGrid/>
                <w:sz w:val="20"/>
                <w:lang w:eastAsia="zh-TW"/>
              </w:rPr>
              <w:t>3</w:t>
            </w:r>
            <w:r>
              <w:rPr>
                <w:rFonts w:hint="eastAsia"/>
                <w:snapToGrid/>
                <w:sz w:val="20"/>
                <w:lang w:eastAsia="zh-TW"/>
              </w:rPr>
              <w:t>月</w:t>
            </w:r>
            <w:r>
              <w:rPr>
                <w:snapToGrid/>
                <w:sz w:val="20"/>
                <w:lang w:eastAsia="zh-TW"/>
              </w:rPr>
              <w:t>11</w:t>
            </w:r>
            <w:r>
              <w:rPr>
                <w:rFonts w:hint="eastAsia"/>
                <w:snapToGrid/>
                <w:sz w:val="20"/>
                <w:lang w:eastAsia="zh-TW"/>
              </w:rPr>
              <w:t>日</w:t>
            </w:r>
          </w:p>
        </w:tc>
      </w:tr>
      <w:tr w:rsidR="00000000">
        <w:tblPrEx>
          <w:tblCellMar>
            <w:top w:w="0" w:type="dxa"/>
            <w:bottom w:w="0" w:type="dxa"/>
          </w:tblCellMar>
        </w:tblPrEx>
        <w:tc>
          <w:tcPr>
            <w:tcW w:w="4415" w:type="dxa"/>
            <w:tcBorders>
              <w:top w:val="nil"/>
              <w:left w:val="nil"/>
              <w:bottom w:val="nil"/>
              <w:right w:val="nil"/>
            </w:tcBorders>
          </w:tcPr>
          <w:p w:rsidR="00000000" w:rsidRDefault="00EA052D">
            <w:pPr>
              <w:widowControl w:val="0"/>
              <w:overflowPunct/>
              <w:autoSpaceDE w:val="0"/>
              <w:autoSpaceDN w:val="0"/>
              <w:snapToGrid/>
              <w:spacing w:line="360" w:lineRule="auto"/>
              <w:rPr>
                <w:snapToGrid/>
                <w:sz w:val="20"/>
              </w:rPr>
            </w:pPr>
            <w:r>
              <w:rPr>
                <w:rFonts w:hint="eastAsia"/>
                <w:snapToGrid/>
                <w:sz w:val="20"/>
              </w:rPr>
              <w:t>俄罗斯联邦</w:t>
            </w:r>
          </w:p>
        </w:tc>
        <w:tc>
          <w:tcPr>
            <w:tcW w:w="4295" w:type="dxa"/>
            <w:tcBorders>
              <w:top w:val="nil"/>
              <w:left w:val="nil"/>
              <w:bottom w:val="nil"/>
              <w:right w:val="nil"/>
            </w:tcBorders>
          </w:tcPr>
          <w:p w:rsidR="00000000" w:rsidRDefault="00EA052D">
            <w:pPr>
              <w:widowControl w:val="0"/>
              <w:overflowPunct/>
              <w:autoSpaceDE w:val="0"/>
              <w:autoSpaceDN w:val="0"/>
              <w:snapToGrid/>
              <w:spacing w:line="360" w:lineRule="auto"/>
              <w:jc w:val="left"/>
              <w:rPr>
                <w:snapToGrid/>
                <w:sz w:val="20"/>
                <w:szCs w:val="24"/>
                <w:lang w:eastAsia="zh-TW"/>
              </w:rPr>
            </w:pPr>
            <w:r>
              <w:rPr>
                <w:snapToGrid/>
                <w:sz w:val="20"/>
                <w:lang w:eastAsia="zh-TW"/>
              </w:rPr>
              <w:t>1991</w:t>
            </w:r>
            <w:r>
              <w:rPr>
                <w:rFonts w:hint="eastAsia"/>
                <w:snapToGrid/>
                <w:sz w:val="20"/>
                <w:lang w:eastAsia="zh-TW"/>
              </w:rPr>
              <w:t>年</w:t>
            </w:r>
            <w:r>
              <w:rPr>
                <w:snapToGrid/>
                <w:sz w:val="20"/>
                <w:lang w:eastAsia="zh-TW"/>
              </w:rPr>
              <w:t>10</w:t>
            </w:r>
            <w:r>
              <w:rPr>
                <w:rFonts w:hint="eastAsia"/>
                <w:snapToGrid/>
                <w:sz w:val="20"/>
                <w:lang w:eastAsia="zh-TW"/>
              </w:rPr>
              <w:t>月</w:t>
            </w:r>
            <w:r>
              <w:rPr>
                <w:snapToGrid/>
                <w:sz w:val="20"/>
                <w:lang w:eastAsia="zh-TW"/>
              </w:rPr>
              <w:t>1</w:t>
            </w:r>
            <w:r>
              <w:rPr>
                <w:rFonts w:hint="eastAsia"/>
                <w:snapToGrid/>
                <w:sz w:val="20"/>
                <w:lang w:eastAsia="zh-TW"/>
              </w:rPr>
              <w:t>日</w:t>
            </w:r>
          </w:p>
        </w:tc>
      </w:tr>
      <w:tr w:rsidR="00000000">
        <w:tblPrEx>
          <w:tblCellMar>
            <w:top w:w="0" w:type="dxa"/>
            <w:bottom w:w="0" w:type="dxa"/>
          </w:tblCellMar>
        </w:tblPrEx>
        <w:tc>
          <w:tcPr>
            <w:tcW w:w="4415" w:type="dxa"/>
            <w:tcBorders>
              <w:top w:val="nil"/>
              <w:left w:val="nil"/>
              <w:bottom w:val="nil"/>
              <w:right w:val="nil"/>
            </w:tcBorders>
          </w:tcPr>
          <w:p w:rsidR="00000000" w:rsidRDefault="00EA052D">
            <w:pPr>
              <w:widowControl w:val="0"/>
              <w:overflowPunct/>
              <w:autoSpaceDE w:val="0"/>
              <w:autoSpaceDN w:val="0"/>
              <w:snapToGrid/>
              <w:spacing w:line="360" w:lineRule="auto"/>
              <w:rPr>
                <w:snapToGrid/>
                <w:sz w:val="20"/>
              </w:rPr>
            </w:pPr>
            <w:r>
              <w:rPr>
                <w:rFonts w:hint="eastAsia"/>
                <w:snapToGrid/>
                <w:sz w:val="20"/>
              </w:rPr>
              <w:t>塞内加尔</w:t>
            </w:r>
          </w:p>
        </w:tc>
        <w:tc>
          <w:tcPr>
            <w:tcW w:w="4295" w:type="dxa"/>
            <w:tcBorders>
              <w:top w:val="nil"/>
              <w:left w:val="nil"/>
              <w:bottom w:val="nil"/>
              <w:right w:val="nil"/>
            </w:tcBorders>
          </w:tcPr>
          <w:p w:rsidR="00000000" w:rsidRDefault="00EA052D">
            <w:pPr>
              <w:widowControl w:val="0"/>
              <w:overflowPunct/>
              <w:autoSpaceDE w:val="0"/>
              <w:autoSpaceDN w:val="0"/>
              <w:snapToGrid/>
              <w:spacing w:line="360" w:lineRule="auto"/>
              <w:jc w:val="left"/>
              <w:rPr>
                <w:snapToGrid/>
                <w:sz w:val="20"/>
                <w:szCs w:val="24"/>
              </w:rPr>
            </w:pPr>
            <w:r>
              <w:rPr>
                <w:snapToGrid/>
                <w:sz w:val="20"/>
              </w:rPr>
              <w:t>1996</w:t>
            </w:r>
            <w:r>
              <w:rPr>
                <w:rFonts w:hint="eastAsia"/>
                <w:snapToGrid/>
                <w:sz w:val="20"/>
              </w:rPr>
              <w:t>年</w:t>
            </w:r>
            <w:r>
              <w:rPr>
                <w:snapToGrid/>
                <w:sz w:val="20"/>
              </w:rPr>
              <w:t>10</w:t>
            </w:r>
            <w:r>
              <w:rPr>
                <w:rFonts w:hint="eastAsia"/>
                <w:snapToGrid/>
                <w:sz w:val="20"/>
              </w:rPr>
              <w:t>月</w:t>
            </w:r>
            <w:r>
              <w:rPr>
                <w:snapToGrid/>
                <w:sz w:val="20"/>
              </w:rPr>
              <w:t>16</w:t>
            </w:r>
            <w:r>
              <w:rPr>
                <w:rFonts w:hint="eastAsia"/>
                <w:snapToGrid/>
                <w:sz w:val="20"/>
              </w:rPr>
              <w:t>日</w:t>
            </w:r>
          </w:p>
        </w:tc>
      </w:tr>
      <w:tr w:rsidR="00000000">
        <w:tblPrEx>
          <w:tblCellMar>
            <w:top w:w="0" w:type="dxa"/>
            <w:bottom w:w="0" w:type="dxa"/>
          </w:tblCellMar>
        </w:tblPrEx>
        <w:tc>
          <w:tcPr>
            <w:tcW w:w="4415" w:type="dxa"/>
            <w:tcBorders>
              <w:top w:val="nil"/>
              <w:left w:val="nil"/>
              <w:bottom w:val="nil"/>
              <w:right w:val="nil"/>
            </w:tcBorders>
          </w:tcPr>
          <w:p w:rsidR="00000000" w:rsidRDefault="00EA052D">
            <w:pPr>
              <w:widowControl w:val="0"/>
              <w:overflowPunct/>
              <w:autoSpaceDE w:val="0"/>
              <w:autoSpaceDN w:val="0"/>
              <w:snapToGrid/>
              <w:spacing w:line="360" w:lineRule="auto"/>
              <w:rPr>
                <w:snapToGrid/>
                <w:sz w:val="20"/>
              </w:rPr>
            </w:pPr>
            <w:r>
              <w:rPr>
                <w:rFonts w:hint="eastAsia"/>
                <w:snapToGrid/>
                <w:sz w:val="20"/>
              </w:rPr>
              <w:t>塞尔维亚和黑山</w:t>
            </w:r>
          </w:p>
        </w:tc>
        <w:tc>
          <w:tcPr>
            <w:tcW w:w="4295" w:type="dxa"/>
            <w:tcBorders>
              <w:top w:val="nil"/>
              <w:left w:val="nil"/>
              <w:bottom w:val="nil"/>
              <w:right w:val="nil"/>
            </w:tcBorders>
          </w:tcPr>
          <w:p w:rsidR="00000000" w:rsidRDefault="00EA052D">
            <w:pPr>
              <w:widowControl w:val="0"/>
              <w:overflowPunct/>
              <w:autoSpaceDE w:val="0"/>
              <w:autoSpaceDN w:val="0"/>
              <w:snapToGrid/>
              <w:spacing w:line="360" w:lineRule="auto"/>
              <w:jc w:val="left"/>
              <w:rPr>
                <w:snapToGrid/>
                <w:sz w:val="20"/>
                <w:szCs w:val="24"/>
                <w:lang w:eastAsia="zh-TW"/>
              </w:rPr>
            </w:pPr>
            <w:r>
              <w:rPr>
                <w:snapToGrid/>
                <w:sz w:val="20"/>
                <w:lang w:eastAsia="zh-TW"/>
              </w:rPr>
              <w:t>2001</w:t>
            </w:r>
            <w:r>
              <w:rPr>
                <w:rFonts w:hint="eastAsia"/>
                <w:snapToGrid/>
                <w:sz w:val="20"/>
                <w:lang w:eastAsia="zh-TW"/>
              </w:rPr>
              <w:t>年</w:t>
            </w:r>
            <w:r>
              <w:rPr>
                <w:snapToGrid/>
                <w:sz w:val="20"/>
                <w:lang w:eastAsia="zh-TW"/>
              </w:rPr>
              <w:t>3</w:t>
            </w:r>
            <w:r>
              <w:rPr>
                <w:rFonts w:hint="eastAsia"/>
                <w:snapToGrid/>
                <w:sz w:val="20"/>
                <w:lang w:eastAsia="zh-TW"/>
              </w:rPr>
              <w:t>月</w:t>
            </w:r>
            <w:r>
              <w:rPr>
                <w:snapToGrid/>
                <w:sz w:val="20"/>
                <w:lang w:eastAsia="zh-TW"/>
              </w:rPr>
              <w:t>12</w:t>
            </w:r>
            <w:r>
              <w:rPr>
                <w:rFonts w:hint="eastAsia"/>
                <w:snapToGrid/>
                <w:sz w:val="20"/>
                <w:lang w:eastAsia="zh-TW"/>
              </w:rPr>
              <w:t>日</w:t>
            </w:r>
          </w:p>
        </w:tc>
      </w:tr>
      <w:tr w:rsidR="00000000">
        <w:tblPrEx>
          <w:tblCellMar>
            <w:top w:w="0" w:type="dxa"/>
            <w:bottom w:w="0" w:type="dxa"/>
          </w:tblCellMar>
        </w:tblPrEx>
        <w:tc>
          <w:tcPr>
            <w:tcW w:w="4415" w:type="dxa"/>
            <w:tcBorders>
              <w:top w:val="nil"/>
              <w:left w:val="nil"/>
              <w:bottom w:val="nil"/>
              <w:right w:val="nil"/>
            </w:tcBorders>
          </w:tcPr>
          <w:p w:rsidR="00000000" w:rsidRDefault="00EA052D">
            <w:pPr>
              <w:widowControl w:val="0"/>
              <w:overflowPunct/>
              <w:autoSpaceDE w:val="0"/>
              <w:autoSpaceDN w:val="0"/>
              <w:snapToGrid/>
              <w:spacing w:line="360" w:lineRule="auto"/>
              <w:rPr>
                <w:snapToGrid/>
                <w:sz w:val="20"/>
                <w:lang w:eastAsia="zh-TW"/>
              </w:rPr>
            </w:pPr>
            <w:r>
              <w:rPr>
                <w:rFonts w:hint="eastAsia"/>
                <w:snapToGrid/>
                <w:sz w:val="20"/>
                <w:lang w:eastAsia="zh-TW"/>
              </w:rPr>
              <w:t>斯洛伐克</w:t>
            </w:r>
          </w:p>
        </w:tc>
        <w:tc>
          <w:tcPr>
            <w:tcW w:w="4295" w:type="dxa"/>
            <w:tcBorders>
              <w:top w:val="nil"/>
              <w:left w:val="nil"/>
              <w:bottom w:val="nil"/>
              <w:right w:val="nil"/>
            </w:tcBorders>
          </w:tcPr>
          <w:p w:rsidR="00000000" w:rsidRDefault="00EA052D">
            <w:pPr>
              <w:widowControl w:val="0"/>
              <w:overflowPunct/>
              <w:autoSpaceDE w:val="0"/>
              <w:autoSpaceDN w:val="0"/>
              <w:snapToGrid/>
              <w:spacing w:line="360" w:lineRule="auto"/>
              <w:jc w:val="left"/>
              <w:rPr>
                <w:snapToGrid/>
                <w:sz w:val="20"/>
                <w:szCs w:val="24"/>
                <w:lang w:eastAsia="zh-TW"/>
              </w:rPr>
            </w:pPr>
            <w:r>
              <w:rPr>
                <w:snapToGrid/>
                <w:sz w:val="20"/>
                <w:lang w:eastAsia="zh-TW"/>
              </w:rPr>
              <w:t>1995</w:t>
            </w:r>
            <w:r>
              <w:rPr>
                <w:rFonts w:hint="eastAsia"/>
                <w:snapToGrid/>
                <w:sz w:val="20"/>
                <w:lang w:eastAsia="zh-TW"/>
              </w:rPr>
              <w:t>年</w:t>
            </w:r>
            <w:r>
              <w:rPr>
                <w:snapToGrid/>
                <w:sz w:val="20"/>
                <w:lang w:eastAsia="zh-TW"/>
              </w:rPr>
              <w:t>4</w:t>
            </w:r>
            <w:r>
              <w:rPr>
                <w:rFonts w:hint="eastAsia"/>
                <w:snapToGrid/>
                <w:sz w:val="20"/>
                <w:lang w:eastAsia="zh-TW"/>
              </w:rPr>
              <w:t>月</w:t>
            </w:r>
            <w:r>
              <w:rPr>
                <w:snapToGrid/>
                <w:sz w:val="20"/>
                <w:lang w:eastAsia="zh-TW"/>
              </w:rPr>
              <w:t>17</w:t>
            </w:r>
            <w:r>
              <w:rPr>
                <w:rFonts w:hint="eastAsia"/>
                <w:snapToGrid/>
                <w:sz w:val="20"/>
                <w:lang w:eastAsia="zh-TW"/>
              </w:rPr>
              <w:t>日</w:t>
            </w:r>
          </w:p>
        </w:tc>
      </w:tr>
      <w:tr w:rsidR="00000000">
        <w:tblPrEx>
          <w:tblCellMar>
            <w:top w:w="0" w:type="dxa"/>
            <w:bottom w:w="0" w:type="dxa"/>
          </w:tblCellMar>
        </w:tblPrEx>
        <w:tc>
          <w:tcPr>
            <w:tcW w:w="4415" w:type="dxa"/>
            <w:tcBorders>
              <w:top w:val="nil"/>
              <w:left w:val="nil"/>
              <w:bottom w:val="nil"/>
              <w:right w:val="nil"/>
            </w:tcBorders>
          </w:tcPr>
          <w:p w:rsidR="00000000" w:rsidRDefault="00EA052D">
            <w:pPr>
              <w:widowControl w:val="0"/>
              <w:overflowPunct/>
              <w:autoSpaceDE w:val="0"/>
              <w:autoSpaceDN w:val="0"/>
              <w:snapToGrid/>
              <w:spacing w:line="360" w:lineRule="auto"/>
              <w:rPr>
                <w:snapToGrid/>
                <w:sz w:val="20"/>
              </w:rPr>
            </w:pPr>
            <w:r>
              <w:rPr>
                <w:rFonts w:hint="eastAsia"/>
                <w:snapToGrid/>
                <w:sz w:val="20"/>
              </w:rPr>
              <w:t>斯洛文尼亚</w:t>
            </w:r>
          </w:p>
        </w:tc>
        <w:tc>
          <w:tcPr>
            <w:tcW w:w="4295" w:type="dxa"/>
            <w:tcBorders>
              <w:top w:val="nil"/>
              <w:left w:val="nil"/>
              <w:bottom w:val="nil"/>
              <w:right w:val="nil"/>
            </w:tcBorders>
          </w:tcPr>
          <w:p w:rsidR="00000000" w:rsidRDefault="00EA052D">
            <w:pPr>
              <w:widowControl w:val="0"/>
              <w:overflowPunct/>
              <w:autoSpaceDE w:val="0"/>
              <w:autoSpaceDN w:val="0"/>
              <w:snapToGrid/>
              <w:spacing w:line="360" w:lineRule="auto"/>
              <w:jc w:val="left"/>
              <w:rPr>
                <w:snapToGrid/>
                <w:sz w:val="20"/>
                <w:szCs w:val="24"/>
                <w:lang w:eastAsia="zh-TW"/>
              </w:rPr>
            </w:pPr>
            <w:r>
              <w:rPr>
                <w:snapToGrid/>
                <w:sz w:val="20"/>
                <w:lang w:eastAsia="zh-TW"/>
              </w:rPr>
              <w:t>1993</w:t>
            </w:r>
            <w:r>
              <w:rPr>
                <w:rFonts w:hint="eastAsia"/>
                <w:snapToGrid/>
                <w:sz w:val="20"/>
                <w:lang w:eastAsia="zh-TW"/>
              </w:rPr>
              <w:t>年</w:t>
            </w:r>
            <w:r>
              <w:rPr>
                <w:snapToGrid/>
                <w:sz w:val="20"/>
                <w:lang w:eastAsia="zh-TW"/>
              </w:rPr>
              <w:t>7</w:t>
            </w:r>
            <w:r>
              <w:rPr>
                <w:rFonts w:hint="eastAsia"/>
                <w:snapToGrid/>
                <w:sz w:val="20"/>
                <w:lang w:eastAsia="zh-TW"/>
              </w:rPr>
              <w:t>月</w:t>
            </w:r>
            <w:r>
              <w:rPr>
                <w:snapToGrid/>
                <w:sz w:val="20"/>
                <w:lang w:eastAsia="zh-TW"/>
              </w:rPr>
              <w:t>16</w:t>
            </w:r>
            <w:r>
              <w:rPr>
                <w:rFonts w:hint="eastAsia"/>
                <w:snapToGrid/>
                <w:sz w:val="20"/>
                <w:lang w:eastAsia="zh-TW"/>
              </w:rPr>
              <w:t>日</w:t>
            </w:r>
          </w:p>
        </w:tc>
      </w:tr>
      <w:tr w:rsidR="00000000">
        <w:tblPrEx>
          <w:tblCellMar>
            <w:top w:w="0" w:type="dxa"/>
            <w:bottom w:w="0" w:type="dxa"/>
          </w:tblCellMar>
        </w:tblPrEx>
        <w:tc>
          <w:tcPr>
            <w:tcW w:w="4415" w:type="dxa"/>
            <w:tcBorders>
              <w:top w:val="nil"/>
              <w:left w:val="nil"/>
              <w:bottom w:val="nil"/>
              <w:right w:val="nil"/>
            </w:tcBorders>
          </w:tcPr>
          <w:p w:rsidR="00000000" w:rsidRDefault="00EA052D">
            <w:pPr>
              <w:widowControl w:val="0"/>
              <w:overflowPunct/>
              <w:autoSpaceDE w:val="0"/>
              <w:autoSpaceDN w:val="0"/>
              <w:snapToGrid/>
              <w:spacing w:line="360" w:lineRule="auto"/>
              <w:rPr>
                <w:snapToGrid/>
                <w:sz w:val="20"/>
                <w:lang w:eastAsia="zh-TW"/>
              </w:rPr>
            </w:pPr>
            <w:r>
              <w:rPr>
                <w:rFonts w:hint="eastAsia"/>
                <w:snapToGrid/>
                <w:sz w:val="20"/>
                <w:lang w:eastAsia="zh-TW"/>
              </w:rPr>
              <w:t>南非</w:t>
            </w:r>
          </w:p>
        </w:tc>
        <w:tc>
          <w:tcPr>
            <w:tcW w:w="4295" w:type="dxa"/>
            <w:tcBorders>
              <w:top w:val="nil"/>
              <w:left w:val="nil"/>
              <w:bottom w:val="nil"/>
              <w:right w:val="nil"/>
            </w:tcBorders>
          </w:tcPr>
          <w:p w:rsidR="00000000" w:rsidRDefault="00EA052D">
            <w:pPr>
              <w:widowControl w:val="0"/>
              <w:overflowPunct/>
              <w:autoSpaceDE w:val="0"/>
              <w:autoSpaceDN w:val="0"/>
              <w:snapToGrid/>
              <w:spacing w:line="360" w:lineRule="auto"/>
              <w:jc w:val="left"/>
              <w:rPr>
                <w:snapToGrid/>
                <w:sz w:val="20"/>
                <w:szCs w:val="24"/>
                <w:lang w:eastAsia="zh-TW"/>
              </w:rPr>
            </w:pPr>
            <w:r>
              <w:rPr>
                <w:snapToGrid/>
                <w:sz w:val="20"/>
                <w:lang w:eastAsia="zh-TW"/>
              </w:rPr>
              <w:t>1998</w:t>
            </w:r>
            <w:r>
              <w:rPr>
                <w:rFonts w:hint="eastAsia"/>
                <w:snapToGrid/>
                <w:sz w:val="20"/>
                <w:lang w:eastAsia="zh-TW"/>
              </w:rPr>
              <w:t>年</w:t>
            </w:r>
            <w:r>
              <w:rPr>
                <w:snapToGrid/>
                <w:sz w:val="20"/>
                <w:lang w:eastAsia="zh-TW"/>
              </w:rPr>
              <w:t>12</w:t>
            </w:r>
            <w:r>
              <w:rPr>
                <w:rFonts w:hint="eastAsia"/>
                <w:snapToGrid/>
                <w:sz w:val="20"/>
                <w:lang w:eastAsia="zh-TW"/>
              </w:rPr>
              <w:t>月</w:t>
            </w:r>
            <w:r>
              <w:rPr>
                <w:snapToGrid/>
                <w:sz w:val="20"/>
                <w:lang w:eastAsia="zh-TW"/>
              </w:rPr>
              <w:t>10</w:t>
            </w:r>
            <w:r>
              <w:rPr>
                <w:rFonts w:hint="eastAsia"/>
                <w:snapToGrid/>
                <w:sz w:val="20"/>
                <w:lang w:eastAsia="zh-TW"/>
              </w:rPr>
              <w:t>日</w:t>
            </w:r>
          </w:p>
        </w:tc>
      </w:tr>
      <w:tr w:rsidR="00000000">
        <w:tblPrEx>
          <w:tblCellMar>
            <w:top w:w="0" w:type="dxa"/>
            <w:bottom w:w="0" w:type="dxa"/>
          </w:tblCellMar>
        </w:tblPrEx>
        <w:tc>
          <w:tcPr>
            <w:tcW w:w="4415" w:type="dxa"/>
            <w:tcBorders>
              <w:top w:val="nil"/>
              <w:left w:val="nil"/>
              <w:bottom w:val="nil"/>
              <w:right w:val="nil"/>
            </w:tcBorders>
          </w:tcPr>
          <w:p w:rsidR="00000000" w:rsidRDefault="00EA052D">
            <w:pPr>
              <w:widowControl w:val="0"/>
              <w:overflowPunct/>
              <w:autoSpaceDE w:val="0"/>
              <w:autoSpaceDN w:val="0"/>
              <w:snapToGrid/>
              <w:spacing w:line="360" w:lineRule="auto"/>
              <w:rPr>
                <w:snapToGrid/>
                <w:sz w:val="20"/>
                <w:lang w:eastAsia="zh-TW"/>
              </w:rPr>
            </w:pPr>
            <w:r>
              <w:rPr>
                <w:rFonts w:hint="eastAsia"/>
                <w:snapToGrid/>
                <w:sz w:val="20"/>
                <w:lang w:eastAsia="zh-TW"/>
              </w:rPr>
              <w:t>西班牙</w:t>
            </w:r>
          </w:p>
        </w:tc>
        <w:tc>
          <w:tcPr>
            <w:tcW w:w="4295" w:type="dxa"/>
            <w:tcBorders>
              <w:top w:val="nil"/>
              <w:left w:val="nil"/>
              <w:bottom w:val="nil"/>
              <w:right w:val="nil"/>
            </w:tcBorders>
          </w:tcPr>
          <w:p w:rsidR="00000000" w:rsidRDefault="00EA052D">
            <w:pPr>
              <w:widowControl w:val="0"/>
              <w:overflowPunct/>
              <w:autoSpaceDE w:val="0"/>
              <w:autoSpaceDN w:val="0"/>
              <w:snapToGrid/>
              <w:spacing w:line="360" w:lineRule="auto"/>
              <w:jc w:val="left"/>
              <w:rPr>
                <w:snapToGrid/>
                <w:sz w:val="20"/>
                <w:szCs w:val="24"/>
                <w:lang w:eastAsia="zh-TW"/>
              </w:rPr>
            </w:pPr>
            <w:r>
              <w:rPr>
                <w:snapToGrid/>
                <w:sz w:val="20"/>
                <w:lang w:eastAsia="zh-TW"/>
              </w:rPr>
              <w:t>1987</w:t>
            </w:r>
            <w:r>
              <w:rPr>
                <w:rFonts w:hint="eastAsia"/>
                <w:snapToGrid/>
                <w:sz w:val="20"/>
                <w:lang w:eastAsia="zh-TW"/>
              </w:rPr>
              <w:t>年</w:t>
            </w:r>
            <w:r>
              <w:rPr>
                <w:snapToGrid/>
                <w:sz w:val="20"/>
                <w:lang w:eastAsia="zh-TW"/>
              </w:rPr>
              <w:t>11</w:t>
            </w:r>
            <w:r>
              <w:rPr>
                <w:rFonts w:hint="eastAsia"/>
                <w:snapToGrid/>
                <w:sz w:val="20"/>
                <w:lang w:eastAsia="zh-TW"/>
              </w:rPr>
              <w:t>月</w:t>
            </w:r>
            <w:r>
              <w:rPr>
                <w:snapToGrid/>
                <w:sz w:val="20"/>
                <w:lang w:eastAsia="zh-TW"/>
              </w:rPr>
              <w:t>20</w:t>
            </w:r>
            <w:r>
              <w:rPr>
                <w:rFonts w:hint="eastAsia"/>
                <w:snapToGrid/>
                <w:sz w:val="20"/>
                <w:lang w:eastAsia="zh-TW"/>
              </w:rPr>
              <w:t>日</w:t>
            </w:r>
          </w:p>
        </w:tc>
      </w:tr>
      <w:tr w:rsidR="00000000">
        <w:tblPrEx>
          <w:tblCellMar>
            <w:top w:w="0" w:type="dxa"/>
            <w:bottom w:w="0" w:type="dxa"/>
          </w:tblCellMar>
        </w:tblPrEx>
        <w:tc>
          <w:tcPr>
            <w:tcW w:w="4415" w:type="dxa"/>
            <w:tcBorders>
              <w:top w:val="nil"/>
              <w:left w:val="nil"/>
              <w:bottom w:val="nil"/>
              <w:right w:val="nil"/>
            </w:tcBorders>
          </w:tcPr>
          <w:p w:rsidR="00000000" w:rsidRDefault="00EA052D">
            <w:pPr>
              <w:widowControl w:val="0"/>
              <w:overflowPunct/>
              <w:autoSpaceDE w:val="0"/>
              <w:autoSpaceDN w:val="0"/>
              <w:snapToGrid/>
              <w:spacing w:line="360" w:lineRule="auto"/>
              <w:rPr>
                <w:snapToGrid/>
                <w:sz w:val="20"/>
                <w:lang w:eastAsia="zh-TW"/>
              </w:rPr>
            </w:pPr>
            <w:r>
              <w:rPr>
                <w:rFonts w:hint="eastAsia"/>
                <w:snapToGrid/>
                <w:sz w:val="20"/>
                <w:lang w:eastAsia="zh-TW"/>
              </w:rPr>
              <w:t>瑞典</w:t>
            </w:r>
          </w:p>
        </w:tc>
        <w:tc>
          <w:tcPr>
            <w:tcW w:w="4295" w:type="dxa"/>
            <w:tcBorders>
              <w:top w:val="nil"/>
              <w:left w:val="nil"/>
              <w:bottom w:val="nil"/>
              <w:right w:val="nil"/>
            </w:tcBorders>
          </w:tcPr>
          <w:p w:rsidR="00000000" w:rsidRDefault="00EA052D">
            <w:pPr>
              <w:widowControl w:val="0"/>
              <w:overflowPunct/>
              <w:autoSpaceDE w:val="0"/>
              <w:autoSpaceDN w:val="0"/>
              <w:snapToGrid/>
              <w:spacing w:line="360" w:lineRule="auto"/>
              <w:jc w:val="left"/>
              <w:rPr>
                <w:snapToGrid/>
                <w:sz w:val="20"/>
                <w:szCs w:val="24"/>
                <w:lang w:eastAsia="zh-TW"/>
              </w:rPr>
            </w:pPr>
            <w:r>
              <w:rPr>
                <w:snapToGrid/>
                <w:sz w:val="20"/>
                <w:lang w:eastAsia="zh-TW"/>
              </w:rPr>
              <w:t>1987</w:t>
            </w:r>
            <w:r>
              <w:rPr>
                <w:rFonts w:hint="eastAsia"/>
                <w:snapToGrid/>
                <w:sz w:val="20"/>
                <w:lang w:eastAsia="zh-TW"/>
              </w:rPr>
              <w:t>年</w:t>
            </w:r>
            <w:r>
              <w:rPr>
                <w:snapToGrid/>
                <w:sz w:val="20"/>
                <w:lang w:eastAsia="zh-TW"/>
              </w:rPr>
              <w:t>6</w:t>
            </w:r>
            <w:r>
              <w:rPr>
                <w:rFonts w:hint="eastAsia"/>
                <w:snapToGrid/>
                <w:sz w:val="20"/>
                <w:lang w:eastAsia="zh-TW"/>
              </w:rPr>
              <w:t>月</w:t>
            </w:r>
            <w:r>
              <w:rPr>
                <w:snapToGrid/>
                <w:sz w:val="20"/>
                <w:lang w:eastAsia="zh-TW"/>
              </w:rPr>
              <w:t>26</w:t>
            </w:r>
            <w:r>
              <w:rPr>
                <w:rFonts w:hint="eastAsia"/>
                <w:snapToGrid/>
                <w:sz w:val="20"/>
                <w:lang w:eastAsia="zh-TW"/>
              </w:rPr>
              <w:t>日</w:t>
            </w:r>
          </w:p>
        </w:tc>
      </w:tr>
      <w:tr w:rsidR="00000000">
        <w:tblPrEx>
          <w:tblCellMar>
            <w:top w:w="0" w:type="dxa"/>
            <w:bottom w:w="0" w:type="dxa"/>
          </w:tblCellMar>
        </w:tblPrEx>
        <w:tc>
          <w:tcPr>
            <w:tcW w:w="4415" w:type="dxa"/>
            <w:tcBorders>
              <w:top w:val="nil"/>
              <w:left w:val="nil"/>
              <w:bottom w:val="nil"/>
              <w:right w:val="nil"/>
            </w:tcBorders>
          </w:tcPr>
          <w:p w:rsidR="00000000" w:rsidRDefault="00EA052D">
            <w:pPr>
              <w:widowControl w:val="0"/>
              <w:overflowPunct/>
              <w:autoSpaceDE w:val="0"/>
              <w:autoSpaceDN w:val="0"/>
              <w:snapToGrid/>
              <w:spacing w:line="360" w:lineRule="auto"/>
              <w:rPr>
                <w:snapToGrid/>
                <w:sz w:val="20"/>
                <w:lang w:eastAsia="zh-TW"/>
              </w:rPr>
            </w:pPr>
            <w:r>
              <w:rPr>
                <w:rFonts w:hint="eastAsia"/>
                <w:snapToGrid/>
                <w:sz w:val="20"/>
                <w:lang w:eastAsia="zh-TW"/>
              </w:rPr>
              <w:t>瑞士</w:t>
            </w:r>
          </w:p>
        </w:tc>
        <w:tc>
          <w:tcPr>
            <w:tcW w:w="4295" w:type="dxa"/>
            <w:tcBorders>
              <w:top w:val="nil"/>
              <w:left w:val="nil"/>
              <w:bottom w:val="nil"/>
              <w:right w:val="nil"/>
            </w:tcBorders>
          </w:tcPr>
          <w:p w:rsidR="00000000" w:rsidRDefault="00EA052D">
            <w:pPr>
              <w:widowControl w:val="0"/>
              <w:overflowPunct/>
              <w:autoSpaceDE w:val="0"/>
              <w:autoSpaceDN w:val="0"/>
              <w:snapToGrid/>
              <w:spacing w:line="360" w:lineRule="auto"/>
              <w:jc w:val="left"/>
              <w:rPr>
                <w:snapToGrid/>
                <w:sz w:val="20"/>
                <w:szCs w:val="24"/>
                <w:lang w:eastAsia="zh-TW"/>
              </w:rPr>
            </w:pPr>
            <w:r>
              <w:rPr>
                <w:snapToGrid/>
                <w:sz w:val="20"/>
                <w:lang w:eastAsia="zh-TW"/>
              </w:rPr>
              <w:t>1987</w:t>
            </w:r>
            <w:r>
              <w:rPr>
                <w:rFonts w:hint="eastAsia"/>
                <w:snapToGrid/>
                <w:sz w:val="20"/>
                <w:lang w:eastAsia="zh-TW"/>
              </w:rPr>
              <w:t>年</w:t>
            </w:r>
            <w:r>
              <w:rPr>
                <w:snapToGrid/>
                <w:sz w:val="20"/>
                <w:lang w:eastAsia="zh-TW"/>
              </w:rPr>
              <w:t>6</w:t>
            </w:r>
            <w:r>
              <w:rPr>
                <w:rFonts w:hint="eastAsia"/>
                <w:snapToGrid/>
                <w:sz w:val="20"/>
                <w:lang w:eastAsia="zh-TW"/>
              </w:rPr>
              <w:t>月</w:t>
            </w:r>
            <w:r>
              <w:rPr>
                <w:snapToGrid/>
                <w:sz w:val="20"/>
                <w:lang w:eastAsia="zh-TW"/>
              </w:rPr>
              <w:t>26</w:t>
            </w:r>
            <w:r>
              <w:rPr>
                <w:rFonts w:hint="eastAsia"/>
                <w:snapToGrid/>
                <w:sz w:val="20"/>
                <w:lang w:eastAsia="zh-TW"/>
              </w:rPr>
              <w:t>日</w:t>
            </w:r>
          </w:p>
        </w:tc>
      </w:tr>
      <w:tr w:rsidR="00000000">
        <w:tblPrEx>
          <w:tblCellMar>
            <w:top w:w="0" w:type="dxa"/>
            <w:bottom w:w="0" w:type="dxa"/>
          </w:tblCellMar>
        </w:tblPrEx>
        <w:tc>
          <w:tcPr>
            <w:tcW w:w="4415" w:type="dxa"/>
            <w:tcBorders>
              <w:top w:val="nil"/>
              <w:left w:val="nil"/>
              <w:bottom w:val="nil"/>
              <w:right w:val="nil"/>
            </w:tcBorders>
          </w:tcPr>
          <w:p w:rsidR="00000000" w:rsidRDefault="00EA052D">
            <w:pPr>
              <w:widowControl w:val="0"/>
              <w:overflowPunct/>
              <w:autoSpaceDE w:val="0"/>
              <w:autoSpaceDN w:val="0"/>
              <w:snapToGrid/>
              <w:spacing w:line="360" w:lineRule="auto"/>
              <w:rPr>
                <w:snapToGrid/>
                <w:sz w:val="20"/>
                <w:lang w:eastAsia="zh-TW"/>
              </w:rPr>
            </w:pPr>
            <w:r>
              <w:rPr>
                <w:rFonts w:hint="eastAsia"/>
                <w:snapToGrid/>
                <w:sz w:val="20"/>
                <w:lang w:eastAsia="zh-TW"/>
              </w:rPr>
              <w:t>多哥</w:t>
            </w:r>
          </w:p>
        </w:tc>
        <w:tc>
          <w:tcPr>
            <w:tcW w:w="4295" w:type="dxa"/>
            <w:tcBorders>
              <w:top w:val="nil"/>
              <w:left w:val="nil"/>
              <w:bottom w:val="nil"/>
              <w:right w:val="nil"/>
            </w:tcBorders>
          </w:tcPr>
          <w:p w:rsidR="00000000" w:rsidRDefault="00EA052D">
            <w:pPr>
              <w:widowControl w:val="0"/>
              <w:overflowPunct/>
              <w:autoSpaceDE w:val="0"/>
              <w:autoSpaceDN w:val="0"/>
              <w:snapToGrid/>
              <w:spacing w:line="360" w:lineRule="auto"/>
              <w:jc w:val="left"/>
              <w:rPr>
                <w:snapToGrid/>
                <w:sz w:val="20"/>
                <w:szCs w:val="24"/>
                <w:lang w:eastAsia="zh-TW"/>
              </w:rPr>
            </w:pPr>
            <w:r>
              <w:rPr>
                <w:snapToGrid/>
                <w:sz w:val="20"/>
                <w:lang w:eastAsia="zh-TW"/>
              </w:rPr>
              <w:t>1987</w:t>
            </w:r>
            <w:r>
              <w:rPr>
                <w:rFonts w:hint="eastAsia"/>
                <w:snapToGrid/>
                <w:sz w:val="20"/>
                <w:lang w:eastAsia="zh-TW"/>
              </w:rPr>
              <w:t>年</w:t>
            </w:r>
            <w:r>
              <w:rPr>
                <w:snapToGrid/>
                <w:sz w:val="20"/>
                <w:lang w:eastAsia="zh-TW"/>
              </w:rPr>
              <w:t>12</w:t>
            </w:r>
            <w:r>
              <w:rPr>
                <w:rFonts w:hint="eastAsia"/>
                <w:snapToGrid/>
                <w:sz w:val="20"/>
                <w:lang w:eastAsia="zh-TW"/>
              </w:rPr>
              <w:t>月</w:t>
            </w:r>
            <w:r>
              <w:rPr>
                <w:snapToGrid/>
                <w:sz w:val="20"/>
                <w:lang w:eastAsia="zh-TW"/>
              </w:rPr>
              <w:t>18</w:t>
            </w:r>
            <w:r>
              <w:rPr>
                <w:rFonts w:hint="eastAsia"/>
                <w:snapToGrid/>
                <w:sz w:val="20"/>
                <w:lang w:eastAsia="zh-TW"/>
              </w:rPr>
              <w:t>日</w:t>
            </w:r>
          </w:p>
        </w:tc>
      </w:tr>
      <w:tr w:rsidR="00000000">
        <w:tblPrEx>
          <w:tblCellMar>
            <w:top w:w="0" w:type="dxa"/>
            <w:bottom w:w="0" w:type="dxa"/>
          </w:tblCellMar>
        </w:tblPrEx>
        <w:tc>
          <w:tcPr>
            <w:tcW w:w="4415" w:type="dxa"/>
            <w:tcBorders>
              <w:top w:val="nil"/>
              <w:left w:val="nil"/>
              <w:bottom w:val="nil"/>
              <w:right w:val="nil"/>
            </w:tcBorders>
          </w:tcPr>
          <w:p w:rsidR="00000000" w:rsidRDefault="00EA052D">
            <w:pPr>
              <w:widowControl w:val="0"/>
              <w:overflowPunct/>
              <w:autoSpaceDE w:val="0"/>
              <w:autoSpaceDN w:val="0"/>
              <w:snapToGrid/>
              <w:spacing w:line="360" w:lineRule="auto"/>
              <w:rPr>
                <w:snapToGrid/>
                <w:sz w:val="20"/>
                <w:lang w:eastAsia="zh-TW"/>
              </w:rPr>
            </w:pPr>
            <w:r>
              <w:rPr>
                <w:rFonts w:hint="eastAsia"/>
                <w:snapToGrid/>
                <w:sz w:val="20"/>
                <w:lang w:eastAsia="zh-TW"/>
              </w:rPr>
              <w:t>突尼斯</w:t>
            </w:r>
          </w:p>
        </w:tc>
        <w:tc>
          <w:tcPr>
            <w:tcW w:w="4295" w:type="dxa"/>
            <w:tcBorders>
              <w:top w:val="nil"/>
              <w:left w:val="nil"/>
              <w:bottom w:val="nil"/>
              <w:right w:val="nil"/>
            </w:tcBorders>
          </w:tcPr>
          <w:p w:rsidR="00000000" w:rsidRDefault="00EA052D">
            <w:pPr>
              <w:widowControl w:val="0"/>
              <w:overflowPunct/>
              <w:autoSpaceDE w:val="0"/>
              <w:autoSpaceDN w:val="0"/>
              <w:snapToGrid/>
              <w:spacing w:line="360" w:lineRule="auto"/>
              <w:jc w:val="left"/>
              <w:rPr>
                <w:snapToGrid/>
                <w:sz w:val="20"/>
                <w:szCs w:val="24"/>
                <w:lang w:eastAsia="zh-TW"/>
              </w:rPr>
            </w:pPr>
            <w:r>
              <w:rPr>
                <w:snapToGrid/>
                <w:sz w:val="20"/>
                <w:lang w:eastAsia="zh-TW"/>
              </w:rPr>
              <w:t>1988</w:t>
            </w:r>
            <w:r>
              <w:rPr>
                <w:rFonts w:hint="eastAsia"/>
                <w:snapToGrid/>
                <w:sz w:val="20"/>
                <w:lang w:eastAsia="zh-TW"/>
              </w:rPr>
              <w:t>年</w:t>
            </w:r>
            <w:r>
              <w:rPr>
                <w:snapToGrid/>
                <w:sz w:val="20"/>
                <w:lang w:eastAsia="zh-TW"/>
              </w:rPr>
              <w:t>10</w:t>
            </w:r>
            <w:r>
              <w:rPr>
                <w:rFonts w:hint="eastAsia"/>
                <w:snapToGrid/>
                <w:sz w:val="20"/>
                <w:lang w:eastAsia="zh-TW"/>
              </w:rPr>
              <w:t>月</w:t>
            </w:r>
            <w:r>
              <w:rPr>
                <w:snapToGrid/>
                <w:sz w:val="20"/>
                <w:lang w:eastAsia="zh-TW"/>
              </w:rPr>
              <w:t>23</w:t>
            </w:r>
            <w:r>
              <w:rPr>
                <w:rFonts w:hint="eastAsia"/>
                <w:snapToGrid/>
                <w:sz w:val="20"/>
                <w:lang w:eastAsia="zh-TW"/>
              </w:rPr>
              <w:t>日</w:t>
            </w:r>
          </w:p>
        </w:tc>
      </w:tr>
      <w:tr w:rsidR="00000000">
        <w:tblPrEx>
          <w:tblCellMar>
            <w:top w:w="0" w:type="dxa"/>
            <w:bottom w:w="0" w:type="dxa"/>
          </w:tblCellMar>
        </w:tblPrEx>
        <w:tc>
          <w:tcPr>
            <w:tcW w:w="4415" w:type="dxa"/>
            <w:tcBorders>
              <w:top w:val="nil"/>
              <w:left w:val="nil"/>
              <w:bottom w:val="nil"/>
              <w:right w:val="nil"/>
            </w:tcBorders>
          </w:tcPr>
          <w:p w:rsidR="00000000" w:rsidRDefault="00EA052D">
            <w:pPr>
              <w:widowControl w:val="0"/>
              <w:overflowPunct/>
              <w:autoSpaceDE w:val="0"/>
              <w:autoSpaceDN w:val="0"/>
              <w:snapToGrid/>
              <w:spacing w:line="360" w:lineRule="auto"/>
              <w:rPr>
                <w:snapToGrid/>
                <w:sz w:val="20"/>
                <w:lang w:eastAsia="zh-TW"/>
              </w:rPr>
            </w:pPr>
            <w:r>
              <w:rPr>
                <w:rFonts w:hint="eastAsia"/>
                <w:snapToGrid/>
                <w:sz w:val="20"/>
                <w:lang w:eastAsia="zh-TW"/>
              </w:rPr>
              <w:t>土耳其</w:t>
            </w:r>
          </w:p>
        </w:tc>
        <w:tc>
          <w:tcPr>
            <w:tcW w:w="4295" w:type="dxa"/>
            <w:tcBorders>
              <w:top w:val="nil"/>
              <w:left w:val="nil"/>
              <w:bottom w:val="nil"/>
              <w:right w:val="nil"/>
            </w:tcBorders>
          </w:tcPr>
          <w:p w:rsidR="00000000" w:rsidRDefault="00EA052D">
            <w:pPr>
              <w:widowControl w:val="0"/>
              <w:overflowPunct/>
              <w:autoSpaceDE w:val="0"/>
              <w:autoSpaceDN w:val="0"/>
              <w:snapToGrid/>
              <w:spacing w:line="360" w:lineRule="auto"/>
              <w:jc w:val="left"/>
              <w:rPr>
                <w:snapToGrid/>
                <w:sz w:val="20"/>
                <w:szCs w:val="24"/>
                <w:lang w:eastAsia="zh-TW"/>
              </w:rPr>
            </w:pPr>
            <w:r>
              <w:rPr>
                <w:snapToGrid/>
                <w:sz w:val="20"/>
                <w:lang w:eastAsia="zh-TW"/>
              </w:rPr>
              <w:t>1988</w:t>
            </w:r>
            <w:r>
              <w:rPr>
                <w:rFonts w:hint="eastAsia"/>
                <w:snapToGrid/>
                <w:sz w:val="20"/>
                <w:lang w:eastAsia="zh-TW"/>
              </w:rPr>
              <w:t>年</w:t>
            </w:r>
            <w:r>
              <w:rPr>
                <w:snapToGrid/>
                <w:sz w:val="20"/>
                <w:lang w:eastAsia="zh-TW"/>
              </w:rPr>
              <w:t>9</w:t>
            </w:r>
            <w:r>
              <w:rPr>
                <w:rFonts w:hint="eastAsia"/>
                <w:snapToGrid/>
                <w:sz w:val="20"/>
                <w:lang w:eastAsia="zh-TW"/>
              </w:rPr>
              <w:t>月</w:t>
            </w:r>
            <w:r>
              <w:rPr>
                <w:snapToGrid/>
                <w:sz w:val="20"/>
                <w:lang w:eastAsia="zh-TW"/>
              </w:rPr>
              <w:t>1</w:t>
            </w:r>
            <w:r>
              <w:rPr>
                <w:rFonts w:hint="eastAsia"/>
                <w:snapToGrid/>
                <w:sz w:val="20"/>
                <w:lang w:eastAsia="zh-TW"/>
              </w:rPr>
              <w:t>日</w:t>
            </w:r>
          </w:p>
        </w:tc>
      </w:tr>
      <w:tr w:rsidR="00000000">
        <w:tblPrEx>
          <w:tblCellMar>
            <w:top w:w="0" w:type="dxa"/>
            <w:bottom w:w="0" w:type="dxa"/>
          </w:tblCellMar>
        </w:tblPrEx>
        <w:tc>
          <w:tcPr>
            <w:tcW w:w="4415" w:type="dxa"/>
            <w:tcBorders>
              <w:top w:val="nil"/>
              <w:left w:val="nil"/>
              <w:bottom w:val="nil"/>
              <w:right w:val="nil"/>
            </w:tcBorders>
          </w:tcPr>
          <w:p w:rsidR="00000000" w:rsidRDefault="00EA052D">
            <w:pPr>
              <w:widowControl w:val="0"/>
              <w:overflowPunct/>
              <w:autoSpaceDE w:val="0"/>
              <w:autoSpaceDN w:val="0"/>
              <w:snapToGrid/>
              <w:spacing w:line="360" w:lineRule="auto"/>
              <w:rPr>
                <w:snapToGrid/>
                <w:sz w:val="20"/>
              </w:rPr>
            </w:pPr>
            <w:r>
              <w:rPr>
                <w:rFonts w:hint="eastAsia"/>
                <w:snapToGrid/>
                <w:sz w:val="20"/>
              </w:rPr>
              <w:t>乌拉圭</w:t>
            </w:r>
          </w:p>
        </w:tc>
        <w:tc>
          <w:tcPr>
            <w:tcW w:w="4295" w:type="dxa"/>
            <w:tcBorders>
              <w:top w:val="nil"/>
              <w:left w:val="nil"/>
              <w:bottom w:val="nil"/>
              <w:right w:val="nil"/>
            </w:tcBorders>
          </w:tcPr>
          <w:p w:rsidR="00000000" w:rsidRDefault="00EA052D">
            <w:pPr>
              <w:widowControl w:val="0"/>
              <w:overflowPunct/>
              <w:autoSpaceDE w:val="0"/>
              <w:autoSpaceDN w:val="0"/>
              <w:snapToGrid/>
              <w:spacing w:line="360" w:lineRule="auto"/>
              <w:jc w:val="left"/>
              <w:rPr>
                <w:snapToGrid/>
                <w:sz w:val="20"/>
                <w:szCs w:val="24"/>
              </w:rPr>
            </w:pPr>
            <w:r>
              <w:rPr>
                <w:snapToGrid/>
                <w:sz w:val="20"/>
              </w:rPr>
              <w:t>1987</w:t>
            </w:r>
            <w:r>
              <w:rPr>
                <w:rFonts w:hint="eastAsia"/>
                <w:snapToGrid/>
                <w:sz w:val="20"/>
              </w:rPr>
              <w:t>年</w:t>
            </w:r>
            <w:r>
              <w:rPr>
                <w:snapToGrid/>
                <w:sz w:val="20"/>
              </w:rPr>
              <w:t>6</w:t>
            </w:r>
            <w:r>
              <w:rPr>
                <w:rFonts w:hint="eastAsia"/>
                <w:snapToGrid/>
                <w:sz w:val="20"/>
              </w:rPr>
              <w:t>月</w:t>
            </w:r>
            <w:r>
              <w:rPr>
                <w:snapToGrid/>
                <w:sz w:val="20"/>
              </w:rPr>
              <w:t>26</w:t>
            </w:r>
            <w:r>
              <w:rPr>
                <w:rFonts w:hint="eastAsia"/>
                <w:snapToGrid/>
                <w:sz w:val="20"/>
              </w:rPr>
              <w:t>日</w:t>
            </w:r>
          </w:p>
        </w:tc>
      </w:tr>
      <w:tr w:rsidR="00000000">
        <w:tblPrEx>
          <w:tblCellMar>
            <w:top w:w="0" w:type="dxa"/>
            <w:bottom w:w="0" w:type="dxa"/>
          </w:tblCellMar>
        </w:tblPrEx>
        <w:tc>
          <w:tcPr>
            <w:tcW w:w="4415" w:type="dxa"/>
            <w:tcBorders>
              <w:top w:val="nil"/>
              <w:left w:val="nil"/>
              <w:bottom w:val="nil"/>
              <w:right w:val="nil"/>
            </w:tcBorders>
          </w:tcPr>
          <w:p w:rsidR="00000000" w:rsidRDefault="00EA052D">
            <w:pPr>
              <w:widowControl w:val="0"/>
              <w:overflowPunct/>
              <w:autoSpaceDE w:val="0"/>
              <w:autoSpaceDN w:val="0"/>
              <w:snapToGrid/>
              <w:spacing w:line="360" w:lineRule="auto"/>
              <w:rPr>
                <w:rFonts w:hint="eastAsia"/>
                <w:snapToGrid/>
                <w:sz w:val="20"/>
              </w:rPr>
            </w:pPr>
            <w:r>
              <w:rPr>
                <w:rFonts w:hint="eastAsia"/>
                <w:snapToGrid/>
                <w:sz w:val="20"/>
              </w:rPr>
              <w:t>乌克兰</w:t>
            </w:r>
          </w:p>
        </w:tc>
        <w:tc>
          <w:tcPr>
            <w:tcW w:w="4295" w:type="dxa"/>
            <w:tcBorders>
              <w:top w:val="nil"/>
              <w:left w:val="nil"/>
              <w:bottom w:val="nil"/>
              <w:right w:val="nil"/>
            </w:tcBorders>
          </w:tcPr>
          <w:p w:rsidR="00000000" w:rsidRDefault="00EA052D">
            <w:pPr>
              <w:widowControl w:val="0"/>
              <w:overflowPunct/>
              <w:autoSpaceDE w:val="0"/>
              <w:autoSpaceDN w:val="0"/>
              <w:snapToGrid/>
              <w:spacing w:line="360" w:lineRule="auto"/>
              <w:jc w:val="left"/>
              <w:rPr>
                <w:rFonts w:hint="eastAsia"/>
                <w:snapToGrid/>
                <w:sz w:val="20"/>
              </w:rPr>
            </w:pPr>
            <w:r>
              <w:rPr>
                <w:rFonts w:hint="eastAsia"/>
                <w:snapToGrid/>
                <w:sz w:val="20"/>
              </w:rPr>
              <w:t>2003</w:t>
            </w:r>
            <w:r>
              <w:rPr>
                <w:rFonts w:hint="eastAsia"/>
                <w:snapToGrid/>
                <w:sz w:val="20"/>
              </w:rPr>
              <w:t>年</w:t>
            </w:r>
            <w:r>
              <w:rPr>
                <w:rFonts w:hint="eastAsia"/>
                <w:snapToGrid/>
                <w:sz w:val="20"/>
              </w:rPr>
              <w:t>9</w:t>
            </w:r>
            <w:r>
              <w:rPr>
                <w:rFonts w:hint="eastAsia"/>
                <w:snapToGrid/>
                <w:sz w:val="20"/>
              </w:rPr>
              <w:t>月</w:t>
            </w:r>
            <w:r>
              <w:rPr>
                <w:rFonts w:hint="eastAsia"/>
                <w:snapToGrid/>
                <w:sz w:val="20"/>
              </w:rPr>
              <w:t>12</w:t>
            </w:r>
            <w:r>
              <w:rPr>
                <w:rFonts w:hint="eastAsia"/>
                <w:snapToGrid/>
                <w:sz w:val="20"/>
              </w:rPr>
              <w:t>日</w:t>
            </w:r>
          </w:p>
        </w:tc>
      </w:tr>
      <w:tr w:rsidR="00000000">
        <w:tblPrEx>
          <w:tblCellMar>
            <w:top w:w="0" w:type="dxa"/>
            <w:bottom w:w="0" w:type="dxa"/>
          </w:tblCellMar>
        </w:tblPrEx>
        <w:tc>
          <w:tcPr>
            <w:tcW w:w="4415" w:type="dxa"/>
            <w:tcBorders>
              <w:top w:val="nil"/>
              <w:left w:val="nil"/>
              <w:bottom w:val="nil"/>
              <w:right w:val="nil"/>
            </w:tcBorders>
          </w:tcPr>
          <w:p w:rsidR="00000000" w:rsidRDefault="00EA052D">
            <w:pPr>
              <w:widowControl w:val="0"/>
              <w:overflowPunct/>
              <w:autoSpaceDE w:val="0"/>
              <w:autoSpaceDN w:val="0"/>
              <w:snapToGrid/>
              <w:spacing w:line="360" w:lineRule="auto"/>
              <w:rPr>
                <w:snapToGrid/>
                <w:sz w:val="20"/>
              </w:rPr>
            </w:pPr>
            <w:r>
              <w:rPr>
                <w:rFonts w:hint="eastAsia"/>
                <w:snapToGrid/>
                <w:sz w:val="20"/>
              </w:rPr>
              <w:t>委内瑞拉</w:t>
            </w:r>
          </w:p>
        </w:tc>
        <w:tc>
          <w:tcPr>
            <w:tcW w:w="4295" w:type="dxa"/>
            <w:tcBorders>
              <w:top w:val="nil"/>
              <w:left w:val="nil"/>
              <w:bottom w:val="nil"/>
              <w:right w:val="nil"/>
            </w:tcBorders>
          </w:tcPr>
          <w:p w:rsidR="00000000" w:rsidRDefault="00EA052D">
            <w:pPr>
              <w:widowControl w:val="0"/>
              <w:overflowPunct/>
              <w:autoSpaceDE w:val="0"/>
              <w:autoSpaceDN w:val="0"/>
              <w:snapToGrid/>
              <w:spacing w:line="360" w:lineRule="auto"/>
              <w:jc w:val="left"/>
              <w:rPr>
                <w:snapToGrid/>
                <w:sz w:val="20"/>
                <w:szCs w:val="24"/>
              </w:rPr>
            </w:pPr>
            <w:r>
              <w:rPr>
                <w:snapToGrid/>
                <w:sz w:val="20"/>
              </w:rPr>
              <w:t>1994</w:t>
            </w:r>
            <w:r>
              <w:rPr>
                <w:rFonts w:hint="eastAsia"/>
                <w:snapToGrid/>
                <w:sz w:val="20"/>
              </w:rPr>
              <w:t>年</w:t>
            </w:r>
            <w:r>
              <w:rPr>
                <w:snapToGrid/>
                <w:sz w:val="20"/>
              </w:rPr>
              <w:t>4</w:t>
            </w:r>
            <w:r>
              <w:rPr>
                <w:rFonts w:hint="eastAsia"/>
                <w:snapToGrid/>
                <w:sz w:val="20"/>
              </w:rPr>
              <w:t>月</w:t>
            </w:r>
            <w:r>
              <w:rPr>
                <w:snapToGrid/>
                <w:sz w:val="20"/>
              </w:rPr>
              <w:t>26</w:t>
            </w:r>
            <w:r>
              <w:rPr>
                <w:rFonts w:hint="eastAsia"/>
                <w:snapToGrid/>
                <w:sz w:val="20"/>
              </w:rPr>
              <w:t>日</w:t>
            </w:r>
          </w:p>
        </w:tc>
      </w:tr>
      <w:tr w:rsidR="00000000">
        <w:tblPrEx>
          <w:tblCellMar>
            <w:top w:w="0" w:type="dxa"/>
            <w:bottom w:w="0" w:type="dxa"/>
          </w:tblCellMar>
        </w:tblPrEx>
        <w:tc>
          <w:tcPr>
            <w:tcW w:w="4415" w:type="dxa"/>
            <w:tcBorders>
              <w:top w:val="nil"/>
              <w:left w:val="nil"/>
              <w:bottom w:val="nil"/>
              <w:right w:val="nil"/>
            </w:tcBorders>
          </w:tcPr>
          <w:p w:rsidR="00000000" w:rsidRDefault="00EA052D">
            <w:pPr>
              <w:widowControl w:val="0"/>
              <w:overflowPunct/>
              <w:autoSpaceDE w:val="0"/>
              <w:autoSpaceDN w:val="0"/>
              <w:snapToGrid/>
              <w:spacing w:line="360" w:lineRule="auto"/>
              <w:rPr>
                <w:rFonts w:hint="eastAsia"/>
                <w:snapToGrid/>
                <w:sz w:val="20"/>
              </w:rPr>
            </w:pPr>
          </w:p>
        </w:tc>
        <w:tc>
          <w:tcPr>
            <w:tcW w:w="4295" w:type="dxa"/>
            <w:tcBorders>
              <w:top w:val="nil"/>
              <w:left w:val="nil"/>
              <w:bottom w:val="nil"/>
              <w:right w:val="nil"/>
            </w:tcBorders>
          </w:tcPr>
          <w:p w:rsidR="00000000" w:rsidRDefault="00EA052D">
            <w:pPr>
              <w:widowControl w:val="0"/>
              <w:overflowPunct/>
              <w:autoSpaceDE w:val="0"/>
              <w:autoSpaceDN w:val="0"/>
              <w:snapToGrid/>
              <w:spacing w:line="360" w:lineRule="auto"/>
              <w:jc w:val="left"/>
              <w:rPr>
                <w:snapToGrid/>
                <w:sz w:val="20"/>
              </w:rPr>
            </w:pPr>
          </w:p>
        </w:tc>
      </w:tr>
    </w:tbl>
    <w:p w:rsidR="00000000" w:rsidRDefault="00EA052D">
      <w:pPr>
        <w:widowControl w:val="0"/>
        <w:overflowPunct/>
        <w:autoSpaceDE w:val="0"/>
        <w:autoSpaceDN w:val="0"/>
        <w:snapToGrid/>
        <w:spacing w:line="240" w:lineRule="auto"/>
        <w:jc w:val="center"/>
        <w:rPr>
          <w:snapToGrid/>
          <w:sz w:val="20"/>
          <w:szCs w:val="24"/>
          <w:u w:val="single"/>
        </w:rPr>
      </w:pPr>
    </w:p>
    <w:p w:rsidR="00000000" w:rsidRDefault="00EA052D">
      <w:pPr>
        <w:pStyle w:val="Heading2"/>
        <w:rPr>
          <w:b/>
          <w:bCs/>
          <w:szCs w:val="24"/>
          <w:u w:val="single"/>
        </w:rPr>
      </w:pPr>
      <w:r>
        <w:rPr>
          <w:szCs w:val="24"/>
          <w:u w:val="single"/>
        </w:rPr>
        <w:br w:type="page"/>
      </w:r>
      <w:r>
        <w:rPr>
          <w:rFonts w:hint="eastAsia"/>
        </w:rPr>
        <w:t>截至</w:t>
      </w:r>
      <w:r>
        <w:t>200</w:t>
      </w:r>
      <w:r>
        <w:rPr>
          <w:rFonts w:hint="eastAsia"/>
        </w:rPr>
        <w:t>4</w:t>
      </w:r>
      <w:r>
        <w:rPr>
          <w:rFonts w:hint="eastAsia"/>
        </w:rPr>
        <w:t>年</w:t>
      </w:r>
      <w:r>
        <w:t>5</w:t>
      </w:r>
      <w:r>
        <w:rPr>
          <w:rFonts w:hint="eastAsia"/>
        </w:rPr>
        <w:t>月</w:t>
      </w:r>
      <w:r>
        <w:rPr>
          <w:rFonts w:hint="eastAsia"/>
        </w:rPr>
        <w:t>21</w:t>
      </w:r>
      <w:r>
        <w:rPr>
          <w:rFonts w:hint="eastAsia"/>
        </w:rPr>
        <w:t>日仅根据《公约》</w:t>
      </w:r>
      <w:r>
        <w:br/>
      </w:r>
      <w:r>
        <w:rPr>
          <w:rFonts w:hint="eastAsia"/>
        </w:rPr>
        <w:t>第</w:t>
      </w:r>
      <w:r>
        <w:t>21</w:t>
      </w:r>
      <w:r>
        <w:rPr>
          <w:rFonts w:hint="eastAsia"/>
        </w:rPr>
        <w:t>条发表声明的缔约国</w:t>
      </w:r>
    </w:p>
    <w:tbl>
      <w:tblPr>
        <w:tblW w:w="0" w:type="auto"/>
        <w:tblInd w:w="54" w:type="dxa"/>
        <w:tblLayout w:type="fixed"/>
        <w:tblCellMar>
          <w:left w:w="54" w:type="dxa"/>
          <w:right w:w="54" w:type="dxa"/>
        </w:tblCellMar>
        <w:tblLook w:val="0000" w:firstRow="0" w:lastRow="0" w:firstColumn="0" w:lastColumn="0" w:noHBand="0" w:noVBand="0"/>
      </w:tblPr>
      <w:tblGrid>
        <w:gridCol w:w="4415"/>
        <w:gridCol w:w="4295"/>
      </w:tblGrid>
      <w:tr w:rsidR="00000000">
        <w:tblPrEx>
          <w:tblCellMar>
            <w:top w:w="0" w:type="dxa"/>
            <w:bottom w:w="0" w:type="dxa"/>
          </w:tblCellMar>
        </w:tblPrEx>
        <w:tc>
          <w:tcPr>
            <w:tcW w:w="4415" w:type="dxa"/>
            <w:tcBorders>
              <w:top w:val="nil"/>
              <w:left w:val="nil"/>
              <w:bottom w:val="nil"/>
              <w:right w:val="nil"/>
            </w:tcBorders>
          </w:tcPr>
          <w:p w:rsidR="00000000" w:rsidRDefault="00EA052D">
            <w:pPr>
              <w:widowControl w:val="0"/>
              <w:overflowPunct/>
              <w:autoSpaceDE w:val="0"/>
              <w:autoSpaceDN w:val="0"/>
              <w:snapToGrid/>
              <w:spacing w:before="120" w:after="120" w:line="240" w:lineRule="auto"/>
              <w:rPr>
                <w:b/>
                <w:bCs/>
                <w:snapToGrid/>
                <w:sz w:val="20"/>
                <w:u w:val="single"/>
              </w:rPr>
            </w:pPr>
            <w:r>
              <w:rPr>
                <w:snapToGrid/>
                <w:sz w:val="22"/>
                <w:szCs w:val="24"/>
              </w:rPr>
              <w:t xml:space="preserve">  </w:t>
            </w:r>
            <w:r>
              <w:rPr>
                <w:rFonts w:hint="eastAsia"/>
                <w:snapToGrid/>
                <w:sz w:val="22"/>
                <w:szCs w:val="24"/>
                <w:u w:val="single"/>
              </w:rPr>
              <w:t>缔约国</w:t>
            </w:r>
          </w:p>
        </w:tc>
        <w:tc>
          <w:tcPr>
            <w:tcW w:w="4295" w:type="dxa"/>
            <w:tcBorders>
              <w:top w:val="nil"/>
              <w:left w:val="nil"/>
              <w:bottom w:val="nil"/>
              <w:right w:val="nil"/>
            </w:tcBorders>
          </w:tcPr>
          <w:p w:rsidR="00000000" w:rsidRDefault="00EA052D">
            <w:pPr>
              <w:widowControl w:val="0"/>
              <w:overflowPunct/>
              <w:autoSpaceDE w:val="0"/>
              <w:autoSpaceDN w:val="0"/>
              <w:snapToGrid/>
              <w:spacing w:before="120" w:after="120" w:line="240" w:lineRule="auto"/>
              <w:rPr>
                <w:snapToGrid/>
                <w:sz w:val="22"/>
                <w:szCs w:val="24"/>
                <w:u w:val="single"/>
              </w:rPr>
            </w:pPr>
            <w:r>
              <w:rPr>
                <w:snapToGrid/>
                <w:sz w:val="22"/>
              </w:rPr>
              <w:t xml:space="preserve">  </w:t>
            </w:r>
            <w:r>
              <w:rPr>
                <w:rFonts w:hint="eastAsia"/>
                <w:snapToGrid/>
                <w:sz w:val="22"/>
                <w:u w:val="single"/>
              </w:rPr>
              <w:t>生效日期</w:t>
            </w:r>
          </w:p>
        </w:tc>
      </w:tr>
      <w:tr w:rsidR="00000000">
        <w:tblPrEx>
          <w:tblCellMar>
            <w:top w:w="0" w:type="dxa"/>
            <w:bottom w:w="0" w:type="dxa"/>
          </w:tblCellMar>
        </w:tblPrEx>
        <w:tc>
          <w:tcPr>
            <w:tcW w:w="4415" w:type="dxa"/>
            <w:tcBorders>
              <w:top w:val="nil"/>
              <w:left w:val="nil"/>
              <w:bottom w:val="nil"/>
              <w:right w:val="nil"/>
            </w:tcBorders>
          </w:tcPr>
          <w:p w:rsidR="00000000" w:rsidRDefault="00EA052D">
            <w:pPr>
              <w:widowControl w:val="0"/>
              <w:overflowPunct/>
              <w:autoSpaceDE w:val="0"/>
              <w:autoSpaceDN w:val="0"/>
              <w:snapToGrid/>
              <w:spacing w:line="360" w:lineRule="auto"/>
              <w:rPr>
                <w:snapToGrid/>
                <w:sz w:val="20"/>
                <w:lang w:eastAsia="zh-TW"/>
              </w:rPr>
            </w:pPr>
            <w:r>
              <w:rPr>
                <w:rFonts w:hint="eastAsia"/>
                <w:snapToGrid/>
                <w:sz w:val="20"/>
                <w:lang w:eastAsia="zh-TW"/>
              </w:rPr>
              <w:t>日本</w:t>
            </w:r>
          </w:p>
        </w:tc>
        <w:tc>
          <w:tcPr>
            <w:tcW w:w="4295" w:type="dxa"/>
            <w:tcBorders>
              <w:top w:val="nil"/>
              <w:left w:val="nil"/>
              <w:bottom w:val="nil"/>
              <w:right w:val="nil"/>
            </w:tcBorders>
          </w:tcPr>
          <w:p w:rsidR="00000000" w:rsidRDefault="00EA052D">
            <w:pPr>
              <w:widowControl w:val="0"/>
              <w:overflowPunct/>
              <w:autoSpaceDE w:val="0"/>
              <w:autoSpaceDN w:val="0"/>
              <w:snapToGrid/>
              <w:spacing w:line="360" w:lineRule="auto"/>
              <w:jc w:val="left"/>
              <w:rPr>
                <w:snapToGrid/>
                <w:szCs w:val="24"/>
                <w:lang w:eastAsia="zh-TW"/>
              </w:rPr>
            </w:pPr>
            <w:r>
              <w:rPr>
                <w:snapToGrid/>
                <w:sz w:val="20"/>
                <w:lang w:eastAsia="zh-TW"/>
              </w:rPr>
              <w:t>1999</w:t>
            </w:r>
            <w:r>
              <w:rPr>
                <w:rFonts w:hint="eastAsia"/>
                <w:snapToGrid/>
                <w:sz w:val="20"/>
                <w:lang w:eastAsia="zh-TW"/>
              </w:rPr>
              <w:t>年</w:t>
            </w:r>
            <w:r>
              <w:rPr>
                <w:snapToGrid/>
                <w:sz w:val="20"/>
                <w:lang w:eastAsia="zh-TW"/>
              </w:rPr>
              <w:t>6</w:t>
            </w:r>
            <w:r>
              <w:rPr>
                <w:rFonts w:hint="eastAsia"/>
                <w:snapToGrid/>
                <w:sz w:val="20"/>
                <w:lang w:eastAsia="zh-TW"/>
              </w:rPr>
              <w:t>月</w:t>
            </w:r>
            <w:r>
              <w:rPr>
                <w:snapToGrid/>
                <w:sz w:val="20"/>
                <w:lang w:eastAsia="zh-TW"/>
              </w:rPr>
              <w:t>29</w:t>
            </w:r>
            <w:r>
              <w:rPr>
                <w:rFonts w:hint="eastAsia"/>
                <w:snapToGrid/>
                <w:sz w:val="20"/>
                <w:lang w:eastAsia="zh-TW"/>
              </w:rPr>
              <w:t>日</w:t>
            </w:r>
          </w:p>
        </w:tc>
      </w:tr>
      <w:tr w:rsidR="00000000">
        <w:tblPrEx>
          <w:tblCellMar>
            <w:top w:w="0" w:type="dxa"/>
            <w:bottom w:w="0" w:type="dxa"/>
          </w:tblCellMar>
        </w:tblPrEx>
        <w:tc>
          <w:tcPr>
            <w:tcW w:w="4415" w:type="dxa"/>
            <w:tcBorders>
              <w:top w:val="nil"/>
              <w:left w:val="nil"/>
              <w:bottom w:val="nil"/>
              <w:right w:val="nil"/>
            </w:tcBorders>
          </w:tcPr>
          <w:p w:rsidR="00000000" w:rsidRDefault="00EA052D">
            <w:pPr>
              <w:widowControl w:val="0"/>
              <w:overflowPunct/>
              <w:autoSpaceDE w:val="0"/>
              <w:autoSpaceDN w:val="0"/>
              <w:snapToGrid/>
              <w:spacing w:line="360" w:lineRule="auto"/>
              <w:rPr>
                <w:snapToGrid/>
                <w:sz w:val="20"/>
              </w:rPr>
            </w:pPr>
            <w:r>
              <w:rPr>
                <w:rFonts w:hint="eastAsia"/>
                <w:snapToGrid/>
                <w:sz w:val="20"/>
              </w:rPr>
              <w:t>乌干达</w:t>
            </w:r>
          </w:p>
        </w:tc>
        <w:tc>
          <w:tcPr>
            <w:tcW w:w="4295" w:type="dxa"/>
            <w:tcBorders>
              <w:top w:val="nil"/>
              <w:left w:val="nil"/>
              <w:bottom w:val="nil"/>
              <w:right w:val="nil"/>
            </w:tcBorders>
          </w:tcPr>
          <w:p w:rsidR="00000000" w:rsidRDefault="00EA052D">
            <w:pPr>
              <w:widowControl w:val="0"/>
              <w:overflowPunct/>
              <w:autoSpaceDE w:val="0"/>
              <w:autoSpaceDN w:val="0"/>
              <w:snapToGrid/>
              <w:spacing w:line="360" w:lineRule="auto"/>
              <w:jc w:val="left"/>
              <w:rPr>
                <w:snapToGrid/>
                <w:szCs w:val="24"/>
              </w:rPr>
            </w:pPr>
            <w:r>
              <w:rPr>
                <w:snapToGrid/>
                <w:sz w:val="20"/>
              </w:rPr>
              <w:t>2001</w:t>
            </w:r>
            <w:r>
              <w:rPr>
                <w:rFonts w:hint="eastAsia"/>
                <w:snapToGrid/>
                <w:sz w:val="20"/>
              </w:rPr>
              <w:t>年</w:t>
            </w:r>
            <w:r>
              <w:rPr>
                <w:snapToGrid/>
                <w:sz w:val="20"/>
              </w:rPr>
              <w:t>12</w:t>
            </w:r>
            <w:r>
              <w:rPr>
                <w:rFonts w:hint="eastAsia"/>
                <w:snapToGrid/>
                <w:sz w:val="20"/>
              </w:rPr>
              <w:t>月</w:t>
            </w:r>
            <w:r>
              <w:rPr>
                <w:snapToGrid/>
                <w:sz w:val="20"/>
              </w:rPr>
              <w:t>19</w:t>
            </w:r>
            <w:r>
              <w:rPr>
                <w:rFonts w:hint="eastAsia"/>
                <w:snapToGrid/>
                <w:sz w:val="20"/>
              </w:rPr>
              <w:t>日</w:t>
            </w:r>
          </w:p>
        </w:tc>
      </w:tr>
      <w:tr w:rsidR="00000000">
        <w:tblPrEx>
          <w:tblCellMar>
            <w:top w:w="0" w:type="dxa"/>
            <w:bottom w:w="0" w:type="dxa"/>
          </w:tblCellMar>
        </w:tblPrEx>
        <w:tc>
          <w:tcPr>
            <w:tcW w:w="4415" w:type="dxa"/>
            <w:tcBorders>
              <w:top w:val="nil"/>
              <w:left w:val="nil"/>
              <w:bottom w:val="nil"/>
              <w:right w:val="nil"/>
            </w:tcBorders>
          </w:tcPr>
          <w:p w:rsidR="00000000" w:rsidRDefault="00EA052D">
            <w:pPr>
              <w:widowControl w:val="0"/>
              <w:overflowPunct/>
              <w:autoSpaceDE w:val="0"/>
              <w:autoSpaceDN w:val="0"/>
              <w:snapToGrid/>
              <w:spacing w:line="360" w:lineRule="auto"/>
              <w:rPr>
                <w:snapToGrid/>
                <w:sz w:val="20"/>
              </w:rPr>
            </w:pPr>
            <w:r>
              <w:rPr>
                <w:rFonts w:hint="eastAsia"/>
                <w:snapToGrid/>
                <w:sz w:val="20"/>
              </w:rPr>
              <w:t>大不列颠及北爱尔兰联合王国</w:t>
            </w:r>
          </w:p>
        </w:tc>
        <w:tc>
          <w:tcPr>
            <w:tcW w:w="4295" w:type="dxa"/>
            <w:tcBorders>
              <w:top w:val="nil"/>
              <w:left w:val="nil"/>
              <w:bottom w:val="nil"/>
              <w:right w:val="nil"/>
            </w:tcBorders>
          </w:tcPr>
          <w:p w:rsidR="00000000" w:rsidRDefault="00EA052D">
            <w:pPr>
              <w:widowControl w:val="0"/>
              <w:overflowPunct/>
              <w:autoSpaceDE w:val="0"/>
              <w:autoSpaceDN w:val="0"/>
              <w:snapToGrid/>
              <w:spacing w:line="360" w:lineRule="auto"/>
              <w:jc w:val="left"/>
              <w:rPr>
                <w:snapToGrid/>
                <w:szCs w:val="24"/>
                <w:lang w:eastAsia="zh-TW"/>
              </w:rPr>
            </w:pPr>
            <w:r>
              <w:rPr>
                <w:snapToGrid/>
                <w:sz w:val="20"/>
                <w:lang w:eastAsia="zh-TW"/>
              </w:rPr>
              <w:t>1988</w:t>
            </w:r>
            <w:r>
              <w:rPr>
                <w:rFonts w:hint="eastAsia"/>
                <w:snapToGrid/>
                <w:sz w:val="20"/>
                <w:lang w:eastAsia="zh-TW"/>
              </w:rPr>
              <w:t>年</w:t>
            </w:r>
            <w:r>
              <w:rPr>
                <w:snapToGrid/>
                <w:sz w:val="20"/>
                <w:lang w:eastAsia="zh-TW"/>
              </w:rPr>
              <w:t>12</w:t>
            </w:r>
            <w:r>
              <w:rPr>
                <w:rFonts w:hint="eastAsia"/>
                <w:snapToGrid/>
                <w:sz w:val="20"/>
                <w:lang w:eastAsia="zh-TW"/>
              </w:rPr>
              <w:t>月</w:t>
            </w:r>
            <w:r>
              <w:rPr>
                <w:snapToGrid/>
                <w:sz w:val="20"/>
                <w:lang w:eastAsia="zh-TW"/>
              </w:rPr>
              <w:t>8</w:t>
            </w:r>
            <w:r>
              <w:rPr>
                <w:rFonts w:hint="eastAsia"/>
                <w:snapToGrid/>
                <w:sz w:val="20"/>
                <w:lang w:eastAsia="zh-TW"/>
              </w:rPr>
              <w:t>日</w:t>
            </w:r>
          </w:p>
        </w:tc>
      </w:tr>
      <w:tr w:rsidR="00000000">
        <w:tblPrEx>
          <w:tblCellMar>
            <w:top w:w="0" w:type="dxa"/>
            <w:bottom w:w="0" w:type="dxa"/>
          </w:tblCellMar>
        </w:tblPrEx>
        <w:tc>
          <w:tcPr>
            <w:tcW w:w="4415" w:type="dxa"/>
            <w:tcBorders>
              <w:top w:val="nil"/>
              <w:left w:val="nil"/>
              <w:bottom w:val="nil"/>
              <w:right w:val="nil"/>
            </w:tcBorders>
          </w:tcPr>
          <w:p w:rsidR="00000000" w:rsidRDefault="00EA052D">
            <w:pPr>
              <w:widowControl w:val="0"/>
              <w:overflowPunct/>
              <w:autoSpaceDE w:val="0"/>
              <w:autoSpaceDN w:val="0"/>
              <w:snapToGrid/>
              <w:spacing w:line="360" w:lineRule="auto"/>
              <w:rPr>
                <w:snapToGrid/>
                <w:sz w:val="20"/>
              </w:rPr>
            </w:pPr>
            <w:r>
              <w:rPr>
                <w:rFonts w:hint="eastAsia"/>
                <w:snapToGrid/>
                <w:sz w:val="20"/>
              </w:rPr>
              <w:t>美利坚合众国</w:t>
            </w:r>
          </w:p>
        </w:tc>
        <w:tc>
          <w:tcPr>
            <w:tcW w:w="4295" w:type="dxa"/>
            <w:tcBorders>
              <w:top w:val="nil"/>
              <w:left w:val="nil"/>
              <w:bottom w:val="nil"/>
              <w:right w:val="nil"/>
            </w:tcBorders>
          </w:tcPr>
          <w:p w:rsidR="00000000" w:rsidRDefault="00EA052D">
            <w:pPr>
              <w:widowControl w:val="0"/>
              <w:overflowPunct/>
              <w:autoSpaceDE w:val="0"/>
              <w:autoSpaceDN w:val="0"/>
              <w:snapToGrid/>
              <w:spacing w:line="360" w:lineRule="auto"/>
              <w:jc w:val="left"/>
              <w:rPr>
                <w:snapToGrid/>
                <w:szCs w:val="24"/>
                <w:lang w:eastAsia="zh-TW"/>
              </w:rPr>
            </w:pPr>
            <w:r>
              <w:rPr>
                <w:snapToGrid/>
                <w:sz w:val="20"/>
                <w:lang w:eastAsia="zh-TW"/>
              </w:rPr>
              <w:t>1994</w:t>
            </w:r>
            <w:r>
              <w:rPr>
                <w:rFonts w:hint="eastAsia"/>
                <w:snapToGrid/>
                <w:sz w:val="20"/>
                <w:lang w:eastAsia="zh-TW"/>
              </w:rPr>
              <w:t>年</w:t>
            </w:r>
            <w:r>
              <w:rPr>
                <w:snapToGrid/>
                <w:sz w:val="20"/>
                <w:lang w:eastAsia="zh-TW"/>
              </w:rPr>
              <w:t>10</w:t>
            </w:r>
            <w:r>
              <w:rPr>
                <w:rFonts w:hint="eastAsia"/>
                <w:snapToGrid/>
                <w:sz w:val="20"/>
                <w:lang w:eastAsia="zh-TW"/>
              </w:rPr>
              <w:t>月</w:t>
            </w:r>
            <w:r>
              <w:rPr>
                <w:snapToGrid/>
                <w:sz w:val="20"/>
                <w:lang w:eastAsia="zh-TW"/>
              </w:rPr>
              <w:t>21</w:t>
            </w:r>
            <w:r>
              <w:rPr>
                <w:rFonts w:hint="eastAsia"/>
                <w:snapToGrid/>
                <w:sz w:val="20"/>
                <w:lang w:eastAsia="zh-TW"/>
              </w:rPr>
              <w:t>日</w:t>
            </w:r>
          </w:p>
        </w:tc>
      </w:tr>
    </w:tbl>
    <w:p w:rsidR="00000000" w:rsidRDefault="00EA052D">
      <w:pPr>
        <w:widowControl w:val="0"/>
        <w:overflowPunct/>
        <w:autoSpaceDE w:val="0"/>
        <w:autoSpaceDN w:val="0"/>
        <w:snapToGrid/>
        <w:spacing w:line="240" w:lineRule="auto"/>
        <w:jc w:val="center"/>
        <w:rPr>
          <w:rFonts w:hint="eastAsia"/>
          <w:snapToGrid/>
          <w:szCs w:val="24"/>
          <w:u w:val="single"/>
        </w:rPr>
      </w:pPr>
    </w:p>
    <w:p w:rsidR="00000000" w:rsidRDefault="00EA052D">
      <w:pPr>
        <w:widowControl w:val="0"/>
        <w:overflowPunct/>
        <w:autoSpaceDE w:val="0"/>
        <w:autoSpaceDN w:val="0"/>
        <w:snapToGrid/>
        <w:spacing w:line="240" w:lineRule="auto"/>
        <w:jc w:val="center"/>
        <w:rPr>
          <w:rFonts w:hint="eastAsia"/>
          <w:snapToGrid/>
          <w:szCs w:val="24"/>
          <w:u w:val="single"/>
        </w:rPr>
      </w:pPr>
    </w:p>
    <w:p w:rsidR="00000000" w:rsidRDefault="00EA052D">
      <w:pPr>
        <w:widowControl w:val="0"/>
        <w:overflowPunct/>
        <w:autoSpaceDE w:val="0"/>
        <w:autoSpaceDN w:val="0"/>
        <w:snapToGrid/>
        <w:spacing w:line="240" w:lineRule="auto"/>
        <w:jc w:val="center"/>
        <w:rPr>
          <w:rFonts w:hint="eastAsia"/>
          <w:snapToGrid/>
          <w:szCs w:val="24"/>
          <w:u w:val="single"/>
        </w:rPr>
      </w:pPr>
    </w:p>
    <w:p w:rsidR="00000000" w:rsidRDefault="00EA052D">
      <w:pPr>
        <w:pStyle w:val="Heading2"/>
        <w:rPr>
          <w:b/>
          <w:bCs/>
          <w:szCs w:val="28"/>
        </w:rPr>
      </w:pPr>
      <w:r>
        <w:rPr>
          <w:rFonts w:hint="eastAsia"/>
        </w:rPr>
        <w:t>截至</w:t>
      </w:r>
      <w:r>
        <w:t>2004</w:t>
      </w:r>
      <w:r>
        <w:rPr>
          <w:rFonts w:hint="eastAsia"/>
        </w:rPr>
        <w:t>年</w:t>
      </w:r>
      <w:r>
        <w:t>5</w:t>
      </w:r>
      <w:r>
        <w:rPr>
          <w:rFonts w:hint="eastAsia"/>
        </w:rPr>
        <w:t>月</w:t>
      </w:r>
      <w:r>
        <w:rPr>
          <w:rFonts w:hint="eastAsia"/>
        </w:rPr>
        <w:t>21</w:t>
      </w:r>
      <w:r>
        <w:rPr>
          <w:rFonts w:hint="eastAsia"/>
        </w:rPr>
        <w:t>日仅根据《公约》</w:t>
      </w:r>
      <w:r>
        <w:br/>
      </w:r>
      <w:r>
        <w:rPr>
          <w:rFonts w:hint="eastAsia"/>
        </w:rPr>
        <w:t>第</w:t>
      </w:r>
      <w:r>
        <w:t>22</w:t>
      </w:r>
      <w:r>
        <w:rPr>
          <w:rFonts w:hint="eastAsia"/>
        </w:rPr>
        <w:t>条发</w:t>
      </w:r>
      <w:r>
        <w:rPr>
          <w:rFonts w:hint="eastAsia"/>
        </w:rPr>
        <w:t>表声明的缔约国</w:t>
      </w:r>
      <w:r>
        <w:t xml:space="preserve"> </w:t>
      </w:r>
      <w:r>
        <w:rPr>
          <w:u w:val="single"/>
          <w:vertAlign w:val="superscript"/>
        </w:rPr>
        <w:t>b</w:t>
      </w:r>
      <w:r>
        <w:rPr>
          <w:vertAlign w:val="superscript"/>
        </w:rPr>
        <w:t>/</w:t>
      </w:r>
    </w:p>
    <w:tbl>
      <w:tblPr>
        <w:tblW w:w="0" w:type="auto"/>
        <w:tblInd w:w="54" w:type="dxa"/>
        <w:tblLayout w:type="fixed"/>
        <w:tblCellMar>
          <w:left w:w="54" w:type="dxa"/>
          <w:right w:w="54" w:type="dxa"/>
        </w:tblCellMar>
        <w:tblLook w:val="0000" w:firstRow="0" w:lastRow="0" w:firstColumn="0" w:lastColumn="0" w:noHBand="0" w:noVBand="0"/>
      </w:tblPr>
      <w:tblGrid>
        <w:gridCol w:w="4415"/>
        <w:gridCol w:w="4295"/>
      </w:tblGrid>
      <w:tr w:rsidR="00000000">
        <w:tblPrEx>
          <w:tblCellMar>
            <w:top w:w="0" w:type="dxa"/>
            <w:bottom w:w="0" w:type="dxa"/>
          </w:tblCellMar>
        </w:tblPrEx>
        <w:tc>
          <w:tcPr>
            <w:tcW w:w="4415" w:type="dxa"/>
            <w:tcBorders>
              <w:top w:val="nil"/>
              <w:left w:val="nil"/>
              <w:bottom w:val="nil"/>
              <w:right w:val="nil"/>
            </w:tcBorders>
          </w:tcPr>
          <w:p w:rsidR="00000000" w:rsidRDefault="00EA052D">
            <w:pPr>
              <w:widowControl w:val="0"/>
              <w:overflowPunct/>
              <w:autoSpaceDE w:val="0"/>
              <w:autoSpaceDN w:val="0"/>
              <w:snapToGrid/>
              <w:spacing w:before="120" w:after="120" w:line="240" w:lineRule="auto"/>
              <w:rPr>
                <w:snapToGrid/>
                <w:sz w:val="22"/>
                <w:u w:val="single"/>
              </w:rPr>
            </w:pPr>
            <w:r>
              <w:rPr>
                <w:snapToGrid/>
                <w:sz w:val="22"/>
              </w:rPr>
              <w:t xml:space="preserve">  </w:t>
            </w:r>
            <w:r>
              <w:rPr>
                <w:rFonts w:hint="eastAsia"/>
                <w:snapToGrid/>
                <w:sz w:val="22"/>
                <w:u w:val="single"/>
              </w:rPr>
              <w:t>缔约国</w:t>
            </w:r>
          </w:p>
        </w:tc>
        <w:tc>
          <w:tcPr>
            <w:tcW w:w="4295" w:type="dxa"/>
            <w:tcBorders>
              <w:top w:val="nil"/>
              <w:left w:val="nil"/>
              <w:bottom w:val="nil"/>
              <w:right w:val="nil"/>
            </w:tcBorders>
          </w:tcPr>
          <w:p w:rsidR="00000000" w:rsidRDefault="00EA052D">
            <w:pPr>
              <w:widowControl w:val="0"/>
              <w:overflowPunct/>
              <w:autoSpaceDE w:val="0"/>
              <w:autoSpaceDN w:val="0"/>
              <w:snapToGrid/>
              <w:spacing w:before="120" w:after="120" w:line="240" w:lineRule="auto"/>
              <w:rPr>
                <w:snapToGrid/>
                <w:sz w:val="22"/>
                <w:szCs w:val="24"/>
                <w:u w:val="single"/>
              </w:rPr>
            </w:pPr>
            <w:r>
              <w:rPr>
                <w:snapToGrid/>
                <w:sz w:val="22"/>
              </w:rPr>
              <w:t xml:space="preserve">  </w:t>
            </w:r>
            <w:r>
              <w:rPr>
                <w:rFonts w:hint="eastAsia"/>
                <w:snapToGrid/>
                <w:sz w:val="22"/>
                <w:u w:val="single"/>
              </w:rPr>
              <w:t>生效日期</w:t>
            </w:r>
          </w:p>
        </w:tc>
      </w:tr>
      <w:tr w:rsidR="00000000">
        <w:tblPrEx>
          <w:tblCellMar>
            <w:top w:w="0" w:type="dxa"/>
            <w:bottom w:w="0" w:type="dxa"/>
          </w:tblCellMar>
        </w:tblPrEx>
        <w:tc>
          <w:tcPr>
            <w:tcW w:w="4415" w:type="dxa"/>
            <w:tcBorders>
              <w:top w:val="nil"/>
              <w:left w:val="nil"/>
              <w:bottom w:val="nil"/>
              <w:right w:val="nil"/>
            </w:tcBorders>
          </w:tcPr>
          <w:p w:rsidR="00000000" w:rsidRDefault="00EA052D">
            <w:pPr>
              <w:widowControl w:val="0"/>
              <w:overflowPunct/>
              <w:autoSpaceDE w:val="0"/>
              <w:autoSpaceDN w:val="0"/>
              <w:snapToGrid/>
              <w:spacing w:line="360" w:lineRule="auto"/>
              <w:rPr>
                <w:rFonts w:hint="eastAsia"/>
                <w:snapToGrid/>
                <w:sz w:val="20"/>
                <w:lang w:eastAsia="zh-TW"/>
              </w:rPr>
            </w:pPr>
            <w:r>
              <w:rPr>
                <w:rFonts w:hint="eastAsia"/>
                <w:snapToGrid/>
                <w:sz w:val="20"/>
                <w:lang w:eastAsia="zh-TW"/>
              </w:rPr>
              <w:t>布隆迪</w:t>
            </w:r>
          </w:p>
        </w:tc>
        <w:tc>
          <w:tcPr>
            <w:tcW w:w="4295" w:type="dxa"/>
            <w:tcBorders>
              <w:top w:val="nil"/>
              <w:left w:val="nil"/>
              <w:bottom w:val="nil"/>
              <w:right w:val="nil"/>
            </w:tcBorders>
          </w:tcPr>
          <w:p w:rsidR="00000000" w:rsidRDefault="00EA052D">
            <w:pPr>
              <w:widowControl w:val="0"/>
              <w:overflowPunct/>
              <w:autoSpaceDE w:val="0"/>
              <w:autoSpaceDN w:val="0"/>
              <w:snapToGrid/>
              <w:spacing w:line="360" w:lineRule="auto"/>
              <w:jc w:val="left"/>
              <w:rPr>
                <w:rFonts w:hint="eastAsia"/>
                <w:snapToGrid/>
                <w:sz w:val="20"/>
                <w:lang w:eastAsia="zh-TW"/>
              </w:rPr>
            </w:pPr>
            <w:r>
              <w:rPr>
                <w:rFonts w:hint="eastAsia"/>
                <w:snapToGrid/>
                <w:sz w:val="20"/>
                <w:lang w:eastAsia="zh-TW"/>
              </w:rPr>
              <w:t>2003</w:t>
            </w:r>
            <w:r>
              <w:rPr>
                <w:rFonts w:hint="eastAsia"/>
                <w:snapToGrid/>
                <w:sz w:val="20"/>
                <w:lang w:eastAsia="zh-TW"/>
              </w:rPr>
              <w:t>年</w:t>
            </w:r>
            <w:r>
              <w:rPr>
                <w:rFonts w:hint="eastAsia"/>
                <w:snapToGrid/>
                <w:sz w:val="20"/>
                <w:lang w:eastAsia="zh-TW"/>
              </w:rPr>
              <w:t>6</w:t>
            </w:r>
            <w:r>
              <w:rPr>
                <w:rFonts w:hint="eastAsia"/>
                <w:snapToGrid/>
                <w:sz w:val="20"/>
                <w:lang w:eastAsia="zh-TW"/>
              </w:rPr>
              <w:t>月</w:t>
            </w:r>
            <w:r>
              <w:rPr>
                <w:rFonts w:hint="eastAsia"/>
                <w:snapToGrid/>
                <w:sz w:val="20"/>
                <w:lang w:eastAsia="zh-TW"/>
              </w:rPr>
              <w:t>10</w:t>
            </w:r>
            <w:r>
              <w:rPr>
                <w:rFonts w:hint="eastAsia"/>
                <w:snapToGrid/>
                <w:sz w:val="20"/>
                <w:lang w:eastAsia="zh-TW"/>
              </w:rPr>
              <w:t>日</w:t>
            </w:r>
          </w:p>
        </w:tc>
      </w:tr>
      <w:tr w:rsidR="00000000">
        <w:tblPrEx>
          <w:tblCellMar>
            <w:top w:w="0" w:type="dxa"/>
            <w:bottom w:w="0" w:type="dxa"/>
          </w:tblCellMar>
        </w:tblPrEx>
        <w:tc>
          <w:tcPr>
            <w:tcW w:w="4415" w:type="dxa"/>
            <w:tcBorders>
              <w:top w:val="nil"/>
              <w:left w:val="nil"/>
              <w:bottom w:val="nil"/>
              <w:right w:val="nil"/>
            </w:tcBorders>
          </w:tcPr>
          <w:p w:rsidR="00000000" w:rsidRDefault="00EA052D">
            <w:pPr>
              <w:widowControl w:val="0"/>
              <w:overflowPunct/>
              <w:autoSpaceDE w:val="0"/>
              <w:autoSpaceDN w:val="0"/>
              <w:snapToGrid/>
              <w:spacing w:line="360" w:lineRule="auto"/>
              <w:rPr>
                <w:snapToGrid/>
                <w:sz w:val="20"/>
                <w:lang w:eastAsia="zh-TW"/>
              </w:rPr>
            </w:pPr>
            <w:r>
              <w:rPr>
                <w:rFonts w:hint="eastAsia"/>
                <w:snapToGrid/>
                <w:sz w:val="20"/>
                <w:lang w:eastAsia="zh-TW"/>
              </w:rPr>
              <w:t>阿塞拜疆</w:t>
            </w:r>
          </w:p>
        </w:tc>
        <w:tc>
          <w:tcPr>
            <w:tcW w:w="4295" w:type="dxa"/>
            <w:tcBorders>
              <w:top w:val="nil"/>
              <w:left w:val="nil"/>
              <w:bottom w:val="nil"/>
              <w:right w:val="nil"/>
            </w:tcBorders>
          </w:tcPr>
          <w:p w:rsidR="00000000" w:rsidRDefault="00EA052D">
            <w:pPr>
              <w:widowControl w:val="0"/>
              <w:overflowPunct/>
              <w:autoSpaceDE w:val="0"/>
              <w:autoSpaceDN w:val="0"/>
              <w:snapToGrid/>
              <w:spacing w:line="360" w:lineRule="auto"/>
              <w:jc w:val="left"/>
              <w:rPr>
                <w:snapToGrid/>
                <w:sz w:val="20"/>
                <w:lang w:eastAsia="zh-TW"/>
              </w:rPr>
            </w:pPr>
            <w:r>
              <w:rPr>
                <w:snapToGrid/>
                <w:sz w:val="20"/>
                <w:lang w:eastAsia="zh-TW"/>
              </w:rPr>
              <w:t>2002</w:t>
            </w:r>
            <w:r>
              <w:rPr>
                <w:rFonts w:hint="eastAsia"/>
                <w:snapToGrid/>
                <w:sz w:val="20"/>
                <w:lang w:eastAsia="zh-TW"/>
              </w:rPr>
              <w:t>年</w:t>
            </w:r>
            <w:r>
              <w:rPr>
                <w:snapToGrid/>
                <w:sz w:val="20"/>
                <w:lang w:eastAsia="zh-TW"/>
              </w:rPr>
              <w:t>2</w:t>
            </w:r>
            <w:r>
              <w:rPr>
                <w:rFonts w:hint="eastAsia"/>
                <w:snapToGrid/>
                <w:sz w:val="20"/>
                <w:lang w:eastAsia="zh-TW"/>
              </w:rPr>
              <w:t>月</w:t>
            </w:r>
            <w:r>
              <w:rPr>
                <w:snapToGrid/>
                <w:sz w:val="20"/>
                <w:lang w:eastAsia="zh-TW"/>
              </w:rPr>
              <w:t>4</w:t>
            </w:r>
            <w:r>
              <w:rPr>
                <w:rFonts w:hint="eastAsia"/>
                <w:snapToGrid/>
                <w:sz w:val="20"/>
                <w:lang w:eastAsia="zh-TW"/>
              </w:rPr>
              <w:t>日</w:t>
            </w:r>
          </w:p>
        </w:tc>
      </w:tr>
      <w:tr w:rsidR="00000000">
        <w:tblPrEx>
          <w:tblCellMar>
            <w:top w:w="0" w:type="dxa"/>
            <w:bottom w:w="0" w:type="dxa"/>
          </w:tblCellMar>
        </w:tblPrEx>
        <w:tc>
          <w:tcPr>
            <w:tcW w:w="4415" w:type="dxa"/>
            <w:tcBorders>
              <w:top w:val="nil"/>
              <w:left w:val="nil"/>
              <w:bottom w:val="nil"/>
              <w:right w:val="nil"/>
            </w:tcBorders>
          </w:tcPr>
          <w:p w:rsidR="00000000" w:rsidRDefault="00EA052D">
            <w:pPr>
              <w:widowControl w:val="0"/>
              <w:overflowPunct/>
              <w:autoSpaceDE w:val="0"/>
              <w:autoSpaceDN w:val="0"/>
              <w:snapToGrid/>
              <w:spacing w:line="360" w:lineRule="auto"/>
              <w:rPr>
                <w:rFonts w:hint="eastAsia"/>
                <w:snapToGrid/>
                <w:sz w:val="20"/>
              </w:rPr>
            </w:pPr>
            <w:r>
              <w:rPr>
                <w:rFonts w:hint="eastAsia"/>
                <w:snapToGrid/>
                <w:sz w:val="20"/>
              </w:rPr>
              <w:t>危地马拉</w:t>
            </w:r>
          </w:p>
        </w:tc>
        <w:tc>
          <w:tcPr>
            <w:tcW w:w="4295" w:type="dxa"/>
            <w:tcBorders>
              <w:top w:val="nil"/>
              <w:left w:val="nil"/>
              <w:bottom w:val="nil"/>
              <w:right w:val="nil"/>
            </w:tcBorders>
          </w:tcPr>
          <w:p w:rsidR="00000000" w:rsidRDefault="00EA052D">
            <w:pPr>
              <w:widowControl w:val="0"/>
              <w:overflowPunct/>
              <w:autoSpaceDE w:val="0"/>
              <w:autoSpaceDN w:val="0"/>
              <w:snapToGrid/>
              <w:spacing w:line="360" w:lineRule="auto"/>
              <w:jc w:val="left"/>
              <w:rPr>
                <w:rFonts w:hint="eastAsia"/>
                <w:snapToGrid/>
                <w:sz w:val="20"/>
              </w:rPr>
            </w:pPr>
            <w:r>
              <w:rPr>
                <w:rFonts w:hint="eastAsia"/>
                <w:snapToGrid/>
                <w:sz w:val="20"/>
              </w:rPr>
              <w:t>2003</w:t>
            </w:r>
            <w:r>
              <w:rPr>
                <w:rFonts w:hint="eastAsia"/>
                <w:snapToGrid/>
                <w:sz w:val="20"/>
              </w:rPr>
              <w:t>年</w:t>
            </w:r>
            <w:r>
              <w:rPr>
                <w:rFonts w:hint="eastAsia"/>
                <w:snapToGrid/>
                <w:sz w:val="20"/>
              </w:rPr>
              <w:t>9</w:t>
            </w:r>
            <w:r>
              <w:rPr>
                <w:rFonts w:hint="eastAsia"/>
                <w:snapToGrid/>
                <w:sz w:val="20"/>
              </w:rPr>
              <w:t>月</w:t>
            </w:r>
            <w:r>
              <w:rPr>
                <w:rFonts w:hint="eastAsia"/>
                <w:snapToGrid/>
                <w:sz w:val="20"/>
              </w:rPr>
              <w:t>25</w:t>
            </w:r>
            <w:r>
              <w:rPr>
                <w:rFonts w:hint="eastAsia"/>
                <w:snapToGrid/>
                <w:sz w:val="20"/>
              </w:rPr>
              <w:t>日</w:t>
            </w:r>
          </w:p>
        </w:tc>
      </w:tr>
      <w:tr w:rsidR="00000000">
        <w:tblPrEx>
          <w:tblCellMar>
            <w:top w:w="0" w:type="dxa"/>
            <w:bottom w:w="0" w:type="dxa"/>
          </w:tblCellMar>
        </w:tblPrEx>
        <w:tc>
          <w:tcPr>
            <w:tcW w:w="4415" w:type="dxa"/>
            <w:tcBorders>
              <w:top w:val="nil"/>
              <w:left w:val="nil"/>
              <w:bottom w:val="nil"/>
              <w:right w:val="nil"/>
            </w:tcBorders>
          </w:tcPr>
          <w:p w:rsidR="00000000" w:rsidRDefault="00EA052D">
            <w:pPr>
              <w:widowControl w:val="0"/>
              <w:overflowPunct/>
              <w:autoSpaceDE w:val="0"/>
              <w:autoSpaceDN w:val="0"/>
              <w:snapToGrid/>
              <w:spacing w:line="360" w:lineRule="auto"/>
              <w:rPr>
                <w:snapToGrid/>
                <w:sz w:val="20"/>
                <w:lang w:eastAsia="zh-TW"/>
              </w:rPr>
            </w:pPr>
            <w:r>
              <w:rPr>
                <w:rFonts w:hint="eastAsia"/>
                <w:snapToGrid/>
                <w:sz w:val="20"/>
                <w:lang w:eastAsia="zh-TW"/>
              </w:rPr>
              <w:t>墨西哥</w:t>
            </w:r>
          </w:p>
        </w:tc>
        <w:tc>
          <w:tcPr>
            <w:tcW w:w="4295" w:type="dxa"/>
            <w:tcBorders>
              <w:top w:val="nil"/>
              <w:left w:val="nil"/>
              <w:bottom w:val="nil"/>
              <w:right w:val="nil"/>
            </w:tcBorders>
          </w:tcPr>
          <w:p w:rsidR="00000000" w:rsidRDefault="00EA052D">
            <w:pPr>
              <w:widowControl w:val="0"/>
              <w:overflowPunct/>
              <w:autoSpaceDE w:val="0"/>
              <w:autoSpaceDN w:val="0"/>
              <w:snapToGrid/>
              <w:spacing w:line="360" w:lineRule="auto"/>
              <w:jc w:val="left"/>
              <w:rPr>
                <w:snapToGrid/>
                <w:sz w:val="20"/>
                <w:lang w:eastAsia="zh-TW"/>
              </w:rPr>
            </w:pPr>
            <w:r>
              <w:rPr>
                <w:snapToGrid/>
                <w:sz w:val="20"/>
                <w:lang w:eastAsia="zh-TW"/>
              </w:rPr>
              <w:t>2002</w:t>
            </w:r>
            <w:r>
              <w:rPr>
                <w:rFonts w:hint="eastAsia"/>
                <w:snapToGrid/>
                <w:sz w:val="20"/>
                <w:lang w:eastAsia="zh-TW"/>
              </w:rPr>
              <w:t>年</w:t>
            </w:r>
            <w:r>
              <w:rPr>
                <w:snapToGrid/>
                <w:sz w:val="20"/>
                <w:lang w:eastAsia="zh-TW"/>
              </w:rPr>
              <w:t>3</w:t>
            </w:r>
            <w:r>
              <w:rPr>
                <w:rFonts w:hint="eastAsia"/>
                <w:snapToGrid/>
                <w:sz w:val="20"/>
                <w:lang w:eastAsia="zh-TW"/>
              </w:rPr>
              <w:t>月</w:t>
            </w:r>
            <w:r>
              <w:rPr>
                <w:snapToGrid/>
                <w:sz w:val="20"/>
                <w:lang w:eastAsia="zh-TW"/>
              </w:rPr>
              <w:t>15</w:t>
            </w:r>
            <w:r>
              <w:rPr>
                <w:rFonts w:hint="eastAsia"/>
                <w:snapToGrid/>
                <w:sz w:val="20"/>
                <w:lang w:eastAsia="zh-TW"/>
              </w:rPr>
              <w:t>日</w:t>
            </w:r>
          </w:p>
        </w:tc>
      </w:tr>
      <w:tr w:rsidR="00000000">
        <w:tblPrEx>
          <w:tblCellMar>
            <w:top w:w="0" w:type="dxa"/>
            <w:bottom w:w="0" w:type="dxa"/>
          </w:tblCellMar>
        </w:tblPrEx>
        <w:tc>
          <w:tcPr>
            <w:tcW w:w="4415" w:type="dxa"/>
            <w:tcBorders>
              <w:top w:val="nil"/>
              <w:left w:val="nil"/>
              <w:bottom w:val="nil"/>
              <w:right w:val="nil"/>
            </w:tcBorders>
          </w:tcPr>
          <w:p w:rsidR="00000000" w:rsidRDefault="00EA052D">
            <w:pPr>
              <w:widowControl w:val="0"/>
              <w:overflowPunct/>
              <w:autoSpaceDE w:val="0"/>
              <w:autoSpaceDN w:val="0"/>
              <w:snapToGrid/>
              <w:spacing w:line="360" w:lineRule="auto"/>
              <w:rPr>
                <w:snapToGrid/>
                <w:sz w:val="20"/>
              </w:rPr>
            </w:pPr>
            <w:r>
              <w:rPr>
                <w:rFonts w:hint="eastAsia"/>
                <w:snapToGrid/>
                <w:sz w:val="20"/>
              </w:rPr>
              <w:t>塞舌尔</w:t>
            </w:r>
          </w:p>
        </w:tc>
        <w:tc>
          <w:tcPr>
            <w:tcW w:w="4295" w:type="dxa"/>
            <w:tcBorders>
              <w:top w:val="nil"/>
              <w:left w:val="nil"/>
              <w:bottom w:val="nil"/>
              <w:right w:val="nil"/>
            </w:tcBorders>
          </w:tcPr>
          <w:p w:rsidR="00000000" w:rsidRDefault="00EA052D">
            <w:pPr>
              <w:widowControl w:val="0"/>
              <w:overflowPunct/>
              <w:autoSpaceDE w:val="0"/>
              <w:autoSpaceDN w:val="0"/>
              <w:snapToGrid/>
              <w:spacing w:line="360" w:lineRule="auto"/>
              <w:jc w:val="left"/>
              <w:rPr>
                <w:snapToGrid/>
                <w:sz w:val="20"/>
              </w:rPr>
            </w:pPr>
            <w:r>
              <w:rPr>
                <w:snapToGrid/>
                <w:sz w:val="20"/>
              </w:rPr>
              <w:t>2001</w:t>
            </w:r>
            <w:r>
              <w:rPr>
                <w:rFonts w:hint="eastAsia"/>
                <w:snapToGrid/>
                <w:sz w:val="20"/>
              </w:rPr>
              <w:t>年</w:t>
            </w:r>
            <w:r>
              <w:rPr>
                <w:snapToGrid/>
                <w:sz w:val="20"/>
              </w:rPr>
              <w:t>8</w:t>
            </w:r>
            <w:r>
              <w:rPr>
                <w:rFonts w:hint="eastAsia"/>
                <w:snapToGrid/>
                <w:sz w:val="20"/>
              </w:rPr>
              <w:t>月</w:t>
            </w:r>
            <w:r>
              <w:rPr>
                <w:snapToGrid/>
                <w:sz w:val="20"/>
              </w:rPr>
              <w:t>6</w:t>
            </w:r>
            <w:r>
              <w:rPr>
                <w:rFonts w:hint="eastAsia"/>
                <w:snapToGrid/>
                <w:sz w:val="20"/>
              </w:rPr>
              <w:t>日</w:t>
            </w:r>
          </w:p>
        </w:tc>
      </w:tr>
    </w:tbl>
    <w:p w:rsidR="00000000" w:rsidRDefault="00EA052D">
      <w:pPr>
        <w:rPr>
          <w:snapToGrid/>
        </w:rPr>
      </w:pPr>
    </w:p>
    <w:p w:rsidR="00000000" w:rsidRDefault="00EA052D">
      <w:pPr>
        <w:rPr>
          <w:snapToGrid/>
        </w:rPr>
      </w:pPr>
    </w:p>
    <w:p w:rsidR="00000000" w:rsidRDefault="00EA052D">
      <w:pPr>
        <w:rPr>
          <w:snapToGrid/>
        </w:rPr>
      </w:pPr>
    </w:p>
    <w:p w:rsidR="00000000" w:rsidRDefault="00EA052D">
      <w:pPr>
        <w:rPr>
          <w:snapToGrid/>
        </w:rPr>
      </w:pPr>
    </w:p>
    <w:p w:rsidR="00000000" w:rsidRDefault="00EA052D">
      <w:pPr>
        <w:rPr>
          <w:snapToGrid/>
        </w:rPr>
      </w:pPr>
    </w:p>
    <w:p w:rsidR="00000000" w:rsidRDefault="00EA052D">
      <w:pPr>
        <w:rPr>
          <w:snapToGrid/>
        </w:rPr>
      </w:pPr>
    </w:p>
    <w:p w:rsidR="00000000" w:rsidRDefault="00EA052D">
      <w:pPr>
        <w:rPr>
          <w:snapToGrid/>
          <w:u w:val="single"/>
        </w:rPr>
      </w:pPr>
      <w:r>
        <w:rPr>
          <w:snapToGrid/>
          <w:u w:val="single"/>
        </w:rPr>
        <w:tab/>
      </w:r>
      <w:r>
        <w:rPr>
          <w:snapToGrid/>
          <w:u w:val="single"/>
        </w:rPr>
        <w:tab/>
      </w:r>
      <w:r>
        <w:rPr>
          <w:snapToGrid/>
          <w:u w:val="single"/>
        </w:rPr>
        <w:tab/>
      </w:r>
      <w:r>
        <w:rPr>
          <w:snapToGrid/>
          <w:u w:val="single"/>
        </w:rPr>
        <w:tab/>
      </w:r>
      <w:r>
        <w:rPr>
          <w:snapToGrid/>
          <w:u w:val="single"/>
        </w:rPr>
        <w:tab/>
      </w:r>
    </w:p>
    <w:p w:rsidR="00000000" w:rsidRDefault="00EA052D">
      <w:pPr>
        <w:widowControl w:val="0"/>
        <w:overflowPunct/>
        <w:autoSpaceDE w:val="0"/>
        <w:autoSpaceDN w:val="0"/>
        <w:snapToGrid/>
        <w:spacing w:before="120" w:line="240" w:lineRule="auto"/>
        <w:ind w:firstLine="510"/>
        <w:rPr>
          <w:rFonts w:eastAsia="KaiTi_GB2312"/>
          <w:snapToGrid/>
          <w:spacing w:val="0"/>
          <w:szCs w:val="24"/>
        </w:rPr>
      </w:pPr>
      <w:r>
        <w:rPr>
          <w:rFonts w:eastAsia="KaiTi_GB2312"/>
          <w:snapToGrid/>
          <w:spacing w:val="0"/>
          <w:szCs w:val="24"/>
          <w:u w:val="single"/>
        </w:rPr>
        <w:t>a</w:t>
      </w:r>
      <w:r>
        <w:rPr>
          <w:rFonts w:eastAsia="KaiTi_GB2312"/>
          <w:snapToGrid/>
          <w:spacing w:val="0"/>
          <w:szCs w:val="24"/>
        </w:rPr>
        <w:t>/</w:t>
      </w:r>
      <w:r>
        <w:rPr>
          <w:rFonts w:eastAsia="KaiTi_GB2312"/>
          <w:snapToGrid/>
          <w:spacing w:val="0"/>
          <w:szCs w:val="24"/>
        </w:rPr>
        <w:tab/>
      </w:r>
      <w:r>
        <w:rPr>
          <w:rFonts w:eastAsia="KaiTi_GB2312" w:hint="eastAsia"/>
          <w:snapToGrid/>
          <w:spacing w:val="0"/>
          <w:szCs w:val="24"/>
        </w:rPr>
        <w:t>共为</w:t>
      </w:r>
      <w:r>
        <w:rPr>
          <w:rFonts w:eastAsia="KaiTi_GB2312" w:hint="eastAsia"/>
          <w:snapToGrid/>
          <w:spacing w:val="0"/>
          <w:szCs w:val="24"/>
        </w:rPr>
        <w:t>51</w:t>
      </w:r>
      <w:r>
        <w:rPr>
          <w:rFonts w:eastAsia="KaiTi_GB2312" w:hint="eastAsia"/>
          <w:snapToGrid/>
          <w:spacing w:val="0"/>
          <w:szCs w:val="24"/>
        </w:rPr>
        <w:t>个缔约国。</w:t>
      </w:r>
    </w:p>
    <w:p w:rsidR="00000000" w:rsidRDefault="00EA052D">
      <w:pPr>
        <w:widowControl w:val="0"/>
        <w:overflowPunct/>
        <w:autoSpaceDE w:val="0"/>
        <w:autoSpaceDN w:val="0"/>
        <w:snapToGrid/>
        <w:spacing w:line="240" w:lineRule="auto"/>
        <w:ind w:firstLine="510"/>
        <w:rPr>
          <w:rFonts w:eastAsia="KaiTi_GB2312"/>
          <w:snapToGrid/>
          <w:spacing w:val="0"/>
          <w:szCs w:val="24"/>
        </w:rPr>
      </w:pPr>
      <w:r>
        <w:rPr>
          <w:rFonts w:eastAsia="KaiTi_GB2312"/>
          <w:snapToGrid/>
          <w:spacing w:val="0"/>
          <w:szCs w:val="24"/>
          <w:u w:val="single"/>
        </w:rPr>
        <w:t>b</w:t>
      </w:r>
      <w:r>
        <w:rPr>
          <w:rFonts w:eastAsia="KaiTi_GB2312"/>
          <w:snapToGrid/>
          <w:spacing w:val="0"/>
          <w:szCs w:val="24"/>
        </w:rPr>
        <w:t>/</w:t>
      </w:r>
      <w:r>
        <w:rPr>
          <w:rFonts w:eastAsia="KaiTi_GB2312"/>
          <w:snapToGrid/>
          <w:spacing w:val="0"/>
          <w:szCs w:val="24"/>
        </w:rPr>
        <w:tab/>
      </w:r>
      <w:r>
        <w:rPr>
          <w:rFonts w:eastAsia="KaiTi_GB2312" w:hint="eastAsia"/>
          <w:snapToGrid/>
          <w:spacing w:val="0"/>
          <w:szCs w:val="24"/>
        </w:rPr>
        <w:t>共有</w:t>
      </w:r>
      <w:r>
        <w:rPr>
          <w:rFonts w:eastAsia="KaiTi_GB2312"/>
          <w:snapToGrid/>
          <w:spacing w:val="0"/>
          <w:szCs w:val="24"/>
        </w:rPr>
        <w:t>5</w:t>
      </w:r>
      <w:r>
        <w:rPr>
          <w:rFonts w:eastAsia="KaiTi_GB2312" w:hint="eastAsia"/>
          <w:snapToGrid/>
          <w:spacing w:val="0"/>
          <w:szCs w:val="24"/>
        </w:rPr>
        <w:t>6</w:t>
      </w:r>
      <w:r>
        <w:rPr>
          <w:rFonts w:eastAsia="KaiTi_GB2312" w:hint="eastAsia"/>
          <w:snapToGrid/>
          <w:spacing w:val="0"/>
          <w:szCs w:val="24"/>
        </w:rPr>
        <w:t>个缔约国根据第</w:t>
      </w:r>
      <w:r>
        <w:rPr>
          <w:rFonts w:eastAsia="KaiTi_GB2312"/>
          <w:snapToGrid/>
          <w:spacing w:val="0"/>
          <w:szCs w:val="24"/>
        </w:rPr>
        <w:t>22</w:t>
      </w:r>
      <w:r>
        <w:rPr>
          <w:rFonts w:eastAsia="KaiTi_GB2312" w:hint="eastAsia"/>
          <w:snapToGrid/>
          <w:spacing w:val="0"/>
          <w:szCs w:val="24"/>
        </w:rPr>
        <w:t>条发表了声明。</w:t>
      </w:r>
    </w:p>
    <w:p w:rsidR="00000000" w:rsidRDefault="00EA052D">
      <w:pPr>
        <w:widowControl w:val="0"/>
        <w:overflowPunct/>
        <w:autoSpaceDE w:val="0"/>
        <w:autoSpaceDN w:val="0"/>
        <w:snapToGrid/>
        <w:spacing w:after="320" w:line="240" w:lineRule="auto"/>
        <w:jc w:val="center"/>
        <w:rPr>
          <w:snapToGrid/>
          <w:sz w:val="28"/>
          <w:szCs w:val="28"/>
        </w:rPr>
      </w:pPr>
    </w:p>
    <w:p w:rsidR="00000000" w:rsidRDefault="00EA052D">
      <w:pPr>
        <w:pStyle w:val="Heading2"/>
        <w:pageBreakBefore/>
      </w:pPr>
      <w:r>
        <w:rPr>
          <w:rFonts w:hint="eastAsia"/>
        </w:rPr>
        <w:t>附</w:t>
      </w:r>
      <w:r>
        <w:t xml:space="preserve"> </w:t>
      </w:r>
      <w:r>
        <w:rPr>
          <w:rFonts w:hint="eastAsia"/>
        </w:rPr>
        <w:t>件</w:t>
      </w:r>
      <w:r>
        <w:t xml:space="preserve"> </w:t>
      </w:r>
      <w:r>
        <w:rPr>
          <w:rFonts w:hint="eastAsia"/>
        </w:rPr>
        <w:t>四</w:t>
      </w:r>
    </w:p>
    <w:p w:rsidR="00000000" w:rsidRDefault="00EA052D">
      <w:pPr>
        <w:pStyle w:val="Heading2"/>
        <w:rPr>
          <w:rFonts w:hint="eastAsia"/>
        </w:rPr>
      </w:pPr>
      <w:r>
        <w:rPr>
          <w:rFonts w:hint="eastAsia"/>
        </w:rPr>
        <w:t>禁止酷刑委员会</w:t>
      </w:r>
      <w:r>
        <w:t>2004</w:t>
      </w:r>
      <w:r>
        <w:rPr>
          <w:rFonts w:hint="eastAsia"/>
        </w:rPr>
        <w:t>年委员名单</w:t>
      </w:r>
    </w:p>
    <w:tbl>
      <w:tblPr>
        <w:tblW w:w="0" w:type="auto"/>
        <w:tblInd w:w="54" w:type="dxa"/>
        <w:tblLayout w:type="fixed"/>
        <w:tblCellMar>
          <w:left w:w="54" w:type="dxa"/>
          <w:right w:w="54" w:type="dxa"/>
        </w:tblCellMar>
        <w:tblLook w:val="0000" w:firstRow="0" w:lastRow="0" w:firstColumn="0" w:lastColumn="0" w:noHBand="0" w:noVBand="0"/>
      </w:tblPr>
      <w:tblGrid>
        <w:gridCol w:w="4445"/>
        <w:gridCol w:w="2310"/>
        <w:gridCol w:w="2605"/>
      </w:tblGrid>
      <w:tr w:rsidR="00000000">
        <w:tblPrEx>
          <w:tblCellMar>
            <w:top w:w="0" w:type="dxa"/>
            <w:bottom w:w="0" w:type="dxa"/>
          </w:tblCellMar>
        </w:tblPrEx>
        <w:tc>
          <w:tcPr>
            <w:tcW w:w="4445" w:type="dxa"/>
            <w:tcBorders>
              <w:top w:val="nil"/>
              <w:left w:val="nil"/>
              <w:bottom w:val="nil"/>
              <w:right w:val="nil"/>
            </w:tcBorders>
          </w:tcPr>
          <w:p w:rsidR="00000000" w:rsidRDefault="00EA052D">
            <w:pPr>
              <w:widowControl w:val="0"/>
              <w:overflowPunct/>
              <w:autoSpaceDE w:val="0"/>
              <w:autoSpaceDN w:val="0"/>
              <w:snapToGrid/>
              <w:spacing w:before="120" w:after="120" w:line="360" w:lineRule="auto"/>
              <w:rPr>
                <w:snapToGrid/>
                <w:sz w:val="22"/>
                <w:u w:val="single"/>
              </w:rPr>
            </w:pPr>
            <w:r>
              <w:rPr>
                <w:snapToGrid/>
                <w:sz w:val="22"/>
              </w:rPr>
              <w:t xml:space="preserve">  </w:t>
            </w:r>
            <w:r>
              <w:rPr>
                <w:rFonts w:hint="eastAsia"/>
                <w:snapToGrid/>
                <w:sz w:val="22"/>
                <w:u w:val="single"/>
              </w:rPr>
              <w:t>姓</w:t>
            </w:r>
            <w:r>
              <w:rPr>
                <w:snapToGrid/>
                <w:sz w:val="22"/>
                <w:u w:val="single"/>
              </w:rPr>
              <w:t xml:space="preserve">  </w:t>
            </w:r>
            <w:r>
              <w:rPr>
                <w:rFonts w:hint="eastAsia"/>
                <w:snapToGrid/>
                <w:sz w:val="22"/>
                <w:u w:val="single"/>
              </w:rPr>
              <w:t>名</w:t>
            </w:r>
          </w:p>
        </w:tc>
        <w:tc>
          <w:tcPr>
            <w:tcW w:w="2310" w:type="dxa"/>
            <w:tcBorders>
              <w:top w:val="nil"/>
              <w:left w:val="nil"/>
              <w:bottom w:val="nil"/>
              <w:right w:val="nil"/>
            </w:tcBorders>
          </w:tcPr>
          <w:p w:rsidR="00000000" w:rsidRDefault="00EA052D">
            <w:pPr>
              <w:widowControl w:val="0"/>
              <w:overflowPunct/>
              <w:autoSpaceDE w:val="0"/>
              <w:autoSpaceDN w:val="0"/>
              <w:snapToGrid/>
              <w:spacing w:before="120" w:after="120" w:line="360" w:lineRule="auto"/>
              <w:rPr>
                <w:snapToGrid/>
                <w:sz w:val="22"/>
                <w:u w:val="single"/>
              </w:rPr>
            </w:pPr>
            <w:r>
              <w:rPr>
                <w:snapToGrid/>
                <w:sz w:val="22"/>
              </w:rPr>
              <w:t xml:space="preserve">  </w:t>
            </w:r>
            <w:r>
              <w:rPr>
                <w:rFonts w:hint="eastAsia"/>
                <w:snapToGrid/>
                <w:sz w:val="22"/>
                <w:u w:val="single"/>
              </w:rPr>
              <w:t>国</w:t>
            </w:r>
            <w:r>
              <w:rPr>
                <w:snapToGrid/>
                <w:sz w:val="22"/>
                <w:u w:val="single"/>
              </w:rPr>
              <w:t xml:space="preserve">  </w:t>
            </w:r>
            <w:r>
              <w:rPr>
                <w:rFonts w:hint="eastAsia"/>
                <w:snapToGrid/>
                <w:sz w:val="22"/>
                <w:u w:val="single"/>
              </w:rPr>
              <w:t>籍</w:t>
            </w:r>
          </w:p>
        </w:tc>
        <w:tc>
          <w:tcPr>
            <w:tcW w:w="2605" w:type="dxa"/>
            <w:tcBorders>
              <w:top w:val="nil"/>
              <w:left w:val="nil"/>
              <w:bottom w:val="nil"/>
              <w:right w:val="nil"/>
            </w:tcBorders>
          </w:tcPr>
          <w:p w:rsidR="00000000" w:rsidRDefault="00EA052D">
            <w:pPr>
              <w:widowControl w:val="0"/>
              <w:overflowPunct/>
              <w:autoSpaceDE w:val="0"/>
              <w:autoSpaceDN w:val="0"/>
              <w:snapToGrid/>
              <w:spacing w:before="120" w:after="120" w:line="360" w:lineRule="auto"/>
              <w:rPr>
                <w:snapToGrid/>
                <w:sz w:val="22"/>
                <w:szCs w:val="24"/>
                <w:u w:val="single"/>
              </w:rPr>
            </w:pPr>
            <w:r>
              <w:rPr>
                <w:snapToGrid/>
                <w:sz w:val="22"/>
              </w:rPr>
              <w:t xml:space="preserve">  </w:t>
            </w:r>
            <w:r>
              <w:rPr>
                <w:rFonts w:hint="eastAsia"/>
                <w:snapToGrid/>
                <w:sz w:val="22"/>
                <w:u w:val="single"/>
              </w:rPr>
              <w:t>当年</w:t>
            </w:r>
            <w:r>
              <w:rPr>
                <w:snapToGrid/>
                <w:sz w:val="22"/>
                <w:u w:val="single"/>
              </w:rPr>
              <w:t>12</w:t>
            </w:r>
            <w:r>
              <w:rPr>
                <w:rFonts w:hint="eastAsia"/>
                <w:snapToGrid/>
                <w:sz w:val="22"/>
                <w:u w:val="single"/>
              </w:rPr>
              <w:t>月</w:t>
            </w:r>
            <w:r>
              <w:rPr>
                <w:snapToGrid/>
                <w:sz w:val="22"/>
                <w:u w:val="single"/>
              </w:rPr>
              <w:t>31</w:t>
            </w:r>
            <w:r>
              <w:rPr>
                <w:rFonts w:hint="eastAsia"/>
                <w:snapToGrid/>
                <w:sz w:val="22"/>
                <w:u w:val="single"/>
              </w:rPr>
              <w:t>日任满</w:t>
            </w:r>
          </w:p>
        </w:tc>
      </w:tr>
      <w:tr w:rsidR="00000000">
        <w:tblPrEx>
          <w:tblCellMar>
            <w:top w:w="0" w:type="dxa"/>
            <w:bottom w:w="0" w:type="dxa"/>
          </w:tblCellMar>
        </w:tblPrEx>
        <w:tc>
          <w:tcPr>
            <w:tcW w:w="4445" w:type="dxa"/>
            <w:tcBorders>
              <w:top w:val="nil"/>
              <w:left w:val="nil"/>
              <w:bottom w:val="nil"/>
              <w:right w:val="nil"/>
            </w:tcBorders>
          </w:tcPr>
          <w:p w:rsidR="00000000" w:rsidRDefault="00EA052D">
            <w:pPr>
              <w:widowControl w:val="0"/>
              <w:overflowPunct/>
              <w:autoSpaceDE w:val="0"/>
              <w:autoSpaceDN w:val="0"/>
              <w:snapToGrid/>
              <w:spacing w:line="360" w:lineRule="auto"/>
              <w:rPr>
                <w:snapToGrid/>
                <w:sz w:val="20"/>
              </w:rPr>
            </w:pPr>
            <w:r>
              <w:rPr>
                <w:rFonts w:hint="eastAsia"/>
                <w:snapToGrid/>
                <w:sz w:val="20"/>
              </w:rPr>
              <w:t>吉贝尔·卡马拉先生</w:t>
            </w:r>
          </w:p>
        </w:tc>
        <w:tc>
          <w:tcPr>
            <w:tcW w:w="2310" w:type="dxa"/>
            <w:tcBorders>
              <w:top w:val="nil"/>
              <w:left w:val="nil"/>
              <w:bottom w:val="nil"/>
              <w:right w:val="nil"/>
            </w:tcBorders>
          </w:tcPr>
          <w:p w:rsidR="00000000" w:rsidRDefault="00EA052D">
            <w:pPr>
              <w:widowControl w:val="0"/>
              <w:overflowPunct/>
              <w:autoSpaceDE w:val="0"/>
              <w:autoSpaceDN w:val="0"/>
              <w:snapToGrid/>
              <w:spacing w:line="360" w:lineRule="auto"/>
              <w:rPr>
                <w:snapToGrid/>
                <w:sz w:val="20"/>
              </w:rPr>
            </w:pPr>
            <w:r>
              <w:rPr>
                <w:rFonts w:hint="eastAsia"/>
                <w:snapToGrid/>
                <w:sz w:val="20"/>
              </w:rPr>
              <w:t>塞内加尔</w:t>
            </w:r>
          </w:p>
        </w:tc>
        <w:tc>
          <w:tcPr>
            <w:tcW w:w="2605" w:type="dxa"/>
            <w:tcBorders>
              <w:top w:val="nil"/>
              <w:left w:val="nil"/>
              <w:bottom w:val="nil"/>
              <w:right w:val="nil"/>
            </w:tcBorders>
          </w:tcPr>
          <w:p w:rsidR="00000000" w:rsidRDefault="00EA052D">
            <w:pPr>
              <w:widowControl w:val="0"/>
              <w:overflowPunct/>
              <w:autoSpaceDE w:val="0"/>
              <w:autoSpaceDN w:val="0"/>
              <w:snapToGrid/>
              <w:spacing w:line="360" w:lineRule="auto"/>
              <w:jc w:val="center"/>
              <w:rPr>
                <w:rFonts w:hint="eastAsia"/>
                <w:snapToGrid/>
                <w:sz w:val="20"/>
                <w:szCs w:val="24"/>
              </w:rPr>
            </w:pPr>
            <w:r>
              <w:rPr>
                <w:snapToGrid/>
                <w:sz w:val="20"/>
              </w:rPr>
              <w:t>200</w:t>
            </w:r>
            <w:r>
              <w:rPr>
                <w:rFonts w:hint="eastAsia"/>
                <w:snapToGrid/>
                <w:sz w:val="20"/>
              </w:rPr>
              <w:t>7</w:t>
            </w:r>
          </w:p>
        </w:tc>
      </w:tr>
      <w:tr w:rsidR="00000000">
        <w:tblPrEx>
          <w:tblCellMar>
            <w:top w:w="0" w:type="dxa"/>
            <w:bottom w:w="0" w:type="dxa"/>
          </w:tblCellMar>
        </w:tblPrEx>
        <w:tc>
          <w:tcPr>
            <w:tcW w:w="4445" w:type="dxa"/>
            <w:tcBorders>
              <w:top w:val="nil"/>
              <w:left w:val="nil"/>
              <w:bottom w:val="nil"/>
              <w:right w:val="nil"/>
            </w:tcBorders>
          </w:tcPr>
          <w:p w:rsidR="00000000" w:rsidRDefault="00EA052D">
            <w:pPr>
              <w:widowControl w:val="0"/>
              <w:overflowPunct/>
              <w:autoSpaceDE w:val="0"/>
              <w:autoSpaceDN w:val="0"/>
              <w:snapToGrid/>
              <w:spacing w:line="360" w:lineRule="auto"/>
              <w:rPr>
                <w:snapToGrid/>
                <w:sz w:val="20"/>
              </w:rPr>
            </w:pPr>
            <w:r>
              <w:rPr>
                <w:rFonts w:hint="eastAsia"/>
                <w:snapToGrid/>
                <w:sz w:val="20"/>
              </w:rPr>
              <w:t>赛义德·卡西姆·阿马斯里先生</w:t>
            </w:r>
          </w:p>
        </w:tc>
        <w:tc>
          <w:tcPr>
            <w:tcW w:w="2310" w:type="dxa"/>
            <w:tcBorders>
              <w:top w:val="nil"/>
              <w:left w:val="nil"/>
              <w:bottom w:val="nil"/>
              <w:right w:val="nil"/>
            </w:tcBorders>
          </w:tcPr>
          <w:p w:rsidR="00000000" w:rsidRDefault="00EA052D">
            <w:pPr>
              <w:widowControl w:val="0"/>
              <w:overflowPunct/>
              <w:autoSpaceDE w:val="0"/>
              <w:autoSpaceDN w:val="0"/>
              <w:snapToGrid/>
              <w:spacing w:line="360" w:lineRule="auto"/>
              <w:rPr>
                <w:snapToGrid/>
                <w:sz w:val="20"/>
              </w:rPr>
            </w:pPr>
            <w:r>
              <w:rPr>
                <w:rFonts w:hint="eastAsia"/>
                <w:snapToGrid/>
                <w:sz w:val="20"/>
              </w:rPr>
              <w:t>埃及</w:t>
            </w:r>
          </w:p>
        </w:tc>
        <w:tc>
          <w:tcPr>
            <w:tcW w:w="2605" w:type="dxa"/>
            <w:tcBorders>
              <w:top w:val="nil"/>
              <w:left w:val="nil"/>
              <w:bottom w:val="nil"/>
              <w:right w:val="nil"/>
            </w:tcBorders>
          </w:tcPr>
          <w:p w:rsidR="00000000" w:rsidRDefault="00EA052D">
            <w:pPr>
              <w:widowControl w:val="0"/>
              <w:overflowPunct/>
              <w:autoSpaceDE w:val="0"/>
              <w:autoSpaceDN w:val="0"/>
              <w:snapToGrid/>
              <w:spacing w:line="360" w:lineRule="auto"/>
              <w:jc w:val="center"/>
              <w:rPr>
                <w:snapToGrid/>
                <w:sz w:val="20"/>
                <w:szCs w:val="24"/>
              </w:rPr>
            </w:pPr>
            <w:r>
              <w:rPr>
                <w:snapToGrid/>
                <w:sz w:val="20"/>
              </w:rPr>
              <w:t>2005</w:t>
            </w:r>
          </w:p>
        </w:tc>
      </w:tr>
      <w:tr w:rsidR="00000000">
        <w:tblPrEx>
          <w:tblCellMar>
            <w:top w:w="0" w:type="dxa"/>
            <w:bottom w:w="0" w:type="dxa"/>
          </w:tblCellMar>
        </w:tblPrEx>
        <w:tc>
          <w:tcPr>
            <w:tcW w:w="4445" w:type="dxa"/>
            <w:tcBorders>
              <w:top w:val="nil"/>
              <w:left w:val="nil"/>
              <w:bottom w:val="nil"/>
              <w:right w:val="nil"/>
            </w:tcBorders>
          </w:tcPr>
          <w:p w:rsidR="00000000" w:rsidRDefault="00EA052D">
            <w:pPr>
              <w:widowControl w:val="0"/>
              <w:overflowPunct/>
              <w:autoSpaceDE w:val="0"/>
              <w:autoSpaceDN w:val="0"/>
              <w:snapToGrid/>
              <w:spacing w:line="360" w:lineRule="auto"/>
              <w:rPr>
                <w:snapToGrid/>
                <w:sz w:val="20"/>
              </w:rPr>
            </w:pPr>
            <w:r>
              <w:rPr>
                <w:rFonts w:hint="eastAsia"/>
                <w:snapToGrid/>
                <w:sz w:val="20"/>
              </w:rPr>
              <w:t>费利斯·盖</w:t>
            </w:r>
            <w:r>
              <w:rPr>
                <w:rFonts w:hint="eastAsia"/>
                <w:snapToGrid/>
                <w:sz w:val="20"/>
              </w:rPr>
              <w:t>尔女士</w:t>
            </w:r>
          </w:p>
        </w:tc>
        <w:tc>
          <w:tcPr>
            <w:tcW w:w="2310" w:type="dxa"/>
            <w:tcBorders>
              <w:top w:val="nil"/>
              <w:left w:val="nil"/>
              <w:bottom w:val="nil"/>
              <w:right w:val="nil"/>
            </w:tcBorders>
          </w:tcPr>
          <w:p w:rsidR="00000000" w:rsidRDefault="00EA052D">
            <w:pPr>
              <w:widowControl w:val="0"/>
              <w:overflowPunct/>
              <w:autoSpaceDE w:val="0"/>
              <w:autoSpaceDN w:val="0"/>
              <w:snapToGrid/>
              <w:spacing w:line="360" w:lineRule="auto"/>
              <w:rPr>
                <w:snapToGrid/>
                <w:sz w:val="20"/>
              </w:rPr>
            </w:pPr>
            <w:r>
              <w:rPr>
                <w:rFonts w:hint="eastAsia"/>
                <w:snapToGrid/>
                <w:sz w:val="20"/>
              </w:rPr>
              <w:t>美利坚合众国</w:t>
            </w:r>
          </w:p>
        </w:tc>
        <w:tc>
          <w:tcPr>
            <w:tcW w:w="2605" w:type="dxa"/>
            <w:tcBorders>
              <w:top w:val="nil"/>
              <w:left w:val="nil"/>
              <w:bottom w:val="nil"/>
              <w:right w:val="nil"/>
            </w:tcBorders>
          </w:tcPr>
          <w:p w:rsidR="00000000" w:rsidRDefault="00EA052D">
            <w:pPr>
              <w:widowControl w:val="0"/>
              <w:overflowPunct/>
              <w:autoSpaceDE w:val="0"/>
              <w:autoSpaceDN w:val="0"/>
              <w:snapToGrid/>
              <w:spacing w:line="360" w:lineRule="auto"/>
              <w:jc w:val="center"/>
              <w:rPr>
                <w:rFonts w:hint="eastAsia"/>
                <w:snapToGrid/>
                <w:sz w:val="20"/>
                <w:szCs w:val="24"/>
              </w:rPr>
            </w:pPr>
            <w:r>
              <w:rPr>
                <w:snapToGrid/>
                <w:sz w:val="20"/>
              </w:rPr>
              <w:t>200</w:t>
            </w:r>
            <w:r>
              <w:rPr>
                <w:rFonts w:hint="eastAsia"/>
                <w:snapToGrid/>
                <w:sz w:val="20"/>
              </w:rPr>
              <w:t>7</w:t>
            </w:r>
          </w:p>
        </w:tc>
      </w:tr>
      <w:tr w:rsidR="00000000">
        <w:tblPrEx>
          <w:tblCellMar>
            <w:top w:w="0" w:type="dxa"/>
            <w:bottom w:w="0" w:type="dxa"/>
          </w:tblCellMar>
        </w:tblPrEx>
        <w:tc>
          <w:tcPr>
            <w:tcW w:w="4445" w:type="dxa"/>
            <w:tcBorders>
              <w:top w:val="nil"/>
              <w:left w:val="nil"/>
              <w:bottom w:val="nil"/>
              <w:right w:val="nil"/>
            </w:tcBorders>
          </w:tcPr>
          <w:p w:rsidR="00000000" w:rsidRDefault="00EA052D">
            <w:pPr>
              <w:widowControl w:val="0"/>
              <w:overflowPunct/>
              <w:autoSpaceDE w:val="0"/>
              <w:autoSpaceDN w:val="0"/>
              <w:snapToGrid/>
              <w:spacing w:line="360" w:lineRule="auto"/>
              <w:rPr>
                <w:snapToGrid/>
                <w:sz w:val="20"/>
              </w:rPr>
            </w:pPr>
            <w:r>
              <w:rPr>
                <w:rFonts w:hint="eastAsia"/>
                <w:snapToGrid/>
                <w:sz w:val="20"/>
              </w:rPr>
              <w:t>克劳迪奥·</w:t>
            </w:r>
            <w:r>
              <w:rPr>
                <w:rFonts w:hint="eastAsia"/>
                <w:snapToGrid/>
                <w:sz w:val="20"/>
              </w:rPr>
              <w:t xml:space="preserve"> </w:t>
            </w:r>
            <w:r>
              <w:rPr>
                <w:rFonts w:hint="eastAsia"/>
                <w:snapToGrid/>
                <w:sz w:val="20"/>
              </w:rPr>
              <w:t>格罗斯曼先生</w:t>
            </w:r>
          </w:p>
        </w:tc>
        <w:tc>
          <w:tcPr>
            <w:tcW w:w="2310" w:type="dxa"/>
            <w:tcBorders>
              <w:top w:val="nil"/>
              <w:left w:val="nil"/>
              <w:bottom w:val="nil"/>
              <w:right w:val="nil"/>
            </w:tcBorders>
          </w:tcPr>
          <w:p w:rsidR="00000000" w:rsidRDefault="00EA052D">
            <w:pPr>
              <w:widowControl w:val="0"/>
              <w:overflowPunct/>
              <w:autoSpaceDE w:val="0"/>
              <w:autoSpaceDN w:val="0"/>
              <w:snapToGrid/>
              <w:spacing w:line="360" w:lineRule="auto"/>
              <w:rPr>
                <w:snapToGrid/>
                <w:sz w:val="20"/>
              </w:rPr>
            </w:pPr>
            <w:r>
              <w:rPr>
                <w:rFonts w:hint="eastAsia"/>
                <w:snapToGrid/>
                <w:sz w:val="20"/>
              </w:rPr>
              <w:t>智利</w:t>
            </w:r>
          </w:p>
        </w:tc>
        <w:tc>
          <w:tcPr>
            <w:tcW w:w="2605" w:type="dxa"/>
            <w:tcBorders>
              <w:top w:val="nil"/>
              <w:left w:val="nil"/>
              <w:bottom w:val="nil"/>
              <w:right w:val="nil"/>
            </w:tcBorders>
          </w:tcPr>
          <w:p w:rsidR="00000000" w:rsidRDefault="00EA052D">
            <w:pPr>
              <w:widowControl w:val="0"/>
              <w:overflowPunct/>
              <w:autoSpaceDE w:val="0"/>
              <w:autoSpaceDN w:val="0"/>
              <w:snapToGrid/>
              <w:spacing w:line="360" w:lineRule="auto"/>
              <w:jc w:val="center"/>
              <w:rPr>
                <w:snapToGrid/>
                <w:sz w:val="20"/>
                <w:szCs w:val="24"/>
              </w:rPr>
            </w:pPr>
            <w:r>
              <w:rPr>
                <w:snapToGrid/>
                <w:sz w:val="20"/>
              </w:rPr>
              <w:t>2007</w:t>
            </w:r>
          </w:p>
        </w:tc>
      </w:tr>
      <w:tr w:rsidR="00000000">
        <w:tblPrEx>
          <w:tblCellMar>
            <w:top w:w="0" w:type="dxa"/>
            <w:bottom w:w="0" w:type="dxa"/>
          </w:tblCellMar>
        </w:tblPrEx>
        <w:tc>
          <w:tcPr>
            <w:tcW w:w="4445" w:type="dxa"/>
            <w:tcBorders>
              <w:top w:val="nil"/>
              <w:left w:val="nil"/>
              <w:bottom w:val="nil"/>
              <w:right w:val="nil"/>
            </w:tcBorders>
          </w:tcPr>
          <w:p w:rsidR="00000000" w:rsidRDefault="00EA052D">
            <w:pPr>
              <w:widowControl w:val="0"/>
              <w:overflowPunct/>
              <w:autoSpaceDE w:val="0"/>
              <w:autoSpaceDN w:val="0"/>
              <w:snapToGrid/>
              <w:spacing w:line="360" w:lineRule="auto"/>
              <w:rPr>
                <w:snapToGrid/>
                <w:sz w:val="20"/>
              </w:rPr>
            </w:pPr>
            <w:r>
              <w:rPr>
                <w:rFonts w:hint="eastAsia"/>
                <w:snapToGrid/>
                <w:sz w:val="20"/>
              </w:rPr>
              <w:t>弗南多·马利诺·梅纳迪兹先生</w:t>
            </w:r>
          </w:p>
        </w:tc>
        <w:tc>
          <w:tcPr>
            <w:tcW w:w="2310" w:type="dxa"/>
            <w:tcBorders>
              <w:top w:val="nil"/>
              <w:left w:val="nil"/>
              <w:bottom w:val="nil"/>
              <w:right w:val="nil"/>
            </w:tcBorders>
          </w:tcPr>
          <w:p w:rsidR="00000000" w:rsidRDefault="00EA052D">
            <w:pPr>
              <w:widowControl w:val="0"/>
              <w:overflowPunct/>
              <w:autoSpaceDE w:val="0"/>
              <w:autoSpaceDN w:val="0"/>
              <w:snapToGrid/>
              <w:spacing w:line="360" w:lineRule="auto"/>
              <w:rPr>
                <w:snapToGrid/>
                <w:sz w:val="20"/>
              </w:rPr>
            </w:pPr>
            <w:r>
              <w:rPr>
                <w:rFonts w:hint="eastAsia"/>
                <w:snapToGrid/>
                <w:sz w:val="20"/>
              </w:rPr>
              <w:t>西班牙</w:t>
            </w:r>
          </w:p>
        </w:tc>
        <w:tc>
          <w:tcPr>
            <w:tcW w:w="2605" w:type="dxa"/>
            <w:tcBorders>
              <w:top w:val="nil"/>
              <w:left w:val="nil"/>
              <w:bottom w:val="nil"/>
              <w:right w:val="nil"/>
            </w:tcBorders>
          </w:tcPr>
          <w:p w:rsidR="00000000" w:rsidRDefault="00EA052D">
            <w:pPr>
              <w:widowControl w:val="0"/>
              <w:overflowPunct/>
              <w:autoSpaceDE w:val="0"/>
              <w:autoSpaceDN w:val="0"/>
              <w:snapToGrid/>
              <w:spacing w:line="360" w:lineRule="auto"/>
              <w:jc w:val="center"/>
              <w:rPr>
                <w:snapToGrid/>
                <w:sz w:val="20"/>
                <w:szCs w:val="24"/>
              </w:rPr>
            </w:pPr>
            <w:r>
              <w:rPr>
                <w:snapToGrid/>
                <w:sz w:val="20"/>
              </w:rPr>
              <w:t>2005</w:t>
            </w:r>
          </w:p>
        </w:tc>
      </w:tr>
      <w:tr w:rsidR="00000000">
        <w:tblPrEx>
          <w:tblCellMar>
            <w:top w:w="0" w:type="dxa"/>
            <w:bottom w:w="0" w:type="dxa"/>
          </w:tblCellMar>
        </w:tblPrEx>
        <w:tc>
          <w:tcPr>
            <w:tcW w:w="4445" w:type="dxa"/>
            <w:tcBorders>
              <w:top w:val="nil"/>
              <w:left w:val="nil"/>
              <w:bottom w:val="nil"/>
              <w:right w:val="nil"/>
            </w:tcBorders>
          </w:tcPr>
          <w:p w:rsidR="00000000" w:rsidRDefault="00EA052D">
            <w:pPr>
              <w:widowControl w:val="0"/>
              <w:overflowPunct/>
              <w:autoSpaceDE w:val="0"/>
              <w:autoSpaceDN w:val="0"/>
              <w:snapToGrid/>
              <w:spacing w:line="360" w:lineRule="auto"/>
              <w:rPr>
                <w:snapToGrid/>
                <w:sz w:val="20"/>
              </w:rPr>
            </w:pPr>
            <w:r>
              <w:rPr>
                <w:rFonts w:hint="eastAsia"/>
                <w:snapToGrid/>
                <w:sz w:val="20"/>
              </w:rPr>
              <w:t>安德里亚斯·马夫罗马蒂斯先生</w:t>
            </w:r>
          </w:p>
        </w:tc>
        <w:tc>
          <w:tcPr>
            <w:tcW w:w="2310" w:type="dxa"/>
            <w:tcBorders>
              <w:top w:val="nil"/>
              <w:left w:val="nil"/>
              <w:bottom w:val="nil"/>
              <w:right w:val="nil"/>
            </w:tcBorders>
          </w:tcPr>
          <w:p w:rsidR="00000000" w:rsidRDefault="00EA052D">
            <w:pPr>
              <w:widowControl w:val="0"/>
              <w:overflowPunct/>
              <w:autoSpaceDE w:val="0"/>
              <w:autoSpaceDN w:val="0"/>
              <w:snapToGrid/>
              <w:spacing w:line="360" w:lineRule="auto"/>
              <w:rPr>
                <w:snapToGrid/>
                <w:sz w:val="20"/>
              </w:rPr>
            </w:pPr>
            <w:r>
              <w:rPr>
                <w:rFonts w:hint="eastAsia"/>
                <w:snapToGrid/>
                <w:sz w:val="20"/>
              </w:rPr>
              <w:t>塞浦路斯</w:t>
            </w:r>
          </w:p>
        </w:tc>
        <w:tc>
          <w:tcPr>
            <w:tcW w:w="2605" w:type="dxa"/>
            <w:tcBorders>
              <w:top w:val="nil"/>
              <w:left w:val="nil"/>
              <w:bottom w:val="nil"/>
              <w:right w:val="nil"/>
            </w:tcBorders>
          </w:tcPr>
          <w:p w:rsidR="00000000" w:rsidRDefault="00EA052D">
            <w:pPr>
              <w:widowControl w:val="0"/>
              <w:overflowPunct/>
              <w:autoSpaceDE w:val="0"/>
              <w:autoSpaceDN w:val="0"/>
              <w:snapToGrid/>
              <w:spacing w:line="360" w:lineRule="auto"/>
              <w:jc w:val="center"/>
              <w:rPr>
                <w:snapToGrid/>
                <w:sz w:val="20"/>
                <w:szCs w:val="24"/>
              </w:rPr>
            </w:pPr>
            <w:r>
              <w:rPr>
                <w:snapToGrid/>
                <w:sz w:val="20"/>
              </w:rPr>
              <w:t>2007</w:t>
            </w:r>
          </w:p>
        </w:tc>
      </w:tr>
      <w:tr w:rsidR="00000000">
        <w:tblPrEx>
          <w:tblCellMar>
            <w:top w:w="0" w:type="dxa"/>
            <w:bottom w:w="0" w:type="dxa"/>
          </w:tblCellMar>
        </w:tblPrEx>
        <w:tc>
          <w:tcPr>
            <w:tcW w:w="4445" w:type="dxa"/>
            <w:tcBorders>
              <w:top w:val="nil"/>
              <w:left w:val="nil"/>
              <w:bottom w:val="nil"/>
              <w:right w:val="nil"/>
            </w:tcBorders>
          </w:tcPr>
          <w:p w:rsidR="00000000" w:rsidRDefault="00EA052D">
            <w:pPr>
              <w:widowControl w:val="0"/>
              <w:overflowPunct/>
              <w:autoSpaceDE w:val="0"/>
              <w:autoSpaceDN w:val="0"/>
              <w:snapToGrid/>
              <w:spacing w:line="360" w:lineRule="auto"/>
              <w:rPr>
                <w:rFonts w:hint="eastAsia"/>
                <w:snapToGrid/>
                <w:sz w:val="20"/>
              </w:rPr>
            </w:pPr>
            <w:r>
              <w:rPr>
                <w:rFonts w:hint="eastAsia"/>
                <w:snapToGrid/>
                <w:sz w:val="20"/>
              </w:rPr>
              <w:t>胡利奥·普拉多·巴莱霍</w:t>
            </w:r>
          </w:p>
        </w:tc>
        <w:tc>
          <w:tcPr>
            <w:tcW w:w="2310" w:type="dxa"/>
            <w:tcBorders>
              <w:top w:val="nil"/>
              <w:left w:val="nil"/>
              <w:bottom w:val="nil"/>
              <w:right w:val="nil"/>
            </w:tcBorders>
          </w:tcPr>
          <w:p w:rsidR="00000000" w:rsidRDefault="00EA052D">
            <w:pPr>
              <w:widowControl w:val="0"/>
              <w:overflowPunct/>
              <w:autoSpaceDE w:val="0"/>
              <w:autoSpaceDN w:val="0"/>
              <w:snapToGrid/>
              <w:spacing w:line="360" w:lineRule="auto"/>
              <w:rPr>
                <w:rFonts w:hint="eastAsia"/>
                <w:snapToGrid/>
                <w:sz w:val="20"/>
              </w:rPr>
            </w:pPr>
            <w:r>
              <w:rPr>
                <w:rFonts w:hint="eastAsia"/>
                <w:snapToGrid/>
                <w:sz w:val="20"/>
              </w:rPr>
              <w:t>厄瓜多尔</w:t>
            </w:r>
          </w:p>
        </w:tc>
        <w:tc>
          <w:tcPr>
            <w:tcW w:w="2605" w:type="dxa"/>
            <w:tcBorders>
              <w:top w:val="nil"/>
              <w:left w:val="nil"/>
              <w:bottom w:val="nil"/>
              <w:right w:val="nil"/>
            </w:tcBorders>
          </w:tcPr>
          <w:p w:rsidR="00000000" w:rsidRDefault="00EA052D">
            <w:pPr>
              <w:widowControl w:val="0"/>
              <w:overflowPunct/>
              <w:autoSpaceDE w:val="0"/>
              <w:autoSpaceDN w:val="0"/>
              <w:snapToGrid/>
              <w:spacing w:line="360" w:lineRule="auto"/>
              <w:jc w:val="center"/>
              <w:rPr>
                <w:rFonts w:hint="eastAsia"/>
                <w:snapToGrid/>
                <w:sz w:val="20"/>
              </w:rPr>
            </w:pPr>
            <w:r>
              <w:rPr>
                <w:rFonts w:hint="eastAsia"/>
                <w:snapToGrid/>
                <w:sz w:val="20"/>
              </w:rPr>
              <w:t>2007</w:t>
            </w:r>
          </w:p>
        </w:tc>
      </w:tr>
      <w:tr w:rsidR="00000000">
        <w:tblPrEx>
          <w:tblCellMar>
            <w:top w:w="0" w:type="dxa"/>
            <w:bottom w:w="0" w:type="dxa"/>
          </w:tblCellMar>
        </w:tblPrEx>
        <w:tc>
          <w:tcPr>
            <w:tcW w:w="4445" w:type="dxa"/>
            <w:tcBorders>
              <w:top w:val="nil"/>
              <w:left w:val="nil"/>
              <w:bottom w:val="nil"/>
              <w:right w:val="nil"/>
            </w:tcBorders>
          </w:tcPr>
          <w:p w:rsidR="00000000" w:rsidRDefault="00EA052D">
            <w:pPr>
              <w:widowControl w:val="0"/>
              <w:overflowPunct/>
              <w:autoSpaceDE w:val="0"/>
              <w:autoSpaceDN w:val="0"/>
              <w:snapToGrid/>
              <w:spacing w:line="360" w:lineRule="auto"/>
              <w:rPr>
                <w:snapToGrid/>
                <w:sz w:val="20"/>
              </w:rPr>
            </w:pPr>
            <w:r>
              <w:rPr>
                <w:rFonts w:hint="eastAsia"/>
                <w:snapToGrid/>
                <w:sz w:val="20"/>
              </w:rPr>
              <w:t>·韦德尔·拉斯穆森先生</w:t>
            </w:r>
          </w:p>
        </w:tc>
        <w:tc>
          <w:tcPr>
            <w:tcW w:w="2310" w:type="dxa"/>
            <w:tcBorders>
              <w:top w:val="nil"/>
              <w:left w:val="nil"/>
              <w:bottom w:val="nil"/>
              <w:right w:val="nil"/>
            </w:tcBorders>
          </w:tcPr>
          <w:p w:rsidR="00000000" w:rsidRDefault="00EA052D">
            <w:pPr>
              <w:widowControl w:val="0"/>
              <w:overflowPunct/>
              <w:autoSpaceDE w:val="0"/>
              <w:autoSpaceDN w:val="0"/>
              <w:snapToGrid/>
              <w:spacing w:line="360" w:lineRule="auto"/>
              <w:rPr>
                <w:snapToGrid/>
                <w:sz w:val="20"/>
              </w:rPr>
            </w:pPr>
            <w:r>
              <w:rPr>
                <w:rFonts w:hint="eastAsia"/>
                <w:snapToGrid/>
                <w:sz w:val="20"/>
              </w:rPr>
              <w:t>丹麦</w:t>
            </w:r>
          </w:p>
        </w:tc>
        <w:tc>
          <w:tcPr>
            <w:tcW w:w="2605" w:type="dxa"/>
            <w:tcBorders>
              <w:top w:val="nil"/>
              <w:left w:val="nil"/>
              <w:bottom w:val="nil"/>
              <w:right w:val="nil"/>
            </w:tcBorders>
          </w:tcPr>
          <w:p w:rsidR="00000000" w:rsidRDefault="00EA052D">
            <w:pPr>
              <w:widowControl w:val="0"/>
              <w:overflowPunct/>
              <w:autoSpaceDE w:val="0"/>
              <w:autoSpaceDN w:val="0"/>
              <w:snapToGrid/>
              <w:spacing w:line="360" w:lineRule="auto"/>
              <w:jc w:val="center"/>
              <w:rPr>
                <w:snapToGrid/>
                <w:sz w:val="20"/>
                <w:szCs w:val="24"/>
              </w:rPr>
            </w:pPr>
            <w:r>
              <w:rPr>
                <w:snapToGrid/>
                <w:sz w:val="20"/>
              </w:rPr>
              <w:t>2005</w:t>
            </w:r>
          </w:p>
        </w:tc>
      </w:tr>
      <w:tr w:rsidR="00000000">
        <w:tblPrEx>
          <w:tblCellMar>
            <w:top w:w="0" w:type="dxa"/>
            <w:bottom w:w="0" w:type="dxa"/>
          </w:tblCellMar>
        </w:tblPrEx>
        <w:tc>
          <w:tcPr>
            <w:tcW w:w="4445" w:type="dxa"/>
            <w:tcBorders>
              <w:top w:val="nil"/>
              <w:left w:val="nil"/>
              <w:bottom w:val="nil"/>
              <w:right w:val="nil"/>
            </w:tcBorders>
          </w:tcPr>
          <w:p w:rsidR="00000000" w:rsidRDefault="00EA052D">
            <w:pPr>
              <w:widowControl w:val="0"/>
              <w:overflowPunct/>
              <w:autoSpaceDE w:val="0"/>
              <w:autoSpaceDN w:val="0"/>
              <w:snapToGrid/>
              <w:spacing w:line="360" w:lineRule="auto"/>
              <w:rPr>
                <w:snapToGrid/>
                <w:sz w:val="20"/>
              </w:rPr>
            </w:pPr>
            <w:r>
              <w:rPr>
                <w:rFonts w:hint="eastAsia"/>
                <w:snapToGrid/>
                <w:sz w:val="20"/>
              </w:rPr>
              <w:t>亚历山大·</w:t>
            </w:r>
            <w:r>
              <w:rPr>
                <w:snapToGrid/>
                <w:sz w:val="20"/>
              </w:rPr>
              <w:t xml:space="preserve">M. </w:t>
            </w:r>
            <w:r>
              <w:rPr>
                <w:rFonts w:hint="eastAsia"/>
                <w:snapToGrid/>
                <w:sz w:val="20"/>
              </w:rPr>
              <w:t>雅科夫列夫先生</w:t>
            </w:r>
          </w:p>
        </w:tc>
        <w:tc>
          <w:tcPr>
            <w:tcW w:w="2310" w:type="dxa"/>
            <w:tcBorders>
              <w:top w:val="nil"/>
              <w:left w:val="nil"/>
              <w:bottom w:val="nil"/>
              <w:right w:val="nil"/>
            </w:tcBorders>
          </w:tcPr>
          <w:p w:rsidR="00000000" w:rsidRDefault="00EA052D">
            <w:pPr>
              <w:widowControl w:val="0"/>
              <w:overflowPunct/>
              <w:autoSpaceDE w:val="0"/>
              <w:autoSpaceDN w:val="0"/>
              <w:snapToGrid/>
              <w:spacing w:line="360" w:lineRule="auto"/>
              <w:rPr>
                <w:snapToGrid/>
                <w:sz w:val="20"/>
              </w:rPr>
            </w:pPr>
            <w:r>
              <w:rPr>
                <w:rFonts w:hint="eastAsia"/>
                <w:snapToGrid/>
                <w:sz w:val="20"/>
              </w:rPr>
              <w:t>俄罗斯联邦</w:t>
            </w:r>
          </w:p>
        </w:tc>
        <w:tc>
          <w:tcPr>
            <w:tcW w:w="2605" w:type="dxa"/>
            <w:tcBorders>
              <w:top w:val="nil"/>
              <w:left w:val="nil"/>
              <w:bottom w:val="nil"/>
              <w:right w:val="nil"/>
            </w:tcBorders>
          </w:tcPr>
          <w:p w:rsidR="00000000" w:rsidRDefault="00EA052D">
            <w:pPr>
              <w:widowControl w:val="0"/>
              <w:overflowPunct/>
              <w:autoSpaceDE w:val="0"/>
              <w:autoSpaceDN w:val="0"/>
              <w:snapToGrid/>
              <w:spacing w:line="360" w:lineRule="auto"/>
              <w:jc w:val="center"/>
              <w:rPr>
                <w:snapToGrid/>
                <w:sz w:val="20"/>
                <w:szCs w:val="24"/>
              </w:rPr>
            </w:pPr>
            <w:r>
              <w:rPr>
                <w:snapToGrid/>
                <w:sz w:val="20"/>
              </w:rPr>
              <w:t>2005</w:t>
            </w:r>
          </w:p>
        </w:tc>
      </w:tr>
      <w:tr w:rsidR="00000000">
        <w:tblPrEx>
          <w:tblCellMar>
            <w:top w:w="0" w:type="dxa"/>
            <w:bottom w:w="0" w:type="dxa"/>
          </w:tblCellMar>
        </w:tblPrEx>
        <w:tc>
          <w:tcPr>
            <w:tcW w:w="4445" w:type="dxa"/>
            <w:tcBorders>
              <w:top w:val="nil"/>
              <w:left w:val="nil"/>
              <w:bottom w:val="nil"/>
              <w:right w:val="nil"/>
            </w:tcBorders>
          </w:tcPr>
          <w:p w:rsidR="00000000" w:rsidRDefault="00EA052D">
            <w:pPr>
              <w:widowControl w:val="0"/>
              <w:overflowPunct/>
              <w:autoSpaceDE w:val="0"/>
              <w:autoSpaceDN w:val="0"/>
              <w:snapToGrid/>
              <w:spacing w:line="360" w:lineRule="auto"/>
              <w:rPr>
                <w:snapToGrid/>
                <w:sz w:val="20"/>
              </w:rPr>
            </w:pPr>
            <w:r>
              <w:rPr>
                <w:rFonts w:hint="eastAsia"/>
                <w:snapToGrid/>
                <w:sz w:val="20"/>
              </w:rPr>
              <w:t>俞孟嘉先生</w:t>
            </w:r>
          </w:p>
        </w:tc>
        <w:tc>
          <w:tcPr>
            <w:tcW w:w="2310" w:type="dxa"/>
            <w:tcBorders>
              <w:top w:val="nil"/>
              <w:left w:val="nil"/>
              <w:bottom w:val="nil"/>
              <w:right w:val="nil"/>
            </w:tcBorders>
          </w:tcPr>
          <w:p w:rsidR="00000000" w:rsidRDefault="00EA052D">
            <w:pPr>
              <w:widowControl w:val="0"/>
              <w:overflowPunct/>
              <w:autoSpaceDE w:val="0"/>
              <w:autoSpaceDN w:val="0"/>
              <w:snapToGrid/>
              <w:spacing w:line="360" w:lineRule="auto"/>
              <w:rPr>
                <w:snapToGrid/>
                <w:sz w:val="20"/>
              </w:rPr>
            </w:pPr>
            <w:r>
              <w:rPr>
                <w:rFonts w:hint="eastAsia"/>
                <w:snapToGrid/>
                <w:sz w:val="20"/>
              </w:rPr>
              <w:t>中国</w:t>
            </w:r>
          </w:p>
        </w:tc>
        <w:tc>
          <w:tcPr>
            <w:tcW w:w="2605" w:type="dxa"/>
            <w:tcBorders>
              <w:top w:val="nil"/>
              <w:left w:val="nil"/>
              <w:bottom w:val="nil"/>
              <w:right w:val="nil"/>
            </w:tcBorders>
          </w:tcPr>
          <w:p w:rsidR="00000000" w:rsidRDefault="00EA052D">
            <w:pPr>
              <w:widowControl w:val="0"/>
              <w:overflowPunct/>
              <w:autoSpaceDE w:val="0"/>
              <w:autoSpaceDN w:val="0"/>
              <w:snapToGrid/>
              <w:spacing w:line="360" w:lineRule="auto"/>
              <w:jc w:val="center"/>
              <w:rPr>
                <w:snapToGrid/>
                <w:sz w:val="20"/>
                <w:lang w:eastAsia="zh-TW"/>
              </w:rPr>
            </w:pPr>
            <w:r>
              <w:rPr>
                <w:snapToGrid/>
                <w:sz w:val="20"/>
                <w:lang w:eastAsia="zh-TW"/>
              </w:rPr>
              <w:t>2005</w:t>
            </w:r>
          </w:p>
        </w:tc>
      </w:tr>
    </w:tbl>
    <w:p w:rsidR="00000000" w:rsidRDefault="00EA052D">
      <w:pPr>
        <w:spacing w:line="360" w:lineRule="auto"/>
        <w:rPr>
          <w:snapToGrid/>
          <w:sz w:val="20"/>
        </w:rPr>
      </w:pPr>
    </w:p>
    <w:p w:rsidR="00000000" w:rsidRDefault="00EA052D">
      <w:pPr>
        <w:pStyle w:val="Heading2"/>
      </w:pPr>
      <w:r>
        <w:rPr>
          <w:sz w:val="20"/>
        </w:rPr>
        <w:br w:type="page"/>
      </w:r>
      <w:r>
        <w:rPr>
          <w:rFonts w:hint="eastAsia"/>
        </w:rPr>
        <w:t>附</w:t>
      </w:r>
      <w:r>
        <w:t xml:space="preserve"> </w:t>
      </w:r>
      <w:r>
        <w:rPr>
          <w:rFonts w:hint="eastAsia"/>
        </w:rPr>
        <w:t>件</w:t>
      </w:r>
      <w:r>
        <w:t xml:space="preserve"> </w:t>
      </w:r>
      <w:r>
        <w:rPr>
          <w:rFonts w:hint="eastAsia"/>
        </w:rPr>
        <w:t>五</w:t>
      </w:r>
    </w:p>
    <w:p w:rsidR="00000000" w:rsidRDefault="00EA052D">
      <w:pPr>
        <w:pStyle w:val="Heading2"/>
        <w:spacing w:after="0"/>
        <w:rPr>
          <w:szCs w:val="28"/>
        </w:rPr>
      </w:pPr>
      <w:r>
        <w:rPr>
          <w:rFonts w:hint="eastAsia"/>
        </w:rPr>
        <w:t>委员会第三十一届和第三十二届会议所审议的</w:t>
      </w:r>
      <w:r>
        <w:br/>
      </w:r>
      <w:r>
        <w:rPr>
          <w:rFonts w:hint="eastAsia"/>
        </w:rPr>
        <w:t>各缔约国报告的国别报告员和副报告员</w:t>
      </w:r>
    </w:p>
    <w:p w:rsidR="00000000" w:rsidRDefault="00EA052D">
      <w:pPr>
        <w:pStyle w:val="Heading3"/>
        <w:rPr>
          <w:b/>
          <w:bCs/>
          <w:sz w:val="20"/>
        </w:rPr>
      </w:pPr>
      <w:r>
        <w:t xml:space="preserve">A.  </w:t>
      </w:r>
      <w:r>
        <w:rPr>
          <w:rFonts w:hint="eastAsia"/>
        </w:rPr>
        <w:t>第三十一届会议</w:t>
      </w:r>
    </w:p>
    <w:tbl>
      <w:tblPr>
        <w:tblW w:w="0" w:type="auto"/>
        <w:tblInd w:w="54" w:type="dxa"/>
        <w:tblLayout w:type="fixed"/>
        <w:tblCellMar>
          <w:left w:w="54" w:type="dxa"/>
          <w:right w:w="54" w:type="dxa"/>
        </w:tblCellMar>
        <w:tblLook w:val="0000" w:firstRow="0" w:lastRow="0" w:firstColumn="0" w:lastColumn="0" w:noHBand="0" w:noVBand="0"/>
      </w:tblPr>
      <w:tblGrid>
        <w:gridCol w:w="3360"/>
        <w:gridCol w:w="3140"/>
        <w:gridCol w:w="2860"/>
      </w:tblGrid>
      <w:tr w:rsidR="00000000">
        <w:tblPrEx>
          <w:tblCellMar>
            <w:top w:w="0" w:type="dxa"/>
            <w:bottom w:w="0" w:type="dxa"/>
          </w:tblCellMar>
        </w:tblPrEx>
        <w:tc>
          <w:tcPr>
            <w:tcW w:w="3360" w:type="dxa"/>
            <w:tcBorders>
              <w:top w:val="nil"/>
              <w:left w:val="nil"/>
              <w:bottom w:val="nil"/>
              <w:right w:val="nil"/>
            </w:tcBorders>
          </w:tcPr>
          <w:p w:rsidR="00000000" w:rsidRDefault="00EA052D">
            <w:pPr>
              <w:widowControl w:val="0"/>
              <w:overflowPunct/>
              <w:autoSpaceDE w:val="0"/>
              <w:autoSpaceDN w:val="0"/>
              <w:snapToGrid/>
              <w:spacing w:before="120" w:line="240" w:lineRule="exact"/>
              <w:ind w:right="57"/>
              <w:rPr>
                <w:snapToGrid/>
                <w:sz w:val="22"/>
                <w:szCs w:val="22"/>
                <w:u w:val="single"/>
              </w:rPr>
            </w:pPr>
            <w:r>
              <w:rPr>
                <w:snapToGrid/>
                <w:sz w:val="22"/>
                <w:szCs w:val="22"/>
              </w:rPr>
              <w:t xml:space="preserve">  </w:t>
            </w:r>
            <w:r>
              <w:rPr>
                <w:rFonts w:hint="eastAsia"/>
                <w:snapToGrid/>
                <w:sz w:val="22"/>
                <w:szCs w:val="22"/>
                <w:u w:val="single"/>
              </w:rPr>
              <w:t>报</w:t>
            </w:r>
            <w:r>
              <w:rPr>
                <w:snapToGrid/>
                <w:sz w:val="22"/>
                <w:szCs w:val="22"/>
                <w:u w:val="single"/>
              </w:rPr>
              <w:t xml:space="preserve">  </w:t>
            </w:r>
            <w:r>
              <w:rPr>
                <w:rFonts w:hint="eastAsia"/>
                <w:snapToGrid/>
                <w:sz w:val="22"/>
                <w:szCs w:val="22"/>
                <w:u w:val="single"/>
              </w:rPr>
              <w:t>告</w:t>
            </w:r>
          </w:p>
        </w:tc>
        <w:tc>
          <w:tcPr>
            <w:tcW w:w="3140" w:type="dxa"/>
            <w:tcBorders>
              <w:top w:val="nil"/>
              <w:left w:val="nil"/>
              <w:bottom w:val="nil"/>
              <w:right w:val="nil"/>
            </w:tcBorders>
          </w:tcPr>
          <w:p w:rsidR="00000000" w:rsidRDefault="00EA052D">
            <w:pPr>
              <w:widowControl w:val="0"/>
              <w:overflowPunct/>
              <w:autoSpaceDE w:val="0"/>
              <w:autoSpaceDN w:val="0"/>
              <w:snapToGrid/>
              <w:spacing w:before="120" w:line="240" w:lineRule="exact"/>
              <w:ind w:right="57"/>
              <w:rPr>
                <w:snapToGrid/>
                <w:sz w:val="22"/>
                <w:szCs w:val="22"/>
              </w:rPr>
            </w:pPr>
            <w:r>
              <w:rPr>
                <w:snapToGrid/>
                <w:sz w:val="22"/>
                <w:szCs w:val="22"/>
              </w:rPr>
              <w:t xml:space="preserve">  </w:t>
            </w:r>
            <w:r>
              <w:rPr>
                <w:rFonts w:hint="eastAsia"/>
                <w:snapToGrid/>
                <w:sz w:val="22"/>
                <w:szCs w:val="22"/>
              </w:rPr>
              <w:t>报告员</w:t>
            </w:r>
          </w:p>
        </w:tc>
        <w:tc>
          <w:tcPr>
            <w:tcW w:w="2860" w:type="dxa"/>
            <w:tcBorders>
              <w:top w:val="nil"/>
              <w:left w:val="nil"/>
              <w:bottom w:val="nil"/>
              <w:right w:val="nil"/>
            </w:tcBorders>
          </w:tcPr>
          <w:p w:rsidR="00000000" w:rsidRDefault="00EA052D">
            <w:pPr>
              <w:widowControl w:val="0"/>
              <w:overflowPunct/>
              <w:autoSpaceDE w:val="0"/>
              <w:autoSpaceDN w:val="0"/>
              <w:snapToGrid/>
              <w:spacing w:before="120" w:line="240" w:lineRule="exact"/>
              <w:ind w:right="57"/>
              <w:rPr>
                <w:snapToGrid/>
                <w:sz w:val="22"/>
                <w:szCs w:val="22"/>
              </w:rPr>
            </w:pPr>
            <w:r>
              <w:rPr>
                <w:snapToGrid/>
                <w:sz w:val="22"/>
                <w:szCs w:val="22"/>
              </w:rPr>
              <w:t xml:space="preserve">  </w:t>
            </w:r>
            <w:r>
              <w:rPr>
                <w:rFonts w:hint="eastAsia"/>
                <w:snapToGrid/>
                <w:sz w:val="22"/>
                <w:szCs w:val="22"/>
              </w:rPr>
              <w:t>副报告员</w:t>
            </w:r>
          </w:p>
        </w:tc>
      </w:tr>
      <w:tr w:rsidR="00000000">
        <w:tblPrEx>
          <w:tblCellMar>
            <w:top w:w="0" w:type="dxa"/>
            <w:bottom w:w="0" w:type="dxa"/>
          </w:tblCellMar>
        </w:tblPrEx>
        <w:tc>
          <w:tcPr>
            <w:tcW w:w="3360" w:type="dxa"/>
            <w:tcBorders>
              <w:top w:val="nil"/>
              <w:left w:val="nil"/>
              <w:bottom w:val="nil"/>
              <w:right w:val="nil"/>
            </w:tcBorders>
          </w:tcPr>
          <w:p w:rsidR="00000000" w:rsidRDefault="00EA052D">
            <w:pPr>
              <w:widowControl w:val="0"/>
              <w:overflowPunct/>
              <w:autoSpaceDE w:val="0"/>
              <w:autoSpaceDN w:val="0"/>
              <w:snapToGrid/>
              <w:spacing w:line="240" w:lineRule="exact"/>
              <w:ind w:right="57"/>
              <w:rPr>
                <w:snapToGrid/>
                <w:sz w:val="20"/>
                <w:szCs w:val="22"/>
                <w:lang w:eastAsia="zh-TW"/>
              </w:rPr>
            </w:pPr>
            <w:r>
              <w:rPr>
                <w:rFonts w:hint="eastAsia"/>
                <w:snapToGrid/>
                <w:sz w:val="20"/>
                <w:szCs w:val="22"/>
              </w:rPr>
              <w:t>喀麦隆</w:t>
            </w:r>
            <w:r>
              <w:rPr>
                <w:rFonts w:hint="eastAsia"/>
                <w:snapToGrid/>
                <w:sz w:val="20"/>
                <w:szCs w:val="22"/>
                <w:lang w:eastAsia="zh-TW"/>
              </w:rPr>
              <w:t>：第三次定期报告</w:t>
            </w:r>
            <w:r>
              <w:rPr>
                <w:snapToGrid/>
                <w:sz w:val="20"/>
                <w:szCs w:val="22"/>
                <w:lang w:eastAsia="zh-TW"/>
              </w:rPr>
              <w:br/>
              <w:t>(CAT/C/</w:t>
            </w:r>
            <w:r>
              <w:rPr>
                <w:rFonts w:hint="eastAsia"/>
                <w:snapToGrid/>
                <w:sz w:val="20"/>
                <w:szCs w:val="22"/>
              </w:rPr>
              <w:t>3</w:t>
            </w:r>
            <w:r>
              <w:rPr>
                <w:snapToGrid/>
                <w:sz w:val="20"/>
                <w:szCs w:val="22"/>
                <w:lang w:eastAsia="zh-TW"/>
              </w:rPr>
              <w:t>4/Add.</w:t>
            </w:r>
            <w:r>
              <w:rPr>
                <w:rFonts w:hint="eastAsia"/>
                <w:snapToGrid/>
                <w:sz w:val="20"/>
                <w:szCs w:val="22"/>
              </w:rPr>
              <w:t>17</w:t>
            </w:r>
            <w:r>
              <w:rPr>
                <w:snapToGrid/>
                <w:sz w:val="20"/>
                <w:szCs w:val="22"/>
                <w:lang w:eastAsia="zh-TW"/>
              </w:rPr>
              <w:t>)</w:t>
            </w:r>
          </w:p>
        </w:tc>
        <w:tc>
          <w:tcPr>
            <w:tcW w:w="3140" w:type="dxa"/>
            <w:tcBorders>
              <w:top w:val="nil"/>
              <w:left w:val="nil"/>
              <w:bottom w:val="nil"/>
              <w:right w:val="nil"/>
            </w:tcBorders>
          </w:tcPr>
          <w:p w:rsidR="00000000" w:rsidRDefault="00EA052D">
            <w:pPr>
              <w:widowControl w:val="0"/>
              <w:overflowPunct/>
              <w:autoSpaceDE w:val="0"/>
              <w:autoSpaceDN w:val="0"/>
              <w:snapToGrid/>
              <w:spacing w:line="240" w:lineRule="exact"/>
              <w:ind w:left="227" w:right="57"/>
              <w:rPr>
                <w:snapToGrid/>
                <w:sz w:val="20"/>
                <w:szCs w:val="22"/>
                <w:lang w:eastAsia="zh-TW"/>
              </w:rPr>
            </w:pPr>
            <w:r>
              <w:rPr>
                <w:rFonts w:hint="eastAsia"/>
                <w:snapToGrid/>
                <w:sz w:val="20"/>
                <w:szCs w:val="22"/>
              </w:rPr>
              <w:t>卡马拉</w:t>
            </w:r>
            <w:r>
              <w:rPr>
                <w:rFonts w:hint="eastAsia"/>
                <w:snapToGrid/>
                <w:sz w:val="20"/>
                <w:szCs w:val="22"/>
                <w:lang w:eastAsia="zh-TW"/>
              </w:rPr>
              <w:t>先生</w:t>
            </w:r>
          </w:p>
        </w:tc>
        <w:tc>
          <w:tcPr>
            <w:tcW w:w="2860" w:type="dxa"/>
            <w:tcBorders>
              <w:top w:val="nil"/>
              <w:left w:val="nil"/>
              <w:bottom w:val="nil"/>
              <w:right w:val="nil"/>
            </w:tcBorders>
          </w:tcPr>
          <w:p w:rsidR="00000000" w:rsidRDefault="00EA052D">
            <w:pPr>
              <w:widowControl w:val="0"/>
              <w:overflowPunct/>
              <w:autoSpaceDE w:val="0"/>
              <w:autoSpaceDN w:val="0"/>
              <w:snapToGrid/>
              <w:spacing w:line="240" w:lineRule="exact"/>
              <w:jc w:val="left"/>
              <w:rPr>
                <w:snapToGrid/>
                <w:sz w:val="20"/>
                <w:szCs w:val="22"/>
                <w:lang w:eastAsia="zh-TW"/>
              </w:rPr>
            </w:pPr>
            <w:r>
              <w:rPr>
                <w:rFonts w:hint="eastAsia"/>
                <w:snapToGrid/>
                <w:sz w:val="20"/>
                <w:szCs w:val="22"/>
                <w:lang w:eastAsia="zh-TW"/>
              </w:rPr>
              <w:t>俞孟嘉先生</w:t>
            </w:r>
          </w:p>
        </w:tc>
      </w:tr>
      <w:tr w:rsidR="00000000">
        <w:tblPrEx>
          <w:tblCellMar>
            <w:top w:w="0" w:type="dxa"/>
            <w:bottom w:w="0" w:type="dxa"/>
          </w:tblCellMar>
        </w:tblPrEx>
        <w:tc>
          <w:tcPr>
            <w:tcW w:w="3360" w:type="dxa"/>
            <w:tcBorders>
              <w:top w:val="nil"/>
              <w:left w:val="nil"/>
              <w:bottom w:val="nil"/>
              <w:right w:val="nil"/>
            </w:tcBorders>
          </w:tcPr>
          <w:p w:rsidR="00000000" w:rsidRDefault="00EA052D">
            <w:pPr>
              <w:widowControl w:val="0"/>
              <w:overflowPunct/>
              <w:autoSpaceDE w:val="0"/>
              <w:autoSpaceDN w:val="0"/>
              <w:snapToGrid/>
              <w:spacing w:line="240" w:lineRule="exact"/>
              <w:ind w:right="57"/>
              <w:rPr>
                <w:snapToGrid/>
                <w:sz w:val="20"/>
                <w:szCs w:val="22"/>
                <w:lang w:eastAsia="zh-TW"/>
              </w:rPr>
            </w:pPr>
            <w:r>
              <w:rPr>
                <w:rFonts w:hint="eastAsia"/>
                <w:snapToGrid/>
                <w:sz w:val="20"/>
                <w:szCs w:val="22"/>
              </w:rPr>
              <w:t>哥伦比亚</w:t>
            </w:r>
            <w:r>
              <w:rPr>
                <w:rFonts w:hint="eastAsia"/>
                <w:snapToGrid/>
                <w:sz w:val="20"/>
                <w:szCs w:val="22"/>
                <w:lang w:eastAsia="zh-TW"/>
              </w:rPr>
              <w:t>：第</w:t>
            </w:r>
            <w:r>
              <w:rPr>
                <w:rFonts w:hint="eastAsia"/>
                <w:snapToGrid/>
                <w:sz w:val="20"/>
                <w:szCs w:val="22"/>
              </w:rPr>
              <w:t>三</w:t>
            </w:r>
            <w:r>
              <w:rPr>
                <w:rFonts w:hint="eastAsia"/>
                <w:snapToGrid/>
                <w:sz w:val="20"/>
                <w:szCs w:val="22"/>
                <w:lang w:eastAsia="zh-TW"/>
              </w:rPr>
              <w:t>次定期报告</w:t>
            </w:r>
            <w:r>
              <w:rPr>
                <w:snapToGrid/>
                <w:sz w:val="20"/>
                <w:szCs w:val="22"/>
                <w:lang w:eastAsia="zh-TW"/>
              </w:rPr>
              <w:br/>
              <w:t>(CAT/C/39/Add.</w:t>
            </w:r>
            <w:r>
              <w:rPr>
                <w:rFonts w:hint="eastAsia"/>
                <w:snapToGrid/>
                <w:sz w:val="20"/>
                <w:szCs w:val="22"/>
              </w:rPr>
              <w:t>4</w:t>
            </w:r>
            <w:r>
              <w:rPr>
                <w:snapToGrid/>
                <w:sz w:val="20"/>
                <w:szCs w:val="22"/>
                <w:lang w:eastAsia="zh-TW"/>
              </w:rPr>
              <w:t>)</w:t>
            </w:r>
          </w:p>
        </w:tc>
        <w:tc>
          <w:tcPr>
            <w:tcW w:w="3140" w:type="dxa"/>
            <w:tcBorders>
              <w:top w:val="nil"/>
              <w:left w:val="nil"/>
              <w:bottom w:val="nil"/>
              <w:right w:val="nil"/>
            </w:tcBorders>
          </w:tcPr>
          <w:p w:rsidR="00000000" w:rsidRDefault="00EA052D">
            <w:pPr>
              <w:widowControl w:val="0"/>
              <w:overflowPunct/>
              <w:autoSpaceDE w:val="0"/>
              <w:autoSpaceDN w:val="0"/>
              <w:snapToGrid/>
              <w:spacing w:line="240" w:lineRule="exact"/>
              <w:ind w:left="227" w:right="57"/>
              <w:rPr>
                <w:snapToGrid/>
                <w:sz w:val="20"/>
                <w:szCs w:val="22"/>
              </w:rPr>
            </w:pPr>
            <w:r>
              <w:rPr>
                <w:rFonts w:hint="eastAsia"/>
                <w:snapToGrid/>
                <w:sz w:val="20"/>
                <w:szCs w:val="22"/>
              </w:rPr>
              <w:t>马利诺先生</w:t>
            </w:r>
          </w:p>
        </w:tc>
        <w:tc>
          <w:tcPr>
            <w:tcW w:w="2860" w:type="dxa"/>
            <w:tcBorders>
              <w:top w:val="nil"/>
              <w:left w:val="nil"/>
              <w:bottom w:val="nil"/>
              <w:right w:val="nil"/>
            </w:tcBorders>
          </w:tcPr>
          <w:p w:rsidR="00000000" w:rsidRDefault="00EA052D">
            <w:pPr>
              <w:widowControl w:val="0"/>
              <w:overflowPunct/>
              <w:autoSpaceDE w:val="0"/>
              <w:autoSpaceDN w:val="0"/>
              <w:snapToGrid/>
              <w:spacing w:line="240" w:lineRule="exact"/>
              <w:jc w:val="left"/>
              <w:rPr>
                <w:snapToGrid/>
                <w:sz w:val="20"/>
                <w:szCs w:val="22"/>
              </w:rPr>
            </w:pPr>
            <w:r>
              <w:rPr>
                <w:rFonts w:hint="eastAsia"/>
                <w:snapToGrid/>
                <w:sz w:val="20"/>
                <w:szCs w:val="22"/>
              </w:rPr>
              <w:t>拉斯穆森先生</w:t>
            </w:r>
          </w:p>
        </w:tc>
      </w:tr>
      <w:tr w:rsidR="00000000">
        <w:tblPrEx>
          <w:tblCellMar>
            <w:top w:w="0" w:type="dxa"/>
            <w:bottom w:w="0" w:type="dxa"/>
          </w:tblCellMar>
        </w:tblPrEx>
        <w:tc>
          <w:tcPr>
            <w:tcW w:w="3360" w:type="dxa"/>
            <w:tcBorders>
              <w:top w:val="nil"/>
              <w:left w:val="nil"/>
              <w:bottom w:val="nil"/>
              <w:right w:val="nil"/>
            </w:tcBorders>
          </w:tcPr>
          <w:p w:rsidR="00000000" w:rsidRDefault="00EA052D">
            <w:pPr>
              <w:widowControl w:val="0"/>
              <w:overflowPunct/>
              <w:autoSpaceDE w:val="0"/>
              <w:autoSpaceDN w:val="0"/>
              <w:snapToGrid/>
              <w:spacing w:line="240" w:lineRule="exact"/>
              <w:ind w:right="57"/>
              <w:rPr>
                <w:snapToGrid/>
                <w:sz w:val="20"/>
                <w:szCs w:val="22"/>
              </w:rPr>
            </w:pPr>
            <w:r>
              <w:rPr>
                <w:rFonts w:hint="eastAsia"/>
                <w:snapToGrid/>
                <w:sz w:val="20"/>
                <w:szCs w:val="22"/>
              </w:rPr>
              <w:t>拉脱维亚：初次报告</w:t>
            </w:r>
            <w:r>
              <w:rPr>
                <w:snapToGrid/>
                <w:sz w:val="20"/>
                <w:szCs w:val="22"/>
              </w:rPr>
              <w:br/>
              <w:t>(CAT/C/</w:t>
            </w:r>
            <w:r>
              <w:rPr>
                <w:rFonts w:hint="eastAsia"/>
                <w:snapToGrid/>
                <w:sz w:val="20"/>
                <w:szCs w:val="22"/>
              </w:rPr>
              <w:t>21</w:t>
            </w:r>
            <w:r>
              <w:rPr>
                <w:snapToGrid/>
                <w:sz w:val="20"/>
                <w:szCs w:val="22"/>
              </w:rPr>
              <w:t>/Add.</w:t>
            </w:r>
            <w:r>
              <w:rPr>
                <w:rFonts w:hint="eastAsia"/>
                <w:snapToGrid/>
                <w:sz w:val="20"/>
                <w:szCs w:val="22"/>
              </w:rPr>
              <w:t>4</w:t>
            </w:r>
            <w:r>
              <w:rPr>
                <w:snapToGrid/>
                <w:sz w:val="20"/>
                <w:szCs w:val="22"/>
              </w:rPr>
              <w:t>)</w:t>
            </w:r>
          </w:p>
        </w:tc>
        <w:tc>
          <w:tcPr>
            <w:tcW w:w="3140" w:type="dxa"/>
            <w:tcBorders>
              <w:top w:val="nil"/>
              <w:left w:val="nil"/>
              <w:bottom w:val="nil"/>
              <w:right w:val="nil"/>
            </w:tcBorders>
          </w:tcPr>
          <w:p w:rsidR="00000000" w:rsidRDefault="00EA052D">
            <w:pPr>
              <w:widowControl w:val="0"/>
              <w:overflowPunct/>
              <w:autoSpaceDE w:val="0"/>
              <w:autoSpaceDN w:val="0"/>
              <w:snapToGrid/>
              <w:spacing w:line="240" w:lineRule="exact"/>
              <w:ind w:left="227" w:right="57"/>
              <w:rPr>
                <w:snapToGrid/>
                <w:sz w:val="20"/>
                <w:szCs w:val="22"/>
              </w:rPr>
            </w:pPr>
            <w:r>
              <w:rPr>
                <w:rFonts w:hint="eastAsia"/>
                <w:snapToGrid/>
                <w:sz w:val="20"/>
              </w:rPr>
              <w:t>阿马斯里先生</w:t>
            </w:r>
            <w:r>
              <w:rPr>
                <w:rFonts w:hint="eastAsia"/>
                <w:snapToGrid/>
                <w:sz w:val="20"/>
                <w:szCs w:val="22"/>
              </w:rPr>
              <w:t>先生</w:t>
            </w:r>
          </w:p>
        </w:tc>
        <w:tc>
          <w:tcPr>
            <w:tcW w:w="2860" w:type="dxa"/>
            <w:tcBorders>
              <w:top w:val="nil"/>
              <w:left w:val="nil"/>
              <w:bottom w:val="nil"/>
              <w:right w:val="nil"/>
            </w:tcBorders>
          </w:tcPr>
          <w:p w:rsidR="00000000" w:rsidRDefault="00EA052D">
            <w:pPr>
              <w:widowControl w:val="0"/>
              <w:overflowPunct/>
              <w:autoSpaceDE w:val="0"/>
              <w:autoSpaceDN w:val="0"/>
              <w:snapToGrid/>
              <w:spacing w:line="240" w:lineRule="exact"/>
              <w:jc w:val="left"/>
              <w:rPr>
                <w:snapToGrid/>
                <w:sz w:val="20"/>
                <w:szCs w:val="22"/>
              </w:rPr>
            </w:pPr>
            <w:r>
              <w:rPr>
                <w:rFonts w:hint="eastAsia"/>
                <w:snapToGrid/>
                <w:sz w:val="20"/>
                <w:szCs w:val="22"/>
              </w:rPr>
              <w:t>拉斯穆森先生</w:t>
            </w:r>
          </w:p>
        </w:tc>
      </w:tr>
      <w:tr w:rsidR="00000000">
        <w:tblPrEx>
          <w:tblCellMar>
            <w:top w:w="0" w:type="dxa"/>
            <w:bottom w:w="0" w:type="dxa"/>
          </w:tblCellMar>
        </w:tblPrEx>
        <w:tc>
          <w:tcPr>
            <w:tcW w:w="3360" w:type="dxa"/>
            <w:tcBorders>
              <w:top w:val="nil"/>
              <w:left w:val="nil"/>
              <w:bottom w:val="nil"/>
              <w:right w:val="nil"/>
            </w:tcBorders>
          </w:tcPr>
          <w:p w:rsidR="00000000" w:rsidRDefault="00EA052D">
            <w:pPr>
              <w:widowControl w:val="0"/>
              <w:overflowPunct/>
              <w:autoSpaceDE w:val="0"/>
              <w:autoSpaceDN w:val="0"/>
              <w:snapToGrid/>
              <w:spacing w:line="240" w:lineRule="exact"/>
              <w:ind w:right="57"/>
              <w:rPr>
                <w:snapToGrid/>
                <w:sz w:val="20"/>
                <w:szCs w:val="22"/>
              </w:rPr>
            </w:pPr>
            <w:r>
              <w:rPr>
                <w:rFonts w:hint="eastAsia"/>
                <w:snapToGrid/>
                <w:sz w:val="20"/>
                <w:szCs w:val="22"/>
              </w:rPr>
              <w:t>立陶宛：初次报告</w:t>
            </w:r>
            <w:r>
              <w:rPr>
                <w:snapToGrid/>
                <w:sz w:val="20"/>
                <w:szCs w:val="22"/>
              </w:rPr>
              <w:br/>
              <w:t>(CAT/C/</w:t>
            </w:r>
            <w:r>
              <w:rPr>
                <w:rFonts w:hint="eastAsia"/>
                <w:snapToGrid/>
                <w:sz w:val="20"/>
                <w:szCs w:val="22"/>
              </w:rPr>
              <w:t>37</w:t>
            </w:r>
            <w:r>
              <w:rPr>
                <w:snapToGrid/>
                <w:sz w:val="20"/>
                <w:szCs w:val="22"/>
              </w:rPr>
              <w:t>/Add.5)</w:t>
            </w:r>
          </w:p>
        </w:tc>
        <w:tc>
          <w:tcPr>
            <w:tcW w:w="3140" w:type="dxa"/>
            <w:tcBorders>
              <w:top w:val="nil"/>
              <w:left w:val="nil"/>
              <w:bottom w:val="nil"/>
              <w:right w:val="nil"/>
            </w:tcBorders>
          </w:tcPr>
          <w:p w:rsidR="00000000" w:rsidRDefault="00EA052D">
            <w:pPr>
              <w:widowControl w:val="0"/>
              <w:overflowPunct/>
              <w:autoSpaceDE w:val="0"/>
              <w:autoSpaceDN w:val="0"/>
              <w:snapToGrid/>
              <w:spacing w:line="240" w:lineRule="exact"/>
              <w:ind w:left="227" w:right="57"/>
              <w:rPr>
                <w:snapToGrid/>
                <w:sz w:val="20"/>
                <w:szCs w:val="22"/>
              </w:rPr>
            </w:pPr>
            <w:r>
              <w:rPr>
                <w:rFonts w:hint="eastAsia"/>
                <w:snapToGrid/>
                <w:sz w:val="20"/>
                <w:szCs w:val="22"/>
              </w:rPr>
              <w:t>雅科夫列夫先生</w:t>
            </w:r>
          </w:p>
        </w:tc>
        <w:tc>
          <w:tcPr>
            <w:tcW w:w="2860" w:type="dxa"/>
            <w:tcBorders>
              <w:top w:val="nil"/>
              <w:left w:val="nil"/>
              <w:bottom w:val="nil"/>
              <w:right w:val="nil"/>
            </w:tcBorders>
          </w:tcPr>
          <w:p w:rsidR="00000000" w:rsidRDefault="00EA052D">
            <w:pPr>
              <w:widowControl w:val="0"/>
              <w:overflowPunct/>
              <w:autoSpaceDE w:val="0"/>
              <w:autoSpaceDN w:val="0"/>
              <w:snapToGrid/>
              <w:spacing w:line="240" w:lineRule="exact"/>
              <w:jc w:val="left"/>
              <w:rPr>
                <w:snapToGrid/>
                <w:sz w:val="20"/>
                <w:szCs w:val="22"/>
              </w:rPr>
            </w:pPr>
            <w:r>
              <w:rPr>
                <w:rFonts w:hint="eastAsia"/>
                <w:snapToGrid/>
                <w:sz w:val="20"/>
                <w:szCs w:val="22"/>
              </w:rPr>
              <w:t>盖尔女士</w:t>
            </w:r>
          </w:p>
        </w:tc>
      </w:tr>
      <w:tr w:rsidR="00000000">
        <w:tblPrEx>
          <w:tblCellMar>
            <w:top w:w="0" w:type="dxa"/>
            <w:bottom w:w="0" w:type="dxa"/>
          </w:tblCellMar>
        </w:tblPrEx>
        <w:tc>
          <w:tcPr>
            <w:tcW w:w="3360" w:type="dxa"/>
            <w:tcBorders>
              <w:top w:val="nil"/>
              <w:left w:val="nil"/>
              <w:bottom w:val="nil"/>
              <w:right w:val="nil"/>
            </w:tcBorders>
          </w:tcPr>
          <w:p w:rsidR="00000000" w:rsidRDefault="00EA052D">
            <w:pPr>
              <w:widowControl w:val="0"/>
              <w:overflowPunct/>
              <w:autoSpaceDE w:val="0"/>
              <w:autoSpaceDN w:val="0"/>
              <w:snapToGrid/>
              <w:spacing w:line="240" w:lineRule="exact"/>
              <w:ind w:right="57"/>
              <w:rPr>
                <w:snapToGrid/>
                <w:sz w:val="20"/>
                <w:szCs w:val="22"/>
              </w:rPr>
            </w:pPr>
            <w:r>
              <w:rPr>
                <w:rFonts w:hint="eastAsia"/>
                <w:snapToGrid/>
                <w:sz w:val="20"/>
                <w:szCs w:val="22"/>
              </w:rPr>
              <w:t>摩洛哥：第三次定期报告</w:t>
            </w:r>
            <w:r>
              <w:rPr>
                <w:snapToGrid/>
                <w:sz w:val="20"/>
                <w:szCs w:val="22"/>
              </w:rPr>
              <w:br/>
              <w:t>(CAT/C/</w:t>
            </w:r>
            <w:r>
              <w:rPr>
                <w:rFonts w:hint="eastAsia"/>
                <w:snapToGrid/>
                <w:sz w:val="20"/>
                <w:szCs w:val="22"/>
              </w:rPr>
              <w:t>66</w:t>
            </w:r>
            <w:r>
              <w:rPr>
                <w:snapToGrid/>
                <w:sz w:val="20"/>
                <w:szCs w:val="22"/>
              </w:rPr>
              <w:t>/Add.</w:t>
            </w:r>
            <w:r>
              <w:rPr>
                <w:rFonts w:hint="eastAsia"/>
                <w:snapToGrid/>
                <w:sz w:val="20"/>
                <w:szCs w:val="22"/>
              </w:rPr>
              <w:t>1</w:t>
            </w:r>
            <w:r>
              <w:rPr>
                <w:snapToGrid/>
                <w:sz w:val="20"/>
                <w:szCs w:val="22"/>
              </w:rPr>
              <w:t>)</w:t>
            </w:r>
          </w:p>
        </w:tc>
        <w:tc>
          <w:tcPr>
            <w:tcW w:w="3140" w:type="dxa"/>
            <w:tcBorders>
              <w:top w:val="nil"/>
              <w:left w:val="nil"/>
              <w:bottom w:val="nil"/>
              <w:right w:val="nil"/>
            </w:tcBorders>
          </w:tcPr>
          <w:p w:rsidR="00000000" w:rsidRDefault="00EA052D">
            <w:pPr>
              <w:widowControl w:val="0"/>
              <w:overflowPunct/>
              <w:autoSpaceDE w:val="0"/>
              <w:autoSpaceDN w:val="0"/>
              <w:snapToGrid/>
              <w:spacing w:line="240" w:lineRule="exact"/>
              <w:ind w:left="227" w:right="57"/>
              <w:rPr>
                <w:snapToGrid/>
                <w:sz w:val="20"/>
                <w:szCs w:val="22"/>
              </w:rPr>
            </w:pPr>
            <w:r>
              <w:rPr>
                <w:rFonts w:hint="eastAsia"/>
                <w:snapToGrid/>
                <w:sz w:val="20"/>
                <w:szCs w:val="22"/>
              </w:rPr>
              <w:t>卡马拉先生</w:t>
            </w:r>
          </w:p>
        </w:tc>
        <w:tc>
          <w:tcPr>
            <w:tcW w:w="2860" w:type="dxa"/>
            <w:tcBorders>
              <w:top w:val="nil"/>
              <w:left w:val="nil"/>
              <w:bottom w:val="nil"/>
              <w:right w:val="nil"/>
            </w:tcBorders>
          </w:tcPr>
          <w:p w:rsidR="00000000" w:rsidRDefault="00EA052D">
            <w:pPr>
              <w:widowControl w:val="0"/>
              <w:overflowPunct/>
              <w:autoSpaceDE w:val="0"/>
              <w:autoSpaceDN w:val="0"/>
              <w:snapToGrid/>
              <w:spacing w:line="240" w:lineRule="exact"/>
              <w:jc w:val="left"/>
              <w:rPr>
                <w:snapToGrid/>
                <w:sz w:val="20"/>
                <w:szCs w:val="22"/>
              </w:rPr>
            </w:pPr>
            <w:r>
              <w:rPr>
                <w:rFonts w:hint="eastAsia"/>
                <w:snapToGrid/>
                <w:sz w:val="20"/>
                <w:szCs w:val="22"/>
              </w:rPr>
              <w:t>盖尔女士</w:t>
            </w:r>
          </w:p>
        </w:tc>
      </w:tr>
      <w:tr w:rsidR="00000000">
        <w:tblPrEx>
          <w:tblCellMar>
            <w:top w:w="0" w:type="dxa"/>
            <w:bottom w:w="0" w:type="dxa"/>
          </w:tblCellMar>
        </w:tblPrEx>
        <w:tc>
          <w:tcPr>
            <w:tcW w:w="3360" w:type="dxa"/>
            <w:tcBorders>
              <w:top w:val="nil"/>
              <w:left w:val="nil"/>
              <w:bottom w:val="nil"/>
              <w:right w:val="nil"/>
            </w:tcBorders>
          </w:tcPr>
          <w:p w:rsidR="00000000" w:rsidRDefault="00EA052D">
            <w:pPr>
              <w:widowControl w:val="0"/>
              <w:overflowPunct/>
              <w:autoSpaceDE w:val="0"/>
              <w:autoSpaceDN w:val="0"/>
              <w:snapToGrid/>
              <w:spacing w:line="240" w:lineRule="exact"/>
              <w:ind w:right="57"/>
              <w:rPr>
                <w:rFonts w:hint="eastAsia"/>
                <w:snapToGrid/>
                <w:sz w:val="20"/>
                <w:szCs w:val="22"/>
              </w:rPr>
            </w:pPr>
            <w:r>
              <w:rPr>
                <w:rFonts w:hint="eastAsia"/>
                <w:snapToGrid/>
                <w:sz w:val="20"/>
                <w:szCs w:val="22"/>
              </w:rPr>
              <w:t>也门：初次报告</w:t>
            </w:r>
            <w:r>
              <w:rPr>
                <w:snapToGrid/>
                <w:sz w:val="20"/>
                <w:szCs w:val="22"/>
              </w:rPr>
              <w:br/>
            </w:r>
            <w:r>
              <w:rPr>
                <w:rFonts w:hint="eastAsia"/>
                <w:snapToGrid/>
                <w:sz w:val="20"/>
                <w:szCs w:val="22"/>
              </w:rPr>
              <w:t>(CAT/C/16/A</w:t>
            </w:r>
            <w:r>
              <w:rPr>
                <w:snapToGrid/>
                <w:sz w:val="20"/>
                <w:szCs w:val="22"/>
              </w:rPr>
              <w:t>dd.10</w:t>
            </w:r>
            <w:r>
              <w:rPr>
                <w:rFonts w:hint="eastAsia"/>
                <w:snapToGrid/>
                <w:sz w:val="20"/>
                <w:szCs w:val="22"/>
              </w:rPr>
              <w:t>)</w:t>
            </w:r>
          </w:p>
        </w:tc>
        <w:tc>
          <w:tcPr>
            <w:tcW w:w="3140" w:type="dxa"/>
            <w:tcBorders>
              <w:top w:val="nil"/>
              <w:left w:val="nil"/>
              <w:bottom w:val="nil"/>
              <w:right w:val="nil"/>
            </w:tcBorders>
          </w:tcPr>
          <w:p w:rsidR="00000000" w:rsidRDefault="00EA052D">
            <w:pPr>
              <w:widowControl w:val="0"/>
              <w:overflowPunct/>
              <w:autoSpaceDE w:val="0"/>
              <w:autoSpaceDN w:val="0"/>
              <w:snapToGrid/>
              <w:spacing w:line="240" w:lineRule="exact"/>
              <w:ind w:left="227" w:right="57"/>
              <w:rPr>
                <w:rFonts w:hint="eastAsia"/>
                <w:snapToGrid/>
                <w:sz w:val="20"/>
                <w:szCs w:val="22"/>
              </w:rPr>
            </w:pPr>
            <w:r>
              <w:rPr>
                <w:rFonts w:hint="eastAsia"/>
                <w:snapToGrid/>
                <w:sz w:val="20"/>
                <w:szCs w:val="22"/>
              </w:rPr>
              <w:t>伯恩斯先生</w:t>
            </w:r>
          </w:p>
        </w:tc>
        <w:tc>
          <w:tcPr>
            <w:tcW w:w="2860" w:type="dxa"/>
            <w:tcBorders>
              <w:top w:val="nil"/>
              <w:left w:val="nil"/>
              <w:bottom w:val="nil"/>
              <w:right w:val="nil"/>
            </w:tcBorders>
          </w:tcPr>
          <w:p w:rsidR="00000000" w:rsidRDefault="00EA052D">
            <w:pPr>
              <w:widowControl w:val="0"/>
              <w:overflowPunct/>
              <w:autoSpaceDE w:val="0"/>
              <w:autoSpaceDN w:val="0"/>
              <w:snapToGrid/>
              <w:spacing w:line="240" w:lineRule="exact"/>
              <w:jc w:val="left"/>
              <w:rPr>
                <w:rFonts w:hint="eastAsia"/>
                <w:snapToGrid/>
                <w:sz w:val="20"/>
                <w:szCs w:val="22"/>
              </w:rPr>
            </w:pPr>
            <w:r>
              <w:rPr>
                <w:rFonts w:hint="eastAsia"/>
                <w:snapToGrid/>
                <w:sz w:val="20"/>
                <w:szCs w:val="22"/>
              </w:rPr>
              <w:t>马夫罗马蒂斯先生</w:t>
            </w:r>
          </w:p>
        </w:tc>
      </w:tr>
    </w:tbl>
    <w:p w:rsidR="00000000" w:rsidRDefault="00EA052D">
      <w:pPr>
        <w:pStyle w:val="Heading3"/>
        <w:rPr>
          <w:szCs w:val="24"/>
        </w:rPr>
      </w:pPr>
      <w:r>
        <w:t>B</w:t>
      </w:r>
      <w:r>
        <w:t xml:space="preserve">.  </w:t>
      </w:r>
      <w:r>
        <w:rPr>
          <w:rFonts w:hint="eastAsia"/>
        </w:rPr>
        <w:t>第三十二届会议</w:t>
      </w:r>
    </w:p>
    <w:tbl>
      <w:tblPr>
        <w:tblW w:w="0" w:type="auto"/>
        <w:tblInd w:w="54" w:type="dxa"/>
        <w:tblLayout w:type="fixed"/>
        <w:tblCellMar>
          <w:left w:w="54" w:type="dxa"/>
          <w:right w:w="54" w:type="dxa"/>
        </w:tblCellMar>
        <w:tblLook w:val="0000" w:firstRow="0" w:lastRow="0" w:firstColumn="0" w:lastColumn="0" w:noHBand="0" w:noVBand="0"/>
      </w:tblPr>
      <w:tblGrid>
        <w:gridCol w:w="3360"/>
        <w:gridCol w:w="3140"/>
        <w:gridCol w:w="2600"/>
      </w:tblGrid>
      <w:tr w:rsidR="00000000">
        <w:tblPrEx>
          <w:tblCellMar>
            <w:top w:w="0" w:type="dxa"/>
            <w:bottom w:w="0" w:type="dxa"/>
          </w:tblCellMar>
        </w:tblPrEx>
        <w:tc>
          <w:tcPr>
            <w:tcW w:w="3360" w:type="dxa"/>
            <w:tcBorders>
              <w:top w:val="nil"/>
              <w:left w:val="nil"/>
              <w:bottom w:val="nil"/>
              <w:right w:val="nil"/>
            </w:tcBorders>
          </w:tcPr>
          <w:p w:rsidR="00000000" w:rsidRDefault="00EA052D">
            <w:pPr>
              <w:widowControl w:val="0"/>
              <w:overflowPunct/>
              <w:autoSpaceDE w:val="0"/>
              <w:autoSpaceDN w:val="0"/>
              <w:snapToGrid/>
              <w:spacing w:before="120" w:line="240" w:lineRule="exact"/>
              <w:rPr>
                <w:snapToGrid/>
                <w:sz w:val="22"/>
                <w:szCs w:val="22"/>
                <w:u w:val="single"/>
              </w:rPr>
            </w:pPr>
            <w:r>
              <w:rPr>
                <w:snapToGrid/>
                <w:sz w:val="22"/>
                <w:szCs w:val="22"/>
              </w:rPr>
              <w:t xml:space="preserve">  </w:t>
            </w:r>
            <w:r>
              <w:rPr>
                <w:rFonts w:hint="eastAsia"/>
                <w:snapToGrid/>
                <w:sz w:val="22"/>
                <w:szCs w:val="22"/>
                <w:u w:val="single"/>
              </w:rPr>
              <w:t>报</w:t>
            </w:r>
            <w:r>
              <w:rPr>
                <w:snapToGrid/>
                <w:sz w:val="22"/>
                <w:szCs w:val="22"/>
                <w:u w:val="single"/>
              </w:rPr>
              <w:t xml:space="preserve">  </w:t>
            </w:r>
            <w:r>
              <w:rPr>
                <w:rFonts w:hint="eastAsia"/>
                <w:snapToGrid/>
                <w:sz w:val="22"/>
                <w:szCs w:val="22"/>
                <w:u w:val="single"/>
              </w:rPr>
              <w:t>告</w:t>
            </w:r>
          </w:p>
        </w:tc>
        <w:tc>
          <w:tcPr>
            <w:tcW w:w="3140" w:type="dxa"/>
            <w:tcBorders>
              <w:top w:val="nil"/>
              <w:left w:val="nil"/>
              <w:bottom w:val="nil"/>
              <w:right w:val="nil"/>
            </w:tcBorders>
          </w:tcPr>
          <w:p w:rsidR="00000000" w:rsidRDefault="00EA052D">
            <w:pPr>
              <w:widowControl w:val="0"/>
              <w:overflowPunct/>
              <w:autoSpaceDE w:val="0"/>
              <w:autoSpaceDN w:val="0"/>
              <w:snapToGrid/>
              <w:spacing w:before="120" w:line="240" w:lineRule="exact"/>
              <w:rPr>
                <w:snapToGrid/>
                <w:sz w:val="22"/>
                <w:szCs w:val="22"/>
                <w:u w:val="single"/>
              </w:rPr>
            </w:pPr>
            <w:r>
              <w:rPr>
                <w:snapToGrid/>
                <w:sz w:val="22"/>
                <w:szCs w:val="22"/>
              </w:rPr>
              <w:t xml:space="preserve">  </w:t>
            </w:r>
            <w:r>
              <w:rPr>
                <w:rFonts w:hint="eastAsia"/>
                <w:snapToGrid/>
                <w:sz w:val="22"/>
                <w:szCs w:val="22"/>
                <w:u w:val="single"/>
              </w:rPr>
              <w:t>报告员</w:t>
            </w:r>
          </w:p>
        </w:tc>
        <w:tc>
          <w:tcPr>
            <w:tcW w:w="2600" w:type="dxa"/>
            <w:tcBorders>
              <w:top w:val="nil"/>
              <w:left w:val="nil"/>
              <w:bottom w:val="nil"/>
              <w:right w:val="nil"/>
            </w:tcBorders>
          </w:tcPr>
          <w:p w:rsidR="00000000" w:rsidRDefault="00EA052D">
            <w:pPr>
              <w:widowControl w:val="0"/>
              <w:overflowPunct/>
              <w:autoSpaceDE w:val="0"/>
              <w:autoSpaceDN w:val="0"/>
              <w:snapToGrid/>
              <w:spacing w:before="120" w:line="240" w:lineRule="exact"/>
              <w:rPr>
                <w:snapToGrid/>
                <w:sz w:val="22"/>
                <w:szCs w:val="22"/>
                <w:u w:val="single"/>
              </w:rPr>
            </w:pPr>
            <w:r>
              <w:rPr>
                <w:snapToGrid/>
                <w:sz w:val="22"/>
                <w:szCs w:val="22"/>
              </w:rPr>
              <w:t xml:space="preserve">  </w:t>
            </w:r>
            <w:r>
              <w:rPr>
                <w:rFonts w:hint="eastAsia"/>
                <w:snapToGrid/>
                <w:sz w:val="22"/>
                <w:szCs w:val="22"/>
                <w:u w:val="single"/>
              </w:rPr>
              <w:t>副报告员</w:t>
            </w:r>
          </w:p>
        </w:tc>
      </w:tr>
      <w:tr w:rsidR="00000000">
        <w:tblPrEx>
          <w:tblCellMar>
            <w:top w:w="0" w:type="dxa"/>
            <w:bottom w:w="0" w:type="dxa"/>
          </w:tblCellMar>
        </w:tblPrEx>
        <w:tc>
          <w:tcPr>
            <w:tcW w:w="3360" w:type="dxa"/>
            <w:tcBorders>
              <w:top w:val="nil"/>
              <w:left w:val="nil"/>
              <w:bottom w:val="nil"/>
              <w:right w:val="nil"/>
            </w:tcBorders>
          </w:tcPr>
          <w:p w:rsidR="00000000" w:rsidRDefault="00EA052D">
            <w:pPr>
              <w:widowControl w:val="0"/>
              <w:overflowPunct/>
              <w:autoSpaceDE w:val="0"/>
              <w:autoSpaceDN w:val="0"/>
              <w:snapToGrid/>
              <w:spacing w:before="120" w:line="240" w:lineRule="exact"/>
              <w:ind w:right="57"/>
              <w:rPr>
                <w:snapToGrid/>
                <w:sz w:val="20"/>
                <w:szCs w:val="22"/>
              </w:rPr>
            </w:pPr>
            <w:r>
              <w:rPr>
                <w:rFonts w:hint="eastAsia"/>
                <w:snapToGrid/>
                <w:sz w:val="20"/>
                <w:szCs w:val="22"/>
              </w:rPr>
              <w:t>保加利亚：第三次定期报告</w:t>
            </w:r>
            <w:r>
              <w:rPr>
                <w:snapToGrid/>
                <w:sz w:val="20"/>
                <w:szCs w:val="22"/>
              </w:rPr>
              <w:br/>
              <w:t xml:space="preserve"> (CAT/C/</w:t>
            </w:r>
            <w:r>
              <w:rPr>
                <w:rFonts w:hint="eastAsia"/>
                <w:snapToGrid/>
                <w:sz w:val="20"/>
                <w:szCs w:val="22"/>
              </w:rPr>
              <w:t>34</w:t>
            </w:r>
            <w:r>
              <w:rPr>
                <w:snapToGrid/>
                <w:sz w:val="20"/>
                <w:szCs w:val="22"/>
              </w:rPr>
              <w:t>/Add.1</w:t>
            </w:r>
            <w:r>
              <w:rPr>
                <w:rFonts w:hint="eastAsia"/>
                <w:snapToGrid/>
                <w:sz w:val="20"/>
                <w:szCs w:val="22"/>
              </w:rPr>
              <w:t>6</w:t>
            </w:r>
            <w:r>
              <w:rPr>
                <w:snapToGrid/>
                <w:sz w:val="20"/>
                <w:szCs w:val="22"/>
              </w:rPr>
              <w:t>)</w:t>
            </w:r>
          </w:p>
        </w:tc>
        <w:tc>
          <w:tcPr>
            <w:tcW w:w="3140" w:type="dxa"/>
            <w:tcBorders>
              <w:top w:val="nil"/>
              <w:left w:val="nil"/>
              <w:bottom w:val="nil"/>
              <w:right w:val="nil"/>
            </w:tcBorders>
          </w:tcPr>
          <w:p w:rsidR="00000000" w:rsidRDefault="00EA052D">
            <w:pPr>
              <w:widowControl w:val="0"/>
              <w:overflowPunct/>
              <w:autoSpaceDE w:val="0"/>
              <w:autoSpaceDN w:val="0"/>
              <w:snapToGrid/>
              <w:spacing w:before="120" w:line="240" w:lineRule="exact"/>
              <w:rPr>
                <w:snapToGrid/>
                <w:sz w:val="20"/>
                <w:szCs w:val="22"/>
              </w:rPr>
            </w:pPr>
            <w:r>
              <w:rPr>
                <w:rFonts w:hint="eastAsia"/>
                <w:snapToGrid/>
                <w:sz w:val="20"/>
                <w:szCs w:val="22"/>
              </w:rPr>
              <w:t>盖尔女士</w:t>
            </w:r>
          </w:p>
        </w:tc>
        <w:tc>
          <w:tcPr>
            <w:tcW w:w="2600" w:type="dxa"/>
            <w:tcBorders>
              <w:top w:val="nil"/>
              <w:left w:val="nil"/>
              <w:bottom w:val="nil"/>
              <w:right w:val="nil"/>
            </w:tcBorders>
          </w:tcPr>
          <w:p w:rsidR="00000000" w:rsidRDefault="00EA052D">
            <w:pPr>
              <w:widowControl w:val="0"/>
              <w:overflowPunct/>
              <w:autoSpaceDE w:val="0"/>
              <w:autoSpaceDN w:val="0"/>
              <w:snapToGrid/>
              <w:spacing w:before="120" w:line="240" w:lineRule="exact"/>
              <w:jc w:val="left"/>
              <w:rPr>
                <w:snapToGrid/>
                <w:sz w:val="20"/>
                <w:szCs w:val="22"/>
              </w:rPr>
            </w:pPr>
            <w:r>
              <w:rPr>
                <w:rFonts w:hint="eastAsia"/>
                <w:snapToGrid/>
                <w:sz w:val="20"/>
                <w:szCs w:val="22"/>
              </w:rPr>
              <w:t>雅科夫列夫先生</w:t>
            </w:r>
          </w:p>
        </w:tc>
      </w:tr>
      <w:tr w:rsidR="00000000">
        <w:tblPrEx>
          <w:tblCellMar>
            <w:top w:w="0" w:type="dxa"/>
            <w:bottom w:w="0" w:type="dxa"/>
          </w:tblCellMar>
        </w:tblPrEx>
        <w:tc>
          <w:tcPr>
            <w:tcW w:w="3360" w:type="dxa"/>
            <w:tcBorders>
              <w:top w:val="nil"/>
              <w:left w:val="nil"/>
              <w:bottom w:val="nil"/>
              <w:right w:val="nil"/>
            </w:tcBorders>
          </w:tcPr>
          <w:p w:rsidR="00000000" w:rsidRDefault="00EA052D">
            <w:pPr>
              <w:widowControl w:val="0"/>
              <w:overflowPunct/>
              <w:autoSpaceDE w:val="0"/>
              <w:autoSpaceDN w:val="0"/>
              <w:snapToGrid/>
              <w:spacing w:before="120" w:line="240" w:lineRule="exact"/>
              <w:ind w:right="57"/>
              <w:rPr>
                <w:rFonts w:hint="eastAsia"/>
                <w:snapToGrid/>
                <w:sz w:val="20"/>
                <w:szCs w:val="22"/>
              </w:rPr>
            </w:pPr>
            <w:r>
              <w:rPr>
                <w:rFonts w:hint="eastAsia"/>
                <w:snapToGrid/>
                <w:sz w:val="20"/>
                <w:szCs w:val="22"/>
              </w:rPr>
              <w:t>智利：第三次定期报告</w:t>
            </w:r>
            <w:r>
              <w:rPr>
                <w:snapToGrid/>
                <w:sz w:val="20"/>
                <w:szCs w:val="22"/>
              </w:rPr>
              <w:br/>
              <w:t xml:space="preserve"> (CAT/C/39/Add.</w:t>
            </w:r>
            <w:r>
              <w:rPr>
                <w:rFonts w:hint="eastAsia"/>
                <w:snapToGrid/>
                <w:sz w:val="20"/>
                <w:szCs w:val="22"/>
              </w:rPr>
              <w:t>5/C</w:t>
            </w:r>
            <w:r>
              <w:rPr>
                <w:snapToGrid/>
                <w:sz w:val="20"/>
                <w:szCs w:val="22"/>
              </w:rPr>
              <w:t xml:space="preserve">orr.1) </w:t>
            </w:r>
            <w:r>
              <w:rPr>
                <w:rStyle w:val="FootnoteReference"/>
                <w:snapToGrid/>
                <w:sz w:val="20"/>
                <w:szCs w:val="22"/>
                <w:vertAlign w:val="baseline"/>
              </w:rPr>
              <w:footnoteReference w:customMarkFollows="1" w:id="16"/>
              <w:t>*</w:t>
            </w:r>
          </w:p>
        </w:tc>
        <w:tc>
          <w:tcPr>
            <w:tcW w:w="3140" w:type="dxa"/>
            <w:tcBorders>
              <w:top w:val="nil"/>
              <w:left w:val="nil"/>
              <w:bottom w:val="nil"/>
              <w:right w:val="nil"/>
            </w:tcBorders>
          </w:tcPr>
          <w:p w:rsidR="00000000" w:rsidRDefault="00EA052D">
            <w:pPr>
              <w:widowControl w:val="0"/>
              <w:overflowPunct/>
              <w:autoSpaceDE w:val="0"/>
              <w:autoSpaceDN w:val="0"/>
              <w:snapToGrid/>
              <w:spacing w:before="120" w:line="240" w:lineRule="exact"/>
              <w:rPr>
                <w:snapToGrid/>
                <w:sz w:val="20"/>
                <w:szCs w:val="22"/>
              </w:rPr>
            </w:pPr>
            <w:r>
              <w:rPr>
                <w:rFonts w:hint="eastAsia"/>
                <w:snapToGrid/>
                <w:sz w:val="20"/>
                <w:szCs w:val="22"/>
              </w:rPr>
              <w:t>盖尔女士</w:t>
            </w:r>
          </w:p>
        </w:tc>
        <w:tc>
          <w:tcPr>
            <w:tcW w:w="2600" w:type="dxa"/>
            <w:tcBorders>
              <w:top w:val="nil"/>
              <w:left w:val="nil"/>
              <w:bottom w:val="nil"/>
              <w:right w:val="nil"/>
            </w:tcBorders>
          </w:tcPr>
          <w:p w:rsidR="00000000" w:rsidRDefault="00EA052D">
            <w:pPr>
              <w:widowControl w:val="0"/>
              <w:overflowPunct/>
              <w:autoSpaceDE w:val="0"/>
              <w:autoSpaceDN w:val="0"/>
              <w:snapToGrid/>
              <w:spacing w:before="120" w:line="240" w:lineRule="exact"/>
              <w:jc w:val="left"/>
              <w:rPr>
                <w:snapToGrid/>
                <w:sz w:val="20"/>
                <w:szCs w:val="22"/>
              </w:rPr>
            </w:pPr>
            <w:r>
              <w:rPr>
                <w:rFonts w:hint="eastAsia"/>
                <w:snapToGrid/>
                <w:sz w:val="20"/>
                <w:szCs w:val="22"/>
              </w:rPr>
              <w:t>拉斯穆森先生</w:t>
            </w:r>
          </w:p>
        </w:tc>
      </w:tr>
      <w:tr w:rsidR="00000000">
        <w:tblPrEx>
          <w:tblCellMar>
            <w:top w:w="0" w:type="dxa"/>
            <w:bottom w:w="0" w:type="dxa"/>
          </w:tblCellMar>
        </w:tblPrEx>
        <w:tc>
          <w:tcPr>
            <w:tcW w:w="3360" w:type="dxa"/>
            <w:tcBorders>
              <w:top w:val="nil"/>
              <w:left w:val="nil"/>
              <w:bottom w:val="nil"/>
              <w:right w:val="nil"/>
            </w:tcBorders>
          </w:tcPr>
          <w:p w:rsidR="00000000" w:rsidRDefault="00EA052D">
            <w:pPr>
              <w:widowControl w:val="0"/>
              <w:overflowPunct/>
              <w:autoSpaceDE w:val="0"/>
              <w:autoSpaceDN w:val="0"/>
              <w:snapToGrid/>
              <w:spacing w:before="120" w:line="240" w:lineRule="exact"/>
              <w:ind w:right="57"/>
              <w:rPr>
                <w:snapToGrid/>
                <w:sz w:val="20"/>
                <w:szCs w:val="22"/>
                <w:lang w:eastAsia="zh-TW"/>
              </w:rPr>
            </w:pPr>
            <w:r>
              <w:rPr>
                <w:rFonts w:hint="eastAsia"/>
                <w:snapToGrid/>
                <w:sz w:val="20"/>
                <w:szCs w:val="22"/>
              </w:rPr>
              <w:t>克罗地亚</w:t>
            </w:r>
            <w:r>
              <w:rPr>
                <w:rFonts w:hint="eastAsia"/>
                <w:snapToGrid/>
                <w:sz w:val="20"/>
                <w:szCs w:val="22"/>
                <w:lang w:eastAsia="zh-TW"/>
              </w:rPr>
              <w:t>：</w:t>
            </w:r>
            <w:r>
              <w:rPr>
                <w:rFonts w:hint="eastAsia"/>
                <w:snapToGrid/>
                <w:sz w:val="20"/>
                <w:szCs w:val="22"/>
              </w:rPr>
              <w:t>第三次定期</w:t>
            </w:r>
            <w:r>
              <w:rPr>
                <w:rFonts w:hint="eastAsia"/>
                <w:snapToGrid/>
                <w:sz w:val="20"/>
                <w:szCs w:val="22"/>
                <w:lang w:eastAsia="zh-TW"/>
              </w:rPr>
              <w:t>报告</w:t>
            </w:r>
            <w:r>
              <w:rPr>
                <w:snapToGrid/>
                <w:sz w:val="20"/>
                <w:szCs w:val="22"/>
                <w:lang w:eastAsia="zh-TW"/>
              </w:rPr>
              <w:br/>
              <w:t xml:space="preserve"> (CAT/C/54/Add.</w:t>
            </w:r>
            <w:r>
              <w:rPr>
                <w:rFonts w:hint="eastAsia"/>
                <w:snapToGrid/>
                <w:sz w:val="20"/>
                <w:szCs w:val="22"/>
              </w:rPr>
              <w:t>3</w:t>
            </w:r>
            <w:r>
              <w:rPr>
                <w:snapToGrid/>
                <w:sz w:val="20"/>
                <w:szCs w:val="22"/>
                <w:lang w:eastAsia="zh-TW"/>
              </w:rPr>
              <w:t>)</w:t>
            </w:r>
          </w:p>
        </w:tc>
        <w:tc>
          <w:tcPr>
            <w:tcW w:w="3140" w:type="dxa"/>
            <w:tcBorders>
              <w:top w:val="nil"/>
              <w:left w:val="nil"/>
              <w:bottom w:val="nil"/>
              <w:right w:val="nil"/>
            </w:tcBorders>
          </w:tcPr>
          <w:p w:rsidR="00000000" w:rsidRDefault="00EA052D">
            <w:pPr>
              <w:widowControl w:val="0"/>
              <w:overflowPunct/>
              <w:autoSpaceDE w:val="0"/>
              <w:autoSpaceDN w:val="0"/>
              <w:snapToGrid/>
              <w:spacing w:before="120" w:line="240" w:lineRule="exact"/>
              <w:rPr>
                <w:snapToGrid/>
                <w:sz w:val="20"/>
                <w:szCs w:val="22"/>
                <w:lang w:eastAsia="zh-TW"/>
              </w:rPr>
            </w:pPr>
            <w:r>
              <w:rPr>
                <w:rFonts w:hint="eastAsia"/>
                <w:snapToGrid/>
                <w:sz w:val="20"/>
                <w:szCs w:val="22"/>
              </w:rPr>
              <w:t>拉斯穆森先生</w:t>
            </w:r>
          </w:p>
        </w:tc>
        <w:tc>
          <w:tcPr>
            <w:tcW w:w="2600" w:type="dxa"/>
            <w:tcBorders>
              <w:top w:val="nil"/>
              <w:left w:val="nil"/>
              <w:bottom w:val="nil"/>
              <w:right w:val="nil"/>
            </w:tcBorders>
          </w:tcPr>
          <w:p w:rsidR="00000000" w:rsidRDefault="00EA052D">
            <w:pPr>
              <w:widowControl w:val="0"/>
              <w:overflowPunct/>
              <w:autoSpaceDE w:val="0"/>
              <w:autoSpaceDN w:val="0"/>
              <w:snapToGrid/>
              <w:spacing w:before="120" w:line="240" w:lineRule="exact"/>
              <w:jc w:val="left"/>
              <w:rPr>
                <w:snapToGrid/>
                <w:sz w:val="20"/>
                <w:szCs w:val="22"/>
                <w:lang w:eastAsia="zh-TW"/>
              </w:rPr>
            </w:pPr>
            <w:r>
              <w:rPr>
                <w:rFonts w:hint="eastAsia"/>
                <w:snapToGrid/>
                <w:sz w:val="20"/>
                <w:szCs w:val="22"/>
              </w:rPr>
              <w:t>雅科夫列夫先生</w:t>
            </w:r>
          </w:p>
        </w:tc>
      </w:tr>
      <w:tr w:rsidR="00000000">
        <w:tblPrEx>
          <w:tblCellMar>
            <w:top w:w="0" w:type="dxa"/>
            <w:bottom w:w="0" w:type="dxa"/>
          </w:tblCellMar>
        </w:tblPrEx>
        <w:tc>
          <w:tcPr>
            <w:tcW w:w="3360" w:type="dxa"/>
            <w:tcBorders>
              <w:top w:val="nil"/>
              <w:left w:val="nil"/>
              <w:bottom w:val="nil"/>
              <w:right w:val="nil"/>
            </w:tcBorders>
          </w:tcPr>
          <w:p w:rsidR="00000000" w:rsidRDefault="00EA052D">
            <w:pPr>
              <w:widowControl w:val="0"/>
              <w:overflowPunct/>
              <w:autoSpaceDE w:val="0"/>
              <w:autoSpaceDN w:val="0"/>
              <w:snapToGrid/>
              <w:spacing w:before="120" w:line="240" w:lineRule="exact"/>
              <w:ind w:right="57"/>
              <w:rPr>
                <w:snapToGrid/>
                <w:sz w:val="20"/>
                <w:szCs w:val="22"/>
                <w:lang w:eastAsia="zh-TW"/>
              </w:rPr>
            </w:pPr>
            <w:r>
              <w:rPr>
                <w:rFonts w:hint="eastAsia"/>
                <w:snapToGrid/>
                <w:sz w:val="20"/>
                <w:szCs w:val="22"/>
              </w:rPr>
              <w:t>捷克共和国</w:t>
            </w:r>
            <w:r>
              <w:rPr>
                <w:rFonts w:hint="eastAsia"/>
                <w:snapToGrid/>
                <w:sz w:val="20"/>
                <w:szCs w:val="22"/>
                <w:lang w:eastAsia="zh-TW"/>
              </w:rPr>
              <w:t>：第</w:t>
            </w:r>
            <w:r>
              <w:rPr>
                <w:rFonts w:hint="eastAsia"/>
                <w:snapToGrid/>
                <w:sz w:val="20"/>
                <w:szCs w:val="22"/>
              </w:rPr>
              <w:t>三</w:t>
            </w:r>
            <w:r>
              <w:rPr>
                <w:rFonts w:hint="eastAsia"/>
                <w:snapToGrid/>
                <w:sz w:val="20"/>
                <w:szCs w:val="22"/>
                <w:lang w:eastAsia="zh-TW"/>
              </w:rPr>
              <w:t>次定期报告</w:t>
            </w:r>
            <w:r>
              <w:rPr>
                <w:snapToGrid/>
                <w:sz w:val="20"/>
                <w:szCs w:val="22"/>
                <w:lang w:eastAsia="zh-TW"/>
              </w:rPr>
              <w:br/>
              <w:t xml:space="preserve"> (CAT/C/60/Add.</w:t>
            </w:r>
            <w:r>
              <w:rPr>
                <w:rFonts w:hint="eastAsia"/>
                <w:snapToGrid/>
                <w:sz w:val="20"/>
                <w:szCs w:val="22"/>
              </w:rPr>
              <w:t>1</w:t>
            </w:r>
            <w:r>
              <w:rPr>
                <w:snapToGrid/>
                <w:sz w:val="20"/>
                <w:szCs w:val="22"/>
                <w:lang w:eastAsia="zh-TW"/>
              </w:rPr>
              <w:t>)</w:t>
            </w:r>
          </w:p>
        </w:tc>
        <w:tc>
          <w:tcPr>
            <w:tcW w:w="3140" w:type="dxa"/>
            <w:tcBorders>
              <w:top w:val="nil"/>
              <w:left w:val="nil"/>
              <w:bottom w:val="nil"/>
              <w:right w:val="nil"/>
            </w:tcBorders>
          </w:tcPr>
          <w:p w:rsidR="00000000" w:rsidRDefault="00EA052D">
            <w:pPr>
              <w:widowControl w:val="0"/>
              <w:overflowPunct/>
              <w:autoSpaceDE w:val="0"/>
              <w:autoSpaceDN w:val="0"/>
              <w:snapToGrid/>
              <w:spacing w:before="120" w:line="240" w:lineRule="exact"/>
              <w:rPr>
                <w:snapToGrid/>
                <w:sz w:val="20"/>
                <w:szCs w:val="22"/>
                <w:lang w:eastAsia="zh-TW"/>
              </w:rPr>
            </w:pPr>
            <w:r>
              <w:rPr>
                <w:rFonts w:hint="eastAsia"/>
                <w:snapToGrid/>
                <w:sz w:val="20"/>
                <w:szCs w:val="22"/>
                <w:lang w:eastAsia="zh-TW"/>
              </w:rPr>
              <w:t>阿马斯里先生</w:t>
            </w:r>
          </w:p>
        </w:tc>
        <w:tc>
          <w:tcPr>
            <w:tcW w:w="2600" w:type="dxa"/>
            <w:tcBorders>
              <w:top w:val="nil"/>
              <w:left w:val="nil"/>
              <w:bottom w:val="nil"/>
              <w:right w:val="nil"/>
            </w:tcBorders>
          </w:tcPr>
          <w:p w:rsidR="00000000" w:rsidRDefault="00EA052D">
            <w:pPr>
              <w:widowControl w:val="0"/>
              <w:overflowPunct/>
              <w:autoSpaceDE w:val="0"/>
              <w:autoSpaceDN w:val="0"/>
              <w:snapToGrid/>
              <w:spacing w:before="120" w:line="240" w:lineRule="exact"/>
              <w:jc w:val="left"/>
              <w:rPr>
                <w:snapToGrid/>
                <w:sz w:val="20"/>
                <w:szCs w:val="22"/>
                <w:lang w:eastAsia="zh-TW"/>
              </w:rPr>
            </w:pPr>
            <w:r>
              <w:rPr>
                <w:snapToGrid/>
                <w:sz w:val="20"/>
                <w:szCs w:val="22"/>
                <w:lang w:eastAsia="zh-TW"/>
              </w:rPr>
              <w:t>Grossman</w:t>
            </w:r>
            <w:r>
              <w:rPr>
                <w:rFonts w:hint="eastAsia"/>
                <w:snapToGrid/>
                <w:sz w:val="20"/>
                <w:szCs w:val="22"/>
                <w:lang w:eastAsia="zh-TW"/>
              </w:rPr>
              <w:t>先生</w:t>
            </w:r>
          </w:p>
        </w:tc>
      </w:tr>
      <w:tr w:rsidR="00000000">
        <w:tblPrEx>
          <w:tblCellMar>
            <w:top w:w="0" w:type="dxa"/>
            <w:bottom w:w="0" w:type="dxa"/>
          </w:tblCellMar>
        </w:tblPrEx>
        <w:tc>
          <w:tcPr>
            <w:tcW w:w="3360" w:type="dxa"/>
            <w:tcBorders>
              <w:top w:val="nil"/>
              <w:left w:val="nil"/>
              <w:bottom w:val="nil"/>
              <w:right w:val="nil"/>
            </w:tcBorders>
          </w:tcPr>
          <w:p w:rsidR="00000000" w:rsidRDefault="00EA052D">
            <w:pPr>
              <w:widowControl w:val="0"/>
              <w:overflowPunct/>
              <w:autoSpaceDE w:val="0"/>
              <w:autoSpaceDN w:val="0"/>
              <w:snapToGrid/>
              <w:spacing w:before="120" w:line="240" w:lineRule="exact"/>
              <w:ind w:right="57"/>
              <w:rPr>
                <w:snapToGrid/>
                <w:sz w:val="20"/>
                <w:szCs w:val="22"/>
                <w:lang w:eastAsia="zh-TW"/>
              </w:rPr>
            </w:pPr>
            <w:r>
              <w:rPr>
                <w:rFonts w:hint="eastAsia"/>
                <w:snapToGrid/>
                <w:sz w:val="20"/>
                <w:szCs w:val="22"/>
              </w:rPr>
              <w:t>德国</w:t>
            </w:r>
            <w:r>
              <w:rPr>
                <w:rFonts w:hint="eastAsia"/>
                <w:snapToGrid/>
                <w:sz w:val="20"/>
                <w:szCs w:val="22"/>
                <w:lang w:eastAsia="zh-TW"/>
              </w:rPr>
              <w:t>：</w:t>
            </w:r>
            <w:r>
              <w:rPr>
                <w:rFonts w:hint="eastAsia"/>
                <w:snapToGrid/>
                <w:sz w:val="20"/>
                <w:szCs w:val="22"/>
              </w:rPr>
              <w:t>第三</w:t>
            </w:r>
            <w:r>
              <w:rPr>
                <w:rFonts w:hint="eastAsia"/>
                <w:snapToGrid/>
                <w:sz w:val="20"/>
                <w:szCs w:val="22"/>
                <w:lang w:eastAsia="zh-TW"/>
              </w:rPr>
              <w:t>次</w:t>
            </w:r>
            <w:r>
              <w:rPr>
                <w:rFonts w:hint="eastAsia"/>
                <w:snapToGrid/>
                <w:sz w:val="20"/>
                <w:szCs w:val="22"/>
              </w:rPr>
              <w:t>定期</w:t>
            </w:r>
            <w:r>
              <w:rPr>
                <w:rFonts w:hint="eastAsia"/>
                <w:snapToGrid/>
                <w:sz w:val="20"/>
                <w:szCs w:val="22"/>
                <w:lang w:eastAsia="zh-TW"/>
              </w:rPr>
              <w:t>报告</w:t>
            </w:r>
            <w:r>
              <w:rPr>
                <w:snapToGrid/>
                <w:sz w:val="20"/>
                <w:szCs w:val="22"/>
                <w:lang w:eastAsia="zh-TW"/>
              </w:rPr>
              <w:br/>
              <w:t xml:space="preserve"> (CAT/C/38/Add.</w:t>
            </w:r>
            <w:r>
              <w:rPr>
                <w:rFonts w:hint="eastAsia"/>
                <w:snapToGrid/>
                <w:sz w:val="20"/>
                <w:szCs w:val="22"/>
              </w:rPr>
              <w:t>2</w:t>
            </w:r>
            <w:r>
              <w:rPr>
                <w:snapToGrid/>
                <w:sz w:val="20"/>
                <w:szCs w:val="22"/>
                <w:lang w:eastAsia="zh-TW"/>
              </w:rPr>
              <w:t>)</w:t>
            </w:r>
          </w:p>
        </w:tc>
        <w:tc>
          <w:tcPr>
            <w:tcW w:w="3140" w:type="dxa"/>
            <w:tcBorders>
              <w:top w:val="nil"/>
              <w:left w:val="nil"/>
              <w:bottom w:val="nil"/>
              <w:right w:val="nil"/>
            </w:tcBorders>
          </w:tcPr>
          <w:p w:rsidR="00000000" w:rsidRDefault="00EA052D">
            <w:pPr>
              <w:widowControl w:val="0"/>
              <w:overflowPunct/>
              <w:autoSpaceDE w:val="0"/>
              <w:autoSpaceDN w:val="0"/>
              <w:snapToGrid/>
              <w:spacing w:before="120" w:line="240" w:lineRule="exact"/>
              <w:rPr>
                <w:snapToGrid/>
                <w:sz w:val="20"/>
                <w:szCs w:val="22"/>
                <w:lang w:eastAsia="zh-TW"/>
              </w:rPr>
            </w:pPr>
            <w:r>
              <w:rPr>
                <w:rFonts w:hint="eastAsia"/>
                <w:snapToGrid/>
                <w:sz w:val="20"/>
                <w:szCs w:val="22"/>
                <w:lang w:eastAsia="zh-TW"/>
              </w:rPr>
              <w:t>俞孟嘉先生</w:t>
            </w:r>
          </w:p>
        </w:tc>
        <w:tc>
          <w:tcPr>
            <w:tcW w:w="2600" w:type="dxa"/>
            <w:tcBorders>
              <w:top w:val="nil"/>
              <w:left w:val="nil"/>
              <w:bottom w:val="nil"/>
              <w:right w:val="nil"/>
            </w:tcBorders>
          </w:tcPr>
          <w:p w:rsidR="00000000" w:rsidRDefault="00EA052D">
            <w:pPr>
              <w:widowControl w:val="0"/>
              <w:overflowPunct/>
              <w:autoSpaceDE w:val="0"/>
              <w:autoSpaceDN w:val="0"/>
              <w:snapToGrid/>
              <w:spacing w:before="120" w:line="240" w:lineRule="exact"/>
              <w:jc w:val="left"/>
              <w:rPr>
                <w:snapToGrid/>
                <w:sz w:val="20"/>
                <w:szCs w:val="22"/>
                <w:lang w:eastAsia="zh-TW"/>
              </w:rPr>
            </w:pPr>
            <w:r>
              <w:rPr>
                <w:snapToGrid/>
                <w:sz w:val="20"/>
                <w:szCs w:val="22"/>
                <w:lang w:eastAsia="zh-TW"/>
              </w:rPr>
              <w:t>Grossman</w:t>
            </w:r>
            <w:r>
              <w:rPr>
                <w:rFonts w:hint="eastAsia"/>
                <w:snapToGrid/>
                <w:sz w:val="20"/>
                <w:szCs w:val="22"/>
                <w:lang w:eastAsia="zh-TW"/>
              </w:rPr>
              <w:t>先生</w:t>
            </w:r>
          </w:p>
        </w:tc>
      </w:tr>
      <w:tr w:rsidR="00000000">
        <w:tblPrEx>
          <w:tblCellMar>
            <w:top w:w="0" w:type="dxa"/>
            <w:bottom w:w="0" w:type="dxa"/>
          </w:tblCellMar>
        </w:tblPrEx>
        <w:tc>
          <w:tcPr>
            <w:tcW w:w="3360" w:type="dxa"/>
            <w:tcBorders>
              <w:top w:val="nil"/>
              <w:left w:val="nil"/>
              <w:bottom w:val="nil"/>
              <w:right w:val="nil"/>
            </w:tcBorders>
          </w:tcPr>
          <w:p w:rsidR="00000000" w:rsidRDefault="00EA052D">
            <w:pPr>
              <w:widowControl w:val="0"/>
              <w:overflowPunct/>
              <w:autoSpaceDE w:val="0"/>
              <w:autoSpaceDN w:val="0"/>
              <w:snapToGrid/>
              <w:spacing w:before="120" w:line="240" w:lineRule="exact"/>
              <w:ind w:right="57"/>
              <w:rPr>
                <w:snapToGrid/>
                <w:sz w:val="20"/>
                <w:szCs w:val="22"/>
                <w:lang w:eastAsia="zh-TW"/>
              </w:rPr>
            </w:pPr>
            <w:r>
              <w:rPr>
                <w:rFonts w:hint="eastAsia"/>
                <w:snapToGrid/>
                <w:sz w:val="20"/>
                <w:szCs w:val="22"/>
              </w:rPr>
              <w:t>摩纳哥</w:t>
            </w:r>
            <w:r>
              <w:rPr>
                <w:rFonts w:hint="eastAsia"/>
                <w:snapToGrid/>
                <w:sz w:val="20"/>
                <w:szCs w:val="22"/>
                <w:lang w:eastAsia="zh-TW"/>
              </w:rPr>
              <w:t>：第二次定期报告</w:t>
            </w:r>
            <w:r>
              <w:rPr>
                <w:snapToGrid/>
                <w:sz w:val="20"/>
                <w:szCs w:val="22"/>
                <w:lang w:eastAsia="zh-TW"/>
              </w:rPr>
              <w:br/>
              <w:t xml:space="preserve"> (CAT/C/3</w:t>
            </w:r>
            <w:r>
              <w:rPr>
                <w:rFonts w:hint="eastAsia"/>
                <w:snapToGrid/>
                <w:sz w:val="20"/>
                <w:szCs w:val="22"/>
              </w:rPr>
              <w:t>8</w:t>
            </w:r>
            <w:r>
              <w:rPr>
                <w:snapToGrid/>
                <w:sz w:val="20"/>
                <w:szCs w:val="22"/>
                <w:lang w:eastAsia="zh-TW"/>
              </w:rPr>
              <w:t>/Add.</w:t>
            </w:r>
            <w:r>
              <w:rPr>
                <w:rFonts w:hint="eastAsia"/>
                <w:snapToGrid/>
                <w:sz w:val="20"/>
                <w:szCs w:val="22"/>
              </w:rPr>
              <w:t>2</w:t>
            </w:r>
            <w:r>
              <w:rPr>
                <w:snapToGrid/>
                <w:sz w:val="20"/>
                <w:szCs w:val="22"/>
                <w:lang w:eastAsia="zh-TW"/>
              </w:rPr>
              <w:t>)</w:t>
            </w:r>
          </w:p>
        </w:tc>
        <w:tc>
          <w:tcPr>
            <w:tcW w:w="3140" w:type="dxa"/>
            <w:tcBorders>
              <w:top w:val="nil"/>
              <w:left w:val="nil"/>
              <w:bottom w:val="nil"/>
              <w:right w:val="nil"/>
            </w:tcBorders>
          </w:tcPr>
          <w:p w:rsidR="00000000" w:rsidRDefault="00EA052D">
            <w:pPr>
              <w:widowControl w:val="0"/>
              <w:overflowPunct/>
              <w:autoSpaceDE w:val="0"/>
              <w:autoSpaceDN w:val="0"/>
              <w:snapToGrid/>
              <w:spacing w:before="120" w:line="240" w:lineRule="exact"/>
              <w:rPr>
                <w:snapToGrid/>
                <w:sz w:val="20"/>
                <w:szCs w:val="22"/>
                <w:lang w:eastAsia="zh-TW"/>
              </w:rPr>
            </w:pPr>
            <w:r>
              <w:rPr>
                <w:rFonts w:hint="eastAsia"/>
                <w:snapToGrid/>
                <w:sz w:val="20"/>
                <w:szCs w:val="22"/>
              </w:rPr>
              <w:t>卡马拉先生</w:t>
            </w:r>
          </w:p>
        </w:tc>
        <w:tc>
          <w:tcPr>
            <w:tcW w:w="2600" w:type="dxa"/>
            <w:tcBorders>
              <w:top w:val="nil"/>
              <w:left w:val="nil"/>
              <w:bottom w:val="nil"/>
              <w:right w:val="nil"/>
            </w:tcBorders>
          </w:tcPr>
          <w:p w:rsidR="00000000" w:rsidRDefault="00EA052D">
            <w:pPr>
              <w:widowControl w:val="0"/>
              <w:overflowPunct/>
              <w:autoSpaceDE w:val="0"/>
              <w:autoSpaceDN w:val="0"/>
              <w:snapToGrid/>
              <w:spacing w:before="120" w:line="240" w:lineRule="exact"/>
              <w:jc w:val="left"/>
              <w:rPr>
                <w:snapToGrid/>
                <w:sz w:val="20"/>
                <w:szCs w:val="22"/>
                <w:lang w:eastAsia="zh-TW"/>
              </w:rPr>
            </w:pPr>
            <w:r>
              <w:rPr>
                <w:rFonts w:hint="eastAsia"/>
                <w:snapToGrid/>
                <w:sz w:val="20"/>
                <w:szCs w:val="22"/>
                <w:lang w:eastAsia="zh-TW"/>
              </w:rPr>
              <w:t>马利诺先生</w:t>
            </w:r>
          </w:p>
        </w:tc>
      </w:tr>
      <w:tr w:rsidR="00000000">
        <w:tblPrEx>
          <w:tblCellMar>
            <w:top w:w="0" w:type="dxa"/>
            <w:bottom w:w="0" w:type="dxa"/>
          </w:tblCellMar>
        </w:tblPrEx>
        <w:tc>
          <w:tcPr>
            <w:tcW w:w="3360" w:type="dxa"/>
            <w:tcBorders>
              <w:top w:val="nil"/>
              <w:left w:val="nil"/>
              <w:bottom w:val="nil"/>
              <w:right w:val="nil"/>
            </w:tcBorders>
          </w:tcPr>
          <w:p w:rsidR="00000000" w:rsidRDefault="00EA052D">
            <w:pPr>
              <w:widowControl w:val="0"/>
              <w:overflowPunct/>
              <w:autoSpaceDE w:val="0"/>
              <w:autoSpaceDN w:val="0"/>
              <w:snapToGrid/>
              <w:spacing w:before="120" w:line="240" w:lineRule="exact"/>
              <w:ind w:right="57"/>
              <w:rPr>
                <w:snapToGrid/>
                <w:sz w:val="20"/>
                <w:szCs w:val="22"/>
              </w:rPr>
            </w:pPr>
            <w:r>
              <w:rPr>
                <w:rFonts w:hint="eastAsia"/>
                <w:snapToGrid/>
                <w:sz w:val="20"/>
                <w:szCs w:val="22"/>
              </w:rPr>
              <w:t>新西兰：第三次定期报告</w:t>
            </w:r>
            <w:r>
              <w:rPr>
                <w:snapToGrid/>
                <w:sz w:val="20"/>
                <w:szCs w:val="22"/>
              </w:rPr>
              <w:br/>
              <w:t xml:space="preserve"> (CAT/C/49/Add.</w:t>
            </w:r>
            <w:r>
              <w:rPr>
                <w:rFonts w:hint="eastAsia"/>
                <w:snapToGrid/>
                <w:sz w:val="20"/>
                <w:szCs w:val="22"/>
              </w:rPr>
              <w:t>3</w:t>
            </w:r>
            <w:r>
              <w:rPr>
                <w:snapToGrid/>
                <w:sz w:val="20"/>
                <w:szCs w:val="22"/>
              </w:rPr>
              <w:t>)</w:t>
            </w:r>
          </w:p>
        </w:tc>
        <w:tc>
          <w:tcPr>
            <w:tcW w:w="3140" w:type="dxa"/>
            <w:tcBorders>
              <w:top w:val="nil"/>
              <w:left w:val="nil"/>
              <w:bottom w:val="nil"/>
              <w:right w:val="nil"/>
            </w:tcBorders>
          </w:tcPr>
          <w:p w:rsidR="00000000" w:rsidRDefault="00EA052D">
            <w:pPr>
              <w:widowControl w:val="0"/>
              <w:overflowPunct/>
              <w:autoSpaceDE w:val="0"/>
              <w:autoSpaceDN w:val="0"/>
              <w:snapToGrid/>
              <w:spacing w:before="120" w:line="240" w:lineRule="exact"/>
              <w:rPr>
                <w:snapToGrid/>
                <w:sz w:val="20"/>
                <w:szCs w:val="22"/>
              </w:rPr>
            </w:pPr>
            <w:r>
              <w:rPr>
                <w:rFonts w:hint="eastAsia"/>
                <w:snapToGrid/>
                <w:sz w:val="20"/>
                <w:szCs w:val="22"/>
              </w:rPr>
              <w:t>马夫罗马蒂斯先生</w:t>
            </w:r>
          </w:p>
        </w:tc>
        <w:tc>
          <w:tcPr>
            <w:tcW w:w="2600" w:type="dxa"/>
            <w:tcBorders>
              <w:top w:val="nil"/>
              <w:left w:val="nil"/>
              <w:bottom w:val="nil"/>
              <w:right w:val="nil"/>
            </w:tcBorders>
          </w:tcPr>
          <w:p w:rsidR="00000000" w:rsidRDefault="00EA052D">
            <w:pPr>
              <w:widowControl w:val="0"/>
              <w:overflowPunct/>
              <w:autoSpaceDE w:val="0"/>
              <w:autoSpaceDN w:val="0"/>
              <w:snapToGrid/>
              <w:spacing w:before="120" w:line="240" w:lineRule="exact"/>
              <w:jc w:val="left"/>
              <w:rPr>
                <w:snapToGrid/>
                <w:sz w:val="20"/>
                <w:szCs w:val="22"/>
              </w:rPr>
            </w:pPr>
            <w:r>
              <w:rPr>
                <w:rFonts w:hint="eastAsia"/>
                <w:snapToGrid/>
                <w:sz w:val="20"/>
                <w:szCs w:val="22"/>
              </w:rPr>
              <w:t>阿马斯里先生</w:t>
            </w:r>
          </w:p>
        </w:tc>
      </w:tr>
    </w:tbl>
    <w:p w:rsidR="00000000" w:rsidRDefault="00EA052D">
      <w:pPr>
        <w:rPr>
          <w:snapToGrid/>
        </w:rPr>
        <w:sectPr w:rsidR="00000000">
          <w:headerReference w:type="default" r:id="rId22"/>
          <w:endnotePr>
            <w:numFmt w:val="lowerLetter"/>
            <w:numRestart w:val="eachSect"/>
          </w:endnotePr>
          <w:pgSz w:w="11906" w:h="16838" w:code="9"/>
          <w:pgMar w:top="1985" w:right="851" w:bottom="1985" w:left="1701" w:header="794" w:footer="1588" w:gutter="0"/>
          <w:cols w:space="720"/>
          <w:docGrid w:linePitch="326"/>
        </w:sectPr>
      </w:pPr>
    </w:p>
    <w:p w:rsidR="00000000" w:rsidRDefault="00EA052D">
      <w:pPr>
        <w:pStyle w:val="Heading2"/>
        <w:rPr>
          <w:rFonts w:hint="eastAsia"/>
        </w:rPr>
      </w:pPr>
      <w:r>
        <w:rPr>
          <w:rFonts w:hint="eastAsia"/>
        </w:rPr>
        <w:t>附</w:t>
      </w:r>
      <w:r>
        <w:t xml:space="preserve"> </w:t>
      </w:r>
      <w:r>
        <w:rPr>
          <w:rFonts w:hint="eastAsia"/>
        </w:rPr>
        <w:t>件</w:t>
      </w:r>
      <w:r>
        <w:t xml:space="preserve"> </w:t>
      </w:r>
      <w:r>
        <w:rPr>
          <w:rFonts w:hint="eastAsia"/>
        </w:rPr>
        <w:t>六</w:t>
      </w:r>
    </w:p>
    <w:p w:rsidR="00000000" w:rsidRDefault="00EA052D">
      <w:pPr>
        <w:pStyle w:val="Heading2"/>
        <w:rPr>
          <w:rFonts w:hint="eastAsia"/>
        </w:rPr>
      </w:pPr>
      <w:r>
        <w:rPr>
          <w:rFonts w:hint="eastAsia"/>
        </w:rPr>
        <w:t>禁止酷刑委员会按《公约》第</w:t>
      </w:r>
      <w:r>
        <w:rPr>
          <w:rFonts w:hint="eastAsia"/>
        </w:rPr>
        <w:t>19</w:t>
      </w:r>
      <w:r>
        <w:rPr>
          <w:rFonts w:hint="eastAsia"/>
        </w:rPr>
        <w:t>条审议</w:t>
      </w:r>
      <w:r>
        <w:br/>
      </w:r>
      <w:r>
        <w:rPr>
          <w:rFonts w:hint="eastAsia"/>
        </w:rPr>
        <w:t>报告时的工作方法</w:t>
      </w:r>
    </w:p>
    <w:p w:rsidR="00000000" w:rsidRDefault="00EA052D">
      <w:pPr>
        <w:pStyle w:val="Heading3"/>
        <w:spacing w:before="0"/>
        <w:rPr>
          <w:rFonts w:hint="eastAsia"/>
        </w:rPr>
      </w:pPr>
      <w:r>
        <w:rPr>
          <w:rFonts w:hint="eastAsia"/>
        </w:rPr>
        <w:t>导</w:t>
      </w:r>
      <w:r>
        <w:t xml:space="preserve">  </w:t>
      </w:r>
      <w:r>
        <w:rPr>
          <w:rFonts w:hint="eastAsia"/>
        </w:rPr>
        <w:t>言</w:t>
      </w:r>
    </w:p>
    <w:p w:rsidR="00000000" w:rsidRDefault="00EA052D">
      <w:pPr>
        <w:ind w:firstLine="525"/>
        <w:rPr>
          <w:rFonts w:hint="eastAsia"/>
        </w:rPr>
      </w:pPr>
      <w:r>
        <w:rPr>
          <w:rFonts w:hint="eastAsia"/>
        </w:rPr>
        <w:t>1</w:t>
      </w:r>
      <w:r>
        <w:rPr>
          <w:rFonts w:hint="eastAsia"/>
        </w:rPr>
        <w:t>．《禁止酷刑和其他残忍、不人道或有辱人格的待遇或处罚公约》于</w:t>
      </w:r>
      <w:r>
        <w:rPr>
          <w:rFonts w:hint="eastAsia"/>
        </w:rPr>
        <w:t>1984</w:t>
      </w:r>
      <w:r>
        <w:rPr>
          <w:rFonts w:hint="eastAsia"/>
        </w:rPr>
        <w:t>年获得通过，并于</w:t>
      </w:r>
      <w:r>
        <w:rPr>
          <w:rFonts w:hint="eastAsia"/>
        </w:rPr>
        <w:t>1987</w:t>
      </w:r>
      <w:r>
        <w:rPr>
          <w:rFonts w:hint="eastAsia"/>
        </w:rPr>
        <w:t>年</w:t>
      </w:r>
      <w:r>
        <w:rPr>
          <w:rFonts w:hint="eastAsia"/>
        </w:rPr>
        <w:t>6</w:t>
      </w:r>
      <w:r>
        <w:rPr>
          <w:rFonts w:hint="eastAsia"/>
        </w:rPr>
        <w:t>月</w:t>
      </w:r>
      <w:r>
        <w:rPr>
          <w:rFonts w:hint="eastAsia"/>
        </w:rPr>
        <w:t>26</w:t>
      </w:r>
      <w:r>
        <w:rPr>
          <w:rFonts w:hint="eastAsia"/>
        </w:rPr>
        <w:t>日生效。禁止酷刑委员会</w:t>
      </w:r>
      <w:r>
        <w:rPr>
          <w:rFonts w:hint="eastAsia"/>
        </w:rPr>
        <w:t>1988</w:t>
      </w:r>
      <w:r>
        <w:rPr>
          <w:rFonts w:hint="eastAsia"/>
        </w:rPr>
        <w:t>年</w:t>
      </w:r>
      <w:r>
        <w:t>4</w:t>
      </w:r>
      <w:r>
        <w:rPr>
          <w:rFonts w:hint="eastAsia"/>
        </w:rPr>
        <w:t>月在日内瓦举行的第一届会议上，遵循《公约》第</w:t>
      </w:r>
      <w:r>
        <w:rPr>
          <w:rFonts w:hint="eastAsia"/>
        </w:rPr>
        <w:t>18</w:t>
      </w:r>
      <w:r>
        <w:rPr>
          <w:rFonts w:hint="eastAsia"/>
        </w:rPr>
        <w:t>条通过了议事规则，并确定了工作</w:t>
      </w:r>
      <w:r>
        <w:rPr>
          <w:rFonts w:hint="eastAsia"/>
        </w:rPr>
        <w:t>方法。由于批准《公约》的国家日增，同时委员会在履行其职责时工作方法持续演变，就需要委员会不断审查其议事规则和工作方法，以便提高效率并加强各方面的协调。目前的议事规则曾于</w:t>
      </w:r>
      <w:r>
        <w:rPr>
          <w:rFonts w:hint="eastAsia"/>
        </w:rPr>
        <w:t>2002</w:t>
      </w:r>
      <w:r>
        <w:rPr>
          <w:rFonts w:hint="eastAsia"/>
        </w:rPr>
        <w:t>年进行过最后一次修改</w:t>
      </w:r>
      <w:r>
        <w:t xml:space="preserve"> </w:t>
      </w:r>
      <w:r>
        <w:rPr>
          <w:rFonts w:hint="eastAsia"/>
        </w:rPr>
        <w:t>。</w:t>
      </w:r>
      <w:r>
        <w:rPr>
          <w:rStyle w:val="EndnoteReference"/>
          <w:rFonts w:eastAsia="SimSun"/>
          <w:b w:val="0"/>
          <w:spacing w:val="10"/>
        </w:rPr>
        <w:endnoteReference w:id="22"/>
      </w:r>
    </w:p>
    <w:p w:rsidR="00000000" w:rsidRDefault="00EA052D">
      <w:pPr>
        <w:ind w:firstLine="525"/>
        <w:rPr>
          <w:rFonts w:hint="eastAsia"/>
        </w:rPr>
      </w:pPr>
      <w:r>
        <w:rPr>
          <w:rFonts w:hint="eastAsia"/>
        </w:rPr>
        <w:t>2</w:t>
      </w:r>
      <w:r>
        <w:rPr>
          <w:rFonts w:hint="eastAsia"/>
        </w:rPr>
        <w:t>．根据《公约》第</w:t>
      </w:r>
      <w:r>
        <w:t>19</w:t>
      </w:r>
      <w:r>
        <w:rPr>
          <w:rFonts w:hint="eastAsia"/>
        </w:rPr>
        <w:t>条，每一缔约国均须向委员会提交关于其为履行《公约》义务所采取措施的报告。缔约国须在《公约》对其生效后一年内提交初次报告。此后，缔约国须每四年提交报告（定期报告），介绍履行《公约》方面出现的进展情况。</w:t>
      </w:r>
    </w:p>
    <w:p w:rsidR="00000000" w:rsidRDefault="00EA052D">
      <w:pPr>
        <w:pStyle w:val="Heading4"/>
        <w:spacing w:before="240" w:after="180"/>
        <w:rPr>
          <w:rFonts w:hint="eastAsia"/>
        </w:rPr>
      </w:pPr>
      <w:r>
        <w:rPr>
          <w:rFonts w:hint="eastAsia"/>
        </w:rPr>
        <w:t>缔约国提交报告的准则</w:t>
      </w:r>
    </w:p>
    <w:p w:rsidR="00000000" w:rsidRDefault="00EA052D">
      <w:pPr>
        <w:ind w:firstLine="525"/>
        <w:rPr>
          <w:rFonts w:hint="eastAsia"/>
        </w:rPr>
      </w:pPr>
      <w:r>
        <w:t>3</w:t>
      </w:r>
      <w:r>
        <w:rPr>
          <w:rFonts w:hint="eastAsia"/>
        </w:rPr>
        <w:t>．委员会通过了提交报告的准则，以帮助缔约国编写初次报告和定期报</w:t>
      </w:r>
      <w:r>
        <w:rPr>
          <w:rFonts w:hint="eastAsia"/>
        </w:rPr>
        <w:t>告。</w:t>
      </w:r>
      <w:r>
        <w:rPr>
          <w:rStyle w:val="EndnoteReference"/>
          <w:rFonts w:eastAsia="SimSun"/>
          <w:b w:val="0"/>
          <w:spacing w:val="10"/>
        </w:rPr>
        <w:endnoteReference w:id="23"/>
      </w:r>
      <w:r>
        <w:rPr>
          <w:rFonts w:hint="eastAsia"/>
        </w:rPr>
        <w:t>这些准则根据委员会本身的经验以及所有人权条约监督机构之间协调统一的努力情况而不断加以复审。</w:t>
      </w:r>
    </w:p>
    <w:p w:rsidR="00000000" w:rsidRDefault="00EA052D">
      <w:pPr>
        <w:ind w:firstLine="525"/>
        <w:rPr>
          <w:rFonts w:hint="eastAsia"/>
        </w:rPr>
      </w:pPr>
      <w:r>
        <w:t>4</w:t>
      </w:r>
      <w:r>
        <w:rPr>
          <w:rFonts w:hint="eastAsia"/>
        </w:rPr>
        <w:t>．委员会极为重视在缔约国报告中载入阐述《公约》的实际落实情况以及影响《公约》实施的各种因素和困难的资料。委员会还欢迎国家机构参与保护和增进人权的工作，欢迎非政府组织在缔约国报告的编写过程中参与其协商进程。</w:t>
      </w:r>
    </w:p>
    <w:p w:rsidR="00000000" w:rsidRDefault="00EA052D">
      <w:pPr>
        <w:pStyle w:val="Heading4"/>
        <w:spacing w:before="240" w:after="180"/>
        <w:rPr>
          <w:rFonts w:hint="eastAsia"/>
        </w:rPr>
      </w:pPr>
      <w:r>
        <w:rPr>
          <w:rFonts w:hint="eastAsia"/>
        </w:rPr>
        <w:t>审查报告的时间安排及问题清单</w:t>
      </w:r>
    </w:p>
    <w:p w:rsidR="00000000" w:rsidRDefault="00EA052D">
      <w:pPr>
        <w:ind w:firstLine="525"/>
        <w:rPr>
          <w:rFonts w:hint="eastAsia"/>
        </w:rPr>
      </w:pPr>
      <w:r>
        <w:rPr>
          <w:rFonts w:hint="eastAsia"/>
        </w:rPr>
        <w:t>5</w:t>
      </w:r>
      <w:r>
        <w:rPr>
          <w:rFonts w:hint="eastAsia"/>
        </w:rPr>
        <w:t>．委员会每届会议在所收到的报告中选择将在其后两届会议上审查的报告。委员会在选择过程中一般遵循报告提交时间的顺序，初次报告优先于定期报告。这一过程中，委员会为每份国别报告指定其</w:t>
      </w:r>
      <w:r>
        <w:rPr>
          <w:rFonts w:hint="eastAsia"/>
        </w:rPr>
        <w:t>两名委员担任报告员。在同一届会议上，同一委员可以担任一份以上报告的报告员。</w:t>
      </w:r>
    </w:p>
    <w:p w:rsidR="00000000" w:rsidRDefault="00EA052D">
      <w:pPr>
        <w:ind w:firstLine="525"/>
        <w:rPr>
          <w:rFonts w:hint="eastAsia"/>
        </w:rPr>
      </w:pPr>
      <w:r>
        <w:t>6</w:t>
      </w:r>
      <w:r>
        <w:rPr>
          <w:rFonts w:hint="eastAsia"/>
        </w:rPr>
        <w:t>．在审议定期报告的会议之前的一届会议上，委员会拟定一份问题清单，至少在审议该报告前的两个月之内转交给有关缔约国。拟定这项清单所依据的有：报告中所载的资料、委员会过去对该缔约国提出的建议以及来自非政府消息人士的信息。</w:t>
      </w:r>
    </w:p>
    <w:p w:rsidR="00000000" w:rsidRDefault="00EA052D">
      <w:pPr>
        <w:ind w:firstLine="525"/>
        <w:rPr>
          <w:rFonts w:hint="eastAsia"/>
        </w:rPr>
      </w:pPr>
      <w:r>
        <w:t>7</w:t>
      </w:r>
      <w:r>
        <w:rPr>
          <w:rFonts w:hint="eastAsia"/>
        </w:rPr>
        <w:t>．问题清单的意图是将与缔约国的对话集中在委员会尤其感兴趣的事项上。对清单上的问题所作的答复是在审议报告时口头作出的。缔约国也可以酌情决定在委员会开始审议报告的两个星期前提交书面答复，分发给委员会委员。书面答复不译成其</w:t>
      </w:r>
      <w:r>
        <w:rPr>
          <w:rFonts w:hint="eastAsia"/>
        </w:rPr>
        <w:t>他语文，以提交的原文公布在人权高专办网站上。</w:t>
      </w:r>
    </w:p>
    <w:p w:rsidR="00000000" w:rsidRDefault="00EA052D">
      <w:pPr>
        <w:pStyle w:val="Heading4"/>
        <w:spacing w:before="240" w:after="180"/>
        <w:rPr>
          <w:rFonts w:hint="eastAsia"/>
        </w:rPr>
      </w:pPr>
      <w:r>
        <w:rPr>
          <w:rFonts w:hint="eastAsia"/>
        </w:rPr>
        <w:t>对缔约国报告的审议</w:t>
      </w:r>
    </w:p>
    <w:p w:rsidR="00000000" w:rsidRDefault="00EA052D">
      <w:pPr>
        <w:ind w:firstLine="525"/>
        <w:rPr>
          <w:rFonts w:hint="eastAsia"/>
        </w:rPr>
      </w:pPr>
      <w:r>
        <w:t>8</w:t>
      </w:r>
      <w:r>
        <w:rPr>
          <w:rFonts w:hint="eastAsia"/>
        </w:rPr>
        <w:t>．委员会每年举行两届会议：</w:t>
      </w:r>
      <w:r>
        <w:rPr>
          <w:rFonts w:hint="eastAsia"/>
        </w:rPr>
        <w:t>11</w:t>
      </w:r>
      <w:r>
        <w:rPr>
          <w:rFonts w:hint="eastAsia"/>
        </w:rPr>
        <w:t>月为期两周的届会和五月为期三周的届会。每次会议均请五至七个缔约国提出报告。</w:t>
      </w:r>
    </w:p>
    <w:p w:rsidR="00000000" w:rsidRDefault="00EA052D">
      <w:pPr>
        <w:ind w:firstLine="525"/>
        <w:rPr>
          <w:rFonts w:hint="eastAsia"/>
        </w:rPr>
      </w:pPr>
      <w:r>
        <w:t>9</w:t>
      </w:r>
      <w:r>
        <w:rPr>
          <w:rFonts w:hint="eastAsia"/>
        </w:rPr>
        <w:t>．审议报告的形式一般是在提交报告的缔约国和委员会之间展开对话。对话的目的是要帮助委员会深入了解缔约国国内与《公约》有关的情况，并就如何改善《公约》的实施提出指导意见。在个别情况下，如果缔约国收到通知后仍然不派代表出席委员会会议，而且不提供站得住脚的理由，委员会可以在没有缔约国代表出席会议的情况下审议报告。</w:t>
      </w:r>
      <w:r>
        <w:rPr>
          <w:rStyle w:val="EndnoteReference"/>
          <w:rFonts w:eastAsia="SimSun"/>
          <w:b w:val="0"/>
          <w:spacing w:val="10"/>
        </w:rPr>
        <w:endnoteReference w:id="24"/>
      </w:r>
    </w:p>
    <w:p w:rsidR="00000000" w:rsidRDefault="00EA052D">
      <w:pPr>
        <w:ind w:firstLine="525"/>
        <w:rPr>
          <w:rFonts w:hint="eastAsia"/>
        </w:rPr>
      </w:pPr>
      <w:r>
        <w:t>10</w:t>
      </w:r>
      <w:r>
        <w:rPr>
          <w:rFonts w:hint="eastAsia"/>
        </w:rPr>
        <w:t>．一份报告一般都有两次</w:t>
      </w:r>
      <w:r>
        <w:rPr>
          <w:rFonts w:hint="eastAsia"/>
        </w:rPr>
        <w:t>公开会议进行审议，其中第一次安排在上午，另一次安排在第二天下午。第一次会议开始时，缔约国代表发言，其中除其他事项外，应特别着重介绍自提交报告以来新的事态发展，并对委员会早先发送的问题清单作出答复。这种发言不应当超过</w:t>
      </w:r>
      <w:r>
        <w:rPr>
          <w:rFonts w:hint="eastAsia"/>
        </w:rPr>
        <w:t>90</w:t>
      </w:r>
      <w:r>
        <w:rPr>
          <w:rFonts w:hint="eastAsia"/>
        </w:rPr>
        <w:t>分钟。其后，国别报告员和委员会其他委员提出意见，并对其认为需要进一步澄清的问题要求介绍更多的情况。他们还可以就原来的问题清单中没有提到的事项提问。</w:t>
      </w:r>
    </w:p>
    <w:p w:rsidR="00000000" w:rsidRDefault="00EA052D">
      <w:pPr>
        <w:ind w:firstLine="525"/>
        <w:rPr>
          <w:rFonts w:hint="eastAsia"/>
        </w:rPr>
      </w:pPr>
      <w:r>
        <w:t>11</w:t>
      </w:r>
      <w:r>
        <w:rPr>
          <w:rFonts w:hint="eastAsia"/>
        </w:rPr>
        <w:t>．委员会的惯例是，属于缔约国国民的委员会委员不参与审议该国报告的任何一方面工作。</w:t>
      </w:r>
    </w:p>
    <w:p w:rsidR="00000000" w:rsidRDefault="00EA052D">
      <w:pPr>
        <w:ind w:firstLine="525"/>
        <w:rPr>
          <w:rFonts w:hint="eastAsia"/>
          <w:spacing w:val="8"/>
        </w:rPr>
      </w:pPr>
      <w:r>
        <w:rPr>
          <w:spacing w:val="8"/>
        </w:rPr>
        <w:t>12</w:t>
      </w:r>
      <w:r>
        <w:rPr>
          <w:rFonts w:hint="eastAsia"/>
          <w:spacing w:val="8"/>
        </w:rPr>
        <w:t>．联合国新闻处在审议某一缔约国报告的会议后立即以英文或法</w:t>
      </w:r>
      <w:r>
        <w:rPr>
          <w:rFonts w:hint="eastAsia"/>
          <w:spacing w:val="8"/>
        </w:rPr>
        <w:t>文发布关于会议情况的新闻稿。此外，届会期间或会后还以英文或法文发表会议的简要记录。</w:t>
      </w:r>
    </w:p>
    <w:p w:rsidR="00000000" w:rsidRDefault="00EA052D">
      <w:pPr>
        <w:ind w:firstLine="525"/>
        <w:rPr>
          <w:rFonts w:hint="eastAsia"/>
        </w:rPr>
      </w:pPr>
      <w:r>
        <w:t>13</w:t>
      </w:r>
      <w:r>
        <w:rPr>
          <w:rFonts w:hint="eastAsia"/>
        </w:rPr>
        <w:t>．委员会的正式语文为：英文、法文、俄文和西班牙文，所有正式会议上均提供译自或译为这些语言的口译服务。缔约国报告和其他有关文件也译成这些语文。以阿拉伯文或中文提交的缔约国报告也以其原文本作为官方文件分发。阿拉伯文和中文口译服务在缔约国代表希望使用这些语文时提供。</w:t>
      </w:r>
    </w:p>
    <w:p w:rsidR="00000000" w:rsidRDefault="00EA052D">
      <w:pPr>
        <w:pStyle w:val="Heading4"/>
        <w:spacing w:before="240" w:after="180"/>
      </w:pPr>
      <w:r>
        <w:rPr>
          <w:rFonts w:hint="eastAsia"/>
        </w:rPr>
        <w:t>结论和建议</w:t>
      </w:r>
    </w:p>
    <w:p w:rsidR="00000000" w:rsidRDefault="00EA052D">
      <w:pPr>
        <w:ind w:firstLine="525"/>
      </w:pPr>
      <w:r>
        <w:t>14</w:t>
      </w:r>
      <w:r>
        <w:rPr>
          <w:rFonts w:hint="eastAsia"/>
        </w:rPr>
        <w:t>．每项报告经上述审议之后，委员会转入非公开会议进行研讨，随后由国别报告员起草结论和建议。然后，草案在全会和非公开会议上进行讨论和通过。结论和建议有</w:t>
      </w:r>
      <w:r>
        <w:rPr>
          <w:rFonts w:hint="eastAsia"/>
        </w:rPr>
        <w:t>标准的格式，包括简短的导言，随后各节提出该国的积极方面、阻碍履行《公约》的各项因素和困难（如存在）、委员会关注的问题以及建议。</w:t>
      </w:r>
    </w:p>
    <w:p w:rsidR="00000000" w:rsidRDefault="00EA052D">
      <w:pPr>
        <w:ind w:firstLine="525"/>
      </w:pPr>
      <w:r>
        <w:t>15</w:t>
      </w:r>
      <w:r>
        <w:rPr>
          <w:rFonts w:hint="eastAsia"/>
        </w:rPr>
        <w:t>．结论和建议一旦通过即转交给有关缔约国并公开发表。这些结论和建议还贴在人权高专办的网站上。最后，结论和建议列入委员会每年向大会提交的年度报告中。</w:t>
      </w:r>
    </w:p>
    <w:p w:rsidR="00000000" w:rsidRDefault="00EA052D">
      <w:pPr>
        <w:ind w:firstLine="525"/>
      </w:pPr>
      <w:r>
        <w:t>16</w:t>
      </w:r>
      <w:r>
        <w:rPr>
          <w:rFonts w:hint="eastAsia"/>
        </w:rPr>
        <w:t>．缔约国可以酌情作出任何评论，作为对结论与建议的答复。委员会可以按缔约国的要求将其评论作为正式文件分发，予以公布。</w:t>
      </w:r>
    </w:p>
    <w:p w:rsidR="00000000" w:rsidRDefault="00EA052D">
      <w:pPr>
        <w:pStyle w:val="Heading4"/>
        <w:spacing w:before="240" w:after="180"/>
        <w:rPr>
          <w:rFonts w:hint="eastAsia"/>
        </w:rPr>
      </w:pPr>
      <w:r>
        <w:rPr>
          <w:rFonts w:hint="eastAsia"/>
        </w:rPr>
        <w:t>对结论和建议的后续工作</w:t>
      </w:r>
    </w:p>
    <w:p w:rsidR="00000000" w:rsidRDefault="00EA052D">
      <w:pPr>
        <w:ind w:firstLine="525"/>
      </w:pPr>
      <w:r>
        <w:t>17</w:t>
      </w:r>
      <w:r>
        <w:rPr>
          <w:rFonts w:hint="eastAsia"/>
        </w:rPr>
        <w:t>．委员会可以指明若干建议，希望缔约国提交有关其执行情况的资料。</w:t>
      </w:r>
      <w:r>
        <w:rPr>
          <w:rStyle w:val="EndnoteReference"/>
          <w:rFonts w:eastAsia="SimSun"/>
          <w:b w:val="0"/>
          <w:color w:val="auto"/>
          <w:spacing w:val="10"/>
        </w:rPr>
        <w:endnoteReference w:id="25"/>
      </w:r>
      <w:r>
        <w:t xml:space="preserve"> </w:t>
      </w:r>
      <w:r>
        <w:rPr>
          <w:rFonts w:hint="eastAsia"/>
        </w:rPr>
        <w:t>委员会已指定一名报告</w:t>
      </w:r>
      <w:r>
        <w:rPr>
          <w:rFonts w:hint="eastAsia"/>
        </w:rPr>
        <w:t>员后续跟踪缔约国遵循这些要求的情况。</w:t>
      </w:r>
    </w:p>
    <w:p w:rsidR="00000000" w:rsidRDefault="00EA052D">
      <w:pPr>
        <w:pStyle w:val="Heading4"/>
        <w:spacing w:before="240" w:after="180"/>
      </w:pPr>
      <w:r>
        <w:rPr>
          <w:rFonts w:hint="eastAsia"/>
        </w:rPr>
        <w:t>鼓励缔约国提交报告的方略</w:t>
      </w:r>
    </w:p>
    <w:p w:rsidR="00000000" w:rsidRDefault="00EA052D">
      <w:pPr>
        <w:overflowPunct/>
        <w:ind w:firstLine="525"/>
      </w:pPr>
      <w:r>
        <w:t>18</w:t>
      </w:r>
      <w:r>
        <w:rPr>
          <w:rFonts w:hint="eastAsia"/>
        </w:rPr>
        <w:t>．委员会每年两次宣布逾期未交报告的清单。这一清单也列入委员会提交</w:t>
      </w:r>
    </w:p>
    <w:p w:rsidR="00000000" w:rsidRDefault="00EA052D">
      <w:r>
        <w:rPr>
          <w:rFonts w:hint="eastAsia"/>
        </w:rPr>
        <w:t>大会的年度报告之中。委员会还可向缔约国发送催交报告的通知。此外，委员会还指定两名委员与未交报告的缔约国代表保持联系，推动其编写和提交报告。</w:t>
      </w:r>
    </w:p>
    <w:p w:rsidR="00000000" w:rsidRDefault="00EA052D">
      <w:pPr>
        <w:ind w:firstLine="525"/>
      </w:pPr>
      <w:r>
        <w:t>19</w:t>
      </w:r>
      <w:r>
        <w:rPr>
          <w:rFonts w:hint="eastAsia"/>
        </w:rPr>
        <w:t>．根据议事规则第</w:t>
      </w:r>
      <w:r>
        <w:t>65</w:t>
      </w:r>
      <w:r>
        <w:rPr>
          <w:rFonts w:hint="eastAsia"/>
        </w:rPr>
        <w:t>条，在适当情况下，委员会可通知违反规则的缔约国，指出委员会会拟在通知所述日期审议缔约国为了保护或落实《公约》所承认的权利而采取的措施，并酌情提出它认为适当的一般性意见。</w:t>
      </w:r>
    </w:p>
    <w:p w:rsidR="00000000" w:rsidRDefault="00EA052D">
      <w:pPr>
        <w:pStyle w:val="Heading4"/>
        <w:spacing w:before="240" w:after="180"/>
        <w:rPr>
          <w:szCs w:val="24"/>
          <w:lang w:val="zh-CN"/>
        </w:rPr>
      </w:pPr>
      <w:r>
        <w:rPr>
          <w:rFonts w:hint="eastAsia"/>
        </w:rPr>
        <w:t>在审查报告过程中与联合国各专门机构和机关及非</w:t>
      </w:r>
      <w:r>
        <w:rPr>
          <w:rFonts w:hint="eastAsia"/>
        </w:rPr>
        <w:t>政府组织之间的互动</w:t>
      </w:r>
    </w:p>
    <w:p w:rsidR="00000000" w:rsidRDefault="00EA052D">
      <w:pPr>
        <w:ind w:firstLine="525"/>
      </w:pPr>
      <w:r>
        <w:t>20</w:t>
      </w:r>
      <w:r>
        <w:rPr>
          <w:rFonts w:hint="eastAsia"/>
        </w:rPr>
        <w:t>．根据议事规则第</w:t>
      </w:r>
      <w:r>
        <w:t>62</w:t>
      </w:r>
      <w:r>
        <w:rPr>
          <w:rFonts w:hint="eastAsia"/>
        </w:rPr>
        <w:t>条，委员会请联合国专门机构和机关、区域性政府间组织和非政府组织根据《公约》提交涉及委员会工作的有关资料。</w:t>
      </w:r>
    </w:p>
    <w:p w:rsidR="00000000" w:rsidRDefault="00EA052D">
      <w:pPr>
        <w:ind w:firstLine="525"/>
      </w:pPr>
      <w:r>
        <w:t>21</w:t>
      </w:r>
      <w:r>
        <w:rPr>
          <w:rFonts w:hint="eastAsia"/>
        </w:rPr>
        <w:t>．委员会特别注意从专门机构和非政府组织取得的资料，因为这些资料往往是在有关国家内部对情况进行密切观察之后得到的。此外，这些机构和组织在国家一级实施委员会的建议方面也可以发挥重要作用。</w:t>
      </w:r>
    </w:p>
    <w:p w:rsidR="00000000" w:rsidRDefault="00EA052D">
      <w:pPr>
        <w:ind w:firstLine="525"/>
      </w:pPr>
      <w:r>
        <w:t>22</w:t>
      </w:r>
      <w:r>
        <w:rPr>
          <w:rFonts w:hint="eastAsia"/>
        </w:rPr>
        <w:t>．非政府组织书面提交的资料，除非提交人反对，否则都要提请有关缔约国注意。这一做法能使缔约国更好地准备答复委员会根据这类资料所提的问题，而且也有利于对话。如果非政府组织不希</w:t>
      </w:r>
      <w:r>
        <w:rPr>
          <w:rFonts w:hint="eastAsia"/>
        </w:rPr>
        <w:t>望将其提交的资料转交给有关缔约国，则委员会在与缔约国进行的对话中便无法涉及资料的内容。</w:t>
      </w:r>
    </w:p>
    <w:p w:rsidR="00000000" w:rsidRDefault="00EA052D">
      <w:pPr>
        <w:ind w:firstLine="525"/>
      </w:pPr>
      <w:r>
        <w:t>23</w:t>
      </w:r>
      <w:r>
        <w:rPr>
          <w:rFonts w:hint="eastAsia"/>
        </w:rPr>
        <w:t>．非政府组织也可以要求在会议期间向委员会委员口头介绍情况。这种介绍每次仅涉及一个国家，而且会议只限委员会委员出席。</w:t>
      </w:r>
    </w:p>
    <w:p w:rsidR="00000000" w:rsidRDefault="00EA052D">
      <w:pPr>
        <w:pStyle w:val="Heading4"/>
        <w:spacing w:before="240" w:after="180"/>
      </w:pPr>
      <w:r>
        <w:rPr>
          <w:rFonts w:hint="eastAsia"/>
        </w:rPr>
        <w:t>其他事项</w:t>
      </w:r>
    </w:p>
    <w:p w:rsidR="00000000" w:rsidRDefault="00EA052D">
      <w:pPr>
        <w:pStyle w:val="Heading4"/>
        <w:rPr>
          <w:rFonts w:eastAsia="KaiTi_GB2312"/>
          <w:lang w:val="zh-CN"/>
        </w:rPr>
      </w:pPr>
      <w:r>
        <w:rPr>
          <w:rFonts w:eastAsia="KaiTi_GB2312" w:hint="eastAsia"/>
          <w:bCs/>
        </w:rPr>
        <w:t>与联合国其他人权机构的合作</w:t>
      </w:r>
    </w:p>
    <w:p w:rsidR="00000000" w:rsidRDefault="00EA052D">
      <w:pPr>
        <w:ind w:firstLine="525"/>
      </w:pPr>
      <w:r>
        <w:t>24</w:t>
      </w:r>
      <w:r>
        <w:rPr>
          <w:rFonts w:hint="eastAsia"/>
        </w:rPr>
        <w:t>．</w:t>
      </w:r>
      <w:r>
        <w:rPr>
          <w:rFonts w:hint="eastAsia"/>
        </w:rPr>
        <w:t xml:space="preserve"> </w:t>
      </w:r>
      <w:r>
        <w:rPr>
          <w:rFonts w:hint="eastAsia"/>
        </w:rPr>
        <w:t>委员会通过参加委员会间会议和人权条约机构主席会议，与其他人权条约机构发生互动，尤其是就有关工作方法的问题进行互动。委员会还直接地或通过秘书处与专门处理酷刑问题的其他联合国机构和机制经常保持接触，这些机构和机制是：人权委员会酷刑问题特别报告员和援助酷刑受害者自</w:t>
      </w:r>
      <w:r>
        <w:rPr>
          <w:rFonts w:hint="eastAsia"/>
        </w:rPr>
        <w:t>愿基金董事会。接触的目的是要交流信息、协调活动并避免工作的重复。</w:t>
      </w:r>
    </w:p>
    <w:p w:rsidR="00000000" w:rsidRDefault="00EA052D">
      <w:pPr>
        <w:pStyle w:val="Heading4"/>
        <w:spacing w:before="300"/>
        <w:rPr>
          <w:rFonts w:eastAsia="KaiTi_GB2312"/>
          <w:szCs w:val="24"/>
          <w:lang w:val="zh-CN"/>
        </w:rPr>
      </w:pPr>
      <w:r>
        <w:rPr>
          <w:rFonts w:eastAsia="KaiTi_GB2312" w:hint="eastAsia"/>
        </w:rPr>
        <w:t>委员会通过的声明和一般性评论</w:t>
      </w:r>
    </w:p>
    <w:p w:rsidR="00000000" w:rsidRDefault="00EA052D">
      <w:pPr>
        <w:ind w:firstLine="525"/>
      </w:pPr>
      <w:r>
        <w:t>25</w:t>
      </w:r>
      <w:r>
        <w:rPr>
          <w:rFonts w:hint="eastAsia"/>
        </w:rPr>
        <w:t>．委员会通过的声明是为了提请注意并突出影响《公约》实施的重大事态和问题的重要性，并表明委员会对这些问题的立场。委员会可酌情单独或与其他联合国机构联合发表声明。联合声明一般在联合国支持酷刑受害者国际日之际发表。</w:t>
      </w:r>
    </w:p>
    <w:p w:rsidR="00000000" w:rsidRDefault="00EA052D">
      <w:pPr>
        <w:ind w:firstLine="525"/>
      </w:pPr>
      <w:r>
        <w:t>26</w:t>
      </w:r>
      <w:r>
        <w:rPr>
          <w:rFonts w:hint="eastAsia"/>
        </w:rPr>
        <w:t>．委员会还可通过对《公约》的某些条款或这些条款的实施问题作出的一般性评论。据此，</w:t>
      </w:r>
      <w:r>
        <w:t>1997</w:t>
      </w:r>
      <w:r>
        <w:rPr>
          <w:rFonts w:hint="eastAsia"/>
        </w:rPr>
        <w:t>年，委员会曾就涉及《公约》第</w:t>
      </w:r>
      <w:r>
        <w:t>22</w:t>
      </w:r>
      <w:r>
        <w:rPr>
          <w:rFonts w:hint="eastAsia"/>
        </w:rPr>
        <w:t>条的第</w:t>
      </w:r>
      <w:r>
        <w:t>3</w:t>
      </w:r>
      <w:r>
        <w:rPr>
          <w:rFonts w:hint="eastAsia"/>
        </w:rPr>
        <w:t>条实施问题通过了一则一般性评论。</w:t>
      </w:r>
      <w:r>
        <w:rPr>
          <w:rStyle w:val="EndnoteReference"/>
          <w:rFonts w:eastAsia="SimSun"/>
          <w:b w:val="0"/>
          <w:snapToGrid/>
          <w:spacing w:val="10"/>
          <w:kern w:val="20"/>
          <w:szCs w:val="24"/>
        </w:rPr>
        <w:endnoteReference w:id="26"/>
      </w:r>
    </w:p>
    <w:p w:rsidR="00000000" w:rsidRDefault="00EA052D">
      <w:pPr>
        <w:rPr>
          <w:snapToGrid/>
        </w:rPr>
        <w:sectPr w:rsidR="00000000">
          <w:headerReference w:type="default" r:id="rId23"/>
          <w:endnotePr>
            <w:numFmt w:val="lowerLetter"/>
            <w:numRestart w:val="eachSect"/>
          </w:endnotePr>
          <w:pgSz w:w="11906" w:h="16838" w:code="9"/>
          <w:pgMar w:top="1985" w:right="851" w:bottom="1985" w:left="1701" w:header="794" w:footer="1588" w:gutter="0"/>
          <w:cols w:space="425"/>
          <w:docGrid w:linePitch="326"/>
        </w:sectPr>
      </w:pPr>
    </w:p>
    <w:p w:rsidR="00000000" w:rsidRDefault="00EA052D">
      <w:pPr>
        <w:pStyle w:val="Heading2"/>
        <w:rPr>
          <w:rFonts w:hint="eastAsia"/>
        </w:rPr>
      </w:pPr>
      <w:r>
        <w:rPr>
          <w:rFonts w:hint="eastAsia"/>
        </w:rPr>
        <w:t>附</w:t>
      </w:r>
      <w:r>
        <w:t xml:space="preserve"> </w:t>
      </w:r>
      <w:r>
        <w:rPr>
          <w:rFonts w:hint="eastAsia"/>
        </w:rPr>
        <w:t>件</w:t>
      </w:r>
      <w:r>
        <w:t xml:space="preserve"> </w:t>
      </w:r>
      <w:r>
        <w:rPr>
          <w:rFonts w:hint="eastAsia"/>
        </w:rPr>
        <w:t>七</w:t>
      </w:r>
    </w:p>
    <w:p w:rsidR="00000000" w:rsidRDefault="00EA052D">
      <w:pPr>
        <w:pStyle w:val="Heading2"/>
        <w:rPr>
          <w:rFonts w:hint="eastAsia"/>
        </w:rPr>
      </w:pPr>
      <w:r>
        <w:rPr>
          <w:rFonts w:hint="eastAsia"/>
        </w:rPr>
        <w:t>禁止酷刑委员会根据《</w:t>
      </w:r>
      <w:r>
        <w:rPr>
          <w:rFonts w:hint="eastAsia"/>
        </w:rPr>
        <w:t>公约》第</w:t>
      </w:r>
      <w:r>
        <w:rPr>
          <w:rFonts w:hint="eastAsia"/>
        </w:rPr>
        <w:t>22</w:t>
      </w:r>
      <w:r>
        <w:rPr>
          <w:rFonts w:hint="eastAsia"/>
        </w:rPr>
        <w:t>条作出的决定</w:t>
      </w:r>
    </w:p>
    <w:p w:rsidR="00000000" w:rsidRDefault="00EA052D">
      <w:pPr>
        <w:pStyle w:val="Heading3"/>
        <w:spacing w:before="0"/>
        <w:rPr>
          <w:kern w:val="0"/>
        </w:rPr>
      </w:pPr>
      <w:r>
        <w:rPr>
          <w:kern w:val="0"/>
        </w:rPr>
        <w:t>A.</w:t>
      </w:r>
      <w:r>
        <w:rPr>
          <w:kern w:val="0"/>
        </w:rPr>
        <w:tab/>
      </w:r>
      <w:r>
        <w:rPr>
          <w:rFonts w:hint="eastAsia"/>
          <w:kern w:val="0"/>
        </w:rPr>
        <w:t>关于案情的决定</w:t>
      </w:r>
    </w:p>
    <w:p w:rsidR="00000000" w:rsidRDefault="00EA052D">
      <w:pPr>
        <w:pStyle w:val="Heading3"/>
        <w:spacing w:before="0"/>
        <w:rPr>
          <w:rFonts w:hint="eastAsia"/>
          <w:kern w:val="0"/>
        </w:rPr>
      </w:pPr>
      <w:r>
        <w:rPr>
          <w:rFonts w:hint="eastAsia"/>
          <w:kern w:val="0"/>
        </w:rPr>
        <w:t>第</w:t>
      </w:r>
      <w:r>
        <w:rPr>
          <w:rFonts w:hint="eastAsia"/>
          <w:b/>
          <w:bCs/>
          <w:kern w:val="0"/>
        </w:rPr>
        <w:t>13</w:t>
      </w:r>
      <w:r>
        <w:rPr>
          <w:b/>
          <w:bCs/>
          <w:kern w:val="0"/>
        </w:rPr>
        <w:t>5</w:t>
      </w:r>
      <w:r>
        <w:rPr>
          <w:rFonts w:hint="eastAsia"/>
          <w:b/>
          <w:bCs/>
          <w:kern w:val="0"/>
        </w:rPr>
        <w:t>/</w:t>
      </w:r>
      <w:r>
        <w:rPr>
          <w:b/>
          <w:bCs/>
          <w:kern w:val="0"/>
        </w:rPr>
        <w:t>1999</w:t>
      </w:r>
      <w:r>
        <w:rPr>
          <w:rFonts w:hint="eastAsia"/>
          <w:kern w:val="0"/>
        </w:rPr>
        <w:t>号来文</w:t>
      </w:r>
    </w:p>
    <w:p w:rsidR="00000000" w:rsidRDefault="00EA052D">
      <w:pPr>
        <w:rPr>
          <w:rFonts w:hint="eastAsia"/>
        </w:rPr>
      </w:pPr>
      <w:r>
        <w:rPr>
          <w:rFonts w:hint="eastAsia"/>
          <w:u w:val="single"/>
        </w:rPr>
        <w:t>提</w:t>
      </w:r>
      <w:r>
        <w:rPr>
          <w:u w:val="single"/>
        </w:rPr>
        <w:t xml:space="preserve">  </w:t>
      </w:r>
      <w:r>
        <w:rPr>
          <w:rFonts w:hint="eastAsia"/>
          <w:u w:val="single"/>
        </w:rPr>
        <w:t>交</w:t>
      </w:r>
      <w:r>
        <w:rPr>
          <w:u w:val="single"/>
        </w:rPr>
        <w:t xml:space="preserve">  </w:t>
      </w:r>
      <w:r>
        <w:rPr>
          <w:rFonts w:hint="eastAsia"/>
          <w:u w:val="single"/>
        </w:rPr>
        <w:t>人</w:t>
      </w:r>
      <w:r>
        <w:rPr>
          <w:rFonts w:hint="eastAsia"/>
        </w:rPr>
        <w:t>：</w:t>
      </w:r>
      <w:r>
        <w:rPr>
          <w:rFonts w:hint="eastAsia"/>
        </w:rPr>
        <w:tab/>
      </w:r>
      <w:r>
        <w:rPr>
          <w:sz w:val="26"/>
          <w:szCs w:val="26"/>
        </w:rPr>
        <w:t>S. G. (</w:t>
      </w:r>
      <w:r>
        <w:rPr>
          <w:rFonts w:hint="eastAsia"/>
          <w:sz w:val="26"/>
          <w:szCs w:val="26"/>
        </w:rPr>
        <w:t>由律师</w:t>
      </w:r>
      <w:r>
        <w:rPr>
          <w:sz w:val="26"/>
          <w:szCs w:val="26"/>
        </w:rPr>
        <w:t xml:space="preserve">Mariette Timmer </w:t>
      </w:r>
      <w:r>
        <w:rPr>
          <w:rFonts w:hint="eastAsia"/>
          <w:sz w:val="26"/>
          <w:szCs w:val="26"/>
        </w:rPr>
        <w:t>女士代理</w:t>
      </w:r>
      <w:r>
        <w:rPr>
          <w:sz w:val="26"/>
          <w:szCs w:val="26"/>
        </w:rPr>
        <w:t>)</w:t>
      </w:r>
    </w:p>
    <w:p w:rsidR="00000000" w:rsidRDefault="00EA052D">
      <w:pPr>
        <w:rPr>
          <w:rFonts w:hint="eastAsia"/>
        </w:rPr>
      </w:pPr>
      <w:r>
        <w:rPr>
          <w:rFonts w:hint="eastAsia"/>
          <w:u w:val="single"/>
        </w:rPr>
        <w:t>据称受害人</w:t>
      </w:r>
      <w:r>
        <w:rPr>
          <w:rFonts w:hint="eastAsia"/>
        </w:rPr>
        <w:t>：</w:t>
      </w:r>
      <w:r>
        <w:tab/>
      </w:r>
      <w:r>
        <w:rPr>
          <w:rFonts w:hint="eastAsia"/>
          <w:snapToGrid/>
        </w:rPr>
        <w:t>申诉人</w:t>
      </w:r>
    </w:p>
    <w:p w:rsidR="00000000" w:rsidRDefault="00EA052D">
      <w:r>
        <w:rPr>
          <w:rFonts w:hint="eastAsia"/>
          <w:u w:val="single"/>
        </w:rPr>
        <w:t>所涉缔约国</w:t>
      </w:r>
      <w:r>
        <w:rPr>
          <w:rFonts w:hint="eastAsia"/>
        </w:rPr>
        <w:t>：</w:t>
      </w:r>
      <w:r>
        <w:tab/>
      </w:r>
      <w:r>
        <w:rPr>
          <w:rFonts w:hint="eastAsia"/>
          <w:snapToGrid/>
        </w:rPr>
        <w:t>荷</w:t>
      </w:r>
      <w:r>
        <w:rPr>
          <w:snapToGrid/>
        </w:rPr>
        <w:t xml:space="preserve">  </w:t>
      </w:r>
      <w:r>
        <w:rPr>
          <w:rFonts w:hint="eastAsia"/>
          <w:snapToGrid/>
        </w:rPr>
        <w:t>兰</w:t>
      </w:r>
    </w:p>
    <w:p w:rsidR="00000000" w:rsidRDefault="00EA052D">
      <w:pPr>
        <w:rPr>
          <w:rFonts w:hint="eastAsia"/>
        </w:rPr>
      </w:pPr>
      <w:r>
        <w:rPr>
          <w:rFonts w:hint="eastAsia"/>
          <w:spacing w:val="52"/>
          <w:u w:val="single"/>
        </w:rPr>
        <w:t>申诉日</w:t>
      </w:r>
      <w:r>
        <w:rPr>
          <w:rFonts w:hint="eastAsia"/>
          <w:u w:val="single"/>
        </w:rPr>
        <w:t>期</w:t>
      </w:r>
      <w:r>
        <w:rPr>
          <w:rFonts w:hint="eastAsia"/>
        </w:rPr>
        <w:t>：</w:t>
      </w:r>
      <w:r>
        <w:tab/>
      </w:r>
      <w:r>
        <w:rPr>
          <w:rFonts w:hint="eastAsia"/>
          <w:snapToGrid/>
        </w:rPr>
        <w:t>1999</w:t>
      </w:r>
      <w:r>
        <w:rPr>
          <w:snapToGrid/>
        </w:rPr>
        <w:t>年</w:t>
      </w:r>
      <w:r>
        <w:rPr>
          <w:rFonts w:hint="eastAsia"/>
          <w:snapToGrid/>
        </w:rPr>
        <w:t>7</w:t>
      </w:r>
      <w:r>
        <w:rPr>
          <w:snapToGrid/>
        </w:rPr>
        <w:t>月</w:t>
      </w:r>
      <w:r>
        <w:rPr>
          <w:rFonts w:hint="eastAsia"/>
          <w:snapToGrid/>
        </w:rPr>
        <w:t>19</w:t>
      </w:r>
      <w:r>
        <w:rPr>
          <w:snapToGrid/>
        </w:rPr>
        <w:t>日</w:t>
      </w:r>
    </w:p>
    <w:p w:rsidR="00000000" w:rsidRDefault="00EA052D">
      <w:pPr>
        <w:rPr>
          <w:snapToGrid/>
        </w:rPr>
      </w:pPr>
    </w:p>
    <w:p w:rsidR="00000000" w:rsidRDefault="00EA052D">
      <w:pPr>
        <w:rPr>
          <w:rFonts w:hint="eastAsia"/>
          <w:snapToGrid/>
        </w:rPr>
      </w:pPr>
      <w:r>
        <w:rPr>
          <w:rFonts w:hint="eastAsia"/>
          <w:snapToGrid/>
        </w:rPr>
        <w:tab/>
      </w:r>
      <w:r>
        <w:rPr>
          <w:rFonts w:hint="eastAsia"/>
          <w:snapToGrid/>
          <w:u w:val="single"/>
        </w:rPr>
        <w:t>禁止酷刑委员会</w:t>
      </w:r>
      <w:r>
        <w:rPr>
          <w:rFonts w:hint="eastAsia"/>
          <w:snapToGrid/>
        </w:rPr>
        <w:t>，根据《禁止酷刑和其他残忍、不人道或有辱人格的待遇或处罚公约》第</w:t>
      </w:r>
      <w:r>
        <w:rPr>
          <w:rFonts w:hint="eastAsia"/>
          <w:snapToGrid/>
        </w:rPr>
        <w:t>17</w:t>
      </w:r>
      <w:r>
        <w:rPr>
          <w:rFonts w:hint="eastAsia"/>
          <w:snapToGrid/>
        </w:rPr>
        <w:t>条成立，</w:t>
      </w:r>
    </w:p>
    <w:p w:rsidR="00000000" w:rsidRDefault="00EA052D">
      <w:pPr>
        <w:rPr>
          <w:rFonts w:hint="eastAsia"/>
          <w:snapToGrid/>
        </w:rPr>
      </w:pPr>
      <w:r>
        <w:rPr>
          <w:rFonts w:hint="eastAsia"/>
          <w:snapToGrid/>
        </w:rPr>
        <w:tab/>
      </w:r>
      <w:r>
        <w:rPr>
          <w:rFonts w:hint="eastAsia"/>
          <w:snapToGrid/>
        </w:rPr>
        <w:t>于</w:t>
      </w:r>
      <w:r>
        <w:rPr>
          <w:rFonts w:hint="eastAsia"/>
          <w:snapToGrid/>
        </w:rPr>
        <w:t>2004</w:t>
      </w:r>
      <w:r>
        <w:rPr>
          <w:rFonts w:hint="eastAsia"/>
          <w:snapToGrid/>
        </w:rPr>
        <w:t>年</w:t>
      </w:r>
      <w:r>
        <w:rPr>
          <w:rFonts w:hint="eastAsia"/>
          <w:snapToGrid/>
        </w:rPr>
        <w:t>5</w:t>
      </w:r>
      <w:r>
        <w:rPr>
          <w:rFonts w:hint="eastAsia"/>
          <w:snapToGrid/>
        </w:rPr>
        <w:t>月</w:t>
      </w:r>
      <w:r>
        <w:rPr>
          <w:rFonts w:hint="eastAsia"/>
          <w:snapToGrid/>
        </w:rPr>
        <w:t>12</w:t>
      </w:r>
      <w:r>
        <w:rPr>
          <w:rFonts w:hint="eastAsia"/>
          <w:snapToGrid/>
        </w:rPr>
        <w:t>日</w:t>
      </w:r>
      <w:r>
        <w:rPr>
          <w:rFonts w:hint="eastAsia"/>
          <w:snapToGrid/>
          <w:u w:val="single"/>
        </w:rPr>
        <w:t>开会</w:t>
      </w:r>
      <w:r>
        <w:rPr>
          <w:rFonts w:hint="eastAsia"/>
          <w:snapToGrid/>
        </w:rPr>
        <w:t>，</w:t>
      </w:r>
    </w:p>
    <w:p w:rsidR="00000000" w:rsidRDefault="00EA052D">
      <w:r>
        <w:rPr>
          <w:rFonts w:hint="eastAsia"/>
        </w:rPr>
        <w:tab/>
      </w:r>
      <w:r>
        <w:rPr>
          <w:rFonts w:hint="eastAsia"/>
          <w:u w:val="single"/>
        </w:rPr>
        <w:t>结束了</w:t>
      </w:r>
      <w:r>
        <w:rPr>
          <w:rFonts w:hint="eastAsia"/>
        </w:rPr>
        <w:t>对</w:t>
      </w:r>
      <w:r>
        <w:t xml:space="preserve">S. G. </w:t>
      </w:r>
      <w:r>
        <w:rPr>
          <w:rFonts w:hint="eastAsia"/>
        </w:rPr>
        <w:t>根据《禁止酷刑和其他残忍、不人道或有辱人格的待遇或处罚公约》第</w:t>
      </w:r>
      <w:r>
        <w:t>22</w:t>
      </w:r>
      <w:r>
        <w:rPr>
          <w:rFonts w:hint="eastAsia"/>
        </w:rPr>
        <w:t>条提交禁止酷刑委员会的第</w:t>
      </w:r>
      <w:r>
        <w:t>135/1999</w:t>
      </w:r>
      <w:r>
        <w:rPr>
          <w:rFonts w:hint="eastAsia"/>
        </w:rPr>
        <w:t>号申诉的审议工作</w:t>
      </w:r>
      <w:r>
        <w:t>，</w:t>
      </w:r>
    </w:p>
    <w:p w:rsidR="00000000" w:rsidRDefault="00EA052D">
      <w:r>
        <w:tab/>
      </w:r>
      <w:r>
        <w:rPr>
          <w:rFonts w:hint="eastAsia"/>
          <w:u w:val="single"/>
        </w:rPr>
        <w:t>考虑了</w:t>
      </w:r>
      <w:r>
        <w:rPr>
          <w:rFonts w:hint="eastAsia"/>
        </w:rPr>
        <w:t>申诉人、其律师和缔约国提交委员会的所有资料</w:t>
      </w:r>
      <w:r>
        <w:t>，</w:t>
      </w:r>
    </w:p>
    <w:p w:rsidR="00000000" w:rsidRDefault="00EA052D">
      <w:pPr>
        <w:spacing w:after="320"/>
      </w:pPr>
      <w:r>
        <w:tab/>
      </w:r>
      <w:r>
        <w:rPr>
          <w:rFonts w:hint="eastAsia"/>
          <w:u w:val="single"/>
        </w:rPr>
        <w:t>通过以下</w:t>
      </w:r>
      <w:r>
        <w:rPr>
          <w:rFonts w:hint="eastAsia"/>
        </w:rPr>
        <w:t>根据《公约》第</w:t>
      </w:r>
      <w:r>
        <w:t>22</w:t>
      </w:r>
      <w:r>
        <w:rPr>
          <w:rFonts w:hint="eastAsia"/>
        </w:rPr>
        <w:t>条第</w:t>
      </w:r>
      <w:r>
        <w:t>7</w:t>
      </w:r>
      <w:r>
        <w:rPr>
          <w:rFonts w:hint="eastAsia"/>
        </w:rPr>
        <w:t>款作出的决定：</w:t>
      </w:r>
    </w:p>
    <w:p w:rsidR="00000000" w:rsidRDefault="00EA052D">
      <w:r>
        <w:tab/>
        <w:t>1.1</w:t>
      </w:r>
      <w:r>
        <w:rPr>
          <w:rFonts w:hint="eastAsia"/>
        </w:rPr>
        <w:t xml:space="preserve">  </w:t>
      </w:r>
      <w:r>
        <w:rPr>
          <w:rFonts w:hint="eastAsia"/>
        </w:rPr>
        <w:t>申拆人</w:t>
      </w:r>
      <w:r>
        <w:t>S</w:t>
      </w:r>
      <w:r>
        <w:rPr>
          <w:rFonts w:hint="eastAsia"/>
        </w:rPr>
        <w:t>.</w:t>
      </w:r>
      <w:r>
        <w:t xml:space="preserve"> G</w:t>
      </w:r>
      <w:r>
        <w:rPr>
          <w:rFonts w:hint="eastAsia"/>
        </w:rPr>
        <w:t>.</w:t>
      </w:r>
      <w:r>
        <w:t xml:space="preserve"> </w:t>
      </w:r>
      <w:r>
        <w:rPr>
          <w:rFonts w:hint="eastAsia"/>
        </w:rPr>
        <w:t>是</w:t>
      </w:r>
      <w:r>
        <w:t>1965</w:t>
      </w:r>
      <w:r>
        <w:rPr>
          <w:rFonts w:hint="eastAsia"/>
        </w:rPr>
        <w:t>年出生的土耳其国民</w:t>
      </w:r>
      <w:r>
        <w:t>，</w:t>
      </w:r>
      <w:r>
        <w:rPr>
          <w:rFonts w:hint="eastAsia"/>
        </w:rPr>
        <w:t>目前居住在荷兰境内</w:t>
      </w:r>
      <w:r>
        <w:t>，</w:t>
      </w:r>
      <w:r>
        <w:rPr>
          <w:rFonts w:hint="eastAsia"/>
        </w:rPr>
        <w:t>等待被遣返土耳其。他宣称</w:t>
      </w:r>
      <w:r>
        <w:t>，</w:t>
      </w:r>
      <w:r>
        <w:rPr>
          <w:rFonts w:hint="eastAsia"/>
        </w:rPr>
        <w:t>荷兰若将他强制送回土耳其</w:t>
      </w:r>
      <w:r>
        <w:t>，</w:t>
      </w:r>
      <w:r>
        <w:rPr>
          <w:rFonts w:hint="eastAsia"/>
        </w:rPr>
        <w:t>将违反《禁止酷刑和其他残忍、不人道或有辱人格的待遇或处罚公约》第</w:t>
      </w:r>
      <w:r>
        <w:rPr>
          <w:rFonts w:hint="eastAsia"/>
        </w:rPr>
        <w:t>3</w:t>
      </w:r>
      <w:r>
        <w:rPr>
          <w:rFonts w:hint="eastAsia"/>
        </w:rPr>
        <w:t>条。他由律师代理。</w:t>
      </w:r>
    </w:p>
    <w:p w:rsidR="00000000" w:rsidRDefault="00EA052D">
      <w:pPr>
        <w:spacing w:after="240"/>
        <w:rPr>
          <w:rFonts w:hint="eastAsia"/>
        </w:rPr>
      </w:pPr>
      <w:r>
        <w:tab/>
        <w:t>1.2</w:t>
      </w:r>
      <w:r>
        <w:rPr>
          <w:rFonts w:hint="eastAsia"/>
        </w:rPr>
        <w:t xml:space="preserve">  </w:t>
      </w:r>
      <w:r>
        <w:t>1999</w:t>
      </w:r>
      <w:r>
        <w:rPr>
          <w:rFonts w:hint="eastAsia"/>
        </w:rPr>
        <w:t>年</w:t>
      </w:r>
      <w:r>
        <w:t>8</w:t>
      </w:r>
      <w:r>
        <w:rPr>
          <w:rFonts w:hint="eastAsia"/>
        </w:rPr>
        <w:t>月</w:t>
      </w:r>
      <w:r>
        <w:t>18</w:t>
      </w:r>
      <w:r>
        <w:rPr>
          <w:rFonts w:hint="eastAsia"/>
        </w:rPr>
        <w:t>日</w:t>
      </w:r>
      <w:r>
        <w:t>，</w:t>
      </w:r>
      <w:r>
        <w:rPr>
          <w:rFonts w:hint="eastAsia"/>
        </w:rPr>
        <w:t>委员会将申诉转送给了所涉缔约国</w:t>
      </w:r>
      <w:r>
        <w:t>；</w:t>
      </w:r>
      <w:r>
        <w:rPr>
          <w:rFonts w:hint="eastAsia"/>
        </w:rPr>
        <w:t>根据委员会议事规则第</w:t>
      </w:r>
      <w:r>
        <w:t>108</w:t>
      </w:r>
      <w:r>
        <w:rPr>
          <w:rFonts w:hint="eastAsia"/>
        </w:rPr>
        <w:t>条第</w:t>
      </w:r>
      <w:r>
        <w:rPr>
          <w:rFonts w:hint="eastAsia"/>
        </w:rPr>
        <w:t>9</w:t>
      </w:r>
      <w:r>
        <w:rPr>
          <w:rFonts w:hint="eastAsia"/>
        </w:rPr>
        <w:t>款</w:t>
      </w:r>
      <w:r>
        <w:t>，</w:t>
      </w:r>
      <w:r>
        <w:rPr>
          <w:rFonts w:hint="eastAsia"/>
        </w:rPr>
        <w:t>要求缔约国在委员会审议</w:t>
      </w:r>
      <w:r>
        <w:t>S</w:t>
      </w:r>
      <w:r>
        <w:rPr>
          <w:rFonts w:hint="eastAsia"/>
        </w:rPr>
        <w:t>.</w:t>
      </w:r>
      <w:r>
        <w:t>G</w:t>
      </w:r>
      <w:r>
        <w:rPr>
          <w:rFonts w:hint="eastAsia"/>
        </w:rPr>
        <w:t>.</w:t>
      </w:r>
      <w:r>
        <w:rPr>
          <w:rFonts w:hint="eastAsia"/>
        </w:rPr>
        <w:t>的案件期间，暂时不将申诉人驱逐回土耳其。缔约国于</w:t>
      </w:r>
      <w:r>
        <w:t>1999</w:t>
      </w:r>
      <w:r>
        <w:rPr>
          <w:rFonts w:hint="eastAsia"/>
        </w:rPr>
        <w:t>年</w:t>
      </w:r>
      <w:r>
        <w:t>10</w:t>
      </w:r>
      <w:r>
        <w:rPr>
          <w:rFonts w:hint="eastAsia"/>
        </w:rPr>
        <w:t>月</w:t>
      </w:r>
      <w:r>
        <w:t>13</w:t>
      </w:r>
      <w:r>
        <w:rPr>
          <w:rFonts w:hint="eastAsia"/>
        </w:rPr>
        <w:t>日的照会中同意了这项要求。</w:t>
      </w:r>
    </w:p>
    <w:p w:rsidR="00000000" w:rsidRDefault="00EA052D">
      <w:pPr>
        <w:pStyle w:val="Heading4"/>
      </w:pPr>
      <w:r>
        <w:rPr>
          <w:rFonts w:hint="eastAsia"/>
        </w:rPr>
        <w:t>申诉人陈述的事实</w:t>
      </w:r>
    </w:p>
    <w:p w:rsidR="00000000" w:rsidRDefault="00EA052D">
      <w:r>
        <w:tab/>
        <w:t>2.1</w:t>
      </w:r>
      <w:r>
        <w:rPr>
          <w:rFonts w:hint="eastAsia"/>
        </w:rPr>
        <w:t xml:space="preserve">  </w:t>
      </w:r>
      <w:r>
        <w:rPr>
          <w:rFonts w:hint="eastAsia"/>
        </w:rPr>
        <w:t>申诉人是土耳其东部</w:t>
      </w:r>
      <w:r>
        <w:t>Batman</w:t>
      </w:r>
      <w:r>
        <w:rPr>
          <w:rFonts w:hint="eastAsia"/>
        </w:rPr>
        <w:t>市库尔德族土耳其国民。</w:t>
      </w:r>
      <w:r>
        <w:t>1993</w:t>
      </w:r>
      <w:r>
        <w:rPr>
          <w:rFonts w:hint="eastAsia"/>
        </w:rPr>
        <w:t>年成为库尔德工人党的政治派别库尔德斯坦民族解放阵线</w:t>
      </w:r>
      <w:r>
        <w:t>(</w:t>
      </w:r>
      <w:r>
        <w:rPr>
          <w:rFonts w:hint="eastAsia"/>
        </w:rPr>
        <w:t>库民阵</w:t>
      </w:r>
      <w:r>
        <w:t>)</w:t>
      </w:r>
      <w:r>
        <w:rPr>
          <w:rFonts w:hint="eastAsia"/>
        </w:rPr>
        <w:t>的支持者。</w:t>
      </w:r>
      <w:r>
        <w:t>1994</w:t>
      </w:r>
      <w:r>
        <w:rPr>
          <w:rFonts w:hint="eastAsia"/>
        </w:rPr>
        <w:t>年</w:t>
      </w:r>
      <w:r>
        <w:t>，</w:t>
      </w:r>
      <w:r>
        <w:rPr>
          <w:rFonts w:hint="eastAsia"/>
        </w:rPr>
        <w:t>申诉人成为人民民主党党员</w:t>
      </w:r>
      <w:r>
        <w:t>(</w:t>
      </w:r>
      <w:r>
        <w:rPr>
          <w:rFonts w:hint="eastAsia"/>
        </w:rPr>
        <w:t>人民党</w:t>
      </w:r>
      <w:r>
        <w:t>)</w:t>
      </w:r>
      <w:r>
        <w:rPr>
          <w:rFonts w:hint="eastAsia"/>
        </w:rPr>
        <w:t>。他参与了各种会议</w:t>
      </w:r>
      <w:r>
        <w:t>，</w:t>
      </w:r>
      <w:r>
        <w:rPr>
          <w:rFonts w:hint="eastAsia"/>
        </w:rPr>
        <w:t>并为被迫离乡背井迁徙至</w:t>
      </w:r>
      <w:r>
        <w:t>Batman</w:t>
      </w:r>
      <w:r>
        <w:rPr>
          <w:rFonts w:hint="eastAsia"/>
        </w:rPr>
        <w:t>的库尔德人</w:t>
      </w:r>
      <w:r>
        <w:rPr>
          <w:rStyle w:val="EndnoteReference"/>
        </w:rPr>
        <w:endnoteReference w:id="27"/>
      </w:r>
      <w:r>
        <w:t xml:space="preserve"> </w:t>
      </w:r>
      <w:r>
        <w:rPr>
          <w:rFonts w:hint="eastAsia"/>
        </w:rPr>
        <w:t xml:space="preserve"> </w:t>
      </w:r>
      <w:r>
        <w:rPr>
          <w:rFonts w:hint="eastAsia"/>
        </w:rPr>
        <w:t>募集钱粮。</w:t>
      </w:r>
    </w:p>
    <w:p w:rsidR="00000000" w:rsidRDefault="00EA052D">
      <w:r>
        <w:tab/>
        <w:t>2.2</w:t>
      </w:r>
      <w:r>
        <w:rPr>
          <w:rFonts w:hint="eastAsia"/>
        </w:rPr>
        <w:t xml:space="preserve">  </w:t>
      </w:r>
      <w:r>
        <w:t>1995</w:t>
      </w:r>
      <w:r>
        <w:rPr>
          <w:rFonts w:hint="eastAsia"/>
        </w:rPr>
        <w:t>年</w:t>
      </w:r>
      <w:r>
        <w:t>3</w:t>
      </w:r>
      <w:r>
        <w:rPr>
          <w:rFonts w:hint="eastAsia"/>
        </w:rPr>
        <w:t>月</w:t>
      </w:r>
      <w:r>
        <w:t>19</w:t>
      </w:r>
      <w:r>
        <w:rPr>
          <w:rFonts w:hint="eastAsia"/>
        </w:rPr>
        <w:t>日</w:t>
      </w:r>
      <w:r>
        <w:t>，</w:t>
      </w:r>
      <w:r>
        <w:rPr>
          <w:rFonts w:hint="eastAsia"/>
        </w:rPr>
        <w:t>申诉人与其他七人因不明理由遭到逮捕</w:t>
      </w:r>
      <w:r>
        <w:t>，</w:t>
      </w:r>
      <w:r>
        <w:rPr>
          <w:rFonts w:hint="eastAsia"/>
        </w:rPr>
        <w:t>被拘留</w:t>
      </w:r>
      <w:r>
        <w:t>15</w:t>
      </w:r>
      <w:r>
        <w:rPr>
          <w:rFonts w:hint="eastAsia"/>
        </w:rPr>
        <w:t>天。他宣称</w:t>
      </w:r>
      <w:r>
        <w:t>，</w:t>
      </w:r>
      <w:r>
        <w:rPr>
          <w:rFonts w:hint="eastAsia"/>
        </w:rPr>
        <w:t>在被拘留期间曾几次遭受酷刑</w:t>
      </w:r>
      <w:r>
        <w:t>，</w:t>
      </w:r>
      <w:r>
        <w:rPr>
          <w:rFonts w:hint="eastAsia"/>
        </w:rPr>
        <w:t>他的背和左腿上留下了伤疤。</w:t>
      </w:r>
      <w:r>
        <w:rPr>
          <w:rStyle w:val="EndnoteReference"/>
        </w:rPr>
        <w:endnoteReference w:id="28"/>
      </w:r>
    </w:p>
    <w:p w:rsidR="00000000" w:rsidRDefault="00EA052D">
      <w:r>
        <w:tab/>
        <w:t>2.3</w:t>
      </w:r>
      <w:r>
        <w:rPr>
          <w:rFonts w:hint="eastAsia"/>
        </w:rPr>
        <w:t xml:space="preserve">  </w:t>
      </w:r>
      <w:r>
        <w:t>1997</w:t>
      </w:r>
      <w:r>
        <w:rPr>
          <w:rFonts w:hint="eastAsia"/>
        </w:rPr>
        <w:t>年</w:t>
      </w:r>
      <w:r>
        <w:t>5</w:t>
      </w:r>
      <w:r>
        <w:rPr>
          <w:rFonts w:hint="eastAsia"/>
        </w:rPr>
        <w:t>月</w:t>
      </w:r>
      <w:r>
        <w:t>10</w:t>
      </w:r>
      <w:r>
        <w:rPr>
          <w:rFonts w:hint="eastAsia"/>
        </w:rPr>
        <w:t>日</w:t>
      </w:r>
      <w:r>
        <w:t>，</w:t>
      </w:r>
      <w:r>
        <w:rPr>
          <w:rFonts w:hint="eastAsia"/>
        </w:rPr>
        <w:t>在</w:t>
      </w:r>
      <w:r>
        <w:rPr>
          <w:rFonts w:hint="eastAsia"/>
        </w:rPr>
        <w:t>申诉人前往土耳其人权协会一次会议的途中</w:t>
      </w:r>
      <w:r>
        <w:t>，</w:t>
      </w:r>
      <w:r>
        <w:rPr>
          <w:rFonts w:hint="eastAsia"/>
        </w:rPr>
        <w:t>遭到四名警察的逮捕。警察蒙住他的眼睛</w:t>
      </w:r>
      <w:r>
        <w:t>，</w:t>
      </w:r>
      <w:r>
        <w:rPr>
          <w:rFonts w:hint="eastAsia"/>
        </w:rPr>
        <w:t>将他押解到田野里</w:t>
      </w:r>
      <w:r>
        <w:t>，</w:t>
      </w:r>
      <w:r>
        <w:rPr>
          <w:rFonts w:hint="eastAsia"/>
        </w:rPr>
        <w:t>胁迫他充当警方的内线</w:t>
      </w:r>
      <w:r>
        <w:t>，</w:t>
      </w:r>
      <w:r>
        <w:rPr>
          <w:rFonts w:hint="eastAsia"/>
        </w:rPr>
        <w:t>通报库尔德工人党、库民阵、和人民党同情者的名单</w:t>
      </w:r>
      <w:r>
        <w:t>，</w:t>
      </w:r>
      <w:r>
        <w:rPr>
          <w:rFonts w:hint="eastAsia"/>
        </w:rPr>
        <w:t>否则就杀死他。申诉人很害怕，答应合作，因此警察放了他。之后</w:t>
      </w:r>
      <w:r>
        <w:t>，</w:t>
      </w:r>
      <w:r>
        <w:rPr>
          <w:rFonts w:hint="eastAsia"/>
        </w:rPr>
        <w:t>他开始躲藏</w:t>
      </w:r>
      <w:r>
        <w:t>，</w:t>
      </w:r>
      <w:r>
        <w:rPr>
          <w:rFonts w:hint="eastAsia"/>
        </w:rPr>
        <w:t>于</w:t>
      </w:r>
      <w:r>
        <w:t>1997</w:t>
      </w:r>
      <w:r>
        <w:rPr>
          <w:rFonts w:hint="eastAsia"/>
        </w:rPr>
        <w:t>年</w:t>
      </w:r>
      <w:r>
        <w:t>5</w:t>
      </w:r>
      <w:r>
        <w:rPr>
          <w:rFonts w:hint="eastAsia"/>
        </w:rPr>
        <w:t>月</w:t>
      </w:r>
      <w:r>
        <w:t>14</w:t>
      </w:r>
      <w:r>
        <w:rPr>
          <w:rFonts w:hint="eastAsia"/>
        </w:rPr>
        <w:t>日逃往伊斯坦布尔。</w:t>
      </w:r>
      <w:r>
        <w:t>1997</w:t>
      </w:r>
      <w:r>
        <w:rPr>
          <w:rFonts w:hint="eastAsia"/>
        </w:rPr>
        <w:t>年</w:t>
      </w:r>
      <w:r>
        <w:t>5</w:t>
      </w:r>
      <w:r>
        <w:rPr>
          <w:rFonts w:hint="eastAsia"/>
        </w:rPr>
        <w:t>月</w:t>
      </w:r>
      <w:r>
        <w:t>29</w:t>
      </w:r>
      <w:r>
        <w:rPr>
          <w:rFonts w:hint="eastAsia"/>
        </w:rPr>
        <w:t>日他用假护照从伊斯坦布尔混出土耳其国境</w:t>
      </w:r>
      <w:r>
        <w:t>，</w:t>
      </w:r>
      <w:r>
        <w:rPr>
          <w:rFonts w:hint="eastAsia"/>
        </w:rPr>
        <w:t>逃亡荷兰。</w:t>
      </w:r>
    </w:p>
    <w:p w:rsidR="00000000" w:rsidRDefault="00EA052D">
      <w:r>
        <w:tab/>
        <w:t>2.4</w:t>
      </w:r>
      <w:r>
        <w:rPr>
          <w:rFonts w:hint="eastAsia"/>
        </w:rPr>
        <w:t xml:space="preserve">  </w:t>
      </w:r>
      <w:r>
        <w:rPr>
          <w:rFonts w:hint="eastAsia"/>
        </w:rPr>
        <w:t>抵达荷兰之后</w:t>
      </w:r>
      <w:r>
        <w:t>，</w:t>
      </w:r>
      <w:r>
        <w:rPr>
          <w:rFonts w:hint="eastAsia"/>
        </w:rPr>
        <w:t>他从其父亲那儿得知</w:t>
      </w:r>
      <w:r>
        <w:t>，</w:t>
      </w:r>
      <w:r>
        <w:rPr>
          <w:rFonts w:hint="eastAsia"/>
        </w:rPr>
        <w:t>当局在寻找他</w:t>
      </w:r>
      <w:r>
        <w:t>，</w:t>
      </w:r>
      <w:r>
        <w:rPr>
          <w:rFonts w:hint="eastAsia"/>
        </w:rPr>
        <w:t>家里的住房受到警察监视</w:t>
      </w:r>
      <w:r>
        <w:t>，</w:t>
      </w:r>
      <w:r>
        <w:rPr>
          <w:rFonts w:hint="eastAsia"/>
        </w:rPr>
        <w:t>而且警方几次向其父亲讯问儿子的下落。</w:t>
      </w:r>
      <w:r>
        <w:rPr>
          <w:rStyle w:val="EndnoteReference"/>
        </w:rPr>
        <w:endnoteReference w:id="29"/>
      </w:r>
      <w:r>
        <w:rPr>
          <w:rFonts w:hint="eastAsia"/>
        </w:rPr>
        <w:t xml:space="preserve"> </w:t>
      </w:r>
      <w:r>
        <w:rPr>
          <w:rFonts w:hint="eastAsia"/>
        </w:rPr>
        <w:t>他还得悉</w:t>
      </w:r>
      <w:r>
        <w:t>，</w:t>
      </w:r>
      <w:r>
        <w:rPr>
          <w:rFonts w:hint="eastAsia"/>
        </w:rPr>
        <w:t>警方以书面讯问父亲关于儿子的下落</w:t>
      </w:r>
      <w:r>
        <w:rPr>
          <w:rFonts w:hint="eastAsia"/>
        </w:rPr>
        <w:t>。</w:t>
      </w:r>
    </w:p>
    <w:p w:rsidR="00000000" w:rsidRDefault="00EA052D">
      <w:r>
        <w:tab/>
        <w:t>2.5</w:t>
      </w:r>
      <w:r>
        <w:rPr>
          <w:rFonts w:hint="eastAsia"/>
        </w:rPr>
        <w:t xml:space="preserve">  </w:t>
      </w:r>
      <w:r>
        <w:t>1997</w:t>
      </w:r>
      <w:r>
        <w:rPr>
          <w:rFonts w:hint="eastAsia"/>
        </w:rPr>
        <w:t>年</w:t>
      </w:r>
      <w:r>
        <w:t>5</w:t>
      </w:r>
      <w:r>
        <w:rPr>
          <w:rFonts w:hint="eastAsia"/>
        </w:rPr>
        <w:t>月</w:t>
      </w:r>
      <w:r>
        <w:t>29</w:t>
      </w:r>
      <w:r>
        <w:rPr>
          <w:rFonts w:hint="eastAsia"/>
        </w:rPr>
        <w:t>日</w:t>
      </w:r>
      <w:r>
        <w:t>，</w:t>
      </w:r>
      <w:r>
        <w:rPr>
          <w:rFonts w:hint="eastAsia"/>
        </w:rPr>
        <w:t>申诉人在荷兰提出庇护申请。</w:t>
      </w:r>
      <w:r>
        <w:t>1997</w:t>
      </w:r>
      <w:r>
        <w:rPr>
          <w:rFonts w:hint="eastAsia"/>
        </w:rPr>
        <w:t>年</w:t>
      </w:r>
      <w:r>
        <w:t>8</w:t>
      </w:r>
      <w:r>
        <w:rPr>
          <w:rFonts w:hint="eastAsia"/>
        </w:rPr>
        <w:t>月</w:t>
      </w:r>
      <w:r>
        <w:t>13</w:t>
      </w:r>
      <w:r>
        <w:rPr>
          <w:rFonts w:hint="eastAsia"/>
        </w:rPr>
        <w:t>日</w:t>
      </w:r>
      <w:r>
        <w:t>，</w:t>
      </w:r>
      <w:r>
        <w:rPr>
          <w:rFonts w:hint="eastAsia"/>
        </w:rPr>
        <w:t>司法大臣驳回了这项申请。</w:t>
      </w:r>
      <w:r>
        <w:t>1997</w:t>
      </w:r>
      <w:r>
        <w:rPr>
          <w:rFonts w:hint="eastAsia"/>
        </w:rPr>
        <w:t>年</w:t>
      </w:r>
      <w:r>
        <w:t>8</w:t>
      </w:r>
      <w:r>
        <w:rPr>
          <w:rFonts w:hint="eastAsia"/>
        </w:rPr>
        <w:t>月</w:t>
      </w:r>
      <w:r>
        <w:t>25</w:t>
      </w:r>
      <w:r>
        <w:rPr>
          <w:rFonts w:hint="eastAsia"/>
        </w:rPr>
        <w:t>日</w:t>
      </w:r>
      <w:r>
        <w:t>，</w:t>
      </w:r>
      <w:r>
        <w:rPr>
          <w:rFonts w:hint="eastAsia"/>
        </w:rPr>
        <w:t>申诉人要求司法大臣复审他的决定</w:t>
      </w:r>
      <w:r>
        <w:t>，</w:t>
      </w:r>
      <w:r>
        <w:rPr>
          <w:rFonts w:hint="eastAsia"/>
        </w:rPr>
        <w:t>但是</w:t>
      </w:r>
      <w:r>
        <w:t>，</w:t>
      </w:r>
      <w:r>
        <w:rPr>
          <w:rFonts w:hint="eastAsia"/>
        </w:rPr>
        <w:t>要求于</w:t>
      </w:r>
      <w:r>
        <w:t>1997</w:t>
      </w:r>
      <w:r>
        <w:rPr>
          <w:rFonts w:hint="eastAsia"/>
        </w:rPr>
        <w:t>年</w:t>
      </w:r>
      <w:r>
        <w:t>9</w:t>
      </w:r>
      <w:r>
        <w:rPr>
          <w:rFonts w:hint="eastAsia"/>
        </w:rPr>
        <w:t>月</w:t>
      </w:r>
      <w:r>
        <w:t>29</w:t>
      </w:r>
      <w:r>
        <w:rPr>
          <w:rFonts w:hint="eastAsia"/>
        </w:rPr>
        <w:t>日遭拒绝。</w:t>
      </w:r>
      <w:r>
        <w:t>1998</w:t>
      </w:r>
      <w:r>
        <w:rPr>
          <w:rFonts w:hint="eastAsia"/>
        </w:rPr>
        <w:t>年</w:t>
      </w:r>
      <w:r>
        <w:t>7</w:t>
      </w:r>
      <w:r>
        <w:rPr>
          <w:rFonts w:hint="eastAsia"/>
        </w:rPr>
        <w:t>月</w:t>
      </w:r>
      <w:r>
        <w:t>23</w:t>
      </w:r>
      <w:r>
        <w:rPr>
          <w:rFonts w:hint="eastAsia"/>
        </w:rPr>
        <w:t>日</w:t>
      </w:r>
      <w:r>
        <w:t>，</w:t>
      </w:r>
      <w:r>
        <w:rPr>
          <w:rFonts w:hint="eastAsia"/>
        </w:rPr>
        <w:t>海牙地区法院驳回了就司法大臣拒绝庇护申请提出的上诉。此后</w:t>
      </w:r>
      <w:r>
        <w:t>，</w:t>
      </w:r>
      <w:r>
        <w:rPr>
          <w:rFonts w:hint="eastAsia"/>
        </w:rPr>
        <w:t>申诉人离开荷兰前往丹麦</w:t>
      </w:r>
      <w:r>
        <w:t xml:space="preserve"> </w:t>
      </w:r>
      <w:r>
        <w:rPr>
          <w:rStyle w:val="EndnoteReference"/>
        </w:rPr>
        <w:endnoteReference w:id="30"/>
      </w:r>
      <w:r>
        <w:rPr>
          <w:rFonts w:hint="eastAsia"/>
        </w:rPr>
        <w:t xml:space="preserve"> </w:t>
      </w:r>
      <w:r>
        <w:t>，</w:t>
      </w:r>
      <w:r>
        <w:rPr>
          <w:rFonts w:hint="eastAsia"/>
        </w:rPr>
        <w:t>并在丹麦提出了庇护申请。</w:t>
      </w:r>
      <w:r>
        <w:rPr>
          <w:rStyle w:val="EndnoteReference"/>
        </w:rPr>
        <w:endnoteReference w:id="31"/>
      </w:r>
    </w:p>
    <w:p w:rsidR="00000000" w:rsidRDefault="00EA052D">
      <w:r>
        <w:tab/>
        <w:t>2.6</w:t>
      </w:r>
      <w:r>
        <w:rPr>
          <w:rFonts w:hint="eastAsia"/>
        </w:rPr>
        <w:t xml:space="preserve">  </w:t>
      </w:r>
      <w:r>
        <w:rPr>
          <w:rFonts w:hint="eastAsia"/>
        </w:rPr>
        <w:t>申诉人于</w:t>
      </w:r>
      <w:r>
        <w:t>1999</w:t>
      </w:r>
      <w:r>
        <w:rPr>
          <w:rFonts w:hint="eastAsia"/>
        </w:rPr>
        <w:t>年</w:t>
      </w:r>
      <w:r>
        <w:t>2</w:t>
      </w:r>
      <w:r>
        <w:rPr>
          <w:rFonts w:hint="eastAsia"/>
        </w:rPr>
        <w:t>月</w:t>
      </w:r>
      <w:r>
        <w:t>14</w:t>
      </w:r>
      <w:r>
        <w:rPr>
          <w:rFonts w:hint="eastAsia"/>
        </w:rPr>
        <w:t>日离开丹麦</w:t>
      </w:r>
      <w:r>
        <w:t>，</w:t>
      </w:r>
      <w:r>
        <w:rPr>
          <w:rFonts w:hint="eastAsia"/>
        </w:rPr>
        <w:t>于</w:t>
      </w:r>
      <w:r>
        <w:t>1999</w:t>
      </w:r>
      <w:r>
        <w:rPr>
          <w:rFonts w:hint="eastAsia"/>
        </w:rPr>
        <w:t>年</w:t>
      </w:r>
      <w:r>
        <w:t>2</w:t>
      </w:r>
      <w:r>
        <w:rPr>
          <w:rFonts w:hint="eastAsia"/>
        </w:rPr>
        <w:t>月</w:t>
      </w:r>
      <w:r>
        <w:t>15</w:t>
      </w:r>
      <w:r>
        <w:rPr>
          <w:rFonts w:hint="eastAsia"/>
        </w:rPr>
        <w:t>日返回荷兰。返回不久之后</w:t>
      </w:r>
      <w:r>
        <w:t>，</w:t>
      </w:r>
      <w:r>
        <w:rPr>
          <w:rStyle w:val="EndnoteReference"/>
        </w:rPr>
        <w:endnoteReference w:id="32"/>
      </w:r>
      <w:r>
        <w:rPr>
          <w:rFonts w:hint="eastAsia"/>
        </w:rPr>
        <w:t xml:space="preserve"> </w:t>
      </w:r>
      <w:r>
        <w:rPr>
          <w:rFonts w:hint="eastAsia"/>
        </w:rPr>
        <w:t>他参加了示威，抗议希腊政府协助逮捕阿卜杜拉·奥贾兰，结果，大约有</w:t>
      </w:r>
      <w:r>
        <w:t>200</w:t>
      </w:r>
      <w:r>
        <w:rPr>
          <w:rFonts w:hint="eastAsia"/>
        </w:rPr>
        <w:t>多名库尔德人，包括申诉人在内</w:t>
      </w:r>
      <w:r>
        <w:t>，</w:t>
      </w:r>
      <w:r>
        <w:rPr>
          <w:rFonts w:hint="eastAsia"/>
        </w:rPr>
        <w:t>强占了希腊大使在海牙的官邸。这一占领行动在国际上引起很大注意。土耳其传媒把这次强占行动称之为‘库尔德工人党的活动’</w:t>
      </w:r>
      <w:r>
        <w:t>，</w:t>
      </w:r>
      <w:r>
        <w:rPr>
          <w:rFonts w:hint="eastAsia"/>
        </w:rPr>
        <w:t>并称参与者为‘恐怖主义者’。在占据结束之后</w:t>
      </w:r>
      <w:r>
        <w:t>，</w:t>
      </w:r>
      <w:r>
        <w:rPr>
          <w:rFonts w:hint="eastAsia"/>
        </w:rPr>
        <w:t>申诉人由于参与这起占领活动遭到逮捕</w:t>
      </w:r>
      <w:r>
        <w:t>，</w:t>
      </w:r>
      <w:r>
        <w:rPr>
          <w:rFonts w:hint="eastAsia"/>
        </w:rPr>
        <w:t>并于</w:t>
      </w:r>
      <w:r>
        <w:t>1999</w:t>
      </w:r>
      <w:r>
        <w:rPr>
          <w:rFonts w:hint="eastAsia"/>
        </w:rPr>
        <w:t>年</w:t>
      </w:r>
      <w:r>
        <w:t>2</w:t>
      </w:r>
      <w:r>
        <w:rPr>
          <w:rFonts w:hint="eastAsia"/>
        </w:rPr>
        <w:t>月</w:t>
      </w:r>
      <w:r>
        <w:t>20</w:t>
      </w:r>
      <w:r>
        <w:rPr>
          <w:rFonts w:hint="eastAsia"/>
        </w:rPr>
        <w:t>日被关押在外籍人拘留所</w:t>
      </w:r>
      <w:r>
        <w:t>，</w:t>
      </w:r>
      <w:r>
        <w:rPr>
          <w:rFonts w:hint="eastAsia"/>
        </w:rPr>
        <w:t>随后被起诉。</w:t>
      </w:r>
      <w:r>
        <w:rPr>
          <w:rStyle w:val="EndnoteReference"/>
        </w:rPr>
        <w:endnoteReference w:id="33"/>
      </w:r>
    </w:p>
    <w:p w:rsidR="00000000" w:rsidRDefault="00EA052D">
      <w:pPr>
        <w:rPr>
          <w:rFonts w:hint="eastAsia"/>
        </w:rPr>
      </w:pPr>
      <w:r>
        <w:tab/>
        <w:t>2.7</w:t>
      </w:r>
      <w:r>
        <w:rPr>
          <w:rFonts w:hint="eastAsia"/>
        </w:rPr>
        <w:t xml:space="preserve">  </w:t>
      </w:r>
      <w:r>
        <w:t>1999</w:t>
      </w:r>
      <w:r>
        <w:rPr>
          <w:rFonts w:hint="eastAsia"/>
        </w:rPr>
        <w:t>年</w:t>
      </w:r>
      <w:r>
        <w:t>2</w:t>
      </w:r>
      <w:r>
        <w:rPr>
          <w:rFonts w:hint="eastAsia"/>
        </w:rPr>
        <w:t>月</w:t>
      </w:r>
      <w:r>
        <w:t>23</w:t>
      </w:r>
      <w:r>
        <w:rPr>
          <w:rFonts w:hint="eastAsia"/>
        </w:rPr>
        <w:t>日</w:t>
      </w:r>
      <w:r>
        <w:t>，</w:t>
      </w:r>
      <w:r>
        <w:rPr>
          <w:rFonts w:hint="eastAsia"/>
        </w:rPr>
        <w:t>被关押在外籍人拘留所时</w:t>
      </w:r>
      <w:r>
        <w:t>，</w:t>
      </w:r>
      <w:r>
        <w:rPr>
          <w:rFonts w:hint="eastAsia"/>
        </w:rPr>
        <w:t>申诉人向荷兰政府提出了第二次庇护申请。</w:t>
      </w:r>
      <w:r>
        <w:t>1999</w:t>
      </w:r>
      <w:r>
        <w:rPr>
          <w:rFonts w:hint="eastAsia"/>
        </w:rPr>
        <w:t>年</w:t>
      </w:r>
      <w:r>
        <w:t>3</w:t>
      </w:r>
      <w:r>
        <w:rPr>
          <w:rFonts w:hint="eastAsia"/>
        </w:rPr>
        <w:t>月</w:t>
      </w:r>
      <w:r>
        <w:t>19</w:t>
      </w:r>
      <w:r>
        <w:rPr>
          <w:rFonts w:hint="eastAsia"/>
        </w:rPr>
        <w:t>日</w:t>
      </w:r>
      <w:r>
        <w:t>，</w:t>
      </w:r>
      <w:r>
        <w:rPr>
          <w:rFonts w:hint="eastAsia"/>
        </w:rPr>
        <w:t>司法大臣认为庇护申请不可受理。</w:t>
      </w:r>
      <w:r>
        <w:rPr>
          <w:rStyle w:val="EndnoteReference"/>
        </w:rPr>
        <w:endnoteReference w:id="34"/>
      </w:r>
      <w:r>
        <w:rPr>
          <w:rFonts w:hint="eastAsia"/>
        </w:rPr>
        <w:t xml:space="preserve"> </w:t>
      </w:r>
      <w:r>
        <w:t>1999</w:t>
      </w:r>
      <w:r>
        <w:rPr>
          <w:rFonts w:hint="eastAsia"/>
        </w:rPr>
        <w:t>年</w:t>
      </w:r>
      <w:r>
        <w:t>5</w:t>
      </w:r>
      <w:r>
        <w:rPr>
          <w:rFonts w:hint="eastAsia"/>
        </w:rPr>
        <w:t>月</w:t>
      </w:r>
      <w:r>
        <w:t>7</w:t>
      </w:r>
      <w:r>
        <w:rPr>
          <w:rFonts w:hint="eastAsia"/>
        </w:rPr>
        <w:t>日就此决定向海牙地区法院提出的上诉遭到驳回。</w:t>
      </w:r>
    </w:p>
    <w:p w:rsidR="00000000" w:rsidRDefault="00EA052D">
      <w:r>
        <w:rPr>
          <w:rFonts w:hint="eastAsia"/>
        </w:rPr>
        <w:tab/>
      </w:r>
      <w:r>
        <w:t>2.8</w:t>
      </w:r>
      <w:r>
        <w:rPr>
          <w:rFonts w:hint="eastAsia"/>
        </w:rPr>
        <w:t xml:space="preserve"> </w:t>
      </w:r>
      <w:r>
        <w:rPr>
          <w:rFonts w:hint="eastAsia"/>
        </w:rPr>
        <w:t xml:space="preserve"> </w:t>
      </w:r>
      <w:r>
        <w:rPr>
          <w:rFonts w:hint="eastAsia"/>
        </w:rPr>
        <w:t>申诉人宣称</w:t>
      </w:r>
      <w:r>
        <w:t>，</w:t>
      </w:r>
      <w:r>
        <w:rPr>
          <w:rFonts w:hint="eastAsia"/>
        </w:rPr>
        <w:t>除了参与强占希腊大使在海牙的官邸之外</w:t>
      </w:r>
      <w:r>
        <w:t>，</w:t>
      </w:r>
      <w:r>
        <w:rPr>
          <w:rFonts w:hint="eastAsia"/>
        </w:rPr>
        <w:t>他还参与了其他库尔德政治活动。在荷兰境内</w:t>
      </w:r>
      <w:r>
        <w:t>，</w:t>
      </w:r>
      <w:r>
        <w:rPr>
          <w:rFonts w:hint="eastAsia"/>
        </w:rPr>
        <w:t>他参加了</w:t>
      </w:r>
      <w:r>
        <w:t>：</w:t>
      </w:r>
      <w:r>
        <w:t>1997</w:t>
      </w:r>
      <w:r>
        <w:rPr>
          <w:rFonts w:hint="eastAsia"/>
        </w:rPr>
        <w:t>年在海牙和阿纳姆举行的会议</w:t>
      </w:r>
      <w:r>
        <w:t>；</w:t>
      </w:r>
      <w:r>
        <w:rPr>
          <w:rStyle w:val="EndnoteReference"/>
        </w:rPr>
        <w:endnoteReference w:id="35"/>
      </w:r>
      <w:r>
        <w:t xml:space="preserve"> 1997</w:t>
      </w:r>
      <w:r>
        <w:rPr>
          <w:rFonts w:hint="eastAsia"/>
        </w:rPr>
        <w:t>年</w:t>
      </w:r>
      <w:r>
        <w:t>8</w:t>
      </w:r>
      <w:r>
        <w:rPr>
          <w:rFonts w:hint="eastAsia"/>
        </w:rPr>
        <w:t>月</w:t>
      </w:r>
      <w:r>
        <w:t>15</w:t>
      </w:r>
      <w:r>
        <w:rPr>
          <w:rFonts w:hint="eastAsia"/>
        </w:rPr>
        <w:t>日在米德尔堡举行的‘庆祝活动’</w:t>
      </w:r>
      <w:r>
        <w:t>；</w:t>
      </w:r>
      <w:r>
        <w:t>1998</w:t>
      </w:r>
      <w:r>
        <w:rPr>
          <w:rFonts w:hint="eastAsia"/>
        </w:rPr>
        <w:t>年</w:t>
      </w:r>
      <w:r>
        <w:t>3</w:t>
      </w:r>
      <w:r>
        <w:rPr>
          <w:rFonts w:hint="eastAsia"/>
        </w:rPr>
        <w:t>月</w:t>
      </w:r>
      <w:r>
        <w:t>21</w:t>
      </w:r>
      <w:r>
        <w:rPr>
          <w:rFonts w:hint="eastAsia"/>
        </w:rPr>
        <w:t>日在米德尔堡举行的‘</w:t>
      </w:r>
      <w:r>
        <w:t>Newroz</w:t>
      </w:r>
      <w:r>
        <w:rPr>
          <w:rFonts w:hint="eastAsia"/>
        </w:rPr>
        <w:t>庆祝活动</w:t>
      </w:r>
      <w:r>
        <w:t>’</w:t>
      </w:r>
      <w:r>
        <w:rPr>
          <w:rFonts w:hint="eastAsia"/>
        </w:rPr>
        <w:t>；</w:t>
      </w:r>
      <w:r>
        <w:t>1998</w:t>
      </w:r>
      <w:r>
        <w:rPr>
          <w:rFonts w:hint="eastAsia"/>
        </w:rPr>
        <w:t>年</w:t>
      </w:r>
      <w:r>
        <w:t>5</w:t>
      </w:r>
      <w:r>
        <w:rPr>
          <w:rFonts w:hint="eastAsia"/>
        </w:rPr>
        <w:t>月</w:t>
      </w:r>
      <w:r>
        <w:t>1</w:t>
      </w:r>
      <w:r>
        <w:rPr>
          <w:rFonts w:hint="eastAsia"/>
        </w:rPr>
        <w:t>日在鹿特丹举行的庆祝国际劳动节活动</w:t>
      </w:r>
      <w:r>
        <w:t>；</w:t>
      </w:r>
      <w:r>
        <w:rPr>
          <w:rFonts w:hint="eastAsia"/>
        </w:rPr>
        <w:t>和</w:t>
      </w:r>
      <w:r>
        <w:t>1998</w:t>
      </w:r>
      <w:r>
        <w:rPr>
          <w:rFonts w:hint="eastAsia"/>
        </w:rPr>
        <w:t>年在荷兰若干城市内举行的‘</w:t>
      </w:r>
      <w:r>
        <w:t>Mazlum Dogan</w:t>
      </w:r>
      <w:r>
        <w:rPr>
          <w:rFonts w:hint="eastAsia"/>
        </w:rPr>
        <w:t>’青年节。在丹麦</w:t>
      </w:r>
      <w:r>
        <w:t>，</w:t>
      </w:r>
      <w:r>
        <w:rPr>
          <w:rFonts w:hint="eastAsia"/>
        </w:rPr>
        <w:t>他参加了在哥本哈根举行的几次会议</w:t>
      </w:r>
      <w:r>
        <w:t>，</w:t>
      </w:r>
      <w:r>
        <w:rPr>
          <w:rFonts w:hint="eastAsia"/>
        </w:rPr>
        <w:t>散发了具体不详的传单</w:t>
      </w:r>
      <w:r>
        <w:t>，</w:t>
      </w:r>
      <w:r>
        <w:rPr>
          <w:rFonts w:hint="eastAsia"/>
        </w:rPr>
        <w:t>而且参与了据他说是‘与“阿卜杜拉·奥贾兰相关”的各种不同活动’</w:t>
      </w:r>
      <w:r>
        <w:rPr>
          <w:rStyle w:val="EndnoteReference"/>
        </w:rPr>
        <w:endnoteReference w:id="36"/>
      </w:r>
      <w:r>
        <w:t xml:space="preserve"> </w:t>
      </w:r>
      <w:r>
        <w:rPr>
          <w:rFonts w:hint="eastAsia"/>
        </w:rPr>
        <w:t>。他</w:t>
      </w:r>
      <w:r>
        <w:rPr>
          <w:rFonts w:hint="eastAsia"/>
        </w:rPr>
        <w:t>还提及参与了在德国、法国和比利时境内的一些‘库尔德人活动’。</w:t>
      </w:r>
    </w:p>
    <w:p w:rsidR="00000000" w:rsidRDefault="00EA052D">
      <w:pPr>
        <w:spacing w:after="320"/>
        <w:rPr>
          <w:rFonts w:hint="eastAsia"/>
        </w:rPr>
      </w:pPr>
      <w:r>
        <w:tab/>
        <w:t>2.9</w:t>
      </w:r>
      <w:r>
        <w:rPr>
          <w:rFonts w:hint="eastAsia"/>
        </w:rPr>
        <w:t xml:space="preserve">  </w:t>
      </w:r>
      <w:r>
        <w:rPr>
          <w:rFonts w:hint="eastAsia"/>
        </w:rPr>
        <w:t>申诉人提及了土耳其境内的普遍人权状况</w:t>
      </w:r>
      <w:r>
        <w:t>，</w:t>
      </w:r>
      <w:r>
        <w:rPr>
          <w:rFonts w:hint="eastAsia"/>
        </w:rPr>
        <w:t>尤其提及了若干非政府组织和国家政府有关土耳其境内酷刑做法的报告。他提及了大赦国际和人权观察社</w:t>
      </w:r>
      <w:r>
        <w:t>1999</w:t>
      </w:r>
      <w:r>
        <w:rPr>
          <w:rFonts w:hint="eastAsia"/>
        </w:rPr>
        <w:t>年发表的报告</w:t>
      </w:r>
      <w:r>
        <w:t>，</w:t>
      </w:r>
      <w:r>
        <w:rPr>
          <w:rFonts w:hint="eastAsia"/>
        </w:rPr>
        <w:t>表明在土耳其境内酷刑是</w:t>
      </w:r>
      <w:r>
        <w:t>‘</w:t>
      </w:r>
      <w:r>
        <w:rPr>
          <w:rFonts w:hint="eastAsia"/>
        </w:rPr>
        <w:t>司空见惯</w:t>
      </w:r>
      <w:r>
        <w:t>’</w:t>
      </w:r>
      <w:r>
        <w:rPr>
          <w:rFonts w:hint="eastAsia"/>
        </w:rPr>
        <w:t>和‘普遍泛滥’的做法。他提及了欧洲禁止酷刑和不人道或有辱人格待遇和惩罚问题委员会</w:t>
      </w:r>
      <w:r>
        <w:t>1999</w:t>
      </w:r>
      <w:r>
        <w:rPr>
          <w:rFonts w:hint="eastAsia"/>
        </w:rPr>
        <w:t>年</w:t>
      </w:r>
      <w:r>
        <w:t>2</w:t>
      </w:r>
      <w:r>
        <w:rPr>
          <w:rFonts w:hint="eastAsia"/>
        </w:rPr>
        <w:t>月</w:t>
      </w:r>
      <w:r>
        <w:t>23</w:t>
      </w:r>
      <w:r>
        <w:rPr>
          <w:rFonts w:hint="eastAsia"/>
        </w:rPr>
        <w:t>日发表的报告</w:t>
      </w:r>
      <w:r>
        <w:t>，</w:t>
      </w:r>
      <w:r>
        <w:rPr>
          <w:rFonts w:hint="eastAsia"/>
        </w:rPr>
        <w:t>其中阐述了该委员会</w:t>
      </w:r>
      <w:r>
        <w:t>1997</w:t>
      </w:r>
      <w:r>
        <w:rPr>
          <w:rFonts w:hint="eastAsia"/>
        </w:rPr>
        <w:t>年对土耳其的访问情况</w:t>
      </w:r>
      <w:r>
        <w:t>，</w:t>
      </w:r>
      <w:r>
        <w:rPr>
          <w:rFonts w:hint="eastAsia"/>
        </w:rPr>
        <w:t>并指出土耳其境内酷刑问题的存在和广度已确凿无疑。提交人具体提及了瑞士难民援助协会</w:t>
      </w:r>
      <w:r>
        <w:t>1999</w:t>
      </w:r>
      <w:r>
        <w:rPr>
          <w:rFonts w:hint="eastAsia"/>
        </w:rPr>
        <w:t>年的</w:t>
      </w:r>
      <w:r>
        <w:rPr>
          <w:rFonts w:hint="eastAsia"/>
        </w:rPr>
        <w:t>报告</w:t>
      </w:r>
      <w:r>
        <w:t>，</w:t>
      </w:r>
      <w:r>
        <w:rPr>
          <w:rFonts w:hint="eastAsia"/>
        </w:rPr>
        <w:t>其中阐明了</w:t>
      </w:r>
      <w:r>
        <w:t>‘</w:t>
      </w:r>
      <w:r>
        <w:rPr>
          <w:rFonts w:hint="eastAsia"/>
        </w:rPr>
        <w:t>自从库尔德工人党领导人阿卜杜拉·奥贾兰被捕之后</w:t>
      </w:r>
      <w:r>
        <w:t>，</w:t>
      </w:r>
      <w:r>
        <w:rPr>
          <w:rFonts w:hint="eastAsia"/>
        </w:rPr>
        <w:t>土耳其境内人权情况恶化的现象</w:t>
      </w:r>
      <w:r>
        <w:t>’</w:t>
      </w:r>
      <w:r>
        <w:t>，</w:t>
      </w:r>
      <w:r>
        <w:rPr>
          <w:rFonts w:hint="eastAsia"/>
        </w:rPr>
        <w:t>并指出那些返回土耳其境内有可能面临酷刑风险的群体包括了人民党党员及其同情者</w:t>
      </w:r>
      <w:r>
        <w:t>，</w:t>
      </w:r>
      <w:r>
        <w:rPr>
          <w:rFonts w:hint="eastAsia"/>
        </w:rPr>
        <w:t>以及参与非法党派和组织的人员。</w:t>
      </w:r>
    </w:p>
    <w:p w:rsidR="00000000" w:rsidRDefault="00EA052D">
      <w:pPr>
        <w:pStyle w:val="Heading4"/>
        <w:rPr>
          <w:rFonts w:hint="eastAsia"/>
        </w:rPr>
      </w:pPr>
      <w:r>
        <w:rPr>
          <w:rFonts w:hint="eastAsia"/>
        </w:rPr>
        <w:t>申</w:t>
      </w:r>
      <w:r>
        <w:rPr>
          <w:rFonts w:hint="eastAsia"/>
        </w:rPr>
        <w:t xml:space="preserve">  </w:t>
      </w:r>
      <w:r>
        <w:rPr>
          <w:rFonts w:hint="eastAsia"/>
        </w:rPr>
        <w:t>诉</w:t>
      </w:r>
    </w:p>
    <w:p w:rsidR="00000000" w:rsidRDefault="00EA052D">
      <w:pPr>
        <w:spacing w:after="240"/>
      </w:pPr>
      <w:r>
        <w:rPr>
          <w:rFonts w:hint="eastAsia"/>
        </w:rPr>
        <w:tab/>
      </w:r>
      <w:r>
        <w:t>3.</w:t>
      </w:r>
      <w:r>
        <w:rPr>
          <w:rFonts w:hint="eastAsia"/>
        </w:rPr>
        <w:t xml:space="preserve">  </w:t>
      </w:r>
      <w:r>
        <w:rPr>
          <w:rFonts w:hint="eastAsia"/>
        </w:rPr>
        <w:t>申诉人宣称</w:t>
      </w:r>
      <w:r>
        <w:t>，</w:t>
      </w:r>
      <w:r>
        <w:rPr>
          <w:rFonts w:hint="eastAsia"/>
        </w:rPr>
        <w:t>若他被送回土耳其将会面临遭受酷刑的风险</w:t>
      </w:r>
      <w:r>
        <w:t>，</w:t>
      </w:r>
      <w:r>
        <w:rPr>
          <w:rFonts w:hint="eastAsia"/>
        </w:rPr>
        <w:t>而且把他送回土耳其将构成违反《公约》第</w:t>
      </w:r>
      <w:r>
        <w:t>3</w:t>
      </w:r>
      <w:r>
        <w:rPr>
          <w:rFonts w:hint="eastAsia"/>
        </w:rPr>
        <w:t>条的行为。据称</w:t>
      </w:r>
      <w:r>
        <w:t>，</w:t>
      </w:r>
      <w:r>
        <w:rPr>
          <w:rFonts w:hint="eastAsia"/>
        </w:rPr>
        <w:t>由于他是在土耳其境内曾经遭受过酷刑的年轻库尔德人</w:t>
      </w:r>
      <w:r>
        <w:t>，</w:t>
      </w:r>
      <w:r>
        <w:rPr>
          <w:rFonts w:hint="eastAsia"/>
        </w:rPr>
        <w:t>而且他参与了土耳其境内外的政治活动</w:t>
      </w:r>
      <w:r>
        <w:t>，</w:t>
      </w:r>
      <w:r>
        <w:rPr>
          <w:rFonts w:hint="eastAsia"/>
        </w:rPr>
        <w:t>因此有遭受酷刑的风险。在这方面，他宣称</w:t>
      </w:r>
      <w:r>
        <w:t>，</w:t>
      </w:r>
      <w:r>
        <w:rPr>
          <w:rFonts w:hint="eastAsia"/>
        </w:rPr>
        <w:t>土耳其当局实际上可能知道他参与了强占希腊大使在海牙官</w:t>
      </w:r>
      <w:r>
        <w:rPr>
          <w:rFonts w:hint="eastAsia"/>
        </w:rPr>
        <w:t>邸的行动。</w:t>
      </w:r>
    </w:p>
    <w:p w:rsidR="00000000" w:rsidRDefault="00EA052D">
      <w:pPr>
        <w:pStyle w:val="Heading4"/>
        <w:rPr>
          <w:rFonts w:hint="eastAsia"/>
        </w:rPr>
      </w:pPr>
      <w:r>
        <w:rPr>
          <w:rFonts w:hint="eastAsia"/>
        </w:rPr>
        <w:t>缔约国对可否受理和案情的意见</w:t>
      </w:r>
    </w:p>
    <w:p w:rsidR="00000000" w:rsidRDefault="00EA052D">
      <w:r>
        <w:rPr>
          <w:rFonts w:hint="eastAsia"/>
        </w:rPr>
        <w:tab/>
      </w:r>
      <w:r>
        <w:t>4.1</w:t>
      </w:r>
      <w:r>
        <w:rPr>
          <w:rFonts w:hint="eastAsia"/>
        </w:rPr>
        <w:t xml:space="preserve">  </w:t>
      </w:r>
      <w:r>
        <w:rPr>
          <w:rFonts w:hint="eastAsia"/>
        </w:rPr>
        <w:t>缔约国于</w:t>
      </w:r>
      <w:r>
        <w:t>1999</w:t>
      </w:r>
      <w:r>
        <w:rPr>
          <w:rFonts w:hint="eastAsia"/>
        </w:rPr>
        <w:t>年</w:t>
      </w:r>
      <w:r>
        <w:t>10</w:t>
      </w:r>
      <w:r>
        <w:rPr>
          <w:rFonts w:hint="eastAsia"/>
        </w:rPr>
        <w:t>月</w:t>
      </w:r>
      <w:r>
        <w:t>13</w:t>
      </w:r>
      <w:r>
        <w:rPr>
          <w:rFonts w:hint="eastAsia"/>
        </w:rPr>
        <w:t>日的照会中通报</w:t>
      </w:r>
      <w:r>
        <w:t>，</w:t>
      </w:r>
      <w:r>
        <w:rPr>
          <w:rFonts w:hint="eastAsia"/>
        </w:rPr>
        <w:t>缔约国并不反对受理申诉</w:t>
      </w:r>
      <w:r>
        <w:t>；</w:t>
      </w:r>
      <w:r>
        <w:rPr>
          <w:rFonts w:hint="eastAsia"/>
        </w:rPr>
        <w:t>在</w:t>
      </w:r>
      <w:r>
        <w:t>2000</w:t>
      </w:r>
      <w:r>
        <w:rPr>
          <w:rFonts w:hint="eastAsia"/>
        </w:rPr>
        <w:t>年</w:t>
      </w:r>
      <w:r>
        <w:t>2</w:t>
      </w:r>
      <w:r>
        <w:rPr>
          <w:rFonts w:hint="eastAsia"/>
        </w:rPr>
        <w:t>月</w:t>
      </w:r>
      <w:r>
        <w:t>18</w:t>
      </w:r>
      <w:r>
        <w:rPr>
          <w:rFonts w:hint="eastAsia"/>
        </w:rPr>
        <w:t>日的照会中转呈了它对申诉案情的意见。</w:t>
      </w:r>
    </w:p>
    <w:p w:rsidR="00000000" w:rsidRDefault="00EA052D">
      <w:r>
        <w:tab/>
        <w:t>4.2</w:t>
      </w:r>
      <w:r>
        <w:rPr>
          <w:rFonts w:hint="eastAsia"/>
        </w:rPr>
        <w:t xml:space="preserve">  </w:t>
      </w:r>
      <w:r>
        <w:rPr>
          <w:rFonts w:hint="eastAsia"/>
        </w:rPr>
        <w:t>缔约国辩称</w:t>
      </w:r>
      <w:r>
        <w:t>，</w:t>
      </w:r>
      <w:r>
        <w:rPr>
          <w:rFonts w:hint="eastAsia"/>
        </w:rPr>
        <w:t>驱逐申诉人不会构成违反《公约》第</w:t>
      </w:r>
      <w:r>
        <w:t>3</w:t>
      </w:r>
      <w:r>
        <w:rPr>
          <w:rFonts w:hint="eastAsia"/>
        </w:rPr>
        <w:t>条的行为。照会阐明了在荷兰境内申请难民地位的法律程序以及如何提出行政和司法上诉。《外籍人法》以及相关条例列明了接受和驱逐外籍人的相关法律框架。寻求庇护者由移民事务局进行两次面谈</w:t>
      </w:r>
      <w:r>
        <w:t>，</w:t>
      </w:r>
      <w:r>
        <w:rPr>
          <w:rFonts w:hint="eastAsia"/>
        </w:rPr>
        <w:t>并在第二次面谈时</w:t>
      </w:r>
      <w:r>
        <w:t>，</w:t>
      </w:r>
      <w:r>
        <w:rPr>
          <w:rFonts w:hint="eastAsia"/>
        </w:rPr>
        <w:t>集中询问当事人离开其原籍国的原因。面谈时可有律师在场。两次面谈之后</w:t>
      </w:r>
      <w:r>
        <w:t>，</w:t>
      </w:r>
      <w:r>
        <w:rPr>
          <w:rFonts w:hint="eastAsia"/>
        </w:rPr>
        <w:t>寻求庇护者</w:t>
      </w:r>
      <w:r>
        <w:rPr>
          <w:rFonts w:hint="eastAsia"/>
        </w:rPr>
        <w:t>得到一份报告</w:t>
      </w:r>
      <w:r>
        <w:t>，</w:t>
      </w:r>
      <w:r>
        <w:rPr>
          <w:rFonts w:hint="eastAsia"/>
        </w:rPr>
        <w:t>并在两天之内就报告提出纠正或补充。然后</w:t>
      </w:r>
      <w:r>
        <w:t>，</w:t>
      </w:r>
      <w:r>
        <w:rPr>
          <w:rFonts w:hint="eastAsia"/>
        </w:rPr>
        <w:t>由移民和归化事务局的一位官员代表司法国务秘书作出决定。若申请遭到拒绝</w:t>
      </w:r>
      <w:r>
        <w:t>，</w:t>
      </w:r>
      <w:r>
        <w:rPr>
          <w:rFonts w:hint="eastAsia"/>
        </w:rPr>
        <w:t>申请人可提出抗诉。在此情况下</w:t>
      </w:r>
      <w:r>
        <w:t>，</w:t>
      </w:r>
      <w:r>
        <w:rPr>
          <w:rFonts w:hint="eastAsia"/>
        </w:rPr>
        <w:t>将由移民和归化事务局对申请进行审查。在某些情况下</w:t>
      </w:r>
      <w:r>
        <w:t>，</w:t>
      </w:r>
      <w:r>
        <w:rPr>
          <w:rFonts w:hint="eastAsia"/>
        </w:rPr>
        <w:t>移民和归化事务局必须与外籍人事务咨询委员会磋商</w:t>
      </w:r>
      <w:r>
        <w:t>，</w:t>
      </w:r>
      <w:r>
        <w:rPr>
          <w:rFonts w:hint="eastAsia"/>
        </w:rPr>
        <w:t>向司法国务秘书提出建议。由他对抗诉作出决定。若抗诉遭到驳回</w:t>
      </w:r>
      <w:r>
        <w:t>，</w:t>
      </w:r>
      <w:r>
        <w:rPr>
          <w:rFonts w:hint="eastAsia"/>
        </w:rPr>
        <w:t>则可向区法院提出上诉。</w:t>
      </w:r>
    </w:p>
    <w:p w:rsidR="00000000" w:rsidRDefault="00EA052D">
      <w:r>
        <w:tab/>
        <w:t>4.3</w:t>
      </w:r>
      <w:r>
        <w:rPr>
          <w:rFonts w:hint="eastAsia"/>
        </w:rPr>
        <w:t xml:space="preserve">  </w:t>
      </w:r>
      <w:r>
        <w:rPr>
          <w:rFonts w:hint="eastAsia"/>
        </w:rPr>
        <w:t>缔约国回顾</w:t>
      </w:r>
      <w:r>
        <w:t>，</w:t>
      </w:r>
      <w:r>
        <w:rPr>
          <w:rFonts w:hint="eastAsia"/>
        </w:rPr>
        <w:t>荷兰外交部定时发布有关各原籍国国情的报告</w:t>
      </w:r>
      <w:r>
        <w:t>，</w:t>
      </w:r>
      <w:r>
        <w:rPr>
          <w:rFonts w:hint="eastAsia"/>
        </w:rPr>
        <w:t>以协助移民和归化事务局评估庇护申请。在编纂这些报告时</w:t>
      </w:r>
      <w:r>
        <w:t>，</w:t>
      </w:r>
      <w:r>
        <w:rPr>
          <w:rFonts w:hint="eastAsia"/>
        </w:rPr>
        <w:t>外务大臣利用公开发表的资料和各非政府组织发表的报告以及荷</w:t>
      </w:r>
      <w:r>
        <w:rPr>
          <w:rFonts w:hint="eastAsia"/>
        </w:rPr>
        <w:t>兰外交代表的报告。外务大臣在</w:t>
      </w:r>
      <w:r>
        <w:t>1999</w:t>
      </w:r>
      <w:r>
        <w:rPr>
          <w:rFonts w:hint="eastAsia"/>
        </w:rPr>
        <w:t>年</w:t>
      </w:r>
      <w:r>
        <w:t>9</w:t>
      </w:r>
      <w:r>
        <w:rPr>
          <w:rFonts w:hint="eastAsia"/>
        </w:rPr>
        <w:t>月</w:t>
      </w:r>
      <w:r>
        <w:t>17</w:t>
      </w:r>
      <w:r>
        <w:rPr>
          <w:rFonts w:hint="eastAsia"/>
        </w:rPr>
        <w:t>日的报告中指出</w:t>
      </w:r>
      <w:r>
        <w:t>，</w:t>
      </w:r>
      <w:r>
        <w:rPr>
          <w:rFonts w:hint="eastAsia"/>
        </w:rPr>
        <w:t>虽然土耳其境内的人权状况‘明显有问题</w:t>
      </w:r>
      <w:r>
        <w:t>’</w:t>
      </w:r>
      <w:r>
        <w:t>，</w:t>
      </w:r>
      <w:r>
        <w:rPr>
          <w:rFonts w:hint="eastAsia"/>
        </w:rPr>
        <w:t>但若干方面由于国际监测增强而得到改善。报告阐明</w:t>
      </w:r>
      <w:r>
        <w:t>，</w:t>
      </w:r>
      <w:r>
        <w:rPr>
          <w:rFonts w:hint="eastAsia"/>
        </w:rPr>
        <w:t>许多侵犯人权的行为与‘库尔德族问题</w:t>
      </w:r>
      <w:r>
        <w:t>’</w:t>
      </w:r>
      <w:r>
        <w:rPr>
          <w:rFonts w:hint="eastAsia"/>
        </w:rPr>
        <w:t>相关</w:t>
      </w:r>
      <w:r>
        <w:t>，</w:t>
      </w:r>
      <w:r>
        <w:rPr>
          <w:rFonts w:hint="eastAsia"/>
        </w:rPr>
        <w:t>这些侵权行为主要涉及对言论和集会自由权的限制。报告指出</w:t>
      </w:r>
      <w:r>
        <w:t>，</w:t>
      </w:r>
      <w:r>
        <w:rPr>
          <w:rFonts w:hint="eastAsia"/>
        </w:rPr>
        <w:t>蒙受迫害的库尔德族一般可安置在土耳其境内的其他地方</w:t>
      </w:r>
      <w:r>
        <w:t>，</w:t>
      </w:r>
      <w:r>
        <w:rPr>
          <w:rFonts w:hint="eastAsia"/>
        </w:rPr>
        <w:t>而且大部分欧洲国家认为土耳其境内的情况并不构成不将被拒绝的寻求庇护者遣回土耳其的理由。</w:t>
      </w:r>
    </w:p>
    <w:p w:rsidR="00000000" w:rsidRDefault="00EA052D">
      <w:r>
        <w:tab/>
      </w:r>
      <w:r>
        <w:rPr>
          <w:szCs w:val="16"/>
        </w:rPr>
        <w:t>4.4</w:t>
      </w:r>
      <w:r>
        <w:rPr>
          <w:rFonts w:hint="eastAsia"/>
          <w:szCs w:val="16"/>
        </w:rPr>
        <w:t xml:space="preserve">  </w:t>
      </w:r>
      <w:r>
        <w:rPr>
          <w:rFonts w:hint="eastAsia"/>
          <w:szCs w:val="16"/>
        </w:rPr>
        <w:t>缔约国强调</w:t>
      </w:r>
      <w:r>
        <w:rPr>
          <w:szCs w:val="16"/>
        </w:rPr>
        <w:t>，</w:t>
      </w:r>
      <w:r>
        <w:rPr>
          <w:rFonts w:hint="eastAsia"/>
          <w:szCs w:val="16"/>
        </w:rPr>
        <w:t>土耳其境内的人权情况继续受到荷兰政府的关注</w:t>
      </w:r>
      <w:r>
        <w:rPr>
          <w:szCs w:val="16"/>
        </w:rPr>
        <w:t>，</w:t>
      </w:r>
      <w:r>
        <w:rPr>
          <w:rFonts w:hint="eastAsia"/>
          <w:szCs w:val="16"/>
        </w:rPr>
        <w:t>并在一位于</w:t>
      </w:r>
      <w:r>
        <w:rPr>
          <w:rFonts w:hint="eastAsia"/>
          <w:szCs w:val="16"/>
        </w:rPr>
        <w:t>1999</w:t>
      </w:r>
      <w:r>
        <w:rPr>
          <w:rFonts w:hint="eastAsia"/>
        </w:rPr>
        <w:t>年</w:t>
      </w:r>
      <w:r>
        <w:t>4</w:t>
      </w:r>
      <w:r>
        <w:rPr>
          <w:rFonts w:hint="eastAsia"/>
        </w:rPr>
        <w:t>月被遣返回土耳其的原寻求庇护者死亡</w:t>
      </w:r>
      <w:r>
        <w:rPr>
          <w:rFonts w:hint="eastAsia"/>
        </w:rPr>
        <w:t>的报告影响下</w:t>
      </w:r>
      <w:r>
        <w:t>，</w:t>
      </w:r>
      <w:r>
        <w:rPr>
          <w:rFonts w:hint="eastAsia"/>
        </w:rPr>
        <w:t>荷兰于</w:t>
      </w:r>
      <w:r>
        <w:t>1999</w:t>
      </w:r>
      <w:r>
        <w:rPr>
          <w:rFonts w:hint="eastAsia"/>
        </w:rPr>
        <w:t>年</w:t>
      </w:r>
      <w:r>
        <w:t>7</w:t>
      </w:r>
      <w:r>
        <w:rPr>
          <w:rFonts w:hint="eastAsia"/>
        </w:rPr>
        <w:t>月暂停止了将库尔德人遣返回土耳其。司法国务秘书在</w:t>
      </w:r>
      <w:r>
        <w:rPr>
          <w:rFonts w:hint="eastAsia"/>
        </w:rPr>
        <w:t>1</w:t>
      </w:r>
      <w:r>
        <w:t>999</w:t>
      </w:r>
      <w:r>
        <w:rPr>
          <w:rFonts w:hint="eastAsia"/>
        </w:rPr>
        <w:t>年</w:t>
      </w:r>
      <w:r>
        <w:t>12</w:t>
      </w:r>
      <w:r>
        <w:rPr>
          <w:rFonts w:hint="eastAsia"/>
        </w:rPr>
        <w:t>月</w:t>
      </w:r>
      <w:r>
        <w:t>8</w:t>
      </w:r>
      <w:r>
        <w:rPr>
          <w:rFonts w:hint="eastAsia"/>
        </w:rPr>
        <w:t>日的信件中阐明</w:t>
      </w:r>
      <w:r>
        <w:t>，</w:t>
      </w:r>
      <w:r>
        <w:rPr>
          <w:rFonts w:hint="eastAsia"/>
        </w:rPr>
        <w:t>根据外交部进行的调查</w:t>
      </w:r>
      <w:r>
        <w:t>，</w:t>
      </w:r>
      <w:r>
        <w:rPr>
          <w:rFonts w:hint="eastAsia"/>
        </w:rPr>
        <w:t>荷兰已经决定恢复驱逐。</w:t>
      </w:r>
      <w:r>
        <w:rPr>
          <w:rStyle w:val="EndnoteReference"/>
        </w:rPr>
        <w:endnoteReference w:id="37"/>
      </w:r>
    </w:p>
    <w:p w:rsidR="00000000" w:rsidRDefault="00EA052D">
      <w:pPr>
        <w:rPr>
          <w:rFonts w:hint="eastAsia"/>
        </w:rPr>
      </w:pPr>
      <w:r>
        <w:tab/>
        <w:t>4.5</w:t>
      </w:r>
      <w:r>
        <w:rPr>
          <w:rFonts w:hint="eastAsia"/>
        </w:rPr>
        <w:t xml:space="preserve">  </w:t>
      </w:r>
      <w:r>
        <w:rPr>
          <w:rFonts w:hint="eastAsia"/>
        </w:rPr>
        <w:t>关于请愿人的个人情况</w:t>
      </w:r>
      <w:r>
        <w:t>，</w:t>
      </w:r>
      <w:r>
        <w:rPr>
          <w:rFonts w:hint="eastAsia"/>
        </w:rPr>
        <w:t>缔约国概要阐明了申诉人在移民和归化事务局第一次和第二次面谈期间提供的有关他在土耳其境内的活动以及他遭受土耳其当局酷刑的情况。缔约国指出</w:t>
      </w:r>
      <w:r>
        <w:t>，</w:t>
      </w:r>
      <w:r>
        <w:rPr>
          <w:rFonts w:hint="eastAsia"/>
        </w:rPr>
        <w:t>司法国务秘书在</w:t>
      </w:r>
      <w:r>
        <w:t>1997</w:t>
      </w:r>
      <w:r>
        <w:rPr>
          <w:rFonts w:hint="eastAsia"/>
        </w:rPr>
        <w:t>年</w:t>
      </w:r>
      <w:r>
        <w:t>8</w:t>
      </w:r>
      <w:r>
        <w:rPr>
          <w:rFonts w:hint="eastAsia"/>
        </w:rPr>
        <w:t>月</w:t>
      </w:r>
      <w:r>
        <w:t>13</w:t>
      </w:r>
      <w:r>
        <w:rPr>
          <w:rFonts w:hint="eastAsia"/>
        </w:rPr>
        <w:t>日和</w:t>
      </w:r>
      <w:r>
        <w:t>9</w:t>
      </w:r>
      <w:r>
        <w:rPr>
          <w:rFonts w:hint="eastAsia"/>
        </w:rPr>
        <w:t>月</w:t>
      </w:r>
      <w:r>
        <w:t>29</w:t>
      </w:r>
      <w:r>
        <w:rPr>
          <w:rFonts w:hint="eastAsia"/>
        </w:rPr>
        <w:t>日的两项决定中</w:t>
      </w:r>
      <w:r>
        <w:t>，</w:t>
      </w:r>
      <w:r>
        <w:rPr>
          <w:rFonts w:hint="eastAsia"/>
        </w:rPr>
        <w:t>认为申诉人不是难民而且他若返回土耳其</w:t>
      </w:r>
      <w:r>
        <w:t>，</w:t>
      </w:r>
      <w:r>
        <w:rPr>
          <w:rFonts w:hint="eastAsia"/>
        </w:rPr>
        <w:t>不会面临遭受《欧洲人权公约》第</w:t>
      </w:r>
      <w:r>
        <w:t>3</w:t>
      </w:r>
      <w:r>
        <w:rPr>
          <w:rFonts w:hint="eastAsia"/>
        </w:rPr>
        <w:t>条含义所指的不人道待遇的真正风险。海牙区法院于</w:t>
      </w:r>
      <w:r>
        <w:t>19</w:t>
      </w:r>
      <w:r>
        <w:t>98</w:t>
      </w:r>
      <w:r>
        <w:rPr>
          <w:rFonts w:hint="eastAsia"/>
        </w:rPr>
        <w:t>年</w:t>
      </w:r>
      <w:r>
        <w:t>7</w:t>
      </w:r>
      <w:r>
        <w:rPr>
          <w:rFonts w:hint="eastAsia"/>
        </w:rPr>
        <w:t>月</w:t>
      </w:r>
      <w:r>
        <w:t>23</w:t>
      </w:r>
      <w:r>
        <w:rPr>
          <w:rFonts w:hint="eastAsia"/>
        </w:rPr>
        <w:t>日驳回了申诉人的上诉。申诉人的第二次庇护申请于</w:t>
      </w:r>
      <w:r>
        <w:t>1999</w:t>
      </w:r>
      <w:r>
        <w:rPr>
          <w:rFonts w:hint="eastAsia"/>
        </w:rPr>
        <w:t>年</w:t>
      </w:r>
      <w:r>
        <w:t>3</w:t>
      </w:r>
      <w:r>
        <w:rPr>
          <w:rFonts w:hint="eastAsia"/>
        </w:rPr>
        <w:t>月</w:t>
      </w:r>
      <w:r>
        <w:t>19</w:t>
      </w:r>
      <w:r>
        <w:rPr>
          <w:rFonts w:hint="eastAsia"/>
        </w:rPr>
        <w:t>日遭到驳回</w:t>
      </w:r>
      <w:r>
        <w:t>，</w:t>
      </w:r>
      <w:r>
        <w:rPr>
          <w:rFonts w:hint="eastAsia"/>
        </w:rPr>
        <w:t>而且海牙区法院于</w:t>
      </w:r>
      <w:r>
        <w:t>1999</w:t>
      </w:r>
      <w:r>
        <w:rPr>
          <w:rFonts w:hint="eastAsia"/>
        </w:rPr>
        <w:t>年</w:t>
      </w:r>
      <w:r>
        <w:t>5</w:t>
      </w:r>
      <w:r>
        <w:rPr>
          <w:rFonts w:hint="eastAsia"/>
        </w:rPr>
        <w:t>月</w:t>
      </w:r>
      <w:r>
        <w:t>7</w:t>
      </w:r>
      <w:r>
        <w:rPr>
          <w:rFonts w:hint="eastAsia"/>
        </w:rPr>
        <w:t>日在审议上诉时维持了驳回的决定。缔约国指出</w:t>
      </w:r>
      <w:r>
        <w:t>，</w:t>
      </w:r>
      <w:r>
        <w:rPr>
          <w:rFonts w:hint="eastAsia"/>
        </w:rPr>
        <w:t>在提交人就他遭到的外籍人拘留提出了诉讼之后，对他的拘留命令从</w:t>
      </w:r>
      <w:r>
        <w:rPr>
          <w:rFonts w:hint="eastAsia"/>
        </w:rPr>
        <w:t>1999</w:t>
      </w:r>
      <w:r>
        <w:rPr>
          <w:rFonts w:hint="eastAsia"/>
        </w:rPr>
        <w:t>年</w:t>
      </w:r>
      <w:r>
        <w:rPr>
          <w:rFonts w:hint="eastAsia"/>
        </w:rPr>
        <w:t>9</w:t>
      </w:r>
      <w:r>
        <w:rPr>
          <w:rFonts w:hint="eastAsia"/>
        </w:rPr>
        <w:t>月</w:t>
      </w:r>
      <w:r>
        <w:rPr>
          <w:rFonts w:hint="eastAsia"/>
        </w:rPr>
        <w:t>1</w:t>
      </w:r>
      <w:r>
        <w:rPr>
          <w:rFonts w:hint="eastAsia"/>
        </w:rPr>
        <w:t>日起撤消了。</w:t>
      </w:r>
    </w:p>
    <w:p w:rsidR="00000000" w:rsidRDefault="00EA052D">
      <w:pPr>
        <w:rPr>
          <w:spacing w:val="8"/>
        </w:rPr>
      </w:pPr>
      <w:r>
        <w:rPr>
          <w:rFonts w:hint="eastAsia"/>
          <w:spacing w:val="8"/>
        </w:rPr>
        <w:tab/>
      </w:r>
      <w:r>
        <w:rPr>
          <w:spacing w:val="8"/>
        </w:rPr>
        <w:t>4.6</w:t>
      </w:r>
      <w:r>
        <w:rPr>
          <w:rFonts w:hint="eastAsia"/>
          <w:spacing w:val="8"/>
        </w:rPr>
        <w:t xml:space="preserve">  </w:t>
      </w:r>
      <w:r>
        <w:rPr>
          <w:rFonts w:hint="eastAsia"/>
          <w:spacing w:val="8"/>
        </w:rPr>
        <w:t>缔约国认为</w:t>
      </w:r>
      <w:r>
        <w:rPr>
          <w:spacing w:val="8"/>
        </w:rPr>
        <w:t>，</w:t>
      </w:r>
      <w:r>
        <w:rPr>
          <w:rFonts w:hint="eastAsia"/>
          <w:spacing w:val="8"/>
        </w:rPr>
        <w:t>一国境内存在着一贯严重侵犯人权的情况并不构成充分</w:t>
      </w:r>
      <w:r>
        <w:rPr>
          <w:rFonts w:hint="eastAsia"/>
          <w:spacing w:val="8"/>
          <w:szCs w:val="18"/>
        </w:rPr>
        <w:t>的理由</w:t>
      </w:r>
      <w:r>
        <w:rPr>
          <w:spacing w:val="8"/>
          <w:szCs w:val="18"/>
        </w:rPr>
        <w:t>，</w:t>
      </w:r>
      <w:r>
        <w:rPr>
          <w:rFonts w:hint="eastAsia"/>
          <w:spacing w:val="8"/>
          <w:szCs w:val="18"/>
        </w:rPr>
        <w:t>可由此确定某人在被送回土耳其后会面临遭受酷刑的风险；必须有具体</w:t>
      </w:r>
      <w:r>
        <w:rPr>
          <w:rFonts w:hint="eastAsia"/>
          <w:spacing w:val="8"/>
        </w:rPr>
        <w:t>的理由表明</w:t>
      </w:r>
      <w:r>
        <w:rPr>
          <w:spacing w:val="8"/>
        </w:rPr>
        <w:t>，</w:t>
      </w:r>
      <w:r>
        <w:rPr>
          <w:rFonts w:hint="eastAsia"/>
          <w:spacing w:val="8"/>
        </w:rPr>
        <w:t>所涉个人自己会有危险。</w:t>
      </w:r>
      <w:r>
        <w:rPr>
          <w:rStyle w:val="EndnoteReference"/>
          <w:spacing w:val="8"/>
        </w:rPr>
        <w:endnoteReference w:id="38"/>
      </w:r>
      <w:r>
        <w:rPr>
          <w:rFonts w:hint="eastAsia"/>
          <w:spacing w:val="8"/>
        </w:rPr>
        <w:t xml:space="preserve"> </w:t>
      </w:r>
      <w:r>
        <w:rPr>
          <w:rFonts w:hint="eastAsia"/>
          <w:spacing w:val="8"/>
        </w:rPr>
        <w:t>当事个人必须在被送回的国家内面临真实、可预见而且是个人遭受酷刑的风险。</w:t>
      </w:r>
      <w:r>
        <w:rPr>
          <w:rStyle w:val="EndnoteReference"/>
          <w:spacing w:val="8"/>
        </w:rPr>
        <w:endnoteReference w:id="39"/>
      </w:r>
      <w:r>
        <w:rPr>
          <w:rFonts w:hint="eastAsia"/>
          <w:spacing w:val="8"/>
        </w:rPr>
        <w:t xml:space="preserve"> </w:t>
      </w:r>
      <w:r>
        <w:rPr>
          <w:rFonts w:hint="eastAsia"/>
          <w:spacing w:val="8"/>
        </w:rPr>
        <w:t>根</w:t>
      </w:r>
      <w:r>
        <w:rPr>
          <w:rFonts w:hint="eastAsia"/>
          <w:spacing w:val="8"/>
        </w:rPr>
        <w:t>据缔约国本身的国情报告</w:t>
      </w:r>
      <w:r>
        <w:rPr>
          <w:spacing w:val="8"/>
        </w:rPr>
        <w:t>，</w:t>
      </w:r>
      <w:r>
        <w:rPr>
          <w:rFonts w:hint="eastAsia"/>
          <w:spacing w:val="8"/>
        </w:rPr>
        <w:t>土耳其境内的普遍情况并不足以使人认为</w:t>
      </w:r>
      <w:r>
        <w:rPr>
          <w:spacing w:val="8"/>
        </w:rPr>
        <w:t>，</w:t>
      </w:r>
      <w:r>
        <w:rPr>
          <w:rFonts w:hint="eastAsia"/>
          <w:spacing w:val="8"/>
        </w:rPr>
        <w:t>来自土耳其的人，包括库尔德人一般会受到酷刑。</w:t>
      </w:r>
    </w:p>
    <w:p w:rsidR="00000000" w:rsidRDefault="00EA052D">
      <w:pPr>
        <w:rPr>
          <w:szCs w:val="18"/>
        </w:rPr>
      </w:pPr>
      <w:r>
        <w:tab/>
        <w:t>4.7</w:t>
      </w:r>
      <w:r>
        <w:rPr>
          <w:rFonts w:hint="eastAsia"/>
        </w:rPr>
        <w:t xml:space="preserve">  </w:t>
      </w:r>
      <w:r>
        <w:rPr>
          <w:rFonts w:hint="eastAsia"/>
        </w:rPr>
        <w:t>缔约国辩称</w:t>
      </w:r>
      <w:r>
        <w:t>，</w:t>
      </w:r>
      <w:r>
        <w:rPr>
          <w:rFonts w:hint="eastAsia"/>
        </w:rPr>
        <w:t>提交人宣称在土耳其境内参与的那些政治活动并不表明</w:t>
      </w:r>
      <w:r>
        <w:t>，</w:t>
      </w:r>
      <w:r>
        <w:rPr>
          <w:rFonts w:hint="eastAsia"/>
        </w:rPr>
        <w:t>他将成为土耳其当局特别关注的目标。这些活动</w:t>
      </w:r>
      <w:r>
        <w:t>，</w:t>
      </w:r>
      <w:r>
        <w:rPr>
          <w:rFonts w:hint="eastAsia"/>
        </w:rPr>
        <w:t>诸如募捐等，只是擦边性质的活动。提交人并没有宣称还认识其他库民阵成员</w:t>
      </w:r>
      <w:r>
        <w:t>，</w:t>
      </w:r>
      <w:r>
        <w:rPr>
          <w:rFonts w:hint="eastAsia"/>
        </w:rPr>
        <w:t>或他在这个团体内具有任何特殊</w:t>
      </w:r>
      <w:r>
        <w:rPr>
          <w:rFonts w:hint="eastAsia"/>
          <w:szCs w:val="18"/>
        </w:rPr>
        <w:t>的职能。他对人民党的参与仅限于出席会议。他并没有表明</w:t>
      </w:r>
      <w:r>
        <w:rPr>
          <w:szCs w:val="18"/>
        </w:rPr>
        <w:t>，</w:t>
      </w:r>
      <w:r>
        <w:rPr>
          <w:rFonts w:hint="eastAsia"/>
          <w:szCs w:val="18"/>
        </w:rPr>
        <w:t>由于这些活动</w:t>
      </w:r>
      <w:r>
        <w:rPr>
          <w:szCs w:val="18"/>
        </w:rPr>
        <w:t>，</w:t>
      </w:r>
      <w:r>
        <w:rPr>
          <w:rFonts w:hint="eastAsia"/>
          <w:szCs w:val="18"/>
        </w:rPr>
        <w:t>引起了土耳其当局对他的特别注意。因此</w:t>
      </w:r>
      <w:r>
        <w:rPr>
          <w:szCs w:val="18"/>
        </w:rPr>
        <w:t>，</w:t>
      </w:r>
      <w:r>
        <w:rPr>
          <w:rFonts w:hint="eastAsia"/>
          <w:szCs w:val="18"/>
        </w:rPr>
        <w:t>当局虽在</w:t>
      </w:r>
      <w:r>
        <w:rPr>
          <w:szCs w:val="18"/>
        </w:rPr>
        <w:t>1995</w:t>
      </w:r>
      <w:r>
        <w:rPr>
          <w:rFonts w:hint="eastAsia"/>
          <w:szCs w:val="18"/>
        </w:rPr>
        <w:t>年</w:t>
      </w:r>
      <w:r>
        <w:rPr>
          <w:szCs w:val="18"/>
        </w:rPr>
        <w:t>3</w:t>
      </w:r>
      <w:r>
        <w:rPr>
          <w:rFonts w:hint="eastAsia"/>
          <w:szCs w:val="18"/>
        </w:rPr>
        <w:t>月得知他是人民党党员</w:t>
      </w:r>
      <w:r>
        <w:rPr>
          <w:szCs w:val="18"/>
        </w:rPr>
        <w:t>，</w:t>
      </w:r>
      <w:r>
        <w:rPr>
          <w:rFonts w:hint="eastAsia"/>
          <w:szCs w:val="18"/>
        </w:rPr>
        <w:t>仍于</w:t>
      </w:r>
      <w:r>
        <w:rPr>
          <w:szCs w:val="18"/>
        </w:rPr>
        <w:t>1999</w:t>
      </w:r>
      <w:r>
        <w:rPr>
          <w:rFonts w:hint="eastAsia"/>
          <w:szCs w:val="18"/>
        </w:rPr>
        <w:t>年</w:t>
      </w:r>
      <w:r>
        <w:rPr>
          <w:szCs w:val="18"/>
        </w:rPr>
        <w:t>4</w:t>
      </w:r>
      <w:r>
        <w:rPr>
          <w:rFonts w:hint="eastAsia"/>
          <w:szCs w:val="18"/>
        </w:rPr>
        <w:t>月将他无条件地释放了。</w:t>
      </w:r>
      <w:r>
        <w:rPr>
          <w:rStyle w:val="EndnoteReference"/>
          <w:szCs w:val="18"/>
        </w:rPr>
        <w:endnoteReference w:id="40"/>
      </w:r>
    </w:p>
    <w:p w:rsidR="00000000" w:rsidRDefault="00EA052D">
      <w:pPr>
        <w:rPr>
          <w:rFonts w:hint="eastAsia"/>
          <w:szCs w:val="18"/>
        </w:rPr>
      </w:pPr>
      <w:r>
        <w:rPr>
          <w:szCs w:val="18"/>
        </w:rPr>
        <w:tab/>
      </w:r>
      <w:r>
        <w:rPr>
          <w:szCs w:val="14"/>
        </w:rPr>
        <w:t>4.8</w:t>
      </w:r>
      <w:r>
        <w:rPr>
          <w:rFonts w:hint="eastAsia"/>
          <w:szCs w:val="14"/>
        </w:rPr>
        <w:t xml:space="preserve">  </w:t>
      </w:r>
      <w:r>
        <w:rPr>
          <w:rFonts w:hint="eastAsia"/>
          <w:szCs w:val="14"/>
        </w:rPr>
        <w:t>缔约国指出</w:t>
      </w:r>
      <w:r>
        <w:rPr>
          <w:szCs w:val="14"/>
        </w:rPr>
        <w:t>，</w:t>
      </w:r>
      <w:r>
        <w:rPr>
          <w:rFonts w:hint="eastAsia"/>
          <w:szCs w:val="14"/>
        </w:rPr>
        <w:t>申诉人对他于</w:t>
      </w:r>
      <w:r>
        <w:rPr>
          <w:szCs w:val="14"/>
        </w:rPr>
        <w:t>1997</w:t>
      </w:r>
      <w:r>
        <w:rPr>
          <w:rFonts w:hint="eastAsia"/>
          <w:szCs w:val="14"/>
        </w:rPr>
        <w:t>年</w:t>
      </w:r>
      <w:r>
        <w:rPr>
          <w:szCs w:val="14"/>
        </w:rPr>
        <w:t>5</w:t>
      </w:r>
      <w:r>
        <w:rPr>
          <w:rFonts w:hint="eastAsia"/>
          <w:szCs w:val="14"/>
        </w:rPr>
        <w:t>月</w:t>
      </w:r>
      <w:r>
        <w:rPr>
          <w:szCs w:val="14"/>
        </w:rPr>
        <w:t>10</w:t>
      </w:r>
      <w:r>
        <w:rPr>
          <w:rFonts w:hint="eastAsia"/>
          <w:szCs w:val="14"/>
        </w:rPr>
        <w:t>日遭逮捕的情况的叙述有矛盾。</w:t>
      </w:r>
      <w:r>
        <w:rPr>
          <w:rFonts w:hint="eastAsia"/>
          <w:szCs w:val="18"/>
        </w:rPr>
        <w:t>首先</w:t>
      </w:r>
      <w:r>
        <w:rPr>
          <w:szCs w:val="18"/>
        </w:rPr>
        <w:t>，</w:t>
      </w:r>
      <w:r>
        <w:rPr>
          <w:rFonts w:hint="eastAsia"/>
          <w:szCs w:val="18"/>
        </w:rPr>
        <w:t>缔约国的国情报告表明</w:t>
      </w:r>
      <w:r>
        <w:rPr>
          <w:szCs w:val="18"/>
        </w:rPr>
        <w:t>，</w:t>
      </w:r>
      <w:r>
        <w:rPr>
          <w:rFonts w:hint="eastAsia"/>
          <w:szCs w:val="18"/>
        </w:rPr>
        <w:t>人权协会的所有各地方分会都早已关闭</w:t>
      </w:r>
      <w:r>
        <w:rPr>
          <w:szCs w:val="18"/>
        </w:rPr>
        <w:t>，</w:t>
      </w:r>
      <w:r>
        <w:rPr>
          <w:rFonts w:hint="eastAsia"/>
          <w:szCs w:val="18"/>
        </w:rPr>
        <w:t>而申诉人则宣称他是在前往其中一个人权协会分会时遭到逮捕的。申诉人无法提供人权协会分会的详细地址。第二</w:t>
      </w:r>
      <w:r>
        <w:rPr>
          <w:szCs w:val="18"/>
        </w:rPr>
        <w:t>，</w:t>
      </w:r>
      <w:r>
        <w:rPr>
          <w:rFonts w:hint="eastAsia"/>
          <w:szCs w:val="18"/>
        </w:rPr>
        <w:t>对于</w:t>
      </w:r>
      <w:r>
        <w:rPr>
          <w:rFonts w:hint="eastAsia"/>
          <w:szCs w:val="18"/>
        </w:rPr>
        <w:t>1997</w:t>
      </w:r>
      <w:r>
        <w:rPr>
          <w:rFonts w:hint="eastAsia"/>
          <w:szCs w:val="18"/>
        </w:rPr>
        <w:t>年</w:t>
      </w:r>
      <w:r>
        <w:rPr>
          <w:szCs w:val="18"/>
        </w:rPr>
        <w:t>5</w:t>
      </w:r>
      <w:r>
        <w:rPr>
          <w:rFonts w:hint="eastAsia"/>
          <w:szCs w:val="18"/>
        </w:rPr>
        <w:t>月</w:t>
      </w:r>
      <w:r>
        <w:rPr>
          <w:szCs w:val="18"/>
        </w:rPr>
        <w:t>10</w:t>
      </w:r>
      <w:r>
        <w:rPr>
          <w:rFonts w:hint="eastAsia"/>
          <w:szCs w:val="18"/>
        </w:rPr>
        <w:t>日夜晚发生的事情</w:t>
      </w:r>
      <w:r>
        <w:rPr>
          <w:szCs w:val="18"/>
        </w:rPr>
        <w:t>，</w:t>
      </w:r>
      <w:r>
        <w:rPr>
          <w:rFonts w:hint="eastAsia"/>
          <w:szCs w:val="18"/>
        </w:rPr>
        <w:t>他在时间上的叙述自相矛盾</w:t>
      </w:r>
      <w:r>
        <w:rPr>
          <w:rFonts w:hint="eastAsia"/>
          <w:spacing w:val="-50"/>
          <w:szCs w:val="18"/>
        </w:rPr>
        <w:t>―</w:t>
      </w:r>
      <w:r>
        <w:rPr>
          <w:rFonts w:hint="eastAsia"/>
          <w:szCs w:val="18"/>
        </w:rPr>
        <w:t>―他宣称</w:t>
      </w:r>
      <w:r>
        <w:rPr>
          <w:szCs w:val="18"/>
        </w:rPr>
        <w:t>，</w:t>
      </w:r>
      <w:r>
        <w:rPr>
          <w:rFonts w:hint="eastAsia"/>
          <w:szCs w:val="18"/>
        </w:rPr>
        <w:t>他被关押到半夜</w:t>
      </w:r>
      <w:r>
        <w:rPr>
          <w:szCs w:val="18"/>
        </w:rPr>
        <w:t>，</w:t>
      </w:r>
      <w:r>
        <w:rPr>
          <w:rFonts w:hint="eastAsia"/>
          <w:szCs w:val="18"/>
        </w:rPr>
        <w:t>并在被押送两</w:t>
      </w:r>
      <w:r>
        <w:rPr>
          <w:rFonts w:hint="eastAsia"/>
          <w:szCs w:val="14"/>
        </w:rPr>
        <w:t>个小时的车程之后</w:t>
      </w:r>
      <w:r>
        <w:rPr>
          <w:szCs w:val="14"/>
        </w:rPr>
        <w:t>，</w:t>
      </w:r>
      <w:r>
        <w:rPr>
          <w:rFonts w:hint="eastAsia"/>
          <w:szCs w:val="14"/>
        </w:rPr>
        <w:t>又遭到了两个小时的审讯。这与他宣称，他后来于凌晨</w:t>
      </w:r>
      <w:r>
        <w:rPr>
          <w:szCs w:val="14"/>
        </w:rPr>
        <w:t>2</w:t>
      </w:r>
      <w:r>
        <w:rPr>
          <w:rFonts w:hint="eastAsia"/>
          <w:szCs w:val="18"/>
        </w:rPr>
        <w:t>点半在他的家乡被放下车的说法相矛盾。缔约国还认为</w:t>
      </w:r>
      <w:r>
        <w:rPr>
          <w:szCs w:val="18"/>
        </w:rPr>
        <w:t>，</w:t>
      </w:r>
      <w:r>
        <w:rPr>
          <w:rFonts w:hint="eastAsia"/>
          <w:szCs w:val="18"/>
        </w:rPr>
        <w:t>从提交人的陈述来看，一位被当局视为潜在的</w:t>
      </w:r>
      <w:r>
        <w:rPr>
          <w:rFonts w:hint="eastAsia"/>
          <w:szCs w:val="18"/>
        </w:rPr>
        <w:t>通风报信者</w:t>
      </w:r>
      <w:r>
        <w:rPr>
          <w:szCs w:val="18"/>
        </w:rPr>
        <w:t>，</w:t>
      </w:r>
      <w:r>
        <w:rPr>
          <w:rFonts w:hint="eastAsia"/>
          <w:szCs w:val="18"/>
        </w:rPr>
        <w:t>不立即被要求供述库尔德工人党和人民党党员的姓名</w:t>
      </w:r>
      <w:r>
        <w:rPr>
          <w:szCs w:val="18"/>
        </w:rPr>
        <w:t>，</w:t>
      </w:r>
      <w:r>
        <w:rPr>
          <w:rFonts w:hint="eastAsia"/>
          <w:szCs w:val="18"/>
        </w:rPr>
        <w:t>是不可思义的。从当局并没有具体地指示他如何通风报信</w:t>
      </w:r>
      <w:r>
        <w:rPr>
          <w:szCs w:val="18"/>
        </w:rPr>
        <w:t>，</w:t>
      </w:r>
      <w:r>
        <w:rPr>
          <w:rFonts w:hint="eastAsia"/>
          <w:szCs w:val="14"/>
        </w:rPr>
        <w:t>而且在</w:t>
      </w:r>
      <w:r>
        <w:rPr>
          <w:szCs w:val="14"/>
        </w:rPr>
        <w:t>1997</w:t>
      </w:r>
      <w:r>
        <w:rPr>
          <w:rFonts w:hint="eastAsia"/>
          <w:szCs w:val="14"/>
        </w:rPr>
        <w:t>年</w:t>
      </w:r>
      <w:r>
        <w:rPr>
          <w:szCs w:val="14"/>
        </w:rPr>
        <w:t>5</w:t>
      </w:r>
      <w:r>
        <w:rPr>
          <w:rFonts w:hint="eastAsia"/>
          <w:szCs w:val="14"/>
        </w:rPr>
        <w:t>月</w:t>
      </w:r>
      <w:r>
        <w:rPr>
          <w:szCs w:val="14"/>
        </w:rPr>
        <w:t>10</w:t>
      </w:r>
      <w:r>
        <w:rPr>
          <w:rFonts w:hint="eastAsia"/>
          <w:szCs w:val="14"/>
        </w:rPr>
        <w:t>日之后不再理睬他这一事实可得出结论，当局不认为他是一个重要的</w:t>
      </w:r>
      <w:r>
        <w:rPr>
          <w:rFonts w:hint="eastAsia"/>
          <w:szCs w:val="18"/>
        </w:rPr>
        <w:t>反对派人士。在移民和归化事务局进行的第二次面谈中</w:t>
      </w:r>
      <w:r>
        <w:rPr>
          <w:szCs w:val="18"/>
        </w:rPr>
        <w:t>，</w:t>
      </w:r>
      <w:r>
        <w:rPr>
          <w:rFonts w:hint="eastAsia"/>
          <w:szCs w:val="18"/>
        </w:rPr>
        <w:t>申诉人宣称</w:t>
      </w:r>
      <w:r>
        <w:rPr>
          <w:szCs w:val="18"/>
        </w:rPr>
        <w:t>，</w:t>
      </w:r>
      <w:r>
        <w:rPr>
          <w:rFonts w:hint="eastAsia"/>
          <w:szCs w:val="18"/>
        </w:rPr>
        <w:t>他只不过是人民党的一位消极党员，并不认识库民阵的积极分子。因此</w:t>
      </w:r>
      <w:r>
        <w:rPr>
          <w:szCs w:val="18"/>
        </w:rPr>
        <w:t>，</w:t>
      </w:r>
      <w:r>
        <w:rPr>
          <w:rFonts w:hint="eastAsia"/>
          <w:szCs w:val="18"/>
        </w:rPr>
        <w:t>缔约国不认为</w:t>
      </w:r>
      <w:r>
        <w:rPr>
          <w:szCs w:val="18"/>
        </w:rPr>
        <w:t>，</w:t>
      </w:r>
      <w:r>
        <w:rPr>
          <w:rFonts w:hint="eastAsia"/>
          <w:szCs w:val="14"/>
        </w:rPr>
        <w:t>土耳其当局把申诉人当作重要的库尔德族反对派人士。缔约国还说</w:t>
      </w:r>
      <w:r>
        <w:rPr>
          <w:szCs w:val="14"/>
        </w:rPr>
        <w:t>，</w:t>
      </w:r>
      <w:r>
        <w:rPr>
          <w:rFonts w:hint="eastAsia"/>
          <w:szCs w:val="14"/>
        </w:rPr>
        <w:t>警方要求申诉</w:t>
      </w:r>
      <w:r>
        <w:rPr>
          <w:rFonts w:hint="eastAsia"/>
          <w:szCs w:val="18"/>
        </w:rPr>
        <w:t>人的父亲通告申诉人下落</w:t>
      </w:r>
      <w:r>
        <w:rPr>
          <w:szCs w:val="18"/>
        </w:rPr>
        <w:t>，</w:t>
      </w:r>
      <w:r>
        <w:rPr>
          <w:rFonts w:hint="eastAsia"/>
          <w:szCs w:val="18"/>
        </w:rPr>
        <w:t>并不表明任何问题</w:t>
      </w:r>
      <w:r>
        <w:rPr>
          <w:szCs w:val="18"/>
        </w:rPr>
        <w:t>，</w:t>
      </w:r>
      <w:r>
        <w:rPr>
          <w:rFonts w:hint="eastAsia"/>
          <w:szCs w:val="18"/>
        </w:rPr>
        <w:t>而且无论如何父亲提供的关于当局想打听其儿子下落的信息是不可靠的</w:t>
      </w:r>
      <w:r>
        <w:rPr>
          <w:szCs w:val="18"/>
        </w:rPr>
        <w:t>，</w:t>
      </w:r>
      <w:r>
        <w:rPr>
          <w:rFonts w:hint="eastAsia"/>
          <w:szCs w:val="18"/>
        </w:rPr>
        <w:t>因为不可视父亲为提供有关其儿子申诉情况的客观来源。</w:t>
      </w:r>
    </w:p>
    <w:p w:rsidR="00000000" w:rsidRDefault="00EA052D">
      <w:pPr>
        <w:rPr>
          <w:szCs w:val="18"/>
        </w:rPr>
      </w:pPr>
      <w:r>
        <w:rPr>
          <w:rFonts w:hint="eastAsia"/>
          <w:szCs w:val="18"/>
        </w:rPr>
        <w:tab/>
      </w:r>
      <w:r>
        <w:rPr>
          <w:szCs w:val="18"/>
        </w:rPr>
        <w:t>4.9</w:t>
      </w:r>
      <w:r>
        <w:rPr>
          <w:rFonts w:hint="eastAsia"/>
          <w:szCs w:val="18"/>
        </w:rPr>
        <w:t xml:space="preserve">  </w:t>
      </w:r>
      <w:r>
        <w:rPr>
          <w:rFonts w:hint="eastAsia"/>
          <w:szCs w:val="18"/>
        </w:rPr>
        <w:t>关于申诉人在土耳其境外的政治活动</w:t>
      </w:r>
      <w:r>
        <w:rPr>
          <w:szCs w:val="18"/>
        </w:rPr>
        <w:t>，</w:t>
      </w:r>
      <w:r>
        <w:rPr>
          <w:rFonts w:hint="eastAsia"/>
          <w:szCs w:val="18"/>
        </w:rPr>
        <w:t>缔约国指出</w:t>
      </w:r>
      <w:r>
        <w:rPr>
          <w:szCs w:val="18"/>
        </w:rPr>
        <w:t>，</w:t>
      </w:r>
      <w:r>
        <w:rPr>
          <w:rFonts w:hint="eastAsia"/>
          <w:szCs w:val="18"/>
        </w:rPr>
        <w:t>没有提供任何证据证实这些活动</w:t>
      </w:r>
      <w:r>
        <w:rPr>
          <w:szCs w:val="18"/>
        </w:rPr>
        <w:t>，</w:t>
      </w:r>
      <w:r>
        <w:rPr>
          <w:rFonts w:hint="eastAsia"/>
          <w:szCs w:val="18"/>
        </w:rPr>
        <w:t>而且无论如何</w:t>
      </w:r>
      <w:r>
        <w:rPr>
          <w:szCs w:val="18"/>
        </w:rPr>
        <w:t>，</w:t>
      </w:r>
      <w:r>
        <w:rPr>
          <w:rFonts w:hint="eastAsia"/>
          <w:szCs w:val="18"/>
        </w:rPr>
        <w:t>所述的这些活动亦并非重大的事件。对于土耳其当</w:t>
      </w:r>
      <w:r>
        <w:rPr>
          <w:rFonts w:hint="eastAsia"/>
          <w:szCs w:val="16"/>
        </w:rPr>
        <w:t>局真有可能知道这些活动的说法，缔约国驳斥为无稽之谈。关于申诉人参与了强占希腊大使在海牙官邸的活动</w:t>
      </w:r>
      <w:r>
        <w:rPr>
          <w:szCs w:val="16"/>
        </w:rPr>
        <w:t>，</w:t>
      </w:r>
      <w:r>
        <w:rPr>
          <w:rFonts w:hint="eastAsia"/>
          <w:szCs w:val="16"/>
        </w:rPr>
        <w:t>由于缺乏证据</w:t>
      </w:r>
      <w:r>
        <w:rPr>
          <w:szCs w:val="16"/>
        </w:rPr>
        <w:t>，</w:t>
      </w:r>
      <w:r>
        <w:rPr>
          <w:rFonts w:hint="eastAsia"/>
          <w:szCs w:val="16"/>
        </w:rPr>
        <w:t>己经放弃了对申诉人的刑事起诉。即</w:t>
      </w:r>
      <w:r>
        <w:rPr>
          <w:rFonts w:hint="eastAsia"/>
          <w:szCs w:val="18"/>
        </w:rPr>
        <w:t>使土耳其当局知道申诉人参与了这个事件</w:t>
      </w:r>
      <w:r>
        <w:rPr>
          <w:szCs w:val="18"/>
        </w:rPr>
        <w:t>，</w:t>
      </w:r>
      <w:r>
        <w:rPr>
          <w:rFonts w:hint="eastAsia"/>
          <w:szCs w:val="18"/>
        </w:rPr>
        <w:t>这一事件并没有充分的不同政见性质</w:t>
      </w:r>
      <w:r>
        <w:rPr>
          <w:szCs w:val="18"/>
        </w:rPr>
        <w:t>，</w:t>
      </w:r>
      <w:r>
        <w:rPr>
          <w:rFonts w:hint="eastAsia"/>
          <w:szCs w:val="18"/>
        </w:rPr>
        <w:t>足以使当局将他列为目标。</w:t>
      </w:r>
    </w:p>
    <w:p w:rsidR="00000000" w:rsidRDefault="00EA052D">
      <w:pPr>
        <w:spacing w:after="240"/>
        <w:rPr>
          <w:szCs w:val="22"/>
        </w:rPr>
      </w:pPr>
      <w:r>
        <w:rPr>
          <w:szCs w:val="18"/>
        </w:rPr>
        <w:tab/>
        <w:t>4.10</w:t>
      </w:r>
      <w:r>
        <w:rPr>
          <w:rFonts w:hint="eastAsia"/>
          <w:szCs w:val="18"/>
        </w:rPr>
        <w:t xml:space="preserve">  </w:t>
      </w:r>
      <w:r>
        <w:rPr>
          <w:rFonts w:hint="eastAsia"/>
          <w:szCs w:val="18"/>
        </w:rPr>
        <w:t>缔约国指出</w:t>
      </w:r>
      <w:r>
        <w:rPr>
          <w:szCs w:val="18"/>
        </w:rPr>
        <w:t>，</w:t>
      </w:r>
      <w:r>
        <w:rPr>
          <w:rFonts w:hint="eastAsia"/>
          <w:szCs w:val="18"/>
        </w:rPr>
        <w:t>申诉人据称在</w:t>
      </w:r>
      <w:r>
        <w:rPr>
          <w:szCs w:val="18"/>
        </w:rPr>
        <w:t>1995</w:t>
      </w:r>
      <w:r>
        <w:rPr>
          <w:rFonts w:hint="eastAsia"/>
          <w:szCs w:val="18"/>
        </w:rPr>
        <w:t>年</w:t>
      </w:r>
      <w:r>
        <w:rPr>
          <w:szCs w:val="18"/>
        </w:rPr>
        <w:t>3</w:t>
      </w:r>
      <w:r>
        <w:rPr>
          <w:rFonts w:hint="eastAsia"/>
          <w:szCs w:val="18"/>
        </w:rPr>
        <w:t>月被逮捕时遭受的虐待</w:t>
      </w:r>
      <w:r>
        <w:rPr>
          <w:rFonts w:hint="eastAsia"/>
          <w:szCs w:val="18"/>
        </w:rPr>
        <w:t>，</w:t>
      </w:r>
      <w:r>
        <w:rPr>
          <w:rStyle w:val="EndnoteReference"/>
          <w:szCs w:val="18"/>
        </w:rPr>
        <w:endnoteReference w:id="41"/>
      </w:r>
      <w:r>
        <w:rPr>
          <w:rFonts w:hint="eastAsia"/>
          <w:szCs w:val="18"/>
        </w:rPr>
        <w:t xml:space="preserve"> </w:t>
      </w:r>
      <w:r>
        <w:rPr>
          <w:rFonts w:hint="eastAsia"/>
          <w:szCs w:val="18"/>
        </w:rPr>
        <w:t>与眼下的问题并非绝对为相关。申诉人曾经遭受过酷刑</w:t>
      </w:r>
      <w:r>
        <w:rPr>
          <w:szCs w:val="18"/>
        </w:rPr>
        <w:t>，</w:t>
      </w:r>
      <w:r>
        <w:rPr>
          <w:rFonts w:hint="eastAsia"/>
          <w:szCs w:val="18"/>
        </w:rPr>
        <w:t>只是委员会关于</w:t>
      </w:r>
      <w:r>
        <w:rPr>
          <w:rFonts w:hint="eastAsia"/>
          <w:szCs w:val="22"/>
        </w:rPr>
        <w:t>根据第</w:t>
      </w:r>
      <w:r>
        <w:rPr>
          <w:szCs w:val="22"/>
        </w:rPr>
        <w:t>3</w:t>
      </w:r>
      <w:r>
        <w:rPr>
          <w:rFonts w:hint="eastAsia"/>
          <w:szCs w:val="22"/>
        </w:rPr>
        <w:t>条审议申诉的一般性评论中确定的几点考虑之一。缔约国辩称，申诉人过去遭受的虐待是在警察并非针对他个人采取的袭击行动之后发生的，这并不表明提交人若送回土耳其会有身受酷刑的风险。此外</w:t>
      </w:r>
      <w:r>
        <w:rPr>
          <w:szCs w:val="22"/>
        </w:rPr>
        <w:t>，</w:t>
      </w:r>
      <w:r>
        <w:rPr>
          <w:rFonts w:hint="eastAsia"/>
          <w:szCs w:val="22"/>
        </w:rPr>
        <w:t>申诉人所称在</w:t>
      </w:r>
      <w:r>
        <w:rPr>
          <w:rFonts w:hint="eastAsia"/>
          <w:szCs w:val="22"/>
        </w:rPr>
        <w:t>1</w:t>
      </w:r>
      <w:r>
        <w:rPr>
          <w:szCs w:val="22"/>
        </w:rPr>
        <w:t>995</w:t>
      </w:r>
      <w:r>
        <w:rPr>
          <w:rFonts w:hint="eastAsia"/>
          <w:szCs w:val="22"/>
        </w:rPr>
        <w:t>年蒙受的酷刑</w:t>
      </w:r>
      <w:r>
        <w:rPr>
          <w:szCs w:val="22"/>
        </w:rPr>
        <w:t>，</w:t>
      </w:r>
      <w:r>
        <w:rPr>
          <w:rFonts w:hint="eastAsia"/>
          <w:szCs w:val="22"/>
        </w:rPr>
        <w:t>也不可以称之为‘最近’的情况。最后，他在</w:t>
      </w:r>
      <w:r>
        <w:rPr>
          <w:rFonts w:hint="eastAsia"/>
          <w:szCs w:val="22"/>
        </w:rPr>
        <w:t>1995</w:t>
      </w:r>
      <w:r>
        <w:rPr>
          <w:rFonts w:hint="eastAsia"/>
          <w:szCs w:val="22"/>
        </w:rPr>
        <w:t>年</w:t>
      </w:r>
      <w:r>
        <w:rPr>
          <w:szCs w:val="22"/>
        </w:rPr>
        <w:t>4</w:t>
      </w:r>
      <w:r>
        <w:rPr>
          <w:rFonts w:hint="eastAsia"/>
          <w:szCs w:val="22"/>
        </w:rPr>
        <w:t>月获得释放之后</w:t>
      </w:r>
      <w:r>
        <w:rPr>
          <w:szCs w:val="22"/>
        </w:rPr>
        <w:t>，</w:t>
      </w:r>
      <w:r>
        <w:rPr>
          <w:rFonts w:hint="eastAsia"/>
          <w:szCs w:val="22"/>
        </w:rPr>
        <w:t>直至</w:t>
      </w:r>
      <w:r>
        <w:rPr>
          <w:szCs w:val="22"/>
        </w:rPr>
        <w:t>1997</w:t>
      </w:r>
      <w:r>
        <w:rPr>
          <w:rFonts w:hint="eastAsia"/>
          <w:szCs w:val="22"/>
        </w:rPr>
        <w:t>年</w:t>
      </w:r>
      <w:r>
        <w:rPr>
          <w:szCs w:val="22"/>
        </w:rPr>
        <w:t>，</w:t>
      </w:r>
      <w:r>
        <w:rPr>
          <w:rFonts w:hint="eastAsia"/>
          <w:szCs w:val="22"/>
        </w:rPr>
        <w:t>当局并没有给他制造困难。有鉴于此</w:t>
      </w:r>
      <w:r>
        <w:rPr>
          <w:szCs w:val="22"/>
        </w:rPr>
        <w:t>，</w:t>
      </w:r>
      <w:r>
        <w:rPr>
          <w:rFonts w:hint="eastAsia"/>
          <w:szCs w:val="22"/>
        </w:rPr>
        <w:t>缔约国认为</w:t>
      </w:r>
      <w:r>
        <w:rPr>
          <w:szCs w:val="22"/>
        </w:rPr>
        <w:t>，</w:t>
      </w:r>
      <w:r>
        <w:rPr>
          <w:rFonts w:hint="eastAsia"/>
          <w:szCs w:val="22"/>
        </w:rPr>
        <w:t>不存在违反第</w:t>
      </w:r>
      <w:r>
        <w:rPr>
          <w:szCs w:val="22"/>
        </w:rPr>
        <w:t>3</w:t>
      </w:r>
      <w:r>
        <w:rPr>
          <w:rFonts w:hint="eastAsia"/>
          <w:szCs w:val="22"/>
        </w:rPr>
        <w:t>条的问题</w:t>
      </w:r>
      <w:r>
        <w:rPr>
          <w:szCs w:val="22"/>
        </w:rPr>
        <w:t>，</w:t>
      </w:r>
      <w:r>
        <w:rPr>
          <w:rFonts w:hint="eastAsia"/>
          <w:szCs w:val="22"/>
        </w:rPr>
        <w:t>申诉是毫无根据的。</w:t>
      </w:r>
    </w:p>
    <w:p w:rsidR="00000000" w:rsidRDefault="00EA052D">
      <w:pPr>
        <w:pStyle w:val="Heading4"/>
      </w:pPr>
      <w:r>
        <w:rPr>
          <w:rFonts w:hint="eastAsia"/>
        </w:rPr>
        <w:t>申诉人对缔约国意见的评论</w:t>
      </w:r>
    </w:p>
    <w:p w:rsidR="00000000" w:rsidRDefault="00EA052D">
      <w:pPr>
        <w:rPr>
          <w:szCs w:val="22"/>
        </w:rPr>
      </w:pPr>
      <w:r>
        <w:rPr>
          <w:szCs w:val="22"/>
        </w:rPr>
        <w:tab/>
        <w:t>5.1</w:t>
      </w:r>
      <w:r>
        <w:rPr>
          <w:rFonts w:hint="eastAsia"/>
          <w:szCs w:val="22"/>
        </w:rPr>
        <w:t xml:space="preserve">  </w:t>
      </w:r>
      <w:r>
        <w:rPr>
          <w:rFonts w:hint="eastAsia"/>
          <w:szCs w:val="22"/>
        </w:rPr>
        <w:t>申诉人在</w:t>
      </w:r>
      <w:r>
        <w:rPr>
          <w:szCs w:val="22"/>
        </w:rPr>
        <w:t>2</w:t>
      </w:r>
      <w:r>
        <w:rPr>
          <w:szCs w:val="22"/>
        </w:rPr>
        <w:t>003</w:t>
      </w:r>
      <w:r>
        <w:rPr>
          <w:rFonts w:hint="eastAsia"/>
          <w:szCs w:val="22"/>
        </w:rPr>
        <w:t>年</w:t>
      </w:r>
      <w:r>
        <w:rPr>
          <w:szCs w:val="22"/>
        </w:rPr>
        <w:t>1</w:t>
      </w:r>
      <w:r>
        <w:rPr>
          <w:rFonts w:hint="eastAsia"/>
          <w:szCs w:val="22"/>
        </w:rPr>
        <w:t>月</w:t>
      </w:r>
      <w:r>
        <w:rPr>
          <w:rFonts w:hint="eastAsia"/>
          <w:szCs w:val="22"/>
        </w:rPr>
        <w:t>5</w:t>
      </w:r>
      <w:r>
        <w:rPr>
          <w:rFonts w:hint="eastAsia"/>
          <w:szCs w:val="22"/>
        </w:rPr>
        <w:t>日对缔约国意见的评论中，就缔约国怀疑他本</w:t>
      </w:r>
      <w:r>
        <w:rPr>
          <w:rFonts w:hint="eastAsia"/>
          <w:szCs w:val="18"/>
        </w:rPr>
        <w:t>人的信誉提出了质疑。他声称在</w:t>
      </w:r>
      <w:r>
        <w:rPr>
          <w:szCs w:val="18"/>
        </w:rPr>
        <w:t>1997</w:t>
      </w:r>
      <w:r>
        <w:rPr>
          <w:rFonts w:hint="eastAsia"/>
          <w:szCs w:val="18"/>
        </w:rPr>
        <w:t>年</w:t>
      </w:r>
      <w:r>
        <w:rPr>
          <w:szCs w:val="18"/>
        </w:rPr>
        <w:t>5</w:t>
      </w:r>
      <w:r>
        <w:rPr>
          <w:rFonts w:hint="eastAsia"/>
          <w:szCs w:val="18"/>
        </w:rPr>
        <w:t>月他被捕时</w:t>
      </w:r>
      <w:r>
        <w:rPr>
          <w:szCs w:val="18"/>
        </w:rPr>
        <w:t>，</w:t>
      </w:r>
      <w:r>
        <w:rPr>
          <w:rFonts w:hint="eastAsia"/>
          <w:szCs w:val="18"/>
        </w:rPr>
        <w:t>并不是所有的人权协会分会都已</w:t>
      </w:r>
      <w:r>
        <w:rPr>
          <w:rFonts w:hint="eastAsia"/>
          <w:szCs w:val="22"/>
        </w:rPr>
        <w:t>经关闭</w:t>
      </w:r>
      <w:r>
        <w:rPr>
          <w:szCs w:val="22"/>
        </w:rPr>
        <w:t>，</w:t>
      </w:r>
      <w:r>
        <w:rPr>
          <w:rFonts w:hint="eastAsia"/>
          <w:szCs w:val="22"/>
        </w:rPr>
        <w:t>在当时这类分会是定期开放和关闭的。至于对</w:t>
      </w:r>
      <w:r>
        <w:rPr>
          <w:szCs w:val="22"/>
        </w:rPr>
        <w:t>1997</w:t>
      </w:r>
      <w:r>
        <w:rPr>
          <w:rFonts w:hint="eastAsia"/>
          <w:szCs w:val="22"/>
        </w:rPr>
        <w:t>年</w:t>
      </w:r>
      <w:r>
        <w:rPr>
          <w:szCs w:val="22"/>
        </w:rPr>
        <w:t>5</w:t>
      </w:r>
      <w:r>
        <w:rPr>
          <w:rFonts w:hint="eastAsia"/>
          <w:szCs w:val="22"/>
        </w:rPr>
        <w:t>月</w:t>
      </w:r>
      <w:r>
        <w:rPr>
          <w:szCs w:val="22"/>
        </w:rPr>
        <w:t>10</w:t>
      </w:r>
      <w:r>
        <w:rPr>
          <w:rFonts w:hint="eastAsia"/>
          <w:szCs w:val="22"/>
        </w:rPr>
        <w:t>日事件时间解说方面的矛盾</w:t>
      </w:r>
      <w:r>
        <w:rPr>
          <w:szCs w:val="22"/>
        </w:rPr>
        <w:t>，</w:t>
      </w:r>
      <w:r>
        <w:rPr>
          <w:rFonts w:hint="eastAsia"/>
          <w:szCs w:val="22"/>
        </w:rPr>
        <w:t>他说</w:t>
      </w:r>
      <w:r>
        <w:rPr>
          <w:szCs w:val="22"/>
        </w:rPr>
        <w:t>，</w:t>
      </w:r>
      <w:r>
        <w:rPr>
          <w:rFonts w:hint="eastAsia"/>
          <w:szCs w:val="22"/>
        </w:rPr>
        <w:t>向荷兰当局提供的只是估计的时间</w:t>
      </w:r>
      <w:r>
        <w:rPr>
          <w:szCs w:val="22"/>
        </w:rPr>
        <w:t>，</w:t>
      </w:r>
      <w:r>
        <w:rPr>
          <w:rFonts w:hint="eastAsia"/>
          <w:szCs w:val="22"/>
        </w:rPr>
        <w:t>而且在事件发生时他惊慌失措</w:t>
      </w:r>
      <w:r>
        <w:rPr>
          <w:szCs w:val="22"/>
        </w:rPr>
        <w:t>，</w:t>
      </w:r>
      <w:r>
        <w:rPr>
          <w:rFonts w:hint="eastAsia"/>
          <w:szCs w:val="22"/>
        </w:rPr>
        <w:t>搅乱了他的时间概念。他还说</w:t>
      </w:r>
      <w:r>
        <w:rPr>
          <w:szCs w:val="22"/>
        </w:rPr>
        <w:t>，</w:t>
      </w:r>
      <w:r>
        <w:rPr>
          <w:rFonts w:hint="eastAsia"/>
          <w:szCs w:val="22"/>
        </w:rPr>
        <w:t>不能够指望他来解说为何土耳其当局在释放他之前</w:t>
      </w:r>
      <w:r>
        <w:rPr>
          <w:szCs w:val="22"/>
        </w:rPr>
        <w:t>，</w:t>
      </w:r>
      <w:r>
        <w:rPr>
          <w:rFonts w:hint="eastAsia"/>
          <w:szCs w:val="22"/>
        </w:rPr>
        <w:t>没有要他提供姓名。最后</w:t>
      </w:r>
      <w:r>
        <w:rPr>
          <w:szCs w:val="22"/>
        </w:rPr>
        <w:t>，</w:t>
      </w:r>
      <w:r>
        <w:rPr>
          <w:rFonts w:hint="eastAsia"/>
          <w:szCs w:val="22"/>
        </w:rPr>
        <w:t>他指出</w:t>
      </w:r>
      <w:r>
        <w:rPr>
          <w:szCs w:val="22"/>
        </w:rPr>
        <w:t>，</w:t>
      </w:r>
      <w:r>
        <w:rPr>
          <w:rFonts w:hint="eastAsia"/>
          <w:szCs w:val="22"/>
        </w:rPr>
        <w:t>缔约国并没有反驳警方发‘传票’要他父亲提供他本人下落的真实性。</w:t>
      </w:r>
    </w:p>
    <w:p w:rsidR="00000000" w:rsidRDefault="00EA052D">
      <w:pPr>
        <w:spacing w:after="240"/>
        <w:rPr>
          <w:szCs w:val="22"/>
        </w:rPr>
      </w:pPr>
      <w:r>
        <w:rPr>
          <w:szCs w:val="22"/>
        </w:rPr>
        <w:tab/>
        <w:t>5.2</w:t>
      </w:r>
      <w:r>
        <w:rPr>
          <w:rFonts w:hint="eastAsia"/>
          <w:szCs w:val="22"/>
        </w:rPr>
        <w:t xml:space="preserve">  </w:t>
      </w:r>
      <w:r>
        <w:rPr>
          <w:rFonts w:hint="eastAsia"/>
          <w:szCs w:val="22"/>
        </w:rPr>
        <w:t>申诉人辩称</w:t>
      </w:r>
      <w:r>
        <w:rPr>
          <w:szCs w:val="22"/>
        </w:rPr>
        <w:t>，</w:t>
      </w:r>
      <w:r>
        <w:rPr>
          <w:rFonts w:hint="eastAsia"/>
          <w:szCs w:val="22"/>
        </w:rPr>
        <w:t>土耳其是一个一贯侵犯人权的</w:t>
      </w:r>
      <w:r>
        <w:rPr>
          <w:rFonts w:hint="eastAsia"/>
          <w:szCs w:val="22"/>
        </w:rPr>
        <w:t>国家</w:t>
      </w:r>
      <w:r>
        <w:rPr>
          <w:szCs w:val="22"/>
        </w:rPr>
        <w:t>，</w:t>
      </w:r>
      <w:r>
        <w:rPr>
          <w:rFonts w:hint="eastAsia"/>
          <w:szCs w:val="22"/>
        </w:rPr>
        <w:t>他曾经遭到土耳其</w:t>
      </w:r>
      <w:r>
        <w:rPr>
          <w:rFonts w:hint="eastAsia"/>
          <w:szCs w:val="10"/>
        </w:rPr>
        <w:t>警察的酷刑、</w:t>
      </w:r>
      <w:r>
        <w:rPr>
          <w:rStyle w:val="EndnoteReference"/>
          <w:szCs w:val="10"/>
        </w:rPr>
        <w:endnoteReference w:id="42"/>
      </w:r>
      <w:r>
        <w:rPr>
          <w:rFonts w:hint="eastAsia"/>
          <w:szCs w:val="10"/>
        </w:rPr>
        <w:t xml:space="preserve"> </w:t>
      </w:r>
      <w:r>
        <w:rPr>
          <w:rFonts w:hint="eastAsia"/>
          <w:szCs w:val="10"/>
        </w:rPr>
        <w:t>他由于参与了土耳其境内外的政治活动和其他活动，因而一旦返回就特别</w:t>
      </w:r>
      <w:r>
        <w:rPr>
          <w:rFonts w:hint="eastAsia"/>
          <w:szCs w:val="22"/>
        </w:rPr>
        <w:t>有可能遭受酷刑</w:t>
      </w:r>
      <w:r>
        <w:rPr>
          <w:szCs w:val="22"/>
        </w:rPr>
        <w:t>，</w:t>
      </w:r>
      <w:r>
        <w:rPr>
          <w:rFonts w:hint="eastAsia"/>
          <w:szCs w:val="22"/>
        </w:rPr>
        <w:t>而且有关他经历的叙述是前后一致的。因此</w:t>
      </w:r>
      <w:r>
        <w:rPr>
          <w:szCs w:val="22"/>
        </w:rPr>
        <w:t>，</w:t>
      </w:r>
      <w:r>
        <w:rPr>
          <w:rFonts w:hint="eastAsia"/>
          <w:szCs w:val="22"/>
        </w:rPr>
        <w:t>委员会应当得出结论</w:t>
      </w:r>
      <w:r>
        <w:rPr>
          <w:szCs w:val="22"/>
        </w:rPr>
        <w:t>，</w:t>
      </w:r>
      <w:r>
        <w:rPr>
          <w:rFonts w:hint="eastAsia"/>
          <w:szCs w:val="22"/>
        </w:rPr>
        <w:t>将申诉人送回土耳其</w:t>
      </w:r>
      <w:r>
        <w:rPr>
          <w:szCs w:val="22"/>
        </w:rPr>
        <w:t>，</w:t>
      </w:r>
      <w:r>
        <w:rPr>
          <w:rFonts w:hint="eastAsia"/>
          <w:szCs w:val="22"/>
        </w:rPr>
        <w:t>会构成违反《公约》第</w:t>
      </w:r>
      <w:r>
        <w:rPr>
          <w:szCs w:val="22"/>
        </w:rPr>
        <w:t>3</w:t>
      </w:r>
      <w:r>
        <w:rPr>
          <w:rFonts w:hint="eastAsia"/>
          <w:szCs w:val="22"/>
        </w:rPr>
        <w:t>条的行为。</w:t>
      </w:r>
    </w:p>
    <w:p w:rsidR="00000000" w:rsidRDefault="00EA052D">
      <w:pPr>
        <w:pStyle w:val="Heading4"/>
      </w:pPr>
      <w:r>
        <w:rPr>
          <w:rFonts w:hint="eastAsia"/>
        </w:rPr>
        <w:t>委员会对提出的问题的审议情况</w:t>
      </w:r>
    </w:p>
    <w:p w:rsidR="00000000" w:rsidRDefault="00EA052D">
      <w:pPr>
        <w:rPr>
          <w:szCs w:val="22"/>
        </w:rPr>
      </w:pPr>
      <w:r>
        <w:rPr>
          <w:szCs w:val="22"/>
        </w:rPr>
        <w:tab/>
        <w:t>6.1</w:t>
      </w:r>
      <w:r>
        <w:rPr>
          <w:rFonts w:hint="eastAsia"/>
          <w:szCs w:val="22"/>
        </w:rPr>
        <w:t xml:space="preserve">  </w:t>
      </w:r>
      <w:r>
        <w:rPr>
          <w:rFonts w:hint="eastAsia"/>
          <w:szCs w:val="22"/>
        </w:rPr>
        <w:t>在审议来文所载的任何请求之前</w:t>
      </w:r>
      <w:r>
        <w:rPr>
          <w:szCs w:val="22"/>
        </w:rPr>
        <w:t>，</w:t>
      </w:r>
      <w:r>
        <w:rPr>
          <w:rFonts w:hint="eastAsia"/>
          <w:szCs w:val="22"/>
        </w:rPr>
        <w:t>禁止酷刑委员会必须确定来文是否符合《公约》第</w:t>
      </w:r>
      <w:r>
        <w:rPr>
          <w:szCs w:val="22"/>
        </w:rPr>
        <w:t>22</w:t>
      </w:r>
      <w:r>
        <w:rPr>
          <w:rFonts w:hint="eastAsia"/>
          <w:szCs w:val="22"/>
        </w:rPr>
        <w:t>条规定的受理条件。</w:t>
      </w:r>
      <w:r>
        <w:t>委员会依照《公约》第</w:t>
      </w:r>
      <w:r>
        <w:t>22</w:t>
      </w:r>
      <w:r>
        <w:t>条第</w:t>
      </w:r>
      <w:r>
        <w:rPr>
          <w:rFonts w:hint="eastAsia"/>
        </w:rPr>
        <w:t>5</w:t>
      </w:r>
      <w:r>
        <w:t>款</w:t>
      </w:r>
      <w:r>
        <w:rPr>
          <w:rFonts w:hint="eastAsia"/>
        </w:rPr>
        <w:t xml:space="preserve">(a) </w:t>
      </w:r>
      <w:r>
        <w:rPr>
          <w:rFonts w:hint="eastAsia"/>
        </w:rPr>
        <w:t>项的要求，已查明该同一申诉事项过去未曾而且目前也未根据另一国际调查程序或解决程序予以审议，</w:t>
      </w:r>
      <w:r>
        <w:rPr>
          <w:rFonts w:hint="eastAsia"/>
          <w:szCs w:val="22"/>
        </w:rPr>
        <w:t>并且在这方面</w:t>
      </w:r>
      <w:r>
        <w:rPr>
          <w:rFonts w:hint="eastAsia"/>
          <w:szCs w:val="22"/>
        </w:rPr>
        <w:t>没有对可否受理产生障碍。委员会注意到</w:t>
      </w:r>
      <w:r>
        <w:rPr>
          <w:szCs w:val="22"/>
        </w:rPr>
        <w:t>，</w:t>
      </w:r>
      <w:r>
        <w:rPr>
          <w:rFonts w:hint="eastAsia"/>
          <w:szCs w:val="22"/>
        </w:rPr>
        <w:t>缔约国未对受理申诉提出反对。鉴于委员会认为不存在受理来文的新障碍</w:t>
      </w:r>
      <w:r>
        <w:rPr>
          <w:szCs w:val="22"/>
        </w:rPr>
        <w:t>，</w:t>
      </w:r>
      <w:r>
        <w:rPr>
          <w:rFonts w:hint="eastAsia"/>
          <w:szCs w:val="22"/>
        </w:rPr>
        <w:t>委员会宣布申诉可以受理</w:t>
      </w:r>
      <w:r>
        <w:rPr>
          <w:szCs w:val="22"/>
        </w:rPr>
        <w:t>，</w:t>
      </w:r>
      <w:r>
        <w:rPr>
          <w:rFonts w:hint="eastAsia"/>
          <w:szCs w:val="22"/>
        </w:rPr>
        <w:t>并着手审议其案情。</w:t>
      </w:r>
    </w:p>
    <w:p w:rsidR="00000000" w:rsidRDefault="00EA052D">
      <w:pPr>
        <w:rPr>
          <w:szCs w:val="14"/>
        </w:rPr>
      </w:pPr>
      <w:r>
        <w:rPr>
          <w:szCs w:val="22"/>
        </w:rPr>
        <w:tab/>
        <w:t>6.2</w:t>
      </w:r>
      <w:r>
        <w:rPr>
          <w:rFonts w:hint="eastAsia"/>
          <w:szCs w:val="22"/>
        </w:rPr>
        <w:t xml:space="preserve">  </w:t>
      </w:r>
      <w:r>
        <w:rPr>
          <w:rFonts w:hint="eastAsia"/>
          <w:szCs w:val="22"/>
        </w:rPr>
        <w:t>委员会必须确定</w:t>
      </w:r>
      <w:r>
        <w:rPr>
          <w:szCs w:val="22"/>
        </w:rPr>
        <w:t>，</w:t>
      </w:r>
      <w:r>
        <w:rPr>
          <w:rFonts w:hint="eastAsia"/>
          <w:szCs w:val="22"/>
        </w:rPr>
        <w:t>将申诉人强迫送回土耳其</w:t>
      </w:r>
      <w:r>
        <w:rPr>
          <w:szCs w:val="22"/>
        </w:rPr>
        <w:t>，</w:t>
      </w:r>
      <w:r>
        <w:rPr>
          <w:rFonts w:hint="eastAsia"/>
          <w:szCs w:val="22"/>
        </w:rPr>
        <w:t>缔约国是否违反了《公约》第</w:t>
      </w:r>
      <w:r>
        <w:rPr>
          <w:szCs w:val="22"/>
        </w:rPr>
        <w:t>3</w:t>
      </w:r>
      <w:r>
        <w:rPr>
          <w:rFonts w:hint="eastAsia"/>
          <w:szCs w:val="22"/>
        </w:rPr>
        <w:t>条第</w:t>
      </w:r>
      <w:r>
        <w:rPr>
          <w:szCs w:val="22"/>
        </w:rPr>
        <w:t>1</w:t>
      </w:r>
      <w:r>
        <w:rPr>
          <w:rFonts w:hint="eastAsia"/>
          <w:szCs w:val="22"/>
        </w:rPr>
        <w:t>款的规定</w:t>
      </w:r>
      <w:r>
        <w:rPr>
          <w:szCs w:val="22"/>
        </w:rPr>
        <w:t>，</w:t>
      </w:r>
      <w:r>
        <w:rPr>
          <w:rFonts w:hint="eastAsia"/>
          <w:szCs w:val="22"/>
        </w:rPr>
        <w:t>即</w:t>
      </w:r>
      <w:r>
        <w:rPr>
          <w:szCs w:val="22"/>
        </w:rPr>
        <w:t>，</w:t>
      </w:r>
      <w:r>
        <w:rPr>
          <w:rFonts w:hint="eastAsia"/>
          <w:szCs w:val="22"/>
        </w:rPr>
        <w:t>若有充分理由相信某人在另一国会面临遭受酷刑的危险</w:t>
      </w:r>
      <w:r>
        <w:rPr>
          <w:szCs w:val="22"/>
        </w:rPr>
        <w:t>，</w:t>
      </w:r>
      <w:r>
        <w:rPr>
          <w:rFonts w:hint="eastAsia"/>
          <w:szCs w:val="22"/>
        </w:rPr>
        <w:t>缔约国不得将他驱逐或送回</w:t>
      </w:r>
      <w:r>
        <w:rPr>
          <w:szCs w:val="22"/>
        </w:rPr>
        <w:t>(‘</w:t>
      </w:r>
      <w:r>
        <w:rPr>
          <w:rFonts w:hint="eastAsia"/>
          <w:szCs w:val="22"/>
        </w:rPr>
        <w:t>驱回</w:t>
      </w:r>
      <w:r>
        <w:rPr>
          <w:szCs w:val="22"/>
        </w:rPr>
        <w:t>')</w:t>
      </w:r>
      <w:r>
        <w:rPr>
          <w:rFonts w:hint="eastAsia"/>
          <w:szCs w:val="22"/>
        </w:rPr>
        <w:t>至该国。为了得出结论</w:t>
      </w:r>
      <w:r>
        <w:rPr>
          <w:szCs w:val="22"/>
        </w:rPr>
        <w:t>，</w:t>
      </w:r>
      <w:r>
        <w:rPr>
          <w:rFonts w:hint="eastAsia"/>
          <w:szCs w:val="22"/>
        </w:rPr>
        <w:t>委员会必须</w:t>
      </w:r>
      <w:r>
        <w:rPr>
          <w:rFonts w:hint="eastAsia"/>
          <w:szCs w:val="12"/>
        </w:rPr>
        <w:t>考虑一切需要考虑的有关问题</w:t>
      </w:r>
      <w:r>
        <w:rPr>
          <w:szCs w:val="12"/>
        </w:rPr>
        <w:t>，</w:t>
      </w:r>
      <w:r>
        <w:rPr>
          <w:rFonts w:hint="eastAsia"/>
          <w:szCs w:val="12"/>
        </w:rPr>
        <w:t>包括有关国家内是否存在着一贯严重、公然和大规模侵犯人权</w:t>
      </w:r>
      <w:r>
        <w:rPr>
          <w:rFonts w:hint="eastAsia"/>
          <w:szCs w:val="22"/>
        </w:rPr>
        <w:t>的情况。然而</w:t>
      </w:r>
      <w:r>
        <w:rPr>
          <w:szCs w:val="22"/>
        </w:rPr>
        <w:t>，</w:t>
      </w:r>
      <w:r>
        <w:rPr>
          <w:rFonts w:hint="eastAsia"/>
          <w:szCs w:val="22"/>
        </w:rPr>
        <w:t>目的是为了确定有关个人在他或她将返回的国家境内</w:t>
      </w:r>
      <w:r>
        <w:rPr>
          <w:szCs w:val="22"/>
        </w:rPr>
        <w:t>，</w:t>
      </w:r>
      <w:r>
        <w:rPr>
          <w:rFonts w:hint="eastAsia"/>
          <w:szCs w:val="22"/>
        </w:rPr>
        <w:t>是</w:t>
      </w:r>
      <w:r>
        <w:rPr>
          <w:rFonts w:hint="eastAsia"/>
          <w:szCs w:val="22"/>
        </w:rPr>
        <w:t>否存在个人</w:t>
      </w:r>
      <w:r>
        <w:rPr>
          <w:rFonts w:hint="eastAsia"/>
          <w:szCs w:val="16"/>
        </w:rPr>
        <w:t>遭受酷刑的危险。根据委员会的先例</w:t>
      </w:r>
      <w:r>
        <w:rPr>
          <w:szCs w:val="16"/>
        </w:rPr>
        <w:t>，</w:t>
      </w:r>
      <w:r>
        <w:rPr>
          <w:rFonts w:hint="eastAsia"/>
          <w:szCs w:val="16"/>
        </w:rPr>
        <w:t>一国境内存在着一贯严重、公然和大规模侵犯</w:t>
      </w:r>
      <w:r>
        <w:rPr>
          <w:rFonts w:hint="eastAsia"/>
          <w:szCs w:val="22"/>
        </w:rPr>
        <w:t>人权的情况</w:t>
      </w:r>
      <w:r>
        <w:rPr>
          <w:szCs w:val="22"/>
        </w:rPr>
        <w:t>，</w:t>
      </w:r>
      <w:r>
        <w:rPr>
          <w:rFonts w:hint="eastAsia"/>
          <w:szCs w:val="22"/>
        </w:rPr>
        <w:t>并不因此构成充分理由</w:t>
      </w:r>
      <w:r>
        <w:rPr>
          <w:szCs w:val="22"/>
        </w:rPr>
        <w:t>，</w:t>
      </w:r>
      <w:r>
        <w:rPr>
          <w:rFonts w:hint="eastAsia"/>
          <w:szCs w:val="22"/>
        </w:rPr>
        <w:t>以确定某一具体个人返回该国后会面临遭受酷刑的风险</w:t>
      </w:r>
      <w:r>
        <w:rPr>
          <w:szCs w:val="22"/>
        </w:rPr>
        <w:t>；</w:t>
      </w:r>
      <w:r>
        <w:rPr>
          <w:rFonts w:hint="eastAsia"/>
          <w:szCs w:val="22"/>
        </w:rPr>
        <w:t>不存在长期公然侵犯人权的状况</w:t>
      </w:r>
      <w:r>
        <w:rPr>
          <w:szCs w:val="22"/>
        </w:rPr>
        <w:t>，</w:t>
      </w:r>
      <w:r>
        <w:rPr>
          <w:rFonts w:hint="eastAsia"/>
          <w:szCs w:val="22"/>
        </w:rPr>
        <w:t>也并不意味着</w:t>
      </w:r>
      <w:r>
        <w:rPr>
          <w:szCs w:val="22"/>
        </w:rPr>
        <w:t>，</w:t>
      </w:r>
      <w:r>
        <w:rPr>
          <w:rFonts w:hint="eastAsia"/>
          <w:szCs w:val="22"/>
        </w:rPr>
        <w:t>某个个</w:t>
      </w:r>
      <w:r>
        <w:rPr>
          <w:rFonts w:hint="eastAsia"/>
          <w:szCs w:val="14"/>
        </w:rPr>
        <w:t>人在其具体情况下</w:t>
      </w:r>
      <w:r>
        <w:rPr>
          <w:szCs w:val="14"/>
        </w:rPr>
        <w:t>，</w:t>
      </w:r>
      <w:r>
        <w:rPr>
          <w:rFonts w:hint="eastAsia"/>
          <w:szCs w:val="14"/>
        </w:rPr>
        <w:t>不会面临遭受酷刑的风险。</w:t>
      </w:r>
    </w:p>
    <w:p w:rsidR="00000000" w:rsidRDefault="00EA052D">
      <w:pPr>
        <w:rPr>
          <w:szCs w:val="22"/>
        </w:rPr>
      </w:pPr>
      <w:r>
        <w:rPr>
          <w:szCs w:val="14"/>
        </w:rPr>
        <w:tab/>
      </w:r>
      <w:r>
        <w:rPr>
          <w:rFonts w:hint="eastAsia"/>
          <w:szCs w:val="14"/>
        </w:rPr>
        <w:t>6.</w:t>
      </w:r>
      <w:r>
        <w:rPr>
          <w:szCs w:val="22"/>
        </w:rPr>
        <w:t>3</w:t>
      </w:r>
      <w:r>
        <w:rPr>
          <w:rFonts w:hint="eastAsia"/>
          <w:szCs w:val="22"/>
        </w:rPr>
        <w:t xml:space="preserve">  </w:t>
      </w:r>
      <w:r>
        <w:rPr>
          <w:rFonts w:hint="eastAsia"/>
        </w:rPr>
        <w:t>委员会回顾关于第</w:t>
      </w:r>
      <w:r>
        <w:rPr>
          <w:rFonts w:hint="eastAsia"/>
        </w:rPr>
        <w:t>3</w:t>
      </w:r>
      <w:r>
        <w:rPr>
          <w:rFonts w:hint="eastAsia"/>
        </w:rPr>
        <w:t>条的一般性评论，其中指出，委员会的任务是评估是否有‘可靠的理由相信’，若被送回，‘申诉提交人将面临酷刑的危险’，而且‘必须以并非纯理论或怀疑的理由评估’</w:t>
      </w:r>
      <w:r>
        <w:rPr>
          <w:rFonts w:hint="eastAsia"/>
        </w:rPr>
        <w:t xml:space="preserve"> </w:t>
      </w:r>
      <w:r>
        <w:rPr>
          <w:rFonts w:hint="eastAsia"/>
        </w:rPr>
        <w:t>酷刑的危险。危险不一定‘极有可能发生’，但必须是‘个人眼前’的风险</w:t>
      </w:r>
      <w:r>
        <w:rPr>
          <w:rFonts w:hint="eastAsia"/>
        </w:rPr>
        <w:t>。</w:t>
      </w:r>
      <w:r>
        <w:rPr>
          <w:rStyle w:val="EndnoteReference"/>
        </w:rPr>
        <w:endnoteReference w:id="43"/>
      </w:r>
      <w:r>
        <w:rPr>
          <w:rFonts w:hint="eastAsia"/>
        </w:rPr>
        <w:t xml:space="preserve"> </w:t>
      </w:r>
      <w:r>
        <w:rPr>
          <w:rFonts w:hint="eastAsia"/>
        </w:rPr>
        <w:t>关于这一点，委员会在以前的决定中已确定，酷刑风险必须是‘</w:t>
      </w:r>
      <w:r>
        <w:rPr>
          <w:rFonts w:hint="eastAsia"/>
          <w:szCs w:val="24"/>
        </w:rPr>
        <w:t>可预见、真实而且是个人的</w:t>
      </w:r>
      <w:r>
        <w:rPr>
          <w:rFonts w:hint="eastAsia"/>
        </w:rPr>
        <w:t>’风险。</w:t>
      </w:r>
      <w:r>
        <w:rPr>
          <w:rStyle w:val="EndnoteReference"/>
          <w:szCs w:val="22"/>
        </w:rPr>
        <w:endnoteReference w:id="44"/>
      </w:r>
    </w:p>
    <w:p w:rsidR="00000000" w:rsidRDefault="00EA052D">
      <w:pPr>
        <w:rPr>
          <w:szCs w:val="22"/>
        </w:rPr>
      </w:pPr>
      <w:r>
        <w:rPr>
          <w:szCs w:val="22"/>
        </w:rPr>
        <w:tab/>
      </w:r>
      <w:r>
        <w:rPr>
          <w:rFonts w:hint="eastAsia"/>
          <w:szCs w:val="22"/>
        </w:rPr>
        <w:t>6.</w:t>
      </w:r>
      <w:r>
        <w:rPr>
          <w:szCs w:val="22"/>
        </w:rPr>
        <w:t>4</w:t>
      </w:r>
      <w:r>
        <w:rPr>
          <w:rFonts w:hint="eastAsia"/>
          <w:szCs w:val="22"/>
        </w:rPr>
        <w:t xml:space="preserve">  </w:t>
      </w:r>
      <w:r>
        <w:rPr>
          <w:rFonts w:hint="eastAsia"/>
          <w:szCs w:val="22"/>
        </w:rPr>
        <w:t>在评估本案的酷刑风险时</w:t>
      </w:r>
      <w:r>
        <w:rPr>
          <w:szCs w:val="22"/>
        </w:rPr>
        <w:t>，</w:t>
      </w:r>
      <w:r>
        <w:rPr>
          <w:rFonts w:hint="eastAsia"/>
          <w:szCs w:val="22"/>
        </w:rPr>
        <w:t>委员会注意到</w:t>
      </w:r>
      <w:r>
        <w:rPr>
          <w:szCs w:val="22"/>
        </w:rPr>
        <w:t>，</w:t>
      </w:r>
      <w:r>
        <w:rPr>
          <w:rFonts w:hint="eastAsia"/>
          <w:szCs w:val="22"/>
        </w:rPr>
        <w:t>申诉人宣称</w:t>
      </w:r>
      <w:r>
        <w:rPr>
          <w:szCs w:val="22"/>
        </w:rPr>
        <w:t>，</w:t>
      </w:r>
      <w:r>
        <w:rPr>
          <w:rFonts w:hint="eastAsia"/>
          <w:szCs w:val="22"/>
        </w:rPr>
        <w:t>他曾经遭到土耳其当局的监禁和酷刑。然而</w:t>
      </w:r>
      <w:r>
        <w:rPr>
          <w:szCs w:val="22"/>
        </w:rPr>
        <w:t>，</w:t>
      </w:r>
      <w:r>
        <w:rPr>
          <w:rFonts w:hint="eastAsia"/>
          <w:szCs w:val="22"/>
        </w:rPr>
        <w:t>这些所称的酷刑行为发生在</w:t>
      </w:r>
      <w:r>
        <w:rPr>
          <w:szCs w:val="22"/>
        </w:rPr>
        <w:t>1995</w:t>
      </w:r>
      <w:r>
        <w:rPr>
          <w:rFonts w:hint="eastAsia"/>
          <w:szCs w:val="22"/>
        </w:rPr>
        <w:t>年。委员会注意到</w:t>
      </w:r>
      <w:r>
        <w:rPr>
          <w:szCs w:val="22"/>
        </w:rPr>
        <w:t>，</w:t>
      </w:r>
      <w:r>
        <w:rPr>
          <w:rFonts w:hint="eastAsia"/>
          <w:szCs w:val="22"/>
        </w:rPr>
        <w:t>根据委员会关于第</w:t>
      </w:r>
      <w:r>
        <w:rPr>
          <w:szCs w:val="22"/>
        </w:rPr>
        <w:t>3</w:t>
      </w:r>
      <w:r>
        <w:rPr>
          <w:rFonts w:hint="eastAsia"/>
          <w:szCs w:val="22"/>
        </w:rPr>
        <w:t>条的一般性意见，被认为与酷刑风险相关的资料包括申诉人过去是否遭受过酷刑</w:t>
      </w:r>
      <w:r>
        <w:rPr>
          <w:szCs w:val="22"/>
        </w:rPr>
        <w:t>，</w:t>
      </w:r>
      <w:r>
        <w:rPr>
          <w:rFonts w:hint="eastAsia"/>
          <w:szCs w:val="22"/>
        </w:rPr>
        <w:t>若遭受过酷刑</w:t>
      </w:r>
      <w:r>
        <w:rPr>
          <w:szCs w:val="22"/>
        </w:rPr>
        <w:t>，</w:t>
      </w:r>
      <w:r>
        <w:rPr>
          <w:rFonts w:hint="eastAsia"/>
          <w:szCs w:val="22"/>
        </w:rPr>
        <w:t>则是否发生在较近期的过去。上述酷刑事件发生在九年之前。这么长的一段岁月</w:t>
      </w:r>
      <w:r>
        <w:rPr>
          <w:szCs w:val="22"/>
        </w:rPr>
        <w:t>，</w:t>
      </w:r>
      <w:r>
        <w:rPr>
          <w:rFonts w:hint="eastAsia"/>
          <w:szCs w:val="22"/>
        </w:rPr>
        <w:t>不可说是较近期。</w:t>
      </w:r>
    </w:p>
    <w:p w:rsidR="00000000" w:rsidRDefault="00EA052D">
      <w:pPr>
        <w:rPr>
          <w:rFonts w:hint="eastAsia"/>
        </w:rPr>
      </w:pPr>
      <w:r>
        <w:rPr>
          <w:szCs w:val="22"/>
        </w:rPr>
        <w:tab/>
      </w:r>
      <w:r>
        <w:rPr>
          <w:rFonts w:hint="eastAsia"/>
          <w:szCs w:val="22"/>
        </w:rPr>
        <w:t xml:space="preserve">6.5  </w:t>
      </w:r>
      <w:r>
        <w:rPr>
          <w:rFonts w:hint="eastAsia"/>
          <w:szCs w:val="22"/>
        </w:rPr>
        <w:t>委员会还必须考虑</w:t>
      </w:r>
      <w:r>
        <w:rPr>
          <w:szCs w:val="22"/>
        </w:rPr>
        <w:t>，</w:t>
      </w:r>
      <w:r>
        <w:rPr>
          <w:rFonts w:hint="eastAsia"/>
          <w:szCs w:val="22"/>
        </w:rPr>
        <w:t>申诉人是否在其本国境内外从事了任何政治</w:t>
      </w:r>
      <w:r>
        <w:rPr>
          <w:rFonts w:hint="eastAsia"/>
          <w:szCs w:val="22"/>
        </w:rPr>
        <w:t>或其他活动，使得他在返回土耳其后特别有可能遭受酷刑。关于他在土耳其境内的活动</w:t>
      </w:r>
      <w:r>
        <w:rPr>
          <w:szCs w:val="22"/>
        </w:rPr>
        <w:t>，</w:t>
      </w:r>
      <w:r>
        <w:rPr>
          <w:rFonts w:hint="eastAsia"/>
          <w:szCs w:val="22"/>
        </w:rPr>
        <w:t>申诉人的政治活动包括为流离失所的库尔德族村民募捐钱款和食品。虽然他宣称曾经遭到过两次拘留</w:t>
      </w:r>
      <w:r>
        <w:rPr>
          <w:szCs w:val="22"/>
        </w:rPr>
        <w:t>，</w:t>
      </w:r>
      <w:r>
        <w:rPr>
          <w:rFonts w:hint="eastAsia"/>
          <w:szCs w:val="22"/>
        </w:rPr>
        <w:t>但申诉人并没有证明</w:t>
      </w:r>
      <w:r>
        <w:rPr>
          <w:szCs w:val="22"/>
        </w:rPr>
        <w:t>，</w:t>
      </w:r>
      <w:r>
        <w:rPr>
          <w:rFonts w:hint="eastAsia"/>
          <w:szCs w:val="22"/>
        </w:rPr>
        <w:t>他实际上或者被土耳其当局视为库尔德族反对派的重要人士。他也没有宣称在有关的组织内发挥过任何特殊的作用。关于他在海外的活动</w:t>
      </w:r>
      <w:r>
        <w:rPr>
          <w:szCs w:val="22"/>
        </w:rPr>
        <w:t>，</w:t>
      </w:r>
      <w:r>
        <w:rPr>
          <w:rFonts w:hint="eastAsia"/>
          <w:szCs w:val="22"/>
        </w:rPr>
        <w:t>申诉人罗列了他参与的政治活动和会议的实例。其中有些是极为泛泛地提及</w:t>
      </w:r>
      <w:r>
        <w:rPr>
          <w:szCs w:val="22"/>
        </w:rPr>
        <w:t>，</w:t>
      </w:r>
      <w:r>
        <w:rPr>
          <w:rFonts w:hint="eastAsia"/>
          <w:szCs w:val="22"/>
        </w:rPr>
        <w:t>不过具体提及了</w:t>
      </w:r>
      <w:r>
        <w:rPr>
          <w:szCs w:val="22"/>
        </w:rPr>
        <w:t>，</w:t>
      </w:r>
      <w:r>
        <w:rPr>
          <w:rFonts w:hint="eastAsia"/>
          <w:szCs w:val="22"/>
        </w:rPr>
        <w:t>申诉人参与了</w:t>
      </w:r>
      <w:r>
        <w:rPr>
          <w:szCs w:val="22"/>
        </w:rPr>
        <w:t>19</w:t>
      </w:r>
      <w:r>
        <w:rPr>
          <w:rFonts w:hint="eastAsia"/>
          <w:szCs w:val="22"/>
        </w:rPr>
        <w:t>99</w:t>
      </w:r>
      <w:r>
        <w:rPr>
          <w:rFonts w:hint="eastAsia"/>
          <w:szCs w:val="22"/>
        </w:rPr>
        <w:t>年强占希腊大使在海牙官邸的行动。然而，没有证明土耳其当局知道申诉人参与这一行动或所提及的任何其他事</w:t>
      </w:r>
      <w:r>
        <w:rPr>
          <w:rFonts w:hint="eastAsia"/>
          <w:szCs w:val="22"/>
        </w:rPr>
        <w:t>项。对此</w:t>
      </w:r>
      <w:r>
        <w:rPr>
          <w:szCs w:val="22"/>
        </w:rPr>
        <w:t>，</w:t>
      </w:r>
      <w:r>
        <w:rPr>
          <w:rFonts w:hint="eastAsia"/>
          <w:szCs w:val="22"/>
        </w:rPr>
        <w:t>委员会指出</w:t>
      </w:r>
      <w:r>
        <w:rPr>
          <w:szCs w:val="22"/>
        </w:rPr>
        <w:t>，</w:t>
      </w:r>
      <w:r>
        <w:rPr>
          <w:rFonts w:hint="eastAsia"/>
          <w:szCs w:val="22"/>
        </w:rPr>
        <w:t>就强占海牙官邸的行为</w:t>
      </w:r>
      <w:r>
        <w:rPr>
          <w:szCs w:val="22"/>
        </w:rPr>
        <w:t>，</w:t>
      </w:r>
      <w:r>
        <w:rPr>
          <w:rFonts w:hint="eastAsia"/>
          <w:szCs w:val="22"/>
        </w:rPr>
        <w:t>对提交人提出的起诉</w:t>
      </w:r>
      <w:r>
        <w:rPr>
          <w:szCs w:val="22"/>
        </w:rPr>
        <w:t>，</w:t>
      </w:r>
      <w:r>
        <w:rPr>
          <w:rFonts w:hint="eastAsia"/>
          <w:szCs w:val="22"/>
        </w:rPr>
        <w:t>因缺乏证据而中止了。亦未证明</w:t>
      </w:r>
      <w:r>
        <w:rPr>
          <w:szCs w:val="22"/>
        </w:rPr>
        <w:t>，</w:t>
      </w:r>
      <w:r>
        <w:rPr>
          <w:rFonts w:hint="eastAsia"/>
          <w:szCs w:val="22"/>
        </w:rPr>
        <w:t>如果土耳其当局注意</w:t>
      </w:r>
      <w:r>
        <w:rPr>
          <w:rFonts w:hint="eastAsia"/>
        </w:rPr>
        <w:t>到他从事这些活动，会使申诉人返回土耳其后特别有可能遭受酷刑。</w:t>
      </w:r>
    </w:p>
    <w:p w:rsidR="00000000" w:rsidRDefault="00EA052D">
      <w:pPr>
        <w:rPr>
          <w:szCs w:val="24"/>
        </w:rPr>
      </w:pPr>
      <w:r>
        <w:rPr>
          <w:rFonts w:hint="eastAsia"/>
        </w:rPr>
        <w:tab/>
      </w:r>
      <w:r>
        <w:rPr>
          <w:szCs w:val="22"/>
        </w:rPr>
        <w:t>6.</w:t>
      </w:r>
      <w:r>
        <w:rPr>
          <w:rFonts w:hint="eastAsia"/>
          <w:szCs w:val="22"/>
        </w:rPr>
        <w:t xml:space="preserve">6  </w:t>
      </w:r>
      <w:r>
        <w:rPr>
          <w:rFonts w:hint="eastAsia"/>
          <w:szCs w:val="22"/>
        </w:rPr>
        <w:t>荷兰当局审议了涉及申诉人在土耳其境内的历史以及他在土耳其</w:t>
      </w:r>
      <w:r>
        <w:rPr>
          <w:rFonts w:hint="eastAsia"/>
          <w:szCs w:val="24"/>
        </w:rPr>
        <w:t>境内外的活动的有关证据。委员会不具备资格对荷兰当局的事实调查结果提出质疑</w:t>
      </w:r>
      <w:r>
        <w:rPr>
          <w:szCs w:val="24"/>
        </w:rPr>
        <w:t>，</w:t>
      </w:r>
      <w:r>
        <w:rPr>
          <w:rFonts w:hint="eastAsia"/>
          <w:szCs w:val="24"/>
        </w:rPr>
        <w:t>也无法解决申诉人的叙述中是否存在前后不一致的问题。依照委员会的判例法</w:t>
      </w:r>
      <w:r>
        <w:rPr>
          <w:szCs w:val="24"/>
        </w:rPr>
        <w:t>，</w:t>
      </w:r>
      <w:r>
        <w:rPr>
          <w:rFonts w:hint="eastAsia"/>
          <w:szCs w:val="24"/>
        </w:rPr>
        <w:t>对政府当局的事实调查结果必须予以应有的重视。</w:t>
      </w:r>
    </w:p>
    <w:p w:rsidR="00000000" w:rsidRDefault="00EA052D">
      <w:pPr>
        <w:rPr>
          <w:szCs w:val="24"/>
        </w:rPr>
      </w:pPr>
      <w:r>
        <w:rPr>
          <w:szCs w:val="24"/>
        </w:rPr>
        <w:tab/>
        <w:t>6.7</w:t>
      </w:r>
      <w:r>
        <w:rPr>
          <w:rFonts w:hint="eastAsia"/>
          <w:szCs w:val="24"/>
        </w:rPr>
        <w:t xml:space="preserve">  </w:t>
      </w:r>
      <w:r>
        <w:rPr>
          <w:rFonts w:hint="eastAsia"/>
          <w:szCs w:val="24"/>
        </w:rPr>
        <w:t>有鉴于此</w:t>
      </w:r>
      <w:r>
        <w:rPr>
          <w:szCs w:val="24"/>
        </w:rPr>
        <w:t>，</w:t>
      </w:r>
      <w:r>
        <w:rPr>
          <w:rFonts w:hint="eastAsia"/>
          <w:szCs w:val="24"/>
        </w:rPr>
        <w:t>委员会认为</w:t>
      </w:r>
      <w:r>
        <w:rPr>
          <w:szCs w:val="24"/>
        </w:rPr>
        <w:t>，</w:t>
      </w:r>
      <w:r>
        <w:rPr>
          <w:rFonts w:hint="eastAsia"/>
          <w:szCs w:val="24"/>
        </w:rPr>
        <w:t>申诉人并未证明他若返回土耳其</w:t>
      </w:r>
      <w:r>
        <w:rPr>
          <w:szCs w:val="24"/>
        </w:rPr>
        <w:t>，</w:t>
      </w:r>
      <w:r>
        <w:rPr>
          <w:rFonts w:hint="eastAsia"/>
          <w:szCs w:val="24"/>
        </w:rPr>
        <w:t>将会面临《公约》</w:t>
      </w:r>
      <w:r>
        <w:rPr>
          <w:rFonts w:hint="eastAsia"/>
          <w:szCs w:val="24"/>
        </w:rPr>
        <w:t>第</w:t>
      </w:r>
      <w:r>
        <w:rPr>
          <w:szCs w:val="24"/>
        </w:rPr>
        <w:t>3</w:t>
      </w:r>
      <w:r>
        <w:rPr>
          <w:rFonts w:hint="eastAsia"/>
          <w:szCs w:val="24"/>
        </w:rPr>
        <w:t>条含义所指的</w:t>
      </w:r>
      <w:r>
        <w:rPr>
          <w:szCs w:val="24"/>
        </w:rPr>
        <w:t>，</w:t>
      </w:r>
      <w:r>
        <w:rPr>
          <w:rFonts w:hint="eastAsia"/>
          <w:szCs w:val="24"/>
        </w:rPr>
        <w:t>可预见、真实而且是个人遭受酷刑的危险。</w:t>
      </w:r>
    </w:p>
    <w:p w:rsidR="00000000" w:rsidRDefault="00EA052D">
      <w:pPr>
        <w:rPr>
          <w:rFonts w:hint="eastAsia"/>
          <w:szCs w:val="24"/>
        </w:rPr>
      </w:pPr>
      <w:r>
        <w:rPr>
          <w:szCs w:val="24"/>
        </w:rPr>
        <w:tab/>
        <w:t>7.</w:t>
      </w:r>
      <w:r>
        <w:rPr>
          <w:rFonts w:hint="eastAsia"/>
          <w:szCs w:val="24"/>
        </w:rPr>
        <w:t xml:space="preserve">  </w:t>
      </w:r>
      <w:r>
        <w:rPr>
          <w:rFonts w:hint="eastAsia"/>
          <w:szCs w:val="24"/>
        </w:rPr>
        <w:t>禁止酷刑委员会根据《禁止酷刑和其他残忍、不人道或有辱人格的待遇或处罚公约》第</w:t>
      </w:r>
      <w:r>
        <w:rPr>
          <w:szCs w:val="24"/>
        </w:rPr>
        <w:t>22</w:t>
      </w:r>
      <w:r>
        <w:rPr>
          <w:rFonts w:hint="eastAsia"/>
          <w:szCs w:val="24"/>
        </w:rPr>
        <w:t>条第</w:t>
      </w:r>
      <w:r>
        <w:rPr>
          <w:szCs w:val="24"/>
        </w:rPr>
        <w:t>7</w:t>
      </w:r>
      <w:r>
        <w:rPr>
          <w:rFonts w:hint="eastAsia"/>
          <w:szCs w:val="24"/>
        </w:rPr>
        <w:t>款行事</w:t>
      </w:r>
      <w:r>
        <w:rPr>
          <w:szCs w:val="24"/>
        </w:rPr>
        <w:t>，</w:t>
      </w:r>
      <w:r>
        <w:rPr>
          <w:rFonts w:hint="eastAsia"/>
          <w:szCs w:val="24"/>
        </w:rPr>
        <w:t>认为将申诉人移送土耳其不会构成违反《公约》第</w:t>
      </w:r>
      <w:r>
        <w:rPr>
          <w:szCs w:val="24"/>
        </w:rPr>
        <w:t>3</w:t>
      </w:r>
      <w:r>
        <w:rPr>
          <w:rFonts w:hint="eastAsia"/>
          <w:szCs w:val="24"/>
        </w:rPr>
        <w:t>条的行为。</w:t>
      </w:r>
    </w:p>
    <w:p w:rsidR="00000000" w:rsidRDefault="00EA052D">
      <w:pPr>
        <w:rPr>
          <w:rFonts w:hint="eastAsia"/>
          <w:snapToGrid/>
        </w:rPr>
      </w:pPr>
    </w:p>
    <w:p w:rsidR="00000000" w:rsidRDefault="00EA052D">
      <w:pPr>
        <w:rPr>
          <w:snapToGrid/>
        </w:rPr>
        <w:sectPr w:rsidR="00000000">
          <w:headerReference w:type="default" r:id="rId24"/>
          <w:endnotePr>
            <w:numFmt w:val="lowerLetter"/>
            <w:numRestart w:val="eachSect"/>
          </w:endnotePr>
          <w:pgSz w:w="11906" w:h="16838" w:code="9"/>
          <w:pgMar w:top="1985" w:right="851" w:bottom="1985" w:left="1701" w:header="794" w:footer="1588" w:gutter="0"/>
          <w:cols w:space="720"/>
          <w:docGrid w:linePitch="326"/>
        </w:sectPr>
      </w:pPr>
    </w:p>
    <w:p w:rsidR="00000000" w:rsidRDefault="00EA052D">
      <w:pPr>
        <w:pStyle w:val="Heading3"/>
        <w:rPr>
          <w:rFonts w:hint="eastAsia"/>
          <w:kern w:val="0"/>
        </w:rPr>
      </w:pPr>
      <w:r>
        <w:rPr>
          <w:rFonts w:hint="eastAsia"/>
          <w:kern w:val="0"/>
        </w:rPr>
        <w:t>第</w:t>
      </w:r>
      <w:r>
        <w:rPr>
          <w:rFonts w:hint="eastAsia"/>
          <w:b/>
          <w:bCs/>
          <w:kern w:val="0"/>
        </w:rPr>
        <w:t>148/1999</w:t>
      </w:r>
      <w:r>
        <w:rPr>
          <w:rFonts w:hint="eastAsia"/>
          <w:kern w:val="0"/>
        </w:rPr>
        <w:t>号来文</w:t>
      </w:r>
    </w:p>
    <w:p w:rsidR="00000000" w:rsidRDefault="00EA052D">
      <w:pPr>
        <w:rPr>
          <w:rFonts w:hint="eastAsia"/>
          <w:snapToGrid/>
        </w:rPr>
      </w:pPr>
      <w:r>
        <w:rPr>
          <w:rFonts w:hint="eastAsia"/>
          <w:snapToGrid/>
          <w:spacing w:val="36"/>
          <w:u w:val="single"/>
        </w:rPr>
        <w:t>提</w:t>
      </w:r>
      <w:r>
        <w:rPr>
          <w:rFonts w:hint="eastAsia"/>
          <w:snapToGrid/>
          <w:spacing w:val="36"/>
          <w:u w:val="single"/>
        </w:rPr>
        <w:t xml:space="preserve"> </w:t>
      </w:r>
      <w:r>
        <w:rPr>
          <w:rFonts w:hint="eastAsia"/>
          <w:snapToGrid/>
          <w:spacing w:val="36"/>
          <w:u w:val="single"/>
        </w:rPr>
        <w:t>交</w:t>
      </w:r>
      <w:r>
        <w:rPr>
          <w:rFonts w:hint="eastAsia"/>
          <w:snapToGrid/>
          <w:spacing w:val="36"/>
          <w:u w:val="single"/>
        </w:rPr>
        <w:t xml:space="preserve"> </w:t>
      </w:r>
      <w:r>
        <w:rPr>
          <w:rFonts w:hint="eastAsia"/>
          <w:snapToGrid/>
          <w:spacing w:val="36"/>
          <w:u w:val="single"/>
        </w:rPr>
        <w:t>人</w:t>
      </w:r>
      <w:r>
        <w:rPr>
          <w:rFonts w:hint="eastAsia"/>
          <w:snapToGrid/>
          <w:spacing w:val="36"/>
        </w:rPr>
        <w:t>：</w:t>
      </w:r>
      <w:r>
        <w:rPr>
          <w:rFonts w:hint="eastAsia"/>
          <w:snapToGrid/>
        </w:rPr>
        <w:tab/>
        <w:t>A.K.</w:t>
      </w:r>
    </w:p>
    <w:p w:rsidR="00000000" w:rsidRDefault="00EA052D">
      <w:pPr>
        <w:rPr>
          <w:rFonts w:hint="eastAsia"/>
          <w:snapToGrid/>
        </w:rPr>
      </w:pPr>
      <w:r>
        <w:rPr>
          <w:rFonts w:hint="eastAsia"/>
          <w:snapToGrid/>
          <w:u w:val="single"/>
        </w:rPr>
        <w:t>据称受害人</w:t>
      </w:r>
      <w:r>
        <w:rPr>
          <w:rFonts w:hint="eastAsia"/>
          <w:snapToGrid/>
        </w:rPr>
        <w:t>：</w:t>
      </w:r>
      <w:r>
        <w:rPr>
          <w:rFonts w:hint="eastAsia"/>
          <w:snapToGrid/>
        </w:rPr>
        <w:tab/>
      </w:r>
      <w:r>
        <w:rPr>
          <w:rFonts w:hint="eastAsia"/>
          <w:snapToGrid/>
        </w:rPr>
        <w:t>申诉人</w:t>
      </w:r>
    </w:p>
    <w:p w:rsidR="00000000" w:rsidRDefault="00EA052D">
      <w:pPr>
        <w:rPr>
          <w:rFonts w:hint="eastAsia"/>
          <w:snapToGrid/>
        </w:rPr>
      </w:pPr>
      <w:r>
        <w:rPr>
          <w:rFonts w:hint="eastAsia"/>
          <w:snapToGrid/>
          <w:spacing w:val="36"/>
          <w:u w:val="single"/>
        </w:rPr>
        <w:t>缔</w:t>
      </w:r>
      <w:r>
        <w:rPr>
          <w:rFonts w:hint="eastAsia"/>
          <w:snapToGrid/>
          <w:spacing w:val="36"/>
          <w:u w:val="single"/>
        </w:rPr>
        <w:t xml:space="preserve"> </w:t>
      </w:r>
      <w:r>
        <w:rPr>
          <w:rFonts w:hint="eastAsia"/>
          <w:snapToGrid/>
          <w:spacing w:val="36"/>
          <w:u w:val="single"/>
        </w:rPr>
        <w:t>约</w:t>
      </w:r>
      <w:r>
        <w:rPr>
          <w:rFonts w:hint="eastAsia"/>
          <w:snapToGrid/>
          <w:spacing w:val="36"/>
          <w:u w:val="single"/>
        </w:rPr>
        <w:t xml:space="preserve"> </w:t>
      </w:r>
      <w:r>
        <w:rPr>
          <w:rFonts w:hint="eastAsia"/>
          <w:snapToGrid/>
          <w:spacing w:val="36"/>
          <w:u w:val="single"/>
        </w:rPr>
        <w:t>国</w:t>
      </w:r>
      <w:r>
        <w:rPr>
          <w:rFonts w:hint="eastAsia"/>
          <w:snapToGrid/>
          <w:spacing w:val="36"/>
        </w:rPr>
        <w:t>：</w:t>
      </w:r>
      <w:r>
        <w:rPr>
          <w:rFonts w:hint="eastAsia"/>
          <w:snapToGrid/>
        </w:rPr>
        <w:tab/>
      </w:r>
      <w:r>
        <w:rPr>
          <w:rFonts w:hint="eastAsia"/>
          <w:snapToGrid/>
        </w:rPr>
        <w:t>澳大利亚</w:t>
      </w:r>
    </w:p>
    <w:p w:rsidR="00000000" w:rsidRDefault="00EA052D">
      <w:pPr>
        <w:rPr>
          <w:snapToGrid/>
        </w:rPr>
      </w:pPr>
      <w:r>
        <w:rPr>
          <w:rFonts w:hint="eastAsia"/>
          <w:snapToGrid/>
          <w:spacing w:val="40"/>
          <w:u w:val="single"/>
        </w:rPr>
        <w:t>申诉日期</w:t>
      </w:r>
      <w:r>
        <w:rPr>
          <w:rFonts w:hint="eastAsia"/>
          <w:snapToGrid/>
          <w:spacing w:val="40"/>
        </w:rPr>
        <w:t>：</w:t>
      </w:r>
      <w:r>
        <w:rPr>
          <w:rFonts w:hint="eastAsia"/>
          <w:snapToGrid/>
        </w:rPr>
        <w:tab/>
        <w:t>1999</w:t>
      </w:r>
      <w:r>
        <w:rPr>
          <w:rFonts w:hint="eastAsia"/>
          <w:snapToGrid/>
        </w:rPr>
        <w:t>年</w:t>
      </w:r>
      <w:r>
        <w:rPr>
          <w:rFonts w:hint="eastAsia"/>
          <w:snapToGrid/>
        </w:rPr>
        <w:t>10</w:t>
      </w:r>
      <w:r>
        <w:rPr>
          <w:rFonts w:hint="eastAsia"/>
          <w:snapToGrid/>
        </w:rPr>
        <w:t>月</w:t>
      </w:r>
      <w:r>
        <w:rPr>
          <w:rFonts w:hint="eastAsia"/>
          <w:snapToGrid/>
        </w:rPr>
        <w:t>13</w:t>
      </w:r>
      <w:r>
        <w:rPr>
          <w:rFonts w:hint="eastAsia"/>
          <w:snapToGrid/>
        </w:rPr>
        <w:t>日</w:t>
      </w:r>
      <w:r>
        <w:rPr>
          <w:rFonts w:hint="eastAsia"/>
          <w:snapToGrid/>
        </w:rPr>
        <w:t>(</w:t>
      </w:r>
      <w:r>
        <w:rPr>
          <w:rFonts w:hint="eastAsia"/>
          <w:snapToGrid/>
        </w:rPr>
        <w:t>初次提交</w:t>
      </w:r>
      <w:r>
        <w:rPr>
          <w:rFonts w:hint="eastAsia"/>
          <w:snapToGrid/>
        </w:rPr>
        <w:t>)</w:t>
      </w:r>
    </w:p>
    <w:p w:rsidR="00000000" w:rsidRDefault="00EA052D">
      <w:pPr>
        <w:spacing w:before="120"/>
        <w:rPr>
          <w:snapToGrid/>
        </w:rPr>
      </w:pPr>
      <w:r>
        <w:rPr>
          <w:rFonts w:hint="eastAsia"/>
          <w:snapToGrid/>
        </w:rPr>
        <w:tab/>
      </w:r>
      <w:r>
        <w:rPr>
          <w:rFonts w:hint="eastAsia"/>
          <w:snapToGrid/>
          <w:u w:val="single"/>
        </w:rPr>
        <w:t>禁止酷刑委员会</w:t>
      </w:r>
      <w:r>
        <w:rPr>
          <w:rFonts w:hint="eastAsia"/>
          <w:snapToGrid/>
        </w:rPr>
        <w:t>，根据《禁止酷刑和其他残忍、不人道或有辱人格的待遇或处罚公约》第</w:t>
      </w:r>
      <w:r>
        <w:rPr>
          <w:rFonts w:hint="eastAsia"/>
          <w:snapToGrid/>
        </w:rPr>
        <w:t>17</w:t>
      </w:r>
      <w:r>
        <w:rPr>
          <w:rFonts w:hint="eastAsia"/>
          <w:snapToGrid/>
        </w:rPr>
        <w:t>条成立，</w:t>
      </w:r>
    </w:p>
    <w:p w:rsidR="00000000" w:rsidRDefault="00EA052D">
      <w:pPr>
        <w:rPr>
          <w:rFonts w:hint="eastAsia"/>
          <w:snapToGrid/>
        </w:rPr>
      </w:pPr>
      <w:r>
        <w:rPr>
          <w:snapToGrid/>
        </w:rPr>
        <w:tab/>
      </w:r>
      <w:r>
        <w:rPr>
          <w:rFonts w:hint="eastAsia"/>
          <w:snapToGrid/>
        </w:rPr>
        <w:t>于</w:t>
      </w:r>
      <w:r>
        <w:rPr>
          <w:rFonts w:hint="eastAsia"/>
          <w:snapToGrid/>
        </w:rPr>
        <w:t>2004</w:t>
      </w:r>
      <w:r>
        <w:rPr>
          <w:rFonts w:hint="eastAsia"/>
          <w:snapToGrid/>
        </w:rPr>
        <w:t>年</w:t>
      </w:r>
      <w:r>
        <w:rPr>
          <w:rFonts w:hint="eastAsia"/>
          <w:snapToGrid/>
        </w:rPr>
        <w:t>5</w:t>
      </w:r>
      <w:r>
        <w:rPr>
          <w:rFonts w:hint="eastAsia"/>
          <w:snapToGrid/>
        </w:rPr>
        <w:t>月</w:t>
      </w:r>
      <w:r>
        <w:rPr>
          <w:rFonts w:hint="eastAsia"/>
          <w:snapToGrid/>
        </w:rPr>
        <w:t>5</w:t>
      </w:r>
      <w:r>
        <w:rPr>
          <w:rFonts w:hint="eastAsia"/>
          <w:snapToGrid/>
        </w:rPr>
        <w:t>日</w:t>
      </w:r>
      <w:r>
        <w:rPr>
          <w:rFonts w:hint="eastAsia"/>
          <w:snapToGrid/>
          <w:u w:val="single"/>
        </w:rPr>
        <w:t>举行会议</w:t>
      </w:r>
      <w:r>
        <w:rPr>
          <w:rFonts w:hint="eastAsia"/>
          <w:snapToGrid/>
        </w:rPr>
        <w:t>，</w:t>
      </w:r>
    </w:p>
    <w:p w:rsidR="00000000" w:rsidRDefault="00EA052D">
      <w:pPr>
        <w:rPr>
          <w:rFonts w:hint="eastAsia"/>
          <w:snapToGrid/>
        </w:rPr>
      </w:pPr>
      <w:r>
        <w:rPr>
          <w:rFonts w:hint="eastAsia"/>
          <w:snapToGrid/>
        </w:rPr>
        <w:tab/>
      </w:r>
      <w:r>
        <w:rPr>
          <w:rFonts w:hint="eastAsia"/>
          <w:snapToGrid/>
          <w:u w:val="single"/>
        </w:rPr>
        <w:t>结束了</w:t>
      </w:r>
      <w:r>
        <w:rPr>
          <w:rFonts w:hint="eastAsia"/>
          <w:snapToGrid/>
        </w:rPr>
        <w:t>对</w:t>
      </w:r>
      <w:r>
        <w:rPr>
          <w:rFonts w:hint="eastAsia"/>
          <w:snapToGrid/>
        </w:rPr>
        <w:t>A.K</w:t>
      </w:r>
      <w:r>
        <w:rPr>
          <w:rFonts w:hint="eastAsia"/>
          <w:snapToGrid/>
        </w:rPr>
        <w:t>.</w:t>
      </w:r>
      <w:r>
        <w:rPr>
          <w:rFonts w:hint="eastAsia"/>
          <w:snapToGrid/>
        </w:rPr>
        <w:t>根据《禁止酷刑和其他残忍、不人道或有辱人格的待遇或处罚公约》第</w:t>
      </w:r>
      <w:r>
        <w:rPr>
          <w:rFonts w:hint="eastAsia"/>
          <w:snapToGrid/>
        </w:rPr>
        <w:t>22</w:t>
      </w:r>
      <w:r>
        <w:rPr>
          <w:rFonts w:hint="eastAsia"/>
          <w:snapToGrid/>
        </w:rPr>
        <w:t>条向禁止酷刑委员会提交的第</w:t>
      </w:r>
      <w:r>
        <w:rPr>
          <w:rFonts w:hint="eastAsia"/>
          <w:snapToGrid/>
        </w:rPr>
        <w:t>148/1999</w:t>
      </w:r>
      <w:r>
        <w:rPr>
          <w:rFonts w:hint="eastAsia"/>
          <w:snapToGrid/>
        </w:rPr>
        <w:t>号申诉的审议，</w:t>
      </w:r>
    </w:p>
    <w:p w:rsidR="00000000" w:rsidRDefault="00EA052D">
      <w:pPr>
        <w:rPr>
          <w:rFonts w:hint="eastAsia"/>
          <w:snapToGrid/>
        </w:rPr>
      </w:pPr>
      <w:r>
        <w:rPr>
          <w:rFonts w:hint="eastAsia"/>
          <w:snapToGrid/>
        </w:rPr>
        <w:tab/>
      </w:r>
      <w:r>
        <w:rPr>
          <w:rFonts w:hint="eastAsia"/>
          <w:snapToGrid/>
          <w:u w:val="single"/>
        </w:rPr>
        <w:t>考虑到</w:t>
      </w:r>
      <w:r>
        <w:rPr>
          <w:rFonts w:hint="eastAsia"/>
          <w:snapToGrid/>
        </w:rPr>
        <w:t>申诉人、其律师和缔约国向委员会提供的所有资料，</w:t>
      </w:r>
    </w:p>
    <w:p w:rsidR="00000000" w:rsidRDefault="00EA052D">
      <w:pPr>
        <w:spacing w:after="320"/>
        <w:rPr>
          <w:rFonts w:hint="eastAsia"/>
          <w:snapToGrid/>
        </w:rPr>
      </w:pPr>
      <w:r>
        <w:rPr>
          <w:rFonts w:hint="eastAsia"/>
          <w:snapToGrid/>
        </w:rPr>
        <w:tab/>
      </w:r>
      <w:r>
        <w:rPr>
          <w:rFonts w:hint="eastAsia"/>
          <w:snapToGrid/>
          <w:u w:val="single"/>
        </w:rPr>
        <w:t>通过以下</w:t>
      </w:r>
      <w:r>
        <w:rPr>
          <w:rFonts w:hint="eastAsia"/>
          <w:u w:val="single"/>
        </w:rPr>
        <w:t>根据《公约》第</w:t>
      </w:r>
      <w:r>
        <w:rPr>
          <w:rFonts w:hint="eastAsia"/>
          <w:u w:val="single"/>
        </w:rPr>
        <w:t>22</w:t>
      </w:r>
      <w:r>
        <w:rPr>
          <w:rFonts w:hint="eastAsia"/>
          <w:u w:val="single"/>
        </w:rPr>
        <w:t>条作出的决定</w:t>
      </w:r>
      <w:r>
        <w:rPr>
          <w:rFonts w:hint="eastAsia"/>
          <w:snapToGrid/>
        </w:rPr>
        <w:t>：</w:t>
      </w:r>
    </w:p>
    <w:p w:rsidR="00000000" w:rsidRDefault="00EA052D">
      <w:pPr>
        <w:rPr>
          <w:rFonts w:hint="eastAsia"/>
          <w:snapToGrid/>
        </w:rPr>
      </w:pPr>
      <w:r>
        <w:rPr>
          <w:rFonts w:hint="eastAsia"/>
          <w:snapToGrid/>
        </w:rPr>
        <w:tab/>
        <w:t xml:space="preserve">1.1  </w:t>
      </w:r>
      <w:r>
        <w:rPr>
          <w:rFonts w:hint="eastAsia"/>
          <w:snapToGrid/>
        </w:rPr>
        <w:t>申诉人</w:t>
      </w:r>
      <w:r>
        <w:rPr>
          <w:rFonts w:hint="eastAsia"/>
          <w:snapToGrid/>
        </w:rPr>
        <w:t>A.K.</w:t>
      </w:r>
      <w:r>
        <w:rPr>
          <w:rFonts w:hint="eastAsia"/>
          <w:snapToGrid/>
        </w:rPr>
        <w:t>为苏丹国民，现被羁押在新南威尔士移民拘留中心。他声称，澳大利亚强行将其遣返苏丹将构成违反《禁止酷刑和其他残忍、不人道或有辱人格的待遇或处罚公约》第</w:t>
      </w:r>
      <w:r>
        <w:rPr>
          <w:rFonts w:hint="eastAsia"/>
          <w:snapToGrid/>
        </w:rPr>
        <w:t>3</w:t>
      </w:r>
      <w:r>
        <w:rPr>
          <w:rFonts w:hint="eastAsia"/>
          <w:snapToGrid/>
        </w:rPr>
        <w:t>条的行为。申诉人起先由律师代表。</w:t>
      </w:r>
      <w:r>
        <w:rPr>
          <w:rStyle w:val="EndnoteReference"/>
          <w:snapToGrid/>
        </w:rPr>
        <w:endnoteReference w:id="45"/>
      </w:r>
    </w:p>
    <w:p w:rsidR="00000000" w:rsidRDefault="00EA052D">
      <w:pPr>
        <w:rPr>
          <w:rFonts w:hint="eastAsia"/>
          <w:snapToGrid/>
        </w:rPr>
      </w:pPr>
      <w:r>
        <w:rPr>
          <w:rFonts w:hint="eastAsia"/>
          <w:snapToGrid/>
        </w:rPr>
        <w:tab/>
        <w:t>1.2  1999</w:t>
      </w:r>
      <w:r>
        <w:rPr>
          <w:rFonts w:hint="eastAsia"/>
          <w:snapToGrid/>
        </w:rPr>
        <w:t>年</w:t>
      </w:r>
      <w:r>
        <w:rPr>
          <w:rFonts w:hint="eastAsia"/>
          <w:snapToGrid/>
        </w:rPr>
        <w:t>11</w:t>
      </w:r>
      <w:r>
        <w:rPr>
          <w:rFonts w:hint="eastAsia"/>
          <w:snapToGrid/>
        </w:rPr>
        <w:t>月</w:t>
      </w:r>
      <w:r>
        <w:rPr>
          <w:rFonts w:hint="eastAsia"/>
          <w:snapToGrid/>
        </w:rPr>
        <w:t>1</w:t>
      </w:r>
      <w:r>
        <w:rPr>
          <w:rFonts w:hint="eastAsia"/>
          <w:snapToGrid/>
        </w:rPr>
        <w:t>日，根据委员会议事规则第</w:t>
      </w:r>
      <w:r>
        <w:rPr>
          <w:rFonts w:hint="eastAsia"/>
          <w:snapToGrid/>
        </w:rPr>
        <w:t>108</w:t>
      </w:r>
      <w:r>
        <w:rPr>
          <w:rFonts w:hint="eastAsia"/>
          <w:snapToGrid/>
        </w:rPr>
        <w:t>条第</w:t>
      </w:r>
      <w:r>
        <w:rPr>
          <w:rFonts w:hint="eastAsia"/>
          <w:snapToGrid/>
        </w:rPr>
        <w:t>9</w:t>
      </w:r>
      <w:r>
        <w:rPr>
          <w:rFonts w:hint="eastAsia"/>
          <w:snapToGrid/>
        </w:rPr>
        <w:t>款，缔约国</w:t>
      </w:r>
      <w:r>
        <w:rPr>
          <w:rFonts w:hint="eastAsia"/>
          <w:snapToGrid/>
        </w:rPr>
        <w:t>被要求在委员会对其申诉进行审议期间不将申诉人驱逐出境。</w:t>
      </w:r>
      <w:r>
        <w:rPr>
          <w:rFonts w:hint="eastAsia"/>
          <w:snapToGrid/>
        </w:rPr>
        <w:t>2000</w:t>
      </w:r>
      <w:r>
        <w:rPr>
          <w:rFonts w:hint="eastAsia"/>
          <w:snapToGrid/>
        </w:rPr>
        <w:t>年</w:t>
      </w:r>
      <w:r>
        <w:rPr>
          <w:rFonts w:hint="eastAsia"/>
          <w:snapToGrid/>
        </w:rPr>
        <w:t>1</w:t>
      </w:r>
      <w:r>
        <w:rPr>
          <w:rFonts w:hint="eastAsia"/>
          <w:snapToGrid/>
        </w:rPr>
        <w:t>月</w:t>
      </w:r>
      <w:r>
        <w:rPr>
          <w:rFonts w:hint="eastAsia"/>
          <w:snapToGrid/>
        </w:rPr>
        <w:t>20</w:t>
      </w:r>
      <w:r>
        <w:rPr>
          <w:rFonts w:hint="eastAsia"/>
          <w:snapToGrid/>
        </w:rPr>
        <w:t>日，缔约国确认接受这一要求。</w:t>
      </w:r>
    </w:p>
    <w:p w:rsidR="00000000" w:rsidRDefault="00EA052D">
      <w:pPr>
        <w:pStyle w:val="Heading4"/>
        <w:spacing w:before="180" w:after="120"/>
        <w:rPr>
          <w:rFonts w:hint="eastAsia"/>
        </w:rPr>
      </w:pPr>
      <w:r>
        <w:rPr>
          <w:rFonts w:hint="eastAsia"/>
        </w:rPr>
        <w:t>申诉人陈述的事实：</w:t>
      </w:r>
    </w:p>
    <w:p w:rsidR="00000000" w:rsidRDefault="00EA052D">
      <w:pPr>
        <w:rPr>
          <w:rFonts w:hint="eastAsia"/>
          <w:snapToGrid/>
        </w:rPr>
      </w:pPr>
      <w:r>
        <w:rPr>
          <w:rFonts w:hint="eastAsia"/>
          <w:snapToGrid/>
        </w:rPr>
        <w:tab/>
        <w:t xml:space="preserve">2.1  </w:t>
      </w:r>
      <w:r>
        <w:rPr>
          <w:rFonts w:hint="eastAsia"/>
          <w:snapToGrid/>
        </w:rPr>
        <w:t>申诉人声称，他是安萨里人并为乌玛党党员，乌玛党是北部反对现政府的两个传统党派之一。从</w:t>
      </w:r>
      <w:r>
        <w:rPr>
          <w:rFonts w:hint="eastAsia"/>
          <w:snapToGrid/>
        </w:rPr>
        <w:t>1990</w:t>
      </w:r>
      <w:r>
        <w:rPr>
          <w:rFonts w:hint="eastAsia"/>
          <w:snapToGrid/>
        </w:rPr>
        <w:t>年至</w:t>
      </w:r>
      <w:r>
        <w:rPr>
          <w:rFonts w:hint="eastAsia"/>
          <w:snapToGrid/>
        </w:rPr>
        <w:t>1995</w:t>
      </w:r>
      <w:r>
        <w:rPr>
          <w:rFonts w:hint="eastAsia"/>
          <w:snapToGrid/>
        </w:rPr>
        <w:t>年，申诉人就读于开罗大学喀士穆分校，并获法律学位。乌玛党在开罗大学大约有</w:t>
      </w:r>
      <w:r>
        <w:rPr>
          <w:rFonts w:hint="eastAsia"/>
          <w:snapToGrid/>
        </w:rPr>
        <w:t>100</w:t>
      </w:r>
      <w:r>
        <w:rPr>
          <w:rFonts w:hint="eastAsia"/>
          <w:snapToGrid/>
        </w:rPr>
        <w:t>名党员，申诉人为这一团体的领导人。</w:t>
      </w:r>
    </w:p>
    <w:p w:rsidR="00000000" w:rsidRDefault="00EA052D">
      <w:pPr>
        <w:rPr>
          <w:rFonts w:hint="eastAsia"/>
          <w:snapToGrid/>
          <w:spacing w:val="8"/>
        </w:rPr>
      </w:pPr>
      <w:r>
        <w:rPr>
          <w:rFonts w:hint="eastAsia"/>
          <w:snapToGrid/>
          <w:spacing w:val="8"/>
        </w:rPr>
        <w:tab/>
        <w:t xml:space="preserve">2.2  </w:t>
      </w:r>
      <w:r>
        <w:rPr>
          <w:rFonts w:hint="eastAsia"/>
          <w:snapToGrid/>
          <w:spacing w:val="8"/>
        </w:rPr>
        <w:t>申诉人声称，他在</w:t>
      </w:r>
      <w:r>
        <w:rPr>
          <w:rFonts w:hint="eastAsia"/>
          <w:snapToGrid/>
          <w:spacing w:val="8"/>
        </w:rPr>
        <w:t>1992</w:t>
      </w:r>
      <w:r>
        <w:rPr>
          <w:rFonts w:hint="eastAsia"/>
          <w:snapToGrid/>
          <w:spacing w:val="8"/>
        </w:rPr>
        <w:t>年</w:t>
      </w:r>
      <w:r>
        <w:rPr>
          <w:rFonts w:hint="eastAsia"/>
          <w:snapToGrid/>
          <w:spacing w:val="8"/>
        </w:rPr>
        <w:t>4</w:t>
      </w:r>
      <w:r>
        <w:rPr>
          <w:rFonts w:hint="eastAsia"/>
          <w:snapToGrid/>
          <w:spacing w:val="8"/>
        </w:rPr>
        <w:t>月，组织过反对政府的集会和示威游行。在其中一次集会后，他被保安部队拘留。他受到威胁，并被迫在一份谅解书上签字，保证不再参</w:t>
      </w:r>
      <w:r>
        <w:rPr>
          <w:rFonts w:hint="eastAsia"/>
          <w:snapToGrid/>
          <w:spacing w:val="8"/>
        </w:rPr>
        <w:t>加政治活动，然后获释。这一事件之后，保安部队将他监视起来。</w:t>
      </w:r>
    </w:p>
    <w:p w:rsidR="00000000" w:rsidRDefault="00EA052D">
      <w:pPr>
        <w:rPr>
          <w:rFonts w:hint="eastAsia"/>
          <w:snapToGrid/>
        </w:rPr>
      </w:pPr>
      <w:r>
        <w:rPr>
          <w:rFonts w:hint="eastAsia"/>
          <w:snapToGrid/>
        </w:rPr>
        <w:tab/>
        <w:t xml:space="preserve">2.3  </w:t>
      </w:r>
      <w:r>
        <w:rPr>
          <w:rFonts w:hint="eastAsia"/>
          <w:snapToGrid/>
        </w:rPr>
        <w:t>申诉人声称，在他上大学期间，学生们被迫参加执政党伊斯兰民主阵线</w:t>
      </w:r>
      <w:r>
        <w:rPr>
          <w:rFonts w:hint="eastAsia"/>
          <w:snapToGrid/>
        </w:rPr>
        <w:t>(</w:t>
      </w:r>
      <w:r>
        <w:rPr>
          <w:rFonts w:hint="eastAsia"/>
          <w:snapToGrid/>
        </w:rPr>
        <w:t>伊民阵</w:t>
      </w:r>
      <w:r>
        <w:rPr>
          <w:rFonts w:hint="eastAsia"/>
          <w:snapToGrid/>
        </w:rPr>
        <w:t>)</w:t>
      </w:r>
      <w:r>
        <w:rPr>
          <w:rFonts w:hint="eastAsia"/>
          <w:snapToGrid/>
        </w:rPr>
        <w:t>的军队</w:t>
      </w:r>
      <w:r>
        <w:rPr>
          <w:rFonts w:hint="eastAsia"/>
          <w:snapToGrid/>
          <w:spacing w:val="-50"/>
        </w:rPr>
        <w:t>―</w:t>
      </w:r>
      <w:r>
        <w:rPr>
          <w:rFonts w:hint="eastAsia"/>
          <w:snapToGrid/>
        </w:rPr>
        <w:t>―人民国防军。为了避免应征入伍，申诉人当上了警察，并于</w:t>
      </w:r>
      <w:r>
        <w:rPr>
          <w:rFonts w:hint="eastAsia"/>
          <w:snapToGrid/>
        </w:rPr>
        <w:t>1993</w:t>
      </w:r>
      <w:r>
        <w:rPr>
          <w:rFonts w:hint="eastAsia"/>
          <w:snapToGrid/>
        </w:rPr>
        <w:t>年至</w:t>
      </w:r>
      <w:r>
        <w:rPr>
          <w:rFonts w:hint="eastAsia"/>
          <w:snapToGrid/>
        </w:rPr>
        <w:t>1995</w:t>
      </w:r>
      <w:r>
        <w:rPr>
          <w:rFonts w:hint="eastAsia"/>
          <w:snapToGrid/>
        </w:rPr>
        <w:t>年在喀土穆省监狱行政总部工作，有时也在</w:t>
      </w:r>
      <w:r>
        <w:rPr>
          <w:rFonts w:hint="eastAsia"/>
          <w:snapToGrid/>
        </w:rPr>
        <w:t>K</w:t>
      </w:r>
      <w:r>
        <w:rPr>
          <w:snapToGrid/>
        </w:rPr>
        <w:t>ober</w:t>
      </w:r>
      <w:r>
        <w:rPr>
          <w:rFonts w:hint="eastAsia"/>
          <w:snapToGrid/>
        </w:rPr>
        <w:t>监狱工作。</w:t>
      </w:r>
    </w:p>
    <w:p w:rsidR="00000000" w:rsidRDefault="00EA052D">
      <w:pPr>
        <w:rPr>
          <w:rFonts w:hint="eastAsia"/>
          <w:snapToGrid/>
        </w:rPr>
      </w:pPr>
      <w:r>
        <w:rPr>
          <w:rFonts w:hint="eastAsia"/>
          <w:snapToGrid/>
        </w:rPr>
        <w:tab/>
        <w:t>2.4  1994</w:t>
      </w:r>
      <w:r>
        <w:rPr>
          <w:rFonts w:hint="eastAsia"/>
          <w:snapToGrid/>
        </w:rPr>
        <w:t>年，政府将被视为闹事者和反对政府的学生送到苏丹南部去打仗。</w:t>
      </w:r>
      <w:r>
        <w:rPr>
          <w:rFonts w:hint="eastAsia"/>
          <w:snapToGrid/>
        </w:rPr>
        <w:t>1996</w:t>
      </w:r>
      <w:r>
        <w:rPr>
          <w:rFonts w:hint="eastAsia"/>
          <w:snapToGrid/>
        </w:rPr>
        <w:t>年</w:t>
      </w:r>
      <w:r>
        <w:rPr>
          <w:rFonts w:hint="eastAsia"/>
          <w:snapToGrid/>
        </w:rPr>
        <w:t>6</w:t>
      </w:r>
      <w:r>
        <w:rPr>
          <w:rFonts w:hint="eastAsia"/>
          <w:snapToGrid/>
        </w:rPr>
        <w:t>月</w:t>
      </w:r>
      <w:r>
        <w:rPr>
          <w:rFonts w:hint="eastAsia"/>
          <w:snapToGrid/>
        </w:rPr>
        <w:t>1</w:t>
      </w:r>
      <w:r>
        <w:rPr>
          <w:rFonts w:hint="eastAsia"/>
          <w:snapToGrid/>
        </w:rPr>
        <w:t>日，申诉人声称，他收到一张传票，要求他在</w:t>
      </w:r>
      <w:r>
        <w:rPr>
          <w:rFonts w:hint="eastAsia"/>
          <w:snapToGrid/>
        </w:rPr>
        <w:t>72</w:t>
      </w:r>
      <w:r>
        <w:rPr>
          <w:rFonts w:hint="eastAsia"/>
          <w:snapToGrid/>
        </w:rPr>
        <w:t>小时之内向人民国防军报到，因为他被选中去“履行圣战义务”。由于他不愿去打自己人，也不愿去</w:t>
      </w:r>
      <w:r>
        <w:rPr>
          <w:rFonts w:hint="eastAsia"/>
          <w:snapToGrid/>
        </w:rPr>
        <w:t>清除地雷，因此他决定逃亡国外。由于传票的缘故，他无法使用自己的护照，所以他用他哥哥的护照。在他离家之后，据称军队抄了他的家。</w:t>
      </w:r>
    </w:p>
    <w:p w:rsidR="00000000" w:rsidRDefault="00EA052D">
      <w:pPr>
        <w:rPr>
          <w:rFonts w:hint="eastAsia"/>
          <w:snapToGrid/>
        </w:rPr>
      </w:pPr>
      <w:r>
        <w:rPr>
          <w:rFonts w:hint="eastAsia"/>
          <w:snapToGrid/>
        </w:rPr>
        <w:tab/>
        <w:t>2.5  1997</w:t>
      </w:r>
      <w:r>
        <w:rPr>
          <w:rFonts w:hint="eastAsia"/>
          <w:snapToGrid/>
        </w:rPr>
        <w:t>年</w:t>
      </w:r>
      <w:r>
        <w:rPr>
          <w:rFonts w:hint="eastAsia"/>
          <w:snapToGrid/>
        </w:rPr>
        <w:t>12</w:t>
      </w:r>
      <w:r>
        <w:rPr>
          <w:rFonts w:hint="eastAsia"/>
          <w:snapToGrid/>
        </w:rPr>
        <w:t>月</w:t>
      </w:r>
      <w:r>
        <w:rPr>
          <w:rFonts w:hint="eastAsia"/>
          <w:snapToGrid/>
        </w:rPr>
        <w:t>10</w:t>
      </w:r>
      <w:r>
        <w:rPr>
          <w:rFonts w:hint="eastAsia"/>
          <w:snapToGrid/>
        </w:rPr>
        <w:t>日，申诉人抵达澳大利亚，但没有有效旅行证件，他被羁押起来等侯对其庇护要求作出最终裁决。</w:t>
      </w:r>
      <w:r>
        <w:rPr>
          <w:rFonts w:hint="eastAsia"/>
          <w:snapToGrid/>
        </w:rPr>
        <w:t>1997</w:t>
      </w:r>
      <w:r>
        <w:rPr>
          <w:rFonts w:hint="eastAsia"/>
          <w:snapToGrid/>
        </w:rPr>
        <w:t>年</w:t>
      </w:r>
      <w:r>
        <w:rPr>
          <w:rFonts w:hint="eastAsia"/>
          <w:snapToGrid/>
        </w:rPr>
        <w:t>12</w:t>
      </w:r>
      <w:r>
        <w:rPr>
          <w:rFonts w:hint="eastAsia"/>
          <w:snapToGrid/>
        </w:rPr>
        <w:t>月</w:t>
      </w:r>
      <w:r>
        <w:rPr>
          <w:rFonts w:hint="eastAsia"/>
          <w:snapToGrid/>
        </w:rPr>
        <w:t>12</w:t>
      </w:r>
      <w:r>
        <w:rPr>
          <w:rFonts w:hint="eastAsia"/>
          <w:snapToGrid/>
        </w:rPr>
        <w:t>日，他向移民和多文化事务部提出申请，要求得到</w:t>
      </w:r>
      <w:r>
        <w:rPr>
          <w:rFonts w:hint="eastAsia"/>
          <w:snapToGrid/>
        </w:rPr>
        <w:t>(</w:t>
      </w:r>
      <w:r>
        <w:rPr>
          <w:rFonts w:hint="eastAsia"/>
          <w:snapToGrid/>
        </w:rPr>
        <w:t>难民身份的</w:t>
      </w:r>
      <w:r>
        <w:rPr>
          <w:rFonts w:hint="eastAsia"/>
          <w:snapToGrid/>
        </w:rPr>
        <w:t>)</w:t>
      </w:r>
      <w:r>
        <w:rPr>
          <w:rFonts w:hint="eastAsia"/>
          <w:snapToGrid/>
        </w:rPr>
        <w:t>保护签证。在提交申请时，他特别附上以下材料作为证据：一份乌玛党证明其党员身份的信件；一份人民军指挥官致监狱部负责人要求批准申诉人向人民国防军报到的信；以及一位澳大利亚苏丹人社区成员所作的声明</w:t>
      </w:r>
      <w:r>
        <w:rPr>
          <w:rFonts w:hint="eastAsia"/>
          <w:snapToGrid/>
        </w:rPr>
        <w:t>，该成员称，她敢肯定申诉人是苏丹公民，而且来自一个以积极拥护支持乌玛党的安萨集团著称的家庭。</w:t>
      </w:r>
    </w:p>
    <w:p w:rsidR="00000000" w:rsidRDefault="00EA052D">
      <w:pPr>
        <w:rPr>
          <w:rFonts w:hint="eastAsia"/>
          <w:snapToGrid/>
        </w:rPr>
      </w:pPr>
      <w:r>
        <w:rPr>
          <w:rFonts w:hint="eastAsia"/>
          <w:snapToGrid/>
        </w:rPr>
        <w:tab/>
        <w:t>2.6  1998</w:t>
      </w:r>
      <w:r>
        <w:rPr>
          <w:rFonts w:hint="eastAsia"/>
          <w:snapToGrid/>
        </w:rPr>
        <w:t>年</w:t>
      </w:r>
      <w:r>
        <w:rPr>
          <w:rFonts w:hint="eastAsia"/>
          <w:snapToGrid/>
        </w:rPr>
        <w:t>1</w:t>
      </w:r>
      <w:r>
        <w:rPr>
          <w:rFonts w:hint="eastAsia"/>
          <w:snapToGrid/>
        </w:rPr>
        <w:t>月</w:t>
      </w:r>
      <w:r>
        <w:rPr>
          <w:rFonts w:hint="eastAsia"/>
          <w:snapToGrid/>
        </w:rPr>
        <w:t>5</w:t>
      </w:r>
      <w:r>
        <w:rPr>
          <w:rFonts w:hint="eastAsia"/>
          <w:snapToGrid/>
        </w:rPr>
        <w:t>日，移民及多文化事务部的一名代表驳回了申诉人要求得到保护签证的申请，裁定他不是苏丹公民，而且他的声称缺乏可信度。</w:t>
      </w:r>
      <w:r>
        <w:rPr>
          <w:rFonts w:hint="eastAsia"/>
          <w:snapToGrid/>
        </w:rPr>
        <w:t>1998</w:t>
      </w:r>
      <w:r>
        <w:rPr>
          <w:rFonts w:hint="eastAsia"/>
          <w:snapToGrid/>
        </w:rPr>
        <w:t>年</w:t>
      </w:r>
      <w:r>
        <w:rPr>
          <w:rFonts w:hint="eastAsia"/>
          <w:snapToGrid/>
        </w:rPr>
        <w:t>2</w:t>
      </w:r>
      <w:r>
        <w:rPr>
          <w:rFonts w:hint="eastAsia"/>
          <w:snapToGrid/>
        </w:rPr>
        <w:t>月</w:t>
      </w:r>
      <w:r>
        <w:rPr>
          <w:rFonts w:hint="eastAsia"/>
          <w:snapToGrid/>
        </w:rPr>
        <w:t>5</w:t>
      </w:r>
      <w:r>
        <w:rPr>
          <w:rFonts w:hint="eastAsia"/>
          <w:snapToGrid/>
        </w:rPr>
        <w:t>日，申诉人请求难民审查庭对该代表的裁决进行行政复审。难民审查庭</w:t>
      </w:r>
      <w:r>
        <w:rPr>
          <w:rFonts w:hint="eastAsia"/>
          <w:snapToGrid/>
        </w:rPr>
        <w:t>1998</w:t>
      </w:r>
      <w:r>
        <w:rPr>
          <w:rFonts w:hint="eastAsia"/>
          <w:snapToGrid/>
        </w:rPr>
        <w:t>年</w:t>
      </w:r>
      <w:r>
        <w:rPr>
          <w:rFonts w:hint="eastAsia"/>
          <w:snapToGrid/>
        </w:rPr>
        <w:t>7</w:t>
      </w:r>
      <w:r>
        <w:rPr>
          <w:rFonts w:hint="eastAsia"/>
          <w:snapToGrid/>
        </w:rPr>
        <w:t>月</w:t>
      </w:r>
      <w:r>
        <w:rPr>
          <w:rFonts w:hint="eastAsia"/>
          <w:snapToGrid/>
        </w:rPr>
        <w:t>7</w:t>
      </w:r>
      <w:r>
        <w:rPr>
          <w:rFonts w:hint="eastAsia"/>
          <w:snapToGrid/>
        </w:rPr>
        <w:t>日作出决定，驳回申诉人的申请。申诉人向澳大利亚联邦法院提出申请，要求进行司法复审。</w:t>
      </w:r>
      <w:r>
        <w:rPr>
          <w:rFonts w:hint="eastAsia"/>
          <w:snapToGrid/>
        </w:rPr>
        <w:t>1998</w:t>
      </w:r>
      <w:r>
        <w:rPr>
          <w:rFonts w:hint="eastAsia"/>
          <w:snapToGrid/>
        </w:rPr>
        <w:t>年</w:t>
      </w:r>
      <w:r>
        <w:rPr>
          <w:rFonts w:hint="eastAsia"/>
          <w:snapToGrid/>
        </w:rPr>
        <w:t>8</w:t>
      </w:r>
      <w:r>
        <w:rPr>
          <w:rFonts w:hint="eastAsia"/>
          <w:snapToGrid/>
        </w:rPr>
        <w:t>月</w:t>
      </w:r>
      <w:r>
        <w:rPr>
          <w:rFonts w:hint="eastAsia"/>
          <w:snapToGrid/>
        </w:rPr>
        <w:t>25</w:t>
      </w:r>
      <w:r>
        <w:rPr>
          <w:rFonts w:hint="eastAsia"/>
          <w:snapToGrid/>
        </w:rPr>
        <w:t>日，联邦法院将该申请发回难民审查庭作第二次裁决。</w:t>
      </w:r>
    </w:p>
    <w:p w:rsidR="00000000" w:rsidRDefault="00EA052D">
      <w:pPr>
        <w:rPr>
          <w:rFonts w:hint="eastAsia"/>
          <w:snapToGrid/>
        </w:rPr>
      </w:pPr>
      <w:r>
        <w:rPr>
          <w:rFonts w:hint="eastAsia"/>
          <w:snapToGrid/>
        </w:rPr>
        <w:tab/>
        <w:t>2.7  1998</w:t>
      </w:r>
      <w:r>
        <w:rPr>
          <w:rFonts w:hint="eastAsia"/>
          <w:snapToGrid/>
        </w:rPr>
        <w:t>年</w:t>
      </w:r>
      <w:r>
        <w:rPr>
          <w:rFonts w:hint="eastAsia"/>
          <w:snapToGrid/>
        </w:rPr>
        <w:t>11</w:t>
      </w:r>
      <w:r>
        <w:rPr>
          <w:rFonts w:hint="eastAsia"/>
          <w:snapToGrid/>
        </w:rPr>
        <w:t>月</w:t>
      </w:r>
      <w:r>
        <w:rPr>
          <w:rFonts w:hint="eastAsia"/>
          <w:snapToGrid/>
        </w:rPr>
        <w:t>25</w:t>
      </w:r>
      <w:r>
        <w:rPr>
          <w:rFonts w:hint="eastAsia"/>
          <w:snapToGrid/>
        </w:rPr>
        <w:t>日</w:t>
      </w:r>
      <w:r>
        <w:rPr>
          <w:rFonts w:hint="eastAsia"/>
          <w:snapToGrid/>
        </w:rPr>
        <w:t>，新成立的难民审查庭驳回了申诉人的申请。申诉人就此向联邦法院提出上诉，他在联邦法院上无人作代表。在听证会期间，他说，在难民审查庭听证会上协助过他的口译人员不得力，使他被人误解了。听证会休会，以便申诉人得到法律代理。</w:t>
      </w:r>
      <w:r>
        <w:rPr>
          <w:rFonts w:hint="eastAsia"/>
          <w:snapToGrid/>
        </w:rPr>
        <w:t>1999</w:t>
      </w:r>
      <w:r>
        <w:rPr>
          <w:rFonts w:hint="eastAsia"/>
          <w:snapToGrid/>
        </w:rPr>
        <w:t>年</w:t>
      </w:r>
      <w:r>
        <w:rPr>
          <w:rFonts w:hint="eastAsia"/>
          <w:snapToGrid/>
        </w:rPr>
        <w:t>8</w:t>
      </w:r>
      <w:r>
        <w:rPr>
          <w:rFonts w:hint="eastAsia"/>
          <w:snapToGrid/>
        </w:rPr>
        <w:t>月</w:t>
      </w:r>
      <w:r>
        <w:rPr>
          <w:rFonts w:hint="eastAsia"/>
          <w:snapToGrid/>
        </w:rPr>
        <w:t>9</w:t>
      </w:r>
      <w:r>
        <w:rPr>
          <w:rFonts w:hint="eastAsia"/>
          <w:snapToGrid/>
        </w:rPr>
        <w:t>日，联邦法庭驳回该项上诉。随后几次要求部级进行干涉的请求均被驳回。</w:t>
      </w:r>
    </w:p>
    <w:p w:rsidR="00000000" w:rsidRDefault="00EA052D">
      <w:pPr>
        <w:rPr>
          <w:rFonts w:hint="eastAsia"/>
          <w:snapToGrid/>
        </w:rPr>
      </w:pPr>
      <w:r>
        <w:rPr>
          <w:rFonts w:hint="eastAsia"/>
          <w:snapToGrid/>
        </w:rPr>
        <w:tab/>
        <w:t xml:space="preserve">2.8  </w:t>
      </w:r>
      <w:r>
        <w:rPr>
          <w:rFonts w:hint="eastAsia"/>
          <w:snapToGrid/>
        </w:rPr>
        <w:t>申诉人简要说明了苏丹近年来的政治历史，并称该国一贯存在严重、公然、大规模侵犯人权的情况。他特别提到联合国人权委员会</w:t>
      </w:r>
      <w:r>
        <w:rPr>
          <w:rFonts w:hint="eastAsia"/>
          <w:snapToGrid/>
        </w:rPr>
        <w:t>1997</w:t>
      </w:r>
      <w:r>
        <w:rPr>
          <w:rFonts w:hint="eastAsia"/>
          <w:snapToGrid/>
        </w:rPr>
        <w:t>年</w:t>
      </w:r>
      <w:r>
        <w:rPr>
          <w:rFonts w:hint="eastAsia"/>
          <w:snapToGrid/>
        </w:rPr>
        <w:t>4</w:t>
      </w:r>
      <w:r>
        <w:rPr>
          <w:rFonts w:hint="eastAsia"/>
          <w:snapToGrid/>
        </w:rPr>
        <w:t>月通过的国别决议，该决议称，苏丹侵犯人权的行为包括“法外处决、任意逮捕、不经</w:t>
      </w:r>
      <w:r>
        <w:rPr>
          <w:rFonts w:hint="eastAsia"/>
          <w:snapToGrid/>
        </w:rPr>
        <w:t>正当程序进行扣押、强迫或非自愿失踪、侵犯妇女和儿童权利、奴役和类似奴役做法、强迫人民流离失所和有系统地施酷刑，以及剥夺宗教、见解、集会及和平集会的自由。”</w:t>
      </w:r>
    </w:p>
    <w:p w:rsidR="00000000" w:rsidRDefault="00EA052D">
      <w:pPr>
        <w:rPr>
          <w:rFonts w:hint="eastAsia"/>
        </w:rPr>
      </w:pPr>
      <w:r>
        <w:rPr>
          <w:rFonts w:hint="eastAsia"/>
        </w:rPr>
        <w:tab/>
        <w:t>2.9  1998</w:t>
      </w:r>
      <w:r>
        <w:rPr>
          <w:rFonts w:hint="eastAsia"/>
        </w:rPr>
        <w:t>年</w:t>
      </w:r>
      <w:r>
        <w:rPr>
          <w:rFonts w:hint="eastAsia"/>
        </w:rPr>
        <w:t>1</w:t>
      </w:r>
      <w:r>
        <w:rPr>
          <w:rFonts w:hint="eastAsia"/>
        </w:rPr>
        <w:t>月，联合国苏丹问题特别报告员报告说，当局、安全部队和民兵组织对大量的人权侵犯行为负有责任。</w:t>
      </w:r>
      <w:r>
        <w:rPr>
          <w:rFonts w:hint="eastAsia"/>
        </w:rPr>
        <w:t>1998</w:t>
      </w:r>
      <w:r>
        <w:rPr>
          <w:rFonts w:hint="eastAsia"/>
        </w:rPr>
        <w:t>年</w:t>
      </w:r>
      <w:r>
        <w:rPr>
          <w:rFonts w:hint="eastAsia"/>
        </w:rPr>
        <w:t>4</w:t>
      </w:r>
      <w:r>
        <w:rPr>
          <w:rFonts w:hint="eastAsia"/>
        </w:rPr>
        <w:t>月，联合国人权委员会再一次对继续存在严重侵犯人权的行为表示深切关注。委员会连续四年建议派遣人权事务驻地干事监督人权情况。</w:t>
      </w:r>
    </w:p>
    <w:p w:rsidR="00000000" w:rsidRDefault="00EA052D">
      <w:pPr>
        <w:rPr>
          <w:rFonts w:hint="eastAsia"/>
        </w:rPr>
      </w:pPr>
      <w:r>
        <w:rPr>
          <w:rFonts w:hint="eastAsia"/>
        </w:rPr>
        <w:tab/>
        <w:t xml:space="preserve">2.10  </w:t>
      </w:r>
      <w:r>
        <w:rPr>
          <w:rFonts w:hint="eastAsia"/>
        </w:rPr>
        <w:t>申诉人指称，虽然宗教迫害针对的是非穆斯林，但由于现政权具有原教旨主义的特点，因此包括苏菲派在内</w:t>
      </w:r>
      <w:r>
        <w:rPr>
          <w:rFonts w:hint="eastAsia"/>
        </w:rPr>
        <w:t>的许多穆斯林在伊民阵统治下不能自由地信奉各自派别的伊斯兰教。政府没收了安萨尔会</w:t>
      </w:r>
      <w:r>
        <w:rPr>
          <w:rFonts w:hint="eastAsia"/>
        </w:rPr>
        <w:t>(</w:t>
      </w:r>
      <w:r>
        <w:rPr>
          <w:rFonts w:hint="eastAsia"/>
        </w:rPr>
        <w:t>大部分属苏菲派</w:t>
      </w:r>
      <w:r>
        <w:rPr>
          <w:rFonts w:hint="eastAsia"/>
        </w:rPr>
        <w:t>)</w:t>
      </w:r>
      <w:r>
        <w:rPr>
          <w:rFonts w:hint="eastAsia"/>
        </w:rPr>
        <w:t>的清真寺</w:t>
      </w:r>
      <w:r>
        <w:t xml:space="preserve">, </w:t>
      </w:r>
      <w:r>
        <w:rPr>
          <w:rFonts w:hint="eastAsia"/>
        </w:rPr>
        <w:t>对其进行控制。此外，批评政府的穆斯林团体也不断受到骚扰。</w:t>
      </w:r>
      <w:r>
        <w:rPr>
          <w:rStyle w:val="EndnoteReference"/>
        </w:rPr>
        <w:endnoteReference w:id="46"/>
      </w:r>
      <w:r>
        <w:rPr>
          <w:rFonts w:hint="eastAsia"/>
        </w:rPr>
        <w:t xml:space="preserve"> </w:t>
      </w:r>
      <w:r>
        <w:rPr>
          <w:rFonts w:hint="eastAsia"/>
        </w:rPr>
        <w:t>在政治上，申诉</w:t>
      </w:r>
      <w:r>
        <w:rPr>
          <w:rFonts w:hint="eastAsia"/>
          <w:spacing w:val="8"/>
        </w:rPr>
        <w:t>人认为，政府不能容忍对抗的伊斯兰政治观点，包括乌玛党等温和的伊斯兰党</w:t>
      </w:r>
      <w:r>
        <w:rPr>
          <w:rFonts w:hint="eastAsia"/>
        </w:rPr>
        <w:t>派。</w:t>
      </w:r>
    </w:p>
    <w:p w:rsidR="00000000" w:rsidRDefault="00EA052D">
      <w:pPr>
        <w:spacing w:after="240"/>
        <w:rPr>
          <w:rFonts w:hint="eastAsia"/>
        </w:rPr>
      </w:pPr>
      <w:r>
        <w:rPr>
          <w:rFonts w:hint="eastAsia"/>
        </w:rPr>
        <w:tab/>
        <w:t xml:space="preserve">2.11  </w:t>
      </w:r>
      <w:r>
        <w:rPr>
          <w:rFonts w:hint="eastAsia"/>
        </w:rPr>
        <w:t>据申诉人称，有证据表明，逃兵将受酷刑并面临死亡。大赦国际</w:t>
      </w:r>
      <w:r>
        <w:rPr>
          <w:rFonts w:hint="eastAsia"/>
        </w:rPr>
        <w:t>1998</w:t>
      </w:r>
      <w:r>
        <w:rPr>
          <w:rFonts w:hint="eastAsia"/>
        </w:rPr>
        <w:t>年</w:t>
      </w:r>
      <w:r>
        <w:rPr>
          <w:rFonts w:hint="eastAsia"/>
        </w:rPr>
        <w:t>4</w:t>
      </w:r>
      <w:r>
        <w:rPr>
          <w:rFonts w:hint="eastAsia"/>
        </w:rPr>
        <w:t>月报告说：“数以百计的年轻人冲出位于喀土穆附近的</w:t>
      </w:r>
      <w:r>
        <w:t>al-Ayfun</w:t>
      </w:r>
      <w:r>
        <w:rPr>
          <w:rFonts w:hint="eastAsia"/>
        </w:rPr>
        <w:t>军训营地，有数十名应征入伍的学生新兵死亡。当局宣布，有</w:t>
      </w:r>
      <w:r>
        <w:rPr>
          <w:rFonts w:hint="eastAsia"/>
        </w:rPr>
        <w:t>50</w:t>
      </w:r>
      <w:r>
        <w:rPr>
          <w:rFonts w:hint="eastAsia"/>
        </w:rPr>
        <w:t>名逃兵试图横跨蓝尼罗河时被淹死。但另据报道，死亡的有</w:t>
      </w:r>
      <w:r>
        <w:rPr>
          <w:rFonts w:hint="eastAsia"/>
        </w:rPr>
        <w:t>100</w:t>
      </w:r>
      <w:r>
        <w:rPr>
          <w:rFonts w:hint="eastAsia"/>
        </w:rPr>
        <w:t>多人，其中许多人被枪杀，其他人被殴打致死。”他还声称，难民署和大赦国际均报告了苏丹拘留中心的情况，以及尤其在安全局受审时受虐待和酷刑的危险。</w:t>
      </w:r>
      <w:r>
        <w:rPr>
          <w:rStyle w:val="EndnoteReference"/>
        </w:rPr>
        <w:endnoteReference w:id="47"/>
      </w:r>
      <w:r>
        <w:rPr>
          <w:rFonts w:hint="eastAsia"/>
        </w:rPr>
        <w:t xml:space="preserve"> </w:t>
      </w:r>
      <w:r>
        <w:rPr>
          <w:rFonts w:hint="eastAsia"/>
        </w:rPr>
        <w:t>据申诉人称，作为一名“失败的苏菲派信徒”、寻求庇护的乌玛党人，在西方已生活相当长时间，而且有法律学位，无论兵役是否服完，返回苏丹后都会面临很多麻烦。</w:t>
      </w:r>
    </w:p>
    <w:p w:rsidR="00000000" w:rsidRDefault="00EA052D">
      <w:pPr>
        <w:pStyle w:val="Heading4"/>
        <w:rPr>
          <w:rFonts w:hint="eastAsia"/>
        </w:rPr>
      </w:pPr>
      <w:r>
        <w:rPr>
          <w:rFonts w:hint="eastAsia"/>
        </w:rPr>
        <w:t>申</w:t>
      </w:r>
      <w:r>
        <w:rPr>
          <w:rFonts w:hint="eastAsia"/>
        </w:rPr>
        <w:t xml:space="preserve">  </w:t>
      </w:r>
      <w:r>
        <w:rPr>
          <w:rFonts w:hint="eastAsia"/>
        </w:rPr>
        <w:t>诉：</w:t>
      </w:r>
    </w:p>
    <w:p w:rsidR="00000000" w:rsidRDefault="00EA052D">
      <w:pPr>
        <w:spacing w:after="240"/>
        <w:rPr>
          <w:rFonts w:hint="eastAsia"/>
        </w:rPr>
      </w:pPr>
      <w:r>
        <w:rPr>
          <w:rFonts w:hint="eastAsia"/>
        </w:rPr>
        <w:tab/>
        <w:t>3.  A. K</w:t>
      </w:r>
      <w:r>
        <w:rPr>
          <w:rFonts w:hint="eastAsia"/>
        </w:rPr>
        <w:t>宣称，将他强行遣返回苏丹，将侵犯他依《公约》第</w:t>
      </w:r>
      <w:r>
        <w:rPr>
          <w:rFonts w:hint="eastAsia"/>
        </w:rPr>
        <w:t>3</w:t>
      </w:r>
      <w:r>
        <w:rPr>
          <w:rFonts w:hint="eastAsia"/>
        </w:rPr>
        <w:t>条享有的权利。因为有实质理由相信，他将面临受酷刑的危险。为支持他的声称，他说，他的宗教，他过去的政治活动，以及他是逃兵的事实，使他有身</w:t>
      </w:r>
      <w:r>
        <w:rPr>
          <w:rFonts w:hint="eastAsia"/>
        </w:rPr>
        <w:t>受酷刑的真实危险。他为逃避兵役而逃亡国外，如果回国，肯定要冒被处决的危险。最后，他宣称，如果把他送回国，他肯定需要在人民国防军中服役，并被迫违心地打内战。</w:t>
      </w:r>
    </w:p>
    <w:p w:rsidR="00000000" w:rsidRDefault="00EA052D">
      <w:pPr>
        <w:pStyle w:val="Heading4"/>
        <w:rPr>
          <w:rFonts w:hint="eastAsia"/>
        </w:rPr>
      </w:pPr>
      <w:r>
        <w:rPr>
          <w:rFonts w:hint="eastAsia"/>
        </w:rPr>
        <w:t>缔约国提交的来文：</w:t>
      </w:r>
    </w:p>
    <w:p w:rsidR="00000000" w:rsidRDefault="00EA052D">
      <w:pPr>
        <w:rPr>
          <w:rFonts w:hint="eastAsia"/>
        </w:rPr>
      </w:pPr>
      <w:r>
        <w:rPr>
          <w:rFonts w:hint="eastAsia"/>
        </w:rPr>
        <w:tab/>
        <w:t xml:space="preserve">4.1  </w:t>
      </w:r>
      <w:r>
        <w:rPr>
          <w:rFonts w:hint="eastAsia"/>
        </w:rPr>
        <w:t>缔约国在</w:t>
      </w:r>
      <w:r>
        <w:rPr>
          <w:rFonts w:hint="eastAsia"/>
        </w:rPr>
        <w:t>2000</w:t>
      </w:r>
      <w:r>
        <w:rPr>
          <w:rFonts w:hint="eastAsia"/>
        </w:rPr>
        <w:t>年</w:t>
      </w:r>
      <w:r>
        <w:rPr>
          <w:rFonts w:hint="eastAsia"/>
        </w:rPr>
        <w:t>11</w:t>
      </w:r>
      <w:r>
        <w:rPr>
          <w:rFonts w:hint="eastAsia"/>
        </w:rPr>
        <w:t>月</w:t>
      </w:r>
      <w:r>
        <w:rPr>
          <w:rFonts w:hint="eastAsia"/>
        </w:rPr>
        <w:t>7</w:t>
      </w:r>
      <w:r>
        <w:rPr>
          <w:rFonts w:hint="eastAsia"/>
        </w:rPr>
        <w:t>日提交的来文中，对申诉可否受理以及各方面的案情提出抗辩。关于可否受理的问题，缔约国认为申诉人没有为他的声称提供证据，歪曲了第</w:t>
      </w:r>
      <w:r>
        <w:rPr>
          <w:rFonts w:hint="eastAsia"/>
        </w:rPr>
        <w:t>3</w:t>
      </w:r>
      <w:r>
        <w:rPr>
          <w:rFonts w:hint="eastAsia"/>
        </w:rPr>
        <w:t>条对缔约国所规定义务的范围，而且未能证实他本人的确有遭受酷刑的危险。</w:t>
      </w:r>
    </w:p>
    <w:p w:rsidR="00000000" w:rsidRDefault="00EA052D">
      <w:pPr>
        <w:rPr>
          <w:rFonts w:hint="eastAsia"/>
          <w:spacing w:val="8"/>
        </w:rPr>
      </w:pPr>
      <w:r>
        <w:rPr>
          <w:rFonts w:hint="eastAsia"/>
          <w:spacing w:val="8"/>
        </w:rPr>
        <w:tab/>
        <w:t xml:space="preserve">4.2  </w:t>
      </w:r>
      <w:r>
        <w:rPr>
          <w:rFonts w:hint="eastAsia"/>
          <w:spacing w:val="8"/>
        </w:rPr>
        <w:t>缔约国请委员会作出决定，同意接受国内机构进行的与评价第</w:t>
      </w:r>
      <w:r>
        <w:rPr>
          <w:rFonts w:hint="eastAsia"/>
          <w:spacing w:val="8"/>
        </w:rPr>
        <w:t>3</w:t>
      </w:r>
      <w:r>
        <w:rPr>
          <w:rFonts w:hint="eastAsia"/>
          <w:spacing w:val="8"/>
        </w:rPr>
        <w:t>条所述危险相关的调查结果，除非有明</w:t>
      </w:r>
      <w:r>
        <w:rPr>
          <w:rFonts w:hint="eastAsia"/>
          <w:spacing w:val="8"/>
        </w:rPr>
        <w:t>确证据证明存在明显的任意性、不公平、破坏司法独立性或公正性的情况。缔约国认为，解释和应用国内法主要应由国内法庭负责，一般不宜由委员会审查。它进一步声称，难民审查庭是一个独立的机构，在审理苏丹公民提出的申诉方面很有经验，</w:t>
      </w:r>
      <w:r>
        <w:rPr>
          <w:rFonts w:hint="eastAsia"/>
          <w:spacing w:val="8"/>
        </w:rPr>
        <w:t>1997</w:t>
      </w:r>
      <w:r>
        <w:rPr>
          <w:rFonts w:hint="eastAsia"/>
          <w:spacing w:val="8"/>
        </w:rPr>
        <w:t>年和</w:t>
      </w:r>
      <w:r>
        <w:rPr>
          <w:rFonts w:hint="eastAsia"/>
          <w:spacing w:val="8"/>
        </w:rPr>
        <w:t>1998</w:t>
      </w:r>
      <w:r>
        <w:rPr>
          <w:rFonts w:hint="eastAsia"/>
          <w:spacing w:val="8"/>
        </w:rPr>
        <w:t>年受理了苏丹国民提出的</w:t>
      </w:r>
      <w:r>
        <w:rPr>
          <w:rFonts w:hint="eastAsia"/>
          <w:spacing w:val="8"/>
        </w:rPr>
        <w:t>21</w:t>
      </w:r>
      <w:r>
        <w:rPr>
          <w:rFonts w:hint="eastAsia"/>
          <w:spacing w:val="8"/>
        </w:rPr>
        <w:t>件申请。在所提出的</w:t>
      </w:r>
      <w:r>
        <w:rPr>
          <w:rFonts w:hint="eastAsia"/>
          <w:spacing w:val="8"/>
        </w:rPr>
        <w:t>21</w:t>
      </w:r>
      <w:r>
        <w:rPr>
          <w:rFonts w:hint="eastAsia"/>
          <w:spacing w:val="8"/>
        </w:rPr>
        <w:t>件申请中得到审理和裁决的</w:t>
      </w:r>
      <w:r>
        <w:rPr>
          <w:rFonts w:hint="eastAsia"/>
          <w:spacing w:val="8"/>
        </w:rPr>
        <w:t>8</w:t>
      </w:r>
      <w:r>
        <w:rPr>
          <w:rFonts w:hint="eastAsia"/>
          <w:spacing w:val="8"/>
        </w:rPr>
        <w:t>件中，难民审查庭在多数案件</w:t>
      </w:r>
      <w:r>
        <w:rPr>
          <w:rFonts w:hint="eastAsia"/>
          <w:spacing w:val="8"/>
        </w:rPr>
        <w:t>(5</w:t>
      </w:r>
      <w:r>
        <w:rPr>
          <w:rFonts w:hint="eastAsia"/>
          <w:spacing w:val="8"/>
        </w:rPr>
        <w:t>件</w:t>
      </w:r>
      <w:r>
        <w:rPr>
          <w:rFonts w:hint="eastAsia"/>
          <w:spacing w:val="8"/>
        </w:rPr>
        <w:t>)</w:t>
      </w:r>
      <w:r>
        <w:rPr>
          <w:rFonts w:hint="eastAsia"/>
          <w:spacing w:val="8"/>
        </w:rPr>
        <w:t>中推翻了移民当局关于拒绝给予保护签证的决定，只在</w:t>
      </w:r>
      <w:r>
        <w:rPr>
          <w:rFonts w:hint="eastAsia"/>
          <w:spacing w:val="8"/>
        </w:rPr>
        <w:t>3</w:t>
      </w:r>
      <w:r>
        <w:rPr>
          <w:rFonts w:hint="eastAsia"/>
          <w:spacing w:val="8"/>
        </w:rPr>
        <w:t>件案件中维持原判决定。在本案中，申诉人有幸由难民审查庭分别进行过两次审理。在该两次审理中，他的法律代表均在场，而且每</w:t>
      </w:r>
      <w:r>
        <w:rPr>
          <w:rFonts w:hint="eastAsia"/>
          <w:spacing w:val="8"/>
        </w:rPr>
        <w:t>次都有一名专业译员为他翻译。缔约国指出，申诉人并未向委员会提供难民审查庭尚不掌握亦未审议的任何有关苏丹的新情况。</w:t>
      </w:r>
    </w:p>
    <w:p w:rsidR="00000000" w:rsidRDefault="00EA052D">
      <w:pPr>
        <w:rPr>
          <w:rFonts w:hint="eastAsia"/>
        </w:rPr>
      </w:pPr>
      <w:r>
        <w:rPr>
          <w:rFonts w:hint="eastAsia"/>
        </w:rPr>
        <w:tab/>
        <w:t xml:space="preserve">4.3  </w:t>
      </w:r>
      <w:r>
        <w:rPr>
          <w:rFonts w:hint="eastAsia"/>
        </w:rPr>
        <w:t>缔约国认为，证明酷刑指控的证据不可信，因此初步证据不足，此案不能成立。在难民审查庭的审问当中，申诉人在三个重要问题上的陈述前后不一。第一，他大大改变了关于他与苏丹当局打交道的经历方面的证词。当他抵达悉尼机场并被问及苏丹当局是否威胁对他进行过人身侵害时，他回答说“是”。当问他“使用何种形式？”时，他改口说，“没有，我没有受到过威胁”。之后，他采取不与译员合作的态度。</w:t>
      </w:r>
    </w:p>
    <w:p w:rsidR="00000000" w:rsidRDefault="00EA052D">
      <w:pPr>
        <w:rPr>
          <w:rFonts w:hint="eastAsia"/>
        </w:rPr>
      </w:pPr>
      <w:r>
        <w:rPr>
          <w:rFonts w:hint="eastAsia"/>
        </w:rPr>
        <w:tab/>
        <w:t xml:space="preserve">4.4  </w:t>
      </w:r>
      <w:r>
        <w:rPr>
          <w:rFonts w:hint="eastAsia"/>
        </w:rPr>
        <w:t>在与移</w:t>
      </w:r>
      <w:r>
        <w:rPr>
          <w:rFonts w:hint="eastAsia"/>
        </w:rPr>
        <w:t>民及多文化事务部的面谈中，申诉人表示，他在机场告诉译员，有人威胁他要“剪指甲，击胸部</w:t>
      </w:r>
      <w:r>
        <w:rPr>
          <w:rFonts w:hint="eastAsia"/>
          <w:spacing w:val="-50"/>
        </w:rPr>
        <w:t>―</w:t>
      </w:r>
      <w:r>
        <w:rPr>
          <w:rFonts w:hint="eastAsia"/>
        </w:rPr>
        <w:t>―象烧灼一样……把手指甲拔掉”，但他并未遭受酷刑。他还在从机场到移民及多文化事务部面谈之间的时间里，在一名法律代表的帮助下为申请保护签证而撰写的证词中宣称，他受到对他使用这些形式的酷刑的威胁。缔约国认为，他所作出的关于他在机场面谈的口译和</w:t>
      </w:r>
      <w:r>
        <w:rPr>
          <w:rFonts w:hint="eastAsia"/>
        </w:rPr>
        <w:t>/</w:t>
      </w:r>
      <w:r>
        <w:rPr>
          <w:rFonts w:hint="eastAsia"/>
        </w:rPr>
        <w:t>或文字记录不充分的解释，是不令人信服的。</w:t>
      </w:r>
    </w:p>
    <w:p w:rsidR="00000000" w:rsidRDefault="00EA052D">
      <w:pPr>
        <w:rPr>
          <w:rFonts w:hint="eastAsia"/>
        </w:rPr>
      </w:pPr>
      <w:r>
        <w:rPr>
          <w:rFonts w:hint="eastAsia"/>
        </w:rPr>
        <w:tab/>
        <w:t xml:space="preserve">4.5  </w:t>
      </w:r>
      <w:r>
        <w:rPr>
          <w:rFonts w:hint="eastAsia"/>
        </w:rPr>
        <w:t>第二，申诉人关于他如何获得他进入澳大利亚时所使用的那本护照以及他平时使用护照的情况的证词也前后矛盾。申诉人在整个程序中对这一问题的证</w:t>
      </w:r>
      <w:r>
        <w:rPr>
          <w:rFonts w:hint="eastAsia"/>
        </w:rPr>
        <w:t>词始终前后不一，以致于移民及多文化事务部的代表无法就他的身份或国籍作出结论。缔约国详细列举了申诉人证词中的矛盾之处，其中包括申诉人在一份证词中称，他的护照是市场上一个不认识的人给他的，他没有花一分钱；另一份证词称，他用他兄弟的护照离开苏丹，并在两年时间里到过乍得、利比亚、马耳他、马来西亚和新加坡；第三处矛盾是，他声称他使用的是一本正式护照，只是当中的资料不准确。</w:t>
      </w:r>
    </w:p>
    <w:p w:rsidR="00000000" w:rsidRDefault="00EA052D">
      <w:pPr>
        <w:rPr>
          <w:rFonts w:hint="eastAsia"/>
        </w:rPr>
      </w:pPr>
      <w:r>
        <w:rPr>
          <w:rFonts w:hint="eastAsia"/>
        </w:rPr>
        <w:tab/>
        <w:t xml:space="preserve">4.6  </w:t>
      </w:r>
      <w:r>
        <w:rPr>
          <w:rFonts w:hint="eastAsia"/>
        </w:rPr>
        <w:t>第三，缔约国援引说，申诉人关于他声称的政治活动以及苏丹当局对这些政治活动很关心的说法是不可信的。他提供的关于他参与政治活动的证据，从他</w:t>
      </w:r>
      <w:r>
        <w:rPr>
          <w:rFonts w:hint="eastAsia"/>
        </w:rPr>
        <w:t>所从事的职业来看，是站不住脚、前后矛盾而且随着时间的推移越来越纠缠不清的。在移民及多文化事务部的面谈中，申诉人说他的主要任务是看守监狱或行政大楼的大门，确保无人非法进入。在第二次移民审查庭听证会中，他声称为政治犯及其家人传递信函，但没有说明他作为看守大楼外部入口的门卫，是如何与犯人接触的。他在该次听证会中还声称，送信的工作非常顺利，因为犯人们“本能的……感到”他怀有同情的政治目标。</w:t>
      </w:r>
    </w:p>
    <w:p w:rsidR="00000000" w:rsidRDefault="00EA052D">
      <w:pPr>
        <w:rPr>
          <w:rFonts w:hint="eastAsia"/>
        </w:rPr>
      </w:pPr>
      <w:r>
        <w:rPr>
          <w:rFonts w:hint="eastAsia"/>
        </w:rPr>
        <w:tab/>
        <w:t xml:space="preserve">4.7  </w:t>
      </w:r>
      <w:r>
        <w:rPr>
          <w:rFonts w:hint="eastAsia"/>
        </w:rPr>
        <w:t>缔约国认为，申诉人声称受苏丹当局虐待，既缺乏详细资料，又没有独立的证据。申诉人只有一次提供过关于第</w:t>
      </w:r>
      <w:r>
        <w:rPr>
          <w:rFonts w:hint="eastAsia"/>
        </w:rPr>
        <w:t>4.4</w:t>
      </w:r>
      <w:r>
        <w:rPr>
          <w:rFonts w:hint="eastAsia"/>
        </w:rPr>
        <w:t>段所述的一</w:t>
      </w:r>
      <w:r>
        <w:rPr>
          <w:rFonts w:hint="eastAsia"/>
        </w:rPr>
        <w:t>起声称的人身虐待事件的详情。就算这一声称可信，苏丹当局仅威胁要施加人身暴力：逮捕和审问、抄家并随后在短时间内实行不很严厉的监视，并不构成相当于巨大痛苦或苦难的伤害。没有任何证据表明申诉人身体上受过任何实际的伤害。</w:t>
      </w:r>
    </w:p>
    <w:p w:rsidR="00000000" w:rsidRDefault="00EA052D">
      <w:pPr>
        <w:rPr>
          <w:rFonts w:hint="eastAsia"/>
        </w:rPr>
      </w:pPr>
      <w:r>
        <w:rPr>
          <w:rFonts w:hint="eastAsia"/>
        </w:rPr>
        <w:tab/>
        <w:t xml:space="preserve">4.8  </w:t>
      </w:r>
      <w:r>
        <w:rPr>
          <w:rFonts w:hint="eastAsia"/>
        </w:rPr>
        <w:t>关于声称的集会本身，缔约国表示无法查到任何有关</w:t>
      </w:r>
      <w:r>
        <w:rPr>
          <w:rFonts w:hint="eastAsia"/>
        </w:rPr>
        <w:t>1992</w:t>
      </w:r>
      <w:r>
        <w:rPr>
          <w:rFonts w:hint="eastAsia"/>
        </w:rPr>
        <w:t>年</w:t>
      </w:r>
      <w:r>
        <w:rPr>
          <w:rFonts w:hint="eastAsia"/>
        </w:rPr>
        <w:t>4</w:t>
      </w:r>
      <w:r>
        <w:rPr>
          <w:rFonts w:hint="eastAsia"/>
        </w:rPr>
        <w:t>月的这一次集会的资料。鉴于这是申诉人声称参与的唯一一次公开的政治活动，而无论是申诉人的代表还是缔约国都无法找出关于这一活动的任何证据，这的确严重损害了这一声称的可信度，申诉人在被要求解释为何没有任何独立证据表明举行过这一集会时，</w:t>
      </w:r>
      <w:r>
        <w:rPr>
          <w:rFonts w:hint="eastAsia"/>
        </w:rPr>
        <w:t>试图把集会的规模说得很小。</w:t>
      </w:r>
    </w:p>
    <w:p w:rsidR="00000000" w:rsidRDefault="00EA052D">
      <w:pPr>
        <w:rPr>
          <w:rFonts w:hint="eastAsia"/>
        </w:rPr>
      </w:pPr>
      <w:r>
        <w:rPr>
          <w:rFonts w:hint="eastAsia"/>
        </w:rPr>
        <w:tab/>
        <w:t xml:space="preserve">4.9  </w:t>
      </w:r>
      <w:r>
        <w:rPr>
          <w:rFonts w:hint="eastAsia"/>
        </w:rPr>
        <w:t>关于为证实申诉人声称他在乌玛党中政治上很活跃所提供的证据。他提供的证据是伦敦支部的一份传真，难民审查庭认为不具有证明价值而拒绝接受。传真中除提到他是乌玛党党员外，没有介绍申诉人本人，而只是笼统地谈乌玛党员在苏丹受迫害的情况。</w:t>
      </w:r>
      <w:r>
        <w:rPr>
          <w:rFonts w:hint="eastAsia"/>
        </w:rPr>
        <w:t>(</w:t>
      </w:r>
      <w:r>
        <w:rPr>
          <w:rFonts w:hint="eastAsia"/>
        </w:rPr>
        <w:t>苏丹</w:t>
      </w:r>
      <w:r>
        <w:rPr>
          <w:rFonts w:hint="eastAsia"/>
        </w:rPr>
        <w:t>)</w:t>
      </w:r>
      <w:r>
        <w:rPr>
          <w:rFonts w:hint="eastAsia"/>
        </w:rPr>
        <w:t>国家民主联盟澳大利亚支部</w:t>
      </w:r>
      <w:r>
        <w:rPr>
          <w:rFonts w:hint="eastAsia"/>
        </w:rPr>
        <w:t>(NDA)</w:t>
      </w:r>
      <w:r>
        <w:rPr>
          <w:rFonts w:hint="eastAsia"/>
        </w:rPr>
        <w:t>的一份日期为</w:t>
      </w:r>
      <w:r>
        <w:rPr>
          <w:rFonts w:hint="eastAsia"/>
        </w:rPr>
        <w:t>1998</w:t>
      </w:r>
      <w:r>
        <w:rPr>
          <w:rFonts w:hint="eastAsia"/>
        </w:rPr>
        <w:t>年</w:t>
      </w:r>
      <w:r>
        <w:rPr>
          <w:rFonts w:hint="eastAsia"/>
        </w:rPr>
        <w:t>2</w:t>
      </w:r>
      <w:r>
        <w:rPr>
          <w:rFonts w:hint="eastAsia"/>
        </w:rPr>
        <w:t>月</w:t>
      </w:r>
      <w:r>
        <w:rPr>
          <w:rFonts w:hint="eastAsia"/>
        </w:rPr>
        <w:t>5</w:t>
      </w:r>
      <w:r>
        <w:rPr>
          <w:rFonts w:hint="eastAsia"/>
        </w:rPr>
        <w:t>日的致“敬启者”的信函，明确表明并不具体了解申诉人的情况和背景。函中仅一次提及申诉人，说他是“一位坚定的政治活动家，反对</w:t>
      </w:r>
      <w:r>
        <w:rPr>
          <w:rFonts w:hint="eastAsia"/>
        </w:rPr>
        <w:t>[</w:t>
      </w:r>
      <w:r>
        <w:rPr>
          <w:rFonts w:hint="eastAsia"/>
        </w:rPr>
        <w:t>原文如此</w:t>
      </w:r>
      <w:r>
        <w:rPr>
          <w:rFonts w:hint="eastAsia"/>
        </w:rPr>
        <w:t>]1989</w:t>
      </w:r>
      <w:r>
        <w:rPr>
          <w:rFonts w:hint="eastAsia"/>
        </w:rPr>
        <w:t>年</w:t>
      </w:r>
      <w:r>
        <w:rPr>
          <w:rFonts w:hint="eastAsia"/>
        </w:rPr>
        <w:t>6</w:t>
      </w:r>
      <w:r>
        <w:rPr>
          <w:rFonts w:hint="eastAsia"/>
        </w:rPr>
        <w:t>月</w:t>
      </w:r>
      <w:r>
        <w:rPr>
          <w:rFonts w:hint="eastAsia"/>
        </w:rPr>
        <w:t>30</w:t>
      </w:r>
      <w:r>
        <w:rPr>
          <w:rFonts w:hint="eastAsia"/>
        </w:rPr>
        <w:t>日民主政府被推翻以来的苏丹政</w:t>
      </w:r>
      <w:r>
        <w:rPr>
          <w:rFonts w:hint="eastAsia"/>
        </w:rPr>
        <w:t>府”。正如难民审查庭成员在其裁决理由中指出的，申诉人无论对移民及多文化事务部还是对移民审查庭，都从未宣称自己从政变开始就是一名政治活动家。事实上，他在第二次难民审查庭听证会中声称，他只是在</w:t>
      </w:r>
      <w:r>
        <w:rPr>
          <w:rFonts w:hint="eastAsia"/>
        </w:rPr>
        <w:t>1992</w:t>
      </w:r>
      <w:r>
        <w:rPr>
          <w:rFonts w:hint="eastAsia"/>
        </w:rPr>
        <w:t>年和</w:t>
      </w:r>
      <w:r>
        <w:rPr>
          <w:rFonts w:hint="eastAsia"/>
        </w:rPr>
        <w:t>1993</w:t>
      </w:r>
      <w:r>
        <w:rPr>
          <w:rFonts w:hint="eastAsia"/>
        </w:rPr>
        <w:t>年活跃。</w:t>
      </w:r>
    </w:p>
    <w:p w:rsidR="00000000" w:rsidRDefault="00EA052D">
      <w:pPr>
        <w:rPr>
          <w:rFonts w:hint="eastAsia"/>
        </w:rPr>
      </w:pPr>
      <w:r>
        <w:rPr>
          <w:rFonts w:hint="eastAsia"/>
        </w:rPr>
        <w:tab/>
        <w:t xml:space="preserve">4.10  </w:t>
      </w:r>
      <w:r>
        <w:rPr>
          <w:rFonts w:hint="eastAsia"/>
        </w:rPr>
        <w:t>缔约国注意到向难民审查庭的一名本地苏丹社区成员口头和书面提供的证据，同样令人产生怀疑，不具有证明价值。申诉人第一次是在悉尼见到该成员的。她在第一次难民审查庭听证会中表示，她在苏丹并不认识申诉人，但与申诉人的两个表姐妹是同学，她打电话给乌玛党伦敦支部查实了申诉人的党员身份。虽然她声</w:t>
      </w:r>
      <w:r>
        <w:rPr>
          <w:rFonts w:hint="eastAsia"/>
        </w:rPr>
        <w:t>称的情况也许属实，但缔约国认为她从乌玛党伦敦支部了解到的信息十分笼统，更重要的是，申诉人本人根本没有任何文件证据，证明他的乌玛党员身份和声称的持不同政见者的名声。她的证词如被认可，也只能证明申诉人关于他原籍是苏丹这一说法。</w:t>
      </w:r>
    </w:p>
    <w:p w:rsidR="00000000" w:rsidRDefault="00EA052D">
      <w:pPr>
        <w:rPr>
          <w:rFonts w:hint="eastAsia"/>
        </w:rPr>
      </w:pPr>
      <w:r>
        <w:rPr>
          <w:rFonts w:hint="eastAsia"/>
        </w:rPr>
        <w:tab/>
        <w:t xml:space="preserve">4.11  </w:t>
      </w:r>
      <w:r>
        <w:rPr>
          <w:rFonts w:hint="eastAsia"/>
        </w:rPr>
        <w:t>关于申诉人声称的出于良知而拒服兵役的问题，缔约国认为他向难民审查庭提供的关于强制兵役的证据前后矛盾，不能令人信服，而且也没有其他独立证据证明他出于良知而拒绝在内战中服兵役。缔约国详细列举了申诉人在第一次和第二次难民审查庭听证会中就这一问题提供的证据，这些证据在许多方面都有出</w:t>
      </w:r>
      <w:r>
        <w:rPr>
          <w:rFonts w:hint="eastAsia"/>
        </w:rPr>
        <w:t>入。其中主要有，第二次难民审查庭成员不接受他关于被征召服役的声称，并认为申诉人作为证据提供的关于被征召为人民国防军战斗的信件不是真的。缔约国认为申诉人没有提供任何证据证明他将被作为逃兵对待。即使假设他的确出于良知而拒服兵役，而且他将由于人人一律应征入伍而被迫参加内战，这一事实本身也不致构成《公约》所界定的酷刑。</w:t>
      </w:r>
    </w:p>
    <w:p w:rsidR="00000000" w:rsidRDefault="00EA052D">
      <w:pPr>
        <w:rPr>
          <w:rFonts w:hint="eastAsia"/>
        </w:rPr>
      </w:pPr>
      <w:r>
        <w:rPr>
          <w:rFonts w:hint="eastAsia"/>
        </w:rPr>
        <w:tab/>
        <w:t xml:space="preserve">4.12  </w:t>
      </w:r>
      <w:r>
        <w:rPr>
          <w:rFonts w:hint="eastAsia"/>
        </w:rPr>
        <w:t>缔约国称，即使可以认为申诉人要么属于逃避征兵，要么属于逃兵，但仍基本没有证据表明这会让他在返回苏丹后遭到酷刑。自</w:t>
      </w:r>
      <w:r>
        <w:rPr>
          <w:rFonts w:hint="eastAsia"/>
        </w:rPr>
        <w:t>1998</w:t>
      </w:r>
      <w:r>
        <w:rPr>
          <w:rFonts w:hint="eastAsia"/>
        </w:rPr>
        <w:t>年颁布新的苏丹《宪法》以来，在任何情况下，包括对逃兵，实行酷刑或</w:t>
      </w:r>
      <w:r>
        <w:rPr>
          <w:rFonts w:hint="eastAsia"/>
        </w:rPr>
        <w:t>处决，均属非法。缔约国经认真考虑现有资料，认为申诉人不会因逃避兵役而遭受酷刑或被处决。即使申诉人的确因他声称的“逃兵”而面临某种形式的处罚，根据现有资料，他将被视为逃避征兵者，而不会视为逃兵，因此最多被判处</w:t>
      </w:r>
      <w:r>
        <w:rPr>
          <w:rFonts w:hint="eastAsia"/>
        </w:rPr>
        <w:t>3</w:t>
      </w:r>
      <w:r>
        <w:rPr>
          <w:rFonts w:hint="eastAsia"/>
        </w:rPr>
        <w:t>年徒刑。</w:t>
      </w:r>
    </w:p>
    <w:p w:rsidR="00000000" w:rsidRDefault="00EA052D">
      <w:pPr>
        <w:rPr>
          <w:rFonts w:hint="eastAsia"/>
        </w:rPr>
      </w:pPr>
      <w:r>
        <w:rPr>
          <w:rFonts w:hint="eastAsia"/>
        </w:rPr>
        <w:tab/>
        <w:t xml:space="preserve">4.13  </w:t>
      </w:r>
      <w:r>
        <w:rPr>
          <w:rFonts w:hint="eastAsia"/>
        </w:rPr>
        <w:t>缔约国承认苏丹的人权记录糟糕，而且政府和非政府力量仍继续侵犯人权。它指出，人权委员会的总结论</w:t>
      </w:r>
      <w:r>
        <w:t xml:space="preserve"> </w:t>
      </w:r>
      <w:r>
        <w:rPr>
          <w:rStyle w:val="EndnoteReference"/>
        </w:rPr>
        <w:endnoteReference w:id="48"/>
      </w:r>
      <w:r>
        <w:rPr>
          <w:rFonts w:hint="eastAsia"/>
        </w:rPr>
        <w:t xml:space="preserve"> </w:t>
      </w:r>
      <w:r>
        <w:rPr>
          <w:rFonts w:hint="eastAsia"/>
        </w:rPr>
        <w:t>认为，由于政府间发展管理局未能巩固苏丹政府和交战各方一致同意的</w:t>
      </w:r>
      <w:r>
        <w:rPr>
          <w:rFonts w:hint="eastAsia"/>
        </w:rPr>
        <w:t>1994</w:t>
      </w:r>
      <w:r>
        <w:rPr>
          <w:rFonts w:hint="eastAsia"/>
        </w:rPr>
        <w:t>年《原则声明》，致使南部冲突继续。然而，缔约国说，一国一贯存在严重、公然、大规模侵犯人权的现象，其本身并不构成确</w:t>
      </w:r>
      <w:r>
        <w:rPr>
          <w:rFonts w:hint="eastAsia"/>
        </w:rPr>
        <w:t>定某人一旦回国定会面临遭受酷刑危险的充分理由。还必须要有具体理由，说明据称受害人被遣送回国会有遭受酷刑的个人危险。这些理由必须要不只是理论上的，或只是怀疑而已。</w:t>
      </w:r>
      <w:r>
        <w:rPr>
          <w:rStyle w:val="EndnoteReference"/>
        </w:rPr>
        <w:endnoteReference w:id="49"/>
      </w:r>
      <w:r>
        <w:rPr>
          <w:rFonts w:hint="eastAsia"/>
        </w:rPr>
        <w:t xml:space="preserve"> </w:t>
      </w:r>
    </w:p>
    <w:p w:rsidR="00000000" w:rsidRDefault="00EA052D">
      <w:pPr>
        <w:rPr>
          <w:rFonts w:hint="eastAsia"/>
        </w:rPr>
      </w:pPr>
      <w:r>
        <w:rPr>
          <w:rFonts w:hint="eastAsia"/>
        </w:rPr>
        <w:tab/>
        <w:t xml:space="preserve">4.14  </w:t>
      </w:r>
      <w:r>
        <w:rPr>
          <w:rFonts w:hint="eastAsia"/>
        </w:rPr>
        <w:t>即使缔约国同意申诉人是苏丹人，并在</w:t>
      </w:r>
      <w:r>
        <w:rPr>
          <w:rFonts w:hint="eastAsia"/>
        </w:rPr>
        <w:t>1992</w:t>
      </w:r>
      <w:r>
        <w:rPr>
          <w:rFonts w:hint="eastAsia"/>
        </w:rPr>
        <w:t>年</w:t>
      </w:r>
      <w:r>
        <w:rPr>
          <w:rFonts w:hint="eastAsia"/>
        </w:rPr>
        <w:t>4</w:t>
      </w:r>
      <w:r>
        <w:rPr>
          <w:rFonts w:hint="eastAsia"/>
        </w:rPr>
        <w:t>月的一次集会被捕，但缔约国不同意说他属于高危群体。申诉人从未开业作律师，他也不再是学生，而且</w:t>
      </w:r>
      <w:r>
        <w:rPr>
          <w:rFonts w:hint="eastAsia"/>
        </w:rPr>
        <w:t>1992</w:t>
      </w:r>
      <w:r>
        <w:rPr>
          <w:rFonts w:hint="eastAsia"/>
        </w:rPr>
        <w:t>年</w:t>
      </w:r>
      <w:r>
        <w:rPr>
          <w:rFonts w:hint="eastAsia"/>
        </w:rPr>
        <w:t>4</w:t>
      </w:r>
      <w:r>
        <w:rPr>
          <w:rFonts w:hint="eastAsia"/>
        </w:rPr>
        <w:t>月以来不再是政治活跃分子。此外，他</w:t>
      </w:r>
      <w:r>
        <w:rPr>
          <w:rFonts w:hint="eastAsia"/>
        </w:rPr>
        <w:t>1996</w:t>
      </w:r>
      <w:r>
        <w:rPr>
          <w:rFonts w:hint="eastAsia"/>
        </w:rPr>
        <w:t>年起就离开苏丹，自那以后并未从事任何活动引起苏丹注意。申诉人不符合受注意的“一般活动分子或学生”的形象，也不符合可能被政府视为政治敌手因而是</w:t>
      </w:r>
      <w:r>
        <w:rPr>
          <w:rFonts w:hint="eastAsia"/>
        </w:rPr>
        <w:t>施酷刑的对象的青年学生领袖或律师的形象。</w:t>
      </w:r>
      <w:r>
        <w:rPr>
          <w:rStyle w:val="EndnoteReference"/>
        </w:rPr>
        <w:endnoteReference w:id="50"/>
      </w:r>
      <w:r>
        <w:t xml:space="preserve"> </w:t>
      </w:r>
      <w:r>
        <w:rPr>
          <w:rFonts w:hint="eastAsia"/>
        </w:rPr>
        <w:t>难民署</w:t>
      </w:r>
      <w:r>
        <w:rPr>
          <w:rFonts w:hint="eastAsia"/>
        </w:rPr>
        <w:t>1997</w:t>
      </w:r>
      <w:r>
        <w:rPr>
          <w:rFonts w:hint="eastAsia"/>
        </w:rPr>
        <w:t>年编写的《苏丹最新情况》认为，乌玛党和另一个反对党</w:t>
      </w:r>
      <w:r>
        <w:rPr>
          <w:rFonts w:hint="eastAsia"/>
          <w:spacing w:val="-50"/>
        </w:rPr>
        <w:t>―</w:t>
      </w:r>
      <w:r>
        <w:rPr>
          <w:rFonts w:hint="eastAsia"/>
        </w:rPr>
        <w:t>―民主联盟党已经过时，多数年轻人已不再予以重视。这两个资料来源都不认为申诉人关于他是乌玛党员或担心他遭受酷刑的声称是可信的。</w:t>
      </w:r>
      <w:r>
        <w:rPr>
          <w:rStyle w:val="EndnoteReference"/>
        </w:rPr>
        <w:endnoteReference w:id="51"/>
      </w:r>
      <w:r>
        <w:rPr>
          <w:rFonts w:hint="eastAsia"/>
        </w:rPr>
        <w:t xml:space="preserve"> </w:t>
      </w:r>
    </w:p>
    <w:p w:rsidR="00000000" w:rsidRDefault="00EA052D">
      <w:pPr>
        <w:rPr>
          <w:rFonts w:hint="eastAsia"/>
        </w:rPr>
      </w:pPr>
      <w:r>
        <w:rPr>
          <w:rFonts w:hint="eastAsia"/>
        </w:rPr>
        <w:tab/>
        <w:t xml:space="preserve">4.15  </w:t>
      </w:r>
      <w:r>
        <w:rPr>
          <w:rFonts w:hint="eastAsia"/>
        </w:rPr>
        <w:t>最后，澳大利亚外交和贸易部发表的意见称，“苏丹国民长期留在国外的事例并不少见，通常是出于经济原因”。</w:t>
      </w:r>
      <w:r>
        <w:rPr>
          <w:rStyle w:val="EndnoteReference"/>
        </w:rPr>
        <w:endnoteReference w:id="52"/>
      </w:r>
      <w:r>
        <w:rPr>
          <w:rFonts w:hint="eastAsia"/>
        </w:rPr>
        <w:t xml:space="preserve"> </w:t>
      </w:r>
      <w:r>
        <w:rPr>
          <w:rFonts w:hint="eastAsia"/>
        </w:rPr>
        <w:t>从其他国家了解到的关于苏丹的形势和苏丹的难民资格申请者的情况表明，由于乌玛党员或安萨尔成员有时在苏丹遭受迫害，因此许多人声称是乌玛党员或安萨尔成员。所以，</w:t>
      </w:r>
      <w:r>
        <w:rPr>
          <w:rFonts w:hint="eastAsia"/>
        </w:rPr>
        <w:t>有必要核实这些声称的真实性以及声称者个人的参与程度。</w:t>
      </w:r>
    </w:p>
    <w:p w:rsidR="00000000" w:rsidRDefault="00EA052D">
      <w:pPr>
        <w:spacing w:after="240"/>
        <w:rPr>
          <w:rFonts w:hint="eastAsia"/>
        </w:rPr>
      </w:pPr>
      <w:r>
        <w:rPr>
          <w:rFonts w:hint="eastAsia"/>
        </w:rPr>
        <w:tab/>
        <w:t xml:space="preserve">4.16  </w:t>
      </w:r>
      <w:r>
        <w:rPr>
          <w:rFonts w:hint="eastAsia"/>
        </w:rPr>
        <w:t>至于申诉人是否会由于在澳大利亚申请庇护而面临遭受酷刑的危险，缔约国认为没有任何证据证实有这种可能性。根据申诉人自己提供的证据，他兄弟返回苏丹后被逮捕，并被审问他的去处以及在国外从事什么工作，但</w:t>
      </w:r>
      <w:r>
        <w:rPr>
          <w:rFonts w:hint="eastAsia"/>
        </w:rPr>
        <w:t>5</w:t>
      </w:r>
      <w:r>
        <w:rPr>
          <w:rFonts w:hint="eastAsia"/>
        </w:rPr>
        <w:t>天后获释，而且未受任何伤害。移民及多文化事务部驻开罗的官员告知缔约国，该部了解一些</w:t>
      </w:r>
      <w:r>
        <w:rPr>
          <w:rFonts w:hint="eastAsia"/>
        </w:rPr>
        <w:t>1989</w:t>
      </w:r>
      <w:r>
        <w:rPr>
          <w:rFonts w:hint="eastAsia"/>
        </w:rPr>
        <w:t>年政变时逃离苏丹后又回国的苏丹国民的情况，其中包括一些在澳大利亚已获难民资格的苏丹国民的情况，他们返回苏丹后，当局并没有找他们什么麻烦。缔约国还提及澳大利亚外交</w:t>
      </w:r>
      <w:r>
        <w:rPr>
          <w:rFonts w:hint="eastAsia"/>
        </w:rPr>
        <w:t>和贸易部</w:t>
      </w:r>
      <w:r>
        <w:rPr>
          <w:rFonts w:hint="eastAsia"/>
        </w:rPr>
        <w:t>2000</w:t>
      </w:r>
      <w:r>
        <w:rPr>
          <w:rFonts w:hint="eastAsia"/>
        </w:rPr>
        <w:t>年</w:t>
      </w:r>
      <w:r>
        <w:rPr>
          <w:rFonts w:hint="eastAsia"/>
        </w:rPr>
        <w:t>4</w:t>
      </w:r>
      <w:r>
        <w:rPr>
          <w:rFonts w:hint="eastAsia"/>
        </w:rPr>
        <w:t>月以来提供的资料，这些资料表明，乌玛党与苏丹政府试图调和相互之间的分歧。</w:t>
      </w:r>
    </w:p>
    <w:p w:rsidR="00000000" w:rsidRDefault="00EA052D">
      <w:pPr>
        <w:pStyle w:val="Heading4"/>
        <w:rPr>
          <w:rFonts w:hint="eastAsia"/>
        </w:rPr>
      </w:pPr>
      <w:r>
        <w:rPr>
          <w:rFonts w:hint="eastAsia"/>
        </w:rPr>
        <w:t>委员会对提出的问题和诉讼事由的审议情况</w:t>
      </w:r>
    </w:p>
    <w:p w:rsidR="00000000" w:rsidRDefault="00EA052D">
      <w:pPr>
        <w:pStyle w:val="Heading4"/>
        <w:spacing w:after="120"/>
        <w:rPr>
          <w:rFonts w:eastAsia="KaiTi_GB2312" w:hint="eastAsia"/>
          <w:spacing w:val="0"/>
        </w:rPr>
      </w:pPr>
      <w:r>
        <w:rPr>
          <w:rFonts w:eastAsia="KaiTi_GB2312" w:hint="eastAsia"/>
          <w:spacing w:val="0"/>
        </w:rPr>
        <w:t>对可否受理的考虑</w:t>
      </w:r>
    </w:p>
    <w:p w:rsidR="00000000" w:rsidRDefault="00EA052D">
      <w:pPr>
        <w:spacing w:line="312" w:lineRule="auto"/>
        <w:rPr>
          <w:rFonts w:hint="eastAsia"/>
        </w:rPr>
      </w:pPr>
      <w:r>
        <w:rPr>
          <w:rFonts w:hint="eastAsia"/>
        </w:rPr>
        <w:tab/>
        <w:t xml:space="preserve">5.1  </w:t>
      </w:r>
      <w:r>
        <w:rPr>
          <w:rFonts w:hint="eastAsia"/>
        </w:rPr>
        <w:t>在审议申诉书所载的任何请求之前，禁止酷刑委员会必须确定申诉是否符合《公约》第</w:t>
      </w:r>
      <w:r>
        <w:rPr>
          <w:rFonts w:hint="eastAsia"/>
        </w:rPr>
        <w:t>22</w:t>
      </w:r>
      <w:r>
        <w:rPr>
          <w:rFonts w:hint="eastAsia"/>
        </w:rPr>
        <w:t>条规定的受理条件。</w:t>
      </w:r>
      <w:r>
        <w:t>委员会依照《公约》第</w:t>
      </w:r>
      <w:r>
        <w:t>22</w:t>
      </w:r>
      <w:r>
        <w:t>条第</w:t>
      </w:r>
      <w:r>
        <w:rPr>
          <w:rFonts w:hint="eastAsia"/>
        </w:rPr>
        <w:t>5</w:t>
      </w:r>
      <w:r>
        <w:t>款</w:t>
      </w:r>
      <w:r>
        <w:rPr>
          <w:rFonts w:hint="eastAsia"/>
        </w:rPr>
        <w:t xml:space="preserve">(a) </w:t>
      </w:r>
      <w:r>
        <w:rPr>
          <w:rFonts w:hint="eastAsia"/>
        </w:rPr>
        <w:t>项的要求，已查明该同一申诉事项过去未曾而且目前也未根据另一国际调查程序或解决程序予以审议。</w:t>
      </w:r>
    </w:p>
    <w:p w:rsidR="00000000" w:rsidRDefault="00EA052D">
      <w:pPr>
        <w:spacing w:line="312" w:lineRule="auto"/>
      </w:pPr>
      <w:r>
        <w:rPr>
          <w:rFonts w:hint="eastAsia"/>
        </w:rPr>
        <w:tab/>
        <w:t xml:space="preserve">5.2  </w:t>
      </w:r>
      <w:r>
        <w:rPr>
          <w:rFonts w:hint="eastAsia"/>
        </w:rPr>
        <w:t>委员会注意到，缔约国没有对用尽国内补救办法一事提出抗辩。缔约国反对受理申诉，因为申诉人的证据不足以初步确定</w:t>
      </w:r>
      <w:r>
        <w:rPr>
          <w:rFonts w:hint="eastAsia"/>
        </w:rPr>
        <w:t>违反第</w:t>
      </w:r>
      <w:r>
        <w:rPr>
          <w:rFonts w:hint="eastAsia"/>
        </w:rPr>
        <w:t>3</w:t>
      </w:r>
      <w:r>
        <w:rPr>
          <w:rFonts w:hint="eastAsia"/>
        </w:rPr>
        <w:t>条案成立，但委员会认为申诉人提出的资料已足以证明他提出审议其申诉案情的要求合理。委员会认为在受理该申诉方面没有任何其他障碍，因此宣布该申诉可以受理，并进而对案情进行审议。</w:t>
      </w:r>
    </w:p>
    <w:p w:rsidR="00000000" w:rsidRDefault="00EA052D">
      <w:pPr>
        <w:pStyle w:val="Heading4"/>
        <w:spacing w:before="180" w:after="120" w:line="312" w:lineRule="auto"/>
        <w:rPr>
          <w:rFonts w:eastAsia="KaiTi_GB2312" w:hint="eastAsia"/>
          <w:spacing w:val="0"/>
        </w:rPr>
      </w:pPr>
      <w:r>
        <w:rPr>
          <w:rFonts w:eastAsia="KaiTi_GB2312" w:hint="eastAsia"/>
          <w:spacing w:val="0"/>
        </w:rPr>
        <w:t>关于案情的考虑</w:t>
      </w:r>
    </w:p>
    <w:p w:rsidR="00000000" w:rsidRDefault="00EA052D">
      <w:pPr>
        <w:spacing w:line="312" w:lineRule="auto"/>
        <w:rPr>
          <w:rFonts w:hint="eastAsia"/>
        </w:rPr>
      </w:pPr>
      <w:r>
        <w:rPr>
          <w:rFonts w:hint="eastAsia"/>
        </w:rPr>
        <w:tab/>
        <w:t xml:space="preserve">6.1  </w:t>
      </w:r>
      <w:r>
        <w:rPr>
          <w:rFonts w:hint="eastAsia"/>
        </w:rPr>
        <w:t>委员会必须确定，将申诉人强行遣返苏丹是否违反缔约国在《公约》第</w:t>
      </w:r>
      <w:r>
        <w:rPr>
          <w:rFonts w:hint="eastAsia"/>
        </w:rPr>
        <w:t>3</w:t>
      </w:r>
      <w:r>
        <w:rPr>
          <w:rFonts w:hint="eastAsia"/>
        </w:rPr>
        <w:t>条第</w:t>
      </w:r>
      <w:r>
        <w:rPr>
          <w:rFonts w:hint="eastAsia"/>
        </w:rPr>
        <w:t>1</w:t>
      </w:r>
      <w:r>
        <w:rPr>
          <w:rFonts w:hint="eastAsia"/>
        </w:rPr>
        <w:t>款下的义务，即如有充分理由相信一个人在另一国家将有遭受酷刑的危险，不得将其驱逐或遣返</w:t>
      </w:r>
      <w:r>
        <w:rPr>
          <w:rFonts w:hint="eastAsia"/>
        </w:rPr>
        <w:t>(</w:t>
      </w:r>
      <w:r>
        <w:rPr>
          <w:rFonts w:hint="eastAsia"/>
        </w:rPr>
        <w:t>驱回</w:t>
      </w:r>
      <w:r>
        <w:rPr>
          <w:rFonts w:hint="eastAsia"/>
        </w:rPr>
        <w:t>)</w:t>
      </w:r>
      <w:r>
        <w:rPr>
          <w:rFonts w:hint="eastAsia"/>
        </w:rPr>
        <w:t>至该国。为得出结论，委员会必须考虑到一切有关因素，包括该国国内是否存在一贯严重、公然或大规模侵犯人权的情况。然而，其目的是为了确定当事人个人在</w:t>
      </w:r>
      <w:r>
        <w:rPr>
          <w:rFonts w:hint="eastAsia"/>
        </w:rPr>
        <w:t>将要返回的国家内是否会面临遭受酷刑的危险。因此，一国境内存在一贯严重、公然或大规模侵犯人权的情况，本身并不构成充分理由，足以确定当事人返回该国后是否会面临遭受酷刑的危险；还必须提出其他理由，表明当事人个人会有危险。同样，不存在一贯严重侵犯人权的情况，也不意味着某人在其个人具体情况下不会有遭受酷刑的危险。</w:t>
      </w:r>
    </w:p>
    <w:p w:rsidR="00000000" w:rsidRDefault="00EA052D">
      <w:pPr>
        <w:spacing w:line="312" w:lineRule="auto"/>
        <w:rPr>
          <w:rFonts w:hint="eastAsia"/>
        </w:rPr>
      </w:pPr>
      <w:r>
        <w:rPr>
          <w:rFonts w:hint="eastAsia"/>
        </w:rPr>
        <w:tab/>
        <w:t xml:space="preserve">6.2  </w:t>
      </w:r>
      <w:r>
        <w:rPr>
          <w:rFonts w:hint="eastAsia"/>
        </w:rPr>
        <w:t>在评估申诉人是否面临遭受酷刑的危险时，委员会注意到，在整个申诉过程中，申诉人所提供的证据存在严重不一致之处，缔约国已予以指出，而且在本案中，已由难民审查庭在两个场合分别加以深入审查。委员会指出，</w:t>
      </w:r>
      <w:r>
        <w:rPr>
          <w:rFonts w:hint="eastAsia"/>
        </w:rPr>
        <w:t>对于这些不一致之处，申诉人既未解释，也未说明任何理由；委员会还指出根据第</w:t>
      </w:r>
      <w:r>
        <w:rPr>
          <w:rFonts w:hint="eastAsia"/>
        </w:rPr>
        <w:t>1</w:t>
      </w:r>
      <w:r>
        <w:rPr>
          <w:rFonts w:hint="eastAsia"/>
        </w:rPr>
        <w:t>号一般性意见第</w:t>
      </w:r>
      <w:r>
        <w:rPr>
          <w:rFonts w:hint="eastAsia"/>
        </w:rPr>
        <w:t>8</w:t>
      </w:r>
      <w:r>
        <w:rPr>
          <w:rFonts w:hint="eastAsia"/>
        </w:rPr>
        <w:t>段，有关申诉人的可信度以及其声称中的相关事实有出入的问题，是与委员会审议申诉人回国后是否有遭受酷刑的危险相关的。</w:t>
      </w:r>
    </w:p>
    <w:p w:rsidR="00000000" w:rsidRDefault="00EA052D">
      <w:pPr>
        <w:spacing w:line="312" w:lineRule="auto"/>
        <w:rPr>
          <w:rFonts w:hint="eastAsia"/>
        </w:rPr>
      </w:pPr>
      <w:r>
        <w:rPr>
          <w:rFonts w:hint="eastAsia"/>
        </w:rPr>
        <w:tab/>
        <w:t xml:space="preserve">6.3  </w:t>
      </w:r>
      <w:r>
        <w:rPr>
          <w:rFonts w:hint="eastAsia"/>
        </w:rPr>
        <w:t>关于申诉人以参与政治和过去曾被苏丹当局施以酷刑为由而害怕回国后会遭受酷刑的指称，委员会指出，即使不考虑上述的不一致之处并认为这些申诉属实，申诉人并未声称他</w:t>
      </w:r>
      <w:r>
        <w:rPr>
          <w:rFonts w:hint="eastAsia"/>
        </w:rPr>
        <w:t>1992</w:t>
      </w:r>
      <w:r>
        <w:rPr>
          <w:rFonts w:hint="eastAsia"/>
        </w:rPr>
        <w:t>年以后仍参与政治，而且无论在国内诉讼程序中，还是在向委员会提出的申诉中，他都没有声称曾被苏丹当局施以酷刑。</w:t>
      </w:r>
    </w:p>
    <w:p w:rsidR="00000000" w:rsidRDefault="00EA052D">
      <w:pPr>
        <w:spacing w:line="312" w:lineRule="auto"/>
        <w:rPr>
          <w:rFonts w:hint="eastAsia"/>
        </w:rPr>
      </w:pPr>
      <w:r>
        <w:rPr>
          <w:rFonts w:hint="eastAsia"/>
        </w:rPr>
        <w:tab/>
        <w:t xml:space="preserve">6.4  </w:t>
      </w:r>
      <w:r>
        <w:rPr>
          <w:rFonts w:hint="eastAsia"/>
        </w:rPr>
        <w:t>关于他声称的逃</w:t>
      </w:r>
      <w:r>
        <w:rPr>
          <w:rFonts w:hint="eastAsia"/>
        </w:rPr>
        <w:t>兵问题，委员会注意到，缔约国的确对申诉人声称人民国防军征召他入伍的</w:t>
      </w:r>
      <w:r>
        <w:rPr>
          <w:rFonts w:hint="eastAsia"/>
        </w:rPr>
        <w:t>1996</w:t>
      </w:r>
      <w:r>
        <w:rPr>
          <w:rFonts w:hint="eastAsia"/>
        </w:rPr>
        <w:t>年</w:t>
      </w:r>
      <w:r>
        <w:rPr>
          <w:rFonts w:hint="eastAsia"/>
        </w:rPr>
        <w:t>6</w:t>
      </w:r>
      <w:r>
        <w:rPr>
          <w:rFonts w:hint="eastAsia"/>
        </w:rPr>
        <w:t>月</w:t>
      </w:r>
      <w:r>
        <w:rPr>
          <w:rFonts w:hint="eastAsia"/>
        </w:rPr>
        <w:t>1</w:t>
      </w:r>
      <w:r>
        <w:rPr>
          <w:rFonts w:hint="eastAsia"/>
        </w:rPr>
        <w:t>日信函</w:t>
      </w:r>
      <w:r>
        <w:rPr>
          <w:rFonts w:hint="eastAsia"/>
        </w:rPr>
        <w:t>)</w:t>
      </w:r>
      <w:r>
        <w:rPr>
          <w:rFonts w:hint="eastAsia"/>
        </w:rPr>
        <w:t>进行过审查，但认为该信函不是真的。委员会认为，对于国内司法机关或主管政府机关的事实调查结果必须予以应有的重视，除非可以证明这些调查结果具有任意性，或毫无道理。即使委员会认为申诉人是逃兵或曾经逃避征兵，他也没有证明他回到苏丹后会遭受酷刑。委员会注意到，缔约国是在审查过来自许多不同渠道的大量资料后才得出这一结论的。</w:t>
      </w:r>
    </w:p>
    <w:p w:rsidR="00000000" w:rsidRDefault="00EA052D">
      <w:pPr>
        <w:spacing w:line="312" w:lineRule="auto"/>
        <w:rPr>
          <w:rFonts w:hint="eastAsia"/>
        </w:rPr>
      </w:pPr>
      <w:r>
        <w:rPr>
          <w:rFonts w:hint="eastAsia"/>
        </w:rPr>
        <w:tab/>
        <w:t xml:space="preserve">6.5  </w:t>
      </w:r>
      <w:r>
        <w:rPr>
          <w:rFonts w:hint="eastAsia"/>
        </w:rPr>
        <w:t>委员会注意到申诉人声称，如返回苏丹，尽管他出于良知而拒服兵役，但仍会被迫服兵役，并且这将构成《公</w:t>
      </w:r>
      <w:r>
        <w:rPr>
          <w:rFonts w:hint="eastAsia"/>
        </w:rPr>
        <w:t>约》第</w:t>
      </w:r>
      <w:r>
        <w:rPr>
          <w:rFonts w:hint="eastAsia"/>
        </w:rPr>
        <w:t>3</w:t>
      </w:r>
      <w:r>
        <w:rPr>
          <w:rFonts w:hint="eastAsia"/>
        </w:rPr>
        <w:t>条所界定的酷刑。委员会认为，那封真实性遭到质疑的</w:t>
      </w:r>
      <w:r>
        <w:rPr>
          <w:rFonts w:hint="eastAsia"/>
        </w:rPr>
        <w:t>1996</w:t>
      </w:r>
      <w:r>
        <w:rPr>
          <w:rFonts w:hint="eastAsia"/>
        </w:rPr>
        <w:t>年</w:t>
      </w:r>
      <w:r>
        <w:rPr>
          <w:rFonts w:hint="eastAsia"/>
        </w:rPr>
        <w:t>6</w:t>
      </w:r>
      <w:r>
        <w:rPr>
          <w:rFonts w:hint="eastAsia"/>
        </w:rPr>
        <w:t>月</w:t>
      </w:r>
      <w:r>
        <w:rPr>
          <w:rFonts w:hint="eastAsia"/>
        </w:rPr>
        <w:t>1</w:t>
      </w:r>
      <w:r>
        <w:rPr>
          <w:rFonts w:hint="eastAsia"/>
        </w:rPr>
        <w:t>日的信函以及申诉人关于政府的反对者被征召打内战的指称，不足以证明他是出于良知而拒服兵役，也不足以证明他返回苏丹后将被征召入伍。同缔约国评估担心回国会遭受酷刑的声称所提出的其他理由一样，缔约国对此方面的事实的评价也没有被证明毫无道理或具有任意性的。</w:t>
      </w:r>
    </w:p>
    <w:p w:rsidR="00000000" w:rsidRDefault="00EA052D">
      <w:pPr>
        <w:spacing w:line="312" w:lineRule="auto"/>
        <w:rPr>
          <w:rFonts w:hint="eastAsia"/>
        </w:rPr>
      </w:pPr>
      <w:r>
        <w:rPr>
          <w:rFonts w:hint="eastAsia"/>
        </w:rPr>
        <w:tab/>
        <w:t xml:space="preserve">6.6  </w:t>
      </w:r>
      <w:r>
        <w:rPr>
          <w:rFonts w:hint="eastAsia"/>
        </w:rPr>
        <w:t>基于上述情况，委员会认为，申诉人没有提供可核实的依据，表明存在实质理由说明他返回苏丹后会面临《公约》第</w:t>
      </w:r>
      <w:r>
        <w:rPr>
          <w:rFonts w:hint="eastAsia"/>
        </w:rPr>
        <w:t>3</w:t>
      </w:r>
      <w:r>
        <w:rPr>
          <w:rFonts w:hint="eastAsia"/>
        </w:rPr>
        <w:t>条含义所指的可预见、真实、而且是个人遭受酷刑的危险。</w:t>
      </w:r>
    </w:p>
    <w:p w:rsidR="00000000" w:rsidRDefault="00EA052D">
      <w:pPr>
        <w:spacing w:line="312" w:lineRule="auto"/>
      </w:pPr>
      <w:r>
        <w:rPr>
          <w:rFonts w:hint="eastAsia"/>
        </w:rPr>
        <w:tab/>
        <w:t xml:space="preserve">7.  </w:t>
      </w:r>
      <w:r>
        <w:rPr>
          <w:rFonts w:hint="eastAsia"/>
        </w:rPr>
        <w:t>禁止酷刑委员</w:t>
      </w:r>
      <w:r>
        <w:rPr>
          <w:rFonts w:hint="eastAsia"/>
        </w:rPr>
        <w:t>会根据《禁止酷刑和其他残忍、不人道或有辱人格的待遇或处罚公约》第</w:t>
      </w:r>
      <w:r>
        <w:rPr>
          <w:rFonts w:hint="eastAsia"/>
        </w:rPr>
        <w:t>22</w:t>
      </w:r>
      <w:r>
        <w:rPr>
          <w:rFonts w:hint="eastAsia"/>
        </w:rPr>
        <w:t>条第</w:t>
      </w:r>
      <w:r>
        <w:rPr>
          <w:rFonts w:hint="eastAsia"/>
        </w:rPr>
        <w:t>7</w:t>
      </w:r>
      <w:r>
        <w:rPr>
          <w:rFonts w:hint="eastAsia"/>
        </w:rPr>
        <w:t>款行事，认为将申诉人遣返苏丹不会构成违反《公约》第</w:t>
      </w:r>
      <w:r>
        <w:rPr>
          <w:rFonts w:hint="eastAsia"/>
        </w:rPr>
        <w:t>3</w:t>
      </w:r>
      <w:r>
        <w:rPr>
          <w:rFonts w:hint="eastAsia"/>
        </w:rPr>
        <w:t>条的行为。</w:t>
      </w:r>
    </w:p>
    <w:p w:rsidR="00000000" w:rsidRDefault="00EA052D">
      <w:pPr>
        <w:spacing w:line="312" w:lineRule="auto"/>
      </w:pPr>
      <w:r>
        <w:br w:type="page"/>
      </w:r>
    </w:p>
    <w:p w:rsidR="00000000" w:rsidRDefault="00EA052D">
      <w:pPr>
        <w:spacing w:line="312" w:lineRule="auto"/>
      </w:pPr>
    </w:p>
    <w:p w:rsidR="00000000" w:rsidRDefault="00EA052D">
      <w:pPr>
        <w:spacing w:after="320"/>
        <w:sectPr w:rsidR="00000000">
          <w:endnotePr>
            <w:numFmt w:val="lowerLetter"/>
            <w:numRestart w:val="eachSect"/>
          </w:endnotePr>
          <w:pgSz w:w="11906" w:h="16838" w:code="9"/>
          <w:pgMar w:top="1985" w:right="851" w:bottom="1985" w:left="1701" w:header="794" w:footer="1588" w:gutter="0"/>
          <w:cols w:space="720"/>
          <w:docGrid w:linePitch="326"/>
        </w:sectPr>
      </w:pPr>
    </w:p>
    <w:p w:rsidR="00000000" w:rsidRDefault="00EA052D">
      <w:pPr>
        <w:pStyle w:val="Heading3"/>
        <w:rPr>
          <w:rFonts w:hint="eastAsia"/>
        </w:rPr>
      </w:pPr>
      <w:r>
        <w:rPr>
          <w:rFonts w:hint="eastAsia"/>
        </w:rPr>
        <w:t>第</w:t>
      </w:r>
      <w:r>
        <w:rPr>
          <w:b/>
          <w:bCs/>
        </w:rPr>
        <w:t>153/200</w:t>
      </w:r>
      <w:r>
        <w:rPr>
          <w:rFonts w:hint="eastAsia"/>
          <w:b/>
          <w:bCs/>
        </w:rPr>
        <w:t>0</w:t>
      </w:r>
      <w:r>
        <w:t>号来文</w:t>
      </w:r>
    </w:p>
    <w:p w:rsidR="00000000" w:rsidRDefault="00EA052D">
      <w:pPr>
        <w:rPr>
          <w:rFonts w:hint="eastAsia"/>
        </w:rPr>
      </w:pPr>
      <w:r>
        <w:rPr>
          <w:rFonts w:hint="eastAsia"/>
          <w:u w:val="single"/>
        </w:rPr>
        <w:t>提</w:t>
      </w:r>
      <w:r>
        <w:rPr>
          <w:u w:val="single"/>
        </w:rPr>
        <w:t xml:space="preserve">  </w:t>
      </w:r>
      <w:r>
        <w:rPr>
          <w:rFonts w:hint="eastAsia"/>
          <w:u w:val="single"/>
        </w:rPr>
        <w:t>交</w:t>
      </w:r>
      <w:r>
        <w:rPr>
          <w:u w:val="single"/>
        </w:rPr>
        <w:t xml:space="preserve">  </w:t>
      </w:r>
      <w:r>
        <w:rPr>
          <w:rFonts w:hint="eastAsia"/>
          <w:u w:val="single"/>
        </w:rPr>
        <w:t>人</w:t>
      </w:r>
      <w:r>
        <w:rPr>
          <w:rFonts w:hint="eastAsia"/>
        </w:rPr>
        <w:t>：</w:t>
      </w:r>
      <w:r>
        <w:tab/>
      </w:r>
      <w:r>
        <w:rPr>
          <w:rFonts w:hint="eastAsia"/>
          <w:snapToGrid/>
        </w:rPr>
        <w:t>Z.T.</w:t>
      </w:r>
      <w:r>
        <w:rPr>
          <w:snapToGrid/>
        </w:rPr>
        <w:t>(</w:t>
      </w:r>
      <w:r>
        <w:rPr>
          <w:rFonts w:hint="eastAsia"/>
          <w:snapToGrid/>
        </w:rPr>
        <w:t>由</w:t>
      </w:r>
      <w:r>
        <w:rPr>
          <w:rFonts w:hint="eastAsia"/>
          <w:snapToGrid/>
        </w:rPr>
        <w:t xml:space="preserve">Angela Cranston </w:t>
      </w:r>
      <w:r>
        <w:rPr>
          <w:rFonts w:hint="eastAsia"/>
          <w:snapToGrid/>
        </w:rPr>
        <w:t>女士代理</w:t>
      </w:r>
      <w:r>
        <w:rPr>
          <w:snapToGrid/>
        </w:rPr>
        <w:t>)</w:t>
      </w:r>
    </w:p>
    <w:p w:rsidR="00000000" w:rsidRDefault="00EA052D">
      <w:r>
        <w:rPr>
          <w:rFonts w:hint="eastAsia"/>
          <w:u w:val="single"/>
        </w:rPr>
        <w:t>据称受害人</w:t>
      </w:r>
      <w:r>
        <w:rPr>
          <w:rFonts w:hint="eastAsia"/>
        </w:rPr>
        <w:t>：</w:t>
      </w:r>
      <w:r>
        <w:tab/>
      </w:r>
      <w:r>
        <w:rPr>
          <w:rFonts w:hint="eastAsia"/>
          <w:snapToGrid/>
        </w:rPr>
        <w:t>R.T.</w:t>
      </w:r>
    </w:p>
    <w:p w:rsidR="00000000" w:rsidRDefault="00EA052D">
      <w:r>
        <w:rPr>
          <w:rFonts w:hint="eastAsia"/>
          <w:u w:val="single"/>
        </w:rPr>
        <w:t>所涉缔约国</w:t>
      </w:r>
      <w:r>
        <w:rPr>
          <w:rFonts w:hint="eastAsia"/>
        </w:rPr>
        <w:t>：</w:t>
      </w:r>
      <w:r>
        <w:tab/>
      </w:r>
      <w:r>
        <w:rPr>
          <w:rFonts w:hint="eastAsia"/>
          <w:snapToGrid/>
        </w:rPr>
        <w:t>澳大利亚</w:t>
      </w:r>
    </w:p>
    <w:p w:rsidR="00000000" w:rsidRDefault="00EA052D">
      <w:pPr>
        <w:spacing w:after="320"/>
        <w:rPr>
          <w:rFonts w:hint="eastAsia"/>
        </w:rPr>
      </w:pPr>
      <w:r>
        <w:rPr>
          <w:rFonts w:hint="eastAsia"/>
          <w:spacing w:val="52"/>
          <w:u w:val="single"/>
        </w:rPr>
        <w:t>申诉日</w:t>
      </w:r>
      <w:r>
        <w:rPr>
          <w:rFonts w:hint="eastAsia"/>
          <w:u w:val="single"/>
        </w:rPr>
        <w:t>期</w:t>
      </w:r>
      <w:r>
        <w:rPr>
          <w:rFonts w:hint="eastAsia"/>
        </w:rPr>
        <w:t>：</w:t>
      </w:r>
      <w:r>
        <w:tab/>
      </w:r>
      <w:r>
        <w:rPr>
          <w:snapToGrid/>
        </w:rPr>
        <w:t>200</w:t>
      </w:r>
      <w:r>
        <w:rPr>
          <w:rFonts w:hint="eastAsia"/>
          <w:snapToGrid/>
        </w:rPr>
        <w:t>0</w:t>
      </w:r>
      <w:r>
        <w:rPr>
          <w:snapToGrid/>
        </w:rPr>
        <w:t>年</w:t>
      </w:r>
      <w:r>
        <w:rPr>
          <w:snapToGrid/>
        </w:rPr>
        <w:t>1</w:t>
      </w:r>
      <w:r>
        <w:rPr>
          <w:snapToGrid/>
        </w:rPr>
        <w:t>月</w:t>
      </w:r>
      <w:r>
        <w:rPr>
          <w:snapToGrid/>
        </w:rPr>
        <w:t>4</w:t>
      </w:r>
      <w:r>
        <w:rPr>
          <w:snapToGrid/>
        </w:rPr>
        <w:t>日</w:t>
      </w:r>
      <w:r>
        <w:rPr>
          <w:rFonts w:hint="eastAsia"/>
          <w:snapToGrid/>
        </w:rPr>
        <w:t>(</w:t>
      </w:r>
      <w:r>
        <w:rPr>
          <w:rFonts w:hint="eastAsia"/>
          <w:snapToGrid/>
        </w:rPr>
        <w:t>首次提交</w:t>
      </w:r>
      <w:r>
        <w:rPr>
          <w:rFonts w:hint="eastAsia"/>
          <w:snapToGrid/>
        </w:rPr>
        <w:t>)</w:t>
      </w:r>
    </w:p>
    <w:p w:rsidR="00000000" w:rsidRDefault="00EA052D">
      <w:pPr>
        <w:rPr>
          <w:rFonts w:hint="eastAsia"/>
          <w:snapToGrid/>
        </w:rPr>
      </w:pPr>
      <w:r>
        <w:rPr>
          <w:rFonts w:hint="eastAsia"/>
          <w:snapToGrid/>
        </w:rPr>
        <w:tab/>
      </w:r>
      <w:r>
        <w:rPr>
          <w:rFonts w:hint="eastAsia"/>
          <w:snapToGrid/>
          <w:u w:val="single"/>
        </w:rPr>
        <w:t>禁止酷刑委员会</w:t>
      </w:r>
      <w:r>
        <w:rPr>
          <w:rFonts w:hint="eastAsia"/>
          <w:snapToGrid/>
        </w:rPr>
        <w:t>，根据《禁止酷刑和其他残忍、不人道或有辱人格的待遇或处罚公约》第</w:t>
      </w:r>
      <w:r>
        <w:rPr>
          <w:rFonts w:hint="eastAsia"/>
          <w:snapToGrid/>
        </w:rPr>
        <w:t>17</w:t>
      </w:r>
      <w:r>
        <w:rPr>
          <w:rFonts w:hint="eastAsia"/>
          <w:snapToGrid/>
        </w:rPr>
        <w:t>条成立，</w:t>
      </w:r>
    </w:p>
    <w:p w:rsidR="00000000" w:rsidRDefault="00EA052D">
      <w:pPr>
        <w:rPr>
          <w:snapToGrid/>
          <w:u w:val="single"/>
        </w:rPr>
      </w:pPr>
      <w:r>
        <w:rPr>
          <w:rFonts w:hint="eastAsia"/>
          <w:snapToGrid/>
        </w:rPr>
        <w:tab/>
      </w:r>
      <w:r>
        <w:rPr>
          <w:rFonts w:hint="eastAsia"/>
          <w:snapToGrid/>
        </w:rPr>
        <w:t>于</w:t>
      </w:r>
      <w:r>
        <w:rPr>
          <w:rFonts w:hint="eastAsia"/>
          <w:snapToGrid/>
        </w:rPr>
        <w:t>2003</w:t>
      </w:r>
      <w:r>
        <w:rPr>
          <w:rFonts w:hint="eastAsia"/>
          <w:snapToGrid/>
        </w:rPr>
        <w:t>年</w:t>
      </w:r>
      <w:r>
        <w:rPr>
          <w:rFonts w:hint="eastAsia"/>
          <w:snapToGrid/>
        </w:rPr>
        <w:t>11</w:t>
      </w:r>
      <w:r>
        <w:rPr>
          <w:rFonts w:hint="eastAsia"/>
          <w:snapToGrid/>
        </w:rPr>
        <w:t>月</w:t>
      </w:r>
      <w:r>
        <w:rPr>
          <w:rFonts w:hint="eastAsia"/>
          <w:snapToGrid/>
        </w:rPr>
        <w:t>11</w:t>
      </w:r>
      <w:r>
        <w:rPr>
          <w:rFonts w:hint="eastAsia"/>
          <w:snapToGrid/>
        </w:rPr>
        <w:t>日</w:t>
      </w:r>
      <w:r>
        <w:rPr>
          <w:rFonts w:hint="eastAsia"/>
          <w:snapToGrid/>
          <w:u w:val="single"/>
        </w:rPr>
        <w:t>开会</w:t>
      </w:r>
      <w:r>
        <w:rPr>
          <w:rFonts w:hint="eastAsia"/>
          <w:snapToGrid/>
        </w:rPr>
        <w:t>，</w:t>
      </w:r>
    </w:p>
    <w:p w:rsidR="00000000" w:rsidRDefault="00EA052D">
      <w:pPr>
        <w:rPr>
          <w:rFonts w:hint="eastAsia"/>
          <w:snapToGrid/>
        </w:rPr>
      </w:pPr>
      <w:r>
        <w:rPr>
          <w:rFonts w:hint="eastAsia"/>
          <w:snapToGrid/>
        </w:rPr>
        <w:tab/>
      </w:r>
      <w:r>
        <w:rPr>
          <w:rFonts w:hint="eastAsia"/>
          <w:snapToGrid/>
          <w:u w:val="single"/>
        </w:rPr>
        <w:t>结束了</w:t>
      </w:r>
      <w:r>
        <w:rPr>
          <w:rFonts w:hint="eastAsia"/>
          <w:snapToGrid/>
        </w:rPr>
        <w:t>对</w:t>
      </w:r>
      <w:r>
        <w:rPr>
          <w:rFonts w:hint="eastAsia"/>
          <w:snapToGrid/>
        </w:rPr>
        <w:t>Z</w:t>
      </w:r>
      <w:r>
        <w:rPr>
          <w:snapToGrid/>
        </w:rPr>
        <w:t>.</w:t>
      </w:r>
      <w:r>
        <w:rPr>
          <w:rFonts w:hint="eastAsia"/>
          <w:snapToGrid/>
        </w:rPr>
        <w:t>T</w:t>
      </w:r>
      <w:r>
        <w:rPr>
          <w:snapToGrid/>
        </w:rPr>
        <w:t>.</w:t>
      </w:r>
      <w:r>
        <w:rPr>
          <w:rFonts w:hint="eastAsia"/>
          <w:snapToGrid/>
        </w:rPr>
        <w:t>女士根据《禁止酷刑和其他残忍</w:t>
      </w:r>
      <w:r>
        <w:rPr>
          <w:rFonts w:hint="eastAsia"/>
          <w:snapToGrid/>
        </w:rPr>
        <w:t>、不人道或有辱人格的待遇或处罚公约》第</w:t>
      </w:r>
      <w:r>
        <w:rPr>
          <w:rFonts w:hint="eastAsia"/>
          <w:snapToGrid/>
        </w:rPr>
        <w:t>22</w:t>
      </w:r>
      <w:r>
        <w:rPr>
          <w:rFonts w:hint="eastAsia"/>
          <w:snapToGrid/>
        </w:rPr>
        <w:t>条提交禁止酷刑委员会的第</w:t>
      </w:r>
      <w:r>
        <w:rPr>
          <w:snapToGrid/>
        </w:rPr>
        <w:t>153/</w:t>
      </w:r>
      <w:r>
        <w:rPr>
          <w:rFonts w:hint="eastAsia"/>
          <w:snapToGrid/>
        </w:rPr>
        <w:t>2000</w:t>
      </w:r>
      <w:r>
        <w:rPr>
          <w:rFonts w:hint="eastAsia"/>
          <w:snapToGrid/>
        </w:rPr>
        <w:t>号申诉的审议工作，</w:t>
      </w:r>
    </w:p>
    <w:p w:rsidR="00000000" w:rsidRDefault="00EA052D">
      <w:pPr>
        <w:rPr>
          <w:snapToGrid/>
        </w:rPr>
      </w:pPr>
      <w:r>
        <w:rPr>
          <w:rFonts w:hint="eastAsia"/>
          <w:snapToGrid/>
        </w:rPr>
        <w:tab/>
      </w:r>
      <w:r>
        <w:rPr>
          <w:rFonts w:hint="eastAsia"/>
          <w:snapToGrid/>
          <w:u w:val="single"/>
        </w:rPr>
        <w:t>考虑了</w:t>
      </w:r>
      <w:r>
        <w:rPr>
          <w:rFonts w:hint="eastAsia"/>
          <w:snapToGrid/>
        </w:rPr>
        <w:t>申诉提交人、其律师和缔约国提交委员会的所有资料，</w:t>
      </w:r>
    </w:p>
    <w:p w:rsidR="00000000" w:rsidRDefault="00EA052D">
      <w:pPr>
        <w:spacing w:after="320"/>
      </w:pPr>
      <w:r>
        <w:rPr>
          <w:rFonts w:hint="eastAsia"/>
          <w:snapToGrid/>
        </w:rPr>
        <w:tab/>
      </w:r>
      <w:r>
        <w:rPr>
          <w:rFonts w:hint="eastAsia"/>
          <w:snapToGrid/>
          <w:u w:val="single"/>
        </w:rPr>
        <w:t>通过以下</w:t>
      </w:r>
      <w:r>
        <w:rPr>
          <w:rFonts w:hint="eastAsia"/>
          <w:snapToGrid/>
        </w:rPr>
        <w:t>根据《公约》第</w:t>
      </w:r>
      <w:r>
        <w:rPr>
          <w:rFonts w:hint="eastAsia"/>
          <w:snapToGrid/>
        </w:rPr>
        <w:t>22</w:t>
      </w:r>
      <w:r>
        <w:rPr>
          <w:rFonts w:hint="eastAsia"/>
          <w:snapToGrid/>
        </w:rPr>
        <w:t>条作出的决定：</w:t>
      </w:r>
      <w:r>
        <w:t xml:space="preserve"> </w:t>
      </w:r>
    </w:p>
    <w:p w:rsidR="00000000" w:rsidRDefault="00EA052D">
      <w:pPr>
        <w:rPr>
          <w:snapToGrid/>
        </w:rPr>
      </w:pPr>
      <w:r>
        <w:rPr>
          <w:rFonts w:hint="eastAsia"/>
          <w:snapToGrid/>
        </w:rPr>
        <w:tab/>
      </w:r>
      <w:r>
        <w:rPr>
          <w:snapToGrid/>
        </w:rPr>
        <w:t>1.1</w:t>
      </w:r>
      <w:r>
        <w:rPr>
          <w:rFonts w:hint="eastAsia"/>
          <w:snapToGrid/>
        </w:rPr>
        <w:t xml:space="preserve">  </w:t>
      </w:r>
      <w:r>
        <w:rPr>
          <w:snapToGrid/>
        </w:rPr>
        <w:t>2000</w:t>
      </w:r>
      <w:r>
        <w:rPr>
          <w:snapToGrid/>
        </w:rPr>
        <w:t>年</w:t>
      </w:r>
      <w:r>
        <w:rPr>
          <w:snapToGrid/>
        </w:rPr>
        <w:t>1</w:t>
      </w:r>
      <w:r>
        <w:rPr>
          <w:snapToGrid/>
        </w:rPr>
        <w:t>月</w:t>
      </w:r>
      <w:r>
        <w:rPr>
          <w:snapToGrid/>
        </w:rPr>
        <w:t>4</w:t>
      </w:r>
      <w:r>
        <w:rPr>
          <w:snapToGrid/>
        </w:rPr>
        <w:t>日案</w:t>
      </w:r>
      <w:r>
        <w:rPr>
          <w:rFonts w:hint="eastAsia"/>
          <w:snapToGrid/>
        </w:rPr>
        <w:t>件的</w:t>
      </w:r>
      <w:r>
        <w:rPr>
          <w:snapToGrid/>
        </w:rPr>
        <w:t>申诉人是</w:t>
      </w:r>
      <w:r>
        <w:rPr>
          <w:rFonts w:hint="eastAsia"/>
          <w:snapToGrid/>
        </w:rPr>
        <w:t>Z</w:t>
      </w:r>
      <w:r>
        <w:rPr>
          <w:snapToGrid/>
        </w:rPr>
        <w:t>.</w:t>
      </w:r>
      <w:r>
        <w:rPr>
          <w:rFonts w:hint="eastAsia"/>
          <w:snapToGrid/>
        </w:rPr>
        <w:t>T.</w:t>
      </w:r>
      <w:r>
        <w:rPr>
          <w:rFonts w:hint="eastAsia"/>
          <w:snapToGrid/>
        </w:rPr>
        <w:t>。她代表其兄弟</w:t>
      </w:r>
      <w:r>
        <w:rPr>
          <w:rFonts w:hint="eastAsia"/>
          <w:snapToGrid/>
        </w:rPr>
        <w:t>R.T.</w:t>
      </w:r>
      <w:r>
        <w:rPr>
          <w:rFonts w:hint="eastAsia"/>
          <w:snapToGrid/>
        </w:rPr>
        <w:t>，</w:t>
      </w:r>
      <w:r>
        <w:rPr>
          <w:snapToGrid/>
        </w:rPr>
        <w:t>19</w:t>
      </w:r>
      <w:r>
        <w:rPr>
          <w:rFonts w:hint="eastAsia"/>
          <w:snapToGrid/>
        </w:rPr>
        <w:t>6</w:t>
      </w:r>
      <w:r>
        <w:rPr>
          <w:snapToGrid/>
        </w:rPr>
        <w:t>7</w:t>
      </w:r>
      <w:r>
        <w:rPr>
          <w:snapToGrid/>
        </w:rPr>
        <w:t>年</w:t>
      </w:r>
      <w:r>
        <w:rPr>
          <w:snapToGrid/>
        </w:rPr>
        <w:t>7</w:t>
      </w:r>
      <w:r>
        <w:rPr>
          <w:snapToGrid/>
        </w:rPr>
        <w:t>月</w:t>
      </w:r>
      <w:r>
        <w:rPr>
          <w:snapToGrid/>
        </w:rPr>
        <w:t>16</w:t>
      </w:r>
      <w:r>
        <w:rPr>
          <w:snapToGrid/>
        </w:rPr>
        <w:t>日出生的阿尔及利亚公民，</w:t>
      </w:r>
      <w:r>
        <w:rPr>
          <w:rFonts w:hint="eastAsia"/>
          <w:snapToGrid/>
        </w:rPr>
        <w:t>提出此案。她宣称，她兄弟是澳大利亚违反《禁止酷刑和其他残忍、不人道或有辱人格的待遇或处罚公约》第</w:t>
      </w:r>
      <w:r>
        <w:rPr>
          <w:rFonts w:hint="eastAsia"/>
          <w:snapToGrid/>
        </w:rPr>
        <w:t>3</w:t>
      </w:r>
      <w:r>
        <w:rPr>
          <w:rFonts w:hint="eastAsia"/>
          <w:snapToGrid/>
        </w:rPr>
        <w:t>条的受害者。她由律师代理。</w:t>
      </w:r>
    </w:p>
    <w:p w:rsidR="00000000" w:rsidRDefault="00EA052D">
      <w:pPr>
        <w:spacing w:after="320"/>
        <w:rPr>
          <w:snapToGrid/>
        </w:rPr>
      </w:pPr>
      <w:r>
        <w:rPr>
          <w:rFonts w:hint="eastAsia"/>
          <w:snapToGrid/>
        </w:rPr>
        <w:tab/>
      </w:r>
      <w:r>
        <w:rPr>
          <w:snapToGrid/>
        </w:rPr>
        <w:t>1.2</w:t>
      </w:r>
      <w:r>
        <w:rPr>
          <w:rFonts w:hint="eastAsia"/>
          <w:snapToGrid/>
        </w:rPr>
        <w:t xml:space="preserve">  </w:t>
      </w:r>
      <w:r>
        <w:rPr>
          <w:snapToGrid/>
        </w:rPr>
        <w:t>2000</w:t>
      </w:r>
      <w:r>
        <w:rPr>
          <w:rFonts w:hint="eastAsia"/>
          <w:snapToGrid/>
        </w:rPr>
        <w:t>年</w:t>
      </w:r>
      <w:r>
        <w:rPr>
          <w:snapToGrid/>
        </w:rPr>
        <w:t>1</w:t>
      </w:r>
      <w:r>
        <w:rPr>
          <w:snapToGrid/>
        </w:rPr>
        <w:t>月</w:t>
      </w:r>
      <w:r>
        <w:rPr>
          <w:snapToGrid/>
        </w:rPr>
        <w:t>26</w:t>
      </w:r>
      <w:r>
        <w:rPr>
          <w:snapToGrid/>
        </w:rPr>
        <w:t>日，委</w:t>
      </w:r>
      <w:r>
        <w:rPr>
          <w:rFonts w:hint="eastAsia"/>
          <w:snapToGrid/>
        </w:rPr>
        <w:t>员</w:t>
      </w:r>
      <w:r>
        <w:rPr>
          <w:snapToGrid/>
        </w:rPr>
        <w:t>会将申诉转</w:t>
      </w:r>
      <w:r>
        <w:rPr>
          <w:rFonts w:hint="eastAsia"/>
          <w:snapToGrid/>
        </w:rPr>
        <w:t>请</w:t>
      </w:r>
      <w:r>
        <w:rPr>
          <w:snapToGrid/>
        </w:rPr>
        <w:t>缔约国评论，</w:t>
      </w:r>
      <w:r>
        <w:rPr>
          <w:snapToGrid/>
        </w:rPr>
        <w:t>并根据委员会</w:t>
      </w:r>
      <w:r>
        <w:rPr>
          <w:rFonts w:hint="eastAsia"/>
          <w:snapToGrid/>
        </w:rPr>
        <w:t>《</w:t>
      </w:r>
      <w:r>
        <w:rPr>
          <w:snapToGrid/>
        </w:rPr>
        <w:t>议事规则</w:t>
      </w:r>
      <w:r>
        <w:rPr>
          <w:rFonts w:hint="eastAsia"/>
          <w:snapToGrid/>
        </w:rPr>
        <w:t>》</w:t>
      </w:r>
      <w:r>
        <w:rPr>
          <w:snapToGrid/>
        </w:rPr>
        <w:t>第</w:t>
      </w:r>
      <w:r>
        <w:rPr>
          <w:snapToGrid/>
        </w:rPr>
        <w:t>108</w:t>
      </w:r>
      <w:r>
        <w:rPr>
          <w:snapToGrid/>
        </w:rPr>
        <w:t>条第</w:t>
      </w:r>
      <w:r>
        <w:rPr>
          <w:snapToGrid/>
        </w:rPr>
        <w:t>1</w:t>
      </w:r>
      <w:r>
        <w:rPr>
          <w:snapToGrid/>
        </w:rPr>
        <w:t>款，要求缔约国在委员会审议他的申诉之际，暂不将申诉人遣送回阿尔及利亚。然而，缔约国于同一天驱逐了申诉人，</w:t>
      </w:r>
      <w:r>
        <w:rPr>
          <w:rFonts w:hint="eastAsia"/>
          <w:snapToGrid/>
        </w:rPr>
        <w:t>未给予</w:t>
      </w:r>
      <w:r>
        <w:rPr>
          <w:snapToGrid/>
        </w:rPr>
        <w:t>时间考虑</w:t>
      </w:r>
      <w:r>
        <w:rPr>
          <w:rFonts w:hint="eastAsia"/>
          <w:snapToGrid/>
        </w:rPr>
        <w:t>此</w:t>
      </w:r>
      <w:r>
        <w:rPr>
          <w:snapToGrid/>
        </w:rPr>
        <w:t>要求。</w:t>
      </w:r>
    </w:p>
    <w:p w:rsidR="00000000" w:rsidRDefault="00EA052D">
      <w:pPr>
        <w:pStyle w:val="Heading4"/>
        <w:rPr>
          <w:rFonts w:hint="eastAsia"/>
        </w:rPr>
      </w:pPr>
      <w:r>
        <w:rPr>
          <w:rFonts w:hint="eastAsia"/>
        </w:rPr>
        <w:t>申诉人提供的事实</w:t>
      </w:r>
    </w:p>
    <w:p w:rsidR="00000000" w:rsidRDefault="00EA052D">
      <w:pPr>
        <w:rPr>
          <w:snapToGrid/>
        </w:rPr>
      </w:pPr>
      <w:r>
        <w:rPr>
          <w:rFonts w:hint="eastAsia"/>
          <w:snapToGrid/>
        </w:rPr>
        <w:tab/>
      </w:r>
      <w:r>
        <w:rPr>
          <w:snapToGrid/>
        </w:rPr>
        <w:t>2.1</w:t>
      </w:r>
      <w:r>
        <w:rPr>
          <w:rFonts w:hint="eastAsia"/>
          <w:snapToGrid/>
        </w:rPr>
        <w:t xml:space="preserve">  </w:t>
      </w:r>
      <w:r>
        <w:rPr>
          <w:snapToGrid/>
        </w:rPr>
        <w:t>1997</w:t>
      </w:r>
      <w:r>
        <w:rPr>
          <w:snapToGrid/>
        </w:rPr>
        <w:t>年</w:t>
      </w:r>
      <w:r>
        <w:rPr>
          <w:snapToGrid/>
        </w:rPr>
        <w:t>11</w:t>
      </w:r>
      <w:r>
        <w:rPr>
          <w:snapToGrid/>
        </w:rPr>
        <w:t>月</w:t>
      </w:r>
      <w:r>
        <w:rPr>
          <w:snapToGrid/>
        </w:rPr>
        <w:t>27</w:t>
      </w:r>
      <w:r>
        <w:rPr>
          <w:snapToGrid/>
        </w:rPr>
        <w:t>日，申诉人</w:t>
      </w:r>
      <w:r>
        <w:rPr>
          <w:rFonts w:hint="eastAsia"/>
          <w:snapToGrid/>
        </w:rPr>
        <w:t>持旅游签证，访问了沙特阿拉伯的麦加。他在麦加呆了七个月。然后，“购买”了一份澳大利亚签证，并离境前往南非取澳大利亚签证。</w:t>
      </w:r>
    </w:p>
    <w:p w:rsidR="00000000" w:rsidRDefault="00EA052D">
      <w:pPr>
        <w:rPr>
          <w:snapToGrid/>
        </w:rPr>
      </w:pPr>
      <w:r>
        <w:rPr>
          <w:rFonts w:hint="eastAsia"/>
          <w:snapToGrid/>
        </w:rPr>
        <w:tab/>
      </w:r>
      <w:r>
        <w:rPr>
          <w:snapToGrid/>
        </w:rPr>
        <w:t>2.2  1998</w:t>
      </w:r>
      <w:r>
        <w:rPr>
          <w:snapToGrid/>
        </w:rPr>
        <w:t>年</w:t>
      </w:r>
      <w:r>
        <w:rPr>
          <w:snapToGrid/>
        </w:rPr>
        <w:t>8</w:t>
      </w:r>
      <w:r>
        <w:rPr>
          <w:snapToGrid/>
        </w:rPr>
        <w:t>月</w:t>
      </w:r>
      <w:r>
        <w:rPr>
          <w:snapToGrid/>
        </w:rPr>
        <w:t>21</w:t>
      </w:r>
      <w:r>
        <w:rPr>
          <w:snapToGrid/>
        </w:rPr>
        <w:t>日，申诉人从南非抵达澳大利亚。</w:t>
      </w:r>
      <w:r>
        <w:rPr>
          <w:rFonts w:hint="eastAsia"/>
          <w:snapToGrid/>
        </w:rPr>
        <w:t>他</w:t>
      </w:r>
      <w:r>
        <w:rPr>
          <w:snapToGrid/>
        </w:rPr>
        <w:t>抵达机场</w:t>
      </w:r>
      <w:r>
        <w:rPr>
          <w:rFonts w:hint="eastAsia"/>
          <w:snapToGrid/>
        </w:rPr>
        <w:t>后便</w:t>
      </w:r>
      <w:r>
        <w:rPr>
          <w:snapToGrid/>
        </w:rPr>
        <w:t>销毁了他的旅行</w:t>
      </w:r>
      <w:r>
        <w:rPr>
          <w:rFonts w:hint="eastAsia"/>
          <w:snapToGrid/>
        </w:rPr>
        <w:t>证</w:t>
      </w:r>
      <w:r>
        <w:rPr>
          <w:snapToGrid/>
        </w:rPr>
        <w:t>件。他在机场当即</w:t>
      </w:r>
      <w:r>
        <w:rPr>
          <w:rFonts w:hint="eastAsia"/>
          <w:snapToGrid/>
        </w:rPr>
        <w:t>提出了</w:t>
      </w:r>
      <w:r>
        <w:rPr>
          <w:snapToGrid/>
        </w:rPr>
        <w:t>难民地位</w:t>
      </w:r>
      <w:r>
        <w:rPr>
          <w:rFonts w:hint="eastAsia"/>
          <w:snapToGrid/>
        </w:rPr>
        <w:t>的</w:t>
      </w:r>
      <w:r>
        <w:rPr>
          <w:snapToGrid/>
        </w:rPr>
        <w:t>申请。</w:t>
      </w:r>
      <w:r>
        <w:rPr>
          <w:rFonts w:hint="eastAsia"/>
          <w:snapToGrid/>
        </w:rPr>
        <w:t>“移民和多种文化事务部”</w:t>
      </w:r>
      <w:r>
        <w:rPr>
          <w:snapToGrid/>
        </w:rPr>
        <w:t>(</w:t>
      </w:r>
      <w:r>
        <w:rPr>
          <w:rFonts w:hint="eastAsia"/>
          <w:snapToGrid/>
        </w:rPr>
        <w:t>移化部</w:t>
      </w:r>
      <w:r>
        <w:rPr>
          <w:rFonts w:hint="eastAsia"/>
          <w:snapToGrid/>
        </w:rPr>
        <w:t>)</w:t>
      </w:r>
      <w:r>
        <w:rPr>
          <w:rFonts w:hint="eastAsia"/>
          <w:snapToGrid/>
        </w:rPr>
        <w:t>一</w:t>
      </w:r>
      <w:r>
        <w:rPr>
          <w:rFonts w:hint="eastAsia"/>
          <w:snapToGrid/>
        </w:rPr>
        <w:t>位官员在</w:t>
      </w:r>
      <w:r>
        <w:rPr>
          <w:snapToGrid/>
        </w:rPr>
        <w:t>机场</w:t>
      </w:r>
      <w:r>
        <w:rPr>
          <w:rFonts w:hint="eastAsia"/>
          <w:snapToGrid/>
        </w:rPr>
        <w:t>与他进行了面谈。由于他是无证件的抵达者，根据澳大利亚《移民法》第</w:t>
      </w:r>
      <w:r>
        <w:rPr>
          <w:rFonts w:hint="eastAsia"/>
          <w:snapToGrid/>
        </w:rPr>
        <w:t>s</w:t>
      </w:r>
      <w:r>
        <w:rPr>
          <w:snapToGrid/>
        </w:rPr>
        <w:t>172</w:t>
      </w:r>
      <w:r>
        <w:rPr>
          <w:snapToGrid/>
        </w:rPr>
        <w:t>条，</w:t>
      </w:r>
      <w:r>
        <w:rPr>
          <w:rFonts w:hint="eastAsia"/>
          <w:snapToGrid/>
        </w:rPr>
        <w:t>拒绝为他办理移民入境手续。当天，他遭到拘留，押解到西桥移民拘留中心。</w:t>
      </w:r>
    </w:p>
    <w:p w:rsidR="00000000" w:rsidRDefault="00EA052D">
      <w:pPr>
        <w:rPr>
          <w:snapToGrid/>
        </w:rPr>
      </w:pPr>
      <w:r>
        <w:rPr>
          <w:rFonts w:hint="eastAsia"/>
          <w:snapToGrid/>
        </w:rPr>
        <w:tab/>
      </w:r>
      <w:r>
        <w:rPr>
          <w:snapToGrid/>
        </w:rPr>
        <w:t>2.3</w:t>
      </w:r>
      <w:r>
        <w:rPr>
          <w:rFonts w:hint="eastAsia"/>
          <w:snapToGrid/>
        </w:rPr>
        <w:t xml:space="preserve">  </w:t>
      </w:r>
      <w:r>
        <w:rPr>
          <w:snapToGrid/>
        </w:rPr>
        <w:t>1998</w:t>
      </w:r>
      <w:r>
        <w:rPr>
          <w:snapToGrid/>
        </w:rPr>
        <w:t>年</w:t>
      </w:r>
      <w:r>
        <w:rPr>
          <w:snapToGrid/>
        </w:rPr>
        <w:t>8</w:t>
      </w:r>
      <w:r>
        <w:rPr>
          <w:snapToGrid/>
        </w:rPr>
        <w:t>月</w:t>
      </w:r>
      <w:r>
        <w:rPr>
          <w:snapToGrid/>
        </w:rPr>
        <w:t>26</w:t>
      </w:r>
      <w:r>
        <w:rPr>
          <w:snapToGrid/>
        </w:rPr>
        <w:t>日，申诉人提出</w:t>
      </w:r>
      <w:r>
        <w:rPr>
          <w:rFonts w:hint="eastAsia"/>
          <w:snapToGrid/>
        </w:rPr>
        <w:t>了</w:t>
      </w:r>
      <w:r>
        <w:rPr>
          <w:snapToGrid/>
        </w:rPr>
        <w:t>保护签证的申请。他得到新</w:t>
      </w:r>
      <w:r>
        <w:rPr>
          <w:rFonts w:hint="eastAsia"/>
          <w:snapToGrid/>
        </w:rPr>
        <w:t>南威尔士法律援助委员会一位律师的协助。</w:t>
      </w:r>
      <w:r>
        <w:rPr>
          <w:snapToGrid/>
        </w:rPr>
        <w:t>1998</w:t>
      </w:r>
      <w:r>
        <w:rPr>
          <w:snapToGrid/>
        </w:rPr>
        <w:t>年</w:t>
      </w:r>
      <w:r>
        <w:rPr>
          <w:snapToGrid/>
        </w:rPr>
        <w:t>10</w:t>
      </w:r>
      <w:r>
        <w:rPr>
          <w:snapToGrid/>
        </w:rPr>
        <w:t>月</w:t>
      </w:r>
      <w:r>
        <w:rPr>
          <w:snapToGrid/>
        </w:rPr>
        <w:t>16</w:t>
      </w:r>
      <w:r>
        <w:rPr>
          <w:snapToGrid/>
        </w:rPr>
        <w:t>日，他的申请被</w:t>
      </w:r>
      <w:r>
        <w:rPr>
          <w:rFonts w:hint="eastAsia"/>
          <w:snapToGrid/>
        </w:rPr>
        <w:t>移</w:t>
      </w:r>
      <w:r>
        <w:rPr>
          <w:snapToGrid/>
        </w:rPr>
        <w:t>化</w:t>
      </w:r>
      <w:r>
        <w:rPr>
          <w:rFonts w:hint="eastAsia"/>
          <w:snapToGrid/>
        </w:rPr>
        <w:t>部驳回。</w:t>
      </w:r>
      <w:r>
        <w:rPr>
          <w:snapToGrid/>
        </w:rPr>
        <w:t>1998</w:t>
      </w:r>
      <w:r>
        <w:rPr>
          <w:snapToGrid/>
        </w:rPr>
        <w:t>年</w:t>
      </w:r>
      <w:r>
        <w:rPr>
          <w:snapToGrid/>
        </w:rPr>
        <w:t>10</w:t>
      </w:r>
      <w:r>
        <w:rPr>
          <w:snapToGrid/>
        </w:rPr>
        <w:t>月</w:t>
      </w:r>
      <w:r>
        <w:rPr>
          <w:snapToGrid/>
        </w:rPr>
        <w:t>16</w:t>
      </w:r>
      <w:r>
        <w:rPr>
          <w:snapToGrid/>
        </w:rPr>
        <w:t>日，</w:t>
      </w:r>
      <w:r>
        <w:rPr>
          <w:rFonts w:hint="eastAsia"/>
          <w:snapToGrid/>
        </w:rPr>
        <w:t>他</w:t>
      </w:r>
      <w:r>
        <w:rPr>
          <w:snapToGrid/>
        </w:rPr>
        <w:t>向难民审查法庭提出了上诉。</w:t>
      </w:r>
      <w:r>
        <w:rPr>
          <w:snapToGrid/>
        </w:rPr>
        <w:t>1998</w:t>
      </w:r>
      <w:r>
        <w:rPr>
          <w:snapToGrid/>
        </w:rPr>
        <w:t>年</w:t>
      </w:r>
      <w:r>
        <w:rPr>
          <w:snapToGrid/>
        </w:rPr>
        <w:t>11</w:t>
      </w:r>
      <w:r>
        <w:rPr>
          <w:snapToGrid/>
        </w:rPr>
        <w:t>月</w:t>
      </w:r>
      <w:r>
        <w:rPr>
          <w:snapToGrid/>
        </w:rPr>
        <w:t>11</w:t>
      </w:r>
      <w:r>
        <w:rPr>
          <w:snapToGrid/>
        </w:rPr>
        <w:t>日上诉被驳回。而后，他又向澳大利亚联邦法庭提出上诉。</w:t>
      </w:r>
      <w:r>
        <w:rPr>
          <w:snapToGrid/>
        </w:rPr>
        <w:t>1999</w:t>
      </w:r>
      <w:r>
        <w:rPr>
          <w:snapToGrid/>
        </w:rPr>
        <w:t>年</w:t>
      </w:r>
      <w:r>
        <w:rPr>
          <w:snapToGrid/>
        </w:rPr>
        <w:t>3</w:t>
      </w:r>
      <w:r>
        <w:rPr>
          <w:snapToGrid/>
        </w:rPr>
        <w:t>月</w:t>
      </w:r>
      <w:r>
        <w:rPr>
          <w:snapToGrid/>
        </w:rPr>
        <w:t>10</w:t>
      </w:r>
      <w:r>
        <w:rPr>
          <w:snapToGrid/>
        </w:rPr>
        <w:t>日联邦法庭驳回了</w:t>
      </w:r>
      <w:r>
        <w:rPr>
          <w:rFonts w:hint="eastAsia"/>
          <w:snapToGrid/>
        </w:rPr>
        <w:t>他的</w:t>
      </w:r>
      <w:r>
        <w:rPr>
          <w:snapToGrid/>
        </w:rPr>
        <w:t>上诉。</w:t>
      </w:r>
    </w:p>
    <w:p w:rsidR="00000000" w:rsidRDefault="00EA052D">
      <w:pPr>
        <w:rPr>
          <w:snapToGrid/>
        </w:rPr>
      </w:pPr>
      <w:r>
        <w:rPr>
          <w:rFonts w:hint="eastAsia"/>
          <w:snapToGrid/>
        </w:rPr>
        <w:tab/>
      </w:r>
      <w:r>
        <w:rPr>
          <w:snapToGrid/>
        </w:rPr>
        <w:t>2.4</w:t>
      </w:r>
      <w:r>
        <w:rPr>
          <w:rFonts w:hint="eastAsia"/>
          <w:snapToGrid/>
        </w:rPr>
        <w:t xml:space="preserve">  </w:t>
      </w:r>
      <w:r>
        <w:rPr>
          <w:snapToGrid/>
        </w:rPr>
        <w:t>申诉人没有</w:t>
      </w:r>
      <w:r>
        <w:rPr>
          <w:rFonts w:hint="eastAsia"/>
          <w:snapToGrid/>
        </w:rPr>
        <w:t>就</w:t>
      </w:r>
      <w:r>
        <w:rPr>
          <w:snapToGrid/>
        </w:rPr>
        <w:t>澳大利</w:t>
      </w:r>
      <w:r>
        <w:rPr>
          <w:snapToGrid/>
        </w:rPr>
        <w:t>亚联邦法庭的决定，向</w:t>
      </w:r>
      <w:r>
        <w:rPr>
          <w:rFonts w:hint="eastAsia"/>
          <w:snapToGrid/>
        </w:rPr>
        <w:t>全澳</w:t>
      </w:r>
      <w:r>
        <w:rPr>
          <w:snapToGrid/>
        </w:rPr>
        <w:t>联邦法</w:t>
      </w:r>
      <w:r>
        <w:rPr>
          <w:rFonts w:hint="eastAsia"/>
          <w:snapToGrid/>
        </w:rPr>
        <w:t>院</w:t>
      </w:r>
      <w:r>
        <w:rPr>
          <w:snapToGrid/>
        </w:rPr>
        <w:t>提出上诉，因为他的代理</w:t>
      </w:r>
      <w:r>
        <w:rPr>
          <w:rFonts w:hint="eastAsia"/>
          <w:snapToGrid/>
        </w:rPr>
        <w:t>律师们</w:t>
      </w:r>
      <w:r>
        <w:rPr>
          <w:snapToGrid/>
        </w:rPr>
        <w:t>认为，鉴于</w:t>
      </w:r>
      <w:r>
        <w:rPr>
          <w:rFonts w:hint="eastAsia"/>
          <w:snapToGrid/>
        </w:rPr>
        <w:t>可请求</w:t>
      </w:r>
      <w:r>
        <w:rPr>
          <w:snapToGrid/>
        </w:rPr>
        <w:t>审查联邦法庭</w:t>
      </w:r>
      <w:r>
        <w:rPr>
          <w:rFonts w:hint="eastAsia"/>
          <w:snapToGrid/>
        </w:rPr>
        <w:t>决定</w:t>
      </w:r>
      <w:r>
        <w:rPr>
          <w:snapToGrid/>
        </w:rPr>
        <w:t>的理由</w:t>
      </w:r>
      <w:r>
        <w:rPr>
          <w:rFonts w:hint="eastAsia"/>
          <w:snapToGrid/>
        </w:rPr>
        <w:t>不充分</w:t>
      </w:r>
      <w:r>
        <w:rPr>
          <w:snapToGrid/>
        </w:rPr>
        <w:t>，上诉</w:t>
      </w:r>
      <w:r>
        <w:rPr>
          <w:rFonts w:hint="eastAsia"/>
          <w:snapToGrid/>
        </w:rPr>
        <w:t>没</w:t>
      </w:r>
      <w:r>
        <w:rPr>
          <w:snapToGrid/>
        </w:rPr>
        <w:t>有</w:t>
      </w:r>
      <w:r>
        <w:rPr>
          <w:rFonts w:hint="eastAsia"/>
          <w:snapToGrid/>
        </w:rPr>
        <w:t>任何</w:t>
      </w:r>
      <w:r>
        <w:rPr>
          <w:snapToGrid/>
        </w:rPr>
        <w:t>成功的</w:t>
      </w:r>
      <w:r>
        <w:rPr>
          <w:rFonts w:hint="eastAsia"/>
          <w:snapToGrid/>
        </w:rPr>
        <w:t>前景</w:t>
      </w:r>
      <w:r>
        <w:rPr>
          <w:snapToGrid/>
        </w:rPr>
        <w:t>，因此，不属于确定是否可提供法律援助的准则范围之列。他宣称，在没有法律援助的情况下，他</w:t>
      </w:r>
      <w:r>
        <w:rPr>
          <w:rFonts w:hint="eastAsia"/>
          <w:snapToGrid/>
        </w:rPr>
        <w:t>若提出</w:t>
      </w:r>
      <w:r>
        <w:rPr>
          <w:snapToGrid/>
        </w:rPr>
        <w:t>上诉</w:t>
      </w:r>
      <w:r>
        <w:rPr>
          <w:rFonts w:hint="eastAsia"/>
          <w:snapToGrid/>
        </w:rPr>
        <w:t>不会有律师出面</w:t>
      </w:r>
      <w:r>
        <w:rPr>
          <w:snapToGrid/>
        </w:rPr>
        <w:t>代理。</w:t>
      </w:r>
    </w:p>
    <w:p w:rsidR="00000000" w:rsidRDefault="00EA052D">
      <w:pPr>
        <w:rPr>
          <w:snapToGrid/>
        </w:rPr>
      </w:pPr>
      <w:r>
        <w:rPr>
          <w:rFonts w:hint="eastAsia"/>
          <w:snapToGrid/>
        </w:rPr>
        <w:tab/>
      </w:r>
      <w:r>
        <w:rPr>
          <w:snapToGrid/>
        </w:rPr>
        <w:t>2.5</w:t>
      </w:r>
      <w:r>
        <w:rPr>
          <w:rFonts w:hint="eastAsia"/>
          <w:snapToGrid/>
        </w:rPr>
        <w:t xml:space="preserve">  </w:t>
      </w:r>
      <w:r>
        <w:rPr>
          <w:snapToGrid/>
        </w:rPr>
        <w:t>1999</w:t>
      </w:r>
      <w:r>
        <w:rPr>
          <w:snapToGrid/>
        </w:rPr>
        <w:t>年</w:t>
      </w:r>
      <w:r>
        <w:rPr>
          <w:snapToGrid/>
        </w:rPr>
        <w:t>3</w:t>
      </w:r>
      <w:r>
        <w:rPr>
          <w:snapToGrid/>
        </w:rPr>
        <w:t>月</w:t>
      </w:r>
      <w:r>
        <w:rPr>
          <w:snapToGrid/>
        </w:rPr>
        <w:t>17</w:t>
      </w:r>
      <w:r>
        <w:rPr>
          <w:snapToGrid/>
        </w:rPr>
        <w:t>日、</w:t>
      </w:r>
      <w:r>
        <w:rPr>
          <w:snapToGrid/>
        </w:rPr>
        <w:t>1999</w:t>
      </w:r>
      <w:r>
        <w:rPr>
          <w:snapToGrid/>
        </w:rPr>
        <w:t>年</w:t>
      </w:r>
      <w:r>
        <w:rPr>
          <w:snapToGrid/>
        </w:rPr>
        <w:t>7</w:t>
      </w:r>
      <w:r>
        <w:rPr>
          <w:snapToGrid/>
        </w:rPr>
        <w:t>月</w:t>
      </w:r>
      <w:r>
        <w:rPr>
          <w:snapToGrid/>
        </w:rPr>
        <w:t>6</w:t>
      </w:r>
      <w:r>
        <w:rPr>
          <w:snapToGrid/>
        </w:rPr>
        <w:t>日和</w:t>
      </w:r>
      <w:r>
        <w:rPr>
          <w:snapToGrid/>
        </w:rPr>
        <w:t>1999</w:t>
      </w:r>
      <w:r>
        <w:rPr>
          <w:snapToGrid/>
        </w:rPr>
        <w:t>年</w:t>
      </w:r>
      <w:r>
        <w:rPr>
          <w:snapToGrid/>
        </w:rPr>
        <w:t>8</w:t>
      </w:r>
      <w:r>
        <w:rPr>
          <w:snapToGrid/>
        </w:rPr>
        <w:t>月</w:t>
      </w:r>
      <w:r>
        <w:rPr>
          <w:snapToGrid/>
        </w:rPr>
        <w:t>26</w:t>
      </w:r>
      <w:r>
        <w:rPr>
          <w:snapToGrid/>
        </w:rPr>
        <w:t>日，申诉人相</w:t>
      </w:r>
      <w:r>
        <w:rPr>
          <w:rFonts w:hint="eastAsia"/>
          <w:snapToGrid/>
        </w:rPr>
        <w:t>继</w:t>
      </w:r>
      <w:r>
        <w:rPr>
          <w:snapToGrid/>
        </w:rPr>
        <w:t>向</w:t>
      </w:r>
      <w:r>
        <w:rPr>
          <w:rFonts w:hint="eastAsia"/>
          <w:snapToGrid/>
        </w:rPr>
        <w:t>移民</w:t>
      </w:r>
      <w:r>
        <w:rPr>
          <w:snapToGrid/>
        </w:rPr>
        <w:t>和多种文化事务部长发出了三</w:t>
      </w:r>
      <w:r>
        <w:rPr>
          <w:rFonts w:hint="eastAsia"/>
          <w:snapToGrid/>
        </w:rPr>
        <w:t>份请愿书。他请求部长行使其自酌权，出于人道主义，让他留在澳大利亚境内。在律师于</w:t>
      </w:r>
      <w:r>
        <w:rPr>
          <w:snapToGrid/>
        </w:rPr>
        <w:t>1999</w:t>
      </w:r>
      <w:r>
        <w:rPr>
          <w:snapToGrid/>
        </w:rPr>
        <w:t>年</w:t>
      </w:r>
      <w:r>
        <w:rPr>
          <w:snapToGrid/>
        </w:rPr>
        <w:t>7</w:t>
      </w:r>
      <w:r>
        <w:rPr>
          <w:snapToGrid/>
        </w:rPr>
        <w:t>月</w:t>
      </w:r>
      <w:r>
        <w:rPr>
          <w:snapToGrid/>
        </w:rPr>
        <w:t>22</w:t>
      </w:r>
      <w:r>
        <w:rPr>
          <w:snapToGrid/>
        </w:rPr>
        <w:t>日收到</w:t>
      </w:r>
      <w:r>
        <w:rPr>
          <w:rFonts w:hint="eastAsia"/>
          <w:snapToGrid/>
        </w:rPr>
        <w:t>的</w:t>
      </w:r>
      <w:r>
        <w:rPr>
          <w:snapToGrid/>
        </w:rPr>
        <w:t>一</w:t>
      </w:r>
      <w:r>
        <w:rPr>
          <w:rFonts w:hint="eastAsia"/>
          <w:snapToGrid/>
        </w:rPr>
        <w:t>封未署明日期的信，及后来又收到署明日期为</w:t>
      </w:r>
      <w:r>
        <w:rPr>
          <w:snapToGrid/>
        </w:rPr>
        <w:t>1</w:t>
      </w:r>
      <w:r>
        <w:rPr>
          <w:snapToGrid/>
        </w:rPr>
        <w:t>999</w:t>
      </w:r>
      <w:r>
        <w:rPr>
          <w:snapToGrid/>
        </w:rPr>
        <w:t>年</w:t>
      </w:r>
      <w:r>
        <w:rPr>
          <w:snapToGrid/>
        </w:rPr>
        <w:t>8</w:t>
      </w:r>
      <w:r>
        <w:rPr>
          <w:snapToGrid/>
        </w:rPr>
        <w:t>月</w:t>
      </w:r>
      <w:r>
        <w:rPr>
          <w:snapToGrid/>
        </w:rPr>
        <w:t>23</w:t>
      </w:r>
      <w:r>
        <w:rPr>
          <w:snapToGrid/>
        </w:rPr>
        <w:t>日</w:t>
      </w:r>
      <w:r>
        <w:rPr>
          <w:rFonts w:hint="eastAsia"/>
          <w:snapToGrid/>
        </w:rPr>
        <w:t>的</w:t>
      </w:r>
      <w:r>
        <w:rPr>
          <w:snapToGrid/>
        </w:rPr>
        <w:t>信</w:t>
      </w:r>
      <w:r>
        <w:rPr>
          <w:rFonts w:hint="eastAsia"/>
          <w:snapToGrid/>
        </w:rPr>
        <w:t>中，</w:t>
      </w:r>
      <w:r>
        <w:rPr>
          <w:snapToGrid/>
        </w:rPr>
        <w:t>部长</w:t>
      </w:r>
      <w:r>
        <w:rPr>
          <w:rFonts w:hint="eastAsia"/>
          <w:snapToGrid/>
        </w:rPr>
        <w:t>拒绝行使其自酌权。对于部长的决定不可提出上诉。</w:t>
      </w:r>
      <w:r>
        <w:rPr>
          <w:snapToGrid/>
        </w:rPr>
        <w:t>1999</w:t>
      </w:r>
      <w:r>
        <w:rPr>
          <w:snapToGrid/>
        </w:rPr>
        <w:t>年</w:t>
      </w:r>
      <w:r>
        <w:rPr>
          <w:snapToGrid/>
        </w:rPr>
        <w:t>10</w:t>
      </w:r>
      <w:r>
        <w:rPr>
          <w:snapToGrid/>
        </w:rPr>
        <w:t>月</w:t>
      </w:r>
      <w:r>
        <w:rPr>
          <w:snapToGrid/>
        </w:rPr>
        <w:t>29</w:t>
      </w:r>
      <w:r>
        <w:rPr>
          <w:snapToGrid/>
        </w:rPr>
        <w:t>日，</w:t>
      </w:r>
      <w:r>
        <w:rPr>
          <w:rFonts w:hint="eastAsia"/>
          <w:snapToGrid/>
        </w:rPr>
        <w:t>南布里斯班区移民和社区法律事务局一位移民事务代理向部长提出了请求，要求基于人道主义的理由，允许申诉人留在澳大利亚境内；大赦国际澳大利亚办事处主任也发了一封信件，要求“在可预期的将来”不将申诉人送回。</w:t>
      </w:r>
    </w:p>
    <w:p w:rsidR="00000000" w:rsidRDefault="00EA052D">
      <w:pPr>
        <w:rPr>
          <w:snapToGrid/>
        </w:rPr>
      </w:pPr>
      <w:r>
        <w:rPr>
          <w:rFonts w:hint="eastAsia"/>
          <w:snapToGrid/>
        </w:rPr>
        <w:tab/>
      </w:r>
      <w:r>
        <w:rPr>
          <w:snapToGrid/>
        </w:rPr>
        <w:t>2.6</w:t>
      </w:r>
      <w:r>
        <w:rPr>
          <w:rFonts w:hint="eastAsia"/>
          <w:snapToGrid/>
        </w:rPr>
        <w:t xml:space="preserve">   </w:t>
      </w:r>
      <w:r>
        <w:rPr>
          <w:snapToGrid/>
        </w:rPr>
        <w:t>1999</w:t>
      </w:r>
      <w:r>
        <w:rPr>
          <w:snapToGrid/>
        </w:rPr>
        <w:t>年</w:t>
      </w:r>
      <w:r>
        <w:rPr>
          <w:snapToGrid/>
        </w:rPr>
        <w:t>9</w:t>
      </w:r>
      <w:r>
        <w:rPr>
          <w:snapToGrid/>
        </w:rPr>
        <w:t>月</w:t>
      </w:r>
      <w:r>
        <w:rPr>
          <w:rFonts w:hint="eastAsia"/>
          <w:snapToGrid/>
        </w:rPr>
        <w:t>起，</w:t>
      </w:r>
      <w:r>
        <w:rPr>
          <w:snapToGrid/>
        </w:rPr>
        <w:t>申诉人与其他两位寻求庇护者</w:t>
      </w:r>
      <w:r>
        <w:rPr>
          <w:rFonts w:hint="eastAsia"/>
          <w:snapToGrid/>
        </w:rPr>
        <w:t>为此</w:t>
      </w:r>
      <w:r>
        <w:rPr>
          <w:snapToGrid/>
        </w:rPr>
        <w:t>开始</w:t>
      </w:r>
      <w:r>
        <w:rPr>
          <w:rFonts w:hint="eastAsia"/>
          <w:snapToGrid/>
        </w:rPr>
        <w:t>了</w:t>
      </w:r>
      <w:r>
        <w:rPr>
          <w:snapToGrid/>
        </w:rPr>
        <w:t>绝食。</w:t>
      </w:r>
      <w:r>
        <w:rPr>
          <w:snapToGrid/>
        </w:rPr>
        <w:t>1999</w:t>
      </w:r>
      <w:r>
        <w:rPr>
          <w:snapToGrid/>
        </w:rPr>
        <w:t>年</w:t>
      </w:r>
      <w:r>
        <w:rPr>
          <w:snapToGrid/>
        </w:rPr>
        <w:t>10</w:t>
      </w:r>
      <w:r>
        <w:rPr>
          <w:snapToGrid/>
        </w:rPr>
        <w:t>月</w:t>
      </w:r>
      <w:r>
        <w:rPr>
          <w:snapToGrid/>
        </w:rPr>
        <w:t>8</w:t>
      </w:r>
      <w:r>
        <w:rPr>
          <w:rFonts w:hint="eastAsia"/>
          <w:snapToGrid/>
        </w:rPr>
        <w:t>日，他们被移送出西桥。他们被剥夺了与各自法律顾问接洽的机会，而且不许他们收拾起个人的物品。</w:t>
      </w:r>
      <w:r>
        <w:rPr>
          <w:snapToGrid/>
        </w:rPr>
        <w:t>1999</w:t>
      </w:r>
      <w:r>
        <w:rPr>
          <w:snapToGrid/>
        </w:rPr>
        <w:t>年</w:t>
      </w:r>
      <w:r>
        <w:rPr>
          <w:snapToGrid/>
        </w:rPr>
        <w:t>10</w:t>
      </w:r>
      <w:r>
        <w:rPr>
          <w:snapToGrid/>
        </w:rPr>
        <w:t>月</w:t>
      </w:r>
      <w:r>
        <w:rPr>
          <w:snapToGrid/>
        </w:rPr>
        <w:t>16</w:t>
      </w:r>
      <w:r>
        <w:rPr>
          <w:snapToGrid/>
        </w:rPr>
        <w:t>日，他们向</w:t>
      </w:r>
      <w:r>
        <w:rPr>
          <w:snapToGrid/>
        </w:rPr>
        <w:t>移民和多种文化事务部长提出了申诉。</w:t>
      </w:r>
    </w:p>
    <w:p w:rsidR="00000000" w:rsidRDefault="00EA052D">
      <w:pPr>
        <w:rPr>
          <w:snapToGrid/>
        </w:rPr>
      </w:pPr>
      <w:r>
        <w:rPr>
          <w:rFonts w:hint="eastAsia"/>
          <w:snapToGrid/>
        </w:rPr>
        <w:tab/>
      </w:r>
      <w:r>
        <w:rPr>
          <w:snapToGrid/>
        </w:rPr>
        <w:t>2.7</w:t>
      </w:r>
      <w:r>
        <w:rPr>
          <w:rFonts w:hint="eastAsia"/>
          <w:snapToGrid/>
        </w:rPr>
        <w:t xml:space="preserve">  </w:t>
      </w:r>
      <w:r>
        <w:rPr>
          <w:rFonts w:hint="eastAsia"/>
          <w:snapToGrid/>
        </w:rPr>
        <w:t>申诉人宣称，他没有得到关于拟将他送出澳大利亚的决定的通知。</w:t>
      </w:r>
      <w:r>
        <w:rPr>
          <w:snapToGrid/>
        </w:rPr>
        <w:t>2000</w:t>
      </w:r>
      <w:r>
        <w:rPr>
          <w:snapToGrid/>
        </w:rPr>
        <w:t>年</w:t>
      </w:r>
      <w:r>
        <w:rPr>
          <w:snapToGrid/>
        </w:rPr>
        <w:t>1</w:t>
      </w:r>
      <w:r>
        <w:rPr>
          <w:snapToGrid/>
        </w:rPr>
        <w:t>月</w:t>
      </w:r>
      <w:r>
        <w:rPr>
          <w:snapToGrid/>
        </w:rPr>
        <w:t>26</w:t>
      </w:r>
      <w:r>
        <w:rPr>
          <w:snapToGrid/>
        </w:rPr>
        <w:t>日将他遣送回了南非。</w:t>
      </w:r>
    </w:p>
    <w:p w:rsidR="00000000" w:rsidRDefault="00EA052D">
      <w:pPr>
        <w:rPr>
          <w:snapToGrid/>
        </w:rPr>
      </w:pPr>
      <w:r>
        <w:rPr>
          <w:rFonts w:hint="eastAsia"/>
          <w:snapToGrid/>
        </w:rPr>
        <w:tab/>
      </w:r>
      <w:r>
        <w:rPr>
          <w:snapToGrid/>
        </w:rPr>
        <w:t>2.8</w:t>
      </w:r>
      <w:r>
        <w:rPr>
          <w:rFonts w:hint="eastAsia"/>
          <w:snapToGrid/>
        </w:rPr>
        <w:t xml:space="preserve">  </w:t>
      </w:r>
      <w:r>
        <w:rPr>
          <w:rFonts w:hint="eastAsia"/>
          <w:snapToGrid/>
        </w:rPr>
        <w:t>在</w:t>
      </w:r>
      <w:r>
        <w:rPr>
          <w:snapToGrid/>
        </w:rPr>
        <w:t>2000</w:t>
      </w:r>
      <w:r>
        <w:rPr>
          <w:snapToGrid/>
        </w:rPr>
        <w:t>年</w:t>
      </w:r>
      <w:r>
        <w:rPr>
          <w:snapToGrid/>
        </w:rPr>
        <w:t>4</w:t>
      </w:r>
      <w:r>
        <w:rPr>
          <w:snapToGrid/>
        </w:rPr>
        <w:t>月</w:t>
      </w:r>
      <w:r>
        <w:rPr>
          <w:snapToGrid/>
        </w:rPr>
        <w:t>12</w:t>
      </w:r>
      <w:r>
        <w:rPr>
          <w:snapToGrid/>
        </w:rPr>
        <w:t>日的</w:t>
      </w:r>
      <w:r>
        <w:rPr>
          <w:rFonts w:hint="eastAsia"/>
          <w:snapToGrid/>
        </w:rPr>
        <w:t>另</w:t>
      </w:r>
      <w:r>
        <w:rPr>
          <w:snapToGrid/>
        </w:rPr>
        <w:t>一封信中，</w:t>
      </w:r>
      <w:r>
        <w:rPr>
          <w:rFonts w:hint="eastAsia"/>
          <w:snapToGrid/>
        </w:rPr>
        <w:t>T.</w:t>
      </w:r>
      <w:r>
        <w:rPr>
          <w:rFonts w:hint="eastAsia"/>
          <w:snapToGrid/>
        </w:rPr>
        <w:t>女士提供了有关其兄弟的进一步情况。她说，她兄弟被驱逐出澳大利亚之后，在约翰内斯堡的机场旅馆里被关了一至两天。然后，他被送交给南非政府官员，随之，因非法抵境，在林代尔拘留中心拘留了</w:t>
      </w:r>
      <w:r>
        <w:rPr>
          <w:snapToGrid/>
        </w:rPr>
        <w:t>30</w:t>
      </w:r>
      <w:r>
        <w:rPr>
          <w:snapToGrid/>
        </w:rPr>
        <w:t>多天。</w:t>
      </w:r>
    </w:p>
    <w:p w:rsidR="00000000" w:rsidRDefault="00EA052D">
      <w:pPr>
        <w:rPr>
          <w:snapToGrid/>
        </w:rPr>
      </w:pPr>
      <w:r>
        <w:rPr>
          <w:rFonts w:hint="eastAsia"/>
          <w:snapToGrid/>
        </w:rPr>
        <w:tab/>
      </w:r>
      <w:r>
        <w:rPr>
          <w:snapToGrid/>
        </w:rPr>
        <w:t>2.9</w:t>
      </w:r>
      <w:r>
        <w:rPr>
          <w:rFonts w:hint="eastAsia"/>
          <w:snapToGrid/>
        </w:rPr>
        <w:t xml:space="preserve">  </w:t>
      </w:r>
      <w:r>
        <w:rPr>
          <w:rFonts w:hint="eastAsia"/>
          <w:snapToGrid/>
        </w:rPr>
        <w:t>在或大约</w:t>
      </w:r>
      <w:r>
        <w:rPr>
          <w:snapToGrid/>
        </w:rPr>
        <w:t>200</w:t>
      </w:r>
      <w:r>
        <w:rPr>
          <w:rFonts w:hint="eastAsia"/>
          <w:snapToGrid/>
        </w:rPr>
        <w:t>0</w:t>
      </w:r>
      <w:r>
        <w:rPr>
          <w:snapToGrid/>
        </w:rPr>
        <w:t>年</w:t>
      </w:r>
      <w:r>
        <w:rPr>
          <w:snapToGrid/>
        </w:rPr>
        <w:t>2</w:t>
      </w:r>
      <w:r>
        <w:rPr>
          <w:snapToGrid/>
        </w:rPr>
        <w:t>月</w:t>
      </w:r>
      <w:r>
        <w:rPr>
          <w:snapToGrid/>
        </w:rPr>
        <w:t>7</w:t>
      </w:r>
      <w:r>
        <w:rPr>
          <w:snapToGrid/>
        </w:rPr>
        <w:t>日，他提出庇护申请，</w:t>
      </w:r>
      <w:r>
        <w:rPr>
          <w:rFonts w:hint="eastAsia"/>
          <w:snapToGrid/>
        </w:rPr>
        <w:t>并获准了</w:t>
      </w:r>
      <w:r>
        <w:rPr>
          <w:snapToGrid/>
        </w:rPr>
        <w:t>临时签证，</w:t>
      </w:r>
      <w:r>
        <w:rPr>
          <w:rFonts w:hint="eastAsia"/>
          <w:snapToGrid/>
        </w:rPr>
        <w:t>得以</w:t>
      </w:r>
      <w:r>
        <w:rPr>
          <w:snapToGrid/>
        </w:rPr>
        <w:t>解除监禁。</w:t>
      </w:r>
    </w:p>
    <w:p w:rsidR="00000000" w:rsidRDefault="00EA052D">
      <w:pPr>
        <w:rPr>
          <w:snapToGrid/>
        </w:rPr>
      </w:pPr>
      <w:r>
        <w:rPr>
          <w:rFonts w:hint="eastAsia"/>
          <w:snapToGrid/>
        </w:rPr>
        <w:tab/>
      </w:r>
      <w:r>
        <w:rPr>
          <w:snapToGrid/>
        </w:rPr>
        <w:t>2.10</w:t>
      </w:r>
      <w:r>
        <w:rPr>
          <w:rFonts w:hint="eastAsia"/>
          <w:snapToGrid/>
        </w:rPr>
        <w:t xml:space="preserve">  </w:t>
      </w:r>
      <w:r>
        <w:rPr>
          <w:rFonts w:hint="eastAsia"/>
          <w:snapToGrid/>
        </w:rPr>
        <w:t>在或大约</w:t>
      </w:r>
      <w:r>
        <w:rPr>
          <w:snapToGrid/>
        </w:rPr>
        <w:t>2000</w:t>
      </w:r>
      <w:r>
        <w:rPr>
          <w:snapToGrid/>
        </w:rPr>
        <w:t>年</w:t>
      </w:r>
      <w:r>
        <w:rPr>
          <w:snapToGrid/>
        </w:rPr>
        <w:t>1</w:t>
      </w:r>
      <w:r>
        <w:rPr>
          <w:snapToGrid/>
        </w:rPr>
        <w:t>月</w:t>
      </w:r>
      <w:r>
        <w:rPr>
          <w:snapToGrid/>
        </w:rPr>
        <w:t>30</w:t>
      </w:r>
      <w:r>
        <w:rPr>
          <w:snapToGrid/>
        </w:rPr>
        <w:t>日，</w:t>
      </w:r>
      <w:r>
        <w:rPr>
          <w:rFonts w:hint="eastAsia"/>
          <w:snapToGrid/>
        </w:rPr>
        <w:t>申诉人</w:t>
      </w:r>
      <w:r>
        <w:rPr>
          <w:snapToGrid/>
        </w:rPr>
        <w:t>被告知，驻南非的阿尔及利亚大使</w:t>
      </w:r>
      <w:r>
        <w:rPr>
          <w:rFonts w:hint="eastAsia"/>
          <w:snapToGrid/>
        </w:rPr>
        <w:t>拟前</w:t>
      </w:r>
      <w:r>
        <w:rPr>
          <w:snapToGrid/>
        </w:rPr>
        <w:t>来探访他。探访的目的是为了向他提供前往阿尔及利亚的旅行证件。</w:t>
      </w:r>
      <w:r>
        <w:rPr>
          <w:rFonts w:hint="eastAsia"/>
          <w:snapToGrid/>
        </w:rPr>
        <w:t>在</w:t>
      </w:r>
      <w:r>
        <w:rPr>
          <w:snapToGrid/>
        </w:rPr>
        <w:t>申诉人的律师出面干预之后，探访没有成行。</w:t>
      </w:r>
    </w:p>
    <w:p w:rsidR="00000000" w:rsidRDefault="00EA052D">
      <w:pPr>
        <w:rPr>
          <w:snapToGrid/>
        </w:rPr>
      </w:pPr>
      <w:r>
        <w:rPr>
          <w:rFonts w:hint="eastAsia"/>
          <w:snapToGrid/>
        </w:rPr>
        <w:tab/>
      </w:r>
      <w:r>
        <w:rPr>
          <w:snapToGrid/>
        </w:rPr>
        <w:t>2.11</w:t>
      </w:r>
      <w:r>
        <w:rPr>
          <w:rFonts w:hint="eastAsia"/>
          <w:snapToGrid/>
        </w:rPr>
        <w:t xml:space="preserve">  </w:t>
      </w:r>
      <w:r>
        <w:rPr>
          <w:snapToGrid/>
        </w:rPr>
        <w:t>申诉人称，</w:t>
      </w:r>
      <w:r>
        <w:rPr>
          <w:rFonts w:hint="eastAsia"/>
          <w:snapToGrid/>
        </w:rPr>
        <w:t>从</w:t>
      </w:r>
      <w:r>
        <w:rPr>
          <w:snapToGrid/>
        </w:rPr>
        <w:t>他被澳大利亚驱逐</w:t>
      </w:r>
      <w:r>
        <w:rPr>
          <w:rFonts w:hint="eastAsia"/>
          <w:snapToGrid/>
        </w:rPr>
        <w:t>出来</w:t>
      </w:r>
      <w:r>
        <w:rPr>
          <w:snapToGrid/>
        </w:rPr>
        <w:t>之后，他在南非</w:t>
      </w:r>
      <w:r>
        <w:rPr>
          <w:rFonts w:hint="eastAsia"/>
          <w:snapToGrid/>
        </w:rPr>
        <w:t>无</w:t>
      </w:r>
      <w:r>
        <w:rPr>
          <w:snapToGrid/>
        </w:rPr>
        <w:t>安全</w:t>
      </w:r>
      <w:r>
        <w:rPr>
          <w:rFonts w:hint="eastAsia"/>
          <w:snapToGrid/>
        </w:rPr>
        <w:t>感</w:t>
      </w:r>
      <w:r>
        <w:rPr>
          <w:snapToGrid/>
        </w:rPr>
        <w:t>。他辩称，南非的法律不能保障他不会随时遭到驱逐。他担心南非政府采取行动，包括阿尔及利亚大使通报他在南非境内的情况；接受然后</w:t>
      </w:r>
      <w:r>
        <w:rPr>
          <w:rFonts w:hint="eastAsia"/>
          <w:snapToGrid/>
        </w:rPr>
        <w:t>又</w:t>
      </w:r>
      <w:r>
        <w:rPr>
          <w:snapToGrid/>
        </w:rPr>
        <w:t>撤消</w:t>
      </w:r>
      <w:r>
        <w:rPr>
          <w:rFonts w:hint="eastAsia"/>
          <w:snapToGrid/>
        </w:rPr>
        <w:t>已受理的</w:t>
      </w:r>
      <w:r>
        <w:rPr>
          <w:snapToGrid/>
        </w:rPr>
        <w:t>庇护申请，并</w:t>
      </w:r>
      <w:r>
        <w:rPr>
          <w:rFonts w:hint="eastAsia"/>
          <w:snapToGrid/>
        </w:rPr>
        <w:t>吊销获</w:t>
      </w:r>
      <w:r>
        <w:rPr>
          <w:snapToGrid/>
        </w:rPr>
        <w:t>准的临时签证；他在</w:t>
      </w:r>
      <w:r>
        <w:rPr>
          <w:rFonts w:hint="eastAsia"/>
          <w:snapToGrid/>
        </w:rPr>
        <w:t>林代尔拘留中心的被羁押期超过了法定</w:t>
      </w:r>
      <w:r>
        <w:rPr>
          <w:snapToGrid/>
        </w:rPr>
        <w:t>30</w:t>
      </w:r>
      <w:r>
        <w:rPr>
          <w:snapToGrid/>
        </w:rPr>
        <w:t>天的</w:t>
      </w:r>
      <w:r>
        <w:rPr>
          <w:rFonts w:hint="eastAsia"/>
          <w:snapToGrid/>
        </w:rPr>
        <w:t>期限。他称，由于南非与</w:t>
      </w:r>
      <w:r>
        <w:rPr>
          <w:snapToGrid/>
        </w:rPr>
        <w:t>阿尔及利亚两国政府之间的武器交易，</w:t>
      </w:r>
      <w:r>
        <w:rPr>
          <w:rFonts w:hint="eastAsia"/>
          <w:snapToGrid/>
        </w:rPr>
        <w:t>他担心，</w:t>
      </w:r>
      <w:r>
        <w:rPr>
          <w:snapToGrid/>
        </w:rPr>
        <w:t>为了维护交易</w:t>
      </w:r>
      <w:r>
        <w:rPr>
          <w:snapToGrid/>
        </w:rPr>
        <w:t>的首要利益，</w:t>
      </w:r>
      <w:r>
        <w:rPr>
          <w:rFonts w:hint="eastAsia"/>
          <w:snapToGrid/>
        </w:rPr>
        <w:t>他的庇护申请会遭到拒绝。</w:t>
      </w:r>
    </w:p>
    <w:p w:rsidR="00000000" w:rsidRDefault="00EA052D">
      <w:pPr>
        <w:spacing w:after="320"/>
        <w:rPr>
          <w:snapToGrid/>
        </w:rPr>
      </w:pPr>
      <w:r>
        <w:rPr>
          <w:rFonts w:hint="eastAsia"/>
          <w:snapToGrid/>
        </w:rPr>
        <w:tab/>
      </w:r>
      <w:r>
        <w:rPr>
          <w:snapToGrid/>
        </w:rPr>
        <w:t>2.12</w:t>
      </w:r>
      <w:r>
        <w:rPr>
          <w:rFonts w:hint="eastAsia"/>
          <w:snapToGrid/>
        </w:rPr>
        <w:t xml:space="preserve">  </w:t>
      </w:r>
      <w:r>
        <w:rPr>
          <w:rFonts w:hint="eastAsia"/>
          <w:snapToGrid/>
        </w:rPr>
        <w:t>据称</w:t>
      </w:r>
      <w:r>
        <w:rPr>
          <w:snapToGrid/>
        </w:rPr>
        <w:t>，申诉</w:t>
      </w:r>
      <w:r>
        <w:rPr>
          <w:rFonts w:hint="eastAsia"/>
          <w:snapToGrid/>
        </w:rPr>
        <w:t>尚</w:t>
      </w:r>
      <w:r>
        <w:rPr>
          <w:snapToGrid/>
        </w:rPr>
        <w:t>未提交任何其他国际调查</w:t>
      </w:r>
      <w:r>
        <w:rPr>
          <w:rFonts w:hint="eastAsia"/>
          <w:snapToGrid/>
        </w:rPr>
        <w:t>程序</w:t>
      </w:r>
      <w:r>
        <w:rPr>
          <w:snapToGrid/>
        </w:rPr>
        <w:t>或解决程序</w:t>
      </w:r>
      <w:r>
        <w:rPr>
          <w:rFonts w:hint="eastAsia"/>
          <w:snapToGrid/>
        </w:rPr>
        <w:t>审议</w:t>
      </w:r>
      <w:r>
        <w:rPr>
          <w:snapToGrid/>
        </w:rPr>
        <w:t>。</w:t>
      </w:r>
    </w:p>
    <w:p w:rsidR="00000000" w:rsidRDefault="00EA052D">
      <w:pPr>
        <w:spacing w:after="320"/>
        <w:rPr>
          <w:snapToGrid/>
        </w:rPr>
      </w:pPr>
      <w:r>
        <w:rPr>
          <w:rFonts w:hint="eastAsia"/>
          <w:snapToGrid/>
          <w:u w:val="single"/>
        </w:rPr>
        <w:t>申</w:t>
      </w:r>
      <w:r>
        <w:rPr>
          <w:rFonts w:hint="eastAsia"/>
          <w:snapToGrid/>
          <w:u w:val="single"/>
        </w:rPr>
        <w:t xml:space="preserve">  </w:t>
      </w:r>
      <w:r>
        <w:rPr>
          <w:rFonts w:hint="eastAsia"/>
          <w:snapToGrid/>
          <w:u w:val="single"/>
        </w:rPr>
        <w:t>诉</w:t>
      </w:r>
      <w:r>
        <w:rPr>
          <w:rFonts w:hint="eastAsia"/>
          <w:snapToGrid/>
        </w:rPr>
        <w:t>：</w:t>
      </w:r>
    </w:p>
    <w:p w:rsidR="00000000" w:rsidRDefault="00EA052D">
      <w:pPr>
        <w:rPr>
          <w:snapToGrid/>
        </w:rPr>
      </w:pPr>
      <w:r>
        <w:rPr>
          <w:rFonts w:hint="eastAsia"/>
          <w:snapToGrid/>
        </w:rPr>
        <w:tab/>
      </w:r>
      <w:r>
        <w:rPr>
          <w:snapToGrid/>
        </w:rPr>
        <w:t>3.1</w:t>
      </w:r>
      <w:r>
        <w:rPr>
          <w:rFonts w:hint="eastAsia"/>
          <w:snapToGrid/>
        </w:rPr>
        <w:t xml:space="preserve">  </w:t>
      </w:r>
      <w:r>
        <w:rPr>
          <w:snapToGrid/>
        </w:rPr>
        <w:t>申诉人宣称，有</w:t>
      </w:r>
      <w:r>
        <w:rPr>
          <w:rFonts w:hint="eastAsia"/>
          <w:snapToGrid/>
        </w:rPr>
        <w:t>确凿的</w:t>
      </w:r>
      <w:r>
        <w:rPr>
          <w:snapToGrid/>
        </w:rPr>
        <w:t>理由可认为，返回阿尔及利亚，他将会面临酷刑，因此，若将他送返回阿尔及利亚，澳大利亚将违反《公约》第</w:t>
      </w:r>
      <w:r>
        <w:rPr>
          <w:rFonts w:hint="eastAsia"/>
          <w:snapToGrid/>
        </w:rPr>
        <w:t>3</w:t>
      </w:r>
      <w:r>
        <w:rPr>
          <w:snapToGrid/>
        </w:rPr>
        <w:t>条。他称，他担心阿尔及利亚会因为他的政治见解和</w:t>
      </w:r>
      <w:r>
        <w:rPr>
          <w:rFonts w:hint="eastAsia"/>
          <w:snapToGrid/>
        </w:rPr>
        <w:t>他是拯救伊</w:t>
      </w:r>
      <w:r>
        <w:rPr>
          <w:snapToGrid/>
        </w:rPr>
        <w:t>斯兰阵线</w:t>
      </w:r>
      <w:r>
        <w:rPr>
          <w:snapToGrid/>
        </w:rPr>
        <w:t>(</w:t>
      </w:r>
      <w:r>
        <w:rPr>
          <w:rFonts w:hint="eastAsia"/>
          <w:snapToGrid/>
        </w:rPr>
        <w:t>拯</w:t>
      </w:r>
      <w:r>
        <w:rPr>
          <w:snapToGrid/>
        </w:rPr>
        <w:t>救阵线</w:t>
      </w:r>
      <w:r>
        <w:rPr>
          <w:snapToGrid/>
        </w:rPr>
        <w:t>)</w:t>
      </w:r>
      <w:r>
        <w:rPr>
          <w:snapToGrid/>
        </w:rPr>
        <w:t>的成员而对他进行迫害。他还担心被迫在叙利亚军队中服役，并称阿尔及利亚当局指控他的家庭成员支持伊斯兰武装集团。因此，他</w:t>
      </w:r>
      <w:r>
        <w:rPr>
          <w:rFonts w:hint="eastAsia"/>
          <w:snapToGrid/>
        </w:rPr>
        <w:t>及其另</w:t>
      </w:r>
      <w:r>
        <w:rPr>
          <w:snapToGrid/>
        </w:rPr>
        <w:t>一些</w:t>
      </w:r>
      <w:r>
        <w:rPr>
          <w:rFonts w:hint="eastAsia"/>
          <w:snapToGrid/>
        </w:rPr>
        <w:t>亲属</w:t>
      </w:r>
      <w:r>
        <w:rPr>
          <w:snapToGrid/>
        </w:rPr>
        <w:t>成为阿尔及利亚军队的迫害目标。</w:t>
      </w:r>
    </w:p>
    <w:p w:rsidR="00000000" w:rsidRDefault="00EA052D">
      <w:pPr>
        <w:rPr>
          <w:snapToGrid/>
        </w:rPr>
      </w:pPr>
      <w:r>
        <w:rPr>
          <w:rFonts w:hint="eastAsia"/>
          <w:snapToGrid/>
        </w:rPr>
        <w:tab/>
      </w:r>
      <w:r>
        <w:rPr>
          <w:snapToGrid/>
        </w:rPr>
        <w:t>3.2</w:t>
      </w:r>
      <w:r>
        <w:rPr>
          <w:rFonts w:hint="eastAsia"/>
          <w:snapToGrid/>
        </w:rPr>
        <w:t xml:space="preserve">  </w:t>
      </w:r>
      <w:r>
        <w:rPr>
          <w:snapToGrid/>
        </w:rPr>
        <w:t>据称，申诉</w:t>
      </w:r>
      <w:r>
        <w:rPr>
          <w:snapToGrid/>
        </w:rPr>
        <w:t>人面临着遭受酷刑的风险，因为他支持</w:t>
      </w:r>
      <w:r>
        <w:rPr>
          <w:rFonts w:hint="eastAsia"/>
          <w:snapToGrid/>
        </w:rPr>
        <w:t>伊斯兰</w:t>
      </w:r>
      <w:r>
        <w:rPr>
          <w:snapToGrid/>
        </w:rPr>
        <w:t>拯救阵线，</w:t>
      </w:r>
      <w:r>
        <w:rPr>
          <w:rFonts w:hint="eastAsia"/>
          <w:snapToGrid/>
        </w:rPr>
        <w:t>并</w:t>
      </w:r>
      <w:r>
        <w:rPr>
          <w:snapToGrid/>
        </w:rPr>
        <w:t>因他</w:t>
      </w:r>
      <w:r>
        <w:rPr>
          <w:rFonts w:hint="eastAsia"/>
          <w:snapToGrid/>
        </w:rPr>
        <w:t>有</w:t>
      </w:r>
      <w:r>
        <w:rPr>
          <w:snapToGrid/>
        </w:rPr>
        <w:t>几位关系密切的亲戚是拯救阵线的成员，</w:t>
      </w:r>
      <w:r>
        <w:rPr>
          <w:rFonts w:hint="eastAsia"/>
          <w:snapToGrid/>
        </w:rPr>
        <w:t>其中有</w:t>
      </w:r>
      <w:r>
        <w:rPr>
          <w:snapToGrid/>
        </w:rPr>
        <w:t>些亲戚是拯救阵线的候选人</w:t>
      </w:r>
      <w:r>
        <w:rPr>
          <w:rFonts w:hint="eastAsia"/>
          <w:snapToGrid/>
        </w:rPr>
        <w:t>，一直是遭</w:t>
      </w:r>
      <w:r>
        <w:rPr>
          <w:snapToGrid/>
        </w:rPr>
        <w:t>迫害的对象。</w:t>
      </w:r>
    </w:p>
    <w:p w:rsidR="00000000" w:rsidRDefault="00EA052D">
      <w:pPr>
        <w:rPr>
          <w:snapToGrid/>
        </w:rPr>
      </w:pPr>
      <w:r>
        <w:rPr>
          <w:rFonts w:hint="eastAsia"/>
          <w:snapToGrid/>
        </w:rPr>
        <w:tab/>
      </w:r>
      <w:r>
        <w:rPr>
          <w:snapToGrid/>
        </w:rPr>
        <w:t>3.3</w:t>
      </w:r>
      <w:r>
        <w:rPr>
          <w:rFonts w:hint="eastAsia"/>
          <w:snapToGrid/>
        </w:rPr>
        <w:t xml:space="preserve">  </w:t>
      </w:r>
      <w:r>
        <w:rPr>
          <w:rFonts w:hint="eastAsia"/>
          <w:snapToGrid/>
        </w:rPr>
        <w:t>最后，据称，由于联邦法院裁决的公布，他本人有可能遭受酷刑。裁决提供了个人详情和家庭详情、他的个人申诉和他本人在澳大利亚申请保护签证的过程。申诉人称，由于裁决的公布，若他被迫返回阿尔及利亚，他将面临人身风险，因为阿尔及利亚当局很可能会了解到所公布的裁决及其请求保护的详情。</w:t>
      </w:r>
    </w:p>
    <w:p w:rsidR="00000000" w:rsidRDefault="00EA052D">
      <w:pPr>
        <w:rPr>
          <w:snapToGrid/>
        </w:rPr>
      </w:pPr>
      <w:r>
        <w:rPr>
          <w:rFonts w:hint="eastAsia"/>
          <w:snapToGrid/>
        </w:rPr>
        <w:tab/>
      </w:r>
      <w:r>
        <w:rPr>
          <w:snapToGrid/>
        </w:rPr>
        <w:t>3.4</w:t>
      </w:r>
      <w:r>
        <w:rPr>
          <w:rFonts w:hint="eastAsia"/>
          <w:snapToGrid/>
        </w:rPr>
        <w:t xml:space="preserve">  </w:t>
      </w:r>
      <w:r>
        <w:rPr>
          <w:snapToGrid/>
        </w:rPr>
        <w:t>提交人称，阿尔及利亚仍然是一个独裁国家，有</w:t>
      </w:r>
      <w:r>
        <w:rPr>
          <w:rFonts w:hint="eastAsia"/>
          <w:snapToGrid/>
        </w:rPr>
        <w:t>一贯</w:t>
      </w:r>
      <w:r>
        <w:rPr>
          <w:snapToGrid/>
        </w:rPr>
        <w:t>公然</w:t>
      </w:r>
      <w:r>
        <w:rPr>
          <w:rFonts w:hint="eastAsia"/>
          <w:snapToGrid/>
        </w:rPr>
        <w:t>和粗暴践踏</w:t>
      </w:r>
      <w:r>
        <w:rPr>
          <w:snapToGrid/>
        </w:rPr>
        <w:t>人权的恶</w:t>
      </w:r>
      <w:r>
        <w:rPr>
          <w:snapToGrid/>
        </w:rPr>
        <w:t>劣纪录。据称，</w:t>
      </w:r>
      <w:r>
        <w:rPr>
          <w:rFonts w:hint="eastAsia"/>
          <w:snapToGrid/>
        </w:rPr>
        <w:t>在阿尔及利亚境内因国家安全理由遭到拘留的人，经常遭受酷刑，而且他援引了若干组织的报告，以佐证这个论点。据称，按此</w:t>
      </w:r>
      <w:r>
        <w:rPr>
          <w:snapToGrid/>
        </w:rPr>
        <w:t>证据确立</w:t>
      </w:r>
      <w:r>
        <w:rPr>
          <w:rFonts w:hint="eastAsia"/>
          <w:snapToGrid/>
        </w:rPr>
        <w:t>的</w:t>
      </w:r>
      <w:r>
        <w:rPr>
          <w:snapToGrid/>
        </w:rPr>
        <w:t>“</w:t>
      </w:r>
      <w:r>
        <w:rPr>
          <w:rFonts w:hint="eastAsia"/>
          <w:snapToGrid/>
        </w:rPr>
        <w:t>确凿</w:t>
      </w:r>
      <w:r>
        <w:rPr>
          <w:snapToGrid/>
        </w:rPr>
        <w:t>理由</w:t>
      </w:r>
      <w:r>
        <w:rPr>
          <w:snapToGrid/>
        </w:rPr>
        <w:t>”</w:t>
      </w:r>
      <w:r>
        <w:rPr>
          <w:snapToGrid/>
        </w:rPr>
        <w:t>可认为，申诉人若</w:t>
      </w:r>
      <w:r>
        <w:rPr>
          <w:rFonts w:hint="eastAsia"/>
          <w:snapToGrid/>
        </w:rPr>
        <w:t>被送</w:t>
      </w:r>
      <w:r>
        <w:rPr>
          <w:snapToGrid/>
        </w:rPr>
        <w:t>回阿尔及利亚，将面临遭受酷刑的危险。</w:t>
      </w:r>
    </w:p>
    <w:p w:rsidR="00000000" w:rsidRDefault="00EA052D">
      <w:pPr>
        <w:spacing w:after="320"/>
        <w:rPr>
          <w:snapToGrid/>
        </w:rPr>
      </w:pPr>
      <w:r>
        <w:rPr>
          <w:rFonts w:hint="eastAsia"/>
          <w:snapToGrid/>
        </w:rPr>
        <w:tab/>
      </w:r>
      <w:r>
        <w:rPr>
          <w:snapToGrid/>
        </w:rPr>
        <w:t>3.5</w:t>
      </w:r>
      <w:r>
        <w:rPr>
          <w:rFonts w:hint="eastAsia"/>
          <w:snapToGrid/>
        </w:rPr>
        <w:t xml:space="preserve">  </w:t>
      </w:r>
      <w:r>
        <w:rPr>
          <w:rFonts w:hint="eastAsia"/>
          <w:snapToGrid/>
        </w:rPr>
        <w:t>提交人希望调查结果表明，在他无权返回或前往任何其他国家，只有返回阿尔及利亚的情况下，将他从澳大利亚驱逐出境，构成了违反《公约》第</w:t>
      </w:r>
      <w:r>
        <w:rPr>
          <w:rFonts w:hint="eastAsia"/>
          <w:snapToGrid/>
        </w:rPr>
        <w:t>3</w:t>
      </w:r>
      <w:r>
        <w:rPr>
          <w:rFonts w:hint="eastAsia"/>
          <w:snapToGrid/>
        </w:rPr>
        <w:t>条的行为。</w:t>
      </w:r>
    </w:p>
    <w:p w:rsidR="00000000" w:rsidRDefault="00EA052D">
      <w:pPr>
        <w:pStyle w:val="Heading4"/>
        <w:rPr>
          <w:rFonts w:hint="eastAsia"/>
        </w:rPr>
      </w:pPr>
      <w:r>
        <w:rPr>
          <w:rFonts w:hint="eastAsia"/>
        </w:rPr>
        <w:t>缔约国对申诉可否受理和案情提出的意见：</w:t>
      </w:r>
    </w:p>
    <w:p w:rsidR="00000000" w:rsidRDefault="00EA052D">
      <w:pPr>
        <w:rPr>
          <w:snapToGrid/>
        </w:rPr>
      </w:pPr>
      <w:r>
        <w:rPr>
          <w:rFonts w:hint="eastAsia"/>
          <w:snapToGrid/>
        </w:rPr>
        <w:tab/>
      </w:r>
      <w:r>
        <w:rPr>
          <w:snapToGrid/>
        </w:rPr>
        <w:t>4.1</w:t>
      </w:r>
      <w:r>
        <w:rPr>
          <w:rFonts w:hint="eastAsia"/>
          <w:snapToGrid/>
        </w:rPr>
        <w:t xml:space="preserve">  </w:t>
      </w:r>
      <w:r>
        <w:rPr>
          <w:snapToGrid/>
        </w:rPr>
        <w:t>2000</w:t>
      </w:r>
      <w:r>
        <w:rPr>
          <w:snapToGrid/>
        </w:rPr>
        <w:t>年</w:t>
      </w:r>
      <w:r>
        <w:rPr>
          <w:snapToGrid/>
        </w:rPr>
        <w:t>11</w:t>
      </w:r>
      <w:r>
        <w:rPr>
          <w:snapToGrid/>
        </w:rPr>
        <w:t>月</w:t>
      </w:r>
      <w:r>
        <w:rPr>
          <w:snapToGrid/>
        </w:rPr>
        <w:t>14</w:t>
      </w:r>
      <w:r>
        <w:rPr>
          <w:snapToGrid/>
        </w:rPr>
        <w:t>日，</w:t>
      </w:r>
      <w:r>
        <w:rPr>
          <w:rFonts w:hint="eastAsia"/>
          <w:snapToGrid/>
        </w:rPr>
        <w:t>缔约国就来文可否受理和案情发表了意见。缔约国解释，缔约国无法遵从委员会的临时</w:t>
      </w:r>
      <w:r>
        <w:rPr>
          <w:rFonts w:hint="eastAsia"/>
          <w:snapToGrid/>
        </w:rPr>
        <w:t>保护措施要求，是因为</w:t>
      </w:r>
      <w:r>
        <w:rPr>
          <w:snapToGrid/>
        </w:rPr>
        <w:t>2000</w:t>
      </w:r>
      <w:r>
        <w:rPr>
          <w:snapToGrid/>
        </w:rPr>
        <w:t>年</w:t>
      </w:r>
      <w:r>
        <w:rPr>
          <w:snapToGrid/>
        </w:rPr>
        <w:t>1</w:t>
      </w:r>
      <w:r>
        <w:rPr>
          <w:snapToGrid/>
        </w:rPr>
        <w:t>月</w:t>
      </w:r>
      <w:r>
        <w:rPr>
          <w:snapToGrid/>
        </w:rPr>
        <w:t>26</w:t>
      </w:r>
      <w:r>
        <w:rPr>
          <w:snapToGrid/>
        </w:rPr>
        <w:t>日澳大利亚将申诉人移送出</w:t>
      </w:r>
      <w:r>
        <w:rPr>
          <w:rFonts w:hint="eastAsia"/>
          <w:snapToGrid/>
        </w:rPr>
        <w:t>境时，未曾收到委员会的书面请求。缔约国还说，曾向人权高专办驻澳大利亚办事处通报了即刻将把申诉人遣送出境，未听到反对意见，而且根据一切有关该国的资料，业已充分评估了返回的所有潜在风险。</w:t>
      </w:r>
    </w:p>
    <w:p w:rsidR="00000000" w:rsidRDefault="00EA052D">
      <w:pPr>
        <w:rPr>
          <w:rFonts w:hint="eastAsia"/>
          <w:snapToGrid/>
        </w:rPr>
      </w:pPr>
      <w:r>
        <w:rPr>
          <w:rFonts w:hint="eastAsia"/>
          <w:snapToGrid/>
        </w:rPr>
        <w:tab/>
      </w:r>
      <w:r>
        <w:rPr>
          <w:snapToGrid/>
        </w:rPr>
        <w:t>4.2</w:t>
      </w:r>
      <w:r>
        <w:rPr>
          <w:rFonts w:hint="eastAsia"/>
          <w:snapToGrid/>
        </w:rPr>
        <w:t xml:space="preserve">  </w:t>
      </w:r>
      <w:r>
        <w:rPr>
          <w:rFonts w:hint="eastAsia"/>
          <w:snapToGrid/>
        </w:rPr>
        <w:t>在</w:t>
      </w:r>
      <w:r>
        <w:rPr>
          <w:snapToGrid/>
        </w:rPr>
        <w:t>缔约国</w:t>
      </w:r>
      <w:r>
        <w:rPr>
          <w:rFonts w:hint="eastAsia"/>
          <w:snapToGrid/>
        </w:rPr>
        <w:t>看来</w:t>
      </w:r>
      <w:r>
        <w:rPr>
          <w:snapToGrid/>
        </w:rPr>
        <w:t>，申诉不符合《公约》</w:t>
      </w:r>
      <w:r>
        <w:rPr>
          <w:rFonts w:hint="eastAsia"/>
          <w:snapToGrid/>
        </w:rPr>
        <w:t>规定，因</w:t>
      </w:r>
      <w:r>
        <w:rPr>
          <w:snapToGrid/>
        </w:rPr>
        <w:t>而不可受理。此外，缔约国称，申诉人</w:t>
      </w:r>
      <w:r>
        <w:rPr>
          <w:rFonts w:hint="eastAsia"/>
          <w:snapToGrid/>
        </w:rPr>
        <w:t>的证据不足以初步证明有可靠</w:t>
      </w:r>
      <w:r>
        <w:rPr>
          <w:snapToGrid/>
        </w:rPr>
        <w:t>理由</w:t>
      </w:r>
      <w:r>
        <w:rPr>
          <w:rFonts w:hint="eastAsia"/>
          <w:snapToGrid/>
        </w:rPr>
        <w:t>相信</w:t>
      </w:r>
      <w:r>
        <w:rPr>
          <w:snapToGrid/>
        </w:rPr>
        <w:t>，</w:t>
      </w:r>
      <w:r>
        <w:rPr>
          <w:rFonts w:hint="eastAsia"/>
          <w:snapToGrid/>
        </w:rPr>
        <w:t>他若</w:t>
      </w:r>
      <w:r>
        <w:rPr>
          <w:snapToGrid/>
        </w:rPr>
        <w:t>返回阿尔及利亚会</w:t>
      </w:r>
      <w:r>
        <w:rPr>
          <w:rFonts w:hint="eastAsia"/>
          <w:snapToGrid/>
        </w:rPr>
        <w:t>有</w:t>
      </w:r>
      <w:r>
        <w:rPr>
          <w:snapToGrid/>
        </w:rPr>
        <w:t>遭受酷刑</w:t>
      </w:r>
      <w:r>
        <w:rPr>
          <w:rFonts w:hint="eastAsia"/>
          <w:snapToGrid/>
        </w:rPr>
        <w:t>的危险</w:t>
      </w:r>
      <w:r>
        <w:rPr>
          <w:snapToGrid/>
        </w:rPr>
        <w:t>。</w:t>
      </w:r>
      <w:r>
        <w:rPr>
          <w:rFonts w:hint="eastAsia"/>
          <w:snapToGrid/>
        </w:rPr>
        <w:t>缔约国还说，申诉人认为他有可能遭受酷刑，但未能为此揭示任何合理的依据。</w:t>
      </w:r>
    </w:p>
    <w:p w:rsidR="00000000" w:rsidRDefault="00EA052D">
      <w:pPr>
        <w:rPr>
          <w:snapToGrid/>
        </w:rPr>
      </w:pPr>
      <w:r>
        <w:rPr>
          <w:rFonts w:hint="eastAsia"/>
          <w:snapToGrid/>
        </w:rPr>
        <w:tab/>
      </w:r>
      <w:r>
        <w:rPr>
          <w:snapToGrid/>
        </w:rPr>
        <w:t>4.3</w:t>
      </w:r>
      <w:r>
        <w:rPr>
          <w:rFonts w:hint="eastAsia"/>
          <w:snapToGrid/>
        </w:rPr>
        <w:t xml:space="preserve">  </w:t>
      </w:r>
      <w:r>
        <w:rPr>
          <w:rFonts w:hint="eastAsia"/>
          <w:snapToGrid/>
        </w:rPr>
        <w:t>缔约国说，没有证据证明</w:t>
      </w:r>
      <w:r>
        <w:rPr>
          <w:rFonts w:hint="eastAsia"/>
          <w:snapToGrid/>
        </w:rPr>
        <w:t>，阿尔及利亚当局过去曾对申诉人使用过酷刑，而且有关他实际参与拯救阵线政治活动的证据极为薄弱。缔约国辩称，提交人有关其活动的说法有许多前后不一致的漏洞，致使人们怀疑他的可信性。凭借上述这些证据，缔约国无法认可，申诉人是拯救阵线的支持者。</w:t>
      </w:r>
    </w:p>
    <w:p w:rsidR="00000000" w:rsidRDefault="00EA052D">
      <w:pPr>
        <w:rPr>
          <w:snapToGrid/>
        </w:rPr>
      </w:pPr>
      <w:r>
        <w:rPr>
          <w:rFonts w:hint="eastAsia"/>
          <w:snapToGrid/>
        </w:rPr>
        <w:tab/>
      </w:r>
      <w:r>
        <w:rPr>
          <w:snapToGrid/>
        </w:rPr>
        <w:t>4.4</w:t>
      </w:r>
      <w:r>
        <w:rPr>
          <w:rFonts w:hint="eastAsia"/>
          <w:snapToGrid/>
        </w:rPr>
        <w:t xml:space="preserve">  </w:t>
      </w:r>
      <w:r>
        <w:rPr>
          <w:snapToGrid/>
        </w:rPr>
        <w:t>关于申诉人一旦返回阿尔及利亚，很可能须服</w:t>
      </w:r>
      <w:r>
        <w:rPr>
          <w:rFonts w:hint="eastAsia"/>
          <w:snapToGrid/>
        </w:rPr>
        <w:t>兵</w:t>
      </w:r>
      <w:r>
        <w:rPr>
          <w:snapToGrid/>
        </w:rPr>
        <w:t>役的问题，缔约国辩称，不可能要求申诉人</w:t>
      </w:r>
      <w:r>
        <w:rPr>
          <w:rFonts w:hint="eastAsia"/>
          <w:snapToGrid/>
        </w:rPr>
        <w:t>再度服兵</w:t>
      </w:r>
      <w:r>
        <w:rPr>
          <w:snapToGrid/>
        </w:rPr>
        <w:t>役，不但因为他已经服完了兵役，而且还因为他已经超过年龄，不可再</w:t>
      </w:r>
      <w:r>
        <w:rPr>
          <w:rFonts w:hint="eastAsia"/>
          <w:snapToGrid/>
        </w:rPr>
        <w:t>应</w:t>
      </w:r>
      <w:r>
        <w:rPr>
          <w:snapToGrid/>
        </w:rPr>
        <w:t>征</w:t>
      </w:r>
      <w:r>
        <w:rPr>
          <w:rFonts w:hint="eastAsia"/>
          <w:snapToGrid/>
        </w:rPr>
        <w:t>入伍了。缔约国阐明，在任何情况下，任何有关服兵役的规定都不构成酷刑。此外，缔约国援引了难民审查法庭的调查结果，</w:t>
      </w:r>
      <w:r>
        <w:rPr>
          <w:rFonts w:hint="eastAsia"/>
          <w:snapToGrid/>
        </w:rPr>
        <w:t>阐明申诉人编造了他尚有</w:t>
      </w:r>
      <w:r>
        <w:rPr>
          <w:snapToGrid/>
        </w:rPr>
        <w:t>未</w:t>
      </w:r>
      <w:r>
        <w:rPr>
          <w:rFonts w:hint="eastAsia"/>
          <w:snapToGrid/>
        </w:rPr>
        <w:t>服</w:t>
      </w:r>
      <w:r>
        <w:rPr>
          <w:snapToGrid/>
        </w:rPr>
        <w:t>兵役义务的</w:t>
      </w:r>
      <w:r>
        <w:rPr>
          <w:rFonts w:hint="eastAsia"/>
          <w:snapToGrid/>
        </w:rPr>
        <w:t>谎言</w:t>
      </w:r>
      <w:r>
        <w:rPr>
          <w:snapToGrid/>
        </w:rPr>
        <w:t>。难民审查法庭阐明，与</w:t>
      </w:r>
      <w:r>
        <w:rPr>
          <w:rFonts w:hint="eastAsia"/>
          <w:snapToGrid/>
        </w:rPr>
        <w:t>当初</w:t>
      </w:r>
      <w:r>
        <w:rPr>
          <w:snapToGrid/>
        </w:rPr>
        <w:t>抵达澳大利亚</w:t>
      </w:r>
      <w:r>
        <w:rPr>
          <w:rFonts w:hint="eastAsia"/>
          <w:snapToGrid/>
        </w:rPr>
        <w:t>时提出的申诉相比，申诉人大为夸大了事实。</w:t>
      </w:r>
    </w:p>
    <w:p w:rsidR="00000000" w:rsidRDefault="00EA052D">
      <w:pPr>
        <w:rPr>
          <w:snapToGrid/>
        </w:rPr>
      </w:pPr>
      <w:r>
        <w:rPr>
          <w:rFonts w:hint="eastAsia"/>
          <w:snapToGrid/>
        </w:rPr>
        <w:tab/>
      </w:r>
      <w:r>
        <w:rPr>
          <w:snapToGrid/>
        </w:rPr>
        <w:t>4.5</w:t>
      </w:r>
      <w:r>
        <w:rPr>
          <w:rFonts w:hint="eastAsia"/>
          <w:snapToGrid/>
        </w:rPr>
        <w:t xml:space="preserve">  </w:t>
      </w:r>
      <w:r>
        <w:rPr>
          <w:rFonts w:hint="eastAsia"/>
          <w:snapToGrid/>
        </w:rPr>
        <w:t>关于公布澳大利亚联邦法庭裁决书的问题，缔约国否认这有可能促使阿尔及利亚当局在他返回阿尔及利亚时对他使用酷刑。没有证据可表明，阿尔及利亚当局对申诉人</w:t>
      </w:r>
      <w:r>
        <w:rPr>
          <w:snapToGrid/>
        </w:rPr>
        <w:t>1992</w:t>
      </w:r>
      <w:r>
        <w:rPr>
          <w:snapToGrid/>
        </w:rPr>
        <w:t>年以来的活动</w:t>
      </w:r>
      <w:r>
        <w:rPr>
          <w:rFonts w:hint="eastAsia"/>
          <w:snapToGrid/>
        </w:rPr>
        <w:t>有</w:t>
      </w:r>
      <w:r>
        <w:rPr>
          <w:snapToGrid/>
        </w:rPr>
        <w:t>任何关注</w:t>
      </w:r>
      <w:r>
        <w:rPr>
          <w:rFonts w:hint="eastAsia"/>
          <w:snapToGrid/>
        </w:rPr>
        <w:t>，而据他说，</w:t>
      </w:r>
      <w:r>
        <w:rPr>
          <w:snapToGrid/>
        </w:rPr>
        <w:t>1992</w:t>
      </w:r>
      <w:r>
        <w:rPr>
          <w:snapToGrid/>
        </w:rPr>
        <w:t>年他曾</w:t>
      </w:r>
      <w:r>
        <w:rPr>
          <w:rFonts w:hint="eastAsia"/>
          <w:snapToGrid/>
        </w:rPr>
        <w:t>遭</w:t>
      </w:r>
      <w:r>
        <w:rPr>
          <w:snapToGrid/>
        </w:rPr>
        <w:t>逮捕并</w:t>
      </w:r>
      <w:r>
        <w:rPr>
          <w:rFonts w:hint="eastAsia"/>
          <w:snapToGrid/>
        </w:rPr>
        <w:t>被</w:t>
      </w:r>
      <w:r>
        <w:rPr>
          <w:snapToGrid/>
        </w:rPr>
        <w:t>羁押了</w:t>
      </w:r>
      <w:r>
        <w:rPr>
          <w:snapToGrid/>
        </w:rPr>
        <w:t>45</w:t>
      </w:r>
      <w:r>
        <w:rPr>
          <w:snapToGrid/>
        </w:rPr>
        <w:t>分钟。</w:t>
      </w:r>
      <w:r>
        <w:rPr>
          <w:rFonts w:hint="eastAsia"/>
          <w:snapToGrid/>
        </w:rPr>
        <w:t>缔约国指出，那种称阿尔及利亚当局会扫视澳大利亚的互联网法律数据库以确定他的下落一说，系属牵强附会。缔约国认为，</w:t>
      </w:r>
      <w:r>
        <w:rPr>
          <w:snapToGrid/>
        </w:rPr>
        <w:t>在互联网上公布拒绝向他颁发保护签证的情况，</w:t>
      </w:r>
      <w:r>
        <w:rPr>
          <w:rFonts w:hint="eastAsia"/>
          <w:snapToGrid/>
        </w:rPr>
        <w:t>绝</w:t>
      </w:r>
      <w:r>
        <w:rPr>
          <w:snapToGrid/>
        </w:rPr>
        <w:t>不可能引起阿尔及利亚当局的关注。因此，不存在</w:t>
      </w:r>
      <w:r>
        <w:rPr>
          <w:rFonts w:hint="eastAsia"/>
          <w:snapToGrid/>
        </w:rPr>
        <w:t>确凿</w:t>
      </w:r>
      <w:r>
        <w:rPr>
          <w:snapToGrid/>
        </w:rPr>
        <w:t>的理由可认为，申诉人会因此而面临遭受酷刑的危险。</w:t>
      </w:r>
    </w:p>
    <w:p w:rsidR="00000000" w:rsidRDefault="00EA052D">
      <w:pPr>
        <w:rPr>
          <w:snapToGrid/>
        </w:rPr>
      </w:pPr>
      <w:r>
        <w:rPr>
          <w:rFonts w:hint="eastAsia"/>
          <w:snapToGrid/>
        </w:rPr>
        <w:tab/>
      </w:r>
      <w:r>
        <w:rPr>
          <w:snapToGrid/>
        </w:rPr>
        <w:t>4.6</w:t>
      </w:r>
      <w:r>
        <w:rPr>
          <w:rFonts w:hint="eastAsia"/>
          <w:snapToGrid/>
        </w:rPr>
        <w:t xml:space="preserve">  </w:t>
      </w:r>
      <w:r>
        <w:rPr>
          <w:snapToGrid/>
        </w:rPr>
        <w:t>缔约国承</w:t>
      </w:r>
      <w:r>
        <w:rPr>
          <w:rFonts w:hint="eastAsia"/>
          <w:snapToGrid/>
        </w:rPr>
        <w:t>认</w:t>
      </w:r>
      <w:r>
        <w:rPr>
          <w:snapToGrid/>
        </w:rPr>
        <w:t>，</w:t>
      </w:r>
      <w:r>
        <w:rPr>
          <w:rFonts w:hint="eastAsia"/>
          <w:snapToGrid/>
        </w:rPr>
        <w:t>移</w:t>
      </w:r>
      <w:r>
        <w:rPr>
          <w:snapToGrid/>
        </w:rPr>
        <w:t>化部曾</w:t>
      </w:r>
      <w:r>
        <w:rPr>
          <w:rFonts w:hint="eastAsia"/>
          <w:snapToGrid/>
        </w:rPr>
        <w:t>注意到</w:t>
      </w:r>
      <w:r>
        <w:rPr>
          <w:snapToGrid/>
        </w:rPr>
        <w:t>，提交人的一些曾经遭到伤害或虐待的亲属，原先是拯救阵线或伊斯兰传教士，但是，就</w:t>
      </w:r>
      <w:r>
        <w:rPr>
          <w:rFonts w:hint="eastAsia"/>
          <w:snapToGrid/>
        </w:rPr>
        <w:t>申诉</w:t>
      </w:r>
      <w:r>
        <w:rPr>
          <w:snapToGrid/>
        </w:rPr>
        <w:t>人</w:t>
      </w:r>
      <w:r>
        <w:rPr>
          <w:rFonts w:hint="eastAsia"/>
          <w:snapToGrid/>
        </w:rPr>
        <w:t>本身</w:t>
      </w:r>
      <w:r>
        <w:rPr>
          <w:snapToGrid/>
        </w:rPr>
        <w:t>的证据而论，他既不是上述任何一</w:t>
      </w:r>
      <w:r>
        <w:rPr>
          <w:rFonts w:hint="eastAsia"/>
          <w:snapToGrid/>
        </w:rPr>
        <w:t>类</w:t>
      </w:r>
      <w:r>
        <w:rPr>
          <w:snapToGrid/>
        </w:rPr>
        <w:t>人</w:t>
      </w:r>
      <w:r>
        <w:rPr>
          <w:rFonts w:hint="eastAsia"/>
          <w:snapToGrid/>
        </w:rPr>
        <w:t>士，也没有引起过当局的关注，唯一的是据他称，在</w:t>
      </w:r>
      <w:r>
        <w:rPr>
          <w:snapToGrid/>
        </w:rPr>
        <w:t>1992</w:t>
      </w:r>
      <w:r>
        <w:rPr>
          <w:snapToGrid/>
        </w:rPr>
        <w:t>年曾有一次</w:t>
      </w:r>
      <w:r>
        <w:rPr>
          <w:rFonts w:hint="eastAsia"/>
          <w:snapToGrid/>
        </w:rPr>
        <w:t>遭到</w:t>
      </w:r>
      <w:r>
        <w:rPr>
          <w:snapToGrid/>
        </w:rPr>
        <w:t>了</w:t>
      </w:r>
      <w:r>
        <w:rPr>
          <w:snapToGrid/>
        </w:rPr>
        <w:t>45</w:t>
      </w:r>
      <w:r>
        <w:rPr>
          <w:snapToGrid/>
        </w:rPr>
        <w:t>分钟</w:t>
      </w:r>
      <w:r>
        <w:rPr>
          <w:rFonts w:hint="eastAsia"/>
          <w:snapToGrid/>
        </w:rPr>
        <w:t>的拘留</w:t>
      </w:r>
      <w:r>
        <w:rPr>
          <w:snapToGrid/>
        </w:rPr>
        <w:t>。此外，缔约国援引了难民审查法庭的调查结果，</w:t>
      </w:r>
      <w:r>
        <w:rPr>
          <w:rFonts w:hint="eastAsia"/>
          <w:snapToGrid/>
        </w:rPr>
        <w:t>表</w:t>
      </w:r>
      <w:r>
        <w:rPr>
          <w:snapToGrid/>
        </w:rPr>
        <w:t>明申诉人曾三次离开阿尔及利亚，</w:t>
      </w:r>
      <w:r>
        <w:rPr>
          <w:rFonts w:hint="eastAsia"/>
          <w:snapToGrid/>
        </w:rPr>
        <w:t>且</w:t>
      </w:r>
      <w:r>
        <w:rPr>
          <w:snapToGrid/>
        </w:rPr>
        <w:t>两次返回境内，</w:t>
      </w:r>
      <w:r>
        <w:rPr>
          <w:rFonts w:hint="eastAsia"/>
          <w:snapToGrid/>
        </w:rPr>
        <w:t>均未</w:t>
      </w:r>
      <w:r>
        <w:rPr>
          <w:snapToGrid/>
        </w:rPr>
        <w:t>遇到过任何问题。这就表明提交人并没有引起当局的注意。</w:t>
      </w:r>
    </w:p>
    <w:p w:rsidR="00000000" w:rsidRDefault="00EA052D">
      <w:pPr>
        <w:rPr>
          <w:snapToGrid/>
          <w:spacing w:val="8"/>
        </w:rPr>
      </w:pPr>
      <w:r>
        <w:rPr>
          <w:rFonts w:hint="eastAsia"/>
          <w:snapToGrid/>
          <w:spacing w:val="8"/>
        </w:rPr>
        <w:tab/>
        <w:t xml:space="preserve">4.7  </w:t>
      </w:r>
      <w:r>
        <w:rPr>
          <w:rFonts w:hint="eastAsia"/>
          <w:snapToGrid/>
          <w:spacing w:val="8"/>
        </w:rPr>
        <w:t>此外，</w:t>
      </w:r>
      <w:r>
        <w:rPr>
          <w:rFonts w:hint="eastAsia"/>
          <w:snapToGrid/>
          <w:spacing w:val="8"/>
        </w:rPr>
        <w:t>缔约国宣称，在审理期间，申诉人承认，</w:t>
      </w:r>
      <w:r>
        <w:rPr>
          <w:rFonts w:hint="eastAsia"/>
          <w:snapToGrid/>
          <w:spacing w:val="8"/>
        </w:rPr>
        <w:t>(</w:t>
      </w:r>
      <w:r>
        <w:rPr>
          <w:rFonts w:hint="eastAsia"/>
          <w:snapToGrid/>
          <w:spacing w:val="8"/>
        </w:rPr>
        <w:t>除了</w:t>
      </w:r>
      <w:r>
        <w:rPr>
          <w:rFonts w:hint="eastAsia"/>
          <w:snapToGrid/>
          <w:spacing w:val="8"/>
        </w:rPr>
        <w:t>1995</w:t>
      </w:r>
      <w:r>
        <w:rPr>
          <w:rFonts w:hint="eastAsia"/>
          <w:snapToGrid/>
          <w:spacing w:val="8"/>
        </w:rPr>
        <w:t>年，其内弟情况之外</w:t>
      </w:r>
      <w:r>
        <w:rPr>
          <w:rFonts w:hint="eastAsia"/>
          <w:snapToGrid/>
          <w:spacing w:val="8"/>
        </w:rPr>
        <w:t>)</w:t>
      </w:r>
      <w:r>
        <w:rPr>
          <w:rFonts w:hint="eastAsia"/>
          <w:snapToGrid/>
          <w:spacing w:val="8"/>
        </w:rPr>
        <w:t>家庭直系亲属中没有一人与当局有过麻烦，而且自</w:t>
      </w:r>
      <w:r>
        <w:rPr>
          <w:snapToGrid/>
          <w:spacing w:val="8"/>
        </w:rPr>
        <w:t>1992</w:t>
      </w:r>
      <w:r>
        <w:rPr>
          <w:snapToGrid/>
          <w:spacing w:val="8"/>
        </w:rPr>
        <w:t>年</w:t>
      </w:r>
      <w:r>
        <w:rPr>
          <w:rFonts w:hint="eastAsia"/>
          <w:snapToGrid/>
          <w:spacing w:val="8"/>
        </w:rPr>
        <w:t>被拘留过</w:t>
      </w:r>
      <w:r>
        <w:rPr>
          <w:snapToGrid/>
          <w:spacing w:val="8"/>
        </w:rPr>
        <w:t>以来，他本人与当局也没有任何</w:t>
      </w:r>
      <w:r>
        <w:rPr>
          <w:rFonts w:hint="eastAsia"/>
          <w:snapToGrid/>
          <w:spacing w:val="8"/>
        </w:rPr>
        <w:t>麻烦</w:t>
      </w:r>
      <w:r>
        <w:rPr>
          <w:snapToGrid/>
          <w:spacing w:val="8"/>
        </w:rPr>
        <w:t>。这再次表明，申诉人并未引起当局</w:t>
      </w:r>
      <w:r>
        <w:rPr>
          <w:rFonts w:hint="eastAsia"/>
          <w:snapToGrid/>
          <w:spacing w:val="8"/>
        </w:rPr>
        <w:t>恶</w:t>
      </w:r>
      <w:r>
        <w:rPr>
          <w:snapToGrid/>
          <w:spacing w:val="8"/>
        </w:rPr>
        <w:t>意的关注。</w:t>
      </w:r>
    </w:p>
    <w:p w:rsidR="00000000" w:rsidRDefault="00EA052D">
      <w:pPr>
        <w:rPr>
          <w:bCs/>
          <w:snapToGrid/>
        </w:rPr>
      </w:pPr>
      <w:r>
        <w:rPr>
          <w:rFonts w:hint="eastAsia"/>
          <w:snapToGrid/>
        </w:rPr>
        <w:tab/>
      </w:r>
      <w:r>
        <w:rPr>
          <w:snapToGrid/>
        </w:rPr>
        <w:t>4.8</w:t>
      </w:r>
      <w:r>
        <w:rPr>
          <w:rFonts w:hint="eastAsia"/>
          <w:snapToGrid/>
        </w:rPr>
        <w:t xml:space="preserve">  </w:t>
      </w:r>
      <w:r>
        <w:rPr>
          <w:rFonts w:hint="eastAsia"/>
          <w:snapToGrid/>
        </w:rPr>
        <w:t>缔约国说，由于阿尔及利亚内战的结果，申诉人存在生怕遭受伤害的一般性担忧；但这种担忧不足以使他需要《公约》的保护。缔约国还说，移民和多种文化事务部长还审议了从法国和联合王国当局收到的资料，表明两国均未听说过，从这两个国家返回阿尔及利亚的任何人曾遭受暴力之害</w:t>
      </w:r>
      <w:r>
        <w:rPr>
          <w:rFonts w:hint="eastAsia"/>
          <w:bCs/>
          <w:snapToGrid/>
        </w:rPr>
        <w:t>。缔约国还援引了最近的报告，阐明阿尔</w:t>
      </w:r>
      <w:r>
        <w:rPr>
          <w:rFonts w:hint="eastAsia"/>
          <w:bCs/>
          <w:snapToGrid/>
        </w:rPr>
        <w:t>及利亚境内的人权状况已有改善。</w:t>
      </w:r>
    </w:p>
    <w:p w:rsidR="00000000" w:rsidRDefault="00EA052D">
      <w:pPr>
        <w:rPr>
          <w:snapToGrid/>
        </w:rPr>
      </w:pPr>
      <w:r>
        <w:rPr>
          <w:rFonts w:hint="eastAsia"/>
          <w:snapToGrid/>
        </w:rPr>
        <w:tab/>
      </w:r>
      <w:r>
        <w:rPr>
          <w:snapToGrid/>
        </w:rPr>
        <w:t xml:space="preserve">4.9 </w:t>
      </w:r>
      <w:r>
        <w:rPr>
          <w:rFonts w:hint="eastAsia"/>
          <w:snapToGrid/>
        </w:rPr>
        <w:t xml:space="preserve"> </w:t>
      </w:r>
      <w:r>
        <w:rPr>
          <w:snapToGrid/>
        </w:rPr>
        <w:t>缔约国还</w:t>
      </w:r>
      <w:r>
        <w:rPr>
          <w:rFonts w:hint="eastAsia"/>
          <w:snapToGrid/>
        </w:rPr>
        <w:t>援引了移化部的见解，</w:t>
      </w:r>
      <w:r>
        <w:rPr>
          <w:snapToGrid/>
        </w:rPr>
        <w:t>阐明阿尔及利亚当局知道，许多公民在旅行前往</w:t>
      </w:r>
      <w:r>
        <w:rPr>
          <w:rFonts w:hint="eastAsia"/>
          <w:snapToGrid/>
        </w:rPr>
        <w:t>外</w:t>
      </w:r>
      <w:r>
        <w:rPr>
          <w:snapToGrid/>
        </w:rPr>
        <w:t>国</w:t>
      </w:r>
      <w:r>
        <w:rPr>
          <w:rFonts w:hint="eastAsia"/>
          <w:snapToGrid/>
        </w:rPr>
        <w:t>时提出</w:t>
      </w:r>
      <w:r>
        <w:rPr>
          <w:snapToGrid/>
        </w:rPr>
        <w:t>难民申请，</w:t>
      </w:r>
      <w:r>
        <w:rPr>
          <w:rFonts w:hint="eastAsia"/>
          <w:snapToGrid/>
        </w:rPr>
        <w:t>以求躲避阿尔及利亚的内战和恶劣的经济现状。缔约国指出，阿尔及利亚公民仅仅在另一国内提出庇护申请，并不是阿尔及利亚当局企图迫害或对他使用酷刑的理由。</w:t>
      </w:r>
    </w:p>
    <w:p w:rsidR="00000000" w:rsidRDefault="00EA052D">
      <w:pPr>
        <w:spacing w:after="320"/>
        <w:rPr>
          <w:snapToGrid/>
          <w:spacing w:val="8"/>
        </w:rPr>
      </w:pPr>
      <w:r>
        <w:rPr>
          <w:rFonts w:hint="eastAsia"/>
          <w:snapToGrid/>
          <w:spacing w:val="8"/>
        </w:rPr>
        <w:tab/>
      </w:r>
      <w:r>
        <w:rPr>
          <w:snapToGrid/>
          <w:spacing w:val="8"/>
        </w:rPr>
        <w:t>4.10</w:t>
      </w:r>
      <w:r>
        <w:rPr>
          <w:rFonts w:hint="eastAsia"/>
          <w:snapToGrid/>
          <w:spacing w:val="8"/>
        </w:rPr>
        <w:t xml:space="preserve">  </w:t>
      </w:r>
      <w:r>
        <w:rPr>
          <w:rFonts w:hint="eastAsia"/>
          <w:snapToGrid/>
          <w:spacing w:val="8"/>
        </w:rPr>
        <w:t>缔约国指出，</w:t>
      </w:r>
      <w:r>
        <w:rPr>
          <w:snapToGrid/>
          <w:spacing w:val="8"/>
        </w:rPr>
        <w:t>2000</w:t>
      </w:r>
      <w:r>
        <w:rPr>
          <w:snapToGrid/>
          <w:spacing w:val="8"/>
        </w:rPr>
        <w:t>年</w:t>
      </w:r>
      <w:r>
        <w:rPr>
          <w:snapToGrid/>
          <w:spacing w:val="8"/>
        </w:rPr>
        <w:t>1</w:t>
      </w:r>
      <w:r>
        <w:rPr>
          <w:snapToGrid/>
          <w:spacing w:val="8"/>
        </w:rPr>
        <w:t>月</w:t>
      </w:r>
      <w:r>
        <w:rPr>
          <w:snapToGrid/>
          <w:spacing w:val="8"/>
        </w:rPr>
        <w:t>25</w:t>
      </w:r>
      <w:r>
        <w:rPr>
          <w:snapToGrid/>
          <w:spacing w:val="8"/>
        </w:rPr>
        <w:t>日的信件向申诉人通报，已经为他离开澳大利亚</w:t>
      </w:r>
      <w:r>
        <w:rPr>
          <w:rFonts w:hint="eastAsia"/>
          <w:snapToGrid/>
          <w:spacing w:val="8"/>
        </w:rPr>
        <w:t>作</w:t>
      </w:r>
      <w:r>
        <w:rPr>
          <w:snapToGrid/>
          <w:spacing w:val="8"/>
        </w:rPr>
        <w:t>好了安排，他将于</w:t>
      </w:r>
      <w:r>
        <w:rPr>
          <w:snapToGrid/>
          <w:spacing w:val="8"/>
        </w:rPr>
        <w:t>2000</w:t>
      </w:r>
      <w:r>
        <w:rPr>
          <w:snapToGrid/>
          <w:spacing w:val="8"/>
        </w:rPr>
        <w:t>年</w:t>
      </w:r>
      <w:r>
        <w:rPr>
          <w:snapToGrid/>
          <w:spacing w:val="8"/>
        </w:rPr>
        <w:t>1</w:t>
      </w:r>
      <w:r>
        <w:rPr>
          <w:snapToGrid/>
          <w:spacing w:val="8"/>
        </w:rPr>
        <w:t>月</w:t>
      </w:r>
      <w:r>
        <w:rPr>
          <w:snapToGrid/>
          <w:spacing w:val="8"/>
        </w:rPr>
        <w:t>26</w:t>
      </w:r>
      <w:r>
        <w:rPr>
          <w:snapToGrid/>
          <w:spacing w:val="8"/>
        </w:rPr>
        <w:t>日</w:t>
      </w:r>
      <w:r>
        <w:rPr>
          <w:rFonts w:hint="eastAsia"/>
          <w:snapToGrid/>
          <w:spacing w:val="8"/>
        </w:rPr>
        <w:t>晚上</w:t>
      </w:r>
      <w:r>
        <w:rPr>
          <w:snapToGrid/>
          <w:spacing w:val="8"/>
        </w:rPr>
        <w:t>9</w:t>
      </w:r>
      <w:r>
        <w:rPr>
          <w:snapToGrid/>
          <w:spacing w:val="8"/>
        </w:rPr>
        <w:t>点</w:t>
      </w:r>
      <w:r>
        <w:rPr>
          <w:snapToGrid/>
          <w:spacing w:val="8"/>
        </w:rPr>
        <w:t>40</w:t>
      </w:r>
      <w:r>
        <w:rPr>
          <w:snapToGrid/>
          <w:spacing w:val="8"/>
        </w:rPr>
        <w:t>分，</w:t>
      </w:r>
      <w:r>
        <w:rPr>
          <w:rFonts w:hint="eastAsia"/>
          <w:snapToGrid/>
          <w:spacing w:val="8"/>
        </w:rPr>
        <w:t>搭乘南非航空公司</w:t>
      </w:r>
      <w:r>
        <w:rPr>
          <w:rFonts w:hint="eastAsia"/>
          <w:snapToGrid/>
          <w:spacing w:val="8"/>
        </w:rPr>
        <w:t>SA281</w:t>
      </w:r>
      <w:r>
        <w:rPr>
          <w:rFonts w:hint="eastAsia"/>
          <w:snapToGrid/>
          <w:spacing w:val="8"/>
        </w:rPr>
        <w:t>号航班，从悉尼出境飞往约翰内斯堡。在飞往南非的航班上有三名护送人</w:t>
      </w:r>
      <w:r>
        <w:rPr>
          <w:rFonts w:hint="eastAsia"/>
          <w:snapToGrid/>
          <w:spacing w:val="8"/>
        </w:rPr>
        <w:t>员，随他同机前往。此外，缔约国还说，澳大利亚当局目前不知道申诉人的下落。</w:t>
      </w:r>
    </w:p>
    <w:p w:rsidR="00000000" w:rsidRDefault="00EA052D">
      <w:pPr>
        <w:pStyle w:val="Heading4"/>
        <w:rPr>
          <w:rFonts w:hint="eastAsia"/>
        </w:rPr>
      </w:pPr>
      <w:r>
        <w:t>委员会对提出的问题和诉讼</w:t>
      </w:r>
      <w:r>
        <w:rPr>
          <w:rFonts w:hint="eastAsia"/>
        </w:rPr>
        <w:t>事由</w:t>
      </w:r>
      <w:r>
        <w:t>的审议情况</w:t>
      </w:r>
      <w:r>
        <w:rPr>
          <w:rFonts w:hint="eastAsia"/>
        </w:rPr>
        <w:t>：</w:t>
      </w:r>
    </w:p>
    <w:p w:rsidR="00000000" w:rsidRDefault="00EA052D">
      <w:pPr>
        <w:spacing w:after="120"/>
        <w:rPr>
          <w:snapToGrid/>
        </w:rPr>
      </w:pPr>
      <w:r>
        <w:rPr>
          <w:rFonts w:ascii="Time New Roman" w:eastAsia="KaiTi_GB2312" w:hAnsi="Time New Roman" w:hint="eastAsia"/>
          <w:snapToGrid/>
        </w:rPr>
        <w:t>关于可否受理的考虑</w:t>
      </w:r>
      <w:r>
        <w:rPr>
          <w:rFonts w:hint="eastAsia"/>
          <w:snapToGrid/>
        </w:rPr>
        <w:t>：</w:t>
      </w:r>
    </w:p>
    <w:p w:rsidR="00000000" w:rsidRDefault="00EA052D">
      <w:pPr>
        <w:spacing w:line="312" w:lineRule="auto"/>
        <w:rPr>
          <w:snapToGrid/>
        </w:rPr>
      </w:pPr>
      <w:r>
        <w:rPr>
          <w:rFonts w:hint="eastAsia"/>
          <w:snapToGrid/>
        </w:rPr>
        <w:tab/>
      </w:r>
      <w:r>
        <w:rPr>
          <w:snapToGrid/>
        </w:rPr>
        <w:t>5.1</w:t>
      </w:r>
      <w:r>
        <w:rPr>
          <w:rFonts w:hint="eastAsia"/>
          <w:snapToGrid/>
        </w:rPr>
        <w:t xml:space="preserve">  </w:t>
      </w:r>
      <w:r>
        <w:rPr>
          <w:snapToGrid/>
        </w:rPr>
        <w:t>委员会注意到，缔约国的资料</w:t>
      </w:r>
      <w:r>
        <w:rPr>
          <w:rFonts w:hint="eastAsia"/>
          <w:snapToGrid/>
        </w:rPr>
        <w:t>称</w:t>
      </w:r>
      <w:r>
        <w:rPr>
          <w:snapToGrid/>
        </w:rPr>
        <w:t>没有暂停遣送申诉人，以及缔约国没有及时收到委员会根据其议事规则第</w:t>
      </w:r>
      <w:r>
        <w:rPr>
          <w:snapToGrid/>
        </w:rPr>
        <w:t>108</w:t>
      </w:r>
      <w:r>
        <w:rPr>
          <w:snapToGrid/>
        </w:rPr>
        <w:t>条第</w:t>
      </w:r>
      <w:r>
        <w:rPr>
          <w:rFonts w:hint="eastAsia"/>
          <w:snapToGrid/>
        </w:rPr>
        <w:t>1</w:t>
      </w:r>
      <w:r>
        <w:rPr>
          <w:snapToGrid/>
        </w:rPr>
        <w:t>款提出的</w:t>
      </w:r>
      <w:r>
        <w:rPr>
          <w:rFonts w:hint="eastAsia"/>
          <w:snapToGrid/>
        </w:rPr>
        <w:t>暂停</w:t>
      </w:r>
      <w:r>
        <w:rPr>
          <w:snapToGrid/>
        </w:rPr>
        <w:t>措施的要求。申诉人</w:t>
      </w:r>
      <w:r>
        <w:rPr>
          <w:rFonts w:hint="eastAsia"/>
          <w:snapToGrid/>
        </w:rPr>
        <w:t>于</w:t>
      </w:r>
      <w:r>
        <w:rPr>
          <w:snapToGrid/>
        </w:rPr>
        <w:t>2000</w:t>
      </w:r>
      <w:r>
        <w:rPr>
          <w:snapToGrid/>
        </w:rPr>
        <w:t>年</w:t>
      </w:r>
      <w:r>
        <w:rPr>
          <w:snapToGrid/>
        </w:rPr>
        <w:t>1</w:t>
      </w:r>
      <w:r>
        <w:rPr>
          <w:snapToGrid/>
        </w:rPr>
        <w:t>月</w:t>
      </w:r>
      <w:r>
        <w:rPr>
          <w:snapToGrid/>
        </w:rPr>
        <w:t>26</w:t>
      </w:r>
      <w:r>
        <w:rPr>
          <w:snapToGrid/>
        </w:rPr>
        <w:t>日被送返回约翰内斯堡。他在南非境内</w:t>
      </w:r>
      <w:r>
        <w:rPr>
          <w:rFonts w:hint="eastAsia"/>
          <w:snapToGrid/>
        </w:rPr>
        <w:t>滞留了</w:t>
      </w:r>
      <w:r>
        <w:rPr>
          <w:snapToGrid/>
        </w:rPr>
        <w:t>一段时间，但是他目前的下落不明。</w:t>
      </w:r>
    </w:p>
    <w:p w:rsidR="00000000" w:rsidRDefault="00EA052D">
      <w:pPr>
        <w:spacing w:line="312" w:lineRule="auto"/>
        <w:rPr>
          <w:snapToGrid/>
        </w:rPr>
      </w:pPr>
      <w:r>
        <w:rPr>
          <w:rFonts w:hint="eastAsia"/>
          <w:snapToGrid/>
        </w:rPr>
        <w:tab/>
      </w:r>
      <w:r>
        <w:rPr>
          <w:snapToGrid/>
        </w:rPr>
        <w:t xml:space="preserve">5.2  </w:t>
      </w:r>
      <w:r>
        <w:t>在审议</w:t>
      </w:r>
      <w:r>
        <w:rPr>
          <w:rFonts w:hint="eastAsia"/>
        </w:rPr>
        <w:t>申诉书</w:t>
      </w:r>
      <w:r>
        <w:t>所载的任何请求之前，禁止酷刑委员会必须确定</w:t>
      </w:r>
      <w:r>
        <w:rPr>
          <w:rFonts w:hint="eastAsia"/>
        </w:rPr>
        <w:t>申诉</w:t>
      </w:r>
      <w:r>
        <w:t>是否符合《公约》第</w:t>
      </w:r>
      <w:r>
        <w:t>22</w:t>
      </w:r>
      <w:r>
        <w:t>条规定的受理条件。</w:t>
      </w:r>
      <w:r>
        <w:rPr>
          <w:snapToGrid/>
        </w:rPr>
        <w:t>对此，</w:t>
      </w:r>
      <w:r>
        <w:t>委员会依照《公约》</w:t>
      </w:r>
      <w:r>
        <w:t>第</w:t>
      </w:r>
      <w:r>
        <w:t>22</w:t>
      </w:r>
      <w:r>
        <w:t>条第</w:t>
      </w:r>
      <w:r>
        <w:rPr>
          <w:rFonts w:hint="eastAsia"/>
        </w:rPr>
        <w:t>5</w:t>
      </w:r>
      <w:r>
        <w:t>款</w:t>
      </w:r>
      <w:r>
        <w:rPr>
          <w:rFonts w:hint="eastAsia"/>
        </w:rPr>
        <w:t xml:space="preserve">(a) </w:t>
      </w:r>
      <w:r>
        <w:rPr>
          <w:rFonts w:hint="eastAsia"/>
        </w:rPr>
        <w:t>项的要求，已查明该同一申诉事项过去未曾而且目前也未根据另一国际调查程序或解决程序予以审议。</w:t>
      </w:r>
      <w:r>
        <w:rPr>
          <w:rFonts w:hint="eastAsia"/>
          <w:snapToGrid/>
        </w:rPr>
        <w:t>委员会</w:t>
      </w:r>
      <w:r>
        <w:rPr>
          <w:snapToGrid/>
        </w:rPr>
        <w:t>还注意到，缔约国并未反驳</w:t>
      </w:r>
      <w:r>
        <w:rPr>
          <w:rFonts w:hint="eastAsia"/>
          <w:snapToGrid/>
        </w:rPr>
        <w:t>已用尽一切</w:t>
      </w:r>
      <w:r>
        <w:rPr>
          <w:snapToGrid/>
        </w:rPr>
        <w:t>国内补救办法</w:t>
      </w:r>
      <w:r>
        <w:rPr>
          <w:rFonts w:hint="eastAsia"/>
          <w:snapToGrid/>
        </w:rPr>
        <w:t>的事实。缔约国还进一步表示，申诉人没有为了受理的目的，举证证明他的案件。缔约国援引了委员会关于</w:t>
      </w:r>
      <w:r>
        <w:rPr>
          <w:rFonts w:hint="eastAsia"/>
          <w:snapToGrid/>
          <w:u w:val="single"/>
        </w:rPr>
        <w:t>G.R.B.</w:t>
      </w:r>
      <w:r>
        <w:rPr>
          <w:rFonts w:hint="eastAsia"/>
          <w:snapToGrid/>
          <w:u w:val="single"/>
        </w:rPr>
        <w:t>诉瑞典</w:t>
      </w:r>
      <w:r>
        <w:rPr>
          <w:rFonts w:hint="eastAsia"/>
          <w:snapToGrid/>
        </w:rPr>
        <w:t>案的《意见》。</w:t>
      </w:r>
      <w:r>
        <w:rPr>
          <w:rStyle w:val="EndnoteReference"/>
          <w:snapToGrid/>
        </w:rPr>
        <w:endnoteReference w:id="53"/>
      </w:r>
      <w:r>
        <w:rPr>
          <w:rFonts w:hint="eastAsia"/>
          <w:snapToGrid/>
        </w:rPr>
        <w:t xml:space="preserve"> </w:t>
      </w:r>
      <w:r>
        <w:rPr>
          <w:rFonts w:hint="eastAsia"/>
          <w:snapToGrid/>
        </w:rPr>
        <w:t>委员会在《意见》中阐明“在有确凿理由认为，他或她若遭到遣送，会面临遭受酷刑的危险时，缔约国不得将某人强迫遗送回另一国的义务，与《公约》第</w:t>
      </w:r>
      <w:r>
        <w:rPr>
          <w:rFonts w:hint="eastAsia"/>
          <w:snapToGrid/>
        </w:rPr>
        <w:t>1</w:t>
      </w:r>
      <w:r>
        <w:rPr>
          <w:rFonts w:hint="eastAsia"/>
          <w:snapToGrid/>
        </w:rPr>
        <w:t>条所载的酷刑定义直接相关”。缔约国还指出，委员会阐明，案情举证是撰文人的责任。缔</w:t>
      </w:r>
      <w:r>
        <w:rPr>
          <w:rFonts w:hint="eastAsia"/>
          <w:snapToGrid/>
        </w:rPr>
        <w:t>约国解释说，这就是说，须确立实际根据，证实撰文人的现状足以要求缔约国作出反应。缔约国辩称，申诉人的相关事实，不足以使澳大利亚采取任何相应措施，并重申委员会指出，不可单凭理论和怀疑的理由，来评估酷刑的风险。缔约国认为，没有确凿理由可认为申诉人会遭受酷刑。</w:t>
      </w:r>
    </w:p>
    <w:p w:rsidR="00000000" w:rsidRDefault="00EA052D">
      <w:pPr>
        <w:spacing w:after="320" w:line="312" w:lineRule="auto"/>
        <w:rPr>
          <w:snapToGrid/>
        </w:rPr>
      </w:pPr>
      <w:r>
        <w:rPr>
          <w:rFonts w:hint="eastAsia"/>
          <w:snapToGrid/>
        </w:rPr>
        <w:tab/>
      </w:r>
      <w:r>
        <w:rPr>
          <w:snapToGrid/>
        </w:rPr>
        <w:t>5.3</w:t>
      </w:r>
      <w:r>
        <w:rPr>
          <w:rFonts w:hint="eastAsia"/>
          <w:snapToGrid/>
        </w:rPr>
        <w:t xml:space="preserve">  </w:t>
      </w:r>
      <w:r>
        <w:rPr>
          <w:rFonts w:hint="eastAsia"/>
          <w:snapToGrid/>
        </w:rPr>
        <w:t>尽管缔约国发表了上述意见，委员会认为，申诉人提供了充分的资料证明，一旦申诉人被遣送回阿尔及利亚，将面临他所宣称的风险，从而须就申诉事由展开审议。鉴于缔约国未就受理提出进一步的阻拦，委员会宣布来文可受理，并着手审议案情事由。</w:t>
      </w:r>
    </w:p>
    <w:p w:rsidR="00000000" w:rsidRDefault="00EA052D">
      <w:pPr>
        <w:pStyle w:val="Heading4"/>
      </w:pPr>
      <w:r>
        <w:rPr>
          <w:rFonts w:ascii="Time New Roman" w:eastAsia="KaiTi_GB2312" w:hAnsi="Time New Roman" w:hint="eastAsia"/>
        </w:rPr>
        <w:t>关于案情的考虑</w:t>
      </w:r>
      <w:r>
        <w:rPr>
          <w:rFonts w:hint="eastAsia"/>
        </w:rPr>
        <w:t>：</w:t>
      </w:r>
    </w:p>
    <w:p w:rsidR="00000000" w:rsidRDefault="00EA052D">
      <w:pPr>
        <w:rPr>
          <w:snapToGrid/>
          <w:spacing w:val="8"/>
        </w:rPr>
      </w:pPr>
      <w:r>
        <w:rPr>
          <w:rFonts w:hint="eastAsia"/>
          <w:snapToGrid/>
          <w:spacing w:val="8"/>
        </w:rPr>
        <w:tab/>
      </w:r>
      <w:r>
        <w:rPr>
          <w:snapToGrid/>
          <w:spacing w:val="8"/>
        </w:rPr>
        <w:t>6</w:t>
      </w:r>
      <w:r>
        <w:rPr>
          <w:snapToGrid/>
          <w:spacing w:val="8"/>
        </w:rPr>
        <w:t>.1</w:t>
      </w:r>
      <w:r>
        <w:rPr>
          <w:rFonts w:hint="eastAsia"/>
          <w:snapToGrid/>
          <w:spacing w:val="8"/>
        </w:rPr>
        <w:t xml:space="preserve">  </w:t>
      </w:r>
      <w:r>
        <w:rPr>
          <w:snapToGrid/>
          <w:spacing w:val="8"/>
        </w:rPr>
        <w:t>委员会必须确定，</w:t>
      </w:r>
      <w:r>
        <w:rPr>
          <w:rFonts w:hint="eastAsia"/>
          <w:snapToGrid/>
          <w:spacing w:val="8"/>
        </w:rPr>
        <w:t>缔约国</w:t>
      </w:r>
      <w:r>
        <w:rPr>
          <w:snapToGrid/>
          <w:spacing w:val="8"/>
        </w:rPr>
        <w:t>将申诉人强迫遣送回阿尔及利亚，是否违反了《公约》第</w:t>
      </w:r>
      <w:r>
        <w:rPr>
          <w:rFonts w:hint="eastAsia"/>
          <w:snapToGrid/>
          <w:spacing w:val="8"/>
        </w:rPr>
        <w:t>3</w:t>
      </w:r>
      <w:r>
        <w:rPr>
          <w:snapToGrid/>
          <w:spacing w:val="8"/>
        </w:rPr>
        <w:t>条第</w:t>
      </w:r>
      <w:r>
        <w:rPr>
          <w:rFonts w:hint="eastAsia"/>
          <w:snapToGrid/>
          <w:spacing w:val="8"/>
        </w:rPr>
        <w:t>1</w:t>
      </w:r>
      <w:r>
        <w:rPr>
          <w:snapToGrid/>
          <w:spacing w:val="8"/>
        </w:rPr>
        <w:t>款的规定，即</w:t>
      </w:r>
      <w:r>
        <w:rPr>
          <w:rFonts w:hint="eastAsia"/>
          <w:snapToGrid/>
          <w:spacing w:val="8"/>
        </w:rPr>
        <w:t>，</w:t>
      </w:r>
      <w:r>
        <w:rPr>
          <w:snapToGrid/>
          <w:spacing w:val="8"/>
        </w:rPr>
        <w:t>如有充分理由相信</w:t>
      </w:r>
      <w:r>
        <w:rPr>
          <w:rFonts w:hint="eastAsia"/>
          <w:snapToGrid/>
          <w:spacing w:val="8"/>
        </w:rPr>
        <w:t>某</w:t>
      </w:r>
      <w:r>
        <w:rPr>
          <w:snapToGrid/>
          <w:spacing w:val="8"/>
        </w:rPr>
        <w:t>人在另一国将有遭受酷刑的危险，</w:t>
      </w:r>
      <w:r>
        <w:rPr>
          <w:rFonts w:hint="eastAsia"/>
          <w:snapToGrid/>
          <w:spacing w:val="8"/>
        </w:rPr>
        <w:t>即不应将此人</w:t>
      </w:r>
      <w:r>
        <w:rPr>
          <w:snapToGrid/>
          <w:spacing w:val="8"/>
        </w:rPr>
        <w:t>驱逐或</w:t>
      </w:r>
      <w:r>
        <w:rPr>
          <w:rFonts w:hint="eastAsia"/>
          <w:snapToGrid/>
          <w:spacing w:val="8"/>
        </w:rPr>
        <w:t>遣返回</w:t>
      </w:r>
      <w:r>
        <w:rPr>
          <w:snapToGrid/>
          <w:spacing w:val="8"/>
        </w:rPr>
        <w:t>(</w:t>
      </w:r>
      <w:r>
        <w:rPr>
          <w:snapToGrid/>
          <w:spacing w:val="8"/>
        </w:rPr>
        <w:t>驱回</w:t>
      </w:r>
      <w:r>
        <w:rPr>
          <w:snapToGrid/>
          <w:spacing w:val="8"/>
        </w:rPr>
        <w:t>)</w:t>
      </w:r>
      <w:r>
        <w:rPr>
          <w:snapToGrid/>
          <w:spacing w:val="8"/>
        </w:rPr>
        <w:t>该国。</w:t>
      </w:r>
      <w:r>
        <w:rPr>
          <w:rFonts w:hint="eastAsia"/>
          <w:snapToGrid/>
          <w:spacing w:val="8"/>
        </w:rPr>
        <w:t>在作</w:t>
      </w:r>
      <w:r>
        <w:rPr>
          <w:snapToGrid/>
          <w:spacing w:val="8"/>
        </w:rPr>
        <w:t>出结论</w:t>
      </w:r>
      <w:r>
        <w:rPr>
          <w:rFonts w:hint="eastAsia"/>
          <w:snapToGrid/>
          <w:spacing w:val="8"/>
        </w:rPr>
        <w:t>时</w:t>
      </w:r>
      <w:r>
        <w:rPr>
          <w:snapToGrid/>
          <w:spacing w:val="8"/>
        </w:rPr>
        <w:t>，委员会必须</w:t>
      </w:r>
      <w:r>
        <w:rPr>
          <w:rFonts w:hint="eastAsia"/>
          <w:snapToGrid/>
          <w:spacing w:val="8"/>
        </w:rPr>
        <w:t>考虑到</w:t>
      </w:r>
      <w:r>
        <w:rPr>
          <w:snapToGrid/>
          <w:spacing w:val="8"/>
        </w:rPr>
        <w:t>一切有关的</w:t>
      </w:r>
      <w:r>
        <w:rPr>
          <w:rFonts w:hint="eastAsia"/>
          <w:snapToGrid/>
          <w:spacing w:val="8"/>
        </w:rPr>
        <w:t>因素</w:t>
      </w:r>
      <w:r>
        <w:rPr>
          <w:snapToGrid/>
          <w:spacing w:val="8"/>
        </w:rPr>
        <w:t>，包括</w:t>
      </w:r>
      <w:r>
        <w:rPr>
          <w:rFonts w:hint="eastAsia"/>
          <w:snapToGrid/>
          <w:spacing w:val="8"/>
        </w:rPr>
        <w:t>当事国</w:t>
      </w:r>
      <w:r>
        <w:rPr>
          <w:snapToGrid/>
          <w:spacing w:val="8"/>
        </w:rPr>
        <w:t>是否存在着一贯严重、公然和大规模侵犯人权的情况。</w:t>
      </w:r>
      <w:r>
        <w:rPr>
          <w:rFonts w:hint="eastAsia"/>
          <w:snapToGrid/>
          <w:spacing w:val="8"/>
        </w:rPr>
        <w:t>不过</w:t>
      </w:r>
      <w:r>
        <w:rPr>
          <w:snapToGrid/>
          <w:spacing w:val="8"/>
        </w:rPr>
        <w:t>，其目的是为了确定，当事人在返回</w:t>
      </w:r>
      <w:r>
        <w:rPr>
          <w:rFonts w:hint="eastAsia"/>
          <w:snapToGrid/>
          <w:spacing w:val="8"/>
        </w:rPr>
        <w:t>该</w:t>
      </w:r>
      <w:r>
        <w:rPr>
          <w:snapToGrid/>
          <w:spacing w:val="8"/>
        </w:rPr>
        <w:t>国境内</w:t>
      </w:r>
      <w:r>
        <w:rPr>
          <w:rFonts w:hint="eastAsia"/>
          <w:snapToGrid/>
          <w:spacing w:val="8"/>
        </w:rPr>
        <w:t>时</w:t>
      </w:r>
      <w:r>
        <w:rPr>
          <w:snapToGrid/>
          <w:spacing w:val="8"/>
        </w:rPr>
        <w:t>，</w:t>
      </w:r>
      <w:r>
        <w:rPr>
          <w:rFonts w:hint="eastAsia"/>
          <w:snapToGrid/>
          <w:spacing w:val="8"/>
        </w:rPr>
        <w:t>他或她个人</w:t>
      </w:r>
      <w:r>
        <w:rPr>
          <w:snapToGrid/>
          <w:spacing w:val="8"/>
        </w:rPr>
        <w:t>是否</w:t>
      </w:r>
      <w:r>
        <w:rPr>
          <w:rFonts w:hint="eastAsia"/>
          <w:snapToGrid/>
          <w:spacing w:val="8"/>
        </w:rPr>
        <w:t>会有</w:t>
      </w:r>
      <w:r>
        <w:rPr>
          <w:snapToGrid/>
          <w:spacing w:val="8"/>
        </w:rPr>
        <w:t>风险。</w:t>
      </w:r>
      <w:r>
        <w:rPr>
          <w:rFonts w:hint="eastAsia"/>
          <w:snapToGrid/>
          <w:spacing w:val="8"/>
        </w:rPr>
        <w:t>因此</w:t>
      </w:r>
      <w:r>
        <w:rPr>
          <w:snapToGrid/>
          <w:spacing w:val="8"/>
        </w:rPr>
        <w:t>，根据委员会的先例</w:t>
      </w:r>
      <w:r>
        <w:rPr>
          <w:rFonts w:hint="eastAsia"/>
          <w:snapToGrid/>
          <w:spacing w:val="8"/>
        </w:rPr>
        <w:t>，尽管申诉人在第</w:t>
      </w:r>
      <w:r>
        <w:rPr>
          <w:snapToGrid/>
          <w:spacing w:val="8"/>
        </w:rPr>
        <w:t>3.4</w:t>
      </w:r>
      <w:r>
        <w:rPr>
          <w:snapToGrid/>
          <w:spacing w:val="8"/>
        </w:rPr>
        <w:t>段中</w:t>
      </w:r>
      <w:r>
        <w:rPr>
          <w:rFonts w:hint="eastAsia"/>
          <w:snapToGrid/>
          <w:spacing w:val="8"/>
        </w:rPr>
        <w:t>就</w:t>
      </w:r>
      <w:r>
        <w:rPr>
          <w:snapToGrid/>
          <w:spacing w:val="8"/>
        </w:rPr>
        <w:t>阿尔及利亚境内情况</w:t>
      </w:r>
      <w:r>
        <w:rPr>
          <w:rFonts w:hint="eastAsia"/>
          <w:snapToGrid/>
          <w:spacing w:val="8"/>
        </w:rPr>
        <w:t>提出了</w:t>
      </w:r>
      <w:r>
        <w:rPr>
          <w:snapToGrid/>
          <w:spacing w:val="8"/>
        </w:rPr>
        <w:t>指控，</w:t>
      </w:r>
      <w:r>
        <w:rPr>
          <w:rFonts w:hint="eastAsia"/>
          <w:snapToGrid/>
          <w:spacing w:val="8"/>
        </w:rPr>
        <w:t>但一</w:t>
      </w:r>
      <w:r>
        <w:rPr>
          <w:snapToGrid/>
          <w:spacing w:val="8"/>
        </w:rPr>
        <w:t>国境内存在一贯严重、公然和大规模侵犯人权的情况，</w:t>
      </w:r>
      <w:r>
        <w:rPr>
          <w:rFonts w:hint="eastAsia"/>
          <w:snapToGrid/>
          <w:spacing w:val="8"/>
        </w:rPr>
        <w:t>本身还是</w:t>
      </w:r>
      <w:r>
        <w:rPr>
          <w:snapToGrid/>
          <w:spacing w:val="8"/>
        </w:rPr>
        <w:t>不</w:t>
      </w:r>
      <w:r>
        <w:rPr>
          <w:rFonts w:hint="eastAsia"/>
          <w:snapToGrid/>
          <w:spacing w:val="8"/>
        </w:rPr>
        <w:t>能</w:t>
      </w:r>
      <w:r>
        <w:rPr>
          <w:snapToGrid/>
          <w:spacing w:val="8"/>
        </w:rPr>
        <w:t>构成</w:t>
      </w:r>
      <w:r>
        <w:rPr>
          <w:snapToGrid/>
          <w:spacing w:val="8"/>
        </w:rPr>
        <w:t>充分理由，</w:t>
      </w:r>
      <w:r>
        <w:rPr>
          <w:rFonts w:hint="eastAsia"/>
          <w:snapToGrid/>
          <w:spacing w:val="8"/>
        </w:rPr>
        <w:t>足以</w:t>
      </w:r>
      <w:r>
        <w:rPr>
          <w:snapToGrid/>
          <w:spacing w:val="8"/>
        </w:rPr>
        <w:t>确定</w:t>
      </w:r>
      <w:r>
        <w:rPr>
          <w:rFonts w:hint="eastAsia"/>
          <w:snapToGrid/>
          <w:spacing w:val="8"/>
        </w:rPr>
        <w:t>当事</w:t>
      </w:r>
      <w:r>
        <w:rPr>
          <w:snapToGrid/>
          <w:spacing w:val="8"/>
        </w:rPr>
        <w:t>人返回该国</w:t>
      </w:r>
      <w:r>
        <w:rPr>
          <w:rFonts w:hint="eastAsia"/>
          <w:snapToGrid/>
          <w:spacing w:val="8"/>
        </w:rPr>
        <w:t>后</w:t>
      </w:r>
      <w:r>
        <w:rPr>
          <w:snapToGrid/>
          <w:spacing w:val="8"/>
        </w:rPr>
        <w:t>是否会面临遭受酷刑的</w:t>
      </w:r>
      <w:r>
        <w:rPr>
          <w:rFonts w:hint="eastAsia"/>
          <w:snapToGrid/>
          <w:spacing w:val="8"/>
        </w:rPr>
        <w:t>危险</w:t>
      </w:r>
      <w:r>
        <w:rPr>
          <w:snapToGrid/>
          <w:spacing w:val="8"/>
        </w:rPr>
        <w:t>；还必须</w:t>
      </w:r>
      <w:r>
        <w:rPr>
          <w:rFonts w:hint="eastAsia"/>
          <w:snapToGrid/>
          <w:spacing w:val="8"/>
        </w:rPr>
        <w:t>提出其他</w:t>
      </w:r>
      <w:r>
        <w:rPr>
          <w:snapToGrid/>
          <w:spacing w:val="8"/>
        </w:rPr>
        <w:t>理由</w:t>
      </w:r>
      <w:r>
        <w:rPr>
          <w:rFonts w:hint="eastAsia"/>
          <w:snapToGrid/>
          <w:spacing w:val="8"/>
        </w:rPr>
        <w:t>，表明当事</w:t>
      </w:r>
      <w:r>
        <w:rPr>
          <w:snapToGrid/>
          <w:spacing w:val="8"/>
        </w:rPr>
        <w:t>人</w:t>
      </w:r>
      <w:r>
        <w:rPr>
          <w:rFonts w:hint="eastAsia"/>
          <w:snapToGrid/>
          <w:spacing w:val="8"/>
        </w:rPr>
        <w:t>个人会有危险</w:t>
      </w:r>
      <w:r>
        <w:rPr>
          <w:snapToGrid/>
          <w:spacing w:val="8"/>
        </w:rPr>
        <w:t>。</w:t>
      </w:r>
      <w:r>
        <w:rPr>
          <w:rFonts w:hint="eastAsia"/>
          <w:snapToGrid/>
          <w:spacing w:val="8"/>
        </w:rPr>
        <w:t>同样</w:t>
      </w:r>
      <w:r>
        <w:rPr>
          <w:snapToGrid/>
          <w:spacing w:val="8"/>
        </w:rPr>
        <w:t>，不存在长期公然侵犯人权的</w:t>
      </w:r>
      <w:r>
        <w:rPr>
          <w:rFonts w:hint="eastAsia"/>
          <w:snapToGrid/>
          <w:spacing w:val="8"/>
        </w:rPr>
        <w:t>情况</w:t>
      </w:r>
      <w:r>
        <w:rPr>
          <w:snapToGrid/>
          <w:spacing w:val="8"/>
        </w:rPr>
        <w:t>，</w:t>
      </w:r>
      <w:r>
        <w:rPr>
          <w:rFonts w:hint="eastAsia"/>
          <w:snapToGrid/>
          <w:spacing w:val="8"/>
        </w:rPr>
        <w:t>也</w:t>
      </w:r>
      <w:r>
        <w:rPr>
          <w:snapToGrid/>
          <w:spacing w:val="8"/>
        </w:rPr>
        <w:t>不意味着</w:t>
      </w:r>
      <w:r>
        <w:rPr>
          <w:rFonts w:hint="eastAsia"/>
          <w:snapToGrid/>
          <w:spacing w:val="8"/>
        </w:rPr>
        <w:t>就此可以认为</w:t>
      </w:r>
      <w:r>
        <w:rPr>
          <w:snapToGrid/>
          <w:spacing w:val="8"/>
        </w:rPr>
        <w:t>某人</w:t>
      </w:r>
      <w:r>
        <w:rPr>
          <w:rFonts w:hint="eastAsia"/>
          <w:snapToGrid/>
          <w:spacing w:val="8"/>
        </w:rPr>
        <w:t>在其个人</w:t>
      </w:r>
      <w:r>
        <w:rPr>
          <w:snapToGrid/>
          <w:spacing w:val="8"/>
        </w:rPr>
        <w:t>具体情况下不会</w:t>
      </w:r>
      <w:r>
        <w:rPr>
          <w:rFonts w:hint="eastAsia"/>
          <w:snapToGrid/>
          <w:spacing w:val="8"/>
        </w:rPr>
        <w:t>有</w:t>
      </w:r>
      <w:r>
        <w:rPr>
          <w:snapToGrid/>
          <w:spacing w:val="8"/>
        </w:rPr>
        <w:t>遭受酷刑的危险。</w:t>
      </w:r>
    </w:p>
    <w:p w:rsidR="00000000" w:rsidRDefault="00EA052D">
      <w:pPr>
        <w:rPr>
          <w:b/>
          <w:snapToGrid/>
        </w:rPr>
      </w:pPr>
      <w:r>
        <w:rPr>
          <w:rFonts w:hint="eastAsia"/>
          <w:snapToGrid/>
        </w:rPr>
        <w:tab/>
      </w:r>
      <w:r>
        <w:rPr>
          <w:snapToGrid/>
        </w:rPr>
        <w:t>6.2</w:t>
      </w:r>
      <w:r>
        <w:rPr>
          <w:rFonts w:hint="eastAsia"/>
          <w:snapToGrid/>
        </w:rPr>
        <w:t xml:space="preserve">  </w:t>
      </w:r>
      <w:r>
        <w:rPr>
          <w:snapToGrid/>
        </w:rPr>
        <w:t>委员会注意到，申诉人</w:t>
      </w:r>
      <w:r>
        <w:rPr>
          <w:rFonts w:hint="eastAsia"/>
          <w:snapToGrid/>
        </w:rPr>
        <w:t>以</w:t>
      </w:r>
      <w:r>
        <w:rPr>
          <w:snapToGrid/>
        </w:rPr>
        <w:t>他本人及其亲属</w:t>
      </w:r>
      <w:r>
        <w:rPr>
          <w:rFonts w:hint="eastAsia"/>
          <w:snapToGrid/>
        </w:rPr>
        <w:t>支持拯救阵线，因此他本人可能遭受逮捕和酷刑为理由，</w:t>
      </w:r>
      <w:r>
        <w:rPr>
          <w:snapToGrid/>
        </w:rPr>
        <w:t>援</w:t>
      </w:r>
      <w:r>
        <w:rPr>
          <w:rFonts w:hint="eastAsia"/>
          <w:snapToGrid/>
        </w:rPr>
        <w:t>用</w:t>
      </w:r>
      <w:r>
        <w:rPr>
          <w:snapToGrid/>
        </w:rPr>
        <w:t>了《公约》第</w:t>
      </w:r>
      <w:r>
        <w:rPr>
          <w:rFonts w:hint="eastAsia"/>
          <w:snapToGrid/>
        </w:rPr>
        <w:t>3</w:t>
      </w:r>
      <w:r>
        <w:rPr>
          <w:snapToGrid/>
        </w:rPr>
        <w:t>条规定的保护。据称，他与拯救阵线的关系可追溯至</w:t>
      </w:r>
      <w:r>
        <w:rPr>
          <w:snapToGrid/>
        </w:rPr>
        <w:t>1992</w:t>
      </w:r>
      <w:r>
        <w:rPr>
          <w:snapToGrid/>
        </w:rPr>
        <w:t>年，当时</w:t>
      </w:r>
      <w:r>
        <w:rPr>
          <w:rFonts w:hint="eastAsia"/>
          <w:snapToGrid/>
        </w:rPr>
        <w:t>他遭到了</w:t>
      </w:r>
      <w:r>
        <w:rPr>
          <w:snapToGrid/>
        </w:rPr>
        <w:t>45</w:t>
      </w:r>
      <w:r>
        <w:rPr>
          <w:snapToGrid/>
        </w:rPr>
        <w:t>分钟的拘留和审讯。</w:t>
      </w:r>
      <w:r>
        <w:rPr>
          <w:rFonts w:hint="eastAsia"/>
          <w:snapToGrid/>
        </w:rPr>
        <w:t>然而</w:t>
      </w:r>
      <w:r>
        <w:rPr>
          <w:snapToGrid/>
        </w:rPr>
        <w:t>，申诉人</w:t>
      </w:r>
      <w:r>
        <w:rPr>
          <w:rFonts w:hint="eastAsia"/>
          <w:snapToGrid/>
        </w:rPr>
        <w:t>却未交待，</w:t>
      </w:r>
      <w:r>
        <w:rPr>
          <w:snapToGrid/>
        </w:rPr>
        <w:t>在</w:t>
      </w:r>
      <w:r>
        <w:rPr>
          <w:rFonts w:hint="eastAsia"/>
          <w:snapToGrid/>
        </w:rPr>
        <w:t>他前往</w:t>
      </w:r>
      <w:r>
        <w:rPr>
          <w:snapToGrid/>
        </w:rPr>
        <w:t>沙特阿拉伯之前，</w:t>
      </w:r>
      <w:r>
        <w:rPr>
          <w:rFonts w:hint="eastAsia"/>
          <w:snapToGrid/>
        </w:rPr>
        <w:t>他是否因</w:t>
      </w:r>
      <w:r>
        <w:rPr>
          <w:snapToGrid/>
        </w:rPr>
        <w:t>与拯救阵线的关系，遭受</w:t>
      </w:r>
      <w:r>
        <w:rPr>
          <w:rFonts w:hint="eastAsia"/>
          <w:snapToGrid/>
        </w:rPr>
        <w:t>过</w:t>
      </w:r>
      <w:r>
        <w:rPr>
          <w:snapToGrid/>
        </w:rPr>
        <w:t>酷刑或迫害。申诉人</w:t>
      </w:r>
      <w:r>
        <w:rPr>
          <w:rFonts w:hint="eastAsia"/>
          <w:snapToGrid/>
        </w:rPr>
        <w:t>未</w:t>
      </w:r>
      <w:r>
        <w:rPr>
          <w:snapToGrid/>
        </w:rPr>
        <w:t>能够履行举证的责任证明他的</w:t>
      </w:r>
      <w:r>
        <w:rPr>
          <w:rFonts w:hint="eastAsia"/>
          <w:snapToGrid/>
        </w:rPr>
        <w:t>说法</w:t>
      </w:r>
      <w:r>
        <w:rPr>
          <w:snapToGrid/>
        </w:rPr>
        <w:t>，</w:t>
      </w:r>
      <w:r>
        <w:rPr>
          <w:rFonts w:hint="eastAsia"/>
          <w:snapToGrid/>
        </w:rPr>
        <w:t>以</w:t>
      </w:r>
      <w:r>
        <w:rPr>
          <w:snapToGrid/>
        </w:rPr>
        <w:t>表明有充分理由可认为，他将面临酷刑危险，以及阿尔及利亚是一个存在着一贯严重、公然和大规模侵犯人权情况的国家。</w:t>
      </w:r>
    </w:p>
    <w:p w:rsidR="00000000" w:rsidRDefault="00EA052D">
      <w:pPr>
        <w:rPr>
          <w:snapToGrid/>
        </w:rPr>
      </w:pPr>
      <w:r>
        <w:rPr>
          <w:rFonts w:hint="eastAsia"/>
          <w:snapToGrid/>
        </w:rPr>
        <w:tab/>
      </w:r>
      <w:r>
        <w:rPr>
          <w:snapToGrid/>
        </w:rPr>
        <w:t>6.3</w:t>
      </w:r>
      <w:r>
        <w:rPr>
          <w:rFonts w:hint="eastAsia"/>
          <w:snapToGrid/>
        </w:rPr>
        <w:t xml:space="preserve">  </w:t>
      </w:r>
      <w:r>
        <w:rPr>
          <w:rFonts w:hint="eastAsia"/>
          <w:snapToGrid/>
        </w:rPr>
        <w:t>在本案中，委员会还注意，申诉人的内弟约是在十年前从事的政治活动，而这些活动本身不会构成导致申诉人若返回阿尔及利亚，个人会面临遭受酷刑的危险。委员会还说，申诉人宣称的兵役召集令与所审议的问题无关。</w:t>
      </w:r>
    </w:p>
    <w:p w:rsidR="00000000" w:rsidRDefault="00EA052D">
      <w:pPr>
        <w:rPr>
          <w:bCs/>
          <w:snapToGrid/>
        </w:rPr>
      </w:pPr>
      <w:r>
        <w:rPr>
          <w:rFonts w:hint="eastAsia"/>
          <w:snapToGrid/>
        </w:rPr>
        <w:tab/>
      </w:r>
      <w:r>
        <w:rPr>
          <w:snapToGrid/>
        </w:rPr>
        <w:t>6.4</w:t>
      </w:r>
      <w:r>
        <w:rPr>
          <w:rFonts w:hint="eastAsia"/>
          <w:snapToGrid/>
        </w:rPr>
        <w:t xml:space="preserve">  </w:t>
      </w:r>
      <w:r>
        <w:rPr>
          <w:snapToGrid/>
        </w:rPr>
        <w:t>委员会回顾，为了《公约》第</w:t>
      </w:r>
      <w:r>
        <w:rPr>
          <w:rFonts w:hint="eastAsia"/>
          <w:snapToGrid/>
        </w:rPr>
        <w:t>3</w:t>
      </w:r>
      <w:r>
        <w:rPr>
          <w:snapToGrid/>
        </w:rPr>
        <w:t>条的目的，在某人</w:t>
      </w:r>
      <w:r>
        <w:rPr>
          <w:rFonts w:hint="eastAsia"/>
          <w:snapToGrid/>
        </w:rPr>
        <w:t>拟</w:t>
      </w:r>
      <w:r>
        <w:rPr>
          <w:snapToGrid/>
        </w:rPr>
        <w:t>返回的国家内，必须存在着</w:t>
      </w:r>
      <w:r>
        <w:rPr>
          <w:rFonts w:hint="eastAsia"/>
          <w:szCs w:val="24"/>
        </w:rPr>
        <w:t>可预见、真实而且是个人</w:t>
      </w:r>
      <w:r>
        <w:rPr>
          <w:rFonts w:hint="eastAsia"/>
          <w:snapToGrid/>
        </w:rPr>
        <w:t>的危</w:t>
      </w:r>
      <w:r>
        <w:rPr>
          <w:snapToGrid/>
        </w:rPr>
        <w:t>险，或在</w:t>
      </w:r>
      <w:r>
        <w:rPr>
          <w:rFonts w:hint="eastAsia"/>
          <w:snapToGrid/>
        </w:rPr>
        <w:t>本案中</w:t>
      </w:r>
      <w:r>
        <w:rPr>
          <w:snapToGrid/>
        </w:rPr>
        <w:t>，他</w:t>
      </w:r>
      <w:r>
        <w:rPr>
          <w:rFonts w:hint="eastAsia"/>
          <w:snapToGrid/>
        </w:rPr>
        <w:t>有</w:t>
      </w:r>
      <w:r>
        <w:rPr>
          <w:snapToGrid/>
        </w:rPr>
        <w:t>可能最终被从第三国驱逐的情况。</w:t>
      </w:r>
      <w:r>
        <w:rPr>
          <w:rFonts w:hint="eastAsia"/>
          <w:bCs/>
          <w:snapToGrid/>
        </w:rPr>
        <w:t>鉴</w:t>
      </w:r>
      <w:r>
        <w:rPr>
          <w:bCs/>
          <w:snapToGrid/>
        </w:rPr>
        <w:t>于上述</w:t>
      </w:r>
      <w:r>
        <w:rPr>
          <w:rFonts w:hint="eastAsia"/>
          <w:bCs/>
          <w:snapToGrid/>
        </w:rPr>
        <w:t>种种</w:t>
      </w:r>
      <w:r>
        <w:rPr>
          <w:bCs/>
          <w:snapToGrid/>
        </w:rPr>
        <w:t>考虑，委员会认为，申诉人未提供充分的证据，</w:t>
      </w:r>
      <w:r>
        <w:rPr>
          <w:rFonts w:hint="eastAsia"/>
          <w:bCs/>
          <w:snapToGrid/>
        </w:rPr>
        <w:t>以</w:t>
      </w:r>
      <w:r>
        <w:rPr>
          <w:bCs/>
          <w:snapToGrid/>
        </w:rPr>
        <w:t>使委员会确信，他若返回阿尔及利亚，</w:t>
      </w:r>
      <w:r>
        <w:rPr>
          <w:rFonts w:hint="eastAsia"/>
          <w:bCs/>
          <w:snapToGrid/>
        </w:rPr>
        <w:t>个人</w:t>
      </w:r>
      <w:r>
        <w:rPr>
          <w:bCs/>
          <w:snapToGrid/>
        </w:rPr>
        <w:t>会</w:t>
      </w:r>
      <w:r>
        <w:rPr>
          <w:rFonts w:hint="eastAsia"/>
          <w:bCs/>
          <w:snapToGrid/>
        </w:rPr>
        <w:t>有</w:t>
      </w:r>
      <w:r>
        <w:rPr>
          <w:bCs/>
          <w:snapToGrid/>
        </w:rPr>
        <w:t>风险。</w:t>
      </w:r>
    </w:p>
    <w:p w:rsidR="00000000" w:rsidRDefault="00EA052D">
      <w:r>
        <w:rPr>
          <w:rFonts w:hint="eastAsia"/>
          <w:snapToGrid/>
        </w:rPr>
        <w:tab/>
      </w:r>
      <w:r>
        <w:rPr>
          <w:snapToGrid/>
        </w:rPr>
        <w:t>6.5</w:t>
      </w:r>
      <w:r>
        <w:rPr>
          <w:rFonts w:hint="eastAsia"/>
          <w:snapToGrid/>
        </w:rPr>
        <w:t xml:space="preserve">  </w:t>
      </w:r>
      <w:r>
        <w:rPr>
          <w:snapToGrid/>
        </w:rPr>
        <w:t>禁止酷刑委员会根据《禁止酷刑和其他残忍、不人道或有辱人格的待遇或处罚公约》第</w:t>
      </w:r>
      <w:r>
        <w:rPr>
          <w:snapToGrid/>
        </w:rPr>
        <w:t>22</w:t>
      </w:r>
      <w:r>
        <w:rPr>
          <w:snapToGrid/>
        </w:rPr>
        <w:t>条第</w:t>
      </w:r>
      <w:r>
        <w:rPr>
          <w:rFonts w:hint="eastAsia"/>
          <w:snapToGrid/>
        </w:rPr>
        <w:t>7</w:t>
      </w:r>
      <w:r>
        <w:rPr>
          <w:snapToGrid/>
        </w:rPr>
        <w:t>款行事，</w:t>
      </w:r>
      <w:r>
        <w:rPr>
          <w:rFonts w:hint="eastAsia"/>
          <w:snapToGrid/>
        </w:rPr>
        <w:t>根据所提交的资料断定将申诉人移送南非不会构成违反《公约》第</w:t>
      </w:r>
      <w:r>
        <w:rPr>
          <w:rFonts w:hint="eastAsia"/>
          <w:snapToGrid/>
        </w:rPr>
        <w:t>3</w:t>
      </w:r>
      <w:r>
        <w:rPr>
          <w:rFonts w:hint="eastAsia"/>
          <w:snapToGrid/>
        </w:rPr>
        <w:t>条的行为。</w:t>
      </w:r>
    </w:p>
    <w:p w:rsidR="00000000" w:rsidRDefault="00EA052D">
      <w:pPr>
        <w:rPr>
          <w:snapToGrid/>
        </w:rPr>
        <w:sectPr w:rsidR="00000000">
          <w:endnotePr>
            <w:numFmt w:val="lowerLetter"/>
            <w:numRestart w:val="eachSect"/>
          </w:endnotePr>
          <w:type w:val="oddPage"/>
          <w:pgSz w:w="11906" w:h="16838" w:code="9"/>
          <w:pgMar w:top="1985" w:right="851" w:bottom="1985" w:left="1701" w:header="794" w:footer="1588" w:gutter="0"/>
          <w:cols w:space="720"/>
          <w:docGrid w:linePitch="326"/>
        </w:sectPr>
      </w:pPr>
    </w:p>
    <w:p w:rsidR="00000000" w:rsidRDefault="00EA052D">
      <w:pPr>
        <w:rPr>
          <w:rFonts w:hint="eastAsia"/>
          <w:snapToGrid/>
        </w:rPr>
      </w:pPr>
    </w:p>
    <w:p w:rsidR="00000000" w:rsidRDefault="00EA052D">
      <w:pPr>
        <w:pStyle w:val="Heading3"/>
        <w:rPr>
          <w:rFonts w:hint="eastAsia"/>
          <w:kern w:val="0"/>
        </w:rPr>
      </w:pPr>
      <w:r>
        <w:rPr>
          <w:rFonts w:hint="eastAsia"/>
          <w:kern w:val="0"/>
        </w:rPr>
        <w:t>第</w:t>
      </w:r>
      <w:r>
        <w:rPr>
          <w:rFonts w:hint="eastAsia"/>
          <w:b/>
          <w:bCs/>
          <w:kern w:val="0"/>
        </w:rPr>
        <w:t>182/2001</w:t>
      </w:r>
      <w:r>
        <w:rPr>
          <w:rFonts w:hint="eastAsia"/>
          <w:kern w:val="0"/>
        </w:rPr>
        <w:t>号来文</w:t>
      </w:r>
    </w:p>
    <w:p w:rsidR="00000000" w:rsidRDefault="00EA052D">
      <w:pPr>
        <w:rPr>
          <w:rFonts w:hint="eastAsia"/>
          <w:snapToGrid/>
        </w:rPr>
      </w:pPr>
      <w:r>
        <w:rPr>
          <w:rFonts w:hint="eastAsia"/>
          <w:snapToGrid/>
          <w:u w:val="single"/>
        </w:rPr>
        <w:t>提</w:t>
      </w:r>
      <w:r>
        <w:rPr>
          <w:snapToGrid/>
          <w:u w:val="single"/>
        </w:rPr>
        <w:t xml:space="preserve">  </w:t>
      </w:r>
      <w:r>
        <w:rPr>
          <w:rFonts w:hint="eastAsia"/>
          <w:snapToGrid/>
          <w:u w:val="single"/>
        </w:rPr>
        <w:t>交</w:t>
      </w:r>
      <w:r>
        <w:rPr>
          <w:snapToGrid/>
          <w:u w:val="single"/>
        </w:rPr>
        <w:t xml:space="preserve">  </w:t>
      </w:r>
      <w:r>
        <w:rPr>
          <w:rFonts w:hint="eastAsia"/>
          <w:snapToGrid/>
          <w:u w:val="single"/>
        </w:rPr>
        <w:t>人</w:t>
      </w:r>
      <w:r>
        <w:rPr>
          <w:rFonts w:hint="eastAsia"/>
          <w:snapToGrid/>
        </w:rPr>
        <w:t>：</w:t>
      </w:r>
      <w:r>
        <w:rPr>
          <w:snapToGrid/>
        </w:rPr>
        <w:tab/>
      </w:r>
      <w:r>
        <w:rPr>
          <w:snapToGrid/>
        </w:rPr>
        <w:tab/>
        <w:t xml:space="preserve">A. I. </w:t>
      </w:r>
      <w:r>
        <w:rPr>
          <w:rFonts w:hint="eastAsia"/>
          <w:snapToGrid/>
        </w:rPr>
        <w:t>先生</w:t>
      </w:r>
      <w:r>
        <w:rPr>
          <w:rFonts w:hint="eastAsia"/>
          <w:snapToGrid/>
        </w:rPr>
        <w:t>(</w:t>
      </w:r>
      <w:r>
        <w:rPr>
          <w:rFonts w:hint="eastAsia"/>
          <w:snapToGrid/>
        </w:rPr>
        <w:t>由律师</w:t>
      </w:r>
      <w:r>
        <w:rPr>
          <w:snapToGrid/>
        </w:rPr>
        <w:t>Hans Peter Roth</w:t>
      </w:r>
      <w:r>
        <w:rPr>
          <w:rFonts w:hint="eastAsia"/>
          <w:snapToGrid/>
        </w:rPr>
        <w:t>先生代理</w:t>
      </w:r>
      <w:r>
        <w:rPr>
          <w:rFonts w:hint="eastAsia"/>
          <w:snapToGrid/>
        </w:rPr>
        <w:t>)</w:t>
      </w:r>
    </w:p>
    <w:p w:rsidR="00000000" w:rsidRDefault="00EA052D">
      <w:pPr>
        <w:rPr>
          <w:rFonts w:hint="eastAsia"/>
          <w:snapToGrid/>
        </w:rPr>
      </w:pPr>
      <w:r>
        <w:rPr>
          <w:rFonts w:hint="eastAsia"/>
          <w:snapToGrid/>
          <w:u w:val="single"/>
        </w:rPr>
        <w:t>据称受害人</w:t>
      </w:r>
      <w:r>
        <w:rPr>
          <w:rFonts w:hint="eastAsia"/>
          <w:snapToGrid/>
        </w:rPr>
        <w:t>：</w:t>
      </w:r>
      <w:r>
        <w:rPr>
          <w:snapToGrid/>
        </w:rPr>
        <w:tab/>
      </w:r>
      <w:r>
        <w:rPr>
          <w:snapToGrid/>
        </w:rPr>
        <w:tab/>
      </w:r>
      <w:r>
        <w:rPr>
          <w:rFonts w:hint="eastAsia"/>
          <w:snapToGrid/>
        </w:rPr>
        <w:t>申诉人</w:t>
      </w:r>
    </w:p>
    <w:p w:rsidR="00000000" w:rsidRDefault="00EA052D">
      <w:pPr>
        <w:rPr>
          <w:rFonts w:hint="eastAsia"/>
          <w:snapToGrid/>
        </w:rPr>
      </w:pPr>
      <w:r>
        <w:rPr>
          <w:rFonts w:hint="eastAsia"/>
          <w:snapToGrid/>
          <w:u w:val="single"/>
        </w:rPr>
        <w:t>缔</w:t>
      </w:r>
      <w:r>
        <w:rPr>
          <w:snapToGrid/>
          <w:u w:val="single"/>
        </w:rPr>
        <w:t xml:space="preserve">  </w:t>
      </w:r>
      <w:r>
        <w:rPr>
          <w:rFonts w:hint="eastAsia"/>
          <w:snapToGrid/>
          <w:u w:val="single"/>
        </w:rPr>
        <w:t>约</w:t>
      </w:r>
      <w:r>
        <w:rPr>
          <w:snapToGrid/>
          <w:u w:val="single"/>
        </w:rPr>
        <w:t xml:space="preserve">  </w:t>
      </w:r>
      <w:r>
        <w:rPr>
          <w:rFonts w:hint="eastAsia"/>
          <w:snapToGrid/>
          <w:u w:val="single"/>
        </w:rPr>
        <w:t>国</w:t>
      </w:r>
      <w:r>
        <w:rPr>
          <w:rFonts w:hint="eastAsia"/>
          <w:snapToGrid/>
        </w:rPr>
        <w:t>：</w:t>
      </w:r>
      <w:r>
        <w:rPr>
          <w:snapToGrid/>
        </w:rPr>
        <w:tab/>
      </w:r>
      <w:r>
        <w:rPr>
          <w:snapToGrid/>
        </w:rPr>
        <w:tab/>
      </w:r>
      <w:r>
        <w:rPr>
          <w:rFonts w:hint="eastAsia"/>
          <w:snapToGrid/>
        </w:rPr>
        <w:t>瑞士</w:t>
      </w:r>
    </w:p>
    <w:p w:rsidR="00000000" w:rsidRDefault="00EA052D">
      <w:pPr>
        <w:spacing w:after="240"/>
        <w:rPr>
          <w:rFonts w:hint="eastAsia"/>
          <w:snapToGrid/>
        </w:rPr>
      </w:pPr>
      <w:r>
        <w:rPr>
          <w:rFonts w:hint="eastAsia"/>
          <w:snapToGrid/>
          <w:spacing w:val="54"/>
          <w:u w:val="single"/>
        </w:rPr>
        <w:t>申诉日期</w:t>
      </w:r>
      <w:r>
        <w:rPr>
          <w:rFonts w:hint="eastAsia"/>
          <w:snapToGrid/>
        </w:rPr>
        <w:t>：</w:t>
      </w:r>
      <w:r>
        <w:rPr>
          <w:snapToGrid/>
        </w:rPr>
        <w:tab/>
      </w:r>
      <w:r>
        <w:rPr>
          <w:snapToGrid/>
        </w:rPr>
        <w:tab/>
      </w:r>
      <w:r>
        <w:rPr>
          <w:rFonts w:hint="eastAsia"/>
          <w:snapToGrid/>
        </w:rPr>
        <w:t>2001</w:t>
      </w:r>
      <w:r>
        <w:rPr>
          <w:rFonts w:hint="eastAsia"/>
          <w:snapToGrid/>
        </w:rPr>
        <w:t>年</w:t>
      </w:r>
      <w:r>
        <w:rPr>
          <w:rFonts w:hint="eastAsia"/>
          <w:snapToGrid/>
        </w:rPr>
        <w:t>3</w:t>
      </w:r>
      <w:r>
        <w:rPr>
          <w:rFonts w:hint="eastAsia"/>
          <w:snapToGrid/>
        </w:rPr>
        <w:t>月</w:t>
      </w:r>
      <w:r>
        <w:rPr>
          <w:rFonts w:hint="eastAsia"/>
          <w:snapToGrid/>
        </w:rPr>
        <w:t>5</w:t>
      </w:r>
      <w:r>
        <w:rPr>
          <w:rFonts w:hint="eastAsia"/>
          <w:snapToGrid/>
        </w:rPr>
        <w:t>日</w:t>
      </w:r>
      <w:r>
        <w:rPr>
          <w:rFonts w:hint="eastAsia"/>
          <w:snapToGrid/>
        </w:rPr>
        <w:t>(</w:t>
      </w:r>
      <w:r>
        <w:rPr>
          <w:rFonts w:hint="eastAsia"/>
          <w:snapToGrid/>
        </w:rPr>
        <w:t>初次提交</w:t>
      </w:r>
      <w:r>
        <w:rPr>
          <w:rFonts w:hint="eastAsia"/>
          <w:snapToGrid/>
        </w:rPr>
        <w:t>)</w:t>
      </w:r>
    </w:p>
    <w:p w:rsidR="00000000" w:rsidRDefault="00EA052D">
      <w:pPr>
        <w:rPr>
          <w:rFonts w:hint="eastAsia"/>
          <w:snapToGrid/>
        </w:rPr>
      </w:pPr>
      <w:r>
        <w:rPr>
          <w:rFonts w:hint="eastAsia"/>
          <w:snapToGrid/>
        </w:rPr>
        <w:tab/>
      </w:r>
      <w:r>
        <w:rPr>
          <w:rFonts w:hint="eastAsia"/>
          <w:snapToGrid/>
          <w:u w:val="single"/>
        </w:rPr>
        <w:t>禁止酷刑委员会</w:t>
      </w:r>
      <w:r>
        <w:rPr>
          <w:rFonts w:hint="eastAsia"/>
          <w:snapToGrid/>
        </w:rPr>
        <w:t>，根据《禁止酷刑和其他残忍、不人道或有辱人格的待遇或处罚公约》第</w:t>
      </w:r>
      <w:r>
        <w:rPr>
          <w:rFonts w:hint="eastAsia"/>
          <w:snapToGrid/>
        </w:rPr>
        <w:t>17</w:t>
      </w:r>
      <w:r>
        <w:rPr>
          <w:rFonts w:hint="eastAsia"/>
          <w:snapToGrid/>
        </w:rPr>
        <w:t>条成立，</w:t>
      </w:r>
    </w:p>
    <w:p w:rsidR="00000000" w:rsidRDefault="00EA052D">
      <w:pPr>
        <w:rPr>
          <w:rFonts w:hint="eastAsia"/>
          <w:snapToGrid/>
        </w:rPr>
      </w:pPr>
      <w:r>
        <w:rPr>
          <w:rFonts w:hint="eastAsia"/>
          <w:snapToGrid/>
        </w:rPr>
        <w:tab/>
      </w:r>
      <w:r>
        <w:rPr>
          <w:rFonts w:hint="eastAsia"/>
          <w:snapToGrid/>
        </w:rPr>
        <w:t>于</w:t>
      </w:r>
      <w:r>
        <w:rPr>
          <w:rFonts w:hint="eastAsia"/>
          <w:snapToGrid/>
        </w:rPr>
        <w:t>2004</w:t>
      </w:r>
      <w:r>
        <w:rPr>
          <w:rFonts w:hint="eastAsia"/>
          <w:snapToGrid/>
        </w:rPr>
        <w:t>年</w:t>
      </w:r>
      <w:r>
        <w:rPr>
          <w:rFonts w:hint="eastAsia"/>
          <w:snapToGrid/>
        </w:rPr>
        <w:t>5</w:t>
      </w:r>
      <w:r>
        <w:rPr>
          <w:rFonts w:hint="eastAsia"/>
          <w:snapToGrid/>
        </w:rPr>
        <w:t>月</w:t>
      </w:r>
      <w:r>
        <w:rPr>
          <w:rFonts w:hint="eastAsia"/>
          <w:snapToGrid/>
        </w:rPr>
        <w:t>12</w:t>
      </w:r>
      <w:r>
        <w:rPr>
          <w:rFonts w:hint="eastAsia"/>
          <w:snapToGrid/>
        </w:rPr>
        <w:t>日</w:t>
      </w:r>
      <w:r>
        <w:rPr>
          <w:rFonts w:hint="eastAsia"/>
          <w:snapToGrid/>
          <w:u w:val="single"/>
        </w:rPr>
        <w:t>开会</w:t>
      </w:r>
      <w:r>
        <w:rPr>
          <w:rFonts w:hint="eastAsia"/>
          <w:snapToGrid/>
        </w:rPr>
        <w:t>，</w:t>
      </w:r>
    </w:p>
    <w:p w:rsidR="00000000" w:rsidRDefault="00EA052D">
      <w:pPr>
        <w:rPr>
          <w:rFonts w:hint="eastAsia"/>
          <w:snapToGrid/>
        </w:rPr>
      </w:pPr>
      <w:r>
        <w:rPr>
          <w:rFonts w:hint="eastAsia"/>
          <w:snapToGrid/>
        </w:rPr>
        <w:tab/>
      </w:r>
      <w:r>
        <w:rPr>
          <w:rFonts w:hint="eastAsia"/>
          <w:snapToGrid/>
          <w:u w:val="single"/>
        </w:rPr>
        <w:t>结束了</w:t>
      </w:r>
      <w:r>
        <w:rPr>
          <w:rFonts w:hint="eastAsia"/>
          <w:snapToGrid/>
        </w:rPr>
        <w:t>对</w:t>
      </w:r>
      <w:r>
        <w:rPr>
          <w:snapToGrid/>
        </w:rPr>
        <w:t xml:space="preserve">A. I. </w:t>
      </w:r>
      <w:r>
        <w:rPr>
          <w:rFonts w:hint="eastAsia"/>
          <w:snapToGrid/>
        </w:rPr>
        <w:t>先生根据《禁止酷刑和其他残忍、不人道或有辱人格的待遇或处罚公约》第</w:t>
      </w:r>
      <w:r>
        <w:rPr>
          <w:rFonts w:hint="eastAsia"/>
          <w:snapToGrid/>
        </w:rPr>
        <w:t>22</w:t>
      </w:r>
      <w:r>
        <w:rPr>
          <w:rFonts w:hint="eastAsia"/>
          <w:snapToGrid/>
        </w:rPr>
        <w:t>条提交禁止酷刑委员会的第</w:t>
      </w:r>
      <w:r>
        <w:rPr>
          <w:rFonts w:hint="eastAsia"/>
          <w:snapToGrid/>
        </w:rPr>
        <w:t>182/2001</w:t>
      </w:r>
      <w:r>
        <w:rPr>
          <w:rFonts w:hint="eastAsia"/>
          <w:snapToGrid/>
        </w:rPr>
        <w:t>号申诉的审议，</w:t>
      </w:r>
    </w:p>
    <w:p w:rsidR="00000000" w:rsidRDefault="00EA052D">
      <w:pPr>
        <w:rPr>
          <w:rFonts w:hint="eastAsia"/>
          <w:snapToGrid/>
        </w:rPr>
      </w:pPr>
      <w:r>
        <w:rPr>
          <w:rFonts w:hint="eastAsia"/>
          <w:snapToGrid/>
        </w:rPr>
        <w:tab/>
      </w:r>
      <w:r>
        <w:rPr>
          <w:rFonts w:hint="eastAsia"/>
          <w:snapToGrid/>
          <w:u w:val="single"/>
        </w:rPr>
        <w:t>考虑了</w:t>
      </w:r>
      <w:r>
        <w:rPr>
          <w:rFonts w:hint="eastAsia"/>
          <w:snapToGrid/>
        </w:rPr>
        <w:t>申诉人、其律师和缔约国提供的所有资料，</w:t>
      </w:r>
    </w:p>
    <w:p w:rsidR="00000000" w:rsidRDefault="00EA052D">
      <w:pPr>
        <w:spacing w:after="320"/>
        <w:rPr>
          <w:rFonts w:hint="eastAsia"/>
          <w:snapToGrid/>
        </w:rPr>
      </w:pPr>
      <w:r>
        <w:rPr>
          <w:rFonts w:hint="eastAsia"/>
          <w:snapToGrid/>
        </w:rPr>
        <w:tab/>
      </w:r>
      <w:r>
        <w:rPr>
          <w:rFonts w:hint="eastAsia"/>
          <w:snapToGrid/>
          <w:u w:val="single"/>
        </w:rPr>
        <w:t>通过以下</w:t>
      </w:r>
      <w:r>
        <w:rPr>
          <w:rFonts w:hint="eastAsia"/>
          <w:snapToGrid/>
        </w:rPr>
        <w:t>根据《公约》第</w:t>
      </w:r>
      <w:r>
        <w:rPr>
          <w:rFonts w:hint="eastAsia"/>
          <w:snapToGrid/>
        </w:rPr>
        <w:t>22</w:t>
      </w:r>
      <w:r>
        <w:rPr>
          <w:rFonts w:hint="eastAsia"/>
          <w:snapToGrid/>
        </w:rPr>
        <w:t>条作出的决定：</w:t>
      </w:r>
    </w:p>
    <w:p w:rsidR="00000000" w:rsidRDefault="00EA052D">
      <w:pPr>
        <w:rPr>
          <w:rFonts w:hint="eastAsia"/>
          <w:snapToGrid/>
        </w:rPr>
      </w:pPr>
      <w:r>
        <w:rPr>
          <w:rFonts w:hint="eastAsia"/>
          <w:snapToGrid/>
        </w:rPr>
        <w:tab/>
      </w:r>
      <w:r>
        <w:rPr>
          <w:snapToGrid/>
        </w:rPr>
        <w:t>1.1</w:t>
      </w:r>
      <w:r>
        <w:rPr>
          <w:rFonts w:hint="eastAsia"/>
          <w:snapToGrid/>
        </w:rPr>
        <w:t xml:space="preserve">  </w:t>
      </w:r>
      <w:r>
        <w:rPr>
          <w:rFonts w:hint="eastAsia"/>
          <w:snapToGrid/>
        </w:rPr>
        <w:t>申诉人</w:t>
      </w:r>
      <w:r>
        <w:rPr>
          <w:snapToGrid/>
        </w:rPr>
        <w:t>A. I.</w:t>
      </w:r>
      <w:r>
        <w:rPr>
          <w:rFonts w:hint="eastAsia"/>
          <w:snapToGrid/>
        </w:rPr>
        <w:t>是泰米尔族斯里兰卡国民，</w:t>
      </w:r>
      <w:r>
        <w:rPr>
          <w:rFonts w:hint="eastAsia"/>
          <w:snapToGrid/>
        </w:rPr>
        <w:t>1977</w:t>
      </w:r>
      <w:r>
        <w:rPr>
          <w:rFonts w:hint="eastAsia"/>
          <w:snapToGrid/>
        </w:rPr>
        <w:t>年出生，目前居住在瑞士，等待被遣返斯里兰卡。他声称强迫他返回斯里兰卡相当于瑞士违反《禁止酷刑和其他残忍</w:t>
      </w:r>
      <w:r>
        <w:rPr>
          <w:rFonts w:hint="eastAsia"/>
          <w:snapToGrid/>
        </w:rPr>
        <w:t>、不人道或有辱人格的待遇或处罚公约》第</w:t>
      </w:r>
      <w:r>
        <w:rPr>
          <w:rFonts w:hint="eastAsia"/>
          <w:snapToGrid/>
        </w:rPr>
        <w:t>3</w:t>
      </w:r>
      <w:r>
        <w:rPr>
          <w:rFonts w:hint="eastAsia"/>
          <w:snapToGrid/>
        </w:rPr>
        <w:t>条。他由律师代理。</w:t>
      </w:r>
    </w:p>
    <w:p w:rsidR="00000000" w:rsidRDefault="00EA052D">
      <w:pPr>
        <w:spacing w:after="320"/>
        <w:rPr>
          <w:rFonts w:hint="eastAsia"/>
          <w:snapToGrid/>
        </w:rPr>
      </w:pPr>
      <w:r>
        <w:rPr>
          <w:rFonts w:hint="eastAsia"/>
          <w:snapToGrid/>
        </w:rPr>
        <w:tab/>
        <w:t>1.</w:t>
      </w:r>
      <w:r>
        <w:rPr>
          <w:snapToGrid/>
        </w:rPr>
        <w:t>2</w:t>
      </w:r>
      <w:r>
        <w:rPr>
          <w:rFonts w:hint="eastAsia"/>
          <w:snapToGrid/>
        </w:rPr>
        <w:t xml:space="preserve">  2001</w:t>
      </w:r>
      <w:r>
        <w:rPr>
          <w:rFonts w:hint="eastAsia"/>
          <w:snapToGrid/>
        </w:rPr>
        <w:t>年</w:t>
      </w:r>
      <w:r>
        <w:rPr>
          <w:rFonts w:hint="eastAsia"/>
          <w:snapToGrid/>
        </w:rPr>
        <w:t>4</w:t>
      </w:r>
      <w:r>
        <w:rPr>
          <w:rFonts w:hint="eastAsia"/>
          <w:snapToGrid/>
        </w:rPr>
        <w:t>月</w:t>
      </w:r>
      <w:r>
        <w:rPr>
          <w:rFonts w:hint="eastAsia"/>
          <w:snapToGrid/>
        </w:rPr>
        <w:t>25</w:t>
      </w:r>
      <w:r>
        <w:rPr>
          <w:rFonts w:hint="eastAsia"/>
          <w:snapToGrid/>
        </w:rPr>
        <w:t>日，委员会将申诉转请缔约国评论。委员会注意到缔约国自行决定在委员会处理申诉人的案件期间，不将他遣返斯里兰卡。</w:t>
      </w:r>
    </w:p>
    <w:p w:rsidR="00000000" w:rsidRDefault="00EA052D">
      <w:pPr>
        <w:pStyle w:val="Heading4"/>
        <w:rPr>
          <w:rFonts w:hint="eastAsia"/>
        </w:rPr>
      </w:pPr>
      <w:r>
        <w:rPr>
          <w:rFonts w:hint="eastAsia"/>
        </w:rPr>
        <w:t>申诉人提供的事实：</w:t>
      </w:r>
    </w:p>
    <w:p w:rsidR="00000000" w:rsidRDefault="00EA052D">
      <w:pPr>
        <w:rPr>
          <w:snapToGrid/>
        </w:rPr>
      </w:pPr>
      <w:r>
        <w:rPr>
          <w:rFonts w:hint="eastAsia"/>
          <w:snapToGrid/>
        </w:rPr>
        <w:tab/>
        <w:t>2.</w:t>
      </w:r>
      <w:r>
        <w:rPr>
          <w:snapToGrid/>
        </w:rPr>
        <w:t>1</w:t>
      </w:r>
      <w:r>
        <w:rPr>
          <w:rFonts w:hint="eastAsia"/>
          <w:snapToGrid/>
        </w:rPr>
        <w:t xml:space="preserve">  </w:t>
      </w:r>
      <w:r>
        <w:rPr>
          <w:rFonts w:hint="eastAsia"/>
          <w:snapToGrid/>
        </w:rPr>
        <w:t>申诉人来自斯里兰卡北部的</w:t>
      </w:r>
      <w:r>
        <w:rPr>
          <w:snapToGrid/>
        </w:rPr>
        <w:t>Chankanai</w:t>
      </w:r>
      <w:r>
        <w:rPr>
          <w:rFonts w:hint="eastAsia"/>
          <w:snapToGrid/>
        </w:rPr>
        <w:t>。</w:t>
      </w:r>
      <w:r>
        <w:rPr>
          <w:rFonts w:hint="eastAsia"/>
          <w:snapToGrid/>
        </w:rPr>
        <w:t>1995</w:t>
      </w:r>
      <w:r>
        <w:rPr>
          <w:rFonts w:hint="eastAsia"/>
          <w:snapToGrid/>
        </w:rPr>
        <w:t>年</w:t>
      </w:r>
      <w:r>
        <w:rPr>
          <w:rFonts w:hint="eastAsia"/>
          <w:snapToGrid/>
        </w:rPr>
        <w:t>7</w:t>
      </w:r>
      <w:r>
        <w:rPr>
          <w:rFonts w:hint="eastAsia"/>
          <w:snapToGrid/>
        </w:rPr>
        <w:t>月，他和家人为躲避</w:t>
      </w:r>
      <w:r>
        <w:rPr>
          <w:rFonts w:hint="eastAsia"/>
          <w:snapToGrid/>
          <w:spacing w:val="8"/>
        </w:rPr>
        <w:t>内战交战方之间的敌对行为而逃离家园，暂时住在纳瓦里附近一个难民营里。在斯里兰卡空军轰炸纳瓦里的一座天主教教堂时，他亲眼目睹在该教堂避难的许多难民被杀害，其中包括他的一些远亲。申诉人和家</w:t>
      </w:r>
      <w:r>
        <w:rPr>
          <w:rFonts w:hint="eastAsia"/>
          <w:snapToGrid/>
        </w:rPr>
        <w:t>人随后到了当时由猛虎组</w:t>
      </w:r>
      <w:r>
        <w:rPr>
          <w:rFonts w:hint="eastAsia"/>
          <w:snapToGrid/>
        </w:rPr>
        <w:t>织</w:t>
      </w:r>
      <w:r>
        <w:rPr>
          <w:rFonts w:hint="eastAsia"/>
          <w:snapToGrid/>
        </w:rPr>
        <w:t xml:space="preserve"> </w:t>
      </w:r>
      <w:r>
        <w:rPr>
          <w:rStyle w:val="EndnoteReference"/>
          <w:snapToGrid/>
        </w:rPr>
        <w:endnoteReference w:id="54"/>
      </w:r>
      <w:r>
        <w:rPr>
          <w:rFonts w:hint="eastAsia"/>
          <w:snapToGrid/>
        </w:rPr>
        <w:t xml:space="preserve"> </w:t>
      </w:r>
      <w:r>
        <w:rPr>
          <w:rFonts w:hint="eastAsia"/>
          <w:snapToGrid/>
        </w:rPr>
        <w:t>控制的</w:t>
      </w:r>
      <w:r>
        <w:rPr>
          <w:snapToGrid/>
        </w:rPr>
        <w:t xml:space="preserve">Chavakachcheri, </w:t>
      </w:r>
      <w:r>
        <w:rPr>
          <w:rFonts w:hint="eastAsia"/>
          <w:snapToGrid/>
        </w:rPr>
        <w:t>他弟弟</w:t>
      </w:r>
      <w:r>
        <w:rPr>
          <w:snapToGrid/>
        </w:rPr>
        <w:t xml:space="preserve">S. </w:t>
      </w:r>
      <w:r>
        <w:rPr>
          <w:rFonts w:hint="eastAsia"/>
          <w:snapToGrid/>
        </w:rPr>
        <w:t>在那里加入了猛虎组织。</w:t>
      </w:r>
    </w:p>
    <w:p w:rsidR="00000000" w:rsidRDefault="00EA052D">
      <w:pPr>
        <w:rPr>
          <w:rFonts w:hint="eastAsia"/>
          <w:snapToGrid/>
        </w:rPr>
      </w:pPr>
      <w:r>
        <w:rPr>
          <w:rFonts w:hint="eastAsia"/>
          <w:snapToGrid/>
        </w:rPr>
        <w:tab/>
      </w:r>
      <w:r>
        <w:rPr>
          <w:snapToGrid/>
        </w:rPr>
        <w:t>2.2</w:t>
      </w:r>
      <w:r>
        <w:rPr>
          <w:rFonts w:hint="eastAsia"/>
          <w:snapToGrid/>
        </w:rPr>
        <w:t xml:space="preserve">  1996</w:t>
      </w:r>
      <w:r>
        <w:rPr>
          <w:rFonts w:hint="eastAsia"/>
          <w:snapToGrid/>
        </w:rPr>
        <w:t>年</w:t>
      </w:r>
      <w:r>
        <w:rPr>
          <w:rFonts w:hint="eastAsia"/>
          <w:snapToGrid/>
        </w:rPr>
        <w:t>1</w:t>
      </w:r>
      <w:r>
        <w:rPr>
          <w:rFonts w:hint="eastAsia"/>
          <w:snapToGrid/>
        </w:rPr>
        <w:t>月，申诉人和母亲来到科伦坡，为离开斯里兰卡作准备。在科伦坡一家银行遭到炸弹袭击</w:t>
      </w:r>
      <w:r>
        <w:rPr>
          <w:rFonts w:hint="eastAsia"/>
          <w:snapToGrid/>
        </w:rPr>
        <w:t>(</w:t>
      </w:r>
      <w:r>
        <w:rPr>
          <w:rFonts w:hint="eastAsia"/>
          <w:snapToGrid/>
        </w:rPr>
        <w:t>其中牵涉到一位邻居</w:t>
      </w:r>
      <w:r>
        <w:rPr>
          <w:rFonts w:hint="eastAsia"/>
          <w:snapToGrid/>
        </w:rPr>
        <w:t>)</w:t>
      </w:r>
      <w:r>
        <w:rPr>
          <w:rFonts w:hint="eastAsia"/>
          <w:snapToGrid/>
        </w:rPr>
        <w:t>之后，申诉人和母亲于</w:t>
      </w:r>
      <w:r>
        <w:rPr>
          <w:rFonts w:hint="eastAsia"/>
          <w:snapToGrid/>
        </w:rPr>
        <w:t>1996</w:t>
      </w:r>
      <w:r>
        <w:rPr>
          <w:rFonts w:hint="eastAsia"/>
          <w:snapToGrid/>
        </w:rPr>
        <w:t>年</w:t>
      </w:r>
      <w:r>
        <w:rPr>
          <w:rFonts w:hint="eastAsia"/>
          <w:snapToGrid/>
        </w:rPr>
        <w:t>1</w:t>
      </w:r>
      <w:r>
        <w:rPr>
          <w:rFonts w:hint="eastAsia"/>
          <w:snapToGrid/>
        </w:rPr>
        <w:t>月</w:t>
      </w:r>
      <w:r>
        <w:rPr>
          <w:rFonts w:hint="eastAsia"/>
          <w:snapToGrid/>
        </w:rPr>
        <w:t>31</w:t>
      </w:r>
      <w:r>
        <w:rPr>
          <w:rFonts w:hint="eastAsia"/>
          <w:snapToGrid/>
        </w:rPr>
        <w:t>日被安全部队逮捕，拘留在</w:t>
      </w:r>
      <w:r>
        <w:rPr>
          <w:snapToGrid/>
        </w:rPr>
        <w:t>Pettah</w:t>
      </w:r>
      <w:r>
        <w:rPr>
          <w:rFonts w:hint="eastAsia"/>
          <w:snapToGrid/>
        </w:rPr>
        <w:t>警察局。</w:t>
      </w:r>
      <w:r>
        <w:rPr>
          <w:rFonts w:hint="eastAsia"/>
          <w:snapToGrid/>
        </w:rPr>
        <w:t>1996</w:t>
      </w:r>
      <w:r>
        <w:rPr>
          <w:rFonts w:hint="eastAsia"/>
          <w:snapToGrid/>
        </w:rPr>
        <w:t>年</w:t>
      </w:r>
      <w:r>
        <w:rPr>
          <w:rFonts w:hint="eastAsia"/>
          <w:snapToGrid/>
        </w:rPr>
        <w:t>2</w:t>
      </w:r>
      <w:r>
        <w:rPr>
          <w:rFonts w:hint="eastAsia"/>
          <w:snapToGrid/>
        </w:rPr>
        <w:t>月</w:t>
      </w:r>
      <w:r>
        <w:rPr>
          <w:rFonts w:hint="eastAsia"/>
          <w:snapToGrid/>
        </w:rPr>
        <w:t>8</w:t>
      </w:r>
      <w:r>
        <w:rPr>
          <w:rFonts w:hint="eastAsia"/>
          <w:snapToGrid/>
        </w:rPr>
        <w:t>日至</w:t>
      </w:r>
      <w:r>
        <w:rPr>
          <w:rFonts w:hint="eastAsia"/>
          <w:snapToGrid/>
        </w:rPr>
        <w:t>16</w:t>
      </w:r>
      <w:r>
        <w:rPr>
          <w:rFonts w:hint="eastAsia"/>
          <w:snapToGrid/>
        </w:rPr>
        <w:t>日，红十字国际委员会</w:t>
      </w:r>
      <w:r>
        <w:rPr>
          <w:rFonts w:hint="eastAsia"/>
          <w:snapToGrid/>
        </w:rPr>
        <w:t>(</w:t>
      </w:r>
      <w:r>
        <w:rPr>
          <w:rFonts w:hint="eastAsia"/>
          <w:snapToGrid/>
        </w:rPr>
        <w:t>红十字委员会</w:t>
      </w:r>
      <w:r>
        <w:rPr>
          <w:rFonts w:hint="eastAsia"/>
          <w:snapToGrid/>
        </w:rPr>
        <w:t>)</w:t>
      </w:r>
      <w:r>
        <w:rPr>
          <w:rFonts w:hint="eastAsia"/>
          <w:snapToGrid/>
        </w:rPr>
        <w:t>代表团看望了申诉人，</w:t>
      </w:r>
      <w:r>
        <w:rPr>
          <w:rFonts w:hint="eastAsia"/>
          <w:snapToGrid/>
        </w:rPr>
        <w:t>1996</w:t>
      </w:r>
      <w:r>
        <w:rPr>
          <w:rFonts w:hint="eastAsia"/>
          <w:snapToGrid/>
        </w:rPr>
        <w:t>年</w:t>
      </w:r>
      <w:r>
        <w:rPr>
          <w:rFonts w:hint="eastAsia"/>
          <w:snapToGrid/>
        </w:rPr>
        <w:t>2</w:t>
      </w:r>
      <w:r>
        <w:rPr>
          <w:rFonts w:hint="eastAsia"/>
          <w:snapToGrid/>
        </w:rPr>
        <w:t>月</w:t>
      </w:r>
      <w:r>
        <w:rPr>
          <w:rFonts w:hint="eastAsia"/>
          <w:snapToGrid/>
        </w:rPr>
        <w:t>22</w:t>
      </w:r>
      <w:r>
        <w:rPr>
          <w:rFonts w:hint="eastAsia"/>
          <w:snapToGrid/>
        </w:rPr>
        <w:t>日，他和母亲在行贿后被释放。</w:t>
      </w:r>
    </w:p>
    <w:p w:rsidR="00000000" w:rsidRDefault="00EA052D">
      <w:pPr>
        <w:rPr>
          <w:rFonts w:hint="eastAsia"/>
          <w:snapToGrid/>
        </w:rPr>
      </w:pPr>
      <w:r>
        <w:rPr>
          <w:rFonts w:hint="eastAsia"/>
          <w:snapToGrid/>
        </w:rPr>
        <w:tab/>
        <w:t>2.</w:t>
      </w:r>
      <w:r>
        <w:rPr>
          <w:snapToGrid/>
        </w:rPr>
        <w:t xml:space="preserve">3 </w:t>
      </w:r>
      <w:r>
        <w:rPr>
          <w:rFonts w:hint="eastAsia"/>
          <w:snapToGrid/>
        </w:rPr>
        <w:t xml:space="preserve"> 1996</w:t>
      </w:r>
      <w:r>
        <w:rPr>
          <w:rFonts w:hint="eastAsia"/>
          <w:snapToGrid/>
        </w:rPr>
        <w:t>年</w:t>
      </w:r>
      <w:r>
        <w:rPr>
          <w:rFonts w:hint="eastAsia"/>
          <w:snapToGrid/>
        </w:rPr>
        <w:t>3</w:t>
      </w:r>
      <w:r>
        <w:rPr>
          <w:rFonts w:hint="eastAsia"/>
          <w:snapToGrid/>
        </w:rPr>
        <w:t>月</w:t>
      </w:r>
      <w:r>
        <w:rPr>
          <w:rFonts w:hint="eastAsia"/>
          <w:snapToGrid/>
        </w:rPr>
        <w:t>30</w:t>
      </w:r>
      <w:r>
        <w:rPr>
          <w:rFonts w:hint="eastAsia"/>
          <w:snapToGrid/>
        </w:rPr>
        <w:t>日，申诉人在陆军巡逻队检查身份证时被逮捕，他被带到韦利卡德监狱，那</w:t>
      </w:r>
      <w:r>
        <w:rPr>
          <w:rFonts w:hint="eastAsia"/>
          <w:snapToGrid/>
        </w:rPr>
        <w:t>里的人审问他与猛虎组织是何关系。在</w:t>
      </w:r>
      <w:r>
        <w:rPr>
          <w:rFonts w:hint="eastAsia"/>
          <w:snapToGrid/>
        </w:rPr>
        <w:t>1997</w:t>
      </w:r>
      <w:r>
        <w:rPr>
          <w:rFonts w:hint="eastAsia"/>
          <w:snapToGrid/>
        </w:rPr>
        <w:t>年</w:t>
      </w:r>
      <w:r>
        <w:rPr>
          <w:rFonts w:hint="eastAsia"/>
          <w:snapToGrid/>
        </w:rPr>
        <w:t>1</w:t>
      </w:r>
      <w:r>
        <w:rPr>
          <w:rFonts w:hint="eastAsia"/>
          <w:snapToGrid/>
        </w:rPr>
        <w:t>月</w:t>
      </w:r>
      <w:r>
        <w:rPr>
          <w:rFonts w:hint="eastAsia"/>
          <w:snapToGrid/>
        </w:rPr>
        <w:t>1</w:t>
      </w:r>
      <w:r>
        <w:rPr>
          <w:rFonts w:hint="eastAsia"/>
          <w:snapToGrid/>
        </w:rPr>
        <w:t>日获释后，他被遣返到</w:t>
      </w:r>
      <w:r>
        <w:rPr>
          <w:snapToGrid/>
        </w:rPr>
        <w:t>Chankanai</w:t>
      </w:r>
      <w:r>
        <w:rPr>
          <w:rFonts w:hint="eastAsia"/>
          <w:snapToGrid/>
        </w:rPr>
        <w:t>。在这期间，他弟弟在</w:t>
      </w:r>
      <w:r>
        <w:rPr>
          <w:rFonts w:hint="eastAsia"/>
          <w:snapToGrid/>
        </w:rPr>
        <w:t>1996</w:t>
      </w:r>
      <w:r>
        <w:rPr>
          <w:rFonts w:hint="eastAsia"/>
          <w:snapToGrid/>
        </w:rPr>
        <w:t>年</w:t>
      </w:r>
      <w:r>
        <w:rPr>
          <w:rFonts w:hint="eastAsia"/>
          <w:snapToGrid/>
        </w:rPr>
        <w:t>7</w:t>
      </w:r>
      <w:r>
        <w:rPr>
          <w:rFonts w:hint="eastAsia"/>
          <w:snapToGrid/>
        </w:rPr>
        <w:t>月</w:t>
      </w:r>
      <w:r>
        <w:rPr>
          <w:rFonts w:hint="eastAsia"/>
          <w:snapToGrid/>
        </w:rPr>
        <w:t>18</w:t>
      </w:r>
      <w:r>
        <w:rPr>
          <w:rFonts w:hint="eastAsia"/>
          <w:snapToGrid/>
        </w:rPr>
        <w:t>日猛虎组织袭击</w:t>
      </w:r>
      <w:r>
        <w:rPr>
          <w:snapToGrid/>
        </w:rPr>
        <w:t>Mullaitivu</w:t>
      </w:r>
      <w:r>
        <w:rPr>
          <w:rFonts w:hint="eastAsia"/>
          <w:snapToGrid/>
        </w:rPr>
        <w:t>附近一个军营时丧失生命。</w:t>
      </w:r>
    </w:p>
    <w:p w:rsidR="00000000" w:rsidRDefault="00EA052D">
      <w:pPr>
        <w:rPr>
          <w:rFonts w:hint="eastAsia"/>
          <w:snapToGrid/>
        </w:rPr>
      </w:pPr>
      <w:r>
        <w:rPr>
          <w:rFonts w:hint="eastAsia"/>
          <w:snapToGrid/>
        </w:rPr>
        <w:tab/>
      </w:r>
      <w:r>
        <w:rPr>
          <w:snapToGrid/>
        </w:rPr>
        <w:t>2.4</w:t>
      </w:r>
      <w:r>
        <w:rPr>
          <w:rFonts w:hint="eastAsia"/>
          <w:snapToGrid/>
        </w:rPr>
        <w:t xml:space="preserve">  </w:t>
      </w:r>
      <w:r>
        <w:rPr>
          <w:rFonts w:hint="eastAsia"/>
          <w:snapToGrid/>
        </w:rPr>
        <w:t>在返回</w:t>
      </w:r>
      <w:r>
        <w:rPr>
          <w:snapToGrid/>
        </w:rPr>
        <w:t>Chankanai</w:t>
      </w:r>
      <w:r>
        <w:rPr>
          <w:rFonts w:hint="eastAsia"/>
          <w:snapToGrid/>
        </w:rPr>
        <w:t>之后，申诉人和他二弟</w:t>
      </w:r>
      <w:r>
        <w:rPr>
          <w:snapToGrid/>
        </w:rPr>
        <w:t>T.</w:t>
      </w:r>
      <w:r>
        <w:rPr>
          <w:rFonts w:hint="eastAsia"/>
          <w:snapToGrid/>
        </w:rPr>
        <w:t>在</w:t>
      </w:r>
      <w:r>
        <w:rPr>
          <w:rFonts w:hint="eastAsia"/>
          <w:snapToGrid/>
        </w:rPr>
        <w:t>1997</w:t>
      </w:r>
      <w:r>
        <w:rPr>
          <w:rFonts w:hint="eastAsia"/>
          <w:snapToGrid/>
        </w:rPr>
        <w:t>年</w:t>
      </w:r>
      <w:r>
        <w:rPr>
          <w:rFonts w:hint="eastAsia"/>
          <w:snapToGrid/>
        </w:rPr>
        <w:t>4</w:t>
      </w:r>
      <w:r>
        <w:rPr>
          <w:rFonts w:hint="eastAsia"/>
          <w:snapToGrid/>
        </w:rPr>
        <w:t>月至</w:t>
      </w:r>
      <w:r>
        <w:rPr>
          <w:rFonts w:hint="eastAsia"/>
          <w:snapToGrid/>
        </w:rPr>
        <w:t>6</w:t>
      </w:r>
      <w:r>
        <w:rPr>
          <w:rFonts w:hint="eastAsia"/>
          <w:snapToGrid/>
        </w:rPr>
        <w:t>月期间被</w:t>
      </w:r>
      <w:r>
        <w:rPr>
          <w:snapToGrid/>
        </w:rPr>
        <w:t>EPRLF</w:t>
      </w:r>
      <w:r>
        <w:rPr>
          <w:rFonts w:hint="eastAsia"/>
          <w:snapToGrid/>
        </w:rPr>
        <w:t xml:space="preserve"> </w:t>
      </w:r>
      <w:r>
        <w:rPr>
          <w:rStyle w:val="EndnoteReference"/>
          <w:snapToGrid/>
        </w:rPr>
        <w:endnoteReference w:id="55"/>
      </w:r>
      <w:r>
        <w:rPr>
          <w:rFonts w:hint="eastAsia"/>
          <w:snapToGrid/>
        </w:rPr>
        <w:t xml:space="preserve"> </w:t>
      </w:r>
      <w:r>
        <w:rPr>
          <w:rFonts w:hint="eastAsia"/>
          <w:snapToGrid/>
        </w:rPr>
        <w:t>和</w:t>
      </w:r>
      <w:r>
        <w:rPr>
          <w:rFonts w:hint="eastAsia"/>
          <w:snapToGrid/>
        </w:rPr>
        <w:t xml:space="preserve">TELO </w:t>
      </w:r>
      <w:r>
        <w:rPr>
          <w:rStyle w:val="EndnoteReference"/>
          <w:snapToGrid/>
        </w:rPr>
        <w:endnoteReference w:id="56"/>
      </w:r>
      <w:r>
        <w:rPr>
          <w:rFonts w:hint="eastAsia"/>
          <w:snapToGrid/>
        </w:rPr>
        <w:t xml:space="preserve"> </w:t>
      </w:r>
      <w:r>
        <w:rPr>
          <w:rFonts w:hint="eastAsia"/>
          <w:snapToGrid/>
        </w:rPr>
        <w:t>的民兵逮捕六七次。他们被带到布杜尔附近的一个营地，那里的人审问他们与猛虎组织是何关系。据称他们在审问期间遭到殴打；有一次被用一根铁链条殴打，背部被用烧红的铁块烤，以便让他们招供。</w:t>
      </w:r>
      <w:r>
        <w:rPr>
          <w:rFonts w:hint="eastAsia"/>
          <w:snapToGrid/>
        </w:rPr>
        <w:t>1997</w:t>
      </w:r>
      <w:r>
        <w:rPr>
          <w:rFonts w:hint="eastAsia"/>
          <w:snapToGrid/>
        </w:rPr>
        <w:t>年</w:t>
      </w:r>
      <w:r>
        <w:rPr>
          <w:rFonts w:hint="eastAsia"/>
          <w:snapToGrid/>
        </w:rPr>
        <w:t>7</w:t>
      </w:r>
      <w:r>
        <w:rPr>
          <w:rFonts w:hint="eastAsia"/>
          <w:snapToGrid/>
        </w:rPr>
        <w:t>月，</w:t>
      </w:r>
      <w:r>
        <w:rPr>
          <w:snapToGrid/>
        </w:rPr>
        <w:t xml:space="preserve">T. </w:t>
      </w:r>
      <w:r>
        <w:rPr>
          <w:rFonts w:hint="eastAsia"/>
          <w:snapToGrid/>
        </w:rPr>
        <w:t>再次被</w:t>
      </w:r>
      <w:r>
        <w:rPr>
          <w:rFonts w:hint="eastAsia"/>
          <w:snapToGrid/>
        </w:rPr>
        <w:t>民兵逮捕；自那时起就失踪了。</w:t>
      </w:r>
    </w:p>
    <w:p w:rsidR="00000000" w:rsidRDefault="00EA052D">
      <w:pPr>
        <w:rPr>
          <w:rFonts w:hint="eastAsia"/>
          <w:snapToGrid/>
        </w:rPr>
      </w:pPr>
      <w:r>
        <w:rPr>
          <w:rFonts w:hint="eastAsia"/>
          <w:snapToGrid/>
        </w:rPr>
        <w:tab/>
        <w:t>2.</w:t>
      </w:r>
      <w:r>
        <w:rPr>
          <w:snapToGrid/>
        </w:rPr>
        <w:t xml:space="preserve">5 </w:t>
      </w:r>
      <w:r>
        <w:rPr>
          <w:rFonts w:hint="eastAsia"/>
          <w:snapToGrid/>
        </w:rPr>
        <w:t xml:space="preserve"> </w:t>
      </w:r>
      <w:r>
        <w:rPr>
          <w:rFonts w:hint="eastAsia"/>
          <w:snapToGrid/>
        </w:rPr>
        <w:t>此后，申诉人返回科伦坡，</w:t>
      </w:r>
      <w:r>
        <w:rPr>
          <w:rFonts w:hint="eastAsia"/>
          <w:snapToGrid/>
        </w:rPr>
        <w:t>1997</w:t>
      </w:r>
      <w:r>
        <w:rPr>
          <w:rFonts w:hint="eastAsia"/>
          <w:snapToGrid/>
        </w:rPr>
        <w:t>年</w:t>
      </w:r>
      <w:r>
        <w:rPr>
          <w:rFonts w:hint="eastAsia"/>
          <w:snapToGrid/>
        </w:rPr>
        <w:t>8</w:t>
      </w:r>
      <w:r>
        <w:rPr>
          <w:rFonts w:hint="eastAsia"/>
          <w:snapToGrid/>
        </w:rPr>
        <w:t>月</w:t>
      </w:r>
      <w:r>
        <w:rPr>
          <w:rFonts w:hint="eastAsia"/>
          <w:snapToGrid/>
        </w:rPr>
        <w:t>22</w:t>
      </w:r>
      <w:r>
        <w:rPr>
          <w:rFonts w:hint="eastAsia"/>
          <w:snapToGrid/>
        </w:rPr>
        <w:t>日，他使用一本假护照，经土耳其和意大利前往瑞士。</w:t>
      </w:r>
    </w:p>
    <w:p w:rsidR="00000000" w:rsidRDefault="00EA052D">
      <w:pPr>
        <w:rPr>
          <w:rFonts w:hint="eastAsia"/>
          <w:snapToGrid/>
        </w:rPr>
      </w:pPr>
      <w:r>
        <w:rPr>
          <w:rFonts w:hint="eastAsia"/>
          <w:snapToGrid/>
        </w:rPr>
        <w:tab/>
      </w:r>
      <w:r>
        <w:rPr>
          <w:snapToGrid/>
        </w:rPr>
        <w:t xml:space="preserve">2.6 </w:t>
      </w:r>
      <w:r>
        <w:rPr>
          <w:rFonts w:hint="eastAsia"/>
          <w:snapToGrid/>
        </w:rPr>
        <w:t xml:space="preserve"> 1997</w:t>
      </w:r>
      <w:r>
        <w:rPr>
          <w:rFonts w:hint="eastAsia"/>
          <w:snapToGrid/>
        </w:rPr>
        <w:t>年</w:t>
      </w:r>
      <w:r>
        <w:rPr>
          <w:rFonts w:hint="eastAsia"/>
          <w:snapToGrid/>
        </w:rPr>
        <w:t>8</w:t>
      </w:r>
      <w:r>
        <w:rPr>
          <w:rFonts w:hint="eastAsia"/>
          <w:snapToGrid/>
        </w:rPr>
        <w:t>月</w:t>
      </w:r>
      <w:r>
        <w:rPr>
          <w:rFonts w:hint="eastAsia"/>
          <w:snapToGrid/>
        </w:rPr>
        <w:t>26</w:t>
      </w:r>
      <w:r>
        <w:rPr>
          <w:rFonts w:hint="eastAsia"/>
          <w:snapToGrid/>
        </w:rPr>
        <w:t>日，申诉人在瑞士申请政治庇护。在联邦难民署于</w:t>
      </w:r>
      <w:r>
        <w:rPr>
          <w:rFonts w:hint="eastAsia"/>
          <w:snapToGrid/>
        </w:rPr>
        <w:t>1997</w:t>
      </w:r>
      <w:r>
        <w:rPr>
          <w:rFonts w:hint="eastAsia"/>
          <w:snapToGrid/>
        </w:rPr>
        <w:t>年</w:t>
      </w:r>
      <w:r>
        <w:rPr>
          <w:rFonts w:hint="eastAsia"/>
          <w:snapToGrid/>
        </w:rPr>
        <w:t>8</w:t>
      </w:r>
      <w:r>
        <w:rPr>
          <w:rFonts w:hint="eastAsia"/>
          <w:snapToGrid/>
        </w:rPr>
        <w:t>月</w:t>
      </w:r>
      <w:r>
        <w:rPr>
          <w:rFonts w:hint="eastAsia"/>
          <w:snapToGrid/>
        </w:rPr>
        <w:t>26</w:t>
      </w:r>
      <w:r>
        <w:rPr>
          <w:rFonts w:hint="eastAsia"/>
          <w:snapToGrid/>
        </w:rPr>
        <w:t>日和</w:t>
      </w:r>
      <w:r>
        <w:rPr>
          <w:rFonts w:hint="eastAsia"/>
          <w:snapToGrid/>
        </w:rPr>
        <w:t>1998</w:t>
      </w:r>
      <w:r>
        <w:rPr>
          <w:rFonts w:hint="eastAsia"/>
          <w:snapToGrid/>
        </w:rPr>
        <w:t>年</w:t>
      </w:r>
      <w:r>
        <w:rPr>
          <w:rFonts w:hint="eastAsia"/>
          <w:snapToGrid/>
        </w:rPr>
        <w:t>4</w:t>
      </w:r>
      <w:r>
        <w:rPr>
          <w:rFonts w:hint="eastAsia"/>
          <w:snapToGrid/>
        </w:rPr>
        <w:t>月</w:t>
      </w:r>
      <w:r>
        <w:rPr>
          <w:rFonts w:hint="eastAsia"/>
          <w:snapToGrid/>
        </w:rPr>
        <w:t>22</w:t>
      </w:r>
      <w:r>
        <w:rPr>
          <w:rFonts w:hint="eastAsia"/>
          <w:snapToGrid/>
        </w:rPr>
        <w:t>日、外侨事务警察于</w:t>
      </w:r>
      <w:r>
        <w:rPr>
          <w:rFonts w:hint="eastAsia"/>
          <w:snapToGrid/>
        </w:rPr>
        <w:t>1997</w:t>
      </w:r>
      <w:r>
        <w:rPr>
          <w:rFonts w:hint="eastAsia"/>
          <w:snapToGrid/>
        </w:rPr>
        <w:t>年</w:t>
      </w:r>
      <w:r>
        <w:rPr>
          <w:rFonts w:hint="eastAsia"/>
          <w:snapToGrid/>
        </w:rPr>
        <w:t>10</w:t>
      </w:r>
      <w:r>
        <w:rPr>
          <w:rFonts w:hint="eastAsia"/>
          <w:snapToGrid/>
        </w:rPr>
        <w:t>月</w:t>
      </w:r>
      <w:r>
        <w:rPr>
          <w:rFonts w:hint="eastAsia"/>
          <w:snapToGrid/>
        </w:rPr>
        <w:t>14</w:t>
      </w:r>
      <w:r>
        <w:rPr>
          <w:rFonts w:hint="eastAsia"/>
          <w:snapToGrid/>
        </w:rPr>
        <w:t>日与他面谈之后，联邦难民署于</w:t>
      </w:r>
      <w:r>
        <w:rPr>
          <w:rFonts w:hint="eastAsia"/>
          <w:snapToGrid/>
        </w:rPr>
        <w:t>1998</w:t>
      </w:r>
      <w:r>
        <w:rPr>
          <w:rFonts w:hint="eastAsia"/>
          <w:snapToGrid/>
        </w:rPr>
        <w:t>年</w:t>
      </w:r>
      <w:r>
        <w:rPr>
          <w:rFonts w:hint="eastAsia"/>
          <w:snapToGrid/>
        </w:rPr>
        <w:t>10</w:t>
      </w:r>
      <w:r>
        <w:rPr>
          <w:rFonts w:hint="eastAsia"/>
          <w:snapToGrid/>
        </w:rPr>
        <w:t>月</w:t>
      </w:r>
      <w:r>
        <w:rPr>
          <w:rFonts w:hint="eastAsia"/>
          <w:snapToGrid/>
        </w:rPr>
        <w:t>28</w:t>
      </w:r>
      <w:r>
        <w:rPr>
          <w:rFonts w:hint="eastAsia"/>
          <w:snapToGrid/>
        </w:rPr>
        <w:t>日驳回他的庇护申请，同时命令他在</w:t>
      </w:r>
      <w:r>
        <w:rPr>
          <w:rFonts w:hint="eastAsia"/>
          <w:snapToGrid/>
        </w:rPr>
        <w:t>1999</w:t>
      </w:r>
      <w:r>
        <w:rPr>
          <w:rFonts w:hint="eastAsia"/>
          <w:snapToGrid/>
        </w:rPr>
        <w:t>年</w:t>
      </w:r>
      <w:r>
        <w:rPr>
          <w:rFonts w:hint="eastAsia"/>
          <w:snapToGrid/>
        </w:rPr>
        <w:t>1</w:t>
      </w:r>
      <w:r>
        <w:rPr>
          <w:rFonts w:hint="eastAsia"/>
          <w:snapToGrid/>
        </w:rPr>
        <w:t>月</w:t>
      </w:r>
      <w:r>
        <w:rPr>
          <w:rFonts w:hint="eastAsia"/>
          <w:snapToGrid/>
        </w:rPr>
        <w:t>15</w:t>
      </w:r>
      <w:r>
        <w:rPr>
          <w:rFonts w:hint="eastAsia"/>
          <w:snapToGrid/>
        </w:rPr>
        <w:t>日之前离开瑞士。下达这个命令的理由如下：</w:t>
      </w:r>
      <w:r>
        <w:rPr>
          <w:snapToGrid/>
        </w:rPr>
        <w:t>(a)</w:t>
      </w:r>
      <w:r>
        <w:rPr>
          <w:rFonts w:hint="eastAsia"/>
          <w:snapToGrid/>
        </w:rPr>
        <w:t xml:space="preserve"> </w:t>
      </w:r>
      <w:r>
        <w:rPr>
          <w:rFonts w:hint="eastAsia"/>
          <w:snapToGrid/>
        </w:rPr>
        <w:t>他有关被关押在韦利卡德监狱和据称他二弟</w:t>
      </w:r>
      <w:r>
        <w:rPr>
          <w:snapToGrid/>
        </w:rPr>
        <w:t>T.</w:t>
      </w:r>
      <w:r>
        <w:rPr>
          <w:rFonts w:hint="eastAsia"/>
          <w:snapToGrid/>
        </w:rPr>
        <w:t>失踪的声称缺乏可信性，有关他和他弟弟在</w:t>
      </w:r>
      <w:r>
        <w:rPr>
          <w:snapToGrid/>
        </w:rPr>
        <w:t>EPRLF/TELO</w:t>
      </w:r>
      <w:r>
        <w:rPr>
          <w:rFonts w:hint="eastAsia"/>
          <w:snapToGrid/>
        </w:rPr>
        <w:t>手中受虐待的描述前后不一致；</w:t>
      </w:r>
      <w:r>
        <w:rPr>
          <w:snapToGrid/>
        </w:rPr>
        <w:t>(b)</w:t>
      </w:r>
      <w:r>
        <w:rPr>
          <w:rFonts w:hint="eastAsia"/>
          <w:snapToGrid/>
        </w:rPr>
        <w:t xml:space="preserve"> </w:t>
      </w:r>
      <w:r>
        <w:rPr>
          <w:rFonts w:hint="eastAsia"/>
          <w:snapToGrid/>
        </w:rPr>
        <w:t>他于</w:t>
      </w:r>
      <w:r>
        <w:rPr>
          <w:rFonts w:hint="eastAsia"/>
          <w:snapToGrid/>
        </w:rPr>
        <w:t>1996</w:t>
      </w:r>
      <w:r>
        <w:rPr>
          <w:rFonts w:hint="eastAsia"/>
          <w:snapToGrid/>
        </w:rPr>
        <w:t>年</w:t>
      </w:r>
      <w:r>
        <w:rPr>
          <w:rFonts w:hint="eastAsia"/>
          <w:snapToGrid/>
        </w:rPr>
        <w:t>1</w:t>
      </w:r>
      <w:r>
        <w:rPr>
          <w:rFonts w:hint="eastAsia"/>
          <w:snapToGrid/>
        </w:rPr>
        <w:t>月</w:t>
      </w:r>
      <w:r>
        <w:rPr>
          <w:rFonts w:hint="eastAsia"/>
          <w:snapToGrid/>
        </w:rPr>
        <w:t>31</w:t>
      </w:r>
      <w:r>
        <w:rPr>
          <w:rFonts w:hint="eastAsia"/>
          <w:snapToGrid/>
        </w:rPr>
        <w:t>日至</w:t>
      </w:r>
      <w:r>
        <w:rPr>
          <w:rFonts w:hint="eastAsia"/>
          <w:snapToGrid/>
        </w:rPr>
        <w:t>2</w:t>
      </w:r>
      <w:r>
        <w:rPr>
          <w:rFonts w:hint="eastAsia"/>
          <w:snapToGrid/>
        </w:rPr>
        <w:t>月</w:t>
      </w:r>
      <w:r>
        <w:rPr>
          <w:rFonts w:hint="eastAsia"/>
          <w:snapToGrid/>
        </w:rPr>
        <w:t>22</w:t>
      </w:r>
      <w:r>
        <w:rPr>
          <w:rFonts w:hint="eastAsia"/>
          <w:snapToGrid/>
        </w:rPr>
        <w:t>日被关押在</w:t>
      </w:r>
      <w:r>
        <w:rPr>
          <w:snapToGrid/>
        </w:rPr>
        <w:t>Pettah</w:t>
      </w:r>
      <w:r>
        <w:rPr>
          <w:rFonts w:hint="eastAsia"/>
          <w:snapToGrid/>
        </w:rPr>
        <w:t>警察局与他在</w:t>
      </w:r>
      <w:r>
        <w:rPr>
          <w:rFonts w:hint="eastAsia"/>
          <w:snapToGrid/>
        </w:rPr>
        <w:t>1997</w:t>
      </w:r>
      <w:r>
        <w:rPr>
          <w:rFonts w:hint="eastAsia"/>
          <w:snapToGrid/>
        </w:rPr>
        <w:t>年</w:t>
      </w:r>
      <w:r>
        <w:rPr>
          <w:rFonts w:hint="eastAsia"/>
          <w:snapToGrid/>
        </w:rPr>
        <w:t>8</w:t>
      </w:r>
      <w:r>
        <w:rPr>
          <w:rFonts w:hint="eastAsia"/>
          <w:snapToGrid/>
        </w:rPr>
        <w:t>月</w:t>
      </w:r>
      <w:r>
        <w:rPr>
          <w:rFonts w:hint="eastAsia"/>
          <w:snapToGrid/>
        </w:rPr>
        <w:t>22</w:t>
      </w:r>
      <w:r>
        <w:rPr>
          <w:rFonts w:hint="eastAsia"/>
          <w:snapToGrid/>
        </w:rPr>
        <w:t>日离开斯里兰卡之间在时间和实质上缺乏足够的联系；</w:t>
      </w:r>
      <w:r>
        <w:rPr>
          <w:snapToGrid/>
        </w:rPr>
        <w:t>(c)</w:t>
      </w:r>
      <w:r>
        <w:rPr>
          <w:rFonts w:hint="eastAsia"/>
          <w:snapToGrid/>
        </w:rPr>
        <w:t xml:space="preserve"> </w:t>
      </w:r>
      <w:r>
        <w:rPr>
          <w:rFonts w:hint="eastAsia"/>
          <w:snapToGrid/>
        </w:rPr>
        <w:t>没有足够证据说明他回到斯里兰卡会有遭受酷刑的危险，申诉人在那里可在不受冲突各方敌对行为影响的地区重新定居下来。</w:t>
      </w:r>
    </w:p>
    <w:p w:rsidR="00000000" w:rsidRDefault="00EA052D">
      <w:pPr>
        <w:rPr>
          <w:rFonts w:hint="eastAsia"/>
          <w:snapToGrid/>
        </w:rPr>
      </w:pPr>
      <w:r>
        <w:rPr>
          <w:rFonts w:hint="eastAsia"/>
          <w:snapToGrid/>
        </w:rPr>
        <w:tab/>
        <w:t>2.</w:t>
      </w:r>
      <w:r>
        <w:rPr>
          <w:snapToGrid/>
        </w:rPr>
        <w:t>7</w:t>
      </w:r>
      <w:r>
        <w:rPr>
          <w:rFonts w:hint="eastAsia"/>
          <w:snapToGrid/>
        </w:rPr>
        <w:t xml:space="preserve">  1998</w:t>
      </w:r>
      <w:r>
        <w:rPr>
          <w:rFonts w:hint="eastAsia"/>
          <w:snapToGrid/>
        </w:rPr>
        <w:t>年</w:t>
      </w:r>
      <w:r>
        <w:rPr>
          <w:rFonts w:hint="eastAsia"/>
          <w:snapToGrid/>
        </w:rPr>
        <w:t>11</w:t>
      </w:r>
      <w:r>
        <w:rPr>
          <w:rFonts w:hint="eastAsia"/>
          <w:snapToGrid/>
        </w:rPr>
        <w:t>月</w:t>
      </w:r>
      <w:r>
        <w:rPr>
          <w:rFonts w:hint="eastAsia"/>
          <w:snapToGrid/>
        </w:rPr>
        <w:t>30</w:t>
      </w:r>
      <w:r>
        <w:rPr>
          <w:rFonts w:hint="eastAsia"/>
          <w:snapToGrid/>
        </w:rPr>
        <w:t>日，申诉人向瑞士庇护复审委员会</w:t>
      </w:r>
      <w:r>
        <w:rPr>
          <w:rFonts w:hint="eastAsia"/>
          <w:snapToGrid/>
        </w:rPr>
        <w:t>(</w:t>
      </w:r>
      <w:r>
        <w:rPr>
          <w:rFonts w:hint="eastAsia"/>
          <w:snapToGrid/>
        </w:rPr>
        <w:t>庇护复审委员会</w:t>
      </w:r>
      <w:r>
        <w:rPr>
          <w:rFonts w:hint="eastAsia"/>
          <w:snapToGrid/>
        </w:rPr>
        <w:t>)</w:t>
      </w:r>
      <w:r>
        <w:rPr>
          <w:rFonts w:hint="eastAsia"/>
          <w:snapToGrid/>
        </w:rPr>
        <w:t>提出上诉，随后提交</w:t>
      </w:r>
      <w:r>
        <w:rPr>
          <w:rFonts w:hint="eastAsia"/>
          <w:snapToGrid/>
        </w:rPr>
        <w:t>1999</w:t>
      </w:r>
      <w:r>
        <w:rPr>
          <w:rFonts w:hint="eastAsia"/>
          <w:snapToGrid/>
        </w:rPr>
        <w:t>年</w:t>
      </w:r>
      <w:r>
        <w:rPr>
          <w:rFonts w:hint="eastAsia"/>
          <w:snapToGrid/>
        </w:rPr>
        <w:t>1</w:t>
      </w:r>
      <w:r>
        <w:rPr>
          <w:rFonts w:hint="eastAsia"/>
          <w:snapToGrid/>
        </w:rPr>
        <w:t>月</w:t>
      </w:r>
      <w:r>
        <w:rPr>
          <w:rFonts w:hint="eastAsia"/>
          <w:snapToGrid/>
        </w:rPr>
        <w:t>6</w:t>
      </w:r>
      <w:r>
        <w:rPr>
          <w:rFonts w:hint="eastAsia"/>
          <w:snapToGrid/>
        </w:rPr>
        <w:t>日和</w:t>
      </w:r>
      <w:r>
        <w:rPr>
          <w:rFonts w:hint="eastAsia"/>
          <w:snapToGrid/>
        </w:rPr>
        <w:t>9</w:t>
      </w:r>
      <w:r>
        <w:rPr>
          <w:rFonts w:hint="eastAsia"/>
          <w:snapToGrid/>
        </w:rPr>
        <w:t>月</w:t>
      </w:r>
      <w:r>
        <w:rPr>
          <w:rFonts w:hint="eastAsia"/>
          <w:snapToGrid/>
        </w:rPr>
        <w:t>5</w:t>
      </w:r>
      <w:r>
        <w:rPr>
          <w:rFonts w:hint="eastAsia"/>
          <w:snapToGrid/>
        </w:rPr>
        <w:t>日的两份医疗报告，其中确认他患有创伤后紧张心理障碍症。联邦难民署在</w:t>
      </w:r>
      <w:r>
        <w:rPr>
          <w:rFonts w:hint="eastAsia"/>
          <w:snapToGrid/>
        </w:rPr>
        <w:t>1999</w:t>
      </w:r>
      <w:r>
        <w:rPr>
          <w:rFonts w:hint="eastAsia"/>
          <w:snapToGrid/>
        </w:rPr>
        <w:t>年</w:t>
      </w:r>
      <w:r>
        <w:rPr>
          <w:rFonts w:hint="eastAsia"/>
          <w:snapToGrid/>
        </w:rPr>
        <w:t>1</w:t>
      </w:r>
      <w:r>
        <w:rPr>
          <w:rFonts w:hint="eastAsia"/>
          <w:snapToGrid/>
        </w:rPr>
        <w:t>0</w:t>
      </w:r>
      <w:r>
        <w:rPr>
          <w:rFonts w:hint="eastAsia"/>
          <w:snapToGrid/>
        </w:rPr>
        <w:t>月</w:t>
      </w:r>
      <w:r>
        <w:rPr>
          <w:rFonts w:hint="eastAsia"/>
          <w:snapToGrid/>
        </w:rPr>
        <w:t>10</w:t>
      </w:r>
      <w:r>
        <w:rPr>
          <w:rFonts w:hint="eastAsia"/>
          <w:snapToGrid/>
        </w:rPr>
        <w:t>日的意见中坚持其立场，认为申诉人可在科伦坡的家庭康复中心或斯里兰卡各地</w:t>
      </w:r>
      <w:r>
        <w:rPr>
          <w:rFonts w:hint="eastAsia"/>
          <w:snapToGrid/>
        </w:rPr>
        <w:t>12</w:t>
      </w:r>
      <w:r>
        <w:rPr>
          <w:rFonts w:hint="eastAsia"/>
          <w:snapToGrid/>
        </w:rPr>
        <w:t>个分支机构中的一个接受适当的治疗。此外，它注意到</w:t>
      </w:r>
      <w:r>
        <w:rPr>
          <w:rFonts w:hint="eastAsia"/>
          <w:snapToGrid/>
        </w:rPr>
        <w:t>1999</w:t>
      </w:r>
      <w:r>
        <w:rPr>
          <w:rFonts w:hint="eastAsia"/>
          <w:snapToGrid/>
        </w:rPr>
        <w:t>年</w:t>
      </w:r>
      <w:r>
        <w:rPr>
          <w:rFonts w:hint="eastAsia"/>
          <w:snapToGrid/>
        </w:rPr>
        <w:t>1</w:t>
      </w:r>
      <w:r>
        <w:rPr>
          <w:rFonts w:hint="eastAsia"/>
          <w:snapToGrid/>
        </w:rPr>
        <w:t>月</w:t>
      </w:r>
      <w:r>
        <w:rPr>
          <w:rFonts w:hint="eastAsia"/>
          <w:snapToGrid/>
        </w:rPr>
        <w:t>6</w:t>
      </w:r>
      <w:r>
        <w:rPr>
          <w:rFonts w:hint="eastAsia"/>
          <w:snapToGrid/>
        </w:rPr>
        <w:t>日的医疗报告提到，申诉人在</w:t>
      </w:r>
      <w:r>
        <w:rPr>
          <w:rFonts w:hint="eastAsia"/>
          <w:snapToGrid/>
        </w:rPr>
        <w:t>1996</w:t>
      </w:r>
      <w:r>
        <w:rPr>
          <w:rFonts w:hint="eastAsia"/>
          <w:snapToGrid/>
        </w:rPr>
        <w:t>年</w:t>
      </w:r>
      <w:r>
        <w:rPr>
          <w:rFonts w:hint="eastAsia"/>
          <w:snapToGrid/>
        </w:rPr>
        <w:t>1</w:t>
      </w:r>
      <w:r>
        <w:rPr>
          <w:rFonts w:hint="eastAsia"/>
          <w:snapToGrid/>
        </w:rPr>
        <w:t>月</w:t>
      </w:r>
      <w:r>
        <w:rPr>
          <w:rFonts w:hint="eastAsia"/>
          <w:snapToGrid/>
        </w:rPr>
        <w:t>31</w:t>
      </w:r>
      <w:r>
        <w:rPr>
          <w:rFonts w:hint="eastAsia"/>
          <w:snapToGrid/>
        </w:rPr>
        <w:t>日被捕之前曾在科伦坡被关押</w:t>
      </w:r>
      <w:r>
        <w:rPr>
          <w:rFonts w:hint="eastAsia"/>
          <w:snapToGrid/>
        </w:rPr>
        <w:t>14</w:t>
      </w:r>
      <w:r>
        <w:rPr>
          <w:rFonts w:hint="eastAsia"/>
          <w:snapToGrid/>
        </w:rPr>
        <w:t>天，而在面谈时申诉人没有提到这一点，两者之间有矛盾。</w:t>
      </w:r>
    </w:p>
    <w:p w:rsidR="00000000" w:rsidRDefault="00EA052D">
      <w:pPr>
        <w:rPr>
          <w:rFonts w:hint="eastAsia"/>
          <w:snapToGrid/>
        </w:rPr>
      </w:pPr>
      <w:r>
        <w:rPr>
          <w:rFonts w:hint="eastAsia"/>
          <w:snapToGrid/>
        </w:rPr>
        <w:tab/>
        <w:t>2.</w:t>
      </w:r>
      <w:r>
        <w:rPr>
          <w:snapToGrid/>
        </w:rPr>
        <w:t>8</w:t>
      </w:r>
      <w:r>
        <w:rPr>
          <w:rFonts w:hint="eastAsia"/>
          <w:snapToGrid/>
        </w:rPr>
        <w:t xml:space="preserve">  2000</w:t>
      </w:r>
      <w:r>
        <w:rPr>
          <w:rFonts w:hint="eastAsia"/>
          <w:snapToGrid/>
        </w:rPr>
        <w:t>年</w:t>
      </w:r>
      <w:r>
        <w:rPr>
          <w:rFonts w:hint="eastAsia"/>
          <w:snapToGrid/>
        </w:rPr>
        <w:t>11</w:t>
      </w:r>
      <w:r>
        <w:rPr>
          <w:rFonts w:hint="eastAsia"/>
          <w:snapToGrid/>
        </w:rPr>
        <w:t>月</w:t>
      </w:r>
      <w:r>
        <w:rPr>
          <w:rFonts w:hint="eastAsia"/>
          <w:snapToGrid/>
        </w:rPr>
        <w:t>30</w:t>
      </w:r>
      <w:r>
        <w:rPr>
          <w:rFonts w:hint="eastAsia"/>
          <w:snapToGrid/>
        </w:rPr>
        <w:t>日，庇护复审委员会驳回了申诉人的上诉。它赞成联邦难民署的结论，并补充以下几点理由：</w:t>
      </w:r>
      <w:r>
        <w:rPr>
          <w:snapToGrid/>
        </w:rPr>
        <w:t>(a)</w:t>
      </w:r>
      <w:r>
        <w:rPr>
          <w:rFonts w:hint="eastAsia"/>
          <w:snapToGrid/>
        </w:rPr>
        <w:t xml:space="preserve"> </w:t>
      </w:r>
      <w:r>
        <w:rPr>
          <w:rFonts w:hint="eastAsia"/>
          <w:snapToGrid/>
        </w:rPr>
        <w:t>申诉人所称的被逮捕无一次导致他因与猛虎组织合作而被提起刑事诉讼；</w:t>
      </w:r>
      <w:r>
        <w:rPr>
          <w:snapToGrid/>
        </w:rPr>
        <w:t>(b)</w:t>
      </w:r>
      <w:r>
        <w:rPr>
          <w:rFonts w:hint="eastAsia"/>
          <w:snapToGrid/>
        </w:rPr>
        <w:t xml:space="preserve"> </w:t>
      </w:r>
      <w:r>
        <w:rPr>
          <w:rFonts w:hint="eastAsia"/>
          <w:snapToGrid/>
        </w:rPr>
        <w:t>申诉人两次在科伦坡被关押与他的庇护申请没有关</w:t>
      </w:r>
      <w:r>
        <w:rPr>
          <w:rFonts w:hint="eastAsia"/>
          <w:snapToGrid/>
        </w:rPr>
        <w:t>系；</w:t>
      </w:r>
      <w:r>
        <w:rPr>
          <w:snapToGrid/>
        </w:rPr>
        <w:t>(c)</w:t>
      </w:r>
      <w:r>
        <w:rPr>
          <w:rFonts w:hint="eastAsia"/>
          <w:snapToGrid/>
        </w:rPr>
        <w:t xml:space="preserve"> </w:t>
      </w:r>
      <w:r>
        <w:rPr>
          <w:rFonts w:hint="eastAsia"/>
          <w:snapToGrid/>
        </w:rPr>
        <w:t>即使申诉人患有创伤后紧张心理障碍症，他没有提出证据说明这是斯里兰卡当局迫害的结果；</w:t>
      </w:r>
      <w:r>
        <w:rPr>
          <w:snapToGrid/>
        </w:rPr>
        <w:t>(d)</w:t>
      </w:r>
      <w:r>
        <w:rPr>
          <w:rFonts w:hint="eastAsia"/>
          <w:snapToGrid/>
        </w:rPr>
        <w:t xml:space="preserve"> </w:t>
      </w:r>
      <w:r>
        <w:rPr>
          <w:rFonts w:hint="eastAsia"/>
          <w:snapToGrid/>
        </w:rPr>
        <w:t>申诉人没有提交可信的证明他身份的证件；</w:t>
      </w:r>
      <w:r>
        <w:rPr>
          <w:snapToGrid/>
        </w:rPr>
        <w:t>(e)</w:t>
      </w:r>
      <w:r>
        <w:rPr>
          <w:rFonts w:hint="eastAsia"/>
          <w:snapToGrid/>
        </w:rPr>
        <w:t xml:space="preserve"> </w:t>
      </w:r>
      <w:r>
        <w:rPr>
          <w:rFonts w:hint="eastAsia"/>
          <w:snapToGrid/>
        </w:rPr>
        <w:t>将申诉人驱逐到斯里兰卡不会造成不合理的困难，因为没有足够的证据相信他将受到酷刑，并且因为他的家人继续住在北部省份</w:t>
      </w:r>
      <w:r>
        <w:rPr>
          <w:rFonts w:hint="eastAsia"/>
          <w:snapToGrid/>
        </w:rPr>
        <w:t>(</w:t>
      </w:r>
      <w:r>
        <w:rPr>
          <w:snapToGrid/>
        </w:rPr>
        <w:t>Tellipalai</w:t>
      </w:r>
      <w:r>
        <w:rPr>
          <w:rFonts w:hint="eastAsia"/>
          <w:snapToGrid/>
        </w:rPr>
        <w:t>)</w:t>
      </w:r>
      <w:r>
        <w:rPr>
          <w:rFonts w:hint="eastAsia"/>
          <w:snapToGrid/>
        </w:rPr>
        <w:t>，他的创伤后紧张心理障碍症在斯里兰卡可得到适当治疗。</w:t>
      </w:r>
    </w:p>
    <w:p w:rsidR="00000000" w:rsidRDefault="00EA052D">
      <w:pPr>
        <w:spacing w:after="320"/>
        <w:rPr>
          <w:rFonts w:hint="eastAsia"/>
          <w:snapToGrid/>
          <w:spacing w:val="2"/>
        </w:rPr>
      </w:pPr>
      <w:r>
        <w:rPr>
          <w:rFonts w:hint="eastAsia"/>
          <w:snapToGrid/>
          <w:spacing w:val="2"/>
        </w:rPr>
        <w:tab/>
        <w:t xml:space="preserve">2.9  </w:t>
      </w:r>
      <w:r>
        <w:rPr>
          <w:rFonts w:hint="eastAsia"/>
          <w:snapToGrid/>
          <w:spacing w:val="2"/>
        </w:rPr>
        <w:t>此后，联邦难民署确定了申诉人在</w:t>
      </w:r>
      <w:r>
        <w:rPr>
          <w:rFonts w:hint="eastAsia"/>
          <w:snapToGrid/>
          <w:spacing w:val="2"/>
        </w:rPr>
        <w:t>2001</w:t>
      </w:r>
      <w:r>
        <w:rPr>
          <w:rFonts w:hint="eastAsia"/>
          <w:snapToGrid/>
          <w:spacing w:val="2"/>
        </w:rPr>
        <w:t>年</w:t>
      </w:r>
      <w:r>
        <w:rPr>
          <w:rFonts w:hint="eastAsia"/>
          <w:snapToGrid/>
          <w:spacing w:val="2"/>
        </w:rPr>
        <w:t>2</w:t>
      </w:r>
      <w:r>
        <w:rPr>
          <w:rFonts w:hint="eastAsia"/>
          <w:snapToGrid/>
          <w:spacing w:val="2"/>
        </w:rPr>
        <w:t>月</w:t>
      </w:r>
      <w:r>
        <w:rPr>
          <w:rFonts w:hint="eastAsia"/>
          <w:snapToGrid/>
          <w:spacing w:val="2"/>
        </w:rPr>
        <w:t>5</w:t>
      </w:r>
      <w:r>
        <w:rPr>
          <w:rFonts w:hint="eastAsia"/>
          <w:snapToGrid/>
          <w:spacing w:val="2"/>
        </w:rPr>
        <w:t>日之前离开瑞士的新期限。</w:t>
      </w:r>
    </w:p>
    <w:p w:rsidR="00000000" w:rsidRDefault="00EA052D">
      <w:pPr>
        <w:pStyle w:val="Heading4"/>
        <w:rPr>
          <w:rFonts w:hint="eastAsia"/>
        </w:rPr>
      </w:pPr>
      <w:r>
        <w:rPr>
          <w:rFonts w:hint="eastAsia"/>
        </w:rPr>
        <w:t>申</w:t>
      </w:r>
      <w:r>
        <w:rPr>
          <w:rFonts w:hint="eastAsia"/>
        </w:rPr>
        <w:t xml:space="preserve">  </w:t>
      </w:r>
      <w:r>
        <w:rPr>
          <w:rFonts w:hint="eastAsia"/>
        </w:rPr>
        <w:t>诉：</w:t>
      </w:r>
    </w:p>
    <w:p w:rsidR="00000000" w:rsidRDefault="00EA052D">
      <w:pPr>
        <w:rPr>
          <w:rFonts w:hint="eastAsia"/>
          <w:snapToGrid/>
        </w:rPr>
      </w:pPr>
      <w:r>
        <w:rPr>
          <w:rFonts w:hint="eastAsia"/>
          <w:snapToGrid/>
        </w:rPr>
        <w:tab/>
        <w:t xml:space="preserve">3.1  </w:t>
      </w:r>
      <w:r>
        <w:rPr>
          <w:rFonts w:hint="eastAsia"/>
          <w:snapToGrid/>
        </w:rPr>
        <w:t>申诉人声称强迫他返回斯里兰卡将构成瑞士对《公约》第</w:t>
      </w:r>
      <w:r>
        <w:rPr>
          <w:rFonts w:hint="eastAsia"/>
          <w:snapToGrid/>
        </w:rPr>
        <w:t>3</w:t>
      </w:r>
      <w:r>
        <w:rPr>
          <w:rFonts w:hint="eastAsia"/>
          <w:snapToGrid/>
        </w:rPr>
        <w:t>条的违反，因为</w:t>
      </w:r>
      <w:r>
        <w:rPr>
          <w:rFonts w:hint="eastAsia"/>
          <w:snapToGrid/>
        </w:rPr>
        <w:t>有足够理由相信，作为屡次受当局和民兵团体逮捕和审问的年轻泰米尔人，人们又知道他的弟弟是猛虎组织成员，他在回到斯里兰卡后将遭受酷刑。</w:t>
      </w:r>
    </w:p>
    <w:p w:rsidR="00000000" w:rsidRDefault="00EA052D">
      <w:pPr>
        <w:rPr>
          <w:rFonts w:hint="eastAsia"/>
          <w:snapToGrid/>
        </w:rPr>
      </w:pPr>
      <w:r>
        <w:rPr>
          <w:rFonts w:hint="eastAsia"/>
          <w:snapToGrid/>
        </w:rPr>
        <w:tab/>
        <w:t xml:space="preserve">3.2  </w:t>
      </w:r>
      <w:r>
        <w:rPr>
          <w:rFonts w:hint="eastAsia"/>
          <w:snapToGrid/>
        </w:rPr>
        <w:t>他指出，斯里兰卡安全部队每天都对泰米尔人进行搜捕和街头检查，根据《防止恐怖主义法》，在没有逮捕症并且也不告知罪名的情况下，泰米尔人可能被拘留达</w:t>
      </w:r>
      <w:r>
        <w:rPr>
          <w:rFonts w:hint="eastAsia"/>
          <w:snapToGrid/>
        </w:rPr>
        <w:t>18</w:t>
      </w:r>
      <w:r>
        <w:rPr>
          <w:rFonts w:hint="eastAsia"/>
          <w:snapToGrid/>
        </w:rPr>
        <w:t>个月。根据补充《防止恐怖主义法》的《紧急条例》，一个司法委员会可多次延长这一期限，不得对其决定提出上诉。在此期间，被拘留者频繁地被讯问与猛虎组织的关系，并经常遭受酷刑、虐待甚至法外处决。</w:t>
      </w:r>
    </w:p>
    <w:p w:rsidR="00000000" w:rsidRDefault="00EA052D">
      <w:pPr>
        <w:rPr>
          <w:rFonts w:hint="eastAsia"/>
          <w:snapToGrid/>
        </w:rPr>
      </w:pPr>
      <w:r>
        <w:rPr>
          <w:rFonts w:hint="eastAsia"/>
          <w:snapToGrid/>
        </w:rPr>
        <w:tab/>
        <w:t xml:space="preserve">3.3  </w:t>
      </w:r>
      <w:r>
        <w:rPr>
          <w:rFonts w:hint="eastAsia"/>
          <w:snapToGrid/>
        </w:rPr>
        <w:t>申诉人通过引用几份关于</w:t>
      </w:r>
      <w:r>
        <w:rPr>
          <w:rFonts w:hint="eastAsia"/>
          <w:snapToGrid/>
        </w:rPr>
        <w:t>斯里兰卡人权状况的报告，声称最近几年泰米尔人遭受酷刑的危险并未大幅度减少。</w:t>
      </w:r>
    </w:p>
    <w:p w:rsidR="00000000" w:rsidRDefault="00EA052D">
      <w:pPr>
        <w:rPr>
          <w:rFonts w:hint="eastAsia"/>
          <w:snapToGrid/>
        </w:rPr>
      </w:pPr>
      <w:r>
        <w:rPr>
          <w:rFonts w:hint="eastAsia"/>
          <w:snapToGrid/>
        </w:rPr>
        <w:tab/>
        <w:t xml:space="preserve">3.4  </w:t>
      </w:r>
      <w:r>
        <w:rPr>
          <w:rFonts w:hint="eastAsia"/>
          <w:snapToGrid/>
        </w:rPr>
        <w:t>申诉人指出，在像斯里兰卡这样的内战局势中，是不能够象瑞士《政治庇护法》中设想的那样对政府和非政府的迫害作出明确区分的，斯里兰卡的特点常常是要么完全失去控制，要么不同团体在某些地区同时行使权力。因此，在该国某些地区，泰米尔民兵如</w:t>
      </w:r>
      <w:r>
        <w:rPr>
          <w:snapToGrid/>
        </w:rPr>
        <w:t>EPRLF</w:t>
      </w:r>
      <w:r>
        <w:rPr>
          <w:rFonts w:hint="eastAsia"/>
          <w:snapToGrid/>
        </w:rPr>
        <w:t>或</w:t>
      </w:r>
      <w:r>
        <w:rPr>
          <w:rFonts w:hint="eastAsia"/>
          <w:snapToGrid/>
        </w:rPr>
        <w:t>TELO</w:t>
      </w:r>
      <w:r>
        <w:rPr>
          <w:rFonts w:hint="eastAsia"/>
          <w:snapToGrid/>
        </w:rPr>
        <w:t>与斯里兰卡军队密切合作，迫害猛虎组织支持者，并且常常对自己监狱中的嫌疑犯施以酷刑。因此，这种待遇相当于国家迫害。</w:t>
      </w:r>
    </w:p>
    <w:p w:rsidR="00000000" w:rsidRDefault="00EA052D">
      <w:pPr>
        <w:rPr>
          <w:rFonts w:hint="eastAsia"/>
          <w:snapToGrid/>
        </w:rPr>
      </w:pPr>
      <w:r>
        <w:rPr>
          <w:rFonts w:hint="eastAsia"/>
          <w:snapToGrid/>
        </w:rPr>
        <w:tab/>
        <w:t xml:space="preserve">3.5  </w:t>
      </w:r>
      <w:r>
        <w:rPr>
          <w:rFonts w:hint="eastAsia"/>
          <w:snapToGrid/>
        </w:rPr>
        <w:t>申诉人声称他的创伤后紧张心理障碍症是在</w:t>
      </w:r>
      <w:r>
        <w:rPr>
          <w:rFonts w:hint="eastAsia"/>
          <w:snapToGrid/>
        </w:rPr>
        <w:t>EPRLF/T</w:t>
      </w:r>
      <w:r>
        <w:rPr>
          <w:rFonts w:hint="eastAsia"/>
          <w:snapToGrid/>
        </w:rPr>
        <w:t>ELO</w:t>
      </w:r>
      <w:r>
        <w:rPr>
          <w:rFonts w:hint="eastAsia"/>
          <w:snapToGrid/>
        </w:rPr>
        <w:t>营地遭受酷刑及其与纳瓦里教堂被轰炸有关的经历的后果，因为患有此种病症，他有可能在危险情况下如搜捕和街头检查时作出失去控制的反应，这进一步增大了他被斯里兰卡警察逮捕和施以酷刑的危险。</w:t>
      </w:r>
    </w:p>
    <w:p w:rsidR="00000000" w:rsidRDefault="00EA052D">
      <w:pPr>
        <w:rPr>
          <w:rFonts w:hint="eastAsia"/>
          <w:snapToGrid/>
        </w:rPr>
      </w:pPr>
      <w:r>
        <w:rPr>
          <w:rFonts w:hint="eastAsia"/>
          <w:snapToGrid/>
        </w:rPr>
        <w:tab/>
        <w:t xml:space="preserve">3.6  </w:t>
      </w:r>
      <w:r>
        <w:rPr>
          <w:rFonts w:hint="eastAsia"/>
          <w:snapToGrid/>
        </w:rPr>
        <w:t>申诉人声称遭受政治迫害的难民常常没有证件，他已经用身份证和出生证复印件充分证明他的身份。不可能指望他到斯里兰卡当局那里领取护照和新的身份证。</w:t>
      </w:r>
    </w:p>
    <w:p w:rsidR="00000000" w:rsidRDefault="00EA052D">
      <w:pPr>
        <w:spacing w:after="320"/>
        <w:rPr>
          <w:rFonts w:hint="eastAsia"/>
          <w:snapToGrid/>
        </w:rPr>
      </w:pPr>
      <w:r>
        <w:rPr>
          <w:rFonts w:hint="eastAsia"/>
          <w:snapToGrid/>
        </w:rPr>
        <w:tab/>
        <w:t xml:space="preserve">3.7  </w:t>
      </w:r>
      <w:r>
        <w:rPr>
          <w:rFonts w:hint="eastAsia"/>
          <w:snapToGrid/>
        </w:rPr>
        <w:t>申诉人称该</w:t>
      </w:r>
      <w:r>
        <w:rPr>
          <w:rFonts w:hint="eastAsia"/>
        </w:rPr>
        <w:t>同一申诉事项过去未曾而且目前也未根据另一国际调查程序或解决程序予以审议</w:t>
      </w:r>
      <w:r>
        <w:rPr>
          <w:rFonts w:hint="eastAsia"/>
          <w:snapToGrid/>
        </w:rPr>
        <w:t>，他已用尽国内补救办法。他特别指出由于没有新的证据，向庇护复审委员会提出额外上</w:t>
      </w:r>
      <w:r>
        <w:rPr>
          <w:rFonts w:hint="eastAsia"/>
          <w:snapToGrid/>
        </w:rPr>
        <w:t>诉将是没用的。</w:t>
      </w:r>
    </w:p>
    <w:p w:rsidR="00000000" w:rsidRDefault="00EA052D">
      <w:pPr>
        <w:pStyle w:val="Heading4"/>
        <w:rPr>
          <w:rFonts w:hint="eastAsia"/>
        </w:rPr>
      </w:pPr>
      <w:r>
        <w:rPr>
          <w:rFonts w:hint="eastAsia"/>
        </w:rPr>
        <w:t>缔约国对可否受理和案情的意见：</w:t>
      </w:r>
    </w:p>
    <w:p w:rsidR="00000000" w:rsidRDefault="00EA052D">
      <w:pPr>
        <w:rPr>
          <w:rFonts w:hint="eastAsia"/>
          <w:snapToGrid/>
        </w:rPr>
      </w:pPr>
      <w:r>
        <w:rPr>
          <w:rFonts w:hint="eastAsia"/>
          <w:snapToGrid/>
        </w:rPr>
        <w:tab/>
        <w:t>4.</w:t>
      </w:r>
      <w:r>
        <w:rPr>
          <w:snapToGrid/>
        </w:rPr>
        <w:t>1</w:t>
      </w:r>
      <w:r>
        <w:rPr>
          <w:rFonts w:hint="eastAsia"/>
          <w:snapToGrid/>
        </w:rPr>
        <w:t xml:space="preserve">  2001</w:t>
      </w:r>
      <w:r>
        <w:rPr>
          <w:rFonts w:hint="eastAsia"/>
          <w:snapToGrid/>
        </w:rPr>
        <w:t>年</w:t>
      </w:r>
      <w:r>
        <w:rPr>
          <w:rFonts w:hint="eastAsia"/>
          <w:snapToGrid/>
        </w:rPr>
        <w:t>6</w:t>
      </w:r>
      <w:r>
        <w:rPr>
          <w:rFonts w:hint="eastAsia"/>
          <w:snapToGrid/>
        </w:rPr>
        <w:t>月</w:t>
      </w:r>
      <w:r>
        <w:rPr>
          <w:rFonts w:hint="eastAsia"/>
          <w:snapToGrid/>
        </w:rPr>
        <w:t>8</w:t>
      </w:r>
      <w:r>
        <w:rPr>
          <w:rFonts w:hint="eastAsia"/>
          <w:snapToGrid/>
        </w:rPr>
        <w:t>日，缔约国承认来文可以受理；</w:t>
      </w:r>
      <w:r>
        <w:rPr>
          <w:rFonts w:hint="eastAsia"/>
          <w:snapToGrid/>
        </w:rPr>
        <w:t>2001</w:t>
      </w:r>
      <w:r>
        <w:rPr>
          <w:rFonts w:hint="eastAsia"/>
          <w:snapToGrid/>
        </w:rPr>
        <w:t>年</w:t>
      </w:r>
      <w:r>
        <w:rPr>
          <w:rFonts w:hint="eastAsia"/>
          <w:snapToGrid/>
        </w:rPr>
        <w:t>11</w:t>
      </w:r>
      <w:r>
        <w:rPr>
          <w:rFonts w:hint="eastAsia"/>
          <w:snapToGrid/>
        </w:rPr>
        <w:t>月</w:t>
      </w:r>
      <w:r>
        <w:rPr>
          <w:rFonts w:hint="eastAsia"/>
          <w:snapToGrid/>
        </w:rPr>
        <w:t>29</w:t>
      </w:r>
      <w:r>
        <w:rPr>
          <w:rFonts w:hint="eastAsia"/>
          <w:snapToGrid/>
        </w:rPr>
        <w:t>日，提出关于案情的意见。它赞成联邦难民署和庇护复审委员会在申诉人案件中的意见，并认为申诉人没有证明他如返回斯里兰卡将有遭受酷刑的实际和个人危险。</w:t>
      </w:r>
    </w:p>
    <w:p w:rsidR="00000000" w:rsidRDefault="00EA052D">
      <w:pPr>
        <w:rPr>
          <w:rFonts w:hint="eastAsia"/>
          <w:snapToGrid/>
        </w:rPr>
      </w:pPr>
      <w:r>
        <w:rPr>
          <w:rFonts w:hint="eastAsia"/>
          <w:snapToGrid/>
        </w:rPr>
        <w:tab/>
      </w:r>
      <w:r>
        <w:rPr>
          <w:snapToGrid/>
        </w:rPr>
        <w:t xml:space="preserve">4.2 </w:t>
      </w:r>
      <w:r>
        <w:rPr>
          <w:rFonts w:hint="eastAsia"/>
          <w:snapToGrid/>
        </w:rPr>
        <w:t xml:space="preserve"> </w:t>
      </w:r>
      <w:r>
        <w:rPr>
          <w:rFonts w:hint="eastAsia"/>
          <w:snapToGrid/>
        </w:rPr>
        <w:t>缔约国说，申诉人没有提出新的要素来证明有理由对联邦难民署和庇护复审委员会的决定提出质疑。同样，在国内庇护诉讼程序中提出的证据</w:t>
      </w:r>
      <w:r>
        <w:rPr>
          <w:rFonts w:hint="eastAsia"/>
          <w:snapToGrid/>
        </w:rPr>
        <w:t>(</w:t>
      </w:r>
      <w:r>
        <w:rPr>
          <w:rFonts w:hint="eastAsia"/>
          <w:snapToGrid/>
        </w:rPr>
        <w:t>即报刊文章、他母亲的来信和红十字国际委员会颁发的身份证</w:t>
      </w:r>
      <w:r>
        <w:rPr>
          <w:rFonts w:hint="eastAsia"/>
          <w:snapToGrid/>
        </w:rPr>
        <w:t>)</w:t>
      </w:r>
      <w:r>
        <w:rPr>
          <w:rFonts w:hint="eastAsia"/>
          <w:snapToGrid/>
        </w:rPr>
        <w:t>不足以证明关于他过去遭受迫害或将来在斯里兰卡有遭</w:t>
      </w:r>
      <w:r>
        <w:rPr>
          <w:rFonts w:hint="eastAsia"/>
          <w:snapToGrid/>
        </w:rPr>
        <w:t>受酷刑的危险的说法。确认他患有创伤后紧张心理障碍症的医疗报告是以他自己的叙述为依据，忽略了其他可能和更有可能导致这些症状的原因。</w:t>
      </w:r>
    </w:p>
    <w:p w:rsidR="00000000" w:rsidRDefault="00EA052D">
      <w:pPr>
        <w:rPr>
          <w:rFonts w:hint="eastAsia"/>
          <w:snapToGrid/>
        </w:rPr>
      </w:pPr>
      <w:r>
        <w:rPr>
          <w:rFonts w:hint="eastAsia"/>
          <w:snapToGrid/>
        </w:rPr>
        <w:tab/>
        <w:t>4.</w:t>
      </w:r>
      <w:r>
        <w:rPr>
          <w:snapToGrid/>
        </w:rPr>
        <w:t xml:space="preserve">3 </w:t>
      </w:r>
      <w:r>
        <w:rPr>
          <w:rFonts w:hint="eastAsia"/>
          <w:snapToGrid/>
        </w:rPr>
        <w:t xml:space="preserve"> </w:t>
      </w:r>
      <w:r>
        <w:rPr>
          <w:rFonts w:hint="eastAsia"/>
          <w:snapToGrid/>
        </w:rPr>
        <w:t>虽然承认申诉人曾于</w:t>
      </w:r>
      <w:r>
        <w:rPr>
          <w:rFonts w:hint="eastAsia"/>
          <w:snapToGrid/>
        </w:rPr>
        <w:t>1996</w:t>
      </w:r>
      <w:r>
        <w:rPr>
          <w:rFonts w:hint="eastAsia"/>
          <w:snapToGrid/>
        </w:rPr>
        <w:t>年</w:t>
      </w:r>
      <w:r>
        <w:rPr>
          <w:rFonts w:hint="eastAsia"/>
          <w:snapToGrid/>
        </w:rPr>
        <w:t>1</w:t>
      </w:r>
      <w:r>
        <w:rPr>
          <w:rFonts w:hint="eastAsia"/>
          <w:snapToGrid/>
        </w:rPr>
        <w:t>月</w:t>
      </w:r>
      <w:r>
        <w:rPr>
          <w:rFonts w:hint="eastAsia"/>
          <w:snapToGrid/>
        </w:rPr>
        <w:t>31</w:t>
      </w:r>
      <w:r>
        <w:rPr>
          <w:rFonts w:hint="eastAsia"/>
          <w:snapToGrid/>
        </w:rPr>
        <w:t>日至</w:t>
      </w:r>
      <w:r>
        <w:rPr>
          <w:rFonts w:hint="eastAsia"/>
          <w:snapToGrid/>
        </w:rPr>
        <w:t>2</w:t>
      </w:r>
      <w:r>
        <w:rPr>
          <w:rFonts w:hint="eastAsia"/>
          <w:snapToGrid/>
        </w:rPr>
        <w:t>月</w:t>
      </w:r>
      <w:r>
        <w:rPr>
          <w:rFonts w:hint="eastAsia"/>
          <w:snapToGrid/>
        </w:rPr>
        <w:t>22</w:t>
      </w:r>
      <w:r>
        <w:rPr>
          <w:rFonts w:hint="eastAsia"/>
          <w:snapToGrid/>
        </w:rPr>
        <w:t>日被关押在科伦坡的</w:t>
      </w:r>
      <w:r>
        <w:rPr>
          <w:snapToGrid/>
        </w:rPr>
        <w:t>Pettah</w:t>
      </w:r>
      <w:r>
        <w:rPr>
          <w:rFonts w:hint="eastAsia"/>
          <w:snapToGrid/>
        </w:rPr>
        <w:t>警察局，但缔约国认为这种关押与他关于如返回斯里兰卡将有受酷刑的危险的说法没有关系。同样，也不能从斯里兰卡对泰米尔人频繁的身份管制和逮捕中推断出这种危险。</w:t>
      </w:r>
    </w:p>
    <w:p w:rsidR="00000000" w:rsidRDefault="00EA052D">
      <w:pPr>
        <w:rPr>
          <w:rFonts w:hint="eastAsia"/>
          <w:snapToGrid/>
        </w:rPr>
      </w:pPr>
      <w:r>
        <w:rPr>
          <w:rFonts w:hint="eastAsia"/>
          <w:snapToGrid/>
        </w:rPr>
        <w:tab/>
        <w:t>4.</w:t>
      </w:r>
      <w:r>
        <w:rPr>
          <w:snapToGrid/>
        </w:rPr>
        <w:t xml:space="preserve">4 </w:t>
      </w:r>
      <w:r>
        <w:rPr>
          <w:rFonts w:hint="eastAsia"/>
          <w:snapToGrid/>
        </w:rPr>
        <w:t xml:space="preserve"> </w:t>
      </w:r>
      <w:r>
        <w:rPr>
          <w:rFonts w:hint="eastAsia"/>
          <w:snapToGrid/>
        </w:rPr>
        <w:t>缔约国指出，申诉人没有被提起刑事诉讼一事表明他个人没有被斯里兰卡安全部队施以酷刑的危险。缔约国认为，如果在</w:t>
      </w:r>
      <w:r>
        <w:rPr>
          <w:rFonts w:hint="eastAsia"/>
          <w:snapToGrid/>
        </w:rPr>
        <w:t>1997</w:t>
      </w:r>
      <w:r>
        <w:rPr>
          <w:rFonts w:hint="eastAsia"/>
          <w:snapToGrid/>
        </w:rPr>
        <w:t>年</w:t>
      </w:r>
      <w:r>
        <w:rPr>
          <w:rFonts w:hint="eastAsia"/>
          <w:snapToGrid/>
        </w:rPr>
        <w:t>EPRLF</w:t>
      </w:r>
      <w:r>
        <w:rPr>
          <w:rFonts w:hint="eastAsia"/>
          <w:snapToGrid/>
        </w:rPr>
        <w:t>和</w:t>
      </w:r>
      <w:r>
        <w:rPr>
          <w:rFonts w:hint="eastAsia"/>
          <w:snapToGrid/>
        </w:rPr>
        <w:t>TELO</w:t>
      </w:r>
      <w:r>
        <w:rPr>
          <w:rFonts w:hint="eastAsia"/>
          <w:snapToGrid/>
        </w:rPr>
        <w:t>民兵确实在</w:t>
      </w:r>
      <w:r>
        <w:rPr>
          <w:snapToGrid/>
        </w:rPr>
        <w:t>Chankanai</w:t>
      </w:r>
      <w:r>
        <w:rPr>
          <w:rFonts w:hint="eastAsia"/>
          <w:snapToGrid/>
        </w:rPr>
        <w:t>地区活动的话，它们从没有表明对申诉人个人的活动感兴趣，据称对他施酷刑是为了要他供出他死去的弟弟</w:t>
      </w:r>
      <w:r>
        <w:rPr>
          <w:rFonts w:hint="eastAsia"/>
          <w:snapToGrid/>
        </w:rPr>
        <w:t>S</w:t>
      </w:r>
      <w:r>
        <w:rPr>
          <w:snapToGrid/>
        </w:rPr>
        <w:t>.</w:t>
      </w:r>
      <w:r>
        <w:rPr>
          <w:rFonts w:hint="eastAsia"/>
          <w:snapToGrid/>
        </w:rPr>
        <w:t>与猛虎组织的关系。</w:t>
      </w:r>
    </w:p>
    <w:p w:rsidR="00000000" w:rsidRDefault="00EA052D">
      <w:pPr>
        <w:spacing w:after="320"/>
        <w:rPr>
          <w:rFonts w:hint="eastAsia"/>
          <w:snapToGrid/>
        </w:rPr>
      </w:pPr>
      <w:r>
        <w:rPr>
          <w:rFonts w:hint="eastAsia"/>
          <w:snapToGrid/>
        </w:rPr>
        <w:tab/>
        <w:t>4.</w:t>
      </w:r>
      <w:r>
        <w:rPr>
          <w:snapToGrid/>
        </w:rPr>
        <w:t xml:space="preserve">5 </w:t>
      </w:r>
      <w:r>
        <w:rPr>
          <w:rFonts w:hint="eastAsia"/>
          <w:snapToGrid/>
        </w:rPr>
        <w:t xml:space="preserve"> </w:t>
      </w:r>
      <w:r>
        <w:rPr>
          <w:rFonts w:hint="eastAsia"/>
          <w:snapToGrid/>
        </w:rPr>
        <w:t>最后，缔约国说，申诉人如返回斯里兰卡，可以证明他自</w:t>
      </w:r>
      <w:r>
        <w:rPr>
          <w:rFonts w:hint="eastAsia"/>
          <w:snapToGrid/>
        </w:rPr>
        <w:t>1997</w:t>
      </w:r>
      <w:r>
        <w:rPr>
          <w:rFonts w:hint="eastAsia"/>
          <w:snapToGrid/>
        </w:rPr>
        <w:t>年以来一直住在瑞士，从而消除在这段时间与猛虎组织合作的嫌疑。</w:t>
      </w:r>
    </w:p>
    <w:p w:rsidR="00000000" w:rsidRDefault="00EA052D">
      <w:pPr>
        <w:pStyle w:val="Heading4"/>
        <w:rPr>
          <w:rFonts w:hint="eastAsia"/>
        </w:rPr>
      </w:pPr>
      <w:r>
        <w:rPr>
          <w:rFonts w:hint="eastAsia"/>
        </w:rPr>
        <w:t>申诉人对缔约国意见的评论</w:t>
      </w:r>
    </w:p>
    <w:p w:rsidR="00000000" w:rsidRDefault="00EA052D">
      <w:pPr>
        <w:rPr>
          <w:rFonts w:hint="eastAsia"/>
          <w:snapToGrid/>
        </w:rPr>
      </w:pPr>
      <w:r>
        <w:rPr>
          <w:rFonts w:hint="eastAsia"/>
          <w:snapToGrid/>
        </w:rPr>
        <w:tab/>
        <w:t>5.</w:t>
      </w:r>
      <w:r>
        <w:rPr>
          <w:snapToGrid/>
        </w:rPr>
        <w:t>1</w:t>
      </w:r>
      <w:r>
        <w:rPr>
          <w:rFonts w:hint="eastAsia"/>
          <w:snapToGrid/>
        </w:rPr>
        <w:t xml:space="preserve">  2003</w:t>
      </w:r>
      <w:r>
        <w:rPr>
          <w:rFonts w:hint="eastAsia"/>
          <w:snapToGrid/>
        </w:rPr>
        <w:t>年</w:t>
      </w:r>
      <w:r>
        <w:rPr>
          <w:rFonts w:hint="eastAsia"/>
          <w:snapToGrid/>
        </w:rPr>
        <w:t>12</w:t>
      </w:r>
      <w:r>
        <w:rPr>
          <w:rFonts w:hint="eastAsia"/>
          <w:snapToGrid/>
        </w:rPr>
        <w:t>月</w:t>
      </w:r>
      <w:r>
        <w:rPr>
          <w:rFonts w:hint="eastAsia"/>
          <w:snapToGrid/>
        </w:rPr>
        <w:t>22</w:t>
      </w:r>
      <w:r>
        <w:rPr>
          <w:rFonts w:hint="eastAsia"/>
          <w:snapToGrid/>
        </w:rPr>
        <w:t>日，律师在就缔约国有关案情的意见发表的评论中说，申诉人向瑞士当局所作陈述中的矛盾产生于“丧失现实感</w:t>
      </w:r>
      <w:r>
        <w:rPr>
          <w:snapToGrid/>
        </w:rPr>
        <w:t>”</w:t>
      </w:r>
      <w:r>
        <w:rPr>
          <w:rFonts w:hint="eastAsia"/>
          <w:snapToGrid/>
        </w:rPr>
        <w:t>。精神受创伤的人往往在回忆以前发生事情的详情和时间方面有困难。</w:t>
      </w:r>
    </w:p>
    <w:p w:rsidR="00000000" w:rsidRDefault="00EA052D">
      <w:pPr>
        <w:rPr>
          <w:rFonts w:hint="eastAsia"/>
          <w:snapToGrid/>
        </w:rPr>
      </w:pPr>
      <w:r>
        <w:rPr>
          <w:rFonts w:hint="eastAsia"/>
          <w:snapToGrid/>
        </w:rPr>
        <w:tab/>
      </w:r>
      <w:r>
        <w:rPr>
          <w:rFonts w:hint="eastAsia"/>
          <w:snapToGrid/>
        </w:rPr>
        <w:t>5.</w:t>
      </w:r>
      <w:r>
        <w:rPr>
          <w:snapToGrid/>
        </w:rPr>
        <w:t xml:space="preserve">2 </w:t>
      </w:r>
      <w:r>
        <w:rPr>
          <w:rFonts w:hint="eastAsia"/>
          <w:snapToGrid/>
        </w:rPr>
        <w:t xml:space="preserve"> </w:t>
      </w:r>
      <w:r>
        <w:rPr>
          <w:rFonts w:hint="eastAsia"/>
          <w:snapToGrid/>
        </w:rPr>
        <w:t>申诉人对于</w:t>
      </w:r>
      <w:r>
        <w:rPr>
          <w:rFonts w:hint="eastAsia"/>
          <w:snapToGrid/>
        </w:rPr>
        <w:t>EPRLF/TELO</w:t>
      </w:r>
      <w:r>
        <w:rPr>
          <w:rFonts w:hint="eastAsia"/>
          <w:snapToGrid/>
        </w:rPr>
        <w:t>在</w:t>
      </w:r>
      <w:r>
        <w:rPr>
          <w:rFonts w:hint="eastAsia"/>
          <w:snapToGrid/>
        </w:rPr>
        <w:t>1997</w:t>
      </w:r>
      <w:r>
        <w:rPr>
          <w:rFonts w:hint="eastAsia"/>
          <w:snapToGrid/>
        </w:rPr>
        <w:t>年</w:t>
      </w:r>
      <w:r>
        <w:rPr>
          <w:rFonts w:hint="eastAsia"/>
          <w:snapToGrid/>
        </w:rPr>
        <w:t>4</w:t>
      </w:r>
      <w:r>
        <w:rPr>
          <w:rFonts w:hint="eastAsia"/>
          <w:snapToGrid/>
        </w:rPr>
        <w:t>月和</w:t>
      </w:r>
      <w:r>
        <w:rPr>
          <w:rFonts w:hint="eastAsia"/>
          <w:snapToGrid/>
        </w:rPr>
        <w:t>6</w:t>
      </w:r>
      <w:r>
        <w:rPr>
          <w:rFonts w:hint="eastAsia"/>
          <w:snapToGrid/>
        </w:rPr>
        <w:t>月期间已不再在</w:t>
      </w:r>
      <w:r>
        <w:rPr>
          <w:snapToGrid/>
        </w:rPr>
        <w:t>Chankanai</w:t>
      </w:r>
      <w:r>
        <w:rPr>
          <w:rFonts w:hint="eastAsia"/>
          <w:snapToGrid/>
        </w:rPr>
        <w:t>区域活动的说法提出质疑，因为缔约国没有为此论点引用可以证明的参考资料。</w:t>
      </w:r>
    </w:p>
    <w:p w:rsidR="00000000" w:rsidRDefault="00EA052D">
      <w:pPr>
        <w:rPr>
          <w:rFonts w:hint="eastAsia"/>
          <w:snapToGrid/>
        </w:rPr>
      </w:pPr>
      <w:r>
        <w:rPr>
          <w:rFonts w:hint="eastAsia"/>
          <w:snapToGrid/>
        </w:rPr>
        <w:tab/>
        <w:t>5.</w:t>
      </w:r>
      <w:r>
        <w:rPr>
          <w:snapToGrid/>
        </w:rPr>
        <w:t xml:space="preserve">3 </w:t>
      </w:r>
      <w:r>
        <w:rPr>
          <w:rFonts w:hint="eastAsia"/>
          <w:snapToGrid/>
        </w:rPr>
        <w:t xml:space="preserve"> </w:t>
      </w:r>
      <w:r>
        <w:rPr>
          <w:rFonts w:hint="eastAsia"/>
          <w:snapToGrid/>
        </w:rPr>
        <w:t>申诉人驳斥缔约国关于他没有为他的指控提供充分证明的论点。他死去的弟弟是猛虎组织成员一事是记录在案的事实，也是相信斯里兰卡当局会把他当怀疑犯的充分理由。此外，酷刑行为一般被国家主管组织掩盖，因此往往无法取得证据。</w:t>
      </w:r>
    </w:p>
    <w:p w:rsidR="00000000" w:rsidRDefault="00EA052D">
      <w:pPr>
        <w:rPr>
          <w:rFonts w:hint="eastAsia"/>
          <w:snapToGrid/>
        </w:rPr>
      </w:pPr>
      <w:r>
        <w:rPr>
          <w:rFonts w:hint="eastAsia"/>
          <w:snapToGrid/>
        </w:rPr>
        <w:tab/>
        <w:t>5.</w:t>
      </w:r>
      <w:r>
        <w:rPr>
          <w:snapToGrid/>
        </w:rPr>
        <w:t xml:space="preserve">4 </w:t>
      </w:r>
      <w:r>
        <w:rPr>
          <w:rFonts w:hint="eastAsia"/>
          <w:snapToGrid/>
        </w:rPr>
        <w:t xml:space="preserve"> </w:t>
      </w:r>
      <w:r>
        <w:rPr>
          <w:rFonts w:hint="eastAsia"/>
          <w:snapToGrid/>
        </w:rPr>
        <w:t>申诉人称，缔约国不应怀疑他提交的精神病学报告，而应当征求国家检查人员的医疗意见。现有的</w:t>
      </w:r>
      <w:r>
        <w:rPr>
          <w:rFonts w:hint="eastAsia"/>
          <w:snapToGrid/>
        </w:rPr>
        <w:t>1999</w:t>
      </w:r>
      <w:r>
        <w:rPr>
          <w:rFonts w:hint="eastAsia"/>
          <w:snapToGrid/>
        </w:rPr>
        <w:t>年</w:t>
      </w:r>
      <w:r>
        <w:rPr>
          <w:rFonts w:hint="eastAsia"/>
          <w:snapToGrid/>
        </w:rPr>
        <w:t>1</w:t>
      </w:r>
      <w:r>
        <w:rPr>
          <w:rFonts w:hint="eastAsia"/>
          <w:snapToGrid/>
        </w:rPr>
        <w:t>月和</w:t>
      </w:r>
      <w:r>
        <w:rPr>
          <w:rFonts w:hint="eastAsia"/>
          <w:snapToGrid/>
        </w:rPr>
        <w:t>9</w:t>
      </w:r>
      <w:r>
        <w:rPr>
          <w:rFonts w:hint="eastAsia"/>
          <w:snapToGrid/>
        </w:rPr>
        <w:t>月的报告</w:t>
      </w:r>
      <w:r>
        <w:rPr>
          <w:rFonts w:hint="eastAsia"/>
          <w:snapToGrid/>
        </w:rPr>
        <w:t>尽管没有证实他的指控，但至少确认他的创伤后紧张心理障碍症是以前遭受酷刑的直接结果。</w:t>
      </w:r>
    </w:p>
    <w:p w:rsidR="00000000" w:rsidRDefault="00EA052D">
      <w:pPr>
        <w:spacing w:after="240"/>
        <w:rPr>
          <w:rFonts w:hint="eastAsia"/>
          <w:snapToGrid/>
        </w:rPr>
      </w:pPr>
      <w:r>
        <w:rPr>
          <w:rFonts w:hint="eastAsia"/>
          <w:snapToGrid/>
        </w:rPr>
        <w:tab/>
      </w:r>
      <w:r>
        <w:rPr>
          <w:snapToGrid/>
        </w:rPr>
        <w:t xml:space="preserve">5.5 </w:t>
      </w:r>
      <w:r>
        <w:rPr>
          <w:rFonts w:hint="eastAsia"/>
          <w:snapToGrid/>
        </w:rPr>
        <w:t xml:space="preserve"> </w:t>
      </w:r>
      <w:r>
        <w:rPr>
          <w:rFonts w:hint="eastAsia"/>
          <w:snapToGrid/>
        </w:rPr>
        <w:t>最后，申诉人指出，据报告</w:t>
      </w:r>
      <w:r>
        <w:rPr>
          <w:rFonts w:hint="eastAsia"/>
          <w:snapToGrid/>
        </w:rPr>
        <w:t>2003</w:t>
      </w:r>
      <w:r>
        <w:rPr>
          <w:rFonts w:hint="eastAsia"/>
          <w:snapToGrid/>
        </w:rPr>
        <w:t>年斯里兰卡监狱发生了无数酷刑和虐待事件，尽管目前在进行和平谈判，但斯里兰卡仍然不能确保对法治的尊重。</w:t>
      </w:r>
    </w:p>
    <w:p w:rsidR="00000000" w:rsidRDefault="00EA052D">
      <w:pPr>
        <w:pStyle w:val="Heading4"/>
        <w:rPr>
          <w:rFonts w:hint="eastAsia"/>
        </w:rPr>
      </w:pPr>
      <w:r>
        <w:rPr>
          <w:rFonts w:hint="eastAsia"/>
        </w:rPr>
        <w:t>委员会对提出的问题和诉讼事由的审议情况</w:t>
      </w:r>
    </w:p>
    <w:p w:rsidR="00000000" w:rsidRDefault="00EA052D">
      <w:pPr>
        <w:rPr>
          <w:rFonts w:hint="eastAsia"/>
          <w:snapToGrid/>
        </w:rPr>
      </w:pPr>
      <w:r>
        <w:rPr>
          <w:rFonts w:hint="eastAsia"/>
          <w:snapToGrid/>
        </w:rPr>
        <w:tab/>
        <w:t>6.</w:t>
      </w:r>
      <w:r>
        <w:rPr>
          <w:snapToGrid/>
        </w:rPr>
        <w:t xml:space="preserve">1 </w:t>
      </w:r>
      <w:r>
        <w:rPr>
          <w:rFonts w:hint="eastAsia"/>
          <w:snapToGrid/>
        </w:rPr>
        <w:t xml:space="preserve"> </w:t>
      </w:r>
      <w:r>
        <w:t>在审议来文所载的任何请求之前，禁止酷刑委员会必须确定来文是否符合《公约》第</w:t>
      </w:r>
      <w:r>
        <w:t>22</w:t>
      </w:r>
      <w:r>
        <w:t>条规定的受理条件。委员会依照《公约》第</w:t>
      </w:r>
      <w:r>
        <w:t>22</w:t>
      </w:r>
      <w:r>
        <w:t>条第</w:t>
      </w:r>
      <w:r>
        <w:rPr>
          <w:rFonts w:hint="eastAsia"/>
        </w:rPr>
        <w:t>5</w:t>
      </w:r>
      <w:r>
        <w:t>款</w:t>
      </w:r>
      <w:r>
        <w:rPr>
          <w:rFonts w:hint="eastAsia"/>
        </w:rPr>
        <w:t xml:space="preserve">(a) </w:t>
      </w:r>
      <w:r>
        <w:rPr>
          <w:rFonts w:hint="eastAsia"/>
        </w:rPr>
        <w:t>项的要求，已查明该同一申诉事项过去未曾而且目前也未根据另一国际调查程序或解决程序予以审议。</w:t>
      </w:r>
      <w:r>
        <w:rPr>
          <w:rFonts w:hint="eastAsia"/>
          <w:snapToGrid/>
        </w:rPr>
        <w:t>在本</w:t>
      </w:r>
      <w:r>
        <w:rPr>
          <w:rFonts w:hint="eastAsia"/>
          <w:snapToGrid/>
        </w:rPr>
        <w:t>案中，委员会还注意到，所有国内补救办法都已用尽，并且缔约国承认来文可以受理。因此，委员会认为来文是可以受理的，进而对案情进行了审查。</w:t>
      </w:r>
    </w:p>
    <w:p w:rsidR="00000000" w:rsidRDefault="00EA052D">
      <w:pPr>
        <w:rPr>
          <w:rFonts w:hint="eastAsia"/>
          <w:snapToGrid/>
        </w:rPr>
      </w:pPr>
      <w:r>
        <w:rPr>
          <w:rFonts w:hint="eastAsia"/>
          <w:snapToGrid/>
        </w:rPr>
        <w:tab/>
        <w:t>6.</w:t>
      </w:r>
      <w:r>
        <w:rPr>
          <w:snapToGrid/>
        </w:rPr>
        <w:t xml:space="preserve">2 </w:t>
      </w:r>
      <w:r>
        <w:rPr>
          <w:rFonts w:hint="eastAsia"/>
          <w:snapToGrid/>
        </w:rPr>
        <w:t xml:space="preserve"> </w:t>
      </w:r>
      <w:r>
        <w:rPr>
          <w:rFonts w:hint="eastAsia"/>
          <w:snapToGrid/>
        </w:rPr>
        <w:t>委员会必须决定，将申诉人强行遣送回斯里兰卡是否违反缔约国在《公约》第</w:t>
      </w:r>
      <w:r>
        <w:rPr>
          <w:rFonts w:hint="eastAsia"/>
          <w:snapToGrid/>
        </w:rPr>
        <w:t>3</w:t>
      </w:r>
      <w:r>
        <w:rPr>
          <w:rFonts w:hint="eastAsia"/>
          <w:snapToGrid/>
        </w:rPr>
        <w:t>条第</w:t>
      </w:r>
      <w:r>
        <w:rPr>
          <w:rFonts w:hint="eastAsia"/>
          <w:snapToGrid/>
        </w:rPr>
        <w:t>1</w:t>
      </w:r>
      <w:r>
        <w:rPr>
          <w:rFonts w:hint="eastAsia"/>
          <w:snapToGrid/>
        </w:rPr>
        <w:t>款下的义务，即如有充分理由相信一个人在另一国家将有遭受酷刑的危险，不得将该人驱逐或遣返至该国。委员会在作出结论时，必须考虑到一切关因素，包括在当事国境内是否存在一贯严重、公然、大规模侵犯人权的情况</w:t>
      </w:r>
      <w:r>
        <w:rPr>
          <w:rFonts w:hint="eastAsia"/>
          <w:snapToGrid/>
        </w:rPr>
        <w:t>(</w:t>
      </w:r>
      <w:r>
        <w:rPr>
          <w:rFonts w:hint="eastAsia"/>
          <w:snapToGrid/>
        </w:rPr>
        <w:t>《公约》第</w:t>
      </w:r>
      <w:r>
        <w:rPr>
          <w:rFonts w:hint="eastAsia"/>
          <w:snapToGrid/>
        </w:rPr>
        <w:t>3</w:t>
      </w:r>
      <w:r>
        <w:rPr>
          <w:rFonts w:hint="eastAsia"/>
          <w:snapToGrid/>
        </w:rPr>
        <w:t>条第</w:t>
      </w:r>
      <w:r>
        <w:rPr>
          <w:rFonts w:hint="eastAsia"/>
          <w:snapToGrid/>
        </w:rPr>
        <w:t>2</w:t>
      </w:r>
      <w:r>
        <w:rPr>
          <w:rFonts w:hint="eastAsia"/>
          <w:snapToGrid/>
        </w:rPr>
        <w:t>款</w:t>
      </w:r>
      <w:r>
        <w:rPr>
          <w:rFonts w:hint="eastAsia"/>
          <w:snapToGrid/>
        </w:rPr>
        <w:t>)</w:t>
      </w:r>
      <w:r>
        <w:rPr>
          <w:rFonts w:hint="eastAsia"/>
          <w:snapToGrid/>
        </w:rPr>
        <w:t>。</w:t>
      </w:r>
    </w:p>
    <w:p w:rsidR="00000000" w:rsidRDefault="00EA052D">
      <w:pPr>
        <w:rPr>
          <w:rFonts w:hint="eastAsia"/>
          <w:snapToGrid/>
        </w:rPr>
      </w:pPr>
      <w:r>
        <w:rPr>
          <w:rFonts w:hint="eastAsia"/>
          <w:snapToGrid/>
        </w:rPr>
        <w:tab/>
      </w:r>
      <w:r>
        <w:rPr>
          <w:snapToGrid/>
        </w:rPr>
        <w:t>6.</w:t>
      </w:r>
      <w:r>
        <w:rPr>
          <w:rFonts w:hint="eastAsia"/>
          <w:snapToGrid/>
        </w:rPr>
        <w:t>3</w:t>
      </w:r>
      <w:r>
        <w:rPr>
          <w:snapToGrid/>
        </w:rPr>
        <w:t xml:space="preserve"> </w:t>
      </w:r>
      <w:r>
        <w:rPr>
          <w:rFonts w:hint="eastAsia"/>
          <w:snapToGrid/>
        </w:rPr>
        <w:t xml:space="preserve"> </w:t>
      </w:r>
      <w:r>
        <w:rPr>
          <w:rFonts w:hint="eastAsia"/>
          <w:snapToGrid/>
        </w:rPr>
        <w:t>委员会注意到，根据最近几次关于斯里兰卡人权情况的报告，</w:t>
      </w:r>
      <w:r>
        <w:rPr>
          <w:rFonts w:hint="eastAsia"/>
          <w:snapToGrid/>
        </w:rPr>
        <w:t>尽管为消除酷刑做出了努力，但继续有酷刑行为的报告，有关酷刑的申诉往往没有被警察、司法官员和医生有效处理。然而，委员会同样注意到，政府已于</w:t>
      </w:r>
      <w:r>
        <w:rPr>
          <w:rFonts w:hint="eastAsia"/>
          <w:snapToGrid/>
        </w:rPr>
        <w:t>2002</w:t>
      </w:r>
      <w:r>
        <w:rPr>
          <w:rFonts w:hint="eastAsia"/>
          <w:snapToGrid/>
        </w:rPr>
        <w:t>年</w:t>
      </w:r>
      <w:r>
        <w:rPr>
          <w:rFonts w:hint="eastAsia"/>
          <w:snapToGrid/>
        </w:rPr>
        <w:t>2</w:t>
      </w:r>
      <w:r>
        <w:rPr>
          <w:rFonts w:hint="eastAsia"/>
          <w:snapToGrid/>
        </w:rPr>
        <w:t>月与猛虎组织达成正式停火协定。最近的政治事态和政府内部的变化可能对有效推进目前的和平进程造成障碍，但该进程本身并没有被抛弃。委员会进一步回顾，在根据《公约》第</w:t>
      </w:r>
      <w:r>
        <w:rPr>
          <w:rFonts w:hint="eastAsia"/>
          <w:snapToGrid/>
        </w:rPr>
        <w:t>20</w:t>
      </w:r>
      <w:r>
        <w:rPr>
          <w:rFonts w:hint="eastAsia"/>
          <w:snapToGrid/>
        </w:rPr>
        <w:t>条对斯里兰卡进行调查之后，得出的结论是酷刑的做法在斯里兰卡并非系统性的。委员会最后注意到，最近几年已有大批泰米尔难民返回斯里兰卡。</w:t>
      </w:r>
    </w:p>
    <w:p w:rsidR="00000000" w:rsidRDefault="00EA052D">
      <w:pPr>
        <w:rPr>
          <w:rFonts w:hint="eastAsia"/>
          <w:snapToGrid/>
        </w:rPr>
      </w:pPr>
      <w:r>
        <w:rPr>
          <w:rFonts w:hint="eastAsia"/>
          <w:snapToGrid/>
        </w:rPr>
        <w:tab/>
        <w:t>6.</w:t>
      </w:r>
      <w:r>
        <w:rPr>
          <w:snapToGrid/>
        </w:rPr>
        <w:t xml:space="preserve">4 </w:t>
      </w:r>
      <w:r>
        <w:rPr>
          <w:rFonts w:hint="eastAsia"/>
          <w:snapToGrid/>
        </w:rPr>
        <w:t xml:space="preserve"> </w:t>
      </w:r>
      <w:r>
        <w:rPr>
          <w:rFonts w:hint="eastAsia"/>
          <w:snapToGrid/>
        </w:rPr>
        <w:t>不过，委员会回顾，审查的目的是为了确定申诉人个人在</w:t>
      </w:r>
      <w:r>
        <w:rPr>
          <w:rFonts w:hint="eastAsia"/>
        </w:rPr>
        <w:t>将要返回</w:t>
      </w:r>
      <w:r>
        <w:rPr>
          <w:rFonts w:hint="eastAsia"/>
        </w:rPr>
        <w:t>的国家内</w:t>
      </w:r>
      <w:r>
        <w:rPr>
          <w:rFonts w:hint="eastAsia"/>
          <w:snapToGrid/>
        </w:rPr>
        <w:t>是否会有遭受酷刑的危险。因此，不管是否可以说斯里兰卡境内存在着一贯严重、公然或大规模侵犯人权的情况，存在这种情况本身并不构成充分理由，足以确定申诉人在返回斯里兰卡后会有遭受酷刑的危险。还必须提出其他理由，表明他个人会有危险。</w:t>
      </w:r>
      <w:r>
        <w:rPr>
          <w:rFonts w:hint="eastAsia"/>
        </w:rPr>
        <w:t>同样，不存在一贯严重侵犯人权的情况，也不意味着可以就此认为申诉人在其个人具体情况下不会有遭受酷刑的危险。</w:t>
      </w:r>
    </w:p>
    <w:p w:rsidR="00000000" w:rsidRDefault="00EA052D">
      <w:pPr>
        <w:spacing w:line="324" w:lineRule="auto"/>
        <w:rPr>
          <w:rFonts w:hint="eastAsia"/>
          <w:snapToGrid/>
        </w:rPr>
      </w:pPr>
      <w:r>
        <w:rPr>
          <w:rFonts w:hint="eastAsia"/>
          <w:snapToGrid/>
        </w:rPr>
        <w:tab/>
        <w:t>6.</w:t>
      </w:r>
      <w:r>
        <w:rPr>
          <w:snapToGrid/>
        </w:rPr>
        <w:t xml:space="preserve">5 </w:t>
      </w:r>
      <w:r>
        <w:rPr>
          <w:rFonts w:hint="eastAsia"/>
          <w:snapToGrid/>
        </w:rPr>
        <w:t xml:space="preserve"> </w:t>
      </w:r>
      <w:r>
        <w:rPr>
          <w:rFonts w:hint="eastAsia"/>
          <w:snapToGrid/>
        </w:rPr>
        <w:t>关于申诉人将会有的被斯里兰卡安全部队施以酷刑的个人危险，委员会注意到他声称他在</w:t>
      </w:r>
      <w:r>
        <w:rPr>
          <w:rFonts w:hint="eastAsia"/>
          <w:snapToGrid/>
        </w:rPr>
        <w:t>1997</w:t>
      </w:r>
      <w:r>
        <w:rPr>
          <w:rFonts w:hint="eastAsia"/>
          <w:snapToGrid/>
        </w:rPr>
        <w:t>年曾被与斯里兰卡军队合作的</w:t>
      </w:r>
      <w:r>
        <w:rPr>
          <w:rFonts w:hint="eastAsia"/>
          <w:snapToGrid/>
        </w:rPr>
        <w:t>EPRLF</w:t>
      </w:r>
      <w:r>
        <w:rPr>
          <w:rFonts w:hint="eastAsia"/>
          <w:snapToGrid/>
        </w:rPr>
        <w:t>和</w:t>
      </w:r>
      <w:r>
        <w:rPr>
          <w:rFonts w:hint="eastAsia"/>
          <w:snapToGrid/>
        </w:rPr>
        <w:t>TELO</w:t>
      </w:r>
      <w:r>
        <w:rPr>
          <w:rFonts w:hint="eastAsia"/>
          <w:snapToGrid/>
        </w:rPr>
        <w:t>施以酷刑。委员会认为，考虑到斯</w:t>
      </w:r>
      <w:r>
        <w:rPr>
          <w:rFonts w:hint="eastAsia"/>
          <w:snapToGrid/>
        </w:rPr>
        <w:t>里兰卡目前的和平进程，以及许多泰米尔难民在最近几年已回国，即使假定这些指控是真实的，也不一定意味着申诉人目前有再次遭受酷刑的危险。</w:t>
      </w:r>
    </w:p>
    <w:p w:rsidR="00000000" w:rsidRDefault="00EA052D">
      <w:pPr>
        <w:spacing w:line="324" w:lineRule="auto"/>
        <w:rPr>
          <w:rFonts w:hint="eastAsia"/>
          <w:snapToGrid/>
        </w:rPr>
      </w:pPr>
      <w:r>
        <w:rPr>
          <w:rFonts w:hint="eastAsia"/>
          <w:snapToGrid/>
        </w:rPr>
        <w:tab/>
      </w:r>
      <w:r>
        <w:rPr>
          <w:snapToGrid/>
        </w:rPr>
        <w:t xml:space="preserve">6.6 </w:t>
      </w:r>
      <w:r>
        <w:rPr>
          <w:rFonts w:hint="eastAsia"/>
          <w:snapToGrid/>
        </w:rPr>
        <w:t xml:space="preserve"> </w:t>
      </w:r>
      <w:r>
        <w:rPr>
          <w:rFonts w:hint="eastAsia"/>
          <w:snapToGrid/>
        </w:rPr>
        <w:t>至于申诉人声称他的创伤后紧张心理障碍症将导致在紧张情况下作出失去控制的反应，从而可能增加被斯里兰卡警察逮捕的危险，委员会认为，过去申诉人没有被提起刑事诉讼，他在政治上也没那么重要，这些因素可能降低在他再次被捕时产生严重后果的危险。</w:t>
      </w:r>
    </w:p>
    <w:p w:rsidR="00000000" w:rsidRDefault="00EA052D">
      <w:pPr>
        <w:spacing w:line="324" w:lineRule="auto"/>
        <w:rPr>
          <w:rFonts w:hint="eastAsia"/>
          <w:snapToGrid/>
        </w:rPr>
      </w:pPr>
      <w:r>
        <w:rPr>
          <w:rFonts w:hint="eastAsia"/>
          <w:snapToGrid/>
        </w:rPr>
        <w:tab/>
        <w:t>6.</w:t>
      </w:r>
      <w:r>
        <w:rPr>
          <w:snapToGrid/>
        </w:rPr>
        <w:t xml:space="preserve">7 </w:t>
      </w:r>
      <w:r>
        <w:rPr>
          <w:rFonts w:hint="eastAsia"/>
          <w:snapToGrid/>
        </w:rPr>
        <w:t xml:space="preserve"> </w:t>
      </w:r>
      <w:r>
        <w:rPr>
          <w:rFonts w:hint="eastAsia"/>
          <w:snapToGrid/>
        </w:rPr>
        <w:t>委员会认为，斯里兰卡当局或据称经其同意或默许的民兵团体不可能仍对已在八年前死去的申诉人弟弟参与猛虎组织一事感兴趣。</w:t>
      </w:r>
    </w:p>
    <w:p w:rsidR="00000000" w:rsidRDefault="00EA052D">
      <w:pPr>
        <w:spacing w:line="324" w:lineRule="auto"/>
        <w:rPr>
          <w:snapToGrid/>
          <w:spacing w:val="8"/>
        </w:rPr>
      </w:pPr>
      <w:r>
        <w:rPr>
          <w:rFonts w:hint="eastAsia"/>
          <w:snapToGrid/>
          <w:spacing w:val="8"/>
        </w:rPr>
        <w:tab/>
      </w:r>
      <w:r>
        <w:rPr>
          <w:snapToGrid/>
          <w:spacing w:val="8"/>
        </w:rPr>
        <w:t>6.8</w:t>
      </w:r>
      <w:r>
        <w:rPr>
          <w:snapToGrid/>
          <w:spacing w:val="8"/>
        </w:rPr>
        <w:t xml:space="preserve"> </w:t>
      </w:r>
      <w:r>
        <w:rPr>
          <w:rFonts w:hint="eastAsia"/>
          <w:snapToGrid/>
          <w:spacing w:val="8"/>
        </w:rPr>
        <w:t xml:space="preserve"> </w:t>
      </w:r>
      <w:r>
        <w:rPr>
          <w:rFonts w:hint="eastAsia"/>
          <w:snapToGrid/>
          <w:spacing w:val="8"/>
        </w:rPr>
        <w:t>关于申诉人的创伤后紧张心理障碍症在斯里兰卡是否能够得到适当的心理治疗这一问题，委员会回顾，申诉人健康状况可能因被遣返斯里兰卡而恶化，这不等于结合《公约》第</w:t>
      </w:r>
      <w:r>
        <w:rPr>
          <w:rFonts w:hint="eastAsia"/>
          <w:snapToGrid/>
          <w:spacing w:val="8"/>
        </w:rPr>
        <w:t>1</w:t>
      </w:r>
      <w:r>
        <w:rPr>
          <w:rFonts w:hint="eastAsia"/>
          <w:snapToGrid/>
          <w:spacing w:val="8"/>
        </w:rPr>
        <w:t>条理解的第</w:t>
      </w:r>
      <w:r>
        <w:rPr>
          <w:rFonts w:hint="eastAsia"/>
          <w:snapToGrid/>
          <w:spacing w:val="8"/>
        </w:rPr>
        <w:t>3</w:t>
      </w:r>
      <w:r>
        <w:rPr>
          <w:rFonts w:hint="eastAsia"/>
          <w:snapToGrid/>
          <w:spacing w:val="8"/>
        </w:rPr>
        <w:t>条意义上的、可归因于缔约国本身的酷刑。</w:t>
      </w:r>
    </w:p>
    <w:p w:rsidR="00000000" w:rsidRDefault="00EA052D">
      <w:pPr>
        <w:spacing w:line="324" w:lineRule="auto"/>
        <w:rPr>
          <w:rFonts w:hint="eastAsia"/>
          <w:snapToGrid/>
        </w:rPr>
      </w:pPr>
      <w:r>
        <w:rPr>
          <w:rFonts w:hint="eastAsia"/>
          <w:snapToGrid/>
        </w:rPr>
        <w:tab/>
        <w:t xml:space="preserve">6.9  </w:t>
      </w:r>
      <w:r>
        <w:rPr>
          <w:rFonts w:hint="eastAsia"/>
          <w:snapToGrid/>
        </w:rPr>
        <w:t>因此</w:t>
      </w:r>
      <w:r>
        <w:rPr>
          <w:rFonts w:hint="eastAsia"/>
          <w:snapToGrid/>
        </w:rPr>
        <w:t xml:space="preserve"> </w:t>
      </w:r>
      <w:r>
        <w:rPr>
          <w:rFonts w:hint="eastAsia"/>
          <w:snapToGrid/>
        </w:rPr>
        <w:t>，委员会认为，申诉人没有提出足够的理由使委员会得出结论，他如返回斯里兰卡，目前将有遭受酷刑的重大的个人危险。</w:t>
      </w:r>
    </w:p>
    <w:p w:rsidR="00000000" w:rsidRDefault="00EA052D">
      <w:pPr>
        <w:spacing w:after="120" w:line="324" w:lineRule="auto"/>
        <w:rPr>
          <w:rFonts w:hint="eastAsia"/>
          <w:snapToGrid/>
        </w:rPr>
      </w:pPr>
      <w:r>
        <w:rPr>
          <w:rFonts w:hint="eastAsia"/>
          <w:snapToGrid/>
        </w:rPr>
        <w:tab/>
        <w:t xml:space="preserve">7.  </w:t>
      </w:r>
      <w:r>
        <w:rPr>
          <w:rFonts w:hint="eastAsia"/>
          <w:snapToGrid/>
        </w:rPr>
        <w:t>禁止酷刑委员会根据《公约》第</w:t>
      </w:r>
      <w:r>
        <w:rPr>
          <w:rFonts w:hint="eastAsia"/>
          <w:snapToGrid/>
        </w:rPr>
        <w:t>22</w:t>
      </w:r>
      <w:r>
        <w:rPr>
          <w:rFonts w:hint="eastAsia"/>
          <w:snapToGrid/>
        </w:rPr>
        <w:t>条第</w:t>
      </w:r>
      <w:r>
        <w:rPr>
          <w:rFonts w:hint="eastAsia"/>
          <w:snapToGrid/>
        </w:rPr>
        <w:t>7</w:t>
      </w:r>
      <w:r>
        <w:rPr>
          <w:rFonts w:hint="eastAsia"/>
          <w:snapToGrid/>
        </w:rPr>
        <w:t>款行事，认为缔约国将申诉人移送斯里兰卡不会构成违反《公约》第</w:t>
      </w:r>
      <w:r>
        <w:rPr>
          <w:rFonts w:hint="eastAsia"/>
          <w:snapToGrid/>
        </w:rPr>
        <w:t>3</w:t>
      </w:r>
      <w:r>
        <w:rPr>
          <w:rFonts w:hint="eastAsia"/>
          <w:snapToGrid/>
        </w:rPr>
        <w:t>条的行为。</w:t>
      </w:r>
    </w:p>
    <w:p w:rsidR="00000000" w:rsidRDefault="00EA052D">
      <w:pPr>
        <w:spacing w:line="324" w:lineRule="auto"/>
        <w:rPr>
          <w:snapToGrid/>
        </w:rPr>
      </w:pPr>
      <w:r>
        <w:rPr>
          <w:rFonts w:hint="eastAsia"/>
          <w:snapToGrid/>
        </w:rPr>
        <w:tab/>
      </w:r>
      <w:r>
        <w:rPr>
          <w:snapToGrid/>
        </w:rPr>
        <w:t>[</w:t>
      </w:r>
      <w:r>
        <w:rPr>
          <w:rFonts w:hint="eastAsia"/>
          <w:snapToGrid/>
        </w:rPr>
        <w:t>通过时有英文、法文、俄文和西班牙文本，其中英文</w:t>
      </w:r>
      <w:r>
        <w:rPr>
          <w:rFonts w:hint="eastAsia"/>
          <w:snapToGrid/>
        </w:rPr>
        <w:t>本为原文。随后还将印发阿拉伯文和中文本作为委员会提交大会的年度报告的一部分。</w:t>
      </w:r>
      <w:r>
        <w:rPr>
          <w:rFonts w:hint="eastAsia"/>
          <w:snapToGrid/>
        </w:rPr>
        <w:t>]</w:t>
      </w:r>
    </w:p>
    <w:p w:rsidR="00000000" w:rsidRDefault="00EA052D">
      <w:pPr>
        <w:sectPr w:rsidR="00000000">
          <w:endnotePr>
            <w:numFmt w:val="lowerLetter"/>
            <w:numRestart w:val="eachSect"/>
          </w:endnotePr>
          <w:pgSz w:w="11906" w:h="16838" w:code="9"/>
          <w:pgMar w:top="1985" w:right="851" w:bottom="1985" w:left="1701" w:header="794" w:footer="1588" w:gutter="0"/>
          <w:cols w:space="720"/>
          <w:docGrid w:linePitch="326"/>
        </w:sectPr>
      </w:pPr>
    </w:p>
    <w:p w:rsidR="00000000" w:rsidRDefault="00EA052D">
      <w:pPr>
        <w:pStyle w:val="Heading3"/>
        <w:rPr>
          <w:rFonts w:hint="eastAsia"/>
        </w:rPr>
      </w:pPr>
      <w:r>
        <w:rPr>
          <w:rFonts w:hint="eastAsia"/>
        </w:rPr>
        <w:t>第</w:t>
      </w:r>
      <w:r>
        <w:rPr>
          <w:rFonts w:hint="eastAsia"/>
          <w:b/>
          <w:bCs/>
        </w:rPr>
        <w:t>183/2001</w:t>
      </w:r>
      <w:r>
        <w:rPr>
          <w:rFonts w:hint="eastAsia"/>
        </w:rPr>
        <w:t>号来文</w:t>
      </w:r>
    </w:p>
    <w:p w:rsidR="00000000" w:rsidRDefault="00EA052D">
      <w:pPr>
        <w:rPr>
          <w:rFonts w:hint="eastAsia"/>
        </w:rPr>
      </w:pPr>
      <w:r>
        <w:rPr>
          <w:rFonts w:hint="eastAsia"/>
          <w:u w:val="single"/>
        </w:rPr>
        <w:t>提</w:t>
      </w:r>
      <w:r>
        <w:rPr>
          <w:u w:val="single"/>
        </w:rPr>
        <w:t xml:space="preserve">  </w:t>
      </w:r>
      <w:r>
        <w:rPr>
          <w:rFonts w:hint="eastAsia"/>
          <w:u w:val="single"/>
        </w:rPr>
        <w:t>交</w:t>
      </w:r>
      <w:r>
        <w:rPr>
          <w:u w:val="single"/>
        </w:rPr>
        <w:t xml:space="preserve">  </w:t>
      </w:r>
      <w:r>
        <w:rPr>
          <w:rFonts w:hint="eastAsia"/>
          <w:u w:val="single"/>
        </w:rPr>
        <w:t>人</w:t>
      </w:r>
      <w:r>
        <w:rPr>
          <w:rFonts w:hint="eastAsia"/>
        </w:rPr>
        <w:t>：</w:t>
      </w:r>
      <w:r>
        <w:rPr>
          <w:rFonts w:hint="eastAsia"/>
        </w:rPr>
        <w:tab/>
      </w:r>
      <w:r>
        <w:t xml:space="preserve">B. S. S. </w:t>
      </w:r>
      <w:r>
        <w:rPr>
          <w:rFonts w:hint="eastAsia"/>
        </w:rPr>
        <w:t>先生</w:t>
      </w:r>
      <w:r>
        <w:rPr>
          <w:rFonts w:hint="eastAsia"/>
        </w:rPr>
        <w:t>(</w:t>
      </w:r>
      <w:r>
        <w:rPr>
          <w:rFonts w:hint="eastAsia"/>
        </w:rPr>
        <w:t>由律师</w:t>
      </w:r>
      <w:r>
        <w:t>Stewart Istvanffy</w:t>
      </w:r>
      <w:r>
        <w:rPr>
          <w:rFonts w:hint="eastAsia"/>
        </w:rPr>
        <w:t>先生代理</w:t>
      </w:r>
      <w:r>
        <w:rPr>
          <w:rFonts w:hint="eastAsia"/>
        </w:rPr>
        <w:t>)</w:t>
      </w:r>
    </w:p>
    <w:p w:rsidR="00000000" w:rsidRDefault="00EA052D">
      <w:pPr>
        <w:rPr>
          <w:rFonts w:hint="eastAsia"/>
        </w:rPr>
      </w:pPr>
      <w:r>
        <w:rPr>
          <w:rFonts w:hint="eastAsia"/>
          <w:u w:val="single"/>
        </w:rPr>
        <w:t>据称受害人</w:t>
      </w:r>
      <w:r>
        <w:rPr>
          <w:rFonts w:hint="eastAsia"/>
        </w:rPr>
        <w:t>：</w:t>
      </w:r>
      <w:r>
        <w:tab/>
        <w:t>B. S. S.</w:t>
      </w:r>
      <w:r>
        <w:rPr>
          <w:rFonts w:hint="eastAsia"/>
        </w:rPr>
        <w:t>先生</w:t>
      </w:r>
    </w:p>
    <w:p w:rsidR="00000000" w:rsidRDefault="00EA052D">
      <w:pPr>
        <w:rPr>
          <w:rFonts w:hint="eastAsia"/>
        </w:rPr>
      </w:pPr>
      <w:r>
        <w:rPr>
          <w:rFonts w:hint="eastAsia"/>
          <w:u w:val="single"/>
        </w:rPr>
        <w:t>缔</w:t>
      </w:r>
      <w:r>
        <w:rPr>
          <w:u w:val="single"/>
        </w:rPr>
        <w:t xml:space="preserve">  </w:t>
      </w:r>
      <w:r>
        <w:rPr>
          <w:rFonts w:hint="eastAsia"/>
          <w:u w:val="single"/>
        </w:rPr>
        <w:t>约</w:t>
      </w:r>
      <w:r>
        <w:rPr>
          <w:u w:val="single"/>
        </w:rPr>
        <w:t xml:space="preserve">  </w:t>
      </w:r>
      <w:r>
        <w:rPr>
          <w:rFonts w:hint="eastAsia"/>
          <w:u w:val="single"/>
        </w:rPr>
        <w:t>国</w:t>
      </w:r>
      <w:r>
        <w:rPr>
          <w:rFonts w:hint="eastAsia"/>
        </w:rPr>
        <w:t>：</w:t>
      </w:r>
      <w:r>
        <w:tab/>
      </w:r>
      <w:r>
        <w:rPr>
          <w:rFonts w:hint="eastAsia"/>
        </w:rPr>
        <w:t>加拿大</w:t>
      </w:r>
    </w:p>
    <w:p w:rsidR="00000000" w:rsidRDefault="00EA052D">
      <w:pPr>
        <w:rPr>
          <w:rFonts w:hint="eastAsia"/>
        </w:rPr>
      </w:pPr>
      <w:r>
        <w:rPr>
          <w:rFonts w:hint="eastAsia"/>
          <w:spacing w:val="50"/>
          <w:u w:val="single"/>
        </w:rPr>
        <w:t>申诉日期</w:t>
      </w:r>
      <w:r>
        <w:rPr>
          <w:rFonts w:hint="eastAsia"/>
        </w:rPr>
        <w:t>：</w:t>
      </w:r>
      <w:r>
        <w:tab/>
      </w:r>
      <w:r>
        <w:rPr>
          <w:rFonts w:hint="eastAsia"/>
        </w:rPr>
        <w:t>2001</w:t>
      </w:r>
      <w:r>
        <w:rPr>
          <w:rFonts w:hint="eastAsia"/>
        </w:rPr>
        <w:t>年</w:t>
      </w:r>
      <w:r>
        <w:rPr>
          <w:rFonts w:hint="eastAsia"/>
        </w:rPr>
        <w:t>3</w:t>
      </w:r>
      <w:r>
        <w:rPr>
          <w:rFonts w:hint="eastAsia"/>
        </w:rPr>
        <w:t>月</w:t>
      </w:r>
      <w:r>
        <w:rPr>
          <w:rFonts w:hint="eastAsia"/>
        </w:rPr>
        <w:t>7</w:t>
      </w:r>
      <w:r>
        <w:rPr>
          <w:rFonts w:hint="eastAsia"/>
        </w:rPr>
        <w:t>日</w:t>
      </w:r>
    </w:p>
    <w:p w:rsidR="00000000" w:rsidRDefault="00EA052D">
      <w:pPr>
        <w:rPr>
          <w:snapToGrid/>
        </w:rPr>
      </w:pPr>
    </w:p>
    <w:p w:rsidR="00000000" w:rsidRDefault="00EA052D">
      <w:pPr>
        <w:rPr>
          <w:rFonts w:hint="eastAsia"/>
        </w:rPr>
      </w:pPr>
      <w:r>
        <w:tab/>
      </w:r>
      <w:r>
        <w:rPr>
          <w:rFonts w:hint="eastAsia"/>
          <w:u w:val="single"/>
        </w:rPr>
        <w:t>禁止酷刑委员会</w:t>
      </w:r>
      <w:r>
        <w:rPr>
          <w:rFonts w:hint="eastAsia"/>
        </w:rPr>
        <w:t>，根据《禁止酷刑和其他残忍、不人道或有辱人格的待遇或处罚公约》第</w:t>
      </w:r>
      <w:r>
        <w:rPr>
          <w:rFonts w:hint="eastAsia"/>
        </w:rPr>
        <w:t>17</w:t>
      </w:r>
      <w:r>
        <w:rPr>
          <w:rFonts w:hint="eastAsia"/>
        </w:rPr>
        <w:t>条成立，</w:t>
      </w:r>
    </w:p>
    <w:p w:rsidR="00000000" w:rsidRDefault="00EA052D">
      <w:pPr>
        <w:rPr>
          <w:rFonts w:hint="eastAsia"/>
        </w:rPr>
      </w:pPr>
      <w:r>
        <w:rPr>
          <w:rFonts w:hint="eastAsia"/>
        </w:rPr>
        <w:tab/>
      </w:r>
      <w:r>
        <w:rPr>
          <w:rFonts w:hint="eastAsia"/>
        </w:rPr>
        <w:t>于</w:t>
      </w:r>
      <w:r>
        <w:rPr>
          <w:rFonts w:hint="eastAsia"/>
        </w:rPr>
        <w:t>2004</w:t>
      </w:r>
      <w:r>
        <w:rPr>
          <w:rFonts w:hint="eastAsia"/>
        </w:rPr>
        <w:t>年</w:t>
      </w:r>
      <w:r>
        <w:rPr>
          <w:rFonts w:hint="eastAsia"/>
        </w:rPr>
        <w:t>5</w:t>
      </w:r>
      <w:r>
        <w:rPr>
          <w:rFonts w:hint="eastAsia"/>
        </w:rPr>
        <w:t>月</w:t>
      </w:r>
      <w:r>
        <w:rPr>
          <w:rFonts w:hint="eastAsia"/>
        </w:rPr>
        <w:t>12</w:t>
      </w:r>
      <w:r>
        <w:rPr>
          <w:rFonts w:hint="eastAsia"/>
        </w:rPr>
        <w:t>日</w:t>
      </w:r>
      <w:r>
        <w:rPr>
          <w:rFonts w:hint="eastAsia"/>
          <w:u w:val="single"/>
        </w:rPr>
        <w:t>开会</w:t>
      </w:r>
      <w:r>
        <w:rPr>
          <w:rFonts w:hint="eastAsia"/>
        </w:rPr>
        <w:t>，</w:t>
      </w:r>
    </w:p>
    <w:p w:rsidR="00000000" w:rsidRDefault="00EA052D">
      <w:pPr>
        <w:rPr>
          <w:rFonts w:hint="eastAsia"/>
        </w:rPr>
      </w:pPr>
      <w:r>
        <w:rPr>
          <w:rFonts w:hint="eastAsia"/>
        </w:rPr>
        <w:tab/>
      </w:r>
      <w:r>
        <w:rPr>
          <w:rFonts w:hint="eastAsia"/>
          <w:u w:val="single"/>
        </w:rPr>
        <w:t>结束了</w:t>
      </w:r>
      <w:r>
        <w:rPr>
          <w:rFonts w:hint="eastAsia"/>
        </w:rPr>
        <w:t>对</w:t>
      </w:r>
      <w:r>
        <w:t xml:space="preserve">B. S. S. </w:t>
      </w:r>
      <w:r>
        <w:rPr>
          <w:rFonts w:hint="eastAsia"/>
        </w:rPr>
        <w:t>先生根据《禁止酷刑和其他残忍、不人道或有辱人格的待遇或处罚公</w:t>
      </w:r>
      <w:r>
        <w:rPr>
          <w:rFonts w:hint="eastAsia"/>
        </w:rPr>
        <w:t>约》第</w:t>
      </w:r>
      <w:r>
        <w:rPr>
          <w:rFonts w:hint="eastAsia"/>
        </w:rPr>
        <w:t>22</w:t>
      </w:r>
      <w:r>
        <w:rPr>
          <w:rFonts w:hint="eastAsia"/>
        </w:rPr>
        <w:t>条提交禁止酷刑委员会的第</w:t>
      </w:r>
      <w:r>
        <w:rPr>
          <w:rFonts w:hint="eastAsia"/>
        </w:rPr>
        <w:t>18</w:t>
      </w:r>
      <w:r>
        <w:t>3</w:t>
      </w:r>
      <w:r>
        <w:rPr>
          <w:rFonts w:hint="eastAsia"/>
        </w:rPr>
        <w:t>/2001</w:t>
      </w:r>
      <w:r>
        <w:rPr>
          <w:rFonts w:hint="eastAsia"/>
        </w:rPr>
        <w:t>号申诉的审议，</w:t>
      </w:r>
    </w:p>
    <w:p w:rsidR="00000000" w:rsidRDefault="00EA052D">
      <w:pPr>
        <w:rPr>
          <w:rFonts w:hint="eastAsia"/>
        </w:rPr>
      </w:pPr>
      <w:r>
        <w:rPr>
          <w:rFonts w:hint="eastAsia"/>
        </w:rPr>
        <w:tab/>
      </w:r>
      <w:r>
        <w:rPr>
          <w:rFonts w:hint="eastAsia"/>
          <w:u w:val="single"/>
        </w:rPr>
        <w:t>考虑了</w:t>
      </w:r>
      <w:r>
        <w:rPr>
          <w:rFonts w:hint="eastAsia"/>
        </w:rPr>
        <w:t>申诉提交人、其律师和缔约国提供的所有资料，</w:t>
      </w:r>
    </w:p>
    <w:p w:rsidR="00000000" w:rsidRDefault="00EA052D">
      <w:pPr>
        <w:spacing w:after="320"/>
        <w:rPr>
          <w:rFonts w:hint="eastAsia"/>
        </w:rPr>
      </w:pPr>
      <w:r>
        <w:rPr>
          <w:rFonts w:hint="eastAsia"/>
        </w:rPr>
        <w:tab/>
      </w:r>
      <w:r>
        <w:rPr>
          <w:rFonts w:hint="eastAsia"/>
          <w:u w:val="single"/>
        </w:rPr>
        <w:t>通过以下</w:t>
      </w:r>
      <w:r>
        <w:rPr>
          <w:rFonts w:ascii="Time New Roman" w:hAnsi="Time New Roman" w:hint="eastAsia"/>
        </w:rPr>
        <w:t>根据《公约》第</w:t>
      </w:r>
      <w:r>
        <w:rPr>
          <w:rFonts w:ascii="Time New Roman" w:hAnsi="Time New Roman" w:hint="eastAsia"/>
          <w:b/>
        </w:rPr>
        <w:t>22</w:t>
      </w:r>
      <w:r>
        <w:rPr>
          <w:rFonts w:ascii="Time New Roman" w:hAnsi="Time New Roman" w:hint="eastAsia"/>
        </w:rPr>
        <w:t>条第</w:t>
      </w:r>
      <w:r>
        <w:rPr>
          <w:rFonts w:ascii="Time New Roman" w:hAnsi="Time New Roman" w:hint="eastAsia"/>
        </w:rPr>
        <w:t>7</w:t>
      </w:r>
      <w:r>
        <w:rPr>
          <w:rFonts w:ascii="Time New Roman" w:hAnsi="Time New Roman" w:hint="eastAsia"/>
        </w:rPr>
        <w:t>款作出的决定</w:t>
      </w:r>
      <w:r>
        <w:rPr>
          <w:rFonts w:hint="eastAsia"/>
        </w:rPr>
        <w:t>：</w:t>
      </w:r>
    </w:p>
    <w:p w:rsidR="00000000" w:rsidRDefault="00EA052D">
      <w:pPr>
        <w:rPr>
          <w:rFonts w:hint="eastAsia"/>
        </w:rPr>
      </w:pPr>
      <w:r>
        <w:tab/>
        <w:t>1.1</w:t>
      </w:r>
      <w:r>
        <w:rPr>
          <w:rFonts w:hint="eastAsia"/>
        </w:rPr>
        <w:t xml:space="preserve">  </w:t>
      </w:r>
      <w:r>
        <w:rPr>
          <w:rFonts w:hint="eastAsia"/>
        </w:rPr>
        <w:t>申诉人是</w:t>
      </w:r>
      <w:r>
        <w:rPr>
          <w:rFonts w:hint="eastAsia"/>
        </w:rPr>
        <w:t xml:space="preserve">B. S. S. </w:t>
      </w:r>
      <w:r>
        <w:rPr>
          <w:rFonts w:hint="eastAsia"/>
        </w:rPr>
        <w:t>先生，印度国民，</w:t>
      </w:r>
      <w:r>
        <w:rPr>
          <w:rFonts w:hint="eastAsia"/>
        </w:rPr>
        <w:t>1958</w:t>
      </w:r>
      <w:r>
        <w:rPr>
          <w:rFonts w:hint="eastAsia"/>
        </w:rPr>
        <w:t>年出生，目前住在加拿大魁北克，正待遣送回印度。他声称将他强行遣返印度将构成加拿大违反《禁止酷刑和其他残忍、不人道或有辱人格的待遇或处罚公约》第</w:t>
      </w:r>
      <w:r>
        <w:rPr>
          <w:rFonts w:hint="eastAsia"/>
        </w:rPr>
        <w:t>3</w:t>
      </w:r>
      <w:r>
        <w:rPr>
          <w:rFonts w:hint="eastAsia"/>
        </w:rPr>
        <w:t>条和第</w:t>
      </w:r>
      <w:r>
        <w:rPr>
          <w:rFonts w:hint="eastAsia"/>
        </w:rPr>
        <w:t>16</w:t>
      </w:r>
      <w:r>
        <w:rPr>
          <w:rFonts w:hint="eastAsia"/>
        </w:rPr>
        <w:t>条的行为。他由律师代理。</w:t>
      </w:r>
    </w:p>
    <w:p w:rsidR="00000000" w:rsidRDefault="00EA052D">
      <w:pPr>
        <w:rPr>
          <w:rFonts w:hint="eastAsia"/>
        </w:rPr>
      </w:pPr>
      <w:r>
        <w:rPr>
          <w:rFonts w:hint="eastAsia"/>
        </w:rPr>
        <w:tab/>
        <w:t>1.2  2001</w:t>
      </w:r>
      <w:r>
        <w:rPr>
          <w:rFonts w:hint="eastAsia"/>
        </w:rPr>
        <w:t>年</w:t>
      </w:r>
      <w:r>
        <w:rPr>
          <w:rFonts w:hint="eastAsia"/>
        </w:rPr>
        <w:t>5</w:t>
      </w:r>
      <w:r>
        <w:rPr>
          <w:rFonts w:hint="eastAsia"/>
        </w:rPr>
        <w:t>月</w:t>
      </w:r>
      <w:r>
        <w:rPr>
          <w:rFonts w:hint="eastAsia"/>
        </w:rPr>
        <w:t>4</w:t>
      </w:r>
      <w:r>
        <w:rPr>
          <w:rFonts w:hint="eastAsia"/>
        </w:rPr>
        <w:t>日，委员会将申诉转请缔约国评论，并且按照委员会议事规则第</w:t>
      </w:r>
      <w:r>
        <w:rPr>
          <w:rFonts w:hint="eastAsia"/>
        </w:rPr>
        <w:t>108</w:t>
      </w:r>
      <w:r>
        <w:rPr>
          <w:rFonts w:hint="eastAsia"/>
        </w:rPr>
        <w:t>条第</w:t>
      </w:r>
      <w:r>
        <w:rPr>
          <w:rFonts w:hint="eastAsia"/>
        </w:rPr>
        <w:t>1</w:t>
      </w:r>
      <w:r>
        <w:rPr>
          <w:rFonts w:hint="eastAsia"/>
        </w:rPr>
        <w:t>款，要</w:t>
      </w:r>
      <w:r>
        <w:rPr>
          <w:rFonts w:hint="eastAsia"/>
        </w:rPr>
        <w:t>求在委员会审理他的申诉期间，暂不将他驱回印度。</w:t>
      </w:r>
      <w:r>
        <w:rPr>
          <w:rFonts w:hint="eastAsia"/>
        </w:rPr>
        <w:t>2004</w:t>
      </w:r>
      <w:r>
        <w:rPr>
          <w:rFonts w:hint="eastAsia"/>
        </w:rPr>
        <w:t>年</w:t>
      </w:r>
      <w:r>
        <w:rPr>
          <w:rFonts w:hint="eastAsia"/>
        </w:rPr>
        <w:t>2</w:t>
      </w:r>
      <w:r>
        <w:rPr>
          <w:rFonts w:hint="eastAsia"/>
        </w:rPr>
        <w:t>月</w:t>
      </w:r>
      <w:r>
        <w:rPr>
          <w:rFonts w:hint="eastAsia"/>
        </w:rPr>
        <w:t>19</w:t>
      </w:r>
      <w:r>
        <w:rPr>
          <w:rFonts w:hint="eastAsia"/>
        </w:rPr>
        <w:t>日，缔约国请求委员会根据委员会议事规则第</w:t>
      </w:r>
      <w:r>
        <w:rPr>
          <w:rFonts w:hint="eastAsia"/>
        </w:rPr>
        <w:t>108</w:t>
      </w:r>
      <w:r>
        <w:rPr>
          <w:rFonts w:hint="eastAsia"/>
        </w:rPr>
        <w:t>条第</w:t>
      </w:r>
      <w:r>
        <w:rPr>
          <w:rFonts w:hint="eastAsia"/>
        </w:rPr>
        <w:t>7</w:t>
      </w:r>
      <w:r>
        <w:rPr>
          <w:rFonts w:hint="eastAsia"/>
        </w:rPr>
        <w:t>款撤回关于临时措施的要求，或者尽早就申诉作出最后决定。律师在</w:t>
      </w:r>
      <w:r>
        <w:rPr>
          <w:rFonts w:hint="eastAsia"/>
        </w:rPr>
        <w:t>2004</w:t>
      </w:r>
      <w:r>
        <w:rPr>
          <w:rFonts w:hint="eastAsia"/>
        </w:rPr>
        <w:t>年</w:t>
      </w:r>
      <w:r>
        <w:rPr>
          <w:rFonts w:hint="eastAsia"/>
        </w:rPr>
        <w:t>3</w:t>
      </w:r>
      <w:r>
        <w:rPr>
          <w:rFonts w:hint="eastAsia"/>
        </w:rPr>
        <w:t>月</w:t>
      </w:r>
      <w:r>
        <w:rPr>
          <w:rFonts w:hint="eastAsia"/>
        </w:rPr>
        <w:t>2</w:t>
      </w:r>
      <w:r>
        <w:rPr>
          <w:rFonts w:hint="eastAsia"/>
        </w:rPr>
        <w:t>日的信件中，请求委员会在就申诉作出最后决定之前坚持关于临时措施的要求。这些请求在</w:t>
      </w:r>
      <w:r>
        <w:rPr>
          <w:rFonts w:hint="eastAsia"/>
        </w:rPr>
        <w:t>2004</w:t>
      </w:r>
      <w:r>
        <w:rPr>
          <w:rFonts w:hint="eastAsia"/>
        </w:rPr>
        <w:t>年</w:t>
      </w:r>
      <w:r>
        <w:rPr>
          <w:rFonts w:hint="eastAsia"/>
        </w:rPr>
        <w:t>5</w:t>
      </w:r>
      <w:r>
        <w:rPr>
          <w:rFonts w:hint="eastAsia"/>
        </w:rPr>
        <w:t>月</w:t>
      </w:r>
      <w:r>
        <w:rPr>
          <w:rFonts w:hint="eastAsia"/>
        </w:rPr>
        <w:t>12</w:t>
      </w:r>
      <w:r>
        <w:rPr>
          <w:rFonts w:hint="eastAsia"/>
        </w:rPr>
        <w:t>日已经没有意义，因为委员会通过了关于本申诉的意见。</w:t>
      </w:r>
    </w:p>
    <w:p w:rsidR="00000000" w:rsidRDefault="00EA052D">
      <w:pPr>
        <w:spacing w:after="240"/>
        <w:rPr>
          <w:rFonts w:hint="eastAsia"/>
        </w:rPr>
      </w:pPr>
      <w:r>
        <w:rPr>
          <w:rFonts w:hint="eastAsia"/>
        </w:rPr>
        <w:tab/>
        <w:t>1.3  2003</w:t>
      </w:r>
      <w:r>
        <w:rPr>
          <w:rFonts w:hint="eastAsia"/>
        </w:rPr>
        <w:t>年</w:t>
      </w:r>
      <w:r>
        <w:rPr>
          <w:rFonts w:hint="eastAsia"/>
        </w:rPr>
        <w:t>3</w:t>
      </w:r>
      <w:r>
        <w:rPr>
          <w:rFonts w:hint="eastAsia"/>
        </w:rPr>
        <w:t>月</w:t>
      </w:r>
      <w:r>
        <w:rPr>
          <w:rFonts w:hint="eastAsia"/>
        </w:rPr>
        <w:t>31</w:t>
      </w:r>
      <w:r>
        <w:rPr>
          <w:rFonts w:hint="eastAsia"/>
        </w:rPr>
        <w:t>日，申诉人请求委员会在新的遣返前危险评估程序下的法律审理得出结论之前，暂停对他的申诉的审议，但维持委员会根据议事规则第</w:t>
      </w:r>
      <w:r>
        <w:rPr>
          <w:rFonts w:hint="eastAsia"/>
        </w:rPr>
        <w:t>108</w:t>
      </w:r>
      <w:r>
        <w:rPr>
          <w:rFonts w:hint="eastAsia"/>
        </w:rPr>
        <w:t>条第</w:t>
      </w:r>
      <w:r>
        <w:rPr>
          <w:rFonts w:hint="eastAsia"/>
        </w:rPr>
        <w:t>1</w:t>
      </w:r>
      <w:r>
        <w:rPr>
          <w:rFonts w:hint="eastAsia"/>
        </w:rPr>
        <w:t>款提出的要</w:t>
      </w:r>
      <w:r>
        <w:rPr>
          <w:rFonts w:hint="eastAsia"/>
        </w:rPr>
        <w:t>求。</w:t>
      </w:r>
      <w:r>
        <w:rPr>
          <w:rFonts w:hint="eastAsia"/>
        </w:rPr>
        <w:t>2003</w:t>
      </w:r>
      <w:r>
        <w:rPr>
          <w:rFonts w:hint="eastAsia"/>
        </w:rPr>
        <w:t>年</w:t>
      </w:r>
      <w:r>
        <w:rPr>
          <w:rFonts w:hint="eastAsia"/>
        </w:rPr>
        <w:t>4</w:t>
      </w:r>
      <w:r>
        <w:rPr>
          <w:rFonts w:hint="eastAsia"/>
        </w:rPr>
        <w:t>月</w:t>
      </w:r>
      <w:r>
        <w:rPr>
          <w:rFonts w:hint="eastAsia"/>
        </w:rPr>
        <w:t>25</w:t>
      </w:r>
      <w:r>
        <w:rPr>
          <w:rFonts w:hint="eastAsia"/>
        </w:rPr>
        <w:t>日，委员会通知申诉人和缔约国，它决定暂停对申诉的审议，并在根据《移民和难民保护条例》第</w:t>
      </w:r>
      <w:r>
        <w:rPr>
          <w:rFonts w:hint="eastAsia"/>
        </w:rPr>
        <w:t>162</w:t>
      </w:r>
      <w:r>
        <w:rPr>
          <w:rFonts w:hint="eastAsia"/>
        </w:rPr>
        <w:t>条自动中止对他的遣送的情况下暂停关于不要驱逐申诉人的要求。</w:t>
      </w:r>
    </w:p>
    <w:p w:rsidR="00000000" w:rsidRDefault="00EA052D">
      <w:pPr>
        <w:pStyle w:val="Heading4"/>
        <w:rPr>
          <w:rFonts w:hint="eastAsia"/>
        </w:rPr>
      </w:pPr>
      <w:r>
        <w:rPr>
          <w:rFonts w:hint="eastAsia"/>
        </w:rPr>
        <w:t>申诉人提供的事实：</w:t>
      </w:r>
    </w:p>
    <w:p w:rsidR="00000000" w:rsidRDefault="00EA052D">
      <w:pPr>
        <w:rPr>
          <w:rFonts w:hint="eastAsia"/>
        </w:rPr>
      </w:pPr>
      <w:r>
        <w:rPr>
          <w:rFonts w:hint="eastAsia"/>
        </w:rPr>
        <w:tab/>
      </w:r>
      <w:r>
        <w:t>2.1</w:t>
      </w:r>
      <w:r>
        <w:rPr>
          <w:rFonts w:hint="eastAsia"/>
        </w:rPr>
        <w:t xml:space="preserve">  </w:t>
      </w:r>
      <w:r>
        <w:rPr>
          <w:rFonts w:hint="eastAsia"/>
        </w:rPr>
        <w:t>申诉人来自印度旁遮普省，信仰锡克教。他的妻子和三个孩子仍住在旁遮普。</w:t>
      </w:r>
    </w:p>
    <w:p w:rsidR="00000000" w:rsidRDefault="00EA052D">
      <w:pPr>
        <w:rPr>
          <w:rFonts w:hint="eastAsia"/>
        </w:rPr>
      </w:pPr>
      <w:r>
        <w:rPr>
          <w:rFonts w:hint="eastAsia"/>
        </w:rPr>
        <w:tab/>
      </w:r>
      <w:r>
        <w:t>2.2</w:t>
      </w:r>
      <w:r>
        <w:rPr>
          <w:rFonts w:hint="eastAsia"/>
        </w:rPr>
        <w:t xml:space="preserve">  </w:t>
      </w:r>
      <w:r>
        <w:rPr>
          <w:rFonts w:hint="eastAsia"/>
        </w:rPr>
        <w:t>伯蒂亚拉</w:t>
      </w:r>
      <w:r>
        <w:rPr>
          <w:rFonts w:hint="eastAsia"/>
        </w:rPr>
        <w:t>(</w:t>
      </w:r>
      <w:r>
        <w:rPr>
          <w:rFonts w:hint="eastAsia"/>
        </w:rPr>
        <w:t>旁遮普</w:t>
      </w:r>
      <w:r>
        <w:rPr>
          <w:rFonts w:hint="eastAsia"/>
        </w:rPr>
        <w:t>)</w:t>
      </w:r>
      <w:r>
        <w:rPr>
          <w:rFonts w:hint="eastAsia"/>
        </w:rPr>
        <w:t>的人权律师</w:t>
      </w:r>
      <w:r>
        <w:t xml:space="preserve">S. S. </w:t>
      </w:r>
      <w:r>
        <w:rPr>
          <w:rFonts w:hint="eastAsia"/>
        </w:rPr>
        <w:t>先生于</w:t>
      </w:r>
      <w:r>
        <w:rPr>
          <w:rFonts w:hint="eastAsia"/>
        </w:rPr>
        <w:t>1993</w:t>
      </w:r>
      <w:r>
        <w:rPr>
          <w:rFonts w:hint="eastAsia"/>
        </w:rPr>
        <w:t>年</w:t>
      </w:r>
      <w:r>
        <w:rPr>
          <w:rFonts w:hint="eastAsia"/>
        </w:rPr>
        <w:t>3</w:t>
      </w:r>
      <w:r>
        <w:rPr>
          <w:rFonts w:hint="eastAsia"/>
        </w:rPr>
        <w:t>月</w:t>
      </w:r>
      <w:r>
        <w:rPr>
          <w:rFonts w:hint="eastAsia"/>
        </w:rPr>
        <w:t>12</w:t>
      </w:r>
      <w:r>
        <w:rPr>
          <w:rFonts w:hint="eastAsia"/>
        </w:rPr>
        <w:t>日撰写一份“调查报告”，报告主要依赖申诉人的父亲、女儿和其他村民的证词，报告指出，有两名携带武器的男子于</w:t>
      </w:r>
      <w:r>
        <w:rPr>
          <w:rFonts w:hint="eastAsia"/>
        </w:rPr>
        <w:t>1991</w:t>
      </w:r>
      <w:r>
        <w:rPr>
          <w:rFonts w:hint="eastAsia"/>
        </w:rPr>
        <w:t>年</w:t>
      </w:r>
      <w:r>
        <w:rPr>
          <w:rFonts w:hint="eastAsia"/>
        </w:rPr>
        <w:t>4</w:t>
      </w:r>
      <w:r>
        <w:rPr>
          <w:rFonts w:hint="eastAsia"/>
        </w:rPr>
        <w:t>月来到申诉人家里，用枪逼着申诉人向他索要食物</w:t>
      </w:r>
      <w:r>
        <w:rPr>
          <w:rFonts w:hint="eastAsia"/>
        </w:rPr>
        <w:t>。他们逗留了半个小时。当晚晚些时候，警察逮捕了申诉人，指控他窝藏恐怖分子。据称他被关押在一个特别酷刑室，在那里警察对他进行了审问和殴打。两天后他父亲交了贿金，他被释放。</w:t>
      </w:r>
    </w:p>
    <w:p w:rsidR="00000000" w:rsidRDefault="00EA052D">
      <w:pPr>
        <w:rPr>
          <w:rFonts w:hint="eastAsia"/>
        </w:rPr>
      </w:pPr>
      <w:r>
        <w:rPr>
          <w:rFonts w:hint="eastAsia"/>
        </w:rPr>
        <w:tab/>
        <w:t xml:space="preserve">2.3  </w:t>
      </w:r>
      <w:r>
        <w:rPr>
          <w:rFonts w:hint="eastAsia"/>
        </w:rPr>
        <w:t>同一份报告指出，</w:t>
      </w:r>
      <w:r>
        <w:rPr>
          <w:rFonts w:hint="eastAsia"/>
        </w:rPr>
        <w:t>1991</w:t>
      </w:r>
      <w:r>
        <w:rPr>
          <w:rFonts w:hint="eastAsia"/>
        </w:rPr>
        <w:t>年</w:t>
      </w:r>
      <w:r>
        <w:rPr>
          <w:rFonts w:hint="eastAsia"/>
        </w:rPr>
        <w:t>9</w:t>
      </w:r>
      <w:r>
        <w:rPr>
          <w:rFonts w:hint="eastAsia"/>
        </w:rPr>
        <w:t>月，在邻村一个警官的六名家庭成员被杀以后，申诉人第二次遭逮捕。申诉人被关押在一个不知名的地方，据称在那里再次被警察施以酷刑。在当地一名政治家的干预下，他被释放，随后来到斋浦尔</w:t>
      </w:r>
      <w:r>
        <w:rPr>
          <w:rFonts w:hint="eastAsia"/>
        </w:rPr>
        <w:t>(</w:t>
      </w:r>
      <w:r>
        <w:rPr>
          <w:rFonts w:hint="eastAsia"/>
        </w:rPr>
        <w:t>拉加斯坦</w:t>
      </w:r>
      <w:r>
        <w:rPr>
          <w:rFonts w:hint="eastAsia"/>
        </w:rPr>
        <w:t>)</w:t>
      </w:r>
      <w:r>
        <w:rPr>
          <w:rFonts w:hint="eastAsia"/>
        </w:rPr>
        <w:t>以避开旁遮普的警察。据报告警察继续骚扰他家人，有一次逮捕了申诉人的弟弟。在警察开始调查他在斋普尔的行踪时，申诉人按照</w:t>
      </w:r>
      <w:r>
        <w:rPr>
          <w:rFonts w:hint="eastAsia"/>
        </w:rPr>
        <w:t>父亲的建议决定出国。</w:t>
      </w:r>
    </w:p>
    <w:p w:rsidR="00000000" w:rsidRDefault="00EA052D">
      <w:pPr>
        <w:rPr>
          <w:rFonts w:hint="eastAsia"/>
        </w:rPr>
      </w:pPr>
      <w:r>
        <w:rPr>
          <w:rFonts w:hint="eastAsia"/>
        </w:rPr>
        <w:tab/>
        <w:t>2.4  1992</w:t>
      </w:r>
      <w:r>
        <w:rPr>
          <w:rFonts w:hint="eastAsia"/>
        </w:rPr>
        <w:t>年</w:t>
      </w:r>
      <w:r>
        <w:rPr>
          <w:rFonts w:hint="eastAsia"/>
        </w:rPr>
        <w:t>9</w:t>
      </w:r>
      <w:r>
        <w:rPr>
          <w:rFonts w:hint="eastAsia"/>
        </w:rPr>
        <w:t>月</w:t>
      </w:r>
      <w:r>
        <w:rPr>
          <w:rFonts w:hint="eastAsia"/>
        </w:rPr>
        <w:t>1</w:t>
      </w:r>
      <w:r>
        <w:rPr>
          <w:rFonts w:hint="eastAsia"/>
        </w:rPr>
        <w:t>日，申诉人离开印度前往巴西，然后来到墨西哥，于</w:t>
      </w:r>
      <w:r>
        <w:rPr>
          <w:rFonts w:hint="eastAsia"/>
        </w:rPr>
        <w:t>1992</w:t>
      </w:r>
      <w:r>
        <w:rPr>
          <w:rFonts w:hint="eastAsia"/>
        </w:rPr>
        <w:t>年</w:t>
      </w:r>
      <w:r>
        <w:rPr>
          <w:rFonts w:hint="eastAsia"/>
        </w:rPr>
        <w:t>9</w:t>
      </w:r>
      <w:r>
        <w:rPr>
          <w:rFonts w:hint="eastAsia"/>
        </w:rPr>
        <w:t>月</w:t>
      </w:r>
      <w:r>
        <w:rPr>
          <w:rFonts w:hint="eastAsia"/>
        </w:rPr>
        <w:t>22</w:t>
      </w:r>
      <w:r>
        <w:rPr>
          <w:rFonts w:hint="eastAsia"/>
        </w:rPr>
        <w:t>日进入美国。</w:t>
      </w:r>
      <w:r>
        <w:rPr>
          <w:rFonts w:hint="eastAsia"/>
        </w:rPr>
        <w:t>1992</w:t>
      </w:r>
      <w:r>
        <w:rPr>
          <w:rFonts w:hint="eastAsia"/>
        </w:rPr>
        <w:t>年</w:t>
      </w:r>
      <w:r>
        <w:rPr>
          <w:rFonts w:hint="eastAsia"/>
        </w:rPr>
        <w:t>10</w:t>
      </w:r>
      <w:r>
        <w:rPr>
          <w:rFonts w:hint="eastAsia"/>
        </w:rPr>
        <w:t>月</w:t>
      </w:r>
      <w:r>
        <w:rPr>
          <w:rFonts w:hint="eastAsia"/>
        </w:rPr>
        <w:t>30</w:t>
      </w:r>
      <w:r>
        <w:rPr>
          <w:rFonts w:hint="eastAsia"/>
        </w:rPr>
        <w:t>日，他来到加拿大，申请难民身份。在他回到美国时，美国移民当局要求他在</w:t>
      </w:r>
      <w:r>
        <w:rPr>
          <w:rFonts w:hint="eastAsia"/>
        </w:rPr>
        <w:t>1992</w:t>
      </w:r>
      <w:r>
        <w:rPr>
          <w:rFonts w:hint="eastAsia"/>
        </w:rPr>
        <w:t>年</w:t>
      </w:r>
      <w:r>
        <w:rPr>
          <w:rFonts w:hint="eastAsia"/>
        </w:rPr>
        <w:t>11</w:t>
      </w:r>
      <w:r>
        <w:rPr>
          <w:rFonts w:hint="eastAsia"/>
        </w:rPr>
        <w:t>月</w:t>
      </w:r>
      <w:r>
        <w:rPr>
          <w:rFonts w:hint="eastAsia"/>
        </w:rPr>
        <w:t>29</w:t>
      </w:r>
      <w:r>
        <w:rPr>
          <w:rFonts w:hint="eastAsia"/>
        </w:rPr>
        <w:t>日之前离开该国。申诉人随后非法留在美国。原订</w:t>
      </w:r>
      <w:r>
        <w:rPr>
          <w:rFonts w:hint="eastAsia"/>
        </w:rPr>
        <w:t>1993</w:t>
      </w:r>
      <w:r>
        <w:rPr>
          <w:rFonts w:hint="eastAsia"/>
        </w:rPr>
        <w:t>年</w:t>
      </w:r>
      <w:r>
        <w:rPr>
          <w:rFonts w:hint="eastAsia"/>
        </w:rPr>
        <w:t>8</w:t>
      </w:r>
      <w:r>
        <w:rPr>
          <w:rFonts w:hint="eastAsia"/>
        </w:rPr>
        <w:t>月</w:t>
      </w:r>
      <w:r>
        <w:rPr>
          <w:rFonts w:hint="eastAsia"/>
        </w:rPr>
        <w:t>17</w:t>
      </w:r>
      <w:r>
        <w:rPr>
          <w:rFonts w:hint="eastAsia"/>
        </w:rPr>
        <w:t>日在加拿大</w:t>
      </w:r>
      <w:r>
        <w:t>Lacolle</w:t>
      </w:r>
      <w:r>
        <w:rPr>
          <w:rFonts w:hint="eastAsia"/>
        </w:rPr>
        <w:t>边防站对他的难民申请进行审查，他没有到场。</w:t>
      </w:r>
    </w:p>
    <w:p w:rsidR="00000000" w:rsidRDefault="00EA052D">
      <w:pPr>
        <w:rPr>
          <w:rFonts w:hint="eastAsia"/>
        </w:rPr>
      </w:pPr>
      <w:r>
        <w:rPr>
          <w:rFonts w:hint="eastAsia"/>
        </w:rPr>
        <w:tab/>
      </w:r>
      <w:r>
        <w:t>2.5</w:t>
      </w:r>
      <w:r>
        <w:rPr>
          <w:rFonts w:hint="eastAsia"/>
        </w:rPr>
        <w:t xml:space="preserve">  1993</w:t>
      </w:r>
      <w:r>
        <w:rPr>
          <w:rFonts w:hint="eastAsia"/>
        </w:rPr>
        <w:t>年</w:t>
      </w:r>
      <w:r>
        <w:rPr>
          <w:rFonts w:hint="eastAsia"/>
        </w:rPr>
        <w:t>11</w:t>
      </w:r>
      <w:r>
        <w:rPr>
          <w:rFonts w:hint="eastAsia"/>
        </w:rPr>
        <w:t>月</w:t>
      </w:r>
      <w:r>
        <w:rPr>
          <w:rFonts w:hint="eastAsia"/>
        </w:rPr>
        <w:t>24</w:t>
      </w:r>
      <w:r>
        <w:rPr>
          <w:rFonts w:hint="eastAsia"/>
        </w:rPr>
        <w:t>日，印度驻纽约领事馆为申诉人颁发了护照。</w:t>
      </w:r>
    </w:p>
    <w:p w:rsidR="00000000" w:rsidRDefault="00EA052D">
      <w:pPr>
        <w:rPr>
          <w:rFonts w:hint="eastAsia"/>
        </w:rPr>
      </w:pPr>
      <w:r>
        <w:rPr>
          <w:rFonts w:hint="eastAsia"/>
        </w:rPr>
        <w:tab/>
        <w:t xml:space="preserve">2.6  </w:t>
      </w:r>
      <w:r>
        <w:rPr>
          <w:rFonts w:hint="eastAsia"/>
        </w:rPr>
        <w:t>申诉人于</w:t>
      </w:r>
      <w:r>
        <w:rPr>
          <w:rFonts w:hint="eastAsia"/>
        </w:rPr>
        <w:t>1994</w:t>
      </w:r>
      <w:r>
        <w:rPr>
          <w:rFonts w:hint="eastAsia"/>
        </w:rPr>
        <w:t>年</w:t>
      </w:r>
      <w:r>
        <w:rPr>
          <w:rFonts w:hint="eastAsia"/>
        </w:rPr>
        <w:t>8</w:t>
      </w:r>
      <w:r>
        <w:rPr>
          <w:rFonts w:hint="eastAsia"/>
        </w:rPr>
        <w:t>月</w:t>
      </w:r>
      <w:r>
        <w:rPr>
          <w:rFonts w:hint="eastAsia"/>
        </w:rPr>
        <w:t>4</w:t>
      </w:r>
      <w:r>
        <w:rPr>
          <w:rFonts w:hint="eastAsia"/>
        </w:rPr>
        <w:t>日再次来到加拿大，入境地点是温哥华，</w:t>
      </w:r>
      <w:r>
        <w:rPr>
          <w:rFonts w:hint="eastAsia"/>
        </w:rPr>
        <w:t>1</w:t>
      </w:r>
      <w:r>
        <w:rPr>
          <w:rFonts w:hint="eastAsia"/>
        </w:rPr>
        <w:t>994</w:t>
      </w:r>
      <w:r>
        <w:rPr>
          <w:rFonts w:hint="eastAsia"/>
        </w:rPr>
        <w:t>年</w:t>
      </w:r>
      <w:r>
        <w:rPr>
          <w:rFonts w:hint="eastAsia"/>
        </w:rPr>
        <w:t>8</w:t>
      </w:r>
      <w:r>
        <w:rPr>
          <w:rFonts w:hint="eastAsia"/>
        </w:rPr>
        <w:t>月</w:t>
      </w:r>
      <w:r>
        <w:rPr>
          <w:rFonts w:hint="eastAsia"/>
        </w:rPr>
        <w:t>16</w:t>
      </w:r>
      <w:r>
        <w:rPr>
          <w:rFonts w:hint="eastAsia"/>
        </w:rPr>
        <w:t>日，他重新在蒙特利尔提出难民申请。</w:t>
      </w:r>
      <w:r>
        <w:rPr>
          <w:rFonts w:hint="eastAsia"/>
        </w:rPr>
        <w:t>1994</w:t>
      </w:r>
      <w:r>
        <w:rPr>
          <w:rFonts w:hint="eastAsia"/>
        </w:rPr>
        <w:t>年</w:t>
      </w:r>
      <w:r>
        <w:rPr>
          <w:rFonts w:hint="eastAsia"/>
        </w:rPr>
        <w:t>10</w:t>
      </w:r>
      <w:r>
        <w:rPr>
          <w:rFonts w:hint="eastAsia"/>
        </w:rPr>
        <w:t>月</w:t>
      </w:r>
      <w:r>
        <w:rPr>
          <w:rFonts w:hint="eastAsia"/>
        </w:rPr>
        <w:t>13</w:t>
      </w:r>
      <w:r>
        <w:rPr>
          <w:rFonts w:hint="eastAsia"/>
        </w:rPr>
        <w:t>日，加拿大移民当局向他发出遣返命令。</w:t>
      </w:r>
      <w:r>
        <w:rPr>
          <w:rFonts w:hint="eastAsia"/>
        </w:rPr>
        <w:t>1996</w:t>
      </w:r>
      <w:r>
        <w:rPr>
          <w:rFonts w:hint="eastAsia"/>
        </w:rPr>
        <w:t>年</w:t>
      </w:r>
      <w:r>
        <w:rPr>
          <w:rFonts w:hint="eastAsia"/>
        </w:rPr>
        <w:t>11</w:t>
      </w:r>
      <w:r>
        <w:rPr>
          <w:rFonts w:hint="eastAsia"/>
        </w:rPr>
        <w:t>月</w:t>
      </w:r>
      <w:r>
        <w:rPr>
          <w:rFonts w:hint="eastAsia"/>
        </w:rPr>
        <w:t>4</w:t>
      </w:r>
      <w:r>
        <w:rPr>
          <w:rFonts w:hint="eastAsia"/>
        </w:rPr>
        <w:t>日，移民和难民局符合公约定义难民裁定司拒绝给予他符合公约定义难民地位，但他请求许可他申请对该决定进行司法审查。加拿大联邦法院于</w:t>
      </w:r>
      <w:r>
        <w:rPr>
          <w:rFonts w:hint="eastAsia"/>
        </w:rPr>
        <w:t>1998</w:t>
      </w:r>
      <w:r>
        <w:rPr>
          <w:rFonts w:hint="eastAsia"/>
        </w:rPr>
        <w:t>年</w:t>
      </w:r>
      <w:r>
        <w:rPr>
          <w:rFonts w:hint="eastAsia"/>
        </w:rPr>
        <w:t>5</w:t>
      </w:r>
      <w:r>
        <w:rPr>
          <w:rFonts w:hint="eastAsia"/>
        </w:rPr>
        <w:t>月</w:t>
      </w:r>
      <w:r>
        <w:rPr>
          <w:rFonts w:hint="eastAsia"/>
        </w:rPr>
        <w:t>29</w:t>
      </w:r>
      <w:r>
        <w:rPr>
          <w:rFonts w:hint="eastAsia"/>
        </w:rPr>
        <w:t>日拒绝给予许可。</w:t>
      </w:r>
    </w:p>
    <w:p w:rsidR="00000000" w:rsidRDefault="00EA052D">
      <w:pPr>
        <w:rPr>
          <w:rFonts w:hint="eastAsia"/>
        </w:rPr>
      </w:pPr>
      <w:r>
        <w:rPr>
          <w:rFonts w:hint="eastAsia"/>
        </w:rPr>
        <w:tab/>
        <w:t xml:space="preserve">2.7  </w:t>
      </w:r>
      <w:r>
        <w:rPr>
          <w:rFonts w:hint="eastAsia"/>
        </w:rPr>
        <w:t>与此同时，申诉人提出加拿大难民申请裁定后分类申请。与该申请一起，他提交了一个类似逮捕证的文件副本，文件表明，这是印度当局于</w:t>
      </w:r>
      <w:r>
        <w:rPr>
          <w:rFonts w:hint="eastAsia"/>
        </w:rPr>
        <w:t>1994</w:t>
      </w:r>
      <w:r>
        <w:rPr>
          <w:rFonts w:hint="eastAsia"/>
        </w:rPr>
        <w:t>年</w:t>
      </w:r>
      <w:r>
        <w:rPr>
          <w:rFonts w:hint="eastAsia"/>
        </w:rPr>
        <w:t>5</w:t>
      </w:r>
      <w:r>
        <w:rPr>
          <w:rFonts w:hint="eastAsia"/>
        </w:rPr>
        <w:t>月</w:t>
      </w:r>
      <w:r>
        <w:rPr>
          <w:rFonts w:hint="eastAsia"/>
        </w:rPr>
        <w:t>8</w:t>
      </w:r>
      <w:r>
        <w:rPr>
          <w:rFonts w:hint="eastAsia"/>
        </w:rPr>
        <w:t>日对他发出的。在</w:t>
      </w:r>
      <w:r>
        <w:rPr>
          <w:rFonts w:hint="eastAsia"/>
        </w:rPr>
        <w:t>1997</w:t>
      </w:r>
      <w:r>
        <w:rPr>
          <w:rFonts w:hint="eastAsia"/>
        </w:rPr>
        <w:t>年</w:t>
      </w:r>
      <w:r>
        <w:rPr>
          <w:rFonts w:hint="eastAsia"/>
        </w:rPr>
        <w:t>3</w:t>
      </w:r>
      <w:r>
        <w:rPr>
          <w:rFonts w:hint="eastAsia"/>
        </w:rPr>
        <w:t>月</w:t>
      </w:r>
      <w:r>
        <w:rPr>
          <w:rFonts w:hint="eastAsia"/>
        </w:rPr>
        <w:t>10</w:t>
      </w:r>
      <w:r>
        <w:rPr>
          <w:rFonts w:hint="eastAsia"/>
        </w:rPr>
        <w:t>日的信件中，他的申请被驳回，通知他遣返令已</w:t>
      </w:r>
      <w:r>
        <w:rPr>
          <w:rFonts w:hint="eastAsia"/>
        </w:rPr>
        <w:t>经生效，他必须在</w:t>
      </w:r>
      <w:r>
        <w:rPr>
          <w:rFonts w:hint="eastAsia"/>
        </w:rPr>
        <w:t>1997</w:t>
      </w:r>
      <w:r>
        <w:rPr>
          <w:rFonts w:hint="eastAsia"/>
        </w:rPr>
        <w:t>年</w:t>
      </w:r>
      <w:r>
        <w:rPr>
          <w:rFonts w:hint="eastAsia"/>
        </w:rPr>
        <w:t>4</w:t>
      </w:r>
      <w:r>
        <w:rPr>
          <w:rFonts w:hint="eastAsia"/>
        </w:rPr>
        <w:t>月</w:t>
      </w:r>
      <w:r>
        <w:rPr>
          <w:rFonts w:hint="eastAsia"/>
        </w:rPr>
        <w:t>16</w:t>
      </w:r>
      <w:r>
        <w:rPr>
          <w:rFonts w:hint="eastAsia"/>
        </w:rPr>
        <w:t>日前离开加拿大。申请后裁定官员在该文件的说明中指出，逮捕证副本只是在审理较晚的阶段才提供，也没有解释为何为据称在</w:t>
      </w:r>
      <w:r>
        <w:rPr>
          <w:rFonts w:hint="eastAsia"/>
        </w:rPr>
        <w:t>1991</w:t>
      </w:r>
      <w:r>
        <w:rPr>
          <w:rFonts w:hint="eastAsia"/>
        </w:rPr>
        <w:t>年发生的事情而在</w:t>
      </w:r>
      <w:r>
        <w:rPr>
          <w:rFonts w:hint="eastAsia"/>
        </w:rPr>
        <w:t>1994</w:t>
      </w:r>
      <w:r>
        <w:rPr>
          <w:rFonts w:hint="eastAsia"/>
        </w:rPr>
        <w:t>年发出逮捕证。申请人请求许可他申请对驳回他的申请的决定进行司法裁决，但这项请求于</w:t>
      </w:r>
      <w:r>
        <w:rPr>
          <w:rFonts w:hint="eastAsia"/>
        </w:rPr>
        <w:t>1997</w:t>
      </w:r>
      <w:r>
        <w:rPr>
          <w:rFonts w:hint="eastAsia"/>
        </w:rPr>
        <w:t>年</w:t>
      </w:r>
      <w:r>
        <w:rPr>
          <w:rFonts w:hint="eastAsia"/>
        </w:rPr>
        <w:t>8</w:t>
      </w:r>
      <w:r>
        <w:rPr>
          <w:rFonts w:hint="eastAsia"/>
        </w:rPr>
        <w:t>月</w:t>
      </w:r>
      <w:r>
        <w:rPr>
          <w:rFonts w:hint="eastAsia"/>
        </w:rPr>
        <w:t>29</w:t>
      </w:r>
      <w:r>
        <w:rPr>
          <w:rFonts w:hint="eastAsia"/>
        </w:rPr>
        <w:t>日被加拿大联邦法院拒绝。</w:t>
      </w:r>
    </w:p>
    <w:p w:rsidR="00000000" w:rsidRDefault="00EA052D">
      <w:pPr>
        <w:rPr>
          <w:rFonts w:hint="eastAsia"/>
        </w:rPr>
      </w:pPr>
      <w:r>
        <w:rPr>
          <w:rFonts w:hint="eastAsia"/>
        </w:rPr>
        <w:tab/>
        <w:t>2.8  1997</w:t>
      </w:r>
      <w:r>
        <w:rPr>
          <w:rFonts w:hint="eastAsia"/>
        </w:rPr>
        <w:t>年</w:t>
      </w:r>
      <w:r>
        <w:rPr>
          <w:rFonts w:hint="eastAsia"/>
        </w:rPr>
        <w:t>10</w:t>
      </w:r>
      <w:r>
        <w:rPr>
          <w:rFonts w:hint="eastAsia"/>
        </w:rPr>
        <w:t>月</w:t>
      </w:r>
      <w:r>
        <w:rPr>
          <w:rFonts w:hint="eastAsia"/>
        </w:rPr>
        <w:t>2</w:t>
      </w:r>
      <w:r>
        <w:rPr>
          <w:rFonts w:hint="eastAsia"/>
        </w:rPr>
        <w:t>日，申诉人以人道主义和同情心为由申请豁免《移民和难民保护法》的正常适用。</w:t>
      </w:r>
      <w:r>
        <w:rPr>
          <w:rStyle w:val="EndnoteReference"/>
        </w:rPr>
        <w:endnoteReference w:id="57"/>
      </w:r>
      <w:r>
        <w:rPr>
          <w:rFonts w:hint="eastAsia"/>
        </w:rPr>
        <w:t xml:space="preserve"> </w:t>
      </w:r>
      <w:r>
        <w:rPr>
          <w:rFonts w:hint="eastAsia"/>
        </w:rPr>
        <w:t>申请中包括新的证据，其中包括：</w:t>
      </w:r>
      <w:r>
        <w:rPr>
          <w:rFonts w:hint="eastAsia"/>
        </w:rPr>
        <w:t>1997</w:t>
      </w:r>
      <w:r>
        <w:rPr>
          <w:rFonts w:hint="eastAsia"/>
        </w:rPr>
        <w:t>年</w:t>
      </w:r>
      <w:r>
        <w:rPr>
          <w:rFonts w:hint="eastAsia"/>
        </w:rPr>
        <w:t>8</w:t>
      </w:r>
      <w:r>
        <w:rPr>
          <w:rFonts w:hint="eastAsia"/>
        </w:rPr>
        <w:t>月</w:t>
      </w:r>
      <w:r>
        <w:rPr>
          <w:rFonts w:hint="eastAsia"/>
        </w:rPr>
        <w:t>10</w:t>
      </w:r>
      <w:r>
        <w:rPr>
          <w:rFonts w:hint="eastAsia"/>
        </w:rPr>
        <w:t>日昌迪加尔</w:t>
      </w:r>
      <w:r>
        <w:rPr>
          <w:rFonts w:hint="eastAsia"/>
        </w:rPr>
        <w:t>(</w:t>
      </w:r>
      <w:r>
        <w:rPr>
          <w:rFonts w:hint="eastAsia"/>
        </w:rPr>
        <w:t>旁遮普</w:t>
      </w:r>
      <w:r>
        <w:rPr>
          <w:rFonts w:hint="eastAsia"/>
        </w:rPr>
        <w:t>)</w:t>
      </w:r>
      <w:r>
        <w:rPr>
          <w:rFonts w:hint="eastAsia"/>
        </w:rPr>
        <w:t>市一份报纸上的一篇文章，指出申诉人的</w:t>
      </w:r>
      <w:r>
        <w:rPr>
          <w:rFonts w:hint="eastAsia"/>
        </w:rPr>
        <w:t>家人仍受到旁遮普警方的骚扰，如果他被遣返印度将会遇到生命危险；一名印度医生于</w:t>
      </w:r>
      <w:r>
        <w:rPr>
          <w:rFonts w:hint="eastAsia"/>
        </w:rPr>
        <w:t>1995</w:t>
      </w:r>
      <w:r>
        <w:rPr>
          <w:rFonts w:hint="eastAsia"/>
        </w:rPr>
        <w:t>年</w:t>
      </w:r>
      <w:r>
        <w:rPr>
          <w:rFonts w:hint="eastAsia"/>
        </w:rPr>
        <w:t>4</w:t>
      </w:r>
      <w:r>
        <w:rPr>
          <w:rFonts w:hint="eastAsia"/>
        </w:rPr>
        <w:t>月</w:t>
      </w:r>
      <w:r>
        <w:rPr>
          <w:rFonts w:hint="eastAsia"/>
        </w:rPr>
        <w:t>25</w:t>
      </w:r>
      <w:r>
        <w:rPr>
          <w:rFonts w:hint="eastAsia"/>
        </w:rPr>
        <w:t>日出具的医疗报告，确认他在</w:t>
      </w:r>
      <w:r>
        <w:rPr>
          <w:rFonts w:hint="eastAsia"/>
        </w:rPr>
        <w:t>1991</w:t>
      </w:r>
      <w:r>
        <w:rPr>
          <w:rFonts w:hint="eastAsia"/>
        </w:rPr>
        <w:t>年</w:t>
      </w:r>
      <w:r>
        <w:rPr>
          <w:rFonts w:hint="eastAsia"/>
        </w:rPr>
        <w:t>9</w:t>
      </w:r>
      <w:r>
        <w:rPr>
          <w:rFonts w:hint="eastAsia"/>
        </w:rPr>
        <w:t>月</w:t>
      </w:r>
      <w:r>
        <w:rPr>
          <w:rFonts w:hint="eastAsia"/>
        </w:rPr>
        <w:t>21</w:t>
      </w:r>
      <w:r>
        <w:rPr>
          <w:rFonts w:hint="eastAsia"/>
        </w:rPr>
        <w:t>日曾为申诉人治疗腿部骨折和耳出血；以及一名蒙特利尔医生于</w:t>
      </w:r>
      <w:r>
        <w:rPr>
          <w:rFonts w:hint="eastAsia"/>
        </w:rPr>
        <w:t>1995</w:t>
      </w:r>
      <w:r>
        <w:rPr>
          <w:rFonts w:hint="eastAsia"/>
        </w:rPr>
        <w:t>年</w:t>
      </w:r>
      <w:r>
        <w:rPr>
          <w:rFonts w:hint="eastAsia"/>
        </w:rPr>
        <w:t>3</w:t>
      </w:r>
      <w:r>
        <w:rPr>
          <w:rFonts w:hint="eastAsia"/>
        </w:rPr>
        <w:t>月</w:t>
      </w:r>
      <w:r>
        <w:rPr>
          <w:rFonts w:hint="eastAsia"/>
        </w:rPr>
        <w:t>14</w:t>
      </w:r>
      <w:r>
        <w:rPr>
          <w:rFonts w:hint="eastAsia"/>
        </w:rPr>
        <w:t>日出具的医疗报告，证明申诉人右耳有听力障碍，右腿上有</w:t>
      </w:r>
      <w:r>
        <w:rPr>
          <w:rFonts w:hint="eastAsia"/>
        </w:rPr>
        <w:t>3</w:t>
      </w:r>
      <w:r>
        <w:rPr>
          <w:rFonts w:hint="eastAsia"/>
        </w:rPr>
        <w:t>公分的疤痕，结论是这些症状与他关于遭受酷刑的指控是一致的。申诉人基于人道主义和同情心的申请在</w:t>
      </w:r>
      <w:r>
        <w:rPr>
          <w:rFonts w:hint="eastAsia"/>
        </w:rPr>
        <w:t>1997</w:t>
      </w:r>
      <w:r>
        <w:rPr>
          <w:rFonts w:hint="eastAsia"/>
        </w:rPr>
        <w:t>年</w:t>
      </w:r>
      <w:r>
        <w:rPr>
          <w:rFonts w:hint="eastAsia"/>
        </w:rPr>
        <w:t>11</w:t>
      </w:r>
      <w:r>
        <w:rPr>
          <w:rFonts w:hint="eastAsia"/>
        </w:rPr>
        <w:t>月</w:t>
      </w:r>
      <w:r>
        <w:rPr>
          <w:rFonts w:hint="eastAsia"/>
        </w:rPr>
        <w:t>4</w:t>
      </w:r>
      <w:r>
        <w:rPr>
          <w:rFonts w:hint="eastAsia"/>
        </w:rPr>
        <w:t>日被驳回。然而，在审查申诉人关于许可对决定进行司法审查的请求时，显然移民官没有考虑他面前的所有证据。缔约国同意重新考虑基于人道主义和同情</w:t>
      </w:r>
      <w:r>
        <w:rPr>
          <w:rFonts w:hint="eastAsia"/>
        </w:rPr>
        <w:t>心的申请，法院审理被中断。</w:t>
      </w:r>
    </w:p>
    <w:p w:rsidR="00000000" w:rsidRDefault="00EA052D">
      <w:pPr>
        <w:rPr>
          <w:rFonts w:hint="eastAsia"/>
        </w:rPr>
      </w:pPr>
      <w:r>
        <w:rPr>
          <w:rFonts w:hint="eastAsia"/>
        </w:rPr>
        <w:tab/>
        <w:t>2.9  1998</w:t>
      </w:r>
      <w:r>
        <w:rPr>
          <w:rFonts w:hint="eastAsia"/>
        </w:rPr>
        <w:t>年</w:t>
      </w:r>
      <w:r>
        <w:rPr>
          <w:rFonts w:hint="eastAsia"/>
        </w:rPr>
        <w:t>6</w:t>
      </w:r>
      <w:r>
        <w:rPr>
          <w:rFonts w:hint="eastAsia"/>
        </w:rPr>
        <w:t>月</w:t>
      </w:r>
      <w:r>
        <w:rPr>
          <w:rFonts w:hint="eastAsia"/>
        </w:rPr>
        <w:t>4</w:t>
      </w:r>
      <w:r>
        <w:rPr>
          <w:rFonts w:hint="eastAsia"/>
        </w:rPr>
        <w:t>日，另一名移民官又进行了一次危险评估，尽管有新的证据，仍得出结论说申诉人如被遣返印度不会有遭受酷刑或非人道待遇的危险。在</w:t>
      </w:r>
      <w:r>
        <w:rPr>
          <w:rFonts w:hint="eastAsia"/>
        </w:rPr>
        <w:t>1998</w:t>
      </w:r>
      <w:r>
        <w:rPr>
          <w:rFonts w:hint="eastAsia"/>
        </w:rPr>
        <w:t>年</w:t>
      </w:r>
      <w:r>
        <w:rPr>
          <w:rFonts w:hint="eastAsia"/>
        </w:rPr>
        <w:t>8</w:t>
      </w:r>
      <w:r>
        <w:rPr>
          <w:rFonts w:hint="eastAsia"/>
        </w:rPr>
        <w:t>月</w:t>
      </w:r>
      <w:r>
        <w:rPr>
          <w:rFonts w:hint="eastAsia"/>
        </w:rPr>
        <w:t>13</w:t>
      </w:r>
      <w:r>
        <w:rPr>
          <w:rFonts w:hint="eastAsia"/>
        </w:rPr>
        <w:t>日的信件中，申诉人被通知他的第二份基于人道主义和同情心的申请也被驳回。他要求许可他申请司法审查，联邦法院予以批准。</w:t>
      </w:r>
    </w:p>
    <w:p w:rsidR="00000000" w:rsidRDefault="00EA052D">
      <w:pPr>
        <w:rPr>
          <w:rFonts w:hint="eastAsia"/>
        </w:rPr>
      </w:pPr>
      <w:r>
        <w:rPr>
          <w:rFonts w:hint="eastAsia"/>
        </w:rPr>
        <w:tab/>
        <w:t>2.1</w:t>
      </w:r>
      <w:r>
        <w:t>0</w:t>
      </w:r>
      <w:r>
        <w:rPr>
          <w:rFonts w:hint="eastAsia"/>
        </w:rPr>
        <w:t xml:space="preserve">  </w:t>
      </w:r>
      <w:r>
        <w:rPr>
          <w:rFonts w:hint="eastAsia"/>
        </w:rPr>
        <w:t>联邦法院在</w:t>
      </w:r>
      <w:r>
        <w:rPr>
          <w:rFonts w:hint="eastAsia"/>
        </w:rPr>
        <w:t>1998</w:t>
      </w:r>
      <w:r>
        <w:rPr>
          <w:rFonts w:hint="eastAsia"/>
        </w:rPr>
        <w:t>年</w:t>
      </w:r>
      <w:r>
        <w:rPr>
          <w:rFonts w:hint="eastAsia"/>
        </w:rPr>
        <w:t>10</w:t>
      </w:r>
      <w:r>
        <w:rPr>
          <w:rFonts w:hint="eastAsia"/>
        </w:rPr>
        <w:t>月</w:t>
      </w:r>
      <w:r>
        <w:rPr>
          <w:rFonts w:hint="eastAsia"/>
        </w:rPr>
        <w:t>2</w:t>
      </w:r>
      <w:r>
        <w:rPr>
          <w:rFonts w:hint="eastAsia"/>
        </w:rPr>
        <w:t>日的决定中，下令中止执行遣返令。法院认为，申诉人提出一个严重问题，即如被遣送回印度，他将遭受不可恢复的伤害，这个问题需要在对话基础上审理和裁决。联邦法院在</w:t>
      </w:r>
      <w:r>
        <w:rPr>
          <w:rFonts w:hint="eastAsia"/>
        </w:rPr>
        <w:t>199</w:t>
      </w:r>
      <w:r>
        <w:rPr>
          <w:rFonts w:hint="eastAsia"/>
        </w:rPr>
        <w:t>8</w:t>
      </w:r>
      <w:r>
        <w:rPr>
          <w:rFonts w:hint="eastAsia"/>
        </w:rPr>
        <w:t>年</w:t>
      </w:r>
      <w:r>
        <w:rPr>
          <w:rFonts w:hint="eastAsia"/>
        </w:rPr>
        <w:t>11</w:t>
      </w:r>
      <w:r>
        <w:rPr>
          <w:rFonts w:hint="eastAsia"/>
        </w:rPr>
        <w:t>月</w:t>
      </w:r>
      <w:r>
        <w:rPr>
          <w:rFonts w:hint="eastAsia"/>
        </w:rPr>
        <w:t>24</w:t>
      </w:r>
      <w:r>
        <w:rPr>
          <w:rFonts w:hint="eastAsia"/>
        </w:rPr>
        <w:t>日的决定中准予申请司法审查，以取消移民官关于驳回申诉人第二份基于人道主义和同情心理由的申请的决定，将事情发回重审。虽然法院拒绝驳回申诉人关于加拿大的移民审查制度违反《加拿大宪法》第</w:t>
      </w:r>
      <w:r>
        <w:rPr>
          <w:rFonts w:hint="eastAsia"/>
        </w:rPr>
        <w:t>7</w:t>
      </w:r>
      <w:r>
        <w:rPr>
          <w:rFonts w:hint="eastAsia"/>
        </w:rPr>
        <w:t>条</w:t>
      </w:r>
      <w:r>
        <w:t xml:space="preserve"> </w:t>
      </w:r>
      <w:r>
        <w:rPr>
          <w:rStyle w:val="EndnoteReference"/>
        </w:rPr>
        <w:endnoteReference w:id="58"/>
      </w:r>
      <w:r>
        <w:rPr>
          <w:rFonts w:hint="eastAsia"/>
        </w:rPr>
        <w:t xml:space="preserve"> </w:t>
      </w:r>
      <w:r>
        <w:rPr>
          <w:rFonts w:hint="eastAsia"/>
        </w:rPr>
        <w:t>和第</w:t>
      </w:r>
      <w:r>
        <w:rPr>
          <w:rFonts w:hint="eastAsia"/>
        </w:rPr>
        <w:t>12</w:t>
      </w:r>
      <w:r>
        <w:rPr>
          <w:rFonts w:hint="eastAsia"/>
        </w:rPr>
        <w:t>条</w:t>
      </w:r>
      <w:r>
        <w:t xml:space="preserve"> </w:t>
      </w:r>
      <w:r>
        <w:rPr>
          <w:rStyle w:val="EndnoteReference"/>
        </w:rPr>
        <w:endnoteReference w:id="59"/>
      </w:r>
      <w:r>
        <w:rPr>
          <w:rFonts w:hint="eastAsia"/>
        </w:rPr>
        <w:t xml:space="preserve"> </w:t>
      </w:r>
      <w:r>
        <w:rPr>
          <w:rFonts w:hint="eastAsia"/>
        </w:rPr>
        <w:t>的说法，但认为移民官的决定是不合理的，因为该决定没有适当考虑申诉人提出的新证据而且依据的是不相关的因素。</w:t>
      </w:r>
    </w:p>
    <w:p w:rsidR="00000000" w:rsidRDefault="00EA052D">
      <w:pPr>
        <w:rPr>
          <w:rFonts w:hint="eastAsia"/>
          <w:spacing w:val="8"/>
        </w:rPr>
      </w:pPr>
      <w:r>
        <w:rPr>
          <w:rFonts w:hint="eastAsia"/>
          <w:spacing w:val="8"/>
        </w:rPr>
        <w:tab/>
      </w:r>
      <w:r>
        <w:rPr>
          <w:spacing w:val="8"/>
        </w:rPr>
        <w:t>2.11</w:t>
      </w:r>
      <w:r>
        <w:rPr>
          <w:rFonts w:hint="eastAsia"/>
          <w:spacing w:val="8"/>
        </w:rPr>
        <w:t xml:space="preserve">  </w:t>
      </w:r>
      <w:r>
        <w:rPr>
          <w:rFonts w:hint="eastAsia"/>
          <w:spacing w:val="8"/>
        </w:rPr>
        <w:t>随后，另一名移民官对申诉人基于人道主义和同情心的申请进行了复审，该移民官也接受过申请后裁定官培训，在对事实和证据进行长时间分析之后，他在</w:t>
      </w:r>
      <w:r>
        <w:rPr>
          <w:rFonts w:hint="eastAsia"/>
          <w:spacing w:val="8"/>
        </w:rPr>
        <w:t>2000</w:t>
      </w:r>
      <w:r>
        <w:rPr>
          <w:rFonts w:hint="eastAsia"/>
          <w:spacing w:val="8"/>
        </w:rPr>
        <w:t>年</w:t>
      </w:r>
      <w:r>
        <w:rPr>
          <w:rFonts w:hint="eastAsia"/>
          <w:spacing w:val="8"/>
        </w:rPr>
        <w:t>10</w:t>
      </w:r>
      <w:r>
        <w:rPr>
          <w:rFonts w:hint="eastAsia"/>
          <w:spacing w:val="8"/>
        </w:rPr>
        <w:t>月</w:t>
      </w:r>
      <w:r>
        <w:rPr>
          <w:rFonts w:hint="eastAsia"/>
          <w:spacing w:val="8"/>
        </w:rPr>
        <w:t>13</w:t>
      </w:r>
      <w:r>
        <w:rPr>
          <w:rFonts w:hint="eastAsia"/>
          <w:spacing w:val="8"/>
        </w:rPr>
        <w:t>日拒绝了申请，主</w:t>
      </w:r>
      <w:r>
        <w:rPr>
          <w:rFonts w:hint="eastAsia"/>
          <w:spacing w:val="8"/>
        </w:rPr>
        <w:t>要是基于以下考虑：</w:t>
      </w:r>
      <w:r>
        <w:rPr>
          <w:spacing w:val="8"/>
        </w:rPr>
        <w:t>(a)</w:t>
      </w:r>
      <w:r>
        <w:rPr>
          <w:rFonts w:hint="eastAsia"/>
          <w:spacing w:val="8"/>
        </w:rPr>
        <w:t xml:space="preserve"> </w:t>
      </w:r>
      <w:r>
        <w:rPr>
          <w:rFonts w:hint="eastAsia"/>
          <w:spacing w:val="8"/>
        </w:rPr>
        <w:t>鉴于逮捕证的格式及缺乏任何佐证证据，逮捕证的真实性有疑问；</w:t>
      </w:r>
      <w:r>
        <w:rPr>
          <w:spacing w:val="8"/>
        </w:rPr>
        <w:t>(b)</w:t>
      </w:r>
      <w:r>
        <w:rPr>
          <w:rFonts w:hint="eastAsia"/>
          <w:spacing w:val="8"/>
        </w:rPr>
        <w:t xml:space="preserve"> </w:t>
      </w:r>
      <w:r>
        <w:rPr>
          <w:rFonts w:hint="eastAsia"/>
          <w:spacing w:val="8"/>
        </w:rPr>
        <w:t>申诉人提交的有关旁遮普情况的报告和报纸文章多数没有可确认的来源，并且</w:t>
      </w:r>
      <w:r>
        <w:rPr>
          <w:rFonts w:hint="eastAsia"/>
          <w:spacing w:val="8"/>
        </w:rPr>
        <w:t>/</w:t>
      </w:r>
      <w:r>
        <w:rPr>
          <w:rFonts w:hint="eastAsia"/>
          <w:spacing w:val="8"/>
        </w:rPr>
        <w:t>或者已经过时；</w:t>
      </w:r>
      <w:r>
        <w:rPr>
          <w:spacing w:val="8"/>
        </w:rPr>
        <w:t>(c)</w:t>
      </w:r>
      <w:r>
        <w:rPr>
          <w:rFonts w:hint="eastAsia"/>
          <w:spacing w:val="8"/>
        </w:rPr>
        <w:t xml:space="preserve"> </w:t>
      </w:r>
      <w:r>
        <w:rPr>
          <w:rFonts w:hint="eastAsia"/>
          <w:spacing w:val="8"/>
        </w:rPr>
        <w:t>根据申诉人家人和本村邻居的证词，申诉人是无罪的，而他说仍受到警察烦扰，两者之间存在矛盾；</w:t>
      </w:r>
      <w:r>
        <w:rPr>
          <w:spacing w:val="8"/>
        </w:rPr>
        <w:t>(d)</w:t>
      </w:r>
      <w:r>
        <w:rPr>
          <w:rFonts w:hint="eastAsia"/>
          <w:spacing w:val="8"/>
        </w:rPr>
        <w:t xml:space="preserve"> 6</w:t>
      </w:r>
      <w:r>
        <w:rPr>
          <w:rFonts w:hint="eastAsia"/>
          <w:spacing w:val="8"/>
        </w:rPr>
        <w:t>月</w:t>
      </w:r>
      <w:r>
        <w:rPr>
          <w:rFonts w:hint="eastAsia"/>
          <w:spacing w:val="8"/>
        </w:rPr>
        <w:t>11</w:t>
      </w:r>
      <w:r>
        <w:rPr>
          <w:rFonts w:hint="eastAsia"/>
          <w:spacing w:val="8"/>
        </w:rPr>
        <w:t>日摘自用旁遮普语出版的温哥华周刊的报纸文章译文的证据价值有疑问，其中引述了申诉人的案件；</w:t>
      </w:r>
      <w:r>
        <w:rPr>
          <w:spacing w:val="8"/>
        </w:rPr>
        <w:t>(e)</w:t>
      </w:r>
      <w:r>
        <w:rPr>
          <w:rFonts w:hint="eastAsia"/>
          <w:spacing w:val="8"/>
        </w:rPr>
        <w:t xml:space="preserve"> </w:t>
      </w:r>
      <w:r>
        <w:rPr>
          <w:rFonts w:hint="eastAsia"/>
          <w:spacing w:val="8"/>
        </w:rPr>
        <w:t>申诉人未参加原订于</w:t>
      </w:r>
      <w:r>
        <w:rPr>
          <w:rFonts w:hint="eastAsia"/>
          <w:spacing w:val="8"/>
        </w:rPr>
        <w:t>1993</w:t>
      </w:r>
      <w:r>
        <w:rPr>
          <w:rFonts w:hint="eastAsia"/>
          <w:spacing w:val="8"/>
        </w:rPr>
        <w:t>年</w:t>
      </w:r>
      <w:r>
        <w:rPr>
          <w:rFonts w:hint="eastAsia"/>
          <w:spacing w:val="8"/>
        </w:rPr>
        <w:t>8</w:t>
      </w:r>
      <w:r>
        <w:rPr>
          <w:rFonts w:hint="eastAsia"/>
          <w:spacing w:val="8"/>
        </w:rPr>
        <w:t>月</w:t>
      </w:r>
      <w:r>
        <w:rPr>
          <w:rFonts w:hint="eastAsia"/>
          <w:spacing w:val="8"/>
        </w:rPr>
        <w:t>17</w:t>
      </w:r>
      <w:r>
        <w:rPr>
          <w:rFonts w:hint="eastAsia"/>
          <w:spacing w:val="8"/>
        </w:rPr>
        <w:t>日在加拿大边防站举行的对第一次难民申请的审查，这是不可原谅的；</w:t>
      </w:r>
      <w:r>
        <w:rPr>
          <w:spacing w:val="8"/>
        </w:rPr>
        <w:t>(f)</w:t>
      </w:r>
      <w:r>
        <w:rPr>
          <w:rFonts w:hint="eastAsia"/>
          <w:spacing w:val="8"/>
        </w:rPr>
        <w:t xml:space="preserve"> </w:t>
      </w:r>
      <w:r>
        <w:rPr>
          <w:rFonts w:hint="eastAsia"/>
          <w:spacing w:val="8"/>
        </w:rPr>
        <w:t>印度驻纽约领事馆于</w:t>
      </w:r>
      <w:r>
        <w:rPr>
          <w:rFonts w:hint="eastAsia"/>
          <w:spacing w:val="8"/>
        </w:rPr>
        <w:t>19</w:t>
      </w:r>
      <w:r>
        <w:rPr>
          <w:rFonts w:hint="eastAsia"/>
          <w:spacing w:val="8"/>
        </w:rPr>
        <w:t>93</w:t>
      </w:r>
      <w:r>
        <w:rPr>
          <w:rFonts w:hint="eastAsia"/>
          <w:spacing w:val="8"/>
        </w:rPr>
        <w:t>年</w:t>
      </w:r>
      <w:r>
        <w:rPr>
          <w:rFonts w:hint="eastAsia"/>
          <w:spacing w:val="8"/>
        </w:rPr>
        <w:t>11</w:t>
      </w:r>
      <w:r>
        <w:rPr>
          <w:rFonts w:hint="eastAsia"/>
          <w:spacing w:val="8"/>
        </w:rPr>
        <w:t>月</w:t>
      </w:r>
      <w:r>
        <w:rPr>
          <w:rFonts w:hint="eastAsia"/>
          <w:spacing w:val="8"/>
        </w:rPr>
        <w:t>24</w:t>
      </w:r>
      <w:r>
        <w:rPr>
          <w:rFonts w:hint="eastAsia"/>
          <w:spacing w:val="8"/>
        </w:rPr>
        <w:t>日向申诉人颁发了护照，尽管据称印度当局在寻找他；</w:t>
      </w:r>
      <w:r>
        <w:rPr>
          <w:spacing w:val="8"/>
        </w:rPr>
        <w:t>(g)</w:t>
      </w:r>
      <w:r>
        <w:rPr>
          <w:rFonts w:hint="eastAsia"/>
          <w:spacing w:val="8"/>
        </w:rPr>
        <w:t xml:space="preserve"> </w:t>
      </w:r>
      <w:r>
        <w:rPr>
          <w:rFonts w:hint="eastAsia"/>
          <w:spacing w:val="8"/>
        </w:rPr>
        <w:t>律师是在审理的较晚阶段提出申诉人的外伤后压力心理障碍症以及心理恐慌，如</w:t>
      </w:r>
      <w:r>
        <w:rPr>
          <w:rFonts w:hint="eastAsia"/>
          <w:spacing w:val="8"/>
        </w:rPr>
        <w:t>1999</w:t>
      </w:r>
      <w:r>
        <w:rPr>
          <w:rFonts w:hint="eastAsia"/>
          <w:spacing w:val="8"/>
        </w:rPr>
        <w:t>年</w:t>
      </w:r>
      <w:r>
        <w:rPr>
          <w:rFonts w:hint="eastAsia"/>
          <w:spacing w:val="8"/>
        </w:rPr>
        <w:t>8</w:t>
      </w:r>
      <w:r>
        <w:rPr>
          <w:rFonts w:hint="eastAsia"/>
          <w:spacing w:val="8"/>
        </w:rPr>
        <w:t>月</w:t>
      </w:r>
      <w:r>
        <w:rPr>
          <w:rFonts w:hint="eastAsia"/>
          <w:spacing w:val="8"/>
        </w:rPr>
        <w:t>30</w:t>
      </w:r>
      <w:r>
        <w:rPr>
          <w:rFonts w:hint="eastAsia"/>
          <w:spacing w:val="8"/>
        </w:rPr>
        <w:t>日的精神病学报告所诊断，他的心理状况未妨碍他自</w:t>
      </w:r>
      <w:r>
        <w:rPr>
          <w:rFonts w:hint="eastAsia"/>
          <w:spacing w:val="8"/>
        </w:rPr>
        <w:t>1999</w:t>
      </w:r>
      <w:r>
        <w:rPr>
          <w:rFonts w:hint="eastAsia"/>
          <w:spacing w:val="8"/>
        </w:rPr>
        <w:t>年</w:t>
      </w:r>
      <w:r>
        <w:rPr>
          <w:rFonts w:hint="eastAsia"/>
          <w:spacing w:val="8"/>
        </w:rPr>
        <w:t>1</w:t>
      </w:r>
      <w:r>
        <w:rPr>
          <w:rFonts w:hint="eastAsia"/>
          <w:spacing w:val="8"/>
        </w:rPr>
        <w:t>月以来一直在工作，他在</w:t>
      </w:r>
      <w:r>
        <w:rPr>
          <w:rFonts w:hint="eastAsia"/>
          <w:spacing w:val="8"/>
        </w:rPr>
        <w:t>1997</w:t>
      </w:r>
      <w:r>
        <w:rPr>
          <w:rFonts w:hint="eastAsia"/>
          <w:spacing w:val="8"/>
        </w:rPr>
        <w:t>年</w:t>
      </w:r>
      <w:r>
        <w:rPr>
          <w:rFonts w:hint="eastAsia"/>
          <w:spacing w:val="8"/>
        </w:rPr>
        <w:t>10</w:t>
      </w:r>
      <w:r>
        <w:rPr>
          <w:rFonts w:hint="eastAsia"/>
          <w:spacing w:val="8"/>
        </w:rPr>
        <w:t>月和</w:t>
      </w:r>
      <w:r>
        <w:rPr>
          <w:rFonts w:hint="eastAsia"/>
          <w:spacing w:val="8"/>
        </w:rPr>
        <w:t>2000</w:t>
      </w:r>
      <w:r>
        <w:rPr>
          <w:rFonts w:hint="eastAsia"/>
          <w:spacing w:val="8"/>
        </w:rPr>
        <w:t>年</w:t>
      </w:r>
      <w:r>
        <w:rPr>
          <w:rFonts w:hint="eastAsia"/>
          <w:spacing w:val="8"/>
        </w:rPr>
        <w:t>9</w:t>
      </w:r>
      <w:r>
        <w:rPr>
          <w:rFonts w:hint="eastAsia"/>
          <w:spacing w:val="8"/>
        </w:rPr>
        <w:t>月填写移民文件时否认有精神病；</w:t>
      </w:r>
      <w:r>
        <w:rPr>
          <w:spacing w:val="8"/>
        </w:rPr>
        <w:t>(h)</w:t>
      </w:r>
      <w:r>
        <w:rPr>
          <w:rFonts w:hint="eastAsia"/>
          <w:spacing w:val="8"/>
        </w:rPr>
        <w:t xml:space="preserve"> </w:t>
      </w:r>
      <w:r>
        <w:rPr>
          <w:rFonts w:hint="eastAsia"/>
          <w:spacing w:val="8"/>
        </w:rPr>
        <w:t>申诉人在政治上不那么重要，一般而言只有人权活动家或锡克教民兵及各自的家人才有被旁遮普警方骚扰的危险</w:t>
      </w:r>
      <w:r>
        <w:rPr>
          <w:spacing w:val="8"/>
        </w:rPr>
        <w:t xml:space="preserve"> </w:t>
      </w:r>
      <w:r>
        <w:rPr>
          <w:rStyle w:val="EndnoteReference"/>
          <w:spacing w:val="8"/>
        </w:rPr>
        <w:endnoteReference w:id="60"/>
      </w:r>
      <w:r>
        <w:rPr>
          <w:rFonts w:hint="eastAsia"/>
          <w:spacing w:val="8"/>
        </w:rPr>
        <w:t>；</w:t>
      </w:r>
      <w:r>
        <w:rPr>
          <w:spacing w:val="8"/>
        </w:rPr>
        <w:t>(i)</w:t>
      </w:r>
      <w:r>
        <w:rPr>
          <w:rFonts w:hint="eastAsia"/>
          <w:spacing w:val="8"/>
        </w:rPr>
        <w:t xml:space="preserve"> </w:t>
      </w:r>
      <w:r>
        <w:rPr>
          <w:rFonts w:hint="eastAsia"/>
          <w:spacing w:val="8"/>
        </w:rPr>
        <w:t>申诉人家人继续住在旁遮普；</w:t>
      </w:r>
      <w:r>
        <w:rPr>
          <w:spacing w:val="8"/>
        </w:rPr>
        <w:t>(j)</w:t>
      </w:r>
      <w:r>
        <w:rPr>
          <w:rFonts w:hint="eastAsia"/>
          <w:spacing w:val="8"/>
        </w:rPr>
        <w:t xml:space="preserve"> </w:t>
      </w:r>
      <w:r>
        <w:rPr>
          <w:rFonts w:hint="eastAsia"/>
          <w:spacing w:val="8"/>
        </w:rPr>
        <w:t>申诉人因为他父亲在政界有良好的关系而受到保护；</w:t>
      </w:r>
      <w:r>
        <w:rPr>
          <w:spacing w:val="8"/>
        </w:rPr>
        <w:t>(k)</w:t>
      </w:r>
      <w:r>
        <w:rPr>
          <w:rFonts w:hint="eastAsia"/>
          <w:spacing w:val="8"/>
        </w:rPr>
        <w:t xml:space="preserve"> </w:t>
      </w:r>
      <w:r>
        <w:rPr>
          <w:rFonts w:hint="eastAsia"/>
          <w:spacing w:val="8"/>
        </w:rPr>
        <w:t>旁遮</w:t>
      </w:r>
      <w:r>
        <w:rPr>
          <w:rFonts w:hint="eastAsia"/>
          <w:spacing w:val="8"/>
        </w:rPr>
        <w:t>普的情况总体上已有改进；以及</w:t>
      </w:r>
      <w:r>
        <w:rPr>
          <w:spacing w:val="8"/>
        </w:rPr>
        <w:t>(l)</w:t>
      </w:r>
      <w:r>
        <w:rPr>
          <w:rFonts w:hint="eastAsia"/>
          <w:spacing w:val="8"/>
        </w:rPr>
        <w:t xml:space="preserve"> </w:t>
      </w:r>
      <w:r>
        <w:rPr>
          <w:rFonts w:hint="eastAsia"/>
          <w:spacing w:val="8"/>
        </w:rPr>
        <w:t>申诉人在</w:t>
      </w:r>
      <w:r>
        <w:rPr>
          <w:rFonts w:hint="eastAsia"/>
          <w:spacing w:val="8"/>
        </w:rPr>
        <w:t>1991</w:t>
      </w:r>
      <w:r>
        <w:rPr>
          <w:rFonts w:hint="eastAsia"/>
          <w:spacing w:val="8"/>
        </w:rPr>
        <w:t>年离开印度之前能够在邻省找到安全的避难所。</w:t>
      </w:r>
    </w:p>
    <w:p w:rsidR="00000000" w:rsidRDefault="00EA052D">
      <w:pPr>
        <w:spacing w:after="240"/>
        <w:rPr>
          <w:rFonts w:hint="eastAsia"/>
        </w:rPr>
      </w:pPr>
      <w:r>
        <w:rPr>
          <w:rFonts w:hint="eastAsia"/>
        </w:rPr>
        <w:tab/>
      </w:r>
      <w:r>
        <w:t>2.12</w:t>
      </w:r>
      <w:r>
        <w:rPr>
          <w:rFonts w:hint="eastAsia"/>
        </w:rPr>
        <w:t xml:space="preserve">  </w:t>
      </w:r>
      <w:r>
        <w:rPr>
          <w:rFonts w:hint="eastAsia"/>
        </w:rPr>
        <w:t>联邦法院于</w:t>
      </w:r>
      <w:r>
        <w:rPr>
          <w:rFonts w:hint="eastAsia"/>
        </w:rPr>
        <w:t>2001</w:t>
      </w:r>
      <w:r>
        <w:rPr>
          <w:rFonts w:hint="eastAsia"/>
        </w:rPr>
        <w:t>年</w:t>
      </w:r>
      <w:r>
        <w:rPr>
          <w:rFonts w:hint="eastAsia"/>
        </w:rPr>
        <w:t>3</w:t>
      </w:r>
      <w:r>
        <w:rPr>
          <w:rFonts w:hint="eastAsia"/>
        </w:rPr>
        <w:t>月</w:t>
      </w:r>
      <w:r>
        <w:rPr>
          <w:rFonts w:hint="eastAsia"/>
        </w:rPr>
        <w:t>2</w:t>
      </w:r>
      <w:r>
        <w:rPr>
          <w:rFonts w:hint="eastAsia"/>
        </w:rPr>
        <w:t>日驳回申诉人关于许可申诉司法审查的请求。</w:t>
      </w:r>
    </w:p>
    <w:p w:rsidR="00000000" w:rsidRDefault="00EA052D">
      <w:pPr>
        <w:pStyle w:val="Heading4"/>
        <w:rPr>
          <w:rFonts w:hint="eastAsia"/>
        </w:rPr>
      </w:pPr>
      <w:r>
        <w:rPr>
          <w:rFonts w:hint="eastAsia"/>
        </w:rPr>
        <w:t>申</w:t>
      </w:r>
      <w:r>
        <w:rPr>
          <w:rFonts w:hint="eastAsia"/>
        </w:rPr>
        <w:t xml:space="preserve">  </w:t>
      </w:r>
      <w:r>
        <w:rPr>
          <w:rFonts w:hint="eastAsia"/>
        </w:rPr>
        <w:t>诉：</w:t>
      </w:r>
    </w:p>
    <w:p w:rsidR="00000000" w:rsidRDefault="00EA052D">
      <w:pPr>
        <w:rPr>
          <w:rFonts w:hint="eastAsia"/>
        </w:rPr>
      </w:pPr>
      <w:r>
        <w:rPr>
          <w:rFonts w:hint="eastAsia"/>
        </w:rPr>
        <w:tab/>
        <w:t>3.</w:t>
      </w:r>
      <w:r>
        <w:t>1</w:t>
      </w:r>
      <w:r>
        <w:rPr>
          <w:rFonts w:hint="eastAsia"/>
        </w:rPr>
        <w:t xml:space="preserve">  </w:t>
      </w:r>
      <w:r>
        <w:rPr>
          <w:rFonts w:hint="eastAsia"/>
        </w:rPr>
        <w:t>律师声称，申诉人在印度会有遭受酷刑的危险，因此，如果将申诉人遣返该国，加拿大将违反《公约》第</w:t>
      </w:r>
      <w:r>
        <w:rPr>
          <w:rFonts w:hint="eastAsia"/>
        </w:rPr>
        <w:t>3</w:t>
      </w:r>
      <w:r>
        <w:rPr>
          <w:rFonts w:hint="eastAsia"/>
        </w:rPr>
        <w:t>条。此外，由于申诉人患有外伤后压力心理障碍症，在回到印度后他在感情上将受到严重创伤，却没有获得适当的医疗的可能性，这本身将构成不人道和有辱人格的待遇，违反《公约》第</w:t>
      </w:r>
      <w:r>
        <w:rPr>
          <w:rFonts w:hint="eastAsia"/>
        </w:rPr>
        <w:t>16</w:t>
      </w:r>
      <w:r>
        <w:rPr>
          <w:rFonts w:hint="eastAsia"/>
        </w:rPr>
        <w:t>条。</w:t>
      </w:r>
    </w:p>
    <w:p w:rsidR="00000000" w:rsidRDefault="00EA052D">
      <w:pPr>
        <w:spacing w:after="240"/>
        <w:rPr>
          <w:rFonts w:hint="eastAsia"/>
        </w:rPr>
      </w:pPr>
      <w:r>
        <w:rPr>
          <w:rFonts w:hint="eastAsia"/>
        </w:rPr>
        <w:tab/>
        <w:t>3.</w:t>
      </w:r>
      <w:r>
        <w:t>2</w:t>
      </w:r>
      <w:r>
        <w:rPr>
          <w:rFonts w:hint="eastAsia"/>
        </w:rPr>
        <w:t xml:space="preserve">  </w:t>
      </w:r>
      <w:r>
        <w:rPr>
          <w:rFonts w:hint="eastAsia"/>
        </w:rPr>
        <w:t>律师还声称，申诉人已用尽所有国</w:t>
      </w:r>
      <w:r>
        <w:rPr>
          <w:rFonts w:hint="eastAsia"/>
        </w:rPr>
        <w:t>内补救办法。他进一步指出，加拿大移民审查制度中的补救办法是无效的，因为移民官没有接受过人权或法律事务方面的培训，多数情况下不能考虑移民和难民局或联邦法院的判例，或者不能现实地评价难民申诉人原籍国的情况，常常面临驱逐较多人数的压力，一般对难民申请人的指控表现出不信任。</w:t>
      </w:r>
    </w:p>
    <w:p w:rsidR="00000000" w:rsidRDefault="00EA052D">
      <w:pPr>
        <w:pStyle w:val="Heading4"/>
        <w:rPr>
          <w:rFonts w:hint="eastAsia"/>
        </w:rPr>
      </w:pPr>
      <w:r>
        <w:rPr>
          <w:rFonts w:hint="eastAsia"/>
        </w:rPr>
        <w:t>缔约国对申诉可否受理和案情的意见：</w:t>
      </w:r>
    </w:p>
    <w:p w:rsidR="00000000" w:rsidRDefault="00EA052D">
      <w:pPr>
        <w:rPr>
          <w:rFonts w:hint="eastAsia"/>
        </w:rPr>
      </w:pPr>
      <w:r>
        <w:rPr>
          <w:rFonts w:hint="eastAsia"/>
        </w:rPr>
        <w:tab/>
        <w:t>4.</w:t>
      </w:r>
      <w:r>
        <w:t>1</w:t>
      </w:r>
      <w:r>
        <w:rPr>
          <w:rFonts w:hint="eastAsia"/>
        </w:rPr>
        <w:t xml:space="preserve">  2001</w:t>
      </w:r>
      <w:r>
        <w:rPr>
          <w:rFonts w:hint="eastAsia"/>
        </w:rPr>
        <w:t>年</w:t>
      </w:r>
      <w:r>
        <w:rPr>
          <w:rFonts w:hint="eastAsia"/>
        </w:rPr>
        <w:t>11</w:t>
      </w:r>
      <w:r>
        <w:rPr>
          <w:rFonts w:hint="eastAsia"/>
        </w:rPr>
        <w:t>月</w:t>
      </w:r>
      <w:r>
        <w:rPr>
          <w:rFonts w:hint="eastAsia"/>
        </w:rPr>
        <w:t>8</w:t>
      </w:r>
      <w:r>
        <w:rPr>
          <w:rFonts w:hint="eastAsia"/>
        </w:rPr>
        <w:t>日，缔约国就申诉可否受理并附带就案情提出意见。</w:t>
      </w:r>
    </w:p>
    <w:p w:rsidR="00000000" w:rsidRDefault="00EA052D">
      <w:pPr>
        <w:rPr>
          <w:rFonts w:hint="eastAsia"/>
        </w:rPr>
      </w:pPr>
      <w:r>
        <w:rPr>
          <w:rFonts w:hint="eastAsia"/>
        </w:rPr>
        <w:tab/>
        <w:t>4.</w:t>
      </w:r>
      <w:r>
        <w:t>2</w:t>
      </w:r>
      <w:r>
        <w:rPr>
          <w:rFonts w:hint="eastAsia"/>
        </w:rPr>
        <w:t xml:space="preserve">  </w:t>
      </w:r>
      <w:r>
        <w:rPr>
          <w:rFonts w:hint="eastAsia"/>
        </w:rPr>
        <w:t>缔约国承认申诉人已用尽所有可用的国内补救办法。然而，缔约国认为申诉不可受理，因为他提供的证据不足以初步确定《公约》遭到</w:t>
      </w:r>
      <w:r>
        <w:rPr>
          <w:rFonts w:hint="eastAsia"/>
        </w:rPr>
        <w:t>违反。</w:t>
      </w:r>
    </w:p>
    <w:p w:rsidR="00000000" w:rsidRDefault="00EA052D">
      <w:pPr>
        <w:rPr>
          <w:rFonts w:hint="eastAsia"/>
        </w:rPr>
      </w:pPr>
      <w:r>
        <w:rPr>
          <w:rFonts w:hint="eastAsia"/>
        </w:rPr>
        <w:tab/>
        <w:t>4.</w:t>
      </w:r>
      <w:r>
        <w:t>3</w:t>
      </w:r>
      <w:r>
        <w:rPr>
          <w:rFonts w:hint="eastAsia"/>
        </w:rPr>
        <w:t xml:space="preserve">  </w:t>
      </w:r>
      <w:r>
        <w:rPr>
          <w:rFonts w:hint="eastAsia"/>
        </w:rPr>
        <w:t>关于公约第</w:t>
      </w:r>
      <w:r>
        <w:rPr>
          <w:rFonts w:hint="eastAsia"/>
        </w:rPr>
        <w:t>3</w:t>
      </w:r>
      <w:r>
        <w:rPr>
          <w:rFonts w:hint="eastAsia"/>
        </w:rPr>
        <w:t>条，缔约国指出，根据第</w:t>
      </w:r>
      <w:r>
        <w:rPr>
          <w:rFonts w:hint="eastAsia"/>
        </w:rPr>
        <w:t>1</w:t>
      </w:r>
      <w:r>
        <w:rPr>
          <w:rFonts w:hint="eastAsia"/>
        </w:rPr>
        <w:t>号一般性意见，本规定赋予申诉人证明他如被遣返印度将有遭受酷刑的危险的责任。缔约国认为，申诉人在</w:t>
      </w:r>
      <w:r>
        <w:rPr>
          <w:rFonts w:hint="eastAsia"/>
        </w:rPr>
        <w:t>1992</w:t>
      </w:r>
      <w:r>
        <w:rPr>
          <w:rFonts w:hint="eastAsia"/>
        </w:rPr>
        <w:t>年离开印度后的表现与他所声称的担心遭受酷刑不相符，具体表现在：他在美国居住时没有在那里申请难民，他没有参加加拿大当局于</w:t>
      </w:r>
      <w:r>
        <w:rPr>
          <w:rFonts w:hint="eastAsia"/>
        </w:rPr>
        <w:t>1993</w:t>
      </w:r>
      <w:r>
        <w:rPr>
          <w:rFonts w:hint="eastAsia"/>
        </w:rPr>
        <w:t>年</w:t>
      </w:r>
      <w:r>
        <w:rPr>
          <w:rFonts w:hint="eastAsia"/>
        </w:rPr>
        <w:t>8</w:t>
      </w:r>
      <w:r>
        <w:rPr>
          <w:rFonts w:hint="eastAsia"/>
        </w:rPr>
        <w:t>月</w:t>
      </w:r>
      <w:r>
        <w:rPr>
          <w:rFonts w:hint="eastAsia"/>
        </w:rPr>
        <w:t>17</w:t>
      </w:r>
      <w:r>
        <w:rPr>
          <w:rFonts w:hint="eastAsia"/>
        </w:rPr>
        <w:t>日对他第一份难民申请进行的审查，以及</w:t>
      </w:r>
      <w:r>
        <w:rPr>
          <w:rFonts w:hint="eastAsia"/>
        </w:rPr>
        <w:t>1993</w:t>
      </w:r>
      <w:r>
        <w:rPr>
          <w:rFonts w:hint="eastAsia"/>
        </w:rPr>
        <w:t>年他的印度护照在纽约获延期，缔约国认为，这件事进一步证明，申诉人并不惧怕印度当局，印度当局过去以及现在都没有在寻找他</w:t>
      </w:r>
      <w:r>
        <w:t xml:space="preserve"> </w:t>
      </w:r>
      <w:r>
        <w:rPr>
          <w:rStyle w:val="EndnoteReference"/>
        </w:rPr>
        <w:endnoteReference w:id="61"/>
      </w:r>
      <w:r>
        <w:rPr>
          <w:rFonts w:hint="eastAsia"/>
        </w:rPr>
        <w:t>。此外，缔约国对申诉人的信用表示怀疑，因为他的逮捕证的</w:t>
      </w:r>
      <w:r>
        <w:rPr>
          <w:rFonts w:hint="eastAsia"/>
        </w:rPr>
        <w:t>真实性令人怀疑，该逮捕证是在他离开印度两年后签发的，没有在</w:t>
      </w:r>
      <w:r>
        <w:rPr>
          <w:rFonts w:hint="eastAsia"/>
        </w:rPr>
        <w:t>1996</w:t>
      </w:r>
      <w:r>
        <w:rPr>
          <w:rFonts w:hint="eastAsia"/>
        </w:rPr>
        <w:t>年</w:t>
      </w:r>
      <w:r>
        <w:rPr>
          <w:rFonts w:hint="eastAsia"/>
        </w:rPr>
        <w:t>12</w:t>
      </w:r>
      <w:r>
        <w:rPr>
          <w:rFonts w:hint="eastAsia"/>
        </w:rPr>
        <w:t>月之前交给加拿大当局，是打字机打出来的，没有官方信头，在印度属于容易造假或花钱不多就能获得的文件。</w:t>
      </w:r>
    </w:p>
    <w:p w:rsidR="00000000" w:rsidRDefault="00EA052D">
      <w:pPr>
        <w:rPr>
          <w:rFonts w:hint="eastAsia"/>
        </w:rPr>
      </w:pPr>
      <w:r>
        <w:rPr>
          <w:rFonts w:hint="eastAsia"/>
        </w:rPr>
        <w:tab/>
        <w:t>4.</w:t>
      </w:r>
      <w:r>
        <w:t>4</w:t>
      </w:r>
      <w:r>
        <w:rPr>
          <w:rFonts w:hint="eastAsia"/>
        </w:rPr>
        <w:t xml:space="preserve">  </w:t>
      </w:r>
      <w:r>
        <w:rPr>
          <w:rFonts w:hint="eastAsia"/>
        </w:rPr>
        <w:t>缔约国还指出，申诉人提交的医疗报告只是证实过去受过伤害，但没有提供这些伤害的原因的证据。缔约国也对诊断外伤后压力心理障碍症的精神病学</w:t>
      </w:r>
      <w:r>
        <w:rPr>
          <w:rFonts w:hint="eastAsia"/>
          <w:spacing w:val="8"/>
        </w:rPr>
        <w:t>报告提出疑问，因为申诉人在</w:t>
      </w:r>
      <w:r>
        <w:rPr>
          <w:rFonts w:hint="eastAsia"/>
          <w:spacing w:val="8"/>
        </w:rPr>
        <w:t>1999</w:t>
      </w:r>
      <w:r>
        <w:rPr>
          <w:rFonts w:hint="eastAsia"/>
          <w:spacing w:val="8"/>
        </w:rPr>
        <w:t>年前从未提到过。缔约国的结论是，即使这些报告证实了申诉人关于他在过去曾遭受酷刑的指控，但在最近的过去这种事情却没有发生，决定性的问题是遭受酷刑的危险是否继续存在。</w:t>
      </w:r>
      <w:r>
        <w:rPr>
          <w:rFonts w:hint="eastAsia"/>
          <w:spacing w:val="8"/>
        </w:rPr>
        <w:t>关于委员会的判例</w:t>
      </w:r>
      <w:r>
        <w:rPr>
          <w:spacing w:val="8"/>
        </w:rPr>
        <w:t xml:space="preserve"> </w:t>
      </w:r>
      <w:r>
        <w:rPr>
          <w:rStyle w:val="EndnoteReference"/>
          <w:spacing w:val="8"/>
        </w:rPr>
        <w:endnoteReference w:id="62"/>
      </w:r>
      <w:r>
        <w:rPr>
          <w:rFonts w:hint="eastAsia"/>
        </w:rPr>
        <w:t xml:space="preserve"> </w:t>
      </w:r>
      <w:r>
        <w:rPr>
          <w:rFonts w:hint="eastAsia"/>
        </w:rPr>
        <w:t>缔约国指出，即使过去的酷刑是审查根据第</w:t>
      </w:r>
      <w:r>
        <w:rPr>
          <w:rFonts w:hint="eastAsia"/>
        </w:rPr>
        <w:t>3</w:t>
      </w:r>
      <w:r>
        <w:rPr>
          <w:rFonts w:hint="eastAsia"/>
        </w:rPr>
        <w:t>条提出的指控的一个因素，但委员会审查的目的是查明申诉人目前如被遣返原籍国是否有遭受酷刑的危险。</w:t>
      </w:r>
    </w:p>
    <w:p w:rsidR="00000000" w:rsidRDefault="00EA052D">
      <w:pPr>
        <w:rPr>
          <w:rFonts w:hint="eastAsia"/>
        </w:rPr>
      </w:pPr>
      <w:r>
        <w:rPr>
          <w:rFonts w:hint="eastAsia"/>
        </w:rPr>
        <w:tab/>
      </w:r>
      <w:r>
        <w:t>4.5</w:t>
      </w:r>
      <w:r>
        <w:rPr>
          <w:rFonts w:hint="eastAsia"/>
        </w:rPr>
        <w:t xml:space="preserve">  </w:t>
      </w:r>
      <w:r>
        <w:rPr>
          <w:rFonts w:hint="eastAsia"/>
        </w:rPr>
        <w:t>缔约国指出，根据关于印度特别是旁遮普人权状况的几份报告，旁遮普不存在一贯严重、公然或大规模侵犯人权的情况，该省的情况在过去几年已经好转，如锡克教军事活动和警察对锡克教徒的袭击都大幅度减少所反映的那样。缔约国怀疑警察是否专门针对申诉人个人，指出他所指控的扣押是旁遮普省警察过去假逮捕以取得贿金的做法的一部分。缔约国进一步辩称，只有知名的锡克教民</w:t>
      </w:r>
      <w:r>
        <w:rPr>
          <w:rFonts w:hint="eastAsia"/>
        </w:rPr>
        <w:t>兵或活动家仍被认为有受虐待的危险；然而，申诉人不属于任何政党或社会运动。</w:t>
      </w:r>
      <w:r>
        <w:rPr>
          <w:rStyle w:val="EndnoteReference"/>
        </w:rPr>
        <w:endnoteReference w:id="63"/>
      </w:r>
      <w:r>
        <w:rPr>
          <w:rFonts w:hint="eastAsia"/>
        </w:rPr>
        <w:t xml:space="preserve"> </w:t>
      </w:r>
      <w:r>
        <w:rPr>
          <w:rFonts w:hint="eastAsia"/>
        </w:rPr>
        <w:t>考虑到委员会曾经驳回一名重要的锡克教民兵</w:t>
      </w:r>
      <w:r>
        <w:rPr>
          <w:rFonts w:hint="eastAsia"/>
        </w:rPr>
        <w:t>(</w:t>
      </w:r>
      <w:r>
        <w:rPr>
          <w:rFonts w:hint="eastAsia"/>
        </w:rPr>
        <w:t>他曾参与</w:t>
      </w:r>
      <w:r>
        <w:rPr>
          <w:rFonts w:hint="eastAsia"/>
        </w:rPr>
        <w:t>1981</w:t>
      </w:r>
      <w:r>
        <w:rPr>
          <w:rFonts w:hint="eastAsia"/>
        </w:rPr>
        <w:t>年劫持印度民航飞机事件</w:t>
      </w:r>
      <w:r>
        <w:rPr>
          <w:rFonts w:hint="eastAsia"/>
        </w:rPr>
        <w:t>)</w:t>
      </w:r>
      <w:r>
        <w:rPr>
          <w:rFonts w:hint="eastAsia"/>
        </w:rPr>
        <w:t>有关违反第</w:t>
      </w:r>
      <w:r>
        <w:rPr>
          <w:rFonts w:hint="eastAsia"/>
        </w:rPr>
        <w:t>3</w:t>
      </w:r>
      <w:r>
        <w:rPr>
          <w:rFonts w:hint="eastAsia"/>
        </w:rPr>
        <w:t>条的指控</w:t>
      </w:r>
      <w:r>
        <w:t xml:space="preserve"> </w:t>
      </w:r>
      <w:r>
        <w:rPr>
          <w:rStyle w:val="EndnoteReference"/>
        </w:rPr>
        <w:endnoteReference w:id="64"/>
      </w:r>
      <w:r>
        <w:rPr>
          <w:rFonts w:hint="eastAsia"/>
        </w:rPr>
        <w:t xml:space="preserve"> </w:t>
      </w:r>
      <w:r>
        <w:rPr>
          <w:rFonts w:hint="eastAsia"/>
        </w:rPr>
        <w:t>缔约国认定在本案情况下，不能认为酷刑是申诉人返回印度的可以预见和必然的后果。</w:t>
      </w:r>
    </w:p>
    <w:p w:rsidR="00000000" w:rsidRDefault="00EA052D">
      <w:pPr>
        <w:rPr>
          <w:rFonts w:hint="eastAsia"/>
        </w:rPr>
      </w:pPr>
      <w:r>
        <w:rPr>
          <w:rFonts w:hint="eastAsia"/>
        </w:rPr>
        <w:tab/>
      </w:r>
      <w:r>
        <w:rPr>
          <w:lang w:val="fr-CH"/>
        </w:rPr>
        <w:t>4.6</w:t>
      </w:r>
      <w:r>
        <w:rPr>
          <w:rFonts w:hint="eastAsia"/>
          <w:lang w:val="fr-CH"/>
        </w:rPr>
        <w:t xml:space="preserve">  </w:t>
      </w:r>
      <w:r>
        <w:rPr>
          <w:rFonts w:hint="eastAsia"/>
          <w:lang w:val="fr-CH"/>
        </w:rPr>
        <w:t>关于所指控的违反《公约》第</w:t>
      </w:r>
      <w:r>
        <w:rPr>
          <w:rFonts w:hint="eastAsia"/>
          <w:lang w:val="fr-CH"/>
        </w:rPr>
        <w:t>16</w:t>
      </w:r>
      <w:r>
        <w:rPr>
          <w:rFonts w:hint="eastAsia"/>
          <w:lang w:val="fr-CH"/>
        </w:rPr>
        <w:t>条，缔约国辩称本规定不适用于申诉人的情况，因为从《公约》的准备工作文件可推断出，驱逐或遣返问题已在第</w:t>
      </w:r>
      <w:r>
        <w:rPr>
          <w:rFonts w:hint="eastAsia"/>
          <w:lang w:val="fr-CH"/>
        </w:rPr>
        <w:t>3</w:t>
      </w:r>
      <w:r>
        <w:rPr>
          <w:rFonts w:hint="eastAsia"/>
          <w:lang w:val="fr-CH"/>
        </w:rPr>
        <w:t>条中彻底解决。缔约国还指出，根据委员会的判例，“可能由</w:t>
      </w:r>
      <w:r>
        <w:t>[……]</w:t>
      </w:r>
      <w:r>
        <w:rPr>
          <w:rFonts w:hint="eastAsia"/>
        </w:rPr>
        <w:t>驱逐导致提交人健康状况恶化并不等于《公约》第</w:t>
      </w:r>
      <w:r>
        <w:rPr>
          <w:rFonts w:hint="eastAsia"/>
        </w:rPr>
        <w:t>16</w:t>
      </w:r>
      <w:r>
        <w:rPr>
          <w:rFonts w:hint="eastAsia"/>
        </w:rPr>
        <w:t>条所设想的那类可归因于缔约国的残忍、不人道或有辱人格的待遇”</w:t>
      </w:r>
      <w:r>
        <w:rPr>
          <w:rStyle w:val="EndnoteReference"/>
        </w:rPr>
        <w:endnoteReference w:id="65"/>
      </w:r>
      <w:r>
        <w:rPr>
          <w:rFonts w:hint="eastAsia"/>
        </w:rPr>
        <w:t>。缔约国认为，由于一国不能提供最好的医疗不构成残忍、不人道或有辱人格的待遇，因此将申诉人遣返印度也不构成这种待遇，即使他有关印度缺乏适当的医疗条件的说法得到证实。</w:t>
      </w:r>
    </w:p>
    <w:p w:rsidR="00000000" w:rsidRDefault="00EA052D">
      <w:pPr>
        <w:rPr>
          <w:rFonts w:hint="eastAsia"/>
        </w:rPr>
      </w:pPr>
      <w:r>
        <w:rPr>
          <w:rFonts w:hint="eastAsia"/>
        </w:rPr>
        <w:tab/>
      </w:r>
      <w:r>
        <w:t>4.7</w:t>
      </w:r>
      <w:r>
        <w:rPr>
          <w:rFonts w:hint="eastAsia"/>
        </w:rPr>
        <w:t xml:space="preserve">  </w:t>
      </w:r>
      <w:r>
        <w:rPr>
          <w:rFonts w:hint="eastAsia"/>
        </w:rPr>
        <w:t>或者，如果宣布申诉可以受理，缔约国请委员会根据上述相同理由基于案情驳回申诉。</w:t>
      </w:r>
    </w:p>
    <w:p w:rsidR="00000000" w:rsidRDefault="00EA052D">
      <w:pPr>
        <w:rPr>
          <w:rFonts w:hint="eastAsia"/>
        </w:rPr>
      </w:pPr>
      <w:r>
        <w:rPr>
          <w:rFonts w:hint="eastAsia"/>
        </w:rPr>
        <w:tab/>
        <w:t>4.</w:t>
      </w:r>
      <w:r>
        <w:t>8</w:t>
      </w:r>
      <w:r>
        <w:rPr>
          <w:rFonts w:hint="eastAsia"/>
        </w:rPr>
        <w:t xml:space="preserve">  </w:t>
      </w:r>
      <w:r>
        <w:rPr>
          <w:rFonts w:hint="eastAsia"/>
        </w:rPr>
        <w:t>关于加拿大移民当局的风险评估，缔约国指出，移民官接受过专门培训，可对难民申请人原籍国的情况进行评估，并适用加拿大国内法律以及人权法，包括《禁止酷刑公约》。缔约国认为司法审查这一纠正</w:t>
      </w:r>
      <w:r>
        <w:rPr>
          <w:rFonts w:hint="eastAsia"/>
        </w:rPr>
        <w:t>措施是对移民官“相对缺乏独立性”的适当防护手段。</w:t>
      </w:r>
    </w:p>
    <w:p w:rsidR="00000000" w:rsidRDefault="00EA052D">
      <w:pPr>
        <w:rPr>
          <w:rFonts w:hint="eastAsia"/>
        </w:rPr>
      </w:pPr>
      <w:r>
        <w:rPr>
          <w:rFonts w:hint="eastAsia"/>
        </w:rPr>
        <w:tab/>
        <w:t>4.</w:t>
      </w:r>
      <w:r>
        <w:t>9</w:t>
      </w:r>
      <w:r>
        <w:rPr>
          <w:rFonts w:hint="eastAsia"/>
        </w:rPr>
        <w:t xml:space="preserve">  </w:t>
      </w:r>
      <w:r>
        <w:rPr>
          <w:rFonts w:hint="eastAsia"/>
        </w:rPr>
        <w:t>最后，缔约国辩称，关于是否有实质性理由认为申诉人如被遣返印度将有遭受酷刑的危险，委员会不应当用自己的结论取代缔约国的结论，因为移民和难民局以及联邦法院的国内程序并未表明有明显的错误或不合理性或任何其他不规范性，对事实和证据进行评价属于由国内法院处理的事情。</w:t>
      </w:r>
    </w:p>
    <w:p w:rsidR="00000000" w:rsidRDefault="00EA052D">
      <w:pPr>
        <w:pStyle w:val="Heading4"/>
        <w:spacing w:before="180" w:after="120"/>
        <w:rPr>
          <w:rFonts w:hint="eastAsia"/>
        </w:rPr>
      </w:pPr>
      <w:r>
        <w:rPr>
          <w:rFonts w:hint="eastAsia"/>
        </w:rPr>
        <w:t>申诉人的评论：</w:t>
      </w:r>
    </w:p>
    <w:p w:rsidR="00000000" w:rsidRDefault="00EA052D">
      <w:pPr>
        <w:rPr>
          <w:rFonts w:hint="eastAsia"/>
        </w:rPr>
      </w:pPr>
      <w:r>
        <w:rPr>
          <w:rFonts w:hint="eastAsia"/>
        </w:rPr>
        <w:tab/>
        <w:t>5.</w:t>
      </w:r>
      <w:r>
        <w:t>1</w:t>
      </w:r>
      <w:r>
        <w:rPr>
          <w:rFonts w:hint="eastAsia"/>
        </w:rPr>
        <w:t xml:space="preserve">  </w:t>
      </w:r>
      <w:r>
        <w:rPr>
          <w:rFonts w:hint="eastAsia"/>
        </w:rPr>
        <w:t>申诉人在</w:t>
      </w:r>
      <w:r>
        <w:rPr>
          <w:rFonts w:hint="eastAsia"/>
        </w:rPr>
        <w:t>2002</w:t>
      </w:r>
      <w:r>
        <w:rPr>
          <w:rFonts w:hint="eastAsia"/>
        </w:rPr>
        <w:t>年</w:t>
      </w:r>
      <w:r>
        <w:rPr>
          <w:rFonts w:hint="eastAsia"/>
        </w:rPr>
        <w:t>3</w:t>
      </w:r>
      <w:r>
        <w:rPr>
          <w:rFonts w:hint="eastAsia"/>
        </w:rPr>
        <w:t>月</w:t>
      </w:r>
      <w:r>
        <w:rPr>
          <w:rFonts w:hint="eastAsia"/>
        </w:rPr>
        <w:t>30</w:t>
      </w:r>
      <w:r>
        <w:rPr>
          <w:rFonts w:hint="eastAsia"/>
        </w:rPr>
        <w:t>日有关缔约国的陈述的评论意见中，重申他如被遣返印度将有遭受酷刑甚至被处死的危险。他指出，缔约国的陈述完全忽略或贬低申诉人提供的一些证据，如</w:t>
      </w:r>
      <w:r>
        <w:t xml:space="preserve">S. S. </w:t>
      </w:r>
      <w:r>
        <w:rPr>
          <w:rFonts w:hint="eastAsia"/>
        </w:rPr>
        <w:t>先生的调查报告、报纸上的几篇文章和欧洲人权法院在</w:t>
      </w:r>
      <w:r>
        <w:t>Chahal</w:t>
      </w:r>
      <w:r>
        <w:rPr>
          <w:rFonts w:hint="eastAsia"/>
        </w:rPr>
        <w:t>案中的判决，同时不承认其他文件、特别是逮捕证和温哥华周刊上的文章</w:t>
      </w:r>
      <w:r>
        <w:rPr>
          <w:rFonts w:hint="eastAsia"/>
        </w:rPr>
        <w:t>(</w:t>
      </w:r>
      <w:r>
        <w:rPr>
          <w:rFonts w:hint="eastAsia"/>
        </w:rPr>
        <w:t>其中明确提到本申诉</w:t>
      </w:r>
      <w:r>
        <w:rPr>
          <w:rFonts w:hint="eastAsia"/>
        </w:rPr>
        <w:t>)</w:t>
      </w:r>
      <w:r>
        <w:rPr>
          <w:rFonts w:hint="eastAsia"/>
        </w:rPr>
        <w:t>真实可靠。由于所有文件都是原件送交加拿大当局，缔约国很容易验证其真伪。</w:t>
      </w:r>
    </w:p>
    <w:p w:rsidR="00000000" w:rsidRDefault="00EA052D">
      <w:pPr>
        <w:rPr>
          <w:rFonts w:hint="eastAsia"/>
        </w:rPr>
      </w:pPr>
      <w:r>
        <w:rPr>
          <w:rFonts w:hint="eastAsia"/>
        </w:rPr>
        <w:tab/>
      </w:r>
      <w:r>
        <w:t>5.2</w:t>
      </w:r>
      <w:r>
        <w:rPr>
          <w:rFonts w:hint="eastAsia"/>
        </w:rPr>
        <w:t xml:space="preserve">  </w:t>
      </w:r>
      <w:r>
        <w:rPr>
          <w:rFonts w:hint="eastAsia"/>
        </w:rPr>
        <w:t>申诉人指出，缔约国试图基于次要理由贬低其信用，如他推迟提出难民申请，没有在美国申请难民地位，印度驻纽约领事馆给他颁发了护照，以及逮捕证的日期，在本案中，这些都不足以驳倒证据充分的他可能遭受酷刑的危险性。律师指出，申诉人为了得到证明他身份的文件，向</w:t>
      </w:r>
      <w:r>
        <w:rPr>
          <w:rFonts w:hint="eastAsia"/>
        </w:rPr>
        <w:t>S</w:t>
      </w:r>
      <w:r>
        <w:t>.</w:t>
      </w:r>
      <w:r>
        <w:rPr>
          <w:rFonts w:hint="eastAsia"/>
        </w:rPr>
        <w:t>先生付了</w:t>
      </w:r>
      <w:r>
        <w:rPr>
          <w:rFonts w:hint="eastAsia"/>
        </w:rPr>
        <w:t>500</w:t>
      </w:r>
      <w:r>
        <w:rPr>
          <w:rFonts w:hint="eastAsia"/>
        </w:rPr>
        <w:t>美元，</w:t>
      </w:r>
      <w:r>
        <w:rPr>
          <w:rFonts w:hint="eastAsia"/>
        </w:rPr>
        <w:t>以便在印度驻纽约领事馆领取护照。关于逮捕证的日期，申诉人指出他不知道为何在他离开印度两年后签发逮捕证，可能是因为旁遮普发生了他所不知道的事情。</w:t>
      </w:r>
    </w:p>
    <w:p w:rsidR="00000000" w:rsidRDefault="00EA052D">
      <w:pPr>
        <w:rPr>
          <w:rFonts w:hint="eastAsia"/>
        </w:rPr>
      </w:pPr>
      <w:r>
        <w:rPr>
          <w:rFonts w:hint="eastAsia"/>
        </w:rPr>
        <w:tab/>
        <w:t>5.</w:t>
      </w:r>
      <w:r>
        <w:t>3</w:t>
      </w:r>
      <w:r>
        <w:rPr>
          <w:rFonts w:hint="eastAsia"/>
        </w:rPr>
        <w:t xml:space="preserve">  </w:t>
      </w:r>
      <w:r>
        <w:rPr>
          <w:rFonts w:hint="eastAsia"/>
        </w:rPr>
        <w:t>关于医疗和心理学报告，申诉人指出这些文件明确证明他曾遭受酷刑，缔约国从未认真地反驳这一事实。申诉人否认缔约国的指控，即这些报告只是在审理的较晚阶段才提交，解释说至少</w:t>
      </w:r>
      <w:r>
        <w:rPr>
          <w:rFonts w:hint="eastAsia"/>
        </w:rPr>
        <w:t>1995</w:t>
      </w:r>
      <w:r>
        <w:rPr>
          <w:rFonts w:hint="eastAsia"/>
        </w:rPr>
        <w:t>年的医疗报告是在较早阶段交给加拿大当局的。</w:t>
      </w:r>
    </w:p>
    <w:p w:rsidR="00000000" w:rsidRDefault="00EA052D">
      <w:pPr>
        <w:rPr>
          <w:rFonts w:hint="eastAsia"/>
          <w:spacing w:val="8"/>
        </w:rPr>
      </w:pPr>
      <w:r>
        <w:rPr>
          <w:rFonts w:hint="eastAsia"/>
        </w:rPr>
        <w:tab/>
        <w:t>5.</w:t>
      </w:r>
      <w:r>
        <w:t>4</w:t>
      </w:r>
      <w:r>
        <w:rPr>
          <w:rFonts w:hint="eastAsia"/>
        </w:rPr>
        <w:t xml:space="preserve">  </w:t>
      </w:r>
      <w:r>
        <w:rPr>
          <w:rFonts w:hint="eastAsia"/>
          <w:spacing w:val="8"/>
        </w:rPr>
        <w:t>作为进一步的证据，申诉人提交了</w:t>
      </w:r>
      <w:r>
        <w:rPr>
          <w:spacing w:val="8"/>
        </w:rPr>
        <w:t>S.S.S.</w:t>
      </w:r>
      <w:r>
        <w:rPr>
          <w:rFonts w:hint="eastAsia"/>
          <w:spacing w:val="8"/>
        </w:rPr>
        <w:t>先生的宣誓证明，</w:t>
      </w:r>
      <w:r>
        <w:rPr>
          <w:spacing w:val="8"/>
        </w:rPr>
        <w:t>S.S.S.</w:t>
      </w:r>
      <w:r>
        <w:rPr>
          <w:rFonts w:hint="eastAsia"/>
          <w:spacing w:val="8"/>
        </w:rPr>
        <w:t>先生是他的朋友，以前是印度陆军军官，他在被开除出军队后成为</w:t>
      </w:r>
      <w:r>
        <w:rPr>
          <w:rFonts w:hint="eastAsia"/>
          <w:spacing w:val="8"/>
        </w:rPr>
        <w:t>锡克教活动者，逃离这个国家并于</w:t>
      </w:r>
      <w:r>
        <w:rPr>
          <w:rFonts w:hint="eastAsia"/>
          <w:spacing w:val="8"/>
        </w:rPr>
        <w:t>1993</w:t>
      </w:r>
      <w:r>
        <w:rPr>
          <w:rFonts w:hint="eastAsia"/>
          <w:spacing w:val="8"/>
        </w:rPr>
        <w:t>年在加拿大获得符合公约定义的难民的地位。在宣誓证明中，他指出，在</w:t>
      </w:r>
      <w:r>
        <w:rPr>
          <w:rFonts w:hint="eastAsia"/>
          <w:spacing w:val="8"/>
        </w:rPr>
        <w:t>1997</w:t>
      </w:r>
      <w:r>
        <w:rPr>
          <w:rFonts w:hint="eastAsia"/>
          <w:spacing w:val="8"/>
        </w:rPr>
        <w:t>年他曾回到印度，呆了四个月，在这期间曾数次见到申诉人的家人，他被告知旁遮普警方在继续骚扰他的家人并怀疑申诉人在国外与恐怖分子有联系。</w:t>
      </w:r>
    </w:p>
    <w:p w:rsidR="00000000" w:rsidRDefault="00EA052D">
      <w:pPr>
        <w:rPr>
          <w:rFonts w:hint="eastAsia"/>
        </w:rPr>
      </w:pPr>
      <w:r>
        <w:rPr>
          <w:rFonts w:hint="eastAsia"/>
        </w:rPr>
        <w:tab/>
        <w:t>5.</w:t>
      </w:r>
      <w:r>
        <w:t>5</w:t>
      </w:r>
      <w:r>
        <w:rPr>
          <w:rFonts w:hint="eastAsia"/>
        </w:rPr>
        <w:t xml:space="preserve">  </w:t>
      </w:r>
      <w:r>
        <w:rPr>
          <w:rFonts w:hint="eastAsia"/>
        </w:rPr>
        <w:t>申诉人称，缔约国的陈述意见的实质部分只是重复移民官在</w:t>
      </w:r>
      <w:r>
        <w:rPr>
          <w:rFonts w:hint="eastAsia"/>
        </w:rPr>
        <w:t>2000</w:t>
      </w:r>
      <w:r>
        <w:rPr>
          <w:rFonts w:hint="eastAsia"/>
        </w:rPr>
        <w:t>年</w:t>
      </w:r>
      <w:r>
        <w:rPr>
          <w:rFonts w:hint="eastAsia"/>
        </w:rPr>
        <w:t>10</w:t>
      </w:r>
      <w:r>
        <w:rPr>
          <w:rFonts w:hint="eastAsia"/>
        </w:rPr>
        <w:t>月</w:t>
      </w:r>
      <w:r>
        <w:rPr>
          <w:rFonts w:hint="eastAsia"/>
        </w:rPr>
        <w:t>13</w:t>
      </w:r>
      <w:r>
        <w:rPr>
          <w:rFonts w:hint="eastAsia"/>
        </w:rPr>
        <w:t>日最后决定中的论点，而没有解释该决定为何忽略联邦法院两个决定中的结论，即将申诉人驱逐至印度将使他面临遭受不可恢复的伤害的危险。关于拒绝给予申请司法审查的许可，律师解释说，司法审查是一名</w:t>
      </w:r>
      <w:r>
        <w:rPr>
          <w:rFonts w:hint="eastAsia"/>
        </w:rPr>
        <w:t>新法官驳回的，他于</w:t>
      </w:r>
      <w:r>
        <w:rPr>
          <w:rFonts w:hint="eastAsia"/>
        </w:rPr>
        <w:t>2001</w:t>
      </w:r>
      <w:r>
        <w:rPr>
          <w:rFonts w:hint="eastAsia"/>
        </w:rPr>
        <w:t>年</w:t>
      </w:r>
      <w:r>
        <w:rPr>
          <w:rFonts w:hint="eastAsia"/>
        </w:rPr>
        <w:t>3</w:t>
      </w:r>
      <w:r>
        <w:rPr>
          <w:rFonts w:hint="eastAsia"/>
        </w:rPr>
        <w:t>月刚刚加入联邦法院。</w:t>
      </w:r>
    </w:p>
    <w:p w:rsidR="00000000" w:rsidRDefault="00EA052D">
      <w:pPr>
        <w:rPr>
          <w:rFonts w:hint="eastAsia"/>
        </w:rPr>
      </w:pPr>
      <w:r>
        <w:rPr>
          <w:rFonts w:hint="eastAsia"/>
        </w:rPr>
        <w:tab/>
        <w:t>5.</w:t>
      </w:r>
      <w:r>
        <w:t>6</w:t>
      </w:r>
      <w:r>
        <w:rPr>
          <w:rFonts w:hint="eastAsia"/>
        </w:rPr>
        <w:t xml:space="preserve">  </w:t>
      </w:r>
      <w:r>
        <w:rPr>
          <w:rFonts w:hint="eastAsia"/>
        </w:rPr>
        <w:t>据申诉人说，他被视为民兵同情者，因为旁遮普警察指控他支持锡克教民兵，这一事实更增大了他返回印度后遭受酷刑的危险。而且，他的身体状况不佳，这将使安全部队进一步相信他参与了武装斗争。</w:t>
      </w:r>
    </w:p>
    <w:p w:rsidR="00000000" w:rsidRDefault="00EA052D">
      <w:pPr>
        <w:rPr>
          <w:rFonts w:hint="eastAsia"/>
        </w:rPr>
      </w:pPr>
      <w:r>
        <w:rPr>
          <w:rFonts w:hint="eastAsia"/>
        </w:rPr>
        <w:tab/>
      </w:r>
      <w:r>
        <w:t>5.7</w:t>
      </w:r>
      <w:r>
        <w:rPr>
          <w:rFonts w:hint="eastAsia"/>
        </w:rPr>
        <w:t xml:space="preserve">  </w:t>
      </w:r>
      <w:r>
        <w:rPr>
          <w:rFonts w:hint="eastAsia"/>
        </w:rPr>
        <w:t>关于目前印度特别是旁遮普的侵犯人权现象，申诉人指出，即使与</w:t>
      </w:r>
      <w:r>
        <w:rPr>
          <w:rFonts w:hint="eastAsia"/>
        </w:rPr>
        <w:t>90</w:t>
      </w:r>
      <w:r>
        <w:rPr>
          <w:rFonts w:hint="eastAsia"/>
        </w:rPr>
        <w:t>年代初相比情况有所改善，但警察和军事拘留所的酷刑现象仍很普遍。为支持这一说法，他提交了几份关于旁遮普持续的侵犯人权现象以及关于加拿大难民裁定系统的篇幅冗长的报告。</w:t>
      </w:r>
    </w:p>
    <w:p w:rsidR="00000000" w:rsidRDefault="00EA052D">
      <w:pPr>
        <w:rPr>
          <w:rFonts w:hint="eastAsia"/>
          <w:spacing w:val="8"/>
        </w:rPr>
      </w:pPr>
      <w:r>
        <w:rPr>
          <w:rFonts w:hint="eastAsia"/>
        </w:rPr>
        <w:tab/>
      </w:r>
      <w:r>
        <w:t>5.</w:t>
      </w:r>
      <w:r>
        <w:rPr>
          <w:rFonts w:hint="eastAsia"/>
        </w:rPr>
        <w:t xml:space="preserve">8  </w:t>
      </w:r>
      <w:r>
        <w:rPr>
          <w:rFonts w:hint="eastAsia"/>
          <w:spacing w:val="8"/>
        </w:rPr>
        <w:t>关于所指称的违反《</w:t>
      </w:r>
      <w:r>
        <w:rPr>
          <w:rFonts w:hint="eastAsia"/>
          <w:spacing w:val="8"/>
        </w:rPr>
        <w:t>公约》第</w:t>
      </w:r>
      <w:r>
        <w:rPr>
          <w:rFonts w:hint="eastAsia"/>
          <w:spacing w:val="8"/>
        </w:rPr>
        <w:t>16</w:t>
      </w:r>
      <w:r>
        <w:rPr>
          <w:rFonts w:hint="eastAsia"/>
          <w:spacing w:val="8"/>
        </w:rPr>
        <w:t>条，申诉人指出，这一指控的依据不仅仅是印度缺乏适当的医疗条件，而且包括回到他曾遭受酷刑的国家这种痛苦经历。</w:t>
      </w:r>
    </w:p>
    <w:p w:rsidR="00000000" w:rsidRDefault="00EA052D">
      <w:pPr>
        <w:spacing w:after="240"/>
        <w:rPr>
          <w:rFonts w:hint="eastAsia"/>
        </w:rPr>
      </w:pPr>
      <w:r>
        <w:rPr>
          <w:rFonts w:hint="eastAsia"/>
        </w:rPr>
        <w:tab/>
      </w:r>
      <w:r>
        <w:t>5.</w:t>
      </w:r>
      <w:r>
        <w:rPr>
          <w:rFonts w:hint="eastAsia"/>
        </w:rPr>
        <w:t xml:space="preserve">9  </w:t>
      </w:r>
      <w:r>
        <w:rPr>
          <w:rFonts w:hint="eastAsia"/>
        </w:rPr>
        <w:t>申诉人坚持认为加拿大移民官普遍没有受过人权方面的培训。相反，他们接受的是如何对难民申请人的信用提出质疑的培训。申诉人还重申，联邦法院的司法审查对移民当局的不当做法控制不够，并以本案为例说明这种补救办法是不够的。</w:t>
      </w:r>
    </w:p>
    <w:p w:rsidR="00000000" w:rsidRDefault="00EA052D">
      <w:pPr>
        <w:pStyle w:val="Heading4"/>
        <w:spacing w:after="160"/>
        <w:rPr>
          <w:rFonts w:hint="eastAsia"/>
        </w:rPr>
      </w:pPr>
      <w:r>
        <w:rPr>
          <w:rFonts w:hint="eastAsia"/>
        </w:rPr>
        <w:t>缔约国的补充意见和律师的评论：</w:t>
      </w:r>
    </w:p>
    <w:p w:rsidR="00000000" w:rsidRDefault="00EA052D">
      <w:pPr>
        <w:rPr>
          <w:rFonts w:hint="eastAsia"/>
        </w:rPr>
      </w:pPr>
      <w:r>
        <w:rPr>
          <w:rFonts w:hint="eastAsia"/>
        </w:rPr>
        <w:tab/>
      </w:r>
      <w:r>
        <w:t>6.1</w:t>
      </w:r>
      <w:r>
        <w:rPr>
          <w:rFonts w:hint="eastAsia"/>
        </w:rPr>
        <w:t xml:space="preserve">  </w:t>
      </w:r>
      <w:r>
        <w:rPr>
          <w:rFonts w:hint="eastAsia"/>
        </w:rPr>
        <w:t>缔约国在</w:t>
      </w:r>
      <w:r>
        <w:rPr>
          <w:rFonts w:hint="eastAsia"/>
        </w:rPr>
        <w:t>2002</w:t>
      </w:r>
      <w:r>
        <w:rPr>
          <w:rFonts w:hint="eastAsia"/>
        </w:rPr>
        <w:t>年</w:t>
      </w:r>
      <w:r>
        <w:rPr>
          <w:rFonts w:hint="eastAsia"/>
        </w:rPr>
        <w:t>11</w:t>
      </w:r>
      <w:r>
        <w:rPr>
          <w:rFonts w:hint="eastAsia"/>
        </w:rPr>
        <w:t>月</w:t>
      </w:r>
      <w:r>
        <w:rPr>
          <w:rFonts w:hint="eastAsia"/>
        </w:rPr>
        <w:t>12</w:t>
      </w:r>
      <w:r>
        <w:rPr>
          <w:rFonts w:hint="eastAsia"/>
        </w:rPr>
        <w:t>日的补充意见中称，除证据不足以外，根据下列条款申诉也是不可受理的：第</w:t>
      </w:r>
      <w:r>
        <w:rPr>
          <w:rFonts w:hint="eastAsia"/>
        </w:rPr>
        <w:t>22</w:t>
      </w:r>
      <w:r>
        <w:rPr>
          <w:rFonts w:hint="eastAsia"/>
        </w:rPr>
        <w:t>条第</w:t>
      </w:r>
      <w:r>
        <w:rPr>
          <w:rFonts w:hint="eastAsia"/>
        </w:rPr>
        <w:t>2</w:t>
      </w:r>
      <w:r>
        <w:rPr>
          <w:rFonts w:hint="eastAsia"/>
        </w:rPr>
        <w:t>款，申诉与《公约》</w:t>
      </w:r>
      <w:r>
        <w:rPr>
          <w:rFonts w:hint="eastAsia"/>
        </w:rPr>
        <w:t>第</w:t>
      </w:r>
      <w:r>
        <w:rPr>
          <w:rFonts w:hint="eastAsia"/>
        </w:rPr>
        <w:t>3</w:t>
      </w:r>
      <w:r>
        <w:rPr>
          <w:rFonts w:hint="eastAsia"/>
        </w:rPr>
        <w:t>条规定不符，因为在该阶段还没有做出驱逐提交人的决定；以及第</w:t>
      </w:r>
      <w:r>
        <w:rPr>
          <w:rFonts w:hint="eastAsia"/>
        </w:rPr>
        <w:t>22</w:t>
      </w:r>
      <w:r>
        <w:rPr>
          <w:rFonts w:hint="eastAsia"/>
        </w:rPr>
        <w:t>条第</w:t>
      </w:r>
      <w:r>
        <w:rPr>
          <w:rFonts w:hint="eastAsia"/>
        </w:rPr>
        <w:t>5</w:t>
      </w:r>
      <w:r>
        <w:t>(b)</w:t>
      </w:r>
      <w:r>
        <w:rPr>
          <w:rFonts w:hint="eastAsia"/>
        </w:rPr>
        <w:t>款和委员会议事规则第</w:t>
      </w:r>
      <w:r>
        <w:rPr>
          <w:rFonts w:hint="eastAsia"/>
        </w:rPr>
        <w:t>107</w:t>
      </w:r>
      <w:r>
        <w:t>(e)</w:t>
      </w:r>
      <w:r>
        <w:rPr>
          <w:rFonts w:hint="eastAsia"/>
        </w:rPr>
        <w:t>条，因为申诉人没有用尽新的驱逐前风险评估下的补救办法。以此作为补充理由，缔约国坚持认为申诉是没有法律依据的。</w:t>
      </w:r>
    </w:p>
    <w:p w:rsidR="00000000" w:rsidRDefault="00EA052D">
      <w:pPr>
        <w:rPr>
          <w:rFonts w:hint="eastAsia"/>
        </w:rPr>
      </w:pPr>
      <w:r>
        <w:rPr>
          <w:rFonts w:hint="eastAsia"/>
        </w:rPr>
        <w:tab/>
      </w:r>
      <w:r>
        <w:t>6.2</w:t>
      </w:r>
      <w:r>
        <w:rPr>
          <w:rFonts w:hint="eastAsia"/>
        </w:rPr>
        <w:t xml:space="preserve">  </w:t>
      </w:r>
      <w:r>
        <w:rPr>
          <w:rFonts w:hint="eastAsia"/>
        </w:rPr>
        <w:t>缔约国指出，根据</w:t>
      </w:r>
      <w:r>
        <w:rPr>
          <w:rFonts w:hint="eastAsia"/>
        </w:rPr>
        <w:t>2002</w:t>
      </w:r>
      <w:r>
        <w:rPr>
          <w:rFonts w:hint="eastAsia"/>
        </w:rPr>
        <w:t>年</w:t>
      </w:r>
      <w:r>
        <w:rPr>
          <w:rFonts w:hint="eastAsia"/>
        </w:rPr>
        <w:t>6</w:t>
      </w:r>
      <w:r>
        <w:rPr>
          <w:rFonts w:hint="eastAsia"/>
        </w:rPr>
        <w:t>月</w:t>
      </w:r>
      <w:r>
        <w:rPr>
          <w:rFonts w:hint="eastAsia"/>
        </w:rPr>
        <w:t>28</w:t>
      </w:r>
      <w:r>
        <w:rPr>
          <w:rFonts w:hint="eastAsia"/>
        </w:rPr>
        <w:t>日新的移民和难民保护法，等待从加拿大遣返的任何人有权以新证据为基础再得到一次风险评估，该评估自动中止遣返令，但新的证据须在告诉申诉人可以申请驱逐前风险评估的通知发出后</w:t>
      </w:r>
      <w:r>
        <w:rPr>
          <w:rFonts w:hint="eastAsia"/>
        </w:rPr>
        <w:t>15</w:t>
      </w:r>
      <w:r>
        <w:rPr>
          <w:rFonts w:hint="eastAsia"/>
        </w:rPr>
        <w:t>天内提出。评估由接受过有关适用有关难民地位的日内瓦公约以及《禁止酷刑公约》的</w:t>
      </w:r>
      <w:r>
        <w:rPr>
          <w:rFonts w:hint="eastAsia"/>
        </w:rPr>
        <w:t>培训的驱逐前风险评估官员来进行。如果驱逐前风险评估做出否定的裁定，申诉人可以请求许可向联邦法院提出司法审查申请，联邦法院可以简单的法律错误或明显错误的事实结论为由给予补救办法。如果联邦法院审判庭的法官证明案件提出了一个具有普遍重要性的严重问题，可就审判庭的裁决向联邦上诉法院提出上诉。还可就上诉法院的裁决向加拿大最高法院提出上诉。申诉人可申请联邦法院下达临时命令，在申诉和向该法院的上诉的结果出来之前暂停遣返。</w:t>
      </w:r>
    </w:p>
    <w:p w:rsidR="00000000" w:rsidRDefault="00EA052D">
      <w:pPr>
        <w:rPr>
          <w:rFonts w:hint="eastAsia"/>
        </w:rPr>
      </w:pPr>
      <w:r>
        <w:rPr>
          <w:rFonts w:hint="eastAsia"/>
        </w:rPr>
        <w:tab/>
        <w:t>6.</w:t>
      </w:r>
      <w:r>
        <w:t>3</w:t>
      </w:r>
      <w:r>
        <w:rPr>
          <w:rFonts w:hint="eastAsia"/>
        </w:rPr>
        <w:t xml:space="preserve">  </w:t>
      </w:r>
      <w:r>
        <w:rPr>
          <w:rFonts w:hint="eastAsia"/>
        </w:rPr>
        <w:t>缔约国承认，像以前立法中的难民申请裁定后分类审查程序一样，驱逐前风险评估是有效的补救办法</w:t>
      </w:r>
      <w:r>
        <w:t xml:space="preserve"> </w:t>
      </w:r>
      <w:r>
        <w:rPr>
          <w:rStyle w:val="EndnoteReference"/>
        </w:rPr>
        <w:endnoteReference w:id="66"/>
      </w:r>
      <w:r>
        <w:t xml:space="preserve"> </w:t>
      </w:r>
      <w:r>
        <w:rPr>
          <w:rFonts w:hint="eastAsia"/>
        </w:rPr>
        <w:t>；对于司法审查这种补救办法，酷刑委员会和人权事务委员会持相同意见。</w:t>
      </w:r>
      <w:r>
        <w:rPr>
          <w:rStyle w:val="EndnoteReference"/>
        </w:rPr>
        <w:endnoteReference w:id="67"/>
      </w:r>
    </w:p>
    <w:p w:rsidR="00000000" w:rsidRDefault="00EA052D">
      <w:pPr>
        <w:rPr>
          <w:rFonts w:hint="eastAsia"/>
        </w:rPr>
      </w:pPr>
      <w:r>
        <w:rPr>
          <w:rFonts w:hint="eastAsia"/>
        </w:rPr>
        <w:tab/>
      </w:r>
      <w:r>
        <w:t>6.4</w:t>
      </w:r>
      <w:r>
        <w:rPr>
          <w:rFonts w:hint="eastAsia"/>
        </w:rPr>
        <w:t xml:space="preserve">  </w:t>
      </w:r>
      <w:r>
        <w:rPr>
          <w:rFonts w:hint="eastAsia"/>
        </w:rPr>
        <w:t>此外，缔约国驳回申诉人的以下论点，即联邦法院两次承认他返回印度后将有遭受酷刑的危险，声称</w:t>
      </w:r>
      <w:r>
        <w:rPr>
          <w:rFonts w:hint="eastAsia"/>
        </w:rPr>
        <w:t>1996</w:t>
      </w:r>
      <w:r>
        <w:rPr>
          <w:rFonts w:hint="eastAsia"/>
        </w:rPr>
        <w:t>年</w:t>
      </w:r>
      <w:r>
        <w:rPr>
          <w:rFonts w:hint="eastAsia"/>
        </w:rPr>
        <w:t>10</w:t>
      </w:r>
      <w:r>
        <w:rPr>
          <w:rFonts w:hint="eastAsia"/>
        </w:rPr>
        <w:t>月</w:t>
      </w:r>
      <w:r>
        <w:rPr>
          <w:rFonts w:hint="eastAsia"/>
        </w:rPr>
        <w:t>2</w:t>
      </w:r>
      <w:r>
        <w:rPr>
          <w:rFonts w:hint="eastAsia"/>
        </w:rPr>
        <w:t>日的中止令和</w:t>
      </w:r>
      <w:r>
        <w:rPr>
          <w:rFonts w:hint="eastAsia"/>
        </w:rPr>
        <w:t>1999</w:t>
      </w:r>
      <w:r>
        <w:rPr>
          <w:rFonts w:hint="eastAsia"/>
        </w:rPr>
        <w:t>年</w:t>
      </w:r>
      <w:r>
        <w:rPr>
          <w:rFonts w:hint="eastAsia"/>
        </w:rPr>
        <w:t>11</w:t>
      </w:r>
      <w:r>
        <w:rPr>
          <w:rFonts w:hint="eastAsia"/>
        </w:rPr>
        <w:t>月</w:t>
      </w:r>
      <w:r>
        <w:rPr>
          <w:rFonts w:hint="eastAsia"/>
        </w:rPr>
        <w:t>24</w:t>
      </w:r>
      <w:r>
        <w:rPr>
          <w:rFonts w:hint="eastAsia"/>
        </w:rPr>
        <w:t>日关于其中一次司法审查申请的决定不能视为提交人将有这种危险的司法结论。</w:t>
      </w:r>
    </w:p>
    <w:p w:rsidR="00000000" w:rsidRDefault="00EA052D">
      <w:pPr>
        <w:rPr>
          <w:rFonts w:hint="eastAsia"/>
        </w:rPr>
      </w:pPr>
      <w:r>
        <w:rPr>
          <w:rFonts w:hint="eastAsia"/>
        </w:rPr>
        <w:tab/>
        <w:t>6.</w:t>
      </w:r>
      <w:r>
        <w:t>5</w:t>
      </w:r>
      <w:r>
        <w:rPr>
          <w:rFonts w:hint="eastAsia"/>
        </w:rPr>
        <w:t xml:space="preserve">  </w:t>
      </w:r>
      <w:r>
        <w:rPr>
          <w:rFonts w:hint="eastAsia"/>
        </w:rPr>
        <w:t>缔约国对提交人出示的书面证明提出质疑，理由如下：</w:t>
      </w:r>
      <w:r>
        <w:t>(a)</w:t>
      </w:r>
      <w:r>
        <w:rPr>
          <w:rFonts w:hint="eastAsia"/>
        </w:rPr>
        <w:t xml:space="preserve"> </w:t>
      </w:r>
      <w:r>
        <w:rPr>
          <w:rFonts w:hint="eastAsia"/>
        </w:rPr>
        <w:t>尽管</w:t>
      </w:r>
      <w:r>
        <w:t>S.S.S.</w:t>
      </w:r>
      <w:r>
        <w:rPr>
          <w:rFonts w:hint="eastAsia"/>
        </w:rPr>
        <w:t>先生在加拿大获得难民身份，他在</w:t>
      </w:r>
      <w:r>
        <w:rPr>
          <w:rFonts w:hint="eastAsia"/>
        </w:rPr>
        <w:t>1997</w:t>
      </w:r>
      <w:r>
        <w:rPr>
          <w:rFonts w:hint="eastAsia"/>
        </w:rPr>
        <w:t>年仍能够在旁遮普逗留四个月，他的宣誓证明只是以申诉人在旁遮普的家人和朋友的陈述为基础，因此只</w:t>
      </w:r>
      <w:r>
        <w:rPr>
          <w:rFonts w:hint="eastAsia"/>
        </w:rPr>
        <w:t>是出于自身利益考虑，没有什么份量；</w:t>
      </w:r>
      <w:r>
        <w:t>(b)</w:t>
      </w:r>
      <w:r>
        <w:rPr>
          <w:rFonts w:hint="eastAsia"/>
        </w:rPr>
        <w:t xml:space="preserve"> </w:t>
      </w:r>
      <w:r>
        <w:rPr>
          <w:rFonts w:hint="eastAsia"/>
        </w:rPr>
        <w:t>有关旁遮普过去侵犯人权情况的报告和研究不足以说明申诉人个人在目前如被驱逐至印度将有遭受酷刑的危险；及</w:t>
      </w:r>
      <w:r>
        <w:t>(c)</w:t>
      </w:r>
      <w:r>
        <w:rPr>
          <w:rFonts w:hint="eastAsia"/>
        </w:rPr>
        <w:t xml:space="preserve"> 1995</w:t>
      </w:r>
      <w:r>
        <w:rPr>
          <w:rFonts w:hint="eastAsia"/>
        </w:rPr>
        <w:t>年的两份医疗报告只提到以前的人身伤害，而没有提到外伤后压力心理障碍症，</w:t>
      </w:r>
      <w:r>
        <w:rPr>
          <w:rFonts w:hint="eastAsia"/>
        </w:rPr>
        <w:t>1999</w:t>
      </w:r>
      <w:r>
        <w:rPr>
          <w:rFonts w:hint="eastAsia"/>
        </w:rPr>
        <w:t>年的报告中第一次提到这种症状，这已是申诉人提出难民申请五年之后的事情了。</w:t>
      </w:r>
    </w:p>
    <w:p w:rsidR="00000000" w:rsidRDefault="00EA052D">
      <w:pPr>
        <w:rPr>
          <w:rFonts w:hint="eastAsia"/>
        </w:rPr>
      </w:pPr>
      <w:r>
        <w:rPr>
          <w:rFonts w:hint="eastAsia"/>
        </w:rPr>
        <w:tab/>
      </w:r>
      <w:r>
        <w:t>7.1</w:t>
      </w:r>
      <w:r>
        <w:rPr>
          <w:rFonts w:hint="eastAsia"/>
        </w:rPr>
        <w:t xml:space="preserve">  </w:t>
      </w:r>
      <w:r>
        <w:rPr>
          <w:rFonts w:hint="eastAsia"/>
        </w:rPr>
        <w:t>在</w:t>
      </w:r>
      <w:r>
        <w:rPr>
          <w:rFonts w:hint="eastAsia"/>
        </w:rPr>
        <w:t>2003</w:t>
      </w:r>
      <w:r>
        <w:rPr>
          <w:rFonts w:hint="eastAsia"/>
        </w:rPr>
        <w:t>年</w:t>
      </w:r>
      <w:r>
        <w:rPr>
          <w:rFonts w:hint="eastAsia"/>
        </w:rPr>
        <w:t>3</w:t>
      </w:r>
      <w:r>
        <w:rPr>
          <w:rFonts w:hint="eastAsia"/>
        </w:rPr>
        <w:t>月</w:t>
      </w:r>
      <w:r>
        <w:rPr>
          <w:rFonts w:hint="eastAsia"/>
        </w:rPr>
        <w:t>31</w:t>
      </w:r>
      <w:r>
        <w:rPr>
          <w:rFonts w:hint="eastAsia"/>
        </w:rPr>
        <w:t>日的评论意见中，申诉人重申，他在印度将有遭受酷刑的个人和眼前危险，如联邦法院的决定所确认，他如被遣返印度“将遭受不可恢复的伤害”</w:t>
      </w:r>
      <w:r>
        <w:rPr>
          <w:rFonts w:hint="eastAsia"/>
        </w:rPr>
        <w:t>(1998</w:t>
      </w:r>
      <w:r>
        <w:rPr>
          <w:rFonts w:hint="eastAsia"/>
        </w:rPr>
        <w:t>年</w:t>
      </w:r>
      <w:r>
        <w:rPr>
          <w:rFonts w:hint="eastAsia"/>
        </w:rPr>
        <w:t>10</w:t>
      </w:r>
      <w:r>
        <w:rPr>
          <w:rFonts w:hint="eastAsia"/>
        </w:rPr>
        <w:t>月</w:t>
      </w:r>
      <w:r>
        <w:rPr>
          <w:rFonts w:hint="eastAsia"/>
        </w:rPr>
        <w:t>2</w:t>
      </w:r>
      <w:r>
        <w:rPr>
          <w:rFonts w:hint="eastAsia"/>
        </w:rPr>
        <w:t>日中止令</w:t>
      </w:r>
      <w:r>
        <w:rPr>
          <w:rFonts w:hint="eastAsia"/>
        </w:rPr>
        <w:t>)</w:t>
      </w:r>
      <w:r>
        <w:rPr>
          <w:rFonts w:hint="eastAsia"/>
        </w:rPr>
        <w:t>或“忍受不同</w:t>
      </w:r>
      <w:r>
        <w:rPr>
          <w:rFonts w:hint="eastAsia"/>
        </w:rPr>
        <w:t>寻常、不应承受或不相称的困难”</w:t>
      </w:r>
      <w:r>
        <w:rPr>
          <w:rFonts w:hint="eastAsia"/>
        </w:rPr>
        <w:t>(1999</w:t>
      </w:r>
      <w:r>
        <w:rPr>
          <w:rFonts w:hint="eastAsia"/>
        </w:rPr>
        <w:t>年</w:t>
      </w:r>
      <w:r>
        <w:rPr>
          <w:rFonts w:hint="eastAsia"/>
        </w:rPr>
        <w:t>11</w:t>
      </w:r>
      <w:r>
        <w:rPr>
          <w:rFonts w:hint="eastAsia"/>
        </w:rPr>
        <w:t>月</w:t>
      </w:r>
      <w:r>
        <w:rPr>
          <w:rFonts w:hint="eastAsia"/>
        </w:rPr>
        <w:t>24</w:t>
      </w:r>
      <w:r>
        <w:rPr>
          <w:rFonts w:hint="eastAsia"/>
        </w:rPr>
        <w:t>日的判决</w:t>
      </w:r>
      <w:r>
        <w:rPr>
          <w:rFonts w:hint="eastAsia"/>
        </w:rPr>
        <w:t>)</w:t>
      </w:r>
      <w:r>
        <w:rPr>
          <w:rFonts w:hint="eastAsia"/>
        </w:rPr>
        <w:t>。</w:t>
      </w:r>
    </w:p>
    <w:p w:rsidR="00000000" w:rsidRDefault="00EA052D">
      <w:pPr>
        <w:spacing w:after="240"/>
        <w:rPr>
          <w:rFonts w:hint="eastAsia"/>
        </w:rPr>
      </w:pPr>
      <w:r>
        <w:rPr>
          <w:rFonts w:hint="eastAsia"/>
        </w:rPr>
        <w:tab/>
        <w:t>7.</w:t>
      </w:r>
      <w:r>
        <w:t>2</w:t>
      </w:r>
      <w:r>
        <w:rPr>
          <w:rFonts w:hint="eastAsia"/>
        </w:rPr>
        <w:t xml:space="preserve">  </w:t>
      </w:r>
      <w:r>
        <w:rPr>
          <w:rFonts w:hint="eastAsia"/>
        </w:rPr>
        <w:t>申诉人否认驱逐前危险评估程序考虑到了加拿大的国际人权义务，因为该程序意在“实际上”拒绝“每个人”的难民地位，拒绝率占所有申请人的</w:t>
      </w:r>
      <w:r>
        <w:rPr>
          <w:rFonts w:hint="eastAsia"/>
        </w:rPr>
        <w:t>97%</w:t>
      </w:r>
      <w:r>
        <w:rPr>
          <w:rFonts w:hint="eastAsia"/>
        </w:rPr>
        <w:t>到</w:t>
      </w:r>
      <w:r>
        <w:rPr>
          <w:rFonts w:hint="eastAsia"/>
        </w:rPr>
        <w:t>98%</w:t>
      </w:r>
      <w:r>
        <w:rPr>
          <w:rFonts w:hint="eastAsia"/>
        </w:rPr>
        <w:t>。</w:t>
      </w:r>
    </w:p>
    <w:p w:rsidR="00000000" w:rsidRDefault="00EA052D">
      <w:pPr>
        <w:pStyle w:val="Heading4"/>
        <w:rPr>
          <w:rFonts w:hint="eastAsia"/>
        </w:rPr>
      </w:pPr>
      <w:r>
        <w:rPr>
          <w:rFonts w:hint="eastAsia"/>
        </w:rPr>
        <w:t>缔约国进一步提出的意见和律师的评论：</w:t>
      </w:r>
    </w:p>
    <w:p w:rsidR="00000000" w:rsidRDefault="00EA052D">
      <w:pPr>
        <w:spacing w:line="312" w:lineRule="auto"/>
        <w:rPr>
          <w:rFonts w:hint="eastAsia"/>
        </w:rPr>
      </w:pPr>
      <w:r>
        <w:rPr>
          <w:rFonts w:hint="eastAsia"/>
        </w:rPr>
        <w:tab/>
        <w:t>8.</w:t>
      </w:r>
      <w:r>
        <w:t>1</w:t>
      </w:r>
      <w:r>
        <w:rPr>
          <w:rFonts w:hint="eastAsia"/>
        </w:rPr>
        <w:t xml:space="preserve">  2004</w:t>
      </w:r>
      <w:r>
        <w:rPr>
          <w:rFonts w:hint="eastAsia"/>
        </w:rPr>
        <w:t>年</w:t>
      </w:r>
      <w:r>
        <w:rPr>
          <w:rFonts w:hint="eastAsia"/>
        </w:rPr>
        <w:t>2</w:t>
      </w:r>
      <w:r>
        <w:rPr>
          <w:rFonts w:hint="eastAsia"/>
        </w:rPr>
        <w:t>月</w:t>
      </w:r>
      <w:r>
        <w:rPr>
          <w:rFonts w:hint="eastAsia"/>
        </w:rPr>
        <w:t>19</w:t>
      </w:r>
      <w:r>
        <w:rPr>
          <w:rFonts w:hint="eastAsia"/>
        </w:rPr>
        <w:t>日，缔约国告知委员会说，申诉人的驱逐前风险评估已经结束，并请委员会解除暂停审议本案件的决定，尽快就申诉可否受理和案情通过一项决定，或者根据其议事规则第</w:t>
      </w:r>
      <w:r>
        <w:rPr>
          <w:rFonts w:hint="eastAsia"/>
        </w:rPr>
        <w:t>108</w:t>
      </w:r>
      <w:r>
        <w:rPr>
          <w:rFonts w:hint="eastAsia"/>
        </w:rPr>
        <w:t>条第</w:t>
      </w:r>
      <w:r>
        <w:rPr>
          <w:rFonts w:hint="eastAsia"/>
        </w:rPr>
        <w:t>7</w:t>
      </w:r>
      <w:r>
        <w:rPr>
          <w:rFonts w:hint="eastAsia"/>
        </w:rPr>
        <w:t>款撤销其有关临时措施的要求。</w:t>
      </w:r>
    </w:p>
    <w:p w:rsidR="00000000" w:rsidRDefault="00EA052D">
      <w:pPr>
        <w:spacing w:line="312" w:lineRule="auto"/>
        <w:rPr>
          <w:rFonts w:hint="eastAsia"/>
        </w:rPr>
      </w:pPr>
      <w:r>
        <w:rPr>
          <w:rFonts w:hint="eastAsia"/>
        </w:rPr>
        <w:tab/>
      </w:r>
      <w:r>
        <w:t>8.2</w:t>
      </w:r>
      <w:r>
        <w:rPr>
          <w:rFonts w:hint="eastAsia"/>
        </w:rPr>
        <w:t xml:space="preserve">  </w:t>
      </w:r>
      <w:r>
        <w:rPr>
          <w:rFonts w:hint="eastAsia"/>
        </w:rPr>
        <w:t>缔约国称，申诉人</w:t>
      </w:r>
      <w:r>
        <w:rPr>
          <w:rFonts w:hint="eastAsia"/>
        </w:rPr>
        <w:t>出示的证据并不支持这样的结论，即作为他被遣返的结果，他将忍受议事规则第</w:t>
      </w:r>
      <w:r>
        <w:rPr>
          <w:rFonts w:hint="eastAsia"/>
        </w:rPr>
        <w:t>108</w:t>
      </w:r>
      <w:r>
        <w:rPr>
          <w:rFonts w:hint="eastAsia"/>
        </w:rPr>
        <w:t>条第</w:t>
      </w:r>
      <w:r>
        <w:rPr>
          <w:rFonts w:hint="eastAsia"/>
        </w:rPr>
        <w:t>1</w:t>
      </w:r>
      <w:r>
        <w:rPr>
          <w:rFonts w:hint="eastAsia"/>
        </w:rPr>
        <w:t>款意义上的“不可恢复的伤害”，因为他个人没有那么重要，据称的酷刑发生在</w:t>
      </w:r>
      <w:r>
        <w:rPr>
          <w:rFonts w:hint="eastAsia"/>
        </w:rPr>
        <w:t>12</w:t>
      </w:r>
      <w:r>
        <w:rPr>
          <w:rFonts w:hint="eastAsia"/>
        </w:rPr>
        <w:t>年以前，在他离开后的</w:t>
      </w:r>
      <w:r>
        <w:rPr>
          <w:rFonts w:hint="eastAsia"/>
        </w:rPr>
        <w:t>11</w:t>
      </w:r>
      <w:r>
        <w:rPr>
          <w:rFonts w:hint="eastAsia"/>
        </w:rPr>
        <w:t>年内，旁遮普地区的人权情况已有很大改进。在随后由四名不同官员进行的四次风险评估中，都确认他没有遭受酷刑的危险；不应仅凭申诉人的猜测就妨碍执行依法做出的遣返决定。</w:t>
      </w:r>
    </w:p>
    <w:p w:rsidR="00000000" w:rsidRDefault="00EA052D">
      <w:pPr>
        <w:spacing w:line="312" w:lineRule="auto"/>
        <w:rPr>
          <w:rFonts w:hint="eastAsia"/>
        </w:rPr>
      </w:pPr>
      <w:r>
        <w:rPr>
          <w:rFonts w:hint="eastAsia"/>
        </w:rPr>
        <w:tab/>
      </w:r>
      <w:r>
        <w:t>8.3</w:t>
      </w:r>
      <w:r>
        <w:rPr>
          <w:rFonts w:hint="eastAsia"/>
        </w:rPr>
        <w:t xml:space="preserve">  </w:t>
      </w:r>
      <w:r>
        <w:rPr>
          <w:rFonts w:hint="eastAsia"/>
        </w:rPr>
        <w:t>缔约国指出，</w:t>
      </w:r>
      <w:r>
        <w:rPr>
          <w:rFonts w:hint="eastAsia"/>
        </w:rPr>
        <w:t>2003</w:t>
      </w:r>
      <w:r>
        <w:rPr>
          <w:rFonts w:hint="eastAsia"/>
        </w:rPr>
        <w:t>年</w:t>
      </w:r>
      <w:r>
        <w:rPr>
          <w:rFonts w:hint="eastAsia"/>
        </w:rPr>
        <w:t>5</w:t>
      </w:r>
      <w:r>
        <w:rPr>
          <w:rFonts w:hint="eastAsia"/>
        </w:rPr>
        <w:t>月</w:t>
      </w:r>
      <w:r>
        <w:rPr>
          <w:rFonts w:hint="eastAsia"/>
        </w:rPr>
        <w:t>14</w:t>
      </w:r>
      <w:r>
        <w:rPr>
          <w:rFonts w:hint="eastAsia"/>
        </w:rPr>
        <w:t>日，申诉人以人道主义和同情心为由提出长期居留申请，</w:t>
      </w:r>
      <w:r>
        <w:rPr>
          <w:rFonts w:hint="eastAsia"/>
        </w:rPr>
        <w:t>2003</w:t>
      </w:r>
      <w:r>
        <w:rPr>
          <w:rFonts w:hint="eastAsia"/>
        </w:rPr>
        <w:t>年</w:t>
      </w:r>
      <w:r>
        <w:rPr>
          <w:rFonts w:hint="eastAsia"/>
        </w:rPr>
        <w:t>9</w:t>
      </w:r>
      <w:r>
        <w:rPr>
          <w:rFonts w:hint="eastAsia"/>
        </w:rPr>
        <w:t>月</w:t>
      </w:r>
      <w:r>
        <w:rPr>
          <w:rFonts w:hint="eastAsia"/>
        </w:rPr>
        <w:t>10</w:t>
      </w:r>
      <w:r>
        <w:rPr>
          <w:rFonts w:hint="eastAsia"/>
        </w:rPr>
        <w:t>日，他又申请驱逐前风险评估。两项申请都以与他第一次难民申请和</w:t>
      </w:r>
      <w:r>
        <w:rPr>
          <w:rFonts w:hint="eastAsia"/>
        </w:rPr>
        <w:t>随后的保护申请相同的指控为基础。</w:t>
      </w:r>
      <w:r>
        <w:rPr>
          <w:rFonts w:hint="eastAsia"/>
        </w:rPr>
        <w:t>2003</w:t>
      </w:r>
      <w:r>
        <w:rPr>
          <w:rFonts w:hint="eastAsia"/>
        </w:rPr>
        <w:t>年</w:t>
      </w:r>
      <w:r>
        <w:rPr>
          <w:rFonts w:hint="eastAsia"/>
        </w:rPr>
        <w:t>9</w:t>
      </w:r>
      <w:r>
        <w:rPr>
          <w:rFonts w:hint="eastAsia"/>
        </w:rPr>
        <w:t>月</w:t>
      </w:r>
      <w:r>
        <w:rPr>
          <w:rFonts w:hint="eastAsia"/>
        </w:rPr>
        <w:t>29</w:t>
      </w:r>
      <w:r>
        <w:rPr>
          <w:rFonts w:hint="eastAsia"/>
        </w:rPr>
        <w:t>日，驱逐前风险评估官员驳回申诉人的驱逐前风险评估申请，命令他立即离开，确定他如被遣返印度将没有受迫害的危险、不会遭受酷刑、没有遭受残忍或非常待遇或处罚的危险。同样，他基于人道主义和同情心的申请也于</w:t>
      </w:r>
      <w:r>
        <w:rPr>
          <w:rFonts w:hint="eastAsia"/>
        </w:rPr>
        <w:t>2003</w:t>
      </w:r>
      <w:r>
        <w:rPr>
          <w:rFonts w:hint="eastAsia"/>
        </w:rPr>
        <w:t>年</w:t>
      </w:r>
      <w:r>
        <w:rPr>
          <w:rFonts w:hint="eastAsia"/>
        </w:rPr>
        <w:t>9</w:t>
      </w:r>
      <w:r>
        <w:rPr>
          <w:rFonts w:hint="eastAsia"/>
        </w:rPr>
        <w:t>月</w:t>
      </w:r>
      <w:r>
        <w:rPr>
          <w:rFonts w:hint="eastAsia"/>
        </w:rPr>
        <w:t>30</w:t>
      </w:r>
      <w:r>
        <w:rPr>
          <w:rFonts w:hint="eastAsia"/>
        </w:rPr>
        <w:t>日被驳回，因为没有足够证据表明他有受迫害的危险。</w:t>
      </w:r>
    </w:p>
    <w:p w:rsidR="00000000" w:rsidRDefault="00EA052D">
      <w:pPr>
        <w:spacing w:line="312" w:lineRule="auto"/>
        <w:rPr>
          <w:rFonts w:hint="eastAsia"/>
        </w:rPr>
      </w:pPr>
      <w:r>
        <w:rPr>
          <w:rFonts w:hint="eastAsia"/>
        </w:rPr>
        <w:tab/>
        <w:t>8.</w:t>
      </w:r>
      <w:r>
        <w:t>4</w:t>
      </w:r>
      <w:r>
        <w:rPr>
          <w:rFonts w:hint="eastAsia"/>
        </w:rPr>
        <w:t xml:space="preserve">  </w:t>
      </w:r>
      <w:r>
        <w:rPr>
          <w:rFonts w:hint="eastAsia"/>
        </w:rPr>
        <w:t>缔约国指出，为了最后处理这件事，它不以未用尽国内补救办法为由对申诉的可受理性提出质疑，尽管联邦法院仍在处理申诉人关于许可申请司法审查的请求。</w:t>
      </w:r>
    </w:p>
    <w:p w:rsidR="00000000" w:rsidRDefault="00EA052D">
      <w:pPr>
        <w:spacing w:line="312" w:lineRule="auto"/>
        <w:rPr>
          <w:rFonts w:hint="eastAsia"/>
        </w:rPr>
      </w:pPr>
      <w:r>
        <w:rPr>
          <w:rFonts w:hint="eastAsia"/>
        </w:rPr>
        <w:tab/>
        <w:t>9.</w:t>
      </w:r>
      <w:r>
        <w:t>1</w:t>
      </w:r>
      <w:r>
        <w:rPr>
          <w:rFonts w:hint="eastAsia"/>
        </w:rPr>
        <w:t xml:space="preserve">  2004</w:t>
      </w:r>
      <w:r>
        <w:rPr>
          <w:rFonts w:hint="eastAsia"/>
        </w:rPr>
        <w:t>年</w:t>
      </w:r>
      <w:r>
        <w:rPr>
          <w:rFonts w:hint="eastAsia"/>
        </w:rPr>
        <w:t>3</w:t>
      </w:r>
      <w:r>
        <w:rPr>
          <w:rFonts w:hint="eastAsia"/>
        </w:rPr>
        <w:t>月</w:t>
      </w:r>
      <w:r>
        <w:rPr>
          <w:rFonts w:hint="eastAsia"/>
        </w:rPr>
        <w:t>2</w:t>
      </w:r>
      <w:r>
        <w:rPr>
          <w:rFonts w:hint="eastAsia"/>
        </w:rPr>
        <w:t>日，申诉人提交与</w:t>
      </w:r>
      <w:r>
        <w:rPr>
          <w:rFonts w:hint="eastAsia"/>
        </w:rPr>
        <w:t>他的驱逐前危险评估程序有关的文档的副本，</w:t>
      </w:r>
      <w:r>
        <w:rPr>
          <w:rFonts w:hint="eastAsia"/>
        </w:rPr>
        <w:t>2004</w:t>
      </w:r>
      <w:r>
        <w:rPr>
          <w:rFonts w:hint="eastAsia"/>
        </w:rPr>
        <w:t>年</w:t>
      </w:r>
      <w:r>
        <w:rPr>
          <w:rFonts w:hint="eastAsia"/>
        </w:rPr>
        <w:t>4</w:t>
      </w:r>
      <w:r>
        <w:rPr>
          <w:rFonts w:hint="eastAsia"/>
        </w:rPr>
        <w:t>月</w:t>
      </w:r>
      <w:r>
        <w:rPr>
          <w:rFonts w:hint="eastAsia"/>
        </w:rPr>
        <w:t>20</w:t>
      </w:r>
      <w:r>
        <w:rPr>
          <w:rFonts w:hint="eastAsia"/>
        </w:rPr>
        <w:t>日，就缔约国的进一步意见出具评论意见。文档中所载的证据包括：</w:t>
      </w:r>
      <w:r>
        <w:t>(a)</w:t>
      </w:r>
      <w:r>
        <w:rPr>
          <w:rFonts w:hint="eastAsia"/>
        </w:rPr>
        <w:t xml:space="preserve"> </w:t>
      </w:r>
      <w:r>
        <w:rPr>
          <w:rFonts w:hint="eastAsia"/>
        </w:rPr>
        <w:t>几份关于旁遮普人权状况的报告，包括</w:t>
      </w:r>
      <w:r>
        <w:rPr>
          <w:rFonts w:hint="eastAsia"/>
        </w:rPr>
        <w:t>2003</w:t>
      </w:r>
      <w:r>
        <w:rPr>
          <w:rFonts w:hint="eastAsia"/>
        </w:rPr>
        <w:t>年</w:t>
      </w:r>
      <w:r>
        <w:rPr>
          <w:rFonts w:hint="eastAsia"/>
        </w:rPr>
        <w:t>1</w:t>
      </w:r>
      <w:r>
        <w:rPr>
          <w:rFonts w:hint="eastAsia"/>
        </w:rPr>
        <w:t>月大赦国际关于旁遮普有罪不罚现象和酷刑的报告</w:t>
      </w:r>
      <w:r>
        <w:t xml:space="preserve"> </w:t>
      </w:r>
      <w:r>
        <w:rPr>
          <w:rStyle w:val="EndnoteReference"/>
          <w:bCs/>
        </w:rPr>
        <w:endnoteReference w:id="68"/>
      </w:r>
      <w:r>
        <w:rPr>
          <w:rFonts w:hint="eastAsia"/>
        </w:rPr>
        <w:t xml:space="preserve"> </w:t>
      </w:r>
      <w:r>
        <w:rPr>
          <w:rStyle w:val="EndnoteReference"/>
          <w:rFonts w:hint="eastAsia"/>
        </w:rPr>
        <w:t xml:space="preserve"> </w:t>
      </w:r>
      <w:r>
        <w:rPr>
          <w:rFonts w:hint="eastAsia"/>
        </w:rPr>
        <w:t>其中确定未将对</w:t>
      </w:r>
      <w:r>
        <w:rPr>
          <w:rFonts w:hint="eastAsia"/>
        </w:rPr>
        <w:t>1980</w:t>
      </w:r>
      <w:r>
        <w:rPr>
          <w:rFonts w:hint="eastAsia"/>
        </w:rPr>
        <w:t>年代中至</w:t>
      </w:r>
      <w:r>
        <w:rPr>
          <w:rFonts w:hint="eastAsia"/>
        </w:rPr>
        <w:t>1990</w:t>
      </w:r>
      <w:r>
        <w:rPr>
          <w:rFonts w:hint="eastAsia"/>
        </w:rPr>
        <w:t>年代中交战时期的酷刑、监禁期死亡、法外处决和失踪负责的官员绳之以法，是继续发生严重侵犯人权现象的原因之一；</w:t>
      </w:r>
      <w:r>
        <w:t>(b)</w:t>
      </w:r>
      <w:r>
        <w:rPr>
          <w:rFonts w:hint="eastAsia"/>
        </w:rPr>
        <w:t xml:space="preserve"> </w:t>
      </w:r>
      <w:r>
        <w:rPr>
          <w:rFonts w:hint="eastAsia"/>
        </w:rPr>
        <w:t>几份宣誓证明，确认申诉人所处的危险，包括一个难民的宣誓证明，这个人以前是旁遮普的人权律师，现在加拿大作开业律师，他说，像申诉人一样被认为</w:t>
      </w:r>
      <w:r>
        <w:rPr>
          <w:rFonts w:hint="eastAsia"/>
        </w:rPr>
        <w:t>与民兵有联系的人将被警察盯上，不能在旁遮普得到法院的保护；</w:t>
      </w:r>
      <w:r>
        <w:t>(c)</w:t>
      </w:r>
      <w:r>
        <w:rPr>
          <w:rFonts w:hint="eastAsia"/>
        </w:rPr>
        <w:t xml:space="preserve"> </w:t>
      </w:r>
      <w:r>
        <w:rPr>
          <w:rFonts w:hint="eastAsia"/>
        </w:rPr>
        <w:t>申诉人所属村子的村议会于</w:t>
      </w:r>
      <w:r>
        <w:rPr>
          <w:rFonts w:hint="eastAsia"/>
        </w:rPr>
        <w:t>2003</w:t>
      </w:r>
      <w:r>
        <w:rPr>
          <w:rFonts w:hint="eastAsia"/>
        </w:rPr>
        <w:t>年</w:t>
      </w:r>
      <w:r>
        <w:rPr>
          <w:rFonts w:hint="eastAsia"/>
        </w:rPr>
        <w:t>8</w:t>
      </w:r>
      <w:r>
        <w:rPr>
          <w:rFonts w:hint="eastAsia"/>
        </w:rPr>
        <w:t>月</w:t>
      </w:r>
      <w:r>
        <w:rPr>
          <w:rFonts w:hint="eastAsia"/>
        </w:rPr>
        <w:t>27</w:t>
      </w:r>
      <w:r>
        <w:rPr>
          <w:rFonts w:hint="eastAsia"/>
        </w:rPr>
        <w:t>日通过的一份决议的译文，其中确认他回来后将有生命危险并批评当地警察对他家人的骚扰；</w:t>
      </w:r>
      <w:r>
        <w:t>(d)</w:t>
      </w:r>
      <w:r>
        <w:rPr>
          <w:rFonts w:hint="eastAsia"/>
        </w:rPr>
        <w:t xml:space="preserve"> 2003</w:t>
      </w:r>
      <w:r>
        <w:rPr>
          <w:rFonts w:hint="eastAsia"/>
        </w:rPr>
        <w:t>年</w:t>
      </w:r>
      <w:r>
        <w:rPr>
          <w:rFonts w:hint="eastAsia"/>
        </w:rPr>
        <w:t>10</w:t>
      </w:r>
      <w:r>
        <w:rPr>
          <w:rFonts w:hint="eastAsia"/>
        </w:rPr>
        <w:t>月</w:t>
      </w:r>
      <w:r>
        <w:rPr>
          <w:rFonts w:hint="eastAsia"/>
        </w:rPr>
        <w:t>3</w:t>
      </w:r>
      <w:r>
        <w:rPr>
          <w:rFonts w:hint="eastAsia"/>
        </w:rPr>
        <w:t>日</w:t>
      </w:r>
      <w:r>
        <w:t xml:space="preserve">S. S. </w:t>
      </w:r>
      <w:r>
        <w:rPr>
          <w:rFonts w:hint="eastAsia"/>
        </w:rPr>
        <w:t>先生的信件，大意与前述内容相同；及</w:t>
      </w:r>
      <w:r>
        <w:t>(e)</w:t>
      </w:r>
      <w:r>
        <w:rPr>
          <w:rFonts w:hint="eastAsia"/>
        </w:rPr>
        <w:t xml:space="preserve"> 2004</w:t>
      </w:r>
      <w:r>
        <w:rPr>
          <w:rFonts w:hint="eastAsia"/>
        </w:rPr>
        <w:t>年</w:t>
      </w:r>
      <w:r>
        <w:rPr>
          <w:rFonts w:hint="eastAsia"/>
        </w:rPr>
        <w:t>4</w:t>
      </w:r>
      <w:r>
        <w:rPr>
          <w:rFonts w:hint="eastAsia"/>
        </w:rPr>
        <w:t>月</w:t>
      </w:r>
      <w:r>
        <w:rPr>
          <w:rFonts w:hint="eastAsia"/>
        </w:rPr>
        <w:t>10</w:t>
      </w:r>
      <w:r>
        <w:rPr>
          <w:rFonts w:hint="eastAsia"/>
        </w:rPr>
        <w:t>日申诉人的儿子的信件，说他的家人不断受到刑事侦查局的骚扰，以及由此造成的社会排斥，并说他为申诉人的生命担忧</w:t>
      </w:r>
      <w:r>
        <w:t xml:space="preserve"> </w:t>
      </w:r>
      <w:r>
        <w:rPr>
          <w:rStyle w:val="EndnoteReference"/>
        </w:rPr>
        <w:endnoteReference w:id="69"/>
      </w:r>
      <w:r>
        <w:rPr>
          <w:rFonts w:hint="eastAsia"/>
        </w:rPr>
        <w:t>。</w:t>
      </w:r>
    </w:p>
    <w:p w:rsidR="00000000" w:rsidRDefault="00EA052D">
      <w:pPr>
        <w:spacing w:line="312" w:lineRule="auto"/>
        <w:rPr>
          <w:rFonts w:hint="eastAsia"/>
        </w:rPr>
      </w:pPr>
      <w:r>
        <w:rPr>
          <w:rFonts w:hint="eastAsia"/>
        </w:rPr>
        <w:tab/>
        <w:t>9.</w:t>
      </w:r>
      <w:r>
        <w:t>2</w:t>
      </w:r>
      <w:r>
        <w:rPr>
          <w:rFonts w:hint="eastAsia"/>
        </w:rPr>
        <w:t xml:space="preserve">  </w:t>
      </w:r>
      <w:r>
        <w:rPr>
          <w:rFonts w:hint="eastAsia"/>
        </w:rPr>
        <w:t>律师按时间顺序摘要介绍了申诉人在加拿大采取的法律手段，通知委员会联邦法院已于</w:t>
      </w:r>
      <w:r>
        <w:rPr>
          <w:rFonts w:hint="eastAsia"/>
        </w:rPr>
        <w:t>2004</w:t>
      </w:r>
      <w:r>
        <w:rPr>
          <w:rFonts w:hint="eastAsia"/>
        </w:rPr>
        <w:t>年</w:t>
      </w:r>
      <w:r>
        <w:rPr>
          <w:rFonts w:hint="eastAsia"/>
        </w:rPr>
        <w:t>2</w:t>
      </w:r>
      <w:r>
        <w:rPr>
          <w:rFonts w:hint="eastAsia"/>
        </w:rPr>
        <w:t>月</w:t>
      </w:r>
      <w:r>
        <w:rPr>
          <w:rFonts w:hint="eastAsia"/>
        </w:rPr>
        <w:t>17</w:t>
      </w:r>
      <w:r>
        <w:rPr>
          <w:rFonts w:hint="eastAsia"/>
        </w:rPr>
        <w:t>日</w:t>
      </w:r>
      <w:r>
        <w:rPr>
          <w:rFonts w:hint="eastAsia"/>
        </w:rPr>
        <w:t>驳回他关于许可申请司法审查的请求</w:t>
      </w:r>
      <w:r>
        <w:t xml:space="preserve"> </w:t>
      </w:r>
      <w:r>
        <w:rPr>
          <w:rStyle w:val="EndnoteReference"/>
        </w:rPr>
        <w:endnoteReference w:id="70"/>
      </w:r>
      <w:r>
        <w:rPr>
          <w:rFonts w:hint="eastAsia"/>
        </w:rPr>
        <w:t>。他指出，以前的难民申请裁定后程序不断受到加拿大教会和难民支持团体的批评，与该程序类似，驱逐前危险评估程序也被加拿大律师协会和人权团体认为缺乏独立性和不公正，其唯一目的是假装在驱逐一名申诉人之前国家已对危险进行过评估。禁止酷刑委员会和人权委员会都不认为这种程序是一种有效的补救办法；它们只认为申诉人必须用尽该程序或者证明这种程序的无效性。</w:t>
      </w:r>
    </w:p>
    <w:p w:rsidR="00000000" w:rsidRDefault="00EA052D">
      <w:pPr>
        <w:spacing w:line="312" w:lineRule="auto"/>
        <w:rPr>
          <w:rFonts w:hint="eastAsia"/>
        </w:rPr>
      </w:pPr>
      <w:r>
        <w:rPr>
          <w:rFonts w:hint="eastAsia"/>
        </w:rPr>
        <w:tab/>
        <w:t>9.</w:t>
      </w:r>
      <w:r>
        <w:t>3</w:t>
      </w:r>
      <w:r>
        <w:rPr>
          <w:rFonts w:hint="eastAsia"/>
        </w:rPr>
        <w:t xml:space="preserve">  </w:t>
      </w:r>
      <w:r>
        <w:rPr>
          <w:rFonts w:hint="eastAsia"/>
        </w:rPr>
        <w:t>申诉人基于以下理由对有关他的驱逐前风险评估提出质疑：</w:t>
      </w:r>
      <w:r>
        <w:t>(a)</w:t>
      </w:r>
      <w:r>
        <w:rPr>
          <w:rFonts w:hint="eastAsia"/>
        </w:rPr>
        <w:t xml:space="preserve"> </w:t>
      </w:r>
      <w:r>
        <w:rPr>
          <w:rFonts w:hint="eastAsia"/>
        </w:rPr>
        <w:t>决定只侧重于他离开印度之前发生的事情，而没有考虑对他家人的持续性</w:t>
      </w:r>
      <w:r>
        <w:rPr>
          <w:rFonts w:hint="eastAsia"/>
        </w:rPr>
        <w:t>骚扰，以及他出示的新证据和联邦法院分别在</w:t>
      </w:r>
      <w:r>
        <w:rPr>
          <w:rFonts w:hint="eastAsia"/>
        </w:rPr>
        <w:t>1998</w:t>
      </w:r>
      <w:r>
        <w:rPr>
          <w:rFonts w:hint="eastAsia"/>
        </w:rPr>
        <w:t>年</w:t>
      </w:r>
      <w:r>
        <w:rPr>
          <w:rFonts w:hint="eastAsia"/>
        </w:rPr>
        <w:t>10</w:t>
      </w:r>
      <w:r>
        <w:rPr>
          <w:rFonts w:hint="eastAsia"/>
        </w:rPr>
        <w:t>月和</w:t>
      </w:r>
      <w:r>
        <w:rPr>
          <w:rFonts w:hint="eastAsia"/>
        </w:rPr>
        <w:t>1999</w:t>
      </w:r>
      <w:r>
        <w:rPr>
          <w:rFonts w:hint="eastAsia"/>
        </w:rPr>
        <w:t>年</w:t>
      </w:r>
      <w:r>
        <w:rPr>
          <w:rFonts w:hint="eastAsia"/>
        </w:rPr>
        <w:t>11</w:t>
      </w:r>
      <w:r>
        <w:rPr>
          <w:rFonts w:hint="eastAsia"/>
        </w:rPr>
        <w:t>月做出的两项决定；</w:t>
      </w:r>
      <w:r>
        <w:t>(b)</w:t>
      </w:r>
      <w:r>
        <w:rPr>
          <w:rFonts w:hint="eastAsia"/>
        </w:rPr>
        <w:t xml:space="preserve"> </w:t>
      </w:r>
      <w:r>
        <w:rPr>
          <w:rFonts w:hint="eastAsia"/>
        </w:rPr>
        <w:t>决定错误地指出对有嫌疑的锡克教民兵或同情者的任意逮捕在旁遮普已经停止，这与丹麦移民局的报告和联合王国对印度的国别评估相反；</w:t>
      </w:r>
      <w:r>
        <w:t>(c)</w:t>
      </w:r>
      <w:r>
        <w:rPr>
          <w:rFonts w:hint="eastAsia"/>
        </w:rPr>
        <w:t xml:space="preserve"> </w:t>
      </w:r>
      <w:r>
        <w:rPr>
          <w:rFonts w:hint="eastAsia"/>
        </w:rPr>
        <w:t>决定是基于错误的假设，即印度存在着国内逃亡的选择，而人权观察家认为警察瞄准的人是不可能在印度境内过上正常生活的，因为所有新来的人必须在当地警察局登记，并且邻居将向警察报告新来者的情况。</w:t>
      </w:r>
    </w:p>
    <w:p w:rsidR="00000000" w:rsidRDefault="00EA052D">
      <w:pPr>
        <w:spacing w:after="160" w:line="312" w:lineRule="auto"/>
        <w:rPr>
          <w:rFonts w:hint="eastAsia"/>
        </w:rPr>
      </w:pPr>
      <w:r>
        <w:rPr>
          <w:rFonts w:hint="eastAsia"/>
        </w:rPr>
        <w:tab/>
      </w:r>
      <w:r>
        <w:t>9.4</w:t>
      </w:r>
      <w:r>
        <w:rPr>
          <w:rFonts w:hint="eastAsia"/>
        </w:rPr>
        <w:t xml:space="preserve">  </w:t>
      </w:r>
      <w:r>
        <w:rPr>
          <w:rFonts w:hint="eastAsia"/>
        </w:rPr>
        <w:t>申诉人否认旁遮普的人权情况在最近的过去有所改进，据大赦国际说，酷刑的总体发生率增加了。</w:t>
      </w:r>
      <w:r>
        <w:rPr>
          <w:rFonts w:hint="eastAsia"/>
        </w:rPr>
        <w:t>设在多伦多的加拿大酷刑受害者中心和设在蒙特利尔的有组织暴力受害者网络确认，他们继续接收来自该地区的严重酷刑受害者。在国民大会党于</w:t>
      </w:r>
      <w:r>
        <w:rPr>
          <w:rFonts w:hint="eastAsia"/>
        </w:rPr>
        <w:t>2002</w:t>
      </w:r>
      <w:r>
        <w:rPr>
          <w:rFonts w:hint="eastAsia"/>
        </w:rPr>
        <w:t>年在旁遮普掌权之后，所有面临酷刑和虐待指控的警官都被特赦。新的反恐怖主义立法进一步削弱了酷刑受害者的地位。关于在旁遮普只有重要的锡克教民兵才有危险的论点受到多数观察家的驳斥，并与下述报道相矛盾，即在多数情况下，以前被作为目标的人或其家人仍被作为目标。</w:t>
      </w:r>
    </w:p>
    <w:p w:rsidR="00000000" w:rsidRDefault="00EA052D">
      <w:pPr>
        <w:pStyle w:val="Heading4"/>
        <w:rPr>
          <w:rFonts w:hint="eastAsia"/>
        </w:rPr>
      </w:pPr>
      <w:r>
        <w:rPr>
          <w:rFonts w:hint="eastAsia"/>
        </w:rPr>
        <w:t>委员会对提出的问题和诉讼事由的审议情况</w:t>
      </w:r>
    </w:p>
    <w:p w:rsidR="00000000" w:rsidRDefault="00EA052D">
      <w:pPr>
        <w:rPr>
          <w:rFonts w:hint="eastAsia"/>
        </w:rPr>
      </w:pPr>
      <w:r>
        <w:rPr>
          <w:rFonts w:hint="eastAsia"/>
        </w:rPr>
        <w:tab/>
        <w:t>10.</w:t>
      </w:r>
      <w:r>
        <w:t>1</w:t>
      </w:r>
      <w:r>
        <w:rPr>
          <w:rFonts w:hint="eastAsia"/>
        </w:rPr>
        <w:t xml:space="preserve">  </w:t>
      </w:r>
      <w:r>
        <w:t>在审议来文所载的任何请求之前，禁止酷刑委员会必须确定来文是否符合《公约</w:t>
      </w:r>
      <w:r>
        <w:t>》第</w:t>
      </w:r>
      <w:r>
        <w:t>22</w:t>
      </w:r>
      <w:r>
        <w:t>条规定的受理条件。委员会依照《公约》第</w:t>
      </w:r>
      <w:r>
        <w:t>22</w:t>
      </w:r>
      <w:r>
        <w:t>条第</w:t>
      </w:r>
      <w:r>
        <w:rPr>
          <w:rFonts w:hint="eastAsia"/>
        </w:rPr>
        <w:t>5</w:t>
      </w:r>
      <w:r>
        <w:t>款</w:t>
      </w:r>
      <w:r>
        <w:rPr>
          <w:rFonts w:hint="eastAsia"/>
        </w:rPr>
        <w:t xml:space="preserve">(a) </w:t>
      </w:r>
      <w:r>
        <w:rPr>
          <w:rFonts w:hint="eastAsia"/>
        </w:rPr>
        <w:t>项的要求，已查明该同一申诉事项过去未曾而且目前也未根据另一国际调查程序或解决程序予以审议。委员会注意到缔约国承认国内补救办法已经用尽。因此，在可否受理的概念下，不存在律师所说的加拿大移民审查制度下可用的法律补救办法是否有效的问题。</w:t>
      </w:r>
    </w:p>
    <w:p w:rsidR="00000000" w:rsidRDefault="00EA052D">
      <w:pPr>
        <w:rPr>
          <w:rFonts w:hint="eastAsia"/>
        </w:rPr>
      </w:pPr>
      <w:r>
        <w:rPr>
          <w:rFonts w:hint="eastAsia"/>
        </w:rPr>
        <w:tab/>
      </w:r>
      <w:r>
        <w:t>10.2</w:t>
      </w:r>
      <w:r>
        <w:rPr>
          <w:rFonts w:hint="eastAsia"/>
        </w:rPr>
        <w:t xml:space="preserve">  </w:t>
      </w:r>
      <w:r>
        <w:rPr>
          <w:rFonts w:hint="eastAsia"/>
        </w:rPr>
        <w:t>关于申诉人指控将他遣返印度的决定本身将构成违反《公约》第</w:t>
      </w:r>
      <w:r>
        <w:rPr>
          <w:rFonts w:hint="eastAsia"/>
        </w:rPr>
        <w:t>16</w:t>
      </w:r>
      <w:r>
        <w:rPr>
          <w:rFonts w:hint="eastAsia"/>
        </w:rPr>
        <w:t>条的残忍、不人道或有辱人格的待遇或处罚的行为，委员会注意到，申诉人没有提供充分的证据支持这项指控。委员会特别回顾指出，根据它的判例，可能由驱</w:t>
      </w:r>
      <w:r>
        <w:rPr>
          <w:rFonts w:hint="eastAsia"/>
        </w:rPr>
        <w:t>逐导致申诉人健康状况恶化并不等于《公约》第</w:t>
      </w:r>
      <w:r>
        <w:rPr>
          <w:rFonts w:hint="eastAsia"/>
        </w:rPr>
        <w:t>16</w:t>
      </w:r>
      <w:r>
        <w:rPr>
          <w:rFonts w:hint="eastAsia"/>
        </w:rPr>
        <w:t>条所设想的那类残忍、不人道或有辱人格的待遇。</w:t>
      </w:r>
      <w:r>
        <w:rPr>
          <w:rStyle w:val="EndnoteReference"/>
        </w:rPr>
        <w:endnoteReference w:id="71"/>
      </w:r>
      <w:r>
        <w:rPr>
          <w:rFonts w:hint="eastAsia"/>
        </w:rPr>
        <w:t xml:space="preserve"> </w:t>
      </w:r>
      <w:r>
        <w:rPr>
          <w:rFonts w:hint="eastAsia"/>
        </w:rPr>
        <w:t>尽管委员会承认将申诉人驱逐至印度可能导致主观上的恐惧，委员会认为，这并不等于《公约》第</w:t>
      </w:r>
      <w:r>
        <w:rPr>
          <w:rFonts w:hint="eastAsia"/>
        </w:rPr>
        <w:t>16</w:t>
      </w:r>
      <w:r>
        <w:rPr>
          <w:rFonts w:hint="eastAsia"/>
        </w:rPr>
        <w:t>条所设想的残忍、不人道或有辱人格的待遇。因此，委员会认为，申诉人根据《公约》第</w:t>
      </w:r>
      <w:r>
        <w:rPr>
          <w:rFonts w:hint="eastAsia"/>
        </w:rPr>
        <w:t>16</w:t>
      </w:r>
      <w:r>
        <w:rPr>
          <w:rFonts w:hint="eastAsia"/>
        </w:rPr>
        <w:t>条提出的指控缺乏最低限度的证据，足以使本部分申诉依据《公约》第</w:t>
      </w:r>
      <w:r>
        <w:rPr>
          <w:rFonts w:hint="eastAsia"/>
        </w:rPr>
        <w:t>22</w:t>
      </w:r>
      <w:r>
        <w:rPr>
          <w:rFonts w:hint="eastAsia"/>
        </w:rPr>
        <w:t>条可予以受理。</w:t>
      </w:r>
    </w:p>
    <w:p w:rsidR="00000000" w:rsidRDefault="00EA052D">
      <w:pPr>
        <w:rPr>
          <w:rFonts w:hint="eastAsia"/>
        </w:rPr>
      </w:pPr>
      <w:r>
        <w:rPr>
          <w:rFonts w:hint="eastAsia"/>
        </w:rPr>
        <w:tab/>
        <w:t>10.</w:t>
      </w:r>
      <w:r>
        <w:t>3</w:t>
      </w:r>
      <w:r>
        <w:rPr>
          <w:rFonts w:hint="eastAsia"/>
        </w:rPr>
        <w:t xml:space="preserve">  </w:t>
      </w:r>
      <w:r>
        <w:rPr>
          <w:rFonts w:hint="eastAsia"/>
        </w:rPr>
        <w:t>关于申诉人根据《公约》第</w:t>
      </w:r>
      <w:r>
        <w:rPr>
          <w:rFonts w:hint="eastAsia"/>
        </w:rPr>
        <w:t>3</w:t>
      </w:r>
      <w:r>
        <w:rPr>
          <w:rFonts w:hint="eastAsia"/>
        </w:rPr>
        <w:t>条第</w:t>
      </w:r>
      <w:r>
        <w:rPr>
          <w:rFonts w:hint="eastAsia"/>
        </w:rPr>
        <w:t>1</w:t>
      </w:r>
      <w:r>
        <w:rPr>
          <w:rFonts w:hint="eastAsia"/>
        </w:rPr>
        <w:t>款提出的指控，委员会认为，申诉的可受理性不存在进一步的障碍。因此，委员会着手审议案情。</w:t>
      </w:r>
    </w:p>
    <w:p w:rsidR="00000000" w:rsidRDefault="00EA052D">
      <w:pPr>
        <w:rPr>
          <w:rFonts w:hint="eastAsia"/>
        </w:rPr>
      </w:pPr>
      <w:r>
        <w:rPr>
          <w:rFonts w:hint="eastAsia"/>
        </w:rPr>
        <w:tab/>
        <w:t>11.</w:t>
      </w:r>
      <w:r>
        <w:t>1</w:t>
      </w:r>
      <w:r>
        <w:rPr>
          <w:rFonts w:hint="eastAsia"/>
        </w:rPr>
        <w:t xml:space="preserve">  </w:t>
      </w:r>
      <w:r>
        <w:rPr>
          <w:rFonts w:hint="eastAsia"/>
        </w:rPr>
        <w:t>委员会必须评估是</w:t>
      </w:r>
      <w:r>
        <w:rPr>
          <w:rFonts w:hint="eastAsia"/>
        </w:rPr>
        <w:t>否有可靠理由相信申诉书撰写人返回印度后个人会有遭受酷刑的危险。委员会在评估这种危险时，必须根据《公约》第</w:t>
      </w:r>
      <w:r>
        <w:rPr>
          <w:rFonts w:hint="eastAsia"/>
        </w:rPr>
        <w:t>3</w:t>
      </w:r>
      <w:r>
        <w:rPr>
          <w:rFonts w:hint="eastAsia"/>
        </w:rPr>
        <w:t>条第</w:t>
      </w:r>
      <w:r>
        <w:rPr>
          <w:rFonts w:hint="eastAsia"/>
        </w:rPr>
        <w:t>2</w:t>
      </w:r>
      <w:r>
        <w:rPr>
          <w:rFonts w:hint="eastAsia"/>
        </w:rPr>
        <w:t>款考虑到一切有关因素，包括是否存在一贯严重、公然或大规模侵犯人权的情况。</w:t>
      </w:r>
    </w:p>
    <w:p w:rsidR="00000000" w:rsidRDefault="00EA052D">
      <w:pPr>
        <w:rPr>
          <w:rFonts w:hint="eastAsia"/>
        </w:rPr>
      </w:pPr>
      <w:r>
        <w:rPr>
          <w:rFonts w:hint="eastAsia"/>
        </w:rPr>
        <w:tab/>
        <w:t>11.</w:t>
      </w:r>
      <w:r>
        <w:t>2</w:t>
      </w:r>
      <w:r>
        <w:rPr>
          <w:rFonts w:hint="eastAsia"/>
        </w:rPr>
        <w:t xml:space="preserve">  </w:t>
      </w:r>
      <w:r>
        <w:rPr>
          <w:rFonts w:hint="eastAsia"/>
        </w:rPr>
        <w:t>在这方面，委员会注意到申诉人提交的报告，其中确认在</w:t>
      </w:r>
      <w:r>
        <w:rPr>
          <w:rFonts w:hint="eastAsia"/>
        </w:rPr>
        <w:t>1990</w:t>
      </w:r>
      <w:r>
        <w:rPr>
          <w:rFonts w:hint="eastAsia"/>
        </w:rPr>
        <w:t>年代中期旁遮普交战时期以后在警察拘留所继续发生酷刑事件，多数情况下犯罪肇事者未被绳之以法。还注意到缔约国的意见，即在申诉人离开印度之后的十一年内，旁遮普的人权情况已经改善。</w:t>
      </w:r>
    </w:p>
    <w:p w:rsidR="00000000" w:rsidRDefault="00EA052D">
      <w:pPr>
        <w:rPr>
          <w:rFonts w:hint="eastAsia"/>
        </w:rPr>
      </w:pPr>
      <w:r>
        <w:rPr>
          <w:rFonts w:hint="eastAsia"/>
        </w:rPr>
        <w:tab/>
      </w:r>
      <w:r>
        <w:t>11.3</w:t>
      </w:r>
      <w:r>
        <w:rPr>
          <w:rFonts w:hint="eastAsia"/>
        </w:rPr>
        <w:t xml:space="preserve">  </w:t>
      </w:r>
      <w:r>
        <w:rPr>
          <w:rFonts w:hint="eastAsia"/>
        </w:rPr>
        <w:t>然而，委员会回顾指出决断的目的是，确定申诉人个人在印度是否有遭受酷</w:t>
      </w:r>
      <w:r>
        <w:rPr>
          <w:rFonts w:hint="eastAsia"/>
        </w:rPr>
        <w:t>刑的危险。因此，即使可以说该国存在着一贯严重、公然或大规模侵犯人权的情况，这一结论本身并不构成充分理由，足以断定申诉人在返回印度后会有遭受酷刑的危险；还必须提出其他理由，表明他个人会有危险。与此类似，不存在一贯的严重侵犯人权的情况，也不意味着就此可以认为某人以其个人具体情况下不会有遭受酷刑的危险。</w:t>
      </w:r>
    </w:p>
    <w:p w:rsidR="00000000" w:rsidRDefault="00EA052D">
      <w:pPr>
        <w:rPr>
          <w:rFonts w:hint="eastAsia"/>
        </w:rPr>
      </w:pPr>
      <w:r>
        <w:rPr>
          <w:rFonts w:hint="eastAsia"/>
        </w:rPr>
        <w:tab/>
        <w:t>11.</w:t>
      </w:r>
      <w:r>
        <w:t>4</w:t>
      </w:r>
      <w:r>
        <w:rPr>
          <w:rFonts w:hint="eastAsia"/>
        </w:rPr>
        <w:t xml:space="preserve">  </w:t>
      </w:r>
      <w:r>
        <w:rPr>
          <w:rFonts w:hint="eastAsia"/>
        </w:rPr>
        <w:t>委员会注意到申诉人提出支持他的指控即他在</w:t>
      </w:r>
      <w:r>
        <w:rPr>
          <w:rFonts w:hint="eastAsia"/>
        </w:rPr>
        <w:t>1991</w:t>
      </w:r>
      <w:r>
        <w:rPr>
          <w:rFonts w:hint="eastAsia"/>
        </w:rPr>
        <w:t>年被扣押期间曾遭受酷刑的证据，包括医疗和精神病学报告，以及证实这一指控的书面证词。然而，委员会认为，即使假定申诉人曾被旁遮普警察施以酷刑，但这并不自动</w:t>
      </w:r>
      <w:r>
        <w:rPr>
          <w:rFonts w:hint="eastAsia"/>
        </w:rPr>
        <w:t>意味着在发生所指控的事件十三年后，他如被遣返印度仍将有遭受酷刑的危险。</w:t>
      </w:r>
    </w:p>
    <w:p w:rsidR="00000000" w:rsidRDefault="00EA052D">
      <w:pPr>
        <w:rPr>
          <w:rFonts w:hint="eastAsia"/>
        </w:rPr>
      </w:pPr>
      <w:r>
        <w:rPr>
          <w:rFonts w:hint="eastAsia"/>
        </w:rPr>
        <w:tab/>
        <w:t>11.</w:t>
      </w:r>
      <w:r>
        <w:t>5</w:t>
      </w:r>
      <w:r>
        <w:rPr>
          <w:rFonts w:hint="eastAsia"/>
        </w:rPr>
        <w:t xml:space="preserve">  </w:t>
      </w:r>
      <w:r>
        <w:rPr>
          <w:rFonts w:hint="eastAsia"/>
        </w:rPr>
        <w:t>至于申诉人声称在印度他目前仍有遭受酷刑的危险，委员会注意到，虽然确认他有遭受酷刑的危险，以及他的家人继续受到旁遮普警察的骚扰，但申诉人出示的证据，包括宣誓证明、信件和一份文件</w:t>
      </w:r>
      <w:r>
        <w:rPr>
          <w:rFonts w:hint="eastAsia"/>
        </w:rPr>
        <w:t>(</w:t>
      </w:r>
      <w:r>
        <w:rPr>
          <w:rFonts w:hint="eastAsia"/>
        </w:rPr>
        <w:t>据说其中有他所属村庄村议会通过的一项决议</w:t>
      </w:r>
      <w:r>
        <w:rPr>
          <w:rFonts w:hint="eastAsia"/>
        </w:rPr>
        <w:t>)</w:t>
      </w:r>
      <w:r>
        <w:rPr>
          <w:rFonts w:hint="eastAsia"/>
        </w:rPr>
        <w:t>，只提到他在旁遮普遭受酷刑的危险。委员会认为，申诉人没有证明他不能够在印度其他地区过上没有酷刑危险的生活。尽管在旁遮普以外的地方定居将给申诉人造成困难，但仅仅不能与家人团聚和不能回自己村庄一事并不等于结合《公</w:t>
      </w:r>
      <w:r>
        <w:rPr>
          <w:rFonts w:hint="eastAsia"/>
        </w:rPr>
        <w:t>约》第</w:t>
      </w:r>
      <w:r>
        <w:rPr>
          <w:rFonts w:hint="eastAsia"/>
        </w:rPr>
        <w:t>1</w:t>
      </w:r>
      <w:r>
        <w:rPr>
          <w:rFonts w:hint="eastAsia"/>
        </w:rPr>
        <w:t>条理解的第</w:t>
      </w:r>
      <w:r>
        <w:rPr>
          <w:rFonts w:hint="eastAsia"/>
        </w:rPr>
        <w:t>3</w:t>
      </w:r>
      <w:r>
        <w:rPr>
          <w:rFonts w:hint="eastAsia"/>
        </w:rPr>
        <w:t>条意义上的酷刑。</w:t>
      </w:r>
    </w:p>
    <w:p w:rsidR="00000000" w:rsidRDefault="00EA052D">
      <w:pPr>
        <w:rPr>
          <w:rFonts w:hint="eastAsia"/>
        </w:rPr>
      </w:pPr>
      <w:r>
        <w:rPr>
          <w:rFonts w:hint="eastAsia"/>
        </w:rPr>
        <w:tab/>
      </w:r>
      <w:r>
        <w:t>11.6</w:t>
      </w:r>
      <w:r>
        <w:rPr>
          <w:rFonts w:hint="eastAsia"/>
        </w:rPr>
        <w:t xml:space="preserve">  </w:t>
      </w:r>
      <w:r>
        <w:rPr>
          <w:rFonts w:hint="eastAsia"/>
        </w:rPr>
        <w:t>关于加拿大移民审查制度下可以采取的补救办法的有效性，委员会注意到，关于驱逐申诉人的最后决定是在长期和详细评估将申诉人遣返印度的危险之后做出的，先后经过四个程序。委员会还注意到，在做出该决定之前，缔约国同意如果申诉人提交的证据明显没有经过适当考虑，将复审申诉人基于人道主义和同情心的申请。同样，委员会注意到，联邦法院毫不犹豫将案件发回重审，理由是经审查认为，作出有关申诉人基于人道主义和同情心的申请的决定时也没有对证据进行适当评估。</w:t>
      </w:r>
    </w:p>
    <w:p w:rsidR="00000000" w:rsidRDefault="00EA052D">
      <w:pPr>
        <w:rPr>
          <w:rFonts w:hint="eastAsia"/>
        </w:rPr>
      </w:pPr>
      <w:r>
        <w:rPr>
          <w:rFonts w:hint="eastAsia"/>
        </w:rPr>
        <w:tab/>
        <w:t>11.</w:t>
      </w:r>
      <w:r>
        <w:t>8</w:t>
      </w:r>
      <w:r>
        <w:rPr>
          <w:rFonts w:hint="eastAsia"/>
        </w:rPr>
        <w:t xml:space="preserve">  </w:t>
      </w:r>
      <w:r>
        <w:rPr>
          <w:rFonts w:hint="eastAsia"/>
        </w:rPr>
        <w:t>鉴于以上所述，</w:t>
      </w:r>
      <w:r>
        <w:rPr>
          <w:rFonts w:hint="eastAsia"/>
        </w:rPr>
        <w:t>委员会得出的结论是，申诉人没有证明他如被遣返印度将有遭受酷刑的个人的、现在的和可以预见的危险。</w:t>
      </w:r>
    </w:p>
    <w:p w:rsidR="00000000" w:rsidRDefault="00EA052D">
      <w:pPr>
        <w:rPr>
          <w:rFonts w:hint="eastAsia"/>
        </w:rPr>
      </w:pPr>
      <w:r>
        <w:rPr>
          <w:rFonts w:hint="eastAsia"/>
        </w:rPr>
        <w:tab/>
      </w:r>
      <w:r>
        <w:t xml:space="preserve">12.  </w:t>
      </w:r>
      <w:r>
        <w:rPr>
          <w:rFonts w:hint="eastAsia"/>
        </w:rPr>
        <w:t>禁止酷刑委员会根据《禁止酷刑和其他残忍、不人道或有辱人格的待遇或处罚公约》第</w:t>
      </w:r>
      <w:r>
        <w:rPr>
          <w:rFonts w:hint="eastAsia"/>
        </w:rPr>
        <w:t>22</w:t>
      </w:r>
      <w:r>
        <w:rPr>
          <w:rFonts w:hint="eastAsia"/>
        </w:rPr>
        <w:t>条第</w:t>
      </w:r>
      <w:r>
        <w:rPr>
          <w:rFonts w:hint="eastAsia"/>
        </w:rPr>
        <w:t>7</w:t>
      </w:r>
      <w:r>
        <w:rPr>
          <w:rFonts w:hint="eastAsia"/>
        </w:rPr>
        <w:t>款行事，认为缔约国将申诉人遣返印度的决定不会构成违反《公约》第</w:t>
      </w:r>
      <w:r>
        <w:rPr>
          <w:rFonts w:hint="eastAsia"/>
        </w:rPr>
        <w:t>3</w:t>
      </w:r>
      <w:r>
        <w:rPr>
          <w:rFonts w:hint="eastAsia"/>
        </w:rPr>
        <w:t>条的行为。</w:t>
      </w:r>
    </w:p>
    <w:p w:rsidR="00000000" w:rsidRDefault="00EA052D">
      <w:pPr>
        <w:sectPr w:rsidR="00000000">
          <w:endnotePr>
            <w:numFmt w:val="lowerLetter"/>
            <w:numRestart w:val="eachSect"/>
          </w:endnotePr>
          <w:pgSz w:w="11906" w:h="16838" w:code="9"/>
          <w:pgMar w:top="1985" w:right="851" w:bottom="1985" w:left="1701" w:header="794" w:footer="1588" w:gutter="0"/>
          <w:cols w:space="720"/>
          <w:docGrid w:linePitch="326"/>
        </w:sectPr>
      </w:pPr>
    </w:p>
    <w:p w:rsidR="00000000" w:rsidRDefault="00EA052D">
      <w:pPr>
        <w:pStyle w:val="Heading3"/>
        <w:rPr>
          <w:rFonts w:hint="eastAsia"/>
          <w:kern w:val="0"/>
        </w:rPr>
      </w:pPr>
      <w:r>
        <w:rPr>
          <w:rFonts w:hint="eastAsia"/>
          <w:kern w:val="0"/>
        </w:rPr>
        <w:t>第</w:t>
      </w:r>
      <w:r>
        <w:rPr>
          <w:rFonts w:hint="eastAsia"/>
          <w:b/>
          <w:bCs/>
          <w:kern w:val="0"/>
        </w:rPr>
        <w:t>186/</w:t>
      </w:r>
      <w:r>
        <w:rPr>
          <w:b/>
          <w:bCs/>
          <w:kern w:val="0"/>
        </w:rPr>
        <w:t>200</w:t>
      </w:r>
      <w:r>
        <w:rPr>
          <w:rFonts w:hint="eastAsia"/>
          <w:b/>
          <w:bCs/>
          <w:kern w:val="0"/>
        </w:rPr>
        <w:t>1</w:t>
      </w:r>
      <w:r>
        <w:rPr>
          <w:rFonts w:hint="eastAsia"/>
          <w:kern w:val="0"/>
        </w:rPr>
        <w:t>号来文</w:t>
      </w:r>
    </w:p>
    <w:p w:rsidR="00000000" w:rsidRDefault="00EA052D">
      <w:pPr>
        <w:rPr>
          <w:snapToGrid/>
        </w:rPr>
      </w:pPr>
      <w:r>
        <w:rPr>
          <w:snapToGrid/>
          <w:u w:val="single"/>
        </w:rPr>
        <w:t>提</w:t>
      </w:r>
      <w:r>
        <w:rPr>
          <w:rFonts w:hint="eastAsia"/>
          <w:snapToGrid/>
          <w:u w:val="single"/>
        </w:rPr>
        <w:t xml:space="preserve">  </w:t>
      </w:r>
      <w:r>
        <w:rPr>
          <w:snapToGrid/>
          <w:u w:val="single"/>
        </w:rPr>
        <w:t>交</w:t>
      </w:r>
      <w:r>
        <w:rPr>
          <w:rFonts w:hint="eastAsia"/>
          <w:snapToGrid/>
          <w:u w:val="single"/>
        </w:rPr>
        <w:t xml:space="preserve">  </w:t>
      </w:r>
      <w:r>
        <w:rPr>
          <w:snapToGrid/>
          <w:u w:val="single"/>
        </w:rPr>
        <w:t>人</w:t>
      </w:r>
      <w:r>
        <w:rPr>
          <w:snapToGrid/>
        </w:rPr>
        <w:t>：</w:t>
      </w:r>
      <w:r>
        <w:rPr>
          <w:rFonts w:hint="eastAsia"/>
          <w:snapToGrid/>
        </w:rPr>
        <w:tab/>
        <w:t>K.K</w:t>
      </w:r>
      <w:r>
        <w:rPr>
          <w:snapToGrid/>
        </w:rPr>
        <w:t>.</w:t>
      </w:r>
      <w:r>
        <w:rPr>
          <w:rFonts w:hint="eastAsia"/>
          <w:snapToGrid/>
        </w:rPr>
        <w:t>先生</w:t>
      </w:r>
      <w:r>
        <w:rPr>
          <w:snapToGrid/>
        </w:rPr>
        <w:t>(</w:t>
      </w:r>
      <w:r>
        <w:rPr>
          <w:rFonts w:hint="eastAsia"/>
          <w:snapToGrid/>
        </w:rPr>
        <w:t>由律师代理</w:t>
      </w:r>
      <w:r>
        <w:rPr>
          <w:snapToGrid/>
        </w:rPr>
        <w:t>)</w:t>
      </w:r>
    </w:p>
    <w:p w:rsidR="00000000" w:rsidRDefault="00EA052D">
      <w:pPr>
        <w:rPr>
          <w:rFonts w:hint="eastAsia"/>
          <w:snapToGrid/>
        </w:rPr>
      </w:pPr>
      <w:r>
        <w:rPr>
          <w:rFonts w:hint="eastAsia"/>
          <w:snapToGrid/>
          <w:spacing w:val="14"/>
          <w:u w:val="single"/>
        </w:rPr>
        <w:t>据称受害人</w:t>
      </w:r>
      <w:r>
        <w:rPr>
          <w:rFonts w:hint="eastAsia"/>
          <w:snapToGrid/>
        </w:rPr>
        <w:t>：</w:t>
      </w:r>
      <w:r>
        <w:rPr>
          <w:rFonts w:hint="eastAsia"/>
          <w:snapToGrid/>
        </w:rPr>
        <w:tab/>
      </w:r>
      <w:r>
        <w:rPr>
          <w:rFonts w:hint="eastAsia"/>
          <w:snapToGrid/>
        </w:rPr>
        <w:t>申诉人</w:t>
      </w:r>
    </w:p>
    <w:p w:rsidR="00000000" w:rsidRDefault="00EA052D">
      <w:pPr>
        <w:rPr>
          <w:snapToGrid/>
        </w:rPr>
      </w:pPr>
      <w:r>
        <w:rPr>
          <w:rFonts w:hint="eastAsia"/>
          <w:snapToGrid/>
          <w:spacing w:val="14"/>
          <w:u w:val="single"/>
        </w:rPr>
        <w:t>所涉缔约国</w:t>
      </w:r>
      <w:r>
        <w:rPr>
          <w:rFonts w:hint="eastAsia"/>
          <w:snapToGrid/>
        </w:rPr>
        <w:t>：</w:t>
      </w:r>
      <w:r>
        <w:rPr>
          <w:rFonts w:hint="eastAsia"/>
          <w:snapToGrid/>
        </w:rPr>
        <w:tab/>
      </w:r>
      <w:r>
        <w:rPr>
          <w:rFonts w:hint="eastAsia"/>
          <w:snapToGrid/>
        </w:rPr>
        <w:t>瑞士</w:t>
      </w:r>
    </w:p>
    <w:p w:rsidR="00000000" w:rsidRDefault="00EA052D">
      <w:pPr>
        <w:spacing w:after="240"/>
        <w:rPr>
          <w:snapToGrid/>
        </w:rPr>
      </w:pPr>
      <w:r>
        <w:rPr>
          <w:snapToGrid/>
          <w:spacing w:val="50"/>
          <w:u w:val="single"/>
        </w:rPr>
        <w:t>申诉日期</w:t>
      </w:r>
      <w:r>
        <w:rPr>
          <w:snapToGrid/>
          <w:spacing w:val="40"/>
        </w:rPr>
        <w:t>：</w:t>
      </w:r>
      <w:r>
        <w:rPr>
          <w:rFonts w:hint="eastAsia"/>
          <w:snapToGrid/>
        </w:rPr>
        <w:tab/>
      </w:r>
      <w:r>
        <w:rPr>
          <w:snapToGrid/>
        </w:rPr>
        <w:t>200</w:t>
      </w:r>
      <w:r>
        <w:rPr>
          <w:rFonts w:hint="eastAsia"/>
          <w:snapToGrid/>
        </w:rPr>
        <w:t>1</w:t>
      </w:r>
      <w:r>
        <w:rPr>
          <w:snapToGrid/>
        </w:rPr>
        <w:t>年</w:t>
      </w:r>
      <w:r>
        <w:rPr>
          <w:rFonts w:hint="eastAsia"/>
          <w:snapToGrid/>
        </w:rPr>
        <w:t>7</w:t>
      </w:r>
      <w:r>
        <w:rPr>
          <w:snapToGrid/>
        </w:rPr>
        <w:t>月</w:t>
      </w:r>
      <w:r>
        <w:rPr>
          <w:rFonts w:hint="eastAsia"/>
          <w:snapToGrid/>
        </w:rPr>
        <w:t>3</w:t>
      </w:r>
      <w:r>
        <w:rPr>
          <w:snapToGrid/>
        </w:rPr>
        <w:t>日</w:t>
      </w:r>
      <w:r>
        <w:rPr>
          <w:snapToGrid/>
        </w:rPr>
        <w:t>(</w:t>
      </w:r>
      <w:r>
        <w:rPr>
          <w:snapToGrid/>
        </w:rPr>
        <w:t>首次提交</w:t>
      </w:r>
      <w:r>
        <w:rPr>
          <w:rFonts w:hint="eastAsia"/>
          <w:snapToGrid/>
        </w:rPr>
        <w:t>)</w:t>
      </w:r>
    </w:p>
    <w:p w:rsidR="00000000" w:rsidRDefault="00EA052D">
      <w:pPr>
        <w:ind w:firstLine="539"/>
        <w:rPr>
          <w:rFonts w:hint="eastAsia"/>
          <w:snapToGrid/>
        </w:rPr>
      </w:pPr>
      <w:r>
        <w:rPr>
          <w:rFonts w:hint="eastAsia"/>
          <w:snapToGrid/>
          <w:u w:val="single"/>
        </w:rPr>
        <w:t>禁止酷刑委员会</w:t>
      </w:r>
      <w:r>
        <w:rPr>
          <w:rFonts w:hint="eastAsia"/>
          <w:snapToGrid/>
        </w:rPr>
        <w:t>，根据《禁止酷刑和其他残忍不人道或有辱人格的待遇或处罚公约第</w:t>
      </w:r>
      <w:r>
        <w:rPr>
          <w:rFonts w:hint="eastAsia"/>
          <w:snapToGrid/>
        </w:rPr>
        <w:t>17</w:t>
      </w:r>
      <w:r>
        <w:rPr>
          <w:rFonts w:hint="eastAsia"/>
          <w:snapToGrid/>
        </w:rPr>
        <w:t>条成</w:t>
      </w:r>
      <w:r>
        <w:rPr>
          <w:rFonts w:hint="eastAsia"/>
          <w:snapToGrid/>
        </w:rPr>
        <w:t>立，</w:t>
      </w:r>
    </w:p>
    <w:p w:rsidR="00000000" w:rsidRDefault="00EA052D">
      <w:pPr>
        <w:ind w:firstLine="539"/>
        <w:rPr>
          <w:snapToGrid/>
        </w:rPr>
      </w:pPr>
      <w:r>
        <w:rPr>
          <w:rFonts w:hint="eastAsia"/>
          <w:snapToGrid/>
        </w:rPr>
        <w:t>于</w:t>
      </w:r>
      <w:r>
        <w:rPr>
          <w:rFonts w:hint="eastAsia"/>
          <w:snapToGrid/>
        </w:rPr>
        <w:t>2003</w:t>
      </w:r>
      <w:r>
        <w:rPr>
          <w:rFonts w:hint="eastAsia"/>
          <w:snapToGrid/>
        </w:rPr>
        <w:t>年</w:t>
      </w:r>
      <w:r>
        <w:rPr>
          <w:rFonts w:hint="eastAsia"/>
          <w:snapToGrid/>
        </w:rPr>
        <w:t>11</w:t>
      </w:r>
      <w:r>
        <w:rPr>
          <w:rFonts w:hint="eastAsia"/>
          <w:snapToGrid/>
        </w:rPr>
        <w:t>月</w:t>
      </w:r>
      <w:r>
        <w:rPr>
          <w:rFonts w:hint="eastAsia"/>
          <w:snapToGrid/>
        </w:rPr>
        <w:t>11</w:t>
      </w:r>
      <w:r>
        <w:rPr>
          <w:rFonts w:hint="eastAsia"/>
          <w:snapToGrid/>
        </w:rPr>
        <w:t>日</w:t>
      </w:r>
      <w:r>
        <w:rPr>
          <w:rFonts w:hint="eastAsia"/>
          <w:snapToGrid/>
          <w:u w:val="single"/>
        </w:rPr>
        <w:t>开会</w:t>
      </w:r>
      <w:r>
        <w:rPr>
          <w:rFonts w:hint="eastAsia"/>
          <w:snapToGrid/>
        </w:rPr>
        <w:t>，</w:t>
      </w:r>
    </w:p>
    <w:p w:rsidR="00000000" w:rsidRDefault="00EA052D">
      <w:pPr>
        <w:ind w:firstLine="539"/>
        <w:rPr>
          <w:rFonts w:hint="eastAsia"/>
          <w:snapToGrid/>
        </w:rPr>
      </w:pPr>
      <w:r>
        <w:rPr>
          <w:rFonts w:hint="eastAsia"/>
          <w:snapToGrid/>
          <w:u w:val="single"/>
        </w:rPr>
        <w:t>结束了</w:t>
      </w:r>
      <w:r>
        <w:rPr>
          <w:rFonts w:hint="eastAsia"/>
          <w:snapToGrid/>
        </w:rPr>
        <w:t>对</w:t>
      </w:r>
      <w:r>
        <w:rPr>
          <w:rFonts w:hint="eastAsia"/>
          <w:snapToGrid/>
        </w:rPr>
        <w:t>K</w:t>
      </w:r>
      <w:r>
        <w:rPr>
          <w:snapToGrid/>
        </w:rPr>
        <w:t>.</w:t>
      </w:r>
      <w:r>
        <w:rPr>
          <w:rFonts w:hint="eastAsia"/>
          <w:snapToGrid/>
        </w:rPr>
        <w:t>K</w:t>
      </w:r>
      <w:r>
        <w:rPr>
          <w:snapToGrid/>
        </w:rPr>
        <w:t>.</w:t>
      </w:r>
      <w:r>
        <w:rPr>
          <w:rFonts w:hint="eastAsia"/>
          <w:snapToGrid/>
        </w:rPr>
        <w:t>先生根据《禁止酷刑和其他残忍、不人道或有辱人格的待遇或处罚公约》第</w:t>
      </w:r>
      <w:r>
        <w:rPr>
          <w:rFonts w:hint="eastAsia"/>
          <w:snapToGrid/>
        </w:rPr>
        <w:t>22</w:t>
      </w:r>
      <w:r>
        <w:rPr>
          <w:rFonts w:hint="eastAsia"/>
          <w:snapToGrid/>
        </w:rPr>
        <w:t>条提交禁止酷刑委员会的第</w:t>
      </w:r>
      <w:r>
        <w:rPr>
          <w:rFonts w:hint="eastAsia"/>
          <w:snapToGrid/>
        </w:rPr>
        <w:t>186</w:t>
      </w:r>
      <w:r>
        <w:rPr>
          <w:snapToGrid/>
        </w:rPr>
        <w:t>/</w:t>
      </w:r>
      <w:r>
        <w:rPr>
          <w:rFonts w:hint="eastAsia"/>
          <w:snapToGrid/>
        </w:rPr>
        <w:t>2001</w:t>
      </w:r>
      <w:r>
        <w:rPr>
          <w:rFonts w:hint="eastAsia"/>
          <w:snapToGrid/>
        </w:rPr>
        <w:t>号来文的审议工作，</w:t>
      </w:r>
    </w:p>
    <w:p w:rsidR="00000000" w:rsidRDefault="00EA052D">
      <w:pPr>
        <w:ind w:firstLine="539"/>
        <w:rPr>
          <w:snapToGrid/>
        </w:rPr>
      </w:pPr>
      <w:r>
        <w:rPr>
          <w:rFonts w:hint="eastAsia"/>
          <w:snapToGrid/>
          <w:u w:val="single"/>
        </w:rPr>
        <w:t>考虑了</w:t>
      </w:r>
      <w:r>
        <w:rPr>
          <w:rFonts w:hint="eastAsia"/>
          <w:snapToGrid/>
        </w:rPr>
        <w:t>申诉撰文人、其律师和缔约国提交委员会的所有资料，</w:t>
      </w:r>
    </w:p>
    <w:p w:rsidR="00000000" w:rsidRDefault="00EA052D">
      <w:pPr>
        <w:spacing w:after="320"/>
        <w:ind w:firstLine="539"/>
        <w:rPr>
          <w:snapToGrid/>
        </w:rPr>
      </w:pPr>
      <w:r>
        <w:rPr>
          <w:rFonts w:hint="eastAsia"/>
          <w:snapToGrid/>
          <w:u w:val="single"/>
        </w:rPr>
        <w:t>通过以下</w:t>
      </w:r>
      <w:r>
        <w:rPr>
          <w:rFonts w:hint="eastAsia"/>
          <w:snapToGrid/>
        </w:rPr>
        <w:t>根据《公约》第</w:t>
      </w:r>
      <w:r>
        <w:rPr>
          <w:rFonts w:hint="eastAsia"/>
          <w:snapToGrid/>
        </w:rPr>
        <w:t>22</w:t>
      </w:r>
      <w:r>
        <w:rPr>
          <w:rFonts w:hint="eastAsia"/>
          <w:snapToGrid/>
        </w:rPr>
        <w:t>条第</w:t>
      </w:r>
      <w:r>
        <w:rPr>
          <w:snapToGrid/>
        </w:rPr>
        <w:t>7</w:t>
      </w:r>
      <w:r>
        <w:rPr>
          <w:snapToGrid/>
        </w:rPr>
        <w:t>款</w:t>
      </w:r>
      <w:r>
        <w:rPr>
          <w:rFonts w:hint="eastAsia"/>
          <w:snapToGrid/>
        </w:rPr>
        <w:t>作出的决定：</w:t>
      </w:r>
    </w:p>
    <w:p w:rsidR="00000000" w:rsidRDefault="00EA052D">
      <w:pPr>
        <w:ind w:firstLine="500"/>
      </w:pPr>
      <w:r>
        <w:t>1.1</w:t>
      </w:r>
      <w:r>
        <w:rPr>
          <w:rFonts w:hint="eastAsia"/>
        </w:rPr>
        <w:t xml:space="preserve">  </w:t>
      </w:r>
      <w:r>
        <w:rPr>
          <w:rFonts w:hint="eastAsia"/>
        </w:rPr>
        <w:t>申诉人</w:t>
      </w:r>
      <w:r>
        <w:rPr>
          <w:rFonts w:hint="eastAsia"/>
        </w:rPr>
        <w:t>K</w:t>
      </w:r>
      <w:r>
        <w:t>.</w:t>
      </w:r>
      <w:r>
        <w:rPr>
          <w:rFonts w:hint="eastAsia"/>
        </w:rPr>
        <w:t>K</w:t>
      </w:r>
      <w:r>
        <w:t>.</w:t>
      </w:r>
      <w:r>
        <w:rPr>
          <w:rFonts w:hint="eastAsia"/>
        </w:rPr>
        <w:t>先生系斯里兰卡国民，泰米尔族籍，</w:t>
      </w:r>
      <w:r>
        <w:rPr>
          <w:rFonts w:hint="eastAsia"/>
        </w:rPr>
        <w:t>1976</w:t>
      </w:r>
      <w:r>
        <w:rPr>
          <w:rFonts w:hint="eastAsia"/>
        </w:rPr>
        <w:t>年出生，目前覊押在楚格</w:t>
      </w:r>
      <w:r>
        <w:rPr>
          <w:rFonts w:hint="eastAsia"/>
        </w:rPr>
        <w:t>(</w:t>
      </w:r>
      <w:r>
        <w:rPr>
          <w:rFonts w:hint="eastAsia"/>
        </w:rPr>
        <w:t>瑞士</w:t>
      </w:r>
      <w:r>
        <w:rPr>
          <w:rFonts w:hint="eastAsia"/>
        </w:rPr>
        <w:t>)</w:t>
      </w:r>
      <w:r>
        <w:rPr>
          <w:rFonts w:hint="eastAsia"/>
        </w:rPr>
        <w:t>，等待被遣送回斯里兰卡。他宣称若强行将他送回斯里兰卡，将构成瑞士违反《禁止酷刑和其他残忍、不人道或有辱人格的待遇或处罚公约》第</w:t>
      </w:r>
      <w:r>
        <w:t>3</w:t>
      </w:r>
      <w:r>
        <w:rPr>
          <w:rFonts w:hint="eastAsia"/>
        </w:rPr>
        <w:t>条</w:t>
      </w:r>
      <w:r>
        <w:rPr>
          <w:rFonts w:hint="eastAsia"/>
        </w:rPr>
        <w:t>的行为。他由律师代理。</w:t>
      </w:r>
    </w:p>
    <w:p w:rsidR="00000000" w:rsidRDefault="00EA052D">
      <w:pPr>
        <w:spacing w:after="320"/>
        <w:ind w:firstLine="510"/>
        <w:rPr>
          <w:snapToGrid/>
        </w:rPr>
      </w:pPr>
      <w:r>
        <w:rPr>
          <w:snapToGrid/>
        </w:rPr>
        <w:t>1.2</w:t>
      </w:r>
      <w:r>
        <w:rPr>
          <w:rFonts w:hint="eastAsia"/>
          <w:snapToGrid/>
        </w:rPr>
        <w:t xml:space="preserve">  2001</w:t>
      </w:r>
      <w:r>
        <w:rPr>
          <w:rFonts w:hint="eastAsia"/>
          <w:snapToGrid/>
        </w:rPr>
        <w:t>年</w:t>
      </w:r>
      <w:r>
        <w:rPr>
          <w:rFonts w:hint="eastAsia"/>
          <w:snapToGrid/>
        </w:rPr>
        <w:t>8</w:t>
      </w:r>
      <w:r>
        <w:rPr>
          <w:rFonts w:hint="eastAsia"/>
          <w:snapToGrid/>
        </w:rPr>
        <w:t>月</w:t>
      </w:r>
      <w:r>
        <w:rPr>
          <w:rFonts w:hint="eastAsia"/>
          <w:snapToGrid/>
        </w:rPr>
        <w:t>8</w:t>
      </w:r>
      <w:r>
        <w:rPr>
          <w:rFonts w:hint="eastAsia"/>
          <w:snapToGrid/>
        </w:rPr>
        <w:t>日，委员会将申诉发送给了缔约国供评论，并且根据委员会议事规则第</w:t>
      </w:r>
      <w:r>
        <w:rPr>
          <w:snapToGrid/>
        </w:rPr>
        <w:t>108</w:t>
      </w:r>
      <w:r>
        <w:rPr>
          <w:rFonts w:hint="eastAsia"/>
          <w:snapToGrid/>
        </w:rPr>
        <w:t>条第</w:t>
      </w:r>
      <w:r>
        <w:rPr>
          <w:rFonts w:hint="eastAsia"/>
          <w:snapToGrid/>
        </w:rPr>
        <w:t>1</w:t>
      </w:r>
      <w:r>
        <w:rPr>
          <w:rFonts w:hint="eastAsia"/>
          <w:snapToGrid/>
        </w:rPr>
        <w:t>款，要求在委员会审议申诉人的申诉期间，暂不将他送回斯里兰卡。缔约国同意了这项要求。</w:t>
      </w:r>
    </w:p>
    <w:p w:rsidR="00000000" w:rsidRDefault="00EA052D">
      <w:pPr>
        <w:pStyle w:val="Heading4"/>
      </w:pPr>
      <w:r>
        <w:t>提</w:t>
      </w:r>
      <w:r>
        <w:rPr>
          <w:rFonts w:hint="eastAsia"/>
        </w:rPr>
        <w:t>供</w:t>
      </w:r>
      <w:r>
        <w:t>的事实</w:t>
      </w:r>
    </w:p>
    <w:p w:rsidR="00000000" w:rsidRDefault="00EA052D">
      <w:pPr>
        <w:ind w:firstLine="510"/>
        <w:rPr>
          <w:snapToGrid/>
        </w:rPr>
      </w:pPr>
      <w:r>
        <w:rPr>
          <w:snapToGrid/>
        </w:rPr>
        <w:t>2.1</w:t>
      </w:r>
      <w:r>
        <w:rPr>
          <w:rFonts w:hint="eastAsia"/>
          <w:snapToGrid/>
        </w:rPr>
        <w:t xml:space="preserve">  </w:t>
      </w:r>
      <w:r>
        <w:rPr>
          <w:snapToGrid/>
        </w:rPr>
        <w:t>申诉人来自斯里兰卡北部的贾夫纳。</w:t>
      </w:r>
      <w:r>
        <w:rPr>
          <w:snapToGrid/>
        </w:rPr>
        <w:t>1995</w:t>
      </w:r>
      <w:r>
        <w:rPr>
          <w:snapToGrid/>
        </w:rPr>
        <w:t>年</w:t>
      </w:r>
      <w:r>
        <w:rPr>
          <w:snapToGrid/>
        </w:rPr>
        <w:t>10</w:t>
      </w:r>
      <w:r>
        <w:rPr>
          <w:snapToGrid/>
        </w:rPr>
        <w:t>月，当斯里兰卡军</w:t>
      </w:r>
      <w:r>
        <w:rPr>
          <w:rFonts w:hint="eastAsia"/>
          <w:snapToGrid/>
        </w:rPr>
        <w:t>队</w:t>
      </w:r>
      <w:r>
        <w:rPr>
          <w:snapToGrid/>
        </w:rPr>
        <w:t>轰炸了他父母的住房之后，他及其全家逃到了当时泰米尔</w:t>
      </w:r>
      <w:r>
        <w:rPr>
          <w:rFonts w:hint="eastAsia"/>
          <w:snapToGrid/>
        </w:rPr>
        <w:t>伊拉姆猛虎解放组织</w:t>
      </w:r>
      <w:r>
        <w:rPr>
          <w:rFonts w:hint="eastAsia"/>
          <w:snapToGrid/>
        </w:rPr>
        <w:t xml:space="preserve"> </w:t>
      </w:r>
      <w:r>
        <w:rPr>
          <w:rStyle w:val="EndnoteReference"/>
          <w:snapToGrid/>
        </w:rPr>
        <w:endnoteReference w:id="72"/>
      </w:r>
      <w:r>
        <w:rPr>
          <w:rFonts w:hint="eastAsia"/>
          <w:snapToGrid/>
        </w:rPr>
        <w:t xml:space="preserve"> (</w:t>
      </w:r>
      <w:r>
        <w:rPr>
          <w:rFonts w:hint="eastAsia"/>
          <w:snapToGrid/>
        </w:rPr>
        <w:t>猛虎组织</w:t>
      </w:r>
      <w:r>
        <w:rPr>
          <w:rFonts w:hint="eastAsia"/>
          <w:snapToGrid/>
        </w:rPr>
        <w:t>)</w:t>
      </w:r>
      <w:r>
        <w:rPr>
          <w:rFonts w:hint="eastAsia"/>
          <w:snapToGrid/>
        </w:rPr>
        <w:t>控制的</w:t>
      </w:r>
      <w:r>
        <w:rPr>
          <w:rFonts w:hint="eastAsia"/>
          <w:snapToGrid/>
        </w:rPr>
        <w:t>Killinochi</w:t>
      </w:r>
      <w:r>
        <w:rPr>
          <w:rFonts w:hint="eastAsia"/>
          <w:snapToGrid/>
        </w:rPr>
        <w:t>城。</w:t>
      </w:r>
      <w:r>
        <w:rPr>
          <w:snapToGrid/>
        </w:rPr>
        <w:t>1996</w:t>
      </w:r>
      <w:r>
        <w:rPr>
          <w:snapToGrid/>
        </w:rPr>
        <w:t>年</w:t>
      </w:r>
      <w:r>
        <w:rPr>
          <w:snapToGrid/>
        </w:rPr>
        <w:t>5</w:t>
      </w:r>
      <w:r>
        <w:rPr>
          <w:snapToGrid/>
        </w:rPr>
        <w:t>月</w:t>
      </w:r>
      <w:r>
        <w:rPr>
          <w:rFonts w:hint="eastAsia"/>
          <w:snapToGrid/>
        </w:rPr>
        <w:t>，他同母亲一起离开</w:t>
      </w:r>
      <w:r>
        <w:rPr>
          <w:rFonts w:hint="eastAsia"/>
          <w:snapToGrid/>
        </w:rPr>
        <w:t>Killinochi</w:t>
      </w:r>
      <w:r>
        <w:rPr>
          <w:rFonts w:hint="eastAsia"/>
          <w:snapToGrid/>
        </w:rPr>
        <w:t>城前往科伦坡。在前往科伦坡的途中，在斯里兰卡军队和</w:t>
      </w:r>
      <w:r>
        <w:rPr>
          <w:rFonts w:hint="eastAsia"/>
          <w:snapToGrid/>
        </w:rPr>
        <w:t>伊拉姆人民革命解放阵线</w:t>
      </w:r>
      <w:r>
        <w:rPr>
          <w:rFonts w:hint="eastAsia"/>
          <w:snapToGrid/>
        </w:rPr>
        <w:t>(</w:t>
      </w:r>
      <w:r>
        <w:rPr>
          <w:rFonts w:hint="eastAsia"/>
          <w:snapToGrid/>
        </w:rPr>
        <w:t>革命阵线</w:t>
      </w:r>
      <w:r>
        <w:rPr>
          <w:rFonts w:hint="eastAsia"/>
          <w:snapToGrid/>
        </w:rPr>
        <w:t>)</w:t>
      </w:r>
      <w:r>
        <w:rPr>
          <w:rFonts w:hint="eastAsia"/>
          <w:snapToGrid/>
        </w:rPr>
        <w:t>设在</w:t>
      </w:r>
      <w:r>
        <w:rPr>
          <w:rFonts w:hint="eastAsia"/>
          <w:snapToGrid/>
        </w:rPr>
        <w:t>Vavuniya</w:t>
      </w:r>
      <w:r>
        <w:rPr>
          <w:rFonts w:hint="eastAsia"/>
          <w:snapToGrid/>
        </w:rPr>
        <w:t>附近的一个哨卡，他与其母亲被分开，并与其他几名被怀疑为猛虎组织成员的泰米尔男性一起遭到逮捕。</w:t>
      </w:r>
    </w:p>
    <w:p w:rsidR="00000000" w:rsidRDefault="00EA052D">
      <w:pPr>
        <w:ind w:firstLine="510"/>
        <w:rPr>
          <w:snapToGrid/>
          <w:spacing w:val="8"/>
        </w:rPr>
      </w:pPr>
      <w:r>
        <w:rPr>
          <w:snapToGrid/>
          <w:spacing w:val="8"/>
        </w:rPr>
        <w:t>2.2</w:t>
      </w:r>
      <w:r>
        <w:rPr>
          <w:rFonts w:hint="eastAsia"/>
          <w:snapToGrid/>
          <w:spacing w:val="8"/>
        </w:rPr>
        <w:t xml:space="preserve">  </w:t>
      </w:r>
      <w:r>
        <w:rPr>
          <w:snapToGrid/>
          <w:spacing w:val="8"/>
        </w:rPr>
        <w:t>申诉人随后被关押在学校</w:t>
      </w:r>
      <w:r>
        <w:rPr>
          <w:rFonts w:hint="eastAsia"/>
          <w:snapToGrid/>
          <w:spacing w:val="8"/>
        </w:rPr>
        <w:t>一</w:t>
      </w:r>
      <w:r>
        <w:rPr>
          <w:snapToGrid/>
          <w:spacing w:val="8"/>
        </w:rPr>
        <w:t>间</w:t>
      </w:r>
      <w:r>
        <w:rPr>
          <w:rFonts w:hint="eastAsia"/>
          <w:snapToGrid/>
          <w:spacing w:val="8"/>
        </w:rPr>
        <w:t>房屋</w:t>
      </w:r>
      <w:r>
        <w:rPr>
          <w:snapToGrid/>
          <w:spacing w:val="8"/>
        </w:rPr>
        <w:t>里，然后</w:t>
      </w:r>
      <w:r>
        <w:rPr>
          <w:rFonts w:hint="eastAsia"/>
          <w:snapToGrid/>
          <w:spacing w:val="8"/>
        </w:rPr>
        <w:t>，再</w:t>
      </w:r>
      <w:r>
        <w:rPr>
          <w:snapToGrid/>
          <w:spacing w:val="8"/>
        </w:rPr>
        <w:t>将他送交给</w:t>
      </w:r>
      <w:r>
        <w:rPr>
          <w:rFonts w:hint="eastAsia"/>
          <w:snapToGrid/>
          <w:spacing w:val="8"/>
        </w:rPr>
        <w:t>Thandikulam</w:t>
      </w:r>
      <w:r>
        <w:rPr>
          <w:rFonts w:hint="eastAsia"/>
          <w:snapToGrid/>
          <w:spacing w:val="8"/>
        </w:rPr>
        <w:t>的</w:t>
      </w:r>
      <w:r>
        <w:rPr>
          <w:snapToGrid/>
          <w:spacing w:val="8"/>
        </w:rPr>
        <w:t>刑侦调查部</w:t>
      </w:r>
      <w:r>
        <w:rPr>
          <w:rFonts w:hint="eastAsia"/>
          <w:snapToGrid/>
          <w:spacing w:val="8"/>
        </w:rPr>
        <w:t>(</w:t>
      </w:r>
      <w:r>
        <w:rPr>
          <w:rFonts w:hint="eastAsia"/>
          <w:snapToGrid/>
          <w:spacing w:val="8"/>
        </w:rPr>
        <w:t>刑侦部</w:t>
      </w:r>
      <w:r>
        <w:rPr>
          <w:rFonts w:hint="eastAsia"/>
          <w:snapToGrid/>
          <w:spacing w:val="8"/>
        </w:rPr>
        <w:t>)</w:t>
      </w:r>
      <w:r>
        <w:rPr>
          <w:snapToGrid/>
          <w:spacing w:val="8"/>
        </w:rPr>
        <w:t>，审问他</w:t>
      </w:r>
      <w:r>
        <w:rPr>
          <w:rFonts w:hint="eastAsia"/>
          <w:snapToGrid/>
          <w:spacing w:val="8"/>
        </w:rPr>
        <w:t>与猛虎组织的关系。据称，在此期间，革命阵线泰米尔族成员对他施用了酷刑，将他赤身裸体地反绑着双手，用烟头烫他的生殖器。申诉人还遭到用棍棒的殴打并威胁他，若不承认他是猛虎组织的成员，就枪毙他。在被拘押期间，只给他吃带沙粒的米饭，饮臭水或尿。</w:t>
      </w:r>
      <w:r>
        <w:rPr>
          <w:snapToGrid/>
          <w:spacing w:val="8"/>
        </w:rPr>
        <w:t>12</w:t>
      </w:r>
      <w:r>
        <w:rPr>
          <w:snapToGrid/>
          <w:spacing w:val="8"/>
        </w:rPr>
        <w:t>天之后，由</w:t>
      </w:r>
      <w:r>
        <w:rPr>
          <w:snapToGrid/>
          <w:spacing w:val="8"/>
        </w:rPr>
        <w:t>于他母亲的一再交涉，并由其一位科伦坡</w:t>
      </w:r>
      <w:r>
        <w:rPr>
          <w:rFonts w:hint="eastAsia"/>
          <w:snapToGrid/>
          <w:spacing w:val="8"/>
        </w:rPr>
        <w:t>的</w:t>
      </w:r>
      <w:r>
        <w:rPr>
          <w:snapToGrid/>
          <w:spacing w:val="8"/>
        </w:rPr>
        <w:t>远亲，</w:t>
      </w:r>
      <w:r>
        <w:rPr>
          <w:rFonts w:hint="eastAsia"/>
          <w:snapToGrid/>
          <w:spacing w:val="8"/>
        </w:rPr>
        <w:t>J.S.</w:t>
      </w:r>
      <w:r>
        <w:rPr>
          <w:rFonts w:hint="eastAsia"/>
          <w:snapToGrid/>
          <w:spacing w:val="8"/>
        </w:rPr>
        <w:t>先生为他担保，</w:t>
      </w:r>
      <w:r>
        <w:rPr>
          <w:snapToGrid/>
          <w:spacing w:val="8"/>
        </w:rPr>
        <w:t>申诉人获得释放。</w:t>
      </w:r>
    </w:p>
    <w:p w:rsidR="00000000" w:rsidRDefault="00EA052D">
      <w:pPr>
        <w:ind w:firstLine="510"/>
        <w:rPr>
          <w:rFonts w:hint="eastAsia"/>
          <w:snapToGrid/>
        </w:rPr>
      </w:pPr>
      <w:r>
        <w:rPr>
          <w:snapToGrid/>
        </w:rPr>
        <w:t>2.3</w:t>
      </w:r>
      <w:r>
        <w:rPr>
          <w:rFonts w:hint="eastAsia"/>
          <w:snapToGrid/>
        </w:rPr>
        <w:t xml:space="preserve">  </w:t>
      </w:r>
      <w:r>
        <w:rPr>
          <w:rFonts w:hint="eastAsia"/>
          <w:snapToGrid/>
        </w:rPr>
        <w:t>申诉人</w:t>
      </w:r>
      <w:r>
        <w:rPr>
          <w:snapToGrid/>
        </w:rPr>
        <w:t>在抵达科伦坡</w:t>
      </w:r>
      <w:r>
        <w:rPr>
          <w:rFonts w:hint="eastAsia"/>
          <w:snapToGrid/>
        </w:rPr>
        <w:t>后</w:t>
      </w:r>
      <w:r>
        <w:rPr>
          <w:snapToGrid/>
        </w:rPr>
        <w:t>住在一家</w:t>
      </w:r>
      <w:r>
        <w:rPr>
          <w:snapToGrid/>
        </w:rPr>
        <w:t>[</w:t>
      </w:r>
      <w:r>
        <w:rPr>
          <w:snapToGrid/>
        </w:rPr>
        <w:t>泰米尔</w:t>
      </w:r>
      <w:r>
        <w:rPr>
          <w:snapToGrid/>
        </w:rPr>
        <w:t>]</w:t>
      </w:r>
      <w:r>
        <w:rPr>
          <w:snapToGrid/>
        </w:rPr>
        <w:t>旅馆里，</w:t>
      </w:r>
      <w:r>
        <w:rPr>
          <w:rFonts w:hint="eastAsia"/>
          <w:snapToGrid/>
        </w:rPr>
        <w:t>不久他</w:t>
      </w:r>
      <w:r>
        <w:rPr>
          <w:snapToGrid/>
        </w:rPr>
        <w:t>遭到了逮捕并</w:t>
      </w:r>
      <w:r>
        <w:rPr>
          <w:rFonts w:hint="eastAsia"/>
          <w:snapToGrid/>
        </w:rPr>
        <w:t>由</w:t>
      </w:r>
      <w:r>
        <w:rPr>
          <w:snapToGrid/>
        </w:rPr>
        <w:t>军方送交给了警方。第二天，他</w:t>
      </w:r>
      <w:r>
        <w:rPr>
          <w:rFonts w:hint="eastAsia"/>
          <w:snapToGrid/>
        </w:rPr>
        <w:t>被</w:t>
      </w:r>
      <w:r>
        <w:rPr>
          <w:snapToGrid/>
        </w:rPr>
        <w:t>送交给了一位法官。法官因缺乏证据，推倒了所有恐怖主义活动的指控</w:t>
      </w:r>
      <w:r>
        <w:rPr>
          <w:rFonts w:hint="eastAsia"/>
          <w:snapToGrid/>
        </w:rPr>
        <w:t>，于</w:t>
      </w:r>
      <w:r>
        <w:rPr>
          <w:snapToGrid/>
        </w:rPr>
        <w:t>1990</w:t>
      </w:r>
      <w:r>
        <w:rPr>
          <w:snapToGrid/>
        </w:rPr>
        <w:t>年</w:t>
      </w:r>
      <w:r>
        <w:rPr>
          <w:snapToGrid/>
        </w:rPr>
        <w:t>8</w:t>
      </w:r>
      <w:r>
        <w:rPr>
          <w:snapToGrid/>
        </w:rPr>
        <w:t>月</w:t>
      </w:r>
      <w:r>
        <w:rPr>
          <w:snapToGrid/>
        </w:rPr>
        <w:t>2</w:t>
      </w:r>
      <w:r>
        <w:rPr>
          <w:snapToGrid/>
        </w:rPr>
        <w:t>日</w:t>
      </w:r>
      <w:r>
        <w:rPr>
          <w:rFonts w:hint="eastAsia"/>
          <w:snapToGrid/>
        </w:rPr>
        <w:t>作出裁定</w:t>
      </w:r>
      <w:r>
        <w:rPr>
          <w:snapToGrid/>
        </w:rPr>
        <w:t>，将他无罪开释。尽管他得到无罪开</w:t>
      </w:r>
      <w:r>
        <w:rPr>
          <w:rFonts w:hint="eastAsia"/>
          <w:snapToGrid/>
        </w:rPr>
        <w:t>释</w:t>
      </w:r>
      <w:r>
        <w:rPr>
          <w:snapToGrid/>
        </w:rPr>
        <w:t>，他仍被关押在刑侦部一间羁押</w:t>
      </w:r>
      <w:r>
        <w:rPr>
          <w:rFonts w:hint="eastAsia"/>
          <w:snapToGrid/>
        </w:rPr>
        <w:t>僧伽罗人</w:t>
      </w:r>
      <w:r>
        <w:rPr>
          <w:snapToGrid/>
        </w:rPr>
        <w:t>吸毒</w:t>
      </w:r>
      <w:r>
        <w:rPr>
          <w:rFonts w:hint="eastAsia"/>
          <w:snapToGrid/>
        </w:rPr>
        <w:t>分子</w:t>
      </w:r>
      <w:r>
        <w:rPr>
          <w:snapToGrid/>
        </w:rPr>
        <w:t>和酗酒者的囚室</w:t>
      </w:r>
      <w:r>
        <w:rPr>
          <w:rFonts w:hint="eastAsia"/>
          <w:snapToGrid/>
        </w:rPr>
        <w:t>里。据称，申诉人遭到这些人的殴打。一个星期之后，他再次被送交法庭，</w:t>
      </w:r>
      <w:r>
        <w:rPr>
          <w:snapToGrid/>
        </w:rPr>
        <w:t>在律师的协助下，他得以获释。</w:t>
      </w:r>
    </w:p>
    <w:p w:rsidR="00000000" w:rsidRDefault="00EA052D">
      <w:pPr>
        <w:ind w:firstLine="510"/>
        <w:rPr>
          <w:snapToGrid/>
        </w:rPr>
      </w:pPr>
      <w:r>
        <w:rPr>
          <w:snapToGrid/>
        </w:rPr>
        <w:t>2.4</w:t>
      </w:r>
      <w:r>
        <w:rPr>
          <w:rFonts w:hint="eastAsia"/>
          <w:snapToGrid/>
        </w:rPr>
        <w:t xml:space="preserve">  </w:t>
      </w:r>
      <w:r>
        <w:rPr>
          <w:snapToGrid/>
        </w:rPr>
        <w:t>不久之后，刑侦部</w:t>
      </w:r>
      <w:r>
        <w:rPr>
          <w:rFonts w:hint="eastAsia"/>
          <w:snapToGrid/>
        </w:rPr>
        <w:t>以猛虎组织活动分</w:t>
      </w:r>
      <w:r>
        <w:rPr>
          <w:rFonts w:hint="eastAsia"/>
          <w:snapToGrid/>
        </w:rPr>
        <w:t>子嫌疑为理由，再次将他逮捕。据称，在</w:t>
      </w:r>
      <w:r>
        <w:rPr>
          <w:rFonts w:hint="eastAsia"/>
          <w:snapToGrid/>
        </w:rPr>
        <w:t>Boralle</w:t>
      </w:r>
      <w:r>
        <w:rPr>
          <w:rFonts w:hint="eastAsia"/>
          <w:snapToGrid/>
        </w:rPr>
        <w:t>刑侦部的办公室里，要他在</w:t>
      </w:r>
      <w:r>
        <w:rPr>
          <w:snapToGrid/>
        </w:rPr>
        <w:t>30</w:t>
      </w:r>
      <w:r>
        <w:rPr>
          <w:snapToGrid/>
        </w:rPr>
        <w:t>分钟内，</w:t>
      </w:r>
      <w:r>
        <w:rPr>
          <w:rFonts w:hint="eastAsia"/>
          <w:snapToGrid/>
        </w:rPr>
        <w:t>交待</w:t>
      </w:r>
      <w:r>
        <w:rPr>
          <w:snapToGrid/>
        </w:rPr>
        <w:t>他</w:t>
      </w:r>
      <w:r>
        <w:rPr>
          <w:rFonts w:hint="eastAsia"/>
          <w:snapToGrid/>
        </w:rPr>
        <w:t>的</w:t>
      </w:r>
      <w:r>
        <w:rPr>
          <w:snapToGrid/>
        </w:rPr>
        <w:t>猛虎</w:t>
      </w:r>
      <w:r>
        <w:rPr>
          <w:rFonts w:hint="eastAsia"/>
          <w:snapToGrid/>
        </w:rPr>
        <w:t>组织</w:t>
      </w:r>
      <w:r>
        <w:rPr>
          <w:snapToGrid/>
        </w:rPr>
        <w:t>成员</w:t>
      </w:r>
      <w:r>
        <w:rPr>
          <w:rFonts w:hint="eastAsia"/>
          <w:snapToGrid/>
        </w:rPr>
        <w:t>关系</w:t>
      </w:r>
      <w:r>
        <w:rPr>
          <w:snapToGrid/>
        </w:rPr>
        <w:t>。刑侦部的官员们威胁说，若不交代，就</w:t>
      </w:r>
      <w:r>
        <w:rPr>
          <w:rFonts w:hint="eastAsia"/>
          <w:snapToGrid/>
        </w:rPr>
        <w:t>把</w:t>
      </w:r>
      <w:r>
        <w:rPr>
          <w:snapToGrid/>
        </w:rPr>
        <w:t>他枪毙。在</w:t>
      </w:r>
      <w:r>
        <w:rPr>
          <w:rFonts w:hint="eastAsia"/>
          <w:snapToGrid/>
        </w:rPr>
        <w:t>随后审讯他</w:t>
      </w:r>
      <w:r>
        <w:rPr>
          <w:snapToGrid/>
        </w:rPr>
        <w:t>与其他两名嫌疑人，</w:t>
      </w:r>
      <w:r>
        <w:rPr>
          <w:rFonts w:hint="eastAsia"/>
          <w:snapToGrid/>
        </w:rPr>
        <w:t>J.S.</w:t>
      </w:r>
      <w:r>
        <w:rPr>
          <w:rFonts w:hint="eastAsia"/>
          <w:snapToGrid/>
        </w:rPr>
        <w:t>先生，及其姊</w:t>
      </w:r>
      <w:r>
        <w:rPr>
          <w:rFonts w:hint="eastAsia"/>
          <w:snapToGrid/>
          <w:spacing w:val="6"/>
        </w:rPr>
        <w:t>妹</w:t>
      </w:r>
      <w:r>
        <w:rPr>
          <w:rFonts w:hint="eastAsia"/>
          <w:snapToGrid/>
          <w:spacing w:val="6"/>
        </w:rPr>
        <w:t>K</w:t>
      </w:r>
      <w:r>
        <w:rPr>
          <w:rFonts w:hint="eastAsia"/>
          <w:snapToGrid/>
        </w:rPr>
        <w:t>.S.</w:t>
      </w:r>
      <w:r>
        <w:rPr>
          <w:rFonts w:hint="eastAsia"/>
          <w:snapToGrid/>
        </w:rPr>
        <w:t>期间，申诉人的头部遭到了用灌满了沙子的塑料管</w:t>
      </w:r>
      <w:r>
        <w:rPr>
          <w:rFonts w:hint="eastAsia"/>
          <w:snapToGrid/>
        </w:rPr>
        <w:t>(</w:t>
      </w:r>
      <w:r>
        <w:rPr>
          <w:rFonts w:hint="eastAsia"/>
          <w:snapToGrid/>
        </w:rPr>
        <w:t>“</w:t>
      </w:r>
      <w:r>
        <w:rPr>
          <w:rFonts w:hint="eastAsia"/>
          <w:snapToGrid/>
        </w:rPr>
        <w:t>S</w:t>
      </w:r>
      <w:r>
        <w:rPr>
          <w:rFonts w:hint="eastAsia"/>
          <w:snapToGrid/>
        </w:rPr>
        <w:t>’</w:t>
      </w:r>
      <w:r>
        <w:rPr>
          <w:rFonts w:hint="eastAsia"/>
          <w:snapToGrid/>
        </w:rPr>
        <w:t>Lon</w:t>
      </w:r>
      <w:r>
        <w:rPr>
          <w:rFonts w:hint="eastAsia"/>
          <w:snapToGrid/>
        </w:rPr>
        <w:t>管”</w:t>
      </w:r>
      <w:r>
        <w:rPr>
          <w:snapToGrid/>
        </w:rPr>
        <w:t>)</w:t>
      </w:r>
      <w:r>
        <w:rPr>
          <w:rFonts w:hint="eastAsia"/>
          <w:snapToGrid/>
        </w:rPr>
        <w:t>的抽打。然后，他在刑侦部大楼里关押了七天。当他们支付了</w:t>
      </w:r>
      <w:r>
        <w:rPr>
          <w:rFonts w:hint="eastAsia"/>
          <w:snapToGrid/>
        </w:rPr>
        <w:t>15,000</w:t>
      </w:r>
      <w:r>
        <w:rPr>
          <w:rFonts w:hint="eastAsia"/>
          <w:snapToGrid/>
        </w:rPr>
        <w:t>卢比的贿赂款之后，才与其他两位嫌疑人一起获得释放。</w:t>
      </w:r>
    </w:p>
    <w:p w:rsidR="00000000" w:rsidRDefault="00EA052D">
      <w:pPr>
        <w:ind w:firstLine="510"/>
        <w:rPr>
          <w:snapToGrid/>
        </w:rPr>
      </w:pPr>
      <w:r>
        <w:rPr>
          <w:snapToGrid/>
        </w:rPr>
        <w:t>2.5</w:t>
      </w:r>
      <w:r>
        <w:rPr>
          <w:rFonts w:hint="eastAsia"/>
          <w:snapToGrid/>
        </w:rPr>
        <w:t xml:space="preserve">  </w:t>
      </w:r>
      <w:r>
        <w:rPr>
          <w:snapToGrid/>
        </w:rPr>
        <w:t>1996</w:t>
      </w:r>
      <w:r>
        <w:rPr>
          <w:snapToGrid/>
        </w:rPr>
        <w:t>年</w:t>
      </w:r>
      <w:r>
        <w:rPr>
          <w:snapToGrid/>
        </w:rPr>
        <w:t>9</w:t>
      </w:r>
      <w:r>
        <w:rPr>
          <w:snapToGrid/>
        </w:rPr>
        <w:t>月，</w:t>
      </w:r>
      <w:r>
        <w:rPr>
          <w:rFonts w:hint="eastAsia"/>
          <w:snapToGrid/>
        </w:rPr>
        <w:t>在</w:t>
      </w:r>
      <w:r>
        <w:rPr>
          <w:snapToGrid/>
        </w:rPr>
        <w:t>科伦坡</w:t>
      </w:r>
      <w:r>
        <w:rPr>
          <w:rFonts w:hint="eastAsia"/>
          <w:snapToGrid/>
        </w:rPr>
        <w:t>的</w:t>
      </w:r>
      <w:r>
        <w:rPr>
          <w:rFonts w:hint="eastAsia"/>
          <w:snapToGrid/>
        </w:rPr>
        <w:t>Dehilwala</w:t>
      </w:r>
      <w:r>
        <w:rPr>
          <w:rFonts w:hint="eastAsia"/>
          <w:snapToGrid/>
        </w:rPr>
        <w:t>发生了一起列车爆炸袭击事件并在他的亲属和同案嫌疑人，</w:t>
      </w:r>
      <w:r>
        <w:rPr>
          <w:rFonts w:hint="eastAsia"/>
          <w:snapToGrid/>
          <w:spacing w:val="8"/>
        </w:rPr>
        <w:t>J.S.</w:t>
      </w:r>
      <w:r>
        <w:rPr>
          <w:rFonts w:hint="eastAsia"/>
          <w:snapToGrid/>
          <w:spacing w:val="8"/>
        </w:rPr>
        <w:t>和</w:t>
      </w:r>
      <w:r>
        <w:rPr>
          <w:rFonts w:hint="eastAsia"/>
          <w:snapToGrid/>
          <w:spacing w:val="8"/>
        </w:rPr>
        <w:t>K.S.</w:t>
      </w:r>
      <w:r>
        <w:rPr>
          <w:rFonts w:hint="eastAsia"/>
          <w:snapToGrid/>
          <w:spacing w:val="8"/>
        </w:rPr>
        <w:t>的</w:t>
      </w:r>
      <w:r>
        <w:rPr>
          <w:rFonts w:hint="eastAsia"/>
          <w:snapToGrid/>
        </w:rPr>
        <w:t>住房隔壁搜查到了炸药之后，申诉人又再次遭到刑侦部的逮捕。据称，在羁押期间，他遭到殴打，并强迫他露出生殖器，和吃极糟糕的食物，红十字国际委员会派代表</w:t>
      </w:r>
      <w:r>
        <w:rPr>
          <w:rFonts w:hint="eastAsia"/>
          <w:snapToGrid/>
        </w:rPr>
        <w:t>(</w:t>
      </w:r>
      <w:r>
        <w:rPr>
          <w:rFonts w:hint="eastAsia"/>
          <w:snapToGrid/>
        </w:rPr>
        <w:t>于</w:t>
      </w:r>
      <w:r>
        <w:rPr>
          <w:snapToGrid/>
        </w:rPr>
        <w:t>1996</w:t>
      </w:r>
      <w:r>
        <w:rPr>
          <w:snapToGrid/>
        </w:rPr>
        <w:t>年</w:t>
      </w:r>
      <w:r>
        <w:rPr>
          <w:snapToGrid/>
        </w:rPr>
        <w:t>9</w:t>
      </w:r>
      <w:r>
        <w:rPr>
          <w:snapToGrid/>
        </w:rPr>
        <w:t>月</w:t>
      </w:r>
      <w:r>
        <w:rPr>
          <w:snapToGrid/>
        </w:rPr>
        <w:t>9</w:t>
      </w:r>
      <w:r>
        <w:rPr>
          <w:snapToGrid/>
        </w:rPr>
        <w:t>日和</w:t>
      </w:r>
      <w:r>
        <w:rPr>
          <w:snapToGrid/>
        </w:rPr>
        <w:t>19</w:t>
      </w:r>
      <w:r>
        <w:rPr>
          <w:snapToGrid/>
        </w:rPr>
        <w:t>日</w:t>
      </w:r>
      <w:r>
        <w:rPr>
          <w:snapToGrid/>
        </w:rPr>
        <w:t>)</w:t>
      </w:r>
      <w:r>
        <w:rPr>
          <w:rFonts w:hint="eastAsia"/>
          <w:snapToGrid/>
        </w:rPr>
        <w:t>两次探访了他。当警方逮捕了爆炸事件的真凶之后，其母亲支付了</w:t>
      </w:r>
      <w:r>
        <w:rPr>
          <w:snapToGrid/>
        </w:rPr>
        <w:t>45,000</w:t>
      </w:r>
      <w:r>
        <w:rPr>
          <w:snapToGrid/>
        </w:rPr>
        <w:t>卢比的贿赂，他与</w:t>
      </w:r>
      <w:r>
        <w:rPr>
          <w:rFonts w:hint="eastAsia"/>
          <w:snapToGrid/>
        </w:rPr>
        <w:t>Selvarasa</w:t>
      </w:r>
      <w:r>
        <w:rPr>
          <w:rFonts w:hint="eastAsia"/>
          <w:snapToGrid/>
        </w:rPr>
        <w:t>先生和女士才在被关押了</w:t>
      </w:r>
      <w:r>
        <w:rPr>
          <w:snapToGrid/>
        </w:rPr>
        <w:t>22</w:t>
      </w:r>
      <w:r>
        <w:rPr>
          <w:snapToGrid/>
        </w:rPr>
        <w:t>天之后一起获得释放。他被告知在一个月之内必须离开科伦坡。</w:t>
      </w:r>
    </w:p>
    <w:p w:rsidR="00000000" w:rsidRDefault="00EA052D">
      <w:pPr>
        <w:ind w:firstLine="510"/>
        <w:rPr>
          <w:snapToGrid/>
        </w:rPr>
      </w:pPr>
      <w:r>
        <w:rPr>
          <w:snapToGrid/>
        </w:rPr>
        <w:t>2.6</w:t>
      </w:r>
      <w:r>
        <w:rPr>
          <w:rFonts w:hint="eastAsia"/>
          <w:snapToGrid/>
        </w:rPr>
        <w:t xml:space="preserve">  </w:t>
      </w:r>
      <w:r>
        <w:rPr>
          <w:snapToGrid/>
        </w:rPr>
        <w:t>1996</w:t>
      </w:r>
      <w:r>
        <w:rPr>
          <w:snapToGrid/>
        </w:rPr>
        <w:t>年</w:t>
      </w:r>
      <w:r>
        <w:rPr>
          <w:snapToGrid/>
        </w:rPr>
        <w:t>10</w:t>
      </w:r>
      <w:r>
        <w:rPr>
          <w:snapToGrid/>
        </w:rPr>
        <w:t>月</w:t>
      </w:r>
      <w:r>
        <w:rPr>
          <w:snapToGrid/>
        </w:rPr>
        <w:t>29</w:t>
      </w:r>
      <w:r>
        <w:rPr>
          <w:snapToGrid/>
        </w:rPr>
        <w:t>日，申诉人用一份假护照离开了斯里兰卡。他于</w:t>
      </w:r>
      <w:r>
        <w:rPr>
          <w:snapToGrid/>
        </w:rPr>
        <w:t>1996</w:t>
      </w:r>
      <w:r>
        <w:rPr>
          <w:snapToGrid/>
        </w:rPr>
        <w:t>年</w:t>
      </w:r>
      <w:r>
        <w:rPr>
          <w:snapToGrid/>
        </w:rPr>
        <w:t>10</w:t>
      </w:r>
      <w:r>
        <w:rPr>
          <w:snapToGrid/>
        </w:rPr>
        <w:t>月</w:t>
      </w:r>
      <w:r>
        <w:rPr>
          <w:snapToGrid/>
        </w:rPr>
        <w:t>30</w:t>
      </w:r>
      <w:r>
        <w:rPr>
          <w:rFonts w:hint="eastAsia"/>
          <w:snapToGrid/>
        </w:rPr>
        <w:t>日</w:t>
      </w:r>
      <w:r>
        <w:rPr>
          <w:snapToGrid/>
        </w:rPr>
        <w:t>抵达瑞士，当天即提出庇护申请。在联邦难民</w:t>
      </w:r>
      <w:r>
        <w:rPr>
          <w:snapToGrid/>
        </w:rPr>
        <w:t>事务局分别于</w:t>
      </w:r>
      <w:r>
        <w:rPr>
          <w:snapToGrid/>
        </w:rPr>
        <w:t>1996</w:t>
      </w:r>
      <w:r>
        <w:rPr>
          <w:snapToGrid/>
        </w:rPr>
        <w:t>年</w:t>
      </w:r>
      <w:r>
        <w:rPr>
          <w:snapToGrid/>
        </w:rPr>
        <w:t>11</w:t>
      </w:r>
      <w:r>
        <w:rPr>
          <w:snapToGrid/>
        </w:rPr>
        <w:t>月</w:t>
      </w:r>
      <w:r>
        <w:rPr>
          <w:snapToGrid/>
        </w:rPr>
        <w:t>14</w:t>
      </w:r>
      <w:r>
        <w:rPr>
          <w:snapToGrid/>
        </w:rPr>
        <w:t>日和</w:t>
      </w:r>
      <w:r>
        <w:rPr>
          <w:snapToGrid/>
        </w:rPr>
        <w:t>1997</w:t>
      </w:r>
      <w:r>
        <w:rPr>
          <w:snapToGrid/>
        </w:rPr>
        <w:t>年</w:t>
      </w:r>
      <w:r>
        <w:rPr>
          <w:snapToGrid/>
        </w:rPr>
        <w:t>3</w:t>
      </w:r>
      <w:r>
        <w:rPr>
          <w:snapToGrid/>
        </w:rPr>
        <w:t>月</w:t>
      </w:r>
      <w:r>
        <w:rPr>
          <w:snapToGrid/>
        </w:rPr>
        <w:t>6</w:t>
      </w:r>
      <w:r>
        <w:rPr>
          <w:snapToGrid/>
        </w:rPr>
        <w:t>日进行了两次审理，</w:t>
      </w:r>
      <w:r>
        <w:rPr>
          <w:rFonts w:hint="eastAsia"/>
          <w:snapToGrid/>
        </w:rPr>
        <w:t>和</w:t>
      </w:r>
      <w:r>
        <w:rPr>
          <w:snapToGrid/>
        </w:rPr>
        <w:t>楚格移民事务警察</w:t>
      </w:r>
      <w:r>
        <w:rPr>
          <w:rFonts w:hint="eastAsia"/>
          <w:snapToGrid/>
        </w:rPr>
        <w:t>于</w:t>
      </w:r>
      <w:r>
        <w:rPr>
          <w:snapToGrid/>
        </w:rPr>
        <w:t>1996</w:t>
      </w:r>
      <w:r>
        <w:rPr>
          <w:snapToGrid/>
        </w:rPr>
        <w:t>年</w:t>
      </w:r>
      <w:r>
        <w:rPr>
          <w:snapToGrid/>
        </w:rPr>
        <w:t>12</w:t>
      </w:r>
      <w:r>
        <w:rPr>
          <w:snapToGrid/>
        </w:rPr>
        <w:t>月</w:t>
      </w:r>
      <w:r>
        <w:rPr>
          <w:snapToGrid/>
        </w:rPr>
        <w:t>9</w:t>
      </w:r>
      <w:r>
        <w:rPr>
          <w:snapToGrid/>
        </w:rPr>
        <w:t>日进行了一次审理之后，联邦</w:t>
      </w:r>
      <w:r>
        <w:rPr>
          <w:rFonts w:hint="eastAsia"/>
          <w:snapToGrid/>
        </w:rPr>
        <w:t>局</w:t>
      </w:r>
      <w:r>
        <w:rPr>
          <w:snapToGrid/>
        </w:rPr>
        <w:t>于</w:t>
      </w:r>
      <w:r>
        <w:rPr>
          <w:snapToGrid/>
        </w:rPr>
        <w:t>1998</w:t>
      </w:r>
      <w:r>
        <w:rPr>
          <w:snapToGrid/>
        </w:rPr>
        <w:t>年</w:t>
      </w:r>
      <w:r>
        <w:rPr>
          <w:snapToGrid/>
        </w:rPr>
        <w:t>10</w:t>
      </w:r>
      <w:r>
        <w:rPr>
          <w:snapToGrid/>
        </w:rPr>
        <w:t>月</w:t>
      </w:r>
      <w:r>
        <w:rPr>
          <w:snapToGrid/>
        </w:rPr>
        <w:t>23</w:t>
      </w:r>
      <w:r>
        <w:rPr>
          <w:snapToGrid/>
        </w:rPr>
        <w:t>日下</w:t>
      </w:r>
      <w:r>
        <w:rPr>
          <w:rFonts w:hint="eastAsia"/>
          <w:snapToGrid/>
        </w:rPr>
        <w:t>达</w:t>
      </w:r>
      <w:r>
        <w:rPr>
          <w:snapToGrid/>
        </w:rPr>
        <w:t>决定，驳回了他的申请，与此同时下令将他</w:t>
      </w:r>
      <w:r>
        <w:rPr>
          <w:rFonts w:hint="eastAsia"/>
          <w:snapToGrid/>
        </w:rPr>
        <w:t>驱逐</w:t>
      </w:r>
      <w:r>
        <w:rPr>
          <w:snapToGrid/>
        </w:rPr>
        <w:t>回斯里兰卡。在认为申诉人提交的证据</w:t>
      </w:r>
      <w:r>
        <w:rPr>
          <w:rFonts w:hint="eastAsia"/>
          <w:snapToGrid/>
        </w:rPr>
        <w:t xml:space="preserve"> </w:t>
      </w:r>
      <w:r>
        <w:rPr>
          <w:rStyle w:val="EndnoteReference"/>
          <w:snapToGrid/>
        </w:rPr>
        <w:endnoteReference w:id="73"/>
      </w:r>
      <w:r>
        <w:rPr>
          <w:rFonts w:hint="eastAsia"/>
          <w:snapToGrid/>
        </w:rPr>
        <w:t xml:space="preserve"> </w:t>
      </w:r>
      <w:r>
        <w:rPr>
          <w:snapToGrid/>
        </w:rPr>
        <w:t>是真实材料的同时，联邦难民事务局认为，他</w:t>
      </w:r>
      <w:r>
        <w:rPr>
          <w:rFonts w:hint="eastAsia"/>
          <w:snapToGrid/>
        </w:rPr>
        <w:t>一些</w:t>
      </w:r>
      <w:r>
        <w:rPr>
          <w:snapToGrid/>
        </w:rPr>
        <w:t>自相矛盾的陈述，损害了他的可</w:t>
      </w:r>
      <w:r>
        <w:rPr>
          <w:rFonts w:hint="eastAsia"/>
          <w:snapToGrid/>
        </w:rPr>
        <w:t>信</w:t>
      </w:r>
      <w:r>
        <w:rPr>
          <w:snapToGrid/>
        </w:rPr>
        <w:t>性。尤其</w:t>
      </w:r>
      <w:r>
        <w:rPr>
          <w:rFonts w:hint="eastAsia"/>
          <w:snapToGrid/>
        </w:rPr>
        <w:t>是他</w:t>
      </w:r>
      <w:r>
        <w:rPr>
          <w:snapToGrid/>
        </w:rPr>
        <w:t>对楚格的移民事务警察局说，他在科伦坡</w:t>
      </w:r>
      <w:r>
        <w:rPr>
          <w:rFonts w:hint="eastAsia"/>
          <w:snapToGrid/>
        </w:rPr>
        <w:t>的</w:t>
      </w:r>
      <w:r>
        <w:rPr>
          <w:snapToGrid/>
        </w:rPr>
        <w:t>第二</w:t>
      </w:r>
      <w:r>
        <w:rPr>
          <w:rFonts w:hint="eastAsia"/>
          <w:snapToGrid/>
        </w:rPr>
        <w:t>次被</w:t>
      </w:r>
      <w:r>
        <w:rPr>
          <w:snapToGrid/>
        </w:rPr>
        <w:t>捕期间，红十字会代表曾经探访过他，而在联邦难民事务局对他进行第二次审理</w:t>
      </w:r>
      <w:r>
        <w:rPr>
          <w:rFonts w:hint="eastAsia"/>
          <w:snapToGrid/>
        </w:rPr>
        <w:t>时</w:t>
      </w:r>
      <w:r>
        <w:rPr>
          <w:snapToGrid/>
        </w:rPr>
        <w:t>他说，红十字会的探访，是在他</w:t>
      </w:r>
      <w:r>
        <w:rPr>
          <w:rFonts w:hint="eastAsia"/>
          <w:snapToGrid/>
        </w:rPr>
        <w:t>于</w:t>
      </w:r>
      <w:r>
        <w:rPr>
          <w:snapToGrid/>
        </w:rPr>
        <w:t>科伦坡遭到第三</w:t>
      </w:r>
      <w:r>
        <w:rPr>
          <w:rFonts w:hint="eastAsia"/>
          <w:snapToGrid/>
        </w:rPr>
        <w:t>次，即</w:t>
      </w:r>
      <w:r>
        <w:rPr>
          <w:snapToGrid/>
        </w:rPr>
        <w:t>最后一次拘留</w:t>
      </w:r>
      <w:r>
        <w:rPr>
          <w:snapToGrid/>
        </w:rPr>
        <w:t>期间。他无法解释这种前后不一致的陈述，令人怀疑在科伦坡期间他是否</w:t>
      </w:r>
      <w:r>
        <w:rPr>
          <w:rFonts w:hint="eastAsia"/>
          <w:snapToGrid/>
        </w:rPr>
        <w:t>真的</w:t>
      </w:r>
      <w:r>
        <w:rPr>
          <w:snapToGrid/>
        </w:rPr>
        <w:t>遭到三次逮捕。联邦难民事务局认为</w:t>
      </w:r>
      <w:r>
        <w:rPr>
          <w:rFonts w:hint="eastAsia"/>
          <w:snapToGrid/>
        </w:rPr>
        <w:t>，</w:t>
      </w:r>
      <w:r>
        <w:rPr>
          <w:snapToGrid/>
        </w:rPr>
        <w:t>在第二次审理期间</w:t>
      </w:r>
      <w:r>
        <w:rPr>
          <w:rFonts w:hint="eastAsia"/>
          <w:snapToGrid/>
        </w:rPr>
        <w:t>他称，</w:t>
      </w:r>
      <w:r>
        <w:rPr>
          <w:snapToGrid/>
        </w:rPr>
        <w:t>他</w:t>
      </w:r>
      <w:r>
        <w:rPr>
          <w:rFonts w:hint="eastAsia"/>
          <w:snapToGrid/>
        </w:rPr>
        <w:t>在</w:t>
      </w:r>
      <w:r>
        <w:rPr>
          <w:snapToGrid/>
        </w:rPr>
        <w:t>最后一次</w:t>
      </w:r>
      <w:r>
        <w:rPr>
          <w:rFonts w:hint="eastAsia"/>
          <w:snapToGrid/>
        </w:rPr>
        <w:t>解除</w:t>
      </w:r>
      <w:r>
        <w:rPr>
          <w:snapToGrid/>
        </w:rPr>
        <w:t>监禁获得释放</w:t>
      </w:r>
      <w:r>
        <w:rPr>
          <w:rFonts w:hint="eastAsia"/>
          <w:snapToGrid/>
        </w:rPr>
        <w:t>后仅</w:t>
      </w:r>
      <w:r>
        <w:rPr>
          <w:snapToGrid/>
        </w:rPr>
        <w:t>12</w:t>
      </w:r>
      <w:r>
        <w:rPr>
          <w:snapToGrid/>
        </w:rPr>
        <w:t>天</w:t>
      </w:r>
      <w:r>
        <w:rPr>
          <w:rFonts w:hint="eastAsia"/>
          <w:snapToGrid/>
        </w:rPr>
        <w:t>，</w:t>
      </w:r>
      <w:r>
        <w:rPr>
          <w:snapToGrid/>
        </w:rPr>
        <w:t>即离开了科伦坡，是不</w:t>
      </w:r>
      <w:r>
        <w:rPr>
          <w:rFonts w:hint="eastAsia"/>
          <w:snapToGrid/>
        </w:rPr>
        <w:t>现</w:t>
      </w:r>
      <w:r>
        <w:rPr>
          <w:snapToGrid/>
        </w:rPr>
        <w:t>实的，因此进</w:t>
      </w:r>
      <w:r>
        <w:rPr>
          <w:rFonts w:hint="eastAsia"/>
          <w:snapToGrid/>
        </w:rPr>
        <w:t>一</w:t>
      </w:r>
      <w:r>
        <w:rPr>
          <w:snapToGrid/>
        </w:rPr>
        <w:t>步损</w:t>
      </w:r>
      <w:r>
        <w:rPr>
          <w:rFonts w:hint="eastAsia"/>
          <w:snapToGrid/>
        </w:rPr>
        <w:t>害了</w:t>
      </w:r>
      <w:r>
        <w:rPr>
          <w:snapToGrid/>
        </w:rPr>
        <w:t>他的</w:t>
      </w:r>
      <w:r>
        <w:rPr>
          <w:rFonts w:hint="eastAsia"/>
          <w:snapToGrid/>
        </w:rPr>
        <w:t>信誉</w:t>
      </w:r>
      <w:r>
        <w:rPr>
          <w:snapToGrid/>
        </w:rPr>
        <w:t>。此外，斯里兰卡法院无罪开释申诉人，而且警方若干次解除对他的监禁，均表明他并</w:t>
      </w:r>
      <w:r>
        <w:rPr>
          <w:rFonts w:hint="eastAsia"/>
          <w:snapToGrid/>
        </w:rPr>
        <w:t>无遭</w:t>
      </w:r>
      <w:r>
        <w:rPr>
          <w:snapToGrid/>
        </w:rPr>
        <w:t>受迫害</w:t>
      </w:r>
      <w:r>
        <w:rPr>
          <w:rFonts w:hint="eastAsia"/>
          <w:snapToGrid/>
        </w:rPr>
        <w:t>的</w:t>
      </w:r>
      <w:r>
        <w:rPr>
          <w:snapToGrid/>
        </w:rPr>
        <w:t>真正风险。他所遭受的那些据称的酷刑事件不可归因于为改善国内人权情况</w:t>
      </w:r>
      <w:r>
        <w:rPr>
          <w:rFonts w:hint="eastAsia"/>
          <w:snapToGrid/>
        </w:rPr>
        <w:t>做</w:t>
      </w:r>
      <w:r>
        <w:rPr>
          <w:snapToGrid/>
        </w:rPr>
        <w:t>出了相当大努力的斯里兰卡政府，</w:t>
      </w:r>
      <w:r>
        <w:rPr>
          <w:rFonts w:hint="eastAsia"/>
          <w:snapToGrid/>
        </w:rPr>
        <w:t>而应</w:t>
      </w:r>
      <w:r>
        <w:rPr>
          <w:snapToGrid/>
        </w:rPr>
        <w:t>归因于个别警察滥用权力。申诉人宣称的一些疾病</w:t>
      </w:r>
      <w:r>
        <w:rPr>
          <w:snapToGrid/>
        </w:rPr>
        <w:t>(</w:t>
      </w:r>
      <w:r>
        <w:rPr>
          <w:snapToGrid/>
        </w:rPr>
        <w:t>排尿、肚子疼、丧失记忆的问题</w:t>
      </w:r>
      <w:r>
        <w:rPr>
          <w:snapToGrid/>
        </w:rPr>
        <w:t>)</w:t>
      </w:r>
      <w:r>
        <w:rPr>
          <w:snapToGrid/>
        </w:rPr>
        <w:t>都没有影响他旅行的能力。</w:t>
      </w:r>
    </w:p>
    <w:p w:rsidR="00000000" w:rsidRDefault="00EA052D">
      <w:pPr>
        <w:ind w:firstLine="510"/>
        <w:rPr>
          <w:snapToGrid/>
        </w:rPr>
      </w:pPr>
      <w:r>
        <w:rPr>
          <w:snapToGrid/>
        </w:rPr>
        <w:t>2.</w:t>
      </w:r>
      <w:r>
        <w:rPr>
          <w:snapToGrid/>
        </w:rPr>
        <w:t>7</w:t>
      </w:r>
      <w:r>
        <w:rPr>
          <w:rFonts w:hint="eastAsia"/>
          <w:snapToGrid/>
        </w:rPr>
        <w:t xml:space="preserve">  </w:t>
      </w:r>
      <w:r>
        <w:rPr>
          <w:snapToGrid/>
        </w:rPr>
        <w:t>1998</w:t>
      </w:r>
      <w:r>
        <w:rPr>
          <w:snapToGrid/>
        </w:rPr>
        <w:t>年</w:t>
      </w:r>
      <w:r>
        <w:rPr>
          <w:snapToGrid/>
        </w:rPr>
        <w:t>10</w:t>
      </w:r>
      <w:r>
        <w:rPr>
          <w:snapToGrid/>
        </w:rPr>
        <w:t>月</w:t>
      </w:r>
      <w:r>
        <w:rPr>
          <w:snapToGrid/>
        </w:rPr>
        <w:t>24</w:t>
      </w:r>
      <w:r>
        <w:rPr>
          <w:snapToGrid/>
        </w:rPr>
        <w:t>日，申诉人就难民事务局的决定，向瑞士庇护事务审查委员会提出了上诉，辩称由于误解，造成了红十字会探访时间前后明显不一致的矛盾，因为在联邦难民事务局的第二次审理期间，他述说的是遭到刑侦部的第二次逮捕，而不是在科伦坡期间遭到的第二次拘留。至于他离开科伦坡的准备时间</w:t>
      </w:r>
      <w:r>
        <w:rPr>
          <w:rFonts w:hint="eastAsia"/>
          <w:snapToGrid/>
        </w:rPr>
        <w:t>仓促</w:t>
      </w:r>
      <w:r>
        <w:rPr>
          <w:snapToGrid/>
        </w:rPr>
        <w:t>问题，他宣称，早在对他</w:t>
      </w:r>
      <w:r>
        <w:rPr>
          <w:rFonts w:hint="eastAsia"/>
          <w:snapToGrid/>
        </w:rPr>
        <w:t>最后</w:t>
      </w:r>
      <w:r>
        <w:rPr>
          <w:snapToGrid/>
        </w:rPr>
        <w:t>解除监禁获得释放之前，他的母亲及</w:t>
      </w:r>
      <w:r>
        <w:rPr>
          <w:rFonts w:hint="eastAsia"/>
          <w:snapToGrid/>
        </w:rPr>
        <w:t>叔叔出于认为他在斯里兰卡境内不会有安全的考虑，早已谋划好了这次旅行。此外，申诉人反驳了，个别警察的酷刑行为不能归因于政府和斯里兰卡境内人权情况得到相当大程度改善的说法</w:t>
      </w:r>
      <w:r>
        <w:rPr>
          <w:rFonts w:hint="eastAsia"/>
          <w:snapToGrid/>
        </w:rPr>
        <w:t>。他遭到逮捕，而在法院无罪开释之后遭受酷刑的事实，只表明无罪开释，并不能够保护他免遭逮捕和免受酷刑。</w:t>
      </w:r>
    </w:p>
    <w:p w:rsidR="00000000" w:rsidRDefault="00EA052D">
      <w:pPr>
        <w:ind w:firstLine="510"/>
        <w:rPr>
          <w:rFonts w:hint="eastAsia"/>
          <w:snapToGrid/>
        </w:rPr>
      </w:pPr>
      <w:r>
        <w:rPr>
          <w:snapToGrid/>
        </w:rPr>
        <w:t>2.</w:t>
      </w:r>
      <w:r>
        <w:rPr>
          <w:rFonts w:hint="eastAsia"/>
          <w:snapToGrid/>
        </w:rPr>
        <w:t xml:space="preserve">8  </w:t>
      </w:r>
      <w:r>
        <w:rPr>
          <w:rFonts w:hint="eastAsia"/>
          <w:snapToGrid/>
        </w:rPr>
        <w:t>最后，申诉人提交了两份医检报告，一份</w:t>
      </w:r>
      <w:r>
        <w:rPr>
          <w:snapToGrid/>
        </w:rPr>
        <w:t>报告</w:t>
      </w:r>
      <w:r>
        <w:rPr>
          <w:rFonts w:hint="eastAsia"/>
          <w:snapToGrid/>
        </w:rPr>
        <w:t>注明日期为</w:t>
      </w:r>
      <w:r>
        <w:rPr>
          <w:snapToGrid/>
        </w:rPr>
        <w:t>1998</w:t>
      </w:r>
      <w:r>
        <w:rPr>
          <w:snapToGrid/>
        </w:rPr>
        <w:t>年</w:t>
      </w:r>
      <w:r>
        <w:rPr>
          <w:snapToGrid/>
        </w:rPr>
        <w:t>12</w:t>
      </w:r>
      <w:r>
        <w:rPr>
          <w:snapToGrid/>
        </w:rPr>
        <w:t>月</w:t>
      </w:r>
      <w:r>
        <w:rPr>
          <w:snapToGrid/>
        </w:rPr>
        <w:t>7</w:t>
      </w:r>
      <w:r>
        <w:rPr>
          <w:snapToGrid/>
        </w:rPr>
        <w:t>日，</w:t>
      </w:r>
      <w:r>
        <w:rPr>
          <w:rFonts w:hint="eastAsia"/>
          <w:snapToGrid/>
        </w:rPr>
        <w:t>证明</w:t>
      </w:r>
      <w:r>
        <w:rPr>
          <w:snapToGrid/>
        </w:rPr>
        <w:t>他的生殖器上显示出</w:t>
      </w:r>
      <w:r>
        <w:rPr>
          <w:rFonts w:hint="eastAsia"/>
          <w:snapToGrid/>
        </w:rPr>
        <w:t>了四处</w:t>
      </w:r>
      <w:r>
        <w:rPr>
          <w:snapToGrid/>
        </w:rPr>
        <w:t>烙伤，很可能是由于烟头</w:t>
      </w:r>
      <w:r>
        <w:rPr>
          <w:rFonts w:hint="eastAsia"/>
          <w:snapToGrid/>
        </w:rPr>
        <w:t>烧炙所致，而另一份注明日期为</w:t>
      </w:r>
      <w:r>
        <w:rPr>
          <w:snapToGrid/>
        </w:rPr>
        <w:t>1999</w:t>
      </w:r>
      <w:r>
        <w:rPr>
          <w:snapToGrid/>
        </w:rPr>
        <w:t>年</w:t>
      </w:r>
      <w:r>
        <w:rPr>
          <w:snapToGrid/>
        </w:rPr>
        <w:t>1</w:t>
      </w:r>
      <w:r>
        <w:rPr>
          <w:snapToGrid/>
        </w:rPr>
        <w:t>月</w:t>
      </w:r>
      <w:r>
        <w:rPr>
          <w:snapToGrid/>
        </w:rPr>
        <w:t>17</w:t>
      </w:r>
      <w:r>
        <w:rPr>
          <w:snapToGrid/>
        </w:rPr>
        <w:t>日的</w:t>
      </w:r>
      <w:r>
        <w:rPr>
          <w:rFonts w:hint="eastAsia"/>
          <w:snapToGrid/>
        </w:rPr>
        <w:t>心理医检</w:t>
      </w:r>
      <w:r>
        <w:rPr>
          <w:snapToGrid/>
        </w:rPr>
        <w:t>报告确认，他显然表现出</w:t>
      </w:r>
      <w:r>
        <w:rPr>
          <w:rFonts w:hint="eastAsia"/>
          <w:snapToGrid/>
        </w:rPr>
        <w:t>创伤后紧张病</w:t>
      </w:r>
      <w:r>
        <w:rPr>
          <w:snapToGrid/>
        </w:rPr>
        <w:t>的症状。</w:t>
      </w:r>
      <w:r>
        <w:rPr>
          <w:snapToGrid/>
        </w:rPr>
        <w:t>1999</w:t>
      </w:r>
      <w:r>
        <w:rPr>
          <w:snapToGrid/>
        </w:rPr>
        <w:t>年</w:t>
      </w:r>
      <w:r>
        <w:rPr>
          <w:snapToGrid/>
        </w:rPr>
        <w:t>1</w:t>
      </w:r>
      <w:r>
        <w:rPr>
          <w:snapToGrid/>
        </w:rPr>
        <w:t>月</w:t>
      </w:r>
      <w:r>
        <w:rPr>
          <w:snapToGrid/>
        </w:rPr>
        <w:t>29</w:t>
      </w:r>
      <w:r>
        <w:rPr>
          <w:snapToGrid/>
        </w:rPr>
        <w:t>日，联邦难民事务局发表意见，</w:t>
      </w:r>
      <w:r>
        <w:rPr>
          <w:rFonts w:hint="eastAsia"/>
          <w:snapToGrid/>
        </w:rPr>
        <w:t>就该心理</w:t>
      </w:r>
      <w:r>
        <w:rPr>
          <w:snapToGrid/>
        </w:rPr>
        <w:t>医</w:t>
      </w:r>
      <w:r>
        <w:rPr>
          <w:rFonts w:hint="eastAsia"/>
          <w:snapToGrid/>
        </w:rPr>
        <w:t>检</w:t>
      </w:r>
      <w:r>
        <w:rPr>
          <w:snapToGrid/>
        </w:rPr>
        <w:t>报告</w:t>
      </w:r>
      <w:r>
        <w:rPr>
          <w:rFonts w:hint="eastAsia"/>
          <w:snapToGrid/>
        </w:rPr>
        <w:t>缺乏</w:t>
      </w:r>
      <w:r>
        <w:rPr>
          <w:snapToGrid/>
        </w:rPr>
        <w:t>透明度、</w:t>
      </w:r>
      <w:r>
        <w:rPr>
          <w:rFonts w:hint="eastAsia"/>
          <w:snapToGrid/>
        </w:rPr>
        <w:t>科</w:t>
      </w:r>
      <w:r>
        <w:rPr>
          <w:snapToGrid/>
        </w:rPr>
        <w:t>学上的精确性、</w:t>
      </w:r>
      <w:r>
        <w:rPr>
          <w:rFonts w:hint="eastAsia"/>
          <w:snapToGrid/>
        </w:rPr>
        <w:t>可能</w:t>
      </w:r>
      <w:r>
        <w:rPr>
          <w:snapToGrid/>
        </w:rPr>
        <w:t>性和不偏不倚性提出了</w:t>
      </w:r>
      <w:r>
        <w:rPr>
          <w:rFonts w:hint="eastAsia"/>
          <w:snapToGrid/>
        </w:rPr>
        <w:t>异议。</w:t>
      </w:r>
    </w:p>
    <w:p w:rsidR="00000000" w:rsidRDefault="00EA052D">
      <w:pPr>
        <w:ind w:firstLine="510"/>
        <w:rPr>
          <w:snapToGrid/>
        </w:rPr>
      </w:pPr>
      <w:r>
        <w:rPr>
          <w:snapToGrid/>
        </w:rPr>
        <w:t>2.9</w:t>
      </w:r>
      <w:r>
        <w:rPr>
          <w:rFonts w:hint="eastAsia"/>
          <w:snapToGrid/>
        </w:rPr>
        <w:t xml:space="preserve">  </w:t>
      </w:r>
      <w:r>
        <w:rPr>
          <w:snapToGrid/>
        </w:rPr>
        <w:t>2000</w:t>
      </w:r>
      <w:r>
        <w:rPr>
          <w:snapToGrid/>
        </w:rPr>
        <w:t>年</w:t>
      </w:r>
      <w:r>
        <w:rPr>
          <w:snapToGrid/>
        </w:rPr>
        <w:t>9</w:t>
      </w:r>
      <w:r>
        <w:rPr>
          <w:snapToGrid/>
        </w:rPr>
        <w:t>月</w:t>
      </w:r>
      <w:r>
        <w:rPr>
          <w:snapToGrid/>
        </w:rPr>
        <w:t>18</w:t>
      </w:r>
      <w:r>
        <w:rPr>
          <w:snapToGrid/>
        </w:rPr>
        <w:t>日，庇护事务审查委员会基本上</w:t>
      </w:r>
      <w:r>
        <w:rPr>
          <w:snapToGrid/>
        </w:rPr>
        <w:t>根据难民事务局</w:t>
      </w:r>
      <w:r>
        <w:rPr>
          <w:rFonts w:hint="eastAsia"/>
          <w:snapToGrid/>
        </w:rPr>
        <w:t>已强调指出</w:t>
      </w:r>
      <w:r>
        <w:rPr>
          <w:snapToGrid/>
        </w:rPr>
        <w:t>的同样</w:t>
      </w:r>
      <w:r>
        <w:rPr>
          <w:rFonts w:hint="eastAsia"/>
          <w:snapToGrid/>
        </w:rPr>
        <w:t>的</w:t>
      </w:r>
      <w:r>
        <w:rPr>
          <w:snapToGrid/>
        </w:rPr>
        <w:t>矛盾，</w:t>
      </w:r>
      <w:r>
        <w:rPr>
          <w:rFonts w:hint="eastAsia"/>
          <w:snapToGrid/>
        </w:rPr>
        <w:t>裁决</w:t>
      </w:r>
      <w:r>
        <w:rPr>
          <w:snapToGrid/>
        </w:rPr>
        <w:t>驳回上诉</w:t>
      </w:r>
      <w:r>
        <w:rPr>
          <w:rFonts w:hint="eastAsia"/>
          <w:snapToGrid/>
        </w:rPr>
        <w:t>。此外，审查委对申诉人的身份也表示怀疑，因为他的兄弟曾以</w:t>
      </w:r>
      <w:r>
        <w:rPr>
          <w:snapToGrid/>
          <w:spacing w:val="12"/>
        </w:rPr>
        <w:t>同样的姓名在瑞士提出过庇护申请，并</w:t>
      </w:r>
      <w:r>
        <w:rPr>
          <w:rFonts w:hint="eastAsia"/>
          <w:snapToGrid/>
          <w:spacing w:val="12"/>
        </w:rPr>
        <w:t>因</w:t>
      </w:r>
      <w:r>
        <w:rPr>
          <w:snapToGrid/>
          <w:spacing w:val="12"/>
        </w:rPr>
        <w:t>为申诉人在不同的情况下提供了不同的出生日期。审查委员会还排除了如下的可能性，即在难民事务局对他的第二次审理期间，申诉人在提及与红十字会代表探访有关的最后一次监禁期间，他说</w:t>
      </w:r>
      <w:r>
        <w:rPr>
          <w:rFonts w:hint="eastAsia"/>
          <w:snapToGrid/>
          <w:spacing w:val="12"/>
        </w:rPr>
        <w:t>被</w:t>
      </w:r>
      <w:r>
        <w:rPr>
          <w:snapToGrid/>
          <w:spacing w:val="12"/>
        </w:rPr>
        <w:t>关押了七天</w:t>
      </w:r>
      <w:r>
        <w:rPr>
          <w:snapToGrid/>
          <w:spacing w:val="12"/>
        </w:rPr>
        <w:t>(</w:t>
      </w:r>
      <w:r>
        <w:rPr>
          <w:snapToGrid/>
          <w:spacing w:val="12"/>
        </w:rPr>
        <w:t>而不是</w:t>
      </w:r>
      <w:r>
        <w:rPr>
          <w:snapToGrid/>
          <w:spacing w:val="12"/>
        </w:rPr>
        <w:t>22</w:t>
      </w:r>
      <w:r>
        <w:rPr>
          <w:snapToGrid/>
          <w:spacing w:val="12"/>
        </w:rPr>
        <w:t>天</w:t>
      </w:r>
      <w:r>
        <w:rPr>
          <w:snapToGrid/>
          <w:spacing w:val="12"/>
        </w:rPr>
        <w:t>)</w:t>
      </w:r>
      <w:r>
        <w:rPr>
          <w:snapToGrid/>
          <w:spacing w:val="12"/>
        </w:rPr>
        <w:t>。此外，</w:t>
      </w:r>
      <w:r>
        <w:rPr>
          <w:rFonts w:hint="eastAsia"/>
          <w:snapToGrid/>
          <w:spacing w:val="12"/>
        </w:rPr>
        <w:t>假定在前</w:t>
      </w:r>
      <w:r>
        <w:rPr>
          <w:snapToGrid/>
          <w:spacing w:val="12"/>
        </w:rPr>
        <w:t>次拘留期间</w:t>
      </w:r>
      <w:r>
        <w:rPr>
          <w:rFonts w:hint="eastAsia"/>
          <w:snapToGrid/>
          <w:spacing w:val="12"/>
        </w:rPr>
        <w:t>，</w:t>
      </w:r>
      <w:r>
        <w:rPr>
          <w:snapToGrid/>
          <w:spacing w:val="12"/>
        </w:rPr>
        <w:t>他曾遭到刑侦部官员</w:t>
      </w:r>
      <w:r>
        <w:rPr>
          <w:rFonts w:hint="eastAsia"/>
          <w:snapToGrid/>
          <w:spacing w:val="12"/>
        </w:rPr>
        <w:t>的</w:t>
      </w:r>
      <w:r>
        <w:rPr>
          <w:snapToGrid/>
          <w:spacing w:val="12"/>
        </w:rPr>
        <w:t>酷刑，</w:t>
      </w:r>
      <w:r>
        <w:rPr>
          <w:rFonts w:hint="eastAsia"/>
          <w:snapToGrid/>
          <w:spacing w:val="12"/>
        </w:rPr>
        <w:t>那么就不可相信，他所</w:t>
      </w:r>
      <w:r>
        <w:rPr>
          <w:snapToGrid/>
          <w:spacing w:val="12"/>
        </w:rPr>
        <w:t>称当他母亲告诉他，他</w:t>
      </w:r>
      <w:r>
        <w:rPr>
          <w:rFonts w:hint="eastAsia"/>
          <w:snapToGrid/>
          <w:spacing w:val="12"/>
        </w:rPr>
        <w:t>已</w:t>
      </w:r>
      <w:r>
        <w:rPr>
          <w:snapToGrid/>
          <w:spacing w:val="12"/>
        </w:rPr>
        <w:t>成为</w:t>
      </w:r>
      <w:r>
        <w:rPr>
          <w:rFonts w:hint="eastAsia"/>
          <w:snapToGrid/>
          <w:spacing w:val="12"/>
        </w:rPr>
        <w:t>Dehiwala</w:t>
      </w:r>
      <w:r>
        <w:rPr>
          <w:rFonts w:hint="eastAsia"/>
          <w:snapToGrid/>
          <w:spacing w:val="12"/>
        </w:rPr>
        <w:t>爆炸事件嫌疑人之后，便主动前往刑侦部自首的说法。至于申诉</w:t>
      </w:r>
      <w:r>
        <w:rPr>
          <w:rFonts w:hint="eastAsia"/>
          <w:snapToGrid/>
          <w:spacing w:val="12"/>
        </w:rPr>
        <w:t>人提交的医检证据，审查委承认</w:t>
      </w:r>
      <w:r>
        <w:rPr>
          <w:snapToGrid/>
          <w:spacing w:val="12"/>
        </w:rPr>
        <w:t>医检报告诊断的烧伤可能是烟头的烫伤，但是，基于他向移民事务警察明显地夸大</w:t>
      </w:r>
      <w:r>
        <w:rPr>
          <w:rFonts w:hint="eastAsia"/>
          <w:snapToGrid/>
          <w:spacing w:val="12"/>
        </w:rPr>
        <w:t>烧伤程度的</w:t>
      </w:r>
      <w:r>
        <w:rPr>
          <w:snapToGrid/>
          <w:spacing w:val="12"/>
        </w:rPr>
        <w:t>事实，</w:t>
      </w:r>
      <w:r>
        <w:rPr>
          <w:rFonts w:hint="eastAsia"/>
          <w:snapToGrid/>
          <w:spacing w:val="12"/>
        </w:rPr>
        <w:t>审查</w:t>
      </w:r>
      <w:r>
        <w:rPr>
          <w:snapToGrid/>
          <w:spacing w:val="12"/>
        </w:rPr>
        <w:t>委认为，这些创伤</w:t>
      </w:r>
      <w:r>
        <w:rPr>
          <w:rFonts w:hint="eastAsia"/>
          <w:snapToGrid/>
          <w:spacing w:val="12"/>
        </w:rPr>
        <w:t>不大</w:t>
      </w:r>
      <w:r>
        <w:rPr>
          <w:snapToGrid/>
          <w:spacing w:val="12"/>
        </w:rPr>
        <w:t>可能是在申诉人所</w:t>
      </w:r>
      <w:r>
        <w:rPr>
          <w:rFonts w:hint="eastAsia"/>
          <w:snapToGrid/>
          <w:spacing w:val="12"/>
        </w:rPr>
        <w:t>称</w:t>
      </w:r>
      <w:r>
        <w:rPr>
          <w:snapToGrid/>
          <w:spacing w:val="12"/>
        </w:rPr>
        <w:t>的情况下造成的。同样，审查委员会注意到，</w:t>
      </w:r>
      <w:r>
        <w:rPr>
          <w:rFonts w:hint="eastAsia"/>
          <w:snapToGrid/>
          <w:spacing w:val="12"/>
        </w:rPr>
        <w:t>心理医</w:t>
      </w:r>
      <w:r>
        <w:rPr>
          <w:snapToGrid/>
          <w:spacing w:val="12"/>
        </w:rPr>
        <w:t>检报告，是在审理的</w:t>
      </w:r>
      <w:r>
        <w:rPr>
          <w:rFonts w:hint="eastAsia"/>
          <w:snapToGrid/>
          <w:spacing w:val="12"/>
        </w:rPr>
        <w:t>较晚期</w:t>
      </w:r>
      <w:r>
        <w:rPr>
          <w:snapToGrid/>
        </w:rPr>
        <w:t>阶段提交的，并认为</w:t>
      </w:r>
      <w:r>
        <w:rPr>
          <w:rFonts w:hint="eastAsia"/>
          <w:snapToGrid/>
        </w:rPr>
        <w:t>其对</w:t>
      </w:r>
      <w:r>
        <w:rPr>
          <w:snapToGrid/>
        </w:rPr>
        <w:t>申诉人</w:t>
      </w:r>
      <w:r>
        <w:rPr>
          <w:rFonts w:hint="eastAsia"/>
          <w:snapToGrid/>
        </w:rPr>
        <w:t>究竟</w:t>
      </w:r>
      <w:r>
        <w:rPr>
          <w:snapToGrid/>
        </w:rPr>
        <w:t>是否遭受</w:t>
      </w:r>
      <w:r>
        <w:rPr>
          <w:rFonts w:hint="eastAsia"/>
          <w:snapToGrid/>
        </w:rPr>
        <w:t>过</w:t>
      </w:r>
      <w:r>
        <w:rPr>
          <w:snapToGrid/>
        </w:rPr>
        <w:t>酷刑问题</w:t>
      </w:r>
      <w:r>
        <w:rPr>
          <w:rFonts w:hint="eastAsia"/>
          <w:snapToGrid/>
        </w:rPr>
        <w:t>并</w:t>
      </w:r>
      <w:r>
        <w:rPr>
          <w:snapToGrid/>
        </w:rPr>
        <w:t>无定论。虽然不能排除申诉人在返回斯里兰卡</w:t>
      </w:r>
      <w:r>
        <w:rPr>
          <w:rFonts w:hint="eastAsia"/>
          <w:snapToGrid/>
        </w:rPr>
        <w:t>时有可能遭到警察的逮捕和酷刑，但是，审查委认为，不存在酷刑的具体风险，因为可合理地预期斯里兰卡当局将会惩治此类酷刑事件。审查委还认为，斯里兰卡的现有医疗足以解决申诉人的需要，并确认了难民事务局</w:t>
      </w:r>
      <w:r>
        <w:rPr>
          <w:rFonts w:hint="eastAsia"/>
          <w:snapToGrid/>
        </w:rPr>
        <w:t>颁布的决定和驱逐命令。</w:t>
      </w:r>
    </w:p>
    <w:p w:rsidR="00000000" w:rsidRDefault="00EA052D">
      <w:pPr>
        <w:spacing w:after="320"/>
        <w:ind w:firstLine="510"/>
        <w:rPr>
          <w:snapToGrid/>
        </w:rPr>
      </w:pPr>
      <w:r>
        <w:rPr>
          <w:snapToGrid/>
        </w:rPr>
        <w:t>2.10</w:t>
      </w:r>
      <w:r>
        <w:rPr>
          <w:rFonts w:hint="eastAsia"/>
          <w:snapToGrid/>
        </w:rPr>
        <w:t xml:space="preserve">  </w:t>
      </w:r>
      <w:r>
        <w:rPr>
          <w:snapToGrid/>
        </w:rPr>
        <w:t>2001</w:t>
      </w:r>
      <w:r>
        <w:rPr>
          <w:snapToGrid/>
        </w:rPr>
        <w:t>年</w:t>
      </w:r>
      <w:r>
        <w:rPr>
          <w:snapToGrid/>
        </w:rPr>
        <w:t>7</w:t>
      </w:r>
      <w:r>
        <w:rPr>
          <w:snapToGrid/>
        </w:rPr>
        <w:t>月</w:t>
      </w:r>
      <w:r>
        <w:rPr>
          <w:snapToGrid/>
        </w:rPr>
        <w:t>23</w:t>
      </w:r>
      <w:r>
        <w:rPr>
          <w:snapToGrid/>
        </w:rPr>
        <w:t>日，在申诉人</w:t>
      </w:r>
      <w:r>
        <w:rPr>
          <w:rFonts w:hint="eastAsia"/>
          <w:snapToGrid/>
        </w:rPr>
        <w:t>企图</w:t>
      </w:r>
      <w:r>
        <w:rPr>
          <w:snapToGrid/>
        </w:rPr>
        <w:t>藏匿以躲避计划</w:t>
      </w:r>
      <w:r>
        <w:rPr>
          <w:rFonts w:hint="eastAsia"/>
          <w:snapToGrid/>
        </w:rPr>
        <w:t>于</w:t>
      </w:r>
      <w:r>
        <w:rPr>
          <w:snapToGrid/>
        </w:rPr>
        <w:t>2001</w:t>
      </w:r>
      <w:r>
        <w:rPr>
          <w:snapToGrid/>
        </w:rPr>
        <w:t>年</w:t>
      </w:r>
      <w:r>
        <w:rPr>
          <w:snapToGrid/>
        </w:rPr>
        <w:t>1</w:t>
      </w:r>
      <w:r>
        <w:rPr>
          <w:snapToGrid/>
        </w:rPr>
        <w:t>月</w:t>
      </w:r>
      <w:r>
        <w:rPr>
          <w:snapToGrid/>
        </w:rPr>
        <w:t>24</w:t>
      </w:r>
      <w:r>
        <w:rPr>
          <w:snapToGrid/>
        </w:rPr>
        <w:t>日</w:t>
      </w:r>
      <w:r>
        <w:rPr>
          <w:rFonts w:hint="eastAsia"/>
          <w:snapToGrid/>
        </w:rPr>
        <w:t>执行的驱逐</w:t>
      </w:r>
      <w:r>
        <w:rPr>
          <w:snapToGrid/>
        </w:rPr>
        <w:t>之后，楚格移民事务警察逮捕并拘留了申诉人。</w:t>
      </w:r>
    </w:p>
    <w:p w:rsidR="00000000" w:rsidRDefault="00EA052D">
      <w:pPr>
        <w:pStyle w:val="Heading4"/>
        <w:rPr>
          <w:rFonts w:hint="eastAsia"/>
        </w:rPr>
      </w:pPr>
      <w:r>
        <w:rPr>
          <w:rFonts w:hint="eastAsia"/>
        </w:rPr>
        <w:t>申</w:t>
      </w:r>
      <w:r>
        <w:rPr>
          <w:rFonts w:hint="eastAsia"/>
        </w:rPr>
        <w:t xml:space="preserve">  </w:t>
      </w:r>
      <w:r>
        <w:rPr>
          <w:rFonts w:hint="eastAsia"/>
        </w:rPr>
        <w:t>诉</w:t>
      </w:r>
    </w:p>
    <w:p w:rsidR="00000000" w:rsidRDefault="00EA052D">
      <w:pPr>
        <w:ind w:firstLine="510"/>
        <w:rPr>
          <w:snapToGrid/>
          <w:spacing w:val="8"/>
        </w:rPr>
      </w:pPr>
      <w:r>
        <w:rPr>
          <w:snapToGrid/>
          <w:spacing w:val="8"/>
        </w:rPr>
        <w:t>3.1</w:t>
      </w:r>
      <w:r>
        <w:rPr>
          <w:rFonts w:hint="eastAsia"/>
          <w:snapToGrid/>
          <w:spacing w:val="8"/>
        </w:rPr>
        <w:t xml:space="preserve">  </w:t>
      </w:r>
      <w:r>
        <w:rPr>
          <w:rFonts w:hint="eastAsia"/>
          <w:snapToGrid/>
          <w:spacing w:val="8"/>
        </w:rPr>
        <w:t>申诉人宣称，强迫他返回斯里兰卡，缔约国将构成违反《公约》第</w:t>
      </w:r>
      <w:r>
        <w:rPr>
          <w:rFonts w:hint="eastAsia"/>
          <w:snapToGrid/>
          <w:spacing w:val="8"/>
        </w:rPr>
        <w:t>3</w:t>
      </w:r>
      <w:r>
        <w:rPr>
          <w:rFonts w:hint="eastAsia"/>
          <w:snapToGrid/>
          <w:spacing w:val="8"/>
        </w:rPr>
        <w:t>条的行为，因为他作为泰米尔族单身年轻男性，曾被怀疑为猛虎组织活动分子，遭到过若干次逮捕和酷刑，若将他驱逐回斯里兰卡，他将会面临遭受酷刑的高度风险。</w:t>
      </w:r>
    </w:p>
    <w:p w:rsidR="00000000" w:rsidRDefault="00EA052D">
      <w:pPr>
        <w:ind w:firstLine="510"/>
        <w:rPr>
          <w:snapToGrid/>
        </w:rPr>
      </w:pPr>
      <w:r>
        <w:rPr>
          <w:snapToGrid/>
        </w:rPr>
        <w:t>3.2</w:t>
      </w:r>
      <w:r>
        <w:rPr>
          <w:rFonts w:hint="eastAsia"/>
          <w:snapToGrid/>
        </w:rPr>
        <w:t xml:space="preserve">  </w:t>
      </w:r>
      <w:r>
        <w:rPr>
          <w:snapToGrid/>
        </w:rPr>
        <w:t>申诉人</w:t>
      </w:r>
      <w:r>
        <w:rPr>
          <w:rFonts w:hint="eastAsia"/>
          <w:snapToGrid/>
        </w:rPr>
        <w:t>称</w:t>
      </w:r>
      <w:r>
        <w:rPr>
          <w:snapToGrid/>
        </w:rPr>
        <w:t>，斯里兰卡的安全部队每天</w:t>
      </w:r>
      <w:r>
        <w:rPr>
          <w:rFonts w:hint="eastAsia"/>
          <w:snapToGrid/>
        </w:rPr>
        <w:t>对</w:t>
      </w:r>
      <w:r>
        <w:rPr>
          <w:snapToGrid/>
        </w:rPr>
        <w:t>泰米尔人进行袭击行动。根据《预防恐怖主义法》，</w:t>
      </w:r>
      <w:r>
        <w:rPr>
          <w:rFonts w:hint="eastAsia"/>
          <w:snapToGrid/>
        </w:rPr>
        <w:t>可在</w:t>
      </w:r>
      <w:r>
        <w:rPr>
          <w:snapToGrid/>
        </w:rPr>
        <w:t>不需要逮捕证，</w:t>
      </w:r>
      <w:r>
        <w:rPr>
          <w:rFonts w:hint="eastAsia"/>
          <w:snapToGrid/>
        </w:rPr>
        <w:t>也</w:t>
      </w:r>
      <w:r>
        <w:rPr>
          <w:snapToGrid/>
        </w:rPr>
        <w:t>不必</w:t>
      </w:r>
      <w:r>
        <w:rPr>
          <w:rFonts w:hint="eastAsia"/>
          <w:snapToGrid/>
        </w:rPr>
        <w:t>告知</w:t>
      </w:r>
      <w:r>
        <w:rPr>
          <w:snapToGrid/>
        </w:rPr>
        <w:t>任何指</w:t>
      </w:r>
      <w:r>
        <w:rPr>
          <w:snapToGrid/>
        </w:rPr>
        <w:t>控</w:t>
      </w:r>
      <w:r>
        <w:rPr>
          <w:rFonts w:hint="eastAsia"/>
          <w:snapToGrid/>
        </w:rPr>
        <w:t>的情况下，</w:t>
      </w:r>
      <w:r>
        <w:rPr>
          <w:snapToGrid/>
        </w:rPr>
        <w:t>将泰米尔人</w:t>
      </w:r>
      <w:r>
        <w:rPr>
          <w:rFonts w:hint="eastAsia"/>
          <w:snapToGrid/>
        </w:rPr>
        <w:t>拘</w:t>
      </w:r>
      <w:r>
        <w:rPr>
          <w:snapToGrid/>
        </w:rPr>
        <w:t>捕</w:t>
      </w:r>
      <w:r>
        <w:rPr>
          <w:rFonts w:hint="eastAsia"/>
          <w:snapToGrid/>
        </w:rPr>
        <w:t>达</w:t>
      </w:r>
      <w:r>
        <w:rPr>
          <w:snapToGrid/>
        </w:rPr>
        <w:t>18</w:t>
      </w:r>
      <w:r>
        <w:rPr>
          <w:snapToGrid/>
        </w:rPr>
        <w:t>个月。根据补充《预防恐怖主义法》的《紧急情况条例》，某个司法委员会可以</w:t>
      </w:r>
      <w:r>
        <w:rPr>
          <w:rFonts w:hint="eastAsia"/>
          <w:snapToGrid/>
        </w:rPr>
        <w:t>多次</w:t>
      </w:r>
      <w:r>
        <w:rPr>
          <w:snapToGrid/>
        </w:rPr>
        <w:t>将逮捕期再延长</w:t>
      </w:r>
      <w:r>
        <w:rPr>
          <w:snapToGrid/>
        </w:rPr>
        <w:t>90</w:t>
      </w:r>
      <w:r>
        <w:rPr>
          <w:snapToGrid/>
        </w:rPr>
        <w:t>天</w:t>
      </w:r>
      <w:r>
        <w:rPr>
          <w:rFonts w:hint="eastAsia"/>
          <w:snapToGrid/>
        </w:rPr>
        <w:t>，而对</w:t>
      </w:r>
      <w:r>
        <w:rPr>
          <w:snapToGrid/>
        </w:rPr>
        <w:t>司法委员会的决定不可提出上诉。在被拘留期间，被拘留者</w:t>
      </w:r>
      <w:r>
        <w:rPr>
          <w:rFonts w:hint="eastAsia"/>
          <w:snapToGrid/>
        </w:rPr>
        <w:t>常常遭到是否</w:t>
      </w:r>
      <w:r>
        <w:rPr>
          <w:snapToGrid/>
        </w:rPr>
        <w:t>与泰米尔猛虎组织有</w:t>
      </w:r>
      <w:r>
        <w:rPr>
          <w:rFonts w:hint="eastAsia"/>
          <w:snapToGrid/>
        </w:rPr>
        <w:t>关</w:t>
      </w:r>
      <w:r>
        <w:rPr>
          <w:snapToGrid/>
        </w:rPr>
        <w:t>系</w:t>
      </w:r>
      <w:r>
        <w:rPr>
          <w:rFonts w:hint="eastAsia"/>
          <w:snapToGrid/>
        </w:rPr>
        <w:t>的</w:t>
      </w:r>
      <w:r>
        <w:rPr>
          <w:snapToGrid/>
        </w:rPr>
        <w:t>审讯，并且经常遭到酷刑、虐待，甚至法外处决。</w:t>
      </w:r>
    </w:p>
    <w:p w:rsidR="00000000" w:rsidRDefault="00EA052D">
      <w:pPr>
        <w:ind w:firstLine="510"/>
        <w:rPr>
          <w:snapToGrid/>
        </w:rPr>
      </w:pPr>
      <w:r>
        <w:rPr>
          <w:snapToGrid/>
        </w:rPr>
        <w:t>3.3</w:t>
      </w:r>
      <w:r>
        <w:rPr>
          <w:rFonts w:hint="eastAsia"/>
          <w:snapToGrid/>
        </w:rPr>
        <w:t xml:space="preserve">  </w:t>
      </w:r>
      <w:r>
        <w:rPr>
          <w:snapToGrid/>
        </w:rPr>
        <w:t>在援引了若干份</w:t>
      </w:r>
      <w:r>
        <w:rPr>
          <w:rFonts w:hint="eastAsia"/>
          <w:snapToGrid/>
        </w:rPr>
        <w:t>叙述</w:t>
      </w:r>
      <w:r>
        <w:rPr>
          <w:snapToGrid/>
        </w:rPr>
        <w:t>斯里兰卡境内人权情况的报告</w:t>
      </w:r>
      <w:r>
        <w:rPr>
          <w:rFonts w:hint="eastAsia"/>
          <w:snapToGrid/>
        </w:rPr>
        <w:t xml:space="preserve"> </w:t>
      </w:r>
      <w:r>
        <w:rPr>
          <w:rStyle w:val="EndnoteReference"/>
          <w:snapToGrid/>
        </w:rPr>
        <w:endnoteReference w:id="74"/>
      </w:r>
      <w:r>
        <w:rPr>
          <w:rFonts w:hint="eastAsia"/>
          <w:snapToGrid/>
        </w:rPr>
        <w:t xml:space="preserve"> </w:t>
      </w:r>
      <w:r>
        <w:rPr>
          <w:snapToGrid/>
        </w:rPr>
        <w:t>之后，申诉人</w:t>
      </w:r>
      <w:r>
        <w:rPr>
          <w:rFonts w:hint="eastAsia"/>
          <w:snapToGrid/>
        </w:rPr>
        <w:t>称</w:t>
      </w:r>
      <w:r>
        <w:rPr>
          <w:snapToGrid/>
        </w:rPr>
        <w:t>，过去几年来泰米尔人面临的酷刑风险未出现</w:t>
      </w:r>
      <w:r>
        <w:rPr>
          <w:rFonts w:hint="eastAsia"/>
          <w:snapToGrid/>
        </w:rPr>
        <w:t>很</w:t>
      </w:r>
      <w:r>
        <w:rPr>
          <w:snapToGrid/>
        </w:rPr>
        <w:t>大的减</w:t>
      </w:r>
      <w:r>
        <w:rPr>
          <w:rFonts w:hint="eastAsia"/>
          <w:snapToGrid/>
        </w:rPr>
        <w:t>少</w:t>
      </w:r>
      <w:r>
        <w:rPr>
          <w:snapToGrid/>
        </w:rPr>
        <w:t>。</w:t>
      </w:r>
    </w:p>
    <w:p w:rsidR="00000000" w:rsidRDefault="00EA052D">
      <w:pPr>
        <w:ind w:firstLine="510"/>
        <w:rPr>
          <w:rFonts w:hint="eastAsia"/>
          <w:snapToGrid/>
          <w:spacing w:val="8"/>
        </w:rPr>
      </w:pPr>
      <w:r>
        <w:rPr>
          <w:snapToGrid/>
          <w:spacing w:val="8"/>
        </w:rPr>
        <w:t>3.4</w:t>
      </w:r>
      <w:r>
        <w:rPr>
          <w:rFonts w:hint="eastAsia"/>
          <w:snapToGrid/>
          <w:spacing w:val="8"/>
        </w:rPr>
        <w:t xml:space="preserve">  </w:t>
      </w:r>
      <w:r>
        <w:rPr>
          <w:snapToGrid/>
          <w:spacing w:val="8"/>
        </w:rPr>
        <w:t>申诉人辩称，由于他的</w:t>
      </w:r>
      <w:r>
        <w:rPr>
          <w:rFonts w:hint="eastAsia"/>
          <w:snapToGrid/>
          <w:spacing w:val="8"/>
        </w:rPr>
        <w:t>创伤后紧张病</w:t>
      </w:r>
      <w:r>
        <w:rPr>
          <w:snapToGrid/>
          <w:spacing w:val="8"/>
        </w:rPr>
        <w:t>，在</w:t>
      </w:r>
      <w:r>
        <w:rPr>
          <w:rFonts w:hint="eastAsia"/>
          <w:snapToGrid/>
          <w:spacing w:val="8"/>
        </w:rPr>
        <w:t>遇</w:t>
      </w:r>
      <w:r>
        <w:rPr>
          <w:snapToGrid/>
          <w:spacing w:val="8"/>
        </w:rPr>
        <w:t>到诸如袭击或者街头检查的险情下，他可能会表现出无法控制的反应，从而进一</w:t>
      </w:r>
      <w:r>
        <w:rPr>
          <w:snapToGrid/>
          <w:spacing w:val="8"/>
        </w:rPr>
        <w:t>步</w:t>
      </w:r>
      <w:r>
        <w:rPr>
          <w:rFonts w:hint="eastAsia"/>
          <w:snapToGrid/>
          <w:spacing w:val="8"/>
        </w:rPr>
        <w:t>增加</w:t>
      </w:r>
      <w:r>
        <w:rPr>
          <w:snapToGrid/>
          <w:spacing w:val="8"/>
        </w:rPr>
        <w:t>了遭到警察逮捕</w:t>
      </w:r>
      <w:r>
        <w:rPr>
          <w:rFonts w:hint="eastAsia"/>
          <w:snapToGrid/>
          <w:spacing w:val="8"/>
        </w:rPr>
        <w:t>，并</w:t>
      </w:r>
      <w:r>
        <w:rPr>
          <w:snapToGrid/>
          <w:spacing w:val="8"/>
        </w:rPr>
        <w:t>随后蒙受酷刑的风险。此外，斯里兰卡</w:t>
      </w:r>
      <w:r>
        <w:rPr>
          <w:rFonts w:hint="eastAsia"/>
          <w:snapToGrid/>
          <w:spacing w:val="8"/>
        </w:rPr>
        <w:t>无法为受</w:t>
      </w:r>
      <w:r>
        <w:rPr>
          <w:snapToGrid/>
          <w:spacing w:val="8"/>
        </w:rPr>
        <w:t>创伤</w:t>
      </w:r>
      <w:r>
        <w:rPr>
          <w:rFonts w:hint="eastAsia"/>
          <w:snapToGrid/>
          <w:spacing w:val="8"/>
        </w:rPr>
        <w:t>的</w:t>
      </w:r>
      <w:r>
        <w:rPr>
          <w:snapToGrid/>
          <w:spacing w:val="8"/>
        </w:rPr>
        <w:t>患者</w:t>
      </w:r>
      <w:r>
        <w:rPr>
          <w:rFonts w:hint="eastAsia"/>
          <w:snapToGrid/>
          <w:spacing w:val="8"/>
        </w:rPr>
        <w:t>提供充分的</w:t>
      </w:r>
      <w:r>
        <w:rPr>
          <w:snapToGrid/>
          <w:spacing w:val="8"/>
        </w:rPr>
        <w:t>医</w:t>
      </w:r>
      <w:r>
        <w:rPr>
          <w:rFonts w:hint="eastAsia"/>
          <w:snapToGrid/>
          <w:spacing w:val="8"/>
        </w:rPr>
        <w:t>药</w:t>
      </w:r>
      <w:r>
        <w:rPr>
          <w:snapToGrid/>
          <w:spacing w:val="8"/>
        </w:rPr>
        <w:t>和</w:t>
      </w:r>
      <w:r>
        <w:rPr>
          <w:rFonts w:hint="eastAsia"/>
          <w:snapToGrid/>
          <w:spacing w:val="8"/>
        </w:rPr>
        <w:t>治疗。</w:t>
      </w:r>
    </w:p>
    <w:p w:rsidR="00000000" w:rsidRDefault="00EA052D">
      <w:pPr>
        <w:ind w:firstLine="510"/>
        <w:rPr>
          <w:snapToGrid/>
        </w:rPr>
      </w:pPr>
      <w:r>
        <w:rPr>
          <w:rFonts w:hint="eastAsia"/>
          <w:snapToGrid/>
        </w:rPr>
        <w:t xml:space="preserve">3.5  </w:t>
      </w:r>
      <w:r>
        <w:rPr>
          <w:rFonts w:hint="eastAsia"/>
          <w:snapToGrid/>
        </w:rPr>
        <w:t>申诉人宣称他已经用尽了国内补救办法，而且</w:t>
      </w:r>
      <w:r>
        <w:rPr>
          <w:rFonts w:hint="eastAsia"/>
        </w:rPr>
        <w:t>该同一申诉事项过去未曾而且目前也未根据另一国际调查程序或解决程序予以审议。</w:t>
      </w:r>
    </w:p>
    <w:p w:rsidR="00000000" w:rsidRDefault="00EA052D">
      <w:pPr>
        <w:pStyle w:val="Heading4"/>
        <w:spacing w:before="300"/>
        <w:rPr>
          <w:rFonts w:hint="eastAsia"/>
        </w:rPr>
      </w:pPr>
      <w:r>
        <w:rPr>
          <w:rFonts w:hint="eastAsia"/>
        </w:rPr>
        <w:t>缔约国对可否受理问题和和案情的意见</w:t>
      </w:r>
    </w:p>
    <w:p w:rsidR="00000000" w:rsidRDefault="00EA052D">
      <w:pPr>
        <w:ind w:firstLine="510"/>
        <w:rPr>
          <w:rFonts w:hint="eastAsia"/>
          <w:snapToGrid/>
        </w:rPr>
      </w:pPr>
      <w:r>
        <w:rPr>
          <w:rFonts w:hint="eastAsia"/>
          <w:snapToGrid/>
        </w:rPr>
        <w:t>4.1  2001</w:t>
      </w:r>
      <w:r>
        <w:rPr>
          <w:rFonts w:hint="eastAsia"/>
          <w:snapToGrid/>
        </w:rPr>
        <w:t>年</w:t>
      </w:r>
      <w:r>
        <w:rPr>
          <w:rFonts w:hint="eastAsia"/>
          <w:snapToGrid/>
        </w:rPr>
        <w:t>9</w:t>
      </w:r>
      <w:r>
        <w:rPr>
          <w:rFonts w:hint="eastAsia"/>
          <w:snapToGrid/>
        </w:rPr>
        <w:t>月</w:t>
      </w:r>
      <w:r>
        <w:rPr>
          <w:rFonts w:hint="eastAsia"/>
          <w:snapToGrid/>
        </w:rPr>
        <w:t>18</w:t>
      </w:r>
      <w:r>
        <w:rPr>
          <w:rFonts w:hint="eastAsia"/>
          <w:snapToGrid/>
        </w:rPr>
        <w:t>日，缔约国承认申诉可受理，并于</w:t>
      </w:r>
      <w:r>
        <w:rPr>
          <w:rFonts w:hint="eastAsia"/>
          <w:snapToGrid/>
        </w:rPr>
        <w:t>2002</w:t>
      </w:r>
      <w:r>
        <w:rPr>
          <w:rFonts w:hint="eastAsia"/>
          <w:snapToGrid/>
        </w:rPr>
        <w:t>年</w:t>
      </w:r>
      <w:r>
        <w:rPr>
          <w:rFonts w:hint="eastAsia"/>
          <w:snapToGrid/>
        </w:rPr>
        <w:t>2</w:t>
      </w:r>
      <w:r>
        <w:rPr>
          <w:rFonts w:hint="eastAsia"/>
          <w:snapToGrid/>
        </w:rPr>
        <w:t>月</w:t>
      </w:r>
      <w:r>
        <w:rPr>
          <w:rFonts w:hint="eastAsia"/>
          <w:snapToGrid/>
        </w:rPr>
        <w:t>8</w:t>
      </w:r>
      <w:r>
        <w:rPr>
          <w:rFonts w:hint="eastAsia"/>
          <w:snapToGrid/>
        </w:rPr>
        <w:t>日，就申诉的案情提交了意见。缔约国赞同联邦难民事务局和庇护事务审查委员会提出的论点，并得出结论，提交人未举证证明，他若返回斯里兰卡会面临真实而且是个人遭受酷刑的危险。</w:t>
      </w:r>
    </w:p>
    <w:p w:rsidR="00000000" w:rsidRDefault="00EA052D">
      <w:pPr>
        <w:ind w:firstLine="510"/>
        <w:rPr>
          <w:snapToGrid/>
          <w:szCs w:val="24"/>
          <w:lang w:val="zh-CN"/>
        </w:rPr>
      </w:pPr>
      <w:r>
        <w:rPr>
          <w:rFonts w:hint="eastAsia"/>
          <w:snapToGrid/>
        </w:rPr>
        <w:t xml:space="preserve">4.2 </w:t>
      </w:r>
      <w:r>
        <w:rPr>
          <w:rFonts w:hint="eastAsia"/>
          <w:snapToGrid/>
        </w:rPr>
        <w:t xml:space="preserve"> </w:t>
      </w:r>
      <w:r>
        <w:rPr>
          <w:rFonts w:hint="eastAsia"/>
          <w:snapToGrid/>
          <w:szCs w:val="24"/>
          <w:lang w:val="zh-CN"/>
        </w:rPr>
        <w:t>缔约国提醒地指出，申诉人</w:t>
      </w:r>
      <w:r>
        <w:rPr>
          <w:rFonts w:hint="eastAsia"/>
          <w:snapToGrid/>
        </w:rPr>
        <w:t>陈述</w:t>
      </w:r>
      <w:r>
        <w:rPr>
          <w:rFonts w:hint="eastAsia"/>
          <w:snapToGrid/>
          <w:szCs w:val="24"/>
          <w:lang w:val="zh-CN"/>
        </w:rPr>
        <w:t>中的重大相互矛盾给人留下的印象是，他并没有蒙受他所宣称的那么严重的酷刑，对这一点并不能用酷刑受害者常常表现出的不确切性来作解释。即使申诉人在过去曾遭到过虐待，那也只不过是在确定他目前所面临受酷刑危险时可考虑的一个因素。为此，不可凭他所称的以住经历，即可自动地认为，他将面临遭受斯里兰卡当局迫害的实质性风险。此外，根据难民署的评估，在公平的审查庇护程序内，申请被拒绝的斯里兰卡寻求庇护者的危险是在可允许范围内。</w:t>
      </w:r>
    </w:p>
    <w:p w:rsidR="00000000" w:rsidRDefault="00EA052D">
      <w:pPr>
        <w:ind w:firstLine="510"/>
        <w:rPr>
          <w:snapToGrid/>
          <w:szCs w:val="24"/>
          <w:lang w:val="zh-CN"/>
        </w:rPr>
      </w:pPr>
      <w:r>
        <w:rPr>
          <w:snapToGrid/>
          <w:szCs w:val="24"/>
          <w:lang w:val="zh-CN"/>
        </w:rPr>
        <w:t>4.3</w:t>
      </w:r>
      <w:r>
        <w:rPr>
          <w:rFonts w:hint="eastAsia"/>
          <w:snapToGrid/>
          <w:szCs w:val="24"/>
          <w:lang w:val="zh-CN"/>
        </w:rPr>
        <w:t xml:space="preserve">  </w:t>
      </w:r>
      <w:r>
        <w:rPr>
          <w:rFonts w:hint="eastAsia"/>
          <w:snapToGrid/>
          <w:szCs w:val="24"/>
          <w:lang w:val="zh-CN"/>
        </w:rPr>
        <w:t>据缔约国称，在警方围捕时逮捕的泰米尔人，经核实了他们的身份之后</w:t>
      </w:r>
      <w:r>
        <w:rPr>
          <w:rFonts w:hint="eastAsia"/>
          <w:snapToGrid/>
          <w:szCs w:val="24"/>
          <w:lang w:val="zh-CN"/>
        </w:rPr>
        <w:t>，在被捕后的</w:t>
      </w:r>
      <w:r>
        <w:rPr>
          <w:snapToGrid/>
          <w:szCs w:val="24"/>
          <w:lang w:val="zh-CN"/>
        </w:rPr>
        <w:t>24</w:t>
      </w:r>
      <w:r>
        <w:rPr>
          <w:rFonts w:hint="eastAsia"/>
          <w:snapToGrid/>
          <w:szCs w:val="24"/>
          <w:lang w:val="zh-CN"/>
        </w:rPr>
        <w:t>个小时内大部分被释放。唯一延长拘留的泰米尔人，是那些疑为猛虎组织成员或家中有人疑为猛虎组织成员的人。通常居住在泰米尔人住宅的居民，只要他们能够证明自己的身份，根本就不会遭逮捕。申诉人声明他从未参与任何政治活动，而且其家庭成员中没有一位是猛虎组织成员，即可推定申诉人大体上不会遭治安部队的逮捕，还考虑到他持有斯里兰卡法院无罪开释他的文件副件，因而，可在治安检查期间随时出示。此外，在他支付了保金之后两次获得释放的事实表明，他并未被严重地怀疑是猛虎组织的成员。</w:t>
      </w:r>
    </w:p>
    <w:p w:rsidR="00000000" w:rsidRDefault="00EA052D">
      <w:pPr>
        <w:ind w:firstLine="510"/>
        <w:rPr>
          <w:snapToGrid/>
          <w:szCs w:val="24"/>
          <w:lang w:val="zh-CN"/>
        </w:rPr>
      </w:pPr>
      <w:r>
        <w:rPr>
          <w:snapToGrid/>
          <w:szCs w:val="24"/>
          <w:lang w:val="zh-CN"/>
        </w:rPr>
        <w:t>4.4</w:t>
      </w:r>
      <w:r>
        <w:rPr>
          <w:rFonts w:hint="eastAsia"/>
          <w:snapToGrid/>
          <w:szCs w:val="24"/>
          <w:lang w:val="zh-CN"/>
        </w:rPr>
        <w:t xml:space="preserve">  </w:t>
      </w:r>
      <w:r>
        <w:rPr>
          <w:rFonts w:hint="eastAsia"/>
          <w:snapToGrid/>
          <w:szCs w:val="24"/>
          <w:lang w:val="zh-CN"/>
        </w:rPr>
        <w:t>缔约国辩称，随着非法逮捕和骚</w:t>
      </w:r>
      <w:r>
        <w:rPr>
          <w:rFonts w:hint="eastAsia"/>
          <w:snapToGrid/>
          <w:szCs w:val="24"/>
          <w:lang w:val="zh-CN"/>
        </w:rPr>
        <w:t>扰问题调查委员会的建立，斯里兰卡加强了对被拘留者的保护。根据《防止恐怖主义法》和《紧急情况条例》逮捕的所有人，都必须向该委员会通报，而且该委员会可审查有关治安部队虐待行为的申诉。</w:t>
      </w:r>
      <w:r>
        <w:rPr>
          <w:rFonts w:hint="eastAsia"/>
          <w:snapToGrid/>
          <w:szCs w:val="24"/>
          <w:lang w:val="zh-CN"/>
        </w:rPr>
        <w:t>1998</w:t>
      </w:r>
      <w:r>
        <w:rPr>
          <w:rFonts w:hint="eastAsia"/>
          <w:snapToGrid/>
          <w:szCs w:val="24"/>
          <w:lang w:val="zh-CN"/>
        </w:rPr>
        <w:t>年</w:t>
      </w:r>
      <w:r>
        <w:rPr>
          <w:rFonts w:hint="eastAsia"/>
          <w:snapToGrid/>
          <w:szCs w:val="24"/>
          <w:lang w:val="zh-CN"/>
        </w:rPr>
        <w:t>9</w:t>
      </w:r>
      <w:r>
        <w:rPr>
          <w:rFonts w:hint="eastAsia"/>
          <w:snapToGrid/>
          <w:szCs w:val="24"/>
          <w:lang w:val="zh-CN"/>
        </w:rPr>
        <w:t>月</w:t>
      </w:r>
      <w:r>
        <w:rPr>
          <w:rFonts w:hint="eastAsia"/>
          <w:snapToGrid/>
          <w:szCs w:val="24"/>
          <w:lang w:val="zh-CN"/>
        </w:rPr>
        <w:t>7</w:t>
      </w:r>
      <w:r>
        <w:rPr>
          <w:rFonts w:hint="eastAsia"/>
          <w:snapToGrid/>
          <w:szCs w:val="24"/>
          <w:lang w:val="zh-CN"/>
        </w:rPr>
        <w:t>日，调查委员会通过了一项指令，规定若不向被捕者告知对他提出的指控、不向其家庭告知这些指控和被羁押的地点，以及在无显示有罪的证据的情况下，不得逮捕任何人。根据政府人士称，这些规定增强了，检查身份证时以及拘留时对人权的尊重。</w:t>
      </w:r>
    </w:p>
    <w:p w:rsidR="00000000" w:rsidRDefault="00EA052D">
      <w:pPr>
        <w:ind w:firstLine="510"/>
        <w:rPr>
          <w:snapToGrid/>
          <w:szCs w:val="24"/>
          <w:lang w:val="zh-CN"/>
        </w:rPr>
      </w:pPr>
      <w:r>
        <w:rPr>
          <w:snapToGrid/>
          <w:szCs w:val="24"/>
          <w:lang w:val="zh-CN"/>
        </w:rPr>
        <w:t>4.5</w:t>
      </w:r>
      <w:r>
        <w:rPr>
          <w:rFonts w:hint="eastAsia"/>
          <w:snapToGrid/>
          <w:szCs w:val="24"/>
          <w:lang w:val="zh-CN"/>
        </w:rPr>
        <w:t xml:space="preserve">  </w:t>
      </w:r>
      <w:r>
        <w:rPr>
          <w:rFonts w:hint="eastAsia"/>
          <w:snapToGrid/>
          <w:szCs w:val="24"/>
          <w:lang w:val="zh-CN"/>
        </w:rPr>
        <w:t>至于申诉人的病情，缔约国称，斯里兰卡境内若干个机构拥有治疗创伤受害者的适当能力，诸如设</w:t>
      </w:r>
      <w:r>
        <w:rPr>
          <w:rFonts w:hint="eastAsia"/>
          <w:snapToGrid/>
          <w:szCs w:val="24"/>
          <w:lang w:val="zh-CN"/>
        </w:rPr>
        <w:t>在科伦坡的家庭康复中心，该中心在全国设有各分支机构，可提供适当的医药和治疗。</w:t>
      </w:r>
    </w:p>
    <w:p w:rsidR="00000000" w:rsidRDefault="00EA052D">
      <w:pPr>
        <w:spacing w:after="320"/>
        <w:ind w:firstLine="510"/>
        <w:rPr>
          <w:snapToGrid/>
          <w:szCs w:val="24"/>
          <w:lang w:val="zh-CN"/>
        </w:rPr>
      </w:pPr>
      <w:r>
        <w:rPr>
          <w:rFonts w:hint="eastAsia"/>
          <w:snapToGrid/>
          <w:szCs w:val="24"/>
          <w:lang w:val="zh-CN"/>
        </w:rPr>
        <w:t xml:space="preserve">4.6  </w:t>
      </w:r>
      <w:r>
        <w:rPr>
          <w:rFonts w:hint="eastAsia"/>
          <w:snapToGrid/>
          <w:szCs w:val="24"/>
          <w:lang w:val="zh-CN"/>
        </w:rPr>
        <w:t>最后，缔约国辩称，</w:t>
      </w:r>
      <w:r>
        <w:rPr>
          <w:rFonts w:hint="eastAsia"/>
          <w:snapToGrid/>
          <w:szCs w:val="24"/>
          <w:lang w:val="zh-CN"/>
        </w:rPr>
        <w:t>2001</w:t>
      </w:r>
      <w:r>
        <w:rPr>
          <w:rFonts w:hint="eastAsia"/>
          <w:snapToGrid/>
          <w:szCs w:val="24"/>
          <w:lang w:val="zh-CN"/>
        </w:rPr>
        <w:t>年</w:t>
      </w:r>
      <w:r>
        <w:rPr>
          <w:rFonts w:hint="eastAsia"/>
          <w:snapToGrid/>
          <w:szCs w:val="24"/>
          <w:lang w:val="zh-CN"/>
        </w:rPr>
        <w:t>2</w:t>
      </w:r>
      <w:r>
        <w:rPr>
          <w:rFonts w:hint="eastAsia"/>
          <w:snapToGrid/>
          <w:szCs w:val="24"/>
          <w:lang w:val="zh-CN"/>
        </w:rPr>
        <w:t>月</w:t>
      </w:r>
      <w:r>
        <w:rPr>
          <w:rFonts w:hint="eastAsia"/>
          <w:snapToGrid/>
          <w:szCs w:val="24"/>
          <w:lang w:val="zh-CN"/>
        </w:rPr>
        <w:t>14</w:t>
      </w:r>
      <w:r>
        <w:rPr>
          <w:rFonts w:hint="eastAsia"/>
          <w:snapToGrid/>
          <w:szCs w:val="24"/>
          <w:lang w:val="zh-CN"/>
        </w:rPr>
        <w:t>日，申诉人本人同意接受联邦难民事务局遣返方案提供的待遇。</w:t>
      </w:r>
    </w:p>
    <w:p w:rsidR="00000000" w:rsidRDefault="00EA052D">
      <w:pPr>
        <w:pStyle w:val="Heading4"/>
        <w:rPr>
          <w:rFonts w:hint="eastAsia"/>
          <w:lang w:val="zh-CN"/>
        </w:rPr>
      </w:pPr>
      <w:r>
        <w:rPr>
          <w:rFonts w:hint="eastAsia"/>
          <w:lang w:val="zh-CN"/>
        </w:rPr>
        <w:t>申诉人对缔约国意见的评论</w:t>
      </w:r>
    </w:p>
    <w:p w:rsidR="00000000" w:rsidRDefault="00EA052D">
      <w:pPr>
        <w:ind w:firstLine="510"/>
        <w:rPr>
          <w:snapToGrid/>
        </w:rPr>
      </w:pPr>
      <w:r>
        <w:rPr>
          <w:snapToGrid/>
        </w:rPr>
        <w:t>5.1</w:t>
      </w:r>
      <w:r>
        <w:rPr>
          <w:rFonts w:hint="eastAsia"/>
          <w:snapToGrid/>
        </w:rPr>
        <w:t xml:space="preserve">  </w:t>
      </w:r>
      <w:r>
        <w:rPr>
          <w:snapToGrid/>
        </w:rPr>
        <w:t>2002</w:t>
      </w:r>
      <w:r>
        <w:rPr>
          <w:snapToGrid/>
        </w:rPr>
        <w:t>年</w:t>
      </w:r>
      <w:r>
        <w:rPr>
          <w:snapToGrid/>
        </w:rPr>
        <w:t>7</w:t>
      </w:r>
      <w:r>
        <w:rPr>
          <w:snapToGrid/>
        </w:rPr>
        <w:t>月</w:t>
      </w:r>
      <w:r>
        <w:rPr>
          <w:snapToGrid/>
        </w:rPr>
        <w:t>16</w:t>
      </w:r>
      <w:r>
        <w:rPr>
          <w:snapToGrid/>
        </w:rPr>
        <w:t>日，</w:t>
      </w:r>
      <w:r>
        <w:rPr>
          <w:rFonts w:hint="eastAsia"/>
          <w:snapToGrid/>
        </w:rPr>
        <w:t>在</w:t>
      </w:r>
      <w:r>
        <w:rPr>
          <w:snapToGrid/>
        </w:rPr>
        <w:t>对缔约国就案情的</w:t>
      </w:r>
      <w:r>
        <w:rPr>
          <w:rFonts w:hint="eastAsia"/>
          <w:snapToGrid/>
        </w:rPr>
        <w:t>意见</w:t>
      </w:r>
      <w:r>
        <w:rPr>
          <w:snapToGrid/>
        </w:rPr>
        <w:t>发表评论</w:t>
      </w:r>
      <w:r>
        <w:rPr>
          <w:rFonts w:hint="eastAsia"/>
          <w:snapToGrid/>
        </w:rPr>
        <w:t>时</w:t>
      </w:r>
      <w:r>
        <w:rPr>
          <w:snapToGrid/>
        </w:rPr>
        <w:t>，律师辩称</w:t>
      </w:r>
      <w:r>
        <w:rPr>
          <w:rFonts w:hint="eastAsia"/>
          <w:snapToGrid/>
        </w:rPr>
        <w:t>，</w:t>
      </w:r>
      <w:r>
        <w:rPr>
          <w:snapToGrid/>
        </w:rPr>
        <w:t>申诉人在向瑞士当局陈述案情时出现的自相矛盾，是由于</w:t>
      </w:r>
      <w:r>
        <w:rPr>
          <w:snapToGrid/>
        </w:rPr>
        <w:t>“</w:t>
      </w:r>
      <w:r>
        <w:rPr>
          <w:snapToGrid/>
        </w:rPr>
        <w:t>现实扩散</w:t>
      </w:r>
      <w:r>
        <w:rPr>
          <w:rFonts w:hint="eastAsia"/>
          <w:snapToGrid/>
        </w:rPr>
        <w:t>症</w:t>
      </w:r>
      <w:r>
        <w:rPr>
          <w:snapToGrid/>
        </w:rPr>
        <w:t>”</w:t>
      </w:r>
      <w:r>
        <w:rPr>
          <w:rFonts w:hint="eastAsia"/>
          <w:snapToGrid/>
        </w:rPr>
        <w:t>所致</w:t>
      </w:r>
      <w:r>
        <w:rPr>
          <w:snapToGrid/>
        </w:rPr>
        <w:t>。</w:t>
      </w:r>
      <w:r>
        <w:rPr>
          <w:rFonts w:hint="eastAsia"/>
          <w:snapToGrid/>
        </w:rPr>
        <w:t>受到</w:t>
      </w:r>
      <w:r>
        <w:rPr>
          <w:snapToGrid/>
        </w:rPr>
        <w:t>创伤的人往往会在</w:t>
      </w:r>
      <w:r>
        <w:rPr>
          <w:rFonts w:hint="eastAsia"/>
          <w:snapToGrid/>
        </w:rPr>
        <w:t>回忆</w:t>
      </w:r>
      <w:r>
        <w:rPr>
          <w:snapToGrid/>
        </w:rPr>
        <w:t>其本人经历的细节和前后顺序</w:t>
      </w:r>
      <w:r>
        <w:rPr>
          <w:rFonts w:hint="eastAsia"/>
          <w:snapToGrid/>
        </w:rPr>
        <w:t>时</w:t>
      </w:r>
      <w:r>
        <w:rPr>
          <w:snapToGrid/>
        </w:rPr>
        <w:t>出现困难。申诉人在与联邦难民事务局的</w:t>
      </w:r>
      <w:r>
        <w:rPr>
          <w:rFonts w:hint="eastAsia"/>
          <w:snapToGrid/>
        </w:rPr>
        <w:t>同一次</w:t>
      </w:r>
      <w:r>
        <w:rPr>
          <w:snapToGrid/>
        </w:rPr>
        <w:t>面谈时，改变了其陈述的</w:t>
      </w:r>
      <w:r>
        <w:rPr>
          <w:rFonts w:hint="eastAsia"/>
          <w:snapToGrid/>
        </w:rPr>
        <w:t>诸如</w:t>
      </w:r>
      <w:r>
        <w:rPr>
          <w:snapToGrid/>
        </w:rPr>
        <w:t>红十字会代表探访时间</w:t>
      </w:r>
      <w:r>
        <w:rPr>
          <w:rFonts w:hint="eastAsia"/>
          <w:snapToGrid/>
        </w:rPr>
        <w:t>等</w:t>
      </w:r>
      <w:r>
        <w:rPr>
          <w:snapToGrid/>
        </w:rPr>
        <w:t>主要细节，只能说</w:t>
      </w:r>
      <w:r>
        <w:rPr>
          <w:snapToGrid/>
        </w:rPr>
        <w:t>明申诉人</w:t>
      </w:r>
      <w:r>
        <w:rPr>
          <w:snapToGrid/>
          <w:szCs w:val="24"/>
          <w:lang w:val="zh-CN"/>
        </w:rPr>
        <w:t>创伤</w:t>
      </w:r>
      <w:r>
        <w:rPr>
          <w:rFonts w:hint="eastAsia"/>
          <w:snapToGrid/>
        </w:rPr>
        <w:t>后紧张病</w:t>
      </w:r>
      <w:r>
        <w:rPr>
          <w:snapToGrid/>
        </w:rPr>
        <w:t>的严重程度。一个健康的人若要对当局</w:t>
      </w:r>
      <w:r>
        <w:rPr>
          <w:rFonts w:hint="eastAsia"/>
          <w:snapToGrid/>
        </w:rPr>
        <w:t>撒</w:t>
      </w:r>
      <w:r>
        <w:rPr>
          <w:snapToGrid/>
        </w:rPr>
        <w:t>谎，会编造一个较为前后一致的</w:t>
      </w:r>
      <w:r>
        <w:rPr>
          <w:rFonts w:hint="eastAsia"/>
          <w:snapToGrid/>
        </w:rPr>
        <w:t>故事</w:t>
      </w:r>
      <w:r>
        <w:rPr>
          <w:snapToGrid/>
        </w:rPr>
        <w:t>。</w:t>
      </w:r>
    </w:p>
    <w:p w:rsidR="00000000" w:rsidRDefault="00EA052D">
      <w:pPr>
        <w:ind w:firstLine="510"/>
        <w:rPr>
          <w:snapToGrid/>
        </w:rPr>
      </w:pPr>
      <w:r>
        <w:rPr>
          <w:snapToGrid/>
        </w:rPr>
        <w:t>5.2</w:t>
      </w:r>
      <w:r>
        <w:rPr>
          <w:rFonts w:hint="eastAsia"/>
          <w:snapToGrid/>
        </w:rPr>
        <w:t xml:space="preserve">  </w:t>
      </w:r>
      <w:r>
        <w:rPr>
          <w:snapToGrid/>
        </w:rPr>
        <w:t>据称，申诉人的心理紊乱症会加剧他遭斯里兰卡安全部队逮捕，并随后蒙受酷刑的风险，因为他</w:t>
      </w:r>
      <w:r>
        <w:rPr>
          <w:rFonts w:hint="eastAsia"/>
          <w:snapToGrid/>
        </w:rPr>
        <w:t>一</w:t>
      </w:r>
      <w:r>
        <w:rPr>
          <w:snapToGrid/>
        </w:rPr>
        <w:t>见到警察就会惊慌</w:t>
      </w:r>
      <w:r>
        <w:rPr>
          <w:rFonts w:hint="eastAsia"/>
          <w:snapToGrid/>
        </w:rPr>
        <w:t>而</w:t>
      </w:r>
      <w:r>
        <w:rPr>
          <w:snapToGrid/>
        </w:rPr>
        <w:t>企图逃跑。这种会引起警方怀疑的行为，</w:t>
      </w:r>
      <w:r>
        <w:rPr>
          <w:rFonts w:hint="eastAsia"/>
          <w:snapToGrid/>
        </w:rPr>
        <w:t>这体现</w:t>
      </w:r>
      <w:r>
        <w:rPr>
          <w:snapToGrid/>
        </w:rPr>
        <w:t>在</w:t>
      </w:r>
      <w:r>
        <w:rPr>
          <w:snapToGrid/>
        </w:rPr>
        <w:t>2002</w:t>
      </w:r>
      <w:r>
        <w:rPr>
          <w:snapToGrid/>
        </w:rPr>
        <w:t>年</w:t>
      </w:r>
      <w:r>
        <w:rPr>
          <w:snapToGrid/>
        </w:rPr>
        <w:t>7</w:t>
      </w:r>
      <w:r>
        <w:rPr>
          <w:snapToGrid/>
        </w:rPr>
        <w:t>月</w:t>
      </w:r>
      <w:r>
        <w:rPr>
          <w:snapToGrid/>
        </w:rPr>
        <w:t>23</w:t>
      </w:r>
      <w:r>
        <w:rPr>
          <w:snapToGrid/>
        </w:rPr>
        <w:t>日</w:t>
      </w:r>
      <w:r>
        <w:rPr>
          <w:rFonts w:hint="eastAsia"/>
          <w:snapToGrid/>
        </w:rPr>
        <w:t>申诉人本人</w:t>
      </w:r>
      <w:r>
        <w:rPr>
          <w:snapToGrid/>
        </w:rPr>
        <w:t>在</w:t>
      </w:r>
      <w:r>
        <w:rPr>
          <w:rFonts w:hint="eastAsia"/>
          <w:snapToGrid/>
        </w:rPr>
        <w:t>楚格火车站的行为造成了自身被捕一事上。当时他认出了一位身穿便衣的警察而企图逃跑。一旦被捕之后，因为他身上有伤疤，斯里兰卡当局即可合理地认为，他是猛虎组织的活动分子。</w:t>
      </w:r>
    </w:p>
    <w:p w:rsidR="00000000" w:rsidRDefault="00EA052D">
      <w:pPr>
        <w:ind w:firstLine="510"/>
        <w:rPr>
          <w:snapToGrid/>
        </w:rPr>
      </w:pPr>
      <w:r>
        <w:rPr>
          <w:snapToGrid/>
        </w:rPr>
        <w:t>5.3</w:t>
      </w:r>
      <w:r>
        <w:rPr>
          <w:rFonts w:hint="eastAsia"/>
          <w:snapToGrid/>
        </w:rPr>
        <w:t xml:space="preserve">  </w:t>
      </w:r>
      <w:r>
        <w:rPr>
          <w:snapToGrid/>
        </w:rPr>
        <w:t>申诉人</w:t>
      </w:r>
      <w:r>
        <w:rPr>
          <w:rFonts w:hint="eastAsia"/>
          <w:snapToGrid/>
        </w:rPr>
        <w:t>称</w:t>
      </w:r>
      <w:r>
        <w:rPr>
          <w:snapToGrid/>
        </w:rPr>
        <w:t>，联邦难民事务局</w:t>
      </w:r>
      <w:r>
        <w:rPr>
          <w:rFonts w:hint="eastAsia"/>
          <w:snapToGrid/>
        </w:rPr>
        <w:t>仅</w:t>
      </w:r>
      <w:r>
        <w:rPr>
          <w:snapToGrid/>
        </w:rPr>
        <w:t>对</w:t>
      </w:r>
      <w:r>
        <w:rPr>
          <w:rFonts w:hint="eastAsia"/>
          <w:snapToGrid/>
        </w:rPr>
        <w:t>心理医检</w:t>
      </w:r>
      <w:r>
        <w:rPr>
          <w:snapToGrid/>
        </w:rPr>
        <w:t>报告</w:t>
      </w:r>
      <w:r>
        <w:rPr>
          <w:rFonts w:hint="eastAsia"/>
          <w:snapToGrid/>
        </w:rPr>
        <w:t>的客观性</w:t>
      </w:r>
      <w:r>
        <w:rPr>
          <w:snapToGrid/>
        </w:rPr>
        <w:t>提出异</w:t>
      </w:r>
      <w:r>
        <w:rPr>
          <w:snapToGrid/>
        </w:rPr>
        <w:t>议，</w:t>
      </w:r>
      <w:r>
        <w:rPr>
          <w:rFonts w:hint="eastAsia"/>
          <w:snapToGrid/>
        </w:rPr>
        <w:t>却</w:t>
      </w:r>
      <w:r>
        <w:rPr>
          <w:snapToGrid/>
        </w:rPr>
        <w:t>并没有下令让另一位</w:t>
      </w:r>
      <w:r>
        <w:rPr>
          <w:rFonts w:hint="eastAsia"/>
          <w:snapToGrid/>
        </w:rPr>
        <w:t>心理</w:t>
      </w:r>
      <w:r>
        <w:rPr>
          <w:snapToGrid/>
        </w:rPr>
        <w:t>医生对他进行体检，以履行</w:t>
      </w:r>
      <w:r>
        <w:rPr>
          <w:rFonts w:hint="eastAsia"/>
          <w:snapToGrid/>
        </w:rPr>
        <w:t>其</w:t>
      </w:r>
      <w:r>
        <w:rPr>
          <w:snapToGrid/>
        </w:rPr>
        <w:t>调查的义务。同样，联邦难民事务局只是简单地表示怀疑他生殖器上烫伤</w:t>
      </w:r>
      <w:r>
        <w:rPr>
          <w:rFonts w:hint="eastAsia"/>
          <w:snapToGrid/>
        </w:rPr>
        <w:t>的来源</w:t>
      </w:r>
      <w:r>
        <w:rPr>
          <w:snapToGrid/>
        </w:rPr>
        <w:t>，并没有调查烫伤的原因。</w:t>
      </w:r>
    </w:p>
    <w:p w:rsidR="00000000" w:rsidRDefault="00EA052D">
      <w:pPr>
        <w:ind w:firstLine="510"/>
        <w:rPr>
          <w:snapToGrid/>
        </w:rPr>
      </w:pPr>
      <w:r>
        <w:rPr>
          <w:snapToGrid/>
        </w:rPr>
        <w:t>5.4</w:t>
      </w:r>
      <w:r>
        <w:rPr>
          <w:rFonts w:hint="eastAsia"/>
          <w:snapToGrid/>
        </w:rPr>
        <w:t xml:space="preserve">  </w:t>
      </w:r>
      <w:r>
        <w:rPr>
          <w:snapToGrid/>
        </w:rPr>
        <w:t>在援引了</w:t>
      </w:r>
      <w:r>
        <w:rPr>
          <w:snapToGrid/>
        </w:rPr>
        <w:t>2002</w:t>
      </w:r>
      <w:r>
        <w:rPr>
          <w:snapToGrid/>
        </w:rPr>
        <w:t>年</w:t>
      </w:r>
      <w:r>
        <w:rPr>
          <w:snapToGrid/>
        </w:rPr>
        <w:t>12</w:t>
      </w:r>
      <w:r>
        <w:rPr>
          <w:snapToGrid/>
        </w:rPr>
        <w:t>月</w:t>
      </w:r>
      <w:r>
        <w:rPr>
          <w:snapToGrid/>
        </w:rPr>
        <w:t>12</w:t>
      </w:r>
      <w:r>
        <w:rPr>
          <w:snapToGrid/>
        </w:rPr>
        <w:t>日</w:t>
      </w:r>
      <w:r>
        <w:rPr>
          <w:snapToGrid/>
        </w:rPr>
        <w:t>(</w:t>
      </w:r>
      <w:r>
        <w:rPr>
          <w:snapToGrid/>
        </w:rPr>
        <w:t>德国</w:t>
      </w:r>
      <w:r>
        <w:rPr>
          <w:snapToGrid/>
        </w:rPr>
        <w:t>)</w:t>
      </w:r>
      <w:r>
        <w:rPr>
          <w:rFonts w:hint="eastAsia"/>
          <w:snapToGrid/>
        </w:rPr>
        <w:t>德累斯顿</w:t>
      </w:r>
      <w:r>
        <w:rPr>
          <w:snapToGrid/>
        </w:rPr>
        <w:t>行政法院的一份判决书之后，申诉人</w:t>
      </w:r>
      <w:r>
        <w:rPr>
          <w:rFonts w:hint="eastAsia"/>
          <w:snapToGrid/>
        </w:rPr>
        <w:t>称</w:t>
      </w:r>
      <w:r>
        <w:rPr>
          <w:snapToGrid/>
        </w:rPr>
        <w:t>，斯里兰卡治疗创伤</w:t>
      </w:r>
      <w:r>
        <w:rPr>
          <w:rFonts w:hint="eastAsia"/>
          <w:snapToGrid/>
        </w:rPr>
        <w:t>患</w:t>
      </w:r>
      <w:r>
        <w:rPr>
          <w:snapToGrid/>
        </w:rPr>
        <w:t>者的设</w:t>
      </w:r>
      <w:r>
        <w:rPr>
          <w:rFonts w:hint="eastAsia"/>
          <w:snapToGrid/>
        </w:rPr>
        <w:t>施</w:t>
      </w:r>
      <w:r>
        <w:rPr>
          <w:snapToGrid/>
        </w:rPr>
        <w:t>不足</w:t>
      </w:r>
      <w:r>
        <w:rPr>
          <w:rFonts w:hint="eastAsia"/>
          <w:snapToGrid/>
        </w:rPr>
        <w:t>于解决数万名贫困的酷刑受害者的需求。据“家庭康复中心</w:t>
      </w:r>
      <w:r>
        <w:rPr>
          <w:snapToGrid/>
        </w:rPr>
        <w:t>”</w:t>
      </w:r>
      <w:r>
        <w:rPr>
          <w:rFonts w:hint="eastAsia"/>
          <w:snapToGrid/>
        </w:rPr>
        <w:t>本身所称，患有创伤后紧张病的泰米尔族寻求庇护者返回后很少有机会得到适当的和持续性的治疗。</w:t>
      </w:r>
    </w:p>
    <w:p w:rsidR="00000000" w:rsidRDefault="00EA052D">
      <w:pPr>
        <w:ind w:firstLine="510"/>
        <w:rPr>
          <w:snapToGrid/>
        </w:rPr>
      </w:pPr>
      <w:r>
        <w:rPr>
          <w:snapToGrid/>
        </w:rPr>
        <w:t>5.5</w:t>
      </w:r>
      <w:r>
        <w:rPr>
          <w:rFonts w:hint="eastAsia"/>
          <w:snapToGrid/>
        </w:rPr>
        <w:t xml:space="preserve">  </w:t>
      </w:r>
      <w:r>
        <w:rPr>
          <w:snapToGrid/>
        </w:rPr>
        <w:t>申诉人辩称，他只是</w:t>
      </w:r>
      <w:r>
        <w:rPr>
          <w:rFonts w:hint="eastAsia"/>
          <w:snapToGrid/>
        </w:rPr>
        <w:t>在</w:t>
      </w:r>
      <w:r>
        <w:rPr>
          <w:snapToGrid/>
        </w:rPr>
        <w:t>2001</w:t>
      </w:r>
      <w:r>
        <w:rPr>
          <w:snapToGrid/>
        </w:rPr>
        <w:t>年</w:t>
      </w:r>
      <w:r>
        <w:rPr>
          <w:snapToGrid/>
        </w:rPr>
        <w:t>2</w:t>
      </w:r>
      <w:r>
        <w:rPr>
          <w:snapToGrid/>
        </w:rPr>
        <w:t>月</w:t>
      </w:r>
      <w:r>
        <w:rPr>
          <w:rFonts w:hint="eastAsia"/>
          <w:snapToGrid/>
        </w:rPr>
        <w:t>才登记参加</w:t>
      </w:r>
      <w:r>
        <w:rPr>
          <w:snapToGrid/>
        </w:rPr>
        <w:t>遣返方案，原因在于当时</w:t>
      </w:r>
      <w:r>
        <w:rPr>
          <w:rFonts w:hint="eastAsia"/>
          <w:snapToGrid/>
        </w:rPr>
        <w:t>由于</w:t>
      </w:r>
      <w:r>
        <w:rPr>
          <w:snapToGrid/>
        </w:rPr>
        <w:t>他的庇护申请一再</w:t>
      </w:r>
      <w:r>
        <w:rPr>
          <w:snapToGrid/>
        </w:rPr>
        <w:t>受到瑞士当局的拒绝</w:t>
      </w:r>
      <w:r>
        <w:rPr>
          <w:rFonts w:hint="eastAsia"/>
          <w:snapToGrid/>
        </w:rPr>
        <w:t>而</w:t>
      </w:r>
      <w:r>
        <w:rPr>
          <w:snapToGrid/>
        </w:rPr>
        <w:t>患有压抑</w:t>
      </w:r>
      <w:r>
        <w:rPr>
          <w:rFonts w:hint="eastAsia"/>
          <w:snapToGrid/>
        </w:rPr>
        <w:t>症。</w:t>
      </w:r>
    </w:p>
    <w:p w:rsidR="00000000" w:rsidRDefault="00EA052D">
      <w:pPr>
        <w:spacing w:after="320"/>
        <w:ind w:firstLine="510"/>
        <w:rPr>
          <w:snapToGrid/>
        </w:rPr>
      </w:pPr>
      <w:r>
        <w:rPr>
          <w:snapToGrid/>
        </w:rPr>
        <w:t>5.6</w:t>
      </w:r>
      <w:r>
        <w:rPr>
          <w:rFonts w:hint="eastAsia"/>
          <w:snapToGrid/>
        </w:rPr>
        <w:t xml:space="preserve">  </w:t>
      </w:r>
      <w:r>
        <w:rPr>
          <w:snapToGrid/>
        </w:rPr>
        <w:t>2002</w:t>
      </w:r>
      <w:r>
        <w:rPr>
          <w:snapToGrid/>
        </w:rPr>
        <w:t>年</w:t>
      </w:r>
      <w:r>
        <w:rPr>
          <w:snapToGrid/>
        </w:rPr>
        <w:t>7</w:t>
      </w:r>
      <w:r>
        <w:rPr>
          <w:snapToGrid/>
        </w:rPr>
        <w:t>月</w:t>
      </w:r>
      <w:r>
        <w:rPr>
          <w:snapToGrid/>
        </w:rPr>
        <w:t>23</w:t>
      </w:r>
      <w:r>
        <w:rPr>
          <w:snapToGrid/>
        </w:rPr>
        <w:t>日，申诉人提交了苏黎世心理创伤学院</w:t>
      </w:r>
      <w:r>
        <w:rPr>
          <w:rFonts w:hint="eastAsia"/>
          <w:snapToGrid/>
        </w:rPr>
        <w:t>于</w:t>
      </w:r>
      <w:r>
        <w:rPr>
          <w:snapToGrid/>
        </w:rPr>
        <w:t>2002</w:t>
      </w:r>
      <w:r>
        <w:rPr>
          <w:snapToGrid/>
        </w:rPr>
        <w:t>年</w:t>
      </w:r>
      <w:r>
        <w:rPr>
          <w:snapToGrid/>
        </w:rPr>
        <w:t>7</w:t>
      </w:r>
      <w:r>
        <w:rPr>
          <w:snapToGrid/>
        </w:rPr>
        <w:t>月</w:t>
      </w:r>
      <w:r>
        <w:rPr>
          <w:snapToGrid/>
        </w:rPr>
        <w:t>19</w:t>
      </w:r>
      <w:r>
        <w:rPr>
          <w:snapToGrid/>
        </w:rPr>
        <w:t>日开具的另一份</w:t>
      </w:r>
      <w:r>
        <w:rPr>
          <w:rFonts w:hint="eastAsia"/>
          <w:snapToGrid/>
        </w:rPr>
        <w:t>心理</w:t>
      </w:r>
      <w:r>
        <w:rPr>
          <w:snapToGrid/>
        </w:rPr>
        <w:t>医检报告诊断</w:t>
      </w:r>
      <w:r>
        <w:rPr>
          <w:rFonts w:hint="eastAsia"/>
          <w:snapToGrid/>
        </w:rPr>
        <w:t>为具有社会解体症状，加上酗酒、抑郁症和</w:t>
      </w:r>
      <w:r>
        <w:rPr>
          <w:snapToGrid/>
        </w:rPr>
        <w:t>与申诉人过去在斯里兰卡境内</w:t>
      </w:r>
      <w:r>
        <w:rPr>
          <w:rFonts w:hint="eastAsia"/>
          <w:snapToGrid/>
        </w:rPr>
        <w:t>的</w:t>
      </w:r>
      <w:r>
        <w:rPr>
          <w:snapToGrid/>
        </w:rPr>
        <w:t>经历相关的创伤</w:t>
      </w:r>
      <w:r>
        <w:rPr>
          <w:rFonts w:hint="eastAsia"/>
          <w:snapToGrid/>
        </w:rPr>
        <w:t>后紧张病的</w:t>
      </w:r>
      <w:r>
        <w:rPr>
          <w:snapToGrid/>
        </w:rPr>
        <w:t>可能性。</w:t>
      </w:r>
      <w:r>
        <w:rPr>
          <w:rFonts w:hint="eastAsia"/>
          <w:snapToGrid/>
        </w:rPr>
        <w:t>该</w:t>
      </w:r>
      <w:r>
        <w:rPr>
          <w:snapToGrid/>
        </w:rPr>
        <w:t>报告确认，申诉人向难民当局所作的陈述中出现的前后矛盾，不应当用于贬损他的</w:t>
      </w:r>
      <w:r>
        <w:rPr>
          <w:rFonts w:hint="eastAsia"/>
          <w:snapToGrid/>
        </w:rPr>
        <w:t>信誉，因为这种前后不一致性是申诉人的创伤后紧张病心理反应症状的组成部分。</w:t>
      </w:r>
    </w:p>
    <w:p w:rsidR="00000000" w:rsidRDefault="00EA052D">
      <w:pPr>
        <w:pStyle w:val="Heading4"/>
      </w:pPr>
      <w:r>
        <w:rPr>
          <w:rFonts w:hint="eastAsia"/>
        </w:rPr>
        <w:t>委员会对提出的问题和诉讼事由的审议情况</w:t>
      </w:r>
    </w:p>
    <w:p w:rsidR="00000000" w:rsidRDefault="00EA052D">
      <w:pPr>
        <w:ind w:firstLine="510"/>
        <w:rPr>
          <w:snapToGrid/>
          <w:spacing w:val="8"/>
        </w:rPr>
      </w:pPr>
      <w:r>
        <w:rPr>
          <w:snapToGrid/>
          <w:spacing w:val="8"/>
        </w:rPr>
        <w:t>6.1</w:t>
      </w:r>
      <w:r>
        <w:rPr>
          <w:rFonts w:hint="eastAsia"/>
          <w:snapToGrid/>
          <w:spacing w:val="8"/>
        </w:rPr>
        <w:t xml:space="preserve">  </w:t>
      </w:r>
      <w:r>
        <w:rPr>
          <w:spacing w:val="8"/>
        </w:rPr>
        <w:t>在审议来文所载的任何请求之前，禁止酷刑委员会必须确定来文是否符合《公约</w:t>
      </w:r>
      <w:r>
        <w:rPr>
          <w:spacing w:val="8"/>
        </w:rPr>
        <w:t>》第</w:t>
      </w:r>
      <w:r>
        <w:rPr>
          <w:spacing w:val="8"/>
        </w:rPr>
        <w:t>22</w:t>
      </w:r>
      <w:r>
        <w:rPr>
          <w:spacing w:val="8"/>
        </w:rPr>
        <w:t>条规定的受理条件。委员会依照《公约》第</w:t>
      </w:r>
      <w:r>
        <w:rPr>
          <w:spacing w:val="8"/>
        </w:rPr>
        <w:t>22</w:t>
      </w:r>
      <w:r>
        <w:rPr>
          <w:spacing w:val="8"/>
        </w:rPr>
        <w:t>条第</w:t>
      </w:r>
      <w:r>
        <w:rPr>
          <w:rFonts w:hint="eastAsia"/>
          <w:spacing w:val="8"/>
        </w:rPr>
        <w:t>5</w:t>
      </w:r>
      <w:r>
        <w:rPr>
          <w:spacing w:val="8"/>
        </w:rPr>
        <w:t>款</w:t>
      </w:r>
      <w:r>
        <w:rPr>
          <w:rFonts w:hint="eastAsia"/>
          <w:spacing w:val="8"/>
        </w:rPr>
        <w:t xml:space="preserve">(a) </w:t>
      </w:r>
      <w:r>
        <w:rPr>
          <w:rFonts w:hint="eastAsia"/>
          <w:spacing w:val="8"/>
        </w:rPr>
        <w:t>项的要求，已查明该同一申诉事项过去未曾而且目前也未根据另一国际调查程序或解决程序予以审议。</w:t>
      </w:r>
      <w:r>
        <w:rPr>
          <w:snapToGrid/>
          <w:spacing w:val="8"/>
        </w:rPr>
        <w:t>关于本案，委员会还注意到，一切国内补救办法已援用无遗，而且缔约国</w:t>
      </w:r>
      <w:r>
        <w:rPr>
          <w:rFonts w:hint="eastAsia"/>
          <w:snapToGrid/>
          <w:spacing w:val="8"/>
        </w:rPr>
        <w:t>不</w:t>
      </w:r>
      <w:r>
        <w:rPr>
          <w:snapToGrid/>
          <w:spacing w:val="8"/>
        </w:rPr>
        <w:t>反对受理来文。因此，委员会</w:t>
      </w:r>
      <w:r>
        <w:rPr>
          <w:rFonts w:hint="eastAsia"/>
          <w:snapToGrid/>
          <w:spacing w:val="8"/>
        </w:rPr>
        <w:t>认为</w:t>
      </w:r>
      <w:r>
        <w:rPr>
          <w:snapToGrid/>
          <w:spacing w:val="8"/>
        </w:rPr>
        <w:t>来文可受理，并着手审查案情事由。</w:t>
      </w:r>
    </w:p>
    <w:p w:rsidR="00000000" w:rsidRDefault="00EA052D">
      <w:pPr>
        <w:ind w:firstLine="510"/>
        <w:rPr>
          <w:rFonts w:hint="eastAsia"/>
          <w:snapToGrid/>
        </w:rPr>
      </w:pPr>
      <w:r>
        <w:rPr>
          <w:snapToGrid/>
        </w:rPr>
        <w:t>6.2</w:t>
      </w:r>
      <w:r>
        <w:rPr>
          <w:rFonts w:hint="eastAsia"/>
          <w:snapToGrid/>
        </w:rPr>
        <w:t xml:space="preserve">  </w:t>
      </w:r>
      <w:r>
        <w:rPr>
          <w:rFonts w:hint="eastAsia"/>
          <w:snapToGrid/>
        </w:rPr>
        <w:t>委员会必须确定</w:t>
      </w:r>
      <w:r>
        <w:rPr>
          <w:snapToGrid/>
        </w:rPr>
        <w:t>，将申诉人强</w:t>
      </w:r>
      <w:r>
        <w:rPr>
          <w:rFonts w:hint="eastAsia"/>
          <w:snapToGrid/>
        </w:rPr>
        <w:t>制</w:t>
      </w:r>
      <w:r>
        <w:rPr>
          <w:snapToGrid/>
        </w:rPr>
        <w:t>遣送回斯里兰卡，缔约国是否</w:t>
      </w:r>
      <w:r>
        <w:rPr>
          <w:rFonts w:hint="eastAsia"/>
          <w:snapToGrid/>
        </w:rPr>
        <w:t>会</w:t>
      </w:r>
      <w:r>
        <w:rPr>
          <w:snapToGrid/>
        </w:rPr>
        <w:t>违反《公约》第</w:t>
      </w:r>
      <w:r>
        <w:rPr>
          <w:rFonts w:hint="eastAsia"/>
          <w:snapToGrid/>
        </w:rPr>
        <w:t>3</w:t>
      </w:r>
      <w:r>
        <w:rPr>
          <w:snapToGrid/>
        </w:rPr>
        <w:t>条第</w:t>
      </w:r>
      <w:r>
        <w:rPr>
          <w:rFonts w:hint="eastAsia"/>
          <w:snapToGrid/>
        </w:rPr>
        <w:t>1</w:t>
      </w:r>
      <w:r>
        <w:rPr>
          <w:snapToGrid/>
        </w:rPr>
        <w:t>款</w:t>
      </w:r>
      <w:r>
        <w:rPr>
          <w:rFonts w:hint="eastAsia"/>
          <w:snapToGrid/>
        </w:rPr>
        <w:t>的</w:t>
      </w:r>
      <w:r>
        <w:rPr>
          <w:snapToGrid/>
        </w:rPr>
        <w:t>规定，</w:t>
      </w:r>
      <w:r>
        <w:rPr>
          <w:rFonts w:hint="eastAsia"/>
          <w:snapToGrid/>
        </w:rPr>
        <w:t>即</w:t>
      </w:r>
      <w:r>
        <w:rPr>
          <w:snapToGrid/>
        </w:rPr>
        <w:t>如有充分理由相信</w:t>
      </w:r>
      <w:r>
        <w:rPr>
          <w:rFonts w:hint="eastAsia"/>
          <w:snapToGrid/>
        </w:rPr>
        <w:t>某</w:t>
      </w:r>
      <w:r>
        <w:rPr>
          <w:snapToGrid/>
        </w:rPr>
        <w:t>人在另一国将有遭受酷刑的危险，缔约国</w:t>
      </w:r>
      <w:r>
        <w:rPr>
          <w:rFonts w:hint="eastAsia"/>
          <w:snapToGrid/>
        </w:rPr>
        <w:t>有义务不</w:t>
      </w:r>
      <w:r>
        <w:rPr>
          <w:snapToGrid/>
        </w:rPr>
        <w:t>将该人驱逐或遣</w:t>
      </w:r>
      <w:r>
        <w:rPr>
          <w:rFonts w:hint="eastAsia"/>
          <w:snapToGrid/>
        </w:rPr>
        <w:t>返</w:t>
      </w:r>
      <w:r>
        <w:rPr>
          <w:snapToGrid/>
        </w:rPr>
        <w:t>(</w:t>
      </w:r>
      <w:r>
        <w:rPr>
          <w:snapToGrid/>
        </w:rPr>
        <w:t>驱回</w:t>
      </w:r>
      <w:r>
        <w:rPr>
          <w:snapToGrid/>
        </w:rPr>
        <w:t>)</w:t>
      </w:r>
      <w:r>
        <w:rPr>
          <w:rFonts w:hint="eastAsia"/>
          <w:snapToGrid/>
        </w:rPr>
        <w:t>至该国</w:t>
      </w:r>
      <w:r>
        <w:rPr>
          <w:snapToGrid/>
        </w:rPr>
        <w:t>。</w:t>
      </w:r>
      <w:r>
        <w:rPr>
          <w:rFonts w:hint="eastAsia"/>
          <w:snapToGrid/>
        </w:rPr>
        <w:t>在作</w:t>
      </w:r>
      <w:r>
        <w:rPr>
          <w:snapToGrid/>
        </w:rPr>
        <w:t>结论</w:t>
      </w:r>
      <w:r>
        <w:rPr>
          <w:rFonts w:hint="eastAsia"/>
          <w:snapToGrid/>
        </w:rPr>
        <w:t>时</w:t>
      </w:r>
      <w:r>
        <w:rPr>
          <w:snapToGrid/>
        </w:rPr>
        <w:t>，委员会必须</w:t>
      </w:r>
      <w:r>
        <w:rPr>
          <w:rFonts w:hint="eastAsia"/>
          <w:snapToGrid/>
        </w:rPr>
        <w:t>考虑</w:t>
      </w:r>
      <w:r>
        <w:rPr>
          <w:snapToGrid/>
        </w:rPr>
        <w:t>一切有</w:t>
      </w:r>
      <w:r>
        <w:rPr>
          <w:snapToGrid/>
        </w:rPr>
        <w:t>关的</w:t>
      </w:r>
      <w:r>
        <w:rPr>
          <w:rFonts w:hint="eastAsia"/>
          <w:snapToGrid/>
        </w:rPr>
        <w:t>因素</w:t>
      </w:r>
      <w:r>
        <w:rPr>
          <w:snapToGrid/>
        </w:rPr>
        <w:t>，包括</w:t>
      </w:r>
      <w:r>
        <w:rPr>
          <w:rFonts w:hint="eastAsia"/>
          <w:snapToGrid/>
        </w:rPr>
        <w:t>该</w:t>
      </w:r>
      <w:r>
        <w:rPr>
          <w:snapToGrid/>
        </w:rPr>
        <w:t>国</w:t>
      </w:r>
      <w:r>
        <w:rPr>
          <w:rFonts w:hint="eastAsia"/>
          <w:snapToGrid/>
        </w:rPr>
        <w:t>国</w:t>
      </w:r>
      <w:r>
        <w:rPr>
          <w:snapToGrid/>
        </w:rPr>
        <w:t>内是否存在着一贯严重、公然和大规模侵犯人权的情况</w:t>
      </w:r>
      <w:r>
        <w:rPr>
          <w:snapToGrid/>
        </w:rPr>
        <w:t>(</w:t>
      </w:r>
      <w:r>
        <w:rPr>
          <w:snapToGrid/>
        </w:rPr>
        <w:t>《公约》第</w:t>
      </w:r>
      <w:r>
        <w:rPr>
          <w:rFonts w:hint="eastAsia"/>
          <w:snapToGrid/>
        </w:rPr>
        <w:t>3</w:t>
      </w:r>
      <w:r>
        <w:rPr>
          <w:snapToGrid/>
        </w:rPr>
        <w:t>条第</w:t>
      </w:r>
      <w:r>
        <w:rPr>
          <w:rFonts w:hint="eastAsia"/>
          <w:snapToGrid/>
        </w:rPr>
        <w:t>2</w:t>
      </w:r>
      <w:r>
        <w:rPr>
          <w:snapToGrid/>
        </w:rPr>
        <w:t>款</w:t>
      </w:r>
      <w:r>
        <w:rPr>
          <w:rFonts w:hint="eastAsia"/>
          <w:snapToGrid/>
        </w:rPr>
        <w:t>)</w:t>
      </w:r>
      <w:r>
        <w:rPr>
          <w:snapToGrid/>
        </w:rPr>
        <w:t>。</w:t>
      </w:r>
    </w:p>
    <w:p w:rsidR="00000000" w:rsidRDefault="00EA052D">
      <w:pPr>
        <w:ind w:firstLine="510"/>
        <w:rPr>
          <w:snapToGrid/>
        </w:rPr>
      </w:pPr>
      <w:r>
        <w:rPr>
          <w:snapToGrid/>
        </w:rPr>
        <w:t>6.3</w:t>
      </w:r>
      <w:r>
        <w:rPr>
          <w:rFonts w:hint="eastAsia"/>
          <w:snapToGrid/>
        </w:rPr>
        <w:t xml:space="preserve">  </w:t>
      </w:r>
      <w:r>
        <w:rPr>
          <w:rFonts w:hint="eastAsia"/>
          <w:snapToGrid/>
        </w:rPr>
        <w:t>委员会注意到，申诉人以及缔约国引述的报告，分别否认或确认了斯里兰卡在检查身份证、逮捕和拘留期间，对泰米尔人人权的保护有了重大改善。委员会注意到有关斯里兰卡境内人权情况的近期报告表明，尽管为消除酷刑作出了努力，但仍有酷刑事件的报告，而且警方、地方法官和医生对酷刑的申诉常常不作有效处置。然而，委员会也同样注意到，斯里兰卡正在开展和平进程，导致了政府于</w:t>
      </w:r>
      <w:r>
        <w:rPr>
          <w:snapToGrid/>
        </w:rPr>
        <w:t>2002</w:t>
      </w:r>
      <w:r>
        <w:rPr>
          <w:snapToGrid/>
        </w:rPr>
        <w:t>年</w:t>
      </w:r>
      <w:r>
        <w:rPr>
          <w:snapToGrid/>
        </w:rPr>
        <w:t>2</w:t>
      </w:r>
      <w:r>
        <w:rPr>
          <w:snapToGrid/>
        </w:rPr>
        <w:t>月同猛虎组织之间达成的停火协议</w:t>
      </w:r>
      <w:r>
        <w:rPr>
          <w:rFonts w:hint="eastAsia"/>
          <w:snapToGrid/>
        </w:rPr>
        <w:t>。</w:t>
      </w:r>
      <w:r>
        <w:rPr>
          <w:snapToGrid/>
        </w:rPr>
        <w:t>从那时起，冲突</w:t>
      </w:r>
      <w:r>
        <w:rPr>
          <w:snapToGrid/>
        </w:rPr>
        <w:t>各方展开了谈判。委员会进一步回顾，</w:t>
      </w:r>
      <w:r>
        <w:rPr>
          <w:rFonts w:hint="eastAsia"/>
          <w:snapToGrid/>
        </w:rPr>
        <w:t>基于委员会</w:t>
      </w:r>
      <w:r>
        <w:rPr>
          <w:snapToGrid/>
        </w:rPr>
        <w:t>依照《公约》第</w:t>
      </w:r>
      <w:r>
        <w:rPr>
          <w:snapToGrid/>
        </w:rPr>
        <w:t>20</w:t>
      </w:r>
      <w:r>
        <w:rPr>
          <w:snapToGrid/>
        </w:rPr>
        <w:t>条</w:t>
      </w:r>
      <w:r>
        <w:rPr>
          <w:rFonts w:hint="eastAsia"/>
          <w:snapToGrid/>
        </w:rPr>
        <w:t>就</w:t>
      </w:r>
      <w:r>
        <w:rPr>
          <w:snapToGrid/>
        </w:rPr>
        <w:t>斯里兰卡情况</w:t>
      </w:r>
      <w:r>
        <w:rPr>
          <w:rFonts w:hint="eastAsia"/>
          <w:snapToGrid/>
        </w:rPr>
        <w:t>调查</w:t>
      </w:r>
      <w:r>
        <w:rPr>
          <w:snapToGrid/>
        </w:rPr>
        <w:t>展开的有</w:t>
      </w:r>
      <w:r>
        <w:rPr>
          <w:rFonts w:hint="eastAsia"/>
          <w:snapToGrid/>
        </w:rPr>
        <w:t>关审议</w:t>
      </w:r>
      <w:r>
        <w:rPr>
          <w:snapToGrid/>
        </w:rPr>
        <w:t>，委员会得出结论，该缔约国境内的酷刑行为</w:t>
      </w:r>
      <w:r>
        <w:rPr>
          <w:rFonts w:hint="eastAsia"/>
          <w:snapToGrid/>
        </w:rPr>
        <w:t>不是</w:t>
      </w:r>
      <w:r>
        <w:rPr>
          <w:snapToGrid/>
        </w:rPr>
        <w:t>系统性</w:t>
      </w:r>
      <w:r>
        <w:rPr>
          <w:rFonts w:hint="eastAsia"/>
          <w:snapToGrid/>
        </w:rPr>
        <w:t>的</w:t>
      </w:r>
      <w:r>
        <w:rPr>
          <w:snapToGrid/>
        </w:rPr>
        <w:t>。</w:t>
      </w:r>
      <w:r>
        <w:rPr>
          <w:rStyle w:val="EndnoteReference"/>
          <w:snapToGrid/>
        </w:rPr>
        <w:endnoteReference w:id="75"/>
      </w:r>
      <w:r>
        <w:rPr>
          <w:rFonts w:hint="eastAsia"/>
          <w:snapToGrid/>
        </w:rPr>
        <w:t xml:space="preserve"> </w:t>
      </w:r>
      <w:r>
        <w:rPr>
          <w:snapToGrid/>
        </w:rPr>
        <w:t>委</w:t>
      </w:r>
      <w:r>
        <w:rPr>
          <w:rFonts w:hint="eastAsia"/>
          <w:snapToGrid/>
        </w:rPr>
        <w:t>员</w:t>
      </w:r>
      <w:r>
        <w:rPr>
          <w:snapToGrid/>
        </w:rPr>
        <w:t>会最后注意到，</w:t>
      </w:r>
      <w:r>
        <w:rPr>
          <w:snapToGrid/>
        </w:rPr>
        <w:t>2001</w:t>
      </w:r>
      <w:r>
        <w:rPr>
          <w:snapToGrid/>
        </w:rPr>
        <w:t>至</w:t>
      </w:r>
      <w:r>
        <w:rPr>
          <w:snapToGrid/>
        </w:rPr>
        <w:t>2002</w:t>
      </w:r>
      <w:r>
        <w:rPr>
          <w:snapToGrid/>
        </w:rPr>
        <w:t>年期间，</w:t>
      </w:r>
      <w:r>
        <w:rPr>
          <w:rFonts w:hint="eastAsia"/>
          <w:snapToGrid/>
        </w:rPr>
        <w:t>有</w:t>
      </w:r>
      <w:r>
        <w:rPr>
          <w:snapToGrid/>
        </w:rPr>
        <w:t>大量的泰米尔</w:t>
      </w:r>
      <w:r>
        <w:rPr>
          <w:rFonts w:hint="eastAsia"/>
          <w:snapToGrid/>
        </w:rPr>
        <w:t>族</w:t>
      </w:r>
      <w:r>
        <w:rPr>
          <w:snapToGrid/>
        </w:rPr>
        <w:t>难民返回斯里兰卡。</w:t>
      </w:r>
      <w:r>
        <w:rPr>
          <w:rStyle w:val="EndnoteReference"/>
          <w:snapToGrid/>
        </w:rPr>
        <w:endnoteReference w:id="76"/>
      </w:r>
    </w:p>
    <w:p w:rsidR="00000000" w:rsidRDefault="00EA052D">
      <w:pPr>
        <w:ind w:firstLine="510"/>
        <w:rPr>
          <w:snapToGrid/>
        </w:rPr>
      </w:pPr>
      <w:r>
        <w:rPr>
          <w:snapToGrid/>
        </w:rPr>
        <w:t>6.4</w:t>
      </w:r>
      <w:r>
        <w:rPr>
          <w:rFonts w:hint="eastAsia"/>
          <w:snapToGrid/>
        </w:rPr>
        <w:t xml:space="preserve">  </w:t>
      </w:r>
      <w:r>
        <w:rPr>
          <w:rFonts w:hint="eastAsia"/>
          <w:snapToGrid/>
        </w:rPr>
        <w:t>然而，委员会回顾指出，委员会审查的目的是确定申诉人在其将返回的国家境内个人是否会面临酷刑的危险。委员会认为，不论斯里兰卡境内是否可以说存在着</w:t>
      </w:r>
      <w:r>
        <w:rPr>
          <w:snapToGrid/>
        </w:rPr>
        <w:t>一贯严重、公然和大规模侵犯人权的情况</w:t>
      </w:r>
      <w:r>
        <w:rPr>
          <w:rFonts w:hint="eastAsia"/>
          <w:snapToGrid/>
        </w:rPr>
        <w:t>，这种情况的存在本身并不构成充分理由，足以确定申诉人若返回斯里兰卡会面临遭受酷刑危险。申诉</w:t>
      </w:r>
      <w:r>
        <w:rPr>
          <w:rFonts w:hint="eastAsia"/>
          <w:snapToGrid/>
        </w:rPr>
        <w:t>人还必须提出其他理由，表明他个人会有危险。同样，不存在</w:t>
      </w:r>
      <w:r>
        <w:rPr>
          <w:snapToGrid/>
        </w:rPr>
        <w:t>一贯严重、公然和大规模侵犯人权的情况，也不意味着可以</w:t>
      </w:r>
      <w:r>
        <w:rPr>
          <w:rFonts w:hint="eastAsia"/>
          <w:snapToGrid/>
        </w:rPr>
        <w:t>就此</w:t>
      </w:r>
      <w:r>
        <w:rPr>
          <w:snapToGrid/>
        </w:rPr>
        <w:t>认为申诉人</w:t>
      </w:r>
      <w:r>
        <w:rPr>
          <w:rFonts w:hint="eastAsia"/>
          <w:snapToGrid/>
        </w:rPr>
        <w:t>在其个人</w:t>
      </w:r>
      <w:r>
        <w:rPr>
          <w:snapToGrid/>
        </w:rPr>
        <w:t>具体</w:t>
      </w:r>
      <w:r>
        <w:rPr>
          <w:rFonts w:hint="eastAsia"/>
          <w:snapToGrid/>
        </w:rPr>
        <w:t>情况下</w:t>
      </w:r>
      <w:r>
        <w:rPr>
          <w:snapToGrid/>
        </w:rPr>
        <w:t>不会</w:t>
      </w:r>
      <w:r>
        <w:rPr>
          <w:rFonts w:hint="eastAsia"/>
          <w:snapToGrid/>
        </w:rPr>
        <w:t>有</w:t>
      </w:r>
      <w:r>
        <w:rPr>
          <w:snapToGrid/>
        </w:rPr>
        <w:t>遭受酷刑的危险。</w:t>
      </w:r>
    </w:p>
    <w:p w:rsidR="00000000" w:rsidRDefault="00EA052D">
      <w:pPr>
        <w:ind w:firstLine="510"/>
        <w:rPr>
          <w:snapToGrid/>
          <w:spacing w:val="8"/>
        </w:rPr>
      </w:pPr>
      <w:r>
        <w:rPr>
          <w:snapToGrid/>
          <w:spacing w:val="8"/>
        </w:rPr>
        <w:t>6.5</w:t>
      </w:r>
      <w:r>
        <w:rPr>
          <w:rFonts w:hint="eastAsia"/>
          <w:snapToGrid/>
          <w:spacing w:val="8"/>
        </w:rPr>
        <w:t xml:space="preserve">  </w:t>
      </w:r>
      <w:r>
        <w:rPr>
          <w:rFonts w:hint="eastAsia"/>
          <w:snapToGrid/>
          <w:spacing w:val="8"/>
        </w:rPr>
        <w:t>关于申诉人在斯里兰卡安全部队手中个人会有遭受酷刑的危险问题，委员会注意到，他宣称过去他因被怀疑为猛虎组织活动分子而遭到逮捕和蒙受酷刑，加之酷刑的后果，会因他在紧张的情况下会无法控制自己的行为，这就使他更有再遭逮捕和酷刑的危险，并且有可能因这种行为及其身上的伤疤而引起怀疑。委员会注意到缔约国的理由：申诉人在瑞士难民事务当局的陈述中出现的前后</w:t>
      </w:r>
      <w:r>
        <w:rPr>
          <w:rFonts w:hint="eastAsia"/>
          <w:snapToGrid/>
          <w:spacing w:val="8"/>
        </w:rPr>
        <w:t>矛盾情况、</w:t>
      </w:r>
      <w:r>
        <w:rPr>
          <w:rFonts w:hint="eastAsia"/>
          <w:snapToGrid/>
          <w:spacing w:val="8"/>
        </w:rPr>
        <w:t xml:space="preserve"> </w:t>
      </w:r>
      <w:r>
        <w:rPr>
          <w:rFonts w:hint="eastAsia"/>
          <w:snapToGrid/>
          <w:spacing w:val="8"/>
        </w:rPr>
        <w:t>因缺乏他参与猛虎组织的证据，被斯里兰卡法庭无罪开释；自</w:t>
      </w:r>
      <w:r>
        <w:rPr>
          <w:snapToGrid/>
          <w:spacing w:val="8"/>
        </w:rPr>
        <w:t>1998</w:t>
      </w:r>
      <w:r>
        <w:rPr>
          <w:snapToGrid/>
          <w:spacing w:val="8"/>
        </w:rPr>
        <w:t>年起，</w:t>
      </w:r>
      <w:r>
        <w:rPr>
          <w:rFonts w:hint="eastAsia"/>
          <w:snapToGrid/>
          <w:spacing w:val="8"/>
        </w:rPr>
        <w:t>新</w:t>
      </w:r>
      <w:r>
        <w:rPr>
          <w:snapToGrid/>
          <w:spacing w:val="8"/>
        </w:rPr>
        <w:t>设立的非法逮捕和骚扰</w:t>
      </w:r>
      <w:r>
        <w:rPr>
          <w:rFonts w:hint="eastAsia"/>
          <w:snapToGrid/>
          <w:spacing w:val="8"/>
        </w:rPr>
        <w:t>问题</w:t>
      </w:r>
      <w:r>
        <w:rPr>
          <w:snapToGrid/>
          <w:spacing w:val="8"/>
        </w:rPr>
        <w:t>调查委员会</w:t>
      </w:r>
      <w:r>
        <w:rPr>
          <w:rFonts w:hint="eastAsia"/>
          <w:snapToGrid/>
          <w:spacing w:val="8"/>
        </w:rPr>
        <w:t>提出</w:t>
      </w:r>
      <w:r>
        <w:rPr>
          <w:snapToGrid/>
          <w:spacing w:val="8"/>
        </w:rPr>
        <w:t>的法律保障措施</w:t>
      </w:r>
      <w:r>
        <w:rPr>
          <w:snapToGrid/>
          <w:spacing w:val="8"/>
        </w:rPr>
        <w:t>(</w:t>
      </w:r>
      <w:r>
        <w:rPr>
          <w:snapToGrid/>
          <w:spacing w:val="8"/>
        </w:rPr>
        <w:t>参见第</w:t>
      </w:r>
      <w:r>
        <w:rPr>
          <w:snapToGrid/>
          <w:spacing w:val="8"/>
        </w:rPr>
        <w:t>4.4</w:t>
      </w:r>
      <w:r>
        <w:rPr>
          <w:snapToGrid/>
          <w:spacing w:val="8"/>
        </w:rPr>
        <w:t>段</w:t>
      </w:r>
      <w:r>
        <w:rPr>
          <w:snapToGrid/>
          <w:spacing w:val="8"/>
        </w:rPr>
        <w:t>)</w:t>
      </w:r>
      <w:r>
        <w:rPr>
          <w:snapToGrid/>
          <w:spacing w:val="8"/>
        </w:rPr>
        <w:t>。</w:t>
      </w:r>
    </w:p>
    <w:p w:rsidR="00000000" w:rsidRDefault="00EA052D">
      <w:pPr>
        <w:ind w:firstLine="510"/>
        <w:rPr>
          <w:snapToGrid/>
        </w:rPr>
      </w:pPr>
      <w:r>
        <w:rPr>
          <w:snapToGrid/>
        </w:rPr>
        <w:t>6.6</w:t>
      </w:r>
      <w:r>
        <w:rPr>
          <w:rFonts w:hint="eastAsia"/>
          <w:snapToGrid/>
        </w:rPr>
        <w:t xml:space="preserve">  </w:t>
      </w:r>
      <w:r>
        <w:rPr>
          <w:snapToGrid/>
        </w:rPr>
        <w:t>委员会认为</w:t>
      </w:r>
      <w:r>
        <w:rPr>
          <w:snapToGrid/>
          <w:spacing w:val="14"/>
        </w:rPr>
        <w:t>，基于提交人列举的</w:t>
      </w:r>
      <w:r>
        <w:rPr>
          <w:rFonts w:hint="eastAsia"/>
          <w:snapToGrid/>
          <w:spacing w:val="14"/>
        </w:rPr>
        <w:t>医检</w:t>
      </w:r>
      <w:r>
        <w:rPr>
          <w:snapToGrid/>
          <w:spacing w:val="14"/>
        </w:rPr>
        <w:t>和心理医生证据，</w:t>
      </w:r>
      <w:r>
        <w:rPr>
          <w:rFonts w:hint="eastAsia"/>
          <w:snapToGrid/>
          <w:spacing w:val="14"/>
        </w:rPr>
        <w:t>假如已对他的案件予以立案对于</w:t>
      </w:r>
      <w:r>
        <w:rPr>
          <w:snapToGrid/>
          <w:spacing w:val="14"/>
        </w:rPr>
        <w:t>他过去在遭到</w:t>
      </w:r>
      <w:r>
        <w:rPr>
          <w:rFonts w:hint="eastAsia"/>
          <w:snapToGrid/>
          <w:spacing w:val="14"/>
        </w:rPr>
        <w:t>刑侦</w:t>
      </w:r>
      <w:r>
        <w:rPr>
          <w:snapToGrid/>
          <w:spacing w:val="14"/>
        </w:rPr>
        <w:t>部门拘留期间蒙受过酷刑的指控</w:t>
      </w:r>
      <w:r>
        <w:rPr>
          <w:rFonts w:hint="eastAsia"/>
          <w:snapToGrid/>
          <w:spacing w:val="14"/>
        </w:rPr>
        <w:t>，必须给予相当大的</w:t>
      </w:r>
      <w:r>
        <w:rPr>
          <w:rFonts w:hint="eastAsia"/>
          <w:snapToGrid/>
          <w:color w:val="000000"/>
          <w:spacing w:val="14"/>
        </w:rPr>
        <w:t>重视</w:t>
      </w:r>
      <w:r>
        <w:rPr>
          <w:snapToGrid/>
          <w:spacing w:val="14"/>
        </w:rPr>
        <w:t>。然而，委员会指出，上述这些</w:t>
      </w:r>
      <w:r>
        <w:rPr>
          <w:rFonts w:hint="eastAsia"/>
          <w:snapToGrid/>
          <w:spacing w:val="14"/>
        </w:rPr>
        <w:t>指称</w:t>
      </w:r>
      <w:r>
        <w:rPr>
          <w:snapToGrid/>
          <w:spacing w:val="14"/>
        </w:rPr>
        <w:t>的酷刑事件并不是发生在最近的</w:t>
      </w:r>
      <w:r>
        <w:rPr>
          <w:snapToGrid/>
        </w:rPr>
        <w:t>过去。</w:t>
      </w:r>
      <w:r>
        <w:rPr>
          <w:rStyle w:val="EndnoteReference"/>
          <w:snapToGrid/>
        </w:rPr>
        <w:endnoteReference w:id="77"/>
      </w:r>
    </w:p>
    <w:p w:rsidR="00000000" w:rsidRDefault="00EA052D">
      <w:pPr>
        <w:ind w:firstLine="510"/>
        <w:rPr>
          <w:snapToGrid/>
        </w:rPr>
      </w:pPr>
      <w:r>
        <w:rPr>
          <w:snapToGrid/>
        </w:rPr>
        <w:t>6.7</w:t>
      </w:r>
      <w:r>
        <w:rPr>
          <w:rFonts w:hint="eastAsia"/>
          <w:snapToGrid/>
        </w:rPr>
        <w:t xml:space="preserve">  </w:t>
      </w:r>
      <w:r>
        <w:rPr>
          <w:rFonts w:hint="eastAsia"/>
          <w:snapToGrid/>
        </w:rPr>
        <w:t>申诉人辩称，在紧张的情况下，他的创伤后紧张病可引发无法控制的行为，从而使他更有遭到斯里兰卡警方逮捕的风险，关于这一点，委员会</w:t>
      </w:r>
      <w:r>
        <w:rPr>
          <w:rFonts w:hint="eastAsia"/>
          <w:snapToGrid/>
        </w:rPr>
        <w:t>认为，法庭对指控申诉人恐怖主义罪名的开释判决及其参政程度较低的状况，在他一旦再次遭逮捕时，很有可能成为减轻任何严重后果风险的因素。</w:t>
      </w:r>
    </w:p>
    <w:p w:rsidR="00000000" w:rsidRDefault="00EA052D">
      <w:pPr>
        <w:ind w:firstLine="510"/>
        <w:rPr>
          <w:snapToGrid/>
        </w:rPr>
      </w:pPr>
      <w:r>
        <w:rPr>
          <w:snapToGrid/>
        </w:rPr>
        <w:t>6.8</w:t>
      </w:r>
      <w:r>
        <w:rPr>
          <w:rFonts w:hint="eastAsia"/>
          <w:snapToGrid/>
        </w:rPr>
        <w:t xml:space="preserve">  </w:t>
      </w:r>
      <w:r>
        <w:rPr>
          <w:rFonts w:hint="eastAsia"/>
          <w:snapToGrid/>
        </w:rPr>
        <w:t>关于所称在斯里兰卡境内无法为申诉人的创伤后紧张病提供充分的心理治疗问题，委员会认为，把申诉人驱逐回斯里兰卡可能引起其身体健康状况的恶化，但这并不等于结合《公约》第</w:t>
      </w:r>
      <w:r>
        <w:rPr>
          <w:snapToGrid/>
        </w:rPr>
        <w:t>1</w:t>
      </w:r>
      <w:r>
        <w:rPr>
          <w:snapToGrid/>
        </w:rPr>
        <w:t>条</w:t>
      </w:r>
      <w:r>
        <w:rPr>
          <w:rFonts w:hint="eastAsia"/>
          <w:snapToGrid/>
        </w:rPr>
        <w:t>一并解读的</w:t>
      </w:r>
      <w:r>
        <w:rPr>
          <w:snapToGrid/>
        </w:rPr>
        <w:t>第</w:t>
      </w:r>
      <w:r>
        <w:rPr>
          <w:rFonts w:hint="eastAsia"/>
          <w:snapToGrid/>
        </w:rPr>
        <w:t>3</w:t>
      </w:r>
      <w:r>
        <w:rPr>
          <w:snapToGrid/>
        </w:rPr>
        <w:t>条含义所指的</w:t>
      </w:r>
      <w:r>
        <w:rPr>
          <w:rFonts w:hint="eastAsia"/>
          <w:snapToGrid/>
        </w:rPr>
        <w:t>可</w:t>
      </w:r>
      <w:r>
        <w:rPr>
          <w:snapToGrid/>
        </w:rPr>
        <w:t>归因于缔约国本身</w:t>
      </w:r>
      <w:r>
        <w:rPr>
          <w:rFonts w:hint="eastAsia"/>
          <w:snapToGrid/>
        </w:rPr>
        <w:t>的</w:t>
      </w:r>
      <w:r>
        <w:rPr>
          <w:snapToGrid/>
        </w:rPr>
        <w:t>酷刑。</w:t>
      </w:r>
      <w:r>
        <w:rPr>
          <w:rStyle w:val="EndnoteReference"/>
          <w:snapToGrid/>
        </w:rPr>
        <w:endnoteReference w:id="78"/>
      </w:r>
    </w:p>
    <w:p w:rsidR="00000000" w:rsidRDefault="00EA052D">
      <w:pPr>
        <w:ind w:firstLine="510"/>
        <w:rPr>
          <w:snapToGrid/>
        </w:rPr>
      </w:pPr>
      <w:r>
        <w:rPr>
          <w:snapToGrid/>
        </w:rPr>
        <w:t>6.9</w:t>
      </w:r>
      <w:r>
        <w:rPr>
          <w:rFonts w:hint="eastAsia"/>
          <w:snapToGrid/>
        </w:rPr>
        <w:t xml:space="preserve">  </w:t>
      </w:r>
      <w:r>
        <w:rPr>
          <w:rFonts w:hint="eastAsia"/>
          <w:snapToGrid/>
        </w:rPr>
        <w:t>因此，</w:t>
      </w:r>
      <w:r>
        <w:rPr>
          <w:snapToGrid/>
        </w:rPr>
        <w:t>委员会认为，</w:t>
      </w:r>
      <w:r>
        <w:rPr>
          <w:rFonts w:hint="eastAsia"/>
          <w:snapToGrid/>
        </w:rPr>
        <w:t>申诉</w:t>
      </w:r>
      <w:r>
        <w:rPr>
          <w:snapToGrid/>
        </w:rPr>
        <w:t>人并未列举</w:t>
      </w:r>
      <w:r>
        <w:rPr>
          <w:rFonts w:hint="eastAsia"/>
          <w:snapToGrid/>
        </w:rPr>
        <w:t>出</w:t>
      </w:r>
      <w:r>
        <w:rPr>
          <w:snapToGrid/>
        </w:rPr>
        <w:t>充分的理由</w:t>
      </w:r>
      <w:r>
        <w:rPr>
          <w:rFonts w:hint="eastAsia"/>
          <w:snapToGrid/>
        </w:rPr>
        <w:t>以使</w:t>
      </w:r>
      <w:r>
        <w:rPr>
          <w:snapToGrid/>
        </w:rPr>
        <w:t>委员会</w:t>
      </w:r>
      <w:r>
        <w:rPr>
          <w:rFonts w:hint="eastAsia"/>
          <w:snapToGrid/>
        </w:rPr>
        <w:t>可</w:t>
      </w:r>
      <w:r>
        <w:rPr>
          <w:snapToGrid/>
        </w:rPr>
        <w:t>得出结论认为，他若</w:t>
      </w:r>
      <w:r>
        <w:rPr>
          <w:rFonts w:hint="eastAsia"/>
          <w:snapToGrid/>
        </w:rPr>
        <w:t>被遣送</w:t>
      </w:r>
      <w:r>
        <w:rPr>
          <w:snapToGrid/>
        </w:rPr>
        <w:t>回斯里兰卡，将面临</w:t>
      </w:r>
      <w:r>
        <w:rPr>
          <w:rFonts w:hint="eastAsia"/>
          <w:snapToGrid/>
        </w:rPr>
        <w:t>巨大而真实而且是个人</w:t>
      </w:r>
      <w:r>
        <w:rPr>
          <w:snapToGrid/>
        </w:rPr>
        <w:t>遭受酷刑的</w:t>
      </w:r>
      <w:r>
        <w:rPr>
          <w:rFonts w:hint="eastAsia"/>
          <w:snapToGrid/>
        </w:rPr>
        <w:t>危险</w:t>
      </w:r>
      <w:r>
        <w:rPr>
          <w:snapToGrid/>
        </w:rPr>
        <w:t>。</w:t>
      </w:r>
    </w:p>
    <w:p w:rsidR="00000000" w:rsidRDefault="00EA052D">
      <w:pPr>
        <w:spacing w:after="200"/>
        <w:ind w:firstLine="510"/>
        <w:rPr>
          <w:snapToGrid/>
        </w:rPr>
      </w:pPr>
      <w:r>
        <w:rPr>
          <w:rFonts w:hint="eastAsia"/>
          <w:snapToGrid/>
        </w:rPr>
        <w:t>7</w:t>
      </w:r>
      <w:r>
        <w:rPr>
          <w:rFonts w:hint="eastAsia"/>
          <w:snapToGrid/>
        </w:rPr>
        <w:t xml:space="preserve">.  </w:t>
      </w:r>
      <w:r>
        <w:rPr>
          <w:snapToGrid/>
        </w:rPr>
        <w:t>禁止酷刑委员会根据《禁止酷刑和其他残忍、不人道或有辱人格的待遇或处罚公约》第</w:t>
      </w:r>
      <w:r>
        <w:rPr>
          <w:snapToGrid/>
        </w:rPr>
        <w:t>22</w:t>
      </w:r>
      <w:r>
        <w:rPr>
          <w:snapToGrid/>
        </w:rPr>
        <w:t>条第</w:t>
      </w:r>
      <w:r>
        <w:rPr>
          <w:snapToGrid/>
        </w:rPr>
        <w:t>7</w:t>
      </w:r>
      <w:r>
        <w:rPr>
          <w:snapToGrid/>
        </w:rPr>
        <w:t>款行事，</w:t>
      </w:r>
      <w:r>
        <w:rPr>
          <w:rFonts w:hint="eastAsia"/>
          <w:snapToGrid/>
        </w:rPr>
        <w:t>断定</w:t>
      </w:r>
      <w:r>
        <w:rPr>
          <w:snapToGrid/>
        </w:rPr>
        <w:t>缔约国将申诉人移送斯里兰卡不</w:t>
      </w:r>
      <w:r>
        <w:rPr>
          <w:rFonts w:hint="eastAsia"/>
          <w:snapToGrid/>
        </w:rPr>
        <w:t>会</w:t>
      </w:r>
      <w:r>
        <w:rPr>
          <w:snapToGrid/>
        </w:rPr>
        <w:t>构成违反《公约》第</w:t>
      </w:r>
      <w:r>
        <w:rPr>
          <w:rFonts w:hint="eastAsia"/>
          <w:snapToGrid/>
        </w:rPr>
        <w:t>3</w:t>
      </w:r>
      <w:r>
        <w:rPr>
          <w:snapToGrid/>
        </w:rPr>
        <w:t>条的行为。</w:t>
      </w:r>
    </w:p>
    <w:p w:rsidR="00000000" w:rsidRDefault="00EA052D">
      <w:pPr>
        <w:rPr>
          <w:snapToGrid/>
        </w:rPr>
        <w:sectPr w:rsidR="00000000">
          <w:endnotePr>
            <w:numFmt w:val="lowerLetter"/>
            <w:numRestart w:val="eachSect"/>
          </w:endnotePr>
          <w:pgSz w:w="11906" w:h="16838" w:code="9"/>
          <w:pgMar w:top="1985" w:right="851" w:bottom="1985" w:left="1701" w:header="794" w:footer="1588" w:gutter="0"/>
          <w:cols w:space="720"/>
          <w:docGrid w:linePitch="326"/>
        </w:sectPr>
      </w:pPr>
    </w:p>
    <w:p w:rsidR="00000000" w:rsidRDefault="00EA052D">
      <w:pPr>
        <w:rPr>
          <w:rFonts w:hint="eastAsia"/>
          <w:snapToGrid/>
        </w:rPr>
      </w:pPr>
    </w:p>
    <w:p w:rsidR="00000000" w:rsidRDefault="00EA052D">
      <w:pPr>
        <w:pStyle w:val="Heading3"/>
        <w:rPr>
          <w:rFonts w:hint="eastAsia"/>
        </w:rPr>
      </w:pPr>
      <w:r>
        <w:rPr>
          <w:rFonts w:hint="eastAsia"/>
        </w:rPr>
        <w:t>第</w:t>
      </w:r>
      <w:r>
        <w:rPr>
          <w:b/>
          <w:bCs/>
        </w:rPr>
        <w:t>1</w:t>
      </w:r>
      <w:r>
        <w:rPr>
          <w:rFonts w:hint="eastAsia"/>
          <w:b/>
          <w:bCs/>
        </w:rPr>
        <w:t>87</w:t>
      </w:r>
      <w:r>
        <w:rPr>
          <w:b/>
          <w:bCs/>
        </w:rPr>
        <w:t>/200</w:t>
      </w:r>
      <w:r>
        <w:rPr>
          <w:rFonts w:hint="eastAsia"/>
          <w:b/>
          <w:bCs/>
        </w:rPr>
        <w:t>1</w:t>
      </w:r>
      <w:r>
        <w:t>号来文</w:t>
      </w:r>
    </w:p>
    <w:p w:rsidR="00000000" w:rsidRDefault="00EA052D">
      <w:pPr>
        <w:rPr>
          <w:rFonts w:hint="eastAsia"/>
        </w:rPr>
      </w:pPr>
      <w:r>
        <w:rPr>
          <w:rFonts w:hint="eastAsia"/>
          <w:u w:val="single"/>
        </w:rPr>
        <w:t>提</w:t>
      </w:r>
      <w:r>
        <w:rPr>
          <w:u w:val="single"/>
        </w:rPr>
        <w:t xml:space="preserve"> </w:t>
      </w:r>
      <w:r>
        <w:rPr>
          <w:rFonts w:hint="eastAsia"/>
          <w:u w:val="single"/>
        </w:rPr>
        <w:t>交</w:t>
      </w:r>
      <w:r>
        <w:rPr>
          <w:u w:val="single"/>
        </w:rPr>
        <w:t xml:space="preserve"> </w:t>
      </w:r>
      <w:r>
        <w:rPr>
          <w:rFonts w:hint="eastAsia"/>
          <w:u w:val="single"/>
        </w:rPr>
        <w:t>人</w:t>
      </w:r>
      <w:r>
        <w:rPr>
          <w:rFonts w:hint="eastAsia"/>
        </w:rPr>
        <w:t>：</w:t>
      </w:r>
      <w:r>
        <w:tab/>
        <w:t>Dhaou Belgacem THABTI</w:t>
      </w:r>
      <w:r>
        <w:rPr>
          <w:rFonts w:hint="eastAsia"/>
        </w:rPr>
        <w:t>先生</w:t>
      </w:r>
      <w:r>
        <w:rPr>
          <w:rFonts w:hint="eastAsia"/>
        </w:rPr>
        <w:t>(</w:t>
      </w:r>
      <w:r>
        <w:rPr>
          <w:rFonts w:hint="eastAsia"/>
        </w:rPr>
        <w:t>由非政府组织真理</w:t>
      </w:r>
      <w:r>
        <w:rPr>
          <w:rFonts w:hint="eastAsia"/>
        </w:rPr>
        <w:t>-</w:t>
      </w:r>
      <w:r>
        <w:rPr>
          <w:rFonts w:hint="eastAsia"/>
        </w:rPr>
        <w:t>行动代理</w:t>
      </w:r>
      <w:r>
        <w:rPr>
          <w:rFonts w:hint="eastAsia"/>
        </w:rPr>
        <w:t>)</w:t>
      </w:r>
    </w:p>
    <w:p w:rsidR="00000000" w:rsidRDefault="00EA052D">
      <w:r>
        <w:rPr>
          <w:rFonts w:hint="eastAsia"/>
          <w:u w:val="single"/>
        </w:rPr>
        <w:t>代</w:t>
      </w:r>
      <w:r>
        <w:rPr>
          <w:rFonts w:hint="eastAsia"/>
          <w:u w:val="single"/>
        </w:rPr>
        <w:t xml:space="preserve">    </w:t>
      </w:r>
      <w:r>
        <w:rPr>
          <w:rFonts w:hint="eastAsia"/>
          <w:u w:val="single"/>
        </w:rPr>
        <w:t>表</w:t>
      </w:r>
      <w:r>
        <w:rPr>
          <w:rFonts w:hint="eastAsia"/>
        </w:rPr>
        <w:t>：</w:t>
      </w:r>
      <w:r>
        <w:tab/>
      </w:r>
      <w:r>
        <w:rPr>
          <w:rFonts w:hint="eastAsia"/>
        </w:rPr>
        <w:t>申诉人</w:t>
      </w:r>
    </w:p>
    <w:p w:rsidR="00000000" w:rsidRDefault="00EA052D">
      <w:r>
        <w:rPr>
          <w:rFonts w:hint="eastAsia"/>
          <w:u w:val="single"/>
        </w:rPr>
        <w:t>缔</w:t>
      </w:r>
      <w:r>
        <w:rPr>
          <w:rFonts w:hint="eastAsia"/>
          <w:u w:val="single"/>
        </w:rPr>
        <w:t xml:space="preserve"> </w:t>
      </w:r>
      <w:r>
        <w:rPr>
          <w:rFonts w:hint="eastAsia"/>
          <w:u w:val="single"/>
        </w:rPr>
        <w:t>约</w:t>
      </w:r>
      <w:r>
        <w:rPr>
          <w:rFonts w:hint="eastAsia"/>
          <w:u w:val="single"/>
        </w:rPr>
        <w:t xml:space="preserve"> </w:t>
      </w:r>
      <w:r>
        <w:rPr>
          <w:rFonts w:hint="eastAsia"/>
          <w:u w:val="single"/>
        </w:rPr>
        <w:t>国</w:t>
      </w:r>
      <w:r>
        <w:rPr>
          <w:rFonts w:hint="eastAsia"/>
        </w:rPr>
        <w:t>：</w:t>
      </w:r>
      <w:r>
        <w:tab/>
      </w:r>
      <w:r>
        <w:rPr>
          <w:rFonts w:hint="eastAsia"/>
        </w:rPr>
        <w:t>突尼斯</w:t>
      </w:r>
    </w:p>
    <w:p w:rsidR="00000000" w:rsidRDefault="00EA052D">
      <w:pPr>
        <w:spacing w:after="320"/>
        <w:rPr>
          <w:rFonts w:hint="eastAsia"/>
        </w:rPr>
      </w:pPr>
      <w:r>
        <w:rPr>
          <w:rFonts w:hint="eastAsia"/>
          <w:u w:val="single"/>
        </w:rPr>
        <w:t>来文日期</w:t>
      </w:r>
      <w:r>
        <w:rPr>
          <w:rFonts w:hint="eastAsia"/>
        </w:rPr>
        <w:t>：</w:t>
      </w:r>
      <w:r>
        <w:tab/>
        <w:t>200</w:t>
      </w:r>
      <w:r>
        <w:rPr>
          <w:rFonts w:hint="eastAsia"/>
        </w:rPr>
        <w:t>0</w:t>
      </w:r>
      <w:r>
        <w:t>年</w:t>
      </w:r>
      <w:r>
        <w:rPr>
          <w:rFonts w:hint="eastAsia"/>
        </w:rPr>
        <w:t>6</w:t>
      </w:r>
      <w:r>
        <w:t>月</w:t>
      </w:r>
      <w:r>
        <w:rPr>
          <w:rFonts w:hint="eastAsia"/>
        </w:rPr>
        <w:t>1</w:t>
      </w:r>
      <w:r>
        <w:t>日</w:t>
      </w:r>
    </w:p>
    <w:p w:rsidR="00000000" w:rsidRDefault="00EA052D">
      <w:pPr>
        <w:rPr>
          <w:rFonts w:hint="eastAsia"/>
        </w:rPr>
      </w:pPr>
      <w:r>
        <w:rPr>
          <w:rFonts w:hint="eastAsia"/>
        </w:rPr>
        <w:tab/>
      </w:r>
      <w:r>
        <w:rPr>
          <w:rFonts w:hint="eastAsia"/>
          <w:u w:val="single"/>
        </w:rPr>
        <w:t>禁止酷刑委员会</w:t>
      </w:r>
      <w:r>
        <w:rPr>
          <w:rFonts w:hint="eastAsia"/>
        </w:rPr>
        <w:t>，根据《禁止酷刑和其他残忍、不人道或有辱人格的待遇或处罚公约》第</w:t>
      </w:r>
      <w:r>
        <w:rPr>
          <w:rFonts w:hint="eastAsia"/>
        </w:rPr>
        <w:t>17</w:t>
      </w:r>
      <w:r>
        <w:rPr>
          <w:rFonts w:hint="eastAsia"/>
        </w:rPr>
        <w:t>条成立，</w:t>
      </w:r>
    </w:p>
    <w:p w:rsidR="00000000" w:rsidRDefault="00EA052D">
      <w:r>
        <w:rPr>
          <w:rFonts w:hint="eastAsia"/>
        </w:rPr>
        <w:tab/>
      </w:r>
      <w:r>
        <w:rPr>
          <w:rFonts w:hint="eastAsia"/>
        </w:rPr>
        <w:t>于</w:t>
      </w:r>
      <w:r>
        <w:rPr>
          <w:rFonts w:hint="eastAsia"/>
        </w:rPr>
        <w:t>2003</w:t>
      </w:r>
      <w:r>
        <w:rPr>
          <w:rFonts w:hint="eastAsia"/>
        </w:rPr>
        <w:t>年</w:t>
      </w:r>
      <w:r>
        <w:rPr>
          <w:rFonts w:hint="eastAsia"/>
        </w:rPr>
        <w:t>11</w:t>
      </w:r>
      <w:r>
        <w:rPr>
          <w:rFonts w:hint="eastAsia"/>
        </w:rPr>
        <w:t>月</w:t>
      </w:r>
      <w:r>
        <w:rPr>
          <w:rFonts w:hint="eastAsia"/>
        </w:rPr>
        <w:t>11</w:t>
      </w:r>
      <w:r>
        <w:rPr>
          <w:rFonts w:hint="eastAsia"/>
        </w:rPr>
        <w:t>日</w:t>
      </w:r>
      <w:r>
        <w:rPr>
          <w:rFonts w:hint="eastAsia"/>
          <w:u w:val="single"/>
        </w:rPr>
        <w:t>开会</w:t>
      </w:r>
      <w:r>
        <w:rPr>
          <w:rFonts w:hint="eastAsia"/>
        </w:rPr>
        <w:t>，</w:t>
      </w:r>
    </w:p>
    <w:p w:rsidR="00000000" w:rsidRDefault="00EA052D">
      <w:pPr>
        <w:pStyle w:val="cdL1"/>
        <w:widowControl/>
        <w:tabs>
          <w:tab w:val="clear" w:pos="510"/>
        </w:tabs>
        <w:ind w:firstLine="480"/>
        <w:rPr>
          <w:rFonts w:hint="eastAsia"/>
          <w:snapToGrid w:val="0"/>
        </w:rPr>
      </w:pPr>
      <w:r>
        <w:rPr>
          <w:rFonts w:hint="eastAsia"/>
          <w:snapToGrid w:val="0"/>
          <w:spacing w:val="10"/>
          <w:u w:val="single"/>
        </w:rPr>
        <w:t>已完成</w:t>
      </w:r>
      <w:r>
        <w:rPr>
          <w:rFonts w:hint="eastAsia"/>
          <w:snapToGrid w:val="0"/>
        </w:rPr>
        <w:t>对</w:t>
      </w:r>
      <w:r>
        <w:t>Dhaou</w:t>
      </w:r>
      <w:r>
        <w:t xml:space="preserve"> Belgacem Thabti</w:t>
      </w:r>
      <w:r>
        <w:rPr>
          <w:rFonts w:hint="eastAsia"/>
          <w:snapToGrid w:val="0"/>
        </w:rPr>
        <w:t>先生根据《禁止酷刑和其他残忍、不人道或有辱人格的待遇或处罚公约》第</w:t>
      </w:r>
      <w:r>
        <w:rPr>
          <w:rFonts w:hint="eastAsia"/>
          <w:snapToGrid w:val="0"/>
        </w:rPr>
        <w:t>22</w:t>
      </w:r>
      <w:r>
        <w:rPr>
          <w:rFonts w:hint="eastAsia"/>
          <w:snapToGrid w:val="0"/>
        </w:rPr>
        <w:t>条向禁止酷刑委员会提交的第</w:t>
      </w:r>
      <w:r>
        <w:rPr>
          <w:rFonts w:hint="eastAsia"/>
          <w:snapToGrid w:val="0"/>
        </w:rPr>
        <w:t>187/2001</w:t>
      </w:r>
      <w:r>
        <w:rPr>
          <w:rFonts w:hint="eastAsia"/>
          <w:snapToGrid w:val="0"/>
        </w:rPr>
        <w:t>号申诉的审议，</w:t>
      </w:r>
    </w:p>
    <w:p w:rsidR="00000000" w:rsidRDefault="00EA052D">
      <w:pPr>
        <w:pStyle w:val="cdL1"/>
        <w:widowControl/>
        <w:tabs>
          <w:tab w:val="clear" w:pos="510"/>
        </w:tabs>
        <w:ind w:firstLine="480"/>
        <w:rPr>
          <w:rFonts w:hint="eastAsia"/>
          <w:snapToGrid w:val="0"/>
        </w:rPr>
      </w:pPr>
      <w:r>
        <w:rPr>
          <w:rFonts w:hint="eastAsia"/>
          <w:snapToGrid w:val="0"/>
          <w:spacing w:val="10"/>
          <w:u w:val="single"/>
        </w:rPr>
        <w:t>考虑到</w:t>
      </w:r>
      <w:r>
        <w:rPr>
          <w:rFonts w:hint="eastAsia"/>
          <w:snapToGrid w:val="0"/>
        </w:rPr>
        <w:t>申诉人、其律师和缔约国向其提供的所有资料，</w:t>
      </w:r>
    </w:p>
    <w:p w:rsidR="00000000" w:rsidRDefault="00EA052D">
      <w:pPr>
        <w:pStyle w:val="cdL1"/>
        <w:widowControl/>
        <w:tabs>
          <w:tab w:val="clear" w:pos="510"/>
        </w:tabs>
        <w:ind w:firstLine="480"/>
        <w:rPr>
          <w:rFonts w:hint="eastAsia"/>
          <w:snapToGrid w:val="0"/>
          <w:spacing w:val="10"/>
          <w:u w:val="single"/>
        </w:rPr>
      </w:pPr>
      <w:r>
        <w:rPr>
          <w:rFonts w:hint="eastAsia"/>
          <w:snapToGrid w:val="0"/>
          <w:spacing w:val="10"/>
          <w:u w:val="single"/>
        </w:rPr>
        <w:t>通过以下</w:t>
      </w:r>
      <w:r>
        <w:rPr>
          <w:rFonts w:hint="eastAsia"/>
        </w:rPr>
        <w:t>根据《公约》第</w:t>
      </w:r>
      <w:r>
        <w:rPr>
          <w:rFonts w:hint="eastAsia"/>
        </w:rPr>
        <w:t>22</w:t>
      </w:r>
      <w:r>
        <w:rPr>
          <w:rFonts w:hint="eastAsia"/>
        </w:rPr>
        <w:t>条第</w:t>
      </w:r>
      <w:r>
        <w:rPr>
          <w:rFonts w:hint="eastAsia"/>
        </w:rPr>
        <w:t>7</w:t>
      </w:r>
      <w:r>
        <w:rPr>
          <w:rFonts w:hint="eastAsia"/>
        </w:rPr>
        <w:t>款作出的决定</w:t>
      </w:r>
      <w:r>
        <w:rPr>
          <w:rFonts w:hint="eastAsia"/>
          <w:snapToGrid w:val="0"/>
          <w:spacing w:val="10"/>
        </w:rPr>
        <w:t>：</w:t>
      </w:r>
    </w:p>
    <w:p w:rsidR="00000000" w:rsidRDefault="00EA052D"/>
    <w:p w:rsidR="00000000" w:rsidRDefault="00EA052D">
      <w:pPr>
        <w:rPr>
          <w:rFonts w:hint="eastAsia"/>
        </w:rPr>
      </w:pPr>
      <w:r>
        <w:rPr>
          <w:rFonts w:hint="eastAsia"/>
        </w:rPr>
        <w:tab/>
        <w:t xml:space="preserve">1.  </w:t>
      </w:r>
      <w:r>
        <w:rPr>
          <w:rFonts w:hint="eastAsia"/>
        </w:rPr>
        <w:t>申诉人</w:t>
      </w:r>
      <w:r>
        <w:t>Dhaou Belgacem Thabti</w:t>
      </w:r>
      <w:r>
        <w:rPr>
          <w:rFonts w:hint="eastAsia"/>
        </w:rPr>
        <w:t>先生是突尼斯公民，</w:t>
      </w:r>
      <w:r>
        <w:rPr>
          <w:rFonts w:hint="eastAsia"/>
        </w:rPr>
        <w:t>1955</w:t>
      </w:r>
      <w:r>
        <w:rPr>
          <w:rFonts w:hint="eastAsia"/>
        </w:rPr>
        <w:t>年</w:t>
      </w:r>
      <w:r>
        <w:rPr>
          <w:rFonts w:hint="eastAsia"/>
        </w:rPr>
        <w:t>7</w:t>
      </w:r>
      <w:r>
        <w:rPr>
          <w:rFonts w:hint="eastAsia"/>
        </w:rPr>
        <w:t>月</w:t>
      </w:r>
      <w:r>
        <w:rPr>
          <w:rFonts w:hint="eastAsia"/>
        </w:rPr>
        <w:t>4</w:t>
      </w:r>
      <w:r>
        <w:rPr>
          <w:rFonts w:hint="eastAsia"/>
        </w:rPr>
        <w:t>日出生在突尼斯的</w:t>
      </w:r>
      <w:r>
        <w:t xml:space="preserve">Tataouine, </w:t>
      </w:r>
      <w:r>
        <w:rPr>
          <w:rFonts w:hint="eastAsia"/>
        </w:rPr>
        <w:t>自</w:t>
      </w:r>
      <w:r>
        <w:rPr>
          <w:rFonts w:hint="eastAsia"/>
        </w:rPr>
        <w:t>1998</w:t>
      </w:r>
      <w:r>
        <w:rPr>
          <w:rFonts w:hint="eastAsia"/>
        </w:rPr>
        <w:t>年</w:t>
      </w:r>
      <w:r>
        <w:rPr>
          <w:rFonts w:hint="eastAsia"/>
        </w:rPr>
        <w:t>5</w:t>
      </w:r>
      <w:r>
        <w:rPr>
          <w:rFonts w:hint="eastAsia"/>
        </w:rPr>
        <w:t>月</w:t>
      </w:r>
      <w:r>
        <w:rPr>
          <w:rFonts w:hint="eastAsia"/>
        </w:rPr>
        <w:t>25</w:t>
      </w:r>
      <w:r>
        <w:rPr>
          <w:rFonts w:hint="eastAsia"/>
        </w:rPr>
        <w:t>日起在瑞士居住，他在瑞士有难民身份。他声称自己是突尼斯违反《公约》第</w:t>
      </w:r>
      <w:r>
        <w:rPr>
          <w:rFonts w:hint="eastAsia"/>
        </w:rPr>
        <w:t>1</w:t>
      </w:r>
      <w:r>
        <w:rPr>
          <w:rFonts w:hint="eastAsia"/>
        </w:rPr>
        <w:t>条、第</w:t>
      </w:r>
      <w:r>
        <w:rPr>
          <w:rFonts w:hint="eastAsia"/>
        </w:rPr>
        <w:t>2</w:t>
      </w:r>
      <w:r>
        <w:rPr>
          <w:rFonts w:hint="eastAsia"/>
        </w:rPr>
        <w:t>条第</w:t>
      </w:r>
      <w:r>
        <w:rPr>
          <w:rFonts w:hint="eastAsia"/>
        </w:rPr>
        <w:t>1</w:t>
      </w:r>
      <w:r>
        <w:rPr>
          <w:rFonts w:hint="eastAsia"/>
        </w:rPr>
        <w:t>款、第</w:t>
      </w:r>
      <w:r>
        <w:rPr>
          <w:rFonts w:hint="eastAsia"/>
        </w:rPr>
        <w:t>4</w:t>
      </w:r>
      <w:r>
        <w:rPr>
          <w:rFonts w:hint="eastAsia"/>
        </w:rPr>
        <w:t>条、第</w:t>
      </w:r>
      <w:r>
        <w:rPr>
          <w:rFonts w:hint="eastAsia"/>
        </w:rPr>
        <w:t>5</w:t>
      </w:r>
      <w:r>
        <w:rPr>
          <w:rFonts w:hint="eastAsia"/>
        </w:rPr>
        <w:t>条</w:t>
      </w:r>
      <w:r>
        <w:rPr>
          <w:rFonts w:hint="eastAsia"/>
        </w:rPr>
        <w:t>、第</w:t>
      </w:r>
      <w:r>
        <w:rPr>
          <w:rFonts w:hint="eastAsia"/>
        </w:rPr>
        <w:t>12</w:t>
      </w:r>
      <w:r>
        <w:rPr>
          <w:rFonts w:hint="eastAsia"/>
        </w:rPr>
        <w:t>条、第</w:t>
      </w:r>
      <w:r>
        <w:rPr>
          <w:rFonts w:hint="eastAsia"/>
        </w:rPr>
        <w:t>13</w:t>
      </w:r>
      <w:r>
        <w:rPr>
          <w:rFonts w:hint="eastAsia"/>
        </w:rPr>
        <w:t>条、第</w:t>
      </w:r>
      <w:r>
        <w:rPr>
          <w:rFonts w:hint="eastAsia"/>
        </w:rPr>
        <w:t>14</w:t>
      </w:r>
      <w:r>
        <w:rPr>
          <w:rFonts w:hint="eastAsia"/>
        </w:rPr>
        <w:t>条、第</w:t>
      </w:r>
      <w:r>
        <w:rPr>
          <w:rFonts w:hint="eastAsia"/>
        </w:rPr>
        <w:t>15</w:t>
      </w:r>
      <w:r>
        <w:rPr>
          <w:rFonts w:hint="eastAsia"/>
        </w:rPr>
        <w:t>条和第</w:t>
      </w:r>
      <w:r>
        <w:rPr>
          <w:rFonts w:hint="eastAsia"/>
        </w:rPr>
        <w:t>16</w:t>
      </w:r>
      <w:r>
        <w:rPr>
          <w:rFonts w:hint="eastAsia"/>
        </w:rPr>
        <w:t>条之规定的受害人。他的代理人是非政府组织真理行动。</w:t>
      </w:r>
    </w:p>
    <w:p w:rsidR="00000000" w:rsidRDefault="00EA052D">
      <w:pPr>
        <w:spacing w:after="240"/>
        <w:rPr>
          <w:rFonts w:hint="eastAsia"/>
        </w:rPr>
      </w:pPr>
      <w:r>
        <w:rPr>
          <w:rFonts w:hint="eastAsia"/>
        </w:rPr>
        <w:tab/>
        <w:t xml:space="preserve">1.2  </w:t>
      </w:r>
      <w:r>
        <w:rPr>
          <w:rFonts w:hint="eastAsia"/>
        </w:rPr>
        <w:t>突尼斯于</w:t>
      </w:r>
      <w:r>
        <w:rPr>
          <w:rFonts w:hint="eastAsia"/>
        </w:rPr>
        <w:t>1988</w:t>
      </w:r>
      <w:r>
        <w:rPr>
          <w:rFonts w:hint="eastAsia"/>
        </w:rPr>
        <w:t>年</w:t>
      </w:r>
      <w:r>
        <w:rPr>
          <w:rFonts w:hint="eastAsia"/>
        </w:rPr>
        <w:t>9</w:t>
      </w:r>
      <w:r>
        <w:rPr>
          <w:rFonts w:hint="eastAsia"/>
        </w:rPr>
        <w:t>月</w:t>
      </w:r>
      <w:r>
        <w:rPr>
          <w:rFonts w:hint="eastAsia"/>
        </w:rPr>
        <w:t>23</w:t>
      </w:r>
      <w:r>
        <w:rPr>
          <w:rFonts w:hint="eastAsia"/>
        </w:rPr>
        <w:t>日根据《公约》第</w:t>
      </w:r>
      <w:r>
        <w:rPr>
          <w:rFonts w:hint="eastAsia"/>
        </w:rPr>
        <w:t>22</w:t>
      </w:r>
      <w:r>
        <w:rPr>
          <w:rFonts w:hint="eastAsia"/>
        </w:rPr>
        <w:t>条批准了《禁止酷刑和其他残忍、不人道或有辱人格的待遇或处罚公约》并作了声明。</w:t>
      </w:r>
    </w:p>
    <w:p w:rsidR="00000000" w:rsidRDefault="00EA052D">
      <w:pPr>
        <w:pStyle w:val="Heading4"/>
        <w:rPr>
          <w:rFonts w:hint="eastAsia"/>
        </w:rPr>
      </w:pPr>
      <w:r>
        <w:rPr>
          <w:rFonts w:hint="eastAsia"/>
        </w:rPr>
        <w:t>申诉人提供的事实</w:t>
      </w:r>
    </w:p>
    <w:p w:rsidR="00000000" w:rsidRDefault="00EA052D">
      <w:pPr>
        <w:rPr>
          <w:rFonts w:hint="eastAsia"/>
        </w:rPr>
      </w:pPr>
      <w:r>
        <w:rPr>
          <w:rFonts w:hint="eastAsia"/>
        </w:rPr>
        <w:tab/>
        <w:t xml:space="preserve">2.1   </w:t>
      </w:r>
      <w:r>
        <w:rPr>
          <w:rFonts w:hint="eastAsia"/>
        </w:rPr>
        <w:t>申诉人声称他是伊斯兰组织</w:t>
      </w:r>
      <w:r>
        <w:rPr>
          <w:rFonts w:hint="eastAsia"/>
        </w:rPr>
        <w:t>ENNAHDA(</w:t>
      </w:r>
      <w:r>
        <w:rPr>
          <w:rFonts w:hint="eastAsia"/>
        </w:rPr>
        <w:t>前身是</w:t>
      </w:r>
      <w:r>
        <w:rPr>
          <w:rFonts w:hint="eastAsia"/>
        </w:rPr>
        <w:t>MTI)</w:t>
      </w:r>
      <w:r>
        <w:rPr>
          <w:rFonts w:hint="eastAsia"/>
        </w:rPr>
        <w:t>的一名积极分子。在</w:t>
      </w:r>
      <w:r>
        <w:rPr>
          <w:rFonts w:hint="eastAsia"/>
        </w:rPr>
        <w:t>1990</w:t>
      </w:r>
      <w:r>
        <w:rPr>
          <w:rFonts w:hint="eastAsia"/>
        </w:rPr>
        <w:t>年突尼斯开始特别针对该组织成员的大搜捕后，他从</w:t>
      </w:r>
      <w:r>
        <w:rPr>
          <w:rFonts w:hint="eastAsia"/>
        </w:rPr>
        <w:t>1991</w:t>
      </w:r>
      <w:r>
        <w:rPr>
          <w:rFonts w:hint="eastAsia"/>
        </w:rPr>
        <w:t>年</w:t>
      </w:r>
      <w:r>
        <w:rPr>
          <w:rFonts w:hint="eastAsia"/>
        </w:rPr>
        <w:t>2</w:t>
      </w:r>
      <w:r>
        <w:rPr>
          <w:rFonts w:hint="eastAsia"/>
        </w:rPr>
        <w:t>月</w:t>
      </w:r>
      <w:r>
        <w:rPr>
          <w:rFonts w:hint="eastAsia"/>
        </w:rPr>
        <w:t>27</w:t>
      </w:r>
      <w:r>
        <w:rPr>
          <w:rFonts w:hint="eastAsia"/>
        </w:rPr>
        <w:t>日起躲了起来。</w:t>
      </w:r>
      <w:r>
        <w:rPr>
          <w:rFonts w:hint="eastAsia"/>
        </w:rPr>
        <w:t>1991</w:t>
      </w:r>
      <w:r>
        <w:rPr>
          <w:rFonts w:hint="eastAsia"/>
        </w:rPr>
        <w:t>年</w:t>
      </w:r>
      <w:r>
        <w:rPr>
          <w:rFonts w:hint="eastAsia"/>
        </w:rPr>
        <w:t>4</w:t>
      </w:r>
      <w:r>
        <w:rPr>
          <w:rFonts w:hint="eastAsia"/>
        </w:rPr>
        <w:t>月</w:t>
      </w:r>
      <w:r>
        <w:rPr>
          <w:rFonts w:hint="eastAsia"/>
        </w:rPr>
        <w:t>6</w:t>
      </w:r>
      <w:r>
        <w:rPr>
          <w:rFonts w:hint="eastAsia"/>
        </w:rPr>
        <w:t>日下午</w:t>
      </w:r>
      <w:r>
        <w:rPr>
          <w:rFonts w:hint="eastAsia"/>
        </w:rPr>
        <w:t>1</w:t>
      </w:r>
      <w:r>
        <w:rPr>
          <w:rFonts w:hint="eastAsia"/>
        </w:rPr>
        <w:t>时，他遭到警察的逮捕和重殴，他们对他拳打脚踢，抽打耳光，并用警</w:t>
      </w:r>
      <w:r>
        <w:rPr>
          <w:rFonts w:hint="eastAsia"/>
        </w:rPr>
        <w:t>棍抽打。</w:t>
      </w:r>
    </w:p>
    <w:p w:rsidR="00000000" w:rsidRDefault="00EA052D">
      <w:pPr>
        <w:rPr>
          <w:rFonts w:hint="eastAsia"/>
        </w:rPr>
      </w:pPr>
      <w:r>
        <w:rPr>
          <w:rFonts w:hint="eastAsia"/>
        </w:rPr>
        <w:tab/>
        <w:t xml:space="preserve">2.2  </w:t>
      </w:r>
      <w:r>
        <w:rPr>
          <w:rFonts w:hint="eastAsia"/>
        </w:rPr>
        <w:t>警察把申诉人关进突尼斯内政部大楼的地下室里，不许他睡觉，第二天早上，他被带到国家安全局局长</w:t>
      </w:r>
      <w:r>
        <w:t>Ezzedine Jneyeh</w:t>
      </w:r>
      <w:r>
        <w:rPr>
          <w:rFonts w:hint="eastAsia"/>
        </w:rPr>
        <w:t>的办公室。据申诉人说，该官员亲自下令对他进行刑讯。</w:t>
      </w:r>
    </w:p>
    <w:p w:rsidR="00000000" w:rsidRDefault="00EA052D">
      <w:pPr>
        <w:rPr>
          <w:rFonts w:hint="eastAsia"/>
        </w:rPr>
      </w:pPr>
      <w:r>
        <w:rPr>
          <w:rFonts w:hint="eastAsia"/>
        </w:rPr>
        <w:tab/>
        <w:t xml:space="preserve">2.3  </w:t>
      </w:r>
      <w:r>
        <w:rPr>
          <w:rFonts w:hint="eastAsia"/>
        </w:rPr>
        <w:t>申诉人详细描述了一直到</w:t>
      </w:r>
      <w:r>
        <w:rPr>
          <w:rFonts w:hint="eastAsia"/>
        </w:rPr>
        <w:t>1991</w:t>
      </w:r>
      <w:r>
        <w:rPr>
          <w:rFonts w:hint="eastAsia"/>
        </w:rPr>
        <w:t>年</w:t>
      </w:r>
      <w:r>
        <w:rPr>
          <w:rFonts w:hint="eastAsia"/>
        </w:rPr>
        <w:t>6</w:t>
      </w:r>
      <w:r>
        <w:rPr>
          <w:rFonts w:hint="eastAsia"/>
        </w:rPr>
        <w:t>月</w:t>
      </w:r>
      <w:r>
        <w:rPr>
          <w:rFonts w:hint="eastAsia"/>
        </w:rPr>
        <w:t>4</w:t>
      </w:r>
      <w:r>
        <w:rPr>
          <w:rFonts w:hint="eastAsia"/>
        </w:rPr>
        <w:t>日他在内政部大楼里遭受的各种酷刑，并且附有草图。</w:t>
      </w:r>
    </w:p>
    <w:p w:rsidR="00000000" w:rsidRDefault="00EA052D">
      <w:pPr>
        <w:rPr>
          <w:rFonts w:hint="eastAsia"/>
        </w:rPr>
      </w:pPr>
      <w:r>
        <w:rPr>
          <w:rFonts w:hint="eastAsia"/>
        </w:rPr>
        <w:tab/>
        <w:t xml:space="preserve">2.4  </w:t>
      </w:r>
      <w:r>
        <w:rPr>
          <w:rFonts w:hint="eastAsia"/>
        </w:rPr>
        <w:t>申诉人描述了通常被称为“烤鸡”的姿势，即受害人被剥光衣服，绑住手，两腿交叉放在胳膊之间，膝盖后放一铁棍，然后他被吊在两张桌子之间。他就这样遭到殴打，特别是打他的脚底，直到他昏死过去。申诉人还说实施这种酷刑的</w:t>
      </w:r>
      <w:r>
        <w:rPr>
          <w:rFonts w:hint="eastAsia"/>
        </w:rPr>
        <w:t>警察随后朝他身上泼一盆凉水并且在他的敏感部位，例如屁股和睾丸上抹乙醚，把他弄醒。</w:t>
      </w:r>
    </w:p>
    <w:p w:rsidR="00000000" w:rsidRDefault="00EA052D">
      <w:pPr>
        <w:rPr>
          <w:rFonts w:hint="eastAsia"/>
        </w:rPr>
      </w:pPr>
      <w:r>
        <w:rPr>
          <w:rFonts w:hint="eastAsia"/>
        </w:rPr>
        <w:tab/>
        <w:t xml:space="preserve">2.5  </w:t>
      </w:r>
      <w:r>
        <w:rPr>
          <w:rFonts w:hint="eastAsia"/>
        </w:rPr>
        <w:t>申诉人还声称以“头朝下”的姿势遭到拷打，即把受害人的衣服剥掉，把他的手绑在后面，把一根绳子捆在他的一只脚或两只脚上，把他头朝下地吊在天花板上。他就这样遭到脚踢，棍子打和鞭子抽，直到他昏死过去。他还说拷打他的人把一根绳子绑在他的阴茎上，然后反复地拉，似乎要把他的阴茎拔下来。</w:t>
      </w:r>
    </w:p>
    <w:p w:rsidR="00000000" w:rsidRDefault="00EA052D">
      <w:pPr>
        <w:rPr>
          <w:rFonts w:hint="eastAsia"/>
        </w:rPr>
      </w:pPr>
      <w:r>
        <w:rPr>
          <w:rFonts w:hint="eastAsia"/>
        </w:rPr>
        <w:tab/>
        <w:t xml:space="preserve">2.6  </w:t>
      </w:r>
      <w:r>
        <w:rPr>
          <w:rFonts w:hint="eastAsia"/>
        </w:rPr>
        <w:t>申诉人声称受到水浸酷刑，就是受害人头朝下地被吊起来，浸到一个水箱里，水里加了肥皂粉、漂白剂，有时甚至还有尿和盐。受害人无法呼吸，因此</w:t>
      </w:r>
      <w:r>
        <w:rPr>
          <w:rFonts w:hint="eastAsia"/>
        </w:rPr>
        <w:t>不得不一直吞咽这种混合物，直到他的胃装满为止。他说随后他们就踢他的肚子，直至他呕吐。</w:t>
      </w:r>
    </w:p>
    <w:p w:rsidR="00000000" w:rsidRDefault="00EA052D">
      <w:pPr>
        <w:rPr>
          <w:rFonts w:hint="eastAsia"/>
        </w:rPr>
      </w:pPr>
      <w:r>
        <w:rPr>
          <w:rFonts w:hint="eastAsia"/>
        </w:rPr>
        <w:tab/>
        <w:t xml:space="preserve">2.7  </w:t>
      </w:r>
      <w:r>
        <w:rPr>
          <w:rFonts w:hint="eastAsia"/>
        </w:rPr>
        <w:t>申诉人还说，他受到“蝎子”式的拷打，即受害人的衣服被扒掉，手和脚被反绑，然后他被拷打他的人用吊链头朝下地吊起来，同时给他的脊柱加压。他说他就这样遭到鞭抽棍打，他们打他的腿、胳膊、腹部和生殖器。</w:t>
      </w:r>
    </w:p>
    <w:p w:rsidR="00000000" w:rsidRDefault="00EA052D">
      <w:pPr>
        <w:rPr>
          <w:rFonts w:hint="eastAsia"/>
        </w:rPr>
      </w:pPr>
      <w:r>
        <w:rPr>
          <w:rFonts w:hint="eastAsia"/>
        </w:rPr>
        <w:tab/>
        <w:t xml:space="preserve">2.8  </w:t>
      </w:r>
      <w:r>
        <w:rPr>
          <w:rFonts w:hint="eastAsia"/>
        </w:rPr>
        <w:t>申诉人还声称受到“桌子酷刑”，被扒掉衣服，头朝上或朝下地平躺在一张长桌子上，胳膊和腿被绑在下面，然后遭到殴打。</w:t>
      </w:r>
    </w:p>
    <w:p w:rsidR="00000000" w:rsidRDefault="00EA052D">
      <w:pPr>
        <w:rPr>
          <w:rFonts w:hint="eastAsia"/>
        </w:rPr>
      </w:pPr>
      <w:r>
        <w:rPr>
          <w:rFonts w:hint="eastAsia"/>
        </w:rPr>
        <w:tab/>
        <w:t xml:space="preserve">2.9.  </w:t>
      </w:r>
      <w:r>
        <w:rPr>
          <w:rFonts w:hint="eastAsia"/>
        </w:rPr>
        <w:t>为了证实他对酷刑和酷刑所造成的后果的指控，申诉人提交了一份由一名瑞士理疗医师出具的</w:t>
      </w:r>
      <w:r>
        <w:rPr>
          <w:rFonts w:hint="eastAsia"/>
        </w:rPr>
        <w:t>证明、一份弗里堡神经病学专科医生的报告和一家瑞士保险公司医疗保险部出具的精神病治疗证明。他还援引国际人权联合会的一份观察团报告，指出在</w:t>
      </w:r>
      <w:r>
        <w:rPr>
          <w:rFonts w:hint="eastAsia"/>
        </w:rPr>
        <w:t>1992</w:t>
      </w:r>
      <w:r>
        <w:rPr>
          <w:rFonts w:hint="eastAsia"/>
        </w:rPr>
        <w:t>年</w:t>
      </w:r>
      <w:r>
        <w:rPr>
          <w:rFonts w:hint="eastAsia"/>
        </w:rPr>
        <w:t>7</w:t>
      </w:r>
      <w:r>
        <w:rPr>
          <w:rFonts w:hint="eastAsia"/>
        </w:rPr>
        <w:t>月</w:t>
      </w:r>
      <w:r>
        <w:rPr>
          <w:rFonts w:hint="eastAsia"/>
        </w:rPr>
        <w:t>9</w:t>
      </w:r>
      <w:r>
        <w:rPr>
          <w:rFonts w:hint="eastAsia"/>
        </w:rPr>
        <w:t>日提起的对包括申诉人在内的伊斯兰战士的诉讼中，所有受访的被告都控诉在被警察拘留期间受到了严重的身体伤害。</w:t>
      </w:r>
    </w:p>
    <w:p w:rsidR="00000000" w:rsidRDefault="00EA052D">
      <w:pPr>
        <w:rPr>
          <w:rFonts w:hint="eastAsia"/>
        </w:rPr>
      </w:pPr>
      <w:r>
        <w:rPr>
          <w:rFonts w:hint="eastAsia"/>
        </w:rPr>
        <w:tab/>
        <w:t xml:space="preserve">2.10  </w:t>
      </w:r>
      <w:r>
        <w:rPr>
          <w:rFonts w:hint="eastAsia"/>
        </w:rPr>
        <w:t>申诉人提供了在这一期间对他实施过酷刑的人的一份名单，即</w:t>
      </w:r>
      <w:r>
        <w:t xml:space="preserve">Ezzedine Jneieh, </w:t>
      </w:r>
      <w:r>
        <w:rPr>
          <w:rFonts w:hint="eastAsia"/>
        </w:rPr>
        <w:t>DST</w:t>
      </w:r>
      <w:r>
        <w:rPr>
          <w:rFonts w:hint="eastAsia"/>
        </w:rPr>
        <w:t>局长；</w:t>
      </w:r>
      <w:r>
        <w:t>Abderrahmen El Guesmi</w:t>
      </w:r>
      <w:r>
        <w:rPr>
          <w:rFonts w:hint="eastAsia"/>
        </w:rPr>
        <w:t>；</w:t>
      </w:r>
      <w:r>
        <w:t>El Hamrouni</w:t>
      </w:r>
      <w:r>
        <w:rPr>
          <w:rFonts w:hint="eastAsia"/>
        </w:rPr>
        <w:t>；</w:t>
      </w:r>
      <w:r>
        <w:t xml:space="preserve">Ben Amor, </w:t>
      </w:r>
      <w:r>
        <w:rPr>
          <w:rFonts w:hint="eastAsia"/>
        </w:rPr>
        <w:t>警督；以及</w:t>
      </w:r>
      <w:r>
        <w:t>Mahmoud El Jaouad</w:t>
      </w:r>
      <w:r>
        <w:rPr>
          <w:rFonts w:hint="eastAsia"/>
        </w:rPr>
        <w:t>、</w:t>
      </w:r>
      <w:r>
        <w:t>Slah</w:t>
      </w:r>
      <w:r>
        <w:t xml:space="preserve"> Eddine Tarzi</w:t>
      </w:r>
      <w:r>
        <w:rPr>
          <w:rFonts w:hint="eastAsia"/>
        </w:rPr>
        <w:t>和</w:t>
      </w:r>
      <w:r>
        <w:t xml:space="preserve">Mohamed Ennacer-Hleiss, </w:t>
      </w:r>
      <w:r>
        <w:rPr>
          <w:rFonts w:hint="eastAsia"/>
        </w:rPr>
        <w:t>他们都是</w:t>
      </w:r>
      <w:r>
        <w:t>Bouchoucha</w:t>
      </w:r>
      <w:r>
        <w:rPr>
          <w:rFonts w:hint="eastAsia"/>
        </w:rPr>
        <w:t>情报部门的人。他还说，拷打他的人由两名医生协助并且他亲眼看见了同他在一起的被拘留者受到的酷刑。</w:t>
      </w:r>
    </w:p>
    <w:p w:rsidR="00000000" w:rsidRDefault="00EA052D">
      <w:pPr>
        <w:rPr>
          <w:rFonts w:hint="eastAsia"/>
        </w:rPr>
      </w:pPr>
      <w:r>
        <w:rPr>
          <w:rFonts w:hint="eastAsia"/>
        </w:rPr>
        <w:tab/>
        <w:t>2.11  1991</w:t>
      </w:r>
      <w:r>
        <w:rPr>
          <w:rFonts w:hint="eastAsia"/>
        </w:rPr>
        <w:t>年</w:t>
      </w:r>
      <w:r>
        <w:rPr>
          <w:rFonts w:hint="eastAsia"/>
        </w:rPr>
        <w:t>6</w:t>
      </w:r>
      <w:r>
        <w:rPr>
          <w:rFonts w:hint="eastAsia"/>
        </w:rPr>
        <w:t>月</w:t>
      </w:r>
      <w:r>
        <w:rPr>
          <w:rFonts w:hint="eastAsia"/>
        </w:rPr>
        <w:t>4</w:t>
      </w:r>
      <w:r>
        <w:rPr>
          <w:rFonts w:hint="eastAsia"/>
        </w:rPr>
        <w:t>日，申诉人被带到军事预审法官</w:t>
      </w:r>
      <w:r>
        <w:t>Ayed Ben Kayed</w:t>
      </w:r>
      <w:r>
        <w:rPr>
          <w:rFonts w:hint="eastAsia"/>
        </w:rPr>
        <w:t>少校面前。申诉人指出，在听证中，他否认对他提出的试图发动政变的指控，他被拒绝给予律师帮助。</w:t>
      </w:r>
    </w:p>
    <w:p w:rsidR="00000000" w:rsidRDefault="00EA052D">
      <w:pPr>
        <w:rPr>
          <w:rFonts w:hint="eastAsia"/>
        </w:rPr>
      </w:pPr>
      <w:r>
        <w:rPr>
          <w:rFonts w:hint="eastAsia"/>
        </w:rPr>
        <w:tab/>
        <w:t xml:space="preserve">2.12  </w:t>
      </w:r>
      <w:r>
        <w:rPr>
          <w:rFonts w:hint="eastAsia"/>
        </w:rPr>
        <w:t>申诉人声称，他随后被单独拘押在内政部</w:t>
      </w:r>
      <w:r>
        <w:rPr>
          <w:rFonts w:hint="eastAsia"/>
        </w:rPr>
        <w:t>(DST)</w:t>
      </w:r>
      <w:r>
        <w:rPr>
          <w:rFonts w:hint="eastAsia"/>
        </w:rPr>
        <w:t>的房舍里，时间从</w:t>
      </w:r>
      <w:r>
        <w:rPr>
          <w:rFonts w:hint="eastAsia"/>
        </w:rPr>
        <w:t>1991</w:t>
      </w:r>
      <w:r>
        <w:rPr>
          <w:rFonts w:hint="eastAsia"/>
        </w:rPr>
        <w:t>年</w:t>
      </w:r>
      <w:r>
        <w:rPr>
          <w:rFonts w:hint="eastAsia"/>
        </w:rPr>
        <w:t>6</w:t>
      </w:r>
      <w:r>
        <w:rPr>
          <w:rFonts w:hint="eastAsia"/>
        </w:rPr>
        <w:t>月</w:t>
      </w:r>
      <w:r>
        <w:rPr>
          <w:rFonts w:hint="eastAsia"/>
        </w:rPr>
        <w:t>4</w:t>
      </w:r>
      <w:r>
        <w:rPr>
          <w:rFonts w:hint="eastAsia"/>
        </w:rPr>
        <w:t>日到</w:t>
      </w:r>
      <w:r>
        <w:rPr>
          <w:rFonts w:hint="eastAsia"/>
        </w:rPr>
        <w:t>7</w:t>
      </w:r>
      <w:r>
        <w:rPr>
          <w:rFonts w:hint="eastAsia"/>
        </w:rPr>
        <w:t>月</w:t>
      </w:r>
      <w:r>
        <w:rPr>
          <w:rFonts w:hint="eastAsia"/>
        </w:rPr>
        <w:t>28</w:t>
      </w:r>
      <w:r>
        <w:rPr>
          <w:rFonts w:hint="eastAsia"/>
        </w:rPr>
        <w:t>日，探视、信件、医药和必要的医</w:t>
      </w:r>
      <w:r>
        <w:rPr>
          <w:rFonts w:hint="eastAsia"/>
        </w:rPr>
        <w:t>疗关注一律被禁止，只有突尼斯人权联盟主席</w:t>
      </w:r>
      <w:r>
        <w:t>Moncef Marzouki</w:t>
      </w:r>
      <w:r>
        <w:rPr>
          <w:rFonts w:hint="eastAsia"/>
        </w:rPr>
        <w:t>博士在</w:t>
      </w:r>
      <w:r>
        <w:rPr>
          <w:rFonts w:hint="eastAsia"/>
        </w:rPr>
        <w:t>1991</w:t>
      </w:r>
      <w:r>
        <w:rPr>
          <w:rFonts w:hint="eastAsia"/>
        </w:rPr>
        <w:t>年</w:t>
      </w:r>
      <w:r>
        <w:rPr>
          <w:rFonts w:hint="eastAsia"/>
        </w:rPr>
        <w:t>7</w:t>
      </w:r>
      <w:r>
        <w:rPr>
          <w:rFonts w:hint="eastAsia"/>
        </w:rPr>
        <w:t>月</w:t>
      </w:r>
      <w:r>
        <w:rPr>
          <w:rFonts w:hint="eastAsia"/>
        </w:rPr>
        <w:t>18</w:t>
      </w:r>
      <w:r>
        <w:rPr>
          <w:rFonts w:hint="eastAsia"/>
        </w:rPr>
        <w:t>日探视过他一次。申诉人还说，他得不到象样的食物，他从事宗教活动的权利被剥夺并且又一次遭受酷刑。</w:t>
      </w:r>
    </w:p>
    <w:p w:rsidR="00000000" w:rsidRDefault="00EA052D">
      <w:pPr>
        <w:rPr>
          <w:rFonts w:hint="eastAsia"/>
        </w:rPr>
      </w:pPr>
      <w:r>
        <w:rPr>
          <w:rFonts w:hint="eastAsia"/>
        </w:rPr>
        <w:tab/>
        <w:t xml:space="preserve">2.13  </w:t>
      </w:r>
      <w:r>
        <w:rPr>
          <w:rFonts w:hint="eastAsia"/>
        </w:rPr>
        <w:t>从</w:t>
      </w:r>
      <w:r>
        <w:rPr>
          <w:rFonts w:hint="eastAsia"/>
        </w:rPr>
        <w:t>1991</w:t>
      </w:r>
      <w:r>
        <w:rPr>
          <w:rFonts w:hint="eastAsia"/>
        </w:rPr>
        <w:t>年</w:t>
      </w:r>
      <w:r>
        <w:rPr>
          <w:rFonts w:hint="eastAsia"/>
        </w:rPr>
        <w:t>7</w:t>
      </w:r>
      <w:r>
        <w:rPr>
          <w:rFonts w:hint="eastAsia"/>
        </w:rPr>
        <w:t>月</w:t>
      </w:r>
      <w:r>
        <w:rPr>
          <w:rFonts w:hint="eastAsia"/>
        </w:rPr>
        <w:t>28</w:t>
      </w:r>
      <w:r>
        <w:rPr>
          <w:rFonts w:hint="eastAsia"/>
        </w:rPr>
        <w:t>日申诉人的警察拘留期结束时起，他在国内各监狱机构间被转来转去</w:t>
      </w:r>
      <w:r>
        <w:rPr>
          <w:rFonts w:hint="eastAsia"/>
          <w:spacing w:val="-50"/>
        </w:rPr>
        <w:t>―</w:t>
      </w:r>
      <w:r>
        <w:rPr>
          <w:rFonts w:hint="eastAsia"/>
        </w:rPr>
        <w:t>―突尼斯、</w:t>
      </w:r>
      <w:r>
        <w:t>Borj</w:t>
      </w:r>
      <w:r>
        <w:rPr>
          <w:rFonts w:hint="eastAsia"/>
        </w:rPr>
        <w:t>、</w:t>
      </w:r>
      <w:r>
        <w:t>Erroumi(Bizerte)</w:t>
      </w:r>
      <w:r>
        <w:rPr>
          <w:rFonts w:hint="eastAsia"/>
        </w:rPr>
        <w:t>、</w:t>
      </w:r>
      <w:r>
        <w:t>Mahdia</w:t>
      </w:r>
      <w:r>
        <w:rPr>
          <w:rFonts w:hint="eastAsia"/>
        </w:rPr>
        <w:t>、</w:t>
      </w:r>
      <w:r>
        <w:t>Sousse</w:t>
      </w:r>
      <w:r>
        <w:rPr>
          <w:rFonts w:hint="eastAsia"/>
        </w:rPr>
        <w:t>、</w:t>
      </w:r>
      <w:r>
        <w:t>Elhaoireb</w:t>
      </w:r>
      <w:r>
        <w:rPr>
          <w:rFonts w:hint="eastAsia"/>
        </w:rPr>
        <w:t>和</w:t>
      </w:r>
      <w:r>
        <w:t>Rejim Maatoug</w:t>
      </w:r>
      <w:r>
        <w:rPr>
          <w:rFonts w:hint="eastAsia"/>
          <w:spacing w:val="-50"/>
        </w:rPr>
        <w:t>―</w:t>
      </w:r>
      <w:r>
        <w:rPr>
          <w:rFonts w:hint="eastAsia"/>
        </w:rPr>
        <w:t>―他说把他转移的目的是防止他与家人取得联系。</w:t>
      </w:r>
    </w:p>
    <w:p w:rsidR="00000000" w:rsidRDefault="00EA052D">
      <w:pPr>
        <w:rPr>
          <w:rFonts w:hint="eastAsia"/>
        </w:rPr>
      </w:pPr>
      <w:r>
        <w:rPr>
          <w:rFonts w:hint="eastAsia"/>
        </w:rPr>
        <w:tab/>
        <w:t xml:space="preserve">2.14  </w:t>
      </w:r>
      <w:r>
        <w:rPr>
          <w:rFonts w:hint="eastAsia"/>
        </w:rPr>
        <w:t>申诉人描述了这些拘留设施的恶劣条件，</w:t>
      </w:r>
      <w:r>
        <w:rPr>
          <w:rFonts w:hint="eastAsia"/>
        </w:rPr>
        <w:t>例如拥挤不堪，在关押人他的小牢房里有</w:t>
      </w:r>
      <w:r>
        <w:rPr>
          <w:rFonts w:hint="eastAsia"/>
        </w:rPr>
        <w:t>60-80</w:t>
      </w:r>
      <w:r>
        <w:rPr>
          <w:rFonts w:hint="eastAsia"/>
        </w:rPr>
        <w:t>人，卫生条件差导致疾病发生：他强调说他因此患上了气喘病和皮肤过敏症，他的脚如今已经变了形。他指出他有好几次遭到隔离拘押，其中一个原因是他进行过绝食斗争：</w:t>
      </w:r>
      <w:r>
        <w:rPr>
          <w:rFonts w:hint="eastAsia"/>
        </w:rPr>
        <w:t>1992</w:t>
      </w:r>
      <w:r>
        <w:rPr>
          <w:rFonts w:hint="eastAsia"/>
        </w:rPr>
        <w:t>年</w:t>
      </w:r>
      <w:r>
        <w:rPr>
          <w:rFonts w:hint="eastAsia"/>
        </w:rPr>
        <w:t>7</w:t>
      </w:r>
      <w:r>
        <w:rPr>
          <w:rFonts w:hint="eastAsia"/>
        </w:rPr>
        <w:t>月在突尼斯的</w:t>
      </w:r>
      <w:r>
        <w:rPr>
          <w:rFonts w:hint="eastAsia"/>
        </w:rPr>
        <w:t>4</w:t>
      </w:r>
      <w:r>
        <w:rPr>
          <w:rFonts w:hint="eastAsia"/>
        </w:rPr>
        <w:t>月</w:t>
      </w:r>
      <w:r>
        <w:rPr>
          <w:rFonts w:hint="eastAsia"/>
        </w:rPr>
        <w:t>9</w:t>
      </w:r>
      <w:r>
        <w:rPr>
          <w:rFonts w:hint="eastAsia"/>
        </w:rPr>
        <w:t>日监狱进行了</w:t>
      </w:r>
      <w:r>
        <w:rPr>
          <w:rFonts w:hint="eastAsia"/>
        </w:rPr>
        <w:t>12</w:t>
      </w:r>
      <w:r>
        <w:rPr>
          <w:rFonts w:hint="eastAsia"/>
        </w:rPr>
        <w:t>天，</w:t>
      </w:r>
      <w:r>
        <w:rPr>
          <w:rFonts w:hint="eastAsia"/>
        </w:rPr>
        <w:t>1995</w:t>
      </w:r>
      <w:r>
        <w:rPr>
          <w:rFonts w:hint="eastAsia"/>
        </w:rPr>
        <w:t>年</w:t>
      </w:r>
      <w:r>
        <w:rPr>
          <w:rFonts w:hint="eastAsia"/>
        </w:rPr>
        <w:t>10</w:t>
      </w:r>
      <w:r>
        <w:rPr>
          <w:rFonts w:hint="eastAsia"/>
        </w:rPr>
        <w:t>月在</w:t>
      </w:r>
      <w:r>
        <w:t>Mahdia</w:t>
      </w:r>
      <w:r>
        <w:rPr>
          <w:rFonts w:hint="eastAsia"/>
        </w:rPr>
        <w:t>进行了</w:t>
      </w:r>
      <w:r>
        <w:rPr>
          <w:rFonts w:hint="eastAsia"/>
        </w:rPr>
        <w:t>8</w:t>
      </w:r>
      <w:r>
        <w:rPr>
          <w:rFonts w:hint="eastAsia"/>
        </w:rPr>
        <w:t>天，</w:t>
      </w:r>
      <w:r>
        <w:rPr>
          <w:rFonts w:hint="eastAsia"/>
        </w:rPr>
        <w:t>1996</w:t>
      </w:r>
      <w:r>
        <w:rPr>
          <w:rFonts w:hint="eastAsia"/>
        </w:rPr>
        <w:t>年</w:t>
      </w:r>
      <w:r>
        <w:rPr>
          <w:rFonts w:hint="eastAsia"/>
        </w:rPr>
        <w:t>3</w:t>
      </w:r>
      <w:r>
        <w:rPr>
          <w:rFonts w:hint="eastAsia"/>
        </w:rPr>
        <w:t>月同样在</w:t>
      </w:r>
      <w:r>
        <w:t>Mahdia</w:t>
      </w:r>
      <w:r>
        <w:rPr>
          <w:rFonts w:hint="eastAsia"/>
        </w:rPr>
        <w:t>进行了</w:t>
      </w:r>
      <w:r>
        <w:rPr>
          <w:rFonts w:hint="eastAsia"/>
        </w:rPr>
        <w:t>10</w:t>
      </w:r>
      <w:r>
        <w:rPr>
          <w:rFonts w:hint="eastAsia"/>
        </w:rPr>
        <w:t>天，目的是抗议他的关押条件和他所受到的虐待，还有一个原因是监狱看守随心所欲地决定事情。他还强调说，他在大庭广众之下被剥光衣服，遭到殴打。</w:t>
      </w:r>
    </w:p>
    <w:p w:rsidR="00000000" w:rsidRDefault="00EA052D">
      <w:pPr>
        <w:rPr>
          <w:rFonts w:hint="eastAsia"/>
        </w:rPr>
      </w:pPr>
      <w:r>
        <w:rPr>
          <w:rFonts w:hint="eastAsia"/>
        </w:rPr>
        <w:tab/>
        <w:t>2.15  1992</w:t>
      </w:r>
      <w:r>
        <w:rPr>
          <w:rFonts w:hint="eastAsia"/>
        </w:rPr>
        <w:t>年</w:t>
      </w:r>
      <w:r>
        <w:rPr>
          <w:rFonts w:hint="eastAsia"/>
        </w:rPr>
        <w:t>7</w:t>
      </w:r>
      <w:r>
        <w:rPr>
          <w:rFonts w:hint="eastAsia"/>
        </w:rPr>
        <w:t>月</w:t>
      </w:r>
      <w:r>
        <w:rPr>
          <w:rFonts w:hint="eastAsia"/>
        </w:rPr>
        <w:t>9</w:t>
      </w:r>
      <w:r>
        <w:rPr>
          <w:rFonts w:hint="eastAsia"/>
        </w:rPr>
        <w:t>日，突尼斯的</w:t>
      </w:r>
      <w:r>
        <w:t>Bouchoucha</w:t>
      </w:r>
      <w:r>
        <w:rPr>
          <w:rFonts w:hint="eastAsia"/>
        </w:rPr>
        <w:t>军事法庭审理了申诉人的案件。申诉人说，他只在</w:t>
      </w:r>
      <w:r>
        <w:rPr>
          <w:rFonts w:hint="eastAsia"/>
        </w:rPr>
        <w:t>1992</w:t>
      </w:r>
      <w:r>
        <w:rPr>
          <w:rFonts w:hint="eastAsia"/>
        </w:rPr>
        <w:t>年</w:t>
      </w:r>
      <w:r>
        <w:rPr>
          <w:rFonts w:hint="eastAsia"/>
        </w:rPr>
        <w:t>7</w:t>
      </w:r>
      <w:r>
        <w:rPr>
          <w:rFonts w:hint="eastAsia"/>
        </w:rPr>
        <w:t>月</w:t>
      </w:r>
      <w:r>
        <w:rPr>
          <w:rFonts w:hint="eastAsia"/>
        </w:rPr>
        <w:t>20</w:t>
      </w:r>
      <w:r>
        <w:rPr>
          <w:rFonts w:hint="eastAsia"/>
        </w:rPr>
        <w:t>日与他的律师有过一次会面，并且是在监狱看守的监视下进行的。</w:t>
      </w:r>
      <w:r>
        <w:rPr>
          <w:rFonts w:hint="eastAsia"/>
        </w:rPr>
        <w:t>1992</w:t>
      </w:r>
      <w:r>
        <w:rPr>
          <w:rFonts w:hint="eastAsia"/>
        </w:rPr>
        <w:t>年</w:t>
      </w:r>
      <w:r>
        <w:rPr>
          <w:rFonts w:hint="eastAsia"/>
        </w:rPr>
        <w:t>8</w:t>
      </w:r>
      <w:r>
        <w:rPr>
          <w:rFonts w:hint="eastAsia"/>
        </w:rPr>
        <w:t>月</w:t>
      </w:r>
      <w:r>
        <w:rPr>
          <w:rFonts w:hint="eastAsia"/>
        </w:rPr>
        <w:t>28</w:t>
      </w:r>
      <w:r>
        <w:rPr>
          <w:rFonts w:hint="eastAsia"/>
        </w:rPr>
        <w:t>日，他被判处六年监禁。</w:t>
      </w:r>
    </w:p>
    <w:p w:rsidR="00000000" w:rsidRDefault="00EA052D">
      <w:pPr>
        <w:rPr>
          <w:rFonts w:hint="eastAsia"/>
        </w:rPr>
      </w:pPr>
      <w:r>
        <w:rPr>
          <w:rFonts w:hint="eastAsia"/>
        </w:rPr>
        <w:tab/>
        <w:t xml:space="preserve">2.16  </w:t>
      </w:r>
      <w:r>
        <w:rPr>
          <w:rFonts w:hint="eastAsia"/>
        </w:rPr>
        <w:t>在</w:t>
      </w:r>
      <w:r>
        <w:rPr>
          <w:rFonts w:hint="eastAsia"/>
        </w:rPr>
        <w:t>1997</w:t>
      </w:r>
      <w:r>
        <w:rPr>
          <w:rFonts w:hint="eastAsia"/>
        </w:rPr>
        <w:t>年</w:t>
      </w:r>
      <w:r>
        <w:rPr>
          <w:rFonts w:hint="eastAsia"/>
        </w:rPr>
        <w:t>5</w:t>
      </w:r>
      <w:r>
        <w:rPr>
          <w:rFonts w:hint="eastAsia"/>
        </w:rPr>
        <w:t>月</w:t>
      </w:r>
      <w:r>
        <w:rPr>
          <w:rFonts w:hint="eastAsia"/>
        </w:rPr>
        <w:t>27</w:t>
      </w:r>
      <w:r>
        <w:rPr>
          <w:rFonts w:hint="eastAsia"/>
        </w:rPr>
        <w:t>日服完刑后，正如申诉人提交的监狱释放证明所述，他受到为期五年的行政监督，这事实上意味着他在距离突尼斯</w:t>
      </w:r>
      <w:r>
        <w:rPr>
          <w:rFonts w:hint="eastAsia"/>
        </w:rPr>
        <w:t>600</w:t>
      </w:r>
      <w:r>
        <w:rPr>
          <w:rFonts w:hint="eastAsia"/>
        </w:rPr>
        <w:t>公里的</w:t>
      </w:r>
      <w:r>
        <w:t>Remada</w:t>
      </w:r>
      <w:r>
        <w:rPr>
          <w:rFonts w:hint="eastAsia"/>
        </w:rPr>
        <w:t>受到软禁，而他的妻子和孩子们住在突尼斯。四个月后，</w:t>
      </w:r>
      <w:r>
        <w:rPr>
          <w:rFonts w:hint="eastAsia"/>
        </w:rPr>
        <w:t>1997</w:t>
      </w:r>
      <w:r>
        <w:rPr>
          <w:rFonts w:hint="eastAsia"/>
        </w:rPr>
        <w:t>年</w:t>
      </w:r>
      <w:r>
        <w:rPr>
          <w:rFonts w:hint="eastAsia"/>
        </w:rPr>
        <w:t>10</w:t>
      </w:r>
      <w:r>
        <w:rPr>
          <w:rFonts w:hint="eastAsia"/>
        </w:rPr>
        <w:t>月</w:t>
      </w:r>
      <w:r>
        <w:rPr>
          <w:rFonts w:hint="eastAsia"/>
        </w:rPr>
        <w:t>1</w:t>
      </w:r>
      <w:r>
        <w:rPr>
          <w:rFonts w:hint="eastAsia"/>
        </w:rPr>
        <w:t>日，他从突尼斯逃到利比亚，然后到达瑞士，</w:t>
      </w:r>
      <w:r>
        <w:rPr>
          <w:rFonts w:hint="eastAsia"/>
        </w:rPr>
        <w:t>1999</w:t>
      </w:r>
      <w:r>
        <w:rPr>
          <w:rFonts w:hint="eastAsia"/>
        </w:rPr>
        <w:t>年</w:t>
      </w:r>
      <w:r>
        <w:rPr>
          <w:rFonts w:hint="eastAsia"/>
        </w:rPr>
        <w:t>1</w:t>
      </w:r>
      <w:r>
        <w:rPr>
          <w:rFonts w:hint="eastAsia"/>
        </w:rPr>
        <w:t>月</w:t>
      </w:r>
      <w:r>
        <w:rPr>
          <w:rFonts w:hint="eastAsia"/>
        </w:rPr>
        <w:t>15</w:t>
      </w:r>
      <w:r>
        <w:rPr>
          <w:rFonts w:hint="eastAsia"/>
        </w:rPr>
        <w:t>日他在瑞士获得政治难民身份。为了证明自己所说的</w:t>
      </w:r>
      <w:r>
        <w:rPr>
          <w:rFonts w:hint="eastAsia"/>
        </w:rPr>
        <w:t>，申诉人提交了突尼斯人权和自由委员会于</w:t>
      </w:r>
      <w:r>
        <w:rPr>
          <w:rFonts w:hint="eastAsia"/>
        </w:rPr>
        <w:t>1996</w:t>
      </w:r>
      <w:r>
        <w:rPr>
          <w:rFonts w:hint="eastAsia"/>
        </w:rPr>
        <w:t>年</w:t>
      </w:r>
      <w:r>
        <w:rPr>
          <w:rFonts w:hint="eastAsia"/>
        </w:rPr>
        <w:t>3</w:t>
      </w:r>
      <w:r>
        <w:rPr>
          <w:rFonts w:hint="eastAsia"/>
        </w:rPr>
        <w:t>月</w:t>
      </w:r>
      <w:r>
        <w:rPr>
          <w:rFonts w:hint="eastAsia"/>
        </w:rPr>
        <w:t>10</w:t>
      </w:r>
      <w:r>
        <w:rPr>
          <w:rFonts w:hint="eastAsia"/>
        </w:rPr>
        <w:t>日出具的描述其获释后境遇的报告复印件以及瑞士联邦难民局在给予他政治难民身份时提供的证明。申诉人还说，在他外逃后，他在缺席的情况下被判处</w:t>
      </w:r>
      <w:r>
        <w:rPr>
          <w:rFonts w:hint="eastAsia"/>
        </w:rPr>
        <w:t>12</w:t>
      </w:r>
      <w:r>
        <w:rPr>
          <w:rFonts w:hint="eastAsia"/>
        </w:rPr>
        <w:t>年不中止监禁。</w:t>
      </w:r>
    </w:p>
    <w:p w:rsidR="00000000" w:rsidRDefault="00EA052D">
      <w:pPr>
        <w:rPr>
          <w:rFonts w:hint="eastAsia"/>
        </w:rPr>
      </w:pPr>
      <w:r>
        <w:rPr>
          <w:rFonts w:hint="eastAsia"/>
        </w:rPr>
        <w:tab/>
        <w:t xml:space="preserve">2.17  </w:t>
      </w:r>
      <w:r>
        <w:rPr>
          <w:rFonts w:hint="eastAsia"/>
        </w:rPr>
        <w:t>最后，申诉人指出，在他的整个被拘留期间和他外逃后，一直到</w:t>
      </w:r>
      <w:r>
        <w:rPr>
          <w:rFonts w:hint="eastAsia"/>
        </w:rPr>
        <w:t>1998</w:t>
      </w:r>
      <w:r>
        <w:rPr>
          <w:rFonts w:hint="eastAsia"/>
        </w:rPr>
        <w:t>年，他的家人，尤其是他的妻子和五个孩子，成了警察骚扰</w:t>
      </w:r>
      <w:r>
        <w:rPr>
          <w:rFonts w:hint="eastAsia"/>
        </w:rPr>
        <w:t>(</w:t>
      </w:r>
      <w:r>
        <w:rPr>
          <w:rFonts w:hint="eastAsia"/>
        </w:rPr>
        <w:t>夜间查抄、系统地搜查他们的房屋、恐吓、强奸威胁、没收钱物、拘留和审讯、密切监视</w:t>
      </w:r>
      <w:r>
        <w:rPr>
          <w:rFonts w:hint="eastAsia"/>
        </w:rPr>
        <w:t>)</w:t>
      </w:r>
      <w:r>
        <w:rPr>
          <w:rFonts w:hint="eastAsia"/>
        </w:rPr>
        <w:t>和虐待</w:t>
      </w:r>
      <w:r>
        <w:rPr>
          <w:rFonts w:hint="eastAsia"/>
        </w:rPr>
        <w:t>(</w:t>
      </w:r>
      <w:r>
        <w:rPr>
          <w:rFonts w:hint="eastAsia"/>
        </w:rPr>
        <w:t>申诉人的儿子</w:t>
      </w:r>
      <w:r>
        <w:t>Ezzedinne</w:t>
      </w:r>
      <w:r>
        <w:rPr>
          <w:rFonts w:hint="eastAsia"/>
        </w:rPr>
        <w:t>遭到拘留和痛打</w:t>
      </w:r>
      <w:r>
        <w:rPr>
          <w:rFonts w:hint="eastAsia"/>
        </w:rPr>
        <w:t>)</w:t>
      </w:r>
      <w:r>
        <w:rPr>
          <w:rFonts w:hint="eastAsia"/>
        </w:rPr>
        <w:t>的受害人。</w:t>
      </w:r>
    </w:p>
    <w:p w:rsidR="00000000" w:rsidRDefault="00EA052D">
      <w:pPr>
        <w:rPr>
          <w:rFonts w:hint="eastAsia"/>
        </w:rPr>
      </w:pPr>
      <w:r>
        <w:rPr>
          <w:rFonts w:hint="eastAsia"/>
        </w:rPr>
        <w:tab/>
        <w:t xml:space="preserve">2.18  </w:t>
      </w:r>
      <w:r>
        <w:rPr>
          <w:rFonts w:hint="eastAsia"/>
        </w:rPr>
        <w:t>至于是否用</w:t>
      </w:r>
      <w:r>
        <w:rPr>
          <w:rFonts w:hint="eastAsia"/>
        </w:rPr>
        <w:t>尽了所有国内补救办法，申诉人指出，他曾当着国内新闻界和国际人权观察员的面向</w:t>
      </w:r>
      <w:r>
        <w:t>Bouchoucha</w:t>
      </w:r>
      <w:r>
        <w:rPr>
          <w:rFonts w:hint="eastAsia"/>
        </w:rPr>
        <w:t>军事法庭控诉过对他实施的酷刑。他强调说庭长试图对他的话充耳不闻，但当他坚持时，庭长就回答说一点儿证据都没有。另外，法官断然拒绝了申诉人关于进行体检的要求。</w:t>
      </w:r>
    </w:p>
    <w:p w:rsidR="00000000" w:rsidRDefault="00EA052D">
      <w:pPr>
        <w:rPr>
          <w:rFonts w:hint="eastAsia"/>
        </w:rPr>
      </w:pPr>
      <w:r>
        <w:rPr>
          <w:rFonts w:hint="eastAsia"/>
        </w:rPr>
        <w:tab/>
        <w:t xml:space="preserve">2.19  </w:t>
      </w:r>
      <w:r>
        <w:rPr>
          <w:rFonts w:hint="eastAsia"/>
        </w:rPr>
        <w:t>申诉人还说，在审讯后他回到监狱时，他受到威胁说如果他再次向法庭控诉他所受到的酷刑就会遭到拷打。</w:t>
      </w:r>
    </w:p>
    <w:p w:rsidR="00000000" w:rsidRDefault="00EA052D">
      <w:pPr>
        <w:rPr>
          <w:rFonts w:hint="eastAsia"/>
        </w:rPr>
      </w:pPr>
      <w:r>
        <w:rPr>
          <w:rFonts w:hint="eastAsia"/>
        </w:rPr>
        <w:tab/>
        <w:t xml:space="preserve">2.20  </w:t>
      </w:r>
      <w:r>
        <w:rPr>
          <w:rFonts w:hint="eastAsia"/>
        </w:rPr>
        <w:t>申诉人还说，从</w:t>
      </w:r>
      <w:r>
        <w:rPr>
          <w:rFonts w:hint="eastAsia"/>
        </w:rPr>
        <w:t>1997</w:t>
      </w:r>
      <w:r>
        <w:rPr>
          <w:rFonts w:hint="eastAsia"/>
        </w:rPr>
        <w:t>年</w:t>
      </w:r>
      <w:r>
        <w:rPr>
          <w:rFonts w:hint="eastAsia"/>
        </w:rPr>
        <w:t>5</w:t>
      </w:r>
      <w:r>
        <w:rPr>
          <w:rFonts w:hint="eastAsia"/>
        </w:rPr>
        <w:t>月</w:t>
      </w:r>
      <w:r>
        <w:rPr>
          <w:rFonts w:hint="eastAsia"/>
        </w:rPr>
        <w:t>27</w:t>
      </w:r>
      <w:r>
        <w:rPr>
          <w:rFonts w:hint="eastAsia"/>
        </w:rPr>
        <w:t>日他获释那天起，由于受到软禁，他无法提出申诉。他解释说，</w:t>
      </w:r>
      <w:r>
        <w:t>Remada</w:t>
      </w:r>
      <w:r>
        <w:rPr>
          <w:rFonts w:hint="eastAsia"/>
        </w:rPr>
        <w:t>警察和宪兵在他为行政监督而每天前去报到</w:t>
      </w:r>
      <w:r>
        <w:rPr>
          <w:rFonts w:hint="eastAsia"/>
        </w:rPr>
        <w:t>时不停地骚扰和恐吓他。据申诉人说，只要提出申诉就会导致对他施加的压力加大，甚至有可能把他重新关进监狱。由于在软禁中，他也不可能在突尼斯向他的合法居住地的当局提出申诉。</w:t>
      </w:r>
    </w:p>
    <w:p w:rsidR="00000000" w:rsidRDefault="00EA052D">
      <w:pPr>
        <w:spacing w:after="240"/>
        <w:rPr>
          <w:rFonts w:hint="eastAsia"/>
        </w:rPr>
      </w:pPr>
      <w:r>
        <w:rPr>
          <w:rFonts w:hint="eastAsia"/>
        </w:rPr>
        <w:tab/>
        <w:t xml:space="preserve">2.21  </w:t>
      </w:r>
      <w:r>
        <w:rPr>
          <w:rFonts w:hint="eastAsia"/>
        </w:rPr>
        <w:t>申诉人说，尽管突尼斯的法律也许规定了对拷打行为提出申诉的可能性，但在实践中，任何提出申诉的受害人都将成为无法容忍的警察骚扰的对象，这对使用这一补救办法起着抑制作用。据申诉人说，因而任何补救办法是不起作用的和不存在的。</w:t>
      </w:r>
    </w:p>
    <w:p w:rsidR="00000000" w:rsidRDefault="00EA052D">
      <w:pPr>
        <w:pStyle w:val="Heading4"/>
        <w:rPr>
          <w:rFonts w:hint="eastAsia"/>
        </w:rPr>
      </w:pPr>
      <w:r>
        <w:rPr>
          <w:rFonts w:hint="eastAsia"/>
        </w:rPr>
        <w:t>申诉的实质问题</w:t>
      </w:r>
    </w:p>
    <w:p w:rsidR="00000000" w:rsidRDefault="00EA052D">
      <w:r>
        <w:rPr>
          <w:rFonts w:hint="eastAsia"/>
        </w:rPr>
        <w:tab/>
        <w:t xml:space="preserve">3.1  </w:t>
      </w:r>
      <w:r>
        <w:rPr>
          <w:rFonts w:hint="eastAsia"/>
        </w:rPr>
        <w:t>申诉人说，突尼斯政府违反了《禁止酷刑和其他残忍、不人道或有辱人格的待遇或处罚公约》</w:t>
      </w:r>
      <w:r>
        <w:t>的</w:t>
      </w:r>
      <w:r>
        <w:rPr>
          <w:rFonts w:hint="eastAsia"/>
        </w:rPr>
        <w:t>下述条款：</w:t>
      </w:r>
    </w:p>
    <w:p w:rsidR="00000000" w:rsidRDefault="00EA052D">
      <w:pPr>
        <w:spacing w:before="180" w:line="240" w:lineRule="auto"/>
        <w:ind w:left="1040"/>
        <w:rPr>
          <w:rFonts w:hint="eastAsia"/>
        </w:rPr>
      </w:pPr>
      <w:r>
        <w:rPr>
          <w:rFonts w:hint="eastAsia"/>
        </w:rPr>
        <w:t>第</w:t>
      </w:r>
      <w:r>
        <w:rPr>
          <w:rFonts w:hint="eastAsia"/>
        </w:rPr>
        <w:t>1</w:t>
      </w:r>
      <w:r>
        <w:rPr>
          <w:rFonts w:hint="eastAsia"/>
        </w:rPr>
        <w:t>条．上文所描述的对申诉人的种种做法，例如“烤鸡”姿势、“头朝下”姿势、“蝎子”姿势、浸水酷刑、“桌子酷刑”和单身监禁，构成施加酷刑的行为。</w:t>
      </w:r>
    </w:p>
    <w:p w:rsidR="00000000" w:rsidRDefault="00EA052D">
      <w:pPr>
        <w:spacing w:before="180" w:line="240" w:lineRule="auto"/>
        <w:ind w:left="1040"/>
        <w:rPr>
          <w:rFonts w:hint="eastAsia"/>
        </w:rPr>
      </w:pPr>
      <w:r>
        <w:rPr>
          <w:rFonts w:hint="eastAsia"/>
        </w:rPr>
        <w:t>第</w:t>
      </w:r>
      <w:r>
        <w:rPr>
          <w:rFonts w:hint="eastAsia"/>
        </w:rPr>
        <w:t>2</w:t>
      </w:r>
      <w:r>
        <w:rPr>
          <w:rFonts w:hint="eastAsia"/>
        </w:rPr>
        <w:t>条．第</w:t>
      </w:r>
      <w:r>
        <w:rPr>
          <w:rFonts w:hint="eastAsia"/>
        </w:rPr>
        <w:t>1</w:t>
      </w:r>
      <w:r>
        <w:rPr>
          <w:rFonts w:hint="eastAsia"/>
        </w:rPr>
        <w:t>款</w:t>
      </w:r>
      <w:r>
        <w:rPr>
          <w:rFonts w:hint="eastAsia"/>
        </w:rPr>
        <w:t xml:space="preserve">. </w:t>
      </w:r>
      <w:r>
        <w:rPr>
          <w:rFonts w:hint="eastAsia"/>
        </w:rPr>
        <w:t>缔约国不仅没有采取有效措施来防止酷刑，甚至还动用其行政机构，特别是警察队伍对申诉人施加酷刑。</w:t>
      </w:r>
    </w:p>
    <w:p w:rsidR="00000000" w:rsidRDefault="00EA052D">
      <w:pPr>
        <w:spacing w:before="180" w:line="240" w:lineRule="auto"/>
        <w:ind w:left="1040"/>
        <w:rPr>
          <w:rFonts w:hint="eastAsia"/>
        </w:rPr>
      </w:pPr>
      <w:r>
        <w:rPr>
          <w:rFonts w:hint="eastAsia"/>
        </w:rPr>
        <w:t>第</w:t>
      </w:r>
      <w:r>
        <w:rPr>
          <w:rFonts w:hint="eastAsia"/>
        </w:rPr>
        <w:t>4</w:t>
      </w:r>
      <w:r>
        <w:rPr>
          <w:rFonts w:hint="eastAsia"/>
        </w:rPr>
        <w:t>条．缔约国没有确保在刑法中将申诉人所遭受的所有拷打行为定为犯罪。</w:t>
      </w:r>
    </w:p>
    <w:p w:rsidR="00000000" w:rsidRDefault="00EA052D">
      <w:pPr>
        <w:spacing w:before="180" w:line="240" w:lineRule="auto"/>
        <w:ind w:left="1040"/>
        <w:rPr>
          <w:rFonts w:hint="eastAsia"/>
        </w:rPr>
      </w:pPr>
      <w:r>
        <w:rPr>
          <w:rFonts w:hint="eastAsia"/>
        </w:rPr>
        <w:t>第</w:t>
      </w:r>
      <w:r>
        <w:rPr>
          <w:rFonts w:hint="eastAsia"/>
        </w:rPr>
        <w:t>5</w:t>
      </w:r>
      <w:r>
        <w:rPr>
          <w:rFonts w:hint="eastAsia"/>
        </w:rPr>
        <w:t>条．缔约国没有对那些拷打申诉人的责任人启动法律程序。</w:t>
      </w:r>
    </w:p>
    <w:p w:rsidR="00000000" w:rsidRDefault="00EA052D">
      <w:pPr>
        <w:spacing w:before="180" w:line="240" w:lineRule="auto"/>
        <w:ind w:left="1040"/>
        <w:rPr>
          <w:rFonts w:hint="eastAsia"/>
        </w:rPr>
      </w:pPr>
      <w:r>
        <w:rPr>
          <w:rFonts w:hint="eastAsia"/>
        </w:rPr>
        <w:t>第</w:t>
      </w:r>
      <w:r>
        <w:rPr>
          <w:rFonts w:hint="eastAsia"/>
        </w:rPr>
        <w:t>12</w:t>
      </w:r>
      <w:r>
        <w:rPr>
          <w:rFonts w:hint="eastAsia"/>
        </w:rPr>
        <w:t>条．缔约国没有对申诉人所遭受的拷打行为进行任何调查。</w:t>
      </w:r>
    </w:p>
    <w:p w:rsidR="00000000" w:rsidRDefault="00EA052D">
      <w:pPr>
        <w:spacing w:before="180" w:line="240" w:lineRule="auto"/>
        <w:ind w:left="1040"/>
        <w:rPr>
          <w:rFonts w:hint="eastAsia"/>
        </w:rPr>
      </w:pPr>
      <w:r>
        <w:rPr>
          <w:rFonts w:hint="eastAsia"/>
        </w:rPr>
        <w:t>第</w:t>
      </w:r>
      <w:r>
        <w:rPr>
          <w:rFonts w:hint="eastAsia"/>
        </w:rPr>
        <w:t>13</w:t>
      </w:r>
      <w:r>
        <w:rPr>
          <w:rFonts w:hint="eastAsia"/>
        </w:rPr>
        <w:t>条．缔约国没有审查申诉人在受审判之初提出的酷刑指控</w:t>
      </w:r>
      <w:r>
        <w:rPr>
          <w:rFonts w:hint="eastAsia"/>
        </w:rPr>
        <w:t>；而是驳回了这些指控。</w:t>
      </w:r>
    </w:p>
    <w:p w:rsidR="00000000" w:rsidRDefault="00EA052D">
      <w:pPr>
        <w:spacing w:before="180" w:line="240" w:lineRule="auto"/>
        <w:ind w:left="1040"/>
        <w:rPr>
          <w:rFonts w:hint="eastAsia"/>
        </w:rPr>
      </w:pPr>
      <w:r>
        <w:rPr>
          <w:rFonts w:hint="eastAsia"/>
        </w:rPr>
        <w:t>第</w:t>
      </w:r>
      <w:r>
        <w:rPr>
          <w:rFonts w:hint="eastAsia"/>
        </w:rPr>
        <w:t>14</w:t>
      </w:r>
      <w:r>
        <w:rPr>
          <w:rFonts w:hint="eastAsia"/>
        </w:rPr>
        <w:t>条．缔约国无视申诉人提出申诉的权利，因而剥夺了他得到平反昭雪的权利。</w:t>
      </w:r>
    </w:p>
    <w:p w:rsidR="00000000" w:rsidRDefault="00EA052D">
      <w:pPr>
        <w:spacing w:before="180" w:line="240" w:lineRule="auto"/>
        <w:ind w:left="1040"/>
        <w:rPr>
          <w:rFonts w:hint="eastAsia"/>
        </w:rPr>
      </w:pPr>
      <w:r>
        <w:rPr>
          <w:rFonts w:hint="eastAsia"/>
        </w:rPr>
        <w:t>第</w:t>
      </w:r>
      <w:r>
        <w:rPr>
          <w:rFonts w:hint="eastAsia"/>
        </w:rPr>
        <w:t>15</w:t>
      </w:r>
      <w:r>
        <w:rPr>
          <w:rFonts w:hint="eastAsia"/>
        </w:rPr>
        <w:t>条．由于屈打成招，申诉人在</w:t>
      </w:r>
      <w:r>
        <w:rPr>
          <w:rFonts w:hint="eastAsia"/>
        </w:rPr>
        <w:t>1992</w:t>
      </w:r>
      <w:r>
        <w:rPr>
          <w:rFonts w:hint="eastAsia"/>
        </w:rPr>
        <w:t>年</w:t>
      </w:r>
      <w:r>
        <w:rPr>
          <w:rFonts w:hint="eastAsia"/>
        </w:rPr>
        <w:t>8</w:t>
      </w:r>
      <w:r>
        <w:rPr>
          <w:rFonts w:hint="eastAsia"/>
        </w:rPr>
        <w:t>月</w:t>
      </w:r>
      <w:r>
        <w:rPr>
          <w:rFonts w:hint="eastAsia"/>
        </w:rPr>
        <w:t>28</w:t>
      </w:r>
      <w:r>
        <w:rPr>
          <w:rFonts w:hint="eastAsia"/>
        </w:rPr>
        <w:t>日被判刑。</w:t>
      </w:r>
    </w:p>
    <w:p w:rsidR="00000000" w:rsidRDefault="00EA052D">
      <w:pPr>
        <w:spacing w:before="180" w:after="240" w:line="240" w:lineRule="auto"/>
        <w:ind w:left="1040"/>
        <w:rPr>
          <w:rFonts w:hint="eastAsia"/>
          <w:spacing w:val="8"/>
        </w:rPr>
      </w:pPr>
      <w:r>
        <w:rPr>
          <w:rFonts w:hint="eastAsia"/>
          <w:spacing w:val="8"/>
        </w:rPr>
        <w:t>第</w:t>
      </w:r>
      <w:r>
        <w:rPr>
          <w:rFonts w:hint="eastAsia"/>
          <w:spacing w:val="8"/>
        </w:rPr>
        <w:t>16</w:t>
      </w:r>
      <w:r>
        <w:rPr>
          <w:rFonts w:hint="eastAsia"/>
          <w:spacing w:val="8"/>
        </w:rPr>
        <w:t>条．缔约国对申诉人采用的上述压制措施和做法，例如侵犯获得医疗和医药的权利以及收发信件的权利、限制财产以及家人和律师探视的权利、软禁和骚扰家人，构成残忍的、不人道的和有辱人格的待遇或处罚。</w:t>
      </w:r>
    </w:p>
    <w:p w:rsidR="00000000" w:rsidRDefault="00EA052D">
      <w:pPr>
        <w:pStyle w:val="Heading4"/>
        <w:rPr>
          <w:rFonts w:hint="eastAsia"/>
        </w:rPr>
      </w:pPr>
      <w:r>
        <w:rPr>
          <w:rFonts w:hint="eastAsia"/>
        </w:rPr>
        <w:t>缔约国对可否受理的意见</w:t>
      </w:r>
    </w:p>
    <w:p w:rsidR="00000000" w:rsidRDefault="00EA052D">
      <w:pPr>
        <w:rPr>
          <w:rFonts w:hint="eastAsia"/>
        </w:rPr>
      </w:pPr>
      <w:r>
        <w:rPr>
          <w:rFonts w:hint="eastAsia"/>
        </w:rPr>
        <w:tab/>
        <w:t>4.1  2001</w:t>
      </w:r>
      <w:r>
        <w:rPr>
          <w:rFonts w:hint="eastAsia"/>
        </w:rPr>
        <w:t>年</w:t>
      </w:r>
      <w:r>
        <w:rPr>
          <w:rFonts w:hint="eastAsia"/>
        </w:rPr>
        <w:t>12</w:t>
      </w:r>
      <w:r>
        <w:rPr>
          <w:rFonts w:hint="eastAsia"/>
        </w:rPr>
        <w:t>月</w:t>
      </w:r>
      <w:r>
        <w:rPr>
          <w:rFonts w:hint="eastAsia"/>
        </w:rPr>
        <w:t>4</w:t>
      </w:r>
      <w:r>
        <w:rPr>
          <w:rFonts w:hint="eastAsia"/>
        </w:rPr>
        <w:t>日，缔约国对申诉的可受理性提出异议，理由是申诉人既没有采用也没有穷尽可利用的国内补救办法。</w:t>
      </w:r>
    </w:p>
    <w:p w:rsidR="00000000" w:rsidRDefault="00EA052D">
      <w:pPr>
        <w:rPr>
          <w:rFonts w:hint="eastAsia"/>
        </w:rPr>
      </w:pPr>
      <w:r>
        <w:rPr>
          <w:rFonts w:hint="eastAsia"/>
        </w:rPr>
        <w:tab/>
        <w:t xml:space="preserve">4.2 </w:t>
      </w:r>
      <w:r>
        <w:rPr>
          <w:rFonts w:hint="eastAsia"/>
        </w:rPr>
        <w:t xml:space="preserve"> </w:t>
      </w:r>
      <w:r>
        <w:rPr>
          <w:rFonts w:hint="eastAsia"/>
        </w:rPr>
        <w:t>缔约国说，申诉人仍可使用可利用的国内补救办法，因为，根据突尼斯法律，据称是严重违法并且有严重违法特点的行为的诉讼时效是</w:t>
      </w:r>
      <w:r>
        <w:rPr>
          <w:rFonts w:hint="eastAsia"/>
        </w:rPr>
        <w:t>10</w:t>
      </w:r>
      <w:r>
        <w:rPr>
          <w:rFonts w:hint="eastAsia"/>
        </w:rPr>
        <w:t>年。</w:t>
      </w:r>
    </w:p>
    <w:p w:rsidR="00000000" w:rsidRDefault="00EA052D">
      <w:pPr>
        <w:rPr>
          <w:rFonts w:hint="eastAsia"/>
          <w:spacing w:val="8"/>
        </w:rPr>
      </w:pPr>
      <w:r>
        <w:rPr>
          <w:rFonts w:hint="eastAsia"/>
          <w:spacing w:val="8"/>
        </w:rPr>
        <w:tab/>
        <w:t xml:space="preserve">4.3  </w:t>
      </w:r>
      <w:r>
        <w:rPr>
          <w:rFonts w:hint="eastAsia"/>
          <w:spacing w:val="8"/>
        </w:rPr>
        <w:t>缔约国解释说，根据刑事司法制度，申诉人可以在突尼斯境内或境外向有关领域的主管检察官办公室代表提出申诉。他还可以授权一名由他自己选择的突尼斯律师代为提出这样的申诉或请一名外国律师在一名突尼斯同行的帮助下这么做。</w:t>
      </w:r>
    </w:p>
    <w:p w:rsidR="00000000" w:rsidRDefault="00EA052D">
      <w:pPr>
        <w:rPr>
          <w:rFonts w:hint="eastAsia"/>
        </w:rPr>
      </w:pPr>
      <w:r>
        <w:rPr>
          <w:rFonts w:hint="eastAsia"/>
        </w:rPr>
        <w:tab/>
        <w:t xml:space="preserve">4.4  </w:t>
      </w:r>
      <w:r>
        <w:rPr>
          <w:rFonts w:hint="eastAsia"/>
        </w:rPr>
        <w:t>根据同样的刑事诉讼规则，检察官将受理该申诉并且展开司法调查。根据《刑事诉讼法》第</w:t>
      </w:r>
      <w:r>
        <w:rPr>
          <w:rFonts w:hint="eastAsia"/>
        </w:rPr>
        <w:t>53</w:t>
      </w:r>
      <w:r>
        <w:rPr>
          <w:rFonts w:hint="eastAsia"/>
        </w:rPr>
        <w:t>条，接到案件的预审法官将听取申诉撰文人的陈述。根据听审情况，他可</w:t>
      </w:r>
      <w:r>
        <w:rPr>
          <w:rFonts w:hint="eastAsia"/>
        </w:rPr>
        <w:t>以决定听取证人的陈述，询问嫌疑人，进行现场调查和收缴物证。他还可以安排专家研究并且采取他认为对于揭示证据必不可少的任何行动，不论对申诉人是有利还是不利，以便查清真相和核实审判法院可以据以作出判决的事实。</w:t>
      </w:r>
    </w:p>
    <w:p w:rsidR="00000000" w:rsidRDefault="00EA052D">
      <w:pPr>
        <w:rPr>
          <w:rFonts w:hint="eastAsia"/>
        </w:rPr>
      </w:pPr>
      <w:r>
        <w:rPr>
          <w:rFonts w:hint="eastAsia"/>
        </w:rPr>
        <w:tab/>
        <w:t xml:space="preserve">4.5  </w:t>
      </w:r>
      <w:r>
        <w:rPr>
          <w:rFonts w:hint="eastAsia"/>
        </w:rPr>
        <w:t>缔约国解释说，除了对那些对申诉人犯下罪行的责任人提出刑事指控外，对于所受到的任何伤害，他还可以在预审程序中向预审法官提出刑事赔偿申请。</w:t>
      </w:r>
    </w:p>
    <w:p w:rsidR="00000000" w:rsidRDefault="00EA052D">
      <w:pPr>
        <w:rPr>
          <w:rFonts w:hint="eastAsia"/>
        </w:rPr>
      </w:pPr>
      <w:r>
        <w:rPr>
          <w:rFonts w:hint="eastAsia"/>
        </w:rPr>
        <w:tab/>
        <w:t xml:space="preserve">4.6  </w:t>
      </w:r>
      <w:r>
        <w:rPr>
          <w:rFonts w:hint="eastAsia"/>
        </w:rPr>
        <w:t>如果预审法官认为公诉权不可行使，这些行为不构成侵权行为，或者现有证据不足以初步确定对被告不利，则他应裁决起诉没有任何理由。如果，相反，法官认为行为构</w:t>
      </w:r>
      <w:r>
        <w:rPr>
          <w:rFonts w:hint="eastAsia"/>
        </w:rPr>
        <w:t>成应判处监禁的犯罪，那么他应该把被告送到一个主管法院受审</w:t>
      </w:r>
      <w:r>
        <w:rPr>
          <w:rFonts w:hint="eastAsia"/>
          <w:spacing w:val="-50"/>
        </w:rPr>
        <w:t>―</w:t>
      </w:r>
      <w:r>
        <w:rPr>
          <w:rFonts w:hint="eastAsia"/>
        </w:rPr>
        <w:t>―在象本案这样犯下严重罪行的情况下，主管法院将是起诉院。预审法官的所有裁决直接被传达给诉讼的所有当事人，包括提起刑事赔偿诉讼的申诉人。在</w:t>
      </w:r>
      <w:r>
        <w:rPr>
          <w:rFonts w:hint="eastAsia"/>
        </w:rPr>
        <w:t>48</w:t>
      </w:r>
      <w:r>
        <w:rPr>
          <w:rFonts w:hint="eastAsia"/>
        </w:rPr>
        <w:t>小时内得到这样的通知后，申诉人可以在四天内对有损其利益的任何裁决提起上诉。用书面形式或口头形式提起的上诉由法院书记员受理。如果有证据足以初步确定发生违法犯罪，那么起诉庭在对诉讼期间确认的所有罪状作出裁决后，即将被告移送主管法院</w:t>
      </w:r>
      <w:r>
        <w:rPr>
          <w:rFonts w:hint="eastAsia"/>
        </w:rPr>
        <w:t>(</w:t>
      </w:r>
      <w:r>
        <w:rPr>
          <w:rFonts w:hint="eastAsia"/>
        </w:rPr>
        <w:t>刑事法院或初审法院的刑事庭</w:t>
      </w:r>
      <w:r>
        <w:rPr>
          <w:rFonts w:hint="eastAsia"/>
        </w:rPr>
        <w:t>)</w:t>
      </w:r>
      <w:r>
        <w:rPr>
          <w:rFonts w:hint="eastAsia"/>
        </w:rPr>
        <w:t>受审。如果它作出选择，它还可以命令其陪审推事之一或预审法官</w:t>
      </w:r>
      <w:r>
        <w:rPr>
          <w:rFonts w:hint="eastAsia"/>
        </w:rPr>
        <w:t>提供进一步信息；它还可以提起新的诉讼，调查或命令调查还没有审查过的事项。起诉院的决定将得到立即执行。</w:t>
      </w:r>
    </w:p>
    <w:p w:rsidR="00000000" w:rsidRDefault="00EA052D">
      <w:pPr>
        <w:rPr>
          <w:rFonts w:hint="eastAsia"/>
        </w:rPr>
      </w:pPr>
      <w:r>
        <w:rPr>
          <w:rFonts w:hint="eastAsia"/>
        </w:rPr>
        <w:tab/>
        <w:t xml:space="preserve">4.7  </w:t>
      </w:r>
      <w:r>
        <w:rPr>
          <w:rFonts w:hint="eastAsia"/>
        </w:rPr>
        <w:t>寻求刑事赔偿的申诉人一旦接到通知就可以对起诉院的裁决依法提起上诉。这一补救办法可在以下情况下采用：在起诉院裁决没有起诉依据时；在它裁定刑事赔偿请求不可受理或起诉超过时限时；在它认为案件所提交到的法院没有管辖权时，或者在它忽略了在某一争论点上作出裁决时。</w:t>
      </w:r>
    </w:p>
    <w:p w:rsidR="00000000" w:rsidRDefault="00EA052D">
      <w:pPr>
        <w:rPr>
          <w:rFonts w:hint="eastAsia"/>
        </w:rPr>
      </w:pPr>
      <w:r>
        <w:rPr>
          <w:rFonts w:hint="eastAsia"/>
        </w:rPr>
        <w:tab/>
        <w:t xml:space="preserve">4.8  </w:t>
      </w:r>
      <w:r>
        <w:rPr>
          <w:rFonts w:hint="eastAsia"/>
        </w:rPr>
        <w:t>缔约国强调说，根据《刑事诉讼法》第</w:t>
      </w:r>
      <w:r>
        <w:rPr>
          <w:rFonts w:hint="eastAsia"/>
        </w:rPr>
        <w:t>7</w:t>
      </w:r>
      <w:r>
        <w:rPr>
          <w:rFonts w:hint="eastAsia"/>
        </w:rPr>
        <w:t>条，申诉人可以向案件所提交到的法院</w:t>
      </w:r>
      <w:r>
        <w:rPr>
          <w:rFonts w:hint="eastAsia"/>
        </w:rPr>
        <w:t>(</w:t>
      </w:r>
      <w:r>
        <w:rPr>
          <w:rFonts w:hint="eastAsia"/>
        </w:rPr>
        <w:t>刑事法院或初审法院刑事庭</w:t>
      </w:r>
      <w:r>
        <w:rPr>
          <w:rFonts w:hint="eastAsia"/>
        </w:rPr>
        <w:t>)</w:t>
      </w:r>
      <w:r>
        <w:rPr>
          <w:rFonts w:hint="eastAsia"/>
        </w:rPr>
        <w:t>提起刑事赔偿诉讼，并且可以酌情提起</w:t>
      </w:r>
      <w:r>
        <w:rPr>
          <w:rFonts w:hint="eastAsia"/>
        </w:rPr>
        <w:t>上诉，如果有关违法行为是普通犯罪可向上诉法院提出，如果涉及严重违法犯罪可向上诉法院刑事庭提出。申诉人还可以向最高上诉法院提起上诉。</w:t>
      </w:r>
    </w:p>
    <w:p w:rsidR="00000000" w:rsidRDefault="00EA052D">
      <w:pPr>
        <w:rPr>
          <w:rFonts w:hint="eastAsia"/>
        </w:rPr>
      </w:pPr>
      <w:r>
        <w:rPr>
          <w:rFonts w:hint="eastAsia"/>
        </w:rPr>
        <w:tab/>
        <w:t xml:space="preserve">4.9  </w:t>
      </w:r>
      <w:r>
        <w:rPr>
          <w:rFonts w:hint="eastAsia"/>
        </w:rPr>
        <w:t>缔约国强调说，国内补救办法是有效的。</w:t>
      </w:r>
    </w:p>
    <w:p w:rsidR="00000000" w:rsidRDefault="00EA052D">
      <w:pPr>
        <w:rPr>
          <w:rFonts w:hint="eastAsia"/>
        </w:rPr>
      </w:pPr>
      <w:r>
        <w:rPr>
          <w:rFonts w:hint="eastAsia"/>
        </w:rPr>
        <w:tab/>
        <w:t xml:space="preserve">4.10  </w:t>
      </w:r>
      <w:r>
        <w:rPr>
          <w:rFonts w:hint="eastAsia"/>
        </w:rPr>
        <w:t>据缔约国说，突尼斯法院系统地和一贯地采取行动以弥补法律中的缺陷，并且对那些滥用法律和违反法律的责任人作出了严厉的判决。缔约国说，</w:t>
      </w:r>
      <w:r>
        <w:rPr>
          <w:rFonts w:hint="eastAsia"/>
        </w:rPr>
        <w:t>1988</w:t>
      </w:r>
      <w:r>
        <w:rPr>
          <w:rFonts w:hint="eastAsia"/>
        </w:rPr>
        <w:t>年</w:t>
      </w:r>
      <w:r>
        <w:rPr>
          <w:rFonts w:hint="eastAsia"/>
        </w:rPr>
        <w:t>1</w:t>
      </w:r>
      <w:r>
        <w:rPr>
          <w:rFonts w:hint="eastAsia"/>
        </w:rPr>
        <w:t>月</w:t>
      </w:r>
      <w:r>
        <w:rPr>
          <w:rFonts w:hint="eastAsia"/>
        </w:rPr>
        <w:t>1</w:t>
      </w:r>
      <w:r>
        <w:rPr>
          <w:rFonts w:hint="eastAsia"/>
        </w:rPr>
        <w:t>日至</w:t>
      </w:r>
      <w:r>
        <w:rPr>
          <w:rFonts w:hint="eastAsia"/>
        </w:rPr>
        <w:t>1995</w:t>
      </w:r>
      <w:r>
        <w:rPr>
          <w:rFonts w:hint="eastAsia"/>
        </w:rPr>
        <w:t>年</w:t>
      </w:r>
      <w:r>
        <w:rPr>
          <w:rFonts w:hint="eastAsia"/>
        </w:rPr>
        <w:t>3</w:t>
      </w:r>
      <w:r>
        <w:rPr>
          <w:rFonts w:hint="eastAsia"/>
        </w:rPr>
        <w:t>月</w:t>
      </w:r>
      <w:r>
        <w:rPr>
          <w:rFonts w:hint="eastAsia"/>
        </w:rPr>
        <w:t>31</w:t>
      </w:r>
      <w:r>
        <w:rPr>
          <w:rFonts w:hint="eastAsia"/>
        </w:rPr>
        <w:t>日，在</w:t>
      </w:r>
      <w:r>
        <w:rPr>
          <w:rFonts w:hint="eastAsia"/>
        </w:rPr>
        <w:t>302</w:t>
      </w:r>
      <w:r>
        <w:rPr>
          <w:rFonts w:hint="eastAsia"/>
        </w:rPr>
        <w:t>宗涉及警察或国民卫队队员的各种罪状的案件中，对</w:t>
      </w:r>
      <w:r>
        <w:rPr>
          <w:rFonts w:hint="eastAsia"/>
        </w:rPr>
        <w:t>227</w:t>
      </w:r>
      <w:r>
        <w:rPr>
          <w:rFonts w:hint="eastAsia"/>
        </w:rPr>
        <w:t>宗案件作出了滥用职权的判决。判处的刑罚从罚金直至多年有期徒刑不等。</w:t>
      </w:r>
      <w:r>
        <w:rPr>
          <w:rStyle w:val="EndnoteReference"/>
        </w:rPr>
        <w:endnoteReference w:id="79"/>
      </w:r>
    </w:p>
    <w:p w:rsidR="00000000" w:rsidRDefault="00EA052D">
      <w:pPr>
        <w:rPr>
          <w:rFonts w:hint="eastAsia"/>
        </w:rPr>
      </w:pPr>
      <w:r>
        <w:rPr>
          <w:rFonts w:hint="eastAsia"/>
        </w:rPr>
        <w:tab/>
        <w:t xml:space="preserve">4.11  </w:t>
      </w:r>
      <w:r>
        <w:rPr>
          <w:rFonts w:hint="eastAsia"/>
        </w:rPr>
        <w:t>缔</w:t>
      </w:r>
      <w:r>
        <w:rPr>
          <w:rFonts w:hint="eastAsia"/>
        </w:rPr>
        <w:t>约国说，鉴于申诉人的“政治和党派”动机以及他的“攻击性和诽谤性的”言语，其申诉可以被看作是滥用提出申诉权。</w:t>
      </w:r>
    </w:p>
    <w:p w:rsidR="00000000" w:rsidRDefault="00EA052D">
      <w:pPr>
        <w:rPr>
          <w:rFonts w:hint="eastAsia"/>
        </w:rPr>
      </w:pPr>
      <w:r>
        <w:rPr>
          <w:rFonts w:hint="eastAsia"/>
        </w:rPr>
        <w:tab/>
        <w:t xml:space="preserve">4.12  </w:t>
      </w:r>
      <w:r>
        <w:rPr>
          <w:rFonts w:hint="eastAsia"/>
        </w:rPr>
        <w:t>缔约国解释说，申诉人作为其中一名积极分子的“运动”的思想和政治纲领完全建立在宗教原则的基础上，提倡极端主义的宗教观，否认民主权利和妇女的权利。这是一个非法“运动”，煽动宗教和种族仇恨并使用暴力。据缔约国说，该“运动”在</w:t>
      </w:r>
      <w:r>
        <w:rPr>
          <w:rFonts w:hint="eastAsia"/>
        </w:rPr>
        <w:t>1990-1991</w:t>
      </w:r>
      <w:r>
        <w:rPr>
          <w:rFonts w:hint="eastAsia"/>
        </w:rPr>
        <w:t>年期间实施恐怖主义袭击，导致了生命财产损失。出于这一原因，并且还因为违反《宪法》和有关政党的法律，该“运动”没有得到当局的承认。</w:t>
      </w:r>
    </w:p>
    <w:p w:rsidR="00000000" w:rsidRDefault="00EA052D">
      <w:pPr>
        <w:spacing w:after="240"/>
        <w:rPr>
          <w:rFonts w:hint="eastAsia"/>
        </w:rPr>
      </w:pPr>
      <w:r>
        <w:rPr>
          <w:rFonts w:hint="eastAsia"/>
        </w:rPr>
        <w:tab/>
        <w:t xml:space="preserve">4.13  </w:t>
      </w:r>
      <w:r>
        <w:rPr>
          <w:rFonts w:hint="eastAsia"/>
        </w:rPr>
        <w:t>缔约国解释</w:t>
      </w:r>
      <w:r>
        <w:rPr>
          <w:rFonts w:hint="eastAsia"/>
        </w:rPr>
        <w:t>说，申诉人对司法当局提出严厉的指控，声称法官认可口供证据并且依据这样的证据作出判决，这纯属无稽之谈。</w:t>
      </w:r>
    </w:p>
    <w:p w:rsidR="00000000" w:rsidRDefault="00EA052D">
      <w:pPr>
        <w:pStyle w:val="Heading4"/>
        <w:rPr>
          <w:rFonts w:hint="eastAsia"/>
        </w:rPr>
      </w:pPr>
      <w:r>
        <w:rPr>
          <w:rFonts w:hint="eastAsia"/>
        </w:rPr>
        <w:t>申诉人对缔约国意见的评论</w:t>
      </w:r>
    </w:p>
    <w:p w:rsidR="00000000" w:rsidRDefault="00EA052D">
      <w:pPr>
        <w:rPr>
          <w:rFonts w:hint="eastAsia"/>
        </w:rPr>
      </w:pPr>
      <w:r>
        <w:rPr>
          <w:rFonts w:hint="eastAsia"/>
        </w:rPr>
        <w:tab/>
        <w:t xml:space="preserve">5.1  </w:t>
      </w:r>
      <w:r>
        <w:rPr>
          <w:rFonts w:hint="eastAsia"/>
        </w:rPr>
        <w:t>在</w:t>
      </w:r>
      <w:r>
        <w:rPr>
          <w:rFonts w:hint="eastAsia"/>
        </w:rPr>
        <w:t>2002</w:t>
      </w:r>
      <w:r>
        <w:rPr>
          <w:rFonts w:hint="eastAsia"/>
        </w:rPr>
        <w:t>年</w:t>
      </w:r>
      <w:r>
        <w:rPr>
          <w:rFonts w:hint="eastAsia"/>
        </w:rPr>
        <w:t>5</w:t>
      </w:r>
      <w:r>
        <w:rPr>
          <w:rFonts w:hint="eastAsia"/>
        </w:rPr>
        <w:t>月</w:t>
      </w:r>
      <w:r>
        <w:rPr>
          <w:rFonts w:hint="eastAsia"/>
        </w:rPr>
        <w:t>6</w:t>
      </w:r>
      <w:r>
        <w:rPr>
          <w:rFonts w:hint="eastAsia"/>
        </w:rPr>
        <w:t>日的信件中，申诉人对缔约国声称他恐怕不愿意求助于突尼斯司法系统和利用国内补救办法提出异议。</w:t>
      </w:r>
    </w:p>
    <w:p w:rsidR="00000000" w:rsidRDefault="00EA052D">
      <w:pPr>
        <w:rPr>
          <w:rFonts w:hint="eastAsia"/>
        </w:rPr>
      </w:pPr>
      <w:r>
        <w:rPr>
          <w:rFonts w:hint="eastAsia"/>
        </w:rPr>
        <w:tab/>
        <w:t xml:space="preserve">5.2  </w:t>
      </w:r>
      <w:r>
        <w:rPr>
          <w:rFonts w:hint="eastAsia"/>
        </w:rPr>
        <w:t>在这种情况下，申诉人回顾他向军事法庭法官作出的有关自己所受到的酷刑的陈述和提出的体检请求，所有这些都被驳回，没有对此采取行动，还回顾他有关《禁止酷刑公约》第</w:t>
      </w:r>
      <w:r>
        <w:rPr>
          <w:rFonts w:hint="eastAsia"/>
        </w:rPr>
        <w:t>13</w:t>
      </w:r>
      <w:r>
        <w:rPr>
          <w:rFonts w:hint="eastAsia"/>
        </w:rPr>
        <w:t>条和</w:t>
      </w:r>
      <w:r>
        <w:rPr>
          <w:rFonts w:hint="eastAsia"/>
        </w:rPr>
        <w:t>14</w:t>
      </w:r>
      <w:r>
        <w:rPr>
          <w:rFonts w:hint="eastAsia"/>
        </w:rPr>
        <w:t>条遭到违反的报告以及他有关对他进行行政监督妨碍正当程序的论点。据申诉人说，上述做法</w:t>
      </w:r>
      <w:r>
        <w:rPr>
          <w:rFonts w:hint="eastAsia"/>
        </w:rPr>
        <w:t>是法官一贯采用的，特别是对政治犯。为了支持其论点，他引用了突尼斯人权和自由委员会、国际人权联合会和突尼斯人权联盟的报告摘录。他还提到诸如大赦国际和人权观察社等国际组织的年度报告，这些报告谴责了申诉人所描述的做法。</w:t>
      </w:r>
    </w:p>
    <w:p w:rsidR="00000000" w:rsidRDefault="00EA052D">
      <w:pPr>
        <w:rPr>
          <w:rFonts w:hint="eastAsia"/>
        </w:rPr>
      </w:pPr>
      <w:r>
        <w:rPr>
          <w:rFonts w:hint="eastAsia"/>
        </w:rPr>
        <w:tab/>
        <w:t xml:space="preserve">5.3  </w:t>
      </w:r>
      <w:r>
        <w:rPr>
          <w:rFonts w:hint="eastAsia"/>
        </w:rPr>
        <w:t>申诉人还质疑缔约国的解释，即有可能立即启动法律程序、存在有效的补救办法以及有可能提起刑事赔偿诉讼。</w:t>
      </w:r>
    </w:p>
    <w:p w:rsidR="00000000" w:rsidRDefault="00EA052D">
      <w:pPr>
        <w:rPr>
          <w:rFonts w:hint="eastAsia"/>
        </w:rPr>
      </w:pPr>
      <w:r>
        <w:rPr>
          <w:rFonts w:hint="eastAsia"/>
        </w:rPr>
        <w:tab/>
        <w:t xml:space="preserve">5.4  </w:t>
      </w:r>
      <w:r>
        <w:rPr>
          <w:rFonts w:hint="eastAsia"/>
        </w:rPr>
        <w:t>申诉人说，缔约国只局限于重复《刑事诉讼法》中所叙述的程序，而该程序实际上根本没有得到执行，特别是在涉及政治犯的情况下。为了支持这一论点，他援引大赦国际、人权观察社、反对酷刑世</w:t>
      </w:r>
      <w:r>
        <w:rPr>
          <w:rFonts w:hint="eastAsia"/>
        </w:rPr>
        <w:t>界组织、法国人权问题全国咨询委员会以及突尼斯基本自由全国理事会的报告。他还提到禁止酷刑委员会</w:t>
      </w:r>
      <w:r>
        <w:rPr>
          <w:rFonts w:hint="eastAsia"/>
        </w:rPr>
        <w:t>1998</w:t>
      </w:r>
      <w:r>
        <w:rPr>
          <w:rFonts w:hint="eastAsia"/>
        </w:rPr>
        <w:t>年</w:t>
      </w:r>
      <w:r>
        <w:rPr>
          <w:rFonts w:hint="eastAsia"/>
        </w:rPr>
        <w:t>11</w:t>
      </w:r>
      <w:r>
        <w:rPr>
          <w:rFonts w:hint="eastAsia"/>
        </w:rPr>
        <w:t>月</w:t>
      </w:r>
      <w:r>
        <w:rPr>
          <w:rFonts w:hint="eastAsia"/>
        </w:rPr>
        <w:t>19</w:t>
      </w:r>
      <w:r>
        <w:rPr>
          <w:rFonts w:hint="eastAsia"/>
        </w:rPr>
        <w:t>日有关突尼斯的结论性意见。申诉人强调说，禁止酷刑委员会特别建议，首先，缔约国应确保酷刑受害人有权提出申诉而不必担心受到任何类型的报复、骚扰、严厉对待或迫害，即使调查结果证明其指控不实，并且有权寻求和获得补救，如果证明其指控属实的话；其次，确保在提出虐待指控后自动进行体检并且在发生羁押期间死亡后进行验尸；第三，确保将所有有关酷刑案件的调查结果公之于众并且这类信息包含犯罪细节、罪犯的姓名、事件发生的日</w:t>
      </w:r>
      <w:r>
        <w:rPr>
          <w:rFonts w:hint="eastAsia"/>
        </w:rPr>
        <w:t>期、地点和情形以及被认定有罪的人受到的处罚。委员会还指出，突尼斯有关保护被逮捕的人的许多现行立法实际上没有得到遵守。它还对保护人权方面的法律和实践之间存在的巨大差距表示关注，并且对有关保安队和警察广泛使用酷刑和其他残忍的和有辱人格的待遇的报道感到特别不安，在某些情况下，这样的做法导致羁押期间死亡。另外，申诉人提到禁止酷刑委员会有关第</w:t>
      </w:r>
      <w:r>
        <w:rPr>
          <w:rFonts w:hint="eastAsia"/>
        </w:rPr>
        <w:t>60/1996</w:t>
      </w:r>
      <w:r>
        <w:rPr>
          <w:rFonts w:hint="eastAsia"/>
        </w:rPr>
        <w:t>号来文，</w:t>
      </w:r>
      <w:r>
        <w:t>Faisal Baraket</w:t>
      </w:r>
      <w:r>
        <w:rPr>
          <w:rFonts w:hint="eastAsia"/>
        </w:rPr>
        <w:t>诉突尼斯的决定。申诉人认为，缔约国有关有可能确保有效的补救办法的陈述是没有任何法律意义的政治宣传。他解释说，缔约国提到的案件</w:t>
      </w:r>
      <w:r>
        <w:rPr>
          <w:rFonts w:hint="eastAsia"/>
        </w:rPr>
        <w:t>(</w:t>
      </w:r>
      <w:r>
        <w:rPr>
          <w:rFonts w:hint="eastAsia"/>
        </w:rPr>
        <w:t>第</w:t>
      </w:r>
      <w:r>
        <w:rPr>
          <w:rFonts w:hint="eastAsia"/>
        </w:rPr>
        <w:t>4.10</w:t>
      </w:r>
      <w:r>
        <w:rPr>
          <w:rFonts w:hint="eastAsia"/>
        </w:rPr>
        <w:t>段</w:t>
      </w:r>
      <w:r>
        <w:rPr>
          <w:rFonts w:hint="eastAsia"/>
        </w:rPr>
        <w:t>)</w:t>
      </w:r>
      <w:r>
        <w:rPr>
          <w:rFonts w:hint="eastAsia"/>
        </w:rPr>
        <w:t>涉及并非因政治原因而被捕的突尼斯公民，而当局对涉及政治犯的案件做特殊处理。</w:t>
      </w:r>
    </w:p>
    <w:p w:rsidR="00000000" w:rsidRDefault="00EA052D">
      <w:pPr>
        <w:rPr>
          <w:rFonts w:hint="eastAsia"/>
        </w:rPr>
      </w:pPr>
      <w:r>
        <w:rPr>
          <w:rFonts w:hint="eastAsia"/>
        </w:rPr>
        <w:tab/>
        <w:t xml:space="preserve">5.5  </w:t>
      </w:r>
      <w:r>
        <w:rPr>
          <w:rFonts w:hint="eastAsia"/>
        </w:rPr>
        <w:t>申诉人还对缔约国声称可以从国外委托突尼斯律师来提出申诉表示质疑。</w:t>
      </w:r>
    </w:p>
    <w:p w:rsidR="00000000" w:rsidRDefault="00EA052D">
      <w:pPr>
        <w:rPr>
          <w:rFonts w:hint="eastAsia"/>
        </w:rPr>
      </w:pPr>
      <w:r>
        <w:rPr>
          <w:rFonts w:hint="eastAsia"/>
        </w:rPr>
        <w:tab/>
        <w:t xml:space="preserve">5.6  </w:t>
      </w:r>
      <w:r>
        <w:rPr>
          <w:rFonts w:hint="eastAsia"/>
        </w:rPr>
        <w:t>申诉人说，该程序是一纸空文，在政治案件中从来都得不到遵守。据他说，胆敢为这类案件辩护的律师受到骚扰以及对自由独立从事专业活动的其他形式的严重侵犯，包括被判刑。</w:t>
      </w:r>
    </w:p>
    <w:p w:rsidR="00000000" w:rsidRDefault="00EA052D">
      <w:pPr>
        <w:rPr>
          <w:rFonts w:hint="eastAsia"/>
        </w:rPr>
      </w:pPr>
      <w:r>
        <w:rPr>
          <w:rFonts w:hint="eastAsia"/>
        </w:rPr>
        <w:tab/>
        <w:t xml:space="preserve">5.7  </w:t>
      </w:r>
      <w:r>
        <w:rPr>
          <w:rFonts w:hint="eastAsia"/>
        </w:rPr>
        <w:t>申诉人解释说，他作为在瑞士的一名政治难民的处境使得他无法成功地了结他可能提起的任何诉讼，因为难民与自己国家的当局之间的接触受到限制。他解释说，与来源国断绝一切关系</w:t>
      </w:r>
      <w:r>
        <w:rPr>
          <w:rFonts w:hint="eastAsia"/>
        </w:rPr>
        <w:t>是给予难民身份的条件之一，并且对考虑取消庇护关系重大。据申诉人说，如果难民出于自己的意志再一次寻求本国的保护，例如通过与当局保持密切接触或定期回国，那么这样的庇护实际上会终止。</w:t>
      </w:r>
    </w:p>
    <w:p w:rsidR="00000000" w:rsidRDefault="00EA052D">
      <w:pPr>
        <w:rPr>
          <w:rFonts w:hint="eastAsia"/>
        </w:rPr>
      </w:pPr>
      <w:r>
        <w:rPr>
          <w:rFonts w:hint="eastAsia"/>
        </w:rPr>
        <w:tab/>
        <w:t xml:space="preserve">5.8  </w:t>
      </w:r>
      <w:r>
        <w:rPr>
          <w:rFonts w:hint="eastAsia"/>
        </w:rPr>
        <w:t>最后，申诉人认为，缔约国有关他作为</w:t>
      </w:r>
      <w:r>
        <w:rPr>
          <w:rFonts w:hint="eastAsia"/>
        </w:rPr>
        <w:t>ENNAHDA</w:t>
      </w:r>
      <w:r>
        <w:rPr>
          <w:rFonts w:hint="eastAsia"/>
        </w:rPr>
        <w:t>运动成员的意见及对该运动的诽谤证明了对仍被视为非法的反对派的歧视。据申诉人说，缔约国在这种情况下提到恐怖主义，这证明了其偏向，因此再谈什么确保有效的国内补救办法纯粹是胡编乱造。他还强调说，禁止酷刑和不人道的或有辱人格的待遇是一项不允许有任何例外的规定，包括对恐怖分子而言。</w:t>
      </w:r>
      <w:r>
        <w:rPr>
          <w:rStyle w:val="EndnoteReference"/>
        </w:rPr>
        <w:endnoteReference w:id="80"/>
      </w:r>
    </w:p>
    <w:p w:rsidR="00000000" w:rsidRDefault="00EA052D">
      <w:pPr>
        <w:spacing w:after="240"/>
        <w:rPr>
          <w:rFonts w:hint="eastAsia"/>
        </w:rPr>
      </w:pPr>
      <w:r>
        <w:rPr>
          <w:rFonts w:hint="eastAsia"/>
        </w:rPr>
        <w:tab/>
        <w:t xml:space="preserve">5.9  </w:t>
      </w:r>
      <w:r>
        <w:rPr>
          <w:rFonts w:hint="eastAsia"/>
        </w:rPr>
        <w:t>最后，鉴于其前面的解释，申诉人否认缔约国有关本诉讼是滥用申诉权的说法。</w:t>
      </w:r>
    </w:p>
    <w:p w:rsidR="00000000" w:rsidRDefault="00EA052D">
      <w:pPr>
        <w:pStyle w:val="Heading4"/>
        <w:rPr>
          <w:rFonts w:hint="eastAsia"/>
        </w:rPr>
      </w:pPr>
      <w:r>
        <w:rPr>
          <w:rFonts w:hint="eastAsia"/>
        </w:rPr>
        <w:t>缔约国对可否受理提出的补充意见</w:t>
      </w:r>
    </w:p>
    <w:p w:rsidR="00000000" w:rsidRDefault="00EA052D">
      <w:pPr>
        <w:spacing w:after="240"/>
        <w:rPr>
          <w:rFonts w:hint="eastAsia"/>
        </w:rPr>
      </w:pPr>
      <w:r>
        <w:rPr>
          <w:rFonts w:hint="eastAsia"/>
        </w:rPr>
        <w:tab/>
        <w:t>6.1  2002</w:t>
      </w:r>
      <w:r>
        <w:rPr>
          <w:rFonts w:hint="eastAsia"/>
        </w:rPr>
        <w:t>年</w:t>
      </w:r>
      <w:r>
        <w:rPr>
          <w:rFonts w:hint="eastAsia"/>
        </w:rPr>
        <w:t>11</w:t>
      </w:r>
      <w:r>
        <w:rPr>
          <w:rFonts w:hint="eastAsia"/>
        </w:rPr>
        <w:t>月</w:t>
      </w:r>
      <w:r>
        <w:rPr>
          <w:rFonts w:hint="eastAsia"/>
        </w:rPr>
        <w:t>8</w:t>
      </w:r>
      <w:r>
        <w:rPr>
          <w:rFonts w:hint="eastAsia"/>
        </w:rPr>
        <w:t>日，缔约国再一次对申诉的可受理性提出异议。它强调说，首先，申诉人有关诉诸突尼斯司法系统和利用国内补救办法的说法毫无根据并且没有任何证据支持。它还说这一申诉所提指控涉及的诉讼没有超过时限，因为在这类案件中提起诉讼的时限是</w:t>
      </w:r>
      <w:r>
        <w:rPr>
          <w:rFonts w:hint="eastAsia"/>
        </w:rPr>
        <w:t>10</w:t>
      </w:r>
      <w:r>
        <w:rPr>
          <w:rFonts w:hint="eastAsia"/>
        </w:rPr>
        <w:t>年。它认为申诉人没有提供证据来支持其所说的突尼斯当局的习惯做法使得难以迅速采取法律行动或申请刑事赔偿。它还说，申诉人的难民身份不妨碍他向突尼斯</w:t>
      </w:r>
      <w:r>
        <w:rPr>
          <w:rFonts w:hint="eastAsia"/>
        </w:rPr>
        <w:t>法院提出申诉的权利。第三，它强调说，与申诉人的断言相反，他可以委托一名由他选择的律师从国外提出申诉。最后，缔约国重申申诉人没有任何具体事件为依据，没有拿出任何证据，是滥用申诉权利。</w:t>
      </w:r>
    </w:p>
    <w:p w:rsidR="00000000" w:rsidRDefault="00EA052D">
      <w:pPr>
        <w:pStyle w:val="Heading4"/>
        <w:rPr>
          <w:rFonts w:hint="eastAsia"/>
        </w:rPr>
      </w:pPr>
      <w:r>
        <w:rPr>
          <w:rFonts w:hint="eastAsia"/>
        </w:rPr>
        <w:t>委员会关于可否受理的决定</w:t>
      </w:r>
    </w:p>
    <w:p w:rsidR="00000000" w:rsidRDefault="00EA052D">
      <w:pPr>
        <w:rPr>
          <w:rFonts w:hint="eastAsia"/>
        </w:rPr>
      </w:pPr>
      <w:r>
        <w:rPr>
          <w:rFonts w:hint="eastAsia"/>
        </w:rPr>
        <w:tab/>
        <w:t xml:space="preserve">7.1  </w:t>
      </w:r>
      <w:r>
        <w:rPr>
          <w:rFonts w:hint="eastAsia"/>
        </w:rPr>
        <w:t>在第二十九届会议上，委员会审议了申诉的可受理性并且在</w:t>
      </w:r>
      <w:r>
        <w:rPr>
          <w:rFonts w:hint="eastAsia"/>
        </w:rPr>
        <w:t>2002</w:t>
      </w:r>
      <w:r>
        <w:rPr>
          <w:rFonts w:hint="eastAsia"/>
        </w:rPr>
        <w:t>年</w:t>
      </w:r>
      <w:r>
        <w:rPr>
          <w:rFonts w:hint="eastAsia"/>
        </w:rPr>
        <w:t>11</w:t>
      </w:r>
      <w:r>
        <w:rPr>
          <w:rFonts w:hint="eastAsia"/>
        </w:rPr>
        <w:t>月</w:t>
      </w:r>
      <w:r>
        <w:rPr>
          <w:rFonts w:hint="eastAsia"/>
        </w:rPr>
        <w:t>20</w:t>
      </w:r>
      <w:r>
        <w:rPr>
          <w:rFonts w:hint="eastAsia"/>
        </w:rPr>
        <w:t>日的决定中宣布可予受理。</w:t>
      </w:r>
    </w:p>
    <w:p w:rsidR="00000000" w:rsidRDefault="00EA052D">
      <w:pPr>
        <w:rPr>
          <w:rFonts w:hint="eastAsia"/>
        </w:rPr>
      </w:pPr>
      <w:r>
        <w:rPr>
          <w:rFonts w:hint="eastAsia"/>
        </w:rPr>
        <w:tab/>
        <w:t xml:space="preserve">7.2  </w:t>
      </w:r>
      <w:r>
        <w:rPr>
          <w:rFonts w:hint="eastAsia"/>
        </w:rPr>
        <w:t>关于用尽国内补救办法的问题，委员会注意到，缔约国以可利用的和有效的国内补救办法没有被用尽为由，对申诉的可受理性提出了异议。在本案中，委员会注意到缔约国详细叙述了任何申诉人可依法利用的</w:t>
      </w:r>
      <w:r>
        <w:rPr>
          <w:rFonts w:hint="eastAsia"/>
        </w:rPr>
        <w:t>补救办法以及针对滥用法律和违反法律的责任人采用了这类补救办法的案件。不过，委员会认为缔约国没有充分证明其论据与声称权利受到侵犯的申诉人案件的具体情况之间的联系。它明确表示不怀疑缔约国所提供的有关因各种侵权行为而被起诉和定罪的保安队队员的信息。但委员会指出，它不能无视的一个事实是，有争议的案件发生在</w:t>
      </w:r>
      <w:r>
        <w:rPr>
          <w:rFonts w:hint="eastAsia"/>
        </w:rPr>
        <w:t>1991</w:t>
      </w:r>
      <w:r>
        <w:rPr>
          <w:rFonts w:hint="eastAsia"/>
        </w:rPr>
        <w:t>年，鉴于时效为</w:t>
      </w:r>
      <w:r>
        <w:rPr>
          <w:rFonts w:hint="eastAsia"/>
        </w:rPr>
        <w:t>10</w:t>
      </w:r>
      <w:r>
        <w:rPr>
          <w:rFonts w:hint="eastAsia"/>
        </w:rPr>
        <w:t>年，由于时效不中断或暂停</w:t>
      </w:r>
      <w:r>
        <w:rPr>
          <w:rFonts w:hint="eastAsia"/>
          <w:spacing w:val="-50"/>
        </w:rPr>
        <w:t>―</w:t>
      </w:r>
      <w:r>
        <w:rPr>
          <w:rFonts w:hint="eastAsia"/>
        </w:rPr>
        <w:t>―缔约国没有就这一事项提供信息</w:t>
      </w:r>
      <w:r>
        <w:rPr>
          <w:rFonts w:hint="eastAsia"/>
          <w:spacing w:val="-50"/>
        </w:rPr>
        <w:t>―</w:t>
      </w:r>
      <w:r>
        <w:rPr>
          <w:rFonts w:hint="eastAsia"/>
        </w:rPr>
        <w:t>―，在本案中向突尼斯法院起诉是否不被允许就成了问题。此外，委员会注意到申诉人的指控涉及已经当着国际观察员的面公开报告给当局的事实。</w:t>
      </w:r>
      <w:r>
        <w:rPr>
          <w:rFonts w:hint="eastAsia"/>
        </w:rPr>
        <w:t>委员会指出，迄今为止，它仍然不知道缔约国自愿进行了任何调查。因此，委员会认为在本案中申诉人通过用尽国内补救办法得到满意结果的可能性非常小，于是决定根据《公约》第</w:t>
      </w:r>
      <w:r>
        <w:rPr>
          <w:rFonts w:hint="eastAsia"/>
        </w:rPr>
        <w:t>22</w:t>
      </w:r>
      <w:r>
        <w:rPr>
          <w:rFonts w:hint="eastAsia"/>
        </w:rPr>
        <w:t>条第</w:t>
      </w:r>
      <w:r>
        <w:rPr>
          <w:rFonts w:hint="eastAsia"/>
        </w:rPr>
        <w:t>5</w:t>
      </w:r>
      <w:r>
        <w:rPr>
          <w:rFonts w:hint="eastAsia"/>
        </w:rPr>
        <w:t>款</w:t>
      </w:r>
      <w:r>
        <w:rPr>
          <w:rFonts w:hint="eastAsia"/>
        </w:rPr>
        <w:t>(b)</w:t>
      </w:r>
      <w:r>
        <w:rPr>
          <w:rFonts w:hint="eastAsia"/>
        </w:rPr>
        <w:t>项之规定行事。</w:t>
      </w:r>
    </w:p>
    <w:p w:rsidR="00000000" w:rsidRDefault="00EA052D">
      <w:pPr>
        <w:spacing w:after="240"/>
        <w:rPr>
          <w:rFonts w:hint="eastAsia"/>
        </w:rPr>
      </w:pPr>
      <w:r>
        <w:rPr>
          <w:rFonts w:hint="eastAsia"/>
        </w:rPr>
        <w:tab/>
        <w:t xml:space="preserve">7.3  </w:t>
      </w:r>
      <w:r>
        <w:rPr>
          <w:rFonts w:hint="eastAsia"/>
        </w:rPr>
        <w:t>委员会还注意到，缔约国所提出的申诉人的申诉是滥用申诉权的论点。委员会认为，任何酷刑报告都是一件严肃的事，并且只有通过考察案情才能确定指控是否是诽谤。此外，委员会认为缔约国作为理由提出的申诉人所支持的政治和政党并不妨碍根据《公约》第</w:t>
      </w:r>
      <w:r>
        <w:rPr>
          <w:rFonts w:hint="eastAsia"/>
        </w:rPr>
        <w:t>22</w:t>
      </w:r>
      <w:r>
        <w:rPr>
          <w:rFonts w:hint="eastAsia"/>
        </w:rPr>
        <w:t>条第</w:t>
      </w:r>
      <w:r>
        <w:rPr>
          <w:rFonts w:hint="eastAsia"/>
        </w:rPr>
        <w:t>2</w:t>
      </w:r>
      <w:r>
        <w:rPr>
          <w:rFonts w:hint="eastAsia"/>
        </w:rPr>
        <w:t>款之规定审议此申诉。</w:t>
      </w:r>
    </w:p>
    <w:p w:rsidR="00000000" w:rsidRDefault="00EA052D">
      <w:pPr>
        <w:pStyle w:val="Heading4"/>
        <w:rPr>
          <w:rFonts w:hint="eastAsia"/>
        </w:rPr>
      </w:pPr>
      <w:r>
        <w:rPr>
          <w:rFonts w:hint="eastAsia"/>
        </w:rPr>
        <w:t>缔约国对案情的意见</w:t>
      </w:r>
    </w:p>
    <w:p w:rsidR="00000000" w:rsidRDefault="00EA052D">
      <w:pPr>
        <w:rPr>
          <w:rFonts w:hint="eastAsia"/>
        </w:rPr>
      </w:pPr>
      <w:r>
        <w:rPr>
          <w:rFonts w:hint="eastAsia"/>
        </w:rPr>
        <w:tab/>
        <w:t xml:space="preserve">8.1  </w:t>
      </w:r>
      <w:r>
        <w:rPr>
          <w:rFonts w:hint="eastAsia"/>
        </w:rPr>
        <w:t>在</w:t>
      </w:r>
      <w:r>
        <w:rPr>
          <w:rFonts w:hint="eastAsia"/>
        </w:rPr>
        <w:t>2003</w:t>
      </w:r>
      <w:r>
        <w:rPr>
          <w:rFonts w:hint="eastAsia"/>
        </w:rPr>
        <w:t>年</w:t>
      </w:r>
      <w:r>
        <w:rPr>
          <w:rFonts w:hint="eastAsia"/>
        </w:rPr>
        <w:t>4</w:t>
      </w:r>
      <w:r>
        <w:rPr>
          <w:rFonts w:hint="eastAsia"/>
        </w:rPr>
        <w:t>月</w:t>
      </w:r>
      <w:r>
        <w:rPr>
          <w:rFonts w:hint="eastAsia"/>
        </w:rPr>
        <w:t>3</w:t>
      </w:r>
      <w:r>
        <w:rPr>
          <w:rFonts w:hint="eastAsia"/>
        </w:rPr>
        <w:t>日和</w:t>
      </w:r>
      <w:r>
        <w:rPr>
          <w:rFonts w:hint="eastAsia"/>
        </w:rPr>
        <w:t>2003</w:t>
      </w:r>
      <w:r>
        <w:rPr>
          <w:rFonts w:hint="eastAsia"/>
        </w:rPr>
        <w:t>年</w:t>
      </w:r>
      <w:r>
        <w:rPr>
          <w:rFonts w:hint="eastAsia"/>
        </w:rPr>
        <w:t>9</w:t>
      </w:r>
      <w:r>
        <w:rPr>
          <w:rFonts w:hint="eastAsia"/>
        </w:rPr>
        <w:t>月</w:t>
      </w:r>
      <w:r>
        <w:rPr>
          <w:rFonts w:hint="eastAsia"/>
        </w:rPr>
        <w:t>25</w:t>
      </w:r>
      <w:r>
        <w:rPr>
          <w:rFonts w:hint="eastAsia"/>
        </w:rPr>
        <w:t>日的意见中，缔约国对申诉人的指控表示异议并重申自己对可否受理的立场。</w:t>
      </w:r>
    </w:p>
    <w:p w:rsidR="00000000" w:rsidRDefault="00EA052D">
      <w:pPr>
        <w:rPr>
          <w:rFonts w:hint="eastAsia"/>
        </w:rPr>
      </w:pPr>
      <w:r>
        <w:rPr>
          <w:rFonts w:hint="eastAsia"/>
        </w:rPr>
        <w:tab/>
        <w:t xml:space="preserve">8.2  </w:t>
      </w:r>
      <w:r>
        <w:rPr>
          <w:rFonts w:hint="eastAsia"/>
        </w:rPr>
        <w:t>至于指控缔约国对“酷刑做法”的“共谋关系”和不作为，缔约国指出它建立了预防</w:t>
      </w:r>
      <w:r>
        <w:rPr>
          <w:rFonts w:hint="eastAsia"/>
        </w:rPr>
        <w:t xml:space="preserve"> </w:t>
      </w:r>
      <w:r>
        <w:rPr>
          <w:rStyle w:val="EndnoteReference"/>
        </w:rPr>
        <w:endnoteReference w:id="81"/>
      </w:r>
      <w:r>
        <w:rPr>
          <w:rFonts w:hint="eastAsia"/>
        </w:rPr>
        <w:t xml:space="preserve">  </w:t>
      </w:r>
      <w:r>
        <w:rPr>
          <w:rFonts w:hint="eastAsia"/>
        </w:rPr>
        <w:t>和劝阻</w:t>
      </w:r>
      <w:r>
        <w:rPr>
          <w:rFonts w:hint="eastAsia"/>
        </w:rPr>
        <w:t xml:space="preserve"> </w:t>
      </w:r>
      <w:r>
        <w:rPr>
          <w:rStyle w:val="EndnoteReference"/>
        </w:rPr>
        <w:endnoteReference w:id="82"/>
      </w:r>
      <w:r>
        <w:rPr>
          <w:rFonts w:hint="eastAsia"/>
        </w:rPr>
        <w:t xml:space="preserve">  </w:t>
      </w:r>
      <w:r>
        <w:rPr>
          <w:rFonts w:hint="eastAsia"/>
        </w:rPr>
        <w:t>机制来制止酷刑，以预防可能侵犯个人的人格尊严和身体健康的行为。</w:t>
      </w:r>
    </w:p>
    <w:p w:rsidR="00000000" w:rsidRDefault="00EA052D">
      <w:pPr>
        <w:rPr>
          <w:rFonts w:hint="eastAsia"/>
        </w:rPr>
      </w:pPr>
      <w:r>
        <w:rPr>
          <w:rFonts w:hint="eastAsia"/>
        </w:rPr>
        <w:tab/>
        <w:t xml:space="preserve">8.3  </w:t>
      </w:r>
      <w:r>
        <w:rPr>
          <w:rFonts w:hint="eastAsia"/>
        </w:rPr>
        <w:t>关于“使用酷刑”和“实施酷刑者不受惩罚”的指控，缔约国认为申诉人没有提出任何证据来支持其断言。它强调说，与申诉人的指控相反，根据《公约》第</w:t>
      </w:r>
      <w:r>
        <w:rPr>
          <w:rFonts w:hint="eastAsia"/>
        </w:rPr>
        <w:t>4</w:t>
      </w:r>
      <w:r>
        <w:rPr>
          <w:rFonts w:hint="eastAsia"/>
        </w:rPr>
        <w:t>、</w:t>
      </w:r>
      <w:r>
        <w:rPr>
          <w:rFonts w:hint="eastAsia"/>
        </w:rPr>
        <w:t>5</w:t>
      </w:r>
      <w:r>
        <w:rPr>
          <w:rFonts w:hint="eastAsia"/>
        </w:rPr>
        <w:t>和</w:t>
      </w:r>
      <w:r>
        <w:rPr>
          <w:rFonts w:hint="eastAsia"/>
        </w:rPr>
        <w:t>13</w:t>
      </w:r>
      <w:r>
        <w:rPr>
          <w:rFonts w:hint="eastAsia"/>
        </w:rPr>
        <w:t>条，突尼斯在司法和行政机构中采取了一切必要的法律和实际步骤来</w:t>
      </w:r>
      <w:r>
        <w:rPr>
          <w:rFonts w:hint="eastAsia"/>
          <w:spacing w:val="12"/>
        </w:rPr>
        <w:t>预防使用酷刑并起诉罪</w:t>
      </w:r>
      <w:r>
        <w:rPr>
          <w:rFonts w:hint="eastAsia"/>
          <w:spacing w:val="12"/>
        </w:rPr>
        <w:t>犯。同样，据缔约国说，申诉人没有提出任何理由来说明他为什么不采取行动利用其可以利用的有效的法律机会将他的案件提交到司法和行政当局</w:t>
      </w:r>
      <w:r>
        <w:rPr>
          <w:rFonts w:hint="eastAsia"/>
          <w:spacing w:val="12"/>
        </w:rPr>
        <w:t>(</w:t>
      </w:r>
      <w:r>
        <w:rPr>
          <w:rFonts w:hint="eastAsia"/>
          <w:spacing w:val="12"/>
        </w:rPr>
        <w:t>见第</w:t>
      </w:r>
      <w:r>
        <w:rPr>
          <w:rFonts w:hint="eastAsia"/>
          <w:spacing w:val="12"/>
        </w:rPr>
        <w:t>6.1</w:t>
      </w:r>
      <w:r>
        <w:rPr>
          <w:rFonts w:hint="eastAsia"/>
          <w:spacing w:val="12"/>
        </w:rPr>
        <w:t>段</w:t>
      </w:r>
      <w:r>
        <w:rPr>
          <w:rFonts w:hint="eastAsia"/>
          <w:spacing w:val="12"/>
        </w:rPr>
        <w:t>)</w:t>
      </w:r>
      <w:r>
        <w:rPr>
          <w:rFonts w:hint="eastAsia"/>
          <w:spacing w:val="12"/>
        </w:rPr>
        <w:t>。至于委员会关于可否受理的决定，缔约国说，申诉人所提到的“事件”不仅可以追溯到</w:t>
      </w:r>
      <w:r>
        <w:rPr>
          <w:rFonts w:hint="eastAsia"/>
          <w:spacing w:val="12"/>
        </w:rPr>
        <w:t>1991</w:t>
      </w:r>
      <w:r>
        <w:rPr>
          <w:rFonts w:hint="eastAsia"/>
          <w:spacing w:val="12"/>
        </w:rPr>
        <w:t>年，而且还发生在</w:t>
      </w:r>
      <w:r>
        <w:rPr>
          <w:rFonts w:hint="eastAsia"/>
          <w:spacing w:val="12"/>
        </w:rPr>
        <w:t>1995</w:t>
      </w:r>
      <w:r>
        <w:rPr>
          <w:rFonts w:hint="eastAsia"/>
          <w:spacing w:val="12"/>
        </w:rPr>
        <w:t>年和</w:t>
      </w:r>
      <w:r>
        <w:rPr>
          <w:rFonts w:hint="eastAsia"/>
          <w:spacing w:val="12"/>
        </w:rPr>
        <w:t>1996,</w:t>
      </w:r>
      <w:r>
        <w:rPr>
          <w:rFonts w:hint="eastAsia"/>
          <w:spacing w:val="12"/>
        </w:rPr>
        <w:t>也就是《禁止酷刑公约》完全被纳入突尼斯国内法的时间和他报告说在被关押的“</w:t>
      </w:r>
      <w:r>
        <w:rPr>
          <w:spacing w:val="12"/>
        </w:rPr>
        <w:t>Mahdia</w:t>
      </w:r>
      <w:r>
        <w:rPr>
          <w:rFonts w:hint="eastAsia"/>
          <w:spacing w:val="12"/>
        </w:rPr>
        <w:t>监狱”受到所声称的“虐待”的期间。因此没有超过时效，申诉人应赶快采取行动，或者通过直接与司法当局联络，或者通过采取有中断时效效力的行动，中断时效期。缔约国还提到</w:t>
      </w:r>
      <w:r>
        <w:rPr>
          <w:rFonts w:hint="eastAsia"/>
          <w:spacing w:val="12"/>
        </w:rPr>
        <w:t>申诉人对公务员在履行职责时造成的任何严重伤害提出赔偿要求的机会</w:t>
      </w:r>
      <w:r>
        <w:rPr>
          <w:rFonts w:hint="eastAsia"/>
        </w:rPr>
        <w:t xml:space="preserve"> </w:t>
      </w:r>
      <w:r>
        <w:rPr>
          <w:rStyle w:val="EndnoteReference"/>
        </w:rPr>
        <w:endnoteReference w:id="83"/>
      </w:r>
      <w:r>
        <w:rPr>
          <w:rFonts w:hint="eastAsia"/>
        </w:rPr>
        <w:t xml:space="preserve"> </w:t>
      </w:r>
      <w:r>
        <w:rPr>
          <w:rFonts w:hint="eastAsia"/>
        </w:rPr>
        <w:t>，同时指出其时效期为</w:t>
      </w:r>
      <w:r>
        <w:rPr>
          <w:rFonts w:hint="eastAsia"/>
        </w:rPr>
        <w:t>15</w:t>
      </w:r>
      <w:r>
        <w:rPr>
          <w:rFonts w:hint="eastAsia"/>
        </w:rPr>
        <w:t>年</w:t>
      </w:r>
      <w:r>
        <w:rPr>
          <w:rFonts w:hint="eastAsia"/>
        </w:rPr>
        <w:t xml:space="preserve"> </w:t>
      </w:r>
      <w:r>
        <w:rPr>
          <w:rStyle w:val="EndnoteReference"/>
        </w:rPr>
        <w:endnoteReference w:id="84"/>
      </w:r>
      <w:r>
        <w:rPr>
          <w:rFonts w:hint="eastAsia"/>
        </w:rPr>
        <w:t xml:space="preserve"> </w:t>
      </w:r>
      <w:r>
        <w:rPr>
          <w:rFonts w:hint="eastAsia"/>
        </w:rPr>
        <w:t>。缔约国指出，突尼斯法院始终一贯地采取行动，以弥补有关酷刑行为的法律缺陷</w:t>
      </w:r>
      <w:r>
        <w:rPr>
          <w:rFonts w:hint="eastAsia"/>
        </w:rPr>
        <w:t>(</w:t>
      </w:r>
      <w:r>
        <w:rPr>
          <w:rFonts w:hint="eastAsia"/>
        </w:rPr>
        <w:t>见第</w:t>
      </w:r>
      <w:r>
        <w:rPr>
          <w:rFonts w:hint="eastAsia"/>
        </w:rPr>
        <w:t>4.10</w:t>
      </w:r>
      <w:r>
        <w:rPr>
          <w:rFonts w:hint="eastAsia"/>
        </w:rPr>
        <w:t>段</w:t>
      </w:r>
      <w:r>
        <w:rPr>
          <w:rFonts w:hint="eastAsia"/>
        </w:rPr>
        <w:t>)</w:t>
      </w:r>
      <w:r>
        <w:rPr>
          <w:rFonts w:hint="eastAsia"/>
        </w:rPr>
        <w:t>。</w:t>
      </w:r>
    </w:p>
    <w:p w:rsidR="00000000" w:rsidRDefault="00EA052D">
      <w:pPr>
        <w:rPr>
          <w:rFonts w:hint="eastAsia"/>
        </w:rPr>
      </w:pPr>
      <w:r>
        <w:rPr>
          <w:rFonts w:hint="eastAsia"/>
        </w:rPr>
        <w:tab/>
        <w:t xml:space="preserve">8.4  </w:t>
      </w:r>
      <w:r>
        <w:rPr>
          <w:rFonts w:hint="eastAsia"/>
        </w:rPr>
        <w:t>关于不遵守有关司法程序的保障措施的指控，缔约国认为这些指控站不住脚。据缔约国说，当局没有阻止申诉人向法院提出申诉</w:t>
      </w:r>
      <w:r>
        <w:rPr>
          <w:rFonts w:hint="eastAsia"/>
          <w:spacing w:val="-50"/>
        </w:rPr>
        <w:t>―</w:t>
      </w:r>
      <w:r>
        <w:rPr>
          <w:rFonts w:hint="eastAsia"/>
        </w:rPr>
        <w:t>―相反，他自己选择了不利用国内补救办法。至于法官无视由于受到酷刑而作出的供述的“义务”，缔约国引用《禁止酷刑公约》第</w:t>
      </w:r>
      <w:r>
        <w:rPr>
          <w:rFonts w:hint="eastAsia"/>
        </w:rPr>
        <w:t>15</w:t>
      </w:r>
      <w:r>
        <w:rPr>
          <w:rFonts w:hint="eastAsia"/>
        </w:rPr>
        <w:t>条，并且认为被指控的人有义务向法官提供起码的基本证据，以证明供述是以非法</w:t>
      </w:r>
      <w:r>
        <w:rPr>
          <w:rFonts w:hint="eastAsia"/>
        </w:rPr>
        <w:t>方式逼出的。这样他就可以通过提交医疗报告或证实他曾向检察官办公室提出过申诉的证明或者甚至通过向法院展示酷刑或虐待的明显痕迹来证实他的指控是真实的。然而，缔约国指出，在与</w:t>
      </w:r>
      <w:r>
        <w:t>Thabti</w:t>
      </w:r>
      <w:r>
        <w:rPr>
          <w:rFonts w:hint="eastAsia"/>
        </w:rPr>
        <w:t>先生有关的案件中，尽管法院下令对所有希望这样做的囚犯进行体检，但申诉人自愿选择不提出这样的申请，而是向法院重复他对“虐待”的指控，目的是引起听审的观察员们的关注。申诉人用来解释他拒绝接受法院下令进行的体检的理由是，医生会“唯唯诺诺”地行事。缔约国回答说，医生由预审法官或法院从在监狱行政当局工作的医生及与监狱行政当局没有关系的医生中</w:t>
      </w:r>
      <w:r>
        <w:rPr>
          <w:rFonts w:hint="eastAsia"/>
        </w:rPr>
        <w:t>指定，这些医生德高望重，不容怀疑。最后，据缔约国说，申诉人不管是在被拘押期间还是在被审判期间都认为没有必要提出申诉，他拒绝接受体检表明他的指控毫无根据，并且他的行动是“</w:t>
      </w:r>
      <w:r>
        <w:rPr>
          <w:rFonts w:hint="eastAsia"/>
        </w:rPr>
        <w:t>ENNAHDA</w:t>
      </w:r>
      <w:r>
        <w:rPr>
          <w:rFonts w:hint="eastAsia"/>
        </w:rPr>
        <w:t>”非法极端主义运动采取的策略之一，目的是通过一贯指控酷刑和虐待行为但不利用可利用的补救办法来破坏突尼斯机构的名誉。</w:t>
      </w:r>
    </w:p>
    <w:p w:rsidR="00000000" w:rsidRDefault="00EA052D">
      <w:pPr>
        <w:rPr>
          <w:rFonts w:hint="eastAsia"/>
        </w:rPr>
      </w:pPr>
      <w:r>
        <w:rPr>
          <w:rFonts w:hint="eastAsia"/>
        </w:rPr>
        <w:tab/>
        <w:t xml:space="preserve">8.5  </w:t>
      </w:r>
      <w:r>
        <w:rPr>
          <w:rFonts w:hint="eastAsia"/>
        </w:rPr>
        <w:t>至于有关其所受审判的指控，据缔约国说，尽管申诉人承认以前在</w:t>
      </w:r>
      <w:r>
        <w:rPr>
          <w:rFonts w:hint="eastAsia"/>
        </w:rPr>
        <w:t>1983</w:t>
      </w:r>
      <w:r>
        <w:rPr>
          <w:rFonts w:hint="eastAsia"/>
        </w:rPr>
        <w:t>年和</w:t>
      </w:r>
      <w:r>
        <w:rPr>
          <w:rFonts w:hint="eastAsia"/>
        </w:rPr>
        <w:t>1986</w:t>
      </w:r>
      <w:r>
        <w:rPr>
          <w:rFonts w:hint="eastAsia"/>
        </w:rPr>
        <w:t>年针对他的两个案子由于缺乏证据而被驳回，但他还是继续指控法律机构一贯偏颇。另外，申诉人声称在审判和审问他期间，突尼斯军事法庭</w:t>
      </w:r>
      <w:r>
        <w:rPr>
          <w:rFonts w:hint="eastAsia"/>
        </w:rPr>
        <w:t>的预审法官拒绝让他得到律师的帮助，与这一说法相反，缔约国指出，</w:t>
      </w:r>
      <w:r>
        <w:t>Thabti</w:t>
      </w:r>
      <w:r>
        <w:rPr>
          <w:rFonts w:hint="eastAsia"/>
        </w:rPr>
        <w:t>先生自己拒绝了这样的帮助。据缔约国说，预审法官根据适用的法律，提醒申诉人他有权不回答，除非他的律师在场，但被告选择不要这样的帮助，同时拒绝回答预审法官的问题。由于申诉人的沉默，法官根据《刑事诉讼法》第</w:t>
      </w:r>
      <w:r>
        <w:rPr>
          <w:rFonts w:hint="eastAsia"/>
        </w:rPr>
        <w:t>74</w:t>
      </w:r>
      <w:r>
        <w:rPr>
          <w:rFonts w:hint="eastAsia"/>
        </w:rPr>
        <w:t>条警告他说他将开始审查程序并将这一警告记录在案。关于申诉人声称只凭其口供就给他定了罪，缔约国指出，根据《刑事诉讼法》第</w:t>
      </w:r>
      <w:r>
        <w:rPr>
          <w:rFonts w:hint="eastAsia"/>
        </w:rPr>
        <w:t>69</w:t>
      </w:r>
      <w:r>
        <w:rPr>
          <w:rFonts w:hint="eastAsia"/>
        </w:rPr>
        <w:t>条最后一段和第</w:t>
      </w:r>
      <w:r>
        <w:rPr>
          <w:rFonts w:hint="eastAsia"/>
        </w:rPr>
        <w:t>152</w:t>
      </w:r>
      <w:r>
        <w:rPr>
          <w:rFonts w:hint="eastAsia"/>
        </w:rPr>
        <w:t>条之规定，被指控的人的口供不能解除法官寻找其他证据的义务，而口供，象所有证据一样，需要法官独</w:t>
      </w:r>
      <w:r>
        <w:rPr>
          <w:rFonts w:hint="eastAsia"/>
        </w:rPr>
        <w:t>立作出评价。因此，仅凭口供不能给被告定罪，这是突尼斯判例法的一条不变的规则</w:t>
      </w:r>
      <w:r>
        <w:rPr>
          <w:rFonts w:hint="eastAsia"/>
        </w:rPr>
        <w:t xml:space="preserve"> </w:t>
      </w:r>
      <w:r>
        <w:rPr>
          <w:rStyle w:val="EndnoteReference"/>
        </w:rPr>
        <w:endnoteReference w:id="85"/>
      </w:r>
      <w:r>
        <w:rPr>
          <w:rFonts w:hint="eastAsia"/>
        </w:rPr>
        <w:t xml:space="preserve"> </w:t>
      </w:r>
      <w:r>
        <w:rPr>
          <w:rFonts w:hint="eastAsia"/>
        </w:rPr>
        <w:t>。在本案中，除了申诉人在司法程序中交代的口供外，法院判决的依据是证人陈述、其同谋者的证言和物证。</w:t>
      </w:r>
    </w:p>
    <w:p w:rsidR="00000000" w:rsidRDefault="00EA052D">
      <w:pPr>
        <w:rPr>
          <w:rFonts w:hint="eastAsia"/>
        </w:rPr>
      </w:pPr>
      <w:r>
        <w:rPr>
          <w:rFonts w:hint="eastAsia"/>
        </w:rPr>
        <w:tab/>
        <w:t xml:space="preserve">8.6  </w:t>
      </w:r>
      <w:r>
        <w:rPr>
          <w:rFonts w:hint="eastAsia"/>
        </w:rPr>
        <w:t>关于对监狱条件的指控，特别是申诉人认为把他从一所监狱转到另一所监狱是滥用权力，缔约国指出，根据适用的法律，作出转移决定依据的是诉讼的各个阶段、案件的数量和对具体领域有管辖权的法院。监狱分为三类：用来关押等待审判的人的；用来关押被判处监禁的人的；以及用来关押被认定犯有一般罪行的人的半开放式监狱，这类监狱有权组织农业劳动。据</w:t>
      </w:r>
      <w:r>
        <w:rPr>
          <w:rFonts w:hint="eastAsia"/>
        </w:rPr>
        <w:t>缔约国说，由于申诉人的身份从在押等候宣判的囚犯变成了服监禁之刑的囚犯，并且考虑到在他的案件或其他类似案件中的调查需要，根据适用的法律，他被从一所监狱转到另一所监狱。此外，申诉人的关押条件，不论他被关押在哪里，都是符合有关囚犯关押条件的监狱条例的，目的是确保囚犯的身心健康。缔约国还认为，申诉人不恰当地把自己的关押条件看作是有辱人格的待遇，这一指控毫无根据。它指出，在突尼斯，不论囚犯的身份是什么，在尊重人格的前提下，根据国际标准和突尼斯法律，囚犯的权利受到严格保护，没有任何歧视，并且提供医疗、心理和社会监督，允</w:t>
      </w:r>
      <w:r>
        <w:rPr>
          <w:rFonts w:hint="eastAsia"/>
        </w:rPr>
        <w:t>许家人探视。</w:t>
      </w:r>
    </w:p>
    <w:p w:rsidR="00000000" w:rsidRDefault="00EA052D">
      <w:pPr>
        <w:rPr>
          <w:rFonts w:hint="eastAsia"/>
        </w:rPr>
      </w:pPr>
      <w:r>
        <w:rPr>
          <w:rFonts w:hint="eastAsia"/>
        </w:rPr>
        <w:tab/>
        <w:t xml:space="preserve">8.7  </w:t>
      </w:r>
      <w:r>
        <w:rPr>
          <w:rFonts w:hint="eastAsia"/>
        </w:rPr>
        <w:t>与酷刑给申诉人造成了身体健康方面的后果的指控相反，缔约国否认其中有任何因果联系。此外，据缔约国说，申诉人因日常健康问题而得到了治疗并且得到了适当的照料。最后，在狱医检查后，申诉人被带去看眼科医生，该医生在</w:t>
      </w:r>
      <w:r>
        <w:rPr>
          <w:rFonts w:hint="eastAsia"/>
        </w:rPr>
        <w:t>1997</w:t>
      </w:r>
      <w:r>
        <w:rPr>
          <w:rFonts w:hint="eastAsia"/>
        </w:rPr>
        <w:t>年</w:t>
      </w:r>
      <w:r>
        <w:rPr>
          <w:rFonts w:hint="eastAsia"/>
        </w:rPr>
        <w:t>1</w:t>
      </w:r>
      <w:r>
        <w:rPr>
          <w:rFonts w:hint="eastAsia"/>
        </w:rPr>
        <w:t>月</w:t>
      </w:r>
      <w:r>
        <w:rPr>
          <w:rFonts w:hint="eastAsia"/>
        </w:rPr>
        <w:t>21</w:t>
      </w:r>
      <w:r>
        <w:rPr>
          <w:rFonts w:hint="eastAsia"/>
        </w:rPr>
        <w:t>日给他配了一副眼镜。</w:t>
      </w:r>
    </w:p>
    <w:p w:rsidR="00000000" w:rsidRDefault="00EA052D">
      <w:pPr>
        <w:rPr>
          <w:rFonts w:hint="eastAsia"/>
        </w:rPr>
      </w:pPr>
      <w:r>
        <w:rPr>
          <w:rFonts w:hint="eastAsia"/>
        </w:rPr>
        <w:tab/>
        <w:t xml:space="preserve">8.8  </w:t>
      </w:r>
      <w:r>
        <w:rPr>
          <w:rFonts w:hint="eastAsia"/>
        </w:rPr>
        <w:t>关于得不到探视的指控，据缔约国说，根据监狱条例，申诉人定期接受了他的妻子</w:t>
      </w:r>
      <w:r>
        <w:t>Aicha Thabti</w:t>
      </w:r>
      <w:r>
        <w:rPr>
          <w:rFonts w:hint="eastAsia"/>
        </w:rPr>
        <w:t>和他的兄弟</w:t>
      </w:r>
      <w:r>
        <w:t>Mohamed Thabti</w:t>
      </w:r>
      <w:r>
        <w:rPr>
          <w:rFonts w:hint="eastAsia"/>
        </w:rPr>
        <w:t>的探视，他被关押的监狱的来访者记录就是证明。</w:t>
      </w:r>
    </w:p>
    <w:p w:rsidR="00000000" w:rsidRDefault="00EA052D">
      <w:pPr>
        <w:spacing w:after="240"/>
        <w:rPr>
          <w:rFonts w:hint="eastAsia"/>
        </w:rPr>
      </w:pPr>
      <w:r>
        <w:rPr>
          <w:rFonts w:hint="eastAsia"/>
        </w:rPr>
        <w:tab/>
        <w:t xml:space="preserve">8.9  </w:t>
      </w:r>
      <w:r>
        <w:rPr>
          <w:rFonts w:hint="eastAsia"/>
        </w:rPr>
        <w:t>至于有关行政监督和</w:t>
      </w:r>
      <w:r>
        <w:t>Thabti</w:t>
      </w:r>
      <w:r>
        <w:rPr>
          <w:rFonts w:hint="eastAsia"/>
        </w:rPr>
        <w:t>先生的家</w:t>
      </w:r>
      <w:r>
        <w:rPr>
          <w:rFonts w:hint="eastAsia"/>
        </w:rPr>
        <w:t>人的社会状况的指控，据缔约国说，申诉人在服完刑后所受到的被他看作是虐待的行政监督其实是一种附加刑，《刑法》第</w:t>
      </w:r>
      <w:r>
        <w:rPr>
          <w:rFonts w:hint="eastAsia"/>
        </w:rPr>
        <w:t>5</w:t>
      </w:r>
      <w:r>
        <w:rPr>
          <w:rFonts w:hint="eastAsia"/>
        </w:rPr>
        <w:t>条对此作了规定。因此，缔约国认为，该惩罚不能被视为《禁止酷刑公约》所指的虐待。最后，与申诉人的指控相反，缔约国强调说，申诉人的家人没有受到任何形式的骚扰或限制，并且他的妻子和孩子持有自己的护照。</w:t>
      </w:r>
    </w:p>
    <w:p w:rsidR="00000000" w:rsidRDefault="00EA052D">
      <w:pPr>
        <w:pStyle w:val="Heading4"/>
        <w:rPr>
          <w:rFonts w:hint="eastAsia"/>
        </w:rPr>
      </w:pPr>
      <w:r>
        <w:rPr>
          <w:rFonts w:hint="eastAsia"/>
        </w:rPr>
        <w:t>申诉人的意见：</w:t>
      </w:r>
    </w:p>
    <w:p w:rsidR="00000000" w:rsidRDefault="00EA052D">
      <w:pPr>
        <w:rPr>
          <w:rFonts w:hint="eastAsia"/>
        </w:rPr>
      </w:pPr>
      <w:r>
        <w:rPr>
          <w:rFonts w:hint="eastAsia"/>
        </w:rPr>
        <w:tab/>
        <w:t xml:space="preserve">9.1  </w:t>
      </w:r>
      <w:r>
        <w:rPr>
          <w:rFonts w:hint="eastAsia"/>
        </w:rPr>
        <w:t>在</w:t>
      </w:r>
      <w:r>
        <w:rPr>
          <w:rFonts w:hint="eastAsia"/>
        </w:rPr>
        <w:t>2003</w:t>
      </w:r>
      <w:r>
        <w:rPr>
          <w:rFonts w:hint="eastAsia"/>
        </w:rPr>
        <w:t>年</w:t>
      </w:r>
      <w:r>
        <w:rPr>
          <w:rFonts w:hint="eastAsia"/>
        </w:rPr>
        <w:t>5</w:t>
      </w:r>
      <w:r>
        <w:rPr>
          <w:rFonts w:hint="eastAsia"/>
        </w:rPr>
        <w:t>月</w:t>
      </w:r>
      <w:r>
        <w:rPr>
          <w:rFonts w:hint="eastAsia"/>
        </w:rPr>
        <w:t>20</w:t>
      </w:r>
      <w:r>
        <w:rPr>
          <w:rFonts w:hint="eastAsia"/>
        </w:rPr>
        <w:t>日的意见中，申诉人力图对缔约国的上述意见中所包含的各个要点作出答复。</w:t>
      </w:r>
    </w:p>
    <w:p w:rsidR="00000000" w:rsidRDefault="00EA052D">
      <w:pPr>
        <w:rPr>
          <w:rFonts w:hint="eastAsia"/>
          <w:spacing w:val="8"/>
        </w:rPr>
      </w:pPr>
      <w:r>
        <w:rPr>
          <w:rFonts w:hint="eastAsia"/>
          <w:spacing w:val="8"/>
        </w:rPr>
        <w:tab/>
        <w:t xml:space="preserve">9.2  </w:t>
      </w:r>
      <w:r>
        <w:rPr>
          <w:rFonts w:hint="eastAsia"/>
          <w:spacing w:val="8"/>
        </w:rPr>
        <w:t>关于为禁止酷刑而作出的预防性安排，申诉人认为缔约国仅限于列举各种行政和政策性</w:t>
      </w:r>
      <w:r>
        <w:rPr>
          <w:rFonts w:hint="eastAsia"/>
          <w:spacing w:val="8"/>
        </w:rPr>
        <w:t>质的法律和措施，他说这些法律和措施根本没有付诸实施。为了支持这一断言，他引用了非政府组织“突尼斯基本自由全国理事会”编写的报告</w:t>
      </w:r>
      <w:r>
        <w:rPr>
          <w:rFonts w:hint="eastAsia"/>
          <w:spacing w:val="8"/>
        </w:rPr>
        <w:t xml:space="preserve"> </w:t>
      </w:r>
      <w:r>
        <w:rPr>
          <w:rStyle w:val="EndnoteReference"/>
          <w:spacing w:val="8"/>
        </w:rPr>
        <w:endnoteReference w:id="86"/>
      </w:r>
      <w:r>
        <w:rPr>
          <w:rFonts w:hint="eastAsia"/>
          <w:spacing w:val="8"/>
        </w:rPr>
        <w:t xml:space="preserve"> </w:t>
      </w:r>
      <w:r>
        <w:rPr>
          <w:rFonts w:hint="eastAsia"/>
          <w:spacing w:val="8"/>
        </w:rPr>
        <w:t>。</w:t>
      </w:r>
    </w:p>
    <w:p w:rsidR="00000000" w:rsidRDefault="00EA052D">
      <w:pPr>
        <w:rPr>
          <w:rFonts w:hint="eastAsia"/>
        </w:rPr>
      </w:pPr>
      <w:r>
        <w:rPr>
          <w:rFonts w:hint="eastAsia"/>
        </w:rPr>
        <w:tab/>
        <w:t xml:space="preserve">9.3  </w:t>
      </w:r>
      <w:r>
        <w:rPr>
          <w:rFonts w:hint="eastAsia"/>
        </w:rPr>
        <w:t>关于建立立法参考系统以禁止酷刑，申诉人认为《刑事诉讼法》第</w:t>
      </w:r>
      <w:r>
        <w:rPr>
          <w:rFonts w:hint="eastAsia"/>
        </w:rPr>
        <w:t>101</w:t>
      </w:r>
      <w:r>
        <w:rPr>
          <w:rFonts w:hint="eastAsia"/>
        </w:rPr>
        <w:t>条之二是后来在</w:t>
      </w:r>
      <w:r>
        <w:rPr>
          <w:rFonts w:hint="eastAsia"/>
        </w:rPr>
        <w:t>1999</w:t>
      </w:r>
      <w:r>
        <w:rPr>
          <w:rFonts w:hint="eastAsia"/>
        </w:rPr>
        <w:t>年通过的，主要是为了解除禁止酷刑委员会所表示的担忧，即《刑法》第</w:t>
      </w:r>
      <w:r>
        <w:rPr>
          <w:rFonts w:hint="eastAsia"/>
        </w:rPr>
        <w:t>101</w:t>
      </w:r>
      <w:r>
        <w:rPr>
          <w:rFonts w:hint="eastAsia"/>
        </w:rPr>
        <w:t>条的措辞可能被用作在审问中使用暴力的严重滥用权力的借口。他还声称这一新条款没有得到执行，并且附了一个非政府组织“真相</w:t>
      </w:r>
      <w:r>
        <w:rPr>
          <w:rFonts w:hint="eastAsia"/>
          <w:spacing w:val="-50"/>
        </w:rPr>
        <w:t>―</w:t>
      </w:r>
      <w:r>
        <w:rPr>
          <w:rFonts w:hint="eastAsia"/>
        </w:rPr>
        <w:t>―行动“编写的</w:t>
      </w:r>
      <w:r>
        <w:rPr>
          <w:rFonts w:hint="eastAsia"/>
        </w:rPr>
        <w:t>1991-1998</w:t>
      </w:r>
      <w:r>
        <w:rPr>
          <w:rFonts w:hint="eastAsia"/>
        </w:rPr>
        <w:t>年间突尼斯的镇压受害人名单。他还指出，缔约国为证明其愿意为</w:t>
      </w:r>
      <w:r>
        <w:rPr>
          <w:rFonts w:hint="eastAsia"/>
        </w:rPr>
        <w:t>禁止酷刑采取行动而举出的例子只涉及对滥用权力、暴力、殴打以及违反普通法的行为的指控，不涉及导致死亡的酷刑案件或涉及酷刑受害人遭受身体和精神伤害的案件。</w:t>
      </w:r>
    </w:p>
    <w:p w:rsidR="00000000" w:rsidRDefault="00EA052D">
      <w:pPr>
        <w:rPr>
          <w:rFonts w:hint="eastAsia"/>
        </w:rPr>
      </w:pPr>
      <w:r>
        <w:rPr>
          <w:rFonts w:hint="eastAsia"/>
        </w:rPr>
        <w:tab/>
        <w:t xml:space="preserve">9.4  </w:t>
      </w:r>
      <w:r>
        <w:rPr>
          <w:rFonts w:hint="eastAsia"/>
        </w:rPr>
        <w:t>关于使用酷刑和不受惩罚，申诉人强调说实施酷刑的人的确不受惩罚，特别是没有对那些犯有施加酷刑罪的嫌疑人进行过认真的调查。与缔约国的说法相反，他指出他有好几次力图向军事法庭提出申诉，但法庭庭长总是不理睬他有关酷刑的陈述，理由是他手头没有医疗报告。根据突尼斯基本自由全国理事会编写的报告，法院收到了来自各被告和他们的律师的有关国家安全部门官员的残暴行径的</w:t>
      </w:r>
      <w:r>
        <w:rPr>
          <w:rFonts w:hint="eastAsia"/>
        </w:rPr>
        <w:t>长篇报告。据申诉人说，在预计将由</w:t>
      </w:r>
      <w:r>
        <w:t>Bouchoucha</w:t>
      </w:r>
      <w:r>
        <w:rPr>
          <w:rFonts w:hint="eastAsia"/>
        </w:rPr>
        <w:t>军事法庭审判的总共</w:t>
      </w:r>
      <w:r>
        <w:rPr>
          <w:rFonts w:hint="eastAsia"/>
        </w:rPr>
        <w:t>170</w:t>
      </w:r>
      <w:r>
        <w:rPr>
          <w:rFonts w:hint="eastAsia"/>
        </w:rPr>
        <w:t>名囚犯中，监狱当局只挑选了</w:t>
      </w:r>
      <w:r>
        <w:rPr>
          <w:rFonts w:hint="eastAsia"/>
        </w:rPr>
        <w:t>25</w:t>
      </w:r>
      <w:r>
        <w:rPr>
          <w:rFonts w:hint="eastAsia"/>
        </w:rPr>
        <w:t>人交给军医做身体检查。他声称在在押等候宣判期间他没有得到这样的检查通知，只是在法庭上才知道。据申诉人说，庭长对其他被告没有得到体检的事实不加理睬，有关他自己自愿选择了不要求检查的说法是不真实的。在得知这一事实时，庭长完全不顾包括申诉人在内的囚犯和他们的律师的异议，这公然违背了有关囚犯获得医疗报告的权利及要求听取其陈述的宪法权利的法律规定，正如突尼斯基本自由全国理事会的报告所证实的。据申诉人说，缔约国承认</w:t>
      </w:r>
      <w:r>
        <w:rPr>
          <w:rFonts w:hint="eastAsia"/>
        </w:rPr>
        <w:t>他在审判期间提出了虐待指控，这就是证明。另外，据申诉人说，一个法治国家应自动追查任何有关可以被看作是严重违法的犯罪行为的报告，而突尼斯当局却总是满足于以“虚假、矛盾和诽谤”为由驳回申诉，不费心去按照突尼斯刑事诉讼的要求开展调查以查清事实。申诉人认为他的指控从他所遭受的酷刑的细节</w:t>
      </w:r>
      <w:r>
        <w:rPr>
          <w:rFonts w:hint="eastAsia"/>
        </w:rPr>
        <w:t>(</w:t>
      </w:r>
      <w:r>
        <w:rPr>
          <w:rFonts w:hint="eastAsia"/>
        </w:rPr>
        <w:t>姓名、地点和受到的对待</w:t>
      </w:r>
      <w:r>
        <w:rPr>
          <w:rFonts w:hint="eastAsia"/>
        </w:rPr>
        <w:t>)</w:t>
      </w:r>
      <w:r>
        <w:rPr>
          <w:rFonts w:hint="eastAsia"/>
        </w:rPr>
        <w:t>来看是完全可信的，但缔约国却矢口否认。申诉人不是因为他们属于安全部队才提到施酷刑的人的，而是因为他们对其身心健康及私生活和家庭生活的具体的和一再的攻击。为核实一个属于保安部队的人是否实施了拷打行为和其他行为而</w:t>
      </w:r>
      <w:r>
        <w:rPr>
          <w:rFonts w:hint="eastAsia"/>
        </w:rPr>
        <w:t>着手进行调查不违反无罪推定，而是对于案件调查以及酌情将案件提交司法当局裁决来说关键的一个法律步骤。关于向法院上诉，申诉人认为，缔约国只满足于重复叙述在其以前提交的资料中阐述过的向受害人提供的法律选择，而不回答关于可否受理的决定的第</w:t>
      </w:r>
      <w:r>
        <w:rPr>
          <w:rFonts w:hint="eastAsia"/>
        </w:rPr>
        <w:t>7.2</w:t>
      </w:r>
      <w:r>
        <w:rPr>
          <w:rFonts w:hint="eastAsia"/>
        </w:rPr>
        <w:t>段的最后两句话。他重申缔约国所描述的理论上的法律选择是不起作用的，同时，为了支持这一结论他列举了受害者的权利被忽视的案件。他指出，缔约国所提到的判例法涉及的是根据普通法审判的案件而不是言论囚犯。</w:t>
      </w:r>
    </w:p>
    <w:p w:rsidR="00000000" w:rsidRDefault="00EA052D">
      <w:pPr>
        <w:rPr>
          <w:rFonts w:hint="eastAsia"/>
        </w:rPr>
      </w:pPr>
      <w:r>
        <w:rPr>
          <w:rFonts w:hint="eastAsia"/>
        </w:rPr>
        <w:tab/>
        <w:t xml:space="preserve">9.5  </w:t>
      </w:r>
      <w:r>
        <w:rPr>
          <w:rFonts w:hint="eastAsia"/>
        </w:rPr>
        <w:t>关于申诉人的不作为和不行动，他认为缔约国一方面认为拷打行为被看作是严</w:t>
      </w:r>
      <w:r>
        <w:rPr>
          <w:rFonts w:hint="eastAsia"/>
        </w:rPr>
        <w:t>重违反突尼斯法律并因此将自动受到起诉的行为，另一方面又等着受害人提出申诉才采取行动，这是矛盾的。他还再次强调他为要求体检和调查他所受到的酷刑作出了艰苦的努力。他特别提到突尼斯基本自由全国理事会编写的报告，</w:t>
      </w:r>
      <w:r>
        <w:rPr>
          <w:rStyle w:val="EndnoteReference"/>
        </w:rPr>
        <w:endnoteReference w:id="87"/>
      </w:r>
      <w:r>
        <w:rPr>
          <w:rFonts w:hint="eastAsia"/>
        </w:rPr>
        <w:t>指出了</w:t>
      </w:r>
      <w:r>
        <w:rPr>
          <w:rFonts w:hint="eastAsia"/>
        </w:rPr>
        <w:t>25</w:t>
      </w:r>
      <w:r>
        <w:rPr>
          <w:rFonts w:hint="eastAsia"/>
        </w:rPr>
        <w:t>名囚犯接受体检的情况，进行检查的目的是给人一种遵守程序保障的表象，他还指出被指定的医生缺乏正直品质</w:t>
      </w:r>
      <w:r>
        <w:rPr>
          <w:rFonts w:hint="eastAsia"/>
        </w:rPr>
        <w:t xml:space="preserve"> </w:t>
      </w:r>
      <w:r>
        <w:rPr>
          <w:rStyle w:val="EndnoteReference"/>
        </w:rPr>
        <w:endnoteReference w:id="88"/>
      </w:r>
      <w:r>
        <w:rPr>
          <w:rFonts w:hint="eastAsia"/>
        </w:rPr>
        <w:t xml:space="preserve"> </w:t>
      </w:r>
      <w:r>
        <w:rPr>
          <w:rFonts w:hint="eastAsia"/>
        </w:rPr>
        <w:t>。他指出</w:t>
      </w:r>
      <w:r>
        <w:t>Bouchoucha</w:t>
      </w:r>
      <w:r>
        <w:rPr>
          <w:rFonts w:hint="eastAsia"/>
        </w:rPr>
        <w:t>军事法庭的审讯有录像记录，可以重放该录像以核实申诉人的每一句陈述。</w:t>
      </w:r>
    </w:p>
    <w:p w:rsidR="00000000" w:rsidRDefault="00EA052D">
      <w:pPr>
        <w:rPr>
          <w:rFonts w:hint="eastAsia"/>
        </w:rPr>
      </w:pPr>
      <w:r>
        <w:rPr>
          <w:rFonts w:hint="eastAsia"/>
        </w:rPr>
        <w:tab/>
        <w:t xml:space="preserve">9.6  </w:t>
      </w:r>
      <w:r>
        <w:rPr>
          <w:rFonts w:hint="eastAsia"/>
        </w:rPr>
        <w:t>至于与审判有关的指控，申诉人指出，首先，在</w:t>
      </w:r>
      <w:r>
        <w:rPr>
          <w:rFonts w:hint="eastAsia"/>
        </w:rPr>
        <w:t>1983</w:t>
      </w:r>
      <w:r>
        <w:rPr>
          <w:rFonts w:hint="eastAsia"/>
        </w:rPr>
        <w:t>年和</w:t>
      </w:r>
      <w:r>
        <w:rPr>
          <w:rFonts w:hint="eastAsia"/>
        </w:rPr>
        <w:t>1986</w:t>
      </w:r>
      <w:r>
        <w:rPr>
          <w:rFonts w:hint="eastAsia"/>
        </w:rPr>
        <w:t>年驳回对他的起诉发生在</w:t>
      </w:r>
      <w:r>
        <w:rPr>
          <w:rFonts w:hint="eastAsia"/>
        </w:rPr>
        <w:t>宽松的</w:t>
      </w:r>
      <w:r>
        <w:rPr>
          <w:rFonts w:hint="eastAsia"/>
        </w:rPr>
        <w:t>(</w:t>
      </w:r>
      <w:r>
        <w:rPr>
          <w:rFonts w:hint="eastAsia"/>
        </w:rPr>
        <w:t>在</w:t>
      </w:r>
      <w:r>
        <w:rPr>
          <w:rFonts w:hint="eastAsia"/>
        </w:rPr>
        <w:t>1983</w:t>
      </w:r>
      <w:r>
        <w:rPr>
          <w:rFonts w:hint="eastAsia"/>
        </w:rPr>
        <w:t>和</w:t>
      </w:r>
      <w:r>
        <w:rPr>
          <w:rFonts w:hint="eastAsia"/>
        </w:rPr>
        <w:t>1984</w:t>
      </w:r>
      <w:r>
        <w:rPr>
          <w:rFonts w:hint="eastAsia"/>
        </w:rPr>
        <w:t>年逐步释放了伊斯兰派别运动的领导人，该运动在</w:t>
      </w:r>
      <w:r>
        <w:rPr>
          <w:rFonts w:hint="eastAsia"/>
        </w:rPr>
        <w:t>1989</w:t>
      </w:r>
      <w:r>
        <w:rPr>
          <w:rFonts w:hint="eastAsia"/>
        </w:rPr>
        <w:t>年成为</w:t>
      </w:r>
      <w:r>
        <w:rPr>
          <w:rFonts w:hint="eastAsia"/>
        </w:rPr>
        <w:t>ENNAHDA)</w:t>
      </w:r>
      <w:r>
        <w:rPr>
          <w:rFonts w:hint="eastAsia"/>
        </w:rPr>
        <w:t>和一个新政权合法化</w:t>
      </w:r>
      <w:r>
        <w:rPr>
          <w:rFonts w:hint="eastAsia"/>
        </w:rPr>
        <w:t>(</w:t>
      </w:r>
      <w:r>
        <w:rPr>
          <w:rFonts w:hint="eastAsia"/>
        </w:rPr>
        <w:t>在</w:t>
      </w:r>
      <w:r>
        <w:rPr>
          <w:rFonts w:hint="eastAsia"/>
        </w:rPr>
        <w:t>1987</w:t>
      </w:r>
      <w:r>
        <w:rPr>
          <w:rFonts w:hint="eastAsia"/>
        </w:rPr>
        <w:t>年政变后宣布了总统大赦</w:t>
      </w:r>
      <w:r>
        <w:rPr>
          <w:rFonts w:hint="eastAsia"/>
        </w:rPr>
        <w:t>)</w:t>
      </w:r>
      <w:r>
        <w:rPr>
          <w:rFonts w:hint="eastAsia"/>
        </w:rPr>
        <w:t>的政治背景下，并且说明了法院依附于行政部门的事实</w:t>
      </w:r>
      <w:r>
        <w:rPr>
          <w:rFonts w:hint="eastAsia"/>
        </w:rPr>
        <w:t>(</w:t>
      </w:r>
      <w:r>
        <w:rPr>
          <w:rFonts w:hint="eastAsia"/>
        </w:rPr>
        <w:t>正如非政府组织编写的报告中所揭示的</w:t>
      </w:r>
      <w:r>
        <w:rPr>
          <w:rFonts w:hint="eastAsia"/>
        </w:rPr>
        <w:t>)</w:t>
      </w:r>
      <w:r>
        <w:rPr>
          <w:rStyle w:val="EndnoteReference"/>
        </w:rPr>
        <w:t xml:space="preserve"> </w:t>
      </w:r>
      <w:r>
        <w:rPr>
          <w:rStyle w:val="EndnoteReference"/>
          <w:b w:val="0"/>
        </w:rPr>
        <w:endnoteReference w:id="89"/>
      </w:r>
      <w:r>
        <w:rPr>
          <w:rFonts w:hint="eastAsia"/>
        </w:rPr>
        <w:t xml:space="preserve"> </w:t>
      </w:r>
      <w:r>
        <w:rPr>
          <w:rFonts w:hint="eastAsia"/>
        </w:rPr>
        <w:t>。其次，关于他拒绝律师帮助，申诉人作了以下更正并且提供突尼斯基本自由全国理事会编写的一份报告</w:t>
      </w:r>
      <w:r>
        <w:t xml:space="preserve"> </w:t>
      </w:r>
      <w:r>
        <w:rPr>
          <w:rStyle w:val="EndnoteReference"/>
        </w:rPr>
        <w:endnoteReference w:id="90"/>
      </w:r>
      <w:r>
        <w:rPr>
          <w:rFonts w:hint="eastAsia"/>
        </w:rPr>
        <w:t xml:space="preserve"> </w:t>
      </w:r>
      <w:r>
        <w:rPr>
          <w:rFonts w:hint="eastAsia"/>
        </w:rPr>
        <w:t>。在面对属于突尼斯军事法庭的</w:t>
      </w:r>
      <w:r>
        <w:t>Ayed Ben Gueyid</w:t>
      </w:r>
      <w:r>
        <w:rPr>
          <w:rFonts w:hint="eastAsia"/>
        </w:rPr>
        <w:t>预审法官时，申诉人再次要求由一名法庭指定的律师或他的家人委托的律师提供帮助。申诉人指定了</w:t>
      </w:r>
      <w:r>
        <w:t xml:space="preserve">Najib ben </w:t>
      </w:r>
      <w:r>
        <w:t>Youssef</w:t>
      </w:r>
      <w:r>
        <w:rPr>
          <w:rFonts w:hint="eastAsia"/>
        </w:rPr>
        <w:t>先生，他的家人已经跟他接触过。该律师建议他向</w:t>
      </w:r>
      <w:r>
        <w:t>Moustafa El-Gharbi</w:t>
      </w:r>
      <w:r>
        <w:rPr>
          <w:rFonts w:hint="eastAsia"/>
        </w:rPr>
        <w:t>先生咨询，而</w:t>
      </w:r>
      <w:r>
        <w:t>El-Gharbi</w:t>
      </w:r>
      <w:r>
        <w:rPr>
          <w:rFonts w:hint="eastAsia"/>
        </w:rPr>
        <w:t>先生只能从审判进行到第四周起帮助申诉人，并且只能到</w:t>
      </w:r>
      <w:r>
        <w:rPr>
          <w:rFonts w:hint="eastAsia"/>
        </w:rPr>
        <w:t>4</w:t>
      </w:r>
      <w:r>
        <w:rPr>
          <w:rFonts w:hint="eastAsia"/>
        </w:rPr>
        <w:t>月</w:t>
      </w:r>
      <w:r>
        <w:rPr>
          <w:rFonts w:hint="eastAsia"/>
        </w:rPr>
        <w:t>9</w:t>
      </w:r>
      <w:r>
        <w:rPr>
          <w:rFonts w:hint="eastAsia"/>
        </w:rPr>
        <w:t>日监狱探视他一两次，而且是在监狱看守的严密监视下。对于申诉人请求律师帮助，军事预审法官回答说“没有律师”，于是申诉人就说“没有律师就不说”。说了这样的话后，申诉人报告说他遭到军事警察的痛打，就在军事预审法官办公室的隔壁，在法官下令休庭的期间。申诉人随后在突尼斯</w:t>
      </w:r>
      <w:r>
        <w:rPr>
          <w:rFonts w:hint="eastAsia"/>
        </w:rPr>
        <w:t>4</w:t>
      </w:r>
      <w:r>
        <w:rPr>
          <w:rFonts w:hint="eastAsia"/>
        </w:rPr>
        <w:t>月</w:t>
      </w:r>
      <w:r>
        <w:rPr>
          <w:rFonts w:hint="eastAsia"/>
        </w:rPr>
        <w:t>9</w:t>
      </w:r>
      <w:r>
        <w:rPr>
          <w:rFonts w:hint="eastAsia"/>
        </w:rPr>
        <w:t>日监狱遭到两个月的隔离监禁。在这一惩罚之后，从申诉人第一次接受审讯</w:t>
      </w:r>
      <w:r>
        <w:rPr>
          <w:rFonts w:hint="eastAsia"/>
        </w:rPr>
        <w:t>起，预审法官的案卷就丢失了，就是申诉人向法庭庭长叙述在军事预审法官那里发生了什么的内容。</w:t>
      </w:r>
    </w:p>
    <w:p w:rsidR="00000000" w:rsidRDefault="00EA052D">
      <w:pPr>
        <w:rPr>
          <w:rFonts w:hint="eastAsia"/>
        </w:rPr>
      </w:pPr>
      <w:r>
        <w:rPr>
          <w:rFonts w:hint="eastAsia"/>
        </w:rPr>
        <w:tab/>
        <w:t xml:space="preserve">9.7  </w:t>
      </w:r>
      <w:r>
        <w:rPr>
          <w:rFonts w:hint="eastAsia"/>
        </w:rPr>
        <w:t>至于与他的口供有关的指控，申诉人坚持说他是屈打成招，并且援引突尼斯基本自由全国理事会的报告说，这样的方法在政治审判中、有时在涉及违反普通法的案件审判中使用。关于与他同在一个监狱的控方证人</w:t>
      </w:r>
      <w:r>
        <w:t>Mohamed Ben Ali Ben Romdhane</w:t>
      </w:r>
      <w:r>
        <w:rPr>
          <w:rFonts w:hint="eastAsia"/>
        </w:rPr>
        <w:t>的证词，申诉人指出他不认识这个人，并且他不属于在</w:t>
      </w:r>
      <w:r>
        <w:t>Bouchoucha</w:t>
      </w:r>
      <w:r>
        <w:rPr>
          <w:rFonts w:hint="eastAsia"/>
        </w:rPr>
        <w:t>法庭受审的</w:t>
      </w:r>
      <w:r>
        <w:rPr>
          <w:rFonts w:hint="eastAsia"/>
        </w:rPr>
        <w:t>297</w:t>
      </w:r>
      <w:r>
        <w:rPr>
          <w:rFonts w:hint="eastAsia"/>
        </w:rPr>
        <w:t>人，他要求缔约国提供此人的证言记录以及法庭案卷，以核实法庭是否在刑讯逼供的基础上作出</w:t>
      </w:r>
      <w:r>
        <w:rPr>
          <w:rFonts w:hint="eastAsia"/>
        </w:rPr>
        <w:t>了裁决。据申诉人说，提到该证人纯粹是实施酷刑者的捏造。其次，申诉人指出，即使出现了控方证人，被告也应该有机会对他的证言提出质疑或与他对质，可事实并非如此。</w:t>
      </w:r>
    </w:p>
    <w:p w:rsidR="00000000" w:rsidRDefault="00EA052D">
      <w:pPr>
        <w:rPr>
          <w:rFonts w:hint="eastAsia"/>
        </w:rPr>
      </w:pPr>
      <w:r>
        <w:rPr>
          <w:rFonts w:hint="eastAsia"/>
        </w:rPr>
        <w:tab/>
        <w:t xml:space="preserve">9.8  </w:t>
      </w:r>
      <w:r>
        <w:rPr>
          <w:rFonts w:hint="eastAsia"/>
        </w:rPr>
        <w:t>关于他的关押条件还有探视情况，申诉人认为，缔约国又一次仅用简短的和笼统的意见来回应他大量的、具体的和确凿的证据。他解释说，他被转移的用意是整治他，与法庭未决案件无关，关于这一点，他提供以下年表：</w:t>
      </w:r>
    </w:p>
    <w:tbl>
      <w:tblPr>
        <w:tblW w:w="9417" w:type="dxa"/>
        <w:tblInd w:w="98" w:type="dxa"/>
        <w:tblCellMar>
          <w:left w:w="28" w:type="dxa"/>
          <w:right w:w="28" w:type="dxa"/>
        </w:tblCellMar>
        <w:tblLook w:val="0000" w:firstRow="0" w:lastRow="0" w:firstColumn="0" w:lastColumn="0" w:noHBand="0" w:noVBand="0"/>
      </w:tblPr>
      <w:tblGrid>
        <w:gridCol w:w="2530"/>
        <w:gridCol w:w="6887"/>
      </w:tblGrid>
      <w:tr w:rsidR="00000000">
        <w:tblPrEx>
          <w:tblCellMar>
            <w:top w:w="0" w:type="dxa"/>
            <w:bottom w:w="0" w:type="dxa"/>
          </w:tblCellMar>
        </w:tblPrEx>
        <w:trPr>
          <w:trHeight w:val="872"/>
        </w:trPr>
        <w:tc>
          <w:tcPr>
            <w:tcW w:w="2530" w:type="dxa"/>
          </w:tcPr>
          <w:p w:rsidR="00000000" w:rsidRDefault="00EA052D">
            <w:pPr>
              <w:pStyle w:val="cdL1"/>
              <w:widowControl/>
              <w:tabs>
                <w:tab w:val="clear" w:pos="510"/>
              </w:tabs>
              <w:spacing w:after="100" w:line="240" w:lineRule="auto"/>
              <w:rPr>
                <w:rFonts w:hint="eastAsia"/>
                <w:snapToGrid w:val="0"/>
                <w:spacing w:val="10"/>
              </w:rPr>
            </w:pPr>
            <w:r>
              <w:rPr>
                <w:rFonts w:hint="eastAsia"/>
                <w:snapToGrid w:val="0"/>
                <w:spacing w:val="10"/>
              </w:rPr>
              <w:t>1991</w:t>
            </w:r>
            <w:r>
              <w:rPr>
                <w:rFonts w:hint="eastAsia"/>
                <w:snapToGrid w:val="0"/>
                <w:spacing w:val="10"/>
              </w:rPr>
              <w:t>年</w:t>
            </w:r>
            <w:r>
              <w:rPr>
                <w:rFonts w:hint="eastAsia"/>
                <w:snapToGrid w:val="0"/>
                <w:spacing w:val="10"/>
              </w:rPr>
              <w:t>4</w:t>
            </w:r>
            <w:r>
              <w:rPr>
                <w:rFonts w:hint="eastAsia"/>
                <w:snapToGrid w:val="0"/>
                <w:spacing w:val="10"/>
              </w:rPr>
              <w:t>月</w:t>
            </w:r>
            <w:r>
              <w:rPr>
                <w:rFonts w:hint="eastAsia"/>
                <w:snapToGrid w:val="0"/>
                <w:spacing w:val="10"/>
              </w:rPr>
              <w:t>6</w:t>
            </w:r>
            <w:r>
              <w:rPr>
                <w:rFonts w:hint="eastAsia"/>
                <w:snapToGrid w:val="0"/>
                <w:spacing w:val="10"/>
              </w:rPr>
              <w:t>日</w:t>
            </w:r>
          </w:p>
        </w:tc>
        <w:tc>
          <w:tcPr>
            <w:tcW w:w="6887" w:type="dxa"/>
          </w:tcPr>
          <w:p w:rsidR="00000000" w:rsidRDefault="00EA052D">
            <w:pPr>
              <w:spacing w:after="100" w:line="240" w:lineRule="auto"/>
            </w:pPr>
            <w:r>
              <w:rPr>
                <w:rFonts w:hint="eastAsia"/>
              </w:rPr>
              <w:t>被逮捕和关押在内政部的地下室里；</w:t>
            </w:r>
            <w:r>
              <w:rPr>
                <w:rFonts w:hint="eastAsia"/>
              </w:rPr>
              <w:t>1991</w:t>
            </w:r>
            <w:r>
              <w:rPr>
                <w:rFonts w:hint="eastAsia"/>
              </w:rPr>
              <w:t>年</w:t>
            </w:r>
            <w:r>
              <w:rPr>
                <w:rFonts w:hint="eastAsia"/>
              </w:rPr>
              <w:t>5</w:t>
            </w:r>
            <w:r>
              <w:rPr>
                <w:rFonts w:hint="eastAsia"/>
              </w:rPr>
              <w:t>月</w:t>
            </w:r>
            <w:r>
              <w:rPr>
                <w:rFonts w:hint="eastAsia"/>
              </w:rPr>
              <w:t>13</w:t>
            </w:r>
            <w:r>
              <w:rPr>
                <w:rFonts w:hint="eastAsia"/>
              </w:rPr>
              <w:t>日被转到</w:t>
            </w:r>
            <w:r>
              <w:t>Mornag</w:t>
            </w:r>
            <w:r>
              <w:rPr>
                <w:rFonts w:hint="eastAsia"/>
              </w:rPr>
              <w:t>监狱单独拘禁。</w:t>
            </w:r>
          </w:p>
        </w:tc>
      </w:tr>
      <w:tr w:rsidR="00000000">
        <w:tblPrEx>
          <w:tblCellMar>
            <w:top w:w="0" w:type="dxa"/>
            <w:bottom w:w="0" w:type="dxa"/>
          </w:tblCellMar>
        </w:tblPrEx>
        <w:trPr>
          <w:trHeight w:val="872"/>
        </w:trPr>
        <w:tc>
          <w:tcPr>
            <w:tcW w:w="2530" w:type="dxa"/>
          </w:tcPr>
          <w:p w:rsidR="00000000" w:rsidRDefault="00EA052D">
            <w:pPr>
              <w:pStyle w:val="cdL1"/>
              <w:widowControl/>
              <w:tabs>
                <w:tab w:val="clear" w:pos="510"/>
              </w:tabs>
              <w:spacing w:after="100" w:line="240" w:lineRule="auto"/>
              <w:rPr>
                <w:rFonts w:hint="eastAsia"/>
                <w:snapToGrid w:val="0"/>
                <w:spacing w:val="10"/>
              </w:rPr>
            </w:pPr>
            <w:r>
              <w:rPr>
                <w:rFonts w:hint="eastAsia"/>
                <w:snapToGrid w:val="0"/>
                <w:spacing w:val="10"/>
              </w:rPr>
              <w:t>1991</w:t>
            </w:r>
            <w:r>
              <w:rPr>
                <w:rFonts w:hint="eastAsia"/>
                <w:snapToGrid w:val="0"/>
                <w:spacing w:val="10"/>
              </w:rPr>
              <w:t>年</w:t>
            </w:r>
            <w:r>
              <w:rPr>
                <w:rFonts w:hint="eastAsia"/>
                <w:snapToGrid w:val="0"/>
                <w:spacing w:val="10"/>
              </w:rPr>
              <w:t>6</w:t>
            </w:r>
            <w:r>
              <w:rPr>
                <w:rFonts w:hint="eastAsia"/>
                <w:snapToGrid w:val="0"/>
                <w:spacing w:val="10"/>
              </w:rPr>
              <w:t>月</w:t>
            </w:r>
            <w:r>
              <w:rPr>
                <w:rFonts w:hint="eastAsia"/>
                <w:snapToGrid w:val="0"/>
                <w:spacing w:val="10"/>
              </w:rPr>
              <w:t>4</w:t>
            </w:r>
            <w:r>
              <w:rPr>
                <w:rFonts w:hint="eastAsia"/>
                <w:snapToGrid w:val="0"/>
                <w:spacing w:val="10"/>
              </w:rPr>
              <w:t>日</w:t>
            </w:r>
          </w:p>
        </w:tc>
        <w:tc>
          <w:tcPr>
            <w:tcW w:w="6887" w:type="dxa"/>
          </w:tcPr>
          <w:p w:rsidR="00000000" w:rsidRDefault="00EA052D">
            <w:pPr>
              <w:spacing w:after="100" w:line="240" w:lineRule="auto"/>
              <w:rPr>
                <w:rFonts w:hint="eastAsia"/>
              </w:rPr>
            </w:pPr>
            <w:r>
              <w:rPr>
                <w:rFonts w:hint="eastAsia"/>
              </w:rPr>
              <w:t>被移交给政治警察签署</w:t>
            </w:r>
            <w:r>
              <w:rPr>
                <w:rFonts w:hint="eastAsia"/>
              </w:rPr>
              <w:t>审问记录而没有被告知其内容；被移交给军事预审法官，随后在晚上</w:t>
            </w:r>
            <w:r>
              <w:rPr>
                <w:rFonts w:hint="eastAsia"/>
              </w:rPr>
              <w:t>11</w:t>
            </w:r>
            <w:r>
              <w:rPr>
                <w:rFonts w:hint="eastAsia"/>
              </w:rPr>
              <w:t>点被转移突尼斯</w:t>
            </w:r>
            <w:r>
              <w:rPr>
                <w:rFonts w:hint="eastAsia"/>
              </w:rPr>
              <w:t>4</w:t>
            </w:r>
            <w:r>
              <w:rPr>
                <w:rFonts w:hint="eastAsia"/>
              </w:rPr>
              <w:t>月</w:t>
            </w:r>
            <w:r>
              <w:rPr>
                <w:rFonts w:hint="eastAsia"/>
              </w:rPr>
              <w:t>9</w:t>
            </w:r>
            <w:r>
              <w:rPr>
                <w:rFonts w:hint="eastAsia"/>
              </w:rPr>
              <w:t>日监狱，在那里一直被关押到</w:t>
            </w:r>
            <w:r>
              <w:rPr>
                <w:rFonts w:hint="eastAsia"/>
              </w:rPr>
              <w:t>1991</w:t>
            </w:r>
            <w:r>
              <w:rPr>
                <w:rFonts w:hint="eastAsia"/>
              </w:rPr>
              <w:t>年</w:t>
            </w:r>
            <w:r>
              <w:rPr>
                <w:rFonts w:hint="eastAsia"/>
              </w:rPr>
              <w:t>11</w:t>
            </w:r>
            <w:r>
              <w:rPr>
                <w:rFonts w:hint="eastAsia"/>
              </w:rPr>
              <w:t>月底</w:t>
            </w:r>
            <w:r>
              <w:rPr>
                <w:rFonts w:hint="eastAsia"/>
              </w:rPr>
              <w:t xml:space="preserve"> (</w:t>
            </w:r>
            <w:r>
              <w:rPr>
                <w:rFonts w:hint="eastAsia"/>
              </w:rPr>
              <w:t>包括两个月的单独监禁</w:t>
            </w:r>
            <w:r>
              <w:rPr>
                <w:rFonts w:hint="eastAsia"/>
              </w:rPr>
              <w:t>)</w:t>
            </w:r>
            <w:r>
              <w:rPr>
                <w:rFonts w:hint="eastAsia"/>
              </w:rPr>
              <w:t>。</w:t>
            </w:r>
          </w:p>
        </w:tc>
      </w:tr>
      <w:tr w:rsidR="00000000">
        <w:tblPrEx>
          <w:tblCellMar>
            <w:top w:w="0" w:type="dxa"/>
            <w:bottom w:w="0" w:type="dxa"/>
          </w:tblCellMar>
        </w:tblPrEx>
        <w:trPr>
          <w:trHeight w:val="436"/>
        </w:trPr>
        <w:tc>
          <w:tcPr>
            <w:tcW w:w="2530" w:type="dxa"/>
          </w:tcPr>
          <w:p w:rsidR="00000000" w:rsidRDefault="00EA052D">
            <w:pPr>
              <w:pStyle w:val="cdL1"/>
              <w:widowControl/>
              <w:tabs>
                <w:tab w:val="clear" w:pos="510"/>
              </w:tabs>
              <w:spacing w:after="100" w:line="240" w:lineRule="auto"/>
              <w:rPr>
                <w:rFonts w:hint="eastAsia"/>
                <w:snapToGrid w:val="0"/>
                <w:spacing w:val="10"/>
              </w:rPr>
            </w:pPr>
            <w:r>
              <w:rPr>
                <w:rFonts w:hint="eastAsia"/>
                <w:snapToGrid w:val="0"/>
                <w:spacing w:val="10"/>
              </w:rPr>
              <w:t>1991</w:t>
            </w:r>
            <w:r>
              <w:rPr>
                <w:rFonts w:hint="eastAsia"/>
                <w:snapToGrid w:val="0"/>
                <w:spacing w:val="10"/>
              </w:rPr>
              <w:t>年</w:t>
            </w:r>
            <w:r>
              <w:rPr>
                <w:rFonts w:hint="eastAsia"/>
                <w:snapToGrid w:val="0"/>
                <w:spacing w:val="10"/>
              </w:rPr>
              <w:t>12</w:t>
            </w:r>
            <w:r>
              <w:rPr>
                <w:rFonts w:hint="eastAsia"/>
                <w:snapToGrid w:val="0"/>
                <w:spacing w:val="10"/>
              </w:rPr>
              <w:t>月</w:t>
            </w:r>
            <w:r>
              <w:rPr>
                <w:rFonts w:hint="eastAsia"/>
                <w:snapToGrid w:val="0"/>
                <w:spacing w:val="10"/>
              </w:rPr>
              <w:t>1</w:t>
            </w:r>
            <w:r>
              <w:rPr>
                <w:rFonts w:hint="eastAsia"/>
                <w:snapToGrid w:val="0"/>
                <w:spacing w:val="10"/>
              </w:rPr>
              <w:t>日</w:t>
            </w:r>
          </w:p>
        </w:tc>
        <w:tc>
          <w:tcPr>
            <w:tcW w:w="6887" w:type="dxa"/>
          </w:tcPr>
          <w:p w:rsidR="00000000" w:rsidRDefault="00EA052D">
            <w:pPr>
              <w:spacing w:after="100" w:line="240" w:lineRule="auto"/>
            </w:pPr>
            <w:r>
              <w:rPr>
                <w:rFonts w:hint="eastAsia"/>
              </w:rPr>
              <w:t>被转移到</w:t>
            </w:r>
            <w:r>
              <w:t>Bizerte</w:t>
            </w:r>
            <w:r>
              <w:rPr>
                <w:rFonts w:hint="eastAsia"/>
              </w:rPr>
              <w:t>的</w:t>
            </w:r>
            <w:r>
              <w:t>Borj Erroumi</w:t>
            </w:r>
            <w:r>
              <w:rPr>
                <w:rFonts w:hint="eastAsia"/>
              </w:rPr>
              <w:t>监狱</w:t>
            </w:r>
            <w:r>
              <w:rPr>
                <w:rFonts w:hint="eastAsia"/>
              </w:rPr>
              <w:t xml:space="preserve"> (</w:t>
            </w:r>
            <w:r>
              <w:rPr>
                <w:rFonts w:hint="eastAsia"/>
              </w:rPr>
              <w:t>离他的家</w:t>
            </w:r>
            <w:r>
              <w:rPr>
                <w:rFonts w:hint="eastAsia"/>
              </w:rPr>
              <w:t>70</w:t>
            </w:r>
            <w:r>
              <w:rPr>
                <w:rFonts w:hint="eastAsia"/>
              </w:rPr>
              <w:t>公里</w:t>
            </w:r>
            <w:r>
              <w:rPr>
                <w:rFonts w:hint="eastAsia"/>
              </w:rPr>
              <w:t>)</w:t>
            </w:r>
            <w:r>
              <w:rPr>
                <w:rFonts w:hint="eastAsia"/>
              </w:rPr>
              <w:t>。</w:t>
            </w:r>
          </w:p>
        </w:tc>
      </w:tr>
      <w:tr w:rsidR="00000000">
        <w:tblPrEx>
          <w:tblCellMar>
            <w:top w:w="0" w:type="dxa"/>
            <w:bottom w:w="0" w:type="dxa"/>
          </w:tblCellMar>
        </w:tblPrEx>
        <w:trPr>
          <w:trHeight w:val="857"/>
        </w:trPr>
        <w:tc>
          <w:tcPr>
            <w:tcW w:w="2530" w:type="dxa"/>
          </w:tcPr>
          <w:p w:rsidR="00000000" w:rsidRDefault="00EA052D">
            <w:pPr>
              <w:pStyle w:val="cdL1"/>
              <w:widowControl/>
              <w:tabs>
                <w:tab w:val="clear" w:pos="510"/>
              </w:tabs>
              <w:spacing w:after="100" w:line="240" w:lineRule="auto"/>
              <w:rPr>
                <w:rFonts w:hint="eastAsia"/>
                <w:snapToGrid w:val="0"/>
                <w:spacing w:val="10"/>
              </w:rPr>
            </w:pPr>
            <w:r>
              <w:rPr>
                <w:rFonts w:hint="eastAsia"/>
                <w:snapToGrid w:val="0"/>
                <w:spacing w:val="10"/>
              </w:rPr>
              <w:t>1992</w:t>
            </w:r>
            <w:r>
              <w:rPr>
                <w:rFonts w:hint="eastAsia"/>
                <w:snapToGrid w:val="0"/>
                <w:spacing w:val="10"/>
              </w:rPr>
              <w:t>年</w:t>
            </w:r>
            <w:r>
              <w:rPr>
                <w:rFonts w:hint="eastAsia"/>
                <w:snapToGrid w:val="0"/>
                <w:spacing w:val="10"/>
              </w:rPr>
              <w:t>7</w:t>
            </w:r>
            <w:r>
              <w:rPr>
                <w:rFonts w:hint="eastAsia"/>
                <w:snapToGrid w:val="0"/>
                <w:spacing w:val="10"/>
              </w:rPr>
              <w:t>月</w:t>
            </w:r>
            <w:r>
              <w:rPr>
                <w:rFonts w:hint="eastAsia"/>
                <w:snapToGrid w:val="0"/>
                <w:spacing w:val="10"/>
              </w:rPr>
              <w:t>4</w:t>
            </w:r>
            <w:r>
              <w:rPr>
                <w:rFonts w:hint="eastAsia"/>
                <w:snapToGrid w:val="0"/>
                <w:spacing w:val="10"/>
              </w:rPr>
              <w:t>日</w:t>
            </w:r>
          </w:p>
        </w:tc>
        <w:tc>
          <w:tcPr>
            <w:tcW w:w="6887" w:type="dxa"/>
          </w:tcPr>
          <w:p w:rsidR="00000000" w:rsidRDefault="00EA052D">
            <w:pPr>
              <w:spacing w:after="100" w:line="240" w:lineRule="auto"/>
            </w:pPr>
            <w:r>
              <w:rPr>
                <w:rFonts w:hint="eastAsia"/>
              </w:rPr>
              <w:t>被转移到突尼斯的</w:t>
            </w:r>
            <w:r>
              <w:rPr>
                <w:rFonts w:hint="eastAsia"/>
              </w:rPr>
              <w:t>4</w:t>
            </w:r>
            <w:r>
              <w:rPr>
                <w:rFonts w:hint="eastAsia"/>
              </w:rPr>
              <w:t>月</w:t>
            </w:r>
            <w:r>
              <w:rPr>
                <w:rFonts w:hint="eastAsia"/>
              </w:rPr>
              <w:t>9</w:t>
            </w:r>
            <w:r>
              <w:rPr>
                <w:rFonts w:hint="eastAsia"/>
              </w:rPr>
              <w:t>日监狱，在那里一直被关到</w:t>
            </w:r>
            <w:r>
              <w:rPr>
                <w:rFonts w:hint="eastAsia"/>
              </w:rPr>
              <w:t>1992</w:t>
            </w:r>
            <w:r>
              <w:rPr>
                <w:rFonts w:hint="eastAsia"/>
              </w:rPr>
              <w:t>年</w:t>
            </w:r>
            <w:r>
              <w:rPr>
                <w:rFonts w:hint="eastAsia"/>
              </w:rPr>
              <w:t>9</w:t>
            </w:r>
            <w:r>
              <w:rPr>
                <w:rFonts w:hint="eastAsia"/>
              </w:rPr>
              <w:t>月</w:t>
            </w:r>
            <w:r>
              <w:rPr>
                <w:rFonts w:hint="eastAsia"/>
              </w:rPr>
              <w:t>15</w:t>
            </w:r>
            <w:r>
              <w:rPr>
                <w:rFonts w:hint="eastAsia"/>
              </w:rPr>
              <w:t>日；这一期间正是法庭审判的时间。</w:t>
            </w:r>
          </w:p>
        </w:tc>
      </w:tr>
      <w:tr w:rsidR="00000000">
        <w:tblPrEx>
          <w:tblCellMar>
            <w:top w:w="0" w:type="dxa"/>
            <w:bottom w:w="0" w:type="dxa"/>
          </w:tblCellMar>
        </w:tblPrEx>
        <w:trPr>
          <w:trHeight w:val="436"/>
        </w:trPr>
        <w:tc>
          <w:tcPr>
            <w:tcW w:w="2530" w:type="dxa"/>
          </w:tcPr>
          <w:p w:rsidR="00000000" w:rsidRDefault="00EA052D">
            <w:pPr>
              <w:pStyle w:val="cdL1"/>
              <w:widowControl/>
              <w:tabs>
                <w:tab w:val="clear" w:pos="510"/>
              </w:tabs>
              <w:spacing w:after="100" w:line="240" w:lineRule="auto"/>
              <w:rPr>
                <w:rFonts w:hint="eastAsia"/>
                <w:snapToGrid w:val="0"/>
                <w:spacing w:val="10"/>
              </w:rPr>
            </w:pPr>
            <w:r>
              <w:rPr>
                <w:rFonts w:hint="eastAsia"/>
                <w:snapToGrid w:val="0"/>
                <w:spacing w:val="10"/>
              </w:rPr>
              <w:t>1992</w:t>
            </w:r>
            <w:r>
              <w:rPr>
                <w:rFonts w:hint="eastAsia"/>
                <w:snapToGrid w:val="0"/>
                <w:spacing w:val="10"/>
              </w:rPr>
              <w:t>年</w:t>
            </w:r>
            <w:r>
              <w:rPr>
                <w:rFonts w:hint="eastAsia"/>
                <w:snapToGrid w:val="0"/>
                <w:spacing w:val="10"/>
              </w:rPr>
              <w:t>8</w:t>
            </w:r>
            <w:r>
              <w:rPr>
                <w:rFonts w:hint="eastAsia"/>
                <w:snapToGrid w:val="0"/>
                <w:spacing w:val="10"/>
              </w:rPr>
              <w:t>月</w:t>
            </w:r>
            <w:r>
              <w:rPr>
                <w:rFonts w:hint="eastAsia"/>
                <w:snapToGrid w:val="0"/>
                <w:spacing w:val="10"/>
              </w:rPr>
              <w:t>28</w:t>
            </w:r>
            <w:r>
              <w:rPr>
                <w:rFonts w:hint="eastAsia"/>
                <w:snapToGrid w:val="0"/>
                <w:spacing w:val="10"/>
              </w:rPr>
              <w:t>日</w:t>
            </w:r>
          </w:p>
        </w:tc>
        <w:tc>
          <w:tcPr>
            <w:tcW w:w="6887" w:type="dxa"/>
          </w:tcPr>
          <w:p w:rsidR="00000000" w:rsidRDefault="00EA052D">
            <w:pPr>
              <w:spacing w:after="100" w:line="240" w:lineRule="auto"/>
            </w:pPr>
            <w:r>
              <w:rPr>
                <w:rFonts w:hint="eastAsia"/>
              </w:rPr>
              <w:t>被判处六年不中止监禁和五年行政监督。</w:t>
            </w:r>
          </w:p>
        </w:tc>
      </w:tr>
      <w:tr w:rsidR="00000000">
        <w:tblPrEx>
          <w:tblCellMar>
            <w:top w:w="0" w:type="dxa"/>
            <w:bottom w:w="0" w:type="dxa"/>
          </w:tblCellMar>
        </w:tblPrEx>
        <w:trPr>
          <w:trHeight w:val="872"/>
        </w:trPr>
        <w:tc>
          <w:tcPr>
            <w:tcW w:w="2530" w:type="dxa"/>
          </w:tcPr>
          <w:p w:rsidR="00000000" w:rsidRDefault="00EA052D">
            <w:pPr>
              <w:pStyle w:val="cdL1"/>
              <w:widowControl/>
              <w:tabs>
                <w:tab w:val="clear" w:pos="510"/>
              </w:tabs>
              <w:spacing w:after="100" w:line="240" w:lineRule="auto"/>
              <w:rPr>
                <w:rFonts w:hint="eastAsia"/>
                <w:snapToGrid w:val="0"/>
                <w:spacing w:val="10"/>
              </w:rPr>
            </w:pPr>
            <w:r>
              <w:rPr>
                <w:rFonts w:hint="eastAsia"/>
                <w:snapToGrid w:val="0"/>
                <w:spacing w:val="10"/>
              </w:rPr>
              <w:t>1992</w:t>
            </w:r>
            <w:r>
              <w:rPr>
                <w:rFonts w:hint="eastAsia"/>
                <w:snapToGrid w:val="0"/>
                <w:spacing w:val="10"/>
              </w:rPr>
              <w:t>年</w:t>
            </w:r>
            <w:r>
              <w:rPr>
                <w:rFonts w:hint="eastAsia"/>
                <w:snapToGrid w:val="0"/>
                <w:spacing w:val="10"/>
              </w:rPr>
              <w:t>9</w:t>
            </w:r>
            <w:r>
              <w:rPr>
                <w:rFonts w:hint="eastAsia"/>
                <w:snapToGrid w:val="0"/>
                <w:spacing w:val="10"/>
              </w:rPr>
              <w:t>月</w:t>
            </w:r>
            <w:r>
              <w:rPr>
                <w:rFonts w:hint="eastAsia"/>
                <w:snapToGrid w:val="0"/>
                <w:spacing w:val="10"/>
              </w:rPr>
              <w:t>15</w:t>
            </w:r>
            <w:r>
              <w:rPr>
                <w:rFonts w:hint="eastAsia"/>
                <w:snapToGrid w:val="0"/>
                <w:spacing w:val="10"/>
              </w:rPr>
              <w:t>日</w:t>
            </w:r>
          </w:p>
        </w:tc>
        <w:tc>
          <w:tcPr>
            <w:tcW w:w="6887" w:type="dxa"/>
          </w:tcPr>
          <w:p w:rsidR="00000000" w:rsidRDefault="00EA052D">
            <w:pPr>
              <w:spacing w:after="100" w:line="240" w:lineRule="auto"/>
            </w:pPr>
            <w:r>
              <w:rPr>
                <w:rFonts w:hint="eastAsia"/>
              </w:rPr>
              <w:t>被转移到</w:t>
            </w:r>
            <w:r>
              <w:t>Bizerte</w:t>
            </w:r>
            <w:r>
              <w:rPr>
                <w:rFonts w:hint="eastAsia"/>
              </w:rPr>
              <w:t>的</w:t>
            </w:r>
            <w:r>
              <w:t>Borj Erroum</w:t>
            </w:r>
            <w:r>
              <w:t>i</w:t>
            </w:r>
            <w:r>
              <w:rPr>
                <w:rFonts w:hint="eastAsia"/>
              </w:rPr>
              <w:t>监狱，在那里一直被关押到</w:t>
            </w:r>
            <w:r>
              <w:rPr>
                <w:rFonts w:hint="eastAsia"/>
              </w:rPr>
              <w:t>1993</w:t>
            </w:r>
            <w:r>
              <w:rPr>
                <w:rFonts w:hint="eastAsia"/>
              </w:rPr>
              <w:t>年</w:t>
            </w:r>
            <w:r>
              <w:rPr>
                <w:rFonts w:hint="eastAsia"/>
              </w:rPr>
              <w:t>7</w:t>
            </w:r>
            <w:r>
              <w:rPr>
                <w:rFonts w:hint="eastAsia"/>
              </w:rPr>
              <w:t>月</w:t>
            </w:r>
            <w:r>
              <w:rPr>
                <w:rFonts w:hint="eastAsia"/>
              </w:rPr>
              <w:t>4</w:t>
            </w:r>
            <w:r>
              <w:rPr>
                <w:rFonts w:hint="eastAsia"/>
              </w:rPr>
              <w:t>日。</w:t>
            </w:r>
          </w:p>
        </w:tc>
      </w:tr>
      <w:tr w:rsidR="00000000">
        <w:tblPrEx>
          <w:tblCellMar>
            <w:top w:w="0" w:type="dxa"/>
            <w:bottom w:w="0" w:type="dxa"/>
          </w:tblCellMar>
        </w:tblPrEx>
        <w:trPr>
          <w:trHeight w:val="872"/>
        </w:trPr>
        <w:tc>
          <w:tcPr>
            <w:tcW w:w="2530" w:type="dxa"/>
          </w:tcPr>
          <w:p w:rsidR="00000000" w:rsidRDefault="00EA052D">
            <w:pPr>
              <w:pStyle w:val="cdL1"/>
              <w:widowControl/>
              <w:tabs>
                <w:tab w:val="clear" w:pos="510"/>
              </w:tabs>
              <w:spacing w:after="100" w:line="240" w:lineRule="auto"/>
              <w:rPr>
                <w:rFonts w:hint="eastAsia"/>
                <w:snapToGrid w:val="0"/>
                <w:spacing w:val="10"/>
              </w:rPr>
            </w:pPr>
            <w:r>
              <w:rPr>
                <w:rFonts w:hint="eastAsia"/>
                <w:snapToGrid w:val="0"/>
                <w:spacing w:val="10"/>
              </w:rPr>
              <w:t>1993</w:t>
            </w:r>
            <w:r>
              <w:rPr>
                <w:rFonts w:hint="eastAsia"/>
                <w:snapToGrid w:val="0"/>
                <w:spacing w:val="10"/>
              </w:rPr>
              <w:t>年</w:t>
            </w:r>
            <w:r>
              <w:rPr>
                <w:rFonts w:hint="eastAsia"/>
                <w:snapToGrid w:val="0"/>
                <w:spacing w:val="10"/>
              </w:rPr>
              <w:t>7</w:t>
            </w:r>
            <w:r>
              <w:rPr>
                <w:rFonts w:hint="eastAsia"/>
                <w:snapToGrid w:val="0"/>
                <w:spacing w:val="10"/>
              </w:rPr>
              <w:t>月</w:t>
            </w:r>
            <w:r>
              <w:rPr>
                <w:rFonts w:hint="eastAsia"/>
                <w:snapToGrid w:val="0"/>
                <w:spacing w:val="10"/>
              </w:rPr>
              <w:t>4</w:t>
            </w:r>
            <w:r>
              <w:rPr>
                <w:rFonts w:hint="eastAsia"/>
                <w:snapToGrid w:val="0"/>
                <w:spacing w:val="10"/>
              </w:rPr>
              <w:t>日</w:t>
            </w:r>
          </w:p>
        </w:tc>
        <w:tc>
          <w:tcPr>
            <w:tcW w:w="6887" w:type="dxa"/>
          </w:tcPr>
          <w:p w:rsidR="00000000" w:rsidRDefault="00EA052D">
            <w:pPr>
              <w:spacing w:after="100" w:line="240" w:lineRule="auto"/>
            </w:pPr>
            <w:r>
              <w:rPr>
                <w:rFonts w:hint="eastAsia"/>
              </w:rPr>
              <w:t>被转移到</w:t>
            </w:r>
            <w:r>
              <w:t>Mahdia</w:t>
            </w:r>
            <w:r>
              <w:rPr>
                <w:rFonts w:hint="eastAsia"/>
              </w:rPr>
              <w:t>监狱</w:t>
            </w:r>
            <w:r>
              <w:rPr>
                <w:rFonts w:hint="eastAsia"/>
              </w:rPr>
              <w:t>(</w:t>
            </w:r>
            <w:r>
              <w:rPr>
                <w:rFonts w:hint="eastAsia"/>
              </w:rPr>
              <w:t>离家</w:t>
            </w:r>
            <w:r>
              <w:rPr>
                <w:rFonts w:hint="eastAsia"/>
              </w:rPr>
              <w:t>200</w:t>
            </w:r>
            <w:r>
              <w:rPr>
                <w:rFonts w:hint="eastAsia"/>
              </w:rPr>
              <w:t>公里</w:t>
            </w:r>
            <w:r>
              <w:rPr>
                <w:rFonts w:hint="eastAsia"/>
              </w:rPr>
              <w:t>)</w:t>
            </w:r>
            <w:r>
              <w:rPr>
                <w:rFonts w:hint="eastAsia"/>
              </w:rPr>
              <w:t>，在那里一直被关押到</w:t>
            </w:r>
            <w:r>
              <w:rPr>
                <w:rFonts w:hint="eastAsia"/>
              </w:rPr>
              <w:t>1993</w:t>
            </w:r>
            <w:r>
              <w:rPr>
                <w:rFonts w:hint="eastAsia"/>
              </w:rPr>
              <w:t>年</w:t>
            </w:r>
            <w:r>
              <w:rPr>
                <w:rFonts w:hint="eastAsia"/>
              </w:rPr>
              <w:t>9</w:t>
            </w:r>
            <w:r>
              <w:rPr>
                <w:rFonts w:hint="eastAsia"/>
              </w:rPr>
              <w:t>月</w:t>
            </w:r>
            <w:r>
              <w:rPr>
                <w:rFonts w:hint="eastAsia"/>
              </w:rPr>
              <w:t>19</w:t>
            </w:r>
            <w:r>
              <w:rPr>
                <w:rFonts w:hint="eastAsia"/>
              </w:rPr>
              <w:t>日。</w:t>
            </w:r>
          </w:p>
        </w:tc>
      </w:tr>
      <w:tr w:rsidR="00000000">
        <w:tblPrEx>
          <w:tblCellMar>
            <w:top w:w="0" w:type="dxa"/>
            <w:bottom w:w="0" w:type="dxa"/>
          </w:tblCellMar>
        </w:tblPrEx>
        <w:trPr>
          <w:trHeight w:val="857"/>
        </w:trPr>
        <w:tc>
          <w:tcPr>
            <w:tcW w:w="2530" w:type="dxa"/>
          </w:tcPr>
          <w:p w:rsidR="00000000" w:rsidRDefault="00EA052D">
            <w:pPr>
              <w:pStyle w:val="cdL1"/>
              <w:widowControl/>
              <w:tabs>
                <w:tab w:val="clear" w:pos="510"/>
              </w:tabs>
              <w:spacing w:after="100" w:line="240" w:lineRule="auto"/>
              <w:rPr>
                <w:rFonts w:hint="eastAsia"/>
                <w:snapToGrid w:val="0"/>
                <w:spacing w:val="10"/>
              </w:rPr>
            </w:pPr>
            <w:r>
              <w:rPr>
                <w:rFonts w:hint="eastAsia"/>
                <w:snapToGrid w:val="0"/>
                <w:spacing w:val="10"/>
              </w:rPr>
              <w:t>1993</w:t>
            </w:r>
            <w:r>
              <w:rPr>
                <w:rFonts w:hint="eastAsia"/>
                <w:snapToGrid w:val="0"/>
                <w:spacing w:val="10"/>
              </w:rPr>
              <w:t>年</w:t>
            </w:r>
            <w:r>
              <w:rPr>
                <w:rFonts w:hint="eastAsia"/>
                <w:snapToGrid w:val="0"/>
                <w:spacing w:val="10"/>
              </w:rPr>
              <w:t>9</w:t>
            </w:r>
            <w:r>
              <w:rPr>
                <w:rFonts w:hint="eastAsia"/>
                <w:snapToGrid w:val="0"/>
                <w:spacing w:val="10"/>
              </w:rPr>
              <w:t>月</w:t>
            </w:r>
            <w:r>
              <w:rPr>
                <w:rFonts w:hint="eastAsia"/>
                <w:snapToGrid w:val="0"/>
                <w:spacing w:val="10"/>
              </w:rPr>
              <w:t>19</w:t>
            </w:r>
            <w:r>
              <w:rPr>
                <w:rFonts w:hint="eastAsia"/>
                <w:snapToGrid w:val="0"/>
                <w:spacing w:val="10"/>
              </w:rPr>
              <w:t>日</w:t>
            </w:r>
          </w:p>
        </w:tc>
        <w:tc>
          <w:tcPr>
            <w:tcW w:w="6887" w:type="dxa"/>
          </w:tcPr>
          <w:p w:rsidR="00000000" w:rsidRDefault="00EA052D">
            <w:pPr>
              <w:spacing w:after="100" w:line="240" w:lineRule="auto"/>
            </w:pPr>
            <w:r>
              <w:rPr>
                <w:rFonts w:hint="eastAsia"/>
              </w:rPr>
              <w:t>被转移到</w:t>
            </w:r>
            <w:r>
              <w:t>Sousse</w:t>
            </w:r>
            <w:r>
              <w:rPr>
                <w:rFonts w:hint="eastAsia"/>
              </w:rPr>
              <w:t>监狱</w:t>
            </w:r>
            <w:r>
              <w:rPr>
                <w:rFonts w:hint="eastAsia"/>
              </w:rPr>
              <w:t>(</w:t>
            </w:r>
            <w:r>
              <w:rPr>
                <w:rFonts w:hint="eastAsia"/>
              </w:rPr>
              <w:t>离家</w:t>
            </w:r>
            <w:r>
              <w:rPr>
                <w:rFonts w:hint="eastAsia"/>
              </w:rPr>
              <w:t>160</w:t>
            </w:r>
            <w:r>
              <w:rPr>
                <w:rFonts w:hint="eastAsia"/>
              </w:rPr>
              <w:t>公里</w:t>
            </w:r>
            <w:r>
              <w:rPr>
                <w:rFonts w:hint="eastAsia"/>
              </w:rPr>
              <w:t>)</w:t>
            </w:r>
            <w:r>
              <w:rPr>
                <w:rFonts w:hint="eastAsia"/>
              </w:rPr>
              <w:t>，在那里一直被关押到</w:t>
            </w:r>
            <w:r>
              <w:rPr>
                <w:rFonts w:hint="eastAsia"/>
              </w:rPr>
              <w:t>1994</w:t>
            </w:r>
            <w:r>
              <w:rPr>
                <w:rFonts w:hint="eastAsia"/>
              </w:rPr>
              <w:t>年</w:t>
            </w:r>
            <w:r>
              <w:rPr>
                <w:rFonts w:hint="eastAsia"/>
              </w:rPr>
              <w:t>4</w:t>
            </w:r>
            <w:r>
              <w:rPr>
                <w:rFonts w:hint="eastAsia"/>
              </w:rPr>
              <w:t>月</w:t>
            </w:r>
            <w:r>
              <w:rPr>
                <w:rFonts w:hint="eastAsia"/>
              </w:rPr>
              <w:t>4</w:t>
            </w:r>
            <w:r>
              <w:rPr>
                <w:rFonts w:hint="eastAsia"/>
              </w:rPr>
              <w:t>日。</w:t>
            </w:r>
          </w:p>
        </w:tc>
      </w:tr>
      <w:tr w:rsidR="00000000">
        <w:tblPrEx>
          <w:tblCellMar>
            <w:top w:w="0" w:type="dxa"/>
            <w:bottom w:w="0" w:type="dxa"/>
          </w:tblCellMar>
        </w:tblPrEx>
        <w:trPr>
          <w:trHeight w:val="391"/>
        </w:trPr>
        <w:tc>
          <w:tcPr>
            <w:tcW w:w="2530" w:type="dxa"/>
          </w:tcPr>
          <w:p w:rsidR="00000000" w:rsidRDefault="00EA052D">
            <w:pPr>
              <w:pStyle w:val="cdL1"/>
              <w:widowControl/>
              <w:tabs>
                <w:tab w:val="clear" w:pos="510"/>
              </w:tabs>
              <w:spacing w:after="100" w:line="240" w:lineRule="auto"/>
              <w:rPr>
                <w:rFonts w:hint="eastAsia"/>
                <w:snapToGrid w:val="0"/>
                <w:spacing w:val="10"/>
              </w:rPr>
            </w:pPr>
            <w:r>
              <w:rPr>
                <w:rFonts w:hint="eastAsia"/>
                <w:snapToGrid w:val="0"/>
                <w:spacing w:val="10"/>
              </w:rPr>
              <w:t>1994</w:t>
            </w:r>
            <w:r>
              <w:rPr>
                <w:rFonts w:hint="eastAsia"/>
                <w:snapToGrid w:val="0"/>
                <w:spacing w:val="10"/>
              </w:rPr>
              <w:t>年</w:t>
            </w:r>
            <w:r>
              <w:rPr>
                <w:rFonts w:hint="eastAsia"/>
                <w:snapToGrid w:val="0"/>
                <w:spacing w:val="10"/>
              </w:rPr>
              <w:t>4</w:t>
            </w:r>
            <w:r>
              <w:rPr>
                <w:rFonts w:hint="eastAsia"/>
                <w:snapToGrid w:val="0"/>
                <w:spacing w:val="10"/>
              </w:rPr>
              <w:t>月</w:t>
            </w:r>
            <w:r>
              <w:rPr>
                <w:rFonts w:hint="eastAsia"/>
                <w:snapToGrid w:val="0"/>
                <w:spacing w:val="10"/>
              </w:rPr>
              <w:t>4</w:t>
            </w:r>
            <w:r>
              <w:rPr>
                <w:rFonts w:hint="eastAsia"/>
                <w:snapToGrid w:val="0"/>
                <w:spacing w:val="10"/>
              </w:rPr>
              <w:t>日</w:t>
            </w:r>
          </w:p>
        </w:tc>
        <w:tc>
          <w:tcPr>
            <w:tcW w:w="6887" w:type="dxa"/>
          </w:tcPr>
          <w:p w:rsidR="00000000" w:rsidRDefault="00EA052D">
            <w:pPr>
              <w:spacing w:after="100" w:line="240" w:lineRule="auto"/>
              <w:rPr>
                <w:spacing w:val="4"/>
              </w:rPr>
            </w:pPr>
            <w:r>
              <w:rPr>
                <w:rFonts w:hint="eastAsia"/>
                <w:spacing w:val="4"/>
              </w:rPr>
              <w:t>被转移到</w:t>
            </w:r>
            <w:r>
              <w:rPr>
                <w:spacing w:val="4"/>
              </w:rPr>
              <w:t>Mahdia</w:t>
            </w:r>
            <w:r>
              <w:rPr>
                <w:rFonts w:hint="eastAsia"/>
                <w:spacing w:val="4"/>
              </w:rPr>
              <w:t>监狱，在那里一直被关押到</w:t>
            </w:r>
            <w:r>
              <w:rPr>
                <w:rFonts w:hint="eastAsia"/>
                <w:spacing w:val="4"/>
              </w:rPr>
              <w:t>1994</w:t>
            </w:r>
            <w:r>
              <w:rPr>
                <w:rFonts w:hint="eastAsia"/>
                <w:spacing w:val="4"/>
              </w:rPr>
              <w:t>年</w:t>
            </w:r>
            <w:r>
              <w:rPr>
                <w:rFonts w:hint="eastAsia"/>
                <w:spacing w:val="4"/>
              </w:rPr>
              <w:t>12</w:t>
            </w:r>
            <w:r>
              <w:rPr>
                <w:rFonts w:hint="eastAsia"/>
                <w:spacing w:val="4"/>
              </w:rPr>
              <w:t>月底。</w:t>
            </w:r>
          </w:p>
        </w:tc>
      </w:tr>
      <w:tr w:rsidR="00000000">
        <w:tblPrEx>
          <w:tblCellMar>
            <w:top w:w="0" w:type="dxa"/>
            <w:bottom w:w="0" w:type="dxa"/>
          </w:tblCellMar>
        </w:tblPrEx>
        <w:trPr>
          <w:trHeight w:val="391"/>
        </w:trPr>
        <w:tc>
          <w:tcPr>
            <w:tcW w:w="2530" w:type="dxa"/>
          </w:tcPr>
          <w:p w:rsidR="00000000" w:rsidRDefault="00EA052D">
            <w:pPr>
              <w:pStyle w:val="cdL1"/>
              <w:widowControl/>
              <w:tabs>
                <w:tab w:val="clear" w:pos="510"/>
              </w:tabs>
              <w:spacing w:after="100" w:line="240" w:lineRule="auto"/>
              <w:rPr>
                <w:rFonts w:hint="eastAsia"/>
                <w:snapToGrid w:val="0"/>
                <w:spacing w:val="10"/>
              </w:rPr>
            </w:pPr>
            <w:r>
              <w:rPr>
                <w:rFonts w:hint="eastAsia"/>
                <w:snapToGrid w:val="0"/>
                <w:spacing w:val="10"/>
              </w:rPr>
              <w:t>1994</w:t>
            </w:r>
            <w:r>
              <w:rPr>
                <w:rFonts w:hint="eastAsia"/>
                <w:snapToGrid w:val="0"/>
                <w:spacing w:val="10"/>
              </w:rPr>
              <w:t>年</w:t>
            </w:r>
            <w:r>
              <w:rPr>
                <w:rFonts w:hint="eastAsia"/>
                <w:snapToGrid w:val="0"/>
                <w:spacing w:val="10"/>
              </w:rPr>
              <w:t>12</w:t>
            </w:r>
            <w:r>
              <w:rPr>
                <w:rFonts w:hint="eastAsia"/>
                <w:snapToGrid w:val="0"/>
                <w:spacing w:val="10"/>
              </w:rPr>
              <w:t>月底</w:t>
            </w:r>
          </w:p>
        </w:tc>
        <w:tc>
          <w:tcPr>
            <w:tcW w:w="6887" w:type="dxa"/>
          </w:tcPr>
          <w:p w:rsidR="00000000" w:rsidRDefault="00EA052D">
            <w:pPr>
              <w:spacing w:after="100" w:line="240" w:lineRule="auto"/>
            </w:pPr>
            <w:r>
              <w:rPr>
                <w:rFonts w:hint="eastAsia"/>
              </w:rPr>
              <w:t>被转移到突尼斯</w:t>
            </w:r>
            <w:r>
              <w:rPr>
                <w:rFonts w:hint="eastAsia"/>
              </w:rPr>
              <w:t>4</w:t>
            </w:r>
            <w:r>
              <w:rPr>
                <w:rFonts w:hint="eastAsia"/>
              </w:rPr>
              <w:t>月</w:t>
            </w:r>
            <w:r>
              <w:rPr>
                <w:rFonts w:hint="eastAsia"/>
              </w:rPr>
              <w:t>9</w:t>
            </w:r>
            <w:r>
              <w:rPr>
                <w:rFonts w:hint="eastAsia"/>
              </w:rPr>
              <w:t>日监狱；连续四天在内政部受到刑讯。</w:t>
            </w:r>
          </w:p>
        </w:tc>
      </w:tr>
      <w:tr w:rsidR="00000000">
        <w:tblPrEx>
          <w:tblCellMar>
            <w:top w:w="0" w:type="dxa"/>
            <w:bottom w:w="0" w:type="dxa"/>
          </w:tblCellMar>
        </w:tblPrEx>
        <w:trPr>
          <w:trHeight w:val="376"/>
        </w:trPr>
        <w:tc>
          <w:tcPr>
            <w:tcW w:w="2530" w:type="dxa"/>
          </w:tcPr>
          <w:p w:rsidR="00000000" w:rsidRDefault="00EA052D">
            <w:pPr>
              <w:pStyle w:val="cdL1"/>
              <w:widowControl/>
              <w:tabs>
                <w:tab w:val="clear" w:pos="510"/>
              </w:tabs>
              <w:spacing w:after="100" w:line="240" w:lineRule="auto"/>
              <w:rPr>
                <w:rFonts w:hint="eastAsia"/>
                <w:snapToGrid w:val="0"/>
                <w:spacing w:val="10"/>
              </w:rPr>
            </w:pPr>
            <w:r>
              <w:rPr>
                <w:rFonts w:hint="eastAsia"/>
                <w:snapToGrid w:val="0"/>
                <w:spacing w:val="10"/>
              </w:rPr>
              <w:t>1995</w:t>
            </w:r>
            <w:r>
              <w:rPr>
                <w:rFonts w:hint="eastAsia"/>
                <w:snapToGrid w:val="0"/>
                <w:spacing w:val="10"/>
              </w:rPr>
              <w:t>年</w:t>
            </w:r>
            <w:r>
              <w:rPr>
                <w:rFonts w:hint="eastAsia"/>
                <w:snapToGrid w:val="0"/>
                <w:spacing w:val="10"/>
              </w:rPr>
              <w:t>12</w:t>
            </w:r>
            <w:r>
              <w:rPr>
                <w:rFonts w:hint="eastAsia"/>
                <w:snapToGrid w:val="0"/>
                <w:spacing w:val="10"/>
              </w:rPr>
              <w:t>月底</w:t>
            </w:r>
          </w:p>
        </w:tc>
        <w:tc>
          <w:tcPr>
            <w:tcW w:w="6887" w:type="dxa"/>
          </w:tcPr>
          <w:p w:rsidR="00000000" w:rsidRDefault="00EA052D">
            <w:pPr>
              <w:spacing w:after="100" w:line="240" w:lineRule="auto"/>
            </w:pPr>
            <w:r>
              <w:rPr>
                <w:rFonts w:hint="eastAsia"/>
              </w:rPr>
              <w:t>被转移到</w:t>
            </w:r>
            <w:r>
              <w:t>Mahdia</w:t>
            </w:r>
            <w:r>
              <w:rPr>
                <w:rFonts w:hint="eastAsia"/>
              </w:rPr>
              <w:t>监狱；从</w:t>
            </w:r>
            <w:r>
              <w:rPr>
                <w:rFonts w:hint="eastAsia"/>
              </w:rPr>
              <w:t>1996</w:t>
            </w:r>
            <w:r>
              <w:rPr>
                <w:rFonts w:hint="eastAsia"/>
              </w:rPr>
              <w:t>年</w:t>
            </w:r>
            <w:r>
              <w:rPr>
                <w:rFonts w:hint="eastAsia"/>
              </w:rPr>
              <w:t>2</w:t>
            </w:r>
            <w:r>
              <w:rPr>
                <w:rFonts w:hint="eastAsia"/>
              </w:rPr>
              <w:t>月中旬到月底进行绝食</w:t>
            </w:r>
            <w:r>
              <w:rPr>
                <w:rFonts w:hint="eastAsia"/>
              </w:rPr>
              <w:t>抗议以支持对改善监狱条件的要求。</w:t>
            </w:r>
          </w:p>
        </w:tc>
      </w:tr>
      <w:tr w:rsidR="00000000">
        <w:tblPrEx>
          <w:tblCellMar>
            <w:top w:w="0" w:type="dxa"/>
            <w:bottom w:w="0" w:type="dxa"/>
          </w:tblCellMar>
        </w:tblPrEx>
        <w:trPr>
          <w:trHeight w:val="391"/>
        </w:trPr>
        <w:tc>
          <w:tcPr>
            <w:tcW w:w="2530" w:type="dxa"/>
          </w:tcPr>
          <w:p w:rsidR="00000000" w:rsidRDefault="00EA052D">
            <w:pPr>
              <w:pStyle w:val="cdL1"/>
              <w:widowControl/>
              <w:tabs>
                <w:tab w:val="clear" w:pos="510"/>
              </w:tabs>
              <w:spacing w:after="100" w:line="240" w:lineRule="auto"/>
              <w:rPr>
                <w:rFonts w:hint="eastAsia"/>
                <w:snapToGrid w:val="0"/>
                <w:spacing w:val="10"/>
              </w:rPr>
            </w:pPr>
            <w:r>
              <w:rPr>
                <w:rFonts w:hint="eastAsia"/>
                <w:snapToGrid w:val="0"/>
                <w:spacing w:val="10"/>
              </w:rPr>
              <w:t>1996</w:t>
            </w:r>
            <w:r>
              <w:rPr>
                <w:rFonts w:hint="eastAsia"/>
                <w:snapToGrid w:val="0"/>
                <w:spacing w:val="10"/>
              </w:rPr>
              <w:t>年</w:t>
            </w:r>
            <w:r>
              <w:rPr>
                <w:rFonts w:hint="eastAsia"/>
                <w:snapToGrid w:val="0"/>
                <w:spacing w:val="10"/>
              </w:rPr>
              <w:t>2</w:t>
            </w:r>
            <w:r>
              <w:rPr>
                <w:rFonts w:hint="eastAsia"/>
                <w:snapToGrid w:val="0"/>
                <w:spacing w:val="10"/>
              </w:rPr>
              <w:t>月底</w:t>
            </w:r>
          </w:p>
        </w:tc>
        <w:tc>
          <w:tcPr>
            <w:tcW w:w="6887" w:type="dxa"/>
          </w:tcPr>
          <w:p w:rsidR="00000000" w:rsidRDefault="00EA052D">
            <w:pPr>
              <w:spacing w:after="100" w:line="240" w:lineRule="auto"/>
            </w:pPr>
            <w:r>
              <w:rPr>
                <w:rFonts w:hint="eastAsia"/>
              </w:rPr>
              <w:t>在他进行绝食斗争后被转移到</w:t>
            </w:r>
            <w:r>
              <w:t>Kairouan</w:t>
            </w:r>
            <w:r>
              <w:rPr>
                <w:rFonts w:hint="eastAsia"/>
              </w:rPr>
              <w:t>的</w:t>
            </w:r>
            <w:r>
              <w:t>El Houerib</w:t>
            </w:r>
            <w:r>
              <w:rPr>
                <w:rFonts w:hint="eastAsia"/>
              </w:rPr>
              <w:t>监狱</w:t>
            </w:r>
            <w:r>
              <w:rPr>
                <w:rFonts w:hint="eastAsia"/>
              </w:rPr>
              <w:t>(</w:t>
            </w:r>
            <w:r>
              <w:rPr>
                <w:rFonts w:hint="eastAsia"/>
              </w:rPr>
              <w:t>离家</w:t>
            </w:r>
            <w:r>
              <w:rPr>
                <w:rFonts w:hint="eastAsia"/>
              </w:rPr>
              <w:t>250</w:t>
            </w:r>
            <w:r>
              <w:rPr>
                <w:rFonts w:hint="eastAsia"/>
              </w:rPr>
              <w:t>公里</w:t>
            </w:r>
            <w:r>
              <w:rPr>
                <w:rFonts w:hint="eastAsia"/>
              </w:rPr>
              <w:t>)</w:t>
            </w:r>
            <w:r>
              <w:rPr>
                <w:rFonts w:hint="eastAsia"/>
              </w:rPr>
              <w:t>。</w:t>
            </w:r>
          </w:p>
        </w:tc>
      </w:tr>
      <w:tr w:rsidR="00000000">
        <w:tblPrEx>
          <w:tblCellMar>
            <w:top w:w="0" w:type="dxa"/>
            <w:bottom w:w="0" w:type="dxa"/>
          </w:tblCellMar>
        </w:tblPrEx>
        <w:trPr>
          <w:trHeight w:val="391"/>
        </w:trPr>
        <w:tc>
          <w:tcPr>
            <w:tcW w:w="2530" w:type="dxa"/>
          </w:tcPr>
          <w:p w:rsidR="00000000" w:rsidRDefault="00EA052D">
            <w:pPr>
              <w:pStyle w:val="cdL1"/>
              <w:widowControl/>
              <w:tabs>
                <w:tab w:val="clear" w:pos="510"/>
              </w:tabs>
              <w:spacing w:after="100" w:line="240" w:lineRule="auto"/>
              <w:rPr>
                <w:rFonts w:hint="eastAsia"/>
                <w:snapToGrid w:val="0"/>
                <w:spacing w:val="10"/>
              </w:rPr>
            </w:pPr>
            <w:r>
              <w:rPr>
                <w:rFonts w:hint="eastAsia"/>
                <w:snapToGrid w:val="0"/>
                <w:spacing w:val="10"/>
              </w:rPr>
              <w:t>1996</w:t>
            </w:r>
            <w:r>
              <w:rPr>
                <w:rFonts w:hint="eastAsia"/>
                <w:snapToGrid w:val="0"/>
                <w:spacing w:val="10"/>
              </w:rPr>
              <w:t>年</w:t>
            </w:r>
            <w:r>
              <w:rPr>
                <w:rFonts w:hint="eastAsia"/>
                <w:snapToGrid w:val="0"/>
                <w:spacing w:val="10"/>
              </w:rPr>
              <w:t>3</w:t>
            </w:r>
            <w:r>
              <w:rPr>
                <w:rFonts w:hint="eastAsia"/>
                <w:snapToGrid w:val="0"/>
                <w:spacing w:val="10"/>
              </w:rPr>
              <w:t>月</w:t>
            </w:r>
            <w:r>
              <w:rPr>
                <w:rFonts w:hint="eastAsia"/>
                <w:snapToGrid w:val="0"/>
                <w:spacing w:val="10"/>
              </w:rPr>
              <w:t>20</w:t>
            </w:r>
            <w:r>
              <w:rPr>
                <w:rFonts w:hint="eastAsia"/>
                <w:snapToGrid w:val="0"/>
                <w:spacing w:val="10"/>
              </w:rPr>
              <w:t>日</w:t>
            </w:r>
          </w:p>
        </w:tc>
        <w:tc>
          <w:tcPr>
            <w:tcW w:w="6887" w:type="dxa"/>
          </w:tcPr>
          <w:p w:rsidR="00000000" w:rsidRDefault="00EA052D">
            <w:pPr>
              <w:spacing w:after="100" w:line="240" w:lineRule="auto"/>
            </w:pPr>
            <w:r>
              <w:rPr>
                <w:rFonts w:hint="eastAsia"/>
              </w:rPr>
              <w:t>被转移到</w:t>
            </w:r>
            <w:r>
              <w:t>Sousse</w:t>
            </w:r>
            <w:r>
              <w:rPr>
                <w:rFonts w:hint="eastAsia"/>
              </w:rPr>
              <w:t>监狱；在</w:t>
            </w:r>
            <w:r>
              <w:rPr>
                <w:rFonts w:hint="eastAsia"/>
              </w:rPr>
              <w:t>1997</w:t>
            </w:r>
            <w:r>
              <w:rPr>
                <w:rFonts w:hint="eastAsia"/>
              </w:rPr>
              <w:t>年</w:t>
            </w:r>
            <w:r>
              <w:rPr>
                <w:rFonts w:hint="eastAsia"/>
              </w:rPr>
              <w:t>1</w:t>
            </w:r>
            <w:r>
              <w:rPr>
                <w:rFonts w:hint="eastAsia"/>
              </w:rPr>
              <w:t>月进行了三个星期的绝食抗议以支持对改善监狱条件的要求。</w:t>
            </w:r>
          </w:p>
        </w:tc>
      </w:tr>
      <w:tr w:rsidR="00000000">
        <w:tblPrEx>
          <w:tblCellMar>
            <w:top w:w="0" w:type="dxa"/>
            <w:bottom w:w="0" w:type="dxa"/>
          </w:tblCellMar>
        </w:tblPrEx>
        <w:trPr>
          <w:trHeight w:val="391"/>
        </w:trPr>
        <w:tc>
          <w:tcPr>
            <w:tcW w:w="2530" w:type="dxa"/>
          </w:tcPr>
          <w:p w:rsidR="00000000" w:rsidRDefault="00EA052D">
            <w:pPr>
              <w:pStyle w:val="cdL1"/>
              <w:widowControl/>
              <w:tabs>
                <w:tab w:val="clear" w:pos="510"/>
              </w:tabs>
              <w:spacing w:after="100" w:line="240" w:lineRule="auto"/>
              <w:rPr>
                <w:rFonts w:hint="eastAsia"/>
                <w:snapToGrid w:val="0"/>
                <w:spacing w:val="10"/>
              </w:rPr>
            </w:pPr>
            <w:r>
              <w:rPr>
                <w:rFonts w:hint="eastAsia"/>
                <w:snapToGrid w:val="0"/>
                <w:spacing w:val="10"/>
              </w:rPr>
              <w:t>1997</w:t>
            </w:r>
            <w:r>
              <w:rPr>
                <w:rFonts w:hint="eastAsia"/>
                <w:snapToGrid w:val="0"/>
                <w:spacing w:val="10"/>
              </w:rPr>
              <w:t>年</w:t>
            </w:r>
            <w:r>
              <w:rPr>
                <w:rFonts w:hint="eastAsia"/>
                <w:snapToGrid w:val="0"/>
                <w:spacing w:val="10"/>
              </w:rPr>
              <w:t>2</w:t>
            </w:r>
            <w:r>
              <w:rPr>
                <w:rFonts w:hint="eastAsia"/>
                <w:snapToGrid w:val="0"/>
                <w:spacing w:val="10"/>
              </w:rPr>
              <w:t>月</w:t>
            </w:r>
            <w:r>
              <w:rPr>
                <w:rFonts w:hint="eastAsia"/>
                <w:snapToGrid w:val="0"/>
                <w:spacing w:val="10"/>
              </w:rPr>
              <w:t>7</w:t>
            </w:r>
            <w:r>
              <w:rPr>
                <w:rFonts w:hint="eastAsia"/>
                <w:snapToGrid w:val="0"/>
                <w:spacing w:val="10"/>
              </w:rPr>
              <w:t>日</w:t>
            </w:r>
          </w:p>
        </w:tc>
        <w:tc>
          <w:tcPr>
            <w:tcW w:w="6887" w:type="dxa"/>
          </w:tcPr>
          <w:p w:rsidR="00000000" w:rsidRDefault="00EA052D">
            <w:pPr>
              <w:spacing w:after="100" w:line="240" w:lineRule="auto"/>
            </w:pPr>
            <w:r>
              <w:rPr>
                <w:rFonts w:hint="eastAsia"/>
              </w:rPr>
              <w:t>被转移到</w:t>
            </w:r>
            <w:r>
              <w:t>Rejim Maatoug</w:t>
            </w:r>
            <w:r>
              <w:rPr>
                <w:rFonts w:hint="eastAsia"/>
              </w:rPr>
              <w:t>监狱</w:t>
            </w:r>
            <w:r>
              <w:rPr>
                <w:rFonts w:hint="eastAsia"/>
              </w:rPr>
              <w:t>(</w:t>
            </w:r>
            <w:r>
              <w:rPr>
                <w:rFonts w:hint="eastAsia"/>
              </w:rPr>
              <w:t>离家</w:t>
            </w:r>
            <w:r>
              <w:rPr>
                <w:rFonts w:hint="eastAsia"/>
              </w:rPr>
              <w:t>600</w:t>
            </w:r>
            <w:r>
              <w:rPr>
                <w:rFonts w:hint="eastAsia"/>
              </w:rPr>
              <w:t>公里，在沙漠中心</w:t>
            </w:r>
            <w:r>
              <w:rPr>
                <w:rFonts w:hint="eastAsia"/>
              </w:rPr>
              <w:t>)</w:t>
            </w:r>
            <w:r>
              <w:rPr>
                <w:rFonts w:hint="eastAsia"/>
              </w:rPr>
              <w:t>。</w:t>
            </w:r>
          </w:p>
        </w:tc>
      </w:tr>
      <w:tr w:rsidR="00000000">
        <w:tblPrEx>
          <w:tblCellMar>
            <w:top w:w="0" w:type="dxa"/>
            <w:bottom w:w="0" w:type="dxa"/>
          </w:tblCellMar>
        </w:tblPrEx>
        <w:trPr>
          <w:trHeight w:val="391"/>
        </w:trPr>
        <w:tc>
          <w:tcPr>
            <w:tcW w:w="2530" w:type="dxa"/>
          </w:tcPr>
          <w:p w:rsidR="00000000" w:rsidRDefault="00EA052D">
            <w:pPr>
              <w:pStyle w:val="cdL1"/>
              <w:widowControl/>
              <w:tabs>
                <w:tab w:val="clear" w:pos="510"/>
              </w:tabs>
              <w:spacing w:after="100" w:line="240" w:lineRule="auto"/>
              <w:rPr>
                <w:rFonts w:hint="eastAsia"/>
                <w:snapToGrid w:val="0"/>
                <w:spacing w:val="10"/>
              </w:rPr>
            </w:pPr>
            <w:r>
              <w:rPr>
                <w:rFonts w:hint="eastAsia"/>
                <w:snapToGrid w:val="0"/>
                <w:spacing w:val="10"/>
              </w:rPr>
              <w:t>1997</w:t>
            </w:r>
            <w:r>
              <w:rPr>
                <w:rFonts w:hint="eastAsia"/>
                <w:snapToGrid w:val="0"/>
                <w:spacing w:val="10"/>
              </w:rPr>
              <w:t>年</w:t>
            </w:r>
            <w:r>
              <w:rPr>
                <w:rFonts w:hint="eastAsia"/>
                <w:snapToGrid w:val="0"/>
                <w:spacing w:val="10"/>
              </w:rPr>
              <w:t>2</w:t>
            </w:r>
            <w:r>
              <w:rPr>
                <w:rFonts w:hint="eastAsia"/>
                <w:snapToGrid w:val="0"/>
                <w:spacing w:val="10"/>
              </w:rPr>
              <w:t>月</w:t>
            </w:r>
            <w:r>
              <w:rPr>
                <w:rFonts w:hint="eastAsia"/>
                <w:snapToGrid w:val="0"/>
                <w:spacing w:val="10"/>
              </w:rPr>
              <w:t>27</w:t>
            </w:r>
            <w:r>
              <w:rPr>
                <w:rFonts w:hint="eastAsia"/>
                <w:snapToGrid w:val="0"/>
                <w:spacing w:val="10"/>
              </w:rPr>
              <w:t>日</w:t>
            </w:r>
          </w:p>
        </w:tc>
        <w:tc>
          <w:tcPr>
            <w:tcW w:w="6887" w:type="dxa"/>
          </w:tcPr>
          <w:p w:rsidR="00000000" w:rsidRDefault="00EA052D">
            <w:pPr>
              <w:spacing w:after="100" w:line="240" w:lineRule="auto"/>
            </w:pPr>
            <w:r>
              <w:rPr>
                <w:rFonts w:hint="eastAsia"/>
              </w:rPr>
              <w:t>被转移到</w:t>
            </w:r>
            <w:r>
              <w:t>Sousse</w:t>
            </w:r>
            <w:r>
              <w:rPr>
                <w:rFonts w:hint="eastAsia"/>
              </w:rPr>
              <w:t>监狱。</w:t>
            </w:r>
          </w:p>
        </w:tc>
      </w:tr>
      <w:tr w:rsidR="00000000">
        <w:tblPrEx>
          <w:tblCellMar>
            <w:top w:w="0" w:type="dxa"/>
            <w:bottom w:w="0" w:type="dxa"/>
          </w:tblCellMar>
        </w:tblPrEx>
        <w:trPr>
          <w:trHeight w:val="391"/>
        </w:trPr>
        <w:tc>
          <w:tcPr>
            <w:tcW w:w="2530" w:type="dxa"/>
          </w:tcPr>
          <w:p w:rsidR="00000000" w:rsidRDefault="00EA052D">
            <w:pPr>
              <w:pStyle w:val="cdL1"/>
              <w:widowControl/>
              <w:tabs>
                <w:tab w:val="clear" w:pos="510"/>
              </w:tabs>
              <w:spacing w:after="100" w:line="240" w:lineRule="auto"/>
              <w:rPr>
                <w:rFonts w:hint="eastAsia"/>
                <w:snapToGrid w:val="0"/>
                <w:spacing w:val="10"/>
              </w:rPr>
            </w:pPr>
            <w:r>
              <w:rPr>
                <w:rFonts w:hint="eastAsia"/>
                <w:snapToGrid w:val="0"/>
                <w:spacing w:val="10"/>
              </w:rPr>
              <w:t>1997</w:t>
            </w:r>
            <w:r>
              <w:rPr>
                <w:rFonts w:hint="eastAsia"/>
                <w:snapToGrid w:val="0"/>
                <w:spacing w:val="10"/>
              </w:rPr>
              <w:t>年</w:t>
            </w:r>
            <w:r>
              <w:rPr>
                <w:rFonts w:hint="eastAsia"/>
                <w:snapToGrid w:val="0"/>
                <w:spacing w:val="10"/>
              </w:rPr>
              <w:t>5</w:t>
            </w:r>
            <w:r>
              <w:rPr>
                <w:rFonts w:hint="eastAsia"/>
                <w:snapToGrid w:val="0"/>
                <w:spacing w:val="10"/>
              </w:rPr>
              <w:t>月</w:t>
            </w:r>
            <w:r>
              <w:rPr>
                <w:rFonts w:hint="eastAsia"/>
                <w:snapToGrid w:val="0"/>
                <w:spacing w:val="10"/>
              </w:rPr>
              <w:t>27</w:t>
            </w:r>
            <w:r>
              <w:rPr>
                <w:rFonts w:hint="eastAsia"/>
                <w:snapToGrid w:val="0"/>
                <w:spacing w:val="10"/>
              </w:rPr>
              <w:t>日</w:t>
            </w:r>
          </w:p>
        </w:tc>
        <w:tc>
          <w:tcPr>
            <w:tcW w:w="6887" w:type="dxa"/>
          </w:tcPr>
          <w:p w:rsidR="00000000" w:rsidRDefault="00EA052D">
            <w:pPr>
              <w:spacing w:after="100" w:line="240" w:lineRule="auto"/>
            </w:pPr>
            <w:r>
              <w:rPr>
                <w:rFonts w:hint="eastAsia"/>
              </w:rPr>
              <w:t>被释放，在</w:t>
            </w:r>
            <w:r>
              <w:t>Nekrif-Remada</w:t>
            </w:r>
            <w:r>
              <w:rPr>
                <w:rFonts w:hint="eastAsia"/>
              </w:rPr>
              <w:t xml:space="preserve"> (</w:t>
            </w:r>
            <w:r>
              <w:rPr>
                <w:rFonts w:hint="eastAsia"/>
              </w:rPr>
              <w:t>离家</w:t>
            </w:r>
            <w:r>
              <w:rPr>
                <w:rFonts w:hint="eastAsia"/>
              </w:rPr>
              <w:t>630</w:t>
            </w:r>
            <w:r>
              <w:rPr>
                <w:rFonts w:hint="eastAsia"/>
              </w:rPr>
              <w:t>公里</w:t>
            </w:r>
            <w:r>
              <w:rPr>
                <w:rFonts w:hint="eastAsia"/>
              </w:rPr>
              <w:t xml:space="preserve">) </w:t>
            </w:r>
            <w:r>
              <w:rPr>
                <w:rFonts w:hint="eastAsia"/>
              </w:rPr>
              <w:t>受到五年的行政监督和</w:t>
            </w:r>
            <w:r>
              <w:rPr>
                <w:rFonts w:hint="eastAsia"/>
              </w:rPr>
              <w:t>软禁。</w:t>
            </w:r>
          </w:p>
        </w:tc>
      </w:tr>
      <w:tr w:rsidR="00000000">
        <w:tblPrEx>
          <w:tblCellMar>
            <w:top w:w="0" w:type="dxa"/>
            <w:bottom w:w="0" w:type="dxa"/>
          </w:tblCellMar>
        </w:tblPrEx>
        <w:trPr>
          <w:trHeight w:val="391"/>
        </w:trPr>
        <w:tc>
          <w:tcPr>
            <w:tcW w:w="2530" w:type="dxa"/>
          </w:tcPr>
          <w:p w:rsidR="00000000" w:rsidRDefault="00EA052D">
            <w:pPr>
              <w:pStyle w:val="cdL1"/>
              <w:widowControl/>
              <w:tabs>
                <w:tab w:val="clear" w:pos="510"/>
              </w:tabs>
              <w:spacing w:after="100" w:line="240" w:lineRule="auto"/>
              <w:rPr>
                <w:rFonts w:hint="eastAsia"/>
                <w:snapToGrid w:val="0"/>
                <w:spacing w:val="10"/>
              </w:rPr>
            </w:pPr>
            <w:r>
              <w:rPr>
                <w:rFonts w:hint="eastAsia"/>
                <w:snapToGrid w:val="0"/>
                <w:spacing w:val="10"/>
              </w:rPr>
              <w:t>1997</w:t>
            </w:r>
            <w:r>
              <w:rPr>
                <w:rFonts w:hint="eastAsia"/>
                <w:snapToGrid w:val="0"/>
                <w:spacing w:val="10"/>
              </w:rPr>
              <w:t>年</w:t>
            </w:r>
            <w:r>
              <w:rPr>
                <w:rFonts w:hint="eastAsia"/>
                <w:snapToGrid w:val="0"/>
                <w:spacing w:val="10"/>
              </w:rPr>
              <w:t>10</w:t>
            </w:r>
            <w:r>
              <w:rPr>
                <w:rFonts w:hint="eastAsia"/>
                <w:snapToGrid w:val="0"/>
                <w:spacing w:val="10"/>
              </w:rPr>
              <w:t>月</w:t>
            </w:r>
            <w:r>
              <w:rPr>
                <w:rFonts w:hint="eastAsia"/>
                <w:snapToGrid w:val="0"/>
                <w:spacing w:val="10"/>
              </w:rPr>
              <w:t>1</w:t>
            </w:r>
            <w:r>
              <w:rPr>
                <w:rFonts w:hint="eastAsia"/>
                <w:snapToGrid w:val="0"/>
                <w:spacing w:val="10"/>
              </w:rPr>
              <w:t>日</w:t>
            </w:r>
          </w:p>
        </w:tc>
        <w:tc>
          <w:tcPr>
            <w:tcW w:w="6887" w:type="dxa"/>
          </w:tcPr>
          <w:p w:rsidR="00000000" w:rsidRDefault="00EA052D">
            <w:pPr>
              <w:spacing w:after="100" w:line="240" w:lineRule="auto"/>
            </w:pPr>
            <w:r>
              <w:rPr>
                <w:rFonts w:hint="eastAsia"/>
              </w:rPr>
              <w:t>逃出突尼斯。</w:t>
            </w:r>
          </w:p>
        </w:tc>
      </w:tr>
    </w:tbl>
    <w:p w:rsidR="00000000" w:rsidRDefault="00EA052D">
      <w:pPr>
        <w:rPr>
          <w:rFonts w:hint="eastAsia"/>
        </w:rPr>
      </w:pPr>
      <w:r>
        <w:rPr>
          <w:rFonts w:hint="eastAsia"/>
        </w:rPr>
        <w:tab/>
        <w:t xml:space="preserve">9.9  </w:t>
      </w:r>
      <w:r>
        <w:rPr>
          <w:rFonts w:hint="eastAsia"/>
        </w:rPr>
        <w:t>申诉人解释说，每次他被转移，他的家人都不得不花上两三个月的时间来查找他的新拘押地，因为监狱管理当局很少提供这类信息。据申诉人说，这样转来转去的目的是不让他得到家人的精神支持和道义支持，以惩罚他。他指出监狱出入记录可以证实他所说的。他解释说不让探视是每次他试图行使权利并为此采取行动</w:t>
      </w:r>
      <w:r>
        <w:rPr>
          <w:rFonts w:hint="eastAsia"/>
          <w:spacing w:val="-50"/>
        </w:rPr>
        <w:t>―</w:t>
      </w:r>
      <w:r>
        <w:rPr>
          <w:rFonts w:hint="eastAsia"/>
        </w:rPr>
        <w:t>―例如以绝食斗争的形式时对他进行报复的一种形式。另外，申诉人的家人发现行使探视他的权利有困难，原因是多次转移、拘押地偏远以及对探视者强加的条件</w:t>
      </w:r>
      <w:r>
        <w:rPr>
          <w:rFonts w:hint="eastAsia"/>
          <w:spacing w:val="-50"/>
        </w:rPr>
        <w:t>―</w:t>
      </w:r>
      <w:r>
        <w:rPr>
          <w:rFonts w:hint="eastAsia"/>
        </w:rPr>
        <w:t>―申诉人的妻子受到粗暴对待</w:t>
      </w:r>
      <w:r>
        <w:rPr>
          <w:rFonts w:hint="eastAsia"/>
        </w:rPr>
        <w:t>，为的是让她把头巾摘下来，并且看守始终在场，就在把她和申诉人隔开的间隔约一米的两道电网之间。</w:t>
      </w:r>
    </w:p>
    <w:p w:rsidR="00000000" w:rsidRDefault="00EA052D">
      <w:pPr>
        <w:rPr>
          <w:rFonts w:hint="eastAsia"/>
        </w:rPr>
      </w:pPr>
      <w:r>
        <w:rPr>
          <w:rFonts w:hint="eastAsia"/>
        </w:rPr>
        <w:tab/>
        <w:t xml:space="preserve">9.10  </w:t>
      </w:r>
      <w:r>
        <w:rPr>
          <w:rFonts w:hint="eastAsia"/>
        </w:rPr>
        <w:t>至于与提供治疗有关的指控，申诉人重申，他看医生以查明自己所遭受的酷刑的后果的权利被剥夺，他提请委员会注意他的案卷中的医疗证明。至于缔约国所提到的治疗，申诉人指出进行体检是在他进行绝食抗议三个星期后，给他配眼镜是在他有失明危险的时候，并且眼镜在拖延了大约两个月后才送来。</w:t>
      </w:r>
    </w:p>
    <w:p w:rsidR="00000000" w:rsidRDefault="00EA052D">
      <w:pPr>
        <w:rPr>
          <w:rFonts w:hint="eastAsia"/>
        </w:rPr>
      </w:pPr>
      <w:r>
        <w:rPr>
          <w:rFonts w:hint="eastAsia"/>
        </w:rPr>
        <w:tab/>
        <w:t xml:space="preserve">9.11  </w:t>
      </w:r>
      <w:r>
        <w:rPr>
          <w:rFonts w:hint="eastAsia"/>
        </w:rPr>
        <w:t>关于行政监督，申诉人认为，任何处罚，包括突尼斯《刑法》中规定的那些，如果想要达到的目标既不是“使罪犯恢复正常生活”也不是</w:t>
      </w:r>
      <w:r>
        <w:rPr>
          <w:rFonts w:hint="eastAsia"/>
        </w:rPr>
        <w:t>使他重新融入其社会环境的话，就可以被看作是不人道的和有辱人格的。他解释说，他不得不在离家</w:t>
      </w:r>
      <w:r>
        <w:rPr>
          <w:rFonts w:hint="eastAsia"/>
        </w:rPr>
        <w:t>650</w:t>
      </w:r>
      <w:r>
        <w:rPr>
          <w:rFonts w:hint="eastAsia"/>
        </w:rPr>
        <w:t>公里的地方接受行政监督，换句话说就是受到软禁，而对他的判决中并未包含这一规定。他还说每次他去派出所签监督记录，他都受到虐待，有时遭到警官的殴打和侮辱。据提供了一份突尼斯基本自由全国理事会报告</w:t>
      </w:r>
      <w:r>
        <w:rPr>
          <w:rFonts w:hint="eastAsia"/>
        </w:rPr>
        <w:t xml:space="preserve"> </w:t>
      </w:r>
      <w:r>
        <w:rPr>
          <w:rStyle w:val="EndnoteReference"/>
        </w:rPr>
        <w:endnoteReference w:id="91"/>
        <w:t>13</w:t>
      </w:r>
      <w:r>
        <w:rPr>
          <w:rFonts w:hint="eastAsia"/>
        </w:rPr>
        <w:t xml:space="preserve"> </w:t>
      </w:r>
      <w:r>
        <w:rPr>
          <w:rFonts w:hint="eastAsia"/>
        </w:rPr>
        <w:t>的申诉人说，行政监督的作用只是帮助警察限制获释囚犯的行动自由。</w:t>
      </w:r>
    </w:p>
    <w:p w:rsidR="00000000" w:rsidRDefault="00EA052D">
      <w:pPr>
        <w:rPr>
          <w:rFonts w:hint="eastAsia"/>
        </w:rPr>
      </w:pPr>
      <w:r>
        <w:rPr>
          <w:rFonts w:hint="eastAsia"/>
        </w:rPr>
        <w:tab/>
        <w:t xml:space="preserve">9.12  </w:t>
      </w:r>
      <w:r>
        <w:rPr>
          <w:rFonts w:hint="eastAsia"/>
        </w:rPr>
        <w:t>关于其家人的状况，申诉人记录了警察监视和各种形式的恐吓所造成的痛苦。他提到他的长子从学校回来时在家门口弟弟们和母亲面前再三遭到打耳光，并且在地</w:t>
      </w:r>
      <w:r>
        <w:rPr>
          <w:rFonts w:hint="eastAsia"/>
        </w:rPr>
        <w:t>区派出所被查问他的家庭靠什么谋生。另外，在申诉人于</w:t>
      </w:r>
      <w:r>
        <w:rPr>
          <w:rFonts w:hint="eastAsia"/>
        </w:rPr>
        <w:t>1998</w:t>
      </w:r>
      <w:r>
        <w:rPr>
          <w:rFonts w:hint="eastAsia"/>
        </w:rPr>
        <w:t>年</w:t>
      </w:r>
      <w:r>
        <w:rPr>
          <w:rFonts w:hint="eastAsia"/>
        </w:rPr>
        <w:t>5</w:t>
      </w:r>
      <w:r>
        <w:rPr>
          <w:rFonts w:hint="eastAsia"/>
        </w:rPr>
        <w:t>月</w:t>
      </w:r>
      <w:r>
        <w:rPr>
          <w:rFonts w:hint="eastAsia"/>
        </w:rPr>
        <w:t>25</w:t>
      </w:r>
      <w:r>
        <w:rPr>
          <w:rFonts w:hint="eastAsia"/>
        </w:rPr>
        <w:t>日到达瑞士并获准避难后，他的家人才拿到护照。并且首批家庭成员拿到护照是在七个月后，即</w:t>
      </w:r>
      <w:r>
        <w:rPr>
          <w:rFonts w:hint="eastAsia"/>
        </w:rPr>
        <w:t>1998</w:t>
      </w:r>
      <w:r>
        <w:rPr>
          <w:rFonts w:hint="eastAsia"/>
        </w:rPr>
        <w:t>年</w:t>
      </w:r>
      <w:r>
        <w:rPr>
          <w:rFonts w:hint="eastAsia"/>
        </w:rPr>
        <w:t>12</w:t>
      </w:r>
      <w:r>
        <w:rPr>
          <w:rFonts w:hint="eastAsia"/>
        </w:rPr>
        <w:t>月</w:t>
      </w:r>
      <w:r>
        <w:rPr>
          <w:rFonts w:hint="eastAsia"/>
        </w:rPr>
        <w:t>9</w:t>
      </w:r>
      <w:r>
        <w:rPr>
          <w:rFonts w:hint="eastAsia"/>
        </w:rPr>
        <w:t>日。</w:t>
      </w:r>
    </w:p>
    <w:p w:rsidR="00000000" w:rsidRDefault="00EA052D">
      <w:pPr>
        <w:rPr>
          <w:rFonts w:hint="eastAsia"/>
        </w:rPr>
      </w:pPr>
      <w:r>
        <w:rPr>
          <w:rFonts w:hint="eastAsia"/>
        </w:rPr>
        <w:tab/>
        <w:t xml:space="preserve">9.13  </w:t>
      </w:r>
      <w:r>
        <w:rPr>
          <w:rFonts w:hint="eastAsia"/>
        </w:rPr>
        <w:t>关于</w:t>
      </w:r>
      <w:r>
        <w:rPr>
          <w:rFonts w:hint="eastAsia"/>
        </w:rPr>
        <w:t>ENNAHDA</w:t>
      </w:r>
      <w:r>
        <w:rPr>
          <w:rFonts w:hint="eastAsia"/>
        </w:rPr>
        <w:t>运动，申诉人强调说与缔约国的解释相反，该组织以其民主理想和反对独裁和不治罪而著称。另外，他对缔约国指控该运动为恐怖主义组织提出质疑。</w:t>
      </w:r>
    </w:p>
    <w:p w:rsidR="00000000" w:rsidRDefault="00EA052D">
      <w:r>
        <w:rPr>
          <w:rFonts w:hint="eastAsia"/>
        </w:rPr>
        <w:tab/>
        <w:t xml:space="preserve">9.14  </w:t>
      </w:r>
      <w:r>
        <w:rPr>
          <w:rFonts w:hint="eastAsia"/>
        </w:rPr>
        <w:t>最后，据申诉人说，缔约国正力图让受害人承担全部举证责任，指责他不作为和不行动，试图以在理论上允许受害人提出申诉的法律措施为保护屏障，逃避自己确保包括拷打行为</w:t>
      </w:r>
      <w:r>
        <w:rPr>
          <w:rFonts w:hint="eastAsia"/>
        </w:rPr>
        <w:t>在内的犯罪行为的责任人自动受到起诉的义务。据申诉人说，缔约国就这样故意无视关于酷刑的国际法和惯例更加突出地反映了国家对于诉讼能够取得结果的作用及职责的事实。申诉人指出，缔约国把举证责任完全推给受害人，而支持证据，例如法律档案、警察拘留和探视记录等等完全掌握在缔约国手中，申诉人无法获得。在提到欧洲判例法时</w:t>
      </w:r>
      <w:r>
        <w:rPr>
          <w:rFonts w:hint="eastAsia"/>
        </w:rPr>
        <w:t xml:space="preserve"> </w:t>
      </w:r>
      <w:r>
        <w:rPr>
          <w:rStyle w:val="EndnoteReference"/>
        </w:rPr>
        <w:endnoteReference w:id="92"/>
      </w:r>
      <w:r>
        <w:rPr>
          <w:rFonts w:hint="eastAsia"/>
        </w:rPr>
        <w:t xml:space="preserve"> </w:t>
      </w:r>
      <w:r>
        <w:rPr>
          <w:rFonts w:hint="eastAsia"/>
        </w:rPr>
        <w:t>，申诉人指出，欧洲法院和委员会要求缔约国处理酷刑或虐待指控时对虐待指控进行切实调查，不要只满足于列举受害人在理论上可用的一系列申诉办法。</w:t>
      </w:r>
    </w:p>
    <w:p w:rsidR="00000000" w:rsidRDefault="00EA052D">
      <w:pPr>
        <w:pStyle w:val="Heading4"/>
        <w:spacing w:before="240" w:after="180"/>
        <w:rPr>
          <w:rFonts w:hint="eastAsia"/>
        </w:rPr>
      </w:pPr>
      <w:r>
        <w:rPr>
          <w:rFonts w:hint="eastAsia"/>
        </w:rPr>
        <w:t>关于案情的考虑</w:t>
      </w:r>
    </w:p>
    <w:p w:rsidR="00000000" w:rsidRDefault="00EA052D">
      <w:pPr>
        <w:rPr>
          <w:rFonts w:hint="eastAsia"/>
        </w:rPr>
      </w:pPr>
      <w:r>
        <w:rPr>
          <w:rFonts w:hint="eastAsia"/>
        </w:rPr>
        <w:tab/>
        <w:t xml:space="preserve">10.1  </w:t>
      </w:r>
      <w:r>
        <w:rPr>
          <w:rFonts w:hint="eastAsia"/>
        </w:rPr>
        <w:t>根据《公约》第</w:t>
      </w:r>
      <w:r>
        <w:rPr>
          <w:rFonts w:hint="eastAsia"/>
        </w:rPr>
        <w:t>22</w:t>
      </w:r>
      <w:r>
        <w:rPr>
          <w:rFonts w:hint="eastAsia"/>
        </w:rPr>
        <w:t>条第</w:t>
      </w:r>
      <w:r>
        <w:rPr>
          <w:rFonts w:hint="eastAsia"/>
        </w:rPr>
        <w:t>4</w:t>
      </w:r>
      <w:r>
        <w:rPr>
          <w:rFonts w:hint="eastAsia"/>
        </w:rPr>
        <w:t>款，委员会</w:t>
      </w:r>
      <w:r>
        <w:rPr>
          <w:rFonts w:hint="eastAsia"/>
        </w:rPr>
        <w:t>研究了申诉，同时适当考虑了当事人向它提供的所有信息。</w:t>
      </w:r>
    </w:p>
    <w:p w:rsidR="00000000" w:rsidRDefault="00EA052D">
      <w:pPr>
        <w:rPr>
          <w:rFonts w:hint="eastAsia"/>
        </w:rPr>
      </w:pPr>
      <w:r>
        <w:rPr>
          <w:rFonts w:hint="eastAsia"/>
        </w:rPr>
        <w:tab/>
        <w:t xml:space="preserve">10.2  </w:t>
      </w:r>
      <w:r>
        <w:rPr>
          <w:rFonts w:hint="eastAsia"/>
        </w:rPr>
        <w:t>委员会注意到，</w:t>
      </w:r>
      <w:r>
        <w:rPr>
          <w:rFonts w:hint="eastAsia"/>
        </w:rPr>
        <w:t>2003</w:t>
      </w:r>
      <w:r>
        <w:rPr>
          <w:rFonts w:hint="eastAsia"/>
        </w:rPr>
        <w:t>年</w:t>
      </w:r>
      <w:r>
        <w:rPr>
          <w:rFonts w:hint="eastAsia"/>
        </w:rPr>
        <w:t>4</w:t>
      </w:r>
      <w:r>
        <w:rPr>
          <w:rFonts w:hint="eastAsia"/>
        </w:rPr>
        <w:t>月</w:t>
      </w:r>
      <w:r>
        <w:rPr>
          <w:rFonts w:hint="eastAsia"/>
        </w:rPr>
        <w:t>3</w:t>
      </w:r>
      <w:r>
        <w:rPr>
          <w:rFonts w:hint="eastAsia"/>
        </w:rPr>
        <w:t>日缔约国对申诉的可受理性提出异议的意见。它指出，缔约国提出的要点不足以引起对委员会关于可否受理的决定的重新审议，特别是因为缺乏来自缔约国的有关缔约国自愿进行调查问题的新信息或补充信息</w:t>
      </w:r>
      <w:r>
        <w:rPr>
          <w:rFonts w:hint="eastAsia"/>
        </w:rPr>
        <w:t>(</w:t>
      </w:r>
      <w:r>
        <w:rPr>
          <w:rFonts w:hint="eastAsia"/>
        </w:rPr>
        <w:t>见</w:t>
      </w:r>
      <w:r>
        <w:rPr>
          <w:rFonts w:hint="eastAsia"/>
        </w:rPr>
        <w:t>7.2</w:t>
      </w:r>
      <w:r>
        <w:rPr>
          <w:rFonts w:hint="eastAsia"/>
        </w:rPr>
        <w:t>段</w:t>
      </w:r>
      <w:r>
        <w:rPr>
          <w:rFonts w:hint="eastAsia"/>
        </w:rPr>
        <w:t>)</w:t>
      </w:r>
      <w:r>
        <w:rPr>
          <w:rFonts w:hint="eastAsia"/>
        </w:rPr>
        <w:t>。委员会因此认为不应审查其有关可否受理的决定。</w:t>
      </w:r>
    </w:p>
    <w:p w:rsidR="00000000" w:rsidRDefault="00EA052D">
      <w:pPr>
        <w:rPr>
          <w:rFonts w:hint="eastAsia"/>
        </w:rPr>
      </w:pPr>
      <w:r>
        <w:rPr>
          <w:rFonts w:hint="eastAsia"/>
        </w:rPr>
        <w:tab/>
        <w:t xml:space="preserve">10.3  </w:t>
      </w:r>
      <w:r>
        <w:rPr>
          <w:rFonts w:hint="eastAsia"/>
        </w:rPr>
        <w:t>委员会因而继续审议申诉的案情，并且注意到，申诉人指控缔约国违反《公约》第</w:t>
      </w:r>
      <w:r>
        <w:rPr>
          <w:rFonts w:hint="eastAsia"/>
        </w:rPr>
        <w:t>1</w:t>
      </w:r>
      <w:r>
        <w:rPr>
          <w:rFonts w:hint="eastAsia"/>
        </w:rPr>
        <w:t>条、第</w:t>
      </w:r>
      <w:r>
        <w:rPr>
          <w:rFonts w:hint="eastAsia"/>
        </w:rPr>
        <w:t>2</w:t>
      </w:r>
      <w:r>
        <w:rPr>
          <w:rFonts w:hint="eastAsia"/>
        </w:rPr>
        <w:t>条第</w:t>
      </w:r>
      <w:r>
        <w:rPr>
          <w:rFonts w:hint="eastAsia"/>
        </w:rPr>
        <w:t>1</w:t>
      </w:r>
      <w:r>
        <w:rPr>
          <w:rFonts w:hint="eastAsia"/>
        </w:rPr>
        <w:t>款、第</w:t>
      </w:r>
      <w:r>
        <w:rPr>
          <w:rFonts w:hint="eastAsia"/>
        </w:rPr>
        <w:t>4</w:t>
      </w:r>
      <w:r>
        <w:rPr>
          <w:rFonts w:hint="eastAsia"/>
        </w:rPr>
        <w:t>条、第</w:t>
      </w:r>
      <w:r>
        <w:rPr>
          <w:rFonts w:hint="eastAsia"/>
        </w:rPr>
        <w:t>5</w:t>
      </w:r>
      <w:r>
        <w:rPr>
          <w:rFonts w:hint="eastAsia"/>
        </w:rPr>
        <w:t>条、第</w:t>
      </w:r>
      <w:r>
        <w:rPr>
          <w:rFonts w:hint="eastAsia"/>
        </w:rPr>
        <w:t>11</w:t>
      </w:r>
      <w:r>
        <w:rPr>
          <w:rFonts w:hint="eastAsia"/>
        </w:rPr>
        <w:t>条、第</w:t>
      </w:r>
      <w:r>
        <w:rPr>
          <w:rFonts w:hint="eastAsia"/>
        </w:rPr>
        <w:t>12</w:t>
      </w:r>
      <w:r>
        <w:rPr>
          <w:rFonts w:hint="eastAsia"/>
        </w:rPr>
        <w:t>条、第</w:t>
      </w:r>
      <w:r>
        <w:rPr>
          <w:rFonts w:hint="eastAsia"/>
        </w:rPr>
        <w:t>13</w:t>
      </w:r>
      <w:r>
        <w:rPr>
          <w:rFonts w:hint="eastAsia"/>
        </w:rPr>
        <w:t>条、第</w:t>
      </w:r>
      <w:r>
        <w:rPr>
          <w:rFonts w:hint="eastAsia"/>
        </w:rPr>
        <w:t>14</w:t>
      </w:r>
      <w:r>
        <w:rPr>
          <w:rFonts w:hint="eastAsia"/>
        </w:rPr>
        <w:t>条、第</w:t>
      </w:r>
      <w:r>
        <w:rPr>
          <w:rFonts w:hint="eastAsia"/>
        </w:rPr>
        <w:t>15</w:t>
      </w:r>
      <w:r>
        <w:rPr>
          <w:rFonts w:hint="eastAsia"/>
        </w:rPr>
        <w:t>条</w:t>
      </w:r>
      <w:r>
        <w:rPr>
          <w:rFonts w:hint="eastAsia"/>
        </w:rPr>
        <w:t>和第</w:t>
      </w:r>
      <w:r>
        <w:rPr>
          <w:rFonts w:hint="eastAsia"/>
        </w:rPr>
        <w:t>16</w:t>
      </w:r>
      <w:r>
        <w:rPr>
          <w:rFonts w:hint="eastAsia"/>
        </w:rPr>
        <w:t>条。</w:t>
      </w:r>
    </w:p>
    <w:p w:rsidR="00000000" w:rsidRDefault="00EA052D">
      <w:pPr>
        <w:rPr>
          <w:rFonts w:hint="eastAsia"/>
        </w:rPr>
      </w:pPr>
      <w:r>
        <w:rPr>
          <w:rFonts w:hint="eastAsia"/>
        </w:rPr>
        <w:tab/>
        <w:t xml:space="preserve">10.4  </w:t>
      </w:r>
      <w:r>
        <w:rPr>
          <w:rFonts w:hint="eastAsia"/>
        </w:rPr>
        <w:t>关于《公约》第</w:t>
      </w:r>
      <w:r>
        <w:rPr>
          <w:rFonts w:hint="eastAsia"/>
        </w:rPr>
        <w:t>12</w:t>
      </w:r>
      <w:r>
        <w:rPr>
          <w:rFonts w:hint="eastAsia"/>
        </w:rPr>
        <w:t>条，委员会指出，《公约》第</w:t>
      </w:r>
      <w:r>
        <w:rPr>
          <w:rFonts w:hint="eastAsia"/>
        </w:rPr>
        <w:t>12</w:t>
      </w:r>
      <w:r>
        <w:rPr>
          <w:rFonts w:hint="eastAsia"/>
        </w:rPr>
        <w:t>条规定在有合理的理由相信实施了拷打行为或虐待行为时，当局有义务自动进行迅速的和公正的调查，而怀疑的理由并不特别重要</w:t>
      </w:r>
      <w:r>
        <w:rPr>
          <w:rFonts w:hint="eastAsia"/>
        </w:rPr>
        <w:t xml:space="preserve"> </w:t>
      </w:r>
      <w:r>
        <w:rPr>
          <w:rStyle w:val="EndnoteReference"/>
        </w:rPr>
        <w:endnoteReference w:id="93"/>
      </w:r>
      <w:r>
        <w:rPr>
          <w:rFonts w:hint="eastAsia"/>
        </w:rPr>
        <w:t xml:space="preserve"> </w:t>
      </w:r>
      <w:r>
        <w:rPr>
          <w:rFonts w:hint="eastAsia"/>
        </w:rPr>
        <w:t>。</w:t>
      </w:r>
    </w:p>
    <w:p w:rsidR="00000000" w:rsidRDefault="00EA052D">
      <w:pPr>
        <w:rPr>
          <w:rFonts w:hint="eastAsia"/>
        </w:rPr>
      </w:pPr>
      <w:r>
        <w:rPr>
          <w:rFonts w:hint="eastAsia"/>
        </w:rPr>
        <w:tab/>
        <w:t xml:space="preserve">10.5  </w:t>
      </w:r>
      <w:r>
        <w:rPr>
          <w:rFonts w:hint="eastAsia"/>
        </w:rPr>
        <w:t>委员会注意到，申诉人在</w:t>
      </w:r>
      <w:r>
        <w:rPr>
          <w:rFonts w:hint="eastAsia"/>
        </w:rPr>
        <w:t>1992</w:t>
      </w:r>
      <w:r>
        <w:rPr>
          <w:rFonts w:hint="eastAsia"/>
        </w:rPr>
        <w:t>年</w:t>
      </w:r>
      <w:r>
        <w:rPr>
          <w:rFonts w:hint="eastAsia"/>
        </w:rPr>
        <w:t>7</w:t>
      </w:r>
      <w:r>
        <w:rPr>
          <w:rFonts w:hint="eastAsia"/>
        </w:rPr>
        <w:t>月</w:t>
      </w:r>
      <w:r>
        <w:rPr>
          <w:rFonts w:hint="eastAsia"/>
        </w:rPr>
        <w:t>9</w:t>
      </w:r>
      <w:r>
        <w:rPr>
          <w:rFonts w:hint="eastAsia"/>
        </w:rPr>
        <w:t>日开始对他的审判中，当着国内新闻界和国际人权观察员的面向</w:t>
      </w:r>
      <w:r>
        <w:t>Bouchoucha</w:t>
      </w:r>
      <w:r>
        <w:rPr>
          <w:rFonts w:hint="eastAsia"/>
        </w:rPr>
        <w:t>军事法庭控诉了对他实施的拷打行为。它还注意到缔约国承认申诉人多次向法庭提出了虐待指控，以便，</w:t>
      </w:r>
      <w:r>
        <w:rPr>
          <w:rFonts w:hint="eastAsia"/>
        </w:rPr>
        <w:t>(</w:t>
      </w:r>
      <w:r>
        <w:rPr>
          <w:rFonts w:hint="eastAsia"/>
        </w:rPr>
        <w:t>据缔约国说</w:t>
      </w:r>
      <w:r>
        <w:rPr>
          <w:rFonts w:hint="eastAsia"/>
        </w:rPr>
        <w:t>)</w:t>
      </w:r>
      <w:r>
        <w:rPr>
          <w:rFonts w:hint="eastAsia"/>
        </w:rPr>
        <w:t>引起参加庭审的观察员的注意。委员会还注意到申诉人提供的详细的和具体的信息，这些</w:t>
      </w:r>
      <w:r>
        <w:rPr>
          <w:rFonts w:hint="eastAsia"/>
        </w:rPr>
        <w:t>信息涉及</w:t>
      </w:r>
      <w:r>
        <w:rPr>
          <w:rFonts w:hint="eastAsia"/>
        </w:rPr>
        <w:t>1992</w:t>
      </w:r>
      <w:r>
        <w:rPr>
          <w:rFonts w:hint="eastAsia"/>
        </w:rPr>
        <w:t>年</w:t>
      </w:r>
      <w:r>
        <w:rPr>
          <w:rFonts w:hint="eastAsia"/>
        </w:rPr>
        <w:t>7</w:t>
      </w:r>
      <w:r>
        <w:rPr>
          <w:rFonts w:hint="eastAsia"/>
        </w:rPr>
        <w:t>月他在突尼斯</w:t>
      </w:r>
      <w:r>
        <w:rPr>
          <w:rFonts w:hint="eastAsia"/>
        </w:rPr>
        <w:t>4</w:t>
      </w:r>
      <w:r>
        <w:rPr>
          <w:rFonts w:hint="eastAsia"/>
        </w:rPr>
        <w:t>月</w:t>
      </w:r>
      <w:r>
        <w:rPr>
          <w:rFonts w:hint="eastAsia"/>
        </w:rPr>
        <w:t>9</w:t>
      </w:r>
      <w:r>
        <w:rPr>
          <w:rFonts w:hint="eastAsia"/>
        </w:rPr>
        <w:t>日监狱进行的为期</w:t>
      </w:r>
      <w:r>
        <w:rPr>
          <w:rFonts w:hint="eastAsia"/>
        </w:rPr>
        <w:t>12</w:t>
      </w:r>
      <w:r>
        <w:rPr>
          <w:rFonts w:hint="eastAsia"/>
        </w:rPr>
        <w:t>天的绝食抗议，</w:t>
      </w:r>
      <w:r>
        <w:rPr>
          <w:rFonts w:hint="eastAsia"/>
        </w:rPr>
        <w:t>1995</w:t>
      </w:r>
      <w:r>
        <w:rPr>
          <w:rFonts w:hint="eastAsia"/>
        </w:rPr>
        <w:t>年</w:t>
      </w:r>
      <w:r>
        <w:rPr>
          <w:rFonts w:hint="eastAsia"/>
        </w:rPr>
        <w:t>10</w:t>
      </w:r>
      <w:r>
        <w:rPr>
          <w:rFonts w:hint="eastAsia"/>
        </w:rPr>
        <w:t>月在</w:t>
      </w:r>
      <w:r>
        <w:t>Mahdia</w:t>
      </w:r>
      <w:r>
        <w:rPr>
          <w:rFonts w:hint="eastAsia"/>
        </w:rPr>
        <w:t>进行的为期</w:t>
      </w:r>
      <w:r>
        <w:rPr>
          <w:rFonts w:hint="eastAsia"/>
        </w:rPr>
        <w:t>8</w:t>
      </w:r>
      <w:r>
        <w:rPr>
          <w:rFonts w:hint="eastAsia"/>
        </w:rPr>
        <w:t>天的绝食抗议和</w:t>
      </w:r>
      <w:r>
        <w:rPr>
          <w:rFonts w:hint="eastAsia"/>
        </w:rPr>
        <w:t>1996</w:t>
      </w:r>
      <w:r>
        <w:rPr>
          <w:rFonts w:hint="eastAsia"/>
        </w:rPr>
        <w:t>年</w:t>
      </w:r>
      <w:r>
        <w:rPr>
          <w:rFonts w:hint="eastAsia"/>
        </w:rPr>
        <w:t>3</w:t>
      </w:r>
      <w:r>
        <w:rPr>
          <w:rFonts w:hint="eastAsia"/>
        </w:rPr>
        <w:t>月同样在</w:t>
      </w:r>
      <w:r>
        <w:t>Mahdia</w:t>
      </w:r>
      <w:r>
        <w:rPr>
          <w:rFonts w:hint="eastAsia"/>
        </w:rPr>
        <w:t>进行的为期</w:t>
      </w:r>
      <w:r>
        <w:rPr>
          <w:rFonts w:hint="eastAsia"/>
        </w:rPr>
        <w:t>10</w:t>
      </w:r>
      <w:r>
        <w:rPr>
          <w:rFonts w:hint="eastAsia"/>
        </w:rPr>
        <w:t>天的绝食抗议，抗议他的关押条件和他所遭受的虐待。委员会注意到缔约国没有对这一信息发表意见。委员会认为综合考虑这些因素应足以引起调查，但缔约国没有进行调查，这违反了《公约》第</w:t>
      </w:r>
      <w:r>
        <w:rPr>
          <w:rFonts w:hint="eastAsia"/>
        </w:rPr>
        <w:t>12</w:t>
      </w:r>
      <w:r>
        <w:rPr>
          <w:rFonts w:hint="eastAsia"/>
        </w:rPr>
        <w:t>条所规定的进行迅速的和公正的调查的义务。</w:t>
      </w:r>
    </w:p>
    <w:p w:rsidR="00000000" w:rsidRDefault="00EA052D">
      <w:pPr>
        <w:rPr>
          <w:rFonts w:hint="eastAsia"/>
        </w:rPr>
      </w:pPr>
      <w:r>
        <w:rPr>
          <w:rFonts w:hint="eastAsia"/>
        </w:rPr>
        <w:tab/>
        <w:t xml:space="preserve">10.6  </w:t>
      </w:r>
      <w:r>
        <w:rPr>
          <w:rFonts w:hint="eastAsia"/>
          <w:spacing w:val="12"/>
        </w:rPr>
        <w:t>委员会注意到，《公约》第</w:t>
      </w:r>
      <w:r>
        <w:rPr>
          <w:rFonts w:hint="eastAsia"/>
          <w:spacing w:val="12"/>
        </w:rPr>
        <w:t>13</w:t>
      </w:r>
      <w:r>
        <w:rPr>
          <w:rFonts w:hint="eastAsia"/>
          <w:spacing w:val="12"/>
        </w:rPr>
        <w:t>条既不要求根据国内法律所规定的程序正式提出酷刑申诉，也不要求明确表示提起或支持</w:t>
      </w:r>
      <w:r>
        <w:rPr>
          <w:rFonts w:hint="eastAsia"/>
          <w:spacing w:val="12"/>
        </w:rPr>
        <w:t>对违法行为的刑事诉讼的意图，受害人只要引起国家当局对事实的注意，后者就必须把它看作是受害人对迅速和公正调查事实的希望的不言而喻的和毫不含糊的表达，正如《公约》这一条款</w:t>
      </w:r>
      <w:r>
        <w:rPr>
          <w:rFonts w:hint="eastAsia"/>
        </w:rPr>
        <w:t>所规定的</w:t>
      </w:r>
      <w:r>
        <w:rPr>
          <w:rFonts w:hint="eastAsia"/>
        </w:rPr>
        <w:t xml:space="preserve"> </w:t>
      </w:r>
      <w:r>
        <w:rPr>
          <w:rStyle w:val="EndnoteReference"/>
        </w:rPr>
        <w:endnoteReference w:id="94"/>
      </w:r>
      <w:r>
        <w:rPr>
          <w:rFonts w:hint="eastAsia"/>
        </w:rPr>
        <w:t xml:space="preserve"> </w:t>
      </w:r>
      <w:r>
        <w:rPr>
          <w:rFonts w:hint="eastAsia"/>
        </w:rPr>
        <w:t>。</w:t>
      </w:r>
    </w:p>
    <w:p w:rsidR="00000000" w:rsidRDefault="00EA052D">
      <w:pPr>
        <w:rPr>
          <w:rFonts w:hint="eastAsia"/>
        </w:rPr>
      </w:pPr>
      <w:r>
        <w:rPr>
          <w:rFonts w:hint="eastAsia"/>
        </w:rPr>
        <w:tab/>
        <w:t xml:space="preserve">10.7  </w:t>
      </w:r>
      <w:r>
        <w:rPr>
          <w:rFonts w:hint="eastAsia"/>
        </w:rPr>
        <w:t>委员会注意到，正如前面所指出的，申诉人的确曾向</w:t>
      </w:r>
      <w:r>
        <w:t>Bouchoucha</w:t>
      </w:r>
      <w:r>
        <w:rPr>
          <w:rFonts w:hint="eastAsia"/>
        </w:rPr>
        <w:t>军事法庭控诉过对他的虐待，并且进行过绝食以抗议对他强加的条件。尽管《公约》第</w:t>
      </w:r>
      <w:r>
        <w:rPr>
          <w:rFonts w:hint="eastAsia"/>
        </w:rPr>
        <w:t>13</w:t>
      </w:r>
      <w:r>
        <w:rPr>
          <w:rFonts w:hint="eastAsia"/>
        </w:rPr>
        <w:t>条确立了法律原则，但委员会注意到缔约国的立场强调申诉人应正式利用国内补救办法以提出申诉，例如通过向法院提交证明，说明曾向检察官办公室提出过申诉，或者展示酷刑或虐待的明显</w:t>
      </w:r>
      <w:r>
        <w:rPr>
          <w:rFonts w:hint="eastAsia"/>
        </w:rPr>
        <w:t>痕迹，或者提交一份医疗报告。关于委员会希望引起注意的这最后一点，显然，申诉人强调说</w:t>
      </w:r>
      <w:r>
        <w:t>Bouchoucha</w:t>
      </w:r>
      <w:r>
        <w:rPr>
          <w:rFonts w:hint="eastAsia"/>
        </w:rPr>
        <w:t>法庭庭长无视酷刑指控，理由是他手头没有医疗报告，申诉人在接受审判期间才得知对一部分在押等候宣判的囚犯进行了体检，并且法庭庭长无视他对尊重其获得医疗报告的权利的要求。相反，缔约国强调说，申诉人自愿选择不要求体检，尽管法庭已经下令对所有希望这样做的囚犯进行检查。委员会提到它对</w:t>
      </w:r>
      <w:r>
        <w:rPr>
          <w:rFonts w:hint="eastAsia"/>
        </w:rPr>
        <w:t>1997</w:t>
      </w:r>
      <w:r>
        <w:rPr>
          <w:rFonts w:hint="eastAsia"/>
        </w:rPr>
        <w:t>年突尼斯提交的报告的审议，当时它建议缔约国确保在有人提出滥用权力的指控时自动进行体检，而无需据称受害人为此提出正式请求。</w:t>
      </w:r>
    </w:p>
    <w:p w:rsidR="00000000" w:rsidRDefault="00EA052D">
      <w:pPr>
        <w:rPr>
          <w:rFonts w:hint="eastAsia"/>
        </w:rPr>
      </w:pPr>
      <w:r>
        <w:rPr>
          <w:rFonts w:hint="eastAsia"/>
        </w:rPr>
        <w:tab/>
        <w:t>10.</w:t>
      </w:r>
      <w:r>
        <w:rPr>
          <w:rFonts w:hint="eastAsia"/>
        </w:rPr>
        <w:t xml:space="preserve">8  </w:t>
      </w:r>
      <w:r>
        <w:rPr>
          <w:rFonts w:hint="eastAsia"/>
        </w:rPr>
        <w:t>鉴于其有关第</w:t>
      </w:r>
      <w:r>
        <w:rPr>
          <w:rFonts w:hint="eastAsia"/>
        </w:rPr>
        <w:t>13</w:t>
      </w:r>
      <w:r>
        <w:rPr>
          <w:rFonts w:hint="eastAsia"/>
        </w:rPr>
        <w:t>条的惯例和上文所陈述的意见，委员会认为所列举的违反《公约》的行为与第</w:t>
      </w:r>
      <w:r>
        <w:rPr>
          <w:rFonts w:hint="eastAsia"/>
        </w:rPr>
        <w:t>13</w:t>
      </w:r>
      <w:r>
        <w:rPr>
          <w:rFonts w:hint="eastAsia"/>
        </w:rPr>
        <w:t>条所规定的进行迅速调查的义务不符。</w:t>
      </w:r>
    </w:p>
    <w:p w:rsidR="00000000" w:rsidRDefault="00EA052D">
      <w:pPr>
        <w:rPr>
          <w:rFonts w:hint="eastAsia"/>
        </w:rPr>
      </w:pPr>
      <w:r>
        <w:rPr>
          <w:rFonts w:hint="eastAsia"/>
        </w:rPr>
        <w:tab/>
        <w:t xml:space="preserve">10.9  </w:t>
      </w:r>
      <w:r>
        <w:rPr>
          <w:rFonts w:hint="eastAsia"/>
        </w:rPr>
        <w:t>最后，委员会认为在作出本决定时没有足够的因素使委员会可以对申诉人所提出的据称《公约》其他条款被违反的指控作出裁决。</w:t>
      </w:r>
    </w:p>
    <w:p w:rsidR="00000000" w:rsidRDefault="00EA052D">
      <w:pPr>
        <w:rPr>
          <w:rFonts w:hint="eastAsia"/>
        </w:rPr>
      </w:pPr>
      <w:r>
        <w:rPr>
          <w:rFonts w:hint="eastAsia"/>
        </w:rPr>
        <w:tab/>
        <w:t xml:space="preserve">11.  </w:t>
      </w:r>
      <w:r>
        <w:rPr>
          <w:rFonts w:hint="eastAsia"/>
        </w:rPr>
        <w:t>禁止酷刑委员会根据《公约》第</w:t>
      </w:r>
      <w:r>
        <w:rPr>
          <w:rFonts w:hint="eastAsia"/>
        </w:rPr>
        <w:t>22</w:t>
      </w:r>
      <w:r>
        <w:rPr>
          <w:rFonts w:hint="eastAsia"/>
        </w:rPr>
        <w:t>条第</w:t>
      </w:r>
      <w:r>
        <w:rPr>
          <w:rFonts w:hint="eastAsia"/>
        </w:rPr>
        <w:t>7</w:t>
      </w:r>
      <w:r>
        <w:rPr>
          <w:rFonts w:hint="eastAsia"/>
        </w:rPr>
        <w:t>款行事，认为现有事实表明存在违反《禁止酷刑和其他残忍、不人道或有辱人格的待遇或处罚公约》第</w:t>
      </w:r>
      <w:r>
        <w:rPr>
          <w:rFonts w:hint="eastAsia"/>
        </w:rPr>
        <w:t>12</w:t>
      </w:r>
      <w:r>
        <w:rPr>
          <w:rFonts w:hint="eastAsia"/>
        </w:rPr>
        <w:t>条和</w:t>
      </w:r>
      <w:r>
        <w:rPr>
          <w:rFonts w:hint="eastAsia"/>
        </w:rPr>
        <w:t>13</w:t>
      </w:r>
      <w:r>
        <w:rPr>
          <w:rFonts w:hint="eastAsia"/>
        </w:rPr>
        <w:t>条的情况。</w:t>
      </w:r>
    </w:p>
    <w:p w:rsidR="00000000" w:rsidRDefault="00EA052D">
      <w:pPr>
        <w:spacing w:after="320"/>
        <w:rPr>
          <w:rFonts w:hint="eastAsia"/>
        </w:rPr>
      </w:pPr>
      <w:r>
        <w:rPr>
          <w:rFonts w:hint="eastAsia"/>
        </w:rPr>
        <w:tab/>
        <w:t xml:space="preserve">12.  </w:t>
      </w:r>
      <w:r>
        <w:rPr>
          <w:rFonts w:hint="eastAsia"/>
        </w:rPr>
        <w:t>根据其议事规则第</w:t>
      </w:r>
      <w:r>
        <w:rPr>
          <w:rFonts w:hint="eastAsia"/>
        </w:rPr>
        <w:t>112</w:t>
      </w:r>
      <w:r>
        <w:rPr>
          <w:rFonts w:hint="eastAsia"/>
        </w:rPr>
        <w:t>条第</w:t>
      </w:r>
      <w:r>
        <w:rPr>
          <w:rFonts w:hint="eastAsia"/>
        </w:rPr>
        <w:t>5</w:t>
      </w:r>
      <w:r>
        <w:rPr>
          <w:rFonts w:hint="eastAsia"/>
        </w:rPr>
        <w:t>款，委员会敦促缔约国对申诉人的酷刑和虐待指控进行</w:t>
      </w:r>
      <w:r>
        <w:rPr>
          <w:rFonts w:hint="eastAsia"/>
        </w:rPr>
        <w:t>调查并在发送本决定之日起</w:t>
      </w:r>
      <w:r>
        <w:rPr>
          <w:rFonts w:hint="eastAsia"/>
        </w:rPr>
        <w:t>90</w:t>
      </w:r>
      <w:r>
        <w:rPr>
          <w:rFonts w:hint="eastAsia"/>
        </w:rPr>
        <w:t>天内向其通报为回应上述观点采取的步骤。</w:t>
      </w:r>
    </w:p>
    <w:p w:rsidR="00000000" w:rsidRDefault="00EA052D">
      <w:pPr>
        <w:sectPr w:rsidR="00000000">
          <w:endnotePr>
            <w:numFmt w:val="lowerLetter"/>
            <w:numRestart w:val="eachSect"/>
          </w:endnotePr>
          <w:pgSz w:w="11906" w:h="16838" w:code="9"/>
          <w:pgMar w:top="1985" w:right="851" w:bottom="1985" w:left="1701" w:header="794" w:footer="1588" w:gutter="0"/>
          <w:cols w:space="720"/>
          <w:docGrid w:linePitch="326"/>
        </w:sectPr>
      </w:pPr>
    </w:p>
    <w:p w:rsidR="00000000" w:rsidRDefault="00EA052D">
      <w:pPr>
        <w:pStyle w:val="Heading3"/>
        <w:rPr>
          <w:rFonts w:hint="eastAsia"/>
        </w:rPr>
      </w:pPr>
      <w:r>
        <w:rPr>
          <w:rFonts w:hint="eastAsia"/>
          <w:kern w:val="0"/>
        </w:rPr>
        <w:t>第</w:t>
      </w:r>
      <w:r>
        <w:rPr>
          <w:rFonts w:hint="eastAsia"/>
          <w:b/>
          <w:bCs/>
          <w:kern w:val="0"/>
        </w:rPr>
        <w:t>188/2001</w:t>
      </w:r>
      <w:r>
        <w:rPr>
          <w:rFonts w:hint="eastAsia"/>
          <w:kern w:val="0"/>
        </w:rPr>
        <w:t>号来文</w:t>
      </w:r>
    </w:p>
    <w:p w:rsidR="00000000" w:rsidRDefault="00EA052D">
      <w:r>
        <w:rPr>
          <w:rFonts w:hint="eastAsia"/>
          <w:u w:val="single"/>
        </w:rPr>
        <w:t>提</w:t>
      </w:r>
      <w:r>
        <w:rPr>
          <w:u w:val="single"/>
        </w:rPr>
        <w:t xml:space="preserve"> </w:t>
      </w:r>
      <w:r>
        <w:rPr>
          <w:rFonts w:hint="eastAsia"/>
          <w:u w:val="single"/>
        </w:rPr>
        <w:t>交</w:t>
      </w:r>
      <w:r>
        <w:rPr>
          <w:u w:val="single"/>
        </w:rPr>
        <w:t xml:space="preserve"> </w:t>
      </w:r>
      <w:r>
        <w:rPr>
          <w:rFonts w:hint="eastAsia"/>
          <w:u w:val="single"/>
        </w:rPr>
        <w:t>人</w:t>
      </w:r>
      <w:r>
        <w:rPr>
          <w:rFonts w:hint="eastAsia"/>
        </w:rPr>
        <w:t>：</w:t>
      </w:r>
      <w:r>
        <w:rPr>
          <w:rFonts w:hint="eastAsia"/>
        </w:rPr>
        <w:tab/>
      </w:r>
      <w:r>
        <w:rPr>
          <w:rFonts w:hint="eastAsia"/>
        </w:rPr>
        <w:tab/>
      </w:r>
      <w:r>
        <w:t>Imed ABDELLI</w:t>
      </w:r>
      <w:r>
        <w:rPr>
          <w:rFonts w:hint="eastAsia"/>
        </w:rPr>
        <w:t>先生</w:t>
      </w:r>
      <w:r>
        <w:rPr>
          <w:rFonts w:hint="eastAsia"/>
        </w:rPr>
        <w:t>(</w:t>
      </w:r>
      <w:r>
        <w:rPr>
          <w:rFonts w:hint="eastAsia"/>
        </w:rPr>
        <w:t>由非政府组织真理</w:t>
      </w:r>
      <w:r>
        <w:rPr>
          <w:rFonts w:hint="eastAsia"/>
          <w:spacing w:val="-50"/>
          <w:lang w:val="fr-CH"/>
        </w:rPr>
        <w:t>―</w:t>
      </w:r>
      <w:r>
        <w:rPr>
          <w:rFonts w:hint="eastAsia"/>
          <w:lang w:val="fr-CH"/>
        </w:rPr>
        <w:t>―</w:t>
      </w:r>
      <w:r>
        <w:rPr>
          <w:rFonts w:hint="eastAsia"/>
        </w:rPr>
        <w:t>行动代理</w:t>
      </w:r>
      <w:r>
        <w:rPr>
          <w:rFonts w:hint="eastAsia"/>
        </w:rPr>
        <w:t>)</w:t>
      </w:r>
    </w:p>
    <w:p w:rsidR="00000000" w:rsidRDefault="00EA052D">
      <w:r>
        <w:rPr>
          <w:rFonts w:hint="eastAsia"/>
          <w:u w:val="single"/>
        </w:rPr>
        <w:t>代</w:t>
      </w:r>
      <w:r>
        <w:rPr>
          <w:rFonts w:hint="eastAsia"/>
          <w:u w:val="single"/>
        </w:rPr>
        <w:t xml:space="preserve">    </w:t>
      </w:r>
      <w:r>
        <w:rPr>
          <w:rFonts w:hint="eastAsia"/>
          <w:u w:val="single"/>
        </w:rPr>
        <w:t>表</w:t>
      </w:r>
      <w:r>
        <w:rPr>
          <w:rFonts w:hint="eastAsia"/>
        </w:rPr>
        <w:t>：</w:t>
      </w:r>
      <w:r>
        <w:tab/>
      </w:r>
      <w:r>
        <w:rPr>
          <w:rFonts w:hint="eastAsia"/>
        </w:rPr>
        <w:tab/>
      </w:r>
      <w:r>
        <w:rPr>
          <w:rFonts w:hint="eastAsia"/>
        </w:rPr>
        <w:t>申诉人</w:t>
      </w:r>
    </w:p>
    <w:p w:rsidR="00000000" w:rsidRDefault="00EA052D">
      <w:r>
        <w:rPr>
          <w:rFonts w:hint="eastAsia"/>
          <w:u w:val="single"/>
        </w:rPr>
        <w:t>缔</w:t>
      </w:r>
      <w:r>
        <w:rPr>
          <w:rFonts w:hint="eastAsia"/>
          <w:u w:val="single"/>
        </w:rPr>
        <w:t xml:space="preserve"> </w:t>
      </w:r>
      <w:r>
        <w:rPr>
          <w:rFonts w:hint="eastAsia"/>
          <w:u w:val="single"/>
        </w:rPr>
        <w:t>约</w:t>
      </w:r>
      <w:r>
        <w:rPr>
          <w:rFonts w:hint="eastAsia"/>
          <w:u w:val="single"/>
        </w:rPr>
        <w:t xml:space="preserve"> </w:t>
      </w:r>
      <w:r>
        <w:rPr>
          <w:rFonts w:hint="eastAsia"/>
          <w:u w:val="single"/>
        </w:rPr>
        <w:t>国</w:t>
      </w:r>
      <w:r>
        <w:rPr>
          <w:rFonts w:hint="eastAsia"/>
        </w:rPr>
        <w:t>：</w:t>
      </w:r>
      <w:r>
        <w:tab/>
      </w:r>
      <w:r>
        <w:rPr>
          <w:rFonts w:hint="eastAsia"/>
        </w:rPr>
        <w:tab/>
      </w:r>
      <w:r>
        <w:rPr>
          <w:rFonts w:hint="eastAsia"/>
        </w:rPr>
        <w:t>突尼斯</w:t>
      </w:r>
    </w:p>
    <w:p w:rsidR="00000000" w:rsidRDefault="00EA052D">
      <w:pPr>
        <w:spacing w:after="320"/>
        <w:rPr>
          <w:rFonts w:hint="eastAsia"/>
        </w:rPr>
      </w:pPr>
      <w:r>
        <w:rPr>
          <w:rFonts w:hint="eastAsia"/>
          <w:u w:val="single"/>
        </w:rPr>
        <w:t>提交日期</w:t>
      </w:r>
      <w:r>
        <w:rPr>
          <w:rFonts w:hint="eastAsia"/>
        </w:rPr>
        <w:t>：</w:t>
      </w:r>
      <w:r>
        <w:tab/>
      </w:r>
      <w:r>
        <w:rPr>
          <w:rFonts w:hint="eastAsia"/>
        </w:rPr>
        <w:tab/>
        <w:t>2000</w:t>
      </w:r>
      <w:r>
        <w:rPr>
          <w:rFonts w:hint="eastAsia"/>
        </w:rPr>
        <w:t>年</w:t>
      </w:r>
      <w:r>
        <w:rPr>
          <w:rFonts w:hint="eastAsia"/>
        </w:rPr>
        <w:t>6</w:t>
      </w:r>
      <w:r>
        <w:rPr>
          <w:rFonts w:hint="eastAsia"/>
        </w:rPr>
        <w:t>月</w:t>
      </w:r>
      <w:r>
        <w:rPr>
          <w:rFonts w:hint="eastAsia"/>
        </w:rPr>
        <w:t>29</w:t>
      </w:r>
      <w:r>
        <w:rPr>
          <w:rFonts w:hint="eastAsia"/>
        </w:rPr>
        <w:t>日</w:t>
      </w:r>
    </w:p>
    <w:p w:rsidR="00000000" w:rsidRDefault="00EA052D">
      <w:pPr>
        <w:rPr>
          <w:rFonts w:hint="eastAsia"/>
        </w:rPr>
      </w:pPr>
      <w:r>
        <w:rPr>
          <w:rFonts w:hint="eastAsia"/>
        </w:rPr>
        <w:tab/>
      </w:r>
      <w:r>
        <w:rPr>
          <w:rFonts w:hint="eastAsia"/>
          <w:u w:val="single"/>
        </w:rPr>
        <w:t>禁止酷刑委员会</w:t>
      </w:r>
      <w:r>
        <w:rPr>
          <w:rFonts w:hint="eastAsia"/>
        </w:rPr>
        <w:t>，根据《禁止酷刑和其他残忍、不人道或有辱人格的待遇或处罚公约》第</w:t>
      </w:r>
      <w:r>
        <w:rPr>
          <w:rFonts w:hint="eastAsia"/>
        </w:rPr>
        <w:t>17</w:t>
      </w:r>
      <w:r>
        <w:rPr>
          <w:rFonts w:hint="eastAsia"/>
        </w:rPr>
        <w:t>条成立，</w:t>
      </w:r>
    </w:p>
    <w:p w:rsidR="00000000" w:rsidRDefault="00EA052D">
      <w:pPr>
        <w:rPr>
          <w:rFonts w:hint="eastAsia"/>
        </w:rPr>
      </w:pPr>
      <w:r>
        <w:rPr>
          <w:rFonts w:hint="eastAsia"/>
        </w:rPr>
        <w:tab/>
      </w:r>
      <w:r>
        <w:rPr>
          <w:rFonts w:hint="eastAsia"/>
        </w:rPr>
        <w:t>于</w:t>
      </w:r>
      <w:r>
        <w:rPr>
          <w:rFonts w:hint="eastAsia"/>
        </w:rPr>
        <w:t>2003</w:t>
      </w:r>
      <w:r>
        <w:rPr>
          <w:rFonts w:hint="eastAsia"/>
        </w:rPr>
        <w:t>年</w:t>
      </w:r>
      <w:r>
        <w:rPr>
          <w:rFonts w:hint="eastAsia"/>
        </w:rPr>
        <w:t>11</w:t>
      </w:r>
      <w:r>
        <w:rPr>
          <w:rFonts w:hint="eastAsia"/>
        </w:rPr>
        <w:t>月</w:t>
      </w:r>
      <w:r>
        <w:rPr>
          <w:rFonts w:hint="eastAsia"/>
        </w:rPr>
        <w:t>14</w:t>
      </w:r>
      <w:r>
        <w:rPr>
          <w:rFonts w:hint="eastAsia"/>
        </w:rPr>
        <w:t>日</w:t>
      </w:r>
      <w:r>
        <w:rPr>
          <w:rFonts w:hint="eastAsia"/>
          <w:u w:val="single"/>
        </w:rPr>
        <w:t>举行会议</w:t>
      </w:r>
      <w:r>
        <w:rPr>
          <w:rFonts w:hint="eastAsia"/>
        </w:rPr>
        <w:t>，</w:t>
      </w:r>
    </w:p>
    <w:p w:rsidR="00000000" w:rsidRDefault="00EA052D">
      <w:pPr>
        <w:rPr>
          <w:rFonts w:hint="eastAsia"/>
        </w:rPr>
      </w:pPr>
      <w:r>
        <w:rPr>
          <w:rFonts w:hint="eastAsia"/>
        </w:rPr>
        <w:tab/>
      </w:r>
      <w:r>
        <w:rPr>
          <w:rFonts w:hint="eastAsia"/>
          <w:u w:val="single"/>
        </w:rPr>
        <w:t>已完成</w:t>
      </w:r>
      <w:r>
        <w:rPr>
          <w:rFonts w:hint="eastAsia"/>
        </w:rPr>
        <w:t>对</w:t>
      </w:r>
      <w:r>
        <w:t>Imed Abdelli</w:t>
      </w:r>
      <w:r>
        <w:rPr>
          <w:rFonts w:hint="eastAsia"/>
        </w:rPr>
        <w:t>先生根据《禁止酷刑和其他残忍、不人道或有辱人格的待遇或处罚公约》第</w:t>
      </w:r>
      <w:r>
        <w:rPr>
          <w:rFonts w:hint="eastAsia"/>
        </w:rPr>
        <w:t>22</w:t>
      </w:r>
      <w:r>
        <w:rPr>
          <w:rFonts w:hint="eastAsia"/>
        </w:rPr>
        <w:t>条向禁止酷刑委员</w:t>
      </w:r>
      <w:r>
        <w:rPr>
          <w:rFonts w:hint="eastAsia"/>
        </w:rPr>
        <w:t>会提交的第</w:t>
      </w:r>
      <w:r>
        <w:rPr>
          <w:rFonts w:hint="eastAsia"/>
        </w:rPr>
        <w:t>188/2001</w:t>
      </w:r>
      <w:r>
        <w:rPr>
          <w:rFonts w:hint="eastAsia"/>
        </w:rPr>
        <w:t>号申诉的审议，</w:t>
      </w:r>
    </w:p>
    <w:p w:rsidR="00000000" w:rsidRDefault="00EA052D">
      <w:pPr>
        <w:rPr>
          <w:rFonts w:hint="eastAsia"/>
        </w:rPr>
      </w:pPr>
      <w:r>
        <w:rPr>
          <w:rFonts w:hint="eastAsia"/>
        </w:rPr>
        <w:tab/>
      </w:r>
      <w:r>
        <w:rPr>
          <w:rFonts w:hint="eastAsia"/>
          <w:u w:val="single"/>
        </w:rPr>
        <w:t>已考虑</w:t>
      </w:r>
      <w:r>
        <w:rPr>
          <w:rFonts w:hint="eastAsia"/>
        </w:rPr>
        <w:t>申诉人、其律师和缔约国向其提供的所有资料，</w:t>
      </w:r>
    </w:p>
    <w:p w:rsidR="00000000" w:rsidRDefault="00EA052D">
      <w:pPr>
        <w:spacing w:after="320"/>
        <w:rPr>
          <w:rFonts w:hint="eastAsia"/>
        </w:rPr>
      </w:pPr>
      <w:r>
        <w:rPr>
          <w:rFonts w:hint="eastAsia"/>
        </w:rPr>
        <w:tab/>
      </w:r>
      <w:r>
        <w:rPr>
          <w:rFonts w:hint="eastAsia"/>
          <w:u w:val="single"/>
        </w:rPr>
        <w:t>通过以下</w:t>
      </w:r>
      <w:r>
        <w:rPr>
          <w:rFonts w:hint="eastAsia"/>
        </w:rPr>
        <w:t>根据《公约》第</w:t>
      </w:r>
      <w:r>
        <w:rPr>
          <w:rFonts w:hint="eastAsia"/>
        </w:rPr>
        <w:t>22</w:t>
      </w:r>
      <w:r>
        <w:rPr>
          <w:rFonts w:hint="eastAsia"/>
        </w:rPr>
        <w:t>条第</w:t>
      </w:r>
      <w:r>
        <w:rPr>
          <w:rFonts w:hint="eastAsia"/>
        </w:rPr>
        <w:t>7</w:t>
      </w:r>
      <w:r>
        <w:rPr>
          <w:rFonts w:hint="eastAsia"/>
        </w:rPr>
        <w:t>款作出的决定：</w:t>
      </w:r>
    </w:p>
    <w:p w:rsidR="00000000" w:rsidRDefault="00EA052D">
      <w:pPr>
        <w:ind w:firstLine="510"/>
        <w:rPr>
          <w:rFonts w:hint="eastAsia"/>
          <w:spacing w:val="4"/>
        </w:rPr>
      </w:pPr>
      <w:r>
        <w:rPr>
          <w:rFonts w:hint="eastAsia"/>
          <w:spacing w:val="4"/>
        </w:rPr>
        <w:t xml:space="preserve">1.  </w:t>
      </w:r>
      <w:r>
        <w:rPr>
          <w:rFonts w:hint="eastAsia"/>
          <w:spacing w:val="4"/>
        </w:rPr>
        <w:t>申诉人</w:t>
      </w:r>
      <w:r>
        <w:rPr>
          <w:spacing w:val="4"/>
        </w:rPr>
        <w:t>Imed Abdelli</w:t>
      </w:r>
      <w:r>
        <w:rPr>
          <w:rFonts w:hint="eastAsia"/>
          <w:spacing w:val="4"/>
        </w:rPr>
        <w:t>先生系突尼斯公民，</w:t>
      </w:r>
      <w:r>
        <w:rPr>
          <w:rFonts w:hint="eastAsia"/>
          <w:spacing w:val="4"/>
        </w:rPr>
        <w:t>1966</w:t>
      </w:r>
      <w:r>
        <w:rPr>
          <w:rFonts w:hint="eastAsia"/>
          <w:spacing w:val="4"/>
        </w:rPr>
        <w:t>年</w:t>
      </w:r>
      <w:r>
        <w:rPr>
          <w:rFonts w:hint="eastAsia"/>
          <w:spacing w:val="4"/>
        </w:rPr>
        <w:t>3</w:t>
      </w:r>
      <w:r>
        <w:rPr>
          <w:rFonts w:hint="eastAsia"/>
          <w:spacing w:val="4"/>
        </w:rPr>
        <w:t>月</w:t>
      </w:r>
      <w:r>
        <w:rPr>
          <w:rFonts w:hint="eastAsia"/>
          <w:spacing w:val="4"/>
        </w:rPr>
        <w:t>3</w:t>
      </w:r>
      <w:r>
        <w:rPr>
          <w:rFonts w:hint="eastAsia"/>
          <w:spacing w:val="4"/>
        </w:rPr>
        <w:t>日出生在突尼斯，自</w:t>
      </w:r>
      <w:r>
        <w:rPr>
          <w:rFonts w:hint="eastAsia"/>
          <w:spacing w:val="4"/>
        </w:rPr>
        <w:t>1998</w:t>
      </w:r>
      <w:r>
        <w:rPr>
          <w:rFonts w:hint="eastAsia"/>
          <w:spacing w:val="4"/>
        </w:rPr>
        <w:t>年</w:t>
      </w:r>
      <w:r>
        <w:rPr>
          <w:rFonts w:hint="eastAsia"/>
          <w:spacing w:val="4"/>
        </w:rPr>
        <w:t>7</w:t>
      </w:r>
      <w:r>
        <w:rPr>
          <w:rFonts w:hint="eastAsia"/>
          <w:spacing w:val="4"/>
        </w:rPr>
        <w:t>月</w:t>
      </w:r>
      <w:r>
        <w:rPr>
          <w:rFonts w:hint="eastAsia"/>
          <w:spacing w:val="4"/>
        </w:rPr>
        <w:t>7</w:t>
      </w:r>
      <w:r>
        <w:rPr>
          <w:rFonts w:hint="eastAsia"/>
          <w:spacing w:val="4"/>
        </w:rPr>
        <w:t>日起在瑞士居住，在那里他有难民身份。他声称自己是突尼斯违反《公约》第</w:t>
      </w:r>
      <w:r>
        <w:rPr>
          <w:rFonts w:hint="eastAsia"/>
          <w:spacing w:val="4"/>
        </w:rPr>
        <w:t>1</w:t>
      </w:r>
      <w:r>
        <w:rPr>
          <w:rFonts w:hint="eastAsia"/>
          <w:spacing w:val="4"/>
        </w:rPr>
        <w:t>条、第</w:t>
      </w:r>
      <w:r>
        <w:rPr>
          <w:rFonts w:hint="eastAsia"/>
          <w:spacing w:val="4"/>
        </w:rPr>
        <w:t>2</w:t>
      </w:r>
      <w:r>
        <w:rPr>
          <w:rFonts w:hint="eastAsia"/>
          <w:spacing w:val="4"/>
        </w:rPr>
        <w:t>条第</w:t>
      </w:r>
      <w:r>
        <w:rPr>
          <w:rFonts w:hint="eastAsia"/>
          <w:spacing w:val="4"/>
        </w:rPr>
        <w:t>1</w:t>
      </w:r>
      <w:r>
        <w:rPr>
          <w:rFonts w:hint="eastAsia"/>
          <w:spacing w:val="4"/>
        </w:rPr>
        <w:t>款、第</w:t>
      </w:r>
      <w:r>
        <w:rPr>
          <w:rFonts w:hint="eastAsia"/>
          <w:spacing w:val="4"/>
        </w:rPr>
        <w:t>4</w:t>
      </w:r>
      <w:r>
        <w:rPr>
          <w:rFonts w:hint="eastAsia"/>
          <w:spacing w:val="4"/>
        </w:rPr>
        <w:t>条、第</w:t>
      </w:r>
      <w:r>
        <w:rPr>
          <w:rFonts w:hint="eastAsia"/>
          <w:spacing w:val="4"/>
        </w:rPr>
        <w:t>5</w:t>
      </w:r>
      <w:r>
        <w:rPr>
          <w:rFonts w:hint="eastAsia"/>
          <w:spacing w:val="4"/>
        </w:rPr>
        <w:t>条、第</w:t>
      </w:r>
      <w:r>
        <w:rPr>
          <w:rFonts w:hint="eastAsia"/>
          <w:spacing w:val="4"/>
        </w:rPr>
        <w:t>11</w:t>
      </w:r>
      <w:r>
        <w:rPr>
          <w:rFonts w:hint="eastAsia"/>
          <w:spacing w:val="4"/>
        </w:rPr>
        <w:t>条、第</w:t>
      </w:r>
      <w:r>
        <w:rPr>
          <w:rFonts w:hint="eastAsia"/>
          <w:spacing w:val="4"/>
        </w:rPr>
        <w:t>12</w:t>
      </w:r>
      <w:r>
        <w:rPr>
          <w:rFonts w:hint="eastAsia"/>
          <w:spacing w:val="4"/>
        </w:rPr>
        <w:t>条、第</w:t>
      </w:r>
      <w:r>
        <w:rPr>
          <w:rFonts w:hint="eastAsia"/>
          <w:spacing w:val="4"/>
        </w:rPr>
        <w:t>13</w:t>
      </w:r>
      <w:r>
        <w:rPr>
          <w:rFonts w:hint="eastAsia"/>
          <w:spacing w:val="4"/>
        </w:rPr>
        <w:t>条、第</w:t>
      </w:r>
      <w:r>
        <w:rPr>
          <w:rFonts w:hint="eastAsia"/>
          <w:spacing w:val="4"/>
        </w:rPr>
        <w:t>14</w:t>
      </w:r>
      <w:r>
        <w:rPr>
          <w:rFonts w:hint="eastAsia"/>
          <w:spacing w:val="4"/>
        </w:rPr>
        <w:t>条、第</w:t>
      </w:r>
      <w:r>
        <w:rPr>
          <w:rFonts w:hint="eastAsia"/>
          <w:spacing w:val="4"/>
        </w:rPr>
        <w:t>15</w:t>
      </w:r>
      <w:r>
        <w:rPr>
          <w:rFonts w:hint="eastAsia"/>
          <w:spacing w:val="4"/>
        </w:rPr>
        <w:t>条和第</w:t>
      </w:r>
      <w:r>
        <w:rPr>
          <w:rFonts w:hint="eastAsia"/>
          <w:spacing w:val="4"/>
        </w:rPr>
        <w:t>16</w:t>
      </w:r>
      <w:r>
        <w:rPr>
          <w:rFonts w:hint="eastAsia"/>
          <w:spacing w:val="4"/>
        </w:rPr>
        <w:t>条之规定的受害人。他的代理人是非政府组织真理</w:t>
      </w:r>
      <w:r>
        <w:rPr>
          <w:rFonts w:hint="eastAsia"/>
          <w:spacing w:val="-50"/>
          <w:lang w:val="fr-CH"/>
        </w:rPr>
        <w:t>―</w:t>
      </w:r>
      <w:r>
        <w:rPr>
          <w:rFonts w:hint="eastAsia"/>
          <w:spacing w:val="4"/>
          <w:lang w:val="fr-CH"/>
        </w:rPr>
        <w:t>―</w:t>
      </w:r>
      <w:r>
        <w:rPr>
          <w:rFonts w:hint="eastAsia"/>
          <w:spacing w:val="4"/>
        </w:rPr>
        <w:t>行动。</w:t>
      </w:r>
    </w:p>
    <w:p w:rsidR="00000000" w:rsidRDefault="00EA052D">
      <w:pPr>
        <w:spacing w:after="320"/>
        <w:ind w:firstLine="510"/>
        <w:rPr>
          <w:rFonts w:hint="eastAsia"/>
        </w:rPr>
      </w:pPr>
      <w:r>
        <w:rPr>
          <w:rFonts w:hint="eastAsia"/>
        </w:rPr>
        <w:t xml:space="preserve">1.2  </w:t>
      </w:r>
      <w:r>
        <w:rPr>
          <w:rFonts w:hint="eastAsia"/>
        </w:rPr>
        <w:t>突尼斯于</w:t>
      </w:r>
      <w:r>
        <w:rPr>
          <w:rFonts w:hint="eastAsia"/>
        </w:rPr>
        <w:t>1988</w:t>
      </w:r>
      <w:r>
        <w:rPr>
          <w:rFonts w:hint="eastAsia"/>
        </w:rPr>
        <w:t>年</w:t>
      </w:r>
      <w:r>
        <w:rPr>
          <w:rFonts w:hint="eastAsia"/>
        </w:rPr>
        <w:t>9</w:t>
      </w:r>
      <w:r>
        <w:rPr>
          <w:rFonts w:hint="eastAsia"/>
        </w:rPr>
        <w:t>月</w:t>
      </w:r>
      <w:r>
        <w:rPr>
          <w:rFonts w:hint="eastAsia"/>
        </w:rPr>
        <w:t>23</w:t>
      </w:r>
      <w:r>
        <w:rPr>
          <w:rFonts w:hint="eastAsia"/>
        </w:rPr>
        <w:t>日批准了《</w:t>
      </w:r>
      <w:r>
        <w:rPr>
          <w:rFonts w:hint="eastAsia"/>
        </w:rPr>
        <w:t>禁止酷刑和其他残忍、不人道或有辱人格的待遇或处罚公约》并根据《公约》第</w:t>
      </w:r>
      <w:r>
        <w:rPr>
          <w:rFonts w:hint="eastAsia"/>
        </w:rPr>
        <w:t>22</w:t>
      </w:r>
      <w:r>
        <w:rPr>
          <w:rFonts w:hint="eastAsia"/>
        </w:rPr>
        <w:t>条发表了声明。</w:t>
      </w:r>
    </w:p>
    <w:p w:rsidR="00000000" w:rsidRDefault="00EA052D">
      <w:pPr>
        <w:pStyle w:val="Heading4"/>
        <w:rPr>
          <w:rFonts w:hint="eastAsia"/>
        </w:rPr>
      </w:pPr>
      <w:r>
        <w:rPr>
          <w:rFonts w:hint="eastAsia"/>
        </w:rPr>
        <w:t>申诉人提供的事实</w:t>
      </w:r>
    </w:p>
    <w:p w:rsidR="00000000" w:rsidRDefault="00EA052D">
      <w:pPr>
        <w:ind w:firstLine="510"/>
        <w:rPr>
          <w:rFonts w:hint="eastAsia"/>
        </w:rPr>
      </w:pPr>
      <w:r>
        <w:rPr>
          <w:rFonts w:hint="eastAsia"/>
        </w:rPr>
        <w:t xml:space="preserve">2.1  </w:t>
      </w:r>
      <w:r>
        <w:rPr>
          <w:rFonts w:hint="eastAsia"/>
        </w:rPr>
        <w:t>申诉人声称他是伊斯兰组织</w:t>
      </w:r>
      <w:r>
        <w:rPr>
          <w:rFonts w:hint="eastAsia"/>
        </w:rPr>
        <w:t>ENNAHDA(</w:t>
      </w:r>
      <w:r>
        <w:rPr>
          <w:rFonts w:hint="eastAsia"/>
        </w:rPr>
        <w:t>前称</w:t>
      </w:r>
      <w:r>
        <w:rPr>
          <w:rFonts w:hint="eastAsia"/>
        </w:rPr>
        <w:t>MTI)</w:t>
      </w:r>
      <w:r>
        <w:rPr>
          <w:rFonts w:hint="eastAsia"/>
        </w:rPr>
        <w:t>的一名积极分子。</w:t>
      </w:r>
      <w:r>
        <w:rPr>
          <w:rFonts w:hint="eastAsia"/>
        </w:rPr>
        <w:t>1987</w:t>
      </w:r>
      <w:r>
        <w:rPr>
          <w:rFonts w:hint="eastAsia"/>
        </w:rPr>
        <w:t>年</w:t>
      </w:r>
      <w:r>
        <w:rPr>
          <w:rFonts w:hint="eastAsia"/>
        </w:rPr>
        <w:t>7</w:t>
      </w:r>
      <w:r>
        <w:rPr>
          <w:rFonts w:hint="eastAsia"/>
        </w:rPr>
        <w:t>月的一天，凌晨</w:t>
      </w:r>
      <w:r>
        <w:rPr>
          <w:rFonts w:hint="eastAsia"/>
        </w:rPr>
        <w:t>1</w:t>
      </w:r>
      <w:r>
        <w:rPr>
          <w:rFonts w:hint="eastAsia"/>
        </w:rPr>
        <w:t>点</w:t>
      </w:r>
      <w:r>
        <w:rPr>
          <w:rFonts w:hint="eastAsia"/>
        </w:rPr>
        <w:t>30</w:t>
      </w:r>
      <w:r>
        <w:rPr>
          <w:rFonts w:hint="eastAsia"/>
        </w:rPr>
        <w:t>分，申述人在家中遭到逮捕，理由是他属于一个未经批准的协会。他说在他遭到逮捕时，警察粗暴地对待他的母亲并且用警棍殴打他的两个兄弟。申诉人在一个肮脏的、没有水的区警察所的地下室里被关了两天；在</w:t>
      </w:r>
      <w:r>
        <w:t>EL Gorjani</w:t>
      </w:r>
      <w:r>
        <w:rPr>
          <w:rFonts w:hint="eastAsia"/>
        </w:rPr>
        <w:t>的牢房里被关了</w:t>
      </w:r>
      <w:r>
        <w:rPr>
          <w:rFonts w:hint="eastAsia"/>
        </w:rPr>
        <w:t>10</w:t>
      </w:r>
      <w:r>
        <w:rPr>
          <w:rFonts w:hint="eastAsia"/>
        </w:rPr>
        <w:t>天，每天从那里被带到</w:t>
      </w:r>
      <w:r>
        <w:t>Jebel Jelloud</w:t>
      </w:r>
      <w:r>
        <w:rPr>
          <w:rFonts w:hint="eastAsia"/>
        </w:rPr>
        <w:t>区警察总局接受审问；</w:t>
      </w:r>
      <w:r>
        <w:rPr>
          <w:rFonts w:hint="eastAsia"/>
        </w:rPr>
        <w:t>在</w:t>
      </w:r>
      <w:r>
        <w:t>Bouchoucha</w:t>
      </w:r>
      <w:r>
        <w:rPr>
          <w:rFonts w:hint="eastAsia"/>
        </w:rPr>
        <w:t>拘留中心被关了一个月。</w:t>
      </w:r>
    </w:p>
    <w:p w:rsidR="00000000" w:rsidRDefault="00EA052D">
      <w:pPr>
        <w:ind w:firstLine="510"/>
        <w:rPr>
          <w:rFonts w:hint="eastAsia"/>
        </w:rPr>
      </w:pPr>
      <w:r>
        <w:rPr>
          <w:rFonts w:hint="eastAsia"/>
        </w:rPr>
        <w:t xml:space="preserve">2.2  </w:t>
      </w:r>
      <w:r>
        <w:rPr>
          <w:rFonts w:hint="eastAsia"/>
        </w:rPr>
        <w:t>申诉人详细描述了他所遭受的各种酷刑。</w:t>
      </w:r>
    </w:p>
    <w:p w:rsidR="00000000" w:rsidRDefault="00EA052D">
      <w:pPr>
        <w:ind w:firstLine="510"/>
        <w:rPr>
          <w:rFonts w:hint="eastAsia"/>
        </w:rPr>
      </w:pPr>
      <w:r>
        <w:rPr>
          <w:rFonts w:hint="eastAsia"/>
        </w:rPr>
        <w:t xml:space="preserve">2.3  </w:t>
      </w:r>
      <w:r>
        <w:rPr>
          <w:rFonts w:hint="eastAsia"/>
        </w:rPr>
        <w:t>申诉人描述了通常被称为“烤鸡”的姿势，就是受害人被剥光衣服，绑住手，两腿交叉放在胳膊之间，膝盖后放一铁棍，然后吊在两张桌子之间，遭到殴打，特别是打他的脚底、膝盖和头。申诉人说他有两次受到这种酷刑，每次持续时间超过一个小时。他还说，其中有一次，拷问他的人还对他进行手淫以羞辱他，弄得他筋疲力尽。</w:t>
      </w:r>
    </w:p>
    <w:p w:rsidR="00000000" w:rsidRDefault="00EA052D">
      <w:pPr>
        <w:ind w:firstLine="510"/>
        <w:rPr>
          <w:rFonts w:hint="eastAsia"/>
        </w:rPr>
      </w:pPr>
      <w:r>
        <w:rPr>
          <w:rFonts w:hint="eastAsia"/>
        </w:rPr>
        <w:t xml:space="preserve">2.4  </w:t>
      </w:r>
      <w:r>
        <w:rPr>
          <w:rFonts w:hint="eastAsia"/>
        </w:rPr>
        <w:t>申诉人还声称他受到“椅子”酷刑，就是受害人被迫跪着并把一把椅子尽量举过头顶，只要他的手稍一松懈就会遭到鞭</w:t>
      </w:r>
      <w:r>
        <w:rPr>
          <w:rFonts w:hint="eastAsia"/>
        </w:rPr>
        <w:t>打。</w:t>
      </w:r>
    </w:p>
    <w:p w:rsidR="00000000" w:rsidRDefault="00EA052D">
      <w:pPr>
        <w:ind w:firstLine="510"/>
        <w:rPr>
          <w:rFonts w:hint="eastAsia"/>
        </w:rPr>
      </w:pPr>
      <w:r>
        <w:rPr>
          <w:rFonts w:hint="eastAsia"/>
        </w:rPr>
        <w:t xml:space="preserve">2.5  </w:t>
      </w:r>
      <w:r>
        <w:rPr>
          <w:rFonts w:hint="eastAsia"/>
        </w:rPr>
        <w:t>在这之后的一个月里，在</w:t>
      </w:r>
      <w:r>
        <w:t>Bouchoucha</w:t>
      </w:r>
      <w:r>
        <w:rPr>
          <w:rFonts w:hint="eastAsia"/>
        </w:rPr>
        <w:t>情报部门的拘留中心，申诉人受到“烤鸡”式酷刑拷问，直到他昏死过去。他还说，每天，当他从牢房被带到审讯室时，他被打耳光和抽警棍。还有，据申诉人说，他的家人无法得到有关他的任何消息，他的母亲因为要求与儿子会面而在内政部所在地里被扣押了一整天。申诉人称他亲眼看见对其他被拘留的人施加酷刑，比如对</w:t>
      </w:r>
      <w:r>
        <w:t>Zoussef Bouthelja</w:t>
      </w:r>
      <w:r>
        <w:rPr>
          <w:rFonts w:hint="eastAsia"/>
        </w:rPr>
        <w:t>和</w:t>
      </w:r>
      <w:r>
        <w:t xml:space="preserve">Moncef Zarrouk, </w:t>
      </w:r>
      <w:r>
        <w:rPr>
          <w:rFonts w:hint="eastAsia"/>
        </w:rPr>
        <w:t>后者由于所受的虐待而于</w:t>
      </w:r>
      <w:r>
        <w:rPr>
          <w:rFonts w:hint="eastAsia"/>
        </w:rPr>
        <w:t>1987</w:t>
      </w:r>
      <w:r>
        <w:rPr>
          <w:rFonts w:hint="eastAsia"/>
        </w:rPr>
        <w:t>年</w:t>
      </w:r>
      <w:r>
        <w:rPr>
          <w:rFonts w:hint="eastAsia"/>
        </w:rPr>
        <w:t>8</w:t>
      </w:r>
      <w:r>
        <w:rPr>
          <w:rFonts w:hint="eastAsia"/>
        </w:rPr>
        <w:t>月</w:t>
      </w:r>
      <w:r>
        <w:rPr>
          <w:rFonts w:hint="eastAsia"/>
        </w:rPr>
        <w:t>13</w:t>
      </w:r>
      <w:r>
        <w:rPr>
          <w:rFonts w:hint="eastAsia"/>
        </w:rPr>
        <w:t>日死在囚室里。</w:t>
      </w:r>
    </w:p>
    <w:p w:rsidR="00000000" w:rsidRDefault="00EA052D">
      <w:pPr>
        <w:ind w:firstLine="510"/>
        <w:rPr>
          <w:rFonts w:hint="eastAsia"/>
        </w:rPr>
      </w:pPr>
      <w:r>
        <w:rPr>
          <w:rFonts w:hint="eastAsia"/>
        </w:rPr>
        <w:t xml:space="preserve">2.6  </w:t>
      </w:r>
      <w:r>
        <w:rPr>
          <w:rFonts w:hint="eastAsia"/>
        </w:rPr>
        <w:t>从</w:t>
      </w:r>
      <w:r>
        <w:rPr>
          <w:rFonts w:hint="eastAsia"/>
        </w:rPr>
        <w:t>1987</w:t>
      </w:r>
      <w:r>
        <w:rPr>
          <w:rFonts w:hint="eastAsia"/>
        </w:rPr>
        <w:t>年</w:t>
      </w:r>
      <w:r>
        <w:rPr>
          <w:rFonts w:hint="eastAsia"/>
        </w:rPr>
        <w:t>8</w:t>
      </w:r>
      <w:r>
        <w:rPr>
          <w:rFonts w:hint="eastAsia"/>
        </w:rPr>
        <w:t>月底到</w:t>
      </w:r>
      <w:r>
        <w:rPr>
          <w:rFonts w:hint="eastAsia"/>
        </w:rPr>
        <w:t>10</w:t>
      </w:r>
      <w:r>
        <w:rPr>
          <w:rFonts w:hint="eastAsia"/>
        </w:rPr>
        <w:t>月</w:t>
      </w:r>
      <w:r>
        <w:rPr>
          <w:rFonts w:hint="eastAsia"/>
        </w:rPr>
        <w:t>25</w:t>
      </w:r>
      <w:r>
        <w:rPr>
          <w:rFonts w:hint="eastAsia"/>
        </w:rPr>
        <w:t>日</w:t>
      </w:r>
      <w:r>
        <w:rPr>
          <w:rFonts w:hint="eastAsia"/>
        </w:rPr>
        <w:t>，申诉人被拘押在突尼斯监狱一个拥挤不堪、没有任何设施的牢房里。</w:t>
      </w:r>
    </w:p>
    <w:p w:rsidR="00000000" w:rsidRDefault="00EA052D">
      <w:pPr>
        <w:ind w:firstLine="510"/>
        <w:rPr>
          <w:rFonts w:hint="eastAsia"/>
        </w:rPr>
      </w:pPr>
      <w:r>
        <w:rPr>
          <w:rFonts w:hint="eastAsia"/>
        </w:rPr>
        <w:t>2.7  1987</w:t>
      </w:r>
      <w:r>
        <w:rPr>
          <w:rFonts w:hint="eastAsia"/>
        </w:rPr>
        <w:t>年</w:t>
      </w:r>
      <w:r>
        <w:rPr>
          <w:rFonts w:hint="eastAsia"/>
        </w:rPr>
        <w:t>10</w:t>
      </w:r>
      <w:r>
        <w:rPr>
          <w:rFonts w:hint="eastAsia"/>
        </w:rPr>
        <w:t>月</w:t>
      </w:r>
      <w:r>
        <w:rPr>
          <w:rFonts w:hint="eastAsia"/>
        </w:rPr>
        <w:t>25</w:t>
      </w:r>
      <w:r>
        <w:rPr>
          <w:rFonts w:hint="eastAsia"/>
        </w:rPr>
        <w:t>日，申诉人在被判处两年立即监禁后被关进</w:t>
      </w:r>
      <w:r>
        <w:t>Mornag</w:t>
      </w:r>
      <w:r>
        <w:rPr>
          <w:rFonts w:hint="eastAsia"/>
        </w:rPr>
        <w:t>监狱。在对他的起诉被撤消后，他于</w:t>
      </w:r>
      <w:r>
        <w:rPr>
          <w:rFonts w:hint="eastAsia"/>
        </w:rPr>
        <w:t>1987</w:t>
      </w:r>
      <w:r>
        <w:rPr>
          <w:rFonts w:hint="eastAsia"/>
        </w:rPr>
        <w:t>年</w:t>
      </w:r>
      <w:r>
        <w:rPr>
          <w:rFonts w:hint="eastAsia"/>
        </w:rPr>
        <w:t>12</w:t>
      </w:r>
      <w:r>
        <w:rPr>
          <w:rFonts w:hint="eastAsia"/>
        </w:rPr>
        <w:t>月</w:t>
      </w:r>
      <w:r>
        <w:rPr>
          <w:rFonts w:hint="eastAsia"/>
        </w:rPr>
        <w:t>24</w:t>
      </w:r>
      <w:r>
        <w:rPr>
          <w:rFonts w:hint="eastAsia"/>
        </w:rPr>
        <w:t>日被释放。</w:t>
      </w:r>
    </w:p>
    <w:p w:rsidR="00000000" w:rsidRDefault="00EA052D">
      <w:pPr>
        <w:ind w:firstLine="510"/>
        <w:rPr>
          <w:rFonts w:hint="eastAsia"/>
        </w:rPr>
      </w:pPr>
      <w:r>
        <w:rPr>
          <w:rFonts w:hint="eastAsia"/>
        </w:rPr>
        <w:t xml:space="preserve">2.8  </w:t>
      </w:r>
      <w:r>
        <w:rPr>
          <w:rFonts w:hint="eastAsia"/>
        </w:rPr>
        <w:t>两个月后，申诉人因拥有一盘揭示</w:t>
      </w:r>
      <w:r>
        <w:t>Sousse</w:t>
      </w:r>
      <w:r>
        <w:rPr>
          <w:rFonts w:hint="eastAsia"/>
        </w:rPr>
        <w:t>省国家安全机构在</w:t>
      </w:r>
      <w:r>
        <w:rPr>
          <w:rFonts w:hint="eastAsia"/>
        </w:rPr>
        <w:t>1987</w:t>
      </w:r>
      <w:r>
        <w:rPr>
          <w:rFonts w:hint="eastAsia"/>
        </w:rPr>
        <w:t>年制造流血事件的录像带而受到警方讯问。申诉人在内政部总部被关押了</w:t>
      </w:r>
      <w:r>
        <w:rPr>
          <w:rFonts w:hint="eastAsia"/>
        </w:rPr>
        <w:t>15</w:t>
      </w:r>
      <w:r>
        <w:rPr>
          <w:rFonts w:hint="eastAsia"/>
        </w:rPr>
        <w:t>天，在接受审问时遭到打耳光，拳打脚踢和恐吓。他于</w:t>
      </w:r>
      <w:r>
        <w:rPr>
          <w:rFonts w:hint="eastAsia"/>
        </w:rPr>
        <w:t>1988</w:t>
      </w:r>
      <w:r>
        <w:rPr>
          <w:rFonts w:hint="eastAsia"/>
        </w:rPr>
        <w:t>年</w:t>
      </w:r>
      <w:r>
        <w:rPr>
          <w:rFonts w:hint="eastAsia"/>
        </w:rPr>
        <w:t>3</w:t>
      </w:r>
      <w:r>
        <w:rPr>
          <w:rFonts w:hint="eastAsia"/>
        </w:rPr>
        <w:t>月</w:t>
      </w:r>
      <w:r>
        <w:rPr>
          <w:rFonts w:hint="eastAsia"/>
        </w:rPr>
        <w:t>30</w:t>
      </w:r>
      <w:r>
        <w:rPr>
          <w:rFonts w:hint="eastAsia"/>
        </w:rPr>
        <w:t>日被释放。</w:t>
      </w:r>
    </w:p>
    <w:p w:rsidR="00000000" w:rsidRDefault="00EA052D">
      <w:pPr>
        <w:ind w:firstLine="510"/>
        <w:rPr>
          <w:rFonts w:hint="eastAsia"/>
        </w:rPr>
      </w:pPr>
      <w:r>
        <w:rPr>
          <w:rFonts w:hint="eastAsia"/>
        </w:rPr>
        <w:t xml:space="preserve">2.9  </w:t>
      </w:r>
      <w:r>
        <w:rPr>
          <w:rFonts w:hint="eastAsia"/>
        </w:rPr>
        <w:t>据申诉人称，在</w:t>
      </w:r>
      <w:r>
        <w:rPr>
          <w:rFonts w:hint="eastAsia"/>
        </w:rPr>
        <w:t>1989</w:t>
      </w:r>
      <w:r>
        <w:rPr>
          <w:rFonts w:hint="eastAsia"/>
        </w:rPr>
        <w:t>年</w:t>
      </w:r>
      <w:r>
        <w:rPr>
          <w:rFonts w:hint="eastAsia"/>
        </w:rPr>
        <w:t>4</w:t>
      </w:r>
      <w:r>
        <w:rPr>
          <w:rFonts w:hint="eastAsia"/>
        </w:rPr>
        <w:t>月的选举后，他不再回家，因为当时正在进行大搜捕</w:t>
      </w:r>
      <w:r>
        <w:rPr>
          <w:rFonts w:hint="eastAsia"/>
        </w:rPr>
        <w:t>，尤其是针对反对党成员和同情者。申诉人声称，在</w:t>
      </w:r>
      <w:r>
        <w:rPr>
          <w:rFonts w:hint="eastAsia"/>
        </w:rPr>
        <w:t>1990</w:t>
      </w:r>
      <w:r>
        <w:rPr>
          <w:rFonts w:hint="eastAsia"/>
        </w:rPr>
        <w:t>年他的家人受到骚扰</w:t>
      </w:r>
      <w:r>
        <w:rPr>
          <w:rFonts w:hint="eastAsia"/>
        </w:rPr>
        <w:t>(</w:t>
      </w:r>
      <w:r>
        <w:rPr>
          <w:rFonts w:hint="eastAsia"/>
        </w:rPr>
        <w:t>夜间搜查、传唤以及没收护照</w:t>
      </w:r>
      <w:r>
        <w:rPr>
          <w:rFonts w:hint="eastAsia"/>
        </w:rPr>
        <w:t>)</w:t>
      </w:r>
      <w:r>
        <w:rPr>
          <w:rFonts w:hint="eastAsia"/>
        </w:rPr>
        <w:t>。</w:t>
      </w:r>
      <w:r>
        <w:rPr>
          <w:rFonts w:hint="eastAsia"/>
        </w:rPr>
        <w:t>1991</w:t>
      </w:r>
      <w:r>
        <w:rPr>
          <w:rFonts w:hint="eastAsia"/>
        </w:rPr>
        <w:t>年</w:t>
      </w:r>
      <w:r>
        <w:rPr>
          <w:rFonts w:hint="eastAsia"/>
        </w:rPr>
        <w:t>5</w:t>
      </w:r>
      <w:r>
        <w:rPr>
          <w:rFonts w:hint="eastAsia"/>
        </w:rPr>
        <w:t>月，申诉人的兄弟</w:t>
      </w:r>
      <w:r>
        <w:t>Lofti</w:t>
      </w:r>
      <w:r>
        <w:rPr>
          <w:rFonts w:hint="eastAsia"/>
        </w:rPr>
        <w:t>和</w:t>
      </w:r>
      <w:r>
        <w:t>Nabil</w:t>
      </w:r>
      <w:r>
        <w:rPr>
          <w:rFonts w:hint="eastAsia"/>
        </w:rPr>
        <w:t>遭到拘留和酷刑，为的是得到有关申诉人的情报。</w:t>
      </w:r>
    </w:p>
    <w:p w:rsidR="00000000" w:rsidRDefault="00EA052D">
      <w:pPr>
        <w:ind w:firstLine="510"/>
        <w:rPr>
          <w:rFonts w:hint="eastAsia"/>
        </w:rPr>
      </w:pPr>
      <w:r>
        <w:rPr>
          <w:rFonts w:hint="eastAsia"/>
        </w:rPr>
        <w:t>2.10  1991</w:t>
      </w:r>
      <w:r>
        <w:rPr>
          <w:rFonts w:hint="eastAsia"/>
        </w:rPr>
        <w:t>年</w:t>
      </w:r>
      <w:r>
        <w:rPr>
          <w:rFonts w:hint="eastAsia"/>
        </w:rPr>
        <w:t>11</w:t>
      </w:r>
      <w:r>
        <w:rPr>
          <w:rFonts w:hint="eastAsia"/>
        </w:rPr>
        <w:t>月</w:t>
      </w:r>
      <w:r>
        <w:rPr>
          <w:rFonts w:hint="eastAsia"/>
        </w:rPr>
        <w:t>20</w:t>
      </w:r>
      <w:r>
        <w:rPr>
          <w:rFonts w:hint="eastAsia"/>
        </w:rPr>
        <w:t>日早上</w:t>
      </w:r>
      <w:r>
        <w:rPr>
          <w:rFonts w:hint="eastAsia"/>
        </w:rPr>
        <w:t>7</w:t>
      </w:r>
      <w:r>
        <w:rPr>
          <w:rFonts w:hint="eastAsia"/>
        </w:rPr>
        <w:t>点，申诉人被国家安全机构拘留。他指称，在接下来的</w:t>
      </w:r>
      <w:r>
        <w:rPr>
          <w:rFonts w:hint="eastAsia"/>
        </w:rPr>
        <w:t>25</w:t>
      </w:r>
      <w:r>
        <w:rPr>
          <w:rFonts w:hint="eastAsia"/>
        </w:rPr>
        <w:t>天，他遭到各种形式的酷刑。申诉人提到一种叫作“</w:t>
      </w:r>
      <w:r>
        <w:t>balanco</w:t>
      </w:r>
      <w:r>
        <w:rPr>
          <w:rFonts w:hint="eastAsia"/>
        </w:rPr>
        <w:t>”的做法，就是把受害人头朝下地浸入有漂白剂和其他化学品的混合剂的脏水里，直至其窒息。受害人还称，对他施酷刑的人把一根绳子绑在他的阴茎上，然后反复地向各个方向拉，</w:t>
      </w:r>
      <w:r>
        <w:rPr>
          <w:rFonts w:hint="eastAsia"/>
        </w:rPr>
        <w:t>直到血和精液的混合物开始往外流。</w:t>
      </w:r>
    </w:p>
    <w:p w:rsidR="00000000" w:rsidRDefault="00EA052D">
      <w:pPr>
        <w:ind w:firstLine="510"/>
        <w:rPr>
          <w:rFonts w:hint="eastAsia"/>
        </w:rPr>
      </w:pPr>
      <w:r>
        <w:rPr>
          <w:rFonts w:hint="eastAsia"/>
        </w:rPr>
        <w:t xml:space="preserve">2.11  </w:t>
      </w:r>
      <w:r>
        <w:rPr>
          <w:rFonts w:hint="eastAsia"/>
        </w:rPr>
        <w:t>申诉人还被放在一张桌子上，在上面遭到手淫，然后，他勃起的阴茎受到击打。申诉人声称他的睾丸里被注射了药物，这先是引起强烈的冲动，然后是难以忍受的疼痛。他还说，他受到在专家指导下进行的殴打，在刑讯期间他的双耳同时受到击打直至他昏迷过去，他声称他的听力因此受到永久损害。他还声称对他施酷刑的人由一位医生协助，以确保施加的酷刑达到最为有效的程度。</w:t>
      </w:r>
    </w:p>
    <w:p w:rsidR="00000000" w:rsidRDefault="00EA052D">
      <w:pPr>
        <w:ind w:firstLine="510"/>
        <w:rPr>
          <w:rFonts w:hint="eastAsia"/>
        </w:rPr>
      </w:pPr>
      <w:r>
        <w:rPr>
          <w:rFonts w:hint="eastAsia"/>
        </w:rPr>
        <w:t xml:space="preserve">2.12  </w:t>
      </w:r>
      <w:r>
        <w:rPr>
          <w:rFonts w:hint="eastAsia"/>
        </w:rPr>
        <w:t>据申诉人说，在第二十五天，国家安全局局长</w:t>
      </w:r>
      <w:r>
        <w:t>Ezzedine Djmail</w:t>
      </w:r>
      <w:r>
        <w:rPr>
          <w:rFonts w:hint="eastAsia"/>
        </w:rPr>
        <w:t>往他身上烫香烟头，主要是在他的生殖器官上。</w:t>
      </w:r>
    </w:p>
    <w:p w:rsidR="00000000" w:rsidRDefault="00EA052D">
      <w:pPr>
        <w:ind w:firstLine="510"/>
        <w:rPr>
          <w:rFonts w:hint="eastAsia"/>
        </w:rPr>
      </w:pPr>
      <w:r>
        <w:rPr>
          <w:rFonts w:hint="eastAsia"/>
        </w:rPr>
        <w:t>2.13  1992</w:t>
      </w:r>
      <w:r>
        <w:rPr>
          <w:rFonts w:hint="eastAsia"/>
        </w:rPr>
        <w:t>年</w:t>
      </w:r>
      <w:r>
        <w:rPr>
          <w:rFonts w:hint="eastAsia"/>
        </w:rPr>
        <w:t>1</w:t>
      </w:r>
      <w:r>
        <w:rPr>
          <w:rFonts w:hint="eastAsia"/>
        </w:rPr>
        <w:t>月</w:t>
      </w:r>
      <w:r>
        <w:rPr>
          <w:rFonts w:hint="eastAsia"/>
        </w:rPr>
        <w:t>13</w:t>
      </w:r>
      <w:r>
        <w:rPr>
          <w:rFonts w:hint="eastAsia"/>
        </w:rPr>
        <w:t>日，申诉人被带到突尼斯中心监狱。</w:t>
      </w:r>
    </w:p>
    <w:p w:rsidR="00000000" w:rsidRDefault="00EA052D">
      <w:pPr>
        <w:ind w:firstLine="510"/>
        <w:rPr>
          <w:rFonts w:hint="eastAsia"/>
        </w:rPr>
      </w:pPr>
      <w:r>
        <w:rPr>
          <w:rFonts w:hint="eastAsia"/>
        </w:rPr>
        <w:t xml:space="preserve">2.14  </w:t>
      </w:r>
      <w:r>
        <w:rPr>
          <w:rFonts w:hint="eastAsia"/>
        </w:rPr>
        <w:t>在</w:t>
      </w:r>
      <w:r>
        <w:rPr>
          <w:rFonts w:hint="eastAsia"/>
        </w:rPr>
        <w:t>1992</w:t>
      </w:r>
      <w:r>
        <w:rPr>
          <w:rFonts w:hint="eastAsia"/>
        </w:rPr>
        <w:t>年</w:t>
      </w:r>
      <w:r>
        <w:rPr>
          <w:rFonts w:hint="eastAsia"/>
        </w:rPr>
        <w:t>3</w:t>
      </w:r>
      <w:r>
        <w:rPr>
          <w:rFonts w:hint="eastAsia"/>
        </w:rPr>
        <w:t>月</w:t>
      </w:r>
      <w:r>
        <w:rPr>
          <w:rFonts w:hint="eastAsia"/>
        </w:rPr>
        <w:t>12</w:t>
      </w:r>
      <w:r>
        <w:rPr>
          <w:rFonts w:hint="eastAsia"/>
        </w:rPr>
        <w:t>日的短暂庭审后，申诉人被判处两年徒刑，立即执行及三年的行政监督，理由是帮助支持一个未经批准的协会，这一判决在</w:t>
      </w:r>
      <w:r>
        <w:rPr>
          <w:rFonts w:hint="eastAsia"/>
        </w:rPr>
        <w:t>1992</w:t>
      </w:r>
      <w:r>
        <w:rPr>
          <w:rFonts w:hint="eastAsia"/>
        </w:rPr>
        <w:t>年</w:t>
      </w:r>
      <w:r>
        <w:rPr>
          <w:rFonts w:hint="eastAsia"/>
        </w:rPr>
        <w:t>7</w:t>
      </w:r>
      <w:r>
        <w:rPr>
          <w:rFonts w:hint="eastAsia"/>
        </w:rPr>
        <w:t>月</w:t>
      </w:r>
      <w:r>
        <w:rPr>
          <w:rFonts w:hint="eastAsia"/>
        </w:rPr>
        <w:t>7</w:t>
      </w:r>
      <w:r>
        <w:rPr>
          <w:rFonts w:hint="eastAsia"/>
        </w:rPr>
        <w:t>日提起上诉时被维持原判。申诉人提交了由非政府组织人权监察站的一名代表所发表的声明，该代表出席了一次审判并且声称他的案件令人感到不安。</w:t>
      </w:r>
    </w:p>
    <w:p w:rsidR="00000000" w:rsidRDefault="00EA052D">
      <w:pPr>
        <w:ind w:firstLine="510"/>
        <w:rPr>
          <w:rFonts w:hint="eastAsia"/>
        </w:rPr>
      </w:pPr>
      <w:r>
        <w:rPr>
          <w:rFonts w:hint="eastAsia"/>
        </w:rPr>
        <w:t xml:space="preserve">2.15  </w:t>
      </w:r>
      <w:r>
        <w:rPr>
          <w:rFonts w:hint="eastAsia"/>
        </w:rPr>
        <w:t>申诉人声称他的医疗检查申请被驳回，他甚至受到一名狱政署成员的威胁，说如果他胆敢向法官控诉自己所受到待遇的话，他还会遭到酷刑。</w:t>
      </w:r>
    </w:p>
    <w:p w:rsidR="00000000" w:rsidRDefault="00EA052D">
      <w:pPr>
        <w:ind w:firstLine="510"/>
      </w:pPr>
      <w:r>
        <w:rPr>
          <w:rFonts w:hint="eastAsia"/>
        </w:rPr>
        <w:t xml:space="preserve">2.16  </w:t>
      </w:r>
      <w:r>
        <w:rPr>
          <w:rFonts w:hint="eastAsia"/>
        </w:rPr>
        <w:t>在突尼斯</w:t>
      </w:r>
      <w:r>
        <w:rPr>
          <w:rFonts w:hint="eastAsia"/>
        </w:rPr>
        <w:t>中心监狱呆了六个月后，申诉人在国内各监所之间被转来转去，其中</w:t>
      </w:r>
      <w:r>
        <w:rPr>
          <w:rFonts w:hint="eastAsia"/>
        </w:rPr>
        <w:t>1992</w:t>
      </w:r>
      <w:r>
        <w:rPr>
          <w:rFonts w:hint="eastAsia"/>
        </w:rPr>
        <w:t>年</w:t>
      </w:r>
      <w:r>
        <w:rPr>
          <w:rFonts w:hint="eastAsia"/>
        </w:rPr>
        <w:t>7</w:t>
      </w:r>
      <w:r>
        <w:rPr>
          <w:rFonts w:hint="eastAsia"/>
        </w:rPr>
        <w:t>月</w:t>
      </w:r>
      <w:r>
        <w:rPr>
          <w:rFonts w:hint="eastAsia"/>
        </w:rPr>
        <w:t>19</w:t>
      </w:r>
      <w:r>
        <w:rPr>
          <w:rFonts w:hint="eastAsia"/>
        </w:rPr>
        <w:t>日至</w:t>
      </w:r>
      <w:r>
        <w:rPr>
          <w:rFonts w:hint="eastAsia"/>
        </w:rPr>
        <w:t>10</w:t>
      </w:r>
      <w:r>
        <w:rPr>
          <w:rFonts w:hint="eastAsia"/>
        </w:rPr>
        <w:t>月</w:t>
      </w:r>
      <w:r>
        <w:rPr>
          <w:rFonts w:hint="eastAsia"/>
        </w:rPr>
        <w:t>15</w:t>
      </w:r>
      <w:r>
        <w:rPr>
          <w:rFonts w:hint="eastAsia"/>
        </w:rPr>
        <w:t>日在</w:t>
      </w:r>
      <w:r>
        <w:t>El Kef</w:t>
      </w:r>
      <w:r>
        <w:rPr>
          <w:rFonts w:hint="eastAsia"/>
        </w:rPr>
        <w:t>监狱；</w:t>
      </w:r>
      <w:r>
        <w:rPr>
          <w:rFonts w:hint="eastAsia"/>
        </w:rPr>
        <w:t>1992</w:t>
      </w:r>
      <w:r>
        <w:rPr>
          <w:rFonts w:hint="eastAsia"/>
        </w:rPr>
        <w:t>年</w:t>
      </w:r>
      <w:r>
        <w:rPr>
          <w:rFonts w:hint="eastAsia"/>
        </w:rPr>
        <w:t>10</w:t>
      </w:r>
      <w:r>
        <w:rPr>
          <w:rFonts w:hint="eastAsia"/>
        </w:rPr>
        <w:t>月</w:t>
      </w:r>
      <w:r>
        <w:rPr>
          <w:rFonts w:hint="eastAsia"/>
        </w:rPr>
        <w:t>15</w:t>
      </w:r>
      <w:r>
        <w:rPr>
          <w:rFonts w:hint="eastAsia"/>
        </w:rPr>
        <w:t>日至</w:t>
      </w:r>
      <w:r>
        <w:rPr>
          <w:rFonts w:hint="eastAsia"/>
        </w:rPr>
        <w:t>18</w:t>
      </w:r>
      <w:r>
        <w:rPr>
          <w:rFonts w:hint="eastAsia"/>
        </w:rPr>
        <w:t>日在</w:t>
      </w:r>
      <w:r>
        <w:t>Kasserine</w:t>
      </w:r>
      <w:r>
        <w:rPr>
          <w:rFonts w:hint="eastAsia"/>
        </w:rPr>
        <w:t>；随后在</w:t>
      </w:r>
      <w:r>
        <w:t>Gafsa</w:t>
      </w:r>
      <w:r>
        <w:rPr>
          <w:rFonts w:hint="eastAsia"/>
        </w:rPr>
        <w:t>和其他地方，他认为，转移的目的是防止他和他的家人有任何接触。申诉人说，他受到象“贱民”一样的对待，换句话说，他被禁止与其他被拘留者讲话或者接受他们的帮助；他在写信和家人探视方面受到阻挠。申诉人说，他的母亲在探监时总是受到虐待</w:t>
      </w:r>
      <w:r>
        <w:rPr>
          <w:rFonts w:hint="eastAsia"/>
          <w:spacing w:val="-50"/>
        </w:rPr>
        <w:t>―</w:t>
      </w:r>
      <w:r>
        <w:rPr>
          <w:rFonts w:hint="eastAsia"/>
        </w:rPr>
        <w:t>―她的头巾被扯掉并且她在探视后受到传讯。</w:t>
      </w:r>
    </w:p>
    <w:p w:rsidR="00000000" w:rsidRDefault="00EA052D">
      <w:pPr>
        <w:ind w:firstLine="510"/>
        <w:rPr>
          <w:rFonts w:hint="eastAsia"/>
        </w:rPr>
      </w:pPr>
      <w:r>
        <w:rPr>
          <w:rFonts w:hint="eastAsia"/>
        </w:rPr>
        <w:t xml:space="preserve">2.17  </w:t>
      </w:r>
      <w:r>
        <w:rPr>
          <w:rFonts w:hint="eastAsia"/>
        </w:rPr>
        <w:t>在</w:t>
      </w:r>
      <w:r>
        <w:rPr>
          <w:rFonts w:hint="eastAsia"/>
        </w:rPr>
        <w:t>1994</w:t>
      </w:r>
      <w:r>
        <w:rPr>
          <w:rFonts w:hint="eastAsia"/>
        </w:rPr>
        <w:t>年</w:t>
      </w:r>
      <w:r>
        <w:rPr>
          <w:rFonts w:hint="eastAsia"/>
        </w:rPr>
        <w:t>1</w:t>
      </w:r>
      <w:r>
        <w:rPr>
          <w:rFonts w:hint="eastAsia"/>
        </w:rPr>
        <w:t>月</w:t>
      </w:r>
      <w:r>
        <w:rPr>
          <w:rFonts w:hint="eastAsia"/>
        </w:rPr>
        <w:t>11</w:t>
      </w:r>
      <w:r>
        <w:rPr>
          <w:rFonts w:hint="eastAsia"/>
        </w:rPr>
        <w:t>日离开</w:t>
      </w:r>
      <w:r>
        <w:t>Gafsa</w:t>
      </w:r>
      <w:r>
        <w:rPr>
          <w:rFonts w:hint="eastAsia"/>
        </w:rPr>
        <w:t>监狱时，申诉人</w:t>
      </w:r>
      <w:r>
        <w:rPr>
          <w:rFonts w:hint="eastAsia"/>
        </w:rPr>
        <w:t>被带到省治安总部填写一张报告单并回答有关其他囚犯的活动以及他未来的计划的问题。他被命令一回到突尼斯就向</w:t>
      </w:r>
      <w:r>
        <w:t>Gorjani</w:t>
      </w:r>
      <w:r>
        <w:rPr>
          <w:rFonts w:hint="eastAsia"/>
        </w:rPr>
        <w:t>区警察总局报到。</w:t>
      </w:r>
    </w:p>
    <w:p w:rsidR="00000000" w:rsidRDefault="00EA052D">
      <w:pPr>
        <w:ind w:firstLine="510"/>
        <w:rPr>
          <w:rFonts w:hint="eastAsia"/>
        </w:rPr>
      </w:pPr>
      <w:r>
        <w:rPr>
          <w:rFonts w:hint="eastAsia"/>
        </w:rPr>
        <w:t xml:space="preserve">2.18  </w:t>
      </w:r>
      <w:r>
        <w:rPr>
          <w:rFonts w:hint="eastAsia"/>
        </w:rPr>
        <w:t>作为行政监督</w:t>
      </w:r>
      <w:r>
        <w:rPr>
          <w:rFonts w:hint="eastAsia"/>
        </w:rPr>
        <w:t>,</w:t>
      </w:r>
      <w:r>
        <w:rPr>
          <w:rFonts w:hint="eastAsia"/>
        </w:rPr>
        <w:t>申诉人还被要求一天向地方派出所报告两次，上午</w:t>
      </w:r>
      <w:r>
        <w:rPr>
          <w:rFonts w:hint="eastAsia"/>
        </w:rPr>
        <w:t>10</w:t>
      </w:r>
      <w:r>
        <w:rPr>
          <w:rFonts w:hint="eastAsia"/>
        </w:rPr>
        <w:t>点一次，下午</w:t>
      </w:r>
      <w:r>
        <w:rPr>
          <w:rFonts w:hint="eastAsia"/>
        </w:rPr>
        <w:t>4</w:t>
      </w:r>
      <w:r>
        <w:rPr>
          <w:rFonts w:hint="eastAsia"/>
        </w:rPr>
        <w:t>点一次，并且每天向区警察总局报告。据申诉人说，这些监督安排的实际作用就是软禁，同时禁止就业。另外，在被释放好几个星期后，申诉人还被各种安全机构要求前去接受讯问，包括在</w:t>
      </w:r>
      <w:r>
        <w:t>Bardo</w:t>
      </w:r>
      <w:r>
        <w:rPr>
          <w:rFonts w:hint="eastAsia"/>
        </w:rPr>
        <w:t xml:space="preserve"> X</w:t>
      </w:r>
      <w:r>
        <w:rPr>
          <w:rFonts w:hint="eastAsia"/>
        </w:rPr>
        <w:t>路上的国家警卫站、</w:t>
      </w:r>
      <w:r>
        <w:t>Bardo</w:t>
      </w:r>
      <w:r>
        <w:rPr>
          <w:rFonts w:hint="eastAsia"/>
        </w:rPr>
        <w:t>的国家警卫调查中心、情报机构、国家安全机构以及</w:t>
      </w:r>
      <w:r>
        <w:t>Aouina</w:t>
      </w:r>
      <w:r>
        <w:rPr>
          <w:rFonts w:hint="eastAsia"/>
        </w:rPr>
        <w:t>的国家警卫营。这些机构都</w:t>
      </w:r>
      <w:r>
        <w:rPr>
          <w:rFonts w:hint="eastAsia"/>
        </w:rPr>
        <w:t>要他接受讯问并且要求他与他们合作，监视反对派成员，否则就会继续骚扰他和他的家人，比如通过夜间搜查和传讯等措施。</w:t>
      </w:r>
    </w:p>
    <w:p w:rsidR="00000000" w:rsidRDefault="00EA052D">
      <w:pPr>
        <w:ind w:firstLine="510"/>
        <w:rPr>
          <w:rFonts w:hint="eastAsia"/>
        </w:rPr>
      </w:pPr>
      <w:r>
        <w:rPr>
          <w:rFonts w:hint="eastAsia"/>
        </w:rPr>
        <w:t xml:space="preserve">2.19  </w:t>
      </w:r>
      <w:r>
        <w:rPr>
          <w:rFonts w:hint="eastAsia"/>
        </w:rPr>
        <w:t>申诉人声称，在他威胁要公然反抗行政监督安排后，他才得以恢复大学学业，但他的学业还是受到</w:t>
      </w:r>
      <w:r>
        <w:t>Sijoumi</w:t>
      </w:r>
      <w:r>
        <w:rPr>
          <w:rFonts w:hint="eastAsia"/>
        </w:rPr>
        <w:t>警察总局的反复传讯的严重干扰，因为他拒绝合作。</w:t>
      </w:r>
    </w:p>
    <w:p w:rsidR="00000000" w:rsidRDefault="00EA052D">
      <w:pPr>
        <w:ind w:firstLine="510"/>
        <w:rPr>
          <w:rFonts w:hint="eastAsia"/>
        </w:rPr>
      </w:pPr>
      <w:r>
        <w:rPr>
          <w:rFonts w:hint="eastAsia"/>
        </w:rPr>
        <w:t>2.20  1995</w:t>
      </w:r>
      <w:r>
        <w:rPr>
          <w:rFonts w:hint="eastAsia"/>
        </w:rPr>
        <w:t>年春天，申诉人因为试图逃到国外而再次被捕。他被关了</w:t>
      </w:r>
      <w:r>
        <w:rPr>
          <w:rFonts w:hint="eastAsia"/>
        </w:rPr>
        <w:t>10</w:t>
      </w:r>
      <w:r>
        <w:rPr>
          <w:rFonts w:hint="eastAsia"/>
        </w:rPr>
        <w:t>天，受到虐待，包括殴打、扇耳光和性虐待威胁，为的是迫使他合作。在这样的胁迫下，申诉人于</w:t>
      </w:r>
      <w:r>
        <w:rPr>
          <w:rFonts w:hint="eastAsia"/>
        </w:rPr>
        <w:t>1995</w:t>
      </w:r>
      <w:r>
        <w:rPr>
          <w:rFonts w:hint="eastAsia"/>
        </w:rPr>
        <w:t>年</w:t>
      </w:r>
      <w:r>
        <w:rPr>
          <w:rFonts w:hint="eastAsia"/>
        </w:rPr>
        <w:t>4</w:t>
      </w:r>
      <w:r>
        <w:rPr>
          <w:rFonts w:hint="eastAsia"/>
        </w:rPr>
        <w:t>月</w:t>
      </w:r>
      <w:r>
        <w:rPr>
          <w:rFonts w:hint="eastAsia"/>
        </w:rPr>
        <w:t>12</w:t>
      </w:r>
      <w:r>
        <w:rPr>
          <w:rFonts w:hint="eastAsia"/>
        </w:rPr>
        <w:t>日在一份记录上签字，证明自己是未经批准的组织</w:t>
      </w:r>
      <w:r>
        <w:rPr>
          <w:rFonts w:hint="eastAsia"/>
        </w:rPr>
        <w:t>ENNAHDA</w:t>
      </w:r>
      <w:r>
        <w:rPr>
          <w:rFonts w:hint="eastAsia"/>
        </w:rPr>
        <w:t>的一</w:t>
      </w:r>
      <w:r>
        <w:rPr>
          <w:rFonts w:hint="eastAsia"/>
        </w:rPr>
        <w:t>名积极份子。</w:t>
      </w:r>
    </w:p>
    <w:p w:rsidR="00000000" w:rsidRDefault="00EA052D">
      <w:pPr>
        <w:ind w:firstLine="510"/>
        <w:rPr>
          <w:rFonts w:hint="eastAsia"/>
        </w:rPr>
      </w:pPr>
      <w:r>
        <w:rPr>
          <w:rFonts w:hint="eastAsia"/>
        </w:rPr>
        <w:t xml:space="preserve">2.21  </w:t>
      </w:r>
      <w:r>
        <w:rPr>
          <w:rFonts w:hint="eastAsia"/>
        </w:rPr>
        <w:t>申诉人随后在</w:t>
      </w:r>
      <w:r>
        <w:rPr>
          <w:rFonts w:hint="eastAsia"/>
        </w:rPr>
        <w:t>1995</w:t>
      </w:r>
      <w:r>
        <w:rPr>
          <w:rFonts w:hint="eastAsia"/>
        </w:rPr>
        <w:t>年</w:t>
      </w:r>
      <w:r>
        <w:rPr>
          <w:rFonts w:hint="eastAsia"/>
        </w:rPr>
        <w:t>5</w:t>
      </w:r>
      <w:r>
        <w:rPr>
          <w:rFonts w:hint="eastAsia"/>
        </w:rPr>
        <w:t>月</w:t>
      </w:r>
      <w:r>
        <w:rPr>
          <w:rFonts w:hint="eastAsia"/>
        </w:rPr>
        <w:t>18</w:t>
      </w:r>
      <w:r>
        <w:rPr>
          <w:rFonts w:hint="eastAsia"/>
        </w:rPr>
        <w:t>日被突尼斯初审法院判处三年徒刑</w:t>
      </w:r>
      <w:r>
        <w:rPr>
          <w:rFonts w:hint="eastAsia"/>
        </w:rPr>
        <w:t>,</w:t>
      </w:r>
      <w:r>
        <w:rPr>
          <w:rFonts w:hint="eastAsia"/>
        </w:rPr>
        <w:t>立即执行，和五年行政监督；该判决在</w:t>
      </w:r>
      <w:r>
        <w:rPr>
          <w:rFonts w:hint="eastAsia"/>
        </w:rPr>
        <w:t>1996</w:t>
      </w:r>
      <w:r>
        <w:rPr>
          <w:rFonts w:hint="eastAsia"/>
        </w:rPr>
        <w:t>年</w:t>
      </w:r>
      <w:r>
        <w:rPr>
          <w:rFonts w:hint="eastAsia"/>
        </w:rPr>
        <w:t>5</w:t>
      </w:r>
      <w:r>
        <w:rPr>
          <w:rFonts w:hint="eastAsia"/>
        </w:rPr>
        <w:t>月</w:t>
      </w:r>
      <w:r>
        <w:rPr>
          <w:rFonts w:hint="eastAsia"/>
        </w:rPr>
        <w:t>31</w:t>
      </w:r>
      <w:r>
        <w:rPr>
          <w:rFonts w:hint="eastAsia"/>
        </w:rPr>
        <w:t>日提起上诉时被维持原判。</w:t>
      </w:r>
    </w:p>
    <w:p w:rsidR="00000000" w:rsidRDefault="00EA052D">
      <w:pPr>
        <w:ind w:firstLine="510"/>
        <w:rPr>
          <w:rFonts w:hint="eastAsia"/>
        </w:rPr>
      </w:pPr>
      <w:r>
        <w:rPr>
          <w:rFonts w:hint="eastAsia"/>
        </w:rPr>
        <w:t xml:space="preserve">2.22  </w:t>
      </w:r>
      <w:r>
        <w:rPr>
          <w:rFonts w:hint="eastAsia"/>
        </w:rPr>
        <w:t>申诉人说，他请求突尼斯初审法院的法官保护他免遭他在监狱里每天都要受到的酷刑，并且还告诉法官说，他已进行了一个星期的绝食抗议。据申诉人说，警察随后当着法官的面把他带离了法庭，法官没有作出反应。</w:t>
      </w:r>
    </w:p>
    <w:p w:rsidR="00000000" w:rsidRDefault="00EA052D">
      <w:pPr>
        <w:ind w:firstLine="510"/>
        <w:rPr>
          <w:rFonts w:hint="eastAsia"/>
        </w:rPr>
      </w:pPr>
      <w:r>
        <w:rPr>
          <w:rFonts w:hint="eastAsia"/>
        </w:rPr>
        <w:t xml:space="preserve">2.23  </w:t>
      </w:r>
      <w:r>
        <w:rPr>
          <w:rFonts w:hint="eastAsia"/>
        </w:rPr>
        <w:t>在</w:t>
      </w:r>
      <w:r>
        <w:rPr>
          <w:rFonts w:hint="eastAsia"/>
        </w:rPr>
        <w:t>1995</w:t>
      </w:r>
      <w:r>
        <w:rPr>
          <w:rFonts w:hint="eastAsia"/>
        </w:rPr>
        <w:t>年</w:t>
      </w:r>
      <w:r>
        <w:rPr>
          <w:rFonts w:hint="eastAsia"/>
        </w:rPr>
        <w:t>4</w:t>
      </w:r>
      <w:r>
        <w:rPr>
          <w:rFonts w:hint="eastAsia"/>
        </w:rPr>
        <w:t>月</w:t>
      </w:r>
      <w:r>
        <w:rPr>
          <w:rFonts w:hint="eastAsia"/>
        </w:rPr>
        <w:t>13</w:t>
      </w:r>
      <w:r>
        <w:rPr>
          <w:rFonts w:hint="eastAsia"/>
        </w:rPr>
        <w:t>日至</w:t>
      </w:r>
      <w:r>
        <w:rPr>
          <w:rFonts w:hint="eastAsia"/>
        </w:rPr>
        <w:t>1996</w:t>
      </w:r>
      <w:r>
        <w:rPr>
          <w:rFonts w:hint="eastAsia"/>
        </w:rPr>
        <w:t>年</w:t>
      </w:r>
      <w:r>
        <w:rPr>
          <w:rFonts w:hint="eastAsia"/>
        </w:rPr>
        <w:t>8</w:t>
      </w:r>
      <w:r>
        <w:rPr>
          <w:rFonts w:hint="eastAsia"/>
        </w:rPr>
        <w:t>月</w:t>
      </w:r>
      <w:r>
        <w:rPr>
          <w:rFonts w:hint="eastAsia"/>
        </w:rPr>
        <w:t>31</w:t>
      </w:r>
      <w:r>
        <w:rPr>
          <w:rFonts w:hint="eastAsia"/>
        </w:rPr>
        <w:t>日被关在突尼斯中心监狱期间，申诉人受到酷刑，这一次包括“</w:t>
      </w:r>
      <w:r>
        <w:t>falka”</w:t>
      </w:r>
      <w:r>
        <w:rPr>
          <w:rFonts w:hint="eastAsia"/>
        </w:rPr>
        <w:t>酷刑，就是施酷刑的人</w:t>
      </w:r>
      <w:r>
        <w:rPr>
          <w:rFonts w:hint="eastAsia"/>
        </w:rPr>
        <w:t>把受害人的双腿绑在一根棍子上，把他的双脚举到空中，这样他们就可以鞭打他的脚底。申诉人解释说，副监狱长亲自参与酷刑，例如，把他绑在他的牢房的门上，然后用警棍打他的头，直到他昏死过去。</w:t>
      </w:r>
      <w:r>
        <w:rPr>
          <w:rFonts w:hint="eastAsia"/>
        </w:rPr>
        <w:t>1995</w:t>
      </w:r>
      <w:r>
        <w:rPr>
          <w:rFonts w:hint="eastAsia"/>
        </w:rPr>
        <w:t>年</w:t>
      </w:r>
      <w:r>
        <w:rPr>
          <w:rFonts w:hint="eastAsia"/>
        </w:rPr>
        <w:t>8</w:t>
      </w:r>
      <w:r>
        <w:rPr>
          <w:rFonts w:hint="eastAsia"/>
        </w:rPr>
        <w:t>月底和</w:t>
      </w:r>
      <w:r>
        <w:rPr>
          <w:rFonts w:hint="eastAsia"/>
        </w:rPr>
        <w:t>9</w:t>
      </w:r>
      <w:r>
        <w:rPr>
          <w:rFonts w:hint="eastAsia"/>
        </w:rPr>
        <w:t>月初，申诉人被隔离监禁，没有盥洗设施。他于是进行绝食抗议，要求治疗和结束对他的歧视性待遇。</w:t>
      </w:r>
    </w:p>
    <w:p w:rsidR="00000000" w:rsidRDefault="00EA052D">
      <w:pPr>
        <w:ind w:firstLine="510"/>
        <w:rPr>
          <w:rFonts w:hint="eastAsia"/>
        </w:rPr>
      </w:pPr>
      <w:r>
        <w:rPr>
          <w:rFonts w:hint="eastAsia"/>
        </w:rPr>
        <w:t xml:space="preserve">2.24  </w:t>
      </w:r>
      <w:r>
        <w:rPr>
          <w:rFonts w:hint="eastAsia"/>
        </w:rPr>
        <w:t>在被转往</w:t>
      </w:r>
      <w:r>
        <w:t>Grombalia</w:t>
      </w:r>
      <w:r>
        <w:rPr>
          <w:rFonts w:hint="eastAsia"/>
        </w:rPr>
        <w:t>监狱后，申诉人从</w:t>
      </w:r>
      <w:r>
        <w:rPr>
          <w:rFonts w:hint="eastAsia"/>
        </w:rPr>
        <w:t>1997</w:t>
      </w:r>
      <w:r>
        <w:rPr>
          <w:rFonts w:hint="eastAsia"/>
        </w:rPr>
        <w:t>年</w:t>
      </w:r>
      <w:r>
        <w:rPr>
          <w:rFonts w:hint="eastAsia"/>
        </w:rPr>
        <w:t>11</w:t>
      </w:r>
      <w:r>
        <w:rPr>
          <w:rFonts w:hint="eastAsia"/>
        </w:rPr>
        <w:t>月</w:t>
      </w:r>
      <w:r>
        <w:rPr>
          <w:rFonts w:hint="eastAsia"/>
        </w:rPr>
        <w:t>28</w:t>
      </w:r>
      <w:r>
        <w:rPr>
          <w:rFonts w:hint="eastAsia"/>
        </w:rPr>
        <w:t>日到</w:t>
      </w:r>
      <w:r>
        <w:rPr>
          <w:rFonts w:hint="eastAsia"/>
        </w:rPr>
        <w:t>12</w:t>
      </w:r>
      <w:r>
        <w:rPr>
          <w:rFonts w:hint="eastAsia"/>
        </w:rPr>
        <w:t>月</w:t>
      </w:r>
      <w:r>
        <w:rPr>
          <w:rFonts w:hint="eastAsia"/>
        </w:rPr>
        <w:t>13</w:t>
      </w:r>
      <w:r>
        <w:rPr>
          <w:rFonts w:hint="eastAsia"/>
        </w:rPr>
        <w:t>日继续进行绝食抗议，在监狱长的命令下他又一次遭到殴打。</w:t>
      </w:r>
    </w:p>
    <w:p w:rsidR="00000000" w:rsidRDefault="00EA052D">
      <w:pPr>
        <w:ind w:firstLine="510"/>
        <w:rPr>
          <w:rFonts w:hint="eastAsia"/>
        </w:rPr>
      </w:pPr>
      <w:r>
        <w:rPr>
          <w:rFonts w:hint="eastAsia"/>
        </w:rPr>
        <w:t xml:space="preserve">2.25  </w:t>
      </w:r>
      <w:r>
        <w:rPr>
          <w:rFonts w:hint="eastAsia"/>
        </w:rPr>
        <w:t>申诉人声称，在被拘押的几年，他与他的律师只有过一次会面，而且是在</w:t>
      </w:r>
      <w:r>
        <w:rPr>
          <w:rFonts w:hint="eastAsia"/>
        </w:rPr>
        <w:t>狱警在场的情况下。</w:t>
      </w:r>
    </w:p>
    <w:p w:rsidR="00000000" w:rsidRDefault="00EA052D">
      <w:pPr>
        <w:ind w:firstLine="510"/>
        <w:rPr>
          <w:rFonts w:hint="eastAsia"/>
        </w:rPr>
      </w:pPr>
      <w:r>
        <w:rPr>
          <w:rFonts w:hint="eastAsia"/>
        </w:rPr>
        <w:t xml:space="preserve">2.26  </w:t>
      </w:r>
      <w:r>
        <w:rPr>
          <w:rFonts w:hint="eastAsia"/>
        </w:rPr>
        <w:t>在</w:t>
      </w:r>
      <w:r>
        <w:rPr>
          <w:rFonts w:hint="eastAsia"/>
        </w:rPr>
        <w:t>1998</w:t>
      </w:r>
      <w:r>
        <w:rPr>
          <w:rFonts w:hint="eastAsia"/>
        </w:rPr>
        <w:t>年</w:t>
      </w:r>
      <w:r>
        <w:rPr>
          <w:rFonts w:hint="eastAsia"/>
        </w:rPr>
        <w:t>4</w:t>
      </w:r>
      <w:r>
        <w:rPr>
          <w:rFonts w:hint="eastAsia"/>
        </w:rPr>
        <w:t>月</w:t>
      </w:r>
      <w:r>
        <w:rPr>
          <w:rFonts w:hint="eastAsia"/>
        </w:rPr>
        <w:t>12</w:t>
      </w:r>
      <w:r>
        <w:rPr>
          <w:rFonts w:hint="eastAsia"/>
        </w:rPr>
        <w:t>日被释放后，申诉人受到骚扰，其形式是传讯、审问和每天的监视，一直到</w:t>
      </w:r>
      <w:r>
        <w:rPr>
          <w:rFonts w:hint="eastAsia"/>
        </w:rPr>
        <w:t>1998</w:t>
      </w:r>
      <w:r>
        <w:rPr>
          <w:rFonts w:hint="eastAsia"/>
        </w:rPr>
        <w:t>年</w:t>
      </w:r>
      <w:r>
        <w:rPr>
          <w:rFonts w:hint="eastAsia"/>
        </w:rPr>
        <w:t>6</w:t>
      </w:r>
      <w:r>
        <w:rPr>
          <w:rFonts w:hint="eastAsia"/>
        </w:rPr>
        <w:t>月</w:t>
      </w:r>
      <w:r>
        <w:rPr>
          <w:rFonts w:hint="eastAsia"/>
        </w:rPr>
        <w:t>22</w:t>
      </w:r>
      <w:r>
        <w:rPr>
          <w:rFonts w:hint="eastAsia"/>
        </w:rPr>
        <w:t>日他逃到瑞士，</w:t>
      </w:r>
      <w:r>
        <w:rPr>
          <w:rFonts w:hint="eastAsia"/>
        </w:rPr>
        <w:t>1998</w:t>
      </w:r>
      <w:r>
        <w:rPr>
          <w:rFonts w:hint="eastAsia"/>
        </w:rPr>
        <w:t>年</w:t>
      </w:r>
      <w:r>
        <w:rPr>
          <w:rFonts w:hint="eastAsia"/>
        </w:rPr>
        <w:t>12</w:t>
      </w:r>
      <w:r>
        <w:rPr>
          <w:rFonts w:hint="eastAsia"/>
        </w:rPr>
        <w:t>月他在瑞士获得难民身份。</w:t>
      </w:r>
    </w:p>
    <w:p w:rsidR="00000000" w:rsidRDefault="00EA052D">
      <w:pPr>
        <w:ind w:firstLine="510"/>
        <w:rPr>
          <w:rFonts w:hint="eastAsia"/>
        </w:rPr>
      </w:pPr>
      <w:r>
        <w:rPr>
          <w:rFonts w:hint="eastAsia"/>
        </w:rPr>
        <w:t xml:space="preserve">2.27  </w:t>
      </w:r>
      <w:r>
        <w:rPr>
          <w:rFonts w:hint="eastAsia"/>
        </w:rPr>
        <w:t>申诉人声称自他外逃后，他的家人受到审问和其他形式的侮辱，包括拒绝给他的母亲发护照。</w:t>
      </w:r>
    </w:p>
    <w:p w:rsidR="00000000" w:rsidRDefault="00EA052D">
      <w:pPr>
        <w:ind w:firstLine="510"/>
        <w:rPr>
          <w:rFonts w:hint="eastAsia"/>
          <w:spacing w:val="8"/>
        </w:rPr>
      </w:pPr>
      <w:r>
        <w:rPr>
          <w:rFonts w:hint="eastAsia"/>
          <w:spacing w:val="8"/>
        </w:rPr>
        <w:t xml:space="preserve">2.28  </w:t>
      </w:r>
      <w:r>
        <w:rPr>
          <w:rFonts w:hint="eastAsia"/>
          <w:spacing w:val="8"/>
        </w:rPr>
        <w:t>申诉人提供了一个对他实行拷打行为的人的名单，即</w:t>
      </w:r>
      <w:r>
        <w:rPr>
          <w:spacing w:val="8"/>
        </w:rPr>
        <w:t xml:space="preserve">Ezzeddine Jnaieh, </w:t>
      </w:r>
      <w:r>
        <w:rPr>
          <w:rFonts w:hint="eastAsia"/>
          <w:spacing w:val="8"/>
        </w:rPr>
        <w:t>1991</w:t>
      </w:r>
      <w:r>
        <w:rPr>
          <w:rFonts w:hint="eastAsia"/>
          <w:spacing w:val="8"/>
        </w:rPr>
        <w:t>年国家安全局局长；</w:t>
      </w:r>
      <w:r>
        <w:rPr>
          <w:spacing w:val="8"/>
        </w:rPr>
        <w:t xml:space="preserve">Mohamed Ennaceur, </w:t>
      </w:r>
      <w:r>
        <w:rPr>
          <w:rFonts w:hint="eastAsia"/>
          <w:spacing w:val="8"/>
        </w:rPr>
        <w:t>1995</w:t>
      </w:r>
      <w:r>
        <w:rPr>
          <w:rFonts w:hint="eastAsia"/>
          <w:spacing w:val="8"/>
        </w:rPr>
        <w:t>年情报总局局长；</w:t>
      </w:r>
      <w:r>
        <w:rPr>
          <w:spacing w:val="8"/>
        </w:rPr>
        <w:t xml:space="preserve">Moncef Ben Gbila, </w:t>
      </w:r>
      <w:r>
        <w:rPr>
          <w:rFonts w:hint="eastAsia"/>
          <w:spacing w:val="8"/>
        </w:rPr>
        <w:t>1987</w:t>
      </w:r>
      <w:r>
        <w:rPr>
          <w:rFonts w:hint="eastAsia"/>
          <w:spacing w:val="8"/>
        </w:rPr>
        <w:t>国</w:t>
      </w:r>
      <w:r>
        <w:rPr>
          <w:rFonts w:hint="eastAsia"/>
          <w:spacing w:val="8"/>
        </w:rPr>
        <w:t>家安全局高级官员；</w:t>
      </w:r>
      <w:r>
        <w:rPr>
          <w:spacing w:val="8"/>
        </w:rPr>
        <w:t xml:space="preserve">Mojahid Farhi, </w:t>
      </w:r>
      <w:r>
        <w:rPr>
          <w:rFonts w:hint="eastAsia"/>
          <w:spacing w:val="8"/>
        </w:rPr>
        <w:t>中校；</w:t>
      </w:r>
      <w:r>
        <w:rPr>
          <w:spacing w:val="8"/>
        </w:rPr>
        <w:t xml:space="preserve">Belhassen Kilani, </w:t>
      </w:r>
      <w:r>
        <w:rPr>
          <w:rFonts w:hint="eastAsia"/>
          <w:spacing w:val="8"/>
        </w:rPr>
        <w:t>上尉；</w:t>
      </w:r>
      <w:r>
        <w:rPr>
          <w:spacing w:val="8"/>
        </w:rPr>
        <w:t xml:space="preserve">Salim Boughnia, </w:t>
      </w:r>
      <w:r>
        <w:rPr>
          <w:rFonts w:hint="eastAsia"/>
          <w:spacing w:val="8"/>
        </w:rPr>
        <w:t>上尉；</w:t>
      </w:r>
      <w:r>
        <w:rPr>
          <w:spacing w:val="8"/>
        </w:rPr>
        <w:t xml:space="preserve">Faouzi El Attrouss, </w:t>
      </w:r>
      <w:r>
        <w:rPr>
          <w:rFonts w:hint="eastAsia"/>
          <w:spacing w:val="8"/>
        </w:rPr>
        <w:t>少校；</w:t>
      </w:r>
      <w:r>
        <w:rPr>
          <w:spacing w:val="8"/>
        </w:rPr>
        <w:t xml:space="preserve">Hédi Ezzitouni, </w:t>
      </w:r>
      <w:r>
        <w:rPr>
          <w:rFonts w:hint="eastAsia"/>
          <w:spacing w:val="8"/>
        </w:rPr>
        <w:t>上尉；</w:t>
      </w:r>
      <w:r>
        <w:rPr>
          <w:spacing w:val="8"/>
        </w:rPr>
        <w:t xml:space="preserve">Abderrahman Guesmi, </w:t>
      </w:r>
      <w:r>
        <w:rPr>
          <w:rFonts w:hint="eastAsia"/>
          <w:spacing w:val="8"/>
        </w:rPr>
        <w:t>内政部官员；</w:t>
      </w:r>
      <w:r>
        <w:rPr>
          <w:spacing w:val="8"/>
        </w:rPr>
        <w:t xml:space="preserve">Faycal Redissi, </w:t>
      </w:r>
      <w:r>
        <w:rPr>
          <w:rFonts w:hint="eastAsia"/>
          <w:spacing w:val="8"/>
        </w:rPr>
        <w:t>内政部官员；</w:t>
      </w:r>
      <w:r>
        <w:rPr>
          <w:spacing w:val="8"/>
        </w:rPr>
        <w:t>Tahar Dlaiguia, Bouchoucha</w:t>
      </w:r>
      <w:r>
        <w:rPr>
          <w:rFonts w:hint="eastAsia"/>
          <w:spacing w:val="8"/>
        </w:rPr>
        <w:t>拘留中心官员；</w:t>
      </w:r>
      <w:r>
        <w:rPr>
          <w:spacing w:val="8"/>
        </w:rPr>
        <w:t xml:space="preserve">Mohamed Ben Amor, </w:t>
      </w:r>
      <w:r>
        <w:rPr>
          <w:rFonts w:hint="eastAsia"/>
          <w:spacing w:val="8"/>
        </w:rPr>
        <w:t>国家安全机构人员；</w:t>
      </w:r>
      <w:r>
        <w:rPr>
          <w:spacing w:val="8"/>
        </w:rPr>
        <w:t xml:space="preserve">Hassen Khemiri, </w:t>
      </w:r>
      <w:r>
        <w:rPr>
          <w:rFonts w:hint="eastAsia"/>
          <w:spacing w:val="8"/>
        </w:rPr>
        <w:t>准尉；</w:t>
      </w:r>
      <w:r>
        <w:rPr>
          <w:spacing w:val="8"/>
        </w:rPr>
        <w:t xml:space="preserve">Mohamed Kassem, </w:t>
      </w:r>
      <w:r>
        <w:rPr>
          <w:rFonts w:hint="eastAsia"/>
          <w:spacing w:val="8"/>
        </w:rPr>
        <w:t>1997</w:t>
      </w:r>
      <w:r>
        <w:rPr>
          <w:rFonts w:hint="eastAsia"/>
          <w:spacing w:val="8"/>
        </w:rPr>
        <w:t>年</w:t>
      </w:r>
      <w:r>
        <w:rPr>
          <w:spacing w:val="8"/>
        </w:rPr>
        <w:t>Messadine</w:t>
      </w:r>
      <w:r>
        <w:rPr>
          <w:rFonts w:hint="eastAsia"/>
          <w:spacing w:val="8"/>
        </w:rPr>
        <w:t>监狱副监狱长；</w:t>
      </w:r>
      <w:r>
        <w:rPr>
          <w:spacing w:val="8"/>
        </w:rPr>
        <w:t>Habib Haoula, Messadine</w:t>
      </w:r>
      <w:r>
        <w:rPr>
          <w:rFonts w:hint="eastAsia"/>
          <w:spacing w:val="8"/>
        </w:rPr>
        <w:t>监狱大楼主管；</w:t>
      </w:r>
      <w:r>
        <w:rPr>
          <w:spacing w:val="8"/>
        </w:rPr>
        <w:t>Mohamed Zrelli, Grombalia</w:t>
      </w:r>
      <w:r>
        <w:rPr>
          <w:rFonts w:hint="eastAsia"/>
          <w:spacing w:val="8"/>
        </w:rPr>
        <w:t>监狱大楼主管。申诉人还说，当时的内政部长</w:t>
      </w:r>
      <w:r>
        <w:rPr>
          <w:spacing w:val="8"/>
        </w:rPr>
        <w:t>Abdallah Kallel</w:t>
      </w:r>
      <w:r>
        <w:rPr>
          <w:rFonts w:hint="eastAsia"/>
          <w:spacing w:val="8"/>
        </w:rPr>
        <w:t>应对他所受到的虐待负责，因为在</w:t>
      </w:r>
      <w:r>
        <w:rPr>
          <w:rFonts w:hint="eastAsia"/>
          <w:spacing w:val="8"/>
        </w:rPr>
        <w:t>1991</w:t>
      </w:r>
      <w:r>
        <w:rPr>
          <w:rFonts w:hint="eastAsia"/>
          <w:spacing w:val="8"/>
        </w:rPr>
        <w:t>年</w:t>
      </w:r>
      <w:r>
        <w:rPr>
          <w:rFonts w:hint="eastAsia"/>
          <w:spacing w:val="8"/>
        </w:rPr>
        <w:t>5</w:t>
      </w:r>
      <w:r>
        <w:rPr>
          <w:rFonts w:hint="eastAsia"/>
          <w:spacing w:val="8"/>
        </w:rPr>
        <w:t>月</w:t>
      </w:r>
      <w:r>
        <w:rPr>
          <w:rFonts w:hint="eastAsia"/>
          <w:spacing w:val="8"/>
        </w:rPr>
        <w:t>22</w:t>
      </w:r>
      <w:r>
        <w:rPr>
          <w:rFonts w:hint="eastAsia"/>
          <w:spacing w:val="8"/>
        </w:rPr>
        <w:t>日举行的一次新闻发布会上，该部长把他说成是一个恐怖运动的负责人。</w:t>
      </w:r>
    </w:p>
    <w:p w:rsidR="00000000" w:rsidRDefault="00EA052D">
      <w:pPr>
        <w:ind w:firstLine="510"/>
        <w:rPr>
          <w:rFonts w:hint="eastAsia"/>
          <w:spacing w:val="6"/>
        </w:rPr>
      </w:pPr>
      <w:r>
        <w:rPr>
          <w:rFonts w:hint="eastAsia"/>
          <w:spacing w:val="6"/>
        </w:rPr>
        <w:t xml:space="preserve">2.29  </w:t>
      </w:r>
      <w:r>
        <w:rPr>
          <w:rFonts w:hint="eastAsia"/>
          <w:spacing w:val="6"/>
        </w:rPr>
        <w:t>申诉人描述了他所受到的酷刑及关押条件给他留下的后遗症，包括听力问题</w:t>
      </w:r>
      <w:r>
        <w:rPr>
          <w:rFonts w:hint="eastAsia"/>
          <w:spacing w:val="6"/>
        </w:rPr>
        <w:t>(</w:t>
      </w:r>
      <w:r>
        <w:rPr>
          <w:rFonts w:hint="eastAsia"/>
          <w:spacing w:val="6"/>
        </w:rPr>
        <w:t>他提交了瑞士耳鼻喉专科医生的一份证明</w:t>
      </w:r>
      <w:r>
        <w:rPr>
          <w:rFonts w:hint="eastAsia"/>
          <w:spacing w:val="6"/>
        </w:rPr>
        <w:t>)</w:t>
      </w:r>
      <w:r>
        <w:rPr>
          <w:rFonts w:hint="eastAsia"/>
          <w:spacing w:val="6"/>
        </w:rPr>
        <w:t>、风湿病、皮肤病、溃疡和精神问题。</w:t>
      </w:r>
    </w:p>
    <w:p w:rsidR="00000000" w:rsidRDefault="00EA052D">
      <w:pPr>
        <w:spacing w:after="320"/>
        <w:ind w:firstLine="510"/>
        <w:rPr>
          <w:rFonts w:hint="eastAsia"/>
        </w:rPr>
      </w:pPr>
      <w:r>
        <w:rPr>
          <w:rFonts w:hint="eastAsia"/>
        </w:rPr>
        <w:t xml:space="preserve">2.30  </w:t>
      </w:r>
      <w:r>
        <w:rPr>
          <w:rFonts w:hint="eastAsia"/>
        </w:rPr>
        <w:t>至于是否已经用尽国</w:t>
      </w:r>
      <w:r>
        <w:rPr>
          <w:rFonts w:hint="eastAsia"/>
        </w:rPr>
        <w:t>内所有补救办法，申诉人认为，尽管突尼斯法律规定了这样的补救办法，但实际上得不到，因为法官有偏向，侵犯行为的责任人不受惩罚。他还说，指导人权和基本自由高级委员会以及宪法委员会等在维护人权中起作用的机构活动的法规不让它们支持对酷刑的申诉。为了支持其论点，他引述了诸如大赦国际等非政府组织的报告。</w:t>
      </w:r>
    </w:p>
    <w:p w:rsidR="00000000" w:rsidRDefault="00EA052D">
      <w:pPr>
        <w:pStyle w:val="Heading4"/>
        <w:rPr>
          <w:rFonts w:hint="eastAsia"/>
        </w:rPr>
      </w:pPr>
      <w:r>
        <w:rPr>
          <w:rFonts w:hint="eastAsia"/>
        </w:rPr>
        <w:t>申诉的实质问题</w:t>
      </w:r>
    </w:p>
    <w:p w:rsidR="00000000" w:rsidRDefault="00EA052D">
      <w:pPr>
        <w:ind w:firstLine="510"/>
        <w:rPr>
          <w:rFonts w:hint="eastAsia"/>
        </w:rPr>
      </w:pPr>
      <w:r>
        <w:rPr>
          <w:rFonts w:hint="eastAsia"/>
        </w:rPr>
        <w:t xml:space="preserve">3.1  </w:t>
      </w:r>
      <w:r>
        <w:rPr>
          <w:rFonts w:hint="eastAsia"/>
        </w:rPr>
        <w:t>申诉人称，突尼斯政府违反了《禁止酷刑和其他残忍、不人道或有辱人格的待遇或处罚公约》</w:t>
      </w:r>
      <w:r>
        <w:t>的</w:t>
      </w:r>
      <w:r>
        <w:rPr>
          <w:rFonts w:hint="eastAsia"/>
        </w:rPr>
        <w:t>下述条款：</w:t>
      </w:r>
    </w:p>
    <w:p w:rsidR="00000000" w:rsidRDefault="00EA052D">
      <w:pPr>
        <w:spacing w:before="120" w:line="240" w:lineRule="auto"/>
        <w:ind w:left="1000"/>
        <w:rPr>
          <w:rFonts w:hint="eastAsia"/>
        </w:rPr>
      </w:pPr>
      <w:r>
        <w:rPr>
          <w:rFonts w:hint="eastAsia"/>
        </w:rPr>
        <w:t>第</w:t>
      </w:r>
      <w:r>
        <w:rPr>
          <w:rFonts w:hint="eastAsia"/>
        </w:rPr>
        <w:t>1</w:t>
      </w:r>
      <w:r>
        <w:rPr>
          <w:rFonts w:hint="eastAsia"/>
        </w:rPr>
        <w:t>条</w:t>
      </w:r>
      <w:r>
        <w:rPr>
          <w:rFonts w:hint="eastAsia"/>
        </w:rPr>
        <w:t xml:space="preserve">.  </w:t>
      </w:r>
      <w:r>
        <w:rPr>
          <w:rFonts w:hint="eastAsia"/>
        </w:rPr>
        <w:t>上文所描述的对申诉人施加的种种刑法，例如“</w:t>
      </w:r>
      <w:r>
        <w:t>falka”</w:t>
      </w:r>
      <w:r>
        <w:rPr>
          <w:rFonts w:hint="eastAsia"/>
        </w:rPr>
        <w:t>、“烤鸡”姿势、“</w:t>
      </w:r>
      <w:r>
        <w:t>balanco</w:t>
      </w:r>
      <w:r>
        <w:rPr>
          <w:rFonts w:hint="eastAsia"/>
        </w:rPr>
        <w:t>”、“椅子”等等，构成酷刑行为。</w:t>
      </w:r>
    </w:p>
    <w:p w:rsidR="00000000" w:rsidRDefault="00EA052D">
      <w:pPr>
        <w:spacing w:before="120" w:line="240" w:lineRule="auto"/>
        <w:ind w:left="1000"/>
        <w:rPr>
          <w:rFonts w:hint="eastAsia"/>
        </w:rPr>
      </w:pPr>
      <w:r>
        <w:rPr>
          <w:rFonts w:hint="eastAsia"/>
        </w:rPr>
        <w:t>第</w:t>
      </w:r>
      <w:r>
        <w:rPr>
          <w:rFonts w:hint="eastAsia"/>
        </w:rPr>
        <w:t>2</w:t>
      </w:r>
      <w:r>
        <w:rPr>
          <w:rFonts w:hint="eastAsia"/>
        </w:rPr>
        <w:t>条，第</w:t>
      </w:r>
      <w:r>
        <w:rPr>
          <w:rFonts w:hint="eastAsia"/>
        </w:rPr>
        <w:t>1</w:t>
      </w:r>
      <w:r>
        <w:rPr>
          <w:rFonts w:hint="eastAsia"/>
        </w:rPr>
        <w:t>款</w:t>
      </w:r>
      <w:r>
        <w:rPr>
          <w:rFonts w:hint="eastAsia"/>
        </w:rPr>
        <w:t xml:space="preserve">.  </w:t>
      </w:r>
      <w:r>
        <w:rPr>
          <w:rFonts w:hint="eastAsia"/>
        </w:rPr>
        <w:t>据称缔约国不仅没有采取有效措施来防止酷刑，甚至还动员其行政机构，特别是警察队伍对申诉人施加酷刑。</w:t>
      </w:r>
    </w:p>
    <w:p w:rsidR="00000000" w:rsidRDefault="00EA052D">
      <w:pPr>
        <w:spacing w:before="120" w:line="240" w:lineRule="auto"/>
        <w:ind w:left="1000"/>
        <w:rPr>
          <w:rFonts w:hint="eastAsia"/>
        </w:rPr>
      </w:pPr>
      <w:r>
        <w:rPr>
          <w:rFonts w:hint="eastAsia"/>
        </w:rPr>
        <w:t>第</w:t>
      </w:r>
      <w:r>
        <w:rPr>
          <w:rFonts w:hint="eastAsia"/>
        </w:rPr>
        <w:t>4</w:t>
      </w:r>
      <w:r>
        <w:rPr>
          <w:rFonts w:hint="eastAsia"/>
        </w:rPr>
        <w:t>条</w:t>
      </w:r>
      <w:r>
        <w:rPr>
          <w:rFonts w:hint="eastAsia"/>
        </w:rPr>
        <w:t xml:space="preserve">.  </w:t>
      </w:r>
      <w:r>
        <w:rPr>
          <w:rFonts w:hint="eastAsia"/>
        </w:rPr>
        <w:t>据称缔约国没有确保申诉人所遭受的所有酷刑行为根据其刑法构成犯罪。</w:t>
      </w:r>
    </w:p>
    <w:p w:rsidR="00000000" w:rsidRDefault="00EA052D">
      <w:pPr>
        <w:spacing w:before="120" w:line="240" w:lineRule="auto"/>
        <w:ind w:left="1000"/>
        <w:rPr>
          <w:rFonts w:hint="eastAsia"/>
        </w:rPr>
      </w:pPr>
      <w:r>
        <w:rPr>
          <w:rFonts w:hint="eastAsia"/>
        </w:rPr>
        <w:t>第</w:t>
      </w:r>
      <w:r>
        <w:rPr>
          <w:rFonts w:hint="eastAsia"/>
        </w:rPr>
        <w:t>5</w:t>
      </w:r>
      <w:r>
        <w:rPr>
          <w:rFonts w:hint="eastAsia"/>
        </w:rPr>
        <w:t>条</w:t>
      </w:r>
      <w:r>
        <w:rPr>
          <w:rFonts w:hint="eastAsia"/>
        </w:rPr>
        <w:t xml:space="preserve">.  </w:t>
      </w:r>
      <w:r>
        <w:rPr>
          <w:rFonts w:hint="eastAsia"/>
        </w:rPr>
        <w:t>据称缔约国没有对那些对申诉人施以酷刑的责任人提出法律诉讼程序。</w:t>
      </w:r>
    </w:p>
    <w:p w:rsidR="00000000" w:rsidRDefault="00EA052D">
      <w:pPr>
        <w:spacing w:before="120" w:line="240" w:lineRule="auto"/>
        <w:ind w:left="1000"/>
        <w:rPr>
          <w:rFonts w:hint="eastAsia"/>
        </w:rPr>
      </w:pPr>
      <w:r>
        <w:rPr>
          <w:rFonts w:hint="eastAsia"/>
        </w:rPr>
        <w:t>第</w:t>
      </w:r>
      <w:r>
        <w:rPr>
          <w:rFonts w:hint="eastAsia"/>
        </w:rPr>
        <w:t>11</w:t>
      </w:r>
      <w:r>
        <w:rPr>
          <w:rFonts w:hint="eastAsia"/>
        </w:rPr>
        <w:t>条</w:t>
      </w:r>
      <w:r>
        <w:rPr>
          <w:rFonts w:hint="eastAsia"/>
        </w:rPr>
        <w:t xml:space="preserve">.  </w:t>
      </w:r>
      <w:r>
        <w:rPr>
          <w:rFonts w:hint="eastAsia"/>
        </w:rPr>
        <w:t>据称当局没有利用其监督权来防止酷刑；相反，还对施加酷刑发出了具体的指示。</w:t>
      </w:r>
    </w:p>
    <w:p w:rsidR="00000000" w:rsidRDefault="00EA052D">
      <w:pPr>
        <w:spacing w:before="120" w:line="240" w:lineRule="auto"/>
        <w:ind w:left="1000"/>
        <w:rPr>
          <w:rFonts w:hint="eastAsia"/>
        </w:rPr>
      </w:pPr>
      <w:r>
        <w:rPr>
          <w:rFonts w:hint="eastAsia"/>
        </w:rPr>
        <w:t>第</w:t>
      </w:r>
      <w:r>
        <w:rPr>
          <w:rFonts w:hint="eastAsia"/>
        </w:rPr>
        <w:t>12</w:t>
      </w:r>
      <w:r>
        <w:rPr>
          <w:rFonts w:hint="eastAsia"/>
        </w:rPr>
        <w:t>条</w:t>
      </w:r>
      <w:r>
        <w:rPr>
          <w:rFonts w:hint="eastAsia"/>
        </w:rPr>
        <w:t xml:space="preserve">.  </w:t>
      </w:r>
      <w:r>
        <w:rPr>
          <w:rFonts w:hint="eastAsia"/>
        </w:rPr>
        <w:t>据称缔约国没有对申诉人所遭受的酷刑行为进行任何调查。</w:t>
      </w:r>
    </w:p>
    <w:p w:rsidR="00000000" w:rsidRDefault="00EA052D">
      <w:pPr>
        <w:spacing w:before="120" w:line="240" w:lineRule="auto"/>
        <w:ind w:left="1000"/>
        <w:rPr>
          <w:rFonts w:hint="eastAsia"/>
        </w:rPr>
      </w:pPr>
      <w:r>
        <w:rPr>
          <w:rFonts w:hint="eastAsia"/>
        </w:rPr>
        <w:t>第</w:t>
      </w:r>
      <w:r>
        <w:rPr>
          <w:rFonts w:hint="eastAsia"/>
        </w:rPr>
        <w:t>13</w:t>
      </w:r>
      <w:r>
        <w:rPr>
          <w:rFonts w:hint="eastAsia"/>
        </w:rPr>
        <w:t>条</w:t>
      </w:r>
      <w:r>
        <w:rPr>
          <w:rFonts w:hint="eastAsia"/>
        </w:rPr>
        <w:t xml:space="preserve">.  </w:t>
      </w:r>
      <w:r>
        <w:rPr>
          <w:rFonts w:hint="eastAsia"/>
        </w:rPr>
        <w:t>据称缔约国没有有效地维护申诉人向主管</w:t>
      </w:r>
      <w:r>
        <w:rPr>
          <w:rFonts w:hint="eastAsia"/>
        </w:rPr>
        <w:t>当局提出申诉的权利。</w:t>
      </w:r>
    </w:p>
    <w:p w:rsidR="00000000" w:rsidRDefault="00EA052D">
      <w:pPr>
        <w:spacing w:before="120" w:line="240" w:lineRule="auto"/>
        <w:ind w:left="1000"/>
        <w:rPr>
          <w:rFonts w:hint="eastAsia"/>
        </w:rPr>
      </w:pPr>
      <w:r>
        <w:rPr>
          <w:rFonts w:hint="eastAsia"/>
        </w:rPr>
        <w:t>第</w:t>
      </w:r>
      <w:r>
        <w:rPr>
          <w:rFonts w:hint="eastAsia"/>
        </w:rPr>
        <w:t>14</w:t>
      </w:r>
      <w:r>
        <w:rPr>
          <w:rFonts w:hint="eastAsia"/>
        </w:rPr>
        <w:t>条</w:t>
      </w:r>
      <w:r>
        <w:rPr>
          <w:rFonts w:hint="eastAsia"/>
        </w:rPr>
        <w:t xml:space="preserve">.  </w:t>
      </w:r>
      <w:r>
        <w:rPr>
          <w:rFonts w:hint="eastAsia"/>
        </w:rPr>
        <w:t>据称缔约国无视申诉人提出申诉的权利，因而剥夺了他平反昭雪的权利。</w:t>
      </w:r>
    </w:p>
    <w:p w:rsidR="00000000" w:rsidRDefault="00EA052D">
      <w:pPr>
        <w:spacing w:before="120" w:line="240" w:lineRule="auto"/>
        <w:ind w:left="1000"/>
        <w:rPr>
          <w:rFonts w:hint="eastAsia"/>
        </w:rPr>
      </w:pPr>
      <w:r>
        <w:rPr>
          <w:rFonts w:hint="eastAsia"/>
        </w:rPr>
        <w:t>第</w:t>
      </w:r>
      <w:r>
        <w:rPr>
          <w:rFonts w:hint="eastAsia"/>
        </w:rPr>
        <w:t>15</w:t>
      </w:r>
      <w:r>
        <w:rPr>
          <w:rFonts w:hint="eastAsia"/>
        </w:rPr>
        <w:t>条</w:t>
      </w:r>
      <w:r>
        <w:rPr>
          <w:rFonts w:hint="eastAsia"/>
        </w:rPr>
        <w:t xml:space="preserve">.  </w:t>
      </w:r>
      <w:r>
        <w:rPr>
          <w:rFonts w:hint="eastAsia"/>
        </w:rPr>
        <w:t>据称由于屈打成招，申诉人在</w:t>
      </w:r>
      <w:r>
        <w:rPr>
          <w:rFonts w:hint="eastAsia"/>
        </w:rPr>
        <w:t>1992</w:t>
      </w:r>
      <w:r>
        <w:rPr>
          <w:rFonts w:hint="eastAsia"/>
        </w:rPr>
        <w:t>年和</w:t>
      </w:r>
      <w:r>
        <w:rPr>
          <w:rFonts w:hint="eastAsia"/>
        </w:rPr>
        <w:t>1995</w:t>
      </w:r>
      <w:r>
        <w:rPr>
          <w:rFonts w:hint="eastAsia"/>
        </w:rPr>
        <w:t>年被判刑。</w:t>
      </w:r>
    </w:p>
    <w:p w:rsidR="00000000" w:rsidRDefault="00EA052D">
      <w:pPr>
        <w:spacing w:before="120" w:after="240" w:line="240" w:lineRule="auto"/>
        <w:ind w:left="1000"/>
        <w:rPr>
          <w:rFonts w:hint="eastAsia"/>
        </w:rPr>
      </w:pPr>
      <w:r>
        <w:rPr>
          <w:rFonts w:hint="eastAsia"/>
        </w:rPr>
        <w:t>第</w:t>
      </w:r>
      <w:r>
        <w:rPr>
          <w:rFonts w:hint="eastAsia"/>
        </w:rPr>
        <w:t>16</w:t>
      </w:r>
      <w:r>
        <w:rPr>
          <w:rFonts w:hint="eastAsia"/>
        </w:rPr>
        <w:t>条</w:t>
      </w:r>
      <w:r>
        <w:rPr>
          <w:rFonts w:hint="eastAsia"/>
        </w:rPr>
        <w:t xml:space="preserve">.  </w:t>
      </w:r>
      <w:r>
        <w:rPr>
          <w:rFonts w:hint="eastAsia"/>
        </w:rPr>
        <w:t>缔约国对申诉人采用的上述压制措施和做法，例如隔离监禁，侵犯获得医疗和医药的权利以及收发信件的权利、限制家人探视、软禁和骚扰家人，构成残忍、不人道和有辱人格的待遇或处罚。</w:t>
      </w:r>
    </w:p>
    <w:p w:rsidR="00000000" w:rsidRDefault="00EA052D">
      <w:pPr>
        <w:spacing w:after="320"/>
        <w:ind w:firstLine="510"/>
        <w:rPr>
          <w:rFonts w:hint="eastAsia"/>
        </w:rPr>
      </w:pPr>
      <w:r>
        <w:rPr>
          <w:rFonts w:hint="eastAsia"/>
        </w:rPr>
        <w:t xml:space="preserve">3.2  </w:t>
      </w:r>
      <w:r>
        <w:rPr>
          <w:rFonts w:hint="eastAsia"/>
        </w:rPr>
        <w:t>申诉人还声称，他在被拘押期间从事宗教活动的权利、他的行动自由和工作权利受到对他实行的行政监督措施的侵犯，他继续求学的权利也一样。他要求对自己及家</w:t>
      </w:r>
      <w:r>
        <w:rPr>
          <w:rFonts w:hint="eastAsia"/>
        </w:rPr>
        <w:t>人所受到的伤害给予补偿，包括让地方警察停止对其家人的天天骚扰，并且要求向他们发放护照。</w:t>
      </w:r>
    </w:p>
    <w:p w:rsidR="00000000" w:rsidRDefault="00EA052D">
      <w:pPr>
        <w:pStyle w:val="Heading4"/>
        <w:rPr>
          <w:rFonts w:hint="eastAsia"/>
        </w:rPr>
      </w:pPr>
      <w:r>
        <w:rPr>
          <w:rFonts w:hint="eastAsia"/>
        </w:rPr>
        <w:t>缔约国对可否受理的意见</w:t>
      </w:r>
    </w:p>
    <w:p w:rsidR="00000000" w:rsidRDefault="00EA052D">
      <w:pPr>
        <w:ind w:firstLine="510"/>
        <w:rPr>
          <w:rFonts w:hint="eastAsia"/>
        </w:rPr>
      </w:pPr>
      <w:r>
        <w:rPr>
          <w:rFonts w:hint="eastAsia"/>
        </w:rPr>
        <w:t>4.1  2001</w:t>
      </w:r>
      <w:r>
        <w:rPr>
          <w:rFonts w:hint="eastAsia"/>
        </w:rPr>
        <w:t>年</w:t>
      </w:r>
      <w:r>
        <w:rPr>
          <w:rFonts w:hint="eastAsia"/>
        </w:rPr>
        <w:t>12</w:t>
      </w:r>
      <w:r>
        <w:rPr>
          <w:rFonts w:hint="eastAsia"/>
        </w:rPr>
        <w:t>月</w:t>
      </w:r>
      <w:r>
        <w:rPr>
          <w:rFonts w:hint="eastAsia"/>
        </w:rPr>
        <w:t>4</w:t>
      </w:r>
      <w:r>
        <w:rPr>
          <w:rFonts w:hint="eastAsia"/>
        </w:rPr>
        <w:t>日，缔约国对申诉的可受理性提出异议，理由是申诉人既没有利用也没有用尽可利用的国内补救办法。首先，它指出</w:t>
      </w:r>
      <w:r>
        <w:rPr>
          <w:rFonts w:hint="eastAsia"/>
        </w:rPr>
        <w:t>,</w:t>
      </w:r>
      <w:r>
        <w:rPr>
          <w:rFonts w:hint="eastAsia"/>
        </w:rPr>
        <w:t>申诉人仍可以诉诸可利用的国内补救办法，因为，根据突尼斯法律，据称严重违法并且构成严重违法的行为的诉讼时效是</w:t>
      </w:r>
      <w:r>
        <w:rPr>
          <w:rFonts w:hint="eastAsia"/>
        </w:rPr>
        <w:t>10</w:t>
      </w:r>
      <w:r>
        <w:rPr>
          <w:rFonts w:hint="eastAsia"/>
        </w:rPr>
        <w:t>年。</w:t>
      </w:r>
    </w:p>
    <w:p w:rsidR="00000000" w:rsidRDefault="00EA052D">
      <w:pPr>
        <w:ind w:firstLine="510"/>
        <w:rPr>
          <w:rFonts w:hint="eastAsia"/>
        </w:rPr>
      </w:pPr>
      <w:r>
        <w:rPr>
          <w:rFonts w:hint="eastAsia"/>
        </w:rPr>
        <w:t xml:space="preserve">4.2  </w:t>
      </w:r>
      <w:r>
        <w:rPr>
          <w:rFonts w:hint="eastAsia"/>
        </w:rPr>
        <w:t>缔约国解释说，根据刑事司法制度，申诉人可以在突尼斯境内或境外向有关地区的主管检察官办公室代表提出申诉。他还可以授权一名由他自己选择的突尼斯律师</w:t>
      </w:r>
      <w:r>
        <w:rPr>
          <w:rFonts w:hint="eastAsia"/>
        </w:rPr>
        <w:t>代为提出这样的申诉或请一名外国律师在一名突尼斯同行的协助下这么做。</w:t>
      </w:r>
    </w:p>
    <w:p w:rsidR="00000000" w:rsidRDefault="00EA052D">
      <w:pPr>
        <w:ind w:firstLine="510"/>
        <w:rPr>
          <w:rFonts w:hint="eastAsia"/>
          <w:spacing w:val="8"/>
        </w:rPr>
      </w:pPr>
      <w:r>
        <w:rPr>
          <w:rFonts w:hint="eastAsia"/>
          <w:spacing w:val="8"/>
        </w:rPr>
        <w:t xml:space="preserve">4.3  </w:t>
      </w:r>
      <w:r>
        <w:rPr>
          <w:rFonts w:hint="eastAsia"/>
          <w:spacing w:val="8"/>
        </w:rPr>
        <w:t>根据同样的刑事诉讼规则，检察官将受理该申诉并且进行司法调查。根据《刑事诉讼法》第</w:t>
      </w:r>
      <w:r>
        <w:rPr>
          <w:rFonts w:hint="eastAsia"/>
          <w:spacing w:val="8"/>
        </w:rPr>
        <w:t>53</w:t>
      </w:r>
      <w:r>
        <w:rPr>
          <w:rFonts w:hint="eastAsia"/>
          <w:spacing w:val="8"/>
        </w:rPr>
        <w:t>条，接到案件的预审法官将听取申诉提交的陈述。根据听审情况，他可以决定听取证人的陈述，讯问嫌疑人，进行现场调查和收缴物证。他还可以下令进行专家研究并且采取他认为对于揭示证据必要的任何行动，不论对申诉人是有利还是不利的，以便查清真相和核实审判法院可以据以作出判决的事实。</w:t>
      </w:r>
    </w:p>
    <w:p w:rsidR="00000000" w:rsidRDefault="00EA052D">
      <w:pPr>
        <w:ind w:firstLine="510"/>
        <w:rPr>
          <w:rFonts w:hint="eastAsia"/>
          <w:spacing w:val="8"/>
        </w:rPr>
      </w:pPr>
      <w:r>
        <w:rPr>
          <w:rFonts w:hint="eastAsia"/>
          <w:spacing w:val="8"/>
        </w:rPr>
        <w:t xml:space="preserve">4.4  </w:t>
      </w:r>
      <w:r>
        <w:rPr>
          <w:rFonts w:hint="eastAsia"/>
          <w:spacing w:val="8"/>
        </w:rPr>
        <w:t>缔约国解释说，除了对那些对他犯下罪行的责任人提出刑事指控外，对于所受到的</w:t>
      </w:r>
      <w:r>
        <w:rPr>
          <w:rFonts w:hint="eastAsia"/>
          <w:spacing w:val="8"/>
        </w:rPr>
        <w:t>任何伤害，申诉人还可以在预审程序中向预审法官提出刑事赔偿申请。</w:t>
      </w:r>
    </w:p>
    <w:p w:rsidR="00000000" w:rsidRDefault="00EA052D">
      <w:pPr>
        <w:ind w:firstLine="510"/>
        <w:rPr>
          <w:rFonts w:hint="eastAsia"/>
        </w:rPr>
      </w:pPr>
      <w:r>
        <w:rPr>
          <w:rFonts w:hint="eastAsia"/>
        </w:rPr>
        <w:t xml:space="preserve">4.5  </w:t>
      </w:r>
      <w:r>
        <w:rPr>
          <w:rFonts w:hint="eastAsia"/>
        </w:rPr>
        <w:t>如果预审法官认为公诉权不可行使，这些行为不构成侵权行为，或者现有证据不足以初步确定对被告不利，则他应裁决起诉没有任何理由。相反，如果法官认为行为构成应判处监禁的犯罪，那么他应该把被告送到一个主管法院受审</w:t>
      </w:r>
      <w:r>
        <w:rPr>
          <w:rFonts w:hint="eastAsia"/>
          <w:spacing w:val="-50"/>
        </w:rPr>
        <w:t>―</w:t>
      </w:r>
      <w:r>
        <w:rPr>
          <w:rFonts w:hint="eastAsia"/>
        </w:rPr>
        <w:t>―在象本案这样犯下严重罪行的情况下，主管法院将是起诉院。预审法官的所有裁决直接被传达给诉讼的所有当事人，包括提起刑事赔偿诉讼的申诉人。在</w:t>
      </w:r>
      <w:r>
        <w:rPr>
          <w:rFonts w:hint="eastAsia"/>
        </w:rPr>
        <w:t>48</w:t>
      </w:r>
      <w:r>
        <w:rPr>
          <w:rFonts w:hint="eastAsia"/>
        </w:rPr>
        <w:t>小时内得到这样的通知后，申诉人可以在四天内对有损其利益的任何裁决提起上诉。用书面形式或口头形式</w:t>
      </w:r>
      <w:r>
        <w:rPr>
          <w:rFonts w:hint="eastAsia"/>
        </w:rPr>
        <w:t>提起的上诉由法院书记员接受。如果有证据足以初步确定实施了违法行为，则起诉庭在对诉讼期间确定的所有罪状作出裁决后，即将被告移送主管法院</w:t>
      </w:r>
      <w:r>
        <w:rPr>
          <w:rFonts w:hint="eastAsia"/>
        </w:rPr>
        <w:t>(</w:t>
      </w:r>
      <w:r>
        <w:rPr>
          <w:rFonts w:hint="eastAsia"/>
        </w:rPr>
        <w:t>刑事法院或初审法院的刑事庭</w:t>
      </w:r>
      <w:r>
        <w:rPr>
          <w:rFonts w:hint="eastAsia"/>
        </w:rPr>
        <w:t>)</w:t>
      </w:r>
      <w:r>
        <w:rPr>
          <w:rFonts w:hint="eastAsia"/>
        </w:rPr>
        <w:t>受审。如果它作出选择，它还可以命令其一名陪审员或预审法官提供进一步信息；它还可以提起新的诉讼，调查或命令调查还没有审查过的事项。起诉院的决定将得到立即执行。</w:t>
      </w:r>
    </w:p>
    <w:p w:rsidR="00000000" w:rsidRDefault="00EA052D">
      <w:pPr>
        <w:ind w:firstLine="510"/>
        <w:rPr>
          <w:rFonts w:hint="eastAsia"/>
        </w:rPr>
      </w:pPr>
      <w:r>
        <w:rPr>
          <w:rFonts w:hint="eastAsia"/>
        </w:rPr>
        <w:t xml:space="preserve">4.6  </w:t>
      </w:r>
      <w:r>
        <w:rPr>
          <w:rFonts w:hint="eastAsia"/>
        </w:rPr>
        <w:t>寻求刑事赔偿的申诉人一旦接到通知就可以就某一法律问题对起诉院的裁决提起上诉。这一补救办法可在以下情况下采用：在起诉院裁决没有起诉依据时；在它裁定刑事赔偿请求不可受理或起诉超过时限时；</w:t>
      </w:r>
      <w:r>
        <w:rPr>
          <w:rFonts w:hint="eastAsia"/>
        </w:rPr>
        <w:t>在它认为案件所提交到的法院没有管辖权时，或者在它未对某一问题作出裁决时。</w:t>
      </w:r>
    </w:p>
    <w:p w:rsidR="00000000" w:rsidRDefault="00EA052D">
      <w:pPr>
        <w:ind w:firstLine="510"/>
        <w:rPr>
          <w:rFonts w:hint="eastAsia"/>
        </w:rPr>
      </w:pPr>
      <w:r>
        <w:rPr>
          <w:rFonts w:hint="eastAsia"/>
        </w:rPr>
        <w:t xml:space="preserve">4.7  </w:t>
      </w:r>
      <w:r>
        <w:rPr>
          <w:rFonts w:hint="eastAsia"/>
        </w:rPr>
        <w:t>缔约国强调说，根据《刑事诉讼法》第</w:t>
      </w:r>
      <w:r>
        <w:rPr>
          <w:rFonts w:hint="eastAsia"/>
        </w:rPr>
        <w:t>7</w:t>
      </w:r>
      <w:r>
        <w:rPr>
          <w:rFonts w:hint="eastAsia"/>
        </w:rPr>
        <w:t>条，申诉人可以向案件所提交到的法院</w:t>
      </w:r>
      <w:r>
        <w:rPr>
          <w:rFonts w:hint="eastAsia"/>
        </w:rPr>
        <w:t>(</w:t>
      </w:r>
      <w:r>
        <w:rPr>
          <w:rFonts w:hint="eastAsia"/>
        </w:rPr>
        <w:t>刑事法院或初审法院刑事庭</w:t>
      </w:r>
      <w:r>
        <w:rPr>
          <w:rFonts w:hint="eastAsia"/>
        </w:rPr>
        <w:t>)</w:t>
      </w:r>
      <w:r>
        <w:rPr>
          <w:rFonts w:hint="eastAsia"/>
        </w:rPr>
        <w:t>提起刑事赔偿诉讼，并且可以酌情提起上诉，如果有关违法行为是普通犯罪的话可向上诉法院提出，如果涉及严重违法犯罪的话则可向上诉法院刑事庭提出。申诉人还可以向最高上诉法院提起上诉。</w:t>
      </w:r>
    </w:p>
    <w:p w:rsidR="00000000" w:rsidRDefault="00EA052D">
      <w:pPr>
        <w:ind w:firstLine="510"/>
        <w:rPr>
          <w:rFonts w:hint="eastAsia"/>
        </w:rPr>
      </w:pPr>
      <w:r>
        <w:rPr>
          <w:rFonts w:hint="eastAsia"/>
        </w:rPr>
        <w:t xml:space="preserve">4.8  </w:t>
      </w:r>
      <w:r>
        <w:rPr>
          <w:rFonts w:hint="eastAsia"/>
        </w:rPr>
        <w:t>其次，缔约国指出，国内补救办法是有效的。据缔约国称，突尼斯法院系统地和一贯地采取行动以弥补法律中的缺陷，并且对那些滥用法律和违反法律的责任人作出</w:t>
      </w:r>
      <w:r>
        <w:rPr>
          <w:rFonts w:hint="eastAsia"/>
        </w:rPr>
        <w:t>了严厉的判决。缔约国说，</w:t>
      </w:r>
      <w:r>
        <w:rPr>
          <w:rFonts w:hint="eastAsia"/>
        </w:rPr>
        <w:t>1988</w:t>
      </w:r>
      <w:r>
        <w:rPr>
          <w:rFonts w:hint="eastAsia"/>
        </w:rPr>
        <w:t>年</w:t>
      </w:r>
      <w:r>
        <w:rPr>
          <w:rFonts w:hint="eastAsia"/>
        </w:rPr>
        <w:t>1</w:t>
      </w:r>
      <w:r>
        <w:rPr>
          <w:rFonts w:hint="eastAsia"/>
        </w:rPr>
        <w:t>月</w:t>
      </w:r>
      <w:r>
        <w:rPr>
          <w:rFonts w:hint="eastAsia"/>
        </w:rPr>
        <w:t>1</w:t>
      </w:r>
      <w:r>
        <w:rPr>
          <w:rFonts w:hint="eastAsia"/>
        </w:rPr>
        <w:t>日至</w:t>
      </w:r>
      <w:r>
        <w:rPr>
          <w:rFonts w:hint="eastAsia"/>
        </w:rPr>
        <w:t>1995</w:t>
      </w:r>
      <w:r>
        <w:rPr>
          <w:rFonts w:hint="eastAsia"/>
        </w:rPr>
        <w:t>年</w:t>
      </w:r>
      <w:r>
        <w:rPr>
          <w:rFonts w:hint="eastAsia"/>
        </w:rPr>
        <w:t>3</w:t>
      </w:r>
      <w:r>
        <w:rPr>
          <w:rFonts w:hint="eastAsia"/>
        </w:rPr>
        <w:t>月</w:t>
      </w:r>
      <w:r>
        <w:rPr>
          <w:rFonts w:hint="eastAsia"/>
        </w:rPr>
        <w:t>31</w:t>
      </w:r>
      <w:r>
        <w:rPr>
          <w:rFonts w:hint="eastAsia"/>
        </w:rPr>
        <w:t>日，对</w:t>
      </w:r>
      <w:r>
        <w:rPr>
          <w:rFonts w:hint="eastAsia"/>
        </w:rPr>
        <w:t>302</w:t>
      </w:r>
      <w:r>
        <w:rPr>
          <w:rFonts w:hint="eastAsia"/>
        </w:rPr>
        <w:t>宗涉及警察或国民卫队队员的各种罪状的案件作了判决，其中</w:t>
      </w:r>
      <w:r>
        <w:rPr>
          <w:rFonts w:hint="eastAsia"/>
        </w:rPr>
        <w:t>227</w:t>
      </w:r>
      <w:r>
        <w:rPr>
          <w:rFonts w:hint="eastAsia"/>
        </w:rPr>
        <w:t>宗案件属于滥用职权的类型。判处的刑罚从罚金直至多年有期徒刑不等。</w:t>
      </w:r>
      <w:r>
        <w:rPr>
          <w:rStyle w:val="EndnoteReference"/>
        </w:rPr>
        <w:endnoteReference w:id="95"/>
      </w:r>
    </w:p>
    <w:p w:rsidR="00000000" w:rsidRDefault="00EA052D">
      <w:pPr>
        <w:ind w:firstLine="510"/>
        <w:rPr>
          <w:rFonts w:hint="eastAsia"/>
        </w:rPr>
      </w:pPr>
      <w:r>
        <w:rPr>
          <w:rFonts w:hint="eastAsia"/>
        </w:rPr>
        <w:t xml:space="preserve">4.9  </w:t>
      </w:r>
      <w:r>
        <w:rPr>
          <w:rFonts w:hint="eastAsia"/>
        </w:rPr>
        <w:t>第三，缔约国称，鉴于申诉人的“政治和党派”动机以及他的“攻击性和诽谤性的”言语，其申诉可以视为是滥用申诉权。</w:t>
      </w:r>
    </w:p>
    <w:p w:rsidR="00000000" w:rsidRDefault="00EA052D">
      <w:pPr>
        <w:ind w:firstLine="510"/>
        <w:rPr>
          <w:rFonts w:hint="eastAsia"/>
        </w:rPr>
      </w:pPr>
      <w:r>
        <w:rPr>
          <w:rFonts w:hint="eastAsia"/>
        </w:rPr>
        <w:t xml:space="preserve">4.10  </w:t>
      </w:r>
      <w:r>
        <w:rPr>
          <w:rFonts w:hint="eastAsia"/>
        </w:rPr>
        <w:t>缔约国解释说，申诉人作为其中一名积极分子的“运动”的思想和政治纲领完全建立在宗教原则的基础上，提倡极端主义的宗教观，否认民主权利和妇女的权利。这是一个非法“运动”，煽动宗教和种族</w:t>
      </w:r>
      <w:r>
        <w:rPr>
          <w:rFonts w:hint="eastAsia"/>
        </w:rPr>
        <w:t>仇恨并使用暴力。据缔约国称，该“运动”在</w:t>
      </w:r>
      <w:r>
        <w:rPr>
          <w:rFonts w:hint="eastAsia"/>
        </w:rPr>
        <w:t>1990-1991</w:t>
      </w:r>
      <w:r>
        <w:rPr>
          <w:rFonts w:hint="eastAsia"/>
        </w:rPr>
        <w:t>年期间实施恐怖主义袭击，导致了生命财产损失。出于这一原因，并且还因为其违反《宪法》和有关政党的法律，该“运动”没有得到当局的承认。</w:t>
      </w:r>
    </w:p>
    <w:p w:rsidR="00000000" w:rsidRDefault="00EA052D">
      <w:pPr>
        <w:spacing w:after="320"/>
        <w:ind w:firstLine="510"/>
        <w:rPr>
          <w:rFonts w:hint="eastAsia"/>
        </w:rPr>
      </w:pPr>
      <w:r>
        <w:rPr>
          <w:rFonts w:hint="eastAsia"/>
        </w:rPr>
        <w:t xml:space="preserve">4.11  </w:t>
      </w:r>
      <w:r>
        <w:rPr>
          <w:rFonts w:hint="eastAsia"/>
        </w:rPr>
        <w:t>缔约国指出，申诉人所声称的“突尼斯当局没有把这些拷打行为认定为犯罪……”</w:t>
      </w:r>
      <w:r>
        <w:rPr>
          <w:rFonts w:hint="eastAsia"/>
        </w:rPr>
        <w:t xml:space="preserve"> </w:t>
      </w:r>
      <w:r>
        <w:rPr>
          <w:rFonts w:hint="eastAsia"/>
        </w:rPr>
        <w:t>是不实之辞。据缔约国称，</w:t>
      </w:r>
      <w:r>
        <w:rPr>
          <w:rFonts w:hint="eastAsia"/>
        </w:rPr>
        <w:t>1999</w:t>
      </w:r>
      <w:r>
        <w:rPr>
          <w:rFonts w:hint="eastAsia"/>
        </w:rPr>
        <w:t>年</w:t>
      </w:r>
      <w:r>
        <w:rPr>
          <w:rFonts w:hint="eastAsia"/>
        </w:rPr>
        <w:t>8</w:t>
      </w:r>
      <w:r>
        <w:rPr>
          <w:rFonts w:hint="eastAsia"/>
        </w:rPr>
        <w:t>月</w:t>
      </w:r>
      <w:r>
        <w:rPr>
          <w:rFonts w:hint="eastAsia"/>
        </w:rPr>
        <w:t>2</w:t>
      </w:r>
      <w:r>
        <w:rPr>
          <w:rFonts w:hint="eastAsia"/>
        </w:rPr>
        <w:t>日第</w:t>
      </w:r>
      <w:r>
        <w:rPr>
          <w:rFonts w:hint="eastAsia"/>
        </w:rPr>
        <w:t>99-89</w:t>
      </w:r>
      <w:r>
        <w:rPr>
          <w:rFonts w:hint="eastAsia"/>
        </w:rPr>
        <w:t>号法令证明这一指称是谎言，通过这一法令，立法机构修订和调换了《刑法》的若干条款并且纳入了《禁止酷刑公约》中所确定的酷刑定义。</w:t>
      </w:r>
    </w:p>
    <w:p w:rsidR="00000000" w:rsidRDefault="00EA052D">
      <w:pPr>
        <w:pStyle w:val="Heading4"/>
        <w:rPr>
          <w:rFonts w:hint="eastAsia"/>
        </w:rPr>
      </w:pPr>
      <w:r>
        <w:rPr>
          <w:rFonts w:hint="eastAsia"/>
        </w:rPr>
        <w:t>申诉人对缔约国意见的评论</w:t>
      </w:r>
    </w:p>
    <w:p w:rsidR="00000000" w:rsidRDefault="00EA052D">
      <w:pPr>
        <w:ind w:firstLine="510"/>
        <w:rPr>
          <w:rFonts w:hint="eastAsia"/>
        </w:rPr>
      </w:pPr>
      <w:r>
        <w:rPr>
          <w:rFonts w:hint="eastAsia"/>
        </w:rPr>
        <w:t xml:space="preserve">5.1  </w:t>
      </w:r>
      <w:r>
        <w:rPr>
          <w:rFonts w:hint="eastAsia"/>
        </w:rPr>
        <w:t>在</w:t>
      </w:r>
      <w:r>
        <w:rPr>
          <w:rFonts w:hint="eastAsia"/>
        </w:rPr>
        <w:t>2002</w:t>
      </w:r>
      <w:r>
        <w:rPr>
          <w:rFonts w:hint="eastAsia"/>
        </w:rPr>
        <w:t>年</w:t>
      </w:r>
      <w:r>
        <w:rPr>
          <w:rFonts w:hint="eastAsia"/>
        </w:rPr>
        <w:t>5</w:t>
      </w:r>
      <w:r>
        <w:rPr>
          <w:rFonts w:hint="eastAsia"/>
        </w:rPr>
        <w:t>月</w:t>
      </w:r>
      <w:r>
        <w:rPr>
          <w:rFonts w:hint="eastAsia"/>
        </w:rPr>
        <w:t>7</w:t>
      </w:r>
      <w:r>
        <w:rPr>
          <w:rFonts w:hint="eastAsia"/>
        </w:rPr>
        <w:t>日</w:t>
      </w:r>
      <w:r>
        <w:rPr>
          <w:rFonts w:hint="eastAsia"/>
        </w:rPr>
        <w:t>的信件中，申诉人对缔约国声称他恐怕不愿意求助于突尼斯司法系统和利用国内补救办法提出异议。</w:t>
      </w:r>
    </w:p>
    <w:p w:rsidR="00000000" w:rsidRDefault="00EA052D">
      <w:pPr>
        <w:ind w:firstLine="510"/>
        <w:rPr>
          <w:rFonts w:hint="eastAsia"/>
        </w:rPr>
      </w:pPr>
      <w:r>
        <w:rPr>
          <w:rFonts w:hint="eastAsia"/>
        </w:rPr>
        <w:t xml:space="preserve">5.2  </w:t>
      </w:r>
      <w:r>
        <w:rPr>
          <w:rFonts w:hint="eastAsia"/>
        </w:rPr>
        <w:t>申诉人认为上诉程序拖得太久。关于这一点，他指出，对其在</w:t>
      </w:r>
      <w:r>
        <w:rPr>
          <w:rFonts w:hint="eastAsia"/>
        </w:rPr>
        <w:t>1995</w:t>
      </w:r>
      <w:r>
        <w:rPr>
          <w:rFonts w:hint="eastAsia"/>
        </w:rPr>
        <w:t>年被定罪所提起的上诉包括</w:t>
      </w:r>
      <w:r>
        <w:rPr>
          <w:rFonts w:hint="eastAsia"/>
        </w:rPr>
        <w:t>18</w:t>
      </w:r>
      <w:r>
        <w:rPr>
          <w:rFonts w:hint="eastAsia"/>
        </w:rPr>
        <w:t>次开庭，时间从</w:t>
      </w:r>
      <w:r>
        <w:rPr>
          <w:rFonts w:hint="eastAsia"/>
        </w:rPr>
        <w:t>1995</w:t>
      </w:r>
      <w:r>
        <w:rPr>
          <w:rFonts w:hint="eastAsia"/>
        </w:rPr>
        <w:t>年</w:t>
      </w:r>
      <w:r>
        <w:rPr>
          <w:rFonts w:hint="eastAsia"/>
        </w:rPr>
        <w:t>6</w:t>
      </w:r>
      <w:r>
        <w:rPr>
          <w:rFonts w:hint="eastAsia"/>
        </w:rPr>
        <w:t>月一直持续到</w:t>
      </w:r>
      <w:r>
        <w:rPr>
          <w:rFonts w:hint="eastAsia"/>
        </w:rPr>
        <w:t>1996</w:t>
      </w:r>
      <w:r>
        <w:rPr>
          <w:rFonts w:hint="eastAsia"/>
        </w:rPr>
        <w:t>年</w:t>
      </w:r>
      <w:r>
        <w:rPr>
          <w:rFonts w:hint="eastAsia"/>
        </w:rPr>
        <w:t>5</w:t>
      </w:r>
      <w:r>
        <w:rPr>
          <w:rFonts w:hint="eastAsia"/>
        </w:rPr>
        <w:t>月底。据申诉人说，拖延的原因完全在当局，当局再三推迟审议其上诉，因为他们对不得不以企图非法离境为由宣判一个人</w:t>
      </w:r>
      <w:r>
        <w:rPr>
          <w:rFonts w:hint="eastAsia"/>
          <w:spacing w:val="-50"/>
        </w:rPr>
        <w:t>―</w:t>
      </w:r>
      <w:r>
        <w:rPr>
          <w:rFonts w:hint="eastAsia"/>
        </w:rPr>
        <w:t>―更糟糕的是这个人是一个政敌</w:t>
      </w:r>
      <w:r>
        <w:rPr>
          <w:rFonts w:hint="eastAsia"/>
          <w:spacing w:val="-50"/>
        </w:rPr>
        <w:t>―</w:t>
      </w:r>
      <w:r>
        <w:rPr>
          <w:rFonts w:hint="eastAsia"/>
        </w:rPr>
        <w:t>―有罪感到难堪。他说</w:t>
      </w:r>
      <w:r>
        <w:rPr>
          <w:rFonts w:hint="eastAsia"/>
        </w:rPr>
        <w:t>,</w:t>
      </w:r>
      <w:r>
        <w:rPr>
          <w:rFonts w:hint="eastAsia"/>
        </w:rPr>
        <w:t>这一定罪本身有损政权的形象并且加大了作出严厉判决的难度。他认为在一个简单的上诉程序中如此拖延表明提出对酷刑的申</w:t>
      </w:r>
      <w:r>
        <w:rPr>
          <w:rFonts w:hint="eastAsia"/>
        </w:rPr>
        <w:t>诉</w:t>
      </w:r>
      <w:r>
        <w:rPr>
          <w:rFonts w:hint="eastAsia"/>
          <w:spacing w:val="-50"/>
        </w:rPr>
        <w:t>―</w:t>
      </w:r>
      <w:r>
        <w:rPr>
          <w:rFonts w:hint="eastAsia"/>
        </w:rPr>
        <w:t>―即使假设这样的申诉会被接受</w:t>
      </w:r>
      <w:r>
        <w:rPr>
          <w:rFonts w:hint="eastAsia"/>
          <w:spacing w:val="-50"/>
        </w:rPr>
        <w:t>―</w:t>
      </w:r>
      <w:r>
        <w:rPr>
          <w:rFonts w:hint="eastAsia"/>
        </w:rPr>
        <w:t>―更是会久拖不决。申诉人还描述了当他的名字出现在非政府组织的各种报告中时，包括在</w:t>
      </w:r>
      <w:r>
        <w:rPr>
          <w:rFonts w:hint="eastAsia"/>
        </w:rPr>
        <w:t>1995</w:t>
      </w:r>
      <w:r>
        <w:rPr>
          <w:rFonts w:hint="eastAsia"/>
        </w:rPr>
        <w:t>年他被定罪后，当局是如何作出反应的：他的拘押条件恶化，精神和肉体受到惩罚，被转移到离家远的监狱，并且他的家人受到骚扰，被置于更严厉的监视之下。为了支持其论点，他提到</w:t>
      </w:r>
      <w:r>
        <w:t>Abderraouf Khémais Ben Sadok Laribi</w:t>
      </w:r>
      <w:r>
        <w:rPr>
          <w:rFonts w:hint="eastAsia"/>
        </w:rPr>
        <w:t>先生的案子，由于受到虐待，他在警察拘留期间死去。据申诉人说，尽管死者的家人于</w:t>
      </w:r>
      <w:r>
        <w:rPr>
          <w:rFonts w:hint="eastAsia"/>
        </w:rPr>
        <w:t>1991</w:t>
      </w:r>
      <w:r>
        <w:rPr>
          <w:rFonts w:hint="eastAsia"/>
        </w:rPr>
        <w:t>年</w:t>
      </w:r>
      <w:r>
        <w:rPr>
          <w:rFonts w:hint="eastAsia"/>
        </w:rPr>
        <w:t>8</w:t>
      </w:r>
      <w:r>
        <w:rPr>
          <w:rFonts w:hint="eastAsia"/>
        </w:rPr>
        <w:t>月</w:t>
      </w:r>
      <w:r>
        <w:rPr>
          <w:rFonts w:hint="eastAsia"/>
        </w:rPr>
        <w:t>9</w:t>
      </w:r>
      <w:r>
        <w:rPr>
          <w:rFonts w:hint="eastAsia"/>
        </w:rPr>
        <w:t>日对内政部提出了蓄意谋杀的申诉，尽管案件得到了媒体的广泛关注，其</w:t>
      </w:r>
      <w:r>
        <w:rPr>
          <w:rFonts w:hint="eastAsia"/>
        </w:rPr>
        <w:t>家人因此得到了物质赔偿和一名总统顾问的接见，但没有经过任何有效调查就结了案，而当时在职的部长则受到了政府的全力保护。</w:t>
      </w:r>
    </w:p>
    <w:p w:rsidR="00000000" w:rsidRDefault="00EA052D">
      <w:pPr>
        <w:ind w:firstLine="510"/>
        <w:rPr>
          <w:rFonts w:hint="eastAsia"/>
          <w:spacing w:val="8"/>
        </w:rPr>
      </w:pPr>
      <w:r>
        <w:rPr>
          <w:rFonts w:hint="eastAsia"/>
          <w:spacing w:val="8"/>
        </w:rPr>
        <w:t xml:space="preserve">5.3  </w:t>
      </w:r>
      <w:r>
        <w:rPr>
          <w:rFonts w:hint="eastAsia"/>
          <w:spacing w:val="8"/>
        </w:rPr>
        <w:t>申诉人还认为上诉程序不会导致任何令人满意的补救办法。他列举了</w:t>
      </w:r>
      <w:r>
        <w:rPr>
          <w:rFonts w:hint="eastAsia"/>
          <w:spacing w:val="8"/>
        </w:rPr>
        <w:t>1992</w:t>
      </w:r>
      <w:r>
        <w:rPr>
          <w:rFonts w:hint="eastAsia"/>
          <w:spacing w:val="8"/>
        </w:rPr>
        <w:t>年他为获得医疗检查而徒然作出的努力，</w:t>
      </w:r>
      <w:r>
        <w:rPr>
          <w:rFonts w:hint="eastAsia"/>
          <w:spacing w:val="8"/>
        </w:rPr>
        <w:t>1995</w:t>
      </w:r>
      <w:r>
        <w:rPr>
          <w:rFonts w:hint="eastAsia"/>
          <w:spacing w:val="8"/>
        </w:rPr>
        <w:t>年他为了得到司法当局的保护以避免正在受到的虐待而作出的努力也一样。因此，对申诉人来说似乎不可能从司法当局那里得到满意的答复。申诉人解释说，他提交法官的案件不是一个孤立事件，关于这一点，他提交了一份突尼斯人权和自由委员会的报告摘录。他指出</w:t>
      </w:r>
      <w:r>
        <w:rPr>
          <w:rFonts w:hint="eastAsia"/>
          <w:spacing w:val="8"/>
        </w:rPr>
        <w:t>,</w:t>
      </w:r>
      <w:r>
        <w:rPr>
          <w:rFonts w:hint="eastAsia"/>
          <w:spacing w:val="8"/>
        </w:rPr>
        <w:t>司法系统不是独立的，在</w:t>
      </w:r>
      <w:r>
        <w:rPr>
          <w:rFonts w:hint="eastAsia"/>
          <w:spacing w:val="8"/>
        </w:rPr>
        <w:t>1992</w:t>
      </w:r>
      <w:r>
        <w:rPr>
          <w:rFonts w:hint="eastAsia"/>
          <w:spacing w:val="8"/>
        </w:rPr>
        <w:t>年和</w:t>
      </w:r>
      <w:r>
        <w:rPr>
          <w:rFonts w:hint="eastAsia"/>
          <w:spacing w:val="8"/>
        </w:rPr>
        <w:t>1995</w:t>
      </w:r>
      <w:r>
        <w:rPr>
          <w:rFonts w:hint="eastAsia"/>
          <w:spacing w:val="8"/>
        </w:rPr>
        <w:t>年他被定罪时没有给予他任何保护。他说他是突尼斯“酷刑文化”的受害者并且在心理上很难向禁止酷刑委员会提出申诉，因为害怕他的家人遭到报复。最后，他还说，他为抗议对他的虐待而进行的绝食斗争没有取得任何效果，除了一些物质上的让步外。同样，他在绝食斗争后写给监狱行政当局的信也证明毫无用处。另外，将监狱事务转给司法部对改变该事务部门在这些做法中的共谋关系没有起到一点作用。申诉人援引国际人权联合会和突尼斯人权和自由委员会的报告摘录，以支持其对酷刑申诉不会成功以及当局为防止提起这样的申诉而施加压力的看法。他还称</w:t>
      </w:r>
      <w:r>
        <w:rPr>
          <w:rFonts w:hint="eastAsia"/>
          <w:spacing w:val="8"/>
        </w:rPr>
        <w:t>,</w:t>
      </w:r>
      <w:r>
        <w:rPr>
          <w:rFonts w:hint="eastAsia"/>
          <w:spacing w:val="8"/>
        </w:rPr>
        <w:t>对</w:t>
      </w:r>
      <w:r>
        <w:rPr>
          <w:rFonts w:hint="eastAsia"/>
          <w:spacing w:val="8"/>
        </w:rPr>
        <w:t>他实施的、由八个不同机关进行密切监视的、伴随着恐吓行为的行政监督意味着提出申诉会给他带来危险。</w:t>
      </w:r>
    </w:p>
    <w:p w:rsidR="00000000" w:rsidRDefault="00EA052D">
      <w:pPr>
        <w:ind w:firstLine="510"/>
        <w:rPr>
          <w:rFonts w:hint="eastAsia"/>
          <w:spacing w:val="8"/>
        </w:rPr>
      </w:pPr>
      <w:r>
        <w:rPr>
          <w:rFonts w:hint="eastAsia"/>
          <w:spacing w:val="8"/>
        </w:rPr>
        <w:t xml:space="preserve">5.4  </w:t>
      </w:r>
      <w:r>
        <w:rPr>
          <w:rFonts w:hint="eastAsia"/>
          <w:spacing w:val="8"/>
        </w:rPr>
        <w:t>申诉人还对缔约国声称可以从国外委托突尼斯律师来提出申诉表示质疑。</w:t>
      </w:r>
    </w:p>
    <w:p w:rsidR="00000000" w:rsidRDefault="00EA052D">
      <w:pPr>
        <w:ind w:firstLine="510"/>
        <w:rPr>
          <w:rFonts w:hint="eastAsia"/>
        </w:rPr>
      </w:pPr>
      <w:r>
        <w:rPr>
          <w:rFonts w:hint="eastAsia"/>
        </w:rPr>
        <w:t xml:space="preserve">5.5  </w:t>
      </w:r>
      <w:r>
        <w:rPr>
          <w:rFonts w:hint="eastAsia"/>
        </w:rPr>
        <w:t>申诉人描述了当局对自由地和独立地开展法律业务的严重侵犯。据申诉人说，胆敢为酷刑申诉辩护的律师受到骚扰和其他伤害，包括被判刑。作为一个例子，他提到了</w:t>
      </w:r>
      <w:r>
        <w:t>Néjib Hosny</w:t>
      </w:r>
      <w:r>
        <w:rPr>
          <w:rFonts w:hint="eastAsia"/>
        </w:rPr>
        <w:t>、</w:t>
      </w:r>
      <w:r>
        <w:t>Béchir Essid</w:t>
      </w:r>
      <w:r>
        <w:rPr>
          <w:rFonts w:hint="eastAsia"/>
        </w:rPr>
        <w:t>和</w:t>
      </w:r>
      <w:r>
        <w:t>Anouar Kosri</w:t>
      </w:r>
      <w:r>
        <w:rPr>
          <w:rFonts w:hint="eastAsia"/>
        </w:rPr>
        <w:t>等律师的情况，并且引述了大赦国际、反对酷刑世界组织、国际人权联合会和国际法学家委员会的报告和声明摘录。同样根据</w:t>
      </w:r>
      <w:r>
        <w:rPr>
          <w:rFonts w:hint="eastAsia"/>
        </w:rPr>
        <w:t>这些非政府组织的报告，他还指出，近年来，尤其是在</w:t>
      </w:r>
      <w:r>
        <w:rPr>
          <w:rFonts w:hint="eastAsia"/>
        </w:rPr>
        <w:t>1988</w:t>
      </w:r>
      <w:r>
        <w:rPr>
          <w:rFonts w:hint="eastAsia"/>
        </w:rPr>
        <w:t>年颁布了规定就诊可能性的《刑事诉讼法》第</w:t>
      </w:r>
      <w:r>
        <w:rPr>
          <w:rFonts w:hint="eastAsia"/>
        </w:rPr>
        <w:t>13</w:t>
      </w:r>
      <w:r>
        <w:rPr>
          <w:rFonts w:hint="eastAsia"/>
        </w:rPr>
        <w:t>条乙后，酷刑受害人提出的申诉均无下文。他还解释说，在某些情况下，经过长时间耽搁，等到酷刑的痕迹都消失后，医疗检查才获准进行，并且检查有时是由惟命是从的医生进行的，即使酷刑的痕迹犹在，他们也不会发现被拘留者的身体状况有任何问题。申诉人认为，在这种情况下，指定一名律师不会有多大区别。</w:t>
      </w:r>
    </w:p>
    <w:p w:rsidR="00000000" w:rsidRDefault="00EA052D">
      <w:pPr>
        <w:ind w:firstLine="510"/>
        <w:rPr>
          <w:rFonts w:hint="eastAsia"/>
        </w:rPr>
      </w:pPr>
      <w:r>
        <w:rPr>
          <w:rFonts w:hint="eastAsia"/>
        </w:rPr>
        <w:t xml:space="preserve">5.6  </w:t>
      </w:r>
      <w:r>
        <w:rPr>
          <w:rFonts w:hint="eastAsia"/>
        </w:rPr>
        <w:t>申诉人还指出的一个障碍是，在突尼斯不但法律援助不是一种惯例，而且有关程序没有配备必要的保障措施。</w:t>
      </w:r>
    </w:p>
    <w:p w:rsidR="00000000" w:rsidRDefault="00EA052D">
      <w:pPr>
        <w:ind w:firstLine="510"/>
        <w:rPr>
          <w:rFonts w:hint="eastAsia"/>
        </w:rPr>
      </w:pPr>
      <w:r>
        <w:rPr>
          <w:rFonts w:hint="eastAsia"/>
        </w:rPr>
        <w:t xml:space="preserve">5.7  </w:t>
      </w:r>
      <w:r>
        <w:rPr>
          <w:rFonts w:hint="eastAsia"/>
        </w:rPr>
        <w:t>申诉人还强调</w:t>
      </w:r>
      <w:r>
        <w:rPr>
          <w:rFonts w:hint="eastAsia"/>
        </w:rPr>
        <w:t>说，从境外向突尼斯当局提出申诉有可能适用《突尼斯刑事诉讼法》第</w:t>
      </w:r>
      <w:r>
        <w:rPr>
          <w:rFonts w:hint="eastAsia"/>
        </w:rPr>
        <w:t>305</w:t>
      </w:r>
      <w:r>
        <w:rPr>
          <w:rFonts w:hint="eastAsia"/>
        </w:rPr>
        <w:t>条第</w:t>
      </w:r>
      <w:r>
        <w:rPr>
          <w:rFonts w:hint="eastAsia"/>
        </w:rPr>
        <w:t>3</w:t>
      </w:r>
      <w:r>
        <w:rPr>
          <w:rFonts w:hint="eastAsia"/>
        </w:rPr>
        <w:t>款，该条规定“在境外犯下《刑法》第</w:t>
      </w:r>
      <w:r>
        <w:rPr>
          <w:rFonts w:hint="eastAsia"/>
        </w:rPr>
        <w:t>52</w:t>
      </w:r>
      <w:r>
        <w:rPr>
          <w:rFonts w:hint="eastAsia"/>
        </w:rPr>
        <w:t>条乙所提到的罪行的任何突尼斯人可以被起诉和审判，即使前述罪行根据行为发生地的国家法律可不受惩处”。申诉人相信他从境外提出的申诉可能被视为是对政权的一种侮辱，因为缔约国已把他宣布为一名恐怖分子。</w:t>
      </w:r>
    </w:p>
    <w:p w:rsidR="00000000" w:rsidRDefault="00EA052D">
      <w:pPr>
        <w:ind w:firstLine="510"/>
        <w:rPr>
          <w:rFonts w:hint="eastAsia"/>
        </w:rPr>
      </w:pPr>
      <w:r>
        <w:rPr>
          <w:rFonts w:hint="eastAsia"/>
        </w:rPr>
        <w:t xml:space="preserve">5.8  </w:t>
      </w:r>
      <w:r>
        <w:rPr>
          <w:rFonts w:hint="eastAsia"/>
        </w:rPr>
        <w:t>申诉人还解释说，他作为在瑞士的一名政治难民的处境使得他无法成功地了结他可能提起的任何诉讼，因为难民与自己国家的当局之间的接触受到限制。他解释说</w:t>
      </w:r>
      <w:r>
        <w:rPr>
          <w:rFonts w:hint="eastAsia"/>
        </w:rPr>
        <w:t>,</w:t>
      </w:r>
      <w:r>
        <w:rPr>
          <w:rFonts w:hint="eastAsia"/>
        </w:rPr>
        <w:t>与原籍国断绝一切关系是给予难民身份的条件之一，并且对</w:t>
      </w:r>
      <w:r>
        <w:rPr>
          <w:rFonts w:hint="eastAsia"/>
        </w:rPr>
        <w:t>考虑取消庇护关系重大。据申诉人说，如果难民自己主动再一次寻求原籍国的保护，例如通过与当局保持密切接触或定期回国，那么这样的庇护实际上会终止。</w:t>
      </w:r>
    </w:p>
    <w:p w:rsidR="00000000" w:rsidRDefault="00EA052D">
      <w:pPr>
        <w:ind w:firstLine="510"/>
        <w:rPr>
          <w:rFonts w:hint="eastAsia"/>
        </w:rPr>
      </w:pPr>
      <w:r>
        <w:rPr>
          <w:rFonts w:hint="eastAsia"/>
        </w:rPr>
        <w:t xml:space="preserve">5.9  </w:t>
      </w:r>
      <w:r>
        <w:rPr>
          <w:rFonts w:hint="eastAsia"/>
        </w:rPr>
        <w:t>申诉人还对缔约国有关存在可利用的补救办法的断言提出异议。他指出</w:t>
      </w:r>
      <w:r>
        <w:rPr>
          <w:rFonts w:hint="eastAsia"/>
        </w:rPr>
        <w:t>,</w:t>
      </w:r>
      <w:r>
        <w:rPr>
          <w:rFonts w:hint="eastAsia"/>
        </w:rPr>
        <w:t>缔约国只局限于重复《刑事诉讼法》中所规定的程序，而该程序实际上根本没有得到执行，特别是在涉及政治犯的情况下。为了支持这一论点，申诉人援引了大赦国际、人权监察站、反对酷刑世界组织、法国人权问题全国咨询委员会以及突尼斯基本自由全国理事会的报告。申诉人还提到禁止酷刑委员会</w:t>
      </w:r>
      <w:r>
        <w:rPr>
          <w:rFonts w:hint="eastAsia"/>
        </w:rPr>
        <w:t>1998</w:t>
      </w:r>
      <w:r>
        <w:rPr>
          <w:rFonts w:hint="eastAsia"/>
        </w:rPr>
        <w:t>年</w:t>
      </w:r>
      <w:r>
        <w:rPr>
          <w:rFonts w:hint="eastAsia"/>
        </w:rPr>
        <w:t>11</w:t>
      </w:r>
      <w:r>
        <w:rPr>
          <w:rFonts w:hint="eastAsia"/>
        </w:rPr>
        <w:t>月</w:t>
      </w:r>
      <w:r>
        <w:rPr>
          <w:rFonts w:hint="eastAsia"/>
        </w:rPr>
        <w:t>19</w:t>
      </w:r>
      <w:r>
        <w:rPr>
          <w:rFonts w:hint="eastAsia"/>
        </w:rPr>
        <w:t>日有关突尼</w:t>
      </w:r>
      <w:r>
        <w:rPr>
          <w:rFonts w:hint="eastAsia"/>
        </w:rPr>
        <w:t>斯的结论性意见。他强调说，禁止酷刑委员会特别建议，首先，缔约国应确保酷刑受害人有权提出申诉而不担心受到任何类型的报复、骚扰、严厉对待或迫害，即使调查结果证明其指控不实，并且有权寻求和获得补救，如果证明其指控属实的话；其次，确保在提出虐待指控后自动进行医疗检查并且在发生羁押期间死亡后进行尸体解剖；第三，确保将所有有关酷刑案件的调查结果公布于众并且这类信息包含犯罪细节、罪犯的姓名、事件发生的日期、地点和情形以及被认定有罪的人受到的刑罚。委员会还指出突尼斯有关保护被逮捕者的许多现行立法实际上没有得到遵守。委员会还</w:t>
      </w:r>
      <w:r>
        <w:rPr>
          <w:rFonts w:hint="eastAsia"/>
        </w:rPr>
        <w:t>对保护人权方面的法律和实践之间存在的巨大差距表示关注，并且对有关保安队和警察广泛使用酷刑和其他残忍的和有辱人格的待遇的报道感到特别不安，在某些情况下，这样的做法导致羁押期间死亡。</w:t>
      </w:r>
    </w:p>
    <w:p w:rsidR="00000000" w:rsidRDefault="00EA052D">
      <w:pPr>
        <w:ind w:firstLine="510"/>
        <w:rPr>
          <w:rFonts w:hint="eastAsia"/>
        </w:rPr>
      </w:pPr>
      <w:r>
        <w:rPr>
          <w:rFonts w:hint="eastAsia"/>
        </w:rPr>
        <w:t xml:space="preserve">5.10  </w:t>
      </w:r>
      <w:r>
        <w:rPr>
          <w:rFonts w:hint="eastAsia"/>
        </w:rPr>
        <w:t>申诉人还指出司法系统以及为监督执法而建立的机构缺乏独立性。最后，他强调指出，缔约国在本案中的答复表明对本申诉中所反映的相当详细的情况没有进行国内调查。</w:t>
      </w:r>
    </w:p>
    <w:p w:rsidR="00000000" w:rsidRDefault="00EA052D">
      <w:pPr>
        <w:ind w:firstLine="510"/>
        <w:rPr>
          <w:rFonts w:hint="eastAsia"/>
        </w:rPr>
      </w:pPr>
      <w:r>
        <w:rPr>
          <w:rFonts w:hint="eastAsia"/>
        </w:rPr>
        <w:t xml:space="preserve">5.11  </w:t>
      </w:r>
      <w:r>
        <w:rPr>
          <w:rFonts w:hint="eastAsia"/>
        </w:rPr>
        <w:t>申诉人还对缔约国所说的国内补救办法有效的论点提出质疑。</w:t>
      </w:r>
    </w:p>
    <w:p w:rsidR="00000000" w:rsidRDefault="00EA052D">
      <w:pPr>
        <w:ind w:firstLine="510"/>
        <w:rPr>
          <w:rFonts w:hint="eastAsia"/>
        </w:rPr>
      </w:pPr>
      <w:r>
        <w:rPr>
          <w:rFonts w:hint="eastAsia"/>
        </w:rPr>
        <w:t xml:space="preserve">5.12  </w:t>
      </w:r>
      <w:r>
        <w:rPr>
          <w:rFonts w:hint="eastAsia"/>
        </w:rPr>
        <w:t>关于缔约国所说的对涉案的警察或国民卫队官员作出了判决的</w:t>
      </w:r>
      <w:r>
        <w:rPr>
          <w:rFonts w:hint="eastAsia"/>
        </w:rPr>
        <w:t>302</w:t>
      </w:r>
      <w:r>
        <w:rPr>
          <w:rFonts w:hint="eastAsia"/>
        </w:rPr>
        <w:t>宗案件，申诉人指出没有具体证</w:t>
      </w:r>
      <w:r>
        <w:rPr>
          <w:rFonts w:hint="eastAsia"/>
        </w:rPr>
        <w:t>据表明这些没有以任何方式公布或公开的案件真的发生过；缔约国作为滥用权力的例子而提到的</w:t>
      </w:r>
      <w:r>
        <w:rPr>
          <w:rFonts w:hint="eastAsia"/>
        </w:rPr>
        <w:t>277</w:t>
      </w:r>
      <w:r>
        <w:rPr>
          <w:rFonts w:hint="eastAsia"/>
        </w:rPr>
        <w:t>宗案件与本案无关；并且缔约国只提到无损于突尼斯形象的案件，因此不包括不人道的或有辱人格的待遇的案件。他解释说，缔约国所引证的案件发生在</w:t>
      </w:r>
      <w:r>
        <w:rPr>
          <w:rFonts w:hint="eastAsia"/>
        </w:rPr>
        <w:t>1988-1995</w:t>
      </w:r>
      <w:r>
        <w:rPr>
          <w:rFonts w:hint="eastAsia"/>
        </w:rPr>
        <w:t>年期间并且是上文提到的禁止酷刑委员会的结论性意见所涉及的。</w:t>
      </w:r>
    </w:p>
    <w:p w:rsidR="00000000" w:rsidRDefault="00EA052D">
      <w:pPr>
        <w:ind w:firstLine="510"/>
        <w:rPr>
          <w:rFonts w:hint="eastAsia"/>
        </w:rPr>
      </w:pPr>
      <w:r>
        <w:rPr>
          <w:rFonts w:hint="eastAsia"/>
        </w:rPr>
        <w:t xml:space="preserve">5.13  </w:t>
      </w:r>
      <w:r>
        <w:rPr>
          <w:rFonts w:hint="eastAsia"/>
        </w:rPr>
        <w:t>最后，申诉人认为，缔约国有关他作为</w:t>
      </w:r>
      <w:r>
        <w:rPr>
          <w:rFonts w:hint="eastAsia"/>
        </w:rPr>
        <w:t>ENNAHDA</w:t>
      </w:r>
      <w:r>
        <w:rPr>
          <w:rFonts w:hint="eastAsia"/>
        </w:rPr>
        <w:t>运动成员的意见及对该运动的诽谤证明了对仍被视为非法的反对派的继续歧视。据申诉人说，缔约国在这种情况下提到恐怖主义，这证明了其偏见并进而证明在突尼斯不可</w:t>
      </w:r>
      <w:r>
        <w:rPr>
          <w:rFonts w:hint="eastAsia"/>
        </w:rPr>
        <w:t>能获得任何补救办法。他还强调说禁止酷刑和不人道的或有辱人格的待遇是一项不允许有任何例外的规定，包括对恐怖分子而言。</w:t>
      </w:r>
    </w:p>
    <w:p w:rsidR="00000000" w:rsidRDefault="00EA052D">
      <w:pPr>
        <w:spacing w:after="320"/>
        <w:ind w:firstLine="510"/>
        <w:rPr>
          <w:rFonts w:hint="eastAsia"/>
          <w:spacing w:val="6"/>
        </w:rPr>
      </w:pPr>
      <w:r>
        <w:rPr>
          <w:rFonts w:hint="eastAsia"/>
          <w:spacing w:val="6"/>
        </w:rPr>
        <w:t xml:space="preserve">5.14  </w:t>
      </w:r>
      <w:r>
        <w:rPr>
          <w:rFonts w:hint="eastAsia"/>
          <w:spacing w:val="6"/>
        </w:rPr>
        <w:t>最后，鉴于其前面的解释，申诉人拒绝了缔约国有关本申诉是滥用申诉权的说法，申诉人认为，这一论点表明缔约国已决定使用没有法律意义的政治手腕。</w:t>
      </w:r>
    </w:p>
    <w:p w:rsidR="00000000" w:rsidRDefault="00EA052D">
      <w:pPr>
        <w:pStyle w:val="Heading4"/>
        <w:rPr>
          <w:rFonts w:hint="eastAsia"/>
        </w:rPr>
      </w:pPr>
      <w:r>
        <w:rPr>
          <w:rFonts w:hint="eastAsia"/>
        </w:rPr>
        <w:t>缔约国对可否受理提出的补充意见</w:t>
      </w:r>
    </w:p>
    <w:p w:rsidR="00000000" w:rsidRDefault="00EA052D">
      <w:pPr>
        <w:spacing w:after="320"/>
        <w:ind w:firstLine="510"/>
        <w:rPr>
          <w:rFonts w:hint="eastAsia"/>
        </w:rPr>
      </w:pPr>
      <w:r>
        <w:rPr>
          <w:rFonts w:hint="eastAsia"/>
        </w:rPr>
        <w:t>6.1  2002</w:t>
      </w:r>
      <w:r>
        <w:rPr>
          <w:rFonts w:hint="eastAsia"/>
        </w:rPr>
        <w:t>年</w:t>
      </w:r>
      <w:r>
        <w:rPr>
          <w:rFonts w:hint="eastAsia"/>
        </w:rPr>
        <w:t>11</w:t>
      </w:r>
      <w:r>
        <w:rPr>
          <w:rFonts w:hint="eastAsia"/>
        </w:rPr>
        <w:t>月</w:t>
      </w:r>
      <w:r>
        <w:rPr>
          <w:rFonts w:hint="eastAsia"/>
        </w:rPr>
        <w:t>8</w:t>
      </w:r>
      <w:r>
        <w:rPr>
          <w:rFonts w:hint="eastAsia"/>
        </w:rPr>
        <w:t>日，缔约国再一次对申诉的可受理性提出异议。它首先指出，申诉人有关诉诸突尼斯司法系统和利用国内补救办法的说法毫无根据并且没有任何证据支持。它还说，上诉程序不会花费不合理的时间，并且有关申诉</w:t>
      </w:r>
      <w:r>
        <w:rPr>
          <w:rFonts w:hint="eastAsia"/>
        </w:rPr>
        <w:t>中所提出的指控的诉讼没有超过时限，因为在这类案件中提起诉讼的时限是</w:t>
      </w:r>
      <w:r>
        <w:rPr>
          <w:rFonts w:hint="eastAsia"/>
        </w:rPr>
        <w:t>10</w:t>
      </w:r>
      <w:r>
        <w:rPr>
          <w:rFonts w:hint="eastAsia"/>
        </w:rPr>
        <w:t>年。其次，申诉人声称从国外向突尼斯当局提出申诉可能属于《刑事诉讼法》第</w:t>
      </w:r>
      <w:r>
        <w:rPr>
          <w:rFonts w:hint="eastAsia"/>
        </w:rPr>
        <w:t>305</w:t>
      </w:r>
      <w:r>
        <w:rPr>
          <w:rFonts w:hint="eastAsia"/>
        </w:rPr>
        <w:t>条第</w:t>
      </w:r>
      <w:r>
        <w:rPr>
          <w:rFonts w:hint="eastAsia"/>
        </w:rPr>
        <w:t>3</w:t>
      </w:r>
      <w:r>
        <w:rPr>
          <w:rFonts w:hint="eastAsia"/>
        </w:rPr>
        <w:t>款所规定的情况，根据该规定可以起诉犯有恐怖主义罪行的人，缔约国认为这一说法毫无根据。第三，缔约国确认，与申诉人的说法相反，他可以委托一名由他选择的律师从国外提出申诉。缔约国还说，申诉人的难民身份不妨碍他向突尼斯法院提出申诉的权利。第四，它指出，向突尼斯司法当局要求国内补救办法在本案中不但是可能的而且是有效的，突尼斯违法行为的受害人得到了满意结果的事实就是证明</w:t>
      </w:r>
      <w:r>
        <w:rPr>
          <w:rFonts w:hint="eastAsia"/>
        </w:rPr>
        <w:t>。最后，缔约国指出其</w:t>
      </w:r>
      <w:r>
        <w:rPr>
          <w:rFonts w:hint="eastAsia"/>
        </w:rPr>
        <w:t>2001</w:t>
      </w:r>
      <w:r>
        <w:rPr>
          <w:rFonts w:hint="eastAsia"/>
        </w:rPr>
        <w:t>年</w:t>
      </w:r>
      <w:r>
        <w:rPr>
          <w:rFonts w:hint="eastAsia"/>
        </w:rPr>
        <w:t>12</w:t>
      </w:r>
      <w:r>
        <w:rPr>
          <w:rFonts w:hint="eastAsia"/>
        </w:rPr>
        <w:t>月</w:t>
      </w:r>
      <w:r>
        <w:rPr>
          <w:rFonts w:hint="eastAsia"/>
        </w:rPr>
        <w:t>4</w:t>
      </w:r>
      <w:r>
        <w:rPr>
          <w:rFonts w:hint="eastAsia"/>
        </w:rPr>
        <w:t>日的回答不是想诽谤申诉人，尽管他在滥用提出申诉的权利。</w:t>
      </w:r>
    </w:p>
    <w:p w:rsidR="00000000" w:rsidRDefault="00EA052D">
      <w:pPr>
        <w:pStyle w:val="Heading4"/>
        <w:rPr>
          <w:rFonts w:hint="eastAsia"/>
        </w:rPr>
      </w:pPr>
      <w:r>
        <w:rPr>
          <w:rFonts w:hint="eastAsia"/>
        </w:rPr>
        <w:t>委员会关于可否受理的决定</w:t>
      </w:r>
    </w:p>
    <w:p w:rsidR="00000000" w:rsidRDefault="00EA052D">
      <w:pPr>
        <w:ind w:firstLine="510"/>
        <w:rPr>
          <w:rFonts w:hint="eastAsia"/>
        </w:rPr>
      </w:pPr>
      <w:r>
        <w:rPr>
          <w:rFonts w:hint="eastAsia"/>
        </w:rPr>
        <w:t xml:space="preserve">7.1  </w:t>
      </w:r>
      <w:r>
        <w:rPr>
          <w:rFonts w:hint="eastAsia"/>
        </w:rPr>
        <w:t>在其第二十九届会议上，委员会审议了申诉的可受理性并且在</w:t>
      </w:r>
      <w:r>
        <w:rPr>
          <w:rFonts w:hint="eastAsia"/>
        </w:rPr>
        <w:t>2002</w:t>
      </w:r>
      <w:r>
        <w:rPr>
          <w:rFonts w:hint="eastAsia"/>
        </w:rPr>
        <w:t>年</w:t>
      </w:r>
      <w:r>
        <w:rPr>
          <w:rFonts w:hint="eastAsia"/>
        </w:rPr>
        <w:t>11</w:t>
      </w:r>
      <w:r>
        <w:rPr>
          <w:rFonts w:hint="eastAsia"/>
        </w:rPr>
        <w:t>月</w:t>
      </w:r>
      <w:r>
        <w:rPr>
          <w:rFonts w:hint="eastAsia"/>
        </w:rPr>
        <w:t>20</w:t>
      </w:r>
      <w:r>
        <w:rPr>
          <w:rFonts w:hint="eastAsia"/>
        </w:rPr>
        <w:t>日的决定中宣布其可受理。</w:t>
      </w:r>
    </w:p>
    <w:p w:rsidR="00000000" w:rsidRDefault="00EA052D">
      <w:pPr>
        <w:ind w:firstLine="510"/>
        <w:rPr>
          <w:rFonts w:hint="eastAsia"/>
        </w:rPr>
      </w:pPr>
      <w:r>
        <w:rPr>
          <w:rFonts w:hint="eastAsia"/>
        </w:rPr>
        <w:t xml:space="preserve">7.2  </w:t>
      </w:r>
      <w:r>
        <w:rPr>
          <w:rFonts w:hint="eastAsia"/>
        </w:rPr>
        <w:t>关于用尽国内补救办法的问题，委员会注意到，缔约国以可利用的和有效的国内补救办法没有被用尽为由对申诉的可受理性提出了异议。在本案中，委员会注意到缔约国详细介绍了任何申诉人可依法利用的补救办法以及针对滥用法律和违反法律的责任人采用了这类补救办法的案件。不过，委员会认为，缔约国</w:t>
      </w:r>
      <w:r>
        <w:rPr>
          <w:rFonts w:hint="eastAsia"/>
        </w:rPr>
        <w:t>没有充分证明其论据与声称权利受到侵犯的申诉人的案件具体情况之间的联系。它明确表示，不怀疑缔约国所提供的有关因各种滥用权利行为而被起诉和定罪的安全部队队员的信息。但委员会指出它不能无视的一个事实是，有争议的案件发生在</w:t>
      </w:r>
      <w:r>
        <w:rPr>
          <w:rFonts w:hint="eastAsia"/>
        </w:rPr>
        <w:t>1987</w:t>
      </w:r>
      <w:r>
        <w:rPr>
          <w:rFonts w:hint="eastAsia"/>
        </w:rPr>
        <w:t>年，鉴于法规规定时效为</w:t>
      </w:r>
      <w:r>
        <w:rPr>
          <w:rFonts w:hint="eastAsia"/>
        </w:rPr>
        <w:t>10</w:t>
      </w:r>
      <w:r>
        <w:rPr>
          <w:rFonts w:hint="eastAsia"/>
        </w:rPr>
        <w:t>年，由于时效不中断或暂停</w:t>
      </w:r>
      <w:r>
        <w:rPr>
          <w:rFonts w:hint="eastAsia"/>
          <w:spacing w:val="-50"/>
        </w:rPr>
        <w:t>―</w:t>
      </w:r>
      <w:r>
        <w:rPr>
          <w:rFonts w:hint="eastAsia"/>
        </w:rPr>
        <w:t>―缔约国没有就这一事项提供信息</w:t>
      </w:r>
      <w:r>
        <w:rPr>
          <w:rFonts w:hint="eastAsia"/>
          <w:spacing w:val="-50"/>
        </w:rPr>
        <w:t>―</w:t>
      </w:r>
      <w:r>
        <w:rPr>
          <w:rFonts w:hint="eastAsia"/>
        </w:rPr>
        <w:t>―，因此，在本案中就产生了向突尼斯法院起诉是否将不被允许的问题。此外，委员会注意到申诉人称</w:t>
      </w:r>
      <w:r>
        <w:rPr>
          <w:rFonts w:hint="eastAsia"/>
        </w:rPr>
        <w:t>,</w:t>
      </w:r>
      <w:r>
        <w:rPr>
          <w:rFonts w:hint="eastAsia"/>
        </w:rPr>
        <w:t>已经将事实公开报告给当局。委员会指出，迄今为止，它仍然不知道缔约国自愿进行了任何调查。因此，委员会认为在本案中申诉</w:t>
      </w:r>
      <w:r>
        <w:rPr>
          <w:rFonts w:hint="eastAsia"/>
        </w:rPr>
        <w:t>人通过用尽国内补救办法得到满意结果的可能性非常小，于是决定根据《公约》第</w:t>
      </w:r>
      <w:r>
        <w:rPr>
          <w:rFonts w:hint="eastAsia"/>
        </w:rPr>
        <w:t>22</w:t>
      </w:r>
      <w:r>
        <w:rPr>
          <w:rFonts w:hint="eastAsia"/>
        </w:rPr>
        <w:t>条第</w:t>
      </w:r>
      <w:r>
        <w:rPr>
          <w:rFonts w:hint="eastAsia"/>
        </w:rPr>
        <w:t>5(b)</w:t>
      </w:r>
      <w:r>
        <w:rPr>
          <w:rFonts w:hint="eastAsia"/>
        </w:rPr>
        <w:t>款之规定行事。</w:t>
      </w:r>
    </w:p>
    <w:p w:rsidR="00000000" w:rsidRDefault="00EA052D">
      <w:pPr>
        <w:spacing w:after="320"/>
        <w:ind w:firstLine="510"/>
        <w:rPr>
          <w:rFonts w:hint="eastAsia"/>
        </w:rPr>
      </w:pPr>
      <w:r>
        <w:rPr>
          <w:rFonts w:hint="eastAsia"/>
        </w:rPr>
        <w:t xml:space="preserve">7.3  </w:t>
      </w:r>
      <w:r>
        <w:rPr>
          <w:rFonts w:hint="eastAsia"/>
        </w:rPr>
        <w:t>委员会还注意到缔约国所提出的申诉人的申诉是滥用提出申诉权的论点。委员会认为任何酷刑报告都是一件严肃的事并且只有通过考察案情才能确定指控是否是诽谤。此外，委员会认为缔约国作为理由提出的申诉人所支持的政治和政党并不妨碍根据《公约》第</w:t>
      </w:r>
      <w:r>
        <w:rPr>
          <w:rFonts w:hint="eastAsia"/>
        </w:rPr>
        <w:t>22</w:t>
      </w:r>
      <w:r>
        <w:rPr>
          <w:rFonts w:hint="eastAsia"/>
        </w:rPr>
        <w:t>条第</w:t>
      </w:r>
      <w:r>
        <w:rPr>
          <w:rFonts w:hint="eastAsia"/>
        </w:rPr>
        <w:t>2</w:t>
      </w:r>
      <w:r>
        <w:rPr>
          <w:rFonts w:hint="eastAsia"/>
        </w:rPr>
        <w:t>款之规定审议此申诉。</w:t>
      </w:r>
    </w:p>
    <w:p w:rsidR="00000000" w:rsidRDefault="00EA052D">
      <w:pPr>
        <w:pStyle w:val="Heading4"/>
        <w:rPr>
          <w:rFonts w:hint="eastAsia"/>
        </w:rPr>
      </w:pPr>
      <w:r>
        <w:rPr>
          <w:rFonts w:hint="eastAsia"/>
        </w:rPr>
        <w:t>缔约国对案情的意见</w:t>
      </w:r>
    </w:p>
    <w:p w:rsidR="00000000" w:rsidRDefault="00EA052D">
      <w:pPr>
        <w:ind w:firstLine="510"/>
        <w:rPr>
          <w:rFonts w:hint="eastAsia"/>
        </w:rPr>
      </w:pPr>
      <w:r>
        <w:rPr>
          <w:rFonts w:hint="eastAsia"/>
        </w:rPr>
        <w:t xml:space="preserve">8.1  </w:t>
      </w:r>
      <w:r>
        <w:rPr>
          <w:rFonts w:hint="eastAsia"/>
        </w:rPr>
        <w:t>在</w:t>
      </w:r>
      <w:r>
        <w:rPr>
          <w:rFonts w:hint="eastAsia"/>
        </w:rPr>
        <w:t>2003</w:t>
      </w:r>
      <w:r>
        <w:rPr>
          <w:rFonts w:hint="eastAsia"/>
        </w:rPr>
        <w:t>年</w:t>
      </w:r>
      <w:r>
        <w:rPr>
          <w:rFonts w:hint="eastAsia"/>
        </w:rPr>
        <w:t>4</w:t>
      </w:r>
      <w:r>
        <w:rPr>
          <w:rFonts w:hint="eastAsia"/>
        </w:rPr>
        <w:t>月</w:t>
      </w:r>
      <w:r>
        <w:rPr>
          <w:rFonts w:hint="eastAsia"/>
        </w:rPr>
        <w:t>3</w:t>
      </w:r>
      <w:r>
        <w:rPr>
          <w:rFonts w:hint="eastAsia"/>
        </w:rPr>
        <w:t>日和</w:t>
      </w:r>
      <w:r>
        <w:rPr>
          <w:rFonts w:hint="eastAsia"/>
        </w:rPr>
        <w:t>2003</w:t>
      </w:r>
      <w:r>
        <w:rPr>
          <w:rFonts w:hint="eastAsia"/>
        </w:rPr>
        <w:t>年</w:t>
      </w:r>
      <w:r>
        <w:rPr>
          <w:rFonts w:hint="eastAsia"/>
        </w:rPr>
        <w:t>9</w:t>
      </w:r>
      <w:r>
        <w:rPr>
          <w:rFonts w:hint="eastAsia"/>
        </w:rPr>
        <w:t>月</w:t>
      </w:r>
      <w:r>
        <w:rPr>
          <w:rFonts w:hint="eastAsia"/>
        </w:rPr>
        <w:t>25</w:t>
      </w:r>
      <w:r>
        <w:rPr>
          <w:rFonts w:hint="eastAsia"/>
        </w:rPr>
        <w:t>日的意见中，缔约国对申诉人的指控表示异议并重申自己对可否受理的立场。</w:t>
      </w:r>
    </w:p>
    <w:p w:rsidR="00000000" w:rsidRDefault="00EA052D">
      <w:pPr>
        <w:ind w:firstLine="510"/>
        <w:rPr>
          <w:rFonts w:hint="eastAsia"/>
        </w:rPr>
      </w:pPr>
      <w:r>
        <w:rPr>
          <w:rFonts w:hint="eastAsia"/>
        </w:rPr>
        <w:t xml:space="preserve">8.2  </w:t>
      </w:r>
      <w:r>
        <w:rPr>
          <w:rFonts w:hint="eastAsia"/>
        </w:rPr>
        <w:t>至于指控缔约国对“酷刑做法”的“共谋关系”和不作为，缔约国指出它建立了预防</w:t>
      </w:r>
      <w:r>
        <w:t xml:space="preserve"> </w:t>
      </w:r>
      <w:r>
        <w:rPr>
          <w:rStyle w:val="EndnoteReference"/>
        </w:rPr>
        <w:endnoteReference w:id="96"/>
      </w:r>
      <w:r>
        <w:rPr>
          <w:rFonts w:hint="eastAsia"/>
        </w:rPr>
        <w:t xml:space="preserve"> </w:t>
      </w:r>
      <w:r>
        <w:rPr>
          <w:rFonts w:hint="eastAsia"/>
        </w:rPr>
        <w:t>和劝阻</w:t>
      </w:r>
      <w:r>
        <w:t xml:space="preserve"> </w:t>
      </w:r>
      <w:r>
        <w:rPr>
          <w:rStyle w:val="EndnoteReference"/>
        </w:rPr>
        <w:endnoteReference w:id="97"/>
      </w:r>
      <w:r>
        <w:rPr>
          <w:rFonts w:hint="eastAsia"/>
        </w:rPr>
        <w:t xml:space="preserve"> </w:t>
      </w:r>
      <w:r>
        <w:rPr>
          <w:rFonts w:hint="eastAsia"/>
        </w:rPr>
        <w:t>机制来制止酷刑，以预防可能侵犯任何个人的人格尊严和身体健康的行为。</w:t>
      </w:r>
    </w:p>
    <w:p w:rsidR="00000000" w:rsidRDefault="00EA052D">
      <w:pPr>
        <w:ind w:firstLine="510"/>
        <w:rPr>
          <w:rFonts w:hint="eastAsia"/>
        </w:rPr>
      </w:pPr>
      <w:r>
        <w:rPr>
          <w:rFonts w:hint="eastAsia"/>
        </w:rPr>
        <w:t xml:space="preserve">8.3  </w:t>
      </w:r>
      <w:r>
        <w:rPr>
          <w:rFonts w:hint="eastAsia"/>
        </w:rPr>
        <w:t>关于“使用酷刑”和“实施酷刑者不受惩罚”的指控，缔约国认为申诉人没有提出任何证据来支持其指称。它强调说，与申诉人的指控相反，根据《公约》第</w:t>
      </w:r>
      <w:r>
        <w:rPr>
          <w:rFonts w:hint="eastAsia"/>
        </w:rPr>
        <w:t>4</w:t>
      </w:r>
      <w:r>
        <w:rPr>
          <w:rFonts w:hint="eastAsia"/>
        </w:rPr>
        <w:t>、</w:t>
      </w:r>
      <w:r>
        <w:rPr>
          <w:rFonts w:hint="eastAsia"/>
        </w:rPr>
        <w:t>5</w:t>
      </w:r>
      <w:r>
        <w:rPr>
          <w:rFonts w:hint="eastAsia"/>
        </w:rPr>
        <w:t>和</w:t>
      </w:r>
      <w:r>
        <w:rPr>
          <w:rFonts w:hint="eastAsia"/>
        </w:rPr>
        <w:t>13</w:t>
      </w:r>
      <w:r>
        <w:rPr>
          <w:rFonts w:hint="eastAsia"/>
        </w:rPr>
        <w:t>条，突尼斯在司法和行政机构中采取了一切必要的法律和实际步骤来预防使用酷刑并起诉罪犯。同样，据缔约国称，申诉人没有提出任何理由来说明他为什么不采取行动以便利用其可以利用的有效的法律机</w:t>
      </w:r>
      <w:r>
        <w:rPr>
          <w:rFonts w:hint="eastAsia"/>
        </w:rPr>
        <w:t>会来将他的案件提交到司法和行政当局</w:t>
      </w:r>
      <w:r>
        <w:rPr>
          <w:rFonts w:hint="eastAsia"/>
        </w:rPr>
        <w:t>(</w:t>
      </w:r>
      <w:r>
        <w:rPr>
          <w:rFonts w:hint="eastAsia"/>
        </w:rPr>
        <w:t>见第</w:t>
      </w:r>
      <w:r>
        <w:rPr>
          <w:rFonts w:hint="eastAsia"/>
        </w:rPr>
        <w:t>6.1</w:t>
      </w:r>
      <w:r>
        <w:rPr>
          <w:rFonts w:hint="eastAsia"/>
        </w:rPr>
        <w:t>段</w:t>
      </w:r>
      <w:r>
        <w:rPr>
          <w:rFonts w:hint="eastAsia"/>
        </w:rPr>
        <w:t>)</w:t>
      </w:r>
      <w:r>
        <w:rPr>
          <w:rFonts w:hint="eastAsia"/>
        </w:rPr>
        <w:t>。至于委员会关于可否受理的决定，缔约国强调说申诉人所提到的不仅是可以追溯到</w:t>
      </w:r>
      <w:r>
        <w:rPr>
          <w:rFonts w:hint="eastAsia"/>
        </w:rPr>
        <w:t>1987</w:t>
      </w:r>
      <w:r>
        <w:rPr>
          <w:rFonts w:hint="eastAsia"/>
        </w:rPr>
        <w:t>年的“事件”，而且还有发生在</w:t>
      </w:r>
      <w:r>
        <w:rPr>
          <w:rFonts w:hint="eastAsia"/>
        </w:rPr>
        <w:t>1995</w:t>
      </w:r>
      <w:r>
        <w:rPr>
          <w:rFonts w:hint="eastAsia"/>
        </w:rPr>
        <w:t>、</w:t>
      </w:r>
      <w:r>
        <w:rPr>
          <w:rFonts w:hint="eastAsia"/>
        </w:rPr>
        <w:t>1996</w:t>
      </w:r>
      <w:r>
        <w:rPr>
          <w:rFonts w:hint="eastAsia"/>
        </w:rPr>
        <w:t>和</w:t>
      </w:r>
      <w:r>
        <w:rPr>
          <w:rFonts w:hint="eastAsia"/>
        </w:rPr>
        <w:t>1997</w:t>
      </w:r>
      <w:r>
        <w:rPr>
          <w:rFonts w:hint="eastAsia"/>
        </w:rPr>
        <w:t>年的“事件”。也就是《禁止酷刑公约》完全被纳入突尼斯国内法的时间和他报告说在被关押的“突尼斯中心监狱”和“</w:t>
      </w:r>
      <w:r>
        <w:t>Grombalia</w:t>
      </w:r>
      <w:r>
        <w:rPr>
          <w:rFonts w:hint="eastAsia"/>
        </w:rPr>
        <w:t>监狱”受到所声称的“虐待”的期间。因此没有超过时效，申诉人应赶快采取行动，或者通过直接与司法当局联络，或者通过采取有中断时效效力的行动，中断时效期。缔约国还提到申诉人对公务员在履行职责时造成的任何严重</w:t>
      </w:r>
      <w:r>
        <w:rPr>
          <w:rFonts w:hint="eastAsia"/>
        </w:rPr>
        <w:t>伤害提出赔偿要求的机会，</w:t>
      </w:r>
      <w:r>
        <w:rPr>
          <w:rStyle w:val="EndnoteReference"/>
        </w:rPr>
        <w:endnoteReference w:id="98"/>
      </w:r>
      <w:r>
        <w:rPr>
          <w:rFonts w:hint="eastAsia"/>
        </w:rPr>
        <w:t xml:space="preserve"> </w:t>
      </w:r>
      <w:r>
        <w:rPr>
          <w:rFonts w:hint="eastAsia"/>
        </w:rPr>
        <w:t>同时指出其时效期为</w:t>
      </w:r>
      <w:r>
        <w:rPr>
          <w:rFonts w:hint="eastAsia"/>
        </w:rPr>
        <w:t>15</w:t>
      </w:r>
      <w:r>
        <w:rPr>
          <w:rFonts w:hint="eastAsia"/>
        </w:rPr>
        <w:t>年。</w:t>
      </w:r>
      <w:r>
        <w:rPr>
          <w:rStyle w:val="EndnoteReference"/>
        </w:rPr>
        <w:endnoteReference w:id="99"/>
      </w:r>
      <w:r>
        <w:t xml:space="preserve"> </w:t>
      </w:r>
      <w:r>
        <w:rPr>
          <w:rFonts w:hint="eastAsia"/>
        </w:rPr>
        <w:t>缔约国指出突尼斯法院始终一贯地采取行动，以弥补有关酷刑行为的法律缺陷</w:t>
      </w:r>
      <w:r>
        <w:rPr>
          <w:rFonts w:hint="eastAsia"/>
        </w:rPr>
        <w:t>(</w:t>
      </w:r>
      <w:r>
        <w:rPr>
          <w:rFonts w:hint="eastAsia"/>
        </w:rPr>
        <w:t>见第</w:t>
      </w:r>
      <w:r>
        <w:rPr>
          <w:rFonts w:hint="eastAsia"/>
        </w:rPr>
        <w:t>4.10</w:t>
      </w:r>
      <w:r>
        <w:rPr>
          <w:rFonts w:hint="eastAsia"/>
        </w:rPr>
        <w:t>段</w:t>
      </w:r>
      <w:r>
        <w:rPr>
          <w:rFonts w:hint="eastAsia"/>
        </w:rPr>
        <w:t>)</w:t>
      </w:r>
      <w:r>
        <w:rPr>
          <w:rFonts w:hint="eastAsia"/>
        </w:rPr>
        <w:t>。</w:t>
      </w:r>
    </w:p>
    <w:p w:rsidR="00000000" w:rsidRDefault="00EA052D">
      <w:pPr>
        <w:ind w:firstLine="510"/>
        <w:rPr>
          <w:rFonts w:hint="eastAsia"/>
        </w:rPr>
      </w:pPr>
      <w:r>
        <w:rPr>
          <w:rFonts w:hint="eastAsia"/>
        </w:rPr>
        <w:t xml:space="preserve">8.4  </w:t>
      </w:r>
      <w:r>
        <w:rPr>
          <w:rFonts w:hint="eastAsia"/>
        </w:rPr>
        <w:t>关于不遵守有关司法程序的保障措施的指控，缔约国认为这些指控站不住脚。据缔约国说，当局没有阻止申诉人向法院提出申诉</w:t>
      </w:r>
      <w:r>
        <w:rPr>
          <w:rFonts w:hint="eastAsia"/>
          <w:spacing w:val="-50"/>
        </w:rPr>
        <w:t>―</w:t>
      </w:r>
      <w:r>
        <w:rPr>
          <w:rFonts w:hint="eastAsia"/>
        </w:rPr>
        <w:t>―相反，他选择不利用国内补救办法。至于法官无视由于受到酷刑而作出的陈述的“义务”，缔约国引用《禁止酷刑公约》第</w:t>
      </w:r>
      <w:r>
        <w:rPr>
          <w:rFonts w:hint="eastAsia"/>
        </w:rPr>
        <w:t>15</w:t>
      </w:r>
      <w:r>
        <w:rPr>
          <w:rFonts w:hint="eastAsia"/>
        </w:rPr>
        <w:t>条，并且认为被告有义务向法官提供起码的基本证据，以证明陈述是以非法方式作出的。这样一来他就可以通过提交医疗报告或证实他曾向检察</w:t>
      </w:r>
      <w:r>
        <w:rPr>
          <w:rFonts w:hint="eastAsia"/>
        </w:rPr>
        <w:t>官办公室提出过申诉的证明或者甚至通过向法院展示酷刑或虐待的明显痕迹来证实他的指控是真实的。然而，缔约国指出，申诉人不管是在被拘押期间还是在被审判期间都认为没有必要提出申诉；这是“</w:t>
      </w:r>
      <w:r>
        <w:rPr>
          <w:rFonts w:hint="eastAsia"/>
        </w:rPr>
        <w:t>ENNAHDA</w:t>
      </w:r>
      <w:r>
        <w:rPr>
          <w:rFonts w:hint="eastAsia"/>
        </w:rPr>
        <w:t>”非法极端主义运动采取的策略之一，目的是通过一贯指控酷刑和虐待行为但不利用可利用的补救办法来使突尼斯机构丧失名誉。</w:t>
      </w:r>
    </w:p>
    <w:p w:rsidR="00000000" w:rsidRDefault="00EA052D">
      <w:pPr>
        <w:ind w:firstLine="510"/>
        <w:rPr>
          <w:rFonts w:hint="eastAsia"/>
        </w:rPr>
      </w:pPr>
      <w:r>
        <w:rPr>
          <w:rFonts w:hint="eastAsia"/>
        </w:rPr>
        <w:t xml:space="preserve">8.5  </w:t>
      </w:r>
      <w:r>
        <w:rPr>
          <w:rFonts w:hint="eastAsia"/>
        </w:rPr>
        <w:t>至于有关其口供的指控，缔约国认为，申诉人声称只凭其口供就给他定了罪的说法是没有根据的。它指出，根据《刑事诉讼法》第</w:t>
      </w:r>
      <w:r>
        <w:rPr>
          <w:rFonts w:hint="eastAsia"/>
        </w:rPr>
        <w:t>69</w:t>
      </w:r>
      <w:r>
        <w:rPr>
          <w:rFonts w:hint="eastAsia"/>
        </w:rPr>
        <w:t>条最后一款和第</w:t>
      </w:r>
      <w:r>
        <w:rPr>
          <w:rFonts w:hint="eastAsia"/>
        </w:rPr>
        <w:t>152</w:t>
      </w:r>
      <w:r>
        <w:rPr>
          <w:rFonts w:hint="eastAsia"/>
        </w:rPr>
        <w:t>条，被告的口供不能解除法官寻找其他证据的义务，而口供，象</w:t>
      </w:r>
      <w:r>
        <w:rPr>
          <w:rFonts w:hint="eastAsia"/>
        </w:rPr>
        <w:t>所有证据一样，需要法官独立作出评价。因此，仅凭口供不能给被告定罪，这是突尼斯判例法的一个不变的规则。</w:t>
      </w:r>
      <w:r>
        <w:rPr>
          <w:rStyle w:val="EndnoteReference"/>
        </w:rPr>
        <w:endnoteReference w:id="100"/>
      </w:r>
      <w:r>
        <w:t xml:space="preserve"> </w:t>
      </w:r>
      <w:r>
        <w:rPr>
          <w:rFonts w:hint="eastAsia"/>
        </w:rPr>
        <w:t>在本案中，除了申诉人在司法程序中交代的口供外，法院判决的依据是其同谋者的证言。缔约国还否认申诉人有关在不了解内容的情况下签署了一份手稿的毫无依据的指控，指出法律要求在签字前向被告宣读手稿，并且也这么做了。关于申诉人声称在他的案件中，诉讼程序一方面是即决的，同时又旷日持久，缔约国指出诉讼时间的长短取决于对辩护权的尊重。另外，缔约国指出，为了防止律师或者甚至是检察当局采用拖延手法和设法推迟庭审，法官的裁决总是</w:t>
      </w:r>
      <w:r>
        <w:rPr>
          <w:rFonts w:hint="eastAsia"/>
        </w:rPr>
        <w:t>附有理由陈述，对申诉人的刑事诉讼推迟庭审的裁决也一样。</w:t>
      </w:r>
    </w:p>
    <w:p w:rsidR="00000000" w:rsidRDefault="00EA052D">
      <w:pPr>
        <w:ind w:firstLine="510"/>
        <w:rPr>
          <w:rFonts w:hint="eastAsia"/>
        </w:rPr>
      </w:pPr>
      <w:r>
        <w:rPr>
          <w:rFonts w:hint="eastAsia"/>
        </w:rPr>
        <w:t xml:space="preserve">8.6  </w:t>
      </w:r>
      <w:r>
        <w:rPr>
          <w:rFonts w:hint="eastAsia"/>
        </w:rPr>
        <w:t>关于对监狱条件的指控，特别是将监狱比作“集中营”，缔约国认为这是无稽之谈。关于申诉人认为构成滥用权力的从一所监狱转到另一所监狱的安排，缔约国指出，根据适用的规定，作出转移决定依据的是诉讼的各个阶段、案件的数量和对具体地区有管辖权的法院。监狱分为三类：用来关押待审人员；用来关押被判处监禁的人的；以及用来关押被认定犯有一般罪行的人的半开放式监狱，这类监狱有权组织农业劳动。据缔约国说，由于申诉人的身份从在押等候宣判的囚犯变成了服监禁之刑的囚犯，并且</w:t>
      </w:r>
      <w:r>
        <w:rPr>
          <w:rFonts w:hint="eastAsia"/>
        </w:rPr>
        <w:t>考虑到在他的案件或其他类似案件中的调查需要，根据适用的规定，他被从一所监狱转到另一所监狱。此外，申诉人的关押条件，不论他被关押在哪里，都是符合有关囚犯的关押条件的监狱条例的，目的是确保囚犯的身心安全。缔约国指出，在突尼斯，不论囚犯的身份是什么，在尊重人格的背景下，根据国际标准和突尼斯法律，囚犯的权利受到严格保护，没有任何歧视，并且提供医疗、心理和社会监督，允许家人探视。</w:t>
      </w:r>
    </w:p>
    <w:p w:rsidR="00000000" w:rsidRDefault="00EA052D">
      <w:pPr>
        <w:ind w:firstLine="510"/>
        <w:rPr>
          <w:rFonts w:hint="eastAsia"/>
        </w:rPr>
      </w:pPr>
      <w:r>
        <w:rPr>
          <w:rFonts w:hint="eastAsia"/>
        </w:rPr>
        <w:t xml:space="preserve">8.7  </w:t>
      </w:r>
      <w:r>
        <w:rPr>
          <w:rFonts w:hint="eastAsia"/>
        </w:rPr>
        <w:t>与酷刑给申诉人造成了身体健康方面的后果的指控相反，缔约国否认任何因果联系。此外，据缔约国说，与申诉人有关其要求医疗检查的申请被拒</w:t>
      </w:r>
      <w:r>
        <w:rPr>
          <w:rFonts w:hint="eastAsia"/>
        </w:rPr>
        <w:t>绝</w:t>
      </w:r>
      <w:r>
        <w:rPr>
          <w:rFonts w:hint="eastAsia"/>
        </w:rPr>
        <w:t>(</w:t>
      </w:r>
      <w:r>
        <w:rPr>
          <w:rFonts w:hint="eastAsia"/>
        </w:rPr>
        <w:t>见第</w:t>
      </w:r>
      <w:r>
        <w:rPr>
          <w:rFonts w:hint="eastAsia"/>
        </w:rPr>
        <w:t>2.15</w:t>
      </w:r>
      <w:r>
        <w:rPr>
          <w:rFonts w:hint="eastAsia"/>
        </w:rPr>
        <w:t>段</w:t>
      </w:r>
      <w:r>
        <w:rPr>
          <w:rFonts w:hint="eastAsia"/>
        </w:rPr>
        <w:t>)</w:t>
      </w:r>
      <w:r>
        <w:rPr>
          <w:rFonts w:hint="eastAsia"/>
        </w:rPr>
        <w:t>的指控相反，在整个被关押期间，他都得到了适当的照料和恰当的医疗监测，正如监狱条例所规定的那样。</w:t>
      </w:r>
    </w:p>
    <w:p w:rsidR="00000000" w:rsidRDefault="00EA052D">
      <w:pPr>
        <w:ind w:firstLine="510"/>
      </w:pPr>
      <w:r>
        <w:rPr>
          <w:rFonts w:hint="eastAsia"/>
        </w:rPr>
        <w:t xml:space="preserve">8.8  </w:t>
      </w:r>
      <w:r>
        <w:rPr>
          <w:rFonts w:hint="eastAsia"/>
        </w:rPr>
        <w:t>关于得不到探视的指控，据缔约国说，根据监狱条例，申诉人定期接受他的兄弟</w:t>
      </w:r>
      <w:r>
        <w:t>Belhassen Abdelli</w:t>
      </w:r>
      <w:r>
        <w:rPr>
          <w:rFonts w:hint="eastAsia"/>
        </w:rPr>
        <w:t>的探视，他被关押的监狱的来访者记录就是证明。</w:t>
      </w:r>
    </w:p>
    <w:p w:rsidR="00000000" w:rsidRDefault="00EA052D">
      <w:pPr>
        <w:ind w:firstLine="510"/>
        <w:rPr>
          <w:rFonts w:hint="eastAsia"/>
        </w:rPr>
      </w:pPr>
      <w:r>
        <w:rPr>
          <w:rFonts w:hint="eastAsia"/>
        </w:rPr>
        <w:t xml:space="preserve">8.9  </w:t>
      </w:r>
      <w:r>
        <w:rPr>
          <w:rFonts w:hint="eastAsia"/>
        </w:rPr>
        <w:t>至于有关《公约》第</w:t>
      </w:r>
      <w:r>
        <w:rPr>
          <w:rFonts w:hint="eastAsia"/>
        </w:rPr>
        <w:t>11</w:t>
      </w:r>
      <w:r>
        <w:rPr>
          <w:rFonts w:hint="eastAsia"/>
        </w:rPr>
        <w:t>条的指控，缔约国否认这些指控，并且提到一贯监督</w:t>
      </w:r>
      <w:r>
        <w:rPr>
          <w:rFonts w:hint="eastAsia"/>
        </w:rPr>
        <w:t xml:space="preserve"> </w:t>
      </w:r>
      <w:r>
        <w:rPr>
          <w:rStyle w:val="EndnoteReference"/>
        </w:rPr>
        <w:endnoteReference w:id="101"/>
      </w:r>
      <w:r>
        <w:rPr>
          <w:rFonts w:hint="eastAsia"/>
        </w:rPr>
        <w:t xml:space="preserve"> </w:t>
      </w:r>
      <w:r>
        <w:rPr>
          <w:rFonts w:hint="eastAsia"/>
        </w:rPr>
        <w:t>对审问的规则、指示、方法和惯例以及有关关押</w:t>
      </w:r>
      <w:r>
        <w:rPr>
          <w:rFonts w:hint="eastAsia"/>
        </w:rPr>
        <w:t xml:space="preserve"> </w:t>
      </w:r>
      <w:r>
        <w:rPr>
          <w:rStyle w:val="EndnoteReference"/>
        </w:rPr>
        <w:endnoteReference w:id="102"/>
      </w:r>
      <w:r>
        <w:rPr>
          <w:rFonts w:hint="eastAsia"/>
        </w:rPr>
        <w:t xml:space="preserve"> </w:t>
      </w:r>
      <w:r>
        <w:rPr>
          <w:rFonts w:hint="eastAsia"/>
        </w:rPr>
        <w:t>和对待被逮捕、拘留或监禁</w:t>
      </w:r>
      <w:r>
        <w:rPr>
          <w:rFonts w:hint="eastAsia"/>
        </w:rPr>
        <w:t xml:space="preserve"> </w:t>
      </w:r>
      <w:r>
        <w:rPr>
          <w:rStyle w:val="EndnoteReference"/>
        </w:rPr>
        <w:endnoteReference w:id="103"/>
      </w:r>
      <w:r>
        <w:rPr>
          <w:rFonts w:hint="eastAsia"/>
        </w:rPr>
        <w:t xml:space="preserve"> </w:t>
      </w:r>
      <w:r>
        <w:rPr>
          <w:rFonts w:hint="eastAsia"/>
        </w:rPr>
        <w:t>的人的条例的遵守情况。</w:t>
      </w:r>
    </w:p>
    <w:p w:rsidR="00000000" w:rsidRDefault="00EA052D">
      <w:pPr>
        <w:spacing w:after="320"/>
        <w:ind w:firstLine="510"/>
        <w:rPr>
          <w:rFonts w:hint="eastAsia"/>
        </w:rPr>
      </w:pPr>
      <w:r>
        <w:rPr>
          <w:rFonts w:hint="eastAsia"/>
        </w:rPr>
        <w:t xml:space="preserve">8.10  </w:t>
      </w:r>
      <w:r>
        <w:rPr>
          <w:rFonts w:hint="eastAsia"/>
        </w:rPr>
        <w:t>至于有关行政监督和</w:t>
      </w:r>
      <w:r>
        <w:t>Abdelli</w:t>
      </w:r>
      <w:r>
        <w:rPr>
          <w:rFonts w:hint="eastAsia"/>
        </w:rPr>
        <w:t>先生的</w:t>
      </w:r>
      <w:r>
        <w:rPr>
          <w:rFonts w:hint="eastAsia"/>
        </w:rPr>
        <w:t>家人的社会状况的指控，缔约国解释说行政监督不能被看作是《禁止酷刑公约》所指的虐待，因为这其实是一种附加刑，《刑法》第</w:t>
      </w:r>
      <w:r>
        <w:rPr>
          <w:rFonts w:hint="eastAsia"/>
        </w:rPr>
        <w:t>5</w:t>
      </w:r>
      <w:r>
        <w:rPr>
          <w:rFonts w:hint="eastAsia"/>
        </w:rPr>
        <w:t>条对此作了规定。据缔约国说，执行这一措施不妨碍申诉人继续过正常的生活，特别是在</w:t>
      </w:r>
      <w:r>
        <w:rPr>
          <w:rFonts w:hint="eastAsia"/>
        </w:rPr>
        <w:t>1994</w:t>
      </w:r>
      <w:r>
        <w:rPr>
          <w:rFonts w:hint="eastAsia"/>
        </w:rPr>
        <w:t>年被释放后继续他的学业。要指出的是，不可能完成学业的事实不构成据称在行政监督的框架内强加的限制的证据。据缔约国说，对滥用权力的指控没有根据，并且申诉人出示的传票不构成虐待或滥用行政监督程序。另外，缔约国指出</w:t>
      </w:r>
      <w:r>
        <w:rPr>
          <w:rFonts w:hint="eastAsia"/>
        </w:rPr>
        <w:t>1998</w:t>
      </w:r>
      <w:r>
        <w:rPr>
          <w:rFonts w:hint="eastAsia"/>
        </w:rPr>
        <w:t>年的传唤是申诉人的虚假指控的铁证。它还指出，申诉人的家人没有受到任何形式的骚扰或限制，申诉人的</w:t>
      </w:r>
      <w:r>
        <w:rPr>
          <w:rFonts w:hint="eastAsia"/>
        </w:rPr>
        <w:t>母亲自丈夫死后一直领取养老金，并且一家人过着体面的生活。</w:t>
      </w:r>
    </w:p>
    <w:p w:rsidR="00000000" w:rsidRDefault="00EA052D">
      <w:pPr>
        <w:pStyle w:val="Heading4"/>
        <w:rPr>
          <w:rFonts w:hint="eastAsia"/>
        </w:rPr>
      </w:pPr>
      <w:r>
        <w:rPr>
          <w:rFonts w:hint="eastAsia"/>
        </w:rPr>
        <w:t>申诉人的意见：</w:t>
      </w:r>
    </w:p>
    <w:p w:rsidR="00000000" w:rsidRDefault="00EA052D">
      <w:pPr>
        <w:ind w:firstLine="510"/>
        <w:rPr>
          <w:rFonts w:hint="eastAsia"/>
        </w:rPr>
      </w:pPr>
      <w:r>
        <w:rPr>
          <w:rFonts w:hint="eastAsia"/>
        </w:rPr>
        <w:t xml:space="preserve">9.1  </w:t>
      </w:r>
      <w:r>
        <w:rPr>
          <w:rFonts w:hint="eastAsia"/>
        </w:rPr>
        <w:t>在</w:t>
      </w:r>
      <w:r>
        <w:rPr>
          <w:rFonts w:hint="eastAsia"/>
        </w:rPr>
        <w:t>2003</w:t>
      </w:r>
      <w:r>
        <w:rPr>
          <w:rFonts w:hint="eastAsia"/>
        </w:rPr>
        <w:t>年</w:t>
      </w:r>
      <w:r>
        <w:rPr>
          <w:rFonts w:hint="eastAsia"/>
        </w:rPr>
        <w:t>5</w:t>
      </w:r>
      <w:r>
        <w:rPr>
          <w:rFonts w:hint="eastAsia"/>
        </w:rPr>
        <w:t>月</w:t>
      </w:r>
      <w:r>
        <w:rPr>
          <w:rFonts w:hint="eastAsia"/>
        </w:rPr>
        <w:t>20</w:t>
      </w:r>
      <w:r>
        <w:rPr>
          <w:rFonts w:hint="eastAsia"/>
        </w:rPr>
        <w:t>日的意见中，申诉人力图对缔约国的上述意见中所包含的各个要点作出答复。</w:t>
      </w:r>
    </w:p>
    <w:p w:rsidR="00000000" w:rsidRDefault="00EA052D">
      <w:pPr>
        <w:ind w:firstLine="510"/>
        <w:rPr>
          <w:rFonts w:hint="eastAsia"/>
        </w:rPr>
      </w:pPr>
      <w:r>
        <w:rPr>
          <w:rFonts w:hint="eastAsia"/>
        </w:rPr>
        <w:t xml:space="preserve">9.2  </w:t>
      </w:r>
      <w:r>
        <w:rPr>
          <w:rFonts w:hint="eastAsia"/>
        </w:rPr>
        <w:t>关于为禁止酷刑而作出的预防性安排，申诉人认为缔约国仅限于列举各种行政和政策性质的法律和措施，他说这些法律和措施根本没有付诸实施。为了支持这一指称，他引用非政府组织“突尼斯基本自由全国理事会”编写的报告。</w:t>
      </w:r>
      <w:r>
        <w:rPr>
          <w:rStyle w:val="EndnoteReference"/>
        </w:rPr>
        <w:endnoteReference w:id="104"/>
      </w:r>
    </w:p>
    <w:p w:rsidR="00000000" w:rsidRDefault="00EA052D">
      <w:pPr>
        <w:ind w:firstLine="510"/>
        <w:rPr>
          <w:rFonts w:hint="eastAsia"/>
          <w:spacing w:val="8"/>
        </w:rPr>
      </w:pPr>
      <w:r>
        <w:rPr>
          <w:rFonts w:hint="eastAsia"/>
          <w:spacing w:val="8"/>
        </w:rPr>
        <w:t xml:space="preserve">9.3  </w:t>
      </w:r>
      <w:r>
        <w:rPr>
          <w:rFonts w:hint="eastAsia"/>
          <w:spacing w:val="8"/>
        </w:rPr>
        <w:t>关于建立立法参考系统以禁止酷刑，申诉人认为《刑事诉讼法》第</w:t>
      </w:r>
      <w:r>
        <w:rPr>
          <w:rFonts w:hint="eastAsia"/>
          <w:spacing w:val="8"/>
        </w:rPr>
        <w:t>101</w:t>
      </w:r>
      <w:r>
        <w:rPr>
          <w:rFonts w:hint="eastAsia"/>
          <w:spacing w:val="8"/>
        </w:rPr>
        <w:t>条乙是后来在</w:t>
      </w:r>
      <w:r>
        <w:rPr>
          <w:rFonts w:hint="eastAsia"/>
          <w:spacing w:val="8"/>
        </w:rPr>
        <w:t>1999</w:t>
      </w:r>
      <w:r>
        <w:rPr>
          <w:rFonts w:hint="eastAsia"/>
          <w:spacing w:val="8"/>
        </w:rPr>
        <w:t>年通过的，主要是为了解除禁止</w:t>
      </w:r>
      <w:r>
        <w:rPr>
          <w:rFonts w:hint="eastAsia"/>
          <w:spacing w:val="8"/>
        </w:rPr>
        <w:t>酷刑委员会所表示的担忧，即《刑法》第</w:t>
      </w:r>
      <w:r>
        <w:rPr>
          <w:rFonts w:hint="eastAsia"/>
          <w:spacing w:val="8"/>
        </w:rPr>
        <w:t>101</w:t>
      </w:r>
      <w:r>
        <w:rPr>
          <w:rFonts w:hint="eastAsia"/>
          <w:spacing w:val="8"/>
        </w:rPr>
        <w:t>条的措辞可能被用作在审问中使用暴力的严重滥用权力的借口。他还声称这一新条款没有得到执行，并且附了一个非政府组织“真相</w:t>
      </w:r>
      <w:r>
        <w:rPr>
          <w:rFonts w:hint="eastAsia"/>
          <w:spacing w:val="8"/>
        </w:rPr>
        <w:t>-</w:t>
      </w:r>
      <w:r>
        <w:rPr>
          <w:rFonts w:hint="eastAsia"/>
          <w:spacing w:val="8"/>
        </w:rPr>
        <w:t>行动“编写的</w:t>
      </w:r>
      <w:r>
        <w:rPr>
          <w:rFonts w:hint="eastAsia"/>
          <w:spacing w:val="8"/>
        </w:rPr>
        <w:t>1991-1998</w:t>
      </w:r>
      <w:r>
        <w:rPr>
          <w:rFonts w:hint="eastAsia"/>
          <w:spacing w:val="8"/>
        </w:rPr>
        <w:t>年间突尼斯的镇压受害人名单。他还指出缔约国为证明其愿意为禁止酷刑采取行动而举出的例子只涉及对滥用权力、暴力、殴打以及违反普通法的行为的指控，不涉及导致死亡的酷刑案件或涉及酷刑受害人遭受身体和精神伤害的案件。</w:t>
      </w:r>
    </w:p>
    <w:p w:rsidR="00000000" w:rsidRDefault="00EA052D">
      <w:pPr>
        <w:ind w:firstLine="510"/>
        <w:rPr>
          <w:rFonts w:hint="eastAsia"/>
        </w:rPr>
      </w:pPr>
      <w:r>
        <w:rPr>
          <w:rFonts w:hint="eastAsia"/>
        </w:rPr>
        <w:t xml:space="preserve">9.4  </w:t>
      </w:r>
      <w:r>
        <w:rPr>
          <w:rFonts w:hint="eastAsia"/>
        </w:rPr>
        <w:t>关于使用酷刑和不受惩罚，申诉人指称</w:t>
      </w:r>
      <w:r>
        <w:rPr>
          <w:rFonts w:hint="eastAsia"/>
        </w:rPr>
        <w:t>,</w:t>
      </w:r>
      <w:r>
        <w:rPr>
          <w:rFonts w:hint="eastAsia"/>
        </w:rPr>
        <w:t>实施酷刑的人的确不受惩罚，特别是没有对那些犯有施加酷刑罪的嫌疑人进行</w:t>
      </w:r>
      <w:r>
        <w:rPr>
          <w:rFonts w:hint="eastAsia"/>
        </w:rPr>
        <w:t>过认真的调查。他认为，在他本人的案件中，缔约国的意见显示了从</w:t>
      </w:r>
      <w:r>
        <w:rPr>
          <w:rFonts w:hint="eastAsia"/>
        </w:rPr>
        <w:t>1987</w:t>
      </w:r>
      <w:r>
        <w:rPr>
          <w:rFonts w:hint="eastAsia"/>
        </w:rPr>
        <w:t>年转到</w:t>
      </w:r>
      <w:r>
        <w:rPr>
          <w:rFonts w:hint="eastAsia"/>
        </w:rPr>
        <w:t>1996</w:t>
      </w:r>
      <w:r>
        <w:rPr>
          <w:rFonts w:hint="eastAsia"/>
        </w:rPr>
        <w:t>年的对事实进行选择的态度，而最严重的侵害行为发生在</w:t>
      </w:r>
      <w:r>
        <w:rPr>
          <w:rFonts w:hint="eastAsia"/>
        </w:rPr>
        <w:t>1991</w:t>
      </w:r>
      <w:r>
        <w:rPr>
          <w:rFonts w:hint="eastAsia"/>
        </w:rPr>
        <w:t>年。申诉人还说，一个法治国家应自动追查任何有关可以被看作是严重违法的犯罪行为的报告，而突尼斯当局却满足于指控据称受害人为恐怖主义所操纵。申诉人认为他的指控从他所遭受的酷刑的细节</w:t>
      </w:r>
      <w:r>
        <w:rPr>
          <w:rFonts w:hint="eastAsia"/>
        </w:rPr>
        <w:t>(</w:t>
      </w:r>
      <w:r>
        <w:rPr>
          <w:rFonts w:hint="eastAsia"/>
        </w:rPr>
        <w:t>姓名、地点和受到的对待</w:t>
      </w:r>
      <w:r>
        <w:rPr>
          <w:rFonts w:hint="eastAsia"/>
        </w:rPr>
        <w:t>)</w:t>
      </w:r>
      <w:r>
        <w:rPr>
          <w:rFonts w:hint="eastAsia"/>
        </w:rPr>
        <w:t>来看是完全可信的，但缔约国却矢口否认。申诉人不是因为他们属于安全部队才提到施酷刑的人的，而是因为他们对其身心健康及私生活和家庭生活的具体的和一再的攻击。为核实一个属于保安</w:t>
      </w:r>
      <w:r>
        <w:rPr>
          <w:rFonts w:hint="eastAsia"/>
        </w:rPr>
        <w:t>部队的人是否实施了酷刑行为和其他行为而着手进行调查不违反无罪推定，而是对于案件调查以及酌情将案件提交司法当局裁决来说是关键的一个法律步骤。关于向法院上诉，申诉人认为缔约国只满足于重复叙述在其以前提交的资料中阐述过的向受害人提供的法律选择，而不回答关于可否受理决定的第</w:t>
      </w:r>
      <w:r>
        <w:rPr>
          <w:rFonts w:hint="eastAsia"/>
        </w:rPr>
        <w:t>7.2</w:t>
      </w:r>
      <w:r>
        <w:rPr>
          <w:rFonts w:hint="eastAsia"/>
        </w:rPr>
        <w:t>段的最后两句话。他重申缔约国所描述的理论上的法律选择是不起作用的，同时，为了支持这一结论他列举了受害者的权利被忽视的案件。</w:t>
      </w:r>
    </w:p>
    <w:p w:rsidR="00000000" w:rsidRDefault="00EA052D">
      <w:pPr>
        <w:ind w:firstLine="510"/>
        <w:rPr>
          <w:rFonts w:hint="eastAsia"/>
        </w:rPr>
      </w:pPr>
      <w:r>
        <w:rPr>
          <w:rFonts w:hint="eastAsia"/>
        </w:rPr>
        <w:t xml:space="preserve">9.5  </w:t>
      </w:r>
      <w:r>
        <w:rPr>
          <w:rFonts w:hint="eastAsia"/>
        </w:rPr>
        <w:t>关于申诉人的不作为和不行动，他认为缔约国一方面认为酷刑行为被看作是严重违反突尼斯法律并因此将自动受到起诉的</w:t>
      </w:r>
      <w:r>
        <w:rPr>
          <w:rFonts w:hint="eastAsia"/>
        </w:rPr>
        <w:t>行为，另一方面又等着受害人提出申诉才采取行动，这是矛盾的。他还再次强调他为要求医疗检查和调查他所受到的酷刑作出了艰苦的努力。</w:t>
      </w:r>
    </w:p>
    <w:p w:rsidR="00000000" w:rsidRDefault="00EA052D">
      <w:pPr>
        <w:ind w:firstLine="510"/>
        <w:rPr>
          <w:rFonts w:hint="eastAsia"/>
        </w:rPr>
      </w:pPr>
      <w:r>
        <w:rPr>
          <w:rFonts w:hint="eastAsia"/>
        </w:rPr>
        <w:t xml:space="preserve">9.6  </w:t>
      </w:r>
      <w:r>
        <w:rPr>
          <w:rFonts w:hint="eastAsia"/>
        </w:rPr>
        <w:t>至于与审判有关的指控，申诉人认为缔约国对他接受审判的条件保持缄默，并且没有着手进行任何调查来核实他向法官提出的有关酷刑的指控。</w:t>
      </w:r>
    </w:p>
    <w:p w:rsidR="00000000" w:rsidRDefault="00EA052D">
      <w:pPr>
        <w:ind w:firstLine="510"/>
        <w:rPr>
          <w:rFonts w:hint="eastAsia"/>
        </w:rPr>
      </w:pPr>
      <w:r>
        <w:rPr>
          <w:rFonts w:hint="eastAsia"/>
        </w:rPr>
        <w:t xml:space="preserve">9.7  </w:t>
      </w:r>
      <w:r>
        <w:rPr>
          <w:rFonts w:hint="eastAsia"/>
        </w:rPr>
        <w:t>至于与他的口供有关的指控，申诉人坚持说他是屈打成招，并且援引突尼斯基本自由全国理事会的报告说这样的方法在政治审判中、有时在涉及违反普通法的案件的审判中使用。关于审判时间长短，申诉人指出，</w:t>
      </w:r>
      <w:r>
        <w:rPr>
          <w:rFonts w:hint="eastAsia"/>
        </w:rPr>
        <w:t>1992</w:t>
      </w:r>
      <w:r>
        <w:rPr>
          <w:rFonts w:hint="eastAsia"/>
        </w:rPr>
        <w:t>年审判从性质上说是即决的，因为该审判是旨在将</w:t>
      </w:r>
      <w:r>
        <w:rPr>
          <w:rFonts w:hint="eastAsia"/>
        </w:rPr>
        <w:t>尽可能多的</w:t>
      </w:r>
      <w:r>
        <w:rPr>
          <w:rFonts w:hint="eastAsia"/>
        </w:rPr>
        <w:t>ENNAHDA</w:t>
      </w:r>
      <w:r>
        <w:rPr>
          <w:rFonts w:hint="eastAsia"/>
        </w:rPr>
        <w:t>运动成员投入监狱的大量审判中的一个组成部分，而</w:t>
      </w:r>
      <w:r>
        <w:rPr>
          <w:rFonts w:hint="eastAsia"/>
        </w:rPr>
        <w:t>1995</w:t>
      </w:r>
      <w:r>
        <w:rPr>
          <w:rFonts w:hint="eastAsia"/>
        </w:rPr>
        <w:t>年的审判久拖不决，因为律师坚持禁止同一罪名而受两次审理的原则。申诉人还指出缔约国对他在</w:t>
      </w:r>
      <w:r>
        <w:rPr>
          <w:rFonts w:hint="eastAsia"/>
        </w:rPr>
        <w:t>1987</w:t>
      </w:r>
      <w:r>
        <w:rPr>
          <w:rFonts w:hint="eastAsia"/>
        </w:rPr>
        <w:t>年被总统赦免几个月后遭到逮捕一事缄口不言。</w:t>
      </w:r>
    </w:p>
    <w:p w:rsidR="00000000" w:rsidRDefault="00EA052D">
      <w:pPr>
        <w:ind w:firstLine="510"/>
        <w:rPr>
          <w:rFonts w:hint="eastAsia"/>
        </w:rPr>
      </w:pPr>
      <w:r>
        <w:rPr>
          <w:rFonts w:hint="eastAsia"/>
        </w:rPr>
        <w:t xml:space="preserve">9.8  </w:t>
      </w:r>
      <w:r>
        <w:rPr>
          <w:rFonts w:hint="eastAsia"/>
        </w:rPr>
        <w:t>关于他的关押条件，申诉人认为缔约国拿法律文本作掩护，目的是对他所提供的详细信息避而不谈。他指出从来就不存在为了进行调查而将他转移的问题，并且要求缔约国拿出相反的证据。</w:t>
      </w:r>
    </w:p>
    <w:p w:rsidR="00000000" w:rsidRDefault="00EA052D">
      <w:pPr>
        <w:ind w:firstLine="510"/>
        <w:rPr>
          <w:rFonts w:hint="eastAsia"/>
        </w:rPr>
      </w:pPr>
      <w:r>
        <w:rPr>
          <w:rFonts w:hint="eastAsia"/>
        </w:rPr>
        <w:t xml:space="preserve">9.9  </w:t>
      </w:r>
      <w:r>
        <w:rPr>
          <w:rFonts w:hint="eastAsia"/>
        </w:rPr>
        <w:t>关于探视，申诉人解释说每次他被转移，他的家人都很难发现他的新拘押地。他认为不许探视是每次他试图行使权利并且为</w:t>
      </w:r>
      <w:r>
        <w:rPr>
          <w:rFonts w:hint="eastAsia"/>
        </w:rPr>
        <w:t>此采取行动</w:t>
      </w:r>
      <w:r>
        <w:rPr>
          <w:rFonts w:hint="eastAsia"/>
        </w:rPr>
        <w:t>(</w:t>
      </w:r>
      <w:r>
        <w:rPr>
          <w:rFonts w:hint="eastAsia"/>
        </w:rPr>
        <w:t>例如以绝食抗议的形式</w:t>
      </w:r>
      <w:r>
        <w:rPr>
          <w:rFonts w:hint="eastAsia"/>
        </w:rPr>
        <w:t>)</w:t>
      </w:r>
      <w:r>
        <w:rPr>
          <w:rFonts w:hint="eastAsia"/>
        </w:rPr>
        <w:t>时对他进行报复的一种形式。他指出监狱出入记录可以证实他的指称。另外，申诉人的家人发现行使探视权有困难，原因是对探视者强加的条件</w:t>
      </w:r>
      <w:r>
        <w:rPr>
          <w:rFonts w:hint="eastAsia"/>
          <w:spacing w:val="-50"/>
        </w:rPr>
        <w:t>―</w:t>
      </w:r>
      <w:r>
        <w:rPr>
          <w:rFonts w:hint="eastAsia"/>
        </w:rPr>
        <w:t>―申诉人的母亲受到虐待，为的是要她把头巾摘下来，并且为了一次持续几分钟的探视要等上好几个小时。</w:t>
      </w:r>
    </w:p>
    <w:p w:rsidR="00000000" w:rsidRDefault="00EA052D">
      <w:pPr>
        <w:ind w:firstLine="510"/>
        <w:rPr>
          <w:rFonts w:hint="eastAsia"/>
        </w:rPr>
      </w:pPr>
      <w:r>
        <w:rPr>
          <w:rFonts w:hint="eastAsia"/>
        </w:rPr>
        <w:t xml:space="preserve">9.10  </w:t>
      </w:r>
      <w:r>
        <w:rPr>
          <w:rFonts w:hint="eastAsia"/>
        </w:rPr>
        <w:t>关于对提供医疗的指控，申诉人提请委员会注意他的档案中保留的医疗证明。关于缔约国所提到的治疗，申诉人要求缔约国提供他的医疗档案。</w:t>
      </w:r>
    </w:p>
    <w:p w:rsidR="00000000" w:rsidRDefault="00EA052D">
      <w:pPr>
        <w:ind w:firstLine="510"/>
        <w:rPr>
          <w:rFonts w:hint="eastAsia"/>
        </w:rPr>
      </w:pPr>
      <w:r>
        <w:rPr>
          <w:rFonts w:hint="eastAsia"/>
        </w:rPr>
        <w:t xml:space="preserve">9.11  </w:t>
      </w:r>
      <w:r>
        <w:rPr>
          <w:rFonts w:hint="eastAsia"/>
        </w:rPr>
        <w:t>关于行政监督，申诉人认为任何处罚，包括突尼斯《刑法》中规定的那些，如果想要达到的目标不包括使罪犯重新融</w:t>
      </w:r>
      <w:r>
        <w:rPr>
          <w:rFonts w:hint="eastAsia"/>
        </w:rPr>
        <w:t>入其社会环境的话，就可以被看作是不人道的和有辱人格的。他特别指出他恢复学业导致了行政监督的加强，包括要求他每天必须到警局报到两次，大学警察公然监视他以及禁止他与其他学生接触。关于传唤，申诉人指出在</w:t>
      </w:r>
      <w:r>
        <w:rPr>
          <w:rFonts w:hint="eastAsia"/>
        </w:rPr>
        <w:t>1995</w:t>
      </w:r>
      <w:r>
        <w:rPr>
          <w:rFonts w:hint="eastAsia"/>
        </w:rPr>
        <w:t>年和</w:t>
      </w:r>
      <w:r>
        <w:rPr>
          <w:rFonts w:hint="eastAsia"/>
        </w:rPr>
        <w:t>1998</w:t>
      </w:r>
      <w:r>
        <w:rPr>
          <w:rFonts w:hint="eastAsia"/>
        </w:rPr>
        <w:t>年他两次被传唤之间的三年是他在</w:t>
      </w:r>
      <w:r>
        <w:rPr>
          <w:rFonts w:hint="eastAsia"/>
        </w:rPr>
        <w:t>1995</w:t>
      </w:r>
      <w:r>
        <w:rPr>
          <w:rFonts w:hint="eastAsia"/>
        </w:rPr>
        <w:t>年被捕后呆在监狱里的时间。据申诉人说，行政监督只是用来支持警察限制出狱囚犯的行动自由。</w:t>
      </w:r>
    </w:p>
    <w:p w:rsidR="00000000" w:rsidRDefault="00EA052D">
      <w:pPr>
        <w:ind w:firstLine="510"/>
        <w:rPr>
          <w:rFonts w:hint="eastAsia"/>
        </w:rPr>
      </w:pPr>
      <w:r>
        <w:rPr>
          <w:rFonts w:hint="eastAsia"/>
        </w:rPr>
        <w:t xml:space="preserve">9.12  </w:t>
      </w:r>
      <w:r>
        <w:rPr>
          <w:rFonts w:hint="eastAsia"/>
        </w:rPr>
        <w:t>关于其家人的状况，申诉人记录了警察监视和各种形式的恐吓所造成的痛苦。他提到他的两个兄弟</w:t>
      </w:r>
      <w:r>
        <w:rPr>
          <w:rFonts w:hint="eastAsia"/>
        </w:rPr>
        <w:t>(Nabil</w:t>
      </w:r>
      <w:r>
        <w:rPr>
          <w:rFonts w:hint="eastAsia"/>
        </w:rPr>
        <w:t>和</w:t>
      </w:r>
      <w:r>
        <w:t>Lofti</w:t>
      </w:r>
      <w:r>
        <w:rPr>
          <w:rFonts w:hint="eastAsia"/>
        </w:rPr>
        <w:t>)</w:t>
      </w:r>
      <w:r>
        <w:rPr>
          <w:rFonts w:hint="eastAsia"/>
        </w:rPr>
        <w:t>在他被逮捕前遭到监禁，他的母亲被拘留了一整天。</w:t>
      </w:r>
      <w:r>
        <w:rPr>
          <w:rFonts w:hint="eastAsia"/>
        </w:rPr>
        <w:t>另外，据申诉人说，当局使他远离家人的经过深思熟虑的决定影响了探视的方式。</w:t>
      </w:r>
    </w:p>
    <w:p w:rsidR="00000000" w:rsidRDefault="00EA052D">
      <w:pPr>
        <w:ind w:firstLine="510"/>
        <w:rPr>
          <w:rFonts w:hint="eastAsia"/>
        </w:rPr>
      </w:pPr>
      <w:r>
        <w:rPr>
          <w:rFonts w:hint="eastAsia"/>
        </w:rPr>
        <w:t xml:space="preserve">9.13  </w:t>
      </w:r>
      <w:r>
        <w:rPr>
          <w:rFonts w:hint="eastAsia"/>
        </w:rPr>
        <w:t>关于《公约》第</w:t>
      </w:r>
      <w:r>
        <w:rPr>
          <w:rFonts w:hint="eastAsia"/>
        </w:rPr>
        <w:t>11</w:t>
      </w:r>
      <w:r>
        <w:rPr>
          <w:rFonts w:hint="eastAsia"/>
        </w:rPr>
        <w:t>条的执行，申诉人认为缔约国还是只满足于对其法律文书的理论叙述以及对人权和基本自由高级委员会，一个非独立机构的活动的提及。通过援引非政府组织提供的文件，</w:t>
      </w:r>
      <w:r>
        <w:rPr>
          <w:rStyle w:val="EndnoteReference"/>
        </w:rPr>
        <w:endnoteReference w:id="105"/>
      </w:r>
      <w:r>
        <w:t xml:space="preserve"> </w:t>
      </w:r>
      <w:r>
        <w:rPr>
          <w:rFonts w:hint="eastAsia"/>
        </w:rPr>
        <w:t>申诉人指出了与拘留监视和警察拘留有关的侵犯行为，例如操纵记录逮捕的日期和隔离拘留。他指出缔约国没有对他有关在</w:t>
      </w:r>
      <w:r>
        <w:rPr>
          <w:rFonts w:hint="eastAsia"/>
        </w:rPr>
        <w:t>1987</w:t>
      </w:r>
      <w:r>
        <w:rPr>
          <w:rFonts w:hint="eastAsia"/>
        </w:rPr>
        <w:t>年被拘留了一个多月、在</w:t>
      </w:r>
      <w:r>
        <w:rPr>
          <w:rFonts w:hint="eastAsia"/>
        </w:rPr>
        <w:t>1991</w:t>
      </w:r>
      <w:r>
        <w:rPr>
          <w:rFonts w:hint="eastAsia"/>
        </w:rPr>
        <w:t>年被拘留了</w:t>
      </w:r>
      <w:r>
        <w:rPr>
          <w:rFonts w:hint="eastAsia"/>
        </w:rPr>
        <w:t>56</w:t>
      </w:r>
      <w:r>
        <w:rPr>
          <w:rFonts w:hint="eastAsia"/>
        </w:rPr>
        <w:t>天以及在</w:t>
      </w:r>
      <w:r>
        <w:rPr>
          <w:rFonts w:hint="eastAsia"/>
        </w:rPr>
        <w:t>1995</w:t>
      </w:r>
      <w:r>
        <w:rPr>
          <w:rFonts w:hint="eastAsia"/>
        </w:rPr>
        <w:t>年被拘留了</w:t>
      </w:r>
      <w:r>
        <w:rPr>
          <w:rFonts w:hint="eastAsia"/>
        </w:rPr>
        <w:t>18</w:t>
      </w:r>
      <w:r>
        <w:rPr>
          <w:rFonts w:hint="eastAsia"/>
        </w:rPr>
        <w:t>天的具体指控作出答复。</w:t>
      </w:r>
    </w:p>
    <w:p w:rsidR="00000000" w:rsidRDefault="00EA052D">
      <w:pPr>
        <w:ind w:firstLine="510"/>
        <w:rPr>
          <w:rFonts w:hint="eastAsia"/>
        </w:rPr>
      </w:pPr>
      <w:r>
        <w:rPr>
          <w:rFonts w:hint="eastAsia"/>
        </w:rPr>
        <w:t xml:space="preserve">9.14  </w:t>
      </w:r>
      <w:r>
        <w:rPr>
          <w:rFonts w:hint="eastAsia"/>
        </w:rPr>
        <w:t>关于</w:t>
      </w:r>
      <w:r>
        <w:rPr>
          <w:rFonts w:hint="eastAsia"/>
        </w:rPr>
        <w:t>ENNAHDA</w:t>
      </w:r>
      <w:r>
        <w:rPr>
          <w:rFonts w:hint="eastAsia"/>
        </w:rPr>
        <w:t>运动，申诉</w:t>
      </w:r>
      <w:r>
        <w:rPr>
          <w:rFonts w:hint="eastAsia"/>
        </w:rPr>
        <w:t>人指出，与缔约国的解释相反，该组织以其民主理想和反对独裁和不治罪而著称。另外，他对缔约国指控该运动为恐怖主义组织提出质疑，说这其实是一个弥天大谎。</w:t>
      </w:r>
    </w:p>
    <w:p w:rsidR="00000000" w:rsidRDefault="00EA052D">
      <w:pPr>
        <w:spacing w:after="320"/>
        <w:ind w:firstLine="510"/>
        <w:rPr>
          <w:rFonts w:hint="eastAsia"/>
        </w:rPr>
      </w:pPr>
      <w:r>
        <w:rPr>
          <w:rFonts w:hint="eastAsia"/>
        </w:rPr>
        <w:t xml:space="preserve">9.15  </w:t>
      </w:r>
      <w:r>
        <w:rPr>
          <w:rFonts w:hint="eastAsia"/>
        </w:rPr>
        <w:t>最后，据申诉人说，缔约国正力图让受害人承担全部举证责任，指责他不作为和不行动，试图以在理论上允许受害人提出申诉的法律措施为保护屏障，逃避自己确保包括酷刑行为在内的犯罪行为的责任人自动受到起诉的义务。据申诉人说，缔约国就这样故意无视有关酷刑的国际法和惯例更强调国家对诉讼能够取得结果的作用及职责的事实。申诉人指出缔约国把举证责任完全推给受害人，而支持证据</w:t>
      </w:r>
      <w:r>
        <w:rPr>
          <w:rFonts w:hint="eastAsia"/>
        </w:rPr>
        <w:t>，例如法律档案、警察拘留和探视记录等等却完全掌握在缔约国手中，申诉人无法弄到。在提到欧洲判例法时，</w:t>
      </w:r>
      <w:r>
        <w:rPr>
          <w:rStyle w:val="EndnoteReference"/>
        </w:rPr>
        <w:endnoteReference w:id="106"/>
      </w:r>
      <w:r>
        <w:rPr>
          <w:rFonts w:hint="eastAsia"/>
        </w:rPr>
        <w:t xml:space="preserve"> </w:t>
      </w:r>
      <w:r>
        <w:rPr>
          <w:rFonts w:hint="eastAsia"/>
        </w:rPr>
        <w:t>申诉人指出欧洲法院和委员会呼吁缔约国在指控酷刑或虐待的案件中对虐待指控进行有效调查，不要只满足于列举受害人为提出申诉可以利用的各种理论上的选择。</w:t>
      </w:r>
    </w:p>
    <w:p w:rsidR="00000000" w:rsidRDefault="00EA052D">
      <w:pPr>
        <w:pStyle w:val="Heading4"/>
        <w:rPr>
          <w:rFonts w:hint="eastAsia"/>
        </w:rPr>
      </w:pPr>
      <w:r>
        <w:rPr>
          <w:rFonts w:hint="eastAsia"/>
        </w:rPr>
        <w:t>关于案情的考虑</w:t>
      </w:r>
    </w:p>
    <w:p w:rsidR="00000000" w:rsidRDefault="00EA052D">
      <w:pPr>
        <w:ind w:firstLine="510"/>
        <w:rPr>
          <w:rFonts w:hint="eastAsia"/>
        </w:rPr>
      </w:pPr>
      <w:r>
        <w:rPr>
          <w:rFonts w:hint="eastAsia"/>
        </w:rPr>
        <w:t xml:space="preserve">10.1  </w:t>
      </w:r>
      <w:r>
        <w:rPr>
          <w:rFonts w:hint="eastAsia"/>
        </w:rPr>
        <w:t>根据《公约》第</w:t>
      </w:r>
      <w:r>
        <w:rPr>
          <w:rFonts w:hint="eastAsia"/>
        </w:rPr>
        <w:t>22</w:t>
      </w:r>
      <w:r>
        <w:rPr>
          <w:rFonts w:hint="eastAsia"/>
        </w:rPr>
        <w:t>条第</w:t>
      </w:r>
      <w:r>
        <w:rPr>
          <w:rFonts w:hint="eastAsia"/>
        </w:rPr>
        <w:t>4</w:t>
      </w:r>
      <w:r>
        <w:rPr>
          <w:rFonts w:hint="eastAsia"/>
        </w:rPr>
        <w:t>款，委员会研究了申诉，同时适当考虑了当事人向它提供的所有信息。</w:t>
      </w:r>
    </w:p>
    <w:p w:rsidR="00000000" w:rsidRDefault="00EA052D">
      <w:pPr>
        <w:ind w:firstLine="510"/>
        <w:rPr>
          <w:rFonts w:hint="eastAsia"/>
        </w:rPr>
      </w:pPr>
      <w:r>
        <w:rPr>
          <w:rFonts w:hint="eastAsia"/>
        </w:rPr>
        <w:t xml:space="preserve">10.2  </w:t>
      </w:r>
      <w:r>
        <w:rPr>
          <w:rFonts w:hint="eastAsia"/>
        </w:rPr>
        <w:t>委员会注意到</w:t>
      </w:r>
      <w:r>
        <w:rPr>
          <w:rFonts w:hint="eastAsia"/>
        </w:rPr>
        <w:t>2003</w:t>
      </w:r>
      <w:r>
        <w:rPr>
          <w:rFonts w:hint="eastAsia"/>
        </w:rPr>
        <w:t>年</w:t>
      </w:r>
      <w:r>
        <w:rPr>
          <w:rFonts w:hint="eastAsia"/>
        </w:rPr>
        <w:t>4</w:t>
      </w:r>
      <w:r>
        <w:rPr>
          <w:rFonts w:hint="eastAsia"/>
        </w:rPr>
        <w:t>月</w:t>
      </w:r>
      <w:r>
        <w:rPr>
          <w:rFonts w:hint="eastAsia"/>
        </w:rPr>
        <w:t>3</w:t>
      </w:r>
      <w:r>
        <w:rPr>
          <w:rFonts w:hint="eastAsia"/>
        </w:rPr>
        <w:t>日缔约国对申诉的可受理性提出异议的意见。它指出缔约国提出的要点不足以引起对委员会关于可否受理的决定的重新审议</w:t>
      </w:r>
      <w:r>
        <w:rPr>
          <w:rFonts w:hint="eastAsia"/>
        </w:rPr>
        <w:t>，特别是因为缺乏来自缔约国的有关缔约国自愿进行调查问题的新的或补充信息</w:t>
      </w:r>
      <w:r>
        <w:rPr>
          <w:rFonts w:hint="eastAsia"/>
        </w:rPr>
        <w:t>(</w:t>
      </w:r>
      <w:r>
        <w:rPr>
          <w:rFonts w:hint="eastAsia"/>
        </w:rPr>
        <w:t>见</w:t>
      </w:r>
      <w:r>
        <w:rPr>
          <w:rFonts w:hint="eastAsia"/>
        </w:rPr>
        <w:t>7.2</w:t>
      </w:r>
      <w:r>
        <w:rPr>
          <w:rFonts w:hint="eastAsia"/>
        </w:rPr>
        <w:t>段</w:t>
      </w:r>
      <w:r>
        <w:rPr>
          <w:rFonts w:hint="eastAsia"/>
        </w:rPr>
        <w:t>)</w:t>
      </w:r>
      <w:r>
        <w:rPr>
          <w:rFonts w:hint="eastAsia"/>
        </w:rPr>
        <w:t>。委员会因此认为不应审查其有关可否受理的决定。</w:t>
      </w:r>
    </w:p>
    <w:p w:rsidR="00000000" w:rsidRDefault="00EA052D">
      <w:pPr>
        <w:ind w:firstLine="510"/>
        <w:rPr>
          <w:rFonts w:hint="eastAsia"/>
        </w:rPr>
      </w:pPr>
      <w:r>
        <w:rPr>
          <w:rFonts w:hint="eastAsia"/>
        </w:rPr>
        <w:t xml:space="preserve">10.3  </w:t>
      </w:r>
      <w:r>
        <w:rPr>
          <w:rFonts w:hint="eastAsia"/>
        </w:rPr>
        <w:t>委员会因而继续审议申诉的案情，并且注意到申诉人指控缔约国违反《公约》第</w:t>
      </w:r>
      <w:r>
        <w:rPr>
          <w:rFonts w:hint="eastAsia"/>
        </w:rPr>
        <w:t>1</w:t>
      </w:r>
      <w:r>
        <w:rPr>
          <w:rFonts w:hint="eastAsia"/>
        </w:rPr>
        <w:t>条、第</w:t>
      </w:r>
      <w:r>
        <w:rPr>
          <w:rFonts w:hint="eastAsia"/>
        </w:rPr>
        <w:t>2</w:t>
      </w:r>
      <w:r>
        <w:rPr>
          <w:rFonts w:hint="eastAsia"/>
        </w:rPr>
        <w:t>条第</w:t>
      </w:r>
      <w:r>
        <w:rPr>
          <w:rFonts w:hint="eastAsia"/>
        </w:rPr>
        <w:t>1</w:t>
      </w:r>
      <w:r>
        <w:rPr>
          <w:rFonts w:hint="eastAsia"/>
        </w:rPr>
        <w:t>款、第</w:t>
      </w:r>
      <w:r>
        <w:rPr>
          <w:rFonts w:hint="eastAsia"/>
        </w:rPr>
        <w:t>4</w:t>
      </w:r>
      <w:r>
        <w:rPr>
          <w:rFonts w:hint="eastAsia"/>
        </w:rPr>
        <w:t>条、第</w:t>
      </w:r>
      <w:r>
        <w:rPr>
          <w:rFonts w:hint="eastAsia"/>
        </w:rPr>
        <w:t>5</w:t>
      </w:r>
      <w:r>
        <w:rPr>
          <w:rFonts w:hint="eastAsia"/>
        </w:rPr>
        <w:t>条、第</w:t>
      </w:r>
      <w:r>
        <w:rPr>
          <w:rFonts w:hint="eastAsia"/>
        </w:rPr>
        <w:t>11</w:t>
      </w:r>
      <w:r>
        <w:rPr>
          <w:rFonts w:hint="eastAsia"/>
        </w:rPr>
        <w:t>条、第</w:t>
      </w:r>
      <w:r>
        <w:rPr>
          <w:rFonts w:hint="eastAsia"/>
        </w:rPr>
        <w:t>12</w:t>
      </w:r>
      <w:r>
        <w:rPr>
          <w:rFonts w:hint="eastAsia"/>
        </w:rPr>
        <w:t>条、第</w:t>
      </w:r>
      <w:r>
        <w:rPr>
          <w:rFonts w:hint="eastAsia"/>
        </w:rPr>
        <w:t>13</w:t>
      </w:r>
      <w:r>
        <w:rPr>
          <w:rFonts w:hint="eastAsia"/>
        </w:rPr>
        <w:t>条、第</w:t>
      </w:r>
      <w:r>
        <w:rPr>
          <w:rFonts w:hint="eastAsia"/>
        </w:rPr>
        <w:t>14</w:t>
      </w:r>
      <w:r>
        <w:rPr>
          <w:rFonts w:hint="eastAsia"/>
        </w:rPr>
        <w:t>条、第</w:t>
      </w:r>
      <w:r>
        <w:rPr>
          <w:rFonts w:hint="eastAsia"/>
        </w:rPr>
        <w:t>15</w:t>
      </w:r>
      <w:r>
        <w:rPr>
          <w:rFonts w:hint="eastAsia"/>
        </w:rPr>
        <w:t>条和第</w:t>
      </w:r>
      <w:r>
        <w:rPr>
          <w:rFonts w:hint="eastAsia"/>
        </w:rPr>
        <w:t>16</w:t>
      </w:r>
      <w:r>
        <w:rPr>
          <w:rFonts w:hint="eastAsia"/>
        </w:rPr>
        <w:t>条。</w:t>
      </w:r>
    </w:p>
    <w:p w:rsidR="00000000" w:rsidRDefault="00EA052D">
      <w:pPr>
        <w:ind w:firstLine="510"/>
        <w:rPr>
          <w:rFonts w:hint="eastAsia"/>
        </w:rPr>
      </w:pPr>
      <w:r>
        <w:rPr>
          <w:rFonts w:hint="eastAsia"/>
        </w:rPr>
        <w:t xml:space="preserve">10.4  </w:t>
      </w:r>
      <w:r>
        <w:rPr>
          <w:rFonts w:hint="eastAsia"/>
        </w:rPr>
        <w:t>关于《公约》第</w:t>
      </w:r>
      <w:r>
        <w:rPr>
          <w:rFonts w:hint="eastAsia"/>
        </w:rPr>
        <w:t>12</w:t>
      </w:r>
      <w:r>
        <w:rPr>
          <w:rFonts w:hint="eastAsia"/>
        </w:rPr>
        <w:t>条，委员会指出《公约》第</w:t>
      </w:r>
      <w:r>
        <w:rPr>
          <w:rFonts w:hint="eastAsia"/>
        </w:rPr>
        <w:t>12</w:t>
      </w:r>
      <w:r>
        <w:rPr>
          <w:rFonts w:hint="eastAsia"/>
        </w:rPr>
        <w:t>条规定在有合理的理由相信实施了酷刑行为或虐待行为时，当局有义务自动进行迅速的和公正的调查，而怀疑的理由并不特别重要。</w:t>
      </w:r>
      <w:r>
        <w:rPr>
          <w:rStyle w:val="EndnoteReference"/>
        </w:rPr>
        <w:endnoteReference w:id="107"/>
      </w:r>
    </w:p>
    <w:p w:rsidR="00000000" w:rsidRDefault="00EA052D">
      <w:pPr>
        <w:ind w:firstLine="510"/>
        <w:rPr>
          <w:rFonts w:hint="eastAsia"/>
        </w:rPr>
      </w:pPr>
      <w:r>
        <w:rPr>
          <w:rFonts w:hint="eastAsia"/>
        </w:rPr>
        <w:t xml:space="preserve">10.5  </w:t>
      </w:r>
      <w:r>
        <w:rPr>
          <w:rFonts w:hint="eastAsia"/>
        </w:rPr>
        <w:t>委员会注意</w:t>
      </w:r>
      <w:r>
        <w:rPr>
          <w:rFonts w:hint="eastAsia"/>
        </w:rPr>
        <w:t>到申诉人强调说他在</w:t>
      </w:r>
      <w:r>
        <w:rPr>
          <w:rFonts w:hint="eastAsia"/>
        </w:rPr>
        <w:t>1992</w:t>
      </w:r>
      <w:r>
        <w:rPr>
          <w:rFonts w:hint="eastAsia"/>
        </w:rPr>
        <w:t>年和</w:t>
      </w:r>
      <w:r>
        <w:rPr>
          <w:rFonts w:hint="eastAsia"/>
        </w:rPr>
        <w:t>1995</w:t>
      </w:r>
      <w:r>
        <w:rPr>
          <w:rFonts w:hint="eastAsia"/>
        </w:rPr>
        <w:t>年对他进行审判时向法官控诉了对他实施的酷刑行为。申诉人指出在</w:t>
      </w:r>
      <w:r>
        <w:rPr>
          <w:rFonts w:hint="eastAsia"/>
        </w:rPr>
        <w:t>1992</w:t>
      </w:r>
      <w:r>
        <w:rPr>
          <w:rFonts w:hint="eastAsia"/>
        </w:rPr>
        <w:t>年，他要求做医疗检查，这一要求被拒绝，在</w:t>
      </w:r>
      <w:r>
        <w:rPr>
          <w:rFonts w:hint="eastAsia"/>
        </w:rPr>
        <w:t>1995</w:t>
      </w:r>
      <w:r>
        <w:rPr>
          <w:rFonts w:hint="eastAsia"/>
        </w:rPr>
        <w:t>年，他寻求突尼斯初审法院法官的保护，以使其免受他在监狱里每天都要遭受的酷刑。委员会注意到缔约国对申诉人声称其医疗检查的要求被拒绝表示异议，但没有对申诉人向法官控诉的所受待遇发表意见，也没有提供据称在</w:t>
      </w:r>
      <w:r>
        <w:t>Abdelli</w:t>
      </w:r>
      <w:r>
        <w:rPr>
          <w:rFonts w:hint="eastAsia"/>
        </w:rPr>
        <w:t>先生被拘押期间对其进行的医疗检查的结果。委员会还注意到缔约国没有对上文提出的与</w:t>
      </w:r>
      <w:r>
        <w:rPr>
          <w:rFonts w:hint="eastAsia"/>
        </w:rPr>
        <w:t>1995</w:t>
      </w:r>
      <w:r>
        <w:rPr>
          <w:rFonts w:hint="eastAsia"/>
        </w:rPr>
        <w:t>年有关的具体指控发表意见。最后，委员会注意到申诉人提供的详细</w:t>
      </w:r>
      <w:r>
        <w:rPr>
          <w:rFonts w:hint="eastAsia"/>
        </w:rPr>
        <w:t>的和具体的信息，这些信息涉及</w:t>
      </w:r>
      <w:r>
        <w:rPr>
          <w:rFonts w:hint="eastAsia"/>
        </w:rPr>
        <w:t>1995</w:t>
      </w:r>
      <w:r>
        <w:rPr>
          <w:rFonts w:hint="eastAsia"/>
        </w:rPr>
        <w:t>年他在突尼斯中央监狱，</w:t>
      </w:r>
      <w:r>
        <w:rPr>
          <w:rFonts w:hint="eastAsia"/>
        </w:rPr>
        <w:t>1997</w:t>
      </w:r>
      <w:r>
        <w:rPr>
          <w:rFonts w:hint="eastAsia"/>
        </w:rPr>
        <w:t>年</w:t>
      </w:r>
      <w:r>
        <w:rPr>
          <w:rFonts w:hint="eastAsia"/>
        </w:rPr>
        <w:t>11</w:t>
      </w:r>
      <w:r>
        <w:rPr>
          <w:rFonts w:hint="eastAsia"/>
        </w:rPr>
        <w:t>月</w:t>
      </w:r>
      <w:r>
        <w:rPr>
          <w:rFonts w:hint="eastAsia"/>
        </w:rPr>
        <w:t>28</w:t>
      </w:r>
      <w:r>
        <w:rPr>
          <w:rFonts w:hint="eastAsia"/>
        </w:rPr>
        <w:t>日到</w:t>
      </w:r>
      <w:r>
        <w:rPr>
          <w:rFonts w:hint="eastAsia"/>
        </w:rPr>
        <w:t>12</w:t>
      </w:r>
      <w:r>
        <w:rPr>
          <w:rFonts w:hint="eastAsia"/>
        </w:rPr>
        <w:t>月</w:t>
      </w:r>
      <w:r>
        <w:rPr>
          <w:rFonts w:hint="eastAsia"/>
        </w:rPr>
        <w:t>13</w:t>
      </w:r>
      <w:r>
        <w:rPr>
          <w:rFonts w:hint="eastAsia"/>
        </w:rPr>
        <w:t>日在</w:t>
      </w:r>
      <w:r>
        <w:t>Grombalia</w:t>
      </w:r>
      <w:r>
        <w:rPr>
          <w:rFonts w:hint="eastAsia"/>
        </w:rPr>
        <w:t>监狱为抗议他所受到的虐待和获得医治而进行的绝食抗议。申诉人提到在他进行绝食抗议后寄给监狱行政当局的信，这些信没有结果。委员会注意到缔约国没有对这一信息发表意见。委员会认为综合考虑这些因素足以引起调查，但缔约国没有进行调查，这违反了根据《公约》第</w:t>
      </w:r>
      <w:r>
        <w:rPr>
          <w:rFonts w:hint="eastAsia"/>
        </w:rPr>
        <w:t>12</w:t>
      </w:r>
      <w:r>
        <w:rPr>
          <w:rFonts w:hint="eastAsia"/>
        </w:rPr>
        <w:t>条进行迅速的和公正的调查的义务。</w:t>
      </w:r>
    </w:p>
    <w:p w:rsidR="00000000" w:rsidRDefault="00EA052D">
      <w:pPr>
        <w:ind w:firstLine="510"/>
        <w:rPr>
          <w:rFonts w:hint="eastAsia"/>
        </w:rPr>
      </w:pPr>
      <w:r>
        <w:rPr>
          <w:rFonts w:hint="eastAsia"/>
        </w:rPr>
        <w:t xml:space="preserve">10.6  </w:t>
      </w:r>
      <w:r>
        <w:rPr>
          <w:rFonts w:hint="eastAsia"/>
        </w:rPr>
        <w:t>委员会还注意到《公约》第</w:t>
      </w:r>
      <w:r>
        <w:rPr>
          <w:rFonts w:hint="eastAsia"/>
        </w:rPr>
        <w:t>13</w:t>
      </w:r>
      <w:r>
        <w:rPr>
          <w:rFonts w:hint="eastAsia"/>
        </w:rPr>
        <w:t>条既不要求根据国内法律所规定的程序正式提出酷刑申诉，也不要求明确表示提起或支</w:t>
      </w:r>
      <w:r>
        <w:rPr>
          <w:rFonts w:hint="eastAsia"/>
        </w:rPr>
        <w:t>持对违法行为的刑事诉讼的意图，受害人只要引起国家当局对事实的注意，后者就必须把它看作是受害人对迅速和公正调查事实的希望的不言而喻的和毫不含糊的表示，正如</w:t>
      </w:r>
      <w:r>
        <w:rPr>
          <w:rFonts w:hint="eastAsia"/>
        </w:rPr>
        <w:t xml:space="preserve"> </w:t>
      </w:r>
      <w:r>
        <w:rPr>
          <w:rFonts w:hint="eastAsia"/>
        </w:rPr>
        <w:t>《公约》这一条款所规定的。</w:t>
      </w:r>
      <w:r>
        <w:rPr>
          <w:rStyle w:val="EndnoteReference"/>
        </w:rPr>
        <w:endnoteReference w:id="108"/>
      </w:r>
    </w:p>
    <w:p w:rsidR="00000000" w:rsidRDefault="00EA052D">
      <w:pPr>
        <w:ind w:firstLine="510"/>
        <w:rPr>
          <w:rFonts w:hint="eastAsia"/>
        </w:rPr>
      </w:pPr>
      <w:r>
        <w:rPr>
          <w:rFonts w:hint="eastAsia"/>
        </w:rPr>
        <w:t xml:space="preserve">10.7  </w:t>
      </w:r>
      <w:r>
        <w:rPr>
          <w:rFonts w:hint="eastAsia"/>
        </w:rPr>
        <w:t>委员会注意到，正如前面所指出的，申诉人解释说他的确曾在</w:t>
      </w:r>
      <w:r>
        <w:rPr>
          <w:rFonts w:hint="eastAsia"/>
        </w:rPr>
        <w:t>1992</w:t>
      </w:r>
      <w:r>
        <w:rPr>
          <w:rFonts w:hint="eastAsia"/>
        </w:rPr>
        <w:t>年和</w:t>
      </w:r>
      <w:r>
        <w:rPr>
          <w:rFonts w:hint="eastAsia"/>
        </w:rPr>
        <w:t>1995</w:t>
      </w:r>
      <w:r>
        <w:rPr>
          <w:rFonts w:hint="eastAsia"/>
        </w:rPr>
        <w:t>年向法官控诉过对他的虐待，进行过绝食抗议并且向监狱当局写过信，控诉对他强加的条件。委员会感到遗憾的是缔约国没有对这些情况作出答复或进行必要的澄清。此外，尽管有根据《公约》第</w:t>
      </w:r>
      <w:r>
        <w:rPr>
          <w:rFonts w:hint="eastAsia"/>
        </w:rPr>
        <w:t>13</w:t>
      </w:r>
      <w:r>
        <w:rPr>
          <w:rFonts w:hint="eastAsia"/>
        </w:rPr>
        <w:t>条所作的判例，但委员会注意到缔约国的立场认为申诉人本应正式利用国内</w:t>
      </w:r>
      <w:r>
        <w:rPr>
          <w:rFonts w:hint="eastAsia"/>
        </w:rPr>
        <w:t>补救办法以提出申诉，例如通过向法院提交证明，说明曾向检察官办公室提出过申诉，或者展示酷刑或虐待的明显痕迹，或者提交一份医疗报告。关于委员会希望引起注意的这最后一点，显然，申诉人认为他在</w:t>
      </w:r>
      <w:r>
        <w:rPr>
          <w:rFonts w:hint="eastAsia"/>
        </w:rPr>
        <w:t>1992</w:t>
      </w:r>
      <w:r>
        <w:rPr>
          <w:rFonts w:hint="eastAsia"/>
        </w:rPr>
        <w:t>年提出的医疗检查要求被拒绝，而缔约国对这一指控表示异议，理由是申诉人在呆在监狱期间自始至终都如监狱条例所规定的那样得到了适当的照料和恰当的医疗监测。委员会认为，缔约国的这一回答既绝对又笼统，没有回答必须回答的申诉人的具体证词，即他在</w:t>
      </w:r>
      <w:r>
        <w:rPr>
          <w:rFonts w:hint="eastAsia"/>
        </w:rPr>
        <w:t>1992</w:t>
      </w:r>
      <w:r>
        <w:rPr>
          <w:rFonts w:hint="eastAsia"/>
        </w:rPr>
        <w:t>年要求法官下令对他进行医疗检查。最后，委员会提到它对</w:t>
      </w:r>
      <w:r>
        <w:rPr>
          <w:rFonts w:hint="eastAsia"/>
        </w:rPr>
        <w:t>1997</w:t>
      </w:r>
      <w:r>
        <w:rPr>
          <w:rFonts w:hint="eastAsia"/>
        </w:rPr>
        <w:t>年突尼斯提交的报告的</w:t>
      </w:r>
      <w:r>
        <w:rPr>
          <w:rFonts w:hint="eastAsia"/>
        </w:rPr>
        <w:t>审议，当时它建议缔约国作出安排，在有人提出虐待指控时系统地组织医疗检查。</w:t>
      </w:r>
    </w:p>
    <w:p w:rsidR="00000000" w:rsidRDefault="00EA052D">
      <w:pPr>
        <w:ind w:firstLine="510"/>
        <w:rPr>
          <w:rFonts w:hint="eastAsia"/>
        </w:rPr>
      </w:pPr>
      <w:r>
        <w:rPr>
          <w:rFonts w:hint="eastAsia"/>
        </w:rPr>
        <w:t xml:space="preserve">10.8  </w:t>
      </w:r>
      <w:r>
        <w:rPr>
          <w:rFonts w:hint="eastAsia"/>
        </w:rPr>
        <w:t>鉴于其有关第</w:t>
      </w:r>
      <w:r>
        <w:rPr>
          <w:rFonts w:hint="eastAsia"/>
        </w:rPr>
        <w:t>13</w:t>
      </w:r>
      <w:r>
        <w:rPr>
          <w:rFonts w:hint="eastAsia"/>
        </w:rPr>
        <w:t>条的惯例和上文所陈述的意见，委员会认为所列举的违反《公约》的行为与第</w:t>
      </w:r>
      <w:r>
        <w:rPr>
          <w:rFonts w:hint="eastAsia"/>
        </w:rPr>
        <w:t>13</w:t>
      </w:r>
      <w:r>
        <w:rPr>
          <w:rFonts w:hint="eastAsia"/>
        </w:rPr>
        <w:t>条所规定的进行迅速调查的义务不符。</w:t>
      </w:r>
    </w:p>
    <w:p w:rsidR="00000000" w:rsidRDefault="00EA052D">
      <w:pPr>
        <w:ind w:firstLine="510"/>
        <w:rPr>
          <w:rFonts w:hint="eastAsia"/>
        </w:rPr>
      </w:pPr>
      <w:r>
        <w:rPr>
          <w:rFonts w:hint="eastAsia"/>
        </w:rPr>
        <w:t xml:space="preserve">10.9  </w:t>
      </w:r>
      <w:r>
        <w:rPr>
          <w:rFonts w:hint="eastAsia"/>
        </w:rPr>
        <w:t>最后，委员会认为在作出本决定时没有足够的因素使委员会可以对申诉人所提出的违反《公约》其他条款的指控作出裁决。</w:t>
      </w:r>
    </w:p>
    <w:p w:rsidR="00000000" w:rsidRDefault="00EA052D">
      <w:pPr>
        <w:ind w:firstLine="510"/>
        <w:rPr>
          <w:rFonts w:hint="eastAsia"/>
        </w:rPr>
      </w:pPr>
      <w:r>
        <w:rPr>
          <w:rFonts w:hint="eastAsia"/>
        </w:rPr>
        <w:t xml:space="preserve">11.  </w:t>
      </w:r>
      <w:r>
        <w:rPr>
          <w:rFonts w:hint="eastAsia"/>
        </w:rPr>
        <w:t>禁止酷刑委员会根据《公约》第</w:t>
      </w:r>
      <w:r>
        <w:rPr>
          <w:rFonts w:hint="eastAsia"/>
        </w:rPr>
        <w:t>22</w:t>
      </w:r>
      <w:r>
        <w:rPr>
          <w:rFonts w:hint="eastAsia"/>
        </w:rPr>
        <w:t>条第</w:t>
      </w:r>
      <w:r>
        <w:rPr>
          <w:rFonts w:hint="eastAsia"/>
        </w:rPr>
        <w:t>7</w:t>
      </w:r>
      <w:r>
        <w:rPr>
          <w:rFonts w:hint="eastAsia"/>
        </w:rPr>
        <w:t>款行事，认为现有事实表明存在违反《禁止酷刑和其他残忍、不人道或有辱人格的待遇或处罚公约》第</w:t>
      </w:r>
      <w:r>
        <w:rPr>
          <w:rFonts w:hint="eastAsia"/>
        </w:rPr>
        <w:t>12</w:t>
      </w:r>
      <w:r>
        <w:rPr>
          <w:rFonts w:hint="eastAsia"/>
        </w:rPr>
        <w:t>条和</w:t>
      </w:r>
      <w:r>
        <w:rPr>
          <w:rFonts w:hint="eastAsia"/>
        </w:rPr>
        <w:t>13</w:t>
      </w:r>
      <w:r>
        <w:rPr>
          <w:rFonts w:hint="eastAsia"/>
        </w:rPr>
        <w:t>条的情况。</w:t>
      </w:r>
    </w:p>
    <w:p w:rsidR="00000000" w:rsidRDefault="00EA052D">
      <w:pPr>
        <w:spacing w:after="240"/>
        <w:ind w:firstLine="510"/>
      </w:pPr>
      <w:r>
        <w:rPr>
          <w:rFonts w:hint="eastAsia"/>
        </w:rPr>
        <w:t xml:space="preserve">12.  </w:t>
      </w:r>
      <w:r>
        <w:rPr>
          <w:rFonts w:hint="eastAsia"/>
        </w:rPr>
        <w:t>根据其程</w:t>
      </w:r>
      <w:r>
        <w:rPr>
          <w:rFonts w:hint="eastAsia"/>
        </w:rPr>
        <w:t>序规则第</w:t>
      </w:r>
      <w:r>
        <w:rPr>
          <w:rFonts w:hint="eastAsia"/>
        </w:rPr>
        <w:t>112</w:t>
      </w:r>
      <w:r>
        <w:rPr>
          <w:rFonts w:hint="eastAsia"/>
        </w:rPr>
        <w:t>条第</w:t>
      </w:r>
      <w:r>
        <w:rPr>
          <w:rFonts w:hint="eastAsia"/>
        </w:rPr>
        <w:t>5</w:t>
      </w:r>
      <w:r>
        <w:rPr>
          <w:rFonts w:hint="eastAsia"/>
        </w:rPr>
        <w:t>款，委员会敦促缔约国对申诉人的酷刑和虐待指控进行调查并在发送本决定之日起</w:t>
      </w:r>
      <w:r>
        <w:rPr>
          <w:rFonts w:hint="eastAsia"/>
        </w:rPr>
        <w:t>90</w:t>
      </w:r>
      <w:r>
        <w:rPr>
          <w:rFonts w:hint="eastAsia"/>
        </w:rPr>
        <w:t>天内向其通报为回应上述观点而采取的步骤。</w:t>
      </w:r>
    </w:p>
    <w:p w:rsidR="00000000" w:rsidRDefault="00EA052D">
      <w:pPr>
        <w:spacing w:after="240"/>
        <w:ind w:firstLine="510"/>
      </w:pPr>
    </w:p>
    <w:p w:rsidR="00000000" w:rsidRDefault="00EA052D">
      <w:pPr>
        <w:spacing w:after="240"/>
        <w:ind w:firstLine="510"/>
      </w:pPr>
    </w:p>
    <w:p w:rsidR="00000000" w:rsidRDefault="00EA052D">
      <w:pPr>
        <w:rPr>
          <w:snapToGrid/>
        </w:rPr>
        <w:sectPr w:rsidR="00000000">
          <w:endnotePr>
            <w:numFmt w:val="lowerLetter"/>
            <w:numRestart w:val="eachSect"/>
          </w:endnotePr>
          <w:pgSz w:w="11906" w:h="16838" w:code="9"/>
          <w:pgMar w:top="1985" w:right="851" w:bottom="1985" w:left="1701" w:header="794" w:footer="1588" w:gutter="0"/>
          <w:cols w:space="720"/>
          <w:docGrid w:linePitch="326"/>
        </w:sectPr>
      </w:pPr>
    </w:p>
    <w:p w:rsidR="00000000" w:rsidRDefault="00EA052D">
      <w:pPr>
        <w:pStyle w:val="Heading3"/>
        <w:rPr>
          <w:rFonts w:hint="eastAsia"/>
        </w:rPr>
      </w:pPr>
      <w:r>
        <w:rPr>
          <w:rFonts w:hint="eastAsia"/>
        </w:rPr>
        <w:t>第</w:t>
      </w:r>
      <w:r>
        <w:rPr>
          <w:b/>
          <w:bCs/>
        </w:rPr>
        <w:t>1</w:t>
      </w:r>
      <w:r>
        <w:rPr>
          <w:rFonts w:hint="eastAsia"/>
          <w:b/>
          <w:bCs/>
        </w:rPr>
        <w:t>89</w:t>
      </w:r>
      <w:r>
        <w:rPr>
          <w:b/>
          <w:bCs/>
        </w:rPr>
        <w:t>/200</w:t>
      </w:r>
      <w:r>
        <w:rPr>
          <w:rFonts w:hint="eastAsia"/>
          <w:b/>
          <w:bCs/>
        </w:rPr>
        <w:t>1</w:t>
      </w:r>
      <w:r>
        <w:t>号来文</w:t>
      </w:r>
    </w:p>
    <w:p w:rsidR="00000000" w:rsidRDefault="00EA052D">
      <w:pPr>
        <w:rPr>
          <w:rFonts w:hint="eastAsia"/>
        </w:rPr>
      </w:pPr>
      <w:r>
        <w:rPr>
          <w:rFonts w:hint="eastAsia"/>
          <w:u w:val="single"/>
        </w:rPr>
        <w:t>提</w:t>
      </w:r>
      <w:r>
        <w:rPr>
          <w:u w:val="single"/>
        </w:rPr>
        <w:t xml:space="preserve"> </w:t>
      </w:r>
      <w:r>
        <w:rPr>
          <w:rFonts w:hint="eastAsia"/>
          <w:u w:val="single"/>
        </w:rPr>
        <w:t>交</w:t>
      </w:r>
      <w:r>
        <w:rPr>
          <w:u w:val="single"/>
        </w:rPr>
        <w:t xml:space="preserve"> </w:t>
      </w:r>
      <w:r>
        <w:rPr>
          <w:rFonts w:hint="eastAsia"/>
          <w:u w:val="single"/>
        </w:rPr>
        <w:t>人</w:t>
      </w:r>
      <w:r>
        <w:rPr>
          <w:rFonts w:hint="eastAsia"/>
        </w:rPr>
        <w:t>：</w:t>
      </w:r>
      <w:r>
        <w:tab/>
      </w:r>
      <w:r>
        <w:rPr>
          <w:rFonts w:hint="eastAsia"/>
        </w:rPr>
        <w:t>B</w:t>
      </w:r>
      <w:r>
        <w:t>ouabdallah LTAIEF</w:t>
      </w:r>
      <w:r>
        <w:rPr>
          <w:rFonts w:hint="eastAsia"/>
        </w:rPr>
        <w:t>先生</w:t>
      </w:r>
      <w:r>
        <w:rPr>
          <w:rFonts w:hint="eastAsia"/>
        </w:rPr>
        <w:t>(</w:t>
      </w:r>
      <w:r>
        <w:rPr>
          <w:rFonts w:hint="eastAsia"/>
        </w:rPr>
        <w:t>由非政府组织真理行动代理</w:t>
      </w:r>
      <w:r>
        <w:rPr>
          <w:rFonts w:hint="eastAsia"/>
        </w:rPr>
        <w:t>)</w:t>
      </w:r>
    </w:p>
    <w:p w:rsidR="00000000" w:rsidRDefault="00EA052D">
      <w:r>
        <w:rPr>
          <w:rFonts w:hint="eastAsia"/>
          <w:u w:val="single"/>
        </w:rPr>
        <w:t>代</w:t>
      </w:r>
      <w:r>
        <w:rPr>
          <w:rFonts w:hint="eastAsia"/>
          <w:u w:val="single"/>
        </w:rPr>
        <w:t xml:space="preserve">    </w:t>
      </w:r>
      <w:r>
        <w:rPr>
          <w:rFonts w:hint="eastAsia"/>
          <w:u w:val="single"/>
        </w:rPr>
        <w:t>表</w:t>
      </w:r>
      <w:r>
        <w:rPr>
          <w:rFonts w:hint="eastAsia"/>
        </w:rPr>
        <w:t>：</w:t>
      </w:r>
      <w:r>
        <w:tab/>
      </w:r>
      <w:r>
        <w:rPr>
          <w:rFonts w:hint="eastAsia"/>
          <w:snapToGrid/>
        </w:rPr>
        <w:t>申诉人</w:t>
      </w:r>
    </w:p>
    <w:p w:rsidR="00000000" w:rsidRDefault="00EA052D">
      <w:r>
        <w:rPr>
          <w:rFonts w:hint="eastAsia"/>
          <w:u w:val="single"/>
        </w:rPr>
        <w:t>缔</w:t>
      </w:r>
      <w:r>
        <w:rPr>
          <w:rFonts w:hint="eastAsia"/>
          <w:u w:val="single"/>
        </w:rPr>
        <w:t xml:space="preserve"> </w:t>
      </w:r>
      <w:r>
        <w:rPr>
          <w:rFonts w:hint="eastAsia"/>
          <w:u w:val="single"/>
        </w:rPr>
        <w:t>约</w:t>
      </w:r>
      <w:r>
        <w:rPr>
          <w:rFonts w:hint="eastAsia"/>
          <w:u w:val="single"/>
        </w:rPr>
        <w:t xml:space="preserve"> </w:t>
      </w:r>
      <w:r>
        <w:rPr>
          <w:rFonts w:hint="eastAsia"/>
          <w:u w:val="single"/>
        </w:rPr>
        <w:t>国</w:t>
      </w:r>
      <w:r>
        <w:rPr>
          <w:rFonts w:hint="eastAsia"/>
        </w:rPr>
        <w:t>：</w:t>
      </w:r>
      <w:r>
        <w:tab/>
      </w:r>
      <w:r>
        <w:rPr>
          <w:rFonts w:hint="eastAsia"/>
          <w:snapToGrid/>
        </w:rPr>
        <w:t>突尼斯</w:t>
      </w:r>
    </w:p>
    <w:p w:rsidR="00000000" w:rsidRDefault="00EA052D">
      <w:pPr>
        <w:spacing w:after="320"/>
        <w:rPr>
          <w:rFonts w:hint="eastAsia"/>
        </w:rPr>
      </w:pPr>
      <w:r>
        <w:rPr>
          <w:rFonts w:hint="eastAsia"/>
          <w:u w:val="single"/>
        </w:rPr>
        <w:t>来文日期</w:t>
      </w:r>
      <w:r>
        <w:rPr>
          <w:rFonts w:hint="eastAsia"/>
        </w:rPr>
        <w:t>：</w:t>
      </w:r>
      <w:r>
        <w:tab/>
      </w:r>
      <w:r>
        <w:rPr>
          <w:snapToGrid/>
        </w:rPr>
        <w:t>200</w:t>
      </w:r>
      <w:r>
        <w:rPr>
          <w:rFonts w:hint="eastAsia"/>
          <w:snapToGrid/>
        </w:rPr>
        <w:t>0</w:t>
      </w:r>
      <w:r>
        <w:rPr>
          <w:snapToGrid/>
        </w:rPr>
        <w:t>年</w:t>
      </w:r>
      <w:r>
        <w:rPr>
          <w:rFonts w:hint="eastAsia"/>
          <w:snapToGrid/>
        </w:rPr>
        <w:t>6</w:t>
      </w:r>
      <w:r>
        <w:rPr>
          <w:snapToGrid/>
        </w:rPr>
        <w:t>月</w:t>
      </w:r>
      <w:r>
        <w:rPr>
          <w:rFonts w:hint="eastAsia"/>
          <w:snapToGrid/>
        </w:rPr>
        <w:t>30</w:t>
      </w:r>
      <w:r>
        <w:rPr>
          <w:snapToGrid/>
        </w:rPr>
        <w:t>日</w:t>
      </w:r>
    </w:p>
    <w:p w:rsidR="00000000" w:rsidRDefault="00EA052D">
      <w:r>
        <w:tab/>
      </w:r>
      <w:r>
        <w:rPr>
          <w:rFonts w:hint="eastAsia"/>
          <w:u w:val="single"/>
        </w:rPr>
        <w:t>禁止酷刑委员会，</w:t>
      </w:r>
      <w:r>
        <w:rPr>
          <w:rFonts w:hint="eastAsia"/>
        </w:rPr>
        <w:t>根据《禁止酷刑和其他残忍、不人道或有辱人格的待遇或处罚公约》第</w:t>
      </w:r>
      <w:r>
        <w:rPr>
          <w:rFonts w:hint="eastAsia"/>
        </w:rPr>
        <w:t>17</w:t>
      </w:r>
      <w:r>
        <w:rPr>
          <w:rFonts w:hint="eastAsia"/>
        </w:rPr>
        <w:t>条成立，</w:t>
      </w:r>
    </w:p>
    <w:p w:rsidR="00000000" w:rsidRDefault="00EA052D">
      <w:r>
        <w:tab/>
      </w:r>
      <w:r>
        <w:rPr>
          <w:rFonts w:hint="eastAsia"/>
        </w:rPr>
        <w:t>于</w:t>
      </w:r>
      <w:r>
        <w:rPr>
          <w:rFonts w:hint="eastAsia"/>
        </w:rPr>
        <w:t>2003</w:t>
      </w:r>
      <w:r>
        <w:rPr>
          <w:rFonts w:hint="eastAsia"/>
        </w:rPr>
        <w:t>年</w:t>
      </w:r>
      <w:r>
        <w:rPr>
          <w:rFonts w:hint="eastAsia"/>
        </w:rPr>
        <w:t>11</w:t>
      </w:r>
      <w:r>
        <w:rPr>
          <w:rFonts w:hint="eastAsia"/>
        </w:rPr>
        <w:t>月</w:t>
      </w:r>
      <w:r>
        <w:rPr>
          <w:rFonts w:hint="eastAsia"/>
        </w:rPr>
        <w:t>14</w:t>
      </w:r>
      <w:r>
        <w:rPr>
          <w:rFonts w:hint="eastAsia"/>
        </w:rPr>
        <w:t>日</w:t>
      </w:r>
      <w:r>
        <w:rPr>
          <w:rFonts w:hint="eastAsia"/>
          <w:u w:val="single"/>
        </w:rPr>
        <w:t>开会</w:t>
      </w:r>
      <w:r>
        <w:rPr>
          <w:rFonts w:hint="eastAsia"/>
        </w:rPr>
        <w:t>，</w:t>
      </w:r>
    </w:p>
    <w:p w:rsidR="00000000" w:rsidRDefault="00EA052D">
      <w:pPr>
        <w:rPr>
          <w:rFonts w:hint="eastAsia"/>
        </w:rPr>
      </w:pPr>
      <w:r>
        <w:tab/>
      </w:r>
      <w:r>
        <w:rPr>
          <w:rFonts w:hint="eastAsia"/>
          <w:u w:val="single"/>
        </w:rPr>
        <w:t>结束了</w:t>
      </w:r>
      <w:r>
        <w:rPr>
          <w:rFonts w:hint="eastAsia"/>
        </w:rPr>
        <w:t>对：</w:t>
      </w:r>
      <w:r>
        <w:t>Bouabdallah Ltaief</w:t>
      </w:r>
      <w:r>
        <w:rPr>
          <w:rFonts w:hint="eastAsia"/>
        </w:rPr>
        <w:t>先</w:t>
      </w:r>
      <w:r>
        <w:rPr>
          <w:rFonts w:hint="eastAsia"/>
        </w:rPr>
        <w:t>生根据《禁止酷刑和其他残忍、不人道或有辱人格的待遇或处罚公约》第</w:t>
      </w:r>
      <w:r>
        <w:rPr>
          <w:rFonts w:hint="eastAsia"/>
        </w:rPr>
        <w:t>22</w:t>
      </w:r>
      <w:r>
        <w:rPr>
          <w:rFonts w:hint="eastAsia"/>
        </w:rPr>
        <w:t>条向禁止酷刑委员会提交的第</w:t>
      </w:r>
      <w:r>
        <w:rPr>
          <w:rFonts w:hint="eastAsia"/>
        </w:rPr>
        <w:t>189/2001</w:t>
      </w:r>
      <w:r>
        <w:rPr>
          <w:rFonts w:hint="eastAsia"/>
        </w:rPr>
        <w:t>号申诉的审议，</w:t>
      </w:r>
    </w:p>
    <w:p w:rsidR="00000000" w:rsidRDefault="00EA052D">
      <w:pPr>
        <w:rPr>
          <w:rFonts w:hint="eastAsia"/>
        </w:rPr>
      </w:pPr>
      <w:r>
        <w:rPr>
          <w:rFonts w:hint="eastAsia"/>
        </w:rPr>
        <w:tab/>
      </w:r>
      <w:r>
        <w:rPr>
          <w:rFonts w:hint="eastAsia"/>
          <w:u w:val="single"/>
        </w:rPr>
        <w:t>考虑了</w:t>
      </w:r>
      <w:r>
        <w:rPr>
          <w:rFonts w:hint="eastAsia"/>
        </w:rPr>
        <w:t>申诉人、其律师和缔约国向它提供的所有资料，</w:t>
      </w:r>
    </w:p>
    <w:p w:rsidR="00000000" w:rsidRDefault="00EA052D">
      <w:pPr>
        <w:spacing w:after="320"/>
        <w:rPr>
          <w:rFonts w:hint="eastAsia"/>
        </w:rPr>
      </w:pPr>
      <w:r>
        <w:rPr>
          <w:rFonts w:hint="eastAsia"/>
        </w:rPr>
        <w:tab/>
      </w:r>
      <w:r>
        <w:rPr>
          <w:rFonts w:hint="eastAsia"/>
          <w:u w:val="single"/>
        </w:rPr>
        <w:t>通过以下</w:t>
      </w:r>
      <w:r>
        <w:rPr>
          <w:rFonts w:ascii="SimSun" w:hAnsi="SimSun" w:hint="eastAsia"/>
        </w:rPr>
        <w:t>根据《公约》第</w:t>
      </w:r>
      <w:r>
        <w:rPr>
          <w:rFonts w:ascii="SimSun" w:hAnsi="SimSun" w:hint="eastAsia"/>
          <w:b/>
        </w:rPr>
        <w:t>22</w:t>
      </w:r>
      <w:r>
        <w:rPr>
          <w:rFonts w:ascii="SimSun" w:hAnsi="SimSun" w:hint="eastAsia"/>
        </w:rPr>
        <w:t>条第</w:t>
      </w:r>
      <w:r>
        <w:rPr>
          <w:rFonts w:ascii="SimSun" w:hAnsi="SimSun" w:hint="eastAsia"/>
          <w:b/>
        </w:rPr>
        <w:t>7</w:t>
      </w:r>
      <w:r>
        <w:rPr>
          <w:rFonts w:ascii="SimSun" w:hAnsi="SimSun" w:hint="eastAsia"/>
        </w:rPr>
        <w:t>款作出的决定</w:t>
      </w:r>
      <w:r>
        <w:rPr>
          <w:rFonts w:hint="eastAsia"/>
        </w:rPr>
        <w:t>：</w:t>
      </w:r>
    </w:p>
    <w:p w:rsidR="00000000" w:rsidRDefault="00EA052D">
      <w:pPr>
        <w:rPr>
          <w:rFonts w:hint="eastAsia"/>
        </w:rPr>
      </w:pPr>
      <w:r>
        <w:rPr>
          <w:rFonts w:hint="eastAsia"/>
        </w:rPr>
        <w:tab/>
        <w:t xml:space="preserve">1.  </w:t>
      </w:r>
      <w:r>
        <w:rPr>
          <w:rFonts w:hint="eastAsia"/>
        </w:rPr>
        <w:t>申诉人是</w:t>
      </w:r>
      <w:r>
        <w:t>Bouabdallah Ltaief</w:t>
      </w:r>
      <w:r>
        <w:rPr>
          <w:rFonts w:hint="eastAsia"/>
        </w:rPr>
        <w:t>先生，突尼斯公民，</w:t>
      </w:r>
      <w:r>
        <w:rPr>
          <w:rFonts w:hint="eastAsia"/>
        </w:rPr>
        <w:t>1967</w:t>
      </w:r>
      <w:r>
        <w:rPr>
          <w:rFonts w:hint="eastAsia"/>
        </w:rPr>
        <w:t>年</w:t>
      </w:r>
      <w:r>
        <w:rPr>
          <w:rFonts w:hint="eastAsia"/>
        </w:rPr>
        <w:t>6</w:t>
      </w:r>
      <w:r>
        <w:rPr>
          <w:rFonts w:hint="eastAsia"/>
        </w:rPr>
        <w:t>月</w:t>
      </w:r>
      <w:r>
        <w:rPr>
          <w:rFonts w:hint="eastAsia"/>
        </w:rPr>
        <w:t>2</w:t>
      </w:r>
      <w:r>
        <w:rPr>
          <w:rFonts w:hint="eastAsia"/>
        </w:rPr>
        <w:t>日出生于突尼斯加贝斯，自</w:t>
      </w:r>
      <w:r>
        <w:rPr>
          <w:rFonts w:hint="eastAsia"/>
        </w:rPr>
        <w:t>1999</w:t>
      </w:r>
      <w:r>
        <w:rPr>
          <w:rFonts w:hint="eastAsia"/>
        </w:rPr>
        <w:t>年</w:t>
      </w:r>
      <w:r>
        <w:rPr>
          <w:rFonts w:hint="eastAsia"/>
        </w:rPr>
        <w:t>3</w:t>
      </w:r>
      <w:r>
        <w:rPr>
          <w:rFonts w:hint="eastAsia"/>
        </w:rPr>
        <w:t>月</w:t>
      </w:r>
      <w:r>
        <w:rPr>
          <w:rFonts w:hint="eastAsia"/>
        </w:rPr>
        <w:t>18</w:t>
      </w:r>
      <w:r>
        <w:rPr>
          <w:rFonts w:hint="eastAsia"/>
        </w:rPr>
        <w:t>日以来居住在瑞士，并在瑞士取得了难民地位。他声称，他是突尼斯违反《公约》第</w:t>
      </w:r>
      <w:r>
        <w:rPr>
          <w:rFonts w:hint="eastAsia"/>
        </w:rPr>
        <w:t>1</w:t>
      </w:r>
      <w:r>
        <w:rPr>
          <w:rFonts w:hint="eastAsia"/>
        </w:rPr>
        <w:t>条、第</w:t>
      </w:r>
      <w:r>
        <w:rPr>
          <w:rFonts w:hint="eastAsia"/>
        </w:rPr>
        <w:t>2</w:t>
      </w:r>
      <w:r>
        <w:rPr>
          <w:rFonts w:hint="eastAsia"/>
        </w:rPr>
        <w:t>条第</w:t>
      </w:r>
      <w:r>
        <w:rPr>
          <w:rFonts w:hint="eastAsia"/>
        </w:rPr>
        <w:t>1</w:t>
      </w:r>
      <w:r>
        <w:rPr>
          <w:rFonts w:hint="eastAsia"/>
        </w:rPr>
        <w:t>款、第</w:t>
      </w:r>
      <w:r>
        <w:rPr>
          <w:rFonts w:hint="eastAsia"/>
        </w:rPr>
        <w:t>4</w:t>
      </w:r>
      <w:r>
        <w:rPr>
          <w:rFonts w:hint="eastAsia"/>
        </w:rPr>
        <w:t>条、第</w:t>
      </w:r>
      <w:r>
        <w:rPr>
          <w:rFonts w:hint="eastAsia"/>
        </w:rPr>
        <w:t>5</w:t>
      </w:r>
      <w:r>
        <w:rPr>
          <w:rFonts w:hint="eastAsia"/>
        </w:rPr>
        <w:t>条、第</w:t>
      </w:r>
      <w:r>
        <w:rPr>
          <w:rFonts w:hint="eastAsia"/>
        </w:rPr>
        <w:t>11</w:t>
      </w:r>
      <w:r>
        <w:rPr>
          <w:rFonts w:hint="eastAsia"/>
        </w:rPr>
        <w:t>条、第</w:t>
      </w:r>
      <w:r>
        <w:rPr>
          <w:rFonts w:hint="eastAsia"/>
        </w:rPr>
        <w:t>12</w:t>
      </w:r>
      <w:r>
        <w:rPr>
          <w:rFonts w:hint="eastAsia"/>
        </w:rPr>
        <w:t>条、第</w:t>
      </w:r>
      <w:r>
        <w:rPr>
          <w:rFonts w:hint="eastAsia"/>
        </w:rPr>
        <w:t>13</w:t>
      </w:r>
      <w:r>
        <w:rPr>
          <w:rFonts w:hint="eastAsia"/>
        </w:rPr>
        <w:t>条、第</w:t>
      </w:r>
      <w:r>
        <w:rPr>
          <w:rFonts w:hint="eastAsia"/>
        </w:rPr>
        <w:t>14</w:t>
      </w:r>
      <w:r>
        <w:rPr>
          <w:rFonts w:hint="eastAsia"/>
        </w:rPr>
        <w:t>条、第</w:t>
      </w:r>
      <w:r>
        <w:rPr>
          <w:rFonts w:hint="eastAsia"/>
        </w:rPr>
        <w:t>1</w:t>
      </w:r>
      <w:r>
        <w:rPr>
          <w:rFonts w:hint="eastAsia"/>
        </w:rPr>
        <w:t>5</w:t>
      </w:r>
      <w:r>
        <w:rPr>
          <w:rFonts w:hint="eastAsia"/>
        </w:rPr>
        <w:t>条和第</w:t>
      </w:r>
      <w:r>
        <w:rPr>
          <w:rFonts w:hint="eastAsia"/>
        </w:rPr>
        <w:t>16</w:t>
      </w:r>
      <w:r>
        <w:rPr>
          <w:rFonts w:hint="eastAsia"/>
        </w:rPr>
        <w:t>条的受害者。他由非政府组织真理行动代理。</w:t>
      </w:r>
    </w:p>
    <w:p w:rsidR="00000000" w:rsidRDefault="00EA052D">
      <w:pPr>
        <w:spacing w:after="240"/>
        <w:rPr>
          <w:rFonts w:hint="eastAsia"/>
        </w:rPr>
      </w:pPr>
      <w:r>
        <w:rPr>
          <w:rFonts w:hint="eastAsia"/>
        </w:rPr>
        <w:tab/>
        <w:t xml:space="preserve">1.2  </w:t>
      </w:r>
      <w:r>
        <w:rPr>
          <w:rFonts w:hint="eastAsia"/>
        </w:rPr>
        <w:t>突尼斯于</w:t>
      </w:r>
      <w:r>
        <w:rPr>
          <w:rFonts w:hint="eastAsia"/>
        </w:rPr>
        <w:t>1988</w:t>
      </w:r>
      <w:r>
        <w:rPr>
          <w:rFonts w:hint="eastAsia"/>
        </w:rPr>
        <w:t>年</w:t>
      </w:r>
      <w:r>
        <w:rPr>
          <w:rFonts w:hint="eastAsia"/>
        </w:rPr>
        <w:t>9</w:t>
      </w:r>
      <w:r>
        <w:rPr>
          <w:rFonts w:hint="eastAsia"/>
        </w:rPr>
        <w:t>月</w:t>
      </w:r>
      <w:r>
        <w:rPr>
          <w:rFonts w:hint="eastAsia"/>
        </w:rPr>
        <w:t>23</w:t>
      </w:r>
      <w:r>
        <w:rPr>
          <w:rFonts w:hint="eastAsia"/>
        </w:rPr>
        <w:t>日批准了《禁止酷刑和其他残忍、不人道或有辱人格的待遇或处罚公约》并作出《公约》第</w:t>
      </w:r>
      <w:r>
        <w:rPr>
          <w:rFonts w:hint="eastAsia"/>
        </w:rPr>
        <w:t>22</w:t>
      </w:r>
      <w:r>
        <w:rPr>
          <w:rFonts w:hint="eastAsia"/>
        </w:rPr>
        <w:t>条规定的声明。</w:t>
      </w:r>
    </w:p>
    <w:p w:rsidR="00000000" w:rsidRDefault="00EA052D">
      <w:pPr>
        <w:pStyle w:val="Heading4"/>
      </w:pPr>
      <w:r>
        <w:rPr>
          <w:rFonts w:hint="eastAsia"/>
        </w:rPr>
        <w:t>申诉人提供的事实</w:t>
      </w:r>
    </w:p>
    <w:p w:rsidR="00000000" w:rsidRDefault="00EA052D">
      <w:pPr>
        <w:rPr>
          <w:rFonts w:hint="eastAsia"/>
        </w:rPr>
      </w:pPr>
      <w:r>
        <w:tab/>
      </w:r>
      <w:r>
        <w:rPr>
          <w:rFonts w:hint="eastAsia"/>
        </w:rPr>
        <w:t xml:space="preserve">2.1  </w:t>
      </w:r>
      <w:r>
        <w:rPr>
          <w:rFonts w:hint="eastAsia"/>
        </w:rPr>
        <w:t>申诉人声称，他是伊斯兰组织</w:t>
      </w:r>
      <w:r>
        <w:t>ENNAHDA</w:t>
      </w:r>
      <w:r>
        <w:rPr>
          <w:rFonts w:hint="eastAsia"/>
        </w:rPr>
        <w:t>(</w:t>
      </w:r>
      <w:r>
        <w:rPr>
          <w:rFonts w:hint="eastAsia"/>
        </w:rPr>
        <w:t>原为</w:t>
      </w:r>
      <w:r>
        <w:rPr>
          <w:rFonts w:hint="eastAsia"/>
        </w:rPr>
        <w:t>MTI)</w:t>
      </w:r>
      <w:r>
        <w:rPr>
          <w:rFonts w:hint="eastAsia"/>
        </w:rPr>
        <w:t>的积极分子。</w:t>
      </w:r>
      <w:r>
        <w:rPr>
          <w:rFonts w:hint="eastAsia"/>
        </w:rPr>
        <w:t>1987</w:t>
      </w:r>
      <w:r>
        <w:rPr>
          <w:rFonts w:hint="eastAsia"/>
        </w:rPr>
        <w:t>年</w:t>
      </w:r>
      <w:r>
        <w:rPr>
          <w:rFonts w:hint="eastAsia"/>
        </w:rPr>
        <w:t>7</w:t>
      </w:r>
      <w:r>
        <w:rPr>
          <w:rFonts w:hint="eastAsia"/>
        </w:rPr>
        <w:t>月，他在与童子军野营行军途中被拘留。申诉人说，他问警官他们是否有司法授权，但最后他在枪口下不得不保持沉默。他声称，在审讯期间，他们不让他吃饭和睡觉，并对他进行恐吓，迫使他对其他受到酷刑的被拘留者指证。他说，尽管他</w:t>
      </w:r>
      <w:r>
        <w:rPr>
          <w:rFonts w:hint="eastAsia"/>
        </w:rPr>
        <w:t>的家人向当地警察提出了请求，但仍然无法查明他被关押在何地，而他的父亲由于提出这种抗议，其本人被拘留了整整一天。</w:t>
      </w:r>
    </w:p>
    <w:p w:rsidR="00000000" w:rsidRDefault="00EA052D">
      <w:pPr>
        <w:rPr>
          <w:rFonts w:hint="eastAsia"/>
        </w:rPr>
      </w:pPr>
      <w:r>
        <w:rPr>
          <w:rFonts w:hint="eastAsia"/>
        </w:rPr>
        <w:tab/>
        <w:t xml:space="preserve">2.2  </w:t>
      </w:r>
      <w:r>
        <w:rPr>
          <w:rFonts w:hint="eastAsia"/>
        </w:rPr>
        <w:t>申诉人坚持认为，他被关押在内务部大楼里、</w:t>
      </w:r>
      <w:r>
        <w:t>Bouchoucha</w:t>
      </w:r>
      <w:r>
        <w:rPr>
          <w:rFonts w:hint="eastAsia"/>
        </w:rPr>
        <w:t>国民卫队的牢房里和加贝斯省警察总部里时，他曾</w:t>
      </w:r>
      <w:r>
        <w:rPr>
          <w:rFonts w:hint="eastAsia"/>
        </w:rPr>
        <w:t>8</w:t>
      </w:r>
      <w:r>
        <w:rPr>
          <w:rFonts w:hint="eastAsia"/>
        </w:rPr>
        <w:t>次遭到酷刑，并详细叙述了每次酷刑的情况。</w:t>
      </w:r>
    </w:p>
    <w:p w:rsidR="00000000" w:rsidRDefault="00EA052D">
      <w:pPr>
        <w:rPr>
          <w:rFonts w:hint="eastAsia"/>
        </w:rPr>
      </w:pPr>
      <w:r>
        <w:rPr>
          <w:rFonts w:hint="eastAsia"/>
        </w:rPr>
        <w:tab/>
        <w:t xml:space="preserve">2.3  </w:t>
      </w:r>
      <w:r>
        <w:rPr>
          <w:rFonts w:hint="eastAsia"/>
        </w:rPr>
        <w:t>他叙述了通常称为“烤鸡”的姿势，即受害者被剥光衣服，双手被捆绑起来，双腿盘卷在双臂之间，在他的膝盖下面放上一根铁棍，然后将他悬空在两张桌子之间加以殴打，特别是殴打他的脚底。申诉人说，拷打他的人将香烟的烟雾喷在他的脸上使他窒息。</w:t>
      </w:r>
    </w:p>
    <w:p w:rsidR="00000000" w:rsidRDefault="00EA052D">
      <w:pPr>
        <w:rPr>
          <w:rFonts w:hint="eastAsia"/>
        </w:rPr>
      </w:pPr>
      <w:r>
        <w:rPr>
          <w:rFonts w:hint="eastAsia"/>
        </w:rPr>
        <w:tab/>
        <w:t xml:space="preserve">2.4  </w:t>
      </w:r>
      <w:r>
        <w:rPr>
          <w:rFonts w:hint="eastAsia"/>
        </w:rPr>
        <w:t>申诉人还声称他遭到了“倒挂”姿势的酷刑，即受害者被剥光衣服，双手反绑到背后，用一根绳子捆住他的一只脚或两只脚头朝下地悬挂在天花板上。在这种姿势下，他受到踢打和棍棒与鞭子的抽打，直到他昏死过去为止。申诉人还说，拷打他的人将一根绳子系在他的阴茎上，然后反复拉扯，似乎要把他的阴茎扯断。</w:t>
      </w:r>
    </w:p>
    <w:p w:rsidR="00000000" w:rsidRDefault="00EA052D">
      <w:pPr>
        <w:rPr>
          <w:rFonts w:hint="eastAsia"/>
        </w:rPr>
      </w:pPr>
      <w:r>
        <w:rPr>
          <w:rFonts w:hint="eastAsia"/>
        </w:rPr>
        <w:tab/>
        <w:t xml:space="preserve">2.5  </w:t>
      </w:r>
      <w:r>
        <w:rPr>
          <w:rFonts w:hint="eastAsia"/>
        </w:rPr>
        <w:t>申诉人声称他遭到一种称为“</w:t>
      </w:r>
      <w:r>
        <w:t>falka</w:t>
      </w:r>
      <w:r>
        <w:rPr>
          <w:rFonts w:hint="eastAsia"/>
        </w:rPr>
        <w:t>”的酷刑，即将受害者的双脚捆绑在一根棍子上，然后将棍子抬起来，抽打他的脚底。</w:t>
      </w:r>
    </w:p>
    <w:p w:rsidR="00000000" w:rsidRDefault="00EA052D">
      <w:pPr>
        <w:rPr>
          <w:rFonts w:hint="eastAsia"/>
        </w:rPr>
      </w:pPr>
      <w:r>
        <w:rPr>
          <w:rFonts w:hint="eastAsia"/>
        </w:rPr>
        <w:tab/>
        <w:t xml:space="preserve">2.6  </w:t>
      </w:r>
      <w:r>
        <w:rPr>
          <w:rFonts w:hint="eastAsia"/>
        </w:rPr>
        <w:t>申诉人还声称遭到了“椅子”酷刑，即受害者被剥光衣服，绑在一张椅子上，双手绑在背后</w:t>
      </w:r>
      <w:r>
        <w:rPr>
          <w:rFonts w:hint="eastAsia"/>
        </w:rPr>
        <w:t>，殴打他的脸部、胸部和腹部。他说，拷打他的人用纸擦干他的血迹，然后将纸塞在他的嘴里让他叫喊不得。</w:t>
      </w:r>
    </w:p>
    <w:p w:rsidR="00000000" w:rsidRDefault="00EA052D">
      <w:pPr>
        <w:rPr>
          <w:rFonts w:hint="eastAsia"/>
        </w:rPr>
      </w:pPr>
      <w:r>
        <w:rPr>
          <w:rFonts w:hint="eastAsia"/>
        </w:rPr>
        <w:tab/>
        <w:t xml:space="preserve">2.7  </w:t>
      </w:r>
      <w:r>
        <w:rPr>
          <w:rFonts w:hint="eastAsia"/>
        </w:rPr>
        <w:t>另外他们还不让申诉人睡觉、上厕所和盥洗。</w:t>
      </w:r>
    </w:p>
    <w:p w:rsidR="00000000" w:rsidRDefault="00EA052D">
      <w:pPr>
        <w:rPr>
          <w:rFonts w:hint="eastAsia"/>
        </w:rPr>
      </w:pPr>
      <w:r>
        <w:rPr>
          <w:rFonts w:hint="eastAsia"/>
        </w:rPr>
        <w:tab/>
        <w:t xml:space="preserve">2.8  </w:t>
      </w:r>
      <w:r>
        <w:rPr>
          <w:rFonts w:hint="eastAsia"/>
        </w:rPr>
        <w:t>据申诉人称，经过这种酷刑和虐待以后，他曾两次被送到加贝斯医院挂急诊，但他不得接待任何来访者或与其家人或其律师接触。</w:t>
      </w:r>
    </w:p>
    <w:p w:rsidR="00000000" w:rsidRDefault="00EA052D">
      <w:pPr>
        <w:rPr>
          <w:rFonts w:hint="eastAsia"/>
        </w:rPr>
      </w:pPr>
      <w:r>
        <w:rPr>
          <w:rFonts w:hint="eastAsia"/>
        </w:rPr>
        <w:tab/>
        <w:t xml:space="preserve">2.9  </w:t>
      </w:r>
      <w:r>
        <w:rPr>
          <w:rFonts w:hint="eastAsia"/>
        </w:rPr>
        <w:t>申诉人声称，在这种情况下，他被迫作了招供，</w:t>
      </w:r>
      <w:r>
        <w:rPr>
          <w:rFonts w:hint="eastAsia"/>
        </w:rPr>
        <w:t>1989</w:t>
      </w:r>
      <w:r>
        <w:rPr>
          <w:rFonts w:hint="eastAsia"/>
        </w:rPr>
        <w:t>年</w:t>
      </w:r>
      <w:r>
        <w:rPr>
          <w:rFonts w:hint="eastAsia"/>
        </w:rPr>
        <w:t>9</w:t>
      </w:r>
      <w:r>
        <w:rPr>
          <w:rFonts w:hint="eastAsia"/>
        </w:rPr>
        <w:t>月初，他被关押在</w:t>
      </w:r>
      <w:r>
        <w:rPr>
          <w:rFonts w:hint="eastAsia"/>
        </w:rPr>
        <w:t>4</w:t>
      </w:r>
      <w:r>
        <w:rPr>
          <w:rFonts w:hint="eastAsia"/>
        </w:rPr>
        <w:t>月</w:t>
      </w:r>
      <w:r>
        <w:rPr>
          <w:rFonts w:hint="eastAsia"/>
        </w:rPr>
        <w:t>9</w:t>
      </w:r>
      <w:r>
        <w:rPr>
          <w:rFonts w:hint="eastAsia"/>
        </w:rPr>
        <w:t>日监狱的一个单独牢房中，同外界完全隔绝开来。</w:t>
      </w:r>
    </w:p>
    <w:p w:rsidR="00000000" w:rsidRDefault="00EA052D">
      <w:pPr>
        <w:rPr>
          <w:rFonts w:hint="eastAsia"/>
        </w:rPr>
      </w:pPr>
      <w:r>
        <w:rPr>
          <w:rFonts w:hint="eastAsia"/>
        </w:rPr>
        <w:tab/>
        <w:t xml:space="preserve">2.10  </w:t>
      </w:r>
      <w:r>
        <w:rPr>
          <w:rFonts w:hint="eastAsia"/>
        </w:rPr>
        <w:t>然后申诉人被带见预审法官，而第一次有他的律师在场，但预审法官不让申诉人和他的律师交流</w:t>
      </w:r>
      <w:r>
        <w:rPr>
          <w:rFonts w:hint="eastAsia"/>
        </w:rPr>
        <w:t>任何情况，不准律师讲话，向他的秘书口述对申诉人的诉状，</w:t>
      </w:r>
      <w:r>
        <w:rPr>
          <w:rStyle w:val="EndnoteReference"/>
        </w:rPr>
        <w:endnoteReference w:id="109"/>
      </w:r>
      <w:r>
        <w:rPr>
          <w:rFonts w:hint="eastAsia"/>
        </w:rPr>
        <w:t xml:space="preserve"> </w:t>
      </w:r>
      <w:r>
        <w:rPr>
          <w:rFonts w:hint="eastAsia"/>
        </w:rPr>
        <w:t>但无法让申诉人和他的律师在审问记录上签字。</w:t>
      </w:r>
    </w:p>
    <w:p w:rsidR="00000000" w:rsidRDefault="00EA052D">
      <w:pPr>
        <w:rPr>
          <w:rFonts w:hint="eastAsia"/>
        </w:rPr>
      </w:pPr>
      <w:r>
        <w:rPr>
          <w:rFonts w:hint="eastAsia"/>
        </w:rPr>
        <w:tab/>
        <w:t xml:space="preserve">2.11  </w:t>
      </w:r>
      <w:r>
        <w:rPr>
          <w:rFonts w:hint="eastAsia"/>
        </w:rPr>
        <w:t>然后申诉人的案件提交到国家安全法院</w:t>
      </w:r>
      <w:r>
        <w:rPr>
          <w:rFonts w:hint="eastAsia"/>
        </w:rPr>
        <w:t>(</w:t>
      </w:r>
      <w:r>
        <w:t>Cour de Sûreté de l’Etat</w:t>
      </w:r>
      <w:r>
        <w:rPr>
          <w:rFonts w:hint="eastAsia"/>
        </w:rPr>
        <w:t>)</w:t>
      </w:r>
      <w:r>
        <w:rPr>
          <w:rFonts w:hint="eastAsia"/>
        </w:rPr>
        <w:t>，并持续了整整一个月，据申诉人称，国际新闻界一致认为这是彻头彻尾的一场闹剧。申诉人说，在开庭之前，国家安全局局长</w:t>
      </w:r>
      <w:r>
        <w:t>Moncef Ben Gbila</w:t>
      </w:r>
      <w:r>
        <w:rPr>
          <w:rFonts w:hint="eastAsia"/>
        </w:rPr>
        <w:t>先生试图以释放他作为交换条件说服他对其他被拘留者，包括</w:t>
      </w:r>
      <w:r>
        <w:t>ENNAHDA</w:t>
      </w:r>
      <w:r>
        <w:rPr>
          <w:rFonts w:hint="eastAsia"/>
        </w:rPr>
        <w:t>官员作伪证，但没有取得成功。据申诉人声称，在开庭时，国家安全法院法官</w:t>
      </w:r>
      <w:r>
        <w:t>Hechmi Zemmal</w:t>
      </w:r>
      <w:r>
        <w:rPr>
          <w:rFonts w:hint="eastAsia"/>
        </w:rPr>
        <w:t>先生</w:t>
      </w:r>
      <w:r>
        <w:rPr>
          <w:rFonts w:hint="eastAsia"/>
        </w:rPr>
        <w:t>强迫他缩短他的陈述，因此损害了他的辩护权利。此外，当申诉人与自称受到申诉人的暴力的证人面对面对质时，但据申诉人称，这位证人反复表示，申诉人不是当事人。辩护律师以缺乏证据为理由要求宣告他无罪，但法官认定，该证人由于被迫再次面对攻击他的人而受到刺激，因此于</w:t>
      </w:r>
      <w:r>
        <w:rPr>
          <w:rFonts w:hint="eastAsia"/>
        </w:rPr>
        <w:t>1987</w:t>
      </w:r>
      <w:r>
        <w:rPr>
          <w:rFonts w:hint="eastAsia"/>
        </w:rPr>
        <w:t>年</w:t>
      </w:r>
      <w:r>
        <w:rPr>
          <w:rFonts w:hint="eastAsia"/>
        </w:rPr>
        <w:t>9</w:t>
      </w:r>
      <w:r>
        <w:rPr>
          <w:rFonts w:hint="eastAsia"/>
        </w:rPr>
        <w:t>月</w:t>
      </w:r>
      <w:r>
        <w:rPr>
          <w:rFonts w:hint="eastAsia"/>
        </w:rPr>
        <w:t>27</w:t>
      </w:r>
      <w:r>
        <w:rPr>
          <w:rFonts w:hint="eastAsia"/>
        </w:rPr>
        <w:t>日判处申诉人</w:t>
      </w:r>
      <w:r>
        <w:rPr>
          <w:rFonts w:hint="eastAsia"/>
        </w:rPr>
        <w:t>10</w:t>
      </w:r>
      <w:r>
        <w:rPr>
          <w:rFonts w:hint="eastAsia"/>
        </w:rPr>
        <w:t>年即时监禁和苦役以及</w:t>
      </w:r>
      <w:r>
        <w:rPr>
          <w:rFonts w:hint="eastAsia"/>
        </w:rPr>
        <w:t>10</w:t>
      </w:r>
      <w:r>
        <w:rPr>
          <w:rFonts w:hint="eastAsia"/>
        </w:rPr>
        <w:t>年行政监督。</w:t>
      </w:r>
      <w:r>
        <w:rPr>
          <w:rStyle w:val="EndnoteReference"/>
        </w:rPr>
        <w:endnoteReference w:id="110"/>
      </w:r>
    </w:p>
    <w:p w:rsidR="00000000" w:rsidRDefault="00EA052D">
      <w:pPr>
        <w:rPr>
          <w:rFonts w:hint="eastAsia"/>
        </w:rPr>
      </w:pPr>
      <w:r>
        <w:rPr>
          <w:rFonts w:hint="eastAsia"/>
        </w:rPr>
        <w:tab/>
        <w:t xml:space="preserve">2.12  </w:t>
      </w:r>
      <w:r>
        <w:rPr>
          <w:rFonts w:hint="eastAsia"/>
        </w:rPr>
        <w:t>申诉人强调指出，象其他酷刑受害人一样，他在讯问和审判中没有机会说明他受到酷刑的情况或揭发这些肇事者。据申诉人称，法官突然打断人们发言，不准任何人，甚至不准律师提到这一问题，</w:t>
      </w:r>
      <w:r>
        <w:rPr>
          <w:rFonts w:hint="eastAsia"/>
        </w:rPr>
        <w:t>如果被拘留者胆敢向法官提出这一问题，就会担心再次受到酷刑，这是恐吓过程中的一个强大的威慑因素。</w:t>
      </w:r>
    </w:p>
    <w:p w:rsidR="00000000" w:rsidRDefault="00EA052D">
      <w:pPr>
        <w:rPr>
          <w:rFonts w:hint="eastAsia"/>
        </w:rPr>
      </w:pPr>
      <w:r>
        <w:rPr>
          <w:rFonts w:hint="eastAsia"/>
        </w:rPr>
        <w:tab/>
        <w:t xml:space="preserve">2.13  </w:t>
      </w:r>
      <w:r>
        <w:rPr>
          <w:rFonts w:hint="eastAsia"/>
        </w:rPr>
        <w:t>此后申诉人在该国各种管教机构内部和之间不断被移送，因此从</w:t>
      </w:r>
      <w:r>
        <w:rPr>
          <w:rFonts w:hint="eastAsia"/>
        </w:rPr>
        <w:t>1987</w:t>
      </w:r>
      <w:r>
        <w:rPr>
          <w:rFonts w:hint="eastAsia"/>
        </w:rPr>
        <w:t>年至</w:t>
      </w:r>
      <w:r>
        <w:rPr>
          <w:rFonts w:hint="eastAsia"/>
        </w:rPr>
        <w:t>1992</w:t>
      </w:r>
      <w:r>
        <w:rPr>
          <w:rFonts w:hint="eastAsia"/>
        </w:rPr>
        <w:t>年，他在比塞大</w:t>
      </w:r>
      <w:r>
        <w:t>Borj Erroumi</w:t>
      </w:r>
      <w:r>
        <w:rPr>
          <w:rFonts w:hint="eastAsia"/>
        </w:rPr>
        <w:t>监狱里与</w:t>
      </w:r>
      <w:r>
        <w:t xml:space="preserve">Fethi Jebrane, Mohamed Charrada </w:t>
      </w:r>
      <w:r>
        <w:rPr>
          <w:rFonts w:hint="eastAsia"/>
        </w:rPr>
        <w:t>和</w:t>
      </w:r>
      <w:r>
        <w:t xml:space="preserve"> Faouzi Sarraj</w:t>
      </w:r>
      <w:r>
        <w:rPr>
          <w:rFonts w:hint="eastAsia"/>
        </w:rPr>
        <w:t>这三名政治犯一起被隔离关押；</w:t>
      </w:r>
      <w:r>
        <w:rPr>
          <w:rFonts w:hint="eastAsia"/>
        </w:rPr>
        <w:t>1992</w:t>
      </w:r>
      <w:r>
        <w:rPr>
          <w:rFonts w:hint="eastAsia"/>
        </w:rPr>
        <w:t>年至</w:t>
      </w:r>
      <w:r>
        <w:rPr>
          <w:rFonts w:hint="eastAsia"/>
        </w:rPr>
        <w:t>1993</w:t>
      </w:r>
      <w:r>
        <w:rPr>
          <w:rFonts w:hint="eastAsia"/>
        </w:rPr>
        <w:t>年，他被转入一个普通犯人牢房；从</w:t>
      </w:r>
      <w:r>
        <w:rPr>
          <w:rFonts w:hint="eastAsia"/>
        </w:rPr>
        <w:t>1993</w:t>
      </w:r>
      <w:r>
        <w:rPr>
          <w:rFonts w:hint="eastAsia"/>
        </w:rPr>
        <w:t>年至</w:t>
      </w:r>
      <w:r>
        <w:rPr>
          <w:rFonts w:hint="eastAsia"/>
        </w:rPr>
        <w:t>1994</w:t>
      </w:r>
      <w:r>
        <w:rPr>
          <w:rFonts w:hint="eastAsia"/>
        </w:rPr>
        <w:t>年，他被单独监禁在一个小牢房里；从</w:t>
      </w:r>
      <w:r>
        <w:rPr>
          <w:rFonts w:hint="eastAsia"/>
        </w:rPr>
        <w:t>1994</w:t>
      </w:r>
      <w:r>
        <w:rPr>
          <w:rFonts w:hint="eastAsia"/>
        </w:rPr>
        <w:t>年至</w:t>
      </w:r>
      <w:r>
        <w:rPr>
          <w:rFonts w:hint="eastAsia"/>
        </w:rPr>
        <w:t>1996</w:t>
      </w:r>
      <w:r>
        <w:rPr>
          <w:rFonts w:hint="eastAsia"/>
        </w:rPr>
        <w:t>年，他与</w:t>
      </w:r>
      <w:r>
        <w:t>ENNAHDA</w:t>
      </w:r>
      <w:r>
        <w:rPr>
          <w:rFonts w:hint="eastAsia"/>
        </w:rPr>
        <w:t>两位官员</w:t>
      </w:r>
      <w:r>
        <w:rPr>
          <w:rFonts w:hint="eastAsia"/>
          <w:spacing w:val="-50"/>
        </w:rPr>
        <w:t>―</w:t>
      </w:r>
      <w:r>
        <w:rPr>
          <w:rFonts w:hint="eastAsia"/>
        </w:rPr>
        <w:t>―</w:t>
      </w:r>
      <w:r>
        <w:t>Habib Ellouz</w:t>
      </w:r>
      <w:r>
        <w:rPr>
          <w:rFonts w:hint="eastAsia"/>
        </w:rPr>
        <w:t>和</w:t>
      </w:r>
      <w:r>
        <w:t>Ajmi Lourimi</w:t>
      </w:r>
      <w:r>
        <w:rPr>
          <w:rFonts w:hint="eastAsia"/>
        </w:rPr>
        <w:t>关押在一起，从</w:t>
      </w:r>
      <w:r>
        <w:rPr>
          <w:rFonts w:hint="eastAsia"/>
        </w:rPr>
        <w:t>1996</w:t>
      </w:r>
      <w:r>
        <w:rPr>
          <w:rFonts w:hint="eastAsia"/>
        </w:rPr>
        <w:t>年至</w:t>
      </w:r>
      <w:r>
        <w:rPr>
          <w:rFonts w:hint="eastAsia"/>
        </w:rPr>
        <w:t>1997</w:t>
      </w:r>
      <w:r>
        <w:rPr>
          <w:rFonts w:hint="eastAsia"/>
        </w:rPr>
        <w:t>年，他被转到</w:t>
      </w:r>
      <w:r>
        <w:t>El Kef</w:t>
      </w:r>
      <w:r>
        <w:rPr>
          <w:rFonts w:hint="eastAsia"/>
        </w:rPr>
        <w:t>监狱和突尼斯中央监狱。</w:t>
      </w:r>
    </w:p>
    <w:p w:rsidR="00000000" w:rsidRDefault="00EA052D">
      <w:pPr>
        <w:rPr>
          <w:rFonts w:hint="eastAsia"/>
        </w:rPr>
      </w:pPr>
      <w:r>
        <w:rPr>
          <w:rFonts w:hint="eastAsia"/>
        </w:rPr>
        <w:tab/>
        <w:t xml:space="preserve">2.14  </w:t>
      </w:r>
      <w:r>
        <w:rPr>
          <w:rFonts w:hint="eastAsia"/>
        </w:rPr>
        <w:t>申诉人说，由于监狱当局向犯人提供的生活标准和待遇，他的监禁成了一种难以忍受的折磨。他说，监狱里非常拥挤，肮脏不堪，发生传染病和缺乏医疗。他声称，他在</w:t>
      </w:r>
      <w:r>
        <w:t>Borj Erroumi</w:t>
      </w:r>
      <w:r>
        <w:rPr>
          <w:rFonts w:hint="eastAsia"/>
        </w:rPr>
        <w:t>监狱里被关押的惩罚性牢房非常狭窄，黑暗，没有水或厕所，非常潮湿；他每天只能得到一片面包，而且不得不穿上肮脏的布满跳蚤的衣服。他认为，由于一种身心迫害的普遍政策，政治犯受到歧视待遇。为了证实这种</w:t>
      </w:r>
      <w:r>
        <w:rPr>
          <w:rFonts w:hint="eastAsia"/>
        </w:rPr>
        <w:t>指称，他解释说，他反复被禁止同他人接触和参加集体祈祷。他还说，尽管他反复提出请求，威胁要进行绝食和拒绝参加监狱院子里的活动，他仍然得不到医疗的机会。据申诉人称，他的家人的探访限于</w:t>
      </w:r>
      <w:r>
        <w:rPr>
          <w:rFonts w:hint="eastAsia"/>
        </w:rPr>
        <w:t>10</w:t>
      </w:r>
      <w:r>
        <w:rPr>
          <w:rFonts w:hint="eastAsia"/>
        </w:rPr>
        <w:t>分钟，而女性探访者被迫除去她们的面纱。申诉人还说，在</w:t>
      </w:r>
      <w:r>
        <w:t>Borj Erroumi</w:t>
      </w:r>
      <w:r>
        <w:rPr>
          <w:rFonts w:hint="eastAsia"/>
        </w:rPr>
        <w:t>监狱第二号惩罚性牢房中，他被剥光衣服，连续</w:t>
      </w:r>
      <w:r>
        <w:rPr>
          <w:rFonts w:hint="eastAsia"/>
        </w:rPr>
        <w:t>3</w:t>
      </w:r>
      <w:r>
        <w:rPr>
          <w:rFonts w:hint="eastAsia"/>
        </w:rPr>
        <w:t>天手脚被捆绑在一张床上。他说，在他要求治疗肾病以后，又连续</w:t>
      </w:r>
      <w:r>
        <w:rPr>
          <w:rFonts w:hint="eastAsia"/>
        </w:rPr>
        <w:t>6</w:t>
      </w:r>
      <w:r>
        <w:rPr>
          <w:rFonts w:hint="eastAsia"/>
        </w:rPr>
        <w:t>天受到这种惩罚。此外，监狱看守对他拳打脚踢。据申诉人称，</w:t>
      </w:r>
      <w:r>
        <w:rPr>
          <w:rFonts w:hint="eastAsia"/>
        </w:rPr>
        <w:t>1994</w:t>
      </w:r>
      <w:r>
        <w:rPr>
          <w:rFonts w:hint="eastAsia"/>
        </w:rPr>
        <w:t>年</w:t>
      </w:r>
      <w:r>
        <w:rPr>
          <w:rFonts w:hint="eastAsia"/>
        </w:rPr>
        <w:t>2</w:t>
      </w:r>
      <w:r>
        <w:rPr>
          <w:rFonts w:hint="eastAsia"/>
        </w:rPr>
        <w:t>月，他正在绝食，被戴上手铐脚镣，监狱长严厉殴打他，使他的右臂骨折。申诉人从医院回来</w:t>
      </w:r>
      <w:r>
        <w:rPr>
          <w:rFonts w:hint="eastAsia"/>
        </w:rPr>
        <w:t>以后，监狱长命令将他送回到惩罚性牢房，他被连续</w:t>
      </w:r>
      <w:r>
        <w:rPr>
          <w:rFonts w:hint="eastAsia"/>
        </w:rPr>
        <w:t>8</w:t>
      </w:r>
      <w:r>
        <w:rPr>
          <w:rFonts w:hint="eastAsia"/>
        </w:rPr>
        <w:t>天戴上手铐脚镣，赤裸着身子，而没有毯子，因此加剧了他的肾病。在</w:t>
      </w:r>
      <w:r>
        <w:t>El Kef</w:t>
      </w:r>
      <w:r>
        <w:rPr>
          <w:rFonts w:hint="eastAsia"/>
        </w:rPr>
        <w:t>监狱里，他在惩罚性牢房里被关押</w:t>
      </w:r>
      <w:r>
        <w:rPr>
          <w:rFonts w:hint="eastAsia"/>
        </w:rPr>
        <w:t>10</w:t>
      </w:r>
      <w:r>
        <w:rPr>
          <w:rFonts w:hint="eastAsia"/>
        </w:rPr>
        <w:t>天，尽管该地天气寒冷，但他只有从晚上</w:t>
      </w:r>
      <w:r>
        <w:rPr>
          <w:rFonts w:hint="eastAsia"/>
        </w:rPr>
        <w:t>10</w:t>
      </w:r>
      <w:r>
        <w:rPr>
          <w:rFonts w:hint="eastAsia"/>
        </w:rPr>
        <w:t>时至上午</w:t>
      </w:r>
      <w:r>
        <w:rPr>
          <w:rFonts w:hint="eastAsia"/>
        </w:rPr>
        <w:t>6</w:t>
      </w:r>
      <w:r>
        <w:rPr>
          <w:rFonts w:hint="eastAsia"/>
        </w:rPr>
        <w:t>时可以盖毯子，结果，在最后</w:t>
      </w:r>
      <w:r>
        <w:rPr>
          <w:rFonts w:hint="eastAsia"/>
        </w:rPr>
        <w:t>3</w:t>
      </w:r>
      <w:r>
        <w:rPr>
          <w:rFonts w:hint="eastAsia"/>
        </w:rPr>
        <w:t>天里他无法走动。最后，在他获得释放之前的几天里，他与其他</w:t>
      </w:r>
      <w:r>
        <w:rPr>
          <w:rFonts w:hint="eastAsia"/>
        </w:rPr>
        <w:t>24</w:t>
      </w:r>
      <w:r>
        <w:rPr>
          <w:rFonts w:hint="eastAsia"/>
        </w:rPr>
        <w:t>名犯人一起被关押在突尼斯中央监狱里一个仅仅</w:t>
      </w:r>
      <w:r>
        <w:rPr>
          <w:rFonts w:hint="eastAsia"/>
        </w:rPr>
        <w:t>3.5</w:t>
      </w:r>
      <w:r>
        <w:rPr>
          <w:rFonts w:hint="eastAsia"/>
        </w:rPr>
        <w:t>米乘</w:t>
      </w:r>
      <w:r>
        <w:rPr>
          <w:rFonts w:hint="eastAsia"/>
        </w:rPr>
        <w:t>2</w:t>
      </w:r>
      <w:r>
        <w:rPr>
          <w:rFonts w:hint="eastAsia"/>
        </w:rPr>
        <w:t>米的牢房里。据申诉人称，该牢房只有高处的一个很小的窗子，人们感觉到呼吸困难，牢房里非常拥挤，被拘留者甚至无法坐下来。</w:t>
      </w:r>
    </w:p>
    <w:p w:rsidR="00000000" w:rsidRDefault="00EA052D">
      <w:pPr>
        <w:rPr>
          <w:rFonts w:hint="eastAsia"/>
        </w:rPr>
      </w:pPr>
      <w:r>
        <w:rPr>
          <w:rFonts w:hint="eastAsia"/>
        </w:rPr>
        <w:tab/>
        <w:t xml:space="preserve">2.15  </w:t>
      </w:r>
      <w:r>
        <w:rPr>
          <w:rFonts w:hint="eastAsia"/>
        </w:rPr>
        <w:t>申诉人解释说，为了减轻对他施以的</w:t>
      </w:r>
      <w:r>
        <w:rPr>
          <w:rFonts w:hint="eastAsia"/>
        </w:rPr>
        <w:t>酷刑，包括从</w:t>
      </w:r>
      <w:r>
        <w:rPr>
          <w:rFonts w:hint="eastAsia"/>
        </w:rPr>
        <w:t>3</w:t>
      </w:r>
      <w:r>
        <w:rPr>
          <w:rFonts w:hint="eastAsia"/>
        </w:rPr>
        <w:t>天到一个半月的单独监禁，他曾</w:t>
      </w:r>
      <w:r>
        <w:rPr>
          <w:rFonts w:hint="eastAsia"/>
        </w:rPr>
        <w:t>15</w:t>
      </w:r>
      <w:r>
        <w:rPr>
          <w:rFonts w:hint="eastAsia"/>
        </w:rPr>
        <w:t>次被迫进行绝食，持续时间从</w:t>
      </w:r>
      <w:r>
        <w:rPr>
          <w:rFonts w:hint="eastAsia"/>
        </w:rPr>
        <w:t>5</w:t>
      </w:r>
      <w:r>
        <w:rPr>
          <w:rFonts w:hint="eastAsia"/>
        </w:rPr>
        <w:t>天到</w:t>
      </w:r>
      <w:r>
        <w:rPr>
          <w:rFonts w:hint="eastAsia"/>
        </w:rPr>
        <w:t>28</w:t>
      </w:r>
      <w:r>
        <w:rPr>
          <w:rFonts w:hint="eastAsia"/>
        </w:rPr>
        <w:t>天不等。</w:t>
      </w:r>
    </w:p>
    <w:p w:rsidR="00000000" w:rsidRDefault="00EA052D">
      <w:pPr>
        <w:rPr>
          <w:rFonts w:hint="eastAsia"/>
          <w:spacing w:val="8"/>
        </w:rPr>
      </w:pPr>
      <w:r>
        <w:rPr>
          <w:rFonts w:hint="eastAsia"/>
          <w:spacing w:val="8"/>
        </w:rPr>
        <w:tab/>
        <w:t>2.16  1997</w:t>
      </w:r>
      <w:r>
        <w:rPr>
          <w:rFonts w:hint="eastAsia"/>
          <w:spacing w:val="8"/>
        </w:rPr>
        <w:t>年</w:t>
      </w:r>
      <w:r>
        <w:rPr>
          <w:rFonts w:hint="eastAsia"/>
          <w:spacing w:val="8"/>
        </w:rPr>
        <w:t>7</w:t>
      </w:r>
      <w:r>
        <w:rPr>
          <w:rFonts w:hint="eastAsia"/>
          <w:spacing w:val="8"/>
        </w:rPr>
        <w:t>月</w:t>
      </w:r>
      <w:r>
        <w:rPr>
          <w:rFonts w:hint="eastAsia"/>
          <w:spacing w:val="8"/>
        </w:rPr>
        <w:t>24</w:t>
      </w:r>
      <w:r>
        <w:rPr>
          <w:rFonts w:hint="eastAsia"/>
          <w:spacing w:val="8"/>
        </w:rPr>
        <w:t>日申诉人获得释放那天，他被押送到</w:t>
      </w:r>
      <w:r>
        <w:rPr>
          <w:spacing w:val="8"/>
        </w:rPr>
        <w:t>Bouchoucha</w:t>
      </w:r>
      <w:r>
        <w:rPr>
          <w:rFonts w:hint="eastAsia"/>
          <w:spacing w:val="8"/>
        </w:rPr>
        <w:t>看守所，他被问到他作为一个激进分子的今后的计划并被问到其狱友的情况。据申诉人称，审问之后，是一场精神骚扰和威胁。他说，下午</w:t>
      </w:r>
      <w:r>
        <w:rPr>
          <w:rFonts w:hint="eastAsia"/>
          <w:spacing w:val="8"/>
        </w:rPr>
        <w:t>4</w:t>
      </w:r>
      <w:r>
        <w:rPr>
          <w:rFonts w:hint="eastAsia"/>
          <w:spacing w:val="8"/>
        </w:rPr>
        <w:t>时，他获得释放，他被要求在抵达他居住所在的加贝斯地区以后立即向当地警察报到。在加贝斯，他再次被询问了</w:t>
      </w:r>
      <w:r>
        <w:rPr>
          <w:rFonts w:hint="eastAsia"/>
          <w:spacing w:val="8"/>
        </w:rPr>
        <w:t>4</w:t>
      </w:r>
      <w:r>
        <w:rPr>
          <w:rFonts w:hint="eastAsia"/>
          <w:spacing w:val="8"/>
        </w:rPr>
        <w:t>个小时。当局命令他每周向地区警察总部报到两次，并每天向当地警察所报到。据申诉人称，在这种行政监督的同时，其本人</w:t>
      </w:r>
      <w:r>
        <w:rPr>
          <w:rFonts w:hint="eastAsia"/>
          <w:spacing w:val="8"/>
        </w:rPr>
        <w:t>和家人受到警察的检查，包括在晚上受到检查，他被剥夺工作和学习的权利，当局拒绝向他的父亲签发护照，并没收了他的兄弟的护照。他在离开其居住地点之前还必须取得当地警察的允许，同时还讯问他所接触的其亲属和其他人的情况。申诉人还说，</w:t>
      </w:r>
      <w:r>
        <w:rPr>
          <w:rFonts w:hint="eastAsia"/>
          <w:spacing w:val="8"/>
        </w:rPr>
        <w:t>1998</w:t>
      </w:r>
      <w:r>
        <w:rPr>
          <w:rFonts w:hint="eastAsia"/>
          <w:spacing w:val="8"/>
        </w:rPr>
        <w:t>年</w:t>
      </w:r>
      <w:r>
        <w:rPr>
          <w:rFonts w:hint="eastAsia"/>
          <w:spacing w:val="8"/>
        </w:rPr>
        <w:t>11</w:t>
      </w:r>
      <w:r>
        <w:rPr>
          <w:rFonts w:hint="eastAsia"/>
          <w:spacing w:val="8"/>
        </w:rPr>
        <w:t>月，在本·阿里总统访问加贝斯省期间，他被拘留了</w:t>
      </w:r>
      <w:r>
        <w:rPr>
          <w:rFonts w:hint="eastAsia"/>
          <w:spacing w:val="8"/>
        </w:rPr>
        <w:t>48</w:t>
      </w:r>
      <w:r>
        <w:rPr>
          <w:rFonts w:hint="eastAsia"/>
          <w:spacing w:val="8"/>
        </w:rPr>
        <w:t>小时。他说，他一旦同在周围地区居住的其他人接触，他本人和他所见到的人都会被带进警察所接受讯问。</w:t>
      </w:r>
    </w:p>
    <w:p w:rsidR="00000000" w:rsidRDefault="00EA052D">
      <w:pPr>
        <w:rPr>
          <w:rFonts w:hint="eastAsia"/>
        </w:rPr>
      </w:pPr>
      <w:r>
        <w:rPr>
          <w:rFonts w:hint="eastAsia"/>
        </w:rPr>
        <w:tab/>
        <w:t xml:space="preserve">2.17  </w:t>
      </w:r>
      <w:r>
        <w:rPr>
          <w:rFonts w:hint="eastAsia"/>
        </w:rPr>
        <w:t>鉴于这种情况，申诉人解释说，他随后逃离突尼斯前往瑞士，并在瑞士取得了难民地位。</w:t>
      </w:r>
      <w:r>
        <w:rPr>
          <w:rStyle w:val="EndnoteReference"/>
        </w:rPr>
        <w:endnoteReference w:id="111"/>
      </w:r>
    </w:p>
    <w:p w:rsidR="00000000" w:rsidRDefault="00EA052D">
      <w:pPr>
        <w:rPr>
          <w:rFonts w:hint="eastAsia"/>
        </w:rPr>
      </w:pPr>
      <w:r>
        <w:rPr>
          <w:rFonts w:hint="eastAsia"/>
        </w:rPr>
        <w:tab/>
        <w:t xml:space="preserve">2.18  </w:t>
      </w:r>
      <w:r>
        <w:rPr>
          <w:rFonts w:hint="eastAsia"/>
        </w:rPr>
        <w:t>申诉人提供了一份对他</w:t>
      </w:r>
      <w:r>
        <w:rPr>
          <w:rFonts w:hint="eastAsia"/>
        </w:rPr>
        <w:t>进行酷刑和虐待的人的名单。</w:t>
      </w:r>
      <w:r>
        <w:rPr>
          <w:rStyle w:val="EndnoteReference"/>
        </w:rPr>
        <w:endnoteReference w:id="112"/>
      </w:r>
    </w:p>
    <w:p w:rsidR="00000000" w:rsidRDefault="00EA052D">
      <w:pPr>
        <w:rPr>
          <w:rFonts w:hint="eastAsia"/>
        </w:rPr>
      </w:pPr>
      <w:r>
        <w:rPr>
          <w:rFonts w:hint="eastAsia"/>
        </w:rPr>
        <w:tab/>
        <w:t xml:space="preserve">2.19  </w:t>
      </w:r>
      <w:r>
        <w:rPr>
          <w:rFonts w:hint="eastAsia"/>
        </w:rPr>
        <w:t>申诉人叙述了他所遭到的酷刑和虐待的后果，例如</w:t>
      </w:r>
      <w:r>
        <w:rPr>
          <w:rFonts w:hint="eastAsia"/>
        </w:rPr>
        <w:t>1988</w:t>
      </w:r>
      <w:r>
        <w:rPr>
          <w:rFonts w:hint="eastAsia"/>
        </w:rPr>
        <w:t>年动手术切除酷刑时重击造成他头颅后部的一个脂肪瘤；他脚上留下的香烟烧烫的疮疤；拘留条件造成的肾病；以及精神问题：他提交了一份医生证明，证实他患有神经精神紊乱，并表明他在瑞士一家精神病中心接受治疗和心理疗法。</w:t>
      </w:r>
    </w:p>
    <w:p w:rsidR="00000000" w:rsidRDefault="00EA052D">
      <w:pPr>
        <w:spacing w:after="240"/>
        <w:rPr>
          <w:rFonts w:hint="eastAsia"/>
        </w:rPr>
      </w:pPr>
      <w:r>
        <w:rPr>
          <w:rFonts w:hint="eastAsia"/>
        </w:rPr>
        <w:tab/>
        <w:t xml:space="preserve">2.20  </w:t>
      </w:r>
      <w:r>
        <w:rPr>
          <w:rFonts w:hint="eastAsia"/>
        </w:rPr>
        <w:t>至于是否已经用尽了所有国内补救措施，申诉人辩称，尽管突尼斯法律中可能规定了这种补救措施，但实际上是无法利用这些措施的，因为法官具有偏见而且侵权行为者不受惩罚。他还说，人权和基本自由高级委员会和宪</w:t>
      </w:r>
      <w:r>
        <w:rPr>
          <w:rFonts w:hint="eastAsia"/>
        </w:rPr>
        <w:t>法委员会等在维护人权方面发挥作用的机构由于其活动规章而无法支持酷刑申诉。为了支持他的论点，他援引了大赦国际、国际人权联合会和人权观察会等非政府组织的报告。</w:t>
      </w:r>
    </w:p>
    <w:p w:rsidR="00000000" w:rsidRDefault="00EA052D">
      <w:pPr>
        <w:pStyle w:val="Heading4"/>
        <w:rPr>
          <w:rFonts w:hint="eastAsia"/>
        </w:rPr>
      </w:pPr>
      <w:r>
        <w:rPr>
          <w:rFonts w:hint="eastAsia"/>
        </w:rPr>
        <w:t>申诉的实质问题</w:t>
      </w:r>
    </w:p>
    <w:p w:rsidR="00000000" w:rsidRDefault="00EA052D">
      <w:pPr>
        <w:rPr>
          <w:rFonts w:hint="eastAsia"/>
        </w:rPr>
      </w:pPr>
      <w:r>
        <w:rPr>
          <w:rFonts w:hint="eastAsia"/>
        </w:rPr>
        <w:tab/>
        <w:t xml:space="preserve">3.1  </w:t>
      </w:r>
      <w:r>
        <w:rPr>
          <w:rFonts w:hint="eastAsia"/>
        </w:rPr>
        <w:t>申诉人认为，突尼斯政府违反了《禁止酷刑和其他残忍、不人道或有辱人格的待遇或处罚公约》的下列条款：</w:t>
      </w:r>
    </w:p>
    <w:p w:rsidR="00000000" w:rsidRDefault="00EA052D">
      <w:pPr>
        <w:spacing w:before="180" w:line="240" w:lineRule="auto"/>
        <w:ind w:left="1040"/>
        <w:rPr>
          <w:rFonts w:hint="eastAsia"/>
        </w:rPr>
      </w:pPr>
      <w:r>
        <w:rPr>
          <w:rFonts w:hint="eastAsia"/>
        </w:rPr>
        <w:t>第</w:t>
      </w:r>
      <w:r>
        <w:rPr>
          <w:rFonts w:hint="eastAsia"/>
        </w:rPr>
        <w:t>1</w:t>
      </w:r>
      <w:r>
        <w:rPr>
          <w:rFonts w:hint="eastAsia"/>
        </w:rPr>
        <w:t>条。申诉人遭到的上文叙述的做法，例如“</w:t>
      </w:r>
      <w:r>
        <w:t>falka</w:t>
      </w:r>
      <w:r>
        <w:rPr>
          <w:rFonts w:hint="eastAsia"/>
        </w:rPr>
        <w:t>”、“烤鸡”姿势、“倒挂”姿势、“椅子”等构成了酷刑行为。</w:t>
      </w:r>
    </w:p>
    <w:p w:rsidR="00000000" w:rsidRDefault="00EA052D">
      <w:pPr>
        <w:spacing w:before="180" w:line="240" w:lineRule="auto"/>
        <w:ind w:left="1040"/>
        <w:rPr>
          <w:rFonts w:hint="eastAsia"/>
        </w:rPr>
      </w:pPr>
      <w:r>
        <w:rPr>
          <w:rFonts w:hint="eastAsia"/>
        </w:rPr>
        <w:t>第</w:t>
      </w:r>
      <w:r>
        <w:rPr>
          <w:rFonts w:hint="eastAsia"/>
        </w:rPr>
        <w:t>2</w:t>
      </w:r>
      <w:r>
        <w:rPr>
          <w:rFonts w:hint="eastAsia"/>
        </w:rPr>
        <w:t>条第</w:t>
      </w:r>
      <w:r>
        <w:rPr>
          <w:rFonts w:hint="eastAsia"/>
        </w:rPr>
        <w:t>1</w:t>
      </w:r>
      <w:r>
        <w:rPr>
          <w:rFonts w:hint="eastAsia"/>
        </w:rPr>
        <w:t>款。据称缔约国不仅未能采取有效的措施来防止酷刑，反而动用其行政机器，特别是其警察部队作为对申诉人施以酷刑的一</w:t>
      </w:r>
      <w:r>
        <w:rPr>
          <w:rFonts w:hint="eastAsia"/>
        </w:rPr>
        <w:t>种工具。</w:t>
      </w:r>
    </w:p>
    <w:p w:rsidR="00000000" w:rsidRDefault="00EA052D">
      <w:pPr>
        <w:spacing w:before="180" w:line="240" w:lineRule="auto"/>
        <w:ind w:left="1040"/>
        <w:rPr>
          <w:rFonts w:hint="eastAsia"/>
        </w:rPr>
      </w:pPr>
      <w:r>
        <w:rPr>
          <w:rFonts w:hint="eastAsia"/>
        </w:rPr>
        <w:t>第</w:t>
      </w:r>
      <w:r>
        <w:rPr>
          <w:rFonts w:hint="eastAsia"/>
        </w:rPr>
        <w:t>4</w:t>
      </w:r>
      <w:r>
        <w:rPr>
          <w:rFonts w:hint="eastAsia"/>
        </w:rPr>
        <w:t>条。据称，缔约国没有确保申诉人遭到的所有酷刑行为是刑法规定的罪行。</w:t>
      </w:r>
    </w:p>
    <w:p w:rsidR="00000000" w:rsidRDefault="00EA052D">
      <w:pPr>
        <w:spacing w:before="180" w:line="240" w:lineRule="auto"/>
        <w:ind w:left="1040"/>
        <w:rPr>
          <w:rFonts w:hint="eastAsia"/>
        </w:rPr>
      </w:pPr>
      <w:r>
        <w:rPr>
          <w:rFonts w:hint="eastAsia"/>
        </w:rPr>
        <w:t>第</w:t>
      </w:r>
      <w:r>
        <w:rPr>
          <w:rFonts w:hint="eastAsia"/>
        </w:rPr>
        <w:t>5</w:t>
      </w:r>
      <w:r>
        <w:rPr>
          <w:rFonts w:hint="eastAsia"/>
        </w:rPr>
        <w:t>条。据称，缔约国没有对拷打申诉人的肇事者提起任何法律诉讼。</w:t>
      </w:r>
    </w:p>
    <w:p w:rsidR="00000000" w:rsidRDefault="00EA052D">
      <w:pPr>
        <w:spacing w:before="180" w:line="240" w:lineRule="auto"/>
        <w:ind w:left="1040"/>
        <w:rPr>
          <w:rFonts w:hint="eastAsia"/>
        </w:rPr>
      </w:pPr>
      <w:r>
        <w:rPr>
          <w:rFonts w:hint="eastAsia"/>
        </w:rPr>
        <w:t>第</w:t>
      </w:r>
      <w:r>
        <w:rPr>
          <w:rFonts w:hint="eastAsia"/>
        </w:rPr>
        <w:t>11</w:t>
      </w:r>
      <w:r>
        <w:rPr>
          <w:rFonts w:hint="eastAsia"/>
        </w:rPr>
        <w:t>条。据称，当局没有利用其监督权来防止酷刑；反而发出具体指示允许采用酷刑。</w:t>
      </w:r>
    </w:p>
    <w:p w:rsidR="00000000" w:rsidRDefault="00EA052D">
      <w:pPr>
        <w:spacing w:before="180" w:line="240" w:lineRule="auto"/>
        <w:ind w:left="1040"/>
        <w:rPr>
          <w:rFonts w:hint="eastAsia"/>
        </w:rPr>
      </w:pPr>
      <w:r>
        <w:rPr>
          <w:rFonts w:hint="eastAsia"/>
        </w:rPr>
        <w:t>第</w:t>
      </w:r>
      <w:r>
        <w:rPr>
          <w:rFonts w:hint="eastAsia"/>
        </w:rPr>
        <w:t>12</w:t>
      </w:r>
      <w:r>
        <w:rPr>
          <w:rFonts w:hint="eastAsia"/>
        </w:rPr>
        <w:t>条。据称，缔约国没有对申诉人遭到的酷刑行为进行任何调查。</w:t>
      </w:r>
    </w:p>
    <w:p w:rsidR="00000000" w:rsidRDefault="00EA052D">
      <w:pPr>
        <w:spacing w:before="180" w:line="240" w:lineRule="auto"/>
        <w:ind w:left="1040"/>
        <w:rPr>
          <w:rFonts w:hint="eastAsia"/>
        </w:rPr>
      </w:pPr>
      <w:r>
        <w:rPr>
          <w:rFonts w:hint="eastAsia"/>
        </w:rPr>
        <w:t>第</w:t>
      </w:r>
      <w:r>
        <w:rPr>
          <w:rFonts w:hint="eastAsia"/>
        </w:rPr>
        <w:t>13</w:t>
      </w:r>
      <w:r>
        <w:rPr>
          <w:rFonts w:hint="eastAsia"/>
        </w:rPr>
        <w:t>条。据称，缔约国没有切实地维护申诉人向主管当局提出申诉的权利。</w:t>
      </w:r>
    </w:p>
    <w:p w:rsidR="00000000" w:rsidRDefault="00EA052D">
      <w:pPr>
        <w:spacing w:before="180" w:line="240" w:lineRule="auto"/>
        <w:ind w:left="1040"/>
        <w:rPr>
          <w:rFonts w:hint="eastAsia"/>
        </w:rPr>
      </w:pPr>
      <w:r>
        <w:rPr>
          <w:rFonts w:hint="eastAsia"/>
        </w:rPr>
        <w:t>第</w:t>
      </w:r>
      <w:r>
        <w:rPr>
          <w:rFonts w:hint="eastAsia"/>
        </w:rPr>
        <w:t>14</w:t>
      </w:r>
      <w:r>
        <w:rPr>
          <w:rFonts w:hint="eastAsia"/>
        </w:rPr>
        <w:t>条。据称，缔约国无视申诉人提出申诉的权利，因此剥夺了他的取得补救和恢复的权利。</w:t>
      </w:r>
    </w:p>
    <w:p w:rsidR="00000000" w:rsidRDefault="00EA052D">
      <w:pPr>
        <w:spacing w:before="180" w:line="240" w:lineRule="auto"/>
        <w:ind w:left="1040"/>
        <w:rPr>
          <w:rFonts w:hint="eastAsia"/>
        </w:rPr>
      </w:pPr>
      <w:r>
        <w:rPr>
          <w:rFonts w:hint="eastAsia"/>
        </w:rPr>
        <w:t>第</w:t>
      </w:r>
      <w:r>
        <w:rPr>
          <w:rFonts w:hint="eastAsia"/>
        </w:rPr>
        <w:t>15</w:t>
      </w:r>
      <w:r>
        <w:rPr>
          <w:rFonts w:hint="eastAsia"/>
        </w:rPr>
        <w:t>条。据称，</w:t>
      </w:r>
      <w:r>
        <w:rPr>
          <w:rFonts w:hint="eastAsia"/>
        </w:rPr>
        <w:t>1987</w:t>
      </w:r>
      <w:r>
        <w:rPr>
          <w:rFonts w:hint="eastAsia"/>
        </w:rPr>
        <w:t>年</w:t>
      </w:r>
      <w:r>
        <w:rPr>
          <w:rFonts w:hint="eastAsia"/>
        </w:rPr>
        <w:t>9</w:t>
      </w:r>
      <w:r>
        <w:rPr>
          <w:rFonts w:hint="eastAsia"/>
        </w:rPr>
        <w:t>月</w:t>
      </w:r>
      <w:r>
        <w:rPr>
          <w:rFonts w:hint="eastAsia"/>
        </w:rPr>
        <w:t>27</w:t>
      </w:r>
      <w:r>
        <w:rPr>
          <w:rFonts w:hint="eastAsia"/>
        </w:rPr>
        <w:t>日，申诉人根据利用酷刑逼取的供词</w:t>
      </w:r>
      <w:r>
        <w:rPr>
          <w:rFonts w:hint="eastAsia"/>
        </w:rPr>
        <w:t>被判处监禁。</w:t>
      </w:r>
    </w:p>
    <w:p w:rsidR="00000000" w:rsidRDefault="00EA052D">
      <w:pPr>
        <w:spacing w:before="180" w:line="240" w:lineRule="auto"/>
        <w:ind w:left="1040"/>
        <w:rPr>
          <w:rFonts w:hint="eastAsia"/>
        </w:rPr>
      </w:pPr>
      <w:r>
        <w:rPr>
          <w:rFonts w:hint="eastAsia"/>
        </w:rPr>
        <w:t>第</w:t>
      </w:r>
      <w:r>
        <w:rPr>
          <w:rFonts w:hint="eastAsia"/>
        </w:rPr>
        <w:t>16</w:t>
      </w:r>
      <w:r>
        <w:rPr>
          <w:rFonts w:hint="eastAsia"/>
        </w:rPr>
        <w:t>条。缔约国对申诉人采取的上述压制性措施和做法，例如单独监禁、侵犯受到治疗的权利和收发信件的权利、限制家人探访等，构成了残忍、不人道和有辱人格的待遇或处罚。</w:t>
      </w:r>
    </w:p>
    <w:p w:rsidR="00000000" w:rsidRDefault="00EA052D">
      <w:pPr>
        <w:spacing w:after="240"/>
        <w:rPr>
          <w:rFonts w:hint="eastAsia"/>
        </w:rPr>
      </w:pPr>
      <w:r>
        <w:rPr>
          <w:rFonts w:hint="eastAsia"/>
        </w:rPr>
        <w:tab/>
        <w:t xml:space="preserve">3.2  </w:t>
      </w:r>
      <w:r>
        <w:rPr>
          <w:rFonts w:hint="eastAsia"/>
        </w:rPr>
        <w:t>申诉人还声称，对他实行的行政监督措施侵犯了他的行动自由和工作权利以及学习的权利。</w:t>
      </w:r>
    </w:p>
    <w:p w:rsidR="00000000" w:rsidRDefault="00EA052D">
      <w:pPr>
        <w:pStyle w:val="Heading4"/>
        <w:rPr>
          <w:rFonts w:hint="eastAsia"/>
        </w:rPr>
      </w:pPr>
      <w:r>
        <w:rPr>
          <w:rFonts w:hint="eastAsia"/>
        </w:rPr>
        <w:t>缔约国对可否受理的意见</w:t>
      </w:r>
    </w:p>
    <w:p w:rsidR="00000000" w:rsidRDefault="00EA052D">
      <w:pPr>
        <w:rPr>
          <w:rFonts w:hint="eastAsia"/>
        </w:rPr>
      </w:pPr>
      <w:r>
        <w:rPr>
          <w:rFonts w:hint="eastAsia"/>
        </w:rPr>
        <w:tab/>
        <w:t>4.1  2001</w:t>
      </w:r>
      <w:r>
        <w:rPr>
          <w:rFonts w:hint="eastAsia"/>
        </w:rPr>
        <w:t>年</w:t>
      </w:r>
      <w:r>
        <w:rPr>
          <w:rFonts w:hint="eastAsia"/>
        </w:rPr>
        <w:t>12</w:t>
      </w:r>
      <w:r>
        <w:rPr>
          <w:rFonts w:hint="eastAsia"/>
        </w:rPr>
        <w:t>月</w:t>
      </w:r>
      <w:r>
        <w:rPr>
          <w:rFonts w:hint="eastAsia"/>
        </w:rPr>
        <w:t>4</w:t>
      </w:r>
      <w:r>
        <w:rPr>
          <w:rFonts w:hint="eastAsia"/>
        </w:rPr>
        <w:t>日，缔约国对申诉的可否受理提出了质疑，其理由是，申诉人既没有利用也没有用尽现有国内补救措施。</w:t>
      </w:r>
    </w:p>
    <w:p w:rsidR="00000000" w:rsidRDefault="00EA052D">
      <w:pPr>
        <w:rPr>
          <w:rFonts w:hint="eastAsia"/>
          <w:spacing w:val="8"/>
        </w:rPr>
      </w:pPr>
      <w:r>
        <w:rPr>
          <w:rFonts w:hint="eastAsia"/>
          <w:spacing w:val="8"/>
        </w:rPr>
        <w:tab/>
        <w:t xml:space="preserve">4.2  </w:t>
      </w:r>
      <w:r>
        <w:rPr>
          <w:rFonts w:hint="eastAsia"/>
          <w:spacing w:val="8"/>
        </w:rPr>
        <w:t>缔约国指出，申诉人是非法的极端运动</w:t>
      </w:r>
      <w:r>
        <w:rPr>
          <w:spacing w:val="8"/>
        </w:rPr>
        <w:t>ENNAHDA</w:t>
      </w:r>
      <w:r>
        <w:rPr>
          <w:rFonts w:hint="eastAsia"/>
          <w:spacing w:val="8"/>
        </w:rPr>
        <w:t>的众所周知的活动家，而该组织煽动宗</w:t>
      </w:r>
      <w:r>
        <w:rPr>
          <w:rFonts w:hint="eastAsia"/>
          <w:spacing w:val="8"/>
        </w:rPr>
        <w:t>教和种族仇恨并诉诸暴力。缔约国解释说，申诉人由于于</w:t>
      </w:r>
      <w:r>
        <w:rPr>
          <w:rFonts w:hint="eastAsia"/>
          <w:spacing w:val="8"/>
        </w:rPr>
        <w:t>1987</w:t>
      </w:r>
      <w:r>
        <w:rPr>
          <w:rFonts w:hint="eastAsia"/>
          <w:spacing w:val="8"/>
        </w:rPr>
        <w:t>年</w:t>
      </w:r>
      <w:r>
        <w:rPr>
          <w:rFonts w:hint="eastAsia"/>
          <w:spacing w:val="8"/>
        </w:rPr>
        <w:t>3</w:t>
      </w:r>
      <w:r>
        <w:rPr>
          <w:rFonts w:hint="eastAsia"/>
          <w:spacing w:val="8"/>
        </w:rPr>
        <w:t>月</w:t>
      </w:r>
      <w:r>
        <w:rPr>
          <w:rFonts w:hint="eastAsia"/>
          <w:spacing w:val="8"/>
        </w:rPr>
        <w:t>21</w:t>
      </w:r>
      <w:r>
        <w:rPr>
          <w:rFonts w:hint="eastAsia"/>
          <w:spacing w:val="8"/>
        </w:rPr>
        <w:t>日对</w:t>
      </w:r>
      <w:r>
        <w:rPr>
          <w:spacing w:val="8"/>
        </w:rPr>
        <w:t>Ali Bouhlila</w:t>
      </w:r>
      <w:r>
        <w:rPr>
          <w:rFonts w:hint="eastAsia"/>
          <w:spacing w:val="8"/>
        </w:rPr>
        <w:t>进行恐怖主义袭击，将硫酸喷洒在他的脸部和腹部，因此于</w:t>
      </w:r>
      <w:r>
        <w:rPr>
          <w:rFonts w:hint="eastAsia"/>
          <w:spacing w:val="8"/>
        </w:rPr>
        <w:t>1987</w:t>
      </w:r>
      <w:r>
        <w:rPr>
          <w:rFonts w:hint="eastAsia"/>
          <w:spacing w:val="8"/>
        </w:rPr>
        <w:t>年</w:t>
      </w:r>
      <w:r>
        <w:rPr>
          <w:rFonts w:hint="eastAsia"/>
          <w:spacing w:val="8"/>
        </w:rPr>
        <w:t>9</w:t>
      </w:r>
      <w:r>
        <w:rPr>
          <w:rFonts w:hint="eastAsia"/>
          <w:spacing w:val="8"/>
        </w:rPr>
        <w:t>月</w:t>
      </w:r>
      <w:r>
        <w:rPr>
          <w:rFonts w:hint="eastAsia"/>
          <w:spacing w:val="8"/>
        </w:rPr>
        <w:t>27</w:t>
      </w:r>
      <w:r>
        <w:rPr>
          <w:rFonts w:hint="eastAsia"/>
          <w:spacing w:val="8"/>
        </w:rPr>
        <w:t>日被国家安全法院判处</w:t>
      </w:r>
      <w:r>
        <w:rPr>
          <w:rFonts w:hint="eastAsia"/>
          <w:spacing w:val="8"/>
        </w:rPr>
        <w:t>10</w:t>
      </w:r>
      <w:r>
        <w:rPr>
          <w:rFonts w:hint="eastAsia"/>
          <w:spacing w:val="8"/>
        </w:rPr>
        <w:t>年即时监禁和苦役。据缔约国称，在这一次审判时，申诉人还被认定犯有煽动和怂恿其他恐怖主义行为的罪行。</w:t>
      </w:r>
    </w:p>
    <w:p w:rsidR="00000000" w:rsidRDefault="00EA052D">
      <w:pPr>
        <w:rPr>
          <w:rFonts w:hint="eastAsia"/>
        </w:rPr>
      </w:pPr>
      <w:r>
        <w:rPr>
          <w:rFonts w:hint="eastAsia"/>
        </w:rPr>
        <w:tab/>
        <w:t xml:space="preserve">4.3  </w:t>
      </w:r>
      <w:r>
        <w:rPr>
          <w:rFonts w:hint="eastAsia"/>
        </w:rPr>
        <w:t>缔约国认为，申诉人仍然可以利用现有的国内补救措施，因为突尼斯法律规定，被据认为和被定性为严重罪行的行为的时效期限为</w:t>
      </w:r>
      <w:r>
        <w:rPr>
          <w:rFonts w:hint="eastAsia"/>
        </w:rPr>
        <w:t>10</w:t>
      </w:r>
      <w:r>
        <w:rPr>
          <w:rFonts w:hint="eastAsia"/>
        </w:rPr>
        <w:t>年。</w:t>
      </w:r>
    </w:p>
    <w:p w:rsidR="00000000" w:rsidRDefault="00EA052D">
      <w:pPr>
        <w:rPr>
          <w:rFonts w:hint="eastAsia"/>
        </w:rPr>
      </w:pPr>
      <w:r>
        <w:rPr>
          <w:rFonts w:hint="eastAsia"/>
        </w:rPr>
        <w:tab/>
        <w:t xml:space="preserve">4.4  </w:t>
      </w:r>
      <w:r>
        <w:rPr>
          <w:rFonts w:hint="eastAsia"/>
        </w:rPr>
        <w:t>缔约国解释说，在刑事司法系统中，申诉人可以在突尼斯国内或从国外向在该领域具</w:t>
      </w:r>
      <w:r>
        <w:rPr>
          <w:rFonts w:hint="eastAsia"/>
        </w:rPr>
        <w:t>有管辖权的检察厅的一位代表提出申诉。他还可以授权他本人选择的一位突尼斯律师提出这种申诉或者请一位外国律师在一位突尼斯同人的协助下提出申诉。</w:t>
      </w:r>
    </w:p>
    <w:p w:rsidR="00000000" w:rsidRDefault="00EA052D">
      <w:pPr>
        <w:rPr>
          <w:rFonts w:hint="eastAsia"/>
          <w:spacing w:val="8"/>
        </w:rPr>
      </w:pPr>
      <w:r>
        <w:rPr>
          <w:rFonts w:hint="eastAsia"/>
          <w:spacing w:val="8"/>
        </w:rPr>
        <w:tab/>
        <w:t xml:space="preserve">4.5  </w:t>
      </w:r>
      <w:r>
        <w:rPr>
          <w:rFonts w:hint="eastAsia"/>
          <w:spacing w:val="8"/>
        </w:rPr>
        <w:t>根据同样的刑事诉讼程序规则，检察官将受理申诉并发起司法调查。按照《刑事诉讼法》第</w:t>
      </w:r>
      <w:r>
        <w:rPr>
          <w:rFonts w:hint="eastAsia"/>
          <w:spacing w:val="8"/>
        </w:rPr>
        <w:t>53</w:t>
      </w:r>
      <w:r>
        <w:rPr>
          <w:rFonts w:hint="eastAsia"/>
          <w:spacing w:val="8"/>
        </w:rPr>
        <w:t>条，收到此案件的预审法官将听取申诉提交人的意见。在这种审理的基础上，他可以决定听取证词、审问嫌疑人、进行现场调查和收集物证。他还可以命令展开专家研究并采取他认为为了收集有利于和不利于申诉人的证据而必要的任何行动，以便查明真相并核实审判法院作出决定时可以依据的事实。</w:t>
      </w:r>
    </w:p>
    <w:p w:rsidR="00000000" w:rsidRDefault="00EA052D">
      <w:pPr>
        <w:rPr>
          <w:rFonts w:hint="eastAsia"/>
        </w:rPr>
      </w:pPr>
      <w:r>
        <w:rPr>
          <w:rFonts w:hint="eastAsia"/>
        </w:rPr>
        <w:tab/>
        <w:t xml:space="preserve">4.6 </w:t>
      </w:r>
      <w:r>
        <w:rPr>
          <w:rFonts w:hint="eastAsia"/>
        </w:rPr>
        <w:t xml:space="preserve"> </w:t>
      </w:r>
      <w:r>
        <w:rPr>
          <w:rFonts w:hint="eastAsia"/>
        </w:rPr>
        <w:t>缔约国解释说，申诉人除了可以对侵害他的人提起刑事指控以外，还可以在审前诉讼中向预审法官对他蒙受的任何损害申请刑事赔偿。</w:t>
      </w:r>
    </w:p>
    <w:p w:rsidR="00000000" w:rsidRDefault="00EA052D">
      <w:pPr>
        <w:rPr>
          <w:rFonts w:hint="eastAsia"/>
        </w:rPr>
      </w:pPr>
      <w:r>
        <w:rPr>
          <w:rFonts w:hint="eastAsia"/>
        </w:rPr>
        <w:tab/>
        <w:t xml:space="preserve">4.7  </w:t>
      </w:r>
      <w:r>
        <w:rPr>
          <w:rFonts w:hint="eastAsia"/>
        </w:rPr>
        <w:t>如果预审法官认为，公诉权不可行使，这些行为并不构成侵权行为，或者现有证据不足以初步确定对被告不利，则他应裁决起诉没有任何理由。如果该法官认为，这些行为构成了应判处监禁的罪行，他应将被告送交一个主管法庭</w:t>
      </w:r>
      <w:r>
        <w:rPr>
          <w:rFonts w:hint="eastAsia"/>
          <w:spacing w:val="-50"/>
        </w:rPr>
        <w:t>―</w:t>
      </w:r>
      <w:r>
        <w:rPr>
          <w:rFonts w:hint="eastAsia"/>
        </w:rPr>
        <w:t>―在犯下严重罪行的本案中，该法庭就是起诉庭。预审法官的所有裁决都立即通知诉讼的所有当事方，包括提出刑事赔偿诉讼的申诉人。在</w:t>
      </w:r>
      <w:r>
        <w:rPr>
          <w:rFonts w:hint="eastAsia"/>
        </w:rPr>
        <w:t>48</w:t>
      </w:r>
      <w:r>
        <w:rPr>
          <w:rFonts w:hint="eastAsia"/>
        </w:rPr>
        <w:t>小时内收到这种通知以后，申诉人可以在</w:t>
      </w:r>
      <w:r>
        <w:rPr>
          <w:rFonts w:hint="eastAsia"/>
        </w:rPr>
        <w:t>4</w:t>
      </w:r>
      <w:r>
        <w:rPr>
          <w:rFonts w:hint="eastAsia"/>
        </w:rPr>
        <w:t>天内对不利于</w:t>
      </w:r>
      <w:r>
        <w:rPr>
          <w:rFonts w:hint="eastAsia"/>
        </w:rPr>
        <w:t>他的任何裁决提出上诉。这种以书面或口头形式提出的上诉由法院书记官受理。如果有证据初步确定实施了违法行为，则起诉庭在对诉讼期间确定的所有罪状作出裁定后，即将被告移送主管法庭</w:t>
      </w:r>
      <w:r>
        <w:rPr>
          <w:rFonts w:hint="eastAsia"/>
        </w:rPr>
        <w:t>(</w:t>
      </w:r>
      <w:r>
        <w:rPr>
          <w:rFonts w:hint="eastAsia"/>
        </w:rPr>
        <w:t>刑事法院或一审法院刑事庭</w:t>
      </w:r>
      <w:r>
        <w:rPr>
          <w:rFonts w:hint="eastAsia"/>
        </w:rPr>
        <w:t>)</w:t>
      </w:r>
      <w:r>
        <w:rPr>
          <w:rFonts w:hint="eastAsia"/>
        </w:rPr>
        <w:t>受审。如果它愿意，它也可以命令其一位陪审员或预审法官提供进一步的资料；它也可以提起新的诉讼，或调查或命令调查尚未成为审查事由的问题。起诉庭的决定必须立即执行。</w:t>
      </w:r>
    </w:p>
    <w:p w:rsidR="00000000" w:rsidRDefault="00EA052D">
      <w:pPr>
        <w:rPr>
          <w:rFonts w:hint="eastAsia"/>
        </w:rPr>
      </w:pPr>
      <w:r>
        <w:rPr>
          <w:rFonts w:hint="eastAsia"/>
        </w:rPr>
        <w:tab/>
        <w:t xml:space="preserve">4.8  </w:t>
      </w:r>
      <w:r>
        <w:rPr>
          <w:rFonts w:hint="eastAsia"/>
        </w:rPr>
        <w:t>要求刑事赔偿的申诉人一旦收到起诉庭的决定就可以根据法律要点对该决定提出上诉。在以下情况下可以利用这种补救措施。起诉庭裁决没有理由提出诉讼；它作</w:t>
      </w:r>
      <w:r>
        <w:rPr>
          <w:rFonts w:hint="eastAsia"/>
        </w:rPr>
        <w:t>出裁决，不可申请刑事赔偿，或者诉讼已经丧失时效；它认为，受理此案的法院没有管辖权；或者它未能就一项诉由作出裁决。</w:t>
      </w:r>
    </w:p>
    <w:p w:rsidR="00000000" w:rsidRDefault="00EA052D">
      <w:pPr>
        <w:rPr>
          <w:rFonts w:hint="eastAsia"/>
        </w:rPr>
      </w:pPr>
      <w:r>
        <w:rPr>
          <w:rFonts w:hint="eastAsia"/>
        </w:rPr>
        <w:tab/>
        <w:t xml:space="preserve">4.9  </w:t>
      </w:r>
      <w:r>
        <w:rPr>
          <w:rFonts w:hint="eastAsia"/>
        </w:rPr>
        <w:t>缔约国强调指出，根据《刑事诉讼法》第</w:t>
      </w:r>
      <w:r>
        <w:rPr>
          <w:rFonts w:hint="eastAsia"/>
        </w:rPr>
        <w:t>7</w:t>
      </w:r>
      <w:r>
        <w:rPr>
          <w:rFonts w:hint="eastAsia"/>
        </w:rPr>
        <w:t>条，申诉人可以向已受理此案的法院</w:t>
      </w:r>
      <w:r>
        <w:rPr>
          <w:rFonts w:hint="eastAsia"/>
        </w:rPr>
        <w:t>(</w:t>
      </w:r>
      <w:r>
        <w:rPr>
          <w:rFonts w:hint="eastAsia"/>
        </w:rPr>
        <w:t>刑事法院或一审法院刑事庭</w:t>
      </w:r>
      <w:r>
        <w:rPr>
          <w:rFonts w:hint="eastAsia"/>
        </w:rPr>
        <w:t>)</w:t>
      </w:r>
      <w:r>
        <w:rPr>
          <w:rFonts w:hint="eastAsia"/>
        </w:rPr>
        <w:t>提起刑事赔偿诉讼，如果所涉罪行是一项普通罪行，可以向上诉法院提出上诉，如果该罪行是一项严重的罪行，可以向上诉法院刑事庭提出上诉。申诉人还可以向最高法院提出上诉。</w:t>
      </w:r>
    </w:p>
    <w:p w:rsidR="00000000" w:rsidRDefault="00EA052D">
      <w:pPr>
        <w:rPr>
          <w:rFonts w:hint="eastAsia"/>
        </w:rPr>
      </w:pPr>
      <w:r>
        <w:rPr>
          <w:rFonts w:hint="eastAsia"/>
        </w:rPr>
        <w:tab/>
        <w:t xml:space="preserve">4.10  </w:t>
      </w:r>
      <w:r>
        <w:rPr>
          <w:rFonts w:hint="eastAsia"/>
        </w:rPr>
        <w:t>第二，缔约国认为，国内补救措施是行之有效的。</w:t>
      </w:r>
    </w:p>
    <w:p w:rsidR="00000000" w:rsidRDefault="00EA052D">
      <w:pPr>
        <w:rPr>
          <w:rFonts w:hint="eastAsia"/>
        </w:rPr>
      </w:pPr>
      <w:r>
        <w:rPr>
          <w:rFonts w:hint="eastAsia"/>
        </w:rPr>
        <w:tab/>
        <w:t xml:space="preserve">4.11  </w:t>
      </w:r>
      <w:r>
        <w:rPr>
          <w:rFonts w:hint="eastAsia"/>
        </w:rPr>
        <w:t>缔约国认为，突尼斯法院一贯坚定不移地采取行动，弥补法</w:t>
      </w:r>
      <w:r>
        <w:rPr>
          <w:rFonts w:hint="eastAsia"/>
        </w:rPr>
        <w:t>律中的缺陷，并对滥用和违反法律者作出严厉的判决。缔约国声称，从</w:t>
      </w:r>
      <w:r>
        <w:rPr>
          <w:rFonts w:hint="eastAsia"/>
        </w:rPr>
        <w:t>1988</w:t>
      </w:r>
      <w:r>
        <w:rPr>
          <w:rFonts w:hint="eastAsia"/>
        </w:rPr>
        <w:t>年</w:t>
      </w:r>
      <w:r>
        <w:rPr>
          <w:rFonts w:hint="eastAsia"/>
        </w:rPr>
        <w:t>1</w:t>
      </w:r>
      <w:r>
        <w:rPr>
          <w:rFonts w:hint="eastAsia"/>
        </w:rPr>
        <w:t>月</w:t>
      </w:r>
      <w:r>
        <w:rPr>
          <w:rFonts w:hint="eastAsia"/>
        </w:rPr>
        <w:t>1</w:t>
      </w:r>
      <w:r>
        <w:rPr>
          <w:rFonts w:hint="eastAsia"/>
        </w:rPr>
        <w:t>日至</w:t>
      </w:r>
      <w:r>
        <w:rPr>
          <w:rFonts w:hint="eastAsia"/>
        </w:rPr>
        <w:t>1995</w:t>
      </w:r>
      <w:r>
        <w:rPr>
          <w:rFonts w:hint="eastAsia"/>
        </w:rPr>
        <w:t>年</w:t>
      </w:r>
      <w:r>
        <w:rPr>
          <w:rFonts w:hint="eastAsia"/>
        </w:rPr>
        <w:t>3</w:t>
      </w:r>
      <w:r>
        <w:rPr>
          <w:rFonts w:hint="eastAsia"/>
        </w:rPr>
        <w:t>月</w:t>
      </w:r>
      <w:r>
        <w:rPr>
          <w:rFonts w:hint="eastAsia"/>
        </w:rPr>
        <w:t>31</w:t>
      </w:r>
      <w:r>
        <w:rPr>
          <w:rFonts w:hint="eastAsia"/>
        </w:rPr>
        <w:t>日，在涉及警察或国民卫队成员的</w:t>
      </w:r>
      <w:r>
        <w:rPr>
          <w:rFonts w:hint="eastAsia"/>
        </w:rPr>
        <w:t>302</w:t>
      </w:r>
      <w:r>
        <w:rPr>
          <w:rFonts w:hint="eastAsia"/>
        </w:rPr>
        <w:t>起案件中作出了判决，诉由各有不同，其中</w:t>
      </w:r>
      <w:r>
        <w:rPr>
          <w:rFonts w:hint="eastAsia"/>
        </w:rPr>
        <w:t>227</w:t>
      </w:r>
      <w:r>
        <w:rPr>
          <w:rFonts w:hint="eastAsia"/>
        </w:rPr>
        <w:t>起属于滥用职权。判处的惩罚从罚款到几年监禁不等。</w:t>
      </w:r>
      <w:r>
        <w:rPr>
          <w:rStyle w:val="EndnoteReference"/>
        </w:rPr>
        <w:endnoteReference w:id="113"/>
      </w:r>
      <w:r>
        <w:rPr>
          <w:rFonts w:hint="eastAsia"/>
        </w:rPr>
        <w:t xml:space="preserve"> </w:t>
      </w:r>
    </w:p>
    <w:p w:rsidR="00000000" w:rsidRDefault="00EA052D">
      <w:pPr>
        <w:rPr>
          <w:rFonts w:hint="eastAsia"/>
        </w:rPr>
      </w:pPr>
      <w:r>
        <w:rPr>
          <w:rFonts w:hint="eastAsia"/>
        </w:rPr>
        <w:tab/>
        <w:t xml:space="preserve">4.12  </w:t>
      </w:r>
      <w:r>
        <w:rPr>
          <w:rFonts w:hint="eastAsia"/>
        </w:rPr>
        <w:t>缔约国认为，鉴于申诉人的政治和党派的动机及其无理和毁谤的言论，可以认为他的申诉是滥用提交申诉的权利。</w:t>
      </w:r>
    </w:p>
    <w:p w:rsidR="00000000" w:rsidRDefault="00EA052D">
      <w:pPr>
        <w:spacing w:line="312" w:lineRule="auto"/>
        <w:rPr>
          <w:rFonts w:hint="eastAsia"/>
        </w:rPr>
      </w:pPr>
      <w:r>
        <w:rPr>
          <w:rFonts w:hint="eastAsia"/>
        </w:rPr>
        <w:tab/>
        <w:t xml:space="preserve">4.13  </w:t>
      </w:r>
      <w:r>
        <w:rPr>
          <w:rFonts w:hint="eastAsia"/>
        </w:rPr>
        <w:t>缔约国解释说，申诉人作为极端主义运动的积极分子参加实施了一些恐怖主义行为，例如</w:t>
      </w:r>
      <w:r>
        <w:rPr>
          <w:rFonts w:hint="eastAsia"/>
        </w:rPr>
        <w:t>1987</w:t>
      </w:r>
      <w:r>
        <w:rPr>
          <w:rFonts w:hint="eastAsia"/>
        </w:rPr>
        <w:t>年</w:t>
      </w:r>
      <w:r>
        <w:rPr>
          <w:rFonts w:hint="eastAsia"/>
        </w:rPr>
        <w:t>8</w:t>
      </w:r>
      <w:r>
        <w:rPr>
          <w:rFonts w:hint="eastAsia"/>
        </w:rPr>
        <w:t>月袭击莫纳斯提尔的一家旅馆，使一个英国游客失去双腿。此外，</w:t>
      </w:r>
      <w:r>
        <w:rPr>
          <w:rFonts w:hint="eastAsia"/>
        </w:rPr>
        <w:t>这一“运动”没有得到现行突尼斯法律的承认。</w:t>
      </w:r>
    </w:p>
    <w:p w:rsidR="00000000" w:rsidRDefault="00EA052D">
      <w:pPr>
        <w:spacing w:line="312" w:lineRule="auto"/>
        <w:rPr>
          <w:rFonts w:hint="eastAsia"/>
        </w:rPr>
      </w:pPr>
      <w:r>
        <w:rPr>
          <w:rFonts w:hint="eastAsia"/>
        </w:rPr>
        <w:tab/>
        <w:t xml:space="preserve">4.14  </w:t>
      </w:r>
      <w:r>
        <w:rPr>
          <w:rFonts w:hint="eastAsia"/>
        </w:rPr>
        <w:t>缔约国解释说，申诉人的权利主张表明了他的政治目的，并证实了其指称的偏见和党派的性质。缔约国认为，例如申诉人声称，在一个人民无权对重大的政治生活问题发表自己的意见的国家里，缺乏任何形式的民主监督这一事实实际上削弱了合法性。此外，缔约国认为，申诉就突尼斯国家的机构发表了无理和毁谤性言论，例如，申诉人声称，整个政府听命于警察机器，因此将国家变成一个有效的酷刑工具。</w:t>
      </w:r>
    </w:p>
    <w:p w:rsidR="00000000" w:rsidRDefault="00EA052D">
      <w:pPr>
        <w:pStyle w:val="Heading4"/>
        <w:rPr>
          <w:rFonts w:hint="eastAsia"/>
        </w:rPr>
      </w:pPr>
      <w:r>
        <w:rPr>
          <w:rFonts w:hint="eastAsia"/>
        </w:rPr>
        <w:t>申诉人对缔约国意见的评论</w:t>
      </w:r>
    </w:p>
    <w:p w:rsidR="00000000" w:rsidRDefault="00EA052D">
      <w:pPr>
        <w:rPr>
          <w:rFonts w:hint="eastAsia"/>
        </w:rPr>
      </w:pPr>
      <w:r>
        <w:rPr>
          <w:rFonts w:hint="eastAsia"/>
        </w:rPr>
        <w:tab/>
        <w:t>5.1  2002</w:t>
      </w:r>
      <w:r>
        <w:rPr>
          <w:rFonts w:hint="eastAsia"/>
        </w:rPr>
        <w:t>年</w:t>
      </w:r>
      <w:r>
        <w:rPr>
          <w:rFonts w:hint="eastAsia"/>
        </w:rPr>
        <w:t>6</w:t>
      </w:r>
      <w:r>
        <w:rPr>
          <w:rFonts w:hint="eastAsia"/>
        </w:rPr>
        <w:t>月</w:t>
      </w:r>
      <w:r>
        <w:rPr>
          <w:rFonts w:hint="eastAsia"/>
        </w:rPr>
        <w:t>3</w:t>
      </w:r>
      <w:r>
        <w:rPr>
          <w:rFonts w:hint="eastAsia"/>
        </w:rPr>
        <w:t>日，申诉人驳斥了缔约国的论点，即他被认</w:t>
      </w:r>
      <w:r>
        <w:rPr>
          <w:rFonts w:hint="eastAsia"/>
        </w:rPr>
        <w:t>为不愿意诉诸突尼斯司法系统和利用国内补救措施。他以介绍性的方式列举了他为了向司法和监狱当局提出其虐待申诉所作的徒劳的努力，这种努力使他的境况进一步恶化，使他产生畏惧和不愿意采取行动。他再次提到行政监督安排给他设置的不可逾越的障碍，如果他提出申诉，这种安排对他也是一个明确无误的报复的威胁。</w:t>
      </w:r>
    </w:p>
    <w:p w:rsidR="00000000" w:rsidRDefault="00EA052D">
      <w:pPr>
        <w:rPr>
          <w:rFonts w:hint="eastAsia"/>
        </w:rPr>
      </w:pPr>
      <w:r>
        <w:rPr>
          <w:rFonts w:hint="eastAsia"/>
        </w:rPr>
        <w:tab/>
        <w:t xml:space="preserve">5.2  </w:t>
      </w:r>
      <w:r>
        <w:rPr>
          <w:rFonts w:hint="eastAsia"/>
        </w:rPr>
        <w:t>申诉人认为，追索程序太旷日持久。在这一方面，他叙述了他如何提醒法官注意他遭到酷刑的情况，以便使法官采取必要的步骤将肇事者绳之以法，但没有结果。他还说，在过去</w:t>
      </w:r>
      <w:r>
        <w:rPr>
          <w:rFonts w:hint="eastAsia"/>
        </w:rPr>
        <w:t>20</w:t>
      </w:r>
      <w:r>
        <w:rPr>
          <w:rFonts w:hint="eastAsia"/>
        </w:rPr>
        <w:t>年或</w:t>
      </w:r>
      <w:r>
        <w:rPr>
          <w:rFonts w:hint="eastAsia"/>
        </w:rPr>
        <w:t>30</w:t>
      </w:r>
      <w:r>
        <w:rPr>
          <w:rFonts w:hint="eastAsia"/>
        </w:rPr>
        <w:t>年里，关于酷刑致死的申诉被置之不理，而至今</w:t>
      </w:r>
      <w:r>
        <w:rPr>
          <w:rFonts w:hint="eastAsia"/>
        </w:rPr>
        <w:t>为止，酷刑实施者继续受到国家的保护。</w:t>
      </w:r>
    </w:p>
    <w:p w:rsidR="00000000" w:rsidRDefault="00EA052D">
      <w:pPr>
        <w:rPr>
          <w:rFonts w:hint="eastAsia"/>
        </w:rPr>
      </w:pPr>
      <w:r>
        <w:rPr>
          <w:rFonts w:hint="eastAsia"/>
        </w:rPr>
        <w:tab/>
        <w:t xml:space="preserve">5.3  </w:t>
      </w:r>
      <w:r>
        <w:rPr>
          <w:rFonts w:hint="eastAsia"/>
        </w:rPr>
        <w:t>申诉人还认为，现有的补救措施是不可能奏效的。他说，他曾向法官报怨他受到虐待，并要求由医生对他检查，但没有结果。因此看来他不可能从司法当局取得满意的结果。申诉人解释说，他与法官的情况并不是一种孤立的情况，在这一方面，他提交了突尼斯人权和自由委员会的一份报告的摘要。申诉人认为，司法系统并不是独立的，在他审判和定罪期间没有对他予以任何保护。他还援引国际人权联合会和突尼斯人权和自由委员会的报告的摘要来支持他的意见，即酷刑申诉是没有结果的，政府当局施加压力来阻止提出这</w:t>
      </w:r>
      <w:r>
        <w:rPr>
          <w:rFonts w:hint="eastAsia"/>
        </w:rPr>
        <w:t>种申诉。他还认为，他受到的行政监督包括各种当局的不断监督并伴随着各种恐吓行为，因此不是一种有利于提出申诉的情况。</w:t>
      </w:r>
    </w:p>
    <w:p w:rsidR="00000000" w:rsidRDefault="00EA052D">
      <w:pPr>
        <w:rPr>
          <w:rFonts w:hint="eastAsia"/>
        </w:rPr>
      </w:pPr>
      <w:r>
        <w:rPr>
          <w:rFonts w:hint="eastAsia"/>
        </w:rPr>
        <w:tab/>
        <w:t xml:space="preserve">5.4  </w:t>
      </w:r>
      <w:r>
        <w:rPr>
          <w:rFonts w:hint="eastAsia"/>
        </w:rPr>
        <w:t>申诉人还驳斥了缔约国的论点，即突尼斯律师可以接受国外的指示来提出申诉。</w:t>
      </w:r>
    </w:p>
    <w:p w:rsidR="00000000" w:rsidRDefault="00EA052D">
      <w:pPr>
        <w:rPr>
          <w:rFonts w:hint="eastAsia"/>
        </w:rPr>
      </w:pPr>
      <w:r>
        <w:rPr>
          <w:rFonts w:hint="eastAsia"/>
        </w:rPr>
        <w:tab/>
        <w:t xml:space="preserve">5.5  </w:t>
      </w:r>
      <w:r>
        <w:rPr>
          <w:rFonts w:hint="eastAsia"/>
        </w:rPr>
        <w:t>申诉人列举了当局严重侵犯自由和独立从事法律职业权利的行为。他说，胆敢为酷刑申诉辩护的律师受到骚扰和其他侵权行为，包括被判处监禁。他列举了</w:t>
      </w:r>
      <w:r>
        <w:t>Néjib Hosni</w:t>
      </w:r>
      <w:r>
        <w:rPr>
          <w:rFonts w:hint="eastAsia"/>
        </w:rPr>
        <w:t>、</w:t>
      </w:r>
      <w:r>
        <w:t xml:space="preserve">Béchir Essid </w:t>
      </w:r>
      <w:r>
        <w:rPr>
          <w:rFonts w:hint="eastAsia"/>
        </w:rPr>
        <w:t>和</w:t>
      </w:r>
      <w:r>
        <w:t xml:space="preserve"> Anouar Kosri </w:t>
      </w:r>
      <w:r>
        <w:rPr>
          <w:rFonts w:hint="eastAsia"/>
        </w:rPr>
        <w:t>这几位律师的案件作为事例，并援引了大赦国际、世界禁止酷刑组织、世界人权联合会和国际法学</w:t>
      </w:r>
      <w:r>
        <w:rPr>
          <w:rFonts w:hint="eastAsia"/>
        </w:rPr>
        <w:t>家委员会的报告的摘要。他还说，同样根据这些非政府组织的报告，最近几年里，特别是</w:t>
      </w:r>
      <w:r>
        <w:rPr>
          <w:rFonts w:hint="eastAsia"/>
        </w:rPr>
        <w:t>1988</w:t>
      </w:r>
      <w:r>
        <w:rPr>
          <w:rFonts w:hint="eastAsia"/>
        </w:rPr>
        <w:t>年颁布《刑事诉讼法》第</w:t>
      </w:r>
      <w:r>
        <w:rPr>
          <w:rFonts w:hint="eastAsia"/>
        </w:rPr>
        <w:t>13</w:t>
      </w:r>
      <w:r>
        <w:rPr>
          <w:rFonts w:hint="eastAsia"/>
        </w:rPr>
        <w:t>条之二规定医生可以探访以后，酷刑受害者提出的申诉没有一件有明确的结果。他还解释说，在有些情况下，经过长期的拖延，在所有酷刑迹象都消失以后，才允许进行医生检查，而且有时让顺从听话的医生进行检查，即使在有酷刑迹象的情况下，他们也找不到被拘留者的身体状况有什么毛病。申诉人认为，在这种情况下，指定一名律师已经没有多大意义了。申诉人还强调指出，从国外向突尼斯当局提出申诉可能制约于《刑事诉讼法》第</w:t>
      </w:r>
      <w:r>
        <w:rPr>
          <w:rFonts w:hint="eastAsia"/>
        </w:rPr>
        <w:t>305</w:t>
      </w:r>
      <w:r>
        <w:rPr>
          <w:rFonts w:hint="eastAsia"/>
        </w:rPr>
        <w:t>条第</w:t>
      </w:r>
      <w:r>
        <w:rPr>
          <w:rFonts w:hint="eastAsia"/>
        </w:rPr>
        <w:t>3</w:t>
      </w:r>
      <w:r>
        <w:rPr>
          <w:rFonts w:hint="eastAsia"/>
        </w:rPr>
        <w:t>款。该款规定：“凡在国外犯下《刑法》第</w:t>
      </w:r>
      <w:r>
        <w:rPr>
          <w:rFonts w:hint="eastAsia"/>
        </w:rPr>
        <w:t>52</w:t>
      </w:r>
      <w:r>
        <w:rPr>
          <w:rFonts w:hint="eastAsia"/>
        </w:rPr>
        <w:t>条之二提到的任何罪行的突尼斯人也可以受到起诉和送交审判，即使根据犯罪所在国的立法，上述罪行不予惩罚”。申诉人认为，如果他从国外提出申诉，可能会被认为是对该政权的一种污辱，因为缔约国已宣布他是恐怖分子。最后，他解释说，由于难民同其本国当局联系受到限制，他在瑞士作为一个寻求庇护者，然后作为一个政治难民，这使他无法顺利地完成他可能提起的任何诉讼。他解释说，与原籍国断绝一切关系是准予难民地位的条件之一，而这种条件在考虑撤消庇护时发挥了重要作用。据申诉人称，如果难民出于本人的</w:t>
      </w:r>
      <w:r>
        <w:rPr>
          <w:rFonts w:hint="eastAsia"/>
        </w:rPr>
        <w:t>意愿再次寻求原籍国的保护，例如与该国当局保持密切的联系或经常访问该国，这种庇护就实际上终止了。</w:t>
      </w:r>
    </w:p>
    <w:p w:rsidR="00000000" w:rsidRDefault="00EA052D">
      <w:pPr>
        <w:rPr>
          <w:rFonts w:hint="eastAsia"/>
        </w:rPr>
      </w:pPr>
      <w:r>
        <w:rPr>
          <w:rFonts w:hint="eastAsia"/>
        </w:rPr>
        <w:tab/>
        <w:t xml:space="preserve">5.6  </w:t>
      </w:r>
      <w:r>
        <w:rPr>
          <w:rFonts w:hint="eastAsia"/>
        </w:rPr>
        <w:t>申诉人还对缔约国声称国内还有补救办法提出质疑。</w:t>
      </w:r>
    </w:p>
    <w:p w:rsidR="00000000" w:rsidRDefault="00EA052D">
      <w:pPr>
        <w:rPr>
          <w:rFonts w:hint="eastAsia"/>
        </w:rPr>
      </w:pPr>
      <w:r>
        <w:rPr>
          <w:rFonts w:hint="eastAsia"/>
        </w:rPr>
        <w:tab/>
        <w:t xml:space="preserve">5.7  </w:t>
      </w:r>
      <w:r>
        <w:rPr>
          <w:rFonts w:hint="eastAsia"/>
        </w:rPr>
        <w:t>他认为，缔约国只是重复《刑事诉讼法》中规定的程序，但实际上，特别是对政治犯而言，这种程序远远没有执行。为了支持其论点，申诉人援引了大赦国际、人权观察会、世界禁止酷刑组织、法国全国人权咨询委员会和突尼斯全国基本自由理事会的报告。申诉人还提到禁止酷刑委员会</w:t>
      </w:r>
      <w:r>
        <w:rPr>
          <w:rFonts w:hint="eastAsia"/>
        </w:rPr>
        <w:t>1998</w:t>
      </w:r>
      <w:r>
        <w:rPr>
          <w:rFonts w:hint="eastAsia"/>
        </w:rPr>
        <w:t>年</w:t>
      </w:r>
      <w:r>
        <w:rPr>
          <w:rFonts w:hint="eastAsia"/>
        </w:rPr>
        <w:t>11</w:t>
      </w:r>
      <w:r>
        <w:rPr>
          <w:rFonts w:hint="eastAsia"/>
        </w:rPr>
        <w:t>月</w:t>
      </w:r>
      <w:r>
        <w:rPr>
          <w:rFonts w:hint="eastAsia"/>
        </w:rPr>
        <w:t>19</w:t>
      </w:r>
      <w:r>
        <w:rPr>
          <w:rFonts w:hint="eastAsia"/>
        </w:rPr>
        <w:t>日关于突尼斯的结论性意见。他强调指出，禁止酷刑委员会建议，除了其他事项以</w:t>
      </w:r>
      <w:r>
        <w:rPr>
          <w:rFonts w:hint="eastAsia"/>
        </w:rPr>
        <w:t>外，缔约国应该首先确保酷刑受害者有权提出申诉而不必担心遭到任何报复、骚扰、严厉的待遇或迫害，即使调查的结果并没有证实其指控，如果这些指控被证明确凿无疑，他们有权寻求和取得补救；第二，确保在提出虐待指控以后自动进行体检，并在监禁期间出现犯人死亡以后进行剖尸；第三，确保所有关于酷刑案件的调查结果予以公布，这种资料应该说明任何所犯罪行、罪犯的姓名、案发日期、地点和经过以及被认定有罪者受到的处罚的详细情况。委员会还注意到，突尼斯许多关于保护被捕人的现有规章实际上没有得到执行。它还表示关注，在对人权的保护方面，法律和</w:t>
      </w:r>
      <w:r>
        <w:rPr>
          <w:rFonts w:hint="eastAsia"/>
        </w:rPr>
        <w:t>实践之间的差别很大，并特别感到不安的是，有报告说安全部队和警察普遍采取酷刑和其他残忍和有辱人格的待遇的做法，在某些情况下，导致了犯人在监禁期间死亡。申诉人还指出，司法系统和为了监督法律的执行而设立的机构缺乏独立性。最后，他强调指出，就本案而言，缔约国的答复表明，当局对于本申诉中载列的相当详细的资料没有进行任何内部调查。</w:t>
      </w:r>
    </w:p>
    <w:p w:rsidR="00000000" w:rsidRDefault="00EA052D">
      <w:pPr>
        <w:rPr>
          <w:rFonts w:hint="eastAsia"/>
        </w:rPr>
      </w:pPr>
      <w:r>
        <w:rPr>
          <w:rFonts w:hint="eastAsia"/>
        </w:rPr>
        <w:tab/>
        <w:t xml:space="preserve">5.8  </w:t>
      </w:r>
      <w:r>
        <w:rPr>
          <w:rFonts w:hint="eastAsia"/>
        </w:rPr>
        <w:t>申诉人对缔约国关于国内补救措施是行之有效的论点提出了质疑。</w:t>
      </w:r>
    </w:p>
    <w:p w:rsidR="00000000" w:rsidRDefault="00EA052D">
      <w:pPr>
        <w:rPr>
          <w:rFonts w:hint="eastAsia"/>
        </w:rPr>
      </w:pPr>
      <w:r>
        <w:rPr>
          <w:rFonts w:hint="eastAsia"/>
        </w:rPr>
        <w:tab/>
        <w:t xml:space="preserve">5.9  </w:t>
      </w:r>
      <w:r>
        <w:rPr>
          <w:rFonts w:hint="eastAsia"/>
        </w:rPr>
        <w:t>至于缔约国声称，在</w:t>
      </w:r>
      <w:r>
        <w:rPr>
          <w:rFonts w:hint="eastAsia"/>
        </w:rPr>
        <w:t>302</w:t>
      </w:r>
      <w:r>
        <w:rPr>
          <w:rFonts w:hint="eastAsia"/>
        </w:rPr>
        <w:t>起案件中，对警察或国民卫队官员已经作出了判决，但申诉人指出，没有任何明显的证据表明</w:t>
      </w:r>
      <w:r>
        <w:rPr>
          <w:rFonts w:hint="eastAsia"/>
        </w:rPr>
        <w:t>，这些没有以任何形式发表或公布的案件实际上已经结案；缔约国作为滥用职权的事例援引的</w:t>
      </w:r>
      <w:r>
        <w:rPr>
          <w:rFonts w:hint="eastAsia"/>
        </w:rPr>
        <w:t>277</w:t>
      </w:r>
      <w:r>
        <w:rPr>
          <w:rFonts w:hint="eastAsia"/>
        </w:rPr>
        <w:t>起案件与本案无关；缔约国仅仅提到不损害突尼斯形象的案件，因此没有提到不人道或有辱人格待遇的案件。他解释说，缔约国援引的案件发生在</w:t>
      </w:r>
      <w:r>
        <w:rPr>
          <w:rFonts w:hint="eastAsia"/>
        </w:rPr>
        <w:t>1988-1995</w:t>
      </w:r>
      <w:r>
        <w:rPr>
          <w:rFonts w:hint="eastAsia"/>
        </w:rPr>
        <w:t>年期间，是禁止酷刑委员会上诉结论性意见中述及的。最后，它援引突尼斯人权和自由委员会、特别是大赦国际的报告的摘要，提请注意参与酷刑行为的官员仍然逍遥法外，其中有些人甚至得到了晋升。申诉人还指出，突尼斯帮助突尼斯官员逃避外国政府根据酷刑受害者提出的申诉对他们签发的逮捕令。</w:t>
      </w:r>
    </w:p>
    <w:p w:rsidR="00000000" w:rsidRDefault="00EA052D">
      <w:pPr>
        <w:spacing w:after="240"/>
        <w:rPr>
          <w:rFonts w:hint="eastAsia"/>
        </w:rPr>
      </w:pPr>
      <w:r>
        <w:rPr>
          <w:rFonts w:hint="eastAsia"/>
        </w:rPr>
        <w:tab/>
        <w:t>5.1</w:t>
      </w:r>
      <w:r>
        <w:rPr>
          <w:rFonts w:hint="eastAsia"/>
        </w:rPr>
        <w:t xml:space="preserve">0  </w:t>
      </w:r>
      <w:r>
        <w:rPr>
          <w:rFonts w:hint="eastAsia"/>
        </w:rPr>
        <w:t>最后，申诉人驳斥了缔约国将他的申诉定性为滥用权利的说法。他说，缔约国在这一方面提到政治倾向和恐怖主义，这表明了它的偏见，并由此可见，在突尼斯无法利用任何补救措施。申诉人还强调指出，禁止酷刑和不人道或有辱人格的待遇这一条规定不允许有任何例外，即使对恐怖分子也是如此。他认为，缔约国在答复本申诉时采取了一种政治花招，而这种花招没有任何法律意义，却构成了一种滥用权利的行为。</w:t>
      </w:r>
    </w:p>
    <w:p w:rsidR="00000000" w:rsidRDefault="00EA052D">
      <w:pPr>
        <w:pStyle w:val="Heading4"/>
        <w:rPr>
          <w:rFonts w:hint="eastAsia"/>
        </w:rPr>
      </w:pPr>
      <w:r>
        <w:rPr>
          <w:rFonts w:hint="eastAsia"/>
        </w:rPr>
        <w:t>缔约国对可否受理提出的补充资料</w:t>
      </w:r>
    </w:p>
    <w:p w:rsidR="00000000" w:rsidRDefault="00EA052D">
      <w:pPr>
        <w:spacing w:after="240"/>
        <w:rPr>
          <w:rFonts w:hint="eastAsia"/>
        </w:rPr>
      </w:pPr>
      <w:r>
        <w:rPr>
          <w:rFonts w:hint="eastAsia"/>
        </w:rPr>
        <w:tab/>
        <w:t>6.1  2002</w:t>
      </w:r>
      <w:r>
        <w:rPr>
          <w:rFonts w:hint="eastAsia"/>
        </w:rPr>
        <w:t>年</w:t>
      </w:r>
      <w:r>
        <w:rPr>
          <w:rFonts w:hint="eastAsia"/>
        </w:rPr>
        <w:t>11</w:t>
      </w:r>
      <w:r>
        <w:rPr>
          <w:rFonts w:hint="eastAsia"/>
        </w:rPr>
        <w:t>月</w:t>
      </w:r>
      <w:r>
        <w:rPr>
          <w:rFonts w:hint="eastAsia"/>
        </w:rPr>
        <w:t>8</w:t>
      </w:r>
      <w:r>
        <w:rPr>
          <w:rFonts w:hint="eastAsia"/>
        </w:rPr>
        <w:t>日，缔约国再次对申诉的可否受理问题提出质疑。它坚持认为，申诉人关于诉诸突尼</w:t>
      </w:r>
      <w:r>
        <w:rPr>
          <w:rFonts w:hint="eastAsia"/>
        </w:rPr>
        <w:t>斯司法系统和利用国内补救措施的指称是没有根据的，而且没有得到任何证据的证实。它指出，上诉程序的时限并不是不合理的，关于申诉中提出的指称的诉讼没有丧失时效，因为在这种情况下提出诉讼的时限是</w:t>
      </w:r>
      <w:r>
        <w:rPr>
          <w:rFonts w:hint="eastAsia"/>
        </w:rPr>
        <w:t>10</w:t>
      </w:r>
      <w:r>
        <w:rPr>
          <w:rFonts w:hint="eastAsia"/>
        </w:rPr>
        <w:t>年。缔约国指出，与申诉人指称的相反，他可以让他选择的一位律师在国外提出申诉。它还指出，申诉人声称，从国外向突尼斯当局提出申诉可能制约于《刑事诉讼法》第</w:t>
      </w:r>
      <w:r>
        <w:rPr>
          <w:rFonts w:hint="eastAsia"/>
        </w:rPr>
        <w:t>305</w:t>
      </w:r>
      <w:r>
        <w:rPr>
          <w:rFonts w:hint="eastAsia"/>
        </w:rPr>
        <w:t>条第</w:t>
      </w:r>
      <w:r>
        <w:rPr>
          <w:rFonts w:hint="eastAsia"/>
        </w:rPr>
        <w:t>3</w:t>
      </w:r>
      <w:r>
        <w:rPr>
          <w:rFonts w:hint="eastAsia"/>
        </w:rPr>
        <w:t>款，该款规定可以对实施恐怖主义行为的人提起起诉，而缔约国认为，这种指称是毫无根据的。缔约国认为，在本案中，向突尼斯司法当局申请国内补救措施不仅是可能的，而且实际</w:t>
      </w:r>
      <w:r>
        <w:rPr>
          <w:rFonts w:hint="eastAsia"/>
        </w:rPr>
        <w:t>上是行之有效的，因为突尼斯国内侵权行为受害者取得了满意的结果这一事实就证明了这一点。第四，缔约国认为，申诉人试图曲解和歪曲缔约国</w:t>
      </w:r>
      <w:r>
        <w:rPr>
          <w:rFonts w:hint="eastAsia"/>
        </w:rPr>
        <w:t>2001</w:t>
      </w:r>
      <w:r>
        <w:rPr>
          <w:rFonts w:hint="eastAsia"/>
        </w:rPr>
        <w:t>年</w:t>
      </w:r>
      <w:r>
        <w:rPr>
          <w:rFonts w:hint="eastAsia"/>
        </w:rPr>
        <w:t>12</w:t>
      </w:r>
      <w:r>
        <w:rPr>
          <w:rFonts w:hint="eastAsia"/>
        </w:rPr>
        <w:t>月</w:t>
      </w:r>
      <w:r>
        <w:rPr>
          <w:rFonts w:hint="eastAsia"/>
        </w:rPr>
        <w:t>4</w:t>
      </w:r>
      <w:r>
        <w:rPr>
          <w:rFonts w:hint="eastAsia"/>
        </w:rPr>
        <w:t>日答复中提出的论点，因而在滥用提出申诉的权利。</w:t>
      </w:r>
    </w:p>
    <w:p w:rsidR="00000000" w:rsidRDefault="00EA052D">
      <w:pPr>
        <w:pStyle w:val="Heading4"/>
        <w:rPr>
          <w:rFonts w:hint="eastAsia"/>
        </w:rPr>
      </w:pPr>
      <w:r>
        <w:rPr>
          <w:rFonts w:hint="eastAsia"/>
        </w:rPr>
        <w:t>委员会关于可否受理的决定</w:t>
      </w:r>
    </w:p>
    <w:p w:rsidR="00000000" w:rsidRDefault="00EA052D">
      <w:pPr>
        <w:rPr>
          <w:rFonts w:hint="eastAsia"/>
        </w:rPr>
      </w:pPr>
      <w:r>
        <w:rPr>
          <w:rFonts w:hint="eastAsia"/>
        </w:rPr>
        <w:tab/>
        <w:t xml:space="preserve">7.1  </w:t>
      </w:r>
      <w:r>
        <w:rPr>
          <w:rFonts w:hint="eastAsia"/>
        </w:rPr>
        <w:t>在其第二十九届会议上，委员会审议了申诉的可否受理问题，并在</w:t>
      </w:r>
      <w:r>
        <w:rPr>
          <w:rFonts w:hint="eastAsia"/>
        </w:rPr>
        <w:t>2002</w:t>
      </w:r>
      <w:r>
        <w:rPr>
          <w:rFonts w:hint="eastAsia"/>
        </w:rPr>
        <w:t>年</w:t>
      </w:r>
      <w:r>
        <w:rPr>
          <w:rFonts w:hint="eastAsia"/>
        </w:rPr>
        <w:t>11</w:t>
      </w:r>
      <w:r>
        <w:rPr>
          <w:rFonts w:hint="eastAsia"/>
        </w:rPr>
        <w:t>月</w:t>
      </w:r>
      <w:r>
        <w:rPr>
          <w:rFonts w:hint="eastAsia"/>
        </w:rPr>
        <w:t>20</w:t>
      </w:r>
      <w:r>
        <w:rPr>
          <w:rFonts w:hint="eastAsia"/>
        </w:rPr>
        <w:t>日的一项决定中宣布申诉可予受理。</w:t>
      </w:r>
    </w:p>
    <w:p w:rsidR="00000000" w:rsidRDefault="00EA052D">
      <w:pPr>
        <w:rPr>
          <w:rFonts w:hint="eastAsia"/>
        </w:rPr>
      </w:pPr>
      <w:r>
        <w:rPr>
          <w:rFonts w:hint="eastAsia"/>
        </w:rPr>
        <w:tab/>
        <w:t xml:space="preserve">7.2  </w:t>
      </w:r>
      <w:r>
        <w:rPr>
          <w:rFonts w:hint="eastAsia"/>
        </w:rPr>
        <w:t>关于用尽国内补救措施的问题，委员会注意到，缔约国对申诉的可否受理提出质疑，其理由是，申诉人没有用尽现有的行之有效的国内补救措施。在本案中，委员会注意到，缔约</w:t>
      </w:r>
      <w:r>
        <w:rPr>
          <w:rFonts w:hint="eastAsia"/>
        </w:rPr>
        <w:t>国详细地说明了法律规定向任何申诉人提供的补救措施和对犯有侵权行为和违反法律者适用这种补救措施的案例。但委员会认为，缔约国没有充分表明其论点与本申诉人具体情况的关联性，因为申诉人声称被侵犯了权利。它明确指出，它并不怀疑缔约国提供的关于由于各种侵权行为正在受到起诉和定罪的安全部队成员的资料。但委员会指出，它不能对以下事实视而不见：此案追溯到</w:t>
      </w:r>
      <w:r>
        <w:rPr>
          <w:rFonts w:hint="eastAsia"/>
        </w:rPr>
        <w:t>1987</w:t>
      </w:r>
      <w:r>
        <w:rPr>
          <w:rFonts w:hint="eastAsia"/>
        </w:rPr>
        <w:t>年，而且鉴于</w:t>
      </w:r>
      <w:r>
        <w:rPr>
          <w:rFonts w:hint="eastAsia"/>
        </w:rPr>
        <w:t>10</w:t>
      </w:r>
      <w:r>
        <w:rPr>
          <w:rFonts w:hint="eastAsia"/>
        </w:rPr>
        <w:t>年的时效法规，问题是，时效法规如果没有被中断或暂停</w:t>
      </w:r>
      <w:r>
        <w:rPr>
          <w:rFonts w:hint="eastAsia"/>
          <w:spacing w:val="-50"/>
        </w:rPr>
        <w:t>―</w:t>
      </w:r>
      <w:r>
        <w:rPr>
          <w:rFonts w:hint="eastAsia"/>
        </w:rPr>
        <w:t>―对这一问题缔约国没有提供任何资料</w:t>
      </w:r>
      <w:r>
        <w:rPr>
          <w:rFonts w:hint="eastAsia"/>
          <w:spacing w:val="-50"/>
        </w:rPr>
        <w:t>―</w:t>
      </w:r>
      <w:r>
        <w:rPr>
          <w:rFonts w:hint="eastAsia"/>
        </w:rPr>
        <w:t>―向突尼斯法院提出的诉讼是否会被驳回。此外，委员会注意到，申诉</w:t>
      </w:r>
      <w:r>
        <w:rPr>
          <w:rFonts w:hint="eastAsia"/>
        </w:rPr>
        <w:t>人的指称涉及到已经向当局报告的事实。委员会指出，至今为止，它仍然没有看到缔约国自行展开了任何调查。因此委员会认为，在本案中，申诉人很可能无法通过用尽国内补救措施来取得满意的结果，因此决定按照《公约》第</w:t>
      </w:r>
      <w:r>
        <w:rPr>
          <w:rFonts w:hint="eastAsia"/>
        </w:rPr>
        <w:t>22</w:t>
      </w:r>
      <w:r>
        <w:rPr>
          <w:rFonts w:hint="eastAsia"/>
        </w:rPr>
        <w:t>条第</w:t>
      </w:r>
      <w:r>
        <w:rPr>
          <w:rFonts w:hint="eastAsia"/>
        </w:rPr>
        <w:t>5</w:t>
      </w:r>
      <w:r>
        <w:rPr>
          <w:rFonts w:hint="eastAsia"/>
        </w:rPr>
        <w:t>款</w:t>
      </w:r>
      <w:r>
        <w:t>(b)</w:t>
      </w:r>
      <w:r>
        <w:rPr>
          <w:rFonts w:hint="eastAsia"/>
        </w:rPr>
        <w:t>项着手审议案情。</w:t>
      </w:r>
    </w:p>
    <w:p w:rsidR="00000000" w:rsidRDefault="00EA052D">
      <w:pPr>
        <w:rPr>
          <w:rFonts w:hint="eastAsia"/>
        </w:rPr>
      </w:pPr>
      <w:r>
        <w:rPr>
          <w:rFonts w:hint="eastAsia"/>
        </w:rPr>
        <w:tab/>
        <w:t xml:space="preserve">7.3  </w:t>
      </w:r>
      <w:r>
        <w:rPr>
          <w:rFonts w:hint="eastAsia"/>
        </w:rPr>
        <w:t>此外，委员会注意到，缔约国的论点是，申诉人的指称相当于滥用提出申诉的权利。委员会认为，任何酷刑的报告都是严重的问题，只有经过审议案情，它才能够决定指称是否是毁谤性的。此外，委员会认为，缔约国提到的申诉人的政治和党派倾向并不妨碍按照《公约》第</w:t>
      </w:r>
      <w:r>
        <w:rPr>
          <w:rFonts w:hint="eastAsia"/>
        </w:rPr>
        <w:t>22</w:t>
      </w:r>
      <w:r>
        <w:rPr>
          <w:rFonts w:hint="eastAsia"/>
        </w:rPr>
        <w:t>条第</w:t>
      </w:r>
      <w:r>
        <w:rPr>
          <w:rFonts w:hint="eastAsia"/>
        </w:rPr>
        <w:t>2</w:t>
      </w:r>
      <w:r>
        <w:rPr>
          <w:rFonts w:hint="eastAsia"/>
        </w:rPr>
        <w:t>款的规定审议该</w:t>
      </w:r>
      <w:r>
        <w:rPr>
          <w:rFonts w:hint="eastAsia"/>
        </w:rPr>
        <w:t>申诉。</w:t>
      </w:r>
    </w:p>
    <w:p w:rsidR="00000000" w:rsidRDefault="00EA052D">
      <w:pPr>
        <w:spacing w:after="240"/>
        <w:rPr>
          <w:rFonts w:hint="eastAsia"/>
        </w:rPr>
      </w:pPr>
      <w:r>
        <w:rPr>
          <w:rFonts w:hint="eastAsia"/>
        </w:rPr>
        <w:tab/>
        <w:t xml:space="preserve">7.4  </w:t>
      </w:r>
      <w:r>
        <w:rPr>
          <w:rFonts w:hint="eastAsia"/>
        </w:rPr>
        <w:t>最后，</w:t>
      </w:r>
      <w:r>
        <w:t>委员会依照《公约》第</w:t>
      </w:r>
      <w:r>
        <w:t>22</w:t>
      </w:r>
      <w:r>
        <w:t>条第</w:t>
      </w:r>
      <w:r>
        <w:rPr>
          <w:rFonts w:hint="eastAsia"/>
        </w:rPr>
        <w:t>5</w:t>
      </w:r>
      <w:r>
        <w:t>款</w:t>
      </w:r>
      <w:r>
        <w:rPr>
          <w:rFonts w:hint="eastAsia"/>
        </w:rPr>
        <w:t xml:space="preserve">(a) </w:t>
      </w:r>
      <w:r>
        <w:rPr>
          <w:rFonts w:hint="eastAsia"/>
        </w:rPr>
        <w:t>项的要求，已查明该同一申诉事项过去未曾而且目前也未根据另一国际调查程序或解决程序予以审议。</w:t>
      </w:r>
    </w:p>
    <w:p w:rsidR="00000000" w:rsidRDefault="00EA052D">
      <w:pPr>
        <w:pStyle w:val="Heading4"/>
        <w:rPr>
          <w:rFonts w:eastAsia="KaiTi_GB2312" w:hint="eastAsia"/>
        </w:rPr>
      </w:pPr>
      <w:r>
        <w:rPr>
          <w:rFonts w:eastAsia="KaiTi_GB2312" w:hint="eastAsia"/>
        </w:rPr>
        <w:t>缔约国对案情的意见</w:t>
      </w:r>
    </w:p>
    <w:p w:rsidR="00000000" w:rsidRDefault="00EA052D">
      <w:pPr>
        <w:rPr>
          <w:rFonts w:hint="eastAsia"/>
        </w:rPr>
      </w:pPr>
      <w:r>
        <w:rPr>
          <w:rFonts w:hint="eastAsia"/>
        </w:rPr>
        <w:tab/>
        <w:t xml:space="preserve">8.1  </w:t>
      </w:r>
      <w:r>
        <w:rPr>
          <w:rFonts w:hint="eastAsia"/>
        </w:rPr>
        <w:t>在其</w:t>
      </w:r>
      <w:r>
        <w:rPr>
          <w:rFonts w:hint="eastAsia"/>
        </w:rPr>
        <w:t>2003</w:t>
      </w:r>
      <w:r>
        <w:rPr>
          <w:rFonts w:hint="eastAsia"/>
        </w:rPr>
        <w:t>年</w:t>
      </w:r>
      <w:r>
        <w:rPr>
          <w:rFonts w:hint="eastAsia"/>
        </w:rPr>
        <w:t>4</w:t>
      </w:r>
      <w:r>
        <w:rPr>
          <w:rFonts w:hint="eastAsia"/>
        </w:rPr>
        <w:t>月</w:t>
      </w:r>
      <w:r>
        <w:rPr>
          <w:rFonts w:hint="eastAsia"/>
        </w:rPr>
        <w:t>3</w:t>
      </w:r>
      <w:r>
        <w:rPr>
          <w:rFonts w:hint="eastAsia"/>
        </w:rPr>
        <w:t>日和</w:t>
      </w:r>
      <w:r>
        <w:rPr>
          <w:rFonts w:hint="eastAsia"/>
        </w:rPr>
        <w:t>2003</w:t>
      </w:r>
      <w:r>
        <w:rPr>
          <w:rFonts w:hint="eastAsia"/>
        </w:rPr>
        <w:t>年</w:t>
      </w:r>
      <w:r>
        <w:rPr>
          <w:rFonts w:hint="eastAsia"/>
        </w:rPr>
        <w:t>9</w:t>
      </w:r>
      <w:r>
        <w:rPr>
          <w:rFonts w:hint="eastAsia"/>
        </w:rPr>
        <w:t>月</w:t>
      </w:r>
      <w:r>
        <w:rPr>
          <w:rFonts w:hint="eastAsia"/>
        </w:rPr>
        <w:t>25</w:t>
      </w:r>
      <w:r>
        <w:rPr>
          <w:rFonts w:hint="eastAsia"/>
        </w:rPr>
        <w:t>日的意见中，缔约国对申诉中的指称提出质疑并重申其关于可否受理问题的立场。</w:t>
      </w:r>
    </w:p>
    <w:p w:rsidR="00000000" w:rsidRDefault="00EA052D">
      <w:pPr>
        <w:rPr>
          <w:rFonts w:hint="eastAsia"/>
        </w:rPr>
      </w:pPr>
      <w:r>
        <w:rPr>
          <w:rFonts w:hint="eastAsia"/>
        </w:rPr>
        <w:tab/>
        <w:t xml:space="preserve">8.2  </w:t>
      </w:r>
      <w:r>
        <w:rPr>
          <w:rFonts w:hint="eastAsia"/>
        </w:rPr>
        <w:t>至于申诉人声称缔约国“同谋”和对“酷刑做法”听之任之，缔约国指出，它已经设立了旨在禁止酷刑的预防性机制</w:t>
      </w:r>
      <w:r>
        <w:rPr>
          <w:rFonts w:hint="eastAsia"/>
        </w:rPr>
        <w:t xml:space="preserve"> </w:t>
      </w:r>
      <w:r>
        <w:rPr>
          <w:rStyle w:val="EndnoteReference"/>
        </w:rPr>
        <w:endnoteReference w:id="114"/>
      </w:r>
      <w:r>
        <w:rPr>
          <w:rFonts w:hint="eastAsia"/>
        </w:rPr>
        <w:t xml:space="preserve">  </w:t>
      </w:r>
      <w:r>
        <w:rPr>
          <w:rFonts w:hint="eastAsia"/>
        </w:rPr>
        <w:t>和劝阻性机制</w:t>
      </w:r>
      <w:r>
        <w:rPr>
          <w:rFonts w:hint="eastAsia"/>
        </w:rPr>
        <w:t xml:space="preserve"> </w:t>
      </w:r>
      <w:r>
        <w:rPr>
          <w:rStyle w:val="EndnoteReference"/>
        </w:rPr>
        <w:endnoteReference w:id="115"/>
      </w:r>
      <w:r>
        <w:rPr>
          <w:rFonts w:hint="eastAsia"/>
        </w:rPr>
        <w:t xml:space="preserve"> </w:t>
      </w:r>
      <w:r>
        <w:rPr>
          <w:rFonts w:hint="eastAsia"/>
        </w:rPr>
        <w:t>，以便防止可能侵犯任何个人的尊严和人身健全的任何行为。</w:t>
      </w:r>
    </w:p>
    <w:p w:rsidR="00000000" w:rsidRDefault="00EA052D">
      <w:pPr>
        <w:rPr>
          <w:rFonts w:hint="eastAsia"/>
        </w:rPr>
      </w:pPr>
      <w:r>
        <w:rPr>
          <w:rFonts w:hint="eastAsia"/>
        </w:rPr>
        <w:tab/>
        <w:t xml:space="preserve">8.3 </w:t>
      </w:r>
      <w:r>
        <w:rPr>
          <w:rFonts w:hint="eastAsia"/>
        </w:rPr>
        <w:t xml:space="preserve"> </w:t>
      </w:r>
      <w:r>
        <w:rPr>
          <w:rFonts w:hint="eastAsia"/>
        </w:rPr>
        <w:t>至于“酷刑做法”和“酷刑实施者逍遥法外”的指控，缔约国认为，申诉人没有提出任何证据来证实其指称。它强调指出，与申诉人的指称相反，突尼斯在司法和行政机构里采取了一切必要的法律和实际措施，按照《公约》第</w:t>
      </w:r>
      <w:r>
        <w:rPr>
          <w:rFonts w:hint="eastAsia"/>
        </w:rPr>
        <w:t>4</w:t>
      </w:r>
      <w:r>
        <w:rPr>
          <w:rFonts w:hint="eastAsia"/>
        </w:rPr>
        <w:t>、第</w:t>
      </w:r>
      <w:r>
        <w:rPr>
          <w:rFonts w:hint="eastAsia"/>
        </w:rPr>
        <w:t>5</w:t>
      </w:r>
      <w:r>
        <w:rPr>
          <w:rFonts w:hint="eastAsia"/>
        </w:rPr>
        <w:t>和第</w:t>
      </w:r>
      <w:r>
        <w:rPr>
          <w:rFonts w:hint="eastAsia"/>
        </w:rPr>
        <w:t>13</w:t>
      </w:r>
      <w:r>
        <w:rPr>
          <w:rFonts w:hint="eastAsia"/>
        </w:rPr>
        <w:t>条防止酷刑做法并惩处任何肇事者。同样，缔约国声称，申诉人没有提出任何理由来说明他为何迟迟未能利用他拥有的有效的法律机会将他的案件提交司法和行政当局审议</w:t>
      </w:r>
      <w:r>
        <w:rPr>
          <w:rFonts w:hint="eastAsia"/>
        </w:rPr>
        <w:t>(</w:t>
      </w:r>
      <w:r>
        <w:rPr>
          <w:rFonts w:hint="eastAsia"/>
        </w:rPr>
        <w:t>见第</w:t>
      </w:r>
      <w:r>
        <w:rPr>
          <w:rFonts w:hint="eastAsia"/>
        </w:rPr>
        <w:t>6.1</w:t>
      </w:r>
      <w:r>
        <w:rPr>
          <w:rFonts w:hint="eastAsia"/>
        </w:rPr>
        <w:t>段</w:t>
      </w:r>
      <w:r>
        <w:rPr>
          <w:rFonts w:hint="eastAsia"/>
        </w:rPr>
        <w:t>)</w:t>
      </w:r>
      <w:r>
        <w:rPr>
          <w:rFonts w:hint="eastAsia"/>
        </w:rPr>
        <w:t>。至于委员会关于可否受理的决定，缔约国强调指出，申诉人不仅提到追溯到</w:t>
      </w:r>
      <w:r>
        <w:rPr>
          <w:rFonts w:hint="eastAsia"/>
        </w:rPr>
        <w:t>1987</w:t>
      </w:r>
      <w:r>
        <w:rPr>
          <w:rFonts w:hint="eastAsia"/>
        </w:rPr>
        <w:t>年的“事件”，而且还提到追溯到</w:t>
      </w:r>
      <w:r>
        <w:rPr>
          <w:rFonts w:hint="eastAsia"/>
        </w:rPr>
        <w:t>1994</w:t>
      </w:r>
      <w:r>
        <w:rPr>
          <w:rFonts w:hint="eastAsia"/>
        </w:rPr>
        <w:t>年、</w:t>
      </w:r>
      <w:r>
        <w:rPr>
          <w:rFonts w:hint="eastAsia"/>
        </w:rPr>
        <w:t>1996</w:t>
      </w:r>
      <w:r>
        <w:rPr>
          <w:rFonts w:hint="eastAsia"/>
        </w:rPr>
        <w:t>年和</w:t>
      </w:r>
      <w:r>
        <w:rPr>
          <w:rFonts w:hint="eastAsia"/>
        </w:rPr>
        <w:t>1997</w:t>
      </w:r>
      <w:r>
        <w:rPr>
          <w:rFonts w:hint="eastAsia"/>
        </w:rPr>
        <w:t>年的“事件”，当时《禁止酷刑公约》已经完全纳入突尼斯国内法，而且当时他报告了他声称在“</w:t>
      </w:r>
      <w:r>
        <w:rPr>
          <w:rFonts w:hint="eastAsia"/>
        </w:rPr>
        <w:t>B</w:t>
      </w:r>
      <w:r>
        <w:t>orj Erroumi</w:t>
      </w:r>
      <w:r>
        <w:rPr>
          <w:rFonts w:hint="eastAsia"/>
        </w:rPr>
        <w:t>监狱”、</w:t>
      </w:r>
      <w:r>
        <w:rPr>
          <w:rFonts w:hint="eastAsia"/>
        </w:rPr>
        <w:t>E</w:t>
      </w:r>
      <w:r>
        <w:t>l Kef</w:t>
      </w:r>
      <w:r>
        <w:rPr>
          <w:rFonts w:hint="eastAsia"/>
        </w:rPr>
        <w:t>监狱和突尼斯监狱里关押期间遭到的“虐待”。因时效法规没有过期，申诉人应该紧急采取行动中断时效期限，要么直接同司法当局联系，要么采取一项具有中断时效之效力的行为。缔约国还提到申诉人就公职人员在履行公务时造成的任何严重伤害提出赔偿上诉的范围，</w:t>
      </w:r>
      <w:r>
        <w:rPr>
          <w:rStyle w:val="EndnoteReference"/>
        </w:rPr>
        <w:endnoteReference w:id="116"/>
      </w:r>
      <w:r>
        <w:rPr>
          <w:rFonts w:hint="eastAsia"/>
        </w:rPr>
        <w:t xml:space="preserve">  </w:t>
      </w:r>
      <w:r>
        <w:rPr>
          <w:rFonts w:hint="eastAsia"/>
        </w:rPr>
        <w:t>并指出，时效期限为</w:t>
      </w:r>
      <w:r>
        <w:rPr>
          <w:rFonts w:hint="eastAsia"/>
        </w:rPr>
        <w:t>15</w:t>
      </w:r>
      <w:r>
        <w:rPr>
          <w:rFonts w:hint="eastAsia"/>
        </w:rPr>
        <w:t>年。</w:t>
      </w:r>
      <w:r>
        <w:rPr>
          <w:rStyle w:val="EndnoteReference"/>
        </w:rPr>
        <w:endnoteReference w:id="117"/>
      </w:r>
      <w:r>
        <w:rPr>
          <w:rFonts w:hint="eastAsia"/>
        </w:rPr>
        <w:t xml:space="preserve">  </w:t>
      </w:r>
      <w:r>
        <w:rPr>
          <w:rFonts w:hint="eastAsia"/>
        </w:rPr>
        <w:t>缔约国指出，突尼斯法院始终系统地采取行动，纠正酷刑行为法律中的缺陷</w:t>
      </w:r>
      <w:r>
        <w:rPr>
          <w:rFonts w:hint="eastAsia"/>
        </w:rPr>
        <w:t>(</w:t>
      </w:r>
      <w:r>
        <w:rPr>
          <w:rFonts w:hint="eastAsia"/>
        </w:rPr>
        <w:t>见第</w:t>
      </w:r>
      <w:r>
        <w:rPr>
          <w:rFonts w:hint="eastAsia"/>
        </w:rPr>
        <w:t>4.11</w:t>
      </w:r>
      <w:r>
        <w:rPr>
          <w:rFonts w:hint="eastAsia"/>
        </w:rPr>
        <w:t>段</w:t>
      </w:r>
      <w:r>
        <w:rPr>
          <w:rFonts w:hint="eastAsia"/>
        </w:rPr>
        <w:t>)</w:t>
      </w:r>
      <w:r>
        <w:rPr>
          <w:rFonts w:hint="eastAsia"/>
        </w:rPr>
        <w:t>。缔约国认为，</w:t>
      </w:r>
      <w:r>
        <w:rPr>
          <w:rFonts w:hint="eastAsia"/>
        </w:rPr>
        <w:t>申诉人只是提出了虚假和相互矛盾的论点，更不用说提出了诽谤性言论。</w:t>
      </w:r>
    </w:p>
    <w:p w:rsidR="00000000" w:rsidRDefault="00EA052D">
      <w:pPr>
        <w:rPr>
          <w:rFonts w:hint="eastAsia"/>
        </w:rPr>
      </w:pPr>
      <w:r>
        <w:rPr>
          <w:rFonts w:hint="eastAsia"/>
        </w:rPr>
        <w:tab/>
        <w:t xml:space="preserve">8.4  </w:t>
      </w:r>
      <w:r>
        <w:rPr>
          <w:rFonts w:hint="eastAsia"/>
        </w:rPr>
        <w:t>至于未能遵守司法程序保障的指称，缔约国认为这些指称是毫无根据的。它提出，申诉人迟迟未能采取行动。缔约国认为，政府当局并没有阻止他向法院提出申诉，而相反，他宁愿不利用国内补救措施。至于法官对酷刑逼供作出的陈述不予采信的“义务”，缔约国援引了《禁止酷刑公约》第</w:t>
      </w:r>
      <w:r>
        <w:rPr>
          <w:rFonts w:hint="eastAsia"/>
        </w:rPr>
        <w:t>15</w:t>
      </w:r>
      <w:r>
        <w:rPr>
          <w:rFonts w:hint="eastAsia"/>
        </w:rPr>
        <w:t>条，并认为被告必须向法官提出最基本的证据表明有人以非法的方式逼迫他作出陈述。这样他就可以以下方式证实其指控的真实性：提交一份医疗报告或他已经向检察厅提出申诉的证明，或者甚至向</w:t>
      </w:r>
      <w:r>
        <w:rPr>
          <w:rFonts w:hint="eastAsia"/>
        </w:rPr>
        <w:t>法庭展示酷刑或虐待的明显迹象。但缔约国指出，申诉人甚至认为没有必要在其拘留或审判期间提出申诉；这是</w:t>
      </w:r>
      <w:r>
        <w:rPr>
          <w:rFonts w:hint="eastAsia"/>
        </w:rPr>
        <w:t>ENNAHDA</w:t>
      </w:r>
      <w:r>
        <w:rPr>
          <w:rFonts w:hint="eastAsia"/>
        </w:rPr>
        <w:t>非法极端主义者运动采取的一种策略的一个组成部分，目的是一贯声称遭到酷刑和虐待行为而不利用现有的补救措施，从而使突尼斯体制名誉扫地。</w:t>
      </w:r>
    </w:p>
    <w:p w:rsidR="00000000" w:rsidRDefault="00EA052D">
      <w:pPr>
        <w:rPr>
          <w:rFonts w:hint="eastAsia"/>
        </w:rPr>
      </w:pPr>
      <w:r>
        <w:rPr>
          <w:rFonts w:hint="eastAsia"/>
        </w:rPr>
        <w:tab/>
        <w:t xml:space="preserve">8.5  </w:t>
      </w:r>
      <w:r>
        <w:rPr>
          <w:rFonts w:hint="eastAsia"/>
        </w:rPr>
        <w:t>关于审判的指称，缔约国认为，申诉人错误地声称，他没有签署预审法官询问他的情况记录。据缔约国称，他的律师按照适用的刑事诉讼规则，应预审法官的邀请确实谈到该事项的实质内容。缔约国指出，除了其他罪行以外，申诉人被判定犯有向他的受害者喷洒硫酸的罪行，他向预审法官承</w:t>
      </w:r>
      <w:r>
        <w:rPr>
          <w:rFonts w:hint="eastAsia"/>
        </w:rPr>
        <w:t>认了该行为，他在法庭上表示了悔恨，因此法庭指出，由于一种内疚感和这种行为的恐怖性质，他的行为引起了心理问题。至于申诉人声称，他曾要求进行体检，但未获准。缔约国指出，并不是仅仅提出要求就可以命令进行检查的，而是需要有迹象表明应该进行这种检查。因此预审法官拒绝了申诉人的体检请求，因为据缔约国称，申诉人没有表明任何明显的暴力迹象。</w:t>
      </w:r>
    </w:p>
    <w:p w:rsidR="00000000" w:rsidRDefault="00EA052D">
      <w:pPr>
        <w:rPr>
          <w:rFonts w:hint="eastAsia"/>
        </w:rPr>
      </w:pPr>
      <w:r>
        <w:rPr>
          <w:rFonts w:hint="eastAsia"/>
        </w:rPr>
        <w:tab/>
        <w:t xml:space="preserve">8.6  </w:t>
      </w:r>
      <w:r>
        <w:rPr>
          <w:rFonts w:hint="eastAsia"/>
        </w:rPr>
        <w:t>关于其招供的指称，申诉人声称，他完全是根据其招供而被判定有罪的，缔约国认为这是毫无根据的。它指出，《刑事诉讼法》第</w:t>
      </w:r>
      <w:r>
        <w:rPr>
          <w:rFonts w:hint="eastAsia"/>
        </w:rPr>
        <w:t>69</w:t>
      </w:r>
      <w:r>
        <w:rPr>
          <w:rFonts w:hint="eastAsia"/>
        </w:rPr>
        <w:t>条最后</w:t>
      </w:r>
      <w:r>
        <w:rPr>
          <w:rFonts w:hint="eastAsia"/>
        </w:rPr>
        <w:t>1</w:t>
      </w:r>
      <w:r>
        <w:rPr>
          <w:rFonts w:hint="eastAsia"/>
        </w:rPr>
        <w:t>款和第</w:t>
      </w:r>
      <w:r>
        <w:rPr>
          <w:rFonts w:hint="eastAsia"/>
        </w:rPr>
        <w:t>152</w:t>
      </w:r>
      <w:r>
        <w:rPr>
          <w:rFonts w:hint="eastAsia"/>
        </w:rPr>
        <w:t>条规定，被告招供并不免除法官寻求其</w:t>
      </w:r>
      <w:r>
        <w:rPr>
          <w:rFonts w:hint="eastAsia"/>
        </w:rPr>
        <w:t>他证据的义务，而招供像其他证据一样应该由法官作出独立的评估。有鉴于此，突尼斯判例法的永恒规定是，不得仅仅按照招供判定被告有罪。</w:t>
      </w:r>
      <w:r>
        <w:rPr>
          <w:rStyle w:val="EndnoteReference"/>
        </w:rPr>
        <w:endnoteReference w:id="118"/>
      </w:r>
      <w:r>
        <w:rPr>
          <w:rFonts w:hint="eastAsia"/>
        </w:rPr>
        <w:t xml:space="preserve"> </w:t>
      </w:r>
      <w:r>
        <w:rPr>
          <w:rFonts w:hint="eastAsia"/>
        </w:rPr>
        <w:t>此外，据缔约国称，申诉人声称，他是在受到酷刑的情况下被迫供认他参加</w:t>
      </w:r>
      <w:r>
        <w:rPr>
          <w:rFonts w:hint="eastAsia"/>
        </w:rPr>
        <w:t>ENNAHDA</w:t>
      </w:r>
      <w:r>
        <w:rPr>
          <w:rFonts w:hint="eastAsia"/>
        </w:rPr>
        <w:t>运动的，这种说法与</w:t>
      </w:r>
      <w:r>
        <w:rPr>
          <w:rFonts w:hint="eastAsia"/>
        </w:rPr>
        <w:t>L</w:t>
      </w:r>
      <w:r>
        <w:t>taief</w:t>
      </w:r>
      <w:r>
        <w:rPr>
          <w:rFonts w:hint="eastAsia"/>
        </w:rPr>
        <w:t>先生为了支持其政治庇护申请而向瑞士当局提供的证明相矛盾，因为“</w:t>
      </w:r>
      <w:r>
        <w:rPr>
          <w:rFonts w:hint="eastAsia"/>
        </w:rPr>
        <w:t>ENNAHDA</w:t>
      </w:r>
      <w:r>
        <w:rPr>
          <w:rFonts w:hint="eastAsia"/>
        </w:rPr>
        <w:t>运动领导人”出具的该证明证实他参加了该“运动”。</w:t>
      </w:r>
    </w:p>
    <w:p w:rsidR="00000000" w:rsidRDefault="00EA052D">
      <w:pPr>
        <w:rPr>
          <w:rFonts w:hint="eastAsia"/>
        </w:rPr>
      </w:pPr>
      <w:r>
        <w:rPr>
          <w:rFonts w:hint="eastAsia"/>
        </w:rPr>
        <w:tab/>
        <w:t xml:space="preserve">8.7  </w:t>
      </w:r>
      <w:r>
        <w:rPr>
          <w:rFonts w:hint="eastAsia"/>
        </w:rPr>
        <w:t>关于监狱条件的指称，特别是申诉人认为是一种虐待行为的从一个监狱转移到另一个监狱的安排，缔约国指出，按照适用条例，当局是根据诉讼的不同阶</w:t>
      </w:r>
      <w:r>
        <w:rPr>
          <w:rFonts w:hint="eastAsia"/>
        </w:rPr>
        <w:t>段、案件的数量和主管具体领域的法院来决定犯人转移的。监狱分成三类：关押候审人的监狱；关押服判处监禁者的监狱；关押被判定犯有普通罪行者的半开放监狱，这些监狱可以组织农业劳动。缔约国认为，由于申诉人的身份从还押犯人变成服判决监禁的犯人，并考虑到其案件或其他类似案件调查的需要，因此按照适用条例，将他从一个监狱转到另一个监狱。不管申诉人被关押在何处，其监禁条件都是符合旨在确保犯人身心安全的关于犯人关押条件的监狱条例的。缔约国指出，在突尼斯，不管犯人的身份如何，都一律按照国际标准和突尼斯立法在尊重人的尊严的情况下对犯</w:t>
      </w:r>
      <w:r>
        <w:rPr>
          <w:rFonts w:hint="eastAsia"/>
        </w:rPr>
        <w:t>人的权利不加任何区别地加以严格的保护。当局提供医疗、心理和社会监督，并准许家人探访。缔约国认为，申诉人的关押条件是符合突尼斯监狱机构规章的，而这些规章又符合有关国际标准。</w:t>
      </w:r>
    </w:p>
    <w:p w:rsidR="00000000" w:rsidRDefault="00EA052D">
      <w:pPr>
        <w:rPr>
          <w:rFonts w:hint="eastAsia"/>
        </w:rPr>
      </w:pPr>
      <w:r>
        <w:rPr>
          <w:rFonts w:hint="eastAsia"/>
        </w:rPr>
        <w:tab/>
        <w:t xml:space="preserve">8.8  </w:t>
      </w:r>
      <w:r>
        <w:rPr>
          <w:rFonts w:hint="eastAsia"/>
        </w:rPr>
        <w:t>申诉人声称，他遭到的酷刑给他身体健康带来了后果，对此缔约国驳斥了任何因果联系。它特别指出，申诉人出具的关于神经精神紊乱的医生证明是早在</w:t>
      </w:r>
      <w:r>
        <w:rPr>
          <w:rFonts w:hint="eastAsia"/>
        </w:rPr>
        <w:t>1999</w:t>
      </w:r>
      <w:r>
        <w:rPr>
          <w:rFonts w:hint="eastAsia"/>
        </w:rPr>
        <w:t>年</w:t>
      </w:r>
      <w:r>
        <w:rPr>
          <w:rFonts w:hint="eastAsia"/>
        </w:rPr>
        <w:t>7</w:t>
      </w:r>
      <w:r>
        <w:rPr>
          <w:rFonts w:hint="eastAsia"/>
        </w:rPr>
        <w:t>月</w:t>
      </w:r>
      <w:r>
        <w:rPr>
          <w:rFonts w:hint="eastAsia"/>
        </w:rPr>
        <w:t>29</w:t>
      </w:r>
      <w:r>
        <w:rPr>
          <w:rFonts w:hint="eastAsia"/>
        </w:rPr>
        <w:t>日就开具的，即在“事件”的大约</w:t>
      </w:r>
      <w:r>
        <w:rPr>
          <w:rFonts w:hint="eastAsia"/>
        </w:rPr>
        <w:t>10</w:t>
      </w:r>
      <w:r>
        <w:rPr>
          <w:rFonts w:hint="eastAsia"/>
        </w:rPr>
        <w:t>年后。缔约国还列举了申诉人在法庭上提到的心理问题</w:t>
      </w:r>
      <w:r>
        <w:rPr>
          <w:rFonts w:hint="eastAsia"/>
        </w:rPr>
        <w:t>(</w:t>
      </w:r>
      <w:r>
        <w:rPr>
          <w:rFonts w:hint="eastAsia"/>
        </w:rPr>
        <w:t>第</w:t>
      </w:r>
      <w:r>
        <w:rPr>
          <w:rFonts w:hint="eastAsia"/>
        </w:rPr>
        <w:t>8.5</w:t>
      </w:r>
      <w:r>
        <w:rPr>
          <w:rFonts w:hint="eastAsia"/>
        </w:rPr>
        <w:t>段</w:t>
      </w:r>
      <w:r>
        <w:rPr>
          <w:rFonts w:hint="eastAsia"/>
        </w:rPr>
        <w:t>)</w:t>
      </w:r>
      <w:r>
        <w:rPr>
          <w:rFonts w:hint="eastAsia"/>
        </w:rPr>
        <w:t>。此外，据缔约国称，与申诉人的指称相反，他在</w:t>
      </w:r>
      <w:r>
        <w:t>Borj Erroumi</w:t>
      </w:r>
      <w:r>
        <w:rPr>
          <w:rFonts w:hint="eastAsia"/>
        </w:rPr>
        <w:t>监狱被关押期</w:t>
      </w:r>
      <w:r>
        <w:rPr>
          <w:rFonts w:hint="eastAsia"/>
        </w:rPr>
        <w:t>间受到了适当的医疗监护和适当的照料。</w:t>
      </w:r>
    </w:p>
    <w:p w:rsidR="00000000" w:rsidRDefault="00EA052D">
      <w:pPr>
        <w:rPr>
          <w:rFonts w:hint="eastAsia"/>
        </w:rPr>
      </w:pPr>
      <w:r>
        <w:rPr>
          <w:rFonts w:hint="eastAsia"/>
        </w:rPr>
        <w:tab/>
        <w:t xml:space="preserve">8.9  </w:t>
      </w:r>
      <w:r>
        <w:rPr>
          <w:rFonts w:hint="eastAsia"/>
        </w:rPr>
        <w:t>至于申诉人声称他被剥夺了受探访的机会，缔约国认为，正如关押申诉人的监狱里的来访者的记录所表明，按照监狱条例，申诉人经常受到其兄弟、叔伯和父母的探访。</w:t>
      </w:r>
    </w:p>
    <w:p w:rsidR="00000000" w:rsidRDefault="00EA052D">
      <w:pPr>
        <w:rPr>
          <w:rFonts w:hint="eastAsia"/>
        </w:rPr>
      </w:pPr>
      <w:r>
        <w:rPr>
          <w:rFonts w:hint="eastAsia"/>
        </w:rPr>
        <w:tab/>
        <w:t xml:space="preserve">8.10  </w:t>
      </w:r>
      <w:r>
        <w:rPr>
          <w:rFonts w:hint="eastAsia"/>
        </w:rPr>
        <w:t>至于与《公约》第</w:t>
      </w:r>
      <w:r>
        <w:rPr>
          <w:rFonts w:hint="eastAsia"/>
        </w:rPr>
        <w:t>11</w:t>
      </w:r>
      <w:r>
        <w:rPr>
          <w:rFonts w:hint="eastAsia"/>
        </w:rPr>
        <w:t>条有关的指称，缔约国予以驳斥，并提到它系统地监督</w:t>
      </w:r>
      <w:r>
        <w:rPr>
          <w:rFonts w:hint="eastAsia"/>
        </w:rPr>
        <w:t xml:space="preserve"> </w:t>
      </w:r>
      <w:r>
        <w:rPr>
          <w:rStyle w:val="EndnoteReference"/>
        </w:rPr>
        <w:endnoteReference w:id="119"/>
      </w:r>
      <w:r>
        <w:rPr>
          <w:rFonts w:hint="eastAsia"/>
        </w:rPr>
        <w:t xml:space="preserve"> </w:t>
      </w:r>
      <w:r>
        <w:rPr>
          <w:rFonts w:hint="eastAsia"/>
        </w:rPr>
        <w:t>对被逮捕、拘留或监禁的人进行审讯的规则、指示、方法和惯例以及对他们的拘留</w:t>
      </w:r>
      <w:r>
        <w:rPr>
          <w:rFonts w:hint="eastAsia"/>
        </w:rPr>
        <w:t xml:space="preserve"> </w:t>
      </w:r>
      <w:r>
        <w:rPr>
          <w:rStyle w:val="EndnoteReference"/>
        </w:rPr>
        <w:endnoteReference w:id="120"/>
      </w:r>
      <w:r>
        <w:rPr>
          <w:rFonts w:hint="eastAsia"/>
        </w:rPr>
        <w:t xml:space="preserve">  </w:t>
      </w:r>
      <w:r>
        <w:rPr>
          <w:rFonts w:hint="eastAsia"/>
        </w:rPr>
        <w:t>和待遇。</w:t>
      </w:r>
      <w:r>
        <w:rPr>
          <w:rStyle w:val="EndnoteReference"/>
        </w:rPr>
        <w:endnoteReference w:id="121"/>
      </w:r>
    </w:p>
    <w:p w:rsidR="00000000" w:rsidRDefault="00EA052D">
      <w:pPr>
        <w:spacing w:after="320"/>
        <w:rPr>
          <w:rFonts w:hint="eastAsia"/>
        </w:rPr>
      </w:pPr>
      <w:r>
        <w:rPr>
          <w:rFonts w:hint="eastAsia"/>
        </w:rPr>
        <w:tab/>
        <w:t xml:space="preserve">8.11  </w:t>
      </w:r>
      <w:r>
        <w:rPr>
          <w:rFonts w:hint="eastAsia"/>
        </w:rPr>
        <w:t>关于</w:t>
      </w:r>
      <w:r>
        <w:rPr>
          <w:rFonts w:hint="eastAsia"/>
        </w:rPr>
        <w:t>L</w:t>
      </w:r>
      <w:r>
        <w:t>taif</w:t>
      </w:r>
      <w:r>
        <w:rPr>
          <w:rFonts w:hint="eastAsia"/>
        </w:rPr>
        <w:t>先生家庭的社会地位的指控，缔约国认为，他的家属没有受到任何形式的骚扰或限制，他的家属的生活条件良好，申诉</w:t>
      </w:r>
      <w:r>
        <w:rPr>
          <w:rFonts w:hint="eastAsia"/>
        </w:rPr>
        <w:t>人的父亲目前领取养老金。</w:t>
      </w:r>
    </w:p>
    <w:p w:rsidR="00000000" w:rsidRDefault="00EA052D">
      <w:pPr>
        <w:pStyle w:val="Heading4"/>
        <w:rPr>
          <w:rFonts w:hint="eastAsia"/>
        </w:rPr>
      </w:pPr>
      <w:r>
        <w:rPr>
          <w:rFonts w:hint="eastAsia"/>
        </w:rPr>
        <w:t>申诉人的意见</w:t>
      </w:r>
    </w:p>
    <w:p w:rsidR="00000000" w:rsidRDefault="00EA052D">
      <w:pPr>
        <w:rPr>
          <w:rFonts w:hint="eastAsia"/>
        </w:rPr>
      </w:pPr>
      <w:r>
        <w:rPr>
          <w:rFonts w:hint="eastAsia"/>
        </w:rPr>
        <w:tab/>
        <w:t xml:space="preserve">9.1  </w:t>
      </w:r>
      <w:r>
        <w:rPr>
          <w:rFonts w:hint="eastAsia"/>
        </w:rPr>
        <w:t>在其</w:t>
      </w:r>
      <w:r>
        <w:rPr>
          <w:rFonts w:hint="eastAsia"/>
        </w:rPr>
        <w:t>2003</w:t>
      </w:r>
      <w:r>
        <w:rPr>
          <w:rFonts w:hint="eastAsia"/>
        </w:rPr>
        <w:t>年</w:t>
      </w:r>
      <w:r>
        <w:rPr>
          <w:rFonts w:hint="eastAsia"/>
        </w:rPr>
        <w:t>5</w:t>
      </w:r>
      <w:r>
        <w:rPr>
          <w:rFonts w:hint="eastAsia"/>
        </w:rPr>
        <w:t>月</w:t>
      </w:r>
      <w:r>
        <w:rPr>
          <w:rFonts w:hint="eastAsia"/>
        </w:rPr>
        <w:t>20</w:t>
      </w:r>
      <w:r>
        <w:rPr>
          <w:rFonts w:hint="eastAsia"/>
        </w:rPr>
        <w:t>日的意见中，申诉人试图对缔约国上诉意见中的各个要点作出答复。</w:t>
      </w:r>
    </w:p>
    <w:p w:rsidR="00000000" w:rsidRDefault="00EA052D">
      <w:pPr>
        <w:rPr>
          <w:rFonts w:hint="eastAsia"/>
          <w:spacing w:val="8"/>
        </w:rPr>
      </w:pPr>
      <w:r>
        <w:rPr>
          <w:rFonts w:hint="eastAsia"/>
          <w:spacing w:val="8"/>
        </w:rPr>
        <w:tab/>
        <w:t xml:space="preserve">9.2  </w:t>
      </w:r>
      <w:r>
        <w:rPr>
          <w:rFonts w:hint="eastAsia"/>
          <w:spacing w:val="8"/>
        </w:rPr>
        <w:t>关于制止酷刑的预防性安排，申诉人认为，缔约国只是开列了他认为完全没有生效的一系列行政和政治性质的法律和措施。为了支持这一论点，它援引了非政府组织“突尼斯全国基本自由理事会”</w:t>
      </w:r>
      <w:r>
        <w:rPr>
          <w:rFonts w:hint="eastAsia"/>
          <w:spacing w:val="8"/>
        </w:rPr>
        <w:t>(</w:t>
      </w:r>
      <w:r>
        <w:rPr>
          <w:rFonts w:hint="eastAsia"/>
          <w:spacing w:val="8"/>
        </w:rPr>
        <w:t>基本自由理事会</w:t>
      </w:r>
      <w:r>
        <w:rPr>
          <w:rFonts w:hint="eastAsia"/>
          <w:spacing w:val="8"/>
        </w:rPr>
        <w:t>)</w:t>
      </w:r>
      <w:r>
        <w:rPr>
          <w:rFonts w:hint="eastAsia"/>
          <w:spacing w:val="8"/>
        </w:rPr>
        <w:t>编写的一份报告。</w:t>
      </w:r>
      <w:r>
        <w:rPr>
          <w:rStyle w:val="EndnoteReference"/>
          <w:spacing w:val="8"/>
        </w:rPr>
        <w:endnoteReference w:id="122"/>
      </w:r>
    </w:p>
    <w:p w:rsidR="00000000" w:rsidRDefault="00EA052D">
      <w:pPr>
        <w:rPr>
          <w:rFonts w:hint="eastAsia"/>
        </w:rPr>
      </w:pPr>
      <w:r>
        <w:rPr>
          <w:rFonts w:hint="eastAsia"/>
        </w:rPr>
        <w:tab/>
        <w:t xml:space="preserve">9.3  </w:t>
      </w:r>
      <w:r>
        <w:rPr>
          <w:rFonts w:hint="eastAsia"/>
        </w:rPr>
        <w:t>关于建立一种禁止酷刑的立法参考系统，申诉人认为，《刑事诉讼法》第</w:t>
      </w:r>
      <w:r>
        <w:rPr>
          <w:rFonts w:hint="eastAsia"/>
        </w:rPr>
        <w:t>101</w:t>
      </w:r>
      <w:r>
        <w:rPr>
          <w:rFonts w:hint="eastAsia"/>
        </w:rPr>
        <w:t>条之二一直拖延到</w:t>
      </w:r>
      <w:r>
        <w:rPr>
          <w:rFonts w:hint="eastAsia"/>
        </w:rPr>
        <w:t>1999</w:t>
      </w:r>
      <w:r>
        <w:rPr>
          <w:rFonts w:hint="eastAsia"/>
        </w:rPr>
        <w:t>年才获得通过，特别是因为禁止酷刑委员会对《刑法》</w:t>
      </w:r>
      <w:r>
        <w:rPr>
          <w:rFonts w:hint="eastAsia"/>
        </w:rPr>
        <w:t>第</w:t>
      </w:r>
      <w:r>
        <w:rPr>
          <w:rFonts w:hint="eastAsia"/>
        </w:rPr>
        <w:t>101</w:t>
      </w:r>
      <w:r>
        <w:rPr>
          <w:rFonts w:hint="eastAsia"/>
        </w:rPr>
        <w:t>条的措词可能被用来审讯时的暴力等严重侵权行为辩解表示关注。他还声称，这一新的条款没有执行，并附上非政府组织“真理行动”编写的一份</w:t>
      </w:r>
      <w:r>
        <w:rPr>
          <w:rFonts w:hint="eastAsia"/>
        </w:rPr>
        <w:t>1991</w:t>
      </w:r>
      <w:r>
        <w:rPr>
          <w:rFonts w:hint="eastAsia"/>
        </w:rPr>
        <w:t>年至</w:t>
      </w:r>
      <w:r>
        <w:rPr>
          <w:rFonts w:hint="eastAsia"/>
        </w:rPr>
        <w:t>1998</w:t>
      </w:r>
      <w:r>
        <w:rPr>
          <w:rFonts w:hint="eastAsia"/>
        </w:rPr>
        <w:t>年期间突尼斯受到镇压的受害者的名单。他还指出，缔约国列举的表明其愿意禁止酷刑的案件仅仅涉及到滥用职权和暴力与殴打的指控以及一般法律规定的罪行，而不涉及到酷刑致死案件或酷刑受害者遭到身心伤害的案件。</w:t>
      </w:r>
    </w:p>
    <w:p w:rsidR="00000000" w:rsidRDefault="00EA052D">
      <w:pPr>
        <w:rPr>
          <w:rFonts w:hint="eastAsia"/>
        </w:rPr>
      </w:pPr>
      <w:r>
        <w:rPr>
          <w:rFonts w:hint="eastAsia"/>
        </w:rPr>
        <w:tab/>
        <w:t xml:space="preserve">9.4  </w:t>
      </w:r>
      <w:r>
        <w:rPr>
          <w:rFonts w:hint="eastAsia"/>
        </w:rPr>
        <w:t>关于酷刑作法和逍遥法外现象，申诉人认为，酷刑施行者确实逍遥法外，特别是对涉嫌犯有酷刑罪的人没有进行任何认真的调查。他认为，就其本人的案件而言，缔约</w:t>
      </w:r>
      <w:r>
        <w:rPr>
          <w:rFonts w:hint="eastAsia"/>
        </w:rPr>
        <w:t>国的意见表明它对事实采取一种选择性的办法，因为它得出结论说，关于虐待的指控追溯到</w:t>
      </w:r>
      <w:r>
        <w:rPr>
          <w:rFonts w:hint="eastAsia"/>
        </w:rPr>
        <w:t>1987</w:t>
      </w:r>
      <w:r>
        <w:rPr>
          <w:rFonts w:hint="eastAsia"/>
        </w:rPr>
        <w:t>年，而申诉人详细叙述了</w:t>
      </w:r>
      <w:r>
        <w:rPr>
          <w:rFonts w:hint="eastAsia"/>
        </w:rPr>
        <w:t>1987</w:t>
      </w:r>
      <w:r>
        <w:rPr>
          <w:rFonts w:hint="eastAsia"/>
        </w:rPr>
        <w:t>年至</w:t>
      </w:r>
      <w:r>
        <w:rPr>
          <w:rFonts w:hint="eastAsia"/>
        </w:rPr>
        <w:t>1997</w:t>
      </w:r>
      <w:r>
        <w:rPr>
          <w:rFonts w:hint="eastAsia"/>
        </w:rPr>
        <w:t>年期间他在监狱中遭受的“苦难”。申诉人还指出，一个法治国家应该自动追查任何关于可被视为严重罪行的犯罪行为的报告，而突尼斯当局却洋洋得意地以恐怖主义和操纵的罪名指控指称的受害者。申诉人还开列了最近报告但被当局置之不理的突尼斯著名人士提出的申诉。他认为，他详细地叙述了其本人的情况、提出了人名、地点、时间和遭受的待遇，但缔约国矢口否认这些待遇。申诉人提到酷刑施行者，并不是因为他们是安全</w:t>
      </w:r>
      <w:r>
        <w:rPr>
          <w:rFonts w:hint="eastAsia"/>
        </w:rPr>
        <w:t>部队的成员，而是因为他的身心健全及其私人生活和家庭生活遭到有针对性和反复的侵害。发起调查以便核实安全部队的成员是否实施酷刑行为或其他行为，这并不违反无罪推定的原则，而是一个重要的法律步骤，目的是对一项案件进行调查，如果有必要则将此案提交司法当局裁决。关于向法院提出的申诉，申诉人认为，缔约国只是反复叙述其前几份陈述中提出的受害人可利用的法律办法，而没有对关于可否受理的决定第</w:t>
      </w:r>
      <w:r>
        <w:rPr>
          <w:rFonts w:hint="eastAsia"/>
        </w:rPr>
        <w:t>7.2</w:t>
      </w:r>
      <w:r>
        <w:rPr>
          <w:rFonts w:hint="eastAsia"/>
        </w:rPr>
        <w:t>段的最后两句话作出答复。他强调指出，缔约国叙述的理论性法律办法是无效的。</w:t>
      </w:r>
    </w:p>
    <w:p w:rsidR="00000000" w:rsidRDefault="00EA052D">
      <w:pPr>
        <w:rPr>
          <w:rFonts w:hint="eastAsia"/>
        </w:rPr>
      </w:pPr>
      <w:r>
        <w:rPr>
          <w:rFonts w:hint="eastAsia"/>
        </w:rPr>
        <w:tab/>
        <w:t xml:space="preserve">9.5  </w:t>
      </w:r>
      <w:r>
        <w:rPr>
          <w:rFonts w:hint="eastAsia"/>
        </w:rPr>
        <w:t>关于迟迟没有采取行动的说法，申诉人认为，缔约国</w:t>
      </w:r>
      <w:r>
        <w:rPr>
          <w:rFonts w:hint="eastAsia"/>
        </w:rPr>
        <w:t>的态度是相互矛盾的，因为它认为突尼斯法律规定酷刑行为为严重罪行，因此自动受到惩处，但却等待受害者提出申诉以后才采取行动。他还重申了他为了要求体检并对他遭受的酷刑进行调查做了认真的努力，同时提到预审法官拒绝他的体检请求和表明神经精神紊乱的医生证明。</w:t>
      </w:r>
    </w:p>
    <w:p w:rsidR="00000000" w:rsidRDefault="00EA052D">
      <w:pPr>
        <w:rPr>
          <w:rFonts w:hint="eastAsia"/>
        </w:rPr>
      </w:pPr>
      <w:r>
        <w:rPr>
          <w:rFonts w:hint="eastAsia"/>
        </w:rPr>
        <w:tab/>
        <w:t xml:space="preserve">9.6  </w:t>
      </w:r>
      <w:r>
        <w:rPr>
          <w:rFonts w:hint="eastAsia"/>
        </w:rPr>
        <w:t>申诉人认为，他的律师拒绝在预审法官审讯笔录上签字，因此证明审讯是在反常情况下进行的。他还指出，缔约国通过他感到奇怪的法律推理的方式自己承认，预审法官拒绝他的体检请求是因为没有任何明显的暴力的迹象。申诉人解释说，为了掩盖酷刑迹象的目的而将审前拘留者的羁押</w:t>
      </w:r>
      <w:r>
        <w:rPr>
          <w:rFonts w:hint="eastAsia"/>
        </w:rPr>
        <w:t>期延长到超过法律规定的期限，然后又以没有明显的酷刑的迹象为理由剥夺他的体检权利，这是一种酷刑体制化的模式。最后，据申诉人称，缔约国因此承认，它阻止他发起一种使他取得他所需要的初步证据的基本和明显的程序。他还说，在他这一极其严重的案件中，他被提交一个特别管辖权的法院</w:t>
      </w:r>
      <w:r>
        <w:rPr>
          <w:rFonts w:hint="eastAsia"/>
        </w:rPr>
        <w:t>(</w:t>
      </w:r>
      <w:r>
        <w:rPr>
          <w:rFonts w:hint="eastAsia"/>
        </w:rPr>
        <w:t>国家安全法院</w:t>
      </w:r>
      <w:r>
        <w:rPr>
          <w:rFonts w:hint="eastAsia"/>
        </w:rPr>
        <w:t>)</w:t>
      </w:r>
      <w:r>
        <w:rPr>
          <w:rFonts w:hint="eastAsia"/>
        </w:rPr>
        <w:t>，拒绝他的这种要求剥夺了其本来使他能够维护自己利益的最后的机会。据申诉人称，鉴于对他提出的严重指控，如果有人对虐待提出那怕是最轻微的怀疑和指控，都应该启动核实程序。此外，预审法官拒绝批准体检，这削弱了申诉人向法院重新提出请求的机会</w:t>
      </w:r>
      <w:r>
        <w:rPr>
          <w:rFonts w:hint="eastAsia"/>
        </w:rPr>
        <w:t>(</w:t>
      </w:r>
      <w:r>
        <w:rPr>
          <w:rFonts w:hint="eastAsia"/>
        </w:rPr>
        <w:t>即使实际上已经重新提出了请求</w:t>
      </w:r>
      <w:r>
        <w:rPr>
          <w:rFonts w:hint="eastAsia"/>
        </w:rPr>
        <w:t>)</w:t>
      </w:r>
      <w:r>
        <w:rPr>
          <w:rFonts w:hint="eastAsia"/>
        </w:rPr>
        <w:t>。</w:t>
      </w:r>
    </w:p>
    <w:p w:rsidR="00000000" w:rsidRDefault="00EA052D">
      <w:pPr>
        <w:rPr>
          <w:rFonts w:hint="eastAsia"/>
        </w:rPr>
      </w:pPr>
      <w:r>
        <w:rPr>
          <w:rFonts w:hint="eastAsia"/>
        </w:rPr>
        <w:tab/>
        <w:t xml:space="preserve">9.7  </w:t>
      </w:r>
      <w:r>
        <w:rPr>
          <w:rFonts w:hint="eastAsia"/>
        </w:rPr>
        <w:t>关于其招供的指控，申诉人认为，他是在受到酷刑的情况下被迫招供的，并在援引基本自由委员会的报告时指出，这种方法在政治犯审判中采用，有时在审判普通法规定的罪行时采用。至于缔约国极力从他承认参加</w:t>
      </w:r>
      <w:r>
        <w:rPr>
          <w:rFonts w:hint="eastAsia"/>
        </w:rPr>
        <w:t>ENNAHDA</w:t>
      </w:r>
      <w:r>
        <w:rPr>
          <w:rFonts w:hint="eastAsia"/>
        </w:rPr>
        <w:t>运动中找出相互矛盾之处</w:t>
      </w:r>
      <w:r>
        <w:rPr>
          <w:rFonts w:hint="eastAsia"/>
        </w:rPr>
        <w:t>(</w:t>
      </w:r>
      <w:r>
        <w:rPr>
          <w:rFonts w:hint="eastAsia"/>
        </w:rPr>
        <w:t>第</w:t>
      </w:r>
      <w:r>
        <w:rPr>
          <w:rFonts w:hint="eastAsia"/>
        </w:rPr>
        <w:t>8.6</w:t>
      </w:r>
      <w:r>
        <w:rPr>
          <w:rFonts w:hint="eastAsia"/>
        </w:rPr>
        <w:t>段</w:t>
      </w:r>
      <w:r>
        <w:rPr>
          <w:rFonts w:hint="eastAsia"/>
        </w:rPr>
        <w:t>)</w:t>
      </w:r>
      <w:r>
        <w:rPr>
          <w:rFonts w:hint="eastAsia"/>
        </w:rPr>
        <w:t>，申诉人对这种奇怪的推理感到惊奇，并解释说，他是由于据称泼洒硫酸而不是由于参加</w:t>
      </w:r>
      <w:r>
        <w:rPr>
          <w:rFonts w:hint="eastAsia"/>
        </w:rPr>
        <w:t>ENNAHDA</w:t>
      </w:r>
      <w:r>
        <w:rPr>
          <w:rFonts w:hint="eastAsia"/>
        </w:rPr>
        <w:t>运动而被定罪的。</w:t>
      </w:r>
    </w:p>
    <w:p w:rsidR="00000000" w:rsidRDefault="00EA052D">
      <w:pPr>
        <w:rPr>
          <w:rFonts w:hint="eastAsia"/>
        </w:rPr>
      </w:pPr>
      <w:r>
        <w:rPr>
          <w:rFonts w:hint="eastAsia"/>
        </w:rPr>
        <w:tab/>
        <w:t xml:space="preserve">9.8  </w:t>
      </w:r>
      <w:r>
        <w:rPr>
          <w:rFonts w:hint="eastAsia"/>
        </w:rPr>
        <w:t>关于他的关押条件，申诉人认为，缔约国利用法律文件来驳斥他大量的、具体的和确凿的证据。他解释说，他是为了惩罚</w:t>
      </w:r>
      <w:r>
        <w:rPr>
          <w:rFonts w:hint="eastAsia"/>
        </w:rPr>
        <w:t>的目的而被转移的，而不是为了与法院待审案件有关的任何问题的目的。他指出，为了调查的目的而将他转移的问题从未提出过，因此要求缔约国证明相反的论点。</w:t>
      </w:r>
    </w:p>
    <w:p w:rsidR="00000000" w:rsidRDefault="00EA052D">
      <w:pPr>
        <w:rPr>
          <w:rFonts w:hint="eastAsia"/>
        </w:rPr>
      </w:pPr>
      <w:r>
        <w:rPr>
          <w:rFonts w:hint="eastAsia"/>
        </w:rPr>
        <w:tab/>
        <w:t xml:space="preserve">9.9  </w:t>
      </w:r>
      <w:r>
        <w:rPr>
          <w:rFonts w:hint="eastAsia"/>
        </w:rPr>
        <w:t>关于探访问题，申诉人认为，每次他要求行使一项权利并为此采取行动时，例如举行绝食时，不准探访就成了对他报复的一种形式。他认为，探访时的实际条件</w:t>
      </w:r>
      <w:r>
        <w:rPr>
          <w:rFonts w:hint="eastAsia"/>
          <w:spacing w:val="-50"/>
        </w:rPr>
        <w:t>―</w:t>
      </w:r>
      <w:r>
        <w:rPr>
          <w:rFonts w:hint="eastAsia"/>
        </w:rPr>
        <w:t>―其家人在探访地点并在回家时遭到当地警察的虐待</w:t>
      </w:r>
      <w:r>
        <w:rPr>
          <w:rFonts w:hint="eastAsia"/>
          <w:spacing w:val="-50"/>
        </w:rPr>
        <w:t>―</w:t>
      </w:r>
      <w:r>
        <w:rPr>
          <w:rFonts w:hint="eastAsia"/>
        </w:rPr>
        <w:t>―违反了国内和国际标准。</w:t>
      </w:r>
    </w:p>
    <w:p w:rsidR="00000000" w:rsidRDefault="00EA052D">
      <w:pPr>
        <w:rPr>
          <w:rFonts w:hint="eastAsia"/>
        </w:rPr>
      </w:pPr>
      <w:r>
        <w:rPr>
          <w:rFonts w:hint="eastAsia"/>
        </w:rPr>
        <w:tab/>
        <w:t xml:space="preserve">9.10  </w:t>
      </w:r>
      <w:r>
        <w:rPr>
          <w:rFonts w:hint="eastAsia"/>
        </w:rPr>
        <w:t>关于提供照料方面的指称，申诉人提请委员会注意其档案中的医生证明，并指出，这是在事发十年以后才提供的，因为这是当时的第一次机会</w:t>
      </w:r>
      <w:r>
        <w:rPr>
          <w:rFonts w:hint="eastAsia"/>
        </w:rPr>
        <w:t>。他还指出，缔约国尽管承认存在心理问题，但认为这是据称的内疚感造成的，而不是他遭到的酷刑造成的，它拒绝出示可以证实法院已获悉的悔恨程度的档案。关于缔约国提到的待遇，申诉人要求缔约国出示其医疗档案。</w:t>
      </w:r>
    </w:p>
    <w:p w:rsidR="00000000" w:rsidRDefault="00EA052D">
      <w:pPr>
        <w:rPr>
          <w:rFonts w:hint="eastAsia"/>
        </w:rPr>
      </w:pPr>
      <w:r>
        <w:rPr>
          <w:rFonts w:hint="eastAsia"/>
        </w:rPr>
        <w:tab/>
        <w:t xml:space="preserve">9.11  </w:t>
      </w:r>
      <w:r>
        <w:rPr>
          <w:rFonts w:hint="eastAsia"/>
        </w:rPr>
        <w:t>关于行政监督问题，申诉人认为，如果所要追求的目标不是使罪犯融入其社会环境，任何惩罚，包括《突尼斯刑法》规定的那些惩罚，都可以被定性为不人道或有辱人格的待遇。他特别指出，在其被监禁十年期间，但特别是此后，他被任意阻止继续学习。他表示遗憾的是，除了关于恢复学习的评论以外，缔约国断然否认他的指称，而没有提</w:t>
      </w:r>
      <w:r>
        <w:rPr>
          <w:rFonts w:hint="eastAsia"/>
        </w:rPr>
        <w:t>出任何可以证明的调查结果或证据。申诉人认为，行政监督只能加强警察对原犯人的行动自由的压制。</w:t>
      </w:r>
    </w:p>
    <w:p w:rsidR="00000000" w:rsidRDefault="00EA052D">
      <w:pPr>
        <w:rPr>
          <w:rFonts w:hint="eastAsia"/>
        </w:rPr>
      </w:pPr>
      <w:r>
        <w:rPr>
          <w:rFonts w:hint="eastAsia"/>
        </w:rPr>
        <w:tab/>
        <w:t xml:space="preserve">9.12  </w:t>
      </w:r>
      <w:r>
        <w:rPr>
          <w:rFonts w:hint="eastAsia"/>
        </w:rPr>
        <w:t>关于其家人的状况，申诉人叙述了探访时警察的监督和各种形式的恐吓、虐待以及到目前为止连续几年不发给护照造成的痛苦。</w:t>
      </w:r>
    </w:p>
    <w:p w:rsidR="00000000" w:rsidRDefault="00EA052D">
      <w:pPr>
        <w:rPr>
          <w:rFonts w:hint="eastAsia"/>
        </w:rPr>
      </w:pPr>
      <w:r>
        <w:rPr>
          <w:rFonts w:hint="eastAsia"/>
        </w:rPr>
        <w:tab/>
        <w:t xml:space="preserve">9.13  </w:t>
      </w:r>
      <w:r>
        <w:rPr>
          <w:rFonts w:hint="eastAsia"/>
        </w:rPr>
        <w:t>关于执行《公约》第</w:t>
      </w:r>
      <w:r>
        <w:rPr>
          <w:rFonts w:hint="eastAsia"/>
        </w:rPr>
        <w:t>11</w:t>
      </w:r>
      <w:r>
        <w:rPr>
          <w:rFonts w:hint="eastAsia"/>
        </w:rPr>
        <w:t>条的问题，申诉人认为，缔约国还是仅仅从理论上叙述其一系列法律条款，并提到人权和基本自由高级委员会这一非独立的机构的活动。申诉人列举了非政府组织印发的文件，</w:t>
      </w:r>
      <w:r>
        <w:rPr>
          <w:rStyle w:val="EndnoteReference"/>
        </w:rPr>
        <w:endnoteReference w:id="123"/>
      </w:r>
      <w:r>
        <w:rPr>
          <w:rFonts w:hint="eastAsia"/>
        </w:rPr>
        <w:t xml:space="preserve"> </w:t>
      </w:r>
      <w:r>
        <w:rPr>
          <w:rFonts w:hint="eastAsia"/>
        </w:rPr>
        <w:t>并提到监督拘留和警察羁押方面的违约行为，例如登记逮捕情况时篡改日期和单独监禁。他指出，缔约国没有答</w:t>
      </w:r>
      <w:r>
        <w:rPr>
          <w:rFonts w:hint="eastAsia"/>
        </w:rPr>
        <w:t>复他关于他被拘留两个多月的明确的指称。</w:t>
      </w:r>
    </w:p>
    <w:p w:rsidR="00000000" w:rsidRDefault="00EA052D">
      <w:pPr>
        <w:rPr>
          <w:rFonts w:hint="eastAsia"/>
        </w:rPr>
      </w:pPr>
      <w:r>
        <w:rPr>
          <w:rFonts w:hint="eastAsia"/>
        </w:rPr>
        <w:tab/>
        <w:t xml:space="preserve">9.14  </w:t>
      </w:r>
      <w:r>
        <w:rPr>
          <w:rFonts w:hint="eastAsia"/>
        </w:rPr>
        <w:t>关于</w:t>
      </w:r>
      <w:r>
        <w:rPr>
          <w:rFonts w:hint="eastAsia"/>
        </w:rPr>
        <w:t>ENNAHDA</w:t>
      </w:r>
      <w:r>
        <w:rPr>
          <w:rFonts w:hint="eastAsia"/>
        </w:rPr>
        <w:t>运动，申诉人认为，与缔约国的说明相反，该组织是以其民主思想和反对独裁与有罪不罚现象而著名的，此外，他驳斥了缔约国提出的恐怖主义指控，认为这是纯粹捏造的一部分。</w:t>
      </w:r>
    </w:p>
    <w:p w:rsidR="00000000" w:rsidRDefault="00EA052D">
      <w:pPr>
        <w:spacing w:after="240"/>
        <w:rPr>
          <w:rFonts w:hint="eastAsia"/>
        </w:rPr>
      </w:pPr>
      <w:r>
        <w:rPr>
          <w:rFonts w:hint="eastAsia"/>
        </w:rPr>
        <w:tab/>
        <w:t xml:space="preserve">9.15  </w:t>
      </w:r>
      <w:r>
        <w:rPr>
          <w:rFonts w:hint="eastAsia"/>
        </w:rPr>
        <w:t>最后，据申诉人称，缔约国极力将举证责任强加给受害人，指责他迟迟未能采取行动，试图求助于在理论上使受害人能够提出申诉的一系列法律措施，逃避其确保自动起诉对包括酷刑在内的犯罪应负责任者自动受到起诉的义务。申诉人认为，缔约国因此故意无视这样的事实，即关于酷刑的国际法和惯例</w:t>
      </w:r>
      <w:r>
        <w:rPr>
          <w:rFonts w:hint="eastAsia"/>
        </w:rPr>
        <w:t>比较强调国家促使完成诉讼的作用和义务。申诉人指出，缔约国仅仅要求受害人履行举证责任，即使各种佐证，例如法律档案、警察羁押和探访的登记册等完全掌握在缔约国手里，而申诉人却无法查阅。关于欧洲判例法，</w:t>
      </w:r>
      <w:r>
        <w:rPr>
          <w:rStyle w:val="EndnoteReference"/>
        </w:rPr>
        <w:endnoteReference w:id="124"/>
      </w:r>
      <w:r>
        <w:rPr>
          <w:rFonts w:hint="eastAsia"/>
        </w:rPr>
        <w:t xml:space="preserve"> </w:t>
      </w:r>
      <w:r>
        <w:rPr>
          <w:rFonts w:hint="eastAsia"/>
        </w:rPr>
        <w:t>申诉人指出，欧洲法院和欧洲委员会吁请各缔约国对于酷刑或虐待指称要对虐待指称进行切实调查，而不仅仅满足于列举受害人在理论上可选用的一系列提出申诉的办法。</w:t>
      </w:r>
    </w:p>
    <w:p w:rsidR="00000000" w:rsidRDefault="00EA052D">
      <w:pPr>
        <w:pStyle w:val="Heading4"/>
        <w:rPr>
          <w:rFonts w:hint="eastAsia"/>
        </w:rPr>
      </w:pPr>
      <w:r>
        <w:rPr>
          <w:rFonts w:hint="eastAsia"/>
        </w:rPr>
        <w:t>关于案情的考虑</w:t>
      </w:r>
    </w:p>
    <w:p w:rsidR="00000000" w:rsidRDefault="00EA052D">
      <w:pPr>
        <w:rPr>
          <w:rFonts w:hint="eastAsia"/>
        </w:rPr>
      </w:pPr>
      <w:r>
        <w:rPr>
          <w:rFonts w:hint="eastAsia"/>
        </w:rPr>
        <w:tab/>
        <w:t xml:space="preserve">10.1  </w:t>
      </w:r>
      <w:r>
        <w:rPr>
          <w:rFonts w:hint="eastAsia"/>
        </w:rPr>
        <w:t>委员会按照《公约》第</w:t>
      </w:r>
      <w:r>
        <w:rPr>
          <w:rFonts w:hint="eastAsia"/>
        </w:rPr>
        <w:t>22</w:t>
      </w:r>
      <w:r>
        <w:rPr>
          <w:rFonts w:hint="eastAsia"/>
        </w:rPr>
        <w:t>条第</w:t>
      </w:r>
      <w:r>
        <w:rPr>
          <w:rFonts w:hint="eastAsia"/>
        </w:rPr>
        <w:t>4</w:t>
      </w:r>
      <w:r>
        <w:rPr>
          <w:rFonts w:hint="eastAsia"/>
        </w:rPr>
        <w:t>款审议了申诉，同时考虑到各当事方向它提供的所有资料。</w:t>
      </w:r>
    </w:p>
    <w:p w:rsidR="00000000" w:rsidRDefault="00EA052D">
      <w:pPr>
        <w:rPr>
          <w:rFonts w:hint="eastAsia"/>
        </w:rPr>
      </w:pPr>
      <w:r>
        <w:rPr>
          <w:rFonts w:hint="eastAsia"/>
        </w:rPr>
        <w:tab/>
        <w:t xml:space="preserve">10.2  </w:t>
      </w:r>
      <w:r>
        <w:rPr>
          <w:rFonts w:hint="eastAsia"/>
        </w:rPr>
        <w:t>委员会注意到缔约国</w:t>
      </w:r>
      <w:r>
        <w:rPr>
          <w:rFonts w:hint="eastAsia"/>
        </w:rPr>
        <w:t>2003</w:t>
      </w:r>
      <w:r>
        <w:rPr>
          <w:rFonts w:hint="eastAsia"/>
        </w:rPr>
        <w:t>年</w:t>
      </w:r>
      <w:r>
        <w:rPr>
          <w:rFonts w:hint="eastAsia"/>
        </w:rPr>
        <w:t>4</w:t>
      </w:r>
      <w:r>
        <w:rPr>
          <w:rFonts w:hint="eastAsia"/>
        </w:rPr>
        <w:t>月</w:t>
      </w:r>
      <w:r>
        <w:rPr>
          <w:rFonts w:hint="eastAsia"/>
        </w:rPr>
        <w:t>3</w:t>
      </w:r>
      <w:r>
        <w:rPr>
          <w:rFonts w:hint="eastAsia"/>
        </w:rPr>
        <w:t>日对申诉的可否受理提出质疑的意见。它指出，缔约国提出的论点并不足以促使重新审议委员会关于可否受理的决定，特别是因为缔约国没有就其自行展开的调查问题提出新的或补充的资料</w:t>
      </w:r>
      <w:r>
        <w:rPr>
          <w:rFonts w:hint="eastAsia"/>
        </w:rPr>
        <w:t>(</w:t>
      </w:r>
      <w:r>
        <w:rPr>
          <w:rFonts w:hint="eastAsia"/>
        </w:rPr>
        <w:t>见第</w:t>
      </w:r>
      <w:r>
        <w:rPr>
          <w:rFonts w:hint="eastAsia"/>
        </w:rPr>
        <w:t>7.2</w:t>
      </w:r>
      <w:r>
        <w:rPr>
          <w:rFonts w:hint="eastAsia"/>
        </w:rPr>
        <w:t>段</w:t>
      </w:r>
      <w:r>
        <w:rPr>
          <w:rFonts w:hint="eastAsia"/>
        </w:rPr>
        <w:t>)</w:t>
      </w:r>
      <w:r>
        <w:rPr>
          <w:rFonts w:hint="eastAsia"/>
        </w:rPr>
        <w:t>。因此委员会并不认为它应该审查其关于可否受理的决定。</w:t>
      </w:r>
    </w:p>
    <w:p w:rsidR="00000000" w:rsidRDefault="00EA052D">
      <w:pPr>
        <w:rPr>
          <w:rFonts w:hint="eastAsia"/>
        </w:rPr>
      </w:pPr>
      <w:r>
        <w:rPr>
          <w:rFonts w:hint="eastAsia"/>
        </w:rPr>
        <w:tab/>
        <w:t xml:space="preserve">10.3  </w:t>
      </w:r>
      <w:r>
        <w:rPr>
          <w:rFonts w:hint="eastAsia"/>
        </w:rPr>
        <w:t>因此委员会着手审查案情，并注意到，申诉人声称缔约国违反了《公约》第</w:t>
      </w:r>
      <w:r>
        <w:rPr>
          <w:rFonts w:hint="eastAsia"/>
        </w:rPr>
        <w:t>1</w:t>
      </w:r>
      <w:r>
        <w:rPr>
          <w:rFonts w:hint="eastAsia"/>
        </w:rPr>
        <w:t>条、第</w:t>
      </w:r>
      <w:r>
        <w:rPr>
          <w:rFonts w:hint="eastAsia"/>
        </w:rPr>
        <w:t>2</w:t>
      </w:r>
      <w:r>
        <w:rPr>
          <w:rFonts w:hint="eastAsia"/>
        </w:rPr>
        <w:t>条第</w:t>
      </w:r>
      <w:r>
        <w:rPr>
          <w:rFonts w:hint="eastAsia"/>
        </w:rPr>
        <w:t>2</w:t>
      </w:r>
      <w:r>
        <w:rPr>
          <w:rFonts w:hint="eastAsia"/>
        </w:rPr>
        <w:t>款、第</w:t>
      </w:r>
      <w:r>
        <w:rPr>
          <w:rFonts w:hint="eastAsia"/>
        </w:rPr>
        <w:t>4</w:t>
      </w:r>
      <w:r>
        <w:rPr>
          <w:rFonts w:hint="eastAsia"/>
        </w:rPr>
        <w:t>条、第</w:t>
      </w:r>
      <w:r>
        <w:rPr>
          <w:rFonts w:hint="eastAsia"/>
        </w:rPr>
        <w:t>5</w:t>
      </w:r>
      <w:r>
        <w:rPr>
          <w:rFonts w:hint="eastAsia"/>
        </w:rPr>
        <w:t>条、第</w:t>
      </w:r>
      <w:r>
        <w:rPr>
          <w:rFonts w:hint="eastAsia"/>
        </w:rPr>
        <w:t>11</w:t>
      </w:r>
      <w:r>
        <w:rPr>
          <w:rFonts w:hint="eastAsia"/>
        </w:rPr>
        <w:t>条、第</w:t>
      </w:r>
      <w:r>
        <w:rPr>
          <w:rFonts w:hint="eastAsia"/>
        </w:rPr>
        <w:t>12</w:t>
      </w:r>
      <w:r>
        <w:rPr>
          <w:rFonts w:hint="eastAsia"/>
        </w:rPr>
        <w:t>条、第</w:t>
      </w:r>
      <w:r>
        <w:rPr>
          <w:rFonts w:hint="eastAsia"/>
        </w:rPr>
        <w:t>13</w:t>
      </w:r>
      <w:r>
        <w:rPr>
          <w:rFonts w:hint="eastAsia"/>
        </w:rPr>
        <w:t>条、第</w:t>
      </w:r>
      <w:r>
        <w:rPr>
          <w:rFonts w:hint="eastAsia"/>
        </w:rPr>
        <w:t>14</w:t>
      </w:r>
      <w:r>
        <w:rPr>
          <w:rFonts w:hint="eastAsia"/>
        </w:rPr>
        <w:t>条、第</w:t>
      </w:r>
      <w:r>
        <w:rPr>
          <w:rFonts w:hint="eastAsia"/>
        </w:rPr>
        <w:t>15</w:t>
      </w:r>
      <w:r>
        <w:rPr>
          <w:rFonts w:hint="eastAsia"/>
        </w:rPr>
        <w:t>条和第</w:t>
      </w:r>
      <w:r>
        <w:rPr>
          <w:rFonts w:hint="eastAsia"/>
        </w:rPr>
        <w:t>16</w:t>
      </w:r>
      <w:r>
        <w:rPr>
          <w:rFonts w:hint="eastAsia"/>
        </w:rPr>
        <w:t>条。</w:t>
      </w:r>
    </w:p>
    <w:p w:rsidR="00000000" w:rsidRDefault="00EA052D">
      <w:pPr>
        <w:rPr>
          <w:rFonts w:hint="eastAsia"/>
        </w:rPr>
      </w:pPr>
      <w:r>
        <w:rPr>
          <w:rFonts w:hint="eastAsia"/>
        </w:rPr>
        <w:tab/>
        <w:t xml:space="preserve">10.4  </w:t>
      </w:r>
      <w:r>
        <w:rPr>
          <w:rFonts w:hint="eastAsia"/>
        </w:rPr>
        <w:t>委员会指出，《公约》第</w:t>
      </w:r>
      <w:r>
        <w:rPr>
          <w:rFonts w:hint="eastAsia"/>
        </w:rPr>
        <w:t>12</w:t>
      </w:r>
      <w:r>
        <w:rPr>
          <w:rFonts w:hint="eastAsia"/>
        </w:rPr>
        <w:t>条规定主管当局有义务在有合理理由认为发生了酷刑或虐待行为时</w:t>
      </w:r>
      <w:r>
        <w:rPr>
          <w:rFonts w:hint="eastAsia"/>
        </w:rPr>
        <w:t>应立即进行公正的调查，而并不特别注重怀疑的理由。</w:t>
      </w:r>
      <w:r>
        <w:rPr>
          <w:rStyle w:val="EndnoteReference"/>
        </w:rPr>
        <w:endnoteReference w:id="125"/>
      </w:r>
    </w:p>
    <w:p w:rsidR="00000000" w:rsidRDefault="00EA052D">
      <w:pPr>
        <w:rPr>
          <w:rFonts w:hint="eastAsia"/>
        </w:rPr>
      </w:pPr>
      <w:r>
        <w:rPr>
          <w:rFonts w:hint="eastAsia"/>
        </w:rPr>
        <w:tab/>
        <w:t xml:space="preserve">10.5  </w:t>
      </w:r>
      <w:r>
        <w:rPr>
          <w:rFonts w:hint="eastAsia"/>
        </w:rPr>
        <w:t>委员会注意到，申诉人认为，他于</w:t>
      </w:r>
      <w:r>
        <w:rPr>
          <w:rFonts w:hint="eastAsia"/>
        </w:rPr>
        <w:t>1987</w:t>
      </w:r>
      <w:r>
        <w:rPr>
          <w:rFonts w:hint="eastAsia"/>
        </w:rPr>
        <w:t>年向预审法官控诉他遭到酷刑的行为，并要求进行这一方面的体检，但没有结果。委员会还注意到，缔约国承认，预审法官拒绝了申诉人提出的体检请求，理由是他身上没有任何明显的暴力痕迹。委员会认为，缔约国关于没有明显暴力痕迹的答复并不一定是对申诉人提出的酷刑行为申诉的答复，因为根据《公约》第</w:t>
      </w:r>
      <w:r>
        <w:rPr>
          <w:rFonts w:hint="eastAsia"/>
        </w:rPr>
        <w:t>1</w:t>
      </w:r>
      <w:r>
        <w:rPr>
          <w:rFonts w:hint="eastAsia"/>
        </w:rPr>
        <w:t>条提出的酷刑定义，酷刑行为造成“肉体上或精神上极度痛苦或苦难”，可能留下不明显但确实的暴力痕迹。在这方面，委员会注意到，申诉人出</w:t>
      </w:r>
      <w:r>
        <w:rPr>
          <w:rFonts w:hint="eastAsia"/>
        </w:rPr>
        <w:t>示了关于神经精神紊乱的证明。最后，委员会注意到，申诉人提供了详细和确凿的资料，说明他在</w:t>
      </w:r>
      <w:r>
        <w:rPr>
          <w:rFonts w:hint="eastAsia"/>
        </w:rPr>
        <w:t>1987</w:t>
      </w:r>
      <w:r>
        <w:rPr>
          <w:rFonts w:hint="eastAsia"/>
        </w:rPr>
        <w:t>年至</w:t>
      </w:r>
      <w:r>
        <w:rPr>
          <w:rFonts w:hint="eastAsia"/>
        </w:rPr>
        <w:t>1997</w:t>
      </w:r>
      <w:r>
        <w:rPr>
          <w:rFonts w:hint="eastAsia"/>
        </w:rPr>
        <w:t>年关押期间至少</w:t>
      </w:r>
      <w:r>
        <w:rPr>
          <w:rFonts w:hint="eastAsia"/>
        </w:rPr>
        <w:t>15</w:t>
      </w:r>
      <w:r>
        <w:rPr>
          <w:rFonts w:hint="eastAsia"/>
        </w:rPr>
        <w:t>次举行</w:t>
      </w:r>
      <w:r>
        <w:rPr>
          <w:rFonts w:hint="eastAsia"/>
        </w:rPr>
        <w:t>5</w:t>
      </w:r>
      <w:r>
        <w:rPr>
          <w:rFonts w:hint="eastAsia"/>
        </w:rPr>
        <w:t>天至</w:t>
      </w:r>
      <w:r>
        <w:rPr>
          <w:rFonts w:hint="eastAsia"/>
        </w:rPr>
        <w:t>28</w:t>
      </w:r>
      <w:r>
        <w:rPr>
          <w:rFonts w:hint="eastAsia"/>
        </w:rPr>
        <w:t>天的绝食，抗议他受到的待遇。委员会注意到，缔约国没有就这种资料作出评论。委员会认为，这些因素综合起来，本来足以促使它进行调查，但实际上没有进行，这违反了《公约》第</w:t>
      </w:r>
      <w:r>
        <w:rPr>
          <w:rFonts w:hint="eastAsia"/>
        </w:rPr>
        <w:t>12</w:t>
      </w:r>
      <w:r>
        <w:rPr>
          <w:rFonts w:hint="eastAsia"/>
        </w:rPr>
        <w:t>条规定的迅速进行公正调查的义务。</w:t>
      </w:r>
    </w:p>
    <w:p w:rsidR="00000000" w:rsidRDefault="00EA052D">
      <w:pPr>
        <w:rPr>
          <w:rFonts w:hint="eastAsia"/>
        </w:rPr>
      </w:pPr>
      <w:r>
        <w:rPr>
          <w:rFonts w:hint="eastAsia"/>
        </w:rPr>
        <w:tab/>
        <w:t xml:space="preserve">10.6  </w:t>
      </w:r>
      <w:r>
        <w:rPr>
          <w:rFonts w:hint="eastAsia"/>
        </w:rPr>
        <w:t>委员会还注意到，《公约》第</w:t>
      </w:r>
      <w:r>
        <w:rPr>
          <w:rFonts w:hint="eastAsia"/>
        </w:rPr>
        <w:t>13</w:t>
      </w:r>
      <w:r>
        <w:rPr>
          <w:rFonts w:hint="eastAsia"/>
        </w:rPr>
        <w:t>条并没有规定根据国内法规定的程序正式提出酷刑申诉，也没有要求明确表明就该罪行提起和证实刑事诉讼的意图，受害人只要提请缔约国的一个</w:t>
      </w:r>
      <w:r>
        <w:rPr>
          <w:rFonts w:hint="eastAsia"/>
        </w:rPr>
        <w:t>机构注意这些事实，该机构就必须认为受害人默示但明确地表示希望应按照《公约》的这一条款立即进行公正的调查。</w:t>
      </w:r>
      <w:r>
        <w:rPr>
          <w:rStyle w:val="EndnoteReference"/>
        </w:rPr>
        <w:endnoteReference w:id="126"/>
      </w:r>
    </w:p>
    <w:p w:rsidR="00000000" w:rsidRDefault="00EA052D">
      <w:pPr>
        <w:rPr>
          <w:rFonts w:hint="eastAsia"/>
        </w:rPr>
      </w:pPr>
      <w:r>
        <w:rPr>
          <w:rFonts w:hint="eastAsia"/>
        </w:rPr>
        <w:tab/>
        <w:t xml:space="preserve">10.7  </w:t>
      </w:r>
      <w:r>
        <w:rPr>
          <w:rFonts w:hint="eastAsia"/>
        </w:rPr>
        <w:t>正如前文所表明，委员会注意到，申诉人解释说，他确实向预审法官控诉了他遭到的待遇，并进行绝食来抗议强加给他的监狱条件。然而尽管《公约》第</w:t>
      </w:r>
      <w:r>
        <w:rPr>
          <w:rFonts w:hint="eastAsia"/>
        </w:rPr>
        <w:t>13</w:t>
      </w:r>
      <w:r>
        <w:rPr>
          <w:rFonts w:hint="eastAsia"/>
        </w:rPr>
        <w:t>条规定了法理学，但委员会注意到，缔约国的立场是，申诉人本应正式利用国内补救措施来提出申诉，例如向法院提出证实他已经向检察厅提出申诉的证明，或者展示明显的酷刑或虐待的痕迹，或提交一份医生体检报告。委员会提请缔约国注意这后一项要求，显而易见，申诉人认为，他</w:t>
      </w:r>
      <w:r>
        <w:rPr>
          <w:rFonts w:hint="eastAsia"/>
        </w:rPr>
        <w:t>的体检请求被拒绝，而缔约国以没有明显的暴力迹象为理由为这项决定辩解。委员会指出，缔约国的这种答复未必答辩了申诉人提出的关于留下实际痕迹，特别是留下神经精神痕迹的酷刑行为的确切指称。最后，委员会回顾其</w:t>
      </w:r>
      <w:r>
        <w:rPr>
          <w:rFonts w:hint="eastAsia"/>
        </w:rPr>
        <w:t>1997</w:t>
      </w:r>
      <w:r>
        <w:rPr>
          <w:rFonts w:hint="eastAsia"/>
        </w:rPr>
        <w:t>年对突尼斯提交的报告的审议结果，在这次审议时，它建议缔约国作出安排，在有人提出虐待指控时系统地组织医生检查。</w:t>
      </w:r>
    </w:p>
    <w:p w:rsidR="00000000" w:rsidRDefault="00EA052D">
      <w:pPr>
        <w:rPr>
          <w:rFonts w:hint="eastAsia"/>
        </w:rPr>
      </w:pPr>
      <w:r>
        <w:rPr>
          <w:rFonts w:hint="eastAsia"/>
        </w:rPr>
        <w:tab/>
        <w:t xml:space="preserve">10.8  </w:t>
      </w:r>
      <w:r>
        <w:rPr>
          <w:rFonts w:hint="eastAsia"/>
        </w:rPr>
        <w:t>鉴于其关于第</w:t>
      </w:r>
      <w:r>
        <w:rPr>
          <w:rFonts w:hint="eastAsia"/>
        </w:rPr>
        <w:t>13</w:t>
      </w:r>
      <w:r>
        <w:rPr>
          <w:rFonts w:hint="eastAsia"/>
        </w:rPr>
        <w:t>条的作法和上文提出的意见，委员会认为，所列举的违约行为违背了第</w:t>
      </w:r>
      <w:r>
        <w:rPr>
          <w:rFonts w:hint="eastAsia"/>
        </w:rPr>
        <w:t>13</w:t>
      </w:r>
      <w:r>
        <w:rPr>
          <w:rFonts w:hint="eastAsia"/>
        </w:rPr>
        <w:t>条规定的立即进行调查的义务。</w:t>
      </w:r>
    </w:p>
    <w:p w:rsidR="00000000" w:rsidRDefault="00EA052D">
      <w:pPr>
        <w:rPr>
          <w:rFonts w:hint="eastAsia"/>
        </w:rPr>
      </w:pPr>
      <w:r>
        <w:rPr>
          <w:rFonts w:hint="eastAsia"/>
        </w:rPr>
        <w:tab/>
        <w:t xml:space="preserve">10.9  </w:t>
      </w:r>
      <w:r>
        <w:rPr>
          <w:rFonts w:hint="eastAsia"/>
        </w:rPr>
        <w:t>最后，委员会认为，在通过本决定时，就申诉人指称的违反《公</w:t>
      </w:r>
      <w:r>
        <w:rPr>
          <w:rFonts w:hint="eastAsia"/>
        </w:rPr>
        <w:t>约》其他规定的事项作出决定缺乏充分的要素。</w:t>
      </w:r>
    </w:p>
    <w:p w:rsidR="00000000" w:rsidRDefault="00EA052D">
      <w:pPr>
        <w:rPr>
          <w:rFonts w:hint="eastAsia"/>
        </w:rPr>
      </w:pPr>
      <w:r>
        <w:rPr>
          <w:rFonts w:hint="eastAsia"/>
        </w:rPr>
        <w:tab/>
        <w:t xml:space="preserve">11.  </w:t>
      </w:r>
      <w:r>
        <w:rPr>
          <w:rFonts w:hint="eastAsia"/>
        </w:rPr>
        <w:t>禁止酷刑委员会依照《公约》第</w:t>
      </w:r>
      <w:r>
        <w:rPr>
          <w:rFonts w:hint="eastAsia"/>
        </w:rPr>
        <w:t>22</w:t>
      </w:r>
      <w:r>
        <w:rPr>
          <w:rFonts w:hint="eastAsia"/>
        </w:rPr>
        <w:t>条第</w:t>
      </w:r>
      <w:r>
        <w:rPr>
          <w:rFonts w:hint="eastAsia"/>
        </w:rPr>
        <w:t>7</w:t>
      </w:r>
      <w:r>
        <w:rPr>
          <w:rFonts w:hint="eastAsia"/>
        </w:rPr>
        <w:t>款行事，认为现有事实表明存在违反《禁止酷刑和其他残忍、不人道或有辱人格的待遇或处罚公约》第</w:t>
      </w:r>
      <w:r>
        <w:rPr>
          <w:rFonts w:hint="eastAsia"/>
        </w:rPr>
        <w:t>12</w:t>
      </w:r>
      <w:r>
        <w:rPr>
          <w:rFonts w:hint="eastAsia"/>
        </w:rPr>
        <w:t>条和第</w:t>
      </w:r>
      <w:r>
        <w:rPr>
          <w:rFonts w:hint="eastAsia"/>
        </w:rPr>
        <w:t>13</w:t>
      </w:r>
      <w:r>
        <w:rPr>
          <w:rFonts w:hint="eastAsia"/>
        </w:rPr>
        <w:t>条的情况。</w:t>
      </w:r>
    </w:p>
    <w:p w:rsidR="00000000" w:rsidRDefault="00EA052D">
      <w:pPr>
        <w:spacing w:after="320"/>
        <w:rPr>
          <w:rFonts w:hint="eastAsia"/>
        </w:rPr>
      </w:pPr>
      <w:r>
        <w:rPr>
          <w:rFonts w:hint="eastAsia"/>
        </w:rPr>
        <w:tab/>
        <w:t xml:space="preserve">12.  </w:t>
      </w:r>
      <w:r>
        <w:rPr>
          <w:rFonts w:hint="eastAsia"/>
        </w:rPr>
        <w:t>根据其议事规则第</w:t>
      </w:r>
      <w:r>
        <w:rPr>
          <w:rFonts w:hint="eastAsia"/>
        </w:rPr>
        <w:t>112</w:t>
      </w:r>
      <w:r>
        <w:rPr>
          <w:rFonts w:hint="eastAsia"/>
        </w:rPr>
        <w:t>条第</w:t>
      </w:r>
      <w:r>
        <w:rPr>
          <w:rFonts w:hint="eastAsia"/>
        </w:rPr>
        <w:t>5</w:t>
      </w:r>
      <w:r>
        <w:rPr>
          <w:rFonts w:hint="eastAsia"/>
        </w:rPr>
        <w:t>款，委员会敦促缔约国对申诉人的酷刑和虐待指控进行调查，并自发送本决定之日起</w:t>
      </w:r>
      <w:r>
        <w:rPr>
          <w:rFonts w:hint="eastAsia"/>
        </w:rPr>
        <w:t>90</w:t>
      </w:r>
      <w:r>
        <w:rPr>
          <w:rFonts w:hint="eastAsia"/>
        </w:rPr>
        <w:t>天内向它通报为回应上述观点而采取的步骤。</w:t>
      </w:r>
    </w:p>
    <w:p w:rsidR="00000000" w:rsidRDefault="00EA052D">
      <w:pPr>
        <w:spacing w:after="320"/>
        <w:sectPr w:rsidR="00000000">
          <w:endnotePr>
            <w:numFmt w:val="lowerLetter"/>
            <w:numRestart w:val="eachSect"/>
          </w:endnotePr>
          <w:pgSz w:w="11906" w:h="16838" w:code="9"/>
          <w:pgMar w:top="1985" w:right="851" w:bottom="1985" w:left="1701" w:header="794" w:footer="1588" w:gutter="0"/>
          <w:cols w:space="720"/>
          <w:docGrid w:linePitch="326"/>
        </w:sectPr>
      </w:pPr>
    </w:p>
    <w:p w:rsidR="00000000" w:rsidRDefault="00EA052D">
      <w:pPr>
        <w:pStyle w:val="Heading3"/>
        <w:rPr>
          <w:rFonts w:hint="eastAsia"/>
        </w:rPr>
      </w:pPr>
      <w:r>
        <w:rPr>
          <w:rFonts w:hint="eastAsia"/>
        </w:rPr>
        <w:t>第</w:t>
      </w:r>
      <w:r>
        <w:rPr>
          <w:rFonts w:hint="eastAsia"/>
          <w:b/>
          <w:bCs/>
        </w:rPr>
        <w:t>196/2002</w:t>
      </w:r>
      <w:r>
        <w:rPr>
          <w:rFonts w:hint="eastAsia"/>
        </w:rPr>
        <w:t>号来文</w:t>
      </w:r>
    </w:p>
    <w:p w:rsidR="00000000" w:rsidRDefault="00EA052D">
      <w:r>
        <w:rPr>
          <w:rFonts w:hint="eastAsia"/>
          <w:u w:val="single"/>
        </w:rPr>
        <w:t>提</w:t>
      </w:r>
      <w:r>
        <w:rPr>
          <w:rFonts w:hint="eastAsia"/>
          <w:u w:val="single"/>
        </w:rPr>
        <w:tab/>
      </w:r>
      <w:r>
        <w:rPr>
          <w:rFonts w:hint="eastAsia"/>
          <w:u w:val="single"/>
        </w:rPr>
        <w:t>交</w:t>
      </w:r>
      <w:r>
        <w:rPr>
          <w:rFonts w:hint="eastAsia"/>
          <w:u w:val="single"/>
        </w:rPr>
        <w:tab/>
      </w:r>
      <w:r>
        <w:rPr>
          <w:rFonts w:hint="eastAsia"/>
          <w:u w:val="single"/>
        </w:rPr>
        <w:t>人</w:t>
      </w:r>
      <w:r>
        <w:rPr>
          <w:rFonts w:hint="eastAsia"/>
        </w:rPr>
        <w:t>：</w:t>
      </w:r>
      <w:r>
        <w:rPr>
          <w:rFonts w:hint="eastAsia"/>
        </w:rPr>
        <w:t>M.A.M (</w:t>
      </w:r>
      <w:r>
        <w:rPr>
          <w:rFonts w:hint="eastAsia"/>
        </w:rPr>
        <w:t>由律师</w:t>
      </w:r>
      <w:r>
        <w:t>Ingemar Sahlström</w:t>
      </w:r>
      <w:r>
        <w:rPr>
          <w:rFonts w:hint="eastAsia"/>
        </w:rPr>
        <w:t>先生代表</w:t>
      </w:r>
      <w:r>
        <w:rPr>
          <w:rFonts w:hint="eastAsia"/>
        </w:rPr>
        <w:t>)</w:t>
      </w:r>
    </w:p>
    <w:p w:rsidR="00000000" w:rsidRDefault="00EA052D">
      <w:r>
        <w:rPr>
          <w:rFonts w:hint="eastAsia"/>
          <w:u w:val="single"/>
        </w:rPr>
        <w:t>据称受害人</w:t>
      </w:r>
      <w:r>
        <w:rPr>
          <w:rFonts w:hint="eastAsia"/>
        </w:rPr>
        <w:t>：</w:t>
      </w:r>
      <w:r>
        <w:rPr>
          <w:rFonts w:hint="eastAsia"/>
        </w:rPr>
        <w:t>M.A.M.</w:t>
      </w:r>
    </w:p>
    <w:p w:rsidR="00000000" w:rsidRDefault="00EA052D">
      <w:r>
        <w:rPr>
          <w:rFonts w:hint="eastAsia"/>
          <w:u w:val="single"/>
        </w:rPr>
        <w:t>缔</w:t>
      </w:r>
      <w:r>
        <w:rPr>
          <w:rFonts w:hint="eastAsia"/>
          <w:u w:val="single"/>
        </w:rPr>
        <w:tab/>
      </w:r>
      <w:r>
        <w:rPr>
          <w:rFonts w:hint="eastAsia"/>
          <w:u w:val="single"/>
        </w:rPr>
        <w:t>约</w:t>
      </w:r>
      <w:r>
        <w:rPr>
          <w:rFonts w:hint="eastAsia"/>
          <w:u w:val="single"/>
        </w:rPr>
        <w:tab/>
      </w:r>
      <w:r>
        <w:rPr>
          <w:rFonts w:hint="eastAsia"/>
          <w:u w:val="single"/>
        </w:rPr>
        <w:t>国</w:t>
      </w:r>
      <w:r>
        <w:rPr>
          <w:rFonts w:hint="eastAsia"/>
        </w:rPr>
        <w:t>：瑞典</w:t>
      </w:r>
    </w:p>
    <w:p w:rsidR="00000000" w:rsidRDefault="00EA052D">
      <w:pPr>
        <w:rPr>
          <w:rFonts w:hint="eastAsia"/>
        </w:rPr>
      </w:pPr>
      <w:r>
        <w:rPr>
          <w:rFonts w:hint="eastAsia"/>
          <w:spacing w:val="52"/>
          <w:u w:val="single"/>
        </w:rPr>
        <w:t>来文日</w:t>
      </w:r>
      <w:r>
        <w:rPr>
          <w:rFonts w:hint="eastAsia"/>
          <w:u w:val="single"/>
        </w:rPr>
        <w:t>期</w:t>
      </w:r>
      <w:r>
        <w:rPr>
          <w:rFonts w:hint="eastAsia"/>
        </w:rPr>
        <w:t>：</w:t>
      </w:r>
      <w:r>
        <w:rPr>
          <w:rFonts w:hint="eastAsia"/>
        </w:rPr>
        <w:t>2002</w:t>
      </w:r>
      <w:r>
        <w:rPr>
          <w:rFonts w:hint="eastAsia"/>
        </w:rPr>
        <w:t>年</w:t>
      </w:r>
      <w:r>
        <w:rPr>
          <w:rFonts w:hint="eastAsia"/>
        </w:rPr>
        <w:t>1</w:t>
      </w:r>
      <w:r>
        <w:rPr>
          <w:rFonts w:hint="eastAsia"/>
        </w:rPr>
        <w:t>月</w:t>
      </w:r>
      <w:r>
        <w:rPr>
          <w:rFonts w:hint="eastAsia"/>
        </w:rPr>
        <w:t>3</w:t>
      </w:r>
      <w:r>
        <w:rPr>
          <w:rFonts w:hint="eastAsia"/>
        </w:rPr>
        <w:t>日</w:t>
      </w:r>
    </w:p>
    <w:p w:rsidR="00000000" w:rsidRDefault="00EA052D"/>
    <w:p w:rsidR="00000000" w:rsidRDefault="00EA052D">
      <w:pPr>
        <w:rPr>
          <w:rFonts w:hint="eastAsia"/>
        </w:rPr>
      </w:pPr>
      <w:r>
        <w:rPr>
          <w:rFonts w:hint="eastAsia"/>
        </w:rPr>
        <w:tab/>
      </w:r>
      <w:r>
        <w:rPr>
          <w:rFonts w:hint="eastAsia"/>
          <w:u w:val="single"/>
        </w:rPr>
        <w:t>禁止酷刑委员会</w:t>
      </w:r>
      <w:r>
        <w:rPr>
          <w:rFonts w:hint="eastAsia"/>
        </w:rPr>
        <w:t>，根据《禁止酷刑和其他残忍、不人道或有辱人格的待遇或处罚公约》第</w:t>
      </w:r>
      <w:r>
        <w:rPr>
          <w:rFonts w:hint="eastAsia"/>
        </w:rPr>
        <w:t>17</w:t>
      </w:r>
      <w:r>
        <w:rPr>
          <w:rFonts w:hint="eastAsia"/>
        </w:rPr>
        <w:t>条成立，</w:t>
      </w:r>
    </w:p>
    <w:p w:rsidR="00000000" w:rsidRDefault="00EA052D">
      <w:pPr>
        <w:rPr>
          <w:rFonts w:hint="eastAsia"/>
          <w:u w:val="single"/>
        </w:rPr>
      </w:pPr>
      <w:r>
        <w:rPr>
          <w:rFonts w:hint="eastAsia"/>
        </w:rPr>
        <w:tab/>
      </w:r>
      <w:r>
        <w:rPr>
          <w:rFonts w:hint="eastAsia"/>
        </w:rPr>
        <w:t>于</w:t>
      </w:r>
      <w:r>
        <w:rPr>
          <w:rFonts w:hint="eastAsia"/>
        </w:rPr>
        <w:t>2004</w:t>
      </w:r>
      <w:r>
        <w:rPr>
          <w:rFonts w:hint="eastAsia"/>
        </w:rPr>
        <w:t>年</w:t>
      </w:r>
      <w:r>
        <w:rPr>
          <w:rFonts w:hint="eastAsia"/>
        </w:rPr>
        <w:t>5</w:t>
      </w:r>
      <w:r>
        <w:rPr>
          <w:rFonts w:hint="eastAsia"/>
        </w:rPr>
        <w:t>月</w:t>
      </w:r>
      <w:r>
        <w:rPr>
          <w:rFonts w:hint="eastAsia"/>
        </w:rPr>
        <w:t>14</w:t>
      </w:r>
      <w:r>
        <w:rPr>
          <w:rFonts w:hint="eastAsia"/>
        </w:rPr>
        <w:t>日</w:t>
      </w:r>
      <w:r>
        <w:rPr>
          <w:rFonts w:hint="eastAsia"/>
          <w:u w:val="single"/>
        </w:rPr>
        <w:t>开会</w:t>
      </w:r>
      <w:r>
        <w:rPr>
          <w:rFonts w:hint="eastAsia"/>
        </w:rPr>
        <w:t>，</w:t>
      </w:r>
    </w:p>
    <w:p w:rsidR="00000000" w:rsidRDefault="00EA052D">
      <w:pPr>
        <w:ind w:firstLine="510"/>
      </w:pPr>
      <w:r>
        <w:rPr>
          <w:rFonts w:hint="eastAsia"/>
          <w:u w:val="single"/>
        </w:rPr>
        <w:t>结束了</w:t>
      </w:r>
      <w:r>
        <w:rPr>
          <w:rFonts w:hint="eastAsia"/>
        </w:rPr>
        <w:t>对</w:t>
      </w:r>
      <w:r>
        <w:rPr>
          <w:rFonts w:hint="eastAsia"/>
        </w:rPr>
        <w:t>M.A.M.</w:t>
      </w:r>
      <w:r>
        <w:rPr>
          <w:rFonts w:hint="eastAsia"/>
        </w:rPr>
        <w:t>根据《禁止酷刑和其他残忍、不人道或有辱人格的待遇或处罚公约》第</w:t>
      </w:r>
      <w:r>
        <w:rPr>
          <w:rFonts w:hint="eastAsia"/>
        </w:rPr>
        <w:t>22</w:t>
      </w:r>
      <w:r>
        <w:rPr>
          <w:rFonts w:hint="eastAsia"/>
        </w:rPr>
        <w:t>条</w:t>
      </w:r>
      <w:r>
        <w:rPr>
          <w:lang w:val="fr-CH"/>
        </w:rPr>
        <w:t>向</w:t>
      </w:r>
      <w:r>
        <w:rPr>
          <w:rFonts w:hint="eastAsia"/>
        </w:rPr>
        <w:t>禁止酷刑委员会提交的第</w:t>
      </w:r>
      <w:r>
        <w:rPr>
          <w:rFonts w:hint="eastAsia"/>
        </w:rPr>
        <w:t>196/2002</w:t>
      </w:r>
      <w:r>
        <w:rPr>
          <w:rFonts w:hint="eastAsia"/>
        </w:rPr>
        <w:t>号申诉的审议，</w:t>
      </w:r>
    </w:p>
    <w:p w:rsidR="00000000" w:rsidRDefault="00EA052D">
      <w:pPr>
        <w:rPr>
          <w:rFonts w:hint="eastAsia"/>
        </w:rPr>
      </w:pPr>
      <w:r>
        <w:rPr>
          <w:rFonts w:hint="eastAsia"/>
        </w:rPr>
        <w:tab/>
      </w:r>
      <w:r>
        <w:rPr>
          <w:rFonts w:hint="eastAsia"/>
          <w:u w:val="single"/>
        </w:rPr>
        <w:t>考虑了</w:t>
      </w:r>
      <w:r>
        <w:rPr>
          <w:rFonts w:hint="eastAsia"/>
        </w:rPr>
        <w:t>申诉人、其律师和缔约国向委员会提供的所有资料，</w:t>
      </w:r>
    </w:p>
    <w:p w:rsidR="00000000" w:rsidRDefault="00EA052D">
      <w:pPr>
        <w:spacing w:after="120" w:line="312" w:lineRule="auto"/>
        <w:rPr>
          <w:rFonts w:hint="eastAsia"/>
        </w:rPr>
      </w:pPr>
      <w:r>
        <w:rPr>
          <w:rFonts w:hint="eastAsia"/>
        </w:rPr>
        <w:tab/>
      </w:r>
      <w:r>
        <w:rPr>
          <w:rFonts w:hint="eastAsia"/>
          <w:u w:val="single"/>
        </w:rPr>
        <w:t>通过了</w:t>
      </w:r>
      <w:r>
        <w:rPr>
          <w:rFonts w:hint="eastAsia"/>
        </w:rPr>
        <w:t>以下根据《公约》第</w:t>
      </w:r>
      <w:r>
        <w:rPr>
          <w:rFonts w:hint="eastAsia"/>
        </w:rPr>
        <w:t>22</w:t>
      </w:r>
      <w:r>
        <w:rPr>
          <w:rFonts w:hint="eastAsia"/>
        </w:rPr>
        <w:t>条第</w:t>
      </w:r>
      <w:r>
        <w:rPr>
          <w:rFonts w:hint="eastAsia"/>
        </w:rPr>
        <w:t>7</w:t>
      </w:r>
      <w:r>
        <w:rPr>
          <w:rFonts w:hint="eastAsia"/>
        </w:rPr>
        <w:t>款作出的决定：</w:t>
      </w:r>
    </w:p>
    <w:p w:rsidR="00000000" w:rsidRDefault="00EA052D">
      <w:pPr>
        <w:rPr>
          <w:rFonts w:hint="eastAsia"/>
        </w:rPr>
      </w:pPr>
      <w:r>
        <w:rPr>
          <w:rFonts w:hint="eastAsia"/>
        </w:rPr>
        <w:tab/>
        <w:t xml:space="preserve">1.1  </w:t>
      </w:r>
      <w:r>
        <w:rPr>
          <w:rFonts w:hint="eastAsia"/>
        </w:rPr>
        <w:t>申诉人</w:t>
      </w:r>
      <w:r>
        <w:rPr>
          <w:rFonts w:hint="eastAsia"/>
        </w:rPr>
        <w:t>M.A.M</w:t>
      </w:r>
      <w:r>
        <w:rPr>
          <w:rFonts w:hint="eastAsia"/>
        </w:rPr>
        <w:t>是孟加拉国公民，生于</w:t>
      </w:r>
      <w:r>
        <w:rPr>
          <w:rFonts w:hint="eastAsia"/>
        </w:rPr>
        <w:t>1968</w:t>
      </w:r>
      <w:r>
        <w:rPr>
          <w:rFonts w:hint="eastAsia"/>
        </w:rPr>
        <w:t>年</w:t>
      </w:r>
      <w:r>
        <w:rPr>
          <w:rFonts w:hint="eastAsia"/>
        </w:rPr>
        <w:t>1</w:t>
      </w:r>
      <w:r>
        <w:rPr>
          <w:rFonts w:hint="eastAsia"/>
        </w:rPr>
        <w:t>月</w:t>
      </w:r>
      <w:r>
        <w:rPr>
          <w:rFonts w:hint="eastAsia"/>
        </w:rPr>
        <w:t>1</w:t>
      </w:r>
      <w:r>
        <w:rPr>
          <w:rFonts w:hint="eastAsia"/>
        </w:rPr>
        <w:t>日，现住瑞典，在瑞典寻求庇护。</w:t>
      </w:r>
      <w:r>
        <w:rPr>
          <w:rFonts w:hint="eastAsia"/>
        </w:rPr>
        <w:t>他声称，如果瑞典</w:t>
      </w:r>
      <w:r>
        <w:t xml:space="preserve"> </w:t>
      </w:r>
      <w:r>
        <w:rPr>
          <w:rStyle w:val="EndnoteReference"/>
        </w:rPr>
        <w:endnoteReference w:id="127"/>
      </w:r>
      <w:r>
        <w:rPr>
          <w:rFonts w:hint="eastAsia"/>
        </w:rPr>
        <w:t xml:space="preserve"> </w:t>
      </w:r>
      <w:r>
        <w:rPr>
          <w:rFonts w:hint="eastAsia"/>
        </w:rPr>
        <w:t>驳回他的难民申请，并将其遣返孟加拉国</w:t>
      </w:r>
      <w:r>
        <w:t xml:space="preserve"> </w:t>
      </w:r>
      <w:r>
        <w:rPr>
          <w:rStyle w:val="EndnoteReference"/>
        </w:rPr>
        <w:endnoteReference w:id="128"/>
      </w:r>
      <w:r>
        <w:rPr>
          <w:rFonts w:hint="eastAsia"/>
        </w:rPr>
        <w:t>将构成违反《公约》第</w:t>
      </w:r>
      <w:r>
        <w:rPr>
          <w:rFonts w:hint="eastAsia"/>
        </w:rPr>
        <w:t>3</w:t>
      </w:r>
      <w:r>
        <w:rPr>
          <w:rFonts w:hint="eastAsia"/>
        </w:rPr>
        <w:t>条的行为。他由律师代表。</w:t>
      </w:r>
    </w:p>
    <w:p w:rsidR="00000000" w:rsidRDefault="00EA052D">
      <w:pPr>
        <w:spacing w:after="320"/>
        <w:rPr>
          <w:rFonts w:hint="eastAsia"/>
        </w:rPr>
      </w:pPr>
      <w:r>
        <w:rPr>
          <w:rFonts w:hint="eastAsia"/>
        </w:rPr>
        <w:tab/>
        <w:t xml:space="preserve">1.2  </w:t>
      </w:r>
      <w:r>
        <w:rPr>
          <w:rFonts w:hint="eastAsia"/>
        </w:rPr>
        <w:t>根据《公约》第</w:t>
      </w:r>
      <w:r>
        <w:rPr>
          <w:rFonts w:hint="eastAsia"/>
        </w:rPr>
        <w:t>22</w:t>
      </w:r>
      <w:r>
        <w:rPr>
          <w:rFonts w:hint="eastAsia"/>
        </w:rPr>
        <w:t>条第</w:t>
      </w:r>
      <w:r>
        <w:rPr>
          <w:rFonts w:hint="eastAsia"/>
        </w:rPr>
        <w:t>3</w:t>
      </w:r>
      <w:r>
        <w:rPr>
          <w:rFonts w:hint="eastAsia"/>
        </w:rPr>
        <w:t>款，委员会于</w:t>
      </w:r>
      <w:r>
        <w:rPr>
          <w:rFonts w:hint="eastAsia"/>
        </w:rPr>
        <w:t>2002</w:t>
      </w:r>
      <w:r>
        <w:rPr>
          <w:rFonts w:hint="eastAsia"/>
        </w:rPr>
        <w:t>年</w:t>
      </w:r>
      <w:r>
        <w:rPr>
          <w:rFonts w:hint="eastAsia"/>
        </w:rPr>
        <w:t>1</w:t>
      </w:r>
      <w:r>
        <w:rPr>
          <w:rFonts w:hint="eastAsia"/>
        </w:rPr>
        <w:t>月</w:t>
      </w:r>
      <w:r>
        <w:rPr>
          <w:rFonts w:hint="eastAsia"/>
        </w:rPr>
        <w:t>7</w:t>
      </w:r>
      <w:r>
        <w:rPr>
          <w:rFonts w:hint="eastAsia"/>
        </w:rPr>
        <w:t>日将申诉转交缔约国。根据委员会议事规则订正稿第</w:t>
      </w:r>
      <w:r>
        <w:rPr>
          <w:rFonts w:hint="eastAsia"/>
        </w:rPr>
        <w:t>3</w:t>
      </w:r>
      <w:r>
        <w:rPr>
          <w:rFonts w:hint="eastAsia"/>
        </w:rPr>
        <w:t>版第</w:t>
      </w:r>
      <w:r>
        <w:rPr>
          <w:rFonts w:hint="eastAsia"/>
        </w:rPr>
        <w:t>108</w:t>
      </w:r>
      <w:r>
        <w:rPr>
          <w:rFonts w:hint="eastAsia"/>
        </w:rPr>
        <w:t>条第</w:t>
      </w:r>
      <w:r>
        <w:rPr>
          <w:rFonts w:hint="eastAsia"/>
        </w:rPr>
        <w:t>9</w:t>
      </w:r>
      <w:r>
        <w:rPr>
          <w:rFonts w:hint="eastAsia"/>
        </w:rPr>
        <w:t>款，请缔约国在委员会对申诉人案件进行审议期间，不将其驱回孟加拉国。</w:t>
      </w:r>
      <w:r>
        <w:rPr>
          <w:rFonts w:hint="eastAsia"/>
        </w:rPr>
        <w:t>2002</w:t>
      </w:r>
      <w:r>
        <w:rPr>
          <w:rFonts w:hint="eastAsia"/>
        </w:rPr>
        <w:t>年</w:t>
      </w:r>
      <w:r>
        <w:rPr>
          <w:rFonts w:hint="eastAsia"/>
        </w:rPr>
        <w:t>2</w:t>
      </w:r>
      <w:r>
        <w:rPr>
          <w:rFonts w:hint="eastAsia"/>
        </w:rPr>
        <w:t>月</w:t>
      </w:r>
      <w:r>
        <w:rPr>
          <w:rFonts w:hint="eastAsia"/>
        </w:rPr>
        <w:t>12</w:t>
      </w:r>
      <w:r>
        <w:rPr>
          <w:rFonts w:hint="eastAsia"/>
        </w:rPr>
        <w:t>日，缔约国通报委员会，缔约国已决定延缓执行将申诉人驱回孟加拉国的裁决。</w:t>
      </w:r>
    </w:p>
    <w:p w:rsidR="00000000" w:rsidRDefault="00EA052D">
      <w:pPr>
        <w:pStyle w:val="Heading4"/>
        <w:rPr>
          <w:rFonts w:hint="eastAsia"/>
        </w:rPr>
      </w:pPr>
      <w:r>
        <w:rPr>
          <w:rFonts w:hint="eastAsia"/>
        </w:rPr>
        <w:t>申诉人提供的事实：</w:t>
      </w:r>
    </w:p>
    <w:p w:rsidR="00000000" w:rsidRDefault="00EA052D">
      <w:pPr>
        <w:rPr>
          <w:rFonts w:hint="eastAsia"/>
        </w:rPr>
      </w:pPr>
      <w:r>
        <w:rPr>
          <w:rFonts w:hint="eastAsia"/>
        </w:rPr>
        <w:tab/>
        <w:t xml:space="preserve">2.1  </w:t>
      </w:r>
      <w:r>
        <w:rPr>
          <w:rFonts w:hint="eastAsia"/>
        </w:rPr>
        <w:t>申诉人属于孟加拉国的少数民族。他通过一个政治组织</w:t>
      </w:r>
      <w:r>
        <w:rPr>
          <w:rFonts w:hint="eastAsia"/>
          <w:spacing w:val="-50"/>
        </w:rPr>
        <w:t>―</w:t>
      </w:r>
      <w:r>
        <w:rPr>
          <w:rFonts w:hint="eastAsia"/>
        </w:rPr>
        <w:t>―</w:t>
      </w:r>
      <w:r>
        <w:t>Shanti Bahini</w:t>
      </w:r>
      <w:r>
        <w:rPr>
          <w:rFonts w:hint="eastAsia"/>
        </w:rPr>
        <w:t>为本民族</w:t>
      </w:r>
      <w:r>
        <w:rPr>
          <w:rFonts w:hint="eastAsia"/>
        </w:rPr>
        <w:t>的权利游说。</w:t>
      </w:r>
      <w:r>
        <w:rPr>
          <w:rFonts w:hint="eastAsia"/>
        </w:rPr>
        <w:t>1989</w:t>
      </w:r>
      <w:r>
        <w:rPr>
          <w:rFonts w:hint="eastAsia"/>
        </w:rPr>
        <w:t>年</w:t>
      </w:r>
      <w:r>
        <w:rPr>
          <w:rFonts w:hint="eastAsia"/>
        </w:rPr>
        <w:t>11</w:t>
      </w:r>
      <w:r>
        <w:rPr>
          <w:rFonts w:hint="eastAsia"/>
        </w:rPr>
        <w:t>月，在申诉人参加的一次</w:t>
      </w:r>
      <w:r>
        <w:t>Shanti Bahini</w:t>
      </w:r>
      <w:r>
        <w:rPr>
          <w:rFonts w:hint="eastAsia"/>
        </w:rPr>
        <w:t>会议上，军队发动进攻，打伤或打死数名与会者。</w:t>
      </w:r>
      <w:r>
        <w:rPr>
          <w:rFonts w:hint="eastAsia"/>
        </w:rPr>
        <w:t>1990</w:t>
      </w:r>
      <w:r>
        <w:rPr>
          <w:rFonts w:hint="eastAsia"/>
        </w:rPr>
        <w:t>年</w:t>
      </w:r>
      <w:r>
        <w:rPr>
          <w:rFonts w:hint="eastAsia"/>
        </w:rPr>
        <w:t>5</w:t>
      </w:r>
      <w:r>
        <w:rPr>
          <w:rFonts w:hint="eastAsia"/>
        </w:rPr>
        <w:t>月</w:t>
      </w:r>
      <w:r>
        <w:rPr>
          <w:rFonts w:hint="eastAsia"/>
        </w:rPr>
        <w:t>7</w:t>
      </w:r>
      <w:r>
        <w:rPr>
          <w:rFonts w:hint="eastAsia"/>
        </w:rPr>
        <w:t>日，警察逮捕了申诉人，并将其拘留六天。在警察讯问中，据称他遭受酷刑：被电击、被用烟头烧、被针刺、还被拳打脚踢直至失去知觉。</w:t>
      </w:r>
      <w:r>
        <w:rPr>
          <w:rFonts w:hint="eastAsia"/>
        </w:rPr>
        <w:t>1990</w:t>
      </w:r>
      <w:r>
        <w:rPr>
          <w:rFonts w:hint="eastAsia"/>
        </w:rPr>
        <w:t>年</w:t>
      </w:r>
      <w:r>
        <w:rPr>
          <w:rFonts w:hint="eastAsia"/>
        </w:rPr>
        <w:t>11</w:t>
      </w:r>
      <w:r>
        <w:rPr>
          <w:rFonts w:hint="eastAsia"/>
        </w:rPr>
        <w:t>月</w:t>
      </w:r>
      <w:r>
        <w:rPr>
          <w:rFonts w:hint="eastAsia"/>
        </w:rPr>
        <w:t>19</w:t>
      </w:r>
      <w:r>
        <w:rPr>
          <w:rFonts w:hint="eastAsia"/>
        </w:rPr>
        <w:t>日他逃往瑞典并在瑞典申请庇护。</w:t>
      </w:r>
      <w:r>
        <w:rPr>
          <w:rFonts w:hint="eastAsia"/>
        </w:rPr>
        <w:t>1991</w:t>
      </w:r>
      <w:r>
        <w:rPr>
          <w:rFonts w:hint="eastAsia"/>
        </w:rPr>
        <w:t>年</w:t>
      </w:r>
      <w:r>
        <w:rPr>
          <w:rFonts w:hint="eastAsia"/>
        </w:rPr>
        <w:t>10</w:t>
      </w:r>
      <w:r>
        <w:rPr>
          <w:rFonts w:hint="eastAsia"/>
        </w:rPr>
        <w:t>月</w:t>
      </w:r>
      <w:r>
        <w:rPr>
          <w:rFonts w:hint="eastAsia"/>
        </w:rPr>
        <w:t>4</w:t>
      </w:r>
      <w:r>
        <w:rPr>
          <w:rFonts w:hint="eastAsia"/>
        </w:rPr>
        <w:t>日，移民局驳回了申诉人的申请。他就这一裁决向外国人上诉局提出上诉该局于</w:t>
      </w:r>
      <w:r>
        <w:rPr>
          <w:rFonts w:hint="eastAsia"/>
        </w:rPr>
        <w:t>1993</w:t>
      </w:r>
      <w:r>
        <w:rPr>
          <w:rFonts w:hint="eastAsia"/>
        </w:rPr>
        <w:t>年</w:t>
      </w:r>
      <w:r>
        <w:rPr>
          <w:rFonts w:hint="eastAsia"/>
        </w:rPr>
        <w:t>4</w:t>
      </w:r>
      <w:r>
        <w:rPr>
          <w:rFonts w:hint="eastAsia"/>
        </w:rPr>
        <w:t>月</w:t>
      </w:r>
      <w:r>
        <w:rPr>
          <w:rFonts w:hint="eastAsia"/>
        </w:rPr>
        <w:t>8</w:t>
      </w:r>
      <w:r>
        <w:rPr>
          <w:rFonts w:hint="eastAsia"/>
        </w:rPr>
        <w:t>日驳回他的上诉申请，并下令将他驱回孟加拉国。此后，申诉人躲了起来，直到</w:t>
      </w:r>
      <w:r>
        <w:rPr>
          <w:rFonts w:hint="eastAsia"/>
        </w:rPr>
        <w:t>1995</w:t>
      </w:r>
      <w:r>
        <w:rPr>
          <w:rFonts w:hint="eastAsia"/>
        </w:rPr>
        <w:t>年</w:t>
      </w:r>
      <w:r>
        <w:rPr>
          <w:rFonts w:hint="eastAsia"/>
        </w:rPr>
        <w:t>8</w:t>
      </w:r>
      <w:r>
        <w:rPr>
          <w:rFonts w:hint="eastAsia"/>
        </w:rPr>
        <w:t>月</w:t>
      </w:r>
      <w:r>
        <w:rPr>
          <w:rFonts w:hint="eastAsia"/>
        </w:rPr>
        <w:t>5</w:t>
      </w:r>
      <w:r>
        <w:rPr>
          <w:rFonts w:hint="eastAsia"/>
        </w:rPr>
        <w:t>日，将其驱逐出境</w:t>
      </w:r>
      <w:r>
        <w:rPr>
          <w:rFonts w:hint="eastAsia"/>
        </w:rPr>
        <w:t>的裁决才得以执行。</w:t>
      </w:r>
    </w:p>
    <w:p w:rsidR="00000000" w:rsidRDefault="00EA052D">
      <w:pPr>
        <w:rPr>
          <w:rFonts w:hint="eastAsia"/>
        </w:rPr>
      </w:pPr>
      <w:r>
        <w:rPr>
          <w:rFonts w:hint="eastAsia"/>
        </w:rPr>
        <w:tab/>
        <w:t xml:space="preserve">2.2  </w:t>
      </w:r>
      <w:r>
        <w:rPr>
          <w:rFonts w:hint="eastAsia"/>
        </w:rPr>
        <w:t>申诉人回到孟加拉国后，被捕并被指控在瑞典从事政治活动。在被拘留的四天，据称他被殴打至昏迷，一名警察从他的鼻孔灌热水。申诉人还声称他的生殖器遭到虐待，他被迫喝尿，而且警察用刀威胁要杀死他。</w:t>
      </w:r>
    </w:p>
    <w:p w:rsidR="00000000" w:rsidRDefault="00EA052D">
      <w:pPr>
        <w:rPr>
          <w:rFonts w:hint="eastAsia"/>
        </w:rPr>
      </w:pPr>
      <w:r>
        <w:rPr>
          <w:rFonts w:hint="eastAsia"/>
        </w:rPr>
        <w:tab/>
        <w:t xml:space="preserve">2.3  </w:t>
      </w:r>
      <w:r>
        <w:rPr>
          <w:rFonts w:hint="eastAsia"/>
        </w:rPr>
        <w:t>上诉人</w:t>
      </w:r>
      <w:r>
        <w:rPr>
          <w:rFonts w:hint="eastAsia"/>
        </w:rPr>
        <w:t>1996</w:t>
      </w:r>
      <w:r>
        <w:rPr>
          <w:rFonts w:hint="eastAsia"/>
        </w:rPr>
        <w:t>年成为孟加拉国国民党</w:t>
      </w:r>
      <w:r>
        <w:rPr>
          <w:rFonts w:hint="eastAsia"/>
        </w:rPr>
        <w:t>(</w:t>
      </w:r>
      <w:r>
        <w:rPr>
          <w:rFonts w:hint="eastAsia"/>
        </w:rPr>
        <w:t>下称国民党</w:t>
      </w:r>
      <w:r>
        <w:rPr>
          <w:rFonts w:hint="eastAsia"/>
        </w:rPr>
        <w:t>)</w:t>
      </w:r>
      <w:r>
        <w:rPr>
          <w:rFonts w:hint="eastAsia"/>
        </w:rPr>
        <w:t>青年团的成员。他散发传单、组织游行并以其他方式反对人民联盟政府的政纲。他还是国民党米尔布尔理事会的成员。</w:t>
      </w:r>
    </w:p>
    <w:p w:rsidR="00000000" w:rsidRDefault="00EA052D">
      <w:pPr>
        <w:rPr>
          <w:rFonts w:hint="eastAsia"/>
        </w:rPr>
      </w:pPr>
      <w:r>
        <w:rPr>
          <w:rFonts w:hint="eastAsia"/>
        </w:rPr>
        <w:tab/>
        <w:t xml:space="preserve">2.4  </w:t>
      </w:r>
      <w:r>
        <w:rPr>
          <w:rFonts w:hint="eastAsia"/>
        </w:rPr>
        <w:t>申诉人提出，由于他为国民党开展的政治活动，他被诬告犯有不同罪行，并指出这是政府对政敌惯用的伎俩。</w:t>
      </w:r>
      <w:r>
        <w:rPr>
          <w:rFonts w:hint="eastAsia"/>
        </w:rPr>
        <w:t>1998</w:t>
      </w:r>
      <w:r>
        <w:rPr>
          <w:rFonts w:hint="eastAsia"/>
        </w:rPr>
        <w:t>年</w:t>
      </w:r>
      <w:r>
        <w:rPr>
          <w:rFonts w:hint="eastAsia"/>
        </w:rPr>
        <w:t>11</w:t>
      </w:r>
      <w:r>
        <w:rPr>
          <w:rFonts w:hint="eastAsia"/>
        </w:rPr>
        <w:t>月</w:t>
      </w:r>
      <w:r>
        <w:rPr>
          <w:rFonts w:hint="eastAsia"/>
        </w:rPr>
        <w:t>1</w:t>
      </w:r>
      <w:r>
        <w:rPr>
          <w:rFonts w:hint="eastAsia"/>
        </w:rPr>
        <w:t>0</w:t>
      </w:r>
      <w:r>
        <w:rPr>
          <w:rFonts w:hint="eastAsia"/>
        </w:rPr>
        <w:t>日，人民联盟的支持者和警察与国民党支持者发生磨擦。申诉人被以向警察使用暴力和妨碍警察执行公务的罪名逮捕并拘留五天。在审讯期间，据称警察将申诉人绑在椅子上，踢他并用枪和棍子打他。他声称，在讯问当中他曾多次昏迷。经地方法院举行听证会，他在缴纳保释金后被释放。</w:t>
      </w:r>
      <w:r>
        <w:rPr>
          <w:rFonts w:hint="eastAsia"/>
        </w:rPr>
        <w:t>1994</w:t>
      </w:r>
      <w:r>
        <w:rPr>
          <w:rFonts w:hint="eastAsia"/>
        </w:rPr>
        <w:t>年</w:t>
      </w:r>
      <w:r>
        <w:rPr>
          <w:rFonts w:hint="eastAsia"/>
        </w:rPr>
        <w:t>8</w:t>
      </w:r>
      <w:r>
        <w:rPr>
          <w:rFonts w:hint="eastAsia"/>
        </w:rPr>
        <w:t>月</w:t>
      </w:r>
      <w:r>
        <w:rPr>
          <w:rFonts w:hint="eastAsia"/>
        </w:rPr>
        <w:t>18</w:t>
      </w:r>
      <w:r>
        <w:rPr>
          <w:rFonts w:hint="eastAsia"/>
        </w:rPr>
        <w:t>日，申诉人被定罪并被判处</w:t>
      </w:r>
      <w:r>
        <w:rPr>
          <w:rFonts w:hint="eastAsia"/>
        </w:rPr>
        <w:t>20</w:t>
      </w:r>
      <w:r>
        <w:rPr>
          <w:rFonts w:hint="eastAsia"/>
        </w:rPr>
        <w:t>个月徒刑和</w:t>
      </w:r>
      <w:r>
        <w:rPr>
          <w:rFonts w:hint="eastAsia"/>
        </w:rPr>
        <w:t>5</w:t>
      </w:r>
      <w:r>
        <w:rPr>
          <w:rFonts w:hint="eastAsia"/>
        </w:rPr>
        <w:t>万塔卡的罚金。申诉人随后逃往瑞典，并于</w:t>
      </w:r>
      <w:r>
        <w:rPr>
          <w:rFonts w:hint="eastAsia"/>
        </w:rPr>
        <w:t>1999</w:t>
      </w:r>
      <w:r>
        <w:rPr>
          <w:rFonts w:hint="eastAsia"/>
        </w:rPr>
        <w:t>年</w:t>
      </w:r>
      <w:r>
        <w:rPr>
          <w:rFonts w:hint="eastAsia"/>
        </w:rPr>
        <w:t>11</w:t>
      </w:r>
      <w:r>
        <w:rPr>
          <w:rFonts w:hint="eastAsia"/>
        </w:rPr>
        <w:t>月</w:t>
      </w:r>
      <w:r>
        <w:rPr>
          <w:rFonts w:hint="eastAsia"/>
        </w:rPr>
        <w:t>4</w:t>
      </w:r>
      <w:r>
        <w:rPr>
          <w:rFonts w:hint="eastAsia"/>
        </w:rPr>
        <w:t>日</w:t>
      </w:r>
      <w:r>
        <w:rPr>
          <w:rStyle w:val="EndnoteReference"/>
        </w:rPr>
        <w:endnoteReference w:id="129"/>
      </w:r>
      <w:r>
        <w:rPr>
          <w:rFonts w:hint="eastAsia"/>
        </w:rPr>
        <w:t>向全国移民局</w:t>
      </w:r>
      <w:r>
        <w:rPr>
          <w:rFonts w:hint="eastAsia"/>
        </w:rPr>
        <w:t>(</w:t>
      </w:r>
      <w:r>
        <w:rPr>
          <w:rFonts w:hint="eastAsia"/>
        </w:rPr>
        <w:t>现为移徙局，下称移徙局</w:t>
      </w:r>
      <w:r>
        <w:rPr>
          <w:rFonts w:hint="eastAsia"/>
        </w:rPr>
        <w:t>)</w:t>
      </w:r>
      <w:r>
        <w:rPr>
          <w:rFonts w:hint="eastAsia"/>
        </w:rPr>
        <w:t>提出庇护申请。</w:t>
      </w:r>
    </w:p>
    <w:p w:rsidR="00000000" w:rsidRDefault="00EA052D">
      <w:pPr>
        <w:rPr>
          <w:rFonts w:hint="eastAsia"/>
        </w:rPr>
      </w:pPr>
      <w:r>
        <w:rPr>
          <w:rFonts w:hint="eastAsia"/>
        </w:rPr>
        <w:tab/>
        <w:t>2.5  2000</w:t>
      </w:r>
      <w:r>
        <w:rPr>
          <w:rFonts w:hint="eastAsia"/>
        </w:rPr>
        <w:t>年</w:t>
      </w:r>
      <w:r>
        <w:rPr>
          <w:rFonts w:hint="eastAsia"/>
        </w:rPr>
        <w:t>10</w:t>
      </w:r>
      <w:r>
        <w:rPr>
          <w:rFonts w:hint="eastAsia"/>
        </w:rPr>
        <w:t>月</w:t>
      </w:r>
      <w:r>
        <w:rPr>
          <w:rFonts w:hint="eastAsia"/>
        </w:rPr>
        <w:t>18</w:t>
      </w:r>
      <w:r>
        <w:rPr>
          <w:rFonts w:hint="eastAsia"/>
        </w:rPr>
        <w:t>日，移徙局驳回申诉人的庇护申请。申诉人向外国人上诉局</w:t>
      </w:r>
      <w:r>
        <w:rPr>
          <w:rFonts w:hint="eastAsia"/>
        </w:rPr>
        <w:t>提出上诉；该局于</w:t>
      </w:r>
      <w:r>
        <w:rPr>
          <w:rFonts w:hint="eastAsia"/>
        </w:rPr>
        <w:t>2001</w:t>
      </w:r>
      <w:r>
        <w:rPr>
          <w:rFonts w:hint="eastAsia"/>
        </w:rPr>
        <w:t>年</w:t>
      </w:r>
      <w:r>
        <w:rPr>
          <w:rFonts w:hint="eastAsia"/>
        </w:rPr>
        <w:t>5</w:t>
      </w:r>
      <w:r>
        <w:rPr>
          <w:rFonts w:hint="eastAsia"/>
        </w:rPr>
        <w:t>月</w:t>
      </w:r>
      <w:r>
        <w:rPr>
          <w:rFonts w:hint="eastAsia"/>
        </w:rPr>
        <w:t>18</w:t>
      </w:r>
      <w:r>
        <w:rPr>
          <w:rFonts w:hint="eastAsia"/>
        </w:rPr>
        <w:t>日驳回他的难民申请，并裁决将他驱回孟加拉国。外国人上诉局作出这一裁决的根据是，申诉人参与政治及所称的政治迫害不能成为其申请庇护的充分理由，因为他们认为孟加拉国有政治见解自由，而且国民党是合法的政党。尽管该局没有对申诉人在</w:t>
      </w:r>
      <w:r>
        <w:rPr>
          <w:rFonts w:hint="eastAsia"/>
        </w:rPr>
        <w:t>1990</w:t>
      </w:r>
      <w:r>
        <w:rPr>
          <w:rFonts w:hint="eastAsia"/>
        </w:rPr>
        <w:t>年、</w:t>
      </w:r>
      <w:r>
        <w:rPr>
          <w:rFonts w:hint="eastAsia"/>
        </w:rPr>
        <w:t>1995</w:t>
      </w:r>
      <w:r>
        <w:rPr>
          <w:rFonts w:hint="eastAsia"/>
        </w:rPr>
        <w:t>年和</w:t>
      </w:r>
      <w:r>
        <w:rPr>
          <w:rFonts w:hint="eastAsia"/>
        </w:rPr>
        <w:t>1998</w:t>
      </w:r>
      <w:r>
        <w:rPr>
          <w:rFonts w:hint="eastAsia"/>
        </w:rPr>
        <w:t>年遭受酷刑提出质疑，但在</w:t>
      </w:r>
      <w:r>
        <w:rPr>
          <w:rFonts w:hint="eastAsia"/>
        </w:rPr>
        <w:t>1992</w:t>
      </w:r>
      <w:r>
        <w:rPr>
          <w:rFonts w:hint="eastAsia"/>
        </w:rPr>
        <w:t>年</w:t>
      </w:r>
      <w:r>
        <w:rPr>
          <w:rFonts w:hint="eastAsia"/>
          <w:spacing w:val="-50"/>
        </w:rPr>
        <w:t>―</w:t>
      </w:r>
      <w:r>
        <w:rPr>
          <w:rFonts w:hint="eastAsia"/>
        </w:rPr>
        <w:t>―据称他遭受酷刑的时间，他居住在瑞典，因此不可能遭受酷刑。这一点使该局对申诉人的可信度产生怀疑。再者，尽管该局人员对孟加拉国发生警察暴力侵害被拘留人员的事件有所了解，但该局不认为申诉人尤其会</w:t>
      </w:r>
      <w:r>
        <w:rPr>
          <w:rFonts w:hint="eastAsia"/>
        </w:rPr>
        <w:t>因受政治迫害而面临遭受暴力的危险，也不认为犯人所受的普遍待遇本身可以成为庇护申请的正当理由。</w:t>
      </w:r>
    </w:p>
    <w:p w:rsidR="00000000" w:rsidRDefault="00EA052D">
      <w:pPr>
        <w:rPr>
          <w:rFonts w:hint="eastAsia"/>
        </w:rPr>
      </w:pPr>
      <w:r>
        <w:rPr>
          <w:rFonts w:hint="eastAsia"/>
        </w:rPr>
        <w:tab/>
        <w:t xml:space="preserve">2.6  </w:t>
      </w:r>
      <w:r>
        <w:rPr>
          <w:rFonts w:hint="eastAsia"/>
        </w:rPr>
        <w:t>律师提交了新的资料，并附有两份向外国人上诉局提出的新申请，该两件申请分别于</w:t>
      </w:r>
      <w:r>
        <w:rPr>
          <w:rFonts w:hint="eastAsia"/>
        </w:rPr>
        <w:t>2001</w:t>
      </w:r>
      <w:r>
        <w:rPr>
          <w:rFonts w:hint="eastAsia"/>
        </w:rPr>
        <w:t>年</w:t>
      </w:r>
      <w:r>
        <w:rPr>
          <w:rFonts w:hint="eastAsia"/>
        </w:rPr>
        <w:t>9</w:t>
      </w:r>
      <w:r>
        <w:rPr>
          <w:rFonts w:hint="eastAsia"/>
        </w:rPr>
        <w:t>月</w:t>
      </w:r>
      <w:r>
        <w:rPr>
          <w:rFonts w:hint="eastAsia"/>
        </w:rPr>
        <w:t>20</w:t>
      </w:r>
      <w:r>
        <w:rPr>
          <w:rFonts w:hint="eastAsia"/>
        </w:rPr>
        <w:t>日和</w:t>
      </w:r>
      <w:r>
        <w:rPr>
          <w:rFonts w:hint="eastAsia"/>
        </w:rPr>
        <w:t>10</w:t>
      </w:r>
      <w:r>
        <w:rPr>
          <w:rFonts w:hint="eastAsia"/>
        </w:rPr>
        <w:t>月</w:t>
      </w:r>
      <w:r>
        <w:rPr>
          <w:rFonts w:hint="eastAsia"/>
        </w:rPr>
        <w:t>29</w:t>
      </w:r>
      <w:r>
        <w:rPr>
          <w:rFonts w:hint="eastAsia"/>
        </w:rPr>
        <w:t>日被驳回。他指出，申诉人如果返回孟加拉国，将被立即逮捕，因为据申诉人在孟加拉国的律师发来的一份传真称，申诉人正在因谋杀罪而受调查，而且于</w:t>
      </w:r>
      <w:r>
        <w:rPr>
          <w:rFonts w:hint="eastAsia"/>
        </w:rPr>
        <w:t>2001</w:t>
      </w:r>
      <w:r>
        <w:rPr>
          <w:rFonts w:hint="eastAsia"/>
        </w:rPr>
        <w:t>年</w:t>
      </w:r>
      <w:r>
        <w:rPr>
          <w:rFonts w:hint="eastAsia"/>
        </w:rPr>
        <w:t>9</w:t>
      </w:r>
      <w:r>
        <w:rPr>
          <w:rFonts w:hint="eastAsia"/>
        </w:rPr>
        <w:t>月</w:t>
      </w:r>
      <w:r>
        <w:rPr>
          <w:rFonts w:hint="eastAsia"/>
        </w:rPr>
        <w:t>3</w:t>
      </w:r>
      <w:r>
        <w:rPr>
          <w:rFonts w:hint="eastAsia"/>
        </w:rPr>
        <w:t>日被定罪并因叛国罪和反政府活动而被判处终身囚禁。</w:t>
      </w:r>
    </w:p>
    <w:p w:rsidR="00000000" w:rsidRDefault="00EA052D">
      <w:pPr>
        <w:spacing w:after="320"/>
        <w:rPr>
          <w:rFonts w:hint="eastAsia"/>
        </w:rPr>
      </w:pPr>
      <w:r>
        <w:rPr>
          <w:rFonts w:hint="eastAsia"/>
        </w:rPr>
        <w:tab/>
        <w:t xml:space="preserve">2.7  </w:t>
      </w:r>
      <w:r>
        <w:rPr>
          <w:rFonts w:hint="eastAsia"/>
        </w:rPr>
        <w:t>据瑞典当地精神病服务机构的资料称，申诉人有自杀倾向。酷刑受害者中心</w:t>
      </w:r>
      <w:r>
        <w:rPr>
          <w:lang w:val="fr-CH"/>
        </w:rPr>
        <w:t>(</w:t>
      </w:r>
      <w:r>
        <w:rPr>
          <w:rFonts w:hint="eastAsia"/>
          <w:lang w:val="fr-CH"/>
        </w:rPr>
        <w:t>下称</w:t>
      </w:r>
      <w:r>
        <w:rPr>
          <w:rFonts w:hint="eastAsia"/>
        </w:rPr>
        <w:t>受害者中心</w:t>
      </w:r>
      <w:r>
        <w:rPr>
          <w:rFonts w:hint="eastAsia"/>
        </w:rPr>
        <w:t>)</w:t>
      </w:r>
      <w:r>
        <w:rPr>
          <w:rFonts w:hint="eastAsia"/>
        </w:rPr>
        <w:t>出</w:t>
      </w:r>
      <w:r>
        <w:rPr>
          <w:rFonts w:hint="eastAsia"/>
        </w:rPr>
        <w:t>具的医疗证明称，他患有创伤后压力症，他们发现他身上有几处伤疤可以作为申诉人声称遭受酷刑的证明。</w:t>
      </w:r>
    </w:p>
    <w:p w:rsidR="00000000" w:rsidRDefault="00EA052D">
      <w:pPr>
        <w:pStyle w:val="Heading4"/>
        <w:rPr>
          <w:rFonts w:hint="eastAsia"/>
        </w:rPr>
      </w:pPr>
      <w:r>
        <w:rPr>
          <w:rFonts w:hint="eastAsia"/>
        </w:rPr>
        <w:t>申</w:t>
      </w:r>
      <w:r>
        <w:rPr>
          <w:rFonts w:hint="eastAsia"/>
        </w:rPr>
        <w:t xml:space="preserve">  </w:t>
      </w:r>
      <w:r>
        <w:rPr>
          <w:rFonts w:hint="eastAsia"/>
        </w:rPr>
        <w:t>诉：</w:t>
      </w:r>
    </w:p>
    <w:p w:rsidR="00000000" w:rsidRDefault="00EA052D">
      <w:pPr>
        <w:spacing w:after="320"/>
        <w:rPr>
          <w:rFonts w:hint="eastAsia"/>
        </w:rPr>
      </w:pPr>
      <w:r>
        <w:rPr>
          <w:rFonts w:hint="eastAsia"/>
        </w:rPr>
        <w:tab/>
        <w:t xml:space="preserve">3.  </w:t>
      </w:r>
      <w:r>
        <w:rPr>
          <w:rFonts w:hint="eastAsia"/>
        </w:rPr>
        <w:t>申诉人声称，他如果返回孟加拉国，有实质理由相信他将遭受酷刑。他指出，把他驱回孟加拉国，将构成违反《公约》第</w:t>
      </w:r>
      <w:r>
        <w:rPr>
          <w:rFonts w:hint="eastAsia"/>
        </w:rPr>
        <w:t>3</w:t>
      </w:r>
      <w:r>
        <w:rPr>
          <w:rFonts w:hint="eastAsia"/>
        </w:rPr>
        <w:t>条的行为。为了证实这一担心，他援引先前因在孟加拉国从事政治活动而被拘留和遭受酷刑的事例。他还指出，孟加拉国当局一贯有侵犯人权的记录，尤其对政敌和被拘留人员更是如此。</w:t>
      </w:r>
    </w:p>
    <w:p w:rsidR="00000000" w:rsidRDefault="00EA052D">
      <w:pPr>
        <w:pStyle w:val="Heading4"/>
        <w:rPr>
          <w:rFonts w:hint="eastAsia"/>
        </w:rPr>
      </w:pPr>
      <w:r>
        <w:rPr>
          <w:rFonts w:hint="eastAsia"/>
        </w:rPr>
        <w:t>缔约国提交的来文：</w:t>
      </w:r>
    </w:p>
    <w:p w:rsidR="00000000" w:rsidRDefault="00EA052D">
      <w:pPr>
        <w:rPr>
          <w:rFonts w:hint="eastAsia"/>
        </w:rPr>
      </w:pPr>
      <w:r>
        <w:rPr>
          <w:rFonts w:hint="eastAsia"/>
        </w:rPr>
        <w:tab/>
        <w:t>4.1  2002</w:t>
      </w:r>
      <w:r>
        <w:rPr>
          <w:rFonts w:hint="eastAsia"/>
        </w:rPr>
        <w:t>年</w:t>
      </w:r>
      <w:r>
        <w:rPr>
          <w:rFonts w:hint="eastAsia"/>
        </w:rPr>
        <w:t>5</w:t>
      </w:r>
      <w:r>
        <w:rPr>
          <w:rFonts w:hint="eastAsia"/>
        </w:rPr>
        <w:t>月</w:t>
      </w:r>
      <w:r>
        <w:rPr>
          <w:rFonts w:hint="eastAsia"/>
        </w:rPr>
        <w:t>13</w:t>
      </w:r>
      <w:r>
        <w:rPr>
          <w:rFonts w:hint="eastAsia"/>
        </w:rPr>
        <w:t>日，缔约国提交了有关案件可否受理和案情的意见。</w:t>
      </w:r>
    </w:p>
    <w:p w:rsidR="00000000" w:rsidRDefault="00EA052D">
      <w:pPr>
        <w:rPr>
          <w:rFonts w:hint="eastAsia"/>
        </w:rPr>
      </w:pPr>
      <w:r>
        <w:rPr>
          <w:rFonts w:hint="eastAsia"/>
        </w:rPr>
        <w:tab/>
        <w:t xml:space="preserve">4.2  </w:t>
      </w:r>
      <w:r>
        <w:rPr>
          <w:rFonts w:hint="eastAsia"/>
        </w:rPr>
        <w:t>关于可否受</w:t>
      </w:r>
      <w:r>
        <w:rPr>
          <w:rFonts w:hint="eastAsia"/>
        </w:rPr>
        <w:t>理的问题，缔约国指出，所有国内补救办法似乎均已用尽；但缔约国指出，申诉人可随时向外国人上诉局提出要求得到居留许可的新申请，只要能引证需要作出不同裁决的新情况，上诉局就必须予以审议。</w:t>
      </w:r>
    </w:p>
    <w:p w:rsidR="00000000" w:rsidRDefault="00EA052D">
      <w:pPr>
        <w:rPr>
          <w:rFonts w:hint="eastAsia"/>
        </w:rPr>
      </w:pPr>
      <w:r>
        <w:rPr>
          <w:rFonts w:hint="eastAsia"/>
        </w:rPr>
        <w:tab/>
        <w:t xml:space="preserve">4.3  </w:t>
      </w:r>
      <w:r>
        <w:rPr>
          <w:rFonts w:hint="eastAsia"/>
        </w:rPr>
        <w:t>缔约国否认把申诉人遣返孟加拉国将构成违反《公约》第</w:t>
      </w:r>
      <w:r>
        <w:rPr>
          <w:rFonts w:hint="eastAsia"/>
        </w:rPr>
        <w:t>3</w:t>
      </w:r>
      <w:r>
        <w:rPr>
          <w:rFonts w:hint="eastAsia"/>
        </w:rPr>
        <w:t>条的行为。尽管孟加拉国总的人权状况不很理想，而且不断有关于警察施加酷刑方面的报道，但孟加拉国《宪法》禁止酷刑和残忍、不人道和有辱人格的待遇，而且司法系统表现很高的独立性，例如，曾经对警察滥用拘留法和权力进行批评。</w:t>
      </w:r>
    </w:p>
    <w:p w:rsidR="00000000" w:rsidRDefault="00EA052D">
      <w:pPr>
        <w:rPr>
          <w:rFonts w:hint="eastAsia"/>
        </w:rPr>
      </w:pPr>
      <w:r>
        <w:rPr>
          <w:rFonts w:hint="eastAsia"/>
        </w:rPr>
        <w:tab/>
        <w:t xml:space="preserve">4.4  </w:t>
      </w:r>
      <w:r>
        <w:rPr>
          <w:rFonts w:hint="eastAsia"/>
        </w:rPr>
        <w:t>关于申诉人个人在孟加拉国将面临遭受酷刑危</w:t>
      </w:r>
      <w:r>
        <w:rPr>
          <w:rFonts w:hint="eastAsia"/>
        </w:rPr>
        <w:t>险的问题，缔约国提请注意以下事实：《外国人法》的若干规定体现了《公约》第</w:t>
      </w:r>
      <w:r>
        <w:rPr>
          <w:rFonts w:hint="eastAsia"/>
        </w:rPr>
        <w:t>3</w:t>
      </w:r>
      <w:r>
        <w:rPr>
          <w:rFonts w:hint="eastAsia"/>
        </w:rPr>
        <w:t>条第</w:t>
      </w:r>
      <w:r>
        <w:rPr>
          <w:rFonts w:hint="eastAsia"/>
        </w:rPr>
        <w:t>1</w:t>
      </w:r>
      <w:r>
        <w:rPr>
          <w:rFonts w:hint="eastAsia"/>
        </w:rPr>
        <w:t>款所规定的原则，而且瑞典移民当局在审查移民申请时所使用的检验标准与委员会根据《公约》所使用的检验标准相同。国内当局提及《外国人法》第</w:t>
      </w:r>
      <w:r>
        <w:rPr>
          <w:rFonts w:hint="eastAsia"/>
        </w:rPr>
        <w:t>3</w:t>
      </w:r>
      <w:r>
        <w:rPr>
          <w:rFonts w:hint="eastAsia"/>
        </w:rPr>
        <w:t>章第</w:t>
      </w:r>
      <w:r>
        <w:rPr>
          <w:rFonts w:hint="eastAsia"/>
        </w:rPr>
        <w:t>3</w:t>
      </w:r>
      <w:r>
        <w:rPr>
          <w:rFonts w:hint="eastAsia"/>
        </w:rPr>
        <w:t>条和《公约》第</w:t>
      </w:r>
      <w:r>
        <w:rPr>
          <w:rFonts w:hint="eastAsia"/>
        </w:rPr>
        <w:t>3</w:t>
      </w:r>
      <w:r>
        <w:rPr>
          <w:rFonts w:hint="eastAsia"/>
        </w:rPr>
        <w:t>条这一事实，便表明本案适用了这一检验标准。</w:t>
      </w:r>
    </w:p>
    <w:p w:rsidR="00000000" w:rsidRDefault="00EA052D">
      <w:pPr>
        <w:ind w:right="-6"/>
        <w:rPr>
          <w:rFonts w:hint="eastAsia"/>
        </w:rPr>
      </w:pPr>
      <w:r>
        <w:rPr>
          <w:rFonts w:hint="eastAsia"/>
        </w:rPr>
        <w:tab/>
        <w:t xml:space="preserve">4.5  </w:t>
      </w:r>
      <w:r>
        <w:rPr>
          <w:rFonts w:hint="eastAsia"/>
        </w:rPr>
        <w:t>缔约国指出，收集和提出能证明其陈述的证据，主要责任在申诉人。</w:t>
      </w:r>
      <w:r>
        <w:rPr>
          <w:rStyle w:val="EndnoteReference"/>
        </w:rPr>
        <w:endnoteReference w:id="130"/>
      </w:r>
      <w:r>
        <w:rPr>
          <w:rFonts w:hint="eastAsia"/>
        </w:rPr>
        <w:t xml:space="preserve"> </w:t>
      </w:r>
      <w:r>
        <w:rPr>
          <w:rFonts w:hint="eastAsia"/>
        </w:rPr>
        <w:t>申诉人的可信度对于评估其庇护申请至关重要。瑞典移民当局在对本案作出裁决之前，举行过两小时的面谈。因此，该局有足够的时间提出其他重要的观点，这些观点连同本案的</w:t>
      </w:r>
      <w:r>
        <w:rPr>
          <w:rFonts w:hint="eastAsia"/>
        </w:rPr>
        <w:t>事实和文件，可以确保该局在评估申诉人是否需要在瑞典受保护方面具有坚实的基础。</w:t>
      </w:r>
    </w:p>
    <w:p w:rsidR="00000000" w:rsidRDefault="00EA052D">
      <w:pPr>
        <w:ind w:right="-6"/>
        <w:rPr>
          <w:rFonts w:hint="eastAsia"/>
          <w:vertAlign w:val="superscript"/>
        </w:rPr>
      </w:pPr>
      <w:r>
        <w:rPr>
          <w:rFonts w:hint="eastAsia"/>
        </w:rPr>
        <w:tab/>
        <w:t xml:space="preserve">4.6  </w:t>
      </w:r>
      <w:r>
        <w:rPr>
          <w:rFonts w:hint="eastAsia"/>
        </w:rPr>
        <w:t>缔约国回顾，尽管医疗证明证实申诉人遭受过酷刑，但委员会审议的目的是确定申诉人回国后是否会遭受酷刑。</w:t>
      </w:r>
      <w:r>
        <w:rPr>
          <w:rStyle w:val="EndnoteReference"/>
        </w:rPr>
        <w:endnoteReference w:id="131"/>
      </w:r>
    </w:p>
    <w:p w:rsidR="00000000" w:rsidRDefault="00EA052D">
      <w:pPr>
        <w:rPr>
          <w:rFonts w:hint="eastAsia"/>
        </w:rPr>
      </w:pPr>
      <w:r>
        <w:rPr>
          <w:rFonts w:hint="eastAsia"/>
        </w:rPr>
        <w:tab/>
        <w:t xml:space="preserve">4.7  </w:t>
      </w:r>
      <w:r>
        <w:rPr>
          <w:rFonts w:hint="eastAsia"/>
        </w:rPr>
        <w:t>缔约国认为申诉所据以提出的理由，尤其是关于他因被指控谋杀罪及声称的</w:t>
      </w:r>
      <w:r>
        <w:rPr>
          <w:rFonts w:hint="eastAsia"/>
        </w:rPr>
        <w:t>2001</w:t>
      </w:r>
      <w:r>
        <w:rPr>
          <w:rFonts w:hint="eastAsia"/>
        </w:rPr>
        <w:t>年</w:t>
      </w:r>
      <w:r>
        <w:rPr>
          <w:rFonts w:hint="eastAsia"/>
        </w:rPr>
        <w:t>9</w:t>
      </w:r>
      <w:r>
        <w:rPr>
          <w:rFonts w:hint="eastAsia"/>
        </w:rPr>
        <w:t>月</w:t>
      </w:r>
      <w:r>
        <w:rPr>
          <w:rFonts w:hint="eastAsia"/>
        </w:rPr>
        <w:t>3</w:t>
      </w:r>
      <w:r>
        <w:rPr>
          <w:rFonts w:hint="eastAsia"/>
        </w:rPr>
        <w:t>日裁决，因此他返回后将面临遭受酷刑的危险这一指称。缔约国指出，在这方面所提交的唯一的证据，是一份据称系其孟加拉国律师发出的传真。按照缔约国的要求，缔约国驻达卡大使馆委托一名律师对该事件进行调查。该律师对达卡的所有五所首都和区法</w:t>
      </w:r>
      <w:r>
        <w:rPr>
          <w:rFonts w:hint="eastAsia"/>
        </w:rPr>
        <w:t>院的登记薄进行了审查，但没有发现</w:t>
      </w:r>
      <w:r>
        <w:rPr>
          <w:rFonts w:hint="eastAsia"/>
        </w:rPr>
        <w:t>2001</w:t>
      </w:r>
      <w:r>
        <w:rPr>
          <w:rFonts w:hint="eastAsia"/>
        </w:rPr>
        <w:t>年期间对申诉人作出过任何与谋杀罪、叛国罪或反国家行动罪有关的裁决。这一点也得到了美国驻孟加拉国大使馆的确认。</w:t>
      </w:r>
    </w:p>
    <w:p w:rsidR="00000000" w:rsidRDefault="00EA052D">
      <w:pPr>
        <w:rPr>
          <w:rFonts w:hint="eastAsia"/>
        </w:rPr>
      </w:pPr>
      <w:r>
        <w:rPr>
          <w:rFonts w:hint="eastAsia"/>
        </w:rPr>
        <w:tab/>
        <w:t>4.8</w:t>
      </w:r>
      <w:r>
        <w:t xml:space="preserve">  </w:t>
      </w:r>
      <w:r>
        <w:rPr>
          <w:rFonts w:hint="eastAsia"/>
        </w:rPr>
        <w:t>大使馆还试图与申诉人的律师取得联系，但被一位自称为其兄弟的人告知他暂时不在城里。最后，大使馆从房子的主人处了解到，没有任何叫做申诉人名字的人曾在申诉人的律师发来的传真中提及的地址居住过。缔约国因此对申诉人关于谋杀罪以及关于叛国罪和反国家活动所作判决的陈述提出质疑。缔约国补充说，即使有这一判决，申诉人也可以向更高一级的法院提出上诉。再者，申诉人也没有</w:t>
      </w:r>
      <w:r>
        <w:rPr>
          <w:rFonts w:hint="eastAsia"/>
        </w:rPr>
        <w:t>提交有关该判决或逮捕令或对该判决提出的上诉</w:t>
      </w:r>
      <w:r>
        <w:rPr>
          <w:rFonts w:hint="eastAsia"/>
        </w:rPr>
        <w:t>(</w:t>
      </w:r>
      <w:r>
        <w:rPr>
          <w:rFonts w:hint="eastAsia"/>
        </w:rPr>
        <w:t>他声称通过其律师提出过上诉</w:t>
      </w:r>
      <w:r>
        <w:rPr>
          <w:rFonts w:hint="eastAsia"/>
        </w:rPr>
        <w:t>)</w:t>
      </w:r>
      <w:r>
        <w:rPr>
          <w:rFonts w:hint="eastAsia"/>
        </w:rPr>
        <w:t>等方面的任何证据。</w:t>
      </w:r>
    </w:p>
    <w:p w:rsidR="00000000" w:rsidRDefault="00EA052D">
      <w:pPr>
        <w:rPr>
          <w:rFonts w:hint="eastAsia"/>
          <w:vertAlign w:val="superscript"/>
        </w:rPr>
      </w:pPr>
      <w:r>
        <w:rPr>
          <w:rFonts w:hint="eastAsia"/>
        </w:rPr>
        <w:tab/>
        <w:t xml:space="preserve">4.9  </w:t>
      </w:r>
      <w:r>
        <w:rPr>
          <w:rFonts w:hint="eastAsia"/>
        </w:rPr>
        <w:t>缔约国指出，据称促使申诉人离开孟加拉国的事件似乎与其积极支持国民党有直接关系。因此，对评估本案至关重要的一点是，必须承认，国民党自</w:t>
      </w:r>
      <w:r>
        <w:rPr>
          <w:rFonts w:hint="eastAsia"/>
        </w:rPr>
        <w:t>2001</w:t>
      </w:r>
      <w:r>
        <w:rPr>
          <w:rFonts w:hint="eastAsia"/>
        </w:rPr>
        <w:t>年</w:t>
      </w:r>
      <w:r>
        <w:rPr>
          <w:rFonts w:hint="eastAsia"/>
        </w:rPr>
        <w:t>10</w:t>
      </w:r>
      <w:r>
        <w:rPr>
          <w:rFonts w:hint="eastAsia"/>
        </w:rPr>
        <w:t>月</w:t>
      </w:r>
      <w:r>
        <w:rPr>
          <w:rFonts w:hint="eastAsia"/>
        </w:rPr>
        <w:t>1</w:t>
      </w:r>
      <w:r>
        <w:rPr>
          <w:rFonts w:hint="eastAsia"/>
        </w:rPr>
        <w:t>日起已成为孟加拉国的执政党。缔约国认为，政权的转变意味着，申诉人提出关于其返回孟加拉国后将面临遭受酷刑危险这一声称的依据已不复存在，申诉人现在负有为其声称提供证据的更大的举证责任。</w:t>
      </w:r>
      <w:r>
        <w:rPr>
          <w:rStyle w:val="EndnoteReference"/>
        </w:rPr>
        <w:endnoteReference w:id="132"/>
      </w:r>
    </w:p>
    <w:p w:rsidR="00000000" w:rsidRDefault="00EA052D">
      <w:r>
        <w:rPr>
          <w:rFonts w:hint="eastAsia"/>
        </w:rPr>
        <w:tab/>
        <w:t xml:space="preserve">4.10  </w:t>
      </w:r>
      <w:r>
        <w:rPr>
          <w:rFonts w:hint="eastAsia"/>
        </w:rPr>
        <w:t>缔约国还称，申诉人先前遭受过酷刑的理由已不复存在，因为他</w:t>
      </w:r>
      <w:r>
        <w:rPr>
          <w:rFonts w:hint="eastAsia"/>
        </w:rPr>
        <w:t>199</w:t>
      </w:r>
      <w:r>
        <w:rPr>
          <w:rFonts w:hint="eastAsia"/>
        </w:rPr>
        <w:t>0</w:t>
      </w:r>
      <w:r>
        <w:rPr>
          <w:rFonts w:hint="eastAsia"/>
        </w:rPr>
        <w:t>年最初遭受酷刑的理由是因为他属于已不再属于的一个组织，也因为参与国民党的工作的其他事例，而国民党目前已经是孟加拉国的执政党。</w:t>
      </w:r>
    </w:p>
    <w:p w:rsidR="00000000" w:rsidRDefault="00EA052D">
      <w:pPr>
        <w:rPr>
          <w:rFonts w:hint="eastAsia"/>
        </w:rPr>
      </w:pPr>
      <w:r>
        <w:tab/>
        <w:t xml:space="preserve">4.11  </w:t>
      </w:r>
      <w:r>
        <w:rPr>
          <w:rFonts w:hint="eastAsia"/>
        </w:rPr>
        <w:t>缔约国指出，申诉人的陈述有诸多前后不一和缺陷之处，并认为与评估其可信度相关。首先，在有关庇护问题进行的面谈过程，虽然申诉人被要求说明其申请理由，但他只是在调查人员问起有关酷刑的问题时才提起他曾受到孟加拉国警察的虐待，而且当时说得含糊、笼统。尤其是，尽管调查人员问他除</w:t>
      </w:r>
      <w:r>
        <w:rPr>
          <w:rFonts w:hint="eastAsia"/>
        </w:rPr>
        <w:t>1998</w:t>
      </w:r>
      <w:r>
        <w:rPr>
          <w:rFonts w:hint="eastAsia"/>
        </w:rPr>
        <w:t>年</w:t>
      </w:r>
      <w:r>
        <w:rPr>
          <w:rFonts w:hint="eastAsia"/>
        </w:rPr>
        <w:t>11</w:t>
      </w:r>
      <w:r>
        <w:rPr>
          <w:rFonts w:hint="eastAsia"/>
        </w:rPr>
        <w:t>月</w:t>
      </w:r>
      <w:r>
        <w:rPr>
          <w:rFonts w:hint="eastAsia"/>
        </w:rPr>
        <w:t>10</w:t>
      </w:r>
      <w:r>
        <w:rPr>
          <w:rFonts w:hint="eastAsia"/>
        </w:rPr>
        <w:t>日之外他是否还在其他场合被捕这一问题时，他也没有谈到与</w:t>
      </w:r>
      <w:r>
        <w:rPr>
          <w:rFonts w:hint="eastAsia"/>
        </w:rPr>
        <w:t>1995</w:t>
      </w:r>
      <w:r>
        <w:rPr>
          <w:rFonts w:hint="eastAsia"/>
        </w:rPr>
        <w:t>年被从瑞典驱回孟加拉国</w:t>
      </w:r>
      <w:r>
        <w:rPr>
          <w:rFonts w:hint="eastAsia"/>
        </w:rPr>
        <w:t>相关的被捕和遭受酷刑的情况。</w:t>
      </w:r>
    </w:p>
    <w:p w:rsidR="00000000" w:rsidRDefault="00EA052D">
      <w:pPr>
        <w:rPr>
          <w:rFonts w:hint="eastAsia"/>
        </w:rPr>
      </w:pPr>
      <w:r>
        <w:rPr>
          <w:rFonts w:hint="eastAsia"/>
        </w:rPr>
        <w:tab/>
        <w:t xml:space="preserve">4.12  </w:t>
      </w:r>
      <w:r>
        <w:rPr>
          <w:rFonts w:hint="eastAsia"/>
        </w:rPr>
        <w:t>其次，申诉人最初提到他遭受酷刑的三次，但他</w:t>
      </w:r>
      <w:r>
        <w:rPr>
          <w:lang w:val="fr-CH"/>
        </w:rPr>
        <w:t>后来又</w:t>
      </w:r>
      <w:r>
        <w:rPr>
          <w:rFonts w:hint="eastAsia"/>
        </w:rPr>
        <w:t>提到另一件与体检有关事情，发生</w:t>
      </w:r>
      <w:r>
        <w:t>的</w:t>
      </w:r>
      <w:r>
        <w:rPr>
          <w:lang w:val="fr-CH"/>
        </w:rPr>
        <w:t>时间</w:t>
      </w:r>
      <w:r>
        <w:t>应当是</w:t>
      </w:r>
      <w:r>
        <w:rPr>
          <w:rFonts w:hint="eastAsia"/>
        </w:rPr>
        <w:t>1992</w:t>
      </w:r>
      <w:r>
        <w:rPr>
          <w:rFonts w:hint="eastAsia"/>
        </w:rPr>
        <w:t>年。但在这第四次</w:t>
      </w:r>
      <w:r>
        <w:t>发生时</w:t>
      </w:r>
      <w:r>
        <w:rPr>
          <w:rFonts w:hint="eastAsia"/>
        </w:rPr>
        <w:t>，申诉人实际上</w:t>
      </w:r>
      <w:r>
        <w:t>是</w:t>
      </w:r>
      <w:r>
        <w:rPr>
          <w:rFonts w:hint="eastAsia"/>
        </w:rPr>
        <w:t>居住在瑞典。</w:t>
      </w:r>
    </w:p>
    <w:p w:rsidR="00000000" w:rsidRDefault="00EA052D">
      <w:pPr>
        <w:rPr>
          <w:rFonts w:hint="eastAsia"/>
        </w:rPr>
      </w:pPr>
      <w:r>
        <w:rPr>
          <w:rFonts w:hint="eastAsia"/>
        </w:rPr>
        <w:tab/>
        <w:t xml:space="preserve">4.13  </w:t>
      </w:r>
      <w:r>
        <w:t>第三，</w:t>
      </w:r>
      <w:r>
        <w:rPr>
          <w:rFonts w:hint="eastAsia"/>
        </w:rPr>
        <w:t>申诉人提供</w:t>
      </w:r>
      <w:r>
        <w:t>的关</w:t>
      </w:r>
      <w:r>
        <w:rPr>
          <w:rFonts w:hint="eastAsia"/>
        </w:rPr>
        <w:t>于</w:t>
      </w:r>
      <w:r>
        <w:t>其</w:t>
      </w:r>
      <w:r>
        <w:rPr>
          <w:rFonts w:hint="eastAsia"/>
        </w:rPr>
        <w:t>1995</w:t>
      </w:r>
      <w:r>
        <w:rPr>
          <w:rFonts w:hint="eastAsia"/>
        </w:rPr>
        <w:t>年从瑞典返回孟加拉国后</w:t>
      </w:r>
      <w:r>
        <w:t>的</w:t>
      </w:r>
      <w:r>
        <w:rPr>
          <w:rFonts w:hint="eastAsia"/>
        </w:rPr>
        <w:t>生活情况不</w:t>
      </w:r>
      <w:r>
        <w:t>能自圆其说</w:t>
      </w:r>
      <w:r>
        <w:rPr>
          <w:rFonts w:hint="eastAsia"/>
        </w:rPr>
        <w:t>。根据</w:t>
      </w:r>
      <w:r>
        <w:t>Rågsved</w:t>
      </w:r>
      <w:r>
        <w:rPr>
          <w:rFonts w:hint="eastAsia"/>
        </w:rPr>
        <w:t>医疗中心</w:t>
      </w:r>
      <w:r>
        <w:rPr>
          <w:rFonts w:hint="eastAsia"/>
        </w:rPr>
        <w:t>2000</w:t>
      </w:r>
      <w:r>
        <w:rPr>
          <w:rFonts w:hint="eastAsia"/>
        </w:rPr>
        <w:t>年</w:t>
      </w:r>
      <w:r>
        <w:rPr>
          <w:rFonts w:hint="eastAsia"/>
        </w:rPr>
        <w:t>1</w:t>
      </w:r>
      <w:r>
        <w:rPr>
          <w:rFonts w:hint="eastAsia"/>
        </w:rPr>
        <w:t>月</w:t>
      </w:r>
      <w:r>
        <w:rPr>
          <w:rFonts w:hint="eastAsia"/>
        </w:rPr>
        <w:t>11</w:t>
      </w:r>
      <w:r>
        <w:rPr>
          <w:rFonts w:hint="eastAsia"/>
        </w:rPr>
        <w:t>日提供的记录，申诉人声称，他</w:t>
      </w:r>
      <w:r>
        <w:rPr>
          <w:rFonts w:hint="eastAsia"/>
        </w:rPr>
        <w:t>1995</w:t>
      </w:r>
      <w:r>
        <w:rPr>
          <w:rFonts w:hint="eastAsia"/>
        </w:rPr>
        <w:t>年返回孟加拉国之后被监禁</w:t>
      </w:r>
      <w:r>
        <w:t>了</w:t>
      </w:r>
      <w:r>
        <w:rPr>
          <w:rFonts w:hint="eastAsia"/>
        </w:rPr>
        <w:t>6</w:t>
      </w:r>
      <w:r>
        <w:rPr>
          <w:rFonts w:hint="eastAsia"/>
        </w:rPr>
        <w:t>个月，</w:t>
      </w:r>
      <w:r>
        <w:t>其他时间都在</w:t>
      </w:r>
      <w:r>
        <w:rPr>
          <w:rFonts w:hint="eastAsia"/>
        </w:rPr>
        <w:t>逃</w:t>
      </w:r>
      <w:r>
        <w:t>亡</w:t>
      </w:r>
      <w:r>
        <w:rPr>
          <w:rFonts w:hint="eastAsia"/>
        </w:rPr>
        <w:t>，</w:t>
      </w:r>
      <w:r>
        <w:t>而</w:t>
      </w:r>
      <w:r>
        <w:rPr>
          <w:rFonts w:hint="eastAsia"/>
        </w:rPr>
        <w:t>来自</w:t>
      </w:r>
      <w:r>
        <w:t>精神病</w:t>
      </w:r>
      <w:r>
        <w:rPr>
          <w:rFonts w:hint="eastAsia"/>
        </w:rPr>
        <w:t>诊所的记录表明，</w:t>
      </w:r>
      <w:r>
        <w:rPr>
          <w:rFonts w:hint="eastAsia"/>
        </w:rPr>
        <w:t>1995</w:t>
      </w:r>
      <w:r>
        <w:rPr>
          <w:rFonts w:hint="eastAsia"/>
        </w:rPr>
        <w:t>年至</w:t>
      </w:r>
      <w:r>
        <w:rPr>
          <w:rFonts w:hint="eastAsia"/>
        </w:rPr>
        <w:t>1999</w:t>
      </w:r>
      <w:r>
        <w:rPr>
          <w:rFonts w:hint="eastAsia"/>
        </w:rPr>
        <w:t>年期间他在一家商店当了四年售货员。除此以外，有</w:t>
      </w:r>
      <w:r>
        <w:rPr>
          <w:rFonts w:hint="eastAsia"/>
        </w:rPr>
        <w:t>关</w:t>
      </w:r>
      <w:r>
        <w:rPr>
          <w:rFonts w:hint="eastAsia"/>
        </w:rPr>
        <w:t>6</w:t>
      </w:r>
      <w:r>
        <w:rPr>
          <w:rFonts w:hint="eastAsia"/>
        </w:rPr>
        <w:t>个月监禁的指称在申诉人提交给瑞典当局的资料中从未再出现过。</w:t>
      </w:r>
    </w:p>
    <w:p w:rsidR="00000000" w:rsidRDefault="00EA052D">
      <w:pPr>
        <w:spacing w:after="320"/>
        <w:rPr>
          <w:rFonts w:hint="eastAsia"/>
        </w:rPr>
      </w:pPr>
      <w:r>
        <w:rPr>
          <w:rFonts w:hint="eastAsia"/>
        </w:rPr>
        <w:tab/>
        <w:t xml:space="preserve">4.14  </w:t>
      </w:r>
      <w:r>
        <w:rPr>
          <w:rFonts w:hint="eastAsia"/>
        </w:rPr>
        <w:t>缔约国的结论是，申诉人的请求不成立</w:t>
      </w:r>
      <w:r>
        <w:t>，</w:t>
      </w:r>
      <w:r>
        <w:rPr>
          <w:rFonts w:hint="eastAsia"/>
        </w:rPr>
        <w:t>未能证明有实质理由相信他如果返回孟加拉国将面临遭受酷刑的危险，因此执行驱逐令不构成违反《公约》第</w:t>
      </w:r>
      <w:r>
        <w:rPr>
          <w:rFonts w:hint="eastAsia"/>
        </w:rPr>
        <w:t>3</w:t>
      </w:r>
      <w:r>
        <w:rPr>
          <w:rFonts w:hint="eastAsia"/>
        </w:rPr>
        <w:t>条的行为。</w:t>
      </w:r>
    </w:p>
    <w:p w:rsidR="00000000" w:rsidRDefault="00EA052D">
      <w:pPr>
        <w:pStyle w:val="Heading4"/>
        <w:rPr>
          <w:rFonts w:hint="eastAsia"/>
        </w:rPr>
      </w:pPr>
      <w:r>
        <w:rPr>
          <w:rFonts w:hint="eastAsia"/>
        </w:rPr>
        <w:t>申诉人和缔约国进一步作出的评论：</w:t>
      </w:r>
    </w:p>
    <w:p w:rsidR="00000000" w:rsidRDefault="00EA052D">
      <w:pPr>
        <w:rPr>
          <w:rFonts w:hint="eastAsia"/>
        </w:rPr>
      </w:pPr>
      <w:r>
        <w:rPr>
          <w:rFonts w:hint="eastAsia"/>
        </w:rPr>
        <w:tab/>
        <w:t>5.1  2004</w:t>
      </w:r>
      <w:r>
        <w:rPr>
          <w:rFonts w:hint="eastAsia"/>
        </w:rPr>
        <w:t>年</w:t>
      </w:r>
      <w:r>
        <w:rPr>
          <w:rFonts w:hint="eastAsia"/>
        </w:rPr>
        <w:t>4</w:t>
      </w:r>
      <w:r>
        <w:rPr>
          <w:rFonts w:hint="eastAsia"/>
        </w:rPr>
        <w:t>月</w:t>
      </w:r>
      <w:r>
        <w:rPr>
          <w:rFonts w:hint="eastAsia"/>
        </w:rPr>
        <w:t>23</w:t>
      </w:r>
      <w:r>
        <w:rPr>
          <w:rFonts w:hint="eastAsia"/>
        </w:rPr>
        <w:t>日，律师提出了对缔约国来文的意见。他重申了申诉人先前提出的论点，并补充说，申诉人声称他仍在积极地为</w:t>
      </w:r>
      <w:r>
        <w:t>Shanti Bahini</w:t>
      </w:r>
      <w:r>
        <w:rPr>
          <w:rFonts w:hint="eastAsia"/>
        </w:rPr>
        <w:t>活动，因此是孟加拉国警察和当局通缉的对象。</w:t>
      </w:r>
    </w:p>
    <w:p w:rsidR="00000000" w:rsidRDefault="00EA052D">
      <w:pPr>
        <w:spacing w:after="320"/>
        <w:rPr>
          <w:rFonts w:hint="eastAsia"/>
        </w:rPr>
      </w:pPr>
      <w:r>
        <w:rPr>
          <w:rFonts w:hint="eastAsia"/>
        </w:rPr>
        <w:tab/>
        <w:t xml:space="preserve">5.2  </w:t>
      </w:r>
      <w:r>
        <w:rPr>
          <w:rFonts w:hint="eastAsia"/>
        </w:rPr>
        <w:t>在</w:t>
      </w:r>
      <w:r>
        <w:rPr>
          <w:rFonts w:hint="eastAsia"/>
        </w:rPr>
        <w:t>2004</w:t>
      </w:r>
      <w:r>
        <w:rPr>
          <w:rFonts w:hint="eastAsia"/>
        </w:rPr>
        <w:t>年</w:t>
      </w:r>
      <w:r>
        <w:rPr>
          <w:rFonts w:hint="eastAsia"/>
        </w:rPr>
        <w:t>4</w:t>
      </w:r>
      <w:r>
        <w:rPr>
          <w:rFonts w:hint="eastAsia"/>
        </w:rPr>
        <w:t>月</w:t>
      </w:r>
      <w:r>
        <w:rPr>
          <w:rFonts w:hint="eastAsia"/>
        </w:rPr>
        <w:t>29</w:t>
      </w:r>
      <w:r>
        <w:rPr>
          <w:rFonts w:hint="eastAsia"/>
        </w:rPr>
        <w:t>日的照会中，缔约国对申诉</w:t>
      </w:r>
      <w:r>
        <w:rPr>
          <w:rFonts w:hint="eastAsia"/>
        </w:rPr>
        <w:t>人援引他是</w:t>
      </w:r>
      <w:r>
        <w:t>Shanti  Bahini</w:t>
      </w:r>
      <w:r>
        <w:rPr>
          <w:rFonts w:hint="eastAsia"/>
        </w:rPr>
        <w:t>组织成员这一身份作为一个新的情况提出争辩。第一，由于申诉人先前向委员会提交的申诉本来可以提到这一问题，但他并没有这么做，因此对这一新的情况应不予考虑。第二，这么晚才提出这一情况，让人有理由对申诉人这方面陈述的真实性提出质疑。第三，申诉人没有提供为声称的这一情况提供任何证据。第四，缔约国了解到</w:t>
      </w:r>
      <w:r>
        <w:t>Shanti Bahini</w:t>
      </w:r>
      <w:r>
        <w:rPr>
          <w:rFonts w:hint="eastAsia"/>
        </w:rPr>
        <w:t>组织与孟加拉国政府于</w:t>
      </w:r>
      <w:r>
        <w:rPr>
          <w:rFonts w:hint="eastAsia"/>
        </w:rPr>
        <w:t>1997</w:t>
      </w:r>
      <w:r>
        <w:rPr>
          <w:rFonts w:hint="eastAsia"/>
        </w:rPr>
        <w:t>年</w:t>
      </w:r>
      <w:r>
        <w:rPr>
          <w:rFonts w:hint="eastAsia"/>
        </w:rPr>
        <w:t>12</w:t>
      </w:r>
      <w:r>
        <w:rPr>
          <w:rFonts w:hint="eastAsia"/>
        </w:rPr>
        <w:t>月</w:t>
      </w:r>
      <w:r>
        <w:rPr>
          <w:rFonts w:hint="eastAsia"/>
        </w:rPr>
        <w:t>2</w:t>
      </w:r>
      <w:r>
        <w:rPr>
          <w:rFonts w:hint="eastAsia"/>
        </w:rPr>
        <w:t>日签定了一份和平协定，并了解到</w:t>
      </w:r>
      <w:r>
        <w:t>Shanti Bahini</w:t>
      </w:r>
      <w:r>
        <w:rPr>
          <w:rFonts w:hint="eastAsia"/>
        </w:rPr>
        <w:t>组织已于</w:t>
      </w:r>
      <w:r>
        <w:rPr>
          <w:rFonts w:hint="eastAsia"/>
        </w:rPr>
        <w:t>1999</w:t>
      </w:r>
      <w:r>
        <w:rPr>
          <w:rFonts w:hint="eastAsia"/>
        </w:rPr>
        <w:t>年被正式取缔。因此，申诉人没有证实由于其声称的</w:t>
      </w:r>
      <w:r>
        <w:t>Shanti Bahini</w:t>
      </w:r>
      <w:r>
        <w:rPr>
          <w:rFonts w:hint="eastAsia"/>
        </w:rPr>
        <w:t>成员身份，将意味着他如果被驱回孟加拉国，将面临遭受酷刑的危险这一申诉。</w:t>
      </w:r>
    </w:p>
    <w:p w:rsidR="00000000" w:rsidRDefault="00EA052D">
      <w:pPr>
        <w:pStyle w:val="Heading4"/>
        <w:rPr>
          <w:rFonts w:hint="eastAsia"/>
        </w:rPr>
      </w:pPr>
      <w:r>
        <w:rPr>
          <w:rFonts w:hint="eastAsia"/>
        </w:rPr>
        <w:t>委员会对提出的问题和诉讼事由的审议情况：</w:t>
      </w:r>
    </w:p>
    <w:p w:rsidR="00000000" w:rsidRDefault="00EA052D">
      <w:pPr>
        <w:pStyle w:val="Heading4"/>
        <w:rPr>
          <w:rFonts w:eastAsia="KaiTi_GB2312" w:hint="eastAsia"/>
        </w:rPr>
      </w:pPr>
      <w:r>
        <w:rPr>
          <w:rFonts w:eastAsia="KaiTi_GB2312" w:hint="eastAsia"/>
        </w:rPr>
        <w:t>关于可否受理的考虑</w:t>
      </w:r>
    </w:p>
    <w:p w:rsidR="00000000" w:rsidRDefault="00EA052D">
      <w:pPr>
        <w:rPr>
          <w:rFonts w:hint="eastAsia"/>
        </w:rPr>
      </w:pPr>
      <w:r>
        <w:rPr>
          <w:rFonts w:hint="eastAsia"/>
        </w:rPr>
        <w:tab/>
        <w:t xml:space="preserve">6.1  </w:t>
      </w:r>
      <w:r>
        <w:t>在审议</w:t>
      </w:r>
      <w:r>
        <w:rPr>
          <w:rFonts w:hint="eastAsia"/>
        </w:rPr>
        <w:t>申诉书</w:t>
      </w:r>
      <w:r>
        <w:t>所载的任何请求之前，禁止酷刑委员会必须确定</w:t>
      </w:r>
      <w:r>
        <w:rPr>
          <w:rFonts w:hint="eastAsia"/>
        </w:rPr>
        <w:t>申诉</w:t>
      </w:r>
      <w:r>
        <w:t>是否符合《公约》第</w:t>
      </w:r>
      <w:r>
        <w:t>22</w:t>
      </w:r>
      <w:r>
        <w:t>条规定的受理条件。</w:t>
      </w:r>
      <w:r>
        <w:rPr>
          <w:rFonts w:hint="eastAsia"/>
        </w:rPr>
        <w:t>在这方面，</w:t>
      </w:r>
      <w:r>
        <w:t>委员会依照《公约》第</w:t>
      </w:r>
      <w:r>
        <w:t>22</w:t>
      </w:r>
      <w:r>
        <w:t>条第</w:t>
      </w:r>
      <w:r>
        <w:rPr>
          <w:rFonts w:hint="eastAsia"/>
        </w:rPr>
        <w:t>5</w:t>
      </w:r>
      <w:r>
        <w:t>款</w:t>
      </w:r>
      <w:r>
        <w:rPr>
          <w:rFonts w:hint="eastAsia"/>
        </w:rPr>
        <w:t xml:space="preserve">(a) </w:t>
      </w:r>
      <w:r>
        <w:rPr>
          <w:rFonts w:hint="eastAsia"/>
        </w:rPr>
        <w:t>项的要求，已查明该同一申诉事项过去未曾而且目前也未根据另一国际调查程序或解决程序予以审议。委员会还注意到，对于国内补救办法已用尽这一事实，缔约国没有提出抗辩；但缔约国提出，在目前情况下，申诉人</w:t>
      </w:r>
      <w:r>
        <w:rPr>
          <w:rFonts w:hint="eastAsia"/>
        </w:rPr>
        <w:t>可随时向外国人上诉局提出要求得到居留许可的新申请，并且只要能提出需要作出不同裁决的新情况，该局必须要对这一申请加以审议。委员会认为，由于申诉人已向瑞典国内立法所规定的最高投诉机构提出上诉，他已用尽现有的一切有效的国内补救办法。委员会认为在受理该申诉方面没有任何进一步障碍，因此宣布该申诉可以受理，并进而对案情进行审议。</w:t>
      </w:r>
    </w:p>
    <w:p w:rsidR="00000000" w:rsidRDefault="00EA052D">
      <w:pPr>
        <w:pStyle w:val="Heading4"/>
        <w:spacing w:before="300"/>
        <w:rPr>
          <w:rFonts w:eastAsia="KaiTi_GB2312" w:hint="eastAsia"/>
        </w:rPr>
      </w:pPr>
      <w:r>
        <w:rPr>
          <w:rFonts w:eastAsia="KaiTi_GB2312" w:hint="eastAsia"/>
        </w:rPr>
        <w:t>关于案情的考虑</w:t>
      </w:r>
    </w:p>
    <w:p w:rsidR="00000000" w:rsidRDefault="00EA052D">
      <w:pPr>
        <w:rPr>
          <w:rFonts w:hint="eastAsia"/>
        </w:rPr>
      </w:pPr>
      <w:r>
        <w:rPr>
          <w:rFonts w:hint="eastAsia"/>
        </w:rPr>
        <w:tab/>
        <w:t xml:space="preserve">6.2  </w:t>
      </w:r>
      <w:r>
        <w:rPr>
          <w:rFonts w:hint="eastAsia"/>
        </w:rPr>
        <w:t>委员会必须决定，将申诉人强行遣返孟加拉国是否违反《公约》第</w:t>
      </w:r>
      <w:r>
        <w:rPr>
          <w:rFonts w:hint="eastAsia"/>
        </w:rPr>
        <w:t>3</w:t>
      </w:r>
      <w:r>
        <w:rPr>
          <w:rFonts w:hint="eastAsia"/>
        </w:rPr>
        <w:t>条第</w:t>
      </w:r>
      <w:r>
        <w:rPr>
          <w:rFonts w:hint="eastAsia"/>
        </w:rPr>
        <w:t>1</w:t>
      </w:r>
      <w:r>
        <w:rPr>
          <w:rFonts w:hint="eastAsia"/>
        </w:rPr>
        <w:t>款对缔约国规定的如有实质理由认为某人将面临遭受酷刑的危险、不得将其驱逐或遣返</w:t>
      </w:r>
      <w:r>
        <w:rPr>
          <w:rFonts w:hint="eastAsia"/>
        </w:rPr>
        <w:t>(</w:t>
      </w:r>
      <w:r>
        <w:rPr>
          <w:rFonts w:hint="eastAsia"/>
        </w:rPr>
        <w:t>驱回</w:t>
      </w:r>
      <w:r>
        <w:rPr>
          <w:rFonts w:hint="eastAsia"/>
        </w:rPr>
        <w:t>)</w:t>
      </w:r>
      <w:r>
        <w:rPr>
          <w:rFonts w:hint="eastAsia"/>
        </w:rPr>
        <w:t>另一国家这一义</w:t>
      </w:r>
      <w:r>
        <w:rPr>
          <w:rFonts w:hint="eastAsia"/>
        </w:rPr>
        <w:t>务。接下来需要说明，根据委员会的裁决，尽管申诉人</w:t>
      </w:r>
      <w:r>
        <w:t>就</w:t>
      </w:r>
      <w:r>
        <w:rPr>
          <w:rFonts w:hint="eastAsia"/>
        </w:rPr>
        <w:t>孟加拉国的状况提出本文第</w:t>
      </w:r>
      <w:r>
        <w:rPr>
          <w:rFonts w:hint="eastAsia"/>
        </w:rPr>
        <w:t>3</w:t>
      </w:r>
      <w:r>
        <w:rPr>
          <w:rFonts w:hint="eastAsia"/>
        </w:rPr>
        <w:t>段所载的指控，但是该国一贯存在严重、公然或大规模侵犯人权的情况本身并不构成确定充分理由，可以确定此人回到该国后是否会有遭受酷刑的危险，还必须提出其他理由证明当事人个人有危险。同样，不存在一贯严重侵犯人权的情况，也并不意味着就此可以认为某人以其具体情况而论会有遭受酷刑的危险。</w:t>
      </w:r>
    </w:p>
    <w:p w:rsidR="00000000" w:rsidRDefault="00EA052D">
      <w:pPr>
        <w:rPr>
          <w:rFonts w:hint="eastAsia"/>
        </w:rPr>
      </w:pPr>
      <w:r>
        <w:rPr>
          <w:rFonts w:hint="eastAsia"/>
        </w:rPr>
        <w:tab/>
        <w:t xml:space="preserve">6.3  </w:t>
      </w:r>
      <w:r>
        <w:rPr>
          <w:rFonts w:hint="eastAsia"/>
        </w:rPr>
        <w:t>委员会注意到申诉人提供的有关孟加拉国一般人权状况的资料，尤其是关于警察暴力侵害犯人和政敌的事件经常发生的资料。委员会指出，缔约国虽然承认不断有关于警</w:t>
      </w:r>
      <w:r>
        <w:rPr>
          <w:rFonts w:hint="eastAsia"/>
        </w:rPr>
        <w:t>察施加酷刑的报道，但认为司法系统表现出很高的独立性。</w:t>
      </w:r>
    </w:p>
    <w:p w:rsidR="00000000" w:rsidRDefault="00EA052D">
      <w:pPr>
        <w:rPr>
          <w:rFonts w:hint="eastAsia"/>
          <w:spacing w:val="8"/>
        </w:rPr>
      </w:pPr>
      <w:r>
        <w:rPr>
          <w:rFonts w:hint="eastAsia"/>
          <w:spacing w:val="8"/>
        </w:rPr>
        <w:tab/>
        <w:t xml:space="preserve">6.4  </w:t>
      </w:r>
      <w:r>
        <w:rPr>
          <w:rFonts w:hint="eastAsia"/>
          <w:spacing w:val="8"/>
        </w:rPr>
        <w:t>委员会注意到，申诉人担心返回孟加拉国后将面临遭受酷刑的危险的主要理由是，他先前由于是</w:t>
      </w:r>
      <w:r>
        <w:rPr>
          <w:spacing w:val="8"/>
        </w:rPr>
        <w:t>Shanti Bahini</w:t>
      </w:r>
      <w:r>
        <w:rPr>
          <w:rFonts w:hint="eastAsia"/>
          <w:spacing w:val="8"/>
        </w:rPr>
        <w:t>的成员并是反对党</w:t>
      </w:r>
      <w:r>
        <w:rPr>
          <w:rFonts w:hint="eastAsia"/>
          <w:spacing w:val="-50"/>
          <w:lang w:val="fr-CH"/>
        </w:rPr>
        <w:t>―</w:t>
      </w:r>
      <w:r>
        <w:rPr>
          <w:rFonts w:hint="eastAsia"/>
          <w:spacing w:val="8"/>
          <w:lang w:val="fr-CH"/>
        </w:rPr>
        <w:t>―</w:t>
      </w:r>
      <w:r>
        <w:rPr>
          <w:rFonts w:hint="eastAsia"/>
          <w:spacing w:val="8"/>
        </w:rPr>
        <w:t>国民党的成员而曾遭受酷刑，而且据称他被判处终身监禁，因此一回到孟加拉国即会面临被监禁的危险。</w:t>
      </w:r>
    </w:p>
    <w:p w:rsidR="00000000" w:rsidRDefault="00EA052D">
      <w:pPr>
        <w:rPr>
          <w:rFonts w:hint="eastAsia"/>
        </w:rPr>
      </w:pPr>
      <w:r>
        <w:rPr>
          <w:rFonts w:hint="eastAsia"/>
        </w:rPr>
        <w:tab/>
        <w:t xml:space="preserve">6.5  </w:t>
      </w:r>
      <w:r>
        <w:rPr>
          <w:rFonts w:hint="eastAsia"/>
        </w:rPr>
        <w:t>委员会还指出，先前令申诉人遭受酷刑的理由现已不复存在，因为他是由于属于一个组织</w:t>
      </w:r>
      <w:r>
        <w:rPr>
          <w:rFonts w:hint="eastAsia"/>
        </w:rPr>
        <w:t>(</w:t>
      </w:r>
      <w:r>
        <w:t>Shanti Bahini</w:t>
      </w:r>
      <w:r>
        <w:rPr>
          <w:rFonts w:hint="eastAsia"/>
        </w:rPr>
        <w:t>)</w:t>
      </w:r>
      <w:r>
        <w:rPr>
          <w:rFonts w:hint="eastAsia"/>
        </w:rPr>
        <w:t>而于</w:t>
      </w:r>
      <w:r>
        <w:rPr>
          <w:rFonts w:hint="eastAsia"/>
        </w:rPr>
        <w:t>1990</w:t>
      </w:r>
      <w:r>
        <w:rPr>
          <w:rFonts w:hint="eastAsia"/>
        </w:rPr>
        <w:t>年第一次遭受酷刑的，但他并没有提供证据证明他仍然属于这一组织；后来是因为参加国民党的活动而</w:t>
      </w:r>
      <w:r>
        <w:rPr>
          <w:rFonts w:hint="eastAsia"/>
        </w:rPr>
        <w:t>遭受酷刑的，该党当时是反对党，现已成为孟加拉国的执政党。这一事实在本案中格外重要，因为据称促使其离开孟加拉国的事件正是直接与他从事支持该政党的活动有关。再者，尽管有关孟加拉国违反人权的报告仍然表明警察虐待犯人的做法十分普遍，但申诉人并没有提出任何资料或论据，证实他本人如返回孟加拉国并被监禁，即会遭受这一待遇。此外，委员会不相信申诉人返回本国后将面临被监禁的危险，因为他未能证实其对据称</w:t>
      </w:r>
      <w:r>
        <w:rPr>
          <w:rFonts w:hint="eastAsia"/>
        </w:rPr>
        <w:t>2001</w:t>
      </w:r>
      <w:r>
        <w:rPr>
          <w:rFonts w:hint="eastAsia"/>
        </w:rPr>
        <w:t>年</w:t>
      </w:r>
      <w:r>
        <w:rPr>
          <w:rFonts w:hint="eastAsia"/>
        </w:rPr>
        <w:t>9</w:t>
      </w:r>
      <w:r>
        <w:rPr>
          <w:rFonts w:hint="eastAsia"/>
        </w:rPr>
        <w:t>月</w:t>
      </w:r>
      <w:r>
        <w:rPr>
          <w:rFonts w:hint="eastAsia"/>
        </w:rPr>
        <w:t>3</w:t>
      </w:r>
      <w:r>
        <w:rPr>
          <w:rFonts w:hint="eastAsia"/>
        </w:rPr>
        <w:t>日所作判决提出的申诉，或关于他因谋杀罪而被调查的指称。</w:t>
      </w:r>
    </w:p>
    <w:p w:rsidR="00000000" w:rsidRDefault="00EA052D">
      <w:pPr>
        <w:rPr>
          <w:rFonts w:hint="eastAsia"/>
        </w:rPr>
      </w:pPr>
      <w:r>
        <w:rPr>
          <w:rFonts w:hint="eastAsia"/>
        </w:rPr>
        <w:tab/>
        <w:t xml:space="preserve">6.6  </w:t>
      </w:r>
      <w:r>
        <w:rPr>
          <w:rFonts w:hint="eastAsia"/>
        </w:rPr>
        <w:t>基于上述情况，委员会认为，申诉人关于存在实</w:t>
      </w:r>
      <w:r>
        <w:rPr>
          <w:rFonts w:hint="eastAsia"/>
        </w:rPr>
        <w:t>质理由说明他返回本国后，可以预见他个人肯定会遭受《公约》第</w:t>
      </w:r>
      <w:r>
        <w:rPr>
          <w:rFonts w:hint="eastAsia"/>
        </w:rPr>
        <w:t>3</w:t>
      </w:r>
      <w:r>
        <w:rPr>
          <w:rFonts w:hint="eastAsia"/>
        </w:rPr>
        <w:t>条意义下的酷刑这一申诉不成立。</w:t>
      </w:r>
    </w:p>
    <w:p w:rsidR="00000000" w:rsidRDefault="00EA052D">
      <w:pPr>
        <w:spacing w:after="320"/>
        <w:ind w:firstLine="510"/>
        <w:rPr>
          <w:rFonts w:hint="eastAsia"/>
        </w:rPr>
      </w:pPr>
      <w:r>
        <w:rPr>
          <w:rFonts w:hint="eastAsia"/>
        </w:rPr>
        <w:t xml:space="preserve">6.7  </w:t>
      </w:r>
      <w:r>
        <w:rPr>
          <w:rFonts w:hint="eastAsia"/>
        </w:rPr>
        <w:t>禁止酷刑委员会根据《禁止酷刑和其他残忍、不人道或有辱人格的待遇或处罚公约》第</w:t>
      </w:r>
      <w:r>
        <w:rPr>
          <w:rFonts w:hint="eastAsia"/>
        </w:rPr>
        <w:t>22</w:t>
      </w:r>
      <w:r>
        <w:rPr>
          <w:rFonts w:hint="eastAsia"/>
        </w:rPr>
        <w:t>条第</w:t>
      </w:r>
      <w:r>
        <w:rPr>
          <w:rFonts w:hint="eastAsia"/>
        </w:rPr>
        <w:t>7</w:t>
      </w:r>
      <w:r>
        <w:rPr>
          <w:rFonts w:hint="eastAsia"/>
        </w:rPr>
        <w:t>款行事，断定缔约国将申诉人移送孟加拉国不会构成违反《公约》第</w:t>
      </w:r>
      <w:r>
        <w:rPr>
          <w:rFonts w:hint="eastAsia"/>
        </w:rPr>
        <w:t>3</w:t>
      </w:r>
      <w:r>
        <w:rPr>
          <w:rFonts w:hint="eastAsia"/>
        </w:rPr>
        <w:t>条的行为。</w:t>
      </w:r>
    </w:p>
    <w:p w:rsidR="00000000" w:rsidRDefault="00EA052D">
      <w:pPr>
        <w:sectPr w:rsidR="00000000">
          <w:endnotePr>
            <w:numFmt w:val="lowerLetter"/>
            <w:numRestart w:val="eachSect"/>
          </w:endnotePr>
          <w:pgSz w:w="11906" w:h="16838" w:code="9"/>
          <w:pgMar w:top="1985" w:right="851" w:bottom="1985" w:left="1701" w:header="794" w:footer="1588" w:gutter="0"/>
          <w:cols w:space="720"/>
          <w:docGrid w:linePitch="326"/>
        </w:sectPr>
      </w:pPr>
    </w:p>
    <w:p w:rsidR="00000000" w:rsidRDefault="00EA052D">
      <w:pPr>
        <w:pStyle w:val="Heading3"/>
        <w:rPr>
          <w:rFonts w:hint="eastAsia"/>
        </w:rPr>
      </w:pPr>
      <w:r>
        <w:rPr>
          <w:rFonts w:hint="eastAsia"/>
        </w:rPr>
        <w:t>第</w:t>
      </w:r>
      <w:r>
        <w:rPr>
          <w:rFonts w:hint="eastAsia"/>
          <w:b/>
          <w:bCs/>
        </w:rPr>
        <w:t>199/2002</w:t>
      </w:r>
      <w:r>
        <w:rPr>
          <w:rFonts w:hint="eastAsia"/>
        </w:rPr>
        <w:t>号来文</w:t>
      </w:r>
    </w:p>
    <w:p w:rsidR="00000000" w:rsidRDefault="00EA052D">
      <w:r>
        <w:rPr>
          <w:rFonts w:hint="eastAsia"/>
          <w:u w:val="single"/>
        </w:rPr>
        <w:t>提</w:t>
      </w:r>
      <w:r>
        <w:rPr>
          <w:u w:val="single"/>
        </w:rPr>
        <w:t xml:space="preserve">  </w:t>
      </w:r>
      <w:r>
        <w:rPr>
          <w:rFonts w:hint="eastAsia"/>
          <w:u w:val="single"/>
        </w:rPr>
        <w:t>交</w:t>
      </w:r>
      <w:r>
        <w:rPr>
          <w:u w:val="single"/>
        </w:rPr>
        <w:t xml:space="preserve">  </w:t>
      </w:r>
      <w:r>
        <w:rPr>
          <w:rFonts w:hint="eastAsia"/>
          <w:u w:val="single"/>
        </w:rPr>
        <w:t>人</w:t>
      </w:r>
      <w:r>
        <w:rPr>
          <w:rFonts w:hint="eastAsia"/>
        </w:rPr>
        <w:t>：</w:t>
      </w:r>
      <w:r>
        <w:rPr>
          <w:rFonts w:hint="eastAsia"/>
        </w:rPr>
        <w:tab/>
      </w:r>
      <w:r>
        <w:rPr>
          <w:bCs/>
          <w:lang w:val="en-GB"/>
        </w:rPr>
        <w:t>Hanan Ahmed Fouad Abd El Khalek Attia</w:t>
      </w:r>
      <w:r>
        <w:rPr>
          <w:rFonts w:hint="eastAsia"/>
        </w:rPr>
        <w:t>女士</w:t>
      </w:r>
    </w:p>
    <w:p w:rsidR="00000000" w:rsidRDefault="00EA052D">
      <w:r>
        <w:rPr>
          <w:rFonts w:hint="eastAsia"/>
        </w:rPr>
        <w:tab/>
      </w:r>
      <w:r>
        <w:rPr>
          <w:rFonts w:hint="eastAsia"/>
        </w:rPr>
        <w:tab/>
      </w:r>
      <w:r>
        <w:rPr>
          <w:rFonts w:hint="eastAsia"/>
        </w:rPr>
        <w:tab/>
      </w:r>
      <w:r>
        <w:rPr>
          <w:rFonts w:hint="eastAsia"/>
        </w:rPr>
        <w:tab/>
        <w:t>(</w:t>
      </w:r>
      <w:r>
        <w:rPr>
          <w:rFonts w:hint="eastAsia"/>
        </w:rPr>
        <w:t>由瑞典难民咨询中心</w:t>
      </w:r>
      <w:r>
        <w:rPr>
          <w:bCs/>
          <w:lang w:val="en-GB"/>
        </w:rPr>
        <w:t>Bo Johansson</w:t>
      </w:r>
      <w:r>
        <w:rPr>
          <w:rFonts w:hint="eastAsia"/>
        </w:rPr>
        <w:t>先生代理</w:t>
      </w:r>
      <w:r>
        <w:rPr>
          <w:rFonts w:hint="eastAsia"/>
        </w:rPr>
        <w:t>)</w:t>
      </w:r>
    </w:p>
    <w:p w:rsidR="00000000" w:rsidRDefault="00EA052D">
      <w:pPr>
        <w:rPr>
          <w:rFonts w:hint="eastAsia"/>
        </w:rPr>
      </w:pPr>
      <w:r>
        <w:rPr>
          <w:rFonts w:hint="eastAsia"/>
          <w:u w:val="single"/>
        </w:rPr>
        <w:t>据称受害人</w:t>
      </w:r>
      <w:r>
        <w:rPr>
          <w:rFonts w:hint="eastAsia"/>
        </w:rPr>
        <w:t>：</w:t>
      </w:r>
      <w:r>
        <w:tab/>
      </w:r>
      <w:r>
        <w:rPr>
          <w:rFonts w:hint="eastAsia"/>
        </w:rPr>
        <w:t>申诉人</w:t>
      </w:r>
    </w:p>
    <w:p w:rsidR="00000000" w:rsidRDefault="00EA052D">
      <w:pPr>
        <w:rPr>
          <w:rFonts w:hint="eastAsia"/>
        </w:rPr>
      </w:pPr>
      <w:r>
        <w:rPr>
          <w:rFonts w:hint="eastAsia"/>
          <w:u w:val="single"/>
        </w:rPr>
        <w:t>所涉缔约国</w:t>
      </w:r>
      <w:r>
        <w:rPr>
          <w:rFonts w:hint="eastAsia"/>
        </w:rPr>
        <w:t>：</w:t>
      </w:r>
      <w:r>
        <w:tab/>
      </w:r>
      <w:r>
        <w:rPr>
          <w:rFonts w:hint="eastAsia"/>
        </w:rPr>
        <w:t>瑞典</w:t>
      </w:r>
    </w:p>
    <w:p w:rsidR="00000000" w:rsidRDefault="00EA052D">
      <w:pPr>
        <w:spacing w:after="320"/>
      </w:pPr>
      <w:r>
        <w:rPr>
          <w:rFonts w:hint="eastAsia"/>
          <w:spacing w:val="52"/>
          <w:u w:val="single"/>
        </w:rPr>
        <w:t>申诉日</w:t>
      </w:r>
      <w:r>
        <w:rPr>
          <w:rFonts w:hint="eastAsia"/>
          <w:u w:val="single"/>
        </w:rPr>
        <w:t>期</w:t>
      </w:r>
      <w:r>
        <w:rPr>
          <w:rFonts w:hint="eastAsia"/>
        </w:rPr>
        <w:t>：</w:t>
      </w:r>
      <w:r>
        <w:tab/>
      </w:r>
      <w:r>
        <w:rPr>
          <w:rFonts w:hint="eastAsia"/>
        </w:rPr>
        <w:t>200</w:t>
      </w:r>
      <w:r>
        <w:rPr>
          <w:rFonts w:hint="eastAsia"/>
        </w:rPr>
        <w:t>1</w:t>
      </w:r>
      <w:r>
        <w:rPr>
          <w:rFonts w:hint="eastAsia"/>
        </w:rPr>
        <w:t>年</w:t>
      </w:r>
      <w:r>
        <w:rPr>
          <w:rFonts w:hint="eastAsia"/>
        </w:rPr>
        <w:t>12</w:t>
      </w:r>
      <w:r>
        <w:rPr>
          <w:rFonts w:hint="eastAsia"/>
        </w:rPr>
        <w:t>月</w:t>
      </w:r>
      <w:r>
        <w:rPr>
          <w:rFonts w:hint="eastAsia"/>
        </w:rPr>
        <w:t>28</w:t>
      </w:r>
      <w:r>
        <w:rPr>
          <w:rFonts w:hint="eastAsia"/>
        </w:rPr>
        <w:t>日</w:t>
      </w:r>
    </w:p>
    <w:p w:rsidR="00000000" w:rsidRDefault="00EA052D">
      <w:pPr>
        <w:rPr>
          <w:rFonts w:hint="eastAsia"/>
        </w:rPr>
      </w:pPr>
      <w:r>
        <w:rPr>
          <w:rFonts w:hint="eastAsia"/>
        </w:rPr>
        <w:tab/>
      </w:r>
      <w:r>
        <w:rPr>
          <w:rFonts w:hint="eastAsia"/>
          <w:u w:val="single"/>
        </w:rPr>
        <w:t>禁止酷刑委员会，</w:t>
      </w:r>
      <w:r>
        <w:rPr>
          <w:rFonts w:hint="eastAsia"/>
        </w:rPr>
        <w:t>根据《禁止酷刑和其他残忍、不人道或有辱人格的待遇或处罚公约》第</w:t>
      </w:r>
      <w:r>
        <w:rPr>
          <w:rFonts w:hint="eastAsia"/>
        </w:rPr>
        <w:t>17</w:t>
      </w:r>
      <w:r>
        <w:rPr>
          <w:rFonts w:hint="eastAsia"/>
        </w:rPr>
        <w:t>条成立，</w:t>
      </w:r>
    </w:p>
    <w:p w:rsidR="00000000" w:rsidRDefault="00EA052D">
      <w:pPr>
        <w:rPr>
          <w:rFonts w:hint="eastAsia"/>
        </w:rPr>
      </w:pPr>
      <w:r>
        <w:rPr>
          <w:rFonts w:hint="eastAsia"/>
        </w:rPr>
        <w:tab/>
      </w:r>
      <w:r>
        <w:rPr>
          <w:rFonts w:hint="eastAsia"/>
        </w:rPr>
        <w:t>于</w:t>
      </w:r>
      <w:r>
        <w:rPr>
          <w:rFonts w:hint="eastAsia"/>
        </w:rPr>
        <w:t>2003</w:t>
      </w:r>
      <w:r>
        <w:rPr>
          <w:rFonts w:hint="eastAsia"/>
        </w:rPr>
        <w:t>年</w:t>
      </w:r>
      <w:r>
        <w:rPr>
          <w:rFonts w:hint="eastAsia"/>
        </w:rPr>
        <w:t>11</w:t>
      </w:r>
      <w:r>
        <w:rPr>
          <w:rFonts w:hint="eastAsia"/>
        </w:rPr>
        <w:t>月</w:t>
      </w:r>
      <w:r>
        <w:rPr>
          <w:rFonts w:hint="eastAsia"/>
        </w:rPr>
        <w:t>17</w:t>
      </w:r>
      <w:r>
        <w:rPr>
          <w:rFonts w:hint="eastAsia"/>
        </w:rPr>
        <w:t>日</w:t>
      </w:r>
      <w:r>
        <w:rPr>
          <w:rFonts w:hint="eastAsia"/>
          <w:u w:val="single"/>
        </w:rPr>
        <w:t>开会</w:t>
      </w:r>
      <w:r>
        <w:rPr>
          <w:rFonts w:hint="eastAsia"/>
        </w:rPr>
        <w:t>，</w:t>
      </w:r>
    </w:p>
    <w:p w:rsidR="00000000" w:rsidRDefault="00EA052D">
      <w:pPr>
        <w:rPr>
          <w:rFonts w:hint="eastAsia"/>
          <w:bCs/>
          <w:lang w:val="en-GB"/>
        </w:rPr>
      </w:pPr>
      <w:r>
        <w:rPr>
          <w:rFonts w:hint="eastAsia"/>
        </w:rPr>
        <w:tab/>
      </w:r>
      <w:r>
        <w:rPr>
          <w:rFonts w:hint="eastAsia"/>
          <w:u w:val="single"/>
        </w:rPr>
        <w:t>结束了</w:t>
      </w:r>
      <w:r>
        <w:rPr>
          <w:rFonts w:hint="eastAsia"/>
        </w:rPr>
        <w:t>对</w:t>
      </w:r>
      <w:r>
        <w:rPr>
          <w:bCs/>
          <w:lang w:val="en-GB"/>
        </w:rPr>
        <w:t>Hanan Ahmed Fouad Abd El Khalek Attia</w:t>
      </w:r>
      <w:r>
        <w:rPr>
          <w:rFonts w:hint="eastAsia"/>
          <w:bCs/>
          <w:lang w:val="en-GB"/>
        </w:rPr>
        <w:t>女士根据《禁止酷刑和其他残忍、不人道或有辱人格的待遇或处罚公约》第</w:t>
      </w:r>
      <w:r>
        <w:rPr>
          <w:rFonts w:hint="eastAsia"/>
          <w:bCs/>
          <w:lang w:val="en-GB"/>
        </w:rPr>
        <w:t>22</w:t>
      </w:r>
      <w:r>
        <w:rPr>
          <w:rFonts w:hint="eastAsia"/>
          <w:bCs/>
          <w:lang w:val="en-GB"/>
        </w:rPr>
        <w:t>条提交禁止酷刑委员会的第</w:t>
      </w:r>
      <w:r>
        <w:rPr>
          <w:rFonts w:hint="eastAsia"/>
          <w:bCs/>
          <w:lang w:val="en-GB"/>
        </w:rPr>
        <w:t>199/2002</w:t>
      </w:r>
      <w:r>
        <w:rPr>
          <w:rFonts w:hint="eastAsia"/>
          <w:bCs/>
          <w:lang w:val="en-GB"/>
        </w:rPr>
        <w:t>号申诉的审议</w:t>
      </w:r>
      <w:r>
        <w:rPr>
          <w:rFonts w:hint="eastAsia"/>
          <w:bCs/>
        </w:rPr>
        <w:t>，</w:t>
      </w:r>
    </w:p>
    <w:p w:rsidR="00000000" w:rsidRDefault="00EA052D">
      <w:pPr>
        <w:rPr>
          <w:rFonts w:hint="eastAsia"/>
          <w:bCs/>
          <w:lang w:val="en-GB"/>
        </w:rPr>
      </w:pPr>
      <w:r>
        <w:rPr>
          <w:rFonts w:hint="eastAsia"/>
          <w:bCs/>
          <w:lang w:val="en-GB"/>
        </w:rPr>
        <w:tab/>
      </w:r>
      <w:r>
        <w:rPr>
          <w:rFonts w:hint="eastAsia"/>
          <w:u w:val="single"/>
        </w:rPr>
        <w:t>考虑了</w:t>
      </w:r>
      <w:r>
        <w:rPr>
          <w:rFonts w:hint="eastAsia"/>
          <w:bCs/>
          <w:lang w:val="en-GB"/>
        </w:rPr>
        <w:t>申诉提交人、其律师和缔约国向委员会提交的所有资料，</w:t>
      </w:r>
    </w:p>
    <w:p w:rsidR="00000000" w:rsidRDefault="00EA052D">
      <w:pPr>
        <w:spacing w:after="320"/>
        <w:rPr>
          <w:rFonts w:hint="eastAsia"/>
          <w:bCs/>
          <w:lang w:val="en-GB"/>
        </w:rPr>
      </w:pPr>
      <w:r>
        <w:rPr>
          <w:rFonts w:hint="eastAsia"/>
          <w:bCs/>
          <w:lang w:val="en-GB"/>
        </w:rPr>
        <w:tab/>
      </w:r>
      <w:r>
        <w:rPr>
          <w:rFonts w:hint="eastAsia"/>
          <w:bCs/>
          <w:u w:val="single"/>
          <w:lang w:val="en-GB"/>
        </w:rPr>
        <w:t>通过以下</w:t>
      </w:r>
      <w:r>
        <w:rPr>
          <w:rFonts w:hint="eastAsia"/>
        </w:rPr>
        <w:t>根据《公约》第</w:t>
      </w:r>
      <w:r>
        <w:rPr>
          <w:rFonts w:hint="eastAsia"/>
        </w:rPr>
        <w:t>22</w:t>
      </w:r>
      <w:r>
        <w:rPr>
          <w:rFonts w:hint="eastAsia"/>
        </w:rPr>
        <w:t>条第</w:t>
      </w:r>
      <w:r>
        <w:rPr>
          <w:rFonts w:hint="eastAsia"/>
        </w:rPr>
        <w:t>7</w:t>
      </w:r>
      <w:r>
        <w:rPr>
          <w:rFonts w:hint="eastAsia"/>
        </w:rPr>
        <w:t>款作出的决定</w:t>
      </w:r>
      <w:r>
        <w:rPr>
          <w:rFonts w:hint="eastAsia"/>
          <w:bCs/>
          <w:lang w:val="en-GB"/>
        </w:rPr>
        <w:t>：</w:t>
      </w:r>
    </w:p>
    <w:p w:rsidR="00000000" w:rsidRDefault="00EA052D">
      <w:pPr>
        <w:rPr>
          <w:rFonts w:hint="eastAsia"/>
          <w:bCs/>
          <w:lang w:val="en-GB"/>
        </w:rPr>
      </w:pPr>
      <w:r>
        <w:rPr>
          <w:rFonts w:hint="eastAsia"/>
        </w:rPr>
        <w:tab/>
        <w:t xml:space="preserve">1.1  </w:t>
      </w:r>
      <w:r>
        <w:rPr>
          <w:rFonts w:hint="eastAsia"/>
        </w:rPr>
        <w:t>申诉人是</w:t>
      </w:r>
      <w:r>
        <w:rPr>
          <w:bCs/>
          <w:lang w:val="en-GB"/>
        </w:rPr>
        <w:t>Hanan Ahmed F</w:t>
      </w:r>
      <w:r>
        <w:rPr>
          <w:bCs/>
          <w:lang w:val="en-GB"/>
        </w:rPr>
        <w:t>ouad Abd El Khalek Attia</w:t>
      </w:r>
      <w:r>
        <w:rPr>
          <w:rFonts w:hint="eastAsia"/>
          <w:bCs/>
          <w:lang w:val="en-GB"/>
        </w:rPr>
        <w:t>女士</w:t>
      </w:r>
      <w:r>
        <w:rPr>
          <w:rFonts w:hint="eastAsia"/>
          <w:bCs/>
        </w:rPr>
        <w:t>，</w:t>
      </w:r>
      <w:r>
        <w:rPr>
          <w:rFonts w:hint="eastAsia"/>
          <w:bCs/>
          <w:lang w:val="en-GB"/>
        </w:rPr>
        <w:t>埃及国民</w:t>
      </w:r>
      <w:r>
        <w:rPr>
          <w:rFonts w:hint="eastAsia"/>
          <w:bCs/>
        </w:rPr>
        <w:t>，</w:t>
      </w:r>
      <w:r>
        <w:rPr>
          <w:rFonts w:hint="eastAsia"/>
          <w:bCs/>
          <w:lang w:val="en-GB"/>
        </w:rPr>
        <w:t>1964</w:t>
      </w:r>
      <w:r>
        <w:rPr>
          <w:rFonts w:hint="eastAsia"/>
          <w:bCs/>
          <w:lang w:val="en-GB"/>
        </w:rPr>
        <w:t>年</w:t>
      </w:r>
      <w:r>
        <w:rPr>
          <w:rFonts w:hint="eastAsia"/>
          <w:bCs/>
          <w:lang w:val="en-GB"/>
        </w:rPr>
        <w:t>7</w:t>
      </w:r>
      <w:r>
        <w:rPr>
          <w:rFonts w:hint="eastAsia"/>
          <w:bCs/>
          <w:lang w:val="en-GB"/>
        </w:rPr>
        <w:t>月</w:t>
      </w:r>
      <w:r>
        <w:rPr>
          <w:rFonts w:hint="eastAsia"/>
          <w:bCs/>
          <w:lang w:val="en-GB"/>
        </w:rPr>
        <w:t>13</w:t>
      </w:r>
      <w:r>
        <w:rPr>
          <w:rFonts w:hint="eastAsia"/>
          <w:bCs/>
          <w:lang w:val="en-GB"/>
        </w:rPr>
        <w:t>日出生</w:t>
      </w:r>
      <w:r>
        <w:rPr>
          <w:rFonts w:hint="eastAsia"/>
          <w:bCs/>
        </w:rPr>
        <w:t>，</w:t>
      </w:r>
      <w:r>
        <w:rPr>
          <w:rFonts w:hint="eastAsia"/>
          <w:bCs/>
          <w:lang w:val="en-GB"/>
        </w:rPr>
        <w:t>目前住在瑞典。她声称，如果瑞典将她驱逐到埃及，将违反《公约》第</w:t>
      </w:r>
      <w:r>
        <w:rPr>
          <w:rFonts w:hint="eastAsia"/>
          <w:bCs/>
          <w:lang w:val="en-GB"/>
        </w:rPr>
        <w:t>3</w:t>
      </w:r>
      <w:r>
        <w:rPr>
          <w:rFonts w:hint="eastAsia"/>
          <w:bCs/>
          <w:lang w:val="en-GB"/>
        </w:rPr>
        <w:t>条。她由律师代理。</w:t>
      </w:r>
    </w:p>
    <w:p w:rsidR="00000000" w:rsidRDefault="00EA052D">
      <w:pPr>
        <w:spacing w:after="240"/>
        <w:rPr>
          <w:rFonts w:hint="eastAsia"/>
        </w:rPr>
      </w:pPr>
      <w:r>
        <w:rPr>
          <w:rFonts w:hint="eastAsia"/>
          <w:lang w:val="en-GB"/>
        </w:rPr>
        <w:tab/>
        <w:t>1.2  2002</w:t>
      </w:r>
      <w:r>
        <w:rPr>
          <w:rFonts w:hint="eastAsia"/>
          <w:lang w:val="en-GB"/>
        </w:rPr>
        <w:t>年</w:t>
      </w:r>
      <w:r>
        <w:rPr>
          <w:rFonts w:hint="eastAsia"/>
          <w:lang w:val="en-GB"/>
        </w:rPr>
        <w:t>1</w:t>
      </w:r>
      <w:r>
        <w:rPr>
          <w:rFonts w:hint="eastAsia"/>
          <w:lang w:val="en-GB"/>
        </w:rPr>
        <w:t>月</w:t>
      </w:r>
      <w:r>
        <w:rPr>
          <w:rFonts w:hint="eastAsia"/>
          <w:lang w:val="en-GB"/>
        </w:rPr>
        <w:t>14</w:t>
      </w:r>
      <w:r>
        <w:rPr>
          <w:rFonts w:hint="eastAsia"/>
          <w:lang w:val="en-GB"/>
        </w:rPr>
        <w:t>日，根据《委员会议事规则》规则</w:t>
      </w:r>
      <w:r>
        <w:rPr>
          <w:rFonts w:hint="eastAsia"/>
          <w:lang w:val="en-GB"/>
        </w:rPr>
        <w:t>108(9)</w:t>
      </w:r>
      <w:r>
        <w:rPr>
          <w:rFonts w:hint="eastAsia"/>
          <w:lang w:val="en-GB"/>
        </w:rPr>
        <w:t>，委员会请缔约国在委员会审议申诉人的申诉时不要将其驱逐到埃及。委员会表示，缔约国可以按照缔约国提交的关于申诉人的丈夫的下落及其拘留条件的详细情况审查这项请求。</w:t>
      </w:r>
      <w:r>
        <w:rPr>
          <w:rFonts w:hint="eastAsia"/>
          <w:lang w:val="en-GB"/>
        </w:rPr>
        <w:t>2002</w:t>
      </w:r>
      <w:r>
        <w:rPr>
          <w:rFonts w:hint="eastAsia"/>
          <w:lang w:val="en-GB"/>
        </w:rPr>
        <w:t>年</w:t>
      </w:r>
      <w:r>
        <w:rPr>
          <w:rFonts w:hint="eastAsia"/>
          <w:lang w:val="en-GB"/>
        </w:rPr>
        <w:t>1</w:t>
      </w:r>
      <w:r>
        <w:rPr>
          <w:rFonts w:hint="eastAsia"/>
          <w:lang w:val="en-GB"/>
        </w:rPr>
        <w:t>月</w:t>
      </w:r>
      <w:r>
        <w:rPr>
          <w:rFonts w:hint="eastAsia"/>
          <w:lang w:val="en-GB"/>
        </w:rPr>
        <w:t>18</w:t>
      </w:r>
      <w:r>
        <w:rPr>
          <w:rFonts w:hint="eastAsia"/>
          <w:lang w:val="en-GB"/>
        </w:rPr>
        <w:t>日，对于委员会请求，瑞典移民委员会决定在</w:t>
      </w:r>
      <w:r>
        <w:rPr>
          <w:rFonts w:hint="eastAsia"/>
        </w:rPr>
        <w:t>另行通知之前暂缓执行驱逐决定，因此</w:t>
      </w:r>
      <w:r>
        <w:rPr>
          <w:rFonts w:hint="eastAsia"/>
          <w:bCs/>
          <w:lang w:val="en-GB"/>
        </w:rPr>
        <w:t>她</w:t>
      </w:r>
      <w:r>
        <w:rPr>
          <w:rFonts w:hint="eastAsia"/>
        </w:rPr>
        <w:t>目前合法留在瑞</w:t>
      </w:r>
      <w:r>
        <w:rPr>
          <w:rFonts w:hint="eastAsia"/>
        </w:rPr>
        <w:t>典国内。</w:t>
      </w:r>
    </w:p>
    <w:p w:rsidR="00000000" w:rsidRDefault="00EA052D">
      <w:pPr>
        <w:pStyle w:val="Heading4"/>
        <w:rPr>
          <w:rFonts w:hint="eastAsia"/>
        </w:rPr>
      </w:pPr>
      <w:r>
        <w:rPr>
          <w:rFonts w:hint="eastAsia"/>
        </w:rPr>
        <w:t>陈述的事实</w:t>
      </w:r>
    </w:p>
    <w:p w:rsidR="00000000" w:rsidRDefault="00EA052D">
      <w:pPr>
        <w:rPr>
          <w:rFonts w:hint="eastAsia"/>
        </w:rPr>
      </w:pPr>
      <w:r>
        <w:rPr>
          <w:rFonts w:hint="eastAsia"/>
        </w:rPr>
        <w:tab/>
        <w:t>2.1  1982</w:t>
      </w:r>
      <w:r>
        <w:rPr>
          <w:rFonts w:hint="eastAsia"/>
        </w:rPr>
        <w:t>年，申诉人的丈夫</w:t>
      </w:r>
      <w:r>
        <w:rPr>
          <w:rFonts w:hint="eastAsia"/>
        </w:rPr>
        <w:t>A</w:t>
      </w:r>
      <w:r>
        <w:rPr>
          <w:rFonts w:hint="eastAsia"/>
        </w:rPr>
        <w:t>先生由于与他的表亲的家庭关系而被捕，而该表亲由于涉嫌参与暗杀埃及前总统安瓦尔·萨达特而已经被捕。在</w:t>
      </w:r>
      <w:r>
        <w:rPr>
          <w:rFonts w:hint="eastAsia"/>
        </w:rPr>
        <w:t>1983</w:t>
      </w:r>
      <w:r>
        <w:rPr>
          <w:rFonts w:hint="eastAsia"/>
        </w:rPr>
        <w:t>年</w:t>
      </w:r>
      <w:r>
        <w:rPr>
          <w:rFonts w:hint="eastAsia"/>
        </w:rPr>
        <w:t>3</w:t>
      </w:r>
      <w:r>
        <w:rPr>
          <w:rFonts w:hint="eastAsia"/>
        </w:rPr>
        <w:t>月</w:t>
      </w:r>
      <w:r>
        <w:rPr>
          <w:rFonts w:hint="eastAsia"/>
        </w:rPr>
        <w:t>A</w:t>
      </w:r>
      <w:r>
        <w:rPr>
          <w:rFonts w:hint="eastAsia"/>
        </w:rPr>
        <w:t>先生获得释放之前，据称他遭到“酷刑和其他形式的人体虐待”。</w:t>
      </w:r>
      <w:r>
        <w:rPr>
          <w:rFonts w:hint="eastAsia"/>
        </w:rPr>
        <w:t>A</w:t>
      </w:r>
      <w:r>
        <w:rPr>
          <w:rFonts w:hint="eastAsia"/>
        </w:rPr>
        <w:t>先生积极参与伊斯兰运动，于</w:t>
      </w:r>
      <w:r>
        <w:rPr>
          <w:rFonts w:hint="eastAsia"/>
        </w:rPr>
        <w:t>1986</w:t>
      </w:r>
      <w:r>
        <w:rPr>
          <w:rFonts w:hint="eastAsia"/>
        </w:rPr>
        <w:t>年完成了学业，与申诉人结婚。</w:t>
      </w:r>
      <w:r>
        <w:rPr>
          <w:rFonts w:hint="eastAsia"/>
        </w:rPr>
        <w:t>1991</w:t>
      </w:r>
      <w:r>
        <w:rPr>
          <w:rFonts w:hint="eastAsia"/>
        </w:rPr>
        <w:t>年他就在监狱被关押期间遭受的痛苦向国内事务部提出了民事权利要求，他避开了各种警察的搜查，但遇到了各种麻烦，例如他的律师遭到逮捕。</w:t>
      </w:r>
    </w:p>
    <w:p w:rsidR="00000000" w:rsidRDefault="00EA052D">
      <w:pPr>
        <w:rPr>
          <w:rFonts w:hint="eastAsia"/>
        </w:rPr>
      </w:pPr>
      <w:r>
        <w:rPr>
          <w:rFonts w:hint="eastAsia"/>
        </w:rPr>
        <w:tab/>
        <w:t>2.2  1992</w:t>
      </w:r>
      <w:r>
        <w:rPr>
          <w:rFonts w:hint="eastAsia"/>
        </w:rPr>
        <w:t>年，</w:t>
      </w:r>
      <w:r>
        <w:rPr>
          <w:rFonts w:hint="eastAsia"/>
        </w:rPr>
        <w:t>A</w:t>
      </w:r>
      <w:r>
        <w:rPr>
          <w:rFonts w:hint="eastAsia"/>
        </w:rPr>
        <w:t>先生由于安全原因离开埃及前往沙特阿拉伯，随后前往巴基</w:t>
      </w:r>
      <w:r>
        <w:rPr>
          <w:rFonts w:hint="eastAsia"/>
        </w:rPr>
        <w:t>斯坦，在那里申诉人及其子女与他团圆。他们遇到了种种麻烦，例如埃及驻巴基斯坦大使馆不给他们的护照延长并加以没收，这一家人以假冒的苏丹人的身份前往叙利亚。他们受到来自埃及的家人的探访，但这些家人在返回埃及以后就遭到逮捕而且护照被没收，目的是查明</w:t>
      </w:r>
      <w:r>
        <w:rPr>
          <w:rFonts w:hint="eastAsia"/>
        </w:rPr>
        <w:t>A</w:t>
      </w:r>
      <w:r>
        <w:rPr>
          <w:rFonts w:hint="eastAsia"/>
        </w:rPr>
        <w:t>先生的下落。</w:t>
      </w:r>
      <w:r>
        <w:rPr>
          <w:rFonts w:hint="eastAsia"/>
        </w:rPr>
        <w:t>1995</w:t>
      </w:r>
      <w:r>
        <w:rPr>
          <w:rFonts w:hint="eastAsia"/>
        </w:rPr>
        <w:t>年</w:t>
      </w:r>
      <w:r>
        <w:rPr>
          <w:rFonts w:hint="eastAsia"/>
        </w:rPr>
        <w:t>12</w:t>
      </w:r>
      <w:r>
        <w:rPr>
          <w:rFonts w:hint="eastAsia"/>
        </w:rPr>
        <w:t>月，这一家人以同样的苏丹人的身份迁往伊朗。</w:t>
      </w:r>
    </w:p>
    <w:p w:rsidR="00000000" w:rsidRDefault="00EA052D">
      <w:pPr>
        <w:rPr>
          <w:rFonts w:hint="eastAsia"/>
          <w:lang w:val="en-GB"/>
        </w:rPr>
      </w:pPr>
      <w:r>
        <w:rPr>
          <w:rFonts w:hint="eastAsia"/>
        </w:rPr>
        <w:tab/>
        <w:t>2.3  1998</w:t>
      </w:r>
      <w:r>
        <w:rPr>
          <w:rFonts w:hint="eastAsia"/>
        </w:rPr>
        <w:t>年，</w:t>
      </w:r>
      <w:r>
        <w:rPr>
          <w:rFonts w:hint="eastAsia"/>
        </w:rPr>
        <w:t>A</w:t>
      </w:r>
      <w:r>
        <w:rPr>
          <w:rFonts w:hint="eastAsia"/>
        </w:rPr>
        <w:t>先生由于恐怖分子活动而在埃及的一个高等军事法院受到缺席审判，同时受审的还有其他</w:t>
      </w:r>
      <w:r>
        <w:rPr>
          <w:rFonts w:hint="eastAsia"/>
        </w:rPr>
        <w:t>100</w:t>
      </w:r>
      <w:r>
        <w:rPr>
          <w:rFonts w:hint="eastAsia"/>
        </w:rPr>
        <w:t>名被告。他被判定犯有参加一个以推翻埃及政府为目的的伊斯兰原教旨主义团体</w:t>
      </w:r>
      <w:r>
        <w:rPr>
          <w:lang w:val="en-GB"/>
        </w:rPr>
        <w:t>Al-Gihad</w:t>
      </w:r>
      <w:r>
        <w:rPr>
          <w:rFonts w:hint="eastAsia"/>
          <w:lang w:val="en-GB"/>
        </w:rPr>
        <w:t>的罪</w:t>
      </w:r>
      <w:r>
        <w:rPr>
          <w:rFonts w:hint="eastAsia"/>
          <w:lang w:val="en-GB"/>
        </w:rPr>
        <w:t>行，并被判处</w:t>
      </w:r>
      <w:r>
        <w:rPr>
          <w:rFonts w:hint="eastAsia"/>
          <w:lang w:val="en-GB"/>
        </w:rPr>
        <w:t>25</w:t>
      </w:r>
      <w:r>
        <w:rPr>
          <w:rFonts w:hint="eastAsia"/>
          <w:lang w:val="en-GB"/>
        </w:rPr>
        <w:t>年监禁，但不得上诉。</w:t>
      </w:r>
      <w:r>
        <w:rPr>
          <w:rFonts w:hint="eastAsia"/>
          <w:lang w:val="en-GB"/>
        </w:rPr>
        <w:t>2000</w:t>
      </w:r>
      <w:r>
        <w:rPr>
          <w:rFonts w:hint="eastAsia"/>
          <w:lang w:val="en-GB"/>
        </w:rPr>
        <w:t>年，考虑到埃及和伊朗的关系正在好转，他担心他会被遣返到埃及，因此</w:t>
      </w:r>
      <w:r>
        <w:rPr>
          <w:rFonts w:hint="eastAsia"/>
          <w:lang w:val="en-GB"/>
        </w:rPr>
        <w:t>A</w:t>
      </w:r>
      <w:r>
        <w:rPr>
          <w:rFonts w:hint="eastAsia"/>
          <w:lang w:val="en-GB"/>
        </w:rPr>
        <w:t>先生及其家人以沙特阿拉伯人的身份购买了前往加拿大的机票，</w:t>
      </w:r>
      <w:r>
        <w:rPr>
          <w:rFonts w:hint="eastAsia"/>
          <w:lang w:val="en-GB"/>
        </w:rPr>
        <w:t>2000</w:t>
      </w:r>
      <w:r>
        <w:rPr>
          <w:rFonts w:hint="eastAsia"/>
          <w:lang w:val="en-GB"/>
        </w:rPr>
        <w:t>年</w:t>
      </w:r>
      <w:r>
        <w:rPr>
          <w:rFonts w:hint="eastAsia"/>
          <w:lang w:val="en-GB"/>
        </w:rPr>
        <w:t>9</w:t>
      </w:r>
      <w:r>
        <w:rPr>
          <w:rFonts w:hint="eastAsia"/>
          <w:lang w:val="en-GB"/>
        </w:rPr>
        <w:t>月</w:t>
      </w:r>
      <w:r>
        <w:rPr>
          <w:rFonts w:hint="eastAsia"/>
          <w:lang w:val="en-GB"/>
        </w:rPr>
        <w:t>23</w:t>
      </w:r>
      <w:r>
        <w:rPr>
          <w:rFonts w:hint="eastAsia"/>
          <w:lang w:val="en-GB"/>
        </w:rPr>
        <w:t>日在瑞典斯德哥尔摩转机时要求庇护。</w:t>
      </w:r>
    </w:p>
    <w:p w:rsidR="00000000" w:rsidRDefault="00EA052D">
      <w:pPr>
        <w:rPr>
          <w:rFonts w:hint="eastAsia"/>
        </w:rPr>
      </w:pPr>
      <w:r>
        <w:rPr>
          <w:rFonts w:hint="eastAsia"/>
          <w:lang w:val="en-GB"/>
        </w:rPr>
        <w:tab/>
        <w:t xml:space="preserve">2.4  </w:t>
      </w:r>
      <w:r>
        <w:rPr>
          <w:rFonts w:hint="eastAsia"/>
          <w:lang w:val="en-GB"/>
        </w:rPr>
        <w:t>他在其庇护申请中声称，他已被缺席判处“终身劳役刑”，因此如果他被遣返，据称他就会象其他被告一样被处决。申诉人辩称，如果被遣返，</w:t>
      </w:r>
      <w:r>
        <w:rPr>
          <w:rFonts w:hint="eastAsia"/>
          <w:bCs/>
          <w:lang w:val="en-GB"/>
        </w:rPr>
        <w:t>她</w:t>
      </w:r>
      <w:r>
        <w:rPr>
          <w:rFonts w:hint="eastAsia"/>
          <w:lang w:val="en-GB"/>
        </w:rPr>
        <w:t>就会由于</w:t>
      </w:r>
      <w:r>
        <w:rPr>
          <w:rFonts w:hint="eastAsia"/>
          <w:bCs/>
          <w:lang w:val="en-GB"/>
        </w:rPr>
        <w:t>她</w:t>
      </w:r>
      <w:r>
        <w:rPr>
          <w:rFonts w:hint="eastAsia"/>
          <w:lang w:val="en-GB"/>
        </w:rPr>
        <w:t>是</w:t>
      </w:r>
      <w:r>
        <w:rPr>
          <w:rFonts w:hint="eastAsia"/>
          <w:lang w:val="en-GB"/>
        </w:rPr>
        <w:t>A</w:t>
      </w:r>
      <w:r>
        <w:rPr>
          <w:rFonts w:hint="eastAsia"/>
          <w:lang w:val="en-GB"/>
        </w:rPr>
        <w:t>先生的妻子的身份并由于与他的关系而被认为有罪，因而会被拘留多年。</w:t>
      </w:r>
      <w:r>
        <w:rPr>
          <w:rFonts w:hint="eastAsia"/>
          <w:lang w:val="en-GB"/>
        </w:rPr>
        <w:t>2001</w:t>
      </w:r>
      <w:r>
        <w:rPr>
          <w:rFonts w:hint="eastAsia"/>
          <w:lang w:val="en-GB"/>
        </w:rPr>
        <w:t>年</w:t>
      </w:r>
      <w:r>
        <w:rPr>
          <w:rFonts w:hint="eastAsia"/>
          <w:lang w:val="en-GB"/>
        </w:rPr>
        <w:t>5</w:t>
      </w:r>
      <w:r>
        <w:rPr>
          <w:rFonts w:hint="eastAsia"/>
          <w:lang w:val="en-GB"/>
        </w:rPr>
        <w:t>月</w:t>
      </w:r>
      <w:r>
        <w:rPr>
          <w:rFonts w:hint="eastAsia"/>
          <w:lang w:val="en-GB"/>
        </w:rPr>
        <w:t>23</w:t>
      </w:r>
      <w:r>
        <w:rPr>
          <w:rFonts w:hint="eastAsia"/>
          <w:lang w:val="en-GB"/>
        </w:rPr>
        <w:t>日，移民委员会请瑞典国家警察委员会</w:t>
      </w:r>
      <w:r>
        <w:rPr>
          <w:rFonts w:hint="eastAsia"/>
          <w:lang w:val="en-GB"/>
        </w:rPr>
        <w:t>(</w:t>
      </w:r>
      <w:r>
        <w:rPr>
          <w:rFonts w:hint="eastAsia"/>
          <w:lang w:val="en-GB"/>
        </w:rPr>
        <w:t>特别处</w:t>
      </w:r>
      <w:r>
        <w:rPr>
          <w:rFonts w:hint="eastAsia"/>
          <w:lang w:val="en-GB"/>
        </w:rPr>
        <w:t>)</w:t>
      </w:r>
      <w:r>
        <w:rPr>
          <w:rFonts w:hint="eastAsia"/>
          <w:lang w:val="en-GB"/>
        </w:rPr>
        <w:t>就这一问题提</w:t>
      </w:r>
      <w:r>
        <w:rPr>
          <w:rFonts w:hint="eastAsia"/>
          <w:lang w:val="en-GB"/>
        </w:rPr>
        <w:t>交其意见，随后特别处口头询问了</w:t>
      </w:r>
      <w:r>
        <w:rPr>
          <w:rFonts w:hint="eastAsia"/>
          <w:lang w:val="en-GB"/>
        </w:rPr>
        <w:t>A</w:t>
      </w:r>
      <w:r>
        <w:rPr>
          <w:rFonts w:hint="eastAsia"/>
          <w:lang w:val="en-GB"/>
        </w:rPr>
        <w:t>先生。</w:t>
      </w:r>
      <w:r>
        <w:rPr>
          <w:rFonts w:hint="eastAsia"/>
          <w:lang w:val="en-GB"/>
        </w:rPr>
        <w:t>2001</w:t>
      </w:r>
      <w:r>
        <w:rPr>
          <w:rFonts w:hint="eastAsia"/>
          <w:lang w:val="en-GB"/>
        </w:rPr>
        <w:t>年</w:t>
      </w:r>
      <w:r>
        <w:rPr>
          <w:rFonts w:hint="eastAsia"/>
          <w:lang w:val="en-GB"/>
        </w:rPr>
        <w:t>10</w:t>
      </w:r>
      <w:r>
        <w:rPr>
          <w:rFonts w:hint="eastAsia"/>
          <w:lang w:val="en-GB"/>
        </w:rPr>
        <w:t>月</w:t>
      </w:r>
      <w:r>
        <w:rPr>
          <w:rFonts w:hint="eastAsia"/>
          <w:lang w:val="en-GB"/>
        </w:rPr>
        <w:t>3</w:t>
      </w:r>
      <w:r>
        <w:rPr>
          <w:rFonts w:hint="eastAsia"/>
          <w:lang w:val="en-GB"/>
        </w:rPr>
        <w:t>日，在有法律代理人在场的情况下，移民委员会对</w:t>
      </w:r>
      <w:r>
        <w:rPr>
          <w:rFonts w:hint="eastAsia"/>
          <w:lang w:val="en-GB"/>
        </w:rPr>
        <w:t>A</w:t>
      </w:r>
      <w:r>
        <w:rPr>
          <w:rFonts w:hint="eastAsia"/>
          <w:lang w:val="en-GB"/>
        </w:rPr>
        <w:t>先生和申诉人进行了一次“重要的讯问</w:t>
      </w:r>
      <w:r>
        <w:rPr>
          <w:rFonts w:hint="eastAsia"/>
        </w:rPr>
        <w:t>”。</w:t>
      </w:r>
      <w:r>
        <w:rPr>
          <w:rFonts w:hint="eastAsia"/>
        </w:rPr>
        <w:t>2001</w:t>
      </w:r>
      <w:r>
        <w:rPr>
          <w:rFonts w:hint="eastAsia"/>
        </w:rPr>
        <w:t>年</w:t>
      </w:r>
      <w:r>
        <w:rPr>
          <w:rFonts w:hint="eastAsia"/>
        </w:rPr>
        <w:t>10</w:t>
      </w:r>
      <w:r>
        <w:rPr>
          <w:rFonts w:hint="eastAsia"/>
        </w:rPr>
        <w:t>月</w:t>
      </w:r>
      <w:r>
        <w:rPr>
          <w:rFonts w:hint="eastAsia"/>
        </w:rPr>
        <w:t>30</w:t>
      </w:r>
      <w:r>
        <w:rPr>
          <w:rFonts w:hint="eastAsia"/>
        </w:rPr>
        <w:t>日，瑞典国家警察委员会</w:t>
      </w:r>
      <w:r>
        <w:rPr>
          <w:rFonts w:hint="eastAsia"/>
        </w:rPr>
        <w:t>(</w:t>
      </w:r>
      <w:r>
        <w:rPr>
          <w:rFonts w:hint="eastAsia"/>
        </w:rPr>
        <w:t>特别处</w:t>
      </w:r>
      <w:r>
        <w:rPr>
          <w:rFonts w:hint="eastAsia"/>
        </w:rPr>
        <w:t>)</w:t>
      </w:r>
      <w:r>
        <w:rPr>
          <w:rFonts w:hint="eastAsia"/>
        </w:rPr>
        <w:t>通知移民委员会，</w:t>
      </w:r>
      <w:r>
        <w:rPr>
          <w:rFonts w:hint="eastAsia"/>
        </w:rPr>
        <w:t>A</w:t>
      </w:r>
      <w:r>
        <w:rPr>
          <w:rFonts w:hint="eastAsia"/>
        </w:rPr>
        <w:t>先生在一个实施恐怖主义行为的组织中担任领导职务，并负责该组织的活动。因此</w:t>
      </w:r>
      <w:r>
        <w:rPr>
          <w:rFonts w:hint="eastAsia"/>
        </w:rPr>
        <w:t>A</w:t>
      </w:r>
      <w:r>
        <w:rPr>
          <w:rFonts w:hint="eastAsia"/>
        </w:rPr>
        <w:t>先生和申诉人的案件于</w:t>
      </w:r>
      <w:r>
        <w:rPr>
          <w:rFonts w:hint="eastAsia"/>
        </w:rPr>
        <w:t>2001</w:t>
      </w:r>
      <w:r>
        <w:rPr>
          <w:rFonts w:hint="eastAsia"/>
        </w:rPr>
        <w:t>年</w:t>
      </w:r>
      <w:r>
        <w:rPr>
          <w:rFonts w:hint="eastAsia"/>
        </w:rPr>
        <w:t>11</w:t>
      </w:r>
      <w:r>
        <w:rPr>
          <w:rFonts w:hint="eastAsia"/>
        </w:rPr>
        <w:t>月</w:t>
      </w:r>
      <w:r>
        <w:rPr>
          <w:rFonts w:hint="eastAsia"/>
        </w:rPr>
        <w:t>12</w:t>
      </w:r>
      <w:r>
        <w:rPr>
          <w:rFonts w:hint="eastAsia"/>
        </w:rPr>
        <w:t>日发回政府重审，由其按照《外国侨民法》第七章第</w:t>
      </w:r>
      <w:r>
        <w:rPr>
          <w:rFonts w:hint="eastAsia"/>
        </w:rPr>
        <w:t>11(2)(2)</w:t>
      </w:r>
      <w:r>
        <w:rPr>
          <w:rFonts w:hint="eastAsia"/>
        </w:rPr>
        <w:t>节作出决定。该委员会认为，根据它收到的资料，可以认为</w:t>
      </w:r>
      <w:r>
        <w:rPr>
          <w:rFonts w:hint="eastAsia"/>
        </w:rPr>
        <w:t>A</w:t>
      </w:r>
      <w:r>
        <w:rPr>
          <w:rFonts w:hint="eastAsia"/>
        </w:rPr>
        <w:t>先生有资格取得难民地位，但特别处的评估则截然不同，而该委员会认为没有理由</w:t>
      </w:r>
      <w:r>
        <w:rPr>
          <w:rFonts w:hint="eastAsia"/>
        </w:rPr>
        <w:t>对此提出质疑。因此政府必须将</w:t>
      </w:r>
      <w:r>
        <w:rPr>
          <w:rFonts w:hint="eastAsia"/>
        </w:rPr>
        <w:t>A</w:t>
      </w:r>
      <w:r>
        <w:rPr>
          <w:rFonts w:hint="eastAsia"/>
        </w:rPr>
        <w:t>先生取得保护的可能需要同特别处的评估进行必要的权衡。该案件已经转交外国侨民上诉委员会，该委员会于</w:t>
      </w:r>
      <w:r>
        <w:rPr>
          <w:rFonts w:hint="eastAsia"/>
        </w:rPr>
        <w:t>2001</w:t>
      </w:r>
      <w:r>
        <w:rPr>
          <w:rFonts w:hint="eastAsia"/>
        </w:rPr>
        <w:t>年</w:t>
      </w:r>
      <w:r>
        <w:rPr>
          <w:rFonts w:hint="eastAsia"/>
        </w:rPr>
        <w:t>11</w:t>
      </w:r>
      <w:r>
        <w:rPr>
          <w:rFonts w:hint="eastAsia"/>
        </w:rPr>
        <w:t>月</w:t>
      </w:r>
      <w:r>
        <w:rPr>
          <w:rFonts w:hint="eastAsia"/>
        </w:rPr>
        <w:t>13</w:t>
      </w:r>
      <w:r>
        <w:rPr>
          <w:rFonts w:hint="eastAsia"/>
        </w:rPr>
        <w:t>日表示赞同移民委员会对案情的评估，也认为政府应该就此作出决定。</w:t>
      </w:r>
    </w:p>
    <w:p w:rsidR="00000000" w:rsidRDefault="00EA052D">
      <w:pPr>
        <w:spacing w:after="320"/>
        <w:rPr>
          <w:rFonts w:hint="eastAsia"/>
        </w:rPr>
      </w:pPr>
      <w:r>
        <w:rPr>
          <w:rFonts w:hint="eastAsia"/>
        </w:rPr>
        <w:tab/>
        <w:t>2.5  2001</w:t>
      </w:r>
      <w:r>
        <w:rPr>
          <w:rFonts w:hint="eastAsia"/>
        </w:rPr>
        <w:t>年</w:t>
      </w:r>
      <w:r>
        <w:rPr>
          <w:rFonts w:hint="eastAsia"/>
        </w:rPr>
        <w:t>12</w:t>
      </w:r>
      <w:r>
        <w:rPr>
          <w:rFonts w:hint="eastAsia"/>
        </w:rPr>
        <w:t>月</w:t>
      </w:r>
      <w:r>
        <w:rPr>
          <w:rFonts w:hint="eastAsia"/>
        </w:rPr>
        <w:t>18</w:t>
      </w:r>
      <w:r>
        <w:rPr>
          <w:rFonts w:hint="eastAsia"/>
        </w:rPr>
        <w:t>日，政府驳回了</w:t>
      </w:r>
      <w:r>
        <w:rPr>
          <w:rFonts w:hint="eastAsia"/>
        </w:rPr>
        <w:t>A</w:t>
      </w:r>
      <w:r>
        <w:rPr>
          <w:rFonts w:hint="eastAsia"/>
        </w:rPr>
        <w:t>先生和申诉人的庇护申请。应缔约国的请求并经委员会同意，本决定的案文中略去这些决定的理由。因此政府命令将</w:t>
      </w:r>
      <w:r>
        <w:rPr>
          <w:rFonts w:hint="eastAsia"/>
        </w:rPr>
        <w:t>A</w:t>
      </w:r>
      <w:r>
        <w:rPr>
          <w:rFonts w:hint="eastAsia"/>
        </w:rPr>
        <w:t>先生立即驱逐，并尽快驱逐申诉人。</w:t>
      </w:r>
      <w:r>
        <w:rPr>
          <w:rFonts w:hint="eastAsia"/>
        </w:rPr>
        <w:t>2001</w:t>
      </w:r>
      <w:r>
        <w:rPr>
          <w:rFonts w:hint="eastAsia"/>
        </w:rPr>
        <w:t>年</w:t>
      </w:r>
      <w:r>
        <w:rPr>
          <w:rFonts w:hint="eastAsia"/>
        </w:rPr>
        <w:t>12</w:t>
      </w:r>
      <w:r>
        <w:rPr>
          <w:rFonts w:hint="eastAsia"/>
        </w:rPr>
        <w:t>月</w:t>
      </w:r>
      <w:r>
        <w:rPr>
          <w:rFonts w:hint="eastAsia"/>
        </w:rPr>
        <w:t>18</w:t>
      </w:r>
      <w:r>
        <w:rPr>
          <w:rFonts w:hint="eastAsia"/>
        </w:rPr>
        <w:t>日，</w:t>
      </w:r>
      <w:r>
        <w:rPr>
          <w:rFonts w:hint="eastAsia"/>
        </w:rPr>
        <w:t>A</w:t>
      </w:r>
      <w:r>
        <w:rPr>
          <w:rFonts w:hint="eastAsia"/>
        </w:rPr>
        <w:t>先生被驱逐，而申诉人在被警察监禁期间逃离，她的下落仍然不明。</w:t>
      </w:r>
    </w:p>
    <w:p w:rsidR="00000000" w:rsidRDefault="00EA052D">
      <w:pPr>
        <w:pStyle w:val="Heading4"/>
        <w:rPr>
          <w:rFonts w:hint="eastAsia"/>
        </w:rPr>
      </w:pPr>
      <w:r>
        <w:rPr>
          <w:rFonts w:hint="eastAsia"/>
        </w:rPr>
        <w:t>申</w:t>
      </w:r>
      <w:r>
        <w:rPr>
          <w:rFonts w:hint="eastAsia"/>
        </w:rPr>
        <w:t xml:space="preserve">  </w:t>
      </w:r>
      <w:r>
        <w:rPr>
          <w:rFonts w:hint="eastAsia"/>
        </w:rPr>
        <w:t>诉</w:t>
      </w:r>
    </w:p>
    <w:p w:rsidR="00000000" w:rsidRDefault="00EA052D">
      <w:pPr>
        <w:rPr>
          <w:rFonts w:hint="eastAsia"/>
        </w:rPr>
      </w:pPr>
      <w:r>
        <w:rPr>
          <w:rFonts w:hint="eastAsia"/>
        </w:rPr>
        <w:tab/>
        <w:t xml:space="preserve">3.1  </w:t>
      </w:r>
      <w:r>
        <w:rPr>
          <w:rFonts w:hint="eastAsia"/>
        </w:rPr>
        <w:t>申诉人认</w:t>
      </w:r>
      <w:r>
        <w:rPr>
          <w:rFonts w:hint="eastAsia"/>
        </w:rPr>
        <w:t>为，她的案件与其丈夫</w:t>
      </w:r>
      <w:r>
        <w:rPr>
          <w:rFonts w:hint="eastAsia"/>
        </w:rPr>
        <w:t>A</w:t>
      </w:r>
      <w:r>
        <w:rPr>
          <w:rFonts w:hint="eastAsia"/>
        </w:rPr>
        <w:t>先生的案件密切相关，而她的丈夫否认与恐怖主义有任何联系。她声称，埃及当局对她极感兴趣，因为认为她掌握关于其丈夫及其活动的宝贵的情况。因此她显然会遭到拘留，而且埃及当局会试图通过人身暴力和酷刑向她逼取口供。</w:t>
      </w:r>
    </w:p>
    <w:p w:rsidR="00000000" w:rsidRDefault="00EA052D">
      <w:pPr>
        <w:rPr>
          <w:rFonts w:hint="eastAsia"/>
          <w:spacing w:val="8"/>
        </w:rPr>
      </w:pPr>
      <w:r>
        <w:rPr>
          <w:rFonts w:hint="eastAsia"/>
          <w:spacing w:val="8"/>
        </w:rPr>
        <w:tab/>
        <w:t xml:space="preserve">3.2  </w:t>
      </w:r>
      <w:r>
        <w:rPr>
          <w:rFonts w:hint="eastAsia"/>
          <w:spacing w:val="8"/>
        </w:rPr>
        <w:t>申诉人指责说，她对特别处关于</w:t>
      </w:r>
      <w:r>
        <w:rPr>
          <w:rFonts w:hint="eastAsia"/>
          <w:spacing w:val="8"/>
        </w:rPr>
        <w:t>A</w:t>
      </w:r>
      <w:r>
        <w:rPr>
          <w:rFonts w:hint="eastAsia"/>
          <w:spacing w:val="8"/>
        </w:rPr>
        <w:t>先生的资料的内容和来源一无所知，并指出，不管怎样，埃及当局显然由于他以前被定罪而希望将他监禁。申诉人对埃及当局提出的安全保证的真实性提出质疑。她对这种保证的内容及其保证人都一无所知。不管怎样，埃及当局很可能追求自己的目标，而不是恪守向外国提出</w:t>
      </w:r>
      <w:r>
        <w:rPr>
          <w:rFonts w:hint="eastAsia"/>
          <w:spacing w:val="8"/>
        </w:rPr>
        <w:t>的保证。在随后的一份陈述中，申诉人提到大赦国际</w:t>
      </w:r>
      <w:r>
        <w:rPr>
          <w:rFonts w:hint="eastAsia"/>
          <w:spacing w:val="8"/>
        </w:rPr>
        <w:t>2002</w:t>
      </w:r>
      <w:r>
        <w:rPr>
          <w:rFonts w:hint="eastAsia"/>
          <w:spacing w:val="8"/>
        </w:rPr>
        <w:t>年</w:t>
      </w:r>
      <w:r>
        <w:rPr>
          <w:rFonts w:hint="eastAsia"/>
          <w:spacing w:val="8"/>
        </w:rPr>
        <w:t>1</w:t>
      </w:r>
      <w:r>
        <w:rPr>
          <w:rFonts w:hint="eastAsia"/>
          <w:spacing w:val="8"/>
        </w:rPr>
        <w:t>月</w:t>
      </w:r>
      <w:r>
        <w:rPr>
          <w:rFonts w:hint="eastAsia"/>
          <w:spacing w:val="8"/>
        </w:rPr>
        <w:t>10</w:t>
      </w:r>
      <w:r>
        <w:rPr>
          <w:rFonts w:hint="eastAsia"/>
          <w:spacing w:val="8"/>
        </w:rPr>
        <w:t>日的一份陈述</w:t>
      </w:r>
      <w:r>
        <w:rPr>
          <w:rFonts w:hint="eastAsia"/>
          <w:spacing w:val="8"/>
        </w:rPr>
        <w:t>(</w:t>
      </w:r>
      <w:r>
        <w:rPr>
          <w:rFonts w:hint="eastAsia"/>
          <w:spacing w:val="8"/>
        </w:rPr>
        <w:t>紧急行动</w:t>
      </w:r>
      <w:r>
        <w:rPr>
          <w:rFonts w:hint="eastAsia"/>
          <w:spacing w:val="8"/>
        </w:rPr>
        <w:t>)</w:t>
      </w:r>
      <w:r>
        <w:rPr>
          <w:rFonts w:hint="eastAsia"/>
          <w:spacing w:val="8"/>
        </w:rPr>
        <w:t>，该陈述认为，由于申诉人的家庭关系，如果被遣返到埃及，就有可能遭到酷刑。此外，大赦国际认为，安全保证是不充分的，因为</w:t>
      </w:r>
      <w:r>
        <w:rPr>
          <w:rFonts w:hint="eastAsia"/>
          <w:spacing w:val="8"/>
        </w:rPr>
        <w:t>A</w:t>
      </w:r>
      <w:r>
        <w:rPr>
          <w:rFonts w:hint="eastAsia"/>
          <w:spacing w:val="8"/>
        </w:rPr>
        <w:t>先生自从</w:t>
      </w:r>
      <w:r>
        <w:rPr>
          <w:rFonts w:hint="eastAsia"/>
          <w:spacing w:val="8"/>
        </w:rPr>
        <w:t>2002</w:t>
      </w:r>
      <w:r>
        <w:rPr>
          <w:rFonts w:hint="eastAsia"/>
          <w:spacing w:val="8"/>
        </w:rPr>
        <w:t>年</w:t>
      </w:r>
      <w:r>
        <w:rPr>
          <w:rFonts w:hint="eastAsia"/>
          <w:spacing w:val="8"/>
        </w:rPr>
        <w:t>12</w:t>
      </w:r>
      <w:r>
        <w:rPr>
          <w:rFonts w:hint="eastAsia"/>
          <w:spacing w:val="8"/>
        </w:rPr>
        <w:t>月</w:t>
      </w:r>
      <w:r>
        <w:rPr>
          <w:rFonts w:hint="eastAsia"/>
          <w:spacing w:val="8"/>
        </w:rPr>
        <w:t>18</w:t>
      </w:r>
      <w:r>
        <w:rPr>
          <w:rFonts w:hint="eastAsia"/>
          <w:spacing w:val="8"/>
        </w:rPr>
        <w:t>日抵达埃及以后一直下落不明，而且也没有通知家人、律师或任何其他人。</w:t>
      </w:r>
    </w:p>
    <w:p w:rsidR="00000000" w:rsidRDefault="00EA052D">
      <w:pPr>
        <w:rPr>
          <w:rFonts w:hint="eastAsia"/>
        </w:rPr>
      </w:pPr>
      <w:r>
        <w:rPr>
          <w:rFonts w:hint="eastAsia"/>
        </w:rPr>
        <w:tab/>
        <w:t xml:space="preserve">3.3  </w:t>
      </w:r>
      <w:r>
        <w:rPr>
          <w:rFonts w:hint="eastAsia"/>
        </w:rPr>
        <w:t>申诉人辩称，与《关于难民地位的公约》不同，《禁止酷刑公约》并没有任何基于安全原因的除外条款，因此它规定的保护是绝对的。此外，对驱逐决定无法提出上诉，而提出新的申请需要提出新的情况，但现在没有这种情况</w:t>
      </w:r>
      <w:r>
        <w:rPr>
          <w:rFonts w:hint="eastAsia"/>
        </w:rPr>
        <w:t>。</w:t>
      </w:r>
    </w:p>
    <w:p w:rsidR="00000000" w:rsidRDefault="00EA052D">
      <w:pPr>
        <w:spacing w:after="320"/>
        <w:rPr>
          <w:rFonts w:hint="eastAsia"/>
        </w:rPr>
      </w:pPr>
      <w:r>
        <w:rPr>
          <w:rFonts w:hint="eastAsia"/>
        </w:rPr>
        <w:tab/>
        <w:t xml:space="preserve">3.4  </w:t>
      </w:r>
      <w:r>
        <w:rPr>
          <w:rFonts w:hint="eastAsia"/>
        </w:rPr>
        <w:t>总的来说，申诉人提到美国国务院</w:t>
      </w:r>
      <w:r>
        <w:rPr>
          <w:rFonts w:hint="eastAsia"/>
        </w:rPr>
        <w:t>2000</w:t>
      </w:r>
      <w:r>
        <w:rPr>
          <w:rFonts w:hint="eastAsia"/>
        </w:rPr>
        <w:t>年的一份报告，其中指出，埃及尊重基本人权的情况很差。她认为，安全部队对涉嫌与恐怖分子有联系的人进行虐待和酷刑，并大规模逮捕这些人。大赦国际</w:t>
      </w:r>
      <w:r>
        <w:rPr>
          <w:rFonts w:hint="eastAsia"/>
        </w:rPr>
        <w:t>1997</w:t>
      </w:r>
      <w:r>
        <w:rPr>
          <w:rFonts w:hint="eastAsia"/>
        </w:rPr>
        <w:t>年的一份报告指出，一些妇女由于家庭关系而遭到侵犯人权的行为，包括任意拘留。</w:t>
      </w:r>
    </w:p>
    <w:p w:rsidR="00000000" w:rsidRDefault="00EA052D">
      <w:pPr>
        <w:pStyle w:val="Heading4"/>
        <w:rPr>
          <w:rFonts w:hint="eastAsia"/>
        </w:rPr>
      </w:pPr>
      <w:r>
        <w:rPr>
          <w:rFonts w:hint="eastAsia"/>
        </w:rPr>
        <w:t>缔约国对申诉可否受理和案情提出的意见</w:t>
      </w:r>
    </w:p>
    <w:p w:rsidR="00000000" w:rsidRDefault="00EA052D">
      <w:pPr>
        <w:rPr>
          <w:rFonts w:hint="eastAsia"/>
        </w:rPr>
      </w:pPr>
      <w:r>
        <w:rPr>
          <w:rFonts w:hint="eastAsia"/>
        </w:rPr>
        <w:tab/>
        <w:t xml:space="preserve">4.1  </w:t>
      </w:r>
      <w:r>
        <w:rPr>
          <w:rFonts w:hint="eastAsia"/>
        </w:rPr>
        <w:t>缔约国在</w:t>
      </w:r>
      <w:r>
        <w:rPr>
          <w:rFonts w:hint="eastAsia"/>
        </w:rPr>
        <w:t>2002</w:t>
      </w:r>
      <w:r>
        <w:rPr>
          <w:rFonts w:hint="eastAsia"/>
        </w:rPr>
        <w:t>年</w:t>
      </w:r>
      <w:r>
        <w:rPr>
          <w:rFonts w:hint="eastAsia"/>
        </w:rPr>
        <w:t>3</w:t>
      </w:r>
      <w:r>
        <w:rPr>
          <w:rFonts w:hint="eastAsia"/>
        </w:rPr>
        <w:t>月</w:t>
      </w:r>
      <w:r>
        <w:rPr>
          <w:rFonts w:hint="eastAsia"/>
        </w:rPr>
        <w:t>8</w:t>
      </w:r>
      <w:r>
        <w:rPr>
          <w:rFonts w:hint="eastAsia"/>
        </w:rPr>
        <w:t>日的陈述中，对申诉的可否受理和案情提出质疑。它认为，鉴于所提供的安全保证和关于案情的其他论点，关于有充分理由担心在返回埃及的情况下会受到酷刑的指称没有为了使申诉符</w:t>
      </w:r>
      <w:r>
        <w:rPr>
          <w:rFonts w:hint="eastAsia"/>
        </w:rPr>
        <w:t>合《公约》第</w:t>
      </w:r>
      <w:r>
        <w:rPr>
          <w:rFonts w:hint="eastAsia"/>
        </w:rPr>
        <w:t>22</w:t>
      </w:r>
      <w:r>
        <w:rPr>
          <w:rFonts w:hint="eastAsia"/>
        </w:rPr>
        <w:t>条的目的而得到起码的证实。</w:t>
      </w:r>
      <w:r>
        <w:rPr>
          <w:rStyle w:val="EndnoteReference"/>
        </w:rPr>
        <w:endnoteReference w:id="133"/>
      </w:r>
      <w:r>
        <w:rPr>
          <w:rFonts w:hint="eastAsia"/>
        </w:rPr>
        <w:t xml:space="preserve"> </w:t>
      </w:r>
    </w:p>
    <w:p w:rsidR="00000000" w:rsidRDefault="00EA052D">
      <w:pPr>
        <w:rPr>
          <w:rFonts w:hint="eastAsia"/>
          <w:bCs/>
          <w:lang w:val="en-GB"/>
        </w:rPr>
      </w:pPr>
      <w:r>
        <w:rPr>
          <w:rFonts w:hint="eastAsia"/>
          <w:bCs/>
          <w:lang w:val="en-GB"/>
        </w:rPr>
        <w:tab/>
        <w:t xml:space="preserve">4.2  </w:t>
      </w:r>
      <w:r>
        <w:rPr>
          <w:rFonts w:hint="eastAsia"/>
          <w:bCs/>
          <w:lang w:val="en-GB"/>
        </w:rPr>
        <w:t>关于案情，缔约国阐述了适用于申诉人等案件的</w:t>
      </w:r>
      <w:r>
        <w:rPr>
          <w:rFonts w:hint="eastAsia"/>
          <w:bCs/>
          <w:lang w:val="en-GB"/>
        </w:rPr>
        <w:t>1989</w:t>
      </w:r>
      <w:r>
        <w:rPr>
          <w:rFonts w:hint="eastAsia"/>
          <w:bCs/>
          <w:lang w:val="en-GB"/>
        </w:rPr>
        <w:t>年《外国侨民法》的特定机制。庇护要求通常是由移民委员会处理的，其次是由外国侨民申诉委员会处理，但在某些情况下，这两个机构在其本身提出意见之前都可以将案件提交政府决定。如果认为这一问题对于国土安全或对于公众安全或对于国家与某一外国的关系极为重要，就采取这种安排</w:t>
      </w:r>
      <w:r>
        <w:rPr>
          <w:rFonts w:hint="eastAsia"/>
          <w:bCs/>
          <w:lang w:val="en-GB"/>
        </w:rPr>
        <w:t>(</w:t>
      </w:r>
      <w:r>
        <w:rPr>
          <w:rFonts w:hint="eastAsia"/>
          <w:bCs/>
          <w:lang w:val="en-GB"/>
        </w:rPr>
        <w:t>《法令》第七章第</w:t>
      </w:r>
      <w:r>
        <w:rPr>
          <w:rFonts w:hint="eastAsia"/>
          <w:bCs/>
          <w:lang w:val="en-GB"/>
        </w:rPr>
        <w:t>11(2) (2)</w:t>
      </w:r>
      <w:r>
        <w:rPr>
          <w:rFonts w:hint="eastAsia"/>
          <w:bCs/>
          <w:lang w:val="en-GB"/>
        </w:rPr>
        <w:t>节</w:t>
      </w:r>
      <w:r>
        <w:rPr>
          <w:rFonts w:hint="eastAsia"/>
          <w:bCs/>
          <w:lang w:val="en-GB"/>
        </w:rPr>
        <w:t>)</w:t>
      </w:r>
      <w:r>
        <w:rPr>
          <w:rFonts w:hint="eastAsia"/>
          <w:bCs/>
          <w:lang w:val="en-GB"/>
        </w:rPr>
        <w:t>。如果移民委员会移交一案件，该案件必须提交外国侨民申诉委员会，由该委员会就此案提出自己的意见。</w:t>
      </w:r>
    </w:p>
    <w:p w:rsidR="00000000" w:rsidRDefault="00EA052D">
      <w:pPr>
        <w:rPr>
          <w:rFonts w:hint="eastAsia"/>
          <w:bCs/>
          <w:lang w:val="en-GB"/>
        </w:rPr>
      </w:pPr>
      <w:r>
        <w:rPr>
          <w:rFonts w:hint="eastAsia"/>
          <w:bCs/>
          <w:lang w:val="en-GB"/>
        </w:rPr>
        <w:tab/>
        <w:t>4.3</w:t>
      </w:r>
      <w:r>
        <w:rPr>
          <w:rFonts w:hint="eastAsia"/>
          <w:bCs/>
          <w:lang w:val="en-GB"/>
        </w:rPr>
        <w:t xml:space="preserve">  </w:t>
      </w:r>
      <w:r>
        <w:rPr>
          <w:rFonts w:hint="eastAsia"/>
          <w:bCs/>
          <w:lang w:val="en-GB"/>
        </w:rPr>
        <w:t>但如果外国侨民由于《关于难民地位的公约》中列举的理由而有充分的理由担心受到当局的迫害，因而需要保护</w:t>
      </w:r>
      <w:r>
        <w:rPr>
          <w:rFonts w:hint="eastAsia"/>
          <w:bCs/>
          <w:lang w:val="en-GB"/>
        </w:rPr>
        <w:t>(</w:t>
      </w:r>
      <w:r>
        <w:rPr>
          <w:rFonts w:hint="eastAsia"/>
          <w:bCs/>
          <w:lang w:val="en-GB"/>
        </w:rPr>
        <w:t>根据《法令》第三章第</w:t>
      </w:r>
      <w:r>
        <w:rPr>
          <w:rFonts w:hint="eastAsia"/>
          <w:bCs/>
          <w:lang w:val="en-GB"/>
        </w:rPr>
        <w:t>2</w:t>
      </w:r>
      <w:r>
        <w:rPr>
          <w:rFonts w:hint="eastAsia"/>
          <w:bCs/>
          <w:lang w:val="en-GB"/>
        </w:rPr>
        <w:t>节</w:t>
      </w:r>
      <w:r>
        <w:rPr>
          <w:rFonts w:hint="eastAsia"/>
          <w:bCs/>
          <w:lang w:val="en-GB"/>
        </w:rPr>
        <w:t>)</w:t>
      </w:r>
      <w:r>
        <w:rPr>
          <w:rFonts w:hint="eastAsia"/>
          <w:bCs/>
          <w:lang w:val="en-GB"/>
        </w:rPr>
        <w:t>，在某些特殊情况下，在评估了此人以往的活动和国家安全的需要以后可以拒绝发给他居留证</w:t>
      </w:r>
      <w:r>
        <w:rPr>
          <w:rFonts w:hint="eastAsia"/>
          <w:bCs/>
          <w:lang w:val="en-GB"/>
        </w:rPr>
        <w:t>(</w:t>
      </w:r>
      <w:r>
        <w:rPr>
          <w:rFonts w:hint="eastAsia"/>
          <w:bCs/>
          <w:lang w:val="en-GB"/>
        </w:rPr>
        <w:t>《法令》第三章第</w:t>
      </w:r>
      <w:r>
        <w:rPr>
          <w:rFonts w:hint="eastAsia"/>
          <w:bCs/>
          <w:lang w:val="en-GB"/>
        </w:rPr>
        <w:t>4</w:t>
      </w:r>
      <w:r>
        <w:rPr>
          <w:rFonts w:hint="eastAsia"/>
          <w:bCs/>
          <w:lang w:val="en-GB"/>
        </w:rPr>
        <w:t>节</w:t>
      </w:r>
      <w:r>
        <w:rPr>
          <w:rFonts w:hint="eastAsia"/>
          <w:bCs/>
          <w:lang w:val="en-GB"/>
        </w:rPr>
        <w:t>)</w:t>
      </w:r>
      <w:r>
        <w:rPr>
          <w:rFonts w:hint="eastAsia"/>
          <w:bCs/>
          <w:lang w:val="en-GB"/>
        </w:rPr>
        <w:t>。但不得拒绝发给有可能遭到酷刑的人居留证</w:t>
      </w:r>
      <w:r>
        <w:rPr>
          <w:rFonts w:hint="eastAsia"/>
          <w:bCs/>
          <w:lang w:val="en-GB"/>
        </w:rPr>
        <w:t>(</w:t>
      </w:r>
      <w:r>
        <w:rPr>
          <w:rFonts w:hint="eastAsia"/>
          <w:bCs/>
          <w:lang w:val="en-GB"/>
        </w:rPr>
        <w:t>《法令》第三章第</w:t>
      </w:r>
      <w:r>
        <w:rPr>
          <w:rFonts w:hint="eastAsia"/>
          <w:bCs/>
          <w:lang w:val="en-GB"/>
        </w:rPr>
        <w:t>3</w:t>
      </w:r>
      <w:r>
        <w:rPr>
          <w:rFonts w:hint="eastAsia"/>
          <w:bCs/>
          <w:lang w:val="en-GB"/>
        </w:rPr>
        <w:t>节</w:t>
      </w:r>
      <w:r>
        <w:rPr>
          <w:rFonts w:hint="eastAsia"/>
          <w:bCs/>
          <w:lang w:val="en-GB"/>
        </w:rPr>
        <w:t>)</w:t>
      </w:r>
      <w:r>
        <w:rPr>
          <w:rFonts w:hint="eastAsia"/>
          <w:bCs/>
          <w:lang w:val="en-GB"/>
        </w:rPr>
        <w:t>。此外，如果拒绝向某人发放居留证并对其作出了驱逐决定，必须对执行阶段的情况进行评估，以避免一人在被驱逐以后面临着酷刑或其他残忍、不人道或有辱人格的待遇或处罚。</w:t>
      </w:r>
    </w:p>
    <w:p w:rsidR="00000000" w:rsidRDefault="00EA052D">
      <w:pPr>
        <w:rPr>
          <w:rFonts w:hint="eastAsia"/>
          <w:bCs/>
          <w:lang w:val="en-GB"/>
        </w:rPr>
      </w:pPr>
      <w:r>
        <w:rPr>
          <w:rFonts w:hint="eastAsia"/>
          <w:bCs/>
          <w:lang w:val="en-GB"/>
        </w:rPr>
        <w:tab/>
        <w:t xml:space="preserve">4.4  </w:t>
      </w:r>
      <w:r>
        <w:rPr>
          <w:rFonts w:hint="eastAsia"/>
          <w:bCs/>
          <w:lang w:val="en-GB"/>
        </w:rPr>
        <w:t>缔约国回顾了安全理事会</w:t>
      </w:r>
      <w:r>
        <w:rPr>
          <w:rFonts w:hint="eastAsia"/>
          <w:bCs/>
          <w:lang w:val="en-GB"/>
        </w:rPr>
        <w:t>2001</w:t>
      </w:r>
      <w:r>
        <w:rPr>
          <w:rFonts w:hint="eastAsia"/>
          <w:bCs/>
          <w:lang w:val="en-GB"/>
        </w:rPr>
        <w:t>年</w:t>
      </w:r>
      <w:r>
        <w:rPr>
          <w:rFonts w:hint="eastAsia"/>
          <w:bCs/>
          <w:lang w:val="en-GB"/>
        </w:rPr>
        <w:t>9</w:t>
      </w:r>
      <w:r>
        <w:rPr>
          <w:rFonts w:hint="eastAsia"/>
          <w:bCs/>
          <w:lang w:val="en-GB"/>
        </w:rPr>
        <w:t>月</w:t>
      </w:r>
      <w:r>
        <w:rPr>
          <w:rFonts w:hint="eastAsia"/>
          <w:bCs/>
          <w:lang w:val="en-GB"/>
        </w:rPr>
        <w:t>28</w:t>
      </w:r>
      <w:r>
        <w:rPr>
          <w:rFonts w:hint="eastAsia"/>
          <w:bCs/>
          <w:lang w:val="en-GB"/>
        </w:rPr>
        <w:t>日第</w:t>
      </w:r>
      <w:r>
        <w:rPr>
          <w:rFonts w:hint="eastAsia"/>
          <w:bCs/>
          <w:lang w:val="en-GB"/>
        </w:rPr>
        <w:t>1373</w:t>
      </w:r>
      <w:r>
        <w:rPr>
          <w:rFonts w:hint="eastAsia"/>
          <w:bCs/>
          <w:lang w:val="en-GB"/>
        </w:rPr>
        <w:t>号决议，该决议要求所有会员国对于资助、计划、支持或犯下恐怖主义行为或提供安全庇护所的人拒绝给予安全庇护。安理会吁请会员国按照国际人权法和难民法采取必要的措施，确保寻求庇护者没有计划、协助或参与实施恐怖主义行为。它还吁请会员国按照国际法确保难民地位机制不被犯下、组织或协助恐怖主义行为的人滥用。在这方面，缔约国提到委员会</w:t>
      </w:r>
      <w:r>
        <w:rPr>
          <w:rFonts w:hint="eastAsia"/>
          <w:bCs/>
          <w:lang w:val="en-GB"/>
        </w:rPr>
        <w:t>2001</w:t>
      </w:r>
      <w:r>
        <w:rPr>
          <w:rFonts w:hint="eastAsia"/>
          <w:bCs/>
          <w:lang w:val="en-GB"/>
        </w:rPr>
        <w:t>年</w:t>
      </w:r>
      <w:r>
        <w:rPr>
          <w:rFonts w:hint="eastAsia"/>
          <w:bCs/>
          <w:lang w:val="en-GB"/>
        </w:rPr>
        <w:t>11</w:t>
      </w:r>
      <w:r>
        <w:rPr>
          <w:rFonts w:hint="eastAsia"/>
          <w:bCs/>
          <w:lang w:val="en-GB"/>
        </w:rPr>
        <w:t>月</w:t>
      </w:r>
      <w:r>
        <w:rPr>
          <w:rFonts w:hint="eastAsia"/>
          <w:bCs/>
          <w:lang w:val="en-GB"/>
        </w:rPr>
        <w:t>22</w:t>
      </w:r>
      <w:r>
        <w:rPr>
          <w:rFonts w:hint="eastAsia"/>
          <w:bCs/>
          <w:lang w:val="en-GB"/>
        </w:rPr>
        <w:t>日的声明，其中委员会表示相信，缔约国对国际恐怖主义威胁的对策将符合它们根据《公约》承担的义务。</w:t>
      </w:r>
    </w:p>
    <w:p w:rsidR="00000000" w:rsidRDefault="00EA052D">
      <w:pPr>
        <w:rPr>
          <w:rFonts w:hint="eastAsia"/>
          <w:bCs/>
          <w:lang w:val="en-GB"/>
        </w:rPr>
      </w:pPr>
      <w:r>
        <w:rPr>
          <w:rFonts w:hint="eastAsia"/>
          <w:bCs/>
          <w:lang w:val="en-GB"/>
        </w:rPr>
        <w:tab/>
        <w:t xml:space="preserve">4.5  </w:t>
      </w:r>
      <w:r>
        <w:rPr>
          <w:rFonts w:hint="eastAsia"/>
          <w:bCs/>
          <w:lang w:val="en-GB"/>
        </w:rPr>
        <w:t>关于该案件，缔约国详细提供了该国安全部门搜集到的关于确</w:t>
      </w:r>
      <w:r>
        <w:rPr>
          <w:rFonts w:hint="eastAsia"/>
          <w:bCs/>
          <w:lang w:val="en-GB"/>
        </w:rPr>
        <w:t>信</w:t>
      </w:r>
      <w:r>
        <w:rPr>
          <w:rFonts w:hint="eastAsia"/>
          <w:bCs/>
          <w:lang w:val="en-GB"/>
        </w:rPr>
        <w:t>A</w:t>
      </w:r>
      <w:r>
        <w:rPr>
          <w:rFonts w:hint="eastAsia"/>
          <w:bCs/>
          <w:lang w:val="en-GB"/>
        </w:rPr>
        <w:t>先生是一种严重安全威胁的资料。应缔约国的请求，这种资料按照《公约》第</w:t>
      </w:r>
      <w:r>
        <w:rPr>
          <w:rFonts w:hint="eastAsia"/>
          <w:bCs/>
          <w:lang w:val="en-GB"/>
        </w:rPr>
        <w:t>22</w:t>
      </w:r>
      <w:r>
        <w:rPr>
          <w:rFonts w:hint="eastAsia"/>
          <w:bCs/>
          <w:lang w:val="en-GB"/>
        </w:rPr>
        <w:t>条的机密程序转交申诉人的律师，但没有在予以公布的委员会本决定中载述。</w:t>
      </w:r>
    </w:p>
    <w:p w:rsidR="00000000" w:rsidRDefault="00EA052D">
      <w:pPr>
        <w:rPr>
          <w:rFonts w:hint="eastAsia"/>
          <w:bCs/>
          <w:lang w:val="en-GB"/>
        </w:rPr>
      </w:pPr>
      <w:r>
        <w:rPr>
          <w:rFonts w:hint="eastAsia"/>
          <w:bCs/>
          <w:lang w:val="en-GB"/>
        </w:rPr>
        <w:tab/>
        <w:t xml:space="preserve">4.6  </w:t>
      </w:r>
      <w:r>
        <w:rPr>
          <w:rFonts w:hint="eastAsia"/>
          <w:bCs/>
          <w:lang w:val="en-GB"/>
        </w:rPr>
        <w:t>缔约国指出，在移民委员会将此案移交给外国侨民上诉委员会以后，该国外交部的一位国务秘书于</w:t>
      </w:r>
      <w:r>
        <w:rPr>
          <w:rFonts w:hint="eastAsia"/>
          <w:bCs/>
          <w:lang w:val="en-GB"/>
        </w:rPr>
        <w:t>2002</w:t>
      </w:r>
      <w:r>
        <w:rPr>
          <w:rFonts w:hint="eastAsia"/>
          <w:bCs/>
          <w:lang w:val="en-GB"/>
        </w:rPr>
        <w:t>年</w:t>
      </w:r>
      <w:r>
        <w:rPr>
          <w:rFonts w:hint="eastAsia"/>
          <w:bCs/>
          <w:lang w:val="en-GB"/>
        </w:rPr>
        <w:t>12</w:t>
      </w:r>
      <w:r>
        <w:rPr>
          <w:rFonts w:hint="eastAsia"/>
          <w:bCs/>
          <w:lang w:val="en-GB"/>
        </w:rPr>
        <w:t>月</w:t>
      </w:r>
      <w:r>
        <w:rPr>
          <w:rFonts w:hint="eastAsia"/>
          <w:bCs/>
          <w:lang w:val="en-GB"/>
        </w:rPr>
        <w:t>12</w:t>
      </w:r>
      <w:r>
        <w:rPr>
          <w:rFonts w:hint="eastAsia"/>
          <w:bCs/>
          <w:lang w:val="en-GB"/>
        </w:rPr>
        <w:t>日在埃及开罗会见了埃及政府的代表。应缔约国的请求，并经委员会同意，本决定中没有透露这位对话人的详细身份。由于缔约国正在考虑拒绝给予</w:t>
      </w:r>
      <w:r>
        <w:rPr>
          <w:rFonts w:hint="eastAsia"/>
          <w:bCs/>
          <w:lang w:val="en-GB"/>
        </w:rPr>
        <w:t>A</w:t>
      </w:r>
      <w:r>
        <w:rPr>
          <w:rFonts w:hint="eastAsia"/>
          <w:bCs/>
          <w:lang w:val="en-GB"/>
        </w:rPr>
        <w:t>先生以《难民公约》规定的保护，这次访问的目的是，在不违反瑞典承担的国际义务，包括《公约》规定的义务的情况下，确定将</w:t>
      </w:r>
      <w:r>
        <w:rPr>
          <w:rFonts w:hint="eastAsia"/>
          <w:bCs/>
          <w:lang w:val="en-GB"/>
        </w:rPr>
        <w:t>A</w:t>
      </w:r>
      <w:r>
        <w:rPr>
          <w:rFonts w:hint="eastAsia"/>
          <w:bCs/>
          <w:lang w:val="en-GB"/>
        </w:rPr>
        <w:t>先生及其家人遣返到埃及的可能性。在认真考虑了就今后的待遇从埃及当局取得保证的办法以后，缔约国政府得出结论，探讨是否可以争取埃及政府保证在</w:t>
      </w:r>
      <w:r>
        <w:rPr>
          <w:rFonts w:hint="eastAsia"/>
          <w:bCs/>
          <w:lang w:val="en-GB"/>
        </w:rPr>
        <w:t>A</w:t>
      </w:r>
      <w:r>
        <w:rPr>
          <w:rFonts w:hint="eastAsia"/>
          <w:bCs/>
          <w:lang w:val="en-GB"/>
        </w:rPr>
        <w:t>先生及其家人返回埃及以后按照国际法对待他们不仅是可能的，而且是有意义的。没有这种保证，返回埃及就不可能是一种可行的办法。</w:t>
      </w:r>
      <w:r>
        <w:rPr>
          <w:rFonts w:hint="eastAsia"/>
          <w:bCs/>
          <w:lang w:val="en-GB"/>
        </w:rPr>
        <w:t>2002</w:t>
      </w:r>
      <w:r>
        <w:rPr>
          <w:rFonts w:hint="eastAsia"/>
          <w:bCs/>
          <w:lang w:val="en-GB"/>
        </w:rPr>
        <w:t>年</w:t>
      </w:r>
      <w:r>
        <w:rPr>
          <w:rFonts w:hint="eastAsia"/>
          <w:bCs/>
          <w:lang w:val="en-GB"/>
        </w:rPr>
        <w:t>12</w:t>
      </w:r>
      <w:r>
        <w:rPr>
          <w:rFonts w:hint="eastAsia"/>
          <w:bCs/>
          <w:lang w:val="en-GB"/>
        </w:rPr>
        <w:t>月</w:t>
      </w:r>
      <w:r>
        <w:rPr>
          <w:rFonts w:hint="eastAsia"/>
          <w:bCs/>
          <w:lang w:val="en-GB"/>
        </w:rPr>
        <w:t>13</w:t>
      </w:r>
      <w:r>
        <w:rPr>
          <w:rFonts w:hint="eastAsia"/>
          <w:bCs/>
          <w:lang w:val="en-GB"/>
        </w:rPr>
        <w:t>日，该官方谈判人员提出了所需的保证。</w:t>
      </w:r>
    </w:p>
    <w:p w:rsidR="00000000" w:rsidRDefault="00EA052D">
      <w:pPr>
        <w:rPr>
          <w:rFonts w:hint="eastAsia"/>
          <w:bCs/>
          <w:lang w:val="en-GB"/>
        </w:rPr>
      </w:pPr>
      <w:r>
        <w:rPr>
          <w:rFonts w:hint="eastAsia"/>
          <w:bCs/>
          <w:lang w:val="en-GB"/>
        </w:rPr>
        <w:tab/>
        <w:t xml:space="preserve">4.7  </w:t>
      </w:r>
      <w:r>
        <w:rPr>
          <w:rFonts w:hint="eastAsia"/>
          <w:bCs/>
          <w:lang w:val="en-GB"/>
        </w:rPr>
        <w:t>缔约国随后详细地阐述了它于</w:t>
      </w:r>
      <w:r>
        <w:rPr>
          <w:rFonts w:hint="eastAsia"/>
          <w:bCs/>
          <w:lang w:val="en-GB"/>
        </w:rPr>
        <w:t>2001</w:t>
      </w:r>
      <w:r>
        <w:rPr>
          <w:rFonts w:hint="eastAsia"/>
          <w:bCs/>
          <w:lang w:val="en-GB"/>
        </w:rPr>
        <w:t>年</w:t>
      </w:r>
      <w:r>
        <w:rPr>
          <w:rFonts w:hint="eastAsia"/>
          <w:bCs/>
          <w:lang w:val="en-GB"/>
        </w:rPr>
        <w:t>12</w:t>
      </w:r>
      <w:r>
        <w:rPr>
          <w:rFonts w:hint="eastAsia"/>
          <w:bCs/>
          <w:lang w:val="en-GB"/>
        </w:rPr>
        <w:t>月</w:t>
      </w:r>
      <w:r>
        <w:rPr>
          <w:rFonts w:hint="eastAsia"/>
          <w:bCs/>
          <w:lang w:val="en-GB"/>
        </w:rPr>
        <w:t>18</w:t>
      </w:r>
      <w:r>
        <w:rPr>
          <w:rFonts w:hint="eastAsia"/>
          <w:bCs/>
          <w:lang w:val="en-GB"/>
        </w:rPr>
        <w:t>日拒绝</w:t>
      </w:r>
      <w:r>
        <w:rPr>
          <w:rFonts w:hint="eastAsia"/>
          <w:bCs/>
          <w:lang w:val="en-GB"/>
        </w:rPr>
        <w:t>A</w:t>
      </w:r>
      <w:r>
        <w:rPr>
          <w:rFonts w:hint="eastAsia"/>
          <w:bCs/>
          <w:lang w:val="en-GB"/>
        </w:rPr>
        <w:t>先生和申诉人庇护要求的理由。应缔约国的请求并经委员会同意，本决定的案文中略去了这些理由。</w:t>
      </w:r>
    </w:p>
    <w:p w:rsidR="00000000" w:rsidRDefault="00EA052D">
      <w:pPr>
        <w:rPr>
          <w:rFonts w:hint="eastAsia"/>
          <w:bCs/>
        </w:rPr>
      </w:pPr>
      <w:r>
        <w:rPr>
          <w:rFonts w:hint="eastAsia"/>
          <w:bCs/>
          <w:lang w:val="en-GB"/>
        </w:rPr>
        <w:tab/>
        <w:t xml:space="preserve">4.8  </w:t>
      </w:r>
      <w:r>
        <w:rPr>
          <w:rFonts w:hint="eastAsia"/>
          <w:bCs/>
          <w:lang w:val="en-GB"/>
        </w:rPr>
        <w:t>对于委员会了解</w:t>
      </w:r>
      <w:r>
        <w:rPr>
          <w:rFonts w:hint="eastAsia"/>
          <w:bCs/>
          <w:lang w:val="en-GB"/>
        </w:rPr>
        <w:t>A</w:t>
      </w:r>
      <w:r>
        <w:rPr>
          <w:rFonts w:hint="eastAsia"/>
          <w:bCs/>
          <w:lang w:val="en-GB"/>
        </w:rPr>
        <w:t>先生的下落和</w:t>
      </w:r>
      <w:r>
        <w:rPr>
          <w:rFonts w:hint="eastAsia"/>
          <w:bCs/>
          <w:lang w:val="en-GB"/>
        </w:rPr>
        <w:t>拘留条件的请求</w:t>
      </w:r>
      <w:r>
        <w:rPr>
          <w:rFonts w:hint="eastAsia"/>
          <w:bCs/>
          <w:lang w:val="en-GB"/>
        </w:rPr>
        <w:t>(</w:t>
      </w:r>
      <w:r>
        <w:rPr>
          <w:rFonts w:hint="eastAsia"/>
          <w:bCs/>
          <w:lang w:val="en-GB"/>
        </w:rPr>
        <w:t>见上文第</w:t>
      </w:r>
      <w:r>
        <w:rPr>
          <w:rFonts w:hint="eastAsia"/>
          <w:bCs/>
          <w:lang w:val="en-GB"/>
        </w:rPr>
        <w:t>1.2</w:t>
      </w:r>
      <w:r>
        <w:rPr>
          <w:rFonts w:hint="eastAsia"/>
          <w:bCs/>
          <w:lang w:val="en-GB"/>
        </w:rPr>
        <w:t>段</w:t>
      </w:r>
      <w:r>
        <w:rPr>
          <w:rFonts w:hint="eastAsia"/>
          <w:bCs/>
          <w:lang w:val="en-GB"/>
        </w:rPr>
        <w:t>)</w:t>
      </w:r>
      <w:r>
        <w:rPr>
          <w:rFonts w:hint="eastAsia"/>
          <w:bCs/>
          <w:lang w:val="en-GB"/>
        </w:rPr>
        <w:t>，缔约国告之，他目前被关押在开罗</w:t>
      </w:r>
      <w:r>
        <w:rPr>
          <w:rFonts w:hint="eastAsia"/>
          <w:bCs/>
          <w:lang w:val="en-GB"/>
        </w:rPr>
        <w:t>T</w:t>
      </w:r>
      <w:r>
        <w:rPr>
          <w:bCs/>
          <w:lang w:val="en-GB"/>
        </w:rPr>
        <w:t>ora</w:t>
      </w:r>
      <w:r>
        <w:rPr>
          <w:rFonts w:hint="eastAsia"/>
          <w:bCs/>
          <w:lang w:val="en-GB"/>
        </w:rPr>
        <w:t>监狱里，属于处于准备阶段的复审之前的审前拘留。据报告，该监狱的标准较高，据说他被拘留在一种通常关押被判定犯有非暴力罪的人的牢房里。按照与埃及当局达成的协议，瑞典驻埃及大使于</w:t>
      </w:r>
      <w:r>
        <w:rPr>
          <w:rFonts w:hint="eastAsia"/>
          <w:bCs/>
          <w:lang w:val="en-GB"/>
        </w:rPr>
        <w:t>2002</w:t>
      </w:r>
      <w:r>
        <w:rPr>
          <w:rFonts w:hint="eastAsia"/>
          <w:bCs/>
          <w:lang w:val="en-GB"/>
        </w:rPr>
        <w:t>年</w:t>
      </w:r>
      <w:r>
        <w:rPr>
          <w:rFonts w:hint="eastAsia"/>
          <w:bCs/>
          <w:lang w:val="en-GB"/>
        </w:rPr>
        <w:t>1</w:t>
      </w:r>
      <w:r>
        <w:rPr>
          <w:rFonts w:hint="eastAsia"/>
          <w:bCs/>
          <w:lang w:val="en-GB"/>
        </w:rPr>
        <w:t>月</w:t>
      </w:r>
      <w:r>
        <w:rPr>
          <w:rFonts w:hint="eastAsia"/>
          <w:bCs/>
          <w:lang w:val="en-GB"/>
        </w:rPr>
        <w:t>23</w:t>
      </w:r>
      <w:r>
        <w:rPr>
          <w:rFonts w:hint="eastAsia"/>
          <w:bCs/>
          <w:lang w:val="en-GB"/>
        </w:rPr>
        <w:t>日在狱监办公室里会见了</w:t>
      </w:r>
      <w:r>
        <w:rPr>
          <w:rFonts w:hint="eastAsia"/>
          <w:bCs/>
          <w:lang w:val="en-GB"/>
        </w:rPr>
        <w:t>A</w:t>
      </w:r>
      <w:r>
        <w:rPr>
          <w:rFonts w:hint="eastAsia"/>
          <w:bCs/>
          <w:lang w:val="en-GB"/>
        </w:rPr>
        <w:t>先生。他没有被戴上手铐或</w:t>
      </w:r>
      <w:r>
        <w:rPr>
          <w:rFonts w:hint="eastAsia"/>
          <w:bCs/>
        </w:rPr>
        <w:t>脚镣。他穿着普通衣服，头发和胡子修剪得很短。他看来营养良好，没有任何受到人体虐待的迹象。他似乎说话毫无顾忌，并告诉大使，他并不抱怨他在监狱里的待遇，大使问他是否受到任何虐待，</w:t>
      </w:r>
      <w:r>
        <w:rPr>
          <w:rFonts w:hint="eastAsia"/>
          <w:bCs/>
        </w:rPr>
        <w:t>A</w:t>
      </w:r>
      <w:r>
        <w:rPr>
          <w:rFonts w:hint="eastAsia"/>
          <w:bCs/>
        </w:rPr>
        <w:t>先生没有提出这种指称。大</w:t>
      </w:r>
      <w:r>
        <w:rPr>
          <w:rFonts w:hint="eastAsia"/>
          <w:bCs/>
        </w:rPr>
        <w:t>使告诉他，埃及当局保证不会判处他死刑或处决，他显然放心了。</w:t>
      </w:r>
    </w:p>
    <w:p w:rsidR="00000000" w:rsidRDefault="00EA052D">
      <w:pPr>
        <w:rPr>
          <w:rFonts w:hint="eastAsia"/>
          <w:bCs/>
        </w:rPr>
      </w:pPr>
      <w:r>
        <w:rPr>
          <w:rFonts w:hint="eastAsia"/>
          <w:bCs/>
        </w:rPr>
        <w:tab/>
        <w:t>4.9  2002</w:t>
      </w:r>
      <w:r>
        <w:rPr>
          <w:rFonts w:hint="eastAsia"/>
          <w:bCs/>
        </w:rPr>
        <w:t>年</w:t>
      </w:r>
      <w:r>
        <w:rPr>
          <w:rFonts w:hint="eastAsia"/>
          <w:bCs/>
        </w:rPr>
        <w:t>2</w:t>
      </w:r>
      <w:r>
        <w:rPr>
          <w:rFonts w:hint="eastAsia"/>
          <w:bCs/>
        </w:rPr>
        <w:t>月</w:t>
      </w:r>
      <w:r>
        <w:rPr>
          <w:rFonts w:hint="eastAsia"/>
          <w:bCs/>
        </w:rPr>
        <w:t>10</w:t>
      </w:r>
      <w:r>
        <w:rPr>
          <w:rFonts w:hint="eastAsia"/>
          <w:bCs/>
        </w:rPr>
        <w:t>日，瑞典国家电台报导了其一位记者在</w:t>
      </w:r>
      <w:r>
        <w:rPr>
          <w:rFonts w:hint="eastAsia"/>
          <w:bCs/>
        </w:rPr>
        <w:t>T</w:t>
      </w:r>
      <w:r>
        <w:rPr>
          <w:bCs/>
        </w:rPr>
        <w:t>ora</w:t>
      </w:r>
      <w:r>
        <w:rPr>
          <w:rFonts w:hint="eastAsia"/>
          <w:bCs/>
        </w:rPr>
        <w:t>监狱高级官员办公室里会见</w:t>
      </w:r>
      <w:r>
        <w:rPr>
          <w:rFonts w:hint="eastAsia"/>
          <w:bCs/>
        </w:rPr>
        <w:t>A</w:t>
      </w:r>
      <w:r>
        <w:rPr>
          <w:rFonts w:hint="eastAsia"/>
          <w:bCs/>
        </w:rPr>
        <w:t>先生的情况。当时他穿着深兰色的外套和裤子，身上没有任何受到人体虐待的痕迹。他走动时有些困难，但他认为这是长期的背痛造成的。他抱怨说，监狱不准他看书看报，没有收音机，而且不准他锻炼。</w:t>
      </w:r>
    </w:p>
    <w:p w:rsidR="00000000" w:rsidRDefault="00EA052D">
      <w:pPr>
        <w:rPr>
          <w:rFonts w:hint="eastAsia"/>
          <w:bCs/>
        </w:rPr>
      </w:pPr>
      <w:r>
        <w:rPr>
          <w:rFonts w:hint="eastAsia"/>
          <w:bCs/>
        </w:rPr>
        <w:tab/>
        <w:t>4.10  2002</w:t>
      </w:r>
      <w:r>
        <w:rPr>
          <w:rFonts w:hint="eastAsia"/>
          <w:bCs/>
        </w:rPr>
        <w:t>年</w:t>
      </w:r>
      <w:r>
        <w:rPr>
          <w:rFonts w:hint="eastAsia"/>
          <w:bCs/>
        </w:rPr>
        <w:t>3</w:t>
      </w:r>
      <w:r>
        <w:rPr>
          <w:rFonts w:hint="eastAsia"/>
          <w:bCs/>
        </w:rPr>
        <w:t>月</w:t>
      </w:r>
      <w:r>
        <w:rPr>
          <w:rFonts w:hint="eastAsia"/>
          <w:bCs/>
        </w:rPr>
        <w:t>7</w:t>
      </w:r>
      <w:r>
        <w:rPr>
          <w:rFonts w:hint="eastAsia"/>
          <w:bCs/>
        </w:rPr>
        <w:t>日，瑞典大使再次在</w:t>
      </w:r>
      <w:r>
        <w:rPr>
          <w:rFonts w:hint="eastAsia"/>
          <w:bCs/>
        </w:rPr>
        <w:t>T</w:t>
      </w:r>
      <w:r>
        <w:rPr>
          <w:bCs/>
        </w:rPr>
        <w:t>ora</w:t>
      </w:r>
      <w:r>
        <w:rPr>
          <w:rFonts w:hint="eastAsia"/>
          <w:bCs/>
        </w:rPr>
        <w:t>监狱里探访了</w:t>
      </w:r>
      <w:r>
        <w:rPr>
          <w:rFonts w:hint="eastAsia"/>
          <w:bCs/>
        </w:rPr>
        <w:t>A</w:t>
      </w:r>
      <w:r>
        <w:rPr>
          <w:rFonts w:hint="eastAsia"/>
          <w:bCs/>
        </w:rPr>
        <w:t>先生。没有迹象表明他受到酷刑。他解释说，他的背疼一直使他痛苦不堪，他的这一疾病以及胃溃疡得到了治疗。他</w:t>
      </w:r>
      <w:r>
        <w:rPr>
          <w:rFonts w:hint="eastAsia"/>
          <w:bCs/>
        </w:rPr>
        <w:t>最近要求转到一个医疗牢房，以便得到更好的医疗，他希望这能得到批准。应大使的请求，他脱掉了衬衫和内衣，转过身子，身上没有受到酷刑的痕迹。</w:t>
      </w:r>
    </w:p>
    <w:p w:rsidR="00000000" w:rsidRDefault="00EA052D">
      <w:pPr>
        <w:rPr>
          <w:rFonts w:hint="eastAsia"/>
          <w:bCs/>
        </w:rPr>
      </w:pPr>
      <w:r>
        <w:rPr>
          <w:rFonts w:hint="eastAsia"/>
          <w:bCs/>
        </w:rPr>
        <w:tab/>
        <w:t xml:space="preserve">4.11  </w:t>
      </w:r>
      <w:r>
        <w:rPr>
          <w:rFonts w:hint="eastAsia"/>
          <w:bCs/>
        </w:rPr>
        <w:t>至于适用《公约》的问题，缔约国提到委员会一贯遵循的法理，即当事人必须表明存在</w:t>
      </w:r>
      <w:r>
        <w:rPr>
          <w:rFonts w:hint="eastAsia"/>
          <w:szCs w:val="24"/>
        </w:rPr>
        <w:t>可预见、真实而且是个人</w:t>
      </w:r>
      <w:r>
        <w:rPr>
          <w:rFonts w:hint="eastAsia"/>
          <w:bCs/>
        </w:rPr>
        <w:t>遭受酷刑的危险。这种危险不能仅仅是理论上的或只是怀疑，但无需是极为可能的。瑞典法律规定了评估这种危险的标准，在评估这种危险时，埃及政府的保证极为重要。在委员会没有关于这种保证之效力的判例的情况下，缔约国提到各欧洲机构根据《欧洲人权公约》作出的有关决定。</w:t>
      </w:r>
    </w:p>
    <w:p w:rsidR="00000000" w:rsidRDefault="00EA052D">
      <w:pPr>
        <w:rPr>
          <w:rFonts w:hint="eastAsia"/>
          <w:bCs/>
        </w:rPr>
      </w:pPr>
      <w:r>
        <w:rPr>
          <w:rFonts w:hint="eastAsia"/>
          <w:bCs/>
        </w:rPr>
        <w:tab/>
        <w:t>4.12</w:t>
      </w:r>
      <w:r>
        <w:rPr>
          <w:rFonts w:hint="eastAsia"/>
          <w:bCs/>
        </w:rPr>
        <w:t xml:space="preserve">  </w:t>
      </w:r>
      <w:r>
        <w:rPr>
          <w:rFonts w:hint="eastAsia"/>
          <w:bCs/>
        </w:rPr>
        <w:t>在</w:t>
      </w:r>
      <w:r>
        <w:rPr>
          <w:rFonts w:hint="eastAsia"/>
          <w:bCs/>
        </w:rPr>
        <w:t>A</w:t>
      </w:r>
      <w:r>
        <w:rPr>
          <w:bCs/>
        </w:rPr>
        <w:t>ylor-Davis</w:t>
      </w:r>
      <w:r>
        <w:rPr>
          <w:rFonts w:hint="eastAsia"/>
          <w:bCs/>
        </w:rPr>
        <w:t>诉法国案</w:t>
      </w:r>
      <w:r>
        <w:rPr>
          <w:rFonts w:hint="eastAsia"/>
          <w:bCs/>
        </w:rPr>
        <w:t>(1994</w:t>
      </w:r>
      <w:r>
        <w:rPr>
          <w:rFonts w:hint="eastAsia"/>
          <w:bCs/>
        </w:rPr>
        <w:t>年</w:t>
      </w:r>
      <w:r>
        <w:rPr>
          <w:rFonts w:hint="eastAsia"/>
          <w:bCs/>
        </w:rPr>
        <w:t>1</w:t>
      </w:r>
      <w:r>
        <w:rPr>
          <w:rFonts w:hint="eastAsia"/>
          <w:bCs/>
        </w:rPr>
        <w:t>月</w:t>
      </w:r>
      <w:r>
        <w:rPr>
          <w:rFonts w:hint="eastAsia"/>
          <w:bCs/>
        </w:rPr>
        <w:t>20</w:t>
      </w:r>
      <w:r>
        <w:rPr>
          <w:rFonts w:hint="eastAsia"/>
          <w:bCs/>
        </w:rPr>
        <w:t>日判决书</w:t>
      </w:r>
      <w:r>
        <w:rPr>
          <w:rFonts w:hint="eastAsia"/>
          <w:bCs/>
        </w:rPr>
        <w:t>)</w:t>
      </w:r>
      <w:r>
        <w:rPr>
          <w:rFonts w:hint="eastAsia"/>
          <w:bCs/>
        </w:rPr>
        <w:t>中，法院认定，接受国</w:t>
      </w:r>
      <w:r>
        <w:rPr>
          <w:rFonts w:hint="eastAsia"/>
          <w:bCs/>
          <w:spacing w:val="-50"/>
        </w:rPr>
        <w:t>―</w:t>
      </w:r>
      <w:r>
        <w:rPr>
          <w:rFonts w:hint="eastAsia"/>
          <w:bCs/>
        </w:rPr>
        <w:t>―美国的保证消除了申请人被判处死刑的危险。只有在国家检察官实际要求判处死刑的情况下，才可以实行死刑。相反，在</w:t>
      </w:r>
      <w:r>
        <w:rPr>
          <w:rFonts w:hint="eastAsia"/>
          <w:bCs/>
        </w:rPr>
        <w:t>C</w:t>
      </w:r>
      <w:r>
        <w:rPr>
          <w:bCs/>
        </w:rPr>
        <w:t>hahal</w:t>
      </w:r>
      <w:r>
        <w:rPr>
          <w:rFonts w:hint="eastAsia"/>
          <w:bCs/>
        </w:rPr>
        <w:t>诉联合王国案</w:t>
      </w:r>
      <w:r>
        <w:rPr>
          <w:rFonts w:hint="eastAsia"/>
          <w:bCs/>
        </w:rPr>
        <w:t>(1996</w:t>
      </w:r>
      <w:r>
        <w:rPr>
          <w:rFonts w:hint="eastAsia"/>
          <w:bCs/>
        </w:rPr>
        <w:t>年</w:t>
      </w:r>
      <w:r>
        <w:rPr>
          <w:rFonts w:hint="eastAsia"/>
          <w:bCs/>
        </w:rPr>
        <w:t>11</w:t>
      </w:r>
      <w:r>
        <w:rPr>
          <w:rFonts w:hint="eastAsia"/>
          <w:bCs/>
        </w:rPr>
        <w:t>月</w:t>
      </w:r>
      <w:r>
        <w:rPr>
          <w:rFonts w:hint="eastAsia"/>
          <w:bCs/>
        </w:rPr>
        <w:t>15</w:t>
      </w:r>
      <w:r>
        <w:rPr>
          <w:rFonts w:hint="eastAsia"/>
          <w:bCs/>
        </w:rPr>
        <w:t>日判决书</w:t>
      </w:r>
      <w:r>
        <w:rPr>
          <w:rFonts w:hint="eastAsia"/>
          <w:bCs/>
        </w:rPr>
        <w:t>)</w:t>
      </w:r>
      <w:r>
        <w:rPr>
          <w:rFonts w:hint="eastAsia"/>
          <w:bCs/>
        </w:rPr>
        <w:t>中，印度政府保证，一个锡克分裂分子“会得到与任何其他印度公民一样的法律保护，而且他没有任何理由担心在印度当局手里遭到任何虐待”，但法院不相信这种保证会提供任何充分的安全保障。尽管法院并不怀疑印度政府的诚意，但它认为，尽管印度政府和法院努力展开改革，但旁遮普和印</w:t>
      </w:r>
      <w:r>
        <w:rPr>
          <w:rFonts w:hint="eastAsia"/>
          <w:bCs/>
        </w:rPr>
        <w:t>度其他地方的安全部队成员侵犯人权仍然是一个长期顽固的问题。因此判例法表明，在可以认为接受国当局可以控制局势的情况下，就可以接受保证。</w:t>
      </w:r>
    </w:p>
    <w:p w:rsidR="00000000" w:rsidRDefault="00EA052D">
      <w:pPr>
        <w:rPr>
          <w:rFonts w:hint="eastAsia"/>
        </w:rPr>
      </w:pPr>
      <w:r>
        <w:rPr>
          <w:rFonts w:hint="eastAsia"/>
        </w:rPr>
        <w:tab/>
        <w:t xml:space="preserve">4.13  </w:t>
      </w:r>
      <w:r>
        <w:rPr>
          <w:rFonts w:hint="eastAsia"/>
        </w:rPr>
        <w:t>按照这种判案标准，本案比较符合</w:t>
      </w:r>
      <w:r>
        <w:t>Aylor-Davis</w:t>
      </w:r>
      <w:r>
        <w:rPr>
          <w:rFonts w:hint="eastAsia"/>
        </w:rPr>
        <w:t>案。这种保证是埃及政府的一位高级代表提出的。缔约国指出，要使保证具有效力，就必须由可望能够确保其效力的某些人提出，而缔约国认为，就象本案中担任该代表职位的人提出。此外，瑞典国务秘书在</w:t>
      </w:r>
      <w:r>
        <w:rPr>
          <w:rFonts w:hint="eastAsia"/>
        </w:rPr>
        <w:t>12</w:t>
      </w:r>
      <w:r>
        <w:rPr>
          <w:rFonts w:hint="eastAsia"/>
        </w:rPr>
        <w:t>月份为见埃及官员时明确表明了瑞典极为关心的问题：由于第</w:t>
      </w:r>
      <w:r>
        <w:rPr>
          <w:rFonts w:hint="eastAsia"/>
        </w:rPr>
        <w:t>3</w:t>
      </w:r>
      <w:r>
        <w:rPr>
          <w:rFonts w:hint="eastAsia"/>
        </w:rPr>
        <w:t>条具有绝对的性质，因此详细解释了有效保证的必要性。国务秘书重申瑞典必须</w:t>
      </w:r>
      <w:r>
        <w:rPr>
          <w:rFonts w:hint="eastAsia"/>
        </w:rPr>
        <w:t>履行其国际义务，包括《公约》，因此必须达到具体的条件才能够执行任何驱逐令。因此必须取得关于公正审判的书面保证，以确保他不会受到酷刑或其他有辱人格的待遇，而且不会被判处死刑或处决。审判将由瑞典驻开罗大使馆加以监督，即使在定罪以后，该大使馆也应该能够定期探访</w:t>
      </w:r>
      <w:r>
        <w:rPr>
          <w:rFonts w:hint="eastAsia"/>
        </w:rPr>
        <w:t>A</w:t>
      </w:r>
      <w:r>
        <w:rPr>
          <w:rFonts w:hint="eastAsia"/>
        </w:rPr>
        <w:t>先生。此外，他的家人不得遭到任何骚扰。国务秘书明确指出，瑞典现在处境艰难，如果埃及不遵守其保证，今后就会对欧洲的其他案件产生严重的影响。</w:t>
      </w:r>
    </w:p>
    <w:p w:rsidR="00000000" w:rsidRDefault="00EA052D">
      <w:pPr>
        <w:rPr>
          <w:rFonts w:hint="eastAsia"/>
        </w:rPr>
      </w:pPr>
      <w:r>
        <w:rPr>
          <w:rFonts w:hint="eastAsia"/>
        </w:rPr>
        <w:tab/>
        <w:t xml:space="preserve">4.14  </w:t>
      </w:r>
      <w:r>
        <w:rPr>
          <w:rFonts w:hint="eastAsia"/>
        </w:rPr>
        <w:t>缔约国叙述了这些保证的详细情况。应缔约国的请求并经委员会同意，本决定案文中略去了这些细节。缔约国指出，这</w:t>
      </w:r>
      <w:r>
        <w:rPr>
          <w:rFonts w:hint="eastAsia"/>
        </w:rPr>
        <w:t>些保证比</w:t>
      </w:r>
      <w:r>
        <w:t>Chahal</w:t>
      </w:r>
      <w:r>
        <w:rPr>
          <w:rFonts w:hint="eastAsia"/>
        </w:rPr>
        <w:t>案中提出的保证有力得多，而且措施也更加肯定。缔约国还指出，埃及是《公约》的缔约国，其宪法禁止酷刑，而且根据埃及刑法，酷刑行为或命令施以酷刑是重罪。</w:t>
      </w:r>
    </w:p>
    <w:p w:rsidR="00000000" w:rsidRDefault="00EA052D">
      <w:pPr>
        <w:rPr>
          <w:rFonts w:hint="eastAsia"/>
        </w:rPr>
      </w:pPr>
      <w:r>
        <w:rPr>
          <w:rFonts w:hint="eastAsia"/>
        </w:rPr>
        <w:tab/>
        <w:t xml:space="preserve">4.15  </w:t>
      </w:r>
      <w:r>
        <w:rPr>
          <w:rFonts w:hint="eastAsia"/>
        </w:rPr>
        <w:t>缔约国指出，申诉人担心由于她是</w:t>
      </w:r>
      <w:r>
        <w:rPr>
          <w:rFonts w:hint="eastAsia"/>
        </w:rPr>
        <w:t>A</w:t>
      </w:r>
      <w:r>
        <w:rPr>
          <w:rFonts w:hint="eastAsia"/>
        </w:rPr>
        <w:t>先生的妻子而遭到违反《公约》的待遇。她没有单独地声称她在埃及参加过政治活动，或被拘留过或受到虐待。有鉴于此并考虑到保证，因此决定她没有资格取得难民地位。然而考虑到她与</w:t>
      </w:r>
      <w:r>
        <w:rPr>
          <w:rFonts w:hint="eastAsia"/>
        </w:rPr>
        <w:t>A</w:t>
      </w:r>
      <w:r>
        <w:rPr>
          <w:rFonts w:hint="eastAsia"/>
        </w:rPr>
        <w:t>先生的密切关系和埃及的一般情况，可以认为她需要通过取得保证的方式得到保护。在评估遵守这些保证的可能性时，自然想了解遵守对</w:t>
      </w:r>
      <w:r>
        <w:rPr>
          <w:rFonts w:hint="eastAsia"/>
        </w:rPr>
        <w:t>A</w:t>
      </w:r>
      <w:r>
        <w:rPr>
          <w:rFonts w:hint="eastAsia"/>
        </w:rPr>
        <w:t>先生所作</w:t>
      </w:r>
      <w:r>
        <w:rPr>
          <w:rFonts w:hint="eastAsia"/>
        </w:rPr>
        <w:t>的相应保证的程度，按照对</w:t>
      </w:r>
      <w:r>
        <w:rPr>
          <w:rFonts w:hint="eastAsia"/>
        </w:rPr>
        <w:t>A</w:t>
      </w:r>
      <w:r>
        <w:rPr>
          <w:rFonts w:hint="eastAsia"/>
        </w:rPr>
        <w:t>先生所作的监测情况，可以假定，这些保证也将同样对申诉人有效。在这一方面，缔约国指出，</w:t>
      </w:r>
      <w:r>
        <w:rPr>
          <w:rFonts w:hint="eastAsia"/>
        </w:rPr>
        <w:t>A</w:t>
      </w:r>
      <w:r>
        <w:rPr>
          <w:rFonts w:hint="eastAsia"/>
        </w:rPr>
        <w:t>先生和申诉人的案件不仅在瑞典，而且在国际上引起了广泛的注意。意识到这一点的埃及当局必然会精明地确保申诉人不受到任何虐待。</w:t>
      </w:r>
    </w:p>
    <w:p w:rsidR="00000000" w:rsidRDefault="00EA052D">
      <w:pPr>
        <w:spacing w:after="320"/>
        <w:rPr>
          <w:rFonts w:hint="eastAsia"/>
        </w:rPr>
      </w:pPr>
      <w:r>
        <w:rPr>
          <w:rFonts w:hint="eastAsia"/>
        </w:rPr>
        <w:tab/>
        <w:t xml:space="preserve">4.16  </w:t>
      </w:r>
      <w:r>
        <w:rPr>
          <w:rFonts w:hint="eastAsia"/>
        </w:rPr>
        <w:t>缔约国得出结论，它在这一案件中所作的努力充分履行了其国际人权义务，包括《公约》规定的义务，同时承担了安全理事会第</w:t>
      </w:r>
      <w:r>
        <w:rPr>
          <w:rFonts w:hint="eastAsia"/>
        </w:rPr>
        <w:t>1373</w:t>
      </w:r>
      <w:r>
        <w:rPr>
          <w:rFonts w:hint="eastAsia"/>
        </w:rPr>
        <w:t>号决议规定的义务。申诉人没有在这种情况下表明她有重大的理由担心在返回以后遭到酷刑，因此驱逐她并不违反《公约》。</w:t>
      </w:r>
    </w:p>
    <w:p w:rsidR="00000000" w:rsidRDefault="00EA052D">
      <w:pPr>
        <w:pStyle w:val="Heading4"/>
        <w:rPr>
          <w:rFonts w:hint="eastAsia"/>
        </w:rPr>
      </w:pPr>
      <w:r>
        <w:rPr>
          <w:rFonts w:hint="eastAsia"/>
        </w:rPr>
        <w:t>申诉人对缔约国意见的评论</w:t>
      </w:r>
    </w:p>
    <w:p w:rsidR="00000000" w:rsidRDefault="00EA052D">
      <w:pPr>
        <w:rPr>
          <w:rFonts w:hint="eastAsia"/>
        </w:rPr>
      </w:pPr>
      <w:r>
        <w:rPr>
          <w:rFonts w:hint="eastAsia"/>
        </w:rPr>
        <w:tab/>
        <w:t>5.</w:t>
      </w:r>
      <w:r>
        <w:rPr>
          <w:rFonts w:hint="eastAsia"/>
        </w:rPr>
        <w:t xml:space="preserve">1  </w:t>
      </w:r>
      <w:r>
        <w:rPr>
          <w:rFonts w:hint="eastAsia"/>
        </w:rPr>
        <w:t>申诉人在</w:t>
      </w:r>
      <w:r>
        <w:rPr>
          <w:rFonts w:hint="eastAsia"/>
        </w:rPr>
        <w:t>2003</w:t>
      </w:r>
      <w:r>
        <w:rPr>
          <w:rFonts w:hint="eastAsia"/>
        </w:rPr>
        <w:t>年</w:t>
      </w:r>
      <w:r>
        <w:rPr>
          <w:rFonts w:hint="eastAsia"/>
        </w:rPr>
        <w:t>1</w:t>
      </w:r>
      <w:r>
        <w:rPr>
          <w:rFonts w:hint="eastAsia"/>
        </w:rPr>
        <w:t>月</w:t>
      </w:r>
      <w:r>
        <w:rPr>
          <w:rFonts w:hint="eastAsia"/>
        </w:rPr>
        <w:t>20</w:t>
      </w:r>
      <w:r>
        <w:rPr>
          <w:rFonts w:hint="eastAsia"/>
        </w:rPr>
        <w:t>日的信中对缔约国的陈述作了答复。她申明，</w:t>
      </w:r>
      <w:r>
        <w:rPr>
          <w:rFonts w:hint="eastAsia"/>
        </w:rPr>
        <w:t>A</w:t>
      </w:r>
      <w:r>
        <w:rPr>
          <w:rFonts w:hint="eastAsia"/>
        </w:rPr>
        <w:t>先生没有参与任何恐怖主义活动，因此第</w:t>
      </w:r>
      <w:r>
        <w:rPr>
          <w:rFonts w:hint="eastAsia"/>
        </w:rPr>
        <w:t>1373</w:t>
      </w:r>
      <w:r>
        <w:rPr>
          <w:rFonts w:hint="eastAsia"/>
        </w:rPr>
        <w:t>号决议不适用。不管怎样，该决议不得推翻《公约》等其他国际义务。在巴基斯坦，他受科威特红新月会聘用从事人道主义活动，而在伊朗他在大学学习伊斯兰科目，以便领取奖学金来抚养家庭。接着她驳斥了瑞典特别处提供的关于</w:t>
      </w:r>
      <w:r>
        <w:rPr>
          <w:rFonts w:hint="eastAsia"/>
        </w:rPr>
        <w:t>A</w:t>
      </w:r>
      <w:r>
        <w:rPr>
          <w:rFonts w:hint="eastAsia"/>
        </w:rPr>
        <w:t>先生指称活动的资料的各个方面。</w:t>
      </w:r>
    </w:p>
    <w:p w:rsidR="00000000" w:rsidRDefault="00EA052D">
      <w:pPr>
        <w:rPr>
          <w:rFonts w:hint="eastAsia"/>
        </w:rPr>
      </w:pPr>
      <w:r>
        <w:rPr>
          <w:rFonts w:hint="eastAsia"/>
        </w:rPr>
        <w:tab/>
        <w:t xml:space="preserve">5.2  </w:t>
      </w:r>
      <w:r>
        <w:rPr>
          <w:rFonts w:hint="eastAsia"/>
        </w:rPr>
        <w:t>据申诉人称，特别处的报告并没有证明他参与恐怖主义活动。不管怎样，没有任何资料可以表明他在瑞典实施了任何这种行为。该报告没有提供给他们的律师，由于</w:t>
      </w:r>
      <w:r>
        <w:rPr>
          <w:rFonts w:hint="eastAsia"/>
        </w:rPr>
        <w:t>除了第一句和关于他对国家安全构成威胁的结论以外，所有词句都被抹掉，因此极难驳斥这些结论。同样，</w:t>
      </w:r>
      <w:r>
        <w:rPr>
          <w:rFonts w:hint="eastAsia"/>
        </w:rPr>
        <w:t>2001</w:t>
      </w:r>
      <w:r>
        <w:rPr>
          <w:rFonts w:hint="eastAsia"/>
        </w:rPr>
        <w:t>年</w:t>
      </w:r>
      <w:r>
        <w:rPr>
          <w:rFonts w:hint="eastAsia"/>
        </w:rPr>
        <w:t>12</w:t>
      </w:r>
      <w:r>
        <w:rPr>
          <w:rFonts w:hint="eastAsia"/>
        </w:rPr>
        <w:t>月</w:t>
      </w:r>
      <w:r>
        <w:rPr>
          <w:rFonts w:hint="eastAsia"/>
        </w:rPr>
        <w:t>18</w:t>
      </w:r>
      <w:r>
        <w:rPr>
          <w:rFonts w:hint="eastAsia"/>
        </w:rPr>
        <w:t>日关于驳回庇护要求并命令将其驱逐的决定也没有详细载述特别处的资料，该决定于当天对</w:t>
      </w:r>
      <w:r>
        <w:rPr>
          <w:rFonts w:hint="eastAsia"/>
        </w:rPr>
        <w:t>A</w:t>
      </w:r>
      <w:r>
        <w:rPr>
          <w:rFonts w:hint="eastAsia"/>
        </w:rPr>
        <w:t>先生执行，而到了第二天才送达申诉人。</w:t>
      </w:r>
    </w:p>
    <w:p w:rsidR="00000000" w:rsidRDefault="00EA052D">
      <w:pPr>
        <w:rPr>
          <w:rFonts w:hint="eastAsia"/>
        </w:rPr>
      </w:pPr>
      <w:r>
        <w:rPr>
          <w:rFonts w:hint="eastAsia"/>
        </w:rPr>
        <w:tab/>
        <w:t xml:space="preserve">5.3  </w:t>
      </w:r>
      <w:r>
        <w:rPr>
          <w:rFonts w:hint="eastAsia"/>
        </w:rPr>
        <w:t>至于埃及当局提出的保证，申诉人辩称，这些保证并不是充分明确的，而且埃及方面为确保遵守保证究竟作了多大的努力，这一点不得而知，特别是因为在提出请求一天后提出了这些保证。申诉人指出，瑞典方面没有要求埃及当局就途中和抵达以后的待遇方式作出任何计划，也没有要求它对是否能够定</w:t>
      </w:r>
      <w:r>
        <w:rPr>
          <w:rFonts w:hint="eastAsia"/>
        </w:rPr>
        <w:t>期检查作出任何保证。至于宪法和立法对酷刑的禁止，申诉人指出，目前的现实是，安全机构经常动用酷刑。</w:t>
      </w:r>
    </w:p>
    <w:p w:rsidR="00000000" w:rsidRDefault="00EA052D">
      <w:pPr>
        <w:rPr>
          <w:rFonts w:hint="eastAsia"/>
        </w:rPr>
      </w:pPr>
      <w:r>
        <w:rPr>
          <w:rFonts w:hint="eastAsia"/>
        </w:rPr>
        <w:tab/>
        <w:t xml:space="preserve">5.4  </w:t>
      </w:r>
      <w:r>
        <w:rPr>
          <w:rFonts w:hint="eastAsia"/>
        </w:rPr>
        <w:t>至于电台采访人访问</w:t>
      </w:r>
      <w:r>
        <w:rPr>
          <w:rFonts w:hint="eastAsia"/>
        </w:rPr>
        <w:t>A</w:t>
      </w:r>
      <w:r>
        <w:rPr>
          <w:rFonts w:hint="eastAsia"/>
        </w:rPr>
        <w:t>先生一事，采访人告诉申诉人的律师，他曾问过</w:t>
      </w:r>
      <w:r>
        <w:rPr>
          <w:rFonts w:hint="eastAsia"/>
        </w:rPr>
        <w:t>A</w:t>
      </w:r>
      <w:r>
        <w:rPr>
          <w:rFonts w:hint="eastAsia"/>
        </w:rPr>
        <w:t>先生他是否受到酷刑，他表示，他无法作出回答。律师认为，因此应该假定他受到了酷刑，他向采访人作了如此暗示，但他认为他无法向大使这样表示。此外，</w:t>
      </w:r>
      <w:r>
        <w:rPr>
          <w:rFonts w:hint="eastAsia"/>
        </w:rPr>
        <w:t>A</w:t>
      </w:r>
      <w:r>
        <w:rPr>
          <w:rFonts w:hint="eastAsia"/>
        </w:rPr>
        <w:t>先生在埃及的律师据称认为，他遭到了酷刑。</w:t>
      </w:r>
    </w:p>
    <w:p w:rsidR="00000000" w:rsidRDefault="00EA052D">
      <w:pPr>
        <w:rPr>
          <w:rFonts w:hint="eastAsia"/>
        </w:rPr>
      </w:pPr>
      <w:r>
        <w:rPr>
          <w:rFonts w:hint="eastAsia"/>
        </w:rPr>
        <w:tab/>
        <w:t xml:space="preserve">5.5  </w:t>
      </w:r>
      <w:r>
        <w:rPr>
          <w:rFonts w:hint="eastAsia"/>
        </w:rPr>
        <w:t>申诉人对缔约国关于欧洲司法机构判例的观点提出了质疑。她认为，她的案件比较接近于</w:t>
      </w:r>
      <w:r>
        <w:t>Chahal</w:t>
      </w:r>
      <w:r>
        <w:rPr>
          <w:rFonts w:hint="eastAsia"/>
        </w:rPr>
        <w:t>的案件，因为在此案中，印度提出的保证被认为不够充分。</w:t>
      </w:r>
      <w:r>
        <w:rPr>
          <w:rFonts w:hint="eastAsia"/>
        </w:rPr>
        <w:t>印度与埃及不同，是一个民主国家，拥有有效的司法系统。安全机构通常受到控制，对于受到酷刑的担心仅仅限于旁遮普这一小块地区。与此相反，酷刑在埃及很普遍，许多机构，特别是安全机构都实行酷刑。如果印度的保证不够充分，那就更有理由认为埃及的保证不充分。此外，申诉人认为，提出保证的代表的职位和职责降低了这种保证的效力。申诉人还认为，埃及政府提出的保证类似于</w:t>
      </w:r>
      <w:r>
        <w:t>Chahal</w:t>
      </w:r>
      <w:r>
        <w:rPr>
          <w:rFonts w:hint="eastAsia"/>
        </w:rPr>
        <w:t>案中提出的保证，但不会更有力。</w:t>
      </w:r>
    </w:p>
    <w:p w:rsidR="00000000" w:rsidRDefault="00EA052D">
      <w:pPr>
        <w:rPr>
          <w:rFonts w:hint="eastAsia"/>
        </w:rPr>
      </w:pPr>
      <w:r>
        <w:rPr>
          <w:rFonts w:hint="eastAsia"/>
        </w:rPr>
        <w:tab/>
        <w:t xml:space="preserve">5.6  </w:t>
      </w:r>
      <w:r>
        <w:rPr>
          <w:rFonts w:hint="eastAsia"/>
        </w:rPr>
        <w:t>至于公布于众的预防效应，申诉人辩称，尽管此案众所周知，但</w:t>
      </w:r>
      <w:r>
        <w:rPr>
          <w:rFonts w:hint="eastAsia"/>
        </w:rPr>
        <w:t>A</w:t>
      </w:r>
      <w:r>
        <w:rPr>
          <w:rFonts w:hint="eastAsia"/>
        </w:rPr>
        <w:t>先生的状况似乎并没有得到缓解，不管怎样，这种效应会持</w:t>
      </w:r>
      <w:r>
        <w:rPr>
          <w:rFonts w:hint="eastAsia"/>
        </w:rPr>
        <w:t>续多久，这一点不得而知。因此不能指望将这一因素作为对申诉人的保护。</w:t>
      </w:r>
    </w:p>
    <w:p w:rsidR="00000000" w:rsidRDefault="00EA052D">
      <w:pPr>
        <w:spacing w:after="320"/>
        <w:rPr>
          <w:rFonts w:hint="eastAsia"/>
        </w:rPr>
      </w:pPr>
      <w:r>
        <w:rPr>
          <w:rFonts w:hint="eastAsia"/>
        </w:rPr>
        <w:tab/>
        <w:t xml:space="preserve">5.7  </w:t>
      </w:r>
      <w:r>
        <w:rPr>
          <w:rFonts w:hint="eastAsia"/>
        </w:rPr>
        <w:t>申诉人得出结论说，鉴于</w:t>
      </w:r>
      <w:r>
        <w:rPr>
          <w:rFonts w:hint="eastAsia"/>
        </w:rPr>
        <w:t>A</w:t>
      </w:r>
      <w:r>
        <w:rPr>
          <w:rFonts w:hint="eastAsia"/>
        </w:rPr>
        <w:t>先生的经历和对他的监测以及埃及安全部门的实际做法，埃及的保证是不够充分的。这不能排除她有重大的理由认为，她作为一位指称的恐怖分子的妻子，有可能在埃及遭到酷刑，目的是逼取关于</w:t>
      </w:r>
      <w:r>
        <w:rPr>
          <w:rFonts w:hint="eastAsia"/>
        </w:rPr>
        <w:t>A</w:t>
      </w:r>
      <w:r>
        <w:rPr>
          <w:rFonts w:hint="eastAsia"/>
        </w:rPr>
        <w:t>先生的情况或胁迫他。</w:t>
      </w:r>
    </w:p>
    <w:p w:rsidR="00000000" w:rsidRDefault="00EA052D">
      <w:pPr>
        <w:pStyle w:val="Heading4"/>
        <w:rPr>
          <w:rFonts w:hint="eastAsia"/>
        </w:rPr>
      </w:pPr>
      <w:r>
        <w:rPr>
          <w:rFonts w:hint="eastAsia"/>
        </w:rPr>
        <w:t>双方的补充陈述</w:t>
      </w:r>
    </w:p>
    <w:p w:rsidR="00000000" w:rsidRDefault="00EA052D">
      <w:pPr>
        <w:rPr>
          <w:rFonts w:hint="eastAsia"/>
        </w:rPr>
      </w:pPr>
      <w:r>
        <w:rPr>
          <w:rFonts w:hint="eastAsia"/>
        </w:rPr>
        <w:tab/>
        <w:t xml:space="preserve">6.1  </w:t>
      </w:r>
      <w:r>
        <w:rPr>
          <w:rFonts w:hint="eastAsia"/>
        </w:rPr>
        <w:t>缔约国通过</w:t>
      </w:r>
      <w:r>
        <w:rPr>
          <w:rFonts w:hint="eastAsia"/>
        </w:rPr>
        <w:t>2002</w:t>
      </w:r>
      <w:r>
        <w:rPr>
          <w:rFonts w:hint="eastAsia"/>
        </w:rPr>
        <w:t>年</w:t>
      </w:r>
      <w:r>
        <w:rPr>
          <w:rFonts w:hint="eastAsia"/>
        </w:rPr>
        <w:t>9</w:t>
      </w:r>
      <w:r>
        <w:rPr>
          <w:rFonts w:hint="eastAsia"/>
        </w:rPr>
        <w:t>月</w:t>
      </w:r>
      <w:r>
        <w:rPr>
          <w:rFonts w:hint="eastAsia"/>
        </w:rPr>
        <w:t>27</w:t>
      </w:r>
      <w:r>
        <w:rPr>
          <w:rFonts w:hint="eastAsia"/>
        </w:rPr>
        <w:t>日的补充陈述就</w:t>
      </w:r>
      <w:r>
        <w:rPr>
          <w:rFonts w:hint="eastAsia"/>
        </w:rPr>
        <w:t>A</w:t>
      </w:r>
      <w:r>
        <w:rPr>
          <w:rFonts w:hint="eastAsia"/>
        </w:rPr>
        <w:t>先生的情况向委员会提供了最新资料。在上文提到的探访以后，瑞典驻埃及大使馆继续探访她，原则上一个月一次，即于</w:t>
      </w:r>
      <w:r>
        <w:rPr>
          <w:rFonts w:hint="eastAsia"/>
        </w:rPr>
        <w:t>2002</w:t>
      </w:r>
      <w:r>
        <w:rPr>
          <w:rFonts w:hint="eastAsia"/>
        </w:rPr>
        <w:t>年</w:t>
      </w:r>
      <w:r>
        <w:rPr>
          <w:rFonts w:hint="eastAsia"/>
        </w:rPr>
        <w:t>4</w:t>
      </w:r>
      <w:r>
        <w:rPr>
          <w:rFonts w:hint="eastAsia"/>
        </w:rPr>
        <w:t>月</w:t>
      </w:r>
      <w:r>
        <w:rPr>
          <w:rFonts w:hint="eastAsia"/>
        </w:rPr>
        <w:t>14</w:t>
      </w:r>
      <w:r>
        <w:rPr>
          <w:rFonts w:hint="eastAsia"/>
        </w:rPr>
        <w:t>日、</w:t>
      </w:r>
      <w:r>
        <w:rPr>
          <w:rFonts w:hint="eastAsia"/>
        </w:rPr>
        <w:t>5</w:t>
      </w:r>
      <w:r>
        <w:rPr>
          <w:rFonts w:hint="eastAsia"/>
        </w:rPr>
        <w:t>月</w:t>
      </w:r>
      <w:r>
        <w:rPr>
          <w:rFonts w:hint="eastAsia"/>
        </w:rPr>
        <w:t>27</w:t>
      </w:r>
      <w:r>
        <w:rPr>
          <w:rFonts w:hint="eastAsia"/>
        </w:rPr>
        <w:t>日、</w:t>
      </w:r>
      <w:r>
        <w:rPr>
          <w:rFonts w:hint="eastAsia"/>
        </w:rPr>
        <w:t>6</w:t>
      </w:r>
      <w:r>
        <w:rPr>
          <w:rFonts w:hint="eastAsia"/>
        </w:rPr>
        <w:t>月</w:t>
      </w:r>
      <w:r>
        <w:rPr>
          <w:rFonts w:hint="eastAsia"/>
        </w:rPr>
        <w:t>24</w:t>
      </w:r>
      <w:r>
        <w:rPr>
          <w:rFonts w:hint="eastAsia"/>
        </w:rPr>
        <w:t>日、</w:t>
      </w:r>
      <w:r>
        <w:rPr>
          <w:rFonts w:hint="eastAsia"/>
        </w:rPr>
        <w:t>7</w:t>
      </w:r>
      <w:r>
        <w:rPr>
          <w:rFonts w:hint="eastAsia"/>
        </w:rPr>
        <w:t>月</w:t>
      </w:r>
      <w:r>
        <w:rPr>
          <w:rFonts w:hint="eastAsia"/>
        </w:rPr>
        <w:t>22</w:t>
      </w:r>
      <w:r>
        <w:rPr>
          <w:rFonts w:hint="eastAsia"/>
        </w:rPr>
        <w:t>日和</w:t>
      </w:r>
      <w:r>
        <w:rPr>
          <w:rFonts w:hint="eastAsia"/>
        </w:rPr>
        <w:t>9</w:t>
      </w:r>
      <w:r>
        <w:rPr>
          <w:rFonts w:hint="eastAsia"/>
        </w:rPr>
        <w:t>月</w:t>
      </w:r>
      <w:r>
        <w:rPr>
          <w:rFonts w:hint="eastAsia"/>
        </w:rPr>
        <w:t>9</w:t>
      </w:r>
      <w:r>
        <w:rPr>
          <w:rFonts w:hint="eastAsia"/>
        </w:rPr>
        <w:t>日再一次探访了他。</w:t>
      </w:r>
      <w:r>
        <w:rPr>
          <w:rFonts w:hint="eastAsia"/>
        </w:rPr>
        <w:t>4</w:t>
      </w:r>
      <w:r>
        <w:rPr>
          <w:rFonts w:hint="eastAsia"/>
        </w:rPr>
        <w:t>月份第三次探访时，他穿着很好，似乎对条件感到满意。他行走没有问题，而且似乎没有减轻体重。当他被问到，埃及当局是否违背它的协议和虐待她，他起初不作回答，声称唯一问题是他不知道何时重审她。当他被再次问到他的待遇时，他答复说，他没有受到人体凌辱，也没有受到虐待。他仅仅抱怨他的背疼造成睡眠问题。前一天一个医生曾见过他，并答应进行一次彻底的检查。当他最后被问到，探访时的友好气氛是否是表明他的情况不错和受到良好待遇的迹象，他肯定地点点头。</w:t>
      </w:r>
    </w:p>
    <w:p w:rsidR="00000000" w:rsidRDefault="00EA052D">
      <w:pPr>
        <w:rPr>
          <w:rFonts w:hint="eastAsia"/>
          <w:spacing w:val="8"/>
        </w:rPr>
      </w:pPr>
      <w:r>
        <w:rPr>
          <w:rFonts w:hint="eastAsia"/>
          <w:spacing w:val="8"/>
        </w:rPr>
        <w:tab/>
        <w:t xml:space="preserve">6.2  </w:t>
      </w:r>
      <w:r>
        <w:rPr>
          <w:rFonts w:hint="eastAsia"/>
          <w:spacing w:val="8"/>
        </w:rPr>
        <w:t>在</w:t>
      </w:r>
      <w:r>
        <w:rPr>
          <w:rFonts w:hint="eastAsia"/>
          <w:spacing w:val="8"/>
        </w:rPr>
        <w:t>5</w:t>
      </w:r>
      <w:r>
        <w:rPr>
          <w:rFonts w:hint="eastAsia"/>
          <w:spacing w:val="8"/>
        </w:rPr>
        <w:t>月份与瑞典大使</w:t>
      </w:r>
      <w:r>
        <w:rPr>
          <w:rFonts w:hint="eastAsia"/>
          <w:spacing w:val="8"/>
        </w:rPr>
        <w:t>一起进行第</w:t>
      </w:r>
      <w:r>
        <w:rPr>
          <w:rFonts w:hint="eastAsia"/>
          <w:spacing w:val="8"/>
        </w:rPr>
        <w:t>4</w:t>
      </w:r>
      <w:r>
        <w:rPr>
          <w:rFonts w:hint="eastAsia"/>
          <w:spacing w:val="8"/>
        </w:rPr>
        <w:t>次探访时，探访的一般情况与前一次的情况相似；他看来很健康。他告诉大使馆工作人员，他患有肾炎，得到了治疗。据称他的背疼问题得到了缓解，监狱当局答应对他进行一次</w:t>
      </w:r>
      <w:r>
        <w:rPr>
          <w:rFonts w:hint="eastAsia"/>
          <w:spacing w:val="8"/>
        </w:rPr>
        <w:t>X</w:t>
      </w:r>
      <w:r>
        <w:rPr>
          <w:rFonts w:hint="eastAsia"/>
          <w:spacing w:val="8"/>
        </w:rPr>
        <w:t>光检查。他抱怨一般监狱条件，例如牢房中没有象样的床，或没有厕所。家人将很快能够探访他。</w:t>
      </w:r>
    </w:p>
    <w:p w:rsidR="00000000" w:rsidRDefault="00EA052D">
      <w:pPr>
        <w:rPr>
          <w:rFonts w:hint="eastAsia"/>
        </w:rPr>
      </w:pPr>
      <w:r>
        <w:rPr>
          <w:rFonts w:hint="eastAsia"/>
        </w:rPr>
        <w:tab/>
        <w:t>6.3  6</w:t>
      </w:r>
      <w:r>
        <w:rPr>
          <w:rFonts w:hint="eastAsia"/>
        </w:rPr>
        <w:t>月份，大使第</w:t>
      </w:r>
      <w:r>
        <w:rPr>
          <w:rFonts w:hint="eastAsia"/>
        </w:rPr>
        <w:t>5</w:t>
      </w:r>
      <w:r>
        <w:rPr>
          <w:rFonts w:hint="eastAsia"/>
        </w:rPr>
        <w:t>次探访时，</w:t>
      </w:r>
      <w:r>
        <w:rPr>
          <w:rFonts w:hint="eastAsia"/>
        </w:rPr>
        <w:t>A</w:t>
      </w:r>
      <w:r>
        <w:rPr>
          <w:rFonts w:hint="eastAsia"/>
        </w:rPr>
        <w:t>先生似乎感觉良好，走动没有任何问题。他似乎没有减轻体重。关于他的健康状况没有提供任何新的情况。他再次提到他的背疼问题，当局允诺让他看医生。家人在前一天探访了他，已经形成了家人和律师每两周探访一次的惯例。他意识到大使</w:t>
      </w:r>
      <w:r>
        <w:rPr>
          <w:rFonts w:hint="eastAsia"/>
        </w:rPr>
        <w:t>馆的任务，似乎欢迎他们来探访。他知道，大使馆希望了解情况，因此他对大使提出的问题作了直接了当的回答。大使离开时，看到他似乎在同两名监狱看守轻松地谈话。</w:t>
      </w:r>
    </w:p>
    <w:p w:rsidR="00000000" w:rsidRDefault="00EA052D">
      <w:pPr>
        <w:rPr>
          <w:rFonts w:hint="eastAsia"/>
        </w:rPr>
      </w:pPr>
      <w:r>
        <w:rPr>
          <w:rFonts w:hint="eastAsia"/>
        </w:rPr>
        <w:tab/>
        <w:t>6.4  7</w:t>
      </w:r>
      <w:r>
        <w:rPr>
          <w:rFonts w:hint="eastAsia"/>
        </w:rPr>
        <w:t>月，大使第</w:t>
      </w:r>
      <w:r>
        <w:rPr>
          <w:rFonts w:hint="eastAsia"/>
        </w:rPr>
        <w:t>6</w:t>
      </w:r>
      <w:r>
        <w:rPr>
          <w:rFonts w:hint="eastAsia"/>
        </w:rPr>
        <w:t>次探访时，</w:t>
      </w:r>
      <w:r>
        <w:rPr>
          <w:rFonts w:hint="eastAsia"/>
        </w:rPr>
        <w:t>A</w:t>
      </w:r>
      <w:r>
        <w:rPr>
          <w:rFonts w:hint="eastAsia"/>
        </w:rPr>
        <w:t>先生的情况看来很好，穿着整洁，走动没有任何问题。气氛是轻松的，据称监狱条件同以往一样。对于他的健康和待遇问题，他没有透露新的情况。他表示，他受到的待遇不错，预计当天晚些时候他的家人将来探访。</w:t>
      </w:r>
      <w:r>
        <w:rPr>
          <w:rFonts w:hint="eastAsia"/>
        </w:rPr>
        <w:t>9</w:t>
      </w:r>
      <w:r>
        <w:rPr>
          <w:rFonts w:hint="eastAsia"/>
        </w:rPr>
        <w:t>月，大使馆人员跟随大使进行了第</w:t>
      </w:r>
      <w:r>
        <w:rPr>
          <w:rFonts w:hint="eastAsia"/>
        </w:rPr>
        <w:t>7</w:t>
      </w:r>
      <w:r>
        <w:rPr>
          <w:rFonts w:hint="eastAsia"/>
        </w:rPr>
        <w:t>次探访，气氛也是轻松的。</w:t>
      </w:r>
      <w:r>
        <w:rPr>
          <w:rFonts w:hint="eastAsia"/>
        </w:rPr>
        <w:t>A</w:t>
      </w:r>
      <w:r>
        <w:rPr>
          <w:rFonts w:hint="eastAsia"/>
        </w:rPr>
        <w:t>先生的健康状况没有变化，月初接受了</w:t>
      </w:r>
      <w:r>
        <w:rPr>
          <w:rFonts w:hint="eastAsia"/>
        </w:rPr>
        <w:t>X</w:t>
      </w:r>
      <w:r>
        <w:rPr>
          <w:rFonts w:hint="eastAsia"/>
        </w:rPr>
        <w:t>光检查，现在正在等待结果。拘留条件没</w:t>
      </w:r>
      <w:r>
        <w:rPr>
          <w:rFonts w:hint="eastAsia"/>
        </w:rPr>
        <w:t>有变化。他能够每两周受到家人的一次探访。一个月以前，他受到了询问，但他的复审问题没有任何进一步的消息。</w:t>
      </w:r>
    </w:p>
    <w:p w:rsidR="00000000" w:rsidRDefault="00EA052D">
      <w:pPr>
        <w:rPr>
          <w:rFonts w:hint="eastAsia"/>
        </w:rPr>
      </w:pPr>
      <w:r>
        <w:rPr>
          <w:rFonts w:hint="eastAsia"/>
        </w:rPr>
        <w:tab/>
        <w:t>7.1  2002</w:t>
      </w:r>
      <w:r>
        <w:rPr>
          <w:rFonts w:hint="eastAsia"/>
        </w:rPr>
        <w:t>年</w:t>
      </w:r>
      <w:r>
        <w:rPr>
          <w:rFonts w:hint="eastAsia"/>
        </w:rPr>
        <w:t>10</w:t>
      </w:r>
      <w:r>
        <w:rPr>
          <w:rFonts w:hint="eastAsia"/>
        </w:rPr>
        <w:t>月</w:t>
      </w:r>
      <w:r>
        <w:rPr>
          <w:rFonts w:hint="eastAsia"/>
        </w:rPr>
        <w:t>22</w:t>
      </w:r>
      <w:r>
        <w:rPr>
          <w:rFonts w:hint="eastAsia"/>
        </w:rPr>
        <w:t>日，申诉人答复了缔约国的补充陈述。</w:t>
      </w:r>
      <w:r>
        <w:rPr>
          <w:rFonts w:hint="eastAsia"/>
        </w:rPr>
        <w:t>2002</w:t>
      </w:r>
      <w:r>
        <w:rPr>
          <w:rFonts w:hint="eastAsia"/>
        </w:rPr>
        <w:t>年</w:t>
      </w:r>
      <w:r>
        <w:rPr>
          <w:rFonts w:hint="eastAsia"/>
        </w:rPr>
        <w:t>1</w:t>
      </w:r>
      <w:r>
        <w:rPr>
          <w:rFonts w:hint="eastAsia"/>
        </w:rPr>
        <w:t>月</w:t>
      </w:r>
      <w:r>
        <w:rPr>
          <w:rFonts w:hint="eastAsia"/>
        </w:rPr>
        <w:t>23</w:t>
      </w:r>
      <w:r>
        <w:rPr>
          <w:rFonts w:hint="eastAsia"/>
        </w:rPr>
        <w:t>日，她的公婆与一位埃及律师一起在</w:t>
      </w:r>
      <w:r>
        <w:t>Tora</w:t>
      </w:r>
      <w:r>
        <w:rPr>
          <w:rFonts w:hint="eastAsia"/>
        </w:rPr>
        <w:t>监狱探访了</w:t>
      </w:r>
      <w:r>
        <w:rPr>
          <w:rFonts w:hint="eastAsia"/>
        </w:rPr>
        <w:t>A</w:t>
      </w:r>
      <w:r>
        <w:rPr>
          <w:rFonts w:hint="eastAsia"/>
        </w:rPr>
        <w:t>先生。她的公婆声称，他行走困难，由一位监狱官员搀扶。他脸色苍白、身体虚弱，似乎晕厥，几乎衰竭。据称他的眼睛、脸部和脚肿胀，他的鼻子肿大和血迹斑斑。他说，他在被送往监狱途中被捆绑倒挂起来，随后一直被蒙上眼睛，并以尖端的方式受到审讯，包括电击。他说，他被告知，瑞典政府提出的保</w:t>
      </w:r>
      <w:r>
        <w:rPr>
          <w:rFonts w:hint="eastAsia"/>
        </w:rPr>
        <w:t>证是毫无用处的。据称，这次探访由于瑞典大使的到来而被中断。</w:t>
      </w:r>
    </w:p>
    <w:p w:rsidR="00000000" w:rsidRDefault="00EA052D">
      <w:pPr>
        <w:rPr>
          <w:rFonts w:hint="eastAsia"/>
        </w:rPr>
      </w:pPr>
      <w:r>
        <w:rPr>
          <w:rFonts w:hint="eastAsia"/>
        </w:rPr>
        <w:tab/>
        <w:t>7.2  A</w:t>
      </w:r>
      <w:r>
        <w:rPr>
          <w:rFonts w:hint="eastAsia"/>
        </w:rPr>
        <w:t>先生的父母公布了这些意见。他们要求会见他，但未果，反而被告知，这取决于他们的行为。</w:t>
      </w:r>
      <w:r>
        <w:rPr>
          <w:rFonts w:hint="eastAsia"/>
        </w:rPr>
        <w:t>4</w:t>
      </w:r>
      <w:r>
        <w:rPr>
          <w:rFonts w:hint="eastAsia"/>
        </w:rPr>
        <w:t>月</w:t>
      </w:r>
      <w:r>
        <w:rPr>
          <w:rFonts w:hint="eastAsia"/>
        </w:rPr>
        <w:t>16</w:t>
      </w:r>
      <w:r>
        <w:rPr>
          <w:rFonts w:hint="eastAsia"/>
        </w:rPr>
        <w:t>日，接到通知以后，他们马上再次到监狱里探访了他。据称他对他的母亲悄悄地说，他在</w:t>
      </w:r>
      <w:r>
        <w:rPr>
          <w:rFonts w:hint="eastAsia"/>
        </w:rPr>
        <w:t>1</w:t>
      </w:r>
      <w:r>
        <w:rPr>
          <w:rFonts w:hint="eastAsia"/>
        </w:rPr>
        <w:t>月份探访以后再次受到电击的酷刑，被单独监禁大约</w:t>
      </w:r>
      <w:r>
        <w:rPr>
          <w:rFonts w:hint="eastAsia"/>
        </w:rPr>
        <w:t>10</w:t>
      </w:r>
      <w:r>
        <w:rPr>
          <w:rFonts w:hint="eastAsia"/>
        </w:rPr>
        <w:t>天时间。他的双臂和双脚被反绑在背后，无法动弹。他说，他将酷刑的情况告诉了瑞典大使，监狱官员强迫他拒绝大使再次探访。他说，监狱官员告诉他，他的妻子不久将被遣返，他们威胁说他们将对她和他的母亲施以性攻击。他说，他仍然被单独</w:t>
      </w:r>
      <w:r>
        <w:rPr>
          <w:rFonts w:hint="eastAsia"/>
        </w:rPr>
        <w:t>监禁在一个没有窗户、取暖或光线的两平方米的牢房里，尽管没有被捆绑起来，但</w:t>
      </w:r>
      <w:r>
        <w:rPr>
          <w:rFonts w:hint="eastAsia"/>
        </w:rPr>
        <w:t>24</w:t>
      </w:r>
      <w:r>
        <w:rPr>
          <w:rFonts w:hint="eastAsia"/>
        </w:rPr>
        <w:t>小时他只能上一次厕所，因此他患上了肾病。</w:t>
      </w:r>
    </w:p>
    <w:p w:rsidR="00000000" w:rsidRDefault="00EA052D">
      <w:pPr>
        <w:rPr>
          <w:rFonts w:hint="eastAsia"/>
        </w:rPr>
      </w:pPr>
      <w:r>
        <w:rPr>
          <w:rFonts w:hint="eastAsia"/>
        </w:rPr>
        <w:tab/>
        <w:t xml:space="preserve">7.3  </w:t>
      </w:r>
      <w:r>
        <w:rPr>
          <w:rFonts w:hint="eastAsia"/>
        </w:rPr>
        <w:t>从</w:t>
      </w:r>
      <w:r>
        <w:rPr>
          <w:rFonts w:hint="eastAsia"/>
        </w:rPr>
        <w:t>4</w:t>
      </w:r>
      <w:r>
        <w:rPr>
          <w:rFonts w:hint="eastAsia"/>
        </w:rPr>
        <w:t>月份起，他的父母能够每月进行一次探访，从</w:t>
      </w:r>
      <w:r>
        <w:rPr>
          <w:rFonts w:hint="eastAsia"/>
        </w:rPr>
        <w:t>7</w:t>
      </w:r>
      <w:r>
        <w:rPr>
          <w:rFonts w:hint="eastAsia"/>
        </w:rPr>
        <w:t>月起，每两周一次，但探访地点与瑞典大使会见</w:t>
      </w:r>
      <w:r>
        <w:rPr>
          <w:rFonts w:hint="eastAsia"/>
        </w:rPr>
        <w:t>A</w:t>
      </w:r>
      <w:r>
        <w:rPr>
          <w:rFonts w:hint="eastAsia"/>
        </w:rPr>
        <w:t>先生的地点不同。他们要求再次探访的要求往往以各种理由被拒绝，据称，官员们强迫他的父母不要公开透露</w:t>
      </w:r>
      <w:r>
        <w:rPr>
          <w:rFonts w:hint="eastAsia"/>
        </w:rPr>
        <w:t>A</w:t>
      </w:r>
      <w:r>
        <w:rPr>
          <w:rFonts w:hint="eastAsia"/>
        </w:rPr>
        <w:t>先生的情况，并鼓励申诉人返回。据称，他的父母由于担心对</w:t>
      </w:r>
      <w:r>
        <w:rPr>
          <w:rFonts w:hint="eastAsia"/>
        </w:rPr>
        <w:t>A</w:t>
      </w:r>
      <w:r>
        <w:rPr>
          <w:rFonts w:hint="eastAsia"/>
        </w:rPr>
        <w:t>先生产生不利的后果而无法提供进一步的情况。</w:t>
      </w:r>
    </w:p>
    <w:p w:rsidR="00000000" w:rsidRDefault="00EA052D">
      <w:pPr>
        <w:rPr>
          <w:rFonts w:hint="eastAsia"/>
        </w:rPr>
      </w:pPr>
      <w:r>
        <w:rPr>
          <w:rFonts w:hint="eastAsia"/>
        </w:rPr>
        <w:tab/>
        <w:t xml:space="preserve">7.4  </w:t>
      </w:r>
      <w:r>
        <w:rPr>
          <w:rFonts w:hint="eastAsia"/>
        </w:rPr>
        <w:t>申诉人承认，缔约国关于探访情况的说法与父母的说法相抵触，但她指出，有一些共同之处，</w:t>
      </w:r>
      <w:r>
        <w:rPr>
          <w:rFonts w:hint="eastAsia"/>
        </w:rPr>
        <w:t>例如拘留条件和</w:t>
      </w:r>
      <w:r>
        <w:rPr>
          <w:rFonts w:hint="eastAsia"/>
        </w:rPr>
        <w:t>A</w:t>
      </w:r>
      <w:r>
        <w:rPr>
          <w:rFonts w:hint="eastAsia"/>
        </w:rPr>
        <w:t>先生的答复在一定程度上含糊不清。外交接触必然是正式的，而</w:t>
      </w:r>
      <w:r>
        <w:rPr>
          <w:rFonts w:hint="eastAsia"/>
        </w:rPr>
        <w:t>A</w:t>
      </w:r>
      <w:r>
        <w:rPr>
          <w:rFonts w:hint="eastAsia"/>
        </w:rPr>
        <w:t>先生不愿意在监督官员听力所及的范围内透露情况，因为这会对他产生不利的后果。相反，在这种情况下的国际标准要求与犯人进行私下和不受监督的接触，合格的医疗人员必须能够检查被怀疑遭到酷刑的犯人。不遵守这种标准就降低了缔约国意见的可信性。据申诉人称，缔约国的外交代表没有经过医学培训，因此无法确定酷刑的迹象，而且可能会按照其政府的意愿歪曲对这些迹象的解释。与此相反，父母和家人对其儿子的方式熟悉得多，他可以对他们耳语，让官员听不到。至于瑞典电台记者</w:t>
      </w:r>
      <w:r>
        <w:rPr>
          <w:rFonts w:hint="eastAsia"/>
        </w:rPr>
        <w:t>的探访，他只看到</w:t>
      </w:r>
      <w:r>
        <w:rPr>
          <w:rFonts w:hint="eastAsia"/>
        </w:rPr>
        <w:t>A</w:t>
      </w:r>
      <w:r>
        <w:rPr>
          <w:rFonts w:hint="eastAsia"/>
        </w:rPr>
        <w:t>先生的脸部和手。不管怎样，他抱怨说他背部疼痛而且行走困难，但对他是否遭到酷刑这一直接问题不作任何评论。</w:t>
      </w:r>
    </w:p>
    <w:p w:rsidR="00000000" w:rsidRDefault="00EA052D">
      <w:pPr>
        <w:rPr>
          <w:rFonts w:hint="eastAsia"/>
        </w:rPr>
      </w:pPr>
      <w:r>
        <w:rPr>
          <w:rFonts w:hint="eastAsia"/>
        </w:rPr>
        <w:tab/>
        <w:t xml:space="preserve">7.5  </w:t>
      </w:r>
      <w:r>
        <w:rPr>
          <w:rFonts w:hint="eastAsia"/>
        </w:rPr>
        <w:t>因此，申诉人辩称，缔约国没有履行其证明</w:t>
      </w:r>
      <w:r>
        <w:rPr>
          <w:rFonts w:hint="eastAsia"/>
        </w:rPr>
        <w:t>A</w:t>
      </w:r>
      <w:r>
        <w:rPr>
          <w:rFonts w:hint="eastAsia"/>
        </w:rPr>
        <w:t>先生没有遭到酷刑的举证责任。显而易见，国家安全机构于必要时通过酷刑手段取得情报的利益压倒了遵守其国际保证的广泛的外交政策利益。由于</w:t>
      </w:r>
      <w:r>
        <w:rPr>
          <w:rFonts w:hint="eastAsia"/>
        </w:rPr>
        <w:t>A</w:t>
      </w:r>
      <w:r>
        <w:rPr>
          <w:rFonts w:hint="eastAsia"/>
        </w:rPr>
        <w:t>先生在这种情况下据称由于</w:t>
      </w:r>
      <w:r>
        <w:rPr>
          <w:rFonts w:hint="eastAsia"/>
        </w:rPr>
        <w:t>1995</w:t>
      </w:r>
      <w:r>
        <w:rPr>
          <w:rFonts w:hint="eastAsia"/>
        </w:rPr>
        <w:t>年袭击埃及驻巴基斯坦伊斯兰堡大使馆和</w:t>
      </w:r>
      <w:r>
        <w:rPr>
          <w:rFonts w:hint="eastAsia"/>
        </w:rPr>
        <w:t>1997</w:t>
      </w:r>
      <w:r>
        <w:rPr>
          <w:rFonts w:hint="eastAsia"/>
        </w:rPr>
        <w:t>年在埃及卢克苏尔袭击一辆旅游客车而仍然在接受调查，据说她有可能受到拘留、审讯和酷刑以便向她逼取供词，或诱使她的丈夫与调查者合作。</w:t>
      </w:r>
    </w:p>
    <w:p w:rsidR="00000000" w:rsidRDefault="00EA052D">
      <w:pPr>
        <w:rPr>
          <w:rFonts w:hint="eastAsia"/>
        </w:rPr>
      </w:pPr>
      <w:r>
        <w:rPr>
          <w:rFonts w:hint="eastAsia"/>
        </w:rPr>
        <w:tab/>
        <w:t>8.1  2003</w:t>
      </w:r>
      <w:r>
        <w:rPr>
          <w:rFonts w:hint="eastAsia"/>
        </w:rPr>
        <w:t>年</w:t>
      </w:r>
      <w:r>
        <w:rPr>
          <w:rFonts w:hint="eastAsia"/>
        </w:rPr>
        <w:t>1</w:t>
      </w:r>
      <w:r>
        <w:rPr>
          <w:rFonts w:hint="eastAsia"/>
        </w:rPr>
        <w:t>月</w:t>
      </w:r>
      <w:r>
        <w:rPr>
          <w:rFonts w:hint="eastAsia"/>
        </w:rPr>
        <w:t>29</w:t>
      </w:r>
      <w:r>
        <w:rPr>
          <w:rFonts w:hint="eastAsia"/>
        </w:rPr>
        <w:t>日，申诉人提供了大赦国际</w:t>
      </w:r>
      <w:r>
        <w:rPr>
          <w:rFonts w:hint="eastAsia"/>
        </w:rPr>
        <w:t>2003</w:t>
      </w:r>
      <w:r>
        <w:rPr>
          <w:rFonts w:hint="eastAsia"/>
        </w:rPr>
        <w:t>年</w:t>
      </w:r>
      <w:r>
        <w:rPr>
          <w:rFonts w:hint="eastAsia"/>
        </w:rPr>
        <w:t>1</w:t>
      </w:r>
      <w:r>
        <w:rPr>
          <w:rFonts w:hint="eastAsia"/>
        </w:rPr>
        <w:t>月的一份简报。大赦国际在简报中认为，申诉人如果被遣返，有可能遭到酷刑，而所提出的保证并不确实可靠。大赦国际还提到据称遭到拘留和虐待的其他政治犯的亲属。申诉人还提到奥洛夫·帕尔梅国际中心秘书长</w:t>
      </w:r>
      <w:r>
        <w:t>Thomas Hammarberg</w:t>
      </w:r>
      <w:r>
        <w:rPr>
          <w:rFonts w:hint="eastAsia"/>
        </w:rPr>
        <w:t>提出的咨询，此人的个人意见是，对</w:t>
      </w:r>
      <w:r>
        <w:rPr>
          <w:rFonts w:hint="eastAsia"/>
        </w:rPr>
        <w:t>A</w:t>
      </w:r>
      <w:r>
        <w:rPr>
          <w:rFonts w:hint="eastAsia"/>
        </w:rPr>
        <w:t>先生情况的监测是有问题的。</w:t>
      </w:r>
    </w:p>
    <w:p w:rsidR="00000000" w:rsidRDefault="00EA052D">
      <w:pPr>
        <w:rPr>
          <w:rFonts w:hint="eastAsia"/>
        </w:rPr>
      </w:pPr>
      <w:r>
        <w:rPr>
          <w:rFonts w:hint="eastAsia"/>
        </w:rPr>
        <w:tab/>
        <w:t>9.1  2003</w:t>
      </w:r>
      <w:r>
        <w:rPr>
          <w:rFonts w:hint="eastAsia"/>
        </w:rPr>
        <w:t>年</w:t>
      </w:r>
      <w:r>
        <w:rPr>
          <w:rFonts w:hint="eastAsia"/>
        </w:rPr>
        <w:t>3</w:t>
      </w:r>
      <w:r>
        <w:rPr>
          <w:rFonts w:hint="eastAsia"/>
        </w:rPr>
        <w:t>月</w:t>
      </w:r>
      <w:r>
        <w:rPr>
          <w:rFonts w:hint="eastAsia"/>
        </w:rPr>
        <w:t>26</w:t>
      </w:r>
      <w:r>
        <w:rPr>
          <w:rFonts w:hint="eastAsia"/>
        </w:rPr>
        <w:t>日，缔约国就其上一次陈述以来与</w:t>
      </w:r>
      <w:r>
        <w:rPr>
          <w:rFonts w:hint="eastAsia"/>
        </w:rPr>
        <w:t>A</w:t>
      </w:r>
      <w:r>
        <w:rPr>
          <w:rFonts w:hint="eastAsia"/>
        </w:rPr>
        <w:t>先生的接触情况提供了最新资料。自从</w:t>
      </w:r>
      <w:r>
        <w:rPr>
          <w:rFonts w:hint="eastAsia"/>
        </w:rPr>
        <w:t>2002</w:t>
      </w:r>
      <w:r>
        <w:rPr>
          <w:rFonts w:hint="eastAsia"/>
        </w:rPr>
        <w:t>年</w:t>
      </w:r>
      <w:r>
        <w:rPr>
          <w:rFonts w:hint="eastAsia"/>
        </w:rPr>
        <w:t>9</w:t>
      </w:r>
      <w:r>
        <w:rPr>
          <w:rFonts w:hint="eastAsia"/>
        </w:rPr>
        <w:t>月探访以来，瑞典大使馆继续监测他的情况，于</w:t>
      </w:r>
      <w:r>
        <w:rPr>
          <w:rFonts w:hint="eastAsia"/>
        </w:rPr>
        <w:t>2002</w:t>
      </w:r>
      <w:r>
        <w:rPr>
          <w:rFonts w:hint="eastAsia"/>
        </w:rPr>
        <w:t>年</w:t>
      </w:r>
      <w:r>
        <w:rPr>
          <w:rFonts w:hint="eastAsia"/>
        </w:rPr>
        <w:t>11</w:t>
      </w:r>
      <w:r>
        <w:rPr>
          <w:rFonts w:hint="eastAsia"/>
        </w:rPr>
        <w:t>月、</w:t>
      </w:r>
      <w:r>
        <w:rPr>
          <w:rFonts w:hint="eastAsia"/>
        </w:rPr>
        <w:t>2003</w:t>
      </w:r>
      <w:r>
        <w:rPr>
          <w:rFonts w:hint="eastAsia"/>
        </w:rPr>
        <w:t>年</w:t>
      </w:r>
      <w:r>
        <w:rPr>
          <w:rFonts w:hint="eastAsia"/>
        </w:rPr>
        <w:t>1</w:t>
      </w:r>
      <w:r>
        <w:rPr>
          <w:rFonts w:hint="eastAsia"/>
        </w:rPr>
        <w:t>月和</w:t>
      </w:r>
      <w:r>
        <w:rPr>
          <w:rFonts w:hint="eastAsia"/>
        </w:rPr>
        <w:t>2003</w:t>
      </w:r>
      <w:r>
        <w:rPr>
          <w:rFonts w:hint="eastAsia"/>
        </w:rPr>
        <w:t>年</w:t>
      </w:r>
      <w:r>
        <w:rPr>
          <w:rFonts w:hint="eastAsia"/>
        </w:rPr>
        <w:t>3</w:t>
      </w:r>
      <w:r>
        <w:rPr>
          <w:rFonts w:hint="eastAsia"/>
        </w:rPr>
        <w:t>月探访了他。</w:t>
      </w:r>
      <w:r>
        <w:rPr>
          <w:rFonts w:hint="eastAsia"/>
        </w:rPr>
        <w:t>2002</w:t>
      </w:r>
      <w:r>
        <w:rPr>
          <w:rFonts w:hint="eastAsia"/>
        </w:rPr>
        <w:t>年</w:t>
      </w:r>
      <w:r>
        <w:rPr>
          <w:rFonts w:hint="eastAsia"/>
        </w:rPr>
        <w:t>11</w:t>
      </w:r>
      <w:r>
        <w:rPr>
          <w:rFonts w:hint="eastAsia"/>
        </w:rPr>
        <w:t>月</w:t>
      </w:r>
      <w:r>
        <w:rPr>
          <w:rFonts w:hint="eastAsia"/>
        </w:rPr>
        <w:t>4</w:t>
      </w:r>
      <w:r>
        <w:rPr>
          <w:rFonts w:hint="eastAsia"/>
        </w:rPr>
        <w:t>日，与大使和其他官员一起进行第</w:t>
      </w:r>
      <w:r>
        <w:rPr>
          <w:rFonts w:hint="eastAsia"/>
        </w:rPr>
        <w:t>8</w:t>
      </w:r>
      <w:r>
        <w:rPr>
          <w:rFonts w:hint="eastAsia"/>
        </w:rPr>
        <w:t>次探访时，</w:t>
      </w:r>
      <w:r>
        <w:rPr>
          <w:rFonts w:hint="eastAsia"/>
        </w:rPr>
        <w:t>A</w:t>
      </w:r>
      <w:r>
        <w:rPr>
          <w:rFonts w:hint="eastAsia"/>
        </w:rPr>
        <w:t>先生行走没有问题，给人留下了健康的印象，并告诉他们，那天早上他的背部受到了检查。预定随后将由一位专家对他进行检查。他本人认为，由于大使馆的探访，他取得医疗的机会得到了改善。他证实，他没有遭到人体虐待，但抱怨说，作为一名被定罪者，他却被关押在未被定罪者犯人部。他对他的复审问题一无所知。在大使关于会见情况的评估报告中，他得出结论说，没有任何迹象表明，埃及当局违反了其协议，但应该承认，拘留条件在精神上是难</w:t>
      </w:r>
      <w:r>
        <w:rPr>
          <w:rFonts w:hint="eastAsia"/>
        </w:rPr>
        <w:t>以忍受的。</w:t>
      </w:r>
    </w:p>
    <w:p w:rsidR="00000000" w:rsidRDefault="00EA052D">
      <w:pPr>
        <w:rPr>
          <w:rFonts w:hint="eastAsia"/>
        </w:rPr>
      </w:pPr>
      <w:r>
        <w:rPr>
          <w:rFonts w:hint="eastAsia"/>
        </w:rPr>
        <w:tab/>
        <w:t>9.2  2003</w:t>
      </w:r>
      <w:r>
        <w:rPr>
          <w:rFonts w:hint="eastAsia"/>
        </w:rPr>
        <w:t>年</w:t>
      </w:r>
      <w:r>
        <w:rPr>
          <w:rFonts w:hint="eastAsia"/>
        </w:rPr>
        <w:t>1</w:t>
      </w:r>
      <w:r>
        <w:rPr>
          <w:rFonts w:hint="eastAsia"/>
        </w:rPr>
        <w:t>月</w:t>
      </w:r>
      <w:r>
        <w:rPr>
          <w:rFonts w:hint="eastAsia"/>
        </w:rPr>
        <w:t>19</w:t>
      </w:r>
      <w:r>
        <w:rPr>
          <w:rFonts w:hint="eastAsia"/>
        </w:rPr>
        <w:t>日，大使和使馆工作人员进行了第</w:t>
      </w:r>
      <w:r>
        <w:rPr>
          <w:rFonts w:hint="eastAsia"/>
        </w:rPr>
        <w:t>9</w:t>
      </w:r>
      <w:r>
        <w:rPr>
          <w:rFonts w:hint="eastAsia"/>
        </w:rPr>
        <w:t>次探访。</w:t>
      </w:r>
      <w:r>
        <w:rPr>
          <w:rFonts w:hint="eastAsia"/>
        </w:rPr>
        <w:t>A</w:t>
      </w:r>
      <w:r>
        <w:rPr>
          <w:rFonts w:hint="eastAsia"/>
        </w:rPr>
        <w:t>先生看来情况良好，并尽可能过了斋月。从</w:t>
      </w:r>
      <w:r>
        <w:rPr>
          <w:rFonts w:hint="eastAsia"/>
        </w:rPr>
        <w:t>12</w:t>
      </w:r>
      <w:r>
        <w:rPr>
          <w:rFonts w:hint="eastAsia"/>
        </w:rPr>
        <w:t>月起，他不再同其他犯人隔离。白天，犯人能够比较自由地走动，但下午</w:t>
      </w:r>
      <w:r>
        <w:rPr>
          <w:rFonts w:hint="eastAsia"/>
        </w:rPr>
        <w:t>4</w:t>
      </w:r>
      <w:r>
        <w:rPr>
          <w:rFonts w:hint="eastAsia"/>
        </w:rPr>
        <w:t>点至上午</w:t>
      </w:r>
      <w:r>
        <w:rPr>
          <w:rFonts w:hint="eastAsia"/>
        </w:rPr>
        <w:t>8</w:t>
      </w:r>
      <w:r>
        <w:rPr>
          <w:rFonts w:hint="eastAsia"/>
        </w:rPr>
        <w:t>点被通夜禁闭。他感到满意的是，他能够在监狱院子里行走。尽管牢房里晚上很拥挤，但状况普遍得到了改善。预定在监狱医院里对他的背部进行进一步的检查。关于他的复审问题没有提供进一步的情况，他的律师仅仅探访过他一次。但他的家人每两周探访一次。大使认为，他比较自由和轻松。今后的复审和判决捉摸不定似乎对他的压力极大。</w:t>
      </w:r>
    </w:p>
    <w:p w:rsidR="00000000" w:rsidRDefault="00EA052D">
      <w:pPr>
        <w:rPr>
          <w:rFonts w:hint="eastAsia"/>
        </w:rPr>
      </w:pPr>
      <w:r>
        <w:rPr>
          <w:rFonts w:hint="eastAsia"/>
        </w:rPr>
        <w:tab/>
        <w:t>9</w:t>
      </w:r>
      <w:r>
        <w:rPr>
          <w:rFonts w:hint="eastAsia"/>
        </w:rPr>
        <w:t>.3  2003</w:t>
      </w:r>
      <w:r>
        <w:rPr>
          <w:rFonts w:hint="eastAsia"/>
        </w:rPr>
        <w:t>年</w:t>
      </w:r>
      <w:r>
        <w:rPr>
          <w:rFonts w:hint="eastAsia"/>
        </w:rPr>
        <w:t>3</w:t>
      </w:r>
      <w:r>
        <w:rPr>
          <w:rFonts w:hint="eastAsia"/>
        </w:rPr>
        <w:t>月</w:t>
      </w:r>
      <w:r>
        <w:rPr>
          <w:rFonts w:hint="eastAsia"/>
        </w:rPr>
        <w:t>5</w:t>
      </w:r>
      <w:r>
        <w:rPr>
          <w:rFonts w:hint="eastAsia"/>
        </w:rPr>
        <w:t>日，大使和使馆工作人员进行了第</w:t>
      </w:r>
      <w:r>
        <w:rPr>
          <w:rFonts w:hint="eastAsia"/>
        </w:rPr>
        <w:t>10</w:t>
      </w:r>
      <w:r>
        <w:rPr>
          <w:rFonts w:hint="eastAsia"/>
        </w:rPr>
        <w:t>次探访，这次还有斯德哥尔摩外交部的一位高级官员，探访在轻松的气氛中持续了一小时。狱监告诉探访者，</w:t>
      </w:r>
      <w:r>
        <w:rPr>
          <w:rFonts w:hint="eastAsia"/>
        </w:rPr>
        <w:t>A</w:t>
      </w:r>
      <w:r>
        <w:rPr>
          <w:rFonts w:hint="eastAsia"/>
        </w:rPr>
        <w:t>先生被拘留在被判处</w:t>
      </w:r>
      <w:r>
        <w:rPr>
          <w:rFonts w:hint="eastAsia"/>
        </w:rPr>
        <w:t>3</w:t>
      </w:r>
      <w:r>
        <w:rPr>
          <w:rFonts w:hint="eastAsia"/>
        </w:rPr>
        <w:t>至</w:t>
      </w:r>
      <w:r>
        <w:rPr>
          <w:rFonts w:hint="eastAsia"/>
        </w:rPr>
        <w:t>25</w:t>
      </w:r>
      <w:r>
        <w:rPr>
          <w:rFonts w:hint="eastAsia"/>
        </w:rPr>
        <w:t>年的犯人部。</w:t>
      </w:r>
      <w:r>
        <w:rPr>
          <w:rFonts w:hint="eastAsia"/>
        </w:rPr>
        <w:t>A</w:t>
      </w:r>
      <w:r>
        <w:rPr>
          <w:rFonts w:hint="eastAsia"/>
        </w:rPr>
        <w:t>先生似乎高兴地看到有人再次探访他。他看来情况良好，行走似乎没有任何问题。他说，他由于健康问题而于</w:t>
      </w:r>
      <w:r>
        <w:rPr>
          <w:rFonts w:hint="eastAsia"/>
        </w:rPr>
        <w:t>2003</w:t>
      </w:r>
      <w:r>
        <w:rPr>
          <w:rFonts w:hint="eastAsia"/>
        </w:rPr>
        <w:t>年</w:t>
      </w:r>
      <w:r>
        <w:rPr>
          <w:rFonts w:hint="eastAsia"/>
        </w:rPr>
        <w:t>1</w:t>
      </w:r>
      <w:r>
        <w:rPr>
          <w:rFonts w:hint="eastAsia"/>
        </w:rPr>
        <w:t>月转移到此地，他的背部接受了磁共振显像检查。作为一个训练有素的药剂师，他可以自己服药。他说，他得到了象其他犯人一样的待遇。就他的法定代理人而言，他换了一位新的律师，该律师准备争取让他减刑。</w:t>
      </w:r>
    </w:p>
    <w:p w:rsidR="00000000" w:rsidRDefault="00EA052D">
      <w:pPr>
        <w:rPr>
          <w:rFonts w:hint="eastAsia"/>
          <w:spacing w:val="8"/>
        </w:rPr>
      </w:pPr>
      <w:r>
        <w:rPr>
          <w:rFonts w:hint="eastAsia"/>
          <w:spacing w:val="8"/>
        </w:rPr>
        <w:tab/>
        <w:t xml:space="preserve">9.4  </w:t>
      </w:r>
      <w:r>
        <w:rPr>
          <w:rFonts w:hint="eastAsia"/>
          <w:spacing w:val="8"/>
        </w:rPr>
        <w:t>缔约国</w:t>
      </w:r>
      <w:r>
        <w:rPr>
          <w:rFonts w:hint="eastAsia"/>
          <w:spacing w:val="8"/>
        </w:rPr>
        <w:t>接着详细地叙述了</w:t>
      </w:r>
      <w:r>
        <w:rPr>
          <w:rFonts w:hint="eastAsia"/>
          <w:spacing w:val="8"/>
        </w:rPr>
        <w:t>A</w:t>
      </w:r>
      <w:r>
        <w:rPr>
          <w:rFonts w:hint="eastAsia"/>
          <w:spacing w:val="8"/>
        </w:rPr>
        <w:t>先生提出的某些指控，以及它通过对这些指控作出的答复而采取的行动，并请委员会根据这些所叙述的情况得出各种推断。应缔约国的请求并经委员会同意，本决定的案文中删去了关于这些问题的详细情况。</w:t>
      </w:r>
    </w:p>
    <w:p w:rsidR="00000000" w:rsidRDefault="00EA052D">
      <w:pPr>
        <w:rPr>
          <w:rFonts w:hint="eastAsia"/>
        </w:rPr>
      </w:pPr>
      <w:r>
        <w:rPr>
          <w:rFonts w:hint="eastAsia"/>
        </w:rPr>
        <w:tab/>
        <w:t xml:space="preserve">9.5  </w:t>
      </w:r>
      <w:r>
        <w:rPr>
          <w:rFonts w:hint="eastAsia"/>
        </w:rPr>
        <w:t>关于本案，缔约国提请委员会注意人权委员会酷刑和其他残忍、不人道或有辱人格待遇或处罚问题特别报告员</w:t>
      </w:r>
      <w:r>
        <w:rPr>
          <w:rFonts w:hint="eastAsia"/>
        </w:rPr>
        <w:t>2002</w:t>
      </w:r>
      <w:r>
        <w:rPr>
          <w:rFonts w:hint="eastAsia"/>
        </w:rPr>
        <w:t>年</w:t>
      </w:r>
      <w:r>
        <w:rPr>
          <w:rFonts w:hint="eastAsia"/>
        </w:rPr>
        <w:t>7</w:t>
      </w:r>
      <w:r>
        <w:rPr>
          <w:rFonts w:hint="eastAsia"/>
        </w:rPr>
        <w:t>月根据</w:t>
      </w:r>
      <w:r>
        <w:rPr>
          <w:rFonts w:hint="eastAsia"/>
        </w:rPr>
        <w:t>2001</w:t>
      </w:r>
      <w:r>
        <w:rPr>
          <w:rFonts w:hint="eastAsia"/>
        </w:rPr>
        <w:t>年</w:t>
      </w:r>
      <w:r>
        <w:rPr>
          <w:rFonts w:hint="eastAsia"/>
        </w:rPr>
        <w:t>12</w:t>
      </w:r>
      <w:r>
        <w:rPr>
          <w:rFonts w:hint="eastAsia"/>
        </w:rPr>
        <w:t>月</w:t>
      </w:r>
      <w:r>
        <w:rPr>
          <w:rFonts w:hint="eastAsia"/>
        </w:rPr>
        <w:t>19</w:t>
      </w:r>
      <w:r>
        <w:rPr>
          <w:rFonts w:hint="eastAsia"/>
        </w:rPr>
        <w:t>日第</w:t>
      </w:r>
      <w:r>
        <w:rPr>
          <w:rFonts w:hint="eastAsia"/>
        </w:rPr>
        <w:t>56/143</w:t>
      </w:r>
      <w:r>
        <w:rPr>
          <w:rFonts w:hint="eastAsia"/>
        </w:rPr>
        <w:t>号决议提交的临时报告</w:t>
      </w:r>
      <w:r>
        <w:rPr>
          <w:rFonts w:hint="eastAsia"/>
        </w:rPr>
        <w:t xml:space="preserve"> </w:t>
      </w:r>
      <w:r>
        <w:rPr>
          <w:rStyle w:val="EndnoteReference"/>
        </w:rPr>
        <w:endnoteReference w:id="134"/>
      </w:r>
      <w:r>
        <w:rPr>
          <w:rFonts w:hint="eastAsia"/>
        </w:rPr>
        <w:t xml:space="preserve"> </w:t>
      </w:r>
      <w:r>
        <w:rPr>
          <w:rFonts w:hint="eastAsia"/>
        </w:rPr>
        <w:t>。特别报告员在该报告中吁请所有国家“确保在所有有关情况下必须满足以下条件才能够交出它们准备以恐怖分子或其他罪名引渡的人：接</w:t>
      </w:r>
      <w:r>
        <w:rPr>
          <w:rFonts w:hint="eastAsia"/>
        </w:rPr>
        <w:t>收国政府向引渡当局明确保证这些人在返回以后不得遭到酷刑或任何其他形式的虐待，而且有一种制度可以监督这些人的待遇，以便确保他们得到充分尊重其人的尊严的待遇”</w:t>
      </w:r>
      <w:r>
        <w:rPr>
          <w:rFonts w:hint="eastAsia"/>
        </w:rPr>
        <w:t>(</w:t>
      </w:r>
      <w:r>
        <w:rPr>
          <w:rFonts w:hint="eastAsia"/>
        </w:rPr>
        <w:t>第</w:t>
      </w:r>
      <w:r>
        <w:rPr>
          <w:rFonts w:hint="eastAsia"/>
        </w:rPr>
        <w:t>35</w:t>
      </w:r>
      <w:r>
        <w:rPr>
          <w:rFonts w:hint="eastAsia"/>
        </w:rPr>
        <w:t>段</w:t>
      </w:r>
      <w:r>
        <w:rPr>
          <w:rFonts w:hint="eastAsia"/>
        </w:rPr>
        <w:t>)</w:t>
      </w:r>
      <w:r>
        <w:rPr>
          <w:rFonts w:hint="eastAsia"/>
        </w:rPr>
        <w:t>。缔约国认为，按照所提交的资料，它是以特别报告员建议的方式行事的。在决定驱逐</w:t>
      </w:r>
      <w:r>
        <w:rPr>
          <w:rFonts w:hint="eastAsia"/>
        </w:rPr>
        <w:t>A</w:t>
      </w:r>
      <w:r>
        <w:rPr>
          <w:rFonts w:hint="eastAsia"/>
        </w:rPr>
        <w:t>先生之前，埃及政府中最能够确保确实遵守保证的人做了保证。所提出的保证在内容上符合特别报告员具体规定的要求。此外，一种监督机制已经落实，而且已经运行了一年多。</w:t>
      </w:r>
    </w:p>
    <w:p w:rsidR="00000000" w:rsidRDefault="00EA052D">
      <w:pPr>
        <w:rPr>
          <w:rFonts w:hint="eastAsia"/>
        </w:rPr>
      </w:pPr>
      <w:r>
        <w:rPr>
          <w:rFonts w:hint="eastAsia"/>
        </w:rPr>
        <w:tab/>
        <w:t xml:space="preserve">9.6  </w:t>
      </w:r>
      <w:r>
        <w:rPr>
          <w:rFonts w:hint="eastAsia"/>
        </w:rPr>
        <w:t>缔约国的结论是，既然关于</w:t>
      </w:r>
      <w:r>
        <w:rPr>
          <w:rFonts w:hint="eastAsia"/>
        </w:rPr>
        <w:t>A</w:t>
      </w:r>
      <w:r>
        <w:rPr>
          <w:rFonts w:hint="eastAsia"/>
        </w:rPr>
        <w:t>先生的保证已经达到了目的，那么可以认为，对申诉人的保证将使她免遭埃及当局</w:t>
      </w:r>
      <w:r>
        <w:rPr>
          <w:rFonts w:hint="eastAsia"/>
        </w:rPr>
        <w:t>的酷刑。因此申诉人没有证实其指称，即她有重大的理由认为如果她被遣返，她可能会遭到酷刑。因此在目前情况下，执行驱逐令不会违反第</w:t>
      </w:r>
      <w:r>
        <w:rPr>
          <w:rFonts w:hint="eastAsia"/>
        </w:rPr>
        <w:t>3</w:t>
      </w:r>
      <w:r>
        <w:rPr>
          <w:rFonts w:hint="eastAsia"/>
        </w:rPr>
        <w:t>条。</w:t>
      </w:r>
    </w:p>
    <w:p w:rsidR="00000000" w:rsidRDefault="00EA052D">
      <w:pPr>
        <w:rPr>
          <w:rFonts w:hint="eastAsia"/>
        </w:rPr>
      </w:pPr>
      <w:r>
        <w:rPr>
          <w:rFonts w:hint="eastAsia"/>
        </w:rPr>
        <w:tab/>
        <w:t xml:space="preserve">10.1  </w:t>
      </w:r>
      <w:r>
        <w:rPr>
          <w:rFonts w:hint="eastAsia"/>
        </w:rPr>
        <w:t>申诉人在</w:t>
      </w:r>
      <w:r>
        <w:rPr>
          <w:rFonts w:hint="eastAsia"/>
        </w:rPr>
        <w:t>2003</w:t>
      </w:r>
      <w:r>
        <w:rPr>
          <w:rFonts w:hint="eastAsia"/>
        </w:rPr>
        <w:t>年</w:t>
      </w:r>
      <w:r>
        <w:rPr>
          <w:rFonts w:hint="eastAsia"/>
        </w:rPr>
        <w:t>4</w:t>
      </w:r>
      <w:r>
        <w:rPr>
          <w:rFonts w:hint="eastAsia"/>
        </w:rPr>
        <w:t>月</w:t>
      </w:r>
      <w:r>
        <w:rPr>
          <w:rFonts w:hint="eastAsia"/>
        </w:rPr>
        <w:t>23</w:t>
      </w:r>
      <w:r>
        <w:rPr>
          <w:rFonts w:hint="eastAsia"/>
        </w:rPr>
        <w:t>日的信中承认，</w:t>
      </w:r>
      <w:r>
        <w:rPr>
          <w:rFonts w:hint="eastAsia"/>
        </w:rPr>
        <w:t>A</w:t>
      </w:r>
      <w:r>
        <w:rPr>
          <w:rFonts w:hint="eastAsia"/>
        </w:rPr>
        <w:t>先生受到了探访，但认为，关于</w:t>
      </w:r>
      <w:r>
        <w:rPr>
          <w:rFonts w:hint="eastAsia"/>
        </w:rPr>
        <w:t>A</w:t>
      </w:r>
      <w:r>
        <w:rPr>
          <w:rFonts w:hint="eastAsia"/>
        </w:rPr>
        <w:t>先生受到良好的待遇的结论是没有理由的，因为对他的监督不符合公认的国际标准。特别是，探访不是私下进行的，而且没有进行任何医生检查；因此他不愿意畅所欲言。据称，</w:t>
      </w:r>
      <w:r>
        <w:rPr>
          <w:rFonts w:hint="eastAsia"/>
        </w:rPr>
        <w:t>A</w:t>
      </w:r>
      <w:r>
        <w:rPr>
          <w:rFonts w:hint="eastAsia"/>
        </w:rPr>
        <w:t>先生告诉他的母亲，</w:t>
      </w:r>
      <w:r>
        <w:rPr>
          <w:rFonts w:hint="eastAsia"/>
        </w:rPr>
        <w:t>2003</w:t>
      </w:r>
      <w:r>
        <w:rPr>
          <w:rFonts w:hint="eastAsia"/>
        </w:rPr>
        <w:t>年</w:t>
      </w:r>
      <w:r>
        <w:rPr>
          <w:rFonts w:hint="eastAsia"/>
        </w:rPr>
        <w:t>1</w:t>
      </w:r>
      <w:r>
        <w:rPr>
          <w:rFonts w:hint="eastAsia"/>
        </w:rPr>
        <w:t>月，他认识到不管他是否试图掩盖真相，他将继续受到虐待，因此他愿意说出事实。据申诉人称，这种情况也说明</w:t>
      </w:r>
      <w:r>
        <w:rPr>
          <w:rFonts w:hint="eastAsia"/>
        </w:rPr>
        <w:t>A</w:t>
      </w:r>
      <w:r>
        <w:rPr>
          <w:rFonts w:hint="eastAsia"/>
        </w:rPr>
        <w:t>先生</w:t>
      </w:r>
      <w:r>
        <w:rPr>
          <w:rFonts w:hint="eastAsia"/>
        </w:rPr>
        <w:t>父母的证词不是夸大其词的，而是比较真实地反映了实际的拘留条件。为了证实这些陈述，申诉人提到缔约国在上文第</w:t>
      </w:r>
      <w:r>
        <w:rPr>
          <w:rFonts w:hint="eastAsia"/>
        </w:rPr>
        <w:t>9.4</w:t>
      </w:r>
      <w:r>
        <w:rPr>
          <w:rFonts w:hint="eastAsia"/>
        </w:rPr>
        <w:t>段中提出的问题。</w:t>
      </w:r>
    </w:p>
    <w:p w:rsidR="00000000" w:rsidRDefault="00EA052D">
      <w:pPr>
        <w:rPr>
          <w:rFonts w:hint="eastAsia"/>
        </w:rPr>
      </w:pPr>
      <w:r>
        <w:rPr>
          <w:rFonts w:hint="eastAsia"/>
        </w:rPr>
        <w:tab/>
        <w:t xml:space="preserve">10.2  </w:t>
      </w:r>
      <w:r>
        <w:rPr>
          <w:rFonts w:hint="eastAsia"/>
        </w:rPr>
        <w:t>申诉人声称，关于最终复审的时间没有任何消息。在提供正当程序保障的法院诉讼中是否可以证实对</w:t>
      </w:r>
      <w:r>
        <w:rPr>
          <w:rFonts w:hint="eastAsia"/>
        </w:rPr>
        <w:t>A</w:t>
      </w:r>
      <w:r>
        <w:rPr>
          <w:rFonts w:hint="eastAsia"/>
        </w:rPr>
        <w:t>先生的指控，这一点仍然无法肯定。申诉人认为，埃及官员否认酷刑，这并不奇怪。但申诉人认为，难以理解的是，如果法院不能采信通过测谎器取得的证据，为何还要使用测谎器。缔约国提到医生已进行了检查，但实际上没有进行这种检查，因此其客观性必然会受到怀疑。</w:t>
      </w:r>
    </w:p>
    <w:p w:rsidR="00000000" w:rsidRDefault="00EA052D">
      <w:pPr>
        <w:spacing w:after="240"/>
        <w:rPr>
          <w:rFonts w:hint="eastAsia"/>
        </w:rPr>
      </w:pPr>
      <w:r>
        <w:rPr>
          <w:rFonts w:hint="eastAsia"/>
        </w:rPr>
        <w:tab/>
        <w:t xml:space="preserve">10.3  </w:t>
      </w:r>
      <w:r>
        <w:rPr>
          <w:rFonts w:hint="eastAsia"/>
        </w:rPr>
        <w:t>关于特别报告员要求“明</w:t>
      </w:r>
      <w:r>
        <w:rPr>
          <w:rFonts w:hint="eastAsia"/>
        </w:rPr>
        <w:t>确的保证”，申诉人认为，就虐待问题所提供的资料表明，这种保证并非象特别报告员所要求的那样的充分。申诉人与她的丈夫息息相关，在流亡期间追随他的活动，不可避免地与他的活动联系在一起，因此有充分理由认为，她极有可能受到酷刑。因此将她驱逐到埃及将违反《公约》第</w:t>
      </w:r>
      <w:r>
        <w:rPr>
          <w:rFonts w:hint="eastAsia"/>
        </w:rPr>
        <w:t>3</w:t>
      </w:r>
      <w:r>
        <w:rPr>
          <w:rFonts w:hint="eastAsia"/>
        </w:rPr>
        <w:t>条。</w:t>
      </w:r>
    </w:p>
    <w:p w:rsidR="00000000" w:rsidRDefault="00EA052D">
      <w:pPr>
        <w:pStyle w:val="Heading4"/>
        <w:rPr>
          <w:rFonts w:hint="eastAsia"/>
        </w:rPr>
      </w:pPr>
      <w:r>
        <w:rPr>
          <w:rFonts w:hint="eastAsia"/>
        </w:rPr>
        <w:t>委员会对提出的问题和诉讼事由的审议情况</w:t>
      </w:r>
    </w:p>
    <w:p w:rsidR="00000000" w:rsidRDefault="00EA052D">
      <w:pPr>
        <w:rPr>
          <w:rFonts w:hint="eastAsia"/>
        </w:rPr>
      </w:pPr>
      <w:r>
        <w:rPr>
          <w:rFonts w:hint="eastAsia"/>
        </w:rPr>
        <w:tab/>
        <w:t xml:space="preserve">11.1  </w:t>
      </w:r>
      <w:r>
        <w:t>在审议</w:t>
      </w:r>
      <w:r>
        <w:rPr>
          <w:rFonts w:hint="eastAsia"/>
        </w:rPr>
        <w:t>申诉书</w:t>
      </w:r>
      <w:r>
        <w:t>所载的任何请求之前，禁止酷刑委员会必须确定</w:t>
      </w:r>
      <w:r>
        <w:rPr>
          <w:rFonts w:hint="eastAsia"/>
        </w:rPr>
        <w:t>申诉</w:t>
      </w:r>
      <w:r>
        <w:t>是否符合《公约》第</w:t>
      </w:r>
      <w:r>
        <w:t>22</w:t>
      </w:r>
      <w:r>
        <w:t>条规定的受理条件。委员会依照《公约》第</w:t>
      </w:r>
      <w:r>
        <w:t>22</w:t>
      </w:r>
      <w:r>
        <w:t>条第</w:t>
      </w:r>
      <w:r>
        <w:rPr>
          <w:rFonts w:hint="eastAsia"/>
        </w:rPr>
        <w:t>5</w:t>
      </w:r>
      <w:r>
        <w:t>款</w:t>
      </w:r>
      <w:r>
        <w:rPr>
          <w:rFonts w:hint="eastAsia"/>
        </w:rPr>
        <w:t xml:space="preserve">(a) </w:t>
      </w:r>
      <w:r>
        <w:rPr>
          <w:rFonts w:hint="eastAsia"/>
        </w:rPr>
        <w:t>项的要求，已查明该同一申诉事项过去未曾而且目前也未根据另一国</w:t>
      </w:r>
      <w:r>
        <w:rPr>
          <w:rFonts w:hint="eastAsia"/>
        </w:rPr>
        <w:t>际调查程序或解决程序予以审议。至于缔约国辩称，申诉没有为了可予受理的目的得到充分的证实，但委员会认为，申诉人就案情断定提出了可充分论证的理由。在缔约国没有对申诉的可否受理问题进一步提出任何反对意见的情况下，委员会因此着手审议案情。</w:t>
      </w:r>
    </w:p>
    <w:p w:rsidR="00000000" w:rsidRDefault="00EA052D">
      <w:pPr>
        <w:rPr>
          <w:rFonts w:hint="eastAsia"/>
        </w:rPr>
      </w:pPr>
      <w:r>
        <w:rPr>
          <w:rFonts w:hint="eastAsia"/>
        </w:rPr>
        <w:tab/>
        <w:t xml:space="preserve">12.1  </w:t>
      </w:r>
      <w:r>
        <w:rPr>
          <w:rFonts w:hint="eastAsia"/>
        </w:rPr>
        <w:t>委员会要审议的问题是，将申诉人移送埃及是否违反了缔约国在《公约》第</w:t>
      </w:r>
      <w:r>
        <w:rPr>
          <w:rFonts w:hint="eastAsia"/>
        </w:rPr>
        <w:t>3</w:t>
      </w:r>
      <w:r>
        <w:rPr>
          <w:rFonts w:hint="eastAsia"/>
        </w:rPr>
        <w:t>条下义务，</w:t>
      </w:r>
      <w:r>
        <w:rPr>
          <w:rFonts w:hint="eastAsia"/>
        </w:rPr>
        <w:t xml:space="preserve"> </w:t>
      </w:r>
      <w:r>
        <w:rPr>
          <w:rFonts w:hint="eastAsia"/>
        </w:rPr>
        <w:t>即如有充分理由相信一个人在另一国家将有遭到埃及当局酷刑的危险，则不得将该人驱逐或遣返至该国。在审议这一问题时，委员会参照其以往惯例，即按照它审议申诉时的情况，而不是按照提交申诉时的情况就</w:t>
      </w:r>
      <w:r>
        <w:rPr>
          <w:rFonts w:hint="eastAsia"/>
        </w:rPr>
        <w:t>这一问题作出决定。</w:t>
      </w:r>
      <w:r>
        <w:rPr>
          <w:rStyle w:val="EndnoteReference"/>
        </w:rPr>
        <w:endnoteReference w:id="135"/>
      </w:r>
      <w:r>
        <w:rPr>
          <w:rFonts w:hint="eastAsia"/>
        </w:rPr>
        <w:t xml:space="preserve"> </w:t>
      </w:r>
      <w:r>
        <w:rPr>
          <w:rFonts w:hint="eastAsia"/>
        </w:rPr>
        <w:t>因此在提交申诉和委员会审议申诉之间发生的介入性事件对于委员会就第</w:t>
      </w:r>
      <w:r>
        <w:rPr>
          <w:rFonts w:hint="eastAsia"/>
        </w:rPr>
        <w:t>3</w:t>
      </w:r>
      <w:r>
        <w:rPr>
          <w:rFonts w:hint="eastAsia"/>
        </w:rPr>
        <w:t>条提出的任何问题做出决定具有实质关联性。</w:t>
      </w:r>
    </w:p>
    <w:p w:rsidR="00000000" w:rsidRDefault="00EA052D">
      <w:pPr>
        <w:rPr>
          <w:rFonts w:hint="eastAsia"/>
        </w:rPr>
      </w:pPr>
      <w:r>
        <w:rPr>
          <w:rFonts w:hint="eastAsia"/>
        </w:rPr>
        <w:tab/>
        <w:t xml:space="preserve">12.2  </w:t>
      </w:r>
      <w:r>
        <w:rPr>
          <w:rFonts w:hint="eastAsia"/>
        </w:rPr>
        <w:t>委员会必须评估是否有充分的理由相信申诉人返回埃及后个人会有遭受酷刑的危险。因此根据对这一问题的推断，委员会没有被要求决定将</w:t>
      </w:r>
      <w:r>
        <w:rPr>
          <w:rFonts w:hint="eastAsia"/>
        </w:rPr>
        <w:t>A</w:t>
      </w:r>
      <w:r>
        <w:rPr>
          <w:rFonts w:hint="eastAsia"/>
        </w:rPr>
        <w:t>先生驱逐出瑞典是否违反了《公约》第</w:t>
      </w:r>
      <w:r>
        <w:rPr>
          <w:rFonts w:hint="eastAsia"/>
        </w:rPr>
        <w:t>3</w:t>
      </w:r>
      <w:r>
        <w:rPr>
          <w:rFonts w:hint="eastAsia"/>
        </w:rPr>
        <w:t>条或任何其他条款规定的其义务，更没有被要求决定他是否遭到了埃及当局的酷刑。在评估申诉人面临的危险时，委员会必须根据《公约》第</w:t>
      </w:r>
      <w:r>
        <w:rPr>
          <w:rFonts w:hint="eastAsia"/>
        </w:rPr>
        <w:t>3</w:t>
      </w:r>
      <w:r>
        <w:rPr>
          <w:rFonts w:hint="eastAsia"/>
        </w:rPr>
        <w:t>条第</w:t>
      </w:r>
      <w:r>
        <w:rPr>
          <w:rFonts w:hint="eastAsia"/>
        </w:rPr>
        <w:t>2</w:t>
      </w:r>
      <w:r>
        <w:rPr>
          <w:rFonts w:hint="eastAsia"/>
        </w:rPr>
        <w:t>款考虑到一切有关因素，包括是否存在一贯严重、公然、大规模侵犯人权的情况。但委</w:t>
      </w:r>
      <w:r>
        <w:rPr>
          <w:rFonts w:hint="eastAsia"/>
        </w:rPr>
        <w:t>员会提请注意，这种确定的目的是要断定当事人个人在将要返回的国家内是否会有遭受酷刑的危险。因此，存在一贯严重、公然、大规模侵犯人权的情况，本身并不构成充分的理由，足以断定某人</w:t>
      </w:r>
      <w:r>
        <w:t>返回该国</w:t>
      </w:r>
      <w:r>
        <w:rPr>
          <w:rFonts w:hint="eastAsia"/>
        </w:rPr>
        <w:t>后</w:t>
      </w:r>
      <w:r>
        <w:t>是否会面临遭受酷刑的</w:t>
      </w:r>
      <w:r>
        <w:rPr>
          <w:rFonts w:hint="eastAsia"/>
        </w:rPr>
        <w:t>危险</w:t>
      </w:r>
      <w:r>
        <w:t>；</w:t>
      </w:r>
      <w:r>
        <w:rPr>
          <w:rFonts w:hint="eastAsia"/>
        </w:rPr>
        <w:t>还必须有其他理由，表明此人个人会有危险。同样，</w:t>
      </w:r>
      <w:r>
        <w:t>不存在</w:t>
      </w:r>
      <w:r>
        <w:rPr>
          <w:rFonts w:hint="eastAsia"/>
        </w:rPr>
        <w:t>一贯严重</w:t>
      </w:r>
      <w:r>
        <w:t>侵犯人权的</w:t>
      </w:r>
      <w:r>
        <w:rPr>
          <w:rFonts w:hint="eastAsia"/>
        </w:rPr>
        <w:t>情</w:t>
      </w:r>
      <w:r>
        <w:t>况</w:t>
      </w:r>
      <w:r>
        <w:rPr>
          <w:rFonts w:hint="eastAsia"/>
        </w:rPr>
        <w:t>，也不意味着可以就此认为</w:t>
      </w:r>
      <w:r>
        <w:t>某人</w:t>
      </w:r>
      <w:r>
        <w:rPr>
          <w:rFonts w:hint="eastAsia"/>
        </w:rPr>
        <w:t>在其个人具体情况下</w:t>
      </w:r>
      <w:r>
        <w:t>不会</w:t>
      </w:r>
      <w:r>
        <w:rPr>
          <w:rFonts w:hint="eastAsia"/>
        </w:rPr>
        <w:t>有</w:t>
      </w:r>
      <w:r>
        <w:t>遭受酷刑的危险。</w:t>
      </w:r>
    </w:p>
    <w:p w:rsidR="00000000" w:rsidRDefault="00EA052D">
      <w:pPr>
        <w:rPr>
          <w:rFonts w:hint="eastAsia"/>
        </w:rPr>
      </w:pPr>
      <w:r>
        <w:rPr>
          <w:rFonts w:hint="eastAsia"/>
        </w:rPr>
        <w:tab/>
        <w:t xml:space="preserve">12.3  </w:t>
      </w:r>
      <w:r>
        <w:rPr>
          <w:rFonts w:hint="eastAsia"/>
        </w:rPr>
        <w:t>在本案中，委员会注意到，申诉人的丈夫</w:t>
      </w:r>
      <w:r>
        <w:rPr>
          <w:rFonts w:hint="eastAsia"/>
        </w:rPr>
        <w:t>A</w:t>
      </w:r>
      <w:r>
        <w:rPr>
          <w:rFonts w:hint="eastAsia"/>
        </w:rPr>
        <w:t>先生于</w:t>
      </w:r>
      <w:r>
        <w:rPr>
          <w:rFonts w:hint="eastAsia"/>
        </w:rPr>
        <w:t>2001</w:t>
      </w:r>
      <w:r>
        <w:rPr>
          <w:rFonts w:hint="eastAsia"/>
        </w:rPr>
        <w:t>年</w:t>
      </w:r>
      <w:r>
        <w:rPr>
          <w:rFonts w:hint="eastAsia"/>
        </w:rPr>
        <w:t>12</w:t>
      </w:r>
      <w:r>
        <w:rPr>
          <w:rFonts w:hint="eastAsia"/>
        </w:rPr>
        <w:t>月被遣返到埃及，即在委员会审议此案将近两年之前。委员会注意到，此后，缔约国的大使、使馆工</w:t>
      </w:r>
      <w:r>
        <w:rPr>
          <w:rFonts w:hint="eastAsia"/>
        </w:rPr>
        <w:t>作人员和缔约国的高级代表以及家人定期探访</w:t>
      </w:r>
      <w:r>
        <w:rPr>
          <w:rFonts w:hint="eastAsia"/>
        </w:rPr>
        <w:t>A</w:t>
      </w:r>
      <w:r>
        <w:rPr>
          <w:rFonts w:hint="eastAsia"/>
        </w:rPr>
        <w:t>先生，因此他的拘留条件一直受到监督，而且据报告，他的医疗和拘留条件是适足的。委员会认为，申诉人关于酷刑危险的指称的唯一依据是她与其丈夫</w:t>
      </w:r>
      <w:r>
        <w:rPr>
          <w:rFonts w:hint="eastAsia"/>
        </w:rPr>
        <w:t>A</w:t>
      </w:r>
      <w:r>
        <w:rPr>
          <w:rFonts w:hint="eastAsia"/>
        </w:rPr>
        <w:t>先生的关系，并认为她由于这种关系而可能遭到酷刑。委员会在这一方面提到其先前的判例驳回了关于由于与一个指称恐怖主义组织的领导人的家庭关系而可能遭到酷刑的指称，通常这种家庭联系本身不足以作为第</w:t>
      </w:r>
      <w:r>
        <w:rPr>
          <w:rFonts w:hint="eastAsia"/>
        </w:rPr>
        <w:t>3</w:t>
      </w:r>
      <w:r>
        <w:rPr>
          <w:rFonts w:hint="eastAsia"/>
        </w:rPr>
        <w:t>条规定的一项权利要求的依据</w:t>
      </w:r>
      <w:r>
        <w:rPr>
          <w:rFonts w:hint="eastAsia"/>
        </w:rPr>
        <w:t xml:space="preserve"> </w:t>
      </w:r>
      <w:r>
        <w:rPr>
          <w:rStyle w:val="EndnoteReference"/>
        </w:rPr>
        <w:endnoteReference w:id="136"/>
      </w:r>
      <w:r>
        <w:rPr>
          <w:rFonts w:hint="eastAsia"/>
        </w:rPr>
        <w:t xml:space="preserve">  </w:t>
      </w:r>
      <w:r>
        <w:rPr>
          <w:rFonts w:hint="eastAsia"/>
        </w:rPr>
        <w:t>随着时间的推移，委员会也相信关于保证免遭虐待的条款，</w:t>
      </w:r>
      <w:r>
        <w:rPr>
          <w:rStyle w:val="EndnoteReference"/>
        </w:rPr>
        <w:endnoteReference w:id="137"/>
      </w:r>
      <w:r>
        <w:rPr>
          <w:rFonts w:hint="eastAsia"/>
        </w:rPr>
        <w:t xml:space="preserve">  </w:t>
      </w:r>
      <w:r>
        <w:rPr>
          <w:rFonts w:hint="eastAsia"/>
        </w:rPr>
        <w:t>这种保证也适用于申诉人，而且目前由缔约国当局进行定期</w:t>
      </w:r>
      <w:r>
        <w:rPr>
          <w:rFonts w:hint="eastAsia"/>
        </w:rPr>
        <w:t>现场监督。委员会审议此案时还考虑到，埃及作为《公约》的缔约国负有直接的义务在管辖权范围内适当地对待犯人，否则就是违反《公约》。鉴于上述情况，委员会认为，目前申诉人在返回埃及的情况下本人没有受到酷刑的重大危险。</w:t>
      </w:r>
    </w:p>
    <w:p w:rsidR="00000000" w:rsidRDefault="00EA052D">
      <w:pPr>
        <w:spacing w:after="320"/>
      </w:pPr>
      <w:r>
        <w:rPr>
          <w:rFonts w:hint="eastAsia"/>
        </w:rPr>
        <w:tab/>
        <w:t xml:space="preserve">13.  </w:t>
      </w:r>
      <w:r>
        <w:rPr>
          <w:rFonts w:hint="eastAsia"/>
        </w:rPr>
        <w:t>禁止酷刑委员会依照《禁止酷刑和其他残忍、不人道或有辱人格的待遇或处罚公约》第</w:t>
      </w:r>
      <w:r>
        <w:rPr>
          <w:rFonts w:hint="eastAsia"/>
        </w:rPr>
        <w:t>22</w:t>
      </w:r>
      <w:r>
        <w:rPr>
          <w:rFonts w:hint="eastAsia"/>
        </w:rPr>
        <w:t>条第</w:t>
      </w:r>
      <w:r>
        <w:rPr>
          <w:rFonts w:hint="eastAsia"/>
        </w:rPr>
        <w:t>7</w:t>
      </w:r>
      <w:r>
        <w:rPr>
          <w:rFonts w:hint="eastAsia"/>
        </w:rPr>
        <w:t>款行事，认为申诉人未能证明其关于她返回埃及后将受到酷刑的指称成立，因此断定缔约国目前将申诉人移送该国不会构成违反《公约》第</w:t>
      </w:r>
      <w:r>
        <w:rPr>
          <w:rFonts w:hint="eastAsia"/>
        </w:rPr>
        <w:t>3</w:t>
      </w:r>
      <w:r>
        <w:rPr>
          <w:rFonts w:hint="eastAsia"/>
        </w:rPr>
        <w:t>条的行为。</w:t>
      </w:r>
    </w:p>
    <w:p w:rsidR="00000000" w:rsidRDefault="00EA052D">
      <w:pPr>
        <w:spacing w:after="320"/>
      </w:pPr>
    </w:p>
    <w:p w:rsidR="00000000" w:rsidRDefault="00EA052D">
      <w:pPr>
        <w:spacing w:after="320"/>
      </w:pPr>
    </w:p>
    <w:p w:rsidR="00000000" w:rsidRDefault="00EA052D">
      <w:pPr>
        <w:rPr>
          <w:snapToGrid/>
        </w:rPr>
        <w:sectPr w:rsidR="00000000">
          <w:endnotePr>
            <w:numFmt w:val="lowerLetter"/>
            <w:numRestart w:val="eachSect"/>
          </w:endnotePr>
          <w:pgSz w:w="11906" w:h="16838" w:code="9"/>
          <w:pgMar w:top="1985" w:right="851" w:bottom="1985" w:left="1701" w:header="794" w:footer="1588" w:gutter="0"/>
          <w:cols w:space="720"/>
          <w:docGrid w:linePitch="326"/>
        </w:sectPr>
      </w:pPr>
    </w:p>
    <w:p w:rsidR="00000000" w:rsidRDefault="00EA052D">
      <w:pPr>
        <w:rPr>
          <w:snapToGrid/>
        </w:rPr>
      </w:pPr>
    </w:p>
    <w:p w:rsidR="00000000" w:rsidRDefault="00EA052D">
      <w:pPr>
        <w:pStyle w:val="Heading3"/>
        <w:rPr>
          <w:rFonts w:hint="eastAsia"/>
          <w:kern w:val="0"/>
        </w:rPr>
      </w:pPr>
      <w:r>
        <w:rPr>
          <w:rFonts w:hint="eastAsia"/>
        </w:rPr>
        <w:t>第</w:t>
      </w:r>
      <w:r>
        <w:rPr>
          <w:rFonts w:hint="eastAsia"/>
          <w:b/>
          <w:bCs/>
        </w:rPr>
        <w:t>203/2002</w:t>
      </w:r>
      <w:r>
        <w:rPr>
          <w:rFonts w:hint="eastAsia"/>
        </w:rPr>
        <w:t>号来文</w:t>
      </w:r>
    </w:p>
    <w:p w:rsidR="00000000" w:rsidRDefault="00EA052D">
      <w:pPr>
        <w:rPr>
          <w:rFonts w:hint="eastAsia"/>
        </w:rPr>
      </w:pPr>
      <w:r>
        <w:rPr>
          <w:rFonts w:hint="eastAsia"/>
          <w:u w:val="single"/>
        </w:rPr>
        <w:t>提</w:t>
      </w:r>
      <w:r>
        <w:rPr>
          <w:u w:val="single"/>
        </w:rPr>
        <w:t xml:space="preserve">  </w:t>
      </w:r>
      <w:r>
        <w:rPr>
          <w:rFonts w:hint="eastAsia"/>
          <w:u w:val="single"/>
        </w:rPr>
        <w:t>交</w:t>
      </w:r>
      <w:r>
        <w:rPr>
          <w:u w:val="single"/>
        </w:rPr>
        <w:t xml:space="preserve">  </w:t>
      </w:r>
      <w:r>
        <w:rPr>
          <w:rFonts w:hint="eastAsia"/>
          <w:u w:val="single"/>
        </w:rPr>
        <w:t>人</w:t>
      </w:r>
      <w:r>
        <w:rPr>
          <w:rFonts w:hint="eastAsia"/>
        </w:rPr>
        <w:t>：</w:t>
      </w:r>
      <w:r>
        <w:rPr>
          <w:rFonts w:hint="eastAsia"/>
        </w:rPr>
        <w:tab/>
      </w:r>
      <w:r>
        <w:t>A. R. (</w:t>
      </w:r>
      <w:r>
        <w:rPr>
          <w:rFonts w:hint="eastAsia"/>
        </w:rPr>
        <w:t>由</w:t>
      </w:r>
      <w:r>
        <w:rPr>
          <w:rFonts w:hint="eastAsia"/>
        </w:rPr>
        <w:t>律师，</w:t>
      </w:r>
      <w:r>
        <w:t>R Himja</w:t>
      </w:r>
      <w:r>
        <w:rPr>
          <w:rFonts w:hint="eastAsia"/>
        </w:rPr>
        <w:t>先生代理</w:t>
      </w:r>
      <w:r>
        <w:rPr>
          <w:rFonts w:hint="eastAsia"/>
        </w:rPr>
        <w:t>)</w:t>
      </w:r>
    </w:p>
    <w:p w:rsidR="00000000" w:rsidRDefault="00EA052D">
      <w:pPr>
        <w:rPr>
          <w:rFonts w:hint="eastAsia"/>
          <w:snapToGrid/>
        </w:rPr>
      </w:pPr>
      <w:r>
        <w:rPr>
          <w:rFonts w:hint="eastAsia"/>
          <w:snapToGrid/>
          <w:u w:val="single"/>
        </w:rPr>
        <w:t>据称受害人</w:t>
      </w:r>
      <w:r>
        <w:rPr>
          <w:rFonts w:hint="eastAsia"/>
          <w:snapToGrid/>
        </w:rPr>
        <w:t>：</w:t>
      </w:r>
      <w:r>
        <w:rPr>
          <w:snapToGrid/>
        </w:rPr>
        <w:tab/>
      </w:r>
      <w:r>
        <w:rPr>
          <w:rFonts w:hint="eastAsia"/>
        </w:rPr>
        <w:t>申诉人</w:t>
      </w:r>
    </w:p>
    <w:p w:rsidR="00000000" w:rsidRDefault="00EA052D">
      <w:pPr>
        <w:rPr>
          <w:rFonts w:hint="eastAsia"/>
          <w:snapToGrid/>
        </w:rPr>
      </w:pPr>
      <w:r>
        <w:rPr>
          <w:rFonts w:hint="eastAsia"/>
          <w:snapToGrid/>
          <w:u w:val="single"/>
        </w:rPr>
        <w:t>所涉缔约国</w:t>
      </w:r>
      <w:r>
        <w:rPr>
          <w:rFonts w:hint="eastAsia"/>
          <w:snapToGrid/>
        </w:rPr>
        <w:t>：</w:t>
      </w:r>
      <w:r>
        <w:rPr>
          <w:snapToGrid/>
        </w:rPr>
        <w:tab/>
      </w:r>
      <w:r>
        <w:rPr>
          <w:rFonts w:hint="eastAsia"/>
        </w:rPr>
        <w:t>荷兰</w:t>
      </w:r>
    </w:p>
    <w:p w:rsidR="00000000" w:rsidRDefault="00EA052D">
      <w:pPr>
        <w:spacing w:after="320"/>
        <w:rPr>
          <w:rFonts w:hint="eastAsia"/>
        </w:rPr>
      </w:pPr>
      <w:r>
        <w:rPr>
          <w:rFonts w:hint="eastAsia"/>
          <w:spacing w:val="52"/>
          <w:u w:val="single"/>
        </w:rPr>
        <w:t>申诉日</w:t>
      </w:r>
      <w:r>
        <w:rPr>
          <w:rFonts w:hint="eastAsia"/>
          <w:snapToGrid/>
          <w:u w:val="single"/>
        </w:rPr>
        <w:t>期</w:t>
      </w:r>
      <w:r>
        <w:rPr>
          <w:rFonts w:hint="eastAsia"/>
          <w:snapToGrid/>
        </w:rPr>
        <w:t>：</w:t>
      </w:r>
      <w:r>
        <w:rPr>
          <w:snapToGrid/>
        </w:rPr>
        <w:tab/>
      </w:r>
      <w:r>
        <w:rPr>
          <w:rFonts w:hint="eastAsia"/>
        </w:rPr>
        <w:t>2002</w:t>
      </w:r>
      <w:r>
        <w:rPr>
          <w:rFonts w:hint="eastAsia"/>
        </w:rPr>
        <w:t>年</w:t>
      </w:r>
      <w:r>
        <w:rPr>
          <w:rFonts w:hint="eastAsia"/>
        </w:rPr>
        <w:t>3</w:t>
      </w:r>
      <w:r>
        <w:rPr>
          <w:rFonts w:hint="eastAsia"/>
        </w:rPr>
        <w:t>月</w:t>
      </w:r>
      <w:r>
        <w:rPr>
          <w:rFonts w:hint="eastAsia"/>
        </w:rPr>
        <w:t>14</w:t>
      </w:r>
      <w:r>
        <w:rPr>
          <w:rFonts w:hint="eastAsia"/>
        </w:rPr>
        <w:t>日</w:t>
      </w:r>
    </w:p>
    <w:p w:rsidR="00000000" w:rsidRDefault="00EA052D">
      <w:r>
        <w:rPr>
          <w:rFonts w:hint="eastAsia"/>
        </w:rPr>
        <w:tab/>
      </w:r>
      <w:r>
        <w:rPr>
          <w:rFonts w:hint="eastAsia"/>
          <w:u w:val="single"/>
        </w:rPr>
        <w:t>禁止酷刑委员会</w:t>
      </w:r>
      <w:r>
        <w:rPr>
          <w:rFonts w:hint="eastAsia"/>
        </w:rPr>
        <w:t>，根据《禁止酷刑和其他残忍、不人道或有辱人格的待遇或处罚公约》第</w:t>
      </w:r>
      <w:r>
        <w:t>17</w:t>
      </w:r>
      <w:r>
        <w:rPr>
          <w:rFonts w:hint="eastAsia"/>
        </w:rPr>
        <w:t>条成立，</w:t>
      </w:r>
    </w:p>
    <w:p w:rsidR="00000000" w:rsidRDefault="00EA052D">
      <w:pPr>
        <w:rPr>
          <w:rFonts w:hint="eastAsia"/>
        </w:rPr>
      </w:pPr>
      <w:r>
        <w:tab/>
      </w:r>
      <w:r>
        <w:rPr>
          <w:rFonts w:hint="eastAsia"/>
        </w:rPr>
        <w:t>于</w:t>
      </w:r>
      <w:r>
        <w:rPr>
          <w:rFonts w:hint="eastAsia"/>
        </w:rPr>
        <w:t>2003</w:t>
      </w:r>
      <w:r>
        <w:rPr>
          <w:rFonts w:hint="eastAsia"/>
        </w:rPr>
        <w:t>年</w:t>
      </w:r>
      <w:r>
        <w:rPr>
          <w:rFonts w:hint="eastAsia"/>
        </w:rPr>
        <w:t>11</w:t>
      </w:r>
      <w:r>
        <w:rPr>
          <w:rFonts w:hint="eastAsia"/>
        </w:rPr>
        <w:t>月</w:t>
      </w:r>
      <w:r>
        <w:rPr>
          <w:rFonts w:hint="eastAsia"/>
        </w:rPr>
        <w:t>14</w:t>
      </w:r>
      <w:r>
        <w:rPr>
          <w:rFonts w:hint="eastAsia"/>
        </w:rPr>
        <w:t>日</w:t>
      </w:r>
      <w:r>
        <w:rPr>
          <w:rFonts w:hint="eastAsia"/>
          <w:u w:val="single"/>
        </w:rPr>
        <w:t>开会</w:t>
      </w:r>
      <w:r>
        <w:rPr>
          <w:rFonts w:hint="eastAsia"/>
        </w:rPr>
        <w:t>，</w:t>
      </w:r>
    </w:p>
    <w:p w:rsidR="00000000" w:rsidRDefault="00EA052D">
      <w:pPr>
        <w:rPr>
          <w:rFonts w:hint="eastAsia"/>
        </w:rPr>
      </w:pPr>
      <w:r>
        <w:rPr>
          <w:rFonts w:hint="eastAsia"/>
        </w:rPr>
        <w:tab/>
      </w:r>
      <w:r>
        <w:rPr>
          <w:rFonts w:hint="eastAsia"/>
          <w:u w:val="single"/>
        </w:rPr>
        <w:t>结束了</w:t>
      </w:r>
      <w:r>
        <w:rPr>
          <w:rFonts w:hint="eastAsia"/>
        </w:rPr>
        <w:t>对</w:t>
      </w:r>
      <w:r>
        <w:t>A. R.</w:t>
      </w:r>
      <w:r>
        <w:rPr>
          <w:rFonts w:hint="eastAsia"/>
        </w:rPr>
        <w:t>根据《禁止酷刑和其他残忍、不人道或有辱人格的待遇或处罚公约》第</w:t>
      </w:r>
      <w:r>
        <w:rPr>
          <w:rFonts w:hint="eastAsia"/>
        </w:rPr>
        <w:t>22</w:t>
      </w:r>
      <w:r>
        <w:rPr>
          <w:rFonts w:hint="eastAsia"/>
        </w:rPr>
        <w:t>条提交禁止酷刑委员会的第</w:t>
      </w:r>
      <w:r>
        <w:t>203/</w:t>
      </w:r>
      <w:r>
        <w:rPr>
          <w:rFonts w:hint="eastAsia"/>
        </w:rPr>
        <w:t>200</w:t>
      </w:r>
      <w:r>
        <w:t>2</w:t>
      </w:r>
      <w:r>
        <w:rPr>
          <w:rFonts w:hint="eastAsia"/>
        </w:rPr>
        <w:t>号申诉的审议工作，</w:t>
      </w:r>
    </w:p>
    <w:p w:rsidR="00000000" w:rsidRDefault="00EA052D">
      <w:r>
        <w:tab/>
      </w:r>
      <w:r>
        <w:rPr>
          <w:rFonts w:hint="eastAsia"/>
          <w:u w:val="single"/>
        </w:rPr>
        <w:t>考虑了</w:t>
      </w:r>
      <w:r>
        <w:rPr>
          <w:rFonts w:hint="eastAsia"/>
        </w:rPr>
        <w:t>申诉提交人、其律师和缔约国提交委员会的所有资料，</w:t>
      </w:r>
    </w:p>
    <w:p w:rsidR="00000000" w:rsidRDefault="00EA052D">
      <w:pPr>
        <w:spacing w:after="300"/>
      </w:pPr>
      <w:r>
        <w:tab/>
      </w:r>
      <w:r>
        <w:rPr>
          <w:rFonts w:hint="eastAsia"/>
          <w:u w:val="single"/>
        </w:rPr>
        <w:t>通过了</w:t>
      </w:r>
      <w:r>
        <w:rPr>
          <w:rFonts w:hint="eastAsia"/>
        </w:rPr>
        <w:t>以下根据《公约》第</w:t>
      </w:r>
      <w:r>
        <w:rPr>
          <w:rFonts w:hint="eastAsia"/>
        </w:rPr>
        <w:t>22</w:t>
      </w:r>
      <w:r>
        <w:rPr>
          <w:rFonts w:hint="eastAsia"/>
        </w:rPr>
        <w:t>条第</w:t>
      </w:r>
      <w:r>
        <w:t>7</w:t>
      </w:r>
      <w:r>
        <w:t>款</w:t>
      </w:r>
      <w:r>
        <w:rPr>
          <w:rFonts w:hint="eastAsia"/>
        </w:rPr>
        <w:t>作出的决定：</w:t>
      </w:r>
    </w:p>
    <w:p w:rsidR="00000000" w:rsidRDefault="00EA052D">
      <w:r>
        <w:rPr>
          <w:rFonts w:hint="eastAsia"/>
        </w:rPr>
        <w:tab/>
      </w:r>
      <w:r>
        <w:t>1.1</w:t>
      </w:r>
      <w:r>
        <w:rPr>
          <w:rFonts w:hint="eastAsia"/>
        </w:rPr>
        <w:t xml:space="preserve">  </w:t>
      </w:r>
      <w:r>
        <w:rPr>
          <w:rFonts w:hint="eastAsia"/>
        </w:rPr>
        <w:t>申诉人</w:t>
      </w:r>
      <w:r>
        <w:t>A</w:t>
      </w:r>
      <w:r>
        <w:t>. R.</w:t>
      </w:r>
      <w:r>
        <w:rPr>
          <w:rFonts w:hint="eastAsia"/>
        </w:rPr>
        <w:t>是</w:t>
      </w:r>
      <w:r>
        <w:rPr>
          <w:rFonts w:hint="eastAsia"/>
        </w:rPr>
        <w:t>1966</w:t>
      </w:r>
      <w:r>
        <w:rPr>
          <w:rFonts w:hint="eastAsia"/>
        </w:rPr>
        <w:t>年</w:t>
      </w:r>
      <w:r>
        <w:rPr>
          <w:rFonts w:hint="eastAsia"/>
        </w:rPr>
        <w:t>6</w:t>
      </w:r>
      <w:r>
        <w:rPr>
          <w:rFonts w:hint="eastAsia"/>
        </w:rPr>
        <w:t>月</w:t>
      </w:r>
      <w:r>
        <w:rPr>
          <w:rFonts w:hint="eastAsia"/>
        </w:rPr>
        <w:t>30</w:t>
      </w:r>
      <w:r>
        <w:rPr>
          <w:rFonts w:hint="eastAsia"/>
        </w:rPr>
        <w:t>日出生的伊朗国民，目前居住在荷兰，等待被遣送回伊朗。他宣称若强行将他送回伊朗，荷兰将构成违反《禁止酷刑和其他残忍、不人道或有辱人格的待遇或处罚公约》第</w:t>
      </w:r>
      <w:r>
        <w:t>3</w:t>
      </w:r>
      <w:r>
        <w:rPr>
          <w:rFonts w:hint="eastAsia"/>
        </w:rPr>
        <w:t>条。他由律师代理。</w:t>
      </w:r>
    </w:p>
    <w:p w:rsidR="00000000" w:rsidRDefault="00EA052D">
      <w:pPr>
        <w:spacing w:after="320"/>
      </w:pPr>
      <w:r>
        <w:rPr>
          <w:rFonts w:hint="eastAsia"/>
        </w:rPr>
        <w:tab/>
      </w:r>
      <w:r>
        <w:t>1.2</w:t>
      </w:r>
      <w:r>
        <w:rPr>
          <w:rFonts w:hint="eastAsia"/>
        </w:rPr>
        <w:t xml:space="preserve">  2002</w:t>
      </w:r>
      <w:r>
        <w:rPr>
          <w:rFonts w:hint="eastAsia"/>
        </w:rPr>
        <w:t>年</w:t>
      </w:r>
      <w:r>
        <w:rPr>
          <w:rFonts w:hint="eastAsia"/>
        </w:rPr>
        <w:t>3</w:t>
      </w:r>
      <w:r>
        <w:rPr>
          <w:rFonts w:hint="eastAsia"/>
        </w:rPr>
        <w:t>月</w:t>
      </w:r>
      <w:r>
        <w:rPr>
          <w:rFonts w:hint="eastAsia"/>
        </w:rPr>
        <w:t>22</w:t>
      </w:r>
      <w:r>
        <w:rPr>
          <w:rFonts w:hint="eastAsia"/>
        </w:rPr>
        <w:t>日，委员会将申诉转送给缔约国，请其作出评论。</w:t>
      </w:r>
    </w:p>
    <w:p w:rsidR="00000000" w:rsidRDefault="00EA052D">
      <w:pPr>
        <w:pStyle w:val="Heading4"/>
      </w:pPr>
      <w:r>
        <w:rPr>
          <w:rFonts w:hint="eastAsia"/>
        </w:rPr>
        <w:t>申诉人提供的事实</w:t>
      </w:r>
    </w:p>
    <w:p w:rsidR="00000000" w:rsidRDefault="00EA052D">
      <w:r>
        <w:rPr>
          <w:rFonts w:hint="eastAsia"/>
        </w:rPr>
        <w:tab/>
      </w:r>
      <w:r>
        <w:t>2.1</w:t>
      </w:r>
      <w:r>
        <w:rPr>
          <w:rFonts w:hint="eastAsia"/>
        </w:rPr>
        <w:t xml:space="preserve">  </w:t>
      </w:r>
      <w:r>
        <w:rPr>
          <w:rFonts w:hint="eastAsia"/>
        </w:rPr>
        <w:t>律师说，</w:t>
      </w:r>
      <w:r>
        <w:rPr>
          <w:rFonts w:hint="eastAsia"/>
        </w:rPr>
        <w:t>1979</w:t>
      </w:r>
      <w:r>
        <w:rPr>
          <w:rFonts w:hint="eastAsia"/>
        </w:rPr>
        <w:t>年伊朗革命之后，申诉人与一个政治党派，</w:t>
      </w:r>
      <w:r>
        <w:t>Fedayeen Khalg-Iran</w:t>
      </w:r>
      <w:r>
        <w:rPr>
          <w:rFonts w:hint="eastAsia"/>
        </w:rPr>
        <w:t>接上关系。在上初中期间，他积极地参与了该组织。</w:t>
      </w:r>
      <w:r>
        <w:rPr>
          <w:rFonts w:hint="eastAsia"/>
        </w:rPr>
        <w:t>1983</w:t>
      </w:r>
      <w:r>
        <w:rPr>
          <w:rFonts w:hint="eastAsia"/>
        </w:rPr>
        <w:t>年</w:t>
      </w:r>
      <w:r>
        <w:rPr>
          <w:rFonts w:hint="eastAsia"/>
        </w:rPr>
        <w:t>1</w:t>
      </w:r>
      <w:r>
        <w:rPr>
          <w:rFonts w:hint="eastAsia"/>
        </w:rPr>
        <w:t>月，他因散发非法印刷品和扰乱秩序的嫌疑遭到逮捕，被拘留</w:t>
      </w:r>
      <w:r>
        <w:rPr>
          <w:rFonts w:hint="eastAsia"/>
        </w:rPr>
        <w:t>2</w:t>
      </w:r>
      <w:r>
        <w:rPr>
          <w:rFonts w:hint="eastAsia"/>
        </w:rPr>
        <w:t>5</w:t>
      </w:r>
      <w:r>
        <w:rPr>
          <w:rFonts w:hint="eastAsia"/>
        </w:rPr>
        <w:t>天。他宣称，他在被拘留时遭到拷打。获释之后，他被学校除名。</w:t>
      </w:r>
    </w:p>
    <w:p w:rsidR="00000000" w:rsidRDefault="00EA052D">
      <w:pPr>
        <w:ind w:firstLine="510"/>
      </w:pPr>
      <w:r>
        <w:t>2.2</w:t>
      </w:r>
      <w:r>
        <w:rPr>
          <w:rFonts w:hint="eastAsia"/>
        </w:rPr>
        <w:t xml:space="preserve">  </w:t>
      </w:r>
      <w:r>
        <w:rPr>
          <w:rFonts w:hint="eastAsia"/>
        </w:rPr>
        <w:t>申诉人继续从事其政治活动。这些活动包括散发非法印刷品和出席非法的集会。</w:t>
      </w:r>
      <w:r>
        <w:rPr>
          <w:rFonts w:hint="eastAsia"/>
        </w:rPr>
        <w:t>1983</w:t>
      </w:r>
      <w:r>
        <w:rPr>
          <w:rFonts w:hint="eastAsia"/>
        </w:rPr>
        <w:t>年</w:t>
      </w:r>
      <w:r>
        <w:rPr>
          <w:rFonts w:hint="eastAsia"/>
        </w:rPr>
        <w:t>7</w:t>
      </w:r>
      <w:r>
        <w:rPr>
          <w:rFonts w:hint="eastAsia"/>
        </w:rPr>
        <w:t>月他再次遭到逮捕，并送交革命法庭，被判处两年的监禁。在入狱的前两星期，他遭到审讯、酷刑和虐待。他曾经历了被蒙着眼睛押出去，背靠墙站着，朝他开枪的两次假枪毙。然后，他被单独关押在牢房内达一个半月。在他的监禁刑期结束时，申诉人必须签署一份保证书，声明不从事政治活动，否则，将予以处决。</w:t>
      </w:r>
    </w:p>
    <w:p w:rsidR="00000000" w:rsidRDefault="00EA052D">
      <w:pPr>
        <w:ind w:firstLine="510"/>
      </w:pPr>
      <w:r>
        <w:t>2.3</w:t>
      </w:r>
      <w:r>
        <w:rPr>
          <w:rFonts w:hint="eastAsia"/>
        </w:rPr>
        <w:t xml:space="preserve">  </w:t>
      </w:r>
      <w:r>
        <w:rPr>
          <w:rFonts w:hint="eastAsia"/>
        </w:rPr>
        <w:t>在他获得释放后，申诉人必须服兵役。他宣称，在服兵役期间他遭到歧视，</w:t>
      </w:r>
      <w:r>
        <w:rPr>
          <w:rFonts w:hint="eastAsia"/>
        </w:rPr>
        <w:t>必须在前线承担危险的任务。在他服完兵役之后，由于不允许他进入正规大学攻读，他进入私立大学接受第三级教育，然后，就业工作。</w:t>
      </w:r>
      <w:r>
        <w:rPr>
          <w:rFonts w:hint="eastAsia"/>
        </w:rPr>
        <w:t>1989</w:t>
      </w:r>
      <w:r>
        <w:rPr>
          <w:rFonts w:hint="eastAsia"/>
        </w:rPr>
        <w:t>年</w:t>
      </w:r>
      <w:r>
        <w:rPr>
          <w:rFonts w:hint="eastAsia"/>
        </w:rPr>
        <w:t>,</w:t>
      </w:r>
      <w:r>
        <w:rPr>
          <w:rFonts w:hint="eastAsia"/>
        </w:rPr>
        <w:t>他恢复了政治活动，参与了一个与</w:t>
      </w:r>
      <w:r>
        <w:t>Fedayeen</w:t>
      </w:r>
      <w:r>
        <w:rPr>
          <w:rFonts w:hint="eastAsia"/>
        </w:rPr>
        <w:t>-</w:t>
      </w:r>
      <w:r>
        <w:t>e-Khalg</w:t>
      </w:r>
      <w:r>
        <w:rPr>
          <w:rFonts w:hint="eastAsia"/>
        </w:rPr>
        <w:t>有关系的团体。该团体散发小册子和政治期刊，在墙上书写标语，并为因政治被拘留的人的家庭筹措经济援助。</w:t>
      </w:r>
    </w:p>
    <w:p w:rsidR="00000000" w:rsidRDefault="00EA052D">
      <w:pPr>
        <w:ind w:firstLine="510"/>
      </w:pPr>
      <w:r>
        <w:t>2.4</w:t>
      </w:r>
      <w:r>
        <w:rPr>
          <w:rFonts w:hint="eastAsia"/>
        </w:rPr>
        <w:t xml:space="preserve">  </w:t>
      </w:r>
      <w:r>
        <w:t>1994</w:t>
      </w:r>
      <w:r>
        <w:t>年</w:t>
      </w:r>
      <w:r>
        <w:t>4</w:t>
      </w:r>
      <w:r>
        <w:t>月</w:t>
      </w:r>
      <w:r>
        <w:t>30</w:t>
      </w:r>
      <w:r>
        <w:t>日晚，该团体在德黑兰某个区域散发</w:t>
      </w:r>
      <w:r>
        <w:rPr>
          <w:rFonts w:hint="eastAsia"/>
        </w:rPr>
        <w:t>了小册子</w:t>
      </w:r>
      <w:r>
        <w:t>和书写标语。第二天早晨，申诉人发现有些标语未书写完，并且得知，该团体的两位成员没有向大家通告他们已经完成了标语书写工作。</w:t>
      </w:r>
      <w:r>
        <w:rPr>
          <w:rFonts w:hint="eastAsia"/>
        </w:rPr>
        <w:t>由于担心</w:t>
      </w:r>
      <w:r>
        <w:t>他这个团体的活动已被察</w:t>
      </w:r>
      <w:r>
        <w:t>觉，申诉人逃离了德黑兰。后来他得知，官方人员搜查了他的公寓，</w:t>
      </w:r>
      <w:r>
        <w:rPr>
          <w:rFonts w:hint="eastAsia"/>
        </w:rPr>
        <w:t>拿</w:t>
      </w:r>
      <w:r>
        <w:t>走了他的个人物品，包括非法</w:t>
      </w:r>
      <w:r>
        <w:rPr>
          <w:rFonts w:hint="eastAsia"/>
        </w:rPr>
        <w:t>印刷品</w:t>
      </w:r>
      <w:r>
        <w:t>和其他</w:t>
      </w:r>
      <w:r>
        <w:rPr>
          <w:rFonts w:hint="eastAsia"/>
        </w:rPr>
        <w:t>政治</w:t>
      </w:r>
      <w:r>
        <w:t>材料。他还得知，他父亲遭到官员们的拘留和审讯，以向当局通报申诉人下落为条件，</w:t>
      </w:r>
      <w:r>
        <w:rPr>
          <w:rFonts w:hint="eastAsia"/>
        </w:rPr>
        <w:t>才获得</w:t>
      </w:r>
      <w:r>
        <w:t>释放。申诉人</w:t>
      </w:r>
      <w:r>
        <w:rPr>
          <w:rFonts w:hint="eastAsia"/>
        </w:rPr>
        <w:t>于</w:t>
      </w:r>
      <w:r>
        <w:t>1994</w:t>
      </w:r>
      <w:r>
        <w:t>年</w:t>
      </w:r>
      <w:r>
        <w:t>6</w:t>
      </w:r>
      <w:r>
        <w:t>月</w:t>
      </w:r>
      <w:r>
        <w:t>21</w:t>
      </w:r>
      <w:r>
        <w:rPr>
          <w:rFonts w:hint="eastAsia"/>
        </w:rPr>
        <w:t>日</w:t>
      </w:r>
      <w:r>
        <w:t>逃离了伊朗。</w:t>
      </w:r>
    </w:p>
    <w:p w:rsidR="00000000" w:rsidRDefault="00EA052D">
      <w:pPr>
        <w:ind w:firstLine="510"/>
      </w:pPr>
      <w:r>
        <w:t>2.5</w:t>
      </w:r>
      <w:r>
        <w:rPr>
          <w:rFonts w:hint="eastAsia"/>
        </w:rPr>
        <w:t xml:space="preserve">  </w:t>
      </w:r>
      <w:r>
        <w:t>在抵达荷兰之后，申诉人参与了若干政治活动，包括</w:t>
      </w:r>
      <w:r>
        <w:rPr>
          <w:rFonts w:hint="eastAsia"/>
        </w:rPr>
        <w:t>与他人共同筹建了</w:t>
      </w:r>
      <w:r>
        <w:t>一个叫</w:t>
      </w:r>
      <w:r>
        <w:rPr>
          <w:rFonts w:hint="eastAsia"/>
        </w:rPr>
        <w:t>Nabard</w:t>
      </w:r>
      <w:r>
        <w:rPr>
          <w:rFonts w:hint="eastAsia"/>
        </w:rPr>
        <w:t>的组织。</w:t>
      </w:r>
      <w:r>
        <w:rPr>
          <w:rFonts w:hint="eastAsia"/>
        </w:rPr>
        <w:t>Nabard</w:t>
      </w:r>
      <w:r>
        <w:rPr>
          <w:rFonts w:hint="eastAsia"/>
        </w:rPr>
        <w:t>是一个评论伊朗境内人权情况的伊朗难民组织。他参与了该团体编写和发表报告的活动，然而，他的姓名并没有出现在这些出版物上。</w:t>
      </w:r>
      <w:r>
        <w:t>Nabard</w:t>
      </w:r>
      <w:r>
        <w:t>与法国境内的</w:t>
      </w:r>
      <w:r>
        <w:rPr>
          <w:rFonts w:hint="eastAsia"/>
        </w:rPr>
        <w:t>Fedayeen</w:t>
      </w:r>
      <w:r>
        <w:rPr>
          <w:rFonts w:hint="eastAsia"/>
        </w:rPr>
        <w:t>团体</w:t>
      </w:r>
      <w:r>
        <w:t>和伊朗</w:t>
      </w:r>
      <w:r>
        <w:t>境内的各反对派团体有密切的关系。</w:t>
      </w:r>
      <w:r>
        <w:t>1996</w:t>
      </w:r>
      <w:r>
        <w:t>年，申诉人在瑞典获得了</w:t>
      </w:r>
      <w:r>
        <w:rPr>
          <w:rFonts w:hint="eastAsia"/>
        </w:rPr>
        <w:t>庇护</w:t>
      </w:r>
      <w:r>
        <w:t>的兄弟告诉他，申诉人</w:t>
      </w:r>
      <w:r>
        <w:rPr>
          <w:rFonts w:hint="eastAsia"/>
        </w:rPr>
        <w:t>寄</w:t>
      </w:r>
      <w:r>
        <w:t>给其父亲的信件已被当局截获，</w:t>
      </w:r>
      <w:r>
        <w:rPr>
          <w:rFonts w:hint="eastAsia"/>
        </w:rPr>
        <w:t>而</w:t>
      </w:r>
      <w:r>
        <w:t>他父亲因没有向当局通报收到这封信件而遭到了监禁。</w:t>
      </w:r>
    </w:p>
    <w:p w:rsidR="00000000" w:rsidRDefault="00EA052D">
      <w:pPr>
        <w:ind w:firstLine="510"/>
      </w:pPr>
      <w:r>
        <w:t>2.6</w:t>
      </w:r>
      <w:r>
        <w:rPr>
          <w:rFonts w:hint="eastAsia"/>
        </w:rPr>
        <w:t xml:space="preserve">  </w:t>
      </w:r>
      <w:r>
        <w:t>1994</w:t>
      </w:r>
      <w:r>
        <w:t>年</w:t>
      </w:r>
      <w:r>
        <w:t>7</w:t>
      </w:r>
      <w:r>
        <w:t>月</w:t>
      </w:r>
      <w:r>
        <w:t>14</w:t>
      </w:r>
      <w:r>
        <w:t>日，申诉人在荷兰提出庇护申请。</w:t>
      </w:r>
      <w:r>
        <w:t>1994</w:t>
      </w:r>
      <w:r>
        <w:t>年</w:t>
      </w:r>
      <w:r>
        <w:t>8</w:t>
      </w:r>
      <w:r>
        <w:t>月</w:t>
      </w:r>
      <w:r>
        <w:t>30</w:t>
      </w:r>
      <w:r>
        <w:t>日，司法部国务秘书驳回了他的申请。</w:t>
      </w:r>
      <w:r>
        <w:rPr>
          <w:rFonts w:hint="eastAsia"/>
        </w:rPr>
        <w:t>应</w:t>
      </w:r>
      <w:r>
        <w:t>申诉人要求对此决定进行的内部审查，确认了原先的决定，</w:t>
      </w:r>
      <w:r>
        <w:rPr>
          <w:rFonts w:hint="eastAsia"/>
        </w:rPr>
        <w:t>此</w:t>
      </w:r>
      <w:r>
        <w:t>后，向海牙区法院提出的上诉</w:t>
      </w:r>
      <w:r>
        <w:rPr>
          <w:rFonts w:hint="eastAsia"/>
        </w:rPr>
        <w:t>于</w:t>
      </w:r>
      <w:r>
        <w:t>1997</w:t>
      </w:r>
      <w:r>
        <w:t>年</w:t>
      </w:r>
      <w:r>
        <w:t>2</w:t>
      </w:r>
      <w:r>
        <w:t>月</w:t>
      </w:r>
      <w:r>
        <w:t>11</w:t>
      </w:r>
      <w:r>
        <w:t>日被驳回。法庭认为，申诉人在</w:t>
      </w:r>
      <w:r>
        <w:t>1985</w:t>
      </w:r>
      <w:r>
        <w:t>至</w:t>
      </w:r>
      <w:r>
        <w:t>1994</w:t>
      </w:r>
      <w:r>
        <w:t>年期间与伊朗当局没有问题，而且</w:t>
      </w:r>
      <w:r>
        <w:rPr>
          <w:rFonts w:hint="eastAsia"/>
        </w:rPr>
        <w:t>没有</w:t>
      </w:r>
      <w:r>
        <w:t>客观的证据，证明他那个团体成员</w:t>
      </w:r>
      <w:r>
        <w:rPr>
          <w:rFonts w:hint="eastAsia"/>
        </w:rPr>
        <w:t>据认为于</w:t>
      </w:r>
      <w:r>
        <w:t>1994</w:t>
      </w:r>
      <w:r>
        <w:t>年</w:t>
      </w:r>
      <w:r>
        <w:t>5</w:t>
      </w:r>
      <w:r>
        <w:t>月</w:t>
      </w:r>
      <w:r>
        <w:t>遭到</w:t>
      </w:r>
      <w:r>
        <w:rPr>
          <w:rFonts w:hint="eastAsia"/>
        </w:rPr>
        <w:t>的</w:t>
      </w:r>
      <w:r>
        <w:t>逮捕。</w:t>
      </w:r>
    </w:p>
    <w:p w:rsidR="00000000" w:rsidRDefault="00EA052D">
      <w:pPr>
        <w:ind w:firstLine="510"/>
      </w:pPr>
      <w:r>
        <w:t>2.7</w:t>
      </w:r>
      <w:r>
        <w:rPr>
          <w:rFonts w:hint="eastAsia"/>
        </w:rPr>
        <w:t xml:space="preserve">  </w:t>
      </w:r>
      <w:r>
        <w:t>1997</w:t>
      </w:r>
      <w:r>
        <w:t>年</w:t>
      </w:r>
      <w:r>
        <w:t>6</w:t>
      </w:r>
      <w:r>
        <w:t>月</w:t>
      </w:r>
      <w:r>
        <w:t>16</w:t>
      </w:r>
      <w:r>
        <w:t>日，申诉人提出了第二次难民地位的申请，随同附上了律师的一封信和据称</w:t>
      </w:r>
      <w:r>
        <w:t>1994</w:t>
      </w:r>
      <w:r>
        <w:t>年</w:t>
      </w:r>
      <w:r>
        <w:rPr>
          <w:rFonts w:hint="eastAsia"/>
        </w:rPr>
        <w:t>5</w:t>
      </w:r>
      <w:r>
        <w:t>月革命检察厅颁布的伊朗文件，</w:t>
      </w:r>
      <w:r>
        <w:rPr>
          <w:rFonts w:hint="eastAsia"/>
        </w:rPr>
        <w:t>即传唤书和一份据称证明提交人的住所已遭封查的文件影印件。这次申请也被驳回，因为荷兰当局不认为，那是真实的伊朗文件。内部审查确认了原先的裁决，而且海牙区法庭也于</w:t>
      </w:r>
      <w:r>
        <w:t>2001</w:t>
      </w:r>
      <w:r>
        <w:t>年</w:t>
      </w:r>
      <w:r>
        <w:t>2</w:t>
      </w:r>
      <w:r>
        <w:t>月</w:t>
      </w:r>
      <w:r>
        <w:t>23</w:t>
      </w:r>
      <w:r>
        <w:t>日驳回</w:t>
      </w:r>
      <w:r>
        <w:rPr>
          <w:rFonts w:hint="eastAsia"/>
        </w:rPr>
        <w:t>了上诉</w:t>
      </w:r>
      <w:r>
        <w:t>。法庭认为，已经全面地处理了第一次庇护申请；并认同，</w:t>
      </w:r>
      <w:r>
        <w:rPr>
          <w:rFonts w:hint="eastAsia"/>
        </w:rPr>
        <w:t>那些</w:t>
      </w:r>
      <w:r>
        <w:t>不是真实的伊朗文件，因而对申诉人所</w:t>
      </w:r>
      <w:r>
        <w:rPr>
          <w:rFonts w:hint="eastAsia"/>
        </w:rPr>
        <w:t>述</w:t>
      </w:r>
      <w:r>
        <w:t>情况持有怀疑。法庭</w:t>
      </w:r>
      <w:r>
        <w:rPr>
          <w:rFonts w:hint="eastAsia"/>
        </w:rPr>
        <w:t>还</w:t>
      </w:r>
      <w:r>
        <w:t>认为，申诉人在伊朗境内的政治活动与随后在荷兰境内从事的活动没有关</w:t>
      </w:r>
      <w:r>
        <w:t>系。</w:t>
      </w:r>
    </w:p>
    <w:p w:rsidR="00000000" w:rsidRDefault="00EA052D">
      <w:pPr>
        <w:spacing w:after="320"/>
        <w:ind w:firstLine="510"/>
      </w:pPr>
      <w:r>
        <w:t>2.8</w:t>
      </w:r>
      <w:r>
        <w:rPr>
          <w:rFonts w:hint="eastAsia"/>
        </w:rPr>
        <w:t xml:space="preserve">  </w:t>
      </w:r>
      <w:r>
        <w:t>2002</w:t>
      </w:r>
      <w:r>
        <w:t>年</w:t>
      </w:r>
      <w:r>
        <w:t>2</w:t>
      </w:r>
      <w:r>
        <w:t>月</w:t>
      </w:r>
      <w:r>
        <w:t>18</w:t>
      </w:r>
      <w:r>
        <w:t>日，外籍人事务警察通知申诉人，他必须离开荷兰。</w:t>
      </w:r>
    </w:p>
    <w:p w:rsidR="00000000" w:rsidRDefault="00EA052D">
      <w:pPr>
        <w:pStyle w:val="Heading4"/>
      </w:pPr>
      <w:r>
        <w:rPr>
          <w:rFonts w:hint="eastAsia"/>
        </w:rPr>
        <w:t>申</w:t>
      </w:r>
      <w:r>
        <w:rPr>
          <w:rFonts w:hint="eastAsia"/>
        </w:rPr>
        <w:t xml:space="preserve">  </w:t>
      </w:r>
      <w:r>
        <w:rPr>
          <w:rFonts w:hint="eastAsia"/>
        </w:rPr>
        <w:t>诉</w:t>
      </w:r>
    </w:p>
    <w:p w:rsidR="00000000" w:rsidRDefault="00EA052D">
      <w:pPr>
        <w:ind w:firstLine="510"/>
      </w:pPr>
      <w:r>
        <w:t xml:space="preserve">3.1  </w:t>
      </w:r>
      <w:r>
        <w:t>申诉人称，若荷兰当局将他</w:t>
      </w:r>
      <w:r>
        <w:rPr>
          <w:rFonts w:hint="eastAsia"/>
        </w:rPr>
        <w:t>送</w:t>
      </w:r>
      <w:r>
        <w:t>返回伊朗，他担心会遭受酷刑，而把他</w:t>
      </w:r>
      <w:r>
        <w:rPr>
          <w:rFonts w:hint="eastAsia"/>
        </w:rPr>
        <w:t>送</w:t>
      </w:r>
      <w:r>
        <w:t>返回伊朗将构成违反《公约》第</w:t>
      </w:r>
      <w:r>
        <w:rPr>
          <w:rFonts w:hint="eastAsia"/>
        </w:rPr>
        <w:t>3</w:t>
      </w:r>
      <w:r>
        <w:t>条的行为。他说，因为他</w:t>
      </w:r>
      <w:r>
        <w:rPr>
          <w:rFonts w:hint="eastAsia"/>
        </w:rPr>
        <w:t>在</w:t>
      </w:r>
      <w:r>
        <w:t>伊朗境内从事政治活动</w:t>
      </w:r>
      <w:r>
        <w:rPr>
          <w:rFonts w:hint="eastAsia"/>
        </w:rPr>
        <w:t>，</w:t>
      </w:r>
      <w:r>
        <w:t>他先</w:t>
      </w:r>
      <w:r>
        <w:rPr>
          <w:rFonts w:hint="eastAsia"/>
        </w:rPr>
        <w:t>前</w:t>
      </w:r>
      <w:r>
        <w:t>在被拘押期间遭受酷刑，</w:t>
      </w:r>
      <w:r>
        <w:rPr>
          <w:rFonts w:hint="eastAsia"/>
        </w:rPr>
        <w:t>而</w:t>
      </w:r>
      <w:r>
        <w:t>鉴于他</w:t>
      </w:r>
      <w:r>
        <w:rPr>
          <w:rFonts w:hint="eastAsia"/>
        </w:rPr>
        <w:t>在</w:t>
      </w:r>
      <w:r>
        <w:t>伊朗境内以及随后</w:t>
      </w:r>
      <w:r>
        <w:rPr>
          <w:rFonts w:hint="eastAsia"/>
        </w:rPr>
        <w:t>在</w:t>
      </w:r>
      <w:r>
        <w:t>荷兰境内从事的一些政治活动，他若返回伊朗，将</w:t>
      </w:r>
      <w:r>
        <w:rPr>
          <w:rFonts w:hint="eastAsia"/>
        </w:rPr>
        <w:t>再度</w:t>
      </w:r>
      <w:r>
        <w:t>面临遭受酷刑的危险。为此，他还引述了伊朗境内的普遍人权情况，尤其是关于酷刑的报告。</w:t>
      </w:r>
    </w:p>
    <w:p w:rsidR="00000000" w:rsidRDefault="00EA052D">
      <w:pPr>
        <w:spacing w:after="320"/>
        <w:ind w:firstLine="510"/>
      </w:pPr>
      <w:r>
        <w:t>3.2</w:t>
      </w:r>
      <w:r>
        <w:rPr>
          <w:rFonts w:hint="eastAsia"/>
        </w:rPr>
        <w:t xml:space="preserve">  </w:t>
      </w:r>
      <w:r>
        <w:rPr>
          <w:rFonts w:hint="eastAsia"/>
        </w:rPr>
        <w:t>申诉人辩称，荷兰当局关于他在</w:t>
      </w:r>
      <w:r>
        <w:t>1985</w:t>
      </w:r>
      <w:r>
        <w:t>至</w:t>
      </w:r>
      <w:r>
        <w:t>1994</w:t>
      </w:r>
      <w:r>
        <w:t>年期间与伊朗当局没有</w:t>
      </w:r>
      <w:r>
        <w:rPr>
          <w:rFonts w:hint="eastAsia"/>
        </w:rPr>
        <w:t>麻烦以及</w:t>
      </w:r>
      <w:r>
        <w:t>他在伊朗境内从事的政治活动与在荷兰境内从事的政治活动</w:t>
      </w:r>
      <w:r>
        <w:rPr>
          <w:rFonts w:hint="eastAsia"/>
        </w:rPr>
        <w:t>之间</w:t>
      </w:r>
      <w:r>
        <w:t>没有联系的结论是错误的。他宣称，荷兰当局没有</w:t>
      </w:r>
      <w:r>
        <w:rPr>
          <w:rFonts w:hint="eastAsia"/>
        </w:rPr>
        <w:t>适</w:t>
      </w:r>
      <w:r>
        <w:t>当地处置他的第一次庇护申请。</w:t>
      </w:r>
    </w:p>
    <w:p w:rsidR="00000000" w:rsidRDefault="00EA052D">
      <w:pPr>
        <w:pStyle w:val="Heading4"/>
      </w:pPr>
      <w:r>
        <w:rPr>
          <w:rFonts w:hint="eastAsia"/>
        </w:rPr>
        <w:t>缔约国对可否受理和案情的意见</w:t>
      </w:r>
    </w:p>
    <w:p w:rsidR="00000000" w:rsidRDefault="00EA052D">
      <w:pPr>
        <w:ind w:firstLine="510"/>
      </w:pPr>
      <w:r>
        <w:t>4.1</w:t>
      </w:r>
      <w:r>
        <w:rPr>
          <w:rFonts w:hint="eastAsia"/>
        </w:rPr>
        <w:t xml:space="preserve">  </w:t>
      </w:r>
      <w:r>
        <w:t>缔约国</w:t>
      </w:r>
      <w:r>
        <w:rPr>
          <w:rFonts w:hint="eastAsia"/>
        </w:rPr>
        <w:t>在</w:t>
      </w:r>
      <w:r>
        <w:t>2002</w:t>
      </w:r>
      <w:r>
        <w:t>年</w:t>
      </w:r>
      <w:r>
        <w:t>5</w:t>
      </w:r>
      <w:r>
        <w:t>月</w:t>
      </w:r>
      <w:r>
        <w:t>6</w:t>
      </w:r>
      <w:r>
        <w:t>日</w:t>
      </w:r>
      <w:r>
        <w:rPr>
          <w:rFonts w:hint="eastAsia"/>
        </w:rPr>
        <w:t>的</w:t>
      </w:r>
      <w:r>
        <w:t>普通照会</w:t>
      </w:r>
      <w:r>
        <w:rPr>
          <w:rFonts w:hint="eastAsia"/>
        </w:rPr>
        <w:t>中通报</w:t>
      </w:r>
      <w:r>
        <w:t>委员会，荷兰不反对受理申诉；荷兰</w:t>
      </w:r>
      <w:r>
        <w:rPr>
          <w:rFonts w:hint="eastAsia"/>
        </w:rPr>
        <w:t>在</w:t>
      </w:r>
      <w:r>
        <w:t>2002</w:t>
      </w:r>
      <w:r>
        <w:t>年</w:t>
      </w:r>
      <w:r>
        <w:t>9</w:t>
      </w:r>
      <w:r>
        <w:t>月</w:t>
      </w:r>
      <w:r>
        <w:t>23</w:t>
      </w:r>
      <w:r>
        <w:t>日的普通照会</w:t>
      </w:r>
      <w:r>
        <w:rPr>
          <w:rFonts w:hint="eastAsia"/>
        </w:rPr>
        <w:t>中</w:t>
      </w:r>
      <w:r>
        <w:t>阐述了对申诉案情的意见。</w:t>
      </w:r>
    </w:p>
    <w:p w:rsidR="00000000" w:rsidRDefault="00EA052D">
      <w:pPr>
        <w:ind w:firstLine="510"/>
      </w:pPr>
      <w:r>
        <w:t>4.2</w:t>
      </w:r>
      <w:r>
        <w:rPr>
          <w:rFonts w:hint="eastAsia"/>
        </w:rPr>
        <w:t xml:space="preserve">  </w:t>
      </w:r>
      <w:r>
        <w:rPr>
          <w:rFonts w:hint="eastAsia"/>
        </w:rPr>
        <w:t>缔约国辩称，荷兰将申诉人送回，不会构成违反《公约》第</w:t>
      </w:r>
      <w:r>
        <w:t>3</w:t>
      </w:r>
      <w:r>
        <w:rPr>
          <w:rFonts w:hint="eastAsia"/>
        </w:rPr>
        <w:t>条规定的义务。缔约国详细阐述了荷兰处置难民地位申请可采用的法律程序以及如何提出行政和司法上诉。</w:t>
      </w:r>
      <w:r>
        <w:t>1965</w:t>
      </w:r>
      <w:r>
        <w:t>年的《外籍人法》以及</w:t>
      </w:r>
      <w:r>
        <w:rPr>
          <w:rFonts w:hint="eastAsia"/>
        </w:rPr>
        <w:t>已</w:t>
      </w:r>
      <w:r>
        <w:t>颁布的相关法案和条</w:t>
      </w:r>
      <w:r>
        <w:t>例确立了接受和驱逐外籍人的有关法律体制。当局对寻求庇护者进行两次面谈，并</w:t>
      </w:r>
      <w:r>
        <w:rPr>
          <w:rFonts w:hint="eastAsia"/>
        </w:rPr>
        <w:t>在</w:t>
      </w:r>
      <w:r>
        <w:t>第二次面谈</w:t>
      </w:r>
      <w:r>
        <w:rPr>
          <w:rFonts w:hint="eastAsia"/>
        </w:rPr>
        <w:t>时，重点摸清</w:t>
      </w:r>
      <w:r>
        <w:t>当事人离开原籍国的原因。在这两次面谈期间，律师均可在场。在两次面谈之后，寻求庇护者会收到一份报告影印件，</w:t>
      </w:r>
      <w:r>
        <w:rPr>
          <w:rFonts w:hint="eastAsia"/>
        </w:rPr>
        <w:t>必须</w:t>
      </w:r>
      <w:r>
        <w:t>在两天内提出对报告的纠正或补充。然后，移民和归化事务局</w:t>
      </w:r>
      <w:r>
        <w:t>(</w:t>
      </w:r>
      <w:r>
        <w:rPr>
          <w:rFonts w:hint="eastAsia"/>
        </w:rPr>
        <w:t>移归局</w:t>
      </w:r>
      <w:r>
        <w:rPr>
          <w:rFonts w:hint="eastAsia"/>
        </w:rPr>
        <w:t>)</w:t>
      </w:r>
      <w:r>
        <w:t>一位官员将以司法事务国务秘书的名义</w:t>
      </w:r>
      <w:r>
        <w:rPr>
          <w:rFonts w:hint="eastAsia"/>
        </w:rPr>
        <w:t>作</w:t>
      </w:r>
      <w:r>
        <w:t>出决定。若申请被拒绝，申请人可提出</w:t>
      </w:r>
      <w:r>
        <w:rPr>
          <w:rFonts w:hint="eastAsia"/>
        </w:rPr>
        <w:t>异议</w:t>
      </w:r>
      <w:r>
        <w:t>。若</w:t>
      </w:r>
      <w:r>
        <w:rPr>
          <w:rFonts w:hint="eastAsia"/>
        </w:rPr>
        <w:t>有证据</w:t>
      </w:r>
      <w:r>
        <w:t>能初步</w:t>
      </w:r>
      <w:r>
        <w:rPr>
          <w:rFonts w:hint="eastAsia"/>
        </w:rPr>
        <w:t>表明</w:t>
      </w:r>
      <w:r>
        <w:t>担心遭受迫害的案情</w:t>
      </w:r>
      <w:r>
        <w:rPr>
          <w:rFonts w:hint="eastAsia"/>
        </w:rPr>
        <w:t>成立</w:t>
      </w:r>
      <w:r>
        <w:t>，</w:t>
      </w:r>
      <w:r>
        <w:rPr>
          <w:rFonts w:hint="eastAsia"/>
        </w:rPr>
        <w:t>则该</w:t>
      </w:r>
      <w:r>
        <w:t>决定</w:t>
      </w:r>
      <w:r>
        <w:rPr>
          <w:rFonts w:hint="eastAsia"/>
        </w:rPr>
        <w:t>将有一</w:t>
      </w:r>
      <w:r>
        <w:t>个咨询委员会进行初步审查，并与申请人面谈。面谈时会邀请难民署的一位代表出席，并</w:t>
      </w:r>
      <w:r>
        <w:rPr>
          <w:rFonts w:hint="eastAsia"/>
        </w:rPr>
        <w:t>让</w:t>
      </w:r>
      <w:r>
        <w:t>难民署发表意见。一份建议书将提交</w:t>
      </w:r>
      <w:r>
        <w:t>给法律事务国务秘书，由他对此事务</w:t>
      </w:r>
      <w:r>
        <w:rPr>
          <w:rFonts w:hint="eastAsia"/>
        </w:rPr>
        <w:t>作</w:t>
      </w:r>
      <w:r>
        <w:t>出决定。若反对遭到驳回，则可向区法院提出上诉。上诉</w:t>
      </w:r>
      <w:r>
        <w:rPr>
          <w:rFonts w:hint="eastAsia"/>
        </w:rPr>
        <w:t>至</w:t>
      </w:r>
      <w:r>
        <w:t>此为止。</w:t>
      </w:r>
    </w:p>
    <w:p w:rsidR="00000000" w:rsidRDefault="00EA052D">
      <w:pPr>
        <w:ind w:firstLine="510"/>
      </w:pPr>
      <w:r>
        <w:t>4.3</w:t>
      </w:r>
      <w:r>
        <w:rPr>
          <w:rFonts w:hint="eastAsia"/>
        </w:rPr>
        <w:t xml:space="preserve">  </w:t>
      </w:r>
      <w:r>
        <w:t>缔约国证明，荷兰外交部定期发表</w:t>
      </w:r>
      <w:r>
        <w:rPr>
          <w:rFonts w:hint="eastAsia"/>
        </w:rPr>
        <w:t>各</w:t>
      </w:r>
      <w:r>
        <w:t>原籍国的情况报告，以协助移归局评估庇护申请。根据</w:t>
      </w:r>
      <w:r>
        <w:t>1991</w:t>
      </w:r>
      <w:r>
        <w:t>年编撰的国家报告</w:t>
      </w:r>
      <w:r>
        <w:t>,</w:t>
      </w:r>
      <w:r>
        <w:t>伊朗境内的人权情况显</w:t>
      </w:r>
      <w:r>
        <w:rPr>
          <w:rFonts w:hint="eastAsia"/>
        </w:rPr>
        <w:t>得</w:t>
      </w:r>
      <w:r>
        <w:t>极为糟糕，从</w:t>
      </w:r>
      <w:r>
        <w:t>1994</w:t>
      </w:r>
      <w:r>
        <w:t>年至</w:t>
      </w:r>
      <w:r>
        <w:t>1995</w:t>
      </w:r>
      <w:r>
        <w:t>年初，伊朗的寻求庇护者有资格申请临时居住证。然后，</w:t>
      </w:r>
      <w:r>
        <w:rPr>
          <w:rFonts w:hint="eastAsia"/>
        </w:rPr>
        <w:t>因</w:t>
      </w:r>
      <w:r>
        <w:t>更新补充的国家报告表明伊朗的总体情况有所改善，随即停</w:t>
      </w:r>
      <w:r>
        <w:rPr>
          <w:rFonts w:hint="eastAsia"/>
        </w:rPr>
        <w:t>止了办理临时居住证</w:t>
      </w:r>
      <w:r>
        <w:t>。</w:t>
      </w:r>
    </w:p>
    <w:p w:rsidR="00000000" w:rsidRDefault="00EA052D">
      <w:pPr>
        <w:ind w:firstLine="510"/>
      </w:pPr>
      <w:r>
        <w:t>4.4</w:t>
      </w:r>
      <w:r>
        <w:rPr>
          <w:rFonts w:hint="eastAsia"/>
        </w:rPr>
        <w:t xml:space="preserve">  </w:t>
      </w:r>
      <w:r>
        <w:t>关于申请人的个人情况，缔约国概要阐述了申诉人提出两次难民地位申请时</w:t>
      </w:r>
      <w:r>
        <w:rPr>
          <w:rFonts w:hint="eastAsia"/>
        </w:rPr>
        <w:t>在</w:t>
      </w:r>
      <w:r>
        <w:t>第一和第二次面谈期间</w:t>
      </w:r>
      <w:r>
        <w:rPr>
          <w:rFonts w:hint="eastAsia"/>
        </w:rPr>
        <w:t>，</w:t>
      </w:r>
      <w:r>
        <w:t>每次</w:t>
      </w:r>
      <w:r>
        <w:rPr>
          <w:rFonts w:hint="eastAsia"/>
        </w:rPr>
        <w:t>向</w:t>
      </w:r>
      <w:r>
        <w:t>移归局提供的详</w:t>
      </w:r>
      <w:r>
        <w:t>情，以及有关行政和司法程序。缔约国尤其指出，外交部对申诉人提交的伊朗文件进行了彻底的调查，并认为不是真实的文件。</w:t>
      </w:r>
    </w:p>
    <w:p w:rsidR="00000000" w:rsidRDefault="00EA052D">
      <w:pPr>
        <w:ind w:firstLine="510"/>
      </w:pPr>
      <w:r>
        <w:t>4.5</w:t>
      </w:r>
      <w:r>
        <w:rPr>
          <w:rFonts w:hint="eastAsia"/>
        </w:rPr>
        <w:t xml:space="preserve">  </w:t>
      </w:r>
      <w:r>
        <w:t>缔约国指出，对于有关第</w:t>
      </w:r>
      <w:r>
        <w:t>3</w:t>
      </w:r>
      <w:r>
        <w:t>条的申诉，委员会必须确定是否有具体的理由证明，当事人若</w:t>
      </w:r>
      <w:r>
        <w:rPr>
          <w:rFonts w:hint="eastAsia"/>
        </w:rPr>
        <w:t>被</w:t>
      </w:r>
      <w:r>
        <w:t>送回</w:t>
      </w:r>
      <w:r>
        <w:rPr>
          <w:rFonts w:hint="eastAsia"/>
        </w:rPr>
        <w:t>本</w:t>
      </w:r>
      <w:r>
        <w:t>国</w:t>
      </w:r>
      <w:r>
        <w:rPr>
          <w:rFonts w:hint="eastAsia"/>
        </w:rPr>
        <w:t>个人</w:t>
      </w:r>
      <w:r>
        <w:t>会</w:t>
      </w:r>
      <w:r>
        <w:rPr>
          <w:rFonts w:hint="eastAsia"/>
        </w:rPr>
        <w:t>有危险</w:t>
      </w:r>
      <w:r>
        <w:t>。</w:t>
      </w:r>
      <w:r>
        <w:rPr>
          <w:rStyle w:val="EndnoteReference"/>
        </w:rPr>
        <w:endnoteReference w:id="138"/>
      </w:r>
      <w:r>
        <w:rPr>
          <w:rFonts w:hint="eastAsia"/>
        </w:rPr>
        <w:t xml:space="preserve"> </w:t>
      </w:r>
      <w:r>
        <w:t>在这方面需要的</w:t>
      </w:r>
      <w:r>
        <w:rPr>
          <w:rFonts w:hint="eastAsia"/>
        </w:rPr>
        <w:t>确凿</w:t>
      </w:r>
      <w:r>
        <w:t>理由不</w:t>
      </w:r>
      <w:r>
        <w:rPr>
          <w:rFonts w:hint="eastAsia"/>
        </w:rPr>
        <w:t>仅</w:t>
      </w:r>
      <w:r>
        <w:t>仅</w:t>
      </w:r>
      <w:r>
        <w:rPr>
          <w:rFonts w:hint="eastAsia"/>
        </w:rPr>
        <w:t>只是</w:t>
      </w:r>
      <w:r>
        <w:t>遭受酷刑的可能性，但是，</w:t>
      </w:r>
      <w:r>
        <w:rPr>
          <w:rFonts w:hint="eastAsia"/>
        </w:rPr>
        <w:t>也不必达到</w:t>
      </w:r>
      <w:r>
        <w:t>极可能</w:t>
      </w:r>
      <w:r>
        <w:rPr>
          <w:rFonts w:hint="eastAsia"/>
        </w:rPr>
        <w:t>会</w:t>
      </w:r>
      <w:r>
        <w:t>发生酷刑</w:t>
      </w:r>
      <w:r>
        <w:rPr>
          <w:rFonts w:hint="eastAsia"/>
        </w:rPr>
        <w:t>的程度</w:t>
      </w:r>
      <w:r>
        <w:t>。</w:t>
      </w:r>
      <w:r>
        <w:rPr>
          <w:rStyle w:val="EndnoteReference"/>
        </w:rPr>
        <w:endnoteReference w:id="139"/>
      </w:r>
      <w:r>
        <w:rPr>
          <w:rFonts w:hint="eastAsia"/>
        </w:rPr>
        <w:t xml:space="preserve"> </w:t>
      </w:r>
      <w:r>
        <w:rPr>
          <w:rFonts w:hint="eastAsia"/>
        </w:rPr>
        <w:t>缔约国辩称，伊朗的总体人权状况还没那么恶劣，不是任何人返回伊朗都会面临酷刑。关于申诉人，缔约国指出，第一，申诉人支持被禁的政治组织</w:t>
      </w:r>
      <w:r>
        <w:rPr>
          <w:rFonts w:hint="eastAsia"/>
        </w:rPr>
        <w:t>Fedayeen</w:t>
      </w:r>
      <w:r>
        <w:t>,</w:t>
      </w:r>
      <w:r>
        <w:t>其本身不</w:t>
      </w:r>
      <w:r>
        <w:rPr>
          <w:rFonts w:hint="eastAsia"/>
        </w:rPr>
        <w:t>足</w:t>
      </w:r>
      <w:r>
        <w:t>于</w:t>
      </w:r>
      <w:r>
        <w:rPr>
          <w:rFonts w:hint="eastAsia"/>
        </w:rPr>
        <w:t>成为</w:t>
      </w:r>
      <w:r>
        <w:t>他若返回会遭到酷刑的充分</w:t>
      </w:r>
      <w:r>
        <w:t>理由；</w:t>
      </w:r>
      <w:r>
        <w:rPr>
          <w:rFonts w:hint="eastAsia"/>
        </w:rPr>
        <w:t>因此，最近的国家情况报告没有</w:t>
      </w:r>
      <w:r>
        <w:rPr>
          <w:rFonts w:hint="eastAsia"/>
        </w:rPr>
        <w:t>Fedayeen</w:t>
      </w:r>
      <w:r>
        <w:rPr>
          <w:rFonts w:hint="eastAsia"/>
        </w:rPr>
        <w:t>成员被判罪的案件记录。</w:t>
      </w:r>
      <w:r>
        <w:t>第二，申诉人</w:t>
      </w:r>
      <w:r>
        <w:t>1985</w:t>
      </w:r>
      <w:r>
        <w:t>年从监狱获释之后，他</w:t>
      </w:r>
      <w:r>
        <w:rPr>
          <w:rFonts w:hint="eastAsia"/>
        </w:rPr>
        <w:t>与</w:t>
      </w:r>
      <w:r>
        <w:t>伊朗当局之间不存在重大的</w:t>
      </w:r>
      <w:r>
        <w:rPr>
          <w:rFonts w:hint="eastAsia"/>
        </w:rPr>
        <w:t>麻烦</w:t>
      </w:r>
      <w:r>
        <w:t>，显然</w:t>
      </w:r>
      <w:r>
        <w:rPr>
          <w:rFonts w:hint="eastAsia"/>
        </w:rPr>
        <w:t>也</w:t>
      </w:r>
      <w:r>
        <w:t>不认为他本人处于危险之中，因为他在伊朗境内一直</w:t>
      </w:r>
      <w:r>
        <w:rPr>
          <w:rFonts w:hint="eastAsia"/>
        </w:rPr>
        <w:t>呆</w:t>
      </w:r>
      <w:r>
        <w:t>到</w:t>
      </w:r>
      <w:r>
        <w:rPr>
          <w:rFonts w:hint="eastAsia"/>
        </w:rPr>
        <w:t>了</w:t>
      </w:r>
      <w:r>
        <w:t>1994</w:t>
      </w:r>
      <w:r>
        <w:t>年。缔约国注意到，他从监狱获释之后，在军中</w:t>
      </w:r>
      <w:r>
        <w:rPr>
          <w:rFonts w:hint="eastAsia"/>
        </w:rPr>
        <w:t>照</w:t>
      </w:r>
      <w:r>
        <w:t>常服役，表明他并不是当局怀疑的对象。缔约国说，申诉人所</w:t>
      </w:r>
      <w:r>
        <w:rPr>
          <w:rFonts w:hint="eastAsia"/>
        </w:rPr>
        <w:t>述</w:t>
      </w:r>
      <w:r>
        <w:t>的他</w:t>
      </w:r>
      <w:r>
        <w:rPr>
          <w:rFonts w:hint="eastAsia"/>
        </w:rPr>
        <w:t>出狱</w:t>
      </w:r>
      <w:r>
        <w:t>之后的一些问题，相对来说是微不足道</w:t>
      </w:r>
      <w:r>
        <w:rPr>
          <w:rFonts w:hint="eastAsia"/>
        </w:rPr>
        <w:t>的</w:t>
      </w:r>
      <w:r>
        <w:t>。</w:t>
      </w:r>
    </w:p>
    <w:p w:rsidR="00000000" w:rsidRDefault="00EA052D">
      <w:pPr>
        <w:ind w:firstLine="510"/>
      </w:pPr>
      <w:r>
        <w:t>4.6</w:t>
      </w:r>
      <w:r>
        <w:rPr>
          <w:rFonts w:hint="eastAsia"/>
        </w:rPr>
        <w:t xml:space="preserve">  </w:t>
      </w:r>
      <w:r>
        <w:rPr>
          <w:rFonts w:hint="eastAsia"/>
        </w:rPr>
        <w:t>关于</w:t>
      </w:r>
      <w:r>
        <w:t>他</w:t>
      </w:r>
      <w:r>
        <w:t>1994</w:t>
      </w:r>
      <w:r>
        <w:t>年</w:t>
      </w:r>
      <w:r>
        <w:t>5</w:t>
      </w:r>
      <w:r>
        <w:t>月从事的活动，缔约国指出，申诉人未提供具体的证据证明他的同团体成员遭到逮捕。同样，</w:t>
      </w:r>
      <w:r>
        <w:rPr>
          <w:rFonts w:hint="eastAsia"/>
        </w:rPr>
        <w:t>也无</w:t>
      </w:r>
      <w:r>
        <w:t>客观的证据证实他父亲遭到逮捕，而唯一</w:t>
      </w:r>
      <w:r>
        <w:rPr>
          <w:rFonts w:hint="eastAsia"/>
        </w:rPr>
        <w:t>的证</w:t>
      </w:r>
      <w:r>
        <w:rPr>
          <w:rFonts w:hint="eastAsia"/>
        </w:rPr>
        <w:t>据</w:t>
      </w:r>
      <w:r>
        <w:t>只是来</w:t>
      </w:r>
      <w:r>
        <w:rPr>
          <w:rFonts w:hint="eastAsia"/>
        </w:rPr>
        <w:t>自</w:t>
      </w:r>
      <w:r>
        <w:t>其家庭方面的消息。</w:t>
      </w:r>
    </w:p>
    <w:p w:rsidR="00000000" w:rsidRDefault="00EA052D">
      <w:pPr>
        <w:ind w:firstLine="510"/>
        <w:rPr>
          <w:rFonts w:hint="eastAsia"/>
        </w:rPr>
      </w:pPr>
      <w:r>
        <w:t>4.7</w:t>
      </w:r>
      <w:r>
        <w:rPr>
          <w:rFonts w:hint="eastAsia"/>
        </w:rPr>
        <w:t xml:space="preserve">  </w:t>
      </w:r>
      <w:r>
        <w:t>缔约国辩称，申诉人在荷兰境内从事的政治活动，并不会</w:t>
      </w:r>
      <w:r>
        <w:rPr>
          <w:rFonts w:hint="eastAsia"/>
        </w:rPr>
        <w:t>使</w:t>
      </w:r>
      <w:r>
        <w:t>他在返回伊朗</w:t>
      </w:r>
      <w:r>
        <w:rPr>
          <w:rFonts w:hint="eastAsia"/>
        </w:rPr>
        <w:t>后个人会有</w:t>
      </w:r>
      <w:r>
        <w:t>遭受酷刑的</w:t>
      </w:r>
      <w:r>
        <w:rPr>
          <w:rFonts w:hint="eastAsia"/>
        </w:rPr>
        <w:t>危险</w:t>
      </w:r>
      <w:r>
        <w:t>，因为没有任何宣称或者任何证据可表明伊朗当局知道他在荷兰境内的活动。</w:t>
      </w:r>
    </w:p>
    <w:p w:rsidR="00000000" w:rsidRDefault="00EA052D">
      <w:pPr>
        <w:ind w:firstLine="510"/>
      </w:pPr>
      <w:r>
        <w:t>4.8</w:t>
      </w:r>
      <w:r>
        <w:rPr>
          <w:rFonts w:hint="eastAsia"/>
        </w:rPr>
        <w:t xml:space="preserve">  </w:t>
      </w:r>
      <w:r>
        <w:rPr>
          <w:rFonts w:hint="eastAsia"/>
        </w:rPr>
        <w:t>最后，缔约国否认申诉人在第一次庇护申请期间，未能有机会进行充分陈述。</w:t>
      </w:r>
      <w:r>
        <w:rPr>
          <w:rFonts w:hint="eastAsia"/>
          <w:spacing w:val="17"/>
        </w:rPr>
        <w:t>他的第二次申请只是更详细地描述了事件经过</w:t>
      </w:r>
      <w:r>
        <w:rPr>
          <w:rFonts w:hint="eastAsia"/>
        </w:rPr>
        <w:t>，并无不同的陈述。无论如何，诸如申诉人提供的文件这一类新材料，都由当局进行了适当的调查和审议。由于这些文件不符合伊朗此类文件的标准格式，这些材料被认为不是真正的伊朗文件。</w:t>
      </w:r>
    </w:p>
    <w:p w:rsidR="00000000" w:rsidRDefault="00EA052D">
      <w:pPr>
        <w:ind w:firstLine="510"/>
      </w:pPr>
      <w:r>
        <w:t>4.9</w:t>
      </w:r>
      <w:r>
        <w:rPr>
          <w:rFonts w:hint="eastAsia"/>
        </w:rPr>
        <w:t xml:space="preserve">  </w:t>
      </w:r>
      <w:r>
        <w:rPr>
          <w:rFonts w:hint="eastAsia"/>
        </w:rPr>
        <w:t>缔约国认为，没</w:t>
      </w:r>
      <w:r>
        <w:rPr>
          <w:rFonts w:hint="eastAsia"/>
        </w:rPr>
        <w:t>有根据可认为，他若返回伊朗，将会面临</w:t>
      </w:r>
      <w:r>
        <w:rPr>
          <w:rFonts w:hint="eastAsia"/>
          <w:szCs w:val="24"/>
        </w:rPr>
        <w:t>可预见、真实而且是个人</w:t>
      </w:r>
      <w:r>
        <w:rPr>
          <w:rFonts w:hint="eastAsia"/>
        </w:rPr>
        <w:t>遭受酷刑的风险，因此，将提交人从荷兰驱逐回伊朗，不会构成违反《公约》第</w:t>
      </w:r>
      <w:r>
        <w:t>3</w:t>
      </w:r>
      <w:r>
        <w:rPr>
          <w:rFonts w:hint="eastAsia"/>
        </w:rPr>
        <w:t>条的情况。</w:t>
      </w:r>
    </w:p>
    <w:p w:rsidR="00000000" w:rsidRDefault="00EA052D">
      <w:pPr>
        <w:pStyle w:val="Heading4"/>
        <w:spacing w:before="300" w:line="360" w:lineRule="auto"/>
      </w:pPr>
      <w:r>
        <w:rPr>
          <w:rFonts w:hint="eastAsia"/>
        </w:rPr>
        <w:t>申诉人对缔约国意见的评论</w:t>
      </w:r>
    </w:p>
    <w:p w:rsidR="00000000" w:rsidRDefault="00EA052D">
      <w:pPr>
        <w:ind w:firstLine="510"/>
      </w:pPr>
      <w:r>
        <w:t>5.1</w:t>
      </w:r>
      <w:r>
        <w:rPr>
          <w:rFonts w:hint="eastAsia"/>
        </w:rPr>
        <w:t xml:space="preserve">  </w:t>
      </w:r>
      <w:r>
        <w:rPr>
          <w:rFonts w:hint="eastAsia"/>
        </w:rPr>
        <w:t>申诉人</w:t>
      </w:r>
      <w:r>
        <w:t>2003</w:t>
      </w:r>
      <w:r>
        <w:t>年</w:t>
      </w:r>
      <w:r>
        <w:t>1</w:t>
      </w:r>
      <w:r>
        <w:t>月</w:t>
      </w:r>
      <w:r>
        <w:t>2</w:t>
      </w:r>
      <w:r>
        <w:t>日对缔约国意见发表的评论说，缔约国意见中</w:t>
      </w:r>
      <w:r>
        <w:rPr>
          <w:rFonts w:hint="eastAsia"/>
        </w:rPr>
        <w:t>述</w:t>
      </w:r>
      <w:r>
        <w:t>及的咨询委员会</w:t>
      </w:r>
      <w:r>
        <w:rPr>
          <w:rFonts w:hint="eastAsia"/>
        </w:rPr>
        <w:t>，均未对</w:t>
      </w:r>
      <w:r>
        <w:t>他</w:t>
      </w:r>
      <w:r>
        <w:rPr>
          <w:rFonts w:hint="eastAsia"/>
        </w:rPr>
        <w:t>的</w:t>
      </w:r>
      <w:r>
        <w:t>两份申</w:t>
      </w:r>
      <w:r>
        <w:rPr>
          <w:rFonts w:hint="eastAsia"/>
        </w:rPr>
        <w:t>诉进行过</w:t>
      </w:r>
      <w:r>
        <w:t>审查。对他来说，政府</w:t>
      </w:r>
      <w:r>
        <w:t>2001</w:t>
      </w:r>
      <w:r>
        <w:t>年有关伊朗的国</w:t>
      </w:r>
      <w:r>
        <w:rPr>
          <w:rFonts w:hint="eastAsia"/>
        </w:rPr>
        <w:t>情</w:t>
      </w:r>
      <w:r>
        <w:t>报告</w:t>
      </w:r>
      <w:r>
        <w:rPr>
          <w:rFonts w:hint="eastAsia"/>
        </w:rPr>
        <w:t>虽在基</w:t>
      </w:r>
      <w:r>
        <w:t>调上</w:t>
      </w:r>
      <w:r>
        <w:rPr>
          <w:rFonts w:hint="eastAsia"/>
        </w:rPr>
        <w:t>与</w:t>
      </w:r>
      <w:r>
        <w:t>前两年的报告不同，但实际上</w:t>
      </w:r>
      <w:r>
        <w:rPr>
          <w:rFonts w:hint="eastAsia"/>
        </w:rPr>
        <w:t>是否定性的</w:t>
      </w:r>
      <w:r>
        <w:t>。他反驳了缔约国宣称</w:t>
      </w:r>
      <w:r>
        <w:rPr>
          <w:rFonts w:hint="eastAsia"/>
        </w:rPr>
        <w:t>，</w:t>
      </w:r>
      <w:r>
        <w:t>近</w:t>
      </w:r>
      <w:r>
        <w:rPr>
          <w:rFonts w:hint="eastAsia"/>
        </w:rPr>
        <w:t>期无</w:t>
      </w:r>
      <w:r>
        <w:rPr>
          <w:rFonts w:hint="eastAsia"/>
        </w:rPr>
        <w:t>Fedayeen</w:t>
      </w:r>
      <w:r>
        <w:rPr>
          <w:rFonts w:hint="eastAsia"/>
        </w:rPr>
        <w:t>成员被判罪的记录与该国情况的相关性，并说不能因此得出那些参与</w:t>
      </w:r>
      <w:r>
        <w:rPr>
          <w:rFonts w:hint="eastAsia"/>
        </w:rPr>
        <w:t>Fedayeen</w:t>
      </w:r>
      <w:r>
        <w:rPr>
          <w:rFonts w:hint="eastAsia"/>
        </w:rPr>
        <w:t>活动的人不会面</w:t>
      </w:r>
      <w:r>
        <w:rPr>
          <w:rFonts w:hint="eastAsia"/>
        </w:rPr>
        <w:t>临严重后果的结论。他说，这个团体在伊朗境内的活动是非法的，因此，难以侦缉和追查。</w:t>
      </w:r>
    </w:p>
    <w:p w:rsidR="00000000" w:rsidRDefault="00EA052D">
      <w:pPr>
        <w:ind w:firstLine="510"/>
      </w:pPr>
      <w:r>
        <w:t>5.2</w:t>
      </w:r>
      <w:r>
        <w:rPr>
          <w:rFonts w:hint="eastAsia"/>
        </w:rPr>
        <w:t xml:space="preserve">  </w:t>
      </w:r>
      <w:r>
        <w:t>申诉人重申，他在</w:t>
      </w:r>
      <w:r>
        <w:t>1985</w:t>
      </w:r>
      <w:r>
        <w:t>至</w:t>
      </w:r>
      <w:r>
        <w:t>1994</w:t>
      </w:r>
      <w:r>
        <w:t>年期间</w:t>
      </w:r>
      <w:r>
        <w:rPr>
          <w:rFonts w:hint="eastAsia"/>
        </w:rPr>
        <w:t>确实遇到了麻烦</w:t>
      </w:r>
      <w:r>
        <w:t>，这就</w:t>
      </w:r>
      <w:r>
        <w:rPr>
          <w:rFonts w:hint="eastAsia"/>
        </w:rPr>
        <w:t>证明</w:t>
      </w:r>
      <w:r>
        <w:t>伊朗当局继续对他持有怀疑。</w:t>
      </w:r>
    </w:p>
    <w:p w:rsidR="00000000" w:rsidRDefault="00EA052D">
      <w:pPr>
        <w:spacing w:after="320"/>
        <w:ind w:firstLine="510"/>
      </w:pPr>
      <w:r>
        <w:t>5.3</w:t>
      </w:r>
      <w:r>
        <w:rPr>
          <w:rFonts w:hint="eastAsia"/>
        </w:rPr>
        <w:t xml:space="preserve">  </w:t>
      </w:r>
      <w:r>
        <w:rPr>
          <w:rFonts w:hint="eastAsia"/>
        </w:rPr>
        <w:t>申诉人提出的反驳，得到了大赦国际的一封信件佐证。该信阐述了《伊朗刑法》的详情、参与被禁反对派组织活动的后果，和所述伊朗司法缺陷的详情。信件列举了伊朗近几年处决和折磨政治反对派成员的事例，然而，最近无</w:t>
      </w:r>
      <w:r>
        <w:rPr>
          <w:rFonts w:hint="eastAsia"/>
        </w:rPr>
        <w:t>Fedayeen</w:t>
      </w:r>
      <w:r>
        <w:rPr>
          <w:rFonts w:hint="eastAsia"/>
        </w:rPr>
        <w:t>成员遭受此类迫害的事例。该信强调，申诉人</w:t>
      </w:r>
      <w:r>
        <w:t>1985</w:t>
      </w:r>
      <w:r>
        <w:t>年从监狱获释的条件是</w:t>
      </w:r>
      <w:r>
        <w:rPr>
          <w:rFonts w:hint="eastAsia"/>
        </w:rPr>
        <w:t>，</w:t>
      </w:r>
      <w:r>
        <w:t>他不再参与政治活动，而且他被告知，</w:t>
      </w:r>
      <w:r>
        <w:t>若他参与政治活动，他将被</w:t>
      </w:r>
      <w:r>
        <w:rPr>
          <w:rFonts w:hint="eastAsia"/>
        </w:rPr>
        <w:t>处死。该信还进一步阐明，申诉人提供的伊朗文件，缔约国当局认为不是真实的，但经一位伊朗法律文件专家的检验后，证明文件是真实的。该信还辩称，申诉人在伊朗境内和荷兰境内的政治活动意义重大，而且在荷兰境内，申诉人的姓名</w:t>
      </w:r>
      <w:r>
        <w:t>曾经若干次在国内新闻媒介上出现；不应期待申诉人</w:t>
      </w:r>
      <w:r>
        <w:rPr>
          <w:rFonts w:hint="eastAsia"/>
        </w:rPr>
        <w:t>来</w:t>
      </w:r>
      <w:r>
        <w:t>证明</w:t>
      </w:r>
      <w:r>
        <w:rPr>
          <w:rFonts w:hint="eastAsia"/>
        </w:rPr>
        <w:t>，</w:t>
      </w:r>
      <w:r>
        <w:t>伊朗当局知道他在荷兰境内的活动。</w:t>
      </w:r>
    </w:p>
    <w:p w:rsidR="00000000" w:rsidRDefault="00EA052D">
      <w:pPr>
        <w:pStyle w:val="Heading4"/>
      </w:pPr>
      <w:r>
        <w:rPr>
          <w:rFonts w:hint="eastAsia"/>
        </w:rPr>
        <w:t>缔约国的补充意见</w:t>
      </w:r>
    </w:p>
    <w:p w:rsidR="00000000" w:rsidRDefault="00EA052D">
      <w:pPr>
        <w:ind w:firstLine="510"/>
      </w:pPr>
      <w:r>
        <w:t>6.1</w:t>
      </w:r>
      <w:r>
        <w:rPr>
          <w:rFonts w:hint="eastAsia"/>
        </w:rPr>
        <w:t xml:space="preserve">  </w:t>
      </w:r>
      <w:r>
        <w:t>缔约国</w:t>
      </w:r>
      <w:r>
        <w:t>2003</w:t>
      </w:r>
      <w:r>
        <w:t>年</w:t>
      </w:r>
      <w:r>
        <w:t>4</w:t>
      </w:r>
      <w:r>
        <w:t>月</w:t>
      </w:r>
      <w:r>
        <w:t>14</w:t>
      </w:r>
      <w:r>
        <w:t>日的普通照会向委员会提供了补充意见。缔约国阐明，没有证据表明申诉人若返回伊朗</w:t>
      </w:r>
      <w:r>
        <w:rPr>
          <w:rFonts w:hint="eastAsia"/>
        </w:rPr>
        <w:t>个人</w:t>
      </w:r>
      <w:r>
        <w:t>会面临酷刑的</w:t>
      </w:r>
      <w:r>
        <w:rPr>
          <w:rFonts w:hint="eastAsia"/>
        </w:rPr>
        <w:t>危险</w:t>
      </w:r>
      <w:r>
        <w:t>，而申诉人的</w:t>
      </w:r>
      <w:r>
        <w:rPr>
          <w:rFonts w:hint="eastAsia"/>
        </w:rPr>
        <w:t>说法只是以推测和怀疑为依据。缔</w:t>
      </w:r>
      <w:r>
        <w:rPr>
          <w:rFonts w:hint="eastAsia"/>
        </w:rPr>
        <w:t>约国重申，依据证据，申诉人在</w:t>
      </w:r>
      <w:r>
        <w:rPr>
          <w:rFonts w:hint="eastAsia"/>
        </w:rPr>
        <w:t>Fedayeen-e-Khalg</w:t>
      </w:r>
      <w:r>
        <w:rPr>
          <w:rFonts w:hint="eastAsia"/>
        </w:rPr>
        <w:t>中并未发挥领导性作用，而且</w:t>
      </w:r>
      <w:r>
        <w:t>1985</w:t>
      </w:r>
      <w:r>
        <w:t>年之后，他在伊朗并未</w:t>
      </w:r>
      <w:r>
        <w:rPr>
          <w:rFonts w:hint="eastAsia"/>
        </w:rPr>
        <w:t>遇到</w:t>
      </w:r>
      <w:r>
        <w:t>重大的</w:t>
      </w:r>
      <w:r>
        <w:rPr>
          <w:rFonts w:hint="eastAsia"/>
        </w:rPr>
        <w:t>麻烦</w:t>
      </w:r>
      <w:r>
        <w:t>。缔约国回顾，申诉人</w:t>
      </w:r>
      <w:r>
        <w:rPr>
          <w:rFonts w:hint="eastAsia"/>
        </w:rPr>
        <w:t>向</w:t>
      </w:r>
      <w:r>
        <w:t>荷兰移民和司法</w:t>
      </w:r>
      <w:r>
        <w:rPr>
          <w:rFonts w:hint="eastAsia"/>
        </w:rPr>
        <w:t>当局提出的</w:t>
      </w:r>
      <w:r>
        <w:t>审理程序延续了七年，而法庭两次</w:t>
      </w:r>
      <w:r>
        <w:rPr>
          <w:rFonts w:hint="eastAsia"/>
        </w:rPr>
        <w:t>确</w:t>
      </w:r>
      <w:r>
        <w:t>认了当局有关行动的合法性。</w:t>
      </w:r>
    </w:p>
    <w:p w:rsidR="00000000" w:rsidRDefault="00EA052D">
      <w:pPr>
        <w:ind w:firstLine="510"/>
        <w:rPr>
          <w:rFonts w:hint="eastAsia"/>
        </w:rPr>
      </w:pPr>
      <w:r>
        <w:t>6.2</w:t>
      </w:r>
      <w:r>
        <w:rPr>
          <w:rFonts w:hint="eastAsia"/>
        </w:rPr>
        <w:t xml:space="preserve">  </w:t>
      </w:r>
      <w:r>
        <w:rPr>
          <w:rFonts w:hint="eastAsia"/>
        </w:rPr>
        <w:t>缔约国援引了委员会</w:t>
      </w:r>
      <w:r>
        <w:t>2002</w:t>
      </w:r>
      <w:r>
        <w:t>年</w:t>
      </w:r>
      <w:r>
        <w:t>11</w:t>
      </w:r>
      <w:r>
        <w:t>月</w:t>
      </w:r>
      <w:r>
        <w:t>28</w:t>
      </w:r>
      <w:r>
        <w:t>日第</w:t>
      </w:r>
      <w:r>
        <w:t>204/2002</w:t>
      </w:r>
      <w:r>
        <w:t>号来文，</w:t>
      </w:r>
      <w:r>
        <w:rPr>
          <w:rFonts w:hint="eastAsia"/>
          <w:u w:val="single"/>
        </w:rPr>
        <w:t>HKH</w:t>
      </w:r>
      <w:r>
        <w:rPr>
          <w:rFonts w:hint="eastAsia"/>
          <w:u w:val="single"/>
        </w:rPr>
        <w:t>诉瑞典</w:t>
      </w:r>
      <w:r>
        <w:rPr>
          <w:rFonts w:hint="eastAsia"/>
        </w:rPr>
        <w:t>的判例法。其中，委员会指出，为了证实发生了违反《公约》第</w:t>
      </w:r>
      <w:r>
        <w:t>3</w:t>
      </w:r>
      <w:r>
        <w:t>条的情况，</w:t>
      </w:r>
      <w:r>
        <w:t>‘</w:t>
      </w:r>
      <w:r>
        <w:rPr>
          <w:rFonts w:hint="eastAsia"/>
        </w:rPr>
        <w:t>还</w:t>
      </w:r>
      <w:r>
        <w:t>必须</w:t>
      </w:r>
      <w:r>
        <w:rPr>
          <w:rFonts w:hint="eastAsia"/>
        </w:rPr>
        <w:t>提出其他</w:t>
      </w:r>
      <w:r>
        <w:t>理由，证</w:t>
      </w:r>
      <w:r>
        <w:rPr>
          <w:rFonts w:hint="eastAsia"/>
        </w:rPr>
        <w:t>明</w:t>
      </w:r>
      <w:r>
        <w:t>当事人</w:t>
      </w:r>
      <w:r>
        <w:rPr>
          <w:rFonts w:hint="eastAsia"/>
        </w:rPr>
        <w:t>个人</w:t>
      </w:r>
      <w:r>
        <w:t>会有</w:t>
      </w:r>
      <w:r>
        <w:rPr>
          <w:rFonts w:hint="eastAsia"/>
        </w:rPr>
        <w:t>危险。’</w:t>
      </w:r>
    </w:p>
    <w:p w:rsidR="00000000" w:rsidRDefault="00EA052D">
      <w:pPr>
        <w:spacing w:after="200" w:line="312" w:lineRule="auto"/>
        <w:ind w:firstLine="510"/>
      </w:pPr>
      <w:r>
        <w:t>6.3</w:t>
      </w:r>
      <w:r>
        <w:rPr>
          <w:rFonts w:hint="eastAsia"/>
        </w:rPr>
        <w:t xml:space="preserve">  </w:t>
      </w:r>
      <w:r>
        <w:t>关于一位专家</w:t>
      </w:r>
      <w:r>
        <w:rPr>
          <w:rFonts w:hint="eastAsia"/>
        </w:rPr>
        <w:t>为</w:t>
      </w:r>
      <w:r>
        <w:t>申诉人</w:t>
      </w:r>
      <w:r>
        <w:rPr>
          <w:rFonts w:hint="eastAsia"/>
        </w:rPr>
        <w:t>鉴定</w:t>
      </w:r>
      <w:r>
        <w:t>了伊朗文件的真实性问题，缔约国指出，专</w:t>
      </w:r>
      <w:r>
        <w:t>家</w:t>
      </w:r>
      <w:r>
        <w:rPr>
          <w:rFonts w:hint="eastAsia"/>
        </w:rPr>
        <w:t>列举</w:t>
      </w:r>
      <w:r>
        <w:t>的文件与申诉人出示的文件日期不同，文件所涉者的姓名已被删除。缔约国还说，缔约国在审议提交人若返回伊朗可能面</w:t>
      </w:r>
      <w:r>
        <w:rPr>
          <w:rFonts w:hint="eastAsia"/>
        </w:rPr>
        <w:t>会</w:t>
      </w:r>
      <w:r>
        <w:t>临什么样的风险时，考虑到了伊朗的</w:t>
      </w:r>
      <w:r>
        <w:rPr>
          <w:rFonts w:hint="eastAsia"/>
        </w:rPr>
        <w:t>总体</w:t>
      </w:r>
      <w:r>
        <w:t>情况。</w:t>
      </w:r>
    </w:p>
    <w:p w:rsidR="00000000" w:rsidRDefault="00EA052D">
      <w:pPr>
        <w:pStyle w:val="Heading4"/>
        <w:spacing w:after="200" w:line="312" w:lineRule="auto"/>
      </w:pPr>
      <w:r>
        <w:rPr>
          <w:rFonts w:hint="eastAsia"/>
        </w:rPr>
        <w:t>委员会对提出的问题的审议情况</w:t>
      </w:r>
    </w:p>
    <w:p w:rsidR="00000000" w:rsidRDefault="00EA052D">
      <w:pPr>
        <w:spacing w:line="312" w:lineRule="auto"/>
        <w:ind w:firstLine="510"/>
      </w:pPr>
      <w:r>
        <w:t>7.1</w:t>
      </w:r>
      <w:r>
        <w:rPr>
          <w:rFonts w:hint="eastAsia"/>
        </w:rPr>
        <w:t xml:space="preserve">  </w:t>
      </w:r>
      <w:r>
        <w:t>在审议来文所载的任何请求之</w:t>
      </w:r>
      <w:r>
        <w:rPr>
          <w:rFonts w:hint="eastAsia"/>
        </w:rPr>
        <w:t>前</w:t>
      </w:r>
      <w:r>
        <w:t>，禁止酷刑委员会必须确定来文是否符合《公约》第</w:t>
      </w:r>
      <w:r>
        <w:t>22</w:t>
      </w:r>
      <w:r>
        <w:t>条规定的受理条件。</w:t>
      </w:r>
      <w:r>
        <w:rPr>
          <w:snapToGrid/>
        </w:rPr>
        <w:t>委员会依照《公约》第</w:t>
      </w:r>
      <w:r>
        <w:rPr>
          <w:snapToGrid/>
        </w:rPr>
        <w:t>22</w:t>
      </w:r>
      <w:r>
        <w:rPr>
          <w:snapToGrid/>
        </w:rPr>
        <w:t>条第</w:t>
      </w:r>
      <w:r>
        <w:rPr>
          <w:rFonts w:hint="eastAsia"/>
          <w:snapToGrid/>
        </w:rPr>
        <w:t>5</w:t>
      </w:r>
      <w:r>
        <w:rPr>
          <w:snapToGrid/>
        </w:rPr>
        <w:t>款</w:t>
      </w:r>
      <w:r>
        <w:rPr>
          <w:rFonts w:hint="eastAsia"/>
          <w:snapToGrid/>
        </w:rPr>
        <w:t xml:space="preserve">(a) </w:t>
      </w:r>
      <w:r>
        <w:rPr>
          <w:rFonts w:hint="eastAsia"/>
          <w:snapToGrid/>
        </w:rPr>
        <w:t>项的要求，已查明该</w:t>
      </w:r>
      <w:r>
        <w:rPr>
          <w:rFonts w:hint="eastAsia"/>
        </w:rPr>
        <w:t>同一申诉事项过去未曾而且目前也未根据另一国际调查程序或解决程序予以审议</w:t>
      </w:r>
      <w:r>
        <w:rPr>
          <w:rFonts w:hint="eastAsia"/>
          <w:snapToGrid/>
        </w:rPr>
        <w:t>。</w:t>
      </w:r>
      <w:r>
        <w:t>委员会注意到，缔约国没有提出任何反对受理来文</w:t>
      </w:r>
      <w:r>
        <w:rPr>
          <w:rFonts w:hint="eastAsia"/>
        </w:rPr>
        <w:t>的</w:t>
      </w:r>
      <w:r>
        <w:t>意见。因此，委员会感到不存在</w:t>
      </w:r>
      <w:r>
        <w:rPr>
          <w:rFonts w:hint="eastAsia"/>
        </w:rPr>
        <w:t>有</w:t>
      </w:r>
      <w:r>
        <w:t>碍受理来文的</w:t>
      </w:r>
      <w:r>
        <w:t>障碍，并着手审议来文案情。</w:t>
      </w:r>
    </w:p>
    <w:p w:rsidR="00000000" w:rsidRDefault="00EA052D">
      <w:pPr>
        <w:spacing w:line="312" w:lineRule="auto"/>
        <w:ind w:firstLine="510"/>
      </w:pPr>
      <w:r>
        <w:t>7.2</w:t>
      </w:r>
      <w:r>
        <w:rPr>
          <w:rFonts w:hint="eastAsia"/>
        </w:rPr>
        <w:t xml:space="preserve">  </w:t>
      </w:r>
      <w:r>
        <w:rPr>
          <w:rFonts w:hint="eastAsia"/>
        </w:rPr>
        <w:t>委员会必须确定</w:t>
      </w:r>
      <w:r>
        <w:t>，将申诉人强迫遣送回伊朗，缔约国是否</w:t>
      </w:r>
      <w:r>
        <w:rPr>
          <w:rFonts w:hint="eastAsia"/>
        </w:rPr>
        <w:t>会</w:t>
      </w:r>
      <w:r>
        <w:t>违反《公约》第</w:t>
      </w:r>
      <w:r>
        <w:rPr>
          <w:rFonts w:hint="eastAsia"/>
        </w:rPr>
        <w:t>3</w:t>
      </w:r>
      <w:r>
        <w:t>条第</w:t>
      </w:r>
      <w:r>
        <w:rPr>
          <w:rFonts w:hint="eastAsia"/>
        </w:rPr>
        <w:t>1</w:t>
      </w:r>
      <w:r>
        <w:t>款的规定，即</w:t>
      </w:r>
      <w:r>
        <w:rPr>
          <w:rFonts w:hint="eastAsia"/>
        </w:rPr>
        <w:t>,</w:t>
      </w:r>
      <w:r>
        <w:t>如有充分理由相信</w:t>
      </w:r>
      <w:r>
        <w:rPr>
          <w:rFonts w:hint="eastAsia"/>
        </w:rPr>
        <w:t>某</w:t>
      </w:r>
      <w:r>
        <w:t>人在另一国将有遭受酷刑的危险，缔约国</w:t>
      </w:r>
      <w:r>
        <w:rPr>
          <w:rFonts w:hint="eastAsia"/>
        </w:rPr>
        <w:t>有义务不将该人驱逐或遣返</w:t>
      </w:r>
      <w:r>
        <w:t>（驱回）</w:t>
      </w:r>
      <w:r>
        <w:rPr>
          <w:rFonts w:hint="eastAsia"/>
        </w:rPr>
        <w:t>至该国</w:t>
      </w:r>
      <w:r>
        <w:t>。</w:t>
      </w:r>
      <w:r>
        <w:rPr>
          <w:rFonts w:hint="eastAsia"/>
        </w:rPr>
        <w:t>在作</w:t>
      </w:r>
      <w:r>
        <w:t>结论</w:t>
      </w:r>
      <w:r>
        <w:rPr>
          <w:rFonts w:hint="eastAsia"/>
        </w:rPr>
        <w:t>时</w:t>
      </w:r>
      <w:r>
        <w:t>，委员会必须</w:t>
      </w:r>
      <w:r>
        <w:rPr>
          <w:rFonts w:hint="eastAsia"/>
        </w:rPr>
        <w:t>考虑到</w:t>
      </w:r>
      <w:r>
        <w:t>一切有关的</w:t>
      </w:r>
      <w:r>
        <w:rPr>
          <w:rFonts w:hint="eastAsia"/>
        </w:rPr>
        <w:t>因素</w:t>
      </w:r>
      <w:r>
        <w:t>，包括</w:t>
      </w:r>
      <w:r>
        <w:rPr>
          <w:rFonts w:hint="eastAsia"/>
        </w:rPr>
        <w:t>该国</w:t>
      </w:r>
      <w:r>
        <w:t>国内是否存在一贯严重、公然和大规模侵犯人权的情况。然而，目的是为了确定当事人</w:t>
      </w:r>
      <w:r>
        <w:rPr>
          <w:rFonts w:hint="eastAsia"/>
        </w:rPr>
        <w:t>在其</w:t>
      </w:r>
      <w:r>
        <w:t>将返回的国家境内，</w:t>
      </w:r>
      <w:r>
        <w:rPr>
          <w:rFonts w:hint="eastAsia"/>
        </w:rPr>
        <w:t>个人</w:t>
      </w:r>
      <w:r>
        <w:t>是否</w:t>
      </w:r>
      <w:r>
        <w:rPr>
          <w:rFonts w:hint="eastAsia"/>
        </w:rPr>
        <w:t>有遭受酷刑的危险</w:t>
      </w:r>
      <w:r>
        <w:t>。根据委员会的先例</w:t>
      </w:r>
      <w:r>
        <w:rPr>
          <w:rFonts w:hint="eastAsia"/>
        </w:rPr>
        <w:t>，一</w:t>
      </w:r>
      <w:r>
        <w:t>国境内存在一贯严重、公然和大规模侵犯人权的情况，</w:t>
      </w:r>
      <w:r>
        <w:rPr>
          <w:rFonts w:hint="eastAsia"/>
        </w:rPr>
        <w:t>本身</w:t>
      </w:r>
      <w:r>
        <w:t>并不构成充分理由，</w:t>
      </w:r>
      <w:r>
        <w:rPr>
          <w:rFonts w:hint="eastAsia"/>
        </w:rPr>
        <w:t>足以</w:t>
      </w:r>
      <w:r>
        <w:t>确定</w:t>
      </w:r>
      <w:r>
        <w:rPr>
          <w:rFonts w:hint="eastAsia"/>
        </w:rPr>
        <w:t>当事</w:t>
      </w:r>
      <w:r>
        <w:t>人返回该国是否</w:t>
      </w:r>
      <w:r>
        <w:t>会面临遭受酷刑的风险；不存在长期公然侵犯人权的</w:t>
      </w:r>
      <w:r>
        <w:rPr>
          <w:rFonts w:hint="eastAsia"/>
        </w:rPr>
        <w:t>情</w:t>
      </w:r>
      <w:r>
        <w:t>况，</w:t>
      </w:r>
      <w:r>
        <w:rPr>
          <w:rFonts w:hint="eastAsia"/>
        </w:rPr>
        <w:t>也</w:t>
      </w:r>
      <w:r>
        <w:t>不意味着</w:t>
      </w:r>
      <w:r>
        <w:rPr>
          <w:rFonts w:hint="eastAsia"/>
        </w:rPr>
        <w:t>可以就此认为</w:t>
      </w:r>
      <w:r>
        <w:t>某人不会</w:t>
      </w:r>
      <w:r>
        <w:rPr>
          <w:rFonts w:hint="eastAsia"/>
        </w:rPr>
        <w:t>有</w:t>
      </w:r>
      <w:r>
        <w:t>遭受酷刑的危险。</w:t>
      </w:r>
    </w:p>
    <w:p w:rsidR="00000000" w:rsidRDefault="00EA052D">
      <w:pPr>
        <w:spacing w:line="312" w:lineRule="auto"/>
        <w:ind w:firstLine="510"/>
      </w:pPr>
      <w:r>
        <w:t>7.3</w:t>
      </w:r>
      <w:r>
        <w:rPr>
          <w:rFonts w:hint="eastAsia"/>
        </w:rPr>
        <w:t xml:space="preserve">  </w:t>
      </w:r>
      <w:r>
        <w:rPr>
          <w:rFonts w:hint="eastAsia"/>
        </w:rPr>
        <w:t>委员会回顾了关于第</w:t>
      </w:r>
      <w:r>
        <w:rPr>
          <w:rFonts w:hint="eastAsia"/>
        </w:rPr>
        <w:t>3</w:t>
      </w:r>
      <w:r>
        <w:rPr>
          <w:rFonts w:hint="eastAsia"/>
        </w:rPr>
        <w:t>条的一般性评论，其中指出，委员会的任务是评估是否有‘可靠的理由相信’，若被送回，‘申诉提交人会有遭受酷刑的危险’，而且</w:t>
      </w:r>
      <w:r>
        <w:rPr>
          <w:rFonts w:hint="eastAsia"/>
        </w:rPr>
        <w:t xml:space="preserve"> </w:t>
      </w:r>
      <w:r>
        <w:rPr>
          <w:rFonts w:hint="eastAsia"/>
        </w:rPr>
        <w:t>‘必须以并非纯理论或怀疑的理由评估’</w:t>
      </w:r>
      <w:r>
        <w:rPr>
          <w:rFonts w:hint="eastAsia"/>
        </w:rPr>
        <w:t xml:space="preserve"> </w:t>
      </w:r>
      <w:r>
        <w:rPr>
          <w:rFonts w:hint="eastAsia"/>
        </w:rPr>
        <w:t>酷刑的危险。危险不一定‘极有可能发生’，但必须是‘个人眼前’的风险。</w:t>
      </w:r>
      <w:r>
        <w:rPr>
          <w:rStyle w:val="EndnoteReference"/>
        </w:rPr>
        <w:endnoteReference w:id="140"/>
      </w:r>
      <w:r>
        <w:rPr>
          <w:rFonts w:hint="eastAsia"/>
        </w:rPr>
        <w:t xml:space="preserve"> </w:t>
      </w:r>
      <w:r>
        <w:rPr>
          <w:rFonts w:hint="eastAsia"/>
        </w:rPr>
        <w:t>关于这一点，委员会在以前的决定中已确定，酷刑危险必须是‘</w:t>
      </w:r>
      <w:r>
        <w:rPr>
          <w:rFonts w:hint="eastAsia"/>
          <w:szCs w:val="24"/>
        </w:rPr>
        <w:t>可预见、真实而且是个人的</w:t>
      </w:r>
      <w:r>
        <w:rPr>
          <w:rFonts w:hint="eastAsia"/>
        </w:rPr>
        <w:t>’危险。</w:t>
      </w:r>
      <w:r>
        <w:rPr>
          <w:rStyle w:val="EndnoteReference"/>
        </w:rPr>
        <w:endnoteReference w:id="141"/>
      </w:r>
    </w:p>
    <w:p w:rsidR="00000000" w:rsidRDefault="00EA052D">
      <w:pPr>
        <w:spacing w:line="312" w:lineRule="auto"/>
        <w:ind w:firstLine="510"/>
      </w:pPr>
      <w:r>
        <w:t>7.4</w:t>
      </w:r>
      <w:r>
        <w:rPr>
          <w:rFonts w:hint="eastAsia"/>
        </w:rPr>
        <w:t xml:space="preserve">  </w:t>
      </w:r>
      <w:r>
        <w:t>在评估本</w:t>
      </w:r>
      <w:r>
        <w:rPr>
          <w:rFonts w:hint="eastAsia"/>
        </w:rPr>
        <w:t>案</w:t>
      </w:r>
      <w:r>
        <w:t>的酷刑风险时，委员会注意到，提交人宣称</w:t>
      </w:r>
      <w:r>
        <w:t>，由于他曾参与</w:t>
      </w:r>
      <w:r>
        <w:rPr>
          <w:rFonts w:hint="eastAsia"/>
        </w:rPr>
        <w:t>Fedayeen</w:t>
      </w:r>
      <w:r>
        <w:t xml:space="preserve"> </w:t>
      </w:r>
      <w:r>
        <w:rPr>
          <w:rFonts w:hint="eastAsia"/>
        </w:rPr>
        <w:t>Khalg-Iran</w:t>
      </w:r>
      <w:r>
        <w:rPr>
          <w:rFonts w:hint="eastAsia"/>
        </w:rPr>
        <w:t>，</w:t>
      </w:r>
      <w:r>
        <w:t>伊朗当局</w:t>
      </w:r>
      <w:r>
        <w:rPr>
          <w:rFonts w:hint="eastAsia"/>
        </w:rPr>
        <w:t>曾对他使用过酷刑并加以监禁。缔约国对此未提出反驳。然而，所述的酷刑行为发生在</w:t>
      </w:r>
      <w:r>
        <w:t>198</w:t>
      </w:r>
      <w:r>
        <w:rPr>
          <w:rFonts w:hint="eastAsia"/>
        </w:rPr>
        <w:t>3</w:t>
      </w:r>
      <w:r>
        <w:t>年，大约</w:t>
      </w:r>
      <w:r>
        <w:t>20</w:t>
      </w:r>
      <w:r>
        <w:t>年之前。委员会指出，根据委员会关于第</w:t>
      </w:r>
      <w:r>
        <w:rPr>
          <w:rFonts w:hint="eastAsia"/>
        </w:rPr>
        <w:t>3</w:t>
      </w:r>
      <w:r>
        <w:t>条的一般性评论，据认为与酷刑风险相关的资料包括，申诉人以前是否遭受过酷刑，若遭受过，是否在</w:t>
      </w:r>
      <w:r>
        <w:rPr>
          <w:i/>
          <w:iCs/>
        </w:rPr>
        <w:t>不远的过去</w:t>
      </w:r>
      <w:r>
        <w:t>。</w:t>
      </w:r>
      <w:r>
        <w:rPr>
          <w:rStyle w:val="EndnoteReference"/>
        </w:rPr>
        <w:endnoteReference w:id="142"/>
      </w:r>
      <w:r>
        <w:rPr>
          <w:rFonts w:hint="eastAsia"/>
        </w:rPr>
        <w:t xml:space="preserve"> </w:t>
      </w:r>
      <w:r>
        <w:rPr>
          <w:rFonts w:hint="eastAsia"/>
        </w:rPr>
        <w:t>对于</w:t>
      </w:r>
      <w:r>
        <w:t>本提交人的申诉</w:t>
      </w:r>
      <w:r>
        <w:rPr>
          <w:rFonts w:hint="eastAsia"/>
        </w:rPr>
        <w:t>，</w:t>
      </w:r>
      <w:r>
        <w:t>不可说属于</w:t>
      </w:r>
      <w:r>
        <w:rPr>
          <w:rFonts w:hint="eastAsia"/>
        </w:rPr>
        <w:t>此</w:t>
      </w:r>
      <w:r>
        <w:t>种情况。</w:t>
      </w:r>
    </w:p>
    <w:p w:rsidR="00000000" w:rsidRDefault="00EA052D">
      <w:pPr>
        <w:spacing w:line="312" w:lineRule="auto"/>
        <w:ind w:firstLine="510"/>
      </w:pPr>
      <w:r>
        <w:t>7.5</w:t>
      </w:r>
      <w:r>
        <w:rPr>
          <w:rFonts w:hint="eastAsia"/>
        </w:rPr>
        <w:t xml:space="preserve">  </w:t>
      </w:r>
      <w:r>
        <w:t>委员会的一般性评论还旨在查明，来文提交人在所涉国境内外是否从事任何政治或其他活动，从而使他或她显得</w:t>
      </w:r>
      <w:r>
        <w:t>‘</w:t>
      </w:r>
      <w:r>
        <w:t>尤其易面临</w:t>
      </w:r>
      <w:r>
        <w:t>’</w:t>
      </w:r>
      <w:r>
        <w:t>遭受酷刑的风险。</w:t>
      </w:r>
      <w:r>
        <w:rPr>
          <w:rStyle w:val="EndnoteReference"/>
          <w:spacing w:val="10"/>
        </w:rPr>
        <w:endnoteReference w:id="143"/>
      </w:r>
      <w:r>
        <w:rPr>
          <w:rFonts w:hint="eastAsia"/>
        </w:rPr>
        <w:t xml:space="preserve"> </w:t>
      </w:r>
      <w:r>
        <w:rPr>
          <w:rFonts w:hint="eastAsia"/>
        </w:rPr>
        <w:t>就</w:t>
      </w:r>
      <w:r>
        <w:t>本案</w:t>
      </w:r>
      <w:r>
        <w:rPr>
          <w:rFonts w:hint="eastAsia"/>
        </w:rPr>
        <w:t>而论，</w:t>
      </w:r>
      <w:r>
        <w:t>申诉人辩称，</w:t>
      </w:r>
      <w:r>
        <w:rPr>
          <w:rFonts w:hint="eastAsia"/>
        </w:rPr>
        <w:t>他</w:t>
      </w:r>
      <w:r>
        <w:t>在获释之前签署了一份表格，</w:t>
      </w:r>
      <w:r>
        <w:rPr>
          <w:rFonts w:hint="eastAsia"/>
        </w:rPr>
        <w:t>声</w:t>
      </w:r>
      <w:r>
        <w:t>明他不再从事政治活动，而且在获释之后，他曾遭到当局的骚扰。他宣称，尽管如此，</w:t>
      </w:r>
      <w:r>
        <w:rPr>
          <w:rFonts w:hint="eastAsia"/>
        </w:rPr>
        <w:t>他</w:t>
      </w:r>
      <w:r>
        <w:t>确</w:t>
      </w:r>
      <w:r>
        <w:rPr>
          <w:rFonts w:hint="eastAsia"/>
        </w:rPr>
        <w:t>实</w:t>
      </w:r>
      <w:r>
        <w:t>继续参与了伊朗境内的政治活动</w:t>
      </w:r>
      <w:r>
        <w:rPr>
          <w:rFonts w:hint="eastAsia"/>
        </w:rPr>
        <w:t>,</w:t>
      </w:r>
      <w:r>
        <w:t>1994</w:t>
      </w:r>
      <w:r>
        <w:t>年他有充分的理由</w:t>
      </w:r>
      <w:r>
        <w:rPr>
          <w:rFonts w:hint="eastAsia"/>
        </w:rPr>
        <w:t>逃离</w:t>
      </w:r>
      <w:r>
        <w:t>伊朗，而且他在荷兰境内继续从事</w:t>
      </w:r>
      <w:r>
        <w:rPr>
          <w:rFonts w:hint="eastAsia"/>
        </w:rPr>
        <w:t>其</w:t>
      </w:r>
      <w:r>
        <w:t>政治活动，对此，伊朗当局有可能知道。</w:t>
      </w:r>
      <w:r>
        <w:rPr>
          <w:rFonts w:hint="eastAsia"/>
        </w:rPr>
        <w:t>申诉</w:t>
      </w:r>
      <w:r>
        <w:t>人进一步宣称，他提交了革命检察厅</w:t>
      </w:r>
      <w:r>
        <w:rPr>
          <w:rFonts w:hint="eastAsia"/>
        </w:rPr>
        <w:t>颁布</w:t>
      </w:r>
      <w:r>
        <w:t>的伊朗当局文件，证明伊朗当局关注他，</w:t>
      </w:r>
      <w:r>
        <w:rPr>
          <w:rFonts w:hint="eastAsia"/>
        </w:rPr>
        <w:t>因而</w:t>
      </w:r>
      <w:r>
        <w:t>他在伊朗</w:t>
      </w:r>
      <w:r>
        <w:rPr>
          <w:rFonts w:hint="eastAsia"/>
        </w:rPr>
        <w:t>境内</w:t>
      </w:r>
      <w:r>
        <w:t>会面临危险。</w:t>
      </w:r>
    </w:p>
    <w:p w:rsidR="00000000" w:rsidRDefault="00EA052D">
      <w:pPr>
        <w:spacing w:line="312" w:lineRule="auto"/>
        <w:ind w:firstLine="510"/>
      </w:pPr>
      <w:r>
        <w:t>7.6</w:t>
      </w:r>
      <w:r>
        <w:rPr>
          <w:rFonts w:hint="eastAsia"/>
        </w:rPr>
        <w:t xml:space="preserve">  </w:t>
      </w:r>
      <w:r>
        <w:t>委员会注意到，缔约国的法庭审议了申诉人的所有论点以及</w:t>
      </w:r>
      <w:r>
        <w:rPr>
          <w:rFonts w:hint="eastAsia"/>
        </w:rPr>
        <w:t>佐</w:t>
      </w:r>
      <w:r>
        <w:t>证这些论点的证据。委员会回顾</w:t>
      </w:r>
      <w:r>
        <w:rPr>
          <w:rFonts w:hint="eastAsia"/>
        </w:rPr>
        <w:t>了</w:t>
      </w:r>
      <w:r>
        <w:t>其</w:t>
      </w:r>
      <w:r>
        <w:rPr>
          <w:rFonts w:hint="eastAsia"/>
        </w:rPr>
        <w:t>诉讼管辖权</w:t>
      </w:r>
      <w:r>
        <w:t>，阐明委员会不是一个上诉、</w:t>
      </w:r>
      <w:r>
        <w:rPr>
          <w:rFonts w:hint="eastAsia"/>
        </w:rPr>
        <w:t>准</w:t>
      </w:r>
      <w:r>
        <w:t>司法或行政机构。委员会虽然有对每一</w:t>
      </w:r>
      <w:r>
        <w:rPr>
          <w:rFonts w:hint="eastAsia"/>
        </w:rPr>
        <w:t>案</w:t>
      </w:r>
      <w:r>
        <w:t>情提出的事实</w:t>
      </w:r>
      <w:r>
        <w:rPr>
          <w:rFonts w:hint="eastAsia"/>
        </w:rPr>
        <w:t>作</w:t>
      </w:r>
      <w:r>
        <w:t>出自由评估的权</w:t>
      </w:r>
      <w:r>
        <w:rPr>
          <w:rFonts w:hint="eastAsia"/>
        </w:rPr>
        <w:t>力，但按照委员会一般性评论，委员会必须对缔约国机关的事实调查结果予以相当的重视。对于本案，委员会无法确定，缔约国对申诉人案情的审查是否在这方面存在缺陷。有鉴于此，委员会认为，申诉人未确凿证明，若将他送返回伊朗，他将面临</w:t>
      </w:r>
      <w:r>
        <w:rPr>
          <w:rFonts w:hint="eastAsia"/>
          <w:szCs w:val="24"/>
        </w:rPr>
        <w:t>可预见、真实而且是个人</w:t>
      </w:r>
      <w:r>
        <w:rPr>
          <w:rFonts w:hint="eastAsia"/>
        </w:rPr>
        <w:t>遭受酷刑的危险。</w:t>
      </w:r>
    </w:p>
    <w:p w:rsidR="00000000" w:rsidRDefault="00EA052D">
      <w:pPr>
        <w:spacing w:after="240" w:line="312" w:lineRule="auto"/>
        <w:ind w:firstLine="510"/>
      </w:pPr>
      <w:r>
        <w:rPr>
          <w:rFonts w:hint="eastAsia"/>
        </w:rPr>
        <w:t>8</w:t>
      </w:r>
      <w:r>
        <w:t>.</w:t>
      </w:r>
      <w:r>
        <w:rPr>
          <w:rFonts w:hint="eastAsia"/>
        </w:rPr>
        <w:t xml:space="preserve">  </w:t>
      </w:r>
      <w:r>
        <w:t>禁止酷刑委员会根据《禁止酷刑和其他残忍、不人道或</w:t>
      </w:r>
      <w:r>
        <w:rPr>
          <w:rFonts w:hint="eastAsia"/>
        </w:rPr>
        <w:t>有辱人格</w:t>
      </w:r>
      <w:r>
        <w:t>的待遇或处罚公约》第</w:t>
      </w:r>
      <w:r>
        <w:t>22</w:t>
      </w:r>
      <w:r>
        <w:t>条第</w:t>
      </w:r>
      <w:r>
        <w:t>7</w:t>
      </w:r>
      <w:r>
        <w:t>款行事，</w:t>
      </w:r>
      <w:r>
        <w:rPr>
          <w:rFonts w:hint="eastAsia"/>
        </w:rPr>
        <w:t>断定</w:t>
      </w:r>
      <w:r>
        <w:t>将申诉人</w:t>
      </w:r>
      <w:r>
        <w:rPr>
          <w:rFonts w:hint="eastAsia"/>
        </w:rPr>
        <w:t>移</w:t>
      </w:r>
      <w:r>
        <w:t>送返伊朗不</w:t>
      </w:r>
      <w:r>
        <w:rPr>
          <w:rFonts w:hint="eastAsia"/>
        </w:rPr>
        <w:t>会</w:t>
      </w:r>
      <w:r>
        <w:t>构成违反《公约》第</w:t>
      </w:r>
      <w:r>
        <w:rPr>
          <w:rFonts w:hint="eastAsia"/>
        </w:rPr>
        <w:t>3</w:t>
      </w:r>
      <w:r>
        <w:t>条的行为。</w:t>
      </w:r>
    </w:p>
    <w:p w:rsidR="00000000" w:rsidRDefault="00EA052D"/>
    <w:p w:rsidR="00000000" w:rsidRDefault="00EA052D"/>
    <w:p w:rsidR="00000000" w:rsidRDefault="00EA052D"/>
    <w:p w:rsidR="00000000" w:rsidRDefault="00EA052D">
      <w:pPr>
        <w:sectPr w:rsidR="00000000">
          <w:endnotePr>
            <w:numFmt w:val="lowerLetter"/>
            <w:numRestart w:val="eachSect"/>
          </w:endnotePr>
          <w:pgSz w:w="11906" w:h="16838" w:code="9"/>
          <w:pgMar w:top="1985" w:right="851" w:bottom="1985" w:left="1701" w:header="794" w:footer="1588" w:gutter="0"/>
          <w:cols w:space="720"/>
          <w:docGrid w:linePitch="326"/>
        </w:sectPr>
      </w:pPr>
    </w:p>
    <w:p w:rsidR="00000000" w:rsidRDefault="00EA052D">
      <w:pPr>
        <w:pStyle w:val="Heading3"/>
        <w:rPr>
          <w:rFonts w:hint="eastAsia"/>
          <w:kern w:val="0"/>
        </w:rPr>
      </w:pPr>
      <w:r>
        <w:rPr>
          <w:rFonts w:hint="eastAsia"/>
          <w:kern w:val="0"/>
        </w:rPr>
        <w:t>第</w:t>
      </w:r>
      <w:r>
        <w:rPr>
          <w:rFonts w:hint="eastAsia"/>
          <w:b/>
          <w:bCs/>
          <w:kern w:val="0"/>
        </w:rPr>
        <w:t>209/2002</w:t>
      </w:r>
      <w:r>
        <w:rPr>
          <w:rFonts w:hint="eastAsia"/>
          <w:kern w:val="0"/>
        </w:rPr>
        <w:t>号来文</w:t>
      </w:r>
    </w:p>
    <w:p w:rsidR="00000000" w:rsidRDefault="00EA052D">
      <w:pPr>
        <w:rPr>
          <w:rFonts w:hint="eastAsia"/>
        </w:rPr>
      </w:pPr>
      <w:r>
        <w:rPr>
          <w:rFonts w:hint="eastAsia"/>
          <w:u w:val="single"/>
        </w:rPr>
        <w:t>提</w:t>
      </w:r>
      <w:r>
        <w:rPr>
          <w:u w:val="single"/>
        </w:rPr>
        <w:t xml:space="preserve">  </w:t>
      </w:r>
      <w:r>
        <w:rPr>
          <w:rFonts w:hint="eastAsia"/>
          <w:u w:val="single"/>
        </w:rPr>
        <w:t>交</w:t>
      </w:r>
      <w:r>
        <w:rPr>
          <w:u w:val="single"/>
        </w:rPr>
        <w:t xml:space="preserve">  </w:t>
      </w:r>
      <w:r>
        <w:rPr>
          <w:rFonts w:hint="eastAsia"/>
          <w:u w:val="single"/>
        </w:rPr>
        <w:t>人</w:t>
      </w:r>
      <w:r>
        <w:rPr>
          <w:rFonts w:hint="eastAsia"/>
        </w:rPr>
        <w:t>：</w:t>
      </w:r>
      <w:r>
        <w:rPr>
          <w:rFonts w:hint="eastAsia"/>
        </w:rPr>
        <w:tab/>
        <w:t>M.O. (</w:t>
      </w:r>
      <w:r>
        <w:rPr>
          <w:rFonts w:hint="eastAsia"/>
        </w:rPr>
        <w:t>由</w:t>
      </w:r>
      <w:r>
        <w:rPr>
          <w:rFonts w:hint="eastAsia"/>
        </w:rPr>
        <w:t>律师</w:t>
      </w:r>
      <w:r>
        <w:rPr>
          <w:rFonts w:hint="eastAsia"/>
        </w:rPr>
        <w:t>B</w:t>
      </w:r>
      <w:r>
        <w:t>irte Falkesgaard-Larsen</w:t>
      </w:r>
      <w:r>
        <w:rPr>
          <w:rFonts w:hint="eastAsia"/>
        </w:rPr>
        <w:t>女士代理</w:t>
      </w:r>
      <w:r>
        <w:rPr>
          <w:rFonts w:hint="eastAsia"/>
        </w:rPr>
        <w:t>)</w:t>
      </w:r>
    </w:p>
    <w:p w:rsidR="00000000" w:rsidRDefault="00EA052D">
      <w:pPr>
        <w:rPr>
          <w:rFonts w:hint="eastAsia"/>
          <w:snapToGrid/>
        </w:rPr>
      </w:pPr>
      <w:r>
        <w:rPr>
          <w:rFonts w:hint="eastAsia"/>
          <w:snapToGrid/>
          <w:u w:val="single"/>
        </w:rPr>
        <w:t>据称受害人</w:t>
      </w:r>
      <w:r>
        <w:rPr>
          <w:rFonts w:hint="eastAsia"/>
          <w:snapToGrid/>
        </w:rPr>
        <w:t>：</w:t>
      </w:r>
      <w:r>
        <w:rPr>
          <w:snapToGrid/>
        </w:rPr>
        <w:tab/>
      </w:r>
      <w:r>
        <w:rPr>
          <w:rFonts w:hint="eastAsia"/>
        </w:rPr>
        <w:t>申诉人</w:t>
      </w:r>
    </w:p>
    <w:p w:rsidR="00000000" w:rsidRDefault="00EA052D">
      <w:pPr>
        <w:rPr>
          <w:rFonts w:hint="eastAsia"/>
          <w:snapToGrid/>
        </w:rPr>
      </w:pPr>
      <w:r>
        <w:rPr>
          <w:rFonts w:hint="eastAsia"/>
          <w:snapToGrid/>
          <w:u w:val="single"/>
        </w:rPr>
        <w:t>所涉缔约国</w:t>
      </w:r>
      <w:r>
        <w:rPr>
          <w:rFonts w:hint="eastAsia"/>
          <w:snapToGrid/>
        </w:rPr>
        <w:t>：</w:t>
      </w:r>
      <w:r>
        <w:rPr>
          <w:snapToGrid/>
        </w:rPr>
        <w:tab/>
      </w:r>
      <w:r>
        <w:rPr>
          <w:rFonts w:hint="eastAsia"/>
        </w:rPr>
        <w:t>丹麦</w:t>
      </w:r>
    </w:p>
    <w:p w:rsidR="00000000" w:rsidRDefault="00EA052D">
      <w:pPr>
        <w:spacing w:after="320"/>
        <w:rPr>
          <w:snapToGrid/>
        </w:rPr>
      </w:pPr>
      <w:r>
        <w:rPr>
          <w:rFonts w:hint="eastAsia"/>
          <w:spacing w:val="52"/>
          <w:u w:val="single"/>
        </w:rPr>
        <w:t>申诉日</w:t>
      </w:r>
      <w:r>
        <w:rPr>
          <w:rFonts w:hint="eastAsia"/>
          <w:snapToGrid/>
          <w:u w:val="single"/>
        </w:rPr>
        <w:t>期</w:t>
      </w:r>
      <w:r>
        <w:rPr>
          <w:rFonts w:hint="eastAsia"/>
          <w:snapToGrid/>
        </w:rPr>
        <w:t>：</w:t>
      </w:r>
      <w:r>
        <w:rPr>
          <w:snapToGrid/>
        </w:rPr>
        <w:tab/>
      </w:r>
      <w:r>
        <w:rPr>
          <w:rFonts w:hint="eastAsia"/>
        </w:rPr>
        <w:t>2002</w:t>
      </w:r>
      <w:r>
        <w:rPr>
          <w:rFonts w:hint="eastAsia"/>
        </w:rPr>
        <w:t>年</w:t>
      </w:r>
      <w:r>
        <w:rPr>
          <w:rFonts w:hint="eastAsia"/>
        </w:rPr>
        <w:t>5</w:t>
      </w:r>
      <w:r>
        <w:rPr>
          <w:rFonts w:hint="eastAsia"/>
        </w:rPr>
        <w:t>月</w:t>
      </w:r>
      <w:r>
        <w:rPr>
          <w:rFonts w:hint="eastAsia"/>
        </w:rPr>
        <w:t>24</w:t>
      </w:r>
      <w:r>
        <w:rPr>
          <w:rFonts w:hint="eastAsia"/>
        </w:rPr>
        <w:t>日</w:t>
      </w:r>
    </w:p>
    <w:p w:rsidR="00000000" w:rsidRDefault="00EA052D">
      <w:r>
        <w:rPr>
          <w:rFonts w:hint="eastAsia"/>
        </w:rPr>
        <w:tab/>
      </w:r>
      <w:r>
        <w:rPr>
          <w:rFonts w:hint="eastAsia"/>
          <w:u w:val="single"/>
        </w:rPr>
        <w:t>禁止酷刑委员会</w:t>
      </w:r>
      <w:r>
        <w:rPr>
          <w:rFonts w:hint="eastAsia"/>
        </w:rPr>
        <w:t>，根据《禁止酷刑和其他残忍、不人道或有辱人格的待遇或处罚公约》第</w:t>
      </w:r>
      <w:r>
        <w:t>17</w:t>
      </w:r>
      <w:r>
        <w:rPr>
          <w:rFonts w:hint="eastAsia"/>
        </w:rPr>
        <w:t>条成立，</w:t>
      </w:r>
    </w:p>
    <w:p w:rsidR="00000000" w:rsidRDefault="00EA052D">
      <w:r>
        <w:tab/>
      </w:r>
      <w:r>
        <w:rPr>
          <w:rFonts w:hint="eastAsia"/>
        </w:rPr>
        <w:t>于</w:t>
      </w:r>
      <w:r>
        <w:rPr>
          <w:rFonts w:hint="eastAsia"/>
        </w:rPr>
        <w:t>2003</w:t>
      </w:r>
      <w:r>
        <w:rPr>
          <w:rFonts w:hint="eastAsia"/>
        </w:rPr>
        <w:t>年</w:t>
      </w:r>
      <w:r>
        <w:rPr>
          <w:rFonts w:hint="eastAsia"/>
        </w:rPr>
        <w:t>11</w:t>
      </w:r>
      <w:r>
        <w:rPr>
          <w:rFonts w:hint="eastAsia"/>
        </w:rPr>
        <w:t>月</w:t>
      </w:r>
      <w:r>
        <w:rPr>
          <w:rFonts w:hint="eastAsia"/>
        </w:rPr>
        <w:t>12</w:t>
      </w:r>
      <w:r>
        <w:rPr>
          <w:rFonts w:hint="eastAsia"/>
        </w:rPr>
        <w:t>日</w:t>
      </w:r>
      <w:r>
        <w:rPr>
          <w:rFonts w:hint="eastAsia"/>
          <w:u w:val="single"/>
        </w:rPr>
        <w:t>开会</w:t>
      </w:r>
      <w:r>
        <w:rPr>
          <w:rFonts w:hint="eastAsia"/>
        </w:rPr>
        <w:t>，</w:t>
      </w:r>
    </w:p>
    <w:p w:rsidR="00000000" w:rsidRDefault="00EA052D">
      <w:pPr>
        <w:rPr>
          <w:rFonts w:hint="eastAsia"/>
        </w:rPr>
      </w:pPr>
      <w:r>
        <w:tab/>
      </w:r>
      <w:r>
        <w:rPr>
          <w:rFonts w:hint="eastAsia"/>
          <w:u w:val="single"/>
        </w:rPr>
        <w:t>结束了</w:t>
      </w:r>
      <w:r>
        <w:rPr>
          <w:rFonts w:hint="eastAsia"/>
        </w:rPr>
        <w:t>对</w:t>
      </w:r>
      <w:r>
        <w:rPr>
          <w:rFonts w:hint="eastAsia"/>
        </w:rPr>
        <w:t>M.O..</w:t>
      </w:r>
      <w:r>
        <w:rPr>
          <w:rFonts w:hint="eastAsia"/>
        </w:rPr>
        <w:t>根据《禁止酷刑和其他残忍、不人道或有辱人格的待遇或处罚公约》第</w:t>
      </w:r>
      <w:r>
        <w:rPr>
          <w:rFonts w:hint="eastAsia"/>
        </w:rPr>
        <w:t>22</w:t>
      </w:r>
      <w:r>
        <w:rPr>
          <w:rFonts w:hint="eastAsia"/>
        </w:rPr>
        <w:t>条提交禁止酷刑委员会的第</w:t>
      </w:r>
      <w:r>
        <w:rPr>
          <w:rFonts w:hint="eastAsia"/>
        </w:rPr>
        <w:t>209/2002</w:t>
      </w:r>
      <w:r>
        <w:rPr>
          <w:rFonts w:hint="eastAsia"/>
        </w:rPr>
        <w:t>号申诉的审议，</w:t>
      </w:r>
    </w:p>
    <w:p w:rsidR="00000000" w:rsidRDefault="00EA052D">
      <w:pPr>
        <w:rPr>
          <w:rFonts w:hint="eastAsia"/>
        </w:rPr>
      </w:pPr>
      <w:r>
        <w:rPr>
          <w:rFonts w:hint="eastAsia"/>
        </w:rPr>
        <w:tab/>
      </w:r>
      <w:r>
        <w:rPr>
          <w:rFonts w:hint="eastAsia"/>
          <w:u w:val="single"/>
        </w:rPr>
        <w:t>考虑了</w:t>
      </w:r>
      <w:r>
        <w:rPr>
          <w:rFonts w:hint="eastAsia"/>
        </w:rPr>
        <w:t>申诉提交人、其律师和缔约国提交委员会的所有资料，</w:t>
      </w:r>
    </w:p>
    <w:p w:rsidR="00000000" w:rsidRDefault="00EA052D">
      <w:pPr>
        <w:spacing w:after="240"/>
        <w:rPr>
          <w:rFonts w:hint="eastAsia"/>
        </w:rPr>
      </w:pPr>
      <w:r>
        <w:rPr>
          <w:rFonts w:hint="eastAsia"/>
        </w:rPr>
        <w:tab/>
      </w:r>
      <w:r>
        <w:rPr>
          <w:rFonts w:hint="eastAsia"/>
          <w:u w:val="single"/>
        </w:rPr>
        <w:t>通过以下</w:t>
      </w:r>
      <w:r>
        <w:rPr>
          <w:rFonts w:hint="eastAsia"/>
        </w:rPr>
        <w:t>根据《禁止酷刑公约》第</w:t>
      </w:r>
      <w:r>
        <w:rPr>
          <w:rFonts w:hint="eastAsia"/>
        </w:rPr>
        <w:t>22</w:t>
      </w:r>
      <w:r>
        <w:rPr>
          <w:rFonts w:hint="eastAsia"/>
        </w:rPr>
        <w:t>条第</w:t>
      </w:r>
      <w:r>
        <w:rPr>
          <w:rFonts w:hint="eastAsia"/>
        </w:rPr>
        <w:t>7</w:t>
      </w:r>
      <w:r>
        <w:rPr>
          <w:rFonts w:hint="eastAsia"/>
        </w:rPr>
        <w:t>款</w:t>
      </w:r>
      <w:r>
        <w:rPr>
          <w:rFonts w:hint="eastAsia"/>
        </w:rPr>
        <w:t>作出的决定：</w:t>
      </w:r>
    </w:p>
    <w:p w:rsidR="00000000" w:rsidRDefault="00EA052D">
      <w:pPr>
        <w:rPr>
          <w:rFonts w:hint="eastAsia"/>
        </w:rPr>
      </w:pPr>
      <w:r>
        <w:rPr>
          <w:rFonts w:hint="eastAsia"/>
        </w:rPr>
        <w:tab/>
        <w:t xml:space="preserve">1.1  </w:t>
      </w:r>
      <w:r>
        <w:rPr>
          <w:rFonts w:hint="eastAsia"/>
        </w:rPr>
        <w:t>申诉人是</w:t>
      </w:r>
      <w:r>
        <w:t>Milo Otman</w:t>
      </w:r>
      <w:r>
        <w:rPr>
          <w:rFonts w:hint="eastAsia"/>
        </w:rPr>
        <w:t>先生，阿尔及利亚国民，现住丹麦，等待遣返回阿尔及利亚。他声称丹麦将其强迫送回阿尔及利亚将构成违反《禁止酷刑和其他残忍、不人道或有辱人格的待遇或处罚公约》</w:t>
      </w:r>
      <w:r>
        <w:rPr>
          <w:rFonts w:hint="eastAsia"/>
        </w:rPr>
        <w:t>(</w:t>
      </w:r>
      <w:r>
        <w:rPr>
          <w:rFonts w:hint="eastAsia"/>
        </w:rPr>
        <w:t>下称《公约》</w:t>
      </w:r>
      <w:r>
        <w:rPr>
          <w:rFonts w:hint="eastAsia"/>
        </w:rPr>
        <w:t>)</w:t>
      </w:r>
      <w:r>
        <w:rPr>
          <w:rFonts w:hint="eastAsia"/>
        </w:rPr>
        <w:t>第</w:t>
      </w:r>
      <w:r>
        <w:rPr>
          <w:rFonts w:hint="eastAsia"/>
        </w:rPr>
        <w:t>3</w:t>
      </w:r>
      <w:r>
        <w:rPr>
          <w:rFonts w:hint="eastAsia"/>
        </w:rPr>
        <w:t>条的行为。他由律师代理</w:t>
      </w:r>
      <w:r>
        <w:rPr>
          <w:rFonts w:hint="eastAsia"/>
        </w:rPr>
        <w:t xml:space="preserve"> </w:t>
      </w:r>
      <w:r>
        <w:rPr>
          <w:rStyle w:val="EndnoteReference"/>
        </w:rPr>
        <w:endnoteReference w:id="144"/>
      </w:r>
      <w:r>
        <w:rPr>
          <w:rFonts w:hint="eastAsia"/>
        </w:rPr>
        <w:t>。</w:t>
      </w:r>
    </w:p>
    <w:p w:rsidR="00000000" w:rsidRDefault="00EA052D">
      <w:pPr>
        <w:pStyle w:val="cdL1"/>
        <w:spacing w:after="320"/>
        <w:rPr>
          <w:rFonts w:hint="eastAsia"/>
          <w:snapToGrid w:val="0"/>
          <w:spacing w:val="10"/>
        </w:rPr>
      </w:pPr>
      <w:r>
        <w:rPr>
          <w:rFonts w:hint="eastAsia"/>
          <w:snapToGrid w:val="0"/>
          <w:spacing w:val="10"/>
        </w:rPr>
        <w:tab/>
        <w:t xml:space="preserve">1.2  </w:t>
      </w:r>
      <w:r>
        <w:rPr>
          <w:rFonts w:hint="eastAsia"/>
          <w:snapToGrid w:val="0"/>
          <w:spacing w:val="10"/>
        </w:rPr>
        <w:t>委员会于</w:t>
      </w:r>
      <w:r>
        <w:rPr>
          <w:rFonts w:hint="eastAsia"/>
          <w:snapToGrid w:val="0"/>
          <w:spacing w:val="10"/>
        </w:rPr>
        <w:t>2002</w:t>
      </w:r>
      <w:r>
        <w:rPr>
          <w:rFonts w:hint="eastAsia"/>
          <w:snapToGrid w:val="0"/>
          <w:spacing w:val="10"/>
        </w:rPr>
        <w:t>年</w:t>
      </w:r>
      <w:r>
        <w:rPr>
          <w:rFonts w:hint="eastAsia"/>
          <w:snapToGrid w:val="0"/>
          <w:spacing w:val="10"/>
        </w:rPr>
        <w:t>6</w:t>
      </w:r>
      <w:r>
        <w:rPr>
          <w:rFonts w:hint="eastAsia"/>
          <w:snapToGrid w:val="0"/>
          <w:spacing w:val="10"/>
        </w:rPr>
        <w:t>月</w:t>
      </w:r>
      <w:r>
        <w:rPr>
          <w:rFonts w:hint="eastAsia"/>
          <w:snapToGrid w:val="0"/>
          <w:spacing w:val="10"/>
        </w:rPr>
        <w:t>5</w:t>
      </w:r>
      <w:r>
        <w:rPr>
          <w:rFonts w:hint="eastAsia"/>
          <w:snapToGrid w:val="0"/>
          <w:spacing w:val="10"/>
        </w:rPr>
        <w:t>日将来文转交有关缔约国。</w:t>
      </w:r>
      <w:r>
        <w:rPr>
          <w:rFonts w:hint="eastAsia"/>
          <w:snapToGrid w:val="0"/>
          <w:spacing w:val="10"/>
        </w:rPr>
        <w:t>2003</w:t>
      </w:r>
      <w:r>
        <w:rPr>
          <w:rFonts w:hint="eastAsia"/>
          <w:snapToGrid w:val="0"/>
          <w:spacing w:val="10"/>
        </w:rPr>
        <w:t>年</w:t>
      </w:r>
      <w:r>
        <w:rPr>
          <w:rFonts w:hint="eastAsia"/>
          <w:snapToGrid w:val="0"/>
          <w:spacing w:val="10"/>
        </w:rPr>
        <w:t>3</w:t>
      </w:r>
      <w:r>
        <w:rPr>
          <w:rFonts w:hint="eastAsia"/>
          <w:snapToGrid w:val="0"/>
          <w:spacing w:val="10"/>
        </w:rPr>
        <w:t>月</w:t>
      </w:r>
      <w:r>
        <w:rPr>
          <w:rFonts w:hint="eastAsia"/>
          <w:snapToGrid w:val="0"/>
          <w:spacing w:val="10"/>
        </w:rPr>
        <w:t>7</w:t>
      </w:r>
      <w:r>
        <w:rPr>
          <w:rFonts w:hint="eastAsia"/>
          <w:snapToGrid w:val="0"/>
          <w:spacing w:val="10"/>
        </w:rPr>
        <w:t>日，委员会依照议事规则第</w:t>
      </w:r>
      <w:r>
        <w:rPr>
          <w:rFonts w:hint="eastAsia"/>
          <w:snapToGrid w:val="0"/>
          <w:spacing w:val="10"/>
        </w:rPr>
        <w:t>108</w:t>
      </w:r>
      <w:r>
        <w:rPr>
          <w:rFonts w:hint="eastAsia"/>
          <w:snapToGrid w:val="0"/>
          <w:spacing w:val="10"/>
        </w:rPr>
        <w:t>条第</w:t>
      </w:r>
      <w:r>
        <w:rPr>
          <w:rFonts w:hint="eastAsia"/>
          <w:snapToGrid w:val="0"/>
          <w:spacing w:val="10"/>
        </w:rPr>
        <w:t>1</w:t>
      </w:r>
      <w:r>
        <w:rPr>
          <w:rFonts w:hint="eastAsia"/>
          <w:snapToGrid w:val="0"/>
          <w:spacing w:val="10"/>
        </w:rPr>
        <w:t>款并应律师</w:t>
      </w:r>
      <w:r>
        <w:rPr>
          <w:rFonts w:hint="eastAsia"/>
          <w:snapToGrid w:val="0"/>
          <w:spacing w:val="10"/>
        </w:rPr>
        <w:t>2003</w:t>
      </w:r>
      <w:r>
        <w:rPr>
          <w:rFonts w:hint="eastAsia"/>
          <w:snapToGrid w:val="0"/>
          <w:spacing w:val="10"/>
        </w:rPr>
        <w:t>年</w:t>
      </w:r>
      <w:r>
        <w:rPr>
          <w:rFonts w:hint="eastAsia"/>
          <w:snapToGrid w:val="0"/>
          <w:spacing w:val="10"/>
        </w:rPr>
        <w:t>2</w:t>
      </w:r>
      <w:r>
        <w:rPr>
          <w:rFonts w:hint="eastAsia"/>
          <w:snapToGrid w:val="0"/>
          <w:spacing w:val="10"/>
        </w:rPr>
        <w:t>月</w:t>
      </w:r>
      <w:r>
        <w:rPr>
          <w:rFonts w:hint="eastAsia"/>
          <w:snapToGrid w:val="0"/>
          <w:spacing w:val="10"/>
        </w:rPr>
        <w:t>7</w:t>
      </w:r>
      <w:r>
        <w:rPr>
          <w:rFonts w:hint="eastAsia"/>
          <w:snapToGrid w:val="0"/>
          <w:spacing w:val="10"/>
        </w:rPr>
        <w:t>日迟到的要求，请缔约国在委员会审议申诉人案件期间不要将其驱逐回阿尔及利亚。</w:t>
      </w:r>
    </w:p>
    <w:p w:rsidR="00000000" w:rsidRDefault="00EA052D">
      <w:pPr>
        <w:pStyle w:val="Heading4"/>
        <w:spacing w:after="320"/>
      </w:pPr>
      <w:r>
        <w:rPr>
          <w:rFonts w:hint="eastAsia"/>
        </w:rPr>
        <w:t>申诉人提供的事实</w:t>
      </w:r>
    </w:p>
    <w:p w:rsidR="00000000" w:rsidRDefault="00EA052D">
      <w:r>
        <w:rPr>
          <w:rFonts w:hint="eastAsia"/>
        </w:rPr>
        <w:tab/>
        <w:t xml:space="preserve">2.1  </w:t>
      </w:r>
      <w:r>
        <w:rPr>
          <w:rFonts w:hint="eastAsia"/>
        </w:rPr>
        <w:t>申诉人大约在</w:t>
      </w:r>
      <w:r>
        <w:rPr>
          <w:rFonts w:hint="eastAsia"/>
        </w:rPr>
        <w:t>1991</w:t>
      </w:r>
      <w:r>
        <w:rPr>
          <w:rFonts w:hint="eastAsia"/>
        </w:rPr>
        <w:t>年至</w:t>
      </w:r>
      <w:r>
        <w:rPr>
          <w:rFonts w:hint="eastAsia"/>
        </w:rPr>
        <w:t>1998</w:t>
      </w:r>
      <w:r>
        <w:rPr>
          <w:rFonts w:hint="eastAsia"/>
        </w:rPr>
        <w:t>年期间在阿尔及利亚军队服役，在武器库担任下士。他声称</w:t>
      </w:r>
      <w:r>
        <w:rPr>
          <w:rFonts w:hint="eastAsia"/>
        </w:rPr>
        <w:t>1994</w:t>
      </w:r>
      <w:r>
        <w:rPr>
          <w:rFonts w:hint="eastAsia"/>
        </w:rPr>
        <w:t>年伊斯兰武装小组的代表与他联系，请他为他们工作。他拒绝了。</w:t>
      </w:r>
      <w:r>
        <w:rPr>
          <w:rFonts w:hint="eastAsia"/>
        </w:rPr>
        <w:t>1994</w:t>
      </w:r>
      <w:r>
        <w:rPr>
          <w:rFonts w:hint="eastAsia"/>
        </w:rPr>
        <w:t>年他被投入军事监狱，原因不详。申诉人没有说明他是否受到审判或被判刑或到底何时从监狱获释。</w:t>
      </w:r>
    </w:p>
    <w:p w:rsidR="00000000" w:rsidRDefault="00EA052D">
      <w:pPr>
        <w:rPr>
          <w:rFonts w:hint="eastAsia"/>
        </w:rPr>
      </w:pPr>
      <w:r>
        <w:rPr>
          <w:rFonts w:hint="eastAsia"/>
        </w:rPr>
        <w:tab/>
        <w:t xml:space="preserve">2.2  </w:t>
      </w:r>
      <w:r>
        <w:rPr>
          <w:rFonts w:hint="eastAsia"/>
        </w:rPr>
        <w:t>申诉人声称，</w:t>
      </w:r>
      <w:r>
        <w:rPr>
          <w:rFonts w:hint="eastAsia"/>
        </w:rPr>
        <w:t>1996</w:t>
      </w:r>
      <w:r>
        <w:rPr>
          <w:rFonts w:hint="eastAsia"/>
        </w:rPr>
        <w:t>年当局获悉他曾与伊斯兰武装小组有过接触，</w:t>
      </w:r>
      <w:r>
        <w:rPr>
          <w:rFonts w:hint="eastAsia"/>
        </w:rPr>
        <w:t>1998</w:t>
      </w:r>
      <w:r>
        <w:rPr>
          <w:rFonts w:hint="eastAsia"/>
        </w:rPr>
        <w:t>年他再次被逮捕并被投入监狱，怀疑他向伊斯兰武装小组提供了武器、弹药和食品。据指称他受到阿尔及利亚保安部队的审讯和拷打，并由于无法忍受酷刑承认曾为伊斯兰武装小组工作过。他声称除了其他外他的生殖器遭到</w:t>
      </w:r>
      <w:r>
        <w:rPr>
          <w:rFonts w:hint="eastAsia"/>
        </w:rPr>
        <w:t>大力踢打、他的生殖器、肩、手和脚遭到电击。他受到威胁，如果不合作就对他的母亲进行报复。他坚称由于身体状况危急，他不得不被送到军医院并由此得以逃脱。因逃跑时他仍然是武装部队的成员，这使他成为逃兵。</w:t>
      </w:r>
    </w:p>
    <w:p w:rsidR="00000000" w:rsidRDefault="00EA052D">
      <w:pPr>
        <w:rPr>
          <w:rFonts w:hint="eastAsia"/>
        </w:rPr>
      </w:pPr>
      <w:r>
        <w:rPr>
          <w:rFonts w:hint="eastAsia"/>
        </w:rPr>
        <w:tab/>
        <w:t xml:space="preserve">2.3  </w:t>
      </w:r>
      <w:r>
        <w:rPr>
          <w:rFonts w:hint="eastAsia"/>
        </w:rPr>
        <w:t>申诉人于</w:t>
      </w:r>
      <w:r>
        <w:rPr>
          <w:rFonts w:hint="eastAsia"/>
        </w:rPr>
        <w:t>1999</w:t>
      </w:r>
      <w:r>
        <w:rPr>
          <w:rFonts w:hint="eastAsia"/>
        </w:rPr>
        <w:t>年抵达丹麦并于</w:t>
      </w:r>
      <w:r>
        <w:rPr>
          <w:rFonts w:hint="eastAsia"/>
        </w:rPr>
        <w:t>1999</w:t>
      </w:r>
      <w:r>
        <w:rPr>
          <w:rFonts w:hint="eastAsia"/>
        </w:rPr>
        <w:t>年</w:t>
      </w:r>
      <w:r>
        <w:rPr>
          <w:rFonts w:hint="eastAsia"/>
        </w:rPr>
        <w:t>12</w:t>
      </w:r>
      <w:r>
        <w:rPr>
          <w:rFonts w:hint="eastAsia"/>
        </w:rPr>
        <w:t>月</w:t>
      </w:r>
      <w:r>
        <w:rPr>
          <w:rFonts w:hint="eastAsia"/>
        </w:rPr>
        <w:t>28</w:t>
      </w:r>
      <w:r>
        <w:rPr>
          <w:rFonts w:hint="eastAsia"/>
        </w:rPr>
        <w:t>日向丹麦移民局申请庇护。他的申请于</w:t>
      </w:r>
      <w:r>
        <w:rPr>
          <w:rFonts w:hint="eastAsia"/>
        </w:rPr>
        <w:t>2001</w:t>
      </w:r>
      <w:r>
        <w:rPr>
          <w:rFonts w:hint="eastAsia"/>
        </w:rPr>
        <w:t>年</w:t>
      </w:r>
      <w:r>
        <w:rPr>
          <w:rFonts w:hint="eastAsia"/>
        </w:rPr>
        <w:t>3</w:t>
      </w:r>
      <w:r>
        <w:rPr>
          <w:rFonts w:hint="eastAsia"/>
        </w:rPr>
        <w:t>月</w:t>
      </w:r>
      <w:r>
        <w:rPr>
          <w:rFonts w:hint="eastAsia"/>
        </w:rPr>
        <w:t>2</w:t>
      </w:r>
      <w:r>
        <w:rPr>
          <w:rFonts w:hint="eastAsia"/>
        </w:rPr>
        <w:t>日被拒绝，难民事务复审委员会</w:t>
      </w:r>
      <w:r>
        <w:rPr>
          <w:rFonts w:hint="eastAsia"/>
        </w:rPr>
        <w:t>(</w:t>
      </w:r>
      <w:r>
        <w:rPr>
          <w:rFonts w:hint="eastAsia"/>
        </w:rPr>
        <w:t>复审委员会</w:t>
      </w:r>
      <w:r>
        <w:rPr>
          <w:rFonts w:hint="eastAsia"/>
        </w:rPr>
        <w:t>)</w:t>
      </w:r>
      <w:r>
        <w:rPr>
          <w:rFonts w:hint="eastAsia"/>
        </w:rPr>
        <w:t>于</w:t>
      </w:r>
      <w:r>
        <w:rPr>
          <w:rFonts w:hint="eastAsia"/>
        </w:rPr>
        <w:t>2001</w:t>
      </w:r>
      <w:r>
        <w:rPr>
          <w:rFonts w:hint="eastAsia"/>
        </w:rPr>
        <w:t>年</w:t>
      </w:r>
      <w:r>
        <w:rPr>
          <w:rFonts w:hint="eastAsia"/>
        </w:rPr>
        <w:t>8</w:t>
      </w:r>
      <w:r>
        <w:rPr>
          <w:rFonts w:hint="eastAsia"/>
        </w:rPr>
        <w:t>月</w:t>
      </w:r>
      <w:r>
        <w:rPr>
          <w:rFonts w:hint="eastAsia"/>
        </w:rPr>
        <w:t>21</w:t>
      </w:r>
      <w:r>
        <w:rPr>
          <w:rFonts w:hint="eastAsia"/>
        </w:rPr>
        <w:t>日维持丹麦移民局的原判。复审委员会认为申诉人关于寻求庇护理由的证词不可信，他对事件的陈述前后矛盾。复审委员会认为证据不足，无法确立申诉人在阿尔</w:t>
      </w:r>
      <w:r>
        <w:rPr>
          <w:rFonts w:hint="eastAsia"/>
        </w:rPr>
        <w:t>及利亚遭到酷刑。复审委员会注意到大赦国际编写的一份报告，其中尽管发现申诉人身上的一些伤痕与描述的一些酷刑类型相符，但没有发现精神创伤的迹象。复审委员会的结论认为，提供的证据不能构成作出给予他庇护的决定的理由。</w:t>
      </w:r>
    </w:p>
    <w:p w:rsidR="00000000" w:rsidRDefault="00EA052D">
      <w:pPr>
        <w:rPr>
          <w:rFonts w:hint="eastAsia"/>
        </w:rPr>
      </w:pPr>
      <w:r>
        <w:rPr>
          <w:rFonts w:hint="eastAsia"/>
        </w:rPr>
        <w:tab/>
        <w:t xml:space="preserve">2.4  </w:t>
      </w:r>
      <w:r>
        <w:rPr>
          <w:rFonts w:hint="eastAsia"/>
        </w:rPr>
        <w:t>申诉人随后做了心理检查，检查结论是他患有创伤后精神失调症，并有受过酷刑的人常见的精神分裂迹象。报告指出只要提起情感方面的主题，申诉人就停止参与交谈，他患有创伤经历重现症状。报告指出申诉人对某些问题无法集中精力，因为他害怕再次受到酷刑，他难以接受男人提问，因为对他施酷刑的人是男子。报告还得出</w:t>
      </w:r>
      <w:r>
        <w:rPr>
          <w:rFonts w:hint="eastAsia"/>
        </w:rPr>
        <w:t>结论，指出他在会谈中陈述某一事件的能力受到创伤后精神失调症的影响。</w:t>
      </w:r>
      <w:r>
        <w:rPr>
          <w:rFonts w:hint="eastAsia"/>
        </w:rPr>
        <w:t>2002</w:t>
      </w:r>
      <w:r>
        <w:rPr>
          <w:rFonts w:hint="eastAsia"/>
        </w:rPr>
        <w:t>年</w:t>
      </w:r>
      <w:r>
        <w:rPr>
          <w:rFonts w:hint="eastAsia"/>
        </w:rPr>
        <w:t>9</w:t>
      </w:r>
      <w:r>
        <w:rPr>
          <w:rFonts w:hint="eastAsia"/>
        </w:rPr>
        <w:t>月</w:t>
      </w:r>
      <w:r>
        <w:rPr>
          <w:rFonts w:hint="eastAsia"/>
        </w:rPr>
        <w:t>14</w:t>
      </w:r>
      <w:r>
        <w:rPr>
          <w:rFonts w:hint="eastAsia"/>
        </w:rPr>
        <w:t>日，依据心理学报告，他请复审委员会重新审理他的案子。该申请于</w:t>
      </w:r>
      <w:r>
        <w:rPr>
          <w:rFonts w:hint="eastAsia"/>
        </w:rPr>
        <w:t>2003</w:t>
      </w:r>
      <w:r>
        <w:rPr>
          <w:rFonts w:hint="eastAsia"/>
        </w:rPr>
        <w:t>年</w:t>
      </w:r>
      <w:r>
        <w:rPr>
          <w:rFonts w:hint="eastAsia"/>
        </w:rPr>
        <w:t>1</w:t>
      </w:r>
      <w:r>
        <w:rPr>
          <w:rFonts w:hint="eastAsia"/>
        </w:rPr>
        <w:t>月</w:t>
      </w:r>
      <w:r>
        <w:rPr>
          <w:rFonts w:hint="eastAsia"/>
        </w:rPr>
        <w:t>24</w:t>
      </w:r>
      <w:r>
        <w:rPr>
          <w:rFonts w:hint="eastAsia"/>
        </w:rPr>
        <w:t>日被驳回。</w:t>
      </w:r>
    </w:p>
    <w:p w:rsidR="00000000" w:rsidRDefault="00EA052D">
      <w:pPr>
        <w:rPr>
          <w:rFonts w:hint="eastAsia"/>
        </w:rPr>
      </w:pPr>
      <w:r>
        <w:rPr>
          <w:rFonts w:hint="eastAsia"/>
        </w:rPr>
        <w:tab/>
        <w:t xml:space="preserve">2.5  </w:t>
      </w:r>
      <w:r>
        <w:rPr>
          <w:rFonts w:hint="eastAsia"/>
        </w:rPr>
        <w:t>申诉人将他叙述中的前后矛盾归咎于若干因素。第一，他说向他提供的翻译讲‘东部’形式的阿拉伯语，他不完全理解。他的第一语言据说是法语。第二，他声称正如心理学报告所示，他患有创伤后精神失调症。他说在他向丹麦当局陈述其经历时，他重新体验了一次酷刑，使他焦虑不安。他声称被丹麦当局拘留使他受到创伤，更加难以令人信服和前后一致地叙述他的经</w:t>
      </w:r>
      <w:r>
        <w:rPr>
          <w:rFonts w:hint="eastAsia"/>
        </w:rPr>
        <w:t>历。他提到心理学报告的结论认为，他表面看来不能信赖可归咎于他的精神分裂。</w:t>
      </w:r>
    </w:p>
    <w:p w:rsidR="00000000" w:rsidRDefault="00EA052D">
      <w:pPr>
        <w:spacing w:after="320"/>
        <w:rPr>
          <w:rFonts w:hint="eastAsia"/>
        </w:rPr>
      </w:pPr>
      <w:r>
        <w:rPr>
          <w:rFonts w:hint="eastAsia"/>
        </w:rPr>
        <w:tab/>
        <w:t xml:space="preserve">2.6  </w:t>
      </w:r>
      <w:r>
        <w:rPr>
          <w:rFonts w:hint="eastAsia"/>
        </w:rPr>
        <w:t>最后，申诉人提到难民署</w:t>
      </w:r>
      <w:r>
        <w:rPr>
          <w:rFonts w:hint="eastAsia"/>
        </w:rPr>
        <w:t>2001</w:t>
      </w:r>
      <w:r>
        <w:rPr>
          <w:rFonts w:hint="eastAsia"/>
        </w:rPr>
        <w:t>年</w:t>
      </w:r>
      <w:r>
        <w:rPr>
          <w:rFonts w:hint="eastAsia"/>
        </w:rPr>
        <w:t>6</w:t>
      </w:r>
      <w:r>
        <w:rPr>
          <w:rFonts w:hint="eastAsia"/>
        </w:rPr>
        <w:t>月</w:t>
      </w:r>
      <w:r>
        <w:rPr>
          <w:rFonts w:hint="eastAsia"/>
        </w:rPr>
        <w:t>11-12</w:t>
      </w:r>
      <w:r>
        <w:rPr>
          <w:rFonts w:hint="eastAsia"/>
        </w:rPr>
        <w:t>日关于阿尔及利亚的国别报告，其中提到酷刑在阿尔及利亚盛行，像申诉人这样的部队逃兵如果返回阿尔及利亚将面临迫害和酷刑。</w:t>
      </w:r>
    </w:p>
    <w:p w:rsidR="00000000" w:rsidRDefault="00EA052D">
      <w:pPr>
        <w:pStyle w:val="Heading4"/>
        <w:spacing w:after="320"/>
        <w:rPr>
          <w:rFonts w:hint="eastAsia"/>
        </w:rPr>
      </w:pPr>
      <w:r>
        <w:rPr>
          <w:rFonts w:hint="eastAsia"/>
        </w:rPr>
        <w:t>申</w:t>
      </w:r>
      <w:r>
        <w:rPr>
          <w:rFonts w:hint="eastAsia"/>
        </w:rPr>
        <w:t xml:space="preserve">  </w:t>
      </w:r>
      <w:r>
        <w:rPr>
          <w:rFonts w:hint="eastAsia"/>
        </w:rPr>
        <w:t>诉</w:t>
      </w:r>
    </w:p>
    <w:p w:rsidR="00000000" w:rsidRDefault="00EA052D">
      <w:pPr>
        <w:spacing w:after="320"/>
        <w:rPr>
          <w:rFonts w:hint="eastAsia"/>
        </w:rPr>
      </w:pPr>
      <w:r>
        <w:rPr>
          <w:rFonts w:hint="eastAsia"/>
        </w:rPr>
        <w:tab/>
        <w:t xml:space="preserve">3.1  </w:t>
      </w:r>
      <w:r>
        <w:rPr>
          <w:rFonts w:hint="eastAsia"/>
        </w:rPr>
        <w:t>申诉人声称如返回阿尔及利亚，有受酷刑的危险；将他遣返将违反《公约》第</w:t>
      </w:r>
      <w:r>
        <w:rPr>
          <w:rFonts w:hint="eastAsia"/>
        </w:rPr>
        <w:t>3</w:t>
      </w:r>
      <w:r>
        <w:rPr>
          <w:rFonts w:hint="eastAsia"/>
        </w:rPr>
        <w:t>条。他说，过去他在阿尔及利亚受到过酷刑，鉴于他撒谎，供认帮助过伊斯兰武装小组以及阿尔及利亚的一般人权情况，如果返回他有再次遭到酷刑的危险。</w:t>
      </w:r>
    </w:p>
    <w:p w:rsidR="00000000" w:rsidRDefault="00EA052D">
      <w:pPr>
        <w:pStyle w:val="Heading4"/>
        <w:spacing w:after="320"/>
        <w:rPr>
          <w:rFonts w:hint="eastAsia"/>
        </w:rPr>
      </w:pPr>
      <w:r>
        <w:rPr>
          <w:rFonts w:hint="eastAsia"/>
        </w:rPr>
        <w:t>缔约国对来文可否受理和案情的意</w:t>
      </w:r>
      <w:r>
        <w:rPr>
          <w:rFonts w:hint="eastAsia"/>
        </w:rPr>
        <w:t>见</w:t>
      </w:r>
    </w:p>
    <w:p w:rsidR="00000000" w:rsidRDefault="00EA052D">
      <w:pPr>
        <w:rPr>
          <w:rFonts w:hint="eastAsia"/>
        </w:rPr>
      </w:pPr>
      <w:r>
        <w:rPr>
          <w:rFonts w:hint="eastAsia"/>
        </w:rPr>
        <w:tab/>
        <w:t xml:space="preserve">4.1  </w:t>
      </w:r>
      <w:r>
        <w:rPr>
          <w:rFonts w:hint="eastAsia"/>
        </w:rPr>
        <w:t>缔约国在</w:t>
      </w:r>
      <w:r>
        <w:rPr>
          <w:rFonts w:hint="eastAsia"/>
        </w:rPr>
        <w:t>2003</w:t>
      </w:r>
      <w:r>
        <w:rPr>
          <w:rFonts w:hint="eastAsia"/>
        </w:rPr>
        <w:t>年</w:t>
      </w:r>
      <w:r>
        <w:rPr>
          <w:rFonts w:hint="eastAsia"/>
        </w:rPr>
        <w:t>3</w:t>
      </w:r>
      <w:r>
        <w:rPr>
          <w:rFonts w:hint="eastAsia"/>
        </w:rPr>
        <w:t>月</w:t>
      </w:r>
      <w:r>
        <w:rPr>
          <w:rFonts w:hint="eastAsia"/>
        </w:rPr>
        <w:t>24</w:t>
      </w:r>
      <w:r>
        <w:rPr>
          <w:rFonts w:hint="eastAsia"/>
        </w:rPr>
        <w:t>日的意见中反对受理该申诉并对申诉的案情提出陈述。关于可否受理问题，缔约国认为申诉人的证据不足以初步确定违反第</w:t>
      </w:r>
      <w:r>
        <w:rPr>
          <w:rFonts w:hint="eastAsia"/>
        </w:rPr>
        <w:t>3</w:t>
      </w:r>
      <w:r>
        <w:rPr>
          <w:rFonts w:hint="eastAsia"/>
        </w:rPr>
        <w:t>条案成立</w:t>
      </w:r>
      <w:r>
        <w:rPr>
          <w:rFonts w:hint="eastAsia"/>
        </w:rPr>
        <w:t xml:space="preserve"> </w:t>
      </w:r>
      <w:r>
        <w:rPr>
          <w:rStyle w:val="EndnoteReference"/>
        </w:rPr>
        <w:endnoteReference w:id="145"/>
      </w:r>
      <w:r>
        <w:rPr>
          <w:rFonts w:hint="eastAsia"/>
          <w:vertAlign w:val="superscript"/>
        </w:rPr>
        <w:t xml:space="preserve"> </w:t>
      </w:r>
      <w:r>
        <w:rPr>
          <w:rFonts w:hint="eastAsia"/>
        </w:rPr>
        <w:t>，应宣布他的申诉不予受理。</w:t>
      </w:r>
    </w:p>
    <w:p w:rsidR="00000000" w:rsidRDefault="00EA052D">
      <w:pPr>
        <w:rPr>
          <w:rFonts w:hint="eastAsia"/>
        </w:rPr>
      </w:pPr>
      <w:r>
        <w:rPr>
          <w:rFonts w:hint="eastAsia"/>
        </w:rPr>
        <w:tab/>
        <w:t xml:space="preserve">4.2  </w:t>
      </w:r>
      <w:r>
        <w:rPr>
          <w:rFonts w:hint="eastAsia"/>
        </w:rPr>
        <w:t>关于案情，缔约国认为，申诉人返回阿尔及利亚不违反《公约》第</w:t>
      </w:r>
      <w:r>
        <w:rPr>
          <w:rFonts w:hint="eastAsia"/>
        </w:rPr>
        <w:t>3</w:t>
      </w:r>
      <w:r>
        <w:rPr>
          <w:rFonts w:hint="eastAsia"/>
        </w:rPr>
        <w:t>条。缔约国回顾说，</w:t>
      </w:r>
      <w:r>
        <w:rPr>
          <w:rFonts w:hint="eastAsia"/>
        </w:rPr>
        <w:t>2000</w:t>
      </w:r>
      <w:r>
        <w:rPr>
          <w:rFonts w:hint="eastAsia"/>
        </w:rPr>
        <w:t>年</w:t>
      </w:r>
      <w:r>
        <w:rPr>
          <w:rFonts w:hint="eastAsia"/>
        </w:rPr>
        <w:t>2</w:t>
      </w:r>
      <w:r>
        <w:rPr>
          <w:rFonts w:hint="eastAsia"/>
        </w:rPr>
        <w:t>日</w:t>
      </w:r>
      <w:r>
        <w:rPr>
          <w:rFonts w:hint="eastAsia"/>
        </w:rPr>
        <w:t>16</w:t>
      </w:r>
      <w:r>
        <w:rPr>
          <w:rFonts w:hint="eastAsia"/>
        </w:rPr>
        <w:t>日他用阿拉伯文填了一张申请表，提供了在丹麦要求庇护的理由。他得到忠告，告诫他提供一切有关资料的重要性。</w:t>
      </w:r>
      <w:r>
        <w:rPr>
          <w:rFonts w:hint="eastAsia"/>
        </w:rPr>
        <w:t>2000</w:t>
      </w:r>
      <w:r>
        <w:rPr>
          <w:rFonts w:hint="eastAsia"/>
        </w:rPr>
        <w:t>年</w:t>
      </w:r>
      <w:r>
        <w:rPr>
          <w:rFonts w:hint="eastAsia"/>
        </w:rPr>
        <w:t>12</w:t>
      </w:r>
      <w:r>
        <w:rPr>
          <w:rFonts w:hint="eastAsia"/>
        </w:rPr>
        <w:t>月</w:t>
      </w:r>
      <w:r>
        <w:rPr>
          <w:rFonts w:hint="eastAsia"/>
        </w:rPr>
        <w:t>11</w:t>
      </w:r>
      <w:r>
        <w:rPr>
          <w:rFonts w:hint="eastAsia"/>
        </w:rPr>
        <w:t>日丹麦移民局官员在翻译帮助下与他会谈。申诉人说他听得懂翻译的话。移民局与申诉人一起审查了</w:t>
      </w:r>
      <w:r>
        <w:rPr>
          <w:rFonts w:hint="eastAsia"/>
        </w:rPr>
        <w:t>这次会谈整理的报告。</w:t>
      </w:r>
      <w:r>
        <w:rPr>
          <w:rFonts w:hint="eastAsia"/>
        </w:rPr>
        <w:t>2001</w:t>
      </w:r>
      <w:r>
        <w:rPr>
          <w:rFonts w:hint="eastAsia"/>
        </w:rPr>
        <w:t>年</w:t>
      </w:r>
      <w:r>
        <w:rPr>
          <w:rFonts w:hint="eastAsia"/>
        </w:rPr>
        <w:t>3</w:t>
      </w:r>
      <w:r>
        <w:rPr>
          <w:rFonts w:hint="eastAsia"/>
        </w:rPr>
        <w:t>月</w:t>
      </w:r>
      <w:r>
        <w:rPr>
          <w:rFonts w:hint="eastAsia"/>
        </w:rPr>
        <w:t>2</w:t>
      </w:r>
      <w:r>
        <w:rPr>
          <w:rFonts w:hint="eastAsia"/>
        </w:rPr>
        <w:t>日，移民局拒绝了庇护申请，申诉人向复审委员会提出上诉。</w:t>
      </w:r>
      <w:r>
        <w:rPr>
          <w:rFonts w:hint="eastAsia"/>
        </w:rPr>
        <w:t>2001</w:t>
      </w:r>
      <w:r>
        <w:rPr>
          <w:rFonts w:hint="eastAsia"/>
        </w:rPr>
        <w:t>年</w:t>
      </w:r>
      <w:r>
        <w:rPr>
          <w:rFonts w:hint="eastAsia"/>
        </w:rPr>
        <w:t>5</w:t>
      </w:r>
      <w:r>
        <w:rPr>
          <w:rFonts w:hint="eastAsia"/>
        </w:rPr>
        <w:t>月，复审委员会同意暂缓诉讼，以便大赦国际可安排对申请人进行体检。大赦国际于</w:t>
      </w:r>
      <w:r>
        <w:rPr>
          <w:rFonts w:hint="eastAsia"/>
        </w:rPr>
        <w:t>2001</w:t>
      </w:r>
      <w:r>
        <w:rPr>
          <w:rFonts w:hint="eastAsia"/>
        </w:rPr>
        <w:t>年</w:t>
      </w:r>
      <w:r>
        <w:rPr>
          <w:rFonts w:hint="eastAsia"/>
        </w:rPr>
        <w:t>6</w:t>
      </w:r>
      <w:r>
        <w:rPr>
          <w:rFonts w:hint="eastAsia"/>
        </w:rPr>
        <w:t>月</w:t>
      </w:r>
      <w:r>
        <w:rPr>
          <w:rFonts w:hint="eastAsia"/>
        </w:rPr>
        <w:t>20</w:t>
      </w:r>
      <w:r>
        <w:rPr>
          <w:rFonts w:hint="eastAsia"/>
        </w:rPr>
        <w:t>日提交了报告</w:t>
      </w:r>
      <w:r>
        <w:rPr>
          <w:rFonts w:hint="eastAsia"/>
        </w:rPr>
        <w:t>(</w:t>
      </w:r>
      <w:r>
        <w:rPr>
          <w:rFonts w:hint="eastAsia"/>
        </w:rPr>
        <w:t>见</w:t>
      </w:r>
      <w:r>
        <w:rPr>
          <w:rFonts w:hint="eastAsia"/>
        </w:rPr>
        <w:t>2.3</w:t>
      </w:r>
      <w:r>
        <w:rPr>
          <w:rFonts w:hint="eastAsia"/>
        </w:rPr>
        <w:t>段</w:t>
      </w:r>
      <w:r>
        <w:rPr>
          <w:rFonts w:hint="eastAsia"/>
        </w:rPr>
        <w:t>)</w:t>
      </w:r>
      <w:r>
        <w:rPr>
          <w:rFonts w:hint="eastAsia"/>
        </w:rPr>
        <w:t>。</w:t>
      </w:r>
    </w:p>
    <w:p w:rsidR="00000000" w:rsidRDefault="00EA052D">
      <w:pPr>
        <w:rPr>
          <w:rFonts w:hint="eastAsia"/>
        </w:rPr>
      </w:pPr>
      <w:r>
        <w:rPr>
          <w:rFonts w:hint="eastAsia"/>
        </w:rPr>
        <w:tab/>
        <w:t xml:space="preserve">4.3  </w:t>
      </w:r>
      <w:r>
        <w:rPr>
          <w:rFonts w:hint="eastAsia"/>
        </w:rPr>
        <w:t>难民事务复审委员会于</w:t>
      </w:r>
      <w:r>
        <w:rPr>
          <w:rFonts w:hint="eastAsia"/>
        </w:rPr>
        <w:t>2001</w:t>
      </w:r>
      <w:r>
        <w:rPr>
          <w:rFonts w:hint="eastAsia"/>
        </w:rPr>
        <w:t>年</w:t>
      </w:r>
      <w:r>
        <w:rPr>
          <w:rFonts w:hint="eastAsia"/>
        </w:rPr>
        <w:t>8</w:t>
      </w:r>
      <w:r>
        <w:rPr>
          <w:rFonts w:hint="eastAsia"/>
        </w:rPr>
        <w:t>月</w:t>
      </w:r>
      <w:r>
        <w:rPr>
          <w:rFonts w:hint="eastAsia"/>
        </w:rPr>
        <w:t>21</w:t>
      </w:r>
      <w:r>
        <w:rPr>
          <w:rFonts w:hint="eastAsia"/>
        </w:rPr>
        <w:t>日驳回上诉。它裁定申诉人没有以连贯和可信的方式提出寻求庇护的理由。复审委员会裁定他陈述的经历前后矛盾、捏造他离开阿尔及利亚的经过和受阿尔及利亚当局的待遇包括与他被监禁有关的细节、他是否因任何罪行被判刑以及他服兵役的问题。这以及大赦国际的报</w:t>
      </w:r>
      <w:r>
        <w:rPr>
          <w:rFonts w:hint="eastAsia"/>
        </w:rPr>
        <w:t>告是导致复审委员会驳回上诉的原因。复审委员会没有发现任何证据能确立申诉人返回阿尔及利亚有受迫害的危险。</w:t>
      </w:r>
    </w:p>
    <w:p w:rsidR="00000000" w:rsidRDefault="00EA052D">
      <w:pPr>
        <w:rPr>
          <w:rFonts w:hint="eastAsia"/>
          <w:spacing w:val="8"/>
        </w:rPr>
      </w:pPr>
      <w:r>
        <w:rPr>
          <w:rFonts w:hint="eastAsia"/>
          <w:spacing w:val="8"/>
        </w:rPr>
        <w:tab/>
        <w:t xml:space="preserve">4.4  </w:t>
      </w:r>
      <w:r>
        <w:rPr>
          <w:rFonts w:hint="eastAsia"/>
          <w:spacing w:val="8"/>
        </w:rPr>
        <w:t>缔约国介绍了复审委员会的构成、职权范围和程序。该机构的裁决为最终决定，不受任何司法审查。这产生于丹麦最高法院</w:t>
      </w:r>
      <w:r>
        <w:rPr>
          <w:rFonts w:hint="eastAsia"/>
          <w:spacing w:val="8"/>
        </w:rPr>
        <w:t>1997</w:t>
      </w:r>
      <w:r>
        <w:rPr>
          <w:rFonts w:hint="eastAsia"/>
          <w:spacing w:val="8"/>
        </w:rPr>
        <w:t>年的一项决定，其中指出复审委员会是一个准司法性质的专家机构。它根据原籍国的一般情况对寻求庇护者进行考虑，依据对个人的评估情况作出决定。要得到庇护，根据</w:t>
      </w:r>
      <w:r>
        <w:rPr>
          <w:rFonts w:hint="eastAsia"/>
          <w:spacing w:val="8"/>
        </w:rPr>
        <w:t>1951</w:t>
      </w:r>
      <w:r>
        <w:rPr>
          <w:rFonts w:hint="eastAsia"/>
          <w:spacing w:val="8"/>
        </w:rPr>
        <w:t>年《关于难民地位的公约》，申请人必须有担心受到迫害的充足理由，这一点必须有客观证据佐证。复审委员会十分重视申请人能否提供令</w:t>
      </w:r>
      <w:r>
        <w:rPr>
          <w:rFonts w:hint="eastAsia"/>
          <w:spacing w:val="8"/>
        </w:rPr>
        <w:t>人相信的情况。复审委员会还研究阐述有关国家人权情况的报告。复审委员会将背景资料与各种来源的消息进行比较，包括政府、非政府和联合国来源的资料。此外，复审委员会认为在决定是否给予庇护时，某人在过去可能遭到酷刑只是一个相关但并非决定性考虑因素。</w:t>
      </w:r>
    </w:p>
    <w:p w:rsidR="00000000" w:rsidRDefault="00EA052D">
      <w:r>
        <w:rPr>
          <w:rFonts w:hint="eastAsia"/>
        </w:rPr>
        <w:tab/>
        <w:t xml:space="preserve">4.5  </w:t>
      </w:r>
      <w:r>
        <w:rPr>
          <w:rFonts w:hint="eastAsia"/>
        </w:rPr>
        <w:t>缔约国承认申诉人正设法让委员会审查他支持庇护申请的有关证据，而既定事实是委员会不是一个上诉、准司法或行政机构。复审委员会得益于与申诉人直接联系和详细复审所有有关证据。它认为申诉人的证据不可信并认为没有客观理由担心返回阿尔及利亚会受到酷刑。缔约国提到委员会有关第</w:t>
      </w:r>
      <w:r>
        <w:rPr>
          <w:rFonts w:hint="eastAsia"/>
        </w:rPr>
        <w:t>3</w:t>
      </w:r>
      <w:r>
        <w:rPr>
          <w:rFonts w:hint="eastAsia"/>
        </w:rPr>
        <w:t>条的判例，其中承认对政府当局的事实调查结果应予以相当的重视。</w:t>
      </w:r>
    </w:p>
    <w:p w:rsidR="00000000" w:rsidRDefault="00EA052D">
      <w:pPr>
        <w:rPr>
          <w:rFonts w:hint="eastAsia"/>
        </w:rPr>
      </w:pPr>
      <w:r>
        <w:rPr>
          <w:rFonts w:hint="eastAsia"/>
        </w:rPr>
        <w:tab/>
        <w:t xml:space="preserve">4.6  </w:t>
      </w:r>
      <w:r>
        <w:rPr>
          <w:rFonts w:hint="eastAsia"/>
        </w:rPr>
        <w:t>缔约国坚称，关于根据《公约》第</w:t>
      </w:r>
      <w:r>
        <w:rPr>
          <w:rFonts w:hint="eastAsia"/>
        </w:rPr>
        <w:t>3</w:t>
      </w:r>
      <w:r>
        <w:rPr>
          <w:rFonts w:hint="eastAsia"/>
        </w:rPr>
        <w:t>条提出的申诉，举证责任在于申请人，由他提出可以论证的案件。缔约国提到委员会的第</w:t>
      </w:r>
      <w:r>
        <w:rPr>
          <w:rFonts w:hint="eastAsia"/>
        </w:rPr>
        <w:t>1</w:t>
      </w:r>
      <w:r>
        <w:rPr>
          <w:rFonts w:hint="eastAsia"/>
        </w:rPr>
        <w:t>号一般性意见，其中指出为了评估是否有‘充分理由相信一个人面临受酷刑的危险’的目的，‘在评估受酷刑的危险时’，尽管不需达到证明这种危险‘极有可能发生’的检验标准，‘但绝不能仅仅依据理论或怀疑’。申请人必须证实他面临受酷刑的危险，而且这种危险是针对他个人的和切实存在的。</w:t>
      </w:r>
    </w:p>
    <w:p w:rsidR="00000000" w:rsidRDefault="00EA052D">
      <w:pPr>
        <w:rPr>
          <w:rFonts w:hint="eastAsia"/>
        </w:rPr>
      </w:pPr>
      <w:r>
        <w:rPr>
          <w:rFonts w:hint="eastAsia"/>
        </w:rPr>
        <w:tab/>
        <w:t xml:space="preserve">4.7  </w:t>
      </w:r>
      <w:r>
        <w:rPr>
          <w:rFonts w:hint="eastAsia"/>
        </w:rPr>
        <w:t>缔约国坚持认为本案中没有出现上述情况。它指出</w:t>
      </w:r>
      <w:r>
        <w:rPr>
          <w:rFonts w:hint="eastAsia"/>
        </w:rPr>
        <w:t>，根据委员会的第</w:t>
      </w:r>
      <w:r>
        <w:rPr>
          <w:rFonts w:hint="eastAsia"/>
        </w:rPr>
        <w:t>1</w:t>
      </w:r>
      <w:r>
        <w:rPr>
          <w:rFonts w:hint="eastAsia"/>
        </w:rPr>
        <w:t>号一般性评论及其判例法，考虑申诉人的可信度及其证据中的任何矛盾是恰当的。缔约国较详细阐述了申诉人在叙述其经历时各种矛盾说法。例如，申诉人先说他飞到莫斯科，然后到柏林，付钱给一些朋友将他藏在开往丹麦的货车里。后来他说在飞到俄罗斯后，他乘船先到德国，然后到丹麦。关于他服兵役的情况，申诉人在庇护申请表中称他从</w:t>
      </w:r>
      <w:r>
        <w:rPr>
          <w:rFonts w:hint="eastAsia"/>
        </w:rPr>
        <w:t>1991</w:t>
      </w:r>
      <w:r>
        <w:rPr>
          <w:rFonts w:hint="eastAsia"/>
        </w:rPr>
        <w:t>年至</w:t>
      </w:r>
      <w:r>
        <w:rPr>
          <w:rFonts w:hint="eastAsia"/>
        </w:rPr>
        <w:t>1994</w:t>
      </w:r>
      <w:r>
        <w:rPr>
          <w:rFonts w:hint="eastAsia"/>
        </w:rPr>
        <w:t>年在军队服役。然而，在与移民局的会谈中，他说他从</w:t>
      </w:r>
      <w:r>
        <w:rPr>
          <w:rFonts w:hint="eastAsia"/>
        </w:rPr>
        <w:t>1990</w:t>
      </w:r>
      <w:r>
        <w:rPr>
          <w:rFonts w:hint="eastAsia"/>
        </w:rPr>
        <w:t>年至</w:t>
      </w:r>
      <w:r>
        <w:rPr>
          <w:rFonts w:hint="eastAsia"/>
        </w:rPr>
        <w:t>1998</w:t>
      </w:r>
      <w:r>
        <w:rPr>
          <w:rFonts w:hint="eastAsia"/>
        </w:rPr>
        <w:t>年在军队服役。此外，申诉人起初告诉丹麦当局，他在从监狱获释和回到军队后再逃离阿尔及利亚，但随后称他直接</w:t>
      </w:r>
      <w:r>
        <w:rPr>
          <w:rFonts w:hint="eastAsia"/>
        </w:rPr>
        <w:t>从军医院逃跑。对于缔约国来说，这种矛盾说法不能称之为小事；它们是严重的事实矛盾，政府有权作为评估可信度所依据的事实。</w:t>
      </w:r>
    </w:p>
    <w:p w:rsidR="00000000" w:rsidRDefault="00EA052D">
      <w:pPr>
        <w:rPr>
          <w:rFonts w:hint="eastAsia"/>
        </w:rPr>
      </w:pPr>
      <w:r>
        <w:rPr>
          <w:rFonts w:hint="eastAsia"/>
        </w:rPr>
        <w:tab/>
        <w:t xml:space="preserve">4.8  </w:t>
      </w:r>
      <w:r>
        <w:rPr>
          <w:rFonts w:hint="eastAsia"/>
        </w:rPr>
        <w:t>缔约国还说，申诉人从来没有在任何时候向当局提出任何语言困难。他用阿拉伯文填写申请表，但他如果事先提出他也可用法文填写。缔约国还指出，难民事务复审委员会在决定不重新审理申诉人的案件时考虑了心理学报告，认为报告没有增加新的材料或资料。</w:t>
      </w:r>
    </w:p>
    <w:p w:rsidR="00000000" w:rsidRDefault="00EA052D">
      <w:pPr>
        <w:spacing w:after="320"/>
        <w:rPr>
          <w:rFonts w:hint="eastAsia"/>
        </w:rPr>
      </w:pPr>
      <w:r>
        <w:rPr>
          <w:rFonts w:hint="eastAsia"/>
        </w:rPr>
        <w:tab/>
        <w:t xml:space="preserve">4.9  </w:t>
      </w:r>
      <w:r>
        <w:rPr>
          <w:rFonts w:hint="eastAsia"/>
        </w:rPr>
        <w:t>缔约国称，它没法确立申诉人曾遭到过酷刑，但根据委员会的判例法，即使遭到过酷刑，这也不是考虑其案件的唯一因素。在本案中，特别是鉴于申诉人可信</w:t>
      </w:r>
      <w:r>
        <w:rPr>
          <w:rFonts w:hint="eastAsia"/>
        </w:rPr>
        <w:t>度不高，没有证据表明他返回阿尔及利亚有受到酷刑的危险。</w:t>
      </w:r>
    </w:p>
    <w:p w:rsidR="00000000" w:rsidRDefault="00EA052D">
      <w:pPr>
        <w:pStyle w:val="Heading4"/>
        <w:spacing w:after="320"/>
        <w:rPr>
          <w:rFonts w:hint="eastAsia"/>
        </w:rPr>
      </w:pPr>
      <w:r>
        <w:rPr>
          <w:rFonts w:hint="eastAsia"/>
        </w:rPr>
        <w:t>申诉人对缔约国意见的评论</w:t>
      </w:r>
    </w:p>
    <w:p w:rsidR="00000000" w:rsidRDefault="00EA052D">
      <w:pPr>
        <w:spacing w:after="320"/>
        <w:rPr>
          <w:rFonts w:hint="eastAsia"/>
        </w:rPr>
      </w:pPr>
      <w:r>
        <w:rPr>
          <w:rFonts w:hint="eastAsia"/>
        </w:rPr>
        <w:tab/>
        <w:t xml:space="preserve">5.1  </w:t>
      </w:r>
      <w:r>
        <w:rPr>
          <w:rFonts w:hint="eastAsia"/>
        </w:rPr>
        <w:t>申诉人在</w:t>
      </w:r>
      <w:r>
        <w:rPr>
          <w:rFonts w:hint="eastAsia"/>
        </w:rPr>
        <w:t>2003</w:t>
      </w:r>
      <w:r>
        <w:rPr>
          <w:rFonts w:hint="eastAsia"/>
        </w:rPr>
        <w:t>年</w:t>
      </w:r>
      <w:r>
        <w:rPr>
          <w:rFonts w:hint="eastAsia"/>
        </w:rPr>
        <w:t>5</w:t>
      </w:r>
      <w:r>
        <w:rPr>
          <w:rFonts w:hint="eastAsia"/>
        </w:rPr>
        <w:t>月</w:t>
      </w:r>
      <w:r>
        <w:rPr>
          <w:rFonts w:hint="eastAsia"/>
        </w:rPr>
        <w:t>30</w:t>
      </w:r>
      <w:r>
        <w:rPr>
          <w:rFonts w:hint="eastAsia"/>
        </w:rPr>
        <w:t>日对缔约国的意见的评论中质疑政府对大赦国际报告的解释。他声称，认为没有‘即将出现’精神问题的迹象的报告是由医生而不是心理学专家编写的。大赦国际的检查不是为了评估他的心理状态，而是评估他身体上的伤痕，并发现这些伤痕与他所说的酷刑相一致。他说，复审委员会认为心理学报告不包含值得重新审理案件的任何新材料的结论是错误的；该报告不仅是新证据，而且是有关他心理状态的唯一证据。他重申心理学报告解释了他陈</w:t>
      </w:r>
      <w:r>
        <w:rPr>
          <w:rFonts w:hint="eastAsia"/>
        </w:rPr>
        <w:t>述中为何前后矛盾。</w:t>
      </w:r>
    </w:p>
    <w:p w:rsidR="00000000" w:rsidRDefault="00EA052D">
      <w:pPr>
        <w:pStyle w:val="Heading4"/>
        <w:spacing w:after="320"/>
        <w:rPr>
          <w:rFonts w:hint="eastAsia"/>
        </w:rPr>
      </w:pPr>
      <w:r>
        <w:rPr>
          <w:rFonts w:hint="eastAsia"/>
        </w:rPr>
        <w:t>委员会对提出的问题的审议情况</w:t>
      </w:r>
    </w:p>
    <w:p w:rsidR="00000000" w:rsidRDefault="00EA052D">
      <w:pPr>
        <w:rPr>
          <w:rFonts w:hint="eastAsia"/>
        </w:rPr>
      </w:pPr>
      <w:r>
        <w:rPr>
          <w:rFonts w:hint="eastAsia"/>
        </w:rPr>
        <w:tab/>
        <w:t xml:space="preserve">6.1  </w:t>
      </w:r>
      <w:r>
        <w:t>在审议来文所载的任何请求之</w:t>
      </w:r>
      <w:r>
        <w:rPr>
          <w:rFonts w:hint="eastAsia"/>
        </w:rPr>
        <w:t>前</w:t>
      </w:r>
      <w:r>
        <w:t>，禁止酷刑委员会必须确定来文是否符合《公约》第</w:t>
      </w:r>
      <w:r>
        <w:t>22</w:t>
      </w:r>
      <w:r>
        <w:t>条规定的受理条件。</w:t>
      </w:r>
      <w:r>
        <w:rPr>
          <w:rFonts w:hint="eastAsia"/>
          <w:snapToGrid/>
        </w:rPr>
        <w:t>已查明该</w:t>
      </w:r>
      <w:r>
        <w:rPr>
          <w:rFonts w:hint="eastAsia"/>
        </w:rPr>
        <w:t>同一申诉事项过去未曾而且目前也未根据另一国际调查程序或解决程序予以审议</w:t>
      </w:r>
      <w:r>
        <w:rPr>
          <w:rFonts w:hint="eastAsia"/>
          <w:snapToGrid/>
        </w:rPr>
        <w:t>。</w:t>
      </w:r>
      <w:r>
        <w:rPr>
          <w:rFonts w:hint="eastAsia"/>
        </w:rPr>
        <w:t>委员会注意到缔约国对用尽国内补救办法没有提出异议。缔约国反对受理来文，理由是申诉人的证据不足以初步确定违反第</w:t>
      </w:r>
      <w:r>
        <w:rPr>
          <w:rFonts w:hint="eastAsia"/>
        </w:rPr>
        <w:t>3</w:t>
      </w:r>
      <w:r>
        <w:rPr>
          <w:rFonts w:hint="eastAsia"/>
        </w:rPr>
        <w:t>条案成立，但委员会认为提交人提供了足以证明他提出的关于根据案情考虑他的申诉要求的资料。鉴于委员会受理来文没有其他障碍，为此宣布来文予以受理并着手考虑案情。</w:t>
      </w:r>
    </w:p>
    <w:p w:rsidR="00000000" w:rsidRDefault="00EA052D">
      <w:pPr>
        <w:rPr>
          <w:rFonts w:hint="eastAsia"/>
        </w:rPr>
      </w:pPr>
      <w:r>
        <w:rPr>
          <w:rFonts w:hint="eastAsia"/>
        </w:rPr>
        <w:tab/>
        <w:t>6.2</w:t>
      </w:r>
      <w:r>
        <w:rPr>
          <w:rFonts w:hint="eastAsia"/>
        </w:rPr>
        <w:t xml:space="preserve">  </w:t>
      </w:r>
      <w:r>
        <w:rPr>
          <w:rFonts w:hint="eastAsia"/>
        </w:rPr>
        <w:t>委员会必须确定强迫申诉人返回阿尔及利亚是否违反《公约》第</w:t>
      </w:r>
      <w:r>
        <w:rPr>
          <w:rFonts w:hint="eastAsia"/>
        </w:rPr>
        <w:t>3</w:t>
      </w:r>
      <w:r>
        <w:rPr>
          <w:rFonts w:hint="eastAsia"/>
        </w:rPr>
        <w:t>条第</w:t>
      </w:r>
      <w:r>
        <w:rPr>
          <w:rFonts w:hint="eastAsia"/>
        </w:rPr>
        <w:t>1</w:t>
      </w:r>
      <w:r>
        <w:rPr>
          <w:rFonts w:hint="eastAsia"/>
        </w:rPr>
        <w:t>款规定的缔约国的义务，即如有充分理由相信任何人在另一国家将有遭受酷刑的危险，不得将该人驱逐或遣返</w:t>
      </w:r>
      <w:r>
        <w:rPr>
          <w:rFonts w:hint="eastAsia"/>
        </w:rPr>
        <w:t>(</w:t>
      </w:r>
      <w:r>
        <w:rPr>
          <w:rFonts w:hint="eastAsia"/>
        </w:rPr>
        <w:t>‘驱回’</w:t>
      </w:r>
      <w:r>
        <w:rPr>
          <w:rFonts w:hint="eastAsia"/>
        </w:rPr>
        <w:t>)</w:t>
      </w:r>
      <w:r>
        <w:rPr>
          <w:rFonts w:hint="eastAsia"/>
        </w:rPr>
        <w:t>该国。在作出其结论时，委员会必须考虑到一切有关的因素，包括当事国境内是否存在一贯严重、公然或大规模侵犯人权的情况。然而，目的是确立当事人在将要被遣返的国家个人是否有遭受酷刑的危险。根据委员会的先例，一个国家存在一贯严重、公然或大规模侵犯人权的情况本身并不构成充分的理由，足以确定当事人返回该国后是否有遭受酷刑的危险。不存在这种情况也不意</w:t>
      </w:r>
      <w:r>
        <w:rPr>
          <w:rFonts w:hint="eastAsia"/>
        </w:rPr>
        <w:t>味着就此可以认为某人不会有遭受酷刑的危险。</w:t>
      </w:r>
    </w:p>
    <w:p w:rsidR="00000000" w:rsidRDefault="00EA052D">
      <w:pPr>
        <w:spacing w:line="348" w:lineRule="auto"/>
        <w:rPr>
          <w:rFonts w:hint="eastAsia"/>
        </w:rPr>
      </w:pPr>
      <w:r>
        <w:rPr>
          <w:rFonts w:hint="eastAsia"/>
        </w:rPr>
        <w:tab/>
        <w:t xml:space="preserve">6.3  </w:t>
      </w:r>
      <w:r>
        <w:rPr>
          <w:rFonts w:hint="eastAsia"/>
        </w:rPr>
        <w:t>委员会回顾了关于第</w:t>
      </w:r>
      <w:r>
        <w:rPr>
          <w:rFonts w:hint="eastAsia"/>
        </w:rPr>
        <w:t>3</w:t>
      </w:r>
      <w:r>
        <w:rPr>
          <w:rFonts w:hint="eastAsia"/>
        </w:rPr>
        <w:t>条的一般性评论，其中指出，委员会必须评估是否有‘可靠的理由相信’，若被送回，‘申诉提交人将面临酷刑的危险’，而且</w:t>
      </w:r>
      <w:r>
        <w:rPr>
          <w:rFonts w:hint="eastAsia"/>
        </w:rPr>
        <w:t xml:space="preserve"> </w:t>
      </w:r>
      <w:r>
        <w:rPr>
          <w:rFonts w:hint="eastAsia"/>
        </w:rPr>
        <w:t>‘必须以并非纯理论或怀疑的理由评估’酷刑的危险。危险不一定‘极有可能发生’，但必须是‘个人眼前’的危险。在这方面，在以往的决定中，委员会一贯规定酷刑危险必须是‘可预见、真实而且是个人的’危险。</w:t>
      </w:r>
    </w:p>
    <w:p w:rsidR="00000000" w:rsidRDefault="00EA052D">
      <w:pPr>
        <w:spacing w:line="348" w:lineRule="auto"/>
        <w:rPr>
          <w:rFonts w:hint="eastAsia"/>
        </w:rPr>
      </w:pPr>
      <w:r>
        <w:rPr>
          <w:rFonts w:hint="eastAsia"/>
        </w:rPr>
        <w:tab/>
        <w:t xml:space="preserve">6.4  </w:t>
      </w:r>
      <w:r>
        <w:rPr>
          <w:rFonts w:hint="eastAsia"/>
        </w:rPr>
        <w:t>在评估本案中受酷刑的危险时，委员会注意到，申诉人声称过去遭到阿尔及利亚当局的酷刑和监禁。对他进行的体检结果与他遭酷刑</w:t>
      </w:r>
      <w:r>
        <w:rPr>
          <w:rFonts w:hint="eastAsia"/>
        </w:rPr>
        <w:t>的说法相一致，但也没有排除造成申诉人受伤的可能其他原因。关于心理学报告，委员会注意到申诉人被裁定犯有创伤后精神失调症，据说这与他过去遭到酷刑的说法相符。报告还认为过去遭受的酷刑有可能是申诉人陈述经历时前后矛盾的原因。委员会注意到申诉人的论点，即该报告是有关他精神状态的唯一正式心理证据。委员会还注意到丹麦当局在处理申诉人提出重新审理其案件的要求时考虑了该报告并发现它没有提供新的信息。</w:t>
      </w:r>
    </w:p>
    <w:p w:rsidR="00000000" w:rsidRDefault="00EA052D">
      <w:pPr>
        <w:spacing w:line="348" w:lineRule="auto"/>
        <w:rPr>
          <w:rFonts w:hint="eastAsia"/>
        </w:rPr>
      </w:pPr>
      <w:r>
        <w:rPr>
          <w:rFonts w:hint="eastAsia"/>
        </w:rPr>
        <w:tab/>
        <w:t xml:space="preserve">6.5  </w:t>
      </w:r>
      <w:r>
        <w:rPr>
          <w:rFonts w:hint="eastAsia"/>
        </w:rPr>
        <w:t>丹麦当局充分考虑了本案中的有关证据。根据委员会的判例法，对政府当局的事实调查结果必须予以应有的重视。在本案中，申诉</w:t>
      </w:r>
      <w:r>
        <w:rPr>
          <w:rFonts w:hint="eastAsia"/>
        </w:rPr>
        <w:t>人向丹麦当局陈述的经历有许多矛盾之处。委员会认为丹麦当局对申诉人的可信度的结论是合理的，并非任意猜测。在这方面，委员会注意到其第</w:t>
      </w:r>
      <w:r>
        <w:rPr>
          <w:rFonts w:hint="eastAsia"/>
        </w:rPr>
        <w:t>1</w:t>
      </w:r>
      <w:r>
        <w:rPr>
          <w:rFonts w:hint="eastAsia"/>
        </w:rPr>
        <w:t>号一般性评论第</w:t>
      </w:r>
      <w:r>
        <w:rPr>
          <w:rFonts w:hint="eastAsia"/>
        </w:rPr>
        <w:t>8</w:t>
      </w:r>
      <w:r>
        <w:rPr>
          <w:rFonts w:hint="eastAsia"/>
        </w:rPr>
        <w:t>段，根据该段，有关申诉人可信度的问题及其申诉中事实有出入的问题是委员会审议申诉人返回时有无危险时考虑的有关因素。</w:t>
      </w:r>
    </w:p>
    <w:p w:rsidR="00000000" w:rsidRDefault="00EA052D">
      <w:pPr>
        <w:spacing w:line="348" w:lineRule="auto"/>
        <w:rPr>
          <w:rFonts w:hint="eastAsia"/>
        </w:rPr>
      </w:pPr>
      <w:r>
        <w:rPr>
          <w:rFonts w:hint="eastAsia"/>
        </w:rPr>
        <w:tab/>
        <w:t xml:space="preserve">6.6  </w:t>
      </w:r>
      <w:r>
        <w:rPr>
          <w:rFonts w:hint="eastAsia"/>
        </w:rPr>
        <w:t>缔约国在其陈述中指出的申诉人最初的陈述及其随后对其说法前后矛盾所作的解释无法使委员会作出任何关于他返回阿尔及利亚有可能受到酷刑的知情决定。鉴此，委员会认为申诉人没有证实他将面临《公约》第</w:t>
      </w:r>
      <w:r>
        <w:rPr>
          <w:rFonts w:hint="eastAsia"/>
        </w:rPr>
        <w:t>3</w:t>
      </w:r>
      <w:r>
        <w:rPr>
          <w:rFonts w:hint="eastAsia"/>
        </w:rPr>
        <w:t>条含义所指的</w:t>
      </w:r>
      <w:r>
        <w:rPr>
          <w:rFonts w:hint="eastAsia"/>
          <w:szCs w:val="24"/>
        </w:rPr>
        <w:t>可预见、真实而且是个人</w:t>
      </w:r>
      <w:r>
        <w:rPr>
          <w:rFonts w:hint="eastAsia"/>
        </w:rPr>
        <w:t>遭受酷刑的危险。</w:t>
      </w:r>
    </w:p>
    <w:p w:rsidR="00000000" w:rsidRDefault="00EA052D">
      <w:pPr>
        <w:spacing w:line="348" w:lineRule="auto"/>
        <w:rPr>
          <w:rFonts w:hint="eastAsia"/>
        </w:rPr>
      </w:pPr>
      <w:r>
        <w:rPr>
          <w:rFonts w:hint="eastAsia"/>
        </w:rPr>
        <w:tab/>
        <w:t xml:space="preserve">7.1  </w:t>
      </w:r>
      <w:r>
        <w:rPr>
          <w:rFonts w:hint="eastAsia"/>
        </w:rPr>
        <w:t>禁止酷刑委员会根据《禁止酷刑和其他残忍、不人道或有辱人格的待遇或处罚公约》第</w:t>
      </w:r>
      <w:r>
        <w:rPr>
          <w:rFonts w:hint="eastAsia"/>
        </w:rPr>
        <w:t>22</w:t>
      </w:r>
      <w:r>
        <w:rPr>
          <w:rFonts w:hint="eastAsia"/>
        </w:rPr>
        <w:t>条第</w:t>
      </w:r>
      <w:r>
        <w:rPr>
          <w:rFonts w:hint="eastAsia"/>
        </w:rPr>
        <w:t>7</w:t>
      </w:r>
      <w:r>
        <w:rPr>
          <w:rFonts w:hint="eastAsia"/>
        </w:rPr>
        <w:t>款行事，断定将申诉人移送阿尔及利亚不会构成违反《公约》第</w:t>
      </w:r>
      <w:r>
        <w:rPr>
          <w:rFonts w:hint="eastAsia"/>
        </w:rPr>
        <w:t>3</w:t>
      </w:r>
      <w:r>
        <w:rPr>
          <w:rFonts w:hint="eastAsia"/>
        </w:rPr>
        <w:t>条的行为。</w:t>
      </w:r>
    </w:p>
    <w:p w:rsidR="00000000" w:rsidRDefault="00EA052D">
      <w:pPr>
        <w:rPr>
          <w:rFonts w:hint="eastAsia"/>
        </w:rPr>
      </w:pPr>
    </w:p>
    <w:p w:rsidR="00000000" w:rsidRDefault="00EA052D">
      <w:pPr>
        <w:sectPr w:rsidR="00000000">
          <w:endnotePr>
            <w:numFmt w:val="lowerLetter"/>
            <w:numRestart w:val="eachSect"/>
          </w:endnotePr>
          <w:pgSz w:w="11906" w:h="16838" w:code="9"/>
          <w:pgMar w:top="1985" w:right="851" w:bottom="1985" w:left="1701" w:header="794" w:footer="1588" w:gutter="0"/>
          <w:cols w:space="720"/>
          <w:docGrid w:linePitch="326"/>
        </w:sectPr>
      </w:pPr>
    </w:p>
    <w:p w:rsidR="00000000" w:rsidRDefault="00EA052D">
      <w:pPr>
        <w:rPr>
          <w:rFonts w:hint="eastAsia"/>
        </w:rPr>
      </w:pPr>
    </w:p>
    <w:p w:rsidR="00000000" w:rsidRDefault="00EA052D">
      <w:pPr>
        <w:pStyle w:val="Heading3"/>
      </w:pPr>
      <w:r>
        <w:rPr>
          <w:rFonts w:hint="eastAsia"/>
        </w:rPr>
        <w:t>第</w:t>
      </w:r>
      <w:r>
        <w:rPr>
          <w:rFonts w:hint="eastAsia"/>
          <w:b/>
          <w:bCs/>
        </w:rPr>
        <w:t>210/2002</w:t>
      </w:r>
      <w:r>
        <w:rPr>
          <w:rFonts w:hint="eastAsia"/>
        </w:rPr>
        <w:t>号来文</w:t>
      </w:r>
      <w:r>
        <w:t xml:space="preserve"> </w:t>
      </w:r>
      <w:r>
        <w:rPr>
          <w:rStyle w:val="FootnoteReference"/>
          <w:b w:val="0"/>
          <w:bCs/>
        </w:rPr>
        <w:footnoteReference w:customMarkFollows="1" w:id="17"/>
        <w:t>*</w:t>
      </w:r>
    </w:p>
    <w:p w:rsidR="00000000" w:rsidRDefault="00EA052D">
      <w:pPr>
        <w:rPr>
          <w:bCs/>
        </w:rPr>
      </w:pPr>
      <w:r>
        <w:rPr>
          <w:rFonts w:hint="eastAsia"/>
          <w:u w:val="single"/>
        </w:rPr>
        <w:t>提</w:t>
      </w:r>
      <w:r>
        <w:rPr>
          <w:u w:val="single"/>
        </w:rPr>
        <w:t xml:space="preserve">  </w:t>
      </w:r>
      <w:r>
        <w:rPr>
          <w:rFonts w:hint="eastAsia"/>
          <w:u w:val="single"/>
        </w:rPr>
        <w:t>交</w:t>
      </w:r>
      <w:r>
        <w:rPr>
          <w:u w:val="single"/>
        </w:rPr>
        <w:t xml:space="preserve">  </w:t>
      </w:r>
      <w:r>
        <w:rPr>
          <w:rFonts w:hint="eastAsia"/>
          <w:u w:val="single"/>
        </w:rPr>
        <w:t>人</w:t>
      </w:r>
      <w:r>
        <w:rPr>
          <w:rFonts w:hint="eastAsia"/>
        </w:rPr>
        <w:t>：</w:t>
      </w:r>
      <w:r>
        <w:tab/>
      </w:r>
      <w:r>
        <w:rPr>
          <w:rFonts w:hint="eastAsia"/>
          <w:bCs/>
        </w:rPr>
        <w:t>V.</w:t>
      </w:r>
      <w:r>
        <w:rPr>
          <w:bCs/>
        </w:rPr>
        <w:t xml:space="preserve"> </w:t>
      </w:r>
      <w:r>
        <w:rPr>
          <w:rFonts w:hint="eastAsia"/>
          <w:bCs/>
        </w:rPr>
        <w:t>R.</w:t>
      </w:r>
    </w:p>
    <w:p w:rsidR="00000000" w:rsidRDefault="00EA052D">
      <w:r>
        <w:rPr>
          <w:rFonts w:hint="eastAsia"/>
          <w:u w:val="single"/>
        </w:rPr>
        <w:t>据称受害人</w:t>
      </w:r>
      <w:r>
        <w:rPr>
          <w:rFonts w:hint="eastAsia"/>
        </w:rPr>
        <w:t>：</w:t>
      </w:r>
      <w:r>
        <w:tab/>
      </w:r>
      <w:r>
        <w:rPr>
          <w:rFonts w:hint="eastAsia"/>
        </w:rPr>
        <w:t>申诉人</w:t>
      </w:r>
    </w:p>
    <w:p w:rsidR="00000000" w:rsidRDefault="00EA052D">
      <w:pPr>
        <w:rPr>
          <w:rFonts w:hint="eastAsia"/>
        </w:rPr>
      </w:pPr>
      <w:r>
        <w:rPr>
          <w:rFonts w:hint="eastAsia"/>
          <w:u w:val="single"/>
        </w:rPr>
        <w:t>所涉缔约国</w:t>
      </w:r>
      <w:r>
        <w:rPr>
          <w:rFonts w:hint="eastAsia"/>
        </w:rPr>
        <w:t>：</w:t>
      </w:r>
      <w:r>
        <w:tab/>
      </w:r>
      <w:r>
        <w:rPr>
          <w:rFonts w:hint="eastAsia"/>
        </w:rPr>
        <w:t>丹麦</w:t>
      </w:r>
    </w:p>
    <w:p w:rsidR="00000000" w:rsidRDefault="00EA052D">
      <w:pPr>
        <w:spacing w:after="320"/>
        <w:rPr>
          <w:rFonts w:hint="eastAsia"/>
        </w:rPr>
      </w:pPr>
      <w:r>
        <w:rPr>
          <w:rFonts w:hint="eastAsia"/>
          <w:spacing w:val="52"/>
          <w:u w:val="single"/>
        </w:rPr>
        <w:t>申诉日</w:t>
      </w:r>
      <w:r>
        <w:rPr>
          <w:rFonts w:hint="eastAsia"/>
          <w:u w:val="single"/>
        </w:rPr>
        <w:t>期</w:t>
      </w:r>
      <w:r>
        <w:rPr>
          <w:rFonts w:hint="eastAsia"/>
        </w:rPr>
        <w:t>：</w:t>
      </w:r>
      <w:r>
        <w:tab/>
      </w:r>
      <w:r>
        <w:rPr>
          <w:rFonts w:hint="eastAsia"/>
        </w:rPr>
        <w:t>2002</w:t>
      </w:r>
      <w:r>
        <w:rPr>
          <w:rFonts w:hint="eastAsia"/>
        </w:rPr>
        <w:t>年</w:t>
      </w:r>
      <w:r>
        <w:rPr>
          <w:rFonts w:hint="eastAsia"/>
        </w:rPr>
        <w:t>5</w:t>
      </w:r>
      <w:r>
        <w:rPr>
          <w:rFonts w:hint="eastAsia"/>
        </w:rPr>
        <w:t>月</w:t>
      </w:r>
      <w:r>
        <w:rPr>
          <w:rFonts w:hint="eastAsia"/>
        </w:rPr>
        <w:t>13</w:t>
      </w:r>
      <w:r>
        <w:rPr>
          <w:rFonts w:hint="eastAsia"/>
        </w:rPr>
        <w:t>日</w:t>
      </w:r>
      <w:r>
        <w:rPr>
          <w:rFonts w:hint="eastAsia"/>
        </w:rPr>
        <w:t xml:space="preserve"> (</w:t>
      </w:r>
      <w:r>
        <w:rPr>
          <w:rFonts w:hint="eastAsia"/>
        </w:rPr>
        <w:t>初次提交</w:t>
      </w:r>
      <w:r>
        <w:rPr>
          <w:rFonts w:hint="eastAsia"/>
        </w:rPr>
        <w:t>)</w:t>
      </w:r>
    </w:p>
    <w:p w:rsidR="00000000" w:rsidRDefault="00EA052D">
      <w:pPr>
        <w:rPr>
          <w:rFonts w:hint="eastAsia"/>
        </w:rPr>
      </w:pPr>
      <w:r>
        <w:tab/>
      </w:r>
      <w:r>
        <w:rPr>
          <w:rFonts w:hint="eastAsia"/>
          <w:u w:val="single"/>
        </w:rPr>
        <w:t>禁止酷刑委员会</w:t>
      </w:r>
      <w:r>
        <w:rPr>
          <w:rFonts w:hint="eastAsia"/>
        </w:rPr>
        <w:t>，根据《禁止酷刑和其他残忍、不人道或有辱人格的待遇或处罚公约》第</w:t>
      </w:r>
      <w:r>
        <w:rPr>
          <w:rFonts w:hint="eastAsia"/>
        </w:rPr>
        <w:t>17</w:t>
      </w:r>
      <w:r>
        <w:rPr>
          <w:rFonts w:hint="eastAsia"/>
        </w:rPr>
        <w:t>条成立，</w:t>
      </w:r>
    </w:p>
    <w:p w:rsidR="00000000" w:rsidRDefault="00EA052D">
      <w:pPr>
        <w:rPr>
          <w:rFonts w:hint="eastAsia"/>
        </w:rPr>
      </w:pPr>
      <w:r>
        <w:rPr>
          <w:rFonts w:hint="eastAsia"/>
        </w:rPr>
        <w:tab/>
      </w:r>
      <w:r>
        <w:rPr>
          <w:rFonts w:hint="eastAsia"/>
        </w:rPr>
        <w:t>于</w:t>
      </w:r>
      <w:r>
        <w:rPr>
          <w:rFonts w:hint="eastAsia"/>
        </w:rPr>
        <w:t>2003</w:t>
      </w:r>
      <w:r>
        <w:rPr>
          <w:rFonts w:hint="eastAsia"/>
        </w:rPr>
        <w:t>年</w:t>
      </w:r>
      <w:r>
        <w:rPr>
          <w:rFonts w:hint="eastAsia"/>
        </w:rPr>
        <w:t>11</w:t>
      </w:r>
      <w:r>
        <w:rPr>
          <w:rFonts w:hint="eastAsia"/>
        </w:rPr>
        <w:t>月</w:t>
      </w:r>
      <w:r>
        <w:rPr>
          <w:rFonts w:hint="eastAsia"/>
        </w:rPr>
        <w:t>17</w:t>
      </w:r>
      <w:r>
        <w:rPr>
          <w:rFonts w:hint="eastAsia"/>
        </w:rPr>
        <w:t>日</w:t>
      </w:r>
      <w:r>
        <w:rPr>
          <w:rFonts w:hint="eastAsia"/>
          <w:u w:val="single"/>
        </w:rPr>
        <w:t>开会</w:t>
      </w:r>
      <w:r>
        <w:rPr>
          <w:rFonts w:hint="eastAsia"/>
        </w:rPr>
        <w:t>，</w:t>
      </w:r>
    </w:p>
    <w:p w:rsidR="00000000" w:rsidRDefault="00EA052D">
      <w:pPr>
        <w:rPr>
          <w:rFonts w:hint="eastAsia"/>
        </w:rPr>
      </w:pPr>
      <w:r>
        <w:rPr>
          <w:rFonts w:hint="eastAsia"/>
        </w:rPr>
        <w:tab/>
      </w:r>
      <w:r>
        <w:rPr>
          <w:rFonts w:hint="eastAsia"/>
          <w:u w:val="single"/>
        </w:rPr>
        <w:t>结束了</w:t>
      </w:r>
      <w:r>
        <w:rPr>
          <w:rFonts w:hint="eastAsia"/>
        </w:rPr>
        <w:t>对</w:t>
      </w:r>
      <w:r>
        <w:rPr>
          <w:rFonts w:hint="eastAsia"/>
        </w:rPr>
        <w:t>V.R.</w:t>
      </w:r>
      <w:r>
        <w:rPr>
          <w:rFonts w:hint="eastAsia"/>
        </w:rPr>
        <w:t>根据《禁止酷刑和其他残忍、不人道或有辱人格</w:t>
      </w:r>
      <w:r>
        <w:rPr>
          <w:rFonts w:hint="eastAsia"/>
        </w:rPr>
        <w:t>的待遇或处罚公约》第</w:t>
      </w:r>
      <w:r>
        <w:rPr>
          <w:rFonts w:hint="eastAsia"/>
        </w:rPr>
        <w:t>22</w:t>
      </w:r>
      <w:r>
        <w:rPr>
          <w:rFonts w:hint="eastAsia"/>
        </w:rPr>
        <w:t>条提交禁止酷刑委员会的第</w:t>
      </w:r>
      <w:r>
        <w:rPr>
          <w:rFonts w:hint="eastAsia"/>
        </w:rPr>
        <w:t>210/2002</w:t>
      </w:r>
      <w:r>
        <w:rPr>
          <w:rFonts w:hint="eastAsia"/>
        </w:rPr>
        <w:t>号申诉的审议工作，</w:t>
      </w:r>
    </w:p>
    <w:p w:rsidR="00000000" w:rsidRDefault="00EA052D">
      <w:pPr>
        <w:rPr>
          <w:rFonts w:hint="eastAsia"/>
        </w:rPr>
      </w:pPr>
      <w:r>
        <w:rPr>
          <w:rFonts w:hint="eastAsia"/>
        </w:rPr>
        <w:tab/>
      </w:r>
      <w:r>
        <w:rPr>
          <w:rFonts w:hint="eastAsia"/>
          <w:u w:val="single"/>
        </w:rPr>
        <w:t>考虑了</w:t>
      </w:r>
      <w:r>
        <w:rPr>
          <w:rFonts w:hint="eastAsia"/>
        </w:rPr>
        <w:t>申诉撰文人、其律师和缔约国提供的所有资料，</w:t>
      </w:r>
    </w:p>
    <w:p w:rsidR="00000000" w:rsidRDefault="00EA052D">
      <w:pPr>
        <w:spacing w:after="320"/>
        <w:rPr>
          <w:rFonts w:hint="eastAsia"/>
        </w:rPr>
      </w:pPr>
      <w:r>
        <w:rPr>
          <w:rFonts w:hint="eastAsia"/>
        </w:rPr>
        <w:tab/>
      </w:r>
      <w:r>
        <w:rPr>
          <w:rFonts w:hint="eastAsia"/>
          <w:u w:val="single"/>
        </w:rPr>
        <w:t>通过以下</w:t>
      </w:r>
      <w:r>
        <w:rPr>
          <w:rFonts w:hint="eastAsia"/>
        </w:rPr>
        <w:t>根据《公约》第</w:t>
      </w:r>
      <w:r>
        <w:rPr>
          <w:rFonts w:hint="eastAsia"/>
        </w:rPr>
        <w:t>22</w:t>
      </w:r>
      <w:r>
        <w:rPr>
          <w:rFonts w:hint="eastAsia"/>
        </w:rPr>
        <w:t>条第</w:t>
      </w:r>
      <w:r>
        <w:rPr>
          <w:rFonts w:hint="eastAsia"/>
        </w:rPr>
        <w:t>7</w:t>
      </w:r>
      <w:r>
        <w:rPr>
          <w:rFonts w:hint="eastAsia"/>
        </w:rPr>
        <w:t>款作出的决定：</w:t>
      </w:r>
    </w:p>
    <w:p w:rsidR="00000000" w:rsidRDefault="00EA052D">
      <w:pPr>
        <w:spacing w:after="240"/>
        <w:rPr>
          <w:rFonts w:hint="eastAsia"/>
          <w:bCs/>
        </w:rPr>
      </w:pPr>
      <w:r>
        <w:rPr>
          <w:rFonts w:hint="eastAsia"/>
        </w:rPr>
        <w:tab/>
        <w:t xml:space="preserve">1.  </w:t>
      </w:r>
      <w:r>
        <w:rPr>
          <w:rFonts w:hint="eastAsia"/>
        </w:rPr>
        <w:t>申诉人是俄罗斯联邦公民</w:t>
      </w:r>
      <w:r>
        <w:rPr>
          <w:rFonts w:hint="eastAsia"/>
          <w:bCs/>
        </w:rPr>
        <w:t xml:space="preserve">V.R. </w:t>
      </w:r>
      <w:r>
        <w:rPr>
          <w:rFonts w:hint="eastAsia"/>
          <w:bCs/>
        </w:rPr>
        <w:t>先生，提交申诉时居住在丹麦。他声称，他被强制遣返俄罗斯联邦，将构成丹麦违反《禁止酷刑公约》第</w:t>
      </w:r>
      <w:r>
        <w:rPr>
          <w:rFonts w:hint="eastAsia"/>
          <w:bCs/>
        </w:rPr>
        <w:t>3</w:t>
      </w:r>
      <w:r>
        <w:rPr>
          <w:rFonts w:hint="eastAsia"/>
          <w:bCs/>
        </w:rPr>
        <w:t>条。他没有律师代理。</w:t>
      </w:r>
    </w:p>
    <w:p w:rsidR="00000000" w:rsidRDefault="00EA052D">
      <w:pPr>
        <w:pStyle w:val="Heading4"/>
        <w:rPr>
          <w:rFonts w:hint="eastAsia"/>
        </w:rPr>
      </w:pPr>
      <w:r>
        <w:rPr>
          <w:rFonts w:hint="eastAsia"/>
        </w:rPr>
        <w:t>提供的事实：</w:t>
      </w:r>
    </w:p>
    <w:p w:rsidR="00000000" w:rsidRDefault="00EA052D">
      <w:pPr>
        <w:rPr>
          <w:rFonts w:hint="eastAsia"/>
        </w:rPr>
      </w:pPr>
      <w:r>
        <w:rPr>
          <w:rFonts w:hint="eastAsia"/>
        </w:rPr>
        <w:tab/>
        <w:t>2.1  1992</w:t>
      </w:r>
      <w:r>
        <w:rPr>
          <w:rFonts w:hint="eastAsia"/>
        </w:rPr>
        <w:t>年</w:t>
      </w:r>
      <w:r>
        <w:rPr>
          <w:rFonts w:hint="eastAsia"/>
        </w:rPr>
        <w:t>11</w:t>
      </w:r>
      <w:r>
        <w:rPr>
          <w:rFonts w:hint="eastAsia"/>
        </w:rPr>
        <w:t>月</w:t>
      </w:r>
      <w:r>
        <w:rPr>
          <w:rFonts w:hint="eastAsia"/>
        </w:rPr>
        <w:t>6</w:t>
      </w:r>
      <w:r>
        <w:rPr>
          <w:rFonts w:hint="eastAsia"/>
        </w:rPr>
        <w:t>日，申诉人及其妻子进入丹麦并立即申请庇护。</w:t>
      </w:r>
      <w:r>
        <w:rPr>
          <w:rFonts w:hint="eastAsia"/>
        </w:rPr>
        <w:t>1993</w:t>
      </w:r>
      <w:r>
        <w:rPr>
          <w:rFonts w:hint="eastAsia"/>
        </w:rPr>
        <w:t>年</w:t>
      </w:r>
      <w:r>
        <w:rPr>
          <w:rFonts w:hint="eastAsia"/>
        </w:rPr>
        <w:t>11</w:t>
      </w:r>
      <w:r>
        <w:rPr>
          <w:rFonts w:hint="eastAsia"/>
        </w:rPr>
        <w:t>月</w:t>
      </w:r>
      <w:r>
        <w:rPr>
          <w:rFonts w:hint="eastAsia"/>
        </w:rPr>
        <w:t>5</w:t>
      </w:r>
      <w:r>
        <w:rPr>
          <w:rFonts w:hint="eastAsia"/>
        </w:rPr>
        <w:t>日丹麦难民局维持移民局以前作出的决定，据此，申诉人及其家属需于</w:t>
      </w:r>
      <w:r>
        <w:rPr>
          <w:rFonts w:hint="eastAsia"/>
        </w:rPr>
        <w:t>1</w:t>
      </w:r>
      <w:r>
        <w:rPr>
          <w:rFonts w:hint="eastAsia"/>
        </w:rPr>
        <w:t>993</w:t>
      </w:r>
      <w:r>
        <w:rPr>
          <w:rFonts w:hint="eastAsia"/>
        </w:rPr>
        <w:t>年</w:t>
      </w:r>
      <w:r>
        <w:rPr>
          <w:rFonts w:hint="eastAsia"/>
        </w:rPr>
        <w:t>11</w:t>
      </w:r>
      <w:r>
        <w:rPr>
          <w:rFonts w:hint="eastAsia"/>
        </w:rPr>
        <w:t>月</w:t>
      </w:r>
      <w:r>
        <w:rPr>
          <w:rFonts w:hint="eastAsia"/>
        </w:rPr>
        <w:t>20</w:t>
      </w:r>
      <w:r>
        <w:rPr>
          <w:rFonts w:hint="eastAsia"/>
        </w:rPr>
        <w:t>日离开丹麦。申诉人及其家属离开丹麦返回俄罗斯。</w:t>
      </w:r>
      <w:r>
        <w:rPr>
          <w:rStyle w:val="EndnoteReference"/>
        </w:rPr>
        <w:endnoteReference w:id="146"/>
      </w:r>
      <w:r>
        <w:rPr>
          <w:rFonts w:hint="eastAsia"/>
        </w:rPr>
        <w:t xml:space="preserve"> </w:t>
      </w:r>
    </w:p>
    <w:p w:rsidR="00000000" w:rsidRDefault="00EA052D">
      <w:pPr>
        <w:rPr>
          <w:rFonts w:hint="eastAsia"/>
        </w:rPr>
      </w:pPr>
      <w:r>
        <w:rPr>
          <w:rFonts w:hint="eastAsia"/>
        </w:rPr>
        <w:tab/>
        <w:t>2.2  1994</w:t>
      </w:r>
      <w:r>
        <w:rPr>
          <w:rFonts w:hint="eastAsia"/>
        </w:rPr>
        <w:t>年</w:t>
      </w:r>
      <w:r>
        <w:rPr>
          <w:rFonts w:hint="eastAsia"/>
        </w:rPr>
        <w:t>7</w:t>
      </w:r>
      <w:r>
        <w:rPr>
          <w:rFonts w:hint="eastAsia"/>
        </w:rPr>
        <w:t>月</w:t>
      </w:r>
      <w:r>
        <w:rPr>
          <w:rFonts w:hint="eastAsia"/>
        </w:rPr>
        <w:t>26</w:t>
      </w:r>
      <w:r>
        <w:rPr>
          <w:rFonts w:hint="eastAsia"/>
        </w:rPr>
        <w:t>日从丹麦返回俄罗斯联邦后，申诉人称，他被逮捕并被指控非法跨越边界、参与颠覆罪以及诽谤当局的代表。他声称，</w:t>
      </w:r>
      <w:r>
        <w:rPr>
          <w:rFonts w:hint="eastAsia"/>
        </w:rPr>
        <w:t>1994</w:t>
      </w:r>
      <w:r>
        <w:rPr>
          <w:rFonts w:hint="eastAsia"/>
        </w:rPr>
        <w:t>年</w:t>
      </w:r>
      <w:r>
        <w:rPr>
          <w:rFonts w:hint="eastAsia"/>
        </w:rPr>
        <w:t>7</w:t>
      </w:r>
      <w:r>
        <w:rPr>
          <w:rFonts w:hint="eastAsia"/>
        </w:rPr>
        <w:t>月</w:t>
      </w:r>
      <w:r>
        <w:rPr>
          <w:rFonts w:hint="eastAsia"/>
        </w:rPr>
        <w:t>26</w:t>
      </w:r>
      <w:r>
        <w:rPr>
          <w:rFonts w:hint="eastAsia"/>
        </w:rPr>
        <w:t>日至</w:t>
      </w:r>
      <w:r>
        <w:rPr>
          <w:rFonts w:hint="eastAsia"/>
        </w:rPr>
        <w:t>1998</w:t>
      </w:r>
      <w:r>
        <w:rPr>
          <w:rFonts w:hint="eastAsia"/>
        </w:rPr>
        <w:t>年</w:t>
      </w:r>
      <w:r>
        <w:rPr>
          <w:rFonts w:hint="eastAsia"/>
        </w:rPr>
        <w:t>1</w:t>
      </w:r>
      <w:r>
        <w:rPr>
          <w:rFonts w:hint="eastAsia"/>
        </w:rPr>
        <w:t>月</w:t>
      </w:r>
      <w:r>
        <w:rPr>
          <w:rFonts w:hint="eastAsia"/>
        </w:rPr>
        <w:t>20</w:t>
      </w:r>
      <w:r>
        <w:rPr>
          <w:rFonts w:hint="eastAsia"/>
        </w:rPr>
        <w:t>日他被当局拘禁并受到各种形式的酷刑，包括向气管中注入空气直到他呕吐，将他的手绑在身后迫使他直接从碗里咽汤。他声称</w:t>
      </w:r>
      <w:r>
        <w:rPr>
          <w:rFonts w:hint="eastAsia"/>
        </w:rPr>
        <w:t>1996</w:t>
      </w:r>
      <w:r>
        <w:rPr>
          <w:rFonts w:hint="eastAsia"/>
        </w:rPr>
        <w:t>年</w:t>
      </w:r>
      <w:r>
        <w:rPr>
          <w:rFonts w:hint="eastAsia"/>
        </w:rPr>
        <w:t>1</w:t>
      </w:r>
      <w:r>
        <w:rPr>
          <w:rFonts w:hint="eastAsia"/>
        </w:rPr>
        <w:t>月被判处三年半监禁，原因是非法跨越边界和犯下颠覆罪。获释后他加入公民联盟，从事公民权利方面的活动。他声称，由于这种活动他与当局发生冲突。当局再次</w:t>
      </w:r>
      <w:r>
        <w:rPr>
          <w:rFonts w:hint="eastAsia"/>
        </w:rPr>
        <w:t>剥夺他的自由并对他施加酷刑。</w:t>
      </w:r>
    </w:p>
    <w:p w:rsidR="00000000" w:rsidRDefault="00EA052D">
      <w:pPr>
        <w:spacing w:after="240"/>
        <w:rPr>
          <w:rFonts w:hint="eastAsia"/>
        </w:rPr>
      </w:pPr>
      <w:r>
        <w:rPr>
          <w:rFonts w:hint="eastAsia"/>
        </w:rPr>
        <w:tab/>
        <w:t>2.3  1999</w:t>
      </w:r>
      <w:r>
        <w:rPr>
          <w:rFonts w:hint="eastAsia"/>
        </w:rPr>
        <w:t>年</w:t>
      </w:r>
      <w:r>
        <w:rPr>
          <w:rFonts w:hint="eastAsia"/>
        </w:rPr>
        <w:t>7</w:t>
      </w:r>
      <w:r>
        <w:rPr>
          <w:rFonts w:hint="eastAsia"/>
        </w:rPr>
        <w:t>月</w:t>
      </w:r>
      <w:r>
        <w:rPr>
          <w:rFonts w:hint="eastAsia"/>
        </w:rPr>
        <w:t>15</w:t>
      </w:r>
      <w:r>
        <w:rPr>
          <w:rFonts w:hint="eastAsia"/>
        </w:rPr>
        <w:t>日申诉人及其妻子和孩子第二次进入丹麦。次日他们申请庇护。</w:t>
      </w:r>
      <w:r>
        <w:rPr>
          <w:rFonts w:hint="eastAsia"/>
        </w:rPr>
        <w:t>2001</w:t>
      </w:r>
      <w:r>
        <w:rPr>
          <w:rFonts w:hint="eastAsia"/>
        </w:rPr>
        <w:t>年</w:t>
      </w:r>
      <w:r>
        <w:rPr>
          <w:rFonts w:hint="eastAsia"/>
        </w:rPr>
        <w:t>12</w:t>
      </w:r>
      <w:r>
        <w:rPr>
          <w:rFonts w:hint="eastAsia"/>
        </w:rPr>
        <w:t>月</w:t>
      </w:r>
      <w:r>
        <w:rPr>
          <w:rFonts w:hint="eastAsia"/>
        </w:rPr>
        <w:t>19</w:t>
      </w:r>
      <w:r>
        <w:rPr>
          <w:rFonts w:hint="eastAsia"/>
        </w:rPr>
        <w:t>日丹麦移民局拒绝提供庇护。</w:t>
      </w:r>
      <w:r>
        <w:rPr>
          <w:rFonts w:hint="eastAsia"/>
        </w:rPr>
        <w:t>2002</w:t>
      </w:r>
      <w:r>
        <w:rPr>
          <w:rFonts w:hint="eastAsia"/>
        </w:rPr>
        <w:t>年</w:t>
      </w:r>
      <w:r>
        <w:rPr>
          <w:rFonts w:hint="eastAsia"/>
        </w:rPr>
        <w:t>3</w:t>
      </w:r>
      <w:r>
        <w:rPr>
          <w:rFonts w:hint="eastAsia"/>
        </w:rPr>
        <w:t>月</w:t>
      </w:r>
      <w:r>
        <w:rPr>
          <w:rFonts w:hint="eastAsia"/>
        </w:rPr>
        <w:t>21</w:t>
      </w:r>
      <w:r>
        <w:rPr>
          <w:rFonts w:hint="eastAsia"/>
        </w:rPr>
        <w:t>日难民局维持该决定，申诉人及其家属被要求离开丹麦。申诉人要求难民局重审其案件。他声称</w:t>
      </w:r>
      <w:r>
        <w:rPr>
          <w:rFonts w:hint="eastAsia"/>
        </w:rPr>
        <w:t>2000</w:t>
      </w:r>
      <w:r>
        <w:rPr>
          <w:rFonts w:hint="eastAsia"/>
        </w:rPr>
        <w:t>年</w:t>
      </w:r>
      <w:r>
        <w:rPr>
          <w:rFonts w:hint="eastAsia"/>
        </w:rPr>
        <w:t>12</w:t>
      </w:r>
      <w:r>
        <w:rPr>
          <w:rFonts w:hint="eastAsia"/>
        </w:rPr>
        <w:t>月</w:t>
      </w:r>
      <w:r>
        <w:rPr>
          <w:rFonts w:hint="eastAsia"/>
        </w:rPr>
        <w:t>21</w:t>
      </w:r>
      <w:r>
        <w:rPr>
          <w:rFonts w:hint="eastAsia"/>
        </w:rPr>
        <w:t>日法医部的意见</w:t>
      </w:r>
      <w:r>
        <w:rPr>
          <w:rFonts w:hint="eastAsia"/>
        </w:rPr>
        <w:t>(</w:t>
      </w:r>
      <w:r>
        <w:rPr>
          <w:rFonts w:hint="eastAsia"/>
        </w:rPr>
        <w:t>“</w:t>
      </w:r>
      <w:r>
        <w:rPr>
          <w:rFonts w:hint="eastAsia"/>
        </w:rPr>
        <w:t>2000</w:t>
      </w:r>
      <w:r>
        <w:rPr>
          <w:rFonts w:hint="eastAsia"/>
        </w:rPr>
        <w:t>年</w:t>
      </w:r>
      <w:r>
        <w:rPr>
          <w:rFonts w:hint="eastAsia"/>
        </w:rPr>
        <w:t>12</w:t>
      </w:r>
      <w:r>
        <w:rPr>
          <w:rFonts w:hint="eastAsia"/>
        </w:rPr>
        <w:t>月</w:t>
      </w:r>
      <w:r>
        <w:rPr>
          <w:rFonts w:hint="eastAsia"/>
        </w:rPr>
        <w:t>21</w:t>
      </w:r>
      <w:r>
        <w:rPr>
          <w:rFonts w:hint="eastAsia"/>
        </w:rPr>
        <w:t>日的意见”</w:t>
      </w:r>
      <w:r>
        <w:rPr>
          <w:rFonts w:hint="eastAsia"/>
        </w:rPr>
        <w:t>)</w:t>
      </w:r>
      <w:r>
        <w:rPr>
          <w:rFonts w:hint="eastAsia"/>
        </w:rPr>
        <w:t>有缺点。他还表示，他的妻子曾遭受酷刑，她曾在难民局举行的听证中进行过回忆，因为难民局的一名成员使他想起了一名俄罗斯警官。难民局于</w:t>
      </w:r>
      <w:r>
        <w:rPr>
          <w:rFonts w:hint="eastAsia"/>
        </w:rPr>
        <w:t>2002</w:t>
      </w:r>
      <w:r>
        <w:rPr>
          <w:rFonts w:hint="eastAsia"/>
        </w:rPr>
        <w:t>年</w:t>
      </w:r>
      <w:r>
        <w:rPr>
          <w:rFonts w:hint="eastAsia"/>
        </w:rPr>
        <w:t>6</w:t>
      </w:r>
      <w:r>
        <w:rPr>
          <w:rFonts w:hint="eastAsia"/>
        </w:rPr>
        <w:t>月</w:t>
      </w:r>
      <w:r>
        <w:rPr>
          <w:rFonts w:hint="eastAsia"/>
        </w:rPr>
        <w:t>27</w:t>
      </w:r>
      <w:r>
        <w:rPr>
          <w:rFonts w:hint="eastAsia"/>
        </w:rPr>
        <w:t>日审议了他的申请，但拒绝重审庇护</w:t>
      </w:r>
      <w:r>
        <w:rPr>
          <w:rFonts w:hint="eastAsia"/>
        </w:rPr>
        <w:t>案件。</w:t>
      </w:r>
    </w:p>
    <w:p w:rsidR="00000000" w:rsidRDefault="00EA052D">
      <w:pPr>
        <w:pStyle w:val="Heading4"/>
        <w:rPr>
          <w:rFonts w:hint="eastAsia"/>
        </w:rPr>
      </w:pPr>
      <w:r>
        <w:rPr>
          <w:rFonts w:hint="eastAsia"/>
        </w:rPr>
        <w:t>申</w:t>
      </w:r>
      <w:r>
        <w:rPr>
          <w:rFonts w:hint="eastAsia"/>
        </w:rPr>
        <w:t xml:space="preserve">  </w:t>
      </w:r>
      <w:r>
        <w:rPr>
          <w:rFonts w:hint="eastAsia"/>
        </w:rPr>
        <w:t>诉：</w:t>
      </w:r>
    </w:p>
    <w:p w:rsidR="00000000" w:rsidRDefault="00EA052D">
      <w:pPr>
        <w:rPr>
          <w:rFonts w:hint="eastAsia"/>
        </w:rPr>
      </w:pPr>
      <w:r>
        <w:rPr>
          <w:rFonts w:hint="eastAsia"/>
        </w:rPr>
        <w:tab/>
        <w:t xml:space="preserve">3.1  </w:t>
      </w:r>
      <w:r>
        <w:rPr>
          <w:rFonts w:hint="eastAsia"/>
        </w:rPr>
        <w:t>申诉人声称，由于返回俄罗斯联邦他面临遭受酷刑的实际危险，他如被强制遣返将构成违反《公约》第</w:t>
      </w:r>
      <w:r>
        <w:rPr>
          <w:rFonts w:hint="eastAsia"/>
        </w:rPr>
        <w:t>3</w:t>
      </w:r>
      <w:r>
        <w:rPr>
          <w:rFonts w:hint="eastAsia"/>
        </w:rPr>
        <w:t>条。他担心遭酷刑的依据是，他过去曾遭受酷刑，是公民联盟的一名积极成员，并且被判犯有刑事罪等指称。</w:t>
      </w:r>
    </w:p>
    <w:p w:rsidR="00000000" w:rsidRDefault="00EA052D">
      <w:pPr>
        <w:rPr>
          <w:rFonts w:hint="eastAsia"/>
        </w:rPr>
      </w:pPr>
      <w:r>
        <w:rPr>
          <w:rFonts w:hint="eastAsia"/>
        </w:rPr>
        <w:tab/>
        <w:t xml:space="preserve">3.2  </w:t>
      </w:r>
      <w:r>
        <w:rPr>
          <w:rFonts w:hint="eastAsia"/>
        </w:rPr>
        <w:t>申诉人认为，难民局决定不提供庇护的主要根据是</w:t>
      </w:r>
      <w:r>
        <w:rPr>
          <w:rFonts w:hint="eastAsia"/>
        </w:rPr>
        <w:t>2000</w:t>
      </w:r>
      <w:r>
        <w:rPr>
          <w:rFonts w:hint="eastAsia"/>
        </w:rPr>
        <w:t>年</w:t>
      </w:r>
      <w:r>
        <w:rPr>
          <w:rFonts w:hint="eastAsia"/>
        </w:rPr>
        <w:t>12</w:t>
      </w:r>
      <w:r>
        <w:rPr>
          <w:rFonts w:hint="eastAsia"/>
        </w:rPr>
        <w:t>月</w:t>
      </w:r>
      <w:r>
        <w:rPr>
          <w:rFonts w:hint="eastAsia"/>
        </w:rPr>
        <w:t>21</w:t>
      </w:r>
      <w:r>
        <w:rPr>
          <w:rFonts w:hint="eastAsia"/>
        </w:rPr>
        <w:t>日的意见，但该意见并不全面而且可以随意进行解释。他声称，该意见未否认他由于受到酷刑而患上创伤后长期紧张紊乱症。他还极力主张，该意见提及以前的酷刑在他身上留下的伤疤。</w:t>
      </w:r>
    </w:p>
    <w:p w:rsidR="00000000" w:rsidRDefault="00EA052D">
      <w:r>
        <w:rPr>
          <w:rFonts w:hint="eastAsia"/>
        </w:rPr>
        <w:tab/>
        <w:t xml:space="preserve">3.3  </w:t>
      </w:r>
      <w:r>
        <w:rPr>
          <w:rFonts w:hint="eastAsia"/>
        </w:rPr>
        <w:t>此外，他表示，即使他的确患有妄想狂精</w:t>
      </w:r>
      <w:r>
        <w:rPr>
          <w:rFonts w:hint="eastAsia"/>
        </w:rPr>
        <w:t>神病</w:t>
      </w:r>
      <w:r>
        <w:rPr>
          <w:rFonts w:hint="eastAsia"/>
        </w:rPr>
        <w:t>(</w:t>
      </w:r>
      <w:r>
        <w:rPr>
          <w:rFonts w:hint="eastAsia"/>
        </w:rPr>
        <w:t>正如同一份意见所表示的</w:t>
      </w:r>
      <w:r>
        <w:rPr>
          <w:rFonts w:hint="eastAsia"/>
        </w:rPr>
        <w:t>)</w:t>
      </w:r>
      <w:r>
        <w:rPr>
          <w:rFonts w:hint="eastAsia"/>
        </w:rPr>
        <w:t>，返回俄罗斯联邦将意味着被拘禁在监狱中。他声称拷打被拘留者或者关进封闭的精神病院是当局的通常做法。</w:t>
      </w:r>
    </w:p>
    <w:p w:rsidR="00000000" w:rsidRDefault="00EA052D">
      <w:pPr>
        <w:pStyle w:val="Heading4"/>
        <w:spacing w:before="300"/>
      </w:pPr>
      <w:r>
        <w:rPr>
          <w:rFonts w:hint="eastAsia"/>
        </w:rPr>
        <w:t>缔约国对来文可否受理和案情的意见以及申诉人的评论</w:t>
      </w:r>
    </w:p>
    <w:p w:rsidR="00000000" w:rsidRDefault="00EA052D">
      <w:pPr>
        <w:rPr>
          <w:rFonts w:hint="eastAsia"/>
        </w:rPr>
      </w:pPr>
      <w:r>
        <w:rPr>
          <w:rFonts w:hint="eastAsia"/>
        </w:rPr>
        <w:tab/>
        <w:t xml:space="preserve">4.1  </w:t>
      </w:r>
      <w:r>
        <w:rPr>
          <w:rFonts w:hint="eastAsia"/>
        </w:rPr>
        <w:t>缔约国在</w:t>
      </w:r>
      <w:r>
        <w:rPr>
          <w:rFonts w:hint="eastAsia"/>
        </w:rPr>
        <w:t>2002</w:t>
      </w:r>
      <w:r>
        <w:rPr>
          <w:rFonts w:hint="eastAsia"/>
        </w:rPr>
        <w:t>年</w:t>
      </w:r>
      <w:r>
        <w:rPr>
          <w:rFonts w:hint="eastAsia"/>
        </w:rPr>
        <w:t>9</w:t>
      </w:r>
      <w:r>
        <w:rPr>
          <w:rFonts w:hint="eastAsia"/>
        </w:rPr>
        <w:t>月</w:t>
      </w:r>
      <w:r>
        <w:rPr>
          <w:rFonts w:hint="eastAsia"/>
        </w:rPr>
        <w:t>12</w:t>
      </w:r>
      <w:r>
        <w:rPr>
          <w:rFonts w:hint="eastAsia"/>
        </w:rPr>
        <w:t>日的普通照会中提出了对来文可否受理和案情的意见。缔约国认为，申诉人未能提出证据初步证明申诉成立，以求申诉得到受理。如果委员会认为不能据此原因不受理该来文，缔约国认为，就案情而言未违反《公约》的规定。</w:t>
      </w:r>
    </w:p>
    <w:p w:rsidR="00000000" w:rsidRDefault="00EA052D">
      <w:pPr>
        <w:rPr>
          <w:rFonts w:hint="eastAsia"/>
        </w:rPr>
      </w:pPr>
      <w:r>
        <w:rPr>
          <w:rFonts w:hint="eastAsia"/>
        </w:rPr>
        <w:tab/>
        <w:t xml:space="preserve">4.2  </w:t>
      </w:r>
      <w:r>
        <w:rPr>
          <w:rFonts w:hint="eastAsia"/>
        </w:rPr>
        <w:t>缔约国详细描述了难民局的组织和决策过程，认为通常的情况是，难民局召开会议之前，给申</w:t>
      </w:r>
      <w:r>
        <w:rPr>
          <w:rFonts w:hint="eastAsia"/>
        </w:rPr>
        <w:t>诉人指定一名律师，律师和申诉人有机会研究案情文件和背景材料。还有一名口译员和丹麦移民局的代表出席听证会。</w:t>
      </w:r>
    </w:p>
    <w:p w:rsidR="00000000" w:rsidRDefault="00EA052D">
      <w:pPr>
        <w:rPr>
          <w:rFonts w:hint="eastAsia"/>
        </w:rPr>
      </w:pPr>
      <w:r>
        <w:rPr>
          <w:rFonts w:hint="eastAsia"/>
        </w:rPr>
        <w:tab/>
        <w:t xml:space="preserve">4.3  </w:t>
      </w:r>
      <w:r>
        <w:rPr>
          <w:rFonts w:hint="eastAsia"/>
        </w:rPr>
        <w:t>关于将《公约》第</w:t>
      </w:r>
      <w:r>
        <w:rPr>
          <w:rFonts w:hint="eastAsia"/>
        </w:rPr>
        <w:t>3</w:t>
      </w:r>
      <w:r>
        <w:rPr>
          <w:rFonts w:hint="eastAsia"/>
        </w:rPr>
        <w:t>条适用于案情，缔约国强调，根据</w:t>
      </w:r>
      <w:r>
        <w:rPr>
          <w:rFonts w:hint="eastAsia"/>
        </w:rPr>
        <w:t>1997</w:t>
      </w:r>
      <w:r>
        <w:rPr>
          <w:rFonts w:hint="eastAsia"/>
        </w:rPr>
        <w:t>年</w:t>
      </w:r>
      <w:r>
        <w:rPr>
          <w:rFonts w:hint="eastAsia"/>
        </w:rPr>
        <w:t>11</w:t>
      </w:r>
      <w:r>
        <w:rPr>
          <w:rFonts w:hint="eastAsia"/>
        </w:rPr>
        <w:t>月</w:t>
      </w:r>
      <w:r>
        <w:rPr>
          <w:rFonts w:hint="eastAsia"/>
        </w:rPr>
        <w:t>21</w:t>
      </w:r>
      <w:r>
        <w:rPr>
          <w:rFonts w:hint="eastAsia"/>
        </w:rPr>
        <w:t>日委员会通过的《关于执行第</w:t>
      </w:r>
      <w:r>
        <w:rPr>
          <w:rFonts w:hint="eastAsia"/>
        </w:rPr>
        <w:t>3</w:t>
      </w:r>
      <w:r>
        <w:rPr>
          <w:rFonts w:hint="eastAsia"/>
        </w:rPr>
        <w:t>条的一般性意见》第</w:t>
      </w:r>
      <w:r>
        <w:rPr>
          <w:rFonts w:hint="eastAsia"/>
        </w:rPr>
        <w:t>5</w:t>
      </w:r>
      <w:r>
        <w:rPr>
          <w:rFonts w:hint="eastAsia"/>
        </w:rPr>
        <w:t>段，介绍有争议的案件的情况的责任由申诉人承担。缔约国提及该一般性意见并指出，委员会不是一个上诉、准司法或行政机构，而是一个监督机构。但来文所载资料均经丹麦移民局和难民局广泛审查过。缔约国认为，申诉人试图将委员会作为一个上诉机构，就经丹麦移民当局充分审查的一项要求进行重新评估。</w:t>
      </w:r>
    </w:p>
    <w:p w:rsidR="00000000" w:rsidRDefault="00EA052D">
      <w:pPr>
        <w:rPr>
          <w:rFonts w:hint="eastAsia"/>
        </w:rPr>
      </w:pPr>
      <w:r>
        <w:rPr>
          <w:rFonts w:hint="eastAsia"/>
        </w:rPr>
        <w:tab/>
        <w:t xml:space="preserve">4.4  </w:t>
      </w:r>
      <w:r>
        <w:rPr>
          <w:rFonts w:hint="eastAsia"/>
        </w:rPr>
        <w:t>至于是否有充分根据可以认为如果返回俄罗斯联邦，申诉人将面临遭受酷刑的危险，缔约国提及难民局的整个决定。难民局</w:t>
      </w:r>
      <w:r>
        <w:rPr>
          <w:rFonts w:hint="eastAsia"/>
        </w:rPr>
        <w:t>2002</w:t>
      </w:r>
      <w:r>
        <w:rPr>
          <w:rFonts w:hint="eastAsia"/>
        </w:rPr>
        <w:t>年</w:t>
      </w:r>
      <w:r>
        <w:rPr>
          <w:rFonts w:hint="eastAsia"/>
        </w:rPr>
        <w:t>3</w:t>
      </w:r>
      <w:r>
        <w:rPr>
          <w:rFonts w:hint="eastAsia"/>
        </w:rPr>
        <w:t>月</w:t>
      </w:r>
      <w:r>
        <w:rPr>
          <w:rFonts w:hint="eastAsia"/>
        </w:rPr>
        <w:t>21</w:t>
      </w:r>
      <w:r>
        <w:rPr>
          <w:rFonts w:hint="eastAsia"/>
        </w:rPr>
        <w:t>日的决定认为，申诉人及其妻</w:t>
      </w:r>
      <w:r>
        <w:rPr>
          <w:rFonts w:hint="eastAsia"/>
        </w:rPr>
        <w:t xml:space="preserve"> </w:t>
      </w:r>
      <w:r>
        <w:rPr>
          <w:rFonts w:hint="eastAsia"/>
        </w:rPr>
        <w:t>“未能以令人信服和可信的方式说明从</w:t>
      </w:r>
      <w:r>
        <w:rPr>
          <w:rFonts w:hint="eastAsia"/>
        </w:rPr>
        <w:t>1994</w:t>
      </w:r>
      <w:r>
        <w:rPr>
          <w:rFonts w:hint="eastAsia"/>
        </w:rPr>
        <w:t>年他们返回俄罗斯直到</w:t>
      </w:r>
      <w:r>
        <w:rPr>
          <w:rFonts w:hint="eastAsia"/>
        </w:rPr>
        <w:t>1999</w:t>
      </w:r>
      <w:r>
        <w:rPr>
          <w:rFonts w:hint="eastAsia"/>
        </w:rPr>
        <w:t>年离开这段期间，曾因庇护遭到暴力行为，或者如返回俄罗斯他们将面临此种危险，因此，依照《外国人法》第</w:t>
      </w:r>
      <w:r>
        <w:rPr>
          <w:rFonts w:hint="eastAsia"/>
        </w:rPr>
        <w:t>7</w:t>
      </w:r>
      <w:r>
        <w:rPr>
          <w:rFonts w:hint="eastAsia"/>
        </w:rPr>
        <w:t>节给予他们居住证是有根据的”。</w:t>
      </w:r>
    </w:p>
    <w:p w:rsidR="00000000" w:rsidRDefault="00EA052D">
      <w:pPr>
        <w:rPr>
          <w:rFonts w:hint="eastAsia"/>
        </w:rPr>
      </w:pPr>
      <w:r>
        <w:rPr>
          <w:rFonts w:hint="eastAsia"/>
        </w:rPr>
        <w:tab/>
        <w:t xml:space="preserve">4.5  </w:t>
      </w:r>
      <w:r>
        <w:rPr>
          <w:rFonts w:hint="eastAsia"/>
        </w:rPr>
        <w:t>缔约国认为，难民局的评估符合委员会的做法，即考虑申诉人返回原籍国后是否将面临酷刑的危险，将过去遭受的酷刑作为考虑的因素之一。在此方面</w:t>
      </w:r>
      <w:r>
        <w:rPr>
          <w:rFonts w:hint="eastAsia"/>
        </w:rPr>
        <w:t>难民局极为重视</w:t>
      </w:r>
      <w:r>
        <w:rPr>
          <w:rFonts w:hint="eastAsia"/>
        </w:rPr>
        <w:t>2000</w:t>
      </w:r>
      <w:r>
        <w:rPr>
          <w:rFonts w:hint="eastAsia"/>
        </w:rPr>
        <w:t>年</w:t>
      </w:r>
      <w:r>
        <w:rPr>
          <w:rFonts w:hint="eastAsia"/>
        </w:rPr>
        <w:t>12</w:t>
      </w:r>
      <w:r>
        <w:rPr>
          <w:rFonts w:hint="eastAsia"/>
        </w:rPr>
        <w:t>月</w:t>
      </w:r>
      <w:r>
        <w:rPr>
          <w:rFonts w:hint="eastAsia"/>
        </w:rPr>
        <w:t>21</w:t>
      </w:r>
      <w:r>
        <w:rPr>
          <w:rFonts w:hint="eastAsia"/>
        </w:rPr>
        <w:t>日的意见，表示在对他进行检查时未发现申诉人所表示的遭受酷刑造成的明显身心影响。因此，难民局驳回了申诉人关于曾遭受酷刑的证词。</w:t>
      </w:r>
    </w:p>
    <w:p w:rsidR="00000000" w:rsidRDefault="00EA052D">
      <w:pPr>
        <w:rPr>
          <w:rFonts w:hint="eastAsia"/>
        </w:rPr>
      </w:pPr>
      <w:r>
        <w:rPr>
          <w:rFonts w:hint="eastAsia"/>
        </w:rPr>
        <w:tab/>
        <w:t xml:space="preserve">4.6  </w:t>
      </w:r>
      <w:r>
        <w:rPr>
          <w:rFonts w:hint="eastAsia"/>
          <w:spacing w:val="14"/>
        </w:rPr>
        <w:t>缔约国未提供</w:t>
      </w:r>
      <w:r>
        <w:rPr>
          <w:rFonts w:hint="eastAsia"/>
          <w:spacing w:val="14"/>
        </w:rPr>
        <w:t>2000</w:t>
      </w:r>
      <w:r>
        <w:rPr>
          <w:rFonts w:hint="eastAsia"/>
          <w:spacing w:val="14"/>
        </w:rPr>
        <w:t>年</w:t>
      </w:r>
      <w:r>
        <w:rPr>
          <w:rFonts w:hint="eastAsia"/>
          <w:spacing w:val="14"/>
        </w:rPr>
        <w:t>12</w:t>
      </w:r>
      <w:r>
        <w:rPr>
          <w:rFonts w:hint="eastAsia"/>
          <w:spacing w:val="14"/>
        </w:rPr>
        <w:t>月</w:t>
      </w:r>
      <w:r>
        <w:rPr>
          <w:rFonts w:hint="eastAsia"/>
          <w:spacing w:val="14"/>
        </w:rPr>
        <w:t>21</w:t>
      </w:r>
      <w:r>
        <w:rPr>
          <w:rFonts w:hint="eastAsia"/>
          <w:spacing w:val="14"/>
        </w:rPr>
        <w:t>日意见的翻译文本</w:t>
      </w:r>
      <w:r>
        <w:rPr>
          <w:rFonts w:hint="eastAsia"/>
        </w:rPr>
        <w:t>，</w:t>
      </w:r>
      <w:r>
        <w:rPr>
          <w:rFonts w:hint="eastAsia"/>
          <w:spacing w:val="14"/>
        </w:rPr>
        <w:t>但对意见进行了解释</w:t>
      </w:r>
      <w:r>
        <w:rPr>
          <w:rFonts w:hint="eastAsia"/>
        </w:rPr>
        <w:t>。</w:t>
      </w:r>
      <w:r>
        <w:rPr>
          <w:rStyle w:val="EndnoteReference"/>
        </w:rPr>
        <w:endnoteReference w:id="147"/>
      </w:r>
      <w:r>
        <w:rPr>
          <w:rFonts w:hint="eastAsia"/>
        </w:rPr>
        <w:t xml:space="preserve">  </w:t>
      </w:r>
      <w:r>
        <w:rPr>
          <w:rFonts w:hint="eastAsia"/>
        </w:rPr>
        <w:t>在体检时提交人声称曾遭受各种形式的酷刑。体检的结论是不存在新的暴力痕迹。至于旧暴力的痕迹，发现他的后背和左脚有一小块不明显的疤痕。此外，他的门牙外侧有凹陷。这些变化据称可能因腐蚀造成，但是不太清楚。提交人的个性变了很多，可以看作创伤后紧张紊乱症长期发展的结果，但紊</w:t>
      </w:r>
      <w:r>
        <w:rPr>
          <w:rFonts w:hint="eastAsia"/>
        </w:rPr>
        <w:t>乱最可能被诊断为妄想狂精神病</w:t>
      </w:r>
      <w:r>
        <w:rPr>
          <w:rFonts w:hint="eastAsia"/>
        </w:rPr>
        <w:t>(</w:t>
      </w:r>
      <w:r>
        <w:rPr>
          <w:rFonts w:hint="eastAsia"/>
        </w:rPr>
        <w:t>有被迫害妄想的精神紊乱</w:t>
      </w:r>
      <w:r>
        <w:rPr>
          <w:rFonts w:hint="eastAsia"/>
        </w:rPr>
        <w:t>)</w:t>
      </w:r>
      <w:r>
        <w:rPr>
          <w:rFonts w:hint="eastAsia"/>
        </w:rPr>
        <w:t>。因此，法医部的结论是，在案件中未直接发现所称的酷刑造成了明显的身心影响。</w:t>
      </w:r>
    </w:p>
    <w:p w:rsidR="00000000" w:rsidRDefault="00EA052D">
      <w:pPr>
        <w:rPr>
          <w:rFonts w:hint="eastAsia"/>
        </w:rPr>
      </w:pPr>
      <w:r>
        <w:rPr>
          <w:rFonts w:hint="eastAsia"/>
        </w:rPr>
        <w:tab/>
        <w:t xml:space="preserve">4.7  </w:t>
      </w:r>
      <w:r>
        <w:rPr>
          <w:rFonts w:hint="eastAsia"/>
        </w:rPr>
        <w:t>难民局认为驳回提交人曾遭受酷刑的陈述，决然地削弱了提交人的理由。他进一步注意到，提交人妻子的陈述更不能令人信服，尽管进行了多次审问，她只能对离开的最后决定的原因进行一般性解释。难民局得出结论，它不能接受提交人或其妻子对庇护动机所作的陈述。虽然它没有完全驳回他们的陈述，即提交人为公民联盟就公民权问题进行活动，他与当局有某些冲突，他的家被搜查，但难民局对提供的情况进行总体</w:t>
      </w:r>
      <w:r>
        <w:rPr>
          <w:rFonts w:hint="eastAsia"/>
        </w:rPr>
        <w:t>评估后认为，提交人及其妻子未能以令人信服和可信的方式说明，他们</w:t>
      </w:r>
      <w:r>
        <w:rPr>
          <w:rFonts w:hint="eastAsia"/>
        </w:rPr>
        <w:t>1994</w:t>
      </w:r>
      <w:r>
        <w:rPr>
          <w:rFonts w:hint="eastAsia"/>
        </w:rPr>
        <w:t>年返回后直到</w:t>
      </w:r>
      <w:r>
        <w:rPr>
          <w:rFonts w:hint="eastAsia"/>
        </w:rPr>
        <w:t>1999</w:t>
      </w:r>
      <w:r>
        <w:rPr>
          <w:rFonts w:hint="eastAsia"/>
        </w:rPr>
        <w:t>年离开前，他们曾因寻求庇护而遭受暴行或者他们返回时将面临遭暴行的风险。</w:t>
      </w:r>
    </w:p>
    <w:p w:rsidR="00000000" w:rsidRDefault="00EA052D">
      <w:pPr>
        <w:rPr>
          <w:rFonts w:hint="eastAsia"/>
          <w:spacing w:val="8"/>
        </w:rPr>
      </w:pPr>
      <w:r>
        <w:rPr>
          <w:rFonts w:hint="eastAsia"/>
          <w:spacing w:val="8"/>
        </w:rPr>
        <w:tab/>
        <w:t xml:space="preserve">4.8  </w:t>
      </w:r>
      <w:r>
        <w:rPr>
          <w:rFonts w:hint="eastAsia"/>
          <w:spacing w:val="8"/>
        </w:rPr>
        <w:t>缔约国提及申诉人的庇护申请被拒绝，尽管</w:t>
      </w:r>
      <w:r>
        <w:rPr>
          <w:rFonts w:hint="eastAsia"/>
          <w:spacing w:val="8"/>
        </w:rPr>
        <w:t>2000</w:t>
      </w:r>
      <w:r>
        <w:rPr>
          <w:rFonts w:hint="eastAsia"/>
          <w:spacing w:val="8"/>
        </w:rPr>
        <w:t>年</w:t>
      </w:r>
      <w:r>
        <w:rPr>
          <w:rFonts w:hint="eastAsia"/>
          <w:spacing w:val="8"/>
        </w:rPr>
        <w:t>12</w:t>
      </w:r>
      <w:r>
        <w:rPr>
          <w:rFonts w:hint="eastAsia"/>
          <w:spacing w:val="8"/>
        </w:rPr>
        <w:t>月</w:t>
      </w:r>
      <w:r>
        <w:rPr>
          <w:rFonts w:hint="eastAsia"/>
          <w:spacing w:val="8"/>
        </w:rPr>
        <w:t>21</w:t>
      </w:r>
      <w:r>
        <w:rPr>
          <w:rFonts w:hint="eastAsia"/>
          <w:spacing w:val="8"/>
        </w:rPr>
        <w:t>日的意见未排除申诉人遭受创伤后紧张紊乱症的可能性。缔约国认为</w:t>
      </w:r>
      <w:r>
        <w:rPr>
          <w:rFonts w:hint="eastAsia"/>
          <w:spacing w:val="8"/>
        </w:rPr>
        <w:t>(</w:t>
      </w:r>
      <w:r>
        <w:rPr>
          <w:rFonts w:hint="eastAsia"/>
          <w:spacing w:val="8"/>
        </w:rPr>
        <w:t>正如上一段落所述</w:t>
      </w:r>
      <w:r>
        <w:rPr>
          <w:rFonts w:hint="eastAsia"/>
          <w:spacing w:val="8"/>
        </w:rPr>
        <w:t>)</w:t>
      </w:r>
      <w:r>
        <w:rPr>
          <w:rFonts w:hint="eastAsia"/>
          <w:spacing w:val="8"/>
        </w:rPr>
        <w:t>经检查发现申诉人的性格发生了实质性变化，可能是创伤后紧张紊乱症的结果，但最有可能被诊断为妄想狂精神病。因此，缔约国认为不存在证明申诉人曾遭受酷刑的医学资料。</w:t>
      </w:r>
    </w:p>
    <w:p w:rsidR="00000000" w:rsidRDefault="00EA052D">
      <w:pPr>
        <w:rPr>
          <w:rFonts w:hint="eastAsia"/>
        </w:rPr>
      </w:pPr>
      <w:r>
        <w:rPr>
          <w:rFonts w:hint="eastAsia"/>
        </w:rPr>
        <w:tab/>
        <w:t xml:space="preserve">4.9  </w:t>
      </w:r>
      <w:r>
        <w:rPr>
          <w:rFonts w:hint="eastAsia"/>
        </w:rPr>
        <w:t>缔约国认为，申诉人在要求难民局</w:t>
      </w:r>
      <w:r>
        <w:rPr>
          <w:rFonts w:hint="eastAsia"/>
        </w:rPr>
        <w:t>重审其案件时表示，他不同意</w:t>
      </w:r>
      <w:r>
        <w:rPr>
          <w:rFonts w:hint="eastAsia"/>
        </w:rPr>
        <w:t>2000</w:t>
      </w:r>
      <w:r>
        <w:rPr>
          <w:rFonts w:hint="eastAsia"/>
        </w:rPr>
        <w:t>年</w:t>
      </w:r>
      <w:r>
        <w:rPr>
          <w:rFonts w:hint="eastAsia"/>
        </w:rPr>
        <w:t>12</w:t>
      </w:r>
      <w:r>
        <w:rPr>
          <w:rFonts w:hint="eastAsia"/>
        </w:rPr>
        <w:t>月</w:t>
      </w:r>
      <w:r>
        <w:rPr>
          <w:rFonts w:hint="eastAsia"/>
        </w:rPr>
        <w:t>21</w:t>
      </w:r>
      <w:r>
        <w:rPr>
          <w:rFonts w:hint="eastAsia"/>
        </w:rPr>
        <w:t>日的意见，他声称他的精神状况是酷刑造成的，并且医生在起草意见之前进行的检查不够全面。缔约国注意到，难民局于</w:t>
      </w:r>
      <w:r>
        <w:rPr>
          <w:rFonts w:hint="eastAsia"/>
        </w:rPr>
        <w:t>2002</w:t>
      </w:r>
      <w:r>
        <w:rPr>
          <w:rFonts w:hint="eastAsia"/>
        </w:rPr>
        <w:t>年</w:t>
      </w:r>
      <w:r>
        <w:rPr>
          <w:rFonts w:hint="eastAsia"/>
        </w:rPr>
        <w:t>6</w:t>
      </w:r>
      <w:r>
        <w:rPr>
          <w:rFonts w:hint="eastAsia"/>
        </w:rPr>
        <w:t>月</w:t>
      </w:r>
      <w:r>
        <w:rPr>
          <w:rFonts w:hint="eastAsia"/>
        </w:rPr>
        <w:t>27</w:t>
      </w:r>
      <w:r>
        <w:rPr>
          <w:rFonts w:hint="eastAsia"/>
        </w:rPr>
        <w:t>日拒绝重审其案件，认为没有发现新的资料可以作为假定</w:t>
      </w:r>
      <w:r>
        <w:rPr>
          <w:rFonts w:hint="eastAsia"/>
        </w:rPr>
        <w:t>2000</w:t>
      </w:r>
      <w:r>
        <w:rPr>
          <w:rFonts w:hint="eastAsia"/>
        </w:rPr>
        <w:t>年</w:t>
      </w:r>
      <w:r>
        <w:rPr>
          <w:rFonts w:hint="eastAsia"/>
        </w:rPr>
        <w:t>12</w:t>
      </w:r>
      <w:r>
        <w:rPr>
          <w:rFonts w:hint="eastAsia"/>
        </w:rPr>
        <w:t>月</w:t>
      </w:r>
      <w:r>
        <w:rPr>
          <w:rFonts w:hint="eastAsia"/>
        </w:rPr>
        <w:t>21</w:t>
      </w:r>
      <w:r>
        <w:rPr>
          <w:rFonts w:hint="eastAsia"/>
        </w:rPr>
        <w:t>日的意见存在缺点的根据。</w:t>
      </w:r>
      <w:r>
        <w:rPr>
          <w:rStyle w:val="EndnoteReference"/>
        </w:rPr>
        <w:endnoteReference w:id="148"/>
      </w:r>
      <w:r>
        <w:rPr>
          <w:rFonts w:hint="eastAsia"/>
        </w:rPr>
        <w:t xml:space="preserve">  </w:t>
      </w:r>
      <w:r>
        <w:rPr>
          <w:rFonts w:hint="eastAsia"/>
        </w:rPr>
        <w:t>缔约国认为申诉人不同意意见中的结论的事实本身并不能改变这一事实。</w:t>
      </w:r>
    </w:p>
    <w:p w:rsidR="00000000" w:rsidRDefault="00EA052D">
      <w:pPr>
        <w:rPr>
          <w:rFonts w:hint="eastAsia"/>
        </w:rPr>
      </w:pPr>
      <w:r>
        <w:rPr>
          <w:rFonts w:hint="eastAsia"/>
        </w:rPr>
        <w:tab/>
        <w:t xml:space="preserve">4.10  </w:t>
      </w:r>
      <w:r>
        <w:rPr>
          <w:rFonts w:hint="eastAsia"/>
        </w:rPr>
        <w:t>难民局在驳回申诉人以前曾遭受酷刑的说法时，认为申诉人的陈述不可靠或未得到证实。申诉人的妻子的陈述也同样，难民局认为尽管多次向她提问，但她只能就最后决定离开的原因作</w:t>
      </w:r>
      <w:r>
        <w:rPr>
          <w:rFonts w:hint="eastAsia"/>
        </w:rPr>
        <w:t>一般性解释。缔约国还提及申诉人及其妻子的陈述而有些地方不十分令人信服。例如，缔约国提及难民局决定中提到的外交部</w:t>
      </w:r>
      <w:r>
        <w:rPr>
          <w:rFonts w:hint="eastAsia"/>
        </w:rPr>
        <w:t>2001</w:t>
      </w:r>
      <w:r>
        <w:rPr>
          <w:rFonts w:hint="eastAsia"/>
        </w:rPr>
        <w:t>年</w:t>
      </w:r>
      <w:r>
        <w:rPr>
          <w:rFonts w:hint="eastAsia"/>
        </w:rPr>
        <w:t>11</w:t>
      </w:r>
      <w:r>
        <w:rPr>
          <w:rFonts w:hint="eastAsia"/>
        </w:rPr>
        <w:t>月</w:t>
      </w:r>
      <w:r>
        <w:rPr>
          <w:rFonts w:hint="eastAsia"/>
        </w:rPr>
        <w:t>26</w:t>
      </w:r>
      <w:r>
        <w:rPr>
          <w:rFonts w:hint="eastAsia"/>
        </w:rPr>
        <w:t>日的备忘录。外交部被要求就据称针对申诉人的日期为</w:t>
      </w:r>
      <w:r>
        <w:rPr>
          <w:rFonts w:hint="eastAsia"/>
        </w:rPr>
        <w:t>1996</w:t>
      </w:r>
      <w:r>
        <w:rPr>
          <w:rFonts w:hint="eastAsia"/>
        </w:rPr>
        <w:t>年</w:t>
      </w:r>
      <w:r>
        <w:rPr>
          <w:rFonts w:hint="eastAsia"/>
        </w:rPr>
        <w:t>1</w:t>
      </w:r>
      <w:r>
        <w:rPr>
          <w:rFonts w:hint="eastAsia"/>
        </w:rPr>
        <w:t>月的判决文本的真实性作出评论。虽然外交部无法确认判决是否是真实的，但它却发现文本中有些奇怪的问题：文中未提及作为判刑根据的刑法规定，奇怪地在一年中的一部分而不是全年实施处罚，实施的处决是监禁而非劳改，而在此种案件中通常被判处劳改。缔约国还提及申诉人在要求难民局重新考虑他的案件时的指称，即他的妻子曾遭受酷刑，并且在难民局举</w:t>
      </w:r>
      <w:r>
        <w:rPr>
          <w:rFonts w:hint="eastAsia"/>
        </w:rPr>
        <w:t>行听证过程中她进行了回忆，因为难民局的一名成员使她想起了一名俄罗斯警官。难民局注意到，申诉人的妻子在听证过程中叫难民局看来显得不象是一个“受到惊吓”的人，因此，此论点不能促使难民局更改其决定。</w:t>
      </w:r>
    </w:p>
    <w:p w:rsidR="00000000" w:rsidRDefault="00EA052D">
      <w:pPr>
        <w:rPr>
          <w:rFonts w:hint="eastAsia"/>
        </w:rPr>
      </w:pPr>
      <w:r>
        <w:rPr>
          <w:rFonts w:hint="eastAsia"/>
        </w:rPr>
        <w:tab/>
        <w:t xml:space="preserve">4.11  </w:t>
      </w:r>
      <w:r>
        <w:rPr>
          <w:rFonts w:hint="eastAsia"/>
          <w:spacing w:val="12"/>
        </w:rPr>
        <w:t>缔约国提及难民局关于不能完全驳回申诉人的陈述的表示，即申诉人为公民联盟进行的活动，他与当局有某些冲突，他的家曾被搜查。然而，缔约国认为，根据委员会的做法“遭监禁的风险本身不足以触发《公约》第</w:t>
      </w:r>
      <w:r>
        <w:rPr>
          <w:rFonts w:hint="eastAsia"/>
          <w:spacing w:val="12"/>
        </w:rPr>
        <w:t>3</w:t>
      </w:r>
      <w:r>
        <w:rPr>
          <w:rFonts w:hint="eastAsia"/>
          <w:spacing w:val="12"/>
        </w:rPr>
        <w:t>条规定的保护”。</w:t>
      </w:r>
      <w:r>
        <w:rPr>
          <w:rStyle w:val="EndnoteReference"/>
        </w:rPr>
        <w:endnoteReference w:id="149"/>
      </w:r>
      <w:r>
        <w:rPr>
          <w:rFonts w:hint="eastAsia"/>
        </w:rPr>
        <w:t xml:space="preserve"> </w:t>
      </w:r>
    </w:p>
    <w:p w:rsidR="00000000" w:rsidRDefault="00EA052D">
      <w:pPr>
        <w:rPr>
          <w:rFonts w:hint="eastAsia"/>
        </w:rPr>
      </w:pPr>
      <w:r>
        <w:rPr>
          <w:rFonts w:hint="eastAsia"/>
        </w:rPr>
        <w:tab/>
        <w:t xml:space="preserve">4.12  </w:t>
      </w:r>
      <w:r>
        <w:rPr>
          <w:rFonts w:hint="eastAsia"/>
        </w:rPr>
        <w:t>此外，缔约国主张申诉人未能证实他在原籍国被当局通缉，以及如果他返回将面临被逮</w:t>
      </w:r>
      <w:r>
        <w:rPr>
          <w:rFonts w:hint="eastAsia"/>
        </w:rPr>
        <w:t>捕的危险。</w:t>
      </w:r>
      <w:r>
        <w:rPr>
          <w:rStyle w:val="EndnoteReference"/>
        </w:rPr>
        <w:endnoteReference w:id="150"/>
      </w:r>
      <w:r>
        <w:rPr>
          <w:rFonts w:hint="eastAsia"/>
        </w:rPr>
        <w:t xml:space="preserve"> </w:t>
      </w:r>
    </w:p>
    <w:p w:rsidR="00000000" w:rsidRDefault="00EA052D">
      <w:pPr>
        <w:rPr>
          <w:rFonts w:hint="eastAsia"/>
        </w:rPr>
      </w:pPr>
      <w:r>
        <w:rPr>
          <w:rFonts w:hint="eastAsia"/>
        </w:rPr>
        <w:tab/>
        <w:t xml:space="preserve">4.13  </w:t>
      </w:r>
      <w:r>
        <w:rPr>
          <w:rFonts w:hint="eastAsia"/>
        </w:rPr>
        <w:t>最后，缔约国强调俄罗斯联邦于</w:t>
      </w:r>
      <w:r>
        <w:rPr>
          <w:rFonts w:hint="eastAsia"/>
        </w:rPr>
        <w:t>1987</w:t>
      </w:r>
      <w:r>
        <w:rPr>
          <w:rFonts w:hint="eastAsia"/>
        </w:rPr>
        <w:t>年</w:t>
      </w:r>
      <w:r>
        <w:rPr>
          <w:rFonts w:hint="eastAsia"/>
        </w:rPr>
        <w:t>3</w:t>
      </w:r>
      <w:r>
        <w:rPr>
          <w:rFonts w:hint="eastAsia"/>
        </w:rPr>
        <w:t>月</w:t>
      </w:r>
      <w:r>
        <w:rPr>
          <w:rFonts w:hint="eastAsia"/>
        </w:rPr>
        <w:t>3</w:t>
      </w:r>
      <w:r>
        <w:rPr>
          <w:rFonts w:hint="eastAsia"/>
        </w:rPr>
        <w:t>日批准了《公约》，并承认禁止酷刑委员会有权根据《公约》第</w:t>
      </w:r>
      <w:r>
        <w:rPr>
          <w:rFonts w:hint="eastAsia"/>
        </w:rPr>
        <w:t>22</w:t>
      </w:r>
      <w:r>
        <w:rPr>
          <w:rFonts w:hint="eastAsia"/>
        </w:rPr>
        <w:t>条接收和处理个人的申诉。因此，它认为，申诉人并非冒着返回一个《公约》非缔约国的风险，申诉人有可能向委员会申请保护。</w:t>
      </w:r>
      <w:r>
        <w:rPr>
          <w:rStyle w:val="EndnoteReference"/>
        </w:rPr>
        <w:endnoteReference w:id="151"/>
      </w:r>
      <w:r>
        <w:rPr>
          <w:rFonts w:hint="eastAsia"/>
        </w:rPr>
        <w:t xml:space="preserve"> </w:t>
      </w:r>
    </w:p>
    <w:p w:rsidR="00000000" w:rsidRDefault="00EA052D">
      <w:pPr>
        <w:rPr>
          <w:rFonts w:hint="eastAsia"/>
        </w:rPr>
      </w:pPr>
      <w:r>
        <w:rPr>
          <w:rFonts w:hint="eastAsia"/>
        </w:rPr>
        <w:tab/>
        <w:t xml:space="preserve">5.1  </w:t>
      </w:r>
      <w:r>
        <w:rPr>
          <w:rFonts w:hint="eastAsia"/>
        </w:rPr>
        <w:t>申诉人于</w:t>
      </w:r>
      <w:r>
        <w:rPr>
          <w:rFonts w:hint="eastAsia"/>
        </w:rPr>
        <w:t>2002</w:t>
      </w:r>
      <w:r>
        <w:rPr>
          <w:rFonts w:hint="eastAsia"/>
        </w:rPr>
        <w:t>年</w:t>
      </w:r>
      <w:r>
        <w:rPr>
          <w:rFonts w:hint="eastAsia"/>
        </w:rPr>
        <w:t>11</w:t>
      </w:r>
      <w:r>
        <w:rPr>
          <w:rFonts w:hint="eastAsia"/>
        </w:rPr>
        <w:t>月对缔约国的意见提出评论。他重申了他以往的要求，对难民局的结论提出质疑。他为了表示</w:t>
      </w:r>
      <w:r>
        <w:rPr>
          <w:rFonts w:hint="eastAsia"/>
        </w:rPr>
        <w:t>1996</w:t>
      </w:r>
      <w:r>
        <w:rPr>
          <w:rFonts w:hint="eastAsia"/>
        </w:rPr>
        <w:t>年</w:t>
      </w:r>
      <w:r>
        <w:rPr>
          <w:rFonts w:hint="eastAsia"/>
        </w:rPr>
        <w:t>1</w:t>
      </w:r>
      <w:r>
        <w:rPr>
          <w:rFonts w:hint="eastAsia"/>
        </w:rPr>
        <w:t>月对他的裁决的真实性，提供了详细的论点，并提供了医生的意见表明他的妻子精神不稳定。他声称，难民局忽视了她的指称，即她于</w:t>
      </w:r>
      <w:r>
        <w:rPr>
          <w:rFonts w:hint="eastAsia"/>
        </w:rPr>
        <w:t>1995</w:t>
      </w:r>
      <w:r>
        <w:rPr>
          <w:rFonts w:hint="eastAsia"/>
        </w:rPr>
        <w:t>年被</w:t>
      </w:r>
      <w:r>
        <w:rPr>
          <w:rFonts w:hint="eastAsia"/>
        </w:rPr>
        <w:t>警察监禁期间曾被强奸。</w:t>
      </w:r>
    </w:p>
    <w:p w:rsidR="00000000" w:rsidRDefault="00EA052D">
      <w:pPr>
        <w:rPr>
          <w:rFonts w:hint="eastAsia"/>
        </w:rPr>
      </w:pPr>
      <w:r>
        <w:rPr>
          <w:rFonts w:hint="eastAsia"/>
        </w:rPr>
        <w:tab/>
        <w:t xml:space="preserve">5.2  </w:t>
      </w:r>
      <w:r>
        <w:rPr>
          <w:rFonts w:hint="eastAsia"/>
        </w:rPr>
        <w:t>申诉人未就其妻子的案件提供细节。他们于</w:t>
      </w:r>
      <w:r>
        <w:rPr>
          <w:rFonts w:hint="eastAsia"/>
        </w:rPr>
        <w:t>1994</w:t>
      </w:r>
      <w:r>
        <w:rPr>
          <w:rFonts w:hint="eastAsia"/>
        </w:rPr>
        <w:t>年返回俄罗斯联邦后，在她</w:t>
      </w:r>
      <w:r>
        <w:rPr>
          <w:rFonts w:hint="eastAsia"/>
        </w:rPr>
        <w:t>1999</w:t>
      </w:r>
      <w:r>
        <w:rPr>
          <w:rFonts w:hint="eastAsia"/>
        </w:rPr>
        <w:t>年</w:t>
      </w:r>
      <w:r>
        <w:rPr>
          <w:rFonts w:hint="eastAsia"/>
        </w:rPr>
        <w:t>9</w:t>
      </w:r>
      <w:r>
        <w:rPr>
          <w:rFonts w:hint="eastAsia"/>
        </w:rPr>
        <w:t>月</w:t>
      </w:r>
      <w:r>
        <w:rPr>
          <w:rFonts w:hint="eastAsia"/>
        </w:rPr>
        <w:t>16</w:t>
      </w:r>
      <w:r>
        <w:rPr>
          <w:rFonts w:hint="eastAsia"/>
        </w:rPr>
        <w:t>日和</w:t>
      </w:r>
      <w:r>
        <w:rPr>
          <w:rFonts w:hint="eastAsia"/>
        </w:rPr>
        <w:t>1999</w:t>
      </w:r>
      <w:r>
        <w:rPr>
          <w:rFonts w:hint="eastAsia"/>
        </w:rPr>
        <w:t>年</w:t>
      </w:r>
      <w:r>
        <w:rPr>
          <w:rFonts w:hint="eastAsia"/>
        </w:rPr>
        <w:t>9</w:t>
      </w:r>
      <w:r>
        <w:rPr>
          <w:rFonts w:hint="eastAsia"/>
        </w:rPr>
        <w:t>月</w:t>
      </w:r>
      <w:r>
        <w:rPr>
          <w:rFonts w:hint="eastAsia"/>
        </w:rPr>
        <w:t>20</w:t>
      </w:r>
      <w:r>
        <w:rPr>
          <w:rFonts w:hint="eastAsia"/>
        </w:rPr>
        <w:t>日的庇护申请以及</w:t>
      </w:r>
      <w:r>
        <w:rPr>
          <w:rFonts w:hint="eastAsia"/>
        </w:rPr>
        <w:t>1999</w:t>
      </w:r>
      <w:r>
        <w:rPr>
          <w:rFonts w:hint="eastAsia"/>
        </w:rPr>
        <w:t>年</w:t>
      </w:r>
      <w:r>
        <w:rPr>
          <w:rFonts w:hint="eastAsia"/>
        </w:rPr>
        <w:t>11</w:t>
      </w:r>
      <w:r>
        <w:rPr>
          <w:rFonts w:hint="eastAsia"/>
        </w:rPr>
        <w:t>月</w:t>
      </w:r>
      <w:r>
        <w:rPr>
          <w:rFonts w:hint="eastAsia"/>
        </w:rPr>
        <w:t>9</w:t>
      </w:r>
      <w:r>
        <w:rPr>
          <w:rFonts w:hint="eastAsia"/>
        </w:rPr>
        <w:t>日的进一步面谈中，他的妻子就事件提供了细节。她称，他们返回后，她被监禁了四天，她被迫与孩子分离。她返回家中后，再次遭到审问，并且头部遭到打击。随后她被指控未经许可离开俄罗斯联邦，并被判处缓刑。她在</w:t>
      </w:r>
      <w:r>
        <w:rPr>
          <w:rFonts w:hint="eastAsia"/>
        </w:rPr>
        <w:t>11</w:t>
      </w:r>
      <w:r>
        <w:rPr>
          <w:rFonts w:hint="eastAsia"/>
        </w:rPr>
        <w:t>月</w:t>
      </w:r>
      <w:r>
        <w:rPr>
          <w:rFonts w:hint="eastAsia"/>
        </w:rPr>
        <w:t>9</w:t>
      </w:r>
      <w:r>
        <w:rPr>
          <w:rFonts w:hint="eastAsia"/>
        </w:rPr>
        <w:t>日的面谈中声称，直到</w:t>
      </w:r>
      <w:r>
        <w:rPr>
          <w:rFonts w:hint="eastAsia"/>
        </w:rPr>
        <w:t>1995</w:t>
      </w:r>
      <w:r>
        <w:rPr>
          <w:rFonts w:hint="eastAsia"/>
        </w:rPr>
        <w:t>年她每星期被传唤到警察局接受审问。在</w:t>
      </w:r>
      <w:r>
        <w:rPr>
          <w:rFonts w:hint="eastAsia"/>
        </w:rPr>
        <w:t>1999</w:t>
      </w:r>
      <w:r>
        <w:rPr>
          <w:rFonts w:hint="eastAsia"/>
        </w:rPr>
        <w:t>年</w:t>
      </w:r>
      <w:r>
        <w:rPr>
          <w:rFonts w:hint="eastAsia"/>
        </w:rPr>
        <w:t>11</w:t>
      </w:r>
      <w:r>
        <w:rPr>
          <w:rFonts w:hint="eastAsia"/>
        </w:rPr>
        <w:t>月的这次面谈中，她还声称，</w:t>
      </w:r>
      <w:r>
        <w:rPr>
          <w:rFonts w:hint="eastAsia"/>
        </w:rPr>
        <w:t xml:space="preserve"> </w:t>
      </w:r>
      <w:r>
        <w:rPr>
          <w:rFonts w:hint="eastAsia"/>
        </w:rPr>
        <w:t>她于</w:t>
      </w:r>
      <w:r>
        <w:rPr>
          <w:rFonts w:hint="eastAsia"/>
        </w:rPr>
        <w:t>1995</w:t>
      </w:r>
      <w:r>
        <w:rPr>
          <w:rFonts w:hint="eastAsia"/>
        </w:rPr>
        <w:t>年</w:t>
      </w:r>
      <w:r>
        <w:rPr>
          <w:rFonts w:hint="eastAsia"/>
        </w:rPr>
        <w:t>11</w:t>
      </w:r>
      <w:r>
        <w:rPr>
          <w:rFonts w:hint="eastAsia"/>
        </w:rPr>
        <w:t>月被</w:t>
      </w:r>
      <w:r>
        <w:rPr>
          <w:rFonts w:hint="eastAsia"/>
        </w:rPr>
        <w:t>不止一名警察强奸。</w:t>
      </w:r>
      <w:r>
        <w:rPr>
          <w:rFonts w:hint="eastAsia"/>
        </w:rPr>
        <w:t>1999</w:t>
      </w:r>
      <w:r>
        <w:rPr>
          <w:rFonts w:hint="eastAsia"/>
        </w:rPr>
        <w:t>年</w:t>
      </w:r>
      <w:r>
        <w:rPr>
          <w:rFonts w:hint="eastAsia"/>
        </w:rPr>
        <w:t>1</w:t>
      </w:r>
      <w:r>
        <w:rPr>
          <w:rFonts w:hint="eastAsia"/>
        </w:rPr>
        <w:t>月在她家遭搜查时，她丈夫和儿子都曾挨打。</w:t>
      </w:r>
    </w:p>
    <w:p w:rsidR="00000000" w:rsidRDefault="00EA052D">
      <w:pPr>
        <w:rPr>
          <w:rFonts w:hint="eastAsia"/>
        </w:rPr>
      </w:pPr>
      <w:r>
        <w:rPr>
          <w:rFonts w:hint="eastAsia"/>
        </w:rPr>
        <w:tab/>
        <w:t xml:space="preserve">5.3  </w:t>
      </w:r>
      <w:r>
        <w:rPr>
          <w:rFonts w:hint="eastAsia"/>
        </w:rPr>
        <w:t>申诉人认为，如果缔约国不完全驳回他的陈述，即他为公民联盟进行活动，他与当局有某些冲突，他的家遭到搜查，缔约国应了解他有可能遭受酷刑。在此方面，他附上了来自各个非政府组织的资料，提及俄罗斯联邦内人权活动者和被监禁者遭受的酷刑。他还声称，施加酷刑者采用的技术通常在身体上留下很少痕迹或根本没有痕迹。最后，他提供了日期为</w:t>
      </w:r>
      <w:r>
        <w:rPr>
          <w:rFonts w:hint="eastAsia"/>
        </w:rPr>
        <w:t>2002</w:t>
      </w:r>
      <w:r>
        <w:rPr>
          <w:rFonts w:hint="eastAsia"/>
        </w:rPr>
        <w:t>年</w:t>
      </w:r>
      <w:r>
        <w:rPr>
          <w:rFonts w:hint="eastAsia"/>
        </w:rPr>
        <w:t>11</w:t>
      </w:r>
      <w:r>
        <w:rPr>
          <w:rFonts w:hint="eastAsia"/>
        </w:rPr>
        <w:t>月</w:t>
      </w:r>
      <w:r>
        <w:rPr>
          <w:rFonts w:hint="eastAsia"/>
        </w:rPr>
        <w:t>25</w:t>
      </w:r>
      <w:r>
        <w:rPr>
          <w:rFonts w:hint="eastAsia"/>
        </w:rPr>
        <w:t>日的挪威一个诊所的心理学家提供的医生意见，意见将他被描述成一名“酷刑受害者”。</w:t>
      </w:r>
    </w:p>
    <w:p w:rsidR="00000000" w:rsidRDefault="00EA052D">
      <w:pPr>
        <w:spacing w:after="240"/>
        <w:rPr>
          <w:rFonts w:ascii="Times New (W1)" w:hAnsi="Times New (W1)" w:hint="eastAsia"/>
        </w:rPr>
      </w:pPr>
      <w:r>
        <w:rPr>
          <w:rFonts w:hint="eastAsia"/>
        </w:rPr>
        <w:tab/>
        <w:t xml:space="preserve">5.4  </w:t>
      </w:r>
      <w:r>
        <w:rPr>
          <w:rFonts w:hint="eastAsia"/>
        </w:rPr>
        <w:t>申</w:t>
      </w:r>
      <w:r>
        <w:rPr>
          <w:rFonts w:hint="eastAsia"/>
        </w:rPr>
        <w:t>诉人在</w:t>
      </w:r>
      <w:r>
        <w:rPr>
          <w:rFonts w:hint="eastAsia"/>
        </w:rPr>
        <w:t>2003</w:t>
      </w:r>
      <w:r>
        <w:rPr>
          <w:rFonts w:hint="eastAsia"/>
        </w:rPr>
        <w:t>年</w:t>
      </w:r>
      <w:r>
        <w:rPr>
          <w:rFonts w:hint="eastAsia"/>
        </w:rPr>
        <w:t>8</w:t>
      </w:r>
      <w:r>
        <w:rPr>
          <w:rFonts w:hint="eastAsia"/>
        </w:rPr>
        <w:t>月</w:t>
      </w:r>
      <w:r>
        <w:rPr>
          <w:rFonts w:hint="eastAsia"/>
        </w:rPr>
        <w:t>12</w:t>
      </w:r>
      <w:r>
        <w:rPr>
          <w:rFonts w:hint="eastAsia"/>
        </w:rPr>
        <w:t>日的信件中通知委员会，自他的申诉在委员会登记后，由于怕遭丹麦当局驱逐，他和家人在挪威呆了一段时间，但他们已经返回丹麦，与朋友住在一起</w:t>
      </w:r>
      <w:r>
        <w:rPr>
          <w:rFonts w:hint="eastAsia"/>
        </w:rPr>
        <w:t>(</w:t>
      </w:r>
      <w:r>
        <w:rPr>
          <w:rFonts w:hint="eastAsia"/>
        </w:rPr>
        <w:t>未提供日期</w:t>
      </w:r>
      <w:r>
        <w:rPr>
          <w:rFonts w:hint="eastAsia"/>
        </w:rPr>
        <w:t>)</w:t>
      </w:r>
      <w:r>
        <w:rPr>
          <w:rFonts w:hint="eastAsia"/>
        </w:rPr>
        <w:t>。他还附上了另一封日期为</w:t>
      </w:r>
      <w:r>
        <w:rPr>
          <w:rFonts w:hint="eastAsia"/>
        </w:rPr>
        <w:t>2000</w:t>
      </w:r>
      <w:r>
        <w:rPr>
          <w:rFonts w:hint="eastAsia"/>
        </w:rPr>
        <w:t>年</w:t>
      </w:r>
      <w:r>
        <w:rPr>
          <w:rFonts w:hint="eastAsia"/>
        </w:rPr>
        <w:t>4</w:t>
      </w:r>
      <w:r>
        <w:rPr>
          <w:rFonts w:hint="eastAsia"/>
        </w:rPr>
        <w:t>月</w:t>
      </w:r>
      <w:r>
        <w:rPr>
          <w:rFonts w:hint="eastAsia"/>
        </w:rPr>
        <w:t>18</w:t>
      </w:r>
      <w:r>
        <w:rPr>
          <w:rFonts w:hint="eastAsia"/>
        </w:rPr>
        <w:t>日的一名心理学家的信，表示申诉人“由于在原籍国被监禁和遭受酷刑患有严重的</w:t>
      </w:r>
      <w:r>
        <w:rPr>
          <w:rFonts w:ascii="Times New (W1)" w:hAnsi="Times New (W1)"/>
        </w:rPr>
        <w:t>P.T.S.D. (</w:t>
      </w:r>
      <w:r>
        <w:rPr>
          <w:rFonts w:ascii="Times New (W1)" w:hAnsi="Times New (W1)" w:hint="eastAsia"/>
        </w:rPr>
        <w:t>失眠、紧张、精神创伤</w:t>
      </w:r>
      <w:r>
        <w:rPr>
          <w:rFonts w:ascii="Times New (W1)" w:hAnsi="Times New (W1)" w:hint="eastAsia"/>
        </w:rPr>
        <w:t>)</w:t>
      </w:r>
      <w:r>
        <w:rPr>
          <w:rFonts w:ascii="Times New (W1)" w:hAnsi="Times New (W1)" w:hint="eastAsia"/>
        </w:rPr>
        <w:t>”。</w:t>
      </w:r>
    </w:p>
    <w:p w:rsidR="00000000" w:rsidRDefault="00EA052D">
      <w:pPr>
        <w:pStyle w:val="Heading4"/>
        <w:rPr>
          <w:rFonts w:hint="eastAsia"/>
        </w:rPr>
      </w:pPr>
      <w:r>
        <w:rPr>
          <w:rFonts w:hint="eastAsia"/>
        </w:rPr>
        <w:t>委员会对提出的问题和诉讼事由的审议情况</w:t>
      </w:r>
    </w:p>
    <w:p w:rsidR="00000000" w:rsidRDefault="00EA052D">
      <w:pPr>
        <w:rPr>
          <w:rFonts w:hint="eastAsia"/>
        </w:rPr>
      </w:pPr>
      <w:r>
        <w:rPr>
          <w:rFonts w:hint="eastAsia"/>
        </w:rPr>
        <w:tab/>
        <w:t xml:space="preserve">6.1  </w:t>
      </w:r>
      <w:r>
        <w:t>在审议来文所载的任何请求之</w:t>
      </w:r>
      <w:r>
        <w:rPr>
          <w:rFonts w:hint="eastAsia"/>
        </w:rPr>
        <w:t>前</w:t>
      </w:r>
      <w:r>
        <w:t>，禁止酷刑委员会必须确定来文是否符合《公约》第</w:t>
      </w:r>
      <w:r>
        <w:t>22</w:t>
      </w:r>
      <w:r>
        <w:t>条规定的受理条件。</w:t>
      </w:r>
      <w:r>
        <w:rPr>
          <w:rFonts w:hint="eastAsia"/>
          <w:snapToGrid/>
        </w:rPr>
        <w:t>已查明该</w:t>
      </w:r>
      <w:r>
        <w:rPr>
          <w:rFonts w:hint="eastAsia"/>
        </w:rPr>
        <w:t>同一申诉事项过去未曾而且</w:t>
      </w:r>
      <w:r>
        <w:rPr>
          <w:rFonts w:hint="eastAsia"/>
        </w:rPr>
        <w:t>目前也未根据另一国际调查程序或解决程序予以审议</w:t>
      </w:r>
      <w:r>
        <w:rPr>
          <w:rFonts w:hint="eastAsia"/>
          <w:snapToGrid/>
        </w:rPr>
        <w:t>。</w:t>
      </w:r>
      <w:r>
        <w:rPr>
          <w:rFonts w:hint="eastAsia"/>
        </w:rPr>
        <w:t>委员会还注意到，缔约国未对用尽国内解决办法提出争议。虽然缔约国称申诉人未能提出证据初步证明申诉成立，以求申诉得到受理但委员会注意到它未澄清作出此项评估的理由。的确，委员会根据议事规则第</w:t>
      </w:r>
      <w:r>
        <w:rPr>
          <w:rFonts w:hint="eastAsia"/>
        </w:rPr>
        <w:t>107</w:t>
      </w:r>
      <w:r>
        <w:rPr>
          <w:rFonts w:hint="eastAsia"/>
        </w:rPr>
        <w:t>条找不到任何理由认为该来文不予受理。</w:t>
      </w:r>
    </w:p>
    <w:p w:rsidR="00000000" w:rsidRDefault="00EA052D">
      <w:pPr>
        <w:rPr>
          <w:rFonts w:hint="eastAsia"/>
          <w:spacing w:val="8"/>
        </w:rPr>
      </w:pPr>
      <w:r>
        <w:rPr>
          <w:rFonts w:hint="eastAsia"/>
          <w:spacing w:val="8"/>
        </w:rPr>
        <w:tab/>
        <w:t xml:space="preserve">6.2  </w:t>
      </w:r>
      <w:r>
        <w:rPr>
          <w:rFonts w:hint="eastAsia"/>
          <w:spacing w:val="8"/>
        </w:rPr>
        <w:t>委员会必须确定</w:t>
      </w:r>
      <w:r>
        <w:rPr>
          <w:spacing w:val="8"/>
        </w:rPr>
        <w:t>，将申诉人强迫遣送回</w:t>
      </w:r>
      <w:r>
        <w:rPr>
          <w:rFonts w:hint="eastAsia"/>
          <w:spacing w:val="8"/>
        </w:rPr>
        <w:t>俄罗斯</w:t>
      </w:r>
      <w:r>
        <w:rPr>
          <w:spacing w:val="8"/>
        </w:rPr>
        <w:t>，</w:t>
      </w:r>
      <w:r>
        <w:rPr>
          <w:rFonts w:hint="eastAsia"/>
          <w:spacing w:val="8"/>
        </w:rPr>
        <w:t>是否违反</w:t>
      </w:r>
      <w:r>
        <w:rPr>
          <w:spacing w:val="8"/>
        </w:rPr>
        <w:t>缔约国</w:t>
      </w:r>
      <w:r>
        <w:rPr>
          <w:rFonts w:hint="eastAsia"/>
          <w:spacing w:val="8"/>
        </w:rPr>
        <w:t>在</w:t>
      </w:r>
      <w:r>
        <w:rPr>
          <w:spacing w:val="8"/>
        </w:rPr>
        <w:t>《公约》第</w:t>
      </w:r>
      <w:r>
        <w:rPr>
          <w:rFonts w:hint="eastAsia"/>
          <w:spacing w:val="8"/>
        </w:rPr>
        <w:t>3</w:t>
      </w:r>
      <w:r>
        <w:rPr>
          <w:spacing w:val="8"/>
        </w:rPr>
        <w:t>条第</w:t>
      </w:r>
      <w:r>
        <w:rPr>
          <w:rFonts w:hint="eastAsia"/>
          <w:spacing w:val="8"/>
        </w:rPr>
        <w:t>1</w:t>
      </w:r>
      <w:r>
        <w:rPr>
          <w:spacing w:val="8"/>
        </w:rPr>
        <w:t>款</w:t>
      </w:r>
      <w:r>
        <w:rPr>
          <w:rFonts w:hint="eastAsia"/>
          <w:spacing w:val="8"/>
        </w:rPr>
        <w:t>下</w:t>
      </w:r>
      <w:r>
        <w:rPr>
          <w:spacing w:val="8"/>
        </w:rPr>
        <w:t>的</w:t>
      </w:r>
      <w:r>
        <w:rPr>
          <w:rFonts w:hint="eastAsia"/>
          <w:spacing w:val="8"/>
        </w:rPr>
        <w:t>义务</w:t>
      </w:r>
      <w:r>
        <w:rPr>
          <w:spacing w:val="8"/>
        </w:rPr>
        <w:t>，即如有充分理由相信</w:t>
      </w:r>
      <w:r>
        <w:rPr>
          <w:rFonts w:hint="eastAsia"/>
          <w:spacing w:val="8"/>
        </w:rPr>
        <w:t>一个</w:t>
      </w:r>
      <w:r>
        <w:rPr>
          <w:spacing w:val="8"/>
        </w:rPr>
        <w:t>人在另一国将有遭受酷刑的危险，</w:t>
      </w:r>
      <w:r>
        <w:rPr>
          <w:rFonts w:hint="eastAsia"/>
          <w:spacing w:val="8"/>
        </w:rPr>
        <w:t>不得将该人驱逐或遣返</w:t>
      </w:r>
      <w:r>
        <w:rPr>
          <w:spacing w:val="8"/>
        </w:rPr>
        <w:t>（驱回）</w:t>
      </w:r>
      <w:r>
        <w:rPr>
          <w:rFonts w:hint="eastAsia"/>
          <w:spacing w:val="8"/>
        </w:rPr>
        <w:t>至该国</w:t>
      </w:r>
      <w:r>
        <w:rPr>
          <w:spacing w:val="8"/>
        </w:rPr>
        <w:t>。委员会</w:t>
      </w:r>
      <w:r>
        <w:rPr>
          <w:rFonts w:hint="eastAsia"/>
          <w:spacing w:val="8"/>
        </w:rPr>
        <w:t>为得出结论</w:t>
      </w:r>
      <w:r>
        <w:rPr>
          <w:spacing w:val="8"/>
        </w:rPr>
        <w:t>必须</w:t>
      </w:r>
      <w:r>
        <w:rPr>
          <w:rFonts w:hint="eastAsia"/>
          <w:spacing w:val="8"/>
        </w:rPr>
        <w:t>考虑到</w:t>
      </w:r>
      <w:r>
        <w:rPr>
          <w:spacing w:val="8"/>
        </w:rPr>
        <w:t>一切有关的</w:t>
      </w:r>
      <w:r>
        <w:rPr>
          <w:rFonts w:hint="eastAsia"/>
          <w:spacing w:val="8"/>
        </w:rPr>
        <w:t>因素</w:t>
      </w:r>
      <w:r>
        <w:rPr>
          <w:spacing w:val="8"/>
        </w:rPr>
        <w:t>，包括</w:t>
      </w:r>
      <w:r>
        <w:rPr>
          <w:rFonts w:hint="eastAsia"/>
          <w:spacing w:val="8"/>
        </w:rPr>
        <w:t>该</w:t>
      </w:r>
      <w:r>
        <w:rPr>
          <w:rFonts w:hint="eastAsia"/>
          <w:spacing w:val="8"/>
        </w:rPr>
        <w:t>国</w:t>
      </w:r>
      <w:r>
        <w:rPr>
          <w:spacing w:val="8"/>
        </w:rPr>
        <w:t>国内是否存在一贯严重、公然</w:t>
      </w:r>
      <w:r>
        <w:rPr>
          <w:rFonts w:hint="eastAsia"/>
          <w:spacing w:val="8"/>
        </w:rPr>
        <w:t>或</w:t>
      </w:r>
      <w:r>
        <w:rPr>
          <w:spacing w:val="8"/>
        </w:rPr>
        <w:t>大规模侵犯人权的情况。然而，</w:t>
      </w:r>
      <w:r>
        <w:rPr>
          <w:rFonts w:hint="eastAsia"/>
          <w:spacing w:val="8"/>
        </w:rPr>
        <w:t>其</w:t>
      </w:r>
      <w:r>
        <w:rPr>
          <w:spacing w:val="8"/>
        </w:rPr>
        <w:t>目的是为了确定当事人</w:t>
      </w:r>
      <w:r>
        <w:rPr>
          <w:rFonts w:hint="eastAsia"/>
          <w:spacing w:val="8"/>
        </w:rPr>
        <w:t>个人在</w:t>
      </w:r>
      <w:r>
        <w:rPr>
          <w:spacing w:val="8"/>
        </w:rPr>
        <w:t>将</w:t>
      </w:r>
      <w:r>
        <w:rPr>
          <w:rFonts w:hint="eastAsia"/>
          <w:spacing w:val="8"/>
        </w:rPr>
        <w:t>要</w:t>
      </w:r>
      <w:r>
        <w:rPr>
          <w:spacing w:val="8"/>
        </w:rPr>
        <w:t>返回的国家内是否</w:t>
      </w:r>
      <w:r>
        <w:rPr>
          <w:rFonts w:hint="eastAsia"/>
          <w:spacing w:val="8"/>
        </w:rPr>
        <w:t>有遭受酷刑的危险</w:t>
      </w:r>
      <w:r>
        <w:rPr>
          <w:spacing w:val="8"/>
        </w:rPr>
        <w:t>。</w:t>
      </w:r>
      <w:r>
        <w:rPr>
          <w:rFonts w:hint="eastAsia"/>
          <w:spacing w:val="8"/>
        </w:rPr>
        <w:t>因此，一</w:t>
      </w:r>
      <w:r>
        <w:rPr>
          <w:spacing w:val="8"/>
        </w:rPr>
        <w:t>国境内存在一贯严重、公然</w:t>
      </w:r>
      <w:r>
        <w:rPr>
          <w:rFonts w:hint="eastAsia"/>
          <w:spacing w:val="8"/>
        </w:rPr>
        <w:t>或</w:t>
      </w:r>
      <w:r>
        <w:rPr>
          <w:spacing w:val="8"/>
        </w:rPr>
        <w:t>大规模侵犯人权的情况，</w:t>
      </w:r>
      <w:r>
        <w:rPr>
          <w:rFonts w:hint="eastAsia"/>
          <w:spacing w:val="8"/>
        </w:rPr>
        <w:t>本身</w:t>
      </w:r>
      <w:r>
        <w:rPr>
          <w:spacing w:val="8"/>
        </w:rPr>
        <w:t>并不构成充分理由，</w:t>
      </w:r>
      <w:r>
        <w:rPr>
          <w:rFonts w:hint="eastAsia"/>
          <w:spacing w:val="8"/>
        </w:rPr>
        <w:t>足以</w:t>
      </w:r>
      <w:r>
        <w:rPr>
          <w:spacing w:val="8"/>
        </w:rPr>
        <w:t>确定</w:t>
      </w:r>
      <w:r>
        <w:rPr>
          <w:rFonts w:hint="eastAsia"/>
          <w:spacing w:val="8"/>
        </w:rPr>
        <w:t>当事</w:t>
      </w:r>
      <w:r>
        <w:rPr>
          <w:spacing w:val="8"/>
        </w:rPr>
        <w:t>人返回该国</w:t>
      </w:r>
      <w:r>
        <w:rPr>
          <w:rFonts w:hint="eastAsia"/>
          <w:spacing w:val="8"/>
        </w:rPr>
        <w:t>后</w:t>
      </w:r>
      <w:r>
        <w:rPr>
          <w:spacing w:val="8"/>
        </w:rPr>
        <w:t>是否会面临遭受酷刑的</w:t>
      </w:r>
      <w:r>
        <w:rPr>
          <w:rFonts w:hint="eastAsia"/>
          <w:spacing w:val="8"/>
        </w:rPr>
        <w:t>危险</w:t>
      </w:r>
      <w:r>
        <w:rPr>
          <w:spacing w:val="8"/>
        </w:rPr>
        <w:t>；</w:t>
      </w:r>
      <w:r>
        <w:rPr>
          <w:rFonts w:hint="eastAsia"/>
          <w:spacing w:val="8"/>
        </w:rPr>
        <w:t>还必须提出其他的理由，表明当事人个人会有危险。同样，</w:t>
      </w:r>
      <w:r>
        <w:rPr>
          <w:spacing w:val="8"/>
        </w:rPr>
        <w:t>不存在长期公然侵犯人权的</w:t>
      </w:r>
      <w:r>
        <w:rPr>
          <w:rFonts w:hint="eastAsia"/>
          <w:spacing w:val="8"/>
        </w:rPr>
        <w:t>情</w:t>
      </w:r>
      <w:r>
        <w:rPr>
          <w:spacing w:val="8"/>
        </w:rPr>
        <w:t>况，</w:t>
      </w:r>
      <w:r>
        <w:rPr>
          <w:rFonts w:hint="eastAsia"/>
          <w:spacing w:val="8"/>
        </w:rPr>
        <w:t>也</w:t>
      </w:r>
      <w:r>
        <w:rPr>
          <w:spacing w:val="8"/>
        </w:rPr>
        <w:t>不意味着</w:t>
      </w:r>
      <w:r>
        <w:rPr>
          <w:rFonts w:hint="eastAsia"/>
          <w:spacing w:val="8"/>
        </w:rPr>
        <w:t>可以就此认为</w:t>
      </w:r>
      <w:r>
        <w:rPr>
          <w:spacing w:val="8"/>
        </w:rPr>
        <w:t>某人</w:t>
      </w:r>
      <w:r>
        <w:rPr>
          <w:rFonts w:hint="eastAsia"/>
          <w:spacing w:val="8"/>
        </w:rPr>
        <w:t>在其个人具体情况下</w:t>
      </w:r>
      <w:r>
        <w:rPr>
          <w:spacing w:val="8"/>
        </w:rPr>
        <w:t>不会</w:t>
      </w:r>
      <w:r>
        <w:rPr>
          <w:rFonts w:hint="eastAsia"/>
          <w:spacing w:val="8"/>
        </w:rPr>
        <w:t>有</w:t>
      </w:r>
      <w:r>
        <w:rPr>
          <w:spacing w:val="8"/>
        </w:rPr>
        <w:t>遭受酷刑的危险。</w:t>
      </w:r>
    </w:p>
    <w:p w:rsidR="00000000" w:rsidRDefault="00EA052D">
      <w:pPr>
        <w:rPr>
          <w:rFonts w:hint="eastAsia"/>
        </w:rPr>
      </w:pPr>
      <w:r>
        <w:rPr>
          <w:rFonts w:hint="eastAsia"/>
        </w:rPr>
        <w:tab/>
        <w:t xml:space="preserve">6.3  </w:t>
      </w:r>
      <w:r>
        <w:rPr>
          <w:rFonts w:hint="eastAsia"/>
        </w:rPr>
        <w:t>委员会注意到，申诉人的主要论点涉及难民局达成不提供庇护的决定的方式，特别是对</w:t>
      </w:r>
      <w:r>
        <w:rPr>
          <w:rFonts w:hint="eastAsia"/>
        </w:rPr>
        <w:t>2000</w:t>
      </w:r>
      <w:r>
        <w:rPr>
          <w:rFonts w:hint="eastAsia"/>
        </w:rPr>
        <w:t>年</w:t>
      </w:r>
      <w:r>
        <w:rPr>
          <w:rFonts w:hint="eastAsia"/>
        </w:rPr>
        <w:t>12</w:t>
      </w:r>
      <w:r>
        <w:rPr>
          <w:rFonts w:hint="eastAsia"/>
        </w:rPr>
        <w:t>月</w:t>
      </w:r>
      <w:r>
        <w:rPr>
          <w:rFonts w:hint="eastAsia"/>
        </w:rPr>
        <w:t>21</w:t>
      </w:r>
      <w:r>
        <w:rPr>
          <w:rFonts w:hint="eastAsia"/>
        </w:rPr>
        <w:t>日</w:t>
      </w:r>
      <w:r>
        <w:rPr>
          <w:rFonts w:hint="eastAsia"/>
        </w:rPr>
        <w:t>关于申诉人是否曾遭受酷刑的医生意见的解释。委员会不能接受申诉人的下一论点，即认为他如果目前返回俄罗斯联邦，本人将面临酷刑的实际危险。</w:t>
      </w:r>
    </w:p>
    <w:p w:rsidR="00000000" w:rsidRDefault="00EA052D">
      <w:r>
        <w:rPr>
          <w:rFonts w:hint="eastAsia"/>
        </w:rPr>
        <w:tab/>
        <w:t xml:space="preserve">6.4  </w:t>
      </w:r>
      <w:r>
        <w:rPr>
          <w:rFonts w:hint="eastAsia"/>
        </w:rPr>
        <w:t>因此，禁止酷刑委员会根据《禁止酷刑和其他残忍、不人道或有辱人格的待遇或处罚公约》第</w:t>
      </w:r>
      <w:r>
        <w:rPr>
          <w:rFonts w:hint="eastAsia"/>
        </w:rPr>
        <w:t>22</w:t>
      </w:r>
      <w:r>
        <w:rPr>
          <w:rFonts w:hint="eastAsia"/>
        </w:rPr>
        <w:t>条第</w:t>
      </w:r>
      <w:r>
        <w:rPr>
          <w:rFonts w:hint="eastAsia"/>
        </w:rPr>
        <w:t>7</w:t>
      </w:r>
      <w:r>
        <w:rPr>
          <w:rFonts w:hint="eastAsia"/>
        </w:rPr>
        <w:t>款行事，认为将申诉人移送俄罗斯联邦不构成违反《公约》第</w:t>
      </w:r>
      <w:r>
        <w:rPr>
          <w:rFonts w:hint="eastAsia"/>
        </w:rPr>
        <w:t>3</w:t>
      </w:r>
      <w:r>
        <w:rPr>
          <w:rFonts w:hint="eastAsia"/>
        </w:rPr>
        <w:t>条的行为。</w:t>
      </w:r>
    </w:p>
    <w:p w:rsidR="00000000" w:rsidRDefault="00EA052D"/>
    <w:p w:rsidR="00000000" w:rsidRDefault="00EA052D">
      <w:pPr>
        <w:sectPr w:rsidR="00000000">
          <w:endnotePr>
            <w:numFmt w:val="lowerLetter"/>
            <w:numRestart w:val="eachSect"/>
          </w:endnotePr>
          <w:pgSz w:w="11906" w:h="16838" w:code="9"/>
          <w:pgMar w:top="1985" w:right="851" w:bottom="1985" w:left="1701" w:header="794" w:footer="1588" w:gutter="0"/>
          <w:cols w:space="720"/>
          <w:docGrid w:linePitch="326"/>
        </w:sectPr>
      </w:pPr>
    </w:p>
    <w:p w:rsidR="00000000" w:rsidRDefault="00EA052D">
      <w:pPr>
        <w:pStyle w:val="Heading2"/>
        <w:rPr>
          <w:rFonts w:hint="eastAsia"/>
        </w:rPr>
      </w:pPr>
      <w:r>
        <w:rPr>
          <w:rFonts w:hint="eastAsia"/>
        </w:rPr>
        <w:t>第</w:t>
      </w:r>
      <w:r>
        <w:rPr>
          <w:rFonts w:hint="eastAsia"/>
          <w:b/>
          <w:bCs/>
        </w:rPr>
        <w:t>213/2002</w:t>
      </w:r>
      <w:r>
        <w:rPr>
          <w:rFonts w:hint="eastAsia"/>
        </w:rPr>
        <w:t>号来文</w:t>
      </w:r>
    </w:p>
    <w:p w:rsidR="00000000" w:rsidRDefault="00EA052D">
      <w:r>
        <w:rPr>
          <w:rFonts w:hint="eastAsia"/>
          <w:u w:val="single"/>
        </w:rPr>
        <w:t>提</w:t>
      </w:r>
      <w:r>
        <w:rPr>
          <w:u w:val="single"/>
        </w:rPr>
        <w:t xml:space="preserve">  </w:t>
      </w:r>
      <w:r>
        <w:rPr>
          <w:rFonts w:hint="eastAsia"/>
          <w:u w:val="single"/>
        </w:rPr>
        <w:t>交</w:t>
      </w:r>
      <w:r>
        <w:rPr>
          <w:u w:val="single"/>
        </w:rPr>
        <w:t xml:space="preserve">  </w:t>
      </w:r>
      <w:r>
        <w:rPr>
          <w:rFonts w:hint="eastAsia"/>
          <w:u w:val="single"/>
        </w:rPr>
        <w:t>人</w:t>
      </w:r>
      <w:r>
        <w:rPr>
          <w:rFonts w:hint="eastAsia"/>
        </w:rPr>
        <w:t>：</w:t>
      </w:r>
      <w:r>
        <w:rPr>
          <w:rFonts w:hint="eastAsia"/>
        </w:rPr>
        <w:tab/>
        <w:t>E.J.V.M.</w:t>
      </w:r>
      <w:r>
        <w:rPr>
          <w:rFonts w:hint="eastAsia"/>
        </w:rPr>
        <w:t>先生</w:t>
      </w:r>
    </w:p>
    <w:p w:rsidR="00000000" w:rsidRDefault="00EA052D">
      <w:pPr>
        <w:rPr>
          <w:rFonts w:hint="eastAsia"/>
        </w:rPr>
      </w:pPr>
      <w:r>
        <w:rPr>
          <w:rFonts w:hint="eastAsia"/>
          <w:u w:val="single"/>
        </w:rPr>
        <w:t>据称受害人</w:t>
      </w:r>
      <w:r>
        <w:rPr>
          <w:rFonts w:hint="eastAsia"/>
        </w:rPr>
        <w:t>：</w:t>
      </w:r>
      <w:r>
        <w:tab/>
      </w:r>
      <w:r>
        <w:rPr>
          <w:rFonts w:hint="eastAsia"/>
        </w:rPr>
        <w:t>申诉人</w:t>
      </w:r>
    </w:p>
    <w:p w:rsidR="00000000" w:rsidRDefault="00EA052D">
      <w:pPr>
        <w:rPr>
          <w:rFonts w:hint="eastAsia"/>
        </w:rPr>
      </w:pPr>
      <w:r>
        <w:rPr>
          <w:rFonts w:hint="eastAsia"/>
          <w:u w:val="single"/>
        </w:rPr>
        <w:t>所涉缔约国</w:t>
      </w:r>
      <w:r>
        <w:rPr>
          <w:rFonts w:hint="eastAsia"/>
        </w:rPr>
        <w:t>：</w:t>
      </w:r>
      <w:r>
        <w:tab/>
      </w:r>
      <w:r>
        <w:rPr>
          <w:rFonts w:hint="eastAsia"/>
        </w:rPr>
        <w:t>瑞典</w:t>
      </w:r>
    </w:p>
    <w:p w:rsidR="00000000" w:rsidRDefault="00EA052D">
      <w:pPr>
        <w:spacing w:after="320"/>
      </w:pPr>
      <w:r>
        <w:rPr>
          <w:rFonts w:hint="eastAsia"/>
          <w:spacing w:val="52"/>
          <w:u w:val="single"/>
        </w:rPr>
        <w:t>申诉日</w:t>
      </w:r>
      <w:r>
        <w:rPr>
          <w:rFonts w:hint="eastAsia"/>
          <w:u w:val="single"/>
        </w:rPr>
        <w:t>期</w:t>
      </w:r>
      <w:r>
        <w:rPr>
          <w:rFonts w:hint="eastAsia"/>
        </w:rPr>
        <w:t>：</w:t>
      </w:r>
      <w:r>
        <w:tab/>
      </w:r>
      <w:r>
        <w:rPr>
          <w:rFonts w:hint="eastAsia"/>
        </w:rPr>
        <w:t>2002</w:t>
      </w:r>
      <w:r>
        <w:rPr>
          <w:rFonts w:hint="eastAsia"/>
        </w:rPr>
        <w:t>年</w:t>
      </w:r>
      <w:r>
        <w:rPr>
          <w:rFonts w:hint="eastAsia"/>
        </w:rPr>
        <w:t>5</w:t>
      </w:r>
      <w:r>
        <w:rPr>
          <w:rFonts w:hint="eastAsia"/>
        </w:rPr>
        <w:t>月</w:t>
      </w:r>
      <w:r>
        <w:rPr>
          <w:rFonts w:hint="eastAsia"/>
        </w:rPr>
        <w:t>17</w:t>
      </w:r>
      <w:r>
        <w:rPr>
          <w:rFonts w:hint="eastAsia"/>
        </w:rPr>
        <w:t>日</w:t>
      </w:r>
      <w:r>
        <w:rPr>
          <w:rFonts w:hint="eastAsia"/>
        </w:rPr>
        <w:t>(</w:t>
      </w:r>
      <w:r>
        <w:rPr>
          <w:rFonts w:hint="eastAsia"/>
        </w:rPr>
        <w:t>初次提交</w:t>
      </w:r>
      <w:r>
        <w:rPr>
          <w:rFonts w:hint="eastAsia"/>
        </w:rPr>
        <w:t>)</w:t>
      </w:r>
    </w:p>
    <w:p w:rsidR="00000000" w:rsidRDefault="00EA052D">
      <w:r>
        <w:rPr>
          <w:rFonts w:hint="eastAsia"/>
        </w:rPr>
        <w:tab/>
      </w:r>
      <w:r>
        <w:rPr>
          <w:rFonts w:hint="eastAsia"/>
          <w:u w:val="single"/>
        </w:rPr>
        <w:t>禁止酷刑委员会</w:t>
      </w:r>
      <w:r>
        <w:rPr>
          <w:rFonts w:hint="eastAsia"/>
        </w:rPr>
        <w:t>，根据《禁止酷刑和其他残忍、不人</w:t>
      </w:r>
      <w:r>
        <w:rPr>
          <w:rFonts w:hint="eastAsia"/>
        </w:rPr>
        <w:t>道或有辱人格的待遇或处罚公约》第</w:t>
      </w:r>
      <w:r>
        <w:t>17</w:t>
      </w:r>
      <w:r>
        <w:rPr>
          <w:rFonts w:hint="eastAsia"/>
        </w:rPr>
        <w:t>条设立，</w:t>
      </w:r>
    </w:p>
    <w:p w:rsidR="00000000" w:rsidRDefault="00EA052D">
      <w:r>
        <w:tab/>
      </w:r>
      <w:r>
        <w:rPr>
          <w:rFonts w:hint="eastAsia"/>
        </w:rPr>
        <w:t>于</w:t>
      </w:r>
      <w:r>
        <w:rPr>
          <w:rFonts w:hint="eastAsia"/>
        </w:rPr>
        <w:t>2003</w:t>
      </w:r>
      <w:r>
        <w:rPr>
          <w:rFonts w:hint="eastAsia"/>
        </w:rPr>
        <w:t>年</w:t>
      </w:r>
      <w:r>
        <w:rPr>
          <w:rFonts w:hint="eastAsia"/>
        </w:rPr>
        <w:t>11</w:t>
      </w:r>
      <w:r>
        <w:rPr>
          <w:rFonts w:hint="eastAsia"/>
        </w:rPr>
        <w:t>月</w:t>
      </w:r>
      <w:r>
        <w:rPr>
          <w:rFonts w:hint="eastAsia"/>
        </w:rPr>
        <w:t>14</w:t>
      </w:r>
      <w:r>
        <w:rPr>
          <w:rFonts w:hint="eastAsia"/>
        </w:rPr>
        <w:t>日</w:t>
      </w:r>
      <w:r>
        <w:rPr>
          <w:rFonts w:hint="eastAsia"/>
          <w:u w:val="single"/>
        </w:rPr>
        <w:t>开会</w:t>
      </w:r>
      <w:r>
        <w:rPr>
          <w:rFonts w:hint="eastAsia"/>
        </w:rPr>
        <w:t>，</w:t>
      </w:r>
    </w:p>
    <w:p w:rsidR="00000000" w:rsidRDefault="00EA052D">
      <w:pPr>
        <w:rPr>
          <w:rFonts w:hint="eastAsia"/>
        </w:rPr>
      </w:pPr>
      <w:r>
        <w:tab/>
      </w:r>
      <w:r>
        <w:rPr>
          <w:rFonts w:hint="eastAsia"/>
          <w:u w:val="single"/>
        </w:rPr>
        <w:t>结束了</w:t>
      </w:r>
      <w:r>
        <w:rPr>
          <w:rFonts w:hint="eastAsia"/>
          <w:vertAlign w:val="superscript"/>
        </w:rPr>
        <w:t xml:space="preserve"> </w:t>
      </w:r>
      <w:r>
        <w:rPr>
          <w:rFonts w:hint="eastAsia"/>
        </w:rPr>
        <w:t>E.J.V.M.</w:t>
      </w:r>
      <w:r>
        <w:rPr>
          <w:rFonts w:hint="eastAsia"/>
        </w:rPr>
        <w:t>先生根据《禁止酷刑和其他残忍、不人道或有辱人格的待遇或处罚公约》第</w:t>
      </w:r>
      <w:r>
        <w:rPr>
          <w:rFonts w:hint="eastAsia"/>
        </w:rPr>
        <w:t>22</w:t>
      </w:r>
      <w:r>
        <w:rPr>
          <w:rFonts w:hint="eastAsia"/>
        </w:rPr>
        <w:t>条向禁止酷刑委员会提交的第</w:t>
      </w:r>
      <w:r>
        <w:rPr>
          <w:rFonts w:hint="eastAsia"/>
        </w:rPr>
        <w:t>213/2002</w:t>
      </w:r>
      <w:r>
        <w:rPr>
          <w:rFonts w:hint="eastAsia"/>
        </w:rPr>
        <w:t>号申诉的审议，</w:t>
      </w:r>
    </w:p>
    <w:p w:rsidR="00000000" w:rsidRDefault="00EA052D">
      <w:pPr>
        <w:rPr>
          <w:rFonts w:hint="eastAsia"/>
        </w:rPr>
      </w:pPr>
      <w:r>
        <w:rPr>
          <w:rFonts w:hint="eastAsia"/>
        </w:rPr>
        <w:tab/>
      </w:r>
      <w:r>
        <w:rPr>
          <w:rFonts w:hint="eastAsia"/>
          <w:u w:val="single"/>
        </w:rPr>
        <w:t>考虑了</w:t>
      </w:r>
      <w:r>
        <w:rPr>
          <w:rFonts w:hint="eastAsia"/>
        </w:rPr>
        <w:t>申诉人和缔约国向其提供的所有资料，</w:t>
      </w:r>
    </w:p>
    <w:p w:rsidR="00000000" w:rsidRDefault="00EA052D">
      <w:pPr>
        <w:spacing w:after="240"/>
        <w:rPr>
          <w:rFonts w:hint="eastAsia"/>
        </w:rPr>
      </w:pPr>
      <w:r>
        <w:rPr>
          <w:rFonts w:hint="eastAsia"/>
        </w:rPr>
        <w:tab/>
      </w:r>
      <w:r>
        <w:rPr>
          <w:rFonts w:hint="eastAsia"/>
          <w:u w:val="single"/>
        </w:rPr>
        <w:t>通过以下</w:t>
      </w:r>
      <w:r>
        <w:rPr>
          <w:rFonts w:hint="eastAsia"/>
        </w:rPr>
        <w:t>根据《公约》第</w:t>
      </w:r>
      <w:r>
        <w:rPr>
          <w:rFonts w:hint="eastAsia"/>
        </w:rPr>
        <w:t>22</w:t>
      </w:r>
      <w:r>
        <w:rPr>
          <w:rFonts w:hint="eastAsia"/>
        </w:rPr>
        <w:t>条第</w:t>
      </w:r>
      <w:r>
        <w:rPr>
          <w:rFonts w:hint="eastAsia"/>
        </w:rPr>
        <w:t>7</w:t>
      </w:r>
      <w:r>
        <w:rPr>
          <w:rFonts w:hint="eastAsia"/>
        </w:rPr>
        <w:t>款作出的决定：</w:t>
      </w:r>
    </w:p>
    <w:p w:rsidR="00000000" w:rsidRDefault="00EA052D">
      <w:pPr>
        <w:rPr>
          <w:rFonts w:hint="eastAsia"/>
        </w:rPr>
      </w:pPr>
      <w:r>
        <w:rPr>
          <w:kern w:val="28"/>
        </w:rPr>
        <w:tab/>
        <w:t xml:space="preserve">1.1  </w:t>
      </w:r>
      <w:r>
        <w:rPr>
          <w:rFonts w:hint="eastAsia"/>
          <w:kern w:val="28"/>
        </w:rPr>
        <w:t>申诉人</w:t>
      </w:r>
      <w:r>
        <w:rPr>
          <w:rFonts w:hint="eastAsia"/>
        </w:rPr>
        <w:t>E.J.V.M.</w:t>
      </w:r>
      <w:r>
        <w:rPr>
          <w:rFonts w:hint="eastAsia"/>
        </w:rPr>
        <w:t>是哥斯达黎加公民，生于</w:t>
      </w:r>
      <w:r>
        <w:rPr>
          <w:rFonts w:hint="eastAsia"/>
        </w:rPr>
        <w:t>1956</w:t>
      </w:r>
      <w:r>
        <w:rPr>
          <w:rFonts w:hint="eastAsia"/>
        </w:rPr>
        <w:t>年，在瑞典于</w:t>
      </w:r>
      <w:r>
        <w:rPr>
          <w:rFonts w:hint="eastAsia"/>
        </w:rPr>
        <w:t>2002</w:t>
      </w:r>
      <w:r>
        <w:rPr>
          <w:rFonts w:hint="eastAsia"/>
        </w:rPr>
        <w:t>年</w:t>
      </w:r>
      <w:r>
        <w:rPr>
          <w:rFonts w:hint="eastAsia"/>
        </w:rPr>
        <w:t>2</w:t>
      </w:r>
      <w:r>
        <w:rPr>
          <w:rFonts w:hint="eastAsia"/>
        </w:rPr>
        <w:t>月</w:t>
      </w:r>
      <w:r>
        <w:rPr>
          <w:rFonts w:hint="eastAsia"/>
        </w:rPr>
        <w:t>19</w:t>
      </w:r>
      <w:r>
        <w:rPr>
          <w:rFonts w:hint="eastAsia"/>
        </w:rPr>
        <w:t>日驳回其庇护申请以后，现非法住在瑞典。他声称，瑞典如将他遣返哥斯达黎加，将违反《禁止酷刑和</w:t>
      </w:r>
      <w:r>
        <w:rPr>
          <w:rFonts w:hint="eastAsia"/>
        </w:rPr>
        <w:t>其他残忍、不人道或有辱人格的待遇或处罚公约》</w:t>
      </w:r>
      <w:r>
        <w:rPr>
          <w:rFonts w:hint="eastAsia"/>
        </w:rPr>
        <w:t>(</w:t>
      </w:r>
      <w:r>
        <w:rPr>
          <w:rFonts w:hint="eastAsia"/>
        </w:rPr>
        <w:t>下称“《公约》”</w:t>
      </w:r>
      <w:r>
        <w:rPr>
          <w:rFonts w:hint="eastAsia"/>
        </w:rPr>
        <w:t>)</w:t>
      </w:r>
      <w:r>
        <w:rPr>
          <w:rFonts w:hint="eastAsia"/>
        </w:rPr>
        <w:t>第</w:t>
      </w:r>
      <w:r>
        <w:rPr>
          <w:rFonts w:hint="eastAsia"/>
        </w:rPr>
        <w:t>3</w:t>
      </w:r>
      <w:r>
        <w:rPr>
          <w:rFonts w:hint="eastAsia"/>
        </w:rPr>
        <w:t>条的规定。他没有律师代理。</w:t>
      </w:r>
    </w:p>
    <w:p w:rsidR="00000000" w:rsidRDefault="00EA052D">
      <w:pPr>
        <w:rPr>
          <w:rFonts w:hint="eastAsia"/>
        </w:rPr>
      </w:pPr>
      <w:r>
        <w:rPr>
          <w:rFonts w:hint="eastAsia"/>
        </w:rPr>
        <w:tab/>
        <w:t xml:space="preserve">1.2  </w:t>
      </w:r>
      <w:r>
        <w:rPr>
          <w:rFonts w:hint="eastAsia"/>
        </w:rPr>
        <w:t>缔约国于</w:t>
      </w:r>
      <w:r>
        <w:rPr>
          <w:rFonts w:hint="eastAsia"/>
        </w:rPr>
        <w:t>1986</w:t>
      </w:r>
      <w:r>
        <w:rPr>
          <w:rFonts w:hint="eastAsia"/>
        </w:rPr>
        <w:t>年</w:t>
      </w:r>
      <w:r>
        <w:rPr>
          <w:rFonts w:hint="eastAsia"/>
        </w:rPr>
        <w:t>1</w:t>
      </w:r>
      <w:r>
        <w:rPr>
          <w:rFonts w:hint="eastAsia"/>
        </w:rPr>
        <w:t>月</w:t>
      </w:r>
      <w:r>
        <w:rPr>
          <w:rFonts w:hint="eastAsia"/>
        </w:rPr>
        <w:t>8</w:t>
      </w:r>
      <w:r>
        <w:rPr>
          <w:rFonts w:hint="eastAsia"/>
        </w:rPr>
        <w:t>日批准《公约》，同时根据《公约》第</w:t>
      </w:r>
      <w:r>
        <w:rPr>
          <w:rFonts w:hint="eastAsia"/>
        </w:rPr>
        <w:t>22</w:t>
      </w:r>
      <w:r>
        <w:rPr>
          <w:rFonts w:hint="eastAsia"/>
        </w:rPr>
        <w:t>条作出声明。《公约》于</w:t>
      </w:r>
      <w:r>
        <w:rPr>
          <w:rFonts w:hint="eastAsia"/>
        </w:rPr>
        <w:t>1987</w:t>
      </w:r>
      <w:r>
        <w:rPr>
          <w:rFonts w:hint="eastAsia"/>
        </w:rPr>
        <w:t>年</w:t>
      </w:r>
      <w:r>
        <w:rPr>
          <w:rFonts w:hint="eastAsia"/>
        </w:rPr>
        <w:t>6</w:t>
      </w:r>
      <w:r>
        <w:rPr>
          <w:rFonts w:hint="eastAsia"/>
        </w:rPr>
        <w:t>月</w:t>
      </w:r>
      <w:r>
        <w:rPr>
          <w:rFonts w:hint="eastAsia"/>
        </w:rPr>
        <w:t>26</w:t>
      </w:r>
      <w:r>
        <w:rPr>
          <w:rFonts w:hint="eastAsia"/>
        </w:rPr>
        <w:t>日对缔约国生效。</w:t>
      </w:r>
    </w:p>
    <w:p w:rsidR="00000000" w:rsidRDefault="00EA052D">
      <w:pPr>
        <w:spacing w:after="320"/>
        <w:rPr>
          <w:rFonts w:hint="eastAsia"/>
        </w:rPr>
      </w:pPr>
      <w:r>
        <w:rPr>
          <w:rFonts w:hint="eastAsia"/>
        </w:rPr>
        <w:tab/>
        <w:t xml:space="preserve">1.3  </w:t>
      </w:r>
      <w:r>
        <w:rPr>
          <w:rFonts w:hint="eastAsia"/>
        </w:rPr>
        <w:t>根据《公约》第</w:t>
      </w:r>
      <w:r>
        <w:rPr>
          <w:rFonts w:hint="eastAsia"/>
        </w:rPr>
        <w:t>22</w:t>
      </w:r>
      <w:r>
        <w:rPr>
          <w:rFonts w:hint="eastAsia"/>
        </w:rPr>
        <w:t>条第</w:t>
      </w:r>
      <w:r>
        <w:rPr>
          <w:rFonts w:hint="eastAsia"/>
        </w:rPr>
        <w:t>3</w:t>
      </w:r>
      <w:r>
        <w:rPr>
          <w:rFonts w:hint="eastAsia"/>
        </w:rPr>
        <w:t>款，委员会于</w:t>
      </w:r>
      <w:r>
        <w:rPr>
          <w:rFonts w:hint="eastAsia"/>
        </w:rPr>
        <w:t>2002</w:t>
      </w:r>
      <w:r>
        <w:rPr>
          <w:rFonts w:hint="eastAsia"/>
        </w:rPr>
        <w:t>年</w:t>
      </w:r>
      <w:r>
        <w:rPr>
          <w:rFonts w:hint="eastAsia"/>
        </w:rPr>
        <w:t>7</w:t>
      </w:r>
      <w:r>
        <w:rPr>
          <w:rFonts w:hint="eastAsia"/>
        </w:rPr>
        <w:t>月</w:t>
      </w:r>
      <w:r>
        <w:rPr>
          <w:rFonts w:hint="eastAsia"/>
        </w:rPr>
        <w:t>1</w:t>
      </w:r>
      <w:r>
        <w:rPr>
          <w:rFonts w:hint="eastAsia"/>
        </w:rPr>
        <w:t>日将申诉转交缔约国。</w:t>
      </w:r>
    </w:p>
    <w:p w:rsidR="00000000" w:rsidRDefault="00EA052D">
      <w:pPr>
        <w:pStyle w:val="Heading4"/>
        <w:rPr>
          <w:rFonts w:hint="eastAsia"/>
        </w:rPr>
      </w:pPr>
      <w:r>
        <w:rPr>
          <w:rFonts w:hint="eastAsia"/>
        </w:rPr>
        <w:t>申诉人提供的事实：</w:t>
      </w:r>
    </w:p>
    <w:p w:rsidR="00000000" w:rsidRDefault="00EA052D">
      <w:pPr>
        <w:rPr>
          <w:rFonts w:hint="eastAsia"/>
        </w:rPr>
      </w:pPr>
      <w:r>
        <w:rPr>
          <w:rFonts w:hint="eastAsia"/>
        </w:rPr>
        <w:tab/>
        <w:t xml:space="preserve">2.1  </w:t>
      </w:r>
      <w:r>
        <w:rPr>
          <w:rFonts w:hint="eastAsia"/>
        </w:rPr>
        <w:t>申诉人于</w:t>
      </w:r>
      <w:r>
        <w:rPr>
          <w:rFonts w:hint="eastAsia"/>
        </w:rPr>
        <w:t>1975</w:t>
      </w:r>
      <w:r>
        <w:rPr>
          <w:rFonts w:hint="eastAsia"/>
        </w:rPr>
        <w:t>年加入哥斯达黎加人民先锋党</w:t>
      </w:r>
      <w:r>
        <w:rPr>
          <w:rFonts w:hint="eastAsia"/>
        </w:rPr>
        <w:t>(</w:t>
      </w:r>
      <w:r>
        <w:rPr>
          <w:rFonts w:hint="eastAsia"/>
        </w:rPr>
        <w:t>共产党</w:t>
      </w:r>
      <w:r>
        <w:rPr>
          <w:rFonts w:hint="eastAsia"/>
        </w:rPr>
        <w:t>)</w:t>
      </w:r>
      <w:r>
        <w:rPr>
          <w:rFonts w:hint="eastAsia"/>
        </w:rPr>
        <w:t>青年部，他当时是哥斯达黎加大学戏剧系学生。作为哥斯达黎加先锋青年</w:t>
      </w:r>
      <w:r>
        <w:rPr>
          <w:rFonts w:hint="eastAsia"/>
        </w:rPr>
        <w:t>(JVC)</w:t>
      </w:r>
      <w:r>
        <w:rPr>
          <w:rFonts w:hint="eastAsia"/>
        </w:rPr>
        <w:t>的积极成员，他参加了各种学生政治和文化活</w:t>
      </w:r>
      <w:r>
        <w:rPr>
          <w:rFonts w:hint="eastAsia"/>
        </w:rPr>
        <w:t>动。</w:t>
      </w:r>
    </w:p>
    <w:p w:rsidR="00000000" w:rsidRDefault="00EA052D">
      <w:pPr>
        <w:rPr>
          <w:rFonts w:hint="eastAsia"/>
        </w:rPr>
      </w:pPr>
      <w:r>
        <w:rPr>
          <w:rFonts w:hint="eastAsia"/>
        </w:rPr>
        <w:tab/>
        <w:t xml:space="preserve">2.2  </w:t>
      </w:r>
      <w:r>
        <w:rPr>
          <w:rFonts w:hint="eastAsia"/>
        </w:rPr>
        <w:t>申诉人</w:t>
      </w:r>
      <w:r>
        <w:rPr>
          <w:rFonts w:hint="eastAsia"/>
        </w:rPr>
        <w:t>1975</w:t>
      </w:r>
      <w:r>
        <w:rPr>
          <w:rFonts w:hint="eastAsia"/>
        </w:rPr>
        <w:t>年在一次学生政治会议上首次被逮捕。他与其他与会者一起被关进</w:t>
      </w:r>
      <w:r>
        <w:t>San Juan de Tibás</w:t>
      </w:r>
      <w:r>
        <w:rPr>
          <w:rFonts w:hint="eastAsia"/>
        </w:rPr>
        <w:t>的监狱，他声称在监狱里他受到身心折磨</w:t>
      </w:r>
      <w:r>
        <w:rPr>
          <w:rFonts w:hint="eastAsia"/>
          <w:spacing w:val="-50"/>
        </w:rPr>
        <w:t>―</w:t>
      </w:r>
      <w:r>
        <w:rPr>
          <w:rFonts w:hint="eastAsia"/>
        </w:rPr>
        <w:t>―被侮辱、恐吓、脚踢、扯头发、打肋骨和吐唾沫。</w:t>
      </w:r>
    </w:p>
    <w:p w:rsidR="00000000" w:rsidRDefault="00EA052D">
      <w:pPr>
        <w:rPr>
          <w:rFonts w:hint="eastAsia"/>
        </w:rPr>
      </w:pPr>
      <w:r>
        <w:rPr>
          <w:rFonts w:hint="eastAsia"/>
        </w:rPr>
        <w:tab/>
        <w:t xml:space="preserve">2.3  </w:t>
      </w:r>
      <w:r>
        <w:rPr>
          <w:rFonts w:hint="eastAsia"/>
        </w:rPr>
        <w:t>申诉人设法越狱成功，并逃往</w:t>
      </w:r>
      <w:r>
        <w:t>Limón</w:t>
      </w:r>
      <w:r>
        <w:rPr>
          <w:rFonts w:hint="eastAsia"/>
        </w:rPr>
        <w:t>省。他声称曾多次被捕，并被关进条件极不人道的监狱中，与被定罪的罪犯关在老鼠成灾的牢房中，既没有食物又没有毯子，连睡觉的地方都没有。他声称曾无数次被捕，又被允许出狱，刚走</w:t>
      </w:r>
      <w:r>
        <w:rPr>
          <w:rFonts w:hint="eastAsia"/>
        </w:rPr>
        <w:t>50</w:t>
      </w:r>
      <w:r>
        <w:rPr>
          <w:rFonts w:hint="eastAsia"/>
        </w:rPr>
        <w:t>米却又被逮捕。最终，他得以逃脱，并回到</w:t>
      </w:r>
      <w:r>
        <w:t>San José</w:t>
      </w:r>
      <w:r>
        <w:rPr>
          <w:rFonts w:hint="eastAsia"/>
        </w:rPr>
        <w:t>。</w:t>
      </w:r>
    </w:p>
    <w:p w:rsidR="00000000" w:rsidRDefault="00EA052D">
      <w:pPr>
        <w:rPr>
          <w:rFonts w:hint="eastAsia"/>
        </w:rPr>
      </w:pPr>
      <w:r>
        <w:rPr>
          <w:rFonts w:hint="eastAsia"/>
        </w:rPr>
        <w:tab/>
        <w:t xml:space="preserve">2.4  </w:t>
      </w:r>
      <w:r>
        <w:rPr>
          <w:rFonts w:hint="eastAsia"/>
        </w:rPr>
        <w:t>在</w:t>
      </w:r>
      <w:r>
        <w:t>San J</w:t>
      </w:r>
      <w:r>
        <w:t>osé</w:t>
      </w:r>
      <w:r>
        <w:rPr>
          <w:rFonts w:hint="eastAsia"/>
        </w:rPr>
        <w:t>申诉人再一次参与大学政治活动中。他声称曾多次被捕；在拘留期间，他收到过死亡威胁，被殴打和用烟蒂烧。他说，有一次他被带到公安部拘留总局，受尽了各种身心虐待，包括被狠狠地脚踢和毒打、清早被浸在冷水中以及被强迫与抓他的人发生性关系。</w:t>
      </w:r>
    </w:p>
    <w:p w:rsidR="00000000" w:rsidRDefault="00EA052D">
      <w:pPr>
        <w:rPr>
          <w:rFonts w:hint="eastAsia"/>
        </w:rPr>
      </w:pPr>
      <w:r>
        <w:rPr>
          <w:rFonts w:hint="eastAsia"/>
        </w:rPr>
        <w:tab/>
        <w:t xml:space="preserve">2.5  </w:t>
      </w:r>
      <w:r>
        <w:rPr>
          <w:rFonts w:hint="eastAsia"/>
        </w:rPr>
        <w:t>他声称，由于他参加了共产党，因此被禁止在国家戏剧公司工作，而被停了表演课。他还声称，由于他的双性取向，他曾当众受到攻击。</w:t>
      </w:r>
    </w:p>
    <w:p w:rsidR="00000000" w:rsidRDefault="00EA052D">
      <w:pPr>
        <w:rPr>
          <w:rFonts w:hint="eastAsia"/>
        </w:rPr>
      </w:pPr>
      <w:r>
        <w:rPr>
          <w:rFonts w:hint="eastAsia"/>
        </w:rPr>
        <w:tab/>
        <w:t xml:space="preserve">2.6  </w:t>
      </w:r>
      <w:r>
        <w:rPr>
          <w:rFonts w:hint="eastAsia"/>
        </w:rPr>
        <w:t>申诉人称，他逃往委内瑞拉，并在那里住了两年之后，于</w:t>
      </w:r>
      <w:r>
        <w:rPr>
          <w:rFonts w:hint="eastAsia"/>
        </w:rPr>
        <w:t>1982</w:t>
      </w:r>
      <w:r>
        <w:rPr>
          <w:rFonts w:hint="eastAsia"/>
        </w:rPr>
        <w:t>年返回哥斯达黎加。回国后，他办了一家地下剧院，</w:t>
      </w:r>
      <w:r>
        <w:t>Frente Farabun</w:t>
      </w:r>
      <w:r>
        <w:t>do Martí para la Liberación Nacional (FMLN)</w:t>
      </w:r>
      <w:r>
        <w:rPr>
          <w:rFonts w:hint="eastAsia"/>
        </w:rPr>
        <w:t>的官方媒体“我们必胜电台”当时便是从该剧院秘密广播的。他声称，</w:t>
      </w:r>
      <w:r>
        <w:rPr>
          <w:rFonts w:hint="eastAsia"/>
        </w:rPr>
        <w:t>1985</w:t>
      </w:r>
      <w:r>
        <w:rPr>
          <w:rFonts w:hint="eastAsia"/>
        </w:rPr>
        <w:t>年，安全部队搜查了他的房子，把他毒打了一顿，并把他关进</w:t>
      </w:r>
      <w:r>
        <w:t>San Juan de Tibás</w:t>
      </w:r>
      <w:r>
        <w:rPr>
          <w:rFonts w:hint="eastAsia"/>
        </w:rPr>
        <w:t>的监狱，他在监狱中身心受到折磨。</w:t>
      </w:r>
    </w:p>
    <w:p w:rsidR="00000000" w:rsidRDefault="00EA052D">
      <w:pPr>
        <w:rPr>
          <w:rFonts w:hint="eastAsia"/>
        </w:rPr>
      </w:pPr>
      <w:r>
        <w:rPr>
          <w:rFonts w:hint="eastAsia"/>
        </w:rPr>
        <w:tab/>
        <w:t xml:space="preserve">2.7  </w:t>
      </w:r>
      <w:r>
        <w:rPr>
          <w:rFonts w:hint="eastAsia"/>
        </w:rPr>
        <w:t>申诉人声称，</w:t>
      </w:r>
      <w:r>
        <w:rPr>
          <w:rFonts w:hint="eastAsia"/>
        </w:rPr>
        <w:t>1990</w:t>
      </w:r>
      <w:r>
        <w:rPr>
          <w:rFonts w:hint="eastAsia"/>
        </w:rPr>
        <w:t>年代初的一个夜里，他又一次被拘留，毒打，并被强迫对一个卫兵进行口交，另一个卫兵则在侮辱他。第三个卫兵开始用脚踢他，使他的脸和身体受伤，以致于不得不被送进医院：他们威胁他说，如果把发生的事情说出去，他就会</w:t>
      </w:r>
      <w:r>
        <w:rPr>
          <w:rFonts w:hint="eastAsia"/>
        </w:rPr>
        <w:t>死。他被释放后，向</w:t>
      </w:r>
      <w:r>
        <w:t>San Pedro de Montes de Oca</w:t>
      </w:r>
      <w:r>
        <w:rPr>
          <w:rFonts w:hint="eastAsia"/>
        </w:rPr>
        <w:t>检察院和</w:t>
      </w:r>
      <w:r>
        <w:t>San José</w:t>
      </w:r>
      <w:r>
        <w:rPr>
          <w:rFonts w:hint="eastAsia"/>
        </w:rPr>
        <w:t>检察院举报了这些事实。他称，他的申诉未被受理。</w:t>
      </w:r>
    </w:p>
    <w:p w:rsidR="00000000" w:rsidRDefault="00EA052D">
      <w:pPr>
        <w:rPr>
          <w:rFonts w:hint="eastAsia"/>
        </w:rPr>
      </w:pPr>
      <w:r>
        <w:rPr>
          <w:rFonts w:hint="eastAsia"/>
        </w:rPr>
        <w:tab/>
        <w:t>2.8  1992</w:t>
      </w:r>
      <w:r>
        <w:rPr>
          <w:rFonts w:hint="eastAsia"/>
        </w:rPr>
        <w:t>年至</w:t>
      </w:r>
      <w:r>
        <w:rPr>
          <w:rFonts w:hint="eastAsia"/>
        </w:rPr>
        <w:t>1993</w:t>
      </w:r>
      <w:r>
        <w:rPr>
          <w:rFonts w:hint="eastAsia"/>
        </w:rPr>
        <w:t>年间，申诉人声称，他由于参与维护被迫要廉价出卖土地的</w:t>
      </w:r>
      <w:r>
        <w:t>Limón</w:t>
      </w:r>
      <w:r>
        <w:rPr>
          <w:rFonts w:hint="eastAsia"/>
        </w:rPr>
        <w:t>农民的权利，而在一次由国家警察与反对农民的准军事团体协调开展的行动中被捕。他说，他被带到</w:t>
      </w:r>
      <w:r>
        <w:t>Limón</w:t>
      </w:r>
      <w:r>
        <w:rPr>
          <w:rFonts w:hint="eastAsia"/>
        </w:rPr>
        <w:t>监狱，被扔进尿屎充溢的牢房中，并被毒打和被浇冷水。他被释放后，发现他的家已被抄过，他的个人物品均被毁坏。</w:t>
      </w:r>
    </w:p>
    <w:p w:rsidR="00000000" w:rsidRDefault="00EA052D">
      <w:pPr>
        <w:rPr>
          <w:rFonts w:hint="eastAsia"/>
        </w:rPr>
      </w:pPr>
      <w:r>
        <w:rPr>
          <w:rFonts w:hint="eastAsia"/>
        </w:rPr>
        <w:tab/>
        <w:t xml:space="preserve">2.9  </w:t>
      </w:r>
      <w:r>
        <w:rPr>
          <w:rFonts w:hint="eastAsia"/>
        </w:rPr>
        <w:t>申诉人声称，</w:t>
      </w:r>
      <w:r>
        <w:rPr>
          <w:rFonts w:hint="eastAsia"/>
        </w:rPr>
        <w:t>1994</w:t>
      </w:r>
      <w:r>
        <w:rPr>
          <w:rFonts w:hint="eastAsia"/>
        </w:rPr>
        <w:t>年至</w:t>
      </w:r>
      <w:r>
        <w:rPr>
          <w:rFonts w:hint="eastAsia"/>
        </w:rPr>
        <w:t>1997</w:t>
      </w:r>
      <w:r>
        <w:rPr>
          <w:rFonts w:hint="eastAsia"/>
        </w:rPr>
        <w:t>年间他被逮捕</w:t>
      </w:r>
      <w:r>
        <w:rPr>
          <w:rFonts w:hint="eastAsia"/>
        </w:rPr>
        <w:t>30</w:t>
      </w:r>
      <w:r>
        <w:rPr>
          <w:rFonts w:hint="eastAsia"/>
        </w:rPr>
        <w:t>多次，有</w:t>
      </w:r>
      <w:r>
        <w:rPr>
          <w:rFonts w:hint="eastAsia"/>
        </w:rPr>
        <w:t>4</w:t>
      </w:r>
      <w:r>
        <w:rPr>
          <w:rFonts w:hint="eastAsia"/>
        </w:rPr>
        <w:t>次</w:t>
      </w:r>
      <w:r>
        <w:rPr>
          <w:rFonts w:hint="eastAsia"/>
        </w:rPr>
        <w:t>对薄公堂，除其他外，主要被指控非法拥有武器、制造炸药、占有土地、构成严重威胁并企图杀人。</w:t>
      </w:r>
    </w:p>
    <w:p w:rsidR="00000000" w:rsidRDefault="00EA052D">
      <w:pPr>
        <w:rPr>
          <w:rFonts w:hint="eastAsia"/>
        </w:rPr>
      </w:pPr>
      <w:r>
        <w:rPr>
          <w:rFonts w:hint="eastAsia"/>
        </w:rPr>
        <w:tab/>
        <w:t xml:space="preserve">2.10  </w:t>
      </w:r>
      <w:r>
        <w:rPr>
          <w:rFonts w:hint="eastAsia"/>
        </w:rPr>
        <w:t>他还说，他和他伙伴的生命均有危险，他的伙伴</w:t>
      </w:r>
      <w:r>
        <w:rPr>
          <w:rFonts w:hint="eastAsia"/>
        </w:rPr>
        <w:t>P.A.M.</w:t>
      </w:r>
      <w:r>
        <w:rPr>
          <w:rFonts w:hint="eastAsia"/>
        </w:rPr>
        <w:t>是一个由女变男的变性人，他们从事相同的政治活动。他说，他们的房子曾多次遭枪击，而且尽管他们要求警方提供保护，但他们的请求没人理睬。他表示，他们不得不在房子的起居室安一个金属栏杆保护自己。</w:t>
      </w:r>
    </w:p>
    <w:p w:rsidR="00000000" w:rsidRDefault="00EA052D">
      <w:pPr>
        <w:rPr>
          <w:rFonts w:hint="eastAsia"/>
        </w:rPr>
      </w:pPr>
      <w:r>
        <w:rPr>
          <w:rFonts w:hint="eastAsia"/>
        </w:rPr>
        <w:tab/>
        <w:t xml:space="preserve">2.11  </w:t>
      </w:r>
      <w:r>
        <w:rPr>
          <w:rFonts w:hint="eastAsia"/>
        </w:rPr>
        <w:t>申诉人声称，</w:t>
      </w:r>
      <w:r>
        <w:rPr>
          <w:rFonts w:hint="eastAsia"/>
        </w:rPr>
        <w:t>1995</w:t>
      </w:r>
      <w:r>
        <w:rPr>
          <w:rFonts w:hint="eastAsia"/>
        </w:rPr>
        <w:t>年有人企图谋杀他：一名穿制服的警察把枪给一个人朝他开枪，击伤他的左手。</w:t>
      </w:r>
    </w:p>
    <w:p w:rsidR="00000000" w:rsidRDefault="00EA052D">
      <w:pPr>
        <w:rPr>
          <w:rFonts w:hint="eastAsia"/>
        </w:rPr>
      </w:pPr>
      <w:r>
        <w:rPr>
          <w:rFonts w:hint="eastAsia"/>
        </w:rPr>
        <w:tab/>
        <w:t>2.12  1997</w:t>
      </w:r>
      <w:r>
        <w:rPr>
          <w:rFonts w:hint="eastAsia"/>
        </w:rPr>
        <w:t>年</w:t>
      </w:r>
      <w:r>
        <w:rPr>
          <w:rFonts w:hint="eastAsia"/>
        </w:rPr>
        <w:t>5</w:t>
      </w:r>
      <w:r>
        <w:rPr>
          <w:rFonts w:hint="eastAsia"/>
        </w:rPr>
        <w:t>月</w:t>
      </w:r>
      <w:r>
        <w:rPr>
          <w:rFonts w:hint="eastAsia"/>
        </w:rPr>
        <w:t>17</w:t>
      </w:r>
      <w:r>
        <w:rPr>
          <w:rFonts w:hint="eastAsia"/>
        </w:rPr>
        <w:t>日，申诉人永远离开了哥斯达黎</w:t>
      </w:r>
      <w:r>
        <w:rPr>
          <w:rFonts w:hint="eastAsia"/>
        </w:rPr>
        <w:t>加。他与</w:t>
      </w:r>
      <w:r>
        <w:rPr>
          <w:rFonts w:hint="eastAsia"/>
        </w:rPr>
        <w:t>P.A.M.</w:t>
      </w:r>
      <w:r>
        <w:rPr>
          <w:rFonts w:hint="eastAsia"/>
        </w:rPr>
        <w:t>一起前往加拿大，并申请庇护。加拿大酷刑受害者中心受理了他们的案子，并为他们提供法律、语言、保健和心理支助。但加拿大政府拒绝他们的庇护申请。</w:t>
      </w:r>
    </w:p>
    <w:p w:rsidR="00000000" w:rsidRDefault="00EA052D">
      <w:pPr>
        <w:spacing w:after="240"/>
        <w:rPr>
          <w:rFonts w:hint="eastAsia"/>
        </w:rPr>
      </w:pPr>
      <w:r>
        <w:rPr>
          <w:rFonts w:hint="eastAsia"/>
        </w:rPr>
        <w:tab/>
        <w:t>2.13  2000</w:t>
      </w:r>
      <w:r>
        <w:rPr>
          <w:rFonts w:hint="eastAsia"/>
        </w:rPr>
        <w:t>年</w:t>
      </w:r>
      <w:r>
        <w:rPr>
          <w:rFonts w:hint="eastAsia"/>
        </w:rPr>
        <w:t>7</w:t>
      </w:r>
      <w:r>
        <w:rPr>
          <w:rFonts w:hint="eastAsia"/>
        </w:rPr>
        <w:t>月</w:t>
      </w:r>
      <w:r>
        <w:rPr>
          <w:rFonts w:hint="eastAsia"/>
        </w:rPr>
        <w:t>12</w:t>
      </w:r>
      <w:r>
        <w:rPr>
          <w:rFonts w:hint="eastAsia"/>
        </w:rPr>
        <w:t>日，申诉人和</w:t>
      </w:r>
      <w:r>
        <w:rPr>
          <w:rFonts w:hint="eastAsia"/>
        </w:rPr>
        <w:t>P.A.M.</w:t>
      </w:r>
      <w:r>
        <w:rPr>
          <w:rFonts w:hint="eastAsia"/>
        </w:rPr>
        <w:t>逃往瑞典，并立即申请庇护。瑞典政府拒绝他们的申请。申诉人说，由于在缔约国已穷尽了所有的国内补救办法，因此为了不被遣返回国，他目前不得不非法住在瑞典。</w:t>
      </w:r>
    </w:p>
    <w:p w:rsidR="00000000" w:rsidRDefault="00EA052D">
      <w:pPr>
        <w:pStyle w:val="Heading4"/>
        <w:rPr>
          <w:rFonts w:hint="eastAsia"/>
        </w:rPr>
      </w:pPr>
      <w:r>
        <w:rPr>
          <w:rFonts w:hint="eastAsia"/>
        </w:rPr>
        <w:t>申诉：</w:t>
      </w:r>
    </w:p>
    <w:p w:rsidR="00000000" w:rsidRDefault="00EA052D">
      <w:pPr>
        <w:rPr>
          <w:rFonts w:hint="eastAsia"/>
        </w:rPr>
      </w:pPr>
      <w:r>
        <w:rPr>
          <w:rFonts w:hint="eastAsia"/>
        </w:rPr>
        <w:tab/>
        <w:t xml:space="preserve">3.1  </w:t>
      </w:r>
      <w:r>
        <w:rPr>
          <w:rFonts w:hint="eastAsia"/>
        </w:rPr>
        <w:t>申诉人辩称，由于他会在哥斯达黎加遭受进一步酷刑，因此，瑞典如将他遣返回国，将违反《公约》第</w:t>
      </w:r>
      <w:r>
        <w:rPr>
          <w:rFonts w:hint="eastAsia"/>
        </w:rPr>
        <w:t>3</w:t>
      </w:r>
      <w:r>
        <w:rPr>
          <w:rFonts w:hint="eastAsia"/>
        </w:rPr>
        <w:t>条的规定。</w:t>
      </w:r>
    </w:p>
    <w:p w:rsidR="00000000" w:rsidRDefault="00EA052D">
      <w:pPr>
        <w:spacing w:after="240"/>
        <w:rPr>
          <w:rFonts w:hint="eastAsia"/>
        </w:rPr>
      </w:pPr>
      <w:r>
        <w:rPr>
          <w:rFonts w:hint="eastAsia"/>
        </w:rPr>
        <w:tab/>
        <w:t xml:space="preserve">3.2  </w:t>
      </w:r>
      <w:r>
        <w:rPr>
          <w:rFonts w:hint="eastAsia"/>
        </w:rPr>
        <w:t>申诉人声称</w:t>
      </w:r>
      <w:r>
        <w:rPr>
          <w:rFonts w:hint="eastAsia"/>
        </w:rPr>
        <w:t>，瑞典政府的决定十分呆板又有偏见，政府官员缺乏人道主义关心，他们只审议了他陈述中的一部分内容，而不是全部。他进一步辩称，审议程序不客观，因为是在瑞典进行的，只是偶尔有未经训练的译员提供协助，使他无法用自己的语言理解和回应对他作出的决定。</w:t>
      </w:r>
    </w:p>
    <w:p w:rsidR="00000000" w:rsidRDefault="00EA052D">
      <w:pPr>
        <w:pStyle w:val="Heading4"/>
        <w:rPr>
          <w:rFonts w:hint="eastAsia"/>
        </w:rPr>
      </w:pPr>
      <w:r>
        <w:rPr>
          <w:rFonts w:hint="eastAsia"/>
        </w:rPr>
        <w:t>缔约国对可否受理和案情的意见：</w:t>
      </w:r>
    </w:p>
    <w:p w:rsidR="00000000" w:rsidRDefault="00EA052D">
      <w:pPr>
        <w:rPr>
          <w:rFonts w:hint="eastAsia"/>
        </w:rPr>
      </w:pPr>
      <w:r>
        <w:rPr>
          <w:rFonts w:hint="eastAsia"/>
        </w:rPr>
        <w:tab/>
      </w:r>
      <w:r>
        <w:t>4.1</w:t>
      </w:r>
      <w:r>
        <w:rPr>
          <w:rFonts w:hint="eastAsia"/>
        </w:rPr>
        <w:t xml:space="preserve">  </w:t>
      </w:r>
      <w:r>
        <w:rPr>
          <w:rFonts w:hint="eastAsia"/>
        </w:rPr>
        <w:t>缔约国在一份于</w:t>
      </w:r>
      <w:r>
        <w:t>2002</w:t>
      </w:r>
      <w:r>
        <w:t>年</w:t>
      </w:r>
      <w:r>
        <w:t>10</w:t>
      </w:r>
      <w:r>
        <w:t>月</w:t>
      </w:r>
      <w:r>
        <w:t>15</w:t>
      </w:r>
      <w:r>
        <w:t>日</w:t>
      </w:r>
      <w:r>
        <w:rPr>
          <w:rFonts w:hint="eastAsia"/>
        </w:rPr>
        <w:t>提交的书面材料中，提出了其对申诉可否受理和案情的意见。关于可否受理的问题，缔约国提及《公约》第</w:t>
      </w:r>
      <w:r>
        <w:rPr>
          <w:rFonts w:hint="eastAsia"/>
        </w:rPr>
        <w:t>22</w:t>
      </w:r>
      <w:r>
        <w:rPr>
          <w:rFonts w:hint="eastAsia"/>
        </w:rPr>
        <w:t>条第</w:t>
      </w:r>
      <w:r>
        <w:rPr>
          <w:rFonts w:hint="eastAsia"/>
        </w:rPr>
        <w:t>5</w:t>
      </w:r>
      <w:r>
        <w:rPr>
          <w:rFonts w:hint="eastAsia"/>
        </w:rPr>
        <w:t>款</w:t>
      </w:r>
      <w:r>
        <w:t>(a)</w:t>
      </w:r>
      <w:r>
        <w:rPr>
          <w:rFonts w:hint="eastAsia"/>
        </w:rPr>
        <w:t>项中规定的要求，表示相信委员会定将查明申诉过去未曾而且目前也未根据另一国际调查程序</w:t>
      </w:r>
      <w:r>
        <w:rPr>
          <w:rFonts w:hint="eastAsia"/>
        </w:rPr>
        <w:t>或解决程序予以审议。</w:t>
      </w:r>
    </w:p>
    <w:p w:rsidR="00000000" w:rsidRDefault="00EA052D">
      <w:pPr>
        <w:rPr>
          <w:rFonts w:hint="eastAsia"/>
        </w:rPr>
      </w:pPr>
      <w:r>
        <w:rPr>
          <w:rFonts w:hint="eastAsia"/>
        </w:rPr>
        <w:tab/>
        <w:t xml:space="preserve">4.2  </w:t>
      </w:r>
      <w:r>
        <w:rPr>
          <w:rFonts w:hint="eastAsia"/>
        </w:rPr>
        <w:t>关于《公约》第</w:t>
      </w:r>
      <w:r>
        <w:rPr>
          <w:rFonts w:hint="eastAsia"/>
        </w:rPr>
        <w:t>22</w:t>
      </w:r>
      <w:r>
        <w:rPr>
          <w:rFonts w:hint="eastAsia"/>
        </w:rPr>
        <w:t>条第</w:t>
      </w:r>
      <w:r>
        <w:rPr>
          <w:rFonts w:hint="eastAsia"/>
        </w:rPr>
        <w:t>5</w:t>
      </w:r>
      <w:r>
        <w:rPr>
          <w:rFonts w:hint="eastAsia"/>
        </w:rPr>
        <w:t>款</w:t>
      </w:r>
      <w:r>
        <w:t>(b)</w:t>
      </w:r>
      <w:r>
        <w:rPr>
          <w:rFonts w:hint="eastAsia"/>
        </w:rPr>
        <w:t>项中规定的可否受理要求，缔约国承认在本案中，已用尽所有国内补救办法。瑞典移民委员会在申诉人到达后的第一天与其进行了第一次面谈；并于</w:t>
      </w:r>
      <w:r>
        <w:rPr>
          <w:rFonts w:hint="eastAsia"/>
        </w:rPr>
        <w:t>2000</w:t>
      </w:r>
      <w:r>
        <w:rPr>
          <w:rFonts w:hint="eastAsia"/>
        </w:rPr>
        <w:t>年</w:t>
      </w:r>
      <w:r>
        <w:rPr>
          <w:rFonts w:hint="eastAsia"/>
        </w:rPr>
        <w:t>7</w:t>
      </w:r>
      <w:r>
        <w:rPr>
          <w:rFonts w:hint="eastAsia"/>
        </w:rPr>
        <w:t>月</w:t>
      </w:r>
      <w:r>
        <w:rPr>
          <w:rFonts w:hint="eastAsia"/>
        </w:rPr>
        <w:t>26</w:t>
      </w:r>
      <w:r>
        <w:rPr>
          <w:rFonts w:hint="eastAsia"/>
        </w:rPr>
        <w:t>日进行了第二次面谈。</w:t>
      </w:r>
      <w:r>
        <w:rPr>
          <w:rFonts w:hint="eastAsia"/>
        </w:rPr>
        <w:t>2000</w:t>
      </w:r>
      <w:r>
        <w:rPr>
          <w:rFonts w:hint="eastAsia"/>
        </w:rPr>
        <w:t>年</w:t>
      </w:r>
      <w:r>
        <w:rPr>
          <w:rFonts w:hint="eastAsia"/>
        </w:rPr>
        <w:t>9</w:t>
      </w:r>
      <w:r>
        <w:rPr>
          <w:rFonts w:hint="eastAsia"/>
        </w:rPr>
        <w:t>月</w:t>
      </w:r>
      <w:r>
        <w:rPr>
          <w:rFonts w:hint="eastAsia"/>
        </w:rPr>
        <w:t>26</w:t>
      </w:r>
      <w:r>
        <w:rPr>
          <w:rFonts w:hint="eastAsia"/>
        </w:rPr>
        <w:t>日，移民委员会拒绝申诉人的庇护申请，并命令将其遣返原籍国。申诉人提出上诉，但外国人上诉委员会于</w:t>
      </w:r>
      <w:r>
        <w:rPr>
          <w:rFonts w:hint="eastAsia"/>
        </w:rPr>
        <w:t>2002</w:t>
      </w:r>
      <w:r>
        <w:rPr>
          <w:rFonts w:hint="eastAsia"/>
        </w:rPr>
        <w:t>年</w:t>
      </w:r>
      <w:r>
        <w:rPr>
          <w:rFonts w:hint="eastAsia"/>
        </w:rPr>
        <w:t>2</w:t>
      </w:r>
      <w:r>
        <w:rPr>
          <w:rFonts w:hint="eastAsia"/>
        </w:rPr>
        <w:t>月</w:t>
      </w:r>
      <w:r>
        <w:rPr>
          <w:rFonts w:hint="eastAsia"/>
        </w:rPr>
        <w:t>19</w:t>
      </w:r>
      <w:r>
        <w:rPr>
          <w:rFonts w:hint="eastAsia"/>
        </w:rPr>
        <w:t>日驳回上诉。</w:t>
      </w:r>
    </w:p>
    <w:p w:rsidR="00000000" w:rsidRDefault="00EA052D">
      <w:pPr>
        <w:rPr>
          <w:rFonts w:hint="eastAsia"/>
        </w:rPr>
      </w:pPr>
      <w:r>
        <w:rPr>
          <w:rFonts w:hint="eastAsia"/>
        </w:rPr>
        <w:tab/>
        <w:t xml:space="preserve">4.3  </w:t>
      </w:r>
      <w:r>
        <w:rPr>
          <w:rFonts w:hint="eastAsia"/>
        </w:rPr>
        <w:t>然而，缔约国认为，应根据《公约》第</w:t>
      </w:r>
      <w:r>
        <w:rPr>
          <w:rFonts w:hint="eastAsia"/>
        </w:rPr>
        <w:t>22</w:t>
      </w:r>
      <w:r>
        <w:rPr>
          <w:rFonts w:hint="eastAsia"/>
        </w:rPr>
        <w:t>条第</w:t>
      </w:r>
      <w:r>
        <w:rPr>
          <w:rFonts w:hint="eastAsia"/>
        </w:rPr>
        <w:t>2</w:t>
      </w:r>
      <w:r>
        <w:rPr>
          <w:rFonts w:hint="eastAsia"/>
        </w:rPr>
        <w:t>款宣布申诉不可受理，因为其中缺乏能使其与《公约》第</w:t>
      </w:r>
      <w:r>
        <w:rPr>
          <w:rFonts w:hint="eastAsia"/>
        </w:rPr>
        <w:t>22</w:t>
      </w:r>
      <w:r>
        <w:rPr>
          <w:rFonts w:hint="eastAsia"/>
        </w:rPr>
        <w:t>条规定相符的起码证据。缔</w:t>
      </w:r>
      <w:r>
        <w:rPr>
          <w:rFonts w:hint="eastAsia"/>
        </w:rPr>
        <w:t>约国举出</w:t>
      </w:r>
      <w:r>
        <w:rPr>
          <w:rFonts w:hint="eastAsia"/>
          <w:u w:val="single"/>
        </w:rPr>
        <w:t>Y.</w:t>
      </w:r>
      <w:r>
        <w:rPr>
          <w:rFonts w:hint="eastAsia"/>
          <w:u w:val="single"/>
        </w:rPr>
        <w:t>诉瑞士</w:t>
      </w:r>
      <w:r>
        <w:rPr>
          <w:rFonts w:hint="eastAsia"/>
        </w:rPr>
        <w:t>一案为例子。</w:t>
      </w:r>
      <w:r>
        <w:rPr>
          <w:rStyle w:val="EndnoteReference"/>
        </w:rPr>
        <w:endnoteReference w:id="152"/>
      </w:r>
      <w:r>
        <w:rPr>
          <w:rFonts w:hint="eastAsia"/>
        </w:rPr>
        <w:t xml:space="preserve"> </w:t>
      </w:r>
    </w:p>
    <w:p w:rsidR="00000000" w:rsidRDefault="00EA052D">
      <w:pPr>
        <w:rPr>
          <w:rFonts w:hint="eastAsia"/>
        </w:rPr>
      </w:pPr>
      <w:r>
        <w:rPr>
          <w:rFonts w:hint="eastAsia"/>
        </w:rPr>
        <w:tab/>
        <w:t xml:space="preserve">4.4  </w:t>
      </w:r>
      <w:r>
        <w:rPr>
          <w:rFonts w:hint="eastAsia"/>
        </w:rPr>
        <w:t>假如委员会宣布申诉可予受理，缔约国认为，就申诉的案情而言，将申诉人送回哥斯达黎加也不算是违反《公约》第</w:t>
      </w:r>
      <w:r>
        <w:rPr>
          <w:rFonts w:hint="eastAsia"/>
        </w:rPr>
        <w:t>3</w:t>
      </w:r>
      <w:r>
        <w:rPr>
          <w:rFonts w:hint="eastAsia"/>
        </w:rPr>
        <w:t>条。它指出，根据委员会的判例，在适用《公约》第</w:t>
      </w:r>
      <w:r>
        <w:rPr>
          <w:rFonts w:hint="eastAsia"/>
        </w:rPr>
        <w:t>3</w:t>
      </w:r>
      <w:r>
        <w:rPr>
          <w:rFonts w:hint="eastAsia"/>
        </w:rPr>
        <w:t>条时，必须考虑到：</w:t>
      </w:r>
      <w:r>
        <w:t>(a)</w:t>
      </w:r>
      <w:r>
        <w:rPr>
          <w:rFonts w:hint="eastAsia"/>
        </w:rPr>
        <w:t xml:space="preserve"> </w:t>
      </w:r>
      <w:r>
        <w:rPr>
          <w:rFonts w:hint="eastAsia"/>
        </w:rPr>
        <w:t>国家一般的人权情况，以及</w:t>
      </w:r>
      <w:r>
        <w:t>(b)</w:t>
      </w:r>
      <w:r>
        <w:rPr>
          <w:rFonts w:hint="eastAsia"/>
        </w:rPr>
        <w:t xml:space="preserve"> </w:t>
      </w:r>
      <w:r>
        <w:rPr>
          <w:rFonts w:hint="eastAsia"/>
        </w:rPr>
        <w:t>申诉人个人面临在其返回国可能遭受酷刑的危险。</w:t>
      </w:r>
    </w:p>
    <w:p w:rsidR="00000000" w:rsidRDefault="00EA052D">
      <w:pPr>
        <w:rPr>
          <w:rFonts w:hint="eastAsia"/>
        </w:rPr>
      </w:pPr>
      <w:r>
        <w:rPr>
          <w:rFonts w:hint="eastAsia"/>
        </w:rPr>
        <w:tab/>
        <w:t xml:space="preserve">4.5  </w:t>
      </w:r>
      <w:r>
        <w:rPr>
          <w:rFonts w:hint="eastAsia"/>
        </w:rPr>
        <w:t>就哥斯达黎加的一般人权情况而言，缔约国认为，该国不存在一贯严重、公然或大规模侵犯人权的情况。这种看法的依据是关于该国人权情况的报告，委员会就哥斯达黎加</w:t>
      </w:r>
      <w:r>
        <w:rPr>
          <w:rFonts w:hint="eastAsia"/>
        </w:rPr>
        <w:t>2001</w:t>
      </w:r>
      <w:r>
        <w:rPr>
          <w:rFonts w:hint="eastAsia"/>
        </w:rPr>
        <w:t>年初次报告提出的结论性意见，成年人之间</w:t>
      </w:r>
      <w:r>
        <w:rPr>
          <w:rFonts w:hint="eastAsia"/>
        </w:rPr>
        <w:t>双方同意的同性恋关系在该国为合法这一事实，以及哥斯达黎加已批准《禁止酷刑和其他残忍、不人道或有辱人格的待遇或处罚公约》等各人权文书的事实。缔约国认为，申诉人声称的酷刑是在早先一段时间发生的，后来哥斯达黎加的人权情况已大有改善。</w:t>
      </w:r>
    </w:p>
    <w:p w:rsidR="00000000" w:rsidRDefault="00EA052D">
      <w:pPr>
        <w:rPr>
          <w:rFonts w:hint="eastAsia"/>
        </w:rPr>
      </w:pPr>
      <w:r>
        <w:rPr>
          <w:rFonts w:hint="eastAsia"/>
        </w:rPr>
        <w:tab/>
        <w:t xml:space="preserve">4.6  </w:t>
      </w:r>
      <w:r>
        <w:rPr>
          <w:rFonts w:hint="eastAsia"/>
        </w:rPr>
        <w:t>至于申诉人个人是否面临遭受酷刑的危险，缔约国认为，申诉人所援引的情况不足以证明他在哥斯达黎加会有可预见、真实而且是个人遭受酷刑的风险。在此方面，缔约国提及委员会解释《公约》第</w:t>
      </w:r>
      <w:r>
        <w:rPr>
          <w:rFonts w:hint="eastAsia"/>
        </w:rPr>
        <w:t>3</w:t>
      </w:r>
      <w:r>
        <w:rPr>
          <w:rFonts w:hint="eastAsia"/>
        </w:rPr>
        <w:t>条的判例。</w:t>
      </w:r>
      <w:r>
        <w:rPr>
          <w:rStyle w:val="EndnoteReference"/>
        </w:rPr>
        <w:endnoteReference w:id="153"/>
      </w:r>
    </w:p>
    <w:p w:rsidR="00000000" w:rsidRDefault="00EA052D">
      <w:pPr>
        <w:rPr>
          <w:rFonts w:hint="eastAsia"/>
        </w:rPr>
      </w:pPr>
      <w:r>
        <w:rPr>
          <w:rFonts w:hint="eastAsia"/>
        </w:rPr>
        <w:tab/>
        <w:t xml:space="preserve">4.7  </w:t>
      </w:r>
      <w:r>
        <w:rPr>
          <w:rFonts w:hint="eastAsia"/>
        </w:rPr>
        <w:t>缔约国补充认为，申诉人的可信度对于就庇护申诉作出决定至关重要，而进行面</w:t>
      </w:r>
      <w:r>
        <w:rPr>
          <w:rFonts w:hint="eastAsia"/>
        </w:rPr>
        <w:t>谈的国家主管机关自然最能对这一可信度作出评判。缔约国强调认为，申诉人的陈述多处前后不一，含混不清，降低了他申诉的可信度。</w:t>
      </w:r>
    </w:p>
    <w:p w:rsidR="00000000" w:rsidRDefault="00EA052D">
      <w:pPr>
        <w:rPr>
          <w:rFonts w:hint="eastAsia"/>
        </w:rPr>
      </w:pPr>
      <w:r>
        <w:rPr>
          <w:rFonts w:hint="eastAsia"/>
        </w:rPr>
        <w:tab/>
        <w:t xml:space="preserve">4.8  </w:t>
      </w:r>
      <w:r>
        <w:rPr>
          <w:rFonts w:hint="eastAsia"/>
        </w:rPr>
        <w:t>首先，缔约国认为，申诉人向瑞典移民委员会和瑞典外国人上诉委员会作出的陈述和提交给委员会的提及其住在哥斯达黎加时被捕和遭受酷刑的日期的申诉不一致。申诉人向瑞典移民委员会和加拿大主管机关声明，一个叫</w:t>
      </w:r>
      <w:r>
        <w:t>Acaina</w:t>
      </w:r>
      <w:r>
        <w:rPr>
          <w:rFonts w:hint="eastAsia"/>
        </w:rPr>
        <w:t>的组织控告他</w:t>
      </w:r>
      <w:r>
        <w:rPr>
          <w:rFonts w:hint="eastAsia"/>
        </w:rPr>
        <w:t>33</w:t>
      </w:r>
      <w:r>
        <w:rPr>
          <w:rFonts w:hint="eastAsia"/>
        </w:rPr>
        <w:t>次，但他告诉瑞典外国人上诉委员会并在向委员会提交的申诉中报告说，他被捕</w:t>
      </w:r>
      <w:r>
        <w:rPr>
          <w:rFonts w:hint="eastAsia"/>
        </w:rPr>
        <w:t>30</w:t>
      </w:r>
      <w:r>
        <w:rPr>
          <w:rFonts w:hint="eastAsia"/>
        </w:rPr>
        <w:t>多次。最后，关于他</w:t>
      </w:r>
      <w:r>
        <w:rPr>
          <w:rFonts w:hint="eastAsia"/>
        </w:rPr>
        <w:t>1995</w:t>
      </w:r>
      <w:r>
        <w:rPr>
          <w:rFonts w:hint="eastAsia"/>
        </w:rPr>
        <w:t>年遭枪击的情况，他向瑞典移民委员会和加拿大主管机关声明，</w:t>
      </w:r>
      <w:r>
        <w:rPr>
          <w:rFonts w:hint="eastAsia"/>
        </w:rPr>
        <w:t>有人扬言要枪击</w:t>
      </w:r>
      <w:r>
        <w:rPr>
          <w:rFonts w:hint="eastAsia"/>
        </w:rPr>
        <w:t>P.A.M.</w:t>
      </w:r>
      <w:r>
        <w:rPr>
          <w:rFonts w:hint="eastAsia"/>
        </w:rPr>
        <w:t>，但他挺身而出，并因此被击中。但他对瑞典外国人上诉委员会并在向委员会提交的申诉中表示，有人企图谋害他，他是在这种情况下被击中的。</w:t>
      </w:r>
    </w:p>
    <w:p w:rsidR="00000000" w:rsidRDefault="00EA052D">
      <w:pPr>
        <w:rPr>
          <w:rFonts w:hint="eastAsia"/>
        </w:rPr>
      </w:pPr>
      <w:r>
        <w:rPr>
          <w:rFonts w:hint="eastAsia"/>
        </w:rPr>
        <w:tab/>
        <w:t xml:space="preserve">4.9  </w:t>
      </w:r>
      <w:r>
        <w:rPr>
          <w:rFonts w:hint="eastAsia"/>
        </w:rPr>
        <w:t>关于申诉人据以争辩他如果返回哥斯达黎加将面临遭受酷刑危险的理由，缔约国指出，他参与农民土地纠纷的事件已过去很久。缔约国引述了一些人权报告，表明</w:t>
      </w:r>
      <w:r>
        <w:rPr>
          <w:rFonts w:hint="eastAsia"/>
        </w:rPr>
        <w:t>1999</w:t>
      </w:r>
      <w:r>
        <w:rPr>
          <w:rFonts w:hint="eastAsia"/>
        </w:rPr>
        <w:t>年以来情况已有所改善。</w:t>
      </w:r>
    </w:p>
    <w:p w:rsidR="00000000" w:rsidRDefault="00EA052D">
      <w:pPr>
        <w:rPr>
          <w:rFonts w:hint="eastAsia"/>
        </w:rPr>
      </w:pPr>
      <w:r>
        <w:rPr>
          <w:rFonts w:hint="eastAsia"/>
        </w:rPr>
        <w:tab/>
        <w:t xml:space="preserve">4.10  </w:t>
      </w:r>
      <w:r>
        <w:rPr>
          <w:rFonts w:hint="eastAsia"/>
        </w:rPr>
        <w:t>缔约国还争辩说，申诉人自己认为，最严重的事件，即他遭枪击这一事件，发生于</w:t>
      </w:r>
      <w:r>
        <w:rPr>
          <w:rFonts w:hint="eastAsia"/>
        </w:rPr>
        <w:t>1995</w:t>
      </w:r>
      <w:r>
        <w:rPr>
          <w:rFonts w:hint="eastAsia"/>
        </w:rPr>
        <w:t>年。然而，缔约国指出，申诉人到了</w:t>
      </w:r>
      <w:r>
        <w:rPr>
          <w:rFonts w:hint="eastAsia"/>
        </w:rPr>
        <w:t>1997</w:t>
      </w:r>
      <w:r>
        <w:rPr>
          <w:rFonts w:hint="eastAsia"/>
        </w:rPr>
        <w:t>年</w:t>
      </w:r>
      <w:r>
        <w:rPr>
          <w:rFonts w:hint="eastAsia"/>
        </w:rPr>
        <w:t>5</w:t>
      </w:r>
      <w:r>
        <w:rPr>
          <w:rFonts w:hint="eastAsia"/>
        </w:rPr>
        <w:t>月才离开哥斯达黎加。他是合法离境</w:t>
      </w:r>
      <w:r>
        <w:rPr>
          <w:rFonts w:hint="eastAsia"/>
        </w:rPr>
        <w:t>的，而且显然未遇到麻烦。这也就说明，即使在</w:t>
      </w:r>
      <w:r>
        <w:rPr>
          <w:rFonts w:hint="eastAsia"/>
        </w:rPr>
        <w:t>1997</w:t>
      </w:r>
      <w:r>
        <w:rPr>
          <w:rFonts w:hint="eastAsia"/>
        </w:rPr>
        <w:t>年，他都不需要受到紧急保护。</w:t>
      </w:r>
    </w:p>
    <w:p w:rsidR="00000000" w:rsidRDefault="00EA052D">
      <w:pPr>
        <w:spacing w:after="240"/>
        <w:rPr>
          <w:rFonts w:hint="eastAsia"/>
        </w:rPr>
      </w:pPr>
      <w:r>
        <w:rPr>
          <w:rFonts w:hint="eastAsia"/>
        </w:rPr>
        <w:tab/>
        <w:t xml:space="preserve">4.11  </w:t>
      </w:r>
      <w:r>
        <w:rPr>
          <w:rFonts w:hint="eastAsia"/>
        </w:rPr>
        <w:t>缔约国认为，申诉人未能证明会受哥斯达黎加当局迫害的危险，而且在任何情况下，如果说申诉人今天面临受迫害的危险，也就是那些他因多种原因而与之发生冲突的组织对他加以迫害。但缔约国声称，这种性质的迫害不属于《公约》的范围。</w:t>
      </w:r>
      <w:r>
        <w:rPr>
          <w:rStyle w:val="EndnoteReference"/>
        </w:rPr>
        <w:endnoteReference w:id="154"/>
      </w:r>
      <w:r>
        <w:rPr>
          <w:rFonts w:hint="eastAsia"/>
        </w:rPr>
        <w:t xml:space="preserve">  </w:t>
      </w:r>
      <w:r>
        <w:rPr>
          <w:rFonts w:hint="eastAsia"/>
        </w:rPr>
        <w:t>缔约国还认为，没有任何迹象表明申诉人如受迫害，哥斯达黎加无法为他提供适当的保护。再者，哥斯达黎加已批准《公约》，并根据第</w:t>
      </w:r>
      <w:r>
        <w:rPr>
          <w:rFonts w:hint="eastAsia"/>
        </w:rPr>
        <w:t>22</w:t>
      </w:r>
      <w:r>
        <w:rPr>
          <w:rFonts w:hint="eastAsia"/>
        </w:rPr>
        <w:t>条作出声明；因此，申诉人可以在原籍国享有《公约》规定的保护。</w:t>
      </w:r>
    </w:p>
    <w:p w:rsidR="00000000" w:rsidRDefault="00EA052D">
      <w:pPr>
        <w:pStyle w:val="Heading4"/>
        <w:rPr>
          <w:rFonts w:hint="eastAsia"/>
        </w:rPr>
      </w:pPr>
      <w:r>
        <w:rPr>
          <w:rFonts w:hint="eastAsia"/>
        </w:rPr>
        <w:t>申诉人对缔约</w:t>
      </w:r>
      <w:r>
        <w:rPr>
          <w:rFonts w:hint="eastAsia"/>
        </w:rPr>
        <w:t>国论据的评论：</w:t>
      </w:r>
    </w:p>
    <w:p w:rsidR="00000000" w:rsidRDefault="00EA052D">
      <w:pPr>
        <w:rPr>
          <w:rFonts w:hint="eastAsia"/>
        </w:rPr>
      </w:pPr>
      <w:r>
        <w:rPr>
          <w:rFonts w:hint="eastAsia"/>
        </w:rPr>
        <w:tab/>
        <w:t xml:space="preserve">5.1  </w:t>
      </w:r>
      <w:r>
        <w:rPr>
          <w:rFonts w:hint="eastAsia"/>
        </w:rPr>
        <w:t>申诉人在</w:t>
      </w:r>
      <w:r>
        <w:rPr>
          <w:rFonts w:hint="eastAsia"/>
        </w:rPr>
        <w:t>2002</w:t>
      </w:r>
      <w:r>
        <w:rPr>
          <w:rFonts w:hint="eastAsia"/>
        </w:rPr>
        <w:t>年</w:t>
      </w:r>
      <w:r>
        <w:rPr>
          <w:rFonts w:hint="eastAsia"/>
        </w:rPr>
        <w:t>11</w:t>
      </w:r>
      <w:r>
        <w:rPr>
          <w:rFonts w:hint="eastAsia"/>
        </w:rPr>
        <w:t>月</w:t>
      </w:r>
      <w:r>
        <w:rPr>
          <w:rFonts w:hint="eastAsia"/>
        </w:rPr>
        <w:t>25</w:t>
      </w:r>
      <w:r>
        <w:rPr>
          <w:rFonts w:hint="eastAsia"/>
        </w:rPr>
        <w:t>日提交的书面材料中，就缔约国的意见作了评论，提及首次申诉中未提出的一些事实，并提出一些同样在他初次提交的申诉中未提出的新指控。关于哥斯达黎加一般的人权情况问题，申诉人引述了哥斯达黎加人民先锋党</w:t>
      </w:r>
      <w:r>
        <w:rPr>
          <w:rFonts w:hint="eastAsia"/>
        </w:rPr>
        <w:t>2002</w:t>
      </w:r>
      <w:r>
        <w:rPr>
          <w:rFonts w:hint="eastAsia"/>
        </w:rPr>
        <w:t>年</w:t>
      </w:r>
      <w:r>
        <w:rPr>
          <w:rFonts w:hint="eastAsia"/>
        </w:rPr>
        <w:t>10</w:t>
      </w:r>
      <w:r>
        <w:rPr>
          <w:rFonts w:hint="eastAsia"/>
        </w:rPr>
        <w:t>月</w:t>
      </w:r>
      <w:r>
        <w:rPr>
          <w:rFonts w:hint="eastAsia"/>
        </w:rPr>
        <w:t>18</w:t>
      </w:r>
      <w:r>
        <w:rPr>
          <w:rFonts w:hint="eastAsia"/>
        </w:rPr>
        <w:t>日发布的一份新闻稿，谴责该国国家工作人员对该党领袖进行政治迫害的行径。他还引述了他自己撰写一份关于哥斯达黎加人权情况的文件，该文件可在他的网站上找到。</w:t>
      </w:r>
    </w:p>
    <w:p w:rsidR="00000000" w:rsidRDefault="00EA052D">
      <w:pPr>
        <w:rPr>
          <w:rFonts w:hint="eastAsia"/>
        </w:rPr>
      </w:pPr>
      <w:r>
        <w:rPr>
          <w:rFonts w:hint="eastAsia"/>
        </w:rPr>
        <w:tab/>
        <w:t xml:space="preserve">5.2  </w:t>
      </w:r>
      <w:r>
        <w:rPr>
          <w:rFonts w:hint="eastAsia"/>
        </w:rPr>
        <w:t>申诉人引述了中美洲人权研究与促进中心关于同性恋者在哥斯达黎加受歧视、受暴力侵害和</w:t>
      </w:r>
      <w:r>
        <w:rPr>
          <w:rFonts w:hint="eastAsia"/>
        </w:rPr>
        <w:t>不能订立同性婚约的意见。</w:t>
      </w:r>
    </w:p>
    <w:p w:rsidR="00000000" w:rsidRDefault="00EA052D">
      <w:pPr>
        <w:rPr>
          <w:rFonts w:hint="eastAsia"/>
        </w:rPr>
      </w:pPr>
      <w:r>
        <w:rPr>
          <w:rFonts w:hint="eastAsia"/>
        </w:rPr>
        <w:tab/>
        <w:t xml:space="preserve">5.3  </w:t>
      </w:r>
      <w:r>
        <w:rPr>
          <w:rFonts w:hint="eastAsia"/>
        </w:rPr>
        <w:t>在如果他返回哥斯达黎加将会面临遭受酷刑的个人危险方面，申诉人的依据是，他担心政府机关缺乏有效的保护手段。这些政府机关在他遭受酷刑之前、之后均未对他进行保护，而且他向法院提出的关于警察的申诉没有被审理。</w:t>
      </w:r>
    </w:p>
    <w:p w:rsidR="00000000" w:rsidRDefault="00EA052D">
      <w:pPr>
        <w:rPr>
          <w:rFonts w:hint="eastAsia"/>
        </w:rPr>
      </w:pPr>
      <w:r>
        <w:rPr>
          <w:rFonts w:hint="eastAsia"/>
        </w:rPr>
        <w:tab/>
        <w:t xml:space="preserve">5.4  </w:t>
      </w:r>
      <w:r>
        <w:rPr>
          <w:rFonts w:hint="eastAsia"/>
        </w:rPr>
        <w:t>关于申诉人</w:t>
      </w:r>
      <w:r>
        <w:rPr>
          <w:rFonts w:hint="eastAsia"/>
        </w:rPr>
        <w:t>1995</w:t>
      </w:r>
      <w:r>
        <w:rPr>
          <w:rFonts w:hint="eastAsia"/>
        </w:rPr>
        <w:t>年遭枪击的情况，他再次表示该案属于未遂谋杀案件，但未对缔约国声称的前后矛盾问题作出评论。</w:t>
      </w:r>
    </w:p>
    <w:p w:rsidR="00000000" w:rsidRDefault="00EA052D">
      <w:pPr>
        <w:rPr>
          <w:rFonts w:hint="eastAsia"/>
        </w:rPr>
      </w:pPr>
      <w:r>
        <w:rPr>
          <w:rFonts w:hint="eastAsia"/>
        </w:rPr>
        <w:tab/>
        <w:t xml:space="preserve">5.5  </w:t>
      </w:r>
      <w:r>
        <w:rPr>
          <w:rFonts w:hint="eastAsia"/>
        </w:rPr>
        <w:t>关于他离开哥斯达黎加的情形问题，申诉人说，他在国内一直呆到</w:t>
      </w:r>
      <w:r>
        <w:rPr>
          <w:rFonts w:hint="eastAsia"/>
        </w:rPr>
        <w:t>1997</w:t>
      </w:r>
      <w:r>
        <w:rPr>
          <w:rFonts w:hint="eastAsia"/>
        </w:rPr>
        <w:t>年，是为了用尽所有国内补救办法。他重申，他当时处境危险，并因此而在家中安装</w:t>
      </w:r>
      <w:r>
        <w:rPr>
          <w:rFonts w:hint="eastAsia"/>
        </w:rPr>
        <w:t>了一个金属栏杆，而且他一次次地从该国的一个地区搬到另一个地区，以保护自己。</w:t>
      </w:r>
    </w:p>
    <w:p w:rsidR="00000000" w:rsidRDefault="00EA052D">
      <w:pPr>
        <w:rPr>
          <w:rFonts w:hint="eastAsia"/>
        </w:rPr>
      </w:pPr>
      <w:r>
        <w:rPr>
          <w:rFonts w:hint="eastAsia"/>
        </w:rPr>
        <w:tab/>
        <w:t xml:space="preserve">5.6  </w:t>
      </w:r>
      <w:r>
        <w:rPr>
          <w:rFonts w:hint="eastAsia"/>
        </w:rPr>
        <w:t>至于在瑞典进行的庇护程序问题，申诉人争辩说，在</w:t>
      </w:r>
      <w:r>
        <w:rPr>
          <w:rFonts w:hint="eastAsia"/>
        </w:rPr>
        <w:t>2000</w:t>
      </w:r>
      <w:r>
        <w:rPr>
          <w:rFonts w:hint="eastAsia"/>
        </w:rPr>
        <w:t>年</w:t>
      </w:r>
      <w:r>
        <w:rPr>
          <w:rFonts w:hint="eastAsia"/>
        </w:rPr>
        <w:t>7</w:t>
      </w:r>
      <w:r>
        <w:rPr>
          <w:rFonts w:hint="eastAsia"/>
        </w:rPr>
        <w:t>月</w:t>
      </w:r>
      <w:r>
        <w:rPr>
          <w:rFonts w:hint="eastAsia"/>
        </w:rPr>
        <w:t>26</w:t>
      </w:r>
      <w:r>
        <w:rPr>
          <w:rFonts w:hint="eastAsia"/>
        </w:rPr>
        <w:t>日的听证会上，他想提交一些文件，但由于这些文件是用西班牙文写的，因此没有被接受；并说移民官员和指派给他的辩护律师对他粗鲁而且敌视，听证会“早就预谋好了，从头到尾都是被操纵的”；还说书记官记录的他的陈词不准确，遗漏了他对她说过的一些事实。他进一步声称，在一年零八个月时间内，他见律师的时间只有两个小时零</w:t>
      </w:r>
      <w:r>
        <w:rPr>
          <w:rFonts w:hint="eastAsia"/>
        </w:rPr>
        <w:t>15</w:t>
      </w:r>
      <w:r>
        <w:rPr>
          <w:rFonts w:hint="eastAsia"/>
        </w:rPr>
        <w:t>分钟。他还争辩说，该国拒绝适当审议他的案件，是一种歧视行</w:t>
      </w:r>
      <w:r>
        <w:rPr>
          <w:rFonts w:hint="eastAsia"/>
        </w:rPr>
        <w:t>为。</w:t>
      </w:r>
    </w:p>
    <w:p w:rsidR="00000000" w:rsidRDefault="00EA052D">
      <w:pPr>
        <w:spacing w:after="320"/>
        <w:rPr>
          <w:rFonts w:hint="eastAsia"/>
        </w:rPr>
      </w:pPr>
      <w:r>
        <w:rPr>
          <w:rFonts w:hint="eastAsia"/>
        </w:rPr>
        <w:tab/>
        <w:t xml:space="preserve">5.7  </w:t>
      </w:r>
      <w:r>
        <w:rPr>
          <w:rFonts w:hint="eastAsia"/>
        </w:rPr>
        <w:t>申诉人说，他目前继续从国外进行政治活动，他有一个网站对提出的指控记录下来；因此他的安全仍有危险。</w:t>
      </w:r>
    </w:p>
    <w:p w:rsidR="00000000" w:rsidRDefault="00EA052D">
      <w:pPr>
        <w:pStyle w:val="Heading4"/>
        <w:rPr>
          <w:rFonts w:hint="eastAsia"/>
        </w:rPr>
      </w:pPr>
      <w:r>
        <w:rPr>
          <w:rFonts w:hint="eastAsia"/>
        </w:rPr>
        <w:t>申诉人提供的补充资料：</w:t>
      </w:r>
    </w:p>
    <w:p w:rsidR="00000000" w:rsidRDefault="00EA052D">
      <w:pPr>
        <w:spacing w:after="320"/>
        <w:rPr>
          <w:rFonts w:hint="eastAsia"/>
        </w:rPr>
      </w:pPr>
      <w:r>
        <w:rPr>
          <w:rFonts w:hint="eastAsia"/>
        </w:rPr>
        <w:tab/>
        <w:t>6.  2003</w:t>
      </w:r>
      <w:r>
        <w:rPr>
          <w:rFonts w:hint="eastAsia"/>
        </w:rPr>
        <w:t>年</w:t>
      </w:r>
      <w:r>
        <w:rPr>
          <w:rFonts w:hint="eastAsia"/>
        </w:rPr>
        <w:t>9</w:t>
      </w:r>
      <w:r>
        <w:rPr>
          <w:rFonts w:hint="eastAsia"/>
        </w:rPr>
        <w:t>月</w:t>
      </w:r>
      <w:r>
        <w:rPr>
          <w:rFonts w:hint="eastAsia"/>
        </w:rPr>
        <w:t>23</w:t>
      </w:r>
      <w:r>
        <w:rPr>
          <w:rFonts w:hint="eastAsia"/>
        </w:rPr>
        <w:t>日，申诉人提供一份补充资料，除其他外，其中尤其载有一份由在多伦多开业的精神病学家</w:t>
      </w:r>
      <w:r>
        <w:rPr>
          <w:rFonts w:hint="eastAsia"/>
        </w:rPr>
        <w:t>D.E.P.</w:t>
      </w:r>
      <w:r>
        <w:rPr>
          <w:rFonts w:hint="eastAsia"/>
        </w:rPr>
        <w:t>于</w:t>
      </w:r>
      <w:r>
        <w:rPr>
          <w:rFonts w:hint="eastAsia"/>
        </w:rPr>
        <w:t>1998</w:t>
      </w:r>
      <w:r>
        <w:rPr>
          <w:rFonts w:hint="eastAsia"/>
        </w:rPr>
        <w:t>年</w:t>
      </w:r>
      <w:r>
        <w:rPr>
          <w:rFonts w:hint="eastAsia"/>
        </w:rPr>
        <w:t>9</w:t>
      </w:r>
      <w:r>
        <w:rPr>
          <w:rFonts w:hint="eastAsia"/>
        </w:rPr>
        <w:t>月</w:t>
      </w:r>
      <w:r>
        <w:rPr>
          <w:rFonts w:hint="eastAsia"/>
        </w:rPr>
        <w:t>14</w:t>
      </w:r>
      <w:r>
        <w:rPr>
          <w:rFonts w:hint="eastAsia"/>
        </w:rPr>
        <w:t>日出具的精神病报告，确认申诉人患有创伤后精神紧张紊乱症。</w:t>
      </w:r>
    </w:p>
    <w:p w:rsidR="00000000" w:rsidRDefault="00EA052D">
      <w:pPr>
        <w:pStyle w:val="Heading4"/>
        <w:rPr>
          <w:rFonts w:hint="eastAsia"/>
        </w:rPr>
      </w:pPr>
      <w:r>
        <w:rPr>
          <w:rFonts w:hint="eastAsia"/>
        </w:rPr>
        <w:t>委员会对提出的问题和诉讼事由的审议情况：</w:t>
      </w:r>
    </w:p>
    <w:p w:rsidR="00000000" w:rsidRDefault="00EA052D">
      <w:pPr>
        <w:rPr>
          <w:rFonts w:hint="eastAsia"/>
          <w:spacing w:val="8"/>
        </w:rPr>
      </w:pPr>
      <w:r>
        <w:rPr>
          <w:spacing w:val="8"/>
        </w:rPr>
        <w:tab/>
        <w:t xml:space="preserve">7.1  </w:t>
      </w:r>
      <w:r>
        <w:rPr>
          <w:spacing w:val="8"/>
        </w:rPr>
        <w:t>在审议</w:t>
      </w:r>
      <w:r>
        <w:rPr>
          <w:rFonts w:hint="eastAsia"/>
          <w:spacing w:val="8"/>
        </w:rPr>
        <w:t>申诉书</w:t>
      </w:r>
      <w:r>
        <w:rPr>
          <w:spacing w:val="8"/>
        </w:rPr>
        <w:t>所载的任何请求之前，禁止酷刑委员会必须确定</w:t>
      </w:r>
      <w:r>
        <w:rPr>
          <w:rFonts w:hint="eastAsia"/>
          <w:spacing w:val="8"/>
        </w:rPr>
        <w:t>申诉</w:t>
      </w:r>
      <w:r>
        <w:rPr>
          <w:spacing w:val="8"/>
        </w:rPr>
        <w:t>是否符合《公约》第</w:t>
      </w:r>
      <w:r>
        <w:rPr>
          <w:spacing w:val="8"/>
        </w:rPr>
        <w:t>22</w:t>
      </w:r>
      <w:r>
        <w:rPr>
          <w:spacing w:val="8"/>
        </w:rPr>
        <w:t>条规定的受理条件。</w:t>
      </w:r>
      <w:r>
        <w:rPr>
          <w:rFonts w:hint="eastAsia"/>
          <w:spacing w:val="8"/>
        </w:rPr>
        <w:t>在此方面，</w:t>
      </w:r>
      <w:r>
        <w:rPr>
          <w:spacing w:val="8"/>
        </w:rPr>
        <w:t>委员会依照《</w:t>
      </w:r>
      <w:r>
        <w:rPr>
          <w:spacing w:val="8"/>
        </w:rPr>
        <w:t>公约》第</w:t>
      </w:r>
      <w:r>
        <w:rPr>
          <w:spacing w:val="8"/>
        </w:rPr>
        <w:t>22</w:t>
      </w:r>
      <w:r>
        <w:rPr>
          <w:spacing w:val="8"/>
        </w:rPr>
        <w:t>条第</w:t>
      </w:r>
      <w:r>
        <w:rPr>
          <w:rFonts w:hint="eastAsia"/>
          <w:spacing w:val="8"/>
        </w:rPr>
        <w:t>5</w:t>
      </w:r>
      <w:r>
        <w:rPr>
          <w:spacing w:val="8"/>
        </w:rPr>
        <w:t>款</w:t>
      </w:r>
      <w:r>
        <w:rPr>
          <w:rFonts w:hint="eastAsia"/>
          <w:spacing w:val="8"/>
        </w:rPr>
        <w:t xml:space="preserve">(a) </w:t>
      </w:r>
      <w:r>
        <w:rPr>
          <w:rFonts w:hint="eastAsia"/>
          <w:spacing w:val="8"/>
        </w:rPr>
        <w:t>项的要求，已查明该同一申诉事项过去未曾而且目前也未根据另一国际调查程序或解决程序予以审议。委员会还注意到，缔约国承认国内补救办法已用尽。</w:t>
      </w:r>
    </w:p>
    <w:p w:rsidR="00000000" w:rsidRDefault="00EA052D">
      <w:pPr>
        <w:rPr>
          <w:rFonts w:hint="eastAsia"/>
        </w:rPr>
      </w:pPr>
      <w:r>
        <w:rPr>
          <w:rFonts w:hint="eastAsia"/>
        </w:rPr>
        <w:tab/>
        <w:t xml:space="preserve">7.2  </w:t>
      </w:r>
      <w:r>
        <w:rPr>
          <w:rFonts w:hint="eastAsia"/>
        </w:rPr>
        <w:t>关于申诉人于</w:t>
      </w:r>
      <w:r>
        <w:rPr>
          <w:rFonts w:hint="eastAsia"/>
        </w:rPr>
        <w:t>2003</w:t>
      </w:r>
      <w:r>
        <w:rPr>
          <w:rFonts w:hint="eastAsia"/>
        </w:rPr>
        <w:t>年</w:t>
      </w:r>
      <w:r>
        <w:rPr>
          <w:rFonts w:hint="eastAsia"/>
        </w:rPr>
        <w:t>9</w:t>
      </w:r>
      <w:r>
        <w:rPr>
          <w:rFonts w:hint="eastAsia"/>
        </w:rPr>
        <w:t>月</w:t>
      </w:r>
      <w:r>
        <w:rPr>
          <w:rFonts w:hint="eastAsia"/>
        </w:rPr>
        <w:t>23</w:t>
      </w:r>
      <w:r>
        <w:rPr>
          <w:rFonts w:hint="eastAsia"/>
        </w:rPr>
        <w:t>日提供的补充资料，委员会指出，这一资料是在委员会</w:t>
      </w:r>
      <w:r>
        <w:rPr>
          <w:rFonts w:hint="eastAsia"/>
        </w:rPr>
        <w:t>2001</w:t>
      </w:r>
      <w:r>
        <w:rPr>
          <w:rFonts w:hint="eastAsia"/>
        </w:rPr>
        <w:t>年</w:t>
      </w:r>
      <w:r>
        <w:rPr>
          <w:rFonts w:hint="eastAsia"/>
        </w:rPr>
        <w:t>10</w:t>
      </w:r>
      <w:r>
        <w:rPr>
          <w:rFonts w:hint="eastAsia"/>
        </w:rPr>
        <w:t>月</w:t>
      </w:r>
      <w:r>
        <w:rPr>
          <w:rFonts w:hint="eastAsia"/>
        </w:rPr>
        <w:t>21</w:t>
      </w:r>
      <w:r>
        <w:rPr>
          <w:rFonts w:hint="eastAsia"/>
        </w:rPr>
        <w:t>日的信函，根据委员会的议事规则第</w:t>
      </w:r>
      <w:r>
        <w:rPr>
          <w:rFonts w:hint="eastAsia"/>
        </w:rPr>
        <w:t>91</w:t>
      </w:r>
      <w:r>
        <w:rPr>
          <w:rFonts w:hint="eastAsia"/>
        </w:rPr>
        <w:t>条第</w:t>
      </w:r>
      <w:r>
        <w:rPr>
          <w:rFonts w:hint="eastAsia"/>
        </w:rPr>
        <w:t>6</w:t>
      </w:r>
      <w:r>
        <w:rPr>
          <w:rFonts w:hint="eastAsia"/>
        </w:rPr>
        <w:t>款规定的六个星期期限结束后才提供的，委员会在该信函中要求申诉人于</w:t>
      </w:r>
      <w:r>
        <w:rPr>
          <w:rFonts w:hint="eastAsia"/>
        </w:rPr>
        <w:t>2002</w:t>
      </w:r>
      <w:r>
        <w:rPr>
          <w:rFonts w:hint="eastAsia"/>
        </w:rPr>
        <w:t>年</w:t>
      </w:r>
      <w:r>
        <w:rPr>
          <w:rFonts w:hint="eastAsia"/>
        </w:rPr>
        <w:t>11</w:t>
      </w:r>
      <w:r>
        <w:rPr>
          <w:rFonts w:hint="eastAsia"/>
        </w:rPr>
        <w:t>月</w:t>
      </w:r>
      <w:r>
        <w:rPr>
          <w:rFonts w:hint="eastAsia"/>
        </w:rPr>
        <w:t>29</w:t>
      </w:r>
      <w:r>
        <w:rPr>
          <w:rFonts w:hint="eastAsia"/>
        </w:rPr>
        <w:t>日前就缔约国关于可否受理和案情的意见作出评论。委员会因此认为，申诉人于</w:t>
      </w:r>
      <w:r>
        <w:rPr>
          <w:rFonts w:hint="eastAsia"/>
        </w:rPr>
        <w:t>2003</w:t>
      </w:r>
      <w:r>
        <w:rPr>
          <w:rFonts w:hint="eastAsia"/>
        </w:rPr>
        <w:t>年</w:t>
      </w:r>
      <w:r>
        <w:rPr>
          <w:rFonts w:hint="eastAsia"/>
        </w:rPr>
        <w:t>9</w:t>
      </w:r>
      <w:r>
        <w:rPr>
          <w:rFonts w:hint="eastAsia"/>
        </w:rPr>
        <w:t>月</w:t>
      </w:r>
      <w:r>
        <w:rPr>
          <w:rFonts w:hint="eastAsia"/>
        </w:rPr>
        <w:t>23</w:t>
      </w:r>
      <w:r>
        <w:rPr>
          <w:rFonts w:hint="eastAsia"/>
        </w:rPr>
        <w:t>日提供的补充资料中提出</w:t>
      </w:r>
      <w:r>
        <w:rPr>
          <w:rFonts w:hint="eastAsia"/>
        </w:rPr>
        <w:t>的新论点是过期之后提出的，所以委员会不能予以考虑。</w:t>
      </w:r>
    </w:p>
    <w:p w:rsidR="00000000" w:rsidRDefault="00EA052D">
      <w:pPr>
        <w:rPr>
          <w:rFonts w:hint="eastAsia"/>
          <w:spacing w:val="6"/>
        </w:rPr>
      </w:pPr>
      <w:r>
        <w:rPr>
          <w:rFonts w:hint="eastAsia"/>
          <w:spacing w:val="6"/>
        </w:rPr>
        <w:tab/>
        <w:t xml:space="preserve">7.3  </w:t>
      </w:r>
      <w:r>
        <w:rPr>
          <w:rFonts w:hint="eastAsia"/>
          <w:spacing w:val="6"/>
        </w:rPr>
        <w:t>委员会认为没有其他妨碍受理该申诉的障碍，因此开始对案情进行审议。</w:t>
      </w:r>
    </w:p>
    <w:p w:rsidR="00000000" w:rsidRDefault="00EA052D">
      <w:pPr>
        <w:rPr>
          <w:rFonts w:hint="eastAsia"/>
        </w:rPr>
      </w:pPr>
      <w:r>
        <w:rPr>
          <w:rFonts w:hint="eastAsia"/>
        </w:rPr>
        <w:tab/>
        <w:t xml:space="preserve">8.1  </w:t>
      </w:r>
      <w:r>
        <w:rPr>
          <w:rFonts w:hint="eastAsia"/>
        </w:rPr>
        <w:t>委员会按照《公约》第</w:t>
      </w:r>
      <w:r>
        <w:rPr>
          <w:rFonts w:hint="eastAsia"/>
        </w:rPr>
        <w:t>22</w:t>
      </w:r>
      <w:r>
        <w:rPr>
          <w:rFonts w:hint="eastAsia"/>
        </w:rPr>
        <w:t>条第</w:t>
      </w:r>
      <w:r>
        <w:rPr>
          <w:rFonts w:hint="eastAsia"/>
        </w:rPr>
        <w:t>4</w:t>
      </w:r>
      <w:r>
        <w:rPr>
          <w:rFonts w:hint="eastAsia"/>
        </w:rPr>
        <w:t>款，根据当事双方向其提供的全面资料，对该申诉进行了审议。</w:t>
      </w:r>
    </w:p>
    <w:p w:rsidR="00000000" w:rsidRDefault="00EA052D">
      <w:pPr>
        <w:rPr>
          <w:rFonts w:hint="eastAsia"/>
        </w:rPr>
      </w:pPr>
      <w:r>
        <w:rPr>
          <w:rFonts w:hint="eastAsia"/>
        </w:rPr>
        <w:tab/>
        <w:t xml:space="preserve">8.2  </w:t>
      </w:r>
      <w:r>
        <w:rPr>
          <w:rFonts w:hint="eastAsia"/>
        </w:rPr>
        <w:t>委员会必须决定，缔约国将申诉人遣返哥斯达黎加，是否违反了其根据《公约》第</w:t>
      </w:r>
      <w:r>
        <w:rPr>
          <w:rFonts w:hint="eastAsia"/>
        </w:rPr>
        <w:t>3</w:t>
      </w:r>
      <w:r>
        <w:rPr>
          <w:rFonts w:hint="eastAsia"/>
        </w:rPr>
        <w:t>条关于不得将个人驱逐或遣返有充分理由相信他或她将有遭受酷刑危险的另一国家所承担的义务。</w:t>
      </w:r>
    </w:p>
    <w:p w:rsidR="00000000" w:rsidRDefault="00EA052D">
      <w:pPr>
        <w:rPr>
          <w:rFonts w:hint="eastAsia"/>
        </w:rPr>
      </w:pPr>
      <w:r>
        <w:rPr>
          <w:rFonts w:hint="eastAsia"/>
        </w:rPr>
        <w:tab/>
        <w:t xml:space="preserve">8.3  </w:t>
      </w:r>
      <w:r>
        <w:rPr>
          <w:rFonts w:hint="eastAsia"/>
        </w:rPr>
        <w:t>委员会必须评估是否有理由相信，申诉人返回哥斯达黎加后，个人有遭受酷刑的危险。在衡量这一危险性时，</w:t>
      </w:r>
      <w:r>
        <w:rPr>
          <w:rFonts w:hint="eastAsia"/>
        </w:rPr>
        <w:t>委员会必须根据《公约》第</w:t>
      </w:r>
      <w:r>
        <w:rPr>
          <w:rFonts w:hint="eastAsia"/>
        </w:rPr>
        <w:t>3</w:t>
      </w:r>
      <w:r>
        <w:rPr>
          <w:rFonts w:hint="eastAsia"/>
        </w:rPr>
        <w:t>条第</w:t>
      </w:r>
      <w:r>
        <w:rPr>
          <w:rFonts w:hint="eastAsia"/>
        </w:rPr>
        <w:t>2</w:t>
      </w:r>
      <w:r>
        <w:rPr>
          <w:rFonts w:hint="eastAsia"/>
        </w:rPr>
        <w:t>款考虑一切有关因素，包括是否存在一贯严重、公然或大规模侵犯人权的情况。但是，委员会回顾说，目的是要确定当事人在其返回的国家是否有个人遭受酷刑的危险。因此，一国境内存在一贯严重、公然或大规模侵犯人权的情况，本身并不构成充分理由，足以断定此人返回该国后是否会有遭受酷刑的危险；还必须要提出其他理由，表明当事人个人会有危险。同样，不存在一贯严重侵犯人权的情况，也不意味着可以就此认为某人在其个人具体情况下不会有遭受酷刑的危险。</w:t>
      </w:r>
    </w:p>
    <w:p w:rsidR="00000000" w:rsidRDefault="00EA052D">
      <w:pPr>
        <w:rPr>
          <w:rFonts w:hint="eastAsia"/>
        </w:rPr>
      </w:pPr>
      <w:r>
        <w:rPr>
          <w:rFonts w:hint="eastAsia"/>
        </w:rPr>
        <w:tab/>
        <w:t xml:space="preserve">8.4  </w:t>
      </w:r>
      <w:r>
        <w:rPr>
          <w:rFonts w:hint="eastAsia"/>
        </w:rPr>
        <w:t>在本案中，委员会注意到缔约国关于哥斯达黎加一般</w:t>
      </w:r>
      <w:r>
        <w:rPr>
          <w:rFonts w:hint="eastAsia"/>
        </w:rPr>
        <w:t>人权情况的意见以及哥斯达黎加根据《公约》第</w:t>
      </w:r>
      <w:r>
        <w:rPr>
          <w:rFonts w:hint="eastAsia"/>
        </w:rPr>
        <w:t>22</w:t>
      </w:r>
      <w:r>
        <w:rPr>
          <w:rFonts w:hint="eastAsia"/>
        </w:rPr>
        <w:t>条作出声明这一事实。它进一步注意到，有报告表明涉及土地纠纷的农民的处境有所改善。委员会认为，申诉人提供的对这一意见提出的反驳资料主要来自他本人的著作。</w:t>
      </w:r>
    </w:p>
    <w:p w:rsidR="00000000" w:rsidRDefault="00EA052D">
      <w:pPr>
        <w:rPr>
          <w:rFonts w:hint="eastAsia"/>
        </w:rPr>
      </w:pPr>
      <w:r>
        <w:rPr>
          <w:rFonts w:hint="eastAsia"/>
        </w:rPr>
        <w:tab/>
        <w:t xml:space="preserve">8.5  </w:t>
      </w:r>
      <w:r>
        <w:rPr>
          <w:rFonts w:hint="eastAsia"/>
        </w:rPr>
        <w:t>委员会注意到缔约国所指出申诉人的陈述前后矛盾和有含混不清之处，而申诉人却未加以澄清。它进一步认为，申诉人没有提供足够的证据证明关于他在哥斯达黎加曾遭受酷刑的论点。</w:t>
      </w:r>
    </w:p>
    <w:p w:rsidR="00000000" w:rsidRDefault="00EA052D">
      <w:pPr>
        <w:rPr>
          <w:rFonts w:hint="eastAsia"/>
        </w:rPr>
      </w:pPr>
      <w:r>
        <w:rPr>
          <w:rFonts w:hint="eastAsia"/>
        </w:rPr>
        <w:tab/>
        <w:t xml:space="preserve">8.6  </w:t>
      </w:r>
      <w:r>
        <w:rPr>
          <w:rFonts w:hint="eastAsia"/>
        </w:rPr>
        <w:t>委员会还注意到缔约国关于申诉人所声称的最严重的事件发生在</w:t>
      </w:r>
      <w:r>
        <w:rPr>
          <w:rFonts w:hint="eastAsia"/>
        </w:rPr>
        <w:t>1995</w:t>
      </w:r>
      <w:r>
        <w:rPr>
          <w:rFonts w:hint="eastAsia"/>
        </w:rPr>
        <w:t>年，而申诉人却到</w:t>
      </w:r>
      <w:r>
        <w:rPr>
          <w:rFonts w:hint="eastAsia"/>
        </w:rPr>
        <w:t>1997</w:t>
      </w:r>
      <w:r>
        <w:rPr>
          <w:rFonts w:hint="eastAsia"/>
        </w:rPr>
        <w:t>年</w:t>
      </w:r>
      <w:r>
        <w:rPr>
          <w:rFonts w:hint="eastAsia"/>
        </w:rPr>
        <w:t>5</w:t>
      </w:r>
      <w:r>
        <w:rPr>
          <w:rFonts w:hint="eastAsia"/>
        </w:rPr>
        <w:t>月才离开哥斯达黎加这一意见。它认为</w:t>
      </w:r>
      <w:r>
        <w:rPr>
          <w:rFonts w:hint="eastAsia"/>
        </w:rPr>
        <w:t>，申诉人对此问题的答复含糊不清，而且虽然他争辩说哥斯达黎加政府机关过去未对他进行保护，但他却没有提供证据证明他的论点。</w:t>
      </w:r>
    </w:p>
    <w:p w:rsidR="00000000" w:rsidRDefault="00EA052D">
      <w:pPr>
        <w:rPr>
          <w:rFonts w:hint="eastAsia"/>
        </w:rPr>
      </w:pPr>
      <w:r>
        <w:rPr>
          <w:rFonts w:hint="eastAsia"/>
        </w:rPr>
        <w:tab/>
        <w:t xml:space="preserve">8.7  </w:t>
      </w:r>
      <w:r>
        <w:rPr>
          <w:rFonts w:hint="eastAsia"/>
        </w:rPr>
        <w:t>关于申诉人自称由于有双性恋取向而在哥斯达黎加处境困难的问题，委员会认为，估计将来在哥斯达黎加会有遭受酷刑的危险所依据的理由没有超出纯理论或怀疑的范围。委员会认为，申诉人提交的报告不能表明有充分理由相信，如果返回哥斯达黎加，他个人目前即面临遭受酷刑的危险。鉴于上述，委员会认为，申诉人提供的资料不能作为充分理由，相信他如果返回哥斯达黎加，个人即面临遭受酷刑的危险。</w:t>
      </w:r>
    </w:p>
    <w:p w:rsidR="00000000" w:rsidRDefault="00EA052D">
      <w:pPr>
        <w:rPr>
          <w:rFonts w:hint="eastAsia"/>
        </w:rPr>
      </w:pPr>
      <w:r>
        <w:rPr>
          <w:rFonts w:hint="eastAsia"/>
        </w:rPr>
        <w:tab/>
        <w:t xml:space="preserve">9.  </w:t>
      </w:r>
      <w:r>
        <w:rPr>
          <w:rFonts w:hint="eastAsia"/>
        </w:rPr>
        <w:t>禁止酷</w:t>
      </w:r>
      <w:r>
        <w:rPr>
          <w:rFonts w:hint="eastAsia"/>
        </w:rPr>
        <w:t>刑委员会根据《禁止酷刑和其他残忍、不人道或有辱人格的待遇或处罚公约》第</w:t>
      </w:r>
      <w:r>
        <w:rPr>
          <w:rFonts w:hint="eastAsia"/>
        </w:rPr>
        <w:t>22</w:t>
      </w:r>
      <w:r>
        <w:rPr>
          <w:rFonts w:hint="eastAsia"/>
        </w:rPr>
        <w:t>条第</w:t>
      </w:r>
      <w:r>
        <w:rPr>
          <w:rFonts w:hint="eastAsia"/>
        </w:rPr>
        <w:t>7</w:t>
      </w:r>
      <w:r>
        <w:rPr>
          <w:rFonts w:hint="eastAsia"/>
        </w:rPr>
        <w:t>款行事，认为申诉人未能证明如果返回哥斯达黎加会遭受酷刑的指称成立，因此断定缔约国将申诉人移送该国不会构成违反《公约》第</w:t>
      </w:r>
      <w:r>
        <w:rPr>
          <w:rFonts w:hint="eastAsia"/>
        </w:rPr>
        <w:t>3</w:t>
      </w:r>
      <w:r>
        <w:rPr>
          <w:rFonts w:hint="eastAsia"/>
        </w:rPr>
        <w:t>条的行为。</w:t>
      </w:r>
    </w:p>
    <w:p w:rsidR="00000000" w:rsidRDefault="00EA052D">
      <w:pPr>
        <w:sectPr w:rsidR="00000000">
          <w:endnotePr>
            <w:numFmt w:val="lowerLetter"/>
            <w:numRestart w:val="eachSect"/>
          </w:endnotePr>
          <w:pgSz w:w="11906" w:h="16838" w:code="9"/>
          <w:pgMar w:top="1985" w:right="851" w:bottom="1985" w:left="1701" w:header="794" w:footer="1588" w:gutter="0"/>
          <w:cols w:space="720"/>
          <w:docGrid w:linePitch="326"/>
        </w:sectPr>
      </w:pPr>
    </w:p>
    <w:p w:rsidR="00000000" w:rsidRDefault="00EA052D">
      <w:pPr>
        <w:pStyle w:val="Heading3"/>
        <w:rPr>
          <w:rFonts w:hint="eastAsia"/>
        </w:rPr>
      </w:pPr>
      <w:r>
        <w:rPr>
          <w:rFonts w:hint="eastAsia"/>
        </w:rPr>
        <w:t>第</w:t>
      </w:r>
      <w:r>
        <w:rPr>
          <w:rFonts w:hint="eastAsia"/>
          <w:b/>
          <w:bCs/>
        </w:rPr>
        <w:t>214</w:t>
      </w:r>
      <w:r>
        <w:rPr>
          <w:b/>
          <w:bCs/>
        </w:rPr>
        <w:t>/200</w:t>
      </w:r>
      <w:r>
        <w:rPr>
          <w:rFonts w:hint="eastAsia"/>
          <w:b/>
          <w:bCs/>
        </w:rPr>
        <w:t>2</w:t>
      </w:r>
      <w:r>
        <w:t>号来文</w:t>
      </w:r>
    </w:p>
    <w:p w:rsidR="00000000" w:rsidRDefault="00EA052D">
      <w:pPr>
        <w:rPr>
          <w:rFonts w:hint="eastAsia"/>
        </w:rPr>
      </w:pPr>
      <w:r>
        <w:rPr>
          <w:rFonts w:hint="eastAsia"/>
          <w:u w:val="single"/>
        </w:rPr>
        <w:t>提</w:t>
      </w:r>
      <w:r>
        <w:rPr>
          <w:u w:val="single"/>
        </w:rPr>
        <w:t xml:space="preserve">  </w:t>
      </w:r>
      <w:r>
        <w:rPr>
          <w:rFonts w:hint="eastAsia"/>
          <w:u w:val="single"/>
        </w:rPr>
        <w:t>交</w:t>
      </w:r>
      <w:r>
        <w:rPr>
          <w:u w:val="single"/>
        </w:rPr>
        <w:t xml:space="preserve">  </w:t>
      </w:r>
      <w:r>
        <w:rPr>
          <w:rFonts w:hint="eastAsia"/>
          <w:u w:val="single"/>
        </w:rPr>
        <w:t>人</w:t>
      </w:r>
      <w:r>
        <w:rPr>
          <w:rFonts w:hint="eastAsia"/>
        </w:rPr>
        <w:t>：</w:t>
      </w:r>
      <w:r>
        <w:tab/>
      </w:r>
      <w:r>
        <w:rPr>
          <w:rFonts w:hint="eastAsia"/>
          <w:snapToGrid/>
        </w:rPr>
        <w:t>M.A.K.</w:t>
      </w:r>
      <w:r>
        <w:rPr>
          <w:snapToGrid/>
        </w:rPr>
        <w:t>(</w:t>
      </w:r>
      <w:r>
        <w:rPr>
          <w:rFonts w:hint="eastAsia"/>
          <w:snapToGrid/>
        </w:rPr>
        <w:t>由律师</w:t>
      </w:r>
      <w:r>
        <w:t>Reinhard Marx</w:t>
      </w:r>
      <w:r>
        <w:rPr>
          <w:rFonts w:hint="eastAsia"/>
        </w:rPr>
        <w:t>先生代理</w:t>
      </w:r>
      <w:r>
        <w:rPr>
          <w:rFonts w:hint="eastAsia"/>
        </w:rPr>
        <w:t>)</w:t>
      </w:r>
    </w:p>
    <w:p w:rsidR="00000000" w:rsidRDefault="00EA052D">
      <w:r>
        <w:rPr>
          <w:rFonts w:hint="eastAsia"/>
          <w:u w:val="single"/>
        </w:rPr>
        <w:t>据称受害人</w:t>
      </w:r>
      <w:r>
        <w:rPr>
          <w:rFonts w:hint="eastAsia"/>
        </w:rPr>
        <w:t>：</w:t>
      </w:r>
      <w:r>
        <w:tab/>
      </w:r>
      <w:r>
        <w:rPr>
          <w:rFonts w:hint="eastAsia"/>
          <w:snapToGrid/>
        </w:rPr>
        <w:t>申诉人</w:t>
      </w:r>
    </w:p>
    <w:p w:rsidR="00000000" w:rsidRDefault="00EA052D">
      <w:r>
        <w:rPr>
          <w:rFonts w:hint="eastAsia"/>
          <w:u w:val="single"/>
        </w:rPr>
        <w:t>所涉缔约国</w:t>
      </w:r>
      <w:r>
        <w:rPr>
          <w:rFonts w:hint="eastAsia"/>
        </w:rPr>
        <w:t>：</w:t>
      </w:r>
      <w:r>
        <w:tab/>
      </w:r>
      <w:r>
        <w:rPr>
          <w:rFonts w:hint="eastAsia"/>
          <w:snapToGrid/>
        </w:rPr>
        <w:t>德国</w:t>
      </w:r>
    </w:p>
    <w:p w:rsidR="00000000" w:rsidRDefault="00EA052D">
      <w:pPr>
        <w:spacing w:after="320"/>
        <w:rPr>
          <w:rFonts w:hint="eastAsia"/>
        </w:rPr>
      </w:pPr>
      <w:r>
        <w:rPr>
          <w:rFonts w:hint="eastAsia"/>
          <w:spacing w:val="52"/>
          <w:u w:val="single"/>
        </w:rPr>
        <w:t>申诉日</w:t>
      </w:r>
      <w:r>
        <w:rPr>
          <w:rFonts w:hint="eastAsia"/>
          <w:u w:val="single"/>
        </w:rPr>
        <w:t>期</w:t>
      </w:r>
      <w:r>
        <w:rPr>
          <w:rFonts w:hint="eastAsia"/>
        </w:rPr>
        <w:t>：</w:t>
      </w:r>
      <w:r>
        <w:tab/>
      </w:r>
      <w:r>
        <w:rPr>
          <w:snapToGrid/>
        </w:rPr>
        <w:t>200</w:t>
      </w:r>
      <w:r>
        <w:rPr>
          <w:rFonts w:hint="eastAsia"/>
          <w:snapToGrid/>
        </w:rPr>
        <w:t>2</w:t>
      </w:r>
      <w:r>
        <w:rPr>
          <w:snapToGrid/>
        </w:rPr>
        <w:t>年</w:t>
      </w:r>
      <w:r>
        <w:rPr>
          <w:rFonts w:hint="eastAsia"/>
          <w:snapToGrid/>
        </w:rPr>
        <w:t>9</w:t>
      </w:r>
      <w:r>
        <w:rPr>
          <w:snapToGrid/>
        </w:rPr>
        <w:t>月</w:t>
      </w:r>
      <w:r>
        <w:rPr>
          <w:rFonts w:hint="eastAsia"/>
          <w:snapToGrid/>
        </w:rPr>
        <w:t>10</w:t>
      </w:r>
      <w:r>
        <w:rPr>
          <w:snapToGrid/>
        </w:rPr>
        <w:t>日</w:t>
      </w:r>
      <w:r>
        <w:rPr>
          <w:rFonts w:hint="eastAsia"/>
          <w:snapToGrid/>
        </w:rPr>
        <w:t>(</w:t>
      </w:r>
      <w:r>
        <w:rPr>
          <w:rFonts w:hint="eastAsia"/>
          <w:snapToGrid/>
        </w:rPr>
        <w:t>初次提交</w:t>
      </w:r>
      <w:r>
        <w:rPr>
          <w:rFonts w:hint="eastAsia"/>
          <w:snapToGrid/>
        </w:rPr>
        <w:t>)</w:t>
      </w:r>
    </w:p>
    <w:p w:rsidR="00000000" w:rsidRDefault="00EA052D">
      <w:pPr>
        <w:rPr>
          <w:rFonts w:hint="eastAsia"/>
          <w:snapToGrid/>
        </w:rPr>
      </w:pPr>
      <w:r>
        <w:rPr>
          <w:rFonts w:hint="eastAsia"/>
          <w:snapToGrid/>
        </w:rPr>
        <w:tab/>
      </w:r>
      <w:r>
        <w:rPr>
          <w:rFonts w:hint="eastAsia"/>
          <w:snapToGrid/>
          <w:u w:val="single"/>
        </w:rPr>
        <w:t>禁止酷刑委员会</w:t>
      </w:r>
      <w:r>
        <w:rPr>
          <w:rFonts w:hint="eastAsia"/>
          <w:snapToGrid/>
        </w:rPr>
        <w:t>，根据《禁止酷刑和其他残忍、不人道或有辱人格的待遇或处罚公约》第</w:t>
      </w:r>
      <w:r>
        <w:rPr>
          <w:rFonts w:hint="eastAsia"/>
          <w:snapToGrid/>
        </w:rPr>
        <w:t>17</w:t>
      </w:r>
      <w:r>
        <w:rPr>
          <w:rFonts w:hint="eastAsia"/>
          <w:snapToGrid/>
        </w:rPr>
        <w:t>条成立，</w:t>
      </w:r>
    </w:p>
    <w:p w:rsidR="00000000" w:rsidRDefault="00EA052D">
      <w:pPr>
        <w:rPr>
          <w:snapToGrid/>
        </w:rPr>
      </w:pPr>
      <w:r>
        <w:rPr>
          <w:rFonts w:hint="eastAsia"/>
          <w:snapToGrid/>
        </w:rPr>
        <w:tab/>
      </w:r>
      <w:r>
        <w:rPr>
          <w:rFonts w:hint="eastAsia"/>
          <w:snapToGrid/>
        </w:rPr>
        <w:t>于</w:t>
      </w:r>
      <w:r>
        <w:rPr>
          <w:rFonts w:hint="eastAsia"/>
          <w:snapToGrid/>
        </w:rPr>
        <w:t>2004</w:t>
      </w:r>
      <w:r>
        <w:rPr>
          <w:rFonts w:hint="eastAsia"/>
          <w:snapToGrid/>
        </w:rPr>
        <w:t>年</w:t>
      </w:r>
      <w:r>
        <w:rPr>
          <w:rFonts w:hint="eastAsia"/>
          <w:snapToGrid/>
        </w:rPr>
        <w:t>5</w:t>
      </w:r>
      <w:r>
        <w:rPr>
          <w:rFonts w:hint="eastAsia"/>
          <w:snapToGrid/>
        </w:rPr>
        <w:t>月</w:t>
      </w:r>
      <w:r>
        <w:rPr>
          <w:rFonts w:hint="eastAsia"/>
          <w:snapToGrid/>
        </w:rPr>
        <w:t>12</w:t>
      </w:r>
      <w:r>
        <w:rPr>
          <w:rFonts w:hint="eastAsia"/>
          <w:snapToGrid/>
        </w:rPr>
        <w:t>日</w:t>
      </w:r>
      <w:r>
        <w:rPr>
          <w:rFonts w:hint="eastAsia"/>
          <w:snapToGrid/>
          <w:u w:val="single"/>
        </w:rPr>
        <w:t>开会</w:t>
      </w:r>
      <w:r>
        <w:rPr>
          <w:rFonts w:hint="eastAsia"/>
          <w:snapToGrid/>
        </w:rPr>
        <w:t>，</w:t>
      </w:r>
    </w:p>
    <w:p w:rsidR="00000000" w:rsidRDefault="00EA052D">
      <w:pPr>
        <w:rPr>
          <w:rFonts w:hint="eastAsia"/>
        </w:rPr>
      </w:pPr>
      <w:r>
        <w:rPr>
          <w:rFonts w:hint="eastAsia"/>
          <w:snapToGrid/>
        </w:rPr>
        <w:tab/>
      </w:r>
      <w:r>
        <w:rPr>
          <w:rFonts w:hint="eastAsia"/>
          <w:u w:val="single"/>
        </w:rPr>
        <w:t>审议了</w:t>
      </w:r>
      <w:r>
        <w:rPr>
          <w:rFonts w:hint="eastAsia"/>
        </w:rPr>
        <w:t>根据《禁止酷刑和其他残忍、不人道或有辱人格的待遇或处罚公约》第</w:t>
      </w:r>
      <w:r>
        <w:rPr>
          <w:rFonts w:hint="eastAsia"/>
        </w:rPr>
        <w:t>22</w:t>
      </w:r>
      <w:r>
        <w:rPr>
          <w:rFonts w:hint="eastAsia"/>
        </w:rPr>
        <w:t>条提交禁止酷刑委员会的第</w:t>
      </w:r>
      <w:r>
        <w:rPr>
          <w:rFonts w:hint="eastAsia"/>
        </w:rPr>
        <w:t>214/2002</w:t>
      </w:r>
      <w:r>
        <w:rPr>
          <w:rFonts w:hint="eastAsia"/>
        </w:rPr>
        <w:t>号申诉，</w:t>
      </w:r>
    </w:p>
    <w:p w:rsidR="00000000" w:rsidRDefault="00EA052D">
      <w:pPr>
        <w:rPr>
          <w:rFonts w:hint="eastAsia"/>
        </w:rPr>
      </w:pPr>
      <w:r>
        <w:rPr>
          <w:rFonts w:hint="eastAsia"/>
        </w:rPr>
        <w:tab/>
      </w:r>
      <w:r>
        <w:rPr>
          <w:rFonts w:hint="eastAsia"/>
          <w:u w:val="single"/>
        </w:rPr>
        <w:t>考虑了</w:t>
      </w:r>
      <w:r>
        <w:rPr>
          <w:rFonts w:hint="eastAsia"/>
        </w:rPr>
        <w:t>申诉人和缔约国提供的所有资料，</w:t>
      </w:r>
    </w:p>
    <w:p w:rsidR="00000000" w:rsidRDefault="00EA052D">
      <w:pPr>
        <w:spacing w:after="180"/>
        <w:rPr>
          <w:rFonts w:hint="eastAsia"/>
        </w:rPr>
      </w:pPr>
      <w:r>
        <w:rPr>
          <w:rFonts w:hint="eastAsia"/>
        </w:rPr>
        <w:tab/>
      </w:r>
      <w:r>
        <w:rPr>
          <w:rFonts w:hint="eastAsia"/>
          <w:u w:val="single"/>
        </w:rPr>
        <w:t>通过以下</w:t>
      </w:r>
      <w:r>
        <w:rPr>
          <w:rFonts w:hint="eastAsia"/>
        </w:rPr>
        <w:t>根据《公约》第</w:t>
      </w:r>
      <w:r>
        <w:rPr>
          <w:rFonts w:hint="eastAsia"/>
        </w:rPr>
        <w:t>22</w:t>
      </w:r>
      <w:r>
        <w:rPr>
          <w:rFonts w:hint="eastAsia"/>
        </w:rPr>
        <w:t>条第</w:t>
      </w:r>
      <w:r>
        <w:rPr>
          <w:rFonts w:hint="eastAsia"/>
        </w:rPr>
        <w:t>7</w:t>
      </w:r>
      <w:r>
        <w:rPr>
          <w:rFonts w:hint="eastAsia"/>
        </w:rPr>
        <w:t>款作出的决定：</w:t>
      </w:r>
    </w:p>
    <w:p w:rsidR="00000000" w:rsidRDefault="00EA052D">
      <w:pPr>
        <w:rPr>
          <w:rFonts w:hint="eastAsia"/>
        </w:rPr>
      </w:pPr>
      <w:r>
        <w:rPr>
          <w:rFonts w:hint="eastAsia"/>
        </w:rPr>
        <w:tab/>
        <w:t>1</w:t>
      </w:r>
      <w:r>
        <w:t xml:space="preserve">.1 </w:t>
      </w:r>
      <w:r>
        <w:rPr>
          <w:rFonts w:hint="eastAsia"/>
        </w:rPr>
        <w:t xml:space="preserve"> </w:t>
      </w:r>
      <w:r>
        <w:rPr>
          <w:rFonts w:hint="eastAsia"/>
        </w:rPr>
        <w:t>申诉人是</w:t>
      </w:r>
      <w:r>
        <w:t>M. A. K.</w:t>
      </w:r>
      <w:r>
        <w:rPr>
          <w:rFonts w:hint="eastAsia"/>
        </w:rPr>
        <w:t>，土耳其国民，库尔德族，</w:t>
      </w:r>
      <w:r>
        <w:rPr>
          <w:rFonts w:hint="eastAsia"/>
        </w:rPr>
        <w:t>1968</w:t>
      </w:r>
      <w:r>
        <w:rPr>
          <w:rFonts w:hint="eastAsia"/>
        </w:rPr>
        <w:t>年出生，目前住在德国，即将被驱逐到土耳其。他声称将他强行遣返土耳其将构成德意志联邦共和国对《禁止酷刑和其他残忍、不人道或有辱人格的待遇或处罚公约》第</w:t>
      </w:r>
      <w:r>
        <w:rPr>
          <w:rFonts w:hint="eastAsia"/>
        </w:rPr>
        <w:t>3</w:t>
      </w:r>
      <w:r>
        <w:rPr>
          <w:rFonts w:hint="eastAsia"/>
        </w:rPr>
        <w:t>条的违反。他由律师代理。</w:t>
      </w:r>
    </w:p>
    <w:p w:rsidR="00000000" w:rsidRDefault="00EA052D">
      <w:pPr>
        <w:rPr>
          <w:rFonts w:hint="eastAsia"/>
        </w:rPr>
      </w:pPr>
      <w:r>
        <w:rPr>
          <w:rFonts w:hint="eastAsia"/>
        </w:rPr>
        <w:tab/>
        <w:t>1</w:t>
      </w:r>
      <w:r>
        <w:t xml:space="preserve">.2  </w:t>
      </w:r>
      <w:r>
        <w:rPr>
          <w:rFonts w:hint="eastAsia"/>
        </w:rPr>
        <w:t>2002</w:t>
      </w:r>
      <w:r>
        <w:rPr>
          <w:rFonts w:hint="eastAsia"/>
        </w:rPr>
        <w:t>年</w:t>
      </w:r>
      <w:r>
        <w:rPr>
          <w:rFonts w:hint="eastAsia"/>
        </w:rPr>
        <w:t>9</w:t>
      </w:r>
      <w:r>
        <w:rPr>
          <w:rFonts w:hint="eastAsia"/>
        </w:rPr>
        <w:t>月</w:t>
      </w:r>
      <w:r>
        <w:rPr>
          <w:rFonts w:hint="eastAsia"/>
        </w:rPr>
        <w:t>11</w:t>
      </w:r>
      <w:r>
        <w:rPr>
          <w:rFonts w:hint="eastAsia"/>
        </w:rPr>
        <w:t>日，委</w:t>
      </w:r>
      <w:r>
        <w:rPr>
          <w:rFonts w:hint="eastAsia"/>
        </w:rPr>
        <w:t>员会将申诉转请缔约国评论，并根据委员会议事规则第</w:t>
      </w:r>
      <w:r>
        <w:rPr>
          <w:rFonts w:hint="eastAsia"/>
        </w:rPr>
        <w:t>108</w:t>
      </w:r>
      <w:r>
        <w:rPr>
          <w:rFonts w:hint="eastAsia"/>
        </w:rPr>
        <w:t>条第</w:t>
      </w:r>
      <w:r>
        <w:rPr>
          <w:rFonts w:hint="eastAsia"/>
        </w:rPr>
        <w:t>1</w:t>
      </w:r>
      <w:r>
        <w:rPr>
          <w:rFonts w:hint="eastAsia"/>
        </w:rPr>
        <w:t>款，要求在委员会审议申诉人的申诉期间不将其引渡至土耳其。不过，委员会表示可根据缔约国就可否受理或案情提出的意见复审这项要求。缔约国同意这项要求。</w:t>
      </w:r>
    </w:p>
    <w:p w:rsidR="00000000" w:rsidRDefault="00EA052D">
      <w:pPr>
        <w:spacing w:after="320"/>
        <w:rPr>
          <w:rFonts w:hint="eastAsia"/>
        </w:rPr>
      </w:pPr>
      <w:r>
        <w:rPr>
          <w:rFonts w:hint="eastAsia"/>
        </w:rPr>
        <w:tab/>
      </w:r>
      <w:r>
        <w:t xml:space="preserve">1.3 </w:t>
      </w:r>
      <w:r>
        <w:rPr>
          <w:rFonts w:hint="eastAsia"/>
        </w:rPr>
        <w:t xml:space="preserve"> 2002</w:t>
      </w:r>
      <w:r>
        <w:rPr>
          <w:rFonts w:hint="eastAsia"/>
        </w:rPr>
        <w:t>年</w:t>
      </w:r>
      <w:r>
        <w:rPr>
          <w:rFonts w:hint="eastAsia"/>
        </w:rPr>
        <w:t>11</w:t>
      </w:r>
      <w:r>
        <w:rPr>
          <w:rFonts w:hint="eastAsia"/>
        </w:rPr>
        <w:t>月</w:t>
      </w:r>
      <w:r>
        <w:rPr>
          <w:rFonts w:hint="eastAsia"/>
        </w:rPr>
        <w:t>11</w:t>
      </w:r>
      <w:r>
        <w:rPr>
          <w:rFonts w:hint="eastAsia"/>
        </w:rPr>
        <w:t>日，缔约国就申诉的可受理性提出意见，同时提出一项动议，要求委员会根据委员会议事规则第</w:t>
      </w:r>
      <w:r>
        <w:rPr>
          <w:rFonts w:hint="eastAsia"/>
        </w:rPr>
        <w:t>108</w:t>
      </w:r>
      <w:r>
        <w:rPr>
          <w:rFonts w:hint="eastAsia"/>
        </w:rPr>
        <w:t>条第</w:t>
      </w:r>
      <w:r>
        <w:rPr>
          <w:rFonts w:hint="eastAsia"/>
        </w:rPr>
        <w:t>7</w:t>
      </w:r>
      <w:r>
        <w:rPr>
          <w:rFonts w:hint="eastAsia"/>
        </w:rPr>
        <w:t>款，撤回采取临时措施的要求。</w:t>
      </w:r>
      <w:r>
        <w:rPr>
          <w:rFonts w:hint="eastAsia"/>
        </w:rPr>
        <w:t>2002</w:t>
      </w:r>
      <w:r>
        <w:rPr>
          <w:rFonts w:hint="eastAsia"/>
        </w:rPr>
        <w:t>年</w:t>
      </w:r>
      <w:r>
        <w:rPr>
          <w:rFonts w:hint="eastAsia"/>
        </w:rPr>
        <w:t>12</w:t>
      </w:r>
      <w:r>
        <w:rPr>
          <w:rFonts w:hint="eastAsia"/>
        </w:rPr>
        <w:t>月</w:t>
      </w:r>
      <w:r>
        <w:rPr>
          <w:rFonts w:hint="eastAsia"/>
        </w:rPr>
        <w:t>23</w:t>
      </w:r>
      <w:r>
        <w:rPr>
          <w:rFonts w:hint="eastAsia"/>
        </w:rPr>
        <w:t>日，律师就缔约国关于可受理性的意见发表评论，请求委员会维持关于临时措施的要求，直到就申诉作出最后决定为止。</w:t>
      </w:r>
      <w:r>
        <w:rPr>
          <w:rFonts w:hint="eastAsia"/>
        </w:rPr>
        <w:t>2002</w:t>
      </w:r>
      <w:r>
        <w:rPr>
          <w:rFonts w:hint="eastAsia"/>
        </w:rPr>
        <w:t>年</w:t>
      </w:r>
      <w:r>
        <w:rPr>
          <w:rFonts w:hint="eastAsia"/>
        </w:rPr>
        <w:t>4</w:t>
      </w:r>
      <w:r>
        <w:rPr>
          <w:rFonts w:hint="eastAsia"/>
        </w:rPr>
        <w:t>月</w:t>
      </w:r>
      <w:r>
        <w:rPr>
          <w:rFonts w:hint="eastAsia"/>
        </w:rPr>
        <w:t>4</w:t>
      </w:r>
      <w:r>
        <w:rPr>
          <w:rFonts w:hint="eastAsia"/>
        </w:rPr>
        <w:t>日，委员</w:t>
      </w:r>
      <w:r>
        <w:rPr>
          <w:rFonts w:hint="eastAsia"/>
        </w:rPr>
        <w:t>会通过其新来文和临时措施问题报告员，决定不撤回关于临时措施的要求。</w:t>
      </w:r>
    </w:p>
    <w:p w:rsidR="00000000" w:rsidRDefault="00EA052D">
      <w:pPr>
        <w:pStyle w:val="Heading4"/>
        <w:rPr>
          <w:rFonts w:hint="eastAsia"/>
        </w:rPr>
      </w:pPr>
      <w:r>
        <w:rPr>
          <w:rFonts w:hint="eastAsia"/>
        </w:rPr>
        <w:t>申诉人提供的事实</w:t>
      </w:r>
    </w:p>
    <w:p w:rsidR="00000000" w:rsidRDefault="00EA052D">
      <w:pPr>
        <w:rPr>
          <w:rFonts w:hint="eastAsia"/>
        </w:rPr>
      </w:pPr>
      <w:r>
        <w:rPr>
          <w:rFonts w:hint="eastAsia"/>
        </w:rPr>
        <w:tab/>
      </w:r>
      <w:r>
        <w:t xml:space="preserve">2.1 </w:t>
      </w:r>
      <w:r>
        <w:rPr>
          <w:rFonts w:hint="eastAsia"/>
        </w:rPr>
        <w:t xml:space="preserve"> </w:t>
      </w:r>
      <w:r>
        <w:rPr>
          <w:rFonts w:hint="eastAsia"/>
        </w:rPr>
        <w:t>申诉人于</w:t>
      </w:r>
      <w:r>
        <w:rPr>
          <w:rFonts w:hint="eastAsia"/>
        </w:rPr>
        <w:t>1990</w:t>
      </w:r>
      <w:r>
        <w:rPr>
          <w:rFonts w:hint="eastAsia"/>
        </w:rPr>
        <w:t>年</w:t>
      </w:r>
      <w:r>
        <w:rPr>
          <w:rFonts w:hint="eastAsia"/>
        </w:rPr>
        <w:t>12</w:t>
      </w:r>
      <w:r>
        <w:rPr>
          <w:rFonts w:hint="eastAsia"/>
        </w:rPr>
        <w:t>月来到德国，</w:t>
      </w:r>
      <w:r>
        <w:rPr>
          <w:rFonts w:hint="eastAsia"/>
        </w:rPr>
        <w:t>1991</w:t>
      </w:r>
      <w:r>
        <w:rPr>
          <w:rFonts w:hint="eastAsia"/>
        </w:rPr>
        <w:t>年</w:t>
      </w:r>
      <w:r>
        <w:rPr>
          <w:rFonts w:hint="eastAsia"/>
        </w:rPr>
        <w:t>1</w:t>
      </w:r>
      <w:r>
        <w:rPr>
          <w:rFonts w:hint="eastAsia"/>
        </w:rPr>
        <w:t>月</w:t>
      </w:r>
      <w:r>
        <w:rPr>
          <w:rFonts w:hint="eastAsia"/>
        </w:rPr>
        <w:t>21</w:t>
      </w:r>
      <w:r>
        <w:rPr>
          <w:rFonts w:hint="eastAsia"/>
        </w:rPr>
        <w:t>日申请政治庇护，声称因为服兵役期间反对上司所作所为，</w:t>
      </w:r>
      <w:r>
        <w:rPr>
          <w:rFonts w:hint="eastAsia"/>
        </w:rPr>
        <w:t>1989</w:t>
      </w:r>
      <w:r>
        <w:rPr>
          <w:rFonts w:hint="eastAsia"/>
        </w:rPr>
        <w:t>年在</w:t>
      </w:r>
      <w:r>
        <w:t>Magzgiat</w:t>
      </w:r>
      <w:r>
        <w:rPr>
          <w:rFonts w:hint="eastAsia"/>
        </w:rPr>
        <w:t>被警察拘留一周并遭到酷刑。作为一名库尔德工人党同情者，他在土耳其受到迫害，有生命危险。</w:t>
      </w:r>
      <w:r>
        <w:rPr>
          <w:rFonts w:hint="eastAsia"/>
        </w:rPr>
        <w:t>1991</w:t>
      </w:r>
      <w:r>
        <w:rPr>
          <w:rFonts w:hint="eastAsia"/>
        </w:rPr>
        <w:t>年</w:t>
      </w:r>
      <w:r>
        <w:rPr>
          <w:rFonts w:hint="eastAsia"/>
        </w:rPr>
        <w:t>8</w:t>
      </w:r>
      <w:r>
        <w:rPr>
          <w:rFonts w:hint="eastAsia"/>
        </w:rPr>
        <w:t>月</w:t>
      </w:r>
      <w:r>
        <w:rPr>
          <w:rFonts w:hint="eastAsia"/>
        </w:rPr>
        <w:t>20</w:t>
      </w:r>
      <w:r>
        <w:rPr>
          <w:rFonts w:hint="eastAsia"/>
        </w:rPr>
        <w:t>日，联邦外籍难民身份鉴定局以申诉人的诉讼理由前后不一致为由驳回他的申请。</w:t>
      </w:r>
    </w:p>
    <w:p w:rsidR="00000000" w:rsidRDefault="00EA052D">
      <w:pPr>
        <w:rPr>
          <w:rFonts w:hint="eastAsia"/>
        </w:rPr>
      </w:pPr>
      <w:r>
        <w:rPr>
          <w:rFonts w:hint="eastAsia"/>
        </w:rPr>
        <w:tab/>
      </w:r>
      <w:r>
        <w:t xml:space="preserve">2.2 </w:t>
      </w:r>
      <w:r>
        <w:rPr>
          <w:rFonts w:hint="eastAsia"/>
        </w:rPr>
        <w:t xml:space="preserve"> </w:t>
      </w:r>
      <w:r>
        <w:rPr>
          <w:rFonts w:hint="eastAsia"/>
        </w:rPr>
        <w:t>申诉人就联邦事务局的决定向威斯巴登行政法院提出上诉，后者于</w:t>
      </w:r>
      <w:r>
        <w:rPr>
          <w:rFonts w:hint="eastAsia"/>
        </w:rPr>
        <w:t>1999</w:t>
      </w:r>
      <w:r>
        <w:rPr>
          <w:rFonts w:hint="eastAsia"/>
        </w:rPr>
        <w:t>年</w:t>
      </w:r>
      <w:r>
        <w:rPr>
          <w:rFonts w:hint="eastAsia"/>
        </w:rPr>
        <w:t>9</w:t>
      </w:r>
      <w:r>
        <w:rPr>
          <w:rFonts w:hint="eastAsia"/>
        </w:rPr>
        <w:t>月</w:t>
      </w:r>
      <w:r>
        <w:rPr>
          <w:rFonts w:hint="eastAsia"/>
        </w:rPr>
        <w:t>7</w:t>
      </w:r>
      <w:r>
        <w:rPr>
          <w:rFonts w:hint="eastAsia"/>
        </w:rPr>
        <w:t>日驳回上诉。</w:t>
      </w:r>
      <w:r>
        <w:rPr>
          <w:rFonts w:hint="eastAsia"/>
        </w:rPr>
        <w:t>200</w:t>
      </w:r>
      <w:r>
        <w:rPr>
          <w:rFonts w:hint="eastAsia"/>
        </w:rPr>
        <w:t>1</w:t>
      </w:r>
      <w:r>
        <w:rPr>
          <w:rFonts w:hint="eastAsia"/>
        </w:rPr>
        <w:t>年</w:t>
      </w:r>
      <w:r>
        <w:rPr>
          <w:rFonts w:hint="eastAsia"/>
        </w:rPr>
        <w:t>4</w:t>
      </w:r>
      <w:r>
        <w:rPr>
          <w:rFonts w:hint="eastAsia"/>
        </w:rPr>
        <w:t>月</w:t>
      </w:r>
      <w:r>
        <w:rPr>
          <w:rFonts w:hint="eastAsia"/>
        </w:rPr>
        <w:t>17</w:t>
      </w:r>
      <w:r>
        <w:rPr>
          <w:rFonts w:hint="eastAsia"/>
        </w:rPr>
        <w:t>日，黑森州高级行政上诉法院拒绝批准对该判决提出上诉。</w:t>
      </w:r>
    </w:p>
    <w:p w:rsidR="00000000" w:rsidRDefault="00EA052D">
      <w:pPr>
        <w:rPr>
          <w:rFonts w:hint="eastAsia"/>
        </w:rPr>
      </w:pPr>
      <w:r>
        <w:rPr>
          <w:rFonts w:hint="eastAsia"/>
        </w:rPr>
        <w:tab/>
        <w:t>2</w:t>
      </w:r>
      <w:r>
        <w:t xml:space="preserve">.3 </w:t>
      </w:r>
      <w:r>
        <w:rPr>
          <w:rFonts w:hint="eastAsia"/>
        </w:rPr>
        <w:t xml:space="preserve"> 2001</w:t>
      </w:r>
      <w:r>
        <w:rPr>
          <w:rFonts w:hint="eastAsia"/>
        </w:rPr>
        <w:t>年</w:t>
      </w:r>
      <w:r>
        <w:rPr>
          <w:rFonts w:hint="eastAsia"/>
        </w:rPr>
        <w:t>12</w:t>
      </w:r>
      <w:r>
        <w:rPr>
          <w:rFonts w:hint="eastAsia"/>
        </w:rPr>
        <w:t>月</w:t>
      </w:r>
      <w:r>
        <w:rPr>
          <w:rFonts w:hint="eastAsia"/>
        </w:rPr>
        <w:t>7</w:t>
      </w:r>
      <w:r>
        <w:rPr>
          <w:rFonts w:hint="eastAsia"/>
        </w:rPr>
        <w:t>日，哈瑙市对申诉人发出驱逐令，并下达了即将驱逐出境的通知。驱逐的理由是，申诉人在</w:t>
      </w:r>
      <w:r>
        <w:rPr>
          <w:rFonts w:hint="eastAsia"/>
        </w:rPr>
        <w:t>1994</w:t>
      </w:r>
      <w:r>
        <w:rPr>
          <w:rFonts w:hint="eastAsia"/>
        </w:rPr>
        <w:t>年</w:t>
      </w:r>
      <w:r>
        <w:rPr>
          <w:rFonts w:hint="eastAsia"/>
        </w:rPr>
        <w:t>3</w:t>
      </w:r>
      <w:r>
        <w:rPr>
          <w:rFonts w:hint="eastAsia"/>
        </w:rPr>
        <w:t>月参加由库尔德工人党同情者组织的一起封锁公路案件，格罗斯－杰劳地区法院于</w:t>
      </w:r>
      <w:r>
        <w:rPr>
          <w:rFonts w:hint="eastAsia"/>
        </w:rPr>
        <w:t>1995</w:t>
      </w:r>
      <w:r>
        <w:rPr>
          <w:rFonts w:hint="eastAsia"/>
        </w:rPr>
        <w:t>年</w:t>
      </w:r>
      <w:r>
        <w:rPr>
          <w:rFonts w:hint="eastAsia"/>
        </w:rPr>
        <w:t>1</w:t>
      </w:r>
      <w:r>
        <w:rPr>
          <w:rFonts w:hint="eastAsia"/>
        </w:rPr>
        <w:t>月</w:t>
      </w:r>
      <w:r>
        <w:rPr>
          <w:rFonts w:hint="eastAsia"/>
        </w:rPr>
        <w:t>16</w:t>
      </w:r>
      <w:r>
        <w:rPr>
          <w:rFonts w:hint="eastAsia"/>
        </w:rPr>
        <w:t>日下达刑事处罚令，判处申诉人监禁四个月，缓期执行。</w:t>
      </w:r>
    </w:p>
    <w:p w:rsidR="00000000" w:rsidRDefault="00EA052D">
      <w:pPr>
        <w:rPr>
          <w:rFonts w:hint="eastAsia"/>
        </w:rPr>
      </w:pPr>
      <w:r>
        <w:rPr>
          <w:rFonts w:hint="eastAsia"/>
        </w:rPr>
        <w:tab/>
      </w:r>
      <w:r>
        <w:t xml:space="preserve">2.4 </w:t>
      </w:r>
      <w:r>
        <w:rPr>
          <w:rFonts w:hint="eastAsia"/>
        </w:rPr>
        <w:t xml:space="preserve"> </w:t>
      </w:r>
      <w:r>
        <w:t>2001</w:t>
      </w:r>
      <w:r>
        <w:rPr>
          <w:rFonts w:hint="eastAsia"/>
        </w:rPr>
        <w:t>年</w:t>
      </w:r>
      <w:r>
        <w:rPr>
          <w:rFonts w:hint="eastAsia"/>
        </w:rPr>
        <w:t>1</w:t>
      </w:r>
      <w:r>
        <w:rPr>
          <w:rFonts w:hint="eastAsia"/>
        </w:rPr>
        <w:t>月</w:t>
      </w:r>
      <w:r>
        <w:rPr>
          <w:rFonts w:hint="eastAsia"/>
        </w:rPr>
        <w:t>17</w:t>
      </w:r>
      <w:r>
        <w:rPr>
          <w:rFonts w:hint="eastAsia"/>
        </w:rPr>
        <w:t>日，申诉人向联邦事务局申请重新审议他的案件，声称</w:t>
      </w:r>
      <w:r>
        <w:rPr>
          <w:rFonts w:hint="eastAsia"/>
        </w:rPr>
        <w:t>1994</w:t>
      </w:r>
      <w:r>
        <w:rPr>
          <w:rFonts w:hint="eastAsia"/>
        </w:rPr>
        <w:t>年他曾在荷兰的一个营地接受库尔德工人党的培训，培训目的是加入土耳其东南部的库尔德工人党武装部队，</w:t>
      </w:r>
      <w:r>
        <w:rPr>
          <w:rFonts w:hint="eastAsia"/>
        </w:rPr>
        <w:t>后来在他要求下才被免除这项义务。他进一步指出，土耳其当局知道他参加库尔德工人党的活动，特别是根据他的共同威胁道路交通定罪而知道他曾参加封锁公路一事。</w:t>
      </w:r>
    </w:p>
    <w:p w:rsidR="00000000" w:rsidRDefault="00EA052D">
      <w:pPr>
        <w:rPr>
          <w:rFonts w:hint="eastAsia"/>
        </w:rPr>
      </w:pPr>
      <w:r>
        <w:rPr>
          <w:rFonts w:hint="eastAsia"/>
        </w:rPr>
        <w:tab/>
      </w:r>
      <w:r>
        <w:t xml:space="preserve">2.5 </w:t>
      </w:r>
      <w:r>
        <w:rPr>
          <w:rFonts w:hint="eastAsia"/>
        </w:rPr>
        <w:t xml:space="preserve"> </w:t>
      </w:r>
      <w:r>
        <w:rPr>
          <w:rFonts w:hint="eastAsia"/>
        </w:rPr>
        <w:t>联邦事务局于</w:t>
      </w:r>
      <w:r>
        <w:rPr>
          <w:rFonts w:hint="eastAsia"/>
        </w:rPr>
        <w:t>2002</w:t>
      </w:r>
      <w:r>
        <w:rPr>
          <w:rFonts w:hint="eastAsia"/>
        </w:rPr>
        <w:t>年</w:t>
      </w:r>
      <w:r>
        <w:rPr>
          <w:rFonts w:hint="eastAsia"/>
        </w:rPr>
        <w:t>2</w:t>
      </w:r>
      <w:r>
        <w:rPr>
          <w:rFonts w:hint="eastAsia"/>
        </w:rPr>
        <w:t>月</w:t>
      </w:r>
      <w:r>
        <w:rPr>
          <w:rFonts w:hint="eastAsia"/>
        </w:rPr>
        <w:t>6</w:t>
      </w:r>
      <w:r>
        <w:rPr>
          <w:rFonts w:hint="eastAsia"/>
        </w:rPr>
        <w:t>日作出决定，拒绝重开庇护程序的申请，指出申诉人本可以在最初的程序中提出这些以前未提到的论点，他的陈述缺乏可信性。</w:t>
      </w:r>
      <w:r>
        <w:rPr>
          <w:rFonts w:hint="eastAsia"/>
        </w:rPr>
        <w:t>2002</w:t>
      </w:r>
      <w:r>
        <w:rPr>
          <w:rFonts w:hint="eastAsia"/>
        </w:rPr>
        <w:t>年</w:t>
      </w:r>
      <w:r>
        <w:rPr>
          <w:rFonts w:hint="eastAsia"/>
        </w:rPr>
        <w:t>2</w:t>
      </w:r>
      <w:r>
        <w:rPr>
          <w:rFonts w:hint="eastAsia"/>
        </w:rPr>
        <w:t>月</w:t>
      </w:r>
      <w:r>
        <w:rPr>
          <w:rFonts w:hint="eastAsia"/>
        </w:rPr>
        <w:t>26</w:t>
      </w:r>
      <w:r>
        <w:rPr>
          <w:rFonts w:hint="eastAsia"/>
        </w:rPr>
        <w:t>日，申诉人就该决定向法兰克福行政法院提出上诉，在初次提出申诉时，这方面的程序尚未结束。</w:t>
      </w:r>
    </w:p>
    <w:p w:rsidR="00000000" w:rsidRDefault="00EA052D">
      <w:pPr>
        <w:rPr>
          <w:rFonts w:hint="eastAsia"/>
        </w:rPr>
      </w:pPr>
      <w:r>
        <w:rPr>
          <w:rFonts w:hint="eastAsia"/>
        </w:rPr>
        <w:tab/>
      </w:r>
      <w:r>
        <w:t xml:space="preserve">2.6 </w:t>
      </w:r>
      <w:r>
        <w:rPr>
          <w:rFonts w:hint="eastAsia"/>
        </w:rPr>
        <w:t xml:space="preserve"> </w:t>
      </w:r>
      <w:r>
        <w:rPr>
          <w:rFonts w:hint="eastAsia"/>
        </w:rPr>
        <w:t>法兰克福行政法院于</w:t>
      </w:r>
      <w:r>
        <w:rPr>
          <w:rFonts w:hint="eastAsia"/>
        </w:rPr>
        <w:t>2002</w:t>
      </w:r>
      <w:r>
        <w:rPr>
          <w:rFonts w:hint="eastAsia"/>
        </w:rPr>
        <w:t>年</w:t>
      </w:r>
      <w:r>
        <w:rPr>
          <w:rFonts w:hint="eastAsia"/>
        </w:rPr>
        <w:t>3</w:t>
      </w:r>
      <w:r>
        <w:rPr>
          <w:rFonts w:hint="eastAsia"/>
        </w:rPr>
        <w:t>月</w:t>
      </w:r>
      <w:r>
        <w:rPr>
          <w:rFonts w:hint="eastAsia"/>
        </w:rPr>
        <w:t>21</w:t>
      </w:r>
      <w:r>
        <w:rPr>
          <w:rFonts w:hint="eastAsia"/>
        </w:rPr>
        <w:t>日驳回申诉人要求采取禁止将他遣返土耳其的临时法院补救办法</w:t>
      </w:r>
      <w:r>
        <w:rPr>
          <w:rFonts w:hint="eastAsia"/>
        </w:rPr>
        <w:t>的申请，所依据的理由基本上与联邦事务局的理由相同。</w:t>
      </w:r>
    </w:p>
    <w:p w:rsidR="00000000" w:rsidRDefault="00EA052D">
      <w:pPr>
        <w:rPr>
          <w:rFonts w:hint="eastAsia"/>
        </w:rPr>
      </w:pPr>
      <w:r>
        <w:rPr>
          <w:rFonts w:hint="eastAsia"/>
        </w:rPr>
        <w:tab/>
      </w:r>
      <w:r>
        <w:t xml:space="preserve">2.7  </w:t>
      </w:r>
      <w:r>
        <w:rPr>
          <w:rFonts w:hint="eastAsia"/>
        </w:rPr>
        <w:t>2002</w:t>
      </w:r>
      <w:r>
        <w:rPr>
          <w:rFonts w:hint="eastAsia"/>
        </w:rPr>
        <w:t>年</w:t>
      </w:r>
      <w:r>
        <w:rPr>
          <w:rFonts w:hint="eastAsia"/>
        </w:rPr>
        <w:t>4</w:t>
      </w:r>
      <w:r>
        <w:rPr>
          <w:rFonts w:hint="eastAsia"/>
        </w:rPr>
        <w:t>月</w:t>
      </w:r>
      <w:r>
        <w:rPr>
          <w:rFonts w:hint="eastAsia"/>
        </w:rPr>
        <w:t>16</w:t>
      </w:r>
      <w:r>
        <w:rPr>
          <w:rFonts w:hint="eastAsia"/>
        </w:rPr>
        <w:t>日，联邦事务局就申诉一事举行情况听证会，申诉人在听证会上指出，他在库尔德工人党荷兰营地接受培训之前，曾于</w:t>
      </w:r>
      <w:r>
        <w:rPr>
          <w:rFonts w:hint="eastAsia"/>
        </w:rPr>
        <w:t>1994</w:t>
      </w:r>
      <w:r>
        <w:rPr>
          <w:rFonts w:hint="eastAsia"/>
        </w:rPr>
        <w:t>年</w:t>
      </w:r>
      <w:r>
        <w:rPr>
          <w:rFonts w:hint="eastAsia"/>
        </w:rPr>
        <w:t>9</w:t>
      </w:r>
      <w:r>
        <w:rPr>
          <w:rFonts w:hint="eastAsia"/>
        </w:rPr>
        <w:t>月在荷兰库尔德</w:t>
      </w:r>
      <w:r>
        <w:t>Halim-Dener</w:t>
      </w:r>
      <w:r>
        <w:rPr>
          <w:rFonts w:hint="eastAsia"/>
        </w:rPr>
        <w:t>节庆祝活动上作为</w:t>
      </w:r>
      <w:r>
        <w:rPr>
          <w:rFonts w:hint="eastAsia"/>
        </w:rPr>
        <w:t>25</w:t>
      </w:r>
      <w:r>
        <w:rPr>
          <w:rFonts w:hint="eastAsia"/>
        </w:rPr>
        <w:t>名“候补游击队员</w:t>
      </w:r>
      <w:r>
        <w:t>”</w:t>
      </w:r>
      <w:r>
        <w:rPr>
          <w:rFonts w:hint="eastAsia"/>
        </w:rPr>
        <w:t>之一被介绍给公众。此外，他在最初的庇护程序中没有提出这个问题，是因为担心因参加库尔德工人党而受到惩罚</w:t>
      </w:r>
      <w:r>
        <w:rPr>
          <w:rFonts w:hint="eastAsia"/>
        </w:rPr>
        <w:t>(</w:t>
      </w:r>
      <w:r>
        <w:rPr>
          <w:rFonts w:hint="eastAsia"/>
        </w:rPr>
        <w:t>根据德国法律，库尔德工人党是非法的</w:t>
      </w:r>
      <w:r>
        <w:rPr>
          <w:rFonts w:hint="eastAsia"/>
        </w:rPr>
        <w:t>)</w:t>
      </w:r>
      <w:r>
        <w:rPr>
          <w:rFonts w:hint="eastAsia"/>
        </w:rPr>
        <w:t>。</w:t>
      </w:r>
    </w:p>
    <w:p w:rsidR="00000000" w:rsidRDefault="00EA052D">
      <w:pPr>
        <w:rPr>
          <w:rFonts w:hint="eastAsia"/>
        </w:rPr>
      </w:pPr>
      <w:r>
        <w:rPr>
          <w:rFonts w:hint="eastAsia"/>
        </w:rPr>
        <w:tab/>
      </w:r>
      <w:r>
        <w:t xml:space="preserve">2.8 </w:t>
      </w:r>
      <w:r>
        <w:rPr>
          <w:rFonts w:hint="eastAsia"/>
        </w:rPr>
        <w:t xml:space="preserve"> </w:t>
      </w:r>
      <w:r>
        <w:rPr>
          <w:rFonts w:hint="eastAsia"/>
        </w:rPr>
        <w:t>申诉人请求重新考虑拒予临时法院补救的决定，</w:t>
      </w:r>
      <w:r>
        <w:rPr>
          <w:rFonts w:hint="eastAsia"/>
        </w:rPr>
        <w:t>2002</w:t>
      </w:r>
      <w:r>
        <w:rPr>
          <w:rFonts w:hint="eastAsia"/>
        </w:rPr>
        <w:t>年</w:t>
      </w:r>
      <w:r>
        <w:rPr>
          <w:rFonts w:hint="eastAsia"/>
        </w:rPr>
        <w:t>6</w:t>
      </w:r>
      <w:r>
        <w:rPr>
          <w:rFonts w:hint="eastAsia"/>
        </w:rPr>
        <w:t>月</w:t>
      </w:r>
      <w:r>
        <w:rPr>
          <w:rFonts w:hint="eastAsia"/>
        </w:rPr>
        <w:t>18</w:t>
      </w:r>
      <w:r>
        <w:rPr>
          <w:rFonts w:hint="eastAsia"/>
        </w:rPr>
        <w:t>日，法兰克福行政法院驳回申</w:t>
      </w:r>
      <w:r>
        <w:rPr>
          <w:rFonts w:hint="eastAsia"/>
        </w:rPr>
        <w:t>诉人的申请。法院重申，申诉人自称参加库尔德工人党活动的说明</w:t>
      </w:r>
      <w:r>
        <w:rPr>
          <w:rFonts w:hint="eastAsia"/>
        </w:rPr>
        <w:t>,</w:t>
      </w:r>
      <w:r>
        <w:rPr>
          <w:rFonts w:hint="eastAsia"/>
        </w:rPr>
        <w:t>提出时间较晚以及其中种种细节，损坏了申诉人的可信性。因此，认为库尔德工人党是否公开介绍它的候补游击队员令人怀疑，因为他们知道土耳其特务机关将注意</w:t>
      </w:r>
      <w:r>
        <w:t>Halim-Dener</w:t>
      </w:r>
      <w:r>
        <w:rPr>
          <w:rFonts w:hint="eastAsia"/>
        </w:rPr>
        <w:t>节等活动。此外，库尔德工人党成员在欧洲接受政治和思想培训之后，一般有义务立即在土耳其东南部接受军事培训。</w:t>
      </w:r>
    </w:p>
    <w:p w:rsidR="00000000" w:rsidRDefault="00EA052D">
      <w:pPr>
        <w:spacing w:after="320"/>
        <w:rPr>
          <w:rFonts w:hint="eastAsia"/>
        </w:rPr>
      </w:pPr>
      <w:r>
        <w:rPr>
          <w:rFonts w:hint="eastAsia"/>
        </w:rPr>
        <w:tab/>
      </w:r>
      <w:r>
        <w:t>2.</w:t>
      </w:r>
      <w:r>
        <w:rPr>
          <w:rFonts w:hint="eastAsia"/>
        </w:rPr>
        <w:t>9</w:t>
      </w:r>
      <w:r>
        <w:t xml:space="preserve"> </w:t>
      </w:r>
      <w:r>
        <w:rPr>
          <w:rFonts w:hint="eastAsia"/>
        </w:rPr>
        <w:t xml:space="preserve"> 2002</w:t>
      </w:r>
      <w:r>
        <w:rPr>
          <w:rFonts w:hint="eastAsia"/>
        </w:rPr>
        <w:t>年</w:t>
      </w:r>
      <w:r>
        <w:rPr>
          <w:rFonts w:hint="eastAsia"/>
        </w:rPr>
        <w:t>7</w:t>
      </w:r>
      <w:r>
        <w:rPr>
          <w:rFonts w:hint="eastAsia"/>
        </w:rPr>
        <w:t>月</w:t>
      </w:r>
      <w:r>
        <w:rPr>
          <w:rFonts w:hint="eastAsia"/>
        </w:rPr>
        <w:t>22</w:t>
      </w:r>
      <w:r>
        <w:rPr>
          <w:rFonts w:hint="eastAsia"/>
        </w:rPr>
        <w:t>日，申诉人就法兰克福行政法院</w:t>
      </w:r>
      <w:r>
        <w:rPr>
          <w:rFonts w:hint="eastAsia"/>
        </w:rPr>
        <w:t>2002</w:t>
      </w:r>
      <w:r>
        <w:rPr>
          <w:rFonts w:hint="eastAsia"/>
        </w:rPr>
        <w:t>年</w:t>
      </w:r>
      <w:r>
        <w:rPr>
          <w:rFonts w:hint="eastAsia"/>
        </w:rPr>
        <w:t>3</w:t>
      </w:r>
      <w:r>
        <w:rPr>
          <w:rFonts w:hint="eastAsia"/>
        </w:rPr>
        <w:t>月</w:t>
      </w:r>
      <w:r>
        <w:rPr>
          <w:rFonts w:hint="eastAsia"/>
        </w:rPr>
        <w:t>21</w:t>
      </w:r>
      <w:r>
        <w:rPr>
          <w:rFonts w:hint="eastAsia"/>
        </w:rPr>
        <w:t>日和</w:t>
      </w:r>
      <w:r>
        <w:rPr>
          <w:rFonts w:hint="eastAsia"/>
        </w:rPr>
        <w:t>6</w:t>
      </w:r>
      <w:r>
        <w:rPr>
          <w:rFonts w:hint="eastAsia"/>
        </w:rPr>
        <w:t>月</w:t>
      </w:r>
      <w:r>
        <w:rPr>
          <w:rFonts w:hint="eastAsia"/>
        </w:rPr>
        <w:t>18</w:t>
      </w:r>
      <w:r>
        <w:rPr>
          <w:rFonts w:hint="eastAsia"/>
        </w:rPr>
        <w:t>日的决定，向联邦宪法法院提出宪法申诉，声称他受到宪法保护的生命权和人身安全权、法律面前的平等</w:t>
      </w:r>
      <w:r>
        <w:rPr>
          <w:rFonts w:hint="eastAsia"/>
        </w:rPr>
        <w:t>以及得到法院审理的权利遭到侵犯。此外，他紧急申请做出临时决定，在联邦宪法法院进行审理期间保护他不被驱逐。</w:t>
      </w:r>
      <w:r>
        <w:rPr>
          <w:rFonts w:hint="eastAsia"/>
        </w:rPr>
        <w:t>2002</w:t>
      </w:r>
      <w:r>
        <w:rPr>
          <w:rFonts w:hint="eastAsia"/>
        </w:rPr>
        <w:t>年</w:t>
      </w:r>
      <w:r>
        <w:rPr>
          <w:rFonts w:hint="eastAsia"/>
        </w:rPr>
        <w:t>8</w:t>
      </w:r>
      <w:r>
        <w:rPr>
          <w:rFonts w:hint="eastAsia"/>
        </w:rPr>
        <w:t>月</w:t>
      </w:r>
      <w:r>
        <w:rPr>
          <w:rFonts w:hint="eastAsia"/>
        </w:rPr>
        <w:t>30</w:t>
      </w:r>
      <w:r>
        <w:rPr>
          <w:rFonts w:hint="eastAsia"/>
        </w:rPr>
        <w:t>日，联邦宪法法院经由三名法官组成的小组的决定，驳回申诉以及紧急申请，理由是“申诉人只反对下级法院对事实和证据所作的评估，而没有具体说明如何侵犯了他的基本权利或相当于基本权利的权利”。</w:t>
      </w:r>
    </w:p>
    <w:p w:rsidR="00000000" w:rsidRDefault="00EA052D">
      <w:pPr>
        <w:pStyle w:val="Heading4"/>
        <w:rPr>
          <w:rFonts w:hint="eastAsia"/>
        </w:rPr>
      </w:pPr>
      <w:r>
        <w:rPr>
          <w:rFonts w:hint="eastAsia"/>
        </w:rPr>
        <w:t>申</w:t>
      </w:r>
      <w:r>
        <w:rPr>
          <w:rFonts w:hint="eastAsia"/>
        </w:rPr>
        <w:t xml:space="preserve">  </w:t>
      </w:r>
      <w:r>
        <w:rPr>
          <w:rFonts w:hint="eastAsia"/>
        </w:rPr>
        <w:t>诉</w:t>
      </w:r>
    </w:p>
    <w:p w:rsidR="00000000" w:rsidRDefault="00EA052D">
      <w:pPr>
        <w:rPr>
          <w:rFonts w:hint="eastAsia"/>
        </w:rPr>
      </w:pPr>
      <w:r>
        <w:rPr>
          <w:rFonts w:hint="eastAsia"/>
        </w:rPr>
        <w:tab/>
        <w:t>3</w:t>
      </w:r>
      <w:r>
        <w:t xml:space="preserve">.1 </w:t>
      </w:r>
      <w:r>
        <w:rPr>
          <w:rFonts w:hint="eastAsia"/>
        </w:rPr>
        <w:t xml:space="preserve"> </w:t>
      </w:r>
      <w:r>
        <w:rPr>
          <w:rFonts w:hint="eastAsia"/>
        </w:rPr>
        <w:t>申诉人声称，有充分理由相信他个人在土耳其将有遭受酷刑的危险，因此，如将他遣返土耳其，德国将违反《公约》第</w:t>
      </w:r>
      <w:r>
        <w:rPr>
          <w:rFonts w:hint="eastAsia"/>
        </w:rPr>
        <w:t>3</w:t>
      </w:r>
      <w:r>
        <w:rPr>
          <w:rFonts w:hint="eastAsia"/>
        </w:rPr>
        <w:t>条。为支持他的指称，他指出委员会已认定酷刑做法在土耳其是系统性的现象。</w:t>
      </w:r>
    </w:p>
    <w:p w:rsidR="00000000" w:rsidRDefault="00EA052D">
      <w:pPr>
        <w:rPr>
          <w:rFonts w:hint="eastAsia"/>
        </w:rPr>
      </w:pPr>
      <w:r>
        <w:rPr>
          <w:rFonts w:hint="eastAsia"/>
        </w:rPr>
        <w:tab/>
        <w:t>3</w:t>
      </w:r>
      <w:r>
        <w:t>.</w:t>
      </w:r>
      <w:r>
        <w:t xml:space="preserve">2 </w:t>
      </w:r>
      <w:r>
        <w:rPr>
          <w:rFonts w:hint="eastAsia"/>
        </w:rPr>
        <w:t xml:space="preserve"> </w:t>
      </w:r>
      <w:r>
        <w:rPr>
          <w:rFonts w:hint="eastAsia"/>
        </w:rPr>
        <w:t>申诉人辩称，联邦事务局和德国法院过份强调在最初的庇护程序中他的陈述的不一致，这些不一致实质上与他随后要求在新情况的基础上重新开始程序没有关系。他承认在最初的程序中没有提到他在库尔德工人党的活动。然而，他可以合理地预期，由于土耳其当局知道他曾参与封锁公路，有充分的理由承认他是难民。他参与封锁一事可以容易地从他共同威胁道路交通的定罪中推断出来，因为德国和土耳其当局之间交换的司法记录上显示刑事犯罪的日期。由于参加库尔德工人党培训班</w:t>
      </w:r>
      <w:r>
        <w:rPr>
          <w:rFonts w:hint="eastAsia"/>
        </w:rPr>
        <w:t>(</w:t>
      </w:r>
      <w:r>
        <w:rPr>
          <w:rFonts w:hint="eastAsia"/>
        </w:rPr>
        <w:t>这件事必须保密</w:t>
      </w:r>
      <w:r>
        <w:rPr>
          <w:rFonts w:hint="eastAsia"/>
        </w:rPr>
        <w:t>)</w:t>
      </w:r>
      <w:r>
        <w:rPr>
          <w:rFonts w:hint="eastAsia"/>
        </w:rPr>
        <w:t>一事没有证人，他要求在证据不足时假定自己无罪。他提到委员会第</w:t>
      </w:r>
      <w:r>
        <w:rPr>
          <w:rFonts w:hint="eastAsia"/>
        </w:rPr>
        <w:t>1</w:t>
      </w:r>
      <w:r>
        <w:rPr>
          <w:rFonts w:hint="eastAsia"/>
        </w:rPr>
        <w:t>号一般性评论，其中规定，为《公约》第</w:t>
      </w:r>
      <w:r>
        <w:rPr>
          <w:rFonts w:hint="eastAsia"/>
        </w:rPr>
        <w:t>3</w:t>
      </w:r>
      <w:r>
        <w:rPr>
          <w:rFonts w:hint="eastAsia"/>
        </w:rPr>
        <w:t>条之目的，酷刑的危险“不必考核证明极有可能发生”。</w:t>
      </w:r>
    </w:p>
    <w:p w:rsidR="00000000" w:rsidRDefault="00EA052D">
      <w:pPr>
        <w:rPr>
          <w:rFonts w:hint="eastAsia"/>
        </w:rPr>
      </w:pPr>
      <w:r>
        <w:rPr>
          <w:rFonts w:hint="eastAsia"/>
        </w:rPr>
        <w:tab/>
        <w:t>3</w:t>
      </w:r>
      <w:r>
        <w:t xml:space="preserve">.3 </w:t>
      </w:r>
      <w:r>
        <w:rPr>
          <w:rFonts w:hint="eastAsia"/>
        </w:rPr>
        <w:t xml:space="preserve"> </w:t>
      </w:r>
      <w:r>
        <w:rPr>
          <w:rFonts w:hint="eastAsia"/>
        </w:rPr>
        <w:t>此外，申诉人提到</w:t>
      </w:r>
      <w:r>
        <w:rPr>
          <w:rFonts w:hint="eastAsia"/>
        </w:rPr>
        <w:t>F</w:t>
      </w:r>
      <w:r>
        <w:t>.S.</w:t>
      </w:r>
      <w:r>
        <w:rPr>
          <w:rFonts w:hint="eastAsia"/>
        </w:rPr>
        <w:t>先生在</w:t>
      </w:r>
      <w:r>
        <w:rPr>
          <w:rFonts w:hint="eastAsia"/>
        </w:rPr>
        <w:t>2002</w:t>
      </w:r>
      <w:r>
        <w:rPr>
          <w:rFonts w:hint="eastAsia"/>
        </w:rPr>
        <w:t>年</w:t>
      </w:r>
      <w:r>
        <w:rPr>
          <w:rFonts w:hint="eastAsia"/>
        </w:rPr>
        <w:t>7</w:t>
      </w:r>
      <w:r>
        <w:rPr>
          <w:rFonts w:hint="eastAsia"/>
        </w:rPr>
        <w:t>月</w:t>
      </w:r>
      <w:r>
        <w:rPr>
          <w:rFonts w:hint="eastAsia"/>
        </w:rPr>
        <w:t>6</w:t>
      </w:r>
      <w:r>
        <w:rPr>
          <w:rFonts w:hint="eastAsia"/>
        </w:rPr>
        <w:t>日出具的书面证词，这名证人宣布他曾在</w:t>
      </w:r>
      <w:r>
        <w:rPr>
          <w:rFonts w:hint="eastAsia"/>
        </w:rPr>
        <w:t>1994</w:t>
      </w:r>
      <w:r>
        <w:rPr>
          <w:rFonts w:hint="eastAsia"/>
        </w:rPr>
        <w:t>年与申诉人一起到荷兰参加库尔德节，申诉人当众宣布参加库尔德工人党。</w:t>
      </w:r>
    </w:p>
    <w:p w:rsidR="00000000" w:rsidRDefault="00EA052D">
      <w:pPr>
        <w:rPr>
          <w:rFonts w:hint="eastAsia"/>
          <w:spacing w:val="8"/>
        </w:rPr>
      </w:pPr>
      <w:r>
        <w:rPr>
          <w:rFonts w:hint="eastAsia"/>
          <w:spacing w:val="8"/>
        </w:rPr>
        <w:tab/>
      </w:r>
      <w:r>
        <w:rPr>
          <w:spacing w:val="8"/>
        </w:rPr>
        <w:t>3.4</w:t>
      </w:r>
      <w:r>
        <w:rPr>
          <w:rFonts w:hint="eastAsia"/>
          <w:spacing w:val="8"/>
        </w:rPr>
        <w:t xml:space="preserve">  </w:t>
      </w:r>
      <w:r>
        <w:rPr>
          <w:rFonts w:hint="eastAsia"/>
          <w:spacing w:val="8"/>
        </w:rPr>
        <w:t>申诉人对库尔德工人党的保密政策和公开在</w:t>
      </w:r>
      <w:r>
        <w:rPr>
          <w:spacing w:val="8"/>
        </w:rPr>
        <w:t>Halim-Dener</w:t>
      </w:r>
      <w:r>
        <w:rPr>
          <w:rFonts w:hint="eastAsia"/>
          <w:spacing w:val="8"/>
        </w:rPr>
        <w:t>节向</w:t>
      </w:r>
      <w:r>
        <w:rPr>
          <w:rFonts w:hint="eastAsia"/>
          <w:spacing w:val="8"/>
        </w:rPr>
        <w:t>6</w:t>
      </w:r>
      <w:r>
        <w:rPr>
          <w:rFonts w:hint="eastAsia"/>
          <w:spacing w:val="8"/>
        </w:rPr>
        <w:t>万到</w:t>
      </w:r>
      <w:r>
        <w:rPr>
          <w:rFonts w:hint="eastAsia"/>
          <w:spacing w:val="8"/>
        </w:rPr>
        <w:t>8</w:t>
      </w:r>
      <w:r>
        <w:rPr>
          <w:rFonts w:hint="eastAsia"/>
          <w:spacing w:val="8"/>
        </w:rPr>
        <w:t>万人介绍</w:t>
      </w:r>
      <w:r>
        <w:rPr>
          <w:rFonts w:hint="eastAsia"/>
          <w:spacing w:val="8"/>
        </w:rPr>
        <w:t>25</w:t>
      </w:r>
      <w:r>
        <w:rPr>
          <w:rFonts w:hint="eastAsia"/>
          <w:spacing w:val="8"/>
        </w:rPr>
        <w:t>名候补游击队员两者之间的明显矛盾作了解释，他说</w:t>
      </w:r>
      <w:r>
        <w:rPr>
          <w:spacing w:val="8"/>
        </w:rPr>
        <w:t>Abdullah Ocalan</w:t>
      </w:r>
      <w:r>
        <w:rPr>
          <w:rFonts w:hint="eastAsia"/>
          <w:spacing w:val="8"/>
        </w:rPr>
        <w:t>在</w:t>
      </w:r>
      <w:r>
        <w:rPr>
          <w:rFonts w:hint="eastAsia"/>
          <w:spacing w:val="8"/>
        </w:rPr>
        <w:t>1994</w:t>
      </w:r>
      <w:r>
        <w:rPr>
          <w:rFonts w:hint="eastAsia"/>
          <w:spacing w:val="8"/>
        </w:rPr>
        <w:t>年</w:t>
      </w:r>
      <w:r>
        <w:rPr>
          <w:rFonts w:hint="eastAsia"/>
          <w:spacing w:val="8"/>
        </w:rPr>
        <w:t>3</w:t>
      </w:r>
      <w:r>
        <w:rPr>
          <w:rFonts w:hint="eastAsia"/>
          <w:spacing w:val="8"/>
        </w:rPr>
        <w:t>月发起这场运动，以证明该组织的存在和在全欧洲执行其政策的能力。他</w:t>
      </w:r>
      <w:r>
        <w:rPr>
          <w:rFonts w:hint="eastAsia"/>
          <w:spacing w:val="8"/>
        </w:rPr>
        <w:t>被免除参加库尔德工人党军事培训是暂时性的，是在等待</w:t>
      </w:r>
      <w:r>
        <w:rPr>
          <w:rFonts w:hint="eastAsia"/>
          <w:spacing w:val="8"/>
        </w:rPr>
        <w:t>1995</w:t>
      </w:r>
      <w:r>
        <w:rPr>
          <w:rFonts w:hint="eastAsia"/>
          <w:spacing w:val="8"/>
        </w:rPr>
        <w:t>年</w:t>
      </w:r>
      <w:r>
        <w:rPr>
          <w:rFonts w:hint="eastAsia"/>
          <w:spacing w:val="8"/>
        </w:rPr>
        <w:t>5</w:t>
      </w:r>
      <w:r>
        <w:rPr>
          <w:rFonts w:hint="eastAsia"/>
          <w:spacing w:val="8"/>
        </w:rPr>
        <w:t>月的最后决定。无论如何，不能以库尔德工人党官方政策前后不一致作为对他不利的证据。</w:t>
      </w:r>
    </w:p>
    <w:p w:rsidR="00000000" w:rsidRDefault="00EA052D">
      <w:pPr>
        <w:rPr>
          <w:rFonts w:hint="eastAsia"/>
        </w:rPr>
      </w:pPr>
      <w:r>
        <w:rPr>
          <w:rFonts w:hint="eastAsia"/>
        </w:rPr>
        <w:tab/>
      </w:r>
      <w:r>
        <w:t xml:space="preserve">3.5 </w:t>
      </w:r>
      <w:r>
        <w:rPr>
          <w:rFonts w:hint="eastAsia"/>
        </w:rPr>
        <w:t xml:space="preserve"> </w:t>
      </w:r>
      <w:r>
        <w:rPr>
          <w:rFonts w:hint="eastAsia"/>
        </w:rPr>
        <w:t>关于国内程序的举证责任，申诉人指出，根据《行政法院诉讼法》第</w:t>
      </w:r>
      <w:r>
        <w:rPr>
          <w:rFonts w:hint="eastAsia"/>
        </w:rPr>
        <w:t>86</w:t>
      </w:r>
      <w:r>
        <w:rPr>
          <w:rFonts w:hint="eastAsia"/>
        </w:rPr>
        <w:t>条，行政法院必须调查它依职权审理案件的事实。因此，他在诉讼程序上没有证明自己加入库尔德工人党的义务。申诉人认为，由于已经说明在</w:t>
      </w:r>
      <w:r>
        <w:rPr>
          <w:rFonts w:hint="eastAsia"/>
        </w:rPr>
        <w:t>1994</w:t>
      </w:r>
      <w:r>
        <w:rPr>
          <w:rFonts w:hint="eastAsia"/>
        </w:rPr>
        <w:t>年</w:t>
      </w:r>
      <w:r>
        <w:rPr>
          <w:rFonts w:hint="eastAsia"/>
        </w:rPr>
        <w:t>9</w:t>
      </w:r>
      <w:r>
        <w:rPr>
          <w:rFonts w:hint="eastAsia"/>
        </w:rPr>
        <w:t>月至</w:t>
      </w:r>
      <w:r>
        <w:rPr>
          <w:rFonts w:hint="eastAsia"/>
        </w:rPr>
        <w:t>1995</w:t>
      </w:r>
      <w:r>
        <w:rPr>
          <w:rFonts w:hint="eastAsia"/>
        </w:rPr>
        <w:t>年</w:t>
      </w:r>
      <w:r>
        <w:rPr>
          <w:rFonts w:hint="eastAsia"/>
        </w:rPr>
        <w:t>1</w:t>
      </w:r>
      <w:r>
        <w:rPr>
          <w:rFonts w:hint="eastAsia"/>
        </w:rPr>
        <w:t>月参加库尔德工人党培训班，他已尽到与法院合作的义务。</w:t>
      </w:r>
    </w:p>
    <w:p w:rsidR="00000000" w:rsidRDefault="00EA052D">
      <w:pPr>
        <w:rPr>
          <w:rFonts w:hint="eastAsia"/>
        </w:rPr>
      </w:pPr>
      <w:r>
        <w:rPr>
          <w:rFonts w:hint="eastAsia"/>
        </w:rPr>
        <w:tab/>
      </w:r>
      <w:r>
        <w:t xml:space="preserve">3.6 </w:t>
      </w:r>
      <w:r>
        <w:rPr>
          <w:rFonts w:hint="eastAsia"/>
        </w:rPr>
        <w:t xml:space="preserve"> </w:t>
      </w:r>
      <w:r>
        <w:rPr>
          <w:rFonts w:hint="eastAsia"/>
        </w:rPr>
        <w:t>关于土耳其当局知道他加入库尔德工人党，申诉人声称，土耳其特务机关已注意到</w:t>
      </w:r>
      <w:r>
        <w:rPr>
          <w:rFonts w:hint="eastAsia"/>
        </w:rPr>
        <w:t>1994</w:t>
      </w:r>
      <w:r>
        <w:rPr>
          <w:rFonts w:hint="eastAsia"/>
        </w:rPr>
        <w:t>年在</w:t>
      </w:r>
      <w:r>
        <w:t>Halim-Dener</w:t>
      </w:r>
      <w:r>
        <w:rPr>
          <w:rFonts w:hint="eastAsia"/>
        </w:rPr>
        <w:t>节上发生的事情。而且，他声称在被土耳其警方逮捕之后，曾在土耳其电视上看到马斯赫里赫特营一个名叫“</w:t>
      </w:r>
      <w:r>
        <w:t>Yilmaz</w:t>
      </w:r>
      <w:r>
        <w:rPr>
          <w:rFonts w:hint="eastAsia"/>
        </w:rPr>
        <w:t>”的教官。据报道“</w:t>
      </w:r>
      <w:r>
        <w:t>Yilmaz</w:t>
      </w:r>
      <w:r>
        <w:rPr>
          <w:rFonts w:hint="eastAsia"/>
        </w:rPr>
        <w:t>”同意与土耳其当局合作，从而使参加培训营的人有暴露身份的危险。申诉人还声称，一位同村邻居告诉他，另一个名叫“</w:t>
      </w:r>
      <w:r>
        <w:t>Cektar</w:t>
      </w:r>
      <w:r>
        <w:rPr>
          <w:rFonts w:hint="eastAsia"/>
        </w:rPr>
        <w:t>”的参加培训营的人已被土耳其军队抓获，在培训班期间他与这人关系密切。申诉人认为，可以合理地假设，“</w:t>
      </w:r>
      <w:r>
        <w:t>Cektar</w:t>
      </w:r>
      <w:r>
        <w:rPr>
          <w:rFonts w:hint="eastAsia"/>
        </w:rPr>
        <w:t>”已被交给警方审问，为了强迫他说出库尔德工人党成员的情况，警察对他施用了酷刑。</w:t>
      </w:r>
    </w:p>
    <w:p w:rsidR="00000000" w:rsidRDefault="00EA052D">
      <w:pPr>
        <w:rPr>
          <w:rFonts w:hint="eastAsia"/>
        </w:rPr>
      </w:pPr>
      <w:r>
        <w:rPr>
          <w:rFonts w:hint="eastAsia"/>
        </w:rPr>
        <w:tab/>
        <w:t>3</w:t>
      </w:r>
      <w:r>
        <w:t xml:space="preserve">.7 </w:t>
      </w:r>
      <w:r>
        <w:rPr>
          <w:rFonts w:hint="eastAsia"/>
        </w:rPr>
        <w:t xml:space="preserve"> </w:t>
      </w:r>
      <w:r>
        <w:rPr>
          <w:rFonts w:hint="eastAsia"/>
        </w:rPr>
        <w:t>申诉人得出结论，如</w:t>
      </w:r>
      <w:r>
        <w:rPr>
          <w:rFonts w:hint="eastAsia"/>
        </w:rPr>
        <w:t>果回到土耳其，他将被土耳其机场警察扣押，交给专门的警察当局审问，严刑拷打。从委员会以前的意见中可以推断出，委员会认为如果当局知道嫌疑人与库尔德工人党合作，土耳其警方可能对他施加酷刑。</w:t>
      </w:r>
    </w:p>
    <w:p w:rsidR="00000000" w:rsidRDefault="00EA052D">
      <w:pPr>
        <w:rPr>
          <w:rFonts w:hint="eastAsia"/>
        </w:rPr>
      </w:pPr>
      <w:r>
        <w:rPr>
          <w:rFonts w:hint="eastAsia"/>
        </w:rPr>
        <w:tab/>
      </w:r>
      <w:r>
        <w:t xml:space="preserve">3.8 </w:t>
      </w:r>
      <w:r>
        <w:rPr>
          <w:rFonts w:hint="eastAsia"/>
        </w:rPr>
        <w:t xml:space="preserve"> </w:t>
      </w:r>
      <w:r>
        <w:rPr>
          <w:rFonts w:hint="eastAsia"/>
        </w:rPr>
        <w:t>申诉人指出，即使按照德国法律的规定，他因为加入库尔德工人党而犯了刑事罪，这也不能免除缔约国根据《公约》第</w:t>
      </w:r>
      <w:r>
        <w:rPr>
          <w:rFonts w:hint="eastAsia"/>
        </w:rPr>
        <w:t>3</w:t>
      </w:r>
      <w:r>
        <w:rPr>
          <w:rFonts w:hint="eastAsia"/>
        </w:rPr>
        <w:t>条应尽的义务。</w:t>
      </w:r>
    </w:p>
    <w:p w:rsidR="00000000" w:rsidRDefault="00EA052D">
      <w:pPr>
        <w:spacing w:after="320"/>
        <w:rPr>
          <w:rFonts w:hint="eastAsia"/>
        </w:rPr>
      </w:pPr>
      <w:r>
        <w:rPr>
          <w:rFonts w:hint="eastAsia"/>
        </w:rPr>
        <w:tab/>
        <w:t>3</w:t>
      </w:r>
      <w:r>
        <w:t xml:space="preserve">.9 </w:t>
      </w:r>
      <w:r>
        <w:rPr>
          <w:rFonts w:hint="eastAsia"/>
        </w:rPr>
        <w:t xml:space="preserve"> </w:t>
      </w:r>
      <w:r>
        <w:rPr>
          <w:rFonts w:hint="eastAsia"/>
        </w:rPr>
        <w:t>申诉人声称已用尽所有可用的国内补救办法。他的申诉没有根据另一国际调查程序或解决程序予以审议。</w:t>
      </w:r>
    </w:p>
    <w:p w:rsidR="00000000" w:rsidRDefault="00EA052D">
      <w:pPr>
        <w:pStyle w:val="Heading4"/>
        <w:rPr>
          <w:rFonts w:hint="eastAsia"/>
        </w:rPr>
      </w:pPr>
      <w:r>
        <w:rPr>
          <w:rFonts w:hint="eastAsia"/>
        </w:rPr>
        <w:t>缔约国对申诉可否受理的意见</w:t>
      </w:r>
    </w:p>
    <w:p w:rsidR="00000000" w:rsidRDefault="00EA052D">
      <w:pPr>
        <w:rPr>
          <w:rFonts w:hint="eastAsia"/>
        </w:rPr>
      </w:pPr>
      <w:r>
        <w:rPr>
          <w:rFonts w:hint="eastAsia"/>
        </w:rPr>
        <w:tab/>
      </w:r>
      <w:r>
        <w:t xml:space="preserve">4.1 </w:t>
      </w:r>
      <w:r>
        <w:rPr>
          <w:rFonts w:hint="eastAsia"/>
        </w:rPr>
        <w:t xml:space="preserve"> 2002</w:t>
      </w:r>
      <w:r>
        <w:rPr>
          <w:rFonts w:hint="eastAsia"/>
        </w:rPr>
        <w:t>年</w:t>
      </w:r>
      <w:r>
        <w:rPr>
          <w:rFonts w:hint="eastAsia"/>
        </w:rPr>
        <w:t>11</w:t>
      </w:r>
      <w:r>
        <w:rPr>
          <w:rFonts w:hint="eastAsia"/>
        </w:rPr>
        <w:t>月</w:t>
      </w:r>
      <w:r>
        <w:rPr>
          <w:rFonts w:hint="eastAsia"/>
        </w:rPr>
        <w:t>11</w:t>
      </w:r>
      <w:r>
        <w:rPr>
          <w:rFonts w:hint="eastAsia"/>
        </w:rPr>
        <w:t>日，缔约国提交关于申诉可否受</w:t>
      </w:r>
      <w:r>
        <w:rPr>
          <w:rFonts w:hint="eastAsia"/>
        </w:rPr>
        <w:t>理的意见，请委员会根据《公约》第</w:t>
      </w:r>
      <w:r>
        <w:rPr>
          <w:rFonts w:hint="eastAsia"/>
        </w:rPr>
        <w:t>22</w:t>
      </w:r>
      <w:r>
        <w:rPr>
          <w:rFonts w:hint="eastAsia"/>
        </w:rPr>
        <w:t>条第</w:t>
      </w:r>
      <w:r>
        <w:rPr>
          <w:rFonts w:hint="eastAsia"/>
        </w:rPr>
        <w:t>5</w:t>
      </w:r>
      <w:r>
        <w:rPr>
          <w:rFonts w:hint="eastAsia"/>
        </w:rPr>
        <w:t>款，以没有用尽国内补救办法为由宣布申诉不可受理。</w:t>
      </w:r>
    </w:p>
    <w:p w:rsidR="00000000" w:rsidRDefault="00EA052D">
      <w:pPr>
        <w:rPr>
          <w:rFonts w:hint="eastAsia"/>
        </w:rPr>
      </w:pPr>
      <w:r>
        <w:rPr>
          <w:rFonts w:hint="eastAsia"/>
        </w:rPr>
        <w:tab/>
      </w:r>
      <w:r>
        <w:t xml:space="preserve">4.2 </w:t>
      </w:r>
      <w:r>
        <w:rPr>
          <w:rFonts w:hint="eastAsia"/>
        </w:rPr>
        <w:t xml:space="preserve"> </w:t>
      </w:r>
      <w:r>
        <w:rPr>
          <w:rFonts w:hint="eastAsia"/>
        </w:rPr>
        <w:t>缔约国辩称，欧洲人权法院在有关德国的几个案件中认定</w:t>
      </w:r>
      <w:r>
        <w:rPr>
          <w:rStyle w:val="EndnoteReference"/>
        </w:rPr>
        <w:endnoteReference w:id="155"/>
      </w:r>
      <w:r>
        <w:rPr>
          <w:rFonts w:hint="eastAsia"/>
        </w:rPr>
        <w:t>，需要用尽的国内补救办法包括宪法申诉这项补救办法。尽管申诉人于</w:t>
      </w:r>
      <w:r>
        <w:rPr>
          <w:rFonts w:hint="eastAsia"/>
        </w:rPr>
        <w:t>2002</w:t>
      </w:r>
      <w:r>
        <w:rPr>
          <w:rFonts w:hint="eastAsia"/>
        </w:rPr>
        <w:t>年</w:t>
      </w:r>
      <w:r>
        <w:rPr>
          <w:rFonts w:hint="eastAsia"/>
        </w:rPr>
        <w:t>7</w:t>
      </w:r>
      <w:r>
        <w:rPr>
          <w:rFonts w:hint="eastAsia"/>
        </w:rPr>
        <w:t>月</w:t>
      </w:r>
      <w:r>
        <w:rPr>
          <w:rFonts w:hint="eastAsia"/>
        </w:rPr>
        <w:t>22</w:t>
      </w:r>
      <w:r>
        <w:rPr>
          <w:rFonts w:hint="eastAsia"/>
        </w:rPr>
        <w:t>日提出宪法申诉，他仍未用尽国内补救办法，因为没有为该申诉提供充足证据，使其作为判决的依据而被受理。尤其是，申诉人没有说明为何所质疑的决定侵犯了他得到宪法保护的权利。从联邦宪法法院</w:t>
      </w:r>
      <w:r>
        <w:rPr>
          <w:rFonts w:hint="eastAsia"/>
        </w:rPr>
        <w:t>2002</w:t>
      </w:r>
      <w:r>
        <w:rPr>
          <w:rFonts w:hint="eastAsia"/>
        </w:rPr>
        <w:t>年</w:t>
      </w:r>
      <w:r>
        <w:rPr>
          <w:rFonts w:hint="eastAsia"/>
        </w:rPr>
        <w:t>8</w:t>
      </w:r>
      <w:r>
        <w:rPr>
          <w:rFonts w:hint="eastAsia"/>
        </w:rPr>
        <w:t>月</w:t>
      </w:r>
      <w:r>
        <w:rPr>
          <w:rFonts w:hint="eastAsia"/>
        </w:rPr>
        <w:t>30</w:t>
      </w:r>
      <w:r>
        <w:rPr>
          <w:rFonts w:hint="eastAsia"/>
        </w:rPr>
        <w:t>日裁定的裁决理由可推断出，“他只反对下级法院对事实和证据的评估”。</w:t>
      </w:r>
    </w:p>
    <w:p w:rsidR="00000000" w:rsidRDefault="00EA052D">
      <w:pPr>
        <w:spacing w:after="320"/>
        <w:rPr>
          <w:rFonts w:hint="eastAsia"/>
        </w:rPr>
      </w:pPr>
      <w:r>
        <w:rPr>
          <w:rFonts w:hint="eastAsia"/>
        </w:rPr>
        <w:tab/>
      </w:r>
      <w:r>
        <w:t xml:space="preserve">4.3 </w:t>
      </w:r>
      <w:r>
        <w:rPr>
          <w:rFonts w:hint="eastAsia"/>
        </w:rPr>
        <w:t xml:space="preserve"> </w:t>
      </w:r>
      <w:r>
        <w:rPr>
          <w:rFonts w:hint="eastAsia"/>
        </w:rPr>
        <w:t>缔约国指出，一项申诉如明显不符合国内程序法所规定的可受理标准即为不可受理，不能通过提出此种申诉来用尽国内补救办法</w:t>
      </w:r>
      <w:r>
        <w:rPr>
          <w:rStyle w:val="EndnoteReference"/>
        </w:rPr>
        <w:endnoteReference w:id="156"/>
      </w:r>
      <w:r>
        <w:rPr>
          <w:rFonts w:hint="eastAsia"/>
        </w:rPr>
        <w:t>。在本案中，缔约国不认为有什么情况可以使本案免除用尽国内补救办法的要求，因为在联邦宪法法院做出最后裁定之前，宪法申诉加上临时令的申请，为申诉人提供了一种有效的补救办法。</w:t>
      </w:r>
    </w:p>
    <w:p w:rsidR="00000000" w:rsidRDefault="00EA052D">
      <w:pPr>
        <w:pStyle w:val="Heading4"/>
        <w:rPr>
          <w:rFonts w:hint="eastAsia"/>
        </w:rPr>
      </w:pPr>
      <w:r>
        <w:rPr>
          <w:rFonts w:hint="eastAsia"/>
        </w:rPr>
        <w:t>申诉人对缔约国有关可否受理的意见的评论</w:t>
      </w:r>
    </w:p>
    <w:p w:rsidR="00000000" w:rsidRDefault="00EA052D">
      <w:pPr>
        <w:rPr>
          <w:rFonts w:hint="eastAsia"/>
        </w:rPr>
      </w:pPr>
      <w:r>
        <w:rPr>
          <w:rFonts w:hint="eastAsia"/>
        </w:rPr>
        <w:tab/>
      </w:r>
      <w:r>
        <w:t xml:space="preserve">5.1 </w:t>
      </w:r>
      <w:r>
        <w:rPr>
          <w:rFonts w:hint="eastAsia"/>
        </w:rPr>
        <w:t xml:space="preserve"> </w:t>
      </w:r>
      <w:r>
        <w:rPr>
          <w:rFonts w:hint="eastAsia"/>
        </w:rPr>
        <w:t>申诉人在</w:t>
      </w:r>
      <w:r>
        <w:rPr>
          <w:rFonts w:hint="eastAsia"/>
        </w:rPr>
        <w:t>2002</w:t>
      </w:r>
      <w:r>
        <w:rPr>
          <w:rFonts w:hint="eastAsia"/>
        </w:rPr>
        <w:t>年</w:t>
      </w:r>
      <w:r>
        <w:rPr>
          <w:rFonts w:hint="eastAsia"/>
        </w:rPr>
        <w:t>12</w:t>
      </w:r>
      <w:r>
        <w:rPr>
          <w:rFonts w:hint="eastAsia"/>
        </w:rPr>
        <w:t>月</w:t>
      </w:r>
      <w:r>
        <w:rPr>
          <w:rFonts w:hint="eastAsia"/>
        </w:rPr>
        <w:t>9</w:t>
      </w:r>
      <w:r>
        <w:rPr>
          <w:rFonts w:hint="eastAsia"/>
        </w:rPr>
        <w:t>日的答复中，质疑缔约国对</w:t>
      </w:r>
      <w:r>
        <w:rPr>
          <w:rFonts w:hint="eastAsia"/>
        </w:rPr>
        <w:t>2002</w:t>
      </w:r>
      <w:r>
        <w:rPr>
          <w:rFonts w:hint="eastAsia"/>
        </w:rPr>
        <w:t>年</w:t>
      </w:r>
      <w:r>
        <w:rPr>
          <w:rFonts w:hint="eastAsia"/>
        </w:rPr>
        <w:t>8</w:t>
      </w:r>
      <w:r>
        <w:rPr>
          <w:rFonts w:hint="eastAsia"/>
        </w:rPr>
        <w:t>月</w:t>
      </w:r>
      <w:r>
        <w:rPr>
          <w:rFonts w:hint="eastAsia"/>
        </w:rPr>
        <w:t>30</w:t>
      </w:r>
      <w:r>
        <w:rPr>
          <w:rFonts w:hint="eastAsia"/>
        </w:rPr>
        <w:t>日联邦法院的裁定的解释。他辩称，法院以明示或默示方式裁定他的宪法申诉不可受理，声称它没有将可受理性方面和案情</w:t>
      </w:r>
      <w:r>
        <w:rPr>
          <w:rFonts w:hint="eastAsia"/>
        </w:rPr>
        <w:t>方面区分开来。然而，由于申诉符合《联邦宪法法院法》第</w:t>
      </w:r>
      <w:r>
        <w:rPr>
          <w:rFonts w:hint="eastAsia"/>
        </w:rPr>
        <w:t>93</w:t>
      </w:r>
      <w:r>
        <w:rPr>
          <w:rFonts w:hint="eastAsia"/>
        </w:rPr>
        <w:t>节的可受理性标准，说明据称被侵犯的基本权利以及下级法院的判决侵犯这些权利的方式，因此联邦宪法法院没有以不可受理为由而驳回申诉，“而是参照案情”驳回申诉。</w:t>
      </w:r>
    </w:p>
    <w:p w:rsidR="00000000" w:rsidRDefault="00EA052D">
      <w:pPr>
        <w:rPr>
          <w:rFonts w:hint="eastAsia"/>
        </w:rPr>
      </w:pPr>
      <w:r>
        <w:rPr>
          <w:rFonts w:hint="eastAsia"/>
        </w:rPr>
        <w:tab/>
        <w:t>5</w:t>
      </w:r>
      <w:r>
        <w:t xml:space="preserve">.2 </w:t>
      </w:r>
      <w:r>
        <w:rPr>
          <w:rFonts w:hint="eastAsia"/>
        </w:rPr>
        <w:t xml:space="preserve"> </w:t>
      </w:r>
      <w:r>
        <w:rPr>
          <w:rFonts w:hint="eastAsia"/>
        </w:rPr>
        <w:t>申诉人指出，宪法申诉不是额外的上诉，而是额外的补救办法，它使宪法法院能够确定较低级法院是否因没有履行确保人们享有基本权利的义务而侵犯了这些基本权利。然而，申诉人认为，用尽所有可用的国内补救办法的要求是否包括采用这种特定补救办法，以及在宪法申诉因为不可受理而被驳回的情况下这项要求是否得到满足</w:t>
      </w:r>
      <w:r>
        <w:rPr>
          <w:rFonts w:hint="eastAsia"/>
        </w:rPr>
        <w:t>，这些问题并非实质性问题，因为联邦宪法法院并非一开始就宣布宪法申诉不可受理。</w:t>
      </w:r>
    </w:p>
    <w:p w:rsidR="00000000" w:rsidRDefault="00EA052D">
      <w:pPr>
        <w:rPr>
          <w:rFonts w:hint="eastAsia"/>
        </w:rPr>
      </w:pPr>
      <w:r>
        <w:rPr>
          <w:rFonts w:hint="eastAsia"/>
        </w:rPr>
        <w:tab/>
      </w:r>
      <w:r>
        <w:t xml:space="preserve">5.3 </w:t>
      </w:r>
      <w:r>
        <w:rPr>
          <w:rFonts w:hint="eastAsia"/>
        </w:rPr>
        <w:t xml:space="preserve"> </w:t>
      </w:r>
      <w:r>
        <w:rPr>
          <w:rFonts w:hint="eastAsia"/>
        </w:rPr>
        <w:t>申诉人辩称，遵守《联邦宪法》具体的特殊规定不是根据一项世界条约的程序如《公约》第</w:t>
      </w:r>
      <w:r>
        <w:rPr>
          <w:rFonts w:hint="eastAsia"/>
        </w:rPr>
        <w:t>22</w:t>
      </w:r>
      <w:r>
        <w:rPr>
          <w:rFonts w:hint="eastAsia"/>
        </w:rPr>
        <w:t>条所规定的个人申诉程序提出申诉的先决条件。</w:t>
      </w:r>
    </w:p>
    <w:p w:rsidR="00000000" w:rsidRDefault="00EA052D">
      <w:pPr>
        <w:spacing w:after="320"/>
        <w:rPr>
          <w:rFonts w:hint="eastAsia"/>
        </w:rPr>
      </w:pPr>
      <w:r>
        <w:rPr>
          <w:rFonts w:hint="eastAsia"/>
        </w:rPr>
        <w:tab/>
      </w:r>
      <w:r>
        <w:t xml:space="preserve">5.4 </w:t>
      </w:r>
      <w:r>
        <w:rPr>
          <w:rFonts w:hint="eastAsia"/>
        </w:rPr>
        <w:t xml:space="preserve"> </w:t>
      </w:r>
      <w:r>
        <w:rPr>
          <w:rFonts w:hint="eastAsia"/>
        </w:rPr>
        <w:t>最后，申诉人指出国内补救办法规则的适用必须有一定程度的灵活性，只有有效的补救办法才必须用尽。对于即将递解出境的案例，宪法申诉如果没有中止递解的效果，则不能认为是有效的补救办法。</w:t>
      </w:r>
    </w:p>
    <w:p w:rsidR="00000000" w:rsidRDefault="00EA052D">
      <w:pPr>
        <w:pStyle w:val="Heading4"/>
        <w:rPr>
          <w:rFonts w:hint="eastAsia"/>
        </w:rPr>
      </w:pPr>
      <w:r>
        <w:rPr>
          <w:rFonts w:hint="eastAsia"/>
        </w:rPr>
        <w:t>缔约国对可否受理的补充意见</w:t>
      </w:r>
    </w:p>
    <w:p w:rsidR="00000000" w:rsidRDefault="00EA052D">
      <w:pPr>
        <w:rPr>
          <w:rFonts w:hint="eastAsia"/>
        </w:rPr>
      </w:pPr>
      <w:r>
        <w:rPr>
          <w:rFonts w:hint="eastAsia"/>
        </w:rPr>
        <w:tab/>
      </w:r>
      <w:r>
        <w:t xml:space="preserve">6.1 </w:t>
      </w:r>
      <w:r>
        <w:rPr>
          <w:rFonts w:hint="eastAsia"/>
        </w:rPr>
        <w:t xml:space="preserve"> 2003</w:t>
      </w:r>
      <w:r>
        <w:rPr>
          <w:rFonts w:hint="eastAsia"/>
        </w:rPr>
        <w:t>年</w:t>
      </w:r>
      <w:r>
        <w:rPr>
          <w:rFonts w:hint="eastAsia"/>
        </w:rPr>
        <w:t>3</w:t>
      </w:r>
      <w:r>
        <w:rPr>
          <w:rFonts w:hint="eastAsia"/>
        </w:rPr>
        <w:t>月</w:t>
      </w:r>
      <w:r>
        <w:rPr>
          <w:rFonts w:hint="eastAsia"/>
        </w:rPr>
        <w:t>10</w:t>
      </w:r>
      <w:r>
        <w:rPr>
          <w:rFonts w:hint="eastAsia"/>
        </w:rPr>
        <w:t>日，缔约国就申诉可否受理提出补充意见。尽管承认</w:t>
      </w:r>
      <w:r>
        <w:rPr>
          <w:rFonts w:hint="eastAsia"/>
        </w:rPr>
        <w:t>《联邦宪法法院》没有明确指出宪法申诉是否不可受理或无确实根据，但缔约国重申联邦宪法法院</w:t>
      </w:r>
      <w:r>
        <w:rPr>
          <w:rFonts w:hint="eastAsia"/>
        </w:rPr>
        <w:t>2002</w:t>
      </w:r>
      <w:r>
        <w:rPr>
          <w:rFonts w:hint="eastAsia"/>
        </w:rPr>
        <w:t>年</w:t>
      </w:r>
      <w:r>
        <w:rPr>
          <w:rFonts w:hint="eastAsia"/>
        </w:rPr>
        <w:t>8</w:t>
      </w:r>
      <w:r>
        <w:rPr>
          <w:rFonts w:hint="eastAsia"/>
        </w:rPr>
        <w:t>月</w:t>
      </w:r>
      <w:r>
        <w:rPr>
          <w:rFonts w:hint="eastAsia"/>
        </w:rPr>
        <w:t>30</w:t>
      </w:r>
      <w:r>
        <w:rPr>
          <w:rFonts w:hint="eastAsia"/>
        </w:rPr>
        <w:t>日的裁定，其执行部分的措辞让人得出的结论是，申诉人的宪法申诉无确实证据，因而不可受理。因此，申诉人没有遵守提出宪法申诉的程序要求。</w:t>
      </w:r>
    </w:p>
    <w:p w:rsidR="00000000" w:rsidRDefault="00EA052D">
      <w:pPr>
        <w:spacing w:after="320"/>
        <w:rPr>
          <w:rFonts w:hint="eastAsia"/>
        </w:rPr>
      </w:pPr>
      <w:r>
        <w:rPr>
          <w:rFonts w:hint="eastAsia"/>
        </w:rPr>
        <w:tab/>
        <w:t>6</w:t>
      </w:r>
      <w:r>
        <w:t xml:space="preserve">.2 </w:t>
      </w:r>
      <w:r>
        <w:rPr>
          <w:rFonts w:hint="eastAsia"/>
        </w:rPr>
        <w:t xml:space="preserve"> </w:t>
      </w:r>
      <w:r>
        <w:rPr>
          <w:rFonts w:hint="eastAsia"/>
        </w:rPr>
        <w:t>申诉人声称宪法申诉不会产生中止递解出境的效果，缔约国不同意这种看法，指出根据《联邦宪法法院法》第</w:t>
      </w:r>
      <w:r>
        <w:rPr>
          <w:rFonts w:hint="eastAsia"/>
        </w:rPr>
        <w:t>32</w:t>
      </w:r>
      <w:r>
        <w:rPr>
          <w:rFonts w:hint="eastAsia"/>
        </w:rPr>
        <w:t>条紧急提出临时补救申请也可取得这种效果。</w:t>
      </w:r>
    </w:p>
    <w:p w:rsidR="00000000" w:rsidRDefault="00EA052D">
      <w:pPr>
        <w:pStyle w:val="Heading4"/>
        <w:rPr>
          <w:rFonts w:hint="eastAsia"/>
        </w:rPr>
      </w:pPr>
      <w:r>
        <w:rPr>
          <w:rFonts w:hint="eastAsia"/>
        </w:rPr>
        <w:t>关于可否受理的决定</w:t>
      </w:r>
    </w:p>
    <w:p w:rsidR="00000000" w:rsidRDefault="00EA052D">
      <w:pPr>
        <w:rPr>
          <w:rFonts w:hint="eastAsia"/>
        </w:rPr>
      </w:pPr>
      <w:r>
        <w:rPr>
          <w:rFonts w:hint="eastAsia"/>
        </w:rPr>
        <w:tab/>
      </w:r>
      <w:r>
        <w:t xml:space="preserve">7.1 </w:t>
      </w:r>
      <w:r>
        <w:rPr>
          <w:rFonts w:hint="eastAsia"/>
        </w:rPr>
        <w:t xml:space="preserve"> </w:t>
      </w:r>
      <w:r>
        <w:rPr>
          <w:rFonts w:hint="eastAsia"/>
        </w:rPr>
        <w:t>委员会在第三十届会议上审议了申诉可否受理的问题，</w:t>
      </w:r>
      <w:r>
        <w:t>委员会依照《公约》第</w:t>
      </w:r>
      <w:r>
        <w:t>22</w:t>
      </w:r>
      <w:r>
        <w:t>条第</w:t>
      </w:r>
      <w:r>
        <w:rPr>
          <w:rFonts w:hint="eastAsia"/>
        </w:rPr>
        <w:t>5</w:t>
      </w:r>
      <w:r>
        <w:t>款</w:t>
      </w:r>
      <w:r>
        <w:rPr>
          <w:rFonts w:hint="eastAsia"/>
        </w:rPr>
        <w:t xml:space="preserve">(a) </w:t>
      </w:r>
      <w:r>
        <w:rPr>
          <w:rFonts w:hint="eastAsia"/>
        </w:rPr>
        <w:t>项</w:t>
      </w:r>
      <w:r>
        <w:rPr>
          <w:rFonts w:hint="eastAsia"/>
        </w:rPr>
        <w:t>的要求，已查明该同一申诉事项过去未曾而且目前也未根据另一国际调查程序或解决程序予以审议。至于缔约国声称申诉人的宪法申诉不符合有关为其指控提供确凿证据的程序要求，没有用尽国内补救措施，委员会认为，作为监督缔约国是否遵守其在《公约》下的义务的国际场合，它不打算就向联邦宪法法院提出宪法申诉的具体程序要求发表意见，除非这种申诉明显不符合《公约》第</w:t>
      </w:r>
      <w:r>
        <w:rPr>
          <w:rFonts w:hint="eastAsia"/>
        </w:rPr>
        <w:t>22</w:t>
      </w:r>
      <w:r>
        <w:rPr>
          <w:rFonts w:hint="eastAsia"/>
        </w:rPr>
        <w:t>条第</w:t>
      </w:r>
      <w:r>
        <w:rPr>
          <w:rFonts w:hint="eastAsia"/>
        </w:rPr>
        <w:t>5</w:t>
      </w:r>
      <w:r>
        <w:rPr>
          <w:rFonts w:hint="eastAsia"/>
        </w:rPr>
        <w:t>款</w:t>
      </w:r>
      <w:r>
        <w:t>(b)</w:t>
      </w:r>
      <w:r>
        <w:rPr>
          <w:rFonts w:hint="eastAsia"/>
        </w:rPr>
        <w:t>项所规定的有关用尽可用的国内补救办法的要求。</w:t>
      </w:r>
    </w:p>
    <w:p w:rsidR="00000000" w:rsidRDefault="00EA052D">
      <w:pPr>
        <w:rPr>
          <w:rFonts w:hint="eastAsia"/>
        </w:rPr>
      </w:pPr>
      <w:r>
        <w:rPr>
          <w:rFonts w:hint="eastAsia"/>
        </w:rPr>
        <w:tab/>
        <w:t>7</w:t>
      </w:r>
      <w:r>
        <w:t xml:space="preserve">.2 </w:t>
      </w:r>
      <w:r>
        <w:rPr>
          <w:rFonts w:hint="eastAsia"/>
        </w:rPr>
        <w:t xml:space="preserve"> </w:t>
      </w:r>
      <w:r>
        <w:rPr>
          <w:rFonts w:hint="eastAsia"/>
        </w:rPr>
        <w:t>委员会注意到申诉人于</w:t>
      </w:r>
      <w:r>
        <w:rPr>
          <w:rFonts w:hint="eastAsia"/>
        </w:rPr>
        <w:t>2002</w:t>
      </w:r>
      <w:r>
        <w:rPr>
          <w:rFonts w:hint="eastAsia"/>
        </w:rPr>
        <w:t>年</w:t>
      </w:r>
      <w:r>
        <w:rPr>
          <w:rFonts w:hint="eastAsia"/>
        </w:rPr>
        <w:t>7</w:t>
      </w:r>
      <w:r>
        <w:rPr>
          <w:rFonts w:hint="eastAsia"/>
        </w:rPr>
        <w:t>月</w:t>
      </w:r>
      <w:r>
        <w:rPr>
          <w:rFonts w:hint="eastAsia"/>
        </w:rPr>
        <w:t>22</w:t>
      </w:r>
      <w:r>
        <w:rPr>
          <w:rFonts w:hint="eastAsia"/>
        </w:rPr>
        <w:t>日向联邦宪法法院提出了宪法申诉，法院于</w:t>
      </w:r>
      <w:r>
        <w:rPr>
          <w:rFonts w:hint="eastAsia"/>
        </w:rPr>
        <w:t>2002</w:t>
      </w:r>
      <w:r>
        <w:rPr>
          <w:rFonts w:hint="eastAsia"/>
        </w:rPr>
        <w:t>年</w:t>
      </w:r>
      <w:r>
        <w:rPr>
          <w:rFonts w:hint="eastAsia"/>
        </w:rPr>
        <w:t>8</w:t>
      </w:r>
      <w:r>
        <w:rPr>
          <w:rFonts w:hint="eastAsia"/>
        </w:rPr>
        <w:t>月</w:t>
      </w:r>
      <w:r>
        <w:rPr>
          <w:rFonts w:hint="eastAsia"/>
        </w:rPr>
        <w:t>30</w:t>
      </w:r>
      <w:r>
        <w:rPr>
          <w:rFonts w:hint="eastAsia"/>
        </w:rPr>
        <w:t>日</w:t>
      </w:r>
      <w:r>
        <w:rPr>
          <w:rFonts w:hint="eastAsia"/>
        </w:rPr>
        <w:t>正式裁定驳回该申诉。由于不存在明显不遵守《公约》第</w:t>
      </w:r>
      <w:r>
        <w:rPr>
          <w:rFonts w:hint="eastAsia"/>
        </w:rPr>
        <w:t>22</w:t>
      </w:r>
      <w:r>
        <w:rPr>
          <w:rFonts w:hint="eastAsia"/>
        </w:rPr>
        <w:t>条第</w:t>
      </w:r>
      <w:r>
        <w:rPr>
          <w:rFonts w:hint="eastAsia"/>
        </w:rPr>
        <w:t>5</w:t>
      </w:r>
      <w:r>
        <w:t>(b)</w:t>
      </w:r>
      <w:r>
        <w:rPr>
          <w:rFonts w:hint="eastAsia"/>
        </w:rPr>
        <w:t>款的要求的情况，委员会确信，根据本案的情况判断并按照国际法一般原则衡量，申诉人已用尽所有可用的国内补救办法。</w:t>
      </w:r>
    </w:p>
    <w:p w:rsidR="00000000" w:rsidRDefault="00EA052D">
      <w:pPr>
        <w:spacing w:after="320"/>
        <w:rPr>
          <w:rFonts w:hint="eastAsia"/>
        </w:rPr>
      </w:pPr>
      <w:r>
        <w:rPr>
          <w:rFonts w:hint="eastAsia"/>
        </w:rPr>
        <w:tab/>
      </w:r>
      <w:r>
        <w:t xml:space="preserve">7.3 </w:t>
      </w:r>
      <w:r>
        <w:rPr>
          <w:rFonts w:hint="eastAsia"/>
        </w:rPr>
        <w:t xml:space="preserve"> </w:t>
      </w:r>
      <w:r>
        <w:rPr>
          <w:rFonts w:hint="eastAsia"/>
        </w:rPr>
        <w:t>因此，委员会于</w:t>
      </w:r>
      <w:r>
        <w:rPr>
          <w:rFonts w:hint="eastAsia"/>
        </w:rPr>
        <w:t>2003</w:t>
      </w:r>
      <w:r>
        <w:rPr>
          <w:rFonts w:hint="eastAsia"/>
        </w:rPr>
        <w:t>年</w:t>
      </w:r>
      <w:r>
        <w:rPr>
          <w:rFonts w:hint="eastAsia"/>
        </w:rPr>
        <w:t>4</w:t>
      </w:r>
      <w:r>
        <w:rPr>
          <w:rFonts w:hint="eastAsia"/>
        </w:rPr>
        <w:t>月</w:t>
      </w:r>
      <w:r>
        <w:rPr>
          <w:rFonts w:hint="eastAsia"/>
        </w:rPr>
        <w:t>30</w:t>
      </w:r>
      <w:r>
        <w:rPr>
          <w:rFonts w:hint="eastAsia"/>
        </w:rPr>
        <w:t>日作出本申诉可以受理的决定。</w:t>
      </w:r>
    </w:p>
    <w:p w:rsidR="00000000" w:rsidRDefault="00EA052D">
      <w:pPr>
        <w:spacing w:after="320"/>
        <w:rPr>
          <w:rFonts w:hint="eastAsia"/>
          <w:u w:val="single"/>
        </w:rPr>
      </w:pPr>
      <w:r>
        <w:rPr>
          <w:rFonts w:hint="eastAsia"/>
          <w:u w:val="single"/>
        </w:rPr>
        <w:t>缔约国关于案情的意见</w:t>
      </w:r>
    </w:p>
    <w:p w:rsidR="00000000" w:rsidRDefault="00EA052D">
      <w:pPr>
        <w:rPr>
          <w:rFonts w:hint="eastAsia"/>
        </w:rPr>
      </w:pPr>
      <w:r>
        <w:rPr>
          <w:rFonts w:hint="eastAsia"/>
        </w:rPr>
        <w:tab/>
      </w:r>
      <w:r>
        <w:t xml:space="preserve">8.1 </w:t>
      </w:r>
      <w:r>
        <w:rPr>
          <w:rFonts w:hint="eastAsia"/>
        </w:rPr>
        <w:t xml:space="preserve"> </w:t>
      </w:r>
      <w:r>
        <w:rPr>
          <w:rFonts w:hint="eastAsia"/>
        </w:rPr>
        <w:t>缔约国于</w:t>
      </w:r>
      <w:r>
        <w:rPr>
          <w:rFonts w:hint="eastAsia"/>
        </w:rPr>
        <w:t>2003</w:t>
      </w:r>
      <w:r>
        <w:rPr>
          <w:rFonts w:hint="eastAsia"/>
        </w:rPr>
        <w:t>年</w:t>
      </w:r>
      <w:r>
        <w:rPr>
          <w:rFonts w:hint="eastAsia"/>
        </w:rPr>
        <w:t>2</w:t>
      </w:r>
      <w:r>
        <w:rPr>
          <w:rFonts w:hint="eastAsia"/>
        </w:rPr>
        <w:t>月</w:t>
      </w:r>
      <w:r>
        <w:rPr>
          <w:rFonts w:hint="eastAsia"/>
        </w:rPr>
        <w:t>24</w:t>
      </w:r>
      <w:r>
        <w:rPr>
          <w:rFonts w:hint="eastAsia"/>
        </w:rPr>
        <w:t>日发出普通照会，就申诉的案情提出意见，辩称申诉人没有证明他如被遣返土耳其将面临遭受酷刑的个人危险。</w:t>
      </w:r>
    </w:p>
    <w:p w:rsidR="00000000" w:rsidRDefault="00EA052D">
      <w:r>
        <w:rPr>
          <w:rFonts w:hint="eastAsia"/>
        </w:rPr>
        <w:tab/>
      </w:r>
      <w:r>
        <w:t>8.2</w:t>
      </w:r>
      <w:r>
        <w:rPr>
          <w:rFonts w:hint="eastAsia"/>
        </w:rPr>
        <w:t xml:space="preserve">  </w:t>
      </w:r>
      <w:r>
        <w:rPr>
          <w:rFonts w:hint="eastAsia"/>
        </w:rPr>
        <w:t>缔约国提及委员会关于解释《公约》第</w:t>
      </w:r>
      <w:r>
        <w:rPr>
          <w:rFonts w:hint="eastAsia"/>
        </w:rPr>
        <w:t>3</w:t>
      </w:r>
      <w:r>
        <w:rPr>
          <w:rFonts w:hint="eastAsia"/>
        </w:rPr>
        <w:t>条的第</w:t>
      </w:r>
      <w:r>
        <w:rPr>
          <w:rFonts w:hint="eastAsia"/>
        </w:rPr>
        <w:t>1</w:t>
      </w:r>
      <w:r>
        <w:rPr>
          <w:rFonts w:hint="eastAsia"/>
        </w:rPr>
        <w:t>号一般性评论，强调申诉人有责任提出可论证的理由</w:t>
      </w:r>
      <w:r>
        <w:rPr>
          <w:rFonts w:hint="eastAsia"/>
        </w:rPr>
        <w:t>，证明他个人眼前有遭受酷刑的危险。缔约国认为申诉人本来是库尔德人或者他同情库尔德工人党都不是充分理由。</w:t>
      </w:r>
    </w:p>
    <w:p w:rsidR="00000000" w:rsidRDefault="00EA052D">
      <w:r>
        <w:rPr>
          <w:rFonts w:hint="eastAsia"/>
        </w:rPr>
        <w:tab/>
      </w:r>
      <w:r>
        <w:t>8.3</w:t>
      </w:r>
      <w:r>
        <w:rPr>
          <w:rFonts w:hint="eastAsia"/>
        </w:rPr>
        <w:t xml:space="preserve">  </w:t>
      </w:r>
      <w:r>
        <w:rPr>
          <w:rFonts w:hint="eastAsia"/>
        </w:rPr>
        <w:t>缔约国指出，对于申诉人在土耳其被捕之后据称所遭受酷刑的严重性有不同版本，这给他的可信性带来疑问。他先是在联邦事务局说他遭到侮辱并被抛到脏水里，后来在威斯巴登行政法庭对他的指控作了补充，大意是他被反绑双手、双臂下插着一根棍子吊起来。</w:t>
      </w:r>
    </w:p>
    <w:p w:rsidR="00000000" w:rsidRDefault="00EA052D">
      <w:r>
        <w:rPr>
          <w:rFonts w:hint="eastAsia"/>
        </w:rPr>
        <w:tab/>
      </w:r>
      <w:r>
        <w:t>8.4</w:t>
      </w:r>
      <w:r>
        <w:rPr>
          <w:rFonts w:hint="eastAsia"/>
        </w:rPr>
        <w:t xml:space="preserve">  </w:t>
      </w:r>
      <w:r>
        <w:rPr>
          <w:rFonts w:hint="eastAsia"/>
        </w:rPr>
        <w:t>缔约国认为，提交人没有证明他是库尔德工人党成员，也没有证明在流亡期间有任何引人注目的政治活动。尤其是</w:t>
      </w:r>
      <w:r>
        <w:t>F. S.</w:t>
      </w:r>
      <w:r>
        <w:rPr>
          <w:rFonts w:hint="eastAsia"/>
        </w:rPr>
        <w:t>先生的信件只指出申诉人在德国参加了文化和政</w:t>
      </w:r>
      <w:r>
        <w:rPr>
          <w:rFonts w:hint="eastAsia"/>
        </w:rPr>
        <w:t>治活动，而没有具体说明参加了哪些活动。此外，缔约国辩称，仅仅说是库尔德工人党成员不足以证明他有遭受酷刑的个人危险，因为申诉人在该组织内没有发挥突出作用。在</w:t>
      </w:r>
      <w:r>
        <w:rPr>
          <w:rFonts w:hint="eastAsia"/>
        </w:rPr>
        <w:t>2001</w:t>
      </w:r>
      <w:r>
        <w:rPr>
          <w:rFonts w:hint="eastAsia"/>
        </w:rPr>
        <w:t>年的“坦白行动</w:t>
      </w:r>
      <w:r>
        <w:t>”</w:t>
      </w:r>
      <w:r>
        <w:rPr>
          <w:rFonts w:hint="eastAsia"/>
        </w:rPr>
        <w:t>中，有</w:t>
      </w:r>
      <w:r>
        <w:rPr>
          <w:rFonts w:hint="eastAsia"/>
        </w:rPr>
        <w:t>100</w:t>
      </w:r>
      <w:r>
        <w:t xml:space="preserve"> </w:t>
      </w:r>
      <w:r>
        <w:rPr>
          <w:rFonts w:hint="eastAsia"/>
        </w:rPr>
        <w:t>000</w:t>
      </w:r>
      <w:r>
        <w:rPr>
          <w:rFonts w:hint="eastAsia"/>
        </w:rPr>
        <w:t>多人宣布自己是库尔德工人党成员，没有报导一例随后遭到土耳其当局迫害的情况。</w:t>
      </w:r>
    </w:p>
    <w:p w:rsidR="00000000" w:rsidRDefault="00EA052D">
      <w:r>
        <w:rPr>
          <w:rFonts w:hint="eastAsia"/>
        </w:rPr>
        <w:tab/>
      </w:r>
      <w:r>
        <w:t>8.5</w:t>
      </w:r>
      <w:r>
        <w:rPr>
          <w:rFonts w:hint="eastAsia"/>
        </w:rPr>
        <w:t xml:space="preserve">  </w:t>
      </w:r>
      <w:r>
        <w:rPr>
          <w:rFonts w:hint="eastAsia"/>
        </w:rPr>
        <w:t>缔约国承认参加库尔德工人党后备领导人培训可能使一名党员在返回土耳其后有人身危险，但不承认申诉人曾参加这种培训；</w:t>
      </w:r>
      <w:r>
        <w:rPr>
          <w:rFonts w:hint="eastAsia"/>
        </w:rPr>
        <w:t>1999</w:t>
      </w:r>
      <w:r>
        <w:rPr>
          <w:rFonts w:hint="eastAsia"/>
        </w:rPr>
        <w:t>年他在威斯巴登行政法院的听证会上没有提出这一点。申诉人解释说他想将这件事保密，因为这是库尔德工人党所要求的，</w:t>
      </w:r>
      <w:r>
        <w:rPr>
          <w:rFonts w:hint="eastAsia"/>
        </w:rPr>
        <w:t>并且根据德国法律，参加库尔德工人党将受到惩罚，缔约国认为申诉人的解释难以令人相信，因为：</w:t>
      </w:r>
      <w:r>
        <w:t xml:space="preserve">a) </w:t>
      </w:r>
      <w:r>
        <w:rPr>
          <w:rFonts w:hint="eastAsia"/>
        </w:rPr>
        <w:t>一方面声称他的培训是保密的，另一方面声称他曾在</w:t>
      </w:r>
      <w:r>
        <w:t>Halim-Dener</w:t>
      </w:r>
      <w:r>
        <w:rPr>
          <w:rFonts w:hint="eastAsia"/>
        </w:rPr>
        <w:t>节被介绍给众多库尔德人，两者之间有矛盾；</w:t>
      </w:r>
      <w:r>
        <w:t xml:space="preserve">b) </w:t>
      </w:r>
      <w:r>
        <w:rPr>
          <w:rFonts w:hint="eastAsia"/>
        </w:rPr>
        <w:t>与在德国因参加库尔德工人党被定罪相比，申诉人不可能认为即将遭受酷刑的危险是“两害之中较轻者”；</w:t>
      </w:r>
      <w:r>
        <w:t xml:space="preserve">c) </w:t>
      </w:r>
      <w:r>
        <w:rPr>
          <w:rFonts w:hint="eastAsia"/>
        </w:rPr>
        <w:t>尽管威斯巴登行政法院于</w:t>
      </w:r>
      <w:r>
        <w:rPr>
          <w:rFonts w:hint="eastAsia"/>
        </w:rPr>
        <w:t>1999</w:t>
      </w:r>
      <w:r>
        <w:rPr>
          <w:rFonts w:hint="eastAsia"/>
        </w:rPr>
        <w:t>年</w:t>
      </w:r>
      <w:r>
        <w:rPr>
          <w:rFonts w:hint="eastAsia"/>
        </w:rPr>
        <w:t>9</w:t>
      </w:r>
      <w:r>
        <w:rPr>
          <w:rFonts w:hint="eastAsia"/>
        </w:rPr>
        <w:t>月</w:t>
      </w:r>
      <w:r>
        <w:rPr>
          <w:rFonts w:hint="eastAsia"/>
        </w:rPr>
        <w:t>7</w:t>
      </w:r>
      <w:r>
        <w:rPr>
          <w:rFonts w:hint="eastAsia"/>
        </w:rPr>
        <w:t>日驳回他的庇护申请，他并未在向黑森州高级行政法院上诉时透露参加库尔德工人党培训一事；</w:t>
      </w:r>
      <w:r>
        <w:t>d)</w:t>
      </w:r>
      <w:r>
        <w:rPr>
          <w:rFonts w:hint="eastAsia"/>
        </w:rPr>
        <w:t xml:space="preserve"> </w:t>
      </w:r>
      <w:r>
        <w:rPr>
          <w:rFonts w:hint="eastAsia"/>
        </w:rPr>
        <w:t>在</w:t>
      </w:r>
      <w:r>
        <w:rPr>
          <w:rFonts w:hint="eastAsia"/>
        </w:rPr>
        <w:t>2001</w:t>
      </w:r>
      <w:r>
        <w:rPr>
          <w:rFonts w:hint="eastAsia"/>
        </w:rPr>
        <w:t>年</w:t>
      </w:r>
      <w:r>
        <w:rPr>
          <w:rFonts w:hint="eastAsia"/>
        </w:rPr>
        <w:t>12</w:t>
      </w:r>
      <w:r>
        <w:rPr>
          <w:rFonts w:hint="eastAsia"/>
        </w:rPr>
        <w:t>月</w:t>
      </w:r>
      <w:r>
        <w:rPr>
          <w:rFonts w:hint="eastAsia"/>
        </w:rPr>
        <w:t>7</w:t>
      </w:r>
      <w:r>
        <w:rPr>
          <w:rFonts w:hint="eastAsia"/>
        </w:rPr>
        <w:t>日驱逐令成为最终和有约束力的决定之后，为提出新的庇护申请</w:t>
      </w:r>
      <w:r>
        <w:rPr>
          <w:rFonts w:hint="eastAsia"/>
        </w:rPr>
        <w:t>，明显需要对他所指称的内容加以补充。</w:t>
      </w:r>
    </w:p>
    <w:p w:rsidR="00000000" w:rsidRDefault="00EA052D">
      <w:r>
        <w:rPr>
          <w:rFonts w:hint="eastAsia"/>
        </w:rPr>
        <w:tab/>
      </w:r>
      <w:r>
        <w:t>8.6</w:t>
      </w:r>
      <w:r>
        <w:rPr>
          <w:rFonts w:hint="eastAsia"/>
        </w:rPr>
        <w:t xml:space="preserve">  </w:t>
      </w:r>
      <w:r>
        <w:rPr>
          <w:rFonts w:hint="eastAsia"/>
        </w:rPr>
        <w:t>缔约国指出，即使假定申诉人在</w:t>
      </w:r>
      <w:r>
        <w:rPr>
          <w:rFonts w:hint="eastAsia"/>
        </w:rPr>
        <w:t>1994</w:t>
      </w:r>
      <w:r>
        <w:rPr>
          <w:rFonts w:hint="eastAsia"/>
        </w:rPr>
        <w:t>年的节日上曾作为“候补游击队员”被介绍给大家，但他后来没有继续参加培训，更别说在土耳其东南部参加战斗了，这使他不能在库尔德工人党担任重要职务。</w:t>
      </w:r>
    </w:p>
    <w:p w:rsidR="00000000" w:rsidRDefault="00EA052D">
      <w:r>
        <w:rPr>
          <w:rFonts w:hint="eastAsia"/>
        </w:rPr>
        <w:tab/>
      </w:r>
      <w:r>
        <w:t>8.7</w:t>
      </w:r>
      <w:r>
        <w:rPr>
          <w:rFonts w:hint="eastAsia"/>
        </w:rPr>
        <w:t xml:space="preserve">  </w:t>
      </w:r>
      <w:r>
        <w:rPr>
          <w:rFonts w:hint="eastAsia"/>
        </w:rPr>
        <w:t>缔约国指出，虽然不排除在国际交换司法记录的安排下土耳其当局知道申诉人“共同威胁道路交通”的定罪的可能性，但只可从有关主管法院的信息间接推断出犯罪地点。即使因为这种信息知道而暴露了参与公路封锁一事，但这类并不严重的活动不可能导致土耳其当局采取任何行动。</w:t>
      </w:r>
    </w:p>
    <w:p w:rsidR="00000000" w:rsidRDefault="00EA052D">
      <w:pPr>
        <w:spacing w:after="320"/>
      </w:pPr>
      <w:r>
        <w:rPr>
          <w:rFonts w:hint="eastAsia"/>
        </w:rPr>
        <w:tab/>
      </w:r>
      <w:r>
        <w:t>8.8</w:t>
      </w:r>
      <w:r>
        <w:rPr>
          <w:rFonts w:hint="eastAsia"/>
        </w:rPr>
        <w:t xml:space="preserve">  </w:t>
      </w:r>
      <w:r>
        <w:rPr>
          <w:rFonts w:hint="eastAsia"/>
        </w:rPr>
        <w:t>关于国</w:t>
      </w:r>
      <w:r>
        <w:rPr>
          <w:rFonts w:hint="eastAsia"/>
        </w:rPr>
        <w:t>内程序的举证责任，缔约国辩称德国法院调查案件事实的义务只是关于可以验证的事实。联邦事务局和法院已指出申诉人对事实叙述的不一致处，并且已在联邦事务局的两次听证会上和威斯巴登行政法院的一次听证会上为他提供澄清这些不一致处的机会，因此已经遵守了这项义务。</w:t>
      </w:r>
    </w:p>
    <w:p w:rsidR="00000000" w:rsidRDefault="00EA052D">
      <w:pPr>
        <w:pStyle w:val="Heading4"/>
      </w:pPr>
      <w:r>
        <w:rPr>
          <w:rFonts w:hint="eastAsia"/>
        </w:rPr>
        <w:t>申诉人的评论</w:t>
      </w:r>
    </w:p>
    <w:p w:rsidR="00000000" w:rsidRDefault="00EA052D">
      <w:r>
        <w:rPr>
          <w:rFonts w:hint="eastAsia"/>
        </w:rPr>
        <w:tab/>
      </w:r>
      <w:r>
        <w:t>9.1</w:t>
      </w:r>
      <w:r>
        <w:rPr>
          <w:rFonts w:hint="eastAsia"/>
        </w:rPr>
        <w:t xml:space="preserve">  2003</w:t>
      </w:r>
      <w:r>
        <w:rPr>
          <w:rFonts w:hint="eastAsia"/>
        </w:rPr>
        <w:t>年</w:t>
      </w:r>
      <w:r>
        <w:rPr>
          <w:rFonts w:hint="eastAsia"/>
        </w:rPr>
        <w:t>3</w:t>
      </w:r>
      <w:r>
        <w:rPr>
          <w:rFonts w:hint="eastAsia"/>
        </w:rPr>
        <w:t>月</w:t>
      </w:r>
      <w:r>
        <w:rPr>
          <w:rFonts w:hint="eastAsia"/>
        </w:rPr>
        <w:t>27</w:t>
      </w:r>
      <w:r>
        <w:rPr>
          <w:rFonts w:hint="eastAsia"/>
        </w:rPr>
        <w:t>日和</w:t>
      </w:r>
      <w:r>
        <w:rPr>
          <w:rFonts w:hint="eastAsia"/>
        </w:rPr>
        <w:t>5</w:t>
      </w:r>
      <w:r>
        <w:rPr>
          <w:rFonts w:hint="eastAsia"/>
        </w:rPr>
        <w:t>月</w:t>
      </w:r>
      <w:r>
        <w:rPr>
          <w:rFonts w:hint="eastAsia"/>
        </w:rPr>
        <w:t>10</w:t>
      </w:r>
      <w:r>
        <w:rPr>
          <w:rFonts w:hint="eastAsia"/>
        </w:rPr>
        <w:t>日，申诉人就缔约国有关案情的意见提出评论，辩称委员会面前的问题不是他在第一轮庇护程序中的指控是否可信，而是土耳其当局知道他参加库尔德工人党培训班是否会使他本人可预见地在返回土耳其后面临遭受酷刑的危险。</w:t>
      </w:r>
    </w:p>
    <w:p w:rsidR="00000000" w:rsidRDefault="00EA052D">
      <w:pPr>
        <w:rPr>
          <w:rFonts w:hint="eastAsia"/>
        </w:rPr>
      </w:pPr>
      <w:r>
        <w:rPr>
          <w:rFonts w:hint="eastAsia"/>
        </w:rPr>
        <w:tab/>
      </w:r>
      <w:r>
        <w:t>9</w:t>
      </w:r>
      <w:r>
        <w:t>.2</w:t>
      </w:r>
      <w:r>
        <w:rPr>
          <w:rFonts w:hint="eastAsia"/>
        </w:rPr>
        <w:t xml:space="preserve">  </w:t>
      </w:r>
      <w:r>
        <w:rPr>
          <w:rFonts w:hint="eastAsia"/>
        </w:rPr>
        <w:t>申诉人指出，他初次和后来向德国当局所作陈述之间的不一致是因为根据</w:t>
      </w:r>
      <w:r>
        <w:rPr>
          <w:rFonts w:hint="eastAsia"/>
        </w:rPr>
        <w:t>1982</w:t>
      </w:r>
      <w:r>
        <w:rPr>
          <w:rFonts w:hint="eastAsia"/>
        </w:rPr>
        <w:t>年《庇护程序法》</w:t>
      </w:r>
      <w:r>
        <w:rPr>
          <w:rFonts w:hint="eastAsia"/>
        </w:rPr>
        <w:t>(1992</w:t>
      </w:r>
      <w:r>
        <w:rPr>
          <w:rFonts w:hint="eastAsia"/>
        </w:rPr>
        <w:t>年被取代</w:t>
      </w:r>
      <w:r>
        <w:rPr>
          <w:rFonts w:hint="eastAsia"/>
        </w:rPr>
        <w:t>)</w:t>
      </w:r>
      <w:r>
        <w:rPr>
          <w:rFonts w:hint="eastAsia"/>
        </w:rPr>
        <w:t>，他第一次向移民警察所作陈述具有初步性。据警察的翻译说，这种陈述必须限制为手写体一页，概述他申请庇护的理由。在代理人</w:t>
      </w:r>
      <w:r>
        <w:rPr>
          <w:rFonts w:hint="eastAsia"/>
        </w:rPr>
        <w:t>1991</w:t>
      </w:r>
      <w:r>
        <w:rPr>
          <w:rFonts w:hint="eastAsia"/>
        </w:rPr>
        <w:t>年</w:t>
      </w:r>
      <w:r>
        <w:rPr>
          <w:rFonts w:hint="eastAsia"/>
        </w:rPr>
        <w:t>2</w:t>
      </w:r>
      <w:r>
        <w:rPr>
          <w:rFonts w:hint="eastAsia"/>
        </w:rPr>
        <w:t>月</w:t>
      </w:r>
      <w:r>
        <w:rPr>
          <w:rFonts w:hint="eastAsia"/>
        </w:rPr>
        <w:t>7</w:t>
      </w:r>
      <w:r>
        <w:rPr>
          <w:rFonts w:hint="eastAsia"/>
        </w:rPr>
        <w:t>日的信件，以及在</w:t>
      </w:r>
      <w:r>
        <w:rPr>
          <w:rFonts w:hint="eastAsia"/>
        </w:rPr>
        <w:t>1991</w:t>
      </w:r>
      <w:r>
        <w:rPr>
          <w:rFonts w:hint="eastAsia"/>
        </w:rPr>
        <w:t>年</w:t>
      </w:r>
      <w:r>
        <w:rPr>
          <w:rFonts w:hint="eastAsia"/>
        </w:rPr>
        <w:t>5</w:t>
      </w:r>
      <w:r>
        <w:rPr>
          <w:rFonts w:hint="eastAsia"/>
        </w:rPr>
        <w:t>月</w:t>
      </w:r>
      <w:r>
        <w:rPr>
          <w:rFonts w:hint="eastAsia"/>
        </w:rPr>
        <w:t>5</w:t>
      </w:r>
      <w:r>
        <w:rPr>
          <w:rFonts w:hint="eastAsia"/>
        </w:rPr>
        <w:t>日的谈话，申诉人详细解释说，他在服兵役后成为库尔德工人党同情者，在一次游行示威中与其他库尔德工人党活动者一起被逮捕。这封信还指出，在被关押期间警察对他和其他人施以酷刑，强迫他们说出其他库尔德同情者的情况。</w:t>
      </w:r>
    </w:p>
    <w:p w:rsidR="00000000" w:rsidRDefault="00EA052D">
      <w:r>
        <w:rPr>
          <w:rFonts w:hint="eastAsia"/>
        </w:rPr>
        <w:tab/>
      </w:r>
      <w:r>
        <w:t>9.3</w:t>
      </w:r>
      <w:r>
        <w:rPr>
          <w:rFonts w:hint="eastAsia"/>
        </w:rPr>
        <w:t xml:space="preserve">  </w:t>
      </w:r>
      <w:r>
        <w:rPr>
          <w:rFonts w:hint="eastAsia"/>
        </w:rPr>
        <w:t>申诉人回顾，不</w:t>
      </w:r>
      <w:r>
        <w:rPr>
          <w:rFonts w:hint="eastAsia"/>
        </w:rPr>
        <w:t>能指望酷刑受害人所说的情况完全准确；他在第一轮庇护程序的陈述不应被用来损伤他随后陈述的可信性。</w:t>
      </w:r>
    </w:p>
    <w:p w:rsidR="00000000" w:rsidRDefault="00EA052D">
      <w:r>
        <w:rPr>
          <w:rFonts w:hint="eastAsia"/>
        </w:rPr>
        <w:tab/>
      </w:r>
      <w:r>
        <w:t>9.4</w:t>
      </w:r>
      <w:r>
        <w:rPr>
          <w:rFonts w:hint="eastAsia"/>
        </w:rPr>
        <w:t xml:space="preserve">  </w:t>
      </w:r>
      <w:r>
        <w:rPr>
          <w:rFonts w:hint="eastAsia"/>
        </w:rPr>
        <w:t>关于第二轮庇护程序，申诉人指出，法兰克福行政法院在</w:t>
      </w:r>
      <w:r>
        <w:rPr>
          <w:rFonts w:hint="eastAsia"/>
        </w:rPr>
        <w:t>2002</w:t>
      </w:r>
      <w:r>
        <w:rPr>
          <w:rFonts w:hint="eastAsia"/>
        </w:rPr>
        <w:t>年</w:t>
      </w:r>
      <w:r>
        <w:rPr>
          <w:rFonts w:hint="eastAsia"/>
        </w:rPr>
        <w:t>6</w:t>
      </w:r>
      <w:r>
        <w:rPr>
          <w:rFonts w:hint="eastAsia"/>
        </w:rPr>
        <w:t>月</w:t>
      </w:r>
      <w:r>
        <w:rPr>
          <w:rFonts w:hint="eastAsia"/>
        </w:rPr>
        <w:t>18</w:t>
      </w:r>
      <w:r>
        <w:rPr>
          <w:rFonts w:hint="eastAsia"/>
        </w:rPr>
        <w:t>日的决定中已经承认他的两难处境，因为他一暴露库尔德工人党成员的身份就要在德国面临刑事指控。因此，他指望因为参加公路封锁而非因为加入库尔德工人党而被承认为难民是合理的，与威斯巴登行政法院为他举行听证会时的主要判例是一致的，在这些判例中，参加与库尔德工人党有关的公路封锁的库尔德申请者一般都获得难民地位。</w:t>
      </w:r>
    </w:p>
    <w:p w:rsidR="00000000" w:rsidRDefault="00EA052D">
      <w:r>
        <w:rPr>
          <w:rFonts w:hint="eastAsia"/>
        </w:rPr>
        <w:tab/>
      </w:r>
      <w:r>
        <w:t>9.5</w:t>
      </w:r>
      <w:r>
        <w:rPr>
          <w:rFonts w:hint="eastAsia"/>
        </w:rPr>
        <w:t xml:space="preserve">  </w:t>
      </w:r>
      <w:r>
        <w:rPr>
          <w:rFonts w:hint="eastAsia"/>
        </w:rPr>
        <w:t>关于申诉人完成在荷兰的</w:t>
      </w:r>
      <w:r>
        <w:rPr>
          <w:rFonts w:hint="eastAsia"/>
        </w:rPr>
        <w:t>培训后没有继续参加库尔德工人党的培训一事，他提到库尔德人权国际协会</w:t>
      </w:r>
      <w:r>
        <w:rPr>
          <w:rFonts w:hint="eastAsia"/>
        </w:rPr>
        <w:t>2003</w:t>
      </w:r>
      <w:r>
        <w:rPr>
          <w:rFonts w:hint="eastAsia"/>
        </w:rPr>
        <w:t>年</w:t>
      </w:r>
      <w:r>
        <w:rPr>
          <w:rFonts w:hint="eastAsia"/>
        </w:rPr>
        <w:t>2</w:t>
      </w:r>
      <w:r>
        <w:rPr>
          <w:rFonts w:hint="eastAsia"/>
        </w:rPr>
        <w:t>月</w:t>
      </w:r>
      <w:r>
        <w:rPr>
          <w:rFonts w:hint="eastAsia"/>
        </w:rPr>
        <w:t>16</w:t>
      </w:r>
      <w:r>
        <w:rPr>
          <w:rFonts w:hint="eastAsia"/>
        </w:rPr>
        <w:t>日的信件，其中确认库尔德工人党自</w:t>
      </w:r>
      <w:r>
        <w:rPr>
          <w:rFonts w:hint="eastAsia"/>
        </w:rPr>
        <w:t>1989</w:t>
      </w:r>
      <w:r>
        <w:rPr>
          <w:rFonts w:hint="eastAsia"/>
        </w:rPr>
        <w:t>年起在荷兰进行培训活动，参加培训的人常常被命令在住所等待进一步的指示，甚至被免除在土耳其接受军事训练的义务。</w:t>
      </w:r>
    </w:p>
    <w:p w:rsidR="00000000" w:rsidRDefault="00EA052D">
      <w:r>
        <w:rPr>
          <w:rFonts w:hint="eastAsia"/>
        </w:rPr>
        <w:tab/>
      </w:r>
      <w:r>
        <w:t>9.6</w:t>
      </w:r>
      <w:r>
        <w:rPr>
          <w:rFonts w:hint="eastAsia"/>
        </w:rPr>
        <w:t xml:space="preserve">  </w:t>
      </w:r>
      <w:r>
        <w:rPr>
          <w:rFonts w:hint="eastAsia"/>
        </w:rPr>
        <w:t>尽管申诉人承认委员会通常需要他加入库尔德工人党的证据，但他辩称，考虑到例外情况，证据标准必须合理运用。他重申申诉人必须证实的酷刑危险并非一定要是极有可能发生的不可，只须界乎可能和肯定之间。他声称</w:t>
      </w:r>
      <w:r>
        <w:rPr>
          <w:rFonts w:hint="eastAsia"/>
        </w:rPr>
        <w:t>F</w:t>
      </w:r>
      <w:r>
        <w:t>.S.</w:t>
      </w:r>
      <w:r>
        <w:rPr>
          <w:rFonts w:hint="eastAsia"/>
        </w:rPr>
        <w:t>的书面陈述和</w:t>
      </w:r>
      <w:r>
        <w:rPr>
          <w:rFonts w:hint="eastAsia"/>
        </w:rPr>
        <w:t>2003</w:t>
      </w:r>
      <w:r>
        <w:rPr>
          <w:rFonts w:hint="eastAsia"/>
        </w:rPr>
        <w:t>年</w:t>
      </w:r>
      <w:r>
        <w:rPr>
          <w:rFonts w:hint="eastAsia"/>
        </w:rPr>
        <w:t>4</w:t>
      </w:r>
      <w:r>
        <w:rPr>
          <w:rFonts w:hint="eastAsia"/>
        </w:rPr>
        <w:t>月</w:t>
      </w:r>
      <w:r>
        <w:rPr>
          <w:rFonts w:hint="eastAsia"/>
        </w:rPr>
        <w:t>4</w:t>
      </w:r>
      <w:r>
        <w:rPr>
          <w:rFonts w:hint="eastAsia"/>
        </w:rPr>
        <w:t>日的补充宣誓书证实了他所说的事情，其</w:t>
      </w:r>
      <w:r>
        <w:rPr>
          <w:rFonts w:hint="eastAsia"/>
        </w:rPr>
        <w:t>中描述申诉人在</w:t>
      </w:r>
      <w:r>
        <w:t>Halim-Dener</w:t>
      </w:r>
      <w:r>
        <w:rPr>
          <w:rFonts w:hint="eastAsia"/>
        </w:rPr>
        <w:t>节上作为候补游击队员被介绍给大家的情况。他的结论是，他的陈述是可靠的，足以将举证责任转移给缔约国。</w:t>
      </w:r>
    </w:p>
    <w:p w:rsidR="00000000" w:rsidRDefault="00EA052D">
      <w:r>
        <w:rPr>
          <w:rFonts w:hint="eastAsia"/>
        </w:rPr>
        <w:tab/>
      </w:r>
      <w:r>
        <w:t>9.7</w:t>
      </w:r>
      <w:r>
        <w:rPr>
          <w:rFonts w:hint="eastAsia"/>
        </w:rPr>
        <w:t xml:space="preserve">  </w:t>
      </w:r>
      <w:r>
        <w:rPr>
          <w:rFonts w:hint="eastAsia"/>
        </w:rPr>
        <w:t>申诉人引述德国法院的几项裁定，据说这些裁定承认涉嫌加入库尔德工人党的人在被遣返土耳其后有遭受酷刑的危险。他没有参加库尔德工人党的武装战斗并没有降低这种危险。相反，土耳其警察将尽力包括通过酷刑强迫他说出参加训练班的其他人员、德国和欧洲其他国家的库尔德工人党官员的情况。</w:t>
      </w:r>
    </w:p>
    <w:p w:rsidR="00000000" w:rsidRDefault="00EA052D">
      <w:r>
        <w:rPr>
          <w:rFonts w:hint="eastAsia"/>
        </w:rPr>
        <w:tab/>
      </w:r>
      <w:r>
        <w:t>9.8</w:t>
      </w:r>
      <w:r>
        <w:rPr>
          <w:rFonts w:hint="eastAsia"/>
        </w:rPr>
        <w:t xml:space="preserve">  </w:t>
      </w:r>
      <w:r>
        <w:rPr>
          <w:rFonts w:hint="eastAsia"/>
        </w:rPr>
        <w:t>申诉人重申土耳其当局知道他参加库尔德工人党训练一事，因为他是一个相对小规模的候补游击</w:t>
      </w:r>
      <w:r>
        <w:rPr>
          <w:rFonts w:hint="eastAsia"/>
        </w:rPr>
        <w:t>队员团体的一员。他回顾，委员会多次认定加入反对运动可能使原籍国注意申诉人，从而使他有遭受酷刑的个人危险。</w:t>
      </w:r>
    </w:p>
    <w:p w:rsidR="00000000" w:rsidRDefault="00EA052D">
      <w:pPr>
        <w:spacing w:after="320"/>
      </w:pPr>
      <w:r>
        <w:rPr>
          <w:rFonts w:hint="eastAsia"/>
        </w:rPr>
        <w:tab/>
      </w:r>
      <w:r>
        <w:t>9.9</w:t>
      </w:r>
      <w:r>
        <w:rPr>
          <w:rFonts w:hint="eastAsia"/>
        </w:rPr>
        <w:t xml:space="preserve">  </w:t>
      </w:r>
      <w:r>
        <w:rPr>
          <w:rFonts w:hint="eastAsia"/>
        </w:rPr>
        <w:t>申诉人特别引用土耳其人权基金会的报告，指出尽管新的土耳其政府在争取加入欧洲联盟，但是酷刑在土耳其仍很普遍并且是系统性的，特别是对于涉嫌加入库尔德工人党的人。</w:t>
      </w:r>
    </w:p>
    <w:p w:rsidR="00000000" w:rsidRDefault="00EA052D">
      <w:pPr>
        <w:pStyle w:val="Heading4"/>
      </w:pPr>
      <w:r>
        <w:rPr>
          <w:rFonts w:hint="eastAsia"/>
        </w:rPr>
        <w:t>缔约国的补充意见和申诉人的评论</w:t>
      </w:r>
    </w:p>
    <w:p w:rsidR="00000000" w:rsidRDefault="00EA052D">
      <w:r>
        <w:rPr>
          <w:rFonts w:hint="eastAsia"/>
        </w:rPr>
        <w:tab/>
      </w:r>
      <w:r>
        <w:t>10.1</w:t>
      </w:r>
      <w:r>
        <w:rPr>
          <w:rFonts w:hint="eastAsia"/>
        </w:rPr>
        <w:t xml:space="preserve">  2003</w:t>
      </w:r>
      <w:r>
        <w:rPr>
          <w:rFonts w:hint="eastAsia"/>
        </w:rPr>
        <w:t>年</w:t>
      </w:r>
      <w:r>
        <w:rPr>
          <w:rFonts w:hint="eastAsia"/>
        </w:rPr>
        <w:t>10</w:t>
      </w:r>
      <w:r>
        <w:rPr>
          <w:rFonts w:hint="eastAsia"/>
        </w:rPr>
        <w:t>月</w:t>
      </w:r>
      <w:r>
        <w:rPr>
          <w:rFonts w:hint="eastAsia"/>
        </w:rPr>
        <w:t>29</w:t>
      </w:r>
      <w:r>
        <w:rPr>
          <w:rFonts w:hint="eastAsia"/>
        </w:rPr>
        <w:t>日，缔约国对申诉人的可信性以及他在土耳其面临酷刑危险的说法提出质疑。缔约国指出，申诉人在</w:t>
      </w:r>
      <w:r>
        <w:rPr>
          <w:rFonts w:hint="eastAsia"/>
        </w:rPr>
        <w:t>1991</w:t>
      </w:r>
      <w:r>
        <w:rPr>
          <w:rFonts w:hint="eastAsia"/>
        </w:rPr>
        <w:t>年</w:t>
      </w:r>
      <w:r>
        <w:rPr>
          <w:rFonts w:hint="eastAsia"/>
        </w:rPr>
        <w:t>5</w:t>
      </w:r>
      <w:r>
        <w:rPr>
          <w:rFonts w:hint="eastAsia"/>
        </w:rPr>
        <w:t>月</w:t>
      </w:r>
      <w:r>
        <w:rPr>
          <w:rFonts w:hint="eastAsia"/>
        </w:rPr>
        <w:t>2</w:t>
      </w:r>
      <w:r>
        <w:rPr>
          <w:rFonts w:hint="eastAsia"/>
        </w:rPr>
        <w:t>日没有向联邦外籍难民承认事务局说明据称的酷刑的严重性，而只是在八年</w:t>
      </w:r>
      <w:r>
        <w:rPr>
          <w:rFonts w:hint="eastAsia"/>
        </w:rPr>
        <w:t>半以后的上诉程序期间才这么做。这对他的可信性提出了重大疑问，他又不能解释流亡期间在库尔德工人党的政治活动的范围和重要性，这使其可信性受到进一步伤害。</w:t>
      </w:r>
    </w:p>
    <w:p w:rsidR="00000000" w:rsidRDefault="00EA052D">
      <w:r>
        <w:rPr>
          <w:rFonts w:hint="eastAsia"/>
        </w:rPr>
        <w:tab/>
      </w:r>
      <w:r>
        <w:t>10.2</w:t>
      </w:r>
      <w:r>
        <w:rPr>
          <w:rFonts w:hint="eastAsia"/>
        </w:rPr>
        <w:t xml:space="preserve">  </w:t>
      </w:r>
      <w:r>
        <w:rPr>
          <w:rFonts w:hint="eastAsia"/>
        </w:rPr>
        <w:t>缔约国对以下说法提出质疑，即申诉人指望仅仅依据他参加公路封锁的定罪而被承认为难民是合理的。它引用了在类似情况下拒绝给予寻求庇护者难民地位的两项判决。</w:t>
      </w:r>
    </w:p>
    <w:p w:rsidR="00000000" w:rsidRDefault="00EA052D">
      <w:r>
        <w:rPr>
          <w:rFonts w:hint="eastAsia"/>
        </w:rPr>
        <w:tab/>
      </w:r>
      <w:r>
        <w:t>10.3</w:t>
      </w:r>
      <w:r>
        <w:rPr>
          <w:rFonts w:hint="eastAsia"/>
        </w:rPr>
        <w:t xml:space="preserve">  </w:t>
      </w:r>
      <w:r>
        <w:rPr>
          <w:rFonts w:hint="eastAsia"/>
        </w:rPr>
        <w:t>关于证据标准，缔约国指出应当要求申诉人以可信和一致的方式提供案件的事实，而不是像在本案中一样。</w:t>
      </w:r>
    </w:p>
    <w:p w:rsidR="00000000" w:rsidRDefault="00EA052D">
      <w:r>
        <w:rPr>
          <w:rFonts w:hint="eastAsia"/>
        </w:rPr>
        <w:tab/>
      </w:r>
      <w:r>
        <w:t>10.4</w:t>
      </w:r>
      <w:r>
        <w:rPr>
          <w:rFonts w:hint="eastAsia"/>
        </w:rPr>
        <w:t xml:space="preserve">  </w:t>
      </w:r>
      <w:r>
        <w:rPr>
          <w:rFonts w:hint="eastAsia"/>
        </w:rPr>
        <w:t>最后，缔约国辩称土耳其的人权情况已有很大改进。土耳其政府已表明愿意促进库尔</w:t>
      </w:r>
      <w:r>
        <w:rPr>
          <w:rFonts w:hint="eastAsia"/>
        </w:rPr>
        <w:t>德工人党前成员或追随者顺利返回，并且在</w:t>
      </w:r>
      <w:r>
        <w:rPr>
          <w:rFonts w:hint="eastAsia"/>
        </w:rPr>
        <w:t>2003</w:t>
      </w:r>
      <w:r>
        <w:rPr>
          <w:rFonts w:hint="eastAsia"/>
        </w:rPr>
        <w:t>年</w:t>
      </w:r>
      <w:r>
        <w:rPr>
          <w:rFonts w:hint="eastAsia"/>
        </w:rPr>
        <w:t>7</w:t>
      </w:r>
      <w:r>
        <w:rPr>
          <w:rFonts w:hint="eastAsia"/>
        </w:rPr>
        <w:t>月</w:t>
      </w:r>
      <w:r>
        <w:rPr>
          <w:rFonts w:hint="eastAsia"/>
        </w:rPr>
        <w:t>29</w:t>
      </w:r>
      <w:r>
        <w:rPr>
          <w:rFonts w:hint="eastAsia"/>
        </w:rPr>
        <w:t>日通过了《重返社会法》，从而表明愿意尊重他们的基本权利。与此同时，《土耳其刑法》第</w:t>
      </w:r>
      <w:r>
        <w:rPr>
          <w:rFonts w:hint="eastAsia"/>
        </w:rPr>
        <w:t>169</w:t>
      </w:r>
      <w:r>
        <w:rPr>
          <w:rFonts w:hint="eastAsia"/>
        </w:rPr>
        <w:t>条的适用范围已大大缩小，结果终止了多起对库尔德工人党支持者的刑事诉讼。在过去三年，没有报告一例寻求庇护不成功、从德国返回土耳其的人“因为以前的活动”而遭受酷刑。缔约国指出，在申诉人返回后将对他的情况进行监测。</w:t>
      </w:r>
    </w:p>
    <w:p w:rsidR="00000000" w:rsidRDefault="00EA052D">
      <w:r>
        <w:rPr>
          <w:rFonts w:hint="eastAsia"/>
        </w:rPr>
        <w:tab/>
      </w:r>
      <w:r>
        <w:t>11.1</w:t>
      </w:r>
      <w:r>
        <w:rPr>
          <w:rFonts w:hint="eastAsia"/>
        </w:rPr>
        <w:t xml:space="preserve">  2004</w:t>
      </w:r>
      <w:r>
        <w:rPr>
          <w:rFonts w:hint="eastAsia"/>
        </w:rPr>
        <w:t>年</w:t>
      </w:r>
      <w:r>
        <w:rPr>
          <w:rFonts w:hint="eastAsia"/>
        </w:rPr>
        <w:t>1</w:t>
      </w:r>
      <w:r>
        <w:rPr>
          <w:rFonts w:hint="eastAsia"/>
        </w:rPr>
        <w:t>月</w:t>
      </w:r>
      <w:r>
        <w:rPr>
          <w:rFonts w:hint="eastAsia"/>
        </w:rPr>
        <w:t>30</w:t>
      </w:r>
      <w:r>
        <w:rPr>
          <w:rFonts w:hint="eastAsia"/>
        </w:rPr>
        <w:t>日，申诉人重申其第一次庇护申请的不一致与评价第二轮程序他新提出的要求无关。他第二次庇护申请以他参加库尔德工人党培训班以及土耳其</w:t>
      </w:r>
      <w:r>
        <w:rPr>
          <w:rFonts w:hint="eastAsia"/>
        </w:rPr>
        <w:t>当局知道这件事为依据。</w:t>
      </w:r>
    </w:p>
    <w:p w:rsidR="00000000" w:rsidRDefault="00EA052D">
      <w:r>
        <w:rPr>
          <w:rFonts w:hint="eastAsia"/>
        </w:rPr>
        <w:tab/>
      </w:r>
      <w:r>
        <w:t>11.2</w:t>
      </w:r>
      <w:r>
        <w:rPr>
          <w:rFonts w:hint="eastAsia"/>
        </w:rPr>
        <w:t xml:space="preserve">  </w:t>
      </w:r>
      <w:r>
        <w:rPr>
          <w:rFonts w:hint="eastAsia"/>
        </w:rPr>
        <w:t>申诉人认为，缔约国已承认参加库尔德工人党后备领导人培训可能使一名成员在返回土耳其后处于危险状况。因此，缔约国应当接受他的说法，即他为库尔德工人党做的事情以及将他作为候补游击队员介绍给众人使他面临这种危险。</w:t>
      </w:r>
    </w:p>
    <w:p w:rsidR="00000000" w:rsidRDefault="00EA052D">
      <w:r>
        <w:rPr>
          <w:rFonts w:hint="eastAsia"/>
        </w:rPr>
        <w:tab/>
      </w:r>
      <w:r>
        <w:t>11.3</w:t>
      </w:r>
      <w:r>
        <w:rPr>
          <w:rFonts w:hint="eastAsia"/>
        </w:rPr>
        <w:t xml:space="preserve">  </w:t>
      </w:r>
      <w:r>
        <w:rPr>
          <w:rFonts w:hint="eastAsia"/>
        </w:rPr>
        <w:t>至于为什么他在较晚时候才透露参加库尔德培训班一事，申诉人重申，根据他所居住的黑森州的行政法院的无异议判例，他可以合理地指望因为参加公路封锁而被承认为难民。缔约国其他地区行政法院的不同判例要么是最近的，要么在第一轮庇护程序时期的关键时刻他不知道。</w:t>
      </w:r>
    </w:p>
    <w:p w:rsidR="00000000" w:rsidRDefault="00EA052D">
      <w:r>
        <w:rPr>
          <w:rFonts w:hint="eastAsia"/>
        </w:rPr>
        <w:tab/>
      </w:r>
      <w:r>
        <w:t>11.</w:t>
      </w:r>
      <w:r>
        <w:t>4</w:t>
      </w:r>
      <w:r>
        <w:rPr>
          <w:rFonts w:hint="eastAsia"/>
        </w:rPr>
        <w:t xml:space="preserve">  </w:t>
      </w:r>
      <w:r>
        <w:rPr>
          <w:rFonts w:hint="eastAsia"/>
        </w:rPr>
        <w:t>申诉人辩称，无论如何，在较晚时候透露这些活动并不损害他的整体可信性。他援引证据不足时无罪之假定，辩称他已经以可信和一致的方式提出足够的证据证明他曾参加库尔德工人党培训班。</w:t>
      </w:r>
    </w:p>
    <w:p w:rsidR="00000000" w:rsidRDefault="00EA052D">
      <w:r>
        <w:rPr>
          <w:rFonts w:hint="eastAsia"/>
        </w:rPr>
        <w:tab/>
      </w:r>
      <w:r>
        <w:t>11.5</w:t>
      </w:r>
      <w:r>
        <w:rPr>
          <w:rFonts w:hint="eastAsia"/>
        </w:rPr>
        <w:t xml:space="preserve">  </w:t>
      </w:r>
      <w:r>
        <w:rPr>
          <w:rFonts w:hint="eastAsia"/>
        </w:rPr>
        <w:t>关于土耳其的总体人权情况，申诉人指出：</w:t>
      </w:r>
      <w:r>
        <w:t xml:space="preserve">(a) </w:t>
      </w:r>
      <w:r>
        <w:rPr>
          <w:rFonts w:hint="eastAsia"/>
        </w:rPr>
        <w:t>土耳其军队和</w:t>
      </w:r>
      <w:r>
        <w:t xml:space="preserve">PHH/Kadek </w:t>
      </w:r>
      <w:r>
        <w:rPr>
          <w:rFonts w:hint="eastAsia"/>
        </w:rPr>
        <w:t>部队之间的武装冲突还在持续；</w:t>
      </w:r>
      <w:r>
        <w:t xml:space="preserve">(b) </w:t>
      </w:r>
      <w:r>
        <w:rPr>
          <w:rFonts w:hint="eastAsia"/>
        </w:rPr>
        <w:t>根据土耳其人权基金会提供的资料，</w:t>
      </w:r>
      <w:r>
        <w:rPr>
          <w:rFonts w:hint="eastAsia"/>
        </w:rPr>
        <w:t>2003</w:t>
      </w:r>
      <w:r>
        <w:rPr>
          <w:rFonts w:hint="eastAsia"/>
        </w:rPr>
        <w:t>年报告的酷刑案件数有所增加，总数达到</w:t>
      </w:r>
      <w:r>
        <w:rPr>
          <w:rFonts w:hint="eastAsia"/>
        </w:rPr>
        <w:t>770</w:t>
      </w:r>
      <w:r>
        <w:rPr>
          <w:rFonts w:hint="eastAsia"/>
        </w:rPr>
        <w:t>例；</w:t>
      </w:r>
      <w:r>
        <w:t xml:space="preserve">(c) </w:t>
      </w:r>
      <w:r>
        <w:rPr>
          <w:rFonts w:hint="eastAsia"/>
        </w:rPr>
        <w:t>尽管隔离关押的最长时间减少到四天，但酷刑仍很普遍并且是系统性的，尽管拷打或“巴勒斯坦式吊刑”已被更狡猾的不留痕迹</w:t>
      </w:r>
      <w:r>
        <w:rPr>
          <w:rFonts w:hint="eastAsia"/>
        </w:rPr>
        <w:t>的办法所取代，如隔离监禁或不让使用清洁饮用水和卫生设施；</w:t>
      </w:r>
      <w:r>
        <w:t xml:space="preserve">(d) </w:t>
      </w:r>
      <w:r>
        <w:rPr>
          <w:rFonts w:hint="eastAsia"/>
        </w:rPr>
        <w:t>2003</w:t>
      </w:r>
      <w:r>
        <w:rPr>
          <w:rFonts w:hint="eastAsia"/>
        </w:rPr>
        <w:t>年</w:t>
      </w:r>
      <w:r>
        <w:rPr>
          <w:rFonts w:hint="eastAsia"/>
        </w:rPr>
        <w:t xml:space="preserve"> </w:t>
      </w:r>
      <w:r>
        <w:rPr>
          <w:rFonts w:hint="eastAsia"/>
        </w:rPr>
        <w:t>“伊兹密尔律师协会</w:t>
      </w:r>
      <w:r>
        <w:rPr>
          <w:rFonts w:hint="eastAsia"/>
        </w:rPr>
        <w:t xml:space="preserve"> </w:t>
      </w:r>
      <w:r>
        <w:rPr>
          <w:rFonts w:hint="eastAsia"/>
        </w:rPr>
        <w:t>防止酷刑律师小组”提交了二十件与据称的酷刑案件有关的申诉，其中无一件得到调查；</w:t>
      </w:r>
      <w:r>
        <w:t xml:space="preserve">(e) </w:t>
      </w:r>
      <w:r>
        <w:rPr>
          <w:rFonts w:hint="eastAsia"/>
        </w:rPr>
        <w:t>2003</w:t>
      </w:r>
      <w:r>
        <w:rPr>
          <w:rFonts w:hint="eastAsia"/>
        </w:rPr>
        <w:t>年《重返社会法》要求库尔德工人党前成员揭露所了解的其他库尔德工人党成员的情况，拒绝揭露这种情况的人常常受到当局的虐待。</w:t>
      </w:r>
    </w:p>
    <w:p w:rsidR="00000000" w:rsidRDefault="00EA052D">
      <w:r>
        <w:rPr>
          <w:rFonts w:hint="eastAsia"/>
        </w:rPr>
        <w:tab/>
      </w:r>
      <w:r>
        <w:t>11.6</w:t>
      </w:r>
      <w:r>
        <w:rPr>
          <w:rFonts w:hint="eastAsia"/>
        </w:rPr>
        <w:t xml:space="preserve">  </w:t>
      </w:r>
      <w:r>
        <w:rPr>
          <w:rFonts w:hint="eastAsia"/>
        </w:rPr>
        <w:t>申诉人得出结论说，没有充分的保障确保他返回后不受酷刑，不管是在警察初次与他谈话时还是在他不透露库尔德工人党的情况从而拒绝与土耳其当局合作的情况。</w:t>
      </w:r>
    </w:p>
    <w:p w:rsidR="00000000" w:rsidRDefault="00EA052D">
      <w:pPr>
        <w:spacing w:after="320"/>
      </w:pPr>
      <w:r>
        <w:rPr>
          <w:rFonts w:hint="eastAsia"/>
        </w:rPr>
        <w:tab/>
      </w:r>
      <w:r>
        <w:t xml:space="preserve">11.7 </w:t>
      </w:r>
      <w:r>
        <w:rPr>
          <w:rFonts w:hint="eastAsia"/>
        </w:rPr>
        <w:t xml:space="preserve"> </w:t>
      </w:r>
      <w:r>
        <w:rPr>
          <w:rFonts w:hint="eastAsia"/>
        </w:rPr>
        <w:t>法兰克福行政法院仍在处理有关</w:t>
      </w:r>
      <w:r>
        <w:rPr>
          <w:rFonts w:hint="eastAsia"/>
        </w:rPr>
        <w:t>申诉人申请重开庇护程序的主要程序。由于这些程序没有中止遣返的效果，因此，如果委员会决定撤回关于临时措施的要求，这些程序将不会导致中止遣返。法兰克福行政法院在拒绝申斥人关于临时措施的申请后不可能命令重开庇护程序，因此阻止驱逐的唯一手段是委员会做出最后决定，认定违反第</w:t>
      </w:r>
      <w:r>
        <w:rPr>
          <w:rFonts w:hint="eastAsia"/>
        </w:rPr>
        <w:t>3</w:t>
      </w:r>
      <w:r>
        <w:rPr>
          <w:rFonts w:hint="eastAsia"/>
        </w:rPr>
        <w:t>条。</w:t>
      </w:r>
    </w:p>
    <w:p w:rsidR="00000000" w:rsidRDefault="00EA052D">
      <w:pPr>
        <w:pStyle w:val="Heading4"/>
      </w:pPr>
      <w:r>
        <w:rPr>
          <w:rFonts w:hint="eastAsia"/>
        </w:rPr>
        <w:t>缔约国进一步提出的意见</w:t>
      </w:r>
    </w:p>
    <w:p w:rsidR="00000000" w:rsidRDefault="00EA052D">
      <w:pPr>
        <w:rPr>
          <w:rFonts w:hint="eastAsia"/>
        </w:rPr>
      </w:pPr>
      <w:r>
        <w:rPr>
          <w:rFonts w:hint="eastAsia"/>
        </w:rPr>
        <w:tab/>
      </w:r>
      <w:r>
        <w:t>12.1</w:t>
      </w:r>
      <w:r>
        <w:rPr>
          <w:rFonts w:hint="eastAsia"/>
        </w:rPr>
        <w:t xml:space="preserve">  2004</w:t>
      </w:r>
      <w:r>
        <w:rPr>
          <w:rFonts w:hint="eastAsia"/>
        </w:rPr>
        <w:t>年</w:t>
      </w:r>
      <w:r>
        <w:rPr>
          <w:rFonts w:hint="eastAsia"/>
        </w:rPr>
        <w:t>3</w:t>
      </w:r>
      <w:r>
        <w:rPr>
          <w:rFonts w:hint="eastAsia"/>
        </w:rPr>
        <w:t>月</w:t>
      </w:r>
      <w:r>
        <w:rPr>
          <w:rFonts w:hint="eastAsia"/>
        </w:rPr>
        <w:t>15</w:t>
      </w:r>
      <w:r>
        <w:rPr>
          <w:rFonts w:hint="eastAsia"/>
        </w:rPr>
        <w:t>日，缔约国确认法兰克福行政法院还没有就申诉人对</w:t>
      </w:r>
      <w:r>
        <w:rPr>
          <w:rFonts w:hint="eastAsia"/>
        </w:rPr>
        <w:t>2002</w:t>
      </w:r>
      <w:r>
        <w:rPr>
          <w:rFonts w:hint="eastAsia"/>
        </w:rPr>
        <w:t>年</w:t>
      </w:r>
      <w:r>
        <w:rPr>
          <w:rFonts w:hint="eastAsia"/>
        </w:rPr>
        <w:t>2</w:t>
      </w:r>
      <w:r>
        <w:rPr>
          <w:rFonts w:hint="eastAsia"/>
        </w:rPr>
        <w:t>月</w:t>
      </w:r>
      <w:r>
        <w:rPr>
          <w:rFonts w:hint="eastAsia"/>
        </w:rPr>
        <w:t>6</w:t>
      </w:r>
      <w:r>
        <w:rPr>
          <w:rFonts w:hint="eastAsia"/>
        </w:rPr>
        <w:t>日联邦事务局不重开庇护程序的决定所提出上诉作出决定，并确认该上诉不会产生中止遣返的效果。尽管申诉人尽可另行申请法院临时补救</w:t>
      </w:r>
      <w:r>
        <w:rPr>
          <w:rFonts w:hint="eastAsia"/>
        </w:rPr>
        <w:t>，但如果没有新的事实作为依据，这种申请成功的可能性很小。</w:t>
      </w:r>
    </w:p>
    <w:p w:rsidR="00000000" w:rsidRDefault="00EA052D">
      <w:pPr>
        <w:spacing w:after="320"/>
      </w:pPr>
      <w:r>
        <w:rPr>
          <w:rFonts w:hint="eastAsia"/>
        </w:rPr>
        <w:tab/>
      </w:r>
      <w:r>
        <w:t xml:space="preserve">12.2 </w:t>
      </w:r>
      <w:r>
        <w:rPr>
          <w:rFonts w:hint="eastAsia"/>
        </w:rPr>
        <w:t xml:space="preserve"> </w:t>
      </w:r>
      <w:r>
        <w:rPr>
          <w:rFonts w:hint="eastAsia"/>
        </w:rPr>
        <w:t>缔约国回顾指出，尽管申诉人的第一次庇护申请最终被驳回，联邦事务局拒绝重开庇护程序，法兰克福行政法院驳回其临时补救的请求，缔约国还是遵守了委员会关于在就申诉人的申诉作出最后决定之前不驱逐申诉人的要求。在此背景下，缔约国要求委员会尽早就申诉人的案情通过一项决定。</w:t>
      </w:r>
    </w:p>
    <w:p w:rsidR="00000000" w:rsidRDefault="00EA052D">
      <w:pPr>
        <w:pStyle w:val="Heading4"/>
      </w:pPr>
      <w:r>
        <w:rPr>
          <w:rFonts w:hint="eastAsia"/>
        </w:rPr>
        <w:t>委员会对提出的问题和诉讼事由的审议情况</w:t>
      </w:r>
    </w:p>
    <w:p w:rsidR="00000000" w:rsidRDefault="00EA052D">
      <w:pPr>
        <w:rPr>
          <w:rFonts w:hint="eastAsia"/>
        </w:rPr>
      </w:pPr>
      <w:r>
        <w:rPr>
          <w:rFonts w:hint="eastAsia"/>
        </w:rPr>
        <w:tab/>
      </w:r>
      <w:r>
        <w:t>13.1</w:t>
      </w:r>
      <w:r>
        <w:rPr>
          <w:rFonts w:hint="eastAsia"/>
        </w:rPr>
        <w:t xml:space="preserve">  </w:t>
      </w:r>
      <w:r>
        <w:rPr>
          <w:rFonts w:hint="eastAsia"/>
        </w:rPr>
        <w:t>委员会面前的问题是将申斥人强行遣返至土耳其是否违反缔约国根据《公约》第</w:t>
      </w:r>
      <w:r>
        <w:rPr>
          <w:rFonts w:hint="eastAsia"/>
        </w:rPr>
        <w:t>3</w:t>
      </w:r>
      <w:r>
        <w:rPr>
          <w:rFonts w:hint="eastAsia"/>
        </w:rPr>
        <w:t>条所负的义务，即如有充分理由相信某人在另一国家将有遭受</w:t>
      </w:r>
      <w:r>
        <w:rPr>
          <w:rFonts w:hint="eastAsia"/>
        </w:rPr>
        <w:t>酷刑的危险，不得将该人驱逐或遣返至该国。</w:t>
      </w:r>
    </w:p>
    <w:p w:rsidR="00000000" w:rsidRDefault="00EA052D">
      <w:r>
        <w:rPr>
          <w:rFonts w:hint="eastAsia"/>
        </w:rPr>
        <w:tab/>
      </w:r>
      <w:r>
        <w:t>13.2</w:t>
      </w:r>
      <w:r>
        <w:rPr>
          <w:rFonts w:hint="eastAsia"/>
        </w:rPr>
        <w:t xml:space="preserve">  </w:t>
      </w:r>
      <w:r>
        <w:rPr>
          <w:rFonts w:hint="eastAsia"/>
        </w:rPr>
        <w:t>根据第</w:t>
      </w:r>
      <w:r>
        <w:rPr>
          <w:rFonts w:hint="eastAsia"/>
        </w:rPr>
        <w:t>3</w:t>
      </w:r>
      <w:r>
        <w:rPr>
          <w:rFonts w:hint="eastAsia"/>
        </w:rPr>
        <w:t>条第</w:t>
      </w:r>
      <w:r>
        <w:rPr>
          <w:rFonts w:hint="eastAsia"/>
        </w:rPr>
        <w:t>1</w:t>
      </w:r>
      <w:r>
        <w:rPr>
          <w:rFonts w:hint="eastAsia"/>
        </w:rPr>
        <w:t>款，委员会必须决定是否有可靠理由相信提交人被遣返土耳其将有遭受酷刑的危险。委员会在作出决定时必须根据第</w:t>
      </w:r>
      <w:r>
        <w:rPr>
          <w:rFonts w:hint="eastAsia"/>
        </w:rPr>
        <w:t>3</w:t>
      </w:r>
      <w:r>
        <w:rPr>
          <w:rFonts w:hint="eastAsia"/>
        </w:rPr>
        <w:t>条第</w:t>
      </w:r>
      <w:r>
        <w:rPr>
          <w:rFonts w:hint="eastAsia"/>
        </w:rPr>
        <w:t>2</w:t>
      </w:r>
      <w:r>
        <w:rPr>
          <w:rFonts w:hint="eastAsia"/>
        </w:rPr>
        <w:t>款考虑到一切有关因素，包括是否存在一贯严重、公然或大规模侵犯人权的情况。在这方面，委员会注意到缔约国的论点，即土耳其政府已采取行动改进人权状况，包括在</w:t>
      </w:r>
      <w:r>
        <w:rPr>
          <w:rFonts w:hint="eastAsia"/>
        </w:rPr>
        <w:t>2003</w:t>
      </w:r>
      <w:r>
        <w:rPr>
          <w:rFonts w:hint="eastAsia"/>
        </w:rPr>
        <w:t>年颁布《重返社会法》和中止多起对库尔德工人党支持者的刑事诉讼。委员会也注意到申诉人的论点，即最近的立法修改没有减少所报告的土耳其发生的酷刑事件</w:t>
      </w:r>
      <w:r>
        <w:rPr>
          <w:rFonts w:hint="eastAsia"/>
        </w:rPr>
        <w:t>(2003</w:t>
      </w:r>
      <w:r>
        <w:rPr>
          <w:rFonts w:hint="eastAsia"/>
        </w:rPr>
        <w:t>年发生</w:t>
      </w:r>
      <w:r>
        <w:rPr>
          <w:rFonts w:hint="eastAsia"/>
        </w:rPr>
        <w:t>770</w:t>
      </w:r>
      <w:r>
        <w:rPr>
          <w:rFonts w:hint="eastAsia"/>
        </w:rPr>
        <w:t>起</w:t>
      </w:r>
      <w:r>
        <w:rPr>
          <w:rFonts w:hint="eastAsia"/>
        </w:rPr>
        <w:t>)</w:t>
      </w:r>
      <w:r>
        <w:rPr>
          <w:rFonts w:hint="eastAsia"/>
        </w:rPr>
        <w:t>，并进</w:t>
      </w:r>
      <w:r>
        <w:rPr>
          <w:rFonts w:hint="eastAsia"/>
        </w:rPr>
        <w:t>一步回顾委员会关于土耳其第二次定期报告的结论和建议，委员会在其中表示关切“大量一致的指控显示，警察对关押的被拘留者施加酷刑和其他残忍、不人道或有辱人格的做法显然在土耳其仍然广泛存在。”</w:t>
      </w:r>
      <w:r>
        <w:rPr>
          <w:rStyle w:val="EndnoteReference"/>
        </w:rPr>
        <w:endnoteReference w:id="157"/>
      </w:r>
    </w:p>
    <w:p w:rsidR="00000000" w:rsidRDefault="00EA052D">
      <w:pPr>
        <w:rPr>
          <w:rFonts w:hint="eastAsia"/>
        </w:rPr>
      </w:pPr>
      <w:r>
        <w:rPr>
          <w:rFonts w:hint="eastAsia"/>
        </w:rPr>
        <w:tab/>
      </w:r>
      <w:r>
        <w:t>13.3</w:t>
      </w:r>
      <w:r>
        <w:rPr>
          <w:rFonts w:hint="eastAsia"/>
        </w:rPr>
        <w:t xml:space="preserve">  </w:t>
      </w:r>
      <w:r>
        <w:rPr>
          <w:rFonts w:hint="eastAsia"/>
        </w:rPr>
        <w:t>不过，本裁决的目的是确定申诉人个人在被遣返土耳其后是否有遭受酷刑的危险。即使土耳其存在着一贯严重、公然或大规模侵犯人权的情况，但存在这种情况并不构成断定申诉人在遣返该国后将有遭受酷刑的危险的充分理由；必须有具体理由表明他个人有危险。与此类似，不存在一贯的严重侵犯人权情况并不意味着不能认为某人在他或</w:t>
      </w:r>
      <w:r>
        <w:rPr>
          <w:rFonts w:hint="eastAsia"/>
        </w:rPr>
        <w:t>/</w:t>
      </w:r>
      <w:r>
        <w:rPr>
          <w:rFonts w:hint="eastAsia"/>
        </w:rPr>
        <w:t>她的具体情</w:t>
      </w:r>
      <w:r>
        <w:rPr>
          <w:rFonts w:hint="eastAsia"/>
        </w:rPr>
        <w:t>况下有遭受酷刑的危险。</w:t>
      </w:r>
    </w:p>
    <w:p w:rsidR="00000000" w:rsidRDefault="00EA052D">
      <w:pPr>
        <w:rPr>
          <w:rFonts w:hint="eastAsia"/>
        </w:rPr>
      </w:pPr>
      <w:r>
        <w:rPr>
          <w:rFonts w:hint="eastAsia"/>
        </w:rPr>
        <w:tab/>
      </w:r>
      <w:r>
        <w:t>13.4</w:t>
      </w:r>
      <w:r>
        <w:rPr>
          <w:rFonts w:hint="eastAsia"/>
        </w:rPr>
        <w:t xml:space="preserve">  </w:t>
      </w:r>
      <w:r>
        <w:rPr>
          <w:rFonts w:hint="eastAsia"/>
        </w:rPr>
        <w:t>在本案中，委员会注意到缔约国提请注意申诉人</w:t>
      </w:r>
      <w:r>
        <w:rPr>
          <w:rFonts w:hint="eastAsia"/>
        </w:rPr>
        <w:t>1994</w:t>
      </w:r>
      <w:r>
        <w:rPr>
          <w:rFonts w:hint="eastAsia"/>
        </w:rPr>
        <w:t>年在荷兰参加库尔德工人党训练营一事缺乏证据，以及他在诉讼程序的较晚时候才提出这种说法。缔约国同样注意到申诉人的解释，即让来自库尔德工人党的证人出庭作证有困难，他担心暴露所称的库尔德工人党成员身份，因为根据德国法律加入该党将受到惩罚，并注意到为支持这种说法提供的材料和证词。</w:t>
      </w:r>
    </w:p>
    <w:p w:rsidR="00000000" w:rsidRDefault="00EA052D">
      <w:pPr>
        <w:rPr>
          <w:rFonts w:hint="eastAsia"/>
        </w:rPr>
      </w:pPr>
      <w:r>
        <w:rPr>
          <w:rFonts w:hint="eastAsia"/>
        </w:rPr>
        <w:tab/>
      </w:r>
      <w:r>
        <w:t>13.5</w:t>
      </w:r>
      <w:r>
        <w:rPr>
          <w:rFonts w:hint="eastAsia"/>
        </w:rPr>
        <w:t xml:space="preserve">  </w:t>
      </w:r>
      <w:r>
        <w:rPr>
          <w:rFonts w:hint="eastAsia"/>
        </w:rPr>
        <w:t>关于举证责任，委员会回顾通常由申诉人提出可以论证的理由，必须以并非纯理论和怀疑的理由来评估酷刑的危险。尽管不必证明这种危险极有可能发生，</w:t>
      </w:r>
      <w:r>
        <w:rPr>
          <w:rFonts w:hint="eastAsia"/>
        </w:rPr>
        <w:t>委员会还是认为申诉人没有提供足够可靠的证据证明应当将举证责任转移给缔约国。委员会尤其认为，</w:t>
      </w:r>
      <w:r>
        <w:rPr>
          <w:rFonts w:hint="eastAsia"/>
        </w:rPr>
        <w:t>F</w:t>
      </w:r>
      <w:r>
        <w:t>.S</w:t>
      </w:r>
      <w:r>
        <w:rPr>
          <w:rFonts w:hint="eastAsia"/>
        </w:rPr>
        <w:t>的宣誓证明只是证实申诉人关于他作为“候补游击队员”在</w:t>
      </w:r>
      <w:r>
        <w:t>Halim-Dener</w:t>
      </w:r>
      <w:r>
        <w:rPr>
          <w:rFonts w:hint="eastAsia"/>
        </w:rPr>
        <w:t>节上被介绍给大家的说法，但没有证明他关于参加训练营或加入库尔德工人党的说法。与此类似，库尔德人权国际协会</w:t>
      </w:r>
      <w:r>
        <w:rPr>
          <w:rFonts w:hint="eastAsia"/>
        </w:rPr>
        <w:t>2003</w:t>
      </w:r>
      <w:r>
        <w:rPr>
          <w:rFonts w:hint="eastAsia"/>
        </w:rPr>
        <w:t>年</w:t>
      </w:r>
      <w:r>
        <w:rPr>
          <w:rFonts w:hint="eastAsia"/>
        </w:rPr>
        <w:t>2</w:t>
      </w:r>
      <w:r>
        <w:rPr>
          <w:rFonts w:hint="eastAsia"/>
        </w:rPr>
        <w:t>月</w:t>
      </w:r>
      <w:r>
        <w:rPr>
          <w:rFonts w:hint="eastAsia"/>
        </w:rPr>
        <w:t>16</w:t>
      </w:r>
      <w:r>
        <w:rPr>
          <w:rFonts w:hint="eastAsia"/>
        </w:rPr>
        <w:t>日的信件尽管指出申诉人暂时被免予参加在土耳其的库尔德工人党军事训练并非不合情理，但没有证明这些说法。鉴于没有明显的证据说明他曾参加库尔德工人党培训营，委员会的结论是就这些指称而言，申诉人不能合理地要求在证据不足时假定他无</w:t>
      </w:r>
      <w:r>
        <w:rPr>
          <w:rFonts w:hint="eastAsia"/>
        </w:rPr>
        <w:t>罪。此外，委员会认为它没有资格就德国法庭采用的证据标准发表意见。</w:t>
      </w:r>
    </w:p>
    <w:p w:rsidR="00000000" w:rsidRDefault="00EA052D">
      <w:pPr>
        <w:rPr>
          <w:rFonts w:hint="eastAsia"/>
        </w:rPr>
      </w:pPr>
      <w:r>
        <w:rPr>
          <w:rFonts w:hint="eastAsia"/>
        </w:rPr>
        <w:tab/>
      </w:r>
      <w:r>
        <w:t>13.6</w:t>
      </w:r>
      <w:r>
        <w:rPr>
          <w:rFonts w:hint="eastAsia"/>
        </w:rPr>
        <w:t xml:space="preserve">  </w:t>
      </w:r>
      <w:r>
        <w:rPr>
          <w:rFonts w:hint="eastAsia"/>
        </w:rPr>
        <w:t>关于申诉人参与</w:t>
      </w:r>
      <w:r>
        <w:rPr>
          <w:rFonts w:hint="eastAsia"/>
        </w:rPr>
        <w:t>1994</w:t>
      </w:r>
      <w:r>
        <w:rPr>
          <w:rFonts w:hint="eastAsia"/>
        </w:rPr>
        <w:t>年库尔德工人党同情者进行的公路封锁的定罪，委员会认为即使土耳其当局知道这些事情，参与这些事情并不等于将使申诉人在遣返土耳其后特别容易遭受酷刑的危险。</w:t>
      </w:r>
      <w:r>
        <w:t xml:space="preserve"> </w:t>
      </w:r>
    </w:p>
    <w:p w:rsidR="00000000" w:rsidRDefault="00EA052D">
      <w:r>
        <w:rPr>
          <w:rFonts w:hint="eastAsia"/>
        </w:rPr>
        <w:tab/>
      </w:r>
      <w:r>
        <w:t>13.7</w:t>
      </w:r>
      <w:r>
        <w:rPr>
          <w:rFonts w:hint="eastAsia"/>
        </w:rPr>
        <w:t xml:space="preserve">  </w:t>
      </w:r>
      <w:r>
        <w:rPr>
          <w:rFonts w:hint="eastAsia"/>
        </w:rPr>
        <w:t>关于申诉人指控在被警察扣押在</w:t>
      </w:r>
      <w:r>
        <w:t>Mazgirt (</w:t>
      </w:r>
      <w:r>
        <w:rPr>
          <w:rFonts w:hint="eastAsia"/>
        </w:rPr>
        <w:t>土耳其</w:t>
      </w:r>
      <w:r>
        <w:t>)</w:t>
      </w:r>
      <w:r>
        <w:rPr>
          <w:rFonts w:hint="eastAsia"/>
        </w:rPr>
        <w:t>期间曾遭受酷刑，委员会认为这些指控提到的是从</w:t>
      </w:r>
      <w:r>
        <w:rPr>
          <w:rFonts w:hint="eastAsia"/>
        </w:rPr>
        <w:t>1989</w:t>
      </w:r>
      <w:r>
        <w:rPr>
          <w:rFonts w:hint="eastAsia"/>
        </w:rPr>
        <w:t>年起发生的事情，这些事情在最近的过去没有发生过。</w:t>
      </w:r>
      <w:r>
        <w:rPr>
          <w:vertAlign w:val="superscript"/>
        </w:rPr>
        <w:t xml:space="preserve"> </w:t>
      </w:r>
      <w:r>
        <w:rPr>
          <w:rStyle w:val="EndnoteReference"/>
        </w:rPr>
        <w:endnoteReference w:id="158"/>
      </w:r>
      <w:r>
        <w:rPr>
          <w:rFonts w:hint="eastAsia"/>
        </w:rPr>
        <w:t xml:space="preserve"> </w:t>
      </w:r>
      <w:r>
        <w:rPr>
          <w:rFonts w:hint="eastAsia"/>
        </w:rPr>
        <w:t>此外，申诉人没有提出医疗证据以确认可能的后果，或从别的角度支持他关于被土耳其警察施以</w:t>
      </w:r>
      <w:r>
        <w:rPr>
          <w:rFonts w:hint="eastAsia"/>
        </w:rPr>
        <w:t>酷刑的指控。</w:t>
      </w:r>
    </w:p>
    <w:p w:rsidR="00000000" w:rsidRDefault="00EA052D">
      <w:pPr>
        <w:rPr>
          <w:rFonts w:hint="eastAsia"/>
        </w:rPr>
      </w:pPr>
      <w:r>
        <w:rPr>
          <w:rFonts w:hint="eastAsia"/>
        </w:rPr>
        <w:tab/>
      </w:r>
      <w:r>
        <w:t>13.8</w:t>
      </w:r>
      <w:r>
        <w:rPr>
          <w:rFonts w:hint="eastAsia"/>
        </w:rPr>
        <w:t xml:space="preserve">  </w:t>
      </w:r>
      <w:r>
        <w:rPr>
          <w:rFonts w:hint="eastAsia"/>
        </w:rPr>
        <w:t>委员会强调必须相当重视德国当局和法院的事实调查结果，注意到法兰克福行政法院对申诉人要求重开庇护程序的申请的审理仍在进行。不过，考虑到黑森高级行政法院以最后裁定方式驳回申诉人的第一次庇护申请，申诉人关于所称参加库尔德工人党培训营的新说法没有充分证据</w:t>
      </w:r>
      <w:r>
        <w:rPr>
          <w:rFonts w:hint="eastAsia"/>
        </w:rPr>
        <w:t>(</w:t>
      </w:r>
      <w:r>
        <w:rPr>
          <w:rFonts w:hint="eastAsia"/>
        </w:rPr>
        <w:t>见第</w:t>
      </w:r>
      <w:r>
        <w:t>13.5</w:t>
      </w:r>
      <w:r>
        <w:rPr>
          <w:rFonts w:hint="eastAsia"/>
        </w:rPr>
        <w:t>段</w:t>
      </w:r>
      <w:r>
        <w:rPr>
          <w:rFonts w:hint="eastAsia"/>
        </w:rPr>
        <w:t>)</w:t>
      </w:r>
      <w:r>
        <w:rPr>
          <w:rFonts w:hint="eastAsia"/>
        </w:rPr>
        <w:t>，委员会没有理由再推迟就他的申诉作出决定，</w:t>
      </w:r>
      <w:r>
        <w:rPr>
          <w:rFonts w:hint="eastAsia"/>
        </w:rPr>
        <w:t xml:space="preserve"> </w:t>
      </w:r>
      <w:r>
        <w:rPr>
          <w:rFonts w:hint="eastAsia"/>
        </w:rPr>
        <w:t>但这有待法兰克福行政法院的处理结果出来。在这方面，委员会注意到双方都要求委员会就申诉作出最后裁决</w:t>
      </w:r>
      <w:r>
        <w:rPr>
          <w:rFonts w:hint="eastAsia"/>
        </w:rPr>
        <w:t>(</w:t>
      </w:r>
      <w:r>
        <w:rPr>
          <w:rFonts w:hint="eastAsia"/>
        </w:rPr>
        <w:t>见第</w:t>
      </w:r>
      <w:r>
        <w:t>11.7</w:t>
      </w:r>
      <w:r>
        <w:rPr>
          <w:rFonts w:hint="eastAsia"/>
        </w:rPr>
        <w:t>段和第</w:t>
      </w:r>
      <w:r>
        <w:t>12.2</w:t>
      </w:r>
      <w:r>
        <w:rPr>
          <w:rFonts w:hint="eastAsia"/>
        </w:rPr>
        <w:t>段</w:t>
      </w:r>
      <w:r>
        <w:rPr>
          <w:rFonts w:hint="eastAsia"/>
        </w:rPr>
        <w:t>)</w:t>
      </w:r>
      <w:r>
        <w:rPr>
          <w:rFonts w:hint="eastAsia"/>
        </w:rPr>
        <w:t>，并强调申诉人在有关临时措施的程序中已用尽国内补</w:t>
      </w:r>
      <w:r>
        <w:rPr>
          <w:rFonts w:hint="eastAsia"/>
        </w:rPr>
        <w:t>救办法，在第二轮庇护程序中，只有本部分有中止遣返的效果。</w:t>
      </w:r>
    </w:p>
    <w:p w:rsidR="00000000" w:rsidRDefault="00EA052D">
      <w:pPr>
        <w:rPr>
          <w:rFonts w:hint="eastAsia"/>
        </w:rPr>
      </w:pPr>
      <w:r>
        <w:rPr>
          <w:rFonts w:hint="eastAsia"/>
        </w:rPr>
        <w:tab/>
      </w:r>
      <w:r>
        <w:t>13.9.</w:t>
      </w:r>
      <w:r>
        <w:rPr>
          <w:rFonts w:hint="eastAsia"/>
        </w:rPr>
        <w:t xml:space="preserve">  </w:t>
      </w:r>
      <w:r>
        <w:rPr>
          <w:rFonts w:hint="eastAsia"/>
        </w:rPr>
        <w:t>委员会的结论是，以本案的具体情况而论，申诉人没有证实如被遣返土耳其，将有</w:t>
      </w:r>
      <w:r>
        <w:rPr>
          <w:rFonts w:hint="eastAsia"/>
          <w:szCs w:val="24"/>
        </w:rPr>
        <w:t>可预见、真实而且是</w:t>
      </w:r>
      <w:r>
        <w:rPr>
          <w:rFonts w:hint="eastAsia"/>
        </w:rPr>
        <w:t>个人遭受酷刑的危险。委员会欢迎缔约国愿意在申诉人返回土耳其后密切注意他的情况，并请求随时告知委员会有关情况。</w:t>
      </w:r>
    </w:p>
    <w:p w:rsidR="00000000" w:rsidRDefault="00EA052D">
      <w:r>
        <w:rPr>
          <w:rFonts w:hint="eastAsia"/>
        </w:rPr>
        <w:tab/>
      </w:r>
      <w:r>
        <w:t>14.</w:t>
      </w:r>
      <w:r>
        <w:rPr>
          <w:rFonts w:hint="eastAsia"/>
        </w:rPr>
        <w:t xml:space="preserve">  </w:t>
      </w:r>
      <w:r>
        <w:rPr>
          <w:rFonts w:hint="eastAsia"/>
        </w:rPr>
        <w:t>禁止酷刑委员会依据《禁止酷刑和其他残忍、不人道或有辱人格的待遇或处罚公约》第</w:t>
      </w:r>
      <w:r>
        <w:rPr>
          <w:rFonts w:hint="eastAsia"/>
        </w:rPr>
        <w:t>22</w:t>
      </w:r>
      <w:r>
        <w:rPr>
          <w:rFonts w:hint="eastAsia"/>
        </w:rPr>
        <w:t>条第</w:t>
      </w:r>
      <w:r>
        <w:rPr>
          <w:rFonts w:hint="eastAsia"/>
        </w:rPr>
        <w:t>7</w:t>
      </w:r>
      <w:r>
        <w:rPr>
          <w:rFonts w:hint="eastAsia"/>
        </w:rPr>
        <w:t>款行事，断定缔约国将申诉人移送土耳其的决定不会构成违反《公约》第</w:t>
      </w:r>
      <w:r>
        <w:rPr>
          <w:rFonts w:hint="eastAsia"/>
        </w:rPr>
        <w:t>3</w:t>
      </w:r>
      <w:r>
        <w:rPr>
          <w:rFonts w:hint="eastAsia"/>
        </w:rPr>
        <w:t>条的行为。</w:t>
      </w:r>
    </w:p>
    <w:p w:rsidR="00000000" w:rsidRDefault="00EA052D"/>
    <w:p w:rsidR="00000000" w:rsidRDefault="00EA052D"/>
    <w:p w:rsidR="00000000" w:rsidRDefault="00EA052D"/>
    <w:p w:rsidR="00000000" w:rsidRDefault="00EA052D"/>
    <w:p w:rsidR="00000000" w:rsidRDefault="00EA052D"/>
    <w:p w:rsidR="00000000" w:rsidRDefault="00EA052D">
      <w:pPr>
        <w:sectPr w:rsidR="00000000">
          <w:endnotePr>
            <w:numFmt w:val="lowerLetter"/>
            <w:numRestart w:val="eachSect"/>
          </w:endnotePr>
          <w:pgSz w:w="11906" w:h="16838" w:code="9"/>
          <w:pgMar w:top="1985" w:right="851" w:bottom="1985" w:left="1701" w:header="794" w:footer="1588" w:gutter="0"/>
          <w:cols w:space="720"/>
          <w:docGrid w:linePitch="326"/>
        </w:sectPr>
      </w:pPr>
    </w:p>
    <w:p w:rsidR="00000000" w:rsidRDefault="00EA052D"/>
    <w:p w:rsidR="00000000" w:rsidRDefault="00EA052D">
      <w:pPr>
        <w:pStyle w:val="Heading3"/>
        <w:rPr>
          <w:rFonts w:hint="eastAsia"/>
        </w:rPr>
      </w:pPr>
      <w:r>
        <w:rPr>
          <w:rFonts w:hint="eastAsia"/>
        </w:rPr>
        <w:t>第</w:t>
      </w:r>
      <w:r>
        <w:rPr>
          <w:rFonts w:hint="eastAsia"/>
          <w:b/>
          <w:bCs/>
        </w:rPr>
        <w:t>215/2002</w:t>
      </w:r>
      <w:r>
        <w:rPr>
          <w:rFonts w:hint="eastAsia"/>
        </w:rPr>
        <w:t>号来文</w:t>
      </w:r>
    </w:p>
    <w:p w:rsidR="00000000" w:rsidRDefault="00EA052D">
      <w:r>
        <w:rPr>
          <w:rFonts w:hint="eastAsia"/>
          <w:u w:val="single"/>
        </w:rPr>
        <w:t>提</w:t>
      </w:r>
      <w:r>
        <w:rPr>
          <w:u w:val="single"/>
        </w:rPr>
        <w:t xml:space="preserve">  </w:t>
      </w:r>
      <w:r>
        <w:rPr>
          <w:rFonts w:hint="eastAsia"/>
          <w:u w:val="single"/>
        </w:rPr>
        <w:t>交</w:t>
      </w:r>
      <w:r>
        <w:rPr>
          <w:u w:val="single"/>
        </w:rPr>
        <w:t xml:space="preserve">  </w:t>
      </w:r>
      <w:r>
        <w:rPr>
          <w:rFonts w:hint="eastAsia"/>
          <w:u w:val="single"/>
        </w:rPr>
        <w:t>人</w:t>
      </w:r>
      <w:r>
        <w:rPr>
          <w:rFonts w:hint="eastAsia"/>
        </w:rPr>
        <w:t>：</w:t>
      </w:r>
      <w:r>
        <w:rPr>
          <w:rFonts w:hint="eastAsia"/>
        </w:rPr>
        <w:tab/>
        <w:t>J.</w:t>
      </w:r>
      <w:r>
        <w:rPr>
          <w:rFonts w:hint="eastAsia"/>
        </w:rPr>
        <w:t>A.G.V. (</w:t>
      </w:r>
      <w:r>
        <w:rPr>
          <w:rFonts w:hint="eastAsia"/>
        </w:rPr>
        <w:t>由律师代理</w:t>
      </w:r>
      <w:r>
        <w:rPr>
          <w:rFonts w:hint="eastAsia"/>
        </w:rPr>
        <w:t>)</w:t>
      </w:r>
    </w:p>
    <w:p w:rsidR="00000000" w:rsidRDefault="00EA052D">
      <w:pPr>
        <w:rPr>
          <w:rFonts w:hint="eastAsia"/>
        </w:rPr>
      </w:pPr>
      <w:r>
        <w:rPr>
          <w:rFonts w:hint="eastAsia"/>
          <w:u w:val="single"/>
        </w:rPr>
        <w:t>据称受害人</w:t>
      </w:r>
      <w:r>
        <w:rPr>
          <w:rFonts w:hint="eastAsia"/>
        </w:rPr>
        <w:t>：</w:t>
      </w:r>
      <w:r>
        <w:tab/>
      </w:r>
      <w:r>
        <w:rPr>
          <w:rFonts w:hint="eastAsia"/>
        </w:rPr>
        <w:t xml:space="preserve">J.A.G.V. </w:t>
      </w:r>
    </w:p>
    <w:p w:rsidR="00000000" w:rsidRDefault="00EA052D">
      <w:pPr>
        <w:rPr>
          <w:rFonts w:hint="eastAsia"/>
        </w:rPr>
      </w:pPr>
      <w:r>
        <w:rPr>
          <w:rFonts w:hint="eastAsia"/>
          <w:u w:val="single"/>
        </w:rPr>
        <w:t>所涉缔约国</w:t>
      </w:r>
      <w:r>
        <w:rPr>
          <w:rFonts w:hint="eastAsia"/>
        </w:rPr>
        <w:t>：</w:t>
      </w:r>
      <w:r>
        <w:tab/>
      </w:r>
      <w:r>
        <w:rPr>
          <w:rFonts w:hint="eastAsia"/>
        </w:rPr>
        <w:t>瑞典</w:t>
      </w:r>
    </w:p>
    <w:p w:rsidR="00000000" w:rsidRDefault="00EA052D">
      <w:pPr>
        <w:spacing w:after="320"/>
      </w:pPr>
      <w:r>
        <w:rPr>
          <w:rFonts w:hint="eastAsia"/>
          <w:spacing w:val="52"/>
          <w:u w:val="single"/>
        </w:rPr>
        <w:t>来文日</w:t>
      </w:r>
      <w:r>
        <w:rPr>
          <w:rFonts w:hint="eastAsia"/>
          <w:u w:val="single"/>
        </w:rPr>
        <w:t>期</w:t>
      </w:r>
      <w:r>
        <w:rPr>
          <w:rFonts w:hint="eastAsia"/>
        </w:rPr>
        <w:t>：</w:t>
      </w:r>
      <w:r>
        <w:tab/>
      </w:r>
      <w:r>
        <w:rPr>
          <w:rFonts w:hint="eastAsia"/>
        </w:rPr>
        <w:t>2002</w:t>
      </w:r>
      <w:r>
        <w:rPr>
          <w:rFonts w:hint="eastAsia"/>
        </w:rPr>
        <w:t>年</w:t>
      </w:r>
      <w:r>
        <w:rPr>
          <w:rFonts w:hint="eastAsia"/>
        </w:rPr>
        <w:t>7</w:t>
      </w:r>
      <w:r>
        <w:rPr>
          <w:rFonts w:hint="eastAsia"/>
        </w:rPr>
        <w:t>月</w:t>
      </w:r>
      <w:r>
        <w:rPr>
          <w:rFonts w:hint="eastAsia"/>
        </w:rPr>
        <w:t>22</w:t>
      </w:r>
      <w:r>
        <w:rPr>
          <w:rFonts w:hint="eastAsia"/>
        </w:rPr>
        <w:t>日</w:t>
      </w:r>
    </w:p>
    <w:p w:rsidR="00000000" w:rsidRDefault="00EA052D">
      <w:r>
        <w:rPr>
          <w:rFonts w:hint="eastAsia"/>
        </w:rPr>
        <w:tab/>
      </w:r>
      <w:r>
        <w:rPr>
          <w:rFonts w:hint="eastAsia"/>
          <w:u w:val="single"/>
        </w:rPr>
        <w:t>禁止酷刑委员会</w:t>
      </w:r>
      <w:r>
        <w:rPr>
          <w:rFonts w:hint="eastAsia"/>
        </w:rPr>
        <w:t>，根据《禁止酷刑和其他残忍、不人道或有辱人格的待遇或处罚公约》第</w:t>
      </w:r>
      <w:r>
        <w:t>17</w:t>
      </w:r>
      <w:r>
        <w:rPr>
          <w:rFonts w:hint="eastAsia"/>
        </w:rPr>
        <w:t>条设立，</w:t>
      </w:r>
    </w:p>
    <w:p w:rsidR="00000000" w:rsidRDefault="00EA052D">
      <w:r>
        <w:tab/>
      </w:r>
      <w:r>
        <w:rPr>
          <w:rFonts w:hint="eastAsia"/>
        </w:rPr>
        <w:t>于</w:t>
      </w:r>
      <w:r>
        <w:rPr>
          <w:rFonts w:hint="eastAsia"/>
        </w:rPr>
        <w:t>2003</w:t>
      </w:r>
      <w:r>
        <w:rPr>
          <w:rFonts w:hint="eastAsia"/>
        </w:rPr>
        <w:t>年</w:t>
      </w:r>
      <w:r>
        <w:rPr>
          <w:rFonts w:hint="eastAsia"/>
        </w:rPr>
        <w:t>11</w:t>
      </w:r>
      <w:r>
        <w:rPr>
          <w:rFonts w:hint="eastAsia"/>
        </w:rPr>
        <w:t>月</w:t>
      </w:r>
      <w:r>
        <w:rPr>
          <w:rFonts w:hint="eastAsia"/>
        </w:rPr>
        <w:t>11</w:t>
      </w:r>
      <w:r>
        <w:rPr>
          <w:rFonts w:hint="eastAsia"/>
        </w:rPr>
        <w:t>日</w:t>
      </w:r>
      <w:r>
        <w:rPr>
          <w:rFonts w:hint="eastAsia"/>
          <w:u w:val="single"/>
        </w:rPr>
        <w:t>开会</w:t>
      </w:r>
      <w:r>
        <w:rPr>
          <w:rFonts w:hint="eastAsia"/>
        </w:rPr>
        <w:t>，</w:t>
      </w:r>
    </w:p>
    <w:p w:rsidR="00000000" w:rsidRDefault="00EA052D">
      <w:pPr>
        <w:rPr>
          <w:rFonts w:hint="eastAsia"/>
        </w:rPr>
      </w:pPr>
      <w:r>
        <w:tab/>
      </w:r>
      <w:r>
        <w:rPr>
          <w:rFonts w:hint="eastAsia"/>
          <w:u w:val="single"/>
        </w:rPr>
        <w:t>结束了</w:t>
      </w:r>
      <w:r>
        <w:rPr>
          <w:rFonts w:hint="eastAsia"/>
          <w:vertAlign w:val="superscript"/>
        </w:rPr>
        <w:t xml:space="preserve"> </w:t>
      </w:r>
      <w:r>
        <w:rPr>
          <w:rFonts w:hint="eastAsia"/>
        </w:rPr>
        <w:t>J.A.G.V.</w:t>
      </w:r>
      <w:r>
        <w:rPr>
          <w:rFonts w:hint="eastAsia"/>
        </w:rPr>
        <w:t>先生根据《禁止酷刑和其他残忍、不人道或有辱人格的待遇或处罚公约》第</w:t>
      </w:r>
      <w:r>
        <w:rPr>
          <w:rFonts w:hint="eastAsia"/>
        </w:rPr>
        <w:t>22</w:t>
      </w:r>
      <w:r>
        <w:rPr>
          <w:rFonts w:hint="eastAsia"/>
        </w:rPr>
        <w:t>条提交禁止酷刑委员会的第</w:t>
      </w:r>
      <w:r>
        <w:rPr>
          <w:rFonts w:hint="eastAsia"/>
        </w:rPr>
        <w:t>215/2002</w:t>
      </w:r>
      <w:r>
        <w:rPr>
          <w:rFonts w:hint="eastAsia"/>
        </w:rPr>
        <w:t>号来文的审议工作，</w:t>
      </w:r>
    </w:p>
    <w:p w:rsidR="00000000" w:rsidRDefault="00EA052D">
      <w:pPr>
        <w:rPr>
          <w:rFonts w:hint="eastAsia"/>
        </w:rPr>
      </w:pPr>
      <w:r>
        <w:rPr>
          <w:rFonts w:hint="eastAsia"/>
        </w:rPr>
        <w:tab/>
      </w:r>
      <w:r>
        <w:rPr>
          <w:rFonts w:hint="eastAsia"/>
          <w:u w:val="single"/>
        </w:rPr>
        <w:t>考虑了</w:t>
      </w:r>
      <w:r>
        <w:rPr>
          <w:rFonts w:hint="eastAsia"/>
        </w:rPr>
        <w:t>申诉提交人、其律师和缔约国提交委员会的所有资料，</w:t>
      </w:r>
    </w:p>
    <w:p w:rsidR="00000000" w:rsidRDefault="00EA052D">
      <w:pPr>
        <w:spacing w:after="240"/>
        <w:rPr>
          <w:rFonts w:hint="eastAsia"/>
        </w:rPr>
      </w:pPr>
      <w:r>
        <w:rPr>
          <w:rFonts w:hint="eastAsia"/>
        </w:rPr>
        <w:tab/>
      </w:r>
      <w:r>
        <w:rPr>
          <w:rFonts w:hint="eastAsia"/>
          <w:u w:val="single"/>
        </w:rPr>
        <w:t>通过以下</w:t>
      </w:r>
      <w:r>
        <w:rPr>
          <w:rFonts w:hint="eastAsia"/>
        </w:rPr>
        <w:t>根据《公约》第</w:t>
      </w:r>
      <w:r>
        <w:rPr>
          <w:rFonts w:hint="eastAsia"/>
        </w:rPr>
        <w:t>22</w:t>
      </w:r>
      <w:r>
        <w:rPr>
          <w:rFonts w:hint="eastAsia"/>
        </w:rPr>
        <w:t>条第</w:t>
      </w:r>
      <w:r>
        <w:rPr>
          <w:rFonts w:hint="eastAsia"/>
        </w:rPr>
        <w:t>7</w:t>
      </w:r>
      <w:r>
        <w:rPr>
          <w:rFonts w:hint="eastAsia"/>
        </w:rPr>
        <w:t>款作出的决定：</w:t>
      </w:r>
    </w:p>
    <w:p w:rsidR="00000000" w:rsidRDefault="00EA052D">
      <w:pPr>
        <w:rPr>
          <w:rFonts w:hint="eastAsia"/>
        </w:rPr>
      </w:pPr>
      <w:r>
        <w:rPr>
          <w:rFonts w:hint="eastAsia"/>
        </w:rPr>
        <w:tab/>
      </w:r>
      <w:r>
        <w:rPr>
          <w:rFonts w:hint="eastAsia"/>
        </w:rPr>
        <w:t xml:space="preserve">1.1  </w:t>
      </w:r>
      <w:r>
        <w:rPr>
          <w:rFonts w:hint="eastAsia"/>
        </w:rPr>
        <w:t>申诉人是</w:t>
      </w:r>
      <w:r>
        <w:rPr>
          <w:rFonts w:hint="eastAsia"/>
        </w:rPr>
        <w:t>J.A.G.V.</w:t>
      </w:r>
      <w:r>
        <w:rPr>
          <w:rFonts w:hint="eastAsia"/>
        </w:rPr>
        <w:t>，哥伦比亚公民，生于</w:t>
      </w:r>
      <w:r>
        <w:rPr>
          <w:rFonts w:hint="eastAsia"/>
        </w:rPr>
        <w:t>1962</w:t>
      </w:r>
      <w:r>
        <w:rPr>
          <w:rFonts w:hint="eastAsia"/>
        </w:rPr>
        <w:t>年。他在</w:t>
      </w:r>
      <w:r>
        <w:rPr>
          <w:rFonts w:hint="eastAsia"/>
        </w:rPr>
        <w:t>2002</w:t>
      </w:r>
      <w:r>
        <w:rPr>
          <w:rFonts w:hint="eastAsia"/>
        </w:rPr>
        <w:t>年</w:t>
      </w:r>
      <w:r>
        <w:rPr>
          <w:rFonts w:hint="eastAsia"/>
        </w:rPr>
        <w:t>7</w:t>
      </w:r>
      <w:r>
        <w:rPr>
          <w:rFonts w:hint="eastAsia"/>
        </w:rPr>
        <w:t>月</w:t>
      </w:r>
      <w:r>
        <w:rPr>
          <w:rFonts w:hint="eastAsia"/>
        </w:rPr>
        <w:t>22</w:t>
      </w:r>
      <w:r>
        <w:rPr>
          <w:rFonts w:hint="eastAsia"/>
        </w:rPr>
        <w:t>日的申诉中声称瑞典将其驱逐到哥伦比亚将构成违反《禁止酷刑和其他残忍、不人道或有辱人格的待遇或处罚公约》</w:t>
      </w:r>
      <w:r>
        <w:rPr>
          <w:rFonts w:hint="eastAsia"/>
        </w:rPr>
        <w:t>(</w:t>
      </w:r>
      <w:r>
        <w:rPr>
          <w:rFonts w:hint="eastAsia"/>
        </w:rPr>
        <w:t>下称《公约》</w:t>
      </w:r>
      <w:r>
        <w:rPr>
          <w:rFonts w:hint="eastAsia"/>
        </w:rPr>
        <w:t>)</w:t>
      </w:r>
      <w:r>
        <w:rPr>
          <w:rFonts w:hint="eastAsia"/>
        </w:rPr>
        <w:t>第</w:t>
      </w:r>
      <w:r>
        <w:rPr>
          <w:rFonts w:hint="eastAsia"/>
        </w:rPr>
        <w:t>3</w:t>
      </w:r>
      <w:r>
        <w:rPr>
          <w:rFonts w:hint="eastAsia"/>
        </w:rPr>
        <w:t>条的行为。他由律师代理。</w:t>
      </w:r>
    </w:p>
    <w:p w:rsidR="00000000" w:rsidRDefault="00EA052D">
      <w:pPr>
        <w:rPr>
          <w:rFonts w:hint="eastAsia"/>
        </w:rPr>
      </w:pPr>
      <w:r>
        <w:rPr>
          <w:rFonts w:hint="eastAsia"/>
        </w:rPr>
        <w:tab/>
        <w:t xml:space="preserve">1.2  </w:t>
      </w:r>
      <w:r>
        <w:rPr>
          <w:rFonts w:hint="eastAsia"/>
        </w:rPr>
        <w:t>缔约国于</w:t>
      </w:r>
      <w:r>
        <w:rPr>
          <w:rFonts w:hint="eastAsia"/>
        </w:rPr>
        <w:t>1986</w:t>
      </w:r>
      <w:r>
        <w:rPr>
          <w:rFonts w:hint="eastAsia"/>
        </w:rPr>
        <w:t>年</w:t>
      </w:r>
      <w:r>
        <w:rPr>
          <w:rFonts w:hint="eastAsia"/>
        </w:rPr>
        <w:t>1</w:t>
      </w:r>
      <w:r>
        <w:rPr>
          <w:rFonts w:hint="eastAsia"/>
        </w:rPr>
        <w:t>月</w:t>
      </w:r>
      <w:r>
        <w:rPr>
          <w:rFonts w:hint="eastAsia"/>
        </w:rPr>
        <w:t>8</w:t>
      </w:r>
      <w:r>
        <w:rPr>
          <w:rFonts w:hint="eastAsia"/>
        </w:rPr>
        <w:t>日批准《公约》，同时也根据《公约》第</w:t>
      </w:r>
      <w:r>
        <w:rPr>
          <w:rFonts w:hint="eastAsia"/>
        </w:rPr>
        <w:t>22</w:t>
      </w:r>
      <w:r>
        <w:rPr>
          <w:rFonts w:hint="eastAsia"/>
        </w:rPr>
        <w:t>条作出声明。《公约》于</w:t>
      </w:r>
      <w:r>
        <w:rPr>
          <w:rFonts w:hint="eastAsia"/>
        </w:rPr>
        <w:t>1987</w:t>
      </w:r>
      <w:r>
        <w:rPr>
          <w:rFonts w:hint="eastAsia"/>
        </w:rPr>
        <w:t>年</w:t>
      </w:r>
      <w:r>
        <w:rPr>
          <w:rFonts w:hint="eastAsia"/>
        </w:rPr>
        <w:t>6</w:t>
      </w:r>
      <w:r>
        <w:rPr>
          <w:rFonts w:hint="eastAsia"/>
        </w:rPr>
        <w:t>月</w:t>
      </w:r>
      <w:r>
        <w:rPr>
          <w:rFonts w:hint="eastAsia"/>
        </w:rPr>
        <w:t>26</w:t>
      </w:r>
      <w:r>
        <w:rPr>
          <w:rFonts w:hint="eastAsia"/>
        </w:rPr>
        <w:t>日对缔约国生效。</w:t>
      </w:r>
    </w:p>
    <w:p w:rsidR="00000000" w:rsidRDefault="00EA052D">
      <w:pPr>
        <w:spacing w:after="240"/>
        <w:rPr>
          <w:rFonts w:hint="eastAsia"/>
        </w:rPr>
      </w:pPr>
      <w:r>
        <w:rPr>
          <w:rFonts w:hint="eastAsia"/>
        </w:rPr>
        <w:tab/>
        <w:t xml:space="preserve">1.3  </w:t>
      </w:r>
      <w:r>
        <w:rPr>
          <w:rFonts w:hint="eastAsia"/>
        </w:rPr>
        <w:t>根据《公约》第</w:t>
      </w:r>
      <w:r>
        <w:rPr>
          <w:rFonts w:hint="eastAsia"/>
        </w:rPr>
        <w:t>22</w:t>
      </w:r>
      <w:r>
        <w:rPr>
          <w:rFonts w:hint="eastAsia"/>
        </w:rPr>
        <w:t>条第</w:t>
      </w:r>
      <w:r>
        <w:rPr>
          <w:rFonts w:hint="eastAsia"/>
        </w:rPr>
        <w:t>3</w:t>
      </w:r>
      <w:r>
        <w:rPr>
          <w:rFonts w:hint="eastAsia"/>
        </w:rPr>
        <w:t>款，委员会于</w:t>
      </w:r>
      <w:r>
        <w:rPr>
          <w:rFonts w:hint="eastAsia"/>
        </w:rPr>
        <w:t>2002</w:t>
      </w:r>
      <w:r>
        <w:rPr>
          <w:rFonts w:hint="eastAsia"/>
        </w:rPr>
        <w:t>年</w:t>
      </w:r>
      <w:r>
        <w:rPr>
          <w:rFonts w:hint="eastAsia"/>
        </w:rPr>
        <w:t>7</w:t>
      </w:r>
      <w:r>
        <w:rPr>
          <w:rFonts w:hint="eastAsia"/>
        </w:rPr>
        <w:t>月</w:t>
      </w:r>
      <w:r>
        <w:rPr>
          <w:rFonts w:hint="eastAsia"/>
        </w:rPr>
        <w:t>23</w:t>
      </w:r>
      <w:r>
        <w:rPr>
          <w:rFonts w:hint="eastAsia"/>
        </w:rPr>
        <w:t>日将申诉书转请缔约国评论，并根据委员会议事规则第</w:t>
      </w:r>
      <w:r>
        <w:rPr>
          <w:rFonts w:hint="eastAsia"/>
        </w:rPr>
        <w:t>108</w:t>
      </w:r>
      <w:r>
        <w:rPr>
          <w:rFonts w:hint="eastAsia"/>
        </w:rPr>
        <w:t>条第</w:t>
      </w:r>
      <w:r>
        <w:rPr>
          <w:rFonts w:hint="eastAsia"/>
        </w:rPr>
        <w:t>1</w:t>
      </w:r>
      <w:r>
        <w:rPr>
          <w:rFonts w:hint="eastAsia"/>
        </w:rPr>
        <w:t>款请缔约国在委员</w:t>
      </w:r>
      <w:r>
        <w:rPr>
          <w:rFonts w:hint="eastAsia"/>
        </w:rPr>
        <w:t>会审理申诉期间不将申诉人驱逐到哥伦比亚。然而，委员会表示这项要求可根据缔约国提出的新论据或依据哥伦比亚当局作出的担保和保证予以复审。申诉人于</w:t>
      </w:r>
      <w:r>
        <w:rPr>
          <w:rFonts w:hint="eastAsia"/>
        </w:rPr>
        <w:t>2002</w:t>
      </w:r>
      <w:r>
        <w:rPr>
          <w:rFonts w:hint="eastAsia"/>
        </w:rPr>
        <w:t>年</w:t>
      </w:r>
      <w:r>
        <w:rPr>
          <w:rFonts w:hint="eastAsia"/>
        </w:rPr>
        <w:t>7</w:t>
      </w:r>
      <w:r>
        <w:rPr>
          <w:rFonts w:hint="eastAsia"/>
        </w:rPr>
        <w:t>月</w:t>
      </w:r>
      <w:r>
        <w:rPr>
          <w:rFonts w:hint="eastAsia"/>
        </w:rPr>
        <w:t>23</w:t>
      </w:r>
      <w:r>
        <w:rPr>
          <w:rFonts w:hint="eastAsia"/>
        </w:rPr>
        <w:t>日被驱逐到哥伦比亚。缔约国在</w:t>
      </w:r>
      <w:r>
        <w:rPr>
          <w:rFonts w:hint="eastAsia"/>
        </w:rPr>
        <w:t>2002</w:t>
      </w:r>
      <w:r>
        <w:rPr>
          <w:rFonts w:hint="eastAsia"/>
        </w:rPr>
        <w:t>年</w:t>
      </w:r>
      <w:r>
        <w:rPr>
          <w:rFonts w:hint="eastAsia"/>
        </w:rPr>
        <w:t>10</w:t>
      </w:r>
      <w:r>
        <w:rPr>
          <w:rFonts w:hint="eastAsia"/>
        </w:rPr>
        <w:t>月</w:t>
      </w:r>
      <w:r>
        <w:rPr>
          <w:rFonts w:hint="eastAsia"/>
        </w:rPr>
        <w:t>30</w:t>
      </w:r>
      <w:r>
        <w:rPr>
          <w:rFonts w:hint="eastAsia"/>
        </w:rPr>
        <w:t>日的书面陈述中报告说，它未能执行委员会的要求，因为当政府收到实行临时措施的要求时对申诉人的驱逐已在进行之中。</w:t>
      </w:r>
    </w:p>
    <w:p w:rsidR="00000000" w:rsidRDefault="00EA052D">
      <w:pPr>
        <w:pStyle w:val="Heading4"/>
        <w:rPr>
          <w:rFonts w:hint="eastAsia"/>
        </w:rPr>
      </w:pPr>
      <w:r>
        <w:rPr>
          <w:rFonts w:hint="eastAsia"/>
        </w:rPr>
        <w:t>向委员会提供的事实</w:t>
      </w:r>
    </w:p>
    <w:p w:rsidR="00000000" w:rsidRDefault="00EA052D">
      <w:pPr>
        <w:rPr>
          <w:rFonts w:hint="eastAsia"/>
        </w:rPr>
      </w:pPr>
      <w:r>
        <w:rPr>
          <w:rFonts w:hint="eastAsia"/>
        </w:rPr>
        <w:tab/>
        <w:t xml:space="preserve">2.1  </w:t>
      </w:r>
      <w:r>
        <w:rPr>
          <w:rFonts w:hint="eastAsia"/>
        </w:rPr>
        <w:t>申诉人宣称他是哥伦比亚革命武装部队和工人联合联盟的成员。他坚称他在</w:t>
      </w:r>
      <w:r>
        <w:rPr>
          <w:rFonts w:hint="eastAsia"/>
        </w:rPr>
        <w:t>1990</w:t>
      </w:r>
      <w:r>
        <w:rPr>
          <w:rFonts w:hint="eastAsia"/>
        </w:rPr>
        <w:t>年代</w:t>
      </w:r>
      <w:r>
        <w:t xml:space="preserve"> </w:t>
      </w:r>
      <w:r>
        <w:rPr>
          <w:rStyle w:val="EndnoteReference"/>
        </w:rPr>
        <w:endnoteReference w:id="159"/>
      </w:r>
      <w:r>
        <w:rPr>
          <w:rFonts w:hint="eastAsia"/>
        </w:rPr>
        <w:t xml:space="preserve"> </w:t>
      </w:r>
      <w:r>
        <w:rPr>
          <w:rFonts w:hint="eastAsia"/>
        </w:rPr>
        <w:t>被哥伦比亚警察逮捕并多次遭到酷刑。他指称警察打他、对他的生殖器实行电击直到他失去</w:t>
      </w:r>
      <w:r>
        <w:rPr>
          <w:rFonts w:hint="eastAsia"/>
        </w:rPr>
        <w:t>知觉并用灌满水的塑料袋套在他的头上，蒙住他的鼻子和嘴。他声称他多次越狱。</w:t>
      </w:r>
    </w:p>
    <w:p w:rsidR="00000000" w:rsidRDefault="00EA052D">
      <w:pPr>
        <w:rPr>
          <w:rFonts w:hint="eastAsia"/>
        </w:rPr>
      </w:pPr>
      <w:r>
        <w:rPr>
          <w:rFonts w:hint="eastAsia"/>
        </w:rPr>
        <w:tab/>
        <w:t xml:space="preserve">2.2  </w:t>
      </w:r>
      <w:r>
        <w:rPr>
          <w:rFonts w:hint="eastAsia"/>
        </w:rPr>
        <w:t>申诉人说，由于他被警察通缉，他持用假护照成功逃出哥伦比亚，并于</w:t>
      </w:r>
      <w:r>
        <w:rPr>
          <w:rFonts w:hint="eastAsia"/>
        </w:rPr>
        <w:t>1998</w:t>
      </w:r>
      <w:r>
        <w:rPr>
          <w:rFonts w:hint="eastAsia"/>
        </w:rPr>
        <w:t>年</w:t>
      </w:r>
      <w:r>
        <w:rPr>
          <w:rFonts w:hint="eastAsia"/>
        </w:rPr>
        <w:t>3</w:t>
      </w:r>
      <w:r>
        <w:rPr>
          <w:rFonts w:hint="eastAsia"/>
        </w:rPr>
        <w:t>月</w:t>
      </w:r>
      <w:r>
        <w:rPr>
          <w:rFonts w:hint="eastAsia"/>
        </w:rPr>
        <w:t>25</w:t>
      </w:r>
      <w:r>
        <w:rPr>
          <w:rFonts w:hint="eastAsia"/>
        </w:rPr>
        <w:t>日以他人的身份到达瑞典。</w:t>
      </w:r>
    </w:p>
    <w:p w:rsidR="00000000" w:rsidRDefault="00EA052D">
      <w:pPr>
        <w:rPr>
          <w:rFonts w:hint="eastAsia"/>
        </w:rPr>
      </w:pPr>
      <w:r>
        <w:rPr>
          <w:rFonts w:hint="eastAsia"/>
        </w:rPr>
        <w:tab/>
        <w:t>2.3  1998</w:t>
      </w:r>
      <w:r>
        <w:rPr>
          <w:rFonts w:hint="eastAsia"/>
        </w:rPr>
        <w:t>年</w:t>
      </w:r>
      <w:r>
        <w:rPr>
          <w:rFonts w:hint="eastAsia"/>
        </w:rPr>
        <w:t>5</w:t>
      </w:r>
      <w:r>
        <w:rPr>
          <w:rFonts w:hint="eastAsia"/>
        </w:rPr>
        <w:t>月</w:t>
      </w:r>
      <w:r>
        <w:rPr>
          <w:rFonts w:hint="eastAsia"/>
        </w:rPr>
        <w:t>26</w:t>
      </w:r>
      <w:r>
        <w:rPr>
          <w:rFonts w:hint="eastAsia"/>
        </w:rPr>
        <w:t>日，申诉人以</w:t>
      </w:r>
      <w:r>
        <w:rPr>
          <w:rFonts w:hint="eastAsia"/>
        </w:rPr>
        <w:t>C</w:t>
      </w:r>
      <w:r>
        <w:t>elimo Torres Romero</w:t>
      </w:r>
      <w:r>
        <w:rPr>
          <w:rFonts w:hint="eastAsia"/>
        </w:rPr>
        <w:t>的身份在瑞典申请永久居住证。随后，</w:t>
      </w:r>
      <w:r>
        <w:rPr>
          <w:rFonts w:hint="eastAsia"/>
        </w:rPr>
        <w:t>1998</w:t>
      </w:r>
      <w:r>
        <w:rPr>
          <w:rFonts w:hint="eastAsia"/>
        </w:rPr>
        <w:t>年</w:t>
      </w:r>
      <w:r>
        <w:rPr>
          <w:rFonts w:hint="eastAsia"/>
        </w:rPr>
        <w:t>7</w:t>
      </w:r>
      <w:r>
        <w:rPr>
          <w:rFonts w:hint="eastAsia"/>
        </w:rPr>
        <w:t>月</w:t>
      </w:r>
      <w:r>
        <w:rPr>
          <w:rFonts w:hint="eastAsia"/>
        </w:rPr>
        <w:t>24</w:t>
      </w:r>
      <w:r>
        <w:rPr>
          <w:rFonts w:hint="eastAsia"/>
        </w:rPr>
        <w:t>日，他因涉嫌参与贩毒案件以该姓名被逮捕。他的真实身份在警察调查期间被发现。</w:t>
      </w:r>
    </w:p>
    <w:p w:rsidR="00000000" w:rsidRDefault="00EA052D">
      <w:pPr>
        <w:rPr>
          <w:rFonts w:hint="eastAsia"/>
        </w:rPr>
      </w:pPr>
      <w:r>
        <w:rPr>
          <w:rFonts w:hint="eastAsia"/>
        </w:rPr>
        <w:tab/>
        <w:t>2.4  1998</w:t>
      </w:r>
      <w:r>
        <w:rPr>
          <w:rFonts w:hint="eastAsia"/>
        </w:rPr>
        <w:t>年</w:t>
      </w:r>
      <w:r>
        <w:rPr>
          <w:rFonts w:hint="eastAsia"/>
        </w:rPr>
        <w:t>9</w:t>
      </w:r>
      <w:r>
        <w:rPr>
          <w:rFonts w:hint="eastAsia"/>
        </w:rPr>
        <w:t>月</w:t>
      </w:r>
      <w:r>
        <w:rPr>
          <w:rFonts w:hint="eastAsia"/>
        </w:rPr>
        <w:t>24</w:t>
      </w:r>
      <w:r>
        <w:rPr>
          <w:rFonts w:hint="eastAsia"/>
        </w:rPr>
        <w:t>日，</w:t>
      </w:r>
      <w:r>
        <w:t>Solletuna</w:t>
      </w:r>
      <w:r>
        <w:rPr>
          <w:rFonts w:hint="eastAsia"/>
        </w:rPr>
        <w:t>区法院判决申诉人在瑞典犯下贩毒罪</w:t>
      </w:r>
      <w:r>
        <w:rPr>
          <w:rStyle w:val="EndnoteReference"/>
        </w:rPr>
        <w:endnoteReference w:id="160"/>
      </w:r>
      <w:r>
        <w:rPr>
          <w:rFonts w:hint="eastAsia"/>
        </w:rPr>
        <w:t xml:space="preserve"> </w:t>
      </w:r>
      <w:r>
        <w:rPr>
          <w:rFonts w:hint="eastAsia"/>
        </w:rPr>
        <w:t>，判他六年有期徒刑和逐</w:t>
      </w:r>
      <w:r>
        <w:rPr>
          <w:rFonts w:hint="eastAsia"/>
        </w:rPr>
        <w:t>出缔约国领土。申诉人向</w:t>
      </w:r>
      <w:r>
        <w:rPr>
          <w:rFonts w:hint="eastAsia"/>
        </w:rPr>
        <w:t>S</w:t>
      </w:r>
      <w:r>
        <w:t>vea</w:t>
      </w:r>
      <w:r>
        <w:rPr>
          <w:rFonts w:hint="eastAsia"/>
        </w:rPr>
        <w:t>上诉法院提出上诉，上诉法院在</w:t>
      </w:r>
      <w:r>
        <w:rPr>
          <w:rFonts w:hint="eastAsia"/>
        </w:rPr>
        <w:t>1999</w:t>
      </w:r>
      <w:r>
        <w:rPr>
          <w:rFonts w:hint="eastAsia"/>
        </w:rPr>
        <w:t>年</w:t>
      </w:r>
      <w:r>
        <w:rPr>
          <w:rFonts w:hint="eastAsia"/>
        </w:rPr>
        <w:t>2</w:t>
      </w:r>
      <w:r>
        <w:rPr>
          <w:rFonts w:hint="eastAsia"/>
        </w:rPr>
        <w:t>月</w:t>
      </w:r>
      <w:r>
        <w:rPr>
          <w:rFonts w:hint="eastAsia"/>
        </w:rPr>
        <w:t>26</w:t>
      </w:r>
      <w:r>
        <w:rPr>
          <w:rFonts w:hint="eastAsia"/>
        </w:rPr>
        <w:t>日的裁决中驳回其申请。他于当天入狱并于</w:t>
      </w:r>
      <w:r>
        <w:rPr>
          <w:rFonts w:hint="eastAsia"/>
        </w:rPr>
        <w:t>2002</w:t>
      </w:r>
      <w:r>
        <w:rPr>
          <w:rFonts w:hint="eastAsia"/>
        </w:rPr>
        <w:t>年</w:t>
      </w:r>
      <w:r>
        <w:rPr>
          <w:rFonts w:hint="eastAsia"/>
        </w:rPr>
        <w:t>7</w:t>
      </w:r>
      <w:r>
        <w:rPr>
          <w:rFonts w:hint="eastAsia"/>
        </w:rPr>
        <w:t>月</w:t>
      </w:r>
      <w:r>
        <w:rPr>
          <w:rFonts w:hint="eastAsia"/>
        </w:rPr>
        <w:t>23</w:t>
      </w:r>
      <w:r>
        <w:rPr>
          <w:rFonts w:hint="eastAsia"/>
        </w:rPr>
        <w:t>日被假释。</w:t>
      </w:r>
    </w:p>
    <w:p w:rsidR="00000000" w:rsidRDefault="00EA052D">
      <w:pPr>
        <w:rPr>
          <w:rFonts w:hint="eastAsia"/>
        </w:rPr>
      </w:pPr>
      <w:r>
        <w:rPr>
          <w:rFonts w:hint="eastAsia"/>
        </w:rPr>
        <w:tab/>
        <w:t>2.5  1998</w:t>
      </w:r>
      <w:r>
        <w:rPr>
          <w:rFonts w:hint="eastAsia"/>
        </w:rPr>
        <w:t>年</w:t>
      </w:r>
      <w:r>
        <w:rPr>
          <w:rFonts w:hint="eastAsia"/>
        </w:rPr>
        <w:t>10</w:t>
      </w:r>
      <w:r>
        <w:rPr>
          <w:rFonts w:hint="eastAsia"/>
        </w:rPr>
        <w:t>月</w:t>
      </w:r>
      <w:r>
        <w:rPr>
          <w:rFonts w:hint="eastAsia"/>
        </w:rPr>
        <w:t>13</w:t>
      </w:r>
      <w:r>
        <w:rPr>
          <w:rFonts w:hint="eastAsia"/>
        </w:rPr>
        <w:t>日，申诉人以</w:t>
      </w:r>
      <w:r>
        <w:rPr>
          <w:rFonts w:hint="eastAsia"/>
        </w:rPr>
        <w:t>J</w:t>
      </w:r>
      <w:r>
        <w:t>osé Ángel Grueso Vargas</w:t>
      </w:r>
      <w:r>
        <w:rPr>
          <w:rFonts w:hint="eastAsia"/>
        </w:rPr>
        <w:t>的身份申请庇护。</w:t>
      </w:r>
      <w:r>
        <w:rPr>
          <w:rFonts w:hint="eastAsia"/>
        </w:rPr>
        <w:t>1999</w:t>
      </w:r>
      <w:r>
        <w:rPr>
          <w:rFonts w:hint="eastAsia"/>
        </w:rPr>
        <w:t>年</w:t>
      </w:r>
      <w:r>
        <w:rPr>
          <w:rFonts w:hint="eastAsia"/>
        </w:rPr>
        <w:t>3</w:t>
      </w:r>
      <w:r>
        <w:rPr>
          <w:rFonts w:hint="eastAsia"/>
        </w:rPr>
        <w:t>月</w:t>
      </w:r>
      <w:r>
        <w:rPr>
          <w:rFonts w:hint="eastAsia"/>
        </w:rPr>
        <w:t>25</w:t>
      </w:r>
      <w:r>
        <w:rPr>
          <w:rFonts w:hint="eastAsia"/>
        </w:rPr>
        <w:t>日，瑞典移民局拒绝了他的申请，理由是他仅在被判处逐出瑞典领土后才提出申请。申诉人向瑞典外国人上诉局提出上诉，但</w:t>
      </w:r>
      <w:r>
        <w:rPr>
          <w:rFonts w:hint="eastAsia"/>
        </w:rPr>
        <w:t>2000</w:t>
      </w:r>
      <w:r>
        <w:rPr>
          <w:rFonts w:hint="eastAsia"/>
        </w:rPr>
        <w:t>年</w:t>
      </w:r>
      <w:r>
        <w:rPr>
          <w:rFonts w:hint="eastAsia"/>
        </w:rPr>
        <w:t>11</w:t>
      </w:r>
      <w:r>
        <w:rPr>
          <w:rFonts w:hint="eastAsia"/>
        </w:rPr>
        <w:t>月</w:t>
      </w:r>
      <w:r>
        <w:rPr>
          <w:rFonts w:hint="eastAsia"/>
        </w:rPr>
        <w:t>20</w:t>
      </w:r>
      <w:r>
        <w:rPr>
          <w:rFonts w:hint="eastAsia"/>
        </w:rPr>
        <w:t>日的决定将其驳回。</w:t>
      </w:r>
      <w:r>
        <w:rPr>
          <w:rStyle w:val="EndnoteReference"/>
        </w:rPr>
        <w:endnoteReference w:id="161"/>
      </w:r>
    </w:p>
    <w:p w:rsidR="00000000" w:rsidRDefault="00EA052D">
      <w:pPr>
        <w:spacing w:after="240"/>
        <w:rPr>
          <w:rFonts w:hint="eastAsia"/>
        </w:rPr>
      </w:pPr>
      <w:r>
        <w:rPr>
          <w:rFonts w:hint="eastAsia"/>
        </w:rPr>
        <w:tab/>
        <w:t>2.6  2002</w:t>
      </w:r>
      <w:r>
        <w:rPr>
          <w:rFonts w:hint="eastAsia"/>
        </w:rPr>
        <w:t>年</w:t>
      </w:r>
      <w:r>
        <w:rPr>
          <w:rFonts w:hint="eastAsia"/>
        </w:rPr>
        <w:t>7</w:t>
      </w:r>
      <w:r>
        <w:rPr>
          <w:rFonts w:hint="eastAsia"/>
        </w:rPr>
        <w:t>月</w:t>
      </w:r>
      <w:r>
        <w:rPr>
          <w:rFonts w:hint="eastAsia"/>
        </w:rPr>
        <w:t>17</w:t>
      </w:r>
      <w:r>
        <w:rPr>
          <w:rFonts w:hint="eastAsia"/>
        </w:rPr>
        <w:t>日，申诉人向欧洲人权法院提出申诉但几天后撤回。</w:t>
      </w:r>
      <w:r>
        <w:rPr>
          <w:rStyle w:val="EndnoteReference"/>
        </w:rPr>
        <w:endnoteReference w:id="162"/>
      </w:r>
      <w:r>
        <w:rPr>
          <w:rFonts w:hint="eastAsia"/>
        </w:rPr>
        <w:t xml:space="preserve">  </w:t>
      </w:r>
    </w:p>
    <w:p w:rsidR="00000000" w:rsidRDefault="00EA052D">
      <w:pPr>
        <w:pStyle w:val="Heading4"/>
        <w:rPr>
          <w:rFonts w:hint="eastAsia"/>
        </w:rPr>
      </w:pPr>
      <w:r>
        <w:rPr>
          <w:rFonts w:hint="eastAsia"/>
        </w:rPr>
        <w:t>申</w:t>
      </w:r>
      <w:r>
        <w:rPr>
          <w:rFonts w:hint="eastAsia"/>
        </w:rPr>
        <w:t xml:space="preserve">  </w:t>
      </w:r>
      <w:r>
        <w:rPr>
          <w:rFonts w:hint="eastAsia"/>
        </w:rPr>
        <w:t>诉</w:t>
      </w:r>
    </w:p>
    <w:p w:rsidR="00000000" w:rsidRDefault="00EA052D">
      <w:pPr>
        <w:rPr>
          <w:rFonts w:hint="eastAsia"/>
        </w:rPr>
      </w:pPr>
      <w:r>
        <w:rPr>
          <w:rFonts w:hint="eastAsia"/>
        </w:rPr>
        <w:tab/>
        <w:t xml:space="preserve">3.1  </w:t>
      </w:r>
      <w:r>
        <w:rPr>
          <w:rFonts w:hint="eastAsia"/>
        </w:rPr>
        <w:t>申诉人在首次陈述中坚持认为瑞典将他驱逐到哥伦比亚会构成违反《公约》第</w:t>
      </w:r>
      <w:r>
        <w:rPr>
          <w:rFonts w:hint="eastAsia"/>
        </w:rPr>
        <w:t>3</w:t>
      </w:r>
      <w:r>
        <w:rPr>
          <w:rFonts w:hint="eastAsia"/>
        </w:rPr>
        <w:t>条的行为，因为他面临在哥伦比亚再次遭到酷刑的危险。</w:t>
      </w:r>
    </w:p>
    <w:p w:rsidR="00000000" w:rsidRDefault="00EA052D">
      <w:pPr>
        <w:spacing w:after="240"/>
        <w:rPr>
          <w:rFonts w:hint="eastAsia"/>
        </w:rPr>
      </w:pPr>
      <w:r>
        <w:rPr>
          <w:rFonts w:hint="eastAsia"/>
        </w:rPr>
        <w:tab/>
        <w:t xml:space="preserve">3.2  </w:t>
      </w:r>
      <w:r>
        <w:rPr>
          <w:rFonts w:hint="eastAsia"/>
        </w:rPr>
        <w:t>申诉人坚称瑞典当局没有理由决定拒绝给他庇护，因为它们仅注意到哥伦比亚政府制定保护</w:t>
      </w:r>
      <w:r>
        <w:t>Grueso Vargas</w:t>
      </w:r>
      <w:r>
        <w:rPr>
          <w:rFonts w:hint="eastAsia"/>
        </w:rPr>
        <w:t>先生的方案而没有考虑申诉人在哥伦比亚曾遭到酷刑的事实。他进一步声称，尽管他提供了医生证明作为受酷刑的证据，瑞典当局却以他的陈述缺乏可信度为依据而拒绝他的申请。</w:t>
      </w:r>
    </w:p>
    <w:p w:rsidR="00000000" w:rsidRDefault="00EA052D">
      <w:pPr>
        <w:pStyle w:val="Heading4"/>
        <w:rPr>
          <w:rFonts w:hint="eastAsia"/>
        </w:rPr>
      </w:pPr>
      <w:r>
        <w:rPr>
          <w:rFonts w:hint="eastAsia"/>
        </w:rPr>
        <w:t>缔约国对可否受理和案情的意见</w:t>
      </w:r>
    </w:p>
    <w:p w:rsidR="00000000" w:rsidRDefault="00EA052D">
      <w:pPr>
        <w:rPr>
          <w:rFonts w:hint="eastAsia"/>
        </w:rPr>
      </w:pPr>
      <w:r>
        <w:rPr>
          <w:rFonts w:hint="eastAsia"/>
        </w:rPr>
        <w:tab/>
        <w:t xml:space="preserve">4.1  </w:t>
      </w:r>
      <w:r>
        <w:rPr>
          <w:rFonts w:hint="eastAsia"/>
        </w:rPr>
        <w:t>缔约国在</w:t>
      </w:r>
      <w:r>
        <w:rPr>
          <w:rFonts w:hint="eastAsia"/>
        </w:rPr>
        <w:t>2002</w:t>
      </w:r>
      <w:r>
        <w:rPr>
          <w:rFonts w:hint="eastAsia"/>
        </w:rPr>
        <w:t>年</w:t>
      </w:r>
      <w:r>
        <w:rPr>
          <w:rFonts w:hint="eastAsia"/>
        </w:rPr>
        <w:t>10</w:t>
      </w:r>
      <w:r>
        <w:rPr>
          <w:rFonts w:hint="eastAsia"/>
        </w:rPr>
        <w:t>月</w:t>
      </w:r>
      <w:r>
        <w:rPr>
          <w:rFonts w:hint="eastAsia"/>
        </w:rPr>
        <w:t>30</w:t>
      </w:r>
      <w:r>
        <w:rPr>
          <w:rFonts w:hint="eastAsia"/>
        </w:rPr>
        <w:t>日的意见中宣称，应该认为同</w:t>
      </w:r>
      <w:r>
        <w:rPr>
          <w:rFonts w:hint="eastAsia"/>
        </w:rPr>
        <w:t>一事项已提交另一国际解决程序审查，因为申诉人将其申诉提交到欧洲人权法院。缔约国还指出，申诉人决定撤回其案件，因为尽管申诉尚未被正式登记，但欧洲人权法院没有通过临时措施。</w:t>
      </w:r>
    </w:p>
    <w:p w:rsidR="00000000" w:rsidRDefault="00EA052D">
      <w:pPr>
        <w:rPr>
          <w:rFonts w:hint="eastAsia"/>
        </w:rPr>
      </w:pPr>
      <w:r>
        <w:rPr>
          <w:rFonts w:hint="eastAsia"/>
        </w:rPr>
        <w:tab/>
        <w:t xml:space="preserve">4.2  </w:t>
      </w:r>
      <w:r>
        <w:rPr>
          <w:rFonts w:hint="eastAsia"/>
        </w:rPr>
        <w:t>缔约国承认所有国内补救措施业已用尽；尽管如此缔约国认为依据《公约》第</w:t>
      </w:r>
      <w:r>
        <w:rPr>
          <w:rFonts w:hint="eastAsia"/>
        </w:rPr>
        <w:t>22</w:t>
      </w:r>
      <w:r>
        <w:rPr>
          <w:rFonts w:hint="eastAsia"/>
        </w:rPr>
        <w:t>条第</w:t>
      </w:r>
      <w:r>
        <w:rPr>
          <w:rFonts w:hint="eastAsia"/>
        </w:rPr>
        <w:t>5</w:t>
      </w:r>
      <w:r>
        <w:rPr>
          <w:rFonts w:hint="eastAsia"/>
        </w:rPr>
        <w:t>款</w:t>
      </w:r>
      <w:r>
        <w:t>(b)</w:t>
      </w:r>
      <w:r>
        <w:rPr>
          <w:rFonts w:hint="eastAsia"/>
        </w:rPr>
        <w:t>项应宣布申诉不予受理，因为申诉人没有提供充分证据。</w:t>
      </w:r>
    </w:p>
    <w:p w:rsidR="00000000" w:rsidRDefault="00EA052D">
      <w:pPr>
        <w:rPr>
          <w:rFonts w:hint="eastAsia"/>
        </w:rPr>
      </w:pPr>
      <w:r>
        <w:rPr>
          <w:rFonts w:hint="eastAsia"/>
        </w:rPr>
        <w:tab/>
        <w:t xml:space="preserve">4.3  </w:t>
      </w:r>
      <w:r>
        <w:rPr>
          <w:rFonts w:hint="eastAsia"/>
        </w:rPr>
        <w:t>如果委员会宣布申诉予以受理，缔约国认为就申诉的案情而言，将申诉人送回哥伦比亚不构成违反《公约》第</w:t>
      </w:r>
      <w:r>
        <w:rPr>
          <w:rFonts w:hint="eastAsia"/>
        </w:rPr>
        <w:t>3</w:t>
      </w:r>
      <w:r>
        <w:rPr>
          <w:rFonts w:hint="eastAsia"/>
        </w:rPr>
        <w:t>条的行为。缔约国指出，根据委员会的判例，《公约》第</w:t>
      </w:r>
      <w:r>
        <w:rPr>
          <w:rFonts w:hint="eastAsia"/>
        </w:rPr>
        <w:t>3</w:t>
      </w:r>
      <w:r>
        <w:rPr>
          <w:rFonts w:hint="eastAsia"/>
        </w:rPr>
        <w:t>条的适用必须考虑：</w:t>
      </w:r>
      <w:r>
        <w:t>(a)</w:t>
      </w:r>
      <w:r>
        <w:rPr>
          <w:rFonts w:hint="eastAsia"/>
        </w:rPr>
        <w:t xml:space="preserve"> </w:t>
      </w:r>
      <w:r>
        <w:rPr>
          <w:rFonts w:hint="eastAsia"/>
        </w:rPr>
        <w:t>该国</w:t>
      </w:r>
      <w:r>
        <w:rPr>
          <w:rFonts w:hint="eastAsia"/>
        </w:rPr>
        <w:t>的一般人权情况，和</w:t>
      </w:r>
      <w:r>
        <w:t>(b)</w:t>
      </w:r>
      <w:r>
        <w:rPr>
          <w:rFonts w:hint="eastAsia"/>
        </w:rPr>
        <w:t xml:space="preserve"> </w:t>
      </w:r>
      <w:r>
        <w:rPr>
          <w:rFonts w:hint="eastAsia"/>
        </w:rPr>
        <w:t>申诉人在被送回的国家面临酷刑的个人危险。</w:t>
      </w:r>
    </w:p>
    <w:p w:rsidR="00000000" w:rsidRDefault="00EA052D">
      <w:pPr>
        <w:rPr>
          <w:rFonts w:hint="eastAsia"/>
        </w:rPr>
      </w:pPr>
      <w:r>
        <w:rPr>
          <w:rFonts w:hint="eastAsia"/>
        </w:rPr>
        <w:tab/>
        <w:t xml:space="preserve">4.4  </w:t>
      </w:r>
      <w:r>
        <w:rPr>
          <w:rFonts w:hint="eastAsia"/>
        </w:rPr>
        <w:t>缔约国指出，它意识到哥伦比亚的一般人权情况并认为对此无需赘言；因此缔约国考虑的只是申诉人返回哥伦比亚遭受酷刑的个人危险。缔约国断言，申诉人援引的情况证据不足，无法证明他将在哥伦比亚面临</w:t>
      </w:r>
      <w:r>
        <w:rPr>
          <w:rFonts w:hint="eastAsia"/>
          <w:szCs w:val="24"/>
        </w:rPr>
        <w:t>可预见、真实而且是个人</w:t>
      </w:r>
      <w:r>
        <w:rPr>
          <w:rFonts w:hint="eastAsia"/>
        </w:rPr>
        <w:t>遭受酷刑的危险。在这方面缔约国提到委员会关于解释《公约》第</w:t>
      </w:r>
      <w:r>
        <w:rPr>
          <w:rFonts w:hint="eastAsia"/>
        </w:rPr>
        <w:t>3</w:t>
      </w:r>
      <w:r>
        <w:rPr>
          <w:rFonts w:hint="eastAsia"/>
        </w:rPr>
        <w:t>条的判例。</w:t>
      </w:r>
      <w:r>
        <w:rPr>
          <w:rStyle w:val="EndnoteReference"/>
        </w:rPr>
        <w:endnoteReference w:id="163"/>
      </w:r>
    </w:p>
    <w:p w:rsidR="00000000" w:rsidRDefault="00EA052D">
      <w:pPr>
        <w:rPr>
          <w:rFonts w:hint="eastAsia"/>
        </w:rPr>
      </w:pPr>
      <w:r>
        <w:rPr>
          <w:rFonts w:hint="eastAsia"/>
        </w:rPr>
        <w:tab/>
        <w:t xml:space="preserve">4.5  </w:t>
      </w:r>
      <w:r>
        <w:rPr>
          <w:rFonts w:hint="eastAsia"/>
        </w:rPr>
        <w:t>缔约国还指出，在有关是否给予庇护的决定中，申诉人的可信度至关重要；进行口头审查的国家当局自然对评估该可信度最有发言权。缔约国坚称，申诉人向移</w:t>
      </w:r>
      <w:r>
        <w:rPr>
          <w:rFonts w:hint="eastAsia"/>
        </w:rPr>
        <w:t>民局和外国人上诉局所作的陈述的共同特点在于它们对他的可信度提出质疑。缔约国强调说，申诉人是在</w:t>
      </w:r>
      <w:r>
        <w:t>Solletuna</w:t>
      </w:r>
      <w:r>
        <w:rPr>
          <w:rFonts w:hint="eastAsia"/>
        </w:rPr>
        <w:t>区法院因申诉人犯下贩毒罪而作出下令将他驱逐瑞典领土的判决几天后才申请庇护的。缔约国还指出，此外申诉人没有告诉他的真实身份，真实身份是在后来的司法调查中被发现的；所有这一切的结果是移民局不相信申诉人有关如果被遣返到哥伦比亚有受到酷刑的危险的说法。</w:t>
      </w:r>
    </w:p>
    <w:p w:rsidR="00000000" w:rsidRDefault="00EA052D">
      <w:pPr>
        <w:rPr>
          <w:rFonts w:hint="eastAsia"/>
        </w:rPr>
      </w:pPr>
      <w:r>
        <w:rPr>
          <w:rFonts w:hint="eastAsia"/>
        </w:rPr>
        <w:tab/>
        <w:t xml:space="preserve">4.6  </w:t>
      </w:r>
      <w:r>
        <w:rPr>
          <w:rFonts w:hint="eastAsia"/>
        </w:rPr>
        <w:t>缔约国认为，某人在申请保护的同时又犯罪使其与新国家的关系置于危险之中，这不符合逻辑；此外，该罪行是在他到达瑞典后的三个月内犯下的。缔约国还指出，</w:t>
      </w:r>
      <w:r>
        <w:rPr>
          <w:rFonts w:hint="eastAsia"/>
        </w:rPr>
        <w:t>申诉人被司法当局裁定有罪，根据警察的调查，他是在离开哥伦比亚之前购买可卡因的，并由他的姐</w:t>
      </w:r>
      <w:r>
        <w:rPr>
          <w:rFonts w:hint="eastAsia"/>
        </w:rPr>
        <w:t>/</w:t>
      </w:r>
      <w:r>
        <w:rPr>
          <w:rFonts w:hint="eastAsia"/>
        </w:rPr>
        <w:t>妹夫将毒品带到瑞典。缔约国认为，上述情况不是一个真正寻求庇护者的行为。</w:t>
      </w:r>
    </w:p>
    <w:p w:rsidR="00000000" w:rsidRDefault="00EA052D">
      <w:pPr>
        <w:rPr>
          <w:rFonts w:hint="eastAsia"/>
        </w:rPr>
      </w:pPr>
      <w:r>
        <w:rPr>
          <w:rFonts w:hint="eastAsia"/>
        </w:rPr>
        <w:tab/>
        <w:t xml:space="preserve">4.7  </w:t>
      </w:r>
      <w:r>
        <w:rPr>
          <w:rFonts w:hint="eastAsia"/>
        </w:rPr>
        <w:t>缔约国坚称申诉人没有提供据称他在哥伦比亚参与政治活动的证据。根据提供给缔约国的资料，申诉人在哥伦比亚因盗窃被起诉，而同时他从未向瑞典移民当局提供他受到指称的酷刑的详情，也没有说明他被逮捕的时间和地点。缔约国宣称，医生报告是他提交的唯一证据，但报告仅提到申诉人有可能是酷刑受害者。</w:t>
      </w:r>
    </w:p>
    <w:p w:rsidR="00000000" w:rsidRDefault="00EA052D">
      <w:pPr>
        <w:spacing w:after="240"/>
        <w:rPr>
          <w:rFonts w:hint="eastAsia"/>
        </w:rPr>
      </w:pPr>
      <w:r>
        <w:rPr>
          <w:rFonts w:hint="eastAsia"/>
        </w:rPr>
        <w:tab/>
        <w:t xml:space="preserve">4.8  </w:t>
      </w:r>
      <w:r>
        <w:rPr>
          <w:rFonts w:hint="eastAsia"/>
        </w:rPr>
        <w:t>缔约国在</w:t>
      </w:r>
      <w:r>
        <w:rPr>
          <w:rFonts w:hint="eastAsia"/>
        </w:rPr>
        <w:t>2003</w:t>
      </w:r>
      <w:r>
        <w:rPr>
          <w:rFonts w:hint="eastAsia"/>
        </w:rPr>
        <w:t>年</w:t>
      </w:r>
      <w:r>
        <w:rPr>
          <w:rFonts w:hint="eastAsia"/>
        </w:rPr>
        <w:t>7</w:t>
      </w:r>
      <w:r>
        <w:rPr>
          <w:rFonts w:hint="eastAsia"/>
        </w:rPr>
        <w:t>月</w:t>
      </w:r>
      <w:r>
        <w:rPr>
          <w:rFonts w:hint="eastAsia"/>
        </w:rPr>
        <w:t>8</w:t>
      </w:r>
      <w:r>
        <w:rPr>
          <w:rFonts w:hint="eastAsia"/>
        </w:rPr>
        <w:t>日的另一书面陈述中通知</w:t>
      </w:r>
      <w:r>
        <w:rPr>
          <w:rFonts w:hint="eastAsia"/>
        </w:rPr>
        <w:t>委员会，它收到哥伦比亚当局的报告，其中通知缔约国申诉人在返回后因“越狱”而被短暂拘留；报告还提到他涉嫌犯有若干其他非政治性质的罪行。</w:t>
      </w:r>
    </w:p>
    <w:p w:rsidR="00000000" w:rsidRDefault="00EA052D">
      <w:pPr>
        <w:pStyle w:val="Heading4"/>
        <w:rPr>
          <w:rFonts w:hint="eastAsia"/>
        </w:rPr>
      </w:pPr>
      <w:r>
        <w:rPr>
          <w:rFonts w:hint="eastAsia"/>
        </w:rPr>
        <w:t>申诉人对缔约国论据的评论</w:t>
      </w:r>
    </w:p>
    <w:p w:rsidR="00000000" w:rsidRDefault="00EA052D">
      <w:pPr>
        <w:rPr>
          <w:rFonts w:hint="eastAsia"/>
        </w:rPr>
      </w:pPr>
      <w:r>
        <w:rPr>
          <w:rFonts w:hint="eastAsia"/>
        </w:rPr>
        <w:tab/>
        <w:t xml:space="preserve">5.1  </w:t>
      </w:r>
      <w:r>
        <w:rPr>
          <w:rFonts w:hint="eastAsia"/>
        </w:rPr>
        <w:t>申诉人的律师在</w:t>
      </w:r>
      <w:r>
        <w:rPr>
          <w:rFonts w:hint="eastAsia"/>
        </w:rPr>
        <w:t>2003</w:t>
      </w:r>
      <w:r>
        <w:rPr>
          <w:rFonts w:hint="eastAsia"/>
        </w:rPr>
        <w:t>年</w:t>
      </w:r>
      <w:r>
        <w:rPr>
          <w:rFonts w:hint="eastAsia"/>
        </w:rPr>
        <w:t>4</w:t>
      </w:r>
      <w:r>
        <w:rPr>
          <w:rFonts w:hint="eastAsia"/>
        </w:rPr>
        <w:t>月</w:t>
      </w:r>
      <w:r>
        <w:rPr>
          <w:rFonts w:hint="eastAsia"/>
        </w:rPr>
        <w:t>17</w:t>
      </w:r>
      <w:r>
        <w:rPr>
          <w:rFonts w:hint="eastAsia"/>
        </w:rPr>
        <w:t>日的书面陈述中对缔约国的意见作了评述。他宣称他无法获得申诉人参加政治活动或他在哥伦比亚遭到酷刑</w:t>
      </w:r>
      <w:r>
        <w:rPr>
          <w:rFonts w:hint="eastAsia"/>
        </w:rPr>
        <w:t xml:space="preserve"> </w:t>
      </w:r>
      <w:r>
        <w:rPr>
          <w:rStyle w:val="EndnoteReference"/>
        </w:rPr>
        <w:endnoteReference w:id="164"/>
      </w:r>
      <w:r>
        <w:rPr>
          <w:rFonts w:hint="eastAsia"/>
        </w:rPr>
        <w:t xml:space="preserve"> </w:t>
      </w:r>
      <w:r>
        <w:rPr>
          <w:rFonts w:hint="eastAsia"/>
        </w:rPr>
        <w:t>的有关证据。</w:t>
      </w:r>
    </w:p>
    <w:p w:rsidR="00000000" w:rsidRDefault="00EA052D">
      <w:pPr>
        <w:rPr>
          <w:rFonts w:hint="eastAsia"/>
          <w:spacing w:val="8"/>
        </w:rPr>
      </w:pPr>
      <w:r>
        <w:rPr>
          <w:rFonts w:hint="eastAsia"/>
          <w:spacing w:val="8"/>
        </w:rPr>
        <w:tab/>
        <w:t xml:space="preserve">5.2  </w:t>
      </w:r>
      <w:r>
        <w:rPr>
          <w:rFonts w:hint="eastAsia"/>
          <w:spacing w:val="8"/>
        </w:rPr>
        <w:t>申诉人称，他的夫人</w:t>
      </w:r>
      <w:r>
        <w:rPr>
          <w:rFonts w:hint="eastAsia"/>
          <w:spacing w:val="8"/>
        </w:rPr>
        <w:t>K</w:t>
      </w:r>
      <w:r>
        <w:rPr>
          <w:spacing w:val="8"/>
        </w:rPr>
        <w:t>arin Berg</w:t>
      </w:r>
      <w:r>
        <w:rPr>
          <w:rFonts w:hint="eastAsia"/>
          <w:spacing w:val="8"/>
        </w:rPr>
        <w:t>女士在他被驱逐到哥伦比亚和被监禁后探望了他。他还提交了</w:t>
      </w:r>
      <w:r>
        <w:rPr>
          <w:spacing w:val="8"/>
        </w:rPr>
        <w:t>Hector Mosquera</w:t>
      </w:r>
      <w:r>
        <w:rPr>
          <w:rFonts w:hint="eastAsia"/>
          <w:spacing w:val="8"/>
        </w:rPr>
        <w:t>向哥伦比亚司法当局提交的书面陈述的副本。</w:t>
      </w:r>
      <w:r>
        <w:rPr>
          <w:spacing w:val="8"/>
        </w:rPr>
        <w:t>Mosquera</w:t>
      </w:r>
      <w:r>
        <w:rPr>
          <w:rFonts w:hint="eastAsia"/>
          <w:spacing w:val="8"/>
        </w:rPr>
        <w:t>在</w:t>
      </w:r>
      <w:r>
        <w:rPr>
          <w:rFonts w:hint="eastAsia"/>
          <w:spacing w:val="8"/>
        </w:rPr>
        <w:t>1</w:t>
      </w:r>
      <w:r>
        <w:rPr>
          <w:rFonts w:hint="eastAsia"/>
          <w:spacing w:val="8"/>
        </w:rPr>
        <w:t>994</w:t>
      </w:r>
      <w:r>
        <w:rPr>
          <w:rFonts w:hint="eastAsia"/>
          <w:spacing w:val="8"/>
        </w:rPr>
        <w:t>年宣布他遭到酷刑。他的律师宣称此人与申诉人是同一人。</w:t>
      </w:r>
      <w:r>
        <w:rPr>
          <w:rStyle w:val="EndnoteReference"/>
          <w:spacing w:val="8"/>
        </w:rPr>
        <w:endnoteReference w:id="165"/>
      </w:r>
    </w:p>
    <w:p w:rsidR="00000000" w:rsidRDefault="00EA052D">
      <w:pPr>
        <w:rPr>
          <w:rFonts w:hint="eastAsia"/>
        </w:rPr>
      </w:pPr>
      <w:r>
        <w:rPr>
          <w:rFonts w:hint="eastAsia"/>
        </w:rPr>
        <w:tab/>
        <w:t xml:space="preserve">5.3  </w:t>
      </w:r>
      <w:r>
        <w:rPr>
          <w:rFonts w:hint="eastAsia"/>
        </w:rPr>
        <w:t>申诉人说，他一抵达波哥大机场就被剥夺了自由，</w:t>
      </w:r>
      <w:r>
        <w:rPr>
          <w:rFonts w:hint="eastAsia"/>
        </w:rPr>
        <w:t>1999</w:t>
      </w:r>
      <w:r>
        <w:rPr>
          <w:rFonts w:hint="eastAsia"/>
        </w:rPr>
        <w:t>年</w:t>
      </w:r>
      <w:r>
        <w:rPr>
          <w:rFonts w:hint="eastAsia"/>
        </w:rPr>
        <w:t>7</w:t>
      </w:r>
      <w:r>
        <w:rPr>
          <w:rFonts w:hint="eastAsia"/>
        </w:rPr>
        <w:t>月</w:t>
      </w:r>
      <w:r>
        <w:rPr>
          <w:rFonts w:hint="eastAsia"/>
        </w:rPr>
        <w:t>30</w:t>
      </w:r>
      <w:r>
        <w:rPr>
          <w:rFonts w:hint="eastAsia"/>
        </w:rPr>
        <w:t>日，他在瑞典时就被</w:t>
      </w:r>
      <w:r>
        <w:t>Cartago</w:t>
      </w:r>
      <w:r>
        <w:rPr>
          <w:rFonts w:hint="eastAsia"/>
        </w:rPr>
        <w:t>第三刑事巡回法院以“越狱”罪名判处</w:t>
      </w:r>
      <w:r>
        <w:rPr>
          <w:rFonts w:hint="eastAsia"/>
        </w:rPr>
        <w:t>8</w:t>
      </w:r>
      <w:r>
        <w:rPr>
          <w:rFonts w:hint="eastAsia"/>
        </w:rPr>
        <w:t>个月有期徒刑，这是他受迫害的证据。他还说，他因害怕被哥伦比亚当局逮捕而用另一身份证旅行，他没有犯在瑞典被审判和判刑的罪行。</w:t>
      </w:r>
    </w:p>
    <w:p w:rsidR="00000000" w:rsidRDefault="00EA052D">
      <w:pPr>
        <w:rPr>
          <w:rFonts w:hint="eastAsia"/>
        </w:rPr>
      </w:pPr>
      <w:r>
        <w:rPr>
          <w:rFonts w:hint="eastAsia"/>
        </w:rPr>
        <w:tab/>
        <w:t xml:space="preserve">5.4  </w:t>
      </w:r>
      <w:r>
        <w:rPr>
          <w:rFonts w:hint="eastAsia"/>
        </w:rPr>
        <w:t>申诉人说，根据瑞典法律，如果国际组织提出采取临时措施的要求，就必须停止执行驱逐措施。他还说，他的律师将他向委员会提出采取临时措施的要求通告了缔约国当局；只有当外籍人被送回的</w:t>
      </w:r>
      <w:r>
        <w:rPr>
          <w:rFonts w:hint="eastAsia"/>
        </w:rPr>
        <w:t>国家当局接受他，才完成驱逐程序；因此，当他在马德里中途下机时，理应可以中止驱逐。</w:t>
      </w:r>
    </w:p>
    <w:p w:rsidR="00000000" w:rsidRDefault="00EA052D">
      <w:pPr>
        <w:spacing w:after="240"/>
        <w:rPr>
          <w:rFonts w:hint="eastAsia"/>
        </w:rPr>
      </w:pPr>
      <w:r>
        <w:rPr>
          <w:rFonts w:hint="eastAsia"/>
        </w:rPr>
        <w:tab/>
        <w:t xml:space="preserve">5.5  </w:t>
      </w:r>
      <w:r>
        <w:rPr>
          <w:rFonts w:hint="eastAsia"/>
        </w:rPr>
        <w:t>申诉人坚称，他被驱逐时，他面临在哥伦比亚受到酷刑的切实和个人危险；这种情况没有发生是因为本案的情况，如他得到大量的援助和国际社会请缔约国注意本案而采取的措施</w:t>
      </w:r>
      <w:r>
        <w:rPr>
          <w:rFonts w:hint="eastAsia"/>
        </w:rPr>
        <w:t xml:space="preserve"> </w:t>
      </w:r>
      <w:r>
        <w:rPr>
          <w:rStyle w:val="EndnoteReference"/>
        </w:rPr>
        <w:endnoteReference w:id="166"/>
      </w:r>
      <w:r>
        <w:rPr>
          <w:rFonts w:hint="eastAsia"/>
          <w:vertAlign w:val="superscript"/>
        </w:rPr>
        <w:t xml:space="preserve"> </w:t>
      </w:r>
      <w:r>
        <w:rPr>
          <w:rFonts w:hint="eastAsia"/>
        </w:rPr>
        <w:t>。结果他在相对短的时限内获释，但危险仍然存在，他受到迫害的可能性仍不应排除。他坚持认为，目前他仍担心准军事集团会抓他、拷打或谋杀他。</w:t>
      </w:r>
    </w:p>
    <w:p w:rsidR="00000000" w:rsidRDefault="00EA052D">
      <w:pPr>
        <w:pStyle w:val="Heading4"/>
        <w:rPr>
          <w:rFonts w:hint="eastAsia"/>
        </w:rPr>
      </w:pPr>
      <w:r>
        <w:rPr>
          <w:rFonts w:hint="eastAsia"/>
        </w:rPr>
        <w:t>委员会对提出的问题和诉讼事由的审议情况</w:t>
      </w:r>
    </w:p>
    <w:p w:rsidR="00000000" w:rsidRDefault="00EA052D">
      <w:pPr>
        <w:rPr>
          <w:rFonts w:hint="eastAsia"/>
        </w:rPr>
      </w:pPr>
      <w:r>
        <w:rPr>
          <w:rFonts w:hint="eastAsia"/>
        </w:rPr>
        <w:tab/>
        <w:t xml:space="preserve">6.1  </w:t>
      </w:r>
      <w:r>
        <w:rPr>
          <w:rFonts w:hint="eastAsia"/>
        </w:rPr>
        <w:t>在审议申诉所载任何要求之前，禁止酷刑委员会必须决定根据《公约》第</w:t>
      </w:r>
      <w:r>
        <w:rPr>
          <w:rFonts w:hint="eastAsia"/>
        </w:rPr>
        <w:t>22</w:t>
      </w:r>
      <w:r>
        <w:rPr>
          <w:rFonts w:hint="eastAsia"/>
        </w:rPr>
        <w:t>条</w:t>
      </w:r>
      <w:r>
        <w:rPr>
          <w:rFonts w:hint="eastAsia"/>
        </w:rPr>
        <w:t>申诉是否予以受理。在这方面，委员会注意到缔约国的意见，即申诉人的申诉应被宣布不予受理，因为申诉已提交欧洲人权法院。在此委员会指出，在该法院审议之前，申诉被撤回。因此，委员会认为《公约》第</w:t>
      </w:r>
      <w:r>
        <w:rPr>
          <w:rFonts w:hint="eastAsia"/>
        </w:rPr>
        <w:t>22</w:t>
      </w:r>
      <w:r>
        <w:rPr>
          <w:rFonts w:hint="eastAsia"/>
        </w:rPr>
        <w:t>条第</w:t>
      </w:r>
      <w:r>
        <w:rPr>
          <w:rFonts w:hint="eastAsia"/>
        </w:rPr>
        <w:t>5</w:t>
      </w:r>
      <w:r>
        <w:rPr>
          <w:rFonts w:hint="eastAsia"/>
        </w:rPr>
        <w:t>款</w:t>
      </w:r>
      <w:r>
        <w:t>(a)</w:t>
      </w:r>
      <w:r>
        <w:rPr>
          <w:rFonts w:hint="eastAsia"/>
        </w:rPr>
        <w:t>项不构成审查申诉的障碍。</w:t>
      </w:r>
    </w:p>
    <w:p w:rsidR="00000000" w:rsidRDefault="00EA052D">
      <w:pPr>
        <w:rPr>
          <w:rFonts w:hint="eastAsia"/>
          <w:spacing w:val="8"/>
        </w:rPr>
      </w:pPr>
      <w:r>
        <w:rPr>
          <w:rFonts w:hint="eastAsia"/>
          <w:spacing w:val="8"/>
        </w:rPr>
        <w:tab/>
        <w:t xml:space="preserve">6.2  </w:t>
      </w:r>
      <w:r>
        <w:rPr>
          <w:rFonts w:hint="eastAsia"/>
          <w:spacing w:val="8"/>
        </w:rPr>
        <w:t>委员会还注意到，缔约国承认国内补救措施业已用尽；因此，委员会认为受理申诉没有进一步的障碍。因此，委员会宣布申诉可以受理并着手审议案情。</w:t>
      </w:r>
    </w:p>
    <w:p w:rsidR="00000000" w:rsidRDefault="00EA052D">
      <w:pPr>
        <w:rPr>
          <w:rFonts w:hint="eastAsia"/>
        </w:rPr>
      </w:pPr>
      <w:r>
        <w:rPr>
          <w:rFonts w:hint="eastAsia"/>
        </w:rPr>
        <w:tab/>
        <w:t xml:space="preserve">7.1  </w:t>
      </w:r>
      <w:r>
        <w:rPr>
          <w:rFonts w:hint="eastAsia"/>
        </w:rPr>
        <w:t>委员会根据《公约》第</w:t>
      </w:r>
      <w:r>
        <w:rPr>
          <w:rFonts w:hint="eastAsia"/>
        </w:rPr>
        <w:t>22</w:t>
      </w:r>
      <w:r>
        <w:rPr>
          <w:rFonts w:hint="eastAsia"/>
        </w:rPr>
        <w:t>条第</w:t>
      </w:r>
      <w:r>
        <w:rPr>
          <w:rFonts w:hint="eastAsia"/>
        </w:rPr>
        <w:t>4</w:t>
      </w:r>
      <w:r>
        <w:rPr>
          <w:rFonts w:hint="eastAsia"/>
        </w:rPr>
        <w:t>款，并参照双方提交它的所有资料审议申诉。</w:t>
      </w:r>
    </w:p>
    <w:p w:rsidR="00000000" w:rsidRDefault="00EA052D">
      <w:pPr>
        <w:rPr>
          <w:rFonts w:hint="eastAsia"/>
        </w:rPr>
      </w:pPr>
      <w:r>
        <w:rPr>
          <w:rFonts w:hint="eastAsia"/>
        </w:rPr>
        <w:tab/>
        <w:t xml:space="preserve">7.2  </w:t>
      </w:r>
      <w:r>
        <w:rPr>
          <w:rFonts w:hint="eastAsia"/>
        </w:rPr>
        <w:t>委员会必须决定缔约国将申诉人驱逐到哥伦</w:t>
      </w:r>
      <w:r>
        <w:rPr>
          <w:rFonts w:hint="eastAsia"/>
        </w:rPr>
        <w:t>比亚是否构成违反《公约》第</w:t>
      </w:r>
      <w:r>
        <w:rPr>
          <w:rFonts w:hint="eastAsia"/>
        </w:rPr>
        <w:t>3</w:t>
      </w:r>
      <w:r>
        <w:rPr>
          <w:rFonts w:hint="eastAsia"/>
        </w:rPr>
        <w:t>条规定的义务，即如有可靠理由相信一个人在另一国家将有遭受酷刑的危险，不得将此人驱逐或送回至该国。</w:t>
      </w:r>
    </w:p>
    <w:p w:rsidR="00000000" w:rsidRDefault="00EA052D">
      <w:pPr>
        <w:rPr>
          <w:rFonts w:hint="eastAsia"/>
        </w:rPr>
      </w:pPr>
      <w:r>
        <w:rPr>
          <w:rFonts w:hint="eastAsia"/>
        </w:rPr>
        <w:tab/>
        <w:t xml:space="preserve">7.3  </w:t>
      </w:r>
      <w:r>
        <w:rPr>
          <w:rFonts w:hint="eastAsia"/>
        </w:rPr>
        <w:t>委员会必须评估是否有理由相信申诉人返回哥伦比亚后个人会有受酷刑的危险。为了得出这一结论，委员会必须根据《公约》第</w:t>
      </w:r>
      <w:r>
        <w:rPr>
          <w:rFonts w:hint="eastAsia"/>
        </w:rPr>
        <w:t>3</w:t>
      </w:r>
      <w:r>
        <w:rPr>
          <w:rFonts w:hint="eastAsia"/>
        </w:rPr>
        <w:t>条第</w:t>
      </w:r>
      <w:r>
        <w:rPr>
          <w:rFonts w:hint="eastAsia"/>
        </w:rPr>
        <w:t>2</w:t>
      </w:r>
      <w:r>
        <w:rPr>
          <w:rFonts w:hint="eastAsia"/>
        </w:rPr>
        <w:t>款考虑到一切有关因素，包括是否存在一贯严重、公然、大规模侵犯人权的情况。然而，委员会回顾指出，其目的是为了确定当事人个人在将要返回的国家内是否会有遭受酷刑的危险。因此，一</w:t>
      </w:r>
      <w:r>
        <w:t>国境内存在一贯严重、公然</w:t>
      </w:r>
      <w:r>
        <w:rPr>
          <w:rFonts w:hint="eastAsia"/>
        </w:rPr>
        <w:t>或</w:t>
      </w:r>
      <w:r>
        <w:t>大规模侵犯人权的情况，</w:t>
      </w:r>
      <w:r>
        <w:rPr>
          <w:rFonts w:hint="eastAsia"/>
        </w:rPr>
        <w:t>本身</w:t>
      </w:r>
      <w:r>
        <w:t>并不构成充分理由，</w:t>
      </w:r>
      <w:r>
        <w:rPr>
          <w:rFonts w:hint="eastAsia"/>
        </w:rPr>
        <w:t>足以</w:t>
      </w:r>
      <w:r>
        <w:t>确定</w:t>
      </w:r>
      <w:r>
        <w:rPr>
          <w:rFonts w:hint="eastAsia"/>
        </w:rPr>
        <w:t>当事</w:t>
      </w:r>
      <w:r>
        <w:t>人</w:t>
      </w:r>
      <w:r>
        <w:t>返回该国</w:t>
      </w:r>
      <w:r>
        <w:rPr>
          <w:rFonts w:hint="eastAsia"/>
        </w:rPr>
        <w:t>后</w:t>
      </w:r>
      <w:r>
        <w:t>是否会面临遭受酷刑的</w:t>
      </w:r>
      <w:r>
        <w:rPr>
          <w:rFonts w:hint="eastAsia"/>
        </w:rPr>
        <w:t>危险</w:t>
      </w:r>
      <w:r>
        <w:t>；</w:t>
      </w:r>
      <w:r>
        <w:rPr>
          <w:rFonts w:hint="eastAsia"/>
        </w:rPr>
        <w:t>还必须提出其他理由，表明当事人个人会有危险。同样，</w:t>
      </w:r>
      <w:r>
        <w:t>不存在长期公然侵犯人权的</w:t>
      </w:r>
      <w:r>
        <w:rPr>
          <w:rFonts w:hint="eastAsia"/>
        </w:rPr>
        <w:t>情</w:t>
      </w:r>
      <w:r>
        <w:t>况，</w:t>
      </w:r>
      <w:r>
        <w:rPr>
          <w:rFonts w:hint="eastAsia"/>
        </w:rPr>
        <w:t>也</w:t>
      </w:r>
      <w:r>
        <w:t>不意味着</w:t>
      </w:r>
      <w:r>
        <w:rPr>
          <w:rFonts w:hint="eastAsia"/>
        </w:rPr>
        <w:t>可以就此认为</w:t>
      </w:r>
      <w:r>
        <w:t>某人不会</w:t>
      </w:r>
      <w:r>
        <w:rPr>
          <w:rFonts w:hint="eastAsia"/>
        </w:rPr>
        <w:t>有</w:t>
      </w:r>
      <w:r>
        <w:t>遭受酷刑的危险。</w:t>
      </w:r>
    </w:p>
    <w:p w:rsidR="00000000" w:rsidRDefault="00EA052D">
      <w:pPr>
        <w:rPr>
          <w:rFonts w:hint="eastAsia"/>
        </w:rPr>
      </w:pPr>
      <w:r>
        <w:rPr>
          <w:rFonts w:hint="eastAsia"/>
        </w:rPr>
        <w:tab/>
        <w:t xml:space="preserve">7.4  </w:t>
      </w:r>
      <w:r>
        <w:rPr>
          <w:rFonts w:hint="eastAsia"/>
        </w:rPr>
        <w:t>在本案中，委员会注意到缔约国的意见，即申诉人没有提出在哥伦比亚参与政治活动的证据，他没有面临受到酷刑的切实个人危险，因为缔约国也收到哥伦比亚当局提供的资料，其中报告说申诉人被短暂拘留。委员会注意到没有证据表明申诉人返回哥伦比亚后受到酷刑。委员会还指出，申诉人的律师报告说目前他获假释。</w:t>
      </w:r>
    </w:p>
    <w:p w:rsidR="00000000" w:rsidRDefault="00EA052D">
      <w:pPr>
        <w:rPr>
          <w:rFonts w:hint="eastAsia"/>
        </w:rPr>
      </w:pPr>
      <w:r>
        <w:rPr>
          <w:rFonts w:hint="eastAsia"/>
          <w:spacing w:val="8"/>
        </w:rPr>
        <w:tab/>
        <w:t xml:space="preserve">7.5  </w:t>
      </w:r>
      <w:r>
        <w:rPr>
          <w:rFonts w:hint="eastAsia"/>
          <w:spacing w:val="8"/>
        </w:rPr>
        <w:t>此外委员会注意到就需要对申诉人给予保</w:t>
      </w:r>
      <w:r>
        <w:rPr>
          <w:rFonts w:hint="eastAsia"/>
          <w:spacing w:val="8"/>
        </w:rPr>
        <w:t>护的问题对缔约国当局提出怀疑的情况。委员会意识到申诉人没有提出证明他在哥伦比亚受到酷刑的充分证据。</w:t>
      </w:r>
      <w:r>
        <w:rPr>
          <w:rStyle w:val="EndnoteReference"/>
        </w:rPr>
        <w:endnoteReference w:id="167"/>
      </w:r>
      <w:r>
        <w:rPr>
          <w:rFonts w:hint="eastAsia"/>
        </w:rPr>
        <w:t xml:space="preserve">  </w:t>
      </w:r>
      <w:r>
        <w:rPr>
          <w:rFonts w:hint="eastAsia"/>
        </w:rPr>
        <w:t>有鉴于此，委员会认为申诉人提供的资料没有提供充分证据让人相信他返回哥伦比亚有面临酷刑的个人危险。</w:t>
      </w:r>
    </w:p>
    <w:p w:rsidR="00000000" w:rsidRDefault="00EA052D">
      <w:pPr>
        <w:rPr>
          <w:rFonts w:hint="eastAsia"/>
        </w:rPr>
      </w:pPr>
      <w:r>
        <w:rPr>
          <w:rFonts w:hint="eastAsia"/>
        </w:rPr>
        <w:tab/>
        <w:t xml:space="preserve">8.  </w:t>
      </w:r>
      <w:r>
        <w:rPr>
          <w:rFonts w:hint="eastAsia"/>
        </w:rPr>
        <w:t>禁止酷刑委员会根据《禁止酷刑和其他残忍、不人道或有辱人格的待遇或处罚公约》行事，认为申诉人未能证明其关于返回哥伦比亚会遭受酷刑的指称成立，因此断定将申诉人移送该国不会构成缔约国违反《公约》第</w:t>
      </w:r>
      <w:r>
        <w:rPr>
          <w:rFonts w:hint="eastAsia"/>
        </w:rPr>
        <w:t>3</w:t>
      </w:r>
      <w:r>
        <w:rPr>
          <w:rFonts w:hint="eastAsia"/>
        </w:rPr>
        <w:t>条的行为。</w:t>
      </w:r>
    </w:p>
    <w:p w:rsidR="00000000" w:rsidRDefault="00EA052D">
      <w:pPr>
        <w:rPr>
          <w:rFonts w:eastAsia="KaiTi_GB2312"/>
          <w:spacing w:val="0"/>
        </w:rPr>
        <w:sectPr w:rsidR="00000000">
          <w:endnotePr>
            <w:numFmt w:val="lowerLetter"/>
            <w:numRestart w:val="eachSect"/>
          </w:endnotePr>
          <w:pgSz w:w="11906" w:h="16838" w:code="9"/>
          <w:pgMar w:top="1985" w:right="851" w:bottom="1985" w:left="1701" w:header="794" w:footer="1588" w:gutter="0"/>
          <w:cols w:space="720"/>
          <w:docGrid w:linePitch="326"/>
        </w:sectPr>
      </w:pPr>
    </w:p>
    <w:p w:rsidR="00000000" w:rsidRDefault="00EA052D">
      <w:pPr>
        <w:rPr>
          <w:rFonts w:eastAsia="KaiTi_GB2312" w:hint="eastAsia"/>
          <w:spacing w:val="0"/>
        </w:rPr>
      </w:pPr>
    </w:p>
    <w:p w:rsidR="00000000" w:rsidRDefault="00EA052D">
      <w:pPr>
        <w:pStyle w:val="Heading3"/>
        <w:ind w:left="260"/>
      </w:pPr>
      <w:r>
        <w:rPr>
          <w:rFonts w:hint="eastAsia"/>
        </w:rPr>
        <w:t>第</w:t>
      </w:r>
      <w:r>
        <w:rPr>
          <w:rFonts w:hint="eastAsia"/>
          <w:b/>
          <w:bCs/>
        </w:rPr>
        <w:t>228/2003</w:t>
      </w:r>
      <w:r>
        <w:rPr>
          <w:rFonts w:hint="eastAsia"/>
        </w:rPr>
        <w:t>号来文</w:t>
      </w:r>
    </w:p>
    <w:p w:rsidR="00000000" w:rsidRDefault="00EA052D">
      <w:r>
        <w:rPr>
          <w:rFonts w:hint="eastAsia"/>
          <w:u w:val="single"/>
        </w:rPr>
        <w:t>提</w:t>
      </w:r>
      <w:r>
        <w:rPr>
          <w:u w:val="single"/>
        </w:rPr>
        <w:t xml:space="preserve">  </w:t>
      </w:r>
      <w:r>
        <w:rPr>
          <w:rFonts w:hint="eastAsia"/>
          <w:u w:val="single"/>
        </w:rPr>
        <w:t>交</w:t>
      </w:r>
      <w:r>
        <w:rPr>
          <w:u w:val="single"/>
        </w:rPr>
        <w:t xml:space="preserve">  </w:t>
      </w:r>
      <w:r>
        <w:rPr>
          <w:rFonts w:hint="eastAsia"/>
          <w:u w:val="single"/>
        </w:rPr>
        <w:t>人</w:t>
      </w:r>
      <w:r>
        <w:rPr>
          <w:rFonts w:hint="eastAsia"/>
        </w:rPr>
        <w:t>：</w:t>
      </w:r>
      <w:r>
        <w:tab/>
        <w:t>T. M.</w:t>
      </w:r>
      <w:r>
        <w:rPr>
          <w:rFonts w:hint="eastAsia"/>
        </w:rPr>
        <w:t>(</w:t>
      </w:r>
      <w:r>
        <w:rPr>
          <w:rFonts w:hint="eastAsia"/>
        </w:rPr>
        <w:t>由</w:t>
      </w:r>
      <w:r>
        <w:t>Gunnel Stenberg</w:t>
      </w:r>
      <w:r>
        <w:rPr>
          <w:rFonts w:hint="eastAsia"/>
        </w:rPr>
        <w:t>女士</w:t>
      </w:r>
      <w:r>
        <w:rPr>
          <w:rFonts w:hint="eastAsia"/>
        </w:rPr>
        <w:t>代理</w:t>
      </w:r>
      <w:r>
        <w:rPr>
          <w:rFonts w:hint="eastAsia"/>
        </w:rPr>
        <w:t>)</w:t>
      </w:r>
    </w:p>
    <w:p w:rsidR="00000000" w:rsidRDefault="00EA052D">
      <w:pPr>
        <w:rPr>
          <w:rFonts w:hint="eastAsia"/>
        </w:rPr>
      </w:pPr>
      <w:r>
        <w:rPr>
          <w:rFonts w:hint="eastAsia"/>
          <w:u w:val="single"/>
        </w:rPr>
        <w:t>据称受害人</w:t>
      </w:r>
      <w:r>
        <w:rPr>
          <w:rFonts w:hint="eastAsia"/>
        </w:rPr>
        <w:t>：</w:t>
      </w:r>
      <w:r>
        <w:tab/>
        <w:t>T. M.</w:t>
      </w:r>
    </w:p>
    <w:p w:rsidR="00000000" w:rsidRDefault="00EA052D">
      <w:pPr>
        <w:rPr>
          <w:rFonts w:hint="eastAsia"/>
        </w:rPr>
      </w:pPr>
      <w:r>
        <w:rPr>
          <w:rFonts w:hint="eastAsia"/>
          <w:u w:val="single"/>
        </w:rPr>
        <w:t>缔</w:t>
      </w:r>
      <w:r>
        <w:rPr>
          <w:rFonts w:hint="eastAsia"/>
          <w:u w:val="single"/>
        </w:rPr>
        <w:t xml:space="preserve">  </w:t>
      </w:r>
      <w:r>
        <w:rPr>
          <w:rFonts w:hint="eastAsia"/>
          <w:u w:val="single"/>
        </w:rPr>
        <w:t>约</w:t>
      </w:r>
      <w:r>
        <w:rPr>
          <w:rFonts w:hint="eastAsia"/>
          <w:u w:val="single"/>
        </w:rPr>
        <w:t xml:space="preserve">  </w:t>
      </w:r>
      <w:r>
        <w:rPr>
          <w:rFonts w:hint="eastAsia"/>
          <w:u w:val="single"/>
        </w:rPr>
        <w:t>国</w:t>
      </w:r>
      <w:r>
        <w:rPr>
          <w:rFonts w:hint="eastAsia"/>
        </w:rPr>
        <w:t>：</w:t>
      </w:r>
      <w:r>
        <w:tab/>
      </w:r>
      <w:r>
        <w:rPr>
          <w:rFonts w:hint="eastAsia"/>
        </w:rPr>
        <w:t>瑞典</w:t>
      </w:r>
    </w:p>
    <w:p w:rsidR="00000000" w:rsidRDefault="00EA052D">
      <w:r>
        <w:rPr>
          <w:rFonts w:hint="eastAsia"/>
          <w:spacing w:val="52"/>
          <w:u w:val="single"/>
        </w:rPr>
        <w:t>申诉日期</w:t>
      </w:r>
      <w:r>
        <w:rPr>
          <w:rFonts w:hint="eastAsia"/>
        </w:rPr>
        <w:t>：</w:t>
      </w:r>
      <w:r>
        <w:tab/>
      </w:r>
      <w:r>
        <w:rPr>
          <w:rFonts w:hint="eastAsia"/>
        </w:rPr>
        <w:t>2003</w:t>
      </w:r>
      <w:r>
        <w:rPr>
          <w:rFonts w:hint="eastAsia"/>
        </w:rPr>
        <w:t>年</w:t>
      </w:r>
      <w:r>
        <w:rPr>
          <w:rFonts w:hint="eastAsia"/>
        </w:rPr>
        <w:t>3</w:t>
      </w:r>
      <w:r>
        <w:rPr>
          <w:rFonts w:hint="eastAsia"/>
        </w:rPr>
        <w:t>月</w:t>
      </w:r>
      <w:r>
        <w:rPr>
          <w:rFonts w:hint="eastAsia"/>
        </w:rPr>
        <w:t>6</w:t>
      </w:r>
      <w:r>
        <w:rPr>
          <w:rFonts w:hint="eastAsia"/>
        </w:rPr>
        <w:t>日</w:t>
      </w:r>
      <w:r>
        <w:rPr>
          <w:rFonts w:hint="eastAsia"/>
        </w:rPr>
        <w:t>(</w:t>
      </w:r>
      <w:r>
        <w:rPr>
          <w:rFonts w:hint="eastAsia"/>
        </w:rPr>
        <w:t>初次提交</w:t>
      </w:r>
      <w:r>
        <w:rPr>
          <w:rFonts w:hint="eastAsia"/>
        </w:rPr>
        <w:t>)</w:t>
      </w:r>
    </w:p>
    <w:p w:rsidR="00000000" w:rsidRDefault="00EA052D">
      <w:pPr>
        <w:spacing w:before="300"/>
      </w:pPr>
      <w:r>
        <w:tab/>
      </w:r>
      <w:r>
        <w:rPr>
          <w:rFonts w:hint="eastAsia"/>
          <w:u w:val="single"/>
        </w:rPr>
        <w:t>禁止酷刑委员会</w:t>
      </w:r>
      <w:r>
        <w:rPr>
          <w:rFonts w:hint="eastAsia"/>
        </w:rPr>
        <w:t>，根据《禁止酷刑和其他残忍、不人道或有辱人格的待遇或处罚公约》第</w:t>
      </w:r>
      <w:r>
        <w:rPr>
          <w:rFonts w:hint="eastAsia"/>
        </w:rPr>
        <w:t>17</w:t>
      </w:r>
      <w:r>
        <w:rPr>
          <w:rFonts w:hint="eastAsia"/>
        </w:rPr>
        <w:t>条成立，</w:t>
      </w:r>
    </w:p>
    <w:p w:rsidR="00000000" w:rsidRDefault="00EA052D">
      <w:pPr>
        <w:rPr>
          <w:rFonts w:hint="eastAsia"/>
        </w:rPr>
      </w:pPr>
      <w:r>
        <w:tab/>
      </w:r>
      <w:r>
        <w:rPr>
          <w:rFonts w:hint="eastAsia"/>
        </w:rPr>
        <w:t>于</w:t>
      </w:r>
      <w:r>
        <w:rPr>
          <w:rFonts w:hint="eastAsia"/>
        </w:rPr>
        <w:t>2003</w:t>
      </w:r>
      <w:r>
        <w:rPr>
          <w:rFonts w:hint="eastAsia"/>
        </w:rPr>
        <w:t>年</w:t>
      </w:r>
      <w:r>
        <w:rPr>
          <w:rFonts w:hint="eastAsia"/>
        </w:rPr>
        <w:t>11</w:t>
      </w:r>
      <w:r>
        <w:rPr>
          <w:rFonts w:hint="eastAsia"/>
        </w:rPr>
        <w:t>月</w:t>
      </w:r>
      <w:r>
        <w:rPr>
          <w:rFonts w:hint="eastAsia"/>
        </w:rPr>
        <w:t>18</w:t>
      </w:r>
      <w:r>
        <w:rPr>
          <w:rFonts w:hint="eastAsia"/>
        </w:rPr>
        <w:t>日</w:t>
      </w:r>
      <w:r>
        <w:rPr>
          <w:rFonts w:hint="eastAsia"/>
          <w:u w:val="single"/>
        </w:rPr>
        <w:t>开会</w:t>
      </w:r>
      <w:r>
        <w:rPr>
          <w:rFonts w:hint="eastAsia"/>
        </w:rPr>
        <w:t>，</w:t>
      </w:r>
    </w:p>
    <w:p w:rsidR="00000000" w:rsidRDefault="00EA052D">
      <w:pPr>
        <w:pStyle w:val="cdL1"/>
        <w:widowControl/>
        <w:tabs>
          <w:tab w:val="clear" w:pos="510"/>
        </w:tabs>
        <w:rPr>
          <w:rFonts w:hint="eastAsia"/>
        </w:rPr>
      </w:pPr>
      <w:r>
        <w:rPr>
          <w:rFonts w:hint="eastAsia"/>
        </w:rPr>
        <w:tab/>
      </w:r>
      <w:r>
        <w:rPr>
          <w:rFonts w:hint="eastAsia"/>
          <w:snapToGrid w:val="0"/>
          <w:spacing w:val="10"/>
          <w:u w:val="single"/>
        </w:rPr>
        <w:t>结束了</w:t>
      </w:r>
      <w:r>
        <w:rPr>
          <w:rFonts w:hint="eastAsia"/>
          <w:snapToGrid w:val="0"/>
          <w:spacing w:val="10"/>
        </w:rPr>
        <w:t>对</w:t>
      </w:r>
      <w:r>
        <w:t>T. M.</w:t>
      </w:r>
      <w:r>
        <w:rPr>
          <w:rFonts w:hint="eastAsia"/>
        </w:rPr>
        <w:t>先生根据《禁止酷刑和其他残忍、不人道或有辱人格的待遇或处罚公约》第</w:t>
      </w:r>
      <w:r>
        <w:rPr>
          <w:rFonts w:hint="eastAsia"/>
        </w:rPr>
        <w:t>22</w:t>
      </w:r>
      <w:r>
        <w:rPr>
          <w:rFonts w:hint="eastAsia"/>
        </w:rPr>
        <w:t>条提交酷刑委员会的第</w:t>
      </w:r>
      <w:r>
        <w:rPr>
          <w:rFonts w:hint="eastAsia"/>
        </w:rPr>
        <w:t>228/2003</w:t>
      </w:r>
      <w:r>
        <w:rPr>
          <w:rFonts w:hint="eastAsia"/>
        </w:rPr>
        <w:t>号申诉的审议，</w:t>
      </w:r>
    </w:p>
    <w:p w:rsidR="00000000" w:rsidRDefault="00EA052D">
      <w:r>
        <w:rPr>
          <w:rFonts w:hint="eastAsia"/>
        </w:rPr>
        <w:tab/>
      </w:r>
      <w:r>
        <w:rPr>
          <w:rFonts w:hint="eastAsia"/>
          <w:u w:val="single"/>
        </w:rPr>
        <w:t>考虑了</w:t>
      </w:r>
      <w:r>
        <w:rPr>
          <w:rFonts w:hint="eastAsia"/>
        </w:rPr>
        <w:t>申诉提交人、其律师和缔约国提供的所有资料，</w:t>
      </w:r>
    </w:p>
    <w:p w:rsidR="00000000" w:rsidRDefault="00EA052D">
      <w:pPr>
        <w:spacing w:after="320"/>
      </w:pPr>
      <w:r>
        <w:tab/>
      </w:r>
      <w:r>
        <w:rPr>
          <w:rFonts w:hint="eastAsia"/>
          <w:u w:val="single"/>
        </w:rPr>
        <w:t>通过以下</w:t>
      </w:r>
      <w:r>
        <w:rPr>
          <w:rFonts w:hint="eastAsia"/>
        </w:rPr>
        <w:t>委员会根据《公约》第</w:t>
      </w:r>
      <w:r>
        <w:rPr>
          <w:rFonts w:hint="eastAsia"/>
        </w:rPr>
        <w:t>22</w:t>
      </w:r>
      <w:r>
        <w:rPr>
          <w:rFonts w:hint="eastAsia"/>
        </w:rPr>
        <w:t>条作出的决定：</w:t>
      </w:r>
    </w:p>
    <w:p w:rsidR="00000000" w:rsidRDefault="00EA052D">
      <w:pPr>
        <w:spacing w:after="320"/>
      </w:pPr>
      <w:r>
        <w:rPr>
          <w:rFonts w:hint="eastAsia"/>
        </w:rPr>
        <w:tab/>
        <w:t xml:space="preserve">1.1  </w:t>
      </w:r>
      <w:r>
        <w:rPr>
          <w:rFonts w:hint="eastAsia"/>
        </w:rPr>
        <w:t>申诉人</w:t>
      </w:r>
      <w:r>
        <w:t>T. M.</w:t>
      </w:r>
      <w:r>
        <w:rPr>
          <w:rFonts w:hint="eastAsia"/>
        </w:rPr>
        <w:t>先生是孟加</w:t>
      </w:r>
      <w:r>
        <w:rPr>
          <w:rFonts w:hint="eastAsia"/>
        </w:rPr>
        <w:t>拉国公民，</w:t>
      </w:r>
      <w:r>
        <w:rPr>
          <w:rFonts w:hint="eastAsia"/>
        </w:rPr>
        <w:t>1973</w:t>
      </w:r>
      <w:r>
        <w:rPr>
          <w:rFonts w:hint="eastAsia"/>
        </w:rPr>
        <w:t>年出生，提交申诉时正待从瑞典驱逐至孟加拉国。他声称，如果将他驱逐至孟加拉国，瑞典就将违反《禁止酷刑和其他残忍、不人道或有辱人格的待遇或处罚公约》第</w:t>
      </w:r>
      <w:r>
        <w:rPr>
          <w:rFonts w:hint="eastAsia"/>
        </w:rPr>
        <w:t>2</w:t>
      </w:r>
      <w:r>
        <w:rPr>
          <w:rFonts w:hint="eastAsia"/>
        </w:rPr>
        <w:t>、</w:t>
      </w:r>
      <w:r>
        <w:rPr>
          <w:rFonts w:hint="eastAsia"/>
        </w:rPr>
        <w:t>3</w:t>
      </w:r>
      <w:r>
        <w:rPr>
          <w:rFonts w:hint="eastAsia"/>
        </w:rPr>
        <w:t>和</w:t>
      </w:r>
      <w:r>
        <w:rPr>
          <w:rFonts w:hint="eastAsia"/>
        </w:rPr>
        <w:t>16</w:t>
      </w:r>
      <w:r>
        <w:rPr>
          <w:rFonts w:hint="eastAsia"/>
        </w:rPr>
        <w:t>条规定。他由律师代理。</w:t>
      </w:r>
    </w:p>
    <w:p w:rsidR="00000000" w:rsidRDefault="00EA052D">
      <w:pPr>
        <w:pStyle w:val="Heading4"/>
        <w:rPr>
          <w:rFonts w:hint="eastAsia"/>
        </w:rPr>
      </w:pPr>
      <w:r>
        <w:rPr>
          <w:rFonts w:hint="eastAsia"/>
        </w:rPr>
        <w:t>撰文人陈述的事实</w:t>
      </w:r>
    </w:p>
    <w:p w:rsidR="00000000" w:rsidRDefault="00EA052D">
      <w:pPr>
        <w:rPr>
          <w:rFonts w:hint="eastAsia"/>
        </w:rPr>
      </w:pPr>
      <w:r>
        <w:rPr>
          <w:rFonts w:hint="eastAsia"/>
        </w:rPr>
        <w:tab/>
        <w:t xml:space="preserve">2.1  </w:t>
      </w:r>
      <w:r>
        <w:rPr>
          <w:rFonts w:hint="eastAsia"/>
        </w:rPr>
        <w:t>申诉人于</w:t>
      </w:r>
      <w:r>
        <w:rPr>
          <w:rFonts w:hint="eastAsia"/>
        </w:rPr>
        <w:t>1999</w:t>
      </w:r>
      <w:r>
        <w:rPr>
          <w:rFonts w:hint="eastAsia"/>
        </w:rPr>
        <w:t>年</w:t>
      </w:r>
      <w:r>
        <w:rPr>
          <w:rFonts w:hint="eastAsia"/>
        </w:rPr>
        <w:t>9</w:t>
      </w:r>
      <w:r>
        <w:rPr>
          <w:rFonts w:hint="eastAsia"/>
        </w:rPr>
        <w:t>月</w:t>
      </w:r>
      <w:r>
        <w:rPr>
          <w:rFonts w:hint="eastAsia"/>
        </w:rPr>
        <w:t>26</w:t>
      </w:r>
      <w:r>
        <w:rPr>
          <w:rFonts w:hint="eastAsia"/>
        </w:rPr>
        <w:t>日进入瑞典，并立即申请庇护。当天他在移民局接受问话，他声称自己于</w:t>
      </w:r>
      <w:r>
        <w:rPr>
          <w:rFonts w:hint="eastAsia"/>
        </w:rPr>
        <w:t>1991</w:t>
      </w:r>
      <w:r>
        <w:rPr>
          <w:rFonts w:hint="eastAsia"/>
        </w:rPr>
        <w:t>年加入指称的非法政党</w:t>
      </w:r>
      <w:r>
        <w:rPr>
          <w:rFonts w:hint="eastAsia"/>
          <w:spacing w:val="-50"/>
        </w:rPr>
        <w:t>―</w:t>
      </w:r>
      <w:r>
        <w:rPr>
          <w:rFonts w:hint="eastAsia"/>
        </w:rPr>
        <w:t>―孟加拉自由党</w:t>
      </w:r>
      <w:r>
        <w:rPr>
          <w:rFonts w:hint="eastAsia"/>
        </w:rPr>
        <w:t>(</w:t>
      </w:r>
      <w:r>
        <w:rPr>
          <w:rFonts w:hint="eastAsia"/>
        </w:rPr>
        <w:t>以下简称“自由党”</w:t>
      </w:r>
      <w:r>
        <w:rPr>
          <w:rFonts w:hint="eastAsia"/>
        </w:rPr>
        <w:t>)</w:t>
      </w:r>
      <w:r>
        <w:rPr>
          <w:rFonts w:hint="eastAsia"/>
        </w:rPr>
        <w:t>为党员，并于</w:t>
      </w:r>
      <w:r>
        <w:rPr>
          <w:rFonts w:hint="eastAsia"/>
        </w:rPr>
        <w:t>1994</w:t>
      </w:r>
      <w:r>
        <w:rPr>
          <w:rFonts w:hint="eastAsia"/>
        </w:rPr>
        <w:t>年开始积极为该党工作，包括组织和参加会议及示威活动。他声称，</w:t>
      </w:r>
      <w:r>
        <w:rPr>
          <w:rFonts w:hint="eastAsia"/>
        </w:rPr>
        <w:t>1997</w:t>
      </w:r>
      <w:r>
        <w:rPr>
          <w:rFonts w:hint="eastAsia"/>
        </w:rPr>
        <w:t>年，他以非法持有武器被逮捕三天，保释出</w:t>
      </w:r>
      <w:r>
        <w:rPr>
          <w:rFonts w:hint="eastAsia"/>
        </w:rPr>
        <w:t>来后即隐名埋姓躲藏两年之久。由于政治局势日趋恶化，他付钱给人蛇，安排离开孟加拉国。</w:t>
      </w:r>
    </w:p>
    <w:p w:rsidR="00000000" w:rsidRDefault="00EA052D">
      <w:pPr>
        <w:rPr>
          <w:rFonts w:hint="eastAsia"/>
        </w:rPr>
      </w:pPr>
      <w:r>
        <w:rPr>
          <w:rFonts w:hint="eastAsia"/>
        </w:rPr>
        <w:tab/>
        <w:t>2.2  1999</w:t>
      </w:r>
      <w:r>
        <w:rPr>
          <w:rFonts w:hint="eastAsia"/>
        </w:rPr>
        <w:t>年</w:t>
      </w:r>
      <w:r>
        <w:rPr>
          <w:rFonts w:hint="eastAsia"/>
        </w:rPr>
        <w:t>9</w:t>
      </w:r>
      <w:r>
        <w:rPr>
          <w:rFonts w:hint="eastAsia"/>
        </w:rPr>
        <w:t>月</w:t>
      </w:r>
      <w:r>
        <w:rPr>
          <w:rFonts w:hint="eastAsia"/>
        </w:rPr>
        <w:t>29</w:t>
      </w:r>
      <w:r>
        <w:rPr>
          <w:rFonts w:hint="eastAsia"/>
        </w:rPr>
        <w:t>日，移民局与申诉人进行了第二次谈话。他声称他自</w:t>
      </w:r>
      <w:r>
        <w:rPr>
          <w:rFonts w:hint="eastAsia"/>
        </w:rPr>
        <w:t>1994</w:t>
      </w:r>
      <w:r>
        <w:rPr>
          <w:rFonts w:hint="eastAsia"/>
        </w:rPr>
        <w:t>年至</w:t>
      </w:r>
      <w:r>
        <w:rPr>
          <w:rFonts w:hint="eastAsia"/>
        </w:rPr>
        <w:t>1997</w:t>
      </w:r>
      <w:r>
        <w:rPr>
          <w:rFonts w:hint="eastAsia"/>
        </w:rPr>
        <w:t>年期间担任该党达卡市联合秘书。他声称政府人员对该党党员进行侵扰和迫害，而他是该党的知名人物，也因此而受到侵扰。他称自己在</w:t>
      </w:r>
      <w:r>
        <w:rPr>
          <w:rFonts w:hint="eastAsia"/>
        </w:rPr>
        <w:t>1997</w:t>
      </w:r>
      <w:r>
        <w:rPr>
          <w:rFonts w:hint="eastAsia"/>
        </w:rPr>
        <w:t>年被人诬告并指控谋杀、持有武器和收受贿赂。他说自己在被关押期间，曾遭到拳打脚踢和棍棒的酷刑，他还说自己因此后背一直有伤痛。自由党设法保释他，随后他即逃离达卡躲藏起来。他不知道自己是否已被判定犯有他被指控的</w:t>
      </w:r>
      <w:r>
        <w:rPr>
          <w:rFonts w:hint="eastAsia"/>
        </w:rPr>
        <w:t>罪行。申诉人的律师后来通过提交书面材料谋求澄清“误解”，他指出自由党虽然算是合法政党，但由于政府阻碍其活动，自由党就将其活动转入“地下”。律师说，收受贿赂的指控实际上是指控申诉人非法勒索钱财，警方受到当时执政党人民联盟的压力而提出这一指控。</w:t>
      </w:r>
    </w:p>
    <w:p w:rsidR="00000000" w:rsidRDefault="00EA052D">
      <w:pPr>
        <w:rPr>
          <w:rFonts w:hint="eastAsia"/>
        </w:rPr>
      </w:pPr>
      <w:r>
        <w:rPr>
          <w:rFonts w:hint="eastAsia"/>
        </w:rPr>
        <w:tab/>
        <w:t>2.3  1999</w:t>
      </w:r>
      <w:r>
        <w:rPr>
          <w:rFonts w:hint="eastAsia"/>
        </w:rPr>
        <w:t>年</w:t>
      </w:r>
      <w:r>
        <w:rPr>
          <w:rFonts w:hint="eastAsia"/>
        </w:rPr>
        <w:t>10</w:t>
      </w:r>
      <w:r>
        <w:rPr>
          <w:rFonts w:hint="eastAsia"/>
        </w:rPr>
        <w:t>月</w:t>
      </w:r>
      <w:r>
        <w:rPr>
          <w:rFonts w:hint="eastAsia"/>
        </w:rPr>
        <w:t>8</w:t>
      </w:r>
      <w:r>
        <w:rPr>
          <w:rFonts w:hint="eastAsia"/>
        </w:rPr>
        <w:t>日，移民局拒绝了他的申请。移民局确定提交的文件存在许多可信性问题，并认定他没有说明真实身份。就要求的主旨而言，移民局认为自由党在孟加拉国是合法政党，因而申诉人并未从事任何不许可的政治活动。移民局意识到对他的一些指控带有政治动机，但仍然认为，</w:t>
      </w:r>
      <w:r>
        <w:rPr>
          <w:rFonts w:hint="eastAsia"/>
        </w:rPr>
        <w:t>就任何刑事指控而言，孟加拉国的刑事司法制度提供了公平审判的充分保证。移民局认为，申诉人在被拘留三天后获释，未能提供任何文件证据以证实对他提出指控一说，而就他被释放之后的任何法律诉讼所提供的信息也十分笼统。因此，移民局得出结论，认为申诉人没有出具理由，使人相信他确实因政治原因而有受到处罚的危险。</w:t>
      </w:r>
    </w:p>
    <w:p w:rsidR="00000000" w:rsidRDefault="00EA052D">
      <w:pPr>
        <w:rPr>
          <w:rFonts w:hint="eastAsia"/>
        </w:rPr>
      </w:pPr>
      <w:r>
        <w:rPr>
          <w:rFonts w:hint="eastAsia"/>
        </w:rPr>
        <w:tab/>
        <w:t xml:space="preserve">2.4  </w:t>
      </w:r>
      <w:r>
        <w:rPr>
          <w:rFonts w:hint="eastAsia"/>
        </w:rPr>
        <w:t>申诉人向外侨申诉委员会提出申诉，提交了他说是由其孟加拉国律师送来的四份法院文件副本，以及后者一份日期为</w:t>
      </w:r>
      <w:r>
        <w:rPr>
          <w:rFonts w:hint="eastAsia"/>
        </w:rPr>
        <w:t>1999</w:t>
      </w:r>
      <w:r>
        <w:rPr>
          <w:rFonts w:hint="eastAsia"/>
        </w:rPr>
        <w:t>年</w:t>
      </w:r>
      <w:r>
        <w:rPr>
          <w:rFonts w:hint="eastAsia"/>
        </w:rPr>
        <w:t>10</w:t>
      </w:r>
      <w:r>
        <w:rPr>
          <w:rFonts w:hint="eastAsia"/>
        </w:rPr>
        <w:t>月</w:t>
      </w:r>
      <w:r>
        <w:rPr>
          <w:rFonts w:hint="eastAsia"/>
        </w:rPr>
        <w:t>16</w:t>
      </w:r>
      <w:r>
        <w:rPr>
          <w:rFonts w:hint="eastAsia"/>
        </w:rPr>
        <w:t>日的声明。依照该声明，现在仍在对申诉人进行缺席审判，该声明撰文人已由当局指定了“被</w:t>
      </w:r>
      <w:r>
        <w:rPr>
          <w:rFonts w:hint="eastAsia"/>
        </w:rPr>
        <w:t>告律师”。声明还辨称，孟加拉国的政治局势很危急，警方正在四处搜捕申诉人，人民联盟党员也想要杀害他。申诉人提交了一份日期为</w:t>
      </w:r>
      <w:r>
        <w:rPr>
          <w:rFonts w:hint="eastAsia"/>
        </w:rPr>
        <w:t>1999</w:t>
      </w:r>
      <w:r>
        <w:rPr>
          <w:rFonts w:hint="eastAsia"/>
        </w:rPr>
        <w:t>年</w:t>
      </w:r>
      <w:r>
        <w:rPr>
          <w:rFonts w:hint="eastAsia"/>
        </w:rPr>
        <w:t>10</w:t>
      </w:r>
      <w:r>
        <w:rPr>
          <w:rFonts w:hint="eastAsia"/>
        </w:rPr>
        <w:t>月</w:t>
      </w:r>
      <w:r>
        <w:rPr>
          <w:rFonts w:hint="eastAsia"/>
        </w:rPr>
        <w:t>14</w:t>
      </w:r>
      <w:r>
        <w:rPr>
          <w:rFonts w:hint="eastAsia"/>
        </w:rPr>
        <w:t>日的文件，声称该文件是自由党中央执行委员会“办公室秘书”出具的一份证明，说明申诉人曾被逮捕三天并受到拷打，他现有生命危险，以及他“如果回国，</w:t>
      </w:r>
      <w:r>
        <w:rPr>
          <w:rFonts w:hint="eastAsia"/>
        </w:rPr>
        <w:t>[</w:t>
      </w:r>
      <w:r>
        <w:rPr>
          <w:rFonts w:hint="eastAsia"/>
        </w:rPr>
        <w:t>他</w:t>
      </w:r>
      <w:r>
        <w:rPr>
          <w:rFonts w:hint="eastAsia"/>
        </w:rPr>
        <w:t>]</w:t>
      </w:r>
      <w:r>
        <w:rPr>
          <w:rFonts w:hint="eastAsia"/>
        </w:rPr>
        <w:t>可能被政府雇佣的暴徒杀害”。</w:t>
      </w:r>
    </w:p>
    <w:p w:rsidR="00000000" w:rsidRDefault="00EA052D">
      <w:pPr>
        <w:rPr>
          <w:rFonts w:hint="eastAsia"/>
          <w:spacing w:val="8"/>
        </w:rPr>
      </w:pPr>
      <w:r>
        <w:rPr>
          <w:rFonts w:hint="eastAsia"/>
          <w:spacing w:val="8"/>
        </w:rPr>
        <w:tab/>
        <w:t>2.5  1999</w:t>
      </w:r>
      <w:r>
        <w:rPr>
          <w:rFonts w:hint="eastAsia"/>
          <w:spacing w:val="8"/>
        </w:rPr>
        <w:t>年</w:t>
      </w:r>
      <w:r>
        <w:rPr>
          <w:rFonts w:hint="eastAsia"/>
          <w:spacing w:val="8"/>
        </w:rPr>
        <w:t>12</w:t>
      </w:r>
      <w:r>
        <w:rPr>
          <w:rFonts w:hint="eastAsia"/>
          <w:spacing w:val="8"/>
        </w:rPr>
        <w:t>月</w:t>
      </w:r>
      <w:r>
        <w:rPr>
          <w:rFonts w:hint="eastAsia"/>
          <w:spacing w:val="8"/>
        </w:rPr>
        <w:t>10</w:t>
      </w:r>
      <w:r>
        <w:rPr>
          <w:rFonts w:hint="eastAsia"/>
          <w:spacing w:val="8"/>
        </w:rPr>
        <w:t>日，外侨申诉委员会拒绝了他的申诉，认为自由党是一个获准活动的合法政党，与该党的联系和得到该党的支持并不构成庇护理由。孟加拉国局势也并未坏到当局支持对个人进行迫害，或</w:t>
      </w:r>
      <w:r>
        <w:rPr>
          <w:rFonts w:hint="eastAsia"/>
          <w:spacing w:val="8"/>
        </w:rPr>
        <w:t>者当局由于没有决心和能力，不能采取适当措施制止此种迫害。关于指称的诬告，移民局认为，基于其对孟加拉国司法制度的了解，申诉人的案子会以法律可接受的方式审理。至于逮捕之后受到虐待的指称，移民局虽承认这类行为系警方作为，但不同意说是在政府或当局授意下所为，以及申诉人若回国，就有遭受迫害或虐待的危险。在申诉委员会作出决定之后，申诉人躲藏起来，一直到他被找到并于</w:t>
      </w:r>
      <w:r>
        <w:rPr>
          <w:rFonts w:hint="eastAsia"/>
          <w:spacing w:val="8"/>
        </w:rPr>
        <w:t>2003</w:t>
      </w:r>
      <w:r>
        <w:rPr>
          <w:rFonts w:hint="eastAsia"/>
          <w:spacing w:val="8"/>
        </w:rPr>
        <w:t>年</w:t>
      </w:r>
      <w:r>
        <w:rPr>
          <w:rFonts w:hint="eastAsia"/>
          <w:spacing w:val="8"/>
        </w:rPr>
        <w:t>3</w:t>
      </w:r>
      <w:r>
        <w:rPr>
          <w:rFonts w:hint="eastAsia"/>
          <w:spacing w:val="8"/>
        </w:rPr>
        <w:t>月</w:t>
      </w:r>
      <w:r>
        <w:rPr>
          <w:rFonts w:hint="eastAsia"/>
          <w:spacing w:val="8"/>
        </w:rPr>
        <w:t>4</w:t>
      </w:r>
      <w:r>
        <w:rPr>
          <w:rFonts w:hint="eastAsia"/>
          <w:spacing w:val="8"/>
        </w:rPr>
        <w:t>日被拘留。</w:t>
      </w:r>
    </w:p>
    <w:p w:rsidR="00000000" w:rsidRDefault="00EA052D">
      <w:pPr>
        <w:rPr>
          <w:rFonts w:hint="eastAsia"/>
          <w:spacing w:val="8"/>
        </w:rPr>
      </w:pPr>
      <w:r>
        <w:rPr>
          <w:rFonts w:hint="eastAsia"/>
          <w:spacing w:val="8"/>
        </w:rPr>
        <w:tab/>
        <w:t>2.6  2002</w:t>
      </w:r>
      <w:r>
        <w:rPr>
          <w:rFonts w:hint="eastAsia"/>
          <w:spacing w:val="8"/>
        </w:rPr>
        <w:t>年</w:t>
      </w:r>
      <w:r>
        <w:rPr>
          <w:rFonts w:hint="eastAsia"/>
          <w:spacing w:val="8"/>
        </w:rPr>
        <w:t>12</w:t>
      </w:r>
      <w:r>
        <w:rPr>
          <w:rFonts w:hint="eastAsia"/>
          <w:spacing w:val="8"/>
        </w:rPr>
        <w:t>月</w:t>
      </w:r>
      <w:r>
        <w:rPr>
          <w:rFonts w:hint="eastAsia"/>
          <w:spacing w:val="8"/>
        </w:rPr>
        <w:t>20</w:t>
      </w:r>
      <w:r>
        <w:rPr>
          <w:rFonts w:hint="eastAsia"/>
          <w:spacing w:val="8"/>
        </w:rPr>
        <w:t>日，申诉人再次向外侨申诉委员会提出申请，辩称他在</w:t>
      </w:r>
      <w:r>
        <w:rPr>
          <w:rFonts w:hint="eastAsia"/>
          <w:spacing w:val="8"/>
        </w:rPr>
        <w:t>1997</w:t>
      </w:r>
      <w:r>
        <w:rPr>
          <w:rFonts w:hint="eastAsia"/>
          <w:spacing w:val="8"/>
        </w:rPr>
        <w:t>年</w:t>
      </w:r>
      <w:r>
        <w:rPr>
          <w:rFonts w:hint="eastAsia"/>
          <w:spacing w:val="8"/>
        </w:rPr>
        <w:t>1</w:t>
      </w:r>
      <w:r>
        <w:rPr>
          <w:rFonts w:hint="eastAsia"/>
          <w:spacing w:val="8"/>
        </w:rPr>
        <w:t>月被拘留期间，曾受到各种不同形式的严刑</w:t>
      </w:r>
      <w:r>
        <w:rPr>
          <w:rFonts w:hint="eastAsia"/>
          <w:spacing w:val="8"/>
        </w:rPr>
        <w:t>拷打，给身心造成极大伤害。据称他的家人在他出国之后也受到人民联盟分子的威胁。如果他回国，他就会被逮捕，并且依其申诉，鉴于在刑事调查期间施加酷刑现象十分普遍，他想要不受到酷刑的“可能性极小”。据称由于遭受酷刑，他自此患有创伤后紧张综合症，回国会使他有产生自杀念头的“极大危险”。他出示了有关其精神健康状况的精神病证明，以及瑞典法医的详细报告，其中鉴定了申诉人于</w:t>
      </w:r>
      <w:r>
        <w:rPr>
          <w:rFonts w:hint="eastAsia"/>
          <w:spacing w:val="8"/>
        </w:rPr>
        <w:t>1997</w:t>
      </w:r>
      <w:r>
        <w:rPr>
          <w:rFonts w:hint="eastAsia"/>
          <w:spacing w:val="8"/>
        </w:rPr>
        <w:t>年曾遭受酷刑。</w:t>
      </w:r>
    </w:p>
    <w:p w:rsidR="00000000" w:rsidRDefault="00EA052D">
      <w:pPr>
        <w:rPr>
          <w:rFonts w:hint="eastAsia"/>
        </w:rPr>
      </w:pPr>
      <w:r>
        <w:rPr>
          <w:rFonts w:hint="eastAsia"/>
        </w:rPr>
        <w:tab/>
        <w:t>2.7  2003</w:t>
      </w:r>
      <w:r>
        <w:rPr>
          <w:rFonts w:hint="eastAsia"/>
        </w:rPr>
        <w:t>年</w:t>
      </w:r>
      <w:r>
        <w:rPr>
          <w:rFonts w:hint="eastAsia"/>
        </w:rPr>
        <w:t>1</w:t>
      </w:r>
      <w:r>
        <w:rPr>
          <w:rFonts w:hint="eastAsia"/>
        </w:rPr>
        <w:t>月</w:t>
      </w:r>
      <w:r>
        <w:rPr>
          <w:rFonts w:hint="eastAsia"/>
        </w:rPr>
        <w:t>16</w:t>
      </w:r>
      <w:r>
        <w:rPr>
          <w:rFonts w:hint="eastAsia"/>
        </w:rPr>
        <w:t>日，移民局援用《公约》第</w:t>
      </w:r>
      <w:r>
        <w:rPr>
          <w:rFonts w:hint="eastAsia"/>
        </w:rPr>
        <w:t>3</w:t>
      </w:r>
      <w:r>
        <w:rPr>
          <w:rFonts w:hint="eastAsia"/>
        </w:rPr>
        <w:t>条所载标准和委员会关于执行《公约》的一般性意见拒绝了该申请。移民局认为，申</w:t>
      </w:r>
      <w:r>
        <w:rPr>
          <w:rFonts w:hint="eastAsia"/>
        </w:rPr>
        <w:t>诉人在驱逐令正式生效三年后才首次就他在</w:t>
      </w:r>
      <w:r>
        <w:rPr>
          <w:rFonts w:hint="eastAsia"/>
        </w:rPr>
        <w:t>1997</w:t>
      </w:r>
      <w:r>
        <w:rPr>
          <w:rFonts w:hint="eastAsia"/>
        </w:rPr>
        <w:t>年被拘留期间发生的酷刑行为提出申诉。不过，移民局适用适当较低的举证责任，认定体检证明佐证了关于酷刑指称。至于目前是否还存在酷刑的危险，移民局认为，从过去六年的情况来看，并且鉴于申诉人未能表明他依然受到孟加拉国当局的通缉，以及指称迫害他的政党现已下台，目前没有任何理由再担心受到此种待遇。关于申诉人的健康问题，移民局认为，他以前从未抱怨过现在突然指称的这些精神问题，也没有表明他曾与瑞典任何心理治疗员有过接触。因此，移民局的结论是，他精神健康状况方面的问题的主要原因是</w:t>
      </w:r>
      <w:r>
        <w:rPr>
          <w:rFonts w:hint="eastAsia"/>
        </w:rPr>
        <w:t>他未遵守驱逐令并且一直在瑞典非法逗留，因而生活始终不安定。</w:t>
      </w:r>
    </w:p>
    <w:p w:rsidR="00000000" w:rsidRDefault="00EA052D">
      <w:pPr>
        <w:spacing w:after="320"/>
        <w:rPr>
          <w:rFonts w:hint="eastAsia"/>
        </w:rPr>
      </w:pPr>
      <w:r>
        <w:rPr>
          <w:rFonts w:hint="eastAsia"/>
        </w:rPr>
        <w:tab/>
        <w:t>2.8  2003</w:t>
      </w:r>
      <w:r>
        <w:rPr>
          <w:rFonts w:hint="eastAsia"/>
        </w:rPr>
        <w:t>年</w:t>
      </w:r>
      <w:r>
        <w:rPr>
          <w:rFonts w:hint="eastAsia"/>
        </w:rPr>
        <w:t>3</w:t>
      </w:r>
      <w:r>
        <w:rPr>
          <w:rFonts w:hint="eastAsia"/>
        </w:rPr>
        <w:t>月</w:t>
      </w:r>
      <w:r>
        <w:rPr>
          <w:rFonts w:hint="eastAsia"/>
        </w:rPr>
        <w:t>4</w:t>
      </w:r>
      <w:r>
        <w:rPr>
          <w:rFonts w:hint="eastAsia"/>
        </w:rPr>
        <w:t>日，申诉人因放火烧一家他寻求治疗的精神病诊所，经报警后被逮捕。</w:t>
      </w:r>
      <w:r>
        <w:rPr>
          <w:rFonts w:hint="eastAsia"/>
        </w:rPr>
        <w:t>2003</w:t>
      </w:r>
      <w:r>
        <w:rPr>
          <w:rFonts w:hint="eastAsia"/>
        </w:rPr>
        <w:t>年</w:t>
      </w:r>
      <w:r>
        <w:rPr>
          <w:rFonts w:hint="eastAsia"/>
        </w:rPr>
        <w:t>3</w:t>
      </w:r>
      <w:r>
        <w:rPr>
          <w:rFonts w:hint="eastAsia"/>
        </w:rPr>
        <w:t>月</w:t>
      </w:r>
      <w:r>
        <w:rPr>
          <w:rFonts w:hint="eastAsia"/>
        </w:rPr>
        <w:t>7</w:t>
      </w:r>
      <w:r>
        <w:rPr>
          <w:rFonts w:hint="eastAsia"/>
        </w:rPr>
        <w:t>日上午，委员会收到了申诉人提出的申诉。</w:t>
      </w:r>
      <w:r>
        <w:rPr>
          <w:rFonts w:hint="eastAsia"/>
        </w:rPr>
        <w:t>2003</w:t>
      </w:r>
      <w:r>
        <w:rPr>
          <w:rFonts w:hint="eastAsia"/>
        </w:rPr>
        <w:t>年</w:t>
      </w:r>
      <w:r>
        <w:rPr>
          <w:rFonts w:hint="eastAsia"/>
        </w:rPr>
        <w:t>3</w:t>
      </w:r>
      <w:r>
        <w:rPr>
          <w:rFonts w:hint="eastAsia"/>
        </w:rPr>
        <w:t>月</w:t>
      </w:r>
      <w:r>
        <w:rPr>
          <w:rFonts w:hint="eastAsia"/>
        </w:rPr>
        <w:t>7</w:t>
      </w:r>
      <w:r>
        <w:rPr>
          <w:rFonts w:hint="eastAsia"/>
        </w:rPr>
        <w:t>日晚些时候，律师通知说，申诉人当天下午已离开瑞典，据称既未带精神病药物，也未携带衣物。她声称，头天晚上申诉人曾试图用一把塑料刀割伤自己。</w:t>
      </w:r>
    </w:p>
    <w:p w:rsidR="00000000" w:rsidRDefault="00EA052D">
      <w:pPr>
        <w:pStyle w:val="Heading4"/>
        <w:rPr>
          <w:rFonts w:hint="eastAsia"/>
        </w:rPr>
      </w:pPr>
      <w:r>
        <w:rPr>
          <w:rFonts w:hint="eastAsia"/>
        </w:rPr>
        <w:t>申</w:t>
      </w:r>
      <w:r>
        <w:rPr>
          <w:rFonts w:hint="eastAsia"/>
        </w:rPr>
        <w:t xml:space="preserve">  </w:t>
      </w:r>
      <w:r>
        <w:rPr>
          <w:rFonts w:hint="eastAsia"/>
        </w:rPr>
        <w:t>诉</w:t>
      </w:r>
    </w:p>
    <w:p w:rsidR="00000000" w:rsidRDefault="00EA052D">
      <w:pPr>
        <w:rPr>
          <w:rFonts w:hint="eastAsia"/>
        </w:rPr>
      </w:pPr>
      <w:r>
        <w:rPr>
          <w:rFonts w:hint="eastAsia"/>
        </w:rPr>
        <w:tab/>
        <w:t xml:space="preserve">3.1  </w:t>
      </w:r>
      <w:r>
        <w:rPr>
          <w:rFonts w:hint="eastAsia"/>
        </w:rPr>
        <w:t>申诉人声称，他若回国将会受到酷刑，并且声称将他遣返，将违反《公约》第</w:t>
      </w:r>
      <w:r>
        <w:rPr>
          <w:rFonts w:hint="eastAsia"/>
        </w:rPr>
        <w:t>2</w:t>
      </w:r>
      <w:r>
        <w:rPr>
          <w:rFonts w:hint="eastAsia"/>
        </w:rPr>
        <w:t>、</w:t>
      </w:r>
      <w:r>
        <w:rPr>
          <w:rFonts w:hint="eastAsia"/>
        </w:rPr>
        <w:t>3</w:t>
      </w:r>
      <w:r>
        <w:rPr>
          <w:rFonts w:hint="eastAsia"/>
        </w:rPr>
        <w:t>和</w:t>
      </w:r>
      <w:r>
        <w:rPr>
          <w:rFonts w:hint="eastAsia"/>
        </w:rPr>
        <w:t>16</w:t>
      </w:r>
      <w:r>
        <w:rPr>
          <w:rFonts w:hint="eastAsia"/>
        </w:rPr>
        <w:t>条规定。他声称，他一旦回国就会被逮捕，面临旷日持久的</w:t>
      </w:r>
      <w:r>
        <w:rPr>
          <w:rFonts w:hint="eastAsia"/>
        </w:rPr>
        <w:t>法律诉讼，即便政府更迭也不会有所改变，没有大赦令的情况下更是如此。申诉人援引美国国务院</w:t>
      </w:r>
      <w:r>
        <w:rPr>
          <w:rFonts w:hint="eastAsia"/>
        </w:rPr>
        <w:t>2001</w:t>
      </w:r>
      <w:r>
        <w:rPr>
          <w:rFonts w:hint="eastAsia"/>
        </w:rPr>
        <w:t>年人权报告、未具体指明的大赦国际报告和瑞典外交部最近的一份报告，所有这些报告都述及孟加拉国的一般人权情况，以支持下一说法：即警方在调查中例行公事地施加酷刑而不受惩罚。因此，万一回国被捕，他就会有遭受酷刑的“极大危险”。他声称，只有个别情况下，警官才会因使用酷刑而受到制裁。作为警官“几乎完全不受惩罚”以及指称该国不愿意尊重其根据《公约》所承担的义务这一事实的证据，他提及在</w:t>
      </w:r>
      <w:r>
        <w:rPr>
          <w:rFonts w:hint="eastAsia"/>
        </w:rPr>
        <w:t>[</w:t>
      </w:r>
      <w:r>
        <w:rPr>
          <w:rFonts w:hint="eastAsia"/>
        </w:rPr>
        <w:t>大概是</w:t>
      </w:r>
      <w:r>
        <w:rPr>
          <w:rFonts w:hint="eastAsia"/>
        </w:rPr>
        <w:t>2002</w:t>
      </w:r>
      <w:r>
        <w:rPr>
          <w:rFonts w:hint="eastAsia"/>
        </w:rPr>
        <w:t>年</w:t>
      </w:r>
      <w:r>
        <w:rPr>
          <w:rFonts w:hint="eastAsia"/>
        </w:rPr>
        <w:t>]10</w:t>
      </w:r>
      <w:r>
        <w:rPr>
          <w:rFonts w:hint="eastAsia"/>
        </w:rPr>
        <w:t>月</w:t>
      </w:r>
      <w:r>
        <w:rPr>
          <w:rFonts w:hint="eastAsia"/>
        </w:rPr>
        <w:t>16</w:t>
      </w:r>
      <w:r>
        <w:rPr>
          <w:rFonts w:hint="eastAsia"/>
        </w:rPr>
        <w:t>日至</w:t>
      </w:r>
      <w:r>
        <w:rPr>
          <w:rFonts w:hint="eastAsia"/>
        </w:rPr>
        <w:t>2003</w:t>
      </w:r>
      <w:r>
        <w:rPr>
          <w:rFonts w:hint="eastAsia"/>
        </w:rPr>
        <w:t>年</w:t>
      </w:r>
      <w:r>
        <w:rPr>
          <w:rFonts w:hint="eastAsia"/>
        </w:rPr>
        <w:t>1</w:t>
      </w:r>
      <w:r>
        <w:rPr>
          <w:rFonts w:hint="eastAsia"/>
        </w:rPr>
        <w:t>月</w:t>
      </w:r>
      <w:r>
        <w:rPr>
          <w:rFonts w:hint="eastAsia"/>
        </w:rPr>
        <w:t>24</w:t>
      </w:r>
      <w:r>
        <w:rPr>
          <w:rFonts w:hint="eastAsia"/>
        </w:rPr>
        <w:t>日期间就武装部队的所作所为发布的一项补偿法令。</w:t>
      </w:r>
    </w:p>
    <w:p w:rsidR="00000000" w:rsidRDefault="00EA052D">
      <w:r>
        <w:rPr>
          <w:rFonts w:hint="eastAsia"/>
        </w:rPr>
        <w:tab/>
        <w:t xml:space="preserve">3.2  </w:t>
      </w:r>
      <w:r>
        <w:rPr>
          <w:rFonts w:hint="eastAsia"/>
        </w:rPr>
        <w:t>申诉人还辩称，他在上文第</w:t>
      </w:r>
      <w:r>
        <w:rPr>
          <w:rFonts w:hint="eastAsia"/>
        </w:rPr>
        <w:t>2.8</w:t>
      </w:r>
      <w:r>
        <w:rPr>
          <w:rFonts w:hint="eastAsia"/>
        </w:rPr>
        <w:t>段中所述情况下离开瑞典本身就违反了《公约》第</w:t>
      </w:r>
      <w:r>
        <w:rPr>
          <w:rFonts w:hint="eastAsia"/>
        </w:rPr>
        <w:t>16</w:t>
      </w:r>
      <w:r>
        <w:rPr>
          <w:rFonts w:hint="eastAsia"/>
        </w:rPr>
        <w:t>条规定。</w:t>
      </w:r>
    </w:p>
    <w:p w:rsidR="00000000" w:rsidRDefault="00EA052D">
      <w:pPr>
        <w:spacing w:after="320"/>
        <w:rPr>
          <w:rFonts w:hint="eastAsia"/>
        </w:rPr>
      </w:pPr>
      <w:r>
        <w:rPr>
          <w:rFonts w:hint="eastAsia"/>
        </w:rPr>
        <w:tab/>
        <w:t xml:space="preserve">3.3  </w:t>
      </w:r>
      <w:r>
        <w:rPr>
          <w:rFonts w:hint="eastAsia"/>
        </w:rPr>
        <w:t>申诉人说，</w:t>
      </w:r>
      <w:r>
        <w:rPr>
          <w:rFonts w:hint="eastAsia"/>
          <w:snapToGrid/>
        </w:rPr>
        <w:t>本案并未根据另一国际调查程序或解决程序加以审议。</w:t>
      </w:r>
    </w:p>
    <w:p w:rsidR="00000000" w:rsidRDefault="00EA052D">
      <w:pPr>
        <w:pStyle w:val="Heading4"/>
        <w:rPr>
          <w:rFonts w:hint="eastAsia"/>
        </w:rPr>
      </w:pPr>
      <w:r>
        <w:rPr>
          <w:rFonts w:hint="eastAsia"/>
        </w:rPr>
        <w:t>缔约国对可否受理和案情的意见</w:t>
      </w:r>
    </w:p>
    <w:p w:rsidR="00000000" w:rsidRDefault="00EA052D">
      <w:pPr>
        <w:rPr>
          <w:rFonts w:hint="eastAsia"/>
        </w:rPr>
      </w:pPr>
      <w:r>
        <w:rPr>
          <w:rFonts w:hint="eastAsia"/>
        </w:rPr>
        <w:tab/>
        <w:t xml:space="preserve">4.1  </w:t>
      </w:r>
      <w:r>
        <w:rPr>
          <w:rFonts w:hint="eastAsia"/>
        </w:rPr>
        <w:t>缔约国在</w:t>
      </w:r>
      <w:r>
        <w:rPr>
          <w:rFonts w:hint="eastAsia"/>
        </w:rPr>
        <w:t>2003</w:t>
      </w:r>
      <w:r>
        <w:rPr>
          <w:rFonts w:hint="eastAsia"/>
        </w:rPr>
        <w:t>年</w:t>
      </w:r>
      <w:r>
        <w:rPr>
          <w:rFonts w:hint="eastAsia"/>
        </w:rPr>
        <w:t>5</w:t>
      </w:r>
      <w:r>
        <w:rPr>
          <w:rFonts w:hint="eastAsia"/>
        </w:rPr>
        <w:t>月</w:t>
      </w:r>
      <w:r>
        <w:rPr>
          <w:rFonts w:hint="eastAsia"/>
        </w:rPr>
        <w:t>12</w:t>
      </w:r>
      <w:r>
        <w:rPr>
          <w:rFonts w:hint="eastAsia"/>
        </w:rPr>
        <w:t>的信中对申诉的可否受理和案情提出质疑。缔约国承认国内补救办法已用尽，但又辩称，依据其就案情提交的材料，就可否受理而言，申诉人并未证明其根据第</w:t>
      </w:r>
      <w:r>
        <w:rPr>
          <w:rFonts w:hint="eastAsia"/>
        </w:rPr>
        <w:t>3</w:t>
      </w:r>
      <w:r>
        <w:rPr>
          <w:rFonts w:hint="eastAsia"/>
        </w:rPr>
        <w:t>条提出的看法确有事实根据。关于驱逐他另将违反第</w:t>
      </w:r>
      <w:r>
        <w:rPr>
          <w:rFonts w:hint="eastAsia"/>
        </w:rPr>
        <w:t>2</w:t>
      </w:r>
      <w:r>
        <w:rPr>
          <w:rFonts w:hint="eastAsia"/>
        </w:rPr>
        <w:t>和第</w:t>
      </w:r>
      <w:r>
        <w:rPr>
          <w:rFonts w:hint="eastAsia"/>
        </w:rPr>
        <w:t>16</w:t>
      </w:r>
      <w:r>
        <w:rPr>
          <w:rFonts w:hint="eastAsia"/>
        </w:rPr>
        <w:t>条规定的声称，缔约国</w:t>
      </w:r>
      <w:r>
        <w:rPr>
          <w:rFonts w:hint="eastAsia"/>
        </w:rPr>
        <w:t>指出，第</w:t>
      </w:r>
      <w:r>
        <w:rPr>
          <w:rFonts w:hint="eastAsia"/>
        </w:rPr>
        <w:t>2</w:t>
      </w:r>
      <w:r>
        <w:rPr>
          <w:rFonts w:hint="eastAsia"/>
        </w:rPr>
        <w:t>条规定缔约国应采取有效措施制止酷刑行为，而就第</w:t>
      </w:r>
      <w:r>
        <w:rPr>
          <w:rFonts w:hint="eastAsia"/>
        </w:rPr>
        <w:t>1</w:t>
      </w:r>
      <w:r>
        <w:rPr>
          <w:rFonts w:hint="eastAsia"/>
        </w:rPr>
        <w:t>条所列举的目的之一而言，驱逐并不是有意要造成可列入其酷刑定义范围内的严重的痛苦或苦楚的行为。因此，这一指称与《公约》规定不符，就可否受理而言，也未提出充分的事实根据，并且申诉人并不具备提出此项要求所必要的受害人身份。关于第</w:t>
      </w:r>
      <w:r>
        <w:rPr>
          <w:rFonts w:hint="eastAsia"/>
        </w:rPr>
        <w:t>16</w:t>
      </w:r>
      <w:r>
        <w:rPr>
          <w:rFonts w:hint="eastAsia"/>
        </w:rPr>
        <w:t>条，缔约国提及委员会的判例，即不驱回义务不涉及到可能存在残忍、不人道或有辱人格的待遇危险的情况，</w:t>
      </w:r>
      <w:r>
        <w:rPr>
          <w:rStyle w:val="EndnoteReference"/>
          <w:bCs/>
        </w:rPr>
        <w:endnoteReference w:id="168"/>
      </w:r>
      <w:r>
        <w:rPr>
          <w:rFonts w:hint="eastAsia"/>
          <w:bCs/>
        </w:rPr>
        <w:t xml:space="preserve"> </w:t>
      </w:r>
      <w:r>
        <w:rPr>
          <w:rFonts w:hint="eastAsia"/>
        </w:rPr>
        <w:t>因此，缔约国认为这一要求与《公约》规定不符。</w:t>
      </w:r>
    </w:p>
    <w:p w:rsidR="00000000" w:rsidRDefault="00EA052D">
      <w:pPr>
        <w:rPr>
          <w:rFonts w:hint="eastAsia"/>
        </w:rPr>
      </w:pPr>
      <w:r>
        <w:rPr>
          <w:rFonts w:hint="eastAsia"/>
        </w:rPr>
        <w:tab/>
        <w:t xml:space="preserve">4.2  </w:t>
      </w:r>
      <w:r>
        <w:rPr>
          <w:rFonts w:hint="eastAsia"/>
        </w:rPr>
        <w:t>关于另外一项指称，即鉴于申诉人的身心状况，驱逐申诉人的特定情况违反了第</w:t>
      </w:r>
      <w:r>
        <w:rPr>
          <w:rFonts w:hint="eastAsia"/>
        </w:rPr>
        <w:t>16</w:t>
      </w:r>
      <w:r>
        <w:rPr>
          <w:rFonts w:hint="eastAsia"/>
        </w:rPr>
        <w:t>条规定，缔约国提及这方面的学术评注，认为这一条的目的是保护被剥夺自由者或实际处于对待遇或处罚负责的人的权力或控制之下的人。由于申诉人不是这一意义上的受害人，这一条在此不适用。此外，出于以下阐述的理由，就可否受理而言，这一指称所列举的事实根据也不充分。</w:t>
      </w:r>
    </w:p>
    <w:p w:rsidR="00000000" w:rsidRDefault="00EA052D">
      <w:pPr>
        <w:rPr>
          <w:rFonts w:hint="eastAsia"/>
        </w:rPr>
      </w:pPr>
      <w:r>
        <w:rPr>
          <w:rFonts w:hint="eastAsia"/>
        </w:rPr>
        <w:tab/>
        <w:t xml:space="preserve">4.3  </w:t>
      </w:r>
      <w:r>
        <w:rPr>
          <w:rFonts w:hint="eastAsia"/>
        </w:rPr>
        <w:t>关于案情，缔约国辩称，根据孟加拉国一般人权情况以及提出的证据，申诉人并未说明有遭受第</w:t>
      </w:r>
      <w:r>
        <w:rPr>
          <w:rFonts w:hint="eastAsia"/>
        </w:rPr>
        <w:t>1</w:t>
      </w:r>
      <w:r>
        <w:rPr>
          <w:rFonts w:hint="eastAsia"/>
        </w:rPr>
        <w:t>条所界定的酷刑的个人和重大危险，此种危险将致使对他的驱逐违反第</w:t>
      </w:r>
      <w:r>
        <w:rPr>
          <w:rFonts w:hint="eastAsia"/>
        </w:rPr>
        <w:t>3</w:t>
      </w:r>
      <w:r>
        <w:rPr>
          <w:rFonts w:hint="eastAsia"/>
        </w:rPr>
        <w:t>条的规定。关于一般情况，缔约国承认确实存在一定问题，但也指出在经过一段时间后情况在逐渐好转。在</w:t>
      </w:r>
      <w:r>
        <w:rPr>
          <w:rFonts w:hint="eastAsia"/>
        </w:rPr>
        <w:t>1991</w:t>
      </w:r>
      <w:r>
        <w:rPr>
          <w:rFonts w:hint="eastAsia"/>
        </w:rPr>
        <w:t>年实行民主统治之后，已没有关于系统镇压持不同政见者的报道，人权团体一般也被允许开展活动。在</w:t>
      </w:r>
      <w:r>
        <w:rPr>
          <w:rFonts w:hint="eastAsia"/>
        </w:rPr>
        <w:t>2001</w:t>
      </w:r>
      <w:r>
        <w:rPr>
          <w:rFonts w:hint="eastAsia"/>
        </w:rPr>
        <w:t>年</w:t>
      </w:r>
      <w:r>
        <w:rPr>
          <w:rFonts w:hint="eastAsia"/>
        </w:rPr>
        <w:t>10</w:t>
      </w:r>
      <w:r>
        <w:rPr>
          <w:rFonts w:hint="eastAsia"/>
        </w:rPr>
        <w:t>月</w:t>
      </w:r>
      <w:r>
        <w:rPr>
          <w:rFonts w:hint="eastAsia"/>
        </w:rPr>
        <w:t>1</w:t>
      </w:r>
      <w:r>
        <w:rPr>
          <w:rFonts w:hint="eastAsia"/>
        </w:rPr>
        <w:t>日被宣布为自由公正的选举之后，孟加拉国民族党重新执政</w:t>
      </w:r>
      <w:r>
        <w:rPr>
          <w:rFonts w:hint="eastAsia"/>
        </w:rPr>
        <w:t>(1991</w:t>
      </w:r>
      <w:r>
        <w:rPr>
          <w:rFonts w:hint="eastAsia"/>
        </w:rPr>
        <w:t>年至</w:t>
      </w:r>
      <w:r>
        <w:rPr>
          <w:rFonts w:hint="eastAsia"/>
        </w:rPr>
        <w:t>1996</w:t>
      </w:r>
      <w:r>
        <w:rPr>
          <w:rFonts w:hint="eastAsia"/>
        </w:rPr>
        <w:t>年执政，</w:t>
      </w:r>
      <w:r>
        <w:rPr>
          <w:rFonts w:hint="eastAsia"/>
        </w:rPr>
        <w:t>1996</w:t>
      </w:r>
      <w:r>
        <w:rPr>
          <w:rFonts w:hint="eastAsia"/>
        </w:rPr>
        <w:t>年至</w:t>
      </w:r>
      <w:r>
        <w:rPr>
          <w:rFonts w:hint="eastAsia"/>
        </w:rPr>
        <w:t>2001</w:t>
      </w:r>
      <w:r>
        <w:rPr>
          <w:rFonts w:hint="eastAsia"/>
        </w:rPr>
        <w:t>年成为人民联盟的反对党</w:t>
      </w:r>
      <w:r>
        <w:rPr>
          <w:rFonts w:hint="eastAsia"/>
        </w:rPr>
        <w:t>)</w:t>
      </w:r>
      <w:r>
        <w:rPr>
          <w:rFonts w:hint="eastAsia"/>
        </w:rPr>
        <w:t>。不过，暴力始终是政治生活中一个因素，不同政党的支持者在群众集会上发生冲突，有报道说，警方也经常有任意逮捕以及在审讯期间虐待犯人的行为。酷刑行为很少受到调查，警方则因有的人员据称被政府出于政治目的而利用，不愿对与政府有关联的人员进行调查。尽管初级法院易受到行政方面的压力</w:t>
      </w:r>
      <w:r>
        <w:rPr>
          <w:rFonts w:hint="eastAsia"/>
        </w:rPr>
        <w:t>，但高等法院基本上还是独立的，在一些令人注意的案子中也会作出不利于政府的判决。法院有时会进行缺席审判，即便本人返回，也没有复审权利。</w:t>
      </w:r>
    </w:p>
    <w:p w:rsidR="00000000" w:rsidRDefault="00EA052D">
      <w:pPr>
        <w:rPr>
          <w:rFonts w:hint="eastAsia"/>
        </w:rPr>
      </w:pPr>
      <w:r>
        <w:rPr>
          <w:rFonts w:hint="eastAsia"/>
        </w:rPr>
        <w:tab/>
        <w:t>4.4  2002</w:t>
      </w:r>
      <w:r>
        <w:rPr>
          <w:rFonts w:hint="eastAsia"/>
        </w:rPr>
        <w:t>年，缔约国外侨申诉委员会的成员访问了孟加拉国，会见了一些人权倡议者、议员和行政部门人员、当地大使馆和国际组织的代表，结果认定不存在体制上的迫害行为。尽管警方也会逮捕和侵扰“引人注目”的人，但基层政治迫害的事情极少发生。法院受理基于诬告提出的案件，这一情况十分普遍，但主要都是针对政党高级党员的案件。在国内迁居，可以避免受到骚扰。缔约国指出，孟加拉国是《公约》</w:t>
      </w:r>
      <w:r>
        <w:rPr>
          <w:rFonts w:hint="eastAsia"/>
        </w:rPr>
        <w:t>缔约国，并且自</w:t>
      </w:r>
      <w:r>
        <w:rPr>
          <w:rFonts w:hint="eastAsia"/>
        </w:rPr>
        <w:t>2001</w:t>
      </w:r>
      <w:r>
        <w:rPr>
          <w:rFonts w:hint="eastAsia"/>
        </w:rPr>
        <w:t>年以来也是《公民权利及政治权利国际公约》的缔约国。</w:t>
      </w:r>
    </w:p>
    <w:p w:rsidR="00000000" w:rsidRDefault="00EA052D">
      <w:pPr>
        <w:rPr>
          <w:rFonts w:hint="eastAsia"/>
        </w:rPr>
      </w:pPr>
      <w:r>
        <w:rPr>
          <w:rFonts w:hint="eastAsia"/>
        </w:rPr>
        <w:tab/>
        <w:t xml:space="preserve">4.5  </w:t>
      </w:r>
      <w:r>
        <w:rPr>
          <w:rFonts w:hint="eastAsia"/>
        </w:rPr>
        <w:t>在提及申诉人若回国将会面临第</w:t>
      </w:r>
      <w:r>
        <w:rPr>
          <w:rFonts w:hint="eastAsia"/>
        </w:rPr>
        <w:t>3</w:t>
      </w:r>
      <w:r>
        <w:rPr>
          <w:rFonts w:hint="eastAsia"/>
        </w:rPr>
        <w:t>条所述的真实的、个人的和可预见遭受酷刑的危险时，缔约国指出，该国当局明确适用《公约》有关规定。此外，主管当局在评估申请方面具有有利条件，尤其是鉴于过去</w:t>
      </w:r>
      <w:r>
        <w:rPr>
          <w:rFonts w:hint="eastAsia"/>
        </w:rPr>
        <w:t>10</w:t>
      </w:r>
      <w:r>
        <w:rPr>
          <w:rFonts w:hint="eastAsia"/>
        </w:rPr>
        <w:t>年期间它在处理涉及孟加拉国人的案件方面取得的经验，在</w:t>
      </w:r>
      <w:r>
        <w:rPr>
          <w:rFonts w:hint="eastAsia"/>
        </w:rPr>
        <w:t>1,427</w:t>
      </w:r>
      <w:r>
        <w:rPr>
          <w:rFonts w:hint="eastAsia"/>
        </w:rPr>
        <w:t>件案子中批准了</w:t>
      </w:r>
      <w:r>
        <w:rPr>
          <w:rFonts w:hint="eastAsia"/>
        </w:rPr>
        <w:t>629</w:t>
      </w:r>
      <w:r>
        <w:rPr>
          <w:rFonts w:hint="eastAsia"/>
        </w:rPr>
        <w:t>件与第</w:t>
      </w:r>
      <w:r>
        <w:rPr>
          <w:rFonts w:hint="eastAsia"/>
        </w:rPr>
        <w:t>3</w:t>
      </w:r>
      <w:r>
        <w:rPr>
          <w:rFonts w:hint="eastAsia"/>
        </w:rPr>
        <w:t>条所述理由有关的案件。因此对移民和外侨申诉委员会的决定应当给以重视，缔约国因而采纳了它的论点。缔约国提及委员会的判例，强调在确定未来是否存在违反第</w:t>
      </w:r>
      <w:r>
        <w:rPr>
          <w:rFonts w:hint="eastAsia"/>
        </w:rPr>
        <w:t>3</w:t>
      </w:r>
      <w:r>
        <w:rPr>
          <w:rFonts w:hint="eastAsia"/>
        </w:rPr>
        <w:t>条规</w:t>
      </w:r>
      <w:r>
        <w:rPr>
          <w:rFonts w:hint="eastAsia"/>
        </w:rPr>
        <w:t>定的酷刑危险时，仅提出过去受过酷刑还不够。</w:t>
      </w:r>
    </w:p>
    <w:p w:rsidR="00000000" w:rsidRDefault="00EA052D">
      <w:pPr>
        <w:rPr>
          <w:rFonts w:hint="eastAsia"/>
        </w:rPr>
      </w:pPr>
      <w:r>
        <w:rPr>
          <w:rFonts w:hint="eastAsia"/>
        </w:rPr>
        <w:tab/>
        <w:t xml:space="preserve">4.6  </w:t>
      </w:r>
      <w:r>
        <w:rPr>
          <w:rFonts w:hint="eastAsia"/>
        </w:rPr>
        <w:t>缔约国认为，根据申诉人自己所述，对他提出的控告纯系诬告，而且警方受到政府的压力而对他进行了虐待。指称的酷刑是在六年多以前发生的，而申诉人自</w:t>
      </w:r>
      <w:r>
        <w:rPr>
          <w:rFonts w:hint="eastAsia"/>
        </w:rPr>
        <w:t>1997</w:t>
      </w:r>
      <w:r>
        <w:rPr>
          <w:rFonts w:hint="eastAsia"/>
        </w:rPr>
        <w:t>年</w:t>
      </w:r>
      <w:r>
        <w:rPr>
          <w:rFonts w:hint="eastAsia"/>
        </w:rPr>
        <w:t>1</w:t>
      </w:r>
      <w:r>
        <w:rPr>
          <w:rFonts w:hint="eastAsia"/>
        </w:rPr>
        <w:t>月以来一直未再从事政治活动。自申诉人抵达瑞典以来，孟加拉国政治环境已大为改观，人民联盟政府在</w:t>
      </w:r>
      <w:r>
        <w:rPr>
          <w:rFonts w:hint="eastAsia"/>
        </w:rPr>
        <w:t>2001</w:t>
      </w:r>
      <w:r>
        <w:rPr>
          <w:rFonts w:hint="eastAsia"/>
        </w:rPr>
        <w:t>年选举中失败，并由申诉人所属的自由党和另一政党组成的“反人民联盟”所取代，情况改观尤其显著，有鉴于此，目前没有理由可以想象申诉人在政治方面还会有利害关系。即使以前的反对者还试图找到他，他们可能对他施加的虐待</w:t>
      </w:r>
      <w:r>
        <w:rPr>
          <w:rFonts w:hint="eastAsia"/>
        </w:rPr>
        <w:t>，那都只是私人行为，未得到国家的默许，因而不属于第</w:t>
      </w:r>
      <w:r>
        <w:rPr>
          <w:rFonts w:hint="eastAsia"/>
        </w:rPr>
        <w:t>3</w:t>
      </w:r>
      <w:r>
        <w:rPr>
          <w:rFonts w:hint="eastAsia"/>
        </w:rPr>
        <w:t>条所涉范围。</w:t>
      </w:r>
    </w:p>
    <w:p w:rsidR="00000000" w:rsidRDefault="00EA052D">
      <w:pPr>
        <w:rPr>
          <w:rFonts w:hint="eastAsia"/>
        </w:rPr>
      </w:pPr>
      <w:r>
        <w:rPr>
          <w:rFonts w:hint="eastAsia"/>
        </w:rPr>
        <w:tab/>
        <w:t xml:space="preserve">4.7  </w:t>
      </w:r>
      <w:r>
        <w:rPr>
          <w:rFonts w:hint="eastAsia"/>
        </w:rPr>
        <w:t>关于“法院文件”和提交外侨申诉委员会的声明，缔约国认为，它不能确定这些材料是否为以下论点提供了可靠的事实根据，即当局于</w:t>
      </w:r>
      <w:r>
        <w:rPr>
          <w:rFonts w:hint="eastAsia"/>
        </w:rPr>
        <w:t>1997</w:t>
      </w:r>
      <w:r>
        <w:rPr>
          <w:rFonts w:hint="eastAsia"/>
        </w:rPr>
        <w:t>年即对申诉人提出法律诉讼，但直到</w:t>
      </w:r>
      <w:r>
        <w:rPr>
          <w:rFonts w:hint="eastAsia"/>
        </w:rPr>
        <w:t>1999</w:t>
      </w:r>
      <w:r>
        <w:rPr>
          <w:rFonts w:hint="eastAsia"/>
        </w:rPr>
        <w:t>年</w:t>
      </w:r>
      <w:r>
        <w:rPr>
          <w:rFonts w:hint="eastAsia"/>
        </w:rPr>
        <w:t>10</w:t>
      </w:r>
      <w:r>
        <w:rPr>
          <w:rFonts w:hint="eastAsia"/>
        </w:rPr>
        <w:t>月仍迟迟未决。没有任何证据可以说明，在人民联盟执政时期提出的这些诉讼，至今依然未决。即便情况确实如此，这也不能证明确实存在着个人遭受酷刑的危险，并且从一般人权情况上看，依据事实本身，并不是所有因被控刑事罪而可能被逮捕的人回到孟加拉国就会面临遭受酷刑的极大危险。鉴</w:t>
      </w:r>
      <w:r>
        <w:rPr>
          <w:rFonts w:hint="eastAsia"/>
        </w:rPr>
        <w:t>于自</w:t>
      </w:r>
      <w:r>
        <w:rPr>
          <w:rFonts w:hint="eastAsia"/>
        </w:rPr>
        <w:t>1997</w:t>
      </w:r>
      <w:r>
        <w:rPr>
          <w:rFonts w:hint="eastAsia"/>
        </w:rPr>
        <w:t>年以来，申诉人本身情况以及其本国的情况都发生了极大变化，因此可以说，申诉人并未说明根据《公约》规定必须说明的情况，即驱逐他的决定如何侵犯了他根据第</w:t>
      </w:r>
      <w:r>
        <w:rPr>
          <w:rFonts w:hint="eastAsia"/>
        </w:rPr>
        <w:t>3</w:t>
      </w:r>
      <w:r>
        <w:rPr>
          <w:rFonts w:hint="eastAsia"/>
        </w:rPr>
        <w:t>条应享有的权利。</w:t>
      </w:r>
    </w:p>
    <w:p w:rsidR="00000000" w:rsidRDefault="00EA052D">
      <w:pPr>
        <w:rPr>
          <w:rFonts w:hint="eastAsia"/>
        </w:rPr>
      </w:pPr>
      <w:r>
        <w:rPr>
          <w:rFonts w:hint="eastAsia"/>
        </w:rPr>
        <w:tab/>
        <w:t xml:space="preserve">4.8  </w:t>
      </w:r>
      <w:r>
        <w:rPr>
          <w:rFonts w:hint="eastAsia"/>
        </w:rPr>
        <w:t>关于根据第</w:t>
      </w:r>
      <w:r>
        <w:rPr>
          <w:rFonts w:hint="eastAsia"/>
        </w:rPr>
        <w:t>2</w:t>
      </w:r>
      <w:r>
        <w:rPr>
          <w:rFonts w:hint="eastAsia"/>
        </w:rPr>
        <w:t>和</w:t>
      </w:r>
      <w:r>
        <w:rPr>
          <w:rFonts w:hint="eastAsia"/>
        </w:rPr>
        <w:t>16</w:t>
      </w:r>
      <w:r>
        <w:rPr>
          <w:rFonts w:hint="eastAsia"/>
        </w:rPr>
        <w:t>条提出的指称</w:t>
      </w:r>
      <w:r>
        <w:rPr>
          <w:rFonts w:hint="eastAsia"/>
        </w:rPr>
        <w:t>(</w:t>
      </w:r>
      <w:r>
        <w:rPr>
          <w:rFonts w:hint="eastAsia"/>
        </w:rPr>
        <w:t>如果委员会认为适用的话</w:t>
      </w:r>
      <w:r>
        <w:rPr>
          <w:rFonts w:hint="eastAsia"/>
        </w:rPr>
        <w:t>)</w:t>
      </w:r>
      <w:r>
        <w:rPr>
          <w:rFonts w:hint="eastAsia"/>
        </w:rPr>
        <w:t>，缔约国提及两个案例，其中涉及出具患有创伤后紧张综合症的体检证明和关于健康状况不允许被驱逐的观点。在</w:t>
      </w:r>
      <w:r>
        <w:rPr>
          <w:rFonts w:hint="eastAsia"/>
          <w:u w:val="single"/>
        </w:rPr>
        <w:t>G</w:t>
      </w:r>
      <w:r>
        <w:rPr>
          <w:u w:val="single"/>
        </w:rPr>
        <w:t>.</w:t>
      </w:r>
      <w:r>
        <w:rPr>
          <w:rFonts w:hint="eastAsia"/>
          <w:u w:val="single"/>
        </w:rPr>
        <w:t>R</w:t>
      </w:r>
      <w:r>
        <w:rPr>
          <w:u w:val="single"/>
        </w:rPr>
        <w:t>.</w:t>
      </w:r>
      <w:r>
        <w:rPr>
          <w:rFonts w:hint="eastAsia"/>
          <w:u w:val="single"/>
        </w:rPr>
        <w:t>B</w:t>
      </w:r>
      <w:r>
        <w:rPr>
          <w:u w:val="single"/>
        </w:rPr>
        <w:t>.</w:t>
      </w:r>
      <w:r>
        <w:rPr>
          <w:rFonts w:hint="eastAsia"/>
          <w:u w:val="single"/>
        </w:rPr>
        <w:t>诉瑞典</w:t>
      </w:r>
      <w:r>
        <w:rPr>
          <w:rFonts w:hint="eastAsia"/>
        </w:rPr>
        <w:t>一案中，委员会认为，可能因被驱逐而造成健康状况恶化，这并未达到第</w:t>
      </w:r>
      <w:r>
        <w:rPr>
          <w:rFonts w:hint="eastAsia"/>
        </w:rPr>
        <w:t>16</w:t>
      </w:r>
      <w:r>
        <w:rPr>
          <w:rFonts w:hint="eastAsia"/>
        </w:rPr>
        <w:t>条所规定的可归因于缔约国的待遇限度；而在</w:t>
      </w:r>
      <w:r>
        <w:rPr>
          <w:rFonts w:hint="eastAsia"/>
          <w:u w:val="single"/>
        </w:rPr>
        <w:t>S</w:t>
      </w:r>
      <w:r>
        <w:rPr>
          <w:u w:val="single"/>
        </w:rPr>
        <w:t>.</w:t>
      </w:r>
      <w:r>
        <w:rPr>
          <w:rFonts w:hint="eastAsia"/>
          <w:u w:val="single"/>
        </w:rPr>
        <w:t>V</w:t>
      </w:r>
      <w:r>
        <w:rPr>
          <w:u w:val="single"/>
        </w:rPr>
        <w:t>.</w:t>
      </w:r>
      <w:r>
        <w:rPr>
          <w:rFonts w:hint="eastAsia"/>
          <w:u w:val="single"/>
        </w:rPr>
        <w:t>诉加拿大</w:t>
      </w:r>
      <w:r>
        <w:rPr>
          <w:rFonts w:hint="eastAsia"/>
        </w:rPr>
        <w:t>一案中，委员会认为该指称</w:t>
      </w:r>
      <w:r>
        <w:rPr>
          <w:rFonts w:hint="eastAsia"/>
        </w:rPr>
        <w:t>并未提供充分的事实根据。</w:t>
      </w:r>
      <w:r>
        <w:rPr>
          <w:rStyle w:val="EndnoteReference"/>
          <w:spacing w:val="10"/>
        </w:rPr>
        <w:endnoteReference w:id="169"/>
      </w:r>
      <w:r>
        <w:rPr>
          <w:rFonts w:hint="eastAsia"/>
        </w:rPr>
        <w:t xml:space="preserve"> </w:t>
      </w:r>
      <w:r>
        <w:rPr>
          <w:rFonts w:hint="eastAsia"/>
        </w:rPr>
        <w:t>缔约国提及欧洲人权委员会有关相同规定的判例，认为虐待只有达到最低的严重程度方可称为虐待，并且还有一个上限，这种情况下的案子并不涉及缔约国是否承担造成伤害的责任。本案并不存在任何例外情况可以确定执行驱逐令会引起此种问题。</w:t>
      </w:r>
    </w:p>
    <w:p w:rsidR="00000000" w:rsidRDefault="00EA052D">
      <w:pPr>
        <w:spacing w:after="320"/>
        <w:rPr>
          <w:rFonts w:hint="eastAsia"/>
        </w:rPr>
      </w:pPr>
      <w:r>
        <w:rPr>
          <w:rFonts w:hint="eastAsia"/>
        </w:rPr>
        <w:tab/>
        <w:t xml:space="preserve">4.9  </w:t>
      </w:r>
      <w:r>
        <w:rPr>
          <w:rFonts w:hint="eastAsia"/>
        </w:rPr>
        <w:t>缔约国注意到，申诉人提供的体检报告提到有关创伤后紧张综合症的一项医疗诊断，附有显然是根据</w:t>
      </w:r>
      <w:r>
        <w:rPr>
          <w:rFonts w:hint="eastAsia"/>
        </w:rPr>
        <w:t>2002</w:t>
      </w:r>
      <w:r>
        <w:rPr>
          <w:rFonts w:hint="eastAsia"/>
        </w:rPr>
        <w:t>年</w:t>
      </w:r>
      <w:r>
        <w:rPr>
          <w:rFonts w:hint="eastAsia"/>
        </w:rPr>
        <w:t>7</w:t>
      </w:r>
      <w:r>
        <w:rPr>
          <w:rFonts w:hint="eastAsia"/>
        </w:rPr>
        <w:t>月</w:t>
      </w:r>
      <w:r>
        <w:rPr>
          <w:rFonts w:hint="eastAsia"/>
        </w:rPr>
        <w:t>31</w:t>
      </w:r>
      <w:r>
        <w:rPr>
          <w:rFonts w:hint="eastAsia"/>
        </w:rPr>
        <w:t>日的体检作出的日期为</w:t>
      </w:r>
      <w:r>
        <w:rPr>
          <w:rFonts w:hint="eastAsia"/>
        </w:rPr>
        <w:t>2002</w:t>
      </w:r>
      <w:r>
        <w:rPr>
          <w:rFonts w:hint="eastAsia"/>
        </w:rPr>
        <w:t>年</w:t>
      </w:r>
      <w:r>
        <w:rPr>
          <w:rFonts w:hint="eastAsia"/>
        </w:rPr>
        <w:t>12</w:t>
      </w:r>
      <w:r>
        <w:rPr>
          <w:rFonts w:hint="eastAsia"/>
        </w:rPr>
        <w:t>月</w:t>
      </w:r>
      <w:r>
        <w:rPr>
          <w:rFonts w:hint="eastAsia"/>
        </w:rPr>
        <w:t>16</w:t>
      </w:r>
      <w:r>
        <w:rPr>
          <w:rFonts w:hint="eastAsia"/>
        </w:rPr>
        <w:t>日的结论，认为申诉人看起来情绪极其消沉，有严重的自杀风险。而在</w:t>
      </w:r>
      <w:r>
        <w:rPr>
          <w:rFonts w:hint="eastAsia"/>
        </w:rPr>
        <w:t>2002</w:t>
      </w:r>
      <w:r>
        <w:rPr>
          <w:rFonts w:hint="eastAsia"/>
        </w:rPr>
        <w:t>年</w:t>
      </w:r>
      <w:r>
        <w:rPr>
          <w:rFonts w:hint="eastAsia"/>
        </w:rPr>
        <w:t>10</w:t>
      </w:r>
      <w:r>
        <w:rPr>
          <w:rFonts w:hint="eastAsia"/>
        </w:rPr>
        <w:t>月</w:t>
      </w:r>
      <w:r>
        <w:rPr>
          <w:rFonts w:hint="eastAsia"/>
        </w:rPr>
        <w:t>29</w:t>
      </w:r>
      <w:r>
        <w:rPr>
          <w:rFonts w:hint="eastAsia"/>
        </w:rPr>
        <w:t>日，对自杀倾向的描述是“</w:t>
      </w:r>
      <w:r>
        <w:rPr>
          <w:rFonts w:hint="eastAsia"/>
        </w:rPr>
        <w:t>很难作出评估”。缔约国认为，精神健康问题在</w:t>
      </w:r>
      <w:r>
        <w:rPr>
          <w:rFonts w:hint="eastAsia"/>
        </w:rPr>
        <w:t>2002</w:t>
      </w:r>
      <w:r>
        <w:rPr>
          <w:rFonts w:hint="eastAsia"/>
        </w:rPr>
        <w:t>年</w:t>
      </w:r>
      <w:r>
        <w:rPr>
          <w:rFonts w:hint="eastAsia"/>
        </w:rPr>
        <w:t>12</w:t>
      </w:r>
      <w:r>
        <w:rPr>
          <w:rFonts w:hint="eastAsia"/>
        </w:rPr>
        <w:t>月新提出的居留申请首次提到，而当时申诉人已抵达瑞典三年并且潜逃也有两年之久，这表明精神状况恶化是因瑞典拒绝让申诉人入境以及申诉人在瑞典一直非法逗留、生活不安定所致。现有资料表明，他没有寻求或接受任何定期治疗，或进行精神病治疗。就所说的他需要接受治疗这一情况来说，在孟加拉国也不是不可以得到治疗。即使说他担心在患有创伤后紧张综合症的情况下返回孟加拉国的这一论点可根据第</w:t>
      </w:r>
      <w:r>
        <w:rPr>
          <w:rFonts w:hint="eastAsia"/>
        </w:rPr>
        <w:t>16</w:t>
      </w:r>
      <w:r>
        <w:rPr>
          <w:rFonts w:hint="eastAsia"/>
        </w:rPr>
        <w:t>条进行评估</w:t>
      </w:r>
      <w:r>
        <w:rPr>
          <w:rFonts w:hint="eastAsia"/>
        </w:rPr>
        <w:t>(</w:t>
      </w:r>
      <w:r>
        <w:rPr>
          <w:rFonts w:hint="eastAsia"/>
        </w:rPr>
        <w:t>缔约国驳回这一论点</w:t>
      </w:r>
      <w:r>
        <w:rPr>
          <w:rFonts w:hint="eastAsia"/>
        </w:rPr>
        <w:t>)</w:t>
      </w:r>
      <w:r>
        <w:rPr>
          <w:rFonts w:hint="eastAsia"/>
        </w:rPr>
        <w:t>，申诉人也并未提出可证明此种担心的充分证据。</w:t>
      </w:r>
    </w:p>
    <w:p w:rsidR="00000000" w:rsidRDefault="00EA052D">
      <w:pPr>
        <w:pStyle w:val="Heading4"/>
        <w:rPr>
          <w:rFonts w:hint="eastAsia"/>
        </w:rPr>
      </w:pPr>
      <w:r>
        <w:rPr>
          <w:rFonts w:hint="eastAsia"/>
        </w:rPr>
        <w:t>申诉人对</w:t>
      </w:r>
      <w:r>
        <w:rPr>
          <w:rFonts w:hint="eastAsia"/>
        </w:rPr>
        <w:t>缔约国意见的评论</w:t>
      </w:r>
    </w:p>
    <w:p w:rsidR="00000000" w:rsidRDefault="00EA052D">
      <w:pPr>
        <w:spacing w:after="320"/>
        <w:rPr>
          <w:rFonts w:hint="eastAsia"/>
        </w:rPr>
      </w:pPr>
      <w:r>
        <w:rPr>
          <w:rFonts w:hint="eastAsia"/>
        </w:rPr>
        <w:tab/>
        <w:t xml:space="preserve">5.1  </w:t>
      </w:r>
      <w:r>
        <w:rPr>
          <w:rFonts w:hint="eastAsia"/>
        </w:rPr>
        <w:t>在</w:t>
      </w:r>
      <w:r>
        <w:rPr>
          <w:rFonts w:hint="eastAsia"/>
        </w:rPr>
        <w:t>2003</w:t>
      </w:r>
      <w:r>
        <w:rPr>
          <w:rFonts w:hint="eastAsia"/>
        </w:rPr>
        <w:t>年</w:t>
      </w:r>
      <w:r>
        <w:rPr>
          <w:rFonts w:hint="eastAsia"/>
        </w:rPr>
        <w:t>5</w:t>
      </w:r>
      <w:r>
        <w:rPr>
          <w:rFonts w:hint="eastAsia"/>
        </w:rPr>
        <w:t>月</w:t>
      </w:r>
      <w:r>
        <w:rPr>
          <w:rFonts w:hint="eastAsia"/>
        </w:rPr>
        <w:t>15</w:t>
      </w:r>
      <w:r>
        <w:rPr>
          <w:rFonts w:hint="eastAsia"/>
        </w:rPr>
        <w:t>日的信件中，委员会请指称受害人的律师在六周内就缔约国的意见作出评论，并且说明，如果未在规定期限内作出评论，委员会将根据它所收到的资料审议该案。委员会未收到任何此种评论。</w:t>
      </w:r>
    </w:p>
    <w:p w:rsidR="00000000" w:rsidRDefault="00EA052D">
      <w:pPr>
        <w:pStyle w:val="Heading4"/>
        <w:rPr>
          <w:rFonts w:hint="eastAsia"/>
        </w:rPr>
      </w:pPr>
      <w:r>
        <w:rPr>
          <w:rFonts w:hint="eastAsia"/>
        </w:rPr>
        <w:t>委员会对提出的问题和诉讼事由的审议情况</w:t>
      </w:r>
    </w:p>
    <w:p w:rsidR="00000000" w:rsidRDefault="00EA052D">
      <w:pPr>
        <w:rPr>
          <w:rFonts w:hint="eastAsia"/>
        </w:rPr>
      </w:pPr>
      <w:r>
        <w:rPr>
          <w:rFonts w:hint="eastAsia"/>
        </w:rPr>
        <w:tab/>
        <w:t xml:space="preserve">6.1  </w:t>
      </w:r>
      <w:r>
        <w:t>在审议</w:t>
      </w:r>
      <w:r>
        <w:rPr>
          <w:rFonts w:hint="eastAsia"/>
        </w:rPr>
        <w:t>申诉书</w:t>
      </w:r>
      <w:r>
        <w:t>所载的任何请求之前，禁止酷刑委员会必须确定</w:t>
      </w:r>
      <w:r>
        <w:rPr>
          <w:rFonts w:hint="eastAsia"/>
        </w:rPr>
        <w:t>申诉</w:t>
      </w:r>
      <w:r>
        <w:t>是否符合《公约》第</w:t>
      </w:r>
      <w:r>
        <w:t>22</w:t>
      </w:r>
      <w:r>
        <w:t>条规定的受理条件。委员会依照《公约》第</w:t>
      </w:r>
      <w:r>
        <w:t>22</w:t>
      </w:r>
      <w:r>
        <w:t>条第</w:t>
      </w:r>
      <w:r>
        <w:rPr>
          <w:rFonts w:hint="eastAsia"/>
        </w:rPr>
        <w:t>5</w:t>
      </w:r>
      <w:r>
        <w:t>款</w:t>
      </w:r>
      <w:r>
        <w:rPr>
          <w:rFonts w:hint="eastAsia"/>
        </w:rPr>
        <w:t xml:space="preserve">(a) </w:t>
      </w:r>
      <w:r>
        <w:rPr>
          <w:rFonts w:hint="eastAsia"/>
        </w:rPr>
        <w:t>项的要求，已查明该同一申诉事项过去未曾而且目前也未根据另一国际调查程序或解决程序予以审议。委员会还注意</w:t>
      </w:r>
      <w:r>
        <w:rPr>
          <w:rFonts w:hint="eastAsia"/>
        </w:rPr>
        <w:t>到，缔约国承认国内补救办法已全部用尽。</w:t>
      </w:r>
    </w:p>
    <w:p w:rsidR="00000000" w:rsidRDefault="00EA052D">
      <w:pPr>
        <w:rPr>
          <w:rFonts w:hint="eastAsia"/>
        </w:rPr>
      </w:pPr>
      <w:r>
        <w:rPr>
          <w:rFonts w:hint="eastAsia"/>
        </w:rPr>
        <w:tab/>
        <w:t xml:space="preserve">6.2  </w:t>
      </w:r>
      <w:r>
        <w:rPr>
          <w:rFonts w:hint="eastAsia"/>
        </w:rPr>
        <w:t>申诉人辩称，缔约国使他有可能在孟加拉国受到虐待，这将违反第</w:t>
      </w:r>
      <w:r>
        <w:rPr>
          <w:rFonts w:hint="eastAsia"/>
        </w:rPr>
        <w:t>2</w:t>
      </w:r>
      <w:r>
        <w:rPr>
          <w:rFonts w:hint="eastAsia"/>
        </w:rPr>
        <w:t>和第</w:t>
      </w:r>
      <w:r>
        <w:rPr>
          <w:rFonts w:hint="eastAsia"/>
        </w:rPr>
        <w:t>6</w:t>
      </w:r>
      <w:r>
        <w:rPr>
          <w:rFonts w:hint="eastAsia"/>
        </w:rPr>
        <w:t>条规定，就此而言，委员会认为，第</w:t>
      </w:r>
      <w:r>
        <w:rPr>
          <w:rFonts w:hint="eastAsia"/>
        </w:rPr>
        <w:t>3</w:t>
      </w:r>
      <w:r>
        <w:rPr>
          <w:rFonts w:hint="eastAsia"/>
        </w:rPr>
        <w:t>条所述的不驱回义务的范围并不涉及到第</w:t>
      </w:r>
      <w:r>
        <w:rPr>
          <w:rFonts w:hint="eastAsia"/>
        </w:rPr>
        <w:t>16</w:t>
      </w:r>
      <w:r>
        <w:rPr>
          <w:rFonts w:hint="eastAsia"/>
        </w:rPr>
        <w:t>条所设想的虐待情形。因此，根据第</w:t>
      </w:r>
      <w:r>
        <w:rPr>
          <w:rFonts w:hint="eastAsia"/>
        </w:rPr>
        <w:t>2</w:t>
      </w:r>
      <w:r>
        <w:rPr>
          <w:rFonts w:hint="eastAsia"/>
        </w:rPr>
        <w:t>和第</w:t>
      </w:r>
      <w:r>
        <w:rPr>
          <w:rFonts w:hint="eastAsia"/>
        </w:rPr>
        <w:t>16</w:t>
      </w:r>
      <w:r>
        <w:rPr>
          <w:rFonts w:hint="eastAsia"/>
        </w:rPr>
        <w:t>条提出的有关驱逐申诉人的指称，因与《公约》规定不相符，就事而言不可受理。此外，关于根据第</w:t>
      </w:r>
      <w:r>
        <w:rPr>
          <w:rFonts w:hint="eastAsia"/>
        </w:rPr>
        <w:t>16</w:t>
      </w:r>
      <w:r>
        <w:rPr>
          <w:rFonts w:hint="eastAsia"/>
        </w:rPr>
        <w:t>条提出的与申诉人被驱逐的情况有关的指称，委员会提及其以前的判例，认为个人身心健康状况因被驱逐而出现恶化，在没有其他因素作用的情况下，一般还不足以构成违反第</w:t>
      </w:r>
      <w:r>
        <w:rPr>
          <w:rFonts w:hint="eastAsia"/>
        </w:rPr>
        <w:t>16</w:t>
      </w:r>
      <w:r>
        <w:rPr>
          <w:rFonts w:hint="eastAsia"/>
        </w:rPr>
        <w:t>条规定的有辱人格的情况。</w:t>
      </w:r>
      <w:r>
        <w:rPr>
          <w:rStyle w:val="EndnoteReference"/>
        </w:rPr>
        <w:endnoteReference w:id="170"/>
      </w:r>
      <w:r>
        <w:rPr>
          <w:rFonts w:hint="eastAsia"/>
        </w:rPr>
        <w:t xml:space="preserve"> </w:t>
      </w:r>
      <w:r>
        <w:rPr>
          <w:rFonts w:hint="eastAsia"/>
        </w:rPr>
        <w:t>如没有特殊情况，以及考虑到律师并未对缔约国的论点作出反应，即没有事实表明申诉人在孟加拉国得不到适当的治疗，委员会认为，为决定可否受理之目的，申诉人并未就这一看法提供充分的事实根据，因此，必须认为不可受理。</w:t>
      </w:r>
    </w:p>
    <w:p w:rsidR="00000000" w:rsidRDefault="00EA052D">
      <w:pPr>
        <w:rPr>
          <w:rFonts w:hint="eastAsia"/>
        </w:rPr>
      </w:pPr>
      <w:r>
        <w:rPr>
          <w:rFonts w:hint="eastAsia"/>
        </w:rPr>
        <w:tab/>
        <w:t xml:space="preserve">6.3  </w:t>
      </w:r>
      <w:r>
        <w:rPr>
          <w:rFonts w:hint="eastAsia"/>
        </w:rPr>
        <w:t>关于申诉人根据第</w:t>
      </w:r>
      <w:r>
        <w:rPr>
          <w:rFonts w:hint="eastAsia"/>
        </w:rPr>
        <w:t>3</w:t>
      </w:r>
      <w:r>
        <w:rPr>
          <w:rFonts w:hint="eastAsia"/>
        </w:rPr>
        <w:t>条提出的有关酷刑的指称，为决定可否受理之目的，尤其是根据申诉人对他以前所受酷刑的说明，委员会认为，申诉人有明显证据证明，该案如果依其案情成立，能表明存在违反第</w:t>
      </w:r>
      <w:r>
        <w:rPr>
          <w:rFonts w:hint="eastAsia"/>
        </w:rPr>
        <w:t>3</w:t>
      </w:r>
      <w:r>
        <w:rPr>
          <w:rFonts w:hint="eastAsia"/>
        </w:rPr>
        <w:t>条的情况。因此，如果没有其他妨碍受理这一要求的障碍存在，委员会就将着手审议本案案情。</w:t>
      </w:r>
    </w:p>
    <w:p w:rsidR="00000000" w:rsidRDefault="00EA052D">
      <w:pPr>
        <w:rPr>
          <w:rFonts w:hint="eastAsia"/>
        </w:rPr>
      </w:pPr>
      <w:r>
        <w:rPr>
          <w:rFonts w:hint="eastAsia"/>
        </w:rPr>
        <w:tab/>
        <w:t xml:space="preserve">7.1  </w:t>
      </w:r>
      <w:r>
        <w:rPr>
          <w:rFonts w:hint="eastAsia"/>
        </w:rPr>
        <w:t>委员会审议的问题是</w:t>
      </w:r>
      <w:r>
        <w:rPr>
          <w:rFonts w:hint="eastAsia"/>
        </w:rPr>
        <w:t>，将申诉人遣返至孟加拉国是否违反缔约国在《公约》第</w:t>
      </w:r>
      <w:r>
        <w:rPr>
          <w:rFonts w:hint="eastAsia"/>
        </w:rPr>
        <w:t>3</w:t>
      </w:r>
      <w:r>
        <w:rPr>
          <w:rFonts w:hint="eastAsia"/>
        </w:rPr>
        <w:t>条第</w:t>
      </w:r>
      <w:r>
        <w:rPr>
          <w:rFonts w:hint="eastAsia"/>
        </w:rPr>
        <w:t>1</w:t>
      </w:r>
      <w:r>
        <w:rPr>
          <w:rFonts w:hint="eastAsia"/>
        </w:rPr>
        <w:t>款下的义务，即如有充分理由相信一个人在另一国家将有遭受酷刑的危险，不得将该人驱逐或遣返至该国。</w:t>
      </w:r>
    </w:p>
    <w:p w:rsidR="00000000" w:rsidRDefault="00EA052D">
      <w:r>
        <w:rPr>
          <w:rFonts w:hint="eastAsia"/>
        </w:rPr>
        <w:tab/>
        <w:t xml:space="preserve">7.2  </w:t>
      </w:r>
      <w:r>
        <w:rPr>
          <w:rFonts w:hint="eastAsia"/>
        </w:rPr>
        <w:t>委员会必须评估是否有可靠理由相信申诉人返回孟加拉国后个人会有受酷刑的危险。委员会评估危险时必须根据《公约》第</w:t>
      </w:r>
      <w:r>
        <w:rPr>
          <w:rFonts w:hint="eastAsia"/>
        </w:rPr>
        <w:t>3</w:t>
      </w:r>
      <w:r>
        <w:rPr>
          <w:rFonts w:hint="eastAsia"/>
        </w:rPr>
        <w:t>条第</w:t>
      </w:r>
      <w:r>
        <w:rPr>
          <w:rFonts w:hint="eastAsia"/>
        </w:rPr>
        <w:t>2</w:t>
      </w:r>
      <w:r>
        <w:rPr>
          <w:rFonts w:hint="eastAsia"/>
        </w:rPr>
        <w:t>款考虑到一切有关因素，包括是否存在一贯严重、公然、大规模侵犯人权的情况。然而，委员会回顾指出，目的是为了确定当事人个人在将要返回的国家内是否会有遭受酷刑的危险。因此，一国境内存在一贯严重、公然或大规模侵犯人权的情况，本身并不构成充</w:t>
      </w:r>
      <w:r>
        <w:rPr>
          <w:rFonts w:hint="eastAsia"/>
        </w:rPr>
        <w:t>分理由，足以确定当事人返回该国后会面临遭受酷刑的危险；还必须提出其他理由，表明当事人个人会有危险。同样，不存在一贯严重侵犯人权的情况，也并不意味可以就此认为</w:t>
      </w:r>
      <w:r>
        <w:t>某人</w:t>
      </w:r>
      <w:r>
        <w:rPr>
          <w:rFonts w:hint="eastAsia"/>
        </w:rPr>
        <w:t>在其个人具体情况下</w:t>
      </w:r>
      <w:r>
        <w:t>不会</w:t>
      </w:r>
      <w:r>
        <w:rPr>
          <w:rFonts w:hint="eastAsia"/>
        </w:rPr>
        <w:t>有</w:t>
      </w:r>
      <w:r>
        <w:t>遭受酷刑的危险。</w:t>
      </w:r>
    </w:p>
    <w:p w:rsidR="00000000" w:rsidRDefault="00EA052D">
      <w:pPr>
        <w:rPr>
          <w:rFonts w:hint="eastAsia"/>
        </w:rPr>
      </w:pPr>
      <w:r>
        <w:rPr>
          <w:rFonts w:hint="eastAsia"/>
        </w:rPr>
        <w:tab/>
        <w:t xml:space="preserve">7.3  </w:t>
      </w:r>
      <w:r>
        <w:rPr>
          <w:rFonts w:hint="eastAsia"/>
        </w:rPr>
        <w:t>在本案中，委员会认为外侨申诉委员会是同意申诉人</w:t>
      </w:r>
      <w:r>
        <w:rPr>
          <w:rFonts w:hint="eastAsia"/>
        </w:rPr>
        <w:t>(</w:t>
      </w:r>
      <w:r>
        <w:rPr>
          <w:rFonts w:hint="eastAsia"/>
        </w:rPr>
        <w:t>迟来的</w:t>
      </w:r>
      <w:r>
        <w:rPr>
          <w:rFonts w:hint="eastAsia"/>
        </w:rPr>
        <w:t>)</w:t>
      </w:r>
      <w:r>
        <w:rPr>
          <w:rFonts w:hint="eastAsia"/>
        </w:rPr>
        <w:t>的论点的，即申诉人在</w:t>
      </w:r>
      <w:r>
        <w:rPr>
          <w:rFonts w:hint="eastAsia"/>
        </w:rPr>
        <w:t>1997</w:t>
      </w:r>
      <w:r>
        <w:rPr>
          <w:rFonts w:hint="eastAsia"/>
        </w:rPr>
        <w:t>年</w:t>
      </w:r>
      <w:r>
        <w:rPr>
          <w:rFonts w:hint="eastAsia"/>
        </w:rPr>
        <w:t>1</w:t>
      </w:r>
      <w:r>
        <w:rPr>
          <w:rFonts w:hint="eastAsia"/>
        </w:rPr>
        <w:t>月曾遭受酷刑。不过，委员会注意到，申诉人案子的论点依据是，他作为自由党的一名政治活动家而遭到诬告，并且由于当时执政政府当局施加政治压力，他在警方手中遭到虐待。委员会注意到，有多种来源提供了有关这一做法的文件证明</w:t>
      </w:r>
      <w:r>
        <w:rPr>
          <w:rFonts w:hint="eastAsia"/>
        </w:rPr>
        <w:t>。不过，考虑指称的酷刑已是六年之前的事情，更为相关的是，申诉人所属政党现在参加孟加拉国当前的政府，因而委员会认为，申诉人并未指出遣送他时存在充分理由，可以认为他本人实际上有遭受酷刑的危险。</w:t>
      </w:r>
    </w:p>
    <w:p w:rsidR="00000000" w:rsidRDefault="00EA052D">
      <w:r>
        <w:rPr>
          <w:rFonts w:hint="eastAsia"/>
        </w:rPr>
        <w:tab/>
        <w:t xml:space="preserve">8.  </w:t>
      </w:r>
      <w:r>
        <w:rPr>
          <w:rFonts w:hint="eastAsia"/>
        </w:rPr>
        <w:t>禁止酷刑委员会根据《禁止酷刑和其他残忍、不人道或有辱人格的待遇或处罚公约》第</w:t>
      </w:r>
      <w:r>
        <w:rPr>
          <w:rFonts w:hint="eastAsia"/>
        </w:rPr>
        <w:t>22</w:t>
      </w:r>
      <w:r>
        <w:rPr>
          <w:rFonts w:hint="eastAsia"/>
        </w:rPr>
        <w:t>条第</w:t>
      </w:r>
      <w:r>
        <w:rPr>
          <w:rFonts w:hint="eastAsia"/>
        </w:rPr>
        <w:t>7</w:t>
      </w:r>
      <w:r>
        <w:rPr>
          <w:rFonts w:hint="eastAsia"/>
        </w:rPr>
        <w:t>款行事，认为申诉人未能证明关于其返回孟加拉国将会遭受酷刑的指称成立，因此断定将申诉人移送该国不会构成缔约国违反《公约》第</w:t>
      </w:r>
      <w:r>
        <w:rPr>
          <w:rFonts w:hint="eastAsia"/>
        </w:rPr>
        <w:t>3</w:t>
      </w:r>
      <w:r>
        <w:rPr>
          <w:rFonts w:hint="eastAsia"/>
        </w:rPr>
        <w:t>条的行为。</w:t>
      </w:r>
    </w:p>
    <w:p w:rsidR="00000000" w:rsidRDefault="00EA052D"/>
    <w:p w:rsidR="00000000" w:rsidRDefault="00EA052D"/>
    <w:p w:rsidR="00000000" w:rsidRDefault="00EA052D">
      <w:pPr>
        <w:sectPr w:rsidR="00000000">
          <w:endnotePr>
            <w:numFmt w:val="lowerLetter"/>
            <w:numRestart w:val="eachSect"/>
          </w:endnotePr>
          <w:pgSz w:w="11906" w:h="16838" w:code="9"/>
          <w:pgMar w:top="1985" w:right="851" w:bottom="1985" w:left="1701" w:header="794" w:footer="1588" w:gutter="0"/>
          <w:cols w:space="720"/>
          <w:docGrid w:linePitch="326"/>
        </w:sectPr>
      </w:pPr>
    </w:p>
    <w:p w:rsidR="00000000" w:rsidRDefault="00EA052D">
      <w:pPr>
        <w:pStyle w:val="Heading3"/>
        <w:rPr>
          <w:rFonts w:hint="eastAsia"/>
        </w:rPr>
      </w:pPr>
      <w:r>
        <w:rPr>
          <w:rFonts w:hint="eastAsia"/>
        </w:rPr>
        <w:t>委员会委员</w:t>
      </w:r>
      <w:r>
        <w:rPr>
          <w:b/>
          <w:bCs/>
        </w:rPr>
        <w:t>Fernando Mariño Menéndez</w:t>
      </w:r>
      <w:r>
        <w:rPr>
          <w:rFonts w:hint="eastAsia"/>
        </w:rPr>
        <w:t>的个人意见</w:t>
      </w:r>
      <w:r>
        <w:br/>
      </w:r>
      <w:r>
        <w:rPr>
          <w:rFonts w:hint="eastAsia"/>
        </w:rPr>
        <w:t>(</w:t>
      </w:r>
      <w:r>
        <w:rPr>
          <w:rFonts w:hint="eastAsia"/>
        </w:rPr>
        <w:t>部分反对</w:t>
      </w:r>
      <w:r>
        <w:rPr>
          <w:rFonts w:hint="eastAsia"/>
        </w:rPr>
        <w:t>)</w:t>
      </w:r>
    </w:p>
    <w:p w:rsidR="00000000" w:rsidRDefault="00EA052D">
      <w:pPr>
        <w:rPr>
          <w:rFonts w:hint="eastAsia"/>
        </w:rPr>
      </w:pPr>
      <w:r>
        <w:rPr>
          <w:rFonts w:hint="eastAsia"/>
        </w:rPr>
        <w:tab/>
      </w:r>
      <w:r>
        <w:rPr>
          <w:rFonts w:hint="eastAsia"/>
        </w:rPr>
        <w:t>我想简要说明我对委员会决定的不同意见，该决定宣布，由于申诉人如被驱逐，他所提出的可能有违反第</w:t>
      </w:r>
      <w:r>
        <w:rPr>
          <w:rFonts w:hint="eastAsia"/>
        </w:rPr>
        <w:t>2</w:t>
      </w:r>
      <w:r>
        <w:rPr>
          <w:rFonts w:hint="eastAsia"/>
        </w:rPr>
        <w:t>和第</w:t>
      </w:r>
      <w:r>
        <w:rPr>
          <w:rFonts w:hint="eastAsia"/>
        </w:rPr>
        <w:t>16</w:t>
      </w:r>
      <w:r>
        <w:rPr>
          <w:rFonts w:hint="eastAsia"/>
        </w:rPr>
        <w:t>条情况的指称与《公约》</w:t>
      </w:r>
      <w:r>
        <w:rPr>
          <w:rFonts w:hint="eastAsia"/>
        </w:rPr>
        <w:t>(</w:t>
      </w:r>
      <w:r>
        <w:rPr>
          <w:rFonts w:hint="eastAsia"/>
        </w:rPr>
        <w:t>第</w:t>
      </w:r>
      <w:r>
        <w:rPr>
          <w:rFonts w:hint="eastAsia"/>
        </w:rPr>
        <w:t>22</w:t>
      </w:r>
      <w:r>
        <w:rPr>
          <w:rFonts w:hint="eastAsia"/>
        </w:rPr>
        <w:t>条第</w:t>
      </w:r>
      <w:r>
        <w:rPr>
          <w:rFonts w:hint="eastAsia"/>
        </w:rPr>
        <w:t>2</w:t>
      </w:r>
      <w:r>
        <w:rPr>
          <w:rFonts w:hint="eastAsia"/>
        </w:rPr>
        <w:t>款</w:t>
      </w:r>
      <w:r>
        <w:rPr>
          <w:rFonts w:hint="eastAsia"/>
        </w:rPr>
        <w:t>)</w:t>
      </w:r>
      <w:r>
        <w:rPr>
          <w:rFonts w:hint="eastAsia"/>
        </w:rPr>
        <w:t>规定不符，就事而言这一申诉不可受理。</w:t>
      </w:r>
    </w:p>
    <w:p w:rsidR="00000000" w:rsidRDefault="00EA052D">
      <w:pPr>
        <w:rPr>
          <w:rFonts w:hint="eastAsia"/>
        </w:rPr>
      </w:pPr>
      <w:r>
        <w:rPr>
          <w:rFonts w:hint="eastAsia"/>
        </w:rPr>
        <w:tab/>
      </w:r>
      <w:r>
        <w:rPr>
          <w:rFonts w:hint="eastAsia"/>
        </w:rPr>
        <w:t>一方面，驱逐若给当事人身心造成严重痛苦或伤害，就可以构成《公约》第</w:t>
      </w:r>
      <w:r>
        <w:rPr>
          <w:rFonts w:hint="eastAsia"/>
        </w:rPr>
        <w:t>1</w:t>
      </w:r>
      <w:r>
        <w:rPr>
          <w:rFonts w:hint="eastAsia"/>
        </w:rPr>
        <w:t>条含义中的酷刑，比如，如果是根据一项歧视性政策强制执行，这一事实不能不予考虑。</w:t>
      </w:r>
    </w:p>
    <w:p w:rsidR="00000000" w:rsidRDefault="00EA052D">
      <w:pPr>
        <w:rPr>
          <w:rFonts w:hint="eastAsia"/>
        </w:rPr>
      </w:pPr>
      <w:r>
        <w:rPr>
          <w:rFonts w:hint="eastAsia"/>
        </w:rPr>
        <w:tab/>
      </w:r>
      <w:r>
        <w:rPr>
          <w:rFonts w:hint="eastAsia"/>
        </w:rPr>
        <w:t>无论如何，对于所审议的这一申诉中提出的有违反第</w:t>
      </w:r>
      <w:r>
        <w:rPr>
          <w:rFonts w:hint="eastAsia"/>
        </w:rPr>
        <w:t>2</w:t>
      </w:r>
      <w:r>
        <w:rPr>
          <w:rFonts w:hint="eastAsia"/>
        </w:rPr>
        <w:t>条情况的指称，正确的反应本应当是以其显然缺乏事实依据为由而认定其不可受理</w:t>
      </w:r>
      <w:r>
        <w:rPr>
          <w:rFonts w:hint="eastAsia"/>
        </w:rPr>
        <w:t>(</w:t>
      </w:r>
      <w:r>
        <w:rPr>
          <w:rFonts w:hint="eastAsia"/>
        </w:rPr>
        <w:t>《议事规则》，第</w:t>
      </w:r>
      <w:r>
        <w:rPr>
          <w:rFonts w:hint="eastAsia"/>
        </w:rPr>
        <w:t>107(</w:t>
      </w:r>
      <w:r>
        <w:t>b</w:t>
      </w:r>
      <w:r>
        <w:rPr>
          <w:rFonts w:hint="eastAsia"/>
        </w:rPr>
        <w:t>)</w:t>
      </w:r>
      <w:r>
        <w:rPr>
          <w:rFonts w:hint="eastAsia"/>
        </w:rPr>
        <w:t>条</w:t>
      </w:r>
      <w:r>
        <w:rPr>
          <w:rFonts w:hint="eastAsia"/>
        </w:rPr>
        <w:t>)</w:t>
      </w:r>
      <w:r>
        <w:rPr>
          <w:rFonts w:hint="eastAsia"/>
        </w:rPr>
        <w:t>，如果这就是委员会想要得到</w:t>
      </w:r>
      <w:r>
        <w:rPr>
          <w:rFonts w:hint="eastAsia"/>
        </w:rPr>
        <w:t>的结果的话。</w:t>
      </w:r>
    </w:p>
    <w:p w:rsidR="00000000" w:rsidRDefault="00EA052D">
      <w:pPr>
        <w:rPr>
          <w:rFonts w:hint="eastAsia"/>
        </w:rPr>
      </w:pPr>
      <w:r>
        <w:rPr>
          <w:rFonts w:hint="eastAsia"/>
        </w:rPr>
        <w:tab/>
      </w:r>
      <w:r>
        <w:rPr>
          <w:rFonts w:hint="eastAsia"/>
        </w:rPr>
        <w:t>另一方面，驱逐显然可以构成残忍、不人道或有辱人格的待遇或处罚，而《公约》在这方面也规定了缔约国必须履行的义务。</w:t>
      </w:r>
    </w:p>
    <w:p w:rsidR="00000000" w:rsidRDefault="00EA052D">
      <w:pPr>
        <w:rPr>
          <w:rFonts w:hint="eastAsia"/>
        </w:rPr>
      </w:pPr>
      <w:r>
        <w:rPr>
          <w:rFonts w:hint="eastAsia"/>
        </w:rPr>
        <w:tab/>
      </w:r>
      <w:r>
        <w:rPr>
          <w:rFonts w:hint="eastAsia"/>
        </w:rPr>
        <w:t>换言之，委员会要审议的并不是各国如何履行其根据《公约》第</w:t>
      </w:r>
      <w:r>
        <w:rPr>
          <w:rFonts w:hint="eastAsia"/>
        </w:rPr>
        <w:t>3</w:t>
      </w:r>
      <w:r>
        <w:rPr>
          <w:rFonts w:hint="eastAsia"/>
        </w:rPr>
        <w:t>条所承担的义务，而是国家如何履行其在协议下所承担的所有义务，该协议的最终目的</w:t>
      </w:r>
      <w:r>
        <w:rPr>
          <w:rFonts w:hint="eastAsia"/>
        </w:rPr>
        <w:t>(</w:t>
      </w:r>
      <w:r>
        <w:rPr>
          <w:rFonts w:hint="eastAsia"/>
        </w:rPr>
        <w:t>序言第六段</w:t>
      </w:r>
      <w:r>
        <w:rPr>
          <w:rFonts w:hint="eastAsia"/>
        </w:rPr>
        <w:t>)</w:t>
      </w:r>
      <w:r>
        <w:rPr>
          <w:rFonts w:hint="eastAsia"/>
        </w:rPr>
        <w:t>是“在全世界更有效地开展反对酷刑和其他残忍、不人道或有辱人格的待遇或处罚的斗争”。</w:t>
      </w:r>
    </w:p>
    <w:p w:rsidR="00000000" w:rsidRDefault="00EA052D">
      <w:pPr>
        <w:rPr>
          <w:rFonts w:hint="eastAsia"/>
        </w:rPr>
      </w:pPr>
      <w:r>
        <w:rPr>
          <w:rFonts w:hint="eastAsia"/>
        </w:rPr>
        <w:tab/>
      </w:r>
      <w:r>
        <w:rPr>
          <w:rFonts w:hint="eastAsia"/>
        </w:rPr>
        <w:t>要考虑的另一个因素是，根据</w:t>
      </w:r>
      <w:r>
        <w:rPr>
          <w:rFonts w:hint="eastAsia"/>
        </w:rPr>
        <w:t>1969</w:t>
      </w:r>
      <w:r>
        <w:rPr>
          <w:rFonts w:hint="eastAsia"/>
        </w:rPr>
        <w:t>年《维也纳条约法公约》第</w:t>
      </w:r>
      <w:r>
        <w:rPr>
          <w:rFonts w:hint="eastAsia"/>
        </w:rPr>
        <w:t>31</w:t>
      </w:r>
      <w:r>
        <w:rPr>
          <w:rFonts w:hint="eastAsia"/>
        </w:rPr>
        <w:t>条第</w:t>
      </w:r>
      <w:r>
        <w:rPr>
          <w:rFonts w:hint="eastAsia"/>
        </w:rPr>
        <w:t>3</w:t>
      </w:r>
      <w:r>
        <w:rPr>
          <w:rFonts w:hint="eastAsia"/>
        </w:rPr>
        <w:t>款，在解释条约时，必须结合上下文考虑“适用于当事国间关系之任何有关国际法规则”；</w:t>
      </w:r>
      <w:r>
        <w:rPr>
          <w:rFonts w:hint="eastAsia"/>
        </w:rPr>
        <w:t>这一规定具有相关性，因为它适用于可能存在禁止残忍、不人道或有辱人格的待遇的国际法一般规则的情况。</w:t>
      </w:r>
    </w:p>
    <w:p w:rsidR="00000000" w:rsidRDefault="00EA052D">
      <w:pPr>
        <w:spacing w:after="240"/>
        <w:rPr>
          <w:rFonts w:hint="eastAsia"/>
        </w:rPr>
      </w:pPr>
      <w:r>
        <w:rPr>
          <w:rFonts w:hint="eastAsia"/>
        </w:rPr>
        <w:tab/>
      </w:r>
      <w:r>
        <w:rPr>
          <w:rFonts w:hint="eastAsia"/>
        </w:rPr>
        <w:t>依照委员会有关</w:t>
      </w:r>
      <w:r>
        <w:rPr>
          <w:rFonts w:hint="eastAsia"/>
          <w:u w:val="single"/>
        </w:rPr>
        <w:t>B</w:t>
      </w:r>
      <w:r>
        <w:rPr>
          <w:u w:val="single"/>
        </w:rPr>
        <w:t>.</w:t>
      </w:r>
      <w:r>
        <w:rPr>
          <w:rFonts w:hint="eastAsia"/>
          <w:u w:val="single"/>
        </w:rPr>
        <w:t>S</w:t>
      </w:r>
      <w:r>
        <w:rPr>
          <w:u w:val="single"/>
        </w:rPr>
        <w:t>.</w:t>
      </w:r>
      <w:r>
        <w:rPr>
          <w:rFonts w:hint="eastAsia"/>
          <w:u w:val="single"/>
        </w:rPr>
        <w:t>诉加拿大</w:t>
      </w:r>
      <w:r>
        <w:rPr>
          <w:rFonts w:hint="eastAsia"/>
        </w:rPr>
        <w:t>一案的判例</w:t>
      </w:r>
      <w:r>
        <w:rPr>
          <w:rFonts w:hint="eastAsia"/>
        </w:rPr>
        <w:t>(</w:t>
      </w:r>
      <w:r>
        <w:rPr>
          <w:rFonts w:hint="eastAsia"/>
        </w:rPr>
        <w:t>第</w:t>
      </w:r>
      <w:r>
        <w:rPr>
          <w:rFonts w:hint="eastAsia"/>
        </w:rPr>
        <w:t>166/2000</w:t>
      </w:r>
      <w:r>
        <w:rPr>
          <w:rFonts w:hint="eastAsia"/>
        </w:rPr>
        <w:t>号案件，</w:t>
      </w:r>
      <w:r>
        <w:rPr>
          <w:rFonts w:hint="eastAsia"/>
        </w:rPr>
        <w:t>2001</w:t>
      </w:r>
      <w:r>
        <w:rPr>
          <w:rFonts w:hint="eastAsia"/>
        </w:rPr>
        <w:t>年</w:t>
      </w:r>
      <w:r>
        <w:rPr>
          <w:rFonts w:hint="eastAsia"/>
        </w:rPr>
        <w:t>11</w:t>
      </w:r>
      <w:r>
        <w:rPr>
          <w:rFonts w:hint="eastAsia"/>
        </w:rPr>
        <w:t>月</w:t>
      </w:r>
      <w:r>
        <w:rPr>
          <w:rFonts w:hint="eastAsia"/>
        </w:rPr>
        <w:t>14</w:t>
      </w:r>
      <w:r>
        <w:rPr>
          <w:rFonts w:hint="eastAsia"/>
        </w:rPr>
        <w:t>日通过的决定</w:t>
      </w:r>
      <w:r>
        <w:rPr>
          <w:rFonts w:hint="eastAsia"/>
        </w:rPr>
        <w:t>)</w:t>
      </w:r>
      <w:r>
        <w:rPr>
          <w:rFonts w:hint="eastAsia"/>
        </w:rPr>
        <w:t>，我认为，认定本申诉提出了与可能有违反第</w:t>
      </w:r>
      <w:r>
        <w:rPr>
          <w:rFonts w:hint="eastAsia"/>
        </w:rPr>
        <w:t>16</w:t>
      </w:r>
      <w:r>
        <w:rPr>
          <w:rFonts w:hint="eastAsia"/>
        </w:rPr>
        <w:t>条的情况有关的实质性问题，这一结论应更为妥当些，而此种违约情况应当是在审议案情时而不是在审议可否受理阶段来处理。</w:t>
      </w:r>
    </w:p>
    <w:p w:rsidR="00000000" w:rsidRDefault="00EA052D">
      <w:pPr>
        <w:jc w:val="right"/>
        <w:rPr>
          <w:rFonts w:hint="eastAsia"/>
        </w:rPr>
      </w:pPr>
      <w:r>
        <w:rPr>
          <w:rFonts w:hint="eastAsia"/>
        </w:rPr>
        <w:t>[</w:t>
      </w:r>
      <w:r>
        <w:rPr>
          <w:rFonts w:hint="eastAsia"/>
          <w:u w:val="single"/>
        </w:rPr>
        <w:t>签名</w:t>
      </w:r>
      <w:r>
        <w:rPr>
          <w:rFonts w:hint="eastAsia"/>
        </w:rPr>
        <w:t>]</w:t>
      </w:r>
    </w:p>
    <w:p w:rsidR="00000000" w:rsidRDefault="00EA052D">
      <w:pPr>
        <w:wordWrap w:val="0"/>
        <w:jc w:val="right"/>
        <w:rPr>
          <w:rFonts w:hint="eastAsia"/>
        </w:rPr>
      </w:pPr>
      <w:r>
        <w:t>Fernando Mariño Menéndez</w:t>
      </w:r>
      <w:r>
        <w:rPr>
          <w:rFonts w:hint="eastAsia"/>
        </w:rPr>
        <w:t>先生</w:t>
      </w:r>
    </w:p>
    <w:p w:rsidR="00000000" w:rsidRDefault="00EA052D"/>
    <w:p w:rsidR="00000000" w:rsidRDefault="00EA052D">
      <w:pPr>
        <w:sectPr w:rsidR="00000000">
          <w:endnotePr>
            <w:numFmt w:val="lowerLetter"/>
            <w:numRestart w:val="eachSect"/>
          </w:endnotePr>
          <w:pgSz w:w="11906" w:h="16838" w:code="9"/>
          <w:pgMar w:top="1985" w:right="851" w:bottom="1985" w:left="1701" w:header="794" w:footer="1588" w:gutter="0"/>
          <w:cols w:space="720"/>
          <w:docGrid w:linePitch="326"/>
        </w:sectPr>
      </w:pPr>
    </w:p>
    <w:p w:rsidR="00000000" w:rsidRDefault="00EA052D">
      <w:pPr>
        <w:pStyle w:val="Heading3"/>
        <w:spacing w:before="0"/>
        <w:rPr>
          <w:kern w:val="0"/>
        </w:rPr>
      </w:pPr>
      <w:r>
        <w:rPr>
          <w:b/>
          <w:bCs/>
          <w:kern w:val="0"/>
        </w:rPr>
        <w:t>B.</w:t>
      </w:r>
      <w:r>
        <w:rPr>
          <w:kern w:val="0"/>
        </w:rPr>
        <w:t xml:space="preserve">  </w:t>
      </w:r>
      <w:r>
        <w:rPr>
          <w:rFonts w:hint="eastAsia"/>
        </w:rPr>
        <w:t>关于可否受理的决定</w:t>
      </w:r>
    </w:p>
    <w:p w:rsidR="00000000" w:rsidRDefault="00EA052D">
      <w:pPr>
        <w:pStyle w:val="Heading3"/>
        <w:spacing w:before="0"/>
        <w:rPr>
          <w:kern w:val="0"/>
        </w:rPr>
      </w:pPr>
      <w:r>
        <w:rPr>
          <w:rFonts w:hint="eastAsia"/>
          <w:kern w:val="0"/>
          <w:lang w:val="zh-CN"/>
        </w:rPr>
        <w:t>第</w:t>
      </w:r>
      <w:r>
        <w:rPr>
          <w:b/>
          <w:bCs/>
          <w:kern w:val="0"/>
        </w:rPr>
        <w:t>202/2002</w:t>
      </w:r>
      <w:r>
        <w:rPr>
          <w:rFonts w:hint="eastAsia"/>
          <w:kern w:val="0"/>
          <w:lang w:val="zh-CN"/>
        </w:rPr>
        <w:t>号来文</w:t>
      </w:r>
    </w:p>
    <w:p w:rsidR="00000000" w:rsidRDefault="00EA052D">
      <w:pPr>
        <w:rPr>
          <w:snapToGrid/>
          <w:spacing w:val="6"/>
        </w:rPr>
      </w:pPr>
      <w:r>
        <w:rPr>
          <w:rFonts w:hint="eastAsia"/>
          <w:snapToGrid/>
          <w:u w:val="single"/>
        </w:rPr>
        <w:t>提</w:t>
      </w:r>
      <w:r>
        <w:rPr>
          <w:snapToGrid/>
          <w:u w:val="single"/>
        </w:rPr>
        <w:t xml:space="preserve">  </w:t>
      </w:r>
      <w:r>
        <w:rPr>
          <w:rFonts w:hint="eastAsia"/>
          <w:snapToGrid/>
          <w:u w:val="single"/>
        </w:rPr>
        <w:t>交</w:t>
      </w:r>
      <w:r>
        <w:rPr>
          <w:snapToGrid/>
          <w:u w:val="single"/>
        </w:rPr>
        <w:t xml:space="preserve">  </w:t>
      </w:r>
      <w:r>
        <w:rPr>
          <w:rFonts w:hint="eastAsia"/>
          <w:snapToGrid/>
          <w:u w:val="single"/>
        </w:rPr>
        <w:t>人</w:t>
      </w:r>
      <w:r>
        <w:rPr>
          <w:rFonts w:hint="eastAsia"/>
          <w:snapToGrid/>
        </w:rPr>
        <w:t>：</w:t>
      </w:r>
      <w:r>
        <w:rPr>
          <w:rFonts w:hint="eastAsia"/>
          <w:snapToGrid/>
        </w:rPr>
        <w:tab/>
      </w:r>
      <w:r>
        <w:rPr>
          <w:snapToGrid/>
          <w:szCs w:val="24"/>
        </w:rPr>
        <w:t xml:space="preserve">Helle </w:t>
      </w:r>
      <w:r>
        <w:rPr>
          <w:snapToGrid/>
          <w:szCs w:val="24"/>
        </w:rPr>
        <w:t>Jensen</w:t>
      </w:r>
      <w:r>
        <w:rPr>
          <w:rFonts w:hint="eastAsia"/>
          <w:snapToGrid/>
          <w:spacing w:val="6"/>
          <w:szCs w:val="24"/>
        </w:rPr>
        <w:t xml:space="preserve"> (</w:t>
      </w:r>
      <w:r>
        <w:rPr>
          <w:rFonts w:hint="eastAsia"/>
          <w:snapToGrid/>
          <w:spacing w:val="6"/>
          <w:szCs w:val="24"/>
        </w:rPr>
        <w:t>由律师</w:t>
      </w:r>
      <w:r>
        <w:rPr>
          <w:snapToGrid/>
          <w:spacing w:val="6"/>
          <w:szCs w:val="24"/>
        </w:rPr>
        <w:t>Tyge Trier</w:t>
      </w:r>
      <w:r>
        <w:rPr>
          <w:rFonts w:hint="eastAsia"/>
          <w:snapToGrid/>
          <w:spacing w:val="6"/>
          <w:szCs w:val="24"/>
        </w:rPr>
        <w:t>先生和</w:t>
      </w:r>
      <w:r>
        <w:rPr>
          <w:snapToGrid/>
          <w:spacing w:val="6"/>
          <w:szCs w:val="24"/>
        </w:rPr>
        <w:t>Brent Srensen</w:t>
      </w:r>
      <w:r>
        <w:rPr>
          <w:rFonts w:hint="eastAsia"/>
          <w:snapToGrid/>
          <w:spacing w:val="6"/>
          <w:szCs w:val="24"/>
        </w:rPr>
        <w:t>先生代理</w:t>
      </w:r>
      <w:r>
        <w:rPr>
          <w:rFonts w:hint="eastAsia"/>
          <w:snapToGrid/>
          <w:spacing w:val="6"/>
          <w:szCs w:val="24"/>
        </w:rPr>
        <w:t>)</w:t>
      </w:r>
    </w:p>
    <w:p w:rsidR="00000000" w:rsidRDefault="00EA052D">
      <w:pPr>
        <w:rPr>
          <w:snapToGrid/>
        </w:rPr>
      </w:pPr>
      <w:r>
        <w:rPr>
          <w:rFonts w:hint="eastAsia"/>
          <w:snapToGrid/>
          <w:u w:val="single"/>
        </w:rPr>
        <w:t>据称受害人</w:t>
      </w:r>
      <w:r>
        <w:rPr>
          <w:rFonts w:hint="eastAsia"/>
          <w:snapToGrid/>
        </w:rPr>
        <w:t>：</w:t>
      </w:r>
      <w:r>
        <w:rPr>
          <w:rFonts w:hint="eastAsia"/>
          <w:snapToGrid/>
        </w:rPr>
        <w:tab/>
      </w:r>
      <w:r>
        <w:rPr>
          <w:snapToGrid/>
          <w:szCs w:val="24"/>
        </w:rPr>
        <w:t>Helle Jensen</w:t>
      </w:r>
      <w:r>
        <w:rPr>
          <w:rFonts w:hint="eastAsia"/>
          <w:snapToGrid/>
          <w:szCs w:val="24"/>
        </w:rPr>
        <w:t>女士</w:t>
      </w:r>
    </w:p>
    <w:p w:rsidR="00000000" w:rsidRDefault="00EA052D">
      <w:pPr>
        <w:rPr>
          <w:snapToGrid/>
        </w:rPr>
      </w:pPr>
      <w:r>
        <w:rPr>
          <w:rFonts w:hint="eastAsia"/>
          <w:snapToGrid/>
          <w:u w:val="single"/>
        </w:rPr>
        <w:t>所涉缔约国</w:t>
      </w:r>
      <w:r>
        <w:rPr>
          <w:rFonts w:hint="eastAsia"/>
          <w:snapToGrid/>
        </w:rPr>
        <w:t>：</w:t>
      </w:r>
      <w:r>
        <w:rPr>
          <w:rFonts w:hint="eastAsia"/>
          <w:snapToGrid/>
        </w:rPr>
        <w:tab/>
      </w:r>
      <w:r>
        <w:rPr>
          <w:rFonts w:hint="eastAsia"/>
          <w:snapToGrid/>
          <w:szCs w:val="24"/>
          <w:lang w:val="zh-CN"/>
        </w:rPr>
        <w:t>丹麦</w:t>
      </w:r>
    </w:p>
    <w:p w:rsidR="00000000" w:rsidRDefault="00EA052D">
      <w:pPr>
        <w:rPr>
          <w:snapToGrid/>
        </w:rPr>
      </w:pPr>
      <w:r>
        <w:rPr>
          <w:rFonts w:hint="eastAsia"/>
          <w:snapToGrid/>
          <w:u w:val="single"/>
        </w:rPr>
        <w:t>来文日期</w:t>
      </w:r>
      <w:r>
        <w:rPr>
          <w:rFonts w:hint="eastAsia"/>
          <w:snapToGrid/>
        </w:rPr>
        <w:t>：</w:t>
      </w:r>
      <w:r>
        <w:rPr>
          <w:snapToGrid/>
        </w:rPr>
        <w:tab/>
      </w:r>
      <w:r>
        <w:rPr>
          <w:rFonts w:hint="eastAsia"/>
          <w:snapToGrid/>
        </w:rPr>
        <w:tab/>
      </w:r>
      <w:r>
        <w:rPr>
          <w:snapToGrid/>
          <w:szCs w:val="24"/>
        </w:rPr>
        <w:t>2002</w:t>
      </w:r>
      <w:r>
        <w:rPr>
          <w:rFonts w:hint="eastAsia"/>
          <w:snapToGrid/>
          <w:szCs w:val="24"/>
          <w:lang w:val="zh-CN"/>
        </w:rPr>
        <w:t>年</w:t>
      </w:r>
      <w:r>
        <w:rPr>
          <w:snapToGrid/>
          <w:szCs w:val="24"/>
        </w:rPr>
        <w:t>1</w:t>
      </w:r>
      <w:r>
        <w:rPr>
          <w:rFonts w:hint="eastAsia"/>
          <w:snapToGrid/>
          <w:szCs w:val="24"/>
          <w:lang w:val="zh-CN"/>
        </w:rPr>
        <w:t>月</w:t>
      </w:r>
      <w:r>
        <w:rPr>
          <w:snapToGrid/>
          <w:szCs w:val="24"/>
        </w:rPr>
        <w:t>15</w:t>
      </w:r>
      <w:r>
        <w:rPr>
          <w:rFonts w:hint="eastAsia"/>
          <w:snapToGrid/>
          <w:szCs w:val="24"/>
          <w:lang w:val="zh-CN"/>
        </w:rPr>
        <w:t>日</w:t>
      </w:r>
    </w:p>
    <w:p w:rsidR="00000000" w:rsidRDefault="00EA052D">
      <w:pPr>
        <w:rPr>
          <w:snapToGrid/>
          <w:szCs w:val="24"/>
        </w:rPr>
      </w:pPr>
    </w:p>
    <w:p w:rsidR="00000000" w:rsidRDefault="00EA052D">
      <w:pPr>
        <w:rPr>
          <w:rFonts w:hint="eastAsia"/>
          <w:snapToGrid/>
          <w:szCs w:val="24"/>
        </w:rPr>
      </w:pPr>
      <w:r>
        <w:rPr>
          <w:rFonts w:hint="eastAsia"/>
          <w:snapToGrid/>
          <w:szCs w:val="24"/>
        </w:rPr>
        <w:tab/>
      </w:r>
      <w:r>
        <w:rPr>
          <w:rFonts w:hint="eastAsia"/>
          <w:snapToGrid/>
          <w:szCs w:val="24"/>
          <w:u w:val="single"/>
          <w:lang w:val="zh-CN"/>
        </w:rPr>
        <w:t>禁止酷刑委员会</w:t>
      </w:r>
      <w:r>
        <w:rPr>
          <w:rFonts w:hint="eastAsia"/>
          <w:snapToGrid/>
          <w:szCs w:val="24"/>
        </w:rPr>
        <w:t>，</w:t>
      </w:r>
      <w:r>
        <w:rPr>
          <w:rFonts w:hint="eastAsia"/>
          <w:snapToGrid/>
          <w:szCs w:val="24"/>
          <w:lang w:val="zh-CN"/>
        </w:rPr>
        <w:t>根据《禁止酷刑和其他残忍、不人道和有辱人格的待遇或处罚公约》第</w:t>
      </w:r>
      <w:r>
        <w:rPr>
          <w:snapToGrid/>
          <w:szCs w:val="24"/>
        </w:rPr>
        <w:t>17</w:t>
      </w:r>
      <w:r>
        <w:rPr>
          <w:rFonts w:hint="eastAsia"/>
          <w:snapToGrid/>
          <w:szCs w:val="24"/>
          <w:lang w:val="zh-CN"/>
        </w:rPr>
        <w:t>条成立</w:t>
      </w:r>
      <w:r>
        <w:rPr>
          <w:rFonts w:hint="eastAsia"/>
          <w:snapToGrid/>
          <w:szCs w:val="24"/>
        </w:rPr>
        <w:t>，</w:t>
      </w:r>
    </w:p>
    <w:p w:rsidR="00000000" w:rsidRDefault="00EA052D">
      <w:pPr>
        <w:rPr>
          <w:snapToGrid/>
          <w:szCs w:val="24"/>
        </w:rPr>
      </w:pPr>
      <w:r>
        <w:rPr>
          <w:rFonts w:hint="eastAsia"/>
          <w:snapToGrid/>
          <w:szCs w:val="24"/>
        </w:rPr>
        <w:tab/>
      </w:r>
      <w:r>
        <w:rPr>
          <w:rFonts w:hint="eastAsia"/>
          <w:snapToGrid/>
          <w:szCs w:val="24"/>
          <w:lang w:val="zh-CN"/>
        </w:rPr>
        <w:t>于</w:t>
      </w:r>
      <w:r>
        <w:rPr>
          <w:snapToGrid/>
          <w:szCs w:val="24"/>
        </w:rPr>
        <w:t>2004</w:t>
      </w:r>
      <w:r>
        <w:rPr>
          <w:rFonts w:hint="eastAsia"/>
          <w:snapToGrid/>
          <w:szCs w:val="24"/>
          <w:lang w:val="zh-CN"/>
        </w:rPr>
        <w:t>年</w:t>
      </w:r>
      <w:r>
        <w:rPr>
          <w:snapToGrid/>
          <w:szCs w:val="24"/>
        </w:rPr>
        <w:t>5</w:t>
      </w:r>
      <w:r>
        <w:rPr>
          <w:rFonts w:hint="eastAsia"/>
          <w:snapToGrid/>
          <w:szCs w:val="24"/>
          <w:lang w:val="zh-CN"/>
        </w:rPr>
        <w:t>月</w:t>
      </w:r>
      <w:r>
        <w:rPr>
          <w:snapToGrid/>
          <w:szCs w:val="24"/>
        </w:rPr>
        <w:t>5</w:t>
      </w:r>
      <w:r>
        <w:rPr>
          <w:rFonts w:hint="eastAsia"/>
          <w:snapToGrid/>
          <w:szCs w:val="24"/>
          <w:lang w:val="zh-CN"/>
        </w:rPr>
        <w:t>日</w:t>
      </w:r>
      <w:r>
        <w:rPr>
          <w:rFonts w:hint="eastAsia"/>
          <w:snapToGrid/>
          <w:szCs w:val="24"/>
          <w:u w:val="single"/>
          <w:lang w:val="zh-CN"/>
        </w:rPr>
        <w:t>开会</w:t>
      </w:r>
      <w:r>
        <w:rPr>
          <w:rFonts w:hint="eastAsia"/>
          <w:snapToGrid/>
          <w:szCs w:val="24"/>
        </w:rPr>
        <w:t>，</w:t>
      </w:r>
    </w:p>
    <w:p w:rsidR="00000000" w:rsidRDefault="00EA052D">
      <w:pPr>
        <w:rPr>
          <w:snapToGrid/>
          <w:szCs w:val="24"/>
          <w:lang w:val="zh-CN"/>
        </w:rPr>
      </w:pPr>
      <w:r>
        <w:rPr>
          <w:rFonts w:hint="eastAsia"/>
          <w:snapToGrid/>
          <w:szCs w:val="24"/>
        </w:rPr>
        <w:tab/>
      </w:r>
      <w:r>
        <w:rPr>
          <w:rFonts w:hint="eastAsia"/>
          <w:snapToGrid/>
          <w:szCs w:val="24"/>
          <w:u w:val="single"/>
          <w:lang w:val="zh-CN"/>
        </w:rPr>
        <w:t>结束了</w:t>
      </w:r>
      <w:r>
        <w:rPr>
          <w:rFonts w:hint="eastAsia"/>
          <w:snapToGrid/>
          <w:szCs w:val="24"/>
          <w:lang w:val="zh-CN"/>
        </w:rPr>
        <w:t>对</w:t>
      </w:r>
      <w:r>
        <w:rPr>
          <w:snapToGrid/>
          <w:szCs w:val="24"/>
        </w:rPr>
        <w:t>Helle Je</w:t>
      </w:r>
      <w:r>
        <w:rPr>
          <w:snapToGrid/>
          <w:szCs w:val="24"/>
          <w:lang w:val="zh-CN"/>
        </w:rPr>
        <w:t>nsen</w:t>
      </w:r>
      <w:r>
        <w:rPr>
          <w:rFonts w:hint="eastAsia"/>
          <w:snapToGrid/>
          <w:szCs w:val="24"/>
          <w:lang w:val="zh-CN"/>
        </w:rPr>
        <w:t>女士根据《禁止酷刑和其他残忍、不人道和有辱人格的待遇或处罚公约》第</w:t>
      </w:r>
      <w:r>
        <w:rPr>
          <w:snapToGrid/>
          <w:szCs w:val="24"/>
        </w:rPr>
        <w:t>22</w:t>
      </w:r>
      <w:r>
        <w:rPr>
          <w:rFonts w:hint="eastAsia"/>
          <w:snapToGrid/>
          <w:szCs w:val="24"/>
          <w:lang w:val="zh-CN"/>
        </w:rPr>
        <w:t>条提交禁止酷刑委员会的第</w:t>
      </w:r>
      <w:r>
        <w:rPr>
          <w:snapToGrid/>
          <w:szCs w:val="24"/>
          <w:lang w:val="zh-CN"/>
        </w:rPr>
        <w:t>202/2002</w:t>
      </w:r>
      <w:r>
        <w:rPr>
          <w:rFonts w:hint="eastAsia"/>
          <w:snapToGrid/>
          <w:szCs w:val="24"/>
          <w:lang w:val="zh-CN"/>
        </w:rPr>
        <w:t>号申诉的审议，</w:t>
      </w:r>
    </w:p>
    <w:p w:rsidR="00000000" w:rsidRDefault="00EA052D">
      <w:pPr>
        <w:rPr>
          <w:snapToGrid/>
          <w:szCs w:val="24"/>
          <w:lang w:val="zh-CN"/>
        </w:rPr>
      </w:pPr>
      <w:r>
        <w:rPr>
          <w:rFonts w:hint="eastAsia"/>
          <w:snapToGrid/>
          <w:szCs w:val="24"/>
          <w:lang w:val="zh-CN"/>
        </w:rPr>
        <w:tab/>
      </w:r>
      <w:r>
        <w:rPr>
          <w:rFonts w:hint="eastAsia"/>
          <w:snapToGrid/>
          <w:szCs w:val="24"/>
          <w:u w:val="single"/>
          <w:lang w:val="zh-CN"/>
        </w:rPr>
        <w:t>考虑了</w:t>
      </w:r>
      <w:r>
        <w:rPr>
          <w:rFonts w:hint="eastAsia"/>
          <w:snapToGrid/>
          <w:szCs w:val="24"/>
          <w:lang w:val="zh-CN"/>
        </w:rPr>
        <w:t>申诉人及其律师和缔约国提交委员会</w:t>
      </w:r>
      <w:r>
        <w:rPr>
          <w:rFonts w:hint="eastAsia"/>
          <w:snapToGrid/>
          <w:szCs w:val="24"/>
          <w:lang w:val="zh-CN"/>
        </w:rPr>
        <w:t>的所有资料，</w:t>
      </w:r>
    </w:p>
    <w:p w:rsidR="00000000" w:rsidRDefault="00EA052D">
      <w:pPr>
        <w:spacing w:after="320"/>
        <w:rPr>
          <w:snapToGrid/>
          <w:szCs w:val="24"/>
          <w:lang w:val="zh-CN"/>
        </w:rPr>
      </w:pPr>
      <w:r>
        <w:rPr>
          <w:rFonts w:hint="eastAsia"/>
          <w:snapToGrid/>
          <w:szCs w:val="24"/>
          <w:lang w:val="zh-CN"/>
        </w:rPr>
        <w:tab/>
      </w:r>
      <w:r>
        <w:rPr>
          <w:rFonts w:hint="eastAsia"/>
          <w:snapToGrid/>
          <w:szCs w:val="24"/>
          <w:u w:val="single"/>
          <w:lang w:val="zh-CN"/>
        </w:rPr>
        <w:t>通过以下</w:t>
      </w:r>
      <w:r>
        <w:rPr>
          <w:rFonts w:hint="eastAsia"/>
          <w:lang w:val="zh-CN"/>
        </w:rPr>
        <w:t>关于可否受理的决定</w:t>
      </w:r>
      <w:r>
        <w:rPr>
          <w:rFonts w:hint="eastAsia"/>
          <w:snapToGrid/>
          <w:szCs w:val="24"/>
          <w:lang w:val="zh-CN"/>
        </w:rPr>
        <w:t>：</w:t>
      </w:r>
    </w:p>
    <w:p w:rsidR="00000000" w:rsidRDefault="00EA052D">
      <w:pPr>
        <w:spacing w:after="320"/>
        <w:rPr>
          <w:rFonts w:hint="eastAsia"/>
          <w:snapToGrid/>
          <w:szCs w:val="24"/>
        </w:rPr>
      </w:pPr>
      <w:r>
        <w:rPr>
          <w:rFonts w:hint="eastAsia"/>
          <w:snapToGrid/>
          <w:szCs w:val="24"/>
          <w:lang w:val="zh-CN"/>
        </w:rPr>
        <w:tab/>
        <w:t>1.</w:t>
      </w:r>
      <w:r>
        <w:rPr>
          <w:rFonts w:hint="eastAsia"/>
          <w:snapToGrid/>
          <w:szCs w:val="24"/>
        </w:rPr>
        <w:t xml:space="preserve">  </w:t>
      </w:r>
      <w:r>
        <w:rPr>
          <w:rFonts w:hint="eastAsia"/>
          <w:snapToGrid/>
          <w:szCs w:val="24"/>
        </w:rPr>
        <w:t>申诉人是</w:t>
      </w:r>
      <w:r>
        <w:rPr>
          <w:snapToGrid/>
          <w:szCs w:val="24"/>
          <w:lang w:val="zh-CN"/>
        </w:rPr>
        <w:t>H</w:t>
      </w:r>
      <w:r>
        <w:rPr>
          <w:snapToGrid/>
          <w:szCs w:val="24"/>
        </w:rPr>
        <w:t>elle Jensen</w:t>
      </w:r>
      <w:r>
        <w:rPr>
          <w:rFonts w:hint="eastAsia"/>
          <w:snapToGrid/>
          <w:szCs w:val="24"/>
        </w:rPr>
        <w:t>女士，丹麦公民，目前居住在西兰岛西北部。她声称，由于缔约国违反了《禁止酷刑和其他残忍、不人道和有辱人格的待遇或处罚公约》第</w:t>
      </w:r>
      <w:r>
        <w:rPr>
          <w:rFonts w:hint="eastAsia"/>
          <w:snapToGrid/>
          <w:szCs w:val="24"/>
        </w:rPr>
        <w:t>1</w:t>
      </w:r>
      <w:r>
        <w:rPr>
          <w:rFonts w:hint="eastAsia"/>
          <w:snapToGrid/>
          <w:szCs w:val="24"/>
        </w:rPr>
        <w:t>条第</w:t>
      </w:r>
      <w:r>
        <w:rPr>
          <w:rFonts w:hint="eastAsia"/>
          <w:snapToGrid/>
          <w:szCs w:val="24"/>
        </w:rPr>
        <w:t>1</w:t>
      </w:r>
      <w:r>
        <w:rPr>
          <w:rFonts w:hint="eastAsia"/>
          <w:snapToGrid/>
          <w:szCs w:val="24"/>
        </w:rPr>
        <w:t>款、第</w:t>
      </w:r>
      <w:r>
        <w:rPr>
          <w:snapToGrid/>
          <w:szCs w:val="24"/>
        </w:rPr>
        <w:t>12</w:t>
      </w:r>
      <w:r>
        <w:rPr>
          <w:rFonts w:hint="eastAsia"/>
          <w:snapToGrid/>
          <w:szCs w:val="24"/>
        </w:rPr>
        <w:t>条和第</w:t>
      </w:r>
      <w:r>
        <w:rPr>
          <w:snapToGrid/>
          <w:szCs w:val="24"/>
        </w:rPr>
        <w:t>16</w:t>
      </w:r>
      <w:r>
        <w:rPr>
          <w:rFonts w:hint="eastAsia"/>
          <w:snapToGrid/>
          <w:szCs w:val="24"/>
        </w:rPr>
        <w:t>条，她成为受害者。她由律师代理。</w:t>
      </w:r>
    </w:p>
    <w:p w:rsidR="00000000" w:rsidRDefault="00EA052D">
      <w:pPr>
        <w:pStyle w:val="Heading4"/>
        <w:rPr>
          <w:lang w:val="zh-CN"/>
        </w:rPr>
      </w:pPr>
      <w:r>
        <w:rPr>
          <w:rFonts w:hint="eastAsia"/>
          <w:lang w:val="zh-CN"/>
        </w:rPr>
        <w:t>陈述的事实：</w:t>
      </w:r>
    </w:p>
    <w:p w:rsidR="00000000" w:rsidRDefault="00EA052D">
      <w:pPr>
        <w:rPr>
          <w:snapToGrid/>
          <w:szCs w:val="24"/>
        </w:rPr>
      </w:pPr>
      <w:r>
        <w:rPr>
          <w:rFonts w:hint="eastAsia"/>
          <w:snapToGrid/>
          <w:szCs w:val="24"/>
          <w:lang w:val="zh-CN"/>
        </w:rPr>
        <w:tab/>
      </w:r>
      <w:r>
        <w:rPr>
          <w:snapToGrid/>
          <w:szCs w:val="24"/>
          <w:lang w:val="zh-CN"/>
        </w:rPr>
        <w:t>2.1</w:t>
      </w:r>
      <w:r>
        <w:rPr>
          <w:snapToGrid/>
          <w:szCs w:val="24"/>
        </w:rPr>
        <w:t xml:space="preserve"> </w:t>
      </w:r>
      <w:r>
        <w:rPr>
          <w:rFonts w:hint="eastAsia"/>
          <w:snapToGrid/>
          <w:szCs w:val="24"/>
        </w:rPr>
        <w:t xml:space="preserve"> </w:t>
      </w:r>
      <w:r>
        <w:rPr>
          <w:snapToGrid/>
          <w:szCs w:val="24"/>
        </w:rPr>
        <w:t>1998</w:t>
      </w:r>
      <w:r>
        <w:rPr>
          <w:rFonts w:hint="eastAsia"/>
          <w:snapToGrid/>
          <w:szCs w:val="24"/>
        </w:rPr>
        <w:t>年</w:t>
      </w:r>
      <w:r>
        <w:rPr>
          <w:snapToGrid/>
          <w:szCs w:val="24"/>
        </w:rPr>
        <w:t>4</w:t>
      </w:r>
      <w:r>
        <w:rPr>
          <w:rFonts w:hint="eastAsia"/>
          <w:snapToGrid/>
          <w:szCs w:val="24"/>
        </w:rPr>
        <w:t>月</w:t>
      </w:r>
      <w:r>
        <w:rPr>
          <w:snapToGrid/>
          <w:szCs w:val="24"/>
        </w:rPr>
        <w:t>29</w:t>
      </w:r>
      <w:r>
        <w:rPr>
          <w:rFonts w:hint="eastAsia"/>
          <w:snapToGrid/>
          <w:szCs w:val="24"/>
        </w:rPr>
        <w:t>日，根据《丹麦刑事法》第</w:t>
      </w:r>
      <w:r>
        <w:rPr>
          <w:snapToGrid/>
          <w:szCs w:val="24"/>
        </w:rPr>
        <w:t>289</w:t>
      </w:r>
      <w:r>
        <w:rPr>
          <w:rFonts w:hint="eastAsia"/>
          <w:snapToGrid/>
          <w:szCs w:val="24"/>
        </w:rPr>
        <w:t>条和《丹麦海关法》第</w:t>
      </w:r>
      <w:r>
        <w:rPr>
          <w:snapToGrid/>
          <w:szCs w:val="24"/>
        </w:rPr>
        <w:t>73</w:t>
      </w:r>
      <w:r>
        <w:rPr>
          <w:rFonts w:hint="eastAsia"/>
          <w:snapToGrid/>
          <w:szCs w:val="24"/>
        </w:rPr>
        <w:t>(</w:t>
      </w:r>
      <w:r>
        <w:rPr>
          <w:rFonts w:hint="eastAsia"/>
          <w:snapToGrid/>
          <w:szCs w:val="24"/>
        </w:rPr>
        <w:t>第</w:t>
      </w:r>
      <w:r>
        <w:rPr>
          <w:rFonts w:hint="eastAsia"/>
          <w:snapToGrid/>
          <w:szCs w:val="24"/>
        </w:rPr>
        <w:t>3</w:t>
      </w:r>
      <w:r>
        <w:rPr>
          <w:rFonts w:hint="eastAsia"/>
          <w:snapToGrid/>
          <w:szCs w:val="24"/>
        </w:rPr>
        <w:t>款</w:t>
      </w:r>
      <w:r>
        <w:rPr>
          <w:rFonts w:hint="eastAsia"/>
          <w:snapToGrid/>
          <w:szCs w:val="24"/>
        </w:rPr>
        <w:t>)</w:t>
      </w:r>
      <w:r>
        <w:rPr>
          <w:rFonts w:hint="eastAsia"/>
          <w:snapToGrid/>
          <w:szCs w:val="24"/>
        </w:rPr>
        <w:t>条第</w:t>
      </w:r>
      <w:r>
        <w:rPr>
          <w:rFonts w:hint="eastAsia"/>
          <w:snapToGrid/>
          <w:szCs w:val="24"/>
        </w:rPr>
        <w:t>(2)</w:t>
      </w:r>
      <w:r>
        <w:rPr>
          <w:rFonts w:hint="eastAsia"/>
          <w:snapToGrid/>
          <w:szCs w:val="24"/>
        </w:rPr>
        <w:t>项，申诉人在其西兰岛西北部地区的家里被捕，并被控告走私香烟。后来，根据《刑事法》第</w:t>
      </w:r>
      <w:r>
        <w:rPr>
          <w:snapToGrid/>
          <w:szCs w:val="24"/>
        </w:rPr>
        <w:t>191</w:t>
      </w:r>
      <w:r>
        <w:rPr>
          <w:rFonts w:hint="eastAsia"/>
          <w:snapToGrid/>
          <w:szCs w:val="24"/>
        </w:rPr>
        <w:t>条第</w:t>
      </w:r>
      <w:r>
        <w:rPr>
          <w:rFonts w:hint="eastAsia"/>
          <w:snapToGrid/>
          <w:szCs w:val="24"/>
        </w:rPr>
        <w:t>2</w:t>
      </w:r>
      <w:r>
        <w:rPr>
          <w:rFonts w:hint="eastAsia"/>
          <w:snapToGrid/>
          <w:szCs w:val="24"/>
        </w:rPr>
        <w:t>款第</w:t>
      </w:r>
      <w:r>
        <w:rPr>
          <w:rFonts w:hint="eastAsia"/>
          <w:snapToGrid/>
          <w:szCs w:val="24"/>
        </w:rPr>
        <w:t>1</w:t>
      </w:r>
      <w:r>
        <w:rPr>
          <w:rFonts w:hint="eastAsia"/>
          <w:snapToGrid/>
          <w:szCs w:val="24"/>
        </w:rPr>
        <w:t>项和第</w:t>
      </w:r>
      <w:r>
        <w:rPr>
          <w:rFonts w:hint="eastAsia"/>
          <w:snapToGrid/>
          <w:szCs w:val="24"/>
        </w:rPr>
        <w:t>21</w:t>
      </w:r>
      <w:r>
        <w:rPr>
          <w:rFonts w:hint="eastAsia"/>
          <w:snapToGrid/>
          <w:szCs w:val="24"/>
        </w:rPr>
        <w:t>条，她又以“</w:t>
      </w:r>
      <w:r>
        <w:rPr>
          <w:rFonts w:hint="eastAsia"/>
          <w:snapToGrid/>
          <w:szCs w:val="24"/>
        </w:rPr>
        <w:t>企图参与”同意“接收并散发”麻醉品受到起诉。</w:t>
      </w:r>
    </w:p>
    <w:p w:rsidR="00000000" w:rsidRDefault="00EA052D">
      <w:pPr>
        <w:rPr>
          <w:snapToGrid/>
          <w:szCs w:val="24"/>
        </w:rPr>
      </w:pPr>
      <w:r>
        <w:rPr>
          <w:rFonts w:hint="eastAsia"/>
          <w:snapToGrid/>
          <w:szCs w:val="24"/>
        </w:rPr>
        <w:tab/>
      </w:r>
      <w:r>
        <w:rPr>
          <w:snapToGrid/>
          <w:szCs w:val="24"/>
          <w:lang w:val="zh-CN"/>
        </w:rPr>
        <w:t>2.2</w:t>
      </w:r>
      <w:r>
        <w:rPr>
          <w:snapToGrid/>
          <w:szCs w:val="24"/>
        </w:rPr>
        <w:t xml:space="preserve"> </w:t>
      </w:r>
      <w:r>
        <w:rPr>
          <w:rFonts w:hint="eastAsia"/>
          <w:snapToGrid/>
          <w:szCs w:val="24"/>
        </w:rPr>
        <w:t xml:space="preserve"> </w:t>
      </w:r>
      <w:r>
        <w:rPr>
          <w:snapToGrid/>
          <w:szCs w:val="24"/>
        </w:rPr>
        <w:t>1998</w:t>
      </w:r>
      <w:r>
        <w:rPr>
          <w:rFonts w:hint="eastAsia"/>
          <w:snapToGrid/>
          <w:szCs w:val="24"/>
        </w:rPr>
        <w:t>年</w:t>
      </w:r>
      <w:r>
        <w:rPr>
          <w:snapToGrid/>
          <w:szCs w:val="24"/>
        </w:rPr>
        <w:t>4</w:t>
      </w:r>
      <w:r>
        <w:rPr>
          <w:rFonts w:hint="eastAsia"/>
          <w:snapToGrid/>
          <w:szCs w:val="24"/>
        </w:rPr>
        <w:t>月</w:t>
      </w:r>
      <w:r>
        <w:rPr>
          <w:snapToGrid/>
          <w:szCs w:val="24"/>
        </w:rPr>
        <w:t>30</w:t>
      </w:r>
      <w:r>
        <w:rPr>
          <w:rFonts w:hint="eastAsia"/>
          <w:snapToGrid/>
          <w:szCs w:val="24"/>
        </w:rPr>
        <w:t>日，申诉人被提交到卡伦堡地区法院接受法官审讯。根据警察署长的要求，法院根据《执法法令》</w:t>
      </w:r>
      <w:r>
        <w:rPr>
          <w:rFonts w:hint="eastAsia"/>
          <w:snapToGrid/>
          <w:szCs w:val="24"/>
        </w:rPr>
        <w:t>(</w:t>
      </w:r>
      <w:r>
        <w:rPr>
          <w:rFonts w:hint="eastAsia"/>
          <w:snapToGrid/>
          <w:szCs w:val="24"/>
        </w:rPr>
        <w:t>下称“法令”</w:t>
      </w:r>
      <w:r>
        <w:rPr>
          <w:rFonts w:hint="eastAsia"/>
          <w:snapToGrid/>
          <w:szCs w:val="24"/>
        </w:rPr>
        <w:t>)</w:t>
      </w:r>
      <w:r>
        <w:rPr>
          <w:rFonts w:hint="eastAsia"/>
          <w:snapToGrid/>
          <w:szCs w:val="24"/>
        </w:rPr>
        <w:t>第</w:t>
      </w:r>
      <w:r>
        <w:rPr>
          <w:snapToGrid/>
          <w:szCs w:val="24"/>
        </w:rPr>
        <w:t>762</w:t>
      </w:r>
      <w:r>
        <w:rPr>
          <w:rFonts w:hint="eastAsia"/>
          <w:snapToGrid/>
          <w:szCs w:val="24"/>
        </w:rPr>
        <w:t>条第</w:t>
      </w:r>
      <w:r>
        <w:rPr>
          <w:rFonts w:hint="eastAsia"/>
          <w:snapToGrid/>
          <w:szCs w:val="24"/>
        </w:rPr>
        <w:t>1</w:t>
      </w:r>
      <w:r>
        <w:rPr>
          <w:rFonts w:hint="eastAsia"/>
          <w:snapToGrid/>
          <w:szCs w:val="24"/>
        </w:rPr>
        <w:t>款第三项和第</w:t>
      </w:r>
      <w:r>
        <w:rPr>
          <w:snapToGrid/>
          <w:szCs w:val="24"/>
        </w:rPr>
        <w:t>770</w:t>
      </w:r>
      <w:r>
        <w:rPr>
          <w:rFonts w:hint="eastAsia"/>
          <w:snapToGrid/>
          <w:szCs w:val="24"/>
        </w:rPr>
        <w:t>条</w:t>
      </w:r>
      <w:r>
        <w:rPr>
          <w:rFonts w:hint="eastAsia"/>
          <w:snapToGrid/>
          <w:szCs w:val="24"/>
        </w:rPr>
        <w:t>(</w:t>
      </w:r>
      <w:r>
        <w:rPr>
          <w:snapToGrid/>
          <w:szCs w:val="24"/>
        </w:rPr>
        <w:t>a</w:t>
      </w:r>
      <w:r>
        <w:rPr>
          <w:rFonts w:hint="eastAsia"/>
          <w:snapToGrid/>
          <w:szCs w:val="24"/>
        </w:rPr>
        <w:t>)</w:t>
      </w:r>
      <w:r>
        <w:rPr>
          <w:rFonts w:hint="eastAsia"/>
          <w:snapToGrid/>
          <w:szCs w:val="24"/>
        </w:rPr>
        <w:t>款，下令拘留并单独监禁申诉人。法院认为，她应该受到单独监禁，因为有合理的根据怀疑她确实犯有所指控的罪行，而且她企图与涉案的其他人联系以阻碍调查。审判前的拘留期定于</w:t>
      </w:r>
      <w:r>
        <w:rPr>
          <w:snapToGrid/>
          <w:szCs w:val="24"/>
        </w:rPr>
        <w:t>1998</w:t>
      </w:r>
      <w:r>
        <w:rPr>
          <w:rFonts w:hint="eastAsia"/>
          <w:snapToGrid/>
          <w:szCs w:val="24"/>
        </w:rPr>
        <w:t>年</w:t>
      </w:r>
      <w:r>
        <w:rPr>
          <w:snapToGrid/>
          <w:szCs w:val="24"/>
        </w:rPr>
        <w:t>5</w:t>
      </w:r>
      <w:r>
        <w:rPr>
          <w:rFonts w:hint="eastAsia"/>
          <w:snapToGrid/>
          <w:szCs w:val="24"/>
        </w:rPr>
        <w:t>月</w:t>
      </w:r>
      <w:r>
        <w:rPr>
          <w:snapToGrid/>
          <w:szCs w:val="24"/>
        </w:rPr>
        <w:t>26</w:t>
      </w:r>
      <w:r>
        <w:rPr>
          <w:rFonts w:hint="eastAsia"/>
          <w:snapToGrid/>
          <w:szCs w:val="24"/>
        </w:rPr>
        <w:t>日结束，而单独监禁期定于</w:t>
      </w:r>
      <w:r>
        <w:rPr>
          <w:snapToGrid/>
          <w:szCs w:val="24"/>
        </w:rPr>
        <w:t>1998</w:t>
      </w:r>
      <w:r>
        <w:rPr>
          <w:rFonts w:hint="eastAsia"/>
          <w:snapToGrid/>
          <w:szCs w:val="24"/>
        </w:rPr>
        <w:t>年</w:t>
      </w:r>
      <w:r>
        <w:rPr>
          <w:snapToGrid/>
          <w:szCs w:val="24"/>
        </w:rPr>
        <w:t>5</w:t>
      </w:r>
      <w:r>
        <w:rPr>
          <w:rFonts w:hint="eastAsia"/>
          <w:snapToGrid/>
          <w:szCs w:val="24"/>
        </w:rPr>
        <w:t>月</w:t>
      </w:r>
      <w:r>
        <w:rPr>
          <w:snapToGrid/>
          <w:szCs w:val="24"/>
        </w:rPr>
        <w:t>12</w:t>
      </w:r>
      <w:r>
        <w:rPr>
          <w:rFonts w:hint="eastAsia"/>
          <w:snapToGrid/>
          <w:szCs w:val="24"/>
        </w:rPr>
        <w:t>日结束。</w:t>
      </w:r>
      <w:r>
        <w:rPr>
          <w:snapToGrid/>
          <w:szCs w:val="24"/>
        </w:rPr>
        <w:t>1998</w:t>
      </w:r>
      <w:r>
        <w:rPr>
          <w:rFonts w:hint="eastAsia"/>
          <w:snapToGrid/>
          <w:szCs w:val="24"/>
        </w:rPr>
        <w:t>年</w:t>
      </w:r>
      <w:r>
        <w:rPr>
          <w:snapToGrid/>
          <w:szCs w:val="24"/>
        </w:rPr>
        <w:t>5</w:t>
      </w:r>
      <w:r>
        <w:rPr>
          <w:rFonts w:hint="eastAsia"/>
          <w:snapToGrid/>
          <w:szCs w:val="24"/>
        </w:rPr>
        <w:t>月</w:t>
      </w:r>
      <w:r>
        <w:rPr>
          <w:snapToGrid/>
          <w:szCs w:val="24"/>
        </w:rPr>
        <w:t>4</w:t>
      </w:r>
      <w:r>
        <w:rPr>
          <w:rFonts w:hint="eastAsia"/>
          <w:snapToGrid/>
          <w:szCs w:val="24"/>
        </w:rPr>
        <w:t>日，丹麦东部高级法院依据地区法院所陈述的理由维持</w:t>
      </w:r>
      <w:r>
        <w:rPr>
          <w:rFonts w:hint="eastAsia"/>
          <w:snapToGrid/>
          <w:szCs w:val="24"/>
        </w:rPr>
        <w:t>原命令。</w:t>
      </w:r>
    </w:p>
    <w:p w:rsidR="00000000" w:rsidRDefault="00EA052D">
      <w:pPr>
        <w:rPr>
          <w:snapToGrid/>
          <w:szCs w:val="24"/>
        </w:rPr>
      </w:pPr>
      <w:r>
        <w:rPr>
          <w:rFonts w:hint="eastAsia"/>
          <w:snapToGrid/>
          <w:szCs w:val="24"/>
          <w:lang w:val="zh-CN"/>
        </w:rPr>
        <w:tab/>
      </w:r>
      <w:r>
        <w:rPr>
          <w:snapToGrid/>
          <w:szCs w:val="24"/>
          <w:lang w:val="zh-CN"/>
        </w:rPr>
        <w:t>2.3</w:t>
      </w:r>
      <w:r>
        <w:rPr>
          <w:snapToGrid/>
          <w:szCs w:val="24"/>
        </w:rPr>
        <w:t xml:space="preserve"> </w:t>
      </w:r>
      <w:r>
        <w:rPr>
          <w:rFonts w:hint="eastAsia"/>
          <w:snapToGrid/>
          <w:szCs w:val="24"/>
        </w:rPr>
        <w:t xml:space="preserve"> </w:t>
      </w:r>
      <w:r>
        <w:rPr>
          <w:snapToGrid/>
          <w:szCs w:val="24"/>
        </w:rPr>
        <w:t>1998</w:t>
      </w:r>
      <w:r>
        <w:rPr>
          <w:rFonts w:hint="eastAsia"/>
          <w:snapToGrid/>
          <w:szCs w:val="24"/>
        </w:rPr>
        <w:t>年</w:t>
      </w:r>
      <w:r>
        <w:rPr>
          <w:snapToGrid/>
          <w:szCs w:val="24"/>
        </w:rPr>
        <w:t>5</w:t>
      </w:r>
      <w:r>
        <w:rPr>
          <w:rFonts w:hint="eastAsia"/>
          <w:snapToGrid/>
          <w:szCs w:val="24"/>
        </w:rPr>
        <w:t>月</w:t>
      </w:r>
      <w:r>
        <w:rPr>
          <w:snapToGrid/>
          <w:szCs w:val="24"/>
        </w:rPr>
        <w:t>11</w:t>
      </w:r>
      <w:r>
        <w:rPr>
          <w:rFonts w:hint="eastAsia"/>
          <w:snapToGrid/>
          <w:szCs w:val="24"/>
        </w:rPr>
        <w:t>日，地区法院审理了是否继续单独监禁申诉人的问题。律师提出，这一措施过分严厉，因为申诉人有三个子女</w:t>
      </w:r>
      <w:r>
        <w:rPr>
          <w:snapToGrid/>
          <w:spacing w:val="-40"/>
          <w:szCs w:val="24"/>
        </w:rPr>
        <w:t xml:space="preserve">―― </w:t>
      </w:r>
      <w:r>
        <w:rPr>
          <w:rFonts w:hint="eastAsia"/>
          <w:snapToGrid/>
          <w:szCs w:val="24"/>
        </w:rPr>
        <w:t>一对三岁的挛生子和一个七岁的孩子。地区法院下令继续单独监禁她，直至</w:t>
      </w:r>
      <w:r>
        <w:rPr>
          <w:snapToGrid/>
          <w:szCs w:val="24"/>
        </w:rPr>
        <w:t>1998</w:t>
      </w:r>
      <w:r>
        <w:rPr>
          <w:rFonts w:hint="eastAsia"/>
          <w:snapToGrid/>
          <w:szCs w:val="24"/>
        </w:rPr>
        <w:t>年</w:t>
      </w:r>
      <w:r>
        <w:rPr>
          <w:snapToGrid/>
          <w:szCs w:val="24"/>
        </w:rPr>
        <w:t>5</w:t>
      </w:r>
      <w:r>
        <w:rPr>
          <w:rFonts w:hint="eastAsia"/>
          <w:snapToGrid/>
          <w:szCs w:val="24"/>
        </w:rPr>
        <w:t>月</w:t>
      </w:r>
      <w:r>
        <w:rPr>
          <w:snapToGrid/>
          <w:szCs w:val="24"/>
        </w:rPr>
        <w:t>26</w:t>
      </w:r>
      <w:r>
        <w:rPr>
          <w:rFonts w:hint="eastAsia"/>
          <w:snapToGrid/>
          <w:szCs w:val="24"/>
        </w:rPr>
        <w:t>日，因为实行单独监禁的依据仍然适用。</w:t>
      </w:r>
      <w:r>
        <w:rPr>
          <w:snapToGrid/>
          <w:szCs w:val="24"/>
        </w:rPr>
        <w:t>1998</w:t>
      </w:r>
      <w:r>
        <w:rPr>
          <w:rFonts w:hint="eastAsia"/>
          <w:snapToGrid/>
          <w:szCs w:val="24"/>
        </w:rPr>
        <w:t>年</w:t>
      </w:r>
      <w:r>
        <w:rPr>
          <w:snapToGrid/>
          <w:szCs w:val="24"/>
        </w:rPr>
        <w:t>5</w:t>
      </w:r>
      <w:r>
        <w:rPr>
          <w:rFonts w:hint="eastAsia"/>
          <w:snapToGrid/>
          <w:szCs w:val="24"/>
        </w:rPr>
        <w:t>月</w:t>
      </w:r>
      <w:r>
        <w:rPr>
          <w:snapToGrid/>
          <w:szCs w:val="24"/>
        </w:rPr>
        <w:t>13</w:t>
      </w:r>
      <w:r>
        <w:rPr>
          <w:rFonts w:hint="eastAsia"/>
          <w:snapToGrid/>
          <w:szCs w:val="24"/>
        </w:rPr>
        <w:t>日，高级法院根据地区法院提出的根据维持了这项命令。</w:t>
      </w:r>
    </w:p>
    <w:p w:rsidR="00000000" w:rsidRDefault="00EA052D">
      <w:pPr>
        <w:rPr>
          <w:snapToGrid/>
          <w:szCs w:val="24"/>
        </w:rPr>
      </w:pPr>
      <w:r>
        <w:rPr>
          <w:rFonts w:hint="eastAsia"/>
          <w:snapToGrid/>
          <w:szCs w:val="24"/>
          <w:lang w:val="zh-CN"/>
        </w:rPr>
        <w:tab/>
      </w:r>
      <w:r>
        <w:rPr>
          <w:snapToGrid/>
          <w:szCs w:val="24"/>
          <w:lang w:val="zh-CN"/>
        </w:rPr>
        <w:t>2.4</w:t>
      </w:r>
      <w:r>
        <w:rPr>
          <w:snapToGrid/>
          <w:szCs w:val="24"/>
        </w:rPr>
        <w:t xml:space="preserve"> </w:t>
      </w:r>
      <w:r>
        <w:rPr>
          <w:rFonts w:hint="eastAsia"/>
          <w:snapToGrid/>
          <w:szCs w:val="24"/>
        </w:rPr>
        <w:t xml:space="preserve"> </w:t>
      </w:r>
      <w:r>
        <w:rPr>
          <w:snapToGrid/>
          <w:szCs w:val="24"/>
        </w:rPr>
        <w:t>1998</w:t>
      </w:r>
      <w:r>
        <w:rPr>
          <w:rFonts w:hint="eastAsia"/>
          <w:snapToGrid/>
          <w:szCs w:val="24"/>
        </w:rPr>
        <w:t>年</w:t>
      </w:r>
      <w:r>
        <w:rPr>
          <w:snapToGrid/>
          <w:szCs w:val="24"/>
        </w:rPr>
        <w:t>5</w:t>
      </w:r>
      <w:r>
        <w:rPr>
          <w:rFonts w:hint="eastAsia"/>
          <w:snapToGrid/>
          <w:szCs w:val="24"/>
        </w:rPr>
        <w:t>月</w:t>
      </w:r>
      <w:r>
        <w:rPr>
          <w:snapToGrid/>
          <w:szCs w:val="24"/>
        </w:rPr>
        <w:t>26</w:t>
      </w:r>
      <w:r>
        <w:rPr>
          <w:rFonts w:hint="eastAsia"/>
          <w:snapToGrid/>
          <w:szCs w:val="24"/>
        </w:rPr>
        <w:t>日，地区法院审理了是否延长审前拘留以及单独监禁的问题。律师反对继续监禁，因为</w:t>
      </w:r>
      <w:r>
        <w:rPr>
          <w:snapToGrid/>
          <w:szCs w:val="24"/>
        </w:rPr>
        <w:t>“</w:t>
      </w:r>
      <w:r>
        <w:rPr>
          <w:rFonts w:hint="eastAsia"/>
          <w:snapToGrid/>
          <w:szCs w:val="24"/>
        </w:rPr>
        <w:t>受拘留人在</w:t>
      </w:r>
      <w:r>
        <w:rPr>
          <w:snapToGrid/>
          <w:szCs w:val="24"/>
        </w:rPr>
        <w:t>1998</w:t>
      </w:r>
      <w:r>
        <w:rPr>
          <w:rFonts w:hint="eastAsia"/>
          <w:snapToGrid/>
          <w:szCs w:val="24"/>
        </w:rPr>
        <w:t>年</w:t>
      </w:r>
      <w:r>
        <w:rPr>
          <w:snapToGrid/>
          <w:szCs w:val="24"/>
        </w:rPr>
        <w:t>4</w:t>
      </w:r>
      <w:r>
        <w:rPr>
          <w:rFonts w:hint="eastAsia"/>
          <w:snapToGrid/>
          <w:szCs w:val="24"/>
        </w:rPr>
        <w:t>月</w:t>
      </w:r>
      <w:r>
        <w:rPr>
          <w:snapToGrid/>
          <w:szCs w:val="24"/>
        </w:rPr>
        <w:t>30</w:t>
      </w:r>
      <w:r>
        <w:rPr>
          <w:rFonts w:hint="eastAsia"/>
          <w:snapToGrid/>
          <w:szCs w:val="24"/>
        </w:rPr>
        <w:t>日迄今的审前拘留阶段健康状况严重恶化，这一点</w:t>
      </w:r>
      <w:r>
        <w:rPr>
          <w:rFonts w:hint="eastAsia"/>
          <w:snapToGrid/>
          <w:szCs w:val="24"/>
        </w:rPr>
        <w:t>得到了受拘留人的身体状况以及两份医疗记录的证实。地区法院下令，申诉人应被继续单独监禁，直到</w:t>
      </w:r>
      <w:r>
        <w:rPr>
          <w:snapToGrid/>
          <w:szCs w:val="24"/>
        </w:rPr>
        <w:t>1998</w:t>
      </w:r>
      <w:r>
        <w:rPr>
          <w:rFonts w:hint="eastAsia"/>
          <w:snapToGrid/>
          <w:szCs w:val="24"/>
        </w:rPr>
        <w:t>年</w:t>
      </w:r>
      <w:r>
        <w:rPr>
          <w:snapToGrid/>
          <w:szCs w:val="24"/>
        </w:rPr>
        <w:t>6</w:t>
      </w:r>
      <w:r>
        <w:rPr>
          <w:rFonts w:hint="eastAsia"/>
          <w:snapToGrid/>
          <w:szCs w:val="24"/>
        </w:rPr>
        <w:t>月</w:t>
      </w:r>
      <w:r>
        <w:rPr>
          <w:snapToGrid/>
          <w:szCs w:val="24"/>
        </w:rPr>
        <w:t>23</w:t>
      </w:r>
      <w:r>
        <w:rPr>
          <w:rFonts w:hint="eastAsia"/>
          <w:snapToGrid/>
          <w:szCs w:val="24"/>
        </w:rPr>
        <w:t>日为止，“理由是这一案例十分复杂，而有些嫌疑犯依然在逃……”。</w:t>
      </w:r>
      <w:r>
        <w:rPr>
          <w:snapToGrid/>
          <w:szCs w:val="24"/>
        </w:rPr>
        <w:t>1998</w:t>
      </w:r>
      <w:r>
        <w:rPr>
          <w:rFonts w:hint="eastAsia"/>
          <w:snapToGrid/>
          <w:szCs w:val="24"/>
        </w:rPr>
        <w:t>年</w:t>
      </w:r>
      <w:r>
        <w:rPr>
          <w:snapToGrid/>
          <w:szCs w:val="24"/>
        </w:rPr>
        <w:t>5</w:t>
      </w:r>
      <w:r>
        <w:rPr>
          <w:rFonts w:hint="eastAsia"/>
          <w:snapToGrid/>
          <w:szCs w:val="24"/>
        </w:rPr>
        <w:t>月</w:t>
      </w:r>
      <w:r>
        <w:rPr>
          <w:snapToGrid/>
          <w:szCs w:val="24"/>
        </w:rPr>
        <w:t>28</w:t>
      </w:r>
      <w:r>
        <w:rPr>
          <w:rFonts w:hint="eastAsia"/>
          <w:snapToGrid/>
          <w:szCs w:val="24"/>
        </w:rPr>
        <w:t>日，高级法院维持了地区法院的命令。</w:t>
      </w:r>
    </w:p>
    <w:p w:rsidR="00000000" w:rsidRDefault="00EA052D">
      <w:pPr>
        <w:rPr>
          <w:snapToGrid/>
          <w:szCs w:val="24"/>
        </w:rPr>
      </w:pPr>
      <w:r>
        <w:rPr>
          <w:rFonts w:hint="eastAsia"/>
          <w:snapToGrid/>
          <w:szCs w:val="24"/>
          <w:lang w:val="zh-CN"/>
        </w:rPr>
        <w:tab/>
      </w:r>
      <w:r>
        <w:rPr>
          <w:snapToGrid/>
          <w:szCs w:val="24"/>
          <w:lang w:val="zh-CN"/>
        </w:rPr>
        <w:t>2.5</w:t>
      </w:r>
      <w:r>
        <w:rPr>
          <w:snapToGrid/>
          <w:szCs w:val="24"/>
        </w:rPr>
        <w:t xml:space="preserve"> </w:t>
      </w:r>
      <w:r>
        <w:rPr>
          <w:rFonts w:hint="eastAsia"/>
          <w:snapToGrid/>
          <w:szCs w:val="24"/>
        </w:rPr>
        <w:t xml:space="preserve"> </w:t>
      </w:r>
      <w:r>
        <w:rPr>
          <w:snapToGrid/>
          <w:szCs w:val="24"/>
        </w:rPr>
        <w:t>1998</w:t>
      </w:r>
      <w:r>
        <w:rPr>
          <w:rFonts w:hint="eastAsia"/>
          <w:snapToGrid/>
          <w:szCs w:val="24"/>
        </w:rPr>
        <w:t>年</w:t>
      </w:r>
      <w:r>
        <w:rPr>
          <w:snapToGrid/>
          <w:szCs w:val="24"/>
        </w:rPr>
        <w:t>5</w:t>
      </w:r>
      <w:r>
        <w:rPr>
          <w:rFonts w:hint="eastAsia"/>
          <w:snapToGrid/>
          <w:szCs w:val="24"/>
        </w:rPr>
        <w:t>月</w:t>
      </w:r>
      <w:r>
        <w:rPr>
          <w:snapToGrid/>
          <w:szCs w:val="24"/>
        </w:rPr>
        <w:t>28</w:t>
      </w:r>
      <w:r>
        <w:rPr>
          <w:rFonts w:hint="eastAsia"/>
          <w:snapToGrid/>
          <w:szCs w:val="24"/>
        </w:rPr>
        <w:t>日，应申诉人律师的请求，监狱医生对她的健康状况提出了报告。狱医曾于</w:t>
      </w:r>
      <w:r>
        <w:rPr>
          <w:snapToGrid/>
          <w:szCs w:val="24"/>
        </w:rPr>
        <w:t>1998</w:t>
      </w:r>
      <w:r>
        <w:rPr>
          <w:rFonts w:hint="eastAsia"/>
          <w:snapToGrid/>
          <w:szCs w:val="24"/>
        </w:rPr>
        <w:t>年</w:t>
      </w:r>
      <w:r>
        <w:rPr>
          <w:snapToGrid/>
          <w:szCs w:val="24"/>
        </w:rPr>
        <w:t>5</w:t>
      </w:r>
      <w:r>
        <w:rPr>
          <w:rFonts w:hint="eastAsia"/>
          <w:snapToGrid/>
          <w:szCs w:val="24"/>
        </w:rPr>
        <w:t>月</w:t>
      </w:r>
      <w:r>
        <w:rPr>
          <w:snapToGrid/>
          <w:szCs w:val="24"/>
        </w:rPr>
        <w:t>15</w:t>
      </w:r>
      <w:r>
        <w:rPr>
          <w:rFonts w:hint="eastAsia"/>
          <w:snapToGrid/>
          <w:szCs w:val="24"/>
        </w:rPr>
        <w:t>日和</w:t>
      </w:r>
      <w:r>
        <w:rPr>
          <w:snapToGrid/>
          <w:szCs w:val="24"/>
        </w:rPr>
        <w:t>28</w:t>
      </w:r>
      <w:r>
        <w:rPr>
          <w:rFonts w:hint="eastAsia"/>
          <w:snapToGrid/>
          <w:szCs w:val="24"/>
        </w:rPr>
        <w:t>日治疗过申诉人，急诊科的一名抢救医生于</w:t>
      </w:r>
      <w:r>
        <w:rPr>
          <w:snapToGrid/>
          <w:szCs w:val="24"/>
        </w:rPr>
        <w:t>1998</w:t>
      </w:r>
      <w:r>
        <w:rPr>
          <w:rFonts w:hint="eastAsia"/>
          <w:snapToGrid/>
          <w:szCs w:val="24"/>
        </w:rPr>
        <w:t>年</w:t>
      </w:r>
      <w:r>
        <w:rPr>
          <w:snapToGrid/>
          <w:szCs w:val="24"/>
        </w:rPr>
        <w:t>5</w:t>
      </w:r>
      <w:r>
        <w:rPr>
          <w:rFonts w:hint="eastAsia"/>
          <w:snapToGrid/>
          <w:szCs w:val="24"/>
        </w:rPr>
        <w:t>月</w:t>
      </w:r>
      <w:r>
        <w:rPr>
          <w:snapToGrid/>
          <w:szCs w:val="24"/>
        </w:rPr>
        <w:t>22</w:t>
      </w:r>
      <w:r>
        <w:rPr>
          <w:rFonts w:hint="eastAsia"/>
          <w:snapToGrid/>
          <w:szCs w:val="24"/>
        </w:rPr>
        <w:t>日也治疗过申诉人。报告结论说，申诉人似乎已“接近精神崩溃……该囚徒这种状况完全可以解释为是由于关押和单独监禁造</w:t>
      </w:r>
      <w:r>
        <w:rPr>
          <w:rFonts w:hint="eastAsia"/>
          <w:snapToGrid/>
          <w:szCs w:val="24"/>
        </w:rPr>
        <w:t>成的。我非常紧急地建议立即结束单独监禁，并考虑是否可以采用其他关押方式，让该囚徒有更多接触孩子的机会。我发现该人的健康受到威胁，并将对她密切进行观察。”在</w:t>
      </w:r>
      <w:r>
        <w:rPr>
          <w:snapToGrid/>
          <w:szCs w:val="24"/>
        </w:rPr>
        <w:t>1998</w:t>
      </w:r>
      <w:r>
        <w:rPr>
          <w:rFonts w:hint="eastAsia"/>
          <w:snapToGrid/>
          <w:szCs w:val="24"/>
        </w:rPr>
        <w:t>年</w:t>
      </w:r>
      <w:r>
        <w:rPr>
          <w:snapToGrid/>
          <w:szCs w:val="24"/>
        </w:rPr>
        <w:t>5</w:t>
      </w:r>
      <w:r>
        <w:rPr>
          <w:rFonts w:hint="eastAsia"/>
          <w:snapToGrid/>
          <w:szCs w:val="24"/>
        </w:rPr>
        <w:t>月</w:t>
      </w:r>
      <w:r>
        <w:rPr>
          <w:snapToGrid/>
          <w:szCs w:val="24"/>
        </w:rPr>
        <w:t>26</w:t>
      </w:r>
      <w:r>
        <w:rPr>
          <w:rFonts w:hint="eastAsia"/>
          <w:snapToGrid/>
          <w:szCs w:val="24"/>
        </w:rPr>
        <w:t>日高级法院审理申诉人对地区法院的命令提出上诉时，曾向高级法院提交了该报告。</w:t>
      </w:r>
      <w:r>
        <w:rPr>
          <w:snapToGrid/>
          <w:szCs w:val="24"/>
        </w:rPr>
        <w:t>1998</w:t>
      </w:r>
      <w:r>
        <w:rPr>
          <w:rFonts w:hint="eastAsia"/>
          <w:snapToGrid/>
          <w:szCs w:val="24"/>
        </w:rPr>
        <w:t>年</w:t>
      </w:r>
      <w:r>
        <w:rPr>
          <w:snapToGrid/>
          <w:szCs w:val="24"/>
        </w:rPr>
        <w:t>5</w:t>
      </w:r>
      <w:r>
        <w:rPr>
          <w:rFonts w:hint="eastAsia"/>
          <w:snapToGrid/>
          <w:szCs w:val="24"/>
        </w:rPr>
        <w:t>月</w:t>
      </w:r>
      <w:r>
        <w:rPr>
          <w:snapToGrid/>
          <w:szCs w:val="24"/>
        </w:rPr>
        <w:t>29</w:t>
      </w:r>
      <w:r>
        <w:rPr>
          <w:rFonts w:hint="eastAsia"/>
          <w:snapToGrid/>
          <w:szCs w:val="24"/>
        </w:rPr>
        <w:t>日，申诉人被送到西兰岛尼克宾县级医院。第二天她自己出院，因为她想靠近孩子。</w:t>
      </w:r>
    </w:p>
    <w:p w:rsidR="00000000" w:rsidRDefault="00EA052D">
      <w:pPr>
        <w:rPr>
          <w:snapToGrid/>
          <w:szCs w:val="24"/>
        </w:rPr>
      </w:pPr>
      <w:r>
        <w:rPr>
          <w:rFonts w:hint="eastAsia"/>
          <w:snapToGrid/>
          <w:szCs w:val="24"/>
          <w:lang w:val="zh-CN"/>
        </w:rPr>
        <w:tab/>
      </w:r>
      <w:r>
        <w:rPr>
          <w:snapToGrid/>
          <w:szCs w:val="24"/>
          <w:lang w:val="zh-CN"/>
        </w:rPr>
        <w:t>2.6</w:t>
      </w:r>
      <w:r>
        <w:rPr>
          <w:snapToGrid/>
          <w:szCs w:val="24"/>
        </w:rPr>
        <w:t xml:space="preserve"> </w:t>
      </w:r>
      <w:r>
        <w:rPr>
          <w:rFonts w:hint="eastAsia"/>
          <w:snapToGrid/>
          <w:szCs w:val="24"/>
        </w:rPr>
        <w:t xml:space="preserve"> </w:t>
      </w:r>
      <w:r>
        <w:rPr>
          <w:snapToGrid/>
          <w:szCs w:val="24"/>
        </w:rPr>
        <w:t>1998</w:t>
      </w:r>
      <w:r>
        <w:rPr>
          <w:rFonts w:hint="eastAsia"/>
          <w:snapToGrid/>
          <w:szCs w:val="24"/>
        </w:rPr>
        <w:t>年</w:t>
      </w:r>
      <w:r>
        <w:rPr>
          <w:snapToGrid/>
          <w:szCs w:val="24"/>
        </w:rPr>
        <w:t>6</w:t>
      </w:r>
      <w:r>
        <w:rPr>
          <w:rFonts w:hint="eastAsia"/>
          <w:snapToGrid/>
          <w:szCs w:val="24"/>
        </w:rPr>
        <w:t>月</w:t>
      </w:r>
      <w:r>
        <w:rPr>
          <w:snapToGrid/>
          <w:szCs w:val="24"/>
        </w:rPr>
        <w:t>18</w:t>
      </w:r>
      <w:r>
        <w:rPr>
          <w:rFonts w:hint="eastAsia"/>
          <w:snapToGrid/>
          <w:szCs w:val="24"/>
        </w:rPr>
        <w:t>日，申诉人的单独监禁结束。</w:t>
      </w:r>
      <w:r>
        <w:rPr>
          <w:snapToGrid/>
          <w:szCs w:val="24"/>
        </w:rPr>
        <w:t>1998</w:t>
      </w:r>
      <w:r>
        <w:rPr>
          <w:rFonts w:hint="eastAsia"/>
          <w:snapToGrid/>
          <w:szCs w:val="24"/>
        </w:rPr>
        <w:t>年</w:t>
      </w:r>
      <w:r>
        <w:rPr>
          <w:snapToGrid/>
          <w:szCs w:val="24"/>
        </w:rPr>
        <w:t>6</w:t>
      </w:r>
      <w:r>
        <w:rPr>
          <w:rFonts w:hint="eastAsia"/>
          <w:snapToGrid/>
          <w:szCs w:val="24"/>
        </w:rPr>
        <w:t>月</w:t>
      </w:r>
      <w:r>
        <w:rPr>
          <w:snapToGrid/>
          <w:szCs w:val="24"/>
        </w:rPr>
        <w:t>19</w:t>
      </w:r>
      <w:r>
        <w:rPr>
          <w:rFonts w:hint="eastAsia"/>
          <w:snapToGrid/>
          <w:szCs w:val="24"/>
        </w:rPr>
        <w:t>日，监狱医生向卡伦堡警察署长提交了另一份报告。报告指出，“结束</w:t>
      </w:r>
      <w:r>
        <w:rPr>
          <w:snapToGrid/>
          <w:szCs w:val="24"/>
        </w:rPr>
        <w:t>Jensen</w:t>
      </w:r>
      <w:r>
        <w:rPr>
          <w:rFonts w:hint="eastAsia"/>
          <w:snapToGrid/>
          <w:szCs w:val="24"/>
        </w:rPr>
        <w:t>女士的单独监禁极端重要；</w:t>
      </w:r>
      <w:r>
        <w:rPr>
          <w:rFonts w:hint="eastAsia"/>
          <w:snapToGrid/>
          <w:szCs w:val="24"/>
        </w:rPr>
        <w:t>依据健康理由早就应当这样作了，我了解到单独监禁于昨天晚上结束。”最后，他提到一名精神治疗医生同一天的报告，该医生在报告中“必须明确表示</w:t>
      </w:r>
      <w:r>
        <w:rPr>
          <w:snapToGrid/>
          <w:szCs w:val="24"/>
        </w:rPr>
        <w:t>Jensen</w:t>
      </w:r>
      <w:r>
        <w:rPr>
          <w:rFonts w:hint="eastAsia"/>
          <w:snapToGrid/>
          <w:szCs w:val="24"/>
        </w:rPr>
        <w:t>女士不仅需要结束单独监禁，而且在最后裁决作出之前的进一步调查期间需要释放。否则，所有有关方面必须预见将终生影响</w:t>
      </w:r>
      <w:r>
        <w:rPr>
          <w:snapToGrid/>
          <w:szCs w:val="24"/>
        </w:rPr>
        <w:t>Jensen</w:t>
      </w:r>
      <w:r>
        <w:rPr>
          <w:rFonts w:hint="eastAsia"/>
          <w:snapToGrid/>
          <w:szCs w:val="24"/>
        </w:rPr>
        <w:t>女士的不必要的精神症状突发。”这些报告是在</w:t>
      </w:r>
      <w:r>
        <w:rPr>
          <w:snapToGrid/>
          <w:szCs w:val="24"/>
        </w:rPr>
        <w:t>1998</w:t>
      </w:r>
      <w:r>
        <w:rPr>
          <w:rFonts w:hint="eastAsia"/>
          <w:snapToGrid/>
          <w:szCs w:val="24"/>
        </w:rPr>
        <w:t>年</w:t>
      </w:r>
      <w:r>
        <w:rPr>
          <w:snapToGrid/>
          <w:szCs w:val="24"/>
        </w:rPr>
        <w:t>6</w:t>
      </w:r>
      <w:r>
        <w:rPr>
          <w:rFonts w:hint="eastAsia"/>
          <w:snapToGrid/>
          <w:szCs w:val="24"/>
        </w:rPr>
        <w:t>月</w:t>
      </w:r>
      <w:r>
        <w:rPr>
          <w:snapToGrid/>
          <w:szCs w:val="24"/>
        </w:rPr>
        <w:t>22</w:t>
      </w:r>
      <w:r>
        <w:rPr>
          <w:rFonts w:hint="eastAsia"/>
          <w:snapToGrid/>
          <w:szCs w:val="24"/>
        </w:rPr>
        <w:t>日地区法院的审讯期间提交的。法院确定，申诉人已不再受到单独监禁，但下令将审判前的拘留期延长到</w:t>
      </w:r>
      <w:r>
        <w:rPr>
          <w:snapToGrid/>
          <w:szCs w:val="24"/>
        </w:rPr>
        <w:t>1998</w:t>
      </w:r>
      <w:r>
        <w:rPr>
          <w:rFonts w:hint="eastAsia"/>
          <w:snapToGrid/>
          <w:szCs w:val="24"/>
        </w:rPr>
        <w:t>年</w:t>
      </w:r>
      <w:r>
        <w:rPr>
          <w:snapToGrid/>
          <w:szCs w:val="24"/>
        </w:rPr>
        <w:t>7</w:t>
      </w:r>
      <w:r>
        <w:rPr>
          <w:rFonts w:hint="eastAsia"/>
          <w:snapToGrid/>
          <w:szCs w:val="24"/>
        </w:rPr>
        <w:t>月</w:t>
      </w:r>
      <w:r>
        <w:rPr>
          <w:snapToGrid/>
          <w:szCs w:val="24"/>
        </w:rPr>
        <w:t>20</w:t>
      </w:r>
      <w:r>
        <w:rPr>
          <w:rFonts w:hint="eastAsia"/>
          <w:snapToGrid/>
          <w:szCs w:val="24"/>
        </w:rPr>
        <w:t>日。法院并经申诉人同意后下令，在她此后的关押期间，她应当接受精神科法医的检</w:t>
      </w:r>
      <w:r>
        <w:rPr>
          <w:rFonts w:hint="eastAsia"/>
          <w:snapToGrid/>
          <w:szCs w:val="24"/>
        </w:rPr>
        <w:t>查。</w:t>
      </w:r>
    </w:p>
    <w:p w:rsidR="00000000" w:rsidRDefault="00EA052D">
      <w:pPr>
        <w:rPr>
          <w:snapToGrid/>
          <w:szCs w:val="24"/>
          <w:lang w:val="zh-CN"/>
        </w:rPr>
      </w:pPr>
      <w:r>
        <w:rPr>
          <w:rFonts w:hint="eastAsia"/>
          <w:snapToGrid/>
          <w:szCs w:val="24"/>
          <w:lang w:val="zh-CN"/>
        </w:rPr>
        <w:tab/>
      </w:r>
      <w:r>
        <w:rPr>
          <w:snapToGrid/>
          <w:szCs w:val="24"/>
          <w:lang w:val="zh-CN"/>
        </w:rPr>
        <w:t xml:space="preserve">2.7 </w:t>
      </w:r>
      <w:r>
        <w:rPr>
          <w:rFonts w:hint="eastAsia"/>
          <w:snapToGrid/>
          <w:szCs w:val="24"/>
          <w:lang w:val="zh-CN"/>
        </w:rPr>
        <w:t xml:space="preserve"> </w:t>
      </w:r>
      <w:r>
        <w:rPr>
          <w:snapToGrid/>
          <w:szCs w:val="24"/>
          <w:lang w:val="zh-CN"/>
        </w:rPr>
        <w:t>1998</w:t>
      </w:r>
      <w:r>
        <w:rPr>
          <w:rFonts w:hint="eastAsia"/>
          <w:snapToGrid/>
          <w:szCs w:val="24"/>
          <w:lang w:val="zh-CN"/>
        </w:rPr>
        <w:t>年</w:t>
      </w:r>
      <w:r>
        <w:rPr>
          <w:snapToGrid/>
          <w:szCs w:val="24"/>
          <w:lang w:val="zh-CN"/>
        </w:rPr>
        <w:t>7</w:t>
      </w:r>
      <w:r>
        <w:rPr>
          <w:rFonts w:hint="eastAsia"/>
          <w:snapToGrid/>
          <w:szCs w:val="24"/>
          <w:lang w:val="zh-CN"/>
        </w:rPr>
        <w:t>月</w:t>
      </w:r>
      <w:r>
        <w:rPr>
          <w:snapToGrid/>
          <w:szCs w:val="24"/>
          <w:lang w:val="zh-CN"/>
        </w:rPr>
        <w:t>9</w:t>
      </w:r>
      <w:r>
        <w:rPr>
          <w:rFonts w:hint="eastAsia"/>
          <w:snapToGrid/>
          <w:szCs w:val="24"/>
          <w:lang w:val="zh-CN"/>
        </w:rPr>
        <w:t>日，西兰岛尼克宾县医院精神科法医部的顾问提交了他对申诉人精神健康状况的意见，结论是“唯一适当的治疗是让</w:t>
      </w:r>
      <w:r>
        <w:rPr>
          <w:snapToGrid/>
          <w:szCs w:val="24"/>
          <w:lang w:val="zh-CN"/>
        </w:rPr>
        <w:t>[</w:t>
      </w:r>
      <w:r>
        <w:rPr>
          <w:rFonts w:hint="eastAsia"/>
          <w:snapToGrid/>
          <w:szCs w:val="24"/>
          <w:lang w:val="zh-CN"/>
        </w:rPr>
        <w:t>申诉人</w:t>
      </w:r>
      <w:r>
        <w:rPr>
          <w:snapToGrid/>
          <w:szCs w:val="24"/>
          <w:lang w:val="zh-CN"/>
        </w:rPr>
        <w:t>]</w:t>
      </w:r>
      <w:r>
        <w:rPr>
          <w:rFonts w:hint="eastAsia"/>
          <w:snapToGrid/>
          <w:szCs w:val="24"/>
          <w:lang w:val="zh-CN"/>
        </w:rPr>
        <w:t>尽快与孩子团聚，可以在她父母家或在监禁和假释司的机构内进行，并在这一环境内给她适当的精神治疗”。</w:t>
      </w:r>
      <w:r>
        <w:rPr>
          <w:snapToGrid/>
          <w:szCs w:val="24"/>
          <w:lang w:val="zh-CN"/>
        </w:rPr>
        <w:t>1998</w:t>
      </w:r>
      <w:r>
        <w:rPr>
          <w:rFonts w:hint="eastAsia"/>
          <w:snapToGrid/>
          <w:szCs w:val="24"/>
          <w:lang w:val="zh-CN"/>
        </w:rPr>
        <w:t>年</w:t>
      </w:r>
      <w:r>
        <w:rPr>
          <w:snapToGrid/>
          <w:szCs w:val="24"/>
          <w:lang w:val="zh-CN"/>
        </w:rPr>
        <w:t>7</w:t>
      </w:r>
      <w:r>
        <w:rPr>
          <w:rFonts w:hint="eastAsia"/>
          <w:snapToGrid/>
          <w:szCs w:val="24"/>
          <w:lang w:val="zh-CN"/>
        </w:rPr>
        <w:t>月</w:t>
      </w:r>
      <w:r>
        <w:rPr>
          <w:snapToGrid/>
          <w:szCs w:val="24"/>
          <w:lang w:val="zh-CN"/>
        </w:rPr>
        <w:t>14</w:t>
      </w:r>
      <w:r>
        <w:rPr>
          <w:rFonts w:hint="eastAsia"/>
          <w:snapToGrid/>
          <w:szCs w:val="24"/>
          <w:lang w:val="zh-CN"/>
        </w:rPr>
        <w:t>日，这项报告送交到地区法院，法院确定延长申诉人的审判前拘留，但同时经她本人同意后决定，她将与其三名子女一起安顿在监禁和假释司的</w:t>
      </w:r>
      <w:r>
        <w:rPr>
          <w:snapToGrid/>
          <w:szCs w:val="24"/>
          <w:lang w:val="zh-CN"/>
        </w:rPr>
        <w:t>Lyng</w:t>
      </w:r>
      <w:r>
        <w:rPr>
          <w:rFonts w:hint="eastAsia"/>
          <w:snapToGrid/>
          <w:szCs w:val="24"/>
          <w:lang w:val="zh-CN"/>
        </w:rPr>
        <w:t>教改所内。她于</w:t>
      </w:r>
      <w:r>
        <w:rPr>
          <w:snapToGrid/>
          <w:szCs w:val="24"/>
          <w:lang w:val="zh-CN"/>
        </w:rPr>
        <w:t>1998</w:t>
      </w:r>
      <w:r>
        <w:rPr>
          <w:rFonts w:hint="eastAsia"/>
          <w:snapToGrid/>
          <w:szCs w:val="24"/>
          <w:lang w:val="zh-CN"/>
        </w:rPr>
        <w:t>年</w:t>
      </w:r>
      <w:r>
        <w:rPr>
          <w:snapToGrid/>
          <w:szCs w:val="24"/>
          <w:lang w:val="zh-CN"/>
        </w:rPr>
        <w:t>7</w:t>
      </w:r>
      <w:r>
        <w:rPr>
          <w:rFonts w:hint="eastAsia"/>
          <w:snapToGrid/>
          <w:szCs w:val="24"/>
          <w:lang w:val="zh-CN"/>
        </w:rPr>
        <w:t>月</w:t>
      </w:r>
      <w:r>
        <w:rPr>
          <w:snapToGrid/>
          <w:szCs w:val="24"/>
          <w:lang w:val="zh-CN"/>
        </w:rPr>
        <w:t>17</w:t>
      </w:r>
      <w:r>
        <w:rPr>
          <w:rFonts w:hint="eastAsia"/>
          <w:snapToGrid/>
          <w:szCs w:val="24"/>
          <w:lang w:val="zh-CN"/>
        </w:rPr>
        <w:t>日转到该地，并一直住在这一机构，直至</w:t>
      </w:r>
      <w:r>
        <w:rPr>
          <w:snapToGrid/>
          <w:szCs w:val="24"/>
          <w:lang w:val="zh-CN"/>
        </w:rPr>
        <w:t>1998</w:t>
      </w:r>
      <w:r>
        <w:rPr>
          <w:rFonts w:hint="eastAsia"/>
          <w:snapToGrid/>
          <w:szCs w:val="24"/>
          <w:lang w:val="zh-CN"/>
        </w:rPr>
        <w:t>年</w:t>
      </w:r>
      <w:r>
        <w:rPr>
          <w:snapToGrid/>
          <w:szCs w:val="24"/>
          <w:lang w:val="zh-CN"/>
        </w:rPr>
        <w:t>10</w:t>
      </w:r>
      <w:r>
        <w:rPr>
          <w:rFonts w:hint="eastAsia"/>
          <w:snapToGrid/>
          <w:szCs w:val="24"/>
          <w:lang w:val="zh-CN"/>
        </w:rPr>
        <w:t>月</w:t>
      </w:r>
      <w:r>
        <w:rPr>
          <w:snapToGrid/>
          <w:szCs w:val="24"/>
          <w:lang w:val="zh-CN"/>
        </w:rPr>
        <w:t>29</w:t>
      </w:r>
      <w:r>
        <w:rPr>
          <w:rFonts w:hint="eastAsia"/>
          <w:snapToGrid/>
          <w:szCs w:val="24"/>
          <w:lang w:val="zh-CN"/>
        </w:rPr>
        <w:t>日。</w:t>
      </w:r>
    </w:p>
    <w:p w:rsidR="00000000" w:rsidRDefault="00EA052D">
      <w:pPr>
        <w:spacing w:after="320"/>
        <w:rPr>
          <w:snapToGrid/>
          <w:szCs w:val="24"/>
          <w:lang w:val="zh-CN"/>
        </w:rPr>
      </w:pPr>
      <w:r>
        <w:rPr>
          <w:rFonts w:hint="eastAsia"/>
          <w:snapToGrid/>
          <w:szCs w:val="24"/>
          <w:lang w:val="zh-CN"/>
        </w:rPr>
        <w:tab/>
      </w:r>
      <w:r>
        <w:rPr>
          <w:snapToGrid/>
          <w:szCs w:val="24"/>
          <w:lang w:val="zh-CN"/>
        </w:rPr>
        <w:t xml:space="preserve">2.8 </w:t>
      </w:r>
      <w:r>
        <w:rPr>
          <w:rFonts w:hint="eastAsia"/>
          <w:snapToGrid/>
          <w:szCs w:val="24"/>
          <w:lang w:val="zh-CN"/>
        </w:rPr>
        <w:t xml:space="preserve"> </w:t>
      </w:r>
      <w:r>
        <w:rPr>
          <w:snapToGrid/>
          <w:szCs w:val="24"/>
          <w:lang w:val="zh-CN"/>
        </w:rPr>
        <w:t>2001</w:t>
      </w:r>
      <w:r>
        <w:rPr>
          <w:rFonts w:hint="eastAsia"/>
          <w:snapToGrid/>
          <w:szCs w:val="24"/>
          <w:lang w:val="zh-CN"/>
        </w:rPr>
        <w:t>年</w:t>
      </w:r>
      <w:r>
        <w:rPr>
          <w:snapToGrid/>
          <w:szCs w:val="24"/>
          <w:lang w:val="zh-CN"/>
        </w:rPr>
        <w:t>4</w:t>
      </w:r>
      <w:r>
        <w:rPr>
          <w:rFonts w:hint="eastAsia"/>
          <w:snapToGrid/>
          <w:szCs w:val="24"/>
          <w:lang w:val="zh-CN"/>
        </w:rPr>
        <w:t>月</w:t>
      </w:r>
      <w:r>
        <w:rPr>
          <w:snapToGrid/>
          <w:szCs w:val="24"/>
          <w:lang w:val="zh-CN"/>
        </w:rPr>
        <w:t>30</w:t>
      </w:r>
      <w:r>
        <w:rPr>
          <w:rFonts w:hint="eastAsia"/>
          <w:snapToGrid/>
          <w:szCs w:val="24"/>
          <w:lang w:val="zh-CN"/>
        </w:rPr>
        <w:t>日，申诉人的代表、酷刑鉴定及研究领域的专家</w:t>
      </w:r>
      <w:r>
        <w:rPr>
          <w:snapToGrid/>
          <w:szCs w:val="24"/>
          <w:lang w:val="zh-CN"/>
        </w:rPr>
        <w:t>Bent Srensen</w:t>
      </w:r>
      <w:r>
        <w:rPr>
          <w:rFonts w:hint="eastAsia"/>
          <w:snapToGrid/>
          <w:szCs w:val="24"/>
          <w:lang w:val="zh-CN"/>
        </w:rPr>
        <w:t>教授写信给检察署署长，要求调查申诉人是否由于其单独监禁而遭受精神酷刑。</w:t>
      </w:r>
      <w:r>
        <w:rPr>
          <w:snapToGrid/>
          <w:szCs w:val="24"/>
          <w:lang w:val="zh-CN"/>
        </w:rPr>
        <w:t>2001</w:t>
      </w:r>
      <w:r>
        <w:rPr>
          <w:rFonts w:hint="eastAsia"/>
          <w:snapToGrid/>
          <w:szCs w:val="24"/>
          <w:lang w:val="zh-CN"/>
        </w:rPr>
        <w:t>年</w:t>
      </w:r>
      <w:r>
        <w:rPr>
          <w:snapToGrid/>
          <w:szCs w:val="24"/>
          <w:lang w:val="zh-CN"/>
        </w:rPr>
        <w:t>8</w:t>
      </w:r>
      <w:r>
        <w:rPr>
          <w:rFonts w:hint="eastAsia"/>
          <w:snapToGrid/>
          <w:szCs w:val="24"/>
          <w:lang w:val="zh-CN"/>
        </w:rPr>
        <w:t>月</w:t>
      </w:r>
      <w:r>
        <w:rPr>
          <w:snapToGrid/>
          <w:szCs w:val="24"/>
          <w:lang w:val="zh-CN"/>
        </w:rPr>
        <w:t>14</w:t>
      </w:r>
      <w:r>
        <w:rPr>
          <w:rFonts w:hint="eastAsia"/>
          <w:snapToGrid/>
          <w:szCs w:val="24"/>
          <w:lang w:val="zh-CN"/>
        </w:rPr>
        <w:t>日，检察署长答复说，他认为没有开展这一调查的根据，因为他认为，“没有根据认为审判前的单独监禁是为了向受指控者或第三方取得信息或逼供而实施的，依据《禁止酷刑公约》的定义，只有这类情况才能算作酷刑。”尽管后来曾两次向检察署署长提出开展调查的要求，他还是拒绝重新考虑上述决定。</w:t>
      </w:r>
    </w:p>
    <w:p w:rsidR="00000000" w:rsidRDefault="00EA052D">
      <w:pPr>
        <w:pStyle w:val="Heading4"/>
        <w:spacing w:after="120"/>
        <w:rPr>
          <w:lang w:val="zh-CN"/>
        </w:rPr>
      </w:pPr>
      <w:r>
        <w:rPr>
          <w:rFonts w:hint="eastAsia"/>
          <w:lang w:val="zh-CN"/>
        </w:rPr>
        <w:t>申</w:t>
      </w:r>
      <w:r>
        <w:rPr>
          <w:rFonts w:hint="eastAsia"/>
          <w:lang w:val="zh-CN"/>
        </w:rPr>
        <w:t xml:space="preserve">  </w:t>
      </w:r>
      <w:r>
        <w:rPr>
          <w:rFonts w:hint="eastAsia"/>
          <w:lang w:val="zh-CN"/>
        </w:rPr>
        <w:t>诉：</w:t>
      </w:r>
    </w:p>
    <w:p w:rsidR="00000000" w:rsidRDefault="00EA052D">
      <w:pPr>
        <w:spacing w:line="312" w:lineRule="auto"/>
        <w:rPr>
          <w:snapToGrid/>
          <w:szCs w:val="24"/>
          <w:lang w:val="zh-CN"/>
        </w:rPr>
      </w:pPr>
      <w:r>
        <w:rPr>
          <w:rFonts w:hint="eastAsia"/>
          <w:snapToGrid/>
          <w:szCs w:val="24"/>
          <w:lang w:val="zh-CN"/>
        </w:rPr>
        <w:tab/>
      </w:r>
      <w:r>
        <w:rPr>
          <w:snapToGrid/>
          <w:szCs w:val="24"/>
          <w:lang w:val="zh-CN"/>
        </w:rPr>
        <w:t xml:space="preserve">3.1 </w:t>
      </w:r>
      <w:r>
        <w:rPr>
          <w:rFonts w:hint="eastAsia"/>
          <w:snapToGrid/>
          <w:szCs w:val="24"/>
          <w:lang w:val="zh-CN"/>
        </w:rPr>
        <w:t xml:space="preserve"> </w:t>
      </w:r>
      <w:r>
        <w:rPr>
          <w:snapToGrid/>
          <w:szCs w:val="24"/>
          <w:lang w:val="zh-CN"/>
        </w:rPr>
        <w:t>Jensen</w:t>
      </w:r>
      <w:r>
        <w:rPr>
          <w:rFonts w:hint="eastAsia"/>
          <w:snapToGrid/>
          <w:szCs w:val="24"/>
          <w:lang w:val="zh-CN"/>
        </w:rPr>
        <w:t>女士指控，缔约国违反了《公约》第</w:t>
      </w:r>
      <w:r>
        <w:rPr>
          <w:snapToGrid/>
          <w:szCs w:val="24"/>
          <w:lang w:val="zh-CN"/>
        </w:rPr>
        <w:t>1</w:t>
      </w:r>
      <w:r>
        <w:rPr>
          <w:rFonts w:hint="eastAsia"/>
          <w:snapToGrid/>
          <w:szCs w:val="24"/>
          <w:lang w:val="zh-CN"/>
        </w:rPr>
        <w:t>条第</w:t>
      </w:r>
      <w:r>
        <w:rPr>
          <w:rFonts w:hint="eastAsia"/>
          <w:snapToGrid/>
          <w:szCs w:val="24"/>
          <w:lang w:val="zh-CN"/>
        </w:rPr>
        <w:t>1</w:t>
      </w:r>
      <w:r>
        <w:rPr>
          <w:rFonts w:hint="eastAsia"/>
          <w:snapToGrid/>
          <w:szCs w:val="24"/>
          <w:lang w:val="zh-CN"/>
        </w:rPr>
        <w:t>款和</w:t>
      </w:r>
      <w:r>
        <w:rPr>
          <w:rFonts w:hint="eastAsia"/>
          <w:snapToGrid/>
          <w:szCs w:val="24"/>
          <w:lang w:val="zh-CN"/>
        </w:rPr>
        <w:t>第</w:t>
      </w:r>
      <w:r>
        <w:rPr>
          <w:snapToGrid/>
          <w:szCs w:val="24"/>
          <w:lang w:val="zh-CN"/>
        </w:rPr>
        <w:t>16</w:t>
      </w:r>
      <w:r>
        <w:rPr>
          <w:rFonts w:hint="eastAsia"/>
          <w:snapToGrid/>
          <w:szCs w:val="24"/>
          <w:lang w:val="zh-CN"/>
        </w:rPr>
        <w:t>条，使她遭受心理酷刑，以及残忍、不人道或有辱人格的待遇或惩处，在</w:t>
      </w:r>
      <w:r>
        <w:rPr>
          <w:snapToGrid/>
          <w:szCs w:val="24"/>
          <w:lang w:val="zh-CN"/>
        </w:rPr>
        <w:t>1998</w:t>
      </w:r>
      <w:r>
        <w:rPr>
          <w:rFonts w:hint="eastAsia"/>
          <w:snapToGrid/>
          <w:szCs w:val="24"/>
          <w:lang w:val="zh-CN"/>
        </w:rPr>
        <w:t>年</w:t>
      </w:r>
      <w:r>
        <w:rPr>
          <w:snapToGrid/>
          <w:szCs w:val="24"/>
          <w:lang w:val="zh-CN"/>
        </w:rPr>
        <w:t>4</w:t>
      </w:r>
      <w:r>
        <w:rPr>
          <w:rFonts w:hint="eastAsia"/>
          <w:snapToGrid/>
          <w:szCs w:val="24"/>
          <w:lang w:val="zh-CN"/>
        </w:rPr>
        <w:t>月</w:t>
      </w:r>
      <w:r>
        <w:rPr>
          <w:snapToGrid/>
          <w:szCs w:val="24"/>
          <w:lang w:val="zh-CN"/>
        </w:rPr>
        <w:t>29</w:t>
      </w:r>
      <w:r>
        <w:rPr>
          <w:rFonts w:hint="eastAsia"/>
          <w:snapToGrid/>
          <w:szCs w:val="24"/>
          <w:lang w:val="zh-CN"/>
        </w:rPr>
        <w:t>日至</w:t>
      </w:r>
      <w:r>
        <w:rPr>
          <w:snapToGrid/>
          <w:szCs w:val="24"/>
          <w:lang w:val="zh-CN"/>
        </w:rPr>
        <w:t>6</w:t>
      </w:r>
      <w:r>
        <w:rPr>
          <w:rFonts w:hint="eastAsia"/>
          <w:snapToGrid/>
          <w:szCs w:val="24"/>
          <w:lang w:val="zh-CN"/>
        </w:rPr>
        <w:t>月</w:t>
      </w:r>
      <w:r>
        <w:rPr>
          <w:snapToGrid/>
          <w:szCs w:val="24"/>
          <w:lang w:val="zh-CN"/>
        </w:rPr>
        <w:t>18</w:t>
      </w:r>
      <w:r>
        <w:rPr>
          <w:rFonts w:hint="eastAsia"/>
          <w:snapToGrid/>
          <w:szCs w:val="24"/>
          <w:lang w:val="zh-CN"/>
        </w:rPr>
        <w:t>日期间，尽管医疗证明单独监禁对其精神健康造成不良影响，还是坚持将她单独监禁。</w:t>
      </w:r>
    </w:p>
    <w:p w:rsidR="00000000" w:rsidRDefault="00EA052D">
      <w:pPr>
        <w:spacing w:line="312" w:lineRule="auto"/>
        <w:rPr>
          <w:snapToGrid/>
          <w:szCs w:val="24"/>
          <w:lang w:val="zh-CN"/>
        </w:rPr>
      </w:pPr>
      <w:r>
        <w:rPr>
          <w:rFonts w:hint="eastAsia"/>
          <w:snapToGrid/>
          <w:szCs w:val="24"/>
          <w:lang w:val="zh-CN"/>
        </w:rPr>
        <w:tab/>
      </w:r>
      <w:r>
        <w:rPr>
          <w:snapToGrid/>
          <w:szCs w:val="24"/>
          <w:lang w:val="zh-CN"/>
        </w:rPr>
        <w:t xml:space="preserve">3.2 </w:t>
      </w:r>
      <w:r>
        <w:rPr>
          <w:rFonts w:hint="eastAsia"/>
          <w:snapToGrid/>
          <w:szCs w:val="24"/>
          <w:lang w:val="zh-CN"/>
        </w:rPr>
        <w:t xml:space="preserve"> </w:t>
      </w:r>
      <w:r>
        <w:rPr>
          <w:rFonts w:hint="eastAsia"/>
          <w:snapToGrid/>
          <w:szCs w:val="24"/>
          <w:lang w:val="zh-CN"/>
        </w:rPr>
        <w:t>申诉人称，缔约国违反了《公约》第</w:t>
      </w:r>
      <w:r>
        <w:rPr>
          <w:snapToGrid/>
          <w:szCs w:val="24"/>
          <w:lang w:val="zh-CN"/>
        </w:rPr>
        <w:t>12</w:t>
      </w:r>
      <w:r>
        <w:rPr>
          <w:rFonts w:hint="eastAsia"/>
          <w:snapToGrid/>
          <w:szCs w:val="24"/>
          <w:lang w:val="zh-CN"/>
        </w:rPr>
        <w:t>条，因为检察署署长不顾她的代表的请求，未能及时而公正地调查有关精神酷刑的指控。</w:t>
      </w:r>
    </w:p>
    <w:p w:rsidR="00000000" w:rsidRDefault="00EA052D">
      <w:pPr>
        <w:spacing w:line="312" w:lineRule="auto"/>
        <w:rPr>
          <w:snapToGrid/>
          <w:szCs w:val="24"/>
          <w:lang w:val="zh-CN"/>
        </w:rPr>
      </w:pPr>
      <w:r>
        <w:rPr>
          <w:rFonts w:hint="eastAsia"/>
          <w:snapToGrid/>
          <w:szCs w:val="24"/>
          <w:lang w:val="zh-CN"/>
        </w:rPr>
        <w:tab/>
      </w:r>
      <w:r>
        <w:rPr>
          <w:snapToGrid/>
          <w:szCs w:val="24"/>
          <w:lang w:val="zh-CN"/>
        </w:rPr>
        <w:t xml:space="preserve">3.3 </w:t>
      </w:r>
      <w:r>
        <w:rPr>
          <w:rFonts w:hint="eastAsia"/>
          <w:snapToGrid/>
          <w:szCs w:val="24"/>
          <w:lang w:val="zh-CN"/>
        </w:rPr>
        <w:t xml:space="preserve"> </w:t>
      </w:r>
      <w:r>
        <w:rPr>
          <w:rFonts w:hint="eastAsia"/>
          <w:snapToGrid/>
          <w:szCs w:val="24"/>
          <w:lang w:val="zh-CN"/>
        </w:rPr>
        <w:t>申诉人指出，她已经求助了国内所有的补救渠道，如她的代表在最后一封给检察署署长的信所指出的那样，如果署长不答复后者的信，那他将认为已经用尽国内的补救渠道。申诉人的代表没有收到答复。</w:t>
      </w:r>
    </w:p>
    <w:p w:rsidR="00000000" w:rsidRDefault="00EA052D">
      <w:pPr>
        <w:pStyle w:val="Heading4"/>
        <w:spacing w:before="180" w:after="120"/>
        <w:rPr>
          <w:lang w:val="zh-CN"/>
        </w:rPr>
      </w:pPr>
      <w:r>
        <w:rPr>
          <w:rFonts w:hint="eastAsia"/>
          <w:lang w:val="zh-CN"/>
        </w:rPr>
        <w:t>缔约国对可否受</w:t>
      </w:r>
      <w:r>
        <w:rPr>
          <w:rFonts w:hint="eastAsia"/>
          <w:lang w:val="zh-CN"/>
        </w:rPr>
        <w:t>理和案情提出的意见</w:t>
      </w:r>
    </w:p>
    <w:p w:rsidR="00000000" w:rsidRDefault="00EA052D">
      <w:pPr>
        <w:spacing w:line="312" w:lineRule="auto"/>
        <w:rPr>
          <w:snapToGrid/>
          <w:szCs w:val="24"/>
        </w:rPr>
      </w:pPr>
      <w:r>
        <w:rPr>
          <w:rFonts w:hint="eastAsia"/>
          <w:snapToGrid/>
          <w:szCs w:val="24"/>
          <w:lang w:val="zh-CN"/>
        </w:rPr>
        <w:tab/>
      </w:r>
      <w:r>
        <w:rPr>
          <w:snapToGrid/>
          <w:szCs w:val="24"/>
          <w:lang w:val="zh-CN"/>
        </w:rPr>
        <w:t>4.1</w:t>
      </w:r>
      <w:r>
        <w:rPr>
          <w:rFonts w:hint="eastAsia"/>
          <w:snapToGrid/>
          <w:szCs w:val="24"/>
          <w:lang w:val="zh-CN"/>
        </w:rPr>
        <w:t xml:space="preserve"> </w:t>
      </w:r>
      <w:r>
        <w:rPr>
          <w:snapToGrid/>
          <w:szCs w:val="24"/>
          <w:lang w:val="zh-CN"/>
        </w:rPr>
        <w:t xml:space="preserve"> </w:t>
      </w:r>
      <w:r>
        <w:rPr>
          <w:rFonts w:hint="eastAsia"/>
          <w:snapToGrid/>
          <w:szCs w:val="24"/>
          <w:lang w:val="zh-CN"/>
        </w:rPr>
        <w:t>缔约国在</w:t>
      </w:r>
      <w:r>
        <w:rPr>
          <w:snapToGrid/>
          <w:szCs w:val="24"/>
          <w:lang w:val="zh-CN"/>
        </w:rPr>
        <w:t>2002</w:t>
      </w:r>
      <w:r>
        <w:rPr>
          <w:rFonts w:hint="eastAsia"/>
          <w:snapToGrid/>
          <w:szCs w:val="24"/>
          <w:lang w:val="zh-CN"/>
        </w:rPr>
        <w:t>年</w:t>
      </w:r>
      <w:r>
        <w:rPr>
          <w:snapToGrid/>
          <w:szCs w:val="24"/>
          <w:lang w:val="zh-CN"/>
        </w:rPr>
        <w:t>4</w:t>
      </w:r>
      <w:r>
        <w:rPr>
          <w:rFonts w:hint="eastAsia"/>
          <w:snapToGrid/>
          <w:szCs w:val="24"/>
          <w:lang w:val="zh-CN"/>
        </w:rPr>
        <w:t>月</w:t>
      </w:r>
      <w:r>
        <w:rPr>
          <w:snapToGrid/>
          <w:szCs w:val="24"/>
          <w:lang w:val="zh-CN"/>
        </w:rPr>
        <w:t>26</w:t>
      </w:r>
      <w:r>
        <w:rPr>
          <w:rFonts w:hint="eastAsia"/>
          <w:snapToGrid/>
          <w:szCs w:val="24"/>
          <w:lang w:val="zh-CN"/>
        </w:rPr>
        <w:t>日提交的意见中对申诉人案例可否受理及案情提出质疑。缔约国引用《刑事诉讼法》第</w:t>
      </w:r>
      <w:r>
        <w:rPr>
          <w:snapToGrid/>
          <w:szCs w:val="24"/>
          <w:lang w:val="zh-CN"/>
        </w:rPr>
        <w:t>762</w:t>
      </w:r>
      <w:r>
        <w:rPr>
          <w:rFonts w:hint="eastAsia"/>
          <w:snapToGrid/>
          <w:szCs w:val="24"/>
          <w:lang w:val="zh-CN"/>
        </w:rPr>
        <w:t>条，在申诉人监禁时，该法载有审判前拘留的规定。根据该法的相应规定，法院可依警方的要求来确定受指控者是否应受到审判前拘</w:t>
      </w:r>
      <w:r>
        <w:rPr>
          <w:rFonts w:hint="eastAsia"/>
          <w:snapToGrid/>
          <w:szCs w:val="24"/>
        </w:rPr>
        <w:t>留。拘留的命令必须规定审前拘留的具体时限，拘留时间应尽可能短，而且不得超过四周。拘留时间可以延长，但每次延长不得超过四周。对拘留的命令可以在高级法院上诉。最后，缔约国称，必要时，经法院命令，在撤消指控或拘留的特定情况不复存在时，必须结束审前拘留。如果法院认</w:t>
      </w:r>
      <w:r>
        <w:rPr>
          <w:rFonts w:hint="eastAsia"/>
          <w:snapToGrid/>
          <w:szCs w:val="24"/>
        </w:rPr>
        <w:t>为没有适当及时地开展调查，或认为继续审前拘留不合理，则法院必须结束拘留。</w:t>
      </w:r>
    </w:p>
    <w:p w:rsidR="00000000" w:rsidRDefault="00EA052D">
      <w:pPr>
        <w:rPr>
          <w:snapToGrid/>
          <w:szCs w:val="24"/>
        </w:rPr>
      </w:pPr>
      <w:r>
        <w:rPr>
          <w:rFonts w:hint="eastAsia"/>
          <w:snapToGrid/>
          <w:szCs w:val="24"/>
        </w:rPr>
        <w:tab/>
      </w:r>
      <w:r>
        <w:rPr>
          <w:snapToGrid/>
          <w:szCs w:val="24"/>
        </w:rPr>
        <w:t xml:space="preserve">4.2 </w:t>
      </w:r>
      <w:r>
        <w:rPr>
          <w:rFonts w:hint="eastAsia"/>
          <w:snapToGrid/>
          <w:szCs w:val="24"/>
        </w:rPr>
        <w:t xml:space="preserve"> </w:t>
      </w:r>
      <w:r>
        <w:rPr>
          <w:rFonts w:hint="eastAsia"/>
          <w:snapToGrid/>
          <w:szCs w:val="24"/>
        </w:rPr>
        <w:t>缔约国提供了《执法法令》第</w:t>
      </w:r>
      <w:r>
        <w:rPr>
          <w:snapToGrid/>
          <w:szCs w:val="24"/>
        </w:rPr>
        <w:t>770</w:t>
      </w:r>
      <w:r>
        <w:rPr>
          <w:rFonts w:hint="eastAsia"/>
          <w:snapToGrid/>
          <w:szCs w:val="24"/>
        </w:rPr>
        <w:t>条，对单独监禁的拘留作了规定。根据本条，假设受指控者犯有应受到公审、并依法可能判处至少一年加六个月的徒刑时，必须要有合理的依据。在开始实施和继续实施审判前单独监禁的拘留这一决定时，有一项先决条件就是罪行的严重性与惩处的严厉性必须相称。缔约国指出，有关审前单独监禁的拘留形式的条款在</w:t>
      </w:r>
      <w:r>
        <w:rPr>
          <w:snapToGrid/>
          <w:szCs w:val="24"/>
        </w:rPr>
        <w:t>2000</w:t>
      </w:r>
      <w:r>
        <w:rPr>
          <w:rFonts w:hint="eastAsia"/>
          <w:snapToGrid/>
          <w:szCs w:val="24"/>
        </w:rPr>
        <w:t>年</w:t>
      </w:r>
      <w:r>
        <w:rPr>
          <w:snapToGrid/>
          <w:szCs w:val="24"/>
        </w:rPr>
        <w:t>5</w:t>
      </w:r>
      <w:r>
        <w:rPr>
          <w:rFonts w:hint="eastAsia"/>
          <w:snapToGrid/>
          <w:szCs w:val="24"/>
        </w:rPr>
        <w:t>月</w:t>
      </w:r>
      <w:r>
        <w:rPr>
          <w:snapToGrid/>
          <w:szCs w:val="24"/>
        </w:rPr>
        <w:t>31</w:t>
      </w:r>
      <w:r>
        <w:rPr>
          <w:rFonts w:hint="eastAsia"/>
          <w:snapToGrid/>
          <w:szCs w:val="24"/>
        </w:rPr>
        <w:t>日的第</w:t>
      </w:r>
      <w:r>
        <w:rPr>
          <w:snapToGrid/>
          <w:szCs w:val="24"/>
        </w:rPr>
        <w:t>428</w:t>
      </w:r>
      <w:r>
        <w:rPr>
          <w:rFonts w:hint="eastAsia"/>
          <w:snapToGrid/>
          <w:szCs w:val="24"/>
        </w:rPr>
        <w:t>号法令中得到很大修改。新的条款于</w:t>
      </w:r>
      <w:r>
        <w:rPr>
          <w:snapToGrid/>
          <w:szCs w:val="24"/>
        </w:rPr>
        <w:t>2000</w:t>
      </w:r>
      <w:r>
        <w:rPr>
          <w:rFonts w:hint="eastAsia"/>
          <w:snapToGrid/>
          <w:szCs w:val="24"/>
        </w:rPr>
        <w:t>年</w:t>
      </w:r>
      <w:r>
        <w:rPr>
          <w:snapToGrid/>
          <w:szCs w:val="24"/>
        </w:rPr>
        <w:t>7</w:t>
      </w:r>
      <w:r>
        <w:rPr>
          <w:rFonts w:hint="eastAsia"/>
          <w:snapToGrid/>
          <w:szCs w:val="24"/>
        </w:rPr>
        <w:t>月</w:t>
      </w:r>
      <w:r>
        <w:rPr>
          <w:snapToGrid/>
          <w:szCs w:val="24"/>
        </w:rPr>
        <w:t>1</w:t>
      </w:r>
      <w:r>
        <w:rPr>
          <w:rFonts w:hint="eastAsia"/>
          <w:snapToGrid/>
          <w:szCs w:val="24"/>
        </w:rPr>
        <w:t>日生效。修改的目的是要限制审判前单独</w:t>
      </w:r>
      <w:r>
        <w:rPr>
          <w:rFonts w:hint="eastAsia"/>
          <w:snapToGrid/>
          <w:szCs w:val="24"/>
        </w:rPr>
        <w:t>监禁拘留的使用及其时间长度；新的条款对于开始实施和继续实施单独监禁规定了更加具体的标准，并对这种监禁规定了较短的时间。</w:t>
      </w:r>
      <w:r>
        <w:rPr>
          <w:rStyle w:val="EndnoteReference"/>
          <w:snapToGrid/>
          <w:szCs w:val="24"/>
        </w:rPr>
        <w:endnoteReference w:id="171"/>
      </w:r>
    </w:p>
    <w:p w:rsidR="00000000" w:rsidRDefault="00EA052D">
      <w:pPr>
        <w:widowControl w:val="0"/>
        <w:rPr>
          <w:snapToGrid/>
          <w:szCs w:val="24"/>
        </w:rPr>
      </w:pPr>
      <w:r>
        <w:rPr>
          <w:rFonts w:hint="eastAsia"/>
          <w:snapToGrid/>
          <w:szCs w:val="24"/>
          <w:lang w:val="zh-CN"/>
        </w:rPr>
        <w:tab/>
      </w:r>
      <w:r>
        <w:rPr>
          <w:snapToGrid/>
          <w:szCs w:val="24"/>
          <w:lang w:val="zh-CN"/>
        </w:rPr>
        <w:t>4.3</w:t>
      </w:r>
      <w:r>
        <w:rPr>
          <w:snapToGrid/>
          <w:szCs w:val="24"/>
        </w:rPr>
        <w:t xml:space="preserve"> </w:t>
      </w:r>
      <w:r>
        <w:rPr>
          <w:rFonts w:hint="eastAsia"/>
          <w:snapToGrid/>
          <w:szCs w:val="24"/>
        </w:rPr>
        <w:t xml:space="preserve"> </w:t>
      </w:r>
      <w:r>
        <w:rPr>
          <w:rFonts w:hint="eastAsia"/>
          <w:snapToGrid/>
          <w:szCs w:val="24"/>
        </w:rPr>
        <w:t>缔约国认为申诉人未能用尽国内补救方法，因而对该案的可否受理提出质疑。首先，申诉人可以向申诉委员会申请特假，以便向最高法院上诉高级法院的命令。根据上述法令第</w:t>
      </w:r>
      <w:r>
        <w:rPr>
          <w:snapToGrid/>
          <w:szCs w:val="24"/>
        </w:rPr>
        <w:t>973</w:t>
      </w:r>
      <w:r>
        <w:rPr>
          <w:rFonts w:hint="eastAsia"/>
          <w:snapToGrid/>
          <w:szCs w:val="24"/>
        </w:rPr>
        <w:t>条，申诉委员会可以为提出上诉准许特假，前提是</w:t>
      </w:r>
      <w:r>
        <w:rPr>
          <w:snapToGrid/>
          <w:szCs w:val="24"/>
        </w:rPr>
        <w:t>“</w:t>
      </w:r>
      <w:r>
        <w:rPr>
          <w:rFonts w:hint="eastAsia"/>
          <w:snapToGrid/>
          <w:szCs w:val="24"/>
        </w:rPr>
        <w:t>如果上诉涉及到具有根本性质的问题，或出于其他特定原因适合案情“。为支持其上诉的理由，她可以提出，对她实行审前单独监禁的拘留违反《公约》。缔约国指出，欧洲人权法院认为，在依照</w:t>
      </w:r>
      <w:r>
        <w:rPr>
          <w:rFonts w:hint="eastAsia"/>
          <w:snapToGrid/>
          <w:szCs w:val="24"/>
        </w:rPr>
        <w:t>《欧洲公约》提出的申诉确定可受理之前，必须先向上诉委员会申请特假以提出上诉，这是必须用尽的补救办法。</w:t>
      </w:r>
      <w:r>
        <w:rPr>
          <w:rStyle w:val="EndnoteReference"/>
          <w:snapToGrid/>
          <w:szCs w:val="24"/>
        </w:rPr>
        <w:endnoteReference w:id="172"/>
      </w:r>
    </w:p>
    <w:p w:rsidR="00000000" w:rsidRDefault="00EA052D">
      <w:pPr>
        <w:rPr>
          <w:snapToGrid/>
          <w:szCs w:val="24"/>
        </w:rPr>
      </w:pPr>
      <w:r>
        <w:rPr>
          <w:rFonts w:hint="eastAsia"/>
          <w:snapToGrid/>
          <w:szCs w:val="24"/>
          <w:lang w:val="zh-CN"/>
        </w:rPr>
        <w:tab/>
      </w:r>
      <w:r>
        <w:rPr>
          <w:snapToGrid/>
          <w:szCs w:val="24"/>
          <w:lang w:val="zh-CN"/>
        </w:rPr>
        <w:t>4.4</w:t>
      </w:r>
      <w:r>
        <w:rPr>
          <w:snapToGrid/>
          <w:szCs w:val="24"/>
        </w:rPr>
        <w:t xml:space="preserve"> </w:t>
      </w:r>
      <w:r>
        <w:rPr>
          <w:rFonts w:hint="eastAsia"/>
          <w:snapToGrid/>
          <w:szCs w:val="24"/>
        </w:rPr>
        <w:t xml:space="preserve"> </w:t>
      </w:r>
      <w:r>
        <w:rPr>
          <w:rFonts w:hint="eastAsia"/>
          <w:snapToGrid/>
          <w:szCs w:val="24"/>
        </w:rPr>
        <w:t>其次，尽管申诉人已被宣判有罪，她仍然可以根据上述法令第</w:t>
      </w:r>
      <w:r>
        <w:rPr>
          <w:snapToGrid/>
          <w:szCs w:val="24"/>
        </w:rPr>
        <w:t>1018a(2)</w:t>
      </w:r>
      <w:r>
        <w:rPr>
          <w:rFonts w:hint="eastAsia"/>
          <w:snapToGrid/>
          <w:szCs w:val="24"/>
        </w:rPr>
        <w:t>条或</w:t>
      </w:r>
      <w:r>
        <w:rPr>
          <w:snapToGrid/>
          <w:szCs w:val="24"/>
        </w:rPr>
        <w:t>h</w:t>
      </w:r>
      <w:r>
        <w:rPr>
          <w:rFonts w:hint="eastAsia"/>
          <w:snapToGrid/>
          <w:szCs w:val="24"/>
        </w:rPr>
        <w:t>项要求赔偿。根据第</w:t>
      </w:r>
      <w:r>
        <w:rPr>
          <w:snapToGrid/>
          <w:szCs w:val="24"/>
        </w:rPr>
        <w:t>1018a(2)</w:t>
      </w:r>
      <w:r>
        <w:rPr>
          <w:rFonts w:hint="eastAsia"/>
          <w:snapToGrid/>
          <w:szCs w:val="24"/>
        </w:rPr>
        <w:t>条，被逮捕或受到作为刑事诉讼程序的审前拘留的人，在下述情况有权因所遭受的损害而得到赔偿：“在该案审理过程中剥夺的自由与判决结果没有合理的相称性，或者剥夺自由是因其他特定理由而认为合理的”。既然指控审判前单独监禁的拘留损害了申诉人，这一点就对于提出上诉赔偿要求具有特别的相关性。根据第</w:t>
      </w:r>
      <w:r>
        <w:rPr>
          <w:snapToGrid/>
          <w:szCs w:val="24"/>
        </w:rPr>
        <w:t>10</w:t>
      </w:r>
      <w:r>
        <w:rPr>
          <w:snapToGrid/>
          <w:szCs w:val="24"/>
        </w:rPr>
        <w:t>18h</w:t>
      </w:r>
      <w:r>
        <w:rPr>
          <w:rFonts w:hint="eastAsia"/>
          <w:snapToGrid/>
          <w:szCs w:val="24"/>
        </w:rPr>
        <w:t>条，任何人都可以根据侵权法的一般规则而对刑事诉讼程序提出赔偿要求。</w:t>
      </w:r>
    </w:p>
    <w:p w:rsidR="00000000" w:rsidRDefault="00EA052D">
      <w:pPr>
        <w:rPr>
          <w:snapToGrid/>
          <w:spacing w:val="8"/>
          <w:szCs w:val="24"/>
        </w:rPr>
      </w:pPr>
      <w:r>
        <w:rPr>
          <w:rFonts w:hint="eastAsia"/>
          <w:snapToGrid/>
          <w:spacing w:val="8"/>
          <w:szCs w:val="24"/>
        </w:rPr>
        <w:tab/>
      </w:r>
      <w:r>
        <w:rPr>
          <w:snapToGrid/>
          <w:spacing w:val="8"/>
          <w:szCs w:val="24"/>
        </w:rPr>
        <w:t xml:space="preserve">4.5 </w:t>
      </w:r>
      <w:r>
        <w:rPr>
          <w:rFonts w:hint="eastAsia"/>
          <w:snapToGrid/>
          <w:spacing w:val="8"/>
          <w:szCs w:val="24"/>
        </w:rPr>
        <w:t xml:space="preserve"> </w:t>
      </w:r>
      <w:r>
        <w:rPr>
          <w:rFonts w:hint="eastAsia"/>
          <w:snapToGrid/>
          <w:spacing w:val="8"/>
          <w:szCs w:val="24"/>
        </w:rPr>
        <w:t>依照第</w:t>
      </w:r>
      <w:r>
        <w:rPr>
          <w:snapToGrid/>
          <w:spacing w:val="8"/>
          <w:szCs w:val="24"/>
        </w:rPr>
        <w:t>1018a(2)</w:t>
      </w:r>
      <w:r>
        <w:rPr>
          <w:rFonts w:hint="eastAsia"/>
          <w:snapToGrid/>
          <w:spacing w:val="8"/>
          <w:szCs w:val="24"/>
        </w:rPr>
        <w:t>条提出赔偿的要求是由区域检察官来审理的，之后可以向</w:t>
      </w:r>
      <w:r>
        <w:rPr>
          <w:rFonts w:hint="eastAsia"/>
          <w:snapToGrid/>
          <w:spacing w:val="8"/>
          <w:szCs w:val="24"/>
          <w:lang w:val="zh-CN"/>
        </w:rPr>
        <w:t>检察</w:t>
      </w:r>
      <w:r>
        <w:rPr>
          <w:rFonts w:hint="eastAsia"/>
          <w:snapToGrid/>
          <w:spacing w:val="8"/>
          <w:szCs w:val="24"/>
        </w:rPr>
        <w:t>署署长上诉，依照第</w:t>
      </w:r>
      <w:r>
        <w:rPr>
          <w:snapToGrid/>
          <w:spacing w:val="8"/>
          <w:szCs w:val="24"/>
        </w:rPr>
        <w:t>1018h</w:t>
      </w:r>
      <w:r>
        <w:rPr>
          <w:rFonts w:hint="eastAsia"/>
          <w:snapToGrid/>
          <w:spacing w:val="8"/>
          <w:szCs w:val="24"/>
        </w:rPr>
        <w:t>条提出的要求是由</w:t>
      </w:r>
      <w:r>
        <w:rPr>
          <w:rFonts w:hint="eastAsia"/>
          <w:snapToGrid/>
          <w:spacing w:val="8"/>
          <w:szCs w:val="24"/>
          <w:lang w:val="zh-CN"/>
        </w:rPr>
        <w:t>检察</w:t>
      </w:r>
      <w:r>
        <w:rPr>
          <w:rFonts w:hint="eastAsia"/>
          <w:snapToGrid/>
          <w:spacing w:val="8"/>
          <w:szCs w:val="24"/>
        </w:rPr>
        <w:t>署署长审理的，然后可以向司法部上诉。在上述两种情况下，如果上述被驳回，申诉者均可以依据第</w:t>
      </w:r>
      <w:r>
        <w:rPr>
          <w:snapToGrid/>
          <w:spacing w:val="8"/>
          <w:szCs w:val="24"/>
        </w:rPr>
        <w:t>1018f</w:t>
      </w:r>
      <w:r>
        <w:rPr>
          <w:rFonts w:hint="eastAsia"/>
          <w:snapToGrid/>
          <w:spacing w:val="8"/>
          <w:szCs w:val="24"/>
        </w:rPr>
        <w:t>(</w:t>
      </w:r>
      <w:r>
        <w:rPr>
          <w:snapToGrid/>
          <w:spacing w:val="8"/>
          <w:szCs w:val="24"/>
        </w:rPr>
        <w:t>l</w:t>
      </w:r>
      <w:r>
        <w:rPr>
          <w:rFonts w:hint="eastAsia"/>
          <w:snapToGrid/>
          <w:spacing w:val="8"/>
          <w:szCs w:val="24"/>
        </w:rPr>
        <w:t>)</w:t>
      </w:r>
      <w:r>
        <w:rPr>
          <w:rFonts w:hint="eastAsia"/>
          <w:snapToGrid/>
          <w:spacing w:val="8"/>
          <w:szCs w:val="24"/>
        </w:rPr>
        <w:t>条向法院提出申诉。为了显示这一补救办法对于本案申诉人的情况是适用而且有效的，缔约国列举了以下类似案例：根据最高法院</w:t>
      </w:r>
      <w:r>
        <w:rPr>
          <w:snapToGrid/>
          <w:spacing w:val="8"/>
          <w:szCs w:val="24"/>
        </w:rPr>
        <w:t>2000</w:t>
      </w:r>
      <w:r>
        <w:rPr>
          <w:rFonts w:hint="eastAsia"/>
          <w:snapToGrid/>
          <w:spacing w:val="8"/>
          <w:szCs w:val="24"/>
        </w:rPr>
        <w:t>年</w:t>
      </w:r>
      <w:r>
        <w:rPr>
          <w:snapToGrid/>
          <w:spacing w:val="8"/>
          <w:szCs w:val="24"/>
        </w:rPr>
        <w:t>9</w:t>
      </w:r>
      <w:r>
        <w:rPr>
          <w:rFonts w:hint="eastAsia"/>
          <w:snapToGrid/>
          <w:spacing w:val="8"/>
          <w:szCs w:val="24"/>
        </w:rPr>
        <w:t>月</w:t>
      </w:r>
      <w:r>
        <w:rPr>
          <w:snapToGrid/>
          <w:spacing w:val="8"/>
          <w:szCs w:val="24"/>
        </w:rPr>
        <w:t>5</w:t>
      </w:r>
      <w:r>
        <w:rPr>
          <w:rFonts w:hint="eastAsia"/>
          <w:snapToGrid/>
          <w:spacing w:val="8"/>
          <w:szCs w:val="24"/>
        </w:rPr>
        <w:t>日的裁决，一名被宣判无罪的刑事案嫌疑者提出了赔偿的申诉，指控由于审判</w:t>
      </w:r>
      <w:r>
        <w:rPr>
          <w:rFonts w:hint="eastAsia"/>
          <w:snapToGrid/>
          <w:spacing w:val="8"/>
          <w:szCs w:val="24"/>
        </w:rPr>
        <w:t>前单独监禁的拘留造成他失业，并引起精神疾病而永久残疾。</w:t>
      </w:r>
      <w:r>
        <w:rPr>
          <w:rStyle w:val="EndnoteReference"/>
          <w:b w:val="0"/>
          <w:snapToGrid/>
          <w:spacing w:val="8"/>
          <w:szCs w:val="24"/>
        </w:rPr>
        <w:endnoteReference w:id="173"/>
      </w:r>
      <w:r>
        <w:rPr>
          <w:rFonts w:hint="eastAsia"/>
          <w:snapToGrid/>
          <w:spacing w:val="8"/>
          <w:szCs w:val="24"/>
        </w:rPr>
        <w:t xml:space="preserve"> </w:t>
      </w:r>
      <w:r>
        <w:rPr>
          <w:rFonts w:hint="eastAsia"/>
          <w:snapToGrid/>
          <w:spacing w:val="8"/>
          <w:szCs w:val="24"/>
        </w:rPr>
        <w:t>为支持他的指控，该申诉人称，除其他情况外，他还遭受了违反《欧洲人权公约》第</w:t>
      </w:r>
      <w:r>
        <w:rPr>
          <w:rFonts w:hint="eastAsia"/>
          <w:snapToGrid/>
          <w:spacing w:val="8"/>
          <w:szCs w:val="24"/>
        </w:rPr>
        <w:t>3</w:t>
      </w:r>
      <w:r>
        <w:rPr>
          <w:rFonts w:hint="eastAsia"/>
          <w:snapToGrid/>
          <w:spacing w:val="8"/>
          <w:szCs w:val="24"/>
        </w:rPr>
        <w:t>条的酷刑。最高法院裁定，审判前单独监禁的拘留是该申诉人精神疾病的重要起因，并裁决给予赔偿。</w:t>
      </w:r>
    </w:p>
    <w:p w:rsidR="00000000" w:rsidRDefault="00EA052D">
      <w:pPr>
        <w:rPr>
          <w:snapToGrid/>
          <w:szCs w:val="24"/>
        </w:rPr>
      </w:pPr>
      <w:r>
        <w:rPr>
          <w:rFonts w:hint="eastAsia"/>
          <w:snapToGrid/>
          <w:szCs w:val="24"/>
        </w:rPr>
        <w:tab/>
      </w:r>
      <w:r>
        <w:rPr>
          <w:snapToGrid/>
          <w:szCs w:val="24"/>
        </w:rPr>
        <w:t xml:space="preserve">4.6 </w:t>
      </w:r>
      <w:r>
        <w:rPr>
          <w:rFonts w:hint="eastAsia"/>
          <w:snapToGrid/>
          <w:szCs w:val="24"/>
        </w:rPr>
        <w:t xml:space="preserve"> </w:t>
      </w:r>
      <w:r>
        <w:rPr>
          <w:rFonts w:hint="eastAsia"/>
          <w:snapToGrid/>
          <w:szCs w:val="24"/>
        </w:rPr>
        <w:t>关于案情，缔约国提出，一项行动被定性为酷刑时必须符合《公约》第</w:t>
      </w:r>
      <w:r>
        <w:rPr>
          <w:rFonts w:hint="eastAsia"/>
          <w:snapToGrid/>
          <w:szCs w:val="24"/>
        </w:rPr>
        <w:t>1</w:t>
      </w:r>
      <w:r>
        <w:rPr>
          <w:rFonts w:hint="eastAsia"/>
          <w:snapToGrid/>
          <w:szCs w:val="24"/>
        </w:rPr>
        <w:t>条第</w:t>
      </w:r>
      <w:r>
        <w:rPr>
          <w:rFonts w:hint="eastAsia"/>
          <w:snapToGrid/>
          <w:szCs w:val="24"/>
        </w:rPr>
        <w:t>1</w:t>
      </w:r>
      <w:r>
        <w:rPr>
          <w:rFonts w:hint="eastAsia"/>
          <w:snapToGrid/>
          <w:szCs w:val="24"/>
        </w:rPr>
        <w:t>款的条件。缔约国提出，从第</w:t>
      </w:r>
      <w:r>
        <w:rPr>
          <w:rFonts w:hint="eastAsia"/>
          <w:snapToGrid/>
          <w:szCs w:val="24"/>
        </w:rPr>
        <w:t>1</w:t>
      </w:r>
      <w:r>
        <w:rPr>
          <w:rFonts w:hint="eastAsia"/>
          <w:snapToGrid/>
          <w:szCs w:val="24"/>
        </w:rPr>
        <w:t>条的措辞无法推断，审前单独监禁的拘留符合该条有关“酷刑”的定义。尽管委员会对丹麦第三次定期报告的结论意见指出，委员会关注到单独监禁，特别是在审判前拘留阶段作为防范措施的单独监禁</w:t>
      </w:r>
      <w:r>
        <w:rPr>
          <w:rFonts w:hint="eastAsia"/>
          <w:snapToGrid/>
          <w:szCs w:val="24"/>
        </w:rPr>
        <w:t>做法，但委员会并没有称，审判前单独监禁的拘留在原则上属于酷刑的定义。</w:t>
      </w:r>
      <w:r>
        <w:rPr>
          <w:rStyle w:val="EndnoteReference"/>
          <w:snapToGrid/>
          <w:szCs w:val="24"/>
        </w:rPr>
        <w:endnoteReference w:id="174"/>
      </w:r>
      <w:r>
        <w:rPr>
          <w:rFonts w:hint="eastAsia"/>
          <w:snapToGrid/>
          <w:szCs w:val="24"/>
        </w:rPr>
        <w:t xml:space="preserve"> </w:t>
      </w:r>
      <w:r>
        <w:rPr>
          <w:rFonts w:hint="eastAsia"/>
          <w:snapToGrid/>
          <w:szCs w:val="24"/>
        </w:rPr>
        <w:t>而且也不能从委员会的判决中作这样推断。</w:t>
      </w:r>
    </w:p>
    <w:p w:rsidR="00000000" w:rsidRDefault="00EA052D">
      <w:pPr>
        <w:rPr>
          <w:snapToGrid/>
          <w:szCs w:val="24"/>
        </w:rPr>
      </w:pPr>
      <w:r>
        <w:rPr>
          <w:rFonts w:hint="eastAsia"/>
          <w:snapToGrid/>
          <w:szCs w:val="24"/>
        </w:rPr>
        <w:tab/>
      </w:r>
      <w:r>
        <w:rPr>
          <w:snapToGrid/>
          <w:szCs w:val="24"/>
        </w:rPr>
        <w:t xml:space="preserve">4.7 </w:t>
      </w:r>
      <w:r>
        <w:rPr>
          <w:rFonts w:hint="eastAsia"/>
          <w:snapToGrid/>
          <w:szCs w:val="24"/>
        </w:rPr>
        <w:t xml:space="preserve"> </w:t>
      </w:r>
      <w:r>
        <w:rPr>
          <w:rFonts w:hint="eastAsia"/>
          <w:snapToGrid/>
          <w:szCs w:val="24"/>
        </w:rPr>
        <w:t>缔约国提出，实施单独监禁的目的并不是、在该案狱中也并不是为了从申诉人得到信息或口供、或为了惩处她所犯的或怀疑所犯的行为、为了威胁或恫吓她或第三方、也不是为了基于任何歧视的一切理由。根据目前的规则，审前单独监禁的拘留的先决条件是存在着“基于案情的特定理由，可以假设受指控的人会阻碍对案子的审判，特别是通过灭迹或警告或影响他人来阻碍审判”，“有特定理由假设，审判前一般拘留本身不足以防止受拘留</w:t>
      </w:r>
      <w:r>
        <w:rPr>
          <w:rFonts w:hint="eastAsia"/>
          <w:snapToGrid/>
          <w:szCs w:val="24"/>
        </w:rPr>
        <w:t>人通过其他受监禁者或通过威胁或其他类似方式影响他人”。</w:t>
      </w:r>
      <w:r>
        <w:rPr>
          <w:rStyle w:val="EndnoteReference"/>
          <w:b w:val="0"/>
          <w:szCs w:val="24"/>
        </w:rPr>
        <w:endnoteReference w:id="175"/>
      </w:r>
      <w:r>
        <w:rPr>
          <w:rFonts w:hint="eastAsia"/>
          <w:snapToGrid/>
          <w:szCs w:val="24"/>
        </w:rPr>
        <w:t xml:space="preserve"> </w:t>
      </w:r>
      <w:r>
        <w:rPr>
          <w:rFonts w:hint="eastAsia"/>
          <w:snapToGrid/>
          <w:szCs w:val="24"/>
        </w:rPr>
        <w:t>如果审前单独监禁的拘留是出于任何其他目的而决定的，这将违反上述法令的规则，因此是非法的。</w:t>
      </w:r>
    </w:p>
    <w:p w:rsidR="00000000" w:rsidRDefault="00EA052D">
      <w:pPr>
        <w:spacing w:line="312" w:lineRule="auto"/>
        <w:rPr>
          <w:snapToGrid/>
          <w:spacing w:val="8"/>
          <w:szCs w:val="24"/>
          <w:lang w:val="zh-CN"/>
        </w:rPr>
      </w:pPr>
      <w:r>
        <w:rPr>
          <w:rFonts w:hint="eastAsia"/>
          <w:snapToGrid/>
          <w:spacing w:val="8"/>
          <w:szCs w:val="24"/>
          <w:lang w:val="zh-CN"/>
        </w:rPr>
        <w:tab/>
      </w:r>
      <w:r>
        <w:rPr>
          <w:snapToGrid/>
          <w:spacing w:val="8"/>
          <w:szCs w:val="24"/>
          <w:lang w:val="zh-CN"/>
        </w:rPr>
        <w:t xml:space="preserve">4.8 </w:t>
      </w:r>
      <w:r>
        <w:rPr>
          <w:rFonts w:hint="eastAsia"/>
          <w:snapToGrid/>
          <w:spacing w:val="8"/>
          <w:szCs w:val="24"/>
          <w:lang w:val="zh-CN"/>
        </w:rPr>
        <w:t xml:space="preserve"> </w:t>
      </w:r>
      <w:r>
        <w:rPr>
          <w:rFonts w:hint="eastAsia"/>
          <w:snapToGrid/>
          <w:spacing w:val="8"/>
          <w:szCs w:val="24"/>
          <w:lang w:val="zh-CN"/>
        </w:rPr>
        <w:t>缔约国否认，审前单独监禁的拘留在原则上违背《公约》第</w:t>
      </w:r>
      <w:r>
        <w:rPr>
          <w:snapToGrid/>
          <w:spacing w:val="8"/>
          <w:szCs w:val="24"/>
          <w:lang w:val="zh-CN"/>
        </w:rPr>
        <w:t>16</w:t>
      </w:r>
      <w:r>
        <w:rPr>
          <w:rFonts w:hint="eastAsia"/>
          <w:snapToGrid/>
          <w:spacing w:val="8"/>
          <w:szCs w:val="24"/>
          <w:lang w:val="zh-CN"/>
        </w:rPr>
        <w:t>条。第</w:t>
      </w:r>
      <w:r>
        <w:rPr>
          <w:snapToGrid/>
          <w:spacing w:val="8"/>
          <w:szCs w:val="24"/>
          <w:lang w:val="zh-CN"/>
        </w:rPr>
        <w:t>16</w:t>
      </w:r>
      <w:r>
        <w:rPr>
          <w:rFonts w:hint="eastAsia"/>
          <w:snapToGrid/>
          <w:spacing w:val="8"/>
          <w:szCs w:val="24"/>
          <w:lang w:val="zh-CN"/>
        </w:rPr>
        <w:t>条可以补充第</w:t>
      </w:r>
      <w:r>
        <w:rPr>
          <w:snapToGrid/>
          <w:spacing w:val="8"/>
          <w:szCs w:val="24"/>
          <w:lang w:val="zh-CN"/>
        </w:rPr>
        <w:t>1</w:t>
      </w:r>
      <w:r>
        <w:rPr>
          <w:rFonts w:hint="eastAsia"/>
          <w:snapToGrid/>
          <w:spacing w:val="8"/>
          <w:szCs w:val="24"/>
          <w:lang w:val="zh-CN"/>
        </w:rPr>
        <w:t>条，这两条都与《公民权利和政治权利国际公约》第七条第一句相应。该第</w:t>
      </w:r>
      <w:r>
        <w:rPr>
          <w:rFonts w:hint="eastAsia"/>
          <w:snapToGrid/>
          <w:spacing w:val="8"/>
          <w:szCs w:val="24"/>
          <w:lang w:val="zh-CN"/>
        </w:rPr>
        <w:t>7</w:t>
      </w:r>
      <w:r>
        <w:rPr>
          <w:rFonts w:hint="eastAsia"/>
          <w:snapToGrid/>
          <w:spacing w:val="8"/>
          <w:szCs w:val="24"/>
          <w:lang w:val="zh-CN"/>
        </w:rPr>
        <w:t>条规定：“任何人均不得加以酷刑或施以残忍的、不人道的或侮辱性的待遇或刑罚。”根据缔约国的说法，可以从人权事务委员会一般性意见</w:t>
      </w:r>
      <w:r>
        <w:rPr>
          <w:rFonts w:hint="eastAsia"/>
          <w:snapToGrid/>
          <w:spacing w:val="8"/>
          <w:szCs w:val="24"/>
          <w:lang w:val="zh-CN"/>
        </w:rPr>
        <w:t>20</w:t>
      </w:r>
      <w:r>
        <w:rPr>
          <w:rFonts w:hint="eastAsia"/>
          <w:snapToGrid/>
          <w:spacing w:val="8"/>
          <w:szCs w:val="24"/>
          <w:lang w:val="zh-CN"/>
        </w:rPr>
        <w:t>得出结论，审判前单独监禁的拘留原则上并不违反《公民权利和政治权利国际公约》第</w:t>
      </w:r>
      <w:r>
        <w:rPr>
          <w:rFonts w:hint="eastAsia"/>
          <w:snapToGrid/>
          <w:spacing w:val="8"/>
          <w:szCs w:val="24"/>
          <w:lang w:val="zh-CN"/>
        </w:rPr>
        <w:t>七条，因为该一般性意见指出，长期的单独监禁受</w:t>
      </w:r>
      <w:r>
        <w:rPr>
          <w:rFonts w:hint="eastAsia"/>
          <w:snapToGrid/>
          <w:spacing w:val="8"/>
          <w:szCs w:val="24"/>
        </w:rPr>
        <w:t>拘留</w:t>
      </w:r>
      <w:r>
        <w:rPr>
          <w:rFonts w:hint="eastAsia"/>
          <w:snapToGrid/>
          <w:spacing w:val="8"/>
          <w:szCs w:val="24"/>
          <w:lang w:val="zh-CN"/>
        </w:rPr>
        <w:t>或监禁者可能</w:t>
      </w:r>
      <w:r>
        <w:rPr>
          <w:rFonts w:hint="eastAsia"/>
          <w:snapToGrid/>
          <w:spacing w:val="8"/>
          <w:szCs w:val="24"/>
          <w:u w:val="single"/>
          <w:lang w:val="zh-CN"/>
        </w:rPr>
        <w:t>会导致</w:t>
      </w:r>
      <w:r>
        <w:rPr>
          <w:rFonts w:hint="eastAsia"/>
          <w:snapToGrid/>
          <w:spacing w:val="8"/>
          <w:szCs w:val="24"/>
          <w:lang w:val="zh-CN"/>
        </w:rPr>
        <w:t>第</w:t>
      </w:r>
      <w:r>
        <w:rPr>
          <w:rFonts w:hint="eastAsia"/>
          <w:snapToGrid/>
          <w:spacing w:val="8"/>
          <w:szCs w:val="24"/>
          <w:lang w:val="zh-CN"/>
        </w:rPr>
        <w:t>7</w:t>
      </w:r>
      <w:r>
        <w:rPr>
          <w:rFonts w:hint="eastAsia"/>
          <w:snapToGrid/>
          <w:spacing w:val="8"/>
          <w:szCs w:val="24"/>
          <w:lang w:val="zh-CN"/>
        </w:rPr>
        <w:t>条所禁止的行为”，也就是说，应当依</w:t>
      </w:r>
      <w:r>
        <w:rPr>
          <w:rFonts w:hint="eastAsia"/>
          <w:snapToGrid/>
          <w:spacing w:val="8"/>
          <w:szCs w:val="24"/>
          <w:u w:val="single"/>
          <w:lang w:val="zh-CN"/>
        </w:rPr>
        <w:t>个案</w:t>
      </w:r>
      <w:r>
        <w:rPr>
          <w:rFonts w:hint="eastAsia"/>
          <w:snapToGrid/>
          <w:spacing w:val="8"/>
          <w:szCs w:val="24"/>
          <w:lang w:val="zh-CN"/>
        </w:rPr>
        <w:t>的特定情况而定</w:t>
      </w:r>
      <w:r>
        <w:rPr>
          <w:rFonts w:hint="eastAsia"/>
          <w:snapToGrid/>
          <w:spacing w:val="8"/>
          <w:szCs w:val="24"/>
          <w:lang w:val="zh-CN"/>
        </w:rPr>
        <w:t>(</w:t>
      </w:r>
      <w:r>
        <w:rPr>
          <w:rFonts w:hint="eastAsia"/>
          <w:snapToGrid/>
          <w:spacing w:val="8"/>
          <w:szCs w:val="24"/>
          <w:lang w:val="zh-CN"/>
        </w:rPr>
        <w:t>强调底线是后加的</w:t>
      </w:r>
      <w:r>
        <w:rPr>
          <w:rFonts w:hint="eastAsia"/>
          <w:snapToGrid/>
          <w:spacing w:val="8"/>
          <w:szCs w:val="24"/>
          <w:lang w:val="zh-CN"/>
        </w:rPr>
        <w:t>)</w:t>
      </w:r>
      <w:r>
        <w:rPr>
          <w:rFonts w:hint="eastAsia"/>
          <w:snapToGrid/>
          <w:spacing w:val="8"/>
          <w:szCs w:val="24"/>
          <w:lang w:val="zh-CN"/>
        </w:rPr>
        <w:t>。</w:t>
      </w:r>
    </w:p>
    <w:p w:rsidR="00000000" w:rsidRDefault="00EA052D">
      <w:pPr>
        <w:spacing w:line="312" w:lineRule="auto"/>
        <w:rPr>
          <w:snapToGrid/>
          <w:szCs w:val="24"/>
        </w:rPr>
      </w:pPr>
      <w:r>
        <w:rPr>
          <w:rFonts w:hint="eastAsia"/>
          <w:snapToGrid/>
          <w:szCs w:val="24"/>
          <w:lang w:val="zh-CN"/>
        </w:rPr>
        <w:tab/>
      </w:r>
      <w:r>
        <w:rPr>
          <w:snapToGrid/>
          <w:szCs w:val="24"/>
          <w:lang w:val="zh-CN"/>
        </w:rPr>
        <w:t xml:space="preserve">4.9 </w:t>
      </w:r>
      <w:r>
        <w:rPr>
          <w:rFonts w:hint="eastAsia"/>
          <w:snapToGrid/>
          <w:szCs w:val="24"/>
          <w:lang w:val="zh-CN"/>
        </w:rPr>
        <w:t xml:space="preserve"> </w:t>
      </w:r>
      <w:r>
        <w:rPr>
          <w:rFonts w:hint="eastAsia"/>
          <w:snapToGrid/>
          <w:szCs w:val="24"/>
          <w:lang w:val="zh-CN"/>
        </w:rPr>
        <w:t>缔约国承认，有些审前单独监禁的拘留可能构成</w:t>
      </w:r>
      <w:r>
        <w:rPr>
          <w:snapToGrid/>
          <w:szCs w:val="24"/>
          <w:lang w:val="zh-CN"/>
        </w:rPr>
        <w:t>“</w:t>
      </w:r>
      <w:r>
        <w:rPr>
          <w:rFonts w:hint="eastAsia"/>
          <w:snapToGrid/>
          <w:szCs w:val="24"/>
          <w:lang w:val="zh-CN"/>
        </w:rPr>
        <w:t>残忍、不人道和有辱人格的待遇或惩处</w:t>
      </w:r>
      <w:r>
        <w:rPr>
          <w:snapToGrid/>
          <w:szCs w:val="24"/>
          <w:lang w:val="zh-CN"/>
        </w:rPr>
        <w:t>“</w:t>
      </w:r>
      <w:r>
        <w:rPr>
          <w:rFonts w:hint="eastAsia"/>
          <w:snapToGrid/>
          <w:szCs w:val="24"/>
          <w:lang w:val="zh-CN"/>
        </w:rPr>
        <w:t>。缔约国引用欧洲人权法院所通过的关于审议侵犯《欧洲人权公约》第</w:t>
      </w:r>
      <w:r>
        <w:rPr>
          <w:rFonts w:hint="eastAsia"/>
          <w:snapToGrid/>
          <w:szCs w:val="24"/>
          <w:lang w:val="zh-CN"/>
        </w:rPr>
        <w:t>3</w:t>
      </w:r>
      <w:r>
        <w:rPr>
          <w:rFonts w:hint="eastAsia"/>
          <w:snapToGrid/>
          <w:szCs w:val="24"/>
          <w:lang w:val="zh-CN"/>
        </w:rPr>
        <w:t>条情况的原则</w:t>
      </w:r>
      <w:r>
        <w:rPr>
          <w:rFonts w:hint="eastAsia"/>
          <w:snapToGrid/>
          <w:szCs w:val="24"/>
          <w:lang w:val="zh-CN"/>
        </w:rPr>
        <w:t>(</w:t>
      </w:r>
      <w:r>
        <w:rPr>
          <w:rFonts w:hint="eastAsia"/>
          <w:snapToGrid/>
          <w:szCs w:val="24"/>
          <w:lang w:val="zh-CN"/>
        </w:rPr>
        <w:t>“任何人均不应遭受酷刑或不人道或有辱人格的待遇或处罚”</w:t>
      </w:r>
      <w:r>
        <w:rPr>
          <w:rFonts w:hint="eastAsia"/>
          <w:snapToGrid/>
          <w:szCs w:val="24"/>
          <w:lang w:val="zh-CN"/>
        </w:rPr>
        <w:t>)</w:t>
      </w:r>
      <w:r>
        <w:rPr>
          <w:rFonts w:hint="eastAsia"/>
          <w:snapToGrid/>
          <w:szCs w:val="24"/>
          <w:lang w:val="zh-CN"/>
        </w:rPr>
        <w:t>。在</w:t>
      </w:r>
      <w:r>
        <w:rPr>
          <w:snapToGrid/>
          <w:szCs w:val="24"/>
        </w:rPr>
        <w:t>Rasch</w:t>
      </w:r>
      <w:r>
        <w:rPr>
          <w:rFonts w:hint="eastAsia"/>
          <w:snapToGrid/>
          <w:szCs w:val="24"/>
        </w:rPr>
        <w:t>诉丹麦的案例中，该委员会指出，“在考虑采取单独监禁的措施时，必须既考虑到调查工作的需要又顾及隔离对受拘留人的影响。因此，在采用</w:t>
      </w:r>
      <w:r>
        <w:rPr>
          <w:rFonts w:hint="eastAsia"/>
          <w:snapToGrid/>
          <w:szCs w:val="24"/>
        </w:rPr>
        <w:t>单独监禁时，主管当局必须保证监禁时间不致过长。”</w:t>
      </w:r>
      <w:r>
        <w:rPr>
          <w:rFonts w:hint="eastAsia"/>
          <w:snapToGrid/>
          <w:szCs w:val="24"/>
        </w:rPr>
        <w:t xml:space="preserve"> </w:t>
      </w:r>
      <w:r>
        <w:rPr>
          <w:rStyle w:val="EndnoteReference"/>
          <w:snapToGrid/>
          <w:szCs w:val="24"/>
        </w:rPr>
        <w:endnoteReference w:id="176"/>
      </w:r>
      <w:r>
        <w:rPr>
          <w:rFonts w:hint="eastAsia"/>
          <w:snapToGrid/>
          <w:szCs w:val="24"/>
        </w:rPr>
        <w:t xml:space="preserve"> </w:t>
      </w:r>
      <w:r>
        <w:rPr>
          <w:rFonts w:hint="eastAsia"/>
          <w:snapToGrid/>
          <w:szCs w:val="24"/>
        </w:rPr>
        <w:t>根据《欧洲公约》，审判前单独监禁的羁押在某些情况下可能构成“不人道待遇”。</w:t>
      </w:r>
      <w:r>
        <w:rPr>
          <w:rStyle w:val="EndnoteReference"/>
          <w:snapToGrid/>
          <w:szCs w:val="24"/>
        </w:rPr>
        <w:endnoteReference w:id="177"/>
      </w:r>
    </w:p>
    <w:p w:rsidR="00000000" w:rsidRDefault="00EA052D">
      <w:pPr>
        <w:spacing w:line="312" w:lineRule="auto"/>
        <w:rPr>
          <w:snapToGrid/>
          <w:szCs w:val="24"/>
        </w:rPr>
      </w:pPr>
      <w:r>
        <w:rPr>
          <w:rFonts w:hint="eastAsia"/>
          <w:snapToGrid/>
          <w:szCs w:val="24"/>
        </w:rPr>
        <w:tab/>
      </w:r>
      <w:r>
        <w:rPr>
          <w:snapToGrid/>
          <w:szCs w:val="24"/>
        </w:rPr>
        <w:t xml:space="preserve">4.10 </w:t>
      </w:r>
      <w:r>
        <w:rPr>
          <w:rFonts w:hint="eastAsia"/>
          <w:snapToGrid/>
          <w:szCs w:val="24"/>
        </w:rPr>
        <w:t xml:space="preserve"> </w:t>
      </w:r>
      <w:r>
        <w:rPr>
          <w:rFonts w:hint="eastAsia"/>
          <w:snapToGrid/>
          <w:szCs w:val="24"/>
        </w:rPr>
        <w:t>缔约国在对有关违反《公约》第</w:t>
      </w:r>
      <w:r>
        <w:rPr>
          <w:rFonts w:hint="eastAsia"/>
          <w:snapToGrid/>
          <w:szCs w:val="24"/>
        </w:rPr>
        <w:t>1</w:t>
      </w:r>
      <w:r>
        <w:rPr>
          <w:rFonts w:hint="eastAsia"/>
          <w:snapToGrid/>
          <w:szCs w:val="24"/>
        </w:rPr>
        <w:t>条第</w:t>
      </w:r>
      <w:r>
        <w:rPr>
          <w:rFonts w:hint="eastAsia"/>
          <w:snapToGrid/>
          <w:szCs w:val="24"/>
        </w:rPr>
        <w:t>1</w:t>
      </w:r>
      <w:r>
        <w:rPr>
          <w:rFonts w:hint="eastAsia"/>
          <w:snapToGrid/>
          <w:szCs w:val="24"/>
        </w:rPr>
        <w:t>款和第</w:t>
      </w:r>
      <w:r>
        <w:rPr>
          <w:snapToGrid/>
          <w:szCs w:val="24"/>
        </w:rPr>
        <w:t>16</w:t>
      </w:r>
      <w:r>
        <w:rPr>
          <w:rFonts w:hint="eastAsia"/>
          <w:snapToGrid/>
          <w:szCs w:val="24"/>
        </w:rPr>
        <w:t>条的指控提出质疑同时，描述了申诉人单独监禁羁押的状况。牢房的面积大约为八平方米，里面有电视机和电话。可以借阅报纸，并可以从卡伦堡公共图书馆订阅图书。每天有两次户外锻炼时间，一次在早晨，一次在下午，每次半小时。还可以使用健身房。</w:t>
      </w:r>
    </w:p>
    <w:p w:rsidR="00000000" w:rsidRDefault="00EA052D">
      <w:pPr>
        <w:spacing w:line="312" w:lineRule="auto"/>
        <w:rPr>
          <w:snapToGrid/>
          <w:szCs w:val="24"/>
        </w:rPr>
      </w:pPr>
      <w:r>
        <w:rPr>
          <w:rFonts w:hint="eastAsia"/>
          <w:snapToGrid/>
          <w:szCs w:val="24"/>
          <w:lang w:val="zh-CN"/>
        </w:rPr>
        <w:tab/>
      </w:r>
      <w:r>
        <w:rPr>
          <w:snapToGrid/>
          <w:szCs w:val="24"/>
          <w:lang w:val="zh-CN"/>
        </w:rPr>
        <w:t>4.1</w:t>
      </w:r>
      <w:r>
        <w:rPr>
          <w:snapToGrid/>
          <w:szCs w:val="24"/>
        </w:rPr>
        <w:t xml:space="preserve">1 </w:t>
      </w:r>
      <w:r>
        <w:rPr>
          <w:rFonts w:hint="eastAsia"/>
          <w:snapToGrid/>
          <w:szCs w:val="24"/>
        </w:rPr>
        <w:t xml:space="preserve"> </w:t>
      </w:r>
      <w:r>
        <w:rPr>
          <w:rFonts w:hint="eastAsia"/>
          <w:snapToGrid/>
          <w:szCs w:val="24"/>
        </w:rPr>
        <w:t>缔约国提出，申诉人在</w:t>
      </w:r>
      <w:r>
        <w:rPr>
          <w:snapToGrid/>
          <w:szCs w:val="24"/>
        </w:rPr>
        <w:t>50</w:t>
      </w:r>
      <w:r>
        <w:rPr>
          <w:rFonts w:hint="eastAsia"/>
          <w:snapToGrid/>
          <w:szCs w:val="24"/>
        </w:rPr>
        <w:t>天的单独监禁羁押期间，并没有完全与他人隔绝。她每天与监</w:t>
      </w:r>
      <w:r>
        <w:rPr>
          <w:rFonts w:hint="eastAsia"/>
          <w:snapToGrid/>
          <w:szCs w:val="24"/>
        </w:rPr>
        <w:t>狱工作人员见面；九次与父母和子女见面；两次与社会工作人员见面；六次与监狱医师</w:t>
      </w:r>
      <w:r>
        <w:rPr>
          <w:snapToGrid/>
          <w:szCs w:val="24"/>
        </w:rPr>
        <w:t>/</w:t>
      </w:r>
      <w:r>
        <w:rPr>
          <w:rFonts w:hint="eastAsia"/>
          <w:snapToGrid/>
          <w:szCs w:val="24"/>
        </w:rPr>
        <w:t>医生见面；两次与急诊科医生见面；三次与精神治疗人员见面。她可以与她的律师接触，并可以与教士或监禁和假释司的人接触。</w:t>
      </w:r>
      <w:r>
        <w:rPr>
          <w:snapToGrid/>
          <w:szCs w:val="24"/>
        </w:rPr>
        <w:t>1998</w:t>
      </w:r>
      <w:r>
        <w:rPr>
          <w:rFonts w:hint="eastAsia"/>
          <w:snapToGrid/>
          <w:szCs w:val="24"/>
        </w:rPr>
        <w:t>年</w:t>
      </w:r>
      <w:r>
        <w:rPr>
          <w:snapToGrid/>
          <w:szCs w:val="24"/>
        </w:rPr>
        <w:t>5</w:t>
      </w:r>
      <w:r>
        <w:rPr>
          <w:rFonts w:hint="eastAsia"/>
          <w:snapToGrid/>
          <w:szCs w:val="24"/>
        </w:rPr>
        <w:t>月</w:t>
      </w:r>
      <w:r>
        <w:rPr>
          <w:snapToGrid/>
          <w:szCs w:val="24"/>
        </w:rPr>
        <w:t>29</w:t>
      </w:r>
      <w:r>
        <w:rPr>
          <w:rFonts w:hint="eastAsia"/>
          <w:snapToGrid/>
          <w:szCs w:val="24"/>
        </w:rPr>
        <w:t>日至</w:t>
      </w:r>
      <w:r>
        <w:rPr>
          <w:snapToGrid/>
          <w:szCs w:val="24"/>
        </w:rPr>
        <w:t>30</w:t>
      </w:r>
      <w:r>
        <w:rPr>
          <w:rFonts w:hint="eastAsia"/>
          <w:snapToGrid/>
          <w:szCs w:val="24"/>
        </w:rPr>
        <w:t>日，她在西兰岛的尼克宾县级医院住院；因为继续单独监禁的要求，她三次在地区法院出庭。</w:t>
      </w:r>
    </w:p>
    <w:p w:rsidR="00000000" w:rsidRDefault="00EA052D">
      <w:pPr>
        <w:rPr>
          <w:snapToGrid/>
          <w:szCs w:val="24"/>
        </w:rPr>
      </w:pPr>
      <w:r>
        <w:rPr>
          <w:rFonts w:hint="eastAsia"/>
          <w:snapToGrid/>
          <w:szCs w:val="24"/>
          <w:lang w:val="zh-CN"/>
        </w:rPr>
        <w:tab/>
      </w:r>
      <w:r>
        <w:rPr>
          <w:snapToGrid/>
          <w:szCs w:val="24"/>
          <w:lang w:val="zh-CN"/>
        </w:rPr>
        <w:t>4.12</w:t>
      </w:r>
      <w:r>
        <w:rPr>
          <w:snapToGrid/>
          <w:szCs w:val="24"/>
        </w:rPr>
        <w:t xml:space="preserve"> </w:t>
      </w:r>
      <w:r>
        <w:rPr>
          <w:rFonts w:hint="eastAsia"/>
          <w:snapToGrid/>
          <w:szCs w:val="24"/>
        </w:rPr>
        <w:t xml:space="preserve"> </w:t>
      </w:r>
      <w:r>
        <w:rPr>
          <w:rFonts w:hint="eastAsia"/>
          <w:snapToGrid/>
          <w:szCs w:val="24"/>
        </w:rPr>
        <w:t>根据缔约国的说法，对申诉人提出的走私指控属于极为严重的性质。在</w:t>
      </w:r>
      <w:r>
        <w:rPr>
          <w:snapToGrid/>
          <w:szCs w:val="24"/>
        </w:rPr>
        <w:t>1998</w:t>
      </w:r>
      <w:r>
        <w:rPr>
          <w:rFonts w:hint="eastAsia"/>
          <w:snapToGrid/>
          <w:szCs w:val="24"/>
        </w:rPr>
        <w:t>年</w:t>
      </w:r>
      <w:r>
        <w:rPr>
          <w:snapToGrid/>
          <w:szCs w:val="24"/>
        </w:rPr>
        <w:t>4</w:t>
      </w:r>
      <w:r>
        <w:rPr>
          <w:rFonts w:hint="eastAsia"/>
          <w:snapToGrid/>
          <w:szCs w:val="24"/>
        </w:rPr>
        <w:t>月</w:t>
      </w:r>
      <w:r>
        <w:rPr>
          <w:snapToGrid/>
          <w:szCs w:val="24"/>
        </w:rPr>
        <w:t>30</w:t>
      </w:r>
      <w:r>
        <w:rPr>
          <w:rFonts w:hint="eastAsia"/>
          <w:snapToGrid/>
          <w:szCs w:val="24"/>
        </w:rPr>
        <w:t>日的审讯中，对申诉人的指控涉及走私</w:t>
      </w:r>
      <w:r>
        <w:rPr>
          <w:snapToGrid/>
          <w:szCs w:val="24"/>
        </w:rPr>
        <w:t>110</w:t>
      </w:r>
      <w:r>
        <w:rPr>
          <w:rFonts w:hint="eastAsia"/>
          <w:snapToGrid/>
          <w:szCs w:val="24"/>
        </w:rPr>
        <w:t>万支香烟。这一案情后来又被扩大，高级法院的裁决判定，她参加走私了</w:t>
      </w:r>
      <w:r>
        <w:rPr>
          <w:snapToGrid/>
          <w:szCs w:val="24"/>
        </w:rPr>
        <w:t>660</w:t>
      </w:r>
      <w:r>
        <w:rPr>
          <w:rFonts w:hint="eastAsia"/>
          <w:snapToGrid/>
          <w:szCs w:val="24"/>
        </w:rPr>
        <w:t>万支香</w:t>
      </w:r>
      <w:r>
        <w:rPr>
          <w:rFonts w:hint="eastAsia"/>
          <w:snapToGrid/>
          <w:szCs w:val="24"/>
        </w:rPr>
        <w:t>烟。调查十分全面而困难。有许多人涉案，其中有些人仍然在逃。为此，法院担心申诉人可能会警告或以其他方式与这些人接触，从而阻碍调查。而且，调查一经结束，单独监禁立即于</w:t>
      </w:r>
      <w:r>
        <w:rPr>
          <w:rFonts w:hint="eastAsia"/>
          <w:snapToGrid/>
          <w:szCs w:val="24"/>
        </w:rPr>
        <w:t>1998</w:t>
      </w:r>
      <w:r>
        <w:rPr>
          <w:rFonts w:hint="eastAsia"/>
          <w:snapToGrid/>
          <w:szCs w:val="24"/>
        </w:rPr>
        <w:t>年</w:t>
      </w:r>
      <w:r>
        <w:rPr>
          <w:rFonts w:hint="eastAsia"/>
          <w:snapToGrid/>
          <w:szCs w:val="24"/>
        </w:rPr>
        <w:t>6</w:t>
      </w:r>
      <w:r>
        <w:rPr>
          <w:rFonts w:hint="eastAsia"/>
          <w:snapToGrid/>
          <w:szCs w:val="24"/>
        </w:rPr>
        <w:t>月</w:t>
      </w:r>
      <w:r>
        <w:rPr>
          <w:rFonts w:hint="eastAsia"/>
          <w:snapToGrid/>
          <w:szCs w:val="24"/>
        </w:rPr>
        <w:t>18</w:t>
      </w:r>
      <w:r>
        <w:rPr>
          <w:rFonts w:hint="eastAsia"/>
          <w:snapToGrid/>
          <w:szCs w:val="24"/>
        </w:rPr>
        <w:t>日停止，尽管监禁原定延续到</w:t>
      </w:r>
      <w:r>
        <w:rPr>
          <w:snapToGrid/>
          <w:szCs w:val="24"/>
        </w:rPr>
        <w:t>1998</w:t>
      </w:r>
      <w:r>
        <w:rPr>
          <w:rFonts w:hint="eastAsia"/>
          <w:snapToGrid/>
          <w:szCs w:val="24"/>
        </w:rPr>
        <w:t>年</w:t>
      </w:r>
      <w:r>
        <w:rPr>
          <w:snapToGrid/>
          <w:szCs w:val="24"/>
        </w:rPr>
        <w:t>6</w:t>
      </w:r>
      <w:r>
        <w:rPr>
          <w:rFonts w:hint="eastAsia"/>
          <w:snapToGrid/>
          <w:szCs w:val="24"/>
        </w:rPr>
        <w:t>月</w:t>
      </w:r>
      <w:r>
        <w:rPr>
          <w:snapToGrid/>
          <w:szCs w:val="24"/>
        </w:rPr>
        <w:t>23</w:t>
      </w:r>
      <w:r>
        <w:rPr>
          <w:rFonts w:hint="eastAsia"/>
          <w:snapToGrid/>
          <w:szCs w:val="24"/>
        </w:rPr>
        <w:t>日。在单独监禁</w:t>
      </w:r>
      <w:r>
        <w:rPr>
          <w:snapToGrid/>
          <w:szCs w:val="24"/>
        </w:rPr>
        <w:t>50</w:t>
      </w:r>
      <w:r>
        <w:rPr>
          <w:rFonts w:hint="eastAsia"/>
          <w:snapToGrid/>
          <w:szCs w:val="24"/>
        </w:rPr>
        <w:t>天的阶段里，地区法院和高级法院双方六次研究是否符合单独监禁的条件的问题：即</w:t>
      </w:r>
      <w:r>
        <w:rPr>
          <w:snapToGrid/>
          <w:szCs w:val="24"/>
        </w:rPr>
        <w:t>1998</w:t>
      </w:r>
      <w:r>
        <w:rPr>
          <w:rFonts w:hint="eastAsia"/>
          <w:snapToGrid/>
          <w:szCs w:val="24"/>
        </w:rPr>
        <w:t>年</w:t>
      </w:r>
      <w:r>
        <w:rPr>
          <w:snapToGrid/>
          <w:szCs w:val="24"/>
        </w:rPr>
        <w:t>4</w:t>
      </w:r>
      <w:r>
        <w:rPr>
          <w:rFonts w:hint="eastAsia"/>
          <w:snapToGrid/>
          <w:szCs w:val="24"/>
        </w:rPr>
        <w:t>月</w:t>
      </w:r>
      <w:r>
        <w:rPr>
          <w:snapToGrid/>
          <w:szCs w:val="24"/>
        </w:rPr>
        <w:t>30</w:t>
      </w:r>
      <w:r>
        <w:rPr>
          <w:rFonts w:hint="eastAsia"/>
          <w:snapToGrid/>
          <w:szCs w:val="24"/>
        </w:rPr>
        <w:t>日、</w:t>
      </w:r>
      <w:r>
        <w:rPr>
          <w:snapToGrid/>
          <w:szCs w:val="24"/>
        </w:rPr>
        <w:t>5</w:t>
      </w:r>
      <w:r>
        <w:rPr>
          <w:rFonts w:hint="eastAsia"/>
          <w:snapToGrid/>
          <w:szCs w:val="24"/>
        </w:rPr>
        <w:t>月</w:t>
      </w:r>
      <w:r>
        <w:rPr>
          <w:snapToGrid/>
          <w:szCs w:val="24"/>
        </w:rPr>
        <w:t>4</w:t>
      </w:r>
      <w:r>
        <w:rPr>
          <w:rFonts w:hint="eastAsia"/>
          <w:snapToGrid/>
          <w:szCs w:val="24"/>
        </w:rPr>
        <w:t>日、</w:t>
      </w:r>
      <w:r>
        <w:rPr>
          <w:snapToGrid/>
          <w:szCs w:val="24"/>
        </w:rPr>
        <w:t>11</w:t>
      </w:r>
      <w:r>
        <w:rPr>
          <w:rFonts w:hint="eastAsia"/>
          <w:snapToGrid/>
          <w:szCs w:val="24"/>
        </w:rPr>
        <w:t>日、</w:t>
      </w:r>
      <w:r>
        <w:rPr>
          <w:snapToGrid/>
          <w:szCs w:val="24"/>
        </w:rPr>
        <w:t>13</w:t>
      </w:r>
      <w:r>
        <w:rPr>
          <w:rFonts w:hint="eastAsia"/>
          <w:snapToGrid/>
          <w:szCs w:val="24"/>
        </w:rPr>
        <w:t>日、</w:t>
      </w:r>
      <w:r>
        <w:rPr>
          <w:snapToGrid/>
          <w:szCs w:val="24"/>
        </w:rPr>
        <w:t>26</w:t>
      </w:r>
      <w:r>
        <w:rPr>
          <w:rFonts w:hint="eastAsia"/>
          <w:snapToGrid/>
          <w:szCs w:val="24"/>
        </w:rPr>
        <w:t>日和</w:t>
      </w:r>
      <w:r>
        <w:rPr>
          <w:snapToGrid/>
          <w:szCs w:val="24"/>
        </w:rPr>
        <w:t>28</w:t>
      </w:r>
      <w:r>
        <w:rPr>
          <w:rFonts w:hint="eastAsia"/>
          <w:snapToGrid/>
          <w:szCs w:val="24"/>
        </w:rPr>
        <w:t>日。因此，缔约国指出，法院始终在调查的需求与申诉人的需要之间取得平衡。</w:t>
      </w:r>
    </w:p>
    <w:p w:rsidR="00000000" w:rsidRDefault="00EA052D">
      <w:pPr>
        <w:rPr>
          <w:snapToGrid/>
          <w:szCs w:val="24"/>
        </w:rPr>
      </w:pPr>
      <w:r>
        <w:rPr>
          <w:rFonts w:hint="eastAsia"/>
          <w:snapToGrid/>
          <w:szCs w:val="24"/>
          <w:lang w:val="zh-CN"/>
        </w:rPr>
        <w:tab/>
      </w:r>
      <w:r>
        <w:rPr>
          <w:snapToGrid/>
          <w:szCs w:val="24"/>
          <w:lang w:val="zh-CN"/>
        </w:rPr>
        <w:t>4.13</w:t>
      </w:r>
      <w:r>
        <w:rPr>
          <w:snapToGrid/>
          <w:szCs w:val="24"/>
        </w:rPr>
        <w:t xml:space="preserve"> </w:t>
      </w:r>
      <w:r>
        <w:rPr>
          <w:rFonts w:hint="eastAsia"/>
          <w:snapToGrid/>
          <w:szCs w:val="24"/>
        </w:rPr>
        <w:t xml:space="preserve"> </w:t>
      </w:r>
      <w:r>
        <w:rPr>
          <w:rFonts w:hint="eastAsia"/>
          <w:snapToGrid/>
          <w:szCs w:val="24"/>
        </w:rPr>
        <w:t>关于申诉人精神健康的问题，缔约国强调指出，当地区法</w:t>
      </w:r>
      <w:r>
        <w:rPr>
          <w:rFonts w:hint="eastAsia"/>
          <w:snapToGrid/>
          <w:szCs w:val="24"/>
        </w:rPr>
        <w:t>院于</w:t>
      </w:r>
      <w:r>
        <w:rPr>
          <w:snapToGrid/>
          <w:szCs w:val="24"/>
        </w:rPr>
        <w:t>1998</w:t>
      </w:r>
      <w:r>
        <w:rPr>
          <w:rFonts w:hint="eastAsia"/>
          <w:snapToGrid/>
          <w:szCs w:val="24"/>
        </w:rPr>
        <w:t>年</w:t>
      </w:r>
      <w:r>
        <w:rPr>
          <w:snapToGrid/>
          <w:szCs w:val="24"/>
        </w:rPr>
        <w:t>5</w:t>
      </w:r>
      <w:r>
        <w:rPr>
          <w:rFonts w:hint="eastAsia"/>
          <w:snapToGrid/>
          <w:szCs w:val="24"/>
        </w:rPr>
        <w:t>月</w:t>
      </w:r>
      <w:r>
        <w:rPr>
          <w:snapToGrid/>
          <w:szCs w:val="24"/>
        </w:rPr>
        <w:t>26</w:t>
      </w:r>
      <w:r>
        <w:rPr>
          <w:rFonts w:hint="eastAsia"/>
          <w:snapToGrid/>
          <w:szCs w:val="24"/>
        </w:rPr>
        <w:t>日作出决定时，仅口头提供了有关她心理状态的情况。在这天之前，没有提供有关她精神健康状况的任何书面或口头资料。</w:t>
      </w:r>
      <w:r>
        <w:rPr>
          <w:snapToGrid/>
          <w:szCs w:val="24"/>
        </w:rPr>
        <w:t>1998</w:t>
      </w:r>
      <w:r>
        <w:rPr>
          <w:rFonts w:hint="eastAsia"/>
          <w:snapToGrid/>
          <w:szCs w:val="24"/>
        </w:rPr>
        <w:t>年</w:t>
      </w:r>
      <w:r>
        <w:rPr>
          <w:snapToGrid/>
          <w:szCs w:val="24"/>
        </w:rPr>
        <w:t>5</w:t>
      </w:r>
      <w:r>
        <w:rPr>
          <w:rFonts w:hint="eastAsia"/>
          <w:snapToGrid/>
          <w:szCs w:val="24"/>
        </w:rPr>
        <w:t>月</w:t>
      </w:r>
      <w:r>
        <w:rPr>
          <w:snapToGrid/>
          <w:szCs w:val="24"/>
        </w:rPr>
        <w:t>28</w:t>
      </w:r>
      <w:r>
        <w:rPr>
          <w:rFonts w:hint="eastAsia"/>
          <w:snapToGrid/>
          <w:szCs w:val="24"/>
        </w:rPr>
        <w:t>日的报告是向高级法院提交的，当天高级法院作出了决定，但高级法院认为这一情况并不致于使得申诉人继续单独监禁达到与案情不相称的严重程度。其后</w:t>
      </w:r>
      <w:r>
        <w:rPr>
          <w:snapToGrid/>
          <w:szCs w:val="24"/>
        </w:rPr>
        <w:t>1998</w:t>
      </w:r>
      <w:r>
        <w:rPr>
          <w:rFonts w:hint="eastAsia"/>
          <w:snapToGrid/>
          <w:szCs w:val="24"/>
        </w:rPr>
        <w:t>年</w:t>
      </w:r>
      <w:r>
        <w:rPr>
          <w:snapToGrid/>
          <w:szCs w:val="24"/>
        </w:rPr>
        <w:t>6</w:t>
      </w:r>
      <w:r>
        <w:rPr>
          <w:rFonts w:hint="eastAsia"/>
          <w:snapToGrid/>
          <w:szCs w:val="24"/>
        </w:rPr>
        <w:t>月</w:t>
      </w:r>
      <w:r>
        <w:rPr>
          <w:snapToGrid/>
          <w:szCs w:val="24"/>
        </w:rPr>
        <w:t>19</w:t>
      </w:r>
      <w:r>
        <w:rPr>
          <w:rFonts w:hint="eastAsia"/>
          <w:snapToGrid/>
          <w:szCs w:val="24"/>
        </w:rPr>
        <w:t>日的报告于</w:t>
      </w:r>
      <w:r>
        <w:rPr>
          <w:snapToGrid/>
          <w:szCs w:val="24"/>
        </w:rPr>
        <w:t>1998</w:t>
      </w:r>
      <w:r>
        <w:rPr>
          <w:rFonts w:hint="eastAsia"/>
          <w:snapToGrid/>
          <w:szCs w:val="24"/>
        </w:rPr>
        <w:t>年</w:t>
      </w:r>
      <w:r>
        <w:rPr>
          <w:snapToGrid/>
          <w:szCs w:val="24"/>
        </w:rPr>
        <w:t>6</w:t>
      </w:r>
      <w:r>
        <w:rPr>
          <w:rFonts w:hint="eastAsia"/>
          <w:snapToGrid/>
          <w:szCs w:val="24"/>
        </w:rPr>
        <w:t>月</w:t>
      </w:r>
      <w:r>
        <w:rPr>
          <w:snapToGrid/>
          <w:szCs w:val="24"/>
        </w:rPr>
        <w:t>22</w:t>
      </w:r>
      <w:r>
        <w:rPr>
          <w:rFonts w:hint="eastAsia"/>
          <w:snapToGrid/>
          <w:szCs w:val="24"/>
        </w:rPr>
        <w:t>日后一次的审讯中提出，当时申诉人的单独监禁已经结束。但是，法院决定由精神科法医进行检查，法医的报告提交给</w:t>
      </w:r>
      <w:r>
        <w:rPr>
          <w:snapToGrid/>
          <w:szCs w:val="24"/>
        </w:rPr>
        <w:t>1998</w:t>
      </w:r>
      <w:r>
        <w:rPr>
          <w:rFonts w:hint="eastAsia"/>
          <w:snapToGrid/>
          <w:szCs w:val="24"/>
        </w:rPr>
        <w:t>年</w:t>
      </w:r>
      <w:r>
        <w:rPr>
          <w:snapToGrid/>
          <w:szCs w:val="24"/>
        </w:rPr>
        <w:t>7</w:t>
      </w:r>
      <w:r>
        <w:rPr>
          <w:rFonts w:hint="eastAsia"/>
          <w:snapToGrid/>
          <w:szCs w:val="24"/>
        </w:rPr>
        <w:t>月</w:t>
      </w:r>
      <w:r>
        <w:rPr>
          <w:snapToGrid/>
          <w:szCs w:val="24"/>
        </w:rPr>
        <w:t>14</w:t>
      </w:r>
      <w:r>
        <w:rPr>
          <w:rFonts w:hint="eastAsia"/>
          <w:snapToGrid/>
          <w:szCs w:val="24"/>
        </w:rPr>
        <w:t>日的审讯。法院按照报告的建议，下令将申诉人送往</w:t>
      </w:r>
      <w:r>
        <w:rPr>
          <w:snapToGrid/>
          <w:szCs w:val="24"/>
        </w:rPr>
        <w:t>Lyng</w:t>
      </w:r>
      <w:r>
        <w:rPr>
          <w:rFonts w:hint="eastAsia"/>
          <w:snapToGrid/>
          <w:szCs w:val="24"/>
        </w:rPr>
        <w:t>教改所</w:t>
      </w:r>
      <w:r>
        <w:rPr>
          <w:rFonts w:hint="eastAsia"/>
          <w:snapToGrid/>
          <w:szCs w:val="24"/>
        </w:rPr>
        <w:t>另行羁押，她在那里可以与孩子们相聚。</w:t>
      </w:r>
    </w:p>
    <w:p w:rsidR="00000000" w:rsidRDefault="00EA052D">
      <w:pPr>
        <w:spacing w:line="312" w:lineRule="auto"/>
        <w:rPr>
          <w:snapToGrid/>
          <w:szCs w:val="24"/>
        </w:rPr>
      </w:pPr>
      <w:r>
        <w:rPr>
          <w:rFonts w:hint="eastAsia"/>
          <w:snapToGrid/>
          <w:szCs w:val="24"/>
          <w:lang w:val="zh-CN"/>
        </w:rPr>
        <w:tab/>
      </w:r>
      <w:r>
        <w:rPr>
          <w:snapToGrid/>
          <w:szCs w:val="24"/>
          <w:lang w:val="zh-CN"/>
        </w:rPr>
        <w:t>4.14</w:t>
      </w:r>
      <w:r>
        <w:rPr>
          <w:snapToGrid/>
          <w:szCs w:val="24"/>
        </w:rPr>
        <w:t xml:space="preserve"> </w:t>
      </w:r>
      <w:r>
        <w:rPr>
          <w:rFonts w:hint="eastAsia"/>
          <w:snapToGrid/>
          <w:szCs w:val="24"/>
        </w:rPr>
        <w:t xml:space="preserve"> </w:t>
      </w:r>
      <w:r>
        <w:rPr>
          <w:rFonts w:hint="eastAsia"/>
          <w:snapToGrid/>
          <w:szCs w:val="24"/>
        </w:rPr>
        <w:t>关于违反第</w:t>
      </w:r>
      <w:r>
        <w:rPr>
          <w:snapToGrid/>
          <w:szCs w:val="24"/>
        </w:rPr>
        <w:t>12</w:t>
      </w:r>
      <w:r>
        <w:rPr>
          <w:rFonts w:hint="eastAsia"/>
          <w:snapToGrid/>
          <w:szCs w:val="24"/>
        </w:rPr>
        <w:t>条的指控，缔约国提出，在委员会过去根据该条款所审议的申诉人中，有一个共同的特点就是指称参与执法当局行动的管理当局实施了酷刑或虐待，而这种酷刑或虐待的发生是与逮捕或羁押有关的。</w:t>
      </w:r>
      <w:r>
        <w:rPr>
          <w:rStyle w:val="EndnoteReference"/>
          <w:snapToGrid/>
          <w:szCs w:val="24"/>
        </w:rPr>
        <w:endnoteReference w:id="178"/>
      </w:r>
      <w:r>
        <w:rPr>
          <w:rFonts w:hint="eastAsia"/>
          <w:snapToGrid/>
          <w:szCs w:val="24"/>
        </w:rPr>
        <w:t xml:space="preserve"> </w:t>
      </w:r>
      <w:r>
        <w:rPr>
          <w:rFonts w:hint="eastAsia"/>
          <w:snapToGrid/>
          <w:szCs w:val="24"/>
        </w:rPr>
        <w:t>与此相反，缔约国就没有听到过引用第</w:t>
      </w:r>
      <w:r>
        <w:rPr>
          <w:snapToGrid/>
          <w:szCs w:val="24"/>
        </w:rPr>
        <w:t>12</w:t>
      </w:r>
      <w:r>
        <w:rPr>
          <w:rFonts w:hint="eastAsia"/>
          <w:snapToGrid/>
          <w:szCs w:val="24"/>
        </w:rPr>
        <w:t>条来指控司法当局决定的案例。缔约国指称，实行审判前单独监禁的羁押这一决定是由独立而公正的法院根据充分保护申诉人公正审判权利的程序作出的。缔约国认为，硬将第</w:t>
      </w:r>
      <w:r>
        <w:rPr>
          <w:snapToGrid/>
          <w:szCs w:val="24"/>
        </w:rPr>
        <w:t>12</w:t>
      </w:r>
      <w:r>
        <w:rPr>
          <w:rFonts w:hint="eastAsia"/>
          <w:snapToGrid/>
          <w:szCs w:val="24"/>
        </w:rPr>
        <w:t>条的规定解释为在受羁押人不满法院决定时，行政当局</w:t>
      </w:r>
      <w:r>
        <w:rPr>
          <w:rFonts w:hint="eastAsia"/>
          <w:snapToGrid/>
          <w:szCs w:val="24"/>
        </w:rPr>
        <w:t>(</w:t>
      </w:r>
      <w:r>
        <w:rPr>
          <w:rFonts w:hint="eastAsia"/>
          <w:snapToGrid/>
          <w:szCs w:val="24"/>
        </w:rPr>
        <w:t>此案中系指</w:t>
      </w:r>
      <w:r>
        <w:rPr>
          <w:rFonts w:hint="eastAsia"/>
          <w:snapToGrid/>
          <w:szCs w:val="24"/>
          <w:lang w:val="zh-CN"/>
        </w:rPr>
        <w:t>检察</w:t>
      </w:r>
      <w:r>
        <w:rPr>
          <w:rFonts w:hint="eastAsia"/>
          <w:snapToGrid/>
          <w:szCs w:val="24"/>
        </w:rPr>
        <w:t>署署长</w:t>
      </w:r>
      <w:r>
        <w:rPr>
          <w:rFonts w:hint="eastAsia"/>
          <w:snapToGrid/>
          <w:szCs w:val="24"/>
        </w:rPr>
        <w:t>)</w:t>
      </w:r>
      <w:r>
        <w:rPr>
          <w:rFonts w:hint="eastAsia"/>
          <w:snapToGrid/>
          <w:szCs w:val="24"/>
        </w:rPr>
        <w:t>就必须展开调查。</w:t>
      </w:r>
      <w:r>
        <w:rPr>
          <w:rFonts w:hint="eastAsia"/>
          <w:snapToGrid/>
          <w:spacing w:val="8"/>
          <w:szCs w:val="24"/>
        </w:rPr>
        <w:t>这种</w:t>
      </w:r>
      <w:r>
        <w:rPr>
          <w:rFonts w:hint="eastAsia"/>
          <w:snapToGrid/>
          <w:szCs w:val="24"/>
        </w:rPr>
        <w:t>做法显然违背法院独立性的原则。既然第</w:t>
      </w:r>
      <w:r>
        <w:rPr>
          <w:snapToGrid/>
          <w:szCs w:val="24"/>
        </w:rPr>
        <w:t>12</w:t>
      </w:r>
      <w:r>
        <w:rPr>
          <w:rFonts w:hint="eastAsia"/>
          <w:snapToGrid/>
          <w:szCs w:val="24"/>
        </w:rPr>
        <w:t>条确实适用于该申诉人，缔约国重申上文的意见，认为有关法院在决定单独监禁羁押时考虑了相称性标准。</w:t>
      </w:r>
    </w:p>
    <w:p w:rsidR="00000000" w:rsidRDefault="00EA052D">
      <w:pPr>
        <w:pStyle w:val="Heading4"/>
        <w:spacing w:before="180" w:after="120"/>
        <w:rPr>
          <w:lang w:val="zh-CN"/>
        </w:rPr>
      </w:pPr>
      <w:r>
        <w:rPr>
          <w:rFonts w:hint="eastAsia"/>
          <w:lang w:val="zh-CN"/>
        </w:rPr>
        <w:t>申诉人的评论</w:t>
      </w:r>
    </w:p>
    <w:p w:rsidR="00000000" w:rsidRDefault="00EA052D">
      <w:pPr>
        <w:spacing w:line="312" w:lineRule="auto"/>
        <w:rPr>
          <w:snapToGrid/>
          <w:szCs w:val="24"/>
        </w:rPr>
      </w:pPr>
      <w:r>
        <w:rPr>
          <w:rFonts w:hint="eastAsia"/>
          <w:snapToGrid/>
          <w:szCs w:val="24"/>
        </w:rPr>
        <w:tab/>
      </w:r>
      <w:r>
        <w:rPr>
          <w:snapToGrid/>
          <w:szCs w:val="24"/>
        </w:rPr>
        <w:t xml:space="preserve">5.1 </w:t>
      </w:r>
      <w:r>
        <w:rPr>
          <w:rFonts w:hint="eastAsia"/>
          <w:snapToGrid/>
          <w:szCs w:val="24"/>
        </w:rPr>
        <w:t xml:space="preserve"> </w:t>
      </w:r>
      <w:r>
        <w:rPr>
          <w:rFonts w:hint="eastAsia"/>
          <w:snapToGrid/>
          <w:szCs w:val="24"/>
        </w:rPr>
        <w:t>申诉人于</w:t>
      </w:r>
      <w:r>
        <w:rPr>
          <w:snapToGrid/>
          <w:szCs w:val="24"/>
        </w:rPr>
        <w:t>2003</w:t>
      </w:r>
      <w:r>
        <w:rPr>
          <w:rFonts w:hint="eastAsia"/>
          <w:snapToGrid/>
          <w:szCs w:val="24"/>
        </w:rPr>
        <w:t>年</w:t>
      </w:r>
      <w:r>
        <w:rPr>
          <w:snapToGrid/>
          <w:szCs w:val="24"/>
        </w:rPr>
        <w:t>10</w:t>
      </w:r>
      <w:r>
        <w:rPr>
          <w:rFonts w:hint="eastAsia"/>
          <w:snapToGrid/>
          <w:szCs w:val="24"/>
        </w:rPr>
        <w:t>月</w:t>
      </w:r>
      <w:r>
        <w:rPr>
          <w:snapToGrid/>
          <w:szCs w:val="24"/>
        </w:rPr>
        <w:t>13</w:t>
      </w:r>
      <w:r>
        <w:rPr>
          <w:rFonts w:hint="eastAsia"/>
          <w:snapToGrid/>
          <w:szCs w:val="24"/>
        </w:rPr>
        <w:t>日提交了申诉，声称向丹麦上述委员会申请特假以提出上诉只有理论上的可能性。该委员会的记录表明，</w:t>
      </w:r>
      <w:r>
        <w:rPr>
          <w:snapToGrid/>
          <w:szCs w:val="24"/>
        </w:rPr>
        <w:t>1996</w:t>
      </w:r>
      <w:r>
        <w:rPr>
          <w:rFonts w:hint="eastAsia"/>
          <w:snapToGrid/>
          <w:szCs w:val="24"/>
        </w:rPr>
        <w:t>年</w:t>
      </w:r>
      <w:r>
        <w:rPr>
          <w:rFonts w:hint="eastAsia"/>
          <w:snapToGrid/>
          <w:szCs w:val="24"/>
        </w:rPr>
        <w:t>(</w:t>
      </w:r>
      <w:r>
        <w:rPr>
          <w:rFonts w:hint="eastAsia"/>
          <w:snapToGrid/>
          <w:szCs w:val="24"/>
        </w:rPr>
        <w:t>委员会建立的那年</w:t>
      </w:r>
      <w:r>
        <w:rPr>
          <w:rFonts w:hint="eastAsia"/>
          <w:snapToGrid/>
          <w:szCs w:val="24"/>
        </w:rPr>
        <w:t>)</w:t>
      </w:r>
      <w:r>
        <w:rPr>
          <w:rFonts w:hint="eastAsia"/>
          <w:snapToGrid/>
          <w:szCs w:val="24"/>
        </w:rPr>
        <w:t>和</w:t>
      </w:r>
      <w:r>
        <w:rPr>
          <w:snapToGrid/>
          <w:szCs w:val="24"/>
        </w:rPr>
        <w:t>1999</w:t>
      </w:r>
      <w:r>
        <w:rPr>
          <w:rFonts w:hint="eastAsia"/>
          <w:snapToGrid/>
          <w:szCs w:val="24"/>
        </w:rPr>
        <w:t>年对于审判前羁押和单独监禁的案例，没有允许任何提出上诉的特假，如果要获得提出上诉的特假，必须证明有特殊的例外情况，例如年纪轻或以前有过精神疾病。此外，在准许向最高法院提出</w:t>
      </w:r>
      <w:r>
        <w:rPr>
          <w:rFonts w:hint="eastAsia"/>
          <w:snapToGrid/>
          <w:szCs w:val="24"/>
        </w:rPr>
        <w:t>上诉的特假的少数案例中，涉及还押单独监禁的案例不大可能被推翻。因此，申诉人指出，没有必要</w:t>
      </w:r>
      <w:r>
        <w:rPr>
          <w:rFonts w:hint="eastAsia"/>
          <w:snapToGrid/>
          <w:spacing w:val="8"/>
          <w:szCs w:val="24"/>
        </w:rPr>
        <w:t>用尽</w:t>
      </w:r>
      <w:r>
        <w:rPr>
          <w:rFonts w:hint="eastAsia"/>
          <w:snapToGrid/>
          <w:szCs w:val="24"/>
        </w:rPr>
        <w:t>国内补救办法，因为“已经确定，实施国内补救办法……可能会不合理地拖延，或者不大可能有效地救助假设的受害人”。</w:t>
      </w:r>
      <w:r>
        <w:rPr>
          <w:rStyle w:val="EndnoteReference"/>
          <w:snapToGrid/>
          <w:szCs w:val="24"/>
        </w:rPr>
        <w:endnoteReference w:id="179"/>
      </w:r>
    </w:p>
    <w:p w:rsidR="00000000" w:rsidRDefault="00EA052D">
      <w:pPr>
        <w:spacing w:line="312" w:lineRule="auto"/>
        <w:rPr>
          <w:snapToGrid/>
          <w:spacing w:val="8"/>
          <w:szCs w:val="24"/>
        </w:rPr>
      </w:pPr>
      <w:r>
        <w:rPr>
          <w:rFonts w:hint="eastAsia"/>
          <w:snapToGrid/>
          <w:spacing w:val="8"/>
          <w:szCs w:val="24"/>
          <w:lang w:val="zh-CN"/>
        </w:rPr>
        <w:tab/>
      </w:r>
      <w:r>
        <w:rPr>
          <w:snapToGrid/>
          <w:spacing w:val="8"/>
          <w:szCs w:val="24"/>
          <w:lang w:val="zh-CN"/>
        </w:rPr>
        <w:t>5.2</w:t>
      </w:r>
      <w:r>
        <w:rPr>
          <w:snapToGrid/>
          <w:spacing w:val="8"/>
          <w:szCs w:val="24"/>
        </w:rPr>
        <w:t xml:space="preserve"> </w:t>
      </w:r>
      <w:r>
        <w:rPr>
          <w:rFonts w:hint="eastAsia"/>
          <w:snapToGrid/>
          <w:spacing w:val="8"/>
          <w:szCs w:val="24"/>
        </w:rPr>
        <w:t xml:space="preserve"> </w:t>
      </w:r>
      <w:r>
        <w:rPr>
          <w:rFonts w:hint="eastAsia"/>
          <w:snapToGrid/>
          <w:spacing w:val="8"/>
          <w:szCs w:val="24"/>
        </w:rPr>
        <w:t>申诉人指出，在她有关案情的答复中，可以表明侵犯她权利的行为不仅出自丹麦司法机关，而且也出自监狱管理当局和卡伦堡警方，因为各方未能结束对她的单独监禁，尽管早在</w:t>
      </w:r>
      <w:r>
        <w:rPr>
          <w:snapToGrid/>
          <w:spacing w:val="8"/>
          <w:szCs w:val="24"/>
        </w:rPr>
        <w:t>1998</w:t>
      </w:r>
      <w:r>
        <w:rPr>
          <w:rFonts w:hint="eastAsia"/>
          <w:snapToGrid/>
          <w:spacing w:val="8"/>
          <w:szCs w:val="24"/>
        </w:rPr>
        <w:t>年</w:t>
      </w:r>
      <w:r>
        <w:rPr>
          <w:snapToGrid/>
          <w:spacing w:val="8"/>
          <w:szCs w:val="24"/>
        </w:rPr>
        <w:t>5</w:t>
      </w:r>
      <w:r>
        <w:rPr>
          <w:rFonts w:hint="eastAsia"/>
          <w:snapToGrid/>
          <w:spacing w:val="8"/>
          <w:szCs w:val="24"/>
        </w:rPr>
        <w:t>月</w:t>
      </w:r>
      <w:r>
        <w:rPr>
          <w:snapToGrid/>
          <w:spacing w:val="8"/>
          <w:szCs w:val="24"/>
        </w:rPr>
        <w:t>15</w:t>
      </w:r>
      <w:r>
        <w:rPr>
          <w:rFonts w:hint="eastAsia"/>
          <w:snapToGrid/>
          <w:spacing w:val="8"/>
          <w:szCs w:val="24"/>
        </w:rPr>
        <w:t>日医学专家已经证实单独监禁对她造成摧残性的精神伤害。此外，检察署署长有责任对地方警察、例如卡伦堡警方进行调查。</w:t>
      </w:r>
    </w:p>
    <w:p w:rsidR="00000000" w:rsidRDefault="00EA052D">
      <w:pPr>
        <w:spacing w:line="312" w:lineRule="auto"/>
        <w:rPr>
          <w:snapToGrid/>
          <w:spacing w:val="8"/>
          <w:szCs w:val="24"/>
        </w:rPr>
      </w:pPr>
      <w:r>
        <w:rPr>
          <w:rFonts w:hint="eastAsia"/>
          <w:snapToGrid/>
          <w:spacing w:val="8"/>
          <w:szCs w:val="24"/>
          <w:lang w:val="zh-CN"/>
        </w:rPr>
        <w:tab/>
      </w:r>
      <w:r>
        <w:rPr>
          <w:snapToGrid/>
          <w:spacing w:val="8"/>
          <w:szCs w:val="24"/>
          <w:lang w:val="zh-CN"/>
        </w:rPr>
        <w:t>5.3</w:t>
      </w:r>
      <w:r>
        <w:rPr>
          <w:snapToGrid/>
          <w:spacing w:val="8"/>
          <w:szCs w:val="24"/>
        </w:rPr>
        <w:t xml:space="preserve"> </w:t>
      </w:r>
      <w:r>
        <w:rPr>
          <w:rFonts w:hint="eastAsia"/>
          <w:snapToGrid/>
          <w:spacing w:val="8"/>
          <w:szCs w:val="24"/>
        </w:rPr>
        <w:t xml:space="preserve"> </w:t>
      </w:r>
      <w:r>
        <w:rPr>
          <w:rFonts w:hint="eastAsia"/>
          <w:snapToGrid/>
          <w:spacing w:val="8"/>
          <w:szCs w:val="24"/>
        </w:rPr>
        <w:t>有关她应当寻求赔偿的论点，申诉人提出，她向委员会提交申诉的目的不是要寻求赔偿，而是要确定，该缔约国违反了她根据《公约》所规定的权利。丹麦是一个“双重性”国家，该国决定不将《公约》纳入丹麦法律。因此，法院无权受理个人依据《公约》条款提出的申诉。任何申诉人试图要丹麦法院裁定其依据《公约》而规定的权利受到违反的情事都会是徒劳的，据此，依第</w:t>
      </w:r>
      <w:r>
        <w:rPr>
          <w:snapToGrid/>
          <w:spacing w:val="8"/>
          <w:szCs w:val="24"/>
        </w:rPr>
        <w:t>1018a</w:t>
      </w:r>
      <w:r>
        <w:rPr>
          <w:rFonts w:hint="eastAsia"/>
          <w:snapToGrid/>
          <w:spacing w:val="8"/>
          <w:szCs w:val="24"/>
        </w:rPr>
        <w:t>(2)</w:t>
      </w:r>
      <w:r>
        <w:rPr>
          <w:rFonts w:hint="eastAsia"/>
          <w:snapToGrid/>
          <w:spacing w:val="8"/>
          <w:szCs w:val="24"/>
        </w:rPr>
        <w:t>条提出的赔偿申诉便无法补救违反《公约》的指控。申诉人并指出，法院一贯拒绝承认，在警方羁押期间患病可以构成违反《公约》以及《欧洲人权公约》第</w:t>
      </w:r>
      <w:r>
        <w:rPr>
          <w:rFonts w:hint="eastAsia"/>
          <w:snapToGrid/>
          <w:spacing w:val="8"/>
          <w:szCs w:val="24"/>
        </w:rPr>
        <w:t>3</w:t>
      </w:r>
      <w:r>
        <w:rPr>
          <w:rFonts w:hint="eastAsia"/>
          <w:snapToGrid/>
          <w:spacing w:val="8"/>
          <w:szCs w:val="24"/>
        </w:rPr>
        <w:t>条的事实。</w:t>
      </w:r>
    </w:p>
    <w:p w:rsidR="00000000" w:rsidRDefault="00EA052D">
      <w:pPr>
        <w:widowControl w:val="0"/>
        <w:spacing w:line="312" w:lineRule="auto"/>
        <w:rPr>
          <w:snapToGrid/>
          <w:szCs w:val="24"/>
        </w:rPr>
      </w:pPr>
      <w:r>
        <w:rPr>
          <w:rFonts w:hint="eastAsia"/>
          <w:snapToGrid/>
          <w:szCs w:val="24"/>
          <w:lang w:val="zh-CN"/>
        </w:rPr>
        <w:tab/>
      </w:r>
      <w:r>
        <w:rPr>
          <w:snapToGrid/>
          <w:szCs w:val="24"/>
          <w:lang w:val="zh-CN"/>
        </w:rPr>
        <w:t>5.4</w:t>
      </w:r>
      <w:r>
        <w:rPr>
          <w:snapToGrid/>
          <w:szCs w:val="24"/>
        </w:rPr>
        <w:t xml:space="preserve"> </w:t>
      </w:r>
      <w:r>
        <w:rPr>
          <w:rFonts w:hint="eastAsia"/>
          <w:snapToGrid/>
          <w:szCs w:val="24"/>
        </w:rPr>
        <w:t xml:space="preserve"> </w:t>
      </w:r>
      <w:r>
        <w:rPr>
          <w:rFonts w:hint="eastAsia"/>
          <w:snapToGrid/>
          <w:szCs w:val="24"/>
        </w:rPr>
        <w:t>关于她的指控不符合第条</w:t>
      </w:r>
      <w:r>
        <w:rPr>
          <w:rFonts w:hint="eastAsia"/>
          <w:snapToGrid/>
          <w:szCs w:val="24"/>
        </w:rPr>
        <w:t>1</w:t>
      </w:r>
      <w:r>
        <w:rPr>
          <w:rFonts w:hint="eastAsia"/>
          <w:snapToGrid/>
          <w:szCs w:val="24"/>
        </w:rPr>
        <w:t>条第</w:t>
      </w:r>
      <w:r>
        <w:rPr>
          <w:snapToGrid/>
          <w:szCs w:val="24"/>
        </w:rPr>
        <w:t>1</w:t>
      </w:r>
      <w:r>
        <w:rPr>
          <w:rFonts w:hint="eastAsia"/>
          <w:snapToGrid/>
          <w:szCs w:val="24"/>
        </w:rPr>
        <w:t>款所规定的条件这一论点，申诉人指出，</w:t>
      </w:r>
      <w:r>
        <w:rPr>
          <w:snapToGrid/>
          <w:szCs w:val="24"/>
        </w:rPr>
        <w:t>1998</w:t>
      </w:r>
      <w:r>
        <w:rPr>
          <w:rFonts w:hint="eastAsia"/>
          <w:snapToGrid/>
          <w:szCs w:val="24"/>
        </w:rPr>
        <w:t>年春季几位医生及治疗人员提出的医学证据表明，她确实经历了符合该条款意义的“剧烈的疼痛和痛苦”。据说，她所经历的严重症状在遭受单独监禁的人群屡见不鲜。她提到丹麦非政府组织“</w:t>
      </w:r>
      <w:r>
        <w:rPr>
          <w:snapToGrid/>
          <w:szCs w:val="24"/>
        </w:rPr>
        <w:t>Isolations-gruppen</w:t>
      </w:r>
      <w:r>
        <w:rPr>
          <w:rFonts w:hint="eastAsia"/>
          <w:snapToGrid/>
          <w:szCs w:val="24"/>
        </w:rPr>
        <w:t>”所开展的研究</w:t>
      </w:r>
      <w:r>
        <w:rPr>
          <w:snapToGrid/>
          <w:szCs w:val="24"/>
        </w:rPr>
        <w:t>(</w:t>
      </w:r>
      <w:r>
        <w:rPr>
          <w:rFonts w:hint="eastAsia"/>
          <w:snapToGrid/>
          <w:szCs w:val="24"/>
        </w:rPr>
        <w:t>该组织为废除单独监禁进行了游说</w:t>
      </w:r>
      <w:r>
        <w:rPr>
          <w:snapToGrid/>
          <w:szCs w:val="24"/>
        </w:rPr>
        <w:t>)</w:t>
      </w:r>
      <w:r>
        <w:rPr>
          <w:rFonts w:hint="eastAsia"/>
          <w:snapToGrid/>
          <w:szCs w:val="24"/>
        </w:rPr>
        <w:t>、其中表明，受到单独监禁的人更可能自杀。因此，缔约国了解到被单独监禁的人一般经历的“剧烈疼痛和痛苦”，而申诉人的案情更是如此。此外，缔约国了解到申诉人有三个年幼的孩子，这一情况只会</w:t>
      </w:r>
      <w:r>
        <w:rPr>
          <w:rFonts w:hint="eastAsia"/>
          <w:snapToGrid/>
          <w:szCs w:val="24"/>
        </w:rPr>
        <w:t>增加她在单独监禁期间所遭受的疼痛和痛苦。</w:t>
      </w:r>
      <w:r>
        <w:rPr>
          <w:snapToGrid/>
          <w:szCs w:val="24"/>
        </w:rPr>
        <w:t>Jensen</w:t>
      </w:r>
      <w:r>
        <w:rPr>
          <w:rFonts w:hint="eastAsia"/>
          <w:snapToGrid/>
          <w:szCs w:val="24"/>
        </w:rPr>
        <w:t>女士称，在她的申诉之后缔约国修改了有关法令的条款，这就证实缔约国在她还押审前单独监禁的羁押期间这项法律存在的缺点。</w:t>
      </w:r>
    </w:p>
    <w:p w:rsidR="00000000" w:rsidRDefault="00EA052D">
      <w:pPr>
        <w:spacing w:line="312" w:lineRule="auto"/>
        <w:rPr>
          <w:snapToGrid/>
          <w:spacing w:val="6"/>
          <w:szCs w:val="24"/>
        </w:rPr>
      </w:pPr>
      <w:r>
        <w:rPr>
          <w:rFonts w:hint="eastAsia"/>
          <w:snapToGrid/>
          <w:spacing w:val="6"/>
          <w:szCs w:val="24"/>
          <w:lang w:val="zh-CN"/>
        </w:rPr>
        <w:tab/>
      </w:r>
      <w:r>
        <w:rPr>
          <w:snapToGrid/>
          <w:spacing w:val="6"/>
          <w:szCs w:val="24"/>
          <w:lang w:val="zh-CN"/>
        </w:rPr>
        <w:t>5.5</w:t>
      </w:r>
      <w:r>
        <w:rPr>
          <w:snapToGrid/>
          <w:spacing w:val="6"/>
          <w:szCs w:val="24"/>
        </w:rPr>
        <w:t xml:space="preserve"> </w:t>
      </w:r>
      <w:r>
        <w:rPr>
          <w:rFonts w:hint="eastAsia"/>
          <w:snapToGrid/>
          <w:spacing w:val="6"/>
          <w:szCs w:val="24"/>
        </w:rPr>
        <w:t xml:space="preserve"> </w:t>
      </w:r>
      <w:r>
        <w:rPr>
          <w:rFonts w:hint="eastAsia"/>
          <w:snapToGrid/>
          <w:spacing w:val="6"/>
          <w:szCs w:val="24"/>
        </w:rPr>
        <w:t>申诉人指称，有关法令的目的不是要取得证词或信息，但是第</w:t>
      </w:r>
      <w:r>
        <w:rPr>
          <w:rFonts w:hint="eastAsia"/>
          <w:snapToGrid/>
          <w:spacing w:val="6"/>
          <w:szCs w:val="24"/>
        </w:rPr>
        <w:t>1</w:t>
      </w:r>
      <w:r>
        <w:rPr>
          <w:rFonts w:hint="eastAsia"/>
          <w:snapToGrid/>
          <w:spacing w:val="6"/>
          <w:szCs w:val="24"/>
        </w:rPr>
        <w:t>条的第三项要求是否得到满足并不依赖法律的措辞或目的，而是这项要求对个案造成的影响。卡伦堡警方于</w:t>
      </w:r>
      <w:r>
        <w:rPr>
          <w:snapToGrid/>
          <w:spacing w:val="6"/>
          <w:szCs w:val="24"/>
        </w:rPr>
        <w:t>1998</w:t>
      </w:r>
      <w:r>
        <w:rPr>
          <w:rFonts w:hint="eastAsia"/>
          <w:snapToGrid/>
          <w:spacing w:val="6"/>
          <w:szCs w:val="24"/>
        </w:rPr>
        <w:t>年</w:t>
      </w:r>
      <w:r>
        <w:rPr>
          <w:snapToGrid/>
          <w:spacing w:val="6"/>
          <w:szCs w:val="24"/>
        </w:rPr>
        <w:t>6</w:t>
      </w:r>
      <w:r>
        <w:rPr>
          <w:rFonts w:hint="eastAsia"/>
          <w:snapToGrid/>
          <w:spacing w:val="6"/>
          <w:szCs w:val="24"/>
        </w:rPr>
        <w:t>月</w:t>
      </w:r>
      <w:r>
        <w:rPr>
          <w:snapToGrid/>
          <w:spacing w:val="6"/>
          <w:szCs w:val="24"/>
        </w:rPr>
        <w:t>4</w:t>
      </w:r>
      <w:r>
        <w:rPr>
          <w:rFonts w:hint="eastAsia"/>
          <w:snapToGrid/>
          <w:spacing w:val="6"/>
          <w:szCs w:val="24"/>
        </w:rPr>
        <w:t>日和</w:t>
      </w:r>
      <w:r>
        <w:rPr>
          <w:snapToGrid/>
          <w:spacing w:val="6"/>
          <w:szCs w:val="24"/>
        </w:rPr>
        <w:t>5</w:t>
      </w:r>
      <w:r>
        <w:rPr>
          <w:rFonts w:hint="eastAsia"/>
          <w:snapToGrid/>
          <w:spacing w:val="6"/>
          <w:szCs w:val="24"/>
        </w:rPr>
        <w:t>日在没有律师在场的情况下审讯了申诉人，这就超越了她的律师有关各方在没有律师情况下允许审讯她的标准。在这些审讯之前，几位医生和治疗人员已经证实申诉人精神状况恶化的</w:t>
      </w:r>
      <w:r>
        <w:rPr>
          <w:rFonts w:hint="eastAsia"/>
          <w:snapToGrid/>
          <w:spacing w:val="6"/>
          <w:szCs w:val="24"/>
        </w:rPr>
        <w:t>情况。申诉人并指控，警方的调查人员试图逼迫申诉人供认自己是麻醉品走私的帮凶，尽管没有任何证据。在这背景下，申诉人提出，卡伦堡警方</w:t>
      </w:r>
      <w:r>
        <w:rPr>
          <w:rFonts w:hint="eastAsia"/>
          <w:snapToGrid/>
          <w:spacing w:val="6"/>
          <w:szCs w:val="24"/>
        </w:rPr>
        <w:t>(</w:t>
      </w:r>
      <w:r>
        <w:rPr>
          <w:rFonts w:hint="eastAsia"/>
          <w:snapToGrid/>
          <w:spacing w:val="6"/>
          <w:szCs w:val="24"/>
        </w:rPr>
        <w:t>作为国家公共当局</w:t>
      </w:r>
      <w:r>
        <w:rPr>
          <w:rFonts w:hint="eastAsia"/>
          <w:snapToGrid/>
          <w:spacing w:val="6"/>
          <w:szCs w:val="24"/>
        </w:rPr>
        <w:t>)</w:t>
      </w:r>
      <w:r>
        <w:rPr>
          <w:rFonts w:hint="eastAsia"/>
          <w:snapToGrid/>
          <w:spacing w:val="6"/>
          <w:szCs w:val="24"/>
        </w:rPr>
        <w:t>利用单独监禁的手段来取得信息和供词，而根据《公约》第</w:t>
      </w:r>
      <w:r>
        <w:rPr>
          <w:rFonts w:hint="eastAsia"/>
          <w:snapToGrid/>
          <w:spacing w:val="6"/>
          <w:szCs w:val="24"/>
        </w:rPr>
        <w:t>1</w:t>
      </w:r>
      <w:r>
        <w:rPr>
          <w:rFonts w:hint="eastAsia"/>
          <w:snapToGrid/>
          <w:spacing w:val="6"/>
          <w:szCs w:val="24"/>
        </w:rPr>
        <w:t>条可以证明这种方式符合酷刑的侵权行为标准。</w:t>
      </w:r>
    </w:p>
    <w:p w:rsidR="00000000" w:rsidRDefault="00EA052D">
      <w:pPr>
        <w:rPr>
          <w:snapToGrid/>
          <w:spacing w:val="8"/>
          <w:szCs w:val="24"/>
        </w:rPr>
      </w:pPr>
      <w:r>
        <w:rPr>
          <w:rFonts w:hint="eastAsia"/>
          <w:snapToGrid/>
          <w:spacing w:val="8"/>
          <w:szCs w:val="24"/>
          <w:lang w:val="zh-CN"/>
        </w:rPr>
        <w:tab/>
      </w:r>
      <w:r>
        <w:rPr>
          <w:snapToGrid/>
          <w:spacing w:val="8"/>
          <w:szCs w:val="24"/>
          <w:lang w:val="zh-CN"/>
        </w:rPr>
        <w:t>5.6</w:t>
      </w:r>
      <w:r>
        <w:rPr>
          <w:snapToGrid/>
          <w:spacing w:val="8"/>
          <w:szCs w:val="24"/>
        </w:rPr>
        <w:t xml:space="preserve"> </w:t>
      </w:r>
      <w:r>
        <w:rPr>
          <w:rFonts w:hint="eastAsia"/>
          <w:snapToGrid/>
          <w:spacing w:val="8"/>
          <w:szCs w:val="24"/>
        </w:rPr>
        <w:t xml:space="preserve"> </w:t>
      </w:r>
      <w:r>
        <w:rPr>
          <w:rFonts w:hint="eastAsia"/>
          <w:snapToGrid/>
          <w:spacing w:val="8"/>
          <w:szCs w:val="24"/>
        </w:rPr>
        <w:t>申诉人引用委员会对一些缔约国所作的结论性意见来表明，第</w:t>
      </w:r>
      <w:r>
        <w:rPr>
          <w:rFonts w:hint="eastAsia"/>
          <w:snapToGrid/>
          <w:spacing w:val="8"/>
          <w:szCs w:val="24"/>
        </w:rPr>
        <w:t>1</w:t>
      </w:r>
      <w:r>
        <w:rPr>
          <w:rFonts w:hint="eastAsia"/>
          <w:snapToGrid/>
          <w:spacing w:val="8"/>
          <w:szCs w:val="24"/>
        </w:rPr>
        <w:t>条和第</w:t>
      </w:r>
      <w:r>
        <w:rPr>
          <w:snapToGrid/>
          <w:spacing w:val="8"/>
          <w:szCs w:val="24"/>
        </w:rPr>
        <w:t>16</w:t>
      </w:r>
      <w:r>
        <w:rPr>
          <w:rFonts w:hint="eastAsia"/>
          <w:snapToGrid/>
          <w:spacing w:val="8"/>
          <w:szCs w:val="24"/>
        </w:rPr>
        <w:t>条可以理解为含有全面禁止审前单独监禁的羁押形式的内容。例如，委员会在对丹麦的第四次定期报告所作结论性意见中指出：“……</w:t>
      </w:r>
      <w:r>
        <w:rPr>
          <w:rFonts w:hint="eastAsia"/>
          <w:snapToGrid/>
          <w:spacing w:val="8"/>
          <w:szCs w:val="24"/>
        </w:rPr>
        <w:t>(</w:t>
      </w:r>
      <w:r>
        <w:rPr>
          <w:snapToGrid/>
          <w:spacing w:val="8"/>
          <w:szCs w:val="24"/>
        </w:rPr>
        <w:t>c</w:t>
      </w:r>
      <w:r>
        <w:rPr>
          <w:rFonts w:hint="eastAsia"/>
          <w:snapToGrid/>
          <w:spacing w:val="8"/>
          <w:szCs w:val="24"/>
        </w:rPr>
        <w:t>)</w:t>
      </w:r>
      <w:r>
        <w:rPr>
          <w:rFonts w:hint="eastAsia"/>
          <w:snapToGrid/>
          <w:spacing w:val="8"/>
          <w:szCs w:val="24"/>
        </w:rPr>
        <w:t>缔约国应当继续监测单独监禁对被羁押者造成的影响，以及减少可判处单</w:t>
      </w:r>
      <w:r>
        <w:rPr>
          <w:rFonts w:hint="eastAsia"/>
          <w:snapToGrid/>
          <w:spacing w:val="8"/>
          <w:szCs w:val="24"/>
        </w:rPr>
        <w:t>独监禁的理由种类及其时间长度的新法案所产生的影响。”</w:t>
      </w:r>
      <w:r>
        <w:rPr>
          <w:snapToGrid/>
          <w:spacing w:val="8"/>
          <w:szCs w:val="24"/>
        </w:rPr>
        <w:t xml:space="preserve"> </w:t>
      </w:r>
      <w:r>
        <w:rPr>
          <w:rStyle w:val="EndnoteReference"/>
          <w:snapToGrid/>
          <w:spacing w:val="8"/>
          <w:szCs w:val="24"/>
        </w:rPr>
        <w:endnoteReference w:id="180"/>
      </w:r>
      <w:r>
        <w:rPr>
          <w:snapToGrid/>
          <w:spacing w:val="8"/>
          <w:szCs w:val="24"/>
        </w:rPr>
        <w:t xml:space="preserve"> </w:t>
      </w:r>
      <w:r>
        <w:rPr>
          <w:rFonts w:hint="eastAsia"/>
          <w:snapToGrid/>
          <w:spacing w:val="8"/>
          <w:szCs w:val="24"/>
        </w:rPr>
        <w:t>从委员会的结论性意见可以明确看出，单独监禁，特别是审判前羁押的单独监禁，被认为对受羁押者具有极其严重的精神和心理影响；委员会鼓励缔约国废除这种作法。尽管委员会废除单独监禁更为可取，但是其结论性意见至少表明，单独监禁应只用于例外的案子，而且不应采用长时间的单独监禁。</w:t>
      </w:r>
    </w:p>
    <w:p w:rsidR="00000000" w:rsidRDefault="00EA052D">
      <w:pPr>
        <w:rPr>
          <w:snapToGrid/>
          <w:szCs w:val="24"/>
        </w:rPr>
      </w:pPr>
      <w:r>
        <w:rPr>
          <w:rFonts w:hint="eastAsia"/>
          <w:snapToGrid/>
          <w:szCs w:val="24"/>
          <w:lang w:val="zh-CN"/>
        </w:rPr>
        <w:tab/>
      </w:r>
      <w:r>
        <w:rPr>
          <w:snapToGrid/>
          <w:szCs w:val="24"/>
          <w:lang w:val="zh-CN"/>
        </w:rPr>
        <w:t>5.7</w:t>
      </w:r>
      <w:r>
        <w:rPr>
          <w:snapToGrid/>
          <w:szCs w:val="24"/>
        </w:rPr>
        <w:t xml:space="preserve"> </w:t>
      </w:r>
      <w:r>
        <w:rPr>
          <w:rFonts w:hint="eastAsia"/>
          <w:snapToGrid/>
          <w:szCs w:val="24"/>
        </w:rPr>
        <w:t xml:space="preserve"> </w:t>
      </w:r>
      <w:r>
        <w:rPr>
          <w:rFonts w:hint="eastAsia"/>
          <w:snapToGrid/>
          <w:szCs w:val="24"/>
        </w:rPr>
        <w:t>申诉人提到其他审查机构的意见，以此说明单独监禁的有害影响，其中包括欧洲防止酷刑和不人道或有辱人格的待遇或处罚委员会，该委员会专门对这一问题提出了一些报告。在</w:t>
      </w:r>
      <w:r>
        <w:rPr>
          <w:snapToGrid/>
          <w:szCs w:val="24"/>
        </w:rPr>
        <w:t>2002</w:t>
      </w:r>
      <w:r>
        <w:rPr>
          <w:rFonts w:hint="eastAsia"/>
          <w:snapToGrid/>
          <w:szCs w:val="24"/>
        </w:rPr>
        <w:t>年</w:t>
      </w:r>
      <w:r>
        <w:rPr>
          <w:snapToGrid/>
          <w:szCs w:val="24"/>
        </w:rPr>
        <w:t>1</w:t>
      </w:r>
      <w:r>
        <w:rPr>
          <w:rFonts w:hint="eastAsia"/>
          <w:snapToGrid/>
          <w:szCs w:val="24"/>
        </w:rPr>
        <w:t>月</w:t>
      </w:r>
      <w:r>
        <w:rPr>
          <w:snapToGrid/>
          <w:szCs w:val="24"/>
        </w:rPr>
        <w:t>28</w:t>
      </w:r>
      <w:r>
        <w:rPr>
          <w:rFonts w:hint="eastAsia"/>
          <w:snapToGrid/>
          <w:szCs w:val="24"/>
        </w:rPr>
        <w:t>日</w:t>
      </w:r>
      <w:r>
        <w:rPr>
          <w:rFonts w:hint="eastAsia"/>
          <w:snapToGrid/>
          <w:szCs w:val="24"/>
        </w:rPr>
        <w:t>至</w:t>
      </w:r>
      <w:r>
        <w:rPr>
          <w:snapToGrid/>
          <w:szCs w:val="24"/>
        </w:rPr>
        <w:t>2</w:t>
      </w:r>
      <w:r>
        <w:rPr>
          <w:rFonts w:hint="eastAsia"/>
          <w:snapToGrid/>
          <w:szCs w:val="24"/>
        </w:rPr>
        <w:t>月</w:t>
      </w:r>
      <w:r>
        <w:rPr>
          <w:snapToGrid/>
          <w:szCs w:val="24"/>
        </w:rPr>
        <w:t>4</w:t>
      </w:r>
      <w:r>
        <w:rPr>
          <w:rFonts w:hint="eastAsia"/>
          <w:snapToGrid/>
          <w:szCs w:val="24"/>
        </w:rPr>
        <w:t>日访问丹麦之后提交给丹麦政府的报告中，该委员会除其他事项外特别指出，</w:t>
      </w:r>
      <w:r>
        <w:rPr>
          <w:snapToGrid/>
          <w:szCs w:val="24"/>
        </w:rPr>
        <w:t>“</w:t>
      </w:r>
      <w:r>
        <w:rPr>
          <w:rFonts w:hint="eastAsia"/>
          <w:snapToGrid/>
          <w:szCs w:val="24"/>
        </w:rPr>
        <w:t>在有些情况下，单独监禁可能会构成不人道和有辱人格的待遇；无论如何，任何形式的单独监禁时间都应当尽量短。”人权事务委员会在审查个人申诉、国家报告和一般性意见中审议了单独监禁问题，对单独监禁的作法表示关注。该委员会在审议了丹麦的第四次定期报告后，除其他事项外还指出：</w:t>
      </w:r>
      <w:r>
        <w:rPr>
          <w:snapToGrid/>
          <w:szCs w:val="24"/>
        </w:rPr>
        <w:t>“</w:t>
      </w:r>
      <w:r>
        <w:rPr>
          <w:rFonts w:hint="eastAsia"/>
          <w:snapToGrid/>
          <w:szCs w:val="24"/>
        </w:rPr>
        <w:t>单独监禁是具有严重精神后果的严厉惩处，只在有迫切需要的情况下才有理由使用；在不属于例外情况、监禁期有限的范围以外，使用单独监禁的做法不符合《公约》第</w:t>
      </w:r>
      <w:r>
        <w:rPr>
          <w:rFonts w:hint="eastAsia"/>
          <w:snapToGrid/>
          <w:szCs w:val="24"/>
        </w:rPr>
        <w:t>10</w:t>
      </w:r>
      <w:r>
        <w:rPr>
          <w:rFonts w:hint="eastAsia"/>
          <w:snapToGrid/>
          <w:szCs w:val="24"/>
        </w:rPr>
        <w:t>条第</w:t>
      </w:r>
      <w:r>
        <w:rPr>
          <w:rFonts w:hint="eastAsia"/>
          <w:snapToGrid/>
          <w:szCs w:val="24"/>
        </w:rPr>
        <w:t>1</w:t>
      </w:r>
      <w:r>
        <w:rPr>
          <w:rFonts w:hint="eastAsia"/>
          <w:snapToGrid/>
          <w:szCs w:val="24"/>
        </w:rPr>
        <w:t>款。丹麦应当</w:t>
      </w:r>
      <w:r>
        <w:rPr>
          <w:rFonts w:hint="eastAsia"/>
          <w:snapToGrid/>
          <w:szCs w:val="24"/>
        </w:rPr>
        <w:t>重新考虑单独监禁的做法，并保证单独监禁只在有迫切需要的情况下才使用。”</w:t>
      </w:r>
      <w:r>
        <w:rPr>
          <w:rStyle w:val="EndnoteReference"/>
          <w:snapToGrid/>
          <w:szCs w:val="24"/>
        </w:rPr>
        <w:endnoteReference w:id="181"/>
      </w:r>
    </w:p>
    <w:p w:rsidR="00000000" w:rsidRDefault="00EA052D">
      <w:pPr>
        <w:rPr>
          <w:snapToGrid/>
          <w:szCs w:val="24"/>
        </w:rPr>
      </w:pPr>
      <w:r>
        <w:rPr>
          <w:rFonts w:hint="eastAsia"/>
          <w:snapToGrid/>
          <w:szCs w:val="24"/>
          <w:lang w:val="zh-CN"/>
        </w:rPr>
        <w:tab/>
      </w:r>
      <w:r>
        <w:rPr>
          <w:snapToGrid/>
          <w:szCs w:val="24"/>
          <w:lang w:val="zh-CN"/>
        </w:rPr>
        <w:t>5.8</w:t>
      </w:r>
      <w:r>
        <w:rPr>
          <w:snapToGrid/>
          <w:szCs w:val="24"/>
        </w:rPr>
        <w:t xml:space="preserve"> </w:t>
      </w:r>
      <w:r>
        <w:rPr>
          <w:rFonts w:hint="eastAsia"/>
          <w:snapToGrid/>
          <w:szCs w:val="24"/>
        </w:rPr>
        <w:t xml:space="preserve"> </w:t>
      </w:r>
      <w:r>
        <w:rPr>
          <w:rFonts w:hint="eastAsia"/>
          <w:snapToGrid/>
          <w:szCs w:val="24"/>
        </w:rPr>
        <w:t>申诉人并列举欧洲人权法院判例法，尤其是针对</w:t>
      </w:r>
      <w:r>
        <w:rPr>
          <w:snapToGrid/>
          <w:szCs w:val="24"/>
        </w:rPr>
        <w:t>McGlinchey</w:t>
      </w:r>
      <w:r>
        <w:rPr>
          <w:rFonts w:hint="eastAsia"/>
          <w:snapToGrid/>
          <w:szCs w:val="24"/>
        </w:rPr>
        <w:t>等人诉联合王国一案的裁决，</w:t>
      </w:r>
      <w:r>
        <w:rPr>
          <w:rStyle w:val="EndnoteReference"/>
          <w:snapToGrid/>
          <w:szCs w:val="24"/>
        </w:rPr>
        <w:endnoteReference w:id="182"/>
      </w:r>
      <w:r>
        <w:rPr>
          <w:rFonts w:hint="eastAsia"/>
          <w:snapToGrid/>
          <w:szCs w:val="24"/>
        </w:rPr>
        <w:t xml:space="preserve"> </w:t>
      </w:r>
      <w:r>
        <w:rPr>
          <w:rFonts w:hint="eastAsia"/>
          <w:snapToGrid/>
          <w:szCs w:val="24"/>
        </w:rPr>
        <w:t>该法院对此案的裁决是，第</w:t>
      </w:r>
      <w:r>
        <w:rPr>
          <w:rFonts w:hint="eastAsia"/>
          <w:snapToGrid/>
          <w:szCs w:val="24"/>
        </w:rPr>
        <w:t>3</w:t>
      </w:r>
      <w:r>
        <w:rPr>
          <w:rFonts w:hint="eastAsia"/>
          <w:snapToGrid/>
          <w:szCs w:val="24"/>
        </w:rPr>
        <w:t>条“规定缔约国必须保证受拘押</w:t>
      </w:r>
      <w:r>
        <w:rPr>
          <w:rFonts w:hint="eastAsia"/>
          <w:snapToGrid/>
          <w:spacing w:val="6"/>
          <w:szCs w:val="24"/>
        </w:rPr>
        <w:t>的监禁条件应符合尊重作为人的尊严的标准，保证实施羁押措施的方式方法不致使受羁押人遭到超过拘禁中不可避免的痛苦程度以上的压力和困苦，同时，鉴于监禁中的实际要求，应向其提供必要的医疗护理及其他辅助以适当保障其健康和福利。”</w:t>
      </w:r>
      <w:r>
        <w:rPr>
          <w:rStyle w:val="EndnoteReference"/>
          <w:snapToGrid/>
          <w:szCs w:val="24"/>
        </w:rPr>
        <w:endnoteReference w:id="183"/>
      </w:r>
    </w:p>
    <w:p w:rsidR="00000000" w:rsidRDefault="00EA052D">
      <w:pPr>
        <w:widowControl w:val="0"/>
        <w:rPr>
          <w:snapToGrid/>
          <w:szCs w:val="24"/>
        </w:rPr>
      </w:pPr>
      <w:r>
        <w:rPr>
          <w:rFonts w:hint="eastAsia"/>
          <w:snapToGrid/>
          <w:szCs w:val="24"/>
          <w:lang w:val="zh-CN"/>
        </w:rPr>
        <w:tab/>
      </w:r>
      <w:r>
        <w:rPr>
          <w:snapToGrid/>
          <w:szCs w:val="24"/>
          <w:lang w:val="zh-CN"/>
        </w:rPr>
        <w:t>5.9</w:t>
      </w:r>
      <w:r>
        <w:rPr>
          <w:snapToGrid/>
          <w:szCs w:val="24"/>
        </w:rPr>
        <w:t xml:space="preserve"> </w:t>
      </w:r>
      <w:r>
        <w:rPr>
          <w:rFonts w:hint="eastAsia"/>
          <w:snapToGrid/>
          <w:szCs w:val="24"/>
        </w:rPr>
        <w:t xml:space="preserve"> </w:t>
      </w:r>
      <w:r>
        <w:rPr>
          <w:rFonts w:hint="eastAsia"/>
          <w:snapToGrid/>
          <w:szCs w:val="24"/>
        </w:rPr>
        <w:t>针对</w:t>
      </w:r>
      <w:r>
        <w:rPr>
          <w:snapToGrid/>
          <w:szCs w:val="24"/>
        </w:rPr>
        <w:t>1998</w:t>
      </w:r>
      <w:r>
        <w:rPr>
          <w:rFonts w:hint="eastAsia"/>
          <w:snapToGrid/>
          <w:szCs w:val="24"/>
        </w:rPr>
        <w:t>年</w:t>
      </w:r>
      <w:r>
        <w:rPr>
          <w:snapToGrid/>
          <w:szCs w:val="24"/>
        </w:rPr>
        <w:t>5</w:t>
      </w:r>
      <w:r>
        <w:rPr>
          <w:rFonts w:hint="eastAsia"/>
          <w:snapToGrid/>
          <w:szCs w:val="24"/>
        </w:rPr>
        <w:t>月</w:t>
      </w:r>
      <w:r>
        <w:rPr>
          <w:snapToGrid/>
          <w:szCs w:val="24"/>
        </w:rPr>
        <w:t>26</w:t>
      </w:r>
      <w:r>
        <w:rPr>
          <w:rFonts w:hint="eastAsia"/>
          <w:snapToGrid/>
          <w:szCs w:val="24"/>
        </w:rPr>
        <w:t>日地区法院在审评是否继续</w:t>
      </w:r>
      <w:r>
        <w:rPr>
          <w:rFonts w:hint="eastAsia"/>
          <w:snapToGrid/>
          <w:szCs w:val="24"/>
        </w:rPr>
        <w:t>申诉人审前单独监禁的羁押时只得到口头证词的说法，申诉人提出，当获悉申诉人遭受严重精神损害时，监狱管理当局依据其本身职责理应让医生检查申诉人，然后请检察官取消对其单独监禁。申诉人认为，缔约国开始违反第</w:t>
      </w:r>
      <w:r>
        <w:rPr>
          <w:rFonts w:hint="eastAsia"/>
          <w:snapToGrid/>
          <w:szCs w:val="24"/>
        </w:rPr>
        <w:t>1</w:t>
      </w:r>
      <w:r>
        <w:rPr>
          <w:rFonts w:hint="eastAsia"/>
          <w:snapToGrid/>
          <w:szCs w:val="24"/>
        </w:rPr>
        <w:t>条的责任起点是</w:t>
      </w:r>
      <w:r>
        <w:rPr>
          <w:snapToGrid/>
          <w:szCs w:val="24"/>
        </w:rPr>
        <w:t>1998</w:t>
      </w:r>
      <w:r>
        <w:rPr>
          <w:rFonts w:hint="eastAsia"/>
          <w:snapToGrid/>
          <w:szCs w:val="24"/>
        </w:rPr>
        <w:t>年</w:t>
      </w:r>
      <w:r>
        <w:rPr>
          <w:snapToGrid/>
          <w:szCs w:val="24"/>
        </w:rPr>
        <w:t>5</w:t>
      </w:r>
      <w:r>
        <w:rPr>
          <w:rFonts w:hint="eastAsia"/>
          <w:snapToGrid/>
          <w:szCs w:val="24"/>
        </w:rPr>
        <w:t>月</w:t>
      </w:r>
      <w:r>
        <w:rPr>
          <w:snapToGrid/>
          <w:szCs w:val="24"/>
        </w:rPr>
        <w:t>15</w:t>
      </w:r>
      <w:r>
        <w:rPr>
          <w:rFonts w:hint="eastAsia"/>
          <w:snapToGrid/>
          <w:szCs w:val="24"/>
        </w:rPr>
        <w:t>日，当时卡伦堡警察对监狱医师的报告没有作出任何反应，医师在报告中认为：“受监禁人明显表现出精神不稳定的症状，这一点根据正常人对于拘押和单独监禁的一般反应可以轻易得到解释。我的评价是，这一情况可能会恶化，尽快解决受监禁人的境况十分重要。”</w:t>
      </w:r>
      <w:r>
        <w:rPr>
          <w:snapToGrid/>
          <w:szCs w:val="24"/>
        </w:rPr>
        <w:t>1998</w:t>
      </w:r>
      <w:r>
        <w:rPr>
          <w:rFonts w:hint="eastAsia"/>
          <w:snapToGrid/>
          <w:szCs w:val="24"/>
        </w:rPr>
        <w:t>年</w:t>
      </w:r>
      <w:r>
        <w:rPr>
          <w:snapToGrid/>
          <w:szCs w:val="24"/>
        </w:rPr>
        <w:t>5</w:t>
      </w:r>
      <w:r>
        <w:rPr>
          <w:rFonts w:hint="eastAsia"/>
          <w:snapToGrid/>
          <w:szCs w:val="24"/>
        </w:rPr>
        <w:t>月</w:t>
      </w:r>
      <w:r>
        <w:rPr>
          <w:snapToGrid/>
          <w:szCs w:val="24"/>
        </w:rPr>
        <w:t>22</w:t>
      </w:r>
      <w:r>
        <w:rPr>
          <w:rFonts w:hint="eastAsia"/>
          <w:snapToGrid/>
          <w:szCs w:val="24"/>
        </w:rPr>
        <w:t>日，尽管急诊科医师及急救医</w:t>
      </w:r>
      <w:r>
        <w:rPr>
          <w:rFonts w:hint="eastAsia"/>
          <w:snapToGrid/>
          <w:szCs w:val="24"/>
        </w:rPr>
        <w:t>疗人员分别描述申诉人为“……精神上遭到单独监禁的严重损害”及“毁灭性打击、近乎精神病症而且心情极为痛苦”，但卡伦堡警察仍然无视申诉人遭受到单独监禁的有害影响这一事实。</w:t>
      </w:r>
    </w:p>
    <w:p w:rsidR="00000000" w:rsidRDefault="00EA052D">
      <w:pPr>
        <w:rPr>
          <w:snapToGrid/>
          <w:szCs w:val="24"/>
        </w:rPr>
      </w:pPr>
      <w:r>
        <w:rPr>
          <w:rFonts w:hint="eastAsia"/>
          <w:snapToGrid/>
          <w:szCs w:val="24"/>
          <w:lang w:val="zh-CN"/>
        </w:rPr>
        <w:tab/>
      </w:r>
      <w:r>
        <w:rPr>
          <w:snapToGrid/>
          <w:szCs w:val="24"/>
          <w:lang w:val="zh-CN"/>
        </w:rPr>
        <w:t>5.10</w:t>
      </w:r>
      <w:r>
        <w:rPr>
          <w:snapToGrid/>
          <w:szCs w:val="24"/>
        </w:rPr>
        <w:t xml:space="preserve"> </w:t>
      </w:r>
      <w:r>
        <w:rPr>
          <w:rFonts w:hint="eastAsia"/>
          <w:snapToGrid/>
          <w:szCs w:val="24"/>
        </w:rPr>
        <w:t xml:space="preserve"> </w:t>
      </w:r>
      <w:r>
        <w:rPr>
          <w:rFonts w:hint="eastAsia"/>
          <w:snapToGrid/>
          <w:szCs w:val="24"/>
        </w:rPr>
        <w:t>申诉人承认，整个罪行的性质是严重的，但强调指出她只是外围的小角色，因此对于非法行动不可能有很深的了解，这一行动是由她的前夫及其同谋者策划的。此外，她与警方进行了合作，向警方提供一个嫌疑犯的姓名，但警方未能逮捕此人，同时却称结束对其单独监禁会影响到警方调查，因为她可能与尚未被捕的嫌疑犯接触。</w:t>
      </w:r>
    </w:p>
    <w:p w:rsidR="00000000" w:rsidRDefault="00EA052D">
      <w:pPr>
        <w:rPr>
          <w:snapToGrid/>
          <w:szCs w:val="24"/>
        </w:rPr>
      </w:pPr>
      <w:r>
        <w:rPr>
          <w:rFonts w:hint="eastAsia"/>
          <w:snapToGrid/>
          <w:szCs w:val="24"/>
          <w:lang w:val="zh-CN"/>
        </w:rPr>
        <w:tab/>
      </w:r>
      <w:r>
        <w:rPr>
          <w:snapToGrid/>
          <w:szCs w:val="24"/>
          <w:lang w:val="zh-CN"/>
        </w:rPr>
        <w:t>5.1</w:t>
      </w:r>
      <w:r>
        <w:rPr>
          <w:snapToGrid/>
          <w:szCs w:val="24"/>
        </w:rPr>
        <w:t xml:space="preserve">1 </w:t>
      </w:r>
      <w:r>
        <w:rPr>
          <w:rFonts w:hint="eastAsia"/>
          <w:snapToGrid/>
          <w:szCs w:val="24"/>
        </w:rPr>
        <w:t xml:space="preserve"> </w:t>
      </w:r>
      <w:r>
        <w:rPr>
          <w:rFonts w:hint="eastAsia"/>
          <w:snapToGrid/>
          <w:szCs w:val="24"/>
        </w:rPr>
        <w:t>关于单独监禁的羁押条件，</w:t>
      </w:r>
      <w:r>
        <w:rPr>
          <w:rFonts w:hint="eastAsia"/>
          <w:snapToGrid/>
          <w:szCs w:val="24"/>
        </w:rPr>
        <w:t>申诉人指出，牢房只有八平方米，没有窗户，没有收音机，电视机只有在付费后才能使用，从未有人通知她可以在地方图书馆借阅图书。尽管她确实有家人来访，但这些访问的方式和时间不足以克服她自然的气忿、悲痛和焦虑。</w:t>
      </w:r>
    </w:p>
    <w:p w:rsidR="00000000" w:rsidRDefault="00EA052D">
      <w:pPr>
        <w:rPr>
          <w:snapToGrid/>
          <w:spacing w:val="8"/>
          <w:szCs w:val="24"/>
          <w:lang w:val="zh-CN"/>
        </w:rPr>
      </w:pPr>
      <w:r>
        <w:rPr>
          <w:rFonts w:hint="eastAsia"/>
          <w:snapToGrid/>
          <w:spacing w:val="8"/>
          <w:szCs w:val="24"/>
          <w:lang w:val="zh-CN"/>
        </w:rPr>
        <w:tab/>
      </w:r>
      <w:r>
        <w:rPr>
          <w:snapToGrid/>
          <w:spacing w:val="8"/>
          <w:szCs w:val="24"/>
          <w:lang w:val="zh-CN"/>
        </w:rPr>
        <w:t xml:space="preserve">5.12 </w:t>
      </w:r>
      <w:r>
        <w:rPr>
          <w:rFonts w:hint="eastAsia"/>
          <w:snapToGrid/>
          <w:spacing w:val="8"/>
          <w:szCs w:val="24"/>
          <w:lang w:val="zh-CN"/>
        </w:rPr>
        <w:t xml:space="preserve"> </w:t>
      </w:r>
      <w:r>
        <w:rPr>
          <w:rFonts w:hint="eastAsia"/>
          <w:snapToGrid/>
          <w:spacing w:val="8"/>
          <w:szCs w:val="24"/>
          <w:lang w:val="zh-CN"/>
        </w:rPr>
        <w:t>关于缔约国就第</w:t>
      </w:r>
      <w:r>
        <w:rPr>
          <w:snapToGrid/>
          <w:spacing w:val="8"/>
          <w:szCs w:val="24"/>
          <w:lang w:val="zh-CN"/>
        </w:rPr>
        <w:t>12</w:t>
      </w:r>
      <w:r>
        <w:rPr>
          <w:rFonts w:hint="eastAsia"/>
          <w:snapToGrid/>
          <w:spacing w:val="8"/>
          <w:szCs w:val="24"/>
          <w:lang w:val="zh-CN"/>
        </w:rPr>
        <w:t>条所提出的论点，申诉人提出，《公约》对于丹麦的所有政府官员均有约束力，其中包括监狱管理人员和检察官。据此，卡伦堡警察和监狱当局在处理她的案子时无视医疗证据表明单独监禁对她的有害影响、而一再延长对她的单独监禁这种做法如果得到调查，并不会影响到丹麦司法机关的独立性。因此，申诉人认为</w:t>
      </w:r>
      <w:r>
        <w:rPr>
          <w:rFonts w:hint="eastAsia"/>
          <w:snapToGrid/>
          <w:spacing w:val="8"/>
          <w:szCs w:val="24"/>
          <w:lang w:val="zh-CN"/>
        </w:rPr>
        <w:t>，她的代表人是酷刑鉴定和研究方面的专家，向检察署署长提出了专业意见并要求调查这些指控，理应根据《公约》第</w:t>
      </w:r>
      <w:r>
        <w:rPr>
          <w:snapToGrid/>
          <w:spacing w:val="8"/>
          <w:szCs w:val="24"/>
          <w:lang w:val="zh-CN"/>
        </w:rPr>
        <w:t>12</w:t>
      </w:r>
      <w:r>
        <w:rPr>
          <w:rFonts w:hint="eastAsia"/>
          <w:snapToGrid/>
          <w:spacing w:val="8"/>
          <w:szCs w:val="24"/>
          <w:lang w:val="zh-CN"/>
        </w:rPr>
        <w:t>条开展调查。</w:t>
      </w:r>
    </w:p>
    <w:p w:rsidR="00000000" w:rsidRDefault="00EA052D">
      <w:pPr>
        <w:pStyle w:val="Heading4"/>
        <w:spacing w:before="180" w:after="120"/>
        <w:rPr>
          <w:lang w:val="zh-CN"/>
        </w:rPr>
      </w:pPr>
      <w:r>
        <w:rPr>
          <w:rFonts w:hint="eastAsia"/>
          <w:lang w:val="zh-CN"/>
        </w:rPr>
        <w:t>委员会对提出的问题和诉讼事由的审议情况</w:t>
      </w:r>
    </w:p>
    <w:p w:rsidR="00000000" w:rsidRDefault="00EA052D">
      <w:pPr>
        <w:rPr>
          <w:snapToGrid/>
          <w:szCs w:val="24"/>
        </w:rPr>
      </w:pPr>
      <w:r>
        <w:rPr>
          <w:rFonts w:hint="eastAsia"/>
          <w:snapToGrid/>
          <w:szCs w:val="24"/>
          <w:lang w:val="zh-CN"/>
        </w:rPr>
        <w:tab/>
      </w:r>
      <w:r>
        <w:rPr>
          <w:snapToGrid/>
          <w:szCs w:val="24"/>
          <w:lang w:val="zh-CN"/>
        </w:rPr>
        <w:t xml:space="preserve">6.1 </w:t>
      </w:r>
      <w:r>
        <w:rPr>
          <w:rFonts w:hint="eastAsia"/>
          <w:snapToGrid/>
          <w:szCs w:val="24"/>
          <w:lang w:val="zh-CN"/>
        </w:rPr>
        <w:t xml:space="preserve"> </w:t>
      </w:r>
      <w:r>
        <w:t>在审议</w:t>
      </w:r>
      <w:r>
        <w:rPr>
          <w:rFonts w:hint="eastAsia"/>
        </w:rPr>
        <w:t>申诉书</w:t>
      </w:r>
      <w:r>
        <w:t>所载的任何请求之前，禁止酷刑委员会必须确定</w:t>
      </w:r>
      <w:r>
        <w:rPr>
          <w:rFonts w:hint="eastAsia"/>
        </w:rPr>
        <w:t>申诉</w:t>
      </w:r>
      <w:r>
        <w:t>是否符合《公约》第</w:t>
      </w:r>
      <w:r>
        <w:t>22</w:t>
      </w:r>
      <w:r>
        <w:t>条规定的受理条件。委员会依照《公约》第</w:t>
      </w:r>
      <w:r>
        <w:t>22</w:t>
      </w:r>
      <w:r>
        <w:t>条第</w:t>
      </w:r>
      <w:r>
        <w:rPr>
          <w:rFonts w:hint="eastAsia"/>
        </w:rPr>
        <w:t>5</w:t>
      </w:r>
      <w:r>
        <w:t>款</w:t>
      </w:r>
      <w:r>
        <w:rPr>
          <w:rFonts w:hint="eastAsia"/>
        </w:rPr>
        <w:t xml:space="preserve">(a) </w:t>
      </w:r>
      <w:r>
        <w:rPr>
          <w:rFonts w:hint="eastAsia"/>
        </w:rPr>
        <w:t>项的要求，已查明该同一申诉事项过去未曾而且目前也未根据另一国际调查程序或解决程序予以审议。</w:t>
      </w:r>
    </w:p>
    <w:p w:rsidR="00000000" w:rsidRDefault="00EA052D">
      <w:pPr>
        <w:rPr>
          <w:snapToGrid/>
          <w:spacing w:val="8"/>
          <w:szCs w:val="24"/>
        </w:rPr>
      </w:pPr>
      <w:r>
        <w:rPr>
          <w:rFonts w:hint="eastAsia"/>
          <w:snapToGrid/>
          <w:spacing w:val="8"/>
          <w:szCs w:val="24"/>
          <w:lang w:val="zh-CN"/>
        </w:rPr>
        <w:tab/>
      </w:r>
      <w:r>
        <w:rPr>
          <w:snapToGrid/>
          <w:spacing w:val="8"/>
          <w:szCs w:val="24"/>
          <w:lang w:val="zh-CN"/>
        </w:rPr>
        <w:t>6.2</w:t>
      </w:r>
      <w:r>
        <w:rPr>
          <w:snapToGrid/>
          <w:spacing w:val="8"/>
          <w:szCs w:val="24"/>
        </w:rPr>
        <w:t xml:space="preserve"> </w:t>
      </w:r>
      <w:r>
        <w:rPr>
          <w:rFonts w:hint="eastAsia"/>
          <w:snapToGrid/>
          <w:spacing w:val="8"/>
          <w:szCs w:val="24"/>
        </w:rPr>
        <w:t xml:space="preserve"> </w:t>
      </w:r>
      <w:r>
        <w:rPr>
          <w:rFonts w:hint="eastAsia"/>
          <w:snapToGrid/>
          <w:spacing w:val="8"/>
          <w:szCs w:val="24"/>
        </w:rPr>
        <w:t>关于是否用尽国内补救措施的问题，以及关于申诉人最初的论点，即她的法律代表写信给检察署署长，其中指</w:t>
      </w:r>
      <w:r>
        <w:rPr>
          <w:rFonts w:hint="eastAsia"/>
          <w:snapToGrid/>
          <w:spacing w:val="8"/>
          <w:szCs w:val="24"/>
        </w:rPr>
        <w:t>出，如果不收到答复，他将认为国内补救措施已经用尽，委员会认为，检察署署长并没有职责告诉律师是否可以或存在取得针对侵权指控的补救措施，同时无法从检察署署长未通知这一点上作出这一推断。</w:t>
      </w:r>
    </w:p>
    <w:p w:rsidR="00000000" w:rsidRDefault="00EA052D">
      <w:pPr>
        <w:rPr>
          <w:snapToGrid/>
          <w:szCs w:val="24"/>
        </w:rPr>
      </w:pPr>
      <w:r>
        <w:rPr>
          <w:rFonts w:hint="eastAsia"/>
          <w:snapToGrid/>
          <w:szCs w:val="24"/>
          <w:lang w:val="zh-CN"/>
        </w:rPr>
        <w:tab/>
      </w:r>
      <w:r>
        <w:rPr>
          <w:snapToGrid/>
          <w:szCs w:val="24"/>
          <w:lang w:val="zh-CN"/>
        </w:rPr>
        <w:t>6.3</w:t>
      </w:r>
      <w:r>
        <w:rPr>
          <w:snapToGrid/>
          <w:szCs w:val="24"/>
        </w:rPr>
        <w:t xml:space="preserve"> </w:t>
      </w:r>
      <w:r>
        <w:rPr>
          <w:rFonts w:hint="eastAsia"/>
          <w:snapToGrid/>
          <w:szCs w:val="24"/>
        </w:rPr>
        <w:t xml:space="preserve"> </w:t>
      </w:r>
      <w:r>
        <w:rPr>
          <w:rFonts w:hint="eastAsia"/>
          <w:snapToGrid/>
          <w:szCs w:val="24"/>
        </w:rPr>
        <w:t>委员会注意到，缔约国提出的论点是，由于申诉人没有向最高法院申请特假以提出上诉，和</w:t>
      </w:r>
      <w:r>
        <w:rPr>
          <w:snapToGrid/>
          <w:szCs w:val="24"/>
        </w:rPr>
        <w:t>/</w:t>
      </w:r>
      <w:r>
        <w:rPr>
          <w:rFonts w:hint="eastAsia"/>
          <w:snapToGrid/>
          <w:szCs w:val="24"/>
        </w:rPr>
        <w:t>或依据《执法法令》索赔，申诉人便没有用尽国内补救措施。申诉人认为，两种补救措施都不会有效，因为申请特假以提出上诉只有一种“理论上的可能性”，而在索赔中她无法引用《公约》规定的权利。关于赔偿，委员会并不同意，根据这一案情，赔偿是申诉人为用</w:t>
      </w:r>
      <w:r>
        <w:rPr>
          <w:rFonts w:hint="eastAsia"/>
          <w:snapToGrid/>
          <w:szCs w:val="24"/>
        </w:rPr>
        <w:t>尽国内补救措施而可以诉诸的措施之一。至于申请特假以提出上诉，委员会注意到，尽管申诉人称申请特假以提出上诉只有一种理论上的可能性，但她仍然承认，在一些情况下最高法院还是允许这种特假。委员会认为，仅仅对一种补救措施的效果感到怀疑并不解除申诉人力求用尽补救措施的责任。为此，委员会认为，由于申诉人没有用尽国内补救措施，按照《公约》第</w:t>
      </w:r>
      <w:r>
        <w:rPr>
          <w:snapToGrid/>
          <w:szCs w:val="24"/>
        </w:rPr>
        <w:t>22</w:t>
      </w:r>
      <w:r>
        <w:rPr>
          <w:rFonts w:hint="eastAsia"/>
          <w:snapToGrid/>
          <w:szCs w:val="24"/>
        </w:rPr>
        <w:t>条第</w:t>
      </w:r>
      <w:r>
        <w:rPr>
          <w:rFonts w:hint="eastAsia"/>
          <w:snapToGrid/>
          <w:szCs w:val="24"/>
        </w:rPr>
        <w:t>5(</w:t>
      </w:r>
      <w:r>
        <w:rPr>
          <w:snapToGrid/>
          <w:szCs w:val="24"/>
        </w:rPr>
        <w:t>a</w:t>
      </w:r>
      <w:r>
        <w:rPr>
          <w:rFonts w:hint="eastAsia"/>
          <w:snapToGrid/>
          <w:szCs w:val="24"/>
        </w:rPr>
        <w:t>)</w:t>
      </w:r>
      <w:r>
        <w:rPr>
          <w:rFonts w:hint="eastAsia"/>
          <w:snapToGrid/>
          <w:szCs w:val="24"/>
        </w:rPr>
        <w:t>款的要求，这一申诉不可受理。</w:t>
      </w:r>
    </w:p>
    <w:p w:rsidR="00000000" w:rsidRDefault="00EA052D">
      <w:pPr>
        <w:rPr>
          <w:snapToGrid/>
          <w:szCs w:val="24"/>
        </w:rPr>
      </w:pPr>
      <w:r>
        <w:rPr>
          <w:snapToGrid/>
          <w:szCs w:val="24"/>
        </w:rPr>
        <w:tab/>
      </w:r>
      <w:r>
        <w:rPr>
          <w:snapToGrid/>
          <w:szCs w:val="24"/>
          <w:lang w:val="zh-CN"/>
        </w:rPr>
        <w:t>7.</w:t>
      </w:r>
      <w:r>
        <w:rPr>
          <w:snapToGrid/>
          <w:szCs w:val="24"/>
        </w:rPr>
        <w:t xml:space="preserve"> </w:t>
      </w:r>
      <w:r>
        <w:rPr>
          <w:rFonts w:hint="eastAsia"/>
          <w:snapToGrid/>
          <w:szCs w:val="24"/>
        </w:rPr>
        <w:t xml:space="preserve"> </w:t>
      </w:r>
      <w:r>
        <w:rPr>
          <w:rFonts w:hint="eastAsia"/>
          <w:snapToGrid/>
          <w:szCs w:val="24"/>
        </w:rPr>
        <w:t>据此，委员会决定：</w:t>
      </w:r>
    </w:p>
    <w:p w:rsidR="00000000" w:rsidRDefault="00EA052D">
      <w:pPr>
        <w:numPr>
          <w:ilvl w:val="0"/>
          <w:numId w:val="438"/>
        </w:numPr>
        <w:spacing w:line="312" w:lineRule="auto"/>
        <w:rPr>
          <w:snapToGrid/>
        </w:rPr>
      </w:pPr>
      <w:r>
        <w:rPr>
          <w:rFonts w:hint="eastAsia"/>
          <w:snapToGrid/>
        </w:rPr>
        <w:t>申诉不予受理；</w:t>
      </w:r>
    </w:p>
    <w:p w:rsidR="00000000" w:rsidRDefault="00EA052D">
      <w:pPr>
        <w:numPr>
          <w:ilvl w:val="0"/>
          <w:numId w:val="438"/>
        </w:numPr>
        <w:spacing w:line="312" w:lineRule="auto"/>
        <w:rPr>
          <w:snapToGrid/>
        </w:rPr>
      </w:pPr>
      <w:r>
        <w:rPr>
          <w:rFonts w:hint="eastAsia"/>
          <w:snapToGrid/>
        </w:rPr>
        <w:t>如果收到申诉人或其代表的请求，其中载有证实不可受理的理由不复适用的资料，则可以依据委员会议事规</w:t>
      </w:r>
      <w:r>
        <w:rPr>
          <w:rFonts w:hint="eastAsia"/>
          <w:snapToGrid/>
        </w:rPr>
        <w:t>则第</w:t>
      </w:r>
      <w:r>
        <w:rPr>
          <w:snapToGrid/>
        </w:rPr>
        <w:t>109</w:t>
      </w:r>
      <w:r>
        <w:rPr>
          <w:rFonts w:hint="eastAsia"/>
          <w:snapToGrid/>
        </w:rPr>
        <w:t>条重新审查本决定；</w:t>
      </w:r>
    </w:p>
    <w:p w:rsidR="00000000" w:rsidRDefault="00EA052D">
      <w:pPr>
        <w:numPr>
          <w:ilvl w:val="0"/>
          <w:numId w:val="438"/>
        </w:numPr>
        <w:spacing w:line="312" w:lineRule="auto"/>
        <w:rPr>
          <w:snapToGrid/>
        </w:rPr>
      </w:pPr>
      <w:r>
        <w:rPr>
          <w:rFonts w:hint="eastAsia"/>
          <w:snapToGrid/>
        </w:rPr>
        <w:t>将本决定发送申诉人、其代表及缔约国。</w:t>
      </w:r>
    </w:p>
    <w:p w:rsidR="00000000" w:rsidRDefault="00EA052D">
      <w:pPr>
        <w:rPr>
          <w:snapToGrid/>
        </w:rPr>
        <w:sectPr w:rsidR="00000000">
          <w:endnotePr>
            <w:numFmt w:val="lowerLetter"/>
            <w:numRestart w:val="eachSect"/>
          </w:endnotePr>
          <w:pgSz w:w="11906" w:h="16838" w:code="9"/>
          <w:pgMar w:top="1985" w:right="851" w:bottom="1985" w:left="1701" w:header="794" w:footer="1588" w:gutter="0"/>
          <w:cols w:space="720"/>
          <w:docGrid w:linePitch="326"/>
        </w:sectPr>
      </w:pPr>
    </w:p>
    <w:p w:rsidR="00000000" w:rsidRDefault="00EA052D">
      <w:pPr>
        <w:rPr>
          <w:snapToGrid/>
        </w:rPr>
      </w:pPr>
    </w:p>
    <w:p w:rsidR="00000000" w:rsidRDefault="00EA052D">
      <w:pPr>
        <w:pStyle w:val="Heading3"/>
      </w:pPr>
      <w:r>
        <w:rPr>
          <w:rFonts w:hint="eastAsia"/>
        </w:rPr>
        <w:t>关于第</w:t>
      </w:r>
      <w:r>
        <w:rPr>
          <w:rFonts w:hint="eastAsia"/>
          <w:b/>
          <w:bCs/>
        </w:rPr>
        <w:t>225/2003</w:t>
      </w:r>
      <w:r>
        <w:rPr>
          <w:rFonts w:hint="eastAsia"/>
        </w:rPr>
        <w:t>号来文</w:t>
      </w:r>
    </w:p>
    <w:p w:rsidR="00000000" w:rsidRDefault="00EA052D">
      <w:pPr>
        <w:pStyle w:val="a6"/>
        <w:rPr>
          <w:rFonts w:eastAsia="SimSun" w:hint="eastAsia"/>
        </w:rPr>
      </w:pPr>
    </w:p>
    <w:p w:rsidR="00000000" w:rsidRDefault="00EA052D" w:rsidP="00EA052D">
      <w:pPr>
        <w:ind w:left="31680" w:hangingChars="750" w:firstLine="31680"/>
      </w:pPr>
      <w:r>
        <w:rPr>
          <w:rFonts w:hint="eastAsia"/>
          <w:u w:val="single"/>
        </w:rPr>
        <w:t>提</w:t>
      </w:r>
      <w:r>
        <w:rPr>
          <w:rFonts w:hint="eastAsia"/>
          <w:u w:val="single"/>
        </w:rPr>
        <w:t xml:space="preserve">  </w:t>
      </w:r>
      <w:r>
        <w:rPr>
          <w:rFonts w:hint="eastAsia"/>
          <w:u w:val="single"/>
        </w:rPr>
        <w:t>交</w:t>
      </w:r>
      <w:r>
        <w:rPr>
          <w:rFonts w:hint="eastAsia"/>
          <w:u w:val="single"/>
        </w:rPr>
        <w:t xml:space="preserve">  </w:t>
      </w:r>
      <w:r>
        <w:rPr>
          <w:rFonts w:hint="eastAsia"/>
          <w:u w:val="single"/>
        </w:rPr>
        <w:t>人</w:t>
      </w:r>
      <w:r>
        <w:rPr>
          <w:rFonts w:hint="eastAsia"/>
        </w:rPr>
        <w:t>：</w:t>
      </w:r>
      <w:r>
        <w:tab/>
        <w:t>R.S.</w:t>
      </w:r>
      <w:r>
        <w:rPr>
          <w:rFonts w:hint="eastAsia"/>
        </w:rPr>
        <w:t xml:space="preserve"> </w:t>
      </w:r>
      <w:r>
        <w:t>(</w:t>
      </w:r>
      <w:r>
        <w:rPr>
          <w:rFonts w:hint="eastAsia"/>
        </w:rPr>
        <w:t>由</w:t>
      </w:r>
      <w:r>
        <w:t>Henrik Christensen</w:t>
      </w:r>
      <w:r>
        <w:rPr>
          <w:rFonts w:hint="eastAsia"/>
        </w:rPr>
        <w:t>律师事务所</w:t>
      </w:r>
      <w:r>
        <w:t>Hans Mogensen</w:t>
      </w:r>
      <w:r>
        <w:rPr>
          <w:rFonts w:hint="eastAsia"/>
        </w:rPr>
        <w:t>先生代理</w:t>
      </w:r>
      <w:r>
        <w:t>)</w:t>
      </w:r>
    </w:p>
    <w:p w:rsidR="00000000" w:rsidRDefault="00EA052D" w:rsidP="00EA052D">
      <w:pPr>
        <w:ind w:left="31680" w:hangingChars="750" w:firstLine="31680"/>
        <w:rPr>
          <w:rFonts w:hint="eastAsia"/>
        </w:rPr>
      </w:pPr>
      <w:r>
        <w:rPr>
          <w:rFonts w:hint="eastAsia"/>
          <w:u w:val="single"/>
        </w:rPr>
        <w:t>据称受害人</w:t>
      </w:r>
      <w:r>
        <w:rPr>
          <w:rFonts w:hint="eastAsia"/>
        </w:rPr>
        <w:t>：</w:t>
      </w:r>
      <w:r>
        <w:rPr>
          <w:rFonts w:hint="eastAsia"/>
        </w:rPr>
        <w:tab/>
      </w:r>
      <w:r>
        <w:t>R.S.</w:t>
      </w:r>
    </w:p>
    <w:p w:rsidR="00000000" w:rsidRDefault="00EA052D" w:rsidP="00EA052D">
      <w:pPr>
        <w:ind w:left="31680" w:hangingChars="750" w:firstLine="31680"/>
        <w:rPr>
          <w:rFonts w:hint="eastAsia"/>
        </w:rPr>
      </w:pPr>
      <w:r>
        <w:rPr>
          <w:rFonts w:hint="eastAsia"/>
          <w:u w:val="single"/>
        </w:rPr>
        <w:t>缔</w:t>
      </w:r>
      <w:r>
        <w:rPr>
          <w:rFonts w:hint="eastAsia"/>
          <w:u w:val="single"/>
        </w:rPr>
        <w:t xml:space="preserve">  </w:t>
      </w:r>
      <w:r>
        <w:rPr>
          <w:rFonts w:hint="eastAsia"/>
          <w:u w:val="single"/>
        </w:rPr>
        <w:t>约</w:t>
      </w:r>
      <w:r>
        <w:rPr>
          <w:rFonts w:hint="eastAsia"/>
          <w:u w:val="single"/>
        </w:rPr>
        <w:t xml:space="preserve">  </w:t>
      </w:r>
      <w:r>
        <w:rPr>
          <w:rFonts w:hint="eastAsia"/>
          <w:u w:val="single"/>
        </w:rPr>
        <w:t>国</w:t>
      </w:r>
      <w:r>
        <w:rPr>
          <w:rFonts w:hint="eastAsia"/>
        </w:rPr>
        <w:t>：</w:t>
      </w:r>
      <w:r>
        <w:tab/>
      </w:r>
      <w:r>
        <w:rPr>
          <w:rFonts w:hint="eastAsia"/>
        </w:rPr>
        <w:t>丹麦</w:t>
      </w:r>
    </w:p>
    <w:p w:rsidR="00000000" w:rsidRDefault="00EA052D" w:rsidP="00EA052D">
      <w:pPr>
        <w:spacing w:afterLines="50" w:after="120"/>
        <w:ind w:left="31680" w:hangingChars="587" w:firstLine="31680"/>
        <w:rPr>
          <w:rFonts w:hint="eastAsia"/>
        </w:rPr>
      </w:pPr>
      <w:r>
        <w:rPr>
          <w:rFonts w:hint="eastAsia"/>
          <w:spacing w:val="46"/>
          <w:u w:val="single"/>
        </w:rPr>
        <w:t>申诉日期</w:t>
      </w:r>
      <w:r>
        <w:rPr>
          <w:rFonts w:hint="eastAsia"/>
        </w:rPr>
        <w:t>：</w:t>
      </w:r>
      <w:r>
        <w:rPr>
          <w:rFonts w:hint="eastAsia"/>
        </w:rPr>
        <w:tab/>
        <w:t>2002</w:t>
      </w:r>
      <w:r>
        <w:rPr>
          <w:rFonts w:hint="eastAsia"/>
        </w:rPr>
        <w:t>年</w:t>
      </w:r>
      <w:r>
        <w:rPr>
          <w:rFonts w:hint="eastAsia"/>
        </w:rPr>
        <w:t>11</w:t>
      </w:r>
      <w:r>
        <w:rPr>
          <w:rFonts w:hint="eastAsia"/>
        </w:rPr>
        <w:t>月</w:t>
      </w:r>
      <w:r>
        <w:rPr>
          <w:rFonts w:hint="eastAsia"/>
        </w:rPr>
        <w:t>19</w:t>
      </w:r>
      <w:r>
        <w:rPr>
          <w:rFonts w:hint="eastAsia"/>
        </w:rPr>
        <w:t>日</w:t>
      </w:r>
    </w:p>
    <w:p w:rsidR="00000000" w:rsidRDefault="00EA052D" w:rsidP="00EA052D">
      <w:pPr>
        <w:ind w:firstLineChars="200" w:firstLine="31680"/>
        <w:rPr>
          <w:rFonts w:hint="eastAsia"/>
        </w:rPr>
      </w:pPr>
      <w:r>
        <w:rPr>
          <w:rFonts w:hint="eastAsia"/>
          <w:u w:val="single"/>
        </w:rPr>
        <w:t>禁止酷刑委员会，</w:t>
      </w:r>
      <w:r>
        <w:rPr>
          <w:rFonts w:hint="eastAsia"/>
        </w:rPr>
        <w:t>根据《禁止酷刑和其他残忍、不人道或有辱人格的待遇或处罚公约》第</w:t>
      </w:r>
      <w:r>
        <w:rPr>
          <w:rFonts w:hint="eastAsia"/>
        </w:rPr>
        <w:t>17</w:t>
      </w:r>
      <w:r>
        <w:rPr>
          <w:rFonts w:hint="eastAsia"/>
        </w:rPr>
        <w:t>条成立，</w:t>
      </w:r>
    </w:p>
    <w:p w:rsidR="00000000" w:rsidRDefault="00EA052D" w:rsidP="00EA052D">
      <w:pPr>
        <w:ind w:firstLineChars="200" w:firstLine="31680"/>
        <w:rPr>
          <w:rFonts w:hint="eastAsia"/>
        </w:rPr>
      </w:pPr>
      <w:r>
        <w:rPr>
          <w:rFonts w:hint="eastAsia"/>
        </w:rPr>
        <w:t>于</w:t>
      </w:r>
      <w:r>
        <w:rPr>
          <w:rFonts w:hint="eastAsia"/>
        </w:rPr>
        <w:t>2004</w:t>
      </w:r>
      <w:r>
        <w:rPr>
          <w:rFonts w:hint="eastAsia"/>
        </w:rPr>
        <w:t>年</w:t>
      </w:r>
      <w:r>
        <w:rPr>
          <w:rFonts w:hint="eastAsia"/>
        </w:rPr>
        <w:t>5</w:t>
      </w:r>
      <w:r>
        <w:rPr>
          <w:rFonts w:hint="eastAsia"/>
        </w:rPr>
        <w:t>月</w:t>
      </w:r>
      <w:r>
        <w:rPr>
          <w:rFonts w:hint="eastAsia"/>
        </w:rPr>
        <w:t>19</w:t>
      </w:r>
      <w:r>
        <w:rPr>
          <w:rFonts w:hint="eastAsia"/>
        </w:rPr>
        <w:t>日</w:t>
      </w:r>
      <w:r>
        <w:rPr>
          <w:rFonts w:hint="eastAsia"/>
          <w:u w:val="single"/>
        </w:rPr>
        <w:t>开会</w:t>
      </w:r>
      <w:r>
        <w:rPr>
          <w:rFonts w:hint="eastAsia"/>
        </w:rPr>
        <w:t>，</w:t>
      </w:r>
    </w:p>
    <w:p w:rsidR="00000000" w:rsidRDefault="00EA052D" w:rsidP="00EA052D">
      <w:pPr>
        <w:ind w:firstLineChars="200" w:firstLine="31680"/>
        <w:rPr>
          <w:rFonts w:hint="eastAsia"/>
        </w:rPr>
      </w:pPr>
      <w:r>
        <w:rPr>
          <w:rFonts w:hint="eastAsia"/>
          <w:u w:val="single"/>
        </w:rPr>
        <w:t>结束了</w:t>
      </w:r>
      <w:r>
        <w:rPr>
          <w:rFonts w:hint="eastAsia"/>
        </w:rPr>
        <w:t>对</w:t>
      </w:r>
      <w:r>
        <w:t>R.S.</w:t>
      </w:r>
      <w:r>
        <w:rPr>
          <w:rFonts w:hint="eastAsia"/>
        </w:rPr>
        <w:t>先生根据《禁止酷刑和其他残忍、不人道或有辱人格的待遇或处罚公约》第</w:t>
      </w:r>
      <w:r>
        <w:rPr>
          <w:rFonts w:hint="eastAsia"/>
        </w:rPr>
        <w:t>22</w:t>
      </w:r>
      <w:r>
        <w:rPr>
          <w:rFonts w:hint="eastAsia"/>
        </w:rPr>
        <w:t>条提交禁止酷刑委员会的第</w:t>
      </w:r>
      <w:r>
        <w:rPr>
          <w:rFonts w:hint="eastAsia"/>
        </w:rPr>
        <w:t>225/2003</w:t>
      </w:r>
      <w:r>
        <w:rPr>
          <w:rFonts w:hint="eastAsia"/>
        </w:rPr>
        <w:t>号申诉的审议工作，</w:t>
      </w:r>
    </w:p>
    <w:p w:rsidR="00000000" w:rsidRDefault="00EA052D" w:rsidP="00EA052D">
      <w:pPr>
        <w:ind w:firstLineChars="200" w:firstLine="31680"/>
        <w:rPr>
          <w:rFonts w:hint="eastAsia"/>
        </w:rPr>
      </w:pPr>
      <w:r>
        <w:rPr>
          <w:rFonts w:hint="eastAsia"/>
          <w:u w:val="single"/>
        </w:rPr>
        <w:t>考虑了</w:t>
      </w:r>
      <w:r>
        <w:rPr>
          <w:rFonts w:hint="eastAsia"/>
        </w:rPr>
        <w:t>申诉人、其律师和缔约国提出的全部资料，</w:t>
      </w:r>
    </w:p>
    <w:p w:rsidR="00000000" w:rsidRDefault="00EA052D" w:rsidP="00EA052D">
      <w:pPr>
        <w:spacing w:after="240"/>
        <w:ind w:firstLineChars="200" w:firstLine="31680"/>
        <w:rPr>
          <w:rFonts w:hint="eastAsia"/>
        </w:rPr>
      </w:pPr>
      <w:r>
        <w:rPr>
          <w:rFonts w:hint="eastAsia"/>
          <w:u w:val="single"/>
        </w:rPr>
        <w:t>通过以下</w:t>
      </w:r>
      <w:r>
        <w:rPr>
          <w:rFonts w:hint="eastAsia"/>
        </w:rPr>
        <w:t>根据《公约》第</w:t>
      </w:r>
      <w:r>
        <w:rPr>
          <w:rFonts w:hint="eastAsia"/>
        </w:rPr>
        <w:t>22</w:t>
      </w:r>
      <w:r>
        <w:rPr>
          <w:rFonts w:hint="eastAsia"/>
        </w:rPr>
        <w:t>条第</w:t>
      </w:r>
      <w:r>
        <w:rPr>
          <w:rFonts w:hint="eastAsia"/>
        </w:rPr>
        <w:t>7</w:t>
      </w:r>
      <w:r>
        <w:rPr>
          <w:rFonts w:hint="eastAsia"/>
        </w:rPr>
        <w:t>款作出的决定：</w:t>
      </w:r>
    </w:p>
    <w:p w:rsidR="00000000" w:rsidRDefault="00EA052D" w:rsidP="00EA052D">
      <w:pPr>
        <w:ind w:firstLineChars="200" w:firstLine="31680"/>
        <w:rPr>
          <w:rFonts w:hint="eastAsia"/>
        </w:rPr>
      </w:pPr>
      <w:r>
        <w:rPr>
          <w:rFonts w:hint="eastAsia"/>
        </w:rPr>
        <w:t xml:space="preserve">1.1  </w:t>
      </w:r>
      <w:r>
        <w:rPr>
          <w:rFonts w:hint="eastAsia"/>
        </w:rPr>
        <w:t>申诉人</w:t>
      </w:r>
      <w:r>
        <w:t>R.S.</w:t>
      </w:r>
      <w:r>
        <w:rPr>
          <w:rFonts w:hint="eastAsia"/>
        </w:rPr>
        <w:t>先生是印度公民，初次提交申诉时居住在丹麦，他向该国寻求庇护。目前下落不明。他声称，在其难民申请被拒后丹麦若将其遣返印度将构成违反《公约》第</w:t>
      </w:r>
      <w:r>
        <w:rPr>
          <w:rFonts w:hint="eastAsia"/>
        </w:rPr>
        <w:t>3</w:t>
      </w:r>
      <w:r>
        <w:rPr>
          <w:rFonts w:hint="eastAsia"/>
        </w:rPr>
        <w:t>条的行为。他由律师代理。</w:t>
      </w:r>
    </w:p>
    <w:p w:rsidR="00000000" w:rsidRDefault="00EA052D" w:rsidP="00EA052D">
      <w:pPr>
        <w:spacing w:after="320"/>
        <w:ind w:firstLineChars="200" w:firstLine="31680"/>
        <w:rPr>
          <w:rFonts w:hint="eastAsia"/>
        </w:rPr>
      </w:pPr>
      <w:r>
        <w:rPr>
          <w:rFonts w:hint="eastAsia"/>
        </w:rPr>
        <w:t xml:space="preserve">1.2  </w:t>
      </w:r>
      <w:r>
        <w:rPr>
          <w:rFonts w:hint="eastAsia"/>
        </w:rPr>
        <w:t>根据《公约》第</w:t>
      </w:r>
      <w:r>
        <w:rPr>
          <w:rFonts w:hint="eastAsia"/>
        </w:rPr>
        <w:t>22</w:t>
      </w:r>
      <w:r>
        <w:rPr>
          <w:rFonts w:hint="eastAsia"/>
        </w:rPr>
        <w:t>条第</w:t>
      </w:r>
      <w:r>
        <w:rPr>
          <w:rFonts w:hint="eastAsia"/>
        </w:rPr>
        <w:t>3</w:t>
      </w:r>
      <w:r>
        <w:rPr>
          <w:rFonts w:hint="eastAsia"/>
        </w:rPr>
        <w:t>款，委员会于</w:t>
      </w:r>
      <w:r>
        <w:rPr>
          <w:rFonts w:hint="eastAsia"/>
        </w:rPr>
        <w:t>2002</w:t>
      </w:r>
      <w:r>
        <w:rPr>
          <w:rFonts w:hint="eastAsia"/>
        </w:rPr>
        <w:t>年</w:t>
      </w:r>
      <w:r>
        <w:rPr>
          <w:rFonts w:hint="eastAsia"/>
        </w:rPr>
        <w:t>11</w:t>
      </w:r>
      <w:r>
        <w:rPr>
          <w:rFonts w:hint="eastAsia"/>
        </w:rPr>
        <w:t>月</w:t>
      </w:r>
      <w:r>
        <w:rPr>
          <w:rFonts w:hint="eastAsia"/>
        </w:rPr>
        <w:t>21</w:t>
      </w:r>
      <w:r>
        <w:rPr>
          <w:rFonts w:hint="eastAsia"/>
        </w:rPr>
        <w:t>日将申诉转交缔约国。</w:t>
      </w:r>
    </w:p>
    <w:p w:rsidR="00000000" w:rsidRDefault="00EA052D">
      <w:pPr>
        <w:pStyle w:val="Heading4"/>
        <w:rPr>
          <w:rFonts w:hint="eastAsia"/>
        </w:rPr>
      </w:pPr>
      <w:r>
        <w:rPr>
          <w:rFonts w:hint="eastAsia"/>
        </w:rPr>
        <w:t>提供的事实：</w:t>
      </w:r>
    </w:p>
    <w:p w:rsidR="00000000" w:rsidRDefault="00EA052D" w:rsidP="00EA052D">
      <w:pPr>
        <w:ind w:firstLineChars="200" w:firstLine="31680"/>
        <w:rPr>
          <w:rFonts w:hint="eastAsia"/>
        </w:rPr>
      </w:pPr>
      <w:r>
        <w:rPr>
          <w:rFonts w:hint="eastAsia"/>
        </w:rPr>
        <w:t xml:space="preserve">2.1  </w:t>
      </w:r>
      <w:r>
        <w:rPr>
          <w:rFonts w:hint="eastAsia"/>
        </w:rPr>
        <w:t>申诉人在</w:t>
      </w:r>
      <w:r>
        <w:rPr>
          <w:rFonts w:hint="eastAsia"/>
        </w:rPr>
        <w:t>(</w:t>
      </w:r>
      <w:r>
        <w:rPr>
          <w:rFonts w:hint="eastAsia"/>
        </w:rPr>
        <w:t>印度</w:t>
      </w:r>
      <w:r>
        <w:rPr>
          <w:rFonts w:hint="eastAsia"/>
        </w:rPr>
        <w:t>)</w:t>
      </w:r>
      <w:r>
        <w:rPr>
          <w:rFonts w:hint="eastAsia"/>
        </w:rPr>
        <w:t>旁遮普区</w:t>
      </w:r>
      <w:r>
        <w:t>Philour</w:t>
      </w:r>
      <w:r>
        <w:rPr>
          <w:rFonts w:hint="eastAsia"/>
        </w:rPr>
        <w:t>地区的</w:t>
      </w:r>
      <w:r>
        <w:t>Bilga</w:t>
      </w:r>
      <w:r>
        <w:rPr>
          <w:rFonts w:hint="eastAsia"/>
        </w:rPr>
        <w:t>长</w:t>
      </w:r>
      <w:r>
        <w:rPr>
          <w:rFonts w:hint="eastAsia"/>
        </w:rPr>
        <w:t>大，同父母和两个兄弟一起住在农场，全家都是锡克人。申诉人就学</w:t>
      </w:r>
      <w:r>
        <w:rPr>
          <w:rFonts w:hint="eastAsia"/>
        </w:rPr>
        <w:t>7</w:t>
      </w:r>
      <w:r>
        <w:rPr>
          <w:rFonts w:hint="eastAsia"/>
        </w:rPr>
        <w:t>年，之后开始经营家庭农场。尽管其叔父和哥哥成为锡克学生联合会和</w:t>
      </w:r>
      <w:r>
        <w:t>Khalistan</w:t>
      </w:r>
      <w:r>
        <w:rPr>
          <w:rFonts w:hint="eastAsia"/>
        </w:rPr>
        <w:t>突击部队</w:t>
      </w:r>
      <w:r>
        <w:t>(KCF)</w:t>
      </w:r>
      <w:r>
        <w:rPr>
          <w:rFonts w:hint="eastAsia"/>
        </w:rPr>
        <w:t>成员，申诉人本人并未参与任何政治或宗教组织。申诉人的叔父于</w:t>
      </w:r>
      <w:r>
        <w:rPr>
          <w:rFonts w:hint="eastAsia"/>
        </w:rPr>
        <w:t>1994</w:t>
      </w:r>
      <w:r>
        <w:rPr>
          <w:rFonts w:hint="eastAsia"/>
        </w:rPr>
        <w:t>年被警察杀死。</w:t>
      </w:r>
      <w:r>
        <w:t>KCF</w:t>
      </w:r>
      <w:r>
        <w:rPr>
          <w:rFonts w:hint="eastAsia"/>
        </w:rPr>
        <w:t>公开宣布的目的是为旁遮普争取独立。</w:t>
      </w:r>
    </w:p>
    <w:p w:rsidR="00000000" w:rsidRDefault="00EA052D" w:rsidP="00EA052D">
      <w:pPr>
        <w:ind w:firstLineChars="200" w:firstLine="31680"/>
        <w:rPr>
          <w:rFonts w:hint="eastAsia"/>
        </w:rPr>
      </w:pPr>
      <w:r>
        <w:rPr>
          <w:rFonts w:hint="eastAsia"/>
        </w:rPr>
        <w:t xml:space="preserve">2.2  </w:t>
      </w:r>
      <w:r>
        <w:rPr>
          <w:rFonts w:hint="eastAsia"/>
        </w:rPr>
        <w:t>申诉人的哥哥于</w:t>
      </w:r>
      <w:r>
        <w:rPr>
          <w:rFonts w:hint="eastAsia"/>
        </w:rPr>
        <w:t>1995</w:t>
      </w:r>
      <w:r>
        <w:rPr>
          <w:rFonts w:hint="eastAsia"/>
        </w:rPr>
        <w:t>年自德国返回印度，他在德国申请了庇护。在他抵达之后，被警察逮捕并羁押了大约</w:t>
      </w:r>
      <w:r>
        <w:rPr>
          <w:rFonts w:hint="eastAsia"/>
        </w:rPr>
        <w:t>10</w:t>
      </w:r>
      <w:r>
        <w:rPr>
          <w:rFonts w:hint="eastAsia"/>
        </w:rPr>
        <w:t>至</w:t>
      </w:r>
      <w:r>
        <w:rPr>
          <w:rFonts w:hint="eastAsia"/>
        </w:rPr>
        <w:t>12</w:t>
      </w:r>
      <w:r>
        <w:rPr>
          <w:rFonts w:hint="eastAsia"/>
        </w:rPr>
        <w:t>天，随后又被羁押过几次，直至他在未具体说明的日期失踪。</w:t>
      </w:r>
      <w:r>
        <w:rPr>
          <w:rFonts w:hint="eastAsia"/>
        </w:rPr>
        <w:t>1997</w:t>
      </w:r>
      <w:r>
        <w:rPr>
          <w:rFonts w:hint="eastAsia"/>
        </w:rPr>
        <w:t>年</w:t>
      </w:r>
      <w:r>
        <w:rPr>
          <w:rFonts w:hint="eastAsia"/>
        </w:rPr>
        <w:t>9</w:t>
      </w:r>
      <w:r>
        <w:rPr>
          <w:rFonts w:hint="eastAsia"/>
        </w:rPr>
        <w:t>月</w:t>
      </w:r>
      <w:r>
        <w:rPr>
          <w:rFonts w:hint="eastAsia"/>
        </w:rPr>
        <w:t>15</w:t>
      </w:r>
      <w:r>
        <w:rPr>
          <w:rFonts w:hint="eastAsia"/>
        </w:rPr>
        <w:t>日，警察同申诉人联络，询问他哥哥的下落。他</w:t>
      </w:r>
      <w:r>
        <w:rPr>
          <w:rFonts w:hint="eastAsia"/>
        </w:rPr>
        <w:t>因回答说不知道哥哥的下落而遭到逮捕，并被羁押</w:t>
      </w:r>
      <w:r>
        <w:rPr>
          <w:rFonts w:hint="eastAsia"/>
        </w:rPr>
        <w:t>10</w:t>
      </w:r>
      <w:r>
        <w:rPr>
          <w:rFonts w:hint="eastAsia"/>
        </w:rPr>
        <w:t>天。他声称自己在羁押期间受到酷刑。</w:t>
      </w:r>
      <w:r>
        <w:rPr>
          <w:rFonts w:hint="eastAsia"/>
        </w:rPr>
        <w:t>1998</w:t>
      </w:r>
      <w:r>
        <w:rPr>
          <w:rFonts w:hint="eastAsia"/>
        </w:rPr>
        <w:t>年</w:t>
      </w:r>
      <w:r>
        <w:rPr>
          <w:rFonts w:hint="eastAsia"/>
        </w:rPr>
        <w:t>4</w:t>
      </w:r>
      <w:r>
        <w:rPr>
          <w:rFonts w:hint="eastAsia"/>
        </w:rPr>
        <w:t>月，申诉人再次被警察盘问其哥哥的下落，据说如果他不提供这一信息，将受到死亡威胁。</w:t>
      </w:r>
    </w:p>
    <w:p w:rsidR="00000000" w:rsidRDefault="00EA052D" w:rsidP="00EA052D">
      <w:pPr>
        <w:ind w:firstLineChars="200" w:firstLine="31680"/>
        <w:rPr>
          <w:rFonts w:hint="eastAsia"/>
        </w:rPr>
      </w:pPr>
      <w:r>
        <w:rPr>
          <w:rFonts w:hint="eastAsia"/>
        </w:rPr>
        <w:t xml:space="preserve">2.3  </w:t>
      </w:r>
      <w:r>
        <w:rPr>
          <w:rFonts w:hint="eastAsia"/>
        </w:rPr>
        <w:t>申诉人随后几次被警察羁押，并在羁押期间受到酷刑。这包括用藤条鞭打，受电击以及被反吊。据申诉人称，他与警察的问题起自他为哥哥和邻近村庄的其他人传递消息这一事实。他在</w:t>
      </w:r>
      <w:r>
        <w:rPr>
          <w:rFonts w:hint="eastAsia"/>
        </w:rPr>
        <w:t>1999</w:t>
      </w:r>
      <w:r>
        <w:rPr>
          <w:rFonts w:hint="eastAsia"/>
        </w:rPr>
        <w:t>年</w:t>
      </w:r>
      <w:r>
        <w:rPr>
          <w:rFonts w:hint="eastAsia"/>
        </w:rPr>
        <w:t>6</w:t>
      </w:r>
      <w:r>
        <w:rPr>
          <w:rFonts w:hint="eastAsia"/>
        </w:rPr>
        <w:t>月在付费代理人的协助下逃往丹麦之前，总共被羁押了</w:t>
      </w:r>
      <w:r>
        <w:rPr>
          <w:rFonts w:hint="eastAsia"/>
        </w:rPr>
        <w:t>10</w:t>
      </w:r>
      <w:r>
        <w:rPr>
          <w:rFonts w:hint="eastAsia"/>
        </w:rPr>
        <w:t>至</w:t>
      </w:r>
      <w:r>
        <w:rPr>
          <w:rFonts w:hint="eastAsia"/>
        </w:rPr>
        <w:t>12</w:t>
      </w:r>
      <w:r>
        <w:rPr>
          <w:rFonts w:hint="eastAsia"/>
        </w:rPr>
        <w:t>次。</w:t>
      </w:r>
    </w:p>
    <w:p w:rsidR="00000000" w:rsidRDefault="00EA052D" w:rsidP="00EA052D">
      <w:pPr>
        <w:ind w:firstLineChars="200" w:firstLine="31680"/>
        <w:rPr>
          <w:rFonts w:hint="eastAsia"/>
        </w:rPr>
      </w:pPr>
      <w:r>
        <w:rPr>
          <w:rFonts w:hint="eastAsia"/>
        </w:rPr>
        <w:t xml:space="preserve">2.4  </w:t>
      </w:r>
      <w:r>
        <w:rPr>
          <w:rFonts w:hint="eastAsia"/>
        </w:rPr>
        <w:t>申诉人于</w:t>
      </w:r>
      <w:r>
        <w:rPr>
          <w:rFonts w:hint="eastAsia"/>
        </w:rPr>
        <w:t>1999</w:t>
      </w:r>
      <w:r>
        <w:rPr>
          <w:rFonts w:hint="eastAsia"/>
        </w:rPr>
        <w:t>年</w:t>
      </w:r>
      <w:r>
        <w:rPr>
          <w:rFonts w:hint="eastAsia"/>
        </w:rPr>
        <w:t>7</w:t>
      </w:r>
      <w:r>
        <w:rPr>
          <w:rFonts w:hint="eastAsia"/>
        </w:rPr>
        <w:t>月</w:t>
      </w:r>
      <w:r>
        <w:rPr>
          <w:rFonts w:hint="eastAsia"/>
        </w:rPr>
        <w:t>17</w:t>
      </w:r>
      <w:r>
        <w:rPr>
          <w:rFonts w:hint="eastAsia"/>
        </w:rPr>
        <w:t>日抵达丹麦，但没有有效旅行证件。他于次日申请庇护。他</w:t>
      </w:r>
      <w:r>
        <w:rPr>
          <w:rFonts w:hint="eastAsia"/>
        </w:rPr>
        <w:t>的一个兄弟自</w:t>
      </w:r>
      <w:r>
        <w:rPr>
          <w:rFonts w:hint="eastAsia"/>
        </w:rPr>
        <w:t>1998</w:t>
      </w:r>
      <w:r>
        <w:rPr>
          <w:rFonts w:hint="eastAsia"/>
        </w:rPr>
        <w:t>年已经在丹麦居住，并得到根据《移民法》第</w:t>
      </w:r>
      <w:r>
        <w:rPr>
          <w:rFonts w:hint="eastAsia"/>
        </w:rPr>
        <w:t>7</w:t>
      </w:r>
      <w:r>
        <w:rPr>
          <w:rFonts w:hint="eastAsia"/>
        </w:rPr>
        <w:t>条第</w:t>
      </w:r>
      <w:r>
        <w:rPr>
          <w:rFonts w:hint="eastAsia"/>
        </w:rPr>
        <w:t>1</w:t>
      </w:r>
      <w:r>
        <w:rPr>
          <w:rFonts w:hint="eastAsia"/>
        </w:rPr>
        <w:t>款发给的居住证。申诉人根据同一条例申请居住证，但丹麦移民局于</w:t>
      </w:r>
      <w:r>
        <w:rPr>
          <w:rFonts w:hint="eastAsia"/>
        </w:rPr>
        <w:t>2001</w:t>
      </w:r>
      <w:r>
        <w:rPr>
          <w:rFonts w:hint="eastAsia"/>
        </w:rPr>
        <w:t>年</w:t>
      </w:r>
      <w:r>
        <w:rPr>
          <w:rFonts w:hint="eastAsia"/>
        </w:rPr>
        <w:t>2</w:t>
      </w:r>
      <w:r>
        <w:rPr>
          <w:rFonts w:hint="eastAsia"/>
        </w:rPr>
        <w:t>月</w:t>
      </w:r>
      <w:r>
        <w:rPr>
          <w:rFonts w:hint="eastAsia"/>
        </w:rPr>
        <w:t>12</w:t>
      </w:r>
      <w:r>
        <w:rPr>
          <w:rFonts w:hint="eastAsia"/>
        </w:rPr>
        <w:t>日拒绝他的申请。</w:t>
      </w:r>
    </w:p>
    <w:p w:rsidR="00000000" w:rsidRDefault="00EA052D" w:rsidP="00EA052D">
      <w:pPr>
        <w:ind w:firstLineChars="200" w:firstLine="31680"/>
      </w:pPr>
      <w:r>
        <w:t>2.</w:t>
      </w:r>
      <w:r>
        <w:rPr>
          <w:rFonts w:hint="eastAsia"/>
        </w:rPr>
        <w:t>5</w:t>
      </w:r>
      <w:r>
        <w:t xml:space="preserve">  </w:t>
      </w:r>
      <w:r>
        <w:rPr>
          <w:rFonts w:hint="eastAsia"/>
        </w:rPr>
        <w:t>申诉人随后向丹麦难民局上诉，该局于</w:t>
      </w:r>
      <w:r>
        <w:rPr>
          <w:rFonts w:hint="eastAsia"/>
        </w:rPr>
        <w:t>2001</w:t>
      </w:r>
      <w:r>
        <w:rPr>
          <w:rFonts w:hint="eastAsia"/>
        </w:rPr>
        <w:t>年</w:t>
      </w:r>
      <w:r>
        <w:rPr>
          <w:rFonts w:hint="eastAsia"/>
        </w:rPr>
        <w:t>6</w:t>
      </w:r>
      <w:r>
        <w:rPr>
          <w:rFonts w:hint="eastAsia"/>
        </w:rPr>
        <w:t>月</w:t>
      </w:r>
      <w:r>
        <w:rPr>
          <w:rFonts w:hint="eastAsia"/>
        </w:rPr>
        <w:t xml:space="preserve"> 28</w:t>
      </w:r>
      <w:r>
        <w:rPr>
          <w:rFonts w:hint="eastAsia"/>
        </w:rPr>
        <w:t>日驳回其申诉。</w:t>
      </w:r>
    </w:p>
    <w:p w:rsidR="00000000" w:rsidRDefault="00EA052D" w:rsidP="00EA052D">
      <w:pPr>
        <w:ind w:firstLineChars="200" w:firstLine="31680"/>
        <w:rPr>
          <w:rFonts w:hint="eastAsia"/>
        </w:rPr>
      </w:pPr>
      <w:r>
        <w:rPr>
          <w:rFonts w:hint="eastAsia"/>
        </w:rPr>
        <w:t>难民局大多数成员认为，申诉人返回印度不会有受迫害的危险。他们认为，申诉人不是印度政治组织成员，也未曾进行任何重要的政治活动。此外，他们认为，他不可能在羁押期间受到酷刑，因为他对事件的描述不清楚，他的指控没有得到丹麦法医研究所</w:t>
      </w:r>
      <w:r>
        <w:rPr>
          <w:rFonts w:hint="eastAsia"/>
        </w:rPr>
        <w:t>(</w:t>
      </w:r>
      <w:r>
        <w:t>IFM</w:t>
      </w:r>
      <w:r>
        <w:rPr>
          <w:rFonts w:hint="eastAsia"/>
        </w:rPr>
        <w:t>)2000</w:t>
      </w:r>
      <w:r>
        <w:rPr>
          <w:rFonts w:hint="eastAsia"/>
        </w:rPr>
        <w:t>年</w:t>
      </w:r>
      <w:r>
        <w:rPr>
          <w:rFonts w:hint="eastAsia"/>
        </w:rPr>
        <w:t>11</w:t>
      </w:r>
      <w:r>
        <w:rPr>
          <w:rFonts w:hint="eastAsia"/>
        </w:rPr>
        <w:t>月</w:t>
      </w:r>
      <w:r>
        <w:rPr>
          <w:rFonts w:hint="eastAsia"/>
        </w:rPr>
        <w:t>16</w:t>
      </w:r>
      <w:r>
        <w:rPr>
          <w:rFonts w:hint="eastAsia"/>
        </w:rPr>
        <w:t>日报告中的调查</w:t>
      </w:r>
      <w:r>
        <w:rPr>
          <w:rFonts w:hint="eastAsia"/>
        </w:rPr>
        <w:t>结果的证实。法医研究所报告认为，申诉人显露的若干身体伤痕与所述的酷刑无关，但他左肩感觉到的疼痛可由所述酷刑造成。他们还认为申诉人遭受机质性脑伤害，但没有创伤后紧张综合症症状。这项结论得到法医精神病诊所</w:t>
      </w:r>
      <w:r>
        <w:rPr>
          <w:rFonts w:hint="eastAsia"/>
        </w:rPr>
        <w:t>2000</w:t>
      </w:r>
      <w:r>
        <w:rPr>
          <w:rFonts w:hint="eastAsia"/>
        </w:rPr>
        <w:t>年</w:t>
      </w:r>
      <w:r>
        <w:rPr>
          <w:rFonts w:hint="eastAsia"/>
        </w:rPr>
        <w:t>10</w:t>
      </w:r>
      <w:r>
        <w:rPr>
          <w:rFonts w:hint="eastAsia"/>
        </w:rPr>
        <w:t>月</w:t>
      </w:r>
      <w:r>
        <w:rPr>
          <w:rFonts w:hint="eastAsia"/>
        </w:rPr>
        <w:t>30</w:t>
      </w:r>
      <w:r>
        <w:rPr>
          <w:rFonts w:hint="eastAsia"/>
        </w:rPr>
        <w:t>日报告的证实。</w:t>
      </w:r>
    </w:p>
    <w:p w:rsidR="00000000" w:rsidRDefault="00EA052D" w:rsidP="00EA052D">
      <w:pPr>
        <w:ind w:firstLineChars="200" w:firstLine="31680"/>
        <w:rPr>
          <w:rFonts w:hint="eastAsia"/>
        </w:rPr>
      </w:pPr>
      <w:r>
        <w:rPr>
          <w:rFonts w:hint="eastAsia"/>
        </w:rPr>
        <w:t xml:space="preserve">2.6  </w:t>
      </w:r>
      <w:r>
        <w:rPr>
          <w:rFonts w:hint="eastAsia"/>
        </w:rPr>
        <w:t>申诉人在申请重新审理其案件时，其代理律师提供了大赦国际医疗小组</w:t>
      </w:r>
      <w:r>
        <w:rPr>
          <w:rFonts w:hint="eastAsia"/>
        </w:rPr>
        <w:t>2001</w:t>
      </w:r>
      <w:r>
        <w:rPr>
          <w:rFonts w:hint="eastAsia"/>
        </w:rPr>
        <w:t>年</w:t>
      </w:r>
      <w:r>
        <w:rPr>
          <w:rFonts w:hint="eastAsia"/>
        </w:rPr>
        <w:t>9</w:t>
      </w:r>
      <w:r>
        <w:rPr>
          <w:rFonts w:hint="eastAsia"/>
        </w:rPr>
        <w:t>月</w:t>
      </w:r>
      <w:r>
        <w:rPr>
          <w:rFonts w:hint="eastAsia"/>
        </w:rPr>
        <w:t>28</w:t>
      </w:r>
      <w:r>
        <w:rPr>
          <w:rFonts w:hint="eastAsia"/>
        </w:rPr>
        <w:t>日的另外一份医疗报告，该份报告认为，一些生理调查结果与申诉人对酷刑的描述相符。</w:t>
      </w:r>
      <w:r>
        <w:rPr>
          <w:rFonts w:hint="eastAsia"/>
        </w:rPr>
        <w:t>2002</w:t>
      </w:r>
      <w:r>
        <w:rPr>
          <w:rFonts w:hint="eastAsia"/>
        </w:rPr>
        <w:t>年</w:t>
      </w:r>
      <w:r>
        <w:rPr>
          <w:rFonts w:hint="eastAsia"/>
        </w:rPr>
        <w:t>7</w:t>
      </w:r>
      <w:r>
        <w:rPr>
          <w:rFonts w:hint="eastAsia"/>
        </w:rPr>
        <w:t>月</w:t>
      </w:r>
      <w:r>
        <w:rPr>
          <w:rFonts w:hint="eastAsia"/>
        </w:rPr>
        <w:t>22</w:t>
      </w:r>
      <w:r>
        <w:rPr>
          <w:rFonts w:hint="eastAsia"/>
        </w:rPr>
        <w:t>日，丹麦难民局驳回复审请求，因此申诉人不能合法在丹麦居留。</w:t>
      </w:r>
    </w:p>
    <w:p w:rsidR="00000000" w:rsidRDefault="00EA052D">
      <w:pPr>
        <w:pStyle w:val="Heading4"/>
        <w:spacing w:before="180" w:after="120"/>
        <w:rPr>
          <w:rFonts w:hint="eastAsia"/>
        </w:rPr>
      </w:pPr>
      <w:r>
        <w:rPr>
          <w:rFonts w:hint="eastAsia"/>
        </w:rPr>
        <w:t>申</w:t>
      </w:r>
      <w:r>
        <w:rPr>
          <w:rFonts w:hint="eastAsia"/>
        </w:rPr>
        <w:t xml:space="preserve">  </w:t>
      </w:r>
      <w:r>
        <w:rPr>
          <w:rFonts w:hint="eastAsia"/>
        </w:rPr>
        <w:t>诉：</w:t>
      </w:r>
    </w:p>
    <w:p w:rsidR="00000000" w:rsidRDefault="00EA052D" w:rsidP="00EA052D">
      <w:pPr>
        <w:ind w:firstLineChars="200" w:firstLine="31680"/>
        <w:rPr>
          <w:rFonts w:hint="eastAsia"/>
        </w:rPr>
      </w:pPr>
      <w:r>
        <w:rPr>
          <w:rFonts w:hint="eastAsia"/>
        </w:rPr>
        <w:t xml:space="preserve">3.  </w:t>
      </w:r>
      <w:r>
        <w:rPr>
          <w:rFonts w:hint="eastAsia"/>
        </w:rPr>
        <w:t>申诉人害怕</w:t>
      </w:r>
      <w:r>
        <w:rPr>
          <w:rFonts w:hint="eastAsia"/>
        </w:rPr>
        <w:t>一旦返回印度即将由于自己和哥哥与锡克学生联合会以及</w:t>
      </w:r>
      <w:r>
        <w:t>Khalistan</w:t>
      </w:r>
      <w:r>
        <w:rPr>
          <w:rFonts w:hint="eastAsia"/>
        </w:rPr>
        <w:t>突击部队的联系而遭到逮捕和酷刑或在羁押期间受到虐待。申诉人一再遭到羁押和酷刑表明，他一旦返回印度即将遭受这类待遇的危险，因此丹麦驱逐他将违反《公约》第</w:t>
      </w:r>
      <w:r>
        <w:rPr>
          <w:rFonts w:hint="eastAsia"/>
        </w:rPr>
        <w:t>3</w:t>
      </w:r>
      <w:r>
        <w:rPr>
          <w:rFonts w:hint="eastAsia"/>
        </w:rPr>
        <w:t>条。</w:t>
      </w:r>
    </w:p>
    <w:p w:rsidR="00000000" w:rsidRDefault="00EA052D">
      <w:pPr>
        <w:pStyle w:val="Heading4"/>
        <w:spacing w:before="180" w:after="120"/>
        <w:rPr>
          <w:rFonts w:hint="eastAsia"/>
        </w:rPr>
      </w:pPr>
      <w:r>
        <w:rPr>
          <w:rFonts w:hint="eastAsia"/>
        </w:rPr>
        <w:t>缔约国提出的意见</w:t>
      </w:r>
      <w:r>
        <w:t>：</w:t>
      </w:r>
    </w:p>
    <w:p w:rsidR="00000000" w:rsidRDefault="00EA052D" w:rsidP="00EA052D">
      <w:pPr>
        <w:ind w:firstLineChars="200" w:firstLine="31680"/>
        <w:rPr>
          <w:rFonts w:hint="eastAsia"/>
        </w:rPr>
      </w:pPr>
      <w:r>
        <w:rPr>
          <w:rFonts w:hint="eastAsia"/>
        </w:rPr>
        <w:t xml:space="preserve">4.1  </w:t>
      </w:r>
      <w:r>
        <w:rPr>
          <w:rFonts w:hint="eastAsia"/>
        </w:rPr>
        <w:t>缔约国于</w:t>
      </w:r>
      <w:r>
        <w:rPr>
          <w:rFonts w:hint="eastAsia"/>
        </w:rPr>
        <w:t>2003</w:t>
      </w:r>
      <w:r>
        <w:rPr>
          <w:rFonts w:hint="eastAsia"/>
        </w:rPr>
        <w:t>年</w:t>
      </w:r>
      <w:r>
        <w:rPr>
          <w:rFonts w:hint="eastAsia"/>
        </w:rPr>
        <w:t>5</w:t>
      </w:r>
      <w:r>
        <w:rPr>
          <w:rFonts w:hint="eastAsia"/>
        </w:rPr>
        <w:t>月</w:t>
      </w:r>
      <w:r>
        <w:rPr>
          <w:rFonts w:hint="eastAsia"/>
        </w:rPr>
        <w:t>19</w:t>
      </w:r>
      <w:r>
        <w:rPr>
          <w:rFonts w:hint="eastAsia"/>
        </w:rPr>
        <w:t>日对该案可否受理和案情提出意见。它说，根据第</w:t>
      </w:r>
      <w:r>
        <w:rPr>
          <w:rFonts w:hint="eastAsia"/>
        </w:rPr>
        <w:t>3</w:t>
      </w:r>
      <w:r>
        <w:rPr>
          <w:rFonts w:hint="eastAsia"/>
        </w:rPr>
        <w:t>条，应该宣布申诉不可受理，因为申诉人未能证明案件是证据确凿的。或者，申诉应以毫无根据为由予以驳回。</w:t>
      </w:r>
    </w:p>
    <w:p w:rsidR="00000000" w:rsidRDefault="00EA052D" w:rsidP="00EA052D">
      <w:pPr>
        <w:ind w:firstLineChars="200" w:firstLine="31680"/>
        <w:rPr>
          <w:rFonts w:hint="eastAsia"/>
        </w:rPr>
      </w:pPr>
      <w:r>
        <w:rPr>
          <w:rFonts w:hint="eastAsia"/>
        </w:rPr>
        <w:t xml:space="preserve">4.2  </w:t>
      </w:r>
      <w:r>
        <w:rPr>
          <w:rFonts w:hint="eastAsia"/>
        </w:rPr>
        <w:t>关于事实，缔约国认为，申诉人在口译员的协助下接受面谈，可以母语申请庇护。在</w:t>
      </w:r>
      <w:r>
        <w:rPr>
          <w:rFonts w:hint="eastAsia"/>
        </w:rPr>
        <w:t>申诉人的申请被拒之后，他向禁止酷刑委员会提出申诉，同日，又以人道主义理由向丹麦移民局申请居住证，该局将其申请转给难民、移民暨安置事务部。该部在</w:t>
      </w:r>
      <w:r>
        <w:rPr>
          <w:rFonts w:hint="eastAsia"/>
        </w:rPr>
        <w:t>2003</w:t>
      </w:r>
      <w:r>
        <w:rPr>
          <w:rFonts w:hint="eastAsia"/>
        </w:rPr>
        <w:t>年</w:t>
      </w:r>
      <w:r>
        <w:rPr>
          <w:rFonts w:hint="eastAsia"/>
        </w:rPr>
        <w:t>3</w:t>
      </w:r>
      <w:r>
        <w:rPr>
          <w:rFonts w:hint="eastAsia"/>
        </w:rPr>
        <w:t>月</w:t>
      </w:r>
      <w:r>
        <w:rPr>
          <w:rFonts w:hint="eastAsia"/>
        </w:rPr>
        <w:t>12</w:t>
      </w:r>
      <w:r>
        <w:rPr>
          <w:rFonts w:hint="eastAsia"/>
        </w:rPr>
        <w:t>日的信中答复说，它认为没有理由推迟将申诉人驱逐出境。然而，在缔约国提交陈述时，申诉人尚未被驱逐出境，该部也没有就其以人道主义理由提出的居留申请作出决定。</w:t>
      </w:r>
    </w:p>
    <w:p w:rsidR="00000000" w:rsidRDefault="00EA052D" w:rsidP="00EA052D">
      <w:pPr>
        <w:ind w:firstLineChars="200" w:firstLine="31680"/>
        <w:rPr>
          <w:rFonts w:hint="eastAsia"/>
        </w:rPr>
      </w:pPr>
      <w:r>
        <w:rPr>
          <w:rFonts w:hint="eastAsia"/>
        </w:rPr>
        <w:t xml:space="preserve">4.3  </w:t>
      </w:r>
      <w:r>
        <w:rPr>
          <w:rFonts w:hint="eastAsia"/>
        </w:rPr>
        <w:t>至于国内移民程序，缔约国认为，丹麦移民当局就庇护申请作出决定时，对接受国的人权状况以及个人在该国遭受迫害的危险进行了评估。因此，申诉人只将委员会作为上诉机构，以便其申诉得到重新评估，因为丹</w:t>
      </w:r>
      <w:r>
        <w:rPr>
          <w:rFonts w:hint="eastAsia"/>
        </w:rPr>
        <w:t>麦移民当局已经评估是否有充分理由相信申诉人如果返回印度将有受到酷刑的危险。</w:t>
      </w:r>
    </w:p>
    <w:p w:rsidR="00000000" w:rsidRDefault="00EA052D" w:rsidP="00EA052D">
      <w:pPr>
        <w:ind w:firstLineChars="200" w:firstLine="31680"/>
        <w:rPr>
          <w:rFonts w:hint="eastAsia"/>
        </w:rPr>
      </w:pPr>
      <w:r>
        <w:rPr>
          <w:rFonts w:hint="eastAsia"/>
        </w:rPr>
        <w:t xml:space="preserve">4.4  </w:t>
      </w:r>
      <w:r>
        <w:rPr>
          <w:rFonts w:hint="eastAsia"/>
        </w:rPr>
        <w:t>无论如何，申诉人没有为他担心返回印度后受到酷刑一事提供证据。他关于经历酷刑的说法不真实，一所大型酷刑受害者康复中心法医学院进行的检查，并未证实他对所发生事情的描述。至于大赦国际医疗小组</w:t>
      </w:r>
      <w:r>
        <w:rPr>
          <w:rFonts w:hint="eastAsia"/>
        </w:rPr>
        <w:t>2001</w:t>
      </w:r>
      <w:r>
        <w:rPr>
          <w:rFonts w:hint="eastAsia"/>
        </w:rPr>
        <w:t>年</w:t>
      </w:r>
      <w:r>
        <w:rPr>
          <w:rFonts w:hint="eastAsia"/>
        </w:rPr>
        <w:t>9</w:t>
      </w:r>
      <w:r>
        <w:rPr>
          <w:rFonts w:hint="eastAsia"/>
        </w:rPr>
        <w:t>月</w:t>
      </w:r>
      <w:r>
        <w:rPr>
          <w:rFonts w:hint="eastAsia"/>
        </w:rPr>
        <w:t>28</w:t>
      </w:r>
      <w:r>
        <w:rPr>
          <w:rFonts w:hint="eastAsia"/>
        </w:rPr>
        <w:t>日发布的报告认为申诉人的症状与所说的酷刑经历相符，缔约国回顾说，从该报告可以看出，不能排除申诉人的症状是由监禁和酷刑以外的原因造成的。</w:t>
      </w:r>
    </w:p>
    <w:p w:rsidR="00000000" w:rsidRDefault="00EA052D" w:rsidP="00EA052D">
      <w:pPr>
        <w:ind w:firstLineChars="200" w:firstLine="31680"/>
        <w:rPr>
          <w:rFonts w:hint="eastAsia"/>
        </w:rPr>
      </w:pPr>
      <w:r>
        <w:rPr>
          <w:rFonts w:hint="eastAsia"/>
        </w:rPr>
        <w:t xml:space="preserve">4.5  </w:t>
      </w:r>
      <w:r>
        <w:rPr>
          <w:rFonts w:hint="eastAsia"/>
        </w:rPr>
        <w:t>缔约国认为经历酷刑的证据不足，同时援用委员会的判例，认为无论如何经历过酷刑不足</w:t>
      </w:r>
      <w:r>
        <w:rPr>
          <w:rFonts w:hint="eastAsia"/>
        </w:rPr>
        <w:t>以推定申诉人返回印度后会遭受此类待遇。</w:t>
      </w:r>
    </w:p>
    <w:p w:rsidR="00000000" w:rsidRDefault="00EA052D" w:rsidP="00EA052D">
      <w:pPr>
        <w:ind w:firstLineChars="200" w:firstLine="31680"/>
        <w:rPr>
          <w:rFonts w:hint="eastAsia"/>
          <w:spacing w:val="8"/>
        </w:rPr>
      </w:pPr>
      <w:r>
        <w:rPr>
          <w:rFonts w:hint="eastAsia"/>
          <w:spacing w:val="8"/>
        </w:rPr>
        <w:t xml:space="preserve">4.6  </w:t>
      </w:r>
      <w:r>
        <w:rPr>
          <w:rFonts w:hint="eastAsia"/>
          <w:spacing w:val="8"/>
        </w:rPr>
        <w:t>最后，缔约国认为，申诉人在印度不会受到迫害，因为他的母亲居住在印度没有问题，他本人也在最后一次羁押释放后设法在前往丹麦之前将其产业出租。</w:t>
      </w:r>
    </w:p>
    <w:p w:rsidR="00000000" w:rsidRDefault="00EA052D">
      <w:pPr>
        <w:pStyle w:val="Heading4"/>
        <w:spacing w:before="180" w:after="120"/>
        <w:rPr>
          <w:rFonts w:hint="eastAsia"/>
        </w:rPr>
      </w:pPr>
      <w:r>
        <w:rPr>
          <w:rFonts w:hint="eastAsia"/>
        </w:rPr>
        <w:t>申诉人的评论：</w:t>
      </w:r>
    </w:p>
    <w:p w:rsidR="00000000" w:rsidRDefault="00EA052D" w:rsidP="00EA052D">
      <w:pPr>
        <w:ind w:firstLineChars="200" w:firstLine="31680"/>
        <w:rPr>
          <w:rFonts w:hint="eastAsia"/>
        </w:rPr>
      </w:pPr>
      <w:r>
        <w:rPr>
          <w:rFonts w:hint="eastAsia"/>
        </w:rPr>
        <w:t xml:space="preserve">5.  </w:t>
      </w:r>
      <w:r>
        <w:rPr>
          <w:rFonts w:hint="eastAsia"/>
        </w:rPr>
        <w:t>律师在</w:t>
      </w:r>
      <w:r>
        <w:rPr>
          <w:rFonts w:hint="eastAsia"/>
        </w:rPr>
        <w:t>2003</w:t>
      </w:r>
      <w:r>
        <w:rPr>
          <w:rFonts w:hint="eastAsia"/>
        </w:rPr>
        <w:t>年</w:t>
      </w:r>
      <w:r>
        <w:rPr>
          <w:rFonts w:hint="eastAsia"/>
        </w:rPr>
        <w:t>10</w:t>
      </w:r>
      <w:r>
        <w:rPr>
          <w:rFonts w:hint="eastAsia"/>
        </w:rPr>
        <w:t>月</w:t>
      </w:r>
      <w:r>
        <w:rPr>
          <w:rFonts w:hint="eastAsia"/>
        </w:rPr>
        <w:t>23</w:t>
      </w:r>
      <w:r>
        <w:rPr>
          <w:rFonts w:hint="eastAsia"/>
        </w:rPr>
        <w:t>日和</w:t>
      </w:r>
      <w:r>
        <w:rPr>
          <w:rFonts w:hint="eastAsia"/>
        </w:rPr>
        <w:t>29</w:t>
      </w:r>
      <w:r>
        <w:rPr>
          <w:rFonts w:hint="eastAsia"/>
        </w:rPr>
        <w:t>日的照会中告知秘书处其客户已经“失踪”，</w:t>
      </w:r>
      <w:r>
        <w:rPr>
          <w:rFonts w:hint="eastAsia"/>
        </w:rPr>
        <w:t xml:space="preserve"> </w:t>
      </w:r>
      <w:r>
        <w:rPr>
          <w:rFonts w:hint="eastAsia"/>
        </w:rPr>
        <w:t>但未提供进一步详情，并请委员会根据已经收到的资料作出决定。</w:t>
      </w:r>
    </w:p>
    <w:p w:rsidR="00000000" w:rsidRDefault="00EA052D">
      <w:pPr>
        <w:pStyle w:val="Heading4"/>
        <w:spacing w:before="300" w:after="0"/>
        <w:rPr>
          <w:rFonts w:hint="eastAsia"/>
        </w:rPr>
      </w:pPr>
      <w:r>
        <w:rPr>
          <w:rFonts w:hint="eastAsia"/>
        </w:rPr>
        <w:t>委员会对提出的问题和诉讼事由的审议情况</w:t>
      </w:r>
    </w:p>
    <w:p w:rsidR="00000000" w:rsidRDefault="00EA052D">
      <w:pPr>
        <w:pStyle w:val="a6"/>
        <w:spacing w:before="180" w:after="120"/>
        <w:rPr>
          <w:rFonts w:hint="eastAsia"/>
        </w:rPr>
      </w:pPr>
      <w:r>
        <w:rPr>
          <w:rFonts w:hint="eastAsia"/>
        </w:rPr>
        <w:t>关于可否受理的考虑</w:t>
      </w:r>
    </w:p>
    <w:p w:rsidR="00000000" w:rsidRDefault="00EA052D" w:rsidP="00EA052D">
      <w:pPr>
        <w:ind w:firstLineChars="200" w:firstLine="31680"/>
        <w:rPr>
          <w:rFonts w:hint="eastAsia"/>
        </w:rPr>
      </w:pPr>
      <w:r>
        <w:rPr>
          <w:rFonts w:hint="eastAsia"/>
        </w:rPr>
        <w:t xml:space="preserve">6.1  </w:t>
      </w:r>
      <w:r>
        <w:t>在审议</w:t>
      </w:r>
      <w:r>
        <w:rPr>
          <w:rFonts w:hint="eastAsia"/>
        </w:rPr>
        <w:t>申诉书</w:t>
      </w:r>
      <w:r>
        <w:t>所载的任何请求之前，禁止酷刑委员会必须确定</w:t>
      </w:r>
      <w:r>
        <w:rPr>
          <w:rFonts w:hint="eastAsia"/>
        </w:rPr>
        <w:t>申诉</w:t>
      </w:r>
      <w:r>
        <w:t>是否符合《公约》第</w:t>
      </w:r>
      <w:r>
        <w:t>22</w:t>
      </w:r>
      <w:r>
        <w:t>条规定的受理条</w:t>
      </w:r>
      <w:r>
        <w:t>件。委员会依照《公约》第</w:t>
      </w:r>
      <w:r>
        <w:t>22</w:t>
      </w:r>
      <w:r>
        <w:t>条第</w:t>
      </w:r>
      <w:r>
        <w:rPr>
          <w:rFonts w:hint="eastAsia"/>
        </w:rPr>
        <w:t>5</w:t>
      </w:r>
      <w:r>
        <w:t>款</w:t>
      </w:r>
      <w:r>
        <w:rPr>
          <w:rFonts w:hint="eastAsia"/>
        </w:rPr>
        <w:t xml:space="preserve">(a) </w:t>
      </w:r>
      <w:r>
        <w:rPr>
          <w:rFonts w:hint="eastAsia"/>
        </w:rPr>
        <w:t>项的要求，已查明该同一申诉事项过去未曾而且目前也未根据另一国际调查程序或解决程序予以审议。委员会注意到，缔约国没有对已经用尽国内补救办法提出异议。</w:t>
      </w:r>
    </w:p>
    <w:p w:rsidR="00000000" w:rsidRDefault="00EA052D" w:rsidP="00EA052D">
      <w:pPr>
        <w:ind w:firstLineChars="200" w:firstLine="31680"/>
        <w:rPr>
          <w:rFonts w:hint="eastAsia"/>
        </w:rPr>
      </w:pPr>
      <w:r>
        <w:rPr>
          <w:rFonts w:hint="eastAsia"/>
        </w:rPr>
        <w:t xml:space="preserve">6.2  </w:t>
      </w:r>
      <w:r>
        <w:rPr>
          <w:rFonts w:hint="eastAsia"/>
        </w:rPr>
        <w:t>就缔约国关于因申</w:t>
      </w:r>
      <w:r>
        <w:rPr>
          <w:rFonts w:hint="eastAsia"/>
          <w:spacing w:val="12"/>
        </w:rPr>
        <w:t>诉人未能证明案件证据确凿应根据第</w:t>
      </w:r>
      <w:r>
        <w:rPr>
          <w:rFonts w:hint="eastAsia"/>
          <w:spacing w:val="12"/>
        </w:rPr>
        <w:t>3</w:t>
      </w:r>
      <w:r>
        <w:rPr>
          <w:rFonts w:hint="eastAsia"/>
          <w:spacing w:val="12"/>
        </w:rPr>
        <w:t>条宣布申诉不可受理的论点而言，委员会注意到申诉人关于其政治活动方面的资料，即他在政治活跃的兄弟和旁遮普邻村居住的村民之间传递信息，并由于其家庭成员参与政治活动及其本人的活动受到警察羁押和酷刑。委员会还注意到有关造成申诉人身心症状的原因的医疗报告不能使人信服，因</w:t>
      </w:r>
      <w:r>
        <w:rPr>
          <w:rFonts w:hint="eastAsia"/>
          <w:spacing w:val="12"/>
        </w:rPr>
        <w:t>此不能看作是证实其申诉的强有力证据。申诉人没有以任何文件或其它有关证据证实其政治活跃的说法，也没有提供证据解释他声称为其传递信息的政治团体为什么成为警察的目标。即便考虑到申诉</w:t>
      </w:r>
      <w:r>
        <w:rPr>
          <w:rFonts w:hint="eastAsia"/>
        </w:rPr>
        <w:t>人过去受到酷刑，委员会认为没有理由断定，他目前如果返回印度会有遭受这类待遇的危险。在这种情况下，委员会认为，申诉内容没有提供任何可根据《公约》提出要求的论证。</w:t>
      </w:r>
    </w:p>
    <w:p w:rsidR="00000000" w:rsidRDefault="00EA052D" w:rsidP="00EA052D">
      <w:pPr>
        <w:ind w:firstLineChars="200" w:firstLine="31680"/>
        <w:rPr>
          <w:rFonts w:hint="eastAsia"/>
        </w:rPr>
      </w:pPr>
      <w:r>
        <w:rPr>
          <w:rFonts w:hint="eastAsia"/>
        </w:rPr>
        <w:t xml:space="preserve">6.3  </w:t>
      </w:r>
      <w:r>
        <w:rPr>
          <w:rFonts w:hint="eastAsia"/>
        </w:rPr>
        <w:t>因此，委员会认为，依照《公约》第</w:t>
      </w:r>
      <w:r>
        <w:rPr>
          <w:rFonts w:hint="eastAsia"/>
        </w:rPr>
        <w:t>22</w:t>
      </w:r>
      <w:r>
        <w:rPr>
          <w:rFonts w:hint="eastAsia"/>
        </w:rPr>
        <w:t>条及其订正议事规则第</w:t>
      </w:r>
      <w:r>
        <w:rPr>
          <w:rFonts w:hint="eastAsia"/>
        </w:rPr>
        <w:t>107(</w:t>
      </w:r>
      <w:r>
        <w:t>b</w:t>
      </w:r>
      <w:r>
        <w:rPr>
          <w:rFonts w:hint="eastAsia"/>
        </w:rPr>
        <w:t>)</w:t>
      </w:r>
      <w:r>
        <w:rPr>
          <w:rFonts w:hint="eastAsia"/>
        </w:rPr>
        <w:t>条，申诉显然没有事实根据，因此不可受理。</w:t>
      </w:r>
    </w:p>
    <w:p w:rsidR="00000000" w:rsidRDefault="00EA052D" w:rsidP="00EA052D">
      <w:pPr>
        <w:ind w:firstLineChars="200" w:firstLine="31680"/>
        <w:rPr>
          <w:rFonts w:hint="eastAsia"/>
        </w:rPr>
      </w:pPr>
      <w:r>
        <w:rPr>
          <w:rFonts w:hint="eastAsia"/>
        </w:rPr>
        <w:t xml:space="preserve">6.4  </w:t>
      </w:r>
      <w:r>
        <w:rPr>
          <w:rFonts w:hint="eastAsia"/>
        </w:rPr>
        <w:t>据此，委员会决定：</w:t>
      </w:r>
    </w:p>
    <w:p w:rsidR="00000000" w:rsidRDefault="00EA052D">
      <w:pPr>
        <w:numPr>
          <w:ilvl w:val="0"/>
          <w:numId w:val="441"/>
        </w:numPr>
        <w:rPr>
          <w:rFonts w:hint="eastAsia"/>
        </w:rPr>
      </w:pPr>
      <w:r>
        <w:rPr>
          <w:rFonts w:hint="eastAsia"/>
        </w:rPr>
        <w:t>申诉不可受理；</w:t>
      </w:r>
    </w:p>
    <w:p w:rsidR="00000000" w:rsidRDefault="00EA052D">
      <w:pPr>
        <w:numPr>
          <w:ilvl w:val="0"/>
          <w:numId w:val="441"/>
        </w:numPr>
        <w:spacing w:after="160"/>
        <w:rPr>
          <w:rFonts w:hint="eastAsia"/>
        </w:rPr>
      </w:pPr>
      <w:r>
        <w:rPr>
          <w:rFonts w:hint="eastAsia"/>
        </w:rPr>
        <w:t>将本决定发送</w:t>
      </w:r>
      <w:r>
        <w:rPr>
          <w:rFonts w:hint="eastAsia"/>
        </w:rPr>
        <w:t>提交人，并报送缔约国。</w:t>
      </w:r>
    </w:p>
    <w:p w:rsidR="00000000" w:rsidRDefault="00EA052D">
      <w:pPr>
        <w:rPr>
          <w:rFonts w:hint="eastAsia"/>
        </w:rPr>
      </w:pPr>
    </w:p>
    <w:p w:rsidR="00000000" w:rsidRDefault="00EA052D">
      <w:pPr>
        <w:sectPr w:rsidR="00000000">
          <w:endnotePr>
            <w:numFmt w:val="lowerLetter"/>
            <w:numRestart w:val="eachSect"/>
          </w:endnotePr>
          <w:pgSz w:w="11906" w:h="16838" w:code="9"/>
          <w:pgMar w:top="1985" w:right="851" w:bottom="1985" w:left="1701" w:header="794" w:footer="1588" w:gutter="0"/>
          <w:cols w:space="720"/>
          <w:docGrid w:linePitch="326"/>
        </w:sectPr>
      </w:pPr>
    </w:p>
    <w:p w:rsidR="00000000" w:rsidRDefault="00EA052D">
      <w:pPr>
        <w:pStyle w:val="Heading3"/>
        <w:rPr>
          <w:rFonts w:hint="eastAsia"/>
        </w:rPr>
      </w:pPr>
      <w:r>
        <w:rPr>
          <w:rFonts w:hint="eastAsia"/>
        </w:rPr>
        <w:t>第</w:t>
      </w:r>
      <w:r>
        <w:rPr>
          <w:rFonts w:hint="eastAsia"/>
          <w:b/>
          <w:bCs/>
        </w:rPr>
        <w:t>229/2003</w:t>
      </w:r>
      <w:r>
        <w:rPr>
          <w:rFonts w:hint="eastAsia"/>
        </w:rPr>
        <w:t>号来文</w:t>
      </w:r>
    </w:p>
    <w:p w:rsidR="00000000" w:rsidRDefault="00EA052D">
      <w:r>
        <w:rPr>
          <w:rFonts w:hint="eastAsia"/>
          <w:u w:val="single"/>
        </w:rPr>
        <w:t>提</w:t>
      </w:r>
      <w:r>
        <w:rPr>
          <w:u w:val="single"/>
        </w:rPr>
        <w:t xml:space="preserve">  </w:t>
      </w:r>
      <w:r>
        <w:rPr>
          <w:rFonts w:hint="eastAsia"/>
          <w:u w:val="single"/>
        </w:rPr>
        <w:t>交</w:t>
      </w:r>
      <w:r>
        <w:rPr>
          <w:u w:val="single"/>
        </w:rPr>
        <w:t xml:space="preserve">  </w:t>
      </w:r>
      <w:r>
        <w:rPr>
          <w:rFonts w:hint="eastAsia"/>
          <w:u w:val="single"/>
        </w:rPr>
        <w:t>人</w:t>
      </w:r>
      <w:r>
        <w:rPr>
          <w:rFonts w:hint="eastAsia"/>
        </w:rPr>
        <w:t>：</w:t>
      </w:r>
      <w:r>
        <w:tab/>
      </w:r>
      <w:r>
        <w:rPr>
          <w:rFonts w:hint="eastAsia"/>
        </w:rPr>
        <w:t>H.S.V.</w:t>
      </w:r>
      <w:r>
        <w:rPr>
          <w:rFonts w:hint="eastAsia"/>
        </w:rPr>
        <w:t>先生</w:t>
      </w:r>
      <w:r>
        <w:t>(</w:t>
      </w:r>
      <w:r>
        <w:rPr>
          <w:rFonts w:hint="eastAsia"/>
        </w:rPr>
        <w:t>由律师</w:t>
      </w:r>
      <w:r>
        <w:rPr>
          <w:rFonts w:hint="eastAsia"/>
        </w:rPr>
        <w:t>B</w:t>
      </w:r>
      <w:r>
        <w:t>ertil Maslmlöf</w:t>
      </w:r>
      <w:r>
        <w:rPr>
          <w:rFonts w:hint="eastAsia"/>
        </w:rPr>
        <w:t>代理</w:t>
      </w:r>
      <w:r>
        <w:t>)</w:t>
      </w:r>
    </w:p>
    <w:p w:rsidR="00000000" w:rsidRDefault="00EA052D">
      <w:r>
        <w:rPr>
          <w:rFonts w:hint="eastAsia"/>
          <w:u w:val="single"/>
        </w:rPr>
        <w:t>据称受害人</w:t>
      </w:r>
      <w:r>
        <w:rPr>
          <w:rFonts w:hint="eastAsia"/>
        </w:rPr>
        <w:t>：</w:t>
      </w:r>
      <w:r>
        <w:tab/>
      </w:r>
      <w:r>
        <w:rPr>
          <w:rFonts w:hint="eastAsia"/>
        </w:rPr>
        <w:t>申诉人</w:t>
      </w:r>
    </w:p>
    <w:p w:rsidR="00000000" w:rsidRDefault="00EA052D">
      <w:pPr>
        <w:rPr>
          <w:rFonts w:hint="eastAsia"/>
        </w:rPr>
      </w:pPr>
      <w:r>
        <w:rPr>
          <w:rFonts w:hint="eastAsia"/>
          <w:u w:val="single"/>
        </w:rPr>
        <w:t>缔</w:t>
      </w:r>
      <w:r>
        <w:rPr>
          <w:u w:val="single"/>
        </w:rPr>
        <w:t xml:space="preserve">  </w:t>
      </w:r>
      <w:r>
        <w:rPr>
          <w:rFonts w:hint="eastAsia"/>
          <w:u w:val="single"/>
        </w:rPr>
        <w:t>约</w:t>
      </w:r>
      <w:r>
        <w:rPr>
          <w:u w:val="single"/>
        </w:rPr>
        <w:t xml:space="preserve">  </w:t>
      </w:r>
      <w:r>
        <w:rPr>
          <w:rFonts w:hint="eastAsia"/>
          <w:u w:val="single"/>
        </w:rPr>
        <w:t>国</w:t>
      </w:r>
      <w:r>
        <w:rPr>
          <w:rFonts w:hint="eastAsia"/>
        </w:rPr>
        <w:t>：</w:t>
      </w:r>
      <w:r>
        <w:tab/>
      </w:r>
      <w:r>
        <w:rPr>
          <w:rFonts w:hint="eastAsia"/>
        </w:rPr>
        <w:t>瑞</w:t>
      </w:r>
      <w:r>
        <w:t xml:space="preserve">  </w:t>
      </w:r>
      <w:r>
        <w:rPr>
          <w:rFonts w:hint="eastAsia"/>
        </w:rPr>
        <w:t>典</w:t>
      </w:r>
    </w:p>
    <w:p w:rsidR="00000000" w:rsidRDefault="00EA052D">
      <w:r>
        <w:rPr>
          <w:rFonts w:hint="eastAsia"/>
          <w:spacing w:val="52"/>
          <w:u w:val="single"/>
        </w:rPr>
        <w:t>申诉日</w:t>
      </w:r>
      <w:r>
        <w:rPr>
          <w:rFonts w:hint="eastAsia"/>
          <w:u w:val="single"/>
        </w:rPr>
        <w:t>期</w:t>
      </w:r>
      <w:r>
        <w:rPr>
          <w:rFonts w:hint="eastAsia"/>
        </w:rPr>
        <w:t>：</w:t>
      </w:r>
      <w:r>
        <w:tab/>
      </w:r>
      <w:r>
        <w:rPr>
          <w:rFonts w:hint="eastAsia"/>
        </w:rPr>
        <w:t>2003</w:t>
      </w:r>
      <w:r>
        <w:rPr>
          <w:rFonts w:hint="eastAsia"/>
        </w:rPr>
        <w:t>年</w:t>
      </w:r>
      <w:r>
        <w:rPr>
          <w:rFonts w:hint="eastAsia"/>
        </w:rPr>
        <w:t>4</w:t>
      </w:r>
      <w:r>
        <w:rPr>
          <w:rFonts w:hint="eastAsia"/>
        </w:rPr>
        <w:t>月</w:t>
      </w:r>
      <w:r>
        <w:rPr>
          <w:rFonts w:hint="eastAsia"/>
        </w:rPr>
        <w:t>24</w:t>
      </w:r>
      <w:r>
        <w:rPr>
          <w:rFonts w:hint="eastAsia"/>
        </w:rPr>
        <w:t>日</w:t>
      </w:r>
      <w:r>
        <w:t>(</w:t>
      </w:r>
      <w:r>
        <w:rPr>
          <w:rFonts w:hint="eastAsia"/>
        </w:rPr>
        <w:t>初次提交</w:t>
      </w:r>
      <w:r>
        <w:t>)</w:t>
      </w:r>
    </w:p>
    <w:p w:rsidR="00000000" w:rsidRDefault="00EA052D">
      <w:r>
        <w:rPr>
          <w:rFonts w:hint="eastAsia"/>
        </w:rPr>
        <w:tab/>
      </w:r>
      <w:r>
        <w:rPr>
          <w:rFonts w:hint="eastAsia"/>
          <w:u w:val="single"/>
        </w:rPr>
        <w:t>禁止酷刑委员会，</w:t>
      </w:r>
      <w:r>
        <w:rPr>
          <w:rFonts w:hint="eastAsia"/>
        </w:rPr>
        <w:t>根据《禁止酷刑和其他残忍、不人道或有辱人格的待遇或处罚公约》第</w:t>
      </w:r>
      <w:r>
        <w:rPr>
          <w:rFonts w:hint="eastAsia"/>
        </w:rPr>
        <w:t>17</w:t>
      </w:r>
      <w:r>
        <w:rPr>
          <w:rFonts w:hint="eastAsia"/>
        </w:rPr>
        <w:t>条成立，</w:t>
      </w:r>
    </w:p>
    <w:p w:rsidR="00000000" w:rsidRDefault="00EA052D">
      <w:pPr>
        <w:rPr>
          <w:rFonts w:hint="eastAsia"/>
        </w:rPr>
      </w:pPr>
      <w:r>
        <w:tab/>
      </w:r>
      <w:r>
        <w:rPr>
          <w:rFonts w:hint="eastAsia"/>
        </w:rPr>
        <w:t>于</w:t>
      </w:r>
      <w:r>
        <w:rPr>
          <w:rFonts w:hint="eastAsia"/>
        </w:rPr>
        <w:t>2004</w:t>
      </w:r>
      <w:r>
        <w:rPr>
          <w:rFonts w:hint="eastAsia"/>
        </w:rPr>
        <w:t>年</w:t>
      </w:r>
      <w:r>
        <w:rPr>
          <w:rFonts w:hint="eastAsia"/>
        </w:rPr>
        <w:t>5</w:t>
      </w:r>
      <w:r>
        <w:rPr>
          <w:rFonts w:hint="eastAsia"/>
        </w:rPr>
        <w:t>月</w:t>
      </w:r>
      <w:r>
        <w:rPr>
          <w:rFonts w:hint="eastAsia"/>
        </w:rPr>
        <w:t>12</w:t>
      </w:r>
      <w:r>
        <w:rPr>
          <w:rFonts w:hint="eastAsia"/>
        </w:rPr>
        <w:t>日</w:t>
      </w:r>
      <w:r>
        <w:rPr>
          <w:rFonts w:hint="eastAsia"/>
          <w:u w:val="single"/>
        </w:rPr>
        <w:t>开会</w:t>
      </w:r>
      <w:r>
        <w:rPr>
          <w:rFonts w:hint="eastAsia"/>
        </w:rPr>
        <w:t>，</w:t>
      </w:r>
    </w:p>
    <w:p w:rsidR="00000000" w:rsidRDefault="00EA052D">
      <w:pPr>
        <w:spacing w:after="320"/>
        <w:rPr>
          <w:rFonts w:hint="eastAsia"/>
        </w:rPr>
      </w:pPr>
      <w:r>
        <w:rPr>
          <w:rFonts w:hint="eastAsia"/>
        </w:rPr>
        <w:tab/>
      </w:r>
      <w:r>
        <w:rPr>
          <w:rFonts w:hint="eastAsia"/>
          <w:u w:val="single"/>
        </w:rPr>
        <w:t>通过以下</w:t>
      </w:r>
      <w:r>
        <w:rPr>
          <w:rFonts w:hint="eastAsia"/>
        </w:rPr>
        <w:t>关于可否受理的决定：</w:t>
      </w:r>
    </w:p>
    <w:p w:rsidR="00000000" w:rsidRDefault="00EA052D">
      <w:pPr>
        <w:rPr>
          <w:rFonts w:hint="eastAsia"/>
        </w:rPr>
      </w:pPr>
      <w:r>
        <w:rPr>
          <w:rFonts w:hint="eastAsia"/>
        </w:rPr>
        <w:tab/>
        <w:t xml:space="preserve">1.1  </w:t>
      </w:r>
      <w:r>
        <w:rPr>
          <w:rFonts w:hint="eastAsia"/>
        </w:rPr>
        <w:t>申诉人</w:t>
      </w:r>
      <w:r>
        <w:t>H.S.V.</w:t>
      </w:r>
      <w:r>
        <w:rPr>
          <w:rFonts w:hint="eastAsia"/>
        </w:rPr>
        <w:t>先生系伊朗国民，出生于</w:t>
      </w:r>
      <w:r>
        <w:rPr>
          <w:rFonts w:hint="eastAsia"/>
        </w:rPr>
        <w:t>1948</w:t>
      </w:r>
      <w:r>
        <w:rPr>
          <w:rFonts w:hint="eastAsia"/>
        </w:rPr>
        <w:t>年，目前居住在瑞典，等待被遗返回伊朗。他称瑞典强迫他返回伊朗违反</w:t>
      </w:r>
      <w:r>
        <w:rPr>
          <w:rFonts w:hint="eastAsia"/>
        </w:rPr>
        <w:t>了《禁止酷刑和其他残忍、不人道或有辱人格的待遇或处罚公约》第</w:t>
      </w:r>
      <w:r>
        <w:rPr>
          <w:rFonts w:hint="eastAsia"/>
        </w:rPr>
        <w:t>3</w:t>
      </w:r>
      <w:r>
        <w:rPr>
          <w:rFonts w:hint="eastAsia"/>
        </w:rPr>
        <w:t>条。他由法律代理。</w:t>
      </w:r>
    </w:p>
    <w:p w:rsidR="00000000" w:rsidRDefault="00EA052D">
      <w:pPr>
        <w:rPr>
          <w:rFonts w:hint="eastAsia"/>
        </w:rPr>
      </w:pPr>
      <w:r>
        <w:rPr>
          <w:rFonts w:hint="eastAsia"/>
        </w:rPr>
        <w:tab/>
        <w:t>1.2  2001</w:t>
      </w:r>
      <w:r>
        <w:rPr>
          <w:rFonts w:hint="eastAsia"/>
        </w:rPr>
        <w:t>年</w:t>
      </w:r>
      <w:r>
        <w:rPr>
          <w:rFonts w:hint="eastAsia"/>
        </w:rPr>
        <w:t>4</w:t>
      </w:r>
      <w:r>
        <w:rPr>
          <w:rFonts w:hint="eastAsia"/>
        </w:rPr>
        <w:t>月</w:t>
      </w:r>
      <w:r>
        <w:rPr>
          <w:rFonts w:hint="eastAsia"/>
        </w:rPr>
        <w:t>25</w:t>
      </w:r>
      <w:r>
        <w:rPr>
          <w:rFonts w:hint="eastAsia"/>
        </w:rPr>
        <w:t>日，委员会将申诉转请缔约国评论，并按照委员会议事规则第</w:t>
      </w:r>
      <w:r>
        <w:rPr>
          <w:rFonts w:hint="eastAsia"/>
        </w:rPr>
        <w:t>108</w:t>
      </w:r>
      <w:r>
        <w:rPr>
          <w:rFonts w:hint="eastAsia"/>
        </w:rPr>
        <w:t>条第</w:t>
      </w:r>
      <w:r>
        <w:rPr>
          <w:rFonts w:hint="eastAsia"/>
        </w:rPr>
        <w:t>1</w:t>
      </w:r>
      <w:r>
        <w:rPr>
          <w:rFonts w:hint="eastAsia"/>
        </w:rPr>
        <w:t>段，请缔约国在委员会审议此项申诉期间不要将申诉人遗返回伊朗。缔约国同意了这一请求。</w:t>
      </w:r>
    </w:p>
    <w:p w:rsidR="00000000" w:rsidRDefault="00EA052D">
      <w:pPr>
        <w:pStyle w:val="Heading4"/>
        <w:spacing w:before="180" w:after="120"/>
        <w:rPr>
          <w:rFonts w:hint="eastAsia"/>
        </w:rPr>
      </w:pPr>
      <w:r>
        <w:rPr>
          <w:rFonts w:hint="eastAsia"/>
        </w:rPr>
        <w:t>提供的事实</w:t>
      </w:r>
    </w:p>
    <w:p w:rsidR="00000000" w:rsidRDefault="00EA052D">
      <w:pPr>
        <w:rPr>
          <w:rFonts w:hint="eastAsia"/>
        </w:rPr>
      </w:pPr>
      <w:r>
        <w:rPr>
          <w:rFonts w:hint="eastAsia"/>
        </w:rPr>
        <w:tab/>
        <w:t xml:space="preserve">2.1  </w:t>
      </w:r>
      <w:r>
        <w:rPr>
          <w:rFonts w:hint="eastAsia"/>
        </w:rPr>
        <w:t>申诉人系前波斯国王军队的一名高级军官。</w:t>
      </w:r>
      <w:r>
        <w:rPr>
          <w:rFonts w:hint="eastAsia"/>
        </w:rPr>
        <w:t>1979</w:t>
      </w:r>
      <w:r>
        <w:rPr>
          <w:rFonts w:hint="eastAsia"/>
        </w:rPr>
        <w:t>年伊朗爆发革命后，他逃到土耳其，随后生活在保加利亚。</w:t>
      </w:r>
      <w:r>
        <w:rPr>
          <w:rFonts w:hint="eastAsia"/>
        </w:rPr>
        <w:t>1993</w:t>
      </w:r>
      <w:r>
        <w:rPr>
          <w:rFonts w:hint="eastAsia"/>
        </w:rPr>
        <w:t>年至</w:t>
      </w:r>
      <w:r>
        <w:rPr>
          <w:rFonts w:hint="eastAsia"/>
        </w:rPr>
        <w:t>1996</w:t>
      </w:r>
      <w:r>
        <w:rPr>
          <w:rFonts w:hint="eastAsia"/>
        </w:rPr>
        <w:t>年，在他妻子和女儿抵达瑞典后，他向瑞典当局数次提出居住证申请，未获成功，但于</w:t>
      </w:r>
      <w:r>
        <w:rPr>
          <w:rFonts w:hint="eastAsia"/>
        </w:rPr>
        <w:t>1997</w:t>
      </w:r>
      <w:r>
        <w:rPr>
          <w:rFonts w:hint="eastAsia"/>
        </w:rPr>
        <w:t>年</w:t>
      </w:r>
      <w:r>
        <w:rPr>
          <w:rFonts w:hint="eastAsia"/>
        </w:rPr>
        <w:t>2</w:t>
      </w:r>
      <w:r>
        <w:rPr>
          <w:rFonts w:hint="eastAsia"/>
        </w:rPr>
        <w:t>月</w:t>
      </w:r>
      <w:r>
        <w:rPr>
          <w:rFonts w:hint="eastAsia"/>
        </w:rPr>
        <w:t>4</w:t>
      </w:r>
      <w:r>
        <w:rPr>
          <w:rFonts w:hint="eastAsia"/>
        </w:rPr>
        <w:t>日获得临时居住和</w:t>
      </w:r>
      <w:r>
        <w:rPr>
          <w:rFonts w:hint="eastAsia"/>
        </w:rPr>
        <w:t>工作许可。</w:t>
      </w:r>
      <w:r>
        <w:rPr>
          <w:rFonts w:hint="eastAsia"/>
        </w:rPr>
        <w:t>1999</w:t>
      </w:r>
      <w:r>
        <w:rPr>
          <w:rFonts w:hint="eastAsia"/>
        </w:rPr>
        <w:t>年</w:t>
      </w:r>
      <w:r>
        <w:rPr>
          <w:rFonts w:hint="eastAsia"/>
        </w:rPr>
        <w:t>6</w:t>
      </w:r>
      <w:r>
        <w:rPr>
          <w:rFonts w:hint="eastAsia"/>
        </w:rPr>
        <w:t>月</w:t>
      </w:r>
      <w:r>
        <w:rPr>
          <w:rFonts w:hint="eastAsia"/>
        </w:rPr>
        <w:t>1</w:t>
      </w:r>
      <w:r>
        <w:rPr>
          <w:rFonts w:hint="eastAsia"/>
        </w:rPr>
        <w:t>日，申诉人获得长期居住许可。</w:t>
      </w:r>
    </w:p>
    <w:p w:rsidR="00000000" w:rsidRDefault="00EA052D">
      <w:pPr>
        <w:rPr>
          <w:rFonts w:hint="eastAsia"/>
        </w:rPr>
      </w:pPr>
      <w:r>
        <w:rPr>
          <w:rFonts w:hint="eastAsia"/>
        </w:rPr>
        <w:tab/>
        <w:t xml:space="preserve">2.2  </w:t>
      </w:r>
      <w:r>
        <w:rPr>
          <w:rFonts w:hint="eastAsia"/>
        </w:rPr>
        <w:t>根据</w:t>
      </w:r>
      <w:r>
        <w:rPr>
          <w:rFonts w:hint="eastAsia"/>
        </w:rPr>
        <w:t>2000</w:t>
      </w:r>
      <w:r>
        <w:rPr>
          <w:rFonts w:hint="eastAsia"/>
        </w:rPr>
        <w:t>年</w:t>
      </w:r>
      <w:r>
        <w:rPr>
          <w:rFonts w:hint="eastAsia"/>
        </w:rPr>
        <w:t>3</w:t>
      </w:r>
      <w:r>
        <w:rPr>
          <w:rFonts w:hint="eastAsia"/>
        </w:rPr>
        <w:t>月</w:t>
      </w:r>
      <w:r>
        <w:rPr>
          <w:rFonts w:hint="eastAsia"/>
        </w:rPr>
        <w:t>17</w:t>
      </w:r>
      <w:r>
        <w:rPr>
          <w:rFonts w:hint="eastAsia"/>
        </w:rPr>
        <w:t>日的判决书，</w:t>
      </w:r>
      <w:r>
        <w:rPr>
          <w:rFonts w:hint="eastAsia"/>
        </w:rPr>
        <w:t>N</w:t>
      </w:r>
      <w:r>
        <w:t>orrköping</w:t>
      </w:r>
      <w:r>
        <w:rPr>
          <w:rFonts w:hint="eastAsia"/>
        </w:rPr>
        <w:t>区法院认定申诉人犯有数起与毒品有关的罪行并判处他</w:t>
      </w:r>
      <w:r>
        <w:rPr>
          <w:rFonts w:hint="eastAsia"/>
        </w:rPr>
        <w:t>5</w:t>
      </w:r>
      <w:r>
        <w:rPr>
          <w:rFonts w:hint="eastAsia"/>
        </w:rPr>
        <w:t>年徒刑。法院还下令将申诉人驱逐出瑞典并禁止他在</w:t>
      </w:r>
      <w:r>
        <w:rPr>
          <w:rFonts w:hint="eastAsia"/>
        </w:rPr>
        <w:t>2015</w:t>
      </w:r>
      <w:r>
        <w:rPr>
          <w:rFonts w:hint="eastAsia"/>
        </w:rPr>
        <w:t>年</w:t>
      </w:r>
      <w:r>
        <w:rPr>
          <w:rFonts w:hint="eastAsia"/>
        </w:rPr>
        <w:t>1</w:t>
      </w:r>
      <w:r>
        <w:rPr>
          <w:rFonts w:hint="eastAsia"/>
        </w:rPr>
        <w:t>月</w:t>
      </w:r>
      <w:r>
        <w:rPr>
          <w:rFonts w:hint="eastAsia"/>
        </w:rPr>
        <w:t>1</w:t>
      </w:r>
      <w:r>
        <w:rPr>
          <w:rFonts w:hint="eastAsia"/>
        </w:rPr>
        <w:t>日以前返回该国。法院在作出该决定之前还咨询了瑞典移民局的意见，后者认为不存在强制执行驱逐令的障碍。申诉人未就区法院的判决提出上诉。</w:t>
      </w:r>
    </w:p>
    <w:p w:rsidR="00000000" w:rsidRDefault="00EA052D">
      <w:pPr>
        <w:spacing w:after="320"/>
        <w:rPr>
          <w:rFonts w:hint="eastAsia"/>
        </w:rPr>
      </w:pPr>
      <w:r>
        <w:rPr>
          <w:rFonts w:hint="eastAsia"/>
        </w:rPr>
        <w:tab/>
        <w:t xml:space="preserve">2.3  </w:t>
      </w:r>
      <w:r>
        <w:rPr>
          <w:rFonts w:hint="eastAsia"/>
        </w:rPr>
        <w:t>申诉人从</w:t>
      </w:r>
      <w:r>
        <w:rPr>
          <w:rFonts w:hint="eastAsia"/>
        </w:rPr>
        <w:t>2000</w:t>
      </w:r>
      <w:r>
        <w:rPr>
          <w:rFonts w:hint="eastAsia"/>
        </w:rPr>
        <w:t>年</w:t>
      </w:r>
      <w:r>
        <w:rPr>
          <w:rFonts w:hint="eastAsia"/>
        </w:rPr>
        <w:t>4</w:t>
      </w:r>
      <w:r>
        <w:rPr>
          <w:rFonts w:hint="eastAsia"/>
        </w:rPr>
        <w:t>月</w:t>
      </w:r>
      <w:r>
        <w:rPr>
          <w:rFonts w:hint="eastAsia"/>
        </w:rPr>
        <w:t>6</w:t>
      </w:r>
      <w:r>
        <w:rPr>
          <w:rFonts w:hint="eastAsia"/>
        </w:rPr>
        <w:t>日起开始服刑；他于</w:t>
      </w:r>
      <w:r>
        <w:rPr>
          <w:rFonts w:hint="eastAsia"/>
        </w:rPr>
        <w:t>2003</w:t>
      </w:r>
      <w:r>
        <w:rPr>
          <w:rFonts w:hint="eastAsia"/>
        </w:rPr>
        <w:t>年</w:t>
      </w:r>
      <w:r>
        <w:rPr>
          <w:rFonts w:hint="eastAsia"/>
        </w:rPr>
        <w:t>4</w:t>
      </w:r>
      <w:r>
        <w:rPr>
          <w:rFonts w:hint="eastAsia"/>
        </w:rPr>
        <w:t>月</w:t>
      </w:r>
      <w:r>
        <w:rPr>
          <w:rFonts w:hint="eastAsia"/>
        </w:rPr>
        <w:t>25</w:t>
      </w:r>
      <w:r>
        <w:rPr>
          <w:rFonts w:hint="eastAsia"/>
        </w:rPr>
        <w:t>日被保释。在这一期间，父母被判驱逐儿童权利协会提交了两项申请，根据</w:t>
      </w:r>
      <w:r>
        <w:rPr>
          <w:rFonts w:hint="eastAsia"/>
        </w:rPr>
        <w:t>1989</w:t>
      </w:r>
      <w:r>
        <w:rPr>
          <w:rFonts w:hint="eastAsia"/>
        </w:rPr>
        <w:t>年《外籍人法案》第七章第</w:t>
      </w:r>
      <w:r>
        <w:rPr>
          <w:rFonts w:hint="eastAsia"/>
        </w:rPr>
        <w:t>16</w:t>
      </w:r>
      <w:r>
        <w:rPr>
          <w:rFonts w:hint="eastAsia"/>
        </w:rPr>
        <w:t>节，基于家庭团聚的理由请政府撤消对申诉人的驱逐令；上述请求分别于</w:t>
      </w:r>
      <w:r>
        <w:rPr>
          <w:rFonts w:hint="eastAsia"/>
        </w:rPr>
        <w:t>2001</w:t>
      </w:r>
      <w:r>
        <w:rPr>
          <w:rFonts w:hint="eastAsia"/>
        </w:rPr>
        <w:t>年</w:t>
      </w:r>
      <w:r>
        <w:rPr>
          <w:rFonts w:hint="eastAsia"/>
        </w:rPr>
        <w:t>10</w:t>
      </w:r>
      <w:r>
        <w:rPr>
          <w:rFonts w:hint="eastAsia"/>
        </w:rPr>
        <w:t>月</w:t>
      </w:r>
      <w:r>
        <w:rPr>
          <w:rFonts w:hint="eastAsia"/>
        </w:rPr>
        <w:t>25</w:t>
      </w:r>
      <w:r>
        <w:rPr>
          <w:rFonts w:hint="eastAsia"/>
        </w:rPr>
        <w:t>日和</w:t>
      </w:r>
      <w:r>
        <w:rPr>
          <w:rFonts w:hint="eastAsia"/>
        </w:rPr>
        <w:t>2002</w:t>
      </w:r>
      <w:r>
        <w:rPr>
          <w:rFonts w:hint="eastAsia"/>
        </w:rPr>
        <w:t>年</w:t>
      </w:r>
      <w:r>
        <w:rPr>
          <w:rFonts w:hint="eastAsia"/>
        </w:rPr>
        <w:t>8</w:t>
      </w:r>
      <w:r>
        <w:rPr>
          <w:rFonts w:hint="eastAsia"/>
        </w:rPr>
        <w:t>月</w:t>
      </w:r>
      <w:r>
        <w:rPr>
          <w:rFonts w:hint="eastAsia"/>
        </w:rPr>
        <w:t>15</w:t>
      </w:r>
      <w:r>
        <w:rPr>
          <w:rFonts w:hint="eastAsia"/>
        </w:rPr>
        <w:t>日被驱回。</w:t>
      </w:r>
      <w:r>
        <w:rPr>
          <w:rFonts w:hint="eastAsia"/>
        </w:rPr>
        <w:t>2003</w:t>
      </w:r>
      <w:r>
        <w:rPr>
          <w:rFonts w:hint="eastAsia"/>
        </w:rPr>
        <w:t>年</w:t>
      </w:r>
      <w:r>
        <w:rPr>
          <w:rFonts w:hint="eastAsia"/>
        </w:rPr>
        <w:t>4</w:t>
      </w:r>
      <w:r>
        <w:rPr>
          <w:rFonts w:hint="eastAsia"/>
        </w:rPr>
        <w:t>月</w:t>
      </w:r>
      <w:r>
        <w:rPr>
          <w:rFonts w:hint="eastAsia"/>
        </w:rPr>
        <w:t>24</w:t>
      </w:r>
      <w:r>
        <w:rPr>
          <w:rFonts w:hint="eastAsia"/>
        </w:rPr>
        <w:t>日，根据瑞典移民局作出的危险评估，政府拒绝了由申诉人提交的类似申请。</w:t>
      </w:r>
    </w:p>
    <w:p w:rsidR="00000000" w:rsidRDefault="00EA052D">
      <w:pPr>
        <w:pStyle w:val="Heading4"/>
        <w:rPr>
          <w:rFonts w:hint="eastAsia"/>
        </w:rPr>
      </w:pPr>
      <w:r>
        <w:rPr>
          <w:rFonts w:hint="eastAsia"/>
        </w:rPr>
        <w:t>申</w:t>
      </w:r>
      <w:r>
        <w:rPr>
          <w:rFonts w:hint="eastAsia"/>
        </w:rPr>
        <w:t xml:space="preserve">  </w:t>
      </w:r>
      <w:r>
        <w:rPr>
          <w:rFonts w:hint="eastAsia"/>
        </w:rPr>
        <w:t>诉</w:t>
      </w:r>
    </w:p>
    <w:p w:rsidR="00000000" w:rsidRDefault="00EA052D">
      <w:pPr>
        <w:rPr>
          <w:rFonts w:hint="eastAsia"/>
        </w:rPr>
      </w:pPr>
      <w:r>
        <w:rPr>
          <w:rFonts w:hint="eastAsia"/>
        </w:rPr>
        <w:tab/>
        <w:t xml:space="preserve">3.1  </w:t>
      </w:r>
      <w:r>
        <w:rPr>
          <w:rFonts w:hint="eastAsia"/>
        </w:rPr>
        <w:t>申诉人称，瑞典强迫他返回伊朗构成违反《公约》第</w:t>
      </w:r>
      <w:r>
        <w:rPr>
          <w:rFonts w:hint="eastAsia"/>
        </w:rPr>
        <w:t>3</w:t>
      </w:r>
      <w:r>
        <w:rPr>
          <w:rFonts w:hint="eastAsia"/>
        </w:rPr>
        <w:t>条，有鉴于他曾任军职并公开发表过政治见解，在返回该国时他又被逮捕和随后受酷刑甚至被处决的危险。</w:t>
      </w:r>
    </w:p>
    <w:p w:rsidR="00000000" w:rsidRDefault="00EA052D">
      <w:pPr>
        <w:rPr>
          <w:rFonts w:hint="eastAsia"/>
        </w:rPr>
      </w:pPr>
      <w:r>
        <w:rPr>
          <w:rFonts w:hint="eastAsia"/>
        </w:rPr>
        <w:tab/>
        <w:t xml:space="preserve">3.2  </w:t>
      </w:r>
      <w:r>
        <w:rPr>
          <w:rFonts w:hint="eastAsia"/>
        </w:rPr>
        <w:t>为了证明他的说法，他提出，根据大赦国际和其他国际人权组织的调查，伊朗经常发生对政治反对派的迫害，任意逮</w:t>
      </w:r>
      <w:r>
        <w:rPr>
          <w:rFonts w:hint="eastAsia"/>
        </w:rPr>
        <w:t>捕、酷刑和虐待、不公正和有时秘密的审判、监禁和死刑。</w:t>
      </w:r>
    </w:p>
    <w:p w:rsidR="00000000" w:rsidRDefault="00EA052D">
      <w:pPr>
        <w:rPr>
          <w:rFonts w:hint="eastAsia"/>
        </w:rPr>
      </w:pPr>
      <w:r>
        <w:rPr>
          <w:rFonts w:hint="eastAsia"/>
        </w:rPr>
        <w:tab/>
        <w:t xml:space="preserve">3.3  </w:t>
      </w:r>
      <w:r>
        <w:rPr>
          <w:rFonts w:hint="eastAsia"/>
        </w:rPr>
        <w:t>申诉人提出，他在伊朗没有亲朋好友，也没有任何栖身之处，自他辞别之后的</w:t>
      </w:r>
      <w:r>
        <w:rPr>
          <w:rFonts w:hint="eastAsia"/>
        </w:rPr>
        <w:t>21</w:t>
      </w:r>
      <w:r>
        <w:rPr>
          <w:rFonts w:hint="eastAsia"/>
        </w:rPr>
        <w:t>年间从未返回过该国。他的所有家人和朋友都生活在瑞典，其中包括他的</w:t>
      </w:r>
      <w:r>
        <w:rPr>
          <w:rFonts w:hint="eastAsia"/>
        </w:rPr>
        <w:t>3</w:t>
      </w:r>
      <w:r>
        <w:rPr>
          <w:rFonts w:hint="eastAsia"/>
        </w:rPr>
        <w:t>个孩子，鉴于到</w:t>
      </w:r>
      <w:r>
        <w:rPr>
          <w:rFonts w:hint="eastAsia"/>
        </w:rPr>
        <w:t>2015</w:t>
      </w:r>
      <w:r>
        <w:rPr>
          <w:rFonts w:hint="eastAsia"/>
        </w:rPr>
        <w:t>年时他已</w:t>
      </w:r>
      <w:r>
        <w:rPr>
          <w:rFonts w:hint="eastAsia"/>
        </w:rPr>
        <w:t>67</w:t>
      </w:r>
      <w:r>
        <w:rPr>
          <w:rFonts w:hint="eastAsia"/>
        </w:rPr>
        <w:t>岁，他可能再也看不到孩子了。</w:t>
      </w:r>
    </w:p>
    <w:p w:rsidR="00000000" w:rsidRDefault="00EA052D">
      <w:pPr>
        <w:spacing w:after="320"/>
        <w:rPr>
          <w:rFonts w:hint="eastAsia"/>
        </w:rPr>
      </w:pPr>
      <w:r>
        <w:rPr>
          <w:rFonts w:hint="eastAsia"/>
        </w:rPr>
        <w:tab/>
        <w:t xml:space="preserve">3.4  </w:t>
      </w:r>
      <w:r>
        <w:rPr>
          <w:rFonts w:hint="eastAsia"/>
        </w:rPr>
        <w:t>申诉人称，该同一申诉事项过去未曾而且目前也未根据另一国际调查程序或解决程序予以审议。因此他已用尽国内补救。</w:t>
      </w:r>
    </w:p>
    <w:p w:rsidR="00000000" w:rsidRDefault="00EA052D">
      <w:pPr>
        <w:pStyle w:val="Heading4"/>
        <w:rPr>
          <w:rFonts w:hint="eastAsia"/>
        </w:rPr>
      </w:pPr>
      <w:r>
        <w:rPr>
          <w:rFonts w:hint="eastAsia"/>
        </w:rPr>
        <w:t>缔约国对可否受理的意见</w:t>
      </w:r>
    </w:p>
    <w:p w:rsidR="00000000" w:rsidRDefault="00EA052D">
      <w:pPr>
        <w:rPr>
          <w:rFonts w:hint="eastAsia"/>
        </w:rPr>
      </w:pPr>
      <w:r>
        <w:rPr>
          <w:rFonts w:hint="eastAsia"/>
        </w:rPr>
        <w:tab/>
        <w:t>4.1  2003</w:t>
      </w:r>
      <w:r>
        <w:rPr>
          <w:rFonts w:hint="eastAsia"/>
        </w:rPr>
        <w:t>年</w:t>
      </w:r>
      <w:r>
        <w:rPr>
          <w:rFonts w:hint="eastAsia"/>
        </w:rPr>
        <w:t>6</w:t>
      </w:r>
      <w:r>
        <w:rPr>
          <w:rFonts w:hint="eastAsia"/>
        </w:rPr>
        <w:t>月</w:t>
      </w:r>
      <w:r>
        <w:rPr>
          <w:rFonts w:hint="eastAsia"/>
        </w:rPr>
        <w:t>13</w:t>
      </w:r>
      <w:r>
        <w:rPr>
          <w:rFonts w:hint="eastAsia"/>
        </w:rPr>
        <w:t>日，缔约国已没有用尽国内补救和申诉人的指称缺少论据为理由对来文的和受理</w:t>
      </w:r>
      <w:r>
        <w:rPr>
          <w:rFonts w:hint="eastAsia"/>
        </w:rPr>
        <w:t>性提出质疑。</w:t>
      </w:r>
    </w:p>
    <w:p w:rsidR="00000000" w:rsidRDefault="00EA052D">
      <w:pPr>
        <w:rPr>
          <w:rFonts w:hint="eastAsia"/>
        </w:rPr>
      </w:pPr>
      <w:r>
        <w:rPr>
          <w:rFonts w:hint="eastAsia"/>
        </w:rPr>
        <w:tab/>
        <w:t xml:space="preserve">4.2  </w:t>
      </w:r>
      <w:r>
        <w:rPr>
          <w:rFonts w:hint="eastAsia"/>
        </w:rPr>
        <w:t>缔约国对有关国内立法</w:t>
      </w:r>
      <w:r>
        <w:rPr>
          <w:rFonts w:hint="eastAsia"/>
        </w:rPr>
        <w:t xml:space="preserve"> </w:t>
      </w:r>
      <w:r>
        <w:rPr>
          <w:rStyle w:val="EndnoteReference"/>
        </w:rPr>
        <w:endnoteReference w:id="184"/>
      </w:r>
      <w:r>
        <w:t xml:space="preserve"> </w:t>
      </w:r>
      <w:r>
        <w:rPr>
          <w:rFonts w:hint="eastAsia"/>
        </w:rPr>
        <w:t>作如下说明：</w:t>
      </w:r>
      <w:r>
        <w:rPr>
          <w:rFonts w:hint="eastAsia"/>
        </w:rPr>
        <w:t xml:space="preserve"> </w:t>
      </w:r>
      <w:r>
        <w:rPr>
          <w:rFonts w:hint="eastAsia"/>
        </w:rPr>
        <w:t>因刑事犯罪而驱逐系对违法行为的一种特别处罚，并可由法院下达命令，条件是：如果罪犯被判处比罚款更重的处罚，并且根据其违法行为的性质和其他情况可假定他</w:t>
      </w:r>
      <w:r>
        <w:rPr>
          <w:rFonts w:hint="eastAsia"/>
        </w:rPr>
        <w:t>/</w:t>
      </w:r>
      <w:r>
        <w:rPr>
          <w:rFonts w:hint="eastAsia"/>
        </w:rPr>
        <w:t>她在瑞典会继续犯罪，或罪行如此严重以致值得将罪犯驱逐。在审议是否应当将一外籍人驱逐时，法院必须考虑他或她的家庭情况，他或她在瑞典的居住期以及强制执行驱逐令是否有障碍的问题，例如是否存在合理的理由相信他</w:t>
      </w:r>
      <w:r>
        <w:rPr>
          <w:rFonts w:hint="eastAsia"/>
        </w:rPr>
        <w:t>/</w:t>
      </w:r>
      <w:r>
        <w:rPr>
          <w:rFonts w:hint="eastAsia"/>
        </w:rPr>
        <w:t>她在返回其原籍国时会受到死刑、酷刑或其他不人道或有辱人格的待遇或处罚。对初审法院的裁决可以上诉</w:t>
      </w:r>
      <w:r>
        <w:rPr>
          <w:rFonts w:hint="eastAsia"/>
        </w:rPr>
        <w:t>(</w:t>
      </w:r>
      <w:r>
        <w:rPr>
          <w:rFonts w:hint="eastAsia"/>
        </w:rPr>
        <w:t>并且如果上诉请求获准，可以进一步上诉最高法院</w:t>
      </w:r>
      <w:r>
        <w:rPr>
          <w:rFonts w:hint="eastAsia"/>
        </w:rPr>
        <w:t>)</w:t>
      </w:r>
      <w:r>
        <w:rPr>
          <w:rFonts w:hint="eastAsia"/>
        </w:rPr>
        <w:t>。根据《外籍人法案》第七章，第</w:t>
      </w:r>
      <w:r>
        <w:rPr>
          <w:rFonts w:hint="eastAsia"/>
        </w:rPr>
        <w:t>16</w:t>
      </w:r>
      <w:r>
        <w:rPr>
          <w:rFonts w:hint="eastAsia"/>
        </w:rPr>
        <w:t>节，政府可以基于下达驱逐令时尚不存在的条件部分或完全撤消一项因犯罪而致的驱逐判决或驱逐令，并给予临时居住或工作许可</w:t>
      </w:r>
    </w:p>
    <w:p w:rsidR="00000000" w:rsidRDefault="00EA052D">
      <w:pPr>
        <w:rPr>
          <w:rFonts w:hint="eastAsia"/>
        </w:rPr>
      </w:pPr>
      <w:r>
        <w:rPr>
          <w:rFonts w:hint="eastAsia"/>
        </w:rPr>
        <w:tab/>
        <w:t xml:space="preserve">4.3  </w:t>
      </w:r>
      <w:r>
        <w:rPr>
          <w:rFonts w:hint="eastAsia"/>
        </w:rPr>
        <w:t>缔约国提出，申诉人并未用尽国内补救，因为他没有就区法院</w:t>
      </w:r>
      <w:r>
        <w:rPr>
          <w:rFonts w:hint="eastAsia"/>
        </w:rPr>
        <w:t>2000</w:t>
      </w:r>
      <w:r>
        <w:rPr>
          <w:rFonts w:hint="eastAsia"/>
        </w:rPr>
        <w:t>年</w:t>
      </w:r>
      <w:r>
        <w:rPr>
          <w:rFonts w:hint="eastAsia"/>
        </w:rPr>
        <w:t>3</w:t>
      </w:r>
      <w:r>
        <w:rPr>
          <w:rFonts w:hint="eastAsia"/>
        </w:rPr>
        <w:t>月</w:t>
      </w:r>
      <w:r>
        <w:rPr>
          <w:rFonts w:hint="eastAsia"/>
        </w:rPr>
        <w:t>17</w:t>
      </w:r>
      <w:r>
        <w:rPr>
          <w:rFonts w:hint="eastAsia"/>
        </w:rPr>
        <w:t>日的判决提出上诉。相反，他在提交上诉最后期限到期的前一天表示对判决的内容，包括刑期和驱逐令，表示满意；因此他明确放弃了上诉权。</w:t>
      </w:r>
    </w:p>
    <w:p w:rsidR="00000000" w:rsidRDefault="00EA052D">
      <w:pPr>
        <w:rPr>
          <w:rFonts w:hint="eastAsia"/>
        </w:rPr>
      </w:pPr>
      <w:r>
        <w:rPr>
          <w:rFonts w:hint="eastAsia"/>
        </w:rPr>
        <w:tab/>
        <w:t xml:space="preserve">4.4  </w:t>
      </w:r>
      <w:r>
        <w:rPr>
          <w:rFonts w:hint="eastAsia"/>
        </w:rPr>
        <w:t>在提到欧洲人权委员会这一类似案件</w:t>
      </w:r>
      <w:r>
        <w:rPr>
          <w:rFonts w:hint="eastAsia"/>
        </w:rPr>
        <w:t xml:space="preserve"> </w:t>
      </w:r>
      <w:r>
        <w:rPr>
          <w:rStyle w:val="EndnoteReference"/>
        </w:rPr>
        <w:endnoteReference w:id="185"/>
      </w:r>
      <w:r>
        <w:t xml:space="preserve"> </w:t>
      </w:r>
      <w:r>
        <w:rPr>
          <w:rFonts w:hint="eastAsia"/>
        </w:rPr>
        <w:t>的决定</w:t>
      </w:r>
      <w:r>
        <w:t>，</w:t>
      </w:r>
      <w:r>
        <w:rPr>
          <w:rFonts w:hint="eastAsia"/>
        </w:rPr>
        <w:t>缔约国便称，向上诉法院</w:t>
      </w:r>
      <w:r>
        <w:rPr>
          <w:rFonts w:hint="eastAsia"/>
        </w:rPr>
        <w:t>(</w:t>
      </w:r>
      <w:r>
        <w:rPr>
          <w:rFonts w:hint="eastAsia"/>
        </w:rPr>
        <w:t>以及有可能上诉最高法院</w:t>
      </w:r>
      <w:r>
        <w:t>)</w:t>
      </w:r>
      <w:r>
        <w:rPr>
          <w:rFonts w:hint="eastAsia"/>
        </w:rPr>
        <w:t>提出上诉，本来是一种有效和合理的快速补救办法，他无法由《外籍人法案》第七章第</w:t>
      </w:r>
      <w:r>
        <w:rPr>
          <w:rFonts w:hint="eastAsia"/>
        </w:rPr>
        <w:t>16</w:t>
      </w:r>
      <w:r>
        <w:rPr>
          <w:rFonts w:hint="eastAsia"/>
        </w:rPr>
        <w:t>节规定的特殊补救所取代。申诉人并未表明他所指称的返回伊朗会受到酷刑并被判死刑的危险无法在形式上诉中而只能在特殊程序中提出。</w:t>
      </w:r>
    </w:p>
    <w:p w:rsidR="00000000" w:rsidRDefault="00EA052D">
      <w:pPr>
        <w:spacing w:after="320"/>
        <w:rPr>
          <w:rFonts w:hint="eastAsia"/>
        </w:rPr>
      </w:pPr>
      <w:r>
        <w:rPr>
          <w:rFonts w:hint="eastAsia"/>
        </w:rPr>
        <w:tab/>
        <w:t xml:space="preserve">4.5  </w:t>
      </w:r>
      <w:r>
        <w:rPr>
          <w:rFonts w:hint="eastAsia"/>
        </w:rPr>
        <w:t>缔约国便称，无论如何，申诉人未能就可否受理的目的而就其指称返回伊朗会受酷刑的危险提供确凿的论据。结果认为，来文明显缺乏事实基础，因此根据《公约》第</w:t>
      </w:r>
      <w:r>
        <w:rPr>
          <w:rFonts w:hint="eastAsia"/>
        </w:rPr>
        <w:t>22</w:t>
      </w:r>
      <w:r>
        <w:rPr>
          <w:rFonts w:hint="eastAsia"/>
        </w:rPr>
        <w:t>条以及委员会确定后的议事规则</w:t>
      </w:r>
      <w:r>
        <w:rPr>
          <w:rFonts w:hint="eastAsia"/>
        </w:rPr>
        <w:t xml:space="preserve"> </w:t>
      </w:r>
      <w:r>
        <w:rPr>
          <w:rStyle w:val="EndnoteReference"/>
        </w:rPr>
        <w:endnoteReference w:id="186"/>
      </w:r>
      <w:r>
        <w:rPr>
          <w:rFonts w:hint="eastAsia"/>
        </w:rPr>
        <w:t xml:space="preserve"> </w:t>
      </w:r>
      <w:r>
        <w:rPr>
          <w:rFonts w:hint="eastAsia"/>
        </w:rPr>
        <w:t>第</w:t>
      </w:r>
      <w:r>
        <w:rPr>
          <w:rFonts w:hint="eastAsia"/>
        </w:rPr>
        <w:t>107</w:t>
      </w:r>
      <w:r>
        <w:rPr>
          <w:rFonts w:hint="eastAsia"/>
        </w:rPr>
        <w:t>条</w:t>
      </w:r>
      <w:r>
        <w:rPr>
          <w:rFonts w:hint="eastAsia"/>
        </w:rPr>
        <w:t>(</w:t>
      </w:r>
      <w:r>
        <w:t>b</w:t>
      </w:r>
      <w:r>
        <w:rPr>
          <w:rFonts w:hint="eastAsia"/>
        </w:rPr>
        <w:t>)</w:t>
      </w:r>
      <w:r>
        <w:t>，</w:t>
      </w:r>
      <w:r>
        <w:rPr>
          <w:rFonts w:hint="eastAsia"/>
        </w:rPr>
        <w:t>应不予受理。</w:t>
      </w:r>
    </w:p>
    <w:p w:rsidR="00000000" w:rsidRDefault="00EA052D">
      <w:pPr>
        <w:pStyle w:val="Heading4"/>
        <w:rPr>
          <w:rFonts w:hint="eastAsia"/>
        </w:rPr>
      </w:pPr>
      <w:r>
        <w:rPr>
          <w:rFonts w:hint="eastAsia"/>
        </w:rPr>
        <w:t>申诉人对缔约国意见的评论</w:t>
      </w:r>
    </w:p>
    <w:p w:rsidR="00000000" w:rsidRDefault="00EA052D">
      <w:pPr>
        <w:rPr>
          <w:rFonts w:hint="eastAsia"/>
        </w:rPr>
      </w:pPr>
      <w:r>
        <w:rPr>
          <w:rFonts w:hint="eastAsia"/>
        </w:rPr>
        <w:tab/>
        <w:t xml:space="preserve">5.1  </w:t>
      </w:r>
      <w:r>
        <w:t>2003</w:t>
      </w:r>
      <w:r>
        <w:rPr>
          <w:rFonts w:hint="eastAsia"/>
        </w:rPr>
        <w:t>年</w:t>
      </w:r>
      <w:r>
        <w:rPr>
          <w:rFonts w:hint="eastAsia"/>
        </w:rPr>
        <w:t>6</w:t>
      </w:r>
      <w:r>
        <w:rPr>
          <w:rFonts w:hint="eastAsia"/>
        </w:rPr>
        <w:t>月</w:t>
      </w:r>
      <w:r>
        <w:rPr>
          <w:rFonts w:hint="eastAsia"/>
        </w:rPr>
        <w:t>29</w:t>
      </w:r>
      <w:r>
        <w:rPr>
          <w:rFonts w:hint="eastAsia"/>
        </w:rPr>
        <w:t>日，申诉人在评论缔约国</w:t>
      </w:r>
      <w:r>
        <w:rPr>
          <w:rFonts w:hint="eastAsia"/>
        </w:rPr>
        <w:t>的意见时指出，他未就区法院的判决提出上诉，因为国家公诉人警告他，如果这样，他将对宣判申诉人妻子无罪的判决上诉，因为最初也指控她贩毒，而且极有可能在上诉时不会宣布她无罪。由于申诉人不想危及妻子和孩子的前途，他被迫放弃上诉权，这种权利无论如何不大可能奏效。</w:t>
      </w:r>
    </w:p>
    <w:p w:rsidR="00000000" w:rsidRDefault="00EA052D">
      <w:pPr>
        <w:spacing w:after="320"/>
        <w:rPr>
          <w:rFonts w:hint="eastAsia"/>
        </w:rPr>
      </w:pPr>
      <w:r>
        <w:rPr>
          <w:rFonts w:hint="eastAsia"/>
        </w:rPr>
        <w:tab/>
        <w:t xml:space="preserve">5.2  </w:t>
      </w:r>
      <w:r>
        <w:rPr>
          <w:rFonts w:hint="eastAsia"/>
        </w:rPr>
        <w:t>申诉人重申他关于个人可能面临危险的论点和伊朗</w:t>
      </w:r>
      <w:r>
        <w:rPr>
          <w:rFonts w:hint="eastAsia"/>
        </w:rPr>
        <w:t xml:space="preserve">   </w:t>
      </w:r>
      <w:r>
        <w:rPr>
          <w:rFonts w:hint="eastAsia"/>
        </w:rPr>
        <w:t>的人权状况。他称，如果将他遗返回该国，缔约国无法保障他的安全。</w:t>
      </w:r>
    </w:p>
    <w:p w:rsidR="00000000" w:rsidRDefault="00EA052D">
      <w:pPr>
        <w:pStyle w:val="Heading4"/>
        <w:rPr>
          <w:rFonts w:hint="eastAsia"/>
        </w:rPr>
      </w:pPr>
      <w:r>
        <w:rPr>
          <w:rFonts w:hint="eastAsia"/>
        </w:rPr>
        <w:t>缔约国的补充意见和申诉人进一步作出的评论</w:t>
      </w:r>
    </w:p>
    <w:p w:rsidR="00000000" w:rsidRDefault="00EA052D">
      <w:pPr>
        <w:rPr>
          <w:rFonts w:hint="eastAsia"/>
        </w:rPr>
      </w:pPr>
      <w:r>
        <w:rPr>
          <w:rFonts w:hint="eastAsia"/>
        </w:rPr>
        <w:tab/>
        <w:t>6.1  2003</w:t>
      </w:r>
      <w:r>
        <w:rPr>
          <w:rFonts w:hint="eastAsia"/>
        </w:rPr>
        <w:t>年</w:t>
      </w:r>
      <w:r>
        <w:rPr>
          <w:rFonts w:hint="eastAsia"/>
        </w:rPr>
        <w:t>9</w:t>
      </w:r>
      <w:r>
        <w:rPr>
          <w:rFonts w:hint="eastAsia"/>
        </w:rPr>
        <w:t>月</w:t>
      </w:r>
      <w:r>
        <w:rPr>
          <w:rFonts w:hint="eastAsia"/>
        </w:rPr>
        <w:t>23</w:t>
      </w:r>
      <w:r>
        <w:rPr>
          <w:rFonts w:hint="eastAsia"/>
        </w:rPr>
        <w:t>日，缔约国以无确凿证据为由拒绝了申诉人关于他放弃对</w:t>
      </w:r>
      <w:r>
        <w:rPr>
          <w:rFonts w:hint="eastAsia"/>
        </w:rPr>
        <w:t>N</w:t>
      </w:r>
      <w:r>
        <w:t>orrk</w:t>
      </w:r>
      <w:r>
        <w:t>oping</w:t>
      </w:r>
      <w:r>
        <w:rPr>
          <w:rFonts w:hint="eastAsia"/>
        </w:rPr>
        <w:t>区法院判决上诉权情况的说法</w:t>
      </w:r>
      <w:r>
        <w:t>，</w:t>
      </w:r>
      <w:r>
        <w:rPr>
          <w:rFonts w:hint="eastAsia"/>
        </w:rPr>
        <w:t>并重申根据《公约》第</w:t>
      </w:r>
      <w:r>
        <w:rPr>
          <w:rFonts w:hint="eastAsia"/>
        </w:rPr>
        <w:t>22</w:t>
      </w:r>
      <w:r>
        <w:rPr>
          <w:rFonts w:hint="eastAsia"/>
        </w:rPr>
        <w:t>条第</w:t>
      </w:r>
      <w:r>
        <w:rPr>
          <w:rFonts w:hint="eastAsia"/>
        </w:rPr>
        <w:t>5</w:t>
      </w:r>
      <w:r>
        <w:rPr>
          <w:rFonts w:hint="eastAsia"/>
        </w:rPr>
        <w:t>款</w:t>
      </w:r>
      <w:r>
        <w:rPr>
          <w:rFonts w:hint="eastAsia"/>
        </w:rPr>
        <w:t>(</w:t>
      </w:r>
      <w:r>
        <w:t>b</w:t>
      </w:r>
      <w:r>
        <w:rPr>
          <w:rFonts w:hint="eastAsia"/>
        </w:rPr>
        <w:t>)</w:t>
      </w:r>
      <w:r>
        <w:rPr>
          <w:rFonts w:hint="eastAsia"/>
        </w:rPr>
        <w:t>项</w:t>
      </w:r>
      <w:r>
        <w:t>，</w:t>
      </w:r>
      <w:r>
        <w:rPr>
          <w:rFonts w:hint="eastAsia"/>
        </w:rPr>
        <w:t>由于未用尽国内补救，而且无论如何，根据《公约》第</w:t>
      </w:r>
      <w:r>
        <w:rPr>
          <w:rFonts w:hint="eastAsia"/>
        </w:rPr>
        <w:t>22</w:t>
      </w:r>
      <w:r>
        <w:rPr>
          <w:rFonts w:hint="eastAsia"/>
        </w:rPr>
        <w:t>条第</w:t>
      </w:r>
      <w:r>
        <w:rPr>
          <w:rFonts w:hint="eastAsia"/>
        </w:rPr>
        <w:t>2</w:t>
      </w:r>
      <w:r>
        <w:rPr>
          <w:rFonts w:hint="eastAsia"/>
        </w:rPr>
        <w:t>款</w:t>
      </w:r>
      <w:r>
        <w:t>，</w:t>
      </w:r>
      <w:r>
        <w:rPr>
          <w:rFonts w:hint="eastAsia"/>
        </w:rPr>
        <w:t>由于明显缺乏事实根据</w:t>
      </w:r>
      <w:r>
        <w:t>，</w:t>
      </w:r>
      <w:r>
        <w:rPr>
          <w:rFonts w:hint="eastAsia"/>
        </w:rPr>
        <w:t>来文应不予受理。</w:t>
      </w:r>
    </w:p>
    <w:p w:rsidR="00000000" w:rsidRDefault="00EA052D">
      <w:pPr>
        <w:rPr>
          <w:rFonts w:hint="eastAsia"/>
        </w:rPr>
      </w:pPr>
      <w:r>
        <w:rPr>
          <w:rFonts w:hint="eastAsia"/>
        </w:rPr>
        <w:tab/>
        <w:t xml:space="preserve">6.2  </w:t>
      </w:r>
      <w:r>
        <w:rPr>
          <w:rFonts w:hint="eastAsia"/>
        </w:rPr>
        <w:t>缔约国提供了一份国家讼诉人对申诉人案件的陈述译文，大意是，他从未与申诉人讨论过关于可能对区法院判决上诉的打算，原因是：</w:t>
      </w:r>
      <w:r>
        <w:rPr>
          <w:rFonts w:hint="eastAsia"/>
        </w:rPr>
        <w:t>(</w:t>
      </w:r>
      <w:r>
        <w:t>a</w:t>
      </w:r>
      <w:r>
        <w:rPr>
          <w:rFonts w:hint="eastAsia"/>
        </w:rPr>
        <w:t xml:space="preserve">) </w:t>
      </w:r>
      <w:r>
        <w:rPr>
          <w:rFonts w:hint="eastAsia"/>
        </w:rPr>
        <w:t>申诉人从来不讲瑞典语；</w:t>
      </w:r>
      <w:r>
        <w:rPr>
          <w:rFonts w:hint="eastAsia"/>
        </w:rPr>
        <w:t>(</w:t>
      </w:r>
      <w:r>
        <w:t>b</w:t>
      </w:r>
      <w:r>
        <w:rPr>
          <w:rFonts w:hint="eastAsia"/>
        </w:rPr>
        <w:t xml:space="preserve">) </w:t>
      </w:r>
      <w:r>
        <w:rPr>
          <w:rFonts w:hint="eastAsia"/>
        </w:rPr>
        <w:t>他从来不接触辩护律师而暴露其对可能上诉的意向；</w:t>
      </w:r>
      <w:r>
        <w:rPr>
          <w:rFonts w:hint="eastAsia"/>
        </w:rPr>
        <w:t>(</w:t>
      </w:r>
      <w:r>
        <w:t>c</w:t>
      </w:r>
      <w:r>
        <w:rPr>
          <w:rFonts w:hint="eastAsia"/>
        </w:rPr>
        <w:t xml:space="preserve">) </w:t>
      </w:r>
      <w:r>
        <w:rPr>
          <w:rFonts w:hint="eastAsia"/>
        </w:rPr>
        <w:t>尽管他不能排除申诉人的律师与他接触过以查明他是否会独立上诉，但他不记得有任何这种接触；</w:t>
      </w:r>
      <w:r>
        <w:rPr>
          <w:rFonts w:hint="eastAsia"/>
        </w:rPr>
        <w:t>(</w:t>
      </w:r>
      <w:r>
        <w:t>d</w:t>
      </w:r>
      <w:r>
        <w:rPr>
          <w:rFonts w:hint="eastAsia"/>
        </w:rPr>
        <w:t>)</w:t>
      </w:r>
      <w:r>
        <w:t xml:space="preserve"> </w:t>
      </w:r>
      <w:r>
        <w:rPr>
          <w:rFonts w:hint="eastAsia"/>
        </w:rPr>
        <w:t>他对就申诉人的</w:t>
      </w:r>
      <w:r>
        <w:rPr>
          <w:rFonts w:hint="eastAsia"/>
        </w:rPr>
        <w:t>判决和驱逐令感到满意，并经过思考，决定不对宣判申诉人妻子无罪上诉；</w:t>
      </w:r>
      <w:r>
        <w:rPr>
          <w:rFonts w:hint="eastAsia"/>
        </w:rPr>
        <w:t>(</w:t>
      </w:r>
      <w:r>
        <w:t>e</w:t>
      </w:r>
      <w:r>
        <w:rPr>
          <w:rFonts w:hint="eastAsia"/>
        </w:rPr>
        <w:t xml:space="preserve">) </w:t>
      </w:r>
      <w:r>
        <w:rPr>
          <w:rFonts w:hint="eastAsia"/>
        </w:rPr>
        <w:t>如果申诉人等到就判刑和驱逐可提出上诉的有效期三周最后一天，对他来说已无法就无罪释放申诉人的妻子提出上诉，因为已没有另外一个星期可以使讼诉人就无罪释放案提出交互上诉。</w:t>
      </w:r>
    </w:p>
    <w:p w:rsidR="00000000" w:rsidRDefault="00EA052D">
      <w:pPr>
        <w:rPr>
          <w:rFonts w:hint="eastAsia"/>
        </w:rPr>
      </w:pPr>
      <w:r>
        <w:rPr>
          <w:rFonts w:hint="eastAsia"/>
        </w:rPr>
        <w:tab/>
        <w:t xml:space="preserve">7.  </w:t>
      </w:r>
      <w:r>
        <w:rPr>
          <w:rFonts w:hint="eastAsia"/>
        </w:rPr>
        <w:t>申诉人在</w:t>
      </w:r>
      <w:r>
        <w:rPr>
          <w:rFonts w:hint="eastAsia"/>
        </w:rPr>
        <w:t>2003</w:t>
      </w:r>
      <w:r>
        <w:rPr>
          <w:rFonts w:hint="eastAsia"/>
        </w:rPr>
        <w:t>年</w:t>
      </w:r>
      <w:r>
        <w:rPr>
          <w:rFonts w:hint="eastAsia"/>
        </w:rPr>
        <w:t>10</w:t>
      </w:r>
      <w:r>
        <w:rPr>
          <w:rFonts w:hint="eastAsia"/>
        </w:rPr>
        <w:t>月</w:t>
      </w:r>
      <w:r>
        <w:rPr>
          <w:rFonts w:hint="eastAsia"/>
        </w:rPr>
        <w:t>9</w:t>
      </w:r>
      <w:r>
        <w:rPr>
          <w:rFonts w:hint="eastAsia"/>
        </w:rPr>
        <w:t>日的来函中重申了在以上第</w:t>
      </w:r>
      <w:r>
        <w:rPr>
          <w:rFonts w:hint="eastAsia"/>
        </w:rPr>
        <w:t>5.1</w:t>
      </w:r>
      <w:r>
        <w:rPr>
          <w:rFonts w:hint="eastAsia"/>
        </w:rPr>
        <w:t>段中的说法，并提出，可能是他的律师告诉他讼诉人打算如果他对判刑提出上诉将会就其妻子的无罪释放提出上诉。尽管他的律师不记得是否就该问题与讼诉人接触过，讼诉人本人在他给委员会的陈述中没有排除这一可能性。</w:t>
      </w:r>
    </w:p>
    <w:p w:rsidR="00000000" w:rsidRDefault="00EA052D">
      <w:pPr>
        <w:pStyle w:val="Heading4"/>
        <w:spacing w:before="180" w:after="120"/>
        <w:rPr>
          <w:rFonts w:hint="eastAsia"/>
        </w:rPr>
      </w:pPr>
      <w:r>
        <w:rPr>
          <w:rFonts w:hint="eastAsia"/>
        </w:rPr>
        <w:t>委员会</w:t>
      </w:r>
      <w:r>
        <w:rPr>
          <w:rFonts w:hint="eastAsia"/>
        </w:rPr>
        <w:t>对提出的问题和诉讼事由的审议情况</w:t>
      </w:r>
    </w:p>
    <w:p w:rsidR="00000000" w:rsidRDefault="00EA052D">
      <w:pPr>
        <w:rPr>
          <w:rFonts w:hint="eastAsia"/>
        </w:rPr>
      </w:pPr>
      <w:r>
        <w:rPr>
          <w:rFonts w:hint="eastAsia"/>
        </w:rPr>
        <w:tab/>
        <w:t xml:space="preserve">8.1  </w:t>
      </w:r>
      <w:r>
        <w:rPr>
          <w:rFonts w:hint="eastAsia"/>
        </w:rPr>
        <w:t>在审议来文所载任何请求之前，禁止酷刑委员会必须确定来文是否符合《公约》第</w:t>
      </w:r>
      <w:r>
        <w:rPr>
          <w:rFonts w:hint="eastAsia"/>
        </w:rPr>
        <w:t>22</w:t>
      </w:r>
      <w:r>
        <w:rPr>
          <w:rFonts w:hint="eastAsia"/>
        </w:rPr>
        <w:t>条规定的受理条件。</w:t>
      </w:r>
      <w:r>
        <w:t>委员会依照《公约》第</w:t>
      </w:r>
      <w:r>
        <w:t>22</w:t>
      </w:r>
      <w:r>
        <w:t>条第</w:t>
      </w:r>
      <w:r>
        <w:rPr>
          <w:rFonts w:hint="eastAsia"/>
        </w:rPr>
        <w:t>5</w:t>
      </w:r>
      <w:r>
        <w:t>款</w:t>
      </w:r>
      <w:r>
        <w:rPr>
          <w:rFonts w:hint="eastAsia"/>
        </w:rPr>
        <w:t xml:space="preserve">(a) </w:t>
      </w:r>
      <w:r>
        <w:rPr>
          <w:rFonts w:hint="eastAsia"/>
        </w:rPr>
        <w:t>项的要求，已查明该同一申诉事项过去未曾而且目前也未根据另一国际调查程序或解决程序予以审议。</w:t>
      </w:r>
    </w:p>
    <w:p w:rsidR="00000000" w:rsidRDefault="00EA052D">
      <w:pPr>
        <w:rPr>
          <w:rFonts w:hint="eastAsia"/>
          <w:spacing w:val="8"/>
        </w:rPr>
      </w:pPr>
      <w:r>
        <w:rPr>
          <w:rFonts w:hint="eastAsia"/>
          <w:spacing w:val="8"/>
        </w:rPr>
        <w:tab/>
        <w:t xml:space="preserve">8.2  </w:t>
      </w:r>
      <w:r>
        <w:rPr>
          <w:rFonts w:hint="eastAsia"/>
          <w:spacing w:val="8"/>
        </w:rPr>
        <w:t>委员会注意到缔约国根据《公约》第</w:t>
      </w:r>
      <w:r>
        <w:rPr>
          <w:rFonts w:hint="eastAsia"/>
          <w:spacing w:val="8"/>
        </w:rPr>
        <w:t>22</w:t>
      </w:r>
      <w:r>
        <w:rPr>
          <w:rFonts w:hint="eastAsia"/>
          <w:spacing w:val="8"/>
        </w:rPr>
        <w:t>条第</w:t>
      </w:r>
      <w:r>
        <w:rPr>
          <w:rFonts w:hint="eastAsia"/>
          <w:spacing w:val="8"/>
        </w:rPr>
        <w:t>5</w:t>
      </w:r>
      <w:r>
        <w:rPr>
          <w:rFonts w:hint="eastAsia"/>
          <w:spacing w:val="8"/>
        </w:rPr>
        <w:t>款</w:t>
      </w:r>
      <w:r>
        <w:rPr>
          <w:spacing w:val="8"/>
        </w:rPr>
        <w:t>(b)</w:t>
      </w:r>
      <w:r>
        <w:rPr>
          <w:rFonts w:hint="eastAsia"/>
          <w:spacing w:val="8"/>
        </w:rPr>
        <w:t>项，就受理来文提出的反对意见，因为申诉人未能用尽国内补救。委员会还注意到申诉人提供的解释和结果提出的质疑，以及他之所以未对判刑上诉是因为讼诉人警告他，如果他申诉人对区法院的判刑和</w:t>
      </w:r>
      <w:r>
        <w:rPr>
          <w:rFonts w:hint="eastAsia"/>
          <w:spacing w:val="8"/>
        </w:rPr>
        <w:t>驱逐令上诉，讼诉人将被无罪释放他的妻子上诉这一事实。</w:t>
      </w:r>
    </w:p>
    <w:p w:rsidR="00000000" w:rsidRDefault="00EA052D">
      <w:pPr>
        <w:rPr>
          <w:rFonts w:hint="eastAsia"/>
        </w:rPr>
      </w:pPr>
      <w:r>
        <w:rPr>
          <w:rFonts w:hint="eastAsia"/>
        </w:rPr>
        <w:tab/>
        <w:t xml:space="preserve">8.3  </w:t>
      </w:r>
      <w:r>
        <w:rPr>
          <w:rFonts w:hint="eastAsia"/>
        </w:rPr>
        <w:t>然而，委员会无须再重申申诉人鉴于该案的情况需要用尽国内补救，因为他称由于</w:t>
      </w:r>
      <w:r>
        <w:rPr>
          <w:rFonts w:hint="eastAsia"/>
        </w:rPr>
        <w:t>1979</w:t>
      </w:r>
      <w:r>
        <w:rPr>
          <w:rFonts w:hint="eastAsia"/>
        </w:rPr>
        <w:t>年伊朗革命前他在国王军队任职在返国后有受到酷刑的危险因缺乏任何确凿的证据，纯系推测，未达到受理目的所要求的起码自圆其说的要求。因此，委员会根据《公约》第</w:t>
      </w:r>
      <w:r>
        <w:rPr>
          <w:rFonts w:hint="eastAsia"/>
        </w:rPr>
        <w:t>22</w:t>
      </w:r>
      <w:r>
        <w:rPr>
          <w:rFonts w:hint="eastAsia"/>
        </w:rPr>
        <w:t>条和经修订的议事规则第</w:t>
      </w:r>
      <w:r>
        <w:rPr>
          <w:rFonts w:hint="eastAsia"/>
        </w:rPr>
        <w:t>107</w:t>
      </w:r>
      <w:r>
        <w:rPr>
          <w:rFonts w:hint="eastAsia"/>
        </w:rPr>
        <w:t>条</w:t>
      </w:r>
      <w:r>
        <w:rPr>
          <w:rFonts w:hint="eastAsia"/>
        </w:rPr>
        <w:t>(</w:t>
      </w:r>
      <w:r>
        <w:t>b</w:t>
      </w:r>
      <w:r>
        <w:rPr>
          <w:rFonts w:hint="eastAsia"/>
        </w:rPr>
        <w:t>)</w:t>
      </w:r>
      <w:r>
        <w:rPr>
          <w:rFonts w:hint="eastAsia"/>
        </w:rPr>
        <w:t>认为，来文明显缺乏事实基础</w:t>
      </w:r>
      <w:r>
        <w:rPr>
          <w:rFonts w:hint="eastAsia"/>
        </w:rPr>
        <w:t xml:space="preserve"> </w:t>
      </w:r>
      <w:r>
        <w:rPr>
          <w:rStyle w:val="EndnoteReference"/>
        </w:rPr>
        <w:endnoteReference w:id="187"/>
      </w:r>
      <w:r>
        <w:rPr>
          <w:rFonts w:hint="eastAsia"/>
        </w:rPr>
        <w:t xml:space="preserve"> </w:t>
      </w:r>
      <w:r>
        <w:rPr>
          <w:rFonts w:hint="eastAsia"/>
        </w:rPr>
        <w:t>因此不予受理</w:t>
      </w:r>
    </w:p>
    <w:p w:rsidR="00000000" w:rsidRDefault="00EA052D">
      <w:pPr>
        <w:rPr>
          <w:rFonts w:hint="eastAsia"/>
        </w:rPr>
      </w:pPr>
      <w:r>
        <w:rPr>
          <w:rFonts w:hint="eastAsia"/>
        </w:rPr>
        <w:tab/>
        <w:t xml:space="preserve">9.  </w:t>
      </w:r>
      <w:r>
        <w:rPr>
          <w:rFonts w:hint="eastAsia"/>
        </w:rPr>
        <w:t>据此，委员会决定：</w:t>
      </w:r>
    </w:p>
    <w:p w:rsidR="00000000" w:rsidRDefault="00EA052D">
      <w:pPr>
        <w:numPr>
          <w:ilvl w:val="0"/>
          <w:numId w:val="437"/>
        </w:numPr>
        <w:spacing w:line="312" w:lineRule="auto"/>
        <w:rPr>
          <w:rFonts w:hint="eastAsia"/>
        </w:rPr>
      </w:pPr>
      <w:r>
        <w:rPr>
          <w:rFonts w:hint="eastAsia"/>
        </w:rPr>
        <w:t>来文不予受理；</w:t>
      </w:r>
    </w:p>
    <w:p w:rsidR="00000000" w:rsidRDefault="00EA052D">
      <w:pPr>
        <w:numPr>
          <w:ilvl w:val="0"/>
          <w:numId w:val="437"/>
        </w:numPr>
        <w:spacing w:line="312" w:lineRule="auto"/>
      </w:pPr>
      <w:r>
        <w:rPr>
          <w:rFonts w:hint="eastAsia"/>
        </w:rPr>
        <w:t>将本决定通知缔约国和申诉人。</w:t>
      </w:r>
    </w:p>
    <w:p w:rsidR="00000000" w:rsidRDefault="00EA052D">
      <w:pPr>
        <w:rPr>
          <w:rFonts w:hint="eastAsia"/>
        </w:rPr>
      </w:pPr>
    </w:p>
    <w:p w:rsidR="00000000" w:rsidRDefault="00EA052D">
      <w:pPr>
        <w:spacing w:after="320"/>
        <w:sectPr w:rsidR="00000000">
          <w:endnotePr>
            <w:numFmt w:val="lowerLetter"/>
            <w:numRestart w:val="eachSect"/>
          </w:endnotePr>
          <w:pgSz w:w="11906" w:h="16838" w:code="9"/>
          <w:pgMar w:top="1985" w:right="851" w:bottom="1985" w:left="1701" w:header="794" w:footer="1588" w:gutter="0"/>
          <w:cols w:space="720"/>
          <w:docGrid w:linePitch="326"/>
        </w:sectPr>
      </w:pPr>
    </w:p>
    <w:p w:rsidR="00000000" w:rsidRDefault="00EA052D">
      <w:pPr>
        <w:pStyle w:val="Heading3"/>
      </w:pPr>
      <w:r>
        <w:rPr>
          <w:rFonts w:hint="eastAsia"/>
        </w:rPr>
        <w:t>第</w:t>
      </w:r>
      <w:r>
        <w:rPr>
          <w:rFonts w:hint="eastAsia"/>
          <w:b/>
          <w:bCs/>
        </w:rPr>
        <w:t>236/2003</w:t>
      </w:r>
      <w:r>
        <w:rPr>
          <w:rFonts w:hint="eastAsia"/>
        </w:rPr>
        <w:t>号来文</w:t>
      </w:r>
    </w:p>
    <w:p w:rsidR="00000000" w:rsidRDefault="00EA052D">
      <w:r>
        <w:rPr>
          <w:rFonts w:hint="eastAsia"/>
          <w:u w:val="single"/>
        </w:rPr>
        <w:t>提</w:t>
      </w:r>
      <w:r>
        <w:rPr>
          <w:u w:val="single"/>
        </w:rPr>
        <w:t xml:space="preserve">  </w:t>
      </w:r>
      <w:r>
        <w:rPr>
          <w:rFonts w:hint="eastAsia"/>
          <w:u w:val="single"/>
        </w:rPr>
        <w:t>交</w:t>
      </w:r>
      <w:r>
        <w:rPr>
          <w:u w:val="single"/>
        </w:rPr>
        <w:t xml:space="preserve">  </w:t>
      </w:r>
      <w:r>
        <w:rPr>
          <w:rFonts w:hint="eastAsia"/>
          <w:u w:val="single"/>
        </w:rPr>
        <w:t>人</w:t>
      </w:r>
      <w:r>
        <w:rPr>
          <w:rFonts w:hint="eastAsia"/>
        </w:rPr>
        <w:t>：</w:t>
      </w:r>
      <w:r>
        <w:rPr>
          <w:rFonts w:hint="eastAsia"/>
        </w:rPr>
        <w:tab/>
        <w:t>A.</w:t>
      </w:r>
      <w:r>
        <w:rPr>
          <w:rFonts w:hint="eastAsia"/>
        </w:rPr>
        <w:t>T.A. (</w:t>
      </w:r>
      <w:r>
        <w:rPr>
          <w:rFonts w:hint="eastAsia"/>
        </w:rPr>
        <w:t>由律师</w:t>
      </w:r>
      <w:r>
        <w:t>Klaus-Franz Rüst</w:t>
      </w:r>
      <w:r>
        <w:rPr>
          <w:rFonts w:hint="eastAsia"/>
        </w:rPr>
        <w:t>先生代理</w:t>
      </w:r>
      <w:r>
        <w:rPr>
          <w:rFonts w:hint="eastAsia"/>
        </w:rPr>
        <w:t>)</w:t>
      </w:r>
    </w:p>
    <w:p w:rsidR="00000000" w:rsidRDefault="00EA052D">
      <w:r>
        <w:rPr>
          <w:rFonts w:hint="eastAsia"/>
          <w:u w:val="single"/>
        </w:rPr>
        <w:t>据称受害人</w:t>
      </w:r>
      <w:r>
        <w:rPr>
          <w:rFonts w:hint="eastAsia"/>
        </w:rPr>
        <w:t>：</w:t>
      </w:r>
      <w:r>
        <w:tab/>
      </w:r>
      <w:r>
        <w:rPr>
          <w:rFonts w:hint="eastAsia"/>
        </w:rPr>
        <w:t>申诉人</w:t>
      </w:r>
    </w:p>
    <w:p w:rsidR="00000000" w:rsidRDefault="00EA052D">
      <w:pPr>
        <w:rPr>
          <w:rFonts w:hint="eastAsia"/>
        </w:rPr>
      </w:pPr>
      <w:r>
        <w:rPr>
          <w:rFonts w:hint="eastAsia"/>
          <w:u w:val="single"/>
        </w:rPr>
        <w:t>所涉缔约国</w:t>
      </w:r>
      <w:r>
        <w:rPr>
          <w:rFonts w:hint="eastAsia"/>
        </w:rPr>
        <w:t>：</w:t>
      </w:r>
      <w:r>
        <w:tab/>
      </w:r>
      <w:r>
        <w:rPr>
          <w:rFonts w:hint="eastAsia"/>
        </w:rPr>
        <w:t>瑞士</w:t>
      </w:r>
    </w:p>
    <w:p w:rsidR="00000000" w:rsidRDefault="00EA052D">
      <w:pPr>
        <w:spacing w:after="320"/>
        <w:rPr>
          <w:rFonts w:hint="eastAsia"/>
        </w:rPr>
      </w:pPr>
      <w:r>
        <w:rPr>
          <w:rFonts w:hint="eastAsia"/>
          <w:spacing w:val="52"/>
          <w:u w:val="single"/>
        </w:rPr>
        <w:t>来文日</w:t>
      </w:r>
      <w:r>
        <w:rPr>
          <w:rFonts w:hint="eastAsia"/>
          <w:u w:val="single"/>
        </w:rPr>
        <w:t>期</w:t>
      </w:r>
      <w:r>
        <w:rPr>
          <w:rFonts w:hint="eastAsia"/>
        </w:rPr>
        <w:t>：</w:t>
      </w:r>
      <w:r>
        <w:tab/>
      </w:r>
      <w:r>
        <w:rPr>
          <w:rFonts w:hint="eastAsia"/>
        </w:rPr>
        <w:t>2003</w:t>
      </w:r>
      <w:r>
        <w:rPr>
          <w:rFonts w:hint="eastAsia"/>
        </w:rPr>
        <w:t>年</w:t>
      </w:r>
      <w:r>
        <w:rPr>
          <w:rFonts w:hint="eastAsia"/>
        </w:rPr>
        <w:t>9</w:t>
      </w:r>
      <w:r>
        <w:rPr>
          <w:rFonts w:hint="eastAsia"/>
        </w:rPr>
        <w:t>月</w:t>
      </w:r>
      <w:r>
        <w:rPr>
          <w:rFonts w:hint="eastAsia"/>
        </w:rPr>
        <w:t>23</w:t>
      </w:r>
      <w:r>
        <w:rPr>
          <w:rFonts w:hint="eastAsia"/>
        </w:rPr>
        <w:t>日</w:t>
      </w:r>
    </w:p>
    <w:p w:rsidR="00000000" w:rsidRDefault="00EA052D">
      <w:r>
        <w:tab/>
      </w:r>
      <w:r>
        <w:rPr>
          <w:rFonts w:hint="eastAsia"/>
          <w:u w:val="single"/>
        </w:rPr>
        <w:t>禁止酷刑委员会</w:t>
      </w:r>
      <w:r>
        <w:rPr>
          <w:rFonts w:hint="eastAsia"/>
        </w:rPr>
        <w:t>，根据《禁止酷刑和其他残忍、不人道或有辱人格的待遇或处罚公约》第</w:t>
      </w:r>
      <w:r>
        <w:rPr>
          <w:rFonts w:hint="eastAsia"/>
        </w:rPr>
        <w:t>17</w:t>
      </w:r>
      <w:r>
        <w:rPr>
          <w:rFonts w:hint="eastAsia"/>
        </w:rPr>
        <w:t>条设立，</w:t>
      </w:r>
    </w:p>
    <w:p w:rsidR="00000000" w:rsidRDefault="00EA052D">
      <w:r>
        <w:tab/>
      </w:r>
      <w:r>
        <w:rPr>
          <w:rFonts w:hint="eastAsia"/>
        </w:rPr>
        <w:t>于</w:t>
      </w:r>
      <w:r>
        <w:rPr>
          <w:rFonts w:hint="eastAsia"/>
        </w:rPr>
        <w:t>2003</w:t>
      </w:r>
      <w:r>
        <w:rPr>
          <w:rFonts w:hint="eastAsia"/>
        </w:rPr>
        <w:t>年</w:t>
      </w:r>
      <w:r>
        <w:rPr>
          <w:rFonts w:hint="eastAsia"/>
        </w:rPr>
        <w:t>11</w:t>
      </w:r>
      <w:r>
        <w:rPr>
          <w:rFonts w:hint="eastAsia"/>
        </w:rPr>
        <w:t>月</w:t>
      </w:r>
      <w:r>
        <w:rPr>
          <w:rFonts w:hint="eastAsia"/>
        </w:rPr>
        <w:t>11</w:t>
      </w:r>
      <w:r>
        <w:rPr>
          <w:rFonts w:hint="eastAsia"/>
        </w:rPr>
        <w:t>日</w:t>
      </w:r>
      <w:r>
        <w:rPr>
          <w:rFonts w:hint="eastAsia"/>
          <w:u w:val="single"/>
        </w:rPr>
        <w:t>开会</w:t>
      </w:r>
      <w:r>
        <w:rPr>
          <w:rFonts w:hint="eastAsia"/>
        </w:rPr>
        <w:t>，</w:t>
      </w:r>
    </w:p>
    <w:p w:rsidR="00000000" w:rsidRDefault="00EA052D">
      <w:pPr>
        <w:spacing w:after="320"/>
      </w:pPr>
      <w:r>
        <w:tab/>
      </w:r>
      <w:r>
        <w:rPr>
          <w:rFonts w:hint="eastAsia"/>
          <w:u w:val="single"/>
        </w:rPr>
        <w:t>通过以下</w:t>
      </w:r>
      <w:r>
        <w:rPr>
          <w:rFonts w:hint="eastAsia"/>
        </w:rPr>
        <w:t>关于可否受理的决定：</w:t>
      </w:r>
    </w:p>
    <w:p w:rsidR="00000000" w:rsidRDefault="00EA052D">
      <w:pPr>
        <w:spacing w:after="240"/>
        <w:rPr>
          <w:rFonts w:hint="eastAsia"/>
        </w:rPr>
      </w:pPr>
      <w:r>
        <w:rPr>
          <w:rFonts w:hint="eastAsia"/>
        </w:rPr>
        <w:tab/>
        <w:t xml:space="preserve">1.  </w:t>
      </w:r>
      <w:r>
        <w:rPr>
          <w:rFonts w:hint="eastAsia"/>
        </w:rPr>
        <w:t>申诉人是</w:t>
      </w:r>
      <w:r>
        <w:rPr>
          <w:rFonts w:hint="eastAsia"/>
        </w:rPr>
        <w:t xml:space="preserve">A. T. A. </w:t>
      </w:r>
      <w:r>
        <w:rPr>
          <w:rFonts w:hint="eastAsia"/>
        </w:rPr>
        <w:t>先生，多哥公民。他声称如果瑞士把他驱逐到多哥将会违反《公约》第</w:t>
      </w:r>
      <w:r>
        <w:rPr>
          <w:rFonts w:hint="eastAsia"/>
        </w:rPr>
        <w:t>3</w:t>
      </w:r>
      <w:r>
        <w:rPr>
          <w:rFonts w:hint="eastAsia"/>
        </w:rPr>
        <w:t>条，因为他返回后有遭到酷刑的危险。他由律师代理。</w:t>
      </w:r>
    </w:p>
    <w:p w:rsidR="00000000" w:rsidRDefault="00EA052D">
      <w:pPr>
        <w:pStyle w:val="Heading4"/>
      </w:pPr>
      <w:r>
        <w:rPr>
          <w:rFonts w:hint="eastAsia"/>
        </w:rPr>
        <w:t>申诉人陈述的事实：</w:t>
      </w:r>
    </w:p>
    <w:p w:rsidR="00000000" w:rsidRDefault="00EA052D">
      <w:pPr>
        <w:rPr>
          <w:rFonts w:hint="eastAsia"/>
        </w:rPr>
      </w:pPr>
      <w:r>
        <w:tab/>
      </w:r>
      <w:r>
        <w:rPr>
          <w:rFonts w:hint="eastAsia"/>
        </w:rPr>
        <w:t xml:space="preserve">2.1  </w:t>
      </w:r>
      <w:r>
        <w:rPr>
          <w:rFonts w:hint="eastAsia"/>
        </w:rPr>
        <w:t>申诉人属于埃威少数民族，于</w:t>
      </w:r>
      <w:r>
        <w:rPr>
          <w:rFonts w:hint="eastAsia"/>
        </w:rPr>
        <w:t>199</w:t>
      </w:r>
      <w:r>
        <w:rPr>
          <w:rFonts w:hint="eastAsia"/>
        </w:rPr>
        <w:t>6</w:t>
      </w:r>
      <w:r>
        <w:rPr>
          <w:rFonts w:hint="eastAsia"/>
        </w:rPr>
        <w:t>年加入“变革力量联盟”</w:t>
      </w:r>
      <w:r>
        <w:rPr>
          <w:rFonts w:hint="eastAsia"/>
        </w:rPr>
        <w:t xml:space="preserve"> (UFC)</w:t>
      </w:r>
      <w:r>
        <w:rPr>
          <w:rFonts w:hint="eastAsia"/>
        </w:rPr>
        <w:t>。</w:t>
      </w:r>
    </w:p>
    <w:p w:rsidR="00000000" w:rsidRDefault="00EA052D">
      <w:pPr>
        <w:rPr>
          <w:rFonts w:hint="eastAsia"/>
        </w:rPr>
      </w:pPr>
      <w:r>
        <w:rPr>
          <w:rFonts w:hint="eastAsia"/>
        </w:rPr>
        <w:tab/>
        <w:t>2.2  2000</w:t>
      </w:r>
      <w:r>
        <w:rPr>
          <w:rFonts w:hint="eastAsia"/>
        </w:rPr>
        <w:t>年</w:t>
      </w:r>
      <w:r>
        <w:rPr>
          <w:rFonts w:hint="eastAsia"/>
        </w:rPr>
        <w:t>4</w:t>
      </w:r>
      <w:r>
        <w:rPr>
          <w:rFonts w:hint="eastAsia"/>
        </w:rPr>
        <w:t>月</w:t>
      </w:r>
      <w:r>
        <w:rPr>
          <w:rFonts w:hint="eastAsia"/>
        </w:rPr>
        <w:t>27</w:t>
      </w:r>
      <w:r>
        <w:rPr>
          <w:rFonts w:hint="eastAsia"/>
        </w:rPr>
        <w:t>日，申诉人为</w:t>
      </w:r>
      <w:r>
        <w:rPr>
          <w:rFonts w:hint="eastAsia"/>
        </w:rPr>
        <w:t>UFC</w:t>
      </w:r>
      <w:r>
        <w:rPr>
          <w:rFonts w:hint="eastAsia"/>
        </w:rPr>
        <w:t>足球队与执政党的球队比赛。在申诉人射进决定性的一球后，</w:t>
      </w:r>
      <w:r>
        <w:rPr>
          <w:rFonts w:hint="eastAsia"/>
        </w:rPr>
        <w:t>UFC</w:t>
      </w:r>
      <w:r>
        <w:rPr>
          <w:rFonts w:hint="eastAsia"/>
        </w:rPr>
        <w:t>球队获胜。同天晚上，两名士兵到他的住宅找他。在设法逃跑时，据指称他不得不躲开士兵射出的子弹；然而，他得以逃脱。</w:t>
      </w:r>
    </w:p>
    <w:p w:rsidR="00000000" w:rsidRDefault="00EA052D">
      <w:pPr>
        <w:rPr>
          <w:rFonts w:hint="eastAsia"/>
        </w:rPr>
      </w:pPr>
      <w:r>
        <w:rPr>
          <w:rFonts w:hint="eastAsia"/>
        </w:rPr>
        <w:tab/>
        <w:t xml:space="preserve">2.3  </w:t>
      </w:r>
      <w:r>
        <w:rPr>
          <w:rFonts w:hint="eastAsia"/>
        </w:rPr>
        <w:t>申诉人坚称，多哥保安部队受占多数的</w:t>
      </w:r>
      <w:r>
        <w:t>Khabyé</w:t>
      </w:r>
      <w:r>
        <w:rPr>
          <w:rFonts w:hint="eastAsia"/>
        </w:rPr>
        <w:t>民族控制，经常违反人权、保护个人权利和自由的多哥宪法和国内法律。</w:t>
      </w:r>
    </w:p>
    <w:p w:rsidR="00000000" w:rsidRDefault="00EA052D">
      <w:pPr>
        <w:spacing w:after="160"/>
        <w:rPr>
          <w:rFonts w:hint="eastAsia"/>
        </w:rPr>
      </w:pPr>
      <w:r>
        <w:rPr>
          <w:rFonts w:hint="eastAsia"/>
        </w:rPr>
        <w:tab/>
        <w:t xml:space="preserve">2.4  </w:t>
      </w:r>
      <w:r>
        <w:rPr>
          <w:rFonts w:hint="eastAsia"/>
        </w:rPr>
        <w:t>申诉人离开多哥，来到欧洲，于</w:t>
      </w:r>
      <w:r>
        <w:rPr>
          <w:rFonts w:hint="eastAsia"/>
        </w:rPr>
        <w:t>2000</w:t>
      </w:r>
      <w:r>
        <w:rPr>
          <w:rFonts w:hint="eastAsia"/>
        </w:rPr>
        <w:t>年</w:t>
      </w:r>
      <w:r>
        <w:rPr>
          <w:rFonts w:hint="eastAsia"/>
        </w:rPr>
        <w:t>5</w:t>
      </w:r>
      <w:r>
        <w:rPr>
          <w:rFonts w:hint="eastAsia"/>
        </w:rPr>
        <w:t>月</w:t>
      </w:r>
      <w:r>
        <w:rPr>
          <w:rFonts w:hint="eastAsia"/>
        </w:rPr>
        <w:t>30</w:t>
      </w:r>
      <w:r>
        <w:rPr>
          <w:rFonts w:hint="eastAsia"/>
        </w:rPr>
        <w:t>日在瑞士要求庇护。</w:t>
      </w:r>
      <w:r>
        <w:rPr>
          <w:rFonts w:hint="eastAsia"/>
        </w:rPr>
        <w:t>2000</w:t>
      </w:r>
      <w:r>
        <w:rPr>
          <w:rFonts w:hint="eastAsia"/>
        </w:rPr>
        <w:t>年</w:t>
      </w:r>
      <w:r>
        <w:rPr>
          <w:rFonts w:hint="eastAsia"/>
        </w:rPr>
        <w:t>10</w:t>
      </w:r>
      <w:r>
        <w:rPr>
          <w:rFonts w:hint="eastAsia"/>
        </w:rPr>
        <w:t>月</w:t>
      </w:r>
      <w:r>
        <w:rPr>
          <w:rFonts w:hint="eastAsia"/>
        </w:rPr>
        <w:t>11</w:t>
      </w:r>
      <w:r>
        <w:rPr>
          <w:rFonts w:hint="eastAsia"/>
        </w:rPr>
        <w:t>日，联邦难民处拒绝他的申请并下令</w:t>
      </w:r>
      <w:r>
        <w:rPr>
          <w:rFonts w:hint="eastAsia"/>
        </w:rPr>
        <w:t>将他逐出瑞士。</w:t>
      </w:r>
      <w:r>
        <w:rPr>
          <w:rFonts w:hint="eastAsia"/>
        </w:rPr>
        <w:t>2001</w:t>
      </w:r>
      <w:r>
        <w:rPr>
          <w:rFonts w:hint="eastAsia"/>
        </w:rPr>
        <w:t>年</w:t>
      </w:r>
      <w:r>
        <w:rPr>
          <w:rFonts w:hint="eastAsia"/>
        </w:rPr>
        <w:t>11</w:t>
      </w:r>
      <w:r>
        <w:rPr>
          <w:rFonts w:hint="eastAsia"/>
        </w:rPr>
        <w:t>月</w:t>
      </w:r>
      <w:r>
        <w:rPr>
          <w:rFonts w:hint="eastAsia"/>
        </w:rPr>
        <w:t>19</w:t>
      </w:r>
      <w:r>
        <w:rPr>
          <w:rFonts w:hint="eastAsia"/>
        </w:rPr>
        <w:t>日，庇护上诉委员会驳回他的上诉并于</w:t>
      </w:r>
      <w:r>
        <w:rPr>
          <w:rFonts w:hint="eastAsia"/>
        </w:rPr>
        <w:t>2003</w:t>
      </w:r>
      <w:r>
        <w:rPr>
          <w:rFonts w:hint="eastAsia"/>
        </w:rPr>
        <w:t>年</w:t>
      </w:r>
      <w:r>
        <w:rPr>
          <w:rFonts w:hint="eastAsia"/>
        </w:rPr>
        <w:t>7</w:t>
      </w:r>
      <w:r>
        <w:rPr>
          <w:rFonts w:hint="eastAsia"/>
        </w:rPr>
        <w:t>月</w:t>
      </w:r>
      <w:r>
        <w:rPr>
          <w:rFonts w:hint="eastAsia"/>
        </w:rPr>
        <w:t>15</w:t>
      </w:r>
      <w:r>
        <w:rPr>
          <w:rFonts w:hint="eastAsia"/>
        </w:rPr>
        <w:t>日确认联邦难民处的决定，下令驱逐申诉人。</w:t>
      </w:r>
      <w:r>
        <w:rPr>
          <w:rFonts w:hint="eastAsia"/>
        </w:rPr>
        <w:t>2003</w:t>
      </w:r>
      <w:r>
        <w:rPr>
          <w:rFonts w:hint="eastAsia"/>
        </w:rPr>
        <w:t>年</w:t>
      </w:r>
      <w:r>
        <w:rPr>
          <w:rFonts w:hint="eastAsia"/>
        </w:rPr>
        <w:t>9</w:t>
      </w:r>
      <w:r>
        <w:rPr>
          <w:rFonts w:hint="eastAsia"/>
        </w:rPr>
        <w:t>月</w:t>
      </w:r>
      <w:r>
        <w:rPr>
          <w:rFonts w:hint="eastAsia"/>
        </w:rPr>
        <w:t>18</w:t>
      </w:r>
      <w:r>
        <w:rPr>
          <w:rFonts w:hint="eastAsia"/>
        </w:rPr>
        <w:t>日，庇护上诉委员会拒绝了他提出的复审其</w:t>
      </w:r>
      <w:r>
        <w:rPr>
          <w:rFonts w:hint="eastAsia"/>
        </w:rPr>
        <w:t>2003</w:t>
      </w:r>
      <w:r>
        <w:rPr>
          <w:rFonts w:hint="eastAsia"/>
        </w:rPr>
        <w:t>年</w:t>
      </w:r>
      <w:r>
        <w:rPr>
          <w:rFonts w:hint="eastAsia"/>
        </w:rPr>
        <w:t>7</w:t>
      </w:r>
      <w:r>
        <w:rPr>
          <w:rFonts w:hint="eastAsia"/>
        </w:rPr>
        <w:t>月</w:t>
      </w:r>
      <w:r>
        <w:rPr>
          <w:rFonts w:hint="eastAsia"/>
        </w:rPr>
        <w:t>15</w:t>
      </w:r>
      <w:r>
        <w:rPr>
          <w:rFonts w:hint="eastAsia"/>
        </w:rPr>
        <w:t>日决定的要求。</w:t>
      </w:r>
    </w:p>
    <w:p w:rsidR="00000000" w:rsidRDefault="00EA052D">
      <w:pPr>
        <w:pStyle w:val="Heading4"/>
        <w:spacing w:after="160"/>
        <w:rPr>
          <w:rFonts w:hint="eastAsia"/>
        </w:rPr>
      </w:pPr>
      <w:r>
        <w:rPr>
          <w:rFonts w:hint="eastAsia"/>
        </w:rPr>
        <w:t>申</w:t>
      </w:r>
      <w:r>
        <w:rPr>
          <w:rFonts w:hint="eastAsia"/>
        </w:rPr>
        <w:t xml:space="preserve">  </w:t>
      </w:r>
      <w:r>
        <w:rPr>
          <w:rFonts w:hint="eastAsia"/>
        </w:rPr>
        <w:t>诉</w:t>
      </w:r>
    </w:p>
    <w:p w:rsidR="00000000" w:rsidRDefault="00EA052D">
      <w:pPr>
        <w:rPr>
          <w:rFonts w:hint="eastAsia"/>
        </w:rPr>
      </w:pPr>
      <w:r>
        <w:rPr>
          <w:rFonts w:hint="eastAsia"/>
        </w:rPr>
        <w:tab/>
        <w:t xml:space="preserve">3.1  </w:t>
      </w:r>
      <w:r>
        <w:rPr>
          <w:rFonts w:hint="eastAsia"/>
        </w:rPr>
        <w:t>申诉人称，一旦返回多哥，他将被逮捕和遭到酷刑，原因是他在另一国家寻求庇护以及在足球比赛期间“在光天化日之下羞辱政府”。</w:t>
      </w:r>
    </w:p>
    <w:p w:rsidR="00000000" w:rsidRDefault="00EA052D">
      <w:pPr>
        <w:spacing w:after="160"/>
        <w:rPr>
          <w:rFonts w:hint="eastAsia"/>
          <w:spacing w:val="4"/>
        </w:rPr>
      </w:pPr>
      <w:r>
        <w:rPr>
          <w:rFonts w:hint="eastAsia"/>
        </w:rPr>
        <w:tab/>
        <w:t xml:space="preserve">3.2  </w:t>
      </w:r>
      <w:r>
        <w:rPr>
          <w:rFonts w:hint="eastAsia"/>
          <w:spacing w:val="4"/>
        </w:rPr>
        <w:t>申诉人请委员会下令采取临时保护措施，暂停执行瑞士当局作出的驱逐令。</w:t>
      </w:r>
    </w:p>
    <w:p w:rsidR="00000000" w:rsidRDefault="00EA052D">
      <w:pPr>
        <w:pStyle w:val="Heading4"/>
        <w:spacing w:after="160"/>
        <w:rPr>
          <w:rFonts w:hint="eastAsia"/>
        </w:rPr>
      </w:pPr>
      <w:r>
        <w:rPr>
          <w:rFonts w:hint="eastAsia"/>
        </w:rPr>
        <w:t>委员会对提出的问题和诉讼事由的审议情况</w:t>
      </w:r>
    </w:p>
    <w:p w:rsidR="00000000" w:rsidRDefault="00EA052D">
      <w:pPr>
        <w:rPr>
          <w:rFonts w:hint="eastAsia"/>
        </w:rPr>
      </w:pPr>
      <w:r>
        <w:rPr>
          <w:rFonts w:hint="eastAsia"/>
        </w:rPr>
        <w:tab/>
        <w:t xml:space="preserve">4.1  </w:t>
      </w:r>
      <w:r>
        <w:rPr>
          <w:rFonts w:hint="eastAsia"/>
        </w:rPr>
        <w:t>在审议申诉所载的任何要</w:t>
      </w:r>
      <w:r>
        <w:rPr>
          <w:rFonts w:hint="eastAsia"/>
        </w:rPr>
        <w:t>求之前，禁止酷刑委员会必须根据《公约》第</w:t>
      </w:r>
      <w:r>
        <w:rPr>
          <w:rFonts w:hint="eastAsia"/>
        </w:rPr>
        <w:t>22</w:t>
      </w:r>
      <w:r>
        <w:rPr>
          <w:rFonts w:hint="eastAsia"/>
        </w:rPr>
        <w:t>条决定申诉可否受理。</w:t>
      </w:r>
    </w:p>
    <w:p w:rsidR="00000000" w:rsidRDefault="00EA052D">
      <w:pPr>
        <w:rPr>
          <w:rFonts w:hint="eastAsia"/>
        </w:rPr>
      </w:pPr>
      <w:r>
        <w:rPr>
          <w:rFonts w:hint="eastAsia"/>
        </w:rPr>
        <w:tab/>
        <w:t xml:space="preserve">4.2  </w:t>
      </w:r>
      <w:r>
        <w:rPr>
          <w:rFonts w:hint="eastAsia"/>
        </w:rPr>
        <w:t>委员会注意到，申诉人为佐证其申诉提交的材料笼统而含糊，没有显示申诉人返回多哥会有任何个人和可预见遭受酷刑的危险。仅声称为某一政党成员，即在本案中</w:t>
      </w:r>
      <w:r>
        <w:rPr>
          <w:rFonts w:hint="eastAsia"/>
        </w:rPr>
        <w:t>UFC</w:t>
      </w:r>
      <w:r>
        <w:rPr>
          <w:rFonts w:hint="eastAsia"/>
        </w:rPr>
        <w:t>的成员，</w:t>
      </w:r>
      <w:r>
        <w:rPr>
          <w:rFonts w:hint="eastAsia"/>
        </w:rPr>
        <w:t xml:space="preserve"> </w:t>
      </w:r>
      <w:r>
        <w:rPr>
          <w:rFonts w:hint="eastAsia"/>
        </w:rPr>
        <w:t>和含糊指称他在企图逃跑时遭到射击，这不能使委员会相信申诉人的案件达到可受理的起码条件。鉴此，委员会认为提出的申诉并没有引起《公约》所指的任何可论证的要求。</w:t>
      </w:r>
    </w:p>
    <w:p w:rsidR="00000000" w:rsidRDefault="00EA052D">
      <w:pPr>
        <w:rPr>
          <w:rFonts w:hint="eastAsia"/>
        </w:rPr>
      </w:pPr>
      <w:r>
        <w:rPr>
          <w:rFonts w:hint="eastAsia"/>
        </w:rPr>
        <w:tab/>
        <w:t xml:space="preserve">4.3  </w:t>
      </w:r>
      <w:r>
        <w:rPr>
          <w:rFonts w:hint="eastAsia"/>
        </w:rPr>
        <w:t>于是，委员会根据《公约》第</w:t>
      </w:r>
      <w:r>
        <w:rPr>
          <w:rFonts w:hint="eastAsia"/>
        </w:rPr>
        <w:t>22</w:t>
      </w:r>
      <w:r>
        <w:rPr>
          <w:rFonts w:hint="eastAsia"/>
        </w:rPr>
        <w:t>条及其修订议事规则第</w:t>
      </w:r>
      <w:r>
        <w:rPr>
          <w:rFonts w:hint="eastAsia"/>
        </w:rPr>
        <w:t>107</w:t>
      </w:r>
      <w:r>
        <w:rPr>
          <w:rFonts w:hint="eastAsia"/>
        </w:rPr>
        <w:t>条</w:t>
      </w:r>
      <w:r>
        <w:t>(b)</w:t>
      </w:r>
      <w:r>
        <w:rPr>
          <w:rFonts w:hint="eastAsia"/>
        </w:rPr>
        <w:t>款裁定申诉证据明显不足，因而不予受理。</w:t>
      </w:r>
    </w:p>
    <w:p w:rsidR="00000000" w:rsidRDefault="00EA052D">
      <w:pPr>
        <w:rPr>
          <w:rFonts w:hint="eastAsia"/>
        </w:rPr>
      </w:pPr>
      <w:r>
        <w:rPr>
          <w:rFonts w:hint="eastAsia"/>
        </w:rPr>
        <w:tab/>
      </w:r>
      <w:r>
        <w:rPr>
          <w:rFonts w:hint="eastAsia"/>
        </w:rPr>
        <w:t xml:space="preserve">5.  </w:t>
      </w:r>
      <w:r>
        <w:rPr>
          <w:rFonts w:hint="eastAsia"/>
        </w:rPr>
        <w:t>据此，委员会决定：</w:t>
      </w:r>
    </w:p>
    <w:p w:rsidR="00000000" w:rsidRDefault="00EA052D">
      <w:pPr>
        <w:pStyle w:val="ac"/>
        <w:rPr>
          <w:rFonts w:hint="eastAsia"/>
        </w:rPr>
      </w:pPr>
      <w:r>
        <w:t>(a)</w:t>
      </w:r>
      <w:r>
        <w:tab/>
      </w:r>
      <w:r>
        <w:rPr>
          <w:rFonts w:hint="eastAsia"/>
        </w:rPr>
        <w:t>申诉不予受理；</w:t>
      </w:r>
    </w:p>
    <w:p w:rsidR="00000000" w:rsidRDefault="00EA052D">
      <w:pPr>
        <w:pStyle w:val="ac"/>
        <w:spacing w:after="160"/>
        <w:rPr>
          <w:rFonts w:hint="eastAsia"/>
        </w:rPr>
      </w:pPr>
      <w:r>
        <w:t>(b)</w:t>
      </w:r>
      <w:r>
        <w:tab/>
      </w:r>
      <w:r>
        <w:rPr>
          <w:rFonts w:hint="eastAsia"/>
        </w:rPr>
        <w:t>将本决定发送提交人并报送缔约国。</w:t>
      </w:r>
    </w:p>
    <w:p w:rsidR="00000000" w:rsidRDefault="00EA052D">
      <w:pPr>
        <w:sectPr w:rsidR="00000000">
          <w:endnotePr>
            <w:numFmt w:val="lowerLetter"/>
            <w:numRestart w:val="eachSect"/>
          </w:endnotePr>
          <w:pgSz w:w="11906" w:h="16838" w:code="9"/>
          <w:pgMar w:top="1985" w:right="851" w:bottom="1985" w:left="1701" w:header="794" w:footer="1588" w:gutter="0"/>
          <w:cols w:space="720"/>
          <w:docGrid w:linePitch="326"/>
        </w:sectPr>
      </w:pPr>
    </w:p>
    <w:p w:rsidR="00000000" w:rsidRDefault="00EA052D">
      <w:pPr>
        <w:rPr>
          <w:rFonts w:hint="eastAsia"/>
        </w:rPr>
      </w:pPr>
    </w:p>
    <w:p w:rsidR="00000000" w:rsidRDefault="00EA052D">
      <w:pPr>
        <w:pStyle w:val="Heading3"/>
        <w:rPr>
          <w:rFonts w:hint="eastAsia"/>
        </w:rPr>
      </w:pPr>
      <w:r>
        <w:rPr>
          <w:rFonts w:hint="eastAsia"/>
        </w:rPr>
        <w:t>第</w:t>
      </w:r>
      <w:r>
        <w:rPr>
          <w:rFonts w:hint="eastAsia"/>
          <w:b/>
          <w:bCs/>
        </w:rPr>
        <w:t>243/2004</w:t>
      </w:r>
      <w:r>
        <w:rPr>
          <w:rFonts w:hint="eastAsia"/>
        </w:rPr>
        <w:t>号来文</w:t>
      </w:r>
    </w:p>
    <w:p w:rsidR="00000000" w:rsidRDefault="00EA052D">
      <w:r>
        <w:rPr>
          <w:rFonts w:hint="eastAsia"/>
          <w:u w:val="single"/>
        </w:rPr>
        <w:t>提</w:t>
      </w:r>
      <w:r>
        <w:rPr>
          <w:u w:val="single"/>
        </w:rPr>
        <w:t xml:space="preserve">  </w:t>
      </w:r>
      <w:r>
        <w:rPr>
          <w:rFonts w:hint="eastAsia"/>
          <w:u w:val="single"/>
        </w:rPr>
        <w:t>交</w:t>
      </w:r>
      <w:r>
        <w:rPr>
          <w:u w:val="single"/>
        </w:rPr>
        <w:t xml:space="preserve">  </w:t>
      </w:r>
      <w:r>
        <w:rPr>
          <w:rFonts w:hint="eastAsia"/>
          <w:u w:val="single"/>
        </w:rPr>
        <w:t>人</w:t>
      </w:r>
      <w:r>
        <w:rPr>
          <w:rFonts w:hint="eastAsia"/>
        </w:rPr>
        <w:t>：</w:t>
      </w:r>
      <w:r>
        <w:rPr>
          <w:rFonts w:hint="eastAsia"/>
        </w:rPr>
        <w:tab/>
      </w:r>
      <w:r>
        <w:rPr>
          <w:rFonts w:hint="eastAsia"/>
          <w:snapToGrid/>
        </w:rPr>
        <w:t>S.</w:t>
      </w:r>
      <w:r>
        <w:rPr>
          <w:snapToGrid/>
        </w:rPr>
        <w:t xml:space="preserve"> </w:t>
      </w:r>
      <w:r>
        <w:rPr>
          <w:rFonts w:hint="eastAsia"/>
          <w:snapToGrid/>
        </w:rPr>
        <w:t xml:space="preserve">A. </w:t>
      </w:r>
      <w:r>
        <w:rPr>
          <w:snapToGrid/>
        </w:rPr>
        <w:t>(</w:t>
      </w:r>
      <w:r>
        <w:rPr>
          <w:rFonts w:hint="eastAsia"/>
          <w:snapToGrid/>
        </w:rPr>
        <w:t>由律师</w:t>
      </w:r>
      <w:r>
        <w:rPr>
          <w:rFonts w:hint="eastAsia"/>
          <w:snapToGrid/>
        </w:rPr>
        <w:t>Ingemar Sahlstr</w:t>
      </w:r>
      <w:r>
        <w:rPr>
          <w:snapToGrid/>
        </w:rPr>
        <w:t>ö</w:t>
      </w:r>
      <w:r>
        <w:rPr>
          <w:rFonts w:hint="eastAsia"/>
          <w:snapToGrid/>
        </w:rPr>
        <w:t>m</w:t>
      </w:r>
      <w:r>
        <w:rPr>
          <w:rFonts w:hint="eastAsia"/>
          <w:snapToGrid/>
        </w:rPr>
        <w:t>先生代理</w:t>
      </w:r>
      <w:r>
        <w:rPr>
          <w:snapToGrid/>
        </w:rPr>
        <w:t>)</w:t>
      </w:r>
    </w:p>
    <w:p w:rsidR="00000000" w:rsidRDefault="00EA052D">
      <w:pPr>
        <w:rPr>
          <w:rFonts w:hint="eastAsia"/>
        </w:rPr>
      </w:pPr>
      <w:r>
        <w:rPr>
          <w:rFonts w:hint="eastAsia"/>
          <w:u w:val="single"/>
        </w:rPr>
        <w:t>据称受害人</w:t>
      </w:r>
      <w:r>
        <w:rPr>
          <w:rFonts w:hint="eastAsia"/>
        </w:rPr>
        <w:t>：</w:t>
      </w:r>
      <w:r>
        <w:tab/>
      </w:r>
      <w:r>
        <w:rPr>
          <w:rFonts w:hint="eastAsia"/>
          <w:snapToGrid/>
        </w:rPr>
        <w:t>S.</w:t>
      </w:r>
      <w:r>
        <w:rPr>
          <w:snapToGrid/>
        </w:rPr>
        <w:t xml:space="preserve"> </w:t>
      </w:r>
      <w:r>
        <w:rPr>
          <w:rFonts w:hint="eastAsia"/>
          <w:snapToGrid/>
        </w:rPr>
        <w:t>A.</w:t>
      </w:r>
    </w:p>
    <w:p w:rsidR="00000000" w:rsidRDefault="00EA052D">
      <w:pPr>
        <w:rPr>
          <w:rFonts w:hint="eastAsia"/>
        </w:rPr>
      </w:pPr>
      <w:r>
        <w:rPr>
          <w:rFonts w:hint="eastAsia"/>
          <w:u w:val="single"/>
        </w:rPr>
        <w:t>所涉缔约国</w:t>
      </w:r>
      <w:r>
        <w:rPr>
          <w:rFonts w:hint="eastAsia"/>
        </w:rPr>
        <w:t>：</w:t>
      </w:r>
      <w:r>
        <w:tab/>
      </w:r>
      <w:r>
        <w:rPr>
          <w:rFonts w:hint="eastAsia"/>
          <w:snapToGrid/>
        </w:rPr>
        <w:t>瑞典</w:t>
      </w:r>
    </w:p>
    <w:p w:rsidR="00000000" w:rsidRDefault="00EA052D">
      <w:pPr>
        <w:spacing w:after="320"/>
      </w:pPr>
      <w:r>
        <w:rPr>
          <w:rFonts w:hint="eastAsia"/>
          <w:spacing w:val="52"/>
          <w:u w:val="single"/>
        </w:rPr>
        <w:t>申诉日</w:t>
      </w:r>
      <w:r>
        <w:rPr>
          <w:rFonts w:hint="eastAsia"/>
          <w:u w:val="single"/>
        </w:rPr>
        <w:t>期</w:t>
      </w:r>
      <w:r>
        <w:rPr>
          <w:rFonts w:hint="eastAsia"/>
        </w:rPr>
        <w:t>：</w:t>
      </w:r>
      <w:r>
        <w:tab/>
      </w:r>
      <w:r>
        <w:rPr>
          <w:rFonts w:hint="eastAsia"/>
          <w:snapToGrid/>
        </w:rPr>
        <w:t>2004</w:t>
      </w:r>
      <w:r>
        <w:rPr>
          <w:rFonts w:hint="eastAsia"/>
          <w:snapToGrid/>
        </w:rPr>
        <w:t>年</w:t>
      </w:r>
      <w:r>
        <w:rPr>
          <w:rFonts w:hint="eastAsia"/>
          <w:snapToGrid/>
        </w:rPr>
        <w:t>1</w:t>
      </w:r>
      <w:r>
        <w:rPr>
          <w:rFonts w:hint="eastAsia"/>
          <w:snapToGrid/>
        </w:rPr>
        <w:t>月</w:t>
      </w:r>
      <w:r>
        <w:rPr>
          <w:rFonts w:hint="eastAsia"/>
          <w:snapToGrid/>
        </w:rPr>
        <w:t>4</w:t>
      </w:r>
      <w:r>
        <w:rPr>
          <w:rFonts w:hint="eastAsia"/>
          <w:snapToGrid/>
        </w:rPr>
        <w:t>日</w:t>
      </w:r>
    </w:p>
    <w:p w:rsidR="00000000" w:rsidRDefault="00EA052D">
      <w:r>
        <w:rPr>
          <w:rFonts w:hint="eastAsia"/>
        </w:rPr>
        <w:tab/>
      </w:r>
      <w:r>
        <w:rPr>
          <w:rFonts w:hint="eastAsia"/>
          <w:u w:val="single"/>
        </w:rPr>
        <w:t>禁止酷刑委员会</w:t>
      </w:r>
      <w:r>
        <w:rPr>
          <w:rFonts w:hint="eastAsia"/>
        </w:rPr>
        <w:t>，根据《禁止酷刑和其他残忍、不人道或有辱人格的待遇或处罚公约》第</w:t>
      </w:r>
      <w:r>
        <w:t>17</w:t>
      </w:r>
      <w:r>
        <w:rPr>
          <w:rFonts w:hint="eastAsia"/>
        </w:rPr>
        <w:t>条成立，</w:t>
      </w:r>
    </w:p>
    <w:p w:rsidR="00000000" w:rsidRDefault="00EA052D">
      <w:r>
        <w:tab/>
      </w:r>
      <w:r>
        <w:rPr>
          <w:rFonts w:hint="eastAsia"/>
          <w:snapToGrid/>
        </w:rPr>
        <w:t>于</w:t>
      </w:r>
      <w:r>
        <w:rPr>
          <w:rFonts w:hint="eastAsia"/>
          <w:snapToGrid/>
        </w:rPr>
        <w:t>2004</w:t>
      </w:r>
      <w:r>
        <w:rPr>
          <w:rFonts w:hint="eastAsia"/>
          <w:snapToGrid/>
        </w:rPr>
        <w:t>年</w:t>
      </w:r>
      <w:r>
        <w:rPr>
          <w:rFonts w:hint="eastAsia"/>
          <w:snapToGrid/>
        </w:rPr>
        <w:t>5</w:t>
      </w:r>
      <w:r>
        <w:rPr>
          <w:rFonts w:hint="eastAsia"/>
          <w:snapToGrid/>
        </w:rPr>
        <w:t>月</w:t>
      </w:r>
      <w:r>
        <w:rPr>
          <w:rFonts w:hint="eastAsia"/>
          <w:snapToGrid/>
        </w:rPr>
        <w:t>6</w:t>
      </w:r>
      <w:r>
        <w:rPr>
          <w:rFonts w:hint="eastAsia"/>
          <w:snapToGrid/>
        </w:rPr>
        <w:t>日</w:t>
      </w:r>
      <w:r>
        <w:rPr>
          <w:rFonts w:hint="eastAsia"/>
          <w:snapToGrid/>
          <w:u w:val="single"/>
        </w:rPr>
        <w:t>开会</w:t>
      </w:r>
    </w:p>
    <w:p w:rsidR="00000000" w:rsidRDefault="00EA052D">
      <w:pPr>
        <w:rPr>
          <w:rFonts w:hint="eastAsia"/>
        </w:rPr>
      </w:pPr>
      <w:r>
        <w:tab/>
      </w:r>
      <w:r>
        <w:rPr>
          <w:rFonts w:hint="eastAsia"/>
          <w:snapToGrid/>
          <w:u w:val="single"/>
        </w:rPr>
        <w:t>结束了</w:t>
      </w:r>
      <w:r>
        <w:rPr>
          <w:rFonts w:hint="eastAsia"/>
          <w:snapToGrid/>
        </w:rPr>
        <w:t>对</w:t>
      </w:r>
      <w:r>
        <w:rPr>
          <w:rFonts w:hint="eastAsia"/>
          <w:snapToGrid/>
        </w:rPr>
        <w:t>S.A.</w:t>
      </w:r>
      <w:r>
        <w:rPr>
          <w:rFonts w:hint="eastAsia"/>
          <w:snapToGrid/>
        </w:rPr>
        <w:t>先生根据《禁止酷刑和其他残忍、不人道或有辱人格的待遇或处罚公约》第</w:t>
      </w:r>
      <w:r>
        <w:rPr>
          <w:rFonts w:hint="eastAsia"/>
          <w:snapToGrid/>
        </w:rPr>
        <w:t>22</w:t>
      </w:r>
      <w:r>
        <w:rPr>
          <w:rFonts w:hint="eastAsia"/>
          <w:snapToGrid/>
        </w:rPr>
        <w:t>条提交禁止酷刑委</w:t>
      </w:r>
      <w:r>
        <w:rPr>
          <w:rFonts w:hint="eastAsia"/>
          <w:snapToGrid/>
        </w:rPr>
        <w:t>员会的第</w:t>
      </w:r>
      <w:r>
        <w:rPr>
          <w:rFonts w:hint="eastAsia"/>
          <w:snapToGrid/>
        </w:rPr>
        <w:t>243/2004</w:t>
      </w:r>
      <w:r>
        <w:rPr>
          <w:rFonts w:hint="eastAsia"/>
          <w:snapToGrid/>
        </w:rPr>
        <w:t>号申诉的审议工作，</w:t>
      </w:r>
    </w:p>
    <w:p w:rsidR="00000000" w:rsidRDefault="00EA052D">
      <w:pPr>
        <w:rPr>
          <w:rFonts w:hint="eastAsia"/>
        </w:rPr>
      </w:pPr>
      <w:r>
        <w:rPr>
          <w:rFonts w:hint="eastAsia"/>
        </w:rPr>
        <w:tab/>
      </w:r>
      <w:r>
        <w:rPr>
          <w:rFonts w:hint="eastAsia"/>
          <w:snapToGrid/>
          <w:u w:val="single"/>
        </w:rPr>
        <w:t>考虑了</w:t>
      </w:r>
      <w:r>
        <w:rPr>
          <w:rFonts w:hint="eastAsia"/>
          <w:snapToGrid/>
        </w:rPr>
        <w:t>申诉人、其律师和缔约国提交委员会的所有资料，</w:t>
      </w:r>
    </w:p>
    <w:p w:rsidR="00000000" w:rsidRDefault="00EA052D">
      <w:pPr>
        <w:spacing w:after="180"/>
        <w:rPr>
          <w:rFonts w:hint="eastAsia"/>
        </w:rPr>
      </w:pPr>
      <w:r>
        <w:rPr>
          <w:rFonts w:hint="eastAsia"/>
        </w:rPr>
        <w:tab/>
      </w:r>
      <w:r>
        <w:rPr>
          <w:rFonts w:hint="eastAsia"/>
          <w:u w:val="single"/>
        </w:rPr>
        <w:t>通过以下</w:t>
      </w:r>
      <w:r>
        <w:rPr>
          <w:rFonts w:hint="eastAsia"/>
        </w:rPr>
        <w:t>关于可否受理的决定：</w:t>
      </w:r>
    </w:p>
    <w:p w:rsidR="00000000" w:rsidRDefault="00EA052D">
      <w:pPr>
        <w:rPr>
          <w:snapToGrid/>
        </w:rPr>
      </w:pPr>
      <w:r>
        <w:rPr>
          <w:rFonts w:hint="eastAsia"/>
          <w:snapToGrid/>
        </w:rPr>
        <w:tab/>
      </w:r>
      <w:r>
        <w:rPr>
          <w:snapToGrid/>
          <w:spacing w:val="8"/>
        </w:rPr>
        <w:t>1.1</w:t>
      </w:r>
      <w:r>
        <w:rPr>
          <w:rFonts w:hint="eastAsia"/>
          <w:snapToGrid/>
          <w:spacing w:val="8"/>
        </w:rPr>
        <w:t xml:space="preserve">  </w:t>
      </w:r>
      <w:r>
        <w:rPr>
          <w:rFonts w:hint="eastAsia"/>
          <w:snapToGrid/>
          <w:spacing w:val="8"/>
        </w:rPr>
        <w:t>申诉人</w:t>
      </w:r>
      <w:r>
        <w:rPr>
          <w:rFonts w:hint="eastAsia"/>
          <w:snapToGrid/>
          <w:spacing w:val="8"/>
        </w:rPr>
        <w:t>S.A.</w:t>
      </w:r>
      <w:r>
        <w:rPr>
          <w:rFonts w:hint="eastAsia"/>
          <w:snapToGrid/>
          <w:spacing w:val="8"/>
        </w:rPr>
        <w:t>先生是</w:t>
      </w:r>
      <w:r>
        <w:rPr>
          <w:rFonts w:hint="eastAsia"/>
          <w:snapToGrid/>
          <w:spacing w:val="8"/>
        </w:rPr>
        <w:t>1966</w:t>
      </w:r>
      <w:r>
        <w:rPr>
          <w:rFonts w:hint="eastAsia"/>
          <w:snapToGrid/>
          <w:spacing w:val="8"/>
        </w:rPr>
        <w:t>年</w:t>
      </w:r>
      <w:r>
        <w:rPr>
          <w:rFonts w:hint="eastAsia"/>
          <w:snapToGrid/>
          <w:spacing w:val="8"/>
        </w:rPr>
        <w:t>2</w:t>
      </w:r>
      <w:r>
        <w:rPr>
          <w:rFonts w:hint="eastAsia"/>
          <w:snapToGrid/>
          <w:spacing w:val="8"/>
        </w:rPr>
        <w:t>月</w:t>
      </w:r>
      <w:r>
        <w:rPr>
          <w:rFonts w:hint="eastAsia"/>
          <w:snapToGrid/>
          <w:spacing w:val="8"/>
        </w:rPr>
        <w:t>15</w:t>
      </w:r>
      <w:r>
        <w:rPr>
          <w:rFonts w:hint="eastAsia"/>
          <w:snapToGrid/>
          <w:spacing w:val="8"/>
        </w:rPr>
        <w:t>日出生的孟加拉国公民，目前居住在他寻求庇护的瑞典境内。他说，在他的难民申请被拒绝之后将他移送回孟加拉国</w:t>
      </w:r>
      <w:r>
        <w:rPr>
          <w:snapToGrid/>
          <w:spacing w:val="8"/>
        </w:rPr>
        <w:t xml:space="preserve"> </w:t>
      </w:r>
      <w:r>
        <w:rPr>
          <w:rStyle w:val="EndnoteReference"/>
          <w:snapToGrid/>
          <w:spacing w:val="8"/>
        </w:rPr>
        <w:endnoteReference w:id="188"/>
      </w:r>
      <w:r>
        <w:rPr>
          <w:rFonts w:hint="eastAsia"/>
          <w:snapToGrid/>
          <w:spacing w:val="8"/>
        </w:rPr>
        <w:t xml:space="preserve"> </w:t>
      </w:r>
      <w:r>
        <w:rPr>
          <w:rFonts w:hint="eastAsia"/>
          <w:snapToGrid/>
          <w:spacing w:val="8"/>
        </w:rPr>
        <w:t>，会构成瑞典</w:t>
      </w:r>
      <w:r>
        <w:rPr>
          <w:snapToGrid/>
          <w:spacing w:val="8"/>
        </w:rPr>
        <w:t xml:space="preserve"> </w:t>
      </w:r>
      <w:r>
        <w:rPr>
          <w:rStyle w:val="EndnoteReference"/>
          <w:snapToGrid/>
          <w:spacing w:val="8"/>
        </w:rPr>
        <w:endnoteReference w:id="189"/>
      </w:r>
      <w:r>
        <w:rPr>
          <w:rFonts w:hint="eastAsia"/>
          <w:snapToGrid/>
          <w:spacing w:val="8"/>
        </w:rPr>
        <w:t xml:space="preserve"> </w:t>
      </w:r>
      <w:r>
        <w:rPr>
          <w:rFonts w:hint="eastAsia"/>
          <w:snapToGrid/>
          <w:spacing w:val="8"/>
        </w:rPr>
        <w:t>违反《公约》第</w:t>
      </w:r>
      <w:r>
        <w:rPr>
          <w:rFonts w:hint="eastAsia"/>
          <w:snapToGrid/>
          <w:spacing w:val="8"/>
        </w:rPr>
        <w:t>3</w:t>
      </w:r>
      <w:r>
        <w:rPr>
          <w:rFonts w:hint="eastAsia"/>
          <w:snapToGrid/>
          <w:spacing w:val="8"/>
        </w:rPr>
        <w:t>条的行为。他由律师代理</w:t>
      </w:r>
      <w:r>
        <w:rPr>
          <w:rFonts w:hint="eastAsia"/>
          <w:snapToGrid/>
        </w:rPr>
        <w:t>。</w:t>
      </w:r>
    </w:p>
    <w:p w:rsidR="00000000" w:rsidRDefault="00EA052D">
      <w:pPr>
        <w:spacing w:after="320"/>
        <w:rPr>
          <w:snapToGrid/>
        </w:rPr>
      </w:pPr>
      <w:r>
        <w:rPr>
          <w:snapToGrid/>
        </w:rPr>
        <w:tab/>
        <w:t>1.2</w:t>
      </w:r>
      <w:r>
        <w:rPr>
          <w:rFonts w:hint="eastAsia"/>
          <w:snapToGrid/>
        </w:rPr>
        <w:t xml:space="preserve">  </w:t>
      </w:r>
      <w:r>
        <w:rPr>
          <w:rFonts w:hint="eastAsia"/>
          <w:snapToGrid/>
        </w:rPr>
        <w:t>新来文问题特别报告员未予接受申诉人</w:t>
      </w:r>
      <w:r>
        <w:rPr>
          <w:rFonts w:hint="eastAsia"/>
          <w:snapToGrid/>
        </w:rPr>
        <w:t>2004</w:t>
      </w:r>
      <w:r>
        <w:rPr>
          <w:rFonts w:hint="eastAsia"/>
          <w:snapToGrid/>
        </w:rPr>
        <w:t>年</w:t>
      </w:r>
      <w:r>
        <w:rPr>
          <w:rFonts w:hint="eastAsia"/>
          <w:snapToGrid/>
        </w:rPr>
        <w:t>1</w:t>
      </w:r>
      <w:r>
        <w:rPr>
          <w:rFonts w:hint="eastAsia"/>
          <w:snapToGrid/>
        </w:rPr>
        <w:t>月</w:t>
      </w:r>
      <w:r>
        <w:rPr>
          <w:rFonts w:hint="eastAsia"/>
          <w:snapToGrid/>
        </w:rPr>
        <w:t>21</w:t>
      </w:r>
      <w:r>
        <w:rPr>
          <w:rFonts w:hint="eastAsia"/>
          <w:snapToGrid/>
        </w:rPr>
        <w:t>日关于临时措施的请求。</w:t>
      </w:r>
    </w:p>
    <w:p w:rsidR="00000000" w:rsidRDefault="00EA052D">
      <w:pPr>
        <w:pStyle w:val="Heading4"/>
      </w:pPr>
      <w:r>
        <w:rPr>
          <w:rFonts w:hint="eastAsia"/>
        </w:rPr>
        <w:t>申诉人提供的事实</w:t>
      </w:r>
    </w:p>
    <w:p w:rsidR="00000000" w:rsidRDefault="00EA052D">
      <w:pPr>
        <w:rPr>
          <w:snapToGrid/>
        </w:rPr>
      </w:pPr>
      <w:r>
        <w:rPr>
          <w:snapToGrid/>
        </w:rPr>
        <w:tab/>
        <w:t>2.1</w:t>
      </w:r>
      <w:r>
        <w:rPr>
          <w:rFonts w:hint="eastAsia"/>
          <w:snapToGrid/>
        </w:rPr>
        <w:t xml:space="preserve">  </w:t>
      </w:r>
      <w:r>
        <w:rPr>
          <w:rFonts w:hint="eastAsia"/>
          <w:snapToGrid/>
        </w:rPr>
        <w:t>申诉人曾经担任为达卡</w:t>
      </w:r>
      <w:r>
        <w:rPr>
          <w:rFonts w:hint="eastAsia"/>
          <w:snapToGrid/>
        </w:rPr>
        <w:t>Sutrapur</w:t>
      </w:r>
      <w:r>
        <w:rPr>
          <w:rFonts w:hint="eastAsia"/>
          <w:snapToGrid/>
        </w:rPr>
        <w:t>区孟加拉民</w:t>
      </w:r>
      <w:r>
        <w:rPr>
          <w:rFonts w:hint="eastAsia"/>
          <w:snapToGrid/>
        </w:rPr>
        <w:t>族主义党</w:t>
      </w:r>
      <w:r>
        <w:rPr>
          <w:snapToGrid/>
        </w:rPr>
        <w:t>(</w:t>
      </w:r>
      <w:r>
        <w:rPr>
          <w:rFonts w:hint="eastAsia"/>
          <w:snapToGrid/>
        </w:rPr>
        <w:t>以下简称“民族主义党”</w:t>
      </w:r>
      <w:r>
        <w:rPr>
          <w:snapToGrid/>
        </w:rPr>
        <w:t>)</w:t>
      </w:r>
      <w:r>
        <w:rPr>
          <w:rFonts w:hint="eastAsia"/>
          <w:snapToGrid/>
        </w:rPr>
        <w:t>的一位联合秘书。他安排政治会议、散发传单以及为民族主义党进行宣传。他的政治工作使他成为孟加拉国境内一位著名人士。他兄弟也参与了政治活动，据称于</w:t>
      </w:r>
      <w:r>
        <w:rPr>
          <w:rFonts w:hint="eastAsia"/>
          <w:snapToGrid/>
        </w:rPr>
        <w:t>1996</w:t>
      </w:r>
      <w:r>
        <w:rPr>
          <w:rFonts w:hint="eastAsia"/>
          <w:snapToGrid/>
        </w:rPr>
        <w:t>年</w:t>
      </w:r>
      <w:r>
        <w:rPr>
          <w:rFonts w:hint="eastAsia"/>
          <w:snapToGrid/>
        </w:rPr>
        <w:t>1</w:t>
      </w:r>
      <w:r>
        <w:rPr>
          <w:rFonts w:hint="eastAsia"/>
          <w:snapToGrid/>
        </w:rPr>
        <w:t>月被政治反对党派人民联盟的支持者杀害。</w:t>
      </w:r>
    </w:p>
    <w:p w:rsidR="00000000" w:rsidRDefault="00EA052D">
      <w:pPr>
        <w:rPr>
          <w:snapToGrid/>
        </w:rPr>
      </w:pPr>
      <w:r>
        <w:rPr>
          <w:snapToGrid/>
        </w:rPr>
        <w:tab/>
        <w:t>2.2</w:t>
      </w:r>
      <w:r>
        <w:rPr>
          <w:rFonts w:hint="eastAsia"/>
          <w:snapToGrid/>
        </w:rPr>
        <w:t xml:space="preserve">  1997</w:t>
      </w:r>
      <w:r>
        <w:rPr>
          <w:rFonts w:hint="eastAsia"/>
          <w:snapToGrid/>
        </w:rPr>
        <w:t>年</w:t>
      </w:r>
      <w:r>
        <w:rPr>
          <w:rFonts w:hint="eastAsia"/>
          <w:snapToGrid/>
        </w:rPr>
        <w:t>S.A.</w:t>
      </w:r>
      <w:r>
        <w:rPr>
          <w:rFonts w:hint="eastAsia"/>
          <w:snapToGrid/>
        </w:rPr>
        <w:t>先生参与了反对人民联盟的示威游行。他与若干其他人一起遭到逮捕，并据称遭受了两天的酷刑。</w:t>
      </w:r>
      <w:r>
        <w:rPr>
          <w:rFonts w:hint="eastAsia"/>
          <w:snapToGrid/>
        </w:rPr>
        <w:t>1999</w:t>
      </w:r>
      <w:r>
        <w:rPr>
          <w:rFonts w:hint="eastAsia"/>
          <w:snapToGrid/>
        </w:rPr>
        <w:t>年</w:t>
      </w:r>
      <w:r>
        <w:rPr>
          <w:rFonts w:hint="eastAsia"/>
          <w:snapToGrid/>
        </w:rPr>
        <w:t>9</w:t>
      </w:r>
      <w:r>
        <w:rPr>
          <w:rFonts w:hint="eastAsia"/>
          <w:snapToGrid/>
        </w:rPr>
        <w:t>月，在出席民族主义党召集的一次会议期间，他再次遭逮捕关押了五天，并遭受了酷刑。警察对他进行威胁，要他停止政治活动。</w:t>
      </w:r>
    </w:p>
    <w:p w:rsidR="00000000" w:rsidRDefault="00EA052D">
      <w:pPr>
        <w:rPr>
          <w:snapToGrid/>
        </w:rPr>
      </w:pPr>
      <w:r>
        <w:rPr>
          <w:snapToGrid/>
        </w:rPr>
        <w:tab/>
        <w:t>2.3</w:t>
      </w:r>
      <w:r>
        <w:rPr>
          <w:rFonts w:hint="eastAsia"/>
          <w:snapToGrid/>
        </w:rPr>
        <w:t xml:space="preserve">  </w:t>
      </w:r>
      <w:r>
        <w:rPr>
          <w:rFonts w:hint="eastAsia"/>
          <w:snapToGrid/>
        </w:rPr>
        <w:t>据称，</w:t>
      </w:r>
      <w:r>
        <w:rPr>
          <w:rFonts w:hint="eastAsia"/>
          <w:snapToGrid/>
        </w:rPr>
        <w:t>2001</w:t>
      </w:r>
      <w:r>
        <w:rPr>
          <w:rFonts w:hint="eastAsia"/>
          <w:snapToGrid/>
        </w:rPr>
        <w:t>年</w:t>
      </w:r>
      <w:r>
        <w:rPr>
          <w:rFonts w:hint="eastAsia"/>
          <w:snapToGrid/>
        </w:rPr>
        <w:t>2</w:t>
      </w:r>
      <w:r>
        <w:rPr>
          <w:rFonts w:hint="eastAsia"/>
          <w:snapToGrid/>
        </w:rPr>
        <w:t>月，警察和</w:t>
      </w:r>
      <w:r>
        <w:rPr>
          <w:rFonts w:hint="eastAsia"/>
          <w:snapToGrid/>
        </w:rPr>
        <w:t>人民联盟的支持者绑架了申诉人。他被蒙上眼睛，但是他知道他被押往达卡的</w:t>
      </w:r>
      <w:r>
        <w:rPr>
          <w:rFonts w:hint="eastAsia"/>
          <w:snapToGrid/>
        </w:rPr>
        <w:t>Sutrapur</w:t>
      </w:r>
      <w:r>
        <w:rPr>
          <w:rFonts w:hint="eastAsia"/>
          <w:snapToGrid/>
        </w:rPr>
        <w:t>区警察所。在被逮捕的三天期间，他遭受了酷刑，诱逼他放弃对政治的参与，并叫他母亲放弃就其兄弟被害案提出的谋杀指控。</w:t>
      </w:r>
    </w:p>
    <w:p w:rsidR="00000000" w:rsidRDefault="00EA052D">
      <w:pPr>
        <w:rPr>
          <w:snapToGrid/>
        </w:rPr>
      </w:pPr>
      <w:r>
        <w:rPr>
          <w:snapToGrid/>
        </w:rPr>
        <w:tab/>
        <w:t>2.4</w:t>
      </w:r>
      <w:r>
        <w:rPr>
          <w:rFonts w:hint="eastAsia"/>
          <w:snapToGrid/>
        </w:rPr>
        <w:t xml:space="preserve">  </w:t>
      </w:r>
      <w:r>
        <w:rPr>
          <w:rFonts w:hint="eastAsia"/>
          <w:snapToGrid/>
        </w:rPr>
        <w:t>申诉人说，</w:t>
      </w:r>
      <w:r>
        <w:rPr>
          <w:snapToGrid/>
        </w:rPr>
        <w:t>2001</w:t>
      </w:r>
      <w:r>
        <w:rPr>
          <w:snapToGrid/>
        </w:rPr>
        <w:t>年</w:t>
      </w:r>
      <w:r>
        <w:rPr>
          <w:snapToGrid/>
        </w:rPr>
        <w:t>3</w:t>
      </w:r>
      <w:r>
        <w:rPr>
          <w:snapToGrid/>
        </w:rPr>
        <w:t>月</w:t>
      </w:r>
      <w:r>
        <w:rPr>
          <w:rFonts w:hint="eastAsia"/>
          <w:snapToGrid/>
        </w:rPr>
        <w:t>一伙</w:t>
      </w:r>
      <w:r>
        <w:rPr>
          <w:snapToGrid/>
        </w:rPr>
        <w:t>警察</w:t>
      </w:r>
      <w:r>
        <w:rPr>
          <w:rFonts w:hint="eastAsia"/>
          <w:snapToGrid/>
        </w:rPr>
        <w:t>曾想</w:t>
      </w:r>
      <w:r>
        <w:rPr>
          <w:snapToGrid/>
        </w:rPr>
        <w:t>枪杀他，</w:t>
      </w:r>
      <w:r>
        <w:rPr>
          <w:rFonts w:hint="eastAsia"/>
          <w:snapToGrid/>
        </w:rPr>
        <w:t>而且，他</w:t>
      </w:r>
      <w:r>
        <w:rPr>
          <w:snapToGrid/>
        </w:rPr>
        <w:t>于</w:t>
      </w:r>
      <w:r>
        <w:rPr>
          <w:snapToGrid/>
        </w:rPr>
        <w:t>2000</w:t>
      </w:r>
      <w:r>
        <w:rPr>
          <w:snapToGrid/>
        </w:rPr>
        <w:t>年</w:t>
      </w:r>
      <w:r>
        <w:rPr>
          <w:snapToGrid/>
        </w:rPr>
        <w:t>10</w:t>
      </w:r>
      <w:r>
        <w:rPr>
          <w:snapToGrid/>
        </w:rPr>
        <w:t>月</w:t>
      </w:r>
      <w:r>
        <w:rPr>
          <w:snapToGrid/>
        </w:rPr>
        <w:t>17</w:t>
      </w:r>
      <w:r>
        <w:rPr>
          <w:snapToGrid/>
        </w:rPr>
        <w:t>日</w:t>
      </w:r>
      <w:r>
        <w:rPr>
          <w:rFonts w:hint="eastAsia"/>
          <w:snapToGrid/>
        </w:rPr>
        <w:t>曾被</w:t>
      </w:r>
      <w:r>
        <w:rPr>
          <w:snapToGrid/>
        </w:rPr>
        <w:t>诬陷犯有谋杀罪。</w:t>
      </w:r>
      <w:r>
        <w:rPr>
          <w:rFonts w:hint="eastAsia"/>
          <w:snapToGrid/>
        </w:rPr>
        <w:t>随</w:t>
      </w:r>
      <w:r>
        <w:rPr>
          <w:snapToGrid/>
        </w:rPr>
        <w:t>后，他逃往瑞典，于</w:t>
      </w:r>
      <w:r>
        <w:rPr>
          <w:snapToGrid/>
        </w:rPr>
        <w:t>2001</w:t>
      </w:r>
      <w:r>
        <w:rPr>
          <w:snapToGrid/>
        </w:rPr>
        <w:t>年</w:t>
      </w:r>
      <w:r>
        <w:rPr>
          <w:snapToGrid/>
        </w:rPr>
        <w:t>4</w:t>
      </w:r>
      <w:r>
        <w:rPr>
          <w:snapToGrid/>
        </w:rPr>
        <w:t>月</w:t>
      </w:r>
      <w:r>
        <w:rPr>
          <w:snapToGrid/>
        </w:rPr>
        <w:t>11</w:t>
      </w:r>
      <w:r>
        <w:rPr>
          <w:snapToGrid/>
        </w:rPr>
        <w:t>日向移民事务委员会提出了</w:t>
      </w:r>
      <w:r>
        <w:rPr>
          <w:rFonts w:hint="eastAsia"/>
          <w:snapToGrid/>
        </w:rPr>
        <w:t>庇护</w:t>
      </w:r>
      <w:r>
        <w:rPr>
          <w:snapToGrid/>
        </w:rPr>
        <w:t>申请。</w:t>
      </w:r>
      <w:r>
        <w:rPr>
          <w:snapToGrid/>
        </w:rPr>
        <w:t>2001</w:t>
      </w:r>
      <w:r>
        <w:rPr>
          <w:snapToGrid/>
        </w:rPr>
        <w:t>年</w:t>
      </w:r>
      <w:r>
        <w:rPr>
          <w:snapToGrid/>
        </w:rPr>
        <w:t>6</w:t>
      </w:r>
      <w:r>
        <w:rPr>
          <w:snapToGrid/>
        </w:rPr>
        <w:t>月</w:t>
      </w:r>
      <w:r>
        <w:rPr>
          <w:snapToGrid/>
        </w:rPr>
        <w:t>11</w:t>
      </w:r>
      <w:r>
        <w:rPr>
          <w:snapToGrid/>
        </w:rPr>
        <w:t>日他的申请被驳回，根据是移民事务委员会认为，他返回孟加拉国不会有任何遭受迫害或酷刑的风险，而且</w:t>
      </w:r>
      <w:r>
        <w:rPr>
          <w:rFonts w:hint="eastAsia"/>
          <w:snapToGrid/>
        </w:rPr>
        <w:t>所谓</w:t>
      </w:r>
      <w:r>
        <w:rPr>
          <w:snapToGrid/>
        </w:rPr>
        <w:t>诬陷</w:t>
      </w:r>
      <w:r>
        <w:rPr>
          <w:rFonts w:hint="eastAsia"/>
          <w:snapToGrid/>
        </w:rPr>
        <w:t>的</w:t>
      </w:r>
      <w:r>
        <w:rPr>
          <w:snapToGrid/>
        </w:rPr>
        <w:t>谋杀罪，最终</w:t>
      </w:r>
      <w:r>
        <w:rPr>
          <w:rFonts w:hint="eastAsia"/>
          <w:snapToGrid/>
        </w:rPr>
        <w:t>经</w:t>
      </w:r>
      <w:r>
        <w:rPr>
          <w:snapToGrid/>
        </w:rPr>
        <w:t>公正和客观审理之后已经解决。</w:t>
      </w:r>
      <w:r>
        <w:rPr>
          <w:snapToGrid/>
        </w:rPr>
        <w:t>2002</w:t>
      </w:r>
      <w:r>
        <w:rPr>
          <w:snapToGrid/>
        </w:rPr>
        <w:t>年</w:t>
      </w:r>
      <w:r>
        <w:rPr>
          <w:snapToGrid/>
        </w:rPr>
        <w:t>1</w:t>
      </w:r>
      <w:r>
        <w:rPr>
          <w:rFonts w:hint="eastAsia"/>
          <w:snapToGrid/>
        </w:rPr>
        <w:t>1</w:t>
      </w:r>
      <w:r>
        <w:rPr>
          <w:snapToGrid/>
        </w:rPr>
        <w:t>月</w:t>
      </w:r>
      <w:r>
        <w:rPr>
          <w:snapToGrid/>
        </w:rPr>
        <w:t>25</w:t>
      </w:r>
      <w:r>
        <w:rPr>
          <w:snapToGrid/>
        </w:rPr>
        <w:t>日他</w:t>
      </w:r>
      <w:r>
        <w:rPr>
          <w:rFonts w:hint="eastAsia"/>
          <w:snapToGrid/>
        </w:rPr>
        <w:t>向</w:t>
      </w:r>
      <w:r>
        <w:rPr>
          <w:snapToGrid/>
        </w:rPr>
        <w:t>外籍人申诉委员会提出的申诉</w:t>
      </w:r>
      <w:r>
        <w:rPr>
          <w:rFonts w:hint="eastAsia"/>
          <w:snapToGrid/>
        </w:rPr>
        <w:t>被</w:t>
      </w:r>
      <w:r>
        <w:rPr>
          <w:snapToGrid/>
        </w:rPr>
        <w:t>驳回。</w:t>
      </w:r>
    </w:p>
    <w:p w:rsidR="00000000" w:rsidRDefault="00EA052D">
      <w:pPr>
        <w:spacing w:after="240"/>
        <w:rPr>
          <w:snapToGrid/>
          <w:spacing w:val="8"/>
        </w:rPr>
      </w:pPr>
      <w:r>
        <w:rPr>
          <w:snapToGrid/>
          <w:spacing w:val="8"/>
        </w:rPr>
        <w:tab/>
        <w:t>2.5</w:t>
      </w:r>
      <w:r>
        <w:rPr>
          <w:rFonts w:hint="eastAsia"/>
          <w:snapToGrid/>
          <w:spacing w:val="8"/>
        </w:rPr>
        <w:t xml:space="preserve">  </w:t>
      </w:r>
      <w:r>
        <w:rPr>
          <w:snapToGrid/>
          <w:spacing w:val="8"/>
        </w:rPr>
        <w:t>2002</w:t>
      </w:r>
      <w:r>
        <w:rPr>
          <w:snapToGrid/>
          <w:spacing w:val="8"/>
        </w:rPr>
        <w:t>年</w:t>
      </w:r>
      <w:r>
        <w:rPr>
          <w:snapToGrid/>
          <w:spacing w:val="8"/>
        </w:rPr>
        <w:t>2</w:t>
      </w:r>
      <w:r>
        <w:rPr>
          <w:snapToGrid/>
          <w:spacing w:val="8"/>
        </w:rPr>
        <w:t>月</w:t>
      </w:r>
      <w:r>
        <w:rPr>
          <w:snapToGrid/>
          <w:spacing w:val="8"/>
        </w:rPr>
        <w:t>19</w:t>
      </w:r>
      <w:r>
        <w:rPr>
          <w:snapToGrid/>
          <w:spacing w:val="8"/>
        </w:rPr>
        <w:t>日</w:t>
      </w:r>
      <w:r>
        <w:rPr>
          <w:rFonts w:hint="eastAsia"/>
          <w:snapToGrid/>
          <w:spacing w:val="8"/>
        </w:rPr>
        <w:t>Kris-och</w:t>
      </w:r>
      <w:r>
        <w:rPr>
          <w:rFonts w:hint="eastAsia"/>
          <w:snapToGrid/>
          <w:spacing w:val="8"/>
        </w:rPr>
        <w:t>创伤中心</w:t>
      </w:r>
      <w:r>
        <w:rPr>
          <w:snapToGrid/>
          <w:spacing w:val="8"/>
        </w:rPr>
        <w:t>(</w:t>
      </w:r>
      <w:r>
        <w:rPr>
          <w:snapToGrid/>
          <w:spacing w:val="8"/>
        </w:rPr>
        <w:t>以下简称</w:t>
      </w:r>
      <w:r>
        <w:rPr>
          <w:rFonts w:hint="eastAsia"/>
          <w:snapToGrid/>
          <w:spacing w:val="8"/>
        </w:rPr>
        <w:t>“</w:t>
      </w:r>
      <w:r>
        <w:rPr>
          <w:snapToGrid/>
          <w:spacing w:val="8"/>
        </w:rPr>
        <w:t>创伤中心</w:t>
      </w:r>
      <w:r>
        <w:rPr>
          <w:rFonts w:hint="eastAsia"/>
          <w:snapToGrid/>
          <w:spacing w:val="8"/>
        </w:rPr>
        <w:t>”</w:t>
      </w:r>
      <w:r>
        <w:rPr>
          <w:snapToGrid/>
          <w:spacing w:val="8"/>
        </w:rPr>
        <w:t>)</w:t>
      </w:r>
      <w:r>
        <w:rPr>
          <w:rFonts w:hint="eastAsia"/>
          <w:snapToGrid/>
          <w:spacing w:val="8"/>
        </w:rPr>
        <w:t>出具医检证明证实，申诉人身上遗留的伤疤与他描述的酷刑情况相符，这份医检结果佐证了他遭受过酷刑的证词。创伤中心的另一份证明证实，他患有创伤后应激综合征。</w:t>
      </w:r>
      <w:r>
        <w:rPr>
          <w:snapToGrid/>
          <w:spacing w:val="8"/>
        </w:rPr>
        <w:t>2002</w:t>
      </w:r>
      <w:r>
        <w:rPr>
          <w:snapToGrid/>
          <w:spacing w:val="8"/>
        </w:rPr>
        <w:t>年</w:t>
      </w:r>
      <w:r>
        <w:rPr>
          <w:snapToGrid/>
          <w:spacing w:val="8"/>
        </w:rPr>
        <w:t>3</w:t>
      </w:r>
      <w:r>
        <w:rPr>
          <w:snapToGrid/>
          <w:spacing w:val="8"/>
        </w:rPr>
        <w:t>月</w:t>
      </w:r>
      <w:r>
        <w:rPr>
          <w:snapToGrid/>
          <w:spacing w:val="8"/>
        </w:rPr>
        <w:t>14</w:t>
      </w:r>
      <w:r>
        <w:rPr>
          <w:snapToGrid/>
          <w:spacing w:val="8"/>
        </w:rPr>
        <w:t>日，申诉人曾企图跳</w:t>
      </w:r>
      <w:r>
        <w:rPr>
          <w:rFonts w:hint="eastAsia"/>
          <w:snapToGrid/>
          <w:spacing w:val="8"/>
        </w:rPr>
        <w:t>向</w:t>
      </w:r>
      <w:r>
        <w:rPr>
          <w:snapToGrid/>
          <w:spacing w:val="8"/>
        </w:rPr>
        <w:t>疾驰</w:t>
      </w:r>
      <w:r>
        <w:rPr>
          <w:rFonts w:hint="eastAsia"/>
          <w:snapToGrid/>
          <w:spacing w:val="8"/>
        </w:rPr>
        <w:t>的</w:t>
      </w:r>
      <w:r>
        <w:rPr>
          <w:snapToGrid/>
          <w:spacing w:val="8"/>
        </w:rPr>
        <w:t>地铁车</w:t>
      </w:r>
      <w:r>
        <w:rPr>
          <w:rFonts w:hint="eastAsia"/>
          <w:snapToGrid/>
          <w:spacing w:val="8"/>
        </w:rPr>
        <w:t>列车前自杀未遂。他被地铁列车撞倒，但只受了轻伤。他随即被送入医院，一直接受心理治疗，直至</w:t>
      </w:r>
      <w:r>
        <w:rPr>
          <w:snapToGrid/>
          <w:spacing w:val="8"/>
        </w:rPr>
        <w:t>2002</w:t>
      </w:r>
      <w:r>
        <w:rPr>
          <w:snapToGrid/>
          <w:spacing w:val="8"/>
        </w:rPr>
        <w:t>年</w:t>
      </w:r>
      <w:r>
        <w:rPr>
          <w:snapToGrid/>
          <w:spacing w:val="8"/>
        </w:rPr>
        <w:t>5</w:t>
      </w:r>
      <w:r>
        <w:rPr>
          <w:snapToGrid/>
          <w:spacing w:val="8"/>
        </w:rPr>
        <w:t>月。</w:t>
      </w:r>
    </w:p>
    <w:p w:rsidR="00000000" w:rsidRDefault="00EA052D">
      <w:pPr>
        <w:pStyle w:val="Heading4"/>
      </w:pPr>
      <w:r>
        <w:rPr>
          <w:rFonts w:hint="eastAsia"/>
        </w:rPr>
        <w:t>申</w:t>
      </w:r>
      <w:r>
        <w:rPr>
          <w:rFonts w:hint="eastAsia"/>
        </w:rPr>
        <w:t xml:space="preserve">  </w:t>
      </w:r>
      <w:r>
        <w:rPr>
          <w:rFonts w:hint="eastAsia"/>
        </w:rPr>
        <w:t>诉</w:t>
      </w:r>
    </w:p>
    <w:p w:rsidR="00000000" w:rsidRDefault="00EA052D">
      <w:pPr>
        <w:spacing w:after="240"/>
        <w:rPr>
          <w:snapToGrid/>
        </w:rPr>
      </w:pPr>
      <w:r>
        <w:rPr>
          <w:snapToGrid/>
        </w:rPr>
        <w:tab/>
      </w:r>
      <w:r>
        <w:rPr>
          <w:rFonts w:hint="eastAsia"/>
          <w:snapToGrid/>
        </w:rPr>
        <w:t xml:space="preserve">3.  </w:t>
      </w:r>
      <w:r>
        <w:rPr>
          <w:rFonts w:hint="eastAsia"/>
          <w:snapToGrid/>
        </w:rPr>
        <w:t>申诉人说，若返</w:t>
      </w:r>
      <w:r>
        <w:rPr>
          <w:rFonts w:hint="eastAsia"/>
          <w:snapToGrid/>
        </w:rPr>
        <w:t>回孟加拉国，有充分的理由认为他将会遭受酷刑。这将是违反《公约》第</w:t>
      </w:r>
      <w:r>
        <w:rPr>
          <w:rFonts w:hint="eastAsia"/>
          <w:snapToGrid/>
        </w:rPr>
        <w:t>3</w:t>
      </w:r>
      <w:r>
        <w:rPr>
          <w:rFonts w:hint="eastAsia"/>
          <w:snapToGrid/>
        </w:rPr>
        <w:t>条的做法。为证实他的担心，他列举了原先由于参与政治活动遭到羁押和酷刑的案情，以及诬陷他犯有谋杀罪的指控。他说，孟加拉国当局存在着一贯侵犯人权的情况，尤其是侵犯政治反对派和羁押人员的情况。</w:t>
      </w:r>
    </w:p>
    <w:p w:rsidR="00000000" w:rsidRDefault="00EA052D">
      <w:pPr>
        <w:pStyle w:val="Heading4"/>
      </w:pPr>
      <w:r>
        <w:rPr>
          <w:rFonts w:hint="eastAsia"/>
        </w:rPr>
        <w:t>委员会对提出的问题和诉讼事由的审议情况</w:t>
      </w:r>
    </w:p>
    <w:p w:rsidR="00000000" w:rsidRDefault="00EA052D">
      <w:pPr>
        <w:rPr>
          <w:snapToGrid/>
        </w:rPr>
      </w:pPr>
      <w:r>
        <w:rPr>
          <w:snapToGrid/>
        </w:rPr>
        <w:tab/>
        <w:t>4.1</w:t>
      </w:r>
      <w:r>
        <w:rPr>
          <w:rFonts w:hint="eastAsia"/>
          <w:snapToGrid/>
        </w:rPr>
        <w:t xml:space="preserve">  </w:t>
      </w:r>
      <w:r>
        <w:t>在审议</w:t>
      </w:r>
      <w:r>
        <w:rPr>
          <w:rFonts w:hint="eastAsia"/>
        </w:rPr>
        <w:t>申诉书</w:t>
      </w:r>
      <w:r>
        <w:t>所载的任何请求之前，禁止酷刑委员会必须确定</w:t>
      </w:r>
      <w:r>
        <w:rPr>
          <w:rFonts w:hint="eastAsia"/>
        </w:rPr>
        <w:t>申诉</w:t>
      </w:r>
      <w:r>
        <w:t>是否符合《公约》第</w:t>
      </w:r>
      <w:r>
        <w:t>22</w:t>
      </w:r>
      <w:r>
        <w:t>条规定的受理条件。</w:t>
      </w:r>
      <w:r>
        <w:rPr>
          <w:snapToGrid/>
        </w:rPr>
        <w:t>为此，</w:t>
      </w:r>
      <w:r>
        <w:t>委员会依照《公约》第</w:t>
      </w:r>
      <w:r>
        <w:t>22</w:t>
      </w:r>
      <w:r>
        <w:t>条第</w:t>
      </w:r>
      <w:r>
        <w:rPr>
          <w:rFonts w:hint="eastAsia"/>
        </w:rPr>
        <w:t>5</w:t>
      </w:r>
      <w:r>
        <w:t>款</w:t>
      </w:r>
      <w:r>
        <w:rPr>
          <w:rFonts w:hint="eastAsia"/>
        </w:rPr>
        <w:t xml:space="preserve">(a) </w:t>
      </w:r>
      <w:r>
        <w:rPr>
          <w:rFonts w:hint="eastAsia"/>
        </w:rPr>
        <w:t>项的要求，已查明该同一申诉事项过去未曾而且目前也未根据另一国际</w:t>
      </w:r>
      <w:r>
        <w:rPr>
          <w:rFonts w:hint="eastAsia"/>
        </w:rPr>
        <w:t>调查程序或解决程序予以审议。</w:t>
      </w:r>
    </w:p>
    <w:p w:rsidR="00000000" w:rsidRDefault="00EA052D">
      <w:pPr>
        <w:rPr>
          <w:snapToGrid/>
        </w:rPr>
      </w:pPr>
      <w:r>
        <w:rPr>
          <w:snapToGrid/>
        </w:rPr>
        <w:tab/>
        <w:t>4.2</w:t>
      </w:r>
      <w:r>
        <w:rPr>
          <w:snapToGrid/>
        </w:rPr>
        <w:t>委员会说，申诉人担心他若返回孟加拉国</w:t>
      </w:r>
      <w:r>
        <w:rPr>
          <w:rFonts w:hint="eastAsia"/>
          <w:snapToGrid/>
        </w:rPr>
        <w:t>个人</w:t>
      </w:r>
      <w:r>
        <w:rPr>
          <w:snapToGrid/>
        </w:rPr>
        <w:t>会</w:t>
      </w:r>
      <w:r>
        <w:rPr>
          <w:rFonts w:hint="eastAsia"/>
          <w:snapToGrid/>
        </w:rPr>
        <w:t>有</w:t>
      </w:r>
      <w:r>
        <w:rPr>
          <w:snapToGrid/>
        </w:rPr>
        <w:t>遭受酷刑</w:t>
      </w:r>
      <w:r>
        <w:rPr>
          <w:rFonts w:hint="eastAsia"/>
          <w:snapToGrid/>
        </w:rPr>
        <w:t>的危</w:t>
      </w:r>
      <w:r>
        <w:rPr>
          <w:snapToGrid/>
        </w:rPr>
        <w:t>险的主要理由是，他曾经由于参与了当时的反对党派</w:t>
      </w:r>
      <w:r>
        <w:rPr>
          <w:rFonts w:hint="eastAsia"/>
          <w:snapToGrid/>
          <w:spacing w:val="-50"/>
        </w:rPr>
        <w:t>―</w:t>
      </w:r>
      <w:r>
        <w:rPr>
          <w:rFonts w:hint="eastAsia"/>
          <w:snapToGrid/>
        </w:rPr>
        <w:t>―</w:t>
      </w:r>
      <w:r>
        <w:rPr>
          <w:snapToGrid/>
        </w:rPr>
        <w:t>民族主义党</w:t>
      </w:r>
      <w:r>
        <w:rPr>
          <w:rFonts w:hint="eastAsia"/>
          <w:snapToGrid/>
          <w:spacing w:val="-50"/>
        </w:rPr>
        <w:t>―</w:t>
      </w:r>
      <w:r>
        <w:rPr>
          <w:rFonts w:hint="eastAsia"/>
          <w:snapToGrid/>
        </w:rPr>
        <w:t>―</w:t>
      </w:r>
      <w:r>
        <w:rPr>
          <w:snapToGrid/>
        </w:rPr>
        <w:t>而遭受过酷刑。委员会注意到，申诉人</w:t>
      </w:r>
      <w:r>
        <w:rPr>
          <w:rFonts w:hint="eastAsia"/>
          <w:snapToGrid/>
        </w:rPr>
        <w:t>原</w:t>
      </w:r>
      <w:r>
        <w:rPr>
          <w:snapToGrid/>
        </w:rPr>
        <w:t>先</w:t>
      </w:r>
      <w:r>
        <w:rPr>
          <w:rFonts w:hint="eastAsia"/>
          <w:snapToGrid/>
        </w:rPr>
        <w:t>所</w:t>
      </w:r>
      <w:r>
        <w:rPr>
          <w:snapToGrid/>
        </w:rPr>
        <w:t>称遭受酷刑的理由已不再存在，因为民族主义党目前是孟加拉国的</w:t>
      </w:r>
      <w:r>
        <w:rPr>
          <w:rFonts w:hint="eastAsia"/>
          <w:snapToGrid/>
        </w:rPr>
        <w:t>实际</w:t>
      </w:r>
      <w:r>
        <w:rPr>
          <w:snapToGrid/>
        </w:rPr>
        <w:t>执政党。此外，申诉人未能提供资料或提出理由证实，他若返回孟加拉国将遭受监禁，面临酷刑的风险。在此情况下，委员会认为如上所述，</w:t>
      </w:r>
      <w:r>
        <w:rPr>
          <w:rFonts w:hint="eastAsia"/>
          <w:snapToGrid/>
        </w:rPr>
        <w:t>申诉</w:t>
      </w:r>
      <w:r>
        <w:rPr>
          <w:snapToGrid/>
        </w:rPr>
        <w:t>不构成可产生《公约》所述的任何</w:t>
      </w:r>
      <w:r>
        <w:rPr>
          <w:rFonts w:hint="eastAsia"/>
          <w:snapToGrid/>
        </w:rPr>
        <w:t>有理可据的申诉。</w:t>
      </w:r>
    </w:p>
    <w:p w:rsidR="00000000" w:rsidRDefault="00EA052D">
      <w:pPr>
        <w:rPr>
          <w:snapToGrid/>
        </w:rPr>
      </w:pPr>
      <w:r>
        <w:rPr>
          <w:snapToGrid/>
        </w:rPr>
        <w:tab/>
        <w:t>4.3</w:t>
      </w:r>
      <w:r>
        <w:rPr>
          <w:rFonts w:hint="eastAsia"/>
          <w:snapToGrid/>
        </w:rPr>
        <w:t xml:space="preserve">  </w:t>
      </w:r>
      <w:r>
        <w:rPr>
          <w:rFonts w:hint="eastAsia"/>
          <w:snapToGrid/>
        </w:rPr>
        <w:t>因此，委员会根据《公约》第</w:t>
      </w:r>
      <w:r>
        <w:rPr>
          <w:snapToGrid/>
        </w:rPr>
        <w:t>22</w:t>
      </w:r>
      <w:r>
        <w:rPr>
          <w:snapToGrid/>
        </w:rPr>
        <w:t>条和委员会议事规则第</w:t>
      </w:r>
      <w:r>
        <w:rPr>
          <w:snapToGrid/>
        </w:rPr>
        <w:t>107</w:t>
      </w:r>
      <w:r>
        <w:rPr>
          <w:snapToGrid/>
        </w:rPr>
        <w:t>条</w:t>
      </w:r>
      <w:r>
        <w:rPr>
          <w:snapToGrid/>
        </w:rPr>
        <w:t>(</w:t>
      </w:r>
      <w:r>
        <w:rPr>
          <w:rFonts w:hint="eastAsia"/>
          <w:snapToGrid/>
        </w:rPr>
        <w:t>b</w:t>
      </w:r>
      <w:r>
        <w:rPr>
          <w:snapToGrid/>
        </w:rPr>
        <w:t>)</w:t>
      </w:r>
      <w:r>
        <w:rPr>
          <w:snapToGrid/>
        </w:rPr>
        <w:t>项</w:t>
      </w:r>
      <w:r>
        <w:rPr>
          <w:rFonts w:hint="eastAsia"/>
          <w:snapToGrid/>
        </w:rPr>
        <w:t>认定</w:t>
      </w:r>
      <w:r>
        <w:rPr>
          <w:snapToGrid/>
        </w:rPr>
        <w:t>，申诉显然毫无根据，因为申诉人</w:t>
      </w:r>
      <w:r>
        <w:rPr>
          <w:rFonts w:hint="eastAsia"/>
          <w:snapToGrid/>
        </w:rPr>
        <w:t>据以争辩的</w:t>
      </w:r>
      <w:r>
        <w:rPr>
          <w:snapToGrid/>
        </w:rPr>
        <w:t>事实，即使可证明</w:t>
      </w:r>
      <w:r>
        <w:rPr>
          <w:rFonts w:hint="eastAsia"/>
          <w:snapToGrid/>
        </w:rPr>
        <w:t>为</w:t>
      </w:r>
      <w:r>
        <w:rPr>
          <w:snapToGrid/>
        </w:rPr>
        <w:t>确凿事实，也不构成涉及《公约》所述权利的表面</w:t>
      </w:r>
      <w:r>
        <w:rPr>
          <w:rFonts w:hint="eastAsia"/>
          <w:snapToGrid/>
        </w:rPr>
        <w:t>可</w:t>
      </w:r>
      <w:r>
        <w:rPr>
          <w:snapToGrid/>
        </w:rPr>
        <w:t>成立案件。因此，委员会认为申诉不可受理。</w:t>
      </w:r>
    </w:p>
    <w:p w:rsidR="00000000" w:rsidRDefault="00EA052D">
      <w:pPr>
        <w:rPr>
          <w:snapToGrid/>
        </w:rPr>
      </w:pPr>
      <w:r>
        <w:rPr>
          <w:snapToGrid/>
        </w:rPr>
        <w:tab/>
        <w:t>5.</w:t>
      </w:r>
      <w:r>
        <w:rPr>
          <w:rFonts w:hint="eastAsia"/>
          <w:snapToGrid/>
        </w:rPr>
        <w:t xml:space="preserve">  </w:t>
      </w:r>
      <w:r>
        <w:rPr>
          <w:rFonts w:hint="eastAsia"/>
          <w:snapToGrid/>
        </w:rPr>
        <w:t>据此，委员会决定：</w:t>
      </w:r>
    </w:p>
    <w:p w:rsidR="00000000" w:rsidRDefault="00EA052D">
      <w:pPr>
        <w:numPr>
          <w:ilvl w:val="0"/>
          <w:numId w:val="442"/>
        </w:numPr>
        <w:rPr>
          <w:snapToGrid/>
        </w:rPr>
      </w:pPr>
      <w:r>
        <w:rPr>
          <w:rFonts w:hint="eastAsia"/>
          <w:snapToGrid/>
        </w:rPr>
        <w:t>申</w:t>
      </w:r>
      <w:r>
        <w:rPr>
          <w:snapToGrid/>
        </w:rPr>
        <w:t>诉不予受理；</w:t>
      </w:r>
      <w:r>
        <w:rPr>
          <w:snapToGrid/>
        </w:rPr>
        <w:t xml:space="preserve"> </w:t>
      </w:r>
    </w:p>
    <w:p w:rsidR="00000000" w:rsidRDefault="00EA052D">
      <w:pPr>
        <w:numPr>
          <w:ilvl w:val="0"/>
          <w:numId w:val="442"/>
        </w:numPr>
        <w:rPr>
          <w:rFonts w:hint="eastAsia"/>
          <w:snapToGrid/>
        </w:rPr>
      </w:pPr>
      <w:r>
        <w:rPr>
          <w:rFonts w:hint="eastAsia"/>
          <w:snapToGrid/>
        </w:rPr>
        <w:t>将本</w:t>
      </w:r>
      <w:r>
        <w:rPr>
          <w:snapToGrid/>
        </w:rPr>
        <w:t>决定</w:t>
      </w:r>
      <w:r>
        <w:rPr>
          <w:rFonts w:hint="eastAsia"/>
          <w:snapToGrid/>
        </w:rPr>
        <w:t>发送提交</w:t>
      </w:r>
      <w:r>
        <w:rPr>
          <w:snapToGrid/>
        </w:rPr>
        <w:t>人，并报</w:t>
      </w:r>
      <w:r>
        <w:rPr>
          <w:rFonts w:hint="eastAsia"/>
          <w:snapToGrid/>
        </w:rPr>
        <w:t>送</w:t>
      </w:r>
      <w:r>
        <w:rPr>
          <w:snapToGrid/>
        </w:rPr>
        <w:t>缔约国。</w:t>
      </w:r>
    </w:p>
    <w:sectPr w:rsidR="00000000">
      <w:headerReference w:type="default" r:id="rId25"/>
      <w:endnotePr>
        <w:numFmt w:val="lowerLetter"/>
        <w:numRestart w:val="eachSect"/>
      </w:endnotePr>
      <w:pgSz w:w="11906" w:h="16838" w:code="9"/>
      <w:pgMar w:top="1985" w:right="851" w:bottom="1985" w:left="1701" w:header="794" w:footer="15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A052D">
      <w:pPr>
        <w:pStyle w:val="Footer"/>
        <w:spacing w:before="300" w:after="300"/>
        <w:jc w:val="center"/>
        <w:rPr>
          <w:rFonts w:hint="eastAsia"/>
          <w:u w:val="single"/>
        </w:rPr>
      </w:pPr>
      <w:r>
        <w:rPr>
          <w:rFonts w:hint="eastAsia"/>
          <w:u w:val="single"/>
        </w:rPr>
        <w:t>注</w:t>
      </w:r>
    </w:p>
  </w:endnote>
  <w:endnote w:type="continuationSeparator" w:id="0">
    <w:p w:rsidR="00000000" w:rsidRDefault="00EA052D">
      <w:pPr>
        <w:pStyle w:val="Footer"/>
      </w:pPr>
    </w:p>
  </w:endnote>
  <w:endnote w:id="1">
    <w:p w:rsidR="00000000" w:rsidRDefault="00EA052D">
      <w:pPr>
        <w:pStyle w:val="EndnoteText"/>
      </w:pPr>
      <w:r>
        <w:rPr>
          <w:rStyle w:val="EndnoteReference"/>
        </w:rPr>
        <w:t>1</w:t>
      </w:r>
      <w:r>
        <w:t xml:space="preserve"> </w:t>
      </w:r>
      <w:r>
        <w:tab/>
      </w:r>
      <w:r>
        <w:rPr>
          <w:rFonts w:hint="eastAsia"/>
        </w:rPr>
        <w:t>问题单可参看人权事务高级专员办事处网站。</w:t>
      </w:r>
    </w:p>
  </w:endnote>
  <w:endnote w:id="2">
    <w:p w:rsidR="00000000" w:rsidRDefault="00EA052D">
      <w:pPr>
        <w:pStyle w:val="EndnoteText"/>
      </w:pPr>
      <w:r>
        <w:rPr>
          <w:rStyle w:val="EndnoteReference"/>
        </w:rPr>
        <w:t>1</w:t>
      </w:r>
      <w:r>
        <w:t xml:space="preserve"> </w:t>
      </w:r>
      <w:r>
        <w:tab/>
      </w:r>
      <w:r>
        <w:rPr>
          <w:rFonts w:hint="eastAsia"/>
        </w:rPr>
        <w:t>《大会正式记录，第五十八届会</w:t>
      </w:r>
      <w:r>
        <w:rPr>
          <w:rFonts w:hint="eastAsia"/>
        </w:rPr>
        <w:t>议，补编第</w:t>
      </w:r>
      <w:r>
        <w:rPr>
          <w:rFonts w:hint="eastAsia"/>
        </w:rPr>
        <w:t>48</w:t>
      </w:r>
      <w:r>
        <w:rPr>
          <w:rFonts w:hint="eastAsia"/>
        </w:rPr>
        <w:t>号》，第</w:t>
      </w:r>
      <w:r>
        <w:rPr>
          <w:rFonts w:hint="eastAsia"/>
        </w:rPr>
        <w:t>93-100</w:t>
      </w:r>
      <w:r>
        <w:rPr>
          <w:rFonts w:hint="eastAsia"/>
        </w:rPr>
        <w:t>段。</w:t>
      </w:r>
    </w:p>
  </w:endnote>
  <w:endnote w:id="3">
    <w:p w:rsidR="00000000" w:rsidRDefault="00EA052D">
      <w:pPr>
        <w:pStyle w:val="EndnoteText"/>
        <w:keepLines w:val="0"/>
        <w:spacing w:line="312" w:lineRule="auto"/>
      </w:pPr>
      <w:r>
        <w:rPr>
          <w:rStyle w:val="EndnoteReference"/>
        </w:rPr>
        <w:t>1</w:t>
      </w:r>
      <w:r>
        <w:t xml:space="preserve"> </w:t>
      </w:r>
      <w:r>
        <w:tab/>
      </w:r>
      <w:r>
        <w:rPr>
          <w:rFonts w:hint="eastAsia"/>
        </w:rPr>
        <w:t>欧安组织在关于南斯拉夫联盟共和国治安问题的研究报告中建议，对拘留设施进行重大和全面的审查</w:t>
      </w:r>
      <w:r>
        <w:rPr>
          <w:rFonts w:hint="eastAsia"/>
        </w:rPr>
        <w:t>(</w:t>
      </w:r>
      <w:r>
        <w:rPr>
          <w:rFonts w:hint="eastAsia"/>
        </w:rPr>
        <w:t>建议第</w:t>
      </w:r>
      <w:r>
        <w:rPr>
          <w:rFonts w:hint="eastAsia"/>
        </w:rPr>
        <w:t>48</w:t>
      </w:r>
      <w:r>
        <w:rPr>
          <w:rFonts w:hint="eastAsia"/>
        </w:rPr>
        <w:t>号</w:t>
      </w:r>
      <w:r>
        <w:rPr>
          <w:rFonts w:hint="eastAsia"/>
        </w:rPr>
        <w:t>)</w:t>
      </w:r>
      <w:r>
        <w:rPr>
          <w:rFonts w:hint="eastAsia"/>
        </w:rPr>
        <w:t>。</w:t>
      </w:r>
    </w:p>
  </w:endnote>
  <w:endnote w:id="4">
    <w:p w:rsidR="00000000" w:rsidRDefault="00EA052D">
      <w:pPr>
        <w:pStyle w:val="EndnoteText"/>
        <w:keepLines w:val="0"/>
        <w:spacing w:line="312" w:lineRule="auto"/>
      </w:pPr>
      <w:r>
        <w:rPr>
          <w:rStyle w:val="EndnoteReference"/>
        </w:rPr>
        <w:t>2</w:t>
      </w:r>
      <w:r>
        <w:t xml:space="preserve"> </w:t>
      </w:r>
      <w:r>
        <w:tab/>
        <w:t>Petar Antic, “</w:t>
      </w:r>
      <w:r>
        <w:rPr>
          <w:rFonts w:hint="eastAsia"/>
        </w:rPr>
        <w:t>塞尔维亚境内侵犯罗姆人权的情况</w:t>
      </w:r>
      <w:r>
        <w:t>”</w:t>
      </w:r>
      <w:r>
        <w:rPr>
          <w:rFonts w:hint="eastAsia"/>
        </w:rPr>
        <w:t>，贝尔格莱德，</w:t>
      </w:r>
      <w:r>
        <w:rPr>
          <w:rFonts w:hint="eastAsia"/>
        </w:rPr>
        <w:t>2001</w:t>
      </w:r>
      <w:r>
        <w:rPr>
          <w:rFonts w:hint="eastAsia"/>
        </w:rPr>
        <w:t>年。</w:t>
      </w:r>
    </w:p>
  </w:endnote>
  <w:endnote w:id="5">
    <w:p w:rsidR="00000000" w:rsidRDefault="00EA052D">
      <w:pPr>
        <w:pStyle w:val="EndnoteText"/>
        <w:keepLines w:val="0"/>
        <w:spacing w:line="312" w:lineRule="auto"/>
      </w:pPr>
      <w:r>
        <w:rPr>
          <w:rStyle w:val="EndnoteReference"/>
        </w:rPr>
        <w:t>3</w:t>
      </w:r>
      <w:r>
        <w:t xml:space="preserve"> </w:t>
      </w:r>
      <w:r>
        <w:tab/>
      </w:r>
      <w:r>
        <w:rPr>
          <w:rFonts w:hint="eastAsia"/>
        </w:rPr>
        <w:t>根据原先的《刑事诉讼法》这段扣押期曾经为三天。</w:t>
      </w:r>
    </w:p>
  </w:endnote>
  <w:endnote w:id="6">
    <w:p w:rsidR="00000000" w:rsidRDefault="00EA052D">
      <w:pPr>
        <w:pStyle w:val="EndnoteText"/>
        <w:keepLines w:val="0"/>
        <w:spacing w:line="312" w:lineRule="auto"/>
      </w:pPr>
      <w:r>
        <w:rPr>
          <w:rStyle w:val="EndnoteReference"/>
        </w:rPr>
        <w:t>4</w:t>
      </w:r>
      <w:r>
        <w:t xml:space="preserve"> </w:t>
      </w:r>
      <w:r>
        <w:tab/>
      </w:r>
      <w:r>
        <w:rPr>
          <w:rFonts w:hint="eastAsia"/>
        </w:rPr>
        <w:t>欧安组织报告，第</w:t>
      </w:r>
      <w:r>
        <w:rPr>
          <w:rFonts w:hint="eastAsia"/>
        </w:rPr>
        <w:t>24</w:t>
      </w:r>
      <w:r>
        <w:rPr>
          <w:rFonts w:hint="eastAsia"/>
        </w:rPr>
        <w:t>页第</w:t>
      </w:r>
      <w:r>
        <w:rPr>
          <w:rFonts w:hint="eastAsia"/>
        </w:rPr>
        <w:t>88</w:t>
      </w:r>
      <w:r>
        <w:rPr>
          <w:rFonts w:hint="eastAsia"/>
        </w:rPr>
        <w:t>段。</w:t>
      </w:r>
    </w:p>
  </w:endnote>
  <w:endnote w:id="7">
    <w:p w:rsidR="00000000" w:rsidRDefault="00EA052D">
      <w:pPr>
        <w:pStyle w:val="EndnoteText"/>
        <w:keepLines w:val="0"/>
        <w:spacing w:line="312" w:lineRule="auto"/>
      </w:pPr>
      <w:r>
        <w:rPr>
          <w:rStyle w:val="EndnoteReference"/>
        </w:rPr>
        <w:t>5</w:t>
      </w:r>
      <w:r>
        <w:t xml:space="preserve"> </w:t>
      </w:r>
      <w:r>
        <w:tab/>
      </w:r>
      <w:r>
        <w:rPr>
          <w:rFonts w:hint="eastAsia"/>
        </w:rPr>
        <w:t>塞尔维亚共和国政府</w:t>
      </w:r>
      <w:r>
        <w:rPr>
          <w:rFonts w:hint="eastAsia"/>
        </w:rPr>
        <w:t>1992</w:t>
      </w:r>
      <w:r>
        <w:rPr>
          <w:rFonts w:hint="eastAsia"/>
        </w:rPr>
        <w:t>年</w:t>
      </w:r>
      <w:r>
        <w:rPr>
          <w:rFonts w:hint="eastAsia"/>
        </w:rPr>
        <w:t>9</w:t>
      </w:r>
      <w:r>
        <w:rPr>
          <w:rFonts w:hint="eastAsia"/>
        </w:rPr>
        <w:t>月</w:t>
      </w:r>
      <w:r>
        <w:rPr>
          <w:rFonts w:hint="eastAsia"/>
        </w:rPr>
        <w:t>23</w:t>
      </w:r>
      <w:r>
        <w:rPr>
          <w:rFonts w:hint="eastAsia"/>
        </w:rPr>
        <w:t>日第</w:t>
      </w:r>
      <w:r>
        <w:rPr>
          <w:rFonts w:hint="eastAsia"/>
        </w:rPr>
        <w:t>05</w:t>
      </w:r>
      <w:r>
        <w:t xml:space="preserve"> broj 011-5742/74</w:t>
      </w:r>
      <w:r>
        <w:rPr>
          <w:rFonts w:hint="eastAsia"/>
        </w:rPr>
        <w:t>号法令。</w:t>
      </w:r>
    </w:p>
  </w:endnote>
  <w:endnote w:id="8">
    <w:p w:rsidR="00000000" w:rsidRDefault="00EA052D">
      <w:pPr>
        <w:pStyle w:val="EndnoteText"/>
        <w:keepLines w:val="0"/>
        <w:spacing w:line="312" w:lineRule="auto"/>
      </w:pPr>
      <w:r>
        <w:rPr>
          <w:rStyle w:val="EndnoteReference"/>
        </w:rPr>
        <w:t>6</w:t>
      </w:r>
      <w:r>
        <w:t xml:space="preserve"> </w:t>
      </w:r>
      <w:r>
        <w:tab/>
      </w:r>
      <w:r>
        <w:rPr>
          <w:rFonts w:hint="eastAsia"/>
        </w:rPr>
        <w:t>欧安组织报告，同上，第</w:t>
      </w:r>
      <w:r>
        <w:rPr>
          <w:rFonts w:hint="eastAsia"/>
        </w:rPr>
        <w:t>22</w:t>
      </w:r>
      <w:r>
        <w:rPr>
          <w:rFonts w:hint="eastAsia"/>
        </w:rPr>
        <w:t>至</w:t>
      </w:r>
      <w:r>
        <w:rPr>
          <w:rFonts w:hint="eastAsia"/>
        </w:rPr>
        <w:t>23</w:t>
      </w:r>
      <w:r>
        <w:rPr>
          <w:rFonts w:hint="eastAsia"/>
        </w:rPr>
        <w:t>段。</w:t>
      </w:r>
    </w:p>
  </w:endnote>
  <w:endnote w:id="9">
    <w:p w:rsidR="00000000" w:rsidRDefault="00EA052D">
      <w:pPr>
        <w:pStyle w:val="EndnoteText"/>
        <w:keepLines w:val="0"/>
        <w:spacing w:line="312" w:lineRule="auto"/>
      </w:pPr>
      <w:r>
        <w:rPr>
          <w:rStyle w:val="EndnoteReference"/>
        </w:rPr>
        <w:t>7</w:t>
      </w:r>
      <w:r>
        <w:t xml:space="preserve"> </w:t>
      </w:r>
      <w:r>
        <w:tab/>
      </w:r>
      <w:r>
        <w:rPr>
          <w:rFonts w:hint="eastAsia"/>
        </w:rPr>
        <w:t>大会第</w:t>
      </w:r>
      <w:r>
        <w:rPr>
          <w:rFonts w:hint="eastAsia"/>
        </w:rPr>
        <w:t>54</w:t>
      </w:r>
      <w:r>
        <w:rPr>
          <w:rFonts w:hint="eastAsia"/>
        </w:rPr>
        <w:t>届会议正式记录，</w:t>
      </w:r>
      <w:r>
        <w:rPr>
          <w:rFonts w:hint="eastAsia"/>
        </w:rPr>
        <w:t>附录第</w:t>
      </w:r>
      <w:r>
        <w:rPr>
          <w:rFonts w:hint="eastAsia"/>
        </w:rPr>
        <w:t>44</w:t>
      </w:r>
      <w:r>
        <w:rPr>
          <w:rFonts w:hint="eastAsia"/>
        </w:rPr>
        <w:t>号</w:t>
      </w:r>
      <w:r>
        <w:rPr>
          <w:rFonts w:hint="eastAsia"/>
        </w:rPr>
        <w:t>(A/54/44)</w:t>
      </w:r>
      <w:r>
        <w:rPr>
          <w:rFonts w:hint="eastAsia"/>
        </w:rPr>
        <w:t>第</w:t>
      </w:r>
      <w:r>
        <w:rPr>
          <w:rFonts w:hint="eastAsia"/>
        </w:rPr>
        <w:t>35</w:t>
      </w:r>
      <w:r>
        <w:rPr>
          <w:rFonts w:hint="eastAsia"/>
        </w:rPr>
        <w:t>至</w:t>
      </w:r>
      <w:r>
        <w:rPr>
          <w:rFonts w:hint="eastAsia"/>
        </w:rPr>
        <w:t>52</w:t>
      </w:r>
      <w:r>
        <w:rPr>
          <w:rFonts w:hint="eastAsia"/>
        </w:rPr>
        <w:t>段。</w:t>
      </w:r>
    </w:p>
  </w:endnote>
  <w:endnote w:id="10">
    <w:p w:rsidR="00000000" w:rsidRDefault="00EA052D">
      <w:pPr>
        <w:pStyle w:val="FootnoteText"/>
        <w:keepLines w:val="0"/>
        <w:spacing w:line="312" w:lineRule="auto"/>
        <w:rPr>
          <w:rFonts w:hint="eastAsia"/>
        </w:rPr>
      </w:pPr>
      <w:r>
        <w:rPr>
          <w:rStyle w:val="EndnoteReference"/>
        </w:rPr>
        <w:t>8</w:t>
      </w:r>
      <w:r>
        <w:t xml:space="preserve"> </w:t>
      </w:r>
      <w:r>
        <w:tab/>
      </w:r>
      <w:r>
        <w:rPr>
          <w:rFonts w:hint="eastAsia"/>
        </w:rPr>
        <w:t>《塞尔维亚刑法》第</w:t>
      </w:r>
      <w:r>
        <w:rPr>
          <w:rFonts w:hint="eastAsia"/>
        </w:rPr>
        <w:t>65</w:t>
      </w:r>
      <w:r>
        <w:rPr>
          <w:rFonts w:hint="eastAsia"/>
        </w:rPr>
        <w:t>条阐明：</w:t>
      </w:r>
    </w:p>
    <w:p w:rsidR="00000000" w:rsidRDefault="00EA052D">
      <w:pPr>
        <w:pStyle w:val="FootnoteText"/>
        <w:keepLines w:val="0"/>
        <w:spacing w:line="312" w:lineRule="auto"/>
        <w:ind w:left="1530" w:hanging="800"/>
      </w:pPr>
      <w:r>
        <w:rPr>
          <w:rFonts w:hint="eastAsia"/>
        </w:rPr>
        <w:t>“</w:t>
      </w:r>
      <w:r>
        <w:rPr>
          <w:rFonts w:hint="eastAsia"/>
        </w:rPr>
        <w:t>(1)</w:t>
      </w:r>
      <w:r>
        <w:tab/>
      </w:r>
      <w:r>
        <w:rPr>
          <w:rFonts w:hint="eastAsia"/>
        </w:rPr>
        <w:t>以官方身份行事的人，适用或威胁使用武力，或其他禁止的或不允许的手段，旨在提取犯罪嫌疑人、证人、专家证人或其他人的供述，或其他陈述，都将处于三个月至五年的监禁处罚。</w:t>
      </w:r>
    </w:p>
    <w:p w:rsidR="00000000" w:rsidRDefault="00EA052D">
      <w:pPr>
        <w:pStyle w:val="EndnoteText"/>
        <w:keepLines w:val="0"/>
        <w:spacing w:line="312" w:lineRule="auto"/>
      </w:pPr>
      <w:r>
        <w:rPr>
          <w:rFonts w:hint="eastAsia"/>
        </w:rPr>
        <w:t>“</w:t>
      </w:r>
      <w:r>
        <w:rPr>
          <w:rFonts w:hint="eastAsia"/>
        </w:rPr>
        <w:t>(2)</w:t>
      </w:r>
      <w:r>
        <w:tab/>
      </w:r>
      <w:r>
        <w:rPr>
          <w:rFonts w:hint="eastAsia"/>
        </w:rPr>
        <w:t>若在提取供述或其他陈述时，伴随采用严重的暴力或者由此造成对刑事诉讼被告方性质严重的后果，肆虐者将被处以至少四年的监禁惩罚。”</w:t>
      </w:r>
    </w:p>
  </w:endnote>
  <w:endnote w:id="11">
    <w:p w:rsidR="00000000" w:rsidRDefault="00EA052D">
      <w:pPr>
        <w:pStyle w:val="EndnoteText"/>
        <w:keepLines w:val="0"/>
        <w:spacing w:line="312" w:lineRule="auto"/>
      </w:pPr>
      <w:r>
        <w:rPr>
          <w:rStyle w:val="EndnoteReference"/>
        </w:rPr>
        <w:t>9</w:t>
      </w:r>
      <w:r>
        <w:t xml:space="preserve"> </w:t>
      </w:r>
      <w:r>
        <w:tab/>
      </w:r>
      <w:r>
        <w:rPr>
          <w:rFonts w:hint="eastAsia"/>
        </w:rPr>
        <w:t>《塞尔维亚刑事法》第</w:t>
      </w:r>
      <w:r>
        <w:rPr>
          <w:rFonts w:hint="eastAsia"/>
        </w:rPr>
        <w:t>66</w:t>
      </w:r>
      <w:r>
        <w:rPr>
          <w:rFonts w:hint="eastAsia"/>
        </w:rPr>
        <w:t>条规定：“非官方身份行事的人，若以有辱他人尊严的方式，对他人进行虐待、诬蔑或威胁，将被</w:t>
      </w:r>
      <w:r>
        <w:rPr>
          <w:rFonts w:hint="eastAsia"/>
        </w:rPr>
        <w:t>处以三个月至三年的监禁。”</w:t>
      </w:r>
      <w:r>
        <w:rPr>
          <w:rFonts w:hint="eastAsia"/>
        </w:rPr>
        <w:t>1976</w:t>
      </w:r>
      <w:r>
        <w:rPr>
          <w:rFonts w:hint="eastAsia"/>
        </w:rPr>
        <w:t>年《南斯拉夫刑法》第</w:t>
      </w:r>
      <w:r>
        <w:rPr>
          <w:rFonts w:hint="eastAsia"/>
        </w:rPr>
        <w:t>190</w:t>
      </w:r>
      <w:r>
        <w:rPr>
          <w:rFonts w:hint="eastAsia"/>
        </w:rPr>
        <w:t>至</w:t>
      </w:r>
      <w:r>
        <w:rPr>
          <w:rFonts w:hint="eastAsia"/>
        </w:rPr>
        <w:t>191</w:t>
      </w:r>
      <w:r>
        <w:rPr>
          <w:rFonts w:hint="eastAsia"/>
        </w:rPr>
        <w:t>条也载有与第</w:t>
      </w:r>
      <w:r>
        <w:rPr>
          <w:rFonts w:hint="eastAsia"/>
        </w:rPr>
        <w:t>65</w:t>
      </w:r>
      <w:r>
        <w:rPr>
          <w:rFonts w:hint="eastAsia"/>
        </w:rPr>
        <w:t>条和第</w:t>
      </w:r>
      <w:r>
        <w:rPr>
          <w:rFonts w:hint="eastAsia"/>
        </w:rPr>
        <w:t>66</w:t>
      </w:r>
      <w:r>
        <w:rPr>
          <w:rFonts w:hint="eastAsia"/>
        </w:rPr>
        <w:t>条相同的。</w:t>
      </w:r>
    </w:p>
  </w:endnote>
  <w:endnote w:id="12">
    <w:p w:rsidR="00000000" w:rsidRDefault="00EA052D">
      <w:pPr>
        <w:pStyle w:val="EndnoteText"/>
        <w:keepLines w:val="0"/>
        <w:spacing w:line="312" w:lineRule="auto"/>
      </w:pPr>
      <w:r>
        <w:rPr>
          <w:rStyle w:val="EndnoteReference"/>
        </w:rPr>
        <w:t>10</w:t>
      </w:r>
      <w:r>
        <w:t xml:space="preserve"> </w:t>
      </w:r>
      <w:r>
        <w:tab/>
        <w:t>`</w:t>
      </w:r>
      <w:r>
        <w:rPr>
          <w:rFonts w:hint="eastAsia"/>
        </w:rPr>
        <w:t>据欧安组织称，科索沃检查团经常就酷刑和虐待行为的报告，与塞尔维亚当局、警察总监和司法机构成员进行联系。“一般来说，欧安组织－科索沃核查团得到保证，将追查所有酷刑和虐待问题，并且让应负责的警官个人承担法律规定的纪律和法律结果。然而，只有提出具体的指控，包括警官姓名和所控犯罪行为的发生时间和地点，才有可能采取追查行动……。当欧安组织－科索沃检查团当面询问佩奇检察长和佩奇区法院院长，对警方施用酷刑和</w:t>
      </w:r>
      <w:r>
        <w:rPr>
          <w:rFonts w:hint="eastAsia"/>
        </w:rPr>
        <w:t>虐待行为的指控是否会积极地展开调查并进行追究，检察长确认会进行追究，但是他说，他从未听说过这样的案件。采取具体行动的困难在于如下原因：第一，成为警方酷刑或虐待行为受害者的科索沃阿尔巴尼亚族，或其他公民不相信国家机构会依照法律保护他们的权利和利益，采取司法补救并且最终获得赔偿。第二，在大部分情况下，受害者不知道迫害者的身份，而且正规警察实际上也不会给予合作以求辩明可能的迫害者。和，第三，即使在大部分情况下，受害者个人得到欧安组织－科索沃检查团驻地办事处的积极支持……向当地警方领导人提出了申诉，曾经虐待过申诉人</w:t>
      </w:r>
      <w:r>
        <w:rPr>
          <w:rFonts w:hint="eastAsia"/>
        </w:rPr>
        <w:t>的警官所承担的后果，也不足以遏止他下次不再重犯这样的罪行……。司法当局对上述这些指控几乎无动于衷的态度，只会在警方体制中滋长法不治罪的概念，促使这种侵犯人权行为持续下去并愈演愈烈。”《科索沃，所见所闻》，第</w:t>
      </w:r>
      <w:r>
        <w:rPr>
          <w:rFonts w:hint="eastAsia"/>
        </w:rPr>
        <w:t>52</w:t>
      </w:r>
      <w:r>
        <w:rPr>
          <w:rFonts w:hint="eastAsia"/>
        </w:rPr>
        <w:t>页。</w:t>
      </w:r>
    </w:p>
  </w:endnote>
  <w:endnote w:id="13">
    <w:p w:rsidR="00000000" w:rsidRDefault="00EA052D">
      <w:pPr>
        <w:pStyle w:val="EndnoteText"/>
        <w:spacing w:line="312" w:lineRule="auto"/>
      </w:pPr>
      <w:r>
        <w:rPr>
          <w:rStyle w:val="EndnoteReference"/>
        </w:rPr>
        <w:t>11</w:t>
      </w:r>
      <w:r>
        <w:t xml:space="preserve"> </w:t>
      </w:r>
      <w:r>
        <w:tab/>
      </w:r>
      <w:r>
        <w:rPr>
          <w:rFonts w:hint="eastAsia"/>
        </w:rPr>
        <w:t>国家检察官告诉委员会委员们，他将向他们提供根据塞尔维亚刑法第</w:t>
      </w:r>
      <w:r>
        <w:rPr>
          <w:rFonts w:hint="eastAsia"/>
        </w:rPr>
        <w:t>65</w:t>
      </w:r>
      <w:r>
        <w:rPr>
          <w:rFonts w:hint="eastAsia"/>
        </w:rPr>
        <w:t>条提出的申诉的统计数字。在本报告撰写时，尚未得到这样的统计数字。</w:t>
      </w:r>
    </w:p>
  </w:endnote>
  <w:endnote w:id="14">
    <w:p w:rsidR="00000000" w:rsidRDefault="00EA052D">
      <w:pPr>
        <w:pStyle w:val="EndnoteText"/>
        <w:keepLines w:val="0"/>
        <w:spacing w:line="312" w:lineRule="auto"/>
      </w:pPr>
      <w:r>
        <w:rPr>
          <w:rStyle w:val="EndnoteReference"/>
        </w:rPr>
        <w:t>12</w:t>
      </w:r>
      <w:r>
        <w:t xml:space="preserve"> </w:t>
      </w:r>
      <w:r>
        <w:tab/>
      </w:r>
      <w:r>
        <w:rPr>
          <w:rFonts w:hint="eastAsia"/>
        </w:rPr>
        <w:t>人道主义法中心向委员会提供了一个有关</w:t>
      </w:r>
      <w:r>
        <w:rPr>
          <w:rFonts w:hint="eastAsia"/>
        </w:rPr>
        <w:t>E.M.</w:t>
      </w:r>
      <w:r>
        <w:rPr>
          <w:rFonts w:hint="eastAsia"/>
        </w:rPr>
        <w:t>的案情资料。</w:t>
      </w:r>
      <w:r>
        <w:rPr>
          <w:rFonts w:hint="eastAsia"/>
        </w:rPr>
        <w:t>E.M.</w:t>
      </w:r>
      <w:r>
        <w:rPr>
          <w:rFonts w:hint="eastAsia"/>
        </w:rPr>
        <w:t>是</w:t>
      </w:r>
      <w:r>
        <w:t>Sandjak</w:t>
      </w:r>
      <w:r>
        <w:rPr>
          <w:rFonts w:hint="eastAsia"/>
        </w:rPr>
        <w:t>地区</w:t>
      </w:r>
      <w:r>
        <w:t>Priboj</w:t>
      </w:r>
      <w:r>
        <w:rPr>
          <w:rFonts w:hint="eastAsia"/>
        </w:rPr>
        <w:t>的一位穆斯林。据称</w:t>
      </w:r>
      <w:r>
        <w:rPr>
          <w:rFonts w:hint="eastAsia"/>
        </w:rPr>
        <w:t>1999</w:t>
      </w:r>
      <w:r>
        <w:rPr>
          <w:rFonts w:hint="eastAsia"/>
        </w:rPr>
        <w:t>个</w:t>
      </w:r>
      <w:r>
        <w:rPr>
          <w:rFonts w:hint="eastAsia"/>
        </w:rPr>
        <w:t>11</w:t>
      </w:r>
      <w:r>
        <w:rPr>
          <w:rFonts w:hint="eastAsia"/>
        </w:rPr>
        <w:t>月</w:t>
      </w:r>
      <w:r>
        <w:rPr>
          <w:rFonts w:hint="eastAsia"/>
        </w:rPr>
        <w:t>19</w:t>
      </w:r>
      <w:r>
        <w:rPr>
          <w:rFonts w:hint="eastAsia"/>
        </w:rPr>
        <w:t>日他被带往警察局</w:t>
      </w:r>
      <w:r>
        <w:rPr>
          <w:rFonts w:hint="eastAsia"/>
        </w:rPr>
        <w:t>，在就一位他不认识的人的下落对他进行问讯期间，对他进行数小时的殴打。</w:t>
      </w:r>
      <w:r>
        <w:rPr>
          <w:rFonts w:hint="eastAsia"/>
        </w:rPr>
        <w:t>1999</w:t>
      </w:r>
      <w:r>
        <w:rPr>
          <w:rFonts w:hint="eastAsia"/>
        </w:rPr>
        <w:t>年</w:t>
      </w:r>
      <w:r>
        <w:rPr>
          <w:rFonts w:hint="eastAsia"/>
        </w:rPr>
        <w:t>12</w:t>
      </w:r>
      <w:r>
        <w:rPr>
          <w:rFonts w:hint="eastAsia"/>
        </w:rPr>
        <w:t>月</w:t>
      </w:r>
      <w:r>
        <w:rPr>
          <w:rFonts w:hint="eastAsia"/>
        </w:rPr>
        <w:t>29</w:t>
      </w:r>
      <w:r>
        <w:rPr>
          <w:rFonts w:hint="eastAsia"/>
        </w:rPr>
        <w:t>日，人道主义法中心对</w:t>
      </w:r>
      <w:r>
        <w:t>Priboj</w:t>
      </w:r>
      <w:r>
        <w:rPr>
          <w:rFonts w:hint="eastAsia"/>
        </w:rPr>
        <w:t>警察局不明身份的警官提出了刑事申诉，指控他们造成了轻度人身伤害。人道主义法中心曾经两次要求是检察官透露这些警官的身份，并对他们提出刑事指控。检察官答复说，尽管提出了两次要求，</w:t>
      </w:r>
      <w:r>
        <w:t>Priboj</w:t>
      </w:r>
      <w:r>
        <w:rPr>
          <w:rFonts w:hint="eastAsia"/>
        </w:rPr>
        <w:t>警察局没有向他提供辨别这些据称迫害者警官的必要身份资料。</w:t>
      </w:r>
    </w:p>
  </w:endnote>
  <w:endnote w:id="15">
    <w:p w:rsidR="00000000" w:rsidRDefault="00EA052D">
      <w:pPr>
        <w:pStyle w:val="EndnoteText"/>
        <w:keepLines w:val="0"/>
        <w:spacing w:line="312" w:lineRule="auto"/>
      </w:pPr>
      <w:r>
        <w:rPr>
          <w:rStyle w:val="EndnoteReference"/>
        </w:rPr>
        <w:t>13</w:t>
      </w:r>
      <w:r>
        <w:t xml:space="preserve"> </w:t>
      </w:r>
      <w:r>
        <w:tab/>
      </w:r>
      <w:r>
        <w:rPr>
          <w:rFonts w:hint="eastAsia"/>
        </w:rPr>
        <w:t>根据《塞尔维亚劳工法》，被判处六个月以下监禁的人，可以恢复他</w:t>
      </w:r>
      <w:r>
        <w:t>/</w:t>
      </w:r>
      <w:r>
        <w:rPr>
          <w:rFonts w:hint="eastAsia"/>
        </w:rPr>
        <w:t>她原先的职位。</w:t>
      </w:r>
    </w:p>
  </w:endnote>
  <w:endnote w:id="16">
    <w:p w:rsidR="00000000" w:rsidRDefault="00EA052D">
      <w:pPr>
        <w:pStyle w:val="EndnoteText"/>
        <w:keepLines w:val="0"/>
        <w:spacing w:line="312" w:lineRule="auto"/>
      </w:pPr>
      <w:r>
        <w:rPr>
          <w:rStyle w:val="EndnoteReference"/>
        </w:rPr>
        <w:t>14</w:t>
      </w:r>
      <w:r>
        <w:t xml:space="preserve"> </w:t>
      </w:r>
      <w:r>
        <w:tab/>
      </w:r>
      <w:r>
        <w:rPr>
          <w:rFonts w:hint="eastAsia"/>
        </w:rPr>
        <w:t>V</w:t>
      </w:r>
      <w:r>
        <w:t>.K.</w:t>
      </w:r>
      <w:r>
        <w:rPr>
          <w:rFonts w:hint="eastAsia"/>
        </w:rPr>
        <w:t>案即是这种行为的实例。</w:t>
      </w:r>
      <w:r>
        <w:rPr>
          <w:rFonts w:hint="eastAsia"/>
        </w:rPr>
        <w:t>1996</w:t>
      </w:r>
      <w:r>
        <w:rPr>
          <w:rFonts w:hint="eastAsia"/>
        </w:rPr>
        <w:t>年</w:t>
      </w:r>
      <w:r>
        <w:rPr>
          <w:rFonts w:hint="eastAsia"/>
        </w:rPr>
        <w:t>11</w:t>
      </w:r>
      <w:r>
        <w:rPr>
          <w:rFonts w:hint="eastAsia"/>
        </w:rPr>
        <w:t>月</w:t>
      </w:r>
      <w:r>
        <w:rPr>
          <w:rFonts w:hint="eastAsia"/>
        </w:rPr>
        <w:t>13</w:t>
      </w:r>
      <w:r>
        <w:rPr>
          <w:rFonts w:hint="eastAsia"/>
        </w:rPr>
        <w:t>日，</w:t>
      </w:r>
      <w:r>
        <w:rPr>
          <w:rFonts w:hint="eastAsia"/>
        </w:rPr>
        <w:t>V</w:t>
      </w:r>
      <w:r>
        <w:t>.K.</w:t>
      </w:r>
      <w:r>
        <w:rPr>
          <w:rFonts w:hint="eastAsia"/>
        </w:rPr>
        <w:t>遭到</w:t>
      </w:r>
      <w:r>
        <w:t xml:space="preserve"> Pancevo</w:t>
      </w:r>
      <w:r>
        <w:rPr>
          <w:rFonts w:hint="eastAsia"/>
        </w:rPr>
        <w:t>地区的警察部门警官的殴打，造成脑部损伤，枕骨骨折、下额和鼻子破损，以及无法挽救的听力损伤。</w:t>
      </w:r>
      <w:r>
        <w:rPr>
          <w:rFonts w:hint="eastAsia"/>
        </w:rPr>
        <w:t>1996</w:t>
      </w:r>
      <w:r>
        <w:rPr>
          <w:rFonts w:hint="eastAsia"/>
        </w:rPr>
        <w:t>年</w:t>
      </w:r>
      <w:r>
        <w:rPr>
          <w:rFonts w:hint="eastAsia"/>
        </w:rPr>
        <w:t>12</w:t>
      </w:r>
      <w:r>
        <w:rPr>
          <w:rFonts w:hint="eastAsia"/>
        </w:rPr>
        <w:t>月</w:t>
      </w:r>
      <w:r>
        <w:rPr>
          <w:rFonts w:hint="eastAsia"/>
        </w:rPr>
        <w:t>12</w:t>
      </w:r>
      <w:r>
        <w:rPr>
          <w:rFonts w:hint="eastAsia"/>
        </w:rPr>
        <w:t>日，他提出申诉，指控两名警官造成严重人身伤害。</w:t>
      </w:r>
      <w:r>
        <w:rPr>
          <w:rFonts w:hint="eastAsia"/>
        </w:rPr>
        <w:t>1997</w:t>
      </w:r>
      <w:r>
        <w:rPr>
          <w:rFonts w:hint="eastAsia"/>
        </w:rPr>
        <w:t>年</w:t>
      </w:r>
      <w:r>
        <w:rPr>
          <w:rFonts w:hint="eastAsia"/>
        </w:rPr>
        <w:t>3</w:t>
      </w:r>
      <w:r>
        <w:rPr>
          <w:rFonts w:hint="eastAsia"/>
        </w:rPr>
        <w:t>月</w:t>
      </w:r>
      <w:r>
        <w:rPr>
          <w:rFonts w:hint="eastAsia"/>
        </w:rPr>
        <w:t>5</w:t>
      </w:r>
      <w:r>
        <w:rPr>
          <w:rFonts w:hint="eastAsia"/>
        </w:rPr>
        <w:t>日，检察长撤消了指控，为此，</w:t>
      </w:r>
      <w:r>
        <w:rPr>
          <w:rFonts w:hint="eastAsia"/>
        </w:rPr>
        <w:t>V</w:t>
      </w:r>
      <w:r>
        <w:t>.K.</w:t>
      </w:r>
      <w:r>
        <w:rPr>
          <w:rFonts w:hint="eastAsia"/>
        </w:rPr>
        <w:t>提出了个人起诉。在</w:t>
      </w:r>
      <w:r>
        <w:rPr>
          <w:rFonts w:hint="eastAsia"/>
        </w:rPr>
        <w:t>2001</w:t>
      </w:r>
      <w:r>
        <w:rPr>
          <w:rFonts w:hint="eastAsia"/>
        </w:rPr>
        <w:t>年期间原本计划进行</w:t>
      </w:r>
      <w:r>
        <w:rPr>
          <w:rFonts w:hint="eastAsia"/>
        </w:rPr>
        <w:t>12</w:t>
      </w:r>
      <w:r>
        <w:rPr>
          <w:rFonts w:hint="eastAsia"/>
        </w:rPr>
        <w:t>次审理，但只进行了两次。一次是因为法官外出开会被推迟，另外九次是因为两被告中的某一人或两人均未到庭。</w:t>
      </w:r>
      <w:r>
        <w:t>(</w:t>
      </w:r>
      <w:r>
        <w:rPr>
          <w:rFonts w:hint="eastAsia"/>
        </w:rPr>
        <w:t>驻塞尔维亚赫尔辛基人权委员会，“</w:t>
      </w:r>
      <w:r>
        <w:rPr>
          <w:rFonts w:hint="eastAsia"/>
        </w:rPr>
        <w:t>2001</w:t>
      </w:r>
      <w:r>
        <w:rPr>
          <w:rFonts w:hint="eastAsia"/>
        </w:rPr>
        <w:t>年塞尔维亚－人权与转型期”，</w:t>
      </w:r>
      <w:r>
        <w:rPr>
          <w:rFonts w:hint="eastAsia"/>
        </w:rPr>
        <w:t>2002</w:t>
      </w:r>
      <w:r>
        <w:rPr>
          <w:rFonts w:hint="eastAsia"/>
        </w:rPr>
        <w:t>年，第</w:t>
      </w:r>
      <w:r>
        <w:rPr>
          <w:rFonts w:hint="eastAsia"/>
        </w:rPr>
        <w:t>63</w:t>
      </w:r>
      <w:r>
        <w:rPr>
          <w:rFonts w:hint="eastAsia"/>
        </w:rPr>
        <w:t>至</w:t>
      </w:r>
      <w:r>
        <w:t>64</w:t>
      </w:r>
      <w:r>
        <w:rPr>
          <w:rFonts w:hint="eastAsia"/>
        </w:rPr>
        <w:t>页。</w:t>
      </w:r>
      <w:r>
        <w:rPr>
          <w:rFonts w:hint="eastAsia"/>
        </w:rPr>
        <w:t>)</w:t>
      </w:r>
    </w:p>
  </w:endnote>
  <w:endnote w:id="17">
    <w:p w:rsidR="00000000" w:rsidRDefault="00EA052D">
      <w:pPr>
        <w:pStyle w:val="EndnoteText"/>
        <w:keepLines w:val="0"/>
        <w:spacing w:line="312" w:lineRule="auto"/>
      </w:pPr>
      <w:r>
        <w:rPr>
          <w:rStyle w:val="EndnoteReference"/>
        </w:rPr>
        <w:t>15</w:t>
      </w:r>
      <w:r>
        <w:t xml:space="preserve"> </w:t>
      </w:r>
      <w:r>
        <w:tab/>
      </w:r>
      <w:r>
        <w:rPr>
          <w:rFonts w:hint="eastAsia"/>
        </w:rPr>
        <w:t>根据南斯拉夫联盟共</w:t>
      </w:r>
      <w:r>
        <w:rPr>
          <w:rFonts w:hint="eastAsia"/>
        </w:rPr>
        <w:t>和国《刑法》第</w:t>
      </w:r>
      <w:r>
        <w:rPr>
          <w:rFonts w:hint="eastAsia"/>
        </w:rPr>
        <w:t>95</w:t>
      </w:r>
      <w:r>
        <w:rPr>
          <w:rFonts w:hint="eastAsia"/>
        </w:rPr>
        <w:t>条，对于可判处三至五年监禁的罪行，受五年法定时效的限制。</w:t>
      </w:r>
    </w:p>
  </w:endnote>
  <w:endnote w:id="18">
    <w:p w:rsidR="00000000" w:rsidRDefault="00EA052D">
      <w:pPr>
        <w:pStyle w:val="EndnoteText"/>
        <w:keepLines w:val="0"/>
        <w:spacing w:line="312" w:lineRule="auto"/>
      </w:pPr>
      <w:r>
        <w:rPr>
          <w:rStyle w:val="EndnoteReference"/>
        </w:rPr>
        <w:t>16</w:t>
      </w:r>
      <w:r>
        <w:t xml:space="preserve"> </w:t>
      </w:r>
      <w:r>
        <w:tab/>
      </w:r>
      <w:r>
        <w:rPr>
          <w:rFonts w:hint="eastAsia"/>
        </w:rPr>
        <w:t>委员会曾几次说明，委员会认为，如果所报告的酷刑行为不是在某一具体地点或具体时间偶然地发生的现象，而是看来至少在所涉国家相当部分领土内习惯性地、普遍而且蓄意采取的行为，即是一种有组织的酷刑行为。不需要源于政府直接的意向，即可产生酷刑的有组织性质。酷刑有可能是一些政府难以控制的因素造成的结果，而酷刑的存在有可能表明中央政府决心推动的政策与当地行政部门执行之间的差距。立法上的不充分产生的实际漏洞，也可能增加了施用酷刑的有组织性质。</w:t>
      </w:r>
    </w:p>
  </w:endnote>
  <w:endnote w:id="19">
    <w:p w:rsidR="00000000" w:rsidRDefault="00EA052D">
      <w:pPr>
        <w:pStyle w:val="EndnoteText"/>
        <w:keepLines w:val="0"/>
        <w:spacing w:line="312" w:lineRule="auto"/>
      </w:pPr>
      <w:r>
        <w:rPr>
          <w:rStyle w:val="EndnoteReference"/>
        </w:rPr>
        <w:t>17</w:t>
      </w:r>
      <w:r>
        <w:t xml:space="preserve"> </w:t>
      </w:r>
      <w:r>
        <w:tab/>
      </w:r>
      <w:r>
        <w:rPr>
          <w:rFonts w:hint="eastAsia"/>
        </w:rPr>
        <w:t>根据共和国总统</w:t>
      </w:r>
      <w:r>
        <w:rPr>
          <w:rFonts w:hint="eastAsia"/>
        </w:rPr>
        <w:t>2001</w:t>
      </w:r>
      <w:r>
        <w:rPr>
          <w:rFonts w:hint="eastAsia"/>
        </w:rPr>
        <w:t>年</w:t>
      </w:r>
      <w:r>
        <w:rPr>
          <w:rFonts w:hint="eastAsia"/>
        </w:rPr>
        <w:t>3</w:t>
      </w:r>
      <w:r>
        <w:rPr>
          <w:rFonts w:hint="eastAsia"/>
        </w:rPr>
        <w:t>月</w:t>
      </w:r>
      <w:r>
        <w:rPr>
          <w:rFonts w:hint="eastAsia"/>
        </w:rPr>
        <w:t>29</w:t>
      </w:r>
      <w:r>
        <w:rPr>
          <w:rFonts w:hint="eastAsia"/>
        </w:rPr>
        <w:t>日的决定设立。</w:t>
      </w:r>
    </w:p>
  </w:endnote>
  <w:endnote w:id="20">
    <w:p w:rsidR="00000000" w:rsidRDefault="00EA052D">
      <w:pPr>
        <w:pStyle w:val="EndnoteText"/>
        <w:keepLines w:val="0"/>
        <w:spacing w:line="312" w:lineRule="auto"/>
      </w:pPr>
      <w:r>
        <w:rPr>
          <w:rStyle w:val="EndnoteReference"/>
        </w:rPr>
        <w:t>18</w:t>
      </w:r>
      <w:r>
        <w:t xml:space="preserve"> </w:t>
      </w:r>
      <w:r>
        <w:tab/>
      </w:r>
      <w:r>
        <w:rPr>
          <w:rFonts w:hint="eastAsia"/>
        </w:rPr>
        <w:t>就上述行为所收到的相当部份资料可能不构成第</w:t>
      </w:r>
      <w:r>
        <w:rPr>
          <w:rFonts w:hint="eastAsia"/>
        </w:rPr>
        <w:t>1</w:t>
      </w:r>
      <w:r>
        <w:rPr>
          <w:rFonts w:hint="eastAsia"/>
        </w:rPr>
        <w:t>款规定所列的酷刑，但是这些行为可能属于《公约》第</w:t>
      </w:r>
      <w:r>
        <w:rPr>
          <w:rFonts w:hint="eastAsia"/>
        </w:rPr>
        <w:t>16</w:t>
      </w:r>
      <w:r>
        <w:rPr>
          <w:rFonts w:hint="eastAsia"/>
        </w:rPr>
        <w:t>条的范围，因此，不属于第</w:t>
      </w:r>
      <w:r>
        <w:rPr>
          <w:rFonts w:hint="eastAsia"/>
        </w:rPr>
        <w:t>20</w:t>
      </w:r>
      <w:r>
        <w:rPr>
          <w:rFonts w:hint="eastAsia"/>
        </w:rPr>
        <w:t>条的范畴。</w:t>
      </w:r>
    </w:p>
  </w:endnote>
  <w:endnote w:id="21">
    <w:p w:rsidR="00000000" w:rsidRDefault="00EA052D">
      <w:pPr>
        <w:pStyle w:val="EndnoteText"/>
        <w:keepLines w:val="0"/>
        <w:spacing w:line="312" w:lineRule="auto"/>
      </w:pPr>
      <w:r>
        <w:rPr>
          <w:rStyle w:val="EndnoteReference"/>
        </w:rPr>
        <w:t>19</w:t>
      </w:r>
      <w:r>
        <w:t xml:space="preserve"> </w:t>
      </w:r>
      <w:r>
        <w:tab/>
      </w:r>
      <w:r>
        <w:rPr>
          <w:rFonts w:hint="eastAsia"/>
        </w:rPr>
        <w:t>没有表明采取了哪些类行动。</w:t>
      </w:r>
    </w:p>
  </w:endnote>
  <w:endnote w:id="22">
    <w:p w:rsidR="00000000" w:rsidRDefault="00EA052D">
      <w:pPr>
        <w:pStyle w:val="FootnoteText"/>
        <w:rPr>
          <w:rFonts w:hint="eastAsia"/>
        </w:rPr>
      </w:pPr>
      <w:r>
        <w:rPr>
          <w:rStyle w:val="EndnoteReference"/>
        </w:rPr>
        <w:endnoteRef/>
      </w:r>
      <w:r>
        <w:rPr>
          <w:rFonts w:hint="eastAsia"/>
        </w:rPr>
        <w:t xml:space="preserve"> </w:t>
      </w:r>
      <w:r>
        <w:tab/>
      </w:r>
      <w:r>
        <w:rPr>
          <w:rFonts w:hint="eastAsia"/>
        </w:rPr>
        <w:t>CAT/C/3/R</w:t>
      </w:r>
      <w:r>
        <w:t>ev.4 .</w:t>
      </w:r>
    </w:p>
  </w:endnote>
  <w:endnote w:id="23">
    <w:p w:rsidR="00000000" w:rsidRDefault="00EA052D">
      <w:pPr>
        <w:pStyle w:val="EndnoteText"/>
        <w:rPr>
          <w:rFonts w:hint="eastAsia"/>
        </w:rPr>
      </w:pPr>
      <w:r>
        <w:rPr>
          <w:rStyle w:val="EndnoteReference"/>
        </w:rPr>
        <w:endnoteRef/>
      </w:r>
      <w:r>
        <w:t xml:space="preserve"> </w:t>
      </w:r>
      <w:r>
        <w:tab/>
      </w:r>
      <w:r>
        <w:rPr>
          <w:rFonts w:hint="eastAsia"/>
        </w:rPr>
        <w:t>初次报告的准则载</w:t>
      </w:r>
      <w:r>
        <w:rPr>
          <w:rFonts w:hint="eastAsia"/>
        </w:rPr>
        <w:t>CAT/C/4/R</w:t>
      </w:r>
      <w:r>
        <w:t>ev.2</w:t>
      </w:r>
      <w:r>
        <w:rPr>
          <w:rFonts w:hint="eastAsia"/>
        </w:rPr>
        <w:t>、定期报告的准则载</w:t>
      </w:r>
      <w:r>
        <w:rPr>
          <w:rFonts w:hint="eastAsia"/>
        </w:rPr>
        <w:t>CAT/C/14/R</w:t>
      </w:r>
      <w:r>
        <w:rPr>
          <w:lang w:val="fr-FR"/>
        </w:rPr>
        <w:t>ev </w:t>
      </w:r>
      <w:r>
        <w:t>.1</w:t>
      </w:r>
      <w:r>
        <w:rPr>
          <w:rFonts w:hint="eastAsia"/>
        </w:rPr>
        <w:t>。</w:t>
      </w:r>
    </w:p>
  </w:endnote>
  <w:endnote w:id="24">
    <w:p w:rsidR="00000000" w:rsidRDefault="00EA052D">
      <w:pPr>
        <w:pStyle w:val="EndnoteText"/>
        <w:rPr>
          <w:rFonts w:hint="eastAsia"/>
        </w:rPr>
      </w:pPr>
      <w:r>
        <w:rPr>
          <w:rStyle w:val="EndnoteReference"/>
        </w:rPr>
        <w:endnoteRef/>
      </w:r>
      <w:r>
        <w:t xml:space="preserve"> </w:t>
      </w:r>
      <w:r>
        <w:tab/>
      </w:r>
      <w:r>
        <w:rPr>
          <w:rFonts w:hint="eastAsia"/>
        </w:rPr>
        <w:t>《议事规则》第</w:t>
      </w:r>
      <w:r>
        <w:rPr>
          <w:rFonts w:hint="eastAsia"/>
        </w:rPr>
        <w:t>66</w:t>
      </w:r>
      <w:r>
        <w:rPr>
          <w:rFonts w:hint="eastAsia"/>
        </w:rPr>
        <w:t>条第</w:t>
      </w:r>
      <w:r>
        <w:rPr>
          <w:rFonts w:hint="eastAsia"/>
        </w:rPr>
        <w:t>2</w:t>
      </w:r>
      <w:r>
        <w:rPr>
          <w:rFonts w:hint="eastAsia"/>
        </w:rPr>
        <w:t>款。</w:t>
      </w:r>
    </w:p>
  </w:endnote>
  <w:endnote w:id="25">
    <w:p w:rsidR="00000000" w:rsidRDefault="00EA052D">
      <w:pPr>
        <w:pStyle w:val="EndnoteText"/>
        <w:rPr>
          <w:rFonts w:hint="eastAsia"/>
        </w:rPr>
      </w:pPr>
      <w:r>
        <w:rPr>
          <w:rStyle w:val="EndnoteReference"/>
        </w:rPr>
        <w:endnoteRef/>
      </w:r>
      <w:r>
        <w:rPr>
          <w:rFonts w:hint="eastAsia"/>
        </w:rPr>
        <w:t xml:space="preserve"> </w:t>
      </w:r>
      <w:r>
        <w:tab/>
      </w:r>
      <w:r>
        <w:rPr>
          <w:rFonts w:hint="eastAsia"/>
        </w:rPr>
        <w:t>《议事规则》第</w:t>
      </w:r>
      <w:r>
        <w:rPr>
          <w:rFonts w:hint="eastAsia"/>
        </w:rPr>
        <w:t>68</w:t>
      </w:r>
      <w:r>
        <w:rPr>
          <w:rFonts w:hint="eastAsia"/>
        </w:rPr>
        <w:t>条第</w:t>
      </w:r>
      <w:r>
        <w:rPr>
          <w:rFonts w:hint="eastAsia"/>
        </w:rPr>
        <w:t>1</w:t>
      </w:r>
      <w:r>
        <w:rPr>
          <w:rFonts w:hint="eastAsia"/>
        </w:rPr>
        <w:t>款。</w:t>
      </w:r>
      <w:r>
        <w:t xml:space="preserve"> </w:t>
      </w:r>
    </w:p>
  </w:endnote>
  <w:endnote w:id="26">
    <w:p w:rsidR="00000000" w:rsidRDefault="00EA052D">
      <w:pPr>
        <w:pStyle w:val="EndnoteText"/>
        <w:rPr>
          <w:rFonts w:hint="eastAsia"/>
        </w:rPr>
      </w:pPr>
      <w:r>
        <w:rPr>
          <w:rStyle w:val="EndnoteReference"/>
        </w:rPr>
        <w:endnoteRef/>
      </w:r>
      <w:r>
        <w:tab/>
      </w:r>
      <w:r>
        <w:rPr>
          <w:rFonts w:hint="eastAsia"/>
        </w:rPr>
        <w:t>各人权条约机构通过的一般性评论和一般性建议汇编。</w:t>
      </w:r>
    </w:p>
  </w:endnote>
  <w:endnote w:id="27">
    <w:p w:rsidR="00000000" w:rsidRDefault="00EA052D">
      <w:pPr>
        <w:pStyle w:val="EndnoteText"/>
        <w:rPr>
          <w:rFonts w:hint="eastAsia"/>
        </w:rPr>
      </w:pPr>
      <w:r>
        <w:rPr>
          <w:rStyle w:val="EndnoteReference"/>
        </w:rPr>
        <w:endnoteRef/>
      </w:r>
      <w:r>
        <w:t xml:space="preserve"> </w:t>
      </w:r>
      <w:r>
        <w:rPr>
          <w:rFonts w:hint="eastAsia"/>
        </w:rPr>
        <w:tab/>
      </w:r>
      <w:r>
        <w:rPr>
          <w:rFonts w:hint="eastAsia"/>
        </w:rPr>
        <w:t>未</w:t>
      </w:r>
      <w:r>
        <w:rPr>
          <w:rFonts w:hint="eastAsia"/>
        </w:rPr>
        <w:t>提供详情。</w:t>
      </w:r>
    </w:p>
  </w:endnote>
  <w:endnote w:id="28">
    <w:p w:rsidR="00000000" w:rsidRDefault="00EA052D">
      <w:pPr>
        <w:pStyle w:val="EndnoteText"/>
        <w:rPr>
          <w:rFonts w:hint="eastAsia"/>
        </w:rPr>
      </w:pPr>
      <w:r>
        <w:rPr>
          <w:rStyle w:val="EndnoteReference"/>
        </w:rPr>
        <w:endnoteRef/>
      </w:r>
      <w:r>
        <w:t xml:space="preserve"> </w:t>
      </w:r>
      <w:r>
        <w:rPr>
          <w:rFonts w:hint="eastAsia"/>
        </w:rPr>
        <w:tab/>
      </w:r>
      <w:r>
        <w:rPr>
          <w:rFonts w:hint="eastAsia"/>
        </w:rPr>
        <w:t>一份荷兰文的未翻译的极为简单的医检报告被提及过，并且在申诉人对缔约国意见的评论中再次提及。后者提供了一份医检报告的英文本</w:t>
      </w:r>
      <w:r>
        <w:rPr>
          <w:rFonts w:hint="eastAsia"/>
        </w:rPr>
        <w:t>(</w:t>
      </w:r>
      <w:r>
        <w:rPr>
          <w:rFonts w:hint="eastAsia"/>
        </w:rPr>
        <w:t>参见‘</w:t>
      </w:r>
      <w:r>
        <w:rPr>
          <w:rFonts w:hint="eastAsia"/>
        </w:rPr>
        <w:t>A</w:t>
      </w:r>
      <w:r>
        <w:t>d</w:t>
      </w:r>
      <w:r>
        <w:rPr>
          <w:rFonts w:hint="eastAsia"/>
        </w:rPr>
        <w:t>2&amp;3</w:t>
      </w:r>
      <w:r>
        <w:rPr>
          <w:rFonts w:hint="eastAsia"/>
        </w:rPr>
        <w:t>’标题下的这一文件第</w:t>
      </w:r>
      <w:r>
        <w:rPr>
          <w:rFonts w:hint="eastAsia"/>
        </w:rPr>
        <w:t>3</w:t>
      </w:r>
      <w:r>
        <w:rPr>
          <w:rFonts w:hint="eastAsia"/>
        </w:rPr>
        <w:t>页</w:t>
      </w:r>
      <w:r>
        <w:rPr>
          <w:rFonts w:hint="eastAsia"/>
        </w:rPr>
        <w:t>)</w:t>
      </w:r>
      <w:r>
        <w:rPr>
          <w:rFonts w:hint="eastAsia"/>
        </w:rPr>
        <w:t>。</w:t>
      </w:r>
    </w:p>
  </w:endnote>
  <w:endnote w:id="29">
    <w:p w:rsidR="00000000" w:rsidRDefault="00EA052D">
      <w:pPr>
        <w:pStyle w:val="EndnoteText"/>
        <w:rPr>
          <w:rFonts w:hint="eastAsia"/>
        </w:rPr>
      </w:pPr>
      <w:r>
        <w:rPr>
          <w:rStyle w:val="EndnoteReference"/>
        </w:rPr>
        <w:endnoteRef/>
      </w:r>
      <w:r>
        <w:t xml:space="preserve"> </w:t>
      </w:r>
      <w:r>
        <w:rPr>
          <w:rFonts w:hint="eastAsia"/>
        </w:rPr>
        <w:tab/>
      </w:r>
      <w:r>
        <w:rPr>
          <w:rFonts w:hint="eastAsia"/>
        </w:rPr>
        <w:t>在缔约国的答复中，显然申诉人告诉移民官员，他父亲遭到逮捕。这一点并没在初次来文中提及。</w:t>
      </w:r>
    </w:p>
  </w:endnote>
  <w:endnote w:id="30">
    <w:p w:rsidR="00000000" w:rsidRDefault="00EA052D">
      <w:pPr>
        <w:pStyle w:val="EndnoteText"/>
        <w:rPr>
          <w:rFonts w:hint="eastAsia"/>
        </w:rPr>
      </w:pPr>
      <w:r>
        <w:rPr>
          <w:rStyle w:val="EndnoteReference"/>
        </w:rPr>
        <w:endnoteRef/>
      </w:r>
      <w:r>
        <w:t xml:space="preserve"> </w:t>
      </w:r>
      <w:r>
        <w:rPr>
          <w:rFonts w:hint="eastAsia"/>
        </w:rPr>
        <w:tab/>
      </w:r>
      <w:r>
        <w:rPr>
          <w:rFonts w:hint="eastAsia"/>
        </w:rPr>
        <w:t>未阐明日期。</w:t>
      </w:r>
    </w:p>
  </w:endnote>
  <w:endnote w:id="31">
    <w:p w:rsidR="00000000" w:rsidRDefault="00EA052D">
      <w:pPr>
        <w:pStyle w:val="EndnoteText"/>
        <w:rPr>
          <w:rFonts w:hint="eastAsia"/>
        </w:rPr>
      </w:pPr>
      <w:r>
        <w:rPr>
          <w:rStyle w:val="EndnoteReference"/>
        </w:rPr>
        <w:endnoteRef/>
      </w:r>
      <w:r>
        <w:t xml:space="preserve"> </w:t>
      </w:r>
      <w:r>
        <w:rPr>
          <w:rFonts w:hint="eastAsia"/>
        </w:rPr>
        <w:tab/>
      </w:r>
      <w:r>
        <w:rPr>
          <w:rFonts w:hint="eastAsia"/>
        </w:rPr>
        <w:t>未提供详情。</w:t>
      </w:r>
    </w:p>
  </w:endnote>
  <w:endnote w:id="32">
    <w:p w:rsidR="00000000" w:rsidRDefault="00EA052D">
      <w:pPr>
        <w:pStyle w:val="EndnoteText"/>
        <w:rPr>
          <w:rFonts w:hint="eastAsia"/>
        </w:rPr>
      </w:pPr>
      <w:r>
        <w:rPr>
          <w:rStyle w:val="EndnoteReference"/>
        </w:rPr>
        <w:endnoteRef/>
      </w:r>
      <w:r>
        <w:t xml:space="preserve"> </w:t>
      </w:r>
      <w:r>
        <w:rPr>
          <w:rFonts w:hint="eastAsia"/>
        </w:rPr>
        <w:tab/>
      </w:r>
      <w:r>
        <w:rPr>
          <w:rFonts w:hint="eastAsia"/>
        </w:rPr>
        <w:t>未提供日期。</w:t>
      </w:r>
    </w:p>
  </w:endnote>
  <w:endnote w:id="33">
    <w:p w:rsidR="00000000" w:rsidRDefault="00EA052D">
      <w:pPr>
        <w:pStyle w:val="EndnoteText"/>
        <w:rPr>
          <w:rFonts w:hint="eastAsia"/>
        </w:rPr>
      </w:pPr>
      <w:r>
        <w:rPr>
          <w:rStyle w:val="EndnoteReference"/>
        </w:rPr>
        <w:endnoteRef/>
      </w:r>
      <w:r>
        <w:t xml:space="preserve"> </w:t>
      </w:r>
      <w:r>
        <w:rPr>
          <w:rFonts w:hint="eastAsia"/>
        </w:rPr>
        <w:tab/>
      </w:r>
      <w:r>
        <w:rPr>
          <w:rFonts w:hint="eastAsia"/>
        </w:rPr>
        <w:t>没有控罪</w:t>
      </w:r>
      <w:r>
        <w:t>，</w:t>
      </w:r>
      <w:r>
        <w:rPr>
          <w:rFonts w:hint="eastAsia"/>
        </w:rPr>
        <w:t>或任何判罪或判刑的详细情况。</w:t>
      </w:r>
    </w:p>
  </w:endnote>
  <w:endnote w:id="34">
    <w:p w:rsidR="00000000" w:rsidRDefault="00EA052D">
      <w:pPr>
        <w:pStyle w:val="EndnoteText"/>
        <w:rPr>
          <w:rFonts w:hint="eastAsia"/>
        </w:rPr>
      </w:pPr>
      <w:r>
        <w:rPr>
          <w:rStyle w:val="EndnoteReference"/>
        </w:rPr>
        <w:endnoteRef/>
      </w:r>
      <w:r>
        <w:t xml:space="preserve"> </w:t>
      </w:r>
      <w:r>
        <w:rPr>
          <w:rFonts w:hint="eastAsia"/>
        </w:rPr>
        <w:tab/>
      </w:r>
      <w:r>
        <w:rPr>
          <w:rFonts w:hint="eastAsia"/>
        </w:rPr>
        <w:t>未提供详情。</w:t>
      </w:r>
    </w:p>
  </w:endnote>
  <w:endnote w:id="35">
    <w:p w:rsidR="00000000" w:rsidRDefault="00EA052D">
      <w:pPr>
        <w:pStyle w:val="EndnoteText"/>
        <w:rPr>
          <w:rFonts w:hint="eastAsia"/>
        </w:rPr>
      </w:pPr>
      <w:r>
        <w:rPr>
          <w:rStyle w:val="EndnoteReference"/>
        </w:rPr>
        <w:endnoteRef/>
      </w:r>
      <w:r>
        <w:t xml:space="preserve"> </w:t>
      </w:r>
      <w:r>
        <w:rPr>
          <w:rFonts w:hint="eastAsia"/>
        </w:rPr>
        <w:tab/>
      </w:r>
      <w:r>
        <w:rPr>
          <w:rFonts w:hint="eastAsia"/>
        </w:rPr>
        <w:t>未提供详情。</w:t>
      </w:r>
    </w:p>
  </w:endnote>
  <w:endnote w:id="36">
    <w:p w:rsidR="00000000" w:rsidRDefault="00EA052D">
      <w:pPr>
        <w:pStyle w:val="EndnoteText"/>
        <w:rPr>
          <w:rFonts w:hint="eastAsia"/>
        </w:rPr>
      </w:pPr>
      <w:r>
        <w:rPr>
          <w:rStyle w:val="EndnoteReference"/>
        </w:rPr>
        <w:endnoteRef/>
      </w:r>
      <w:r>
        <w:t xml:space="preserve"> </w:t>
      </w:r>
      <w:r>
        <w:rPr>
          <w:rFonts w:hint="eastAsia"/>
        </w:rPr>
        <w:tab/>
      </w:r>
      <w:r>
        <w:rPr>
          <w:rFonts w:hint="eastAsia"/>
        </w:rPr>
        <w:t>未提供详情。</w:t>
      </w:r>
    </w:p>
  </w:endnote>
  <w:endnote w:id="37">
    <w:p w:rsidR="00000000" w:rsidRDefault="00EA052D">
      <w:pPr>
        <w:pStyle w:val="EndnoteText"/>
        <w:rPr>
          <w:rFonts w:hint="eastAsia"/>
        </w:rPr>
      </w:pPr>
      <w:r>
        <w:rPr>
          <w:rStyle w:val="EndnoteReference"/>
        </w:rPr>
        <w:endnoteRef/>
      </w:r>
      <w:r>
        <w:t xml:space="preserve"> </w:t>
      </w:r>
      <w:r>
        <w:rPr>
          <w:rFonts w:hint="eastAsia"/>
        </w:rPr>
        <w:tab/>
      </w:r>
      <w:r>
        <w:rPr>
          <w:rFonts w:hint="eastAsia"/>
          <w:szCs w:val="18"/>
        </w:rPr>
        <w:t>未提供调查形式或结果的详情。</w:t>
      </w:r>
    </w:p>
  </w:endnote>
  <w:endnote w:id="38">
    <w:p w:rsidR="00000000" w:rsidRDefault="00EA052D">
      <w:pPr>
        <w:pStyle w:val="EndnoteText"/>
        <w:rPr>
          <w:rFonts w:hint="eastAsia"/>
        </w:rPr>
      </w:pPr>
      <w:r>
        <w:rPr>
          <w:rStyle w:val="EndnoteReference"/>
        </w:rPr>
        <w:endnoteRef/>
      </w:r>
      <w:r>
        <w:t xml:space="preserve"> </w:t>
      </w:r>
      <w:r>
        <w:rPr>
          <w:rFonts w:hint="eastAsia"/>
        </w:rPr>
        <w:tab/>
      </w:r>
      <w:r>
        <w:rPr>
          <w:rFonts w:hint="eastAsia"/>
          <w:szCs w:val="18"/>
        </w:rPr>
        <w:t>援引了委员会</w:t>
      </w:r>
      <w:r>
        <w:rPr>
          <w:szCs w:val="18"/>
        </w:rPr>
        <w:t>1998</w:t>
      </w:r>
      <w:r>
        <w:rPr>
          <w:rFonts w:hint="eastAsia"/>
          <w:szCs w:val="18"/>
        </w:rPr>
        <w:t>年</w:t>
      </w:r>
      <w:r>
        <w:rPr>
          <w:szCs w:val="18"/>
        </w:rPr>
        <w:t>1</w:t>
      </w:r>
      <w:r>
        <w:rPr>
          <w:szCs w:val="18"/>
        </w:rPr>
        <w:t>1</w:t>
      </w:r>
      <w:r>
        <w:rPr>
          <w:rFonts w:hint="eastAsia"/>
          <w:szCs w:val="18"/>
        </w:rPr>
        <w:t>月</w:t>
      </w:r>
      <w:r>
        <w:rPr>
          <w:szCs w:val="18"/>
        </w:rPr>
        <w:t>13</w:t>
      </w:r>
      <w:r>
        <w:rPr>
          <w:rFonts w:hint="eastAsia"/>
          <w:szCs w:val="18"/>
        </w:rPr>
        <w:t>日关于第</w:t>
      </w:r>
      <w:r>
        <w:rPr>
          <w:szCs w:val="18"/>
        </w:rPr>
        <w:t>91/1997</w:t>
      </w:r>
      <w:r>
        <w:rPr>
          <w:rFonts w:hint="eastAsia"/>
          <w:szCs w:val="18"/>
        </w:rPr>
        <w:t>号来文，</w:t>
      </w:r>
      <w:r>
        <w:rPr>
          <w:szCs w:val="18"/>
          <w:u w:val="single"/>
        </w:rPr>
        <w:t>A</w:t>
      </w:r>
      <w:r>
        <w:rPr>
          <w:rFonts w:hint="eastAsia"/>
          <w:szCs w:val="18"/>
          <w:u w:val="single"/>
        </w:rPr>
        <w:t>诉荷兰</w:t>
      </w:r>
      <w:r>
        <w:rPr>
          <w:rFonts w:hint="eastAsia"/>
          <w:szCs w:val="18"/>
        </w:rPr>
        <w:t>案和</w:t>
      </w:r>
      <w:r>
        <w:rPr>
          <w:szCs w:val="18"/>
        </w:rPr>
        <w:t>1997</w:t>
      </w:r>
      <w:r>
        <w:rPr>
          <w:rFonts w:hint="eastAsia"/>
          <w:szCs w:val="18"/>
        </w:rPr>
        <w:t>年</w:t>
      </w:r>
      <w:r>
        <w:rPr>
          <w:szCs w:val="18"/>
        </w:rPr>
        <w:t>11</w:t>
      </w:r>
      <w:r>
        <w:rPr>
          <w:rFonts w:hint="eastAsia"/>
          <w:szCs w:val="18"/>
        </w:rPr>
        <w:t>月</w:t>
      </w:r>
      <w:r>
        <w:rPr>
          <w:szCs w:val="18"/>
        </w:rPr>
        <w:t>10</w:t>
      </w:r>
      <w:r>
        <w:rPr>
          <w:rFonts w:hint="eastAsia"/>
          <w:szCs w:val="18"/>
        </w:rPr>
        <w:t>日关于第</w:t>
      </w:r>
      <w:r>
        <w:rPr>
          <w:szCs w:val="18"/>
        </w:rPr>
        <w:t>28/1995</w:t>
      </w:r>
      <w:r>
        <w:rPr>
          <w:rFonts w:hint="eastAsia"/>
          <w:szCs w:val="18"/>
        </w:rPr>
        <w:t>号来文</w:t>
      </w:r>
      <w:r>
        <w:rPr>
          <w:szCs w:val="18"/>
        </w:rPr>
        <w:t>，</w:t>
      </w:r>
      <w:r>
        <w:rPr>
          <w:szCs w:val="18"/>
          <w:u w:val="single"/>
        </w:rPr>
        <w:t>E</w:t>
      </w:r>
      <w:r>
        <w:rPr>
          <w:rFonts w:hint="eastAsia"/>
          <w:szCs w:val="18"/>
          <w:u w:val="single"/>
        </w:rPr>
        <w:t xml:space="preserve">. </w:t>
      </w:r>
      <w:r>
        <w:rPr>
          <w:szCs w:val="18"/>
          <w:u w:val="single"/>
        </w:rPr>
        <w:t>A</w:t>
      </w:r>
      <w:r>
        <w:rPr>
          <w:rFonts w:hint="eastAsia"/>
          <w:szCs w:val="18"/>
          <w:u w:val="single"/>
        </w:rPr>
        <w:t xml:space="preserve">. </w:t>
      </w:r>
      <w:r>
        <w:rPr>
          <w:rFonts w:hint="eastAsia"/>
          <w:szCs w:val="18"/>
          <w:u w:val="single"/>
        </w:rPr>
        <w:t>诉瑞士</w:t>
      </w:r>
      <w:r>
        <w:rPr>
          <w:rFonts w:hint="eastAsia"/>
          <w:szCs w:val="18"/>
        </w:rPr>
        <w:t>案的《意见》。</w:t>
      </w:r>
    </w:p>
  </w:endnote>
  <w:endnote w:id="39">
    <w:p w:rsidR="00000000" w:rsidRDefault="00EA052D">
      <w:pPr>
        <w:pStyle w:val="EndnoteText"/>
        <w:rPr>
          <w:rFonts w:hint="eastAsia"/>
        </w:rPr>
      </w:pPr>
      <w:r>
        <w:rPr>
          <w:rStyle w:val="EndnoteReference"/>
        </w:rPr>
        <w:endnoteRef/>
      </w:r>
      <w:r>
        <w:t xml:space="preserve"> </w:t>
      </w:r>
      <w:r>
        <w:rPr>
          <w:rFonts w:hint="eastAsia"/>
        </w:rPr>
        <w:tab/>
      </w:r>
      <w:r>
        <w:rPr>
          <w:rFonts w:hint="eastAsia"/>
        </w:rPr>
        <w:t>援引了委员会关于第</w:t>
      </w:r>
      <w:r>
        <w:t>3</w:t>
      </w:r>
      <w:r>
        <w:rPr>
          <w:rFonts w:hint="eastAsia"/>
        </w:rPr>
        <w:t>条的一般性评论。</w:t>
      </w:r>
    </w:p>
  </w:endnote>
  <w:endnote w:id="40">
    <w:p w:rsidR="00000000" w:rsidRDefault="00EA052D">
      <w:pPr>
        <w:pStyle w:val="EndnoteText"/>
        <w:rPr>
          <w:rFonts w:hint="eastAsia"/>
        </w:rPr>
      </w:pPr>
      <w:r>
        <w:rPr>
          <w:rStyle w:val="EndnoteReference"/>
        </w:rPr>
        <w:endnoteRef/>
      </w:r>
      <w:r>
        <w:t xml:space="preserve"> </w:t>
      </w:r>
      <w:r>
        <w:rPr>
          <w:rFonts w:hint="eastAsia"/>
        </w:rPr>
        <w:tab/>
      </w:r>
      <w:r>
        <w:rPr>
          <w:rFonts w:hint="eastAsia"/>
          <w:szCs w:val="14"/>
        </w:rPr>
        <w:t>在初次来文中未提及这一点。不过可能在来文的附件中提及，附件是荷兰文。</w:t>
      </w:r>
    </w:p>
  </w:endnote>
  <w:endnote w:id="41">
    <w:p w:rsidR="00000000" w:rsidRDefault="00EA052D">
      <w:pPr>
        <w:pStyle w:val="EndnoteText"/>
        <w:rPr>
          <w:rFonts w:hint="eastAsia"/>
        </w:rPr>
      </w:pPr>
      <w:r>
        <w:rPr>
          <w:rStyle w:val="EndnoteReference"/>
        </w:rPr>
        <w:endnoteRef/>
      </w:r>
      <w:r>
        <w:t xml:space="preserve"> </w:t>
      </w:r>
      <w:r>
        <w:rPr>
          <w:rFonts w:hint="eastAsia"/>
        </w:rPr>
        <w:tab/>
      </w:r>
      <w:r>
        <w:rPr>
          <w:rFonts w:hint="eastAsia"/>
          <w:szCs w:val="18"/>
        </w:rPr>
        <w:t>尽管申诉人在来文中未作解释</w:t>
      </w:r>
      <w:r>
        <w:rPr>
          <w:szCs w:val="18"/>
        </w:rPr>
        <w:t>，</w:t>
      </w:r>
      <w:r>
        <w:rPr>
          <w:rFonts w:hint="eastAsia"/>
          <w:szCs w:val="18"/>
        </w:rPr>
        <w:t>缔约国还是注意到了</w:t>
      </w:r>
      <w:r>
        <w:rPr>
          <w:szCs w:val="18"/>
        </w:rPr>
        <w:t>，</w:t>
      </w:r>
      <w:r>
        <w:rPr>
          <w:rFonts w:hint="eastAsia"/>
          <w:szCs w:val="18"/>
        </w:rPr>
        <w:t>申诉人据称遭受到冷水灌顶</w:t>
      </w:r>
      <w:r>
        <w:rPr>
          <w:szCs w:val="18"/>
        </w:rPr>
        <w:t>，</w:t>
      </w:r>
      <w:r>
        <w:rPr>
          <w:rFonts w:hint="eastAsia"/>
          <w:szCs w:val="18"/>
        </w:rPr>
        <w:t>以及拳头、棍棒和刀具的殴打。</w:t>
      </w:r>
    </w:p>
  </w:endnote>
  <w:endnote w:id="42">
    <w:p w:rsidR="00000000" w:rsidRDefault="00EA052D">
      <w:pPr>
        <w:pStyle w:val="EndnoteText"/>
        <w:rPr>
          <w:rFonts w:hint="eastAsia"/>
        </w:rPr>
      </w:pPr>
      <w:r>
        <w:rPr>
          <w:rStyle w:val="EndnoteReference"/>
        </w:rPr>
        <w:endnoteRef/>
      </w:r>
      <w:r>
        <w:t xml:space="preserve"> </w:t>
      </w:r>
      <w:r>
        <w:rPr>
          <w:rFonts w:hint="eastAsia"/>
        </w:rPr>
        <w:tab/>
      </w:r>
      <w:r>
        <w:rPr>
          <w:rFonts w:hint="eastAsia"/>
          <w:szCs w:val="28"/>
        </w:rPr>
        <w:t>注：他在此宣称，他在</w:t>
      </w:r>
      <w:r>
        <w:rPr>
          <w:rFonts w:hint="eastAsia"/>
          <w:szCs w:val="28"/>
        </w:rPr>
        <w:t>1995</w:t>
      </w:r>
      <w:r>
        <w:rPr>
          <w:rFonts w:hint="eastAsia"/>
          <w:szCs w:val="28"/>
        </w:rPr>
        <w:t>年和</w:t>
      </w:r>
      <w:r>
        <w:rPr>
          <w:rFonts w:hint="eastAsia"/>
          <w:szCs w:val="28"/>
        </w:rPr>
        <w:t>1997</w:t>
      </w:r>
      <w:r>
        <w:rPr>
          <w:rFonts w:hint="eastAsia"/>
          <w:szCs w:val="28"/>
        </w:rPr>
        <w:t>年都遭到酷刑</w:t>
      </w:r>
      <w:r>
        <w:rPr>
          <w:szCs w:val="28"/>
        </w:rPr>
        <w:t>，</w:t>
      </w:r>
      <w:r>
        <w:rPr>
          <w:rFonts w:hint="eastAsia"/>
          <w:szCs w:val="28"/>
        </w:rPr>
        <w:t>而初次申诉仅提及</w:t>
      </w:r>
      <w:r>
        <w:rPr>
          <w:szCs w:val="28"/>
        </w:rPr>
        <w:t>19</w:t>
      </w:r>
      <w:r>
        <w:rPr>
          <w:rFonts w:hint="eastAsia"/>
          <w:szCs w:val="28"/>
        </w:rPr>
        <w:t>95</w:t>
      </w:r>
      <w:r>
        <w:rPr>
          <w:rFonts w:hint="eastAsia"/>
          <w:szCs w:val="28"/>
        </w:rPr>
        <w:t>年。估计，提及的</w:t>
      </w:r>
      <w:r>
        <w:rPr>
          <w:rFonts w:hint="eastAsia"/>
          <w:szCs w:val="28"/>
        </w:rPr>
        <w:t>1997</w:t>
      </w:r>
      <w:r>
        <w:rPr>
          <w:rFonts w:hint="eastAsia"/>
          <w:szCs w:val="28"/>
        </w:rPr>
        <w:t>年酷刑系指</w:t>
      </w:r>
      <w:r>
        <w:rPr>
          <w:szCs w:val="22"/>
        </w:rPr>
        <w:t>，</w:t>
      </w:r>
      <w:r>
        <w:rPr>
          <w:rFonts w:hint="eastAsia"/>
          <w:szCs w:val="22"/>
        </w:rPr>
        <w:t>据称当局威胁他</w:t>
      </w:r>
      <w:r>
        <w:rPr>
          <w:szCs w:val="22"/>
        </w:rPr>
        <w:t>，</w:t>
      </w:r>
      <w:r>
        <w:rPr>
          <w:rFonts w:hint="eastAsia"/>
          <w:szCs w:val="22"/>
        </w:rPr>
        <w:t>若不答应通风</w:t>
      </w:r>
      <w:r>
        <w:rPr>
          <w:rFonts w:hint="eastAsia"/>
          <w:szCs w:val="22"/>
        </w:rPr>
        <w:t>报信</w:t>
      </w:r>
      <w:r>
        <w:rPr>
          <w:szCs w:val="22"/>
        </w:rPr>
        <w:t>，</w:t>
      </w:r>
      <w:r>
        <w:rPr>
          <w:rFonts w:hint="eastAsia"/>
          <w:szCs w:val="22"/>
        </w:rPr>
        <w:t>就杀害他的事。</w:t>
      </w:r>
    </w:p>
  </w:endnote>
  <w:endnote w:id="43">
    <w:p w:rsidR="00000000" w:rsidRDefault="00EA052D">
      <w:pPr>
        <w:pStyle w:val="EndnoteText"/>
      </w:pPr>
      <w:r>
        <w:rPr>
          <w:rStyle w:val="EndnoteReference"/>
        </w:rPr>
        <w:endnoteRef/>
      </w:r>
      <w:r>
        <w:t xml:space="preserve"> </w:t>
      </w:r>
      <w:r>
        <w:rPr>
          <w:rFonts w:hint="eastAsia"/>
        </w:rPr>
        <w:tab/>
      </w:r>
      <w:r>
        <w:rPr>
          <w:rFonts w:hint="eastAsia"/>
        </w:rPr>
        <w:t>第十六届会议，一般性评论第一号（</w:t>
      </w:r>
      <w:r>
        <w:rPr>
          <w:rFonts w:hint="eastAsia"/>
        </w:rPr>
        <w:t>1996</w:t>
      </w:r>
      <w:r>
        <w:rPr>
          <w:rFonts w:hint="eastAsia"/>
        </w:rPr>
        <w:t>）。</w:t>
      </w:r>
    </w:p>
  </w:endnote>
  <w:endnote w:id="44">
    <w:p w:rsidR="00000000" w:rsidRDefault="00EA052D">
      <w:pPr>
        <w:pStyle w:val="EndnoteText"/>
        <w:rPr>
          <w:rFonts w:hint="eastAsia"/>
        </w:rPr>
      </w:pPr>
      <w:r>
        <w:rPr>
          <w:rStyle w:val="EndnoteReference"/>
        </w:rPr>
        <w:endnoteRef/>
      </w:r>
      <w:r>
        <w:t xml:space="preserve"> </w:t>
      </w:r>
      <w:r>
        <w:rPr>
          <w:rFonts w:hint="eastAsia"/>
        </w:rPr>
        <w:tab/>
      </w:r>
      <w:r>
        <w:rPr>
          <w:rFonts w:hint="eastAsia"/>
        </w:rPr>
        <w:t>委员会</w:t>
      </w:r>
      <w:r>
        <w:rPr>
          <w:rFonts w:hint="eastAsia"/>
        </w:rPr>
        <w:t>2002</w:t>
      </w:r>
      <w:r>
        <w:rPr>
          <w:rFonts w:hint="eastAsia"/>
        </w:rPr>
        <w:t>年</w:t>
      </w:r>
      <w:r>
        <w:rPr>
          <w:rFonts w:hint="eastAsia"/>
        </w:rPr>
        <w:t>11</w:t>
      </w:r>
      <w:r>
        <w:rPr>
          <w:rFonts w:hint="eastAsia"/>
        </w:rPr>
        <w:t>月</w:t>
      </w:r>
      <w:r>
        <w:rPr>
          <w:rFonts w:hint="eastAsia"/>
        </w:rPr>
        <w:t>28</w:t>
      </w:r>
      <w:r>
        <w:rPr>
          <w:rFonts w:hint="eastAsia"/>
        </w:rPr>
        <w:t>日通过的关于第</w:t>
      </w:r>
      <w:r>
        <w:rPr>
          <w:rFonts w:hint="eastAsia"/>
        </w:rPr>
        <w:t>204/2002</w:t>
      </w:r>
      <w:r>
        <w:rPr>
          <w:rFonts w:hint="eastAsia"/>
        </w:rPr>
        <w:t>号来文、</w:t>
      </w:r>
      <w:r>
        <w:rPr>
          <w:rFonts w:hint="eastAsia"/>
          <w:u w:val="single"/>
        </w:rPr>
        <w:t>H.K.H.</w:t>
      </w:r>
      <w:r>
        <w:rPr>
          <w:rFonts w:hint="eastAsia"/>
          <w:u w:val="single"/>
        </w:rPr>
        <w:t>诉瑞典</w:t>
      </w:r>
      <w:r>
        <w:rPr>
          <w:rFonts w:hint="eastAsia"/>
        </w:rPr>
        <w:t>案的《意见》。</w:t>
      </w:r>
    </w:p>
  </w:endnote>
  <w:endnote w:id="45">
    <w:p w:rsidR="00000000" w:rsidRDefault="00EA052D">
      <w:pPr>
        <w:pStyle w:val="EndnoteText"/>
        <w:spacing w:line="240" w:lineRule="auto"/>
        <w:rPr>
          <w:rFonts w:hint="eastAsia"/>
        </w:rPr>
      </w:pPr>
      <w:r>
        <w:rPr>
          <w:rStyle w:val="EndnoteReference"/>
        </w:rPr>
        <w:endnoteRef/>
      </w:r>
      <w:r>
        <w:t xml:space="preserve"> </w:t>
      </w:r>
      <w:r>
        <w:tab/>
      </w:r>
      <w:r>
        <w:rPr>
          <w:rFonts w:hint="eastAsia"/>
        </w:rPr>
        <w:t>2004</w:t>
      </w:r>
      <w:r>
        <w:rPr>
          <w:rFonts w:hint="eastAsia"/>
        </w:rPr>
        <w:t>年</w:t>
      </w:r>
      <w:r>
        <w:rPr>
          <w:rFonts w:hint="eastAsia"/>
        </w:rPr>
        <w:t>3</w:t>
      </w:r>
      <w:r>
        <w:rPr>
          <w:rFonts w:hint="eastAsia"/>
        </w:rPr>
        <w:t>月</w:t>
      </w:r>
      <w:r>
        <w:rPr>
          <w:rFonts w:hint="eastAsia"/>
        </w:rPr>
        <w:t>20</w:t>
      </w:r>
      <w:r>
        <w:rPr>
          <w:rFonts w:hint="eastAsia"/>
        </w:rPr>
        <w:t>日，提交人的各位代表通知委员会，他们不再代表提交人。</w:t>
      </w:r>
    </w:p>
  </w:endnote>
  <w:endnote w:id="46">
    <w:p w:rsidR="00000000" w:rsidRDefault="00EA052D">
      <w:pPr>
        <w:pStyle w:val="EndnoteText"/>
        <w:spacing w:line="240" w:lineRule="auto"/>
        <w:rPr>
          <w:rFonts w:hint="eastAsia"/>
        </w:rPr>
      </w:pPr>
      <w:r>
        <w:rPr>
          <w:rStyle w:val="EndnoteReference"/>
        </w:rPr>
        <w:endnoteRef/>
      </w:r>
      <w:r>
        <w:t xml:space="preserve"> </w:t>
      </w:r>
      <w:r>
        <w:rPr>
          <w:rFonts w:hint="eastAsia"/>
        </w:rPr>
        <w:tab/>
      </w:r>
      <w:r>
        <w:rPr>
          <w:rFonts w:hint="eastAsia"/>
        </w:rPr>
        <w:t>申诉人提及</w:t>
      </w:r>
      <w:r>
        <w:rPr>
          <w:rFonts w:hint="eastAsia"/>
        </w:rPr>
        <w:t>1999</w:t>
      </w:r>
      <w:r>
        <w:rPr>
          <w:rFonts w:hint="eastAsia"/>
        </w:rPr>
        <w:t>年《大赦国际年度报告》，其中报告说，</w:t>
      </w:r>
      <w:r>
        <w:rPr>
          <w:rFonts w:hint="eastAsia"/>
        </w:rPr>
        <w:t>1997</w:t>
      </w:r>
      <w:r>
        <w:rPr>
          <w:rFonts w:hint="eastAsia"/>
        </w:rPr>
        <w:t>年被拘留的人中有</w:t>
      </w:r>
      <w:r>
        <w:rPr>
          <w:rFonts w:hint="eastAsia"/>
        </w:rPr>
        <w:t>5</w:t>
      </w:r>
      <w:r>
        <w:rPr>
          <w:rFonts w:hint="eastAsia"/>
        </w:rPr>
        <w:t>名阿訇，据报告，他们对国会秘书长、政府的思想导师哈桑·阿尔－图拉比的宗教资格提出质疑。</w:t>
      </w:r>
    </w:p>
  </w:endnote>
  <w:endnote w:id="47">
    <w:p w:rsidR="00000000" w:rsidRDefault="00EA052D">
      <w:pPr>
        <w:pStyle w:val="EndnoteText"/>
        <w:spacing w:line="240" w:lineRule="auto"/>
        <w:rPr>
          <w:rFonts w:hint="eastAsia"/>
        </w:rPr>
      </w:pPr>
      <w:r>
        <w:rPr>
          <w:rStyle w:val="EndnoteReference"/>
        </w:rPr>
        <w:endnoteRef/>
      </w:r>
      <w:r>
        <w:t xml:space="preserve"> </w:t>
      </w:r>
      <w:r>
        <w:rPr>
          <w:rFonts w:hint="eastAsia"/>
        </w:rPr>
        <w:tab/>
      </w:r>
      <w:r>
        <w:rPr>
          <w:rFonts w:hint="eastAsia"/>
        </w:rPr>
        <w:t>他提及</w:t>
      </w:r>
      <w:r>
        <w:rPr>
          <w:rFonts w:hint="eastAsia"/>
        </w:rPr>
        <w:t>1997</w:t>
      </w:r>
      <w:r>
        <w:rPr>
          <w:rFonts w:hint="eastAsia"/>
        </w:rPr>
        <w:t>年</w:t>
      </w:r>
      <w:r>
        <w:rPr>
          <w:rFonts w:hint="eastAsia"/>
        </w:rPr>
        <w:t>1</w:t>
      </w:r>
      <w:r>
        <w:rPr>
          <w:rFonts w:hint="eastAsia"/>
        </w:rPr>
        <w:t>月</w:t>
      </w:r>
      <w:r>
        <w:rPr>
          <w:rFonts w:hint="eastAsia"/>
        </w:rPr>
        <w:t>21</w:t>
      </w:r>
      <w:r>
        <w:rPr>
          <w:rFonts w:hint="eastAsia"/>
        </w:rPr>
        <w:t>日大赦国际的《紧急行动》。</w:t>
      </w:r>
    </w:p>
  </w:endnote>
  <w:endnote w:id="48">
    <w:p w:rsidR="00000000" w:rsidRDefault="00EA052D">
      <w:pPr>
        <w:pStyle w:val="EndnoteText"/>
        <w:spacing w:line="240" w:lineRule="auto"/>
        <w:rPr>
          <w:rFonts w:hint="eastAsia"/>
        </w:rPr>
      </w:pPr>
      <w:r>
        <w:rPr>
          <w:rStyle w:val="EndnoteReference"/>
        </w:rPr>
        <w:endnoteRef/>
      </w:r>
      <w:r>
        <w:t xml:space="preserve"> </w:t>
      </w:r>
      <w:r>
        <w:rPr>
          <w:rFonts w:hint="eastAsia"/>
        </w:rPr>
        <w:tab/>
      </w:r>
      <w:r>
        <w:rPr>
          <w:rFonts w:hint="eastAsia"/>
        </w:rPr>
        <w:t>关于苏丹人权形势的</w:t>
      </w:r>
      <w:r>
        <w:rPr>
          <w:rFonts w:hint="eastAsia"/>
        </w:rPr>
        <w:t>调查报告，</w:t>
      </w:r>
      <w:r>
        <w:t>E/CN.4/1999/38/Add.1</w:t>
      </w:r>
      <w:r>
        <w:rPr>
          <w:rFonts w:hint="eastAsia"/>
        </w:rPr>
        <w:t>(1999</w:t>
      </w:r>
      <w:r>
        <w:rPr>
          <w:rFonts w:hint="eastAsia"/>
        </w:rPr>
        <w:t>年</w:t>
      </w:r>
      <w:r>
        <w:rPr>
          <w:rFonts w:hint="eastAsia"/>
        </w:rPr>
        <w:t>5</w:t>
      </w:r>
      <w:r>
        <w:rPr>
          <w:rFonts w:hint="eastAsia"/>
        </w:rPr>
        <w:t>月</w:t>
      </w:r>
      <w:r>
        <w:rPr>
          <w:rFonts w:hint="eastAsia"/>
        </w:rPr>
        <w:t>17</w:t>
      </w:r>
      <w:r>
        <w:rPr>
          <w:rFonts w:hint="eastAsia"/>
        </w:rPr>
        <w:t>日</w:t>
      </w:r>
      <w:r>
        <w:rPr>
          <w:rFonts w:hint="eastAsia"/>
        </w:rPr>
        <w:t>)</w:t>
      </w:r>
      <w:r>
        <w:rPr>
          <w:rFonts w:hint="eastAsia"/>
        </w:rPr>
        <w:t>。</w:t>
      </w:r>
    </w:p>
  </w:endnote>
  <w:endnote w:id="49">
    <w:p w:rsidR="00000000" w:rsidRDefault="00EA052D">
      <w:pPr>
        <w:pStyle w:val="EndnoteText"/>
        <w:spacing w:line="240" w:lineRule="auto"/>
        <w:rPr>
          <w:rFonts w:hint="eastAsia"/>
        </w:rPr>
      </w:pPr>
      <w:r>
        <w:rPr>
          <w:rStyle w:val="EndnoteReference"/>
        </w:rPr>
        <w:endnoteRef/>
      </w:r>
      <w:r>
        <w:t xml:space="preserve"> </w:t>
      </w:r>
      <w:r>
        <w:rPr>
          <w:rFonts w:hint="eastAsia"/>
        </w:rPr>
        <w:tab/>
      </w:r>
      <w:r>
        <w:rPr>
          <w:rFonts w:hint="eastAsia"/>
        </w:rPr>
        <w:t>缔约国提及委员会关于第</w:t>
      </w:r>
      <w:r>
        <w:rPr>
          <w:rFonts w:hint="eastAsia"/>
        </w:rPr>
        <w:t>3</w:t>
      </w:r>
      <w:r>
        <w:rPr>
          <w:rFonts w:hint="eastAsia"/>
        </w:rPr>
        <w:t>条的一般性意见和</w:t>
      </w:r>
      <w:r>
        <w:t>Mutombu</w:t>
      </w:r>
      <w:r>
        <w:rPr>
          <w:rFonts w:hint="eastAsia"/>
        </w:rPr>
        <w:t>诉瑞士，第</w:t>
      </w:r>
      <w:r>
        <w:rPr>
          <w:rFonts w:hint="eastAsia"/>
        </w:rPr>
        <w:t>13/1993</w:t>
      </w:r>
      <w:r>
        <w:rPr>
          <w:rFonts w:hint="eastAsia"/>
        </w:rPr>
        <w:t>号案。</w:t>
      </w:r>
    </w:p>
  </w:endnote>
  <w:endnote w:id="50">
    <w:p w:rsidR="00000000" w:rsidRDefault="00EA052D">
      <w:pPr>
        <w:pStyle w:val="EndnoteText"/>
        <w:spacing w:line="240" w:lineRule="auto"/>
        <w:rPr>
          <w:rFonts w:hint="eastAsia"/>
        </w:rPr>
      </w:pPr>
      <w:r>
        <w:rPr>
          <w:rStyle w:val="EndnoteReference"/>
        </w:rPr>
        <w:endnoteRef/>
      </w:r>
      <w:r>
        <w:t xml:space="preserve"> </w:t>
      </w:r>
      <w:r>
        <w:rPr>
          <w:rFonts w:hint="eastAsia"/>
        </w:rPr>
        <w:tab/>
      </w:r>
      <w:r>
        <w:rPr>
          <w:rFonts w:hint="eastAsia"/>
        </w:rPr>
        <w:t>如</w:t>
      </w:r>
      <w:r>
        <w:rPr>
          <w:rFonts w:hint="eastAsia"/>
        </w:rPr>
        <w:t>1999</w:t>
      </w:r>
      <w:r>
        <w:rPr>
          <w:rFonts w:hint="eastAsia"/>
        </w:rPr>
        <w:t>年美国国务院关于苏丹人权实践的报告中所述。</w:t>
      </w:r>
    </w:p>
  </w:endnote>
  <w:endnote w:id="51">
    <w:p w:rsidR="00000000" w:rsidRDefault="00EA052D">
      <w:pPr>
        <w:pStyle w:val="EndnoteText"/>
        <w:spacing w:line="240" w:lineRule="auto"/>
        <w:rPr>
          <w:rFonts w:hint="eastAsia"/>
        </w:rPr>
      </w:pPr>
      <w:r>
        <w:rPr>
          <w:rStyle w:val="EndnoteReference"/>
        </w:rPr>
        <w:endnoteRef/>
      </w:r>
      <w:r>
        <w:t xml:space="preserve"> </w:t>
      </w:r>
      <w:r>
        <w:rPr>
          <w:rFonts w:hint="eastAsia"/>
        </w:rPr>
        <w:tab/>
      </w:r>
      <w:r>
        <w:t>Gerard Prunier</w:t>
      </w:r>
      <w:r>
        <w:rPr>
          <w:rFonts w:hint="eastAsia"/>
        </w:rPr>
        <w:t>“苏丹最新情况：南北战争”，难民署参考资料，《世界各国资料》，第</w:t>
      </w:r>
      <w:r>
        <w:rPr>
          <w:rFonts w:hint="eastAsia"/>
        </w:rPr>
        <w:t>3</w:t>
      </w:r>
      <w:r>
        <w:rPr>
          <w:rFonts w:hint="eastAsia"/>
        </w:rPr>
        <w:t>页。</w:t>
      </w:r>
    </w:p>
  </w:endnote>
  <w:endnote w:id="52">
    <w:p w:rsidR="00000000" w:rsidRDefault="00EA052D">
      <w:pPr>
        <w:pStyle w:val="EndnoteText"/>
        <w:spacing w:line="240" w:lineRule="auto"/>
        <w:rPr>
          <w:rFonts w:hint="eastAsia"/>
        </w:rPr>
      </w:pPr>
      <w:r>
        <w:rPr>
          <w:rStyle w:val="EndnoteReference"/>
        </w:rPr>
        <w:endnoteRef/>
      </w:r>
      <w:r>
        <w:t xml:space="preserve"> </w:t>
      </w:r>
      <w:r>
        <w:rPr>
          <w:rFonts w:hint="eastAsia"/>
        </w:rPr>
        <w:tab/>
      </w:r>
      <w:r>
        <w:rPr>
          <w:rFonts w:hint="eastAsia"/>
        </w:rPr>
        <w:t>外交和贸易部</w:t>
      </w:r>
      <w:r>
        <w:rPr>
          <w:rFonts w:hint="eastAsia"/>
        </w:rPr>
        <w:t>1998</w:t>
      </w:r>
      <w:r>
        <w:rPr>
          <w:rFonts w:hint="eastAsia"/>
        </w:rPr>
        <w:t>年</w:t>
      </w:r>
      <w:r>
        <w:rPr>
          <w:rFonts w:hint="eastAsia"/>
        </w:rPr>
        <w:t>1</w:t>
      </w:r>
      <w:r>
        <w:rPr>
          <w:rFonts w:hint="eastAsia"/>
        </w:rPr>
        <w:t>月</w:t>
      </w:r>
      <w:r>
        <w:rPr>
          <w:rFonts w:hint="eastAsia"/>
        </w:rPr>
        <w:t>22</w:t>
      </w:r>
      <w:r>
        <w:rPr>
          <w:rFonts w:hint="eastAsia"/>
        </w:rPr>
        <w:t>日</w:t>
      </w:r>
      <w:r>
        <w:rPr>
          <w:rFonts w:hint="eastAsia"/>
        </w:rPr>
        <w:t>CA500922, CX27237</w:t>
      </w:r>
      <w:r>
        <w:rPr>
          <w:rFonts w:hint="eastAsia"/>
        </w:rPr>
        <w:t>。</w:t>
      </w:r>
    </w:p>
  </w:endnote>
  <w:endnote w:id="53">
    <w:p w:rsidR="00000000" w:rsidRDefault="00EA052D">
      <w:pPr>
        <w:pStyle w:val="EndnoteText"/>
      </w:pPr>
      <w:r>
        <w:rPr>
          <w:rStyle w:val="EndnoteReference"/>
        </w:rPr>
        <w:endnoteRef/>
      </w:r>
      <w:r>
        <w:tab/>
      </w:r>
      <w:r>
        <w:rPr>
          <w:rFonts w:hint="eastAsia"/>
        </w:rPr>
        <w:t>1998</w:t>
      </w:r>
      <w:r>
        <w:rPr>
          <w:rFonts w:hint="eastAsia"/>
        </w:rPr>
        <w:t>年</w:t>
      </w:r>
      <w:r>
        <w:rPr>
          <w:rFonts w:hint="eastAsia"/>
        </w:rPr>
        <w:t>5</w:t>
      </w:r>
      <w:r>
        <w:rPr>
          <w:rFonts w:hint="eastAsia"/>
        </w:rPr>
        <w:t>月</w:t>
      </w:r>
      <w:r>
        <w:rPr>
          <w:rFonts w:hint="eastAsia"/>
        </w:rPr>
        <w:t>15</w:t>
      </w:r>
      <w:r>
        <w:rPr>
          <w:rFonts w:hint="eastAsia"/>
        </w:rPr>
        <w:t>日就第</w:t>
      </w:r>
      <w:r>
        <w:rPr>
          <w:rFonts w:hint="eastAsia"/>
        </w:rPr>
        <w:t>083/1997</w:t>
      </w:r>
      <w:r>
        <w:rPr>
          <w:rFonts w:hint="eastAsia"/>
        </w:rPr>
        <w:t>号案件通过的《意见》。</w:t>
      </w:r>
    </w:p>
  </w:endnote>
  <w:endnote w:id="54">
    <w:p w:rsidR="00000000" w:rsidRDefault="00EA052D">
      <w:pPr>
        <w:pStyle w:val="EndnoteText"/>
        <w:rPr>
          <w:rFonts w:hint="eastAsia"/>
        </w:rPr>
      </w:pPr>
      <w:r>
        <w:rPr>
          <w:rStyle w:val="EndnoteReference"/>
        </w:rPr>
        <w:endnoteRef/>
      </w:r>
      <w:r>
        <w:t xml:space="preserve"> </w:t>
      </w:r>
      <w:r>
        <w:rPr>
          <w:rFonts w:hint="eastAsia"/>
        </w:rPr>
        <w:t xml:space="preserve">  </w:t>
      </w:r>
      <w:r>
        <w:rPr>
          <w:rFonts w:hint="eastAsia"/>
        </w:rPr>
        <w:t>泰米尔伊拉姆猛虎组织。</w:t>
      </w:r>
    </w:p>
  </w:endnote>
  <w:endnote w:id="55">
    <w:p w:rsidR="00000000" w:rsidRDefault="00EA052D">
      <w:pPr>
        <w:pStyle w:val="EndnoteText"/>
        <w:rPr>
          <w:rFonts w:hint="eastAsia"/>
        </w:rPr>
      </w:pPr>
      <w:r>
        <w:rPr>
          <w:rStyle w:val="EndnoteReference"/>
        </w:rPr>
        <w:endnoteRef/>
      </w:r>
      <w:r>
        <w:t xml:space="preserve"> </w:t>
      </w:r>
      <w:r>
        <w:rPr>
          <w:rFonts w:hint="eastAsia"/>
        </w:rPr>
        <w:t xml:space="preserve">  </w:t>
      </w:r>
      <w:r>
        <w:rPr>
          <w:rFonts w:hint="eastAsia"/>
        </w:rPr>
        <w:t>伊拉姆人民革命解放阵线。</w:t>
      </w:r>
    </w:p>
  </w:endnote>
  <w:endnote w:id="56">
    <w:p w:rsidR="00000000" w:rsidRDefault="00EA052D">
      <w:pPr>
        <w:pStyle w:val="EndnoteText"/>
        <w:rPr>
          <w:rFonts w:hint="eastAsia"/>
        </w:rPr>
      </w:pPr>
      <w:r>
        <w:rPr>
          <w:rStyle w:val="EndnoteReference"/>
        </w:rPr>
        <w:endnoteRef/>
      </w:r>
      <w:r>
        <w:t xml:space="preserve"> </w:t>
      </w:r>
      <w:r>
        <w:rPr>
          <w:rFonts w:hint="eastAsia"/>
        </w:rPr>
        <w:t xml:space="preserve">  </w:t>
      </w:r>
      <w:r>
        <w:rPr>
          <w:rFonts w:hint="eastAsia"/>
        </w:rPr>
        <w:t>泰米尔伊拉姆解放组织。</w:t>
      </w:r>
    </w:p>
  </w:endnote>
  <w:endnote w:id="57">
    <w:p w:rsidR="00000000" w:rsidRDefault="00EA052D">
      <w:pPr>
        <w:pStyle w:val="EndnoteText"/>
        <w:spacing w:line="240" w:lineRule="auto"/>
        <w:rPr>
          <w:rFonts w:hint="eastAsia"/>
        </w:rPr>
      </w:pPr>
      <w:r>
        <w:rPr>
          <w:rStyle w:val="EndnoteReference"/>
        </w:rPr>
        <w:endnoteRef/>
      </w:r>
      <w:r>
        <w:t xml:space="preserve"> </w:t>
      </w:r>
      <w:r>
        <w:rPr>
          <w:rFonts w:hint="eastAsia"/>
        </w:rPr>
        <w:tab/>
      </w:r>
      <w:r>
        <w:rPr>
          <w:rFonts w:hint="eastAsia"/>
        </w:rPr>
        <w:t>该法于</w:t>
      </w:r>
      <w:r>
        <w:rPr>
          <w:rFonts w:hint="eastAsia"/>
        </w:rPr>
        <w:t>2001</w:t>
      </w:r>
      <w:r>
        <w:rPr>
          <w:rFonts w:hint="eastAsia"/>
        </w:rPr>
        <w:t>年</w:t>
      </w:r>
      <w:r>
        <w:rPr>
          <w:rFonts w:hint="eastAsia"/>
        </w:rPr>
        <w:t>11</w:t>
      </w:r>
      <w:r>
        <w:rPr>
          <w:rFonts w:hint="eastAsia"/>
        </w:rPr>
        <w:t>月</w:t>
      </w:r>
      <w:r>
        <w:rPr>
          <w:rFonts w:hint="eastAsia"/>
        </w:rPr>
        <w:t>1</w:t>
      </w:r>
      <w:r>
        <w:rPr>
          <w:rFonts w:hint="eastAsia"/>
        </w:rPr>
        <w:t>日修正。</w:t>
      </w:r>
    </w:p>
  </w:endnote>
  <w:endnote w:id="58">
    <w:p w:rsidR="00000000" w:rsidRDefault="00EA052D">
      <w:pPr>
        <w:pStyle w:val="EndnoteText"/>
        <w:spacing w:line="240" w:lineRule="auto"/>
        <w:rPr>
          <w:rFonts w:hint="eastAsia"/>
        </w:rPr>
      </w:pPr>
      <w:r>
        <w:rPr>
          <w:rStyle w:val="EndnoteReference"/>
        </w:rPr>
        <w:endnoteRef/>
      </w:r>
      <w:r>
        <w:t xml:space="preserve"> </w:t>
      </w:r>
      <w:r>
        <w:tab/>
      </w:r>
      <w:r>
        <w:rPr>
          <w:rFonts w:hint="eastAsia"/>
        </w:rPr>
        <w:t>“人人享有生命、自由和人身安全权以及不被剥夺这些权利的权利，除非是按照基本正义的原则。”</w:t>
      </w:r>
    </w:p>
  </w:endnote>
  <w:endnote w:id="59">
    <w:p w:rsidR="00000000" w:rsidRDefault="00EA052D">
      <w:pPr>
        <w:pStyle w:val="EndnoteText"/>
        <w:spacing w:line="240" w:lineRule="auto"/>
      </w:pPr>
      <w:r>
        <w:rPr>
          <w:rStyle w:val="EndnoteReference"/>
        </w:rPr>
        <w:endnoteRef/>
      </w:r>
      <w:r>
        <w:t xml:space="preserve"> </w:t>
      </w:r>
      <w:r>
        <w:tab/>
      </w:r>
      <w:r>
        <w:rPr>
          <w:rFonts w:hint="eastAsia"/>
        </w:rPr>
        <w:t>“人人享有不受任何残忍和不寻常待遇或处罚的权利。”</w:t>
      </w:r>
    </w:p>
  </w:endnote>
  <w:endnote w:id="60">
    <w:p w:rsidR="00000000" w:rsidRDefault="00EA052D">
      <w:pPr>
        <w:pStyle w:val="EndnoteText"/>
        <w:spacing w:line="240" w:lineRule="auto"/>
      </w:pPr>
      <w:r>
        <w:rPr>
          <w:rStyle w:val="EndnoteReference"/>
        </w:rPr>
        <w:endnoteRef/>
      </w:r>
      <w:r>
        <w:t xml:space="preserve"> </w:t>
      </w:r>
      <w:r>
        <w:tab/>
      </w:r>
      <w:r>
        <w:rPr>
          <w:rFonts w:hint="eastAsia"/>
        </w:rPr>
        <w:t>为此，“文件说明”否认与</w:t>
      </w:r>
      <w:r>
        <w:t>Chahal</w:t>
      </w:r>
      <w:r>
        <w:rPr>
          <w:rFonts w:hint="eastAsia"/>
        </w:rPr>
        <w:t>诉联合王国案有类似性，在后一个案件中，欧洲人权法院作出裁决，将知名的锡克教分裂主义支持者驱逐至印度将构成违反《欧洲公约》第</w:t>
      </w:r>
      <w:r>
        <w:rPr>
          <w:rFonts w:hint="eastAsia"/>
        </w:rPr>
        <w:t>3</w:t>
      </w:r>
      <w:r>
        <w:rPr>
          <w:rFonts w:hint="eastAsia"/>
        </w:rPr>
        <w:t>条，因为他参与锡克分裂主义运动“可能使他成为安全部队中强硬分子注意的目标，这些人在过去</w:t>
      </w:r>
      <w:r>
        <w:rPr>
          <w:rFonts w:hint="eastAsia"/>
        </w:rPr>
        <w:t>无情地追逐有嫌疑的锡克教民兵”。见欧洲人权法院，</w:t>
      </w:r>
      <w:r>
        <w:t>Chahal</w:t>
      </w:r>
      <w:r>
        <w:rPr>
          <w:rFonts w:hint="eastAsia"/>
        </w:rPr>
        <w:t>诉联合王国</w:t>
      </w:r>
      <w:r>
        <w:rPr>
          <w:rFonts w:hint="eastAsia"/>
        </w:rPr>
        <w:t>(</w:t>
      </w:r>
      <w:r>
        <w:rPr>
          <w:rFonts w:hint="eastAsia"/>
        </w:rPr>
        <w:t>第</w:t>
      </w:r>
      <w:r>
        <w:rPr>
          <w:rFonts w:hint="eastAsia"/>
        </w:rPr>
        <w:t>00022414/93</w:t>
      </w:r>
      <w:r>
        <w:rPr>
          <w:rFonts w:hint="eastAsia"/>
        </w:rPr>
        <w:t>号申诉</w:t>
      </w:r>
      <w:r>
        <w:rPr>
          <w:rFonts w:hint="eastAsia"/>
        </w:rPr>
        <w:t>)</w:t>
      </w:r>
      <w:r>
        <w:rPr>
          <w:rFonts w:hint="eastAsia"/>
        </w:rPr>
        <w:t>，</w:t>
      </w:r>
      <w:r>
        <w:rPr>
          <w:rFonts w:hint="eastAsia"/>
        </w:rPr>
        <w:t>1996</w:t>
      </w:r>
      <w:r>
        <w:rPr>
          <w:rFonts w:hint="eastAsia"/>
        </w:rPr>
        <w:t>年</w:t>
      </w:r>
      <w:r>
        <w:rPr>
          <w:rFonts w:hint="eastAsia"/>
        </w:rPr>
        <w:t>11</w:t>
      </w:r>
      <w:r>
        <w:rPr>
          <w:rFonts w:hint="eastAsia"/>
        </w:rPr>
        <w:t>月</w:t>
      </w:r>
      <w:r>
        <w:rPr>
          <w:rFonts w:hint="eastAsia"/>
        </w:rPr>
        <w:t>15</w:t>
      </w:r>
      <w:r>
        <w:rPr>
          <w:rFonts w:hint="eastAsia"/>
        </w:rPr>
        <w:t>日的判决，第</w:t>
      </w:r>
      <w:r>
        <w:rPr>
          <w:rFonts w:hint="eastAsia"/>
        </w:rPr>
        <w:t>98</w:t>
      </w:r>
      <w:r>
        <w:rPr>
          <w:rFonts w:hint="eastAsia"/>
        </w:rPr>
        <w:t>段和第</w:t>
      </w:r>
      <w:r>
        <w:rPr>
          <w:rFonts w:hint="eastAsia"/>
        </w:rPr>
        <w:t>106</w:t>
      </w:r>
      <w:r>
        <w:rPr>
          <w:rFonts w:hint="eastAsia"/>
        </w:rPr>
        <w:t>至</w:t>
      </w:r>
      <w:r>
        <w:rPr>
          <w:rFonts w:hint="eastAsia"/>
        </w:rPr>
        <w:t>108</w:t>
      </w:r>
      <w:r>
        <w:rPr>
          <w:rFonts w:hint="eastAsia"/>
        </w:rPr>
        <w:t>段</w:t>
      </w:r>
      <w:r>
        <w:rPr>
          <w:rFonts w:hint="eastAsia"/>
        </w:rPr>
        <w:t>(</w:t>
      </w:r>
      <w:r>
        <w:rPr>
          <w:rFonts w:hint="eastAsia"/>
        </w:rPr>
        <w:t>引用内容在第</w:t>
      </w:r>
      <w:r>
        <w:rPr>
          <w:rFonts w:hint="eastAsia"/>
        </w:rPr>
        <w:t>106</w:t>
      </w:r>
      <w:r>
        <w:rPr>
          <w:rFonts w:hint="eastAsia"/>
        </w:rPr>
        <w:t>段</w:t>
      </w:r>
      <w:r>
        <w:rPr>
          <w:rFonts w:hint="eastAsia"/>
        </w:rPr>
        <w:t>)</w:t>
      </w:r>
      <w:r>
        <w:rPr>
          <w:rFonts w:hint="eastAsia"/>
        </w:rPr>
        <w:t>。</w:t>
      </w:r>
    </w:p>
  </w:endnote>
  <w:endnote w:id="61">
    <w:p w:rsidR="00000000" w:rsidRDefault="00EA052D">
      <w:pPr>
        <w:pStyle w:val="EndnoteText"/>
        <w:spacing w:line="240" w:lineRule="auto"/>
      </w:pPr>
      <w:r>
        <w:rPr>
          <w:rStyle w:val="EndnoteReference"/>
        </w:rPr>
        <w:endnoteRef/>
      </w:r>
      <w:r>
        <w:t xml:space="preserve"> </w:t>
      </w:r>
      <w:r>
        <w:tab/>
      </w:r>
      <w:r>
        <w:rPr>
          <w:rFonts w:hint="eastAsia"/>
        </w:rPr>
        <w:t>缔约国提到委员会在</w:t>
      </w:r>
      <w:r>
        <w:rPr>
          <w:rFonts w:hint="eastAsia"/>
        </w:rPr>
        <w:t>E</w:t>
      </w:r>
      <w:r>
        <w:t xml:space="preserve">.A. </w:t>
      </w:r>
      <w:r>
        <w:rPr>
          <w:rFonts w:hint="eastAsia"/>
        </w:rPr>
        <w:t>诉瑞士案中的决定，第</w:t>
      </w:r>
      <w:r>
        <w:rPr>
          <w:rFonts w:hint="eastAsia"/>
        </w:rPr>
        <w:t>28/1995</w:t>
      </w:r>
      <w:r>
        <w:rPr>
          <w:rFonts w:hint="eastAsia"/>
        </w:rPr>
        <w:t>号来文，联合国文件</w:t>
      </w:r>
      <w:r>
        <w:rPr>
          <w:rFonts w:hint="eastAsia"/>
        </w:rPr>
        <w:t>CAT/C/19/D/28/1995, 1997</w:t>
      </w:r>
      <w:r>
        <w:rPr>
          <w:rFonts w:hint="eastAsia"/>
        </w:rPr>
        <w:t>年</w:t>
      </w:r>
      <w:r>
        <w:rPr>
          <w:rFonts w:hint="eastAsia"/>
        </w:rPr>
        <w:t>11</w:t>
      </w:r>
      <w:r>
        <w:rPr>
          <w:rFonts w:hint="eastAsia"/>
        </w:rPr>
        <w:t>月</w:t>
      </w:r>
      <w:r>
        <w:rPr>
          <w:rFonts w:hint="eastAsia"/>
        </w:rPr>
        <w:t>10</w:t>
      </w:r>
      <w:r>
        <w:rPr>
          <w:rFonts w:hint="eastAsia"/>
        </w:rPr>
        <w:t>日，第</w:t>
      </w:r>
      <w:r>
        <w:rPr>
          <w:rFonts w:hint="eastAsia"/>
        </w:rPr>
        <w:t>114</w:t>
      </w:r>
      <w:r>
        <w:rPr>
          <w:rFonts w:hint="eastAsia"/>
        </w:rPr>
        <w:t>段。</w:t>
      </w:r>
    </w:p>
  </w:endnote>
  <w:endnote w:id="62">
    <w:p w:rsidR="00000000" w:rsidRDefault="00EA052D">
      <w:pPr>
        <w:pStyle w:val="EndnoteText"/>
        <w:spacing w:line="240" w:lineRule="auto"/>
      </w:pPr>
      <w:r>
        <w:rPr>
          <w:rStyle w:val="EndnoteReference"/>
        </w:rPr>
        <w:endnoteRef/>
      </w:r>
      <w:r>
        <w:t xml:space="preserve"> </w:t>
      </w:r>
      <w:r>
        <w:tab/>
      </w:r>
      <w:r>
        <w:rPr>
          <w:lang w:val="fr-FR"/>
        </w:rPr>
        <w:t>X</w:t>
      </w:r>
      <w:r>
        <w:rPr>
          <w:rFonts w:hint="eastAsia"/>
        </w:rPr>
        <w:t>、</w:t>
      </w:r>
      <w:r>
        <w:rPr>
          <w:rFonts w:hint="eastAsia"/>
          <w:lang w:val="fr-FR"/>
        </w:rPr>
        <w:t>Y</w:t>
      </w:r>
      <w:r>
        <w:rPr>
          <w:rFonts w:hint="eastAsia"/>
        </w:rPr>
        <w:t>和</w:t>
      </w:r>
      <w:r>
        <w:rPr>
          <w:rFonts w:hint="eastAsia"/>
          <w:lang w:val="fr-FR"/>
        </w:rPr>
        <w:t>Z</w:t>
      </w:r>
      <w:r>
        <w:rPr>
          <w:rFonts w:hint="eastAsia"/>
          <w:lang w:val="fr-FR"/>
        </w:rPr>
        <w:t>诉瑞典，第</w:t>
      </w:r>
      <w:r>
        <w:rPr>
          <w:rFonts w:hint="eastAsia"/>
          <w:lang w:val="fr-FR"/>
        </w:rPr>
        <w:t>61/1996</w:t>
      </w:r>
      <w:r>
        <w:rPr>
          <w:rFonts w:hint="eastAsia"/>
          <w:lang w:val="fr-FR"/>
        </w:rPr>
        <w:t>号来文，联合国文件</w:t>
      </w:r>
      <w:r>
        <w:rPr>
          <w:rFonts w:hint="eastAsia"/>
          <w:lang w:val="fr-FR"/>
        </w:rPr>
        <w:t>CAT</w:t>
      </w:r>
      <w:r>
        <w:rPr>
          <w:lang w:val="fr-FR"/>
        </w:rPr>
        <w:t>/</w:t>
      </w:r>
      <w:r>
        <w:rPr>
          <w:rFonts w:hint="eastAsia"/>
          <w:lang w:val="fr-FR"/>
        </w:rPr>
        <w:t>C</w:t>
      </w:r>
      <w:r>
        <w:rPr>
          <w:lang w:val="fr-FR"/>
        </w:rPr>
        <w:t>/</w:t>
      </w:r>
      <w:r>
        <w:rPr>
          <w:rFonts w:hint="eastAsia"/>
          <w:lang w:val="fr-FR"/>
        </w:rPr>
        <w:t>20</w:t>
      </w:r>
      <w:r>
        <w:rPr>
          <w:lang w:val="fr-FR"/>
        </w:rPr>
        <w:t>/</w:t>
      </w:r>
      <w:r>
        <w:rPr>
          <w:rFonts w:hint="eastAsia"/>
          <w:lang w:val="fr-FR"/>
        </w:rPr>
        <w:t>D</w:t>
      </w:r>
      <w:r>
        <w:rPr>
          <w:lang w:val="fr-FR"/>
        </w:rPr>
        <w:t>/</w:t>
      </w:r>
      <w:r>
        <w:rPr>
          <w:rFonts w:hint="eastAsia"/>
          <w:lang w:val="fr-FR"/>
        </w:rPr>
        <w:t>61</w:t>
      </w:r>
      <w:r>
        <w:rPr>
          <w:lang w:val="fr-FR"/>
        </w:rPr>
        <w:t>/</w:t>
      </w:r>
      <w:r>
        <w:rPr>
          <w:rFonts w:hint="eastAsia"/>
          <w:lang w:val="fr-FR"/>
        </w:rPr>
        <w:t>1996, 1998</w:t>
      </w:r>
      <w:r>
        <w:rPr>
          <w:rFonts w:hint="eastAsia"/>
          <w:lang w:val="fr-FR"/>
        </w:rPr>
        <w:t>年</w:t>
      </w:r>
      <w:r>
        <w:rPr>
          <w:rFonts w:hint="eastAsia"/>
          <w:lang w:val="fr-FR"/>
        </w:rPr>
        <w:t>5</w:t>
      </w:r>
      <w:r>
        <w:rPr>
          <w:rFonts w:hint="eastAsia"/>
          <w:lang w:val="fr-FR"/>
        </w:rPr>
        <w:t>月</w:t>
      </w:r>
      <w:r>
        <w:rPr>
          <w:rFonts w:hint="eastAsia"/>
          <w:lang w:val="fr-FR"/>
        </w:rPr>
        <w:t>6</w:t>
      </w:r>
      <w:r>
        <w:rPr>
          <w:rFonts w:hint="eastAsia"/>
          <w:lang w:val="fr-FR"/>
        </w:rPr>
        <w:t>日，第</w:t>
      </w:r>
      <w:r>
        <w:rPr>
          <w:rFonts w:hint="eastAsia"/>
          <w:lang w:val="fr-FR"/>
        </w:rPr>
        <w:t>11.</w:t>
      </w:r>
      <w:r>
        <w:rPr>
          <w:lang w:val="fr-FR"/>
        </w:rPr>
        <w:t>2</w:t>
      </w:r>
      <w:r>
        <w:rPr>
          <w:rFonts w:hint="eastAsia"/>
          <w:lang w:val="fr-FR"/>
        </w:rPr>
        <w:t>段</w:t>
      </w:r>
      <w:r>
        <w:rPr>
          <w:lang w:val="fr-FR"/>
        </w:rPr>
        <w:t> </w:t>
      </w:r>
      <w:r>
        <w:rPr>
          <w:rFonts w:hint="eastAsia"/>
          <w:lang w:val="fr-FR"/>
        </w:rPr>
        <w:t>；</w:t>
      </w:r>
      <w:r>
        <w:t xml:space="preserve">A. L. N. </w:t>
      </w:r>
      <w:r>
        <w:rPr>
          <w:rFonts w:hint="eastAsia"/>
        </w:rPr>
        <w:t>诉瑞</w:t>
      </w:r>
      <w:r>
        <w:rPr>
          <w:rFonts w:hint="eastAsia"/>
        </w:rPr>
        <w:t>士，第</w:t>
      </w:r>
      <w:r>
        <w:rPr>
          <w:rFonts w:hint="eastAsia"/>
        </w:rPr>
        <w:t>90/1997</w:t>
      </w:r>
      <w:r>
        <w:rPr>
          <w:rFonts w:hint="eastAsia"/>
        </w:rPr>
        <w:t>号来文，联合国文件</w:t>
      </w:r>
      <w:r>
        <w:t>CAT/C/20/D/90/1997,</w:t>
      </w:r>
      <w:r>
        <w:rPr>
          <w:rFonts w:hint="eastAsia"/>
        </w:rPr>
        <w:t xml:space="preserve"> 1998</w:t>
      </w:r>
      <w:r>
        <w:rPr>
          <w:rFonts w:hint="eastAsia"/>
        </w:rPr>
        <w:t>年</w:t>
      </w:r>
      <w:r>
        <w:rPr>
          <w:rFonts w:hint="eastAsia"/>
        </w:rPr>
        <w:t>5</w:t>
      </w:r>
      <w:r>
        <w:rPr>
          <w:rFonts w:hint="eastAsia"/>
        </w:rPr>
        <w:t>月</w:t>
      </w:r>
      <w:r>
        <w:rPr>
          <w:rFonts w:hint="eastAsia"/>
        </w:rPr>
        <w:t>19</w:t>
      </w:r>
      <w:r>
        <w:rPr>
          <w:rFonts w:hint="eastAsia"/>
        </w:rPr>
        <w:t>日，第</w:t>
      </w:r>
      <w:r>
        <w:t>8.3</w:t>
      </w:r>
      <w:r>
        <w:rPr>
          <w:rFonts w:hint="eastAsia"/>
        </w:rPr>
        <w:t>段。</w:t>
      </w:r>
    </w:p>
  </w:endnote>
  <w:endnote w:id="63">
    <w:p w:rsidR="00000000" w:rsidRDefault="00EA052D">
      <w:pPr>
        <w:pStyle w:val="EndnoteText"/>
        <w:spacing w:line="240" w:lineRule="auto"/>
        <w:rPr>
          <w:spacing w:val="4"/>
        </w:rPr>
      </w:pPr>
      <w:r>
        <w:rPr>
          <w:rStyle w:val="EndnoteReference"/>
        </w:rPr>
        <w:endnoteRef/>
      </w:r>
      <w:r>
        <w:t xml:space="preserve"> </w:t>
      </w:r>
      <w:r>
        <w:tab/>
      </w:r>
      <w:r>
        <w:rPr>
          <w:rFonts w:hint="eastAsia"/>
          <w:spacing w:val="4"/>
        </w:rPr>
        <w:t>缔约国指出支持这一论点的相关判例。例如见</w:t>
      </w:r>
      <w:r>
        <w:rPr>
          <w:spacing w:val="4"/>
        </w:rPr>
        <w:t>P.Q.L.</w:t>
      </w:r>
      <w:r>
        <w:rPr>
          <w:rFonts w:hint="eastAsia"/>
          <w:spacing w:val="4"/>
        </w:rPr>
        <w:t>诉加拿大，第</w:t>
      </w:r>
      <w:r>
        <w:rPr>
          <w:rFonts w:hint="eastAsia"/>
          <w:spacing w:val="4"/>
        </w:rPr>
        <w:t>57/1996</w:t>
      </w:r>
      <w:r>
        <w:rPr>
          <w:rFonts w:hint="eastAsia"/>
          <w:spacing w:val="4"/>
        </w:rPr>
        <w:t>号来文，联合国文件</w:t>
      </w:r>
      <w:r>
        <w:rPr>
          <w:rFonts w:hint="eastAsia"/>
          <w:spacing w:val="4"/>
        </w:rPr>
        <w:t>CAT</w:t>
      </w:r>
      <w:r>
        <w:rPr>
          <w:spacing w:val="4"/>
        </w:rPr>
        <w:t>/C/19/D/57/1996,</w:t>
      </w:r>
      <w:r>
        <w:rPr>
          <w:rFonts w:hint="eastAsia"/>
          <w:spacing w:val="4"/>
        </w:rPr>
        <w:t xml:space="preserve"> 1997</w:t>
      </w:r>
      <w:r>
        <w:rPr>
          <w:rFonts w:hint="eastAsia"/>
          <w:spacing w:val="4"/>
        </w:rPr>
        <w:t>年</w:t>
      </w:r>
      <w:r>
        <w:rPr>
          <w:rFonts w:hint="eastAsia"/>
          <w:spacing w:val="4"/>
        </w:rPr>
        <w:t>11</w:t>
      </w:r>
      <w:r>
        <w:rPr>
          <w:rFonts w:hint="eastAsia"/>
          <w:spacing w:val="4"/>
        </w:rPr>
        <w:t>月</w:t>
      </w:r>
      <w:r>
        <w:rPr>
          <w:rFonts w:hint="eastAsia"/>
          <w:spacing w:val="4"/>
        </w:rPr>
        <w:t>17</w:t>
      </w:r>
      <w:r>
        <w:rPr>
          <w:rFonts w:hint="eastAsia"/>
          <w:spacing w:val="4"/>
        </w:rPr>
        <w:t>日，第</w:t>
      </w:r>
      <w:r>
        <w:rPr>
          <w:rFonts w:hint="eastAsia"/>
          <w:spacing w:val="4"/>
        </w:rPr>
        <w:t>10.</w:t>
      </w:r>
      <w:r>
        <w:rPr>
          <w:spacing w:val="4"/>
        </w:rPr>
        <w:t>4</w:t>
      </w:r>
      <w:r>
        <w:rPr>
          <w:rFonts w:hint="eastAsia"/>
          <w:spacing w:val="4"/>
        </w:rPr>
        <w:t>段。</w:t>
      </w:r>
    </w:p>
  </w:endnote>
  <w:endnote w:id="64">
    <w:p w:rsidR="00000000" w:rsidRDefault="00EA052D">
      <w:pPr>
        <w:pStyle w:val="EndnoteText"/>
        <w:spacing w:line="240" w:lineRule="auto"/>
      </w:pPr>
      <w:r>
        <w:rPr>
          <w:rStyle w:val="EndnoteReference"/>
        </w:rPr>
        <w:endnoteRef/>
      </w:r>
      <w:r>
        <w:t xml:space="preserve"> </w:t>
      </w:r>
      <w:r>
        <w:tab/>
        <w:t>T.P.S.</w:t>
      </w:r>
      <w:r>
        <w:rPr>
          <w:rFonts w:hint="eastAsia"/>
        </w:rPr>
        <w:t>诉加拿大，第</w:t>
      </w:r>
      <w:r>
        <w:rPr>
          <w:rFonts w:hint="eastAsia"/>
        </w:rPr>
        <w:t>99/1997</w:t>
      </w:r>
      <w:r>
        <w:rPr>
          <w:rFonts w:hint="eastAsia"/>
        </w:rPr>
        <w:t>号来文，联合国文件</w:t>
      </w:r>
      <w:r>
        <w:rPr>
          <w:lang w:val="fr-CH"/>
        </w:rPr>
        <w:t>CAT/</w:t>
      </w:r>
      <w:r>
        <w:rPr>
          <w:rFonts w:hint="eastAsia"/>
          <w:lang w:val="fr-CH"/>
        </w:rPr>
        <w:t>C</w:t>
      </w:r>
      <w:r>
        <w:rPr>
          <w:lang w:val="fr-CH"/>
        </w:rPr>
        <w:t>/</w:t>
      </w:r>
      <w:r>
        <w:rPr>
          <w:rFonts w:hint="eastAsia"/>
          <w:lang w:val="fr-CH"/>
        </w:rPr>
        <w:t>24</w:t>
      </w:r>
      <w:r>
        <w:rPr>
          <w:lang w:val="fr-CH"/>
        </w:rPr>
        <w:t>/</w:t>
      </w:r>
      <w:r>
        <w:rPr>
          <w:rFonts w:hint="eastAsia"/>
          <w:lang w:val="fr-CH"/>
        </w:rPr>
        <w:t>D</w:t>
      </w:r>
      <w:r>
        <w:rPr>
          <w:lang w:val="fr-CH"/>
        </w:rPr>
        <w:t>/</w:t>
      </w:r>
      <w:r>
        <w:rPr>
          <w:rFonts w:hint="eastAsia"/>
          <w:lang w:val="fr-CH"/>
        </w:rPr>
        <w:t>99</w:t>
      </w:r>
      <w:r>
        <w:rPr>
          <w:lang w:val="fr-CH"/>
        </w:rPr>
        <w:t>/</w:t>
      </w:r>
      <w:r>
        <w:rPr>
          <w:rFonts w:hint="eastAsia"/>
          <w:lang w:val="fr-CH"/>
        </w:rPr>
        <w:t>1997, 2000</w:t>
      </w:r>
      <w:r>
        <w:rPr>
          <w:rFonts w:hint="eastAsia"/>
          <w:lang w:val="fr-CH"/>
        </w:rPr>
        <w:t>年</w:t>
      </w:r>
      <w:r>
        <w:rPr>
          <w:rFonts w:hint="eastAsia"/>
          <w:lang w:val="fr-CH"/>
        </w:rPr>
        <w:t>9</w:t>
      </w:r>
      <w:r>
        <w:rPr>
          <w:rFonts w:hint="eastAsia"/>
          <w:lang w:val="fr-CH"/>
        </w:rPr>
        <w:t>月</w:t>
      </w:r>
      <w:r>
        <w:rPr>
          <w:rFonts w:hint="eastAsia"/>
          <w:lang w:val="fr-CH"/>
        </w:rPr>
        <w:t>4</w:t>
      </w:r>
      <w:r>
        <w:rPr>
          <w:rFonts w:hint="eastAsia"/>
          <w:lang w:val="fr-CH"/>
        </w:rPr>
        <w:t>日，第</w:t>
      </w:r>
      <w:r>
        <w:rPr>
          <w:rFonts w:hint="eastAsia"/>
          <w:lang w:val="fr-CH"/>
        </w:rPr>
        <w:t>15.</w:t>
      </w:r>
      <w:r>
        <w:rPr>
          <w:lang w:val="fr-CH"/>
        </w:rPr>
        <w:t>5</w:t>
      </w:r>
      <w:r>
        <w:rPr>
          <w:rFonts w:hint="eastAsia"/>
          <w:lang w:val="fr-CH"/>
        </w:rPr>
        <w:t>段。</w:t>
      </w:r>
    </w:p>
  </w:endnote>
  <w:endnote w:id="65">
    <w:p w:rsidR="00000000" w:rsidRDefault="00EA052D">
      <w:pPr>
        <w:pStyle w:val="EndnoteText"/>
        <w:spacing w:line="240" w:lineRule="auto"/>
      </w:pPr>
      <w:r>
        <w:rPr>
          <w:rStyle w:val="EndnoteReference"/>
        </w:rPr>
        <w:endnoteRef/>
      </w:r>
      <w:r>
        <w:t xml:space="preserve"> </w:t>
      </w:r>
      <w:r>
        <w:tab/>
        <w:t>G.R.B.</w:t>
      </w:r>
      <w:r>
        <w:rPr>
          <w:rFonts w:hint="eastAsia"/>
        </w:rPr>
        <w:t>诉瑞典，第</w:t>
      </w:r>
      <w:r>
        <w:rPr>
          <w:rFonts w:hint="eastAsia"/>
        </w:rPr>
        <w:t>83/1997</w:t>
      </w:r>
      <w:r>
        <w:rPr>
          <w:rFonts w:hint="eastAsia"/>
        </w:rPr>
        <w:t>号来文，联合国文件</w:t>
      </w:r>
      <w:r>
        <w:t>CAT/C/20/</w:t>
      </w:r>
      <w:r>
        <w:t>D/83/1997,</w:t>
      </w:r>
      <w:r>
        <w:rPr>
          <w:rFonts w:hint="eastAsia"/>
        </w:rPr>
        <w:t xml:space="preserve"> 1998</w:t>
      </w:r>
      <w:r>
        <w:rPr>
          <w:rFonts w:hint="eastAsia"/>
        </w:rPr>
        <w:t>年</w:t>
      </w:r>
      <w:r>
        <w:rPr>
          <w:rFonts w:hint="eastAsia"/>
        </w:rPr>
        <w:t>5</w:t>
      </w:r>
      <w:r>
        <w:rPr>
          <w:rFonts w:hint="eastAsia"/>
        </w:rPr>
        <w:t>月</w:t>
      </w:r>
      <w:r>
        <w:rPr>
          <w:rFonts w:hint="eastAsia"/>
        </w:rPr>
        <w:t>15</w:t>
      </w:r>
      <w:r>
        <w:rPr>
          <w:rFonts w:hint="eastAsia"/>
        </w:rPr>
        <w:t>日，第</w:t>
      </w:r>
      <w:r>
        <w:t>6.7</w:t>
      </w:r>
      <w:r>
        <w:rPr>
          <w:rFonts w:hint="eastAsia"/>
        </w:rPr>
        <w:t>段。</w:t>
      </w:r>
    </w:p>
  </w:endnote>
  <w:endnote w:id="66">
    <w:p w:rsidR="00000000" w:rsidRDefault="00EA052D">
      <w:pPr>
        <w:pStyle w:val="EndnoteText"/>
        <w:spacing w:line="240" w:lineRule="auto"/>
      </w:pPr>
      <w:r>
        <w:rPr>
          <w:rStyle w:val="EndnoteReference"/>
        </w:rPr>
        <w:endnoteRef/>
      </w:r>
      <w:r>
        <w:t xml:space="preserve"> </w:t>
      </w:r>
      <w:r>
        <w:tab/>
      </w:r>
      <w:r>
        <w:rPr>
          <w:rFonts w:hint="eastAsia"/>
        </w:rPr>
        <w:t>关于加拿大难民申请裁定后分类审查程序风险评估，缔约国引用人权事务委员会的下述决定：关于第</w:t>
      </w:r>
      <w:r>
        <w:rPr>
          <w:rFonts w:hint="eastAsia"/>
        </w:rPr>
        <w:t>603/1994</w:t>
      </w:r>
      <w:r>
        <w:rPr>
          <w:rFonts w:hint="eastAsia"/>
        </w:rPr>
        <w:t>号来文，</w:t>
      </w:r>
      <w:r>
        <w:t>Badu</w:t>
      </w:r>
      <w:r>
        <w:rPr>
          <w:rFonts w:hint="eastAsia"/>
        </w:rPr>
        <w:t>诉加拿大，第</w:t>
      </w:r>
      <w:r>
        <w:rPr>
          <w:rFonts w:hint="eastAsia"/>
        </w:rPr>
        <w:t>6.</w:t>
      </w:r>
      <w:r>
        <w:t>2</w:t>
      </w:r>
      <w:r>
        <w:rPr>
          <w:rFonts w:hint="eastAsia"/>
        </w:rPr>
        <w:t>段；第</w:t>
      </w:r>
      <w:r>
        <w:rPr>
          <w:rFonts w:hint="eastAsia"/>
        </w:rPr>
        <w:t>604/1994</w:t>
      </w:r>
      <w:r>
        <w:rPr>
          <w:rFonts w:hint="eastAsia"/>
        </w:rPr>
        <w:t>号来文，</w:t>
      </w:r>
      <w:r>
        <w:t>Nartey</w:t>
      </w:r>
      <w:r>
        <w:rPr>
          <w:rFonts w:hint="eastAsia"/>
        </w:rPr>
        <w:t>诉加拿大，第</w:t>
      </w:r>
      <w:r>
        <w:rPr>
          <w:rFonts w:hint="eastAsia"/>
        </w:rPr>
        <w:t>6.</w:t>
      </w:r>
      <w:r>
        <w:t>2</w:t>
      </w:r>
      <w:r>
        <w:rPr>
          <w:rFonts w:hint="eastAsia"/>
        </w:rPr>
        <w:t>段；第</w:t>
      </w:r>
      <w:r>
        <w:rPr>
          <w:rFonts w:hint="eastAsia"/>
        </w:rPr>
        <w:t>654/1995</w:t>
      </w:r>
      <w:r>
        <w:rPr>
          <w:rFonts w:hint="eastAsia"/>
        </w:rPr>
        <w:t>号来文，第</w:t>
      </w:r>
      <w:r>
        <w:rPr>
          <w:rFonts w:hint="eastAsia"/>
        </w:rPr>
        <w:t>6.</w:t>
      </w:r>
      <w:r>
        <w:t>2</w:t>
      </w:r>
      <w:r>
        <w:rPr>
          <w:rFonts w:hint="eastAsia"/>
        </w:rPr>
        <w:t>段。</w:t>
      </w:r>
    </w:p>
  </w:endnote>
  <w:endnote w:id="67">
    <w:p w:rsidR="00000000" w:rsidRDefault="00EA052D">
      <w:pPr>
        <w:pStyle w:val="EndnoteText"/>
        <w:spacing w:line="240" w:lineRule="auto"/>
      </w:pPr>
      <w:r>
        <w:rPr>
          <w:rStyle w:val="EndnoteReference"/>
        </w:rPr>
        <w:endnoteRef/>
      </w:r>
      <w:r>
        <w:t xml:space="preserve"> </w:t>
      </w:r>
      <w:r>
        <w:tab/>
      </w:r>
      <w:r>
        <w:rPr>
          <w:rFonts w:hint="eastAsia"/>
        </w:rPr>
        <w:t>除了人权事务委员会的上述决定，还提到酷刑委员会的下述决定：第</w:t>
      </w:r>
      <w:r>
        <w:rPr>
          <w:rFonts w:hint="eastAsia"/>
        </w:rPr>
        <w:t>66/1997</w:t>
      </w:r>
      <w:r>
        <w:rPr>
          <w:rFonts w:hint="eastAsia"/>
        </w:rPr>
        <w:t>号来文，</w:t>
      </w:r>
      <w:r>
        <w:t>P. S. S.</w:t>
      </w:r>
      <w:r>
        <w:rPr>
          <w:rFonts w:hint="eastAsia"/>
        </w:rPr>
        <w:t>诉加拿大，第</w:t>
      </w:r>
      <w:r>
        <w:rPr>
          <w:rFonts w:hint="eastAsia"/>
        </w:rPr>
        <w:t>6.</w:t>
      </w:r>
      <w:r>
        <w:t>2</w:t>
      </w:r>
      <w:r>
        <w:rPr>
          <w:rFonts w:hint="eastAsia"/>
        </w:rPr>
        <w:t>段；第</w:t>
      </w:r>
      <w:r>
        <w:rPr>
          <w:rFonts w:hint="eastAsia"/>
        </w:rPr>
        <w:t>86/1997</w:t>
      </w:r>
      <w:r>
        <w:rPr>
          <w:rFonts w:hint="eastAsia"/>
        </w:rPr>
        <w:t>号来文，</w:t>
      </w:r>
      <w:r>
        <w:t>P.S.</w:t>
      </w:r>
      <w:r>
        <w:rPr>
          <w:rFonts w:hint="eastAsia"/>
        </w:rPr>
        <w:t>诉加拿大，第</w:t>
      </w:r>
      <w:r>
        <w:rPr>
          <w:rFonts w:hint="eastAsia"/>
        </w:rPr>
        <w:t>6.</w:t>
      </w:r>
      <w:r>
        <w:t>2</w:t>
      </w:r>
      <w:r>
        <w:rPr>
          <w:rFonts w:hint="eastAsia"/>
        </w:rPr>
        <w:t>段；第</w:t>
      </w:r>
      <w:r>
        <w:rPr>
          <w:rFonts w:hint="eastAsia"/>
        </w:rPr>
        <w:t>42/1996</w:t>
      </w:r>
      <w:r>
        <w:rPr>
          <w:rFonts w:hint="eastAsia"/>
        </w:rPr>
        <w:t>号来文，</w:t>
      </w:r>
      <w:r>
        <w:t>R</w:t>
      </w:r>
      <w:r>
        <w:t>.K.</w:t>
      </w:r>
      <w:r>
        <w:rPr>
          <w:rFonts w:hint="eastAsia"/>
        </w:rPr>
        <w:t>诉加拿大，第</w:t>
      </w:r>
      <w:r>
        <w:rPr>
          <w:rFonts w:hint="eastAsia"/>
        </w:rPr>
        <w:t>7.</w:t>
      </w:r>
      <w:r>
        <w:t>2</w:t>
      </w:r>
      <w:r>
        <w:rPr>
          <w:rFonts w:hint="eastAsia"/>
        </w:rPr>
        <w:t>段；第</w:t>
      </w:r>
      <w:r>
        <w:rPr>
          <w:rFonts w:hint="eastAsia"/>
        </w:rPr>
        <w:t>95/1997</w:t>
      </w:r>
      <w:r>
        <w:rPr>
          <w:rFonts w:hint="eastAsia"/>
        </w:rPr>
        <w:t>号来文，</w:t>
      </w:r>
      <w:r>
        <w:t>L.O.</w:t>
      </w:r>
      <w:r>
        <w:rPr>
          <w:rFonts w:hint="eastAsia"/>
        </w:rPr>
        <w:t>诉加拿大，第</w:t>
      </w:r>
      <w:r>
        <w:rPr>
          <w:rFonts w:hint="eastAsia"/>
        </w:rPr>
        <w:t>6.</w:t>
      </w:r>
      <w:r>
        <w:t>5</w:t>
      </w:r>
      <w:r>
        <w:rPr>
          <w:rFonts w:hint="eastAsia"/>
        </w:rPr>
        <w:t>段；第</w:t>
      </w:r>
      <w:r>
        <w:rPr>
          <w:rFonts w:hint="eastAsia"/>
        </w:rPr>
        <w:t>22/1995</w:t>
      </w:r>
      <w:r>
        <w:rPr>
          <w:rFonts w:hint="eastAsia"/>
        </w:rPr>
        <w:t>号来文，</w:t>
      </w:r>
      <w:r>
        <w:t>M.A.</w:t>
      </w:r>
      <w:r>
        <w:rPr>
          <w:rFonts w:hint="eastAsia"/>
        </w:rPr>
        <w:t>诉加拿大，第</w:t>
      </w:r>
      <w:r>
        <w:rPr>
          <w:rFonts w:hint="eastAsia"/>
        </w:rPr>
        <w:t>3</w:t>
      </w:r>
      <w:r>
        <w:rPr>
          <w:rFonts w:hint="eastAsia"/>
        </w:rPr>
        <w:t>段。</w:t>
      </w:r>
    </w:p>
  </w:endnote>
  <w:endnote w:id="68">
    <w:p w:rsidR="00000000" w:rsidRDefault="00EA052D">
      <w:pPr>
        <w:pStyle w:val="EndnoteText"/>
        <w:spacing w:line="240" w:lineRule="auto"/>
      </w:pPr>
      <w:r>
        <w:rPr>
          <w:rStyle w:val="EndnoteReference"/>
        </w:rPr>
        <w:endnoteRef/>
      </w:r>
      <w:r>
        <w:t xml:space="preserve"> </w:t>
      </w:r>
      <w:r>
        <w:tab/>
      </w:r>
      <w:r>
        <w:rPr>
          <w:rFonts w:hint="eastAsia"/>
        </w:rPr>
        <w:t>AI</w:t>
      </w:r>
      <w:r>
        <w:rPr>
          <w:rFonts w:hint="eastAsia"/>
        </w:rPr>
        <w:t xml:space="preserve">　</w:t>
      </w:r>
      <w:r>
        <w:t>Index ASA 20/002/2003</w:t>
      </w:r>
      <w:r>
        <w:rPr>
          <w:rFonts w:hint="eastAsia"/>
        </w:rPr>
        <w:t>。</w:t>
      </w:r>
    </w:p>
  </w:endnote>
  <w:endnote w:id="69">
    <w:p w:rsidR="00000000" w:rsidRDefault="00EA052D">
      <w:pPr>
        <w:pStyle w:val="EndnoteText"/>
        <w:spacing w:line="240" w:lineRule="auto"/>
      </w:pPr>
      <w:r>
        <w:rPr>
          <w:rStyle w:val="EndnoteReference"/>
        </w:rPr>
        <w:endnoteRef/>
      </w:r>
      <w:r>
        <w:t xml:space="preserve"> </w:t>
      </w:r>
      <w:r>
        <w:tab/>
      </w:r>
      <w:r>
        <w:rPr>
          <w:rFonts w:hint="eastAsia"/>
        </w:rPr>
        <w:t>该信附于申诉人</w:t>
      </w:r>
      <w:r>
        <w:rPr>
          <w:rFonts w:hint="eastAsia"/>
        </w:rPr>
        <w:t>2004</w:t>
      </w:r>
      <w:r>
        <w:rPr>
          <w:rFonts w:hint="eastAsia"/>
        </w:rPr>
        <w:t>年</w:t>
      </w:r>
      <w:r>
        <w:rPr>
          <w:rFonts w:hint="eastAsia"/>
        </w:rPr>
        <w:t>4</w:t>
      </w:r>
      <w:r>
        <w:rPr>
          <w:rFonts w:hint="eastAsia"/>
        </w:rPr>
        <w:t>月</w:t>
      </w:r>
      <w:r>
        <w:rPr>
          <w:rFonts w:hint="eastAsia"/>
        </w:rPr>
        <w:t>20</w:t>
      </w:r>
      <w:r>
        <w:rPr>
          <w:rFonts w:hint="eastAsia"/>
        </w:rPr>
        <w:t>日提交的材料内。</w:t>
      </w:r>
    </w:p>
  </w:endnote>
  <w:endnote w:id="70">
    <w:p w:rsidR="00000000" w:rsidRDefault="00EA052D">
      <w:pPr>
        <w:pStyle w:val="EndnoteText"/>
        <w:spacing w:line="240" w:lineRule="auto"/>
      </w:pPr>
      <w:r>
        <w:rPr>
          <w:rStyle w:val="EndnoteReference"/>
        </w:rPr>
        <w:endnoteRef/>
      </w:r>
      <w:r>
        <w:t xml:space="preserve"> </w:t>
      </w:r>
      <w:r>
        <w:tab/>
      </w:r>
      <w:r>
        <w:rPr>
          <w:rFonts w:hint="eastAsia"/>
        </w:rPr>
        <w:t>该决定的副本包括在申诉人</w:t>
      </w:r>
      <w:r>
        <w:rPr>
          <w:rFonts w:hint="eastAsia"/>
        </w:rPr>
        <w:t>2004</w:t>
      </w:r>
      <w:r>
        <w:rPr>
          <w:rFonts w:hint="eastAsia"/>
        </w:rPr>
        <w:t>年</w:t>
      </w:r>
      <w:r>
        <w:rPr>
          <w:rFonts w:hint="eastAsia"/>
        </w:rPr>
        <w:t>3</w:t>
      </w:r>
      <w:r>
        <w:rPr>
          <w:rFonts w:hint="eastAsia"/>
        </w:rPr>
        <w:t>月</w:t>
      </w:r>
      <w:r>
        <w:rPr>
          <w:rFonts w:hint="eastAsia"/>
        </w:rPr>
        <w:t>2</w:t>
      </w:r>
      <w:r>
        <w:rPr>
          <w:rFonts w:hint="eastAsia"/>
        </w:rPr>
        <w:t>日提交的材料内。</w:t>
      </w:r>
    </w:p>
  </w:endnote>
  <w:endnote w:id="71">
    <w:p w:rsidR="00000000" w:rsidRDefault="00EA052D">
      <w:pPr>
        <w:pStyle w:val="EndnoteText"/>
        <w:spacing w:line="240" w:lineRule="auto"/>
      </w:pPr>
      <w:r>
        <w:rPr>
          <w:rStyle w:val="EndnoteReference"/>
        </w:rPr>
        <w:endnoteRef/>
      </w:r>
      <w:r>
        <w:t xml:space="preserve"> </w:t>
      </w:r>
      <w:r>
        <w:tab/>
        <w:t>G.R.B.</w:t>
      </w:r>
      <w:r>
        <w:rPr>
          <w:rFonts w:hint="eastAsia"/>
        </w:rPr>
        <w:t>诉瑞典，第</w:t>
      </w:r>
      <w:r>
        <w:rPr>
          <w:rFonts w:hint="eastAsia"/>
        </w:rPr>
        <w:t>83/1997</w:t>
      </w:r>
      <w:r>
        <w:rPr>
          <w:rFonts w:hint="eastAsia"/>
        </w:rPr>
        <w:t>号来文，联合国文件</w:t>
      </w:r>
      <w:r>
        <w:rPr>
          <w:rFonts w:hint="eastAsia"/>
        </w:rPr>
        <w:t>CAT</w:t>
      </w:r>
      <w:r>
        <w:t>/C/20/D/83/1997,</w:t>
      </w:r>
      <w:r>
        <w:rPr>
          <w:rFonts w:hint="eastAsia"/>
        </w:rPr>
        <w:t xml:space="preserve">　</w:t>
      </w:r>
      <w:r>
        <w:rPr>
          <w:rFonts w:hint="eastAsia"/>
        </w:rPr>
        <w:t>1998</w:t>
      </w:r>
      <w:r>
        <w:rPr>
          <w:rFonts w:hint="eastAsia"/>
        </w:rPr>
        <w:t>年</w:t>
      </w:r>
      <w:r>
        <w:rPr>
          <w:rFonts w:hint="eastAsia"/>
        </w:rPr>
        <w:t>5</w:t>
      </w:r>
      <w:r>
        <w:rPr>
          <w:rFonts w:hint="eastAsia"/>
        </w:rPr>
        <w:t>月</w:t>
      </w:r>
      <w:r>
        <w:rPr>
          <w:rFonts w:hint="eastAsia"/>
        </w:rPr>
        <w:t>15</w:t>
      </w:r>
      <w:r>
        <w:rPr>
          <w:rFonts w:hint="eastAsia"/>
        </w:rPr>
        <w:t>日，第</w:t>
      </w:r>
      <w:r>
        <w:t>6.7</w:t>
      </w:r>
      <w:r>
        <w:rPr>
          <w:rFonts w:hint="eastAsia"/>
        </w:rPr>
        <w:t>段。</w:t>
      </w:r>
    </w:p>
  </w:endnote>
  <w:endnote w:id="72">
    <w:p w:rsidR="00000000" w:rsidRDefault="00EA052D">
      <w:pPr>
        <w:pStyle w:val="EndnoteText"/>
        <w:rPr>
          <w:rFonts w:hint="eastAsia"/>
        </w:rPr>
      </w:pPr>
      <w:r>
        <w:rPr>
          <w:rStyle w:val="EndnoteReference"/>
        </w:rPr>
        <w:endnoteRef/>
      </w:r>
      <w:r>
        <w:tab/>
      </w:r>
      <w:r>
        <w:rPr>
          <w:rFonts w:ascii="SimSun" w:hAnsi="SimSun"/>
        </w:rPr>
        <w:t>泰米尔</w:t>
      </w:r>
      <w:r>
        <w:rPr>
          <w:rFonts w:ascii="SimSun" w:hAnsi="SimSun" w:hint="eastAsia"/>
        </w:rPr>
        <w:t>伊拉姆解放猛虎组织。</w:t>
      </w:r>
    </w:p>
  </w:endnote>
  <w:endnote w:id="73">
    <w:p w:rsidR="00000000" w:rsidRDefault="00EA052D">
      <w:pPr>
        <w:pStyle w:val="EndnoteText"/>
        <w:rPr>
          <w:rFonts w:hint="eastAsia"/>
        </w:rPr>
      </w:pPr>
      <w:r>
        <w:rPr>
          <w:rStyle w:val="EndnoteReference"/>
        </w:rPr>
        <w:endnoteRef/>
      </w:r>
      <w:r>
        <w:tab/>
      </w:r>
      <w:r>
        <w:rPr>
          <w:rFonts w:hint="eastAsia"/>
        </w:rPr>
        <w:t>这些文件包括斯里兰卡法院</w:t>
      </w:r>
      <w:r>
        <w:rPr>
          <w:rFonts w:hint="eastAsia"/>
        </w:rPr>
        <w:t>19</w:t>
      </w:r>
      <w:r>
        <w:rPr>
          <w:rFonts w:hint="eastAsia"/>
        </w:rPr>
        <w:t>96</w:t>
      </w:r>
      <w:r>
        <w:rPr>
          <w:rFonts w:hint="eastAsia"/>
        </w:rPr>
        <w:t>年</w:t>
      </w:r>
      <w:r>
        <w:rPr>
          <w:rFonts w:hint="eastAsia"/>
        </w:rPr>
        <w:t>8</w:t>
      </w:r>
      <w:r>
        <w:rPr>
          <w:rFonts w:hint="eastAsia"/>
        </w:rPr>
        <w:t>月</w:t>
      </w:r>
      <w:r>
        <w:rPr>
          <w:rFonts w:hint="eastAsia"/>
        </w:rPr>
        <w:t>2</w:t>
      </w:r>
      <w:r>
        <w:rPr>
          <w:rFonts w:hint="eastAsia"/>
        </w:rPr>
        <w:t>日将申诉人开释的决定和红十字委员会发给的一张监狱卡。</w:t>
      </w:r>
    </w:p>
  </w:endnote>
  <w:endnote w:id="74">
    <w:p w:rsidR="00000000" w:rsidRDefault="00EA052D">
      <w:pPr>
        <w:pStyle w:val="EndnoteText"/>
        <w:rPr>
          <w:rFonts w:hint="eastAsia"/>
        </w:rPr>
      </w:pPr>
      <w:r>
        <w:rPr>
          <w:rStyle w:val="EndnoteReference"/>
        </w:rPr>
        <w:endnoteRef/>
      </w:r>
      <w:r>
        <w:tab/>
      </w:r>
      <w:r>
        <w:rPr>
          <w:rFonts w:hint="eastAsia"/>
        </w:rPr>
        <w:t>尤其援引了大赦国际</w:t>
      </w:r>
      <w:r>
        <w:rPr>
          <w:rFonts w:hint="eastAsia"/>
        </w:rPr>
        <w:t>2000</w:t>
      </w:r>
      <w:r>
        <w:rPr>
          <w:rFonts w:hint="eastAsia"/>
        </w:rPr>
        <w:t>年</w:t>
      </w:r>
      <w:r>
        <w:rPr>
          <w:rFonts w:hint="eastAsia"/>
        </w:rPr>
        <w:t>7</w:t>
      </w:r>
      <w:r>
        <w:rPr>
          <w:rFonts w:hint="eastAsia"/>
        </w:rPr>
        <w:t>月</w:t>
      </w:r>
      <w:r>
        <w:rPr>
          <w:rFonts w:hint="eastAsia"/>
        </w:rPr>
        <w:t>20</w:t>
      </w:r>
      <w:r>
        <w:rPr>
          <w:rFonts w:hint="eastAsia"/>
        </w:rPr>
        <w:t>日的报告</w:t>
      </w:r>
      <w:r>
        <w:t>(</w:t>
      </w:r>
      <w:r>
        <w:rPr>
          <w:rFonts w:hint="eastAsia"/>
        </w:rPr>
        <w:t>ASA</w:t>
      </w:r>
      <w:r>
        <w:t>37</w:t>
      </w:r>
      <w:r>
        <w:rPr>
          <w:rFonts w:hint="eastAsia"/>
        </w:rPr>
        <w:t>/</w:t>
      </w:r>
      <w:r>
        <w:t>022</w:t>
      </w:r>
      <w:r>
        <w:rPr>
          <w:rFonts w:hint="eastAsia"/>
        </w:rPr>
        <w:t>/</w:t>
      </w:r>
      <w:r>
        <w:t>2000</w:t>
      </w:r>
      <w:r>
        <w:rPr>
          <w:rFonts w:hint="eastAsia"/>
        </w:rPr>
        <w:t>)</w:t>
      </w:r>
      <w:r>
        <w:rPr>
          <w:rFonts w:hint="eastAsia"/>
        </w:rPr>
        <w:t>。</w:t>
      </w:r>
    </w:p>
  </w:endnote>
  <w:endnote w:id="75">
    <w:p w:rsidR="00000000" w:rsidRDefault="00EA052D">
      <w:pPr>
        <w:pStyle w:val="EndnoteText"/>
        <w:rPr>
          <w:rFonts w:hint="eastAsia"/>
        </w:rPr>
      </w:pPr>
      <w:r>
        <w:rPr>
          <w:rStyle w:val="EndnoteReference"/>
        </w:rPr>
        <w:endnoteRef/>
      </w:r>
      <w:r>
        <w:tab/>
      </w:r>
      <w:r>
        <w:rPr>
          <w:rFonts w:hint="eastAsia"/>
        </w:rPr>
        <w:t>A/</w:t>
      </w:r>
      <w:r>
        <w:t>57</w:t>
      </w:r>
      <w:r>
        <w:rPr>
          <w:rFonts w:hint="eastAsia"/>
        </w:rPr>
        <w:t>/</w:t>
      </w:r>
      <w:r>
        <w:t>44</w:t>
      </w:r>
      <w:r>
        <w:rPr>
          <w:rFonts w:hint="eastAsia"/>
        </w:rPr>
        <w:t>号报告，第四章，</w:t>
      </w:r>
      <w:r>
        <w:rPr>
          <w:rFonts w:hint="eastAsia"/>
        </w:rPr>
        <w:t>B</w:t>
      </w:r>
      <w:r>
        <w:rPr>
          <w:rFonts w:hint="eastAsia"/>
        </w:rPr>
        <w:t>节，第</w:t>
      </w:r>
      <w:r>
        <w:rPr>
          <w:rFonts w:hint="eastAsia"/>
        </w:rPr>
        <w:t>181</w:t>
      </w:r>
      <w:r>
        <w:rPr>
          <w:rFonts w:hint="eastAsia"/>
        </w:rPr>
        <w:t>段。</w:t>
      </w:r>
    </w:p>
  </w:endnote>
  <w:endnote w:id="76">
    <w:p w:rsidR="00000000" w:rsidRDefault="00EA052D">
      <w:pPr>
        <w:pStyle w:val="EndnoteText"/>
      </w:pPr>
      <w:r>
        <w:rPr>
          <w:rStyle w:val="EndnoteReference"/>
        </w:rPr>
        <w:endnoteRef/>
      </w:r>
      <w:r>
        <w:tab/>
      </w:r>
      <w:r>
        <w:rPr>
          <w:rFonts w:hint="eastAsia"/>
        </w:rPr>
        <w:t>参见</w:t>
      </w:r>
      <w:r>
        <w:rPr>
          <w:rFonts w:hint="eastAsia"/>
        </w:rPr>
        <w:t>2003</w:t>
      </w:r>
      <w:r>
        <w:rPr>
          <w:rFonts w:hint="eastAsia"/>
        </w:rPr>
        <w:t>年</w:t>
      </w:r>
      <w:r>
        <w:rPr>
          <w:rFonts w:hint="eastAsia"/>
        </w:rPr>
        <w:t>5</w:t>
      </w:r>
      <w:r>
        <w:rPr>
          <w:rFonts w:hint="eastAsia"/>
        </w:rPr>
        <w:t>月</w:t>
      </w:r>
      <w:r>
        <w:rPr>
          <w:rFonts w:hint="eastAsia"/>
        </w:rPr>
        <w:t>5</w:t>
      </w:r>
      <w:r>
        <w:rPr>
          <w:rFonts w:hint="eastAsia"/>
        </w:rPr>
        <w:t>日通过的关于第</w:t>
      </w:r>
      <w:r>
        <w:rPr>
          <w:rFonts w:hint="eastAsia"/>
        </w:rPr>
        <w:t>191/</w:t>
      </w:r>
      <w:r>
        <w:t>2001</w:t>
      </w:r>
      <w:r>
        <w:rPr>
          <w:rFonts w:hint="eastAsia"/>
        </w:rPr>
        <w:t>号来文，</w:t>
      </w:r>
      <w:r>
        <w:rPr>
          <w:rFonts w:hint="eastAsia"/>
          <w:u w:val="single"/>
        </w:rPr>
        <w:t>S.S.</w:t>
      </w:r>
      <w:r>
        <w:rPr>
          <w:rFonts w:hint="eastAsia"/>
          <w:u w:val="single"/>
        </w:rPr>
        <w:t>诉荷兰</w:t>
      </w:r>
      <w:r>
        <w:rPr>
          <w:rFonts w:hint="eastAsia"/>
        </w:rPr>
        <w:t>案的《决定》第</w:t>
      </w:r>
      <w:r>
        <w:rPr>
          <w:rFonts w:hint="eastAsia"/>
        </w:rPr>
        <w:t>6.3</w:t>
      </w:r>
      <w:r>
        <w:rPr>
          <w:rFonts w:hint="eastAsia"/>
        </w:rPr>
        <w:t>段。</w:t>
      </w:r>
    </w:p>
  </w:endnote>
  <w:endnote w:id="77">
    <w:p w:rsidR="00000000" w:rsidRDefault="00EA052D">
      <w:pPr>
        <w:pStyle w:val="EndnoteText"/>
      </w:pPr>
      <w:r>
        <w:rPr>
          <w:rStyle w:val="EndnoteReference"/>
        </w:rPr>
        <w:endnoteRef/>
      </w:r>
      <w:r>
        <w:t xml:space="preserve"> </w:t>
      </w:r>
      <w:r>
        <w:tab/>
      </w:r>
      <w:r>
        <w:rPr>
          <w:rFonts w:hint="eastAsia"/>
        </w:rPr>
        <w:t>参见禁止酷刑委员会一般性评论第</w:t>
      </w:r>
      <w:r>
        <w:rPr>
          <w:rFonts w:hint="eastAsia"/>
        </w:rPr>
        <w:t>1</w:t>
      </w:r>
      <w:r>
        <w:rPr>
          <w:rFonts w:hint="eastAsia"/>
        </w:rPr>
        <w:t>号：结合第</w:t>
      </w:r>
      <w:r>
        <w:rPr>
          <w:rFonts w:hint="eastAsia"/>
        </w:rPr>
        <w:t>22</w:t>
      </w:r>
      <w:r>
        <w:rPr>
          <w:rFonts w:hint="eastAsia"/>
        </w:rPr>
        <w:t>条，对《公约》第</w:t>
      </w:r>
      <w:r>
        <w:rPr>
          <w:rFonts w:hint="eastAsia"/>
        </w:rPr>
        <w:t>3</w:t>
      </w:r>
      <w:r>
        <w:rPr>
          <w:rFonts w:hint="eastAsia"/>
        </w:rPr>
        <w:t>条的执行情况，</w:t>
      </w:r>
      <w:r>
        <w:rPr>
          <w:rFonts w:hint="eastAsia"/>
        </w:rPr>
        <w:t>1997</w:t>
      </w:r>
      <w:r>
        <w:rPr>
          <w:rFonts w:hint="eastAsia"/>
        </w:rPr>
        <w:t>年</w:t>
      </w:r>
      <w:r>
        <w:rPr>
          <w:rFonts w:hint="eastAsia"/>
        </w:rPr>
        <w:t>11</w:t>
      </w:r>
      <w:r>
        <w:rPr>
          <w:rFonts w:hint="eastAsia"/>
        </w:rPr>
        <w:t>月</w:t>
      </w:r>
      <w:r>
        <w:rPr>
          <w:rFonts w:hint="eastAsia"/>
        </w:rPr>
        <w:t>21</w:t>
      </w:r>
      <w:r>
        <w:rPr>
          <w:rFonts w:hint="eastAsia"/>
        </w:rPr>
        <w:t>日，第</w:t>
      </w:r>
      <w:r>
        <w:rPr>
          <w:rFonts w:hint="eastAsia"/>
        </w:rPr>
        <w:t>8</w:t>
      </w:r>
      <w:r>
        <w:t>(</w:t>
      </w:r>
      <w:r>
        <w:rPr>
          <w:rFonts w:hint="eastAsia"/>
        </w:rPr>
        <w:t>b</w:t>
      </w:r>
      <w:r>
        <w:t>)</w:t>
      </w:r>
      <w:r>
        <w:rPr>
          <w:rFonts w:hint="eastAsia"/>
        </w:rPr>
        <w:t>段。</w:t>
      </w:r>
    </w:p>
  </w:endnote>
  <w:endnote w:id="78">
    <w:p w:rsidR="00000000" w:rsidRDefault="00EA052D">
      <w:pPr>
        <w:pStyle w:val="EndnoteText"/>
      </w:pPr>
      <w:r>
        <w:rPr>
          <w:rStyle w:val="EndnoteReference"/>
        </w:rPr>
        <w:endnoteRef/>
      </w:r>
      <w:r>
        <w:tab/>
      </w:r>
      <w:r>
        <w:rPr>
          <w:rFonts w:hint="eastAsia"/>
        </w:rPr>
        <w:t>参见</w:t>
      </w:r>
      <w:r>
        <w:rPr>
          <w:rFonts w:hint="eastAsia"/>
        </w:rPr>
        <w:t>1998</w:t>
      </w:r>
      <w:r>
        <w:rPr>
          <w:rFonts w:hint="eastAsia"/>
        </w:rPr>
        <w:t>年</w:t>
      </w:r>
      <w:r>
        <w:rPr>
          <w:rFonts w:hint="eastAsia"/>
        </w:rPr>
        <w:t>5</w:t>
      </w:r>
      <w:r>
        <w:rPr>
          <w:rFonts w:hint="eastAsia"/>
        </w:rPr>
        <w:t>月</w:t>
      </w:r>
      <w:r>
        <w:rPr>
          <w:rFonts w:hint="eastAsia"/>
        </w:rPr>
        <w:t>15</w:t>
      </w:r>
      <w:r>
        <w:rPr>
          <w:rFonts w:hint="eastAsia"/>
        </w:rPr>
        <w:t>日就第</w:t>
      </w:r>
      <w:r>
        <w:rPr>
          <w:rFonts w:hint="eastAsia"/>
        </w:rPr>
        <w:t>83/1997</w:t>
      </w:r>
      <w:r>
        <w:rPr>
          <w:rFonts w:hint="eastAsia"/>
        </w:rPr>
        <w:t>号来文，</w:t>
      </w:r>
      <w:r>
        <w:rPr>
          <w:rFonts w:hint="eastAsia"/>
          <w:u w:val="single"/>
        </w:rPr>
        <w:t>G.R.B.</w:t>
      </w:r>
      <w:r>
        <w:rPr>
          <w:rFonts w:hint="eastAsia"/>
          <w:u w:val="single"/>
        </w:rPr>
        <w:t>诉瑞典</w:t>
      </w:r>
      <w:r>
        <w:rPr>
          <w:rFonts w:hint="eastAsia"/>
        </w:rPr>
        <w:t>案通过的经</w:t>
      </w:r>
      <w:r>
        <w:rPr>
          <w:rFonts w:hint="eastAsia"/>
        </w:rPr>
        <w:t>必要修订后的《决定》，第</w:t>
      </w:r>
      <w:r>
        <w:rPr>
          <w:rFonts w:hint="eastAsia"/>
        </w:rPr>
        <w:t>6.7</w:t>
      </w:r>
      <w:r>
        <w:rPr>
          <w:rFonts w:hint="eastAsia"/>
        </w:rPr>
        <w:t>段。</w:t>
      </w:r>
    </w:p>
  </w:endnote>
  <w:endnote w:id="79">
    <w:p w:rsidR="00000000" w:rsidRDefault="00EA052D">
      <w:pPr>
        <w:pStyle w:val="EndnoteText"/>
      </w:pPr>
      <w:r>
        <w:rPr>
          <w:rStyle w:val="EndnoteReference"/>
        </w:rPr>
        <w:endnoteRef/>
      </w:r>
      <w:r>
        <w:t xml:space="preserve"> </w:t>
      </w:r>
      <w:r>
        <w:rPr>
          <w:rFonts w:hint="eastAsia"/>
        </w:rPr>
        <w:tab/>
      </w:r>
      <w:r>
        <w:rPr>
          <w:rFonts w:hint="eastAsia"/>
        </w:rPr>
        <w:t>缔约国所举的例子可以在案卷中查阅。</w:t>
      </w:r>
    </w:p>
  </w:endnote>
  <w:endnote w:id="80">
    <w:p w:rsidR="00000000" w:rsidRDefault="00EA052D">
      <w:pPr>
        <w:pStyle w:val="EndnoteText"/>
        <w:rPr>
          <w:rFonts w:hint="eastAsia"/>
        </w:rPr>
      </w:pPr>
      <w:r>
        <w:rPr>
          <w:rStyle w:val="EndnoteReference"/>
        </w:rPr>
        <w:endnoteRef/>
      </w:r>
      <w:r>
        <w:t xml:space="preserve"> </w:t>
      </w:r>
      <w:r>
        <w:rPr>
          <w:rFonts w:hint="eastAsia"/>
        </w:rPr>
        <w:t xml:space="preserve">  </w:t>
      </w:r>
      <w:r>
        <w:rPr>
          <w:rFonts w:hint="eastAsia"/>
        </w:rPr>
        <w:t>申诉人还提到第</w:t>
      </w:r>
      <w:r>
        <w:rPr>
          <w:rFonts w:hint="eastAsia"/>
        </w:rPr>
        <w:t>91/1997</w:t>
      </w:r>
      <w:r>
        <w:rPr>
          <w:rFonts w:hint="eastAsia"/>
        </w:rPr>
        <w:t>号来文，</w:t>
      </w:r>
      <w:r>
        <w:rPr>
          <w:rFonts w:hint="eastAsia"/>
        </w:rPr>
        <w:t>A</w:t>
      </w:r>
      <w:r>
        <w:t>.</w:t>
      </w:r>
      <w:r>
        <w:rPr>
          <w:rFonts w:hint="eastAsia"/>
        </w:rPr>
        <w:t>诉荷兰，关于该来文，禁止酷刑委员会支持一位作为反对派成员的突尼斯寻求避难者的申诉，因为如果他回到突尼斯就会面临遭到拷打的巨大风险。</w:t>
      </w:r>
    </w:p>
  </w:endnote>
  <w:endnote w:id="81">
    <w:p w:rsidR="00000000" w:rsidRDefault="00EA052D">
      <w:pPr>
        <w:pStyle w:val="EndnoteText"/>
        <w:rPr>
          <w:rFonts w:hint="eastAsia"/>
        </w:rPr>
      </w:pPr>
      <w:r>
        <w:rPr>
          <w:rStyle w:val="EndnoteReference"/>
        </w:rPr>
        <w:endnoteRef/>
      </w:r>
      <w:r>
        <w:t xml:space="preserve"> </w:t>
      </w:r>
      <w:r>
        <w:rPr>
          <w:rFonts w:hint="eastAsia"/>
        </w:rPr>
        <w:t xml:space="preserve">  </w:t>
      </w:r>
      <w:r>
        <w:rPr>
          <w:rFonts w:hint="eastAsia"/>
        </w:rPr>
        <w:t>包括在保安部队培训学校、高级司法学院、对监狱和教养院的工作人员和监督者进行培训和再培训的全国性学校中传授人权价值标准；针对高级执法官员的与人权有关的行为准则；以及将管理监狱和教养院的责任从内政部转到司法和人权部。</w:t>
      </w:r>
    </w:p>
  </w:endnote>
  <w:endnote w:id="82">
    <w:p w:rsidR="00000000" w:rsidRDefault="00EA052D">
      <w:pPr>
        <w:pStyle w:val="EndnoteText"/>
        <w:rPr>
          <w:rFonts w:hint="eastAsia"/>
        </w:rPr>
      </w:pPr>
      <w:r>
        <w:rPr>
          <w:rStyle w:val="EndnoteReference"/>
        </w:rPr>
        <w:endnoteRef/>
      </w:r>
      <w:r>
        <w:t xml:space="preserve"> </w:t>
      </w:r>
      <w:r>
        <w:rPr>
          <w:rFonts w:hint="eastAsia"/>
        </w:rPr>
        <w:t xml:space="preserve">  </w:t>
      </w:r>
      <w:r>
        <w:rPr>
          <w:rFonts w:hint="eastAsia"/>
        </w:rPr>
        <w:t>建立了一个立法参考系统：</w:t>
      </w:r>
      <w:r>
        <w:rPr>
          <w:rFonts w:hint="eastAsia"/>
        </w:rPr>
        <w:t>与申诉人对突尼斯没有把拷打行为定为犯罪的指控相反，缔约国指出它毫无保留地批准了《禁止酷刑公约》，并且《公约》成为突尼斯国内法的一个组成部分，可以在法院援引。有关酷刑的刑法规定是严厉的和明确的（《刑法》第</w:t>
      </w:r>
      <w:r>
        <w:rPr>
          <w:rFonts w:hint="eastAsia"/>
        </w:rPr>
        <w:t>101</w:t>
      </w:r>
      <w:r>
        <w:rPr>
          <w:rFonts w:hint="eastAsia"/>
        </w:rPr>
        <w:t>条之二）。</w:t>
      </w:r>
    </w:p>
  </w:endnote>
  <w:endnote w:id="83">
    <w:p w:rsidR="00000000" w:rsidRDefault="00EA052D">
      <w:pPr>
        <w:pStyle w:val="EndnoteText"/>
        <w:rPr>
          <w:rFonts w:hint="eastAsia"/>
        </w:rPr>
      </w:pPr>
      <w:r>
        <w:rPr>
          <w:rStyle w:val="EndnoteReference"/>
        </w:rPr>
        <w:endnoteRef/>
      </w:r>
      <w:r>
        <w:t xml:space="preserve"> </w:t>
      </w:r>
      <w:r>
        <w:rPr>
          <w:rFonts w:hint="eastAsia"/>
        </w:rPr>
        <w:t xml:space="preserve">  </w:t>
      </w:r>
      <w:r>
        <w:rPr>
          <w:rFonts w:hint="eastAsia"/>
        </w:rPr>
        <w:t>根据</w:t>
      </w:r>
      <w:r>
        <w:rPr>
          <w:rFonts w:hint="eastAsia"/>
        </w:rPr>
        <w:t>1972</w:t>
      </w:r>
      <w:r>
        <w:rPr>
          <w:rFonts w:hint="eastAsia"/>
        </w:rPr>
        <w:t>年</w:t>
      </w:r>
      <w:r>
        <w:rPr>
          <w:rFonts w:hint="eastAsia"/>
        </w:rPr>
        <w:t>6</w:t>
      </w:r>
      <w:r>
        <w:rPr>
          <w:rFonts w:hint="eastAsia"/>
        </w:rPr>
        <w:t>月</w:t>
      </w:r>
      <w:r>
        <w:rPr>
          <w:rFonts w:hint="eastAsia"/>
        </w:rPr>
        <w:t>1</w:t>
      </w:r>
      <w:r>
        <w:rPr>
          <w:rFonts w:hint="eastAsia"/>
        </w:rPr>
        <w:t>日《行政法院法》，如果国家的代表、代理人和公务员对第三人造成物质或精神损害，即使国家是在从事一项主权活动也须承担责任。受损害的一方可以根据《义务和合同法》第</w:t>
      </w:r>
      <w:r>
        <w:rPr>
          <w:rFonts w:hint="eastAsia"/>
        </w:rPr>
        <w:t>84</w:t>
      </w:r>
      <w:r>
        <w:rPr>
          <w:rFonts w:hint="eastAsia"/>
        </w:rPr>
        <w:t>条，要求国家对他所受到的损害进行赔偿，这不影响公务员对受损害方的直接责任。</w:t>
      </w:r>
    </w:p>
  </w:endnote>
  <w:endnote w:id="84">
    <w:p w:rsidR="00000000" w:rsidRDefault="00EA052D">
      <w:pPr>
        <w:pStyle w:val="EndnoteText"/>
        <w:rPr>
          <w:rFonts w:hint="eastAsia"/>
        </w:rPr>
      </w:pPr>
      <w:r>
        <w:rPr>
          <w:rStyle w:val="EndnoteReference"/>
        </w:rPr>
        <w:endnoteRef/>
      </w:r>
      <w:r>
        <w:t xml:space="preserve"> </w:t>
      </w:r>
      <w:r>
        <w:rPr>
          <w:rFonts w:hint="eastAsia"/>
        </w:rPr>
        <w:t xml:space="preserve">  </w:t>
      </w:r>
      <w:r>
        <w:rPr>
          <w:rFonts w:hint="eastAsia"/>
        </w:rPr>
        <w:t>行政法院</w:t>
      </w:r>
      <w:r>
        <w:rPr>
          <w:rFonts w:eastAsia="SimSun" w:hint="eastAsia"/>
          <w:spacing w:val="-50"/>
          <w:lang w:val="fr-CH"/>
        </w:rPr>
        <w:t>―</w:t>
      </w:r>
      <w:r>
        <w:rPr>
          <w:rFonts w:eastAsia="SimSun" w:hint="eastAsia"/>
          <w:lang w:val="fr-CH"/>
        </w:rPr>
        <w:t>―</w:t>
      </w:r>
      <w:r>
        <w:rPr>
          <w:rFonts w:eastAsia="SimSun" w:hint="eastAsia"/>
        </w:rPr>
        <w:t>1</w:t>
      </w:r>
      <w:r>
        <w:rPr>
          <w:rFonts w:hint="eastAsia"/>
        </w:rPr>
        <w:t>003</w:t>
      </w:r>
      <w:r>
        <w:rPr>
          <w:rFonts w:hint="eastAsia"/>
        </w:rPr>
        <w:t>年</w:t>
      </w:r>
      <w:r>
        <w:rPr>
          <w:rFonts w:hint="eastAsia"/>
        </w:rPr>
        <w:t>5</w:t>
      </w:r>
      <w:r>
        <w:rPr>
          <w:rFonts w:hint="eastAsia"/>
        </w:rPr>
        <w:t>月</w:t>
      </w:r>
      <w:r>
        <w:rPr>
          <w:rFonts w:hint="eastAsia"/>
        </w:rPr>
        <w:t>10</w:t>
      </w:r>
      <w:r>
        <w:rPr>
          <w:rFonts w:hint="eastAsia"/>
        </w:rPr>
        <w:t>日第</w:t>
      </w:r>
      <w:r>
        <w:rPr>
          <w:rFonts w:hint="eastAsia"/>
        </w:rPr>
        <w:t>1013</w:t>
      </w:r>
      <w:r>
        <w:rPr>
          <w:rFonts w:hint="eastAsia"/>
        </w:rPr>
        <w:t>号判决和</w:t>
      </w:r>
      <w:r>
        <w:rPr>
          <w:rFonts w:hint="eastAsia"/>
        </w:rPr>
        <w:t>1997</w:t>
      </w:r>
      <w:r>
        <w:rPr>
          <w:rFonts w:hint="eastAsia"/>
        </w:rPr>
        <w:t>年</w:t>
      </w:r>
      <w:r>
        <w:rPr>
          <w:rFonts w:hint="eastAsia"/>
        </w:rPr>
        <w:t>1</w:t>
      </w:r>
      <w:r>
        <w:rPr>
          <w:rFonts w:hint="eastAsia"/>
        </w:rPr>
        <w:t>月</w:t>
      </w:r>
      <w:r>
        <w:rPr>
          <w:rFonts w:hint="eastAsia"/>
        </w:rPr>
        <w:t>24</w:t>
      </w:r>
      <w:r>
        <w:rPr>
          <w:rFonts w:hint="eastAsia"/>
        </w:rPr>
        <w:t>日第</w:t>
      </w:r>
      <w:r>
        <w:rPr>
          <w:rFonts w:hint="eastAsia"/>
        </w:rPr>
        <w:t>21816</w:t>
      </w:r>
      <w:r>
        <w:rPr>
          <w:rFonts w:hint="eastAsia"/>
        </w:rPr>
        <w:t>号判决。</w:t>
      </w:r>
    </w:p>
  </w:endnote>
  <w:endnote w:id="85">
    <w:p w:rsidR="00000000" w:rsidRDefault="00EA052D">
      <w:pPr>
        <w:pStyle w:val="EndnoteText"/>
        <w:rPr>
          <w:rFonts w:hint="eastAsia"/>
        </w:rPr>
      </w:pPr>
      <w:r>
        <w:rPr>
          <w:rStyle w:val="EndnoteReference"/>
        </w:rPr>
        <w:endnoteRef/>
      </w:r>
      <w:r>
        <w:t xml:space="preserve"> </w:t>
      </w:r>
      <w:r>
        <w:rPr>
          <w:rFonts w:hint="eastAsia"/>
        </w:rPr>
        <w:t xml:space="preserve">  1996</w:t>
      </w:r>
      <w:r>
        <w:rPr>
          <w:rFonts w:hint="eastAsia"/>
        </w:rPr>
        <w:t>年</w:t>
      </w:r>
      <w:r>
        <w:rPr>
          <w:rFonts w:hint="eastAsia"/>
        </w:rPr>
        <w:t>7</w:t>
      </w:r>
      <w:r>
        <w:rPr>
          <w:rFonts w:hint="eastAsia"/>
        </w:rPr>
        <w:t>月</w:t>
      </w:r>
      <w:r>
        <w:rPr>
          <w:rFonts w:hint="eastAsia"/>
        </w:rPr>
        <w:t>30</w:t>
      </w:r>
      <w:r>
        <w:rPr>
          <w:rFonts w:hint="eastAsia"/>
        </w:rPr>
        <w:t>日第</w:t>
      </w:r>
      <w:r>
        <w:rPr>
          <w:rFonts w:hint="eastAsia"/>
        </w:rPr>
        <w:t>4692</w:t>
      </w:r>
      <w:r>
        <w:rPr>
          <w:rFonts w:hint="eastAsia"/>
        </w:rPr>
        <w:t>号判决，公布在《判例与立法杂志》上；</w:t>
      </w:r>
      <w:r>
        <w:rPr>
          <w:rFonts w:hint="eastAsia"/>
        </w:rPr>
        <w:t>1974</w:t>
      </w:r>
      <w:r>
        <w:rPr>
          <w:rFonts w:hint="eastAsia"/>
        </w:rPr>
        <w:t>年</w:t>
      </w:r>
      <w:r>
        <w:rPr>
          <w:rFonts w:hint="eastAsia"/>
        </w:rPr>
        <w:t>2</w:t>
      </w:r>
      <w:r>
        <w:rPr>
          <w:rFonts w:hint="eastAsia"/>
        </w:rPr>
        <w:t>月</w:t>
      </w:r>
      <w:r>
        <w:rPr>
          <w:rFonts w:hint="eastAsia"/>
        </w:rPr>
        <w:t>25</w:t>
      </w:r>
      <w:r>
        <w:rPr>
          <w:rFonts w:hint="eastAsia"/>
        </w:rPr>
        <w:t>日第</w:t>
      </w:r>
      <w:r>
        <w:rPr>
          <w:rFonts w:hint="eastAsia"/>
        </w:rPr>
        <w:t>8616</w:t>
      </w:r>
      <w:r>
        <w:rPr>
          <w:rFonts w:hint="eastAsia"/>
        </w:rPr>
        <w:t>号判决，《判例与立法杂志》，</w:t>
      </w:r>
      <w:r>
        <w:rPr>
          <w:rFonts w:hint="eastAsia"/>
        </w:rPr>
        <w:t>1975</w:t>
      </w:r>
      <w:r>
        <w:rPr>
          <w:rFonts w:hint="eastAsia"/>
        </w:rPr>
        <w:t>年；以及</w:t>
      </w:r>
      <w:r>
        <w:rPr>
          <w:rFonts w:hint="eastAsia"/>
        </w:rPr>
        <w:t>1973</w:t>
      </w:r>
      <w:r>
        <w:rPr>
          <w:rFonts w:hint="eastAsia"/>
        </w:rPr>
        <w:t>年</w:t>
      </w:r>
      <w:r>
        <w:rPr>
          <w:rFonts w:hint="eastAsia"/>
        </w:rPr>
        <w:t>9</w:t>
      </w:r>
      <w:r>
        <w:rPr>
          <w:rFonts w:hint="eastAsia"/>
        </w:rPr>
        <w:t>月</w:t>
      </w:r>
      <w:r>
        <w:rPr>
          <w:rFonts w:hint="eastAsia"/>
        </w:rPr>
        <w:t>3</w:t>
      </w:r>
      <w:r>
        <w:rPr>
          <w:rFonts w:hint="eastAsia"/>
        </w:rPr>
        <w:t>日第</w:t>
      </w:r>
      <w:r>
        <w:rPr>
          <w:rFonts w:hint="eastAsia"/>
        </w:rPr>
        <w:t>7943</w:t>
      </w:r>
      <w:r>
        <w:rPr>
          <w:rFonts w:hint="eastAsia"/>
        </w:rPr>
        <w:t>号判决，《判例与立法杂志》，</w:t>
      </w:r>
      <w:r>
        <w:rPr>
          <w:rFonts w:hint="eastAsia"/>
        </w:rPr>
        <w:t>1974</w:t>
      </w:r>
      <w:r>
        <w:rPr>
          <w:rFonts w:hint="eastAsia"/>
        </w:rPr>
        <w:t>年。</w:t>
      </w:r>
    </w:p>
  </w:endnote>
  <w:endnote w:id="86">
    <w:p w:rsidR="00000000" w:rsidRDefault="00EA052D">
      <w:pPr>
        <w:pStyle w:val="EndnoteText"/>
        <w:rPr>
          <w:rFonts w:hint="eastAsia"/>
        </w:rPr>
      </w:pPr>
      <w:r>
        <w:rPr>
          <w:rStyle w:val="EndnoteReference"/>
        </w:rPr>
        <w:endnoteRef/>
      </w:r>
      <w:r>
        <w:t xml:space="preserve"> </w:t>
      </w:r>
      <w:r>
        <w:rPr>
          <w:rFonts w:hint="eastAsia"/>
        </w:rPr>
        <w:t xml:space="preserve"> </w:t>
      </w:r>
      <w:r>
        <w:rPr>
          <w:rFonts w:hint="eastAsia"/>
        </w:rPr>
        <w:t>《</w:t>
      </w:r>
      <w:r>
        <w:t>Le procès-Tournant:A propos des procès militaires de Bouchoucha et de Bab Saadoun en 1992</w:t>
      </w:r>
      <w:r>
        <w:rPr>
          <w:rFonts w:hint="eastAsia"/>
        </w:rPr>
        <w:t>》</w:t>
      </w:r>
      <w:r>
        <w:rPr>
          <w:rFonts w:hint="eastAsia"/>
          <w:lang w:val="en-GB"/>
        </w:rPr>
        <w:t>，</w:t>
      </w:r>
      <w:r>
        <w:rPr>
          <w:rFonts w:hint="eastAsia"/>
        </w:rPr>
        <w:t>1992</w:t>
      </w:r>
      <w:r>
        <w:rPr>
          <w:rFonts w:hint="eastAsia"/>
        </w:rPr>
        <w:t>年</w:t>
      </w:r>
      <w:r>
        <w:rPr>
          <w:rFonts w:hint="eastAsia"/>
        </w:rPr>
        <w:t>10</w:t>
      </w:r>
      <w:r>
        <w:rPr>
          <w:rFonts w:hint="eastAsia"/>
        </w:rPr>
        <w:t>月</w:t>
      </w:r>
      <w:r>
        <w:rPr>
          <w:rFonts w:hint="eastAsia"/>
          <w:lang w:val="en-GB"/>
        </w:rPr>
        <w:t>；“</w:t>
      </w:r>
      <w:r>
        <w:t>Pour l</w:t>
      </w:r>
      <w:r>
        <w:t>a réhabilitation de l’indépendance de la justice</w:t>
      </w:r>
      <w:r>
        <w:rPr>
          <w:rFonts w:hint="eastAsia"/>
          <w:lang w:val="en-GB"/>
        </w:rPr>
        <w:t>”，</w:t>
      </w:r>
      <w:r>
        <w:rPr>
          <w:rFonts w:hint="eastAsia"/>
        </w:rPr>
        <w:t>2000</w:t>
      </w:r>
      <w:r>
        <w:rPr>
          <w:rFonts w:hint="eastAsia"/>
        </w:rPr>
        <w:t>年</w:t>
      </w:r>
      <w:r>
        <w:rPr>
          <w:rFonts w:hint="eastAsia"/>
        </w:rPr>
        <w:t>4</w:t>
      </w:r>
      <w:r>
        <w:rPr>
          <w:rFonts w:hint="eastAsia"/>
        </w:rPr>
        <w:t>月</w:t>
      </w:r>
      <w:r>
        <w:rPr>
          <w:rFonts w:hint="eastAsia"/>
        </w:rPr>
        <w:t>-2001</w:t>
      </w:r>
      <w:r>
        <w:rPr>
          <w:rFonts w:hint="eastAsia"/>
        </w:rPr>
        <w:t>年</w:t>
      </w:r>
      <w:r>
        <w:rPr>
          <w:rFonts w:hint="eastAsia"/>
        </w:rPr>
        <w:t>12</w:t>
      </w:r>
      <w:r>
        <w:rPr>
          <w:rFonts w:hint="eastAsia"/>
        </w:rPr>
        <w:t>月。</w:t>
      </w:r>
    </w:p>
  </w:endnote>
  <w:endnote w:id="87">
    <w:p w:rsidR="00000000" w:rsidRDefault="00EA052D">
      <w:pPr>
        <w:pStyle w:val="EndnoteText"/>
        <w:rPr>
          <w:rFonts w:hint="eastAsia"/>
        </w:rPr>
      </w:pPr>
      <w:r>
        <w:rPr>
          <w:rStyle w:val="EndnoteReference"/>
        </w:rPr>
        <w:endnoteRef/>
      </w:r>
      <w:r>
        <w:t xml:space="preserve"> </w:t>
      </w:r>
      <w:r>
        <w:rPr>
          <w:rFonts w:hint="eastAsia"/>
        </w:rPr>
        <w:t xml:space="preserve">  </w:t>
      </w:r>
      <w:r>
        <w:rPr>
          <w:rFonts w:hint="eastAsia"/>
        </w:rPr>
        <w:t>可在档案中查阅。</w:t>
      </w:r>
    </w:p>
  </w:endnote>
  <w:endnote w:id="88">
    <w:p w:rsidR="00000000" w:rsidRDefault="00EA052D">
      <w:pPr>
        <w:pStyle w:val="EndnoteText"/>
        <w:rPr>
          <w:rFonts w:hint="eastAsia"/>
        </w:rPr>
      </w:pPr>
      <w:r>
        <w:rPr>
          <w:rStyle w:val="EndnoteReference"/>
        </w:rPr>
        <w:endnoteRef/>
      </w:r>
      <w:r>
        <w:t xml:space="preserve"> </w:t>
      </w:r>
      <w:r>
        <w:rPr>
          <w:rFonts w:hint="eastAsia"/>
        </w:rPr>
        <w:t xml:space="preserve"> </w:t>
      </w:r>
      <w:r>
        <w:rPr>
          <w:rFonts w:hint="eastAsia"/>
        </w:rPr>
        <w:t>“一些医生所起的作用并非不那么重要，之所以这么说是因为他们在拷打期间帮助拷打者</w:t>
      </w:r>
      <w:r>
        <w:rPr>
          <w:rFonts w:hint="eastAsia"/>
        </w:rPr>
        <w:t>[</w:t>
      </w:r>
      <w:r>
        <w:rPr>
          <w:rFonts w:hint="eastAsia"/>
        </w:rPr>
        <w:t>评估</w:t>
      </w:r>
      <w:r>
        <w:rPr>
          <w:rFonts w:hint="eastAsia"/>
        </w:rPr>
        <w:t>]</w:t>
      </w:r>
      <w:r>
        <w:rPr>
          <w:rFonts w:hint="eastAsia"/>
        </w:rPr>
        <w:t>受害人的状况和受害人可以承受的酷刑的程度</w:t>
      </w:r>
      <w:r>
        <w:rPr>
          <w:rFonts w:hint="eastAsia"/>
        </w:rPr>
        <w:t>[</w:t>
      </w:r>
      <w:r>
        <w:rPr>
          <w:rFonts w:hint="eastAsia"/>
        </w:rPr>
        <w:t>……</w:t>
      </w:r>
      <w:r>
        <w:rPr>
          <w:rFonts w:hint="eastAsia"/>
        </w:rPr>
        <w:t>]</w:t>
      </w:r>
      <w:r>
        <w:rPr>
          <w:rFonts w:hint="eastAsia"/>
        </w:rPr>
        <w:t>从酷刑受害人处或进行的分析中得到的情况表明，名医们公然隐瞒有关被告在身体遭到拷打时所受伤害原因的真相”突尼斯基本自由全国理事会报告，</w:t>
      </w:r>
      <w:r>
        <w:rPr>
          <w:rFonts w:hint="eastAsia"/>
        </w:rPr>
        <w:t>2002</w:t>
      </w:r>
      <w:r>
        <w:rPr>
          <w:rFonts w:hint="eastAsia"/>
        </w:rPr>
        <w:t>年</w:t>
      </w:r>
      <w:r>
        <w:rPr>
          <w:rFonts w:hint="eastAsia"/>
        </w:rPr>
        <w:t>10</w:t>
      </w:r>
      <w:r>
        <w:rPr>
          <w:rFonts w:hint="eastAsia"/>
        </w:rPr>
        <w:t>月。</w:t>
      </w:r>
    </w:p>
  </w:endnote>
  <w:endnote w:id="89">
    <w:p w:rsidR="00000000" w:rsidRDefault="00EA052D">
      <w:pPr>
        <w:pStyle w:val="EndnoteText"/>
      </w:pPr>
      <w:r>
        <w:rPr>
          <w:rStyle w:val="EndnoteReference"/>
        </w:rPr>
        <w:endnoteRef/>
      </w:r>
      <w:r>
        <w:t xml:space="preserve"> </w:t>
      </w:r>
      <w:r>
        <w:tab/>
      </w:r>
      <w:r>
        <w:rPr>
          <w:rFonts w:hint="eastAsia"/>
        </w:rPr>
        <w:t>国际法学家委员会，有关突尼斯的报告，</w:t>
      </w:r>
      <w:r>
        <w:rPr>
          <w:rFonts w:hint="eastAsia"/>
        </w:rPr>
        <w:t>2003</w:t>
      </w:r>
      <w:r>
        <w:rPr>
          <w:rFonts w:hint="eastAsia"/>
        </w:rPr>
        <w:t>年</w:t>
      </w:r>
      <w:r>
        <w:rPr>
          <w:rFonts w:hint="eastAsia"/>
        </w:rPr>
        <w:t>3</w:t>
      </w:r>
      <w:r>
        <w:rPr>
          <w:rFonts w:hint="eastAsia"/>
        </w:rPr>
        <w:t>月</w:t>
      </w:r>
      <w:r>
        <w:rPr>
          <w:rFonts w:hint="eastAsia"/>
        </w:rPr>
        <w:t>1</w:t>
      </w:r>
      <w:r>
        <w:rPr>
          <w:rFonts w:hint="eastAsia"/>
        </w:rPr>
        <w:t>2</w:t>
      </w:r>
      <w:r>
        <w:rPr>
          <w:rFonts w:hint="eastAsia"/>
        </w:rPr>
        <w:t>日。</w:t>
      </w:r>
    </w:p>
  </w:endnote>
  <w:endnote w:id="90">
    <w:p w:rsidR="00000000" w:rsidRDefault="00EA052D">
      <w:pPr>
        <w:pStyle w:val="EndnoteText"/>
      </w:pPr>
      <w:r>
        <w:rPr>
          <w:rStyle w:val="EndnoteReference"/>
        </w:rPr>
        <w:endnoteRef/>
      </w:r>
      <w:r>
        <w:t xml:space="preserve"> </w:t>
      </w:r>
      <w:r>
        <w:tab/>
      </w:r>
      <w:r>
        <w:rPr>
          <w:rFonts w:hint="eastAsia"/>
        </w:rPr>
        <w:t>可在案卷中查阅。</w:t>
      </w:r>
    </w:p>
  </w:endnote>
  <w:endnote w:id="91">
    <w:p w:rsidR="00000000" w:rsidRDefault="00EA052D">
      <w:pPr>
        <w:pStyle w:val="EndnoteText"/>
        <w:rPr>
          <w:rFonts w:hint="eastAsia"/>
        </w:rPr>
      </w:pPr>
      <w:r>
        <w:rPr>
          <w:rStyle w:val="EndnoteReference"/>
        </w:rPr>
        <w:endnoteRef/>
      </w:r>
      <w:r>
        <w:t xml:space="preserve"> </w:t>
      </w:r>
      <w:r>
        <w:tab/>
      </w:r>
      <w:r>
        <w:rPr>
          <w:rFonts w:hint="eastAsia"/>
        </w:rPr>
        <w:t>可在案卷中查阅。</w:t>
      </w:r>
    </w:p>
  </w:endnote>
  <w:endnote w:id="92">
    <w:p w:rsidR="00000000" w:rsidRDefault="00EA052D">
      <w:pPr>
        <w:pStyle w:val="EndnoteText"/>
      </w:pPr>
      <w:r>
        <w:rPr>
          <w:rStyle w:val="EndnoteReference"/>
        </w:rPr>
        <w:endnoteRef/>
      </w:r>
      <w:r>
        <w:t xml:space="preserve"> </w:t>
      </w:r>
      <w:r>
        <w:tab/>
      </w:r>
      <w:r>
        <w:rPr>
          <w:rFonts w:hint="eastAsia"/>
        </w:rPr>
        <w:t>《有关酷刑和虐待的判例指南》</w:t>
      </w:r>
      <w:r>
        <w:rPr>
          <w:rFonts w:eastAsia="SimSun" w:hint="eastAsia"/>
          <w:spacing w:val="-48"/>
        </w:rPr>
        <w:t>――</w:t>
      </w:r>
      <w:r>
        <w:rPr>
          <w:rFonts w:hint="eastAsia"/>
        </w:rPr>
        <w:t xml:space="preserve"> </w:t>
      </w:r>
      <w:r>
        <w:rPr>
          <w:rFonts w:hint="eastAsia"/>
        </w:rPr>
        <w:t>《欧洲人权公约》第</w:t>
      </w:r>
      <w:r>
        <w:rPr>
          <w:rFonts w:hint="eastAsia"/>
        </w:rPr>
        <w:t>3</w:t>
      </w:r>
      <w:r>
        <w:rPr>
          <w:rFonts w:hint="eastAsia"/>
        </w:rPr>
        <w:t>条，</w:t>
      </w:r>
      <w:r>
        <w:t>Debra Long(APT)</w:t>
      </w:r>
      <w:r>
        <w:t>；</w:t>
      </w:r>
      <w:r>
        <w:t xml:space="preserve"> Ribitsch </w:t>
      </w:r>
      <w:r>
        <w:rPr>
          <w:rFonts w:hint="eastAsia"/>
        </w:rPr>
        <w:t>诉奥地利；</w:t>
      </w:r>
      <w:r>
        <w:t>Assenov</w:t>
      </w:r>
      <w:r>
        <w:rPr>
          <w:rFonts w:hint="eastAsia"/>
        </w:rPr>
        <w:t>诉保加利亚。</w:t>
      </w:r>
    </w:p>
  </w:endnote>
  <w:endnote w:id="93">
    <w:p w:rsidR="00000000" w:rsidRDefault="00EA052D">
      <w:pPr>
        <w:pStyle w:val="EndnoteText"/>
        <w:rPr>
          <w:rFonts w:hint="eastAsia"/>
        </w:rPr>
      </w:pPr>
      <w:r>
        <w:rPr>
          <w:rStyle w:val="EndnoteReference"/>
        </w:rPr>
        <w:endnoteRef/>
      </w:r>
      <w:r>
        <w:t xml:space="preserve"> </w:t>
      </w:r>
      <w:r>
        <w:tab/>
      </w:r>
      <w:r>
        <w:rPr>
          <w:rFonts w:hint="eastAsia"/>
        </w:rPr>
        <w:t>第</w:t>
      </w:r>
      <w:r>
        <w:rPr>
          <w:rFonts w:hint="eastAsia"/>
        </w:rPr>
        <w:t>59/1996</w:t>
      </w:r>
      <w:r>
        <w:rPr>
          <w:rFonts w:hint="eastAsia"/>
        </w:rPr>
        <w:t>号来文</w:t>
      </w:r>
      <w:r>
        <w:rPr>
          <w:rFonts w:hint="eastAsia"/>
        </w:rPr>
        <w:t>(</w:t>
      </w:r>
      <w:r>
        <w:t>Encarnación Blanco Abad</w:t>
      </w:r>
      <w:r>
        <w:rPr>
          <w:rFonts w:hint="eastAsia"/>
        </w:rPr>
        <w:t>诉西班牙</w:t>
      </w:r>
      <w:r>
        <w:rPr>
          <w:rFonts w:hint="eastAsia"/>
        </w:rPr>
        <w:t>)</w:t>
      </w:r>
      <w:r>
        <w:rPr>
          <w:rFonts w:hint="eastAsia"/>
        </w:rPr>
        <w:t>。</w:t>
      </w:r>
    </w:p>
  </w:endnote>
  <w:endnote w:id="94">
    <w:p w:rsidR="00000000" w:rsidRDefault="00EA052D">
      <w:pPr>
        <w:pStyle w:val="EndnoteText"/>
        <w:rPr>
          <w:rFonts w:hint="eastAsia"/>
        </w:rPr>
      </w:pPr>
      <w:r>
        <w:rPr>
          <w:rStyle w:val="EndnoteReference"/>
        </w:rPr>
        <w:endnoteRef/>
      </w:r>
      <w:r>
        <w:t xml:space="preserve"> </w:t>
      </w:r>
      <w:r>
        <w:tab/>
      </w:r>
      <w:r>
        <w:rPr>
          <w:rFonts w:hint="eastAsia"/>
        </w:rPr>
        <w:t>第</w:t>
      </w:r>
      <w:r>
        <w:rPr>
          <w:rFonts w:hint="eastAsia"/>
        </w:rPr>
        <w:t>6/1990</w:t>
      </w:r>
      <w:r>
        <w:rPr>
          <w:rFonts w:hint="eastAsia"/>
        </w:rPr>
        <w:t>号来文</w:t>
      </w:r>
      <w:r>
        <w:rPr>
          <w:rFonts w:hint="eastAsia"/>
        </w:rPr>
        <w:t>(</w:t>
      </w:r>
      <w:r>
        <w:t>Henri Unai Parot</w:t>
      </w:r>
      <w:r>
        <w:rPr>
          <w:rFonts w:hint="eastAsia"/>
        </w:rPr>
        <w:t>诉西班牙</w:t>
      </w:r>
      <w:r>
        <w:rPr>
          <w:rFonts w:hint="eastAsia"/>
        </w:rPr>
        <w:t>)</w:t>
      </w:r>
      <w:r>
        <w:rPr>
          <w:rFonts w:hint="eastAsia"/>
        </w:rPr>
        <w:t>和第</w:t>
      </w:r>
      <w:r>
        <w:rPr>
          <w:rFonts w:hint="eastAsia"/>
        </w:rPr>
        <w:t>59/1996</w:t>
      </w:r>
      <w:r>
        <w:rPr>
          <w:rFonts w:hint="eastAsia"/>
        </w:rPr>
        <w:t>号来文</w:t>
      </w:r>
      <w:r>
        <w:rPr>
          <w:rFonts w:hint="eastAsia"/>
        </w:rPr>
        <w:t>(</w:t>
      </w:r>
      <w:r>
        <w:t>Encarnación Blanco Abad</w:t>
      </w:r>
      <w:r>
        <w:rPr>
          <w:rFonts w:hint="eastAsia"/>
        </w:rPr>
        <w:t>诉西班牙</w:t>
      </w:r>
      <w:r>
        <w:rPr>
          <w:rFonts w:hint="eastAsia"/>
        </w:rPr>
        <w:t>)</w:t>
      </w:r>
      <w:r>
        <w:rPr>
          <w:rFonts w:hint="eastAsia"/>
        </w:rPr>
        <w:t>。</w:t>
      </w:r>
    </w:p>
  </w:endnote>
  <w:endnote w:id="95">
    <w:p w:rsidR="00000000" w:rsidRDefault="00EA052D">
      <w:pPr>
        <w:pStyle w:val="EndnoteText"/>
      </w:pPr>
      <w:r>
        <w:rPr>
          <w:rStyle w:val="EndnoteReference"/>
        </w:rPr>
        <w:endnoteRef/>
      </w:r>
      <w:r>
        <w:t xml:space="preserve"> </w:t>
      </w:r>
      <w:r>
        <w:tab/>
      </w:r>
      <w:r>
        <w:rPr>
          <w:rFonts w:hint="eastAsia"/>
        </w:rPr>
        <w:t>缔约国所举的例子可以在档案材料中查阅。</w:t>
      </w:r>
    </w:p>
  </w:endnote>
  <w:endnote w:id="96">
    <w:p w:rsidR="00000000" w:rsidRDefault="00EA052D">
      <w:pPr>
        <w:pStyle w:val="EndnoteText"/>
        <w:rPr>
          <w:rFonts w:hint="eastAsia"/>
        </w:rPr>
      </w:pPr>
      <w:r>
        <w:rPr>
          <w:rStyle w:val="EndnoteReference"/>
        </w:rPr>
        <w:endnoteRef/>
      </w:r>
      <w:r>
        <w:t xml:space="preserve"> </w:t>
      </w:r>
      <w:r>
        <w:rPr>
          <w:rFonts w:hint="eastAsia"/>
        </w:rPr>
        <w:tab/>
      </w:r>
      <w:r>
        <w:rPr>
          <w:rFonts w:hint="eastAsia"/>
        </w:rPr>
        <w:t>包括</w:t>
      </w:r>
      <w:r>
        <w:rPr>
          <w:rFonts w:hint="eastAsia"/>
        </w:rPr>
        <w:t>在安全部队培训学校、高级司法学院、对监狱和教养院的工作人员和监督者进行培训和再培训的全国性学校传授人权价值标准；针对高级执法官员的与人权有关的行为准则；以及将管理监狱和教养院的责任从内政部转到司法和人权部。</w:t>
      </w:r>
    </w:p>
  </w:endnote>
  <w:endnote w:id="97">
    <w:p w:rsidR="00000000" w:rsidRDefault="00EA052D">
      <w:pPr>
        <w:pStyle w:val="EndnoteText"/>
        <w:rPr>
          <w:rFonts w:hint="eastAsia"/>
        </w:rPr>
      </w:pPr>
      <w:r>
        <w:rPr>
          <w:rStyle w:val="EndnoteReference"/>
        </w:rPr>
        <w:endnoteRef/>
      </w:r>
      <w:r>
        <w:t xml:space="preserve"> </w:t>
      </w:r>
      <w:r>
        <w:rPr>
          <w:rFonts w:hint="eastAsia"/>
        </w:rPr>
        <w:tab/>
      </w:r>
      <w:r>
        <w:rPr>
          <w:rFonts w:hint="eastAsia"/>
        </w:rPr>
        <w:t>建立了一个立法参考系统：与申诉人对突尼斯没有把酷刑行为定为犯罪的指控相反，缔约国指出它毫无保留地批准了《禁止酷刑公约》，并且《公约》成为突尼斯国内法的一个组成部分，可以在法院援引。有关酷刑的刑法规定是严厉的和明确的</w:t>
      </w:r>
      <w:r>
        <w:rPr>
          <w:rFonts w:hint="eastAsia"/>
        </w:rPr>
        <w:t>(</w:t>
      </w:r>
      <w:r>
        <w:rPr>
          <w:rFonts w:hint="eastAsia"/>
        </w:rPr>
        <w:t>《刑法》第</w:t>
      </w:r>
      <w:r>
        <w:rPr>
          <w:rFonts w:hint="eastAsia"/>
        </w:rPr>
        <w:t>101</w:t>
      </w:r>
      <w:r>
        <w:rPr>
          <w:rFonts w:hint="eastAsia"/>
        </w:rPr>
        <w:t>条乙</w:t>
      </w:r>
      <w:r>
        <w:rPr>
          <w:rFonts w:hint="eastAsia"/>
        </w:rPr>
        <w:t>)</w:t>
      </w:r>
      <w:r>
        <w:rPr>
          <w:rFonts w:hint="eastAsia"/>
        </w:rPr>
        <w:t>。</w:t>
      </w:r>
    </w:p>
  </w:endnote>
  <w:endnote w:id="98">
    <w:p w:rsidR="00000000" w:rsidRDefault="00EA052D">
      <w:pPr>
        <w:pStyle w:val="EndnoteText"/>
        <w:rPr>
          <w:rFonts w:hint="eastAsia"/>
        </w:rPr>
      </w:pPr>
      <w:r>
        <w:rPr>
          <w:rStyle w:val="EndnoteReference"/>
        </w:rPr>
        <w:endnoteRef/>
      </w:r>
      <w:r>
        <w:t xml:space="preserve"> </w:t>
      </w:r>
      <w:r>
        <w:rPr>
          <w:rFonts w:hint="eastAsia"/>
        </w:rPr>
        <w:tab/>
      </w:r>
      <w:r>
        <w:rPr>
          <w:rFonts w:hint="eastAsia"/>
        </w:rPr>
        <w:t>根据</w:t>
      </w:r>
      <w:r>
        <w:rPr>
          <w:rFonts w:hint="eastAsia"/>
        </w:rPr>
        <w:t>1972</w:t>
      </w:r>
      <w:r>
        <w:rPr>
          <w:rFonts w:hint="eastAsia"/>
        </w:rPr>
        <w:t>年</w:t>
      </w:r>
      <w:r>
        <w:rPr>
          <w:rFonts w:hint="eastAsia"/>
        </w:rPr>
        <w:t>6</w:t>
      </w:r>
      <w:r>
        <w:rPr>
          <w:rFonts w:hint="eastAsia"/>
        </w:rPr>
        <w:t>月</w:t>
      </w:r>
      <w:r>
        <w:rPr>
          <w:rFonts w:hint="eastAsia"/>
        </w:rPr>
        <w:t>1</w:t>
      </w:r>
      <w:r>
        <w:rPr>
          <w:rFonts w:hint="eastAsia"/>
        </w:rPr>
        <w:t>日《行政法院法》，如果国家的代</w:t>
      </w:r>
      <w:r>
        <w:rPr>
          <w:rFonts w:hint="eastAsia"/>
        </w:rPr>
        <w:t>表、代理人和公务员对第三人造成物质或精神损害，即使国家是在从事一项主权活动也须承担责任。受损害的一方可以根据《义务和合同法》第</w:t>
      </w:r>
      <w:r>
        <w:rPr>
          <w:rFonts w:hint="eastAsia"/>
        </w:rPr>
        <w:t>84</w:t>
      </w:r>
      <w:r>
        <w:rPr>
          <w:rFonts w:hint="eastAsia"/>
        </w:rPr>
        <w:t>条，要求国家对他所受到的损害进行赔偿，这不影响公务员对受损害方的直接责任。</w:t>
      </w:r>
    </w:p>
  </w:endnote>
  <w:endnote w:id="99">
    <w:p w:rsidR="00000000" w:rsidRDefault="00EA052D">
      <w:pPr>
        <w:pStyle w:val="EndnoteText"/>
        <w:rPr>
          <w:spacing w:val="2"/>
        </w:rPr>
      </w:pPr>
      <w:r>
        <w:rPr>
          <w:rStyle w:val="EndnoteReference"/>
        </w:rPr>
        <w:endnoteRef/>
      </w:r>
      <w:r>
        <w:rPr>
          <w:rFonts w:hint="eastAsia"/>
        </w:rPr>
        <w:t xml:space="preserve"> </w:t>
      </w:r>
      <w:r>
        <w:tab/>
      </w:r>
      <w:r>
        <w:rPr>
          <w:rFonts w:hint="eastAsia"/>
          <w:spacing w:val="2"/>
        </w:rPr>
        <w:t>行政法院―</w:t>
      </w:r>
      <w:r>
        <w:rPr>
          <w:rFonts w:hint="eastAsia"/>
          <w:spacing w:val="2"/>
        </w:rPr>
        <w:t>1003</w:t>
      </w:r>
      <w:r>
        <w:rPr>
          <w:rFonts w:hint="eastAsia"/>
          <w:spacing w:val="2"/>
        </w:rPr>
        <w:t>年</w:t>
      </w:r>
      <w:r>
        <w:rPr>
          <w:rFonts w:hint="eastAsia"/>
          <w:spacing w:val="2"/>
        </w:rPr>
        <w:t>5</w:t>
      </w:r>
      <w:r>
        <w:rPr>
          <w:rFonts w:hint="eastAsia"/>
          <w:spacing w:val="2"/>
        </w:rPr>
        <w:t>月</w:t>
      </w:r>
      <w:r>
        <w:rPr>
          <w:rFonts w:hint="eastAsia"/>
          <w:spacing w:val="2"/>
        </w:rPr>
        <w:t>10</w:t>
      </w:r>
      <w:r>
        <w:rPr>
          <w:rFonts w:hint="eastAsia"/>
          <w:spacing w:val="2"/>
        </w:rPr>
        <w:t>日第</w:t>
      </w:r>
      <w:r>
        <w:rPr>
          <w:rFonts w:hint="eastAsia"/>
          <w:spacing w:val="2"/>
        </w:rPr>
        <w:t>1013</w:t>
      </w:r>
      <w:r>
        <w:rPr>
          <w:rFonts w:hint="eastAsia"/>
          <w:spacing w:val="2"/>
        </w:rPr>
        <w:t>号判决和</w:t>
      </w:r>
      <w:r>
        <w:rPr>
          <w:rFonts w:hint="eastAsia"/>
          <w:spacing w:val="2"/>
        </w:rPr>
        <w:t>1997</w:t>
      </w:r>
      <w:r>
        <w:rPr>
          <w:rFonts w:hint="eastAsia"/>
          <w:spacing w:val="2"/>
        </w:rPr>
        <w:t>年</w:t>
      </w:r>
      <w:r>
        <w:rPr>
          <w:rFonts w:hint="eastAsia"/>
          <w:spacing w:val="2"/>
        </w:rPr>
        <w:t>1</w:t>
      </w:r>
      <w:r>
        <w:rPr>
          <w:rFonts w:hint="eastAsia"/>
          <w:spacing w:val="2"/>
        </w:rPr>
        <w:t>月</w:t>
      </w:r>
      <w:r>
        <w:rPr>
          <w:rFonts w:hint="eastAsia"/>
          <w:spacing w:val="2"/>
        </w:rPr>
        <w:t>24</w:t>
      </w:r>
      <w:r>
        <w:rPr>
          <w:rFonts w:hint="eastAsia"/>
          <w:spacing w:val="2"/>
        </w:rPr>
        <w:t>日第</w:t>
      </w:r>
      <w:r>
        <w:rPr>
          <w:rFonts w:hint="eastAsia"/>
          <w:spacing w:val="2"/>
        </w:rPr>
        <w:t>21816</w:t>
      </w:r>
      <w:r>
        <w:rPr>
          <w:rFonts w:hint="eastAsia"/>
          <w:spacing w:val="2"/>
        </w:rPr>
        <w:t>号判决。</w:t>
      </w:r>
    </w:p>
  </w:endnote>
  <w:endnote w:id="100">
    <w:p w:rsidR="00000000" w:rsidRDefault="00EA052D">
      <w:pPr>
        <w:pStyle w:val="EndnoteText"/>
        <w:rPr>
          <w:rFonts w:hint="eastAsia"/>
        </w:rPr>
      </w:pPr>
      <w:r>
        <w:rPr>
          <w:rStyle w:val="EndnoteReference"/>
        </w:rPr>
        <w:endnoteRef/>
      </w:r>
      <w:r>
        <w:t xml:space="preserve"> </w:t>
      </w:r>
      <w:r>
        <w:rPr>
          <w:rFonts w:hint="eastAsia"/>
        </w:rPr>
        <w:tab/>
        <w:t>1996</w:t>
      </w:r>
      <w:r>
        <w:rPr>
          <w:rFonts w:hint="eastAsia"/>
        </w:rPr>
        <w:t>年</w:t>
      </w:r>
      <w:r>
        <w:rPr>
          <w:rFonts w:hint="eastAsia"/>
        </w:rPr>
        <w:t>7</w:t>
      </w:r>
      <w:r>
        <w:rPr>
          <w:rFonts w:hint="eastAsia"/>
        </w:rPr>
        <w:t>月</w:t>
      </w:r>
      <w:r>
        <w:rPr>
          <w:rFonts w:hint="eastAsia"/>
        </w:rPr>
        <w:t>30</w:t>
      </w:r>
      <w:r>
        <w:rPr>
          <w:rFonts w:hint="eastAsia"/>
        </w:rPr>
        <w:t>日第</w:t>
      </w:r>
      <w:r>
        <w:rPr>
          <w:rFonts w:hint="eastAsia"/>
        </w:rPr>
        <w:t>4692</w:t>
      </w:r>
      <w:r>
        <w:rPr>
          <w:rFonts w:hint="eastAsia"/>
        </w:rPr>
        <w:t>号判决，公布在《判例与立法杂志》上；</w:t>
      </w:r>
      <w:r>
        <w:rPr>
          <w:rFonts w:hint="eastAsia"/>
        </w:rPr>
        <w:t>1974</w:t>
      </w:r>
      <w:r>
        <w:rPr>
          <w:rFonts w:hint="eastAsia"/>
        </w:rPr>
        <w:t>年</w:t>
      </w:r>
      <w:r>
        <w:rPr>
          <w:rFonts w:hint="eastAsia"/>
        </w:rPr>
        <w:t>2</w:t>
      </w:r>
      <w:r>
        <w:rPr>
          <w:rFonts w:hint="eastAsia"/>
        </w:rPr>
        <w:t>月</w:t>
      </w:r>
      <w:r>
        <w:rPr>
          <w:rFonts w:hint="eastAsia"/>
        </w:rPr>
        <w:t>25</w:t>
      </w:r>
      <w:r>
        <w:rPr>
          <w:rFonts w:hint="eastAsia"/>
        </w:rPr>
        <w:t>日第</w:t>
      </w:r>
      <w:r>
        <w:rPr>
          <w:rFonts w:hint="eastAsia"/>
        </w:rPr>
        <w:t>8616</w:t>
      </w:r>
      <w:r>
        <w:rPr>
          <w:rFonts w:hint="eastAsia"/>
        </w:rPr>
        <w:t>号判决，《判例与立法杂志》，</w:t>
      </w:r>
      <w:r>
        <w:rPr>
          <w:rFonts w:hint="eastAsia"/>
        </w:rPr>
        <w:t>1975</w:t>
      </w:r>
      <w:r>
        <w:rPr>
          <w:rFonts w:hint="eastAsia"/>
        </w:rPr>
        <w:t>年；以及</w:t>
      </w:r>
      <w:r>
        <w:rPr>
          <w:rFonts w:hint="eastAsia"/>
        </w:rPr>
        <w:t>1973</w:t>
      </w:r>
      <w:r>
        <w:rPr>
          <w:rFonts w:hint="eastAsia"/>
        </w:rPr>
        <w:t>年</w:t>
      </w:r>
      <w:r>
        <w:rPr>
          <w:rFonts w:hint="eastAsia"/>
        </w:rPr>
        <w:t>9</w:t>
      </w:r>
      <w:r>
        <w:rPr>
          <w:rFonts w:hint="eastAsia"/>
        </w:rPr>
        <w:t>月</w:t>
      </w:r>
      <w:r>
        <w:rPr>
          <w:rFonts w:hint="eastAsia"/>
        </w:rPr>
        <w:t>3</w:t>
      </w:r>
      <w:r>
        <w:rPr>
          <w:rFonts w:hint="eastAsia"/>
        </w:rPr>
        <w:t>日第</w:t>
      </w:r>
      <w:r>
        <w:rPr>
          <w:rFonts w:hint="eastAsia"/>
        </w:rPr>
        <w:t>7943</w:t>
      </w:r>
      <w:r>
        <w:rPr>
          <w:rFonts w:hint="eastAsia"/>
        </w:rPr>
        <w:t>号判决，《判例与立法杂志》，</w:t>
      </w:r>
      <w:r>
        <w:rPr>
          <w:rFonts w:hint="eastAsia"/>
        </w:rPr>
        <w:t>1974</w:t>
      </w:r>
      <w:r>
        <w:rPr>
          <w:rFonts w:hint="eastAsia"/>
        </w:rPr>
        <w:t>年。</w:t>
      </w:r>
    </w:p>
  </w:endnote>
  <w:endnote w:id="101">
    <w:p w:rsidR="00000000" w:rsidRDefault="00EA052D">
      <w:pPr>
        <w:pStyle w:val="EndnoteText"/>
        <w:rPr>
          <w:rFonts w:hint="eastAsia"/>
        </w:rPr>
      </w:pPr>
      <w:r>
        <w:rPr>
          <w:rStyle w:val="EndnoteReference"/>
        </w:rPr>
        <w:endnoteRef/>
      </w:r>
      <w:r>
        <w:t xml:space="preserve"> </w:t>
      </w:r>
      <w:r>
        <w:rPr>
          <w:rFonts w:hint="eastAsia"/>
        </w:rPr>
        <w:tab/>
      </w:r>
      <w:r>
        <w:rPr>
          <w:rFonts w:hint="eastAsia"/>
        </w:rPr>
        <w:t>除了立法，还分阶段地建立了保护机制，包括人权和基本自由高级委员会主席突然视察监狱，以及在</w:t>
      </w:r>
      <w:r>
        <w:rPr>
          <w:rFonts w:hint="eastAsia"/>
        </w:rPr>
        <w:t>2000</w:t>
      </w:r>
      <w:r>
        <w:rPr>
          <w:rFonts w:hint="eastAsia"/>
        </w:rPr>
        <w:t>年</w:t>
      </w:r>
      <w:r>
        <w:rPr>
          <w:rFonts w:hint="eastAsia"/>
        </w:rPr>
        <w:t>7</w:t>
      </w:r>
      <w:r>
        <w:rPr>
          <w:rFonts w:hint="eastAsia"/>
        </w:rPr>
        <w:t>月</w:t>
      </w:r>
      <w:r>
        <w:rPr>
          <w:rFonts w:hint="eastAsia"/>
        </w:rPr>
        <w:t>31</w:t>
      </w:r>
      <w:r>
        <w:rPr>
          <w:rFonts w:hint="eastAsia"/>
        </w:rPr>
        <w:t>日设立了一个“判决执行法官”职位，他负责密切监督监禁判决的执行情况以及定期视察监狱</w:t>
      </w:r>
      <w:r>
        <w:rPr>
          <w:rFonts w:hint="eastAsia"/>
          <w:sz w:val="22"/>
        </w:rPr>
        <w:t>。</w:t>
      </w:r>
    </w:p>
  </w:endnote>
  <w:endnote w:id="102">
    <w:p w:rsidR="00000000" w:rsidRDefault="00EA052D">
      <w:pPr>
        <w:pStyle w:val="EndnoteText"/>
        <w:rPr>
          <w:rFonts w:hint="eastAsia"/>
        </w:rPr>
      </w:pPr>
      <w:r>
        <w:rPr>
          <w:rStyle w:val="EndnoteReference"/>
        </w:rPr>
        <w:endnoteRef/>
      </w:r>
      <w:r>
        <w:t xml:space="preserve"> </w:t>
      </w:r>
      <w:r>
        <w:rPr>
          <w:rFonts w:hint="eastAsia"/>
        </w:rPr>
        <w:tab/>
        <w:t>1999</w:t>
      </w:r>
      <w:r>
        <w:rPr>
          <w:rFonts w:hint="eastAsia"/>
        </w:rPr>
        <w:t>年</w:t>
      </w:r>
      <w:r>
        <w:rPr>
          <w:rFonts w:hint="eastAsia"/>
        </w:rPr>
        <w:t>8</w:t>
      </w:r>
      <w:r>
        <w:rPr>
          <w:rFonts w:hint="eastAsia"/>
        </w:rPr>
        <w:t>月</w:t>
      </w:r>
      <w:r>
        <w:rPr>
          <w:rFonts w:hint="eastAsia"/>
        </w:rPr>
        <w:t>2</w:t>
      </w:r>
      <w:r>
        <w:rPr>
          <w:rFonts w:hint="eastAsia"/>
        </w:rPr>
        <w:t>日第</w:t>
      </w:r>
      <w:r>
        <w:rPr>
          <w:rFonts w:hint="eastAsia"/>
        </w:rPr>
        <w:t>99-90</w:t>
      </w:r>
      <w:r>
        <w:rPr>
          <w:rFonts w:hint="eastAsia"/>
        </w:rPr>
        <w:t>号法令修订和补充了《刑事诉讼法》的若干规定，特别是将警察拘留的期限减少到三天，最多只能再延长三天。根据该法令，刑事调查官不得扣押嫌疑人超过三天；他们必须通知公诉人，公诉人可以通过书面决定，将警察扣押的期限再延长三天，但最多只能延长一次。刑事调查官必须告知嫌疑人正在对其采取</w:t>
      </w:r>
      <w:r>
        <w:rPr>
          <w:rFonts w:hint="eastAsia"/>
        </w:rPr>
        <w:t>的措施及期限、他的合法权利，特别是在被拘押期间接受医疗检查的可能性。刑事调查官还必须将正对嫌疑人采取的措施通知由嫌疑人选择的其父母或子女、兄弟姐妹或配偶中的一人。</w:t>
      </w:r>
      <w:r>
        <w:rPr>
          <w:rFonts w:hint="eastAsia"/>
        </w:rPr>
        <w:t>2002</w:t>
      </w:r>
      <w:r>
        <w:rPr>
          <w:rFonts w:hint="eastAsia"/>
        </w:rPr>
        <w:t>年</w:t>
      </w:r>
      <w:r>
        <w:rPr>
          <w:rFonts w:hint="eastAsia"/>
        </w:rPr>
        <w:t xml:space="preserve"> 5</w:t>
      </w:r>
      <w:r>
        <w:rPr>
          <w:rFonts w:hint="eastAsia"/>
        </w:rPr>
        <w:t>月</w:t>
      </w:r>
      <w:r>
        <w:rPr>
          <w:rFonts w:hint="eastAsia"/>
        </w:rPr>
        <w:t>26</w:t>
      </w:r>
      <w:r>
        <w:rPr>
          <w:rFonts w:hint="eastAsia"/>
        </w:rPr>
        <w:t>日的宪法改革进一步加强了这些保障措施，该改革给予司法机关监督警察拘留的宪法权力，规定只能根据法院命令采取这样的拘押措施。</w:t>
      </w:r>
    </w:p>
  </w:endnote>
  <w:endnote w:id="103">
    <w:p w:rsidR="00000000" w:rsidRDefault="00EA052D">
      <w:pPr>
        <w:pStyle w:val="EndnoteText"/>
        <w:rPr>
          <w:rFonts w:hint="eastAsia"/>
        </w:rPr>
      </w:pPr>
      <w:r>
        <w:rPr>
          <w:rStyle w:val="EndnoteReference"/>
        </w:rPr>
        <w:endnoteRef/>
      </w:r>
      <w:r>
        <w:t xml:space="preserve"> </w:t>
      </w:r>
      <w:r>
        <w:rPr>
          <w:rFonts w:hint="eastAsia"/>
        </w:rPr>
        <w:tab/>
      </w:r>
      <w:r>
        <w:rPr>
          <w:rFonts w:hint="eastAsia"/>
        </w:rPr>
        <w:t>有关监禁条件和被拘留者待遇的</w:t>
      </w:r>
      <w:r>
        <w:rPr>
          <w:rFonts w:hint="eastAsia"/>
        </w:rPr>
        <w:t>2001</w:t>
      </w:r>
      <w:r>
        <w:rPr>
          <w:rFonts w:hint="eastAsia"/>
        </w:rPr>
        <w:t>年</w:t>
      </w:r>
      <w:r>
        <w:rPr>
          <w:rFonts w:hint="eastAsia"/>
        </w:rPr>
        <w:t>4</w:t>
      </w:r>
      <w:r>
        <w:rPr>
          <w:rFonts w:hint="eastAsia"/>
        </w:rPr>
        <w:t>月</w:t>
      </w:r>
      <w:r>
        <w:rPr>
          <w:rFonts w:hint="eastAsia"/>
        </w:rPr>
        <w:t>24</w:t>
      </w:r>
      <w:r>
        <w:rPr>
          <w:rFonts w:hint="eastAsia"/>
        </w:rPr>
        <w:t>日的法令加强了对保护囚犯的保障措施并且规定通过提供有偿就业的机会让囚犯为职业生活做准备。</w:t>
      </w:r>
    </w:p>
  </w:endnote>
  <w:endnote w:id="104">
    <w:p w:rsidR="00000000" w:rsidRDefault="00EA052D">
      <w:pPr>
        <w:pStyle w:val="EndnoteText"/>
        <w:rPr>
          <w:rFonts w:hint="eastAsia"/>
        </w:rPr>
      </w:pPr>
      <w:r>
        <w:rPr>
          <w:rStyle w:val="EndnoteReference"/>
        </w:rPr>
        <w:endnoteRef/>
      </w:r>
      <w:r>
        <w:t xml:space="preserve"> </w:t>
      </w:r>
      <w:r>
        <w:rPr>
          <w:rFonts w:hint="eastAsia"/>
        </w:rPr>
        <w:tab/>
      </w:r>
      <w:r>
        <w:rPr>
          <w:rFonts w:hint="eastAsia"/>
        </w:rPr>
        <w:t>《</w:t>
      </w:r>
      <w:r>
        <w:t>Le procès-Tournant</w:t>
      </w:r>
      <w:r>
        <w:rPr>
          <w:rFonts w:hint="eastAsia"/>
        </w:rPr>
        <w:t>：</w:t>
      </w:r>
      <w:r>
        <w:t>A propos d</w:t>
      </w:r>
      <w:r>
        <w:t>es procès militaires de Bouchoucha et de Bab Saadoun en 1992</w:t>
      </w:r>
      <w:r>
        <w:rPr>
          <w:rFonts w:hint="eastAsia"/>
        </w:rPr>
        <w:t>》</w:t>
      </w:r>
      <w:r>
        <w:rPr>
          <w:rFonts w:hint="eastAsia"/>
        </w:rPr>
        <w:t>,1992</w:t>
      </w:r>
      <w:r>
        <w:rPr>
          <w:rFonts w:hint="eastAsia"/>
        </w:rPr>
        <w:t>年</w:t>
      </w:r>
      <w:r>
        <w:rPr>
          <w:rFonts w:hint="eastAsia"/>
        </w:rPr>
        <w:t>10</w:t>
      </w:r>
      <w:r>
        <w:rPr>
          <w:rFonts w:hint="eastAsia"/>
        </w:rPr>
        <w:t>月</w:t>
      </w:r>
      <w:r>
        <w:rPr>
          <w:rFonts w:hint="eastAsia"/>
        </w:rPr>
        <w:t>;</w:t>
      </w:r>
      <w:r>
        <w:rPr>
          <w:rFonts w:hint="eastAsia"/>
        </w:rPr>
        <w:t>“</w:t>
      </w:r>
      <w:r>
        <w:t>Pour la réhabilitation de l’indépendance de la justice</w:t>
      </w:r>
      <w:r>
        <w:rPr>
          <w:rFonts w:hint="eastAsia"/>
        </w:rPr>
        <w:t>”</w:t>
      </w:r>
      <w:r>
        <w:rPr>
          <w:rFonts w:hint="eastAsia"/>
        </w:rPr>
        <w:t>,2000</w:t>
      </w:r>
      <w:r>
        <w:rPr>
          <w:rFonts w:hint="eastAsia"/>
        </w:rPr>
        <w:t>年</w:t>
      </w:r>
      <w:r>
        <w:rPr>
          <w:rFonts w:hint="eastAsia"/>
        </w:rPr>
        <w:t>4</w:t>
      </w:r>
      <w:r>
        <w:rPr>
          <w:rFonts w:hint="eastAsia"/>
        </w:rPr>
        <w:t>月―</w:t>
      </w:r>
      <w:r>
        <w:rPr>
          <w:rFonts w:hint="eastAsia"/>
        </w:rPr>
        <w:t>2001</w:t>
      </w:r>
      <w:r>
        <w:rPr>
          <w:rFonts w:hint="eastAsia"/>
        </w:rPr>
        <w:t>年</w:t>
      </w:r>
      <w:r>
        <w:rPr>
          <w:rFonts w:hint="eastAsia"/>
        </w:rPr>
        <w:t>12</w:t>
      </w:r>
      <w:r>
        <w:rPr>
          <w:rFonts w:hint="eastAsia"/>
        </w:rPr>
        <w:t>月。</w:t>
      </w:r>
    </w:p>
  </w:endnote>
  <w:endnote w:id="105">
    <w:p w:rsidR="00000000" w:rsidRDefault="00EA052D">
      <w:pPr>
        <w:pStyle w:val="EndnoteText"/>
        <w:rPr>
          <w:rFonts w:hint="eastAsia"/>
        </w:rPr>
      </w:pPr>
      <w:r>
        <w:rPr>
          <w:rStyle w:val="EndnoteReference"/>
        </w:rPr>
        <w:endnoteRef/>
      </w:r>
      <w:r>
        <w:t xml:space="preserve"> </w:t>
      </w:r>
      <w:r>
        <w:rPr>
          <w:rFonts w:hint="eastAsia"/>
        </w:rPr>
        <w:tab/>
        <w:t>FIDH</w:t>
      </w:r>
      <w:r>
        <w:rPr>
          <w:rFonts w:hint="eastAsia"/>
        </w:rPr>
        <w:t>编写的替代突尼斯提交禁止酷刑委员会第二次定期报告的报告；支持突尼斯政治犯国际联合会</w:t>
      </w:r>
      <w:r>
        <w:rPr>
          <w:rFonts w:hint="eastAsia"/>
        </w:rPr>
        <w:t>2003</w:t>
      </w:r>
      <w:r>
        <w:rPr>
          <w:rFonts w:hint="eastAsia"/>
        </w:rPr>
        <w:t>年</w:t>
      </w:r>
      <w:r>
        <w:rPr>
          <w:rFonts w:hint="eastAsia"/>
        </w:rPr>
        <w:t>2</w:t>
      </w:r>
      <w:r>
        <w:rPr>
          <w:rFonts w:hint="eastAsia"/>
        </w:rPr>
        <w:t>月</w:t>
      </w:r>
      <w:r>
        <w:rPr>
          <w:rFonts w:hint="eastAsia"/>
        </w:rPr>
        <w:t>20</w:t>
      </w:r>
      <w:r>
        <w:rPr>
          <w:rFonts w:hint="eastAsia"/>
        </w:rPr>
        <w:t>日发表的公报。</w:t>
      </w:r>
    </w:p>
  </w:endnote>
  <w:endnote w:id="106">
    <w:p w:rsidR="00000000" w:rsidRDefault="00EA052D">
      <w:pPr>
        <w:pStyle w:val="EndnoteText"/>
        <w:rPr>
          <w:rFonts w:hint="eastAsia"/>
        </w:rPr>
      </w:pPr>
      <w:r>
        <w:rPr>
          <w:rStyle w:val="EndnoteReference"/>
        </w:rPr>
        <w:endnoteRef/>
      </w:r>
      <w:r>
        <w:t xml:space="preserve"> </w:t>
      </w:r>
      <w:r>
        <w:rPr>
          <w:rFonts w:hint="eastAsia"/>
        </w:rPr>
        <w:tab/>
      </w:r>
      <w:r>
        <w:rPr>
          <w:rFonts w:hint="eastAsia"/>
        </w:rPr>
        <w:t>《有关酷刑和虐待的判例指南》―《欧洲人权公约》第</w:t>
      </w:r>
      <w:r>
        <w:rPr>
          <w:rFonts w:hint="eastAsia"/>
        </w:rPr>
        <w:t>3</w:t>
      </w:r>
      <w:r>
        <w:rPr>
          <w:rFonts w:hint="eastAsia"/>
        </w:rPr>
        <w:t>条，</w:t>
      </w:r>
      <w:r>
        <w:t>Debra Long(APT)</w:t>
      </w:r>
      <w:r>
        <w:rPr>
          <w:rFonts w:hint="eastAsia"/>
        </w:rPr>
        <w:t>；</w:t>
      </w:r>
      <w:r>
        <w:t xml:space="preserve">Ribitsch </w:t>
      </w:r>
      <w:r>
        <w:rPr>
          <w:rFonts w:hint="eastAsia"/>
        </w:rPr>
        <w:t>诉奥地利；</w:t>
      </w:r>
      <w:r>
        <w:t>Assenov</w:t>
      </w:r>
      <w:r>
        <w:rPr>
          <w:rFonts w:hint="eastAsia"/>
        </w:rPr>
        <w:t>诉保加利亚。</w:t>
      </w:r>
    </w:p>
  </w:endnote>
  <w:endnote w:id="107">
    <w:p w:rsidR="00000000" w:rsidRDefault="00EA052D">
      <w:pPr>
        <w:pStyle w:val="EndnoteText"/>
        <w:rPr>
          <w:rFonts w:hint="eastAsia"/>
        </w:rPr>
      </w:pPr>
      <w:r>
        <w:rPr>
          <w:rStyle w:val="EndnoteReference"/>
        </w:rPr>
        <w:endnoteRef/>
      </w:r>
      <w:r>
        <w:t xml:space="preserve"> </w:t>
      </w:r>
      <w:r>
        <w:rPr>
          <w:rFonts w:hint="eastAsia"/>
        </w:rPr>
        <w:tab/>
      </w:r>
      <w:r>
        <w:rPr>
          <w:rFonts w:hint="eastAsia"/>
        </w:rPr>
        <w:t>第</w:t>
      </w:r>
      <w:r>
        <w:rPr>
          <w:rFonts w:hint="eastAsia"/>
        </w:rPr>
        <w:t>59/1996</w:t>
      </w:r>
      <w:r>
        <w:rPr>
          <w:rFonts w:hint="eastAsia"/>
        </w:rPr>
        <w:t>号来文</w:t>
      </w:r>
      <w:r>
        <w:rPr>
          <w:rFonts w:hint="eastAsia"/>
        </w:rPr>
        <w:t>(</w:t>
      </w:r>
      <w:r>
        <w:t>Encarnación Blanco Abad</w:t>
      </w:r>
      <w:r>
        <w:rPr>
          <w:rFonts w:hint="eastAsia"/>
        </w:rPr>
        <w:t>诉西班牙</w:t>
      </w:r>
      <w:r>
        <w:rPr>
          <w:rFonts w:hint="eastAsia"/>
        </w:rPr>
        <w:t>)</w:t>
      </w:r>
      <w:r>
        <w:rPr>
          <w:rFonts w:hint="eastAsia"/>
        </w:rPr>
        <w:t>。</w:t>
      </w:r>
    </w:p>
  </w:endnote>
  <w:endnote w:id="108">
    <w:p w:rsidR="00000000" w:rsidRDefault="00EA052D">
      <w:pPr>
        <w:pStyle w:val="EndnoteText"/>
        <w:rPr>
          <w:rFonts w:hint="eastAsia"/>
        </w:rPr>
      </w:pPr>
      <w:r>
        <w:rPr>
          <w:rStyle w:val="EndnoteReference"/>
        </w:rPr>
        <w:endnoteRef/>
      </w:r>
      <w:r>
        <w:t xml:space="preserve"> </w:t>
      </w:r>
      <w:r>
        <w:rPr>
          <w:rFonts w:hint="eastAsia"/>
        </w:rPr>
        <w:tab/>
      </w:r>
      <w:r>
        <w:rPr>
          <w:rFonts w:hint="eastAsia"/>
        </w:rPr>
        <w:t>第</w:t>
      </w:r>
      <w:r>
        <w:rPr>
          <w:rFonts w:hint="eastAsia"/>
        </w:rPr>
        <w:t>6/1990</w:t>
      </w:r>
      <w:r>
        <w:rPr>
          <w:rFonts w:hint="eastAsia"/>
        </w:rPr>
        <w:t>号来文</w:t>
      </w:r>
      <w:r>
        <w:rPr>
          <w:rFonts w:hint="eastAsia"/>
        </w:rPr>
        <w:t>(</w:t>
      </w:r>
      <w:r>
        <w:t>Henri Unai Parot</w:t>
      </w:r>
      <w:r>
        <w:rPr>
          <w:rFonts w:hint="eastAsia"/>
        </w:rPr>
        <w:t>诉西班牙</w:t>
      </w:r>
      <w:r>
        <w:rPr>
          <w:rFonts w:hint="eastAsia"/>
        </w:rPr>
        <w:t>)</w:t>
      </w:r>
      <w:r>
        <w:rPr>
          <w:rFonts w:hint="eastAsia"/>
        </w:rPr>
        <w:t>和第</w:t>
      </w:r>
      <w:r>
        <w:rPr>
          <w:rFonts w:hint="eastAsia"/>
        </w:rPr>
        <w:t>59/1996</w:t>
      </w:r>
      <w:r>
        <w:rPr>
          <w:rFonts w:hint="eastAsia"/>
        </w:rPr>
        <w:t>号来文</w:t>
      </w:r>
      <w:r>
        <w:rPr>
          <w:rFonts w:hint="eastAsia"/>
        </w:rPr>
        <w:t>(</w:t>
      </w:r>
      <w:r>
        <w:t>Encarnación Blanco Abad</w:t>
      </w:r>
      <w:r>
        <w:rPr>
          <w:rFonts w:hint="eastAsia"/>
        </w:rPr>
        <w:t>诉西班牙</w:t>
      </w:r>
      <w:r>
        <w:rPr>
          <w:rFonts w:hint="eastAsia"/>
        </w:rPr>
        <w:t>)</w:t>
      </w:r>
      <w:r>
        <w:rPr>
          <w:rFonts w:hint="eastAsia"/>
        </w:rPr>
        <w:t>。</w:t>
      </w:r>
    </w:p>
  </w:endnote>
  <w:endnote w:id="109">
    <w:p w:rsidR="00000000" w:rsidRDefault="00EA052D">
      <w:pPr>
        <w:pStyle w:val="EndnoteText"/>
        <w:rPr>
          <w:rFonts w:hint="eastAsia"/>
        </w:rPr>
      </w:pPr>
      <w:r>
        <w:rPr>
          <w:rStyle w:val="EndnoteReference"/>
        </w:rPr>
        <w:endnoteRef/>
      </w:r>
      <w:r>
        <w:t xml:space="preserve">   </w:t>
      </w:r>
      <w:r>
        <w:rPr>
          <w:rFonts w:hint="eastAsia"/>
        </w:rPr>
        <w:t>申诉没有载明对申诉人提出的指控。</w:t>
      </w:r>
    </w:p>
  </w:endnote>
  <w:endnote w:id="110">
    <w:p w:rsidR="00000000" w:rsidRDefault="00EA052D">
      <w:pPr>
        <w:pStyle w:val="EndnoteText"/>
        <w:rPr>
          <w:rFonts w:hint="eastAsia"/>
        </w:rPr>
      </w:pPr>
      <w:r>
        <w:rPr>
          <w:rStyle w:val="EndnoteReference"/>
        </w:rPr>
        <w:endnoteRef/>
      </w:r>
      <w:r>
        <w:t xml:space="preserve">   </w:t>
      </w:r>
      <w:r>
        <w:rPr>
          <w:rFonts w:hint="eastAsia"/>
        </w:rPr>
        <w:t>申诉没有说明对申诉人作出的裁决的理由。</w:t>
      </w:r>
    </w:p>
  </w:endnote>
  <w:endnote w:id="111">
    <w:p w:rsidR="00000000" w:rsidRDefault="00EA052D">
      <w:pPr>
        <w:pStyle w:val="EndnoteText"/>
        <w:rPr>
          <w:rFonts w:hint="eastAsia"/>
        </w:rPr>
      </w:pPr>
      <w:r>
        <w:rPr>
          <w:rStyle w:val="EndnoteReference"/>
        </w:rPr>
        <w:endnoteRef/>
      </w:r>
      <w:r>
        <w:t xml:space="preserve">   </w:t>
      </w:r>
      <w:r>
        <w:rPr>
          <w:rFonts w:hint="eastAsia"/>
        </w:rPr>
        <w:t>他于</w:t>
      </w:r>
      <w:r>
        <w:rPr>
          <w:rFonts w:hint="eastAsia"/>
        </w:rPr>
        <w:t>1999</w:t>
      </w:r>
      <w:r>
        <w:rPr>
          <w:rFonts w:hint="eastAsia"/>
        </w:rPr>
        <w:t>年</w:t>
      </w:r>
      <w:r>
        <w:rPr>
          <w:rFonts w:hint="eastAsia"/>
        </w:rPr>
        <w:t>3</w:t>
      </w:r>
      <w:r>
        <w:rPr>
          <w:rFonts w:hint="eastAsia"/>
        </w:rPr>
        <w:t>月</w:t>
      </w:r>
      <w:r>
        <w:rPr>
          <w:rFonts w:hint="eastAsia"/>
        </w:rPr>
        <w:t>18</w:t>
      </w:r>
      <w:r>
        <w:rPr>
          <w:rFonts w:hint="eastAsia"/>
        </w:rPr>
        <w:t>日进入瑞士领土。申诉没有表明他取得难民地位的日期。</w:t>
      </w:r>
    </w:p>
  </w:endnote>
  <w:endnote w:id="112">
    <w:p w:rsidR="00000000" w:rsidRDefault="00EA052D">
      <w:pPr>
        <w:pStyle w:val="EndnoteText"/>
        <w:rPr>
          <w:rFonts w:hint="eastAsia"/>
        </w:rPr>
      </w:pPr>
      <w:r>
        <w:rPr>
          <w:rStyle w:val="EndnoteReference"/>
        </w:rPr>
        <w:endnoteRef/>
      </w:r>
      <w:r>
        <w:t xml:space="preserve">   </w:t>
      </w:r>
      <w:r>
        <w:rPr>
          <w:rFonts w:hint="eastAsia"/>
        </w:rPr>
        <w:t>归档备查。</w:t>
      </w:r>
    </w:p>
  </w:endnote>
  <w:endnote w:id="113">
    <w:p w:rsidR="00000000" w:rsidRDefault="00EA052D">
      <w:pPr>
        <w:pStyle w:val="EndnoteText"/>
        <w:rPr>
          <w:rFonts w:hint="eastAsia"/>
        </w:rPr>
      </w:pPr>
      <w:r>
        <w:rPr>
          <w:rStyle w:val="EndnoteReference"/>
        </w:rPr>
        <w:endnoteRef/>
      </w:r>
      <w:r>
        <w:t xml:space="preserve"> </w:t>
      </w:r>
      <w:r>
        <w:rPr>
          <w:rFonts w:hint="eastAsia"/>
        </w:rPr>
        <w:t xml:space="preserve">  </w:t>
      </w:r>
      <w:r>
        <w:rPr>
          <w:rFonts w:hint="eastAsia"/>
        </w:rPr>
        <w:t>缔约国援</w:t>
      </w:r>
      <w:r>
        <w:rPr>
          <w:rFonts w:hint="eastAsia"/>
        </w:rPr>
        <w:t>引的事例可查阅档案。</w:t>
      </w:r>
    </w:p>
  </w:endnote>
  <w:endnote w:id="114">
    <w:p w:rsidR="00000000" w:rsidRDefault="00EA052D">
      <w:pPr>
        <w:pStyle w:val="EndnoteText"/>
        <w:rPr>
          <w:rFonts w:hint="eastAsia"/>
        </w:rPr>
      </w:pPr>
      <w:r>
        <w:rPr>
          <w:rStyle w:val="EndnoteReference"/>
        </w:rPr>
        <w:endnoteRef/>
      </w:r>
      <w:r>
        <w:t xml:space="preserve"> </w:t>
      </w:r>
      <w:r>
        <w:rPr>
          <w:rFonts w:hint="eastAsia"/>
        </w:rPr>
        <w:t xml:space="preserve">  </w:t>
      </w:r>
      <w:r>
        <w:rPr>
          <w:rFonts w:hint="eastAsia"/>
        </w:rPr>
        <w:t>这包括：在安全部队培训学校、司法机构学院和国家监狱和管教机构工作人员和狱监培训和再培训学校里教授人权价值；制定了针对高级执法官员的与人权有关的行为守则；将监狱和管教机构的职责从内务部转移到司法和人权部。</w:t>
      </w:r>
    </w:p>
  </w:endnote>
  <w:endnote w:id="115">
    <w:p w:rsidR="00000000" w:rsidRDefault="00EA052D">
      <w:pPr>
        <w:pStyle w:val="EndnoteText"/>
        <w:rPr>
          <w:rFonts w:hint="eastAsia"/>
        </w:rPr>
      </w:pPr>
      <w:r>
        <w:rPr>
          <w:rStyle w:val="EndnoteReference"/>
        </w:rPr>
        <w:endnoteRef/>
      </w:r>
      <w:r>
        <w:t xml:space="preserve"> </w:t>
      </w:r>
      <w:r>
        <w:rPr>
          <w:rFonts w:hint="eastAsia"/>
        </w:rPr>
        <w:t xml:space="preserve">  </w:t>
      </w:r>
      <w:r>
        <w:rPr>
          <w:rFonts w:hint="eastAsia"/>
        </w:rPr>
        <w:t>设立了一个立法参考制度：与申诉人关于突尼斯当局没有惩处酷刑行为的指称相反，缔约国表示它毫无保留地批准了《禁止酷刑公约》，《公约》成为突尼斯国内法的一个有机组成部分，可以在法庭上加以援引。刑法中关于酷刑的条款是严厉和确切的</w:t>
      </w:r>
      <w:r>
        <w:rPr>
          <w:rFonts w:hint="eastAsia"/>
        </w:rPr>
        <w:t>(</w:t>
      </w:r>
      <w:r>
        <w:rPr>
          <w:rFonts w:hint="eastAsia"/>
        </w:rPr>
        <w:t>《刑法》第</w:t>
      </w:r>
      <w:r>
        <w:rPr>
          <w:rFonts w:hint="eastAsia"/>
        </w:rPr>
        <w:t>101</w:t>
      </w:r>
      <w:r>
        <w:rPr>
          <w:rFonts w:hint="eastAsia"/>
        </w:rPr>
        <w:t>条之二</w:t>
      </w:r>
      <w:r>
        <w:rPr>
          <w:rFonts w:hint="eastAsia"/>
        </w:rPr>
        <w:t>)</w:t>
      </w:r>
      <w:r>
        <w:rPr>
          <w:rFonts w:hint="eastAsia"/>
        </w:rPr>
        <w:t>。</w:t>
      </w:r>
    </w:p>
  </w:endnote>
  <w:endnote w:id="116">
    <w:p w:rsidR="00000000" w:rsidRDefault="00EA052D">
      <w:pPr>
        <w:pStyle w:val="EndnoteText"/>
        <w:rPr>
          <w:rFonts w:hint="eastAsia"/>
        </w:rPr>
      </w:pPr>
      <w:r>
        <w:rPr>
          <w:rStyle w:val="EndnoteReference"/>
        </w:rPr>
        <w:endnoteRef/>
      </w:r>
      <w:r>
        <w:t xml:space="preserve"> </w:t>
      </w:r>
      <w:r>
        <w:rPr>
          <w:rFonts w:hint="eastAsia"/>
        </w:rPr>
        <w:t xml:space="preserve">  1972</w:t>
      </w:r>
      <w:r>
        <w:rPr>
          <w:rFonts w:hint="eastAsia"/>
        </w:rPr>
        <w:t>年</w:t>
      </w:r>
      <w:r>
        <w:rPr>
          <w:rFonts w:hint="eastAsia"/>
        </w:rPr>
        <w:t>6</w:t>
      </w:r>
      <w:r>
        <w:rPr>
          <w:rFonts w:hint="eastAsia"/>
        </w:rPr>
        <w:t>月</w:t>
      </w:r>
      <w:r>
        <w:rPr>
          <w:rFonts w:hint="eastAsia"/>
        </w:rPr>
        <w:t>1</w:t>
      </w:r>
      <w:r>
        <w:rPr>
          <w:rFonts w:hint="eastAsia"/>
        </w:rPr>
        <w:t>日《行政法院法》规定，即使是在执行一项主权行为，如果国家代表、国家人员或官员对第三者造成身体伤害或精神伤害，国家则负有责任。受害方可以按照《义务和契约法》第</w:t>
      </w:r>
      <w:r>
        <w:rPr>
          <w:rFonts w:hint="eastAsia"/>
        </w:rPr>
        <w:t>84</w:t>
      </w:r>
      <w:r>
        <w:rPr>
          <w:rFonts w:hint="eastAsia"/>
        </w:rPr>
        <w:t>条要求国家对他所蒙受的伤害予以赔偿，但这并不妨碍国家官员对受害方的直接的赔偿责任。</w:t>
      </w:r>
    </w:p>
  </w:endnote>
  <w:endnote w:id="117">
    <w:p w:rsidR="00000000" w:rsidRDefault="00EA052D">
      <w:pPr>
        <w:pStyle w:val="EndnoteText"/>
        <w:rPr>
          <w:rFonts w:hint="eastAsia"/>
        </w:rPr>
      </w:pPr>
      <w:r>
        <w:rPr>
          <w:rStyle w:val="EndnoteReference"/>
        </w:rPr>
        <w:endnoteRef/>
      </w:r>
      <w:r>
        <w:t xml:space="preserve"> </w:t>
      </w:r>
      <w:r>
        <w:rPr>
          <w:rFonts w:hint="eastAsia"/>
        </w:rPr>
        <w:t xml:space="preserve">  </w:t>
      </w:r>
      <w:r>
        <w:rPr>
          <w:rFonts w:hint="eastAsia"/>
        </w:rPr>
        <w:t>行政法院</w:t>
      </w:r>
      <w:r>
        <w:rPr>
          <w:rFonts w:eastAsia="SimSun" w:hint="eastAsia"/>
          <w:spacing w:val="-50"/>
        </w:rPr>
        <w:t>―</w:t>
      </w:r>
      <w:r>
        <w:rPr>
          <w:rFonts w:eastAsia="SimSun" w:hint="eastAsia"/>
        </w:rPr>
        <w:t>―</w:t>
      </w:r>
      <w:r>
        <w:rPr>
          <w:rFonts w:hint="eastAsia"/>
        </w:rPr>
        <w:t>1993</w:t>
      </w:r>
      <w:r>
        <w:rPr>
          <w:rFonts w:hint="eastAsia"/>
        </w:rPr>
        <w:t>年</w:t>
      </w:r>
      <w:r>
        <w:rPr>
          <w:rFonts w:hint="eastAsia"/>
        </w:rPr>
        <w:t>5</w:t>
      </w:r>
      <w:r>
        <w:rPr>
          <w:rFonts w:hint="eastAsia"/>
        </w:rPr>
        <w:t>月</w:t>
      </w:r>
      <w:r>
        <w:rPr>
          <w:rFonts w:hint="eastAsia"/>
        </w:rPr>
        <w:t>10</w:t>
      </w:r>
      <w:r>
        <w:rPr>
          <w:rFonts w:hint="eastAsia"/>
        </w:rPr>
        <w:t>日第</w:t>
      </w:r>
      <w:r>
        <w:rPr>
          <w:rFonts w:hint="eastAsia"/>
        </w:rPr>
        <w:t>1013</w:t>
      </w:r>
      <w:r>
        <w:rPr>
          <w:rFonts w:hint="eastAsia"/>
        </w:rPr>
        <w:t>号判决和</w:t>
      </w:r>
      <w:r>
        <w:rPr>
          <w:rFonts w:hint="eastAsia"/>
        </w:rPr>
        <w:t>1997</w:t>
      </w:r>
      <w:r>
        <w:rPr>
          <w:rFonts w:hint="eastAsia"/>
        </w:rPr>
        <w:t>年</w:t>
      </w:r>
      <w:r>
        <w:rPr>
          <w:rFonts w:hint="eastAsia"/>
        </w:rPr>
        <w:t>1</w:t>
      </w:r>
      <w:r>
        <w:rPr>
          <w:rFonts w:hint="eastAsia"/>
        </w:rPr>
        <w:t>月</w:t>
      </w:r>
      <w:r>
        <w:rPr>
          <w:rFonts w:hint="eastAsia"/>
        </w:rPr>
        <w:t>24</w:t>
      </w:r>
      <w:r>
        <w:rPr>
          <w:rFonts w:hint="eastAsia"/>
        </w:rPr>
        <w:t>日第</w:t>
      </w:r>
      <w:r>
        <w:rPr>
          <w:rFonts w:hint="eastAsia"/>
        </w:rPr>
        <w:t>21816</w:t>
      </w:r>
      <w:r>
        <w:rPr>
          <w:rFonts w:hint="eastAsia"/>
        </w:rPr>
        <w:t>号判决。</w:t>
      </w:r>
    </w:p>
  </w:endnote>
  <w:endnote w:id="118">
    <w:p w:rsidR="00000000" w:rsidRDefault="00EA052D">
      <w:pPr>
        <w:pStyle w:val="EndnoteText"/>
        <w:rPr>
          <w:rFonts w:hint="eastAsia"/>
        </w:rPr>
      </w:pPr>
      <w:r>
        <w:rPr>
          <w:rStyle w:val="EndnoteReference"/>
        </w:rPr>
        <w:endnoteRef/>
      </w:r>
      <w:r>
        <w:t xml:space="preserve"> </w:t>
      </w:r>
      <w:r>
        <w:rPr>
          <w:rFonts w:hint="eastAsia"/>
        </w:rPr>
        <w:t xml:space="preserve">  1996</w:t>
      </w:r>
      <w:r>
        <w:rPr>
          <w:rFonts w:hint="eastAsia"/>
        </w:rPr>
        <w:t>年</w:t>
      </w:r>
      <w:r>
        <w:rPr>
          <w:rFonts w:hint="eastAsia"/>
        </w:rPr>
        <w:t>7</w:t>
      </w:r>
      <w:r>
        <w:rPr>
          <w:rFonts w:hint="eastAsia"/>
        </w:rPr>
        <w:t>月</w:t>
      </w:r>
      <w:r>
        <w:rPr>
          <w:rFonts w:hint="eastAsia"/>
        </w:rPr>
        <w:t>30</w:t>
      </w:r>
      <w:r>
        <w:rPr>
          <w:rFonts w:hint="eastAsia"/>
        </w:rPr>
        <w:t>日第</w:t>
      </w:r>
      <w:r>
        <w:rPr>
          <w:rFonts w:hint="eastAsia"/>
        </w:rPr>
        <w:t>4692</w:t>
      </w:r>
      <w:r>
        <w:rPr>
          <w:rFonts w:hint="eastAsia"/>
        </w:rPr>
        <w:t>号判决，发表于《法理学和立法杂志》；</w:t>
      </w:r>
      <w:r>
        <w:rPr>
          <w:rFonts w:hint="eastAsia"/>
        </w:rPr>
        <w:t>1974</w:t>
      </w:r>
      <w:r>
        <w:rPr>
          <w:rFonts w:hint="eastAsia"/>
        </w:rPr>
        <w:t>年</w:t>
      </w:r>
      <w:r>
        <w:rPr>
          <w:rFonts w:hint="eastAsia"/>
        </w:rPr>
        <w:t>2</w:t>
      </w:r>
      <w:r>
        <w:rPr>
          <w:rFonts w:hint="eastAsia"/>
        </w:rPr>
        <w:t>月</w:t>
      </w:r>
      <w:r>
        <w:rPr>
          <w:rFonts w:hint="eastAsia"/>
        </w:rPr>
        <w:t>25</w:t>
      </w:r>
      <w:r>
        <w:rPr>
          <w:rFonts w:hint="eastAsia"/>
        </w:rPr>
        <w:t>日第</w:t>
      </w:r>
      <w:r>
        <w:rPr>
          <w:rFonts w:hint="eastAsia"/>
        </w:rPr>
        <w:t>8616</w:t>
      </w:r>
      <w:r>
        <w:rPr>
          <w:rFonts w:hint="eastAsia"/>
        </w:rPr>
        <w:t>号判决，发表于</w:t>
      </w:r>
      <w:r>
        <w:rPr>
          <w:rFonts w:hint="eastAsia"/>
        </w:rPr>
        <w:t>1975</w:t>
      </w:r>
      <w:r>
        <w:rPr>
          <w:rFonts w:hint="eastAsia"/>
        </w:rPr>
        <w:t>年《法理学和立法杂志》；以及</w:t>
      </w:r>
      <w:r>
        <w:rPr>
          <w:rFonts w:hint="eastAsia"/>
        </w:rPr>
        <w:t>1973</w:t>
      </w:r>
      <w:r>
        <w:rPr>
          <w:rFonts w:hint="eastAsia"/>
        </w:rPr>
        <w:t>年</w:t>
      </w:r>
      <w:r>
        <w:rPr>
          <w:rFonts w:hint="eastAsia"/>
        </w:rPr>
        <w:t>9</w:t>
      </w:r>
      <w:r>
        <w:rPr>
          <w:rFonts w:hint="eastAsia"/>
        </w:rPr>
        <w:t>月</w:t>
      </w:r>
      <w:r>
        <w:rPr>
          <w:rFonts w:hint="eastAsia"/>
        </w:rPr>
        <w:t>3</w:t>
      </w:r>
      <w:r>
        <w:rPr>
          <w:rFonts w:hint="eastAsia"/>
        </w:rPr>
        <w:t>日第</w:t>
      </w:r>
      <w:r>
        <w:rPr>
          <w:rFonts w:hint="eastAsia"/>
        </w:rPr>
        <w:t>7943</w:t>
      </w:r>
      <w:r>
        <w:rPr>
          <w:rFonts w:hint="eastAsia"/>
        </w:rPr>
        <w:t>号判决，发表于</w:t>
      </w:r>
      <w:r>
        <w:rPr>
          <w:rFonts w:hint="eastAsia"/>
        </w:rPr>
        <w:t>1974</w:t>
      </w:r>
      <w:r>
        <w:rPr>
          <w:rFonts w:hint="eastAsia"/>
        </w:rPr>
        <w:t>年《法理学和立法杂志》。</w:t>
      </w:r>
    </w:p>
  </w:endnote>
  <w:endnote w:id="119">
    <w:p w:rsidR="00000000" w:rsidRDefault="00EA052D">
      <w:pPr>
        <w:pStyle w:val="EndnoteText"/>
        <w:rPr>
          <w:rFonts w:hint="eastAsia"/>
        </w:rPr>
      </w:pPr>
      <w:r>
        <w:rPr>
          <w:rStyle w:val="EndnoteReference"/>
        </w:rPr>
        <w:endnoteRef/>
      </w:r>
      <w:r>
        <w:t xml:space="preserve"> </w:t>
      </w:r>
      <w:r>
        <w:rPr>
          <w:rFonts w:hint="eastAsia"/>
        </w:rPr>
        <w:t xml:space="preserve"> </w:t>
      </w:r>
      <w:r>
        <w:t xml:space="preserve"> </w:t>
      </w:r>
      <w:r>
        <w:rPr>
          <w:rFonts w:hint="eastAsia"/>
        </w:rPr>
        <w:t>除了立法以外，还分阶段制定了保护性机制，包括人权和基本自由高级委员会主席未经事先通知访问监狱，而且于</w:t>
      </w:r>
      <w:r>
        <w:rPr>
          <w:rFonts w:hint="eastAsia"/>
        </w:rPr>
        <w:t>2000</w:t>
      </w:r>
      <w:r>
        <w:rPr>
          <w:rFonts w:hint="eastAsia"/>
        </w:rPr>
        <w:t>年</w:t>
      </w:r>
      <w:r>
        <w:rPr>
          <w:rFonts w:hint="eastAsia"/>
        </w:rPr>
        <w:t>7</w:t>
      </w:r>
      <w:r>
        <w:rPr>
          <w:rFonts w:hint="eastAsia"/>
        </w:rPr>
        <w:t>月</w:t>
      </w:r>
      <w:r>
        <w:rPr>
          <w:rFonts w:hint="eastAsia"/>
        </w:rPr>
        <w:t>31</w:t>
      </w:r>
      <w:r>
        <w:rPr>
          <w:rFonts w:hint="eastAsia"/>
        </w:rPr>
        <w:t>日设立了一个“判决执行法官”的职位，由他负责密切监督判决监禁的执行情况并定期访问监狱。</w:t>
      </w:r>
    </w:p>
  </w:endnote>
  <w:endnote w:id="120">
    <w:p w:rsidR="00000000" w:rsidRDefault="00EA052D">
      <w:pPr>
        <w:pStyle w:val="EndnoteText"/>
        <w:rPr>
          <w:rFonts w:hint="eastAsia"/>
        </w:rPr>
      </w:pPr>
      <w:r>
        <w:rPr>
          <w:rStyle w:val="EndnoteReference"/>
        </w:rPr>
        <w:endnoteRef/>
      </w:r>
      <w:r>
        <w:t xml:space="preserve"> </w:t>
      </w:r>
      <w:r>
        <w:rPr>
          <w:rFonts w:hint="eastAsia"/>
        </w:rPr>
        <w:t xml:space="preserve"> </w:t>
      </w:r>
      <w:r>
        <w:t xml:space="preserve"> </w:t>
      </w:r>
      <w:r>
        <w:rPr>
          <w:rFonts w:hint="eastAsia"/>
        </w:rPr>
        <w:t>1999</w:t>
      </w:r>
      <w:r>
        <w:rPr>
          <w:rFonts w:hint="eastAsia"/>
        </w:rPr>
        <w:t>年</w:t>
      </w:r>
      <w:r>
        <w:rPr>
          <w:rFonts w:hint="eastAsia"/>
        </w:rPr>
        <w:t>8</w:t>
      </w:r>
      <w:r>
        <w:rPr>
          <w:rFonts w:hint="eastAsia"/>
        </w:rPr>
        <w:t>月</w:t>
      </w:r>
      <w:r>
        <w:rPr>
          <w:rFonts w:hint="eastAsia"/>
        </w:rPr>
        <w:t>2</w:t>
      </w:r>
      <w:r>
        <w:rPr>
          <w:rFonts w:hint="eastAsia"/>
        </w:rPr>
        <w:t>日第</w:t>
      </w:r>
      <w:r>
        <w:rPr>
          <w:rFonts w:hint="eastAsia"/>
        </w:rPr>
        <w:t>99-90</w:t>
      </w:r>
      <w:r>
        <w:rPr>
          <w:rFonts w:hint="eastAsia"/>
        </w:rPr>
        <w:t>号法令修正并补充了《刑法诉讼法》的一些规定，特别是将警察羁押期缩短到</w:t>
      </w:r>
      <w:r>
        <w:rPr>
          <w:rFonts w:hint="eastAsia"/>
        </w:rPr>
        <w:t>3</w:t>
      </w:r>
      <w:r>
        <w:rPr>
          <w:rFonts w:hint="eastAsia"/>
        </w:rPr>
        <w:t>天，只能延长一次，最多</w:t>
      </w:r>
      <w:r>
        <w:rPr>
          <w:rFonts w:hint="eastAsia"/>
        </w:rPr>
        <w:t>3</w:t>
      </w:r>
      <w:r>
        <w:rPr>
          <w:rFonts w:hint="eastAsia"/>
        </w:rPr>
        <w:t>天。该《法令》规定，刑事调查官员扣留嫌疑人的时间不得超过</w:t>
      </w:r>
      <w:r>
        <w:rPr>
          <w:rFonts w:hint="eastAsia"/>
        </w:rPr>
        <w:t>3</w:t>
      </w:r>
      <w:r>
        <w:rPr>
          <w:rFonts w:hint="eastAsia"/>
        </w:rPr>
        <w:t>天；他们必须通知检察官，而检察官只能以书面</w:t>
      </w:r>
      <w:r>
        <w:rPr>
          <w:rFonts w:hint="eastAsia"/>
        </w:rPr>
        <w:t>决定的形式将警察羁押期延长一次，最多</w:t>
      </w:r>
      <w:r>
        <w:rPr>
          <w:rFonts w:hint="eastAsia"/>
        </w:rPr>
        <w:t>3</w:t>
      </w:r>
      <w:r>
        <w:rPr>
          <w:rFonts w:hint="eastAsia"/>
        </w:rPr>
        <w:t>天。刑事调查官必须向嫌疑人通报正在对他采取的措施及其期限，以及法律规定他享有的权利，特别是在其羁押期间接受医疗检查的可能性。调查官还必须将对嫌疑人正在采取的措施通知他本人选定的其父母或子女、兄弟或姐妹或配偶中间的一位。</w:t>
      </w:r>
      <w:r>
        <w:rPr>
          <w:rFonts w:hint="eastAsia"/>
        </w:rPr>
        <w:t>2002</w:t>
      </w:r>
      <w:r>
        <w:rPr>
          <w:rFonts w:hint="eastAsia"/>
        </w:rPr>
        <w:t>年</w:t>
      </w:r>
      <w:r>
        <w:rPr>
          <w:rFonts w:hint="eastAsia"/>
        </w:rPr>
        <w:t>5</w:t>
      </w:r>
      <w:r>
        <w:rPr>
          <w:rFonts w:hint="eastAsia"/>
        </w:rPr>
        <w:t>月</w:t>
      </w:r>
      <w:r>
        <w:rPr>
          <w:rFonts w:hint="eastAsia"/>
        </w:rPr>
        <w:t>26</w:t>
      </w:r>
      <w:r>
        <w:rPr>
          <w:rFonts w:hint="eastAsia"/>
        </w:rPr>
        <w:t>日宪法改革进一步加强了这些保障，因为这种改革对司法机构监督警察羁押赋予宪法地位，规定只有按照法院的命令才能采取羁押措施。</w:t>
      </w:r>
    </w:p>
  </w:endnote>
  <w:endnote w:id="121">
    <w:p w:rsidR="00000000" w:rsidRDefault="00EA052D">
      <w:pPr>
        <w:pStyle w:val="EndnoteText"/>
        <w:rPr>
          <w:rFonts w:hint="eastAsia"/>
        </w:rPr>
      </w:pPr>
      <w:r>
        <w:rPr>
          <w:rStyle w:val="EndnoteReference"/>
        </w:rPr>
        <w:endnoteRef/>
      </w:r>
      <w:r>
        <w:t xml:space="preserve"> </w:t>
      </w:r>
      <w:r>
        <w:rPr>
          <w:rFonts w:hint="eastAsia"/>
        </w:rPr>
        <w:t xml:space="preserve"> </w:t>
      </w:r>
      <w:r>
        <w:t xml:space="preserve"> </w:t>
      </w:r>
      <w:r>
        <w:rPr>
          <w:rFonts w:hint="eastAsia"/>
        </w:rPr>
        <w:t>2001</w:t>
      </w:r>
      <w:r>
        <w:rPr>
          <w:rFonts w:hint="eastAsia"/>
        </w:rPr>
        <w:t>年</w:t>
      </w:r>
      <w:r>
        <w:rPr>
          <w:rFonts w:hint="eastAsia"/>
        </w:rPr>
        <w:t>4</w:t>
      </w:r>
      <w:r>
        <w:rPr>
          <w:rFonts w:hint="eastAsia"/>
        </w:rPr>
        <w:t>月</w:t>
      </w:r>
      <w:r>
        <w:rPr>
          <w:rFonts w:hint="eastAsia"/>
        </w:rPr>
        <w:t>24</w:t>
      </w:r>
      <w:r>
        <w:rPr>
          <w:rFonts w:hint="eastAsia"/>
        </w:rPr>
        <w:t>日关于被拘留者监禁和待遇条件的法令加强了保护犯人的保障。并规定应向犯人提供有偿就业的机会从</w:t>
      </w:r>
      <w:r>
        <w:rPr>
          <w:rFonts w:hint="eastAsia"/>
        </w:rPr>
        <w:t>而使他们为职业生活作准备。</w:t>
      </w:r>
    </w:p>
  </w:endnote>
  <w:endnote w:id="122">
    <w:p w:rsidR="00000000" w:rsidRDefault="00EA052D">
      <w:pPr>
        <w:pStyle w:val="EndnoteText"/>
        <w:rPr>
          <w:rFonts w:hint="eastAsia"/>
        </w:rPr>
      </w:pPr>
      <w:r>
        <w:rPr>
          <w:rStyle w:val="EndnoteReference"/>
        </w:rPr>
        <w:endnoteRef/>
      </w:r>
      <w:r>
        <w:t xml:space="preserve">  </w:t>
      </w:r>
      <w:r>
        <w:rPr>
          <w:rFonts w:hint="eastAsia"/>
        </w:rPr>
        <w:t xml:space="preserve"> </w:t>
      </w:r>
      <w:r>
        <w:rPr>
          <w:lang w:val="fr-FR"/>
        </w:rPr>
        <w:t>“Pour la réhabilitation de l’indépendance de la justice»</w:t>
      </w:r>
      <w:r>
        <w:rPr>
          <w:lang w:val="en-GB"/>
        </w:rPr>
        <w:t>，</w:t>
      </w:r>
      <w:r>
        <w:rPr>
          <w:lang w:val="fr-FR"/>
        </w:rPr>
        <w:t xml:space="preserve"> April 2000- December 2001.</w:t>
      </w:r>
    </w:p>
  </w:endnote>
  <w:endnote w:id="123">
    <w:p w:rsidR="00000000" w:rsidRDefault="00EA052D">
      <w:pPr>
        <w:pStyle w:val="EndnoteText"/>
        <w:rPr>
          <w:rFonts w:hint="eastAsia"/>
        </w:rPr>
      </w:pPr>
      <w:r>
        <w:rPr>
          <w:rStyle w:val="EndnoteReference"/>
        </w:rPr>
        <w:endnoteRef/>
      </w:r>
      <w:r>
        <w:t xml:space="preserve">  </w:t>
      </w:r>
      <w:r>
        <w:rPr>
          <w:rFonts w:hint="eastAsia"/>
        </w:rPr>
        <w:t xml:space="preserve"> FIDH</w:t>
      </w:r>
      <w:r>
        <w:rPr>
          <w:rFonts w:hint="eastAsia"/>
        </w:rPr>
        <w:t>就突尼斯提交禁止酷刑委员会的第二次定期报告提交的可备选报告；支持突尼斯政治犯国际协会</w:t>
      </w:r>
      <w:r>
        <w:rPr>
          <w:rFonts w:hint="eastAsia"/>
        </w:rPr>
        <w:t>2003</w:t>
      </w:r>
      <w:r>
        <w:rPr>
          <w:rFonts w:hint="eastAsia"/>
        </w:rPr>
        <w:t>年</w:t>
      </w:r>
      <w:r>
        <w:rPr>
          <w:rFonts w:hint="eastAsia"/>
        </w:rPr>
        <w:t>2</w:t>
      </w:r>
      <w:r>
        <w:rPr>
          <w:rFonts w:hint="eastAsia"/>
        </w:rPr>
        <w:t>月</w:t>
      </w:r>
      <w:r>
        <w:rPr>
          <w:rFonts w:hint="eastAsia"/>
        </w:rPr>
        <w:t>20</w:t>
      </w:r>
      <w:r>
        <w:rPr>
          <w:rFonts w:hint="eastAsia"/>
        </w:rPr>
        <w:t>日发表的公报。</w:t>
      </w:r>
    </w:p>
  </w:endnote>
  <w:endnote w:id="124">
    <w:p w:rsidR="00000000" w:rsidRDefault="00EA052D">
      <w:pPr>
        <w:pStyle w:val="EndnoteText"/>
        <w:rPr>
          <w:rFonts w:hint="eastAsia"/>
          <w:lang w:val="es-ES_tradnl"/>
        </w:rPr>
      </w:pPr>
      <w:r>
        <w:rPr>
          <w:rStyle w:val="EndnoteReference"/>
        </w:rPr>
        <w:endnoteRef/>
      </w:r>
      <w:r>
        <w:t xml:space="preserve"> </w:t>
      </w:r>
      <w:r>
        <w:rPr>
          <w:rFonts w:hint="eastAsia"/>
        </w:rPr>
        <w:t xml:space="preserve"> </w:t>
      </w:r>
      <w:r>
        <w:t xml:space="preserve"> Guide to Jurisprudence on Torture and Ill-Treatment - Article 3 of the European Co</w:t>
      </w:r>
      <w:r>
        <w:t>nvention for the Protection of Human Rights, Debra Long (APT)</w:t>
      </w:r>
      <w:r>
        <w:rPr>
          <w:lang w:val="en-GB"/>
        </w:rPr>
        <w:t>；</w:t>
      </w:r>
      <w:r>
        <w:t xml:space="preserve"> Ribitsch v. Austria</w:t>
      </w:r>
      <w:r>
        <w:rPr>
          <w:lang w:val="en-GB"/>
        </w:rPr>
        <w:t>；</w:t>
      </w:r>
      <w:r>
        <w:t xml:space="preserve"> Assenov v. Bulgaria.</w:t>
      </w:r>
      <w:r>
        <w:rPr>
          <w:lang w:val="es-ES_tradnl"/>
        </w:rPr>
        <w:t>.</w:t>
      </w:r>
    </w:p>
  </w:endnote>
  <w:endnote w:id="125">
    <w:p w:rsidR="00000000" w:rsidRDefault="00EA052D">
      <w:pPr>
        <w:pStyle w:val="EndnoteText"/>
        <w:rPr>
          <w:rFonts w:hint="eastAsia"/>
          <w:lang w:val="es-ES_tradnl"/>
        </w:rPr>
      </w:pPr>
      <w:r>
        <w:rPr>
          <w:rStyle w:val="EndnoteReference"/>
        </w:rPr>
        <w:endnoteRef/>
      </w:r>
      <w:r>
        <w:rPr>
          <w:lang w:val="es-ES_tradnl"/>
        </w:rPr>
        <w:t xml:space="preserve">  </w:t>
      </w:r>
      <w:r>
        <w:rPr>
          <w:rFonts w:hint="eastAsia"/>
          <w:lang w:val="es-ES_tradnl"/>
        </w:rPr>
        <w:t xml:space="preserve"> </w:t>
      </w:r>
      <w:r>
        <w:rPr>
          <w:rFonts w:hint="eastAsia"/>
        </w:rPr>
        <w:t>第</w:t>
      </w:r>
      <w:r>
        <w:rPr>
          <w:rFonts w:hint="eastAsia"/>
          <w:lang w:val="es-ES_tradnl"/>
        </w:rPr>
        <w:t>59/1996</w:t>
      </w:r>
      <w:r>
        <w:rPr>
          <w:rFonts w:hint="eastAsia"/>
        </w:rPr>
        <w:t>号来文</w:t>
      </w:r>
      <w:r>
        <w:rPr>
          <w:rFonts w:hint="eastAsia"/>
          <w:lang w:val="es-ES_tradnl"/>
        </w:rPr>
        <w:t>(</w:t>
      </w:r>
      <w:r>
        <w:rPr>
          <w:lang w:val="es-ES_tradnl"/>
        </w:rPr>
        <w:t>Encarnación Blanco Abad v</w:t>
      </w:r>
      <w:r>
        <w:rPr>
          <w:rFonts w:hint="eastAsia"/>
        </w:rPr>
        <w:t>诉西班牙</w:t>
      </w:r>
      <w:r>
        <w:rPr>
          <w:rFonts w:hint="eastAsia"/>
          <w:lang w:val="es-ES_tradnl"/>
        </w:rPr>
        <w:t>)</w:t>
      </w:r>
      <w:r>
        <w:rPr>
          <w:rFonts w:hint="eastAsia"/>
        </w:rPr>
        <w:t>。</w:t>
      </w:r>
    </w:p>
  </w:endnote>
  <w:endnote w:id="126">
    <w:p w:rsidR="00000000" w:rsidRDefault="00EA052D">
      <w:pPr>
        <w:pStyle w:val="EndnoteText"/>
        <w:rPr>
          <w:rFonts w:hint="eastAsia"/>
          <w:lang w:val="es-ES_tradnl"/>
        </w:rPr>
      </w:pPr>
      <w:r>
        <w:rPr>
          <w:rStyle w:val="EndnoteReference"/>
        </w:rPr>
        <w:endnoteRef/>
      </w:r>
      <w:r>
        <w:rPr>
          <w:lang w:val="es-ES_tradnl"/>
        </w:rPr>
        <w:t xml:space="preserve">  </w:t>
      </w:r>
      <w:r>
        <w:rPr>
          <w:rFonts w:hint="eastAsia"/>
          <w:lang w:val="es-ES_tradnl"/>
        </w:rPr>
        <w:t xml:space="preserve"> </w:t>
      </w:r>
      <w:r>
        <w:rPr>
          <w:rFonts w:hint="eastAsia"/>
        </w:rPr>
        <w:t>第</w:t>
      </w:r>
      <w:r>
        <w:rPr>
          <w:rFonts w:hint="eastAsia"/>
          <w:lang w:val="es-ES_tradnl"/>
        </w:rPr>
        <w:t>6/1990</w:t>
      </w:r>
      <w:r>
        <w:rPr>
          <w:rFonts w:hint="eastAsia"/>
        </w:rPr>
        <w:t>号来文</w:t>
      </w:r>
      <w:r>
        <w:rPr>
          <w:rFonts w:hint="eastAsia"/>
          <w:lang w:val="es-ES_tradnl"/>
        </w:rPr>
        <w:t>(</w:t>
      </w:r>
      <w:r>
        <w:rPr>
          <w:lang w:val="es-ES_tradnl"/>
        </w:rPr>
        <w:t>Henri Unai Parot</w:t>
      </w:r>
      <w:r>
        <w:rPr>
          <w:rFonts w:hint="eastAsia"/>
        </w:rPr>
        <w:t>诉西班牙</w:t>
      </w:r>
      <w:r>
        <w:rPr>
          <w:lang w:val="es-ES_tradnl"/>
        </w:rPr>
        <w:t xml:space="preserve">) </w:t>
      </w:r>
      <w:r>
        <w:rPr>
          <w:rFonts w:hint="eastAsia"/>
        </w:rPr>
        <w:t>和第</w:t>
      </w:r>
      <w:r>
        <w:rPr>
          <w:lang w:val="es-ES_tradnl"/>
        </w:rPr>
        <w:t>59/1996</w:t>
      </w:r>
      <w:r>
        <w:rPr>
          <w:rFonts w:hint="eastAsia"/>
        </w:rPr>
        <w:t>号来文</w:t>
      </w:r>
      <w:r>
        <w:rPr>
          <w:lang w:val="es-ES_tradnl"/>
        </w:rPr>
        <w:t xml:space="preserve"> (Encarnación Blanco Abad</w:t>
      </w:r>
      <w:r>
        <w:rPr>
          <w:rFonts w:hint="eastAsia"/>
        </w:rPr>
        <w:t>诉西班牙</w:t>
      </w:r>
      <w:r>
        <w:rPr>
          <w:rFonts w:hint="eastAsia"/>
          <w:lang w:val="es-ES_tradnl"/>
        </w:rPr>
        <w:t>)</w:t>
      </w:r>
      <w:r>
        <w:rPr>
          <w:rFonts w:hint="eastAsia"/>
        </w:rPr>
        <w:t>。</w:t>
      </w:r>
    </w:p>
  </w:endnote>
  <w:endnote w:id="127">
    <w:p w:rsidR="00000000" w:rsidRDefault="00EA052D">
      <w:pPr>
        <w:pStyle w:val="EndnoteText"/>
        <w:spacing w:line="240" w:lineRule="auto"/>
        <w:rPr>
          <w:rFonts w:hint="eastAsia"/>
        </w:rPr>
      </w:pPr>
      <w:r>
        <w:rPr>
          <w:rStyle w:val="EndnoteReference"/>
        </w:rPr>
        <w:endnoteRef/>
      </w:r>
      <w:r>
        <w:t xml:space="preserve"> </w:t>
      </w:r>
      <w:r>
        <w:rPr>
          <w:rFonts w:hint="eastAsia"/>
        </w:rPr>
        <w:t xml:space="preserve"> </w:t>
      </w:r>
      <w:r>
        <w:rPr>
          <w:rFonts w:hint="eastAsia"/>
        </w:rPr>
        <w:t>《公约》于</w:t>
      </w:r>
      <w:r>
        <w:rPr>
          <w:rFonts w:hint="eastAsia"/>
        </w:rPr>
        <w:t>1987</w:t>
      </w:r>
      <w:r>
        <w:rPr>
          <w:rFonts w:hint="eastAsia"/>
        </w:rPr>
        <w:t>年</w:t>
      </w:r>
      <w:r>
        <w:rPr>
          <w:rFonts w:hint="eastAsia"/>
        </w:rPr>
        <w:t>6</w:t>
      </w:r>
      <w:r>
        <w:rPr>
          <w:rFonts w:hint="eastAsia"/>
        </w:rPr>
        <w:t>月</w:t>
      </w:r>
      <w:r>
        <w:rPr>
          <w:rFonts w:hint="eastAsia"/>
        </w:rPr>
        <w:t>26</w:t>
      </w:r>
      <w:r>
        <w:rPr>
          <w:rFonts w:hint="eastAsia"/>
        </w:rPr>
        <w:t>日对瑞典</w:t>
      </w:r>
      <w:r>
        <w:rPr>
          <w:rFonts w:hint="eastAsia"/>
        </w:rPr>
        <w:t>生效，而且缔约国批准委员会根据《公约》第</w:t>
      </w:r>
      <w:r>
        <w:rPr>
          <w:rFonts w:hint="eastAsia"/>
        </w:rPr>
        <w:t>22</w:t>
      </w:r>
      <w:r>
        <w:rPr>
          <w:rFonts w:hint="eastAsia"/>
        </w:rPr>
        <w:t>条规定享有的权限。</w:t>
      </w:r>
    </w:p>
  </w:endnote>
  <w:endnote w:id="128">
    <w:p w:rsidR="00000000" w:rsidRDefault="00EA052D">
      <w:pPr>
        <w:pStyle w:val="EndnoteText"/>
        <w:spacing w:line="240" w:lineRule="auto"/>
      </w:pPr>
      <w:r>
        <w:rPr>
          <w:rStyle w:val="EndnoteReference"/>
        </w:rPr>
        <w:endnoteRef/>
      </w:r>
      <w:r>
        <w:t xml:space="preserve"> </w:t>
      </w:r>
      <w:r>
        <w:rPr>
          <w:rFonts w:hint="eastAsia"/>
        </w:rPr>
        <w:tab/>
      </w:r>
      <w:r>
        <w:rPr>
          <w:rFonts w:hint="eastAsia"/>
        </w:rPr>
        <w:t>《公约》于</w:t>
      </w:r>
      <w:r>
        <w:rPr>
          <w:rFonts w:hint="eastAsia"/>
        </w:rPr>
        <w:t>1998</w:t>
      </w:r>
      <w:r>
        <w:rPr>
          <w:rFonts w:hint="eastAsia"/>
        </w:rPr>
        <w:t>年</w:t>
      </w:r>
      <w:r>
        <w:rPr>
          <w:rFonts w:hint="eastAsia"/>
        </w:rPr>
        <w:t>11</w:t>
      </w:r>
      <w:r>
        <w:rPr>
          <w:rFonts w:hint="eastAsia"/>
        </w:rPr>
        <w:t>月</w:t>
      </w:r>
      <w:r>
        <w:rPr>
          <w:rFonts w:hint="eastAsia"/>
        </w:rPr>
        <w:t>4</w:t>
      </w:r>
      <w:r>
        <w:rPr>
          <w:rFonts w:hint="eastAsia"/>
        </w:rPr>
        <w:t>日对孟加拉国生效，但该缔约国尚未批准《公约》第</w:t>
      </w:r>
      <w:r>
        <w:rPr>
          <w:rFonts w:hint="eastAsia"/>
        </w:rPr>
        <w:t>22</w:t>
      </w:r>
      <w:r>
        <w:rPr>
          <w:rFonts w:hint="eastAsia"/>
        </w:rPr>
        <w:t>条。</w:t>
      </w:r>
    </w:p>
  </w:endnote>
  <w:endnote w:id="129">
    <w:p w:rsidR="00000000" w:rsidRDefault="00EA052D">
      <w:pPr>
        <w:pStyle w:val="EndnoteText"/>
        <w:spacing w:line="240" w:lineRule="auto"/>
        <w:rPr>
          <w:rFonts w:hint="eastAsia"/>
        </w:rPr>
      </w:pPr>
      <w:r>
        <w:rPr>
          <w:rStyle w:val="EndnoteReference"/>
        </w:rPr>
        <w:endnoteRef/>
      </w:r>
      <w:r>
        <w:t xml:space="preserve"> </w:t>
      </w:r>
      <w:r>
        <w:rPr>
          <w:rFonts w:hint="eastAsia"/>
        </w:rPr>
        <w:t xml:space="preserve"> </w:t>
      </w:r>
      <w:r>
        <w:rPr>
          <w:rFonts w:hint="eastAsia"/>
        </w:rPr>
        <w:t>律师在第一次来文第</w:t>
      </w:r>
      <w:r>
        <w:rPr>
          <w:rFonts w:hint="eastAsia"/>
        </w:rPr>
        <w:t>2</w:t>
      </w:r>
      <w:r>
        <w:rPr>
          <w:rFonts w:hint="eastAsia"/>
        </w:rPr>
        <w:t>页第二段称，申诉人于</w:t>
      </w:r>
      <w:r>
        <w:rPr>
          <w:rFonts w:hint="eastAsia"/>
        </w:rPr>
        <w:t>1999</w:t>
      </w:r>
      <w:r>
        <w:rPr>
          <w:rFonts w:hint="eastAsia"/>
        </w:rPr>
        <w:t>年</w:t>
      </w:r>
      <w:r>
        <w:rPr>
          <w:rFonts w:hint="eastAsia"/>
        </w:rPr>
        <w:t>11</w:t>
      </w:r>
      <w:r>
        <w:rPr>
          <w:rFonts w:hint="eastAsia"/>
        </w:rPr>
        <w:t>月</w:t>
      </w:r>
      <w:r>
        <w:rPr>
          <w:rFonts w:hint="eastAsia"/>
        </w:rPr>
        <w:t>4</w:t>
      </w:r>
      <w:r>
        <w:rPr>
          <w:rFonts w:hint="eastAsia"/>
        </w:rPr>
        <w:t>日提出庇护申请，但又在第四段称他于</w:t>
      </w:r>
      <w:r>
        <w:rPr>
          <w:rFonts w:hint="eastAsia"/>
        </w:rPr>
        <w:t>1990</w:t>
      </w:r>
      <w:r>
        <w:rPr>
          <w:rFonts w:hint="eastAsia"/>
        </w:rPr>
        <w:t>年</w:t>
      </w:r>
      <w:r>
        <w:rPr>
          <w:rFonts w:hint="eastAsia"/>
        </w:rPr>
        <w:t>11</w:t>
      </w:r>
      <w:r>
        <w:rPr>
          <w:rFonts w:hint="eastAsia"/>
        </w:rPr>
        <w:t>月</w:t>
      </w:r>
      <w:r>
        <w:rPr>
          <w:rFonts w:hint="eastAsia"/>
        </w:rPr>
        <w:t>20</w:t>
      </w:r>
      <w:r>
        <w:rPr>
          <w:rFonts w:hint="eastAsia"/>
        </w:rPr>
        <w:t>日提出庇护申请。</w:t>
      </w:r>
    </w:p>
  </w:endnote>
  <w:endnote w:id="130">
    <w:p w:rsidR="00000000" w:rsidRDefault="00EA052D">
      <w:pPr>
        <w:pStyle w:val="EndnoteText"/>
        <w:spacing w:line="240" w:lineRule="auto"/>
        <w:rPr>
          <w:rFonts w:hint="eastAsia"/>
        </w:rPr>
      </w:pPr>
      <w:r>
        <w:rPr>
          <w:rStyle w:val="EndnoteReference"/>
          <w:snapToGrid/>
        </w:rPr>
        <w:endnoteRef/>
      </w:r>
      <w:r>
        <w:t xml:space="preserve"> </w:t>
      </w:r>
      <w:r>
        <w:rPr>
          <w:rFonts w:hint="eastAsia"/>
        </w:rPr>
        <w:t xml:space="preserve"> </w:t>
      </w:r>
      <w:r>
        <w:rPr>
          <w:rFonts w:hint="eastAsia"/>
        </w:rPr>
        <w:t>缔约国提及第</w:t>
      </w:r>
      <w:r>
        <w:rPr>
          <w:rFonts w:hint="eastAsia"/>
        </w:rPr>
        <w:t>105/1999</w:t>
      </w:r>
      <w:r>
        <w:rPr>
          <w:rFonts w:hint="eastAsia"/>
        </w:rPr>
        <w:t>号</w:t>
      </w:r>
      <w:r>
        <w:rPr>
          <w:rFonts w:hint="eastAsia"/>
          <w:u w:val="single"/>
        </w:rPr>
        <w:t>S.L.</w:t>
      </w:r>
      <w:r>
        <w:rPr>
          <w:rFonts w:hint="eastAsia"/>
          <w:u w:val="single"/>
        </w:rPr>
        <w:t>诉瑞典</w:t>
      </w:r>
      <w:r>
        <w:rPr>
          <w:rFonts w:hint="eastAsia"/>
        </w:rPr>
        <w:t>案，</w:t>
      </w:r>
      <w:r>
        <w:rPr>
          <w:rFonts w:hint="eastAsia"/>
        </w:rPr>
        <w:t>2001</w:t>
      </w:r>
      <w:r>
        <w:rPr>
          <w:rFonts w:hint="eastAsia"/>
        </w:rPr>
        <w:t>年</w:t>
      </w:r>
      <w:r>
        <w:rPr>
          <w:rFonts w:hint="eastAsia"/>
        </w:rPr>
        <w:t>5</w:t>
      </w:r>
      <w:r>
        <w:rPr>
          <w:rFonts w:hint="eastAsia"/>
        </w:rPr>
        <w:t>月</w:t>
      </w:r>
      <w:r>
        <w:rPr>
          <w:rFonts w:hint="eastAsia"/>
        </w:rPr>
        <w:t>11</w:t>
      </w:r>
      <w:r>
        <w:rPr>
          <w:rFonts w:hint="eastAsia"/>
        </w:rPr>
        <w:t>日通过的意见，第</w:t>
      </w:r>
      <w:r>
        <w:rPr>
          <w:rFonts w:hint="eastAsia"/>
        </w:rPr>
        <w:t>6.4</w:t>
      </w:r>
      <w:r>
        <w:rPr>
          <w:rFonts w:hint="eastAsia"/>
        </w:rPr>
        <w:t>段以及第</w:t>
      </w:r>
      <w:r>
        <w:rPr>
          <w:rFonts w:hint="eastAsia"/>
        </w:rPr>
        <w:t>122/1998</w:t>
      </w:r>
      <w:r>
        <w:rPr>
          <w:rFonts w:hint="eastAsia"/>
        </w:rPr>
        <w:t>号</w:t>
      </w:r>
      <w:r>
        <w:rPr>
          <w:rFonts w:hint="eastAsia"/>
          <w:u w:val="single"/>
        </w:rPr>
        <w:t>M.R.P</w:t>
      </w:r>
      <w:r>
        <w:rPr>
          <w:rFonts w:hint="eastAsia"/>
          <w:u w:val="single"/>
        </w:rPr>
        <w:t>诉瑞士</w:t>
      </w:r>
      <w:r>
        <w:rPr>
          <w:rFonts w:hint="eastAsia"/>
        </w:rPr>
        <w:t>案，</w:t>
      </w:r>
      <w:r>
        <w:rPr>
          <w:rFonts w:hint="eastAsia"/>
        </w:rPr>
        <w:t>2000</w:t>
      </w:r>
      <w:r>
        <w:rPr>
          <w:rFonts w:hint="eastAsia"/>
        </w:rPr>
        <w:t>年</w:t>
      </w:r>
      <w:r>
        <w:rPr>
          <w:rFonts w:hint="eastAsia"/>
        </w:rPr>
        <w:t>11</w:t>
      </w:r>
      <w:r>
        <w:rPr>
          <w:rFonts w:hint="eastAsia"/>
        </w:rPr>
        <w:t>月</w:t>
      </w:r>
      <w:r>
        <w:rPr>
          <w:rFonts w:hint="eastAsia"/>
        </w:rPr>
        <w:t>24</w:t>
      </w:r>
      <w:r>
        <w:rPr>
          <w:rFonts w:hint="eastAsia"/>
        </w:rPr>
        <w:t>日通过的意见，第</w:t>
      </w:r>
      <w:r>
        <w:rPr>
          <w:rFonts w:hint="eastAsia"/>
        </w:rPr>
        <w:t>6.5</w:t>
      </w:r>
      <w:r>
        <w:rPr>
          <w:rFonts w:hint="eastAsia"/>
        </w:rPr>
        <w:t>段。</w:t>
      </w:r>
    </w:p>
  </w:endnote>
  <w:endnote w:id="131">
    <w:p w:rsidR="00000000" w:rsidRDefault="00EA052D">
      <w:pPr>
        <w:pStyle w:val="EndnoteText"/>
        <w:spacing w:line="240" w:lineRule="auto"/>
      </w:pPr>
      <w:r>
        <w:rPr>
          <w:rStyle w:val="EndnoteReference"/>
          <w:snapToGrid/>
        </w:rPr>
        <w:endnoteRef/>
      </w:r>
      <w:r>
        <w:t xml:space="preserve"> </w:t>
      </w:r>
      <w:r>
        <w:rPr>
          <w:rFonts w:hint="eastAsia"/>
        </w:rPr>
        <w:t xml:space="preserve"> </w:t>
      </w:r>
      <w:r>
        <w:rPr>
          <w:rFonts w:hint="eastAsia"/>
        </w:rPr>
        <w:t>缔约国提及第</w:t>
      </w:r>
      <w:r>
        <w:rPr>
          <w:rFonts w:hint="eastAsia"/>
        </w:rPr>
        <w:t>61/1996</w:t>
      </w:r>
      <w:r>
        <w:rPr>
          <w:rFonts w:hint="eastAsia"/>
        </w:rPr>
        <w:t>号</w:t>
      </w:r>
      <w:r>
        <w:rPr>
          <w:rFonts w:hint="eastAsia"/>
          <w:u w:val="single"/>
        </w:rPr>
        <w:t>X.Y.</w:t>
      </w:r>
      <w:r>
        <w:rPr>
          <w:rFonts w:hint="eastAsia"/>
          <w:u w:val="single"/>
        </w:rPr>
        <w:t>和</w:t>
      </w:r>
      <w:r>
        <w:rPr>
          <w:rFonts w:hint="eastAsia"/>
          <w:u w:val="single"/>
        </w:rPr>
        <w:t>Z.</w:t>
      </w:r>
      <w:r>
        <w:rPr>
          <w:rFonts w:hint="eastAsia"/>
          <w:u w:val="single"/>
        </w:rPr>
        <w:t>诉瑞典</w:t>
      </w:r>
      <w:r>
        <w:rPr>
          <w:rFonts w:hint="eastAsia"/>
        </w:rPr>
        <w:t>案，</w:t>
      </w:r>
      <w:r>
        <w:rPr>
          <w:rFonts w:hint="eastAsia"/>
        </w:rPr>
        <w:t>1998</w:t>
      </w:r>
      <w:r>
        <w:rPr>
          <w:rFonts w:hint="eastAsia"/>
        </w:rPr>
        <w:t>年</w:t>
      </w:r>
      <w:r>
        <w:rPr>
          <w:rFonts w:hint="eastAsia"/>
        </w:rPr>
        <w:t>5</w:t>
      </w:r>
      <w:r>
        <w:rPr>
          <w:rFonts w:hint="eastAsia"/>
        </w:rPr>
        <w:t>月</w:t>
      </w:r>
      <w:r>
        <w:rPr>
          <w:rFonts w:hint="eastAsia"/>
        </w:rPr>
        <w:t>6</w:t>
      </w:r>
      <w:r>
        <w:rPr>
          <w:rFonts w:hint="eastAsia"/>
        </w:rPr>
        <w:t>日通过的意见，第</w:t>
      </w:r>
      <w:r>
        <w:rPr>
          <w:rFonts w:hint="eastAsia"/>
        </w:rPr>
        <w:t>11.2</w:t>
      </w:r>
      <w:r>
        <w:rPr>
          <w:rFonts w:hint="eastAsia"/>
        </w:rPr>
        <w:t>段。</w:t>
      </w:r>
    </w:p>
  </w:endnote>
  <w:endnote w:id="132">
    <w:p w:rsidR="00000000" w:rsidRDefault="00EA052D">
      <w:pPr>
        <w:pStyle w:val="EndnoteText"/>
        <w:spacing w:line="240" w:lineRule="auto"/>
        <w:rPr>
          <w:rFonts w:hint="eastAsia"/>
        </w:rPr>
      </w:pPr>
      <w:r>
        <w:rPr>
          <w:rStyle w:val="EndnoteReference"/>
          <w:snapToGrid/>
        </w:rPr>
        <w:endnoteRef/>
      </w:r>
      <w:r>
        <w:t xml:space="preserve"> </w:t>
      </w:r>
      <w:r>
        <w:rPr>
          <w:rFonts w:hint="eastAsia"/>
        </w:rPr>
        <w:t xml:space="preserve"> </w:t>
      </w:r>
      <w:r>
        <w:rPr>
          <w:rFonts w:hint="eastAsia"/>
        </w:rPr>
        <w:t>缔约国提及第</w:t>
      </w:r>
      <w:r>
        <w:rPr>
          <w:rFonts w:hint="eastAsia"/>
        </w:rPr>
        <w:t>96/1997</w:t>
      </w:r>
      <w:r>
        <w:rPr>
          <w:rFonts w:hint="eastAsia"/>
        </w:rPr>
        <w:t>号</w:t>
      </w:r>
      <w:r>
        <w:rPr>
          <w:rFonts w:hint="eastAsia"/>
          <w:u w:val="single"/>
        </w:rPr>
        <w:t>A.D.</w:t>
      </w:r>
      <w:r>
        <w:rPr>
          <w:rFonts w:hint="eastAsia"/>
          <w:u w:val="single"/>
        </w:rPr>
        <w:t>诉荷兰</w:t>
      </w:r>
      <w:r>
        <w:rPr>
          <w:rFonts w:hint="eastAsia"/>
        </w:rPr>
        <w:t>案，</w:t>
      </w:r>
      <w:r>
        <w:rPr>
          <w:rFonts w:hint="eastAsia"/>
        </w:rPr>
        <w:t>1999</w:t>
      </w:r>
      <w:r>
        <w:rPr>
          <w:rFonts w:hint="eastAsia"/>
        </w:rPr>
        <w:t>年</w:t>
      </w:r>
      <w:r>
        <w:rPr>
          <w:rFonts w:hint="eastAsia"/>
        </w:rPr>
        <w:t>11</w:t>
      </w:r>
      <w:r>
        <w:rPr>
          <w:rFonts w:hint="eastAsia"/>
        </w:rPr>
        <w:t>月</w:t>
      </w:r>
      <w:r>
        <w:rPr>
          <w:rFonts w:hint="eastAsia"/>
        </w:rPr>
        <w:t>12</w:t>
      </w:r>
      <w:r>
        <w:rPr>
          <w:rFonts w:hint="eastAsia"/>
        </w:rPr>
        <w:t>日通过的决定，第</w:t>
      </w:r>
      <w:r>
        <w:rPr>
          <w:rFonts w:hint="eastAsia"/>
        </w:rPr>
        <w:t>7.4</w:t>
      </w:r>
      <w:r>
        <w:rPr>
          <w:rFonts w:hint="eastAsia"/>
        </w:rPr>
        <w:t>段。</w:t>
      </w:r>
    </w:p>
  </w:endnote>
  <w:endnote w:id="133">
    <w:p w:rsidR="00000000" w:rsidRDefault="00EA052D">
      <w:pPr>
        <w:pStyle w:val="EndnoteText"/>
      </w:pPr>
      <w:r>
        <w:rPr>
          <w:rStyle w:val="EndnoteReference"/>
        </w:rPr>
        <w:endnoteRef/>
      </w:r>
      <w:r>
        <w:rPr>
          <w:rFonts w:hint="eastAsia"/>
        </w:rPr>
        <w:t xml:space="preserve">   </w:t>
      </w:r>
      <w:r>
        <w:rPr>
          <w:rFonts w:hint="eastAsia"/>
        </w:rPr>
        <w:t>例如见第</w:t>
      </w:r>
      <w:r>
        <w:rPr>
          <w:rFonts w:hint="eastAsia"/>
        </w:rPr>
        <w:t>18/1994</w:t>
      </w:r>
      <w:r>
        <w:rPr>
          <w:rFonts w:hint="eastAsia"/>
        </w:rPr>
        <w:t>号</w:t>
      </w:r>
      <w:r>
        <w:rPr>
          <w:u w:val="single"/>
          <w:lang w:val="en-GB"/>
        </w:rPr>
        <w:t xml:space="preserve">Y </w:t>
      </w:r>
      <w:r>
        <w:rPr>
          <w:rFonts w:hint="eastAsia"/>
          <w:u w:val="single"/>
          <w:lang w:val="en-GB"/>
        </w:rPr>
        <w:t>诉瑞士</w:t>
      </w:r>
      <w:r>
        <w:rPr>
          <w:rFonts w:hint="eastAsia"/>
          <w:lang w:val="en-GB"/>
        </w:rPr>
        <w:t>案，</w:t>
      </w:r>
      <w:r>
        <w:rPr>
          <w:rFonts w:hint="eastAsia"/>
          <w:lang w:val="en-GB"/>
        </w:rPr>
        <w:t>1994</w:t>
      </w:r>
      <w:r>
        <w:rPr>
          <w:rFonts w:hint="eastAsia"/>
          <w:lang w:val="en-GB"/>
        </w:rPr>
        <w:t>年</w:t>
      </w:r>
      <w:r>
        <w:rPr>
          <w:rFonts w:hint="eastAsia"/>
          <w:lang w:val="en-GB"/>
        </w:rPr>
        <w:t>11</w:t>
      </w:r>
      <w:r>
        <w:rPr>
          <w:rFonts w:hint="eastAsia"/>
          <w:lang w:val="en-GB"/>
        </w:rPr>
        <w:t>月</w:t>
      </w:r>
      <w:r>
        <w:rPr>
          <w:rFonts w:hint="eastAsia"/>
          <w:lang w:val="en-GB"/>
        </w:rPr>
        <w:t>17</w:t>
      </w:r>
      <w:r>
        <w:rPr>
          <w:rFonts w:hint="eastAsia"/>
          <w:lang w:val="en-GB"/>
        </w:rPr>
        <w:t>日通过的决定。</w:t>
      </w:r>
    </w:p>
  </w:endnote>
  <w:endnote w:id="134">
    <w:p w:rsidR="00000000" w:rsidRDefault="00EA052D">
      <w:pPr>
        <w:pStyle w:val="EndnoteText"/>
        <w:rPr>
          <w:rFonts w:hint="eastAsia"/>
        </w:rPr>
      </w:pPr>
      <w:r>
        <w:rPr>
          <w:rStyle w:val="EndnoteReference"/>
        </w:rPr>
        <w:endnoteRef/>
      </w:r>
      <w:r>
        <w:t xml:space="preserve"> </w:t>
      </w:r>
      <w:r>
        <w:rPr>
          <w:rFonts w:hint="eastAsia"/>
        </w:rPr>
        <w:t xml:space="preserve">  A/57/173, 2002</w:t>
      </w:r>
      <w:r>
        <w:rPr>
          <w:rFonts w:hint="eastAsia"/>
        </w:rPr>
        <w:t>年</w:t>
      </w:r>
      <w:r>
        <w:rPr>
          <w:rFonts w:hint="eastAsia"/>
        </w:rPr>
        <w:t>7</w:t>
      </w:r>
      <w:r>
        <w:rPr>
          <w:rFonts w:hint="eastAsia"/>
        </w:rPr>
        <w:t>月</w:t>
      </w:r>
      <w:r>
        <w:rPr>
          <w:rFonts w:hint="eastAsia"/>
        </w:rPr>
        <w:t>2</w:t>
      </w:r>
      <w:r>
        <w:rPr>
          <w:rFonts w:hint="eastAsia"/>
        </w:rPr>
        <w:t>日。</w:t>
      </w:r>
    </w:p>
  </w:endnote>
  <w:endnote w:id="135">
    <w:p w:rsidR="00000000" w:rsidRDefault="00EA052D">
      <w:pPr>
        <w:pStyle w:val="EndnoteText"/>
        <w:rPr>
          <w:rFonts w:hint="eastAsia"/>
        </w:rPr>
      </w:pPr>
      <w:r>
        <w:rPr>
          <w:rStyle w:val="EndnoteReference"/>
        </w:rPr>
        <w:endnoteRef/>
      </w:r>
      <w:r>
        <w:t xml:space="preserve"> </w:t>
      </w:r>
      <w:r>
        <w:rPr>
          <w:rFonts w:hint="eastAsia"/>
        </w:rPr>
        <w:t xml:space="preserve">  </w:t>
      </w:r>
      <w:r>
        <w:rPr>
          <w:rFonts w:hint="eastAsia"/>
        </w:rPr>
        <w:t>例如见第</w:t>
      </w:r>
      <w:r>
        <w:rPr>
          <w:rFonts w:hint="eastAsia"/>
        </w:rPr>
        <w:t>177/2001</w:t>
      </w:r>
      <w:r>
        <w:rPr>
          <w:rFonts w:hint="eastAsia"/>
        </w:rPr>
        <w:t>号</w:t>
      </w:r>
      <w:r>
        <w:rPr>
          <w:rFonts w:hint="eastAsia"/>
          <w:u w:val="single"/>
        </w:rPr>
        <w:t>H M H I</w:t>
      </w:r>
      <w:r>
        <w:rPr>
          <w:rFonts w:hint="eastAsia"/>
          <w:u w:val="single"/>
        </w:rPr>
        <w:t>诉澳大利亚</w:t>
      </w:r>
      <w:r>
        <w:rPr>
          <w:rFonts w:hint="eastAsia"/>
        </w:rPr>
        <w:t>案，</w:t>
      </w:r>
      <w:r>
        <w:rPr>
          <w:rFonts w:hint="eastAsia"/>
        </w:rPr>
        <w:t>2002</w:t>
      </w:r>
      <w:r>
        <w:rPr>
          <w:rFonts w:hint="eastAsia"/>
        </w:rPr>
        <w:t>年</w:t>
      </w:r>
      <w:r>
        <w:rPr>
          <w:rFonts w:hint="eastAsia"/>
        </w:rPr>
        <w:t>5</w:t>
      </w:r>
      <w:r>
        <w:rPr>
          <w:rFonts w:hint="eastAsia"/>
        </w:rPr>
        <w:t>月</w:t>
      </w:r>
      <w:r>
        <w:rPr>
          <w:rFonts w:hint="eastAsia"/>
        </w:rPr>
        <w:t>1</w:t>
      </w:r>
      <w:r>
        <w:rPr>
          <w:rFonts w:hint="eastAsia"/>
        </w:rPr>
        <w:t>日通过的决定。</w:t>
      </w:r>
    </w:p>
  </w:endnote>
  <w:endnote w:id="136">
    <w:p w:rsidR="00000000" w:rsidRDefault="00EA052D">
      <w:pPr>
        <w:pStyle w:val="EndnoteText"/>
        <w:rPr>
          <w:rFonts w:hint="eastAsia"/>
        </w:rPr>
      </w:pPr>
      <w:r>
        <w:rPr>
          <w:rStyle w:val="EndnoteReference"/>
        </w:rPr>
        <w:endnoteRef/>
      </w:r>
      <w:r>
        <w:t xml:space="preserve"> </w:t>
      </w:r>
      <w:r>
        <w:rPr>
          <w:rFonts w:hint="eastAsia"/>
        </w:rPr>
        <w:t xml:space="preserve">  </w:t>
      </w:r>
      <w:r>
        <w:rPr>
          <w:rFonts w:hint="eastAsia"/>
        </w:rPr>
        <w:t>例如见第</w:t>
      </w:r>
      <w:r>
        <w:rPr>
          <w:rFonts w:hint="eastAsia"/>
        </w:rPr>
        <w:t>201/2002</w:t>
      </w:r>
      <w:r>
        <w:rPr>
          <w:rFonts w:hint="eastAsia"/>
        </w:rPr>
        <w:t>号</w:t>
      </w:r>
      <w:r>
        <w:rPr>
          <w:rFonts w:hint="eastAsia"/>
          <w:u w:val="single"/>
        </w:rPr>
        <w:t>M V</w:t>
      </w:r>
      <w:r>
        <w:rPr>
          <w:rFonts w:hint="eastAsia"/>
          <w:u w:val="single"/>
        </w:rPr>
        <w:t>诉荷兰</w:t>
      </w:r>
      <w:r>
        <w:rPr>
          <w:rFonts w:hint="eastAsia"/>
        </w:rPr>
        <w:t>案，</w:t>
      </w:r>
      <w:r>
        <w:rPr>
          <w:rFonts w:hint="eastAsia"/>
        </w:rPr>
        <w:t>2003</w:t>
      </w:r>
      <w:r>
        <w:rPr>
          <w:rFonts w:hint="eastAsia"/>
        </w:rPr>
        <w:t>年</w:t>
      </w:r>
      <w:r>
        <w:rPr>
          <w:rFonts w:hint="eastAsia"/>
        </w:rPr>
        <w:t>5</w:t>
      </w:r>
      <w:r>
        <w:rPr>
          <w:rFonts w:hint="eastAsia"/>
        </w:rPr>
        <w:t>月</w:t>
      </w:r>
      <w:r>
        <w:rPr>
          <w:rFonts w:hint="eastAsia"/>
        </w:rPr>
        <w:t>30</w:t>
      </w:r>
      <w:r>
        <w:rPr>
          <w:rFonts w:hint="eastAsia"/>
        </w:rPr>
        <w:t>日通过的决定。</w:t>
      </w:r>
    </w:p>
  </w:endnote>
  <w:endnote w:id="137">
    <w:p w:rsidR="00000000" w:rsidRDefault="00EA052D">
      <w:pPr>
        <w:pStyle w:val="EndnoteText"/>
        <w:rPr>
          <w:rFonts w:hint="eastAsia"/>
        </w:rPr>
      </w:pPr>
      <w:r>
        <w:rPr>
          <w:rStyle w:val="EndnoteReference"/>
        </w:rPr>
        <w:endnoteRef/>
      </w:r>
      <w:r>
        <w:t xml:space="preserve"> </w:t>
      </w:r>
      <w:r>
        <w:rPr>
          <w:rFonts w:hint="eastAsia"/>
        </w:rPr>
        <w:t xml:space="preserve">  </w:t>
      </w:r>
      <w:r>
        <w:rPr>
          <w:rFonts w:hint="eastAsia"/>
        </w:rPr>
        <w:t>禁止酷刑委员会审阅了所提</w:t>
      </w:r>
      <w:r>
        <w:rPr>
          <w:rFonts w:hint="eastAsia"/>
        </w:rPr>
        <w:t>供的保证的条款。</w:t>
      </w:r>
    </w:p>
  </w:endnote>
  <w:endnote w:id="138">
    <w:p w:rsidR="00000000" w:rsidRDefault="00EA052D">
      <w:pPr>
        <w:pStyle w:val="EndnoteText"/>
      </w:pPr>
      <w:r>
        <w:rPr>
          <w:rStyle w:val="EndnoteReference"/>
        </w:rPr>
        <w:endnoteRef/>
      </w:r>
      <w:r>
        <w:t xml:space="preserve"> </w:t>
      </w:r>
      <w:r>
        <w:rPr>
          <w:rFonts w:hint="eastAsia"/>
        </w:rPr>
        <w:tab/>
      </w:r>
      <w:r>
        <w:rPr>
          <w:rFonts w:hint="eastAsia"/>
        </w:rPr>
        <w:t>缔约国援引了委员会</w:t>
      </w:r>
      <w:r>
        <w:rPr>
          <w:rFonts w:hint="eastAsia"/>
        </w:rPr>
        <w:t>1998</w:t>
      </w:r>
      <w:r>
        <w:rPr>
          <w:rFonts w:hint="eastAsia"/>
        </w:rPr>
        <w:t>年</w:t>
      </w:r>
      <w:r>
        <w:rPr>
          <w:rFonts w:hint="eastAsia"/>
        </w:rPr>
        <w:t>11</w:t>
      </w:r>
      <w:r>
        <w:rPr>
          <w:rFonts w:hint="eastAsia"/>
        </w:rPr>
        <w:t>月</w:t>
      </w:r>
      <w:r>
        <w:rPr>
          <w:rFonts w:hint="eastAsia"/>
        </w:rPr>
        <w:t>13</w:t>
      </w:r>
      <w:r>
        <w:rPr>
          <w:rFonts w:hint="eastAsia"/>
        </w:rPr>
        <w:t>日对第</w:t>
      </w:r>
      <w:r>
        <w:rPr>
          <w:rFonts w:hint="eastAsia"/>
        </w:rPr>
        <w:t>91</w:t>
      </w:r>
      <w:r>
        <w:t>/</w:t>
      </w:r>
      <w:r>
        <w:rPr>
          <w:rFonts w:hint="eastAsia"/>
        </w:rPr>
        <w:t>1997</w:t>
      </w:r>
      <w:r>
        <w:rPr>
          <w:rFonts w:hint="eastAsia"/>
        </w:rPr>
        <w:t>号申诉的判决，</w:t>
      </w:r>
      <w:r>
        <w:rPr>
          <w:rFonts w:hint="eastAsia"/>
          <w:u w:val="single"/>
        </w:rPr>
        <w:t>A</w:t>
      </w:r>
      <w:r>
        <w:rPr>
          <w:rFonts w:hint="eastAsia"/>
          <w:u w:val="single"/>
        </w:rPr>
        <w:t>诉荷兰</w:t>
      </w:r>
      <w:r>
        <w:rPr>
          <w:rFonts w:hint="eastAsia"/>
        </w:rPr>
        <w:t>和</w:t>
      </w:r>
      <w:r>
        <w:rPr>
          <w:rFonts w:hint="eastAsia"/>
        </w:rPr>
        <w:t>1998</w:t>
      </w:r>
      <w:r>
        <w:rPr>
          <w:rFonts w:hint="eastAsia"/>
        </w:rPr>
        <w:t>年</w:t>
      </w:r>
      <w:r>
        <w:rPr>
          <w:rFonts w:hint="eastAsia"/>
        </w:rPr>
        <w:t>5</w:t>
      </w:r>
      <w:r>
        <w:rPr>
          <w:rFonts w:hint="eastAsia"/>
        </w:rPr>
        <w:t>月</w:t>
      </w:r>
      <w:r>
        <w:rPr>
          <w:rFonts w:hint="eastAsia"/>
        </w:rPr>
        <w:t>20</w:t>
      </w:r>
      <w:r>
        <w:rPr>
          <w:rFonts w:hint="eastAsia"/>
        </w:rPr>
        <w:t>日对第</w:t>
      </w:r>
      <w:r>
        <w:rPr>
          <w:rFonts w:hint="eastAsia"/>
        </w:rPr>
        <w:t>94/1997</w:t>
      </w:r>
      <w:r>
        <w:rPr>
          <w:rFonts w:hint="eastAsia"/>
        </w:rPr>
        <w:t>号申诉的判决，</w:t>
      </w:r>
      <w:r>
        <w:rPr>
          <w:rFonts w:hint="eastAsia"/>
          <w:u w:val="single"/>
        </w:rPr>
        <w:t>K.H.</w:t>
      </w:r>
      <w:r>
        <w:rPr>
          <w:rFonts w:hint="eastAsia"/>
          <w:u w:val="single"/>
        </w:rPr>
        <w:t>诉瑞士</w:t>
      </w:r>
      <w:r>
        <w:rPr>
          <w:rFonts w:hint="eastAsia"/>
        </w:rPr>
        <w:t>。</w:t>
      </w:r>
    </w:p>
  </w:endnote>
  <w:endnote w:id="139">
    <w:p w:rsidR="00000000" w:rsidRDefault="00EA052D">
      <w:pPr>
        <w:pStyle w:val="EndnoteText"/>
      </w:pPr>
      <w:r>
        <w:rPr>
          <w:rStyle w:val="EndnoteReference"/>
        </w:rPr>
        <w:endnoteRef/>
      </w:r>
      <w:r>
        <w:t xml:space="preserve"> </w:t>
      </w:r>
      <w:r>
        <w:rPr>
          <w:rFonts w:hint="eastAsia"/>
        </w:rPr>
        <w:tab/>
      </w:r>
      <w:r>
        <w:rPr>
          <w:rFonts w:hint="eastAsia"/>
        </w:rPr>
        <w:t>缔约国援引了委员会</w:t>
      </w:r>
      <w:r>
        <w:rPr>
          <w:rFonts w:hint="eastAsia"/>
        </w:rPr>
        <w:t>1997</w:t>
      </w:r>
      <w:r>
        <w:rPr>
          <w:rFonts w:hint="eastAsia"/>
        </w:rPr>
        <w:t>年</w:t>
      </w:r>
      <w:r>
        <w:rPr>
          <w:rFonts w:hint="eastAsia"/>
        </w:rPr>
        <w:t>11</w:t>
      </w:r>
      <w:r>
        <w:rPr>
          <w:rFonts w:hint="eastAsia"/>
        </w:rPr>
        <w:t>月</w:t>
      </w:r>
      <w:r>
        <w:rPr>
          <w:rFonts w:hint="eastAsia"/>
        </w:rPr>
        <w:t>10</w:t>
      </w:r>
      <w:r>
        <w:rPr>
          <w:rFonts w:hint="eastAsia"/>
        </w:rPr>
        <w:t>日对就第</w:t>
      </w:r>
      <w:r>
        <w:rPr>
          <w:rFonts w:hint="eastAsia"/>
        </w:rPr>
        <w:t>28/</w:t>
      </w:r>
      <w:r>
        <w:t>1995</w:t>
      </w:r>
      <w:r>
        <w:rPr>
          <w:rFonts w:hint="eastAsia"/>
        </w:rPr>
        <w:t>号申诉的意见，</w:t>
      </w:r>
      <w:r>
        <w:rPr>
          <w:rFonts w:hint="eastAsia"/>
          <w:u w:val="single"/>
        </w:rPr>
        <w:t>E.A.</w:t>
      </w:r>
      <w:r>
        <w:rPr>
          <w:rFonts w:hint="eastAsia"/>
          <w:u w:val="single"/>
        </w:rPr>
        <w:t>诉瑞士</w:t>
      </w:r>
      <w:r>
        <w:rPr>
          <w:rFonts w:hint="eastAsia"/>
        </w:rPr>
        <w:t>和委员会对第</w:t>
      </w:r>
      <w:r>
        <w:rPr>
          <w:rFonts w:hint="eastAsia"/>
        </w:rPr>
        <w:t>3</w:t>
      </w:r>
      <w:r>
        <w:rPr>
          <w:rFonts w:hint="eastAsia"/>
        </w:rPr>
        <w:t>条执行情况的一般性评论。</w:t>
      </w:r>
    </w:p>
  </w:endnote>
  <w:endnote w:id="140">
    <w:p w:rsidR="00000000" w:rsidRDefault="00EA052D">
      <w:pPr>
        <w:pStyle w:val="EndnoteText"/>
      </w:pPr>
      <w:r>
        <w:rPr>
          <w:rStyle w:val="EndnoteReference"/>
        </w:rPr>
        <w:endnoteRef/>
      </w:r>
      <w:r>
        <w:t xml:space="preserve"> </w:t>
      </w:r>
      <w:r>
        <w:rPr>
          <w:rFonts w:hint="eastAsia"/>
        </w:rPr>
        <w:tab/>
      </w:r>
      <w:r>
        <w:rPr>
          <w:rFonts w:hint="eastAsia"/>
        </w:rPr>
        <w:t>第十六届会议，一般性评论第一号（</w:t>
      </w:r>
      <w:r>
        <w:rPr>
          <w:rFonts w:hint="eastAsia"/>
        </w:rPr>
        <w:t>1996</w:t>
      </w:r>
      <w:r>
        <w:rPr>
          <w:rFonts w:hint="eastAsia"/>
        </w:rPr>
        <w:t>）。</w:t>
      </w:r>
    </w:p>
  </w:endnote>
  <w:endnote w:id="141">
    <w:p w:rsidR="00000000" w:rsidRDefault="00EA052D">
      <w:pPr>
        <w:pStyle w:val="EndnoteText"/>
      </w:pPr>
      <w:r>
        <w:rPr>
          <w:rStyle w:val="EndnoteReference"/>
        </w:rPr>
        <w:endnoteRef/>
      </w:r>
      <w:r>
        <w:t xml:space="preserve"> </w:t>
      </w:r>
      <w:r>
        <w:rPr>
          <w:rFonts w:hint="eastAsia"/>
        </w:rPr>
        <w:tab/>
      </w:r>
      <w:r>
        <w:rPr>
          <w:rFonts w:hint="eastAsia"/>
        </w:rPr>
        <w:t>委员会</w:t>
      </w:r>
      <w:r>
        <w:rPr>
          <w:rFonts w:hint="eastAsia"/>
        </w:rPr>
        <w:t>2002</w:t>
      </w:r>
      <w:r>
        <w:rPr>
          <w:rFonts w:hint="eastAsia"/>
        </w:rPr>
        <w:t>年</w:t>
      </w:r>
      <w:r>
        <w:rPr>
          <w:rFonts w:hint="eastAsia"/>
        </w:rPr>
        <w:t>11</w:t>
      </w:r>
      <w:r>
        <w:rPr>
          <w:rFonts w:hint="eastAsia"/>
        </w:rPr>
        <w:t>月</w:t>
      </w:r>
      <w:r>
        <w:rPr>
          <w:rFonts w:hint="eastAsia"/>
        </w:rPr>
        <w:t>28</w:t>
      </w:r>
      <w:r>
        <w:rPr>
          <w:rFonts w:hint="eastAsia"/>
        </w:rPr>
        <w:t>日关于第</w:t>
      </w:r>
      <w:r>
        <w:rPr>
          <w:rFonts w:hint="eastAsia"/>
        </w:rPr>
        <w:t>204</w:t>
      </w:r>
      <w:r>
        <w:t>/</w:t>
      </w:r>
      <w:r>
        <w:rPr>
          <w:rFonts w:hint="eastAsia"/>
        </w:rPr>
        <w:t>2002</w:t>
      </w:r>
      <w:r>
        <w:rPr>
          <w:rFonts w:hint="eastAsia"/>
        </w:rPr>
        <w:t>号来文、</w:t>
      </w:r>
      <w:r>
        <w:rPr>
          <w:rFonts w:hint="eastAsia"/>
          <w:u w:val="single"/>
        </w:rPr>
        <w:t>H.K.H</w:t>
      </w:r>
      <w:r>
        <w:rPr>
          <w:rFonts w:hint="eastAsia"/>
          <w:u w:val="single"/>
        </w:rPr>
        <w:t>诉瑞典</w:t>
      </w:r>
      <w:r>
        <w:rPr>
          <w:rFonts w:hint="eastAsia"/>
        </w:rPr>
        <w:t>案的意见。</w:t>
      </w:r>
    </w:p>
  </w:endnote>
  <w:endnote w:id="142">
    <w:p w:rsidR="00000000" w:rsidRDefault="00EA052D">
      <w:pPr>
        <w:pStyle w:val="EndnoteText"/>
      </w:pPr>
      <w:r>
        <w:rPr>
          <w:rStyle w:val="EndnoteReference"/>
        </w:rPr>
        <w:endnoteRef/>
      </w:r>
      <w:r>
        <w:t xml:space="preserve"> </w:t>
      </w:r>
      <w:r>
        <w:rPr>
          <w:rFonts w:hint="eastAsia"/>
        </w:rPr>
        <w:tab/>
      </w:r>
      <w:r>
        <w:rPr>
          <w:rFonts w:hint="eastAsia"/>
        </w:rPr>
        <w:t>第</w:t>
      </w:r>
      <w:r>
        <w:rPr>
          <w:rFonts w:hint="eastAsia"/>
        </w:rPr>
        <w:t>8</w:t>
      </w:r>
      <w:r>
        <w:t>(</w:t>
      </w:r>
      <w:r>
        <w:rPr>
          <w:rFonts w:hint="eastAsia"/>
        </w:rPr>
        <w:t>b</w:t>
      </w:r>
      <w:r>
        <w:t>)</w:t>
      </w:r>
      <w:r>
        <w:rPr>
          <w:rFonts w:hint="eastAsia"/>
        </w:rPr>
        <w:t>段。</w:t>
      </w:r>
    </w:p>
  </w:endnote>
  <w:endnote w:id="143">
    <w:p w:rsidR="00000000" w:rsidRDefault="00EA052D">
      <w:pPr>
        <w:pStyle w:val="EndnoteText"/>
      </w:pPr>
      <w:r>
        <w:rPr>
          <w:rStyle w:val="EndnoteReference"/>
        </w:rPr>
        <w:endnoteRef/>
      </w:r>
      <w:r>
        <w:rPr>
          <w:rFonts w:hint="eastAsia"/>
        </w:rPr>
        <w:t xml:space="preserve"> </w:t>
      </w:r>
      <w:r>
        <w:rPr>
          <w:rFonts w:hint="eastAsia"/>
        </w:rPr>
        <w:tab/>
      </w:r>
      <w:r>
        <w:rPr>
          <w:rFonts w:hint="eastAsia"/>
        </w:rPr>
        <w:t>第</w:t>
      </w:r>
      <w:r>
        <w:rPr>
          <w:rFonts w:hint="eastAsia"/>
        </w:rPr>
        <w:t>8</w:t>
      </w:r>
      <w:r>
        <w:t>(</w:t>
      </w:r>
      <w:r>
        <w:rPr>
          <w:rFonts w:hint="eastAsia"/>
        </w:rPr>
        <w:t>e</w:t>
      </w:r>
      <w:r>
        <w:t>)</w:t>
      </w:r>
      <w:r>
        <w:rPr>
          <w:rFonts w:hint="eastAsia"/>
        </w:rPr>
        <w:t>段。</w:t>
      </w:r>
    </w:p>
  </w:endnote>
  <w:endnote w:id="144">
    <w:p w:rsidR="00000000" w:rsidRDefault="00EA052D">
      <w:pPr>
        <w:pStyle w:val="EndnoteText"/>
        <w:rPr>
          <w:rFonts w:hint="eastAsia"/>
        </w:rPr>
      </w:pPr>
      <w:r>
        <w:rPr>
          <w:rStyle w:val="EndnoteReference"/>
        </w:rPr>
        <w:endnoteRef/>
      </w:r>
      <w:r>
        <w:t xml:space="preserve"> </w:t>
      </w:r>
      <w:r>
        <w:rPr>
          <w:rFonts w:hint="eastAsia"/>
        </w:rPr>
        <w:t xml:space="preserve">  </w:t>
      </w:r>
      <w:r>
        <w:rPr>
          <w:rFonts w:hint="eastAsia"/>
        </w:rPr>
        <w:t>申诉人</w:t>
      </w:r>
      <w:r>
        <w:rPr>
          <w:rFonts w:hint="eastAsia"/>
        </w:rPr>
        <w:t>的第一任律师</w:t>
      </w:r>
      <w:r>
        <w:rPr>
          <w:rFonts w:hint="eastAsia"/>
        </w:rPr>
        <w:t>2002</w:t>
      </w:r>
      <w:r>
        <w:rPr>
          <w:rFonts w:hint="eastAsia"/>
        </w:rPr>
        <w:t>年</w:t>
      </w:r>
      <w:r>
        <w:rPr>
          <w:rFonts w:hint="eastAsia"/>
        </w:rPr>
        <w:t>11</w:t>
      </w:r>
      <w:r>
        <w:rPr>
          <w:rFonts w:hint="eastAsia"/>
        </w:rPr>
        <w:t>月</w:t>
      </w:r>
      <w:r>
        <w:rPr>
          <w:rFonts w:hint="eastAsia"/>
        </w:rPr>
        <w:t>21</w:t>
      </w:r>
      <w:r>
        <w:rPr>
          <w:rFonts w:hint="eastAsia"/>
        </w:rPr>
        <w:t>日致函通知委员会他不再为他代理。申诉人现任律师</w:t>
      </w:r>
      <w:r>
        <w:rPr>
          <w:rFonts w:hint="eastAsia"/>
        </w:rPr>
        <w:t>2002</w:t>
      </w:r>
      <w:r>
        <w:rPr>
          <w:rFonts w:hint="eastAsia"/>
        </w:rPr>
        <w:t>年</w:t>
      </w:r>
      <w:r>
        <w:rPr>
          <w:rFonts w:hint="eastAsia"/>
        </w:rPr>
        <w:t>11</w:t>
      </w:r>
      <w:r>
        <w:rPr>
          <w:rFonts w:hint="eastAsia"/>
        </w:rPr>
        <w:t>月</w:t>
      </w:r>
      <w:r>
        <w:rPr>
          <w:rFonts w:hint="eastAsia"/>
        </w:rPr>
        <w:t>26</w:t>
      </w:r>
      <w:r>
        <w:rPr>
          <w:rFonts w:hint="eastAsia"/>
        </w:rPr>
        <w:t>日签发了代理书并提供了申诉人指控的进一步细节。为此新律师获得正式授权。</w:t>
      </w:r>
    </w:p>
  </w:endnote>
  <w:endnote w:id="145">
    <w:p w:rsidR="00000000" w:rsidRDefault="00EA052D">
      <w:pPr>
        <w:pStyle w:val="EndnoteText"/>
        <w:rPr>
          <w:rFonts w:hint="eastAsia"/>
        </w:rPr>
      </w:pPr>
      <w:r>
        <w:rPr>
          <w:rStyle w:val="EndnoteReference"/>
        </w:rPr>
        <w:endnoteRef/>
      </w:r>
      <w:r>
        <w:t xml:space="preserve"> </w:t>
      </w:r>
      <w:r>
        <w:rPr>
          <w:rFonts w:hint="eastAsia"/>
        </w:rPr>
        <w:t xml:space="preserve">  </w:t>
      </w:r>
      <w:r>
        <w:rPr>
          <w:rFonts w:hint="eastAsia"/>
        </w:rPr>
        <w:t>缔约国提到了委员会</w:t>
      </w:r>
      <w:r>
        <w:rPr>
          <w:rFonts w:hint="eastAsia"/>
        </w:rPr>
        <w:t>1997</w:t>
      </w:r>
      <w:r>
        <w:rPr>
          <w:rFonts w:hint="eastAsia"/>
        </w:rPr>
        <w:t>年</w:t>
      </w:r>
      <w:r>
        <w:rPr>
          <w:rFonts w:hint="eastAsia"/>
        </w:rPr>
        <w:t>11</w:t>
      </w:r>
      <w:r>
        <w:rPr>
          <w:rFonts w:hint="eastAsia"/>
        </w:rPr>
        <w:t>月</w:t>
      </w:r>
      <w:r>
        <w:rPr>
          <w:rFonts w:hint="eastAsia"/>
        </w:rPr>
        <w:t>21</w:t>
      </w:r>
      <w:r>
        <w:rPr>
          <w:rFonts w:hint="eastAsia"/>
        </w:rPr>
        <w:t>日关于执行第</w:t>
      </w:r>
      <w:r>
        <w:rPr>
          <w:rFonts w:hint="eastAsia"/>
        </w:rPr>
        <w:t>3</w:t>
      </w:r>
      <w:r>
        <w:rPr>
          <w:rFonts w:hint="eastAsia"/>
        </w:rPr>
        <w:t>条的一般性意见。</w:t>
      </w:r>
    </w:p>
  </w:endnote>
  <w:endnote w:id="146">
    <w:p w:rsidR="00000000" w:rsidRDefault="00EA052D">
      <w:pPr>
        <w:pStyle w:val="EndnoteText"/>
        <w:rPr>
          <w:rFonts w:hint="eastAsia"/>
        </w:rPr>
      </w:pPr>
      <w:r>
        <w:rPr>
          <w:rStyle w:val="EndnoteReference"/>
        </w:rPr>
        <w:endnoteRef/>
      </w:r>
      <w:r>
        <w:t xml:space="preserve"> </w:t>
      </w:r>
      <w:r>
        <w:rPr>
          <w:rFonts w:hint="eastAsia"/>
        </w:rPr>
        <w:t xml:space="preserve">  </w:t>
      </w:r>
      <w:r>
        <w:rPr>
          <w:rFonts w:hint="eastAsia"/>
        </w:rPr>
        <w:t>未提供返回的确切日期。</w:t>
      </w:r>
    </w:p>
  </w:endnote>
  <w:endnote w:id="147">
    <w:p w:rsidR="00000000" w:rsidRDefault="00EA052D">
      <w:pPr>
        <w:pStyle w:val="EndnoteText"/>
        <w:rPr>
          <w:rFonts w:hint="eastAsia"/>
        </w:rPr>
      </w:pPr>
      <w:r>
        <w:rPr>
          <w:rStyle w:val="EndnoteReference"/>
        </w:rPr>
        <w:endnoteRef/>
      </w:r>
      <w:r>
        <w:t xml:space="preserve"> </w:t>
      </w:r>
      <w:r>
        <w:rPr>
          <w:rFonts w:hint="eastAsia"/>
        </w:rPr>
        <w:t xml:space="preserve">  </w:t>
      </w:r>
      <w:r>
        <w:rPr>
          <w:rFonts w:hint="eastAsia"/>
        </w:rPr>
        <w:t>缔约国于</w:t>
      </w:r>
      <w:r>
        <w:rPr>
          <w:rFonts w:hint="eastAsia"/>
        </w:rPr>
        <w:t>2003</w:t>
      </w:r>
      <w:r>
        <w:rPr>
          <w:rFonts w:hint="eastAsia"/>
        </w:rPr>
        <w:t>年</w:t>
      </w:r>
      <w:r>
        <w:rPr>
          <w:rFonts w:hint="eastAsia"/>
        </w:rPr>
        <w:t>11</w:t>
      </w:r>
      <w:r>
        <w:rPr>
          <w:rFonts w:hint="eastAsia"/>
        </w:rPr>
        <w:t>月</w:t>
      </w:r>
      <w:r>
        <w:rPr>
          <w:rFonts w:hint="eastAsia"/>
        </w:rPr>
        <w:t>5</w:t>
      </w:r>
      <w:r>
        <w:rPr>
          <w:rFonts w:hint="eastAsia"/>
        </w:rPr>
        <w:t>日提交了一份决定的英文文本供委员会审议。</w:t>
      </w:r>
    </w:p>
  </w:endnote>
  <w:endnote w:id="148">
    <w:p w:rsidR="00000000" w:rsidRDefault="00EA052D">
      <w:pPr>
        <w:pStyle w:val="EndnoteText"/>
        <w:rPr>
          <w:rFonts w:hint="eastAsia"/>
        </w:rPr>
      </w:pPr>
      <w:r>
        <w:rPr>
          <w:rStyle w:val="EndnoteReference"/>
        </w:rPr>
        <w:endnoteRef/>
      </w:r>
      <w:r>
        <w:t xml:space="preserve"> </w:t>
      </w:r>
      <w:r>
        <w:rPr>
          <w:rFonts w:hint="eastAsia"/>
        </w:rPr>
        <w:t xml:space="preserve">  </w:t>
      </w:r>
      <w:r>
        <w:rPr>
          <w:rFonts w:hint="eastAsia"/>
        </w:rPr>
        <w:t>它还注意到，难民局提及申诉人可以根据现行规则对该意见进行申诉，并表示申诉以前曾对从法医精神病诊所获得的用于征求法医部门意见的精神病报告提出申诉。诊所</w:t>
      </w:r>
      <w:r>
        <w:rPr>
          <w:rFonts w:hint="eastAsia"/>
        </w:rPr>
        <w:t>的答复是不能满足申诉人提出的改变意见的要求，即使申诉人和诊所就结论存在分歧。</w:t>
      </w:r>
    </w:p>
  </w:endnote>
  <w:endnote w:id="149">
    <w:p w:rsidR="00000000" w:rsidRDefault="00EA052D">
      <w:pPr>
        <w:pStyle w:val="EndnoteText"/>
        <w:rPr>
          <w:rFonts w:hint="eastAsia"/>
        </w:rPr>
      </w:pPr>
      <w:r>
        <w:rPr>
          <w:rStyle w:val="EndnoteReference"/>
        </w:rPr>
        <w:endnoteRef/>
      </w:r>
      <w:r>
        <w:t xml:space="preserve"> </w:t>
      </w:r>
      <w:r>
        <w:rPr>
          <w:rFonts w:hint="eastAsia"/>
        </w:rPr>
        <w:t xml:space="preserve">  </w:t>
      </w:r>
      <w:r>
        <w:rPr>
          <w:rFonts w:hint="eastAsia"/>
        </w:rPr>
        <w:t>缔约国提及</w:t>
      </w:r>
      <w:r>
        <w:rPr>
          <w:rFonts w:hint="eastAsia"/>
        </w:rPr>
        <w:t xml:space="preserve">I.O.A. </w:t>
      </w:r>
      <w:r>
        <w:rPr>
          <w:rFonts w:hint="eastAsia"/>
        </w:rPr>
        <w:t>诉瑞典案，第</w:t>
      </w:r>
      <w:r>
        <w:rPr>
          <w:rFonts w:hint="eastAsia"/>
        </w:rPr>
        <w:t>65/1997</w:t>
      </w:r>
      <w:r>
        <w:rPr>
          <w:rFonts w:hint="eastAsia"/>
        </w:rPr>
        <w:t>号申诉，</w:t>
      </w:r>
      <w:r>
        <w:rPr>
          <w:rFonts w:hint="eastAsia"/>
        </w:rPr>
        <w:t>1998</w:t>
      </w:r>
      <w:r>
        <w:rPr>
          <w:rFonts w:hint="eastAsia"/>
        </w:rPr>
        <w:t>年</w:t>
      </w:r>
      <w:r>
        <w:rPr>
          <w:rFonts w:hint="eastAsia"/>
        </w:rPr>
        <w:t>5</w:t>
      </w:r>
      <w:r>
        <w:rPr>
          <w:rFonts w:hint="eastAsia"/>
        </w:rPr>
        <w:t>月</w:t>
      </w:r>
      <w:r>
        <w:rPr>
          <w:rFonts w:hint="eastAsia"/>
        </w:rPr>
        <w:t>19</w:t>
      </w:r>
      <w:r>
        <w:rPr>
          <w:rFonts w:hint="eastAsia"/>
        </w:rPr>
        <w:t>日的意见。</w:t>
      </w:r>
    </w:p>
  </w:endnote>
  <w:endnote w:id="150">
    <w:p w:rsidR="00000000" w:rsidRDefault="00EA052D">
      <w:pPr>
        <w:pStyle w:val="EndnoteText"/>
        <w:rPr>
          <w:rFonts w:hint="eastAsia"/>
        </w:rPr>
      </w:pPr>
      <w:r>
        <w:rPr>
          <w:rStyle w:val="EndnoteReference"/>
        </w:rPr>
        <w:endnoteRef/>
      </w:r>
      <w:r>
        <w:t xml:space="preserve"> </w:t>
      </w:r>
      <w:r>
        <w:rPr>
          <w:rFonts w:hint="eastAsia"/>
        </w:rPr>
        <w:t xml:space="preserve">  </w:t>
      </w:r>
      <w:r>
        <w:rPr>
          <w:rFonts w:hint="eastAsia"/>
        </w:rPr>
        <w:t>它提及</w:t>
      </w:r>
      <w:r>
        <w:rPr>
          <w:rFonts w:hint="eastAsia"/>
        </w:rPr>
        <w:t xml:space="preserve">K.N. </w:t>
      </w:r>
      <w:r>
        <w:rPr>
          <w:rFonts w:hint="eastAsia"/>
        </w:rPr>
        <w:t>诉瑞士案，第</w:t>
      </w:r>
      <w:r>
        <w:rPr>
          <w:rFonts w:hint="eastAsia"/>
        </w:rPr>
        <w:t>94/1997</w:t>
      </w:r>
      <w:r>
        <w:rPr>
          <w:rFonts w:hint="eastAsia"/>
        </w:rPr>
        <w:t>号申诉，</w:t>
      </w:r>
      <w:r>
        <w:rPr>
          <w:rFonts w:hint="eastAsia"/>
        </w:rPr>
        <w:t>1998</w:t>
      </w:r>
      <w:r>
        <w:rPr>
          <w:rFonts w:hint="eastAsia"/>
        </w:rPr>
        <w:t>年</w:t>
      </w:r>
      <w:r>
        <w:rPr>
          <w:rFonts w:hint="eastAsia"/>
        </w:rPr>
        <w:t>5</w:t>
      </w:r>
      <w:r>
        <w:rPr>
          <w:rFonts w:hint="eastAsia"/>
        </w:rPr>
        <w:t>月</w:t>
      </w:r>
      <w:r>
        <w:rPr>
          <w:rFonts w:hint="eastAsia"/>
        </w:rPr>
        <w:t>19</w:t>
      </w:r>
      <w:r>
        <w:rPr>
          <w:rFonts w:hint="eastAsia"/>
        </w:rPr>
        <w:t>日的意见。</w:t>
      </w:r>
    </w:p>
  </w:endnote>
  <w:endnote w:id="151">
    <w:p w:rsidR="00000000" w:rsidRDefault="00EA052D">
      <w:pPr>
        <w:pStyle w:val="EndnoteText"/>
        <w:rPr>
          <w:rFonts w:hint="eastAsia"/>
        </w:rPr>
      </w:pPr>
      <w:r>
        <w:rPr>
          <w:rStyle w:val="EndnoteReference"/>
        </w:rPr>
        <w:endnoteRef/>
      </w:r>
      <w:r>
        <w:t xml:space="preserve"> </w:t>
      </w:r>
      <w:r>
        <w:rPr>
          <w:rFonts w:hint="eastAsia"/>
        </w:rPr>
        <w:t xml:space="preserve">  </w:t>
      </w:r>
      <w:r>
        <w:t>Tahir Hussain Khan</w:t>
      </w:r>
      <w:r>
        <w:rPr>
          <w:rFonts w:hint="eastAsia"/>
        </w:rPr>
        <w:t xml:space="preserve"> </w:t>
      </w:r>
      <w:r>
        <w:rPr>
          <w:rFonts w:hint="eastAsia"/>
        </w:rPr>
        <w:t>诉加拿大案，第</w:t>
      </w:r>
      <w:r>
        <w:rPr>
          <w:rFonts w:hint="eastAsia"/>
        </w:rPr>
        <w:t>15/1994</w:t>
      </w:r>
      <w:r>
        <w:rPr>
          <w:rFonts w:hint="eastAsia"/>
        </w:rPr>
        <w:t>号申诉，</w:t>
      </w:r>
      <w:r>
        <w:rPr>
          <w:rFonts w:hint="eastAsia"/>
        </w:rPr>
        <w:t>1994</w:t>
      </w:r>
      <w:r>
        <w:rPr>
          <w:rFonts w:hint="eastAsia"/>
        </w:rPr>
        <w:t>年</w:t>
      </w:r>
      <w:r>
        <w:rPr>
          <w:rFonts w:hint="eastAsia"/>
        </w:rPr>
        <w:t>11</w:t>
      </w:r>
      <w:r>
        <w:rPr>
          <w:rFonts w:hint="eastAsia"/>
        </w:rPr>
        <w:t>月</w:t>
      </w:r>
      <w:r>
        <w:rPr>
          <w:rFonts w:hint="eastAsia"/>
        </w:rPr>
        <w:t>18</w:t>
      </w:r>
      <w:r>
        <w:rPr>
          <w:rFonts w:hint="eastAsia"/>
        </w:rPr>
        <w:t>日的意见。</w:t>
      </w:r>
      <w:r>
        <w:t>Balabou Mutombo</w:t>
      </w:r>
      <w:r>
        <w:rPr>
          <w:rFonts w:hint="eastAsia"/>
        </w:rPr>
        <w:t xml:space="preserve"> </w:t>
      </w:r>
      <w:r>
        <w:rPr>
          <w:rFonts w:hint="eastAsia"/>
        </w:rPr>
        <w:t>诉瑞士案，第</w:t>
      </w:r>
      <w:r>
        <w:rPr>
          <w:rFonts w:hint="eastAsia"/>
        </w:rPr>
        <w:t>13/1993</w:t>
      </w:r>
      <w:r>
        <w:rPr>
          <w:rFonts w:hint="eastAsia"/>
        </w:rPr>
        <w:t>号申诉，</w:t>
      </w:r>
      <w:r>
        <w:rPr>
          <w:rFonts w:hint="eastAsia"/>
        </w:rPr>
        <w:t>1994</w:t>
      </w:r>
      <w:r>
        <w:rPr>
          <w:rFonts w:hint="eastAsia"/>
        </w:rPr>
        <w:t>年</w:t>
      </w:r>
      <w:r>
        <w:rPr>
          <w:rFonts w:hint="eastAsia"/>
        </w:rPr>
        <w:t>4</w:t>
      </w:r>
      <w:r>
        <w:rPr>
          <w:rFonts w:hint="eastAsia"/>
        </w:rPr>
        <w:t>月</w:t>
      </w:r>
      <w:r>
        <w:rPr>
          <w:rFonts w:hint="eastAsia"/>
        </w:rPr>
        <w:t>27</w:t>
      </w:r>
      <w:r>
        <w:rPr>
          <w:rFonts w:hint="eastAsia"/>
        </w:rPr>
        <w:t>日的意见和</w:t>
      </w:r>
      <w:r>
        <w:t>S.C.</w:t>
      </w:r>
      <w:r>
        <w:rPr>
          <w:rFonts w:hint="eastAsia"/>
        </w:rPr>
        <w:t xml:space="preserve"> </w:t>
      </w:r>
      <w:r>
        <w:rPr>
          <w:rFonts w:hint="eastAsia"/>
        </w:rPr>
        <w:t>诉丹麦案，第</w:t>
      </w:r>
      <w:r>
        <w:rPr>
          <w:rFonts w:hint="eastAsia"/>
        </w:rPr>
        <w:t>143/1999</w:t>
      </w:r>
      <w:r>
        <w:rPr>
          <w:rFonts w:hint="eastAsia"/>
        </w:rPr>
        <w:t>号申诉</w:t>
      </w:r>
      <w:r>
        <w:rPr>
          <w:rFonts w:hint="eastAsia"/>
        </w:rPr>
        <w:t>，</w:t>
      </w:r>
      <w:r>
        <w:rPr>
          <w:rFonts w:hint="eastAsia"/>
        </w:rPr>
        <w:t>2000</w:t>
      </w:r>
      <w:r>
        <w:rPr>
          <w:rFonts w:hint="eastAsia"/>
        </w:rPr>
        <w:t>年</w:t>
      </w:r>
      <w:r>
        <w:rPr>
          <w:rFonts w:hint="eastAsia"/>
        </w:rPr>
        <w:t>9</w:t>
      </w:r>
      <w:r>
        <w:rPr>
          <w:rFonts w:hint="eastAsia"/>
        </w:rPr>
        <w:t>月</w:t>
      </w:r>
      <w:r>
        <w:rPr>
          <w:rFonts w:hint="eastAsia"/>
        </w:rPr>
        <w:t>3</w:t>
      </w:r>
      <w:r>
        <w:rPr>
          <w:rFonts w:hint="eastAsia"/>
        </w:rPr>
        <w:t>日的意见。</w:t>
      </w:r>
    </w:p>
  </w:endnote>
  <w:endnote w:id="152">
    <w:p w:rsidR="00000000" w:rsidRDefault="00EA052D">
      <w:pPr>
        <w:pStyle w:val="EndnoteText"/>
      </w:pPr>
      <w:r>
        <w:rPr>
          <w:rStyle w:val="EndnoteReference"/>
        </w:rPr>
        <w:endnoteRef/>
      </w:r>
      <w:r>
        <w:t xml:space="preserve"> </w:t>
      </w:r>
      <w:r>
        <w:tab/>
      </w:r>
      <w:r>
        <w:rPr>
          <w:rFonts w:hint="eastAsia"/>
          <w:u w:val="single"/>
        </w:rPr>
        <w:t>Y.</w:t>
      </w:r>
      <w:r>
        <w:rPr>
          <w:rFonts w:hint="eastAsia"/>
          <w:u w:val="single"/>
        </w:rPr>
        <w:t>诉瑞士</w:t>
      </w:r>
      <w:r>
        <w:rPr>
          <w:rFonts w:hint="eastAsia"/>
        </w:rPr>
        <w:t>，第</w:t>
      </w:r>
      <w:r>
        <w:rPr>
          <w:rFonts w:hint="eastAsia"/>
        </w:rPr>
        <w:t>18/1994</w:t>
      </w:r>
      <w:r>
        <w:rPr>
          <w:rFonts w:hint="eastAsia"/>
        </w:rPr>
        <w:t>号申诉，禁止酷刑委员会根据《禁止酷刑和其他残忍、不人道或有辱人格的待遇或处罚公约》第</w:t>
      </w:r>
      <w:r>
        <w:rPr>
          <w:rFonts w:hint="eastAsia"/>
        </w:rPr>
        <w:t>22</w:t>
      </w:r>
      <w:r>
        <w:rPr>
          <w:rFonts w:hint="eastAsia"/>
        </w:rPr>
        <w:t>条于</w:t>
      </w:r>
      <w:r>
        <w:rPr>
          <w:rFonts w:hint="eastAsia"/>
        </w:rPr>
        <w:t>1994</w:t>
      </w:r>
      <w:r>
        <w:rPr>
          <w:rFonts w:hint="eastAsia"/>
        </w:rPr>
        <w:t>年</w:t>
      </w:r>
      <w:r>
        <w:rPr>
          <w:rFonts w:hint="eastAsia"/>
        </w:rPr>
        <w:t>11</w:t>
      </w:r>
      <w:r>
        <w:rPr>
          <w:rFonts w:hint="eastAsia"/>
        </w:rPr>
        <w:t>月</w:t>
      </w:r>
      <w:r>
        <w:rPr>
          <w:rFonts w:hint="eastAsia"/>
        </w:rPr>
        <w:t>17</w:t>
      </w:r>
      <w:r>
        <w:rPr>
          <w:rFonts w:hint="eastAsia"/>
        </w:rPr>
        <w:t>日通过的决定，第</w:t>
      </w:r>
      <w:r>
        <w:rPr>
          <w:rFonts w:hint="eastAsia"/>
        </w:rPr>
        <w:t>4.2</w:t>
      </w:r>
      <w:r>
        <w:rPr>
          <w:rFonts w:hint="eastAsia"/>
        </w:rPr>
        <w:t>段。</w:t>
      </w:r>
    </w:p>
  </w:endnote>
  <w:endnote w:id="153">
    <w:p w:rsidR="00000000" w:rsidRDefault="00EA052D">
      <w:pPr>
        <w:pStyle w:val="EndnoteText"/>
      </w:pPr>
      <w:r>
        <w:rPr>
          <w:rStyle w:val="EndnoteReference"/>
        </w:rPr>
        <w:endnoteRef/>
      </w:r>
      <w:r>
        <w:t xml:space="preserve"> </w:t>
      </w:r>
      <w:r>
        <w:tab/>
      </w:r>
      <w:r>
        <w:rPr>
          <w:rFonts w:hint="eastAsia"/>
          <w:u w:val="single"/>
        </w:rPr>
        <w:t>S.M.R.</w:t>
      </w:r>
      <w:r>
        <w:rPr>
          <w:rFonts w:hint="eastAsia"/>
          <w:u w:val="single"/>
        </w:rPr>
        <w:t>和</w:t>
      </w:r>
      <w:r>
        <w:rPr>
          <w:rFonts w:hint="eastAsia"/>
          <w:u w:val="single"/>
        </w:rPr>
        <w:t>M.M.R.</w:t>
      </w:r>
      <w:r>
        <w:rPr>
          <w:rFonts w:hint="eastAsia"/>
          <w:u w:val="single"/>
        </w:rPr>
        <w:t>诉瑞典</w:t>
      </w:r>
      <w:r>
        <w:rPr>
          <w:rFonts w:hint="eastAsia"/>
        </w:rPr>
        <w:t>，第</w:t>
      </w:r>
      <w:r>
        <w:rPr>
          <w:rFonts w:hint="eastAsia"/>
        </w:rPr>
        <w:t>103/1998</w:t>
      </w:r>
      <w:r>
        <w:rPr>
          <w:rFonts w:hint="eastAsia"/>
        </w:rPr>
        <w:t>号申诉，禁止酷刑委员会根据《禁止酷刑和其他残忍、不人道或有辱人格的待遇或处罚公约》第</w:t>
      </w:r>
      <w:r>
        <w:rPr>
          <w:rFonts w:hint="eastAsia"/>
        </w:rPr>
        <w:t>22</w:t>
      </w:r>
      <w:r>
        <w:rPr>
          <w:rFonts w:hint="eastAsia"/>
        </w:rPr>
        <w:t>条于</w:t>
      </w:r>
      <w:r>
        <w:rPr>
          <w:rFonts w:hint="eastAsia"/>
        </w:rPr>
        <w:t>1999</w:t>
      </w:r>
      <w:r>
        <w:rPr>
          <w:rFonts w:hint="eastAsia"/>
        </w:rPr>
        <w:t>年</w:t>
      </w:r>
      <w:r>
        <w:rPr>
          <w:rFonts w:hint="eastAsia"/>
        </w:rPr>
        <w:t>5</w:t>
      </w:r>
      <w:r>
        <w:rPr>
          <w:rFonts w:hint="eastAsia"/>
        </w:rPr>
        <w:t>月</w:t>
      </w:r>
      <w:r>
        <w:rPr>
          <w:rFonts w:hint="eastAsia"/>
        </w:rPr>
        <w:t>5</w:t>
      </w:r>
      <w:r>
        <w:rPr>
          <w:rFonts w:hint="eastAsia"/>
        </w:rPr>
        <w:t>日通过的决定，第</w:t>
      </w:r>
      <w:r>
        <w:rPr>
          <w:rFonts w:hint="eastAsia"/>
        </w:rPr>
        <w:t>9.7</w:t>
      </w:r>
      <w:r>
        <w:rPr>
          <w:rFonts w:hint="eastAsia"/>
        </w:rPr>
        <w:t>和</w:t>
      </w:r>
      <w:r>
        <w:rPr>
          <w:rFonts w:hint="eastAsia"/>
        </w:rPr>
        <w:t>9.4</w:t>
      </w:r>
      <w:r>
        <w:rPr>
          <w:rFonts w:hint="eastAsia"/>
        </w:rPr>
        <w:t>段；</w:t>
      </w:r>
      <w:r>
        <w:rPr>
          <w:rFonts w:hint="eastAsia"/>
          <w:u w:val="single"/>
        </w:rPr>
        <w:t>S.L.</w:t>
      </w:r>
      <w:r>
        <w:rPr>
          <w:rFonts w:hint="eastAsia"/>
          <w:u w:val="single"/>
        </w:rPr>
        <w:t>诉瑞典</w:t>
      </w:r>
      <w:r>
        <w:rPr>
          <w:rFonts w:hint="eastAsia"/>
        </w:rPr>
        <w:t>，第</w:t>
      </w:r>
      <w:r>
        <w:rPr>
          <w:rFonts w:hint="eastAsia"/>
        </w:rPr>
        <w:t>150/1999</w:t>
      </w:r>
      <w:r>
        <w:rPr>
          <w:rFonts w:hint="eastAsia"/>
        </w:rPr>
        <w:t>号申诉，禁止酷刑委员会根据《禁止酷刑和其他残忍、不人道或有辱人格的待遇或处</w:t>
      </w:r>
      <w:r>
        <w:rPr>
          <w:rFonts w:hint="eastAsia"/>
        </w:rPr>
        <w:t>罚公约》第</w:t>
      </w:r>
      <w:r>
        <w:rPr>
          <w:rFonts w:hint="eastAsia"/>
        </w:rPr>
        <w:t>22</w:t>
      </w:r>
      <w:r>
        <w:rPr>
          <w:rFonts w:hint="eastAsia"/>
        </w:rPr>
        <w:t>条于</w:t>
      </w:r>
      <w:r>
        <w:rPr>
          <w:rFonts w:hint="eastAsia"/>
        </w:rPr>
        <w:t>2001</w:t>
      </w:r>
      <w:r>
        <w:rPr>
          <w:rFonts w:hint="eastAsia"/>
        </w:rPr>
        <w:t>年</w:t>
      </w:r>
      <w:r>
        <w:rPr>
          <w:rFonts w:hint="eastAsia"/>
        </w:rPr>
        <w:t>5</w:t>
      </w:r>
      <w:r>
        <w:rPr>
          <w:rFonts w:hint="eastAsia"/>
        </w:rPr>
        <w:t>月</w:t>
      </w:r>
      <w:r>
        <w:rPr>
          <w:rFonts w:hint="eastAsia"/>
        </w:rPr>
        <w:t>11</w:t>
      </w:r>
      <w:r>
        <w:rPr>
          <w:rFonts w:hint="eastAsia"/>
        </w:rPr>
        <w:t>日通过的决定，第</w:t>
      </w:r>
      <w:r>
        <w:rPr>
          <w:rFonts w:hint="eastAsia"/>
        </w:rPr>
        <w:t>6.4</w:t>
      </w:r>
      <w:r>
        <w:rPr>
          <w:rFonts w:hint="eastAsia"/>
        </w:rPr>
        <w:t>段。</w:t>
      </w:r>
    </w:p>
  </w:endnote>
  <w:endnote w:id="154">
    <w:p w:rsidR="00000000" w:rsidRDefault="00EA052D">
      <w:pPr>
        <w:pStyle w:val="EndnoteText"/>
      </w:pPr>
      <w:r>
        <w:rPr>
          <w:rStyle w:val="EndnoteReference"/>
        </w:rPr>
        <w:endnoteRef/>
      </w:r>
      <w:r>
        <w:t xml:space="preserve"> </w:t>
      </w:r>
      <w:r>
        <w:tab/>
      </w:r>
      <w:r>
        <w:rPr>
          <w:rFonts w:hint="eastAsia"/>
          <w:u w:val="single"/>
        </w:rPr>
        <w:t>G.R.B.</w:t>
      </w:r>
      <w:r>
        <w:rPr>
          <w:rFonts w:hint="eastAsia"/>
          <w:u w:val="single"/>
        </w:rPr>
        <w:t>诉瑞典</w:t>
      </w:r>
      <w:r>
        <w:rPr>
          <w:rFonts w:hint="eastAsia"/>
        </w:rPr>
        <w:t>，第</w:t>
      </w:r>
      <w:r>
        <w:rPr>
          <w:rFonts w:hint="eastAsia"/>
        </w:rPr>
        <w:t>83/1997</w:t>
      </w:r>
      <w:r>
        <w:rPr>
          <w:rFonts w:hint="eastAsia"/>
        </w:rPr>
        <w:t>号申诉，禁止酷刑委员会根据《禁止酷刑和其他残忍、不人道或有辱人格的待遇或处罚公约》第</w:t>
      </w:r>
      <w:r>
        <w:rPr>
          <w:rFonts w:hint="eastAsia"/>
        </w:rPr>
        <w:t>22</w:t>
      </w:r>
      <w:r>
        <w:rPr>
          <w:rFonts w:hint="eastAsia"/>
        </w:rPr>
        <w:t>条于</w:t>
      </w:r>
      <w:r>
        <w:rPr>
          <w:rFonts w:hint="eastAsia"/>
        </w:rPr>
        <w:t>1998</w:t>
      </w:r>
      <w:r>
        <w:rPr>
          <w:rFonts w:hint="eastAsia"/>
        </w:rPr>
        <w:t>年</w:t>
      </w:r>
      <w:r>
        <w:rPr>
          <w:rFonts w:hint="eastAsia"/>
        </w:rPr>
        <w:t>5</w:t>
      </w:r>
      <w:r>
        <w:rPr>
          <w:rFonts w:hint="eastAsia"/>
        </w:rPr>
        <w:t>月</w:t>
      </w:r>
      <w:r>
        <w:rPr>
          <w:rFonts w:hint="eastAsia"/>
        </w:rPr>
        <w:t>15</w:t>
      </w:r>
      <w:r>
        <w:rPr>
          <w:rFonts w:hint="eastAsia"/>
        </w:rPr>
        <w:t>日通过的决定，第</w:t>
      </w:r>
      <w:r>
        <w:rPr>
          <w:rFonts w:hint="eastAsia"/>
        </w:rPr>
        <w:t>6.5</w:t>
      </w:r>
      <w:r>
        <w:rPr>
          <w:rFonts w:hint="eastAsia"/>
        </w:rPr>
        <w:t>段。</w:t>
      </w:r>
    </w:p>
  </w:endnote>
  <w:endnote w:id="155">
    <w:p w:rsidR="00000000" w:rsidRDefault="00EA052D">
      <w:pPr>
        <w:pStyle w:val="EndnoteText"/>
      </w:pPr>
      <w:r>
        <w:rPr>
          <w:rStyle w:val="EndnoteReference"/>
        </w:rPr>
        <w:endnoteRef/>
      </w:r>
      <w:r>
        <w:t xml:space="preserve"> </w:t>
      </w:r>
      <w:r>
        <w:tab/>
        <w:t>Djilali</w:t>
      </w:r>
      <w:r>
        <w:rPr>
          <w:rFonts w:hint="eastAsia"/>
        </w:rPr>
        <w:t>诉德国，第</w:t>
      </w:r>
      <w:r>
        <w:rPr>
          <w:rFonts w:hint="eastAsia"/>
        </w:rPr>
        <w:t>48437/99</w:t>
      </w:r>
      <w:r>
        <w:rPr>
          <w:rFonts w:hint="eastAsia"/>
        </w:rPr>
        <w:t>号申诉；</w:t>
      </w:r>
      <w:r>
        <w:t>Thieme</w:t>
      </w:r>
      <w:r>
        <w:rPr>
          <w:rFonts w:hint="eastAsia"/>
        </w:rPr>
        <w:t>诉德国，第</w:t>
      </w:r>
      <w:r>
        <w:rPr>
          <w:rFonts w:hint="eastAsia"/>
        </w:rPr>
        <w:t>38365/97</w:t>
      </w:r>
      <w:r>
        <w:rPr>
          <w:rFonts w:hint="eastAsia"/>
        </w:rPr>
        <w:t>号申诉；</w:t>
      </w:r>
      <w:r>
        <w:t>Teuschler</w:t>
      </w:r>
      <w:r>
        <w:rPr>
          <w:rFonts w:hint="eastAsia"/>
        </w:rPr>
        <w:t>诉德国，第</w:t>
      </w:r>
      <w:r>
        <w:rPr>
          <w:rFonts w:hint="eastAsia"/>
        </w:rPr>
        <w:t>47636/99</w:t>
      </w:r>
      <w:r>
        <w:rPr>
          <w:rFonts w:hint="eastAsia"/>
        </w:rPr>
        <w:t>号申诉；</w:t>
      </w:r>
      <w:r>
        <w:t>Tamel Adel Allaoui</w:t>
      </w:r>
      <w:r>
        <w:rPr>
          <w:rFonts w:hint="eastAsia"/>
        </w:rPr>
        <w:t>等诉德国，第</w:t>
      </w:r>
      <w:r>
        <w:rPr>
          <w:rFonts w:hint="eastAsia"/>
        </w:rPr>
        <w:t>44911/98</w:t>
      </w:r>
      <w:r>
        <w:rPr>
          <w:rFonts w:hint="eastAsia"/>
        </w:rPr>
        <w:t>号申诉。</w:t>
      </w:r>
    </w:p>
  </w:endnote>
  <w:endnote w:id="156">
    <w:p w:rsidR="00000000" w:rsidRDefault="00EA052D">
      <w:pPr>
        <w:pStyle w:val="EndnoteText"/>
      </w:pPr>
      <w:r>
        <w:rPr>
          <w:rStyle w:val="EndnoteReference"/>
        </w:rPr>
        <w:endnoteRef/>
      </w:r>
      <w:r>
        <w:rPr>
          <w:rFonts w:hint="eastAsia"/>
        </w:rPr>
        <w:t xml:space="preserve"> </w:t>
      </w:r>
      <w:r>
        <w:tab/>
      </w:r>
      <w:r>
        <w:rPr>
          <w:rFonts w:hint="eastAsia"/>
        </w:rPr>
        <w:t>见《联邦宪法法院法》第</w:t>
      </w:r>
      <w:r>
        <w:rPr>
          <w:rFonts w:hint="eastAsia"/>
        </w:rPr>
        <w:t>92</w:t>
      </w:r>
      <w:r>
        <w:rPr>
          <w:rFonts w:hint="eastAsia"/>
        </w:rPr>
        <w:t>条。</w:t>
      </w:r>
    </w:p>
  </w:endnote>
  <w:endnote w:id="157">
    <w:p w:rsidR="00000000" w:rsidRDefault="00EA052D">
      <w:pPr>
        <w:pStyle w:val="EndnoteText"/>
      </w:pPr>
      <w:r>
        <w:rPr>
          <w:rStyle w:val="EndnoteReference"/>
        </w:rPr>
        <w:endnoteRef/>
      </w:r>
      <w:r>
        <w:rPr>
          <w:rFonts w:hint="eastAsia"/>
        </w:rPr>
        <w:t xml:space="preserve"> </w:t>
      </w:r>
      <w:r>
        <w:tab/>
      </w:r>
      <w:r>
        <w:rPr>
          <w:rFonts w:hint="eastAsia"/>
        </w:rPr>
        <w:t>禁止酷刑委员会，第</w:t>
      </w:r>
      <w:r>
        <w:rPr>
          <w:rFonts w:hint="eastAsia"/>
        </w:rPr>
        <w:t>30</w:t>
      </w:r>
      <w:r>
        <w:rPr>
          <w:rFonts w:hint="eastAsia"/>
        </w:rPr>
        <w:t>届会议</w:t>
      </w:r>
      <w:r>
        <w:rPr>
          <w:rFonts w:hint="eastAsia"/>
        </w:rPr>
        <w:t>(2003</w:t>
      </w:r>
      <w:r>
        <w:rPr>
          <w:rFonts w:hint="eastAsia"/>
        </w:rPr>
        <w:t>年</w:t>
      </w:r>
      <w:r>
        <w:rPr>
          <w:rFonts w:hint="eastAsia"/>
        </w:rPr>
        <w:t>4</w:t>
      </w:r>
      <w:r>
        <w:rPr>
          <w:rFonts w:hint="eastAsia"/>
        </w:rPr>
        <w:t>月</w:t>
      </w:r>
      <w:r>
        <w:rPr>
          <w:rFonts w:hint="eastAsia"/>
        </w:rPr>
        <w:t>28</w:t>
      </w:r>
      <w:r>
        <w:rPr>
          <w:rFonts w:hint="eastAsia"/>
        </w:rPr>
        <w:t>日至</w:t>
      </w:r>
      <w:r>
        <w:rPr>
          <w:rFonts w:hint="eastAsia"/>
        </w:rPr>
        <w:t>5</w:t>
      </w:r>
      <w:r>
        <w:rPr>
          <w:rFonts w:hint="eastAsia"/>
        </w:rPr>
        <w:t>月</w:t>
      </w:r>
      <w:r>
        <w:rPr>
          <w:rFonts w:hint="eastAsia"/>
        </w:rPr>
        <w:t>16</w:t>
      </w:r>
      <w:r>
        <w:rPr>
          <w:rFonts w:hint="eastAsia"/>
        </w:rPr>
        <w:t>日</w:t>
      </w:r>
      <w:r>
        <w:rPr>
          <w:rFonts w:hint="eastAsia"/>
        </w:rPr>
        <w:t>)</w:t>
      </w:r>
      <w:r>
        <w:rPr>
          <w:rFonts w:hint="eastAsia"/>
        </w:rPr>
        <w:t>，禁止酷刑委员会的结论和建议：土耳其，联合国文件</w:t>
      </w:r>
      <w:r>
        <w:rPr>
          <w:rFonts w:hint="eastAsia"/>
        </w:rPr>
        <w:t>CAT</w:t>
      </w:r>
      <w:r>
        <w:t>/C/CR/30/5</w:t>
      </w:r>
      <w:r>
        <w:rPr>
          <w:rFonts w:hint="eastAsia"/>
        </w:rPr>
        <w:t>，</w:t>
      </w:r>
      <w:r>
        <w:rPr>
          <w:rFonts w:hint="eastAsia"/>
        </w:rPr>
        <w:t>2003</w:t>
      </w:r>
      <w:r>
        <w:rPr>
          <w:rFonts w:hint="eastAsia"/>
        </w:rPr>
        <w:t>年</w:t>
      </w:r>
      <w:r>
        <w:rPr>
          <w:rFonts w:hint="eastAsia"/>
        </w:rPr>
        <w:t>5</w:t>
      </w:r>
      <w:r>
        <w:rPr>
          <w:rFonts w:hint="eastAsia"/>
        </w:rPr>
        <w:t>月</w:t>
      </w:r>
      <w:r>
        <w:rPr>
          <w:rFonts w:hint="eastAsia"/>
        </w:rPr>
        <w:t>27</w:t>
      </w:r>
      <w:r>
        <w:rPr>
          <w:rFonts w:hint="eastAsia"/>
        </w:rPr>
        <w:t>日，第</w:t>
      </w:r>
      <w:r>
        <w:rPr>
          <w:rFonts w:hint="eastAsia"/>
        </w:rPr>
        <w:t>5</w:t>
      </w:r>
      <w:r>
        <w:t>(a)</w:t>
      </w:r>
      <w:r>
        <w:rPr>
          <w:rFonts w:hint="eastAsia"/>
        </w:rPr>
        <w:t>段。</w:t>
      </w:r>
    </w:p>
  </w:endnote>
  <w:endnote w:id="158">
    <w:p w:rsidR="00000000" w:rsidRDefault="00EA052D">
      <w:pPr>
        <w:pStyle w:val="EndnoteText"/>
      </w:pPr>
      <w:r>
        <w:rPr>
          <w:rStyle w:val="EndnoteReference"/>
        </w:rPr>
        <w:endnoteRef/>
      </w:r>
      <w:r>
        <w:rPr>
          <w:rFonts w:hint="eastAsia"/>
        </w:rPr>
        <w:t xml:space="preserve"> </w:t>
      </w:r>
      <w:r>
        <w:tab/>
      </w:r>
      <w:r>
        <w:rPr>
          <w:rFonts w:hint="eastAsia"/>
        </w:rPr>
        <w:t>见禁止酷刑委员会，第</w:t>
      </w:r>
      <w:r>
        <w:rPr>
          <w:rFonts w:hint="eastAsia"/>
        </w:rPr>
        <w:t>1</w:t>
      </w:r>
      <w:r>
        <w:rPr>
          <w:rFonts w:hint="eastAsia"/>
        </w:rPr>
        <w:t>号一般性意见：参照《公约》第</w:t>
      </w:r>
      <w:r>
        <w:rPr>
          <w:rFonts w:hint="eastAsia"/>
        </w:rPr>
        <w:t>22</w:t>
      </w:r>
      <w:r>
        <w:rPr>
          <w:rFonts w:hint="eastAsia"/>
        </w:rPr>
        <w:t>条执行第</w:t>
      </w:r>
      <w:r>
        <w:rPr>
          <w:rFonts w:hint="eastAsia"/>
        </w:rPr>
        <w:t>3</w:t>
      </w:r>
      <w:r>
        <w:rPr>
          <w:rFonts w:hint="eastAsia"/>
        </w:rPr>
        <w:t>条的情况，</w:t>
      </w:r>
      <w:r>
        <w:rPr>
          <w:rFonts w:hint="eastAsia"/>
        </w:rPr>
        <w:t>1997</w:t>
      </w:r>
      <w:r>
        <w:rPr>
          <w:rFonts w:hint="eastAsia"/>
        </w:rPr>
        <w:t>年</w:t>
      </w:r>
      <w:r>
        <w:rPr>
          <w:rFonts w:hint="eastAsia"/>
        </w:rPr>
        <w:t>11</w:t>
      </w:r>
      <w:r>
        <w:rPr>
          <w:rFonts w:hint="eastAsia"/>
        </w:rPr>
        <w:t>月</w:t>
      </w:r>
      <w:r>
        <w:rPr>
          <w:rFonts w:hint="eastAsia"/>
        </w:rPr>
        <w:t>21</w:t>
      </w:r>
      <w:r>
        <w:rPr>
          <w:rFonts w:hint="eastAsia"/>
        </w:rPr>
        <w:t>日，第</w:t>
      </w:r>
      <w:r>
        <w:rPr>
          <w:rFonts w:hint="eastAsia"/>
        </w:rPr>
        <w:t>8</w:t>
      </w:r>
      <w:r>
        <w:t>(b)</w:t>
      </w:r>
      <w:r>
        <w:rPr>
          <w:rFonts w:hint="eastAsia"/>
        </w:rPr>
        <w:t>段。</w:t>
      </w:r>
    </w:p>
  </w:endnote>
  <w:endnote w:id="159">
    <w:p w:rsidR="00000000" w:rsidRDefault="00EA052D">
      <w:pPr>
        <w:pStyle w:val="EndnoteText"/>
      </w:pPr>
      <w:r>
        <w:rPr>
          <w:rStyle w:val="EndnoteReference"/>
        </w:rPr>
        <w:endnoteRef/>
      </w:r>
      <w:r>
        <w:rPr>
          <w:rFonts w:hint="eastAsia"/>
        </w:rPr>
        <w:t xml:space="preserve"> </w:t>
      </w:r>
      <w:r>
        <w:tab/>
      </w:r>
      <w:r>
        <w:rPr>
          <w:rFonts w:hint="eastAsia"/>
        </w:rPr>
        <w:t>申诉人在其首次来文或随后提出的意见中没有指明指称的酷刑在何时或何地发生。</w:t>
      </w:r>
    </w:p>
  </w:endnote>
  <w:endnote w:id="160">
    <w:p w:rsidR="00000000" w:rsidRDefault="00EA052D">
      <w:pPr>
        <w:pStyle w:val="EndnoteText"/>
      </w:pPr>
      <w:r>
        <w:rPr>
          <w:rStyle w:val="EndnoteReference"/>
        </w:rPr>
        <w:endnoteRef/>
      </w:r>
      <w:r>
        <w:rPr>
          <w:rFonts w:hint="eastAsia"/>
        </w:rPr>
        <w:t xml:space="preserve"> </w:t>
      </w:r>
      <w:r>
        <w:tab/>
      </w:r>
      <w:r>
        <w:rPr>
          <w:rFonts w:hint="eastAsia"/>
        </w:rPr>
        <w:t>这项罪行涉及到从哥伦比亚向瑞典走私一公斤可卡因，企图在缔约国境内出售。</w:t>
      </w:r>
    </w:p>
  </w:endnote>
  <w:endnote w:id="161">
    <w:p w:rsidR="00000000" w:rsidRDefault="00EA052D">
      <w:pPr>
        <w:pStyle w:val="EndnoteText"/>
      </w:pPr>
      <w:r>
        <w:rPr>
          <w:rStyle w:val="EndnoteReference"/>
        </w:rPr>
        <w:endnoteRef/>
      </w:r>
      <w:r>
        <w:rPr>
          <w:rFonts w:hint="eastAsia"/>
        </w:rPr>
        <w:t xml:space="preserve"> </w:t>
      </w:r>
      <w:r>
        <w:tab/>
      </w:r>
      <w:r>
        <w:rPr>
          <w:rFonts w:hint="eastAsia"/>
        </w:rPr>
        <w:t>瑞典外国人上诉局进一步认为，申诉人以假身份进入瑞</w:t>
      </w:r>
      <w:r>
        <w:rPr>
          <w:rFonts w:hint="eastAsia"/>
        </w:rPr>
        <w:t>典境内，并用这一身份在</w:t>
      </w:r>
      <w:r>
        <w:rPr>
          <w:rFonts w:hint="eastAsia"/>
        </w:rPr>
        <w:t>1998</w:t>
      </w:r>
      <w:r>
        <w:rPr>
          <w:rFonts w:hint="eastAsia"/>
        </w:rPr>
        <w:t>年申请工作证，声称与一名瑞典妇女有关系，尽管他在哥伦比亚已经结婚和建立了家庭。上诉局认为在要求缔约国给予保护时，所有这一切严重损坏了他的信誉。</w:t>
      </w:r>
    </w:p>
  </w:endnote>
  <w:endnote w:id="162">
    <w:p w:rsidR="00000000" w:rsidRDefault="00EA052D">
      <w:pPr>
        <w:pStyle w:val="EndnoteText"/>
      </w:pPr>
      <w:r>
        <w:rPr>
          <w:rStyle w:val="EndnoteReference"/>
        </w:rPr>
        <w:endnoteRef/>
      </w:r>
      <w:r>
        <w:rPr>
          <w:rFonts w:hint="eastAsia"/>
        </w:rPr>
        <w:t xml:space="preserve"> </w:t>
      </w:r>
      <w:r>
        <w:tab/>
      </w:r>
      <w:r>
        <w:rPr>
          <w:rFonts w:hint="eastAsia"/>
        </w:rPr>
        <w:t>没有说明具体日期。</w:t>
      </w:r>
    </w:p>
  </w:endnote>
  <w:endnote w:id="163">
    <w:p w:rsidR="00000000" w:rsidRDefault="00EA052D">
      <w:pPr>
        <w:pStyle w:val="EndnoteText"/>
      </w:pPr>
      <w:r>
        <w:rPr>
          <w:rStyle w:val="EndnoteReference"/>
        </w:rPr>
        <w:endnoteRef/>
      </w:r>
      <w:r>
        <w:t xml:space="preserve"> </w:t>
      </w:r>
      <w:r>
        <w:tab/>
      </w:r>
      <w:r>
        <w:rPr>
          <w:rFonts w:hint="eastAsia"/>
        </w:rPr>
        <w:t>《</w:t>
      </w:r>
      <w:r>
        <w:rPr>
          <w:rFonts w:hint="eastAsia"/>
        </w:rPr>
        <w:t xml:space="preserve">S.M.R. </w:t>
      </w:r>
      <w:r>
        <w:rPr>
          <w:rFonts w:hint="eastAsia"/>
        </w:rPr>
        <w:t>和</w:t>
      </w:r>
      <w:r>
        <w:rPr>
          <w:rFonts w:hint="eastAsia"/>
        </w:rPr>
        <w:t>M.M.R</w:t>
      </w:r>
      <w:r>
        <w:rPr>
          <w:rFonts w:hint="eastAsia"/>
        </w:rPr>
        <w:t>诉瑞典》，第</w:t>
      </w:r>
      <w:r>
        <w:rPr>
          <w:rFonts w:hint="eastAsia"/>
        </w:rPr>
        <w:t>103/1998</w:t>
      </w:r>
      <w:r>
        <w:rPr>
          <w:rFonts w:hint="eastAsia"/>
        </w:rPr>
        <w:t>号来文，禁止酷刑委员会根据《禁止酷刑和其他残忍、不人道或有辱人格的待遇或处罚公约》第</w:t>
      </w:r>
      <w:r>
        <w:rPr>
          <w:rFonts w:hint="eastAsia"/>
        </w:rPr>
        <w:t>22</w:t>
      </w:r>
      <w:r>
        <w:rPr>
          <w:rFonts w:hint="eastAsia"/>
        </w:rPr>
        <w:t>条于</w:t>
      </w:r>
      <w:r>
        <w:rPr>
          <w:rFonts w:hint="eastAsia"/>
        </w:rPr>
        <w:t>1999</w:t>
      </w:r>
      <w:r>
        <w:rPr>
          <w:rFonts w:hint="eastAsia"/>
        </w:rPr>
        <w:t>年</w:t>
      </w:r>
      <w:r>
        <w:rPr>
          <w:rFonts w:hint="eastAsia"/>
        </w:rPr>
        <w:t>5</w:t>
      </w:r>
      <w:r>
        <w:rPr>
          <w:rFonts w:hint="eastAsia"/>
        </w:rPr>
        <w:t>月</w:t>
      </w:r>
      <w:r>
        <w:rPr>
          <w:rFonts w:hint="eastAsia"/>
        </w:rPr>
        <w:t>5</w:t>
      </w:r>
      <w:r>
        <w:rPr>
          <w:rFonts w:hint="eastAsia"/>
        </w:rPr>
        <w:t>日通过的决定，第</w:t>
      </w:r>
      <w:r>
        <w:rPr>
          <w:rFonts w:hint="eastAsia"/>
        </w:rPr>
        <w:t>9.7</w:t>
      </w:r>
      <w:r>
        <w:rPr>
          <w:rFonts w:hint="eastAsia"/>
        </w:rPr>
        <w:t>和</w:t>
      </w:r>
      <w:r>
        <w:rPr>
          <w:rFonts w:hint="eastAsia"/>
        </w:rPr>
        <w:t>9.4</w:t>
      </w:r>
      <w:r>
        <w:rPr>
          <w:rFonts w:hint="eastAsia"/>
        </w:rPr>
        <w:t>段；《</w:t>
      </w:r>
      <w:r>
        <w:rPr>
          <w:rFonts w:hint="eastAsia"/>
        </w:rPr>
        <w:t>S.L.</w:t>
      </w:r>
      <w:r>
        <w:rPr>
          <w:rFonts w:hint="eastAsia"/>
        </w:rPr>
        <w:t>诉瑞典》，第</w:t>
      </w:r>
      <w:r>
        <w:rPr>
          <w:rFonts w:hint="eastAsia"/>
        </w:rPr>
        <w:t>150/1999</w:t>
      </w:r>
      <w:r>
        <w:rPr>
          <w:rFonts w:hint="eastAsia"/>
        </w:rPr>
        <w:t>号来文，禁止酷刑委员会根据《禁止酷刑和其他残忍、不人道或有辱人格的待遇</w:t>
      </w:r>
      <w:r>
        <w:rPr>
          <w:rFonts w:hint="eastAsia"/>
        </w:rPr>
        <w:t>或处罚公约》第</w:t>
      </w:r>
      <w:r>
        <w:rPr>
          <w:rFonts w:hint="eastAsia"/>
        </w:rPr>
        <w:t>22</w:t>
      </w:r>
      <w:r>
        <w:rPr>
          <w:rFonts w:hint="eastAsia"/>
        </w:rPr>
        <w:t>条于</w:t>
      </w:r>
      <w:r>
        <w:rPr>
          <w:rFonts w:hint="eastAsia"/>
        </w:rPr>
        <w:t>2001</w:t>
      </w:r>
      <w:r>
        <w:rPr>
          <w:rFonts w:hint="eastAsia"/>
        </w:rPr>
        <w:t>年</w:t>
      </w:r>
      <w:r>
        <w:rPr>
          <w:rFonts w:hint="eastAsia"/>
        </w:rPr>
        <w:t>5</w:t>
      </w:r>
      <w:r>
        <w:rPr>
          <w:rFonts w:hint="eastAsia"/>
        </w:rPr>
        <w:t>月</w:t>
      </w:r>
      <w:r>
        <w:rPr>
          <w:rFonts w:hint="eastAsia"/>
        </w:rPr>
        <w:t>11</w:t>
      </w:r>
      <w:r>
        <w:rPr>
          <w:rFonts w:hint="eastAsia"/>
        </w:rPr>
        <w:t>日通过的决定，第</w:t>
      </w:r>
      <w:r>
        <w:rPr>
          <w:rFonts w:hint="eastAsia"/>
        </w:rPr>
        <w:t>6.4</w:t>
      </w:r>
      <w:r>
        <w:rPr>
          <w:rFonts w:hint="eastAsia"/>
        </w:rPr>
        <w:t>段。</w:t>
      </w:r>
    </w:p>
  </w:endnote>
  <w:endnote w:id="164">
    <w:p w:rsidR="00000000" w:rsidRDefault="00EA052D">
      <w:pPr>
        <w:pStyle w:val="EndnoteText"/>
      </w:pPr>
      <w:r>
        <w:rPr>
          <w:rStyle w:val="EndnoteReference"/>
        </w:rPr>
        <w:endnoteRef/>
      </w:r>
      <w:r>
        <w:rPr>
          <w:rFonts w:hint="eastAsia"/>
        </w:rPr>
        <w:t xml:space="preserve"> </w:t>
      </w:r>
      <w:r>
        <w:tab/>
      </w:r>
      <w:r>
        <w:rPr>
          <w:rFonts w:hint="eastAsia"/>
        </w:rPr>
        <w:t>申诉人律师在其陈述的结尾表示申诉人可提供进一步资料，但自此日期后没有提供更多的材料。</w:t>
      </w:r>
    </w:p>
  </w:endnote>
  <w:endnote w:id="165">
    <w:p w:rsidR="00000000" w:rsidRDefault="00EA052D">
      <w:pPr>
        <w:pStyle w:val="EndnoteText"/>
      </w:pPr>
      <w:r>
        <w:rPr>
          <w:rStyle w:val="EndnoteReference"/>
        </w:rPr>
        <w:endnoteRef/>
      </w:r>
      <w:r>
        <w:t xml:space="preserve"> </w:t>
      </w:r>
      <w:r>
        <w:tab/>
      </w:r>
      <w:r>
        <w:rPr>
          <w:rFonts w:hint="eastAsia"/>
        </w:rPr>
        <w:t>[</w:t>
      </w:r>
      <w:r>
        <w:rPr>
          <w:rFonts w:hint="eastAsia"/>
        </w:rPr>
        <w:t>申诉人提交了哥伦比亚监狱当局签发的“通缉”通告副本，但秘书处对其真实性有怀疑。</w:t>
      </w:r>
      <w:r>
        <w:rPr>
          <w:rFonts w:hint="eastAsia"/>
        </w:rPr>
        <w:t>]</w:t>
      </w:r>
    </w:p>
  </w:endnote>
  <w:endnote w:id="166">
    <w:p w:rsidR="00000000" w:rsidRDefault="00EA052D">
      <w:pPr>
        <w:ind w:firstLine="510"/>
      </w:pPr>
      <w:r>
        <w:rPr>
          <w:rStyle w:val="EndnoteReference"/>
        </w:rPr>
        <w:endnoteRef/>
      </w:r>
      <w:r>
        <w:t xml:space="preserve"> </w:t>
      </w:r>
      <w:r>
        <w:tab/>
      </w:r>
      <w:r>
        <w:rPr>
          <w:rFonts w:hint="eastAsia"/>
        </w:rPr>
        <w:t>2002</w:t>
      </w:r>
      <w:r>
        <w:rPr>
          <w:rFonts w:hint="eastAsia"/>
        </w:rPr>
        <w:t>年</w:t>
      </w:r>
      <w:r>
        <w:rPr>
          <w:rFonts w:hint="eastAsia"/>
        </w:rPr>
        <w:t>7</w:t>
      </w:r>
      <w:r>
        <w:rPr>
          <w:rFonts w:hint="eastAsia"/>
        </w:rPr>
        <w:t>月</w:t>
      </w:r>
      <w:r>
        <w:rPr>
          <w:rFonts w:hint="eastAsia"/>
        </w:rPr>
        <w:t>24</w:t>
      </w:r>
      <w:r>
        <w:rPr>
          <w:rFonts w:hint="eastAsia"/>
        </w:rPr>
        <w:t>日，酷刑问题特别报告员紧急呼吁哥伦比亚政府注意申诉人的案件。</w:t>
      </w:r>
    </w:p>
  </w:endnote>
  <w:endnote w:id="167">
    <w:p w:rsidR="00000000" w:rsidRDefault="00EA052D">
      <w:pPr>
        <w:pStyle w:val="EndnoteText"/>
      </w:pPr>
      <w:r>
        <w:rPr>
          <w:rStyle w:val="EndnoteReference"/>
        </w:rPr>
        <w:endnoteRef/>
      </w:r>
      <w:r>
        <w:t xml:space="preserve"> </w:t>
      </w:r>
      <w:r>
        <w:tab/>
      </w:r>
      <w:r>
        <w:rPr>
          <w:rFonts w:hint="eastAsia"/>
        </w:rPr>
        <w:t>[</w:t>
      </w:r>
      <w:r>
        <w:rPr>
          <w:rFonts w:hint="eastAsia"/>
        </w:rPr>
        <w:t>注：仅有医生证明。</w:t>
      </w:r>
      <w:r>
        <w:rPr>
          <w:rFonts w:hint="eastAsia"/>
        </w:rPr>
        <w:t>]</w:t>
      </w:r>
    </w:p>
  </w:endnote>
  <w:endnote w:id="168">
    <w:p w:rsidR="00000000" w:rsidRDefault="00EA052D">
      <w:pPr>
        <w:pStyle w:val="EndnoteText"/>
        <w:rPr>
          <w:rFonts w:hint="eastAsia"/>
        </w:rPr>
      </w:pPr>
      <w:r>
        <w:rPr>
          <w:rStyle w:val="EndnoteReference"/>
        </w:rPr>
        <w:endnoteRef/>
      </w:r>
      <w:r>
        <w:t xml:space="preserve"> </w:t>
      </w:r>
      <w:r>
        <w:rPr>
          <w:rFonts w:hint="eastAsia"/>
        </w:rPr>
        <w:tab/>
      </w:r>
      <w:r>
        <w:rPr>
          <w:rFonts w:hint="eastAsia"/>
          <w:u w:val="single"/>
        </w:rPr>
        <w:t>B</w:t>
      </w:r>
      <w:r>
        <w:rPr>
          <w:u w:val="single"/>
        </w:rPr>
        <w:t>.</w:t>
      </w:r>
      <w:r>
        <w:rPr>
          <w:rFonts w:hint="eastAsia"/>
          <w:u w:val="single"/>
        </w:rPr>
        <w:t>S</w:t>
      </w:r>
      <w:r>
        <w:rPr>
          <w:u w:val="single"/>
        </w:rPr>
        <w:t>.</w:t>
      </w:r>
      <w:r>
        <w:rPr>
          <w:rFonts w:hint="eastAsia"/>
          <w:u w:val="single"/>
        </w:rPr>
        <w:t>诉加拿大</w:t>
      </w:r>
      <w:r>
        <w:rPr>
          <w:rFonts w:hint="eastAsia"/>
        </w:rPr>
        <w:t>，第</w:t>
      </w:r>
      <w:r>
        <w:rPr>
          <w:rFonts w:hint="eastAsia"/>
        </w:rPr>
        <w:t>166/2000</w:t>
      </w:r>
      <w:r>
        <w:rPr>
          <w:rFonts w:hint="eastAsia"/>
        </w:rPr>
        <w:t>号案件。</w:t>
      </w:r>
      <w:r>
        <w:rPr>
          <w:rFonts w:hint="eastAsia"/>
        </w:rPr>
        <w:t>2001</w:t>
      </w:r>
      <w:r>
        <w:rPr>
          <w:rFonts w:hint="eastAsia"/>
        </w:rPr>
        <w:t>年</w:t>
      </w:r>
      <w:r>
        <w:rPr>
          <w:rFonts w:hint="eastAsia"/>
        </w:rPr>
        <w:t>11</w:t>
      </w:r>
      <w:r>
        <w:rPr>
          <w:rFonts w:hint="eastAsia"/>
        </w:rPr>
        <w:t>月</w:t>
      </w:r>
      <w:r>
        <w:rPr>
          <w:rFonts w:hint="eastAsia"/>
        </w:rPr>
        <w:t>14</w:t>
      </w:r>
      <w:r>
        <w:rPr>
          <w:rFonts w:hint="eastAsia"/>
        </w:rPr>
        <w:t>日通过的意见。</w:t>
      </w:r>
    </w:p>
  </w:endnote>
  <w:endnote w:id="169">
    <w:p w:rsidR="00000000" w:rsidRDefault="00EA052D">
      <w:pPr>
        <w:pStyle w:val="EndnoteText"/>
        <w:rPr>
          <w:rFonts w:hint="eastAsia"/>
        </w:rPr>
      </w:pPr>
      <w:r>
        <w:rPr>
          <w:rStyle w:val="EndnoteReference"/>
        </w:rPr>
        <w:endnoteRef/>
      </w:r>
      <w:r>
        <w:t xml:space="preserve"> </w:t>
      </w:r>
      <w:r>
        <w:rPr>
          <w:rFonts w:hint="eastAsia"/>
        </w:rPr>
        <w:tab/>
      </w:r>
      <w:r>
        <w:rPr>
          <w:rFonts w:hint="eastAsia"/>
        </w:rPr>
        <w:t>第</w:t>
      </w:r>
      <w:r>
        <w:rPr>
          <w:rFonts w:hint="eastAsia"/>
        </w:rPr>
        <w:t>83/1997</w:t>
      </w:r>
      <w:r>
        <w:rPr>
          <w:rFonts w:hint="eastAsia"/>
        </w:rPr>
        <w:t>号案例，</w:t>
      </w:r>
      <w:r>
        <w:rPr>
          <w:rFonts w:hint="eastAsia"/>
        </w:rPr>
        <w:t>1998</w:t>
      </w:r>
      <w:r>
        <w:rPr>
          <w:rFonts w:hint="eastAsia"/>
        </w:rPr>
        <w:t>年</w:t>
      </w:r>
      <w:r>
        <w:rPr>
          <w:rFonts w:hint="eastAsia"/>
        </w:rPr>
        <w:t>5</w:t>
      </w:r>
      <w:r>
        <w:rPr>
          <w:rFonts w:hint="eastAsia"/>
        </w:rPr>
        <w:t>月</w:t>
      </w:r>
      <w:r>
        <w:rPr>
          <w:rFonts w:hint="eastAsia"/>
        </w:rPr>
        <w:t>15</w:t>
      </w:r>
      <w:r>
        <w:rPr>
          <w:rFonts w:hint="eastAsia"/>
        </w:rPr>
        <w:t>日通过的意见</w:t>
      </w:r>
      <w:r>
        <w:rPr>
          <w:rFonts w:hint="eastAsia"/>
        </w:rPr>
        <w:t>，和第</w:t>
      </w:r>
      <w:r>
        <w:rPr>
          <w:rFonts w:hint="eastAsia"/>
        </w:rPr>
        <w:t>49/1996</w:t>
      </w:r>
      <w:r>
        <w:rPr>
          <w:rFonts w:hint="eastAsia"/>
        </w:rPr>
        <w:t>号案例，</w:t>
      </w:r>
      <w:r>
        <w:rPr>
          <w:rFonts w:hint="eastAsia"/>
        </w:rPr>
        <w:t>2001</w:t>
      </w:r>
      <w:r>
        <w:rPr>
          <w:rFonts w:hint="eastAsia"/>
        </w:rPr>
        <w:t>年</w:t>
      </w:r>
      <w:r>
        <w:rPr>
          <w:rFonts w:hint="eastAsia"/>
        </w:rPr>
        <w:t>5</w:t>
      </w:r>
      <w:r>
        <w:rPr>
          <w:rFonts w:hint="eastAsia"/>
        </w:rPr>
        <w:t>月</w:t>
      </w:r>
      <w:r>
        <w:rPr>
          <w:rFonts w:hint="eastAsia"/>
        </w:rPr>
        <w:t>15</w:t>
      </w:r>
      <w:r>
        <w:rPr>
          <w:rFonts w:hint="eastAsia"/>
        </w:rPr>
        <w:t>日通过的意见。</w:t>
      </w:r>
    </w:p>
  </w:endnote>
  <w:endnote w:id="170">
    <w:p w:rsidR="00000000" w:rsidRDefault="00EA052D">
      <w:pPr>
        <w:pStyle w:val="EndnoteText"/>
        <w:rPr>
          <w:rFonts w:hint="eastAsia"/>
        </w:rPr>
      </w:pPr>
      <w:r>
        <w:rPr>
          <w:rStyle w:val="EndnoteReference"/>
        </w:rPr>
        <w:endnoteRef/>
      </w:r>
      <w:r>
        <w:t xml:space="preserve"> </w:t>
      </w:r>
      <w:r>
        <w:tab/>
      </w:r>
      <w:r>
        <w:rPr>
          <w:rFonts w:hint="eastAsia"/>
        </w:rPr>
        <w:t>同上。</w:t>
      </w:r>
    </w:p>
  </w:endnote>
  <w:endnote w:id="171">
    <w:p w:rsidR="00000000" w:rsidRDefault="00EA052D">
      <w:pPr>
        <w:pStyle w:val="EndnoteText"/>
        <w:spacing w:line="240" w:lineRule="auto"/>
        <w:rPr>
          <w:rFonts w:hint="eastAsia"/>
        </w:rPr>
      </w:pPr>
      <w:r>
        <w:rPr>
          <w:rStyle w:val="EndnoteReference"/>
        </w:rPr>
        <w:endnoteRef/>
      </w:r>
      <w:r>
        <w:rPr>
          <w:rFonts w:hint="eastAsia"/>
          <w:szCs w:val="24"/>
        </w:rPr>
        <w:t xml:space="preserve"> </w:t>
      </w:r>
      <w:r>
        <w:rPr>
          <w:rFonts w:hint="eastAsia"/>
          <w:szCs w:val="24"/>
        </w:rPr>
        <w:tab/>
      </w:r>
      <w:r>
        <w:rPr>
          <w:rFonts w:hint="eastAsia"/>
          <w:szCs w:val="24"/>
        </w:rPr>
        <w:t>缔约国请委员会参看丹麦第四次定期报告</w:t>
      </w:r>
      <w:r>
        <w:rPr>
          <w:rFonts w:hint="eastAsia"/>
          <w:szCs w:val="24"/>
        </w:rPr>
        <w:t>(</w:t>
      </w:r>
      <w:r>
        <w:rPr>
          <w:szCs w:val="24"/>
        </w:rPr>
        <w:t>CAT/C/55/Add.2</w:t>
      </w:r>
      <w:r>
        <w:rPr>
          <w:rFonts w:hint="eastAsia"/>
          <w:szCs w:val="24"/>
        </w:rPr>
        <w:t>)</w:t>
      </w:r>
      <w:r>
        <w:rPr>
          <w:rFonts w:hint="eastAsia"/>
          <w:szCs w:val="24"/>
        </w:rPr>
        <w:t>第</w:t>
      </w:r>
      <w:r>
        <w:rPr>
          <w:szCs w:val="24"/>
        </w:rPr>
        <w:t>117</w:t>
      </w:r>
      <w:r>
        <w:rPr>
          <w:rFonts w:hint="eastAsia"/>
          <w:szCs w:val="24"/>
        </w:rPr>
        <w:t>至</w:t>
      </w:r>
      <w:r>
        <w:rPr>
          <w:szCs w:val="24"/>
        </w:rPr>
        <w:t>123</w:t>
      </w:r>
      <w:r>
        <w:rPr>
          <w:rFonts w:hint="eastAsia"/>
          <w:szCs w:val="24"/>
        </w:rPr>
        <w:t>段的说明。</w:t>
      </w:r>
    </w:p>
  </w:endnote>
  <w:endnote w:id="172">
    <w:p w:rsidR="00000000" w:rsidRDefault="00EA052D">
      <w:pPr>
        <w:pStyle w:val="EndnoteText"/>
        <w:spacing w:line="240" w:lineRule="auto"/>
      </w:pPr>
      <w:r>
        <w:rPr>
          <w:rStyle w:val="EndnoteReference"/>
        </w:rPr>
        <w:endnoteRef/>
      </w:r>
      <w:r>
        <w:rPr>
          <w:rFonts w:ascii="SimSun" w:hint="eastAsia"/>
          <w:szCs w:val="24"/>
        </w:rPr>
        <w:t xml:space="preserve"> </w:t>
      </w:r>
      <w:r>
        <w:rPr>
          <w:rFonts w:ascii="SimSun" w:hint="eastAsia"/>
          <w:szCs w:val="24"/>
        </w:rPr>
        <w:tab/>
      </w:r>
      <w:r>
        <w:rPr>
          <w:rFonts w:hint="eastAsia"/>
          <w:szCs w:val="24"/>
        </w:rPr>
        <w:t>第</w:t>
      </w:r>
      <w:r>
        <w:rPr>
          <w:szCs w:val="24"/>
        </w:rPr>
        <w:t>4548</w:t>
      </w:r>
      <w:r>
        <w:rPr>
          <w:rFonts w:hint="eastAsia"/>
          <w:szCs w:val="24"/>
        </w:rPr>
        <w:t>5</w:t>
      </w:r>
      <w:r>
        <w:rPr>
          <w:szCs w:val="24"/>
        </w:rPr>
        <w:t>/99</w:t>
      </w:r>
      <w:r>
        <w:rPr>
          <w:rFonts w:hint="eastAsia"/>
          <w:szCs w:val="24"/>
        </w:rPr>
        <w:t>号上诉，</w:t>
      </w:r>
      <w:r>
        <w:rPr>
          <w:szCs w:val="24"/>
        </w:rPr>
        <w:t>Ali Lanewala</w:t>
      </w:r>
      <w:r>
        <w:rPr>
          <w:rFonts w:hint="eastAsia"/>
          <w:szCs w:val="24"/>
        </w:rPr>
        <w:t>诉丹麦。</w:t>
      </w:r>
    </w:p>
  </w:endnote>
  <w:endnote w:id="173">
    <w:p w:rsidR="00000000" w:rsidRDefault="00EA052D">
      <w:pPr>
        <w:pStyle w:val="EndnoteText"/>
        <w:spacing w:line="240" w:lineRule="auto"/>
      </w:pPr>
      <w:r>
        <w:rPr>
          <w:rStyle w:val="EndnoteReference"/>
        </w:rPr>
        <w:endnoteRef/>
      </w:r>
      <w:r>
        <w:t xml:space="preserve"> </w:t>
      </w:r>
      <w:r>
        <w:rPr>
          <w:rFonts w:hint="eastAsia"/>
        </w:rPr>
        <w:tab/>
      </w:r>
      <w:r>
        <w:rPr>
          <w:rFonts w:hint="eastAsia"/>
          <w:szCs w:val="24"/>
        </w:rPr>
        <w:t>《丹麦法律裁决汇编</w:t>
      </w:r>
      <w:r>
        <w:rPr>
          <w:szCs w:val="24"/>
        </w:rPr>
        <w:t>2000</w:t>
      </w:r>
      <w:r>
        <w:rPr>
          <w:rFonts w:hint="eastAsia"/>
          <w:szCs w:val="24"/>
        </w:rPr>
        <w:t>》，第</w:t>
      </w:r>
      <w:r>
        <w:rPr>
          <w:szCs w:val="24"/>
        </w:rPr>
        <w:t>2385</w:t>
      </w:r>
      <w:r>
        <w:rPr>
          <w:rFonts w:hint="eastAsia"/>
          <w:szCs w:val="24"/>
        </w:rPr>
        <w:t>页，最高法院，</w:t>
      </w:r>
      <w:r>
        <w:rPr>
          <w:szCs w:val="24"/>
        </w:rPr>
        <w:t xml:space="preserve">U2000, </w:t>
      </w:r>
      <w:r>
        <w:rPr>
          <w:rFonts w:hint="eastAsia"/>
          <w:szCs w:val="24"/>
        </w:rPr>
        <w:t>第</w:t>
      </w:r>
      <w:r>
        <w:rPr>
          <w:szCs w:val="24"/>
        </w:rPr>
        <w:t>2385H</w:t>
      </w:r>
      <w:r>
        <w:rPr>
          <w:rFonts w:hint="eastAsia"/>
          <w:szCs w:val="24"/>
        </w:rPr>
        <w:t>页。</w:t>
      </w:r>
    </w:p>
  </w:endnote>
  <w:endnote w:id="174">
    <w:p w:rsidR="00000000" w:rsidRDefault="00EA052D">
      <w:pPr>
        <w:pStyle w:val="EndnoteText"/>
        <w:spacing w:line="240" w:lineRule="auto"/>
      </w:pPr>
      <w:r>
        <w:rPr>
          <w:rStyle w:val="EndnoteReference"/>
        </w:rPr>
        <w:endnoteRef/>
      </w:r>
      <w:r>
        <w:t xml:space="preserve"> </w:t>
      </w:r>
      <w:r>
        <w:tab/>
      </w:r>
      <w:r>
        <w:rPr>
          <w:szCs w:val="24"/>
        </w:rPr>
        <w:t>A/52/44</w:t>
      </w:r>
      <w:r>
        <w:rPr>
          <w:rFonts w:hint="eastAsia"/>
          <w:szCs w:val="24"/>
        </w:rPr>
        <w:t>。</w:t>
      </w:r>
    </w:p>
  </w:endnote>
  <w:endnote w:id="175">
    <w:p w:rsidR="00000000" w:rsidRDefault="00EA052D">
      <w:pPr>
        <w:pStyle w:val="EndnoteText"/>
        <w:spacing w:line="240" w:lineRule="auto"/>
      </w:pPr>
      <w:r>
        <w:rPr>
          <w:rStyle w:val="EndnoteReference"/>
        </w:rPr>
        <w:endnoteRef/>
      </w:r>
      <w:r>
        <w:rPr>
          <w:rFonts w:hint="eastAsia"/>
          <w:szCs w:val="24"/>
        </w:rPr>
        <w:t xml:space="preserve"> </w:t>
      </w:r>
      <w:r>
        <w:rPr>
          <w:rFonts w:hint="eastAsia"/>
          <w:szCs w:val="24"/>
        </w:rPr>
        <w:tab/>
      </w:r>
      <w:r>
        <w:rPr>
          <w:rFonts w:hint="eastAsia"/>
          <w:szCs w:val="24"/>
        </w:rPr>
        <w:t>分别见上述法令第</w:t>
      </w:r>
      <w:r>
        <w:rPr>
          <w:szCs w:val="24"/>
        </w:rPr>
        <w:t>732</w:t>
      </w:r>
      <w:r>
        <w:rPr>
          <w:rFonts w:hint="eastAsia"/>
          <w:szCs w:val="24"/>
        </w:rPr>
        <w:t>(</w:t>
      </w:r>
      <w:r>
        <w:rPr>
          <w:szCs w:val="24"/>
        </w:rPr>
        <w:t>l</w:t>
      </w:r>
      <w:r>
        <w:rPr>
          <w:rFonts w:hint="eastAsia"/>
          <w:szCs w:val="24"/>
        </w:rPr>
        <w:t>)(</w:t>
      </w:r>
      <w:r>
        <w:rPr>
          <w:szCs w:val="24"/>
        </w:rPr>
        <w:t>iii</w:t>
      </w:r>
      <w:r>
        <w:rPr>
          <w:rFonts w:hint="eastAsia"/>
          <w:szCs w:val="24"/>
        </w:rPr>
        <w:t>)</w:t>
      </w:r>
      <w:r>
        <w:rPr>
          <w:rFonts w:hint="eastAsia"/>
          <w:szCs w:val="24"/>
        </w:rPr>
        <w:t>和</w:t>
      </w:r>
      <w:r>
        <w:rPr>
          <w:szCs w:val="24"/>
        </w:rPr>
        <w:t>770a</w:t>
      </w:r>
      <w:r>
        <w:rPr>
          <w:rFonts w:hint="eastAsia"/>
          <w:szCs w:val="24"/>
        </w:rPr>
        <w:t>(</w:t>
      </w:r>
      <w:r>
        <w:rPr>
          <w:szCs w:val="24"/>
        </w:rPr>
        <w:t>l</w:t>
      </w:r>
      <w:r>
        <w:rPr>
          <w:rFonts w:hint="eastAsia"/>
          <w:szCs w:val="24"/>
        </w:rPr>
        <w:t>)(</w:t>
      </w:r>
      <w:r>
        <w:rPr>
          <w:szCs w:val="24"/>
        </w:rPr>
        <w:t>ii</w:t>
      </w:r>
      <w:r>
        <w:rPr>
          <w:rFonts w:hint="eastAsia"/>
          <w:szCs w:val="24"/>
        </w:rPr>
        <w:t>)</w:t>
      </w:r>
      <w:r>
        <w:rPr>
          <w:rFonts w:hint="eastAsia"/>
          <w:szCs w:val="24"/>
        </w:rPr>
        <w:t>两条。</w:t>
      </w:r>
    </w:p>
  </w:endnote>
  <w:endnote w:id="176">
    <w:p w:rsidR="00000000" w:rsidRDefault="00EA052D">
      <w:pPr>
        <w:pStyle w:val="EndnoteText"/>
        <w:spacing w:line="240" w:lineRule="auto"/>
      </w:pPr>
      <w:r>
        <w:rPr>
          <w:rStyle w:val="EndnoteReference"/>
        </w:rPr>
        <w:endnoteRef/>
      </w:r>
      <w:r>
        <w:rPr>
          <w:rFonts w:ascii="SimSun" w:hint="eastAsia"/>
          <w:szCs w:val="24"/>
        </w:rPr>
        <w:t xml:space="preserve"> </w:t>
      </w:r>
      <w:r>
        <w:rPr>
          <w:rFonts w:ascii="SimSun" w:hint="eastAsia"/>
          <w:szCs w:val="24"/>
        </w:rPr>
        <w:tab/>
      </w:r>
      <w:r>
        <w:rPr>
          <w:rFonts w:hint="eastAsia"/>
          <w:szCs w:val="24"/>
        </w:rPr>
        <w:t>第</w:t>
      </w:r>
      <w:r>
        <w:rPr>
          <w:szCs w:val="24"/>
        </w:rPr>
        <w:t>10263/83</w:t>
      </w:r>
      <w:r>
        <w:rPr>
          <w:rFonts w:hint="eastAsia"/>
          <w:szCs w:val="24"/>
        </w:rPr>
        <w:t>号上述，</w:t>
      </w:r>
      <w:r>
        <w:rPr>
          <w:szCs w:val="24"/>
        </w:rPr>
        <w:t>1985</w:t>
      </w:r>
      <w:r>
        <w:rPr>
          <w:rFonts w:hint="eastAsia"/>
          <w:szCs w:val="24"/>
        </w:rPr>
        <w:t>年</w:t>
      </w:r>
      <w:r>
        <w:rPr>
          <w:szCs w:val="24"/>
        </w:rPr>
        <w:t>3</w:t>
      </w:r>
      <w:r>
        <w:rPr>
          <w:rFonts w:hint="eastAsia"/>
          <w:szCs w:val="24"/>
        </w:rPr>
        <w:t>月</w:t>
      </w:r>
      <w:r>
        <w:rPr>
          <w:szCs w:val="24"/>
        </w:rPr>
        <w:t>11</w:t>
      </w:r>
      <w:r>
        <w:rPr>
          <w:rFonts w:hint="eastAsia"/>
          <w:szCs w:val="24"/>
        </w:rPr>
        <w:t>日的决定。</w:t>
      </w:r>
    </w:p>
  </w:endnote>
  <w:endnote w:id="177">
    <w:p w:rsidR="00000000" w:rsidRDefault="00EA052D">
      <w:pPr>
        <w:pStyle w:val="EndnoteText"/>
        <w:spacing w:line="240" w:lineRule="auto"/>
      </w:pPr>
      <w:r>
        <w:rPr>
          <w:rStyle w:val="EndnoteReference"/>
        </w:rPr>
        <w:endnoteRef/>
      </w:r>
      <w:r>
        <w:rPr>
          <w:rFonts w:hint="eastAsia"/>
          <w:szCs w:val="24"/>
        </w:rPr>
        <w:t xml:space="preserve"> </w:t>
      </w:r>
      <w:r>
        <w:rPr>
          <w:rFonts w:hint="eastAsia"/>
          <w:szCs w:val="24"/>
        </w:rPr>
        <w:tab/>
      </w:r>
      <w:r>
        <w:rPr>
          <w:rFonts w:hint="eastAsia"/>
          <w:szCs w:val="24"/>
        </w:rPr>
        <w:t>根据缔约</w:t>
      </w:r>
      <w:r>
        <w:rPr>
          <w:rFonts w:hint="eastAsia"/>
          <w:szCs w:val="24"/>
        </w:rPr>
        <w:t>国的说法，欧洲法院在下列案例中遵守这项原则：第</w:t>
      </w:r>
      <w:r>
        <w:rPr>
          <w:szCs w:val="24"/>
        </w:rPr>
        <w:t>38321/97</w:t>
      </w:r>
      <w:r>
        <w:rPr>
          <w:rFonts w:hint="eastAsia"/>
          <w:szCs w:val="24"/>
        </w:rPr>
        <w:t>号上诉，</w:t>
      </w:r>
      <w:r>
        <w:rPr>
          <w:szCs w:val="24"/>
        </w:rPr>
        <w:t>Erdem</w:t>
      </w:r>
      <w:r>
        <w:rPr>
          <w:rFonts w:hint="eastAsia"/>
          <w:szCs w:val="24"/>
        </w:rPr>
        <w:t>诉德国，</w:t>
      </w:r>
      <w:r>
        <w:rPr>
          <w:szCs w:val="24"/>
        </w:rPr>
        <w:t>1999</w:t>
      </w:r>
      <w:r>
        <w:rPr>
          <w:rFonts w:hint="eastAsia"/>
          <w:szCs w:val="24"/>
        </w:rPr>
        <w:t>年</w:t>
      </w:r>
      <w:r>
        <w:rPr>
          <w:szCs w:val="24"/>
        </w:rPr>
        <w:t>12</w:t>
      </w:r>
      <w:r>
        <w:rPr>
          <w:rFonts w:hint="eastAsia"/>
          <w:szCs w:val="24"/>
        </w:rPr>
        <w:t>月</w:t>
      </w:r>
      <w:r>
        <w:rPr>
          <w:szCs w:val="24"/>
        </w:rPr>
        <w:t>9</w:t>
      </w:r>
      <w:r>
        <w:rPr>
          <w:rFonts w:hint="eastAsia"/>
          <w:szCs w:val="24"/>
        </w:rPr>
        <w:t>日的裁决；第</w:t>
      </w:r>
      <w:r>
        <w:rPr>
          <w:szCs w:val="24"/>
        </w:rPr>
        <w:t>25498/94</w:t>
      </w:r>
      <w:r>
        <w:rPr>
          <w:rFonts w:hint="eastAsia"/>
          <w:szCs w:val="24"/>
        </w:rPr>
        <w:t>号上诉，</w:t>
      </w:r>
      <w:r>
        <w:rPr>
          <w:szCs w:val="24"/>
        </w:rPr>
        <w:t>Messina</w:t>
      </w:r>
      <w:r>
        <w:rPr>
          <w:rFonts w:hint="eastAsia"/>
          <w:szCs w:val="24"/>
        </w:rPr>
        <w:t>诉意大利，</w:t>
      </w:r>
      <w:r>
        <w:rPr>
          <w:szCs w:val="24"/>
        </w:rPr>
        <w:t>1999</w:t>
      </w:r>
      <w:r>
        <w:rPr>
          <w:rFonts w:hint="eastAsia"/>
          <w:szCs w:val="24"/>
        </w:rPr>
        <w:t>年</w:t>
      </w:r>
      <w:r>
        <w:rPr>
          <w:szCs w:val="24"/>
        </w:rPr>
        <w:t>6</w:t>
      </w:r>
      <w:r>
        <w:rPr>
          <w:rFonts w:hint="eastAsia"/>
          <w:szCs w:val="24"/>
        </w:rPr>
        <w:t>月</w:t>
      </w:r>
      <w:r>
        <w:rPr>
          <w:szCs w:val="24"/>
        </w:rPr>
        <w:t>8</w:t>
      </w:r>
      <w:r>
        <w:rPr>
          <w:rFonts w:hint="eastAsia"/>
          <w:szCs w:val="24"/>
        </w:rPr>
        <w:t>日的裁决。</w:t>
      </w:r>
    </w:p>
  </w:endnote>
  <w:endnote w:id="178">
    <w:p w:rsidR="00000000" w:rsidRDefault="00EA052D">
      <w:pPr>
        <w:pStyle w:val="EndnoteText"/>
        <w:spacing w:line="240" w:lineRule="auto"/>
      </w:pPr>
      <w:r>
        <w:rPr>
          <w:rStyle w:val="EndnoteReference"/>
        </w:rPr>
        <w:endnoteRef/>
      </w:r>
      <w:r>
        <w:rPr>
          <w:rFonts w:ascii="SimSun" w:hint="eastAsia"/>
          <w:szCs w:val="24"/>
        </w:rPr>
        <w:t xml:space="preserve"> </w:t>
      </w:r>
      <w:r>
        <w:rPr>
          <w:rFonts w:ascii="SimSun" w:hint="eastAsia"/>
          <w:szCs w:val="24"/>
        </w:rPr>
        <w:tab/>
      </w:r>
      <w:r>
        <w:rPr>
          <w:rFonts w:hint="eastAsia"/>
          <w:szCs w:val="24"/>
          <w:lang w:eastAsia="zh-TW"/>
        </w:rPr>
        <w:t>缔约国</w:t>
      </w:r>
      <w:r>
        <w:rPr>
          <w:rFonts w:hint="eastAsia"/>
          <w:szCs w:val="24"/>
        </w:rPr>
        <w:t>提到</w:t>
      </w:r>
      <w:r>
        <w:rPr>
          <w:szCs w:val="24"/>
          <w:lang w:eastAsia="zh-TW"/>
        </w:rPr>
        <w:t>2001</w:t>
      </w:r>
      <w:r>
        <w:rPr>
          <w:rFonts w:hint="eastAsia"/>
          <w:szCs w:val="24"/>
          <w:lang w:eastAsia="zh-TW"/>
        </w:rPr>
        <w:t>年</w:t>
      </w:r>
      <w:r>
        <w:rPr>
          <w:szCs w:val="24"/>
          <w:lang w:eastAsia="zh-TW"/>
        </w:rPr>
        <w:t>5</w:t>
      </w:r>
      <w:r>
        <w:rPr>
          <w:rFonts w:hint="eastAsia"/>
          <w:szCs w:val="24"/>
          <w:lang w:eastAsia="zh-TW"/>
        </w:rPr>
        <w:t>月</w:t>
      </w:r>
      <w:r>
        <w:rPr>
          <w:szCs w:val="24"/>
          <w:lang w:eastAsia="zh-TW"/>
        </w:rPr>
        <w:t>11</w:t>
      </w:r>
      <w:r>
        <w:rPr>
          <w:rFonts w:hint="eastAsia"/>
          <w:szCs w:val="24"/>
          <w:lang w:eastAsia="zh-TW"/>
        </w:rPr>
        <w:t>日第</w:t>
      </w:r>
      <w:r>
        <w:rPr>
          <w:szCs w:val="24"/>
          <w:lang w:eastAsia="zh-TW"/>
        </w:rPr>
        <w:t>113/1998</w:t>
      </w:r>
      <w:r>
        <w:rPr>
          <w:rFonts w:hint="eastAsia"/>
          <w:szCs w:val="24"/>
          <w:lang w:eastAsia="zh-TW"/>
        </w:rPr>
        <w:t>号申诉</w:t>
      </w:r>
      <w:r>
        <w:rPr>
          <w:szCs w:val="24"/>
          <w:lang w:eastAsia="zh-TW"/>
        </w:rPr>
        <w:t>Radivoje Ristic</w:t>
      </w:r>
      <w:r>
        <w:rPr>
          <w:rFonts w:hint="eastAsia"/>
          <w:szCs w:val="24"/>
          <w:lang w:eastAsia="zh-TW"/>
        </w:rPr>
        <w:t>诉南斯拉夫；</w:t>
      </w:r>
      <w:r>
        <w:rPr>
          <w:szCs w:val="24"/>
          <w:lang w:eastAsia="zh-TW"/>
        </w:rPr>
        <w:t>1999</w:t>
      </w:r>
      <w:r>
        <w:rPr>
          <w:rFonts w:hint="eastAsia"/>
          <w:szCs w:val="24"/>
          <w:lang w:eastAsia="zh-TW"/>
        </w:rPr>
        <w:t>年</w:t>
      </w:r>
      <w:r>
        <w:rPr>
          <w:szCs w:val="24"/>
          <w:lang w:eastAsia="zh-TW"/>
        </w:rPr>
        <w:t>11</w:t>
      </w:r>
      <w:r>
        <w:rPr>
          <w:rFonts w:hint="eastAsia"/>
          <w:szCs w:val="24"/>
          <w:lang w:eastAsia="zh-TW"/>
        </w:rPr>
        <w:t>月</w:t>
      </w:r>
      <w:r>
        <w:rPr>
          <w:szCs w:val="24"/>
          <w:lang w:eastAsia="zh-TW"/>
        </w:rPr>
        <w:t>10</w:t>
      </w:r>
      <w:r>
        <w:rPr>
          <w:rFonts w:hint="eastAsia"/>
          <w:szCs w:val="24"/>
          <w:lang w:eastAsia="zh-TW"/>
        </w:rPr>
        <w:t>日第</w:t>
      </w:r>
      <w:r>
        <w:rPr>
          <w:szCs w:val="24"/>
          <w:lang w:eastAsia="zh-TW"/>
        </w:rPr>
        <w:t>60/1996</w:t>
      </w:r>
      <w:r>
        <w:rPr>
          <w:rFonts w:hint="eastAsia"/>
          <w:szCs w:val="24"/>
          <w:lang w:eastAsia="zh-TW"/>
        </w:rPr>
        <w:t>号申诉</w:t>
      </w:r>
      <w:r>
        <w:rPr>
          <w:szCs w:val="24"/>
          <w:lang w:eastAsia="zh-TW"/>
        </w:rPr>
        <w:t>Khaled M'Barek</w:t>
      </w:r>
      <w:r>
        <w:rPr>
          <w:rFonts w:hint="eastAsia"/>
          <w:szCs w:val="24"/>
          <w:lang w:eastAsia="zh-TW"/>
        </w:rPr>
        <w:t>诉突尼斯；</w:t>
      </w:r>
      <w:r>
        <w:rPr>
          <w:szCs w:val="24"/>
          <w:lang w:eastAsia="zh-TW"/>
        </w:rPr>
        <w:t>1998</w:t>
      </w:r>
      <w:r>
        <w:rPr>
          <w:rFonts w:hint="eastAsia"/>
          <w:szCs w:val="24"/>
          <w:lang w:eastAsia="zh-TW"/>
        </w:rPr>
        <w:t>年</w:t>
      </w:r>
      <w:r>
        <w:rPr>
          <w:szCs w:val="24"/>
          <w:lang w:eastAsia="zh-TW"/>
        </w:rPr>
        <w:t>5</w:t>
      </w:r>
      <w:r>
        <w:rPr>
          <w:rFonts w:hint="eastAsia"/>
          <w:szCs w:val="24"/>
          <w:lang w:eastAsia="zh-TW"/>
        </w:rPr>
        <w:t>月</w:t>
      </w:r>
      <w:r>
        <w:rPr>
          <w:szCs w:val="24"/>
          <w:lang w:eastAsia="zh-TW"/>
        </w:rPr>
        <w:t>14</w:t>
      </w:r>
      <w:r>
        <w:rPr>
          <w:rFonts w:hint="eastAsia"/>
          <w:szCs w:val="24"/>
        </w:rPr>
        <w:t>日</w:t>
      </w:r>
      <w:r>
        <w:rPr>
          <w:rFonts w:hint="eastAsia"/>
          <w:szCs w:val="24"/>
          <w:lang w:eastAsia="zh-TW"/>
        </w:rPr>
        <w:t>第</w:t>
      </w:r>
      <w:r>
        <w:rPr>
          <w:szCs w:val="24"/>
          <w:lang w:eastAsia="zh-TW"/>
        </w:rPr>
        <w:t>59/1996</w:t>
      </w:r>
      <w:r>
        <w:rPr>
          <w:rFonts w:hint="eastAsia"/>
          <w:szCs w:val="24"/>
          <w:lang w:eastAsia="zh-TW"/>
        </w:rPr>
        <w:t>号申诉</w:t>
      </w:r>
      <w:r>
        <w:rPr>
          <w:szCs w:val="24"/>
          <w:lang w:eastAsia="zh-TW"/>
        </w:rPr>
        <w:t>Encarnacion Blanco Abad</w:t>
      </w:r>
      <w:r>
        <w:rPr>
          <w:rFonts w:hint="eastAsia"/>
          <w:szCs w:val="24"/>
          <w:lang w:eastAsia="zh-TW"/>
        </w:rPr>
        <w:t>诉西班牙；</w:t>
      </w:r>
      <w:r>
        <w:rPr>
          <w:szCs w:val="24"/>
          <w:lang w:eastAsia="zh-TW"/>
        </w:rPr>
        <w:t>1995</w:t>
      </w:r>
      <w:r>
        <w:rPr>
          <w:rFonts w:hint="eastAsia"/>
          <w:szCs w:val="24"/>
          <w:lang w:eastAsia="zh-TW"/>
        </w:rPr>
        <w:t>年</w:t>
      </w:r>
      <w:r>
        <w:rPr>
          <w:szCs w:val="24"/>
          <w:lang w:eastAsia="zh-TW"/>
        </w:rPr>
        <w:t>5</w:t>
      </w:r>
      <w:r>
        <w:rPr>
          <w:rFonts w:hint="eastAsia"/>
          <w:szCs w:val="24"/>
          <w:lang w:eastAsia="zh-TW"/>
        </w:rPr>
        <w:t>月</w:t>
      </w:r>
      <w:r>
        <w:rPr>
          <w:szCs w:val="24"/>
          <w:lang w:eastAsia="zh-TW"/>
        </w:rPr>
        <w:t>2</w:t>
      </w:r>
      <w:r>
        <w:rPr>
          <w:rFonts w:hint="eastAsia"/>
          <w:szCs w:val="24"/>
          <w:lang w:eastAsia="zh-TW"/>
        </w:rPr>
        <w:t>日第</w:t>
      </w:r>
      <w:r>
        <w:rPr>
          <w:szCs w:val="24"/>
          <w:lang w:eastAsia="zh-TW"/>
        </w:rPr>
        <w:t>6/1990</w:t>
      </w:r>
      <w:r>
        <w:rPr>
          <w:rFonts w:hint="eastAsia"/>
          <w:szCs w:val="24"/>
          <w:lang w:eastAsia="zh-TW"/>
        </w:rPr>
        <w:t>号申</w:t>
      </w:r>
      <w:r>
        <w:rPr>
          <w:rFonts w:hint="eastAsia"/>
          <w:szCs w:val="24"/>
          <w:lang w:eastAsia="zh-TW"/>
        </w:rPr>
        <w:t>诉</w:t>
      </w:r>
      <w:r>
        <w:rPr>
          <w:szCs w:val="24"/>
          <w:lang w:eastAsia="zh-TW"/>
        </w:rPr>
        <w:t>Henri Unai Parot</w:t>
      </w:r>
      <w:r>
        <w:rPr>
          <w:rFonts w:hint="eastAsia"/>
          <w:szCs w:val="24"/>
          <w:lang w:eastAsia="zh-TW"/>
        </w:rPr>
        <w:t>诉西班牙；和</w:t>
      </w:r>
      <w:r>
        <w:rPr>
          <w:szCs w:val="24"/>
          <w:lang w:eastAsia="zh-TW"/>
        </w:rPr>
        <w:t>1993</w:t>
      </w:r>
      <w:r>
        <w:rPr>
          <w:rFonts w:hint="eastAsia"/>
          <w:szCs w:val="24"/>
          <w:lang w:eastAsia="zh-TW"/>
        </w:rPr>
        <w:t>年</w:t>
      </w:r>
      <w:r>
        <w:rPr>
          <w:szCs w:val="24"/>
          <w:lang w:eastAsia="zh-TW"/>
        </w:rPr>
        <w:t>11</w:t>
      </w:r>
      <w:r>
        <w:rPr>
          <w:rFonts w:hint="eastAsia"/>
          <w:szCs w:val="24"/>
          <w:lang w:eastAsia="zh-TW"/>
        </w:rPr>
        <w:t>月</w:t>
      </w:r>
      <w:r>
        <w:rPr>
          <w:szCs w:val="24"/>
          <w:lang w:eastAsia="zh-TW"/>
        </w:rPr>
        <w:t>18</w:t>
      </w:r>
      <w:r>
        <w:rPr>
          <w:rFonts w:hint="eastAsia"/>
          <w:szCs w:val="24"/>
          <w:lang w:eastAsia="zh-TW"/>
        </w:rPr>
        <w:t>日第</w:t>
      </w:r>
      <w:r>
        <w:rPr>
          <w:szCs w:val="24"/>
          <w:lang w:eastAsia="zh-TW"/>
        </w:rPr>
        <w:t>8/1991</w:t>
      </w:r>
      <w:r>
        <w:rPr>
          <w:rFonts w:hint="eastAsia"/>
          <w:szCs w:val="24"/>
          <w:lang w:eastAsia="zh-TW"/>
        </w:rPr>
        <w:t>号申诉</w:t>
      </w:r>
      <w:r>
        <w:rPr>
          <w:szCs w:val="24"/>
          <w:lang w:eastAsia="zh-TW"/>
        </w:rPr>
        <w:t>Qani Halimi-Nedzibi</w:t>
      </w:r>
      <w:r>
        <w:rPr>
          <w:rFonts w:hint="eastAsia"/>
          <w:szCs w:val="24"/>
          <w:lang w:eastAsia="zh-TW"/>
        </w:rPr>
        <w:t>诉奥地利。</w:t>
      </w:r>
    </w:p>
  </w:endnote>
  <w:endnote w:id="179">
    <w:p w:rsidR="00000000" w:rsidRDefault="00EA052D">
      <w:pPr>
        <w:pStyle w:val="EndnoteText"/>
        <w:spacing w:line="240" w:lineRule="auto"/>
      </w:pPr>
      <w:r>
        <w:rPr>
          <w:rStyle w:val="EndnoteReference"/>
        </w:rPr>
        <w:endnoteRef/>
      </w:r>
      <w:r>
        <w:t xml:space="preserve"> </w:t>
      </w:r>
      <w:r>
        <w:rPr>
          <w:rFonts w:hint="eastAsia"/>
        </w:rPr>
        <w:tab/>
      </w:r>
      <w:r>
        <w:rPr>
          <w:szCs w:val="24"/>
        </w:rPr>
        <w:t>2000</w:t>
      </w:r>
      <w:r>
        <w:rPr>
          <w:rFonts w:hint="eastAsia"/>
          <w:szCs w:val="24"/>
        </w:rPr>
        <w:t>年</w:t>
      </w:r>
      <w:r>
        <w:rPr>
          <w:szCs w:val="24"/>
        </w:rPr>
        <w:t>5</w:t>
      </w:r>
      <w:r>
        <w:rPr>
          <w:rFonts w:hint="eastAsia"/>
          <w:szCs w:val="24"/>
        </w:rPr>
        <w:t>月</w:t>
      </w:r>
      <w:r>
        <w:rPr>
          <w:szCs w:val="24"/>
        </w:rPr>
        <w:t>19</w:t>
      </w:r>
      <w:r>
        <w:rPr>
          <w:rFonts w:hint="eastAsia"/>
          <w:szCs w:val="24"/>
        </w:rPr>
        <w:t>日第</w:t>
      </w:r>
      <w:r>
        <w:rPr>
          <w:szCs w:val="24"/>
        </w:rPr>
        <w:t>95/1997</w:t>
      </w:r>
      <w:r>
        <w:rPr>
          <w:rFonts w:hint="eastAsia"/>
          <w:szCs w:val="24"/>
        </w:rPr>
        <w:t>号申诉</w:t>
      </w:r>
      <w:r>
        <w:rPr>
          <w:szCs w:val="24"/>
        </w:rPr>
        <w:t>L.O.</w:t>
      </w:r>
      <w:r>
        <w:rPr>
          <w:rFonts w:hint="eastAsia"/>
          <w:szCs w:val="24"/>
        </w:rPr>
        <w:t>诉加拿大。缔约国还提到</w:t>
      </w:r>
      <w:r>
        <w:rPr>
          <w:szCs w:val="24"/>
        </w:rPr>
        <w:t>2000</w:t>
      </w:r>
      <w:r>
        <w:rPr>
          <w:rFonts w:hint="eastAsia"/>
          <w:szCs w:val="24"/>
        </w:rPr>
        <w:t>年</w:t>
      </w:r>
      <w:r>
        <w:rPr>
          <w:szCs w:val="24"/>
        </w:rPr>
        <w:t>5</w:t>
      </w:r>
      <w:r>
        <w:rPr>
          <w:rFonts w:hint="eastAsia"/>
          <w:szCs w:val="24"/>
        </w:rPr>
        <w:t>月</w:t>
      </w:r>
      <w:r>
        <w:rPr>
          <w:szCs w:val="24"/>
        </w:rPr>
        <w:t>16</w:t>
      </w:r>
      <w:r>
        <w:rPr>
          <w:rFonts w:hint="eastAsia"/>
          <w:szCs w:val="24"/>
        </w:rPr>
        <w:t>日第</w:t>
      </w:r>
      <w:r>
        <w:rPr>
          <w:szCs w:val="24"/>
        </w:rPr>
        <w:t>99/1997</w:t>
      </w:r>
      <w:r>
        <w:rPr>
          <w:rFonts w:hint="eastAsia"/>
          <w:szCs w:val="24"/>
        </w:rPr>
        <w:t>号申诉</w:t>
      </w:r>
      <w:r>
        <w:rPr>
          <w:szCs w:val="24"/>
        </w:rPr>
        <w:t>T.P.S.</w:t>
      </w:r>
      <w:r>
        <w:rPr>
          <w:rFonts w:hint="eastAsia"/>
          <w:szCs w:val="24"/>
        </w:rPr>
        <w:t>诉加拿大</w:t>
      </w:r>
    </w:p>
  </w:endnote>
  <w:endnote w:id="180">
    <w:p w:rsidR="00000000" w:rsidRDefault="00EA052D">
      <w:pPr>
        <w:pStyle w:val="EndnoteText"/>
        <w:spacing w:line="240" w:lineRule="auto"/>
      </w:pPr>
      <w:r>
        <w:rPr>
          <w:rStyle w:val="EndnoteReference"/>
        </w:rPr>
        <w:endnoteRef/>
      </w:r>
      <w:r>
        <w:t xml:space="preserve"> </w:t>
      </w:r>
      <w:r>
        <w:rPr>
          <w:rFonts w:hint="eastAsia"/>
        </w:rPr>
        <w:tab/>
      </w:r>
      <w:r>
        <w:rPr>
          <w:szCs w:val="24"/>
        </w:rPr>
        <w:t>CAT/C/55/Add.2</w:t>
      </w:r>
    </w:p>
  </w:endnote>
  <w:endnote w:id="181">
    <w:p w:rsidR="00000000" w:rsidRDefault="00EA052D">
      <w:pPr>
        <w:pStyle w:val="EndnoteText"/>
        <w:spacing w:line="240" w:lineRule="auto"/>
      </w:pPr>
      <w:r>
        <w:rPr>
          <w:rStyle w:val="EndnoteReference"/>
        </w:rPr>
        <w:endnoteRef/>
      </w:r>
      <w:r>
        <w:t xml:space="preserve"> </w:t>
      </w:r>
      <w:r>
        <w:rPr>
          <w:rFonts w:hint="eastAsia"/>
        </w:rPr>
        <w:tab/>
      </w:r>
      <w:r>
        <w:rPr>
          <w:szCs w:val="24"/>
        </w:rPr>
        <w:t>CCPR/C/DNK/99/4</w:t>
      </w:r>
    </w:p>
  </w:endnote>
  <w:endnote w:id="182">
    <w:p w:rsidR="00000000" w:rsidRDefault="00EA052D">
      <w:pPr>
        <w:pStyle w:val="EndnoteText"/>
        <w:spacing w:line="240" w:lineRule="auto"/>
      </w:pPr>
      <w:r>
        <w:rPr>
          <w:rStyle w:val="EndnoteReference"/>
        </w:rPr>
        <w:endnoteRef/>
      </w:r>
      <w:r>
        <w:rPr>
          <w:rFonts w:hint="eastAsia"/>
          <w:szCs w:val="24"/>
        </w:rPr>
        <w:t xml:space="preserve"> </w:t>
      </w:r>
      <w:r>
        <w:rPr>
          <w:rFonts w:hint="eastAsia"/>
          <w:szCs w:val="24"/>
        </w:rPr>
        <w:tab/>
      </w:r>
      <w:r>
        <w:rPr>
          <w:rFonts w:hint="eastAsia"/>
          <w:szCs w:val="24"/>
        </w:rPr>
        <w:t>第</w:t>
      </w:r>
      <w:r>
        <w:rPr>
          <w:szCs w:val="24"/>
        </w:rPr>
        <w:t>50390/99</w:t>
      </w:r>
      <w:r>
        <w:rPr>
          <w:rFonts w:hint="eastAsia"/>
          <w:szCs w:val="24"/>
        </w:rPr>
        <w:t>号申诉。</w:t>
      </w:r>
    </w:p>
  </w:endnote>
  <w:endnote w:id="183">
    <w:p w:rsidR="00000000" w:rsidRDefault="00EA052D">
      <w:pPr>
        <w:pStyle w:val="EndnoteText"/>
        <w:spacing w:line="240" w:lineRule="auto"/>
        <w:rPr>
          <w:rFonts w:hint="eastAsia"/>
        </w:rPr>
      </w:pPr>
      <w:r>
        <w:rPr>
          <w:rStyle w:val="EndnoteReference"/>
        </w:rPr>
        <w:endnoteRef/>
      </w:r>
      <w:r>
        <w:rPr>
          <w:rFonts w:hint="eastAsia"/>
        </w:rPr>
        <w:t xml:space="preserve"> </w:t>
      </w:r>
      <w:r>
        <w:rPr>
          <w:rFonts w:hint="eastAsia"/>
        </w:rPr>
        <w:tab/>
      </w:r>
      <w:r>
        <w:rPr>
          <w:rFonts w:hint="eastAsia"/>
        </w:rPr>
        <w:t>她并提到</w:t>
      </w:r>
      <w:r>
        <w:rPr>
          <w:rFonts w:hint="eastAsia"/>
        </w:rPr>
        <w:t>2001</w:t>
      </w:r>
      <w:r>
        <w:rPr>
          <w:rFonts w:hint="eastAsia"/>
        </w:rPr>
        <w:t>年</w:t>
      </w:r>
      <w:r>
        <w:rPr>
          <w:rFonts w:hint="eastAsia"/>
        </w:rPr>
        <w:t>7</w:t>
      </w:r>
      <w:r>
        <w:rPr>
          <w:rFonts w:hint="eastAsia"/>
        </w:rPr>
        <w:t>月</w:t>
      </w:r>
      <w:r>
        <w:rPr>
          <w:rFonts w:hint="eastAsia"/>
        </w:rPr>
        <w:t>10</w:t>
      </w:r>
      <w:r>
        <w:rPr>
          <w:rFonts w:hint="eastAsia"/>
        </w:rPr>
        <w:t>日关于</w:t>
      </w:r>
      <w:r>
        <w:rPr>
          <w:rFonts w:hint="eastAsia"/>
        </w:rPr>
        <w:t>P</w:t>
      </w:r>
      <w:r>
        <w:t>rince</w:t>
      </w:r>
      <w:r>
        <w:rPr>
          <w:rFonts w:hint="eastAsia"/>
        </w:rPr>
        <w:t>诉联合王国案的裁决，其中法院裁决：“在审定囚犯待遇是否符合第</w:t>
      </w:r>
      <w:r>
        <w:rPr>
          <w:rFonts w:hint="eastAsia"/>
        </w:rPr>
        <w:t>3</w:t>
      </w:r>
      <w:r>
        <w:rPr>
          <w:rFonts w:hint="eastAsia"/>
        </w:rPr>
        <w:t>条的定义的‘</w:t>
      </w:r>
      <w:r>
        <w:rPr>
          <w:rFonts w:hint="eastAsia"/>
        </w:rPr>
        <w:t>酷刑’，法院要考虑到的一项因素是，其目的是否要羞辱或贬低此人，但如果没有这种目的，并不能完全排除违反第</w:t>
      </w:r>
      <w:r>
        <w:rPr>
          <w:rFonts w:hint="eastAsia"/>
        </w:rPr>
        <w:t>3</w:t>
      </w:r>
      <w:r>
        <w:rPr>
          <w:rFonts w:hint="eastAsia"/>
        </w:rPr>
        <w:t>条的情况。”</w:t>
      </w:r>
    </w:p>
  </w:endnote>
  <w:endnote w:id="184">
    <w:p w:rsidR="00000000" w:rsidRDefault="00EA052D">
      <w:pPr>
        <w:pStyle w:val="EndnoteText"/>
        <w:rPr>
          <w:rFonts w:hint="eastAsia"/>
        </w:rPr>
      </w:pPr>
      <w:r>
        <w:rPr>
          <w:rStyle w:val="EndnoteReference"/>
        </w:rPr>
        <w:endnoteRef/>
      </w:r>
      <w:r>
        <w:tab/>
      </w:r>
      <w:r>
        <w:rPr>
          <w:rFonts w:hint="eastAsia"/>
        </w:rPr>
        <w:t>特别提到《瑞典外籍人法案》</w:t>
      </w:r>
      <w:r>
        <w:rPr>
          <w:rFonts w:hint="eastAsia"/>
        </w:rPr>
        <w:t>(1989</w:t>
      </w:r>
      <w:r>
        <w:rPr>
          <w:rFonts w:hint="eastAsia"/>
        </w:rPr>
        <w:t>年</w:t>
      </w:r>
      <w:r>
        <w:rPr>
          <w:rFonts w:hint="eastAsia"/>
        </w:rPr>
        <w:t>)</w:t>
      </w:r>
      <w:r>
        <w:rPr>
          <w:rFonts w:hint="eastAsia"/>
        </w:rPr>
        <w:t>第四章。</w:t>
      </w:r>
    </w:p>
  </w:endnote>
  <w:endnote w:id="185">
    <w:p w:rsidR="00000000" w:rsidRDefault="00EA052D">
      <w:pPr>
        <w:pStyle w:val="EndnoteText"/>
        <w:rPr>
          <w:rFonts w:hint="eastAsia"/>
        </w:rPr>
      </w:pPr>
      <w:r>
        <w:rPr>
          <w:rStyle w:val="EndnoteReference"/>
        </w:rPr>
        <w:endnoteRef/>
      </w:r>
      <w:r>
        <w:tab/>
      </w:r>
      <w:r>
        <w:rPr>
          <w:rFonts w:hint="eastAsia"/>
        </w:rPr>
        <w:t>欧洲人权委员会</w:t>
      </w:r>
      <w:r>
        <w:rPr>
          <w:rFonts w:hint="eastAsia"/>
        </w:rPr>
        <w:t>,</w:t>
      </w:r>
      <w:r>
        <w:rPr>
          <w:rFonts w:hint="eastAsia"/>
        </w:rPr>
        <w:t>关于第</w:t>
      </w:r>
      <w:r>
        <w:rPr>
          <w:rFonts w:hint="eastAsia"/>
        </w:rPr>
        <w:t>36800/97</w:t>
      </w:r>
      <w:r>
        <w:rPr>
          <w:rFonts w:hint="eastAsia"/>
        </w:rPr>
        <w:t>号申请可否受理的决定</w:t>
      </w:r>
      <w:r>
        <w:rPr>
          <w:rFonts w:hint="eastAsia"/>
        </w:rPr>
        <w:t>(</w:t>
      </w:r>
      <w:r>
        <w:rPr>
          <w:rFonts w:hint="eastAsia"/>
          <w:u w:val="single"/>
        </w:rPr>
        <w:t>H</w:t>
      </w:r>
      <w:r>
        <w:rPr>
          <w:u w:val="single"/>
        </w:rPr>
        <w:t>eidari</w:t>
      </w:r>
      <w:r>
        <w:rPr>
          <w:rFonts w:hint="eastAsia"/>
          <w:u w:val="single"/>
        </w:rPr>
        <w:t>诉瑞典</w:t>
      </w:r>
      <w:r>
        <w:rPr>
          <w:rFonts w:hint="eastAsia"/>
        </w:rPr>
        <w:t>)</w:t>
      </w:r>
      <w:r>
        <w:rPr>
          <w:rFonts w:hint="eastAsia"/>
        </w:rPr>
        <w:t>。</w:t>
      </w:r>
    </w:p>
  </w:endnote>
  <w:endnote w:id="186">
    <w:p w:rsidR="00000000" w:rsidRDefault="00EA052D">
      <w:r>
        <w:rPr>
          <w:rFonts w:hint="eastAsia"/>
        </w:rPr>
        <w:tab/>
      </w:r>
      <w:r>
        <w:rPr>
          <w:rStyle w:val="EndnoteReference"/>
        </w:rPr>
        <w:endnoteRef/>
      </w:r>
      <w:r>
        <w:t xml:space="preserve"> </w:t>
      </w:r>
      <w:r>
        <w:rPr>
          <w:rFonts w:hint="eastAsia"/>
        </w:rPr>
        <w:tab/>
      </w:r>
      <w:r>
        <w:rPr>
          <w:rFonts w:hint="eastAsia"/>
        </w:rPr>
        <w:t>缔约方指第</w:t>
      </w:r>
      <w:r>
        <w:rPr>
          <w:rFonts w:hint="eastAsia"/>
        </w:rPr>
        <w:t>216/2002</w:t>
      </w:r>
      <w:r>
        <w:rPr>
          <w:rFonts w:hint="eastAsia"/>
        </w:rPr>
        <w:t>号来文，</w:t>
      </w:r>
      <w:r>
        <w:rPr>
          <w:rFonts w:hint="eastAsia"/>
        </w:rPr>
        <w:t>2003</w:t>
      </w:r>
      <w:r>
        <w:rPr>
          <w:rFonts w:hint="eastAsia"/>
        </w:rPr>
        <w:t>年</w:t>
      </w:r>
      <w:r>
        <w:rPr>
          <w:rFonts w:hint="eastAsia"/>
        </w:rPr>
        <w:t>5</w:t>
      </w:r>
      <w:r>
        <w:rPr>
          <w:rFonts w:hint="eastAsia"/>
        </w:rPr>
        <w:t>月</w:t>
      </w:r>
      <w:r>
        <w:rPr>
          <w:rFonts w:hint="eastAsia"/>
        </w:rPr>
        <w:t>2</w:t>
      </w:r>
      <w:r>
        <w:rPr>
          <w:rFonts w:hint="eastAsia"/>
        </w:rPr>
        <w:t>日通过的关于可否受理的决定，第</w:t>
      </w:r>
      <w:r>
        <w:rPr>
          <w:rFonts w:hint="eastAsia"/>
        </w:rPr>
        <w:t>6.2</w:t>
      </w:r>
      <w:r>
        <w:rPr>
          <w:rFonts w:hint="eastAsia"/>
        </w:rPr>
        <w:t>段。</w:t>
      </w:r>
    </w:p>
  </w:endnote>
  <w:endnote w:id="187">
    <w:p w:rsidR="00000000" w:rsidRDefault="00EA052D">
      <w:pPr>
        <w:pStyle w:val="EndnoteText"/>
        <w:rPr>
          <w:rFonts w:hint="eastAsia"/>
        </w:rPr>
      </w:pPr>
      <w:r>
        <w:rPr>
          <w:rStyle w:val="EndnoteReference"/>
        </w:rPr>
        <w:endnoteRef/>
      </w:r>
      <w:r>
        <w:tab/>
      </w:r>
      <w:r>
        <w:rPr>
          <w:rFonts w:hint="eastAsia"/>
        </w:rPr>
        <w:t>参见第</w:t>
      </w:r>
      <w:r>
        <w:rPr>
          <w:rFonts w:hint="eastAsia"/>
        </w:rPr>
        <w:t>216/2002</w:t>
      </w:r>
      <w:r>
        <w:rPr>
          <w:rFonts w:hint="eastAsia"/>
        </w:rPr>
        <w:t>号来文，</w:t>
      </w:r>
      <w:r>
        <w:rPr>
          <w:rFonts w:hint="eastAsia"/>
          <w:u w:val="single"/>
        </w:rPr>
        <w:t>H.I.A</w:t>
      </w:r>
      <w:r>
        <w:rPr>
          <w:rFonts w:hint="eastAsia"/>
          <w:u w:val="single"/>
        </w:rPr>
        <w:t>诉瑞典</w:t>
      </w:r>
      <w:r>
        <w:rPr>
          <w:rFonts w:hint="eastAsia"/>
        </w:rPr>
        <w:t>，</w:t>
      </w:r>
      <w:r>
        <w:rPr>
          <w:rFonts w:hint="eastAsia"/>
        </w:rPr>
        <w:t>2003</w:t>
      </w:r>
      <w:r>
        <w:rPr>
          <w:rFonts w:hint="eastAsia"/>
        </w:rPr>
        <w:t>年</w:t>
      </w:r>
      <w:r>
        <w:rPr>
          <w:rFonts w:hint="eastAsia"/>
        </w:rPr>
        <w:t>5</w:t>
      </w:r>
      <w:r>
        <w:rPr>
          <w:rFonts w:hint="eastAsia"/>
        </w:rPr>
        <w:t>月</w:t>
      </w:r>
      <w:r>
        <w:rPr>
          <w:rFonts w:hint="eastAsia"/>
        </w:rPr>
        <w:t>2</w:t>
      </w:r>
      <w:r>
        <w:rPr>
          <w:rFonts w:hint="eastAsia"/>
        </w:rPr>
        <w:t>日通过的关于可否受理的决定，第</w:t>
      </w:r>
      <w:r>
        <w:rPr>
          <w:rFonts w:hint="eastAsia"/>
        </w:rPr>
        <w:t>6.2</w:t>
      </w:r>
      <w:r>
        <w:rPr>
          <w:rFonts w:hint="eastAsia"/>
        </w:rPr>
        <w:t>段。</w:t>
      </w:r>
    </w:p>
  </w:endnote>
  <w:endnote w:id="188">
    <w:p w:rsidR="00000000" w:rsidRDefault="00EA052D">
      <w:pPr>
        <w:pStyle w:val="EndnoteText"/>
      </w:pPr>
      <w:r>
        <w:rPr>
          <w:rStyle w:val="EndnoteReference"/>
        </w:rPr>
        <w:endnoteRef/>
      </w:r>
      <w:r>
        <w:t xml:space="preserve"> </w:t>
      </w:r>
      <w:r>
        <w:rPr>
          <w:rFonts w:hint="eastAsia"/>
        </w:rPr>
        <w:tab/>
      </w:r>
      <w:r>
        <w:rPr>
          <w:rFonts w:hint="eastAsia"/>
        </w:rPr>
        <w:t>《公约》于</w:t>
      </w:r>
      <w:r>
        <w:rPr>
          <w:rFonts w:hint="eastAsia"/>
        </w:rPr>
        <w:t>1998</w:t>
      </w:r>
      <w:r>
        <w:rPr>
          <w:rFonts w:hint="eastAsia"/>
        </w:rPr>
        <w:t>年</w:t>
      </w:r>
      <w:r>
        <w:rPr>
          <w:rFonts w:hint="eastAsia"/>
        </w:rPr>
        <w:t>11</w:t>
      </w:r>
      <w:r>
        <w:rPr>
          <w:rFonts w:hint="eastAsia"/>
        </w:rPr>
        <w:t>月</w:t>
      </w:r>
      <w:r>
        <w:rPr>
          <w:rFonts w:hint="eastAsia"/>
        </w:rPr>
        <w:t>4</w:t>
      </w:r>
      <w:r>
        <w:rPr>
          <w:rFonts w:hint="eastAsia"/>
        </w:rPr>
        <w:t>日对孟</w:t>
      </w:r>
      <w:r>
        <w:rPr>
          <w:rFonts w:hint="eastAsia"/>
        </w:rPr>
        <w:t>加拉国生效，但是该缔约国尚未批准《公约》第</w:t>
      </w:r>
      <w:r>
        <w:rPr>
          <w:rFonts w:hint="eastAsia"/>
        </w:rPr>
        <w:t>22</w:t>
      </w:r>
      <w:r>
        <w:rPr>
          <w:rFonts w:hint="eastAsia"/>
        </w:rPr>
        <w:t>条。</w:t>
      </w:r>
    </w:p>
  </w:endnote>
  <w:endnote w:id="189">
    <w:p w:rsidR="00000000" w:rsidRDefault="00EA052D">
      <w:pPr>
        <w:pStyle w:val="EndnoteText"/>
      </w:pPr>
      <w:r>
        <w:rPr>
          <w:rStyle w:val="EndnoteReference"/>
        </w:rPr>
        <w:endnoteRef/>
      </w:r>
      <w:r>
        <w:rPr>
          <w:rFonts w:hint="eastAsia"/>
        </w:rPr>
        <w:t xml:space="preserve"> </w:t>
      </w:r>
      <w:r>
        <w:rPr>
          <w:rFonts w:hint="eastAsia"/>
        </w:rPr>
        <w:tab/>
      </w:r>
      <w:r>
        <w:rPr>
          <w:rFonts w:hint="eastAsia"/>
        </w:rPr>
        <w:t>《公约》于</w:t>
      </w:r>
      <w:r>
        <w:rPr>
          <w:rFonts w:hint="eastAsia"/>
        </w:rPr>
        <w:t>1987</w:t>
      </w:r>
      <w:r>
        <w:rPr>
          <w:rFonts w:hint="eastAsia"/>
        </w:rPr>
        <w:t>年</w:t>
      </w:r>
      <w:r>
        <w:rPr>
          <w:rFonts w:hint="eastAsia"/>
        </w:rPr>
        <w:t>6</w:t>
      </w:r>
      <w:r>
        <w:rPr>
          <w:rFonts w:hint="eastAsia"/>
        </w:rPr>
        <w:t>月</w:t>
      </w:r>
      <w:r>
        <w:rPr>
          <w:rFonts w:hint="eastAsia"/>
        </w:rPr>
        <w:t>26</w:t>
      </w:r>
      <w:r>
        <w:rPr>
          <w:rFonts w:hint="eastAsia"/>
        </w:rPr>
        <w:t>日对瑞典生效，瑞典批准了《公约》第</w:t>
      </w:r>
      <w:r>
        <w:rPr>
          <w:rFonts w:hint="eastAsia"/>
        </w:rPr>
        <w:t>22</w:t>
      </w:r>
      <w:r>
        <w:rPr>
          <w:rFonts w:hint="eastAsia"/>
        </w:rPr>
        <w:t>条列明的委员会权限。</w:t>
      </w:r>
    </w:p>
    <w:p w:rsidR="00000000" w:rsidRDefault="00EA052D">
      <w:pPr>
        <w:pStyle w:val="EndnoteText"/>
        <w:rPr>
          <w:rFonts w:hint="eastAsia"/>
        </w:rPr>
      </w:pPr>
    </w:p>
    <w:p w:rsidR="00000000" w:rsidRDefault="00EA052D">
      <w:pPr>
        <w:pStyle w:val="EndnoteText"/>
        <w:rPr>
          <w:rFonts w:hint="eastAsia"/>
        </w:rPr>
      </w:pPr>
    </w:p>
    <w:p w:rsidR="00000000" w:rsidRDefault="00EA052D">
      <w:pPr>
        <w:jc w:val="center"/>
      </w:pPr>
      <w:r>
        <w:t>--  --  --  --  --</w:t>
      </w:r>
    </w:p>
    <w:p w:rsidR="00000000" w:rsidRDefault="00EA052D">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KaiTi_GB2312">
    <w:altName w:val="楷体_GB2312"/>
    <w:panose1 w:val="0201060906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Univers (WN)">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Arial"/>
    <w:panose1 w:val="00000000000000000000"/>
    <w:charset w:val="00"/>
    <w:family w:val="swiss"/>
    <w:notTrueType/>
    <w:pitch w:val="default"/>
    <w:sig w:usb0="00000003" w:usb1="00000000" w:usb2="00000000" w:usb3="00000000" w:csb0="00000001" w:csb1="00000000"/>
  </w:font>
  <w:font w:name="Time New Roman">
    <w:altName w:val="Times New Roman"/>
    <w:panose1 w:val="00000000000000000000"/>
    <w:charset w:val="00"/>
    <w:family w:val="roman"/>
    <w:notTrueType/>
    <w:pitch w:val="default"/>
  </w:font>
  <w:font w:name="STKaiti">
    <w:altName w:val="华文楷体"/>
    <w:charset w:val="86"/>
    <w:family w:val="auto"/>
    <w:pitch w:val="variable"/>
    <w:sig w:usb0="00000287" w:usb1="080F0000" w:usb2="00000010" w:usb3="00000000" w:csb0="0004009F" w:csb1="00000000"/>
  </w:font>
  <w:font w:name="长城楷体">
    <w:altName w:val="Arial Unicode MS"/>
    <w:charset w:val="86"/>
    <w:family w:val="modern"/>
    <w:pitch w:val="fixed"/>
    <w:sig w:usb0="00000001" w:usb1="080E0000" w:usb2="00000010" w:usb3="00000000" w:csb0="0004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A05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A052D">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338</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A052D">
    <w:pPr>
      <w:pStyle w:val="Footer"/>
      <w:rPr>
        <w:rStyle w:val="PageNumber"/>
        <w:rFonts w:hint="eastAsia"/>
      </w:rPr>
    </w:pPr>
  </w:p>
  <w:p w:rsidR="00000000" w:rsidRDefault="00EA052D">
    <w:pPr>
      <w:pStyle w:val="Footer"/>
      <w:jc w:val="right"/>
      <w:rPr>
        <w:rFonts w:hint="eastAsia"/>
      </w:rPr>
    </w:pP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60"/>
      <w:gridCol w:w="1050"/>
      <w:gridCol w:w="6061"/>
    </w:tblGrid>
    <w:tr w:rsidR="00000000">
      <w:tblPrEx>
        <w:tblCellMar>
          <w:top w:w="0" w:type="dxa"/>
          <w:bottom w:w="0" w:type="dxa"/>
        </w:tblCellMar>
      </w:tblPrEx>
      <w:tc>
        <w:tcPr>
          <w:tcW w:w="2460" w:type="dxa"/>
        </w:tcPr>
        <w:p w:rsidR="00000000" w:rsidRDefault="00EA052D">
          <w:pPr>
            <w:pStyle w:val="Footer"/>
          </w:pPr>
          <w:r>
            <w:t>GE. 04-</w:t>
          </w:r>
          <w:r>
            <w:rPr>
              <w:rFonts w:hint="eastAsia"/>
            </w:rPr>
            <w:t>42977</w:t>
          </w:r>
          <w:r>
            <w:t xml:space="preserve"> (C)</w:t>
          </w:r>
        </w:p>
      </w:tc>
      <w:tc>
        <w:tcPr>
          <w:tcW w:w="1050" w:type="dxa"/>
        </w:tcPr>
        <w:p w:rsidR="00000000" w:rsidRDefault="00EA052D">
          <w:pPr>
            <w:pStyle w:val="Footer"/>
          </w:pPr>
          <w:r>
            <w:rPr>
              <w:rFonts w:hint="eastAsia"/>
              <w:lang w:val="en-GB"/>
            </w:rPr>
            <w:t>2010</w:t>
          </w:r>
          <w:r>
            <w:t>04</w:t>
          </w:r>
        </w:p>
      </w:tc>
      <w:tc>
        <w:tcPr>
          <w:tcW w:w="6061" w:type="dxa"/>
        </w:tcPr>
        <w:p w:rsidR="00000000" w:rsidRDefault="00EA052D">
          <w:pPr>
            <w:pStyle w:val="Footer"/>
          </w:pPr>
          <w:r>
            <w:t>261004</w:t>
          </w:r>
        </w:p>
      </w:tc>
    </w:tr>
  </w:tbl>
  <w:p w:rsidR="00000000" w:rsidRDefault="00EA052D">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A052D">
    <w:pPr>
      <w:pStyle w:val="Footer"/>
      <w:jc w:val="right"/>
      <w:rPr>
        <w:rFonts w:hint="eastAsia"/>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A052D">
    <w:pPr>
      <w:pStyle w:val="Footer"/>
      <w:jc w:val="right"/>
      <w:rPr>
        <w:rFonts w:hint="eastAsia"/>
      </w:rPr>
    </w:pPr>
    <w:r>
      <w:rPr>
        <w:rStyle w:val="PageNumber"/>
      </w:rPr>
      <w:fldChar w:fldCharType="begin"/>
    </w:r>
    <w:r>
      <w:rPr>
        <w:rStyle w:val="PageNumber"/>
      </w:rPr>
      <w:instrText xml:space="preserve"> PAGE </w:instrText>
    </w:r>
    <w:r>
      <w:rPr>
        <w:rStyle w:val="PageNumber"/>
      </w:rPr>
      <w:fldChar w:fldCharType="separate"/>
    </w:r>
    <w:r>
      <w:rPr>
        <w:rStyle w:val="PageNumber"/>
        <w:noProof/>
      </w:rPr>
      <w:t>337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A052D">
      <w:r>
        <w:separator/>
      </w:r>
    </w:p>
  </w:footnote>
  <w:footnote w:type="continuationSeparator" w:id="0">
    <w:p w:rsidR="00000000" w:rsidRDefault="00EA052D">
      <w:pPr>
        <w:spacing w:line="240" w:lineRule="auto"/>
      </w:pPr>
      <w:r>
        <w:continuationSeparator/>
      </w:r>
    </w:p>
  </w:footnote>
  <w:footnote w:id="1">
    <w:p w:rsidR="00000000" w:rsidRDefault="00EA052D">
      <w:pPr>
        <w:pStyle w:val="FootnoteText"/>
      </w:pPr>
      <w:r>
        <w:rPr>
          <w:rStyle w:val="FootnoteReference"/>
        </w:rPr>
        <w:t>a</w:t>
      </w:r>
      <w:r>
        <w:t xml:space="preserve"> </w:t>
      </w:r>
      <w:r>
        <w:tab/>
      </w:r>
      <w:r>
        <w:rPr>
          <w:rFonts w:hint="eastAsia"/>
        </w:rPr>
        <w:t>委员会要求</w:t>
      </w:r>
      <w:r>
        <w:rPr>
          <w:rFonts w:hint="eastAsia"/>
        </w:rPr>
        <w:t>2001</w:t>
      </w:r>
      <w:r>
        <w:rPr>
          <w:rFonts w:hint="eastAsia"/>
        </w:rPr>
        <w:t>年</w:t>
      </w:r>
      <w:r>
        <w:rPr>
          <w:rFonts w:hint="eastAsia"/>
        </w:rPr>
        <w:t>11</w:t>
      </w:r>
      <w:r>
        <w:rPr>
          <w:rFonts w:hint="eastAsia"/>
        </w:rPr>
        <w:t>月</w:t>
      </w:r>
      <w:r>
        <w:rPr>
          <w:rFonts w:hint="eastAsia"/>
        </w:rPr>
        <w:t>19</w:t>
      </w:r>
      <w:r>
        <w:rPr>
          <w:rFonts w:hint="eastAsia"/>
        </w:rPr>
        <w:t>日提交。</w:t>
      </w:r>
    </w:p>
  </w:footnote>
  <w:footnote w:id="2">
    <w:p w:rsidR="00000000" w:rsidRDefault="00EA052D">
      <w:pPr>
        <w:pStyle w:val="FootnoteText"/>
      </w:pPr>
      <w:r>
        <w:rPr>
          <w:rStyle w:val="FootnoteReference"/>
        </w:rPr>
        <w:t>b</w:t>
      </w:r>
      <w:r>
        <w:t xml:space="preserve"> </w:t>
      </w:r>
      <w:r>
        <w:tab/>
      </w:r>
      <w:r>
        <w:rPr>
          <w:rFonts w:hint="eastAsia"/>
        </w:rPr>
        <w:t>委员会要求</w:t>
      </w:r>
      <w:r>
        <w:rPr>
          <w:rFonts w:hint="eastAsia"/>
        </w:rPr>
        <w:t>1999</w:t>
      </w:r>
      <w:r>
        <w:rPr>
          <w:rFonts w:hint="eastAsia"/>
        </w:rPr>
        <w:t>年</w:t>
      </w:r>
      <w:r>
        <w:rPr>
          <w:rFonts w:hint="eastAsia"/>
        </w:rPr>
        <w:t>11</w:t>
      </w:r>
      <w:r>
        <w:rPr>
          <w:rFonts w:hint="eastAsia"/>
        </w:rPr>
        <w:t>月</w:t>
      </w:r>
      <w:r>
        <w:rPr>
          <w:rFonts w:hint="eastAsia"/>
        </w:rPr>
        <w:t>30</w:t>
      </w:r>
      <w:r>
        <w:rPr>
          <w:rFonts w:hint="eastAsia"/>
        </w:rPr>
        <w:t>日提交。</w:t>
      </w:r>
    </w:p>
  </w:footnote>
  <w:footnote w:id="3">
    <w:p w:rsidR="00000000" w:rsidRDefault="00EA052D">
      <w:pPr>
        <w:pStyle w:val="FootnoteText"/>
        <w:rPr>
          <w:rFonts w:hint="eastAsia"/>
          <w:b/>
          <w:bCs/>
        </w:rPr>
      </w:pPr>
      <w:r>
        <w:rPr>
          <w:rStyle w:val="FootnoteReference"/>
          <w:b w:val="0"/>
          <w:bCs/>
        </w:rPr>
        <w:t>*</w:t>
      </w:r>
      <w:r>
        <w:rPr>
          <w:b/>
          <w:bCs/>
        </w:rPr>
        <w:t xml:space="preserve"> </w:t>
      </w:r>
      <w:r>
        <w:rPr>
          <w:b/>
          <w:bCs/>
        </w:rPr>
        <w:tab/>
      </w:r>
      <w:r>
        <w:rPr>
          <w:rFonts w:hint="eastAsia"/>
        </w:rPr>
        <w:t>另以</w:t>
      </w:r>
      <w:r>
        <w:rPr>
          <w:rFonts w:hint="eastAsia"/>
        </w:rPr>
        <w:t>CAT/C/CR/32/6</w:t>
      </w:r>
      <w:r>
        <w:rPr>
          <w:rFonts w:hint="eastAsia"/>
        </w:rPr>
        <w:t>印发。</w:t>
      </w:r>
    </w:p>
  </w:footnote>
  <w:footnote w:id="4">
    <w:p w:rsidR="00000000" w:rsidRDefault="00EA052D">
      <w:pPr>
        <w:pStyle w:val="FootnoteText"/>
        <w:rPr>
          <w:rFonts w:hint="eastAsia"/>
          <w:b/>
          <w:bCs/>
        </w:rPr>
      </w:pPr>
      <w:r>
        <w:rPr>
          <w:rStyle w:val="FootnoteReference"/>
          <w:b w:val="0"/>
          <w:bCs/>
        </w:rPr>
        <w:t>*</w:t>
      </w:r>
      <w:r>
        <w:rPr>
          <w:b/>
          <w:bCs/>
        </w:rPr>
        <w:t xml:space="preserve"> </w:t>
      </w:r>
      <w:r>
        <w:rPr>
          <w:b/>
          <w:bCs/>
        </w:rPr>
        <w:tab/>
      </w:r>
      <w:r>
        <w:rPr>
          <w:rFonts w:hint="eastAsia"/>
        </w:rPr>
        <w:t>另以</w:t>
      </w:r>
      <w:r>
        <w:rPr>
          <w:rFonts w:hint="eastAsia"/>
        </w:rPr>
        <w:t>CAT/C/CR/31/6</w:t>
      </w:r>
      <w:r>
        <w:rPr>
          <w:rFonts w:hint="eastAsia"/>
        </w:rPr>
        <w:t>印发。</w:t>
      </w:r>
    </w:p>
  </w:footnote>
  <w:footnote w:id="5">
    <w:p w:rsidR="00000000" w:rsidRDefault="00EA052D">
      <w:pPr>
        <w:pStyle w:val="FootnoteText"/>
        <w:rPr>
          <w:rFonts w:hint="eastAsia"/>
          <w:b/>
          <w:bCs/>
        </w:rPr>
      </w:pPr>
      <w:r>
        <w:rPr>
          <w:rStyle w:val="FootnoteReference"/>
          <w:b w:val="0"/>
          <w:bCs/>
        </w:rPr>
        <w:t>*</w:t>
      </w:r>
      <w:r>
        <w:rPr>
          <w:b/>
          <w:bCs/>
        </w:rPr>
        <w:t xml:space="preserve"> </w:t>
      </w:r>
      <w:r>
        <w:rPr>
          <w:b/>
          <w:bCs/>
        </w:rPr>
        <w:tab/>
      </w:r>
      <w:r>
        <w:rPr>
          <w:rFonts w:hint="eastAsia"/>
        </w:rPr>
        <w:t>另以</w:t>
      </w:r>
      <w:r>
        <w:rPr>
          <w:rFonts w:hint="eastAsia"/>
        </w:rPr>
        <w:t>CAT/C/CR/32/5</w:t>
      </w:r>
      <w:r>
        <w:rPr>
          <w:rFonts w:hint="eastAsia"/>
        </w:rPr>
        <w:t>印发。</w:t>
      </w:r>
    </w:p>
  </w:footnote>
  <w:footnote w:id="6">
    <w:p w:rsidR="00000000" w:rsidRDefault="00EA052D">
      <w:pPr>
        <w:pStyle w:val="FootnoteText"/>
        <w:rPr>
          <w:rFonts w:hint="eastAsia"/>
          <w:b/>
          <w:bCs/>
        </w:rPr>
      </w:pPr>
      <w:r>
        <w:rPr>
          <w:rStyle w:val="FootnoteReference"/>
          <w:b w:val="0"/>
          <w:bCs/>
        </w:rPr>
        <w:t>*</w:t>
      </w:r>
      <w:r>
        <w:rPr>
          <w:b/>
          <w:bCs/>
        </w:rPr>
        <w:t xml:space="preserve"> </w:t>
      </w:r>
      <w:r>
        <w:rPr>
          <w:b/>
          <w:bCs/>
        </w:rPr>
        <w:tab/>
      </w:r>
      <w:r>
        <w:rPr>
          <w:rFonts w:hint="eastAsia"/>
        </w:rPr>
        <w:t>另以</w:t>
      </w:r>
      <w:r>
        <w:rPr>
          <w:rFonts w:hint="eastAsia"/>
        </w:rPr>
        <w:t>CAT/C/CR/31/1</w:t>
      </w:r>
      <w:r>
        <w:rPr>
          <w:rFonts w:hint="eastAsia"/>
        </w:rPr>
        <w:t>印发。</w:t>
      </w:r>
    </w:p>
  </w:footnote>
  <w:footnote w:id="7">
    <w:p w:rsidR="00000000" w:rsidRDefault="00EA052D">
      <w:pPr>
        <w:pStyle w:val="FootnoteText"/>
        <w:rPr>
          <w:rFonts w:hint="eastAsia"/>
        </w:rPr>
      </w:pPr>
      <w:r>
        <w:rPr>
          <w:rStyle w:val="FootnoteReference"/>
          <w:b w:val="0"/>
          <w:bCs/>
        </w:rPr>
        <w:t>*</w:t>
      </w:r>
      <w:r>
        <w:rPr>
          <w:b/>
          <w:bCs/>
        </w:rPr>
        <w:t xml:space="preserve"> </w:t>
      </w:r>
      <w:r>
        <w:tab/>
      </w:r>
      <w:r>
        <w:rPr>
          <w:rFonts w:hint="eastAsia"/>
        </w:rPr>
        <w:t>另</w:t>
      </w:r>
      <w:r>
        <w:rPr>
          <w:rFonts w:hint="eastAsia"/>
        </w:rPr>
        <w:t>以</w:t>
      </w:r>
      <w:r>
        <w:rPr>
          <w:rFonts w:hint="eastAsia"/>
        </w:rPr>
        <w:t>CAT/C/CR/32/3</w:t>
      </w:r>
      <w:r>
        <w:rPr>
          <w:rFonts w:hint="eastAsia"/>
        </w:rPr>
        <w:t>印发。</w:t>
      </w:r>
    </w:p>
  </w:footnote>
  <w:footnote w:id="8">
    <w:p w:rsidR="00000000" w:rsidRDefault="00EA052D">
      <w:pPr>
        <w:pStyle w:val="FootnoteText"/>
        <w:spacing w:line="240" w:lineRule="auto"/>
        <w:rPr>
          <w:rFonts w:hint="eastAsia"/>
        </w:rPr>
      </w:pPr>
      <w:r>
        <w:rPr>
          <w:rStyle w:val="FootnoteReference"/>
        </w:rPr>
        <w:t>*</w:t>
      </w:r>
      <w:r>
        <w:t xml:space="preserve"> </w:t>
      </w:r>
      <w:r>
        <w:rPr>
          <w:rFonts w:hint="eastAsia"/>
        </w:rPr>
        <w:tab/>
      </w:r>
      <w:r>
        <w:rPr>
          <w:rFonts w:hint="eastAsia"/>
        </w:rPr>
        <w:t>另以</w:t>
      </w:r>
      <w:r>
        <w:rPr>
          <w:rFonts w:hint="eastAsia"/>
        </w:rPr>
        <w:t>CAT/C/CR/32/2</w:t>
      </w:r>
      <w:r>
        <w:rPr>
          <w:rFonts w:hint="eastAsia"/>
        </w:rPr>
        <w:t>印发。</w:t>
      </w:r>
    </w:p>
  </w:footnote>
  <w:footnote w:id="9">
    <w:p w:rsidR="00000000" w:rsidRDefault="00EA052D">
      <w:pPr>
        <w:pStyle w:val="FootnoteText"/>
        <w:rPr>
          <w:rFonts w:hint="eastAsia"/>
        </w:rPr>
      </w:pPr>
      <w:r>
        <w:rPr>
          <w:rStyle w:val="FootnoteReference"/>
          <w:b w:val="0"/>
          <w:bCs/>
        </w:rPr>
        <w:t>*</w:t>
      </w:r>
      <w:r>
        <w:t xml:space="preserve"> </w:t>
      </w:r>
      <w:r>
        <w:rPr>
          <w:rFonts w:hint="eastAsia"/>
        </w:rPr>
        <w:tab/>
      </w:r>
      <w:r>
        <w:rPr>
          <w:rFonts w:hint="eastAsia"/>
        </w:rPr>
        <w:t>另以</w:t>
      </w:r>
      <w:r>
        <w:rPr>
          <w:rFonts w:hint="eastAsia"/>
        </w:rPr>
        <w:t>CAT/C/CR/32/7</w:t>
      </w:r>
      <w:r>
        <w:rPr>
          <w:rFonts w:hint="eastAsia"/>
        </w:rPr>
        <w:t>印发。</w:t>
      </w:r>
    </w:p>
  </w:footnote>
  <w:footnote w:id="10">
    <w:p w:rsidR="00000000" w:rsidRDefault="00EA052D">
      <w:pPr>
        <w:pStyle w:val="FootnoteText"/>
        <w:rPr>
          <w:rFonts w:hint="eastAsia"/>
          <w:b/>
          <w:bCs/>
        </w:rPr>
      </w:pPr>
      <w:r>
        <w:rPr>
          <w:rStyle w:val="FootnoteReference"/>
          <w:b w:val="0"/>
          <w:bCs/>
        </w:rPr>
        <w:t>*</w:t>
      </w:r>
      <w:r>
        <w:rPr>
          <w:b/>
          <w:bCs/>
        </w:rPr>
        <w:t xml:space="preserve"> </w:t>
      </w:r>
      <w:r>
        <w:rPr>
          <w:rFonts w:hint="eastAsia"/>
          <w:b/>
          <w:bCs/>
        </w:rPr>
        <w:tab/>
      </w:r>
      <w:r>
        <w:rPr>
          <w:rFonts w:hint="eastAsia"/>
        </w:rPr>
        <w:t>另以</w:t>
      </w:r>
      <w:r>
        <w:rPr>
          <w:rFonts w:hint="eastAsia"/>
        </w:rPr>
        <w:t>CAT/C/CR/31/3</w:t>
      </w:r>
      <w:r>
        <w:rPr>
          <w:rFonts w:hint="eastAsia"/>
        </w:rPr>
        <w:t>印发。</w:t>
      </w:r>
    </w:p>
  </w:footnote>
  <w:footnote w:id="11">
    <w:p w:rsidR="00000000" w:rsidRDefault="00EA052D">
      <w:pPr>
        <w:pStyle w:val="FootnoteText"/>
        <w:spacing w:line="240" w:lineRule="auto"/>
        <w:rPr>
          <w:rFonts w:hint="eastAsia"/>
        </w:rPr>
      </w:pPr>
      <w:r>
        <w:rPr>
          <w:rStyle w:val="FootnoteReference"/>
          <w:b w:val="0"/>
          <w:bCs/>
        </w:rPr>
        <w:t>*</w:t>
      </w:r>
      <w:r>
        <w:t xml:space="preserve"> </w:t>
      </w:r>
      <w:r>
        <w:rPr>
          <w:rFonts w:hint="eastAsia"/>
        </w:rPr>
        <w:tab/>
      </w:r>
      <w:r>
        <w:rPr>
          <w:rFonts w:hint="eastAsia"/>
        </w:rPr>
        <w:t>另以</w:t>
      </w:r>
      <w:r>
        <w:rPr>
          <w:rFonts w:hint="eastAsia"/>
        </w:rPr>
        <w:t>CAT/C/CR/31/5</w:t>
      </w:r>
      <w:r>
        <w:rPr>
          <w:rFonts w:hint="eastAsia"/>
        </w:rPr>
        <w:t>印发。</w:t>
      </w:r>
    </w:p>
  </w:footnote>
  <w:footnote w:id="12">
    <w:p w:rsidR="00000000" w:rsidRDefault="00EA052D">
      <w:pPr>
        <w:pStyle w:val="FootnoteText"/>
      </w:pPr>
      <w:r>
        <w:rPr>
          <w:rStyle w:val="FootnoteReference"/>
          <w:b w:val="0"/>
          <w:bCs/>
        </w:rPr>
        <w:t>*</w:t>
      </w:r>
      <w:r>
        <w:rPr>
          <w:b/>
          <w:bCs/>
        </w:rPr>
        <w:t xml:space="preserve"> </w:t>
      </w:r>
      <w:r>
        <w:rPr>
          <w:b/>
          <w:bCs/>
        </w:rPr>
        <w:tab/>
      </w:r>
      <w:r>
        <w:rPr>
          <w:rFonts w:hint="eastAsia"/>
        </w:rPr>
        <w:t>另以</w:t>
      </w:r>
      <w:r>
        <w:rPr>
          <w:rFonts w:hint="eastAsia"/>
        </w:rPr>
        <w:t>CAT/C/CR/32/1</w:t>
      </w:r>
      <w:r>
        <w:rPr>
          <w:rFonts w:hint="eastAsia"/>
        </w:rPr>
        <w:t>印发。</w:t>
      </w:r>
    </w:p>
  </w:footnote>
  <w:footnote w:id="13">
    <w:p w:rsidR="00000000" w:rsidRDefault="00EA052D">
      <w:pPr>
        <w:pStyle w:val="FootnoteText"/>
        <w:rPr>
          <w:rFonts w:hint="eastAsia"/>
          <w:b/>
          <w:bCs/>
        </w:rPr>
      </w:pPr>
      <w:r>
        <w:rPr>
          <w:rStyle w:val="FootnoteReference"/>
          <w:b w:val="0"/>
          <w:bCs/>
        </w:rPr>
        <w:t>*</w:t>
      </w:r>
      <w:r>
        <w:rPr>
          <w:b/>
          <w:bCs/>
        </w:rPr>
        <w:t xml:space="preserve"> </w:t>
      </w:r>
      <w:r>
        <w:rPr>
          <w:b/>
          <w:bCs/>
        </w:rPr>
        <w:tab/>
      </w:r>
      <w:r>
        <w:rPr>
          <w:rFonts w:hint="eastAsia"/>
        </w:rPr>
        <w:t>另以</w:t>
      </w:r>
      <w:r>
        <w:rPr>
          <w:rFonts w:hint="eastAsia"/>
        </w:rPr>
        <w:t>CAT/C/CR/31/2</w:t>
      </w:r>
      <w:r>
        <w:rPr>
          <w:rFonts w:hint="eastAsia"/>
        </w:rPr>
        <w:t>。</w:t>
      </w:r>
    </w:p>
  </w:footnote>
  <w:footnote w:id="14">
    <w:p w:rsidR="00000000" w:rsidRDefault="00EA052D">
      <w:pPr>
        <w:pStyle w:val="FootnoteText"/>
        <w:rPr>
          <w:rFonts w:hint="eastAsia"/>
          <w:b/>
          <w:bCs/>
        </w:rPr>
      </w:pPr>
      <w:r>
        <w:rPr>
          <w:rStyle w:val="FootnoteReference"/>
          <w:b w:val="0"/>
          <w:bCs/>
        </w:rPr>
        <w:t>*</w:t>
      </w:r>
      <w:r>
        <w:rPr>
          <w:b/>
          <w:bCs/>
        </w:rPr>
        <w:t xml:space="preserve"> </w:t>
      </w:r>
      <w:r>
        <w:rPr>
          <w:b/>
          <w:bCs/>
        </w:rPr>
        <w:tab/>
      </w:r>
      <w:r>
        <w:rPr>
          <w:rFonts w:hint="eastAsia"/>
        </w:rPr>
        <w:t>另以</w:t>
      </w:r>
      <w:r>
        <w:rPr>
          <w:rFonts w:hint="eastAsia"/>
        </w:rPr>
        <w:t>CAT/C/CR/32/4</w:t>
      </w:r>
      <w:r>
        <w:rPr>
          <w:rFonts w:hint="eastAsia"/>
        </w:rPr>
        <w:t>印发。</w:t>
      </w:r>
    </w:p>
  </w:footnote>
  <w:footnote w:id="15">
    <w:p w:rsidR="00000000" w:rsidRDefault="00EA052D">
      <w:pPr>
        <w:pStyle w:val="FootnoteText"/>
        <w:rPr>
          <w:rFonts w:hint="eastAsia"/>
          <w:b/>
          <w:bCs/>
        </w:rPr>
      </w:pPr>
      <w:r>
        <w:rPr>
          <w:rStyle w:val="FootnoteReference"/>
          <w:b w:val="0"/>
          <w:bCs/>
        </w:rPr>
        <w:t>*</w:t>
      </w:r>
      <w:r>
        <w:rPr>
          <w:b/>
          <w:bCs/>
        </w:rPr>
        <w:t xml:space="preserve"> </w:t>
      </w:r>
      <w:r>
        <w:rPr>
          <w:b/>
          <w:bCs/>
        </w:rPr>
        <w:tab/>
      </w:r>
      <w:r>
        <w:rPr>
          <w:rFonts w:hint="eastAsia"/>
        </w:rPr>
        <w:t>另以</w:t>
      </w:r>
      <w:r>
        <w:rPr>
          <w:rFonts w:hint="eastAsia"/>
        </w:rPr>
        <w:t>CAT/C/CR/31/4</w:t>
      </w:r>
      <w:r>
        <w:rPr>
          <w:rFonts w:hint="eastAsia"/>
        </w:rPr>
        <w:t>印发。</w:t>
      </w:r>
    </w:p>
  </w:footnote>
  <w:footnote w:id="16">
    <w:p w:rsidR="00000000" w:rsidRDefault="00EA052D">
      <w:pPr>
        <w:pStyle w:val="FootnoteText"/>
        <w:spacing w:line="240" w:lineRule="auto"/>
        <w:rPr>
          <w:rFonts w:hint="eastAsia"/>
        </w:rPr>
      </w:pPr>
      <w:r>
        <w:rPr>
          <w:rStyle w:val="FootnoteReference"/>
          <w:b w:val="0"/>
          <w:bCs/>
        </w:rPr>
        <w:t>*</w:t>
      </w:r>
      <w:r>
        <w:t xml:space="preserve"> </w:t>
      </w:r>
      <w:r>
        <w:tab/>
      </w:r>
      <w:r>
        <w:rPr>
          <w:rFonts w:hint="eastAsia"/>
        </w:rPr>
        <w:t>2002</w:t>
      </w:r>
      <w:r>
        <w:rPr>
          <w:rFonts w:hint="eastAsia"/>
        </w:rPr>
        <w:t>年</w:t>
      </w:r>
      <w:r>
        <w:rPr>
          <w:rFonts w:hint="eastAsia"/>
        </w:rPr>
        <w:t>10</w:t>
      </w:r>
      <w:r>
        <w:rPr>
          <w:rFonts w:hint="eastAsia"/>
        </w:rPr>
        <w:t>月</w:t>
      </w:r>
      <w:r>
        <w:rPr>
          <w:rFonts w:hint="eastAsia"/>
        </w:rPr>
        <w:t>28</w:t>
      </w:r>
      <w:r>
        <w:rPr>
          <w:rFonts w:hint="eastAsia"/>
        </w:rPr>
        <w:t>日</w:t>
      </w:r>
      <w:r>
        <w:rPr>
          <w:rFonts w:hint="eastAsia"/>
        </w:rPr>
        <w:t>CAT/C/39/A</w:t>
      </w:r>
      <w:r>
        <w:t>dd.14</w:t>
      </w:r>
      <w:r>
        <w:rPr>
          <w:rFonts w:hint="eastAsia"/>
        </w:rPr>
        <w:t>号文件（智利第三次定期报告）的文号应当为：</w:t>
      </w:r>
      <w:r>
        <w:rPr>
          <w:rFonts w:hint="eastAsia"/>
        </w:rPr>
        <w:t>CAT/C/39/A</w:t>
      </w:r>
      <w:r>
        <w:t>dd.</w:t>
      </w:r>
      <w:r>
        <w:rPr>
          <w:rFonts w:hint="eastAsia"/>
        </w:rPr>
        <w:t>5</w:t>
      </w:r>
      <w:r>
        <w:rPr>
          <w:rFonts w:hint="eastAsia"/>
        </w:rPr>
        <w:t>。请注意这一更正仅修改文件的文号。</w:t>
      </w:r>
    </w:p>
  </w:footnote>
  <w:footnote w:id="17">
    <w:p w:rsidR="00000000" w:rsidRDefault="00EA052D">
      <w:pPr>
        <w:pStyle w:val="FootnoteText"/>
      </w:pPr>
      <w:r>
        <w:rPr>
          <w:rStyle w:val="FootnoteReference"/>
          <w:b w:val="0"/>
          <w:bCs/>
        </w:rPr>
        <w:t>*</w:t>
      </w:r>
      <w:r>
        <w:rPr>
          <w:rFonts w:hint="eastAsia"/>
        </w:rPr>
        <w:t xml:space="preserve"> </w:t>
      </w:r>
      <w:r>
        <w:tab/>
      </w:r>
      <w:r>
        <w:rPr>
          <w:rFonts w:hint="eastAsia"/>
        </w:rPr>
        <w:t>根据委员会议事规则第</w:t>
      </w:r>
      <w:r>
        <w:rPr>
          <w:rFonts w:hint="eastAsia"/>
        </w:rPr>
        <w:t>104</w:t>
      </w:r>
      <w:r>
        <w:rPr>
          <w:rFonts w:hint="eastAsia"/>
        </w:rPr>
        <w:t>条，雅科夫列夫先生未参加对该申诉的审议。</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A052D">
    <w:pPr>
      <w:pStyle w:val="Header"/>
    </w:pPr>
    <w:r>
      <w:tab/>
    </w:r>
    <w:r>
      <w:tab/>
    </w:r>
    <w:r>
      <w:tab/>
    </w:r>
    <w:r>
      <w:tab/>
    </w:r>
    <w:r>
      <w:tab/>
      <w:t>A/59/44</w:t>
    </w:r>
  </w:p>
  <w:p w:rsidR="00000000" w:rsidRDefault="00EA052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A052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A052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A05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A052D">
    <w:pPr>
      <w:pStyle w:val="Header"/>
    </w:pPr>
    <w:r>
      <w:tab/>
    </w:r>
    <w:r>
      <w:tab/>
    </w:r>
    <w:r>
      <w:tab/>
    </w:r>
    <w:r>
      <w:tab/>
    </w:r>
    <w:r>
      <w:tab/>
      <w:t>A/59/44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A052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A052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A052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A052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A052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A052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A05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0D8"/>
    <w:multiLevelType w:val="hybridMultilevel"/>
    <w:tmpl w:val="86C6BEFE"/>
    <w:lvl w:ilvl="0" w:tplc="5128D8E6">
      <w:start w:val="1"/>
      <w:numFmt w:val="lowerLetter"/>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0572799"/>
    <w:multiLevelType w:val="hybridMultilevel"/>
    <w:tmpl w:val="BE16FA08"/>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05B50D9"/>
    <w:multiLevelType w:val="hybridMultilevel"/>
    <w:tmpl w:val="8B1ACC8A"/>
    <w:lvl w:ilvl="0" w:tplc="C498B0E4">
      <w:start w:val="10"/>
      <w:numFmt w:val="decimal"/>
      <w:lvlText w:val="%1."/>
      <w:lvlJc w:val="left"/>
      <w:pPr>
        <w:tabs>
          <w:tab w:val="num" w:pos="855"/>
        </w:tabs>
        <w:ind w:left="855" w:hanging="85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0DA5D2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
    <w:nsid w:val="00E61691"/>
    <w:multiLevelType w:val="hybridMultilevel"/>
    <w:tmpl w:val="F4DAD8B6"/>
    <w:lvl w:ilvl="0" w:tplc="A0EAD0F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1BF2A06"/>
    <w:multiLevelType w:val="hybridMultilevel"/>
    <w:tmpl w:val="D302AE8C"/>
    <w:lvl w:ilvl="0" w:tplc="1C9E3D5A">
      <w:start w:val="1"/>
      <w:numFmt w:val="decimal"/>
      <w:lvlText w:val="%1. "/>
      <w:lvlJc w:val="left"/>
      <w:pPr>
        <w:tabs>
          <w:tab w:val="num" w:pos="1500"/>
        </w:tabs>
        <w:ind w:left="1500" w:hanging="480"/>
      </w:pPr>
      <w:rPr>
        <w:rFonts w:hint="eastAsia"/>
        <w:sz w:val="24"/>
      </w:rPr>
    </w:lvl>
    <w:lvl w:ilvl="1" w:tplc="04090019" w:tentative="1">
      <w:start w:val="1"/>
      <w:numFmt w:val="ideographTraditional"/>
      <w:lvlText w:val="%2、"/>
      <w:lvlJc w:val="left"/>
      <w:pPr>
        <w:tabs>
          <w:tab w:val="num" w:pos="-50"/>
        </w:tabs>
        <w:ind w:left="-50" w:hanging="480"/>
      </w:pPr>
    </w:lvl>
    <w:lvl w:ilvl="2" w:tplc="0409001B" w:tentative="1">
      <w:start w:val="1"/>
      <w:numFmt w:val="lowerRoman"/>
      <w:lvlText w:val="%3."/>
      <w:lvlJc w:val="right"/>
      <w:pPr>
        <w:tabs>
          <w:tab w:val="num" w:pos="430"/>
        </w:tabs>
        <w:ind w:left="430" w:hanging="480"/>
      </w:pPr>
    </w:lvl>
    <w:lvl w:ilvl="3" w:tplc="0409000F" w:tentative="1">
      <w:start w:val="1"/>
      <w:numFmt w:val="decimal"/>
      <w:lvlText w:val="%4."/>
      <w:lvlJc w:val="left"/>
      <w:pPr>
        <w:tabs>
          <w:tab w:val="num" w:pos="910"/>
        </w:tabs>
        <w:ind w:left="910" w:hanging="480"/>
      </w:pPr>
    </w:lvl>
    <w:lvl w:ilvl="4" w:tplc="04090019" w:tentative="1">
      <w:start w:val="1"/>
      <w:numFmt w:val="ideographTraditional"/>
      <w:lvlText w:val="%5、"/>
      <w:lvlJc w:val="left"/>
      <w:pPr>
        <w:tabs>
          <w:tab w:val="num" w:pos="1390"/>
        </w:tabs>
        <w:ind w:left="1390" w:hanging="480"/>
      </w:pPr>
    </w:lvl>
    <w:lvl w:ilvl="5" w:tplc="0409001B" w:tentative="1">
      <w:start w:val="1"/>
      <w:numFmt w:val="lowerRoman"/>
      <w:lvlText w:val="%6."/>
      <w:lvlJc w:val="right"/>
      <w:pPr>
        <w:tabs>
          <w:tab w:val="num" w:pos="1870"/>
        </w:tabs>
        <w:ind w:left="1870" w:hanging="480"/>
      </w:pPr>
    </w:lvl>
    <w:lvl w:ilvl="6" w:tplc="0409000F" w:tentative="1">
      <w:start w:val="1"/>
      <w:numFmt w:val="decimal"/>
      <w:lvlText w:val="%7."/>
      <w:lvlJc w:val="left"/>
      <w:pPr>
        <w:tabs>
          <w:tab w:val="num" w:pos="2350"/>
        </w:tabs>
        <w:ind w:left="2350" w:hanging="480"/>
      </w:pPr>
    </w:lvl>
    <w:lvl w:ilvl="7" w:tplc="04090019" w:tentative="1">
      <w:start w:val="1"/>
      <w:numFmt w:val="ideographTraditional"/>
      <w:lvlText w:val="%8、"/>
      <w:lvlJc w:val="left"/>
      <w:pPr>
        <w:tabs>
          <w:tab w:val="num" w:pos="2830"/>
        </w:tabs>
        <w:ind w:left="2830" w:hanging="480"/>
      </w:pPr>
    </w:lvl>
    <w:lvl w:ilvl="8" w:tplc="0409001B" w:tentative="1">
      <w:start w:val="1"/>
      <w:numFmt w:val="lowerRoman"/>
      <w:lvlText w:val="%9."/>
      <w:lvlJc w:val="right"/>
      <w:pPr>
        <w:tabs>
          <w:tab w:val="num" w:pos="3310"/>
        </w:tabs>
        <w:ind w:left="3310" w:hanging="480"/>
      </w:pPr>
    </w:lvl>
  </w:abstractNum>
  <w:abstractNum w:abstractNumId="6">
    <w:nsid w:val="022C7E95"/>
    <w:multiLevelType w:val="hybridMultilevel"/>
    <w:tmpl w:val="CA0E3A70"/>
    <w:lvl w:ilvl="0" w:tplc="431273E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03103861"/>
    <w:multiLevelType w:val="singleLevel"/>
    <w:tmpl w:val="B4A25A9E"/>
    <w:lvl w:ilvl="0">
      <w:start w:val="1"/>
      <w:numFmt w:val="lowerLetter"/>
      <w:lvlText w:val="(%1)"/>
      <w:legacy w:legacy="1" w:legacySpace="0" w:legacyIndent="425"/>
      <w:lvlJc w:val="left"/>
      <w:pPr>
        <w:ind w:left="1446" w:hanging="425"/>
      </w:pPr>
    </w:lvl>
  </w:abstractNum>
  <w:abstractNum w:abstractNumId="8">
    <w:nsid w:val="03186C5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9">
    <w:nsid w:val="031E5039"/>
    <w:multiLevelType w:val="hybridMultilevel"/>
    <w:tmpl w:val="9C503160"/>
    <w:lvl w:ilvl="0" w:tplc="3CA02328">
      <w:start w:val="1"/>
      <w:numFmt w:val="lowerLetter"/>
      <w:lvlText w:val="(%1)"/>
      <w:lvlJc w:val="right"/>
      <w:pPr>
        <w:tabs>
          <w:tab w:val="num" w:pos="1531"/>
        </w:tabs>
        <w:ind w:left="1531" w:hanging="227"/>
      </w:pPr>
      <w:rPr>
        <w:rFonts w:ascii="Times New Roman" w:hAnsi="Times New Roman"/>
        <w:b w:val="0"/>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033234ED"/>
    <w:multiLevelType w:val="hybridMultilevel"/>
    <w:tmpl w:val="4B9CFC60"/>
    <w:lvl w:ilvl="0" w:tplc="AA982BB0">
      <w:start w:val="1"/>
      <w:numFmt w:val="lowerLetter"/>
      <w:lvlRestart w:val="0"/>
      <w:lvlText w:val="(%1)"/>
      <w:lvlJc w:val="right"/>
      <w:pPr>
        <w:tabs>
          <w:tab w:val="num" w:pos="3062"/>
        </w:tabs>
        <w:ind w:left="3062" w:hanging="227"/>
      </w:pPr>
      <w:rPr>
        <w:rFonts w:ascii="Times New Roman" w:hAnsi="Times New Roman" w:hint="eastAsia"/>
        <w:b w:val="0"/>
        <w:i w:val="0"/>
        <w:sz w:val="24"/>
      </w:rPr>
    </w:lvl>
    <w:lvl w:ilvl="1" w:tplc="04090019" w:tentative="1">
      <w:start w:val="1"/>
      <w:numFmt w:val="lowerLetter"/>
      <w:lvlText w:val="%2."/>
      <w:lvlJc w:val="left"/>
      <w:pPr>
        <w:tabs>
          <w:tab w:val="num" w:pos="2971"/>
        </w:tabs>
        <w:ind w:left="2971" w:hanging="360"/>
      </w:pPr>
    </w:lvl>
    <w:lvl w:ilvl="2" w:tplc="0409001B" w:tentative="1">
      <w:start w:val="1"/>
      <w:numFmt w:val="lowerRoman"/>
      <w:lvlText w:val="%3."/>
      <w:lvlJc w:val="right"/>
      <w:pPr>
        <w:tabs>
          <w:tab w:val="num" w:pos="3691"/>
        </w:tabs>
        <w:ind w:left="3691" w:hanging="180"/>
      </w:pPr>
    </w:lvl>
    <w:lvl w:ilvl="3" w:tplc="0409000F" w:tentative="1">
      <w:start w:val="1"/>
      <w:numFmt w:val="decimal"/>
      <w:lvlText w:val="%4."/>
      <w:lvlJc w:val="left"/>
      <w:pPr>
        <w:tabs>
          <w:tab w:val="num" w:pos="4411"/>
        </w:tabs>
        <w:ind w:left="4411" w:hanging="360"/>
      </w:pPr>
    </w:lvl>
    <w:lvl w:ilvl="4" w:tplc="04090019" w:tentative="1">
      <w:start w:val="1"/>
      <w:numFmt w:val="lowerLetter"/>
      <w:lvlText w:val="%5."/>
      <w:lvlJc w:val="left"/>
      <w:pPr>
        <w:tabs>
          <w:tab w:val="num" w:pos="5131"/>
        </w:tabs>
        <w:ind w:left="5131" w:hanging="360"/>
      </w:pPr>
    </w:lvl>
    <w:lvl w:ilvl="5" w:tplc="0409001B" w:tentative="1">
      <w:start w:val="1"/>
      <w:numFmt w:val="lowerRoman"/>
      <w:lvlText w:val="%6."/>
      <w:lvlJc w:val="right"/>
      <w:pPr>
        <w:tabs>
          <w:tab w:val="num" w:pos="5851"/>
        </w:tabs>
        <w:ind w:left="5851" w:hanging="180"/>
      </w:pPr>
    </w:lvl>
    <w:lvl w:ilvl="6" w:tplc="0409000F" w:tentative="1">
      <w:start w:val="1"/>
      <w:numFmt w:val="decimal"/>
      <w:lvlText w:val="%7."/>
      <w:lvlJc w:val="left"/>
      <w:pPr>
        <w:tabs>
          <w:tab w:val="num" w:pos="6571"/>
        </w:tabs>
        <w:ind w:left="6571" w:hanging="360"/>
      </w:pPr>
    </w:lvl>
    <w:lvl w:ilvl="7" w:tplc="04090019" w:tentative="1">
      <w:start w:val="1"/>
      <w:numFmt w:val="lowerLetter"/>
      <w:lvlText w:val="%8."/>
      <w:lvlJc w:val="left"/>
      <w:pPr>
        <w:tabs>
          <w:tab w:val="num" w:pos="7291"/>
        </w:tabs>
        <w:ind w:left="7291" w:hanging="360"/>
      </w:pPr>
    </w:lvl>
    <w:lvl w:ilvl="8" w:tplc="0409001B" w:tentative="1">
      <w:start w:val="1"/>
      <w:numFmt w:val="lowerRoman"/>
      <w:lvlText w:val="%9."/>
      <w:lvlJc w:val="right"/>
      <w:pPr>
        <w:tabs>
          <w:tab w:val="num" w:pos="8011"/>
        </w:tabs>
        <w:ind w:left="8011" w:hanging="180"/>
      </w:pPr>
    </w:lvl>
  </w:abstractNum>
  <w:abstractNum w:abstractNumId="11">
    <w:nsid w:val="03E46AF4"/>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2">
    <w:nsid w:val="043B7605"/>
    <w:multiLevelType w:val="hybridMultilevel"/>
    <w:tmpl w:val="F4283A1A"/>
    <w:lvl w:ilvl="0" w:tplc="89888E1A">
      <w:start w:val="1"/>
      <w:numFmt w:val="lowerLetter"/>
      <w:lvlRestart w:val="0"/>
      <w:lvlText w:val="(%1)"/>
      <w:lvlJc w:val="left"/>
      <w:pPr>
        <w:tabs>
          <w:tab w:val="num" w:pos="0"/>
        </w:tabs>
        <w:ind w:left="1531" w:hanging="511"/>
      </w:pPr>
      <w:rPr>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04474DF9"/>
    <w:multiLevelType w:val="hybridMultilevel"/>
    <w:tmpl w:val="00A65F08"/>
    <w:lvl w:ilvl="0" w:tplc="2E92ECD4">
      <w:start w:val="2"/>
      <w:numFmt w:val="upperLetter"/>
      <w:lvlText w:val="%1."/>
      <w:lvlJc w:val="left"/>
      <w:pPr>
        <w:tabs>
          <w:tab w:val="num" w:pos="405"/>
        </w:tabs>
        <w:ind w:left="405" w:hanging="405"/>
      </w:pPr>
      <w:rPr>
        <w:rFonts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04C76D98"/>
    <w:multiLevelType w:val="hybridMultilevel"/>
    <w:tmpl w:val="774C343A"/>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4F01660"/>
    <w:multiLevelType w:val="hybridMultilevel"/>
    <w:tmpl w:val="40208A3E"/>
    <w:lvl w:ilvl="0" w:tplc="63982246">
      <w:start w:val="1"/>
      <w:numFmt w:val="lowerLetter"/>
      <w:lvlRestart w:val="0"/>
      <w:lvlText w:val="(%1)"/>
      <w:lvlJc w:val="right"/>
      <w:pPr>
        <w:tabs>
          <w:tab w:val="num" w:pos="2041"/>
        </w:tabs>
        <w:ind w:left="2041" w:hanging="227"/>
      </w:pPr>
      <w:rPr>
        <w:rFonts w:ascii="Times New Roman" w:hAnsi="Times New Roman" w:hint="eastAsia"/>
        <w:b w:val="0"/>
        <w:i w:val="0"/>
        <w:sz w:val="24"/>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6">
    <w:nsid w:val="05496B6B"/>
    <w:multiLevelType w:val="hybridMultilevel"/>
    <w:tmpl w:val="74D6ADA6"/>
    <w:lvl w:ilvl="0" w:tplc="D82800B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5F005CA"/>
    <w:multiLevelType w:val="hybridMultilevel"/>
    <w:tmpl w:val="B1C43D6C"/>
    <w:lvl w:ilvl="0" w:tplc="E5CA1338">
      <w:start w:val="24"/>
      <w:numFmt w:val="bullet"/>
      <w:lvlText w:val=""/>
      <w:lvlJc w:val="left"/>
      <w:pPr>
        <w:tabs>
          <w:tab w:val="num" w:pos="915"/>
        </w:tabs>
        <w:ind w:left="915" w:hanging="405"/>
      </w:pPr>
      <w:rPr>
        <w:rFonts w:ascii="Symbol" w:eastAsia="KaiTi_GB2312" w:hAnsi="Symbol" w:cs="Times New Roman" w:hint="default"/>
        <w:color w:val="0000FF"/>
      </w:rPr>
    </w:lvl>
    <w:lvl w:ilvl="1" w:tplc="04090003" w:tentative="1">
      <w:start w:val="1"/>
      <w:numFmt w:val="bullet"/>
      <w:lvlText w:val=""/>
      <w:lvlJc w:val="left"/>
      <w:pPr>
        <w:tabs>
          <w:tab w:val="num" w:pos="1470"/>
        </w:tabs>
        <w:ind w:left="1470" w:hanging="480"/>
      </w:pPr>
      <w:rPr>
        <w:rFonts w:ascii="Wingdings" w:hAnsi="Wingdings" w:hint="default"/>
      </w:rPr>
    </w:lvl>
    <w:lvl w:ilvl="2" w:tplc="04090005" w:tentative="1">
      <w:start w:val="1"/>
      <w:numFmt w:val="bullet"/>
      <w:lvlText w:val=""/>
      <w:lvlJc w:val="left"/>
      <w:pPr>
        <w:tabs>
          <w:tab w:val="num" w:pos="1950"/>
        </w:tabs>
        <w:ind w:left="1950" w:hanging="480"/>
      </w:pPr>
      <w:rPr>
        <w:rFonts w:ascii="Wingdings" w:hAnsi="Wingdings" w:hint="default"/>
      </w:rPr>
    </w:lvl>
    <w:lvl w:ilvl="3" w:tplc="04090001" w:tentative="1">
      <w:start w:val="1"/>
      <w:numFmt w:val="bullet"/>
      <w:lvlText w:val=""/>
      <w:lvlJc w:val="left"/>
      <w:pPr>
        <w:tabs>
          <w:tab w:val="num" w:pos="2430"/>
        </w:tabs>
        <w:ind w:left="2430" w:hanging="480"/>
      </w:pPr>
      <w:rPr>
        <w:rFonts w:ascii="Wingdings" w:hAnsi="Wingdings" w:hint="default"/>
      </w:rPr>
    </w:lvl>
    <w:lvl w:ilvl="4" w:tplc="04090003" w:tentative="1">
      <w:start w:val="1"/>
      <w:numFmt w:val="bullet"/>
      <w:lvlText w:val=""/>
      <w:lvlJc w:val="left"/>
      <w:pPr>
        <w:tabs>
          <w:tab w:val="num" w:pos="2910"/>
        </w:tabs>
        <w:ind w:left="2910" w:hanging="480"/>
      </w:pPr>
      <w:rPr>
        <w:rFonts w:ascii="Wingdings" w:hAnsi="Wingdings" w:hint="default"/>
      </w:rPr>
    </w:lvl>
    <w:lvl w:ilvl="5" w:tplc="04090005" w:tentative="1">
      <w:start w:val="1"/>
      <w:numFmt w:val="bullet"/>
      <w:lvlText w:val=""/>
      <w:lvlJc w:val="left"/>
      <w:pPr>
        <w:tabs>
          <w:tab w:val="num" w:pos="3390"/>
        </w:tabs>
        <w:ind w:left="3390" w:hanging="480"/>
      </w:pPr>
      <w:rPr>
        <w:rFonts w:ascii="Wingdings" w:hAnsi="Wingdings" w:hint="default"/>
      </w:rPr>
    </w:lvl>
    <w:lvl w:ilvl="6" w:tplc="04090001" w:tentative="1">
      <w:start w:val="1"/>
      <w:numFmt w:val="bullet"/>
      <w:lvlText w:val=""/>
      <w:lvlJc w:val="left"/>
      <w:pPr>
        <w:tabs>
          <w:tab w:val="num" w:pos="3870"/>
        </w:tabs>
        <w:ind w:left="3870" w:hanging="480"/>
      </w:pPr>
      <w:rPr>
        <w:rFonts w:ascii="Wingdings" w:hAnsi="Wingdings" w:hint="default"/>
      </w:rPr>
    </w:lvl>
    <w:lvl w:ilvl="7" w:tplc="04090003" w:tentative="1">
      <w:start w:val="1"/>
      <w:numFmt w:val="bullet"/>
      <w:lvlText w:val=""/>
      <w:lvlJc w:val="left"/>
      <w:pPr>
        <w:tabs>
          <w:tab w:val="num" w:pos="4350"/>
        </w:tabs>
        <w:ind w:left="4350" w:hanging="480"/>
      </w:pPr>
      <w:rPr>
        <w:rFonts w:ascii="Wingdings" w:hAnsi="Wingdings" w:hint="default"/>
      </w:rPr>
    </w:lvl>
    <w:lvl w:ilvl="8" w:tplc="04090005" w:tentative="1">
      <w:start w:val="1"/>
      <w:numFmt w:val="bullet"/>
      <w:lvlText w:val=""/>
      <w:lvlJc w:val="left"/>
      <w:pPr>
        <w:tabs>
          <w:tab w:val="num" w:pos="4830"/>
        </w:tabs>
        <w:ind w:left="4830" w:hanging="480"/>
      </w:pPr>
      <w:rPr>
        <w:rFonts w:ascii="Wingdings" w:hAnsi="Wingdings" w:hint="default"/>
      </w:rPr>
    </w:lvl>
  </w:abstractNum>
  <w:abstractNum w:abstractNumId="18">
    <w:nsid w:val="06186D91"/>
    <w:multiLevelType w:val="hybridMultilevel"/>
    <w:tmpl w:val="223485FA"/>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7002B93"/>
    <w:multiLevelType w:val="hybridMultilevel"/>
    <w:tmpl w:val="C09A76CA"/>
    <w:lvl w:ilvl="0" w:tplc="7DEE91D8">
      <w:start w:val="1"/>
      <w:numFmt w:val="lowerLetter"/>
      <w:lvlRestart w:val="0"/>
      <w:lvlText w:val="(%1)"/>
      <w:lvlJc w:val="left"/>
      <w:pPr>
        <w:tabs>
          <w:tab w:val="num" w:pos="500"/>
        </w:tabs>
        <w:ind w:left="500" w:firstLine="0"/>
      </w:pPr>
      <w:rPr>
        <w:rFonts w:hint="eastAsia"/>
        <w:u w:val="none"/>
      </w:rPr>
    </w:lvl>
    <w:lvl w:ilvl="1" w:tplc="04090019" w:tentative="1">
      <w:start w:val="1"/>
      <w:numFmt w:val="lowerLetter"/>
      <w:lvlText w:val="%2)"/>
      <w:lvlJc w:val="left"/>
      <w:pPr>
        <w:tabs>
          <w:tab w:val="num" w:pos="1340"/>
        </w:tabs>
        <w:ind w:left="1340" w:hanging="420"/>
      </w:pPr>
    </w:lvl>
    <w:lvl w:ilvl="2" w:tplc="0409001B" w:tentative="1">
      <w:start w:val="1"/>
      <w:numFmt w:val="lowerRoman"/>
      <w:lvlText w:val="%3."/>
      <w:lvlJc w:val="right"/>
      <w:pPr>
        <w:tabs>
          <w:tab w:val="num" w:pos="1760"/>
        </w:tabs>
        <w:ind w:left="1760" w:hanging="420"/>
      </w:pPr>
    </w:lvl>
    <w:lvl w:ilvl="3" w:tplc="0409000F" w:tentative="1">
      <w:start w:val="1"/>
      <w:numFmt w:val="decimal"/>
      <w:lvlText w:val="%4."/>
      <w:lvlJc w:val="left"/>
      <w:pPr>
        <w:tabs>
          <w:tab w:val="num" w:pos="2180"/>
        </w:tabs>
        <w:ind w:left="2180" w:hanging="420"/>
      </w:pPr>
    </w:lvl>
    <w:lvl w:ilvl="4" w:tplc="04090019" w:tentative="1">
      <w:start w:val="1"/>
      <w:numFmt w:val="lowerLetter"/>
      <w:lvlText w:val="%5)"/>
      <w:lvlJc w:val="left"/>
      <w:pPr>
        <w:tabs>
          <w:tab w:val="num" w:pos="2600"/>
        </w:tabs>
        <w:ind w:left="2600" w:hanging="420"/>
      </w:pPr>
    </w:lvl>
    <w:lvl w:ilvl="5" w:tplc="0409001B" w:tentative="1">
      <w:start w:val="1"/>
      <w:numFmt w:val="lowerRoman"/>
      <w:lvlText w:val="%6."/>
      <w:lvlJc w:val="right"/>
      <w:pPr>
        <w:tabs>
          <w:tab w:val="num" w:pos="3020"/>
        </w:tabs>
        <w:ind w:left="3020" w:hanging="420"/>
      </w:pPr>
    </w:lvl>
    <w:lvl w:ilvl="6" w:tplc="0409000F" w:tentative="1">
      <w:start w:val="1"/>
      <w:numFmt w:val="decimal"/>
      <w:lvlText w:val="%7."/>
      <w:lvlJc w:val="left"/>
      <w:pPr>
        <w:tabs>
          <w:tab w:val="num" w:pos="3440"/>
        </w:tabs>
        <w:ind w:left="3440" w:hanging="420"/>
      </w:pPr>
    </w:lvl>
    <w:lvl w:ilvl="7" w:tplc="04090019" w:tentative="1">
      <w:start w:val="1"/>
      <w:numFmt w:val="lowerLetter"/>
      <w:lvlText w:val="%8)"/>
      <w:lvlJc w:val="left"/>
      <w:pPr>
        <w:tabs>
          <w:tab w:val="num" w:pos="3860"/>
        </w:tabs>
        <w:ind w:left="3860" w:hanging="420"/>
      </w:pPr>
    </w:lvl>
    <w:lvl w:ilvl="8" w:tplc="0409001B" w:tentative="1">
      <w:start w:val="1"/>
      <w:numFmt w:val="lowerRoman"/>
      <w:lvlText w:val="%9."/>
      <w:lvlJc w:val="right"/>
      <w:pPr>
        <w:tabs>
          <w:tab w:val="num" w:pos="4280"/>
        </w:tabs>
        <w:ind w:left="4280" w:hanging="420"/>
      </w:pPr>
    </w:lvl>
  </w:abstractNum>
  <w:abstractNum w:abstractNumId="20">
    <w:nsid w:val="07381241"/>
    <w:multiLevelType w:val="hybridMultilevel"/>
    <w:tmpl w:val="DDCA3666"/>
    <w:lvl w:ilvl="0" w:tplc="C2363472">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07C305EC"/>
    <w:multiLevelType w:val="hybridMultilevel"/>
    <w:tmpl w:val="DA987BA4"/>
    <w:lvl w:ilvl="0" w:tplc="89888E1A">
      <w:start w:val="1"/>
      <w:numFmt w:val="lowerLetter"/>
      <w:lvlRestart w:val="0"/>
      <w:lvlText w:val="(%1)"/>
      <w:lvlJc w:val="left"/>
      <w:pPr>
        <w:tabs>
          <w:tab w:val="num" w:pos="0"/>
        </w:tabs>
        <w:ind w:left="1531" w:hanging="511"/>
      </w:pPr>
      <w:rPr>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07C71C8A"/>
    <w:multiLevelType w:val="hybridMultilevel"/>
    <w:tmpl w:val="409E47F0"/>
    <w:lvl w:ilvl="0" w:tplc="BB729D26">
      <w:start w:val="1"/>
      <w:numFmt w:val="lowerLetter"/>
      <w:lvlRestart w:val="0"/>
      <w:lvlText w:val="(%1)"/>
      <w:lvlJc w:val="right"/>
      <w:pPr>
        <w:tabs>
          <w:tab w:val="num" w:pos="1531"/>
        </w:tabs>
        <w:ind w:left="1531" w:hanging="227"/>
      </w:pPr>
      <w:rPr>
        <w:rFonts w:ascii="Times New Roman" w:hAnsi="Times New Roman"/>
        <w:b w:val="0"/>
        <w:i w:val="0"/>
        <w:sz w:val="24"/>
      </w:rPr>
    </w:lvl>
    <w:lvl w:ilvl="1" w:tplc="FC1EBBD6">
      <w:start w:val="1"/>
      <w:numFmt w:val="chineseCountingThousand"/>
      <w:lvlRestart w:val="0"/>
      <w:lvlText w:val="(%2)"/>
      <w:lvlJc w:val="right"/>
      <w:pPr>
        <w:tabs>
          <w:tab w:val="num" w:pos="1250"/>
        </w:tabs>
        <w:ind w:left="1250" w:hanging="170"/>
      </w:pPr>
      <w:rPr>
        <w:rFonts w:ascii="Times New Roman" w:hAnsi="Times New Roman"/>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07CD7B12"/>
    <w:multiLevelType w:val="hybridMultilevel"/>
    <w:tmpl w:val="48626E28"/>
    <w:lvl w:ilvl="0" w:tplc="45FC478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08123BB9"/>
    <w:multiLevelType w:val="hybridMultilevel"/>
    <w:tmpl w:val="266C75F6"/>
    <w:lvl w:ilvl="0" w:tplc="5DFC1876">
      <w:start w:val="1"/>
      <w:numFmt w:val="lowerLetter"/>
      <w:lvlRestart w:val="0"/>
      <w:lvlText w:val="(%1)"/>
      <w:lvlJc w:val="right"/>
      <w:pPr>
        <w:tabs>
          <w:tab w:val="num" w:pos="1531"/>
        </w:tabs>
        <w:ind w:left="1531" w:hanging="227"/>
      </w:pPr>
      <w:rPr>
        <w:rFonts w:ascii="Times New Roman" w:hAnsi="Times New Roman"/>
        <w:b w:val="0"/>
        <w:i w:val="0"/>
        <w:sz w:val="24"/>
      </w:rPr>
    </w:lvl>
    <w:lvl w:ilvl="1" w:tplc="8C8A36C8">
      <w:start w:val="1"/>
      <w:numFmt w:val="chineseCountingThousand"/>
      <w:lvlRestart w:val="0"/>
      <w:lvlText w:val="(%2)"/>
      <w:lvlJc w:val="right"/>
      <w:pPr>
        <w:tabs>
          <w:tab w:val="num" w:pos="650"/>
        </w:tabs>
        <w:ind w:left="650" w:hanging="170"/>
      </w:pPr>
      <w:rPr>
        <w:rFonts w:ascii="Times New Roman" w:hAnsi="Times New Roman"/>
        <w:sz w:val="20"/>
      </w:rPr>
    </w:lvl>
    <w:lvl w:ilvl="2" w:tplc="BC52131A">
      <w:start w:val="1"/>
      <w:numFmt w:val="lowerRoman"/>
      <w:lvlText w:val="（%3）"/>
      <w:lvlJc w:val="left"/>
      <w:pPr>
        <w:tabs>
          <w:tab w:val="num" w:pos="2040"/>
        </w:tabs>
        <w:ind w:left="2040" w:hanging="10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08A54A77"/>
    <w:multiLevelType w:val="hybridMultilevel"/>
    <w:tmpl w:val="F9B6504E"/>
    <w:lvl w:ilvl="0" w:tplc="FE244A6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09140562"/>
    <w:multiLevelType w:val="singleLevel"/>
    <w:tmpl w:val="82686F16"/>
    <w:lvl w:ilvl="0">
      <w:start w:val="1"/>
      <w:numFmt w:val="lowerLetter"/>
      <w:lvlText w:val="(%1)"/>
      <w:lvlJc w:val="left"/>
      <w:pPr>
        <w:tabs>
          <w:tab w:val="num" w:pos="1531"/>
        </w:tabs>
        <w:ind w:left="1531" w:hanging="510"/>
      </w:pPr>
      <w:rPr>
        <w:rFonts w:hint="eastAsia"/>
      </w:rPr>
    </w:lvl>
  </w:abstractNum>
  <w:abstractNum w:abstractNumId="27">
    <w:nsid w:val="095375A4"/>
    <w:multiLevelType w:val="singleLevel"/>
    <w:tmpl w:val="B4A25A9E"/>
    <w:lvl w:ilvl="0">
      <w:start w:val="1"/>
      <w:numFmt w:val="lowerLetter"/>
      <w:lvlText w:val="(%1)"/>
      <w:legacy w:legacy="1" w:legacySpace="0" w:legacyIndent="425"/>
      <w:lvlJc w:val="left"/>
      <w:pPr>
        <w:ind w:left="1446" w:hanging="425"/>
      </w:pPr>
    </w:lvl>
  </w:abstractNum>
  <w:abstractNum w:abstractNumId="28">
    <w:nsid w:val="095F2F2C"/>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9">
    <w:nsid w:val="09721392"/>
    <w:multiLevelType w:val="hybridMultilevel"/>
    <w:tmpl w:val="D9981466"/>
    <w:lvl w:ilvl="0" w:tplc="A0EAD0F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09B9278B"/>
    <w:multiLevelType w:val="hybridMultilevel"/>
    <w:tmpl w:val="8DA43502"/>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0A103C7B"/>
    <w:multiLevelType w:val="hybridMultilevel"/>
    <w:tmpl w:val="DD08322A"/>
    <w:lvl w:ilvl="0" w:tplc="1E9EDC16">
      <w:start w:val="1"/>
      <w:numFmt w:val="lowerLetter"/>
      <w:lvlRestart w:val="0"/>
      <w:lvlText w:val="(%1)"/>
      <w:lvlJc w:val="right"/>
      <w:pPr>
        <w:tabs>
          <w:tab w:val="num" w:pos="227"/>
        </w:tabs>
        <w:ind w:left="227" w:hanging="227"/>
      </w:pPr>
      <w:rPr>
        <w:rFonts w:ascii="Times New Roman" w:hAnsi="Times New Roman" w:hint="eastAsia"/>
        <w:b w:val="0"/>
        <w:i w:val="0"/>
        <w:sz w:val="24"/>
      </w:rPr>
    </w:lvl>
    <w:lvl w:ilvl="1" w:tplc="C68A52F6">
      <w:start w:val="1"/>
      <w:numFmt w:val="decimal"/>
      <w:lvlRestart w:val="0"/>
      <w:lvlText w:val="(%2)"/>
      <w:lvlJc w:val="right"/>
      <w:pPr>
        <w:tabs>
          <w:tab w:val="num" w:pos="3"/>
        </w:tabs>
        <w:ind w:left="3" w:hanging="227"/>
      </w:pPr>
      <w:rPr>
        <w:rFonts w:ascii="Times New Roman" w:hAnsi="Times New Roman" w:hint="eastAsia"/>
        <w:b w:val="0"/>
        <w:i w:val="0"/>
        <w:sz w:val="22"/>
      </w:rPr>
    </w:lvl>
    <w:lvl w:ilvl="2" w:tplc="0409001B" w:tentative="1">
      <w:start w:val="1"/>
      <w:numFmt w:val="lowerRoman"/>
      <w:lvlText w:val="%3."/>
      <w:lvlJc w:val="right"/>
      <w:pPr>
        <w:tabs>
          <w:tab w:val="num" w:pos="856"/>
        </w:tabs>
        <w:ind w:left="856" w:hanging="180"/>
      </w:pPr>
    </w:lvl>
    <w:lvl w:ilvl="3" w:tplc="0409000F" w:tentative="1">
      <w:start w:val="1"/>
      <w:numFmt w:val="decimal"/>
      <w:lvlText w:val="%4."/>
      <w:lvlJc w:val="left"/>
      <w:pPr>
        <w:tabs>
          <w:tab w:val="num" w:pos="1576"/>
        </w:tabs>
        <w:ind w:left="1576" w:hanging="360"/>
      </w:pPr>
    </w:lvl>
    <w:lvl w:ilvl="4" w:tplc="04090019" w:tentative="1">
      <w:start w:val="1"/>
      <w:numFmt w:val="lowerLetter"/>
      <w:lvlText w:val="%5."/>
      <w:lvlJc w:val="left"/>
      <w:pPr>
        <w:tabs>
          <w:tab w:val="num" w:pos="2296"/>
        </w:tabs>
        <w:ind w:left="2296" w:hanging="360"/>
      </w:pPr>
    </w:lvl>
    <w:lvl w:ilvl="5" w:tplc="0409001B" w:tentative="1">
      <w:start w:val="1"/>
      <w:numFmt w:val="lowerRoman"/>
      <w:lvlText w:val="%6."/>
      <w:lvlJc w:val="right"/>
      <w:pPr>
        <w:tabs>
          <w:tab w:val="num" w:pos="3016"/>
        </w:tabs>
        <w:ind w:left="3016" w:hanging="180"/>
      </w:pPr>
    </w:lvl>
    <w:lvl w:ilvl="6" w:tplc="0409000F" w:tentative="1">
      <w:start w:val="1"/>
      <w:numFmt w:val="decimal"/>
      <w:lvlText w:val="%7."/>
      <w:lvlJc w:val="left"/>
      <w:pPr>
        <w:tabs>
          <w:tab w:val="num" w:pos="3736"/>
        </w:tabs>
        <w:ind w:left="3736" w:hanging="360"/>
      </w:pPr>
    </w:lvl>
    <w:lvl w:ilvl="7" w:tplc="04090019" w:tentative="1">
      <w:start w:val="1"/>
      <w:numFmt w:val="lowerLetter"/>
      <w:lvlText w:val="%8."/>
      <w:lvlJc w:val="left"/>
      <w:pPr>
        <w:tabs>
          <w:tab w:val="num" w:pos="4456"/>
        </w:tabs>
        <w:ind w:left="4456" w:hanging="360"/>
      </w:pPr>
    </w:lvl>
    <w:lvl w:ilvl="8" w:tplc="0409001B" w:tentative="1">
      <w:start w:val="1"/>
      <w:numFmt w:val="lowerRoman"/>
      <w:lvlText w:val="%9."/>
      <w:lvlJc w:val="right"/>
      <w:pPr>
        <w:tabs>
          <w:tab w:val="num" w:pos="5176"/>
        </w:tabs>
        <w:ind w:left="5176" w:hanging="180"/>
      </w:pPr>
    </w:lvl>
  </w:abstractNum>
  <w:abstractNum w:abstractNumId="32">
    <w:nsid w:val="0A290673"/>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3">
    <w:nsid w:val="0A9E06BB"/>
    <w:multiLevelType w:val="hybridMultilevel"/>
    <w:tmpl w:val="B1D01EB2"/>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0ADD66C6"/>
    <w:multiLevelType w:val="hybridMultilevel"/>
    <w:tmpl w:val="328A1DAA"/>
    <w:lvl w:ilvl="0" w:tplc="45FC478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36">
    <w:nsid w:val="0B480A40"/>
    <w:multiLevelType w:val="singleLevel"/>
    <w:tmpl w:val="E7BCB06A"/>
    <w:lvl w:ilvl="0">
      <w:start w:val="1"/>
      <w:numFmt w:val="chineseCountingThousand"/>
      <w:lvlText w:val="(%1)"/>
      <w:legacy w:legacy="1" w:legacySpace="0" w:legacyIndent="510"/>
      <w:lvlJc w:val="left"/>
      <w:pPr>
        <w:ind w:left="1531" w:hanging="510"/>
      </w:pPr>
    </w:lvl>
  </w:abstractNum>
  <w:abstractNum w:abstractNumId="37">
    <w:nsid w:val="0B5E54DD"/>
    <w:multiLevelType w:val="hybridMultilevel"/>
    <w:tmpl w:val="CB809E88"/>
    <w:lvl w:ilvl="0" w:tplc="CBA61B94">
      <w:start w:val="1"/>
      <w:numFmt w:val="chineseCountingThousand"/>
      <w:lvlRestart w:val="0"/>
      <w:lvlText w:val="(%1)"/>
      <w:lvlJc w:val="right"/>
      <w:pPr>
        <w:tabs>
          <w:tab w:val="num" w:pos="170"/>
        </w:tabs>
        <w:ind w:left="170" w:hanging="170"/>
      </w:pPr>
      <w:rPr>
        <w:rFonts w:ascii="Times New Roman" w:hAnsi="Times New Roman"/>
        <w:sz w:val="20"/>
      </w:rPr>
    </w:lvl>
    <w:lvl w:ilvl="1" w:tplc="431273E4">
      <w:start w:val="1"/>
      <w:numFmt w:val="lowerLetter"/>
      <w:lvlRestart w:val="0"/>
      <w:lvlText w:val="(%2)"/>
      <w:lvlJc w:val="right"/>
      <w:pPr>
        <w:tabs>
          <w:tab w:val="num" w:pos="-654"/>
        </w:tabs>
        <w:ind w:left="-654" w:hanging="227"/>
      </w:pPr>
      <w:rPr>
        <w:rFonts w:ascii="Times New Roman" w:hAnsi="Times New Roman"/>
        <w:b w:val="0"/>
        <w:i w:val="0"/>
        <w:sz w:val="24"/>
      </w:rPr>
    </w:lvl>
    <w:lvl w:ilvl="2" w:tplc="0409001B" w:tentative="1">
      <w:start w:val="1"/>
      <w:numFmt w:val="lowerRoman"/>
      <w:lvlText w:val="%3."/>
      <w:lvlJc w:val="right"/>
      <w:pPr>
        <w:tabs>
          <w:tab w:val="num" w:pos="79"/>
        </w:tabs>
        <w:ind w:left="79" w:hanging="480"/>
      </w:pPr>
    </w:lvl>
    <w:lvl w:ilvl="3" w:tplc="0409000F" w:tentative="1">
      <w:start w:val="1"/>
      <w:numFmt w:val="decimal"/>
      <w:lvlText w:val="%4."/>
      <w:lvlJc w:val="left"/>
      <w:pPr>
        <w:tabs>
          <w:tab w:val="num" w:pos="559"/>
        </w:tabs>
        <w:ind w:left="559" w:hanging="480"/>
      </w:pPr>
    </w:lvl>
    <w:lvl w:ilvl="4" w:tplc="04090019" w:tentative="1">
      <w:start w:val="1"/>
      <w:numFmt w:val="ideographTraditional"/>
      <w:lvlText w:val="%5、"/>
      <w:lvlJc w:val="left"/>
      <w:pPr>
        <w:tabs>
          <w:tab w:val="num" w:pos="1039"/>
        </w:tabs>
        <w:ind w:left="1039" w:hanging="480"/>
      </w:pPr>
    </w:lvl>
    <w:lvl w:ilvl="5" w:tplc="0409001B" w:tentative="1">
      <w:start w:val="1"/>
      <w:numFmt w:val="lowerRoman"/>
      <w:lvlText w:val="%6."/>
      <w:lvlJc w:val="right"/>
      <w:pPr>
        <w:tabs>
          <w:tab w:val="num" w:pos="1519"/>
        </w:tabs>
        <w:ind w:left="1519" w:hanging="480"/>
      </w:pPr>
    </w:lvl>
    <w:lvl w:ilvl="6" w:tplc="0409000F" w:tentative="1">
      <w:start w:val="1"/>
      <w:numFmt w:val="decimal"/>
      <w:lvlText w:val="%7."/>
      <w:lvlJc w:val="left"/>
      <w:pPr>
        <w:tabs>
          <w:tab w:val="num" w:pos="1999"/>
        </w:tabs>
        <w:ind w:left="1999" w:hanging="480"/>
      </w:pPr>
    </w:lvl>
    <w:lvl w:ilvl="7" w:tplc="04090019" w:tentative="1">
      <w:start w:val="1"/>
      <w:numFmt w:val="ideographTraditional"/>
      <w:lvlText w:val="%8、"/>
      <w:lvlJc w:val="left"/>
      <w:pPr>
        <w:tabs>
          <w:tab w:val="num" w:pos="2479"/>
        </w:tabs>
        <w:ind w:left="2479" w:hanging="480"/>
      </w:pPr>
    </w:lvl>
    <w:lvl w:ilvl="8" w:tplc="0409001B" w:tentative="1">
      <w:start w:val="1"/>
      <w:numFmt w:val="lowerRoman"/>
      <w:lvlText w:val="%9."/>
      <w:lvlJc w:val="right"/>
      <w:pPr>
        <w:tabs>
          <w:tab w:val="num" w:pos="2959"/>
        </w:tabs>
        <w:ind w:left="2959" w:hanging="480"/>
      </w:pPr>
    </w:lvl>
  </w:abstractNum>
  <w:abstractNum w:abstractNumId="38">
    <w:nsid w:val="0BE15D70"/>
    <w:multiLevelType w:val="hybridMultilevel"/>
    <w:tmpl w:val="D73CB7AC"/>
    <w:lvl w:ilvl="0" w:tplc="63982246">
      <w:start w:val="1"/>
      <w:numFmt w:val="lowerLetter"/>
      <w:lvlRestart w:val="0"/>
      <w:lvlText w:val="(%1)"/>
      <w:lvlJc w:val="right"/>
      <w:pPr>
        <w:tabs>
          <w:tab w:val="num" w:pos="2041"/>
        </w:tabs>
        <w:ind w:left="2041" w:hanging="227"/>
      </w:pPr>
      <w:rPr>
        <w:rFonts w:ascii="Times New Roman" w:hAnsi="Times New Roman" w:hint="eastAsia"/>
        <w:b w:val="0"/>
        <w:i w:val="0"/>
        <w:sz w:val="24"/>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9">
    <w:nsid w:val="0CBD7115"/>
    <w:multiLevelType w:val="hybridMultilevel"/>
    <w:tmpl w:val="E21AC2AC"/>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0CD872A0"/>
    <w:multiLevelType w:val="singleLevel"/>
    <w:tmpl w:val="B4A25A9E"/>
    <w:lvl w:ilvl="0">
      <w:start w:val="1"/>
      <w:numFmt w:val="lowerLetter"/>
      <w:lvlText w:val="(%1)"/>
      <w:legacy w:legacy="1" w:legacySpace="0" w:legacyIndent="425"/>
      <w:lvlJc w:val="left"/>
      <w:pPr>
        <w:ind w:left="1446" w:hanging="425"/>
      </w:pPr>
    </w:lvl>
  </w:abstractNum>
  <w:abstractNum w:abstractNumId="41">
    <w:nsid w:val="0D5E048D"/>
    <w:multiLevelType w:val="hybridMultilevel"/>
    <w:tmpl w:val="721E6448"/>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0DB63B33"/>
    <w:multiLevelType w:val="hybridMultilevel"/>
    <w:tmpl w:val="CCCE9756"/>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0DC02521"/>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4">
    <w:nsid w:val="0E2E3701"/>
    <w:multiLevelType w:val="hybridMultilevel"/>
    <w:tmpl w:val="B6427270"/>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0E770DBC"/>
    <w:multiLevelType w:val="hybridMultilevel"/>
    <w:tmpl w:val="2A44BA56"/>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0E964136"/>
    <w:multiLevelType w:val="hybridMultilevel"/>
    <w:tmpl w:val="73560572"/>
    <w:lvl w:ilvl="0" w:tplc="CA720E3C">
      <w:start w:val="245"/>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nsid w:val="0ED41847"/>
    <w:multiLevelType w:val="hybridMultilevel"/>
    <w:tmpl w:val="147083EE"/>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0F601241"/>
    <w:multiLevelType w:val="hybridMultilevel"/>
    <w:tmpl w:val="3B5E18FA"/>
    <w:lvl w:ilvl="0" w:tplc="40B60D08">
      <w:start w:val="1"/>
      <w:numFmt w:val="upperLetter"/>
      <w:lvlText w:val="%1."/>
      <w:lvlJc w:val="left"/>
      <w:pPr>
        <w:tabs>
          <w:tab w:val="num" w:pos="435"/>
        </w:tabs>
        <w:ind w:left="435" w:hanging="435"/>
      </w:pPr>
      <w:rPr>
        <w:rFonts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nsid w:val="0F86374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0">
    <w:nsid w:val="0F8B03C0"/>
    <w:multiLevelType w:val="hybridMultilevel"/>
    <w:tmpl w:val="18EC8D4E"/>
    <w:lvl w:ilvl="0" w:tplc="391C772A">
      <w:start w:val="1"/>
      <w:numFmt w:val="lowerLetter"/>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0F915771"/>
    <w:multiLevelType w:val="hybridMultilevel"/>
    <w:tmpl w:val="533CB8D2"/>
    <w:lvl w:ilvl="0" w:tplc="11C8A23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0F94424F"/>
    <w:multiLevelType w:val="hybridMultilevel"/>
    <w:tmpl w:val="1082CC36"/>
    <w:lvl w:ilvl="0" w:tplc="C2363472">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0FCE16D3"/>
    <w:multiLevelType w:val="hybridMultilevel"/>
    <w:tmpl w:val="A52AE4E0"/>
    <w:lvl w:ilvl="0" w:tplc="45FC478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0FE62259"/>
    <w:multiLevelType w:val="hybridMultilevel"/>
    <w:tmpl w:val="457ACB46"/>
    <w:lvl w:ilvl="0" w:tplc="530C7BF8">
      <w:start w:val="1"/>
      <w:numFmt w:val="upperLetter"/>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nsid w:val="104A2398"/>
    <w:multiLevelType w:val="hybridMultilevel"/>
    <w:tmpl w:val="56BE3B82"/>
    <w:lvl w:ilvl="0" w:tplc="41F4934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nsid w:val="105C5A4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7">
    <w:nsid w:val="10913702"/>
    <w:multiLevelType w:val="hybridMultilevel"/>
    <w:tmpl w:val="BC709F10"/>
    <w:lvl w:ilvl="0" w:tplc="7E44903C">
      <w:start w:val="1"/>
      <w:numFmt w:val="lowerLetter"/>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nsid w:val="10A37C86"/>
    <w:multiLevelType w:val="hybridMultilevel"/>
    <w:tmpl w:val="E814DE7A"/>
    <w:lvl w:ilvl="0" w:tplc="CA5EF9C8">
      <w:start w:val="1"/>
      <w:numFmt w:val="lowerLetter"/>
      <w:lvlRestart w:val="0"/>
      <w:lvlText w:val="(%1)"/>
      <w:lvlJc w:val="right"/>
      <w:pPr>
        <w:tabs>
          <w:tab w:val="num" w:pos="1531"/>
        </w:tabs>
        <w:ind w:left="1531" w:hanging="227"/>
      </w:pPr>
      <w:rPr>
        <w:rFonts w:ascii="Times New Roman" w:hAnsi="Times New Roman"/>
        <w:b w:val="0"/>
        <w:i w:val="0"/>
        <w:sz w:val="24"/>
      </w:rPr>
    </w:lvl>
    <w:lvl w:ilvl="1" w:tplc="2744D502">
      <w:start w:val="1"/>
      <w:numFmt w:val="chineseCountingThousand"/>
      <w:lvlRestart w:val="0"/>
      <w:lvlText w:val="(%2)"/>
      <w:lvlJc w:val="right"/>
      <w:pPr>
        <w:tabs>
          <w:tab w:val="num" w:pos="650"/>
        </w:tabs>
        <w:ind w:left="650" w:hanging="170"/>
      </w:pPr>
      <w:rPr>
        <w:rFonts w:ascii="Times New Roman" w:hAnsi="Times New Roman"/>
        <w:sz w:val="2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
    <w:nsid w:val="11D37453"/>
    <w:multiLevelType w:val="hybridMultilevel"/>
    <w:tmpl w:val="BAECA16A"/>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1EC2BA0"/>
    <w:multiLevelType w:val="singleLevel"/>
    <w:tmpl w:val="E9F4FBEE"/>
    <w:lvl w:ilvl="0">
      <w:start w:val="1"/>
      <w:numFmt w:val="lowerLetter"/>
      <w:lvlText w:val="(%1)"/>
      <w:legacy w:legacy="1" w:legacySpace="0" w:legacyIndent="425"/>
      <w:lvlJc w:val="left"/>
      <w:pPr>
        <w:ind w:left="1446" w:hanging="425"/>
      </w:pPr>
    </w:lvl>
  </w:abstractNum>
  <w:abstractNum w:abstractNumId="61">
    <w:nsid w:val="11FC15CB"/>
    <w:multiLevelType w:val="hybridMultilevel"/>
    <w:tmpl w:val="9AF8A696"/>
    <w:lvl w:ilvl="0" w:tplc="F208B11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25E640F"/>
    <w:multiLevelType w:val="hybridMultilevel"/>
    <w:tmpl w:val="B692A35E"/>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27557C9"/>
    <w:multiLevelType w:val="singleLevel"/>
    <w:tmpl w:val="E9F4FBEE"/>
    <w:lvl w:ilvl="0">
      <w:start w:val="1"/>
      <w:numFmt w:val="lowerLetter"/>
      <w:lvlText w:val="(%1)"/>
      <w:legacy w:legacy="1" w:legacySpace="0" w:legacyIndent="425"/>
      <w:lvlJc w:val="left"/>
      <w:pPr>
        <w:ind w:left="1446" w:hanging="425"/>
      </w:pPr>
    </w:lvl>
  </w:abstractNum>
  <w:abstractNum w:abstractNumId="64">
    <w:nsid w:val="131132EF"/>
    <w:multiLevelType w:val="hybridMultilevel"/>
    <w:tmpl w:val="895E7730"/>
    <w:lvl w:ilvl="0" w:tplc="1E9EDC16">
      <w:start w:val="1"/>
      <w:numFmt w:val="lowerLetter"/>
      <w:lvlRestart w:val="0"/>
      <w:lvlText w:val="(%1)"/>
      <w:lvlJc w:val="right"/>
      <w:pPr>
        <w:tabs>
          <w:tab w:val="num" w:pos="227"/>
        </w:tabs>
        <w:ind w:left="227" w:hanging="227"/>
      </w:pPr>
      <w:rPr>
        <w:rFonts w:ascii="Times New Roman" w:hAnsi="Times New Roman" w:hint="eastAsia"/>
        <w:b w:val="0"/>
        <w:i w:val="0"/>
        <w:sz w:val="24"/>
      </w:rPr>
    </w:lvl>
    <w:lvl w:ilvl="1" w:tplc="04090019" w:tentative="1">
      <w:start w:val="1"/>
      <w:numFmt w:val="lowerLetter"/>
      <w:lvlText w:val="%2."/>
      <w:lvlJc w:val="left"/>
      <w:pPr>
        <w:tabs>
          <w:tab w:val="num" w:pos="136"/>
        </w:tabs>
        <w:ind w:left="136" w:hanging="360"/>
      </w:pPr>
    </w:lvl>
    <w:lvl w:ilvl="2" w:tplc="0409001B" w:tentative="1">
      <w:start w:val="1"/>
      <w:numFmt w:val="lowerRoman"/>
      <w:lvlText w:val="%3."/>
      <w:lvlJc w:val="right"/>
      <w:pPr>
        <w:tabs>
          <w:tab w:val="num" w:pos="856"/>
        </w:tabs>
        <w:ind w:left="856" w:hanging="180"/>
      </w:pPr>
    </w:lvl>
    <w:lvl w:ilvl="3" w:tplc="0409000F" w:tentative="1">
      <w:start w:val="1"/>
      <w:numFmt w:val="decimal"/>
      <w:lvlText w:val="%4."/>
      <w:lvlJc w:val="left"/>
      <w:pPr>
        <w:tabs>
          <w:tab w:val="num" w:pos="1576"/>
        </w:tabs>
        <w:ind w:left="1576" w:hanging="360"/>
      </w:pPr>
    </w:lvl>
    <w:lvl w:ilvl="4" w:tplc="04090019" w:tentative="1">
      <w:start w:val="1"/>
      <w:numFmt w:val="lowerLetter"/>
      <w:lvlText w:val="%5."/>
      <w:lvlJc w:val="left"/>
      <w:pPr>
        <w:tabs>
          <w:tab w:val="num" w:pos="2296"/>
        </w:tabs>
        <w:ind w:left="2296" w:hanging="360"/>
      </w:pPr>
    </w:lvl>
    <w:lvl w:ilvl="5" w:tplc="0409001B" w:tentative="1">
      <w:start w:val="1"/>
      <w:numFmt w:val="lowerRoman"/>
      <w:lvlText w:val="%6."/>
      <w:lvlJc w:val="right"/>
      <w:pPr>
        <w:tabs>
          <w:tab w:val="num" w:pos="3016"/>
        </w:tabs>
        <w:ind w:left="3016" w:hanging="180"/>
      </w:pPr>
    </w:lvl>
    <w:lvl w:ilvl="6" w:tplc="0409000F" w:tentative="1">
      <w:start w:val="1"/>
      <w:numFmt w:val="decimal"/>
      <w:lvlText w:val="%7."/>
      <w:lvlJc w:val="left"/>
      <w:pPr>
        <w:tabs>
          <w:tab w:val="num" w:pos="3736"/>
        </w:tabs>
        <w:ind w:left="3736" w:hanging="360"/>
      </w:pPr>
    </w:lvl>
    <w:lvl w:ilvl="7" w:tplc="04090019" w:tentative="1">
      <w:start w:val="1"/>
      <w:numFmt w:val="lowerLetter"/>
      <w:lvlText w:val="%8."/>
      <w:lvlJc w:val="left"/>
      <w:pPr>
        <w:tabs>
          <w:tab w:val="num" w:pos="4456"/>
        </w:tabs>
        <w:ind w:left="4456" w:hanging="360"/>
      </w:pPr>
    </w:lvl>
    <w:lvl w:ilvl="8" w:tplc="0409001B" w:tentative="1">
      <w:start w:val="1"/>
      <w:numFmt w:val="lowerRoman"/>
      <w:lvlText w:val="%9."/>
      <w:lvlJc w:val="right"/>
      <w:pPr>
        <w:tabs>
          <w:tab w:val="num" w:pos="5176"/>
        </w:tabs>
        <w:ind w:left="5176" w:hanging="180"/>
      </w:pPr>
    </w:lvl>
  </w:abstractNum>
  <w:abstractNum w:abstractNumId="65">
    <w:nsid w:val="1498355A"/>
    <w:multiLevelType w:val="hybridMultilevel"/>
    <w:tmpl w:val="FE64DD4E"/>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53547E3"/>
    <w:multiLevelType w:val="hybridMultilevel"/>
    <w:tmpl w:val="2DB2563E"/>
    <w:lvl w:ilvl="0" w:tplc="54FC98A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
    <w:nsid w:val="156D38D3"/>
    <w:multiLevelType w:val="hybridMultilevel"/>
    <w:tmpl w:val="7158AAE2"/>
    <w:lvl w:ilvl="0" w:tplc="45FC478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15907CAA"/>
    <w:multiLevelType w:val="singleLevel"/>
    <w:tmpl w:val="E7BCB06A"/>
    <w:lvl w:ilvl="0">
      <w:start w:val="1"/>
      <w:numFmt w:val="chineseCountingThousand"/>
      <w:lvlText w:val="(%1)"/>
      <w:legacy w:legacy="1" w:legacySpace="0" w:legacyIndent="510"/>
      <w:lvlJc w:val="left"/>
      <w:pPr>
        <w:ind w:left="1531" w:hanging="510"/>
      </w:pPr>
    </w:lvl>
  </w:abstractNum>
  <w:abstractNum w:abstractNumId="69">
    <w:nsid w:val="15C72D8F"/>
    <w:multiLevelType w:val="hybridMultilevel"/>
    <w:tmpl w:val="5AA03C64"/>
    <w:lvl w:ilvl="0" w:tplc="A7D05CEC">
      <w:start w:val="1"/>
      <w:numFmt w:val="taiwaneseCountingThousand"/>
      <w:lvlText w:val="%1．"/>
      <w:lvlJc w:val="left"/>
      <w:pPr>
        <w:tabs>
          <w:tab w:val="num" w:pos="720"/>
        </w:tabs>
        <w:ind w:left="720" w:hanging="720"/>
      </w:pPr>
      <w:rPr>
        <w:rFonts w:hint="eastAsia"/>
      </w:rPr>
    </w:lvl>
    <w:lvl w:ilvl="1" w:tplc="AE160C1A">
      <w:start w:val="1"/>
      <w:numFmt w:val="upperLetter"/>
      <w:lvlText w:val="%2."/>
      <w:lvlJc w:val="left"/>
      <w:pPr>
        <w:tabs>
          <w:tab w:val="num" w:pos="885"/>
        </w:tabs>
        <w:ind w:left="885" w:hanging="405"/>
      </w:pPr>
      <w:rPr>
        <w:rFonts w:hint="eastAsia"/>
      </w:rPr>
    </w:lvl>
    <w:lvl w:ilvl="2" w:tplc="1CFE8C54">
      <w:start w:val="1"/>
      <w:numFmt w:val="decimal"/>
      <w:lvlText w:val="%3．"/>
      <w:lvlJc w:val="left"/>
      <w:pPr>
        <w:tabs>
          <w:tab w:val="num" w:pos="1875"/>
        </w:tabs>
        <w:ind w:left="1875" w:hanging="915"/>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
    <w:nsid w:val="15DE1634"/>
    <w:multiLevelType w:val="hybridMultilevel"/>
    <w:tmpl w:val="ED988282"/>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15F6213E"/>
    <w:multiLevelType w:val="hybridMultilevel"/>
    <w:tmpl w:val="18B07960"/>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16166C3A"/>
    <w:multiLevelType w:val="hybridMultilevel"/>
    <w:tmpl w:val="EFC4DB44"/>
    <w:lvl w:ilvl="0" w:tplc="606EE79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16207358"/>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4">
    <w:nsid w:val="168E6F22"/>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5">
    <w:nsid w:val="16A610EC"/>
    <w:multiLevelType w:val="hybridMultilevel"/>
    <w:tmpl w:val="9F8090AC"/>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17623E7C"/>
    <w:multiLevelType w:val="hybridMultilevel"/>
    <w:tmpl w:val="14627BF0"/>
    <w:lvl w:ilvl="0" w:tplc="1EAAE356">
      <w:start w:val="1"/>
      <w:numFmt w:val="lowerLetter"/>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
    <w:nsid w:val="179B577F"/>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8">
    <w:nsid w:val="17C51054"/>
    <w:multiLevelType w:val="hybridMultilevel"/>
    <w:tmpl w:val="1538735A"/>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184135EC"/>
    <w:multiLevelType w:val="singleLevel"/>
    <w:tmpl w:val="B4A25A9E"/>
    <w:lvl w:ilvl="0">
      <w:start w:val="1"/>
      <w:numFmt w:val="lowerLetter"/>
      <w:lvlText w:val="(%1)"/>
      <w:legacy w:legacy="1" w:legacySpace="0" w:legacyIndent="425"/>
      <w:lvlJc w:val="left"/>
      <w:pPr>
        <w:ind w:left="1446" w:hanging="425"/>
      </w:pPr>
    </w:lvl>
  </w:abstractNum>
  <w:abstractNum w:abstractNumId="80">
    <w:nsid w:val="18EB25CA"/>
    <w:multiLevelType w:val="singleLevel"/>
    <w:tmpl w:val="5C4C31B6"/>
    <w:lvl w:ilvl="0">
      <w:start w:val="1"/>
      <w:numFmt w:val="lowerLetter"/>
      <w:lvlText w:val="(%1)"/>
      <w:legacy w:legacy="1" w:legacySpace="0" w:legacyIndent="425"/>
      <w:lvlJc w:val="left"/>
      <w:pPr>
        <w:ind w:left="1446" w:hanging="425"/>
      </w:pPr>
    </w:lvl>
  </w:abstractNum>
  <w:abstractNum w:abstractNumId="81">
    <w:nsid w:val="18EE16E2"/>
    <w:multiLevelType w:val="hybridMultilevel"/>
    <w:tmpl w:val="24620A0C"/>
    <w:lvl w:ilvl="0" w:tplc="6EB0F14C">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19191056"/>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83">
    <w:nsid w:val="197732C8"/>
    <w:multiLevelType w:val="hybridMultilevel"/>
    <w:tmpl w:val="D9CA9B00"/>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19A44BEF"/>
    <w:multiLevelType w:val="hybridMultilevel"/>
    <w:tmpl w:val="B096FED2"/>
    <w:lvl w:ilvl="0" w:tplc="4CC45A2A">
      <w:start w:val="1"/>
      <w:numFmt w:val="decimal"/>
      <w:lvlRestart w:val="0"/>
      <w:lvlText w:val="(%1)"/>
      <w:lvlJc w:val="right"/>
      <w:pPr>
        <w:tabs>
          <w:tab w:val="num" w:pos="2609"/>
        </w:tabs>
        <w:ind w:left="2609" w:hanging="227"/>
      </w:pPr>
      <w:rPr>
        <w:rFonts w:ascii="Times New Roman" w:hAnsi="Times New Roman"/>
        <w:b w:val="0"/>
        <w:i w:val="0"/>
        <w:sz w:val="22"/>
      </w:rPr>
    </w:lvl>
    <w:lvl w:ilvl="1" w:tplc="04090019" w:tentative="1">
      <w:start w:val="1"/>
      <w:numFmt w:val="ideographTraditional"/>
      <w:lvlText w:val="%2、"/>
      <w:lvlJc w:val="left"/>
      <w:pPr>
        <w:tabs>
          <w:tab w:val="num" w:pos="1981"/>
        </w:tabs>
        <w:ind w:left="1981" w:hanging="480"/>
      </w:pPr>
    </w:lvl>
    <w:lvl w:ilvl="2" w:tplc="0409001B" w:tentative="1">
      <w:start w:val="1"/>
      <w:numFmt w:val="lowerRoman"/>
      <w:lvlText w:val="%3."/>
      <w:lvlJc w:val="right"/>
      <w:pPr>
        <w:tabs>
          <w:tab w:val="num" w:pos="2461"/>
        </w:tabs>
        <w:ind w:left="2461" w:hanging="480"/>
      </w:pPr>
    </w:lvl>
    <w:lvl w:ilvl="3" w:tplc="0409000F" w:tentative="1">
      <w:start w:val="1"/>
      <w:numFmt w:val="decimal"/>
      <w:lvlText w:val="%4."/>
      <w:lvlJc w:val="left"/>
      <w:pPr>
        <w:tabs>
          <w:tab w:val="num" w:pos="2941"/>
        </w:tabs>
        <w:ind w:left="2941" w:hanging="480"/>
      </w:pPr>
    </w:lvl>
    <w:lvl w:ilvl="4" w:tplc="04090019" w:tentative="1">
      <w:start w:val="1"/>
      <w:numFmt w:val="ideographTraditional"/>
      <w:lvlText w:val="%5、"/>
      <w:lvlJc w:val="left"/>
      <w:pPr>
        <w:tabs>
          <w:tab w:val="num" w:pos="3421"/>
        </w:tabs>
        <w:ind w:left="3421" w:hanging="480"/>
      </w:pPr>
    </w:lvl>
    <w:lvl w:ilvl="5" w:tplc="0409001B" w:tentative="1">
      <w:start w:val="1"/>
      <w:numFmt w:val="lowerRoman"/>
      <w:lvlText w:val="%6."/>
      <w:lvlJc w:val="right"/>
      <w:pPr>
        <w:tabs>
          <w:tab w:val="num" w:pos="3901"/>
        </w:tabs>
        <w:ind w:left="3901" w:hanging="480"/>
      </w:pPr>
    </w:lvl>
    <w:lvl w:ilvl="6" w:tplc="0409000F" w:tentative="1">
      <w:start w:val="1"/>
      <w:numFmt w:val="decimal"/>
      <w:lvlText w:val="%7."/>
      <w:lvlJc w:val="left"/>
      <w:pPr>
        <w:tabs>
          <w:tab w:val="num" w:pos="4381"/>
        </w:tabs>
        <w:ind w:left="4381" w:hanging="480"/>
      </w:pPr>
    </w:lvl>
    <w:lvl w:ilvl="7" w:tplc="04090019" w:tentative="1">
      <w:start w:val="1"/>
      <w:numFmt w:val="ideographTraditional"/>
      <w:lvlText w:val="%8、"/>
      <w:lvlJc w:val="left"/>
      <w:pPr>
        <w:tabs>
          <w:tab w:val="num" w:pos="4861"/>
        </w:tabs>
        <w:ind w:left="4861" w:hanging="480"/>
      </w:pPr>
    </w:lvl>
    <w:lvl w:ilvl="8" w:tplc="0409001B" w:tentative="1">
      <w:start w:val="1"/>
      <w:numFmt w:val="lowerRoman"/>
      <w:lvlText w:val="%9."/>
      <w:lvlJc w:val="right"/>
      <w:pPr>
        <w:tabs>
          <w:tab w:val="num" w:pos="5341"/>
        </w:tabs>
        <w:ind w:left="5341" w:hanging="480"/>
      </w:pPr>
    </w:lvl>
  </w:abstractNum>
  <w:abstractNum w:abstractNumId="85">
    <w:nsid w:val="19B85F8B"/>
    <w:multiLevelType w:val="singleLevel"/>
    <w:tmpl w:val="5C4C31B6"/>
    <w:lvl w:ilvl="0">
      <w:start w:val="1"/>
      <w:numFmt w:val="lowerLetter"/>
      <w:lvlText w:val="(%1)"/>
      <w:legacy w:legacy="1" w:legacySpace="0" w:legacyIndent="425"/>
      <w:lvlJc w:val="left"/>
      <w:pPr>
        <w:ind w:left="1446" w:hanging="425"/>
      </w:pPr>
    </w:lvl>
  </w:abstractNum>
  <w:abstractNum w:abstractNumId="86">
    <w:nsid w:val="1A3E606F"/>
    <w:multiLevelType w:val="hybridMultilevel"/>
    <w:tmpl w:val="99108224"/>
    <w:lvl w:ilvl="0" w:tplc="30F6D140">
      <w:start w:val="1"/>
      <w:numFmt w:val="decimal"/>
      <w:lvlRestart w:val="0"/>
      <w:lvlText w:val="(%1)"/>
      <w:lvlJc w:val="right"/>
      <w:pPr>
        <w:tabs>
          <w:tab w:val="num" w:pos="227"/>
        </w:tabs>
        <w:ind w:left="227" w:hanging="227"/>
      </w:pPr>
      <w:rPr>
        <w:rFonts w:ascii="Times New Roman" w:eastAsia="SimSun" w:hAnsi="Times New Roman" w:hint="default"/>
        <w:b w:val="0"/>
        <w:i w:val="0"/>
        <w:sz w:val="22"/>
      </w:rPr>
    </w:lvl>
    <w:lvl w:ilvl="1" w:tplc="04090019" w:tentative="1">
      <w:start w:val="1"/>
      <w:numFmt w:val="ideographTraditional"/>
      <w:lvlText w:val="%2、"/>
      <w:lvlJc w:val="left"/>
      <w:pPr>
        <w:tabs>
          <w:tab w:val="num" w:pos="-344"/>
        </w:tabs>
        <w:ind w:left="-344" w:hanging="480"/>
      </w:pPr>
    </w:lvl>
    <w:lvl w:ilvl="2" w:tplc="0409001B" w:tentative="1">
      <w:start w:val="1"/>
      <w:numFmt w:val="lowerRoman"/>
      <w:lvlText w:val="%3."/>
      <w:lvlJc w:val="right"/>
      <w:pPr>
        <w:tabs>
          <w:tab w:val="num" w:pos="136"/>
        </w:tabs>
        <w:ind w:left="136" w:hanging="480"/>
      </w:pPr>
    </w:lvl>
    <w:lvl w:ilvl="3" w:tplc="0409000F" w:tentative="1">
      <w:start w:val="1"/>
      <w:numFmt w:val="decimal"/>
      <w:lvlText w:val="%4."/>
      <w:lvlJc w:val="left"/>
      <w:pPr>
        <w:tabs>
          <w:tab w:val="num" w:pos="616"/>
        </w:tabs>
        <w:ind w:left="616" w:hanging="480"/>
      </w:pPr>
    </w:lvl>
    <w:lvl w:ilvl="4" w:tplc="04090019" w:tentative="1">
      <w:start w:val="1"/>
      <w:numFmt w:val="ideographTraditional"/>
      <w:lvlText w:val="%5、"/>
      <w:lvlJc w:val="left"/>
      <w:pPr>
        <w:tabs>
          <w:tab w:val="num" w:pos="1096"/>
        </w:tabs>
        <w:ind w:left="1096" w:hanging="480"/>
      </w:pPr>
    </w:lvl>
    <w:lvl w:ilvl="5" w:tplc="0409001B" w:tentative="1">
      <w:start w:val="1"/>
      <w:numFmt w:val="lowerRoman"/>
      <w:lvlText w:val="%6."/>
      <w:lvlJc w:val="right"/>
      <w:pPr>
        <w:tabs>
          <w:tab w:val="num" w:pos="1576"/>
        </w:tabs>
        <w:ind w:left="1576" w:hanging="480"/>
      </w:pPr>
    </w:lvl>
    <w:lvl w:ilvl="6" w:tplc="0409000F" w:tentative="1">
      <w:start w:val="1"/>
      <w:numFmt w:val="decimal"/>
      <w:lvlText w:val="%7."/>
      <w:lvlJc w:val="left"/>
      <w:pPr>
        <w:tabs>
          <w:tab w:val="num" w:pos="2056"/>
        </w:tabs>
        <w:ind w:left="2056" w:hanging="480"/>
      </w:pPr>
    </w:lvl>
    <w:lvl w:ilvl="7" w:tplc="04090019" w:tentative="1">
      <w:start w:val="1"/>
      <w:numFmt w:val="ideographTraditional"/>
      <w:lvlText w:val="%8、"/>
      <w:lvlJc w:val="left"/>
      <w:pPr>
        <w:tabs>
          <w:tab w:val="num" w:pos="2536"/>
        </w:tabs>
        <w:ind w:left="2536" w:hanging="480"/>
      </w:pPr>
    </w:lvl>
    <w:lvl w:ilvl="8" w:tplc="0409001B" w:tentative="1">
      <w:start w:val="1"/>
      <w:numFmt w:val="lowerRoman"/>
      <w:lvlText w:val="%9."/>
      <w:lvlJc w:val="right"/>
      <w:pPr>
        <w:tabs>
          <w:tab w:val="num" w:pos="3016"/>
        </w:tabs>
        <w:ind w:left="3016" w:hanging="480"/>
      </w:pPr>
    </w:lvl>
  </w:abstractNum>
  <w:abstractNum w:abstractNumId="87">
    <w:nsid w:val="1AC22846"/>
    <w:multiLevelType w:val="hybridMultilevel"/>
    <w:tmpl w:val="8EC20D50"/>
    <w:lvl w:ilvl="0" w:tplc="1C9E3D5A">
      <w:start w:val="1"/>
      <w:numFmt w:val="decimal"/>
      <w:lvlText w:val="%1. "/>
      <w:lvlJc w:val="left"/>
      <w:pPr>
        <w:tabs>
          <w:tab w:val="num" w:pos="990"/>
        </w:tabs>
        <w:ind w:left="990" w:hanging="480"/>
      </w:pPr>
      <w:rPr>
        <w:rFonts w:hint="eastAsia"/>
        <w:sz w:val="24"/>
      </w:rPr>
    </w:lvl>
    <w:lvl w:ilvl="1" w:tplc="04090019" w:tentative="1">
      <w:start w:val="1"/>
      <w:numFmt w:val="ideographTraditional"/>
      <w:lvlText w:val="%2、"/>
      <w:lvlJc w:val="left"/>
      <w:pPr>
        <w:tabs>
          <w:tab w:val="num" w:pos="-560"/>
        </w:tabs>
        <w:ind w:left="-560" w:hanging="480"/>
      </w:pPr>
    </w:lvl>
    <w:lvl w:ilvl="2" w:tplc="0409001B" w:tentative="1">
      <w:start w:val="1"/>
      <w:numFmt w:val="lowerRoman"/>
      <w:lvlText w:val="%3."/>
      <w:lvlJc w:val="right"/>
      <w:pPr>
        <w:tabs>
          <w:tab w:val="num" w:pos="-80"/>
        </w:tabs>
        <w:ind w:left="-80" w:hanging="480"/>
      </w:pPr>
    </w:lvl>
    <w:lvl w:ilvl="3" w:tplc="0409000F" w:tentative="1">
      <w:start w:val="1"/>
      <w:numFmt w:val="decimal"/>
      <w:lvlText w:val="%4."/>
      <w:lvlJc w:val="left"/>
      <w:pPr>
        <w:tabs>
          <w:tab w:val="num" w:pos="400"/>
        </w:tabs>
        <w:ind w:left="400" w:hanging="480"/>
      </w:pPr>
    </w:lvl>
    <w:lvl w:ilvl="4" w:tplc="04090019" w:tentative="1">
      <w:start w:val="1"/>
      <w:numFmt w:val="ideographTraditional"/>
      <w:lvlText w:val="%5、"/>
      <w:lvlJc w:val="left"/>
      <w:pPr>
        <w:tabs>
          <w:tab w:val="num" w:pos="880"/>
        </w:tabs>
        <w:ind w:left="880" w:hanging="480"/>
      </w:pPr>
    </w:lvl>
    <w:lvl w:ilvl="5" w:tplc="0409001B" w:tentative="1">
      <w:start w:val="1"/>
      <w:numFmt w:val="lowerRoman"/>
      <w:lvlText w:val="%6."/>
      <w:lvlJc w:val="right"/>
      <w:pPr>
        <w:tabs>
          <w:tab w:val="num" w:pos="1360"/>
        </w:tabs>
        <w:ind w:left="1360" w:hanging="480"/>
      </w:pPr>
    </w:lvl>
    <w:lvl w:ilvl="6" w:tplc="0409000F" w:tentative="1">
      <w:start w:val="1"/>
      <w:numFmt w:val="decimal"/>
      <w:lvlText w:val="%7."/>
      <w:lvlJc w:val="left"/>
      <w:pPr>
        <w:tabs>
          <w:tab w:val="num" w:pos="1840"/>
        </w:tabs>
        <w:ind w:left="1840" w:hanging="480"/>
      </w:pPr>
    </w:lvl>
    <w:lvl w:ilvl="7" w:tplc="04090019" w:tentative="1">
      <w:start w:val="1"/>
      <w:numFmt w:val="ideographTraditional"/>
      <w:lvlText w:val="%8、"/>
      <w:lvlJc w:val="left"/>
      <w:pPr>
        <w:tabs>
          <w:tab w:val="num" w:pos="2320"/>
        </w:tabs>
        <w:ind w:left="2320" w:hanging="480"/>
      </w:pPr>
    </w:lvl>
    <w:lvl w:ilvl="8" w:tplc="0409001B" w:tentative="1">
      <w:start w:val="1"/>
      <w:numFmt w:val="lowerRoman"/>
      <w:lvlText w:val="%9."/>
      <w:lvlJc w:val="right"/>
      <w:pPr>
        <w:tabs>
          <w:tab w:val="num" w:pos="2800"/>
        </w:tabs>
        <w:ind w:left="2800" w:hanging="480"/>
      </w:pPr>
    </w:lvl>
  </w:abstractNum>
  <w:abstractNum w:abstractNumId="88">
    <w:nsid w:val="1B7C2674"/>
    <w:multiLevelType w:val="hybridMultilevel"/>
    <w:tmpl w:val="A468AAAC"/>
    <w:lvl w:ilvl="0" w:tplc="A49EAE98">
      <w:start w:val="1"/>
      <w:numFmt w:val="decimal"/>
      <w:lvlText w:val="%1."/>
      <w:lvlJc w:val="left"/>
      <w:pPr>
        <w:tabs>
          <w:tab w:val="num" w:pos="1535"/>
        </w:tabs>
        <w:ind w:left="1535" w:hanging="495"/>
      </w:pPr>
      <w:rPr>
        <w:rFonts w:hint="eastAsia"/>
      </w:rPr>
    </w:lvl>
    <w:lvl w:ilvl="1" w:tplc="04090019" w:tentative="1">
      <w:start w:val="1"/>
      <w:numFmt w:val="ideographTraditional"/>
      <w:lvlText w:val="%2、"/>
      <w:lvlJc w:val="left"/>
      <w:pPr>
        <w:tabs>
          <w:tab w:val="num" w:pos="2000"/>
        </w:tabs>
        <w:ind w:left="2000" w:hanging="480"/>
      </w:pPr>
    </w:lvl>
    <w:lvl w:ilvl="2" w:tplc="0409001B" w:tentative="1">
      <w:start w:val="1"/>
      <w:numFmt w:val="lowerRoman"/>
      <w:lvlText w:val="%3."/>
      <w:lvlJc w:val="right"/>
      <w:pPr>
        <w:tabs>
          <w:tab w:val="num" w:pos="2480"/>
        </w:tabs>
        <w:ind w:left="2480" w:hanging="480"/>
      </w:pPr>
    </w:lvl>
    <w:lvl w:ilvl="3" w:tplc="0409000F" w:tentative="1">
      <w:start w:val="1"/>
      <w:numFmt w:val="decimal"/>
      <w:lvlText w:val="%4."/>
      <w:lvlJc w:val="left"/>
      <w:pPr>
        <w:tabs>
          <w:tab w:val="num" w:pos="2960"/>
        </w:tabs>
        <w:ind w:left="2960" w:hanging="480"/>
      </w:pPr>
    </w:lvl>
    <w:lvl w:ilvl="4" w:tplc="04090019" w:tentative="1">
      <w:start w:val="1"/>
      <w:numFmt w:val="ideographTraditional"/>
      <w:lvlText w:val="%5、"/>
      <w:lvlJc w:val="left"/>
      <w:pPr>
        <w:tabs>
          <w:tab w:val="num" w:pos="3440"/>
        </w:tabs>
        <w:ind w:left="3440" w:hanging="480"/>
      </w:pPr>
    </w:lvl>
    <w:lvl w:ilvl="5" w:tplc="0409001B" w:tentative="1">
      <w:start w:val="1"/>
      <w:numFmt w:val="lowerRoman"/>
      <w:lvlText w:val="%6."/>
      <w:lvlJc w:val="right"/>
      <w:pPr>
        <w:tabs>
          <w:tab w:val="num" w:pos="3920"/>
        </w:tabs>
        <w:ind w:left="3920" w:hanging="480"/>
      </w:pPr>
    </w:lvl>
    <w:lvl w:ilvl="6" w:tplc="0409000F" w:tentative="1">
      <w:start w:val="1"/>
      <w:numFmt w:val="decimal"/>
      <w:lvlText w:val="%7."/>
      <w:lvlJc w:val="left"/>
      <w:pPr>
        <w:tabs>
          <w:tab w:val="num" w:pos="4400"/>
        </w:tabs>
        <w:ind w:left="4400" w:hanging="480"/>
      </w:pPr>
    </w:lvl>
    <w:lvl w:ilvl="7" w:tplc="04090019" w:tentative="1">
      <w:start w:val="1"/>
      <w:numFmt w:val="ideographTraditional"/>
      <w:lvlText w:val="%8、"/>
      <w:lvlJc w:val="left"/>
      <w:pPr>
        <w:tabs>
          <w:tab w:val="num" w:pos="4880"/>
        </w:tabs>
        <w:ind w:left="4880" w:hanging="480"/>
      </w:pPr>
    </w:lvl>
    <w:lvl w:ilvl="8" w:tplc="0409001B" w:tentative="1">
      <w:start w:val="1"/>
      <w:numFmt w:val="lowerRoman"/>
      <w:lvlText w:val="%9."/>
      <w:lvlJc w:val="right"/>
      <w:pPr>
        <w:tabs>
          <w:tab w:val="num" w:pos="5360"/>
        </w:tabs>
        <w:ind w:left="5360" w:hanging="480"/>
      </w:pPr>
    </w:lvl>
  </w:abstractNum>
  <w:abstractNum w:abstractNumId="89">
    <w:nsid w:val="1BA66371"/>
    <w:multiLevelType w:val="hybridMultilevel"/>
    <w:tmpl w:val="5B3EDDB6"/>
    <w:lvl w:ilvl="0" w:tplc="277E9A3C">
      <w:start w:val="1"/>
      <w:numFmt w:val="decimal"/>
      <w:lvlRestart w:val="0"/>
      <w:lvlText w:val="(%1)"/>
      <w:lvlJc w:val="right"/>
      <w:pPr>
        <w:tabs>
          <w:tab w:val="num" w:pos="227"/>
        </w:tabs>
        <w:ind w:left="227" w:hanging="227"/>
      </w:pPr>
      <w:rPr>
        <w:rFonts w:ascii="Times New Roman" w:hAnsi="Times New Roman"/>
        <w:b w:val="0"/>
        <w:i w:val="0"/>
        <w:sz w:val="22"/>
      </w:rPr>
    </w:lvl>
    <w:lvl w:ilvl="1" w:tplc="04090019" w:tentative="1">
      <w:start w:val="1"/>
      <w:numFmt w:val="ideographTraditional"/>
      <w:lvlText w:val="%2、"/>
      <w:lvlJc w:val="left"/>
      <w:pPr>
        <w:tabs>
          <w:tab w:val="num" w:pos="-344"/>
        </w:tabs>
        <w:ind w:left="-344" w:hanging="480"/>
      </w:pPr>
    </w:lvl>
    <w:lvl w:ilvl="2" w:tplc="0409001B" w:tentative="1">
      <w:start w:val="1"/>
      <w:numFmt w:val="lowerRoman"/>
      <w:lvlText w:val="%3."/>
      <w:lvlJc w:val="right"/>
      <w:pPr>
        <w:tabs>
          <w:tab w:val="num" w:pos="136"/>
        </w:tabs>
        <w:ind w:left="136" w:hanging="480"/>
      </w:pPr>
    </w:lvl>
    <w:lvl w:ilvl="3" w:tplc="0409000F" w:tentative="1">
      <w:start w:val="1"/>
      <w:numFmt w:val="decimal"/>
      <w:lvlText w:val="%4."/>
      <w:lvlJc w:val="left"/>
      <w:pPr>
        <w:tabs>
          <w:tab w:val="num" w:pos="616"/>
        </w:tabs>
        <w:ind w:left="616" w:hanging="480"/>
      </w:pPr>
    </w:lvl>
    <w:lvl w:ilvl="4" w:tplc="04090019" w:tentative="1">
      <w:start w:val="1"/>
      <w:numFmt w:val="ideographTraditional"/>
      <w:lvlText w:val="%5、"/>
      <w:lvlJc w:val="left"/>
      <w:pPr>
        <w:tabs>
          <w:tab w:val="num" w:pos="1096"/>
        </w:tabs>
        <w:ind w:left="1096" w:hanging="480"/>
      </w:pPr>
    </w:lvl>
    <w:lvl w:ilvl="5" w:tplc="0409001B" w:tentative="1">
      <w:start w:val="1"/>
      <w:numFmt w:val="lowerRoman"/>
      <w:lvlText w:val="%6."/>
      <w:lvlJc w:val="right"/>
      <w:pPr>
        <w:tabs>
          <w:tab w:val="num" w:pos="1576"/>
        </w:tabs>
        <w:ind w:left="1576" w:hanging="480"/>
      </w:pPr>
    </w:lvl>
    <w:lvl w:ilvl="6" w:tplc="0409000F" w:tentative="1">
      <w:start w:val="1"/>
      <w:numFmt w:val="decimal"/>
      <w:lvlText w:val="%7."/>
      <w:lvlJc w:val="left"/>
      <w:pPr>
        <w:tabs>
          <w:tab w:val="num" w:pos="2056"/>
        </w:tabs>
        <w:ind w:left="2056" w:hanging="480"/>
      </w:pPr>
    </w:lvl>
    <w:lvl w:ilvl="7" w:tplc="04090019" w:tentative="1">
      <w:start w:val="1"/>
      <w:numFmt w:val="ideographTraditional"/>
      <w:lvlText w:val="%8、"/>
      <w:lvlJc w:val="left"/>
      <w:pPr>
        <w:tabs>
          <w:tab w:val="num" w:pos="2536"/>
        </w:tabs>
        <w:ind w:left="2536" w:hanging="480"/>
      </w:pPr>
    </w:lvl>
    <w:lvl w:ilvl="8" w:tplc="0409001B" w:tentative="1">
      <w:start w:val="1"/>
      <w:numFmt w:val="lowerRoman"/>
      <w:lvlText w:val="%9."/>
      <w:lvlJc w:val="right"/>
      <w:pPr>
        <w:tabs>
          <w:tab w:val="num" w:pos="3016"/>
        </w:tabs>
        <w:ind w:left="3016" w:hanging="480"/>
      </w:pPr>
    </w:lvl>
  </w:abstractNum>
  <w:abstractNum w:abstractNumId="90">
    <w:nsid w:val="1D57580F"/>
    <w:multiLevelType w:val="singleLevel"/>
    <w:tmpl w:val="B4A25A9E"/>
    <w:lvl w:ilvl="0">
      <w:start w:val="1"/>
      <w:numFmt w:val="lowerLetter"/>
      <w:lvlText w:val="(%1)"/>
      <w:legacy w:legacy="1" w:legacySpace="0" w:legacyIndent="425"/>
      <w:lvlJc w:val="left"/>
      <w:pPr>
        <w:ind w:left="1446" w:hanging="425"/>
      </w:pPr>
    </w:lvl>
  </w:abstractNum>
  <w:abstractNum w:abstractNumId="91">
    <w:nsid w:val="1D9A55A3"/>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92">
    <w:nsid w:val="1DA741CE"/>
    <w:multiLevelType w:val="hybridMultilevel"/>
    <w:tmpl w:val="4712D238"/>
    <w:lvl w:ilvl="0" w:tplc="9BE40FD2">
      <w:start w:val="1"/>
      <w:numFmt w:val="low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3">
    <w:nsid w:val="1DF27368"/>
    <w:multiLevelType w:val="hybridMultilevel"/>
    <w:tmpl w:val="567EA162"/>
    <w:lvl w:ilvl="0" w:tplc="788ABE9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1E2E082B"/>
    <w:multiLevelType w:val="hybridMultilevel"/>
    <w:tmpl w:val="03E230E2"/>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1E3C2291"/>
    <w:multiLevelType w:val="hybridMultilevel"/>
    <w:tmpl w:val="9796FCA8"/>
    <w:lvl w:ilvl="0" w:tplc="63982246">
      <w:start w:val="1"/>
      <w:numFmt w:val="lowerLetter"/>
      <w:lvlRestart w:val="0"/>
      <w:lvlText w:val="(%1)"/>
      <w:lvlJc w:val="right"/>
      <w:pPr>
        <w:tabs>
          <w:tab w:val="num" w:pos="2041"/>
        </w:tabs>
        <w:ind w:left="2041" w:hanging="227"/>
      </w:pPr>
      <w:rPr>
        <w:rFonts w:ascii="Times New Roman" w:hAnsi="Times New Roman" w:hint="eastAsia"/>
        <w:b w:val="0"/>
        <w:i w:val="0"/>
        <w:sz w:val="24"/>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96">
    <w:nsid w:val="1E543224"/>
    <w:multiLevelType w:val="hybridMultilevel"/>
    <w:tmpl w:val="7712676C"/>
    <w:lvl w:ilvl="0" w:tplc="431273E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7">
    <w:nsid w:val="1E8F1229"/>
    <w:multiLevelType w:val="hybridMultilevel"/>
    <w:tmpl w:val="DEDC59B2"/>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1F331DA9"/>
    <w:multiLevelType w:val="hybridMultilevel"/>
    <w:tmpl w:val="41166712"/>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1F4D10AF"/>
    <w:multiLevelType w:val="hybridMultilevel"/>
    <w:tmpl w:val="668A4DCE"/>
    <w:lvl w:ilvl="0" w:tplc="5BAE945C">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1FD02252"/>
    <w:multiLevelType w:val="hybridMultilevel"/>
    <w:tmpl w:val="9E720DFC"/>
    <w:lvl w:ilvl="0" w:tplc="63982246">
      <w:start w:val="1"/>
      <w:numFmt w:val="lowerLetter"/>
      <w:lvlRestart w:val="0"/>
      <w:lvlText w:val="(%1)"/>
      <w:lvlJc w:val="right"/>
      <w:pPr>
        <w:tabs>
          <w:tab w:val="num" w:pos="2041"/>
        </w:tabs>
        <w:ind w:left="2041" w:hanging="227"/>
      </w:pPr>
      <w:rPr>
        <w:rFonts w:ascii="Times New Roman" w:hAnsi="Times New Roman" w:hint="eastAsia"/>
        <w:b w:val="0"/>
        <w:i w:val="0"/>
        <w:sz w:val="24"/>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01">
    <w:nsid w:val="1FD9126C"/>
    <w:multiLevelType w:val="singleLevel"/>
    <w:tmpl w:val="E7BCB06A"/>
    <w:lvl w:ilvl="0">
      <w:start w:val="1"/>
      <w:numFmt w:val="chineseCountingThousand"/>
      <w:lvlText w:val="(%1)"/>
      <w:legacy w:legacy="1" w:legacySpace="0" w:legacyIndent="510"/>
      <w:lvlJc w:val="left"/>
      <w:pPr>
        <w:ind w:left="1531" w:hanging="510"/>
      </w:pPr>
    </w:lvl>
  </w:abstractNum>
  <w:abstractNum w:abstractNumId="102">
    <w:nsid w:val="1FF76CF9"/>
    <w:multiLevelType w:val="hybridMultilevel"/>
    <w:tmpl w:val="D3B2F548"/>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211F601A"/>
    <w:multiLevelType w:val="hybridMultilevel"/>
    <w:tmpl w:val="BBD2DD22"/>
    <w:lvl w:ilvl="0" w:tplc="09C416D2">
      <w:start w:val="1"/>
      <w:numFmt w:val="lowerLetter"/>
      <w:lvlText w:val="(%1)"/>
      <w:lvlJc w:val="left"/>
      <w:pPr>
        <w:tabs>
          <w:tab w:val="num" w:pos="510"/>
        </w:tabs>
        <w:ind w:left="510" w:hanging="510"/>
      </w:pPr>
      <w:rPr>
        <w:rFonts w:ascii="Arial" w:hAnsi="Arial" w:cs="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4">
    <w:nsid w:val="21654B06"/>
    <w:multiLevelType w:val="hybridMultilevel"/>
    <w:tmpl w:val="BA50075E"/>
    <w:lvl w:ilvl="0" w:tplc="63982246">
      <w:start w:val="1"/>
      <w:numFmt w:val="lowerLetter"/>
      <w:lvlRestart w:val="0"/>
      <w:lvlText w:val="(%1)"/>
      <w:lvlJc w:val="right"/>
      <w:pPr>
        <w:tabs>
          <w:tab w:val="num" w:pos="2041"/>
        </w:tabs>
        <w:ind w:left="2041" w:hanging="227"/>
      </w:pPr>
      <w:rPr>
        <w:rFonts w:ascii="Times New Roman" w:hAnsi="Times New Roman" w:hint="eastAsia"/>
        <w:b w:val="0"/>
        <w:i w:val="0"/>
        <w:sz w:val="24"/>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05">
    <w:nsid w:val="21706E8C"/>
    <w:multiLevelType w:val="hybridMultilevel"/>
    <w:tmpl w:val="9C842584"/>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21D0714B"/>
    <w:multiLevelType w:val="hybridMultilevel"/>
    <w:tmpl w:val="07F6B5D4"/>
    <w:lvl w:ilvl="0" w:tplc="64E87D8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224B5145"/>
    <w:multiLevelType w:val="hybridMultilevel"/>
    <w:tmpl w:val="F206555E"/>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22C6376B"/>
    <w:multiLevelType w:val="singleLevel"/>
    <w:tmpl w:val="E7BCB06A"/>
    <w:lvl w:ilvl="0">
      <w:start w:val="1"/>
      <w:numFmt w:val="chineseCountingThousand"/>
      <w:lvlText w:val="(%1)"/>
      <w:legacy w:legacy="1" w:legacySpace="0" w:legacyIndent="510"/>
      <w:lvlJc w:val="left"/>
      <w:pPr>
        <w:ind w:left="1531" w:hanging="510"/>
      </w:pPr>
    </w:lvl>
  </w:abstractNum>
  <w:abstractNum w:abstractNumId="109">
    <w:nsid w:val="22DB6421"/>
    <w:multiLevelType w:val="hybridMultilevel"/>
    <w:tmpl w:val="351E2074"/>
    <w:lvl w:ilvl="0" w:tplc="814013D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0">
    <w:nsid w:val="22E44274"/>
    <w:multiLevelType w:val="hybridMultilevel"/>
    <w:tmpl w:val="E132C74E"/>
    <w:lvl w:ilvl="0" w:tplc="EAC4FBBC">
      <w:start w:val="1"/>
      <w:numFmt w:val="chineseCountingThousand"/>
      <w:pStyle w:val="BodyTextIndent2"/>
      <w:lvlText w:val="(%1)"/>
      <w:lvlJc w:val="right"/>
      <w:pPr>
        <w:tabs>
          <w:tab w:val="num" w:pos="1531"/>
        </w:tabs>
        <w:ind w:left="1531" w:hanging="170"/>
      </w:pPr>
      <w:rPr>
        <w:rFonts w:ascii="Times New Roman" w:eastAsia="SimSun" w:hAnsi="Times New Roman" w:hint="default"/>
        <w:b w:val="0"/>
        <w:i w:val="0"/>
        <w:snapToGrid w:val="0"/>
        <w:spacing w:val="0"/>
        <w:w w:val="100"/>
        <w:kern w:val="0"/>
        <w:position w:val="2"/>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232753CF"/>
    <w:multiLevelType w:val="hybridMultilevel"/>
    <w:tmpl w:val="D1A2BAEC"/>
    <w:lvl w:ilvl="0" w:tplc="3012A00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nsid w:val="237E606F"/>
    <w:multiLevelType w:val="hybridMultilevel"/>
    <w:tmpl w:val="ECA65ECA"/>
    <w:lvl w:ilvl="0" w:tplc="C5A4A302">
      <w:start w:val="1"/>
      <w:numFmt w:val="upperLetter"/>
      <w:lvlText w:val="%1."/>
      <w:lvlJc w:val="left"/>
      <w:pPr>
        <w:tabs>
          <w:tab w:val="num" w:pos="960"/>
        </w:tabs>
        <w:ind w:left="960" w:hanging="480"/>
      </w:pPr>
      <w:rPr>
        <w:rFonts w:hint="default"/>
        <w:u w:val="none"/>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3">
    <w:nsid w:val="238B42DC"/>
    <w:multiLevelType w:val="hybridMultilevel"/>
    <w:tmpl w:val="76E6B29A"/>
    <w:lvl w:ilvl="0" w:tplc="AA982BB0">
      <w:start w:val="1"/>
      <w:numFmt w:val="lowerLetter"/>
      <w:lvlRestart w:val="0"/>
      <w:lvlText w:val="(%1)"/>
      <w:lvlJc w:val="right"/>
      <w:pPr>
        <w:tabs>
          <w:tab w:val="num" w:pos="3062"/>
        </w:tabs>
        <w:ind w:left="3062" w:hanging="227"/>
      </w:pPr>
      <w:rPr>
        <w:rFonts w:ascii="Times New Roman" w:hAnsi="Times New Roman" w:hint="eastAsia"/>
        <w:b w:val="0"/>
        <w:i w:val="0"/>
        <w:sz w:val="24"/>
      </w:rPr>
    </w:lvl>
    <w:lvl w:ilvl="1" w:tplc="04090019" w:tentative="1">
      <w:start w:val="1"/>
      <w:numFmt w:val="lowerLetter"/>
      <w:lvlText w:val="%2."/>
      <w:lvlJc w:val="left"/>
      <w:pPr>
        <w:tabs>
          <w:tab w:val="num" w:pos="2971"/>
        </w:tabs>
        <w:ind w:left="2971" w:hanging="360"/>
      </w:pPr>
    </w:lvl>
    <w:lvl w:ilvl="2" w:tplc="0409001B" w:tentative="1">
      <w:start w:val="1"/>
      <w:numFmt w:val="lowerRoman"/>
      <w:lvlText w:val="%3."/>
      <w:lvlJc w:val="right"/>
      <w:pPr>
        <w:tabs>
          <w:tab w:val="num" w:pos="3691"/>
        </w:tabs>
        <w:ind w:left="3691" w:hanging="180"/>
      </w:pPr>
    </w:lvl>
    <w:lvl w:ilvl="3" w:tplc="0409000F" w:tentative="1">
      <w:start w:val="1"/>
      <w:numFmt w:val="decimal"/>
      <w:lvlText w:val="%4."/>
      <w:lvlJc w:val="left"/>
      <w:pPr>
        <w:tabs>
          <w:tab w:val="num" w:pos="4411"/>
        </w:tabs>
        <w:ind w:left="4411" w:hanging="360"/>
      </w:pPr>
    </w:lvl>
    <w:lvl w:ilvl="4" w:tplc="04090019" w:tentative="1">
      <w:start w:val="1"/>
      <w:numFmt w:val="lowerLetter"/>
      <w:lvlText w:val="%5."/>
      <w:lvlJc w:val="left"/>
      <w:pPr>
        <w:tabs>
          <w:tab w:val="num" w:pos="5131"/>
        </w:tabs>
        <w:ind w:left="5131" w:hanging="360"/>
      </w:pPr>
    </w:lvl>
    <w:lvl w:ilvl="5" w:tplc="0409001B" w:tentative="1">
      <w:start w:val="1"/>
      <w:numFmt w:val="lowerRoman"/>
      <w:lvlText w:val="%6."/>
      <w:lvlJc w:val="right"/>
      <w:pPr>
        <w:tabs>
          <w:tab w:val="num" w:pos="5851"/>
        </w:tabs>
        <w:ind w:left="5851" w:hanging="180"/>
      </w:pPr>
    </w:lvl>
    <w:lvl w:ilvl="6" w:tplc="0409000F" w:tentative="1">
      <w:start w:val="1"/>
      <w:numFmt w:val="decimal"/>
      <w:lvlText w:val="%7."/>
      <w:lvlJc w:val="left"/>
      <w:pPr>
        <w:tabs>
          <w:tab w:val="num" w:pos="6571"/>
        </w:tabs>
        <w:ind w:left="6571" w:hanging="360"/>
      </w:pPr>
    </w:lvl>
    <w:lvl w:ilvl="7" w:tplc="04090019" w:tentative="1">
      <w:start w:val="1"/>
      <w:numFmt w:val="lowerLetter"/>
      <w:lvlText w:val="%8."/>
      <w:lvlJc w:val="left"/>
      <w:pPr>
        <w:tabs>
          <w:tab w:val="num" w:pos="7291"/>
        </w:tabs>
        <w:ind w:left="7291" w:hanging="360"/>
      </w:pPr>
    </w:lvl>
    <w:lvl w:ilvl="8" w:tplc="0409001B" w:tentative="1">
      <w:start w:val="1"/>
      <w:numFmt w:val="lowerRoman"/>
      <w:lvlText w:val="%9."/>
      <w:lvlJc w:val="right"/>
      <w:pPr>
        <w:tabs>
          <w:tab w:val="num" w:pos="8011"/>
        </w:tabs>
        <w:ind w:left="8011" w:hanging="180"/>
      </w:pPr>
    </w:lvl>
  </w:abstractNum>
  <w:abstractNum w:abstractNumId="114">
    <w:nsid w:val="24092A36"/>
    <w:multiLevelType w:val="hybridMultilevel"/>
    <w:tmpl w:val="8488D40A"/>
    <w:lvl w:ilvl="0" w:tplc="7A488B4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24737725"/>
    <w:multiLevelType w:val="hybridMultilevel"/>
    <w:tmpl w:val="36A016F8"/>
    <w:lvl w:ilvl="0" w:tplc="89E0F3A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257E7C2D"/>
    <w:multiLevelType w:val="hybridMultilevel"/>
    <w:tmpl w:val="916A0624"/>
    <w:lvl w:ilvl="0" w:tplc="6FE0721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7">
    <w:nsid w:val="25D92DA5"/>
    <w:multiLevelType w:val="hybridMultilevel"/>
    <w:tmpl w:val="E3F0EF86"/>
    <w:lvl w:ilvl="0" w:tplc="0BE261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25DF17E1"/>
    <w:multiLevelType w:val="singleLevel"/>
    <w:tmpl w:val="E9F4FBEE"/>
    <w:lvl w:ilvl="0">
      <w:start w:val="1"/>
      <w:numFmt w:val="lowerLetter"/>
      <w:lvlText w:val="(%1)"/>
      <w:lvlJc w:val="left"/>
      <w:pPr>
        <w:tabs>
          <w:tab w:val="num" w:pos="1531"/>
        </w:tabs>
        <w:ind w:left="1531" w:hanging="510"/>
      </w:pPr>
      <w:rPr>
        <w:rFonts w:hint="eastAsia"/>
      </w:rPr>
    </w:lvl>
  </w:abstractNum>
  <w:abstractNum w:abstractNumId="119">
    <w:nsid w:val="25F3061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20">
    <w:nsid w:val="26A139B3"/>
    <w:multiLevelType w:val="hybridMultilevel"/>
    <w:tmpl w:val="99B65918"/>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nsid w:val="277158B5"/>
    <w:multiLevelType w:val="hybridMultilevel"/>
    <w:tmpl w:val="308CBAA6"/>
    <w:lvl w:ilvl="0" w:tplc="B366E22C">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22">
    <w:nsid w:val="286B5D67"/>
    <w:multiLevelType w:val="hybridMultilevel"/>
    <w:tmpl w:val="F3B03960"/>
    <w:lvl w:ilvl="0" w:tplc="FE244A6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3">
    <w:nsid w:val="2874173A"/>
    <w:multiLevelType w:val="hybridMultilevel"/>
    <w:tmpl w:val="9CA049DE"/>
    <w:lvl w:ilvl="0" w:tplc="9A9CCD4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4">
    <w:nsid w:val="29240D5A"/>
    <w:multiLevelType w:val="hybridMultilevel"/>
    <w:tmpl w:val="B62AF1BE"/>
    <w:lvl w:ilvl="0" w:tplc="54FC98AE">
      <w:start w:val="1"/>
      <w:numFmt w:val="lowerLetter"/>
      <w:lvlRestart w:val="0"/>
      <w:lvlText w:val="(%1)"/>
      <w:lvlJc w:val="right"/>
      <w:pPr>
        <w:tabs>
          <w:tab w:val="num" w:pos="1531"/>
        </w:tabs>
        <w:ind w:left="1531" w:hanging="227"/>
      </w:pPr>
      <w:rPr>
        <w:rFonts w:ascii="Times New Roman" w:hAnsi="Times New Roman"/>
        <w:b w:val="0"/>
        <w:i w:val="0"/>
        <w:sz w:val="24"/>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25">
    <w:nsid w:val="292D5309"/>
    <w:multiLevelType w:val="hybridMultilevel"/>
    <w:tmpl w:val="7D76AAE6"/>
    <w:lvl w:ilvl="0" w:tplc="EB06CA1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6">
    <w:nsid w:val="293F062F"/>
    <w:multiLevelType w:val="hybridMultilevel"/>
    <w:tmpl w:val="D700D72A"/>
    <w:lvl w:ilvl="0" w:tplc="F48079A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nsid w:val="294E425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28">
    <w:nsid w:val="2963051A"/>
    <w:multiLevelType w:val="hybridMultilevel"/>
    <w:tmpl w:val="DF58F792"/>
    <w:lvl w:ilvl="0" w:tplc="63982246">
      <w:start w:val="1"/>
      <w:numFmt w:val="lowerLetter"/>
      <w:lvlRestart w:val="0"/>
      <w:lvlText w:val="(%1)"/>
      <w:lvlJc w:val="right"/>
      <w:pPr>
        <w:tabs>
          <w:tab w:val="num" w:pos="2041"/>
        </w:tabs>
        <w:ind w:left="2041" w:hanging="227"/>
      </w:pPr>
      <w:rPr>
        <w:rFonts w:ascii="Times New Roman" w:hAnsi="Times New Roman" w:hint="eastAsia"/>
        <w:b w:val="0"/>
        <w:i w:val="0"/>
        <w:sz w:val="24"/>
      </w:rPr>
    </w:lvl>
    <w:lvl w:ilvl="1" w:tplc="63982246">
      <w:start w:val="1"/>
      <w:numFmt w:val="lowerLetter"/>
      <w:lvlRestart w:val="0"/>
      <w:lvlText w:val="(%2)"/>
      <w:lvlJc w:val="right"/>
      <w:pPr>
        <w:tabs>
          <w:tab w:val="num" w:pos="1817"/>
        </w:tabs>
        <w:ind w:left="1817" w:hanging="227"/>
      </w:pPr>
      <w:rPr>
        <w:rFonts w:ascii="Times New Roman" w:hAnsi="Times New Roman" w:hint="eastAsia"/>
        <w:b w:val="0"/>
        <w:i w:val="0"/>
        <w:sz w:val="24"/>
      </w:r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29">
    <w:nsid w:val="2A0C5013"/>
    <w:multiLevelType w:val="hybridMultilevel"/>
    <w:tmpl w:val="4E347420"/>
    <w:lvl w:ilvl="0" w:tplc="941A507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0">
    <w:nsid w:val="2A5C4632"/>
    <w:multiLevelType w:val="hybridMultilevel"/>
    <w:tmpl w:val="4BA0A340"/>
    <w:lvl w:ilvl="0" w:tplc="D82800B2">
      <w:start w:val="1"/>
      <w:numFmt w:val="lowerLetter"/>
      <w:lvlRestart w:val="0"/>
      <w:lvlText w:val="(%1)"/>
      <w:lvlJc w:val="right"/>
      <w:pPr>
        <w:tabs>
          <w:tab w:val="num" w:pos="2011"/>
        </w:tabs>
        <w:ind w:left="2011" w:hanging="227"/>
      </w:pPr>
      <w:rPr>
        <w:rFonts w:ascii="Times New Roman" w:hAnsi="Times New Roman"/>
        <w:b w:val="0"/>
        <w:i w:val="0"/>
        <w:sz w:val="24"/>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31">
    <w:nsid w:val="2A9378BE"/>
    <w:multiLevelType w:val="hybridMultilevel"/>
    <w:tmpl w:val="BBB6D524"/>
    <w:lvl w:ilvl="0" w:tplc="71101598">
      <w:start w:val="1"/>
      <w:numFmt w:val="low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2">
    <w:nsid w:val="2BB508D3"/>
    <w:multiLevelType w:val="hybridMultilevel"/>
    <w:tmpl w:val="4DCE4382"/>
    <w:lvl w:ilvl="0" w:tplc="89888E1A">
      <w:start w:val="1"/>
      <w:numFmt w:val="lowerLetter"/>
      <w:lvlRestart w:val="0"/>
      <w:lvlText w:val="(%1)"/>
      <w:lvlJc w:val="left"/>
      <w:pPr>
        <w:tabs>
          <w:tab w:val="num" w:pos="0"/>
        </w:tabs>
        <w:ind w:left="1531" w:hanging="511"/>
      </w:pPr>
      <w:rPr>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3">
    <w:nsid w:val="2CAD2790"/>
    <w:multiLevelType w:val="hybridMultilevel"/>
    <w:tmpl w:val="03C8757C"/>
    <w:lvl w:ilvl="0" w:tplc="D82800B2">
      <w:start w:val="1"/>
      <w:numFmt w:val="lowerLetter"/>
      <w:lvlRestart w:val="0"/>
      <w:lvlText w:val="(%1)"/>
      <w:lvlJc w:val="right"/>
      <w:pPr>
        <w:tabs>
          <w:tab w:val="num" w:pos="2251"/>
        </w:tabs>
        <w:ind w:left="2251" w:hanging="227"/>
      </w:pPr>
      <w:rPr>
        <w:rFonts w:ascii="Times New Roman" w:hAnsi="Times New Roman"/>
        <w:b w:val="0"/>
        <w:i w:val="0"/>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4">
    <w:nsid w:val="2E3B3C6E"/>
    <w:multiLevelType w:val="hybridMultilevel"/>
    <w:tmpl w:val="F51CE5A8"/>
    <w:lvl w:ilvl="0" w:tplc="AA982BB0">
      <w:start w:val="1"/>
      <w:numFmt w:val="lowerLetter"/>
      <w:lvlRestart w:val="0"/>
      <w:lvlText w:val="(%1)"/>
      <w:lvlJc w:val="right"/>
      <w:pPr>
        <w:tabs>
          <w:tab w:val="num" w:pos="3062"/>
        </w:tabs>
        <w:ind w:left="3062" w:hanging="227"/>
      </w:pPr>
      <w:rPr>
        <w:rFonts w:ascii="Times New Roman" w:hAnsi="Times New Roman" w:hint="eastAsia"/>
        <w:b w:val="0"/>
        <w:i w:val="0"/>
        <w:sz w:val="24"/>
      </w:rPr>
    </w:lvl>
    <w:lvl w:ilvl="1" w:tplc="04090019" w:tentative="1">
      <w:start w:val="1"/>
      <w:numFmt w:val="lowerLetter"/>
      <w:lvlText w:val="%2."/>
      <w:lvlJc w:val="left"/>
      <w:pPr>
        <w:tabs>
          <w:tab w:val="num" w:pos="2971"/>
        </w:tabs>
        <w:ind w:left="2971" w:hanging="360"/>
      </w:pPr>
    </w:lvl>
    <w:lvl w:ilvl="2" w:tplc="0409001B" w:tentative="1">
      <w:start w:val="1"/>
      <w:numFmt w:val="lowerRoman"/>
      <w:lvlText w:val="%3."/>
      <w:lvlJc w:val="right"/>
      <w:pPr>
        <w:tabs>
          <w:tab w:val="num" w:pos="3691"/>
        </w:tabs>
        <w:ind w:left="3691" w:hanging="180"/>
      </w:pPr>
    </w:lvl>
    <w:lvl w:ilvl="3" w:tplc="0409000F" w:tentative="1">
      <w:start w:val="1"/>
      <w:numFmt w:val="decimal"/>
      <w:lvlText w:val="%4."/>
      <w:lvlJc w:val="left"/>
      <w:pPr>
        <w:tabs>
          <w:tab w:val="num" w:pos="4411"/>
        </w:tabs>
        <w:ind w:left="4411" w:hanging="360"/>
      </w:pPr>
    </w:lvl>
    <w:lvl w:ilvl="4" w:tplc="04090019" w:tentative="1">
      <w:start w:val="1"/>
      <w:numFmt w:val="lowerLetter"/>
      <w:lvlText w:val="%5."/>
      <w:lvlJc w:val="left"/>
      <w:pPr>
        <w:tabs>
          <w:tab w:val="num" w:pos="5131"/>
        </w:tabs>
        <w:ind w:left="5131" w:hanging="360"/>
      </w:pPr>
    </w:lvl>
    <w:lvl w:ilvl="5" w:tplc="0409001B" w:tentative="1">
      <w:start w:val="1"/>
      <w:numFmt w:val="lowerRoman"/>
      <w:lvlText w:val="%6."/>
      <w:lvlJc w:val="right"/>
      <w:pPr>
        <w:tabs>
          <w:tab w:val="num" w:pos="5851"/>
        </w:tabs>
        <w:ind w:left="5851" w:hanging="180"/>
      </w:pPr>
    </w:lvl>
    <w:lvl w:ilvl="6" w:tplc="0409000F" w:tentative="1">
      <w:start w:val="1"/>
      <w:numFmt w:val="decimal"/>
      <w:lvlText w:val="%7."/>
      <w:lvlJc w:val="left"/>
      <w:pPr>
        <w:tabs>
          <w:tab w:val="num" w:pos="6571"/>
        </w:tabs>
        <w:ind w:left="6571" w:hanging="360"/>
      </w:pPr>
    </w:lvl>
    <w:lvl w:ilvl="7" w:tplc="04090019" w:tentative="1">
      <w:start w:val="1"/>
      <w:numFmt w:val="lowerLetter"/>
      <w:lvlText w:val="%8."/>
      <w:lvlJc w:val="left"/>
      <w:pPr>
        <w:tabs>
          <w:tab w:val="num" w:pos="7291"/>
        </w:tabs>
        <w:ind w:left="7291" w:hanging="360"/>
      </w:pPr>
    </w:lvl>
    <w:lvl w:ilvl="8" w:tplc="0409001B" w:tentative="1">
      <w:start w:val="1"/>
      <w:numFmt w:val="lowerRoman"/>
      <w:lvlText w:val="%9."/>
      <w:lvlJc w:val="right"/>
      <w:pPr>
        <w:tabs>
          <w:tab w:val="num" w:pos="8011"/>
        </w:tabs>
        <w:ind w:left="8011" w:hanging="180"/>
      </w:pPr>
    </w:lvl>
  </w:abstractNum>
  <w:abstractNum w:abstractNumId="135">
    <w:nsid w:val="2E9E1576"/>
    <w:multiLevelType w:val="hybridMultilevel"/>
    <w:tmpl w:val="1632CB52"/>
    <w:lvl w:ilvl="0" w:tplc="814013D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6">
    <w:nsid w:val="2F1B6B5F"/>
    <w:multiLevelType w:val="hybridMultilevel"/>
    <w:tmpl w:val="F5EE3B4C"/>
    <w:lvl w:ilvl="0" w:tplc="5BAE945C">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nsid w:val="2FBE5000"/>
    <w:multiLevelType w:val="hybridMultilevel"/>
    <w:tmpl w:val="BF0EF53A"/>
    <w:lvl w:ilvl="0" w:tplc="814013D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8">
    <w:nsid w:val="2FE34460"/>
    <w:multiLevelType w:val="hybridMultilevel"/>
    <w:tmpl w:val="CE205234"/>
    <w:lvl w:ilvl="0" w:tplc="89888E1A">
      <w:start w:val="1"/>
      <w:numFmt w:val="lowerLetter"/>
      <w:lvlRestart w:val="0"/>
      <w:lvlText w:val="(%1)"/>
      <w:lvlJc w:val="left"/>
      <w:pPr>
        <w:tabs>
          <w:tab w:val="num" w:pos="0"/>
        </w:tabs>
        <w:ind w:left="1531" w:hanging="511"/>
      </w:pPr>
      <w:rPr>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9">
    <w:nsid w:val="30933FC6"/>
    <w:multiLevelType w:val="singleLevel"/>
    <w:tmpl w:val="5C4C31B6"/>
    <w:lvl w:ilvl="0">
      <w:start w:val="1"/>
      <w:numFmt w:val="lowerLetter"/>
      <w:lvlText w:val="(%1)"/>
      <w:legacy w:legacy="1" w:legacySpace="0" w:legacyIndent="425"/>
      <w:lvlJc w:val="left"/>
      <w:pPr>
        <w:ind w:left="1446" w:hanging="425"/>
      </w:pPr>
    </w:lvl>
  </w:abstractNum>
  <w:abstractNum w:abstractNumId="140">
    <w:nsid w:val="31431C20"/>
    <w:multiLevelType w:val="hybridMultilevel"/>
    <w:tmpl w:val="56DA695A"/>
    <w:lvl w:ilvl="0" w:tplc="431273E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1">
    <w:nsid w:val="31787CFA"/>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42">
    <w:nsid w:val="31ED09E3"/>
    <w:multiLevelType w:val="hybridMultilevel"/>
    <w:tmpl w:val="109A4A08"/>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32326B64"/>
    <w:multiLevelType w:val="hybridMultilevel"/>
    <w:tmpl w:val="CBD080B0"/>
    <w:lvl w:ilvl="0" w:tplc="70445866">
      <w:start w:val="1"/>
      <w:numFmt w:val="lowerLetter"/>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4">
    <w:nsid w:val="32C14CCE"/>
    <w:multiLevelType w:val="hybridMultilevel"/>
    <w:tmpl w:val="A5A2A5DA"/>
    <w:lvl w:ilvl="0" w:tplc="63982246">
      <w:start w:val="1"/>
      <w:numFmt w:val="lowerLetter"/>
      <w:lvlRestart w:val="0"/>
      <w:lvlText w:val="(%1)"/>
      <w:lvlJc w:val="right"/>
      <w:pPr>
        <w:tabs>
          <w:tab w:val="num" w:pos="2041"/>
        </w:tabs>
        <w:ind w:left="2041" w:hanging="227"/>
      </w:pPr>
      <w:rPr>
        <w:rFonts w:ascii="Times New Roman" w:hAnsi="Times New Roman" w:hint="eastAsia"/>
        <w:b w:val="0"/>
        <w:i w:val="0"/>
        <w:sz w:val="24"/>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45">
    <w:nsid w:val="32C60D33"/>
    <w:multiLevelType w:val="hybridMultilevel"/>
    <w:tmpl w:val="0728D4F0"/>
    <w:lvl w:ilvl="0" w:tplc="1966DF5E">
      <w:start w:val="1"/>
      <w:numFmt w:val="chineseCountingThousand"/>
      <w:lvlRestart w:val="0"/>
      <w:lvlText w:val="(%1)"/>
      <w:lvlJc w:val="right"/>
      <w:pPr>
        <w:tabs>
          <w:tab w:val="num" w:pos="1531"/>
        </w:tabs>
        <w:ind w:left="1531" w:hanging="170"/>
      </w:pPr>
      <w:rPr>
        <w:rFonts w:ascii="Times New Roman" w:hAnsi="Times New Roman"/>
        <w:sz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6">
    <w:nsid w:val="32D95CC5"/>
    <w:multiLevelType w:val="singleLevel"/>
    <w:tmpl w:val="B4A25A9E"/>
    <w:lvl w:ilvl="0">
      <w:start w:val="1"/>
      <w:numFmt w:val="lowerLetter"/>
      <w:lvlText w:val="(%1)"/>
      <w:legacy w:legacy="1" w:legacySpace="0" w:legacyIndent="425"/>
      <w:lvlJc w:val="left"/>
      <w:pPr>
        <w:ind w:left="1446" w:hanging="425"/>
      </w:pPr>
    </w:lvl>
  </w:abstractNum>
  <w:abstractNum w:abstractNumId="147">
    <w:nsid w:val="3356230A"/>
    <w:multiLevelType w:val="hybridMultilevel"/>
    <w:tmpl w:val="4538C396"/>
    <w:lvl w:ilvl="0" w:tplc="9F4A4868">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48">
    <w:nsid w:val="33894151"/>
    <w:multiLevelType w:val="hybridMultilevel"/>
    <w:tmpl w:val="B4FCC1D6"/>
    <w:lvl w:ilvl="0" w:tplc="92A8DDE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nsid w:val="33BF5892"/>
    <w:multiLevelType w:val="singleLevel"/>
    <w:tmpl w:val="C86ED9F2"/>
    <w:lvl w:ilvl="0">
      <w:start w:val="1"/>
      <w:numFmt w:val="chineseCountingThousand"/>
      <w:lvlText w:val="(%1)"/>
      <w:lvlJc w:val="left"/>
      <w:pPr>
        <w:tabs>
          <w:tab w:val="num" w:pos="1021"/>
        </w:tabs>
        <w:ind w:left="1021" w:hanging="511"/>
      </w:pPr>
      <w:rPr>
        <w:rFonts w:hint="eastAsia"/>
        <w:sz w:val="21"/>
      </w:rPr>
    </w:lvl>
  </w:abstractNum>
  <w:abstractNum w:abstractNumId="150">
    <w:nsid w:val="34333BE4"/>
    <w:multiLevelType w:val="hybridMultilevel"/>
    <w:tmpl w:val="C2804028"/>
    <w:lvl w:ilvl="0" w:tplc="814013D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1">
    <w:nsid w:val="34364C53"/>
    <w:multiLevelType w:val="singleLevel"/>
    <w:tmpl w:val="E7BCB06A"/>
    <w:lvl w:ilvl="0">
      <w:start w:val="1"/>
      <w:numFmt w:val="chineseCountingThousand"/>
      <w:lvlText w:val="(%1)"/>
      <w:legacy w:legacy="1" w:legacySpace="0" w:legacyIndent="510"/>
      <w:lvlJc w:val="left"/>
      <w:pPr>
        <w:ind w:left="1531" w:hanging="510"/>
      </w:pPr>
    </w:lvl>
  </w:abstractNum>
  <w:abstractNum w:abstractNumId="152">
    <w:nsid w:val="345858BC"/>
    <w:multiLevelType w:val="hybridMultilevel"/>
    <w:tmpl w:val="EDCA17A6"/>
    <w:lvl w:ilvl="0" w:tplc="DF848B1A">
      <w:start w:val="1"/>
      <w:numFmt w:val="lowerLetter"/>
      <w:lvlRestart w:val="0"/>
      <w:lvlText w:val="(%1)"/>
      <w:lvlJc w:val="left"/>
      <w:pPr>
        <w:tabs>
          <w:tab w:val="num" w:pos="0"/>
        </w:tabs>
        <w:ind w:left="1531" w:hanging="511"/>
      </w:pPr>
      <w:rPr>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nsid w:val="346014A7"/>
    <w:multiLevelType w:val="hybridMultilevel"/>
    <w:tmpl w:val="0E8696C0"/>
    <w:lvl w:ilvl="0" w:tplc="814013D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4">
    <w:nsid w:val="34D03A9E"/>
    <w:multiLevelType w:val="hybridMultilevel"/>
    <w:tmpl w:val="DC14741C"/>
    <w:lvl w:ilvl="0" w:tplc="029A432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nsid w:val="351D4898"/>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56">
    <w:nsid w:val="357D2900"/>
    <w:multiLevelType w:val="hybridMultilevel"/>
    <w:tmpl w:val="6532C4C0"/>
    <w:lvl w:ilvl="0" w:tplc="16A8940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7">
    <w:nsid w:val="3664620E"/>
    <w:multiLevelType w:val="hybridMultilevel"/>
    <w:tmpl w:val="11065334"/>
    <w:lvl w:ilvl="0" w:tplc="6BC49FC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nsid w:val="36AF0C55"/>
    <w:multiLevelType w:val="hybridMultilevel"/>
    <w:tmpl w:val="85603D20"/>
    <w:lvl w:ilvl="0" w:tplc="5BE24BF0">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59">
    <w:nsid w:val="36CA2D6F"/>
    <w:multiLevelType w:val="multilevel"/>
    <w:tmpl w:val="68702458"/>
    <w:lvl w:ilvl="0">
      <w:start w:val="8"/>
      <w:numFmt w:val="decimal"/>
      <w:lvlText w:val="%1"/>
      <w:lvlJc w:val="left"/>
      <w:pPr>
        <w:tabs>
          <w:tab w:val="num" w:pos="720"/>
        </w:tabs>
        <w:ind w:left="720" w:hanging="720"/>
      </w:pPr>
      <w:rPr>
        <w:rFonts w:hint="eastAsia"/>
      </w:rPr>
    </w:lvl>
    <w:lvl w:ilvl="1">
      <w:start w:val="1"/>
      <w:numFmt w:val="decimal"/>
      <w:lvlText w:val="%1．%2"/>
      <w:lvlJc w:val="left"/>
      <w:pPr>
        <w:tabs>
          <w:tab w:val="num" w:pos="1200"/>
        </w:tabs>
        <w:ind w:left="1200" w:hanging="720"/>
      </w:pPr>
      <w:rPr>
        <w:rFonts w:hint="eastAsia"/>
      </w:rPr>
    </w:lvl>
    <w:lvl w:ilvl="2">
      <w:start w:val="1"/>
      <w:numFmt w:val="decimal"/>
      <w:lvlText w:val="%1．%2.%3"/>
      <w:lvlJc w:val="left"/>
      <w:pPr>
        <w:tabs>
          <w:tab w:val="num" w:pos="1680"/>
        </w:tabs>
        <w:ind w:left="1680" w:hanging="720"/>
      </w:pPr>
      <w:rPr>
        <w:rFonts w:hint="eastAsia"/>
      </w:rPr>
    </w:lvl>
    <w:lvl w:ilvl="3">
      <w:start w:val="1"/>
      <w:numFmt w:val="decimal"/>
      <w:lvlText w:val="%1．%2.%3.%4"/>
      <w:lvlJc w:val="left"/>
      <w:pPr>
        <w:tabs>
          <w:tab w:val="num" w:pos="2520"/>
        </w:tabs>
        <w:ind w:left="2520" w:hanging="1080"/>
      </w:pPr>
      <w:rPr>
        <w:rFonts w:hint="eastAsia"/>
      </w:rPr>
    </w:lvl>
    <w:lvl w:ilvl="4">
      <w:start w:val="1"/>
      <w:numFmt w:val="decimal"/>
      <w:lvlText w:val="%1．%2.%3.%4.%5"/>
      <w:lvlJc w:val="left"/>
      <w:pPr>
        <w:tabs>
          <w:tab w:val="num" w:pos="3000"/>
        </w:tabs>
        <w:ind w:left="3000" w:hanging="1080"/>
      </w:pPr>
      <w:rPr>
        <w:rFonts w:hint="eastAsia"/>
      </w:rPr>
    </w:lvl>
    <w:lvl w:ilvl="5">
      <w:start w:val="1"/>
      <w:numFmt w:val="decimal"/>
      <w:lvlText w:val="%1．%2.%3.%4.%5.%6"/>
      <w:lvlJc w:val="left"/>
      <w:pPr>
        <w:tabs>
          <w:tab w:val="num" w:pos="3840"/>
        </w:tabs>
        <w:ind w:left="3840" w:hanging="1440"/>
      </w:pPr>
      <w:rPr>
        <w:rFonts w:hint="eastAsia"/>
      </w:rPr>
    </w:lvl>
    <w:lvl w:ilvl="6">
      <w:start w:val="1"/>
      <w:numFmt w:val="decimal"/>
      <w:lvlText w:val="%1．%2.%3.%4.%5.%6.%7"/>
      <w:lvlJc w:val="left"/>
      <w:pPr>
        <w:tabs>
          <w:tab w:val="num" w:pos="4320"/>
        </w:tabs>
        <w:ind w:left="4320" w:hanging="1440"/>
      </w:pPr>
      <w:rPr>
        <w:rFonts w:hint="eastAsia"/>
      </w:rPr>
    </w:lvl>
    <w:lvl w:ilvl="7">
      <w:start w:val="1"/>
      <w:numFmt w:val="decimal"/>
      <w:lvlText w:val="%1．%2.%3.%4.%5.%6.%7.%8"/>
      <w:lvlJc w:val="left"/>
      <w:pPr>
        <w:tabs>
          <w:tab w:val="num" w:pos="5160"/>
        </w:tabs>
        <w:ind w:left="5160" w:hanging="1800"/>
      </w:pPr>
      <w:rPr>
        <w:rFonts w:hint="eastAsia"/>
      </w:rPr>
    </w:lvl>
    <w:lvl w:ilvl="8">
      <w:start w:val="1"/>
      <w:numFmt w:val="decimal"/>
      <w:lvlText w:val="%1．%2.%3.%4.%5.%6.%7.%8.%9"/>
      <w:lvlJc w:val="left"/>
      <w:pPr>
        <w:tabs>
          <w:tab w:val="num" w:pos="5640"/>
        </w:tabs>
        <w:ind w:left="5640" w:hanging="1800"/>
      </w:pPr>
      <w:rPr>
        <w:rFonts w:hint="eastAsia"/>
      </w:rPr>
    </w:lvl>
  </w:abstractNum>
  <w:abstractNum w:abstractNumId="160">
    <w:nsid w:val="36DE14D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61">
    <w:nsid w:val="371560BC"/>
    <w:multiLevelType w:val="hybridMultilevel"/>
    <w:tmpl w:val="BA32929E"/>
    <w:lvl w:ilvl="0" w:tplc="115C3FC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2">
    <w:nsid w:val="37667276"/>
    <w:multiLevelType w:val="hybridMultilevel"/>
    <w:tmpl w:val="CE681FEA"/>
    <w:lvl w:ilvl="0" w:tplc="40008BB2">
      <w:start w:val="1"/>
      <w:numFmt w:val="decimal"/>
      <w:lvlText w:val="第%1条."/>
      <w:lvlJc w:val="left"/>
      <w:pPr>
        <w:tabs>
          <w:tab w:val="num" w:pos="1741"/>
        </w:tabs>
        <w:ind w:left="1741" w:hanging="720"/>
      </w:pPr>
      <w:rPr>
        <w:rFonts w:hint="eastAsia"/>
      </w:rPr>
    </w:lvl>
    <w:lvl w:ilvl="1" w:tplc="04090019" w:tentative="1">
      <w:start w:val="1"/>
      <w:numFmt w:val="ideographTraditional"/>
      <w:lvlText w:val="%2、"/>
      <w:lvlJc w:val="left"/>
      <w:pPr>
        <w:tabs>
          <w:tab w:val="num" w:pos="1981"/>
        </w:tabs>
        <w:ind w:left="1981" w:hanging="480"/>
      </w:pPr>
    </w:lvl>
    <w:lvl w:ilvl="2" w:tplc="0409001B" w:tentative="1">
      <w:start w:val="1"/>
      <w:numFmt w:val="lowerRoman"/>
      <w:lvlText w:val="%3."/>
      <w:lvlJc w:val="right"/>
      <w:pPr>
        <w:tabs>
          <w:tab w:val="num" w:pos="2461"/>
        </w:tabs>
        <w:ind w:left="2461" w:hanging="480"/>
      </w:pPr>
    </w:lvl>
    <w:lvl w:ilvl="3" w:tplc="0409000F" w:tentative="1">
      <w:start w:val="1"/>
      <w:numFmt w:val="decimal"/>
      <w:lvlText w:val="%4."/>
      <w:lvlJc w:val="left"/>
      <w:pPr>
        <w:tabs>
          <w:tab w:val="num" w:pos="2941"/>
        </w:tabs>
        <w:ind w:left="2941" w:hanging="480"/>
      </w:pPr>
    </w:lvl>
    <w:lvl w:ilvl="4" w:tplc="04090019" w:tentative="1">
      <w:start w:val="1"/>
      <w:numFmt w:val="ideographTraditional"/>
      <w:lvlText w:val="%5、"/>
      <w:lvlJc w:val="left"/>
      <w:pPr>
        <w:tabs>
          <w:tab w:val="num" w:pos="3421"/>
        </w:tabs>
        <w:ind w:left="3421" w:hanging="480"/>
      </w:pPr>
    </w:lvl>
    <w:lvl w:ilvl="5" w:tplc="0409001B" w:tentative="1">
      <w:start w:val="1"/>
      <w:numFmt w:val="lowerRoman"/>
      <w:lvlText w:val="%6."/>
      <w:lvlJc w:val="right"/>
      <w:pPr>
        <w:tabs>
          <w:tab w:val="num" w:pos="3901"/>
        </w:tabs>
        <w:ind w:left="3901" w:hanging="480"/>
      </w:pPr>
    </w:lvl>
    <w:lvl w:ilvl="6" w:tplc="0409000F" w:tentative="1">
      <w:start w:val="1"/>
      <w:numFmt w:val="decimal"/>
      <w:lvlText w:val="%7."/>
      <w:lvlJc w:val="left"/>
      <w:pPr>
        <w:tabs>
          <w:tab w:val="num" w:pos="4381"/>
        </w:tabs>
        <w:ind w:left="4381" w:hanging="480"/>
      </w:pPr>
    </w:lvl>
    <w:lvl w:ilvl="7" w:tplc="04090019" w:tentative="1">
      <w:start w:val="1"/>
      <w:numFmt w:val="ideographTraditional"/>
      <w:lvlText w:val="%8、"/>
      <w:lvlJc w:val="left"/>
      <w:pPr>
        <w:tabs>
          <w:tab w:val="num" w:pos="4861"/>
        </w:tabs>
        <w:ind w:left="4861" w:hanging="480"/>
      </w:pPr>
    </w:lvl>
    <w:lvl w:ilvl="8" w:tplc="0409001B" w:tentative="1">
      <w:start w:val="1"/>
      <w:numFmt w:val="lowerRoman"/>
      <w:lvlText w:val="%9."/>
      <w:lvlJc w:val="right"/>
      <w:pPr>
        <w:tabs>
          <w:tab w:val="num" w:pos="5341"/>
        </w:tabs>
        <w:ind w:left="5341" w:hanging="480"/>
      </w:pPr>
    </w:lvl>
  </w:abstractNum>
  <w:abstractNum w:abstractNumId="163">
    <w:nsid w:val="37F8770C"/>
    <w:multiLevelType w:val="hybridMultilevel"/>
    <w:tmpl w:val="A8C8B36A"/>
    <w:lvl w:ilvl="0" w:tplc="16A8940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4">
    <w:nsid w:val="384A1C44"/>
    <w:multiLevelType w:val="hybridMultilevel"/>
    <w:tmpl w:val="19E8442A"/>
    <w:lvl w:ilvl="0" w:tplc="16A8940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5">
    <w:nsid w:val="38B06FCF"/>
    <w:multiLevelType w:val="hybridMultilevel"/>
    <w:tmpl w:val="6CF424DE"/>
    <w:lvl w:ilvl="0" w:tplc="D5861244">
      <w:start w:val="1"/>
      <w:numFmt w:val="chineseCountingThousand"/>
      <w:lvlRestart w:val="0"/>
      <w:lvlText w:val="(%1)"/>
      <w:lvlJc w:val="right"/>
      <w:pPr>
        <w:tabs>
          <w:tab w:val="num" w:pos="1430"/>
        </w:tabs>
        <w:ind w:left="1430" w:hanging="170"/>
      </w:pPr>
      <w:rPr>
        <w:rFonts w:ascii="Times New Roman" w:hAnsi="Times New Roman"/>
        <w:sz w:val="20"/>
      </w:rPr>
    </w:lvl>
    <w:lvl w:ilvl="1" w:tplc="81504B64">
      <w:start w:val="1"/>
      <w:numFmt w:val="lowerLetter"/>
      <w:lvlRestart w:val="0"/>
      <w:lvlText w:val="(%2)"/>
      <w:lvlJc w:val="right"/>
      <w:pPr>
        <w:tabs>
          <w:tab w:val="num" w:pos="663"/>
        </w:tabs>
        <w:ind w:left="663" w:hanging="227"/>
      </w:pPr>
      <w:rPr>
        <w:rFonts w:ascii="Times New Roman" w:hAnsi="Times New Roman"/>
        <w:b w:val="0"/>
        <w:i w:val="0"/>
        <w:sz w:val="24"/>
      </w:rPr>
    </w:lvl>
    <w:lvl w:ilvl="2" w:tplc="0409001B" w:tentative="1">
      <w:start w:val="1"/>
      <w:numFmt w:val="lowerRoman"/>
      <w:lvlText w:val="%3."/>
      <w:lvlJc w:val="right"/>
      <w:pPr>
        <w:tabs>
          <w:tab w:val="num" w:pos="1396"/>
        </w:tabs>
        <w:ind w:left="1396" w:hanging="480"/>
      </w:pPr>
    </w:lvl>
    <w:lvl w:ilvl="3" w:tplc="0409000F" w:tentative="1">
      <w:start w:val="1"/>
      <w:numFmt w:val="decimal"/>
      <w:lvlText w:val="%4."/>
      <w:lvlJc w:val="left"/>
      <w:pPr>
        <w:tabs>
          <w:tab w:val="num" w:pos="1876"/>
        </w:tabs>
        <w:ind w:left="1876" w:hanging="480"/>
      </w:pPr>
    </w:lvl>
    <w:lvl w:ilvl="4" w:tplc="04090019" w:tentative="1">
      <w:start w:val="1"/>
      <w:numFmt w:val="ideographTraditional"/>
      <w:lvlText w:val="%5、"/>
      <w:lvlJc w:val="left"/>
      <w:pPr>
        <w:tabs>
          <w:tab w:val="num" w:pos="2356"/>
        </w:tabs>
        <w:ind w:left="2356" w:hanging="480"/>
      </w:pPr>
    </w:lvl>
    <w:lvl w:ilvl="5" w:tplc="0409001B" w:tentative="1">
      <w:start w:val="1"/>
      <w:numFmt w:val="lowerRoman"/>
      <w:lvlText w:val="%6."/>
      <w:lvlJc w:val="right"/>
      <w:pPr>
        <w:tabs>
          <w:tab w:val="num" w:pos="2836"/>
        </w:tabs>
        <w:ind w:left="2836" w:hanging="480"/>
      </w:pPr>
    </w:lvl>
    <w:lvl w:ilvl="6" w:tplc="0409000F" w:tentative="1">
      <w:start w:val="1"/>
      <w:numFmt w:val="decimal"/>
      <w:lvlText w:val="%7."/>
      <w:lvlJc w:val="left"/>
      <w:pPr>
        <w:tabs>
          <w:tab w:val="num" w:pos="3316"/>
        </w:tabs>
        <w:ind w:left="3316" w:hanging="480"/>
      </w:pPr>
    </w:lvl>
    <w:lvl w:ilvl="7" w:tplc="04090019" w:tentative="1">
      <w:start w:val="1"/>
      <w:numFmt w:val="ideographTraditional"/>
      <w:lvlText w:val="%8、"/>
      <w:lvlJc w:val="left"/>
      <w:pPr>
        <w:tabs>
          <w:tab w:val="num" w:pos="3796"/>
        </w:tabs>
        <w:ind w:left="3796" w:hanging="480"/>
      </w:pPr>
    </w:lvl>
    <w:lvl w:ilvl="8" w:tplc="0409001B" w:tentative="1">
      <w:start w:val="1"/>
      <w:numFmt w:val="lowerRoman"/>
      <w:lvlText w:val="%9."/>
      <w:lvlJc w:val="right"/>
      <w:pPr>
        <w:tabs>
          <w:tab w:val="num" w:pos="4276"/>
        </w:tabs>
        <w:ind w:left="4276" w:hanging="480"/>
      </w:pPr>
    </w:lvl>
  </w:abstractNum>
  <w:abstractNum w:abstractNumId="166">
    <w:nsid w:val="38C22F97"/>
    <w:multiLevelType w:val="hybridMultilevel"/>
    <w:tmpl w:val="9D5A13C6"/>
    <w:lvl w:ilvl="0" w:tplc="5DFC1876">
      <w:start w:val="1"/>
      <w:numFmt w:val="lowerLetter"/>
      <w:lvlRestart w:val="0"/>
      <w:lvlText w:val="(%1)"/>
      <w:lvlJc w:val="right"/>
      <w:pPr>
        <w:tabs>
          <w:tab w:val="num" w:pos="1531"/>
        </w:tabs>
        <w:ind w:left="1531" w:hanging="227"/>
      </w:pPr>
      <w:rPr>
        <w:rFonts w:ascii="Times New Roman" w:hAnsi="Times New Roman"/>
        <w:b w:val="0"/>
        <w:i w:val="0"/>
        <w:sz w:val="24"/>
      </w:rPr>
    </w:lvl>
    <w:lvl w:ilvl="1" w:tplc="8C8A36C8">
      <w:start w:val="1"/>
      <w:numFmt w:val="chineseCountingThousand"/>
      <w:lvlRestart w:val="0"/>
      <w:lvlText w:val="(%2)"/>
      <w:lvlJc w:val="right"/>
      <w:pPr>
        <w:tabs>
          <w:tab w:val="num" w:pos="650"/>
        </w:tabs>
        <w:ind w:left="650" w:hanging="170"/>
      </w:pPr>
      <w:rPr>
        <w:rFonts w:ascii="Times New Roman" w:hAnsi="Times New Roman"/>
        <w:sz w:val="20"/>
      </w:rPr>
    </w:lvl>
    <w:lvl w:ilvl="2" w:tplc="E4320098">
      <w:start w:val="1"/>
      <w:numFmt w:val="lowerRoman"/>
      <w:lvlText w:val="（%3）"/>
      <w:lvlJc w:val="left"/>
      <w:pPr>
        <w:tabs>
          <w:tab w:val="num" w:pos="2040"/>
        </w:tabs>
        <w:ind w:left="2040" w:hanging="10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7">
    <w:nsid w:val="38FB3984"/>
    <w:multiLevelType w:val="hybridMultilevel"/>
    <w:tmpl w:val="63902BA2"/>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nsid w:val="39053B46"/>
    <w:multiLevelType w:val="hybridMultilevel"/>
    <w:tmpl w:val="5E3EDBE4"/>
    <w:lvl w:ilvl="0" w:tplc="9A9CCD42">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69">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70">
    <w:nsid w:val="392C0056"/>
    <w:multiLevelType w:val="hybridMultilevel"/>
    <w:tmpl w:val="61162666"/>
    <w:lvl w:ilvl="0" w:tplc="DA0C97B4">
      <w:start w:val="1"/>
      <w:numFmt w:val="lowerLetter"/>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1">
    <w:nsid w:val="39640286"/>
    <w:multiLevelType w:val="singleLevel"/>
    <w:tmpl w:val="E9F4FBEE"/>
    <w:lvl w:ilvl="0">
      <w:start w:val="1"/>
      <w:numFmt w:val="lowerLetter"/>
      <w:lvlText w:val="(%1)"/>
      <w:legacy w:legacy="1" w:legacySpace="0" w:legacyIndent="425"/>
      <w:lvlJc w:val="left"/>
      <w:pPr>
        <w:ind w:left="1446" w:hanging="425"/>
      </w:pPr>
    </w:lvl>
  </w:abstractNum>
  <w:abstractNum w:abstractNumId="172">
    <w:nsid w:val="398137C3"/>
    <w:multiLevelType w:val="hybridMultilevel"/>
    <w:tmpl w:val="4552C230"/>
    <w:lvl w:ilvl="0" w:tplc="98A8EC34">
      <w:start w:val="1"/>
      <w:numFmt w:val="lowerLetter"/>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3">
    <w:nsid w:val="39D90235"/>
    <w:multiLevelType w:val="singleLevel"/>
    <w:tmpl w:val="ED68700C"/>
    <w:lvl w:ilvl="0">
      <w:start w:val="1"/>
      <w:numFmt w:val="bullet"/>
      <w:pStyle w:val="a"/>
      <w:lvlText w:val=""/>
      <w:lvlJc w:val="left"/>
      <w:pPr>
        <w:tabs>
          <w:tab w:val="num" w:pos="510"/>
        </w:tabs>
        <w:ind w:left="510" w:hanging="510"/>
      </w:pPr>
      <w:rPr>
        <w:rFonts w:ascii="Symbol" w:hAnsi="Symbol" w:hint="default"/>
      </w:rPr>
    </w:lvl>
  </w:abstractNum>
  <w:abstractNum w:abstractNumId="174">
    <w:nsid w:val="39E65AB9"/>
    <w:multiLevelType w:val="hybridMultilevel"/>
    <w:tmpl w:val="5514698E"/>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5">
    <w:nsid w:val="3A2144BA"/>
    <w:multiLevelType w:val="singleLevel"/>
    <w:tmpl w:val="E7BCB06A"/>
    <w:lvl w:ilvl="0">
      <w:start w:val="1"/>
      <w:numFmt w:val="chineseCountingThousand"/>
      <w:lvlText w:val="(%1)"/>
      <w:legacy w:legacy="1" w:legacySpace="0" w:legacyIndent="510"/>
      <w:lvlJc w:val="left"/>
      <w:pPr>
        <w:ind w:left="1531" w:hanging="510"/>
      </w:pPr>
    </w:lvl>
  </w:abstractNum>
  <w:abstractNum w:abstractNumId="176">
    <w:nsid w:val="3B352F45"/>
    <w:multiLevelType w:val="hybridMultilevel"/>
    <w:tmpl w:val="E8D85786"/>
    <w:lvl w:ilvl="0" w:tplc="C840B1B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7">
    <w:nsid w:val="3B6B2A82"/>
    <w:multiLevelType w:val="hybridMultilevel"/>
    <w:tmpl w:val="14FED0DA"/>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8">
    <w:nsid w:val="3C0E37B5"/>
    <w:multiLevelType w:val="hybridMultilevel"/>
    <w:tmpl w:val="B652DB16"/>
    <w:lvl w:ilvl="0" w:tplc="029A4324">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79">
    <w:nsid w:val="3C247E38"/>
    <w:multiLevelType w:val="hybridMultilevel"/>
    <w:tmpl w:val="5A7EF566"/>
    <w:lvl w:ilvl="0" w:tplc="98E62A3A">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80">
    <w:nsid w:val="3C50079A"/>
    <w:multiLevelType w:val="hybridMultilevel"/>
    <w:tmpl w:val="9656EC18"/>
    <w:lvl w:ilvl="0" w:tplc="D982CB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1">
    <w:nsid w:val="3C69370E"/>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82">
    <w:nsid w:val="3CCC2454"/>
    <w:multiLevelType w:val="multilevel"/>
    <w:tmpl w:val="C98A2B30"/>
    <w:lvl w:ilvl="0">
      <w:start w:val="5"/>
      <w:numFmt w:val="decimal"/>
      <w:lvlText w:val="%1"/>
      <w:lvlJc w:val="left"/>
      <w:pPr>
        <w:tabs>
          <w:tab w:val="num" w:pos="600"/>
        </w:tabs>
        <w:ind w:left="600" w:hanging="600"/>
      </w:pPr>
      <w:rPr>
        <w:rFonts w:hint="default"/>
      </w:rPr>
    </w:lvl>
    <w:lvl w:ilvl="1">
      <w:start w:val="8"/>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3">
    <w:nsid w:val="3CE6058D"/>
    <w:multiLevelType w:val="hybridMultilevel"/>
    <w:tmpl w:val="4DD0AA28"/>
    <w:lvl w:ilvl="0" w:tplc="941A507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4">
    <w:nsid w:val="3D301E9F"/>
    <w:multiLevelType w:val="hybridMultilevel"/>
    <w:tmpl w:val="C79E94B6"/>
    <w:lvl w:ilvl="0" w:tplc="2048B3A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5">
    <w:nsid w:val="3D3D063F"/>
    <w:multiLevelType w:val="singleLevel"/>
    <w:tmpl w:val="E9F4FBEE"/>
    <w:lvl w:ilvl="0">
      <w:start w:val="1"/>
      <w:numFmt w:val="lowerLetter"/>
      <w:lvlText w:val="(%1)"/>
      <w:legacy w:legacy="1" w:legacySpace="0" w:legacyIndent="425"/>
      <w:lvlJc w:val="left"/>
      <w:pPr>
        <w:ind w:left="1446" w:hanging="425"/>
      </w:pPr>
    </w:lvl>
  </w:abstractNum>
  <w:abstractNum w:abstractNumId="186">
    <w:nsid w:val="3D9135F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87">
    <w:nsid w:val="3DD67830"/>
    <w:multiLevelType w:val="hybridMultilevel"/>
    <w:tmpl w:val="577A379C"/>
    <w:lvl w:ilvl="0" w:tplc="DF848B1A">
      <w:start w:val="1"/>
      <w:numFmt w:val="lowerLetter"/>
      <w:lvlRestart w:val="0"/>
      <w:lvlText w:val="(%1)"/>
      <w:lvlJc w:val="left"/>
      <w:pPr>
        <w:tabs>
          <w:tab w:val="num" w:pos="0"/>
        </w:tabs>
        <w:ind w:left="1531" w:hanging="511"/>
      </w:pPr>
      <w:rPr>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8">
    <w:nsid w:val="3DFE7181"/>
    <w:multiLevelType w:val="hybridMultilevel"/>
    <w:tmpl w:val="4018330A"/>
    <w:lvl w:ilvl="0" w:tplc="1EFC2A9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9">
    <w:nsid w:val="3E5922E9"/>
    <w:multiLevelType w:val="singleLevel"/>
    <w:tmpl w:val="5C4C31B6"/>
    <w:lvl w:ilvl="0">
      <w:start w:val="1"/>
      <w:numFmt w:val="lowerLetter"/>
      <w:lvlText w:val="(%1)"/>
      <w:legacy w:legacy="1" w:legacySpace="0" w:legacyIndent="425"/>
      <w:lvlJc w:val="left"/>
      <w:pPr>
        <w:ind w:left="1446" w:hanging="425"/>
      </w:pPr>
    </w:lvl>
  </w:abstractNum>
  <w:abstractNum w:abstractNumId="190">
    <w:nsid w:val="3E75548B"/>
    <w:multiLevelType w:val="hybridMultilevel"/>
    <w:tmpl w:val="56F2D62E"/>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1">
    <w:nsid w:val="3E7F5BAB"/>
    <w:multiLevelType w:val="hybridMultilevel"/>
    <w:tmpl w:val="FE84C576"/>
    <w:lvl w:ilvl="0" w:tplc="DE0E3F4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2">
    <w:nsid w:val="3EDA7EA2"/>
    <w:multiLevelType w:val="hybridMultilevel"/>
    <w:tmpl w:val="9C9EDDD8"/>
    <w:lvl w:ilvl="0" w:tplc="431273E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3">
    <w:nsid w:val="3F1F4A44"/>
    <w:multiLevelType w:val="hybridMultilevel"/>
    <w:tmpl w:val="71680764"/>
    <w:lvl w:ilvl="0" w:tplc="01D808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4">
    <w:nsid w:val="3F667EEF"/>
    <w:multiLevelType w:val="hybridMultilevel"/>
    <w:tmpl w:val="BFEA12C8"/>
    <w:lvl w:ilvl="0" w:tplc="D82800B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5">
    <w:nsid w:val="3F710B33"/>
    <w:multiLevelType w:val="hybridMultilevel"/>
    <w:tmpl w:val="9F481D7E"/>
    <w:lvl w:ilvl="0" w:tplc="CA5EF9C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6">
    <w:nsid w:val="3F8C2B6E"/>
    <w:multiLevelType w:val="hybridMultilevel"/>
    <w:tmpl w:val="B072BA2E"/>
    <w:lvl w:ilvl="0" w:tplc="45FC478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7">
    <w:nsid w:val="4058264B"/>
    <w:multiLevelType w:val="singleLevel"/>
    <w:tmpl w:val="E7BCB06A"/>
    <w:lvl w:ilvl="0">
      <w:start w:val="1"/>
      <w:numFmt w:val="chineseCountingThousand"/>
      <w:lvlText w:val="(%1)"/>
      <w:legacy w:legacy="1" w:legacySpace="0" w:legacyIndent="510"/>
      <w:lvlJc w:val="left"/>
      <w:pPr>
        <w:ind w:left="1531" w:hanging="510"/>
      </w:pPr>
    </w:lvl>
  </w:abstractNum>
  <w:abstractNum w:abstractNumId="198">
    <w:nsid w:val="41051259"/>
    <w:multiLevelType w:val="hybridMultilevel"/>
    <w:tmpl w:val="16D41F0A"/>
    <w:lvl w:ilvl="0" w:tplc="55A625E2">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9">
    <w:nsid w:val="417D1649"/>
    <w:multiLevelType w:val="hybridMultilevel"/>
    <w:tmpl w:val="44386C06"/>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0">
    <w:nsid w:val="42185B62"/>
    <w:multiLevelType w:val="hybridMultilevel"/>
    <w:tmpl w:val="13B8CC74"/>
    <w:lvl w:ilvl="0" w:tplc="6B809BA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1">
    <w:nsid w:val="421F596D"/>
    <w:multiLevelType w:val="hybridMultilevel"/>
    <w:tmpl w:val="F342DB8C"/>
    <w:lvl w:ilvl="0" w:tplc="45FC478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2">
    <w:nsid w:val="429E5CD5"/>
    <w:multiLevelType w:val="hybridMultilevel"/>
    <w:tmpl w:val="4702A6A0"/>
    <w:lvl w:ilvl="0" w:tplc="16A8940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3">
    <w:nsid w:val="42B841C8"/>
    <w:multiLevelType w:val="multilevel"/>
    <w:tmpl w:val="C8C60FA6"/>
    <w:lvl w:ilvl="0">
      <w:start w:val="8"/>
      <w:numFmt w:val="decimal"/>
      <w:lvlText w:val="%1"/>
      <w:lvlJc w:val="left"/>
      <w:pPr>
        <w:tabs>
          <w:tab w:val="num" w:pos="855"/>
        </w:tabs>
        <w:ind w:left="855" w:hanging="855"/>
      </w:pPr>
      <w:rPr>
        <w:rFonts w:hint="eastAsia"/>
      </w:rPr>
    </w:lvl>
    <w:lvl w:ilvl="1">
      <w:start w:val="5"/>
      <w:numFmt w:val="decimal"/>
      <w:lvlText w:val="%1.%2"/>
      <w:lvlJc w:val="left"/>
      <w:pPr>
        <w:tabs>
          <w:tab w:val="num" w:pos="855"/>
        </w:tabs>
        <w:ind w:left="855" w:hanging="855"/>
      </w:pPr>
      <w:rPr>
        <w:rFonts w:hint="eastAsia"/>
      </w:rPr>
    </w:lvl>
    <w:lvl w:ilvl="2">
      <w:start w:val="1"/>
      <w:numFmt w:val="decimal"/>
      <w:lvlText w:val="%1.%2.%3"/>
      <w:lvlJc w:val="left"/>
      <w:pPr>
        <w:tabs>
          <w:tab w:val="num" w:pos="855"/>
        </w:tabs>
        <w:ind w:left="855" w:hanging="855"/>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204">
    <w:nsid w:val="42E03DB5"/>
    <w:multiLevelType w:val="hybridMultilevel"/>
    <w:tmpl w:val="F3943FD0"/>
    <w:lvl w:ilvl="0" w:tplc="5DFC187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5">
    <w:nsid w:val="42EA5F98"/>
    <w:multiLevelType w:val="hybridMultilevel"/>
    <w:tmpl w:val="F460BB3A"/>
    <w:lvl w:ilvl="0" w:tplc="BE042482">
      <w:start w:val="1"/>
      <w:numFmt w:val="low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6">
    <w:nsid w:val="431D6DE5"/>
    <w:multiLevelType w:val="hybridMultilevel"/>
    <w:tmpl w:val="7D8CFA10"/>
    <w:lvl w:ilvl="0" w:tplc="DE0E3F4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7">
    <w:nsid w:val="433D438C"/>
    <w:multiLevelType w:val="hybridMultilevel"/>
    <w:tmpl w:val="17EC403C"/>
    <w:lvl w:ilvl="0" w:tplc="18D638BC">
      <w:start w:val="1"/>
      <w:numFmt w:val="lowerLetter"/>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8">
    <w:nsid w:val="43956758"/>
    <w:multiLevelType w:val="singleLevel"/>
    <w:tmpl w:val="E7BCB06A"/>
    <w:lvl w:ilvl="0">
      <w:start w:val="1"/>
      <w:numFmt w:val="chineseCountingThousand"/>
      <w:lvlText w:val="(%1)"/>
      <w:legacy w:legacy="1" w:legacySpace="0" w:legacyIndent="510"/>
      <w:lvlJc w:val="left"/>
      <w:pPr>
        <w:ind w:left="1531" w:hanging="510"/>
      </w:pPr>
    </w:lvl>
  </w:abstractNum>
  <w:abstractNum w:abstractNumId="209">
    <w:nsid w:val="43BB18BC"/>
    <w:multiLevelType w:val="hybridMultilevel"/>
    <w:tmpl w:val="185E2DB8"/>
    <w:lvl w:ilvl="0" w:tplc="029A4324">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210">
    <w:nsid w:val="43EF6448"/>
    <w:multiLevelType w:val="hybridMultilevel"/>
    <w:tmpl w:val="AE94F3CE"/>
    <w:lvl w:ilvl="0" w:tplc="1C02EA12">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1">
    <w:nsid w:val="44291234"/>
    <w:multiLevelType w:val="hybridMultilevel"/>
    <w:tmpl w:val="1BB68178"/>
    <w:lvl w:ilvl="0" w:tplc="81504B6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2">
    <w:nsid w:val="443B4D66"/>
    <w:multiLevelType w:val="hybridMultilevel"/>
    <w:tmpl w:val="F6CA43B6"/>
    <w:lvl w:ilvl="0" w:tplc="45FC478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3">
    <w:nsid w:val="454C3E74"/>
    <w:multiLevelType w:val="hybridMultilevel"/>
    <w:tmpl w:val="711256E6"/>
    <w:lvl w:ilvl="0" w:tplc="0A80138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4">
    <w:nsid w:val="456C0FF6"/>
    <w:multiLevelType w:val="multilevel"/>
    <w:tmpl w:val="084EF132"/>
    <w:lvl w:ilvl="0">
      <w:start w:val="2"/>
      <w:numFmt w:val="decimal"/>
      <w:lvlText w:val="%1"/>
      <w:lvlJc w:val="left"/>
      <w:pPr>
        <w:tabs>
          <w:tab w:val="num" w:pos="600"/>
        </w:tabs>
        <w:ind w:left="600" w:hanging="600"/>
      </w:pPr>
      <w:rPr>
        <w:rFonts w:hint="default"/>
      </w:rPr>
    </w:lvl>
    <w:lvl w:ilvl="1">
      <w:start w:val="9"/>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5">
    <w:nsid w:val="4573113B"/>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16">
    <w:nsid w:val="45E05568"/>
    <w:multiLevelType w:val="multilevel"/>
    <w:tmpl w:val="8AB02DCC"/>
    <w:lvl w:ilvl="0">
      <w:start w:val="3"/>
      <w:numFmt w:val="decimal"/>
      <w:lvlText w:val="%1"/>
      <w:lvlJc w:val="left"/>
      <w:pPr>
        <w:tabs>
          <w:tab w:val="num" w:pos="855"/>
        </w:tabs>
        <w:ind w:left="855" w:hanging="855"/>
      </w:pPr>
      <w:rPr>
        <w:rFonts w:hint="eastAsia"/>
      </w:rPr>
    </w:lvl>
    <w:lvl w:ilvl="1">
      <w:start w:val="6"/>
      <w:numFmt w:val="decimal"/>
      <w:lvlText w:val="%1.%2"/>
      <w:lvlJc w:val="left"/>
      <w:pPr>
        <w:tabs>
          <w:tab w:val="num" w:pos="855"/>
        </w:tabs>
        <w:ind w:left="855" w:hanging="855"/>
      </w:pPr>
      <w:rPr>
        <w:rFonts w:hint="eastAsia"/>
      </w:rPr>
    </w:lvl>
    <w:lvl w:ilvl="2">
      <w:start w:val="1"/>
      <w:numFmt w:val="decimal"/>
      <w:lvlText w:val="%1.%2.%3"/>
      <w:lvlJc w:val="left"/>
      <w:pPr>
        <w:tabs>
          <w:tab w:val="num" w:pos="855"/>
        </w:tabs>
        <w:ind w:left="855" w:hanging="855"/>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217">
    <w:nsid w:val="45F22121"/>
    <w:multiLevelType w:val="hybridMultilevel"/>
    <w:tmpl w:val="2F764448"/>
    <w:lvl w:ilvl="0" w:tplc="E7F4F8A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8">
    <w:nsid w:val="463E6D22"/>
    <w:multiLevelType w:val="hybridMultilevel"/>
    <w:tmpl w:val="0EF64794"/>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9">
    <w:nsid w:val="469D46DA"/>
    <w:multiLevelType w:val="hybridMultilevel"/>
    <w:tmpl w:val="48708454"/>
    <w:lvl w:ilvl="0" w:tplc="0DE2E5F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0">
    <w:nsid w:val="475253F0"/>
    <w:multiLevelType w:val="hybridMultilevel"/>
    <w:tmpl w:val="D6147F54"/>
    <w:lvl w:ilvl="0" w:tplc="AA982BB0">
      <w:start w:val="1"/>
      <w:numFmt w:val="lowerLetter"/>
      <w:lvlRestart w:val="0"/>
      <w:lvlText w:val="(%1)"/>
      <w:lvlJc w:val="right"/>
      <w:pPr>
        <w:tabs>
          <w:tab w:val="num" w:pos="3062"/>
        </w:tabs>
        <w:ind w:left="3062" w:hanging="227"/>
      </w:pPr>
      <w:rPr>
        <w:rFonts w:ascii="Times New Roman" w:hAnsi="Times New Roman" w:hint="eastAsia"/>
        <w:b w:val="0"/>
        <w:i w:val="0"/>
        <w:sz w:val="24"/>
      </w:rPr>
    </w:lvl>
    <w:lvl w:ilvl="1" w:tplc="04090019" w:tentative="1">
      <w:start w:val="1"/>
      <w:numFmt w:val="lowerLetter"/>
      <w:lvlText w:val="%2."/>
      <w:lvlJc w:val="left"/>
      <w:pPr>
        <w:tabs>
          <w:tab w:val="num" w:pos="2971"/>
        </w:tabs>
        <w:ind w:left="2971" w:hanging="360"/>
      </w:pPr>
    </w:lvl>
    <w:lvl w:ilvl="2" w:tplc="0409001B" w:tentative="1">
      <w:start w:val="1"/>
      <w:numFmt w:val="lowerRoman"/>
      <w:lvlText w:val="%3."/>
      <w:lvlJc w:val="right"/>
      <w:pPr>
        <w:tabs>
          <w:tab w:val="num" w:pos="3691"/>
        </w:tabs>
        <w:ind w:left="3691" w:hanging="180"/>
      </w:pPr>
    </w:lvl>
    <w:lvl w:ilvl="3" w:tplc="AA982BB0">
      <w:start w:val="1"/>
      <w:numFmt w:val="lowerLetter"/>
      <w:lvlRestart w:val="0"/>
      <w:lvlText w:val="(%4)"/>
      <w:lvlJc w:val="right"/>
      <w:pPr>
        <w:tabs>
          <w:tab w:val="num" w:pos="4278"/>
        </w:tabs>
        <w:ind w:left="4278" w:hanging="227"/>
      </w:pPr>
      <w:rPr>
        <w:rFonts w:ascii="Times New Roman" w:hAnsi="Times New Roman" w:hint="eastAsia"/>
        <w:b w:val="0"/>
        <w:i w:val="0"/>
        <w:sz w:val="24"/>
      </w:rPr>
    </w:lvl>
    <w:lvl w:ilvl="4" w:tplc="04090019" w:tentative="1">
      <w:start w:val="1"/>
      <w:numFmt w:val="lowerLetter"/>
      <w:lvlText w:val="%5."/>
      <w:lvlJc w:val="left"/>
      <w:pPr>
        <w:tabs>
          <w:tab w:val="num" w:pos="5131"/>
        </w:tabs>
        <w:ind w:left="5131" w:hanging="360"/>
      </w:pPr>
    </w:lvl>
    <w:lvl w:ilvl="5" w:tplc="0409001B" w:tentative="1">
      <w:start w:val="1"/>
      <w:numFmt w:val="lowerRoman"/>
      <w:lvlText w:val="%6."/>
      <w:lvlJc w:val="right"/>
      <w:pPr>
        <w:tabs>
          <w:tab w:val="num" w:pos="5851"/>
        </w:tabs>
        <w:ind w:left="5851" w:hanging="180"/>
      </w:pPr>
    </w:lvl>
    <w:lvl w:ilvl="6" w:tplc="0409000F" w:tentative="1">
      <w:start w:val="1"/>
      <w:numFmt w:val="decimal"/>
      <w:lvlText w:val="%7."/>
      <w:lvlJc w:val="left"/>
      <w:pPr>
        <w:tabs>
          <w:tab w:val="num" w:pos="6571"/>
        </w:tabs>
        <w:ind w:left="6571" w:hanging="360"/>
      </w:pPr>
    </w:lvl>
    <w:lvl w:ilvl="7" w:tplc="04090019" w:tentative="1">
      <w:start w:val="1"/>
      <w:numFmt w:val="lowerLetter"/>
      <w:lvlText w:val="%8."/>
      <w:lvlJc w:val="left"/>
      <w:pPr>
        <w:tabs>
          <w:tab w:val="num" w:pos="7291"/>
        </w:tabs>
        <w:ind w:left="7291" w:hanging="360"/>
      </w:pPr>
    </w:lvl>
    <w:lvl w:ilvl="8" w:tplc="0409001B" w:tentative="1">
      <w:start w:val="1"/>
      <w:numFmt w:val="lowerRoman"/>
      <w:lvlText w:val="%9."/>
      <w:lvlJc w:val="right"/>
      <w:pPr>
        <w:tabs>
          <w:tab w:val="num" w:pos="8011"/>
        </w:tabs>
        <w:ind w:left="8011" w:hanging="180"/>
      </w:pPr>
    </w:lvl>
  </w:abstractNum>
  <w:abstractNum w:abstractNumId="221">
    <w:nsid w:val="47541DF6"/>
    <w:multiLevelType w:val="hybridMultilevel"/>
    <w:tmpl w:val="D386322A"/>
    <w:lvl w:ilvl="0" w:tplc="FB84BD3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2">
    <w:nsid w:val="479A15CD"/>
    <w:multiLevelType w:val="singleLevel"/>
    <w:tmpl w:val="E7BCB06A"/>
    <w:lvl w:ilvl="0">
      <w:start w:val="1"/>
      <w:numFmt w:val="chineseCountingThousand"/>
      <w:lvlText w:val="(%1)"/>
      <w:legacy w:legacy="1" w:legacySpace="0" w:legacyIndent="510"/>
      <w:lvlJc w:val="left"/>
      <w:pPr>
        <w:ind w:left="1531" w:hanging="510"/>
      </w:pPr>
    </w:lvl>
  </w:abstractNum>
  <w:abstractNum w:abstractNumId="223">
    <w:nsid w:val="47B819F2"/>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24">
    <w:nsid w:val="47F96C51"/>
    <w:multiLevelType w:val="hybridMultilevel"/>
    <w:tmpl w:val="3C68AE82"/>
    <w:lvl w:ilvl="0" w:tplc="63982246">
      <w:start w:val="1"/>
      <w:numFmt w:val="lowerLetter"/>
      <w:lvlRestart w:val="0"/>
      <w:lvlText w:val="(%1)"/>
      <w:lvlJc w:val="right"/>
      <w:pPr>
        <w:tabs>
          <w:tab w:val="num" w:pos="2041"/>
        </w:tabs>
        <w:ind w:left="2041" w:hanging="227"/>
      </w:pPr>
      <w:rPr>
        <w:rFonts w:ascii="Times New Roman" w:hAnsi="Times New Roman" w:hint="eastAsia"/>
        <w:b w:val="0"/>
        <w:i w:val="0"/>
        <w:sz w:val="24"/>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225">
    <w:nsid w:val="4851030B"/>
    <w:multiLevelType w:val="hybridMultilevel"/>
    <w:tmpl w:val="F97A4C38"/>
    <w:lvl w:ilvl="0" w:tplc="762CE050">
      <w:start w:val="1"/>
      <w:numFmt w:val="lowerLetter"/>
      <w:lvlText w:val="(%1)"/>
      <w:lvlJc w:val="left"/>
      <w:pPr>
        <w:tabs>
          <w:tab w:val="num" w:pos="435"/>
        </w:tabs>
        <w:ind w:left="435" w:hanging="43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6">
    <w:nsid w:val="48634CBB"/>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27">
    <w:nsid w:val="486470F4"/>
    <w:multiLevelType w:val="hybridMultilevel"/>
    <w:tmpl w:val="137CBE7C"/>
    <w:lvl w:ilvl="0" w:tplc="88302626">
      <w:start w:val="1"/>
      <w:numFmt w:val="taiwaneseCountingThousand"/>
      <w:lvlText w:val="%1．"/>
      <w:lvlJc w:val="left"/>
      <w:pPr>
        <w:tabs>
          <w:tab w:val="num" w:pos="720"/>
        </w:tabs>
        <w:ind w:left="720" w:hanging="720"/>
      </w:pPr>
      <w:rPr>
        <w:rFonts w:hint="eastAsia"/>
      </w:rPr>
    </w:lvl>
    <w:lvl w:ilvl="1" w:tplc="9B929A04">
      <w:start w:val="1"/>
      <w:numFmt w:val="decimal"/>
      <w:lvlText w:val="%2．"/>
      <w:lvlJc w:val="left"/>
      <w:pPr>
        <w:tabs>
          <w:tab w:val="num" w:pos="1200"/>
        </w:tabs>
        <w:ind w:left="1200" w:hanging="720"/>
      </w:pPr>
      <w:rPr>
        <w:rFonts w:hint="eastAsia"/>
      </w:rPr>
    </w:lvl>
    <w:lvl w:ilvl="2" w:tplc="4030CF4C">
      <w:start w:val="8"/>
      <w:numFmt w:val="upperLetter"/>
      <w:lvlText w:val="%3."/>
      <w:lvlJc w:val="left"/>
      <w:pPr>
        <w:tabs>
          <w:tab w:val="num" w:pos="1500"/>
        </w:tabs>
        <w:ind w:left="1500" w:hanging="54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8">
    <w:nsid w:val="48E35EF8"/>
    <w:multiLevelType w:val="hybridMultilevel"/>
    <w:tmpl w:val="456805B4"/>
    <w:lvl w:ilvl="0" w:tplc="C0BECDD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9">
    <w:nsid w:val="493A7C27"/>
    <w:multiLevelType w:val="hybridMultilevel"/>
    <w:tmpl w:val="687A960C"/>
    <w:lvl w:ilvl="0" w:tplc="45CAC8B2">
      <w:start w:val="1"/>
      <w:numFmt w:val="lowerLetter"/>
      <w:lvlRestart w:val="0"/>
      <w:lvlText w:val="(%1)"/>
      <w:lvlJc w:val="right"/>
      <w:pPr>
        <w:tabs>
          <w:tab w:val="num" w:pos="1531"/>
        </w:tabs>
        <w:ind w:left="1531" w:hanging="227"/>
      </w:pPr>
      <w:rPr>
        <w:sz w:val="24"/>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0">
    <w:nsid w:val="4978477A"/>
    <w:multiLevelType w:val="hybridMultilevel"/>
    <w:tmpl w:val="8BF22B74"/>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1">
    <w:nsid w:val="49C66973"/>
    <w:multiLevelType w:val="multilevel"/>
    <w:tmpl w:val="61C08128"/>
    <w:lvl w:ilvl="0">
      <w:start w:val="2"/>
      <w:numFmt w:val="decimal"/>
      <w:lvlText w:val="%3......."/>
      <w:lvlJc w:val="left"/>
      <w:pPr>
        <w:tabs>
          <w:tab w:val="num" w:pos="2160"/>
        </w:tabs>
        <w:ind w:left="2160" w:hanging="2160"/>
      </w:pPr>
      <w:rPr>
        <w:rFonts w:hint="eastAsia"/>
      </w:rPr>
    </w:lvl>
    <w:lvl w:ilvl="1">
      <w:start w:val="9"/>
      <w:numFmt w:val="decimal"/>
      <w:lvlText w:val="%3.%4......"/>
      <w:lvlJc w:val="left"/>
      <w:pPr>
        <w:tabs>
          <w:tab w:val="num" w:pos="2640"/>
        </w:tabs>
        <w:ind w:left="2640" w:hanging="2160"/>
      </w:pPr>
      <w:rPr>
        <w:rFonts w:hint="eastAsia"/>
      </w:rPr>
    </w:lvl>
    <w:lvl w:ilvl="2">
      <w:start w:val="1"/>
      <w:numFmt w:val="decimal"/>
      <w:lvlText w:val="%3.%4.%5....."/>
      <w:lvlJc w:val="left"/>
      <w:pPr>
        <w:tabs>
          <w:tab w:val="num" w:pos="3480"/>
        </w:tabs>
        <w:ind w:left="3480" w:hanging="2520"/>
      </w:pPr>
      <w:rPr>
        <w:rFonts w:hint="eastAsia"/>
      </w:rPr>
    </w:lvl>
    <w:lvl w:ilvl="3">
      <w:start w:val="1"/>
      <w:numFmt w:val="decimal"/>
      <w:lvlText w:val="%3.%4.%5.%6....Ñᔈ"/>
      <w:lvlJc w:val="left"/>
      <w:pPr>
        <w:tabs>
          <w:tab w:val="num" w:pos="4320"/>
        </w:tabs>
        <w:ind w:left="4320" w:hanging="2880"/>
      </w:pPr>
      <w:rPr>
        <w:rFonts w:hint="eastAsia"/>
      </w:rPr>
    </w:lvl>
    <w:lvl w:ilvl="4">
      <w:start w:val="1"/>
      <w:numFmt w:val="decimal"/>
      <w:lvlText w:val="%3.%4.%5.%6.%7...Ñᔈ "/>
      <w:lvlJc w:val="left"/>
      <w:pPr>
        <w:tabs>
          <w:tab w:val="num" w:pos="5160"/>
        </w:tabs>
        <w:ind w:left="5160" w:hanging="3240"/>
      </w:pPr>
      <w:rPr>
        <w:rFonts w:hint="eastAsia"/>
      </w:rPr>
    </w:lvl>
    <w:lvl w:ilvl="5">
      <w:start w:val="1"/>
      <w:numFmt w:val="decimal"/>
      <w:lvlText w:val="%3.%4.%5.%6.%7.%8..Ñᔈ "/>
      <w:lvlJc w:val="left"/>
      <w:pPr>
        <w:tabs>
          <w:tab w:val="num" w:pos="6000"/>
        </w:tabs>
        <w:ind w:left="6000" w:hanging="3600"/>
      </w:pPr>
      <w:rPr>
        <w:rFonts w:hint="eastAsia"/>
      </w:rPr>
    </w:lvl>
    <w:lvl w:ilvl="6">
      <w:start w:val="1"/>
      <w:numFmt w:val="decimal"/>
      <w:lvlText w:val="%3.%4.%5.%6.%7.%8.%9.Ñᔈ 䴴ȶ"/>
      <w:lvlJc w:val="left"/>
      <w:pPr>
        <w:tabs>
          <w:tab w:val="num" w:pos="6840"/>
        </w:tabs>
        <w:ind w:left="6840" w:hanging="3960"/>
      </w:pPr>
      <w:rPr>
        <w:rFonts w:hint="eastAsia"/>
      </w:rPr>
    </w:lvl>
    <w:lvl w:ilvl="7">
      <w:start w:val="1"/>
      <w:numFmt w:val="decimal"/>
      <w:lvlText w:val="%3.%4.%5.%6.%7.%8.%9."/>
      <w:lvlJc w:val="left"/>
      <w:pPr>
        <w:tabs>
          <w:tab w:val="num" w:pos="4800"/>
        </w:tabs>
        <w:ind w:left="4800" w:hanging="1440"/>
      </w:pPr>
      <w:rPr>
        <w:rFonts w:hint="eastAsia"/>
      </w:rPr>
    </w:lvl>
    <w:lvl w:ilvl="8">
      <w:start w:val="1"/>
      <w:numFmt w:val="decimal"/>
      <w:lvlText w:val="%3.%4.%5.%6.%7.%8.%9."/>
      <w:lvlJc w:val="left"/>
      <w:pPr>
        <w:tabs>
          <w:tab w:val="num" w:pos="5280"/>
        </w:tabs>
        <w:ind w:left="5280" w:hanging="1440"/>
      </w:pPr>
      <w:rPr>
        <w:rFonts w:hint="eastAsia"/>
      </w:rPr>
    </w:lvl>
  </w:abstractNum>
  <w:abstractNum w:abstractNumId="232">
    <w:nsid w:val="49DE16C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33">
    <w:nsid w:val="4A4B593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34">
    <w:nsid w:val="4ADF00B2"/>
    <w:multiLevelType w:val="hybridMultilevel"/>
    <w:tmpl w:val="D4E61548"/>
    <w:lvl w:ilvl="0" w:tplc="277E9A3C">
      <w:start w:val="1"/>
      <w:numFmt w:val="decimal"/>
      <w:lvlRestart w:val="0"/>
      <w:lvlText w:val="(%1)"/>
      <w:lvlJc w:val="right"/>
      <w:pPr>
        <w:tabs>
          <w:tab w:val="num" w:pos="2552"/>
        </w:tabs>
        <w:ind w:left="2552" w:hanging="227"/>
      </w:pPr>
      <w:rPr>
        <w:rFonts w:ascii="Times New Roman" w:hAnsi="Times New Roman"/>
        <w:b w:val="0"/>
        <w:i w:val="0"/>
        <w:sz w:val="22"/>
      </w:rPr>
    </w:lvl>
    <w:lvl w:ilvl="1" w:tplc="04090019" w:tentative="1">
      <w:start w:val="1"/>
      <w:numFmt w:val="ideographTraditional"/>
      <w:lvlText w:val="%2、"/>
      <w:lvlJc w:val="left"/>
      <w:pPr>
        <w:tabs>
          <w:tab w:val="num" w:pos="1981"/>
        </w:tabs>
        <w:ind w:left="1981" w:hanging="480"/>
      </w:pPr>
    </w:lvl>
    <w:lvl w:ilvl="2" w:tplc="0409001B">
      <w:start w:val="1"/>
      <w:numFmt w:val="lowerRoman"/>
      <w:lvlText w:val="%3."/>
      <w:lvlJc w:val="right"/>
      <w:pPr>
        <w:tabs>
          <w:tab w:val="num" w:pos="2461"/>
        </w:tabs>
        <w:ind w:left="2461" w:hanging="480"/>
      </w:pPr>
    </w:lvl>
    <w:lvl w:ilvl="3" w:tplc="0409000F" w:tentative="1">
      <w:start w:val="1"/>
      <w:numFmt w:val="decimal"/>
      <w:lvlText w:val="%4."/>
      <w:lvlJc w:val="left"/>
      <w:pPr>
        <w:tabs>
          <w:tab w:val="num" w:pos="2941"/>
        </w:tabs>
        <w:ind w:left="2941" w:hanging="480"/>
      </w:pPr>
    </w:lvl>
    <w:lvl w:ilvl="4" w:tplc="04090019" w:tentative="1">
      <w:start w:val="1"/>
      <w:numFmt w:val="ideographTraditional"/>
      <w:lvlText w:val="%5、"/>
      <w:lvlJc w:val="left"/>
      <w:pPr>
        <w:tabs>
          <w:tab w:val="num" w:pos="3421"/>
        </w:tabs>
        <w:ind w:left="3421" w:hanging="480"/>
      </w:pPr>
    </w:lvl>
    <w:lvl w:ilvl="5" w:tplc="0409001B" w:tentative="1">
      <w:start w:val="1"/>
      <w:numFmt w:val="lowerRoman"/>
      <w:lvlText w:val="%6."/>
      <w:lvlJc w:val="right"/>
      <w:pPr>
        <w:tabs>
          <w:tab w:val="num" w:pos="3901"/>
        </w:tabs>
        <w:ind w:left="3901" w:hanging="480"/>
      </w:pPr>
    </w:lvl>
    <w:lvl w:ilvl="6" w:tplc="0409000F" w:tentative="1">
      <w:start w:val="1"/>
      <w:numFmt w:val="decimal"/>
      <w:lvlText w:val="%7."/>
      <w:lvlJc w:val="left"/>
      <w:pPr>
        <w:tabs>
          <w:tab w:val="num" w:pos="4381"/>
        </w:tabs>
        <w:ind w:left="4381" w:hanging="480"/>
      </w:pPr>
    </w:lvl>
    <w:lvl w:ilvl="7" w:tplc="04090019" w:tentative="1">
      <w:start w:val="1"/>
      <w:numFmt w:val="ideographTraditional"/>
      <w:lvlText w:val="%8、"/>
      <w:lvlJc w:val="left"/>
      <w:pPr>
        <w:tabs>
          <w:tab w:val="num" w:pos="4861"/>
        </w:tabs>
        <w:ind w:left="4861" w:hanging="480"/>
      </w:pPr>
    </w:lvl>
    <w:lvl w:ilvl="8" w:tplc="0409001B" w:tentative="1">
      <w:start w:val="1"/>
      <w:numFmt w:val="lowerRoman"/>
      <w:lvlText w:val="%9."/>
      <w:lvlJc w:val="right"/>
      <w:pPr>
        <w:tabs>
          <w:tab w:val="num" w:pos="5341"/>
        </w:tabs>
        <w:ind w:left="5341" w:hanging="480"/>
      </w:pPr>
    </w:lvl>
  </w:abstractNum>
  <w:abstractNum w:abstractNumId="235">
    <w:nsid w:val="4AF436E3"/>
    <w:multiLevelType w:val="hybridMultilevel"/>
    <w:tmpl w:val="B9AA39CE"/>
    <w:lvl w:ilvl="0" w:tplc="814013D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6">
    <w:nsid w:val="4CA76D81"/>
    <w:multiLevelType w:val="hybridMultilevel"/>
    <w:tmpl w:val="390ABC98"/>
    <w:lvl w:ilvl="0" w:tplc="E34A2C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7">
    <w:nsid w:val="4CBE55C3"/>
    <w:multiLevelType w:val="hybridMultilevel"/>
    <w:tmpl w:val="B8121D68"/>
    <w:lvl w:ilvl="0" w:tplc="F27E5ED0">
      <w:start w:val="1"/>
      <w:numFmt w:val="low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8">
    <w:nsid w:val="4CEA7380"/>
    <w:multiLevelType w:val="hybridMultilevel"/>
    <w:tmpl w:val="9F760FA4"/>
    <w:lvl w:ilvl="0" w:tplc="2048B3A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9">
    <w:nsid w:val="4D225052"/>
    <w:multiLevelType w:val="singleLevel"/>
    <w:tmpl w:val="E9F4FBEE"/>
    <w:lvl w:ilvl="0">
      <w:start w:val="1"/>
      <w:numFmt w:val="lowerLetter"/>
      <w:lvlText w:val="(%1)"/>
      <w:legacy w:legacy="1" w:legacySpace="0" w:legacyIndent="425"/>
      <w:lvlJc w:val="left"/>
      <w:pPr>
        <w:ind w:left="1446" w:hanging="425"/>
      </w:pPr>
    </w:lvl>
  </w:abstractNum>
  <w:abstractNum w:abstractNumId="240">
    <w:nsid w:val="4D2F3917"/>
    <w:multiLevelType w:val="hybridMultilevel"/>
    <w:tmpl w:val="1092FD7C"/>
    <w:lvl w:ilvl="0" w:tplc="64FC713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1">
    <w:nsid w:val="4D4216A9"/>
    <w:multiLevelType w:val="hybridMultilevel"/>
    <w:tmpl w:val="178E2168"/>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2">
    <w:nsid w:val="4D713CDB"/>
    <w:multiLevelType w:val="hybridMultilevel"/>
    <w:tmpl w:val="D434912A"/>
    <w:lvl w:ilvl="0" w:tplc="9B9E9E98">
      <w:start w:val="1"/>
      <w:numFmt w:val="lowerLetter"/>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3">
    <w:nsid w:val="4D8B2301"/>
    <w:multiLevelType w:val="hybridMultilevel"/>
    <w:tmpl w:val="2BF6F690"/>
    <w:lvl w:ilvl="0" w:tplc="029A432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4">
    <w:nsid w:val="4DAB6DCD"/>
    <w:multiLevelType w:val="hybridMultilevel"/>
    <w:tmpl w:val="3C62FFE4"/>
    <w:lvl w:ilvl="0" w:tplc="DE0E3F4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5">
    <w:nsid w:val="4DC000A7"/>
    <w:multiLevelType w:val="singleLevel"/>
    <w:tmpl w:val="E7BCB06A"/>
    <w:lvl w:ilvl="0">
      <w:start w:val="1"/>
      <w:numFmt w:val="chineseCountingThousand"/>
      <w:lvlText w:val="(%1)"/>
      <w:legacy w:legacy="1" w:legacySpace="0" w:legacyIndent="510"/>
      <w:lvlJc w:val="left"/>
      <w:pPr>
        <w:ind w:left="1531" w:hanging="510"/>
      </w:pPr>
    </w:lvl>
  </w:abstractNum>
  <w:abstractNum w:abstractNumId="246">
    <w:nsid w:val="4E333EAE"/>
    <w:multiLevelType w:val="hybridMultilevel"/>
    <w:tmpl w:val="A9D61418"/>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EEFCB800">
      <w:start w:val="1"/>
      <w:numFmt w:val="chineseCountingThousand"/>
      <w:lvlRestart w:val="0"/>
      <w:lvlText w:val="(%2)"/>
      <w:lvlJc w:val="right"/>
      <w:pPr>
        <w:tabs>
          <w:tab w:val="num" w:pos="1250"/>
        </w:tabs>
        <w:ind w:left="1250" w:hanging="170"/>
      </w:pPr>
      <w:rPr>
        <w:rFonts w:ascii="Times New Roman" w:hAnsi="Times New Roman" w:hint="eastAsia"/>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7">
    <w:nsid w:val="4E78043E"/>
    <w:multiLevelType w:val="singleLevel"/>
    <w:tmpl w:val="B4A25A9E"/>
    <w:lvl w:ilvl="0">
      <w:start w:val="1"/>
      <w:numFmt w:val="lowerLetter"/>
      <w:lvlText w:val="(%1)"/>
      <w:legacy w:legacy="1" w:legacySpace="0" w:legacyIndent="425"/>
      <w:lvlJc w:val="left"/>
      <w:pPr>
        <w:ind w:left="1446" w:hanging="425"/>
      </w:pPr>
    </w:lvl>
  </w:abstractNum>
  <w:abstractNum w:abstractNumId="248">
    <w:nsid w:val="4F2D2460"/>
    <w:multiLevelType w:val="hybridMultilevel"/>
    <w:tmpl w:val="7BA00D92"/>
    <w:lvl w:ilvl="0" w:tplc="A0EAD0F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9">
    <w:nsid w:val="4F32655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50">
    <w:nsid w:val="4F401590"/>
    <w:multiLevelType w:val="hybridMultilevel"/>
    <w:tmpl w:val="C9A439B8"/>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1">
    <w:nsid w:val="506E43E8"/>
    <w:multiLevelType w:val="singleLevel"/>
    <w:tmpl w:val="E7BCB06A"/>
    <w:lvl w:ilvl="0">
      <w:start w:val="1"/>
      <w:numFmt w:val="chineseCountingThousand"/>
      <w:lvlText w:val="(%1)"/>
      <w:legacy w:legacy="1" w:legacySpace="0" w:legacyIndent="510"/>
      <w:lvlJc w:val="left"/>
      <w:pPr>
        <w:ind w:left="1531" w:hanging="510"/>
      </w:pPr>
    </w:lvl>
  </w:abstractNum>
  <w:abstractNum w:abstractNumId="252">
    <w:nsid w:val="507317FD"/>
    <w:multiLevelType w:val="singleLevel"/>
    <w:tmpl w:val="DF80D1AA"/>
    <w:lvl w:ilvl="0">
      <w:start w:val="1"/>
      <w:numFmt w:val="bullet"/>
      <w:pStyle w:val="a0"/>
      <w:lvlText w:val=""/>
      <w:lvlJc w:val="left"/>
      <w:pPr>
        <w:tabs>
          <w:tab w:val="num" w:pos="510"/>
        </w:tabs>
        <w:ind w:left="510" w:hanging="510"/>
      </w:pPr>
      <w:rPr>
        <w:rFonts w:ascii="Symbol" w:hAnsi="Symbol" w:hint="default"/>
        <w:sz w:val="24"/>
      </w:rPr>
    </w:lvl>
  </w:abstractNum>
  <w:abstractNum w:abstractNumId="253">
    <w:nsid w:val="50CD0DC7"/>
    <w:multiLevelType w:val="hybridMultilevel"/>
    <w:tmpl w:val="90B85B62"/>
    <w:lvl w:ilvl="0" w:tplc="0E366DDC">
      <w:start w:val="1"/>
      <w:numFmt w:val="lowerLetter"/>
      <w:lvlRestart w:val="0"/>
      <w:lvlText w:val="(%1)"/>
      <w:lvlJc w:val="left"/>
      <w:pPr>
        <w:tabs>
          <w:tab w:val="num" w:pos="0"/>
        </w:tabs>
        <w:ind w:left="1531" w:hanging="511"/>
      </w:pPr>
      <w:rPr>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4">
    <w:nsid w:val="512002CF"/>
    <w:multiLevelType w:val="hybridMultilevel"/>
    <w:tmpl w:val="CF0A6D30"/>
    <w:lvl w:ilvl="0" w:tplc="C0864C76">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255">
    <w:nsid w:val="517B1E4B"/>
    <w:multiLevelType w:val="singleLevel"/>
    <w:tmpl w:val="B4A25A9E"/>
    <w:lvl w:ilvl="0">
      <w:start w:val="1"/>
      <w:numFmt w:val="lowerLetter"/>
      <w:lvlText w:val="(%1)"/>
      <w:legacy w:legacy="1" w:legacySpace="0" w:legacyIndent="425"/>
      <w:lvlJc w:val="left"/>
      <w:pPr>
        <w:ind w:left="1446" w:hanging="425"/>
      </w:pPr>
    </w:lvl>
  </w:abstractNum>
  <w:abstractNum w:abstractNumId="256">
    <w:nsid w:val="518A6E7F"/>
    <w:multiLevelType w:val="singleLevel"/>
    <w:tmpl w:val="E7BCB06A"/>
    <w:lvl w:ilvl="0">
      <w:start w:val="1"/>
      <w:numFmt w:val="chineseCountingThousand"/>
      <w:lvlText w:val="(%1)"/>
      <w:legacy w:legacy="1" w:legacySpace="0" w:legacyIndent="510"/>
      <w:lvlJc w:val="left"/>
      <w:pPr>
        <w:ind w:left="1531" w:hanging="510"/>
      </w:pPr>
    </w:lvl>
  </w:abstractNum>
  <w:abstractNum w:abstractNumId="257">
    <w:nsid w:val="51B97633"/>
    <w:multiLevelType w:val="hybridMultilevel"/>
    <w:tmpl w:val="847AA61E"/>
    <w:lvl w:ilvl="0" w:tplc="5DFC187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8">
    <w:nsid w:val="52263E5C"/>
    <w:multiLevelType w:val="hybridMultilevel"/>
    <w:tmpl w:val="2ED29C0A"/>
    <w:lvl w:ilvl="0" w:tplc="89888E1A">
      <w:start w:val="1"/>
      <w:numFmt w:val="lowerLetter"/>
      <w:lvlRestart w:val="0"/>
      <w:lvlText w:val="(%1)"/>
      <w:lvlJc w:val="left"/>
      <w:pPr>
        <w:tabs>
          <w:tab w:val="num" w:pos="0"/>
        </w:tabs>
        <w:ind w:left="1531" w:hanging="511"/>
      </w:pPr>
      <w:rPr>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9">
    <w:nsid w:val="522C292C"/>
    <w:multiLevelType w:val="hybridMultilevel"/>
    <w:tmpl w:val="80A6C894"/>
    <w:lvl w:ilvl="0" w:tplc="6B809BA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0">
    <w:nsid w:val="52304890"/>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61">
    <w:nsid w:val="527D541B"/>
    <w:multiLevelType w:val="hybridMultilevel"/>
    <w:tmpl w:val="908489F8"/>
    <w:lvl w:ilvl="0" w:tplc="45CAC8B2">
      <w:start w:val="1"/>
      <w:numFmt w:val="lowerLetter"/>
      <w:lvlRestart w:val="0"/>
      <w:lvlText w:val="(%1)"/>
      <w:lvlJc w:val="right"/>
      <w:pPr>
        <w:tabs>
          <w:tab w:val="num" w:pos="2531"/>
        </w:tabs>
        <w:ind w:left="2531" w:hanging="227"/>
      </w:pPr>
      <w:rPr>
        <w:sz w:val="24"/>
        <w:u w:val="none"/>
      </w:rPr>
    </w:lvl>
    <w:lvl w:ilvl="1" w:tplc="45CAC8B2">
      <w:start w:val="1"/>
      <w:numFmt w:val="lowerLetter"/>
      <w:lvlRestart w:val="0"/>
      <w:lvlText w:val="(%2)"/>
      <w:lvlJc w:val="right"/>
      <w:pPr>
        <w:tabs>
          <w:tab w:val="num" w:pos="1647"/>
        </w:tabs>
        <w:ind w:left="1647" w:hanging="227"/>
      </w:pPr>
      <w:rPr>
        <w:sz w:val="24"/>
        <w:u w:val="none"/>
      </w:rPr>
    </w:lvl>
    <w:lvl w:ilvl="2" w:tplc="0409001B" w:tentative="1">
      <w:start w:val="1"/>
      <w:numFmt w:val="lowerRoman"/>
      <w:lvlText w:val="%3."/>
      <w:lvlJc w:val="right"/>
      <w:pPr>
        <w:tabs>
          <w:tab w:val="num" w:pos="2260"/>
        </w:tabs>
        <w:ind w:left="2260" w:hanging="420"/>
      </w:pPr>
    </w:lvl>
    <w:lvl w:ilvl="3" w:tplc="0409000F" w:tentative="1">
      <w:start w:val="1"/>
      <w:numFmt w:val="decimal"/>
      <w:lvlText w:val="%4."/>
      <w:lvlJc w:val="left"/>
      <w:pPr>
        <w:tabs>
          <w:tab w:val="num" w:pos="2680"/>
        </w:tabs>
        <w:ind w:left="2680" w:hanging="420"/>
      </w:pPr>
    </w:lvl>
    <w:lvl w:ilvl="4" w:tplc="04090019" w:tentative="1">
      <w:start w:val="1"/>
      <w:numFmt w:val="lowerLetter"/>
      <w:lvlText w:val="%5)"/>
      <w:lvlJc w:val="left"/>
      <w:pPr>
        <w:tabs>
          <w:tab w:val="num" w:pos="3100"/>
        </w:tabs>
        <w:ind w:left="3100" w:hanging="420"/>
      </w:pPr>
    </w:lvl>
    <w:lvl w:ilvl="5" w:tplc="0409001B" w:tentative="1">
      <w:start w:val="1"/>
      <w:numFmt w:val="lowerRoman"/>
      <w:lvlText w:val="%6."/>
      <w:lvlJc w:val="right"/>
      <w:pPr>
        <w:tabs>
          <w:tab w:val="num" w:pos="3520"/>
        </w:tabs>
        <w:ind w:left="3520" w:hanging="420"/>
      </w:pPr>
    </w:lvl>
    <w:lvl w:ilvl="6" w:tplc="0409000F" w:tentative="1">
      <w:start w:val="1"/>
      <w:numFmt w:val="decimal"/>
      <w:lvlText w:val="%7."/>
      <w:lvlJc w:val="left"/>
      <w:pPr>
        <w:tabs>
          <w:tab w:val="num" w:pos="3940"/>
        </w:tabs>
        <w:ind w:left="3940" w:hanging="420"/>
      </w:pPr>
    </w:lvl>
    <w:lvl w:ilvl="7" w:tplc="04090019" w:tentative="1">
      <w:start w:val="1"/>
      <w:numFmt w:val="lowerLetter"/>
      <w:lvlText w:val="%8)"/>
      <w:lvlJc w:val="left"/>
      <w:pPr>
        <w:tabs>
          <w:tab w:val="num" w:pos="4360"/>
        </w:tabs>
        <w:ind w:left="4360" w:hanging="420"/>
      </w:pPr>
    </w:lvl>
    <w:lvl w:ilvl="8" w:tplc="0409001B" w:tentative="1">
      <w:start w:val="1"/>
      <w:numFmt w:val="lowerRoman"/>
      <w:lvlText w:val="%9."/>
      <w:lvlJc w:val="right"/>
      <w:pPr>
        <w:tabs>
          <w:tab w:val="num" w:pos="4780"/>
        </w:tabs>
        <w:ind w:left="4780" w:hanging="420"/>
      </w:pPr>
    </w:lvl>
  </w:abstractNum>
  <w:abstractNum w:abstractNumId="262">
    <w:nsid w:val="537D27FA"/>
    <w:multiLevelType w:val="hybridMultilevel"/>
    <w:tmpl w:val="9C201C7C"/>
    <w:lvl w:ilvl="0" w:tplc="35BA7E7A">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263">
    <w:nsid w:val="53954E66"/>
    <w:multiLevelType w:val="hybridMultilevel"/>
    <w:tmpl w:val="C2561634"/>
    <w:lvl w:ilvl="0" w:tplc="BB729D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4">
    <w:nsid w:val="54156E5F"/>
    <w:multiLevelType w:val="singleLevel"/>
    <w:tmpl w:val="E7BCB06A"/>
    <w:lvl w:ilvl="0">
      <w:start w:val="1"/>
      <w:numFmt w:val="chineseCountingThousand"/>
      <w:lvlText w:val="(%1)"/>
      <w:legacy w:legacy="1" w:legacySpace="0" w:legacyIndent="510"/>
      <w:lvlJc w:val="left"/>
      <w:pPr>
        <w:ind w:left="1531" w:hanging="510"/>
      </w:pPr>
    </w:lvl>
  </w:abstractNum>
  <w:abstractNum w:abstractNumId="265">
    <w:nsid w:val="5472561C"/>
    <w:multiLevelType w:val="hybridMultilevel"/>
    <w:tmpl w:val="8CE0D940"/>
    <w:lvl w:ilvl="0" w:tplc="F778423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6">
    <w:nsid w:val="548C366D"/>
    <w:multiLevelType w:val="hybridMultilevel"/>
    <w:tmpl w:val="28EAF34A"/>
    <w:lvl w:ilvl="0" w:tplc="3682869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7">
    <w:nsid w:val="55347ECC"/>
    <w:multiLevelType w:val="hybridMultilevel"/>
    <w:tmpl w:val="5C1C00DA"/>
    <w:lvl w:ilvl="0" w:tplc="63982246">
      <w:start w:val="1"/>
      <w:numFmt w:val="lowerLetter"/>
      <w:lvlRestart w:val="0"/>
      <w:lvlText w:val="(%1)"/>
      <w:lvlJc w:val="right"/>
      <w:pPr>
        <w:tabs>
          <w:tab w:val="num" w:pos="2041"/>
        </w:tabs>
        <w:ind w:left="2041" w:hanging="227"/>
      </w:pPr>
      <w:rPr>
        <w:rFonts w:ascii="Times New Roman" w:hAnsi="Times New Roman" w:hint="eastAsia"/>
        <w:b w:val="0"/>
        <w:i w:val="0"/>
        <w:sz w:val="24"/>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268">
    <w:nsid w:val="557D6A27"/>
    <w:multiLevelType w:val="singleLevel"/>
    <w:tmpl w:val="5C4C31B6"/>
    <w:lvl w:ilvl="0">
      <w:start w:val="1"/>
      <w:numFmt w:val="lowerLetter"/>
      <w:lvlText w:val="(%1)"/>
      <w:legacy w:legacy="1" w:legacySpace="0" w:legacyIndent="425"/>
      <w:lvlJc w:val="left"/>
      <w:pPr>
        <w:ind w:left="1446" w:hanging="425"/>
      </w:pPr>
    </w:lvl>
  </w:abstractNum>
  <w:abstractNum w:abstractNumId="269">
    <w:nsid w:val="55A27429"/>
    <w:multiLevelType w:val="hybridMultilevel"/>
    <w:tmpl w:val="18E091E4"/>
    <w:lvl w:ilvl="0" w:tplc="941A507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0">
    <w:nsid w:val="55A557BC"/>
    <w:multiLevelType w:val="hybridMultilevel"/>
    <w:tmpl w:val="B47EC1CE"/>
    <w:lvl w:ilvl="0" w:tplc="CFF0B4E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1">
    <w:nsid w:val="569D17B1"/>
    <w:multiLevelType w:val="hybridMultilevel"/>
    <w:tmpl w:val="2C123458"/>
    <w:lvl w:ilvl="0" w:tplc="1EFC2A9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2">
    <w:nsid w:val="56A367C7"/>
    <w:multiLevelType w:val="hybridMultilevel"/>
    <w:tmpl w:val="0ECE68D4"/>
    <w:lvl w:ilvl="0" w:tplc="05CE096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3">
    <w:nsid w:val="56D87014"/>
    <w:multiLevelType w:val="hybridMultilevel"/>
    <w:tmpl w:val="C4B83D42"/>
    <w:lvl w:ilvl="0" w:tplc="5F6E81B0">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274">
    <w:nsid w:val="56DA33F7"/>
    <w:multiLevelType w:val="hybridMultilevel"/>
    <w:tmpl w:val="B268E010"/>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5">
    <w:nsid w:val="570A6246"/>
    <w:multiLevelType w:val="hybridMultilevel"/>
    <w:tmpl w:val="9A7CEE2C"/>
    <w:lvl w:ilvl="0" w:tplc="5A247A7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6">
    <w:nsid w:val="5718037F"/>
    <w:multiLevelType w:val="hybridMultilevel"/>
    <w:tmpl w:val="AEE40526"/>
    <w:lvl w:ilvl="0" w:tplc="814013D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7">
    <w:nsid w:val="572C6E31"/>
    <w:multiLevelType w:val="hybridMultilevel"/>
    <w:tmpl w:val="EBA6EC70"/>
    <w:lvl w:ilvl="0" w:tplc="7556F3A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8">
    <w:nsid w:val="57565379"/>
    <w:multiLevelType w:val="singleLevel"/>
    <w:tmpl w:val="E7BCB06A"/>
    <w:lvl w:ilvl="0">
      <w:start w:val="1"/>
      <w:numFmt w:val="chineseCountingThousand"/>
      <w:lvlText w:val="(%1)"/>
      <w:legacy w:legacy="1" w:legacySpace="0" w:legacyIndent="510"/>
      <w:lvlJc w:val="left"/>
      <w:pPr>
        <w:ind w:left="1531" w:hanging="510"/>
      </w:pPr>
    </w:lvl>
  </w:abstractNum>
  <w:abstractNum w:abstractNumId="279">
    <w:nsid w:val="575C2B5E"/>
    <w:multiLevelType w:val="hybridMultilevel"/>
    <w:tmpl w:val="FFD8941C"/>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0">
    <w:nsid w:val="57DC4CBD"/>
    <w:multiLevelType w:val="multilevel"/>
    <w:tmpl w:val="77F44150"/>
    <w:lvl w:ilvl="0">
      <w:start w:val="1"/>
      <w:numFmt w:val="chineseCountingThousand"/>
      <w:suff w:val="nothing"/>
      <w:lvlText w:val="第%1章"/>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1">
    <w:nsid w:val="58630B96"/>
    <w:multiLevelType w:val="multilevel"/>
    <w:tmpl w:val="403469FA"/>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2">
    <w:nsid w:val="58667933"/>
    <w:multiLevelType w:val="hybridMultilevel"/>
    <w:tmpl w:val="EC700CFC"/>
    <w:lvl w:ilvl="0" w:tplc="2048B3A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3">
    <w:nsid w:val="5893363B"/>
    <w:multiLevelType w:val="hybridMultilevel"/>
    <w:tmpl w:val="42B483BA"/>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4">
    <w:nsid w:val="589C30B0"/>
    <w:multiLevelType w:val="singleLevel"/>
    <w:tmpl w:val="E7BCB06A"/>
    <w:lvl w:ilvl="0">
      <w:start w:val="1"/>
      <w:numFmt w:val="chineseCountingThousand"/>
      <w:lvlText w:val="(%1)"/>
      <w:legacy w:legacy="1" w:legacySpace="0" w:legacyIndent="510"/>
      <w:lvlJc w:val="left"/>
      <w:pPr>
        <w:ind w:left="1531" w:hanging="510"/>
      </w:pPr>
    </w:lvl>
  </w:abstractNum>
  <w:abstractNum w:abstractNumId="285">
    <w:nsid w:val="58DD4E2A"/>
    <w:multiLevelType w:val="multilevel"/>
    <w:tmpl w:val="BA40CBF8"/>
    <w:lvl w:ilvl="0">
      <w:start w:val="2"/>
      <w:numFmt w:val="decimal"/>
      <w:lvlText w:val="%1"/>
      <w:lvlJc w:val="left"/>
      <w:pPr>
        <w:tabs>
          <w:tab w:val="num" w:pos="990"/>
        </w:tabs>
        <w:ind w:left="990" w:hanging="990"/>
      </w:pPr>
      <w:rPr>
        <w:rFonts w:hint="eastAsia"/>
      </w:rPr>
    </w:lvl>
    <w:lvl w:ilvl="1">
      <w:start w:val="12"/>
      <w:numFmt w:val="decimal"/>
      <w:lvlText w:val="%1.%2"/>
      <w:lvlJc w:val="left"/>
      <w:pPr>
        <w:tabs>
          <w:tab w:val="num" w:pos="990"/>
        </w:tabs>
        <w:ind w:left="990" w:hanging="990"/>
      </w:pPr>
      <w:rPr>
        <w:rFonts w:hint="eastAsia"/>
      </w:rPr>
    </w:lvl>
    <w:lvl w:ilvl="2">
      <w:start w:val="1"/>
      <w:numFmt w:val="decimal"/>
      <w:lvlText w:val="%1.%2.%3"/>
      <w:lvlJc w:val="left"/>
      <w:pPr>
        <w:tabs>
          <w:tab w:val="num" w:pos="990"/>
        </w:tabs>
        <w:ind w:left="990" w:hanging="99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286">
    <w:nsid w:val="59184621"/>
    <w:multiLevelType w:val="hybridMultilevel"/>
    <w:tmpl w:val="39803930"/>
    <w:lvl w:ilvl="0" w:tplc="DE0E3F4E">
      <w:start w:val="1"/>
      <w:numFmt w:val="lowerLetter"/>
      <w:lvlRestart w:val="0"/>
      <w:lvlText w:val="(%1)"/>
      <w:lvlJc w:val="right"/>
      <w:pPr>
        <w:tabs>
          <w:tab w:val="num" w:pos="1675"/>
        </w:tabs>
        <w:ind w:left="1675" w:hanging="227"/>
      </w:pPr>
      <w:rPr>
        <w:rFonts w:ascii="Times New Roman" w:hAnsi="Times New Roman"/>
        <w:b w:val="0"/>
        <w:i w:val="0"/>
        <w:sz w:val="24"/>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287">
    <w:nsid w:val="598B72F5"/>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88">
    <w:nsid w:val="598D3F2B"/>
    <w:multiLevelType w:val="hybridMultilevel"/>
    <w:tmpl w:val="F738CDFE"/>
    <w:lvl w:ilvl="0" w:tplc="38EAB172">
      <w:start w:val="1"/>
      <w:numFmt w:val="lowerLetter"/>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9">
    <w:nsid w:val="599A27D5"/>
    <w:multiLevelType w:val="hybridMultilevel"/>
    <w:tmpl w:val="8A8827EC"/>
    <w:lvl w:ilvl="0" w:tplc="CA5EF9C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0">
    <w:nsid w:val="59A436B6"/>
    <w:multiLevelType w:val="hybridMultilevel"/>
    <w:tmpl w:val="4CDC0D96"/>
    <w:lvl w:ilvl="0" w:tplc="C3BA363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1">
    <w:nsid w:val="5A2F0BF0"/>
    <w:multiLevelType w:val="hybridMultilevel"/>
    <w:tmpl w:val="6AE2F6A2"/>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2">
    <w:nsid w:val="5A4C6217"/>
    <w:multiLevelType w:val="singleLevel"/>
    <w:tmpl w:val="E9F4FBEE"/>
    <w:lvl w:ilvl="0">
      <w:start w:val="1"/>
      <w:numFmt w:val="lowerLetter"/>
      <w:lvlText w:val="(%1)"/>
      <w:legacy w:legacy="1" w:legacySpace="0" w:legacyIndent="425"/>
      <w:lvlJc w:val="left"/>
      <w:pPr>
        <w:ind w:left="1446" w:hanging="425"/>
      </w:pPr>
    </w:lvl>
  </w:abstractNum>
  <w:abstractNum w:abstractNumId="293">
    <w:nsid w:val="5A773F88"/>
    <w:multiLevelType w:val="hybridMultilevel"/>
    <w:tmpl w:val="F752A69A"/>
    <w:lvl w:ilvl="0" w:tplc="A956CE2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4">
    <w:nsid w:val="5A830BA1"/>
    <w:multiLevelType w:val="hybridMultilevel"/>
    <w:tmpl w:val="C6DECB74"/>
    <w:lvl w:ilvl="0" w:tplc="5DFC187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5">
    <w:nsid w:val="5A855E13"/>
    <w:multiLevelType w:val="hybridMultilevel"/>
    <w:tmpl w:val="B44C547E"/>
    <w:lvl w:ilvl="0" w:tplc="FFFFFFFF">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FFFFFFFF">
      <w:start w:val="1"/>
      <w:numFmt w:val="chineseCountingThousand"/>
      <w:lvlRestart w:val="0"/>
      <w:lvlText w:val="(%2)"/>
      <w:lvlJc w:val="right"/>
      <w:pPr>
        <w:tabs>
          <w:tab w:val="num" w:pos="650"/>
        </w:tabs>
        <w:ind w:left="650" w:hanging="170"/>
      </w:pPr>
      <w:rPr>
        <w:rFonts w:ascii="Times New Roman" w:hAnsi="Times New Roman" w:hint="eastAsia"/>
        <w:sz w:val="20"/>
      </w:rPr>
    </w:lvl>
    <w:lvl w:ilvl="2" w:tplc="FFFFFFFF">
      <w:start w:val="1"/>
      <w:numFmt w:val="chineseCountingThousand"/>
      <w:lvlRestart w:val="0"/>
      <w:lvlText w:val="(%3)"/>
      <w:lvlJc w:val="right"/>
      <w:pPr>
        <w:tabs>
          <w:tab w:val="num" w:pos="1130"/>
        </w:tabs>
        <w:ind w:left="1130" w:hanging="170"/>
      </w:pPr>
      <w:rPr>
        <w:rFonts w:ascii="Times New Roman" w:hAnsi="Times New Roman" w:hint="eastAsia"/>
        <w:sz w:val="20"/>
      </w:r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96">
    <w:nsid w:val="5ABA5B78"/>
    <w:multiLevelType w:val="hybridMultilevel"/>
    <w:tmpl w:val="A3961FB2"/>
    <w:lvl w:ilvl="0" w:tplc="98904DEA">
      <w:start w:val="1"/>
      <w:numFmt w:val="low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7">
    <w:nsid w:val="5ADC0419"/>
    <w:multiLevelType w:val="hybridMultilevel"/>
    <w:tmpl w:val="E4F8BBD2"/>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8">
    <w:nsid w:val="5C1E3842"/>
    <w:multiLevelType w:val="hybridMultilevel"/>
    <w:tmpl w:val="07BE43D6"/>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EEFCB800">
      <w:start w:val="1"/>
      <w:numFmt w:val="chineseCountingThousand"/>
      <w:lvlRestart w:val="0"/>
      <w:lvlText w:val="(%2)"/>
      <w:lvlJc w:val="right"/>
      <w:pPr>
        <w:tabs>
          <w:tab w:val="num" w:pos="1250"/>
        </w:tabs>
        <w:ind w:left="1250" w:hanging="170"/>
      </w:pPr>
      <w:rPr>
        <w:rFonts w:ascii="Times New Roman" w:hAnsi="Times New Roman" w:hint="eastAsia"/>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9">
    <w:nsid w:val="5C2F337C"/>
    <w:multiLevelType w:val="singleLevel"/>
    <w:tmpl w:val="B4A25A9E"/>
    <w:lvl w:ilvl="0">
      <w:start w:val="1"/>
      <w:numFmt w:val="lowerLetter"/>
      <w:lvlText w:val="(%1)"/>
      <w:legacy w:legacy="1" w:legacySpace="0" w:legacyIndent="425"/>
      <w:lvlJc w:val="left"/>
      <w:pPr>
        <w:ind w:left="1446" w:hanging="425"/>
      </w:pPr>
    </w:lvl>
  </w:abstractNum>
  <w:abstractNum w:abstractNumId="300">
    <w:nsid w:val="5C421DE9"/>
    <w:multiLevelType w:val="singleLevel"/>
    <w:tmpl w:val="E7BCB06A"/>
    <w:lvl w:ilvl="0">
      <w:start w:val="1"/>
      <w:numFmt w:val="chineseCountingThousand"/>
      <w:lvlText w:val="(%1)"/>
      <w:legacy w:legacy="1" w:legacySpace="0" w:legacyIndent="510"/>
      <w:lvlJc w:val="left"/>
      <w:pPr>
        <w:ind w:left="1531" w:hanging="510"/>
      </w:pPr>
    </w:lvl>
  </w:abstractNum>
  <w:abstractNum w:abstractNumId="301">
    <w:nsid w:val="5C4B027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02">
    <w:nsid w:val="5C4D4FDC"/>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03">
    <w:nsid w:val="5CCA6BE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04">
    <w:nsid w:val="5CEF7DFB"/>
    <w:multiLevelType w:val="hybridMultilevel"/>
    <w:tmpl w:val="05CE1206"/>
    <w:lvl w:ilvl="0" w:tplc="5BCC05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5">
    <w:nsid w:val="5CF44AEE"/>
    <w:multiLevelType w:val="hybridMultilevel"/>
    <w:tmpl w:val="0ADCF6BA"/>
    <w:lvl w:ilvl="0" w:tplc="CBA61B94">
      <w:start w:val="1"/>
      <w:numFmt w:val="chineseCountingThousand"/>
      <w:lvlRestart w:val="0"/>
      <w:lvlText w:val="(%1)"/>
      <w:lvlJc w:val="right"/>
      <w:pPr>
        <w:tabs>
          <w:tab w:val="num" w:pos="170"/>
        </w:tabs>
        <w:ind w:left="170" w:hanging="170"/>
      </w:pPr>
      <w:rPr>
        <w:rFonts w:ascii="Times New Roman" w:hAnsi="Times New Roman"/>
        <w:sz w:val="20"/>
      </w:rPr>
    </w:lvl>
    <w:lvl w:ilvl="1" w:tplc="C14AA646">
      <w:start w:val="1"/>
      <w:numFmt w:val="lowerLetter"/>
      <w:lvlText w:val="(%2)"/>
      <w:lvlJc w:val="left"/>
      <w:pPr>
        <w:tabs>
          <w:tab w:val="num" w:pos="-464"/>
        </w:tabs>
        <w:ind w:left="-464" w:hanging="360"/>
      </w:pPr>
      <w:rPr>
        <w:rFonts w:hint="default"/>
      </w:rPr>
    </w:lvl>
    <w:lvl w:ilvl="2" w:tplc="0409001B" w:tentative="1">
      <w:start w:val="1"/>
      <w:numFmt w:val="lowerRoman"/>
      <w:lvlText w:val="%3."/>
      <w:lvlJc w:val="right"/>
      <w:pPr>
        <w:tabs>
          <w:tab w:val="num" w:pos="136"/>
        </w:tabs>
        <w:ind w:left="136" w:hanging="480"/>
      </w:pPr>
    </w:lvl>
    <w:lvl w:ilvl="3" w:tplc="0409000F" w:tentative="1">
      <w:start w:val="1"/>
      <w:numFmt w:val="decimal"/>
      <w:lvlText w:val="%4."/>
      <w:lvlJc w:val="left"/>
      <w:pPr>
        <w:tabs>
          <w:tab w:val="num" w:pos="616"/>
        </w:tabs>
        <w:ind w:left="616" w:hanging="480"/>
      </w:pPr>
    </w:lvl>
    <w:lvl w:ilvl="4" w:tplc="04090019" w:tentative="1">
      <w:start w:val="1"/>
      <w:numFmt w:val="ideographTraditional"/>
      <w:lvlText w:val="%5、"/>
      <w:lvlJc w:val="left"/>
      <w:pPr>
        <w:tabs>
          <w:tab w:val="num" w:pos="1096"/>
        </w:tabs>
        <w:ind w:left="1096" w:hanging="480"/>
      </w:pPr>
    </w:lvl>
    <w:lvl w:ilvl="5" w:tplc="0409001B" w:tentative="1">
      <w:start w:val="1"/>
      <w:numFmt w:val="lowerRoman"/>
      <w:lvlText w:val="%6."/>
      <w:lvlJc w:val="right"/>
      <w:pPr>
        <w:tabs>
          <w:tab w:val="num" w:pos="1576"/>
        </w:tabs>
        <w:ind w:left="1576" w:hanging="480"/>
      </w:pPr>
    </w:lvl>
    <w:lvl w:ilvl="6" w:tplc="0409000F" w:tentative="1">
      <w:start w:val="1"/>
      <w:numFmt w:val="decimal"/>
      <w:lvlText w:val="%7."/>
      <w:lvlJc w:val="left"/>
      <w:pPr>
        <w:tabs>
          <w:tab w:val="num" w:pos="2056"/>
        </w:tabs>
        <w:ind w:left="2056" w:hanging="480"/>
      </w:pPr>
    </w:lvl>
    <w:lvl w:ilvl="7" w:tplc="04090019" w:tentative="1">
      <w:start w:val="1"/>
      <w:numFmt w:val="ideographTraditional"/>
      <w:lvlText w:val="%8、"/>
      <w:lvlJc w:val="left"/>
      <w:pPr>
        <w:tabs>
          <w:tab w:val="num" w:pos="2536"/>
        </w:tabs>
        <w:ind w:left="2536" w:hanging="480"/>
      </w:pPr>
    </w:lvl>
    <w:lvl w:ilvl="8" w:tplc="0409001B" w:tentative="1">
      <w:start w:val="1"/>
      <w:numFmt w:val="lowerRoman"/>
      <w:lvlText w:val="%9."/>
      <w:lvlJc w:val="right"/>
      <w:pPr>
        <w:tabs>
          <w:tab w:val="num" w:pos="3016"/>
        </w:tabs>
        <w:ind w:left="3016" w:hanging="480"/>
      </w:pPr>
    </w:lvl>
  </w:abstractNum>
  <w:abstractNum w:abstractNumId="306">
    <w:nsid w:val="5D06029A"/>
    <w:multiLevelType w:val="hybridMultilevel"/>
    <w:tmpl w:val="00900BC2"/>
    <w:lvl w:ilvl="0" w:tplc="C3D8E216">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7">
    <w:nsid w:val="5D555596"/>
    <w:multiLevelType w:val="hybridMultilevel"/>
    <w:tmpl w:val="65A03FEC"/>
    <w:lvl w:ilvl="0" w:tplc="DE0E3F4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8">
    <w:nsid w:val="5D6070C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09">
    <w:nsid w:val="5D681C16"/>
    <w:multiLevelType w:val="hybridMultilevel"/>
    <w:tmpl w:val="21E26522"/>
    <w:lvl w:ilvl="0" w:tplc="8782E754">
      <w:start w:val="1"/>
      <w:numFmt w:val="lowerLetter"/>
      <w:lvlText w:val="(%1)"/>
      <w:lvlJc w:val="left"/>
      <w:pPr>
        <w:tabs>
          <w:tab w:val="num" w:pos="1530"/>
        </w:tabs>
        <w:ind w:left="1530" w:hanging="81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0">
    <w:nsid w:val="5DD74E8E"/>
    <w:multiLevelType w:val="singleLevel"/>
    <w:tmpl w:val="E7BCB06A"/>
    <w:lvl w:ilvl="0">
      <w:start w:val="1"/>
      <w:numFmt w:val="chineseCountingThousand"/>
      <w:lvlText w:val="(%1)"/>
      <w:legacy w:legacy="1" w:legacySpace="0" w:legacyIndent="510"/>
      <w:lvlJc w:val="left"/>
      <w:pPr>
        <w:ind w:left="1531" w:hanging="510"/>
      </w:pPr>
    </w:lvl>
  </w:abstractNum>
  <w:abstractNum w:abstractNumId="311">
    <w:nsid w:val="5DFD07A1"/>
    <w:multiLevelType w:val="hybridMultilevel"/>
    <w:tmpl w:val="B0B47164"/>
    <w:lvl w:ilvl="0" w:tplc="5DFC187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2">
    <w:nsid w:val="5EBC2DCA"/>
    <w:multiLevelType w:val="hybridMultilevel"/>
    <w:tmpl w:val="8FBC961E"/>
    <w:lvl w:ilvl="0" w:tplc="F964181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3">
    <w:nsid w:val="5EDC618C"/>
    <w:multiLevelType w:val="hybridMultilevel"/>
    <w:tmpl w:val="FA60FE72"/>
    <w:lvl w:ilvl="0" w:tplc="814013D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4">
    <w:nsid w:val="5EF2339B"/>
    <w:multiLevelType w:val="hybridMultilevel"/>
    <w:tmpl w:val="F7B0C8E0"/>
    <w:lvl w:ilvl="0" w:tplc="3CA0232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5">
    <w:nsid w:val="5F1E5E12"/>
    <w:multiLevelType w:val="singleLevel"/>
    <w:tmpl w:val="E9F4FBEE"/>
    <w:lvl w:ilvl="0">
      <w:start w:val="1"/>
      <w:numFmt w:val="lowerLetter"/>
      <w:lvlText w:val="(%1)"/>
      <w:legacy w:legacy="1" w:legacySpace="0" w:legacyIndent="425"/>
      <w:lvlJc w:val="left"/>
      <w:pPr>
        <w:ind w:left="1446" w:hanging="425"/>
      </w:pPr>
    </w:lvl>
  </w:abstractNum>
  <w:abstractNum w:abstractNumId="316">
    <w:nsid w:val="608806A0"/>
    <w:multiLevelType w:val="hybridMultilevel"/>
    <w:tmpl w:val="9C20FAB6"/>
    <w:lvl w:ilvl="0" w:tplc="AA982BB0">
      <w:start w:val="1"/>
      <w:numFmt w:val="lowerLetter"/>
      <w:lvlRestart w:val="0"/>
      <w:lvlText w:val="(%1)"/>
      <w:lvlJc w:val="right"/>
      <w:pPr>
        <w:tabs>
          <w:tab w:val="num" w:pos="3062"/>
        </w:tabs>
        <w:ind w:left="3062" w:hanging="227"/>
      </w:pPr>
      <w:rPr>
        <w:rFonts w:ascii="Times New Roman" w:hAnsi="Times New Roman" w:hint="eastAsia"/>
        <w:b w:val="0"/>
        <w:i w:val="0"/>
        <w:sz w:val="24"/>
      </w:rPr>
    </w:lvl>
    <w:lvl w:ilvl="1" w:tplc="04090019" w:tentative="1">
      <w:start w:val="1"/>
      <w:numFmt w:val="lowerLetter"/>
      <w:lvlText w:val="%2."/>
      <w:lvlJc w:val="left"/>
      <w:pPr>
        <w:tabs>
          <w:tab w:val="num" w:pos="2971"/>
        </w:tabs>
        <w:ind w:left="2971" w:hanging="360"/>
      </w:pPr>
    </w:lvl>
    <w:lvl w:ilvl="2" w:tplc="0409001B" w:tentative="1">
      <w:start w:val="1"/>
      <w:numFmt w:val="lowerRoman"/>
      <w:lvlText w:val="%3."/>
      <w:lvlJc w:val="right"/>
      <w:pPr>
        <w:tabs>
          <w:tab w:val="num" w:pos="3691"/>
        </w:tabs>
        <w:ind w:left="3691" w:hanging="180"/>
      </w:pPr>
    </w:lvl>
    <w:lvl w:ilvl="3" w:tplc="0409000F" w:tentative="1">
      <w:start w:val="1"/>
      <w:numFmt w:val="decimal"/>
      <w:lvlText w:val="%4."/>
      <w:lvlJc w:val="left"/>
      <w:pPr>
        <w:tabs>
          <w:tab w:val="num" w:pos="4411"/>
        </w:tabs>
        <w:ind w:left="4411" w:hanging="360"/>
      </w:pPr>
    </w:lvl>
    <w:lvl w:ilvl="4" w:tplc="04090019" w:tentative="1">
      <w:start w:val="1"/>
      <w:numFmt w:val="lowerLetter"/>
      <w:lvlText w:val="%5."/>
      <w:lvlJc w:val="left"/>
      <w:pPr>
        <w:tabs>
          <w:tab w:val="num" w:pos="5131"/>
        </w:tabs>
        <w:ind w:left="5131" w:hanging="360"/>
      </w:pPr>
    </w:lvl>
    <w:lvl w:ilvl="5" w:tplc="0409001B" w:tentative="1">
      <w:start w:val="1"/>
      <w:numFmt w:val="lowerRoman"/>
      <w:lvlText w:val="%6."/>
      <w:lvlJc w:val="right"/>
      <w:pPr>
        <w:tabs>
          <w:tab w:val="num" w:pos="5851"/>
        </w:tabs>
        <w:ind w:left="5851" w:hanging="180"/>
      </w:pPr>
    </w:lvl>
    <w:lvl w:ilvl="6" w:tplc="0409000F" w:tentative="1">
      <w:start w:val="1"/>
      <w:numFmt w:val="decimal"/>
      <w:lvlText w:val="%7."/>
      <w:lvlJc w:val="left"/>
      <w:pPr>
        <w:tabs>
          <w:tab w:val="num" w:pos="6571"/>
        </w:tabs>
        <w:ind w:left="6571" w:hanging="360"/>
      </w:pPr>
    </w:lvl>
    <w:lvl w:ilvl="7" w:tplc="04090019" w:tentative="1">
      <w:start w:val="1"/>
      <w:numFmt w:val="lowerLetter"/>
      <w:lvlText w:val="%8."/>
      <w:lvlJc w:val="left"/>
      <w:pPr>
        <w:tabs>
          <w:tab w:val="num" w:pos="7291"/>
        </w:tabs>
        <w:ind w:left="7291" w:hanging="360"/>
      </w:pPr>
    </w:lvl>
    <w:lvl w:ilvl="8" w:tplc="0409001B" w:tentative="1">
      <w:start w:val="1"/>
      <w:numFmt w:val="lowerRoman"/>
      <w:lvlText w:val="%9."/>
      <w:lvlJc w:val="right"/>
      <w:pPr>
        <w:tabs>
          <w:tab w:val="num" w:pos="8011"/>
        </w:tabs>
        <w:ind w:left="8011" w:hanging="180"/>
      </w:pPr>
    </w:lvl>
  </w:abstractNum>
  <w:abstractNum w:abstractNumId="317">
    <w:nsid w:val="616B0387"/>
    <w:multiLevelType w:val="hybridMultilevel"/>
    <w:tmpl w:val="ED76681C"/>
    <w:lvl w:ilvl="0" w:tplc="8C9CDE2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8">
    <w:nsid w:val="618E577E"/>
    <w:multiLevelType w:val="hybridMultilevel"/>
    <w:tmpl w:val="75C8F508"/>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9">
    <w:nsid w:val="61D27EFA"/>
    <w:multiLevelType w:val="hybridMultilevel"/>
    <w:tmpl w:val="3956E9EA"/>
    <w:lvl w:ilvl="0" w:tplc="DE0E3F4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0">
    <w:nsid w:val="62036486"/>
    <w:multiLevelType w:val="hybridMultilevel"/>
    <w:tmpl w:val="5040105A"/>
    <w:lvl w:ilvl="0" w:tplc="89888E1A">
      <w:start w:val="1"/>
      <w:numFmt w:val="lowerLetter"/>
      <w:lvlRestart w:val="0"/>
      <w:lvlText w:val="(%1)"/>
      <w:lvlJc w:val="left"/>
      <w:pPr>
        <w:tabs>
          <w:tab w:val="num" w:pos="0"/>
        </w:tabs>
        <w:ind w:left="1531" w:hanging="511"/>
      </w:pPr>
      <w:rPr>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1">
    <w:nsid w:val="62841E0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22">
    <w:nsid w:val="62895BB0"/>
    <w:multiLevelType w:val="singleLevel"/>
    <w:tmpl w:val="E7BCB06A"/>
    <w:lvl w:ilvl="0">
      <w:start w:val="1"/>
      <w:numFmt w:val="chineseCountingThousand"/>
      <w:lvlText w:val="(%1)"/>
      <w:legacy w:legacy="1" w:legacySpace="0" w:legacyIndent="510"/>
      <w:lvlJc w:val="left"/>
      <w:pPr>
        <w:ind w:left="1531" w:hanging="510"/>
      </w:pPr>
    </w:lvl>
  </w:abstractNum>
  <w:abstractNum w:abstractNumId="323">
    <w:nsid w:val="62F81242"/>
    <w:multiLevelType w:val="hybridMultilevel"/>
    <w:tmpl w:val="58B44DD6"/>
    <w:lvl w:ilvl="0" w:tplc="EB06CA1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4">
    <w:nsid w:val="631A2526"/>
    <w:multiLevelType w:val="hybridMultilevel"/>
    <w:tmpl w:val="971C92FE"/>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5">
    <w:nsid w:val="63421553"/>
    <w:multiLevelType w:val="multilevel"/>
    <w:tmpl w:val="8690C70C"/>
    <w:lvl w:ilvl="0">
      <w:start w:val="2"/>
      <w:numFmt w:val="decimal"/>
      <w:lvlText w:val="%3......."/>
      <w:lvlJc w:val="left"/>
      <w:pPr>
        <w:tabs>
          <w:tab w:val="num" w:pos="2160"/>
        </w:tabs>
        <w:ind w:left="2160" w:hanging="2160"/>
      </w:pPr>
      <w:rPr>
        <w:rFonts w:hint="eastAsia"/>
      </w:rPr>
    </w:lvl>
    <w:lvl w:ilvl="1">
      <w:start w:val="8"/>
      <w:numFmt w:val="decimal"/>
      <w:lvlText w:val="%3.%4......"/>
      <w:lvlJc w:val="left"/>
      <w:pPr>
        <w:tabs>
          <w:tab w:val="num" w:pos="2640"/>
        </w:tabs>
        <w:ind w:left="2640" w:hanging="2160"/>
      </w:pPr>
      <w:rPr>
        <w:rFonts w:hint="eastAsia"/>
      </w:rPr>
    </w:lvl>
    <w:lvl w:ilvl="2">
      <w:start w:val="1"/>
      <w:numFmt w:val="decimal"/>
      <w:lvlText w:val="%3.%4.%5....."/>
      <w:lvlJc w:val="left"/>
      <w:pPr>
        <w:tabs>
          <w:tab w:val="num" w:pos="3480"/>
        </w:tabs>
        <w:ind w:left="3480" w:hanging="2520"/>
      </w:pPr>
      <w:rPr>
        <w:rFonts w:hint="eastAsia"/>
      </w:rPr>
    </w:lvl>
    <w:lvl w:ilvl="3">
      <w:start w:val="1"/>
      <w:numFmt w:val="decimal"/>
      <w:lvlText w:val="%3.%4.%5.%6.... ؀"/>
      <w:lvlJc w:val="left"/>
      <w:pPr>
        <w:tabs>
          <w:tab w:val="num" w:pos="4320"/>
        </w:tabs>
        <w:ind w:left="4320" w:hanging="2880"/>
      </w:pPr>
      <w:rPr>
        <w:rFonts w:hint="eastAsia"/>
      </w:rPr>
    </w:lvl>
    <w:lvl w:ilvl="4">
      <w:start w:val="1"/>
      <w:numFmt w:val="decimal"/>
      <w:lvlText w:val="%3.%4.%5.%6.%7... ؀"/>
      <w:lvlJc w:val="left"/>
      <w:pPr>
        <w:tabs>
          <w:tab w:val="num" w:pos="5160"/>
        </w:tabs>
        <w:ind w:left="5160" w:hanging="3240"/>
      </w:pPr>
      <w:rPr>
        <w:rFonts w:hint="eastAsia"/>
      </w:rPr>
    </w:lvl>
    <w:lvl w:ilvl="5">
      <w:start w:val="1"/>
      <w:numFmt w:val="decimal"/>
      <w:lvlText w:val="%3.%4.%5.%6.%7.%8.. ؀疙矴"/>
      <w:lvlJc w:val="left"/>
      <w:pPr>
        <w:tabs>
          <w:tab w:val="num" w:pos="6000"/>
        </w:tabs>
        <w:ind w:left="6000" w:hanging="3600"/>
      </w:pPr>
      <w:rPr>
        <w:rFonts w:hint="eastAsia"/>
      </w:rPr>
    </w:lvl>
    <w:lvl w:ilvl="6">
      <w:start w:val="1"/>
      <w:numFmt w:val="decimal"/>
      <w:lvlText w:val="%3.%4.%5.%6.%7.%8.%9. ؀疙矴䴴ȶ"/>
      <w:lvlJc w:val="left"/>
      <w:pPr>
        <w:tabs>
          <w:tab w:val="num" w:pos="6840"/>
        </w:tabs>
        <w:ind w:left="6840" w:hanging="3960"/>
      </w:pPr>
      <w:rPr>
        <w:rFonts w:hint="eastAsia"/>
      </w:rPr>
    </w:lvl>
    <w:lvl w:ilvl="7">
      <w:start w:val="1"/>
      <w:numFmt w:val="decimal"/>
      <w:lvlText w:val="%3.%4.%5.%6.%7.%8.%9."/>
      <w:lvlJc w:val="left"/>
      <w:pPr>
        <w:tabs>
          <w:tab w:val="num" w:pos="4800"/>
        </w:tabs>
        <w:ind w:left="4800" w:hanging="1440"/>
      </w:pPr>
      <w:rPr>
        <w:rFonts w:hint="eastAsia"/>
      </w:rPr>
    </w:lvl>
    <w:lvl w:ilvl="8">
      <w:start w:val="1"/>
      <w:numFmt w:val="decimal"/>
      <w:lvlText w:val="%3.%4.%5.%6.%7.%8.%9."/>
      <w:lvlJc w:val="left"/>
      <w:pPr>
        <w:tabs>
          <w:tab w:val="num" w:pos="5280"/>
        </w:tabs>
        <w:ind w:left="5280" w:hanging="1440"/>
      </w:pPr>
      <w:rPr>
        <w:rFonts w:hint="eastAsia"/>
      </w:rPr>
    </w:lvl>
  </w:abstractNum>
  <w:abstractNum w:abstractNumId="326">
    <w:nsid w:val="634C28FB"/>
    <w:multiLevelType w:val="hybridMultilevel"/>
    <w:tmpl w:val="5B18232C"/>
    <w:lvl w:ilvl="0" w:tplc="8998F262">
      <w:start w:val="1"/>
      <w:numFmt w:val="low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7">
    <w:nsid w:val="6376043E"/>
    <w:multiLevelType w:val="hybridMultilevel"/>
    <w:tmpl w:val="F476D4DC"/>
    <w:lvl w:ilvl="0" w:tplc="63982246">
      <w:start w:val="1"/>
      <w:numFmt w:val="lowerLetter"/>
      <w:lvlRestart w:val="0"/>
      <w:lvlText w:val="(%1)"/>
      <w:lvlJc w:val="right"/>
      <w:pPr>
        <w:tabs>
          <w:tab w:val="num" w:pos="2041"/>
        </w:tabs>
        <w:ind w:left="2041" w:hanging="227"/>
      </w:pPr>
      <w:rPr>
        <w:rFonts w:ascii="Times New Roman" w:hAnsi="Times New Roman" w:hint="eastAsia"/>
        <w:b w:val="0"/>
        <w:i w:val="0"/>
        <w:sz w:val="24"/>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28">
    <w:nsid w:val="637B2158"/>
    <w:multiLevelType w:val="hybridMultilevel"/>
    <w:tmpl w:val="DE060EF8"/>
    <w:lvl w:ilvl="0" w:tplc="C2363472">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9">
    <w:nsid w:val="63D1202E"/>
    <w:multiLevelType w:val="hybridMultilevel"/>
    <w:tmpl w:val="8C7AB7C6"/>
    <w:lvl w:ilvl="0" w:tplc="7344743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0">
    <w:nsid w:val="63F44D5B"/>
    <w:multiLevelType w:val="hybridMultilevel"/>
    <w:tmpl w:val="9F5C2722"/>
    <w:lvl w:ilvl="0" w:tplc="13866C8C">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8C8A36C8">
      <w:start w:val="1"/>
      <w:numFmt w:val="chineseCountingThousand"/>
      <w:lvlRestart w:val="0"/>
      <w:lvlText w:val="(%2)"/>
      <w:lvlJc w:val="right"/>
      <w:pPr>
        <w:tabs>
          <w:tab w:val="num" w:pos="650"/>
        </w:tabs>
        <w:ind w:left="650" w:hanging="170"/>
      </w:pPr>
      <w:rPr>
        <w:rFonts w:ascii="Times New Roman" w:hAnsi="Times New Roman"/>
        <w:sz w:val="2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1">
    <w:nsid w:val="64457AD9"/>
    <w:multiLevelType w:val="hybridMultilevel"/>
    <w:tmpl w:val="4582E518"/>
    <w:lvl w:ilvl="0" w:tplc="E7F4F8A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2">
    <w:nsid w:val="644F6C68"/>
    <w:multiLevelType w:val="singleLevel"/>
    <w:tmpl w:val="B4A25A9E"/>
    <w:lvl w:ilvl="0">
      <w:start w:val="1"/>
      <w:numFmt w:val="lowerLetter"/>
      <w:lvlText w:val="(%1)"/>
      <w:legacy w:legacy="1" w:legacySpace="0" w:legacyIndent="425"/>
      <w:lvlJc w:val="left"/>
      <w:pPr>
        <w:ind w:left="1446" w:hanging="425"/>
      </w:pPr>
    </w:lvl>
  </w:abstractNum>
  <w:abstractNum w:abstractNumId="333">
    <w:nsid w:val="6499056E"/>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34">
    <w:nsid w:val="64CF280F"/>
    <w:multiLevelType w:val="multilevel"/>
    <w:tmpl w:val="1770A712"/>
    <w:lvl w:ilvl="0">
      <w:start w:val="9"/>
      <w:numFmt w:val="decimal"/>
      <w:lvlText w:val="%1"/>
      <w:lvlJc w:val="left"/>
      <w:pPr>
        <w:tabs>
          <w:tab w:val="num" w:pos="855"/>
        </w:tabs>
        <w:ind w:left="855" w:hanging="855"/>
      </w:pPr>
      <w:rPr>
        <w:rFonts w:hint="eastAsia"/>
      </w:rPr>
    </w:lvl>
    <w:lvl w:ilvl="1">
      <w:start w:val="1"/>
      <w:numFmt w:val="decimal"/>
      <w:lvlText w:val="%1.%2"/>
      <w:lvlJc w:val="left"/>
      <w:pPr>
        <w:tabs>
          <w:tab w:val="num" w:pos="855"/>
        </w:tabs>
        <w:ind w:left="855" w:hanging="855"/>
      </w:pPr>
      <w:rPr>
        <w:rFonts w:hint="eastAsia"/>
      </w:rPr>
    </w:lvl>
    <w:lvl w:ilvl="2">
      <w:start w:val="1"/>
      <w:numFmt w:val="decimal"/>
      <w:lvlText w:val="%1.%2.%3"/>
      <w:lvlJc w:val="left"/>
      <w:pPr>
        <w:tabs>
          <w:tab w:val="num" w:pos="855"/>
        </w:tabs>
        <w:ind w:left="855" w:hanging="855"/>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335">
    <w:nsid w:val="65937336"/>
    <w:multiLevelType w:val="hybridMultilevel"/>
    <w:tmpl w:val="4ADE73E8"/>
    <w:lvl w:ilvl="0" w:tplc="1C02EA12">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6">
    <w:nsid w:val="65937E62"/>
    <w:multiLevelType w:val="hybridMultilevel"/>
    <w:tmpl w:val="9732FC92"/>
    <w:lvl w:ilvl="0" w:tplc="2A6005F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7">
    <w:nsid w:val="66AA5290"/>
    <w:multiLevelType w:val="hybridMultilevel"/>
    <w:tmpl w:val="266E95B2"/>
    <w:lvl w:ilvl="0" w:tplc="63982246">
      <w:start w:val="1"/>
      <w:numFmt w:val="lowerLetter"/>
      <w:lvlRestart w:val="0"/>
      <w:lvlText w:val="(%1)"/>
      <w:lvlJc w:val="right"/>
      <w:pPr>
        <w:tabs>
          <w:tab w:val="num" w:pos="2041"/>
        </w:tabs>
        <w:ind w:left="2041" w:hanging="227"/>
      </w:pPr>
      <w:rPr>
        <w:rFonts w:ascii="Times New Roman" w:hAnsi="Times New Roman" w:hint="eastAsia"/>
        <w:b w:val="0"/>
        <w:i w:val="0"/>
        <w:sz w:val="24"/>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38">
    <w:nsid w:val="66E77B6E"/>
    <w:multiLevelType w:val="hybridMultilevel"/>
    <w:tmpl w:val="EEA4C334"/>
    <w:lvl w:ilvl="0" w:tplc="BBAAE7E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9">
    <w:nsid w:val="66FA44C2"/>
    <w:multiLevelType w:val="hybridMultilevel"/>
    <w:tmpl w:val="2E6E97E6"/>
    <w:lvl w:ilvl="0" w:tplc="B95CA70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0">
    <w:nsid w:val="67655AB3"/>
    <w:multiLevelType w:val="hybridMultilevel"/>
    <w:tmpl w:val="AEFEC85A"/>
    <w:lvl w:ilvl="0" w:tplc="89888E1A">
      <w:start w:val="1"/>
      <w:numFmt w:val="lowerLetter"/>
      <w:lvlRestart w:val="0"/>
      <w:lvlText w:val="(%1)"/>
      <w:lvlJc w:val="left"/>
      <w:pPr>
        <w:tabs>
          <w:tab w:val="num" w:pos="0"/>
        </w:tabs>
        <w:ind w:left="1531" w:hanging="511"/>
      </w:pPr>
      <w:rPr>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1">
    <w:nsid w:val="67A72E09"/>
    <w:multiLevelType w:val="singleLevel"/>
    <w:tmpl w:val="B4A25A9E"/>
    <w:lvl w:ilvl="0">
      <w:start w:val="1"/>
      <w:numFmt w:val="lowerLetter"/>
      <w:lvlText w:val="(%1)"/>
      <w:legacy w:legacy="1" w:legacySpace="0" w:legacyIndent="425"/>
      <w:lvlJc w:val="left"/>
      <w:pPr>
        <w:ind w:left="1446" w:hanging="425"/>
      </w:pPr>
    </w:lvl>
  </w:abstractNum>
  <w:abstractNum w:abstractNumId="342">
    <w:nsid w:val="68264AA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43">
    <w:nsid w:val="68670C00"/>
    <w:multiLevelType w:val="hybridMultilevel"/>
    <w:tmpl w:val="12629330"/>
    <w:lvl w:ilvl="0" w:tplc="B95CA70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4">
    <w:nsid w:val="688572CE"/>
    <w:multiLevelType w:val="singleLevel"/>
    <w:tmpl w:val="B4A25A9E"/>
    <w:lvl w:ilvl="0">
      <w:start w:val="1"/>
      <w:numFmt w:val="lowerLetter"/>
      <w:lvlText w:val="(%1)"/>
      <w:legacy w:legacy="1" w:legacySpace="0" w:legacyIndent="425"/>
      <w:lvlJc w:val="left"/>
      <w:pPr>
        <w:ind w:left="1446" w:hanging="425"/>
      </w:pPr>
    </w:lvl>
  </w:abstractNum>
  <w:abstractNum w:abstractNumId="345">
    <w:nsid w:val="699130F3"/>
    <w:multiLevelType w:val="hybridMultilevel"/>
    <w:tmpl w:val="82E288DA"/>
    <w:lvl w:ilvl="0" w:tplc="DC64A15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6">
    <w:nsid w:val="69C33D28"/>
    <w:multiLevelType w:val="hybridMultilevel"/>
    <w:tmpl w:val="F3825918"/>
    <w:lvl w:ilvl="0" w:tplc="55A625E2">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7">
    <w:nsid w:val="6A27318B"/>
    <w:multiLevelType w:val="singleLevel"/>
    <w:tmpl w:val="E7BCB06A"/>
    <w:lvl w:ilvl="0">
      <w:start w:val="1"/>
      <w:numFmt w:val="chineseCountingThousand"/>
      <w:lvlText w:val="(%1)"/>
      <w:legacy w:legacy="1" w:legacySpace="0" w:legacyIndent="510"/>
      <w:lvlJc w:val="left"/>
      <w:pPr>
        <w:ind w:left="1531" w:hanging="510"/>
      </w:pPr>
    </w:lvl>
  </w:abstractNum>
  <w:abstractNum w:abstractNumId="348">
    <w:nsid w:val="6ABA253F"/>
    <w:multiLevelType w:val="hybridMultilevel"/>
    <w:tmpl w:val="3A0E8328"/>
    <w:lvl w:ilvl="0" w:tplc="CA5EF9C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9">
    <w:nsid w:val="6AF7540B"/>
    <w:multiLevelType w:val="hybridMultilevel"/>
    <w:tmpl w:val="C88060D6"/>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0">
    <w:nsid w:val="6BA61DFB"/>
    <w:multiLevelType w:val="hybridMultilevel"/>
    <w:tmpl w:val="D66453B8"/>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1">
    <w:nsid w:val="6C02514D"/>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52">
    <w:nsid w:val="6C210602"/>
    <w:multiLevelType w:val="hybridMultilevel"/>
    <w:tmpl w:val="39B064BC"/>
    <w:lvl w:ilvl="0" w:tplc="7344743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3">
    <w:nsid w:val="6C6A76B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54">
    <w:nsid w:val="6D9C48D2"/>
    <w:multiLevelType w:val="hybridMultilevel"/>
    <w:tmpl w:val="D018CB30"/>
    <w:lvl w:ilvl="0" w:tplc="C1C89A9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5">
    <w:nsid w:val="6DA769F1"/>
    <w:multiLevelType w:val="hybridMultilevel"/>
    <w:tmpl w:val="81A61B00"/>
    <w:lvl w:ilvl="0" w:tplc="55C60B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6">
    <w:nsid w:val="6DD54E76"/>
    <w:multiLevelType w:val="hybridMultilevel"/>
    <w:tmpl w:val="99B66632"/>
    <w:lvl w:ilvl="0" w:tplc="FFFFFFFF">
      <w:start w:val="1"/>
      <w:numFmt w:val="lowerLetter"/>
      <w:lvlRestart w:val="0"/>
      <w:lvlText w:val="(%1)"/>
      <w:lvlJc w:val="right"/>
      <w:pPr>
        <w:tabs>
          <w:tab w:val="num" w:pos="1531"/>
        </w:tabs>
        <w:ind w:left="1531" w:hanging="227"/>
      </w:pPr>
      <w:rPr>
        <w:rFonts w:ascii="Times New Roman" w:hAnsi="Times New Roman"/>
        <w:b w:val="0"/>
        <w:i w:val="0"/>
        <w:sz w:val="24"/>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57">
    <w:nsid w:val="6F3762DF"/>
    <w:multiLevelType w:val="hybridMultilevel"/>
    <w:tmpl w:val="A682472A"/>
    <w:lvl w:ilvl="0" w:tplc="E7F4F8A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8">
    <w:nsid w:val="6F433EB0"/>
    <w:multiLevelType w:val="hybridMultilevel"/>
    <w:tmpl w:val="2A485132"/>
    <w:lvl w:ilvl="0" w:tplc="788ABE9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9">
    <w:nsid w:val="6F6B2C74"/>
    <w:multiLevelType w:val="hybridMultilevel"/>
    <w:tmpl w:val="2F22AAD8"/>
    <w:lvl w:ilvl="0" w:tplc="814013D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0">
    <w:nsid w:val="6FB25CE8"/>
    <w:multiLevelType w:val="hybridMultilevel"/>
    <w:tmpl w:val="088EA3DC"/>
    <w:lvl w:ilvl="0" w:tplc="63982246">
      <w:start w:val="1"/>
      <w:numFmt w:val="lowerLetter"/>
      <w:lvlRestart w:val="0"/>
      <w:lvlText w:val="(%1)"/>
      <w:lvlJc w:val="right"/>
      <w:pPr>
        <w:tabs>
          <w:tab w:val="num" w:pos="2041"/>
        </w:tabs>
        <w:ind w:left="2041" w:hanging="227"/>
      </w:pPr>
      <w:rPr>
        <w:rFonts w:ascii="Times New Roman" w:hAnsi="Times New Roman" w:hint="eastAsia"/>
        <w:b w:val="0"/>
        <w:i w:val="0"/>
        <w:sz w:val="24"/>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61">
    <w:nsid w:val="6FB66C5F"/>
    <w:multiLevelType w:val="hybridMultilevel"/>
    <w:tmpl w:val="A084753C"/>
    <w:lvl w:ilvl="0" w:tplc="81504B6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2">
    <w:nsid w:val="709D1511"/>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63">
    <w:nsid w:val="709F4AF1"/>
    <w:multiLevelType w:val="hybridMultilevel"/>
    <w:tmpl w:val="6D20EA32"/>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4">
    <w:nsid w:val="70B50F68"/>
    <w:multiLevelType w:val="hybridMultilevel"/>
    <w:tmpl w:val="8ADC81F0"/>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5">
    <w:nsid w:val="714A7CB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66">
    <w:nsid w:val="7288288F"/>
    <w:multiLevelType w:val="hybridMultilevel"/>
    <w:tmpl w:val="8BCEFFC0"/>
    <w:lvl w:ilvl="0" w:tplc="D2F8EB18">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367">
    <w:nsid w:val="72AC02A6"/>
    <w:multiLevelType w:val="hybridMultilevel"/>
    <w:tmpl w:val="72360E22"/>
    <w:lvl w:ilvl="0" w:tplc="45FC478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8">
    <w:nsid w:val="72E057D6"/>
    <w:multiLevelType w:val="hybridMultilevel"/>
    <w:tmpl w:val="4EFC892A"/>
    <w:lvl w:ilvl="0" w:tplc="87D2070A">
      <w:start w:val="1"/>
      <w:numFmt w:val="low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9">
    <w:nsid w:val="72E2133C"/>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70">
    <w:nsid w:val="73583773"/>
    <w:multiLevelType w:val="hybridMultilevel"/>
    <w:tmpl w:val="C7BC2EFA"/>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1">
    <w:nsid w:val="73583992"/>
    <w:multiLevelType w:val="hybridMultilevel"/>
    <w:tmpl w:val="96862ED2"/>
    <w:lvl w:ilvl="0" w:tplc="5E08BD4C">
      <w:start w:val="1"/>
      <w:numFmt w:val="decimal"/>
      <w:lvlText w:val="%1."/>
      <w:lvlJc w:val="left"/>
      <w:pPr>
        <w:tabs>
          <w:tab w:val="num" w:pos="1500"/>
        </w:tabs>
        <w:ind w:left="1500" w:hanging="480"/>
      </w:pPr>
      <w:rPr>
        <w:rFonts w:hint="eastAsia"/>
      </w:rPr>
    </w:lvl>
    <w:lvl w:ilvl="1" w:tplc="04090019" w:tentative="1">
      <w:start w:val="1"/>
      <w:numFmt w:val="ideographTraditional"/>
      <w:lvlText w:val="%2、"/>
      <w:lvlJc w:val="left"/>
      <w:pPr>
        <w:tabs>
          <w:tab w:val="num" w:pos="1980"/>
        </w:tabs>
        <w:ind w:left="1980" w:hanging="480"/>
      </w:pPr>
    </w:lvl>
    <w:lvl w:ilvl="2" w:tplc="0409001B" w:tentative="1">
      <w:start w:val="1"/>
      <w:numFmt w:val="lowerRoman"/>
      <w:lvlText w:val="%3."/>
      <w:lvlJc w:val="right"/>
      <w:pPr>
        <w:tabs>
          <w:tab w:val="num" w:pos="2460"/>
        </w:tabs>
        <w:ind w:left="2460" w:hanging="480"/>
      </w:pPr>
    </w:lvl>
    <w:lvl w:ilvl="3" w:tplc="0409000F" w:tentative="1">
      <w:start w:val="1"/>
      <w:numFmt w:val="decimal"/>
      <w:lvlText w:val="%4."/>
      <w:lvlJc w:val="left"/>
      <w:pPr>
        <w:tabs>
          <w:tab w:val="num" w:pos="2940"/>
        </w:tabs>
        <w:ind w:left="2940" w:hanging="480"/>
      </w:pPr>
    </w:lvl>
    <w:lvl w:ilvl="4" w:tplc="04090019" w:tentative="1">
      <w:start w:val="1"/>
      <w:numFmt w:val="ideographTraditional"/>
      <w:lvlText w:val="%5、"/>
      <w:lvlJc w:val="left"/>
      <w:pPr>
        <w:tabs>
          <w:tab w:val="num" w:pos="3420"/>
        </w:tabs>
        <w:ind w:left="3420" w:hanging="480"/>
      </w:pPr>
    </w:lvl>
    <w:lvl w:ilvl="5" w:tplc="0409001B" w:tentative="1">
      <w:start w:val="1"/>
      <w:numFmt w:val="lowerRoman"/>
      <w:lvlText w:val="%6."/>
      <w:lvlJc w:val="right"/>
      <w:pPr>
        <w:tabs>
          <w:tab w:val="num" w:pos="3900"/>
        </w:tabs>
        <w:ind w:left="3900" w:hanging="480"/>
      </w:pPr>
    </w:lvl>
    <w:lvl w:ilvl="6" w:tplc="0409000F" w:tentative="1">
      <w:start w:val="1"/>
      <w:numFmt w:val="decimal"/>
      <w:lvlText w:val="%7."/>
      <w:lvlJc w:val="left"/>
      <w:pPr>
        <w:tabs>
          <w:tab w:val="num" w:pos="4380"/>
        </w:tabs>
        <w:ind w:left="4380" w:hanging="480"/>
      </w:pPr>
    </w:lvl>
    <w:lvl w:ilvl="7" w:tplc="04090019" w:tentative="1">
      <w:start w:val="1"/>
      <w:numFmt w:val="ideographTraditional"/>
      <w:lvlText w:val="%8、"/>
      <w:lvlJc w:val="left"/>
      <w:pPr>
        <w:tabs>
          <w:tab w:val="num" w:pos="4860"/>
        </w:tabs>
        <w:ind w:left="4860" w:hanging="480"/>
      </w:pPr>
    </w:lvl>
    <w:lvl w:ilvl="8" w:tplc="0409001B" w:tentative="1">
      <w:start w:val="1"/>
      <w:numFmt w:val="lowerRoman"/>
      <w:lvlText w:val="%9."/>
      <w:lvlJc w:val="right"/>
      <w:pPr>
        <w:tabs>
          <w:tab w:val="num" w:pos="5340"/>
        </w:tabs>
        <w:ind w:left="5340" w:hanging="480"/>
      </w:pPr>
    </w:lvl>
  </w:abstractNum>
  <w:abstractNum w:abstractNumId="372">
    <w:nsid w:val="738914C1"/>
    <w:multiLevelType w:val="hybridMultilevel"/>
    <w:tmpl w:val="DF7656D0"/>
    <w:lvl w:ilvl="0" w:tplc="3F3C358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3">
    <w:nsid w:val="73892403"/>
    <w:multiLevelType w:val="hybridMultilevel"/>
    <w:tmpl w:val="8DA68D94"/>
    <w:lvl w:ilvl="0" w:tplc="7344743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4">
    <w:nsid w:val="738B6B3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75">
    <w:nsid w:val="73C2326B"/>
    <w:multiLevelType w:val="hybridMultilevel"/>
    <w:tmpl w:val="BB40F4DE"/>
    <w:lvl w:ilvl="0" w:tplc="1E9EDC16">
      <w:start w:val="1"/>
      <w:numFmt w:val="lowerLetter"/>
      <w:lvlRestart w:val="0"/>
      <w:lvlText w:val="(%1)"/>
      <w:lvlJc w:val="right"/>
      <w:pPr>
        <w:tabs>
          <w:tab w:val="num" w:pos="227"/>
        </w:tabs>
        <w:ind w:left="227" w:hanging="227"/>
      </w:pPr>
      <w:rPr>
        <w:rFonts w:ascii="Times New Roman" w:hAnsi="Times New Roman" w:hint="eastAsia"/>
        <w:b w:val="0"/>
        <w:i w:val="0"/>
        <w:sz w:val="24"/>
      </w:rPr>
    </w:lvl>
    <w:lvl w:ilvl="1" w:tplc="04090019" w:tentative="1">
      <w:start w:val="1"/>
      <w:numFmt w:val="lowerLetter"/>
      <w:lvlText w:val="%2."/>
      <w:lvlJc w:val="left"/>
      <w:pPr>
        <w:tabs>
          <w:tab w:val="num" w:pos="136"/>
        </w:tabs>
        <w:ind w:left="136" w:hanging="360"/>
      </w:pPr>
    </w:lvl>
    <w:lvl w:ilvl="2" w:tplc="0409001B" w:tentative="1">
      <w:start w:val="1"/>
      <w:numFmt w:val="lowerRoman"/>
      <w:lvlText w:val="%3."/>
      <w:lvlJc w:val="right"/>
      <w:pPr>
        <w:tabs>
          <w:tab w:val="num" w:pos="856"/>
        </w:tabs>
        <w:ind w:left="856" w:hanging="180"/>
      </w:pPr>
    </w:lvl>
    <w:lvl w:ilvl="3" w:tplc="0409000F" w:tentative="1">
      <w:start w:val="1"/>
      <w:numFmt w:val="decimal"/>
      <w:lvlText w:val="%4."/>
      <w:lvlJc w:val="left"/>
      <w:pPr>
        <w:tabs>
          <w:tab w:val="num" w:pos="1576"/>
        </w:tabs>
        <w:ind w:left="1576" w:hanging="360"/>
      </w:pPr>
    </w:lvl>
    <w:lvl w:ilvl="4" w:tplc="04090019" w:tentative="1">
      <w:start w:val="1"/>
      <w:numFmt w:val="lowerLetter"/>
      <w:lvlText w:val="%5."/>
      <w:lvlJc w:val="left"/>
      <w:pPr>
        <w:tabs>
          <w:tab w:val="num" w:pos="2296"/>
        </w:tabs>
        <w:ind w:left="2296" w:hanging="360"/>
      </w:pPr>
    </w:lvl>
    <w:lvl w:ilvl="5" w:tplc="0409001B" w:tentative="1">
      <w:start w:val="1"/>
      <w:numFmt w:val="lowerRoman"/>
      <w:lvlText w:val="%6."/>
      <w:lvlJc w:val="right"/>
      <w:pPr>
        <w:tabs>
          <w:tab w:val="num" w:pos="3016"/>
        </w:tabs>
        <w:ind w:left="3016" w:hanging="180"/>
      </w:pPr>
    </w:lvl>
    <w:lvl w:ilvl="6" w:tplc="0409000F" w:tentative="1">
      <w:start w:val="1"/>
      <w:numFmt w:val="decimal"/>
      <w:lvlText w:val="%7."/>
      <w:lvlJc w:val="left"/>
      <w:pPr>
        <w:tabs>
          <w:tab w:val="num" w:pos="3736"/>
        </w:tabs>
        <w:ind w:left="3736" w:hanging="360"/>
      </w:pPr>
    </w:lvl>
    <w:lvl w:ilvl="7" w:tplc="04090019" w:tentative="1">
      <w:start w:val="1"/>
      <w:numFmt w:val="lowerLetter"/>
      <w:lvlText w:val="%8."/>
      <w:lvlJc w:val="left"/>
      <w:pPr>
        <w:tabs>
          <w:tab w:val="num" w:pos="4456"/>
        </w:tabs>
        <w:ind w:left="4456" w:hanging="360"/>
      </w:pPr>
    </w:lvl>
    <w:lvl w:ilvl="8" w:tplc="0409001B" w:tentative="1">
      <w:start w:val="1"/>
      <w:numFmt w:val="lowerRoman"/>
      <w:lvlText w:val="%9."/>
      <w:lvlJc w:val="right"/>
      <w:pPr>
        <w:tabs>
          <w:tab w:val="num" w:pos="5176"/>
        </w:tabs>
        <w:ind w:left="5176" w:hanging="180"/>
      </w:pPr>
    </w:lvl>
  </w:abstractNum>
  <w:abstractNum w:abstractNumId="376">
    <w:nsid w:val="745A6EA9"/>
    <w:multiLevelType w:val="singleLevel"/>
    <w:tmpl w:val="E7BCB06A"/>
    <w:lvl w:ilvl="0">
      <w:start w:val="1"/>
      <w:numFmt w:val="chineseCountingThousand"/>
      <w:lvlText w:val="(%1)"/>
      <w:legacy w:legacy="1" w:legacySpace="0" w:legacyIndent="510"/>
      <w:lvlJc w:val="left"/>
      <w:pPr>
        <w:ind w:left="1531" w:hanging="510"/>
      </w:pPr>
    </w:lvl>
  </w:abstractNum>
  <w:abstractNum w:abstractNumId="377">
    <w:nsid w:val="74C879AA"/>
    <w:multiLevelType w:val="singleLevel"/>
    <w:tmpl w:val="B4A25A9E"/>
    <w:lvl w:ilvl="0">
      <w:start w:val="1"/>
      <w:numFmt w:val="lowerLetter"/>
      <w:lvlText w:val="(%1)"/>
      <w:legacy w:legacy="1" w:legacySpace="0" w:legacyIndent="425"/>
      <w:lvlJc w:val="left"/>
      <w:pPr>
        <w:ind w:left="1446" w:hanging="425"/>
      </w:pPr>
    </w:lvl>
  </w:abstractNum>
  <w:abstractNum w:abstractNumId="378">
    <w:nsid w:val="74D30BE8"/>
    <w:multiLevelType w:val="hybridMultilevel"/>
    <w:tmpl w:val="322AEB1C"/>
    <w:lvl w:ilvl="0" w:tplc="AA70F41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9">
    <w:nsid w:val="755632C0"/>
    <w:multiLevelType w:val="hybridMultilevel"/>
    <w:tmpl w:val="7D0A5844"/>
    <w:lvl w:ilvl="0" w:tplc="63982246">
      <w:start w:val="1"/>
      <w:numFmt w:val="lowerLetter"/>
      <w:lvlRestart w:val="0"/>
      <w:lvlText w:val="(%1)"/>
      <w:lvlJc w:val="right"/>
      <w:pPr>
        <w:tabs>
          <w:tab w:val="num" w:pos="2041"/>
        </w:tabs>
        <w:ind w:left="2041" w:hanging="227"/>
      </w:pPr>
      <w:rPr>
        <w:rFonts w:ascii="Times New Roman" w:hAnsi="Times New Roman" w:hint="eastAsia"/>
        <w:b w:val="0"/>
        <w:i w:val="0"/>
        <w:sz w:val="24"/>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80">
    <w:nsid w:val="75796F62"/>
    <w:multiLevelType w:val="hybridMultilevel"/>
    <w:tmpl w:val="B3C8A4CA"/>
    <w:lvl w:ilvl="0" w:tplc="5DFC187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1">
    <w:nsid w:val="75AA4DA4"/>
    <w:multiLevelType w:val="hybridMultilevel"/>
    <w:tmpl w:val="8C5AEBD8"/>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2">
    <w:nsid w:val="7639354F"/>
    <w:multiLevelType w:val="hybridMultilevel"/>
    <w:tmpl w:val="887C8F44"/>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3">
    <w:nsid w:val="767379EB"/>
    <w:multiLevelType w:val="hybridMultilevel"/>
    <w:tmpl w:val="FC5C1910"/>
    <w:lvl w:ilvl="0" w:tplc="DE0E3F4E">
      <w:start w:val="1"/>
      <w:numFmt w:val="lowerLetter"/>
      <w:lvlRestart w:val="0"/>
      <w:lvlText w:val="(%1)"/>
      <w:lvlJc w:val="right"/>
      <w:pPr>
        <w:tabs>
          <w:tab w:val="num" w:pos="1675"/>
        </w:tabs>
        <w:ind w:left="1675" w:hanging="227"/>
      </w:pPr>
      <w:rPr>
        <w:rFonts w:ascii="Times New Roman" w:hAnsi="Times New Roman"/>
        <w:b w:val="0"/>
        <w:i w:val="0"/>
        <w:sz w:val="24"/>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384">
    <w:nsid w:val="76FD29C3"/>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85">
    <w:nsid w:val="77350EFD"/>
    <w:multiLevelType w:val="hybridMultilevel"/>
    <w:tmpl w:val="67E8A7AC"/>
    <w:lvl w:ilvl="0" w:tplc="6FC2CCC8">
      <w:start w:val="1"/>
      <w:numFmt w:val="decimal"/>
      <w:lvlText w:val="(%1)"/>
      <w:lvlJc w:val="right"/>
      <w:pPr>
        <w:tabs>
          <w:tab w:val="num" w:pos="1531"/>
        </w:tabs>
        <w:ind w:left="1531" w:hanging="227"/>
      </w:pPr>
      <w:rPr>
        <w:rFonts w:ascii="Times New Roman" w:hAnsi="Times New Roman" w:hint="default"/>
        <w:b w:val="0"/>
        <w:i w:val="0"/>
        <w:snapToGrid w:val="0"/>
        <w:spacing w:val="0"/>
        <w:w w:val="100"/>
        <w:kern w:val="0"/>
        <w:position w:val="3"/>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6">
    <w:nsid w:val="774B4BB0"/>
    <w:multiLevelType w:val="hybridMultilevel"/>
    <w:tmpl w:val="C6960AE4"/>
    <w:lvl w:ilvl="0" w:tplc="3CA0232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7">
    <w:nsid w:val="77960488"/>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88">
    <w:nsid w:val="77DD3557"/>
    <w:multiLevelType w:val="hybridMultilevel"/>
    <w:tmpl w:val="2CDEA71E"/>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9">
    <w:nsid w:val="77F37D27"/>
    <w:multiLevelType w:val="hybridMultilevel"/>
    <w:tmpl w:val="41E2EE6E"/>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0">
    <w:nsid w:val="78245FAD"/>
    <w:multiLevelType w:val="hybridMultilevel"/>
    <w:tmpl w:val="54D8514A"/>
    <w:lvl w:ilvl="0" w:tplc="E7F4F8A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1">
    <w:nsid w:val="78332066"/>
    <w:multiLevelType w:val="singleLevel"/>
    <w:tmpl w:val="E7BCB06A"/>
    <w:lvl w:ilvl="0">
      <w:start w:val="1"/>
      <w:numFmt w:val="chineseCountingThousand"/>
      <w:lvlText w:val="(%1)"/>
      <w:legacy w:legacy="1" w:legacySpace="0" w:legacyIndent="510"/>
      <w:lvlJc w:val="left"/>
      <w:pPr>
        <w:ind w:left="1531" w:hanging="510"/>
      </w:pPr>
    </w:lvl>
  </w:abstractNum>
  <w:abstractNum w:abstractNumId="392">
    <w:nsid w:val="784B1FC1"/>
    <w:multiLevelType w:val="multilevel"/>
    <w:tmpl w:val="B0703AA8"/>
    <w:lvl w:ilvl="0">
      <w:start w:val="7"/>
      <w:numFmt w:val="decimal"/>
      <w:lvlText w:val="%1"/>
      <w:lvlJc w:val="left"/>
      <w:pPr>
        <w:tabs>
          <w:tab w:val="num" w:pos="660"/>
        </w:tabs>
        <w:ind w:left="660" w:hanging="660"/>
      </w:pPr>
      <w:rPr>
        <w:rFonts w:hint="eastAsia"/>
      </w:rPr>
    </w:lvl>
    <w:lvl w:ilvl="1">
      <w:start w:val="9"/>
      <w:numFmt w:val="decimal"/>
      <w:lvlText w:val="%1.%2"/>
      <w:lvlJc w:val="left"/>
      <w:pPr>
        <w:tabs>
          <w:tab w:val="num" w:pos="720"/>
        </w:tabs>
        <w:ind w:left="720" w:hanging="7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2160"/>
        </w:tabs>
        <w:ind w:left="2160" w:hanging="2160"/>
      </w:pPr>
      <w:rPr>
        <w:rFonts w:hint="eastAsia"/>
      </w:rPr>
    </w:lvl>
    <w:lvl w:ilvl="8">
      <w:start w:val="1"/>
      <w:numFmt w:val="decimal"/>
      <w:lvlText w:val="%1.%2.%3.%4.%5.%6.%7.%8.%9"/>
      <w:lvlJc w:val="left"/>
      <w:pPr>
        <w:tabs>
          <w:tab w:val="num" w:pos="2520"/>
        </w:tabs>
        <w:ind w:left="2520" w:hanging="2520"/>
      </w:pPr>
      <w:rPr>
        <w:rFonts w:hint="eastAsia"/>
      </w:rPr>
    </w:lvl>
  </w:abstractNum>
  <w:abstractNum w:abstractNumId="393">
    <w:nsid w:val="78D556E6"/>
    <w:multiLevelType w:val="hybridMultilevel"/>
    <w:tmpl w:val="EFDEBF56"/>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4">
    <w:nsid w:val="79D36DDA"/>
    <w:multiLevelType w:val="hybridMultilevel"/>
    <w:tmpl w:val="AF8E4D5C"/>
    <w:lvl w:ilvl="0" w:tplc="56BCFA5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5">
    <w:nsid w:val="79D53E32"/>
    <w:multiLevelType w:val="hybridMultilevel"/>
    <w:tmpl w:val="1ABCEEAE"/>
    <w:lvl w:ilvl="0" w:tplc="F85A1CBE">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396">
    <w:nsid w:val="7ACD5BD6"/>
    <w:multiLevelType w:val="hybridMultilevel"/>
    <w:tmpl w:val="F40ADC22"/>
    <w:lvl w:ilvl="0" w:tplc="CA5EF9C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7">
    <w:nsid w:val="7AE3359F"/>
    <w:multiLevelType w:val="singleLevel"/>
    <w:tmpl w:val="E7BCB06A"/>
    <w:lvl w:ilvl="0">
      <w:start w:val="1"/>
      <w:numFmt w:val="chineseCountingThousand"/>
      <w:lvlText w:val="(%1)"/>
      <w:legacy w:legacy="1" w:legacySpace="0" w:legacyIndent="510"/>
      <w:lvlJc w:val="left"/>
      <w:pPr>
        <w:ind w:left="1531" w:hanging="510"/>
      </w:pPr>
    </w:lvl>
  </w:abstractNum>
  <w:abstractNum w:abstractNumId="398">
    <w:nsid w:val="7B391059"/>
    <w:multiLevelType w:val="hybridMultilevel"/>
    <w:tmpl w:val="D1346DB4"/>
    <w:lvl w:ilvl="0" w:tplc="A0EAD0F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9">
    <w:nsid w:val="7B816060"/>
    <w:multiLevelType w:val="singleLevel"/>
    <w:tmpl w:val="B4A25A9E"/>
    <w:lvl w:ilvl="0">
      <w:start w:val="1"/>
      <w:numFmt w:val="lowerLetter"/>
      <w:lvlText w:val="(%1)"/>
      <w:legacy w:legacy="1" w:legacySpace="0" w:legacyIndent="425"/>
      <w:lvlJc w:val="left"/>
      <w:pPr>
        <w:ind w:left="1446" w:hanging="425"/>
      </w:pPr>
    </w:lvl>
  </w:abstractNum>
  <w:abstractNum w:abstractNumId="400">
    <w:nsid w:val="7B9F44D0"/>
    <w:multiLevelType w:val="hybridMultilevel"/>
    <w:tmpl w:val="692EA2FC"/>
    <w:lvl w:ilvl="0" w:tplc="3CA0232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1">
    <w:nsid w:val="7BB52957"/>
    <w:multiLevelType w:val="hybridMultilevel"/>
    <w:tmpl w:val="5BAAF262"/>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2">
    <w:nsid w:val="7BCB6911"/>
    <w:multiLevelType w:val="hybridMultilevel"/>
    <w:tmpl w:val="2EA0F8D8"/>
    <w:lvl w:ilvl="0" w:tplc="A7FC01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3">
    <w:nsid w:val="7C0179C7"/>
    <w:multiLevelType w:val="hybridMultilevel"/>
    <w:tmpl w:val="3C529258"/>
    <w:lvl w:ilvl="0" w:tplc="DE0E3F4E">
      <w:start w:val="1"/>
      <w:numFmt w:val="lowerLetter"/>
      <w:lvlRestart w:val="0"/>
      <w:lvlText w:val="(%1)"/>
      <w:lvlJc w:val="right"/>
      <w:pPr>
        <w:tabs>
          <w:tab w:val="num" w:pos="1675"/>
        </w:tabs>
        <w:ind w:left="1675" w:hanging="227"/>
      </w:pPr>
      <w:rPr>
        <w:rFonts w:ascii="Times New Roman" w:hAnsi="Times New Roman"/>
        <w:b w:val="0"/>
        <w:i w:val="0"/>
        <w:sz w:val="24"/>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404">
    <w:nsid w:val="7C3D15EF"/>
    <w:multiLevelType w:val="hybridMultilevel"/>
    <w:tmpl w:val="3196AE84"/>
    <w:lvl w:ilvl="0" w:tplc="BB729D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5">
    <w:nsid w:val="7C535792"/>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06">
    <w:nsid w:val="7D015C57"/>
    <w:multiLevelType w:val="hybridMultilevel"/>
    <w:tmpl w:val="68201C1E"/>
    <w:lvl w:ilvl="0" w:tplc="CB9CBFB0">
      <w:start w:val="5"/>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7">
    <w:nsid w:val="7DC95337"/>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08">
    <w:nsid w:val="7DE87568"/>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09">
    <w:nsid w:val="7DF32F96"/>
    <w:multiLevelType w:val="hybridMultilevel"/>
    <w:tmpl w:val="AFB2C304"/>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0">
    <w:nsid w:val="7E740622"/>
    <w:multiLevelType w:val="hybridMultilevel"/>
    <w:tmpl w:val="D982D3BC"/>
    <w:lvl w:ilvl="0" w:tplc="D6FAAEB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1">
    <w:nsid w:val="7E8035EA"/>
    <w:multiLevelType w:val="singleLevel"/>
    <w:tmpl w:val="B4A25A9E"/>
    <w:lvl w:ilvl="0">
      <w:start w:val="1"/>
      <w:numFmt w:val="lowerLetter"/>
      <w:lvlText w:val="(%1)"/>
      <w:legacy w:legacy="1" w:legacySpace="0" w:legacyIndent="425"/>
      <w:lvlJc w:val="left"/>
      <w:pPr>
        <w:ind w:left="1446" w:hanging="425"/>
      </w:pPr>
    </w:lvl>
  </w:abstractNum>
  <w:abstractNum w:abstractNumId="412">
    <w:nsid w:val="7F801973"/>
    <w:multiLevelType w:val="hybridMultilevel"/>
    <w:tmpl w:val="1FB47E2A"/>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3">
    <w:nsid w:val="7FCF73B6"/>
    <w:multiLevelType w:val="multilevel"/>
    <w:tmpl w:val="9A0C54E4"/>
    <w:lvl w:ilvl="0">
      <w:start w:val="6"/>
      <w:numFmt w:val="decimal"/>
      <w:lvlText w:val="%1"/>
      <w:lvlJc w:val="left"/>
      <w:pPr>
        <w:tabs>
          <w:tab w:val="num" w:pos="615"/>
        </w:tabs>
        <w:ind w:left="615" w:hanging="615"/>
      </w:pPr>
      <w:rPr>
        <w:rFonts w:hint="default"/>
      </w:rPr>
    </w:lvl>
    <w:lvl w:ilvl="1">
      <w:start w:val="9"/>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6"/>
  </w:num>
  <w:num w:numId="2">
    <w:abstractNumId w:val="149"/>
  </w:num>
  <w:num w:numId="3">
    <w:abstractNumId w:val="252"/>
  </w:num>
  <w:num w:numId="4">
    <w:abstractNumId w:val="173"/>
  </w:num>
  <w:num w:numId="5">
    <w:abstractNumId w:val="387"/>
  </w:num>
  <w:num w:numId="6">
    <w:abstractNumId w:val="3"/>
  </w:num>
  <w:num w:numId="7">
    <w:abstractNumId w:val="232"/>
  </w:num>
  <w:num w:numId="8">
    <w:abstractNumId w:val="119"/>
  </w:num>
  <w:num w:numId="9">
    <w:abstractNumId w:val="43"/>
  </w:num>
  <w:num w:numId="10">
    <w:abstractNumId w:val="74"/>
  </w:num>
  <w:num w:numId="11">
    <w:abstractNumId w:val="362"/>
  </w:num>
  <w:num w:numId="12">
    <w:abstractNumId w:val="90"/>
  </w:num>
  <w:num w:numId="13">
    <w:abstractNumId w:val="377"/>
  </w:num>
  <w:num w:numId="14">
    <w:abstractNumId w:val="247"/>
  </w:num>
  <w:num w:numId="15">
    <w:abstractNumId w:val="255"/>
  </w:num>
  <w:num w:numId="16">
    <w:abstractNumId w:val="27"/>
  </w:num>
  <w:num w:numId="17">
    <w:abstractNumId w:val="408"/>
  </w:num>
  <w:num w:numId="18">
    <w:abstractNumId w:val="353"/>
  </w:num>
  <w:num w:numId="19">
    <w:abstractNumId w:val="342"/>
  </w:num>
  <w:num w:numId="20">
    <w:abstractNumId w:val="32"/>
  </w:num>
  <w:num w:numId="21">
    <w:abstractNumId w:val="251"/>
  </w:num>
  <w:num w:numId="22">
    <w:abstractNumId w:val="264"/>
  </w:num>
  <w:num w:numId="23">
    <w:abstractNumId w:val="397"/>
  </w:num>
  <w:num w:numId="24">
    <w:abstractNumId w:val="310"/>
  </w:num>
  <w:num w:numId="25">
    <w:abstractNumId w:val="303"/>
  </w:num>
  <w:num w:numId="26">
    <w:abstractNumId w:val="226"/>
  </w:num>
  <w:num w:numId="27">
    <w:abstractNumId w:val="56"/>
  </w:num>
  <w:num w:numId="28">
    <w:abstractNumId w:val="40"/>
  </w:num>
  <w:num w:numId="29">
    <w:abstractNumId w:val="411"/>
  </w:num>
  <w:num w:numId="30">
    <w:abstractNumId w:val="7"/>
  </w:num>
  <w:num w:numId="31">
    <w:abstractNumId w:val="79"/>
  </w:num>
  <w:num w:numId="32">
    <w:abstractNumId w:val="252"/>
  </w:num>
  <w:num w:numId="33">
    <w:abstractNumId w:val="173"/>
  </w:num>
  <w:num w:numId="34">
    <w:abstractNumId w:val="374"/>
  </w:num>
  <w:num w:numId="35">
    <w:abstractNumId w:val="127"/>
  </w:num>
  <w:num w:numId="36">
    <w:abstractNumId w:val="341"/>
  </w:num>
  <w:num w:numId="37">
    <w:abstractNumId w:val="332"/>
  </w:num>
  <w:num w:numId="38">
    <w:abstractNumId w:val="175"/>
  </w:num>
  <w:num w:numId="39">
    <w:abstractNumId w:val="278"/>
  </w:num>
  <w:num w:numId="40">
    <w:abstractNumId w:val="301"/>
  </w:num>
  <w:num w:numId="41">
    <w:abstractNumId w:val="365"/>
  </w:num>
  <w:num w:numId="42">
    <w:abstractNumId w:val="28"/>
  </w:num>
  <w:num w:numId="43">
    <w:abstractNumId w:val="160"/>
  </w:num>
  <w:num w:numId="44">
    <w:abstractNumId w:val="173"/>
  </w:num>
  <w:num w:numId="45">
    <w:abstractNumId w:val="252"/>
  </w:num>
  <w:num w:numId="46">
    <w:abstractNumId w:val="173"/>
  </w:num>
  <w:num w:numId="47">
    <w:abstractNumId w:val="173"/>
  </w:num>
  <w:num w:numId="48">
    <w:abstractNumId w:val="252"/>
  </w:num>
  <w:num w:numId="49">
    <w:abstractNumId w:val="252"/>
  </w:num>
  <w:num w:numId="50">
    <w:abstractNumId w:val="173"/>
  </w:num>
  <w:num w:numId="51">
    <w:abstractNumId w:val="252"/>
  </w:num>
  <w:num w:numId="52">
    <w:abstractNumId w:val="173"/>
  </w:num>
  <w:num w:numId="53">
    <w:abstractNumId w:val="173"/>
  </w:num>
  <w:num w:numId="54">
    <w:abstractNumId w:val="252"/>
  </w:num>
  <w:num w:numId="55">
    <w:abstractNumId w:val="173"/>
  </w:num>
  <w:num w:numId="56">
    <w:abstractNumId w:val="252"/>
  </w:num>
  <w:num w:numId="57">
    <w:abstractNumId w:val="173"/>
  </w:num>
  <w:num w:numId="58">
    <w:abstractNumId w:val="252"/>
  </w:num>
  <w:num w:numId="59">
    <w:abstractNumId w:val="399"/>
  </w:num>
  <w:num w:numId="60">
    <w:abstractNumId w:val="299"/>
  </w:num>
  <w:num w:numId="61">
    <w:abstractNumId w:val="344"/>
  </w:num>
  <w:num w:numId="62">
    <w:abstractNumId w:val="118"/>
  </w:num>
  <w:num w:numId="63">
    <w:abstractNumId w:val="171"/>
  </w:num>
  <w:num w:numId="64">
    <w:abstractNumId w:val="63"/>
  </w:num>
  <w:num w:numId="65">
    <w:abstractNumId w:val="315"/>
  </w:num>
  <w:num w:numId="66">
    <w:abstractNumId w:val="287"/>
  </w:num>
  <w:num w:numId="67">
    <w:abstractNumId w:val="186"/>
  </w:num>
  <w:num w:numId="68">
    <w:abstractNumId w:val="77"/>
  </w:num>
  <w:num w:numId="69">
    <w:abstractNumId w:val="292"/>
  </w:num>
  <w:num w:numId="70">
    <w:abstractNumId w:val="60"/>
  </w:num>
  <w:num w:numId="71">
    <w:abstractNumId w:val="185"/>
  </w:num>
  <w:num w:numId="72">
    <w:abstractNumId w:val="239"/>
  </w:num>
  <w:num w:numId="73">
    <w:abstractNumId w:val="391"/>
  </w:num>
  <w:num w:numId="74">
    <w:abstractNumId w:val="256"/>
  </w:num>
  <w:num w:numId="75">
    <w:abstractNumId w:val="197"/>
  </w:num>
  <w:num w:numId="76">
    <w:abstractNumId w:val="151"/>
  </w:num>
  <w:num w:numId="77">
    <w:abstractNumId w:val="26"/>
  </w:num>
  <w:num w:numId="78">
    <w:abstractNumId w:val="26"/>
  </w:num>
  <w:num w:numId="79">
    <w:abstractNumId w:val="173"/>
  </w:num>
  <w:num w:numId="80">
    <w:abstractNumId w:val="26"/>
  </w:num>
  <w:num w:numId="81">
    <w:abstractNumId w:val="252"/>
  </w:num>
  <w:num w:numId="82">
    <w:abstractNumId w:val="173"/>
  </w:num>
  <w:num w:numId="83">
    <w:abstractNumId w:val="245"/>
  </w:num>
  <w:num w:numId="84">
    <w:abstractNumId w:val="101"/>
  </w:num>
  <w:num w:numId="85">
    <w:abstractNumId w:val="322"/>
  </w:num>
  <w:num w:numId="86">
    <w:abstractNumId w:val="321"/>
  </w:num>
  <w:num w:numId="87">
    <w:abstractNumId w:val="8"/>
  </w:num>
  <w:num w:numId="88">
    <w:abstractNumId w:val="249"/>
  </w:num>
  <w:num w:numId="89">
    <w:abstractNumId w:val="91"/>
  </w:num>
  <w:num w:numId="90">
    <w:abstractNumId w:val="233"/>
  </w:num>
  <w:num w:numId="91">
    <w:abstractNumId w:val="49"/>
  </w:num>
  <w:num w:numId="92">
    <w:abstractNumId w:val="308"/>
  </w:num>
  <w:num w:numId="93">
    <w:abstractNumId w:val="223"/>
  </w:num>
  <w:num w:numId="94">
    <w:abstractNumId w:val="369"/>
  </w:num>
  <w:num w:numId="95">
    <w:abstractNumId w:val="347"/>
  </w:num>
  <w:num w:numId="96">
    <w:abstractNumId w:val="108"/>
  </w:num>
  <w:num w:numId="97">
    <w:abstractNumId w:val="208"/>
  </w:num>
  <w:num w:numId="98">
    <w:abstractNumId w:val="222"/>
  </w:num>
  <w:num w:numId="99">
    <w:abstractNumId w:val="110"/>
  </w:num>
  <w:num w:numId="100">
    <w:abstractNumId w:val="385"/>
  </w:num>
  <w:num w:numId="101">
    <w:abstractNumId w:val="385"/>
  </w:num>
  <w:num w:numId="102">
    <w:abstractNumId w:val="110"/>
  </w:num>
  <w:num w:numId="103">
    <w:abstractNumId w:val="110"/>
  </w:num>
  <w:num w:numId="104">
    <w:abstractNumId w:val="385"/>
  </w:num>
  <w:num w:numId="105">
    <w:abstractNumId w:val="110"/>
  </w:num>
  <w:num w:numId="106">
    <w:abstractNumId w:val="252"/>
  </w:num>
  <w:num w:numId="107">
    <w:abstractNumId w:val="173"/>
  </w:num>
  <w:num w:numId="108">
    <w:abstractNumId w:val="69"/>
  </w:num>
  <w:num w:numId="109">
    <w:abstractNumId w:val="227"/>
  </w:num>
  <w:num w:numId="110">
    <w:abstractNumId w:val="364"/>
  </w:num>
  <w:num w:numId="111">
    <w:abstractNumId w:val="147"/>
  </w:num>
  <w:num w:numId="112">
    <w:abstractNumId w:val="388"/>
  </w:num>
  <w:num w:numId="113">
    <w:abstractNumId w:val="277"/>
  </w:num>
  <w:num w:numId="114">
    <w:abstractNumId w:val="97"/>
  </w:num>
  <w:num w:numId="115">
    <w:abstractNumId w:val="213"/>
  </w:num>
  <w:num w:numId="116">
    <w:abstractNumId w:val="105"/>
  </w:num>
  <w:num w:numId="117">
    <w:abstractNumId w:val="207"/>
  </w:num>
  <w:num w:numId="118">
    <w:abstractNumId w:val="279"/>
  </w:num>
  <w:num w:numId="119">
    <w:abstractNumId w:val="236"/>
  </w:num>
  <w:num w:numId="120">
    <w:abstractNumId w:val="291"/>
  </w:num>
  <w:num w:numId="121">
    <w:abstractNumId w:val="161"/>
  </w:num>
  <w:num w:numId="122">
    <w:abstractNumId w:val="70"/>
  </w:num>
  <w:num w:numId="123">
    <w:abstractNumId w:val="50"/>
  </w:num>
  <w:num w:numId="124">
    <w:abstractNumId w:val="199"/>
  </w:num>
  <w:num w:numId="125">
    <w:abstractNumId w:val="193"/>
  </w:num>
  <w:num w:numId="126">
    <w:abstractNumId w:val="412"/>
  </w:num>
  <w:num w:numId="127">
    <w:abstractNumId w:val="298"/>
  </w:num>
  <w:num w:numId="128">
    <w:abstractNumId w:val="349"/>
  </w:num>
  <w:num w:numId="129">
    <w:abstractNumId w:val="117"/>
  </w:num>
  <w:num w:numId="130">
    <w:abstractNumId w:val="230"/>
  </w:num>
  <w:num w:numId="131">
    <w:abstractNumId w:val="221"/>
  </w:num>
  <w:num w:numId="132">
    <w:abstractNumId w:val="370"/>
  </w:num>
  <w:num w:numId="133">
    <w:abstractNumId w:val="219"/>
  </w:num>
  <w:num w:numId="134">
    <w:abstractNumId w:val="45"/>
  </w:num>
  <w:num w:numId="135">
    <w:abstractNumId w:val="61"/>
  </w:num>
  <w:num w:numId="136">
    <w:abstractNumId w:val="94"/>
  </w:num>
  <w:num w:numId="137">
    <w:abstractNumId w:val="345"/>
  </w:num>
  <w:num w:numId="138">
    <w:abstractNumId w:val="246"/>
  </w:num>
  <w:num w:numId="139">
    <w:abstractNumId w:val="59"/>
  </w:num>
  <w:num w:numId="140">
    <w:abstractNumId w:val="410"/>
  </w:num>
  <w:num w:numId="141">
    <w:abstractNumId w:val="177"/>
  </w:num>
  <w:num w:numId="142">
    <w:abstractNumId w:val="293"/>
  </w:num>
  <w:num w:numId="143">
    <w:abstractNumId w:val="382"/>
  </w:num>
  <w:num w:numId="144">
    <w:abstractNumId w:val="266"/>
  </w:num>
  <w:num w:numId="145">
    <w:abstractNumId w:val="389"/>
  </w:num>
  <w:num w:numId="146">
    <w:abstractNumId w:val="180"/>
  </w:num>
  <w:num w:numId="147">
    <w:abstractNumId w:val="44"/>
  </w:num>
  <w:num w:numId="148">
    <w:abstractNumId w:val="317"/>
  </w:num>
  <w:num w:numId="149">
    <w:abstractNumId w:val="218"/>
  </w:num>
  <w:num w:numId="150">
    <w:abstractNumId w:val="148"/>
  </w:num>
  <w:num w:numId="151">
    <w:abstractNumId w:val="363"/>
  </w:num>
  <w:num w:numId="152">
    <w:abstractNumId w:val="114"/>
  </w:num>
  <w:num w:numId="153">
    <w:abstractNumId w:val="62"/>
  </w:num>
  <w:num w:numId="154">
    <w:abstractNumId w:val="338"/>
  </w:num>
  <w:num w:numId="155">
    <w:abstractNumId w:val="83"/>
  </w:num>
  <w:num w:numId="156">
    <w:abstractNumId w:val="336"/>
  </w:num>
  <w:num w:numId="157">
    <w:abstractNumId w:val="401"/>
  </w:num>
  <w:num w:numId="158">
    <w:abstractNumId w:val="106"/>
  </w:num>
  <w:num w:numId="159">
    <w:abstractNumId w:val="98"/>
  </w:num>
  <w:num w:numId="160">
    <w:abstractNumId w:val="240"/>
  </w:num>
  <w:num w:numId="161">
    <w:abstractNumId w:val="30"/>
  </w:num>
  <w:num w:numId="162">
    <w:abstractNumId w:val="402"/>
  </w:num>
  <w:num w:numId="163">
    <w:abstractNumId w:val="409"/>
  </w:num>
  <w:num w:numId="164">
    <w:abstractNumId w:val="51"/>
  </w:num>
  <w:num w:numId="165">
    <w:abstractNumId w:val="318"/>
  </w:num>
  <w:num w:numId="166">
    <w:abstractNumId w:val="395"/>
  </w:num>
  <w:num w:numId="167">
    <w:abstractNumId w:val="14"/>
  </w:num>
  <w:num w:numId="168">
    <w:abstractNumId w:val="355"/>
  </w:num>
  <w:num w:numId="169">
    <w:abstractNumId w:val="75"/>
  </w:num>
  <w:num w:numId="170">
    <w:abstractNumId w:val="304"/>
  </w:num>
  <w:num w:numId="171">
    <w:abstractNumId w:val="274"/>
  </w:num>
  <w:num w:numId="172">
    <w:abstractNumId w:val="176"/>
  </w:num>
  <w:num w:numId="173">
    <w:abstractNumId w:val="47"/>
  </w:num>
  <w:num w:numId="174">
    <w:abstractNumId w:val="275"/>
  </w:num>
  <w:num w:numId="175">
    <w:abstractNumId w:val="324"/>
  </w:num>
  <w:num w:numId="176">
    <w:abstractNumId w:val="262"/>
  </w:num>
  <w:num w:numId="177">
    <w:abstractNumId w:val="42"/>
  </w:num>
  <w:num w:numId="178">
    <w:abstractNumId w:val="102"/>
  </w:num>
  <w:num w:numId="179">
    <w:abstractNumId w:val="120"/>
  </w:num>
  <w:num w:numId="180">
    <w:abstractNumId w:val="179"/>
  </w:num>
  <w:num w:numId="181">
    <w:abstractNumId w:val="241"/>
  </w:num>
  <w:num w:numId="182">
    <w:abstractNumId w:val="372"/>
  </w:num>
  <w:num w:numId="183">
    <w:abstractNumId w:val="393"/>
  </w:num>
  <w:num w:numId="184">
    <w:abstractNumId w:val="354"/>
  </w:num>
  <w:num w:numId="185">
    <w:abstractNumId w:val="250"/>
  </w:num>
  <w:num w:numId="186">
    <w:abstractNumId w:val="283"/>
  </w:num>
  <w:num w:numId="187">
    <w:abstractNumId w:val="366"/>
  </w:num>
  <w:num w:numId="188">
    <w:abstractNumId w:val="71"/>
  </w:num>
  <w:num w:numId="189">
    <w:abstractNumId w:val="378"/>
  </w:num>
  <w:num w:numId="190">
    <w:abstractNumId w:val="33"/>
  </w:num>
  <w:num w:numId="191">
    <w:abstractNumId w:val="350"/>
  </w:num>
  <w:num w:numId="192">
    <w:abstractNumId w:val="121"/>
  </w:num>
  <w:num w:numId="193">
    <w:abstractNumId w:val="65"/>
  </w:num>
  <w:num w:numId="194">
    <w:abstractNumId w:val="254"/>
  </w:num>
  <w:num w:numId="195">
    <w:abstractNumId w:val="107"/>
  </w:num>
  <w:num w:numId="196">
    <w:abstractNumId w:val="158"/>
  </w:num>
  <w:num w:numId="197">
    <w:abstractNumId w:val="190"/>
  </w:num>
  <w:num w:numId="198">
    <w:abstractNumId w:val="41"/>
  </w:num>
  <w:num w:numId="199">
    <w:abstractNumId w:val="273"/>
  </w:num>
  <w:num w:numId="200">
    <w:abstractNumId w:val="1"/>
  </w:num>
  <w:num w:numId="201">
    <w:abstractNumId w:val="174"/>
  </w:num>
  <w:num w:numId="202">
    <w:abstractNumId w:val="381"/>
  </w:num>
  <w:num w:numId="203">
    <w:abstractNumId w:val="142"/>
  </w:num>
  <w:num w:numId="204">
    <w:abstractNumId w:val="157"/>
  </w:num>
  <w:num w:numId="205">
    <w:abstractNumId w:val="404"/>
  </w:num>
  <w:num w:numId="206">
    <w:abstractNumId w:val="263"/>
  </w:num>
  <w:num w:numId="207">
    <w:abstractNumId w:val="22"/>
  </w:num>
  <w:num w:numId="208">
    <w:abstractNumId w:val="307"/>
  </w:num>
  <w:num w:numId="209">
    <w:abstractNumId w:val="244"/>
  </w:num>
  <w:num w:numId="210">
    <w:abstractNumId w:val="206"/>
  </w:num>
  <w:num w:numId="211">
    <w:abstractNumId w:val="319"/>
  </w:num>
  <w:num w:numId="212">
    <w:abstractNumId w:val="191"/>
  </w:num>
  <w:num w:numId="213">
    <w:abstractNumId w:val="383"/>
  </w:num>
  <w:num w:numId="214">
    <w:abstractNumId w:val="403"/>
  </w:num>
  <w:num w:numId="215">
    <w:abstractNumId w:val="286"/>
  </w:num>
  <w:num w:numId="216">
    <w:abstractNumId w:val="259"/>
  </w:num>
  <w:num w:numId="217">
    <w:abstractNumId w:val="200"/>
  </w:num>
  <w:num w:numId="218">
    <w:abstractNumId w:val="357"/>
  </w:num>
  <w:num w:numId="219">
    <w:abstractNumId w:val="217"/>
  </w:num>
  <w:num w:numId="220">
    <w:abstractNumId w:val="390"/>
  </w:num>
  <w:num w:numId="221">
    <w:abstractNumId w:val="331"/>
  </w:num>
  <w:num w:numId="222">
    <w:abstractNumId w:val="373"/>
  </w:num>
  <w:num w:numId="223">
    <w:abstractNumId w:val="329"/>
  </w:num>
  <w:num w:numId="224">
    <w:abstractNumId w:val="352"/>
  </w:num>
  <w:num w:numId="225">
    <w:abstractNumId w:val="261"/>
  </w:num>
  <w:num w:numId="226">
    <w:abstractNumId w:val="229"/>
  </w:num>
  <w:num w:numId="227">
    <w:abstractNumId w:val="333"/>
  </w:num>
  <w:num w:numId="228">
    <w:abstractNumId w:val="11"/>
  </w:num>
  <w:num w:numId="229">
    <w:abstractNumId w:val="351"/>
  </w:num>
  <w:num w:numId="230">
    <w:abstractNumId w:val="141"/>
  </w:num>
  <w:num w:numId="231">
    <w:abstractNumId w:val="260"/>
  </w:num>
  <w:num w:numId="232">
    <w:abstractNumId w:val="82"/>
  </w:num>
  <w:num w:numId="233">
    <w:abstractNumId w:val="407"/>
  </w:num>
  <w:num w:numId="234">
    <w:abstractNumId w:val="384"/>
  </w:num>
  <w:num w:numId="235">
    <w:abstractNumId w:val="215"/>
  </w:num>
  <w:num w:numId="236">
    <w:abstractNumId w:val="405"/>
  </w:num>
  <w:num w:numId="237">
    <w:abstractNumId w:val="181"/>
  </w:num>
  <w:num w:numId="238">
    <w:abstractNumId w:val="302"/>
  </w:num>
  <w:num w:numId="239">
    <w:abstractNumId w:val="85"/>
  </w:num>
  <w:num w:numId="240">
    <w:abstractNumId w:val="189"/>
  </w:num>
  <w:num w:numId="241">
    <w:abstractNumId w:val="80"/>
  </w:num>
  <w:num w:numId="242">
    <w:abstractNumId w:val="139"/>
  </w:num>
  <w:num w:numId="243">
    <w:abstractNumId w:val="36"/>
  </w:num>
  <w:num w:numId="244">
    <w:abstractNumId w:val="376"/>
  </w:num>
  <w:num w:numId="245">
    <w:abstractNumId w:val="68"/>
  </w:num>
  <w:num w:numId="246">
    <w:abstractNumId w:val="284"/>
  </w:num>
  <w:num w:numId="247">
    <w:abstractNumId w:val="268"/>
  </w:num>
  <w:num w:numId="248">
    <w:abstractNumId w:val="300"/>
  </w:num>
  <w:num w:numId="249">
    <w:abstractNumId w:val="73"/>
  </w:num>
  <w:num w:numId="250">
    <w:abstractNumId w:val="155"/>
  </w:num>
  <w:num w:numId="251">
    <w:abstractNumId w:val="210"/>
  </w:num>
  <w:num w:numId="252">
    <w:abstractNumId w:val="335"/>
  </w:num>
  <w:num w:numId="253">
    <w:abstractNumId w:val="178"/>
  </w:num>
  <w:num w:numId="254">
    <w:abstractNumId w:val="209"/>
  </w:num>
  <w:num w:numId="255">
    <w:abstractNumId w:val="154"/>
  </w:num>
  <w:num w:numId="256">
    <w:abstractNumId w:val="133"/>
  </w:num>
  <w:num w:numId="257">
    <w:abstractNumId w:val="309"/>
  </w:num>
  <w:num w:numId="258">
    <w:abstractNumId w:val="130"/>
  </w:num>
  <w:num w:numId="259">
    <w:abstractNumId w:val="194"/>
  </w:num>
  <w:num w:numId="260">
    <w:abstractNumId w:val="16"/>
  </w:num>
  <w:num w:numId="261">
    <w:abstractNumId w:val="72"/>
  </w:num>
  <w:num w:numId="262">
    <w:abstractNumId w:val="243"/>
  </w:num>
  <w:num w:numId="263">
    <w:abstractNumId w:val="81"/>
  </w:num>
  <w:num w:numId="264">
    <w:abstractNumId w:val="253"/>
  </w:num>
  <w:num w:numId="265">
    <w:abstractNumId w:val="346"/>
  </w:num>
  <w:num w:numId="266">
    <w:abstractNumId w:val="198"/>
  </w:num>
  <w:num w:numId="267">
    <w:abstractNumId w:val="159"/>
  </w:num>
  <w:num w:numId="268">
    <w:abstractNumId w:val="115"/>
  </w:num>
  <w:num w:numId="269">
    <w:abstractNumId w:val="93"/>
  </w:num>
  <w:num w:numId="270">
    <w:abstractNumId w:val="358"/>
  </w:num>
  <w:num w:numId="271">
    <w:abstractNumId w:val="126"/>
  </w:num>
  <w:num w:numId="272">
    <w:abstractNumId w:val="19"/>
  </w:num>
  <w:num w:numId="273">
    <w:abstractNumId w:val="297"/>
  </w:num>
  <w:num w:numId="274">
    <w:abstractNumId w:val="39"/>
  </w:num>
  <w:num w:numId="275">
    <w:abstractNumId w:val="18"/>
  </w:num>
  <w:num w:numId="276">
    <w:abstractNumId w:val="167"/>
  </w:num>
  <w:num w:numId="277">
    <w:abstractNumId w:val="78"/>
  </w:num>
  <w:num w:numId="278">
    <w:abstractNumId w:val="280"/>
  </w:num>
  <w:num w:numId="279">
    <w:abstractNumId w:val="35"/>
  </w:num>
  <w:num w:numId="280">
    <w:abstractNumId w:val="169"/>
  </w:num>
  <w:num w:numId="281">
    <w:abstractNumId w:val="128"/>
  </w:num>
  <w:num w:numId="282">
    <w:abstractNumId w:val="111"/>
  </w:num>
  <w:num w:numId="283">
    <w:abstractNumId w:val="375"/>
  </w:num>
  <w:num w:numId="284">
    <w:abstractNumId w:val="64"/>
  </w:num>
  <w:num w:numId="285">
    <w:abstractNumId w:val="31"/>
  </w:num>
  <w:num w:numId="286">
    <w:abstractNumId w:val="104"/>
  </w:num>
  <w:num w:numId="287">
    <w:abstractNumId w:val="379"/>
  </w:num>
  <w:num w:numId="288">
    <w:abstractNumId w:val="224"/>
  </w:num>
  <w:num w:numId="289">
    <w:abstractNumId w:val="100"/>
  </w:num>
  <w:num w:numId="290">
    <w:abstractNumId w:val="360"/>
  </w:num>
  <w:num w:numId="291">
    <w:abstractNumId w:val="267"/>
  </w:num>
  <w:num w:numId="292">
    <w:abstractNumId w:val="220"/>
  </w:num>
  <w:num w:numId="293">
    <w:abstractNumId w:val="134"/>
  </w:num>
  <w:num w:numId="294">
    <w:abstractNumId w:val="316"/>
  </w:num>
  <w:num w:numId="295">
    <w:abstractNumId w:val="113"/>
  </w:num>
  <w:num w:numId="296">
    <w:abstractNumId w:val="10"/>
  </w:num>
  <w:num w:numId="297">
    <w:abstractNumId w:val="15"/>
  </w:num>
  <w:num w:numId="298">
    <w:abstractNumId w:val="337"/>
  </w:num>
  <w:num w:numId="299">
    <w:abstractNumId w:val="95"/>
  </w:num>
  <w:num w:numId="300">
    <w:abstractNumId w:val="144"/>
  </w:num>
  <w:num w:numId="301">
    <w:abstractNumId w:val="38"/>
  </w:num>
  <w:num w:numId="302">
    <w:abstractNumId w:val="327"/>
  </w:num>
  <w:num w:numId="303">
    <w:abstractNumId w:val="67"/>
  </w:num>
  <w:num w:numId="304">
    <w:abstractNumId w:val="34"/>
  </w:num>
  <w:num w:numId="305">
    <w:abstractNumId w:val="196"/>
  </w:num>
  <w:num w:numId="306">
    <w:abstractNumId w:val="53"/>
  </w:num>
  <w:num w:numId="307">
    <w:abstractNumId w:val="367"/>
  </w:num>
  <w:num w:numId="308">
    <w:abstractNumId w:val="152"/>
  </w:num>
  <w:num w:numId="309">
    <w:abstractNumId w:val="187"/>
  </w:num>
  <w:num w:numId="310">
    <w:abstractNumId w:val="122"/>
  </w:num>
  <w:num w:numId="311">
    <w:abstractNumId w:val="172"/>
  </w:num>
  <w:num w:numId="312">
    <w:abstractNumId w:val="103"/>
  </w:num>
  <w:num w:numId="313">
    <w:abstractNumId w:val="25"/>
  </w:num>
  <w:num w:numId="314">
    <w:abstractNumId w:val="99"/>
  </w:num>
  <w:num w:numId="315">
    <w:abstractNumId w:val="136"/>
  </w:num>
  <w:num w:numId="316">
    <w:abstractNumId w:val="20"/>
  </w:num>
  <w:num w:numId="317">
    <w:abstractNumId w:val="52"/>
  </w:num>
  <w:num w:numId="318">
    <w:abstractNumId w:val="328"/>
  </w:num>
  <w:num w:numId="319">
    <w:abstractNumId w:val="29"/>
  </w:num>
  <w:num w:numId="320">
    <w:abstractNumId w:val="398"/>
  </w:num>
  <w:num w:numId="321">
    <w:abstractNumId w:val="4"/>
  </w:num>
  <w:num w:numId="322">
    <w:abstractNumId w:val="271"/>
  </w:num>
  <w:num w:numId="323">
    <w:abstractNumId w:val="188"/>
  </w:num>
  <w:num w:numId="324">
    <w:abstractNumId w:val="225"/>
  </w:num>
  <w:num w:numId="325">
    <w:abstractNumId w:val="272"/>
  </w:num>
  <w:num w:numId="326">
    <w:abstractNumId w:val="314"/>
  </w:num>
  <w:num w:numId="327">
    <w:abstractNumId w:val="400"/>
  </w:num>
  <w:num w:numId="3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386"/>
  </w:num>
  <w:num w:numId="330">
    <w:abstractNumId w:val="201"/>
  </w:num>
  <w:num w:numId="331">
    <w:abstractNumId w:val="23"/>
  </w:num>
  <w:num w:numId="332">
    <w:abstractNumId w:val="212"/>
  </w:num>
  <w:num w:numId="333">
    <w:abstractNumId w:val="216"/>
  </w:num>
  <w:num w:numId="334">
    <w:abstractNumId w:val="285"/>
  </w:num>
  <w:num w:numId="335">
    <w:abstractNumId w:val="203"/>
  </w:num>
  <w:num w:numId="336">
    <w:abstractNumId w:val="334"/>
  </w:num>
  <w:num w:numId="337">
    <w:abstractNumId w:val="2"/>
  </w:num>
  <w:num w:numId="338">
    <w:abstractNumId w:val="55"/>
  </w:num>
  <w:num w:numId="339">
    <w:abstractNumId w:val="12"/>
  </w:num>
  <w:num w:numId="340">
    <w:abstractNumId w:val="138"/>
  </w:num>
  <w:num w:numId="341">
    <w:abstractNumId w:val="21"/>
  </w:num>
  <w:num w:numId="342">
    <w:abstractNumId w:val="340"/>
  </w:num>
  <w:num w:numId="343">
    <w:abstractNumId w:val="258"/>
  </w:num>
  <w:num w:numId="344">
    <w:abstractNumId w:val="320"/>
  </w:num>
  <w:num w:numId="345">
    <w:abstractNumId w:val="132"/>
  </w:num>
  <w:num w:numId="346">
    <w:abstractNumId w:val="290"/>
  </w:num>
  <w:num w:numId="347">
    <w:abstractNumId w:val="170"/>
  </w:num>
  <w:num w:numId="348">
    <w:abstractNumId w:val="330"/>
  </w:num>
  <w:num w:numId="349">
    <w:abstractNumId w:val="306"/>
  </w:num>
  <w:num w:numId="350">
    <w:abstractNumId w:val="87"/>
  </w:num>
  <w:num w:numId="351">
    <w:abstractNumId w:val="88"/>
  </w:num>
  <w:num w:numId="352">
    <w:abstractNumId w:val="5"/>
  </w:num>
  <w:num w:numId="353">
    <w:abstractNumId w:val="371"/>
  </w:num>
  <w:num w:numId="354">
    <w:abstractNumId w:val="86"/>
  </w:num>
  <w:num w:numId="355">
    <w:abstractNumId w:val="165"/>
  </w:num>
  <w:num w:numId="356">
    <w:abstractNumId w:val="265"/>
  </w:num>
  <w:num w:numId="357">
    <w:abstractNumId w:val="361"/>
  </w:num>
  <w:num w:numId="358">
    <w:abstractNumId w:val="211"/>
  </w:num>
  <w:num w:numId="359">
    <w:abstractNumId w:val="313"/>
  </w:num>
  <w:num w:numId="360">
    <w:abstractNumId w:val="368"/>
  </w:num>
  <w:num w:numId="361">
    <w:abstractNumId w:val="276"/>
  </w:num>
  <w:num w:numId="362">
    <w:abstractNumId w:val="326"/>
  </w:num>
  <w:num w:numId="363">
    <w:abstractNumId w:val="235"/>
  </w:num>
  <w:num w:numId="364">
    <w:abstractNumId w:val="359"/>
  </w:num>
  <w:num w:numId="365">
    <w:abstractNumId w:val="237"/>
  </w:num>
  <w:num w:numId="366">
    <w:abstractNumId w:val="153"/>
  </w:num>
  <w:num w:numId="367">
    <w:abstractNumId w:val="296"/>
  </w:num>
  <w:num w:numId="368">
    <w:abstractNumId w:val="137"/>
  </w:num>
  <w:num w:numId="369">
    <w:abstractNumId w:val="92"/>
  </w:num>
  <w:num w:numId="370">
    <w:abstractNumId w:val="135"/>
  </w:num>
  <w:num w:numId="371">
    <w:abstractNumId w:val="205"/>
  </w:num>
  <w:num w:numId="372">
    <w:abstractNumId w:val="109"/>
  </w:num>
  <w:num w:numId="373">
    <w:abstractNumId w:val="131"/>
  </w:num>
  <w:num w:numId="374">
    <w:abstractNumId w:val="150"/>
  </w:num>
  <w:num w:numId="375">
    <w:abstractNumId w:val="270"/>
  </w:num>
  <w:num w:numId="376">
    <w:abstractNumId w:val="311"/>
  </w:num>
  <w:num w:numId="377">
    <w:abstractNumId w:val="143"/>
  </w:num>
  <w:num w:numId="378">
    <w:abstractNumId w:val="166"/>
  </w:num>
  <w:num w:numId="379">
    <w:abstractNumId w:val="57"/>
  </w:num>
  <w:num w:numId="380">
    <w:abstractNumId w:val="24"/>
  </w:num>
  <w:num w:numId="381">
    <w:abstractNumId w:val="76"/>
  </w:num>
  <w:num w:numId="382">
    <w:abstractNumId w:val="124"/>
  </w:num>
  <w:num w:numId="383">
    <w:abstractNumId w:val="356"/>
  </w:num>
  <w:num w:numId="384">
    <w:abstractNumId w:val="295"/>
  </w:num>
  <w:num w:numId="385">
    <w:abstractNumId w:val="66"/>
  </w:num>
  <w:num w:numId="386">
    <w:abstractNumId w:val="339"/>
  </w:num>
  <w:num w:numId="387">
    <w:abstractNumId w:val="184"/>
  </w:num>
  <w:num w:numId="388">
    <w:abstractNumId w:val="282"/>
  </w:num>
  <w:num w:numId="389">
    <w:abstractNumId w:val="380"/>
  </w:num>
  <w:num w:numId="390">
    <w:abstractNumId w:val="204"/>
  </w:num>
  <w:num w:numId="391">
    <w:abstractNumId w:val="257"/>
  </w:num>
  <w:num w:numId="392">
    <w:abstractNumId w:val="116"/>
  </w:num>
  <w:num w:numId="393">
    <w:abstractNumId w:val="234"/>
  </w:num>
  <w:num w:numId="394">
    <w:abstractNumId w:val="305"/>
  </w:num>
  <w:num w:numId="395">
    <w:abstractNumId w:val="89"/>
  </w:num>
  <w:num w:numId="396">
    <w:abstractNumId w:val="37"/>
  </w:num>
  <w:num w:numId="397">
    <w:abstractNumId w:val="140"/>
  </w:num>
  <w:num w:numId="398">
    <w:abstractNumId w:val="192"/>
  </w:num>
  <w:num w:numId="399">
    <w:abstractNumId w:val="96"/>
  </w:num>
  <w:num w:numId="400">
    <w:abstractNumId w:val="6"/>
  </w:num>
  <w:num w:numId="401">
    <w:abstractNumId w:val="238"/>
  </w:num>
  <w:num w:numId="402">
    <w:abstractNumId w:val="125"/>
  </w:num>
  <w:num w:numId="403">
    <w:abstractNumId w:val="323"/>
  </w:num>
  <w:num w:numId="404">
    <w:abstractNumId w:val="406"/>
  </w:num>
  <w:num w:numId="405">
    <w:abstractNumId w:val="58"/>
  </w:num>
  <w:num w:numId="406">
    <w:abstractNumId w:val="145"/>
  </w:num>
  <w:num w:numId="407">
    <w:abstractNumId w:val="269"/>
  </w:num>
  <w:num w:numId="408">
    <w:abstractNumId w:val="183"/>
  </w:num>
  <w:num w:numId="409">
    <w:abstractNumId w:val="129"/>
  </w:num>
  <w:num w:numId="410">
    <w:abstractNumId w:val="248"/>
  </w:num>
  <w:num w:numId="411">
    <w:abstractNumId w:val="164"/>
  </w:num>
  <w:num w:numId="412">
    <w:abstractNumId w:val="156"/>
  </w:num>
  <w:num w:numId="413">
    <w:abstractNumId w:val="163"/>
  </w:num>
  <w:num w:numId="414">
    <w:abstractNumId w:val="195"/>
  </w:num>
  <w:num w:numId="415">
    <w:abstractNumId w:val="348"/>
  </w:num>
  <w:num w:numId="416">
    <w:abstractNumId w:val="396"/>
  </w:num>
  <w:num w:numId="417">
    <w:abstractNumId w:val="289"/>
  </w:num>
  <w:num w:numId="418">
    <w:abstractNumId w:val="312"/>
  </w:num>
  <w:num w:numId="419">
    <w:abstractNumId w:val="242"/>
  </w:num>
  <w:num w:numId="420">
    <w:abstractNumId w:val="54"/>
  </w:num>
  <w:num w:numId="421">
    <w:abstractNumId w:val="46"/>
  </w:num>
  <w:num w:numId="422">
    <w:abstractNumId w:val="0"/>
  </w:num>
  <w:num w:numId="423">
    <w:abstractNumId w:val="168"/>
  </w:num>
  <w:num w:numId="424">
    <w:abstractNumId w:val="123"/>
  </w:num>
  <w:num w:numId="425">
    <w:abstractNumId w:val="13"/>
  </w:num>
  <w:num w:numId="426">
    <w:abstractNumId w:val="48"/>
  </w:num>
  <w:num w:numId="427">
    <w:abstractNumId w:val="214"/>
  </w:num>
  <w:num w:numId="428">
    <w:abstractNumId w:val="281"/>
  </w:num>
  <w:num w:numId="429">
    <w:abstractNumId w:val="413"/>
  </w:num>
  <w:num w:numId="430">
    <w:abstractNumId w:val="182"/>
  </w:num>
  <w:num w:numId="431">
    <w:abstractNumId w:val="325"/>
  </w:num>
  <w:num w:numId="432">
    <w:abstractNumId w:val="231"/>
  </w:num>
  <w:num w:numId="433">
    <w:abstractNumId w:val="84"/>
  </w:num>
  <w:num w:numId="434">
    <w:abstractNumId w:val="162"/>
  </w:num>
  <w:num w:numId="435">
    <w:abstractNumId w:val="394"/>
  </w:num>
  <w:num w:numId="436">
    <w:abstractNumId w:val="392"/>
  </w:num>
  <w:num w:numId="437">
    <w:abstractNumId w:val="343"/>
  </w:num>
  <w:num w:numId="438">
    <w:abstractNumId w:val="294"/>
  </w:num>
  <w:num w:numId="439">
    <w:abstractNumId w:val="288"/>
  </w:num>
  <w:num w:numId="440">
    <w:abstractNumId w:val="17"/>
  </w:num>
  <w:num w:numId="441">
    <w:abstractNumId w:val="228"/>
  </w:num>
  <w:num w:numId="442">
    <w:abstractNumId w:val="202"/>
  </w:num>
  <w:num w:numId="443">
    <w:abstractNumId w:val="1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doNotTrackMoves/>
  <w:defaultTabStop w:val="510"/>
  <w:evenAndOddHeaders/>
  <w:drawingGridHorizontalSpacing w:val="130"/>
  <w:drawingGridVerticalSpacing w:val="163"/>
  <w:displayHorizontalDrawingGridEvery w:val="0"/>
  <w:displayVerticalDrawingGridEvery w:val="2"/>
  <w:noPunctuationKerning/>
  <w:characterSpacingControl w:val="doNotCompress"/>
  <w:noLineBreaksAfter w:lang="zh-CN" w:val="([{·‘“〈《「『【〔〖（．［｛￡￥"/>
  <w:noLineBreaksBefore w:lang="zh-CN" w:val="!),.:;?]}¨·ˇˉ―‖’”…∶、。〃々〉》」』】〕〗！＂＇），－．：；？］｀｜｝～￠"/>
  <w:footnotePr>
    <w:footnote w:id="-1"/>
    <w:footnote w:id="0"/>
  </w:footnotePr>
  <w:endnotePr>
    <w:pos w:val="sectEnd"/>
    <w:numFmt w:val="lowerLetter"/>
    <w:numRestart w:val="eachSect"/>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052D"/>
    <w:rsid w:val="00EA052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djustRightInd w:val="0"/>
      <w:snapToGrid w:val="0"/>
      <w:spacing w:line="336" w:lineRule="auto"/>
      <w:jc w:val="both"/>
    </w:pPr>
    <w:rPr>
      <w:snapToGrid w:val="0"/>
      <w:spacing w:val="10"/>
      <w:sz w:val="24"/>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snapToGrid/>
      <w:kern w:val="28"/>
      <w:sz w:val="28"/>
    </w:rPr>
  </w:style>
  <w:style w:type="paragraph" w:styleId="Heading3">
    <w:name w:val="heading 3"/>
    <w:basedOn w:val="Normal"/>
    <w:next w:val="Normal"/>
    <w:qFormat/>
    <w:pPr>
      <w:keepNext/>
      <w:keepLines/>
      <w:widowControl w:val="0"/>
      <w:spacing w:before="320" w:after="320" w:line="288" w:lineRule="auto"/>
      <w:jc w:val="center"/>
      <w:outlineLvl w:val="2"/>
    </w:pPr>
    <w:rPr>
      <w:rFonts w:eastAsia="SimHei"/>
      <w:snapToGrid/>
      <w:kern w:val="28"/>
    </w:rPr>
  </w:style>
  <w:style w:type="paragraph" w:styleId="Heading4">
    <w:name w:val="heading 4"/>
    <w:basedOn w:val="Normal"/>
    <w:next w:val="Normal"/>
    <w:qFormat/>
    <w:pPr>
      <w:keepNext/>
      <w:keepLines/>
      <w:widowControl w:val="0"/>
      <w:spacing w:after="240"/>
      <w:jc w:val="left"/>
      <w:outlineLvl w:val="3"/>
    </w:pPr>
    <w:rPr>
      <w:rFonts w:eastAsia="SimHei"/>
      <w:snapToGrid/>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cm">
    <w:name w:val="12cm落款"/>
    <w:basedOn w:val="Normal"/>
    <w:pPr>
      <w:keepLines/>
      <w:widowControl w:val="0"/>
      <w:tabs>
        <w:tab w:val="left" w:pos="510"/>
      </w:tabs>
      <w:spacing w:before="160" w:after="280" w:line="288" w:lineRule="auto"/>
      <w:ind w:left="6804"/>
      <w:jc w:val="left"/>
    </w:pPr>
  </w:style>
  <w:style w:type="paragraph" w:customStyle="1" w:styleId="9cm">
    <w:name w:val="9cm落款"/>
    <w:basedOn w:val="Normal"/>
    <w:pPr>
      <w:keepLines/>
      <w:widowControl w:val="0"/>
      <w:tabs>
        <w:tab w:val="left" w:pos="510"/>
      </w:tabs>
      <w:spacing w:before="160" w:after="280" w:line="288" w:lineRule="auto"/>
      <w:ind w:left="5103"/>
      <w:jc w:val="left"/>
    </w:pPr>
  </w:style>
  <w:style w:type="paragraph" w:customStyle="1" w:styleId="cdL1">
    <w:name w:val="cdL1"/>
    <w:basedOn w:val="Normal"/>
    <w:pPr>
      <w:widowControl w:val="0"/>
      <w:tabs>
        <w:tab w:val="left" w:pos="510"/>
      </w:tabs>
    </w:pPr>
    <w:rPr>
      <w:snapToGrid/>
      <w:spacing w:val="0"/>
    </w:rPr>
  </w:style>
  <w:style w:type="paragraph" w:customStyle="1" w:styleId="UNLOGO">
    <w:name w:val="UNLOGO"/>
    <w:basedOn w:val="Normal"/>
    <w:pPr>
      <w:suppressAutoHyphens/>
    </w:pPr>
  </w:style>
  <w:style w:type="paragraph" w:customStyle="1" w:styleId="a1">
    <w:name w:val="表决"/>
    <w:basedOn w:val="Normal"/>
    <w:pPr>
      <w:ind w:left="2042" w:hanging="1021"/>
    </w:pPr>
  </w:style>
  <w:style w:type="paragraph" w:customStyle="1" w:styleId="a2">
    <w:name w:val="表中文字"/>
    <w:basedOn w:val="Normal"/>
    <w:pPr>
      <w:spacing w:line="320" w:lineRule="exact"/>
    </w:pPr>
    <w:rPr>
      <w:spacing w:val="0"/>
      <w:sz w:val="21"/>
    </w:rPr>
  </w:style>
  <w:style w:type="paragraph" w:customStyle="1" w:styleId="a3">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styleId="Header">
    <w:name w:val="header"/>
    <w:basedOn w:val="Normal"/>
    <w:autoRedefine/>
    <w:semiHidden/>
    <w:pPr>
      <w:widowControl w:val="0"/>
      <w:tabs>
        <w:tab w:val="left" w:pos="1202"/>
        <w:tab w:val="left" w:pos="6124"/>
        <w:tab w:val="left" w:pos="6634"/>
        <w:tab w:val="left" w:pos="7144"/>
        <w:tab w:val="left" w:pos="8085"/>
        <w:tab w:val="left" w:pos="8165"/>
      </w:tabs>
      <w:spacing w:line="264" w:lineRule="auto"/>
      <w:jc w:val="left"/>
    </w:pPr>
    <w:rPr>
      <w:rFonts w:ascii="Courier New" w:hAnsi="Courier New"/>
      <w:b/>
      <w:bCs/>
      <w:sz w:val="20"/>
    </w:rPr>
  </w:style>
  <w:style w:type="paragraph" w:customStyle="1" w:styleId="a4">
    <w:name w:val="横眉"/>
    <w:basedOn w:val="Header"/>
    <w:autoRedefine/>
    <w:pPr>
      <w:tabs>
        <w:tab w:val="left" w:pos="1202"/>
      </w:tabs>
      <w:snapToGrid/>
      <w:spacing w:line="160" w:lineRule="exact"/>
    </w:pPr>
    <w:rPr>
      <w:snapToGrid/>
      <w:spacing w:val="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semiHidden/>
    <w:pPr>
      <w:keepLines/>
      <w:widowControl w:val="0"/>
      <w:spacing w:line="288" w:lineRule="auto"/>
      <w:ind w:firstLine="510"/>
    </w:pPr>
    <w:rPr>
      <w:rFonts w:eastAsia="KaiTi_GB2312"/>
      <w:snapToGrid/>
      <w:spacing w:val="0"/>
    </w:rPr>
  </w:style>
  <w:style w:type="character" w:styleId="FootnoteReference">
    <w:name w:val="footnote reference"/>
    <w:semiHidden/>
    <w:rPr>
      <w:rFonts w:ascii="Times New Roman" w:eastAsia="KaiTi_GB2312" w:hAnsi="Times New Roman"/>
      <w:b/>
      <w:color w:val="0000FF"/>
      <w:spacing w:val="0"/>
      <w:sz w:val="24"/>
      <w:vertAlign w:val="superscript"/>
    </w:rPr>
  </w:style>
  <w:style w:type="paragraph" w:customStyle="1" w:styleId="a5">
    <w:name w:val="居中页眉"/>
    <w:basedOn w:val="Header"/>
    <w:pPr>
      <w:tabs>
        <w:tab w:val="left" w:pos="1202"/>
      </w:tabs>
      <w:snapToGrid/>
      <w:spacing w:line="288" w:lineRule="auto"/>
    </w:pPr>
    <w:rPr>
      <w:snapToGrid/>
      <w:spacing w:val="0"/>
    </w:rPr>
  </w:style>
  <w:style w:type="paragraph" w:customStyle="1" w:styleId="a6">
    <w:name w:val="楷体"/>
    <w:basedOn w:val="Normal"/>
    <w:pPr>
      <w:widowControl w:val="0"/>
    </w:pPr>
    <w:rPr>
      <w:rFonts w:eastAsia="KaiTi_GB2312"/>
      <w:snapToGrid/>
      <w:spacing w:val="0"/>
    </w:rPr>
  </w:style>
  <w:style w:type="paragraph" w:customStyle="1" w:styleId="a7">
    <w:name w:val="目录"/>
    <w:basedOn w:val="Normal"/>
    <w:pPr>
      <w:widowControl w:val="0"/>
      <w:tabs>
        <w:tab w:val="left" w:pos="510"/>
        <w:tab w:val="left" w:pos="7201"/>
        <w:tab w:val="left" w:pos="7711"/>
        <w:tab w:val="left" w:pos="8618"/>
        <w:tab w:val="right" w:pos="9356"/>
      </w:tabs>
      <w:spacing w:line="360" w:lineRule="auto"/>
      <w:jc w:val="left"/>
    </w:pPr>
    <w:rPr>
      <w:rFonts w:eastAsia="KaiTi_GB2312"/>
      <w:noProof/>
      <w:snapToGrid/>
      <w:spacing w:val="0"/>
    </w:rPr>
  </w:style>
  <w:style w:type="paragraph" w:customStyle="1" w:styleId="a8">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9">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aa">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ab">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styleId="EndnoteText">
    <w:name w:val="endnote text"/>
    <w:basedOn w:val="FootnoteText"/>
    <w:semiHidden/>
    <w:rPr>
      <w:snapToGrid w:val="0"/>
    </w:rPr>
  </w:style>
  <w:style w:type="character" w:styleId="EndnoteReference">
    <w:name w:val="endnote reference"/>
    <w:semiHidden/>
    <w:rPr>
      <w:rFonts w:ascii="Times New Roman" w:eastAsia="KaiTi_GB2312" w:hAnsi="Times New Roman"/>
      <w:b/>
      <w:color w:val="0000FF"/>
      <w:spacing w:val="0"/>
      <w:sz w:val="24"/>
      <w:vertAlign w:val="superscript"/>
    </w:rPr>
  </w:style>
  <w:style w:type="paragraph" w:customStyle="1" w:styleId="ac">
    <w:name w:val="悬挂"/>
    <w:basedOn w:val="Normal"/>
    <w:pPr>
      <w:ind w:left="1531" w:hanging="510"/>
    </w:pPr>
  </w:style>
  <w:style w:type="paragraph" w:customStyle="1" w:styleId="x">
    <w:name w:val="悬挂[(x)"/>
    <w:basedOn w:val="Normal"/>
    <w:pPr>
      <w:ind w:left="1531" w:hanging="595"/>
    </w:pPr>
  </w:style>
  <w:style w:type="paragraph" w:customStyle="1" w:styleId="x0">
    <w:name w:val="悬挂“(x)"/>
    <w:basedOn w:val="Normal"/>
    <w:pPr>
      <w:adjustRightInd/>
      <w:ind w:left="1531" w:hanging="794"/>
    </w:pPr>
  </w:style>
  <w:style w:type="paragraph" w:customStyle="1" w:styleId="a0">
    <w:name w:val="悬挂符号－"/>
    <w:basedOn w:val="ac"/>
    <w:pPr>
      <w:numPr>
        <w:numId w:val="106"/>
      </w:numPr>
      <w:tabs>
        <w:tab w:val="clear" w:pos="510"/>
      </w:tabs>
    </w:pPr>
  </w:style>
  <w:style w:type="paragraph" w:customStyle="1" w:styleId="a">
    <w:name w:val="悬挂符号●"/>
    <w:basedOn w:val="Normal"/>
    <w:pPr>
      <w:numPr>
        <w:numId w:val="107"/>
      </w:numPr>
      <w:tabs>
        <w:tab w:val="clear" w:pos="510"/>
      </w:tabs>
    </w:pPr>
  </w:style>
  <w:style w:type="paragraph" w:styleId="Footer">
    <w:name w:val="footer"/>
    <w:basedOn w:val="Normal"/>
    <w:semiHidden/>
    <w:pPr>
      <w:widowControl w:val="0"/>
      <w:tabs>
        <w:tab w:val="left" w:pos="510"/>
      </w:tabs>
      <w:spacing w:line="264" w:lineRule="auto"/>
      <w:jc w:val="left"/>
    </w:pPr>
    <w:rPr>
      <w:rFonts w:ascii="Courier New" w:hAnsi="Courier New"/>
      <w:snapToGrid/>
      <w:spacing w:val="0"/>
      <w:sz w:val="20"/>
    </w:rPr>
  </w:style>
  <w:style w:type="character" w:styleId="PageNumber">
    <w:name w:val="page number"/>
    <w:semiHidden/>
    <w:rPr>
      <w:rFonts w:ascii="Courier New" w:eastAsia="SimSun" w:hAnsi="Courier New"/>
      <w:spacing w:val="0"/>
      <w:w w:val="100"/>
      <w:position w:val="0"/>
      <w:sz w:val="20"/>
    </w:rPr>
  </w:style>
  <w:style w:type="paragraph" w:customStyle="1" w:styleId="1L">
    <w:name w:val="页眉1L"/>
    <w:basedOn w:val="Normal"/>
    <w:autoRedefine/>
    <w:pPr>
      <w:framePr w:w="1542" w:h="627" w:hSpace="180" w:wrap="around" w:vAnchor="page" w:hAnchor="page" w:x="1469" w:y="1390"/>
      <w:widowControl w:val="0"/>
      <w:spacing w:line="240" w:lineRule="auto"/>
    </w:pPr>
    <w:rPr>
      <w:rFonts w:ascii="SimHei" w:eastAsia="SimHei"/>
      <w:snapToGrid/>
      <w:spacing w:val="60"/>
      <w:sz w:val="32"/>
    </w:rPr>
  </w:style>
  <w:style w:type="paragraph" w:customStyle="1" w:styleId="1m1">
    <w:name w:val="页眉1m1"/>
    <w:basedOn w:val="Normal"/>
    <w:pPr>
      <w:widowControl w:val="0"/>
      <w:suppressAutoHyphens/>
      <w:spacing w:line="360" w:lineRule="auto"/>
    </w:pPr>
    <w:rPr>
      <w:rFonts w:ascii="SimHei" w:eastAsia="SimHei"/>
      <w:snapToGrid/>
      <w:spacing w:val="40"/>
      <w:sz w:val="40"/>
    </w:rPr>
  </w:style>
  <w:style w:type="paragraph" w:customStyle="1" w:styleId="1m2">
    <w:name w:val="页眉1m2"/>
    <w:basedOn w:val="Normal"/>
    <w:pPr>
      <w:widowControl w:val="0"/>
      <w:suppressAutoHyphens/>
      <w:spacing w:line="360" w:lineRule="auto"/>
    </w:pPr>
    <w:rPr>
      <w:rFonts w:ascii="SimHei" w:eastAsia="SimHei"/>
      <w:snapToGrid/>
      <w:spacing w:val="60"/>
      <w:sz w:val="40"/>
    </w:rPr>
  </w:style>
  <w:style w:type="paragraph" w:customStyle="1" w:styleId="1R1">
    <w:name w:val="页眉1R1"/>
    <w:basedOn w:val="Normal"/>
    <w:pPr>
      <w:widowControl w:val="0"/>
      <w:suppressAutoHyphens/>
      <w:spacing w:line="240" w:lineRule="auto"/>
    </w:pPr>
    <w:rPr>
      <w:rFonts w:ascii="Univers (WN)" w:hAnsi="Univers (WN)"/>
      <w:b/>
      <w:snapToGrid/>
      <w:spacing w:val="0"/>
      <w:sz w:val="60"/>
    </w:rPr>
  </w:style>
  <w:style w:type="paragraph" w:customStyle="1" w:styleId="1R2">
    <w:name w:val="页眉1R2"/>
    <w:basedOn w:val="Normal"/>
    <w:autoRedefine/>
    <w:pPr>
      <w:framePr w:w="3101" w:h="1977" w:hSpace="180" w:wrap="around" w:vAnchor="page" w:hAnchor="page" w:x="8549" w:y="2638"/>
      <w:tabs>
        <w:tab w:val="left" w:pos="1202"/>
        <w:tab w:val="left" w:pos="6124"/>
        <w:tab w:val="left" w:pos="6634"/>
        <w:tab w:val="left" w:pos="7144"/>
        <w:tab w:val="left" w:pos="7655"/>
        <w:tab w:val="left" w:pos="8165"/>
      </w:tabs>
      <w:spacing w:line="264" w:lineRule="auto"/>
      <w:jc w:val="left"/>
    </w:pPr>
    <w:rPr>
      <w:rFonts w:ascii="Courier New" w:hAnsi="Courier New"/>
      <w:sz w:val="20"/>
    </w:rPr>
  </w:style>
  <w:style w:type="paragraph" w:styleId="NormalIndent">
    <w:name w:val="Normal Indent"/>
    <w:basedOn w:val="Normal"/>
    <w:semiHidden/>
    <w:pPr>
      <w:widowControl w:val="0"/>
      <w:ind w:firstLine="510"/>
    </w:pPr>
  </w:style>
  <w:style w:type="paragraph" w:customStyle="1" w:styleId="ad">
    <w:name w:val="正文缩进"/>
    <w:basedOn w:val="Normal"/>
    <w:pPr>
      <w:ind w:left="1021" w:firstLine="510"/>
    </w:pPr>
  </w:style>
  <w:style w:type="paragraph" w:styleId="BodyText">
    <w:name w:val="Body Text"/>
    <w:basedOn w:val="Normal"/>
    <w:semiHidden/>
    <w:pPr>
      <w:widowControl w:val="0"/>
    </w:pPr>
    <w:rPr>
      <w:snapToGrid/>
    </w:rPr>
  </w:style>
  <w:style w:type="paragraph" w:customStyle="1" w:styleId="ae">
    <w:name w:val="悬挂(一)"/>
    <w:basedOn w:val="Normal"/>
    <w:pPr>
      <w:numPr>
        <w:numId w:val="99"/>
      </w:numPr>
      <w:overflowPunct/>
      <w:spacing w:line="480" w:lineRule="auto"/>
      <w:textAlignment w:val="baseline"/>
    </w:pPr>
    <w:rPr>
      <w:lang w:val="en-GB"/>
    </w:rPr>
  </w:style>
  <w:style w:type="paragraph" w:styleId="BodyTextIndent3">
    <w:name w:val="Body Text Indent 3"/>
    <w:basedOn w:val="Normal"/>
    <w:semiHidden/>
    <w:pPr>
      <w:ind w:leftChars="400" w:left="1040" w:firstLineChars="200" w:firstLine="520"/>
    </w:pPr>
  </w:style>
  <w:style w:type="paragraph" w:styleId="BodyTextIndent2">
    <w:name w:val="Body Text Indent 2"/>
    <w:basedOn w:val="Normal"/>
    <w:semiHidden/>
    <w:pPr>
      <w:widowControl w:val="0"/>
      <w:spacing w:line="480" w:lineRule="auto"/>
      <w:ind w:leftChars="692" w:left="1799" w:firstLineChars="200" w:firstLine="520"/>
      <w:textAlignment w:val="baseline"/>
    </w:pPr>
    <w:rPr>
      <w:snapToGrid/>
      <w:kern w:val="24"/>
    </w:rPr>
  </w:style>
  <w:style w:type="paragraph" w:customStyle="1" w:styleId="af">
    <w:name w:val="英文本"/>
    <w:basedOn w:val="EndnoteText"/>
    <w:pPr>
      <w:keepLines w:val="0"/>
      <w:widowControl/>
      <w:overflowPunct/>
      <w:spacing w:after="120" w:line="240" w:lineRule="auto"/>
      <w:ind w:firstLine="0"/>
      <w:jc w:val="left"/>
    </w:pPr>
    <w:rPr>
      <w:lang w:val="en-GB" w:eastAsia="en-US"/>
    </w:rPr>
  </w:style>
  <w:style w:type="paragraph" w:customStyle="1" w:styleId="af0">
    <w:name w:val="表"/>
    <w:basedOn w:val="Normal"/>
    <w:next w:val="Normal"/>
    <w:pPr>
      <w:keepNext/>
      <w:keepLines/>
      <w:widowControl w:val="0"/>
      <w:spacing w:before="300" w:after="240" w:line="288" w:lineRule="auto"/>
      <w:jc w:val="center"/>
    </w:pPr>
    <w:rPr>
      <w:rFonts w:ascii="Time New Roman" w:eastAsia="SimHei" w:hAnsi="Time New Roman"/>
      <w:spacing w:val="6"/>
      <w:sz w:val="21"/>
    </w:rPr>
  </w:style>
  <w:style w:type="paragraph" w:customStyle="1" w:styleId="af1">
    <w:name w:val="框"/>
    <w:basedOn w:val="Normal"/>
    <w:next w:val="Normal"/>
    <w:pPr>
      <w:keepNext/>
      <w:keepLines/>
      <w:widowControl w:val="0"/>
      <w:spacing w:before="300" w:after="240" w:line="288" w:lineRule="auto"/>
      <w:jc w:val="center"/>
    </w:pPr>
    <w:rPr>
      <w:rFonts w:ascii="Time New Roman" w:hAnsi="Time New Roman"/>
      <w:spacing w:val="6"/>
    </w:rPr>
  </w:style>
  <w:style w:type="paragraph" w:customStyle="1" w:styleId="af2">
    <w:name w:val="图"/>
    <w:basedOn w:val="Normal"/>
    <w:next w:val="Normal"/>
    <w:pPr>
      <w:keepLines/>
      <w:widowControl w:val="0"/>
      <w:spacing w:line="288" w:lineRule="auto"/>
      <w:jc w:val="center"/>
    </w:pPr>
    <w:rPr>
      <w:rFonts w:eastAsia="KaiTi_GB2312"/>
      <w:spacing w:val="6"/>
      <w:sz w:val="22"/>
    </w:rPr>
  </w:style>
  <w:style w:type="paragraph" w:customStyle="1" w:styleId="af3">
    <w:name w:val="注"/>
    <w:basedOn w:val="Normal"/>
    <w:pPr>
      <w:widowControl w:val="0"/>
      <w:overflowPunct/>
      <w:spacing w:line="264" w:lineRule="auto"/>
      <w:ind w:firstLine="510"/>
    </w:pPr>
    <w:rPr>
      <w:rFonts w:eastAsia="KaiTi_GB2312"/>
      <w:spacing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wmf"/><Relationship Id="rId12" Type="http://schemas.openxmlformats.org/officeDocument/2006/relationships/header" Target="header4.xml"/><Relationship Id="rId17" Type="http://schemas.openxmlformats.org/officeDocument/2006/relationships/footer" Target="footer4.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10.xml"/><Relationship Id="rId10" Type="http://schemas.openxmlformats.org/officeDocument/2006/relationships/header" Target="header3.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340</Pages>
  <Words>37314</Words>
  <Characters>212693</Characters>
  <Application>Microsoft Office Word</Application>
  <DocSecurity>4</DocSecurity>
  <Lines>1772</Lines>
  <Paragraphs>425</Paragraphs>
  <ScaleCrop>false</ScaleCrop>
  <HeadingPairs>
    <vt:vector size="2" baseType="variant">
      <vt:variant>
        <vt:lpstr>题目</vt:lpstr>
      </vt:variant>
      <vt:variant>
        <vt:i4>1</vt:i4>
      </vt:variant>
    </vt:vector>
  </HeadingPairs>
  <TitlesOfParts>
    <vt:vector size="1" baseType="lpstr">
      <vt:lpstr>normal.dot</vt:lpstr>
    </vt:vector>
  </TitlesOfParts>
  <Company/>
  <LinksUpToDate>false</LinksUpToDate>
  <CharactersWithSpaces>261201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CSD</dc:creator>
  <cp:keywords/>
  <dc:description/>
  <cp:lastModifiedBy>niu</cp:lastModifiedBy>
  <cp:revision>2</cp:revision>
  <cp:lastPrinted>2004-10-26T15:40:00Z</cp:lastPrinted>
  <dcterms:created xsi:type="dcterms:W3CDTF">2004-10-26T15:42:00Z</dcterms:created>
  <dcterms:modified xsi:type="dcterms:W3CDTF">2004-10-26T15:42:00Z</dcterms:modified>
</cp:coreProperties>
</file>