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widowControl w:val="0"/>
        <w:overflowPunct/>
        <w:autoSpaceDE w:val="0"/>
        <w:autoSpaceDN w:val="0"/>
        <w:snapToGrid/>
        <w:spacing w:line="240" w:lineRule="auto"/>
        <w:jc w:val="right"/>
        <w:rPr>
          <w:snapToGrid/>
          <w:spacing w:val="0"/>
          <w:szCs w:val="24"/>
        </w:rPr>
      </w:pPr>
    </w:p>
    <w:p w:rsidR="00000000" w:rsidRDefault="00000000">
      <w:pPr>
        <w:widowControl w:val="0"/>
        <w:overflowPunct/>
        <w:autoSpaceDE w:val="0"/>
        <w:autoSpaceDN w:val="0"/>
        <w:snapToGrid/>
        <w:spacing w:line="240" w:lineRule="auto"/>
        <w:jc w:val="center"/>
        <w:rPr>
          <w:snapToGrid/>
          <w:spacing w:val="0"/>
          <w:szCs w:val="24"/>
          <w:lang w:val="zh-CN"/>
        </w:rPr>
      </w:pPr>
    </w:p>
    <w:p w:rsidR="00000000" w:rsidRDefault="00000000">
      <w:pPr>
        <w:widowControl w:val="0"/>
        <w:overflowPunct/>
        <w:autoSpaceDE w:val="0"/>
        <w:autoSpaceDN w:val="0"/>
        <w:snapToGrid/>
        <w:spacing w:line="240" w:lineRule="auto"/>
        <w:jc w:val="center"/>
        <w:rPr>
          <w:snapToGrid/>
          <w:spacing w:val="0"/>
          <w:szCs w:val="24"/>
          <w:lang w:val="zh-CN"/>
        </w:rPr>
      </w:pPr>
    </w:p>
    <w:p w:rsidR="00000000" w:rsidRDefault="00000000">
      <w:pPr>
        <w:pStyle w:val="Heading2"/>
        <w:rPr>
          <w:snapToGrid/>
          <w:lang w:val="zh-CN"/>
        </w:rPr>
      </w:pPr>
      <w:r>
        <w:rPr>
          <w:rFonts w:hint="eastAsia"/>
          <w:snapToGrid/>
          <w:lang w:val="zh-CN"/>
        </w:rPr>
        <w:t>作为签约国报告组成部分的核心文件</w:t>
      </w:r>
    </w:p>
    <w:p w:rsidR="00000000" w:rsidRDefault="00000000">
      <w:pPr>
        <w:widowControl w:val="0"/>
        <w:overflowPunct/>
        <w:autoSpaceDE w:val="0"/>
        <w:autoSpaceDN w:val="0"/>
        <w:snapToGrid/>
        <w:spacing w:line="240" w:lineRule="auto"/>
        <w:jc w:val="center"/>
        <w:rPr>
          <w:snapToGrid/>
          <w:spacing w:val="0"/>
          <w:szCs w:val="24"/>
          <w:lang w:val="zh-CN"/>
        </w:rPr>
      </w:pPr>
    </w:p>
    <w:p w:rsidR="00000000" w:rsidRDefault="00000000">
      <w:pPr>
        <w:pStyle w:val="Heading2"/>
        <w:rPr>
          <w:snapToGrid/>
          <w:lang w:val="zh-CN"/>
        </w:rPr>
      </w:pPr>
      <w:r>
        <w:rPr>
          <w:rFonts w:hint="eastAsia"/>
          <w:snapToGrid/>
          <w:lang w:val="zh-CN"/>
        </w:rPr>
        <w:t>塔吉克斯坦</w:t>
      </w:r>
    </w:p>
    <w:p w:rsidR="00000000" w:rsidRDefault="00000000">
      <w:pPr>
        <w:widowControl w:val="0"/>
        <w:overflowPunct/>
        <w:autoSpaceDE w:val="0"/>
        <w:autoSpaceDN w:val="0"/>
        <w:snapToGrid/>
        <w:spacing w:line="240" w:lineRule="auto"/>
        <w:jc w:val="center"/>
        <w:rPr>
          <w:snapToGrid/>
          <w:spacing w:val="0"/>
          <w:szCs w:val="24"/>
          <w:lang w:val="zh-CN"/>
        </w:rPr>
      </w:pPr>
    </w:p>
    <w:p w:rsidR="00000000" w:rsidRDefault="00000000">
      <w:pPr>
        <w:jc w:val="right"/>
        <w:rPr>
          <w:snapToGrid/>
        </w:rPr>
      </w:pPr>
      <w:r>
        <w:rPr>
          <w:snapToGrid/>
        </w:rPr>
        <w:t>[2004</w:t>
      </w:r>
      <w:r>
        <w:rPr>
          <w:rFonts w:hint="eastAsia"/>
          <w:snapToGrid/>
        </w:rPr>
        <w:t>年</w:t>
      </w:r>
      <w:r>
        <w:rPr>
          <w:snapToGrid/>
        </w:rPr>
        <w:t>2</w:t>
      </w:r>
      <w:r>
        <w:rPr>
          <w:rFonts w:hint="eastAsia"/>
          <w:snapToGrid/>
        </w:rPr>
        <w:t>月</w:t>
      </w:r>
      <w:r>
        <w:rPr>
          <w:snapToGrid/>
        </w:rPr>
        <w:t>12</w:t>
      </w:r>
      <w:r>
        <w:rPr>
          <w:rFonts w:hint="eastAsia"/>
          <w:snapToGrid/>
        </w:rPr>
        <w:t>日</w:t>
      </w:r>
      <w:r>
        <w:rPr>
          <w:snapToGrid/>
        </w:rPr>
        <w:t>]</w:t>
      </w:r>
    </w:p>
    <w:p w:rsidR="00000000" w:rsidRDefault="00000000">
      <w:pPr>
        <w:widowControl w:val="0"/>
        <w:overflowPunct/>
        <w:autoSpaceDE w:val="0"/>
        <w:autoSpaceDN w:val="0"/>
        <w:snapToGrid/>
        <w:spacing w:line="240" w:lineRule="auto"/>
        <w:jc w:val="right"/>
        <w:rPr>
          <w:snapToGrid/>
          <w:spacing w:val="0"/>
          <w:szCs w:val="24"/>
        </w:rPr>
      </w:pPr>
    </w:p>
    <w:p w:rsidR="00000000" w:rsidRDefault="00000000">
      <w:pPr>
        <w:widowControl w:val="0"/>
        <w:overflowPunct/>
        <w:autoSpaceDE w:val="0"/>
        <w:autoSpaceDN w:val="0"/>
        <w:snapToGrid/>
        <w:spacing w:line="240" w:lineRule="auto"/>
        <w:jc w:val="right"/>
        <w:rPr>
          <w:snapToGrid/>
          <w:spacing w:val="0"/>
          <w:szCs w:val="24"/>
        </w:rPr>
      </w:pPr>
    </w:p>
    <w:p w:rsidR="00000000" w:rsidRDefault="00000000">
      <w:pPr>
        <w:widowControl w:val="0"/>
        <w:overflowPunct/>
        <w:autoSpaceDE w:val="0"/>
        <w:autoSpaceDN w:val="0"/>
        <w:snapToGrid/>
        <w:spacing w:line="240" w:lineRule="auto"/>
        <w:jc w:val="left"/>
        <w:rPr>
          <w:snapToGrid/>
          <w:spacing w:val="0"/>
          <w:szCs w:val="24"/>
        </w:rPr>
      </w:pPr>
    </w:p>
    <w:p w:rsidR="00000000" w:rsidRDefault="00000000">
      <w:pPr>
        <w:widowControl w:val="0"/>
        <w:overflowPunct/>
        <w:autoSpaceDE w:val="0"/>
        <w:autoSpaceDN w:val="0"/>
        <w:snapToGrid/>
        <w:spacing w:line="240" w:lineRule="auto"/>
        <w:jc w:val="left"/>
        <w:rPr>
          <w:snapToGrid/>
          <w:spacing w:val="0"/>
          <w:szCs w:val="24"/>
        </w:rPr>
      </w:pP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rPr>
          <w:kern w:val="24"/>
          <w:sz w:val="26"/>
        </w:rPr>
        <w:br w:type="page"/>
      </w: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rPr>
          <w:rFonts w:hint="eastAsia"/>
          <w:snapToGrid/>
        </w:rPr>
      </w:pPr>
      <w:r>
        <w:rPr>
          <w:rFonts w:hint="eastAsia"/>
          <w:snapToGrid/>
        </w:rPr>
        <w:t>一、土地和人民</w:t>
      </w:r>
      <w:r>
        <w:rPr>
          <w:snapToGrid/>
        </w:rPr>
        <w:tab/>
      </w:r>
      <w:r>
        <w:rPr>
          <w:snapToGrid/>
        </w:rPr>
        <w:tab/>
      </w:r>
      <w:r>
        <w:rPr>
          <w:snapToGrid/>
        </w:rPr>
        <w:tab/>
      </w:r>
      <w:r>
        <w:rPr>
          <w:rFonts w:hint="eastAsia"/>
          <w:snapToGrid/>
        </w:rPr>
        <w:t>1</w:t>
      </w:r>
      <w:r>
        <w:rPr>
          <w:rFonts w:hint="eastAsia"/>
          <w:snapToGrid/>
        </w:rPr>
        <w:tab/>
      </w:r>
      <w:r>
        <w:rPr>
          <w:snapToGrid/>
        </w:rPr>
        <w:t>-</w:t>
      </w:r>
      <w:r>
        <w:rPr>
          <w:snapToGrid/>
        </w:rPr>
        <w:tab/>
      </w:r>
      <w:r>
        <w:rPr>
          <w:rFonts w:hint="eastAsia"/>
          <w:snapToGrid/>
        </w:rPr>
        <w:t>22</w:t>
      </w:r>
      <w:r>
        <w:rPr>
          <w:snapToGrid/>
        </w:rPr>
        <w:tab/>
      </w:r>
      <w:r>
        <w:rPr>
          <w:rFonts w:hint="eastAsia"/>
          <w:snapToGrid/>
        </w:rPr>
        <w:t>3</w:t>
      </w:r>
    </w:p>
    <w:p w:rsidR="00000000" w:rsidRDefault="00000000">
      <w:pPr>
        <w:pStyle w:val="a9"/>
        <w:rPr>
          <w:rFonts w:hint="eastAsia"/>
          <w:snapToGrid/>
          <w:lang w:val="zh-CN"/>
        </w:rPr>
      </w:pPr>
      <w:r>
        <w:rPr>
          <w:rFonts w:hint="eastAsia"/>
          <w:snapToGrid/>
          <w:lang w:val="zh-CN"/>
        </w:rPr>
        <w:t>二、总的政治结构</w:t>
      </w:r>
      <w:r>
        <w:rPr>
          <w:snapToGrid/>
        </w:rPr>
        <w:tab/>
      </w:r>
      <w:r>
        <w:rPr>
          <w:snapToGrid/>
        </w:rPr>
        <w:tab/>
      </w:r>
      <w:r>
        <w:rPr>
          <w:rFonts w:hint="eastAsia"/>
          <w:snapToGrid/>
        </w:rPr>
        <w:t>23</w:t>
      </w:r>
      <w:r>
        <w:rPr>
          <w:snapToGrid/>
        </w:rPr>
        <w:tab/>
        <w:t>-</w:t>
      </w:r>
      <w:r>
        <w:rPr>
          <w:snapToGrid/>
        </w:rPr>
        <w:tab/>
      </w:r>
      <w:r>
        <w:rPr>
          <w:rFonts w:hint="eastAsia"/>
          <w:snapToGrid/>
        </w:rPr>
        <w:t>53</w:t>
      </w:r>
      <w:r>
        <w:rPr>
          <w:snapToGrid/>
        </w:rPr>
        <w:tab/>
      </w:r>
      <w:r>
        <w:rPr>
          <w:rFonts w:hint="eastAsia"/>
          <w:snapToGrid/>
        </w:rPr>
        <w:t>6</w:t>
      </w:r>
    </w:p>
    <w:p w:rsidR="00000000" w:rsidRDefault="00000000">
      <w:pPr>
        <w:pStyle w:val="a9"/>
        <w:rPr>
          <w:rFonts w:hint="eastAsia"/>
          <w:snapToGrid/>
          <w:lang w:val="zh-CN"/>
        </w:rPr>
      </w:pPr>
      <w:r>
        <w:rPr>
          <w:snapToGrid/>
          <w:lang w:val="zh-CN"/>
        </w:rPr>
        <w:tab/>
        <w:t>A.</w:t>
      </w:r>
      <w:r>
        <w:rPr>
          <w:rFonts w:hint="eastAsia"/>
          <w:snapToGrid/>
          <w:lang w:val="zh-CN"/>
        </w:rPr>
        <w:t xml:space="preserve">　历史概况</w:t>
      </w:r>
      <w:r>
        <w:rPr>
          <w:snapToGrid/>
        </w:rPr>
        <w:tab/>
      </w:r>
      <w:r>
        <w:rPr>
          <w:snapToGrid/>
        </w:rPr>
        <w:tab/>
      </w:r>
      <w:r>
        <w:rPr>
          <w:rFonts w:hint="eastAsia"/>
          <w:snapToGrid/>
        </w:rPr>
        <w:t>23</w:t>
      </w:r>
      <w:r>
        <w:rPr>
          <w:rFonts w:hint="eastAsia"/>
          <w:snapToGrid/>
        </w:rPr>
        <w:tab/>
      </w:r>
      <w:r>
        <w:rPr>
          <w:snapToGrid/>
        </w:rPr>
        <w:t>-</w:t>
      </w:r>
      <w:r>
        <w:rPr>
          <w:snapToGrid/>
        </w:rPr>
        <w:tab/>
      </w:r>
      <w:r>
        <w:rPr>
          <w:rFonts w:hint="eastAsia"/>
          <w:snapToGrid/>
        </w:rPr>
        <w:t>27</w:t>
      </w:r>
      <w:r>
        <w:rPr>
          <w:snapToGrid/>
        </w:rPr>
        <w:tab/>
      </w:r>
      <w:r>
        <w:rPr>
          <w:rFonts w:hint="eastAsia"/>
          <w:snapToGrid/>
        </w:rPr>
        <w:t>6</w:t>
      </w:r>
    </w:p>
    <w:p w:rsidR="00000000" w:rsidRDefault="00000000">
      <w:pPr>
        <w:pStyle w:val="a9"/>
        <w:rPr>
          <w:rFonts w:hint="eastAsia"/>
          <w:snapToGrid/>
        </w:rPr>
      </w:pPr>
      <w:r>
        <w:rPr>
          <w:snapToGrid/>
          <w:lang w:val="zh-CN"/>
        </w:rPr>
        <w:tab/>
        <w:t>B.</w:t>
      </w:r>
      <w:r>
        <w:rPr>
          <w:rFonts w:hint="eastAsia"/>
          <w:snapToGrid/>
          <w:lang w:val="zh-CN"/>
        </w:rPr>
        <w:t xml:space="preserve">　国家结构、政治体制和政府形式</w:t>
      </w:r>
      <w:r>
        <w:rPr>
          <w:snapToGrid/>
        </w:rPr>
        <w:tab/>
      </w:r>
      <w:r>
        <w:rPr>
          <w:snapToGrid/>
        </w:rPr>
        <w:tab/>
      </w:r>
      <w:r>
        <w:rPr>
          <w:rFonts w:hint="eastAsia"/>
          <w:snapToGrid/>
        </w:rPr>
        <w:t>28</w:t>
      </w:r>
      <w:r>
        <w:rPr>
          <w:snapToGrid/>
        </w:rPr>
        <w:tab/>
        <w:t>-</w:t>
      </w:r>
      <w:r>
        <w:rPr>
          <w:snapToGrid/>
        </w:rPr>
        <w:tab/>
      </w:r>
      <w:r>
        <w:rPr>
          <w:rFonts w:hint="eastAsia"/>
          <w:snapToGrid/>
        </w:rPr>
        <w:t>53</w:t>
      </w:r>
      <w:r>
        <w:rPr>
          <w:snapToGrid/>
        </w:rPr>
        <w:tab/>
      </w:r>
      <w:r>
        <w:rPr>
          <w:rFonts w:hint="eastAsia"/>
          <w:snapToGrid/>
        </w:rPr>
        <w:t>7</w:t>
      </w:r>
    </w:p>
    <w:p w:rsidR="00000000" w:rsidRDefault="00000000">
      <w:pPr>
        <w:pStyle w:val="a9"/>
        <w:rPr>
          <w:rFonts w:hint="eastAsia"/>
          <w:snapToGrid/>
        </w:rPr>
      </w:pPr>
      <w:r>
        <w:rPr>
          <w:rFonts w:hint="eastAsia"/>
          <w:snapToGrid/>
          <w:lang w:val="zh-CN"/>
        </w:rPr>
        <w:t>三、保护人权的总的法律框架</w:t>
      </w:r>
      <w:r>
        <w:rPr>
          <w:snapToGrid/>
        </w:rPr>
        <w:tab/>
      </w:r>
      <w:r>
        <w:rPr>
          <w:snapToGrid/>
        </w:rPr>
        <w:tab/>
      </w:r>
      <w:r>
        <w:rPr>
          <w:rFonts w:hint="eastAsia"/>
          <w:snapToGrid/>
        </w:rPr>
        <w:t>54</w:t>
      </w:r>
      <w:r>
        <w:rPr>
          <w:snapToGrid/>
        </w:rPr>
        <w:tab/>
        <w:t>-</w:t>
      </w:r>
      <w:r>
        <w:rPr>
          <w:snapToGrid/>
        </w:rPr>
        <w:tab/>
      </w:r>
      <w:r>
        <w:rPr>
          <w:rFonts w:hint="eastAsia"/>
          <w:snapToGrid/>
        </w:rPr>
        <w:t>68</w:t>
      </w:r>
      <w:r>
        <w:rPr>
          <w:snapToGrid/>
        </w:rPr>
        <w:tab/>
      </w:r>
      <w:r>
        <w:rPr>
          <w:rFonts w:hint="eastAsia"/>
          <w:snapToGrid/>
        </w:rPr>
        <w:t>11</w:t>
      </w:r>
    </w:p>
    <w:p w:rsidR="00000000" w:rsidRDefault="00000000">
      <w:pPr>
        <w:pStyle w:val="a9"/>
        <w:rPr>
          <w:rFonts w:hint="eastAsia"/>
          <w:snapToGrid/>
          <w:lang w:val="zh-CN"/>
        </w:rPr>
      </w:pPr>
      <w:r>
        <w:rPr>
          <w:rFonts w:hint="eastAsia"/>
          <w:snapToGrid/>
          <w:lang w:val="zh-CN"/>
        </w:rPr>
        <w:t>四、资讯及宣传</w:t>
      </w:r>
      <w:r>
        <w:rPr>
          <w:snapToGrid/>
        </w:rPr>
        <w:tab/>
      </w:r>
      <w:r>
        <w:rPr>
          <w:snapToGrid/>
        </w:rPr>
        <w:tab/>
      </w:r>
      <w:r>
        <w:rPr>
          <w:snapToGrid/>
        </w:rPr>
        <w:tab/>
      </w:r>
      <w:r>
        <w:rPr>
          <w:rFonts w:hint="eastAsia"/>
          <w:snapToGrid/>
        </w:rPr>
        <w:t>69</w:t>
      </w:r>
      <w:r>
        <w:rPr>
          <w:rFonts w:hint="eastAsia"/>
          <w:snapToGrid/>
        </w:rPr>
        <w:tab/>
      </w:r>
      <w:r>
        <w:rPr>
          <w:snapToGrid/>
        </w:rPr>
        <w:t>-</w:t>
      </w:r>
      <w:r>
        <w:rPr>
          <w:snapToGrid/>
        </w:rPr>
        <w:tab/>
      </w:r>
      <w:r>
        <w:rPr>
          <w:rFonts w:hint="eastAsia"/>
          <w:snapToGrid/>
        </w:rPr>
        <w:t>71</w:t>
      </w:r>
      <w:r>
        <w:rPr>
          <w:snapToGrid/>
        </w:rPr>
        <w:tab/>
      </w:r>
      <w:r>
        <w:rPr>
          <w:rFonts w:hint="eastAsia"/>
          <w:snapToGrid/>
        </w:rPr>
        <w:t>16</w:t>
      </w:r>
    </w:p>
    <w:p w:rsidR="00000000" w:rsidRDefault="00000000">
      <w:pPr>
        <w:widowControl w:val="0"/>
        <w:overflowPunct/>
        <w:autoSpaceDE w:val="0"/>
        <w:autoSpaceDN w:val="0"/>
        <w:snapToGrid/>
        <w:spacing w:line="240" w:lineRule="auto"/>
        <w:jc w:val="left"/>
        <w:rPr>
          <w:snapToGrid/>
          <w:spacing w:val="0"/>
          <w:szCs w:val="24"/>
          <w:lang w:val="zh-CN"/>
        </w:rPr>
      </w:pPr>
    </w:p>
    <w:p w:rsidR="00000000" w:rsidRDefault="00000000">
      <w:pPr>
        <w:widowControl w:val="0"/>
        <w:overflowPunct/>
        <w:autoSpaceDE w:val="0"/>
        <w:autoSpaceDN w:val="0"/>
        <w:snapToGrid/>
        <w:spacing w:line="240" w:lineRule="auto"/>
        <w:jc w:val="left"/>
        <w:rPr>
          <w:snapToGrid/>
          <w:spacing w:val="0"/>
          <w:szCs w:val="24"/>
          <w:lang w:val="zh-CN"/>
        </w:rPr>
      </w:pPr>
    </w:p>
    <w:p w:rsidR="00000000" w:rsidRDefault="00000000">
      <w:pPr>
        <w:widowControl w:val="0"/>
        <w:overflowPunct/>
        <w:autoSpaceDE w:val="0"/>
        <w:autoSpaceDN w:val="0"/>
        <w:snapToGrid/>
        <w:spacing w:line="240" w:lineRule="auto"/>
        <w:jc w:val="left"/>
        <w:rPr>
          <w:snapToGrid/>
          <w:spacing w:val="0"/>
          <w:szCs w:val="24"/>
          <w:lang w:val="zh-CN"/>
        </w:rPr>
      </w:pPr>
    </w:p>
    <w:p w:rsidR="00000000" w:rsidRDefault="00000000">
      <w:pPr>
        <w:pStyle w:val="Heading2"/>
        <w:rPr>
          <w:snapToGrid/>
          <w:lang w:val="zh-CN"/>
        </w:rPr>
      </w:pPr>
      <w:r>
        <w:rPr>
          <w:snapToGrid/>
          <w:lang w:val="zh-CN"/>
        </w:rPr>
        <w:br w:type="page"/>
      </w:r>
      <w:r>
        <w:rPr>
          <w:rFonts w:hint="eastAsia"/>
          <w:snapToGrid/>
          <w:lang w:val="zh-CN"/>
        </w:rPr>
        <w:t>一、土地和人民</w:t>
      </w:r>
    </w:p>
    <w:p w:rsidR="00000000" w:rsidRDefault="00000000">
      <w:pPr>
        <w:rPr>
          <w:snapToGrid/>
        </w:rPr>
      </w:pPr>
      <w:r>
        <w:rPr>
          <w:snapToGrid/>
        </w:rPr>
        <w:tab/>
      </w:r>
      <w:r>
        <w:rPr>
          <w:snapToGrid/>
          <w:lang w:val="zh-CN"/>
        </w:rPr>
        <w:t>1.</w:t>
      </w:r>
      <w:r>
        <w:rPr>
          <w:snapToGrid/>
        </w:rPr>
        <w:tab/>
      </w:r>
      <w:r>
        <w:rPr>
          <w:rFonts w:hint="eastAsia"/>
          <w:snapToGrid/>
          <w:lang w:val="zh-CN"/>
        </w:rPr>
        <w:t>塔吉克斯坦共和国在过去十一年的独立发展期间，宣布坚持基本的民主价值观，并建立起市场经济，从而为每位塔吉克斯坦公民发挥其潜力创造了条件。</w:t>
      </w:r>
    </w:p>
    <w:p w:rsidR="00000000" w:rsidRDefault="00000000">
      <w:pPr>
        <w:rPr>
          <w:snapToGrid/>
        </w:rPr>
      </w:pPr>
      <w:r>
        <w:rPr>
          <w:rFonts w:hint="eastAsia"/>
          <w:snapToGrid/>
          <w:lang w:val="zh-CN"/>
        </w:rPr>
        <w:tab/>
      </w:r>
      <w:r>
        <w:rPr>
          <w:snapToGrid/>
          <w:lang w:val="zh-CN"/>
        </w:rPr>
        <w:t>2.</w:t>
      </w:r>
      <w:r>
        <w:rPr>
          <w:snapToGrid/>
        </w:rPr>
        <w:t xml:space="preserve">  </w:t>
      </w:r>
      <w:r>
        <w:rPr>
          <w:rFonts w:hint="eastAsia"/>
          <w:snapToGrid/>
          <w:lang w:val="zh-CN"/>
        </w:rPr>
        <w:t>在过去一个世纪里，塔吉克斯坦的领土、经济和社会构成发生了变化。国家的人口结构发生了变化。</w:t>
      </w:r>
      <w:r>
        <w:rPr>
          <w:snapToGrid/>
          <w:lang w:val="zh-CN"/>
        </w:rPr>
        <w:t>1897</w:t>
      </w:r>
      <w:r>
        <w:rPr>
          <w:rFonts w:hint="eastAsia"/>
          <w:snapToGrid/>
          <w:lang w:val="zh-CN"/>
        </w:rPr>
        <w:t>年，俄罗斯帝国实行的第一次普查表明，在当今的塔吉克斯坦领土内居住着</w:t>
      </w:r>
      <w:r>
        <w:rPr>
          <w:snapToGrid/>
          <w:lang w:val="zh-CN"/>
        </w:rPr>
        <w:t>100</w:t>
      </w:r>
      <w:r>
        <w:rPr>
          <w:rFonts w:hint="eastAsia"/>
          <w:snapToGrid/>
          <w:lang w:val="zh-CN"/>
        </w:rPr>
        <w:t>万人；而根据</w:t>
      </w:r>
      <w:r>
        <w:rPr>
          <w:snapToGrid/>
          <w:lang w:val="zh-CN"/>
        </w:rPr>
        <w:t>2000</w:t>
      </w:r>
      <w:r>
        <w:rPr>
          <w:rFonts w:hint="eastAsia"/>
          <w:snapToGrid/>
          <w:lang w:val="zh-CN"/>
        </w:rPr>
        <w:t>年的普查，塔吉克斯坦的人口为</w:t>
      </w:r>
      <w:r>
        <w:rPr>
          <w:snapToGrid/>
          <w:lang w:val="zh-CN"/>
        </w:rPr>
        <w:t>610</w:t>
      </w:r>
      <w:r>
        <w:rPr>
          <w:rFonts w:hint="eastAsia"/>
          <w:snapToGrid/>
          <w:lang w:val="zh-CN"/>
        </w:rPr>
        <w:t>万。在这期间，城市人口增长了</w:t>
      </w:r>
      <w:r>
        <w:rPr>
          <w:snapToGrid/>
          <w:lang w:val="zh-CN"/>
        </w:rPr>
        <w:t>24</w:t>
      </w:r>
      <w:r>
        <w:rPr>
          <w:rFonts w:hint="eastAsia"/>
          <w:snapToGrid/>
          <w:lang w:val="zh-CN"/>
        </w:rPr>
        <w:t>倍，农村人口增长了</w:t>
      </w:r>
      <w:r>
        <w:rPr>
          <w:snapToGrid/>
          <w:lang w:val="zh-CN"/>
        </w:rPr>
        <w:t>6</w:t>
      </w:r>
      <w:r>
        <w:rPr>
          <w:rFonts w:hint="eastAsia"/>
          <w:snapToGrid/>
          <w:lang w:val="zh-CN"/>
        </w:rPr>
        <w:t>倍。</w:t>
      </w:r>
      <w:r>
        <w:rPr>
          <w:rFonts w:hint="eastAsia"/>
          <w:snapToGrid/>
          <w:vertAlign w:val="superscript"/>
          <w:lang w:val="zh-CN"/>
        </w:rPr>
        <w:t>1</w:t>
      </w:r>
    </w:p>
    <w:p w:rsidR="00000000" w:rsidRDefault="00000000">
      <w:pPr>
        <w:rPr>
          <w:snapToGrid/>
        </w:rPr>
      </w:pPr>
      <w:r>
        <w:rPr>
          <w:snapToGrid/>
        </w:rPr>
        <w:tab/>
      </w:r>
      <w:r>
        <w:rPr>
          <w:rFonts w:hint="eastAsia"/>
          <w:snapToGrid/>
          <w:lang w:val="zh-CN"/>
        </w:rPr>
        <w:t>截至</w:t>
      </w:r>
      <w:r>
        <w:rPr>
          <w:snapToGrid/>
          <w:lang w:val="zh-CN"/>
        </w:rPr>
        <w:t>2003</w:t>
      </w:r>
      <w:r>
        <w:rPr>
          <w:rFonts w:hint="eastAsia"/>
          <w:snapToGrid/>
          <w:lang w:val="zh-CN"/>
        </w:rPr>
        <w:t>年</w:t>
      </w:r>
      <w:r>
        <w:rPr>
          <w:snapToGrid/>
          <w:lang w:val="zh-CN"/>
        </w:rPr>
        <w:t>1</w:t>
      </w:r>
      <w:r>
        <w:rPr>
          <w:rFonts w:hint="eastAsia"/>
          <w:snapToGrid/>
          <w:lang w:val="zh-CN"/>
        </w:rPr>
        <w:t>月</w:t>
      </w:r>
      <w:r>
        <w:rPr>
          <w:snapToGrid/>
          <w:lang w:val="zh-CN"/>
        </w:rPr>
        <w:t>1</w:t>
      </w:r>
      <w:r>
        <w:rPr>
          <w:rFonts w:hint="eastAsia"/>
          <w:snapToGrid/>
          <w:lang w:val="zh-CN"/>
        </w:rPr>
        <w:t>日，塔吉克斯坦的人口为</w:t>
      </w:r>
      <w:r>
        <w:rPr>
          <w:snapToGrid/>
          <w:lang w:val="zh-CN"/>
        </w:rPr>
        <w:t>650</w:t>
      </w:r>
      <w:r>
        <w:rPr>
          <w:rFonts w:hint="eastAsia"/>
          <w:snapToGrid/>
          <w:lang w:val="zh-CN"/>
        </w:rPr>
        <w:t>万，其中</w:t>
      </w:r>
      <w:r>
        <w:rPr>
          <w:snapToGrid/>
          <w:lang w:val="zh-CN"/>
        </w:rPr>
        <w:t>170</w:t>
      </w:r>
      <w:r>
        <w:rPr>
          <w:rFonts w:hint="eastAsia"/>
          <w:snapToGrid/>
          <w:lang w:val="zh-CN"/>
        </w:rPr>
        <w:t>万人</w:t>
      </w:r>
      <w:r>
        <w:rPr>
          <w:rFonts w:hint="eastAsia"/>
          <w:snapToGrid/>
          <w:lang w:val="zh-CN"/>
        </w:rPr>
        <w:t>(</w:t>
      </w:r>
      <w:r>
        <w:rPr>
          <w:snapToGrid/>
          <w:lang w:val="zh-CN"/>
        </w:rPr>
        <w:t>26.4%</w:t>
      </w:r>
      <w:r>
        <w:rPr>
          <w:rFonts w:hint="eastAsia"/>
          <w:snapToGrid/>
          <w:lang w:val="zh-CN"/>
        </w:rPr>
        <w:t>)</w:t>
      </w:r>
      <w:r>
        <w:rPr>
          <w:rFonts w:hint="eastAsia"/>
          <w:snapToGrid/>
          <w:lang w:val="zh-CN"/>
        </w:rPr>
        <w:t>居住在城市地区，而</w:t>
      </w:r>
      <w:r>
        <w:rPr>
          <w:snapToGrid/>
          <w:lang w:val="zh-CN"/>
        </w:rPr>
        <w:t>480</w:t>
      </w:r>
      <w:r>
        <w:rPr>
          <w:rFonts w:hint="eastAsia"/>
          <w:snapToGrid/>
          <w:lang w:val="zh-CN"/>
        </w:rPr>
        <w:t>万人</w:t>
      </w:r>
      <w:r>
        <w:rPr>
          <w:rFonts w:hint="eastAsia"/>
          <w:snapToGrid/>
          <w:lang w:val="zh-CN"/>
        </w:rPr>
        <w:t>(</w:t>
      </w:r>
      <w:r>
        <w:rPr>
          <w:snapToGrid/>
          <w:lang w:val="zh-CN"/>
        </w:rPr>
        <w:t>73.6%</w:t>
      </w:r>
      <w:r>
        <w:rPr>
          <w:rFonts w:hint="eastAsia"/>
          <w:snapToGrid/>
          <w:lang w:val="zh-CN"/>
        </w:rPr>
        <w:t>)</w:t>
      </w:r>
      <w:r>
        <w:rPr>
          <w:rFonts w:hint="eastAsia"/>
          <w:snapToGrid/>
          <w:lang w:val="zh-CN"/>
        </w:rPr>
        <w:t>居住在农村。人口中</w:t>
      </w:r>
      <w:r>
        <w:rPr>
          <w:snapToGrid/>
          <w:lang w:val="zh-CN"/>
        </w:rPr>
        <w:t>3,262,100</w:t>
      </w:r>
      <w:r>
        <w:rPr>
          <w:rFonts w:hint="eastAsia"/>
          <w:snapToGrid/>
          <w:lang w:val="zh-CN"/>
        </w:rPr>
        <w:t>人为男性</w:t>
      </w:r>
      <w:r>
        <w:rPr>
          <w:rFonts w:hint="eastAsia"/>
          <w:snapToGrid/>
          <w:lang w:val="zh-CN"/>
        </w:rPr>
        <w:t>(</w:t>
      </w:r>
      <w:r>
        <w:rPr>
          <w:snapToGrid/>
          <w:lang w:val="zh-CN"/>
        </w:rPr>
        <w:t>50.1%</w:t>
      </w:r>
      <w:r>
        <w:rPr>
          <w:rFonts w:hint="eastAsia"/>
          <w:snapToGrid/>
          <w:lang w:val="zh-CN"/>
        </w:rPr>
        <w:t>)</w:t>
      </w:r>
      <w:r>
        <w:rPr>
          <w:rFonts w:hint="eastAsia"/>
          <w:snapToGrid/>
          <w:lang w:val="zh-CN"/>
        </w:rPr>
        <w:t>，</w:t>
      </w:r>
      <w:r>
        <w:rPr>
          <w:snapToGrid/>
          <w:lang w:val="zh-CN"/>
        </w:rPr>
        <w:t>3,244,400</w:t>
      </w:r>
      <w:r>
        <w:rPr>
          <w:rFonts w:hint="eastAsia"/>
          <w:snapToGrid/>
          <w:lang w:val="zh-CN"/>
        </w:rPr>
        <w:t>人对女性</w:t>
      </w:r>
      <w:r>
        <w:rPr>
          <w:rFonts w:hint="eastAsia"/>
          <w:snapToGrid/>
          <w:lang w:val="zh-CN"/>
        </w:rPr>
        <w:t>(</w:t>
      </w:r>
      <w:r>
        <w:rPr>
          <w:snapToGrid/>
          <w:lang w:val="zh-CN"/>
        </w:rPr>
        <w:t>49.9%</w:t>
      </w:r>
      <w:r>
        <w:rPr>
          <w:rFonts w:hint="eastAsia"/>
          <w:snapToGrid/>
          <w:lang w:val="zh-CN"/>
        </w:rPr>
        <w:t>)</w:t>
      </w:r>
      <w:r>
        <w:rPr>
          <w:rFonts w:hint="eastAsia"/>
          <w:snapToGrid/>
          <w:lang w:val="zh-CN"/>
        </w:rPr>
        <w:t>。</w:t>
      </w:r>
      <w:r>
        <w:rPr>
          <w:rFonts w:hint="eastAsia"/>
          <w:snapToGrid/>
          <w:vertAlign w:val="superscript"/>
          <w:lang w:val="zh-CN"/>
        </w:rPr>
        <w:t>1</w:t>
      </w:r>
    </w:p>
    <w:p w:rsidR="00000000" w:rsidRDefault="00000000">
      <w:pPr>
        <w:rPr>
          <w:snapToGrid/>
        </w:rPr>
      </w:pPr>
      <w:r>
        <w:rPr>
          <w:snapToGrid/>
        </w:rPr>
        <w:tab/>
      </w:r>
      <w:r>
        <w:rPr>
          <w:rFonts w:hint="eastAsia"/>
          <w:snapToGrid/>
          <w:lang w:val="zh-CN"/>
        </w:rPr>
        <w:t>截至</w:t>
      </w:r>
      <w:r>
        <w:rPr>
          <w:snapToGrid/>
          <w:lang w:val="zh-CN"/>
        </w:rPr>
        <w:t>2003</w:t>
      </w:r>
      <w:r>
        <w:rPr>
          <w:rFonts w:hint="eastAsia"/>
          <w:snapToGrid/>
          <w:lang w:val="zh-CN"/>
        </w:rPr>
        <w:t>年</w:t>
      </w:r>
      <w:r>
        <w:rPr>
          <w:snapToGrid/>
          <w:lang w:val="zh-CN"/>
        </w:rPr>
        <w:t>1</w:t>
      </w:r>
      <w:r>
        <w:rPr>
          <w:rFonts w:hint="eastAsia"/>
          <w:snapToGrid/>
          <w:lang w:val="zh-CN"/>
        </w:rPr>
        <w:t>月</w:t>
      </w:r>
      <w:r>
        <w:rPr>
          <w:snapToGrid/>
          <w:lang w:val="zh-CN"/>
        </w:rPr>
        <w:t>1</w:t>
      </w:r>
      <w:r>
        <w:rPr>
          <w:rFonts w:hint="eastAsia"/>
          <w:snapToGrid/>
          <w:lang w:val="zh-CN"/>
        </w:rPr>
        <w:t>日，塔吉克斯坦有</w:t>
      </w:r>
      <w:r>
        <w:rPr>
          <w:snapToGrid/>
          <w:lang w:val="zh-CN"/>
        </w:rPr>
        <w:t>310</w:t>
      </w:r>
      <w:r>
        <w:rPr>
          <w:rFonts w:hint="eastAsia"/>
          <w:snapToGrid/>
          <w:lang w:val="zh-CN"/>
        </w:rPr>
        <w:t>万人为</w:t>
      </w:r>
      <w:r>
        <w:rPr>
          <w:snapToGrid/>
          <w:lang w:val="zh-CN"/>
        </w:rPr>
        <w:t>18</w:t>
      </w:r>
      <w:r>
        <w:rPr>
          <w:rFonts w:hint="eastAsia"/>
          <w:snapToGrid/>
          <w:lang w:val="zh-CN"/>
        </w:rPr>
        <w:t>岁以下的儿童和少年，占总人口的</w:t>
      </w:r>
      <w:r>
        <w:rPr>
          <w:snapToGrid/>
          <w:lang w:val="zh-CN"/>
        </w:rPr>
        <w:t>46.7%</w:t>
      </w:r>
      <w:r>
        <w:rPr>
          <w:rFonts w:hint="eastAsia"/>
          <w:snapToGrid/>
          <w:lang w:val="zh-CN"/>
        </w:rPr>
        <w:t>。体能健全的人口</w:t>
      </w:r>
      <w:r>
        <w:rPr>
          <w:rFonts w:hint="eastAsia"/>
          <w:snapToGrid/>
          <w:lang w:val="zh-CN"/>
        </w:rPr>
        <w:t>(</w:t>
      </w:r>
      <w:r>
        <w:rPr>
          <w:snapToGrid/>
          <w:lang w:val="zh-CN"/>
        </w:rPr>
        <w:t>15</w:t>
      </w:r>
      <w:r>
        <w:rPr>
          <w:rFonts w:hint="eastAsia"/>
          <w:snapToGrid/>
          <w:lang w:val="zh-CN"/>
        </w:rPr>
        <w:t>至</w:t>
      </w:r>
      <w:r>
        <w:rPr>
          <w:snapToGrid/>
          <w:lang w:val="zh-CN"/>
        </w:rPr>
        <w:t>62</w:t>
      </w:r>
      <w:r>
        <w:rPr>
          <w:rFonts w:hint="eastAsia"/>
          <w:snapToGrid/>
          <w:lang w:val="zh-CN"/>
        </w:rPr>
        <w:t>岁的男性及</w:t>
      </w:r>
      <w:r>
        <w:rPr>
          <w:snapToGrid/>
          <w:lang w:val="zh-CN"/>
        </w:rPr>
        <w:t>15</w:t>
      </w:r>
      <w:r>
        <w:rPr>
          <w:rFonts w:hint="eastAsia"/>
          <w:snapToGrid/>
          <w:lang w:val="zh-CN"/>
        </w:rPr>
        <w:t>至</w:t>
      </w:r>
      <w:r>
        <w:rPr>
          <w:snapToGrid/>
          <w:lang w:val="zh-CN"/>
        </w:rPr>
        <w:t>57</w:t>
      </w:r>
      <w:r>
        <w:rPr>
          <w:rFonts w:hint="eastAsia"/>
          <w:snapToGrid/>
          <w:lang w:val="zh-CN"/>
        </w:rPr>
        <w:t>岁的女性</w:t>
      </w:r>
      <w:r>
        <w:rPr>
          <w:rFonts w:hint="eastAsia"/>
          <w:snapToGrid/>
          <w:lang w:val="zh-CN"/>
        </w:rPr>
        <w:t>)</w:t>
      </w:r>
      <w:r>
        <w:rPr>
          <w:rFonts w:hint="eastAsia"/>
          <w:snapToGrid/>
          <w:lang w:val="zh-CN"/>
        </w:rPr>
        <w:t>占人口的</w:t>
      </w:r>
      <w:r>
        <w:rPr>
          <w:snapToGrid/>
          <w:lang w:val="zh-CN"/>
        </w:rPr>
        <w:t>54.9%</w:t>
      </w:r>
      <w:r>
        <w:rPr>
          <w:rFonts w:hint="eastAsia"/>
          <w:snapToGrid/>
          <w:lang w:val="zh-CN"/>
        </w:rPr>
        <w:t>。处于退休年龄的人数为</w:t>
      </w:r>
      <w:r>
        <w:rPr>
          <w:snapToGrid/>
          <w:lang w:val="zh-CN"/>
        </w:rPr>
        <w:t>343,000</w:t>
      </w:r>
      <w:r>
        <w:rPr>
          <w:rFonts w:hint="eastAsia"/>
          <w:snapToGrid/>
          <w:lang w:val="zh-CN"/>
        </w:rPr>
        <w:t>人，占人口的</w:t>
      </w:r>
      <w:r>
        <w:rPr>
          <w:snapToGrid/>
          <w:lang w:val="zh-CN"/>
        </w:rPr>
        <w:t>5.3%</w:t>
      </w:r>
      <w:r>
        <w:rPr>
          <w:rFonts w:hint="eastAsia"/>
          <w:snapToGrid/>
          <w:lang w:val="zh-CN"/>
        </w:rPr>
        <w:t>。根据</w:t>
      </w:r>
      <w:r>
        <w:rPr>
          <w:snapToGrid/>
          <w:lang w:val="zh-CN"/>
        </w:rPr>
        <w:t>1997</w:t>
      </w:r>
      <w:r>
        <w:rPr>
          <w:rFonts w:hint="eastAsia"/>
          <w:snapToGrid/>
          <w:lang w:val="zh-CN"/>
        </w:rPr>
        <w:t>年进行的人口结构研究所得结果，男性的平均预期寿命为</w:t>
      </w:r>
      <w:r>
        <w:rPr>
          <w:snapToGrid/>
          <w:lang w:val="zh-CN"/>
        </w:rPr>
        <w:t>64</w:t>
      </w:r>
      <w:r>
        <w:rPr>
          <w:rFonts w:hint="eastAsia"/>
          <w:snapToGrid/>
          <w:lang w:val="zh-CN"/>
        </w:rPr>
        <w:t>岁，女性为</w:t>
      </w:r>
      <w:r>
        <w:rPr>
          <w:snapToGrid/>
          <w:lang w:val="zh-CN"/>
        </w:rPr>
        <w:t>69.6</w:t>
      </w:r>
      <w:r>
        <w:rPr>
          <w:rFonts w:hint="eastAsia"/>
          <w:snapToGrid/>
          <w:lang w:val="zh-CN"/>
        </w:rPr>
        <w:t>岁。</w:t>
      </w:r>
      <w:r>
        <w:rPr>
          <w:rFonts w:hint="eastAsia"/>
          <w:snapToGrid/>
          <w:vertAlign w:val="superscript"/>
          <w:lang w:val="zh-CN"/>
        </w:rPr>
        <w:t>1</w:t>
      </w:r>
    </w:p>
    <w:p w:rsidR="00000000" w:rsidRDefault="00000000">
      <w:pPr>
        <w:rPr>
          <w:snapToGrid/>
          <w:lang w:val="zh-CN"/>
        </w:rPr>
      </w:pPr>
      <w:r>
        <w:rPr>
          <w:snapToGrid/>
        </w:rPr>
        <w:tab/>
      </w:r>
      <w:r>
        <w:rPr>
          <w:snapToGrid/>
          <w:lang w:val="zh-CN"/>
        </w:rPr>
        <w:t>3.</w:t>
      </w:r>
      <w:r>
        <w:rPr>
          <w:snapToGrid/>
        </w:rPr>
        <w:tab/>
      </w:r>
      <w:r>
        <w:rPr>
          <w:rFonts w:hint="eastAsia"/>
          <w:snapToGrid/>
          <w:lang w:val="zh-CN"/>
        </w:rPr>
        <w:t>根据国家普查，截至</w:t>
      </w:r>
      <w:r>
        <w:rPr>
          <w:snapToGrid/>
          <w:lang w:val="zh-CN"/>
        </w:rPr>
        <w:t>2000</w:t>
      </w:r>
      <w:r>
        <w:rPr>
          <w:rFonts w:hint="eastAsia"/>
          <w:snapToGrid/>
          <w:lang w:val="zh-CN"/>
        </w:rPr>
        <w:t>年</w:t>
      </w:r>
      <w:r>
        <w:rPr>
          <w:snapToGrid/>
          <w:lang w:val="zh-CN"/>
        </w:rPr>
        <w:t>1</w:t>
      </w:r>
      <w:r>
        <w:rPr>
          <w:rFonts w:hint="eastAsia"/>
          <w:snapToGrid/>
          <w:lang w:val="zh-CN"/>
        </w:rPr>
        <w:t>月</w:t>
      </w:r>
      <w:r>
        <w:rPr>
          <w:snapToGrid/>
          <w:lang w:val="zh-CN"/>
        </w:rPr>
        <w:t>20</w:t>
      </w:r>
      <w:r>
        <w:rPr>
          <w:rFonts w:hint="eastAsia"/>
          <w:snapToGrid/>
          <w:lang w:val="zh-CN"/>
        </w:rPr>
        <w:t>日，塔吉克斯坦的民族成分如下：塔吉克人</w:t>
      </w:r>
      <w:r>
        <w:rPr>
          <w:rFonts w:hint="eastAsia"/>
          <w:snapToGrid/>
          <w:lang w:val="zh-CN"/>
        </w:rPr>
        <w:t>(</w:t>
      </w:r>
      <w:r>
        <w:rPr>
          <w:snapToGrid/>
          <w:lang w:val="zh-CN"/>
        </w:rPr>
        <w:t>79.9%</w:t>
      </w:r>
      <w:r>
        <w:rPr>
          <w:rFonts w:hint="eastAsia"/>
          <w:snapToGrid/>
          <w:lang w:val="zh-CN"/>
        </w:rPr>
        <w:t>)</w:t>
      </w:r>
      <w:r>
        <w:rPr>
          <w:rFonts w:hint="eastAsia"/>
          <w:snapToGrid/>
          <w:lang w:val="zh-CN"/>
        </w:rPr>
        <w:t>、乌兹别克人</w:t>
      </w:r>
      <w:r>
        <w:rPr>
          <w:rFonts w:hint="eastAsia"/>
          <w:snapToGrid/>
          <w:lang w:val="zh-CN"/>
        </w:rPr>
        <w:t>(</w:t>
      </w:r>
      <w:r>
        <w:rPr>
          <w:snapToGrid/>
          <w:lang w:val="zh-CN"/>
        </w:rPr>
        <w:t>15.3%</w:t>
      </w:r>
      <w:r>
        <w:rPr>
          <w:rFonts w:hint="eastAsia"/>
          <w:snapToGrid/>
          <w:lang w:val="zh-CN"/>
        </w:rPr>
        <w:t>)</w:t>
      </w:r>
      <w:r>
        <w:rPr>
          <w:rFonts w:hint="eastAsia"/>
          <w:snapToGrid/>
          <w:lang w:val="zh-CN"/>
        </w:rPr>
        <w:t>、俄罗斯人</w:t>
      </w:r>
      <w:r>
        <w:rPr>
          <w:rFonts w:hint="eastAsia"/>
          <w:snapToGrid/>
          <w:lang w:val="zh-CN"/>
        </w:rPr>
        <w:t>(</w:t>
      </w:r>
      <w:r>
        <w:rPr>
          <w:snapToGrid/>
          <w:lang w:val="zh-CN"/>
        </w:rPr>
        <w:t>1.1%</w:t>
      </w:r>
      <w:r>
        <w:rPr>
          <w:rFonts w:hint="eastAsia"/>
          <w:snapToGrid/>
          <w:lang w:val="zh-CN"/>
        </w:rPr>
        <w:t>)</w:t>
      </w:r>
      <w:r>
        <w:rPr>
          <w:rFonts w:hint="eastAsia"/>
          <w:snapToGrid/>
          <w:lang w:val="zh-CN"/>
        </w:rPr>
        <w:t>和土库曼人</w:t>
      </w:r>
      <w:r>
        <w:rPr>
          <w:rFonts w:hint="eastAsia"/>
          <w:snapToGrid/>
          <w:lang w:val="zh-CN"/>
        </w:rPr>
        <w:t>(</w:t>
      </w:r>
      <w:r>
        <w:rPr>
          <w:snapToGrid/>
          <w:lang w:val="zh-CN"/>
        </w:rPr>
        <w:t>0.3%</w:t>
      </w:r>
      <w:r>
        <w:rPr>
          <w:rFonts w:hint="eastAsia"/>
          <w:snapToGrid/>
          <w:lang w:val="zh-CN"/>
        </w:rPr>
        <w:t>)</w:t>
      </w:r>
      <w:r>
        <w:rPr>
          <w:rFonts w:hint="eastAsia"/>
          <w:snapToGrid/>
          <w:lang w:val="zh-CN"/>
        </w:rPr>
        <w:t>。</w:t>
      </w:r>
      <w:r>
        <w:rPr>
          <w:rFonts w:hint="eastAsia"/>
          <w:snapToGrid/>
          <w:vertAlign w:val="superscript"/>
          <w:lang w:val="zh-CN"/>
        </w:rPr>
        <w:t>1</w:t>
      </w:r>
    </w:p>
    <w:p w:rsidR="00000000" w:rsidRDefault="00000000">
      <w:pPr>
        <w:rPr>
          <w:snapToGrid/>
        </w:rPr>
      </w:pPr>
      <w:r>
        <w:rPr>
          <w:snapToGrid/>
        </w:rPr>
        <w:tab/>
      </w:r>
      <w:r>
        <w:rPr>
          <w:rFonts w:hint="eastAsia"/>
          <w:snapToGrid/>
          <w:lang w:val="zh-CN"/>
        </w:rPr>
        <w:t>居住在塔吉克斯坦境内的民族大约有</w:t>
      </w:r>
      <w:r>
        <w:rPr>
          <w:snapToGrid/>
          <w:lang w:val="zh-CN"/>
        </w:rPr>
        <w:t>75</w:t>
      </w:r>
      <w:r>
        <w:rPr>
          <w:rFonts w:hint="eastAsia"/>
          <w:snapToGrid/>
          <w:lang w:val="zh-CN"/>
        </w:rPr>
        <w:t>个，其中包括吉尔吉斯人、鞑靼人、哈萨克人和朝鲜人。塔吉克斯坦的官方语言为塔吉克语；俄语为国际交流语言。居住在塔吉克斯坦的所有民族和族裔均有权自由使用其本民族语言，并享有同等的权利和自由。</w:t>
      </w:r>
    </w:p>
    <w:p w:rsidR="00000000" w:rsidRDefault="00000000">
      <w:pPr>
        <w:rPr>
          <w:rFonts w:hint="eastAsia"/>
          <w:snapToGrid/>
          <w:lang w:val="zh-CN"/>
        </w:rPr>
      </w:pPr>
      <w:r>
        <w:rPr>
          <w:snapToGrid/>
        </w:rPr>
        <w:tab/>
      </w:r>
      <w:r>
        <w:rPr>
          <w:snapToGrid/>
          <w:lang w:val="zh-CN"/>
        </w:rPr>
        <w:t>4.</w:t>
      </w:r>
      <w:r>
        <w:rPr>
          <w:snapToGrid/>
        </w:rPr>
        <w:tab/>
      </w:r>
      <w:r>
        <w:rPr>
          <w:rFonts w:hint="eastAsia"/>
          <w:snapToGrid/>
          <w:lang w:val="zh-CN"/>
        </w:rPr>
        <w:t>塔吉克斯坦位于中亚的东南部，领土由东向西长达</w:t>
      </w:r>
      <w:r>
        <w:rPr>
          <w:snapToGrid/>
          <w:lang w:val="zh-CN"/>
        </w:rPr>
        <w:t>700</w:t>
      </w:r>
      <w:r>
        <w:rPr>
          <w:rFonts w:hint="eastAsia"/>
          <w:snapToGrid/>
          <w:lang w:val="zh-CN"/>
        </w:rPr>
        <w:t>公里，由北向南达</w:t>
      </w:r>
      <w:r>
        <w:rPr>
          <w:snapToGrid/>
          <w:lang w:val="zh-CN"/>
        </w:rPr>
        <w:t>350</w:t>
      </w:r>
      <w:r>
        <w:rPr>
          <w:rFonts w:hint="eastAsia"/>
          <w:snapToGrid/>
          <w:lang w:val="zh-CN"/>
        </w:rPr>
        <w:t>公里。塔吉克的西北边界与乌兹别克斯坦</w:t>
      </w:r>
      <w:r>
        <w:rPr>
          <w:rFonts w:hint="eastAsia"/>
          <w:snapToGrid/>
          <w:lang w:val="zh-CN"/>
        </w:rPr>
        <w:t>(</w:t>
      </w:r>
      <w:r>
        <w:rPr>
          <w:snapToGrid/>
          <w:lang w:val="zh-CN"/>
        </w:rPr>
        <w:t>1,337</w:t>
      </w:r>
      <w:r>
        <w:rPr>
          <w:rFonts w:hint="eastAsia"/>
          <w:snapToGrid/>
          <w:lang w:val="zh-CN"/>
        </w:rPr>
        <w:t>公里</w:t>
      </w:r>
      <w:r>
        <w:rPr>
          <w:rFonts w:hint="eastAsia"/>
          <w:snapToGrid/>
          <w:lang w:val="zh-CN"/>
        </w:rPr>
        <w:t>)</w:t>
      </w:r>
      <w:r>
        <w:rPr>
          <w:rFonts w:hint="eastAsia"/>
          <w:snapToGrid/>
          <w:vertAlign w:val="superscript"/>
          <w:lang w:val="zh-CN"/>
        </w:rPr>
        <w:t>2</w:t>
      </w:r>
      <w:r>
        <w:rPr>
          <w:rFonts w:hint="eastAsia"/>
          <w:snapToGrid/>
          <w:lang w:val="zh-CN"/>
        </w:rPr>
        <w:t>和吉尔吉斯斯坦</w:t>
      </w:r>
      <w:r>
        <w:rPr>
          <w:rFonts w:hint="eastAsia"/>
          <w:snapToGrid/>
          <w:lang w:val="zh-CN"/>
        </w:rPr>
        <w:t>(</w:t>
      </w:r>
      <w:r>
        <w:rPr>
          <w:snapToGrid/>
          <w:lang w:val="zh-CN"/>
        </w:rPr>
        <w:t>630</w:t>
      </w:r>
      <w:r>
        <w:rPr>
          <w:rFonts w:hint="eastAsia"/>
          <w:snapToGrid/>
          <w:lang w:val="zh-CN"/>
        </w:rPr>
        <w:t>公里</w:t>
      </w:r>
      <w:r>
        <w:rPr>
          <w:rFonts w:hint="eastAsia"/>
          <w:snapToGrid/>
          <w:lang w:val="zh-CN"/>
        </w:rPr>
        <w:t>)</w:t>
      </w:r>
      <w:r>
        <w:rPr>
          <w:rFonts w:hint="eastAsia"/>
          <w:snapToGrid/>
          <w:vertAlign w:val="superscript"/>
          <w:lang w:val="zh-CN"/>
        </w:rPr>
        <w:t>1</w:t>
      </w:r>
      <w:r>
        <w:rPr>
          <w:rFonts w:hint="eastAsia"/>
          <w:snapToGrid/>
          <w:lang w:val="zh-CN"/>
        </w:rPr>
        <w:t>接壤；南部边界与阿富汗</w:t>
      </w:r>
      <w:r>
        <w:rPr>
          <w:rFonts w:hint="eastAsia"/>
          <w:snapToGrid/>
          <w:lang w:val="zh-CN"/>
        </w:rPr>
        <w:t>(</w:t>
      </w:r>
      <w:r>
        <w:rPr>
          <w:snapToGrid/>
          <w:lang w:val="zh-CN"/>
        </w:rPr>
        <w:t>1,030</w:t>
      </w:r>
      <w:r>
        <w:rPr>
          <w:rFonts w:hint="eastAsia"/>
          <w:snapToGrid/>
          <w:lang w:val="zh-CN"/>
        </w:rPr>
        <w:t>公里</w:t>
      </w:r>
      <w:r>
        <w:rPr>
          <w:rFonts w:hint="eastAsia"/>
          <w:snapToGrid/>
          <w:lang w:val="zh-CN"/>
        </w:rPr>
        <w:t>)</w:t>
      </w:r>
      <w:r>
        <w:rPr>
          <w:rFonts w:hint="eastAsia"/>
          <w:snapToGrid/>
          <w:vertAlign w:val="superscript"/>
          <w:lang w:val="zh-CN"/>
        </w:rPr>
        <w:t>1</w:t>
      </w:r>
      <w:r>
        <w:rPr>
          <w:rFonts w:hint="eastAsia"/>
          <w:snapToGrid/>
          <w:lang w:val="zh-CN"/>
        </w:rPr>
        <w:t>和中国</w:t>
      </w:r>
      <w:r>
        <w:rPr>
          <w:rFonts w:hint="eastAsia"/>
          <w:snapToGrid/>
          <w:lang w:val="zh-CN"/>
        </w:rPr>
        <w:t>(</w:t>
      </w:r>
      <w:r>
        <w:rPr>
          <w:snapToGrid/>
          <w:lang w:val="zh-CN"/>
        </w:rPr>
        <w:t>457</w:t>
      </w:r>
      <w:r>
        <w:rPr>
          <w:rFonts w:hint="eastAsia"/>
          <w:snapToGrid/>
          <w:lang w:val="zh-CN"/>
        </w:rPr>
        <w:t>公里</w:t>
      </w:r>
      <w:r>
        <w:rPr>
          <w:rFonts w:hint="eastAsia"/>
          <w:snapToGrid/>
          <w:lang w:val="zh-CN"/>
        </w:rPr>
        <w:t>)</w:t>
      </w:r>
      <w:r>
        <w:rPr>
          <w:rFonts w:hint="eastAsia"/>
          <w:snapToGrid/>
          <w:vertAlign w:val="superscript"/>
          <w:lang w:val="zh-CN"/>
        </w:rPr>
        <w:t>2</w:t>
      </w:r>
      <w:r>
        <w:rPr>
          <w:rFonts w:hint="eastAsia"/>
          <w:snapToGrid/>
          <w:lang w:val="zh-CN"/>
        </w:rPr>
        <w:t>接壤。塔吉克斯坦是典型的山地国家，领土的绝对高度从</w:t>
      </w:r>
      <w:r>
        <w:rPr>
          <w:snapToGrid/>
          <w:lang w:val="zh-CN"/>
        </w:rPr>
        <w:t>300</w:t>
      </w:r>
      <w:r>
        <w:rPr>
          <w:rFonts w:hint="eastAsia"/>
          <w:snapToGrid/>
          <w:lang w:val="zh-CN"/>
        </w:rPr>
        <w:t>至</w:t>
      </w:r>
      <w:r>
        <w:rPr>
          <w:snapToGrid/>
          <w:lang w:val="zh-CN"/>
        </w:rPr>
        <w:t>7,495</w:t>
      </w:r>
      <w:r>
        <w:rPr>
          <w:rFonts w:hint="eastAsia"/>
          <w:snapToGrid/>
          <w:lang w:val="zh-CN"/>
        </w:rPr>
        <w:t>米不等；领土的</w:t>
      </w:r>
      <w:r>
        <w:rPr>
          <w:snapToGrid/>
          <w:lang w:val="zh-CN"/>
        </w:rPr>
        <w:t>93%</w:t>
      </w:r>
      <w:r>
        <w:rPr>
          <w:rFonts w:hint="eastAsia"/>
          <w:snapToGrid/>
          <w:lang w:val="zh-CN"/>
        </w:rPr>
        <w:t>为山区，其山脉属于世界最高山脉。北部为费尔干纳山谷、西北和中部是突厥斯坦、泽拉夫善、吉萨尔和阿赖山脉；帕米尔山脉位于东南部。地球上许多最高的山峰都位于我国境内：索莫尼峰</w:t>
      </w:r>
      <w:r>
        <w:rPr>
          <w:rFonts w:hint="eastAsia"/>
          <w:snapToGrid/>
          <w:lang w:val="zh-CN"/>
        </w:rPr>
        <w:t>(</w:t>
      </w:r>
      <w:r>
        <w:rPr>
          <w:snapToGrid/>
          <w:lang w:val="zh-CN"/>
        </w:rPr>
        <w:t>7,495</w:t>
      </w:r>
      <w:r>
        <w:rPr>
          <w:rFonts w:hint="eastAsia"/>
          <w:snapToGrid/>
          <w:lang w:val="zh-CN"/>
        </w:rPr>
        <w:t>米</w:t>
      </w:r>
      <w:r>
        <w:rPr>
          <w:rFonts w:hint="eastAsia"/>
          <w:snapToGrid/>
          <w:lang w:val="zh-CN"/>
        </w:rPr>
        <w:t>)</w:t>
      </w:r>
      <w:r>
        <w:rPr>
          <w:rFonts w:hint="eastAsia"/>
          <w:snapToGrid/>
          <w:lang w:val="zh-CN"/>
        </w:rPr>
        <w:t>、列宁峰</w:t>
      </w:r>
      <w:r>
        <w:rPr>
          <w:rFonts w:hint="eastAsia"/>
          <w:snapToGrid/>
          <w:lang w:val="zh-CN"/>
        </w:rPr>
        <w:t>(</w:t>
      </w:r>
      <w:r>
        <w:rPr>
          <w:snapToGrid/>
          <w:lang w:val="zh-CN"/>
        </w:rPr>
        <w:t>7,134</w:t>
      </w:r>
      <w:r>
        <w:rPr>
          <w:rFonts w:hint="eastAsia"/>
          <w:snapToGrid/>
          <w:lang w:val="zh-CN"/>
        </w:rPr>
        <w:t>米</w:t>
      </w:r>
      <w:r>
        <w:rPr>
          <w:rFonts w:hint="eastAsia"/>
          <w:snapToGrid/>
          <w:lang w:val="zh-CN"/>
        </w:rPr>
        <w:t>)</w:t>
      </w:r>
      <w:r>
        <w:rPr>
          <w:rFonts w:hint="eastAsia"/>
          <w:snapToGrid/>
          <w:lang w:val="zh-CN"/>
        </w:rPr>
        <w:t>、</w:t>
      </w:r>
      <w:r>
        <w:rPr>
          <w:snapToGrid/>
        </w:rPr>
        <w:t>K</w:t>
      </w:r>
      <w:r>
        <w:rPr>
          <w:snapToGrid/>
          <w:lang w:val="zh-CN"/>
        </w:rPr>
        <w:t>orzhenevskaya</w:t>
      </w:r>
      <w:r>
        <w:rPr>
          <w:rFonts w:hint="eastAsia"/>
          <w:snapToGrid/>
          <w:lang w:val="zh-CN"/>
        </w:rPr>
        <w:t>峰</w:t>
      </w:r>
      <w:r>
        <w:rPr>
          <w:rFonts w:hint="eastAsia"/>
          <w:snapToGrid/>
          <w:lang w:val="zh-CN"/>
        </w:rPr>
        <w:t>(</w:t>
      </w:r>
      <w:r>
        <w:rPr>
          <w:snapToGrid/>
          <w:lang w:val="zh-CN"/>
        </w:rPr>
        <w:t>7,105</w:t>
      </w:r>
      <w:r>
        <w:rPr>
          <w:rFonts w:hint="eastAsia"/>
          <w:snapToGrid/>
          <w:lang w:val="zh-CN"/>
        </w:rPr>
        <w:t>米</w:t>
      </w:r>
      <w:r>
        <w:rPr>
          <w:rFonts w:hint="eastAsia"/>
          <w:snapToGrid/>
          <w:lang w:val="zh-CN"/>
        </w:rPr>
        <w:t>)</w:t>
      </w:r>
      <w:r>
        <w:rPr>
          <w:rFonts w:hint="eastAsia"/>
          <w:snapToGrid/>
          <w:lang w:val="zh-CN"/>
        </w:rPr>
        <w:t>等等。我国的西南部有瓦赫什、吉萨尔和其他山谷，地势较低。</w:t>
      </w:r>
    </w:p>
    <w:p w:rsidR="00000000" w:rsidRDefault="00000000">
      <w:pPr>
        <w:rPr>
          <w:snapToGrid/>
        </w:rPr>
      </w:pPr>
      <w:r>
        <w:rPr>
          <w:snapToGrid/>
        </w:rPr>
        <w:tab/>
      </w:r>
      <w:r>
        <w:rPr>
          <w:snapToGrid/>
          <w:lang w:val="zh-CN"/>
        </w:rPr>
        <w:t>5.</w:t>
      </w:r>
      <w:r>
        <w:rPr>
          <w:snapToGrid/>
        </w:rPr>
        <w:tab/>
      </w:r>
      <w:r>
        <w:rPr>
          <w:rFonts w:hint="eastAsia"/>
          <w:snapToGrid/>
          <w:lang w:val="zh-CN"/>
        </w:rPr>
        <w:t>塔吉克斯坦的主要自然资源是河川和湖泊，水源来自冰川。长度超过十公里的河流合计总长度为</w:t>
      </w:r>
      <w:r>
        <w:rPr>
          <w:snapToGrid/>
          <w:lang w:val="zh-CN"/>
        </w:rPr>
        <w:t>28,</w:t>
      </w:r>
      <w:r>
        <w:rPr>
          <w:rFonts w:hint="eastAsia"/>
          <w:snapToGrid/>
          <w:lang w:val="zh-CN"/>
        </w:rPr>
        <w:t>5</w:t>
      </w:r>
      <w:r>
        <w:rPr>
          <w:snapToGrid/>
          <w:lang w:val="zh-CN"/>
        </w:rPr>
        <w:t>00</w:t>
      </w:r>
      <w:r>
        <w:rPr>
          <w:rFonts w:hint="eastAsia"/>
          <w:snapToGrid/>
          <w:lang w:val="zh-CN"/>
        </w:rPr>
        <w:t>公里以上。我国的主要河流为阿姆河与锡尔河及其支流。帕米尔是最大的冰川地理系统；冰川覆盖的面积其达</w:t>
      </w:r>
      <w:r>
        <w:rPr>
          <w:snapToGrid/>
          <w:lang w:val="zh-CN"/>
        </w:rPr>
        <w:t>8,041</w:t>
      </w:r>
      <w:r>
        <w:rPr>
          <w:rFonts w:hint="eastAsia"/>
          <w:snapToGrid/>
          <w:lang w:val="zh-CN"/>
        </w:rPr>
        <w:t>平方米</w:t>
      </w:r>
      <w:r>
        <w:rPr>
          <w:rFonts w:hint="eastAsia"/>
          <w:snapToGrid/>
          <w:vertAlign w:val="superscript"/>
          <w:lang w:val="zh-CN"/>
        </w:rPr>
        <w:t>2</w:t>
      </w:r>
      <w:r>
        <w:rPr>
          <w:rFonts w:hint="eastAsia"/>
          <w:snapToGrid/>
          <w:lang w:val="zh-CN"/>
        </w:rPr>
        <w:t>。在帕米尔的</w:t>
      </w:r>
      <w:r>
        <w:rPr>
          <w:snapToGrid/>
          <w:lang w:val="zh-CN"/>
        </w:rPr>
        <w:t>1,085</w:t>
      </w:r>
      <w:r>
        <w:rPr>
          <w:rFonts w:hint="eastAsia"/>
          <w:snapToGrid/>
          <w:lang w:val="zh-CN"/>
        </w:rPr>
        <w:t>座记录在册冰川中，最大的为费琴科冰川</w:t>
      </w:r>
      <w:r>
        <w:rPr>
          <w:rFonts w:hint="eastAsia"/>
          <w:snapToGrid/>
          <w:lang w:val="zh-CN"/>
        </w:rPr>
        <w:t>(</w:t>
      </w:r>
      <w:r>
        <w:rPr>
          <w:snapToGrid/>
          <w:lang w:val="zh-CN"/>
        </w:rPr>
        <w:t>71—77</w:t>
      </w:r>
      <w:r>
        <w:rPr>
          <w:rFonts w:hint="eastAsia"/>
          <w:snapToGrid/>
          <w:lang w:val="zh-CN"/>
        </w:rPr>
        <w:t>公里</w:t>
      </w:r>
      <w:r>
        <w:rPr>
          <w:rFonts w:hint="eastAsia"/>
          <w:snapToGrid/>
          <w:lang w:val="zh-CN"/>
        </w:rPr>
        <w:t>)</w:t>
      </w:r>
      <w:r>
        <w:rPr>
          <w:rFonts w:hint="eastAsia"/>
          <w:snapToGrid/>
          <w:lang w:val="zh-CN"/>
        </w:rPr>
        <w:t>。</w:t>
      </w:r>
    </w:p>
    <w:p w:rsidR="00000000" w:rsidRDefault="00000000">
      <w:pPr>
        <w:rPr>
          <w:snapToGrid/>
        </w:rPr>
      </w:pPr>
      <w:r>
        <w:rPr>
          <w:snapToGrid/>
        </w:rPr>
        <w:tab/>
      </w:r>
      <w:r>
        <w:rPr>
          <w:rFonts w:hint="eastAsia"/>
          <w:snapToGrid/>
          <w:lang w:val="zh-CN"/>
        </w:rPr>
        <w:t>塔吉克斯坦有很多湖泊和水库。源自冰川或落石形成的湖泊最为常见。萨雷兹湖、</w:t>
      </w:r>
      <w:r>
        <w:rPr>
          <w:snapToGrid/>
          <w:lang w:val="zh-CN"/>
        </w:rPr>
        <w:t>Chapdara</w:t>
      </w:r>
      <w:r>
        <w:rPr>
          <w:rFonts w:hint="eastAsia"/>
          <w:snapToGrid/>
          <w:lang w:val="zh-CN"/>
        </w:rPr>
        <w:t>湖、卡拉库尔湖和佐尔库尔湖为一些地势最高的山区湖泊。塔吉克斯坦建造并运行了九座水库，其中最大的是</w:t>
      </w:r>
      <w:r>
        <w:rPr>
          <w:snapToGrid/>
          <w:lang w:val="zh-CN"/>
        </w:rPr>
        <w:t>Kairakum</w:t>
      </w:r>
      <w:r>
        <w:rPr>
          <w:rFonts w:hint="eastAsia"/>
          <w:snapToGrid/>
          <w:lang w:val="zh-CN"/>
        </w:rPr>
        <w:t>和努列克水库。</w:t>
      </w:r>
    </w:p>
    <w:p w:rsidR="00000000" w:rsidRDefault="00000000">
      <w:pPr>
        <w:rPr>
          <w:snapToGrid/>
        </w:rPr>
      </w:pPr>
      <w:r>
        <w:rPr>
          <w:snapToGrid/>
        </w:rPr>
        <w:tab/>
      </w:r>
      <w:r>
        <w:rPr>
          <w:snapToGrid/>
          <w:lang w:val="zh-CN"/>
        </w:rPr>
        <w:t>6.</w:t>
      </w:r>
      <w:r>
        <w:rPr>
          <w:snapToGrid/>
        </w:rPr>
        <w:tab/>
      </w:r>
      <w:r>
        <w:rPr>
          <w:rFonts w:hint="eastAsia"/>
          <w:snapToGrid/>
          <w:lang w:val="zh-CN"/>
        </w:rPr>
        <w:t>塔吉克斯坦的面积为</w:t>
      </w:r>
      <w:r>
        <w:rPr>
          <w:snapToGrid/>
          <w:lang w:val="zh-CN"/>
        </w:rPr>
        <w:t>143,100</w:t>
      </w:r>
      <w:r>
        <w:rPr>
          <w:rFonts w:hint="eastAsia"/>
          <w:snapToGrid/>
          <w:lang w:val="zh-CN"/>
        </w:rPr>
        <w:t>平方公里</w:t>
      </w:r>
      <w:r>
        <w:rPr>
          <w:rFonts w:hint="eastAsia"/>
          <w:snapToGrid/>
          <w:vertAlign w:val="superscript"/>
          <w:lang w:val="zh-CN"/>
        </w:rPr>
        <w:t>2</w:t>
      </w:r>
      <w:r>
        <w:rPr>
          <w:rFonts w:hint="eastAsia"/>
          <w:snapToGrid/>
          <w:lang w:val="zh-CN"/>
        </w:rPr>
        <w:t>。截至</w:t>
      </w:r>
      <w:r>
        <w:rPr>
          <w:snapToGrid/>
          <w:lang w:val="zh-CN"/>
        </w:rPr>
        <w:t>2003</w:t>
      </w:r>
      <w:r>
        <w:rPr>
          <w:rFonts w:hint="eastAsia"/>
          <w:snapToGrid/>
          <w:lang w:val="zh-CN"/>
        </w:rPr>
        <w:t>年</w:t>
      </w:r>
      <w:r>
        <w:rPr>
          <w:snapToGrid/>
          <w:lang w:val="zh-CN"/>
        </w:rPr>
        <w:t>1</w:t>
      </w:r>
      <w:r>
        <w:rPr>
          <w:rFonts w:hint="eastAsia"/>
          <w:snapToGrid/>
          <w:lang w:val="zh-CN"/>
        </w:rPr>
        <w:t>月</w:t>
      </w:r>
      <w:r>
        <w:rPr>
          <w:snapToGrid/>
          <w:lang w:val="zh-CN"/>
        </w:rPr>
        <w:t>1</w:t>
      </w:r>
      <w:r>
        <w:rPr>
          <w:rFonts w:hint="eastAsia"/>
          <w:snapToGrid/>
          <w:lang w:val="zh-CN"/>
        </w:rPr>
        <w:t>日，境内有戈尔诺</w:t>
      </w:r>
      <w:r>
        <w:rPr>
          <w:snapToGrid/>
          <w:lang w:val="zh-CN"/>
        </w:rPr>
        <w:t>-</w:t>
      </w:r>
      <w:r>
        <w:rPr>
          <w:rFonts w:hint="eastAsia"/>
          <w:snapToGrid/>
          <w:lang w:val="zh-CN"/>
        </w:rPr>
        <w:t>巴达赫尚自治州、索格特州和哈特隆州，</w:t>
      </w:r>
      <w:r>
        <w:rPr>
          <w:snapToGrid/>
          <w:lang w:val="zh-CN"/>
        </w:rPr>
        <w:t>62</w:t>
      </w:r>
      <w:r>
        <w:rPr>
          <w:rFonts w:hint="eastAsia"/>
          <w:snapToGrid/>
          <w:lang w:val="zh-CN"/>
        </w:rPr>
        <w:t>个地区，</w:t>
      </w:r>
      <w:r>
        <w:rPr>
          <w:snapToGrid/>
          <w:lang w:val="zh-CN"/>
        </w:rPr>
        <w:t>23</w:t>
      </w:r>
      <w:r>
        <w:rPr>
          <w:rFonts w:hint="eastAsia"/>
          <w:snapToGrid/>
          <w:lang w:val="zh-CN"/>
        </w:rPr>
        <w:t>个城市，</w:t>
      </w:r>
      <w:r>
        <w:rPr>
          <w:snapToGrid/>
          <w:lang w:val="zh-CN"/>
        </w:rPr>
        <w:t>47</w:t>
      </w:r>
      <w:r>
        <w:rPr>
          <w:rFonts w:hint="eastAsia"/>
          <w:snapToGrid/>
          <w:lang w:val="zh-CN"/>
        </w:rPr>
        <w:t>个居民点和</w:t>
      </w:r>
      <w:r>
        <w:rPr>
          <w:snapToGrid/>
          <w:lang w:val="zh-CN"/>
        </w:rPr>
        <w:t>360</w:t>
      </w:r>
      <w:r>
        <w:rPr>
          <w:rFonts w:hint="eastAsia"/>
          <w:snapToGrid/>
          <w:lang w:val="zh-CN"/>
        </w:rPr>
        <w:t>个</w:t>
      </w:r>
      <w:r>
        <w:rPr>
          <w:snapToGrid/>
        </w:rPr>
        <w:t>jamoat-dekhot</w:t>
      </w:r>
      <w:r>
        <w:rPr>
          <w:rFonts w:hint="eastAsia"/>
          <w:snapToGrid/>
        </w:rPr>
        <w:t>(</w:t>
      </w:r>
      <w:r>
        <w:rPr>
          <w:rFonts w:hint="eastAsia"/>
          <w:snapToGrid/>
        </w:rPr>
        <w:t>农村自治机构</w:t>
      </w:r>
      <w:r>
        <w:rPr>
          <w:rFonts w:hint="eastAsia"/>
          <w:snapToGrid/>
        </w:rPr>
        <w:t>)</w:t>
      </w:r>
      <w:r>
        <w:rPr>
          <w:rFonts w:hint="eastAsia"/>
          <w:snapToGrid/>
        </w:rPr>
        <w:t>。首都为杜尚别。根据</w:t>
      </w:r>
      <w:r>
        <w:rPr>
          <w:snapToGrid/>
        </w:rPr>
        <w:t>2000</w:t>
      </w:r>
      <w:r>
        <w:rPr>
          <w:rFonts w:hint="eastAsia"/>
          <w:snapToGrid/>
        </w:rPr>
        <w:t>年的普查，杜尚别的人口为</w:t>
      </w:r>
      <w:r>
        <w:rPr>
          <w:snapToGrid/>
        </w:rPr>
        <w:t>561,900</w:t>
      </w:r>
      <w:r>
        <w:rPr>
          <w:rFonts w:hint="eastAsia"/>
          <w:snapToGrid/>
        </w:rPr>
        <w:t>人；而</w:t>
      </w:r>
      <w:r>
        <w:rPr>
          <w:snapToGrid/>
        </w:rPr>
        <w:t>2003</w:t>
      </w:r>
      <w:r>
        <w:rPr>
          <w:rFonts w:hint="eastAsia"/>
          <w:snapToGrid/>
        </w:rPr>
        <w:t>年</w:t>
      </w:r>
      <w:r>
        <w:rPr>
          <w:snapToGrid/>
        </w:rPr>
        <w:t>1</w:t>
      </w:r>
      <w:r>
        <w:rPr>
          <w:rFonts w:hint="eastAsia"/>
          <w:snapToGrid/>
        </w:rPr>
        <w:t>月</w:t>
      </w:r>
      <w:r>
        <w:rPr>
          <w:snapToGrid/>
        </w:rPr>
        <w:t>1</w:t>
      </w:r>
      <w:r>
        <w:rPr>
          <w:rFonts w:hint="eastAsia"/>
          <w:snapToGrid/>
        </w:rPr>
        <w:t>日，其人口为</w:t>
      </w:r>
      <w:r>
        <w:rPr>
          <w:snapToGrid/>
        </w:rPr>
        <w:t>604,000</w:t>
      </w:r>
      <w:r>
        <w:rPr>
          <w:rFonts w:hint="eastAsia"/>
          <w:snapToGrid/>
        </w:rPr>
        <w:t>人。</w:t>
      </w:r>
      <w:r>
        <w:rPr>
          <w:rFonts w:hint="eastAsia"/>
          <w:snapToGrid/>
          <w:vertAlign w:val="superscript"/>
          <w:lang w:val="zh-CN"/>
        </w:rPr>
        <w:t>1</w:t>
      </w:r>
    </w:p>
    <w:p w:rsidR="00000000" w:rsidRDefault="00000000">
      <w:pPr>
        <w:rPr>
          <w:snapToGrid/>
        </w:rPr>
      </w:pPr>
      <w:r>
        <w:rPr>
          <w:snapToGrid/>
        </w:rPr>
        <w:tab/>
        <w:t>7.</w:t>
      </w:r>
      <w:r>
        <w:rPr>
          <w:snapToGrid/>
        </w:rPr>
        <w:tab/>
      </w:r>
      <w:r>
        <w:rPr>
          <w:rFonts w:hint="eastAsia"/>
          <w:snapToGrid/>
        </w:rPr>
        <w:t>塔吉克斯坦的人口出生率较高，死亡率较低；因此，人口的自然增长率较高。近年来，人口的年平均增长率超过了</w:t>
      </w:r>
      <w:r>
        <w:rPr>
          <w:snapToGrid/>
        </w:rPr>
        <w:t>2%</w:t>
      </w:r>
      <w:r>
        <w:rPr>
          <w:rFonts w:hint="eastAsia"/>
          <w:snapToGrid/>
        </w:rPr>
        <w:t>。</w:t>
      </w:r>
      <w:r>
        <w:rPr>
          <w:snapToGrid/>
        </w:rPr>
        <w:t>2001</w:t>
      </w:r>
      <w:r>
        <w:rPr>
          <w:rFonts w:hint="eastAsia"/>
          <w:snapToGrid/>
        </w:rPr>
        <w:t>年，新生儿为</w:t>
      </w:r>
      <w:r>
        <w:rPr>
          <w:snapToGrid/>
        </w:rPr>
        <w:t>171,600</w:t>
      </w:r>
      <w:r>
        <w:rPr>
          <w:rFonts w:hint="eastAsia"/>
          <w:snapToGrid/>
        </w:rPr>
        <w:t>名，其中</w:t>
      </w:r>
      <w:r>
        <w:rPr>
          <w:snapToGrid/>
        </w:rPr>
        <w:t>88,400</w:t>
      </w:r>
      <w:r>
        <w:rPr>
          <w:rFonts w:hint="eastAsia"/>
          <w:snapToGrid/>
        </w:rPr>
        <w:t>名为男婴，占</w:t>
      </w:r>
      <w:r>
        <w:rPr>
          <w:snapToGrid/>
        </w:rPr>
        <w:t>51.6%</w:t>
      </w:r>
      <w:r>
        <w:rPr>
          <w:rFonts w:hint="eastAsia"/>
          <w:snapToGrid/>
        </w:rPr>
        <w:t>，而</w:t>
      </w:r>
      <w:r>
        <w:rPr>
          <w:snapToGrid/>
        </w:rPr>
        <w:t>83,2000</w:t>
      </w:r>
      <w:r>
        <w:rPr>
          <w:rFonts w:hint="eastAsia"/>
          <w:snapToGrid/>
        </w:rPr>
        <w:t>名为女婴，占</w:t>
      </w:r>
      <w:r>
        <w:rPr>
          <w:snapToGrid/>
        </w:rPr>
        <w:t>48.5%</w:t>
      </w:r>
      <w:r>
        <w:rPr>
          <w:rFonts w:hint="eastAsia"/>
          <w:snapToGrid/>
        </w:rPr>
        <w:t>。</w:t>
      </w:r>
      <w:r>
        <w:rPr>
          <w:snapToGrid/>
        </w:rPr>
        <w:t>2002</w:t>
      </w:r>
      <w:r>
        <w:rPr>
          <w:rFonts w:hint="eastAsia"/>
          <w:snapToGrid/>
        </w:rPr>
        <w:t>年，新生儿为</w:t>
      </w:r>
      <w:r>
        <w:rPr>
          <w:snapToGrid/>
        </w:rPr>
        <w:t>175,600</w:t>
      </w:r>
      <w:r>
        <w:rPr>
          <w:rFonts w:hint="eastAsia"/>
          <w:snapToGrid/>
        </w:rPr>
        <w:t>名，即每</w:t>
      </w:r>
      <w:r>
        <w:rPr>
          <w:snapToGrid/>
        </w:rPr>
        <w:t>1000</w:t>
      </w:r>
      <w:r>
        <w:rPr>
          <w:rFonts w:hint="eastAsia"/>
          <w:snapToGrid/>
        </w:rPr>
        <w:t>居民中有</w:t>
      </w:r>
      <w:r>
        <w:rPr>
          <w:snapToGrid/>
        </w:rPr>
        <w:t>27.3</w:t>
      </w:r>
      <w:r>
        <w:rPr>
          <w:rFonts w:hint="eastAsia"/>
          <w:snapToGrid/>
        </w:rPr>
        <w:t>名新生儿。</w:t>
      </w:r>
      <w:r>
        <w:rPr>
          <w:rFonts w:hint="eastAsia"/>
          <w:snapToGrid/>
          <w:vertAlign w:val="superscript"/>
          <w:lang w:val="zh-CN"/>
        </w:rPr>
        <w:t>1</w:t>
      </w:r>
    </w:p>
    <w:p w:rsidR="00000000" w:rsidRDefault="00000000">
      <w:pPr>
        <w:rPr>
          <w:snapToGrid/>
        </w:rPr>
      </w:pPr>
      <w:r>
        <w:rPr>
          <w:snapToGrid/>
        </w:rPr>
        <w:tab/>
        <w:t>8.</w:t>
      </w:r>
      <w:r>
        <w:rPr>
          <w:snapToGrid/>
        </w:rPr>
        <w:tab/>
      </w:r>
      <w:r>
        <w:rPr>
          <w:rFonts w:hint="eastAsia"/>
          <w:snapToGrid/>
        </w:rPr>
        <w:t>在转型过渡阶段内生活质量的下降造成某些疾病病例增加，并使总的死亡率上升。</w:t>
      </w:r>
      <w:r>
        <w:rPr>
          <w:snapToGrid/>
        </w:rPr>
        <w:t>2002</w:t>
      </w:r>
      <w:r>
        <w:rPr>
          <w:rFonts w:hint="eastAsia"/>
          <w:snapToGrid/>
        </w:rPr>
        <w:t>年，死亡率为每</w:t>
      </w:r>
      <w:r>
        <w:rPr>
          <w:snapToGrid/>
        </w:rPr>
        <w:t>1000</w:t>
      </w:r>
      <w:r>
        <w:rPr>
          <w:rFonts w:hint="eastAsia"/>
          <w:snapToGrid/>
        </w:rPr>
        <w:t>名居民中</w:t>
      </w:r>
      <w:r>
        <w:rPr>
          <w:snapToGrid/>
        </w:rPr>
        <w:t>4.8</w:t>
      </w:r>
      <w:r>
        <w:rPr>
          <w:rFonts w:hint="eastAsia"/>
          <w:snapToGrid/>
        </w:rPr>
        <w:t>人死亡，即</w:t>
      </w:r>
      <w:r>
        <w:rPr>
          <w:snapToGrid/>
        </w:rPr>
        <w:t>31,100</w:t>
      </w:r>
      <w:r>
        <w:rPr>
          <w:rFonts w:hint="eastAsia"/>
          <w:snapToGrid/>
        </w:rPr>
        <w:t>人</w:t>
      </w:r>
      <w:r>
        <w:rPr>
          <w:rFonts w:hint="eastAsia"/>
          <w:snapToGrid/>
        </w:rPr>
        <w:t>(</w:t>
      </w:r>
      <w:r>
        <w:rPr>
          <w:snapToGrid/>
        </w:rPr>
        <w:t>2001</w:t>
      </w:r>
      <w:r>
        <w:rPr>
          <w:rFonts w:hint="eastAsia"/>
          <w:snapToGrid/>
        </w:rPr>
        <w:t>年，该数字为每</w:t>
      </w:r>
      <w:r>
        <w:rPr>
          <w:snapToGrid/>
        </w:rPr>
        <w:t>1000</w:t>
      </w:r>
      <w:r>
        <w:rPr>
          <w:rFonts w:hint="eastAsia"/>
          <w:snapToGrid/>
        </w:rPr>
        <w:t>居民中有</w:t>
      </w:r>
      <w:r>
        <w:rPr>
          <w:snapToGrid/>
        </w:rPr>
        <w:t>5.1</w:t>
      </w:r>
      <w:r>
        <w:rPr>
          <w:rFonts w:hint="eastAsia"/>
          <w:snapToGrid/>
        </w:rPr>
        <w:t>人</w:t>
      </w:r>
      <w:r>
        <w:rPr>
          <w:rFonts w:hint="eastAsia"/>
          <w:snapToGrid/>
        </w:rPr>
        <w:t>)</w:t>
      </w:r>
      <w:r>
        <w:rPr>
          <w:rFonts w:hint="eastAsia"/>
          <w:snapToGrid/>
        </w:rPr>
        <w:t>。</w:t>
      </w:r>
    </w:p>
    <w:p w:rsidR="00000000" w:rsidRDefault="00000000">
      <w:pPr>
        <w:rPr>
          <w:snapToGrid/>
        </w:rPr>
      </w:pPr>
      <w:r>
        <w:rPr>
          <w:snapToGrid/>
        </w:rPr>
        <w:tab/>
        <w:t>9.</w:t>
      </w:r>
      <w:r>
        <w:rPr>
          <w:snapToGrid/>
        </w:rPr>
        <w:tab/>
        <w:t>2002</w:t>
      </w:r>
      <w:r>
        <w:rPr>
          <w:rFonts w:hint="eastAsia"/>
          <w:snapToGrid/>
        </w:rPr>
        <w:t>年，产妇死亡率为每</w:t>
      </w:r>
      <w:r>
        <w:rPr>
          <w:snapToGrid/>
        </w:rPr>
        <w:t>100,000</w:t>
      </w:r>
      <w:r>
        <w:rPr>
          <w:rFonts w:hint="eastAsia"/>
          <w:snapToGrid/>
        </w:rPr>
        <w:t>生育中有</w:t>
      </w:r>
      <w:r>
        <w:rPr>
          <w:snapToGrid/>
        </w:rPr>
        <w:t>50.6</w:t>
      </w:r>
      <w:r>
        <w:rPr>
          <w:rFonts w:hint="eastAsia"/>
          <w:snapToGrid/>
        </w:rPr>
        <w:t>例产妇死亡。产妇死亡的主要原因是产后出血</w:t>
      </w:r>
      <w:r>
        <w:rPr>
          <w:rFonts w:hint="eastAsia"/>
          <w:snapToGrid/>
        </w:rPr>
        <w:t>(</w:t>
      </w:r>
      <w:r>
        <w:rPr>
          <w:snapToGrid/>
        </w:rPr>
        <w:t>30.4%</w:t>
      </w:r>
      <w:r>
        <w:rPr>
          <w:rFonts w:hint="eastAsia"/>
          <w:snapToGrid/>
        </w:rPr>
        <w:t>)</w:t>
      </w:r>
      <w:r>
        <w:rPr>
          <w:rFonts w:hint="eastAsia"/>
          <w:snapToGrid/>
        </w:rPr>
        <w:t>、产惊</w:t>
      </w:r>
      <w:r>
        <w:rPr>
          <w:rFonts w:hint="eastAsia"/>
          <w:snapToGrid/>
        </w:rPr>
        <w:t>(</w:t>
      </w:r>
      <w:r>
        <w:rPr>
          <w:snapToGrid/>
        </w:rPr>
        <w:t>30.4%</w:t>
      </w:r>
      <w:r>
        <w:rPr>
          <w:rFonts w:hint="eastAsia"/>
          <w:snapToGrid/>
        </w:rPr>
        <w:t>)</w:t>
      </w:r>
      <w:r>
        <w:rPr>
          <w:rFonts w:hint="eastAsia"/>
          <w:snapToGrid/>
        </w:rPr>
        <w:t>、生殖器外疾病</w:t>
      </w:r>
      <w:r>
        <w:rPr>
          <w:rFonts w:hint="eastAsia"/>
          <w:snapToGrid/>
        </w:rPr>
        <w:t>(</w:t>
      </w:r>
      <w:r>
        <w:rPr>
          <w:snapToGrid/>
        </w:rPr>
        <w:t>13.9%</w:t>
      </w:r>
      <w:r>
        <w:rPr>
          <w:rFonts w:hint="eastAsia"/>
          <w:snapToGrid/>
        </w:rPr>
        <w:t>)</w:t>
      </w:r>
      <w:r>
        <w:rPr>
          <w:rFonts w:hint="eastAsia"/>
          <w:snapToGrid/>
        </w:rPr>
        <w:t>和败血病引起的病症</w:t>
      </w:r>
      <w:r>
        <w:rPr>
          <w:rFonts w:hint="eastAsia"/>
          <w:snapToGrid/>
        </w:rPr>
        <w:t>(</w:t>
      </w:r>
      <w:r>
        <w:rPr>
          <w:snapToGrid/>
        </w:rPr>
        <w:t>10.1%</w:t>
      </w:r>
      <w:r>
        <w:rPr>
          <w:rFonts w:hint="eastAsia"/>
          <w:snapToGrid/>
        </w:rPr>
        <w:t>)</w:t>
      </w:r>
      <w:r>
        <w:rPr>
          <w:rFonts w:hint="eastAsia"/>
          <w:snapToGrid/>
        </w:rPr>
        <w:t>。</w:t>
      </w:r>
      <w:r>
        <w:rPr>
          <w:rFonts w:hint="eastAsia"/>
          <w:snapToGrid/>
          <w:vertAlign w:val="superscript"/>
          <w:lang w:val="zh-CN"/>
        </w:rPr>
        <w:t>3</w:t>
      </w:r>
    </w:p>
    <w:p w:rsidR="00000000" w:rsidRDefault="00000000">
      <w:pPr>
        <w:rPr>
          <w:snapToGrid/>
          <w:lang w:val="zh-CN"/>
        </w:rPr>
      </w:pPr>
      <w:r>
        <w:rPr>
          <w:snapToGrid/>
        </w:rPr>
        <w:tab/>
      </w:r>
      <w:r>
        <w:rPr>
          <w:snapToGrid/>
          <w:lang w:val="zh-CN"/>
        </w:rPr>
        <w:t>10.</w:t>
      </w:r>
      <w:r>
        <w:rPr>
          <w:snapToGrid/>
        </w:rPr>
        <w:t xml:space="preserve">  </w:t>
      </w:r>
      <w:r>
        <w:rPr>
          <w:snapToGrid/>
          <w:lang w:val="zh-CN"/>
        </w:rPr>
        <w:t>2002</w:t>
      </w:r>
      <w:r>
        <w:rPr>
          <w:rFonts w:hint="eastAsia"/>
          <w:snapToGrid/>
          <w:lang w:val="zh-CN"/>
        </w:rPr>
        <w:t>年，有</w:t>
      </w:r>
      <w:r>
        <w:rPr>
          <w:snapToGrid/>
          <w:lang w:val="zh-CN"/>
        </w:rPr>
        <w:t>13,500</w:t>
      </w:r>
      <w:r>
        <w:rPr>
          <w:rFonts w:hint="eastAsia"/>
          <w:snapToGrid/>
          <w:lang w:val="zh-CN"/>
        </w:rPr>
        <w:t>人迁离塔吉克斯坦</w:t>
      </w:r>
      <w:r>
        <w:rPr>
          <w:rFonts w:hint="eastAsia"/>
          <w:snapToGrid/>
          <w:lang w:val="zh-CN"/>
        </w:rPr>
        <w:t>(</w:t>
      </w:r>
      <w:r>
        <w:rPr>
          <w:snapToGrid/>
          <w:lang w:val="zh-CN"/>
        </w:rPr>
        <w:t>2001</w:t>
      </w:r>
      <w:r>
        <w:rPr>
          <w:rFonts w:hint="eastAsia"/>
          <w:snapToGrid/>
          <w:lang w:val="zh-CN"/>
        </w:rPr>
        <w:t>年和</w:t>
      </w:r>
      <w:r>
        <w:rPr>
          <w:snapToGrid/>
          <w:lang w:val="zh-CN"/>
        </w:rPr>
        <w:t>2001</w:t>
      </w:r>
      <w:r>
        <w:rPr>
          <w:rFonts w:hint="eastAsia"/>
          <w:snapToGrid/>
          <w:lang w:val="zh-CN"/>
        </w:rPr>
        <w:t>年均有</w:t>
      </w:r>
      <w:r>
        <w:rPr>
          <w:snapToGrid/>
          <w:lang w:val="zh-CN"/>
        </w:rPr>
        <w:t>14,400</w:t>
      </w:r>
      <w:r>
        <w:rPr>
          <w:rFonts w:hint="eastAsia"/>
          <w:snapToGrid/>
          <w:lang w:val="zh-CN"/>
        </w:rPr>
        <w:t>人迁离</w:t>
      </w:r>
      <w:r>
        <w:rPr>
          <w:rFonts w:hint="eastAsia"/>
          <w:snapToGrid/>
          <w:lang w:val="zh-CN"/>
        </w:rPr>
        <w:t>)</w:t>
      </w:r>
      <w:r>
        <w:rPr>
          <w:rFonts w:hint="eastAsia"/>
          <w:snapToGrid/>
          <w:lang w:val="zh-CN"/>
        </w:rPr>
        <w:t>。</w:t>
      </w:r>
    </w:p>
    <w:p w:rsidR="00000000" w:rsidRDefault="00000000">
      <w:pPr>
        <w:rPr>
          <w:snapToGrid/>
          <w:lang w:val="zh-CN"/>
        </w:rPr>
      </w:pPr>
      <w:r>
        <w:rPr>
          <w:snapToGrid/>
        </w:rPr>
        <w:tab/>
      </w:r>
      <w:r>
        <w:rPr>
          <w:snapToGrid/>
          <w:lang w:val="zh-CN"/>
        </w:rPr>
        <w:t>11.</w:t>
      </w:r>
      <w:r>
        <w:rPr>
          <w:snapToGrid/>
        </w:rPr>
        <w:t xml:space="preserve">  </w:t>
      </w:r>
      <w:r>
        <w:rPr>
          <w:rFonts w:hint="eastAsia"/>
          <w:snapToGrid/>
          <w:lang w:val="zh-CN"/>
        </w:rPr>
        <w:t>截至</w:t>
      </w:r>
      <w:r>
        <w:rPr>
          <w:snapToGrid/>
          <w:lang w:val="zh-CN"/>
        </w:rPr>
        <w:t>2003</w:t>
      </w:r>
      <w:r>
        <w:rPr>
          <w:rFonts w:hint="eastAsia"/>
          <w:snapToGrid/>
          <w:lang w:val="zh-CN"/>
        </w:rPr>
        <w:t>年</w:t>
      </w:r>
      <w:r>
        <w:rPr>
          <w:snapToGrid/>
          <w:lang w:val="zh-CN"/>
        </w:rPr>
        <w:t>1</w:t>
      </w:r>
      <w:r>
        <w:rPr>
          <w:rFonts w:hint="eastAsia"/>
          <w:snapToGrid/>
          <w:lang w:val="zh-CN"/>
        </w:rPr>
        <w:t>月</w:t>
      </w:r>
      <w:r>
        <w:rPr>
          <w:snapToGrid/>
          <w:lang w:val="zh-CN"/>
        </w:rPr>
        <w:t>1</w:t>
      </w:r>
      <w:r>
        <w:rPr>
          <w:rFonts w:hint="eastAsia"/>
          <w:snapToGrid/>
          <w:lang w:val="zh-CN"/>
        </w:rPr>
        <w:t>日，官方记录在册的失业人口为</w:t>
      </w:r>
      <w:r>
        <w:rPr>
          <w:snapToGrid/>
          <w:lang w:val="zh-CN"/>
        </w:rPr>
        <w:t>46,700</w:t>
      </w:r>
      <w:r>
        <w:rPr>
          <w:rFonts w:hint="eastAsia"/>
          <w:snapToGrid/>
          <w:lang w:val="zh-CN"/>
        </w:rPr>
        <w:t>人，其中</w:t>
      </w:r>
      <w:r>
        <w:rPr>
          <w:snapToGrid/>
          <w:lang w:val="zh-CN"/>
        </w:rPr>
        <w:t>25,700</w:t>
      </w:r>
      <w:r>
        <w:rPr>
          <w:rFonts w:hint="eastAsia"/>
          <w:snapToGrid/>
          <w:lang w:val="zh-CN"/>
        </w:rPr>
        <w:t>人为女性</w:t>
      </w:r>
      <w:r>
        <w:rPr>
          <w:rFonts w:hint="eastAsia"/>
          <w:snapToGrid/>
          <w:lang w:val="zh-CN"/>
        </w:rPr>
        <w:t>(</w:t>
      </w:r>
      <w:r>
        <w:rPr>
          <w:snapToGrid/>
          <w:lang w:val="zh-CN"/>
        </w:rPr>
        <w:t>55%</w:t>
      </w:r>
      <w:r>
        <w:rPr>
          <w:rFonts w:hint="eastAsia"/>
          <w:snapToGrid/>
          <w:lang w:val="zh-CN"/>
        </w:rPr>
        <w:t>)</w:t>
      </w:r>
      <w:r>
        <w:rPr>
          <w:rFonts w:hint="eastAsia"/>
          <w:snapToGrid/>
          <w:lang w:val="zh-CN"/>
        </w:rPr>
        <w:t>。</w:t>
      </w:r>
      <w:r>
        <w:rPr>
          <w:snapToGrid/>
          <w:lang w:val="zh-CN"/>
        </w:rPr>
        <w:t>15-24</w:t>
      </w:r>
      <w:r>
        <w:rPr>
          <w:rFonts w:hint="eastAsia"/>
          <w:snapToGrid/>
          <w:lang w:val="zh-CN"/>
        </w:rPr>
        <w:t>岁年龄组的失业人数为</w:t>
      </w:r>
      <w:r>
        <w:rPr>
          <w:snapToGrid/>
          <w:lang w:val="zh-CN"/>
        </w:rPr>
        <w:t>18,400</w:t>
      </w:r>
      <w:r>
        <w:rPr>
          <w:rFonts w:hint="eastAsia"/>
          <w:snapToGrid/>
          <w:lang w:val="zh-CN"/>
        </w:rPr>
        <w:t>人。</w:t>
      </w:r>
      <w:r>
        <w:rPr>
          <w:snapToGrid/>
          <w:lang w:val="zh-CN"/>
        </w:rPr>
        <w:t>2003</w:t>
      </w:r>
      <w:r>
        <w:rPr>
          <w:rFonts w:hint="eastAsia"/>
          <w:snapToGrid/>
          <w:lang w:val="zh-CN"/>
        </w:rPr>
        <w:t>年</w:t>
      </w:r>
      <w:r>
        <w:rPr>
          <w:snapToGrid/>
          <w:lang w:val="zh-CN"/>
        </w:rPr>
        <w:t>1</w:t>
      </w:r>
      <w:r>
        <w:rPr>
          <w:rFonts w:hint="eastAsia"/>
          <w:snapToGrid/>
          <w:lang w:val="zh-CN"/>
        </w:rPr>
        <w:t>月</w:t>
      </w:r>
      <w:r>
        <w:rPr>
          <w:snapToGrid/>
          <w:lang w:val="zh-CN"/>
        </w:rPr>
        <w:t>1</w:t>
      </w:r>
      <w:r>
        <w:rPr>
          <w:rFonts w:hint="eastAsia"/>
          <w:snapToGrid/>
          <w:lang w:val="zh-CN"/>
        </w:rPr>
        <w:t>日，注册的失业率为</w:t>
      </w:r>
      <w:r>
        <w:rPr>
          <w:snapToGrid/>
          <w:lang w:val="zh-CN"/>
        </w:rPr>
        <w:t>2.5%</w:t>
      </w:r>
      <w:r>
        <w:rPr>
          <w:rFonts w:hint="eastAsia"/>
          <w:snapToGrid/>
          <w:lang w:val="zh-CN"/>
        </w:rPr>
        <w:t>。</w:t>
      </w:r>
      <w:r>
        <w:rPr>
          <w:rFonts w:hint="eastAsia"/>
          <w:snapToGrid/>
          <w:vertAlign w:val="superscript"/>
          <w:lang w:val="zh-CN"/>
        </w:rPr>
        <w:t>1</w:t>
      </w:r>
    </w:p>
    <w:p w:rsidR="00000000" w:rsidRDefault="00000000">
      <w:pPr>
        <w:rPr>
          <w:snapToGrid/>
          <w:lang w:val="zh-CN"/>
        </w:rPr>
      </w:pPr>
      <w:r>
        <w:rPr>
          <w:snapToGrid/>
        </w:rPr>
        <w:tab/>
      </w:r>
      <w:r>
        <w:rPr>
          <w:snapToGrid/>
          <w:lang w:val="zh-CN"/>
        </w:rPr>
        <w:t>12.</w:t>
      </w:r>
      <w:r>
        <w:rPr>
          <w:snapToGrid/>
        </w:rPr>
        <w:t xml:space="preserve">  </w:t>
      </w:r>
      <w:r>
        <w:rPr>
          <w:rFonts w:hint="eastAsia"/>
          <w:snapToGrid/>
          <w:lang w:val="zh-CN"/>
        </w:rPr>
        <w:t>根据</w:t>
      </w:r>
      <w:r>
        <w:rPr>
          <w:snapToGrid/>
          <w:lang w:val="zh-CN"/>
        </w:rPr>
        <w:t>2000</w:t>
      </w:r>
      <w:r>
        <w:rPr>
          <w:rFonts w:hint="eastAsia"/>
          <w:snapToGrid/>
          <w:lang w:val="zh-CN"/>
        </w:rPr>
        <w:t>年的普查，</w:t>
      </w:r>
      <w:r>
        <w:rPr>
          <w:snapToGrid/>
          <w:lang w:val="zh-CN"/>
        </w:rPr>
        <w:t>15</w:t>
      </w:r>
      <w:r>
        <w:rPr>
          <w:rFonts w:hint="eastAsia"/>
          <w:snapToGrid/>
          <w:lang w:val="zh-CN"/>
        </w:rPr>
        <w:t>岁以上人口的每</w:t>
      </w:r>
      <w:r>
        <w:rPr>
          <w:snapToGrid/>
          <w:lang w:val="zh-CN"/>
        </w:rPr>
        <w:t>1000</w:t>
      </w:r>
      <w:r>
        <w:rPr>
          <w:rFonts w:hint="eastAsia"/>
          <w:snapToGrid/>
          <w:lang w:val="zh-CN"/>
        </w:rPr>
        <w:t>人中有</w:t>
      </w:r>
      <w:r>
        <w:rPr>
          <w:snapToGrid/>
          <w:lang w:val="zh-CN"/>
        </w:rPr>
        <w:t>981</w:t>
      </w:r>
      <w:r>
        <w:rPr>
          <w:rFonts w:hint="eastAsia"/>
          <w:snapToGrid/>
          <w:lang w:val="zh-CN"/>
        </w:rPr>
        <w:t>人具有高等或中等教育水平；</w:t>
      </w:r>
      <w:r>
        <w:rPr>
          <w:rFonts w:hint="eastAsia"/>
          <w:snapToGrid/>
          <w:lang w:val="zh-CN"/>
        </w:rPr>
        <w:t>981</w:t>
      </w:r>
      <w:r>
        <w:rPr>
          <w:rFonts w:hint="eastAsia"/>
          <w:snapToGrid/>
          <w:lang w:val="zh-CN"/>
        </w:rPr>
        <w:t>人中，有</w:t>
      </w:r>
      <w:r>
        <w:rPr>
          <w:snapToGrid/>
          <w:lang w:val="zh-CN"/>
        </w:rPr>
        <w:t>76</w:t>
      </w:r>
      <w:r>
        <w:rPr>
          <w:rFonts w:hint="eastAsia"/>
          <w:snapToGrid/>
          <w:lang w:val="zh-CN"/>
        </w:rPr>
        <w:t>人完成了高等教育，</w:t>
      </w:r>
      <w:r>
        <w:rPr>
          <w:snapToGrid/>
          <w:lang w:val="zh-CN"/>
        </w:rPr>
        <w:t>13</w:t>
      </w:r>
      <w:r>
        <w:rPr>
          <w:rFonts w:hint="eastAsia"/>
          <w:snapToGrid/>
          <w:lang w:val="zh-CN"/>
        </w:rPr>
        <w:t>人未完成高等教育，</w:t>
      </w:r>
      <w:r>
        <w:rPr>
          <w:snapToGrid/>
          <w:lang w:val="zh-CN"/>
        </w:rPr>
        <w:t>616</w:t>
      </w:r>
      <w:r>
        <w:rPr>
          <w:rFonts w:hint="eastAsia"/>
          <w:snapToGrid/>
          <w:lang w:val="zh-CN"/>
        </w:rPr>
        <w:t>人完成中等专门教育，</w:t>
      </w:r>
      <w:r>
        <w:rPr>
          <w:snapToGrid/>
          <w:lang w:val="zh-CN"/>
        </w:rPr>
        <w:t>575</w:t>
      </w:r>
      <w:r>
        <w:rPr>
          <w:rFonts w:hint="eastAsia"/>
          <w:snapToGrid/>
          <w:lang w:val="zh-CN"/>
        </w:rPr>
        <w:t>人完成了普通中等教育，</w:t>
      </w:r>
      <w:r>
        <w:rPr>
          <w:snapToGrid/>
          <w:lang w:val="zh-CN"/>
        </w:rPr>
        <w:t>192</w:t>
      </w:r>
      <w:r>
        <w:rPr>
          <w:rFonts w:hint="eastAsia"/>
          <w:snapToGrid/>
          <w:lang w:val="zh-CN"/>
        </w:rPr>
        <w:t>人未完成中等教育，</w:t>
      </w:r>
      <w:r>
        <w:rPr>
          <w:snapToGrid/>
          <w:lang w:val="zh-CN"/>
        </w:rPr>
        <w:t>59</w:t>
      </w:r>
      <w:r>
        <w:rPr>
          <w:rFonts w:hint="eastAsia"/>
          <w:snapToGrid/>
          <w:lang w:val="zh-CN"/>
        </w:rPr>
        <w:t>人仅完成初等教育。</w:t>
      </w:r>
      <w:r>
        <w:rPr>
          <w:rFonts w:hint="eastAsia"/>
          <w:snapToGrid/>
          <w:vertAlign w:val="superscript"/>
          <w:lang w:val="zh-CN"/>
        </w:rPr>
        <w:t>1</w:t>
      </w:r>
    </w:p>
    <w:p w:rsidR="00000000" w:rsidRDefault="00000000">
      <w:pPr>
        <w:rPr>
          <w:snapToGrid/>
          <w:lang w:val="zh-CN"/>
        </w:rPr>
      </w:pPr>
      <w:r>
        <w:rPr>
          <w:snapToGrid/>
        </w:rPr>
        <w:tab/>
      </w:r>
      <w:r>
        <w:rPr>
          <w:snapToGrid/>
          <w:lang w:val="zh-CN"/>
        </w:rPr>
        <w:t>13.</w:t>
      </w:r>
      <w:r>
        <w:rPr>
          <w:snapToGrid/>
        </w:rPr>
        <w:t xml:space="preserve">  </w:t>
      </w:r>
      <w:r>
        <w:rPr>
          <w:rFonts w:hint="eastAsia"/>
          <w:snapToGrid/>
          <w:lang w:val="zh-CN"/>
        </w:rPr>
        <w:t>在塔吉克斯坦所面临的许多问题中，贫困仍然是最严重的问题之一。</w:t>
      </w:r>
      <w:r>
        <w:rPr>
          <w:snapToGrid/>
          <w:lang w:val="zh-CN"/>
        </w:rPr>
        <w:t>80%</w:t>
      </w:r>
      <w:r>
        <w:rPr>
          <w:rFonts w:hint="eastAsia"/>
          <w:snapToGrid/>
          <w:lang w:val="zh-CN"/>
        </w:rPr>
        <w:t>以上的人口生活在贫困中。为消除贫困，塔吉克斯坦政府编写了一份减少贫困战略</w:t>
      </w:r>
      <w:r>
        <w:rPr>
          <w:rFonts w:hint="eastAsia"/>
          <w:snapToGrid/>
          <w:spacing w:val="14"/>
          <w:lang w:val="zh-CN"/>
        </w:rPr>
        <w:t>文件，于</w:t>
      </w:r>
      <w:r>
        <w:rPr>
          <w:snapToGrid/>
          <w:spacing w:val="14"/>
          <w:lang w:val="zh-CN"/>
        </w:rPr>
        <w:t>2002</w:t>
      </w:r>
      <w:r>
        <w:rPr>
          <w:rFonts w:hint="eastAsia"/>
          <w:snapToGrid/>
          <w:spacing w:val="14"/>
          <w:lang w:val="zh-CN"/>
        </w:rPr>
        <w:t>年获塔吉克斯坦马吉利西·奥利</w:t>
      </w:r>
      <w:r>
        <w:rPr>
          <w:rFonts w:hint="eastAsia"/>
          <w:snapToGrid/>
          <w:spacing w:val="14"/>
          <w:lang w:val="zh-CN"/>
        </w:rPr>
        <w:t>(</w:t>
      </w:r>
      <w:r>
        <w:rPr>
          <w:rFonts w:hint="eastAsia"/>
          <w:snapToGrid/>
          <w:spacing w:val="14"/>
          <w:lang w:val="zh-CN"/>
        </w:rPr>
        <w:t>最高国民大会，即议会</w:t>
      </w:r>
      <w:r>
        <w:rPr>
          <w:rFonts w:hint="eastAsia"/>
          <w:snapToGrid/>
          <w:spacing w:val="14"/>
          <w:lang w:val="zh-CN"/>
        </w:rPr>
        <w:t>)</w:t>
      </w:r>
      <w:r>
        <w:rPr>
          <w:rFonts w:hint="eastAsia"/>
          <w:snapToGrid/>
          <w:spacing w:val="14"/>
          <w:lang w:val="zh-CN"/>
        </w:rPr>
        <w:t>的马吉利西·纳</w:t>
      </w:r>
      <w:r>
        <w:rPr>
          <w:rFonts w:hint="eastAsia"/>
          <w:snapToGrid/>
          <w:lang w:val="zh-CN"/>
        </w:rPr>
        <w:t>莫扬达贡</w:t>
      </w:r>
      <w:r>
        <w:rPr>
          <w:rFonts w:hint="eastAsia"/>
          <w:snapToGrid/>
          <w:lang w:val="zh-CN"/>
        </w:rPr>
        <w:t>(</w:t>
      </w:r>
      <w:r>
        <w:rPr>
          <w:rFonts w:hint="eastAsia"/>
          <w:snapToGrid/>
          <w:lang w:val="zh-CN"/>
        </w:rPr>
        <w:t>众议员大会，即议会的下院</w:t>
      </w:r>
      <w:r>
        <w:rPr>
          <w:rFonts w:hint="eastAsia"/>
          <w:snapToGrid/>
          <w:lang w:val="zh-CN"/>
        </w:rPr>
        <w:t>)</w:t>
      </w:r>
      <w:r>
        <w:rPr>
          <w:rFonts w:hint="eastAsia"/>
          <w:snapToGrid/>
          <w:lang w:val="zh-CN"/>
        </w:rPr>
        <w:t>决定通过，正在根据该项决定采取切实步骤，以提高居民的生活水平，并寻求脱离贫困的方法。从该国经济改革方案的角度看，塔吉克斯坦正继续实行各项措施以改革其经济结构，提高其货币和信誉，完善其税收和预算体系，并加强国家行政和社会保护。</w:t>
      </w:r>
    </w:p>
    <w:p w:rsidR="00000000" w:rsidRDefault="00000000">
      <w:pPr>
        <w:rPr>
          <w:snapToGrid/>
          <w:lang w:val="zh-CN"/>
        </w:rPr>
      </w:pPr>
      <w:r>
        <w:rPr>
          <w:snapToGrid/>
        </w:rPr>
        <w:tab/>
      </w:r>
      <w:r>
        <w:rPr>
          <w:rFonts w:hint="eastAsia"/>
          <w:snapToGrid/>
          <w:lang w:val="zh-CN"/>
        </w:rPr>
        <w:t>截至</w:t>
      </w:r>
      <w:r>
        <w:rPr>
          <w:snapToGrid/>
          <w:lang w:val="zh-CN"/>
        </w:rPr>
        <w:t>2003</w:t>
      </w:r>
      <w:r>
        <w:rPr>
          <w:rFonts w:hint="eastAsia"/>
          <w:snapToGrid/>
          <w:lang w:val="zh-CN"/>
        </w:rPr>
        <w:t>年</w:t>
      </w:r>
      <w:r>
        <w:rPr>
          <w:snapToGrid/>
          <w:lang w:val="zh-CN"/>
        </w:rPr>
        <w:t>4</w:t>
      </w:r>
      <w:r>
        <w:rPr>
          <w:rFonts w:hint="eastAsia"/>
          <w:snapToGrid/>
          <w:lang w:val="zh-CN"/>
        </w:rPr>
        <w:t>月</w:t>
      </w:r>
      <w:r>
        <w:rPr>
          <w:snapToGrid/>
          <w:lang w:val="zh-CN"/>
        </w:rPr>
        <w:t>1</w:t>
      </w:r>
      <w:r>
        <w:rPr>
          <w:rFonts w:hint="eastAsia"/>
          <w:snapToGrid/>
          <w:lang w:val="zh-CN"/>
        </w:rPr>
        <w:t>日，最低工资为</w:t>
      </w:r>
      <w:r>
        <w:rPr>
          <w:snapToGrid/>
          <w:lang w:val="zh-CN"/>
        </w:rPr>
        <w:t>5</w:t>
      </w:r>
      <w:r>
        <w:rPr>
          <w:rFonts w:hint="eastAsia"/>
          <w:snapToGrid/>
          <w:lang w:val="zh-CN"/>
        </w:rPr>
        <w:t>索莫尼。</w:t>
      </w:r>
      <w:r>
        <w:rPr>
          <w:snapToGrid/>
          <w:lang w:val="zh-CN"/>
        </w:rPr>
        <w:t>2002</w:t>
      </w:r>
      <w:r>
        <w:rPr>
          <w:rFonts w:hint="eastAsia"/>
          <w:snapToGrid/>
          <w:lang w:val="zh-CN"/>
        </w:rPr>
        <w:t>年每一工人的平均月工资为</w:t>
      </w:r>
      <w:r>
        <w:rPr>
          <w:snapToGrid/>
          <w:lang w:val="zh-CN"/>
        </w:rPr>
        <w:t>32.5</w:t>
      </w:r>
      <w:r>
        <w:rPr>
          <w:rFonts w:hint="eastAsia"/>
          <w:snapToGrid/>
          <w:lang w:val="zh-CN"/>
        </w:rPr>
        <w:t>索莫尼，平均每月的养恤金为</w:t>
      </w:r>
      <w:r>
        <w:rPr>
          <w:snapToGrid/>
          <w:lang w:val="zh-CN"/>
        </w:rPr>
        <w:t>10.06</w:t>
      </w:r>
      <w:r>
        <w:rPr>
          <w:rFonts w:hint="eastAsia"/>
          <w:snapToGrid/>
          <w:lang w:val="zh-CN"/>
        </w:rPr>
        <w:t>索莫尼。</w:t>
      </w:r>
      <w:r>
        <w:rPr>
          <w:snapToGrid/>
          <w:lang w:val="zh-CN"/>
        </w:rPr>
        <w:t>2002</w:t>
      </w:r>
      <w:r>
        <w:rPr>
          <w:rFonts w:hint="eastAsia"/>
          <w:snapToGrid/>
          <w:lang w:val="zh-CN"/>
        </w:rPr>
        <w:t>年</w:t>
      </w:r>
      <w:r>
        <w:rPr>
          <w:snapToGrid/>
          <w:lang w:val="zh-CN"/>
        </w:rPr>
        <w:t>6</w:t>
      </w:r>
      <w:r>
        <w:rPr>
          <w:rFonts w:hint="eastAsia"/>
          <w:snapToGrid/>
          <w:lang w:val="zh-CN"/>
        </w:rPr>
        <w:t>月</w:t>
      </w:r>
      <w:r>
        <w:rPr>
          <w:snapToGrid/>
          <w:lang w:val="zh-CN"/>
        </w:rPr>
        <w:t>1</w:t>
      </w:r>
      <w:r>
        <w:rPr>
          <w:rFonts w:hint="eastAsia"/>
          <w:snapToGrid/>
          <w:lang w:val="zh-CN"/>
        </w:rPr>
        <w:t>日起，最低老龄养恤金为</w:t>
      </w:r>
      <w:r>
        <w:rPr>
          <w:snapToGrid/>
          <w:lang w:val="zh-CN"/>
        </w:rPr>
        <w:t>5</w:t>
      </w:r>
      <w:r>
        <w:rPr>
          <w:rFonts w:hint="eastAsia"/>
          <w:snapToGrid/>
          <w:lang w:val="zh-CN"/>
        </w:rPr>
        <w:t>索莫尼。失业和短期残疾福利系根据塔吉克斯坦的社会保险规定支付的。</w:t>
      </w:r>
    </w:p>
    <w:p w:rsidR="00000000" w:rsidRDefault="00000000">
      <w:pPr>
        <w:rPr>
          <w:snapToGrid/>
          <w:lang w:val="zh-CN"/>
        </w:rPr>
      </w:pPr>
      <w:r>
        <w:rPr>
          <w:snapToGrid/>
        </w:rPr>
        <w:tab/>
      </w:r>
      <w:r>
        <w:rPr>
          <w:snapToGrid/>
          <w:lang w:val="zh-CN"/>
        </w:rPr>
        <w:t>14.</w:t>
      </w:r>
      <w:r>
        <w:rPr>
          <w:snapToGrid/>
        </w:rPr>
        <w:t xml:space="preserve">  </w:t>
      </w:r>
      <w:r>
        <w:rPr>
          <w:rFonts w:hint="eastAsia"/>
          <w:snapToGrid/>
          <w:lang w:val="zh-CN"/>
        </w:rPr>
        <w:t>依据法律，国家的保健机构提供免费和私人的医疗保健。为了一直到</w:t>
      </w:r>
      <w:r>
        <w:rPr>
          <w:snapToGrid/>
          <w:lang w:val="zh-CN"/>
        </w:rPr>
        <w:t>2010</w:t>
      </w:r>
      <w:r>
        <w:rPr>
          <w:rFonts w:hint="eastAsia"/>
          <w:snapToGrid/>
          <w:lang w:val="zh-CN"/>
        </w:rPr>
        <w:t>年实施塔吉克斯坦的卫生保护战略，目前正在起草</w:t>
      </w:r>
      <w:r>
        <w:rPr>
          <w:snapToGrid/>
          <w:lang w:val="zh-CN"/>
        </w:rPr>
        <w:t>2004—2005</w:t>
      </w:r>
      <w:r>
        <w:rPr>
          <w:rFonts w:hint="eastAsia"/>
          <w:snapToGrid/>
          <w:lang w:val="zh-CN"/>
        </w:rPr>
        <w:t>年期间国家保障医疗和保健服务中期计划。</w:t>
      </w:r>
    </w:p>
    <w:p w:rsidR="00000000" w:rsidRDefault="00000000">
      <w:pPr>
        <w:rPr>
          <w:snapToGrid/>
          <w:lang w:val="zh-CN"/>
        </w:rPr>
      </w:pPr>
      <w:r>
        <w:rPr>
          <w:snapToGrid/>
        </w:rPr>
        <w:tab/>
      </w:r>
      <w:r>
        <w:rPr>
          <w:snapToGrid/>
          <w:lang w:val="zh-CN"/>
        </w:rPr>
        <w:t>15.</w:t>
      </w:r>
      <w:r>
        <w:rPr>
          <w:snapToGrid/>
        </w:rPr>
        <w:t xml:space="preserve">  </w:t>
      </w:r>
      <w:r>
        <w:rPr>
          <w:rFonts w:hint="eastAsia"/>
          <w:snapToGrid/>
          <w:lang w:val="zh-CN"/>
        </w:rPr>
        <w:t>经济改革尚未对解决社会问题产生重大影响。一些保健服务及高等教育已经超越人口中有些阶层力所能及的水平。</w:t>
      </w:r>
    </w:p>
    <w:p w:rsidR="00000000" w:rsidRDefault="00000000">
      <w:pPr>
        <w:rPr>
          <w:snapToGrid/>
          <w:lang w:val="zh-CN"/>
        </w:rPr>
      </w:pPr>
      <w:r>
        <w:rPr>
          <w:snapToGrid/>
        </w:rPr>
        <w:tab/>
      </w:r>
      <w:r>
        <w:rPr>
          <w:snapToGrid/>
          <w:lang w:val="zh-CN"/>
        </w:rPr>
        <w:t>16.</w:t>
      </w:r>
      <w:r>
        <w:rPr>
          <w:snapToGrid/>
        </w:rPr>
        <w:t xml:space="preserve">  </w:t>
      </w:r>
      <w:r>
        <w:rPr>
          <w:snapToGrid/>
          <w:lang w:val="zh-CN"/>
        </w:rPr>
        <w:t>2001</w:t>
      </w:r>
      <w:r>
        <w:rPr>
          <w:rFonts w:hint="eastAsia"/>
          <w:snapToGrid/>
          <w:lang w:val="zh-CN"/>
        </w:rPr>
        <w:t>年</w:t>
      </w:r>
      <w:r>
        <w:rPr>
          <w:snapToGrid/>
          <w:lang w:val="zh-CN"/>
        </w:rPr>
        <w:t>，</w:t>
      </w:r>
      <w:r>
        <w:rPr>
          <w:rFonts w:hint="eastAsia"/>
          <w:snapToGrid/>
          <w:lang w:val="zh-CN"/>
        </w:rPr>
        <w:t>塔吉克斯坦的国内生产总值获得了其自独立发展以来所有年度</w:t>
      </w:r>
      <w:r>
        <w:rPr>
          <w:rFonts w:hint="eastAsia"/>
          <w:snapToGrid/>
          <w:lang w:val="zh-CN"/>
        </w:rPr>
        <w:t>(</w:t>
      </w:r>
      <w:r>
        <w:rPr>
          <w:snapToGrid/>
          <w:lang w:val="zh-CN"/>
        </w:rPr>
        <w:t>1997</w:t>
      </w:r>
      <w:r>
        <w:rPr>
          <w:rFonts w:hint="eastAsia"/>
          <w:snapToGrid/>
          <w:lang w:val="zh-CN"/>
        </w:rPr>
        <w:t>年为</w:t>
      </w:r>
      <w:r>
        <w:rPr>
          <w:snapToGrid/>
          <w:lang w:val="zh-CN"/>
        </w:rPr>
        <w:t>1.7%</w:t>
      </w:r>
      <w:r>
        <w:rPr>
          <w:rFonts w:hint="eastAsia"/>
          <w:snapToGrid/>
          <w:lang w:val="zh-CN"/>
        </w:rPr>
        <w:t>、</w:t>
      </w:r>
      <w:r>
        <w:rPr>
          <w:snapToGrid/>
          <w:lang w:val="zh-CN"/>
        </w:rPr>
        <w:t>1998</w:t>
      </w:r>
      <w:r>
        <w:rPr>
          <w:rFonts w:hint="eastAsia"/>
          <w:snapToGrid/>
          <w:lang w:val="zh-CN"/>
        </w:rPr>
        <w:t>年为</w:t>
      </w:r>
      <w:r>
        <w:rPr>
          <w:snapToGrid/>
          <w:lang w:val="zh-CN"/>
        </w:rPr>
        <w:t>5.3%</w:t>
      </w:r>
      <w:r>
        <w:rPr>
          <w:rFonts w:hint="eastAsia"/>
          <w:snapToGrid/>
          <w:lang w:val="zh-CN"/>
        </w:rPr>
        <w:t>、</w:t>
      </w:r>
      <w:r>
        <w:rPr>
          <w:snapToGrid/>
          <w:lang w:val="zh-CN"/>
        </w:rPr>
        <w:t>1999</w:t>
      </w:r>
      <w:r>
        <w:rPr>
          <w:rFonts w:hint="eastAsia"/>
          <w:snapToGrid/>
          <w:lang w:val="zh-CN"/>
        </w:rPr>
        <w:t>年为</w:t>
      </w:r>
      <w:r>
        <w:rPr>
          <w:snapToGrid/>
          <w:lang w:val="zh-CN"/>
        </w:rPr>
        <w:t>3.7%</w:t>
      </w:r>
      <w:r>
        <w:rPr>
          <w:rFonts w:hint="eastAsia"/>
          <w:snapToGrid/>
          <w:lang w:val="zh-CN"/>
        </w:rPr>
        <w:t>、</w:t>
      </w:r>
      <w:r>
        <w:rPr>
          <w:snapToGrid/>
          <w:lang w:val="zh-CN"/>
        </w:rPr>
        <w:t>2000</w:t>
      </w:r>
      <w:r>
        <w:rPr>
          <w:rFonts w:hint="eastAsia"/>
          <w:snapToGrid/>
          <w:lang w:val="zh-CN"/>
        </w:rPr>
        <w:t>年为</w:t>
      </w:r>
      <w:r>
        <w:rPr>
          <w:snapToGrid/>
          <w:lang w:val="zh-CN"/>
        </w:rPr>
        <w:t>8.3%</w:t>
      </w:r>
      <w:r>
        <w:rPr>
          <w:rFonts w:hint="eastAsia"/>
          <w:snapToGrid/>
          <w:lang w:val="zh-CN"/>
        </w:rPr>
        <w:t>)</w:t>
      </w:r>
      <w:r>
        <w:rPr>
          <w:rFonts w:hint="eastAsia"/>
          <w:snapToGrid/>
          <w:lang w:val="zh-CN"/>
        </w:rPr>
        <w:t>中最高的增长率，达</w:t>
      </w:r>
      <w:r>
        <w:rPr>
          <w:snapToGrid/>
          <w:lang w:val="zh-CN"/>
        </w:rPr>
        <w:t>10.2%</w:t>
      </w:r>
      <w:r>
        <w:rPr>
          <w:rFonts w:hint="eastAsia"/>
          <w:snapToGrid/>
          <w:lang w:val="zh-CN"/>
        </w:rPr>
        <w:t>。</w:t>
      </w:r>
      <w:r>
        <w:rPr>
          <w:snapToGrid/>
          <w:lang w:val="zh-CN"/>
        </w:rPr>
        <w:t>2002</w:t>
      </w:r>
      <w:r>
        <w:rPr>
          <w:rFonts w:hint="eastAsia"/>
          <w:snapToGrid/>
          <w:lang w:val="zh-CN"/>
        </w:rPr>
        <w:t>年，塔吉克斯坦的国内生产总值与前一年相比增长了</w:t>
      </w:r>
      <w:r>
        <w:rPr>
          <w:snapToGrid/>
          <w:lang w:val="zh-CN"/>
        </w:rPr>
        <w:t>9.5%</w:t>
      </w:r>
      <w:r>
        <w:rPr>
          <w:rFonts w:hint="eastAsia"/>
          <w:snapToGrid/>
          <w:lang w:val="zh-CN"/>
        </w:rPr>
        <w:t>。</w:t>
      </w:r>
    </w:p>
    <w:p w:rsidR="00000000" w:rsidRDefault="00000000">
      <w:pPr>
        <w:rPr>
          <w:snapToGrid/>
          <w:lang w:val="zh-CN"/>
        </w:rPr>
      </w:pPr>
      <w:r>
        <w:rPr>
          <w:snapToGrid/>
        </w:rPr>
        <w:tab/>
      </w:r>
      <w:r>
        <w:rPr>
          <w:rFonts w:hint="eastAsia"/>
          <w:snapToGrid/>
          <w:lang w:val="zh-CN"/>
        </w:rPr>
        <w:t>在经济增长的同时，通货膨胀率比较低。</w:t>
      </w:r>
      <w:r>
        <w:rPr>
          <w:snapToGrid/>
          <w:lang w:val="zh-CN"/>
        </w:rPr>
        <w:t>2002</w:t>
      </w:r>
      <w:r>
        <w:rPr>
          <w:rFonts w:hint="eastAsia"/>
          <w:snapToGrid/>
          <w:lang w:val="zh-CN"/>
        </w:rPr>
        <w:t>年，消费品部门的平均月通货膨胀率为</w:t>
      </w:r>
      <w:r>
        <w:rPr>
          <w:snapToGrid/>
          <w:lang w:val="zh-CN"/>
        </w:rPr>
        <w:t>1.14%</w:t>
      </w:r>
      <w:r>
        <w:rPr>
          <w:rFonts w:hint="eastAsia"/>
          <w:snapToGrid/>
          <w:lang w:val="zh-CN"/>
        </w:rPr>
        <w:t>(</w:t>
      </w:r>
      <w:r>
        <w:rPr>
          <w:snapToGrid/>
          <w:lang w:val="zh-CN"/>
        </w:rPr>
        <w:t>2001</w:t>
      </w:r>
      <w:r>
        <w:rPr>
          <w:rFonts w:hint="eastAsia"/>
          <w:snapToGrid/>
          <w:lang w:val="zh-CN"/>
        </w:rPr>
        <w:t>年这一数字为</w:t>
      </w:r>
      <w:r>
        <w:rPr>
          <w:snapToGrid/>
          <w:lang w:val="zh-CN"/>
        </w:rPr>
        <w:t>1%</w:t>
      </w:r>
      <w:r>
        <w:rPr>
          <w:rFonts w:hint="eastAsia"/>
          <w:snapToGrid/>
          <w:lang w:val="zh-CN"/>
        </w:rPr>
        <w:t>)</w:t>
      </w:r>
      <w:r>
        <w:rPr>
          <w:rFonts w:hint="eastAsia"/>
          <w:snapToGrid/>
          <w:lang w:val="zh-CN"/>
        </w:rPr>
        <w:t>。</w:t>
      </w:r>
      <w:r>
        <w:rPr>
          <w:rFonts w:hint="eastAsia"/>
          <w:snapToGrid/>
          <w:vertAlign w:val="superscript"/>
          <w:lang w:val="zh-CN"/>
        </w:rPr>
        <w:t>1</w:t>
      </w:r>
    </w:p>
    <w:p w:rsidR="00000000" w:rsidRDefault="00000000">
      <w:pPr>
        <w:rPr>
          <w:snapToGrid/>
          <w:lang w:val="zh-CN"/>
        </w:rPr>
      </w:pPr>
      <w:r>
        <w:rPr>
          <w:snapToGrid/>
        </w:rPr>
        <w:tab/>
      </w:r>
      <w:r>
        <w:rPr>
          <w:snapToGrid/>
          <w:lang w:val="zh-CN"/>
        </w:rPr>
        <w:t>17.</w:t>
      </w:r>
      <w:r>
        <w:rPr>
          <w:snapToGrid/>
        </w:rPr>
        <w:t xml:space="preserve">  </w:t>
      </w:r>
      <w:r>
        <w:rPr>
          <w:rFonts w:hint="eastAsia"/>
          <w:snapToGrid/>
          <w:lang w:val="zh-CN"/>
        </w:rPr>
        <w:t>与前一年相比，</w:t>
      </w:r>
      <w:r>
        <w:rPr>
          <w:snapToGrid/>
          <w:lang w:val="zh-CN"/>
        </w:rPr>
        <w:t>2002</w:t>
      </w:r>
      <w:r>
        <w:rPr>
          <w:rFonts w:hint="eastAsia"/>
          <w:snapToGrid/>
          <w:lang w:val="zh-CN"/>
        </w:rPr>
        <w:t>年的总的物品和服务价格增长了</w:t>
      </w:r>
      <w:r>
        <w:rPr>
          <w:snapToGrid/>
          <w:lang w:val="zh-CN"/>
        </w:rPr>
        <w:t>10.2%</w:t>
      </w:r>
      <w:r>
        <w:rPr>
          <w:rFonts w:hint="eastAsia"/>
          <w:snapToGrid/>
          <w:lang w:val="zh-CN"/>
        </w:rPr>
        <w:t>。食品价格增长了</w:t>
      </w:r>
      <w:r>
        <w:rPr>
          <w:snapToGrid/>
          <w:lang w:val="zh-CN"/>
        </w:rPr>
        <w:t>10.4%</w:t>
      </w:r>
      <w:r>
        <w:rPr>
          <w:rFonts w:hint="eastAsia"/>
          <w:snapToGrid/>
          <w:lang w:val="zh-CN"/>
        </w:rPr>
        <w:t>；稻米的价格增长了</w:t>
      </w:r>
      <w:r>
        <w:rPr>
          <w:snapToGrid/>
          <w:lang w:val="zh-CN"/>
        </w:rPr>
        <w:t>60%</w:t>
      </w:r>
      <w:r>
        <w:rPr>
          <w:rFonts w:hint="eastAsia"/>
          <w:snapToGrid/>
          <w:lang w:val="zh-CN"/>
        </w:rPr>
        <w:t>，土豆增长了</w:t>
      </w:r>
      <w:r>
        <w:rPr>
          <w:snapToGrid/>
          <w:lang w:val="zh-CN"/>
        </w:rPr>
        <w:t>38.1%</w:t>
      </w:r>
      <w:r>
        <w:rPr>
          <w:rFonts w:hint="eastAsia"/>
          <w:snapToGrid/>
          <w:lang w:val="zh-CN"/>
        </w:rPr>
        <w:t>，肉类和肉类制品增长了</w:t>
      </w:r>
      <w:r>
        <w:rPr>
          <w:snapToGrid/>
          <w:lang w:val="zh-CN"/>
        </w:rPr>
        <w:t>28.2%</w:t>
      </w:r>
      <w:r>
        <w:rPr>
          <w:rFonts w:hint="eastAsia"/>
          <w:snapToGrid/>
          <w:lang w:val="zh-CN"/>
        </w:rPr>
        <w:t>，菜油增长了</w:t>
      </w:r>
      <w:r>
        <w:rPr>
          <w:snapToGrid/>
          <w:lang w:val="zh-CN"/>
        </w:rPr>
        <w:t>18.7%</w:t>
      </w:r>
      <w:r>
        <w:rPr>
          <w:rFonts w:hint="eastAsia"/>
          <w:snapToGrid/>
          <w:lang w:val="zh-CN"/>
        </w:rPr>
        <w:t>，牛奶增长了百分之</w:t>
      </w:r>
      <w:r>
        <w:rPr>
          <w:snapToGrid/>
          <w:lang w:val="zh-CN"/>
        </w:rPr>
        <w:t>13.2,</w:t>
      </w:r>
      <w:r>
        <w:rPr>
          <w:rFonts w:hint="eastAsia"/>
          <w:snapToGrid/>
          <w:lang w:val="zh-CN"/>
        </w:rPr>
        <w:t>砂糖增长</w:t>
      </w:r>
      <w:r>
        <w:rPr>
          <w:snapToGrid/>
          <w:lang w:val="zh-CN"/>
        </w:rPr>
        <w:t>6.7%</w:t>
      </w:r>
      <w:r>
        <w:rPr>
          <w:rFonts w:hint="eastAsia"/>
          <w:snapToGrid/>
          <w:lang w:val="zh-CN"/>
        </w:rPr>
        <w:t>。</w:t>
      </w:r>
      <w:r>
        <w:rPr>
          <w:rFonts w:hint="eastAsia"/>
          <w:snapToGrid/>
          <w:vertAlign w:val="superscript"/>
          <w:lang w:val="zh-CN"/>
        </w:rPr>
        <w:t>1</w:t>
      </w:r>
    </w:p>
    <w:p w:rsidR="00000000" w:rsidRDefault="00000000">
      <w:pPr>
        <w:rPr>
          <w:snapToGrid/>
        </w:rPr>
      </w:pPr>
      <w:r>
        <w:rPr>
          <w:snapToGrid/>
        </w:rPr>
        <w:tab/>
      </w:r>
      <w:r>
        <w:rPr>
          <w:snapToGrid/>
          <w:lang w:val="zh-CN"/>
        </w:rPr>
        <w:t>18.</w:t>
      </w:r>
      <w:r>
        <w:rPr>
          <w:snapToGrid/>
        </w:rPr>
        <w:t xml:space="preserve">  </w:t>
      </w:r>
      <w:r>
        <w:rPr>
          <w:snapToGrid/>
          <w:lang w:val="zh-CN"/>
        </w:rPr>
        <w:t>2002</w:t>
      </w:r>
      <w:r>
        <w:rPr>
          <w:rFonts w:hint="eastAsia"/>
          <w:snapToGrid/>
          <w:lang w:val="zh-CN"/>
        </w:rPr>
        <w:t>年，非食品的物品价格与</w:t>
      </w:r>
      <w:r>
        <w:rPr>
          <w:snapToGrid/>
          <w:lang w:val="zh-CN"/>
        </w:rPr>
        <w:t>2001</w:t>
      </w:r>
      <w:r>
        <w:rPr>
          <w:rFonts w:hint="eastAsia"/>
          <w:snapToGrid/>
          <w:lang w:val="zh-CN"/>
        </w:rPr>
        <w:t>年相比增长了</w:t>
      </w:r>
      <w:r>
        <w:rPr>
          <w:snapToGrid/>
          <w:lang w:val="zh-CN"/>
        </w:rPr>
        <w:t>7.2%</w:t>
      </w:r>
      <w:r>
        <w:rPr>
          <w:rFonts w:hint="eastAsia"/>
          <w:snapToGrid/>
          <w:lang w:val="zh-CN"/>
        </w:rPr>
        <w:t>：布匹的价格增长</w:t>
      </w:r>
      <w:r>
        <w:rPr>
          <w:rFonts w:hint="eastAsia"/>
          <w:snapToGrid/>
          <w:spacing w:val="0"/>
          <w:lang w:val="zh-CN"/>
        </w:rPr>
        <w:t>了</w:t>
      </w:r>
      <w:r>
        <w:rPr>
          <w:snapToGrid/>
          <w:spacing w:val="0"/>
          <w:lang w:val="zh-CN"/>
        </w:rPr>
        <w:t>25.1%</w:t>
      </w:r>
      <w:r>
        <w:rPr>
          <w:rFonts w:hint="eastAsia"/>
          <w:snapToGrid/>
          <w:spacing w:val="0"/>
          <w:lang w:val="zh-CN"/>
        </w:rPr>
        <w:t>，鞋类的价格增长了</w:t>
      </w:r>
      <w:r>
        <w:rPr>
          <w:snapToGrid/>
          <w:spacing w:val="0"/>
          <w:lang w:val="zh-CN"/>
        </w:rPr>
        <w:t>11.7%</w:t>
      </w:r>
      <w:r>
        <w:rPr>
          <w:rFonts w:hint="eastAsia"/>
          <w:snapToGrid/>
          <w:spacing w:val="0"/>
          <w:lang w:val="zh-CN"/>
        </w:rPr>
        <w:t>，建筑材料增长了</w:t>
      </w:r>
      <w:r>
        <w:rPr>
          <w:snapToGrid/>
          <w:spacing w:val="0"/>
          <w:lang w:val="zh-CN"/>
        </w:rPr>
        <w:t>7.7%</w:t>
      </w:r>
      <w:r>
        <w:rPr>
          <w:rFonts w:hint="eastAsia"/>
          <w:snapToGrid/>
          <w:spacing w:val="0"/>
          <w:lang w:val="zh-CN"/>
        </w:rPr>
        <w:t>，烟草制品增长了</w:t>
      </w:r>
      <w:r>
        <w:rPr>
          <w:snapToGrid/>
          <w:spacing w:val="0"/>
          <w:lang w:val="zh-CN"/>
        </w:rPr>
        <w:t>3.2</w:t>
      </w:r>
      <w:r>
        <w:rPr>
          <w:snapToGrid/>
          <w:lang w:val="zh-CN"/>
        </w:rPr>
        <w:t>%</w:t>
      </w:r>
      <w:r>
        <w:rPr>
          <w:rFonts w:hint="eastAsia"/>
          <w:snapToGrid/>
          <w:lang w:val="zh-CN"/>
        </w:rPr>
        <w:t>。</w:t>
      </w:r>
      <w:r>
        <w:rPr>
          <w:rFonts w:hint="eastAsia"/>
          <w:snapToGrid/>
          <w:vertAlign w:val="superscript"/>
          <w:lang w:val="zh-CN"/>
        </w:rPr>
        <w:t>1</w:t>
      </w:r>
    </w:p>
    <w:p w:rsidR="00000000" w:rsidRDefault="00000000">
      <w:pPr>
        <w:rPr>
          <w:snapToGrid/>
          <w:lang w:val="zh-CN"/>
        </w:rPr>
      </w:pPr>
      <w:r>
        <w:rPr>
          <w:snapToGrid/>
        </w:rPr>
        <w:tab/>
      </w:r>
      <w:r>
        <w:rPr>
          <w:snapToGrid/>
          <w:lang w:val="zh-CN"/>
        </w:rPr>
        <w:t>19.</w:t>
      </w:r>
      <w:r>
        <w:rPr>
          <w:snapToGrid/>
        </w:rPr>
        <w:t xml:space="preserve">  </w:t>
      </w:r>
      <w:r>
        <w:rPr>
          <w:snapToGrid/>
          <w:lang w:val="zh-CN"/>
        </w:rPr>
        <w:t>2002</w:t>
      </w:r>
      <w:r>
        <w:rPr>
          <w:rFonts w:hint="eastAsia"/>
          <w:snapToGrid/>
          <w:lang w:val="zh-CN"/>
        </w:rPr>
        <w:t>年，向人口提供的收费服务与</w:t>
      </w:r>
      <w:r>
        <w:rPr>
          <w:snapToGrid/>
          <w:lang w:val="zh-CN"/>
        </w:rPr>
        <w:t>2001</w:t>
      </w:r>
      <w:r>
        <w:rPr>
          <w:rFonts w:hint="eastAsia"/>
          <w:snapToGrid/>
          <w:lang w:val="zh-CN"/>
        </w:rPr>
        <w:t>年相比增长了</w:t>
      </w:r>
      <w:r>
        <w:rPr>
          <w:snapToGrid/>
          <w:lang w:val="zh-CN"/>
        </w:rPr>
        <w:t>14.8%</w:t>
      </w:r>
      <w:r>
        <w:rPr>
          <w:snapToGrid/>
          <w:lang w:val="zh-CN"/>
        </w:rPr>
        <w:t>：</w:t>
      </w:r>
      <w:r>
        <w:rPr>
          <w:rFonts w:hint="eastAsia"/>
          <w:snapToGrid/>
          <w:lang w:val="zh-CN"/>
        </w:rPr>
        <w:t>通讯费用增长了</w:t>
      </w:r>
      <w:r>
        <w:rPr>
          <w:snapToGrid/>
          <w:lang w:val="zh-CN"/>
        </w:rPr>
        <w:t>27%</w:t>
      </w:r>
      <w:r>
        <w:rPr>
          <w:rFonts w:hint="eastAsia"/>
          <w:snapToGrid/>
          <w:lang w:val="zh-CN"/>
        </w:rPr>
        <w:t>，公共交通、保健诊所和疗养地及保健治疗机构方面的费用增长了</w:t>
      </w:r>
      <w:r>
        <w:rPr>
          <w:snapToGrid/>
          <w:lang w:val="zh-CN"/>
        </w:rPr>
        <w:t>21%</w:t>
      </w:r>
      <w:r>
        <w:rPr>
          <w:rFonts w:hint="eastAsia"/>
          <w:snapToGrid/>
          <w:lang w:val="zh-CN"/>
        </w:rPr>
        <w:t>，日常服务费用增长</w:t>
      </w:r>
      <w:r>
        <w:rPr>
          <w:snapToGrid/>
          <w:lang w:val="zh-CN"/>
        </w:rPr>
        <w:t>19%</w:t>
      </w:r>
      <w:r>
        <w:rPr>
          <w:rFonts w:hint="eastAsia"/>
          <w:snapToGrid/>
          <w:lang w:val="zh-CN"/>
        </w:rPr>
        <w:t>，保健服务增长</w:t>
      </w:r>
      <w:r>
        <w:rPr>
          <w:snapToGrid/>
          <w:lang w:val="zh-CN"/>
        </w:rPr>
        <w:t>14%</w:t>
      </w:r>
      <w:r>
        <w:rPr>
          <w:rFonts w:hint="eastAsia"/>
          <w:snapToGrid/>
          <w:lang w:val="zh-CN"/>
        </w:rPr>
        <w:t>，住房和公用服务增长了</w:t>
      </w:r>
      <w:r>
        <w:rPr>
          <w:snapToGrid/>
          <w:lang w:val="zh-CN"/>
        </w:rPr>
        <w:t>4%</w:t>
      </w:r>
      <w:r>
        <w:rPr>
          <w:rFonts w:hint="eastAsia"/>
          <w:snapToGrid/>
          <w:lang w:val="zh-CN"/>
        </w:rPr>
        <w:t>。</w:t>
      </w:r>
      <w:r>
        <w:rPr>
          <w:rFonts w:hint="eastAsia"/>
          <w:snapToGrid/>
          <w:vertAlign w:val="superscript"/>
          <w:lang w:val="zh-CN"/>
        </w:rPr>
        <w:t>1</w:t>
      </w:r>
    </w:p>
    <w:p w:rsidR="00000000" w:rsidRDefault="00000000">
      <w:pPr>
        <w:rPr>
          <w:snapToGrid/>
          <w:lang w:val="zh-CN"/>
        </w:rPr>
      </w:pPr>
      <w:r>
        <w:rPr>
          <w:snapToGrid/>
        </w:rPr>
        <w:tab/>
      </w:r>
      <w:r>
        <w:rPr>
          <w:snapToGrid/>
          <w:lang w:val="zh-CN"/>
        </w:rPr>
        <w:t>20.</w:t>
      </w:r>
      <w:r>
        <w:rPr>
          <w:snapToGrid/>
        </w:rPr>
        <w:t xml:space="preserve">  </w:t>
      </w:r>
      <w:r>
        <w:rPr>
          <w:rFonts w:hint="eastAsia"/>
          <w:snapToGrid/>
          <w:lang w:val="zh-CN"/>
        </w:rPr>
        <w:t>近年来，塔吉克斯坦政府更加注意为低收入家庭的儿童及孤儿、以及在校儿童组织夏令健康假日。工会和自愿基金为儿童提供保健假日。但是，由于经济困难，大多数人已没有能力享用保健诊所和疗养地，或旅游设施和体育设施。</w:t>
      </w:r>
    </w:p>
    <w:p w:rsidR="00000000" w:rsidRDefault="00000000">
      <w:pPr>
        <w:rPr>
          <w:snapToGrid/>
          <w:lang w:val="zh-CN"/>
        </w:rPr>
      </w:pPr>
      <w:r>
        <w:rPr>
          <w:snapToGrid/>
        </w:rPr>
        <w:tab/>
      </w:r>
      <w:r>
        <w:rPr>
          <w:snapToGrid/>
          <w:lang w:val="zh-CN"/>
        </w:rPr>
        <w:t>21.</w:t>
      </w:r>
      <w:r>
        <w:rPr>
          <w:snapToGrid/>
        </w:rPr>
        <w:t xml:space="preserve">  </w:t>
      </w:r>
      <w:r>
        <w:rPr>
          <w:rFonts w:hint="eastAsia"/>
          <w:snapToGrid/>
          <w:lang w:val="zh-CN"/>
        </w:rPr>
        <w:t>塔吉克斯坦最严重的环境问题之一就是工业和消费废品的形成和积累，这对环境造成真正的威胁。企业的工业废品一般并不经过再生过程，而只是堆积在渣滓池、淤泥缸、垃圾堆、固体家庭废物的堆积场里，而且还常常堆积在并不用于储存废物的地方。环境保护机构、紧急情况部以及卫生和流行病防疫站对渣滓池所作的评估表明，在</w:t>
      </w:r>
      <w:r>
        <w:rPr>
          <w:snapToGrid/>
          <w:lang w:val="zh-CN"/>
        </w:rPr>
        <w:t>22</w:t>
      </w:r>
      <w:r>
        <w:rPr>
          <w:rFonts w:hint="eastAsia"/>
          <w:snapToGrid/>
          <w:lang w:val="zh-CN"/>
        </w:rPr>
        <w:t>个渣滓池中，有</w:t>
      </w:r>
      <w:r>
        <w:rPr>
          <w:snapToGrid/>
          <w:lang w:val="zh-CN"/>
        </w:rPr>
        <w:t>14</w:t>
      </w:r>
      <w:r>
        <w:rPr>
          <w:rFonts w:hint="eastAsia"/>
          <w:snapToGrid/>
          <w:lang w:val="zh-CN"/>
        </w:rPr>
        <w:t>个状况良好，</w:t>
      </w:r>
      <w:r>
        <w:rPr>
          <w:snapToGrid/>
          <w:lang w:val="zh-CN"/>
        </w:rPr>
        <w:t>8</w:t>
      </w:r>
      <w:r>
        <w:rPr>
          <w:rFonts w:hint="eastAsia"/>
          <w:snapToGrid/>
          <w:lang w:val="zh-CN"/>
        </w:rPr>
        <w:t>个需要紧急修理。这首先涉及到采矿和黄石浓缩联合企业。造成这种情况的主要原因是企业所面临经济困难。</w:t>
      </w:r>
    </w:p>
    <w:p w:rsidR="00000000" w:rsidRDefault="00000000">
      <w:pPr>
        <w:spacing w:after="320"/>
        <w:rPr>
          <w:snapToGrid/>
        </w:rPr>
      </w:pPr>
      <w:r>
        <w:rPr>
          <w:snapToGrid/>
        </w:rPr>
        <w:tab/>
      </w:r>
      <w:r>
        <w:rPr>
          <w:snapToGrid/>
          <w:lang w:val="zh-CN"/>
        </w:rPr>
        <w:t>22.</w:t>
      </w:r>
      <w:r>
        <w:rPr>
          <w:snapToGrid/>
        </w:rPr>
        <w:t xml:space="preserve">  </w:t>
      </w:r>
      <w:r>
        <w:rPr>
          <w:rFonts w:hint="eastAsia"/>
          <w:snapToGrid/>
          <w:lang w:val="zh-CN"/>
        </w:rPr>
        <w:t>在塔吉克斯坦，向居民提供纯净饮水的水平无法令人满意：经由水管取得家用水的人口不到</w:t>
      </w:r>
      <w:r>
        <w:rPr>
          <w:snapToGrid/>
          <w:lang w:val="zh-CN"/>
        </w:rPr>
        <w:t>57%</w:t>
      </w:r>
      <w:r>
        <w:rPr>
          <w:rFonts w:hint="eastAsia"/>
          <w:snapToGrid/>
          <w:lang w:val="zh-CN"/>
        </w:rPr>
        <w:t>，而</w:t>
      </w:r>
      <w:r>
        <w:rPr>
          <w:snapToGrid/>
          <w:lang w:val="zh-CN"/>
        </w:rPr>
        <w:t>43%</w:t>
      </w:r>
      <w:r>
        <w:rPr>
          <w:rFonts w:hint="eastAsia"/>
          <w:snapToGrid/>
          <w:lang w:val="zh-CN"/>
        </w:rPr>
        <w:t>以上的人口直接从不受保护的水源取水：如河流、运河、田间灌溉水沟及其他可能不卫生的水源。供水系统中大约</w:t>
      </w:r>
      <w:r>
        <w:rPr>
          <w:snapToGrid/>
          <w:lang w:val="zh-CN"/>
        </w:rPr>
        <w:t>30%</w:t>
      </w:r>
      <w:r>
        <w:rPr>
          <w:rFonts w:hint="eastAsia"/>
          <w:snapToGrid/>
          <w:lang w:val="zh-CN"/>
        </w:rPr>
        <w:t>由于各种原因无法运行，其中包括设备缺少部件。水的净化设备的效率达不到</w:t>
      </w:r>
      <w:r>
        <w:rPr>
          <w:snapToGrid/>
          <w:lang w:val="zh-CN"/>
        </w:rPr>
        <w:t>30%</w:t>
      </w:r>
      <w:r>
        <w:rPr>
          <w:rFonts w:hint="eastAsia"/>
          <w:snapToGrid/>
          <w:lang w:val="zh-CN"/>
        </w:rPr>
        <w:t>到</w:t>
      </w:r>
      <w:r>
        <w:rPr>
          <w:snapToGrid/>
          <w:lang w:val="zh-CN"/>
        </w:rPr>
        <w:t>40%</w:t>
      </w:r>
      <w:r>
        <w:rPr>
          <w:rFonts w:hint="eastAsia"/>
          <w:snapToGrid/>
          <w:lang w:val="zh-CN"/>
        </w:rPr>
        <w:t>。</w:t>
      </w:r>
      <w:r>
        <w:rPr>
          <w:rFonts w:hint="eastAsia"/>
          <w:snapToGrid/>
          <w:vertAlign w:val="superscript"/>
          <w:lang w:val="zh-CN"/>
        </w:rPr>
        <w:t>1</w:t>
      </w:r>
    </w:p>
    <w:p w:rsidR="00000000" w:rsidRDefault="00000000">
      <w:pPr>
        <w:pStyle w:val="Heading2"/>
        <w:rPr>
          <w:snapToGrid/>
          <w:lang w:val="zh-CN"/>
        </w:rPr>
      </w:pPr>
      <w:r>
        <w:rPr>
          <w:rFonts w:hint="eastAsia"/>
          <w:snapToGrid/>
          <w:lang w:val="zh-CN"/>
        </w:rPr>
        <w:t>二、总的政治结构</w:t>
      </w:r>
    </w:p>
    <w:p w:rsidR="00000000" w:rsidRDefault="00000000">
      <w:pPr>
        <w:pStyle w:val="Heading3"/>
        <w:rPr>
          <w:snapToGrid/>
          <w:lang w:val="zh-CN"/>
        </w:rPr>
      </w:pPr>
      <w:r>
        <w:rPr>
          <w:snapToGrid/>
          <w:u w:val="none"/>
          <w:lang w:val="zh-CN"/>
        </w:rPr>
        <w:t>A.</w:t>
      </w:r>
      <w:r>
        <w:rPr>
          <w:snapToGrid/>
          <w:u w:val="none"/>
        </w:rPr>
        <w:t xml:space="preserve">  </w:t>
      </w:r>
      <w:r>
        <w:rPr>
          <w:rFonts w:hint="eastAsia"/>
          <w:snapToGrid/>
          <w:lang w:val="zh-CN"/>
        </w:rPr>
        <w:t>历史概况</w:t>
      </w:r>
    </w:p>
    <w:p w:rsidR="00000000" w:rsidRDefault="00000000">
      <w:pPr>
        <w:rPr>
          <w:snapToGrid/>
          <w:lang w:val="zh-CN"/>
        </w:rPr>
      </w:pPr>
      <w:r>
        <w:rPr>
          <w:snapToGrid/>
        </w:rPr>
        <w:tab/>
      </w:r>
      <w:r>
        <w:rPr>
          <w:snapToGrid/>
          <w:lang w:val="zh-CN"/>
        </w:rPr>
        <w:t>23.</w:t>
      </w:r>
      <w:r>
        <w:rPr>
          <w:snapToGrid/>
        </w:rPr>
        <w:t xml:space="preserve">  </w:t>
      </w:r>
      <w:r>
        <w:rPr>
          <w:rFonts w:hint="eastAsia"/>
          <w:snapToGrid/>
          <w:lang w:val="zh-CN"/>
        </w:rPr>
        <w:t>当今塔吉克人的祖先是公元前七至六世纪在古代巴克特里亚和粟特地区各国</w:t>
      </w:r>
      <w:r>
        <w:rPr>
          <w:rFonts w:hint="eastAsia"/>
          <w:snapToGrid/>
          <w:lang w:val="zh-CN"/>
        </w:rPr>
        <w:t>(</w:t>
      </w:r>
      <w:r>
        <w:rPr>
          <w:rFonts w:hint="eastAsia"/>
          <w:snapToGrid/>
          <w:lang w:val="zh-CN"/>
        </w:rPr>
        <w:t>相当于现代乌兹别克斯坦、塔吉克斯坦、土库曼斯坦和伊朗伊斯兰共和国东部及阿富汗北部</w:t>
      </w:r>
      <w:r>
        <w:rPr>
          <w:rFonts w:hint="eastAsia"/>
          <w:snapToGrid/>
          <w:lang w:val="zh-CN"/>
        </w:rPr>
        <w:t>)</w:t>
      </w:r>
      <w:r>
        <w:rPr>
          <w:rFonts w:hint="eastAsia"/>
          <w:snapToGrid/>
          <w:lang w:val="zh-CN"/>
        </w:rPr>
        <w:t>定居的东伊朗人。这些国度在不同时候失去独立，而成为阿契美尼德国、亚历山大大帝的帝国、塞流西国、希腊</w:t>
      </w:r>
      <w:r>
        <w:rPr>
          <w:snapToGrid/>
          <w:lang w:val="zh-CN"/>
        </w:rPr>
        <w:t>-</w:t>
      </w:r>
      <w:r>
        <w:rPr>
          <w:rFonts w:hint="eastAsia"/>
          <w:snapToGrid/>
          <w:lang w:val="zh-CN"/>
        </w:rPr>
        <w:t>巴克特里亚王国，以及贵霜和厌哒帝国的一部分。</w:t>
      </w:r>
    </w:p>
    <w:p w:rsidR="00000000" w:rsidRDefault="00000000">
      <w:pPr>
        <w:rPr>
          <w:snapToGrid/>
          <w:lang w:val="zh-CN"/>
        </w:rPr>
      </w:pPr>
      <w:r>
        <w:rPr>
          <w:snapToGrid/>
        </w:rPr>
        <w:tab/>
      </w:r>
      <w:r>
        <w:rPr>
          <w:snapToGrid/>
          <w:lang w:val="zh-CN"/>
        </w:rPr>
        <w:t>24.</w:t>
      </w:r>
      <w:r>
        <w:rPr>
          <w:snapToGrid/>
        </w:rPr>
        <w:t xml:space="preserve">  </w:t>
      </w:r>
      <w:r>
        <w:rPr>
          <w:rFonts w:hint="eastAsia"/>
          <w:snapToGrid/>
          <w:lang w:val="zh-CN"/>
        </w:rPr>
        <w:t>第九世纪的时候，经过长时期的阿拉伯征服和皈依伊斯兰教之后，粟特和巴克特里亚语演变成法西语－达里语</w:t>
      </w:r>
      <w:r>
        <w:rPr>
          <w:snapToGrid/>
          <w:lang w:val="zh-CN"/>
        </w:rPr>
        <w:t>－</w:t>
      </w:r>
      <w:r>
        <w:rPr>
          <w:rFonts w:hint="eastAsia"/>
          <w:snapToGrid/>
          <w:lang w:val="zh-CN"/>
        </w:rPr>
        <w:t>塔吉克语。在第九和第十世纪，塔吉克人成为撒蛮匿国的核心民族，首都设在布哈拉。萨曼匿国为黑汗突厥人灭亡之后，塔吉克人成为迦兹纳维帝国、塞尔拄、</w:t>
      </w:r>
      <w:r>
        <w:rPr>
          <w:snapToGrid/>
        </w:rPr>
        <w:t>Khorezm Shah</w:t>
      </w:r>
      <w:r>
        <w:rPr>
          <w:rFonts w:hint="eastAsia"/>
          <w:snapToGrid/>
        </w:rPr>
        <w:t>和古尔国，以及由帖木尔及铁木尔部下创建的蒙古帝国和王国</w:t>
      </w:r>
      <w:r>
        <w:rPr>
          <w:rFonts w:hint="eastAsia"/>
          <w:snapToGrid/>
          <w:lang w:val="zh-CN"/>
        </w:rPr>
        <w:t>的一部分臣民。</w:t>
      </w:r>
    </w:p>
    <w:p w:rsidR="00000000" w:rsidRDefault="00000000">
      <w:pPr>
        <w:rPr>
          <w:snapToGrid/>
          <w:lang w:val="zh-CN"/>
        </w:rPr>
      </w:pPr>
      <w:r>
        <w:rPr>
          <w:snapToGrid/>
        </w:rPr>
        <w:tab/>
      </w:r>
      <w:r>
        <w:rPr>
          <w:snapToGrid/>
          <w:lang w:val="zh-CN"/>
        </w:rPr>
        <w:t>25</w:t>
      </w:r>
      <w:r>
        <w:rPr>
          <w:snapToGrid/>
        </w:rPr>
        <w:t xml:space="preserve">.  </w:t>
      </w:r>
      <w:r>
        <w:rPr>
          <w:rFonts w:hint="eastAsia"/>
          <w:snapToGrid/>
        </w:rPr>
        <w:t>十六</w:t>
      </w:r>
      <w:r>
        <w:rPr>
          <w:rFonts w:hint="eastAsia"/>
          <w:snapToGrid/>
          <w:lang w:val="zh-CN"/>
        </w:rPr>
        <w:t>世纪，属突厥部落的昔班人占领了由塔吉克人定居的土地后，伊朗人和塔吉克人的文化开始出现分歧。直到</w:t>
      </w:r>
      <w:r>
        <w:rPr>
          <w:snapToGrid/>
          <w:lang w:val="zh-CN"/>
        </w:rPr>
        <w:t>20</w:t>
      </w:r>
      <w:r>
        <w:rPr>
          <w:rFonts w:hint="eastAsia"/>
          <w:snapToGrid/>
          <w:lang w:val="zh-CN"/>
        </w:rPr>
        <w:t>世纪，塔吉克人始终属于突厥王朝掌控的各王国的臣民</w:t>
      </w:r>
      <w:r>
        <w:rPr>
          <w:rFonts w:hint="eastAsia"/>
          <w:snapToGrid/>
          <w:lang w:val="zh-CN"/>
        </w:rPr>
        <w:t>(</w:t>
      </w:r>
      <w:r>
        <w:rPr>
          <w:rFonts w:hint="eastAsia"/>
          <w:snapToGrid/>
          <w:lang w:val="zh-CN"/>
        </w:rPr>
        <w:t>布哈拉王国，以及希瓦和可干古国</w:t>
      </w:r>
      <w:r>
        <w:rPr>
          <w:rFonts w:hint="eastAsia"/>
          <w:snapToGrid/>
          <w:lang w:val="zh-CN"/>
        </w:rPr>
        <w:t>)</w:t>
      </w:r>
      <w:r>
        <w:rPr>
          <w:rFonts w:hint="eastAsia"/>
          <w:snapToGrid/>
          <w:lang w:val="zh-CN"/>
        </w:rPr>
        <w:t>。十九世纪下叶，在俄国和英国签署了一项协议之后</w:t>
      </w:r>
      <w:r>
        <w:rPr>
          <w:rFonts w:hint="eastAsia"/>
          <w:snapToGrid/>
          <w:lang w:val="zh-CN"/>
        </w:rPr>
        <w:t>(</w:t>
      </w:r>
      <w:r>
        <w:rPr>
          <w:snapToGrid/>
          <w:lang w:val="zh-CN"/>
        </w:rPr>
        <w:t>1885</w:t>
      </w:r>
      <w:r>
        <w:rPr>
          <w:rFonts w:hint="eastAsia"/>
          <w:snapToGrid/>
          <w:lang w:val="zh-CN"/>
        </w:rPr>
        <w:t>年至</w:t>
      </w:r>
      <w:r>
        <w:rPr>
          <w:snapToGrid/>
          <w:lang w:val="zh-CN"/>
        </w:rPr>
        <w:t>1895</w:t>
      </w:r>
      <w:r>
        <w:rPr>
          <w:rFonts w:hint="eastAsia"/>
          <w:snapToGrid/>
          <w:lang w:val="zh-CN"/>
        </w:rPr>
        <w:t>年</w:t>
      </w:r>
      <w:r>
        <w:rPr>
          <w:rFonts w:hint="eastAsia"/>
          <w:snapToGrid/>
          <w:lang w:val="zh-CN"/>
        </w:rPr>
        <w:t>)</w:t>
      </w:r>
      <w:r>
        <w:rPr>
          <w:rFonts w:hint="eastAsia"/>
          <w:snapToGrid/>
          <w:lang w:val="zh-CN"/>
        </w:rPr>
        <w:t>，中亚被划分了。据此，传统上由塔吉克人居住的一部分领土划归阿富汗，而另一部分归属布哈拉王国。可干古国和撒马尔罕城被俄罗斯帝国吞并，而成为新建的</w:t>
      </w:r>
      <w:r>
        <w:rPr>
          <w:snapToGrid/>
          <w:lang w:val="zh-CN"/>
        </w:rPr>
        <w:t>Turkestan General Governorship</w:t>
      </w:r>
      <w:r>
        <w:rPr>
          <w:rFonts w:hint="eastAsia"/>
          <w:snapToGrid/>
          <w:lang w:val="zh-CN"/>
        </w:rPr>
        <w:t>的一部分。</w:t>
      </w:r>
    </w:p>
    <w:p w:rsidR="00000000" w:rsidRDefault="00000000">
      <w:pPr>
        <w:rPr>
          <w:snapToGrid/>
        </w:rPr>
      </w:pPr>
      <w:r>
        <w:rPr>
          <w:snapToGrid/>
        </w:rPr>
        <w:tab/>
      </w:r>
      <w:r>
        <w:rPr>
          <w:snapToGrid/>
          <w:lang w:val="zh-CN"/>
        </w:rPr>
        <w:t>26.</w:t>
      </w:r>
      <w:r>
        <w:rPr>
          <w:snapToGrid/>
        </w:rPr>
        <w:t xml:space="preserve">  </w:t>
      </w:r>
      <w:r>
        <w:rPr>
          <w:rFonts w:hint="eastAsia"/>
          <w:snapToGrid/>
          <w:lang w:val="zh-CN"/>
        </w:rPr>
        <w:t>经过社会主义革命之后，布哈拉的埃米尔</w:t>
      </w:r>
      <w:r>
        <w:rPr>
          <w:snapToGrid/>
          <w:lang w:val="zh-CN"/>
        </w:rPr>
        <w:t>(</w:t>
      </w:r>
      <w:r>
        <w:rPr>
          <w:rFonts w:hint="eastAsia"/>
          <w:snapToGrid/>
        </w:rPr>
        <w:t>A</w:t>
      </w:r>
      <w:r>
        <w:rPr>
          <w:snapToGrid/>
        </w:rPr>
        <w:t>lim Khan</w:t>
      </w:r>
      <w:r>
        <w:rPr>
          <w:rFonts w:hint="eastAsia"/>
          <w:snapToGrid/>
        </w:rPr>
        <w:t>)</w:t>
      </w:r>
      <w:r>
        <w:rPr>
          <w:rFonts w:hint="eastAsia"/>
          <w:snapToGrid/>
        </w:rPr>
        <w:t>于</w:t>
      </w:r>
      <w:r>
        <w:rPr>
          <w:snapToGrid/>
        </w:rPr>
        <w:t>1920</w:t>
      </w:r>
      <w:r>
        <w:rPr>
          <w:rFonts w:hint="eastAsia"/>
          <w:snapToGrid/>
        </w:rPr>
        <w:t>年被推翻，并成立了布哈拉人民苏维埃共和国。</w:t>
      </w:r>
      <w:r>
        <w:rPr>
          <w:snapToGrid/>
        </w:rPr>
        <w:t>1918</w:t>
      </w:r>
      <w:r>
        <w:rPr>
          <w:rFonts w:hint="eastAsia"/>
          <w:snapToGrid/>
        </w:rPr>
        <w:t>年至</w:t>
      </w:r>
      <w:r>
        <w:rPr>
          <w:snapToGrid/>
        </w:rPr>
        <w:t>1926</w:t>
      </w:r>
      <w:r>
        <w:rPr>
          <w:rFonts w:hint="eastAsia"/>
          <w:snapToGrid/>
        </w:rPr>
        <w:t>年，发生了内战。</w:t>
      </w:r>
      <w:r>
        <w:rPr>
          <w:snapToGrid/>
        </w:rPr>
        <w:t>1924</w:t>
      </w:r>
      <w:r>
        <w:rPr>
          <w:rFonts w:hint="eastAsia"/>
          <w:snapToGrid/>
        </w:rPr>
        <w:t>年，成立了塔吉克自治苏维埃社会主义共和国，成为乌兹别克苏维埃社会主义共和国的一部分。</w:t>
      </w:r>
      <w:r>
        <w:rPr>
          <w:snapToGrid/>
        </w:rPr>
        <w:t>1929</w:t>
      </w:r>
      <w:r>
        <w:rPr>
          <w:rFonts w:hint="eastAsia"/>
          <w:snapToGrid/>
        </w:rPr>
        <w:t>年，建立了塔吉克苏维埃社会主义共和国。包括塔吉克苏维埃社会主义共和国在内的新建立的共和国，此时奠定了工业基础，并采取了集体化制度。在苏维埃时期，塔吉克斯坦完全融合到苏联的经济体系内，从而高度依赖于苏联的中央指挥。</w:t>
      </w:r>
    </w:p>
    <w:p w:rsidR="00000000" w:rsidRDefault="00000000">
      <w:pPr>
        <w:spacing w:after="320"/>
        <w:rPr>
          <w:snapToGrid/>
        </w:rPr>
      </w:pPr>
      <w:r>
        <w:rPr>
          <w:snapToGrid/>
        </w:rPr>
        <w:tab/>
      </w:r>
      <w:r>
        <w:rPr>
          <w:snapToGrid/>
          <w:lang w:val="zh-CN"/>
        </w:rPr>
        <w:t>27</w:t>
      </w:r>
      <w:r>
        <w:rPr>
          <w:snapToGrid/>
        </w:rPr>
        <w:t xml:space="preserve">.  </w:t>
      </w:r>
      <w:r>
        <w:rPr>
          <w:snapToGrid/>
          <w:lang w:val="zh-CN"/>
        </w:rPr>
        <w:t>1991</w:t>
      </w:r>
      <w:r>
        <w:rPr>
          <w:rFonts w:hint="eastAsia"/>
          <w:snapToGrid/>
          <w:lang w:val="zh-CN"/>
        </w:rPr>
        <w:t>年</w:t>
      </w:r>
      <w:r>
        <w:rPr>
          <w:snapToGrid/>
          <w:lang w:val="zh-CN"/>
        </w:rPr>
        <w:t>9</w:t>
      </w:r>
      <w:r>
        <w:rPr>
          <w:rFonts w:hint="eastAsia"/>
          <w:snapToGrid/>
          <w:lang w:val="zh-CN"/>
        </w:rPr>
        <w:t>月</w:t>
      </w:r>
      <w:r>
        <w:rPr>
          <w:snapToGrid/>
          <w:lang w:val="zh-CN"/>
        </w:rPr>
        <w:t>1</w:t>
      </w:r>
      <w:r>
        <w:rPr>
          <w:rFonts w:hint="eastAsia"/>
          <w:snapToGrid/>
          <w:lang w:val="zh-CN"/>
        </w:rPr>
        <w:t>日，塔吉克最高苏维埃通过了一项决定，宣布该国独立。苏联垮台引起了内部纷争的加剧，而演变成军事冲突，由</w:t>
      </w:r>
      <w:r>
        <w:rPr>
          <w:rFonts w:hint="eastAsia"/>
          <w:snapToGrid/>
        </w:rPr>
        <w:t>杜尚别开始，后来扩散到该国的几乎整个南部地区。经过联合国主持的三年谈判之后，</w:t>
      </w:r>
      <w:r>
        <w:rPr>
          <w:snapToGrid/>
        </w:rPr>
        <w:t>1997</w:t>
      </w:r>
      <w:r>
        <w:rPr>
          <w:rFonts w:hint="eastAsia"/>
          <w:snapToGrid/>
        </w:rPr>
        <w:t>年</w:t>
      </w:r>
      <w:r>
        <w:rPr>
          <w:snapToGrid/>
        </w:rPr>
        <w:t>6</w:t>
      </w:r>
      <w:r>
        <w:rPr>
          <w:rFonts w:hint="eastAsia"/>
          <w:snapToGrid/>
        </w:rPr>
        <w:t>月</w:t>
      </w:r>
      <w:r>
        <w:rPr>
          <w:snapToGrid/>
        </w:rPr>
        <w:t>27</w:t>
      </w:r>
      <w:r>
        <w:rPr>
          <w:rFonts w:hint="eastAsia"/>
          <w:snapToGrid/>
        </w:rPr>
        <w:t>日，塔吉克斯坦政府与塔吉克联合反对派之间签署了一项和平协议。协议的实际履行导致了和平与民族和睦的建立，为政治、经济和社会改革创造了条件。</w:t>
      </w:r>
    </w:p>
    <w:p w:rsidR="00000000" w:rsidRDefault="00000000">
      <w:pPr>
        <w:pStyle w:val="Heading3"/>
        <w:rPr>
          <w:snapToGrid/>
          <w:lang w:val="zh-CN"/>
        </w:rPr>
      </w:pPr>
      <w:r>
        <w:rPr>
          <w:snapToGrid/>
          <w:u w:val="none"/>
        </w:rPr>
        <w:t xml:space="preserve">B.  </w:t>
      </w:r>
      <w:r>
        <w:rPr>
          <w:rFonts w:hint="eastAsia"/>
          <w:snapToGrid/>
          <w:lang w:val="zh-CN"/>
        </w:rPr>
        <w:t>国家结构、政治体制和政府形式</w:t>
      </w:r>
    </w:p>
    <w:p w:rsidR="00000000" w:rsidRDefault="00000000">
      <w:pPr>
        <w:rPr>
          <w:snapToGrid/>
        </w:rPr>
      </w:pPr>
      <w:r>
        <w:rPr>
          <w:snapToGrid/>
        </w:rPr>
        <w:tab/>
      </w:r>
      <w:r>
        <w:rPr>
          <w:snapToGrid/>
          <w:lang w:val="zh-CN"/>
        </w:rPr>
        <w:t>28</w:t>
      </w:r>
      <w:r>
        <w:rPr>
          <w:snapToGrid/>
        </w:rPr>
        <w:t>.</w:t>
      </w:r>
      <w:r>
        <w:rPr>
          <w:rFonts w:hint="eastAsia"/>
          <w:snapToGrid/>
        </w:rPr>
        <w:t xml:space="preserve"> </w:t>
      </w:r>
      <w:r>
        <w:rPr>
          <w:snapToGrid/>
        </w:rPr>
        <w:t xml:space="preserve"> </w:t>
      </w:r>
      <w:r>
        <w:rPr>
          <w:rFonts w:hint="eastAsia"/>
          <w:snapToGrid/>
        </w:rPr>
        <w:t>塔吉克斯坦的《宪法》是经过</w:t>
      </w:r>
      <w:r>
        <w:rPr>
          <w:snapToGrid/>
        </w:rPr>
        <w:t>1994</w:t>
      </w:r>
      <w:r>
        <w:rPr>
          <w:rFonts w:hint="eastAsia"/>
          <w:snapToGrid/>
        </w:rPr>
        <w:t>年</w:t>
      </w:r>
      <w:r>
        <w:rPr>
          <w:snapToGrid/>
        </w:rPr>
        <w:t>11</w:t>
      </w:r>
      <w:r>
        <w:rPr>
          <w:rFonts w:hint="eastAsia"/>
          <w:snapToGrid/>
        </w:rPr>
        <w:t>月</w:t>
      </w:r>
      <w:r>
        <w:rPr>
          <w:snapToGrid/>
        </w:rPr>
        <w:t>6</w:t>
      </w:r>
      <w:r>
        <w:rPr>
          <w:rFonts w:hint="eastAsia"/>
          <w:snapToGrid/>
        </w:rPr>
        <w:t>日举行的全国公民投票所通过的；</w:t>
      </w:r>
      <w:r>
        <w:rPr>
          <w:snapToGrid/>
        </w:rPr>
        <w:t>1999</w:t>
      </w:r>
      <w:r>
        <w:rPr>
          <w:rFonts w:hint="eastAsia"/>
          <w:snapToGrid/>
        </w:rPr>
        <w:t>年</w:t>
      </w:r>
      <w:r>
        <w:rPr>
          <w:snapToGrid/>
        </w:rPr>
        <w:t>9</w:t>
      </w:r>
      <w:r>
        <w:rPr>
          <w:rFonts w:hint="eastAsia"/>
          <w:snapToGrid/>
        </w:rPr>
        <w:t>月</w:t>
      </w:r>
      <w:r>
        <w:rPr>
          <w:snapToGrid/>
        </w:rPr>
        <w:t>26</w:t>
      </w:r>
      <w:r>
        <w:rPr>
          <w:rFonts w:hint="eastAsia"/>
          <w:snapToGrid/>
        </w:rPr>
        <w:t>日和</w:t>
      </w:r>
      <w:r>
        <w:rPr>
          <w:snapToGrid/>
        </w:rPr>
        <w:t>2003</w:t>
      </w:r>
      <w:r>
        <w:rPr>
          <w:rFonts w:hint="eastAsia"/>
          <w:snapToGrid/>
        </w:rPr>
        <w:t>年</w:t>
      </w:r>
      <w:r>
        <w:rPr>
          <w:snapToGrid/>
        </w:rPr>
        <w:t>6</w:t>
      </w:r>
      <w:r>
        <w:rPr>
          <w:rFonts w:hint="eastAsia"/>
          <w:snapToGrid/>
        </w:rPr>
        <w:t>月</w:t>
      </w:r>
      <w:r>
        <w:rPr>
          <w:snapToGrid/>
        </w:rPr>
        <w:t>22</w:t>
      </w:r>
      <w:r>
        <w:rPr>
          <w:rFonts w:hint="eastAsia"/>
          <w:snapToGrid/>
        </w:rPr>
        <w:t>日，通过全国公民投票，对《宪法》作了修正和补充。根据《宪法》，塔吉克斯坦是一个以法治为基础的主权、民主、世俗和单一的国家。</w:t>
      </w:r>
    </w:p>
    <w:p w:rsidR="00000000" w:rsidRDefault="00000000">
      <w:pPr>
        <w:rPr>
          <w:snapToGrid/>
        </w:rPr>
      </w:pPr>
      <w:r>
        <w:rPr>
          <w:snapToGrid/>
        </w:rPr>
        <w:tab/>
      </w:r>
      <w:r>
        <w:rPr>
          <w:snapToGrid/>
          <w:lang w:val="zh-CN"/>
        </w:rPr>
        <w:t>29</w:t>
      </w:r>
      <w:r>
        <w:rPr>
          <w:snapToGrid/>
        </w:rPr>
        <w:t xml:space="preserve">.  </w:t>
      </w:r>
      <w:r>
        <w:rPr>
          <w:rFonts w:hint="eastAsia"/>
          <w:snapToGrid/>
        </w:rPr>
        <w:t>塔吉克斯坦是一个福利社会国家，其政策是旨在为其公民过上有尊严的生活并发挥潜力创造条件。</w:t>
      </w:r>
    </w:p>
    <w:p w:rsidR="00000000" w:rsidRDefault="00000000">
      <w:pPr>
        <w:rPr>
          <w:snapToGrid/>
        </w:rPr>
      </w:pPr>
      <w:r>
        <w:rPr>
          <w:snapToGrid/>
        </w:rPr>
        <w:tab/>
      </w:r>
      <w:r>
        <w:rPr>
          <w:snapToGrid/>
          <w:lang w:val="zh-CN"/>
        </w:rPr>
        <w:t>30</w:t>
      </w:r>
      <w:r>
        <w:rPr>
          <w:snapToGrid/>
        </w:rPr>
        <w:t xml:space="preserve">.  </w:t>
      </w:r>
      <w:r>
        <w:rPr>
          <w:rFonts w:hint="eastAsia"/>
          <w:snapToGrid/>
        </w:rPr>
        <w:t>生命、荣誉、尊严和其他自然的人权都是神圣不可侵犯的。人权和公民权利及自由受到国家的承认、尊重和保护。在塔吉克斯坦，人民是主权的拥有者，也是国家权力的唯一依据，这一权力由人民直接行使，同时也通过其代表来行使。国家保障塔吉克斯坦的主权、独立和领土完整。</w:t>
      </w:r>
    </w:p>
    <w:p w:rsidR="00000000" w:rsidRDefault="00000000">
      <w:pPr>
        <w:rPr>
          <w:snapToGrid/>
        </w:rPr>
      </w:pPr>
      <w:r>
        <w:rPr>
          <w:snapToGrid/>
        </w:rPr>
        <w:tab/>
      </w:r>
      <w:r>
        <w:rPr>
          <w:snapToGrid/>
          <w:lang w:val="zh-CN"/>
        </w:rPr>
        <w:t>31</w:t>
      </w:r>
      <w:r>
        <w:rPr>
          <w:snapToGrid/>
        </w:rPr>
        <w:t xml:space="preserve">.  </w:t>
      </w:r>
      <w:r>
        <w:rPr>
          <w:rFonts w:hint="eastAsia"/>
          <w:snapToGrid/>
        </w:rPr>
        <w:t>只有塔吉克斯坦总统，以及</w:t>
      </w:r>
      <w:r>
        <w:rPr>
          <w:rFonts w:hint="eastAsia"/>
          <w:snapToGrid/>
          <w:lang w:val="zh-CN"/>
        </w:rPr>
        <w:t>马吉利西·奥利</w:t>
      </w:r>
      <w:r>
        <w:rPr>
          <w:rFonts w:hint="eastAsia"/>
          <w:snapToGrid/>
          <w:lang w:val="zh-CN"/>
        </w:rPr>
        <w:t>(</w:t>
      </w:r>
      <w:r>
        <w:rPr>
          <w:rFonts w:hint="eastAsia"/>
          <w:snapToGrid/>
          <w:lang w:val="zh-CN"/>
        </w:rPr>
        <w:t>最高国民大会，即议会</w:t>
      </w:r>
      <w:r>
        <w:rPr>
          <w:rFonts w:hint="eastAsia"/>
          <w:snapToGrid/>
          <w:lang w:val="zh-CN"/>
        </w:rPr>
        <w:t>)</w:t>
      </w:r>
      <w:r>
        <w:rPr>
          <w:rFonts w:hint="eastAsia"/>
          <w:snapToGrid/>
          <w:lang w:val="zh-CN"/>
        </w:rPr>
        <w:t>的马吉利西·米利</w:t>
      </w:r>
      <w:r>
        <w:rPr>
          <w:snapToGrid/>
        </w:rPr>
        <w:t>(</w:t>
      </w:r>
      <w:r>
        <w:rPr>
          <w:rFonts w:hint="eastAsia"/>
          <w:snapToGrid/>
          <w:lang w:val="zh-CN"/>
        </w:rPr>
        <w:t>国民大会</w:t>
      </w:r>
      <w:r>
        <w:rPr>
          <w:snapToGrid/>
          <w:lang w:val="zh-CN"/>
        </w:rPr>
        <w:t>，</w:t>
      </w:r>
      <w:r>
        <w:rPr>
          <w:rFonts w:hint="eastAsia"/>
          <w:snapToGrid/>
          <w:lang w:val="zh-CN"/>
        </w:rPr>
        <w:t>即上院</w:t>
      </w:r>
      <w:r>
        <w:rPr>
          <w:snapToGrid/>
        </w:rPr>
        <w:t>)</w:t>
      </w:r>
      <w:r>
        <w:rPr>
          <w:rFonts w:hint="eastAsia"/>
          <w:snapToGrid/>
          <w:lang w:val="zh-CN"/>
        </w:rPr>
        <w:t>和马吉利西·纳莫扬达贡</w:t>
      </w:r>
      <w:r>
        <w:rPr>
          <w:rFonts w:hint="eastAsia"/>
          <w:snapToGrid/>
          <w:lang w:val="zh-CN"/>
        </w:rPr>
        <w:t>(</w:t>
      </w:r>
      <w:r>
        <w:rPr>
          <w:rFonts w:hint="eastAsia"/>
          <w:snapToGrid/>
          <w:lang w:val="zh-CN"/>
        </w:rPr>
        <w:t>众议员大会，即议会的下院</w:t>
      </w:r>
      <w:r>
        <w:rPr>
          <w:rFonts w:hint="eastAsia"/>
          <w:snapToGrid/>
          <w:lang w:val="zh-CN"/>
        </w:rPr>
        <w:t>)</w:t>
      </w:r>
      <w:r>
        <w:rPr>
          <w:rFonts w:hint="eastAsia"/>
          <w:snapToGrid/>
          <w:lang w:val="zh-CN"/>
        </w:rPr>
        <w:t>举行联席会议时，才有权代表全体塔吉克斯坦人民行事。</w:t>
      </w:r>
    </w:p>
    <w:p w:rsidR="00000000" w:rsidRDefault="00000000">
      <w:pPr>
        <w:rPr>
          <w:snapToGrid/>
          <w:lang w:val="zh-CN"/>
        </w:rPr>
      </w:pPr>
      <w:r>
        <w:rPr>
          <w:snapToGrid/>
        </w:rPr>
        <w:tab/>
      </w:r>
      <w:r>
        <w:rPr>
          <w:snapToGrid/>
          <w:lang w:val="zh-CN"/>
        </w:rPr>
        <w:t>32.</w:t>
      </w:r>
      <w:r>
        <w:rPr>
          <w:snapToGrid/>
        </w:rPr>
        <w:t xml:space="preserve">  </w:t>
      </w:r>
      <w:r>
        <w:rPr>
          <w:rFonts w:hint="eastAsia"/>
          <w:snapToGrid/>
          <w:lang w:val="zh-CN"/>
        </w:rPr>
        <w:t>在塔吉克斯坦，公共生活是以政治和意识形态的多样性为基础的。任何单一的党派、公共结社、宗教组织、运动或团体都不得被看作可代表国家的意识形态。公共结社和政治党派系根据《宪法》和法律建立和开展工作的。国家为其活动提供均等的机会。宗教组织与国家分开，并不得干涉国家事务。</w:t>
      </w:r>
    </w:p>
    <w:p w:rsidR="00000000" w:rsidRDefault="00000000">
      <w:pPr>
        <w:rPr>
          <w:snapToGrid/>
          <w:lang w:val="zh-CN"/>
        </w:rPr>
      </w:pPr>
      <w:r>
        <w:rPr>
          <w:snapToGrid/>
        </w:rPr>
        <w:tab/>
      </w:r>
      <w:r>
        <w:rPr>
          <w:snapToGrid/>
          <w:lang w:val="zh-CN"/>
        </w:rPr>
        <w:t>33.</w:t>
      </w:r>
      <w:r>
        <w:rPr>
          <w:snapToGrid/>
        </w:rPr>
        <w:t xml:space="preserve">  </w:t>
      </w:r>
      <w:r>
        <w:rPr>
          <w:rFonts w:hint="eastAsia"/>
          <w:snapToGrid/>
          <w:lang w:val="zh-CN"/>
        </w:rPr>
        <w:t>塔吉克斯坦的经济是以各种形式的所有制为基础的。国家保障经济和企业活动的自由，并保障包括私有制在内的一切形式的所有制有平等的权利和法律保护。</w:t>
      </w:r>
    </w:p>
    <w:p w:rsidR="00000000" w:rsidRDefault="00000000">
      <w:pPr>
        <w:spacing w:after="320"/>
        <w:rPr>
          <w:snapToGrid/>
          <w:lang w:val="zh-CN"/>
        </w:rPr>
      </w:pPr>
      <w:r>
        <w:rPr>
          <w:snapToGrid/>
        </w:rPr>
        <w:tab/>
      </w:r>
      <w:r>
        <w:rPr>
          <w:snapToGrid/>
          <w:lang w:val="zh-CN"/>
        </w:rPr>
        <w:t>34.</w:t>
      </w:r>
      <w:r>
        <w:rPr>
          <w:snapToGrid/>
        </w:rPr>
        <w:t xml:space="preserve">  </w:t>
      </w:r>
      <w:r>
        <w:rPr>
          <w:rFonts w:hint="eastAsia"/>
          <w:snapToGrid/>
          <w:lang w:val="zh-CN"/>
        </w:rPr>
        <w:t>国家权力所依据的是以立法、行政和司法权力分立的原则。塔吉克斯坦的政府形式为共和国制。</w:t>
      </w:r>
    </w:p>
    <w:p w:rsidR="00000000" w:rsidRDefault="00000000">
      <w:pPr>
        <w:pStyle w:val="Heading4"/>
        <w:rPr>
          <w:lang w:val="zh-CN"/>
        </w:rPr>
      </w:pPr>
      <w:r>
        <w:rPr>
          <w:rFonts w:hint="eastAsia"/>
          <w:lang w:val="zh-CN"/>
        </w:rPr>
        <w:t>塔吉克斯坦总统</w:t>
      </w:r>
    </w:p>
    <w:p w:rsidR="00000000" w:rsidRDefault="00000000">
      <w:pPr>
        <w:rPr>
          <w:snapToGrid/>
        </w:rPr>
      </w:pPr>
      <w:r>
        <w:rPr>
          <w:snapToGrid/>
        </w:rPr>
        <w:tab/>
      </w:r>
      <w:r>
        <w:rPr>
          <w:snapToGrid/>
          <w:lang w:val="zh-CN"/>
        </w:rPr>
        <w:t>35.</w:t>
      </w:r>
      <w:r>
        <w:rPr>
          <w:snapToGrid/>
        </w:rPr>
        <w:t xml:space="preserve">  </w:t>
      </w:r>
      <w:r>
        <w:rPr>
          <w:rFonts w:hint="eastAsia"/>
          <w:snapToGrid/>
          <w:lang w:val="zh-CN"/>
        </w:rPr>
        <w:t>依据《宪法》，塔吉克斯坦总统是国家首脑，并行使行政权</w:t>
      </w:r>
      <w:r>
        <w:rPr>
          <w:rFonts w:hint="eastAsia"/>
          <w:snapToGrid/>
          <w:lang w:val="zh-CN"/>
        </w:rPr>
        <w:t>(</w:t>
      </w:r>
      <w:r>
        <w:rPr>
          <w:rFonts w:hint="eastAsia"/>
          <w:snapToGrid/>
          <w:lang w:val="zh-CN"/>
        </w:rPr>
        <w:t>政府</w:t>
      </w:r>
      <w:r>
        <w:rPr>
          <w:rFonts w:hint="eastAsia"/>
          <w:snapToGrid/>
          <w:lang w:val="zh-CN"/>
        </w:rPr>
        <w:t>)</w:t>
      </w:r>
      <w:r>
        <w:rPr>
          <w:rFonts w:hint="eastAsia"/>
          <w:snapToGrid/>
          <w:lang w:val="zh-CN"/>
        </w:rPr>
        <w:t>。总统是《宪法》及法律、人权和公民权利、以及国家的独立、统一和领土完整、国家延续和永久持续的保障者，也是国家机构协调运作和交往的保障者，是塔吉克斯坦所加入的国际协议获得遵守的保障者。</w:t>
      </w:r>
    </w:p>
    <w:p w:rsidR="00000000" w:rsidRDefault="00000000">
      <w:pPr>
        <w:rPr>
          <w:snapToGrid/>
        </w:rPr>
      </w:pPr>
      <w:r>
        <w:rPr>
          <w:snapToGrid/>
        </w:rPr>
        <w:tab/>
      </w:r>
      <w:r>
        <w:rPr>
          <w:snapToGrid/>
          <w:lang w:val="zh-CN"/>
        </w:rPr>
        <w:t>36.</w:t>
      </w:r>
      <w:r>
        <w:rPr>
          <w:snapToGrid/>
        </w:rPr>
        <w:t xml:space="preserve">  </w:t>
      </w:r>
      <w:r>
        <w:rPr>
          <w:rFonts w:hint="eastAsia"/>
          <w:snapToGrid/>
          <w:lang w:val="zh-CN"/>
        </w:rPr>
        <w:t>总统由塔吉克斯坦公民以无记名投票方式经过普遍、平等和直接投票选举，任期七年。总统连任不得超过两次。年龄</w:t>
      </w:r>
      <w:r>
        <w:rPr>
          <w:snapToGrid/>
          <w:lang w:val="zh-CN"/>
        </w:rPr>
        <w:t>35</w:t>
      </w:r>
      <w:r>
        <w:rPr>
          <w:rFonts w:hint="eastAsia"/>
          <w:snapToGrid/>
          <w:lang w:val="zh-CN"/>
        </w:rPr>
        <w:t>岁以上的任何塔吉克斯坦公民，能讲该国语言，并且为塔吉克斯坦永久居民连续十年以上，均可以当选为总统。</w:t>
      </w:r>
    </w:p>
    <w:p w:rsidR="00000000" w:rsidRDefault="00000000">
      <w:pPr>
        <w:rPr>
          <w:snapToGrid/>
          <w:lang w:val="zh-CN"/>
        </w:rPr>
      </w:pPr>
      <w:r>
        <w:rPr>
          <w:snapToGrid/>
        </w:rPr>
        <w:tab/>
      </w:r>
      <w:r>
        <w:rPr>
          <w:snapToGrid/>
          <w:lang w:val="zh-CN"/>
        </w:rPr>
        <w:t>37.</w:t>
      </w:r>
      <w:r>
        <w:rPr>
          <w:snapToGrid/>
        </w:rPr>
        <w:t xml:space="preserve">  </w:t>
      </w:r>
      <w:r>
        <w:rPr>
          <w:rFonts w:hint="eastAsia"/>
          <w:snapToGrid/>
          <w:lang w:val="zh-CN"/>
        </w:rPr>
        <w:t>总统确定国家的基本国内和外交政策，在国内和国际关系中代表塔吉克斯坦，设立或废除政府各部及国家委员会，并在法规不符合《宪法》及法律时撤消或中止国家行政部门的法规，并行使《宪法》及法律所规定的其他权力。</w:t>
      </w:r>
    </w:p>
    <w:p w:rsidR="00000000" w:rsidRDefault="00000000">
      <w:pPr>
        <w:pStyle w:val="Heading4"/>
        <w:rPr>
          <w:lang w:val="zh-CN"/>
        </w:rPr>
      </w:pPr>
      <w:r>
        <w:rPr>
          <w:rFonts w:hint="eastAsia"/>
          <w:lang w:val="zh-CN"/>
        </w:rPr>
        <w:t>立法部门</w:t>
      </w:r>
    </w:p>
    <w:p w:rsidR="00000000" w:rsidRDefault="00000000">
      <w:pPr>
        <w:rPr>
          <w:snapToGrid/>
          <w:lang w:val="zh-CN"/>
        </w:rPr>
      </w:pPr>
      <w:r>
        <w:rPr>
          <w:snapToGrid/>
          <w:spacing w:val="0"/>
          <w:szCs w:val="24"/>
        </w:rPr>
        <w:tab/>
      </w:r>
      <w:r>
        <w:rPr>
          <w:snapToGrid/>
          <w:lang w:val="zh-CN"/>
        </w:rPr>
        <w:t>38.</w:t>
      </w:r>
      <w:r>
        <w:rPr>
          <w:snapToGrid/>
        </w:rPr>
        <w:t xml:space="preserve">  </w:t>
      </w:r>
      <w:r>
        <w:rPr>
          <w:rFonts w:hint="eastAsia"/>
          <w:snapToGrid/>
          <w:lang w:val="zh-CN"/>
        </w:rPr>
        <w:t>根据塔吉克斯坦《宪法》及关于塔吉克斯坦共和国马吉利西·奥利宪定法规，国家权力的最高代表及立法机构是塔吉克斯坦的马吉利西奥利</w:t>
      </w:r>
      <w:r>
        <w:rPr>
          <w:snapToGrid/>
          <w:lang w:val="zh-CN"/>
        </w:rPr>
        <w:t>--</w:t>
      </w:r>
      <w:r>
        <w:rPr>
          <w:rFonts w:hint="eastAsia"/>
          <w:snapToGrid/>
          <w:lang w:val="zh-CN"/>
        </w:rPr>
        <w:t>最高国民大会或议会。议会依据其所拥有的权力，并在塔吉克斯坦的《宪法》、宪定法规和其他法律所规定的范围内，代表人民行事。</w:t>
      </w:r>
    </w:p>
    <w:p w:rsidR="00000000" w:rsidRDefault="00000000">
      <w:pPr>
        <w:rPr>
          <w:snapToGrid/>
          <w:lang w:val="zh-CN"/>
        </w:rPr>
      </w:pPr>
      <w:r>
        <w:rPr>
          <w:snapToGrid/>
        </w:rPr>
        <w:tab/>
      </w:r>
      <w:r>
        <w:rPr>
          <w:snapToGrid/>
          <w:lang w:val="zh-CN"/>
        </w:rPr>
        <w:t>39.</w:t>
      </w:r>
      <w:r>
        <w:rPr>
          <w:snapToGrid/>
        </w:rPr>
        <w:t xml:space="preserve">  </w:t>
      </w:r>
      <w:r>
        <w:rPr>
          <w:rFonts w:hint="eastAsia"/>
          <w:snapToGrid/>
          <w:lang w:val="zh-CN"/>
        </w:rPr>
        <w:t>塔吉克斯坦的议会由两院组成：马吉利西米利</w:t>
      </w:r>
      <w:r>
        <w:rPr>
          <w:rFonts w:hint="eastAsia"/>
          <w:snapToGrid/>
          <w:lang w:val="zh-CN"/>
        </w:rPr>
        <w:t>(</w:t>
      </w:r>
      <w:r>
        <w:rPr>
          <w:rFonts w:hint="eastAsia"/>
          <w:snapToGrid/>
          <w:lang w:val="zh-CN"/>
        </w:rPr>
        <w:t>国民大会</w:t>
      </w:r>
      <w:r>
        <w:rPr>
          <w:rFonts w:hint="eastAsia"/>
          <w:snapToGrid/>
          <w:lang w:val="zh-CN"/>
        </w:rPr>
        <w:t>)</w:t>
      </w:r>
      <w:r>
        <w:rPr>
          <w:rFonts w:hint="eastAsia"/>
          <w:snapToGrid/>
          <w:lang w:val="zh-CN"/>
        </w:rPr>
        <w:t>及马吉利西纳莫扬达贡</w:t>
      </w:r>
      <w:r>
        <w:rPr>
          <w:rFonts w:hint="eastAsia"/>
          <w:snapToGrid/>
          <w:lang w:val="zh-CN"/>
        </w:rPr>
        <w:t>(</w:t>
      </w:r>
      <w:r>
        <w:rPr>
          <w:rFonts w:hint="eastAsia"/>
          <w:snapToGrid/>
          <w:lang w:val="zh-CN"/>
        </w:rPr>
        <w:t>众议员大会</w:t>
      </w:r>
      <w:r>
        <w:rPr>
          <w:rFonts w:hint="eastAsia"/>
          <w:snapToGrid/>
          <w:lang w:val="zh-CN"/>
        </w:rPr>
        <w:t>)</w:t>
      </w:r>
      <w:r>
        <w:rPr>
          <w:rFonts w:hint="eastAsia"/>
          <w:snapToGrid/>
          <w:lang w:val="zh-CN"/>
        </w:rPr>
        <w:t>。国民大会和众议员大会席位的任期为五年。国民大会由</w:t>
      </w:r>
      <w:r>
        <w:rPr>
          <w:snapToGrid/>
          <w:lang w:val="zh-CN"/>
        </w:rPr>
        <w:t>33</w:t>
      </w:r>
      <w:r>
        <w:rPr>
          <w:rFonts w:hint="eastAsia"/>
          <w:snapToGrid/>
          <w:lang w:val="zh-CN"/>
        </w:rPr>
        <w:t>名议员组成，其中</w:t>
      </w:r>
      <w:r>
        <w:rPr>
          <w:snapToGrid/>
          <w:lang w:val="zh-CN"/>
        </w:rPr>
        <w:t>25</w:t>
      </w:r>
      <w:r>
        <w:rPr>
          <w:rFonts w:hint="eastAsia"/>
          <w:snapToGrid/>
          <w:lang w:val="zh-CN"/>
        </w:rPr>
        <w:t>席是由戈尔诺</w:t>
      </w:r>
      <w:r>
        <w:rPr>
          <w:snapToGrid/>
          <w:lang w:val="zh-CN"/>
        </w:rPr>
        <w:t>-</w:t>
      </w:r>
      <w:r>
        <w:rPr>
          <w:rFonts w:hint="eastAsia"/>
          <w:snapToGrid/>
          <w:lang w:val="zh-CN"/>
        </w:rPr>
        <w:t>巴达赫尚自治州及其各城市和地区，各州及其城市和地区、杜尚别是及其地区，以及共和国各城市和地区</w:t>
      </w:r>
      <w:r>
        <w:rPr>
          <w:rFonts w:hint="eastAsia"/>
          <w:snapToGrid/>
          <w:lang w:val="zh-CN"/>
        </w:rPr>
        <w:t>(</w:t>
      </w:r>
      <w:r>
        <w:rPr>
          <w:rFonts w:hint="eastAsia"/>
          <w:snapToGrid/>
          <w:lang w:val="zh-CN"/>
        </w:rPr>
        <w:t>共同地</w:t>
      </w:r>
      <w:r>
        <w:rPr>
          <w:rFonts w:hint="eastAsia"/>
          <w:snapToGrid/>
          <w:lang w:val="zh-CN"/>
        </w:rPr>
        <w:t>)</w:t>
      </w:r>
      <w:r>
        <w:rPr>
          <w:rFonts w:hint="eastAsia"/>
          <w:snapToGrid/>
          <w:lang w:val="zh-CN"/>
        </w:rPr>
        <w:t>所举行的人民代表联席会议上经无记名投票直接选举的。国民大会中的</w:t>
      </w:r>
      <w:r>
        <w:rPr>
          <w:snapToGrid/>
          <w:lang w:val="zh-CN"/>
        </w:rPr>
        <w:t>8</w:t>
      </w:r>
      <w:r>
        <w:rPr>
          <w:rFonts w:hint="eastAsia"/>
          <w:snapToGrid/>
          <w:lang w:val="zh-CN"/>
        </w:rPr>
        <w:t>名议员由总统指定。所有前任塔吉克斯坦总统均为国民大会的终身议员，但可以放弃这项权利。政府部门的官员、法官、执法机构的官员、军事人员和宪法所规定的其他人员不得当选为国民大会议员。国民大会通过举行会议履行职责。</w:t>
      </w:r>
    </w:p>
    <w:p w:rsidR="00000000" w:rsidRDefault="00000000">
      <w:pPr>
        <w:rPr>
          <w:snapToGrid/>
          <w:lang w:val="zh-CN"/>
        </w:rPr>
      </w:pPr>
      <w:r>
        <w:rPr>
          <w:snapToGrid/>
        </w:rPr>
        <w:tab/>
      </w:r>
      <w:r>
        <w:rPr>
          <w:rFonts w:hint="eastAsia"/>
          <w:snapToGrid/>
          <w:lang w:val="zh-CN"/>
        </w:rPr>
        <w:t>众议员大会由</w:t>
      </w:r>
      <w:r>
        <w:rPr>
          <w:snapToGrid/>
          <w:lang w:val="zh-CN"/>
        </w:rPr>
        <w:t>63</w:t>
      </w:r>
      <w:r>
        <w:rPr>
          <w:rFonts w:hint="eastAsia"/>
          <w:snapToGrid/>
          <w:lang w:val="zh-CN"/>
        </w:rPr>
        <w:t>名代表组成，系经普遍、平等和直接投票产生。众议员大会是一个常设、专业的机构。</w:t>
      </w:r>
    </w:p>
    <w:p w:rsidR="00000000" w:rsidRDefault="00000000">
      <w:pPr>
        <w:rPr>
          <w:snapToGrid/>
          <w:lang w:val="zh-CN"/>
        </w:rPr>
      </w:pPr>
      <w:r>
        <w:rPr>
          <w:snapToGrid/>
        </w:rPr>
        <w:tab/>
      </w:r>
      <w:r>
        <w:rPr>
          <w:rFonts w:hint="eastAsia"/>
          <w:snapToGrid/>
          <w:lang w:val="zh-CN"/>
        </w:rPr>
        <w:t>国民大会和众议员大会举行独立会议以及联席会议来开展各项工作。</w:t>
      </w:r>
    </w:p>
    <w:p w:rsidR="00000000" w:rsidRDefault="00000000">
      <w:pPr>
        <w:rPr>
          <w:snapToGrid/>
          <w:lang w:val="zh-CN"/>
        </w:rPr>
      </w:pPr>
      <w:r>
        <w:rPr>
          <w:snapToGrid/>
        </w:rPr>
        <w:tab/>
      </w:r>
      <w:r>
        <w:rPr>
          <w:snapToGrid/>
          <w:lang w:val="zh-CN"/>
        </w:rPr>
        <w:t>40.</w:t>
      </w:r>
      <w:r>
        <w:rPr>
          <w:snapToGrid/>
        </w:rPr>
        <w:t xml:space="preserve">  </w:t>
      </w:r>
      <w:r>
        <w:rPr>
          <w:rFonts w:hint="eastAsia"/>
          <w:snapToGrid/>
          <w:lang w:val="zh-CN"/>
        </w:rPr>
        <w:t>国民大会的职责范围如下：教育工作、解散或修改行政和领土管辖部门、应总统的要求选举并撤消塔吉克斯坦宪法法院、最高法院及最高经济法院的院长、副院长和法官、关于取消其豁免权的决定、任命并撤消总检察官及其助理、并行使塔吉克斯坦《宪法》及法律所规定的其他权力。</w:t>
      </w:r>
    </w:p>
    <w:p w:rsidR="00000000" w:rsidRDefault="00000000">
      <w:pPr>
        <w:spacing w:after="320"/>
        <w:rPr>
          <w:snapToGrid/>
          <w:lang w:val="zh-CN"/>
        </w:rPr>
      </w:pPr>
      <w:r>
        <w:rPr>
          <w:snapToGrid/>
        </w:rPr>
        <w:tab/>
      </w:r>
      <w:r>
        <w:rPr>
          <w:snapToGrid/>
          <w:lang w:val="zh-CN"/>
        </w:rPr>
        <w:t>41.</w:t>
      </w:r>
      <w:r>
        <w:rPr>
          <w:snapToGrid/>
        </w:rPr>
        <w:t xml:space="preserve">  </w:t>
      </w:r>
      <w:r>
        <w:rPr>
          <w:rFonts w:hint="eastAsia"/>
          <w:snapToGrid/>
          <w:lang w:val="zh-CN"/>
        </w:rPr>
        <w:t>众议员大会有权设立中央选举和普选委员会、应总统建议选举并撤消委员会的主席、副主席和成员，向公众提出法案和其他重要的国家及社会问题以征求其讨论意见、批准社会和经济方案、批准发放和接收国家信贷、批准或废除国际协议、建立法院、并行使塔吉克斯坦《宪法》及法律所规定的其他权力。</w:t>
      </w:r>
    </w:p>
    <w:p w:rsidR="00000000" w:rsidRDefault="00000000">
      <w:pPr>
        <w:pStyle w:val="Heading4"/>
        <w:rPr>
          <w:lang w:val="zh-CN"/>
        </w:rPr>
      </w:pPr>
      <w:r>
        <w:rPr>
          <w:rFonts w:hint="eastAsia"/>
          <w:lang w:val="zh-CN"/>
        </w:rPr>
        <w:t>行政部门</w:t>
      </w:r>
    </w:p>
    <w:p w:rsidR="00000000" w:rsidRDefault="00000000">
      <w:pPr>
        <w:rPr>
          <w:rFonts w:hint="eastAsia"/>
          <w:snapToGrid/>
        </w:rPr>
      </w:pPr>
      <w:r>
        <w:rPr>
          <w:snapToGrid/>
          <w:spacing w:val="0"/>
          <w:szCs w:val="24"/>
        </w:rPr>
        <w:tab/>
      </w:r>
      <w:r>
        <w:rPr>
          <w:snapToGrid/>
          <w:lang w:val="zh-CN"/>
        </w:rPr>
        <w:t>42.</w:t>
      </w:r>
      <w:r>
        <w:rPr>
          <w:snapToGrid/>
        </w:rPr>
        <w:t xml:space="preserve">  </w:t>
      </w:r>
      <w:r>
        <w:rPr>
          <w:rFonts w:hint="eastAsia"/>
          <w:snapToGrid/>
          <w:lang w:val="zh-CN"/>
        </w:rPr>
        <w:t>根据塔吉克斯坦《宪法》、宪定法令和其他法律，行政权力的机构是塔吉克斯坦政府及其属下的政府各部、国家委员会、各部门和地方政府</w:t>
      </w:r>
      <w:r>
        <w:rPr>
          <w:snapToGrid/>
          <w:lang w:val="zh-CN"/>
        </w:rPr>
        <w:t>(</w:t>
      </w:r>
      <w:r>
        <w:rPr>
          <w:snapToGrid/>
        </w:rPr>
        <w:t>khukumats</w:t>
      </w:r>
      <w:r>
        <w:rPr>
          <w:snapToGrid/>
          <w:lang w:val="zh-CN"/>
        </w:rPr>
        <w:t>)</w:t>
      </w:r>
      <w:r>
        <w:rPr>
          <w:rFonts w:hint="eastAsia"/>
          <w:snapToGrid/>
          <w:lang w:val="zh-CN"/>
        </w:rPr>
        <w:t>。地方政权由州、市和地区的总统代表行使。在居民点和村庄，地方自治机构为</w:t>
      </w:r>
      <w:r>
        <w:rPr>
          <w:snapToGrid/>
        </w:rPr>
        <w:t>jamoats</w:t>
      </w:r>
      <w:r>
        <w:rPr>
          <w:rFonts w:hint="eastAsia"/>
          <w:snapToGrid/>
        </w:rPr>
        <w:t>。</w:t>
      </w:r>
    </w:p>
    <w:p w:rsidR="00000000" w:rsidRDefault="00000000">
      <w:pPr>
        <w:rPr>
          <w:snapToGrid/>
        </w:rPr>
      </w:pPr>
      <w:r>
        <w:rPr>
          <w:snapToGrid/>
        </w:rPr>
        <w:tab/>
      </w:r>
      <w:r>
        <w:rPr>
          <w:snapToGrid/>
          <w:lang w:val="zh-CN"/>
        </w:rPr>
        <w:t>43</w:t>
      </w:r>
      <w:r>
        <w:rPr>
          <w:snapToGrid/>
        </w:rPr>
        <w:t xml:space="preserve">.  </w:t>
      </w:r>
      <w:r>
        <w:rPr>
          <w:rFonts w:hint="eastAsia"/>
          <w:snapToGrid/>
        </w:rPr>
        <w:t>塔吉克斯坦政府各项行动所依据的原则是：法律至高无上、人民当家作主、权力分立、公开透明、共同掌权、并尊重人权和公民权利。塔吉克斯坦政府首脑是共和国总统。总统指导塔吉克斯坦政府的活动，并采取措施保证政府有效行事其权力。</w:t>
      </w:r>
    </w:p>
    <w:p w:rsidR="00000000" w:rsidRDefault="00000000">
      <w:pPr>
        <w:ind w:firstLine="510"/>
        <w:rPr>
          <w:snapToGrid/>
        </w:rPr>
      </w:pPr>
      <w:r>
        <w:rPr>
          <w:snapToGrid/>
          <w:lang w:val="zh-CN"/>
        </w:rPr>
        <w:t>44</w:t>
      </w:r>
      <w:r>
        <w:rPr>
          <w:snapToGrid/>
        </w:rPr>
        <w:t xml:space="preserve">.  </w:t>
      </w:r>
      <w:r>
        <w:rPr>
          <w:rFonts w:hint="eastAsia"/>
          <w:snapToGrid/>
        </w:rPr>
        <w:t>塔吉克斯坦的政府结构由各部和国家委员会组成。塔吉克斯坦政府包括总理、副总理，其代理、部长、和国家委员会主席。总理和政府其他成员由总统任免，其任命须经过国民大会和众议员大会联席会议的批准。塔吉克斯坦政府职责的任期与总统任期相同。</w:t>
      </w:r>
    </w:p>
    <w:p w:rsidR="00000000" w:rsidRDefault="00000000">
      <w:pPr>
        <w:spacing w:after="320"/>
        <w:ind w:firstLine="510"/>
        <w:rPr>
          <w:snapToGrid/>
        </w:rPr>
      </w:pPr>
      <w:r>
        <w:rPr>
          <w:snapToGrid/>
          <w:lang w:val="zh-CN"/>
        </w:rPr>
        <w:t>45</w:t>
      </w:r>
      <w:r>
        <w:rPr>
          <w:snapToGrid/>
        </w:rPr>
        <w:t xml:space="preserve">.  </w:t>
      </w:r>
      <w:r>
        <w:rPr>
          <w:rFonts w:hint="eastAsia"/>
          <w:snapToGrid/>
        </w:rPr>
        <w:t>塔吉克斯坦政府依据《宪法》、宪定法令和塔吉克斯坦的其他法律，作出决定并颁布法令，而在塔吉克斯坦整个领土内具有强制性。塔吉克斯坦政府参与落实国内和外交政策、在社会、经济和文化领域提供有效的指导方针、在政府机构体系内提供指导方针、编制并实施国家指定的方案、有权制定法律，并行使塔吉克斯坦《宪法》、宪定法令及法律所规定的其他职责。</w:t>
      </w:r>
    </w:p>
    <w:p w:rsidR="00000000" w:rsidRDefault="00000000">
      <w:pPr>
        <w:pStyle w:val="Heading4"/>
        <w:rPr>
          <w:lang w:val="zh-CN"/>
        </w:rPr>
      </w:pPr>
      <w:r>
        <w:rPr>
          <w:rFonts w:hint="eastAsia"/>
          <w:lang w:val="zh-CN"/>
        </w:rPr>
        <w:t>司法部门</w:t>
      </w:r>
    </w:p>
    <w:p w:rsidR="00000000" w:rsidRDefault="00000000">
      <w:pPr>
        <w:ind w:firstLine="510"/>
        <w:rPr>
          <w:snapToGrid/>
        </w:rPr>
      </w:pPr>
      <w:r>
        <w:rPr>
          <w:snapToGrid/>
          <w:lang w:val="zh-CN"/>
        </w:rPr>
        <w:t>46</w:t>
      </w:r>
      <w:r>
        <w:rPr>
          <w:snapToGrid/>
        </w:rPr>
        <w:t xml:space="preserve">.  </w:t>
      </w:r>
      <w:r>
        <w:rPr>
          <w:rFonts w:hint="eastAsia"/>
          <w:snapToGrid/>
        </w:rPr>
        <w:t>塔吉克斯坦的司法部门是独立的；司法权力由法官代表国家行使。司法部门维护人权和公民权利、国家利益、组织和机构利益、并维护合法性及公正性。</w:t>
      </w:r>
    </w:p>
    <w:p w:rsidR="00000000" w:rsidRDefault="00000000">
      <w:pPr>
        <w:ind w:firstLine="510"/>
        <w:rPr>
          <w:snapToGrid/>
        </w:rPr>
      </w:pPr>
      <w:r>
        <w:rPr>
          <w:snapToGrid/>
          <w:lang w:val="zh-CN"/>
        </w:rPr>
        <w:t>47.</w:t>
      </w:r>
      <w:r>
        <w:rPr>
          <w:snapToGrid/>
        </w:rPr>
        <w:t xml:space="preserve">  </w:t>
      </w:r>
      <w:r>
        <w:rPr>
          <w:rFonts w:hint="eastAsia"/>
          <w:snapToGrid/>
          <w:lang w:val="zh-CN"/>
        </w:rPr>
        <w:t>在塔吉克斯坦，行使司法权的机构是：宪法法院、最高法院、最高经济法院、军事法庭、戈尔诺</w:t>
      </w:r>
      <w:r>
        <w:rPr>
          <w:snapToGrid/>
          <w:lang w:val="zh-CN"/>
        </w:rPr>
        <w:t>-</w:t>
      </w:r>
      <w:r>
        <w:rPr>
          <w:rFonts w:hint="eastAsia"/>
          <w:snapToGrid/>
          <w:lang w:val="zh-CN"/>
        </w:rPr>
        <w:t>巴达赫尚自治州法院、各州法院、杜尚别市政法院、城市和地区法院、戈尔诺</w:t>
      </w:r>
      <w:r>
        <w:rPr>
          <w:snapToGrid/>
          <w:lang w:val="zh-CN"/>
        </w:rPr>
        <w:t>-</w:t>
      </w:r>
      <w:r>
        <w:rPr>
          <w:rFonts w:hint="eastAsia"/>
          <w:snapToGrid/>
          <w:lang w:val="zh-CN"/>
        </w:rPr>
        <w:t>巴达赫尚自治州经济法院和各州及杜尚别市经济法院。</w:t>
      </w:r>
    </w:p>
    <w:p w:rsidR="00000000" w:rsidRDefault="00000000">
      <w:pPr>
        <w:ind w:firstLine="510"/>
        <w:rPr>
          <w:snapToGrid/>
        </w:rPr>
      </w:pPr>
      <w:r>
        <w:rPr>
          <w:rFonts w:hint="eastAsia"/>
          <w:snapToGrid/>
          <w:lang w:val="zh-CN"/>
        </w:rPr>
        <w:t>军事法庭法官、戈尔诺</w:t>
      </w:r>
      <w:r>
        <w:rPr>
          <w:snapToGrid/>
          <w:lang w:val="zh-CN"/>
        </w:rPr>
        <w:t>-</w:t>
      </w:r>
      <w:r>
        <w:rPr>
          <w:rFonts w:hint="eastAsia"/>
          <w:snapToGrid/>
          <w:lang w:val="zh-CN"/>
        </w:rPr>
        <w:t>巴达赫尚自治州法院法官、杜尚别市政法院法官、各城市和地区法院法官、戈尔诺</w:t>
      </w:r>
      <w:r>
        <w:rPr>
          <w:snapToGrid/>
          <w:lang w:val="zh-CN"/>
        </w:rPr>
        <w:t>-</w:t>
      </w:r>
      <w:r>
        <w:rPr>
          <w:rFonts w:hint="eastAsia"/>
          <w:snapToGrid/>
          <w:lang w:val="zh-CN"/>
        </w:rPr>
        <w:t>巴达赫尚自治州经济法院法官、各州经济法院法官、杜尚别市经济法院法官，均</w:t>
      </w:r>
      <w:r>
        <w:rPr>
          <w:rFonts w:hint="eastAsia"/>
          <w:snapToGrid/>
        </w:rPr>
        <w:t>由总统根据</w:t>
      </w:r>
      <w:r>
        <w:rPr>
          <w:rFonts w:hint="eastAsia"/>
          <w:snapToGrid/>
          <w:lang w:val="zh-CN"/>
        </w:rPr>
        <w:t>塔吉克斯坦司法理事会的提议任免。法官的任期为十年。禁止设立特别法院。</w:t>
      </w:r>
    </w:p>
    <w:p w:rsidR="00000000" w:rsidRDefault="00000000">
      <w:pPr>
        <w:ind w:firstLine="510"/>
        <w:rPr>
          <w:snapToGrid/>
        </w:rPr>
      </w:pPr>
      <w:r>
        <w:rPr>
          <w:snapToGrid/>
          <w:lang w:val="zh-CN"/>
        </w:rPr>
        <w:t>48</w:t>
      </w:r>
      <w:r>
        <w:rPr>
          <w:snapToGrid/>
        </w:rPr>
        <w:t xml:space="preserve">.  </w:t>
      </w:r>
      <w:r>
        <w:rPr>
          <w:rFonts w:hint="eastAsia"/>
          <w:snapToGrid/>
        </w:rPr>
        <w:t>法官是独立的，享有豁免权，法官只接受塔吉克斯坦《宪法》及法律的约束。禁止对法官的活动进行干涉。</w:t>
      </w:r>
    </w:p>
    <w:p w:rsidR="00000000" w:rsidRDefault="00000000">
      <w:pPr>
        <w:ind w:firstLine="510"/>
        <w:rPr>
          <w:snapToGrid/>
        </w:rPr>
      </w:pPr>
      <w:r>
        <w:rPr>
          <w:snapToGrid/>
          <w:lang w:val="zh-CN"/>
        </w:rPr>
        <w:t>49</w:t>
      </w:r>
      <w:r>
        <w:rPr>
          <w:snapToGrid/>
        </w:rPr>
        <w:t xml:space="preserve">.  </w:t>
      </w:r>
      <w:r>
        <w:rPr>
          <w:rFonts w:hint="eastAsia"/>
          <w:snapToGrid/>
        </w:rPr>
        <w:t>法官集体地或单独地审理案件。司法程序的依据是抗辩原则及各方平等的原则。在调查和审判的所有阶段都保障提供法律援助。</w:t>
      </w:r>
    </w:p>
    <w:p w:rsidR="00000000" w:rsidRDefault="00000000">
      <w:pPr>
        <w:ind w:firstLine="510"/>
        <w:rPr>
          <w:snapToGrid/>
        </w:rPr>
      </w:pPr>
      <w:r>
        <w:rPr>
          <w:snapToGrid/>
          <w:lang w:val="zh-CN"/>
        </w:rPr>
        <w:t>50</w:t>
      </w:r>
      <w:r>
        <w:rPr>
          <w:snapToGrid/>
        </w:rPr>
        <w:t xml:space="preserve">.  </w:t>
      </w:r>
      <w:r>
        <w:rPr>
          <w:rFonts w:hint="eastAsia"/>
          <w:snapToGrid/>
        </w:rPr>
        <w:t>塔吉克斯坦的宪法法院由七名法官组成，其中一名代表戈尔诺巴达赫尚自治州。宪法法院有权决定，国民大会和众议员大会的法律和法令、塔吉克斯坦总统或政府的法律和法令、最高法院、最高经济法院或其他国家或公共组织的法律或法令、以及塔吉克斯坦签署的但尚未生效的条约是否符合《宪法》；宪法法院有权解决国家机构间有关其管辖权问题的争端；并行使塔吉克斯坦《宪法》和法律所规定的其他权力。宪法法院的决定不得更改的。</w:t>
      </w:r>
    </w:p>
    <w:p w:rsidR="00000000" w:rsidRDefault="00000000">
      <w:pPr>
        <w:ind w:firstLine="510"/>
        <w:rPr>
          <w:snapToGrid/>
        </w:rPr>
      </w:pPr>
      <w:r>
        <w:rPr>
          <w:snapToGrid/>
          <w:lang w:val="zh-CN"/>
        </w:rPr>
        <w:t>51</w:t>
      </w:r>
      <w:r>
        <w:rPr>
          <w:snapToGrid/>
        </w:rPr>
        <w:t xml:space="preserve">.  </w:t>
      </w:r>
      <w:r>
        <w:rPr>
          <w:rFonts w:hint="eastAsia"/>
          <w:snapToGrid/>
        </w:rPr>
        <w:t>塔吉克斯坦的最高法院是民事、刑事、和行政诉讼方面的最高司法机构。最高法院监督各州、市和地区法院的工作。</w:t>
      </w:r>
    </w:p>
    <w:p w:rsidR="00000000" w:rsidRDefault="00000000">
      <w:pPr>
        <w:ind w:firstLine="510"/>
        <w:rPr>
          <w:snapToGrid/>
        </w:rPr>
      </w:pPr>
      <w:r>
        <w:rPr>
          <w:snapToGrid/>
          <w:lang w:val="zh-CN"/>
        </w:rPr>
        <w:t>52</w:t>
      </w:r>
      <w:r>
        <w:rPr>
          <w:snapToGrid/>
        </w:rPr>
        <w:t xml:space="preserve">.  </w:t>
      </w:r>
      <w:r>
        <w:rPr>
          <w:rFonts w:hint="eastAsia"/>
          <w:snapToGrid/>
        </w:rPr>
        <w:t>经济法院体系包括塔吉克斯坦最高经济法院、和各州及杜尚别市的经济法院。经济法院有权解决企业实体之间的经济和行政争端。塔吉克斯坦高等经济法院监督戈尔诺巴达赫尚自治州的经济法院，以及各州和杜尚别市经济法院的工作。</w:t>
      </w:r>
    </w:p>
    <w:p w:rsidR="00000000" w:rsidRDefault="00000000">
      <w:pPr>
        <w:spacing w:after="320"/>
        <w:ind w:firstLine="510"/>
        <w:rPr>
          <w:snapToGrid/>
          <w:lang w:val="zh-CN"/>
        </w:rPr>
      </w:pPr>
      <w:r>
        <w:rPr>
          <w:snapToGrid/>
          <w:lang w:val="zh-CN"/>
        </w:rPr>
        <w:t>53.</w:t>
      </w:r>
      <w:r>
        <w:rPr>
          <w:snapToGrid/>
        </w:rPr>
        <w:t xml:space="preserve">  </w:t>
      </w:r>
      <w:r>
        <w:rPr>
          <w:rFonts w:hint="eastAsia"/>
          <w:snapToGrid/>
          <w:lang w:val="zh-CN"/>
        </w:rPr>
        <w:t>已经生效的法院法令对于所有国家机构、企业实体、公共团体、官员和公民都具有约束力，并可在塔吉克斯坦整个领土内执行。</w:t>
      </w:r>
    </w:p>
    <w:p w:rsidR="00000000" w:rsidRDefault="00000000">
      <w:pPr>
        <w:pStyle w:val="Heading2"/>
        <w:rPr>
          <w:snapToGrid/>
          <w:lang w:val="zh-CN"/>
        </w:rPr>
      </w:pPr>
      <w:r>
        <w:rPr>
          <w:rFonts w:hint="eastAsia"/>
          <w:snapToGrid/>
          <w:lang w:val="zh-CN"/>
        </w:rPr>
        <w:t>三、保护人权的总的法律框架</w:t>
      </w:r>
    </w:p>
    <w:p w:rsidR="00000000" w:rsidRDefault="00000000">
      <w:pPr>
        <w:ind w:firstLine="510"/>
        <w:rPr>
          <w:snapToGrid/>
          <w:lang w:val="zh-CN"/>
        </w:rPr>
      </w:pPr>
      <w:r>
        <w:rPr>
          <w:snapToGrid/>
          <w:lang w:val="zh-CN"/>
        </w:rPr>
        <w:t>54.</w:t>
      </w:r>
      <w:r>
        <w:rPr>
          <w:rFonts w:hint="eastAsia"/>
          <w:snapToGrid/>
          <w:lang w:val="zh-CN"/>
        </w:rPr>
        <w:t xml:space="preserve"> </w:t>
      </w:r>
      <w:r>
        <w:rPr>
          <w:snapToGrid/>
        </w:rPr>
        <w:t xml:space="preserve"> </w:t>
      </w:r>
      <w:r>
        <w:rPr>
          <w:rFonts w:hint="eastAsia"/>
          <w:snapToGrid/>
          <w:lang w:val="zh-CN"/>
        </w:rPr>
        <w:t>保护人权的法律框架是以塔吉克斯坦《宪法》和法律、以及塔吉克斯坦所接受的国际法律文书为基础的。</w:t>
      </w:r>
    </w:p>
    <w:p w:rsidR="00000000" w:rsidRDefault="00000000">
      <w:pPr>
        <w:ind w:firstLine="510"/>
        <w:rPr>
          <w:snapToGrid/>
        </w:rPr>
      </w:pPr>
      <w:r>
        <w:rPr>
          <w:rFonts w:hint="eastAsia"/>
          <w:snapToGrid/>
          <w:lang w:val="zh-CN"/>
        </w:rPr>
        <w:t>人权及公民权利和自由是直接行使的。它们决定了法律的宗旨、内容及实施情况，立法和行政部门的工作，以及地方政府和地方自治机构的工作。人权及公民权利和自由得到了司法机构的保障。</w:t>
      </w:r>
    </w:p>
    <w:p w:rsidR="00000000" w:rsidRDefault="00000000">
      <w:pPr>
        <w:ind w:firstLine="510"/>
        <w:rPr>
          <w:snapToGrid/>
        </w:rPr>
      </w:pPr>
      <w:r>
        <w:rPr>
          <w:snapToGrid/>
          <w:lang w:val="zh-CN"/>
        </w:rPr>
        <w:t>55</w:t>
      </w:r>
      <w:r>
        <w:rPr>
          <w:snapToGrid/>
        </w:rPr>
        <w:t xml:space="preserve">.  </w:t>
      </w:r>
      <w:r>
        <w:rPr>
          <w:rFonts w:hint="eastAsia"/>
          <w:snapToGrid/>
        </w:rPr>
        <w:t>涉及保护人权的问题由下列机构管辖：宪法法院、最高法院、军事法庭、州、市和地区法院、塔吉克斯坦最高经济法院、各州及杜尚别市经济法院、检察院的机构、内务部、安全部、司法部和律师协会。</w:t>
      </w:r>
    </w:p>
    <w:p w:rsidR="00000000" w:rsidRDefault="00000000">
      <w:pPr>
        <w:ind w:firstLine="510"/>
        <w:rPr>
          <w:snapToGrid/>
        </w:rPr>
      </w:pPr>
      <w:r>
        <w:rPr>
          <w:rFonts w:hint="eastAsia"/>
          <w:snapToGrid/>
          <w:lang w:val="zh-CN"/>
        </w:rPr>
        <w:t>设立塔吉克斯坦宪法法院的宗旨是，在整个塔吉克斯坦领土内保障《宪法》的至高无上地位，并保障其条款得到直接实施，并捍卫《宪法》和人权及公民权利和自由。如果任何人按相关法律规定的宪定权力和自由在某一具体案例中受到侵犯，则在此案得到适当机构审查之后，均有权向宪法法院提出申诉。</w:t>
      </w:r>
    </w:p>
    <w:p w:rsidR="00000000" w:rsidRDefault="00000000">
      <w:pPr>
        <w:ind w:firstLine="510"/>
        <w:rPr>
          <w:snapToGrid/>
        </w:rPr>
      </w:pPr>
      <w:r>
        <w:rPr>
          <w:rFonts w:hint="eastAsia"/>
          <w:snapToGrid/>
          <w:lang w:val="zh-CN"/>
        </w:rPr>
        <w:t>塔吉克斯坦最高法院、军事法庭、州、市和地区法院是一般的司法法院，任何人都有权将其案件提交称职的公正法院审理，法院保障任何人都得到司法保护。</w:t>
      </w:r>
    </w:p>
    <w:p w:rsidR="00000000" w:rsidRDefault="00000000">
      <w:pPr>
        <w:ind w:firstLine="510"/>
        <w:rPr>
          <w:snapToGrid/>
        </w:rPr>
      </w:pPr>
      <w:r>
        <w:rPr>
          <w:rFonts w:hint="eastAsia"/>
          <w:snapToGrid/>
          <w:lang w:val="zh-CN"/>
        </w:rPr>
        <w:t>塔吉克斯坦高等经济法院，及各州和杜尚别市的经济法院审理从事企业活动的公民间由于其公民、行政和其他法律关系而引起的经济纠纷，而这些人并不构成法律实体，并依照法律所确立的程序获得了个人企业家的地位。</w:t>
      </w:r>
    </w:p>
    <w:p w:rsidR="00000000" w:rsidRDefault="00000000">
      <w:pPr>
        <w:ind w:firstLine="510"/>
        <w:rPr>
          <w:snapToGrid/>
        </w:rPr>
      </w:pPr>
      <w:r>
        <w:rPr>
          <w:snapToGrid/>
          <w:lang w:val="zh-CN"/>
        </w:rPr>
        <w:t>56</w:t>
      </w:r>
      <w:r>
        <w:rPr>
          <w:snapToGrid/>
        </w:rPr>
        <w:t xml:space="preserve">.  </w:t>
      </w:r>
      <w:r>
        <w:rPr>
          <w:rFonts w:hint="eastAsia"/>
          <w:snapToGrid/>
        </w:rPr>
        <w:t>塔吉克斯坦检察院是在其职权范围内监督塔吉克斯坦领土内下列各方是否正确并一致地实施法律的唯一中央机构体系：政府各部、国家委员会和其他部门、地方代表和行政机构、地方自治机构、军事行政机构、公共团体、官员，以及任何所有制形式的商业实体。检察院还监测人权及公民权利和自由得到尊重的情况。</w:t>
      </w:r>
    </w:p>
    <w:p w:rsidR="00000000" w:rsidRDefault="00000000">
      <w:pPr>
        <w:ind w:firstLine="510"/>
        <w:rPr>
          <w:snapToGrid/>
        </w:rPr>
      </w:pPr>
      <w:r>
        <w:rPr>
          <w:snapToGrid/>
          <w:lang w:val="zh-CN"/>
        </w:rPr>
        <w:t>57</w:t>
      </w:r>
      <w:r>
        <w:rPr>
          <w:snapToGrid/>
        </w:rPr>
        <w:t xml:space="preserve">.  </w:t>
      </w:r>
      <w:r>
        <w:rPr>
          <w:rFonts w:hint="eastAsia"/>
          <w:snapToGrid/>
        </w:rPr>
        <w:t>内务部是负责打击犯罪的行政部门；该部在其职权范围内还行使其他任务，同时保护所有人的权利、自由和安全。</w:t>
      </w:r>
    </w:p>
    <w:p w:rsidR="00000000" w:rsidRDefault="00000000">
      <w:pPr>
        <w:ind w:firstLine="510"/>
        <w:rPr>
          <w:snapToGrid/>
        </w:rPr>
      </w:pPr>
      <w:r>
        <w:rPr>
          <w:snapToGrid/>
          <w:lang w:val="zh-CN"/>
        </w:rPr>
        <w:t>58</w:t>
      </w:r>
      <w:r>
        <w:rPr>
          <w:snapToGrid/>
        </w:rPr>
        <w:t xml:space="preserve">.  </w:t>
      </w:r>
      <w:r>
        <w:rPr>
          <w:rFonts w:hint="eastAsia"/>
          <w:snapToGrid/>
        </w:rPr>
        <w:t>司法部是负责塔吉克斯坦法律政策问题的行政机构，并在这方面实施国家政策。该部起草法律、保护所有人的权利与合法利益，并负责执行刑事惩罚的工作。</w:t>
      </w:r>
    </w:p>
    <w:p w:rsidR="00000000" w:rsidRDefault="00000000">
      <w:pPr>
        <w:ind w:firstLine="510"/>
        <w:rPr>
          <w:snapToGrid/>
          <w:lang w:val="zh-CN"/>
        </w:rPr>
      </w:pPr>
      <w:r>
        <w:rPr>
          <w:snapToGrid/>
          <w:lang w:val="zh-CN"/>
        </w:rPr>
        <w:t>59</w:t>
      </w:r>
      <w:r>
        <w:rPr>
          <w:snapToGrid/>
        </w:rPr>
        <w:t xml:space="preserve">.  </w:t>
      </w:r>
      <w:r>
        <w:rPr>
          <w:rFonts w:hint="eastAsia"/>
          <w:snapToGrid/>
        </w:rPr>
        <w:t>安全部是负责防止和阻止侵犯塔吉克斯坦安全的行政机构，并在其职权范围内负责保证塔吉克斯坦《宪法》及法律，以及普遍公认的国际法准则所保障的个人安全与权利和自由。</w:t>
      </w:r>
    </w:p>
    <w:p w:rsidR="00000000" w:rsidRDefault="00000000">
      <w:pPr>
        <w:ind w:firstLine="510"/>
        <w:rPr>
          <w:snapToGrid/>
        </w:rPr>
      </w:pPr>
      <w:r>
        <w:rPr>
          <w:snapToGrid/>
          <w:lang w:val="zh-CN"/>
        </w:rPr>
        <w:t>60</w:t>
      </w:r>
      <w:r>
        <w:rPr>
          <w:snapToGrid/>
        </w:rPr>
        <w:t xml:space="preserve">.  </w:t>
      </w:r>
      <w:r>
        <w:rPr>
          <w:rFonts w:hint="eastAsia"/>
          <w:snapToGrid/>
        </w:rPr>
        <w:t>塔吉克斯坦的律师协会是一个独立的专业协会，它依照塔吉克斯坦《宪章》，向自然人和法人提供法律援助，并保护其权利和利益。此外，有</w:t>
      </w:r>
      <w:r>
        <w:rPr>
          <w:snapToGrid/>
        </w:rPr>
        <w:t>60</w:t>
      </w:r>
      <w:r>
        <w:rPr>
          <w:rFonts w:hint="eastAsia"/>
          <w:snapToGrid/>
        </w:rPr>
        <w:t>多名律师目前持有依塔吉克斯坦共和国的律师协会法所颁发的执照，并据此以律师身份提供通常途径以外的法律援助。</w:t>
      </w:r>
    </w:p>
    <w:p w:rsidR="00000000" w:rsidRDefault="00000000">
      <w:pPr>
        <w:ind w:firstLine="510"/>
        <w:rPr>
          <w:snapToGrid/>
        </w:rPr>
      </w:pPr>
      <w:r>
        <w:rPr>
          <w:snapToGrid/>
          <w:lang w:val="zh-CN"/>
        </w:rPr>
        <w:t>61</w:t>
      </w:r>
      <w:r>
        <w:rPr>
          <w:snapToGrid/>
        </w:rPr>
        <w:t xml:space="preserve">.  </w:t>
      </w:r>
      <w:r>
        <w:rPr>
          <w:rFonts w:hint="eastAsia"/>
          <w:snapToGrid/>
        </w:rPr>
        <w:t>塔吉克斯坦《宪法》第</w:t>
      </w:r>
      <w:r>
        <w:rPr>
          <w:snapToGrid/>
        </w:rPr>
        <w:t>31</w:t>
      </w:r>
      <w:r>
        <w:rPr>
          <w:rFonts w:hint="eastAsia"/>
          <w:snapToGrid/>
        </w:rPr>
        <w:t>条规定，公民有权单独地或集体地向国家机构提出申诉。国家机构、公共组织、企业、机关和组织审理公民申诉和索赔的程序和时限均在《公民上诉法》中有明确规定，不论其所有制形式如何。法律</w:t>
      </w:r>
      <w:r>
        <w:rPr>
          <w:rFonts w:hint="eastAsia"/>
          <w:snapToGrid/>
        </w:rPr>
        <w:t>(</w:t>
      </w:r>
      <w:r>
        <w:rPr>
          <w:rFonts w:hint="eastAsia"/>
          <w:snapToGrid/>
        </w:rPr>
        <w:t>《刑法》第</w:t>
      </w:r>
      <w:r>
        <w:rPr>
          <w:snapToGrid/>
        </w:rPr>
        <w:t>163</w:t>
      </w:r>
      <w:r>
        <w:rPr>
          <w:rFonts w:hint="eastAsia"/>
          <w:snapToGrid/>
        </w:rPr>
        <w:t>条</w:t>
      </w:r>
      <w:r>
        <w:rPr>
          <w:rFonts w:hint="eastAsia"/>
          <w:snapToGrid/>
        </w:rPr>
        <w:t>)</w:t>
      </w:r>
      <w:r>
        <w:rPr>
          <w:rFonts w:hint="eastAsia"/>
          <w:snapToGrid/>
        </w:rPr>
        <w:t>规定，如果官员非法拒绝受理公民的上诉，或违反公民上诉方面的法律，或骚扰提出上诉的公民，须以刑事责任追究之。</w:t>
      </w:r>
    </w:p>
    <w:p w:rsidR="00000000" w:rsidRDefault="00000000">
      <w:pPr>
        <w:ind w:firstLine="510"/>
        <w:rPr>
          <w:snapToGrid/>
        </w:rPr>
      </w:pPr>
      <w:r>
        <w:rPr>
          <w:rFonts w:hint="eastAsia"/>
          <w:snapToGrid/>
          <w:lang w:val="zh-CN"/>
        </w:rPr>
        <w:t>《宪法》第</w:t>
      </w:r>
      <w:r>
        <w:rPr>
          <w:snapToGrid/>
          <w:lang w:val="zh-CN"/>
        </w:rPr>
        <w:t>19</w:t>
      </w:r>
      <w:r>
        <w:rPr>
          <w:rFonts w:hint="eastAsia"/>
          <w:snapToGrid/>
          <w:lang w:val="zh-CN"/>
        </w:rPr>
        <w:t>条保障向所有人提供司法保护，所有人都有权要求其案件由称职的、独立的和公正的法院审理。没有合法理由，不得拘留或逮捕任何人。所有人在受到拘留之时起立即有权得到律师的服务。</w:t>
      </w:r>
    </w:p>
    <w:p w:rsidR="00000000" w:rsidRDefault="00000000">
      <w:pPr>
        <w:ind w:firstLine="510"/>
        <w:rPr>
          <w:snapToGrid/>
        </w:rPr>
      </w:pPr>
      <w:r>
        <w:rPr>
          <w:rFonts w:hint="eastAsia"/>
          <w:snapToGrid/>
          <w:lang w:val="zh-CN"/>
        </w:rPr>
        <w:t>由于塔吉克斯坦是《公民权利和政治权利国际公约》任择议定书的签署国，塔吉克斯坦管辖境内的所有人如认为其《公约》所规定的权利受到侵犯，在用尽国内所有的补救办法之后，有权向联合国人权事务委员会提出书面申诉。</w:t>
      </w:r>
    </w:p>
    <w:p w:rsidR="00000000" w:rsidRDefault="00000000">
      <w:pPr>
        <w:ind w:firstLine="510"/>
        <w:rPr>
          <w:snapToGrid/>
        </w:rPr>
      </w:pPr>
      <w:r>
        <w:rPr>
          <w:rFonts w:hint="eastAsia"/>
          <w:snapToGrid/>
          <w:lang w:val="zh-CN"/>
        </w:rPr>
        <w:t>塔吉克斯坦的赔偿和康复制度是依法律制定的，为权利受到侵犯的人提供物质和精神损失赔偿，包括在公共媒体中公开否定不实之辞作为赔偿形式。</w:t>
      </w:r>
    </w:p>
    <w:p w:rsidR="00000000" w:rsidRDefault="00000000">
      <w:pPr>
        <w:ind w:firstLine="510"/>
        <w:rPr>
          <w:snapToGrid/>
        </w:rPr>
      </w:pPr>
      <w:r>
        <w:rPr>
          <w:snapToGrid/>
          <w:lang w:val="zh-CN"/>
        </w:rPr>
        <w:t>62.</w:t>
      </w:r>
      <w:r>
        <w:rPr>
          <w:snapToGrid/>
        </w:rPr>
        <w:t xml:space="preserve">  </w:t>
      </w:r>
      <w:r>
        <w:rPr>
          <w:rFonts w:hint="eastAsia"/>
          <w:snapToGrid/>
          <w:lang w:val="zh-CN"/>
        </w:rPr>
        <w:t>塔吉克斯坦的基本法是《宪法》。《宪法》中专门有一章题为《个人和公民的权利、自由和基本义务》，依据普遍公认的原则和国际法准则，以及塔吉克斯坦所承认的国际人权条约和协议，对基本人权和自由作出承认和保障。人人都享有生命权</w:t>
      </w:r>
      <w:r>
        <w:rPr>
          <w:rFonts w:hint="eastAsia"/>
          <w:snapToGrid/>
          <w:lang w:val="zh-CN"/>
        </w:rPr>
        <w:t>(</w:t>
      </w:r>
      <w:r>
        <w:rPr>
          <w:rFonts w:hint="eastAsia"/>
          <w:snapToGrid/>
          <w:lang w:val="zh-CN"/>
        </w:rPr>
        <w:t>第</w:t>
      </w:r>
      <w:r>
        <w:rPr>
          <w:snapToGrid/>
          <w:lang w:val="zh-CN"/>
        </w:rPr>
        <w:t>18</w:t>
      </w:r>
      <w:r>
        <w:rPr>
          <w:rFonts w:hint="eastAsia"/>
          <w:snapToGrid/>
          <w:lang w:val="zh-CN"/>
        </w:rPr>
        <w:t>条</w:t>
      </w:r>
      <w:r>
        <w:rPr>
          <w:rFonts w:hint="eastAsia"/>
          <w:snapToGrid/>
          <w:lang w:val="zh-CN"/>
        </w:rPr>
        <w:t>)</w:t>
      </w:r>
      <w:r>
        <w:rPr>
          <w:rFonts w:hint="eastAsia"/>
          <w:snapToGrid/>
          <w:lang w:val="zh-CN"/>
        </w:rPr>
        <w:t>，司法保护</w:t>
      </w:r>
      <w:r>
        <w:rPr>
          <w:rFonts w:hint="eastAsia"/>
          <w:snapToGrid/>
          <w:lang w:val="zh-CN"/>
        </w:rPr>
        <w:t>(</w:t>
      </w:r>
      <w:r>
        <w:rPr>
          <w:rFonts w:hint="eastAsia"/>
          <w:snapToGrid/>
          <w:lang w:val="zh-CN"/>
        </w:rPr>
        <w:t>第</w:t>
      </w:r>
      <w:r>
        <w:rPr>
          <w:snapToGrid/>
          <w:lang w:val="zh-CN"/>
        </w:rPr>
        <w:t>19-21</w:t>
      </w:r>
      <w:r>
        <w:rPr>
          <w:rFonts w:hint="eastAsia"/>
          <w:snapToGrid/>
          <w:lang w:val="zh-CN"/>
        </w:rPr>
        <w:t>条</w:t>
      </w:r>
      <w:r>
        <w:rPr>
          <w:rFonts w:hint="eastAsia"/>
          <w:snapToGrid/>
          <w:lang w:val="zh-CN"/>
        </w:rPr>
        <w:t>)</w:t>
      </w:r>
      <w:r>
        <w:rPr>
          <w:rFonts w:hint="eastAsia"/>
          <w:snapToGrid/>
          <w:lang w:val="zh-CN"/>
        </w:rPr>
        <w:t>，居所不可侵犯</w:t>
      </w:r>
      <w:r>
        <w:rPr>
          <w:rFonts w:hint="eastAsia"/>
          <w:snapToGrid/>
          <w:lang w:val="zh-CN"/>
        </w:rPr>
        <w:t>(</w:t>
      </w:r>
      <w:r>
        <w:rPr>
          <w:rFonts w:hint="eastAsia"/>
          <w:snapToGrid/>
          <w:lang w:val="zh-CN"/>
        </w:rPr>
        <w:t>第</w:t>
      </w:r>
      <w:r>
        <w:rPr>
          <w:snapToGrid/>
          <w:lang w:val="zh-CN"/>
        </w:rPr>
        <w:t>22</w:t>
      </w:r>
      <w:r>
        <w:rPr>
          <w:rFonts w:hint="eastAsia"/>
          <w:snapToGrid/>
          <w:lang w:val="zh-CN"/>
        </w:rPr>
        <w:t>条</w:t>
      </w:r>
      <w:r>
        <w:rPr>
          <w:rFonts w:hint="eastAsia"/>
          <w:snapToGrid/>
          <w:lang w:val="zh-CN"/>
        </w:rPr>
        <w:t>)</w:t>
      </w:r>
      <w:r>
        <w:rPr>
          <w:rFonts w:hint="eastAsia"/>
          <w:snapToGrid/>
          <w:lang w:val="zh-CN"/>
        </w:rPr>
        <w:t>，通信和电话以及电报通讯保密</w:t>
      </w:r>
      <w:r>
        <w:rPr>
          <w:rFonts w:hint="eastAsia"/>
          <w:snapToGrid/>
          <w:lang w:val="zh-CN"/>
        </w:rPr>
        <w:t>(</w:t>
      </w:r>
      <w:r>
        <w:rPr>
          <w:rFonts w:hint="eastAsia"/>
          <w:snapToGrid/>
          <w:lang w:val="zh-CN"/>
        </w:rPr>
        <w:t>第</w:t>
      </w:r>
      <w:r>
        <w:rPr>
          <w:snapToGrid/>
          <w:lang w:val="zh-CN"/>
        </w:rPr>
        <w:t>23</w:t>
      </w:r>
      <w:r>
        <w:rPr>
          <w:rFonts w:hint="eastAsia"/>
          <w:snapToGrid/>
          <w:lang w:val="zh-CN"/>
        </w:rPr>
        <w:t>条</w:t>
      </w:r>
      <w:r>
        <w:rPr>
          <w:rFonts w:hint="eastAsia"/>
          <w:snapToGrid/>
          <w:lang w:val="zh-CN"/>
        </w:rPr>
        <w:t>)</w:t>
      </w:r>
      <w:r>
        <w:rPr>
          <w:rFonts w:hint="eastAsia"/>
          <w:snapToGrid/>
          <w:lang w:val="zh-CN"/>
        </w:rPr>
        <w:t>，行动自由和居住地的选择自由</w:t>
      </w:r>
      <w:r>
        <w:rPr>
          <w:rFonts w:hint="eastAsia"/>
          <w:snapToGrid/>
          <w:lang w:val="zh-CN"/>
        </w:rPr>
        <w:t>(</w:t>
      </w:r>
      <w:r>
        <w:rPr>
          <w:rFonts w:hint="eastAsia"/>
          <w:snapToGrid/>
          <w:lang w:val="zh-CN"/>
        </w:rPr>
        <w:t>第</w:t>
      </w:r>
      <w:r>
        <w:rPr>
          <w:snapToGrid/>
          <w:lang w:val="zh-CN"/>
        </w:rPr>
        <w:t>24</w:t>
      </w:r>
      <w:r>
        <w:rPr>
          <w:rFonts w:hint="eastAsia"/>
          <w:snapToGrid/>
          <w:lang w:val="zh-CN"/>
        </w:rPr>
        <w:t>条</w:t>
      </w:r>
      <w:r>
        <w:rPr>
          <w:rFonts w:hint="eastAsia"/>
          <w:snapToGrid/>
          <w:lang w:val="zh-CN"/>
        </w:rPr>
        <w:t>)</w:t>
      </w:r>
      <w:r>
        <w:rPr>
          <w:rFonts w:hint="eastAsia"/>
          <w:snapToGrid/>
          <w:lang w:val="zh-CN"/>
        </w:rPr>
        <w:t>，宗教自由</w:t>
      </w:r>
      <w:r>
        <w:rPr>
          <w:rFonts w:hint="eastAsia"/>
          <w:snapToGrid/>
          <w:lang w:val="zh-CN"/>
        </w:rPr>
        <w:t>(</w:t>
      </w:r>
      <w:r>
        <w:rPr>
          <w:rFonts w:hint="eastAsia"/>
          <w:snapToGrid/>
          <w:lang w:val="zh-CN"/>
        </w:rPr>
        <w:t>第</w:t>
      </w:r>
      <w:r>
        <w:rPr>
          <w:snapToGrid/>
          <w:lang w:val="zh-CN"/>
        </w:rPr>
        <w:t>26</w:t>
      </w:r>
      <w:r>
        <w:rPr>
          <w:rFonts w:hint="eastAsia"/>
          <w:snapToGrid/>
          <w:lang w:val="zh-CN"/>
        </w:rPr>
        <w:t>条</w:t>
      </w:r>
      <w:r>
        <w:rPr>
          <w:rFonts w:hint="eastAsia"/>
          <w:snapToGrid/>
          <w:lang w:val="zh-CN"/>
        </w:rPr>
        <w:t>)</w:t>
      </w:r>
      <w:r>
        <w:rPr>
          <w:rFonts w:hint="eastAsia"/>
          <w:snapToGrid/>
          <w:lang w:val="zh-CN"/>
        </w:rPr>
        <w:t>，参与政治生活的权利</w:t>
      </w:r>
      <w:r>
        <w:rPr>
          <w:rFonts w:hint="eastAsia"/>
          <w:snapToGrid/>
          <w:lang w:val="zh-CN"/>
        </w:rPr>
        <w:t>(</w:t>
      </w:r>
      <w:r>
        <w:rPr>
          <w:rFonts w:hint="eastAsia"/>
          <w:snapToGrid/>
          <w:lang w:val="zh-CN"/>
        </w:rPr>
        <w:t>第</w:t>
      </w:r>
      <w:r>
        <w:rPr>
          <w:snapToGrid/>
          <w:lang w:val="zh-CN"/>
        </w:rPr>
        <w:t>27</w:t>
      </w:r>
      <w:r>
        <w:rPr>
          <w:rFonts w:hint="eastAsia"/>
          <w:snapToGrid/>
          <w:lang w:val="zh-CN"/>
        </w:rPr>
        <w:t>条</w:t>
      </w:r>
      <w:r>
        <w:rPr>
          <w:rFonts w:hint="eastAsia"/>
          <w:snapToGrid/>
          <w:lang w:val="zh-CN"/>
        </w:rPr>
        <w:t>)</w:t>
      </w:r>
      <w:r>
        <w:rPr>
          <w:rFonts w:hint="eastAsia"/>
          <w:snapToGrid/>
          <w:lang w:val="zh-CN"/>
        </w:rPr>
        <w:t>，结社和参加政党工作、工会和其他公共团社的工作的权利</w:t>
      </w:r>
      <w:r>
        <w:rPr>
          <w:rFonts w:hint="eastAsia"/>
          <w:snapToGrid/>
          <w:lang w:val="zh-CN"/>
        </w:rPr>
        <w:t>(</w:t>
      </w:r>
      <w:r>
        <w:rPr>
          <w:rFonts w:hint="eastAsia"/>
          <w:snapToGrid/>
          <w:lang w:val="zh-CN"/>
        </w:rPr>
        <w:t>第</w:t>
      </w:r>
      <w:r>
        <w:rPr>
          <w:snapToGrid/>
          <w:lang w:val="zh-CN"/>
        </w:rPr>
        <w:t>28</w:t>
      </w:r>
      <w:r>
        <w:rPr>
          <w:rFonts w:hint="eastAsia"/>
          <w:snapToGrid/>
          <w:lang w:val="zh-CN"/>
        </w:rPr>
        <w:t>条</w:t>
      </w:r>
      <w:r>
        <w:rPr>
          <w:rFonts w:hint="eastAsia"/>
          <w:snapToGrid/>
          <w:lang w:val="zh-CN"/>
        </w:rPr>
        <w:t>)</w:t>
      </w:r>
      <w:r>
        <w:rPr>
          <w:rFonts w:hint="eastAsia"/>
          <w:snapToGrid/>
          <w:lang w:val="zh-CN"/>
        </w:rPr>
        <w:t>，参加会议、集会、示威及和平游行的权利</w:t>
      </w:r>
      <w:r>
        <w:rPr>
          <w:rFonts w:hint="eastAsia"/>
          <w:snapToGrid/>
          <w:lang w:val="zh-CN"/>
        </w:rPr>
        <w:t>(</w:t>
      </w:r>
      <w:r>
        <w:rPr>
          <w:rFonts w:hint="eastAsia"/>
          <w:snapToGrid/>
          <w:lang w:val="zh-CN"/>
        </w:rPr>
        <w:t>第</w:t>
      </w:r>
      <w:r>
        <w:rPr>
          <w:snapToGrid/>
          <w:lang w:val="zh-CN"/>
        </w:rPr>
        <w:t>29</w:t>
      </w:r>
      <w:r>
        <w:rPr>
          <w:rFonts w:hint="eastAsia"/>
          <w:snapToGrid/>
          <w:lang w:val="zh-CN"/>
        </w:rPr>
        <w:t>条</w:t>
      </w:r>
      <w:r>
        <w:rPr>
          <w:rFonts w:hint="eastAsia"/>
          <w:snapToGrid/>
          <w:lang w:val="zh-CN"/>
        </w:rPr>
        <w:t>)</w:t>
      </w:r>
      <w:r>
        <w:rPr>
          <w:rFonts w:hint="eastAsia"/>
          <w:snapToGrid/>
          <w:lang w:val="zh-CN"/>
        </w:rPr>
        <w:t>，言论、新闻媒体和信息传播自由</w:t>
      </w:r>
      <w:r>
        <w:rPr>
          <w:rFonts w:hint="eastAsia"/>
          <w:snapToGrid/>
          <w:lang w:val="zh-CN"/>
        </w:rPr>
        <w:t>(</w:t>
      </w:r>
      <w:r>
        <w:rPr>
          <w:rFonts w:hint="eastAsia"/>
          <w:snapToGrid/>
          <w:lang w:val="zh-CN"/>
        </w:rPr>
        <w:t>第</w:t>
      </w:r>
      <w:r>
        <w:rPr>
          <w:snapToGrid/>
          <w:lang w:val="zh-CN"/>
        </w:rPr>
        <w:t>30</w:t>
      </w:r>
      <w:r>
        <w:rPr>
          <w:rFonts w:hint="eastAsia"/>
          <w:snapToGrid/>
          <w:lang w:val="zh-CN"/>
        </w:rPr>
        <w:t>条</w:t>
      </w:r>
      <w:r>
        <w:rPr>
          <w:rFonts w:hint="eastAsia"/>
          <w:snapToGrid/>
          <w:lang w:val="zh-CN"/>
        </w:rPr>
        <w:t>)</w:t>
      </w:r>
      <w:r>
        <w:rPr>
          <w:rFonts w:hint="eastAsia"/>
          <w:snapToGrid/>
          <w:lang w:val="zh-CN"/>
        </w:rPr>
        <w:t>，以及拥有和处置财产的权利，经济自由权、自由劳动和选择职业的权利、接受教育的权利、参加文化生活的权利、拥有住房的权利、在国家保护下组成家庭的权利、母亲和儿童人身得到保护的权利、健康得到保护的权利、老人得到社会保障的权利，及荣誉和尊严得到保护的权利</w:t>
      </w:r>
      <w:r>
        <w:rPr>
          <w:rFonts w:hint="eastAsia"/>
          <w:snapToGrid/>
          <w:lang w:val="zh-CN"/>
        </w:rPr>
        <w:t>(</w:t>
      </w:r>
      <w:r>
        <w:rPr>
          <w:rFonts w:hint="eastAsia"/>
          <w:snapToGrid/>
          <w:lang w:val="zh-CN"/>
        </w:rPr>
        <w:t>第</w:t>
      </w:r>
      <w:r>
        <w:rPr>
          <w:snapToGrid/>
          <w:lang w:val="zh-CN"/>
        </w:rPr>
        <w:t>31-42</w:t>
      </w:r>
      <w:r>
        <w:rPr>
          <w:rFonts w:hint="eastAsia"/>
          <w:snapToGrid/>
          <w:lang w:val="zh-CN"/>
        </w:rPr>
        <w:t>条</w:t>
      </w:r>
      <w:r>
        <w:rPr>
          <w:rFonts w:hint="eastAsia"/>
          <w:snapToGrid/>
          <w:lang w:val="zh-CN"/>
        </w:rPr>
        <w:t>)</w:t>
      </w:r>
      <w:r>
        <w:rPr>
          <w:rFonts w:hint="eastAsia"/>
          <w:snapToGrid/>
          <w:lang w:val="zh-CN"/>
        </w:rPr>
        <w:t>。</w:t>
      </w:r>
    </w:p>
    <w:p w:rsidR="00000000" w:rsidRDefault="00000000">
      <w:pPr>
        <w:ind w:firstLine="510"/>
        <w:rPr>
          <w:snapToGrid/>
        </w:rPr>
      </w:pPr>
      <w:r>
        <w:rPr>
          <w:rFonts w:hint="eastAsia"/>
          <w:snapToGrid/>
          <w:lang w:val="zh-CN"/>
        </w:rPr>
        <w:t>根据《宪法》第</w:t>
      </w:r>
      <w:r>
        <w:rPr>
          <w:snapToGrid/>
          <w:lang w:val="zh-CN"/>
        </w:rPr>
        <w:t>17</w:t>
      </w:r>
      <w:r>
        <w:rPr>
          <w:rFonts w:hint="eastAsia"/>
          <w:snapToGrid/>
          <w:lang w:val="zh-CN"/>
        </w:rPr>
        <w:t>条，在法律和法院面前人人平等。国家保障所有人的权利和自由，而不分其民族、种族、性别、语言、宗教、政治信仰、教育，或社会及财产拥有的状况。男女具有平等的权利。</w:t>
      </w:r>
    </w:p>
    <w:p w:rsidR="00000000" w:rsidRDefault="00000000">
      <w:pPr>
        <w:ind w:firstLine="510"/>
        <w:rPr>
          <w:snapToGrid/>
          <w:lang w:val="zh-CN"/>
        </w:rPr>
      </w:pPr>
      <w:r>
        <w:rPr>
          <w:rFonts w:hint="eastAsia"/>
          <w:snapToGrid/>
          <w:lang w:val="zh-CN"/>
        </w:rPr>
        <w:t>《宪法》第</w:t>
      </w:r>
      <w:r>
        <w:rPr>
          <w:snapToGrid/>
          <w:lang w:val="zh-CN"/>
        </w:rPr>
        <w:t>46</w:t>
      </w:r>
      <w:r>
        <w:rPr>
          <w:rFonts w:hint="eastAsia"/>
          <w:snapToGrid/>
          <w:lang w:val="zh-CN"/>
        </w:rPr>
        <w:t>和</w:t>
      </w:r>
      <w:r>
        <w:rPr>
          <w:snapToGrid/>
          <w:lang w:val="zh-CN"/>
        </w:rPr>
        <w:t>47</w:t>
      </w:r>
      <w:r>
        <w:rPr>
          <w:rFonts w:hint="eastAsia"/>
          <w:snapToGrid/>
          <w:lang w:val="zh-CN"/>
        </w:rPr>
        <w:t>条规定，当公民的权利和自由、国家的独立及其领土完整面临实际威胁时，或者在自然灾害阻碍了塔吉克斯坦宪定机构的正常运作时，可以宣布紧急状态，作为临时措施，但最长不得超过三个月。</w:t>
      </w:r>
    </w:p>
    <w:p w:rsidR="00000000" w:rsidRDefault="00000000">
      <w:pPr>
        <w:ind w:firstLine="510"/>
        <w:rPr>
          <w:snapToGrid/>
        </w:rPr>
      </w:pPr>
      <w:r>
        <w:rPr>
          <w:rFonts w:hint="eastAsia"/>
          <w:snapToGrid/>
          <w:lang w:val="zh-CN"/>
        </w:rPr>
        <w:t>塔吉克斯坦《宪法》提出保障，即使在紧急状态下，仍不得限制《宪法》第</w:t>
      </w:r>
      <w:r>
        <w:rPr>
          <w:snapToGrid/>
          <w:lang w:val="zh-CN"/>
        </w:rPr>
        <w:t>16</w:t>
      </w:r>
      <w:r>
        <w:rPr>
          <w:rFonts w:hint="eastAsia"/>
          <w:snapToGrid/>
          <w:lang w:val="zh-CN"/>
        </w:rPr>
        <w:t>至</w:t>
      </w:r>
      <w:r>
        <w:rPr>
          <w:snapToGrid/>
          <w:lang w:val="zh-CN"/>
        </w:rPr>
        <w:t>20</w:t>
      </w:r>
      <w:r>
        <w:rPr>
          <w:rFonts w:hint="eastAsia"/>
          <w:snapToGrid/>
          <w:lang w:val="zh-CN"/>
        </w:rPr>
        <w:t>条，第</w:t>
      </w:r>
      <w:r>
        <w:rPr>
          <w:snapToGrid/>
          <w:lang w:val="zh-CN"/>
        </w:rPr>
        <w:t>22</w:t>
      </w:r>
      <w:r>
        <w:rPr>
          <w:rFonts w:hint="eastAsia"/>
          <w:snapToGrid/>
          <w:lang w:val="zh-CN"/>
        </w:rPr>
        <w:t>、</w:t>
      </w:r>
      <w:r>
        <w:rPr>
          <w:snapToGrid/>
          <w:lang w:val="zh-CN"/>
        </w:rPr>
        <w:t>25</w:t>
      </w:r>
      <w:r>
        <w:rPr>
          <w:rFonts w:hint="eastAsia"/>
          <w:snapToGrid/>
          <w:lang w:val="zh-CN"/>
        </w:rPr>
        <w:t>和</w:t>
      </w:r>
      <w:r>
        <w:rPr>
          <w:snapToGrid/>
          <w:lang w:val="zh-CN"/>
        </w:rPr>
        <w:t>28</w:t>
      </w:r>
      <w:r>
        <w:rPr>
          <w:rFonts w:hint="eastAsia"/>
          <w:snapToGrid/>
          <w:lang w:val="zh-CN"/>
        </w:rPr>
        <w:t>条所保障的权利和自由。根据塔吉克斯坦《宪法》第</w:t>
      </w:r>
      <w:r>
        <w:rPr>
          <w:snapToGrid/>
          <w:lang w:val="zh-CN"/>
        </w:rPr>
        <w:t>69</w:t>
      </w:r>
      <w:r>
        <w:rPr>
          <w:rFonts w:hint="eastAsia"/>
          <w:snapToGrid/>
          <w:lang w:val="zh-CN"/>
        </w:rPr>
        <w:t>条，宣布紧急状态的权力属于总统的职权范围，而有关法令应立即提交国民大会和众议员大会联席会议批准，同时将情况通知联合国。</w:t>
      </w:r>
    </w:p>
    <w:p w:rsidR="00000000" w:rsidRDefault="00000000">
      <w:pPr>
        <w:ind w:firstLine="510"/>
        <w:rPr>
          <w:snapToGrid/>
        </w:rPr>
      </w:pPr>
      <w:r>
        <w:rPr>
          <w:rFonts w:hint="eastAsia"/>
          <w:snapToGrid/>
          <w:lang w:val="zh-CN"/>
        </w:rPr>
        <w:t>《宪章》第</w:t>
      </w:r>
      <w:r>
        <w:rPr>
          <w:snapToGrid/>
          <w:lang w:val="zh-CN"/>
        </w:rPr>
        <w:t>63</w:t>
      </w:r>
      <w:r>
        <w:rPr>
          <w:rFonts w:hint="eastAsia"/>
          <w:snapToGrid/>
          <w:lang w:val="zh-CN"/>
        </w:rPr>
        <w:t>条规定，在紧急状态和戒严期间，不得解撒国民大会和众议员大会。</w:t>
      </w:r>
    </w:p>
    <w:p w:rsidR="00000000" w:rsidRDefault="00000000">
      <w:pPr>
        <w:ind w:firstLine="510"/>
        <w:rPr>
          <w:snapToGrid/>
        </w:rPr>
      </w:pPr>
      <w:r>
        <w:rPr>
          <w:rFonts w:hint="eastAsia"/>
          <w:snapToGrid/>
          <w:lang w:val="zh-CN"/>
        </w:rPr>
        <w:t>在塔吉克斯坦《宪法》中列出各项权利和自由不应解释为摒弃或贬低其他普遍公认的人权和自由。</w:t>
      </w:r>
    </w:p>
    <w:p w:rsidR="00000000" w:rsidRDefault="00000000">
      <w:pPr>
        <w:ind w:firstLine="510"/>
        <w:rPr>
          <w:snapToGrid/>
        </w:rPr>
      </w:pPr>
      <w:r>
        <w:rPr>
          <w:snapToGrid/>
          <w:lang w:val="zh-CN"/>
        </w:rPr>
        <w:t>63.</w:t>
      </w:r>
      <w:r>
        <w:rPr>
          <w:snapToGrid/>
        </w:rPr>
        <w:t xml:space="preserve">  </w:t>
      </w:r>
      <w:r>
        <w:rPr>
          <w:rFonts w:hint="eastAsia"/>
          <w:snapToGrid/>
          <w:lang w:val="zh-CN"/>
        </w:rPr>
        <w:t>塔吉克斯坦承认国际法和国际人权条约及协议的原则和准则，塔吉克斯坦的国内法已考虑到所有这些原则和准则。塔吉克斯坦《宪法》规定，塔吉克斯坦所接受的国际法律文书是塔吉克斯坦法律体系的组成部分。在起草新法律时，同时也考虑到国际人权方面的要求，并请国际和国家非政府组织的代表以专家身份提供援助。起草和通过下列文书的过程均以国际人权标准为基础：《民法》</w:t>
      </w:r>
      <w:r>
        <w:rPr>
          <w:rFonts w:hint="eastAsia"/>
          <w:snapToGrid/>
          <w:lang w:val="zh-CN"/>
        </w:rPr>
        <w:t>(</w:t>
      </w:r>
      <w:r>
        <w:rPr>
          <w:rFonts w:hint="eastAsia"/>
          <w:snapToGrid/>
          <w:lang w:val="zh-CN"/>
        </w:rPr>
        <w:t>第一和第二部分</w:t>
      </w:r>
      <w:r>
        <w:rPr>
          <w:rFonts w:hint="eastAsia"/>
          <w:snapToGrid/>
          <w:lang w:val="zh-CN"/>
        </w:rPr>
        <w:t>)</w:t>
      </w:r>
      <w:r>
        <w:rPr>
          <w:rFonts w:hint="eastAsia"/>
          <w:snapToGrid/>
          <w:lang w:val="zh-CN"/>
        </w:rPr>
        <w:t>、《刑法》、《家庭法》、《劳工法》、《惩治法》、《消费者权益保护法》及其他。塔吉克斯坦的刑法目前正在经历一个人道主义化过程，这一点体现在可判处死刑这一例外惩处办法的刑事案例数量已经减少</w:t>
      </w:r>
      <w:r>
        <w:rPr>
          <w:rFonts w:hint="eastAsia"/>
          <w:snapToGrid/>
          <w:lang w:val="zh-CN"/>
        </w:rPr>
        <w:t>(</w:t>
      </w:r>
      <w:r>
        <w:rPr>
          <w:rFonts w:hint="eastAsia"/>
          <w:snapToGrid/>
          <w:lang w:val="zh-CN"/>
        </w:rPr>
        <w:t>由</w:t>
      </w:r>
      <w:r>
        <w:rPr>
          <w:snapToGrid/>
          <w:lang w:val="zh-CN"/>
        </w:rPr>
        <w:t>16</w:t>
      </w:r>
      <w:r>
        <w:rPr>
          <w:rFonts w:hint="eastAsia"/>
          <w:snapToGrid/>
          <w:lang w:val="zh-CN"/>
        </w:rPr>
        <w:t>减少到</w:t>
      </w:r>
      <w:r>
        <w:rPr>
          <w:snapToGrid/>
        </w:rPr>
        <w:t>5</w:t>
      </w:r>
      <w:r>
        <w:rPr>
          <w:rFonts w:hint="eastAsia"/>
          <w:snapToGrid/>
        </w:rPr>
        <w:t>)</w:t>
      </w:r>
      <w:r>
        <w:rPr>
          <w:rFonts w:hint="eastAsia"/>
          <w:snapToGrid/>
        </w:rPr>
        <w:t>。由于最近的修正和补充，《刑法》中仅有五条允许判处死刑；禁止对妇女和</w:t>
      </w:r>
      <w:r>
        <w:rPr>
          <w:snapToGrid/>
        </w:rPr>
        <w:t>18</w:t>
      </w:r>
      <w:r>
        <w:rPr>
          <w:rFonts w:hint="eastAsia"/>
          <w:snapToGrid/>
        </w:rPr>
        <w:t>岁以下的人判处死刑。塔吉克斯坦《刑法》许多条款规定的刑罚业已减少。</w:t>
      </w:r>
    </w:p>
    <w:p w:rsidR="00000000" w:rsidRDefault="00000000">
      <w:pPr>
        <w:ind w:firstLine="510"/>
        <w:rPr>
          <w:snapToGrid/>
        </w:rPr>
      </w:pPr>
      <w:r>
        <w:rPr>
          <w:snapToGrid/>
          <w:lang w:val="zh-CN"/>
        </w:rPr>
        <w:t>64</w:t>
      </w:r>
      <w:r>
        <w:rPr>
          <w:snapToGrid/>
        </w:rPr>
        <w:t xml:space="preserve">.  </w:t>
      </w:r>
      <w:r>
        <w:rPr>
          <w:rFonts w:hint="eastAsia"/>
          <w:snapToGrid/>
        </w:rPr>
        <w:t>向法院和国家机构提出人权案件的人可以直接援引国际协议，因为塔吉克斯坦的《宪章》第</w:t>
      </w:r>
      <w:r>
        <w:rPr>
          <w:snapToGrid/>
        </w:rPr>
        <w:t>10</w:t>
      </w:r>
      <w:r>
        <w:rPr>
          <w:rFonts w:hint="eastAsia"/>
          <w:snapToGrid/>
        </w:rPr>
        <w:t>条第</w:t>
      </w:r>
      <w:r>
        <w:rPr>
          <w:snapToGrid/>
        </w:rPr>
        <w:t>3</w:t>
      </w:r>
      <w:r>
        <w:rPr>
          <w:rFonts w:hint="eastAsia"/>
          <w:snapToGrid/>
        </w:rPr>
        <w:t>和</w:t>
      </w:r>
      <w:r>
        <w:rPr>
          <w:snapToGrid/>
        </w:rPr>
        <w:t>4</w:t>
      </w:r>
      <w:r>
        <w:rPr>
          <w:rFonts w:hint="eastAsia"/>
          <w:snapToGrid/>
        </w:rPr>
        <w:t>款规定，塔吉克斯坦所接受的国际法律文书是该国法律体系的组成部分。当塔吉克斯坦的法律与国际法律文书不一致时，应优先依照国际法律文书的规定行事。</w:t>
      </w:r>
    </w:p>
    <w:p w:rsidR="00000000" w:rsidRDefault="00000000">
      <w:pPr>
        <w:ind w:firstLine="510"/>
        <w:rPr>
          <w:snapToGrid/>
        </w:rPr>
      </w:pPr>
      <w:r>
        <w:rPr>
          <w:rFonts w:hint="eastAsia"/>
          <w:snapToGrid/>
          <w:lang w:val="zh-CN"/>
        </w:rPr>
        <w:t>塔吉克斯坦所接受的法律和国际法律文书在正式颁布后便立即生效。</w:t>
      </w:r>
    </w:p>
    <w:p w:rsidR="00000000" w:rsidRDefault="00000000">
      <w:pPr>
        <w:ind w:firstLine="510"/>
        <w:rPr>
          <w:snapToGrid/>
        </w:rPr>
      </w:pPr>
      <w:r>
        <w:rPr>
          <w:rFonts w:hint="eastAsia"/>
          <w:snapToGrid/>
          <w:lang w:val="zh-CN"/>
        </w:rPr>
        <w:t>塔吉克斯坦所签署的国际法律文书正式颁布后，并不需要强制性纳入国内法或各部门的文书，以供国家主管当局使用。塔吉克斯坦所接受的国际法律文书优于国内法，而且在颁发之后立即可以实行。据此，塔吉克斯坦的法律与国际法律文书已取得一致。</w:t>
      </w:r>
    </w:p>
    <w:p w:rsidR="00000000" w:rsidRDefault="00000000">
      <w:pPr>
        <w:ind w:firstLine="510"/>
        <w:rPr>
          <w:snapToGrid/>
          <w:spacing w:val="0"/>
          <w:szCs w:val="24"/>
        </w:rPr>
      </w:pPr>
      <w:r>
        <w:rPr>
          <w:snapToGrid/>
          <w:lang w:val="zh-CN"/>
        </w:rPr>
        <w:t>65</w:t>
      </w:r>
      <w:r>
        <w:rPr>
          <w:snapToGrid/>
        </w:rPr>
        <w:t xml:space="preserve">.  </w:t>
      </w:r>
      <w:r>
        <w:rPr>
          <w:rFonts w:hint="eastAsia"/>
          <w:snapToGrid/>
        </w:rPr>
        <w:t>自塔吉克斯坦获得主权之后，加入了下列国际人权文书：</w:t>
      </w:r>
    </w:p>
    <w:p w:rsidR="00000000" w:rsidRDefault="00000000">
      <w:pPr>
        <w:ind w:left="1040" w:firstLine="510"/>
        <w:rPr>
          <w:snapToGrid/>
        </w:rPr>
      </w:pPr>
      <w:r>
        <w:rPr>
          <w:snapToGrid/>
        </w:rPr>
        <w:t>1.  1951</w:t>
      </w:r>
      <w:r>
        <w:rPr>
          <w:rFonts w:hint="eastAsia"/>
          <w:snapToGrid/>
        </w:rPr>
        <w:t>年《关于难民地位的公约》</w:t>
      </w:r>
      <w:r>
        <w:rPr>
          <w:rFonts w:hint="eastAsia"/>
          <w:snapToGrid/>
        </w:rPr>
        <w:t>(</w:t>
      </w:r>
      <w:r>
        <w:rPr>
          <w:snapToGrid/>
        </w:rPr>
        <w:t>1994</w:t>
      </w:r>
      <w:r>
        <w:rPr>
          <w:rFonts w:hint="eastAsia"/>
          <w:snapToGrid/>
        </w:rPr>
        <w:t>年</w:t>
      </w:r>
      <w:r>
        <w:rPr>
          <w:snapToGrid/>
        </w:rPr>
        <w:t>7</w:t>
      </w:r>
      <w:r>
        <w:rPr>
          <w:rFonts w:hint="eastAsia"/>
          <w:snapToGrid/>
        </w:rPr>
        <w:t>月</w:t>
      </w:r>
      <w:r>
        <w:rPr>
          <w:snapToGrid/>
        </w:rPr>
        <w:t>21</w:t>
      </w:r>
      <w:r>
        <w:rPr>
          <w:rFonts w:hint="eastAsia"/>
          <w:snapToGrid/>
        </w:rPr>
        <w:t>日批准</w:t>
      </w:r>
      <w:r>
        <w:rPr>
          <w:rFonts w:hint="eastAsia"/>
          <w:snapToGrid/>
        </w:rPr>
        <w:t>)</w:t>
      </w:r>
      <w:r>
        <w:rPr>
          <w:rFonts w:hint="eastAsia"/>
          <w:snapToGrid/>
        </w:rPr>
        <w:t>；</w:t>
      </w:r>
    </w:p>
    <w:p w:rsidR="00000000" w:rsidRDefault="00000000">
      <w:pPr>
        <w:ind w:left="1040" w:firstLine="510"/>
        <w:rPr>
          <w:snapToGrid/>
        </w:rPr>
      </w:pPr>
      <w:r>
        <w:rPr>
          <w:snapToGrid/>
        </w:rPr>
        <w:t>2.  1967</w:t>
      </w:r>
      <w:r>
        <w:rPr>
          <w:rFonts w:hint="eastAsia"/>
          <w:snapToGrid/>
        </w:rPr>
        <w:t>年《关于难民地位的议定书》</w:t>
      </w:r>
      <w:r>
        <w:rPr>
          <w:rFonts w:hint="eastAsia"/>
          <w:snapToGrid/>
        </w:rPr>
        <w:t>(</w:t>
      </w:r>
      <w:r>
        <w:rPr>
          <w:snapToGrid/>
        </w:rPr>
        <w:t>1994</w:t>
      </w:r>
      <w:r>
        <w:rPr>
          <w:rFonts w:hint="eastAsia"/>
          <w:snapToGrid/>
        </w:rPr>
        <w:t>年</w:t>
      </w:r>
      <w:r>
        <w:rPr>
          <w:snapToGrid/>
        </w:rPr>
        <w:t>7</w:t>
      </w:r>
      <w:r>
        <w:rPr>
          <w:rFonts w:hint="eastAsia"/>
          <w:snapToGrid/>
        </w:rPr>
        <w:t>月</w:t>
      </w:r>
      <w:r>
        <w:rPr>
          <w:snapToGrid/>
        </w:rPr>
        <w:t>21</w:t>
      </w:r>
      <w:r>
        <w:rPr>
          <w:rFonts w:hint="eastAsia"/>
          <w:snapToGrid/>
        </w:rPr>
        <w:t>日批准</w:t>
      </w:r>
      <w:r>
        <w:rPr>
          <w:rFonts w:hint="eastAsia"/>
          <w:snapToGrid/>
        </w:rPr>
        <w:t>)</w:t>
      </w:r>
      <w:r>
        <w:rPr>
          <w:rFonts w:hint="eastAsia"/>
          <w:snapToGrid/>
        </w:rPr>
        <w:t>；</w:t>
      </w:r>
    </w:p>
    <w:p w:rsidR="00000000" w:rsidRDefault="00000000">
      <w:pPr>
        <w:ind w:left="1040" w:firstLine="510"/>
        <w:rPr>
          <w:snapToGrid/>
        </w:rPr>
      </w:pPr>
      <w:r>
        <w:rPr>
          <w:snapToGrid/>
        </w:rPr>
        <w:t>3.  1989</w:t>
      </w:r>
      <w:r>
        <w:rPr>
          <w:rFonts w:hint="eastAsia"/>
          <w:snapToGrid/>
        </w:rPr>
        <w:t>年</w:t>
      </w:r>
      <w:r>
        <w:rPr>
          <w:snapToGrid/>
        </w:rPr>
        <w:t>11</w:t>
      </w:r>
      <w:r>
        <w:rPr>
          <w:rFonts w:hint="eastAsia"/>
          <w:snapToGrid/>
        </w:rPr>
        <w:t>月</w:t>
      </w:r>
      <w:r>
        <w:rPr>
          <w:snapToGrid/>
        </w:rPr>
        <w:t>21</w:t>
      </w:r>
      <w:r>
        <w:rPr>
          <w:rFonts w:hint="eastAsia"/>
          <w:snapToGrid/>
        </w:rPr>
        <w:t>日《儿童权利公约》</w:t>
      </w:r>
      <w:r>
        <w:rPr>
          <w:rFonts w:hint="eastAsia"/>
          <w:snapToGrid/>
        </w:rPr>
        <w:t>(</w:t>
      </w:r>
      <w:r>
        <w:rPr>
          <w:snapToGrid/>
        </w:rPr>
        <w:t>1993</w:t>
      </w:r>
      <w:r>
        <w:rPr>
          <w:rFonts w:hint="eastAsia"/>
          <w:snapToGrid/>
        </w:rPr>
        <w:t>年</w:t>
      </w:r>
      <w:r>
        <w:rPr>
          <w:snapToGrid/>
        </w:rPr>
        <w:t>6</w:t>
      </w:r>
      <w:r>
        <w:rPr>
          <w:rFonts w:hint="eastAsia"/>
          <w:snapToGrid/>
        </w:rPr>
        <w:t>月</w:t>
      </w:r>
      <w:r>
        <w:rPr>
          <w:snapToGrid/>
        </w:rPr>
        <w:t>26</w:t>
      </w:r>
      <w:r>
        <w:rPr>
          <w:rFonts w:hint="eastAsia"/>
          <w:snapToGrid/>
        </w:rPr>
        <w:t>日批准</w:t>
      </w:r>
      <w:r>
        <w:rPr>
          <w:rFonts w:hint="eastAsia"/>
          <w:snapToGrid/>
        </w:rPr>
        <w:t>)</w:t>
      </w:r>
      <w:r>
        <w:rPr>
          <w:rFonts w:hint="eastAsia"/>
          <w:snapToGrid/>
        </w:rPr>
        <w:t>；</w:t>
      </w:r>
    </w:p>
    <w:p w:rsidR="00000000" w:rsidRDefault="00000000">
      <w:pPr>
        <w:ind w:left="1040" w:firstLine="510"/>
        <w:rPr>
          <w:snapToGrid/>
        </w:rPr>
      </w:pPr>
      <w:r>
        <w:rPr>
          <w:snapToGrid/>
        </w:rPr>
        <w:t>4.  2000</w:t>
      </w:r>
      <w:r>
        <w:rPr>
          <w:rFonts w:hint="eastAsia"/>
          <w:snapToGrid/>
        </w:rPr>
        <w:t>年</w:t>
      </w:r>
      <w:r>
        <w:rPr>
          <w:snapToGrid/>
        </w:rPr>
        <w:t>6</w:t>
      </w:r>
      <w:r>
        <w:rPr>
          <w:rFonts w:hint="eastAsia"/>
          <w:snapToGrid/>
        </w:rPr>
        <w:t>月</w:t>
      </w:r>
      <w:r>
        <w:rPr>
          <w:snapToGrid/>
        </w:rPr>
        <w:t>26</w:t>
      </w:r>
      <w:r>
        <w:rPr>
          <w:rFonts w:hint="eastAsia"/>
          <w:snapToGrid/>
        </w:rPr>
        <w:t>日《儿童权利公约关于儿童卷入武装冲突问题的任择议定书》</w:t>
      </w:r>
      <w:r>
        <w:rPr>
          <w:rFonts w:hint="eastAsia"/>
          <w:snapToGrid/>
        </w:rPr>
        <w:t>(</w:t>
      </w:r>
      <w:r>
        <w:rPr>
          <w:snapToGrid/>
        </w:rPr>
        <w:t>2002</w:t>
      </w:r>
      <w:r>
        <w:rPr>
          <w:rFonts w:hint="eastAsia"/>
          <w:snapToGrid/>
        </w:rPr>
        <w:t>年</w:t>
      </w:r>
      <w:r>
        <w:rPr>
          <w:snapToGrid/>
        </w:rPr>
        <w:t>6</w:t>
      </w:r>
      <w:r>
        <w:rPr>
          <w:rFonts w:hint="eastAsia"/>
          <w:snapToGrid/>
        </w:rPr>
        <w:t>月</w:t>
      </w:r>
      <w:r>
        <w:rPr>
          <w:snapToGrid/>
        </w:rPr>
        <w:t>19</w:t>
      </w:r>
      <w:r>
        <w:rPr>
          <w:rFonts w:hint="eastAsia"/>
          <w:snapToGrid/>
        </w:rPr>
        <w:t>日批准</w:t>
      </w:r>
      <w:r>
        <w:rPr>
          <w:rFonts w:hint="eastAsia"/>
          <w:snapToGrid/>
        </w:rPr>
        <w:t>)</w:t>
      </w:r>
      <w:r>
        <w:rPr>
          <w:rFonts w:hint="eastAsia"/>
          <w:snapToGrid/>
        </w:rPr>
        <w:t>；</w:t>
      </w:r>
    </w:p>
    <w:p w:rsidR="00000000" w:rsidRDefault="00000000">
      <w:pPr>
        <w:ind w:left="1038" w:firstLine="510"/>
        <w:rPr>
          <w:snapToGrid/>
        </w:rPr>
      </w:pPr>
      <w:r>
        <w:rPr>
          <w:snapToGrid/>
        </w:rPr>
        <w:t>5.  2000</w:t>
      </w:r>
      <w:r>
        <w:rPr>
          <w:rFonts w:hint="eastAsia"/>
          <w:snapToGrid/>
        </w:rPr>
        <w:t>年</w:t>
      </w:r>
      <w:r>
        <w:rPr>
          <w:snapToGrid/>
        </w:rPr>
        <w:t>6</w:t>
      </w:r>
      <w:r>
        <w:rPr>
          <w:rFonts w:hint="eastAsia"/>
          <w:snapToGrid/>
        </w:rPr>
        <w:t>月</w:t>
      </w:r>
      <w:r>
        <w:rPr>
          <w:snapToGrid/>
        </w:rPr>
        <w:t>26</w:t>
      </w:r>
      <w:r>
        <w:rPr>
          <w:rFonts w:hint="eastAsia"/>
          <w:snapToGrid/>
        </w:rPr>
        <w:t>日《儿童权利公约关于买卖儿童、儿童卖淫和儿童色情制品问题的任择议定书》</w:t>
      </w:r>
      <w:r>
        <w:rPr>
          <w:rFonts w:hint="eastAsia"/>
          <w:snapToGrid/>
        </w:rPr>
        <w:t>(</w:t>
      </w:r>
      <w:r>
        <w:rPr>
          <w:snapToGrid/>
        </w:rPr>
        <w:t>2002</w:t>
      </w:r>
      <w:r>
        <w:rPr>
          <w:rFonts w:hint="eastAsia"/>
          <w:snapToGrid/>
        </w:rPr>
        <w:t>年</w:t>
      </w:r>
      <w:r>
        <w:rPr>
          <w:snapToGrid/>
        </w:rPr>
        <w:t>6</w:t>
      </w:r>
      <w:r>
        <w:rPr>
          <w:rFonts w:hint="eastAsia"/>
          <w:snapToGrid/>
        </w:rPr>
        <w:t>月</w:t>
      </w:r>
      <w:r>
        <w:rPr>
          <w:snapToGrid/>
        </w:rPr>
        <w:t>19</w:t>
      </w:r>
      <w:r>
        <w:rPr>
          <w:rFonts w:hint="eastAsia"/>
          <w:snapToGrid/>
        </w:rPr>
        <w:t>日批准</w:t>
      </w:r>
      <w:r>
        <w:rPr>
          <w:rFonts w:hint="eastAsia"/>
          <w:snapToGrid/>
        </w:rPr>
        <w:t>)</w:t>
      </w:r>
      <w:r>
        <w:rPr>
          <w:rFonts w:hint="eastAsia"/>
          <w:snapToGrid/>
        </w:rPr>
        <w:t>；</w:t>
      </w:r>
    </w:p>
    <w:p w:rsidR="00000000" w:rsidRDefault="00000000">
      <w:pPr>
        <w:ind w:left="1038" w:firstLine="510"/>
        <w:rPr>
          <w:snapToGrid/>
        </w:rPr>
      </w:pPr>
      <w:r>
        <w:rPr>
          <w:snapToGrid/>
        </w:rPr>
        <w:t>6.  1984</w:t>
      </w:r>
      <w:r>
        <w:rPr>
          <w:rFonts w:hint="eastAsia"/>
          <w:snapToGrid/>
        </w:rPr>
        <w:t>年</w:t>
      </w:r>
      <w:r>
        <w:rPr>
          <w:snapToGrid/>
        </w:rPr>
        <w:t>12</w:t>
      </w:r>
      <w:r>
        <w:rPr>
          <w:rFonts w:hint="eastAsia"/>
          <w:snapToGrid/>
        </w:rPr>
        <w:t>月</w:t>
      </w:r>
      <w:r>
        <w:rPr>
          <w:snapToGrid/>
        </w:rPr>
        <w:t>10</w:t>
      </w:r>
      <w:r>
        <w:rPr>
          <w:rFonts w:hint="eastAsia"/>
          <w:snapToGrid/>
        </w:rPr>
        <w:t>日《禁止酷刑和其他残忍、不人道或有辱人格的待遇或处罚公约》</w:t>
      </w:r>
      <w:r>
        <w:rPr>
          <w:rFonts w:hint="eastAsia"/>
          <w:snapToGrid/>
        </w:rPr>
        <w:t>(</w:t>
      </w:r>
      <w:r>
        <w:rPr>
          <w:snapToGrid/>
        </w:rPr>
        <w:t>1994</w:t>
      </w:r>
      <w:r>
        <w:rPr>
          <w:rFonts w:hint="eastAsia"/>
          <w:snapToGrid/>
        </w:rPr>
        <w:t>年</w:t>
      </w:r>
      <w:r>
        <w:rPr>
          <w:snapToGrid/>
        </w:rPr>
        <w:t>7</w:t>
      </w:r>
      <w:r>
        <w:rPr>
          <w:rFonts w:hint="eastAsia"/>
          <w:snapToGrid/>
        </w:rPr>
        <w:t>月</w:t>
      </w:r>
      <w:r>
        <w:rPr>
          <w:snapToGrid/>
        </w:rPr>
        <w:t>21</w:t>
      </w:r>
      <w:r>
        <w:rPr>
          <w:rFonts w:hint="eastAsia"/>
          <w:snapToGrid/>
        </w:rPr>
        <w:t>日批准</w:t>
      </w:r>
      <w:r>
        <w:rPr>
          <w:rFonts w:hint="eastAsia"/>
          <w:snapToGrid/>
        </w:rPr>
        <w:t>)</w:t>
      </w:r>
      <w:r>
        <w:rPr>
          <w:rFonts w:hint="eastAsia"/>
          <w:snapToGrid/>
        </w:rPr>
        <w:t>；</w:t>
      </w:r>
    </w:p>
    <w:p w:rsidR="00000000" w:rsidRDefault="00000000">
      <w:pPr>
        <w:ind w:left="1038" w:firstLine="510"/>
        <w:rPr>
          <w:snapToGrid/>
        </w:rPr>
      </w:pPr>
      <w:r>
        <w:rPr>
          <w:snapToGrid/>
        </w:rPr>
        <w:t>7.  1979</w:t>
      </w:r>
      <w:r>
        <w:rPr>
          <w:rFonts w:hint="eastAsia"/>
          <w:snapToGrid/>
        </w:rPr>
        <w:t>年</w:t>
      </w:r>
      <w:r>
        <w:rPr>
          <w:snapToGrid/>
        </w:rPr>
        <w:t>12</w:t>
      </w:r>
      <w:r>
        <w:rPr>
          <w:rFonts w:hint="eastAsia"/>
          <w:snapToGrid/>
        </w:rPr>
        <w:t>月</w:t>
      </w:r>
      <w:r>
        <w:rPr>
          <w:snapToGrid/>
        </w:rPr>
        <w:t>18</w:t>
      </w:r>
      <w:r>
        <w:rPr>
          <w:rFonts w:hint="eastAsia"/>
          <w:snapToGrid/>
        </w:rPr>
        <w:t>日《消除对妇女一些形式歧视公约》</w:t>
      </w:r>
      <w:r>
        <w:rPr>
          <w:rFonts w:hint="eastAsia"/>
          <w:snapToGrid/>
        </w:rPr>
        <w:t>(</w:t>
      </w:r>
      <w:r>
        <w:rPr>
          <w:snapToGrid/>
        </w:rPr>
        <w:t>1993</w:t>
      </w:r>
      <w:r>
        <w:rPr>
          <w:rFonts w:hint="eastAsia"/>
          <w:snapToGrid/>
        </w:rPr>
        <w:t>年</w:t>
      </w:r>
      <w:r>
        <w:rPr>
          <w:snapToGrid/>
        </w:rPr>
        <w:t>6</w:t>
      </w:r>
      <w:r>
        <w:rPr>
          <w:rFonts w:hint="eastAsia"/>
          <w:snapToGrid/>
        </w:rPr>
        <w:t>月</w:t>
      </w:r>
      <w:r>
        <w:rPr>
          <w:snapToGrid/>
        </w:rPr>
        <w:t>26</w:t>
      </w:r>
      <w:r>
        <w:rPr>
          <w:rFonts w:hint="eastAsia"/>
          <w:snapToGrid/>
        </w:rPr>
        <w:t>日批准</w:t>
      </w:r>
      <w:r>
        <w:rPr>
          <w:rFonts w:hint="eastAsia"/>
          <w:snapToGrid/>
        </w:rPr>
        <w:t>)</w:t>
      </w:r>
      <w:r>
        <w:rPr>
          <w:rFonts w:hint="eastAsia"/>
          <w:snapToGrid/>
        </w:rPr>
        <w:t>；</w:t>
      </w:r>
    </w:p>
    <w:p w:rsidR="00000000" w:rsidRDefault="00000000">
      <w:pPr>
        <w:ind w:left="1038" w:firstLine="510"/>
        <w:rPr>
          <w:snapToGrid/>
        </w:rPr>
      </w:pPr>
      <w:r>
        <w:rPr>
          <w:snapToGrid/>
        </w:rPr>
        <w:t>8.  1965</w:t>
      </w:r>
      <w:r>
        <w:rPr>
          <w:rFonts w:hint="eastAsia"/>
          <w:snapToGrid/>
        </w:rPr>
        <w:t>年</w:t>
      </w:r>
      <w:r>
        <w:rPr>
          <w:snapToGrid/>
        </w:rPr>
        <w:t>12</w:t>
      </w:r>
      <w:r>
        <w:rPr>
          <w:rFonts w:hint="eastAsia"/>
          <w:snapToGrid/>
        </w:rPr>
        <w:t>月</w:t>
      </w:r>
      <w:r>
        <w:rPr>
          <w:snapToGrid/>
        </w:rPr>
        <w:t>21</w:t>
      </w:r>
      <w:r>
        <w:rPr>
          <w:rFonts w:hint="eastAsia"/>
          <w:snapToGrid/>
        </w:rPr>
        <w:t>日《消除一些形式种族歧视国际公约》</w:t>
      </w:r>
      <w:r>
        <w:rPr>
          <w:rFonts w:hint="eastAsia"/>
          <w:snapToGrid/>
        </w:rPr>
        <w:t>(</w:t>
      </w:r>
      <w:r>
        <w:rPr>
          <w:snapToGrid/>
        </w:rPr>
        <w:t>1994</w:t>
      </w:r>
      <w:r>
        <w:rPr>
          <w:rFonts w:hint="eastAsia"/>
          <w:snapToGrid/>
        </w:rPr>
        <w:t>年</w:t>
      </w:r>
      <w:r>
        <w:rPr>
          <w:snapToGrid/>
        </w:rPr>
        <w:t>7</w:t>
      </w:r>
      <w:r>
        <w:rPr>
          <w:rFonts w:hint="eastAsia"/>
          <w:snapToGrid/>
        </w:rPr>
        <w:t>月</w:t>
      </w:r>
      <w:r>
        <w:rPr>
          <w:snapToGrid/>
        </w:rPr>
        <w:t>21</w:t>
      </w:r>
      <w:r>
        <w:rPr>
          <w:rFonts w:hint="eastAsia"/>
          <w:snapToGrid/>
        </w:rPr>
        <w:t>日批准</w:t>
      </w:r>
      <w:r>
        <w:rPr>
          <w:rFonts w:hint="eastAsia"/>
          <w:snapToGrid/>
        </w:rPr>
        <w:t>)</w:t>
      </w:r>
      <w:r>
        <w:rPr>
          <w:rFonts w:hint="eastAsia"/>
          <w:snapToGrid/>
        </w:rPr>
        <w:t>；</w:t>
      </w:r>
    </w:p>
    <w:p w:rsidR="00000000" w:rsidRDefault="00000000">
      <w:pPr>
        <w:ind w:left="1038" w:firstLine="510"/>
        <w:rPr>
          <w:snapToGrid/>
        </w:rPr>
      </w:pPr>
      <w:r>
        <w:rPr>
          <w:snapToGrid/>
        </w:rPr>
        <w:t>9.  1966</w:t>
      </w:r>
      <w:r>
        <w:rPr>
          <w:rFonts w:hint="eastAsia"/>
          <w:snapToGrid/>
        </w:rPr>
        <w:t>年</w:t>
      </w:r>
      <w:r>
        <w:rPr>
          <w:snapToGrid/>
        </w:rPr>
        <w:t>12</w:t>
      </w:r>
      <w:r>
        <w:rPr>
          <w:rFonts w:hint="eastAsia"/>
          <w:snapToGrid/>
        </w:rPr>
        <w:t>月</w:t>
      </w:r>
      <w:r>
        <w:rPr>
          <w:snapToGrid/>
        </w:rPr>
        <w:t>16</w:t>
      </w:r>
      <w:r>
        <w:rPr>
          <w:rFonts w:hint="eastAsia"/>
          <w:snapToGrid/>
        </w:rPr>
        <w:t>日《公民权利和政治权利国际公约》</w:t>
      </w:r>
      <w:r>
        <w:rPr>
          <w:rFonts w:hint="eastAsia"/>
          <w:snapToGrid/>
        </w:rPr>
        <w:t>(</w:t>
      </w:r>
      <w:r>
        <w:rPr>
          <w:rFonts w:hint="eastAsia"/>
          <w:snapToGrid/>
        </w:rPr>
        <w:t>加入日期</w:t>
      </w:r>
      <w:r>
        <w:rPr>
          <w:snapToGrid/>
        </w:rPr>
        <w:t>：</w:t>
      </w:r>
      <w:r>
        <w:rPr>
          <w:snapToGrid/>
        </w:rPr>
        <w:t>1998</w:t>
      </w:r>
      <w:r>
        <w:rPr>
          <w:rFonts w:hint="eastAsia"/>
          <w:snapToGrid/>
        </w:rPr>
        <w:t>年</w:t>
      </w:r>
      <w:r>
        <w:rPr>
          <w:snapToGrid/>
        </w:rPr>
        <w:t>11</w:t>
      </w:r>
      <w:r>
        <w:rPr>
          <w:rFonts w:hint="eastAsia"/>
          <w:snapToGrid/>
        </w:rPr>
        <w:t>月</w:t>
      </w:r>
      <w:r>
        <w:rPr>
          <w:snapToGrid/>
        </w:rPr>
        <w:t>13</w:t>
      </w:r>
      <w:r>
        <w:rPr>
          <w:rFonts w:hint="eastAsia"/>
          <w:snapToGrid/>
        </w:rPr>
        <w:t>日</w:t>
      </w:r>
      <w:r>
        <w:rPr>
          <w:rFonts w:hint="eastAsia"/>
          <w:snapToGrid/>
        </w:rPr>
        <w:t>)</w:t>
      </w:r>
      <w:r>
        <w:rPr>
          <w:rFonts w:hint="eastAsia"/>
          <w:snapToGrid/>
        </w:rPr>
        <w:t>；</w:t>
      </w:r>
    </w:p>
    <w:p w:rsidR="00000000" w:rsidRDefault="00000000">
      <w:pPr>
        <w:ind w:left="1040" w:firstLine="510"/>
        <w:rPr>
          <w:snapToGrid/>
        </w:rPr>
      </w:pPr>
      <w:r>
        <w:rPr>
          <w:snapToGrid/>
          <w:lang w:val="zh-CN"/>
        </w:rPr>
        <w:t>10</w:t>
      </w:r>
      <w:r>
        <w:rPr>
          <w:snapToGrid/>
        </w:rPr>
        <w:t>.  196</w:t>
      </w:r>
      <w:r>
        <w:rPr>
          <w:rFonts w:hint="eastAsia"/>
          <w:snapToGrid/>
        </w:rPr>
        <w:t>年</w:t>
      </w:r>
      <w:r>
        <w:rPr>
          <w:snapToGrid/>
        </w:rPr>
        <w:t>12</w:t>
      </w:r>
      <w:r>
        <w:rPr>
          <w:rFonts w:hint="eastAsia"/>
          <w:snapToGrid/>
        </w:rPr>
        <w:t>月</w:t>
      </w:r>
      <w:r>
        <w:rPr>
          <w:snapToGrid/>
        </w:rPr>
        <w:t>16</w:t>
      </w:r>
      <w:r>
        <w:rPr>
          <w:rFonts w:hint="eastAsia"/>
          <w:snapToGrid/>
        </w:rPr>
        <w:t>日《公民权利和政治权利国际公约任择议定书》</w:t>
      </w:r>
      <w:r>
        <w:rPr>
          <w:rFonts w:hint="eastAsia"/>
          <w:snapToGrid/>
        </w:rPr>
        <w:t>(</w:t>
      </w:r>
      <w:r>
        <w:rPr>
          <w:rFonts w:hint="eastAsia"/>
          <w:snapToGrid/>
        </w:rPr>
        <w:t>加入日期</w:t>
      </w:r>
      <w:r>
        <w:rPr>
          <w:snapToGrid/>
        </w:rPr>
        <w:t>：</w:t>
      </w:r>
      <w:r>
        <w:rPr>
          <w:snapToGrid/>
        </w:rPr>
        <w:t>1998</w:t>
      </w:r>
      <w:r>
        <w:rPr>
          <w:rFonts w:hint="eastAsia"/>
          <w:snapToGrid/>
        </w:rPr>
        <w:t>年</w:t>
      </w:r>
      <w:r>
        <w:rPr>
          <w:snapToGrid/>
        </w:rPr>
        <w:t>11</w:t>
      </w:r>
      <w:r>
        <w:rPr>
          <w:rFonts w:hint="eastAsia"/>
          <w:snapToGrid/>
        </w:rPr>
        <w:t>月</w:t>
      </w:r>
      <w:r>
        <w:rPr>
          <w:snapToGrid/>
        </w:rPr>
        <w:t>13</w:t>
      </w:r>
      <w:r>
        <w:rPr>
          <w:rFonts w:hint="eastAsia"/>
          <w:snapToGrid/>
        </w:rPr>
        <w:t>日</w:t>
      </w:r>
      <w:r>
        <w:rPr>
          <w:rFonts w:hint="eastAsia"/>
          <w:snapToGrid/>
        </w:rPr>
        <w:t>)</w:t>
      </w:r>
      <w:r>
        <w:rPr>
          <w:rFonts w:hint="eastAsia"/>
          <w:snapToGrid/>
        </w:rPr>
        <w:t>；</w:t>
      </w:r>
    </w:p>
    <w:p w:rsidR="00000000" w:rsidRDefault="00000000">
      <w:pPr>
        <w:ind w:left="1040" w:firstLine="510"/>
        <w:rPr>
          <w:snapToGrid/>
        </w:rPr>
      </w:pPr>
      <w:r>
        <w:rPr>
          <w:snapToGrid/>
          <w:lang w:val="zh-CN"/>
        </w:rPr>
        <w:t>11</w:t>
      </w:r>
      <w:r>
        <w:rPr>
          <w:snapToGrid/>
        </w:rPr>
        <w:t>.  1966</w:t>
      </w:r>
      <w:r>
        <w:rPr>
          <w:rFonts w:hint="eastAsia"/>
          <w:snapToGrid/>
        </w:rPr>
        <w:t>年</w:t>
      </w:r>
      <w:r>
        <w:rPr>
          <w:snapToGrid/>
        </w:rPr>
        <w:t>12</w:t>
      </w:r>
      <w:r>
        <w:rPr>
          <w:rFonts w:hint="eastAsia"/>
          <w:snapToGrid/>
        </w:rPr>
        <w:t>月</w:t>
      </w:r>
      <w:r>
        <w:rPr>
          <w:snapToGrid/>
        </w:rPr>
        <w:t>16</w:t>
      </w:r>
      <w:r>
        <w:rPr>
          <w:rFonts w:hint="eastAsia"/>
          <w:snapToGrid/>
        </w:rPr>
        <w:t>日《经济、社会、文化权利国际公约》</w:t>
      </w:r>
      <w:r>
        <w:rPr>
          <w:rFonts w:hint="eastAsia"/>
          <w:snapToGrid/>
        </w:rPr>
        <w:t>(</w:t>
      </w:r>
      <w:r>
        <w:rPr>
          <w:rFonts w:hint="eastAsia"/>
          <w:snapToGrid/>
        </w:rPr>
        <w:t>加入日期</w:t>
      </w:r>
      <w:r>
        <w:rPr>
          <w:snapToGrid/>
        </w:rPr>
        <w:t>：</w:t>
      </w:r>
      <w:r>
        <w:rPr>
          <w:snapToGrid/>
        </w:rPr>
        <w:t>1998</w:t>
      </w:r>
      <w:r>
        <w:rPr>
          <w:rFonts w:hint="eastAsia"/>
          <w:snapToGrid/>
        </w:rPr>
        <w:t>年</w:t>
      </w:r>
      <w:r>
        <w:rPr>
          <w:snapToGrid/>
        </w:rPr>
        <w:t>11</w:t>
      </w:r>
      <w:r>
        <w:rPr>
          <w:rFonts w:hint="eastAsia"/>
          <w:snapToGrid/>
        </w:rPr>
        <w:t>月</w:t>
      </w:r>
      <w:r>
        <w:rPr>
          <w:snapToGrid/>
        </w:rPr>
        <w:t>13</w:t>
      </w:r>
      <w:r>
        <w:rPr>
          <w:rFonts w:hint="eastAsia"/>
          <w:snapToGrid/>
        </w:rPr>
        <w:t>日</w:t>
      </w:r>
      <w:r>
        <w:rPr>
          <w:rFonts w:hint="eastAsia"/>
          <w:snapToGrid/>
        </w:rPr>
        <w:t>)</w:t>
      </w:r>
      <w:r>
        <w:rPr>
          <w:rFonts w:hint="eastAsia"/>
          <w:snapToGrid/>
        </w:rPr>
        <w:t>；</w:t>
      </w:r>
    </w:p>
    <w:p w:rsidR="00000000" w:rsidRDefault="00000000">
      <w:pPr>
        <w:ind w:left="1040" w:firstLine="510"/>
        <w:rPr>
          <w:snapToGrid/>
        </w:rPr>
      </w:pPr>
      <w:r>
        <w:rPr>
          <w:snapToGrid/>
          <w:lang w:val="zh-CN"/>
        </w:rPr>
        <w:t>12</w:t>
      </w:r>
      <w:r>
        <w:rPr>
          <w:snapToGrid/>
        </w:rPr>
        <w:t>.  1952</w:t>
      </w:r>
      <w:r>
        <w:rPr>
          <w:rFonts w:hint="eastAsia"/>
          <w:snapToGrid/>
        </w:rPr>
        <w:t>年</w:t>
      </w:r>
      <w:r>
        <w:rPr>
          <w:snapToGrid/>
        </w:rPr>
        <w:t>12</w:t>
      </w:r>
      <w:r>
        <w:rPr>
          <w:rFonts w:hint="eastAsia"/>
          <w:snapToGrid/>
        </w:rPr>
        <w:t>月</w:t>
      </w:r>
      <w:r>
        <w:rPr>
          <w:snapToGrid/>
        </w:rPr>
        <w:t>20</w:t>
      </w:r>
      <w:r>
        <w:rPr>
          <w:rFonts w:hint="eastAsia"/>
          <w:snapToGrid/>
        </w:rPr>
        <w:t>日《妇女政治权利公约》</w:t>
      </w:r>
      <w:r>
        <w:rPr>
          <w:rFonts w:hint="eastAsia"/>
          <w:snapToGrid/>
        </w:rPr>
        <w:t>(</w:t>
      </w:r>
      <w:r>
        <w:rPr>
          <w:rFonts w:hint="eastAsia"/>
          <w:snapToGrid/>
        </w:rPr>
        <w:t>加入日期</w:t>
      </w:r>
      <w:r>
        <w:rPr>
          <w:snapToGrid/>
        </w:rPr>
        <w:t>：</w:t>
      </w:r>
      <w:r>
        <w:rPr>
          <w:snapToGrid/>
        </w:rPr>
        <w:t>1999</w:t>
      </w:r>
      <w:r>
        <w:rPr>
          <w:rFonts w:hint="eastAsia"/>
          <w:snapToGrid/>
        </w:rPr>
        <w:t>年</w:t>
      </w:r>
      <w:r>
        <w:rPr>
          <w:snapToGrid/>
        </w:rPr>
        <w:t>5</w:t>
      </w:r>
      <w:r>
        <w:rPr>
          <w:rFonts w:hint="eastAsia"/>
          <w:snapToGrid/>
        </w:rPr>
        <w:t>月</w:t>
      </w:r>
      <w:r>
        <w:rPr>
          <w:snapToGrid/>
        </w:rPr>
        <w:t>14</w:t>
      </w:r>
      <w:r>
        <w:rPr>
          <w:rFonts w:hint="eastAsia"/>
          <w:snapToGrid/>
        </w:rPr>
        <w:t>日</w:t>
      </w:r>
      <w:r>
        <w:rPr>
          <w:rFonts w:hint="eastAsia"/>
          <w:snapToGrid/>
        </w:rPr>
        <w:t>)</w:t>
      </w:r>
      <w:r>
        <w:rPr>
          <w:rFonts w:hint="eastAsia"/>
          <w:snapToGrid/>
        </w:rPr>
        <w:t>；</w:t>
      </w:r>
    </w:p>
    <w:p w:rsidR="00000000" w:rsidRDefault="00000000">
      <w:pPr>
        <w:ind w:left="1040" w:firstLine="510"/>
        <w:rPr>
          <w:snapToGrid/>
        </w:rPr>
      </w:pPr>
      <w:r>
        <w:rPr>
          <w:snapToGrid/>
          <w:lang w:val="zh-CN"/>
        </w:rPr>
        <w:t>13</w:t>
      </w:r>
      <w:r>
        <w:rPr>
          <w:snapToGrid/>
        </w:rPr>
        <w:t>.  1949</w:t>
      </w:r>
      <w:r>
        <w:rPr>
          <w:rFonts w:hint="eastAsia"/>
          <w:snapToGrid/>
        </w:rPr>
        <w:t>年</w:t>
      </w:r>
      <w:r>
        <w:rPr>
          <w:snapToGrid/>
        </w:rPr>
        <w:t>12</w:t>
      </w:r>
      <w:r>
        <w:rPr>
          <w:rFonts w:hint="eastAsia"/>
          <w:snapToGrid/>
        </w:rPr>
        <w:t>月</w:t>
      </w:r>
      <w:r>
        <w:rPr>
          <w:snapToGrid/>
        </w:rPr>
        <w:t>20</w:t>
      </w:r>
      <w:r>
        <w:rPr>
          <w:rFonts w:hint="eastAsia"/>
          <w:snapToGrid/>
        </w:rPr>
        <w:t>日《禁止贩卖人口及取缔意图营利使人卖淫的公约》</w:t>
      </w:r>
      <w:r>
        <w:rPr>
          <w:rFonts w:hint="eastAsia"/>
          <w:snapToGrid/>
        </w:rPr>
        <w:t>(</w:t>
      </w:r>
      <w:r>
        <w:rPr>
          <w:rFonts w:hint="eastAsia"/>
          <w:snapToGrid/>
        </w:rPr>
        <w:t>加入日期</w:t>
      </w:r>
      <w:r>
        <w:rPr>
          <w:snapToGrid/>
        </w:rPr>
        <w:t>：</w:t>
      </w:r>
      <w:r>
        <w:rPr>
          <w:snapToGrid/>
        </w:rPr>
        <w:t>2001</w:t>
      </w:r>
      <w:r>
        <w:rPr>
          <w:rFonts w:hint="eastAsia"/>
          <w:snapToGrid/>
        </w:rPr>
        <w:t>年</w:t>
      </w:r>
      <w:r>
        <w:rPr>
          <w:snapToGrid/>
        </w:rPr>
        <w:t>4</w:t>
      </w:r>
      <w:r>
        <w:rPr>
          <w:rFonts w:hint="eastAsia"/>
          <w:snapToGrid/>
        </w:rPr>
        <w:t>月</w:t>
      </w:r>
      <w:r>
        <w:rPr>
          <w:snapToGrid/>
        </w:rPr>
        <w:t>13</w:t>
      </w:r>
      <w:r>
        <w:rPr>
          <w:rFonts w:hint="eastAsia"/>
          <w:snapToGrid/>
        </w:rPr>
        <w:t>日</w:t>
      </w:r>
      <w:r>
        <w:rPr>
          <w:rFonts w:hint="eastAsia"/>
          <w:snapToGrid/>
        </w:rPr>
        <w:t>)</w:t>
      </w:r>
      <w:r>
        <w:rPr>
          <w:rFonts w:hint="eastAsia"/>
          <w:snapToGrid/>
        </w:rPr>
        <w:t>；</w:t>
      </w:r>
    </w:p>
    <w:p w:rsidR="00000000" w:rsidRDefault="00000000">
      <w:pPr>
        <w:ind w:left="1040" w:firstLine="510"/>
        <w:rPr>
          <w:snapToGrid/>
        </w:rPr>
      </w:pPr>
      <w:r>
        <w:rPr>
          <w:snapToGrid/>
          <w:lang w:val="zh-CN"/>
        </w:rPr>
        <w:t>14</w:t>
      </w:r>
      <w:r>
        <w:rPr>
          <w:snapToGrid/>
        </w:rPr>
        <w:t>.  1990</w:t>
      </w:r>
      <w:r>
        <w:rPr>
          <w:rFonts w:hint="eastAsia"/>
          <w:snapToGrid/>
        </w:rPr>
        <w:t>年</w:t>
      </w:r>
      <w:r>
        <w:rPr>
          <w:snapToGrid/>
        </w:rPr>
        <w:t>12</w:t>
      </w:r>
      <w:r>
        <w:rPr>
          <w:rFonts w:hint="eastAsia"/>
          <w:snapToGrid/>
        </w:rPr>
        <w:t>月</w:t>
      </w:r>
      <w:r>
        <w:rPr>
          <w:snapToGrid/>
        </w:rPr>
        <w:t>18</w:t>
      </w:r>
      <w:r>
        <w:rPr>
          <w:rFonts w:hint="eastAsia"/>
          <w:snapToGrid/>
        </w:rPr>
        <w:t>日《保护所有移徙工人及其家庭成员权利国际公约》</w:t>
      </w:r>
      <w:r>
        <w:rPr>
          <w:rFonts w:hint="eastAsia"/>
          <w:snapToGrid/>
        </w:rPr>
        <w:t>(</w:t>
      </w:r>
      <w:r>
        <w:rPr>
          <w:snapToGrid/>
        </w:rPr>
        <w:t>2001</w:t>
      </w:r>
      <w:r>
        <w:rPr>
          <w:rFonts w:hint="eastAsia"/>
          <w:snapToGrid/>
        </w:rPr>
        <w:t>年</w:t>
      </w:r>
      <w:r>
        <w:rPr>
          <w:snapToGrid/>
        </w:rPr>
        <w:t>11</w:t>
      </w:r>
      <w:r>
        <w:rPr>
          <w:rFonts w:hint="eastAsia"/>
          <w:snapToGrid/>
        </w:rPr>
        <w:t>月</w:t>
      </w:r>
      <w:r>
        <w:rPr>
          <w:snapToGrid/>
        </w:rPr>
        <w:t>28</w:t>
      </w:r>
      <w:r>
        <w:rPr>
          <w:rFonts w:hint="eastAsia"/>
          <w:snapToGrid/>
        </w:rPr>
        <w:t>日批准</w:t>
      </w:r>
      <w:r>
        <w:rPr>
          <w:rFonts w:hint="eastAsia"/>
          <w:snapToGrid/>
        </w:rPr>
        <w:t>)</w:t>
      </w:r>
      <w:r>
        <w:rPr>
          <w:rFonts w:hint="eastAsia"/>
          <w:snapToGrid/>
        </w:rPr>
        <w:t>；</w:t>
      </w:r>
    </w:p>
    <w:p w:rsidR="00000000" w:rsidRDefault="00000000">
      <w:pPr>
        <w:ind w:left="1040" w:firstLine="510"/>
        <w:rPr>
          <w:snapToGrid/>
        </w:rPr>
      </w:pPr>
      <w:r>
        <w:rPr>
          <w:snapToGrid/>
          <w:lang w:val="zh-CN"/>
        </w:rPr>
        <w:t>15.</w:t>
      </w:r>
      <w:r>
        <w:rPr>
          <w:snapToGrid/>
        </w:rPr>
        <w:t xml:space="preserve">  </w:t>
      </w:r>
      <w:r>
        <w:rPr>
          <w:snapToGrid/>
          <w:lang w:val="zh-CN"/>
        </w:rPr>
        <w:t>2000</w:t>
      </w:r>
      <w:r>
        <w:rPr>
          <w:rFonts w:hint="eastAsia"/>
          <w:snapToGrid/>
          <w:lang w:val="zh-CN"/>
        </w:rPr>
        <w:t>年</w:t>
      </w:r>
      <w:r>
        <w:rPr>
          <w:snapToGrid/>
          <w:lang w:val="zh-CN"/>
        </w:rPr>
        <w:t>12</w:t>
      </w:r>
      <w:r>
        <w:rPr>
          <w:rFonts w:hint="eastAsia"/>
          <w:snapToGrid/>
          <w:lang w:val="zh-CN"/>
        </w:rPr>
        <w:t>月《联合国打击跨国有组织犯罪公约》</w:t>
      </w:r>
      <w:r>
        <w:rPr>
          <w:rFonts w:hint="eastAsia"/>
          <w:snapToGrid/>
          <w:lang w:val="zh-CN"/>
        </w:rPr>
        <w:t>(</w:t>
      </w:r>
      <w:r>
        <w:rPr>
          <w:snapToGrid/>
          <w:lang w:val="zh-CN"/>
        </w:rPr>
        <w:t>2002</w:t>
      </w:r>
      <w:r>
        <w:rPr>
          <w:rFonts w:hint="eastAsia"/>
          <w:snapToGrid/>
          <w:lang w:val="zh-CN"/>
        </w:rPr>
        <w:t>年月</w:t>
      </w:r>
      <w:r>
        <w:rPr>
          <w:snapToGrid/>
          <w:lang w:val="zh-CN"/>
        </w:rPr>
        <w:t>29</w:t>
      </w:r>
      <w:r>
        <w:rPr>
          <w:rFonts w:hint="eastAsia"/>
          <w:snapToGrid/>
          <w:lang w:val="zh-CN"/>
        </w:rPr>
        <w:t>日批准</w:t>
      </w:r>
      <w:r>
        <w:rPr>
          <w:rFonts w:hint="eastAsia"/>
          <w:snapToGrid/>
          <w:lang w:val="zh-CN"/>
        </w:rPr>
        <w:t>)</w:t>
      </w:r>
      <w:r>
        <w:rPr>
          <w:rFonts w:hint="eastAsia"/>
          <w:snapToGrid/>
          <w:lang w:val="zh-CN"/>
        </w:rPr>
        <w:t>；</w:t>
      </w:r>
    </w:p>
    <w:p w:rsidR="00000000" w:rsidRDefault="00000000">
      <w:pPr>
        <w:ind w:left="1040" w:firstLine="510"/>
        <w:rPr>
          <w:snapToGrid/>
        </w:rPr>
      </w:pPr>
      <w:r>
        <w:rPr>
          <w:snapToGrid/>
          <w:lang w:val="zh-CN"/>
        </w:rPr>
        <w:t>16.</w:t>
      </w:r>
      <w:r>
        <w:rPr>
          <w:snapToGrid/>
        </w:rPr>
        <w:t xml:space="preserve">  </w:t>
      </w:r>
      <w:r>
        <w:rPr>
          <w:snapToGrid/>
          <w:lang w:val="zh-CN"/>
        </w:rPr>
        <w:t>2000</w:t>
      </w:r>
      <w:r>
        <w:rPr>
          <w:rFonts w:hint="eastAsia"/>
          <w:snapToGrid/>
          <w:lang w:val="zh-CN"/>
        </w:rPr>
        <w:t>年</w:t>
      </w:r>
      <w:r>
        <w:rPr>
          <w:snapToGrid/>
          <w:lang w:val="zh-CN"/>
        </w:rPr>
        <w:t>12</w:t>
      </w:r>
      <w:r>
        <w:rPr>
          <w:rFonts w:hint="eastAsia"/>
          <w:snapToGrid/>
          <w:lang w:val="zh-CN"/>
        </w:rPr>
        <w:t>月《联合国打击跨国有组织犯罪公约关于预防、禁止和惩治贩运人口特别是妇女和儿童行为的补充议定书》</w:t>
      </w:r>
      <w:r>
        <w:rPr>
          <w:rFonts w:hint="eastAsia"/>
          <w:snapToGrid/>
          <w:lang w:val="zh-CN"/>
        </w:rPr>
        <w:t>(</w:t>
      </w:r>
      <w:r>
        <w:rPr>
          <w:snapToGrid/>
          <w:lang w:val="zh-CN"/>
        </w:rPr>
        <w:t>2002</w:t>
      </w:r>
      <w:r>
        <w:rPr>
          <w:rFonts w:hint="eastAsia"/>
          <w:snapToGrid/>
          <w:lang w:val="zh-CN"/>
        </w:rPr>
        <w:t>年</w:t>
      </w:r>
      <w:r>
        <w:rPr>
          <w:snapToGrid/>
          <w:lang w:val="zh-CN"/>
        </w:rPr>
        <w:t>5</w:t>
      </w:r>
      <w:r>
        <w:rPr>
          <w:rFonts w:hint="eastAsia"/>
          <w:snapToGrid/>
          <w:lang w:val="zh-CN"/>
        </w:rPr>
        <w:t>月</w:t>
      </w:r>
      <w:r>
        <w:rPr>
          <w:snapToGrid/>
          <w:lang w:val="zh-CN"/>
        </w:rPr>
        <w:t>29</w:t>
      </w:r>
      <w:r>
        <w:rPr>
          <w:rFonts w:hint="eastAsia"/>
          <w:snapToGrid/>
          <w:lang w:val="zh-CN"/>
        </w:rPr>
        <w:t>日批准</w:t>
      </w:r>
      <w:r>
        <w:rPr>
          <w:rFonts w:hint="eastAsia"/>
          <w:snapToGrid/>
          <w:lang w:val="zh-CN"/>
        </w:rPr>
        <w:t>)</w:t>
      </w:r>
      <w:r>
        <w:rPr>
          <w:rFonts w:hint="eastAsia"/>
          <w:snapToGrid/>
          <w:lang w:val="zh-CN"/>
        </w:rPr>
        <w:t>；</w:t>
      </w:r>
    </w:p>
    <w:p w:rsidR="00000000" w:rsidRDefault="00000000">
      <w:pPr>
        <w:ind w:left="1040" w:firstLine="510"/>
        <w:rPr>
          <w:snapToGrid/>
        </w:rPr>
      </w:pPr>
      <w:r>
        <w:rPr>
          <w:snapToGrid/>
          <w:lang w:val="zh-CN"/>
        </w:rPr>
        <w:t>17.</w:t>
      </w:r>
      <w:r>
        <w:rPr>
          <w:snapToGrid/>
        </w:rPr>
        <w:t xml:space="preserve">  </w:t>
      </w:r>
      <w:r>
        <w:rPr>
          <w:snapToGrid/>
          <w:lang w:val="zh-CN"/>
        </w:rPr>
        <w:t>2000</w:t>
      </w:r>
      <w:r>
        <w:rPr>
          <w:rFonts w:hint="eastAsia"/>
          <w:snapToGrid/>
          <w:lang w:val="zh-CN"/>
        </w:rPr>
        <w:t>年</w:t>
      </w:r>
      <w:r>
        <w:rPr>
          <w:snapToGrid/>
          <w:lang w:val="zh-CN"/>
        </w:rPr>
        <w:t>12</w:t>
      </w:r>
      <w:r>
        <w:rPr>
          <w:rFonts w:hint="eastAsia"/>
          <w:snapToGrid/>
          <w:lang w:val="zh-CN"/>
        </w:rPr>
        <w:t>月《联合国打击跨国有组织犯罪公约关于打击陆、海、空偷运移民的补充议定书》</w:t>
      </w:r>
      <w:r>
        <w:rPr>
          <w:rFonts w:hint="eastAsia"/>
          <w:snapToGrid/>
          <w:lang w:val="zh-CN"/>
        </w:rPr>
        <w:t>(</w:t>
      </w:r>
      <w:r>
        <w:rPr>
          <w:snapToGrid/>
          <w:lang w:val="zh-CN"/>
        </w:rPr>
        <w:t>2002</w:t>
      </w:r>
      <w:r>
        <w:rPr>
          <w:rFonts w:hint="eastAsia"/>
          <w:snapToGrid/>
          <w:lang w:val="zh-CN"/>
        </w:rPr>
        <w:t>年</w:t>
      </w:r>
      <w:r>
        <w:rPr>
          <w:snapToGrid/>
          <w:lang w:val="zh-CN"/>
        </w:rPr>
        <w:t>5</w:t>
      </w:r>
      <w:r>
        <w:rPr>
          <w:rFonts w:hint="eastAsia"/>
          <w:snapToGrid/>
          <w:lang w:val="zh-CN"/>
        </w:rPr>
        <w:t>月</w:t>
      </w:r>
      <w:r>
        <w:rPr>
          <w:snapToGrid/>
          <w:lang w:val="zh-CN"/>
        </w:rPr>
        <w:t>29</w:t>
      </w:r>
      <w:r>
        <w:rPr>
          <w:rFonts w:hint="eastAsia"/>
          <w:snapToGrid/>
          <w:lang w:val="zh-CN"/>
        </w:rPr>
        <w:t>日批准</w:t>
      </w:r>
      <w:r>
        <w:rPr>
          <w:rFonts w:hint="eastAsia"/>
          <w:snapToGrid/>
          <w:lang w:val="zh-CN"/>
        </w:rPr>
        <w:t>)</w:t>
      </w:r>
      <w:r>
        <w:rPr>
          <w:rFonts w:hint="eastAsia"/>
          <w:snapToGrid/>
          <w:lang w:val="zh-CN"/>
        </w:rPr>
        <w:t>；</w:t>
      </w:r>
    </w:p>
    <w:p w:rsidR="00000000" w:rsidRDefault="00000000">
      <w:pPr>
        <w:ind w:left="1040" w:firstLine="510"/>
        <w:rPr>
          <w:snapToGrid/>
        </w:rPr>
      </w:pPr>
      <w:r>
        <w:rPr>
          <w:snapToGrid/>
          <w:lang w:val="zh-CN"/>
        </w:rPr>
        <w:t>18.</w:t>
      </w:r>
      <w:r>
        <w:rPr>
          <w:snapToGrid/>
        </w:rPr>
        <w:t xml:space="preserve">  </w:t>
      </w:r>
      <w:r>
        <w:rPr>
          <w:rFonts w:hint="eastAsia"/>
          <w:snapToGrid/>
          <w:lang w:val="zh-CN"/>
        </w:rPr>
        <w:t>《在环境问题上获得信息、公众参与决策和诉诸法律的奥胡斯公约》</w:t>
      </w:r>
      <w:r>
        <w:rPr>
          <w:rFonts w:hint="eastAsia"/>
          <w:snapToGrid/>
          <w:lang w:val="zh-CN"/>
        </w:rPr>
        <w:t>(</w:t>
      </w:r>
      <w:r>
        <w:rPr>
          <w:snapToGrid/>
          <w:lang w:val="zh-CN"/>
        </w:rPr>
        <w:t>2001</w:t>
      </w:r>
      <w:r>
        <w:rPr>
          <w:rFonts w:hint="eastAsia"/>
          <w:snapToGrid/>
          <w:lang w:val="zh-CN"/>
        </w:rPr>
        <w:t>年</w:t>
      </w:r>
      <w:r>
        <w:rPr>
          <w:snapToGrid/>
          <w:lang w:val="zh-CN"/>
        </w:rPr>
        <w:t>6</w:t>
      </w:r>
      <w:r>
        <w:rPr>
          <w:rFonts w:hint="eastAsia"/>
          <w:snapToGrid/>
          <w:lang w:val="zh-CN"/>
        </w:rPr>
        <w:t>月</w:t>
      </w:r>
      <w:r>
        <w:rPr>
          <w:snapToGrid/>
          <w:lang w:val="zh-CN"/>
        </w:rPr>
        <w:t>9</w:t>
      </w:r>
      <w:r>
        <w:rPr>
          <w:rFonts w:hint="eastAsia"/>
          <w:snapToGrid/>
          <w:lang w:val="zh-CN"/>
        </w:rPr>
        <w:t>日批准</w:t>
      </w:r>
      <w:r>
        <w:rPr>
          <w:rFonts w:hint="eastAsia"/>
          <w:snapToGrid/>
          <w:lang w:val="zh-CN"/>
        </w:rPr>
        <w:t>)</w:t>
      </w:r>
      <w:r>
        <w:rPr>
          <w:rFonts w:hint="eastAsia"/>
          <w:snapToGrid/>
          <w:lang w:val="zh-CN"/>
        </w:rPr>
        <w:t>；</w:t>
      </w:r>
    </w:p>
    <w:p w:rsidR="00000000" w:rsidRDefault="00000000">
      <w:pPr>
        <w:ind w:left="1040" w:firstLine="510"/>
        <w:rPr>
          <w:snapToGrid/>
        </w:rPr>
      </w:pPr>
      <w:r>
        <w:rPr>
          <w:snapToGrid/>
          <w:lang w:val="zh-CN"/>
        </w:rPr>
        <w:t>19.</w:t>
      </w:r>
      <w:r>
        <w:rPr>
          <w:snapToGrid/>
        </w:rPr>
        <w:t xml:space="preserve">  </w:t>
      </w:r>
      <w:r>
        <w:rPr>
          <w:snapToGrid/>
          <w:lang w:val="zh-CN"/>
        </w:rPr>
        <w:t>1930</w:t>
      </w:r>
      <w:r>
        <w:rPr>
          <w:rFonts w:hint="eastAsia"/>
          <w:snapToGrid/>
          <w:lang w:val="zh-CN"/>
        </w:rPr>
        <w:t>年</w:t>
      </w:r>
      <w:r>
        <w:rPr>
          <w:snapToGrid/>
          <w:lang w:val="zh-CN"/>
        </w:rPr>
        <w:t>6</w:t>
      </w:r>
      <w:r>
        <w:rPr>
          <w:rFonts w:hint="eastAsia"/>
          <w:snapToGrid/>
          <w:lang w:val="zh-CN"/>
        </w:rPr>
        <w:t>月</w:t>
      </w:r>
      <w:r>
        <w:rPr>
          <w:snapToGrid/>
          <w:lang w:val="zh-CN"/>
        </w:rPr>
        <w:t>28</w:t>
      </w:r>
      <w:r>
        <w:rPr>
          <w:rFonts w:hint="eastAsia"/>
          <w:snapToGrid/>
          <w:lang w:val="zh-CN"/>
        </w:rPr>
        <w:t>日《国际劳工组织</w:t>
      </w:r>
      <w:r>
        <w:rPr>
          <w:rFonts w:hint="eastAsia"/>
          <w:snapToGrid/>
          <w:lang w:val="zh-CN"/>
        </w:rPr>
        <w:t>(</w:t>
      </w:r>
      <w:r>
        <w:rPr>
          <w:rFonts w:hint="eastAsia"/>
          <w:snapToGrid/>
          <w:lang w:val="zh-CN"/>
        </w:rPr>
        <w:t>劳工组织</w:t>
      </w:r>
      <w:r>
        <w:rPr>
          <w:rFonts w:hint="eastAsia"/>
          <w:snapToGrid/>
          <w:lang w:val="zh-CN"/>
        </w:rPr>
        <w:t>)</w:t>
      </w:r>
      <w:r>
        <w:rPr>
          <w:rFonts w:hint="eastAsia"/>
          <w:snapToGrid/>
          <w:lang w:val="zh-CN"/>
        </w:rPr>
        <w:t>关于强迫劳动或强制劳动的第</w:t>
      </w:r>
      <w:r>
        <w:rPr>
          <w:snapToGrid/>
          <w:lang w:val="zh-CN"/>
        </w:rPr>
        <w:t>29</w:t>
      </w:r>
      <w:r>
        <w:rPr>
          <w:rFonts w:hint="eastAsia"/>
          <w:snapToGrid/>
          <w:lang w:val="zh-CN"/>
        </w:rPr>
        <w:t>号公约》</w:t>
      </w:r>
      <w:r>
        <w:rPr>
          <w:rFonts w:hint="eastAsia"/>
          <w:snapToGrid/>
          <w:lang w:val="zh-CN"/>
        </w:rPr>
        <w:t>(</w:t>
      </w:r>
      <w:r>
        <w:rPr>
          <w:rFonts w:hint="eastAsia"/>
          <w:snapToGrid/>
          <w:lang w:val="zh-CN"/>
        </w:rPr>
        <w:t>接受日期</w:t>
      </w:r>
      <w:r>
        <w:rPr>
          <w:snapToGrid/>
          <w:lang w:val="zh-CN"/>
        </w:rPr>
        <w:t>：</w:t>
      </w:r>
      <w:r>
        <w:rPr>
          <w:snapToGrid/>
          <w:lang w:val="zh-CN"/>
        </w:rPr>
        <w:t>1993</w:t>
      </w:r>
      <w:r>
        <w:rPr>
          <w:rFonts w:hint="eastAsia"/>
          <w:snapToGrid/>
          <w:lang w:val="zh-CN"/>
        </w:rPr>
        <w:t>年</w:t>
      </w:r>
      <w:r>
        <w:rPr>
          <w:snapToGrid/>
          <w:lang w:val="zh-CN"/>
        </w:rPr>
        <w:t>11</w:t>
      </w:r>
      <w:r>
        <w:rPr>
          <w:rFonts w:hint="eastAsia"/>
          <w:snapToGrid/>
          <w:lang w:val="zh-CN"/>
        </w:rPr>
        <w:t>月</w:t>
      </w:r>
      <w:r>
        <w:rPr>
          <w:snapToGrid/>
          <w:lang w:val="zh-CN"/>
        </w:rPr>
        <w:t>26</w:t>
      </w:r>
      <w:r>
        <w:rPr>
          <w:rFonts w:hint="eastAsia"/>
          <w:snapToGrid/>
          <w:lang w:val="zh-CN"/>
        </w:rPr>
        <w:t>日</w:t>
      </w:r>
      <w:r>
        <w:rPr>
          <w:rFonts w:hint="eastAsia"/>
          <w:snapToGrid/>
          <w:lang w:val="zh-CN"/>
        </w:rPr>
        <w:t>)</w:t>
      </w:r>
      <w:r>
        <w:rPr>
          <w:rFonts w:hint="eastAsia"/>
          <w:snapToGrid/>
          <w:lang w:val="zh-CN"/>
        </w:rPr>
        <w:t>；</w:t>
      </w:r>
    </w:p>
    <w:p w:rsidR="00000000" w:rsidRDefault="00000000">
      <w:pPr>
        <w:ind w:left="1040" w:firstLine="510"/>
        <w:rPr>
          <w:snapToGrid/>
        </w:rPr>
      </w:pPr>
      <w:r>
        <w:rPr>
          <w:snapToGrid/>
          <w:lang w:val="zh-CN"/>
        </w:rPr>
        <w:t>20.</w:t>
      </w:r>
      <w:r>
        <w:rPr>
          <w:snapToGrid/>
        </w:rPr>
        <w:t xml:space="preserve">  </w:t>
      </w:r>
      <w:r>
        <w:rPr>
          <w:snapToGrid/>
          <w:lang w:val="zh-CN"/>
        </w:rPr>
        <w:t>1957</w:t>
      </w:r>
      <w:r>
        <w:rPr>
          <w:rFonts w:hint="eastAsia"/>
          <w:snapToGrid/>
          <w:lang w:val="zh-CN"/>
        </w:rPr>
        <w:t>年</w:t>
      </w:r>
      <w:r>
        <w:rPr>
          <w:snapToGrid/>
          <w:lang w:val="zh-CN"/>
        </w:rPr>
        <w:t>6</w:t>
      </w:r>
      <w:r>
        <w:rPr>
          <w:rFonts w:hint="eastAsia"/>
          <w:snapToGrid/>
          <w:lang w:val="zh-CN"/>
        </w:rPr>
        <w:t>月</w:t>
      </w:r>
      <w:r>
        <w:rPr>
          <w:snapToGrid/>
          <w:lang w:val="zh-CN"/>
        </w:rPr>
        <w:t>25</w:t>
      </w:r>
      <w:r>
        <w:rPr>
          <w:rFonts w:hint="eastAsia"/>
          <w:snapToGrid/>
          <w:lang w:val="zh-CN"/>
        </w:rPr>
        <w:t>日《劳工组织关于废止强迫劳动的第</w:t>
      </w:r>
      <w:r>
        <w:rPr>
          <w:snapToGrid/>
          <w:lang w:val="zh-CN"/>
        </w:rPr>
        <w:t>105</w:t>
      </w:r>
      <w:r>
        <w:rPr>
          <w:rFonts w:hint="eastAsia"/>
          <w:snapToGrid/>
          <w:lang w:val="zh-CN"/>
        </w:rPr>
        <w:t>号公约》</w:t>
      </w:r>
      <w:r>
        <w:rPr>
          <w:rFonts w:hint="eastAsia"/>
          <w:snapToGrid/>
          <w:lang w:val="zh-CN"/>
        </w:rPr>
        <w:t>(</w:t>
      </w:r>
      <w:r>
        <w:rPr>
          <w:snapToGrid/>
          <w:lang w:val="zh-CN"/>
        </w:rPr>
        <w:t>1998</w:t>
      </w:r>
      <w:r>
        <w:rPr>
          <w:rFonts w:hint="eastAsia"/>
          <w:snapToGrid/>
          <w:lang w:val="zh-CN"/>
        </w:rPr>
        <w:t>年</w:t>
      </w:r>
      <w:r>
        <w:rPr>
          <w:snapToGrid/>
          <w:lang w:val="zh-CN"/>
        </w:rPr>
        <w:t>11</w:t>
      </w:r>
      <w:r>
        <w:rPr>
          <w:rFonts w:hint="eastAsia"/>
          <w:snapToGrid/>
          <w:lang w:val="zh-CN"/>
        </w:rPr>
        <w:t>月</w:t>
      </w:r>
      <w:r>
        <w:rPr>
          <w:snapToGrid/>
          <w:lang w:val="zh-CN"/>
        </w:rPr>
        <w:t>13</w:t>
      </w:r>
      <w:r>
        <w:rPr>
          <w:rFonts w:hint="eastAsia"/>
          <w:snapToGrid/>
          <w:lang w:val="zh-CN"/>
        </w:rPr>
        <w:t>日批准</w:t>
      </w:r>
      <w:r>
        <w:rPr>
          <w:rFonts w:hint="eastAsia"/>
          <w:snapToGrid/>
          <w:lang w:val="zh-CN"/>
        </w:rPr>
        <w:t>)</w:t>
      </w:r>
      <w:r>
        <w:rPr>
          <w:rFonts w:hint="eastAsia"/>
          <w:snapToGrid/>
          <w:lang w:val="zh-CN"/>
        </w:rPr>
        <w:t>；</w:t>
      </w:r>
    </w:p>
    <w:p w:rsidR="00000000" w:rsidRDefault="00000000">
      <w:pPr>
        <w:ind w:left="1040" w:firstLine="510"/>
        <w:rPr>
          <w:snapToGrid/>
        </w:rPr>
      </w:pPr>
      <w:r>
        <w:rPr>
          <w:snapToGrid/>
          <w:lang w:val="zh-CN"/>
        </w:rPr>
        <w:t>21.</w:t>
      </w:r>
      <w:r>
        <w:rPr>
          <w:snapToGrid/>
        </w:rPr>
        <w:t xml:space="preserve">  </w:t>
      </w:r>
      <w:r>
        <w:rPr>
          <w:snapToGrid/>
          <w:lang w:val="zh-CN"/>
        </w:rPr>
        <w:t>1952</w:t>
      </w:r>
      <w:r>
        <w:rPr>
          <w:rFonts w:hint="eastAsia"/>
          <w:snapToGrid/>
          <w:lang w:val="zh-CN"/>
        </w:rPr>
        <w:t>年</w:t>
      </w:r>
      <w:r>
        <w:rPr>
          <w:snapToGrid/>
          <w:lang w:val="zh-CN"/>
        </w:rPr>
        <w:t>6</w:t>
      </w:r>
      <w:r>
        <w:rPr>
          <w:rFonts w:hint="eastAsia"/>
          <w:snapToGrid/>
          <w:lang w:val="zh-CN"/>
        </w:rPr>
        <w:t>月</w:t>
      </w:r>
      <w:r>
        <w:rPr>
          <w:snapToGrid/>
          <w:lang w:val="zh-CN"/>
        </w:rPr>
        <w:t>28</w:t>
      </w:r>
      <w:r>
        <w:rPr>
          <w:rFonts w:hint="eastAsia"/>
          <w:snapToGrid/>
          <w:lang w:val="zh-CN"/>
        </w:rPr>
        <w:t>日《劳工组织关于保护产妇的第</w:t>
      </w:r>
      <w:r>
        <w:rPr>
          <w:snapToGrid/>
          <w:lang w:val="zh-CN"/>
        </w:rPr>
        <w:t>103</w:t>
      </w:r>
      <w:r>
        <w:rPr>
          <w:rFonts w:hint="eastAsia"/>
          <w:snapToGrid/>
          <w:lang w:val="zh-CN"/>
        </w:rPr>
        <w:t>号公约》</w:t>
      </w:r>
      <w:r>
        <w:rPr>
          <w:rFonts w:hint="eastAsia"/>
          <w:snapToGrid/>
          <w:lang w:val="zh-CN"/>
        </w:rPr>
        <w:t>(</w:t>
      </w:r>
      <w:r>
        <w:rPr>
          <w:rFonts w:hint="eastAsia"/>
          <w:snapToGrid/>
          <w:lang w:val="zh-CN"/>
        </w:rPr>
        <w:t>接受日期</w:t>
      </w:r>
      <w:r>
        <w:rPr>
          <w:snapToGrid/>
          <w:lang w:val="zh-CN"/>
        </w:rPr>
        <w:t>：</w:t>
      </w:r>
      <w:r>
        <w:rPr>
          <w:snapToGrid/>
          <w:lang w:val="zh-CN"/>
        </w:rPr>
        <w:t>1993</w:t>
      </w:r>
      <w:r>
        <w:rPr>
          <w:rFonts w:hint="eastAsia"/>
          <w:snapToGrid/>
          <w:lang w:val="zh-CN"/>
        </w:rPr>
        <w:t>年</w:t>
      </w:r>
      <w:r>
        <w:rPr>
          <w:snapToGrid/>
          <w:lang w:val="zh-CN"/>
        </w:rPr>
        <w:t>11</w:t>
      </w:r>
      <w:r>
        <w:rPr>
          <w:rFonts w:hint="eastAsia"/>
          <w:snapToGrid/>
          <w:lang w:val="zh-CN"/>
        </w:rPr>
        <w:t>月</w:t>
      </w:r>
      <w:r>
        <w:rPr>
          <w:snapToGrid/>
          <w:lang w:val="zh-CN"/>
        </w:rPr>
        <w:t>26</w:t>
      </w:r>
      <w:r>
        <w:rPr>
          <w:rFonts w:hint="eastAsia"/>
          <w:snapToGrid/>
          <w:lang w:val="zh-CN"/>
        </w:rPr>
        <w:t>日</w:t>
      </w:r>
      <w:r>
        <w:rPr>
          <w:rFonts w:hint="eastAsia"/>
          <w:snapToGrid/>
          <w:lang w:val="zh-CN"/>
        </w:rPr>
        <w:t>)</w:t>
      </w:r>
      <w:r>
        <w:rPr>
          <w:rFonts w:hint="eastAsia"/>
          <w:snapToGrid/>
          <w:lang w:val="zh-CN"/>
        </w:rPr>
        <w:t>；</w:t>
      </w:r>
    </w:p>
    <w:p w:rsidR="00000000" w:rsidRDefault="00000000">
      <w:pPr>
        <w:ind w:left="1040" w:firstLine="510"/>
        <w:rPr>
          <w:snapToGrid/>
        </w:rPr>
      </w:pPr>
      <w:r>
        <w:rPr>
          <w:snapToGrid/>
          <w:lang w:val="zh-CN"/>
        </w:rPr>
        <w:t>22.</w:t>
      </w:r>
      <w:r>
        <w:rPr>
          <w:snapToGrid/>
        </w:rPr>
        <w:t xml:space="preserve">  </w:t>
      </w:r>
      <w:r>
        <w:rPr>
          <w:snapToGrid/>
          <w:lang w:val="zh-CN"/>
        </w:rPr>
        <w:t>1999</w:t>
      </w:r>
      <w:r>
        <w:rPr>
          <w:rFonts w:hint="eastAsia"/>
          <w:snapToGrid/>
          <w:lang w:val="zh-CN"/>
        </w:rPr>
        <w:t>年</w:t>
      </w:r>
      <w:r>
        <w:rPr>
          <w:snapToGrid/>
          <w:lang w:val="zh-CN"/>
        </w:rPr>
        <w:t>6</w:t>
      </w:r>
      <w:r>
        <w:rPr>
          <w:rFonts w:hint="eastAsia"/>
          <w:snapToGrid/>
          <w:lang w:val="zh-CN"/>
        </w:rPr>
        <w:t>月</w:t>
      </w:r>
      <w:r>
        <w:rPr>
          <w:snapToGrid/>
          <w:lang w:val="zh-CN"/>
        </w:rPr>
        <w:t>1</w:t>
      </w:r>
      <w:r>
        <w:rPr>
          <w:rFonts w:hint="eastAsia"/>
          <w:snapToGrid/>
          <w:lang w:val="zh-CN"/>
        </w:rPr>
        <w:t>日《劳工组织关于禁止和立即行动消除最有害的童工形式第</w:t>
      </w:r>
      <w:r>
        <w:rPr>
          <w:snapToGrid/>
          <w:lang w:val="zh-CN"/>
        </w:rPr>
        <w:t>182</w:t>
      </w:r>
      <w:r>
        <w:rPr>
          <w:rFonts w:hint="eastAsia"/>
          <w:snapToGrid/>
          <w:lang w:val="zh-CN"/>
        </w:rPr>
        <w:t>号公约》</w:t>
      </w:r>
      <w:r>
        <w:rPr>
          <w:rFonts w:hint="eastAsia"/>
          <w:snapToGrid/>
          <w:lang w:val="zh-CN"/>
        </w:rPr>
        <w:t>(</w:t>
      </w:r>
      <w:r>
        <w:rPr>
          <w:snapToGrid/>
          <w:lang w:val="zh-CN"/>
        </w:rPr>
        <w:t>2001</w:t>
      </w:r>
      <w:r>
        <w:rPr>
          <w:rFonts w:hint="eastAsia"/>
          <w:snapToGrid/>
          <w:lang w:val="zh-CN"/>
        </w:rPr>
        <w:t>年</w:t>
      </w:r>
      <w:r>
        <w:rPr>
          <w:snapToGrid/>
          <w:lang w:val="zh-CN"/>
        </w:rPr>
        <w:t>12</w:t>
      </w:r>
      <w:r>
        <w:rPr>
          <w:rFonts w:hint="eastAsia"/>
          <w:snapToGrid/>
          <w:lang w:val="zh-CN"/>
        </w:rPr>
        <w:t>月</w:t>
      </w:r>
      <w:r>
        <w:rPr>
          <w:snapToGrid/>
          <w:lang w:val="zh-CN"/>
        </w:rPr>
        <w:t>13</w:t>
      </w:r>
      <w:r>
        <w:rPr>
          <w:rFonts w:hint="eastAsia"/>
          <w:snapToGrid/>
          <w:lang w:val="zh-CN"/>
        </w:rPr>
        <w:t>日批准</w:t>
      </w:r>
      <w:r>
        <w:rPr>
          <w:rFonts w:hint="eastAsia"/>
          <w:snapToGrid/>
          <w:lang w:val="zh-CN"/>
        </w:rPr>
        <w:t>)</w:t>
      </w:r>
      <w:r>
        <w:rPr>
          <w:rFonts w:hint="eastAsia"/>
          <w:snapToGrid/>
          <w:lang w:val="zh-CN"/>
        </w:rPr>
        <w:t>；</w:t>
      </w:r>
    </w:p>
    <w:p w:rsidR="00000000" w:rsidRDefault="00000000">
      <w:pPr>
        <w:ind w:left="1040" w:firstLine="510"/>
        <w:rPr>
          <w:snapToGrid/>
          <w:spacing w:val="0"/>
          <w:szCs w:val="24"/>
        </w:rPr>
      </w:pPr>
      <w:r>
        <w:rPr>
          <w:snapToGrid/>
          <w:lang w:val="zh-CN"/>
        </w:rPr>
        <w:t>23.</w:t>
      </w:r>
      <w:r>
        <w:rPr>
          <w:snapToGrid/>
        </w:rPr>
        <w:t xml:space="preserve">  </w:t>
      </w:r>
      <w:r>
        <w:rPr>
          <w:rFonts w:hint="eastAsia"/>
          <w:snapToGrid/>
          <w:lang w:val="zh-CN"/>
        </w:rPr>
        <w:t>其他劳工组织公约。</w:t>
      </w:r>
    </w:p>
    <w:p w:rsidR="00000000" w:rsidRDefault="00000000">
      <w:pPr>
        <w:widowControl w:val="0"/>
        <w:overflowPunct/>
        <w:autoSpaceDE w:val="0"/>
        <w:autoSpaceDN w:val="0"/>
        <w:snapToGrid/>
        <w:spacing w:line="240" w:lineRule="auto"/>
        <w:ind w:firstLine="710"/>
        <w:jc w:val="left"/>
        <w:rPr>
          <w:snapToGrid/>
          <w:szCs w:val="24"/>
        </w:rPr>
      </w:pPr>
      <w:r>
        <w:rPr>
          <w:snapToGrid/>
          <w:szCs w:val="24"/>
          <w:lang w:val="zh-CN"/>
        </w:rPr>
        <w:t>66.</w:t>
      </w:r>
      <w:r>
        <w:rPr>
          <w:snapToGrid/>
          <w:szCs w:val="24"/>
        </w:rPr>
        <w:t xml:space="preserve">  </w:t>
      </w:r>
      <w:r>
        <w:rPr>
          <w:rFonts w:hint="eastAsia"/>
          <w:snapToGrid/>
          <w:szCs w:val="24"/>
          <w:lang w:val="zh-CN"/>
        </w:rPr>
        <w:t>塔吉克斯坦还加入了独立国家联合体的人权文书。</w:t>
      </w:r>
    </w:p>
    <w:p w:rsidR="00000000" w:rsidRDefault="00000000">
      <w:pPr>
        <w:widowControl w:val="0"/>
        <w:overflowPunct/>
        <w:autoSpaceDE w:val="0"/>
        <w:autoSpaceDN w:val="0"/>
        <w:snapToGrid/>
        <w:spacing w:line="240" w:lineRule="auto"/>
        <w:ind w:firstLine="710"/>
        <w:jc w:val="left"/>
        <w:rPr>
          <w:snapToGrid/>
          <w:szCs w:val="24"/>
          <w:lang w:val="zh-CN"/>
        </w:rPr>
      </w:pPr>
      <w:r>
        <w:rPr>
          <w:snapToGrid/>
          <w:szCs w:val="24"/>
          <w:lang w:val="zh-CN"/>
        </w:rPr>
        <w:t>67.</w:t>
      </w:r>
      <w:r>
        <w:rPr>
          <w:snapToGrid/>
          <w:szCs w:val="24"/>
        </w:rPr>
        <w:t xml:space="preserve">  </w:t>
      </w:r>
      <w:r>
        <w:rPr>
          <w:rFonts w:hint="eastAsia"/>
          <w:snapToGrid/>
          <w:szCs w:val="24"/>
          <w:lang w:val="zh-CN"/>
        </w:rPr>
        <w:t>塔吉克斯坦建立了下列国家机构，其日常工作的任务包括监测人权的遵守情况：</w:t>
      </w:r>
    </w:p>
    <w:p w:rsidR="00000000" w:rsidRDefault="00000000">
      <w:pPr>
        <w:pStyle w:val="a0"/>
        <w:ind w:left="1550"/>
        <w:rPr>
          <w:snapToGrid/>
          <w:lang w:val="zh-CN"/>
        </w:rPr>
      </w:pPr>
      <w:r>
        <w:rPr>
          <w:rFonts w:hint="eastAsia"/>
          <w:snapToGrid/>
          <w:lang w:val="zh-CN"/>
        </w:rPr>
        <w:t>国民大会保障宪法原则、人权和公民权利及自由，以及合法性委员会；</w:t>
      </w:r>
    </w:p>
    <w:p w:rsidR="00000000" w:rsidRDefault="00000000">
      <w:pPr>
        <w:pStyle w:val="a0"/>
        <w:ind w:left="1550"/>
        <w:rPr>
          <w:snapToGrid/>
          <w:lang w:val="zh-CN"/>
        </w:rPr>
      </w:pPr>
      <w:r>
        <w:rPr>
          <w:rFonts w:hint="eastAsia"/>
          <w:snapToGrid/>
          <w:lang w:val="zh-CN"/>
        </w:rPr>
        <w:t>众议员大会关于宪定合法性、立法和人权问题委员会；</w:t>
      </w:r>
    </w:p>
    <w:p w:rsidR="00000000" w:rsidRDefault="00000000">
      <w:pPr>
        <w:pStyle w:val="a0"/>
        <w:ind w:left="1550"/>
        <w:rPr>
          <w:snapToGrid/>
          <w:lang w:val="zh-CN"/>
        </w:rPr>
      </w:pPr>
      <w:r>
        <w:rPr>
          <w:rFonts w:hint="eastAsia"/>
          <w:snapToGrid/>
          <w:lang w:val="zh-CN"/>
        </w:rPr>
        <w:t>塔吉克斯坦政府儿童权利委员会</w:t>
      </w:r>
      <w:r>
        <w:rPr>
          <w:rFonts w:hint="eastAsia"/>
          <w:snapToGrid/>
          <w:lang w:val="zh-CN"/>
        </w:rPr>
        <w:t>(</w:t>
      </w:r>
      <w:r>
        <w:rPr>
          <w:snapToGrid/>
          <w:lang w:val="zh-CN"/>
        </w:rPr>
        <w:t>2001</w:t>
      </w:r>
      <w:r>
        <w:rPr>
          <w:rFonts w:hint="eastAsia"/>
          <w:snapToGrid/>
          <w:lang w:val="zh-CN"/>
        </w:rPr>
        <w:t>年</w:t>
      </w:r>
      <w:r>
        <w:rPr>
          <w:snapToGrid/>
          <w:lang w:val="zh-CN"/>
        </w:rPr>
        <w:t>9</w:t>
      </w:r>
      <w:r>
        <w:rPr>
          <w:rFonts w:hint="eastAsia"/>
          <w:snapToGrid/>
          <w:lang w:val="zh-CN"/>
        </w:rPr>
        <w:t>月</w:t>
      </w:r>
      <w:r>
        <w:rPr>
          <w:snapToGrid/>
          <w:lang w:val="zh-CN"/>
        </w:rPr>
        <w:t>7</w:t>
      </w:r>
      <w:r>
        <w:rPr>
          <w:rFonts w:hint="eastAsia"/>
          <w:snapToGrid/>
          <w:lang w:val="zh-CN"/>
        </w:rPr>
        <w:t>月建立</w:t>
      </w:r>
      <w:r>
        <w:rPr>
          <w:rFonts w:hint="eastAsia"/>
          <w:snapToGrid/>
          <w:lang w:val="zh-CN"/>
        </w:rPr>
        <w:t>)</w:t>
      </w:r>
      <w:r>
        <w:rPr>
          <w:rFonts w:hint="eastAsia"/>
          <w:snapToGrid/>
          <w:lang w:val="zh-CN"/>
        </w:rPr>
        <w:t>；</w:t>
      </w:r>
    </w:p>
    <w:p w:rsidR="00000000" w:rsidRDefault="00000000">
      <w:pPr>
        <w:pStyle w:val="a0"/>
        <w:ind w:left="1550"/>
        <w:rPr>
          <w:snapToGrid/>
          <w:lang w:val="zh-CN"/>
        </w:rPr>
      </w:pPr>
      <w:r>
        <w:rPr>
          <w:rFonts w:hint="eastAsia"/>
          <w:snapToGrid/>
          <w:lang w:val="zh-CN"/>
        </w:rPr>
        <w:t>塔吉克斯坦政府保证履行国际人权义务委员会</w:t>
      </w:r>
      <w:r>
        <w:rPr>
          <w:rFonts w:hint="eastAsia"/>
          <w:snapToGrid/>
          <w:lang w:val="zh-CN"/>
        </w:rPr>
        <w:t>(</w:t>
      </w:r>
      <w:r>
        <w:rPr>
          <w:snapToGrid/>
          <w:lang w:val="zh-CN"/>
        </w:rPr>
        <w:t>2002</w:t>
      </w:r>
      <w:r>
        <w:rPr>
          <w:rFonts w:hint="eastAsia"/>
          <w:snapToGrid/>
          <w:lang w:val="zh-CN"/>
        </w:rPr>
        <w:t>年</w:t>
      </w:r>
      <w:r>
        <w:rPr>
          <w:snapToGrid/>
          <w:lang w:val="zh-CN"/>
        </w:rPr>
        <w:t>3</w:t>
      </w:r>
      <w:r>
        <w:rPr>
          <w:rFonts w:hint="eastAsia"/>
          <w:snapToGrid/>
          <w:lang w:val="zh-CN"/>
        </w:rPr>
        <w:t>月</w:t>
      </w:r>
      <w:r>
        <w:rPr>
          <w:snapToGrid/>
          <w:lang w:val="zh-CN"/>
        </w:rPr>
        <w:t>4</w:t>
      </w:r>
      <w:r>
        <w:rPr>
          <w:rFonts w:hint="eastAsia"/>
          <w:snapToGrid/>
          <w:lang w:val="zh-CN"/>
        </w:rPr>
        <w:t>日建立</w:t>
      </w:r>
      <w:r>
        <w:rPr>
          <w:rFonts w:hint="eastAsia"/>
          <w:snapToGrid/>
          <w:lang w:val="zh-CN"/>
        </w:rPr>
        <w:t>)</w:t>
      </w:r>
      <w:r>
        <w:rPr>
          <w:rFonts w:hint="eastAsia"/>
          <w:snapToGrid/>
          <w:lang w:val="zh-CN"/>
        </w:rPr>
        <w:t>；</w:t>
      </w:r>
    </w:p>
    <w:p w:rsidR="00000000" w:rsidRDefault="00000000">
      <w:pPr>
        <w:pStyle w:val="a0"/>
        <w:ind w:left="1550"/>
        <w:rPr>
          <w:snapToGrid/>
          <w:lang w:val="zh-CN"/>
        </w:rPr>
      </w:pPr>
      <w:r>
        <w:rPr>
          <w:rFonts w:hint="eastAsia"/>
          <w:snapToGrid/>
          <w:lang w:val="zh-CN"/>
        </w:rPr>
        <w:t>塔吉克斯坦总统执行办公室宪法保障部，旨在保证塔吉克斯坦总统和政府监测人权公民权利及自由得到宪法保障的情况。</w:t>
      </w:r>
    </w:p>
    <w:p w:rsidR="00000000" w:rsidRDefault="00000000">
      <w:pPr>
        <w:spacing w:after="320"/>
        <w:rPr>
          <w:snapToGrid/>
          <w:spacing w:val="0"/>
          <w:szCs w:val="24"/>
        </w:rPr>
      </w:pPr>
      <w:r>
        <w:rPr>
          <w:snapToGrid/>
        </w:rPr>
        <w:tab/>
      </w:r>
      <w:r>
        <w:rPr>
          <w:snapToGrid/>
          <w:lang w:val="zh-CN"/>
        </w:rPr>
        <w:t>68.</w:t>
      </w:r>
      <w:r>
        <w:rPr>
          <w:snapToGrid/>
        </w:rPr>
        <w:t xml:space="preserve">  </w:t>
      </w:r>
      <w:r>
        <w:rPr>
          <w:rFonts w:hint="eastAsia"/>
          <w:snapToGrid/>
          <w:lang w:val="zh-CN"/>
        </w:rPr>
        <w:t>塔吉克斯坦目前有六个政党，同时有</w:t>
      </w:r>
      <w:r>
        <w:rPr>
          <w:snapToGrid/>
          <w:lang w:val="zh-CN"/>
        </w:rPr>
        <w:t>1,923</w:t>
      </w:r>
      <w:r>
        <w:rPr>
          <w:rFonts w:hint="eastAsia"/>
          <w:snapToGrid/>
          <w:lang w:val="zh-CN"/>
        </w:rPr>
        <w:t>个非政府组织提供法律信息和法律教育，提供包括人权保护方面的信息和教育。</w:t>
      </w:r>
      <w:r>
        <w:rPr>
          <w:rFonts w:hint="eastAsia"/>
          <w:snapToGrid/>
          <w:vertAlign w:val="superscript"/>
          <w:lang w:val="zh-CN"/>
        </w:rPr>
        <w:t>4</w:t>
      </w:r>
    </w:p>
    <w:p w:rsidR="00000000" w:rsidRDefault="00000000">
      <w:pPr>
        <w:pStyle w:val="Heading2"/>
        <w:rPr>
          <w:snapToGrid/>
          <w:lang w:val="zh-CN"/>
        </w:rPr>
      </w:pPr>
      <w:r>
        <w:rPr>
          <w:rFonts w:hint="eastAsia"/>
          <w:snapToGrid/>
          <w:lang w:val="zh-CN"/>
        </w:rPr>
        <w:t>四、资讯及宣传</w:t>
      </w:r>
    </w:p>
    <w:p w:rsidR="00000000" w:rsidRDefault="00000000">
      <w:pPr>
        <w:rPr>
          <w:snapToGrid/>
          <w:lang w:val="zh-CN"/>
        </w:rPr>
      </w:pPr>
      <w:r>
        <w:rPr>
          <w:snapToGrid/>
        </w:rPr>
        <w:tab/>
      </w:r>
      <w:r>
        <w:rPr>
          <w:snapToGrid/>
          <w:lang w:val="zh-CN"/>
        </w:rPr>
        <w:t>69.</w:t>
      </w:r>
      <w:r>
        <w:rPr>
          <w:snapToGrid/>
        </w:rPr>
        <w:t xml:space="preserve">  </w:t>
      </w:r>
      <w:r>
        <w:rPr>
          <w:rFonts w:hint="eastAsia"/>
          <w:snapToGrid/>
          <w:lang w:val="zh-CN"/>
        </w:rPr>
        <w:t>业已采取下列措施，以提供关于塔吉克斯坦人权情况的信息，并促进人权</w:t>
      </w:r>
      <w:r>
        <w:rPr>
          <w:snapToGrid/>
          <w:lang w:val="zh-CN"/>
        </w:rPr>
        <w:t>：</w:t>
      </w:r>
    </w:p>
    <w:p w:rsidR="00000000" w:rsidRDefault="00000000">
      <w:pPr>
        <w:numPr>
          <w:ilvl w:val="0"/>
          <w:numId w:val="81"/>
        </w:numPr>
        <w:tabs>
          <w:tab w:val="clear" w:pos="1531"/>
        </w:tabs>
        <w:rPr>
          <w:snapToGrid/>
        </w:rPr>
      </w:pPr>
      <w:r>
        <w:rPr>
          <w:snapToGrid/>
        </w:rPr>
        <w:t>1997</w:t>
      </w:r>
      <w:r>
        <w:rPr>
          <w:rFonts w:hint="eastAsia"/>
          <w:snapToGrid/>
        </w:rPr>
        <w:t>年</w:t>
      </w:r>
      <w:r>
        <w:rPr>
          <w:snapToGrid/>
        </w:rPr>
        <w:t>4</w:t>
      </w:r>
      <w:r>
        <w:rPr>
          <w:rFonts w:hint="eastAsia"/>
          <w:snapToGrid/>
        </w:rPr>
        <w:t>月</w:t>
      </w:r>
      <w:r>
        <w:rPr>
          <w:snapToGrid/>
        </w:rPr>
        <w:t>9</w:t>
      </w:r>
      <w:r>
        <w:rPr>
          <w:rFonts w:hint="eastAsia"/>
          <w:snapToGrid/>
        </w:rPr>
        <w:t>日关于法律政策及对塔吉克斯坦公民进行法律教育的第</w:t>
      </w:r>
      <w:r>
        <w:rPr>
          <w:snapToGrid/>
        </w:rPr>
        <w:t>691</w:t>
      </w:r>
      <w:r>
        <w:rPr>
          <w:rFonts w:hint="eastAsia"/>
          <w:snapToGrid/>
        </w:rPr>
        <w:t>号总统法令获得通过；</w:t>
      </w:r>
    </w:p>
    <w:p w:rsidR="00000000" w:rsidRDefault="00000000">
      <w:pPr>
        <w:numPr>
          <w:ilvl w:val="0"/>
          <w:numId w:val="81"/>
        </w:numPr>
        <w:tabs>
          <w:tab w:val="clear" w:pos="1531"/>
        </w:tabs>
        <w:rPr>
          <w:snapToGrid/>
        </w:rPr>
      </w:pPr>
      <w:r>
        <w:rPr>
          <w:rFonts w:hint="eastAsia"/>
          <w:snapToGrid/>
        </w:rPr>
        <w:t>在其</w:t>
      </w:r>
      <w:r>
        <w:rPr>
          <w:snapToGrid/>
        </w:rPr>
        <w:t>1997</w:t>
      </w:r>
      <w:r>
        <w:rPr>
          <w:rFonts w:hint="eastAsia"/>
          <w:snapToGrid/>
        </w:rPr>
        <w:t>年</w:t>
      </w:r>
      <w:r>
        <w:rPr>
          <w:snapToGrid/>
        </w:rPr>
        <w:t>8</w:t>
      </w:r>
      <w:r>
        <w:rPr>
          <w:rFonts w:hint="eastAsia"/>
          <w:snapToGrid/>
        </w:rPr>
        <w:t>月</w:t>
      </w:r>
      <w:r>
        <w:rPr>
          <w:snapToGrid/>
        </w:rPr>
        <w:t>22</w:t>
      </w:r>
      <w:r>
        <w:rPr>
          <w:rFonts w:hint="eastAsia"/>
          <w:snapToGrid/>
        </w:rPr>
        <w:t>日关于在塔吉克共和国改进法律教育和法律工作的某些措施问题决定中，塔吉克斯坦政府批准了对塔吉克公民进行法律训练和教育的方案；</w:t>
      </w:r>
    </w:p>
    <w:p w:rsidR="00000000" w:rsidRDefault="00000000">
      <w:pPr>
        <w:numPr>
          <w:ilvl w:val="0"/>
          <w:numId w:val="81"/>
        </w:numPr>
        <w:tabs>
          <w:tab w:val="clear" w:pos="1531"/>
        </w:tabs>
        <w:rPr>
          <w:snapToGrid/>
          <w:lang w:val="zh-CN"/>
        </w:rPr>
      </w:pPr>
      <w:r>
        <w:rPr>
          <w:snapToGrid/>
        </w:rPr>
        <w:t>1999</w:t>
      </w:r>
      <w:r>
        <w:rPr>
          <w:rFonts w:hint="eastAsia"/>
          <w:snapToGrid/>
        </w:rPr>
        <w:t>年</w:t>
      </w:r>
      <w:r>
        <w:rPr>
          <w:snapToGrid/>
        </w:rPr>
        <w:t>12</w:t>
      </w:r>
      <w:r>
        <w:rPr>
          <w:rFonts w:hint="eastAsia"/>
          <w:snapToGrid/>
        </w:rPr>
        <w:t>月</w:t>
      </w:r>
      <w:r>
        <w:rPr>
          <w:snapToGrid/>
        </w:rPr>
        <w:t>3</w:t>
      </w:r>
      <w:r>
        <w:rPr>
          <w:rFonts w:hint="eastAsia"/>
          <w:snapToGrid/>
        </w:rPr>
        <w:t>日关于加强妇女在社会中作用的第五号总统法令获得通过；</w:t>
      </w:r>
    </w:p>
    <w:p w:rsidR="00000000" w:rsidRDefault="00000000">
      <w:pPr>
        <w:numPr>
          <w:ilvl w:val="0"/>
          <w:numId w:val="81"/>
        </w:numPr>
        <w:tabs>
          <w:tab w:val="clear" w:pos="1531"/>
        </w:tabs>
        <w:rPr>
          <w:snapToGrid/>
        </w:rPr>
      </w:pPr>
      <w:r>
        <w:rPr>
          <w:rFonts w:hint="eastAsia"/>
          <w:snapToGrid/>
        </w:rPr>
        <w:t>在其</w:t>
      </w:r>
      <w:r>
        <w:rPr>
          <w:snapToGrid/>
        </w:rPr>
        <w:t>2001</w:t>
      </w:r>
      <w:r>
        <w:rPr>
          <w:rFonts w:hint="eastAsia"/>
          <w:snapToGrid/>
        </w:rPr>
        <w:t>年</w:t>
      </w:r>
      <w:r>
        <w:rPr>
          <w:snapToGrid/>
        </w:rPr>
        <w:t>6</w:t>
      </w:r>
      <w:r>
        <w:rPr>
          <w:rFonts w:hint="eastAsia"/>
          <w:snapToGrid/>
        </w:rPr>
        <w:t>月</w:t>
      </w:r>
      <w:r>
        <w:rPr>
          <w:snapToGrid/>
        </w:rPr>
        <w:t>12</w:t>
      </w:r>
      <w:r>
        <w:rPr>
          <w:rFonts w:hint="eastAsia"/>
          <w:snapToGrid/>
        </w:rPr>
        <w:t>日第</w:t>
      </w:r>
      <w:r>
        <w:rPr>
          <w:snapToGrid/>
        </w:rPr>
        <w:t>272</w:t>
      </w:r>
      <w:r>
        <w:rPr>
          <w:rFonts w:hint="eastAsia"/>
          <w:snapToGrid/>
        </w:rPr>
        <w:t>号决定中，塔吉克斯坦政府批准了在塔吉克共和国的国家人权教育体制，这一体制向社会各阶层提供人权信息和教育；</w:t>
      </w:r>
    </w:p>
    <w:p w:rsidR="00000000" w:rsidRDefault="00000000">
      <w:pPr>
        <w:numPr>
          <w:ilvl w:val="0"/>
          <w:numId w:val="81"/>
        </w:numPr>
        <w:tabs>
          <w:tab w:val="clear" w:pos="1531"/>
        </w:tabs>
        <w:rPr>
          <w:snapToGrid/>
        </w:rPr>
      </w:pPr>
      <w:r>
        <w:rPr>
          <w:rFonts w:hint="eastAsia"/>
          <w:snapToGrid/>
        </w:rPr>
        <w:t>在其</w:t>
      </w:r>
      <w:r>
        <w:rPr>
          <w:snapToGrid/>
        </w:rPr>
        <w:t>2001</w:t>
      </w:r>
      <w:r>
        <w:rPr>
          <w:rFonts w:hint="eastAsia"/>
          <w:snapToGrid/>
        </w:rPr>
        <w:t>年</w:t>
      </w:r>
      <w:r>
        <w:rPr>
          <w:snapToGrid/>
        </w:rPr>
        <w:t>8</w:t>
      </w:r>
      <w:r>
        <w:rPr>
          <w:rFonts w:hint="eastAsia"/>
          <w:snapToGrid/>
        </w:rPr>
        <w:t>月</w:t>
      </w:r>
      <w:r>
        <w:rPr>
          <w:snapToGrid/>
        </w:rPr>
        <w:t>8</w:t>
      </w:r>
      <w:r>
        <w:rPr>
          <w:rFonts w:hint="eastAsia"/>
          <w:snapToGrid/>
        </w:rPr>
        <w:t>日第</w:t>
      </w:r>
      <w:r>
        <w:rPr>
          <w:snapToGrid/>
        </w:rPr>
        <w:t>391</w:t>
      </w:r>
      <w:r>
        <w:rPr>
          <w:rFonts w:hint="eastAsia"/>
          <w:snapToGrid/>
        </w:rPr>
        <w:t>号决定中，塔吉克斯坦政府批准了一项国家方案，题为</w:t>
      </w:r>
      <w:r>
        <w:rPr>
          <w:snapToGrid/>
        </w:rPr>
        <w:t>“</w:t>
      </w:r>
      <w:r>
        <w:rPr>
          <w:rFonts w:hint="eastAsia"/>
          <w:snapToGrid/>
        </w:rPr>
        <w:t>在</w:t>
      </w:r>
      <w:r>
        <w:rPr>
          <w:snapToGrid/>
        </w:rPr>
        <w:t>2001—2010</w:t>
      </w:r>
      <w:r>
        <w:rPr>
          <w:rFonts w:hint="eastAsia"/>
          <w:snapToGrid/>
        </w:rPr>
        <w:t>年期间保证塔吉克斯坦共和国男女平权的国家政策指导方针</w:t>
      </w:r>
      <w:r>
        <w:rPr>
          <w:snapToGrid/>
        </w:rPr>
        <w:t>”</w:t>
      </w:r>
      <w:r>
        <w:rPr>
          <w:rFonts w:hint="eastAsia"/>
          <w:snapToGrid/>
        </w:rPr>
        <w:t>；</w:t>
      </w:r>
    </w:p>
    <w:p w:rsidR="00000000" w:rsidRDefault="00000000">
      <w:pPr>
        <w:numPr>
          <w:ilvl w:val="0"/>
          <w:numId w:val="81"/>
        </w:numPr>
        <w:tabs>
          <w:tab w:val="clear" w:pos="1531"/>
        </w:tabs>
        <w:rPr>
          <w:snapToGrid/>
        </w:rPr>
      </w:pPr>
      <w:r>
        <w:rPr>
          <w:rFonts w:hint="eastAsia"/>
          <w:snapToGrid/>
        </w:rPr>
        <w:t>在其</w:t>
      </w:r>
      <w:r>
        <w:rPr>
          <w:snapToGrid/>
        </w:rPr>
        <w:t>2003</w:t>
      </w:r>
      <w:r>
        <w:rPr>
          <w:rFonts w:hint="eastAsia"/>
          <w:snapToGrid/>
        </w:rPr>
        <w:t>年</w:t>
      </w:r>
      <w:r>
        <w:rPr>
          <w:snapToGrid/>
        </w:rPr>
        <w:t>7</w:t>
      </w:r>
      <w:r>
        <w:rPr>
          <w:rFonts w:hint="eastAsia"/>
          <w:snapToGrid/>
        </w:rPr>
        <w:t>月</w:t>
      </w:r>
      <w:r>
        <w:rPr>
          <w:snapToGrid/>
        </w:rPr>
        <w:t>4</w:t>
      </w:r>
      <w:r>
        <w:rPr>
          <w:rFonts w:hint="eastAsia"/>
          <w:snapToGrid/>
        </w:rPr>
        <w:t>日第</w:t>
      </w:r>
      <w:r>
        <w:rPr>
          <w:snapToGrid/>
        </w:rPr>
        <w:t>309</w:t>
      </w:r>
      <w:r>
        <w:rPr>
          <w:rFonts w:hint="eastAsia"/>
          <w:snapToGrid/>
        </w:rPr>
        <w:t>号决定中，塔吉克斯坦政府批准了保护儿童权利国家行动计划；</w:t>
      </w:r>
    </w:p>
    <w:p w:rsidR="00000000" w:rsidRDefault="00000000">
      <w:pPr>
        <w:numPr>
          <w:ilvl w:val="0"/>
          <w:numId w:val="81"/>
        </w:numPr>
        <w:tabs>
          <w:tab w:val="clear" w:pos="1531"/>
        </w:tabs>
        <w:rPr>
          <w:snapToGrid/>
          <w:spacing w:val="0"/>
          <w:szCs w:val="24"/>
        </w:rPr>
      </w:pPr>
      <w:r>
        <w:rPr>
          <w:rFonts w:hint="eastAsia"/>
          <w:snapToGrid/>
        </w:rPr>
        <w:t>与国际组织联合开展了下列活动：</w:t>
      </w:r>
    </w:p>
    <w:p w:rsidR="00000000" w:rsidRDefault="00000000">
      <w:pPr>
        <w:pStyle w:val="a0"/>
        <w:ind w:left="2070"/>
        <w:rPr>
          <w:snapToGrid/>
          <w:lang w:val="zh-CN"/>
        </w:rPr>
      </w:pPr>
      <w:r>
        <w:rPr>
          <w:rFonts w:hint="eastAsia"/>
          <w:snapToGrid/>
          <w:lang w:val="zh-CN"/>
        </w:rPr>
        <w:t>举办了一次圆桌会议，主题是</w:t>
      </w:r>
      <w:r>
        <w:rPr>
          <w:snapToGrid/>
          <w:lang w:val="zh-CN"/>
        </w:rPr>
        <w:t>“</w:t>
      </w:r>
      <w:r>
        <w:rPr>
          <w:rFonts w:hint="eastAsia"/>
          <w:snapToGrid/>
          <w:lang w:val="zh-CN"/>
        </w:rPr>
        <w:t>中亚各国国家人权机构：经验、问题、前景</w:t>
      </w:r>
      <w:r>
        <w:rPr>
          <w:snapToGrid/>
          <w:lang w:val="zh-CN"/>
        </w:rPr>
        <w:t>”</w:t>
      </w:r>
      <w:r>
        <w:rPr>
          <w:rFonts w:hint="eastAsia"/>
          <w:snapToGrid/>
          <w:lang w:val="zh-CN"/>
        </w:rPr>
        <w:t>(</w:t>
      </w:r>
      <w:r>
        <w:rPr>
          <w:snapToGrid/>
          <w:lang w:val="zh-CN"/>
        </w:rPr>
        <w:t>1998</w:t>
      </w:r>
      <w:r>
        <w:rPr>
          <w:rFonts w:hint="eastAsia"/>
          <w:snapToGrid/>
          <w:lang w:val="zh-CN"/>
        </w:rPr>
        <w:t>年</w:t>
      </w:r>
      <w:r>
        <w:rPr>
          <w:snapToGrid/>
          <w:lang w:val="zh-CN"/>
        </w:rPr>
        <w:t>11</w:t>
      </w:r>
      <w:r>
        <w:rPr>
          <w:rFonts w:hint="eastAsia"/>
          <w:snapToGrid/>
          <w:lang w:val="zh-CN"/>
        </w:rPr>
        <w:t>月</w:t>
      </w:r>
      <w:r>
        <w:rPr>
          <w:snapToGrid/>
          <w:lang w:val="zh-CN"/>
        </w:rPr>
        <w:t>25</w:t>
      </w:r>
      <w:r>
        <w:rPr>
          <w:rFonts w:hint="eastAsia"/>
          <w:snapToGrid/>
          <w:lang w:val="zh-CN"/>
        </w:rPr>
        <w:t>日和</w:t>
      </w:r>
      <w:r>
        <w:rPr>
          <w:snapToGrid/>
          <w:lang w:val="zh-CN"/>
        </w:rPr>
        <w:t>26</w:t>
      </w:r>
      <w:r>
        <w:rPr>
          <w:rFonts w:hint="eastAsia"/>
          <w:snapToGrid/>
          <w:lang w:val="zh-CN"/>
        </w:rPr>
        <w:t>日，与自愿团体</w:t>
      </w:r>
      <w:r>
        <w:rPr>
          <w:rFonts w:hint="eastAsia"/>
          <w:snapToGrid/>
          <w:lang w:val="zh-CN"/>
        </w:rPr>
        <w:t>-</w:t>
      </w:r>
      <w:r>
        <w:rPr>
          <w:rFonts w:hint="eastAsia"/>
          <w:snapToGrid/>
          <w:lang w:val="zh-CN"/>
        </w:rPr>
        <w:t>塔吉克人权信息和分析中心联合举办</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在外国人权组织的参与下举办了一次国际圆桌会议，主题是</w:t>
      </w:r>
      <w:r>
        <w:rPr>
          <w:snapToGrid/>
          <w:lang w:val="zh-CN"/>
        </w:rPr>
        <w:t>“</w:t>
      </w:r>
      <w:r>
        <w:rPr>
          <w:rFonts w:hint="eastAsia"/>
          <w:snapToGrid/>
          <w:lang w:val="zh-CN"/>
        </w:rPr>
        <w:t>在塔吉克斯坦推进人权发展。调解员的作用与活动</w:t>
      </w:r>
      <w:r>
        <w:rPr>
          <w:snapToGrid/>
          <w:lang w:val="zh-CN"/>
        </w:rPr>
        <w:t>”</w:t>
      </w:r>
      <w:r>
        <w:rPr>
          <w:rFonts w:hint="eastAsia"/>
          <w:snapToGrid/>
          <w:lang w:val="zh-CN"/>
        </w:rPr>
        <w:t>(</w:t>
      </w:r>
      <w:r>
        <w:rPr>
          <w:snapToGrid/>
          <w:lang w:val="zh-CN"/>
        </w:rPr>
        <w:t>1999</w:t>
      </w:r>
      <w:r>
        <w:rPr>
          <w:rFonts w:hint="eastAsia"/>
          <w:snapToGrid/>
          <w:lang w:val="zh-CN"/>
        </w:rPr>
        <w:t>年</w:t>
      </w:r>
      <w:r>
        <w:rPr>
          <w:snapToGrid/>
          <w:lang w:val="zh-CN"/>
        </w:rPr>
        <w:t>6</w:t>
      </w:r>
      <w:r>
        <w:rPr>
          <w:rFonts w:hint="eastAsia"/>
          <w:snapToGrid/>
          <w:lang w:val="zh-CN"/>
        </w:rPr>
        <w:t>月</w:t>
      </w:r>
      <w:r>
        <w:rPr>
          <w:snapToGrid/>
          <w:lang w:val="zh-CN"/>
        </w:rPr>
        <w:t>21</w:t>
      </w:r>
      <w:r>
        <w:rPr>
          <w:rFonts w:hint="eastAsia"/>
          <w:snapToGrid/>
          <w:lang w:val="zh-CN"/>
        </w:rPr>
        <w:t>日和</w:t>
      </w:r>
      <w:r>
        <w:rPr>
          <w:snapToGrid/>
          <w:lang w:val="zh-CN"/>
        </w:rPr>
        <w:t>22</w:t>
      </w:r>
      <w:r>
        <w:rPr>
          <w:rFonts w:hint="eastAsia"/>
          <w:snapToGrid/>
          <w:lang w:val="zh-CN"/>
        </w:rPr>
        <w:t>日，与欧洲安全与合作组织</w:t>
      </w:r>
      <w:r>
        <w:rPr>
          <w:rFonts w:hint="eastAsia"/>
          <w:snapToGrid/>
          <w:lang w:val="zh-CN"/>
        </w:rPr>
        <w:t>(</w:t>
      </w:r>
      <w:r>
        <w:rPr>
          <w:rFonts w:hint="eastAsia"/>
          <w:snapToGrid/>
          <w:lang w:val="zh-CN"/>
        </w:rPr>
        <w:t>欧安组织</w:t>
      </w:r>
      <w:r>
        <w:rPr>
          <w:rFonts w:hint="eastAsia"/>
          <w:snapToGrid/>
          <w:lang w:val="zh-CN"/>
        </w:rPr>
        <w:t>)</w:t>
      </w:r>
      <w:r>
        <w:rPr>
          <w:rFonts w:hint="eastAsia"/>
          <w:snapToGrid/>
          <w:lang w:val="zh-CN"/>
        </w:rPr>
        <w:t>及开放社会学会联合举办，并由吉尔吉斯斯坦、挪威、巴基斯坦、波兰、斯洛文尼亚和乌兹别克斯坦的调解员参加</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举办了一次关于保护儿童权利与利益的全国会议</w:t>
      </w:r>
      <w:r>
        <w:rPr>
          <w:rFonts w:hint="eastAsia"/>
          <w:snapToGrid/>
          <w:lang w:val="zh-CN"/>
        </w:rPr>
        <w:t>(</w:t>
      </w:r>
      <w:r>
        <w:rPr>
          <w:snapToGrid/>
          <w:lang w:val="zh-CN"/>
        </w:rPr>
        <w:t>2001</w:t>
      </w:r>
      <w:r>
        <w:rPr>
          <w:rFonts w:hint="eastAsia"/>
          <w:snapToGrid/>
          <w:lang w:val="zh-CN"/>
        </w:rPr>
        <w:t>年</w:t>
      </w:r>
      <w:r>
        <w:rPr>
          <w:snapToGrid/>
          <w:lang w:val="zh-CN"/>
        </w:rPr>
        <w:t>6</w:t>
      </w:r>
      <w:r>
        <w:rPr>
          <w:rFonts w:hint="eastAsia"/>
          <w:snapToGrid/>
          <w:lang w:val="zh-CN"/>
        </w:rPr>
        <w:t>月</w:t>
      </w:r>
      <w:r>
        <w:rPr>
          <w:snapToGrid/>
          <w:lang w:val="zh-CN"/>
        </w:rPr>
        <w:t>10</w:t>
      </w:r>
      <w:r>
        <w:rPr>
          <w:rFonts w:hint="eastAsia"/>
          <w:snapToGrid/>
          <w:lang w:val="zh-CN"/>
        </w:rPr>
        <w:t>日至</w:t>
      </w:r>
      <w:r>
        <w:rPr>
          <w:snapToGrid/>
          <w:lang w:val="zh-CN"/>
        </w:rPr>
        <w:t>12</w:t>
      </w:r>
      <w:r>
        <w:rPr>
          <w:rFonts w:hint="eastAsia"/>
          <w:snapToGrid/>
          <w:lang w:val="zh-CN"/>
        </w:rPr>
        <w:t>日，与联合国儿童基金会联合</w:t>
      </w:r>
      <w:r>
        <w:rPr>
          <w:rFonts w:hint="eastAsia"/>
          <w:snapToGrid/>
          <w:lang w:val="zh-CN"/>
        </w:rPr>
        <w:t>(</w:t>
      </w:r>
      <w:r>
        <w:rPr>
          <w:rFonts w:hint="eastAsia"/>
          <w:snapToGrid/>
          <w:lang w:val="zh-CN"/>
        </w:rPr>
        <w:t>儿童基金会</w:t>
      </w:r>
      <w:r>
        <w:rPr>
          <w:rFonts w:hint="eastAsia"/>
          <w:snapToGrid/>
          <w:lang w:val="zh-CN"/>
        </w:rPr>
        <w:t>)</w:t>
      </w:r>
      <w:r>
        <w:rPr>
          <w:rFonts w:hint="eastAsia"/>
          <w:snapToGrid/>
          <w:lang w:val="zh-CN"/>
        </w:rPr>
        <w:t>举办</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举办了一次讲习会，主题是</w:t>
      </w:r>
      <w:r>
        <w:rPr>
          <w:snapToGrid/>
          <w:lang w:val="zh-CN"/>
        </w:rPr>
        <w:t>“</w:t>
      </w:r>
      <w:r>
        <w:rPr>
          <w:rFonts w:hint="eastAsia"/>
          <w:snapToGrid/>
          <w:lang w:val="zh-CN"/>
        </w:rPr>
        <w:t>国际人权文书和国际人权工作者在劳动改造所内的作用</w:t>
      </w:r>
      <w:r>
        <w:rPr>
          <w:snapToGrid/>
          <w:lang w:val="zh-CN"/>
        </w:rPr>
        <w:t>”</w:t>
      </w:r>
      <w:r>
        <w:rPr>
          <w:rFonts w:hint="eastAsia"/>
          <w:snapToGrid/>
          <w:lang w:val="zh-CN"/>
        </w:rPr>
        <w:t>(</w:t>
      </w:r>
      <w:r>
        <w:rPr>
          <w:rFonts w:hint="eastAsia"/>
          <w:snapToGrid/>
          <w:lang w:val="zh-CN"/>
        </w:rPr>
        <w:t>杜尚别，</w:t>
      </w:r>
      <w:r>
        <w:rPr>
          <w:snapToGrid/>
          <w:lang w:val="zh-CN"/>
        </w:rPr>
        <w:t>1999</w:t>
      </w:r>
      <w:r>
        <w:rPr>
          <w:rFonts w:hint="eastAsia"/>
          <w:snapToGrid/>
          <w:lang w:val="zh-CN"/>
        </w:rPr>
        <w:t>年</w:t>
      </w:r>
      <w:r>
        <w:rPr>
          <w:snapToGrid/>
          <w:lang w:val="zh-CN"/>
        </w:rPr>
        <w:t>10</w:t>
      </w:r>
      <w:r>
        <w:rPr>
          <w:rFonts w:hint="eastAsia"/>
          <w:snapToGrid/>
          <w:lang w:val="zh-CN"/>
        </w:rPr>
        <w:t>月至</w:t>
      </w:r>
      <w:r>
        <w:rPr>
          <w:snapToGrid/>
          <w:lang w:val="zh-CN"/>
        </w:rPr>
        <w:t>11</w:t>
      </w:r>
      <w:r>
        <w:rPr>
          <w:rFonts w:hint="eastAsia"/>
          <w:snapToGrid/>
          <w:lang w:val="zh-CN"/>
        </w:rPr>
        <w:t>月，讲习会得到瑞士合作与发展署的支持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举办了一次讲习会，主题是</w:t>
      </w:r>
      <w:r>
        <w:rPr>
          <w:snapToGrid/>
          <w:lang w:val="zh-CN"/>
        </w:rPr>
        <w:t>“</w:t>
      </w:r>
      <w:r>
        <w:rPr>
          <w:rFonts w:hint="eastAsia"/>
          <w:snapToGrid/>
          <w:lang w:val="zh-CN"/>
        </w:rPr>
        <w:t>关于死刑的一些问题</w:t>
      </w:r>
      <w:r>
        <w:rPr>
          <w:snapToGrid/>
          <w:lang w:val="zh-CN"/>
        </w:rPr>
        <w:t>”</w:t>
      </w:r>
      <w:r>
        <w:rPr>
          <w:rFonts w:hint="eastAsia"/>
          <w:snapToGrid/>
          <w:lang w:val="zh-CN"/>
        </w:rPr>
        <w:t>(</w:t>
      </w:r>
      <w:r>
        <w:rPr>
          <w:rFonts w:hint="eastAsia"/>
          <w:snapToGrid/>
          <w:lang w:val="zh-CN"/>
        </w:rPr>
        <w:t>杜尚别，</w:t>
      </w:r>
      <w:r>
        <w:rPr>
          <w:snapToGrid/>
          <w:lang w:val="zh-CN"/>
        </w:rPr>
        <w:t>2001</w:t>
      </w:r>
      <w:r>
        <w:rPr>
          <w:rFonts w:hint="eastAsia"/>
          <w:snapToGrid/>
          <w:lang w:val="zh-CN"/>
        </w:rPr>
        <w:t>年</w:t>
      </w:r>
      <w:r>
        <w:rPr>
          <w:snapToGrid/>
          <w:lang w:val="zh-CN"/>
        </w:rPr>
        <w:t>4</w:t>
      </w:r>
      <w:r>
        <w:rPr>
          <w:rFonts w:hint="eastAsia"/>
          <w:snapToGrid/>
          <w:lang w:val="zh-CN"/>
        </w:rPr>
        <w:t>月，与开放社会学会联合举办</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举办了一次讲习会，主题是</w:t>
      </w:r>
      <w:r>
        <w:rPr>
          <w:snapToGrid/>
          <w:lang w:val="zh-CN"/>
        </w:rPr>
        <w:t>“</w:t>
      </w:r>
      <w:r>
        <w:rPr>
          <w:rFonts w:hint="eastAsia"/>
          <w:snapToGrid/>
          <w:lang w:val="zh-CN"/>
        </w:rPr>
        <w:t>编写国家人权报告的程序</w:t>
      </w:r>
      <w:r>
        <w:rPr>
          <w:snapToGrid/>
          <w:lang w:val="zh-CN"/>
        </w:rPr>
        <w:t>”</w:t>
      </w:r>
      <w:r>
        <w:rPr>
          <w:rFonts w:hint="eastAsia"/>
          <w:snapToGrid/>
          <w:lang w:val="zh-CN"/>
        </w:rPr>
        <w:t>(</w:t>
      </w:r>
      <w:r>
        <w:rPr>
          <w:rFonts w:hint="eastAsia"/>
          <w:snapToGrid/>
          <w:lang w:val="zh-CN"/>
        </w:rPr>
        <w:t>杜尚别，</w:t>
      </w:r>
      <w:r>
        <w:rPr>
          <w:snapToGrid/>
          <w:lang w:val="zh-CN"/>
        </w:rPr>
        <w:t>2010</w:t>
      </w:r>
      <w:r>
        <w:rPr>
          <w:rFonts w:hint="eastAsia"/>
          <w:snapToGrid/>
          <w:lang w:val="zh-CN"/>
        </w:rPr>
        <w:t>年</w:t>
      </w:r>
      <w:r>
        <w:rPr>
          <w:snapToGrid/>
          <w:lang w:val="zh-CN"/>
        </w:rPr>
        <w:t>5</w:t>
      </w:r>
      <w:r>
        <w:rPr>
          <w:rFonts w:hint="eastAsia"/>
          <w:snapToGrid/>
          <w:lang w:val="zh-CN"/>
        </w:rPr>
        <w:t>月，与瑞士合作与发展署联合举办</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举办了一次讲习会，主题是</w:t>
      </w:r>
      <w:r>
        <w:rPr>
          <w:snapToGrid/>
          <w:lang w:val="zh-CN"/>
        </w:rPr>
        <w:t>“</w:t>
      </w:r>
      <w:r>
        <w:rPr>
          <w:rFonts w:hint="eastAsia"/>
          <w:snapToGrid/>
          <w:lang w:val="zh-CN"/>
        </w:rPr>
        <w:t>国际人权文书及劳动改造所的工作人员</w:t>
      </w:r>
      <w:r>
        <w:rPr>
          <w:snapToGrid/>
          <w:lang w:val="zh-CN"/>
        </w:rPr>
        <w:t>”</w:t>
      </w:r>
      <w:r>
        <w:rPr>
          <w:rFonts w:hint="eastAsia"/>
          <w:snapToGrid/>
          <w:lang w:val="zh-CN"/>
        </w:rPr>
        <w:t>(</w:t>
      </w:r>
      <w:r>
        <w:rPr>
          <w:rFonts w:hint="eastAsia"/>
          <w:snapToGrid/>
          <w:lang w:val="zh-CN"/>
        </w:rPr>
        <w:t>索格特州，</w:t>
      </w:r>
      <w:r>
        <w:rPr>
          <w:snapToGrid/>
          <w:lang w:val="zh-CN"/>
        </w:rPr>
        <w:t>2001</w:t>
      </w:r>
      <w:r>
        <w:rPr>
          <w:rFonts w:hint="eastAsia"/>
          <w:snapToGrid/>
          <w:lang w:val="zh-CN"/>
        </w:rPr>
        <w:t>年</w:t>
      </w:r>
      <w:r>
        <w:rPr>
          <w:snapToGrid/>
          <w:lang w:val="zh-CN"/>
        </w:rPr>
        <w:t>2</w:t>
      </w:r>
      <w:r>
        <w:rPr>
          <w:rFonts w:hint="eastAsia"/>
          <w:snapToGrid/>
          <w:lang w:val="zh-CN"/>
        </w:rPr>
        <w:t>月，讲习会得到欧安组织民主体制和人权事务处的支持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举办了一次圆桌会议，主题是</w:t>
      </w:r>
      <w:r>
        <w:rPr>
          <w:snapToGrid/>
          <w:lang w:val="zh-CN"/>
        </w:rPr>
        <w:t>“</w:t>
      </w:r>
      <w:r>
        <w:rPr>
          <w:rFonts w:hint="eastAsia"/>
          <w:snapToGrid/>
          <w:lang w:val="zh-CN"/>
        </w:rPr>
        <w:t>塔吉克斯坦的少年司法工作：前景与优先事项</w:t>
      </w:r>
      <w:r>
        <w:rPr>
          <w:snapToGrid/>
          <w:lang w:val="zh-CN"/>
        </w:rPr>
        <w:t>”</w:t>
      </w:r>
      <w:r>
        <w:rPr>
          <w:rFonts w:hint="eastAsia"/>
          <w:snapToGrid/>
          <w:lang w:val="zh-CN"/>
        </w:rPr>
        <w:t>(</w:t>
      </w:r>
      <w:r>
        <w:rPr>
          <w:snapToGrid/>
          <w:lang w:val="zh-CN"/>
        </w:rPr>
        <w:t>2002</w:t>
      </w:r>
      <w:r>
        <w:rPr>
          <w:rFonts w:hint="eastAsia"/>
          <w:snapToGrid/>
          <w:lang w:val="zh-CN"/>
        </w:rPr>
        <w:t>年</w:t>
      </w:r>
      <w:r>
        <w:rPr>
          <w:snapToGrid/>
          <w:lang w:val="zh-CN"/>
        </w:rPr>
        <w:t>2</w:t>
      </w:r>
      <w:r>
        <w:rPr>
          <w:rFonts w:hint="eastAsia"/>
          <w:snapToGrid/>
          <w:lang w:val="zh-CN"/>
        </w:rPr>
        <w:t>月</w:t>
      </w:r>
      <w:r>
        <w:rPr>
          <w:snapToGrid/>
          <w:lang w:val="zh-CN"/>
        </w:rPr>
        <w:t>25</w:t>
      </w:r>
      <w:r>
        <w:rPr>
          <w:rFonts w:hint="eastAsia"/>
          <w:snapToGrid/>
          <w:lang w:val="zh-CN"/>
        </w:rPr>
        <w:t>日</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举办了一次圆桌会议，主题是</w:t>
      </w:r>
      <w:r>
        <w:rPr>
          <w:snapToGrid/>
          <w:lang w:val="zh-CN"/>
        </w:rPr>
        <w:t>“</w:t>
      </w:r>
      <w:r>
        <w:rPr>
          <w:rFonts w:hint="eastAsia"/>
          <w:snapToGrid/>
          <w:lang w:val="zh-CN"/>
        </w:rPr>
        <w:t>无父母的照顾的儿童，处境不利家庭的儿童，及今后的改革</w:t>
      </w:r>
      <w:r>
        <w:rPr>
          <w:snapToGrid/>
          <w:lang w:val="zh-CN"/>
        </w:rPr>
        <w:t>”</w:t>
      </w:r>
      <w:r>
        <w:rPr>
          <w:rFonts w:hint="eastAsia"/>
          <w:snapToGrid/>
          <w:lang w:val="zh-CN"/>
        </w:rPr>
        <w:t>(</w:t>
      </w:r>
      <w:r>
        <w:rPr>
          <w:snapToGrid/>
          <w:lang w:val="zh-CN"/>
        </w:rPr>
        <w:t>2002</w:t>
      </w:r>
      <w:r>
        <w:rPr>
          <w:rFonts w:hint="eastAsia"/>
          <w:snapToGrid/>
          <w:lang w:val="zh-CN"/>
        </w:rPr>
        <w:t>年</w:t>
      </w:r>
      <w:r>
        <w:rPr>
          <w:snapToGrid/>
          <w:lang w:val="zh-CN"/>
        </w:rPr>
        <w:t>5</w:t>
      </w:r>
      <w:r>
        <w:rPr>
          <w:rFonts w:hint="eastAsia"/>
          <w:snapToGrid/>
          <w:lang w:val="zh-CN"/>
        </w:rPr>
        <w:t>月</w:t>
      </w:r>
      <w:r>
        <w:rPr>
          <w:snapToGrid/>
          <w:lang w:val="zh-CN"/>
        </w:rPr>
        <w:t>8</w:t>
      </w:r>
      <w:r>
        <w:rPr>
          <w:rFonts w:hint="eastAsia"/>
          <w:snapToGrid/>
          <w:lang w:val="zh-CN"/>
        </w:rPr>
        <w:t>日，与儿童基金会联合举办</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举办了一次会议，主题是</w:t>
      </w:r>
      <w:r>
        <w:rPr>
          <w:snapToGrid/>
          <w:lang w:val="zh-CN"/>
        </w:rPr>
        <w:t>“</w:t>
      </w:r>
      <w:r>
        <w:rPr>
          <w:rFonts w:hint="eastAsia"/>
          <w:snapToGrid/>
          <w:lang w:val="zh-CN"/>
        </w:rPr>
        <w:t>刑事诉讼程序：国家标准与塔吉克斯坦国际人权义务之间的关系</w:t>
      </w:r>
      <w:r>
        <w:rPr>
          <w:snapToGrid/>
          <w:lang w:val="zh-CN"/>
        </w:rPr>
        <w:t>”</w:t>
      </w:r>
      <w:r>
        <w:rPr>
          <w:rFonts w:hint="eastAsia"/>
          <w:snapToGrid/>
          <w:lang w:val="zh-CN"/>
        </w:rPr>
        <w:t>(</w:t>
      </w:r>
      <w:r>
        <w:rPr>
          <w:snapToGrid/>
          <w:lang w:val="zh-CN"/>
        </w:rPr>
        <w:t>2002</w:t>
      </w:r>
      <w:r>
        <w:rPr>
          <w:rFonts w:hint="eastAsia"/>
          <w:snapToGrid/>
          <w:lang w:val="zh-CN"/>
        </w:rPr>
        <w:t>年</w:t>
      </w:r>
      <w:r>
        <w:rPr>
          <w:snapToGrid/>
          <w:lang w:val="zh-CN"/>
        </w:rPr>
        <w:t>6</w:t>
      </w:r>
      <w:r>
        <w:rPr>
          <w:rFonts w:hint="eastAsia"/>
          <w:snapToGrid/>
          <w:lang w:val="zh-CN"/>
        </w:rPr>
        <w:t>月，会议得到了欧安组织的支持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提供了培训，以指导如何实施一项方案，题为</w:t>
      </w:r>
      <w:r>
        <w:rPr>
          <w:snapToGrid/>
          <w:lang w:val="zh-CN"/>
        </w:rPr>
        <w:t>“</w:t>
      </w:r>
      <w:r>
        <w:rPr>
          <w:rFonts w:hint="eastAsia"/>
          <w:snapToGrid/>
          <w:lang w:val="zh-CN"/>
        </w:rPr>
        <w:t>塔吉克斯坦共和国的国家人权教育体系</w:t>
      </w:r>
      <w:r>
        <w:rPr>
          <w:snapToGrid/>
          <w:lang w:val="zh-CN"/>
        </w:rPr>
        <w:t>”</w:t>
      </w:r>
      <w:r>
        <w:rPr>
          <w:rFonts w:hint="eastAsia"/>
          <w:snapToGrid/>
          <w:lang w:val="zh-CN"/>
        </w:rPr>
        <w:t>(</w:t>
      </w:r>
      <w:r>
        <w:rPr>
          <w:snapToGrid/>
          <w:lang w:val="zh-CN"/>
        </w:rPr>
        <w:t>2002</w:t>
      </w:r>
      <w:r>
        <w:rPr>
          <w:rFonts w:hint="eastAsia"/>
          <w:snapToGrid/>
          <w:lang w:val="zh-CN"/>
        </w:rPr>
        <w:t>年</w:t>
      </w:r>
      <w:r>
        <w:rPr>
          <w:snapToGrid/>
          <w:lang w:val="zh-CN"/>
        </w:rPr>
        <w:t>6</w:t>
      </w:r>
      <w:r>
        <w:rPr>
          <w:rFonts w:hint="eastAsia"/>
          <w:snapToGrid/>
          <w:lang w:val="zh-CN"/>
        </w:rPr>
        <w:t>月</w:t>
      </w:r>
      <w:r>
        <w:rPr>
          <w:snapToGrid/>
          <w:lang w:val="zh-CN"/>
        </w:rPr>
        <w:t>17</w:t>
      </w:r>
      <w:r>
        <w:rPr>
          <w:rFonts w:hint="eastAsia"/>
          <w:snapToGrid/>
          <w:lang w:val="zh-CN"/>
        </w:rPr>
        <w:t>日至</w:t>
      </w:r>
      <w:r>
        <w:rPr>
          <w:snapToGrid/>
          <w:lang w:val="zh-CN"/>
        </w:rPr>
        <w:t>21</w:t>
      </w:r>
      <w:r>
        <w:rPr>
          <w:rFonts w:hint="eastAsia"/>
          <w:snapToGrid/>
          <w:lang w:val="zh-CN"/>
        </w:rPr>
        <w:t>日，与联合国塔吉克斯坦建设和平办事处</w:t>
      </w:r>
      <w:r>
        <w:rPr>
          <w:rFonts w:hint="eastAsia"/>
          <w:snapToGrid/>
          <w:lang w:val="zh-CN"/>
        </w:rPr>
        <w:t>(</w:t>
      </w:r>
      <w:r>
        <w:rPr>
          <w:rFonts w:hint="eastAsia"/>
          <w:snapToGrid/>
          <w:lang w:val="zh-CN"/>
        </w:rPr>
        <w:t>联塔办事处</w:t>
      </w:r>
      <w:r>
        <w:rPr>
          <w:rFonts w:hint="eastAsia"/>
          <w:snapToGrid/>
          <w:lang w:val="zh-CN"/>
        </w:rPr>
        <w:t>)</w:t>
      </w:r>
      <w:r>
        <w:rPr>
          <w:rFonts w:hint="eastAsia"/>
          <w:snapToGrid/>
          <w:lang w:val="zh-CN"/>
        </w:rPr>
        <w:t>联合提供</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举办了一次讲习班，题为</w:t>
      </w:r>
      <w:r>
        <w:rPr>
          <w:snapToGrid/>
          <w:lang w:val="zh-CN"/>
        </w:rPr>
        <w:t>“</w:t>
      </w:r>
      <w:r>
        <w:rPr>
          <w:rFonts w:hint="eastAsia"/>
          <w:snapToGrid/>
          <w:lang w:val="zh-CN"/>
        </w:rPr>
        <w:t>人权的监测与报告</w:t>
      </w:r>
      <w:r>
        <w:rPr>
          <w:snapToGrid/>
          <w:lang w:val="zh-CN"/>
        </w:rPr>
        <w:t>”</w:t>
      </w:r>
      <w:r>
        <w:rPr>
          <w:rFonts w:hint="eastAsia"/>
          <w:snapToGrid/>
          <w:lang w:val="zh-CN"/>
        </w:rPr>
        <w:t>(</w:t>
      </w:r>
      <w:r>
        <w:rPr>
          <w:snapToGrid/>
          <w:lang w:val="zh-CN"/>
        </w:rPr>
        <w:t>2002</w:t>
      </w:r>
      <w:r>
        <w:rPr>
          <w:rFonts w:hint="eastAsia"/>
          <w:snapToGrid/>
          <w:lang w:val="zh-CN"/>
        </w:rPr>
        <w:t>年</w:t>
      </w:r>
      <w:r>
        <w:rPr>
          <w:snapToGrid/>
          <w:lang w:val="zh-CN"/>
        </w:rPr>
        <w:t>9</w:t>
      </w:r>
      <w:r>
        <w:rPr>
          <w:rFonts w:hint="eastAsia"/>
          <w:snapToGrid/>
          <w:lang w:val="zh-CN"/>
        </w:rPr>
        <w:t>月和</w:t>
      </w:r>
      <w:r>
        <w:rPr>
          <w:snapToGrid/>
          <w:lang w:val="zh-CN"/>
        </w:rPr>
        <w:t>11</w:t>
      </w:r>
      <w:r>
        <w:rPr>
          <w:rFonts w:hint="eastAsia"/>
          <w:snapToGrid/>
          <w:lang w:val="zh-CN"/>
        </w:rPr>
        <w:t>月，与欧安组织联合举办</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举办了一次关于人权发展的国际会议</w:t>
      </w:r>
      <w:r>
        <w:rPr>
          <w:rFonts w:hint="eastAsia"/>
          <w:snapToGrid/>
          <w:lang w:val="zh-CN"/>
        </w:rPr>
        <w:t>(</w:t>
      </w:r>
      <w:r>
        <w:rPr>
          <w:rFonts w:hint="eastAsia"/>
          <w:snapToGrid/>
          <w:lang w:val="zh-CN"/>
        </w:rPr>
        <w:t>杜尚别，</w:t>
      </w:r>
      <w:r>
        <w:rPr>
          <w:snapToGrid/>
          <w:lang w:val="zh-CN"/>
        </w:rPr>
        <w:t>2002</w:t>
      </w:r>
      <w:r>
        <w:rPr>
          <w:rFonts w:hint="eastAsia"/>
          <w:snapToGrid/>
          <w:lang w:val="zh-CN"/>
        </w:rPr>
        <w:t>年</w:t>
      </w:r>
      <w:r>
        <w:rPr>
          <w:snapToGrid/>
          <w:lang w:val="zh-CN"/>
        </w:rPr>
        <w:t>7</w:t>
      </w:r>
      <w:r>
        <w:rPr>
          <w:rFonts w:hint="eastAsia"/>
          <w:snapToGrid/>
          <w:lang w:val="zh-CN"/>
        </w:rPr>
        <w:t>月</w:t>
      </w:r>
      <w:r>
        <w:rPr>
          <w:snapToGrid/>
          <w:lang w:val="zh-CN"/>
        </w:rPr>
        <w:t>2</w:t>
      </w:r>
      <w:r>
        <w:rPr>
          <w:rFonts w:hint="eastAsia"/>
          <w:snapToGrid/>
          <w:lang w:val="zh-CN"/>
        </w:rPr>
        <w:t>日</w:t>
      </w:r>
      <w:r>
        <w:rPr>
          <w:snapToGrid/>
          <w:lang w:val="zh-CN"/>
        </w:rPr>
        <w:t>14</w:t>
      </w:r>
      <w:r>
        <w:rPr>
          <w:rFonts w:hint="eastAsia"/>
          <w:snapToGrid/>
          <w:lang w:val="zh-CN"/>
        </w:rPr>
        <w:t>日，会议得到了联塔办事处的支持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举办了一次讲习班，讨论为联合国有关条约机构编写和提交塔吉克斯坦执行《消除对妇女一些形式歧视公约》情况的报告之程序</w:t>
      </w:r>
      <w:r>
        <w:rPr>
          <w:rFonts w:hint="eastAsia"/>
          <w:snapToGrid/>
          <w:lang w:val="zh-CN"/>
        </w:rPr>
        <w:t>(</w:t>
      </w:r>
      <w:r>
        <w:rPr>
          <w:snapToGrid/>
          <w:lang w:val="zh-CN"/>
        </w:rPr>
        <w:t>2002</w:t>
      </w:r>
      <w:r>
        <w:rPr>
          <w:rFonts w:hint="eastAsia"/>
          <w:snapToGrid/>
          <w:lang w:val="zh-CN"/>
        </w:rPr>
        <w:t>年</w:t>
      </w:r>
      <w:r>
        <w:rPr>
          <w:snapToGrid/>
          <w:lang w:val="zh-CN"/>
        </w:rPr>
        <w:t>11</w:t>
      </w:r>
      <w:r>
        <w:rPr>
          <w:rFonts w:hint="eastAsia"/>
          <w:snapToGrid/>
          <w:lang w:val="zh-CN"/>
        </w:rPr>
        <w:t>月</w:t>
      </w:r>
      <w:r>
        <w:rPr>
          <w:snapToGrid/>
          <w:lang w:val="zh-CN"/>
        </w:rPr>
        <w:t>11</w:t>
      </w:r>
      <w:r>
        <w:rPr>
          <w:rFonts w:hint="eastAsia"/>
          <w:snapToGrid/>
          <w:lang w:val="zh-CN"/>
        </w:rPr>
        <w:t>日至</w:t>
      </w:r>
      <w:r>
        <w:rPr>
          <w:snapToGrid/>
          <w:lang w:val="zh-CN"/>
        </w:rPr>
        <w:t>14</w:t>
      </w:r>
      <w:r>
        <w:rPr>
          <w:rFonts w:hint="eastAsia"/>
          <w:snapToGrid/>
          <w:lang w:val="zh-CN"/>
        </w:rPr>
        <w:t>日，与联塔办事处联合举办</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举办了一次讲习班，讨论为联合国有关条约机构编写和提交塔吉克斯坦执行《公民权利和政治权利国际盟约》情况的报告之程序</w:t>
      </w:r>
      <w:r>
        <w:rPr>
          <w:rFonts w:hint="eastAsia"/>
          <w:snapToGrid/>
          <w:lang w:val="zh-CN"/>
        </w:rPr>
        <w:t>(</w:t>
      </w:r>
      <w:r>
        <w:rPr>
          <w:snapToGrid/>
          <w:lang w:val="zh-CN"/>
        </w:rPr>
        <w:t>2002</w:t>
      </w:r>
      <w:r>
        <w:rPr>
          <w:rFonts w:hint="eastAsia"/>
          <w:snapToGrid/>
          <w:lang w:val="zh-CN"/>
        </w:rPr>
        <w:t>年</w:t>
      </w:r>
      <w:r>
        <w:rPr>
          <w:snapToGrid/>
          <w:lang w:val="zh-CN"/>
        </w:rPr>
        <w:t>11</w:t>
      </w:r>
      <w:r>
        <w:rPr>
          <w:rFonts w:hint="eastAsia"/>
          <w:snapToGrid/>
          <w:lang w:val="zh-CN"/>
        </w:rPr>
        <w:t>月</w:t>
      </w:r>
      <w:r>
        <w:rPr>
          <w:snapToGrid/>
          <w:lang w:val="zh-CN"/>
        </w:rPr>
        <w:t>21</w:t>
      </w:r>
      <w:r>
        <w:rPr>
          <w:rFonts w:hint="eastAsia"/>
          <w:snapToGrid/>
          <w:lang w:val="zh-CN"/>
        </w:rPr>
        <w:t>日至</w:t>
      </w:r>
      <w:r>
        <w:rPr>
          <w:snapToGrid/>
          <w:lang w:val="zh-CN"/>
        </w:rPr>
        <w:t>23</w:t>
      </w:r>
      <w:r>
        <w:rPr>
          <w:rFonts w:hint="eastAsia"/>
          <w:snapToGrid/>
          <w:lang w:val="zh-CN"/>
        </w:rPr>
        <w:t>日，与联塔办事处联合举办</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作为该国政府儿童权利委员会的一项活动，开设的一个儿童与父母接待中心，目前这一中心已经运作</w:t>
      </w:r>
      <w:r>
        <w:rPr>
          <w:rFonts w:hint="eastAsia"/>
          <w:snapToGrid/>
          <w:lang w:val="zh-CN"/>
        </w:rPr>
        <w:t>(</w:t>
      </w:r>
      <w:r>
        <w:rPr>
          <w:snapToGrid/>
          <w:lang w:val="zh-CN"/>
        </w:rPr>
        <w:t>2002</w:t>
      </w:r>
      <w:r>
        <w:rPr>
          <w:rFonts w:hint="eastAsia"/>
          <w:snapToGrid/>
          <w:lang w:val="zh-CN"/>
        </w:rPr>
        <w:t>年，中心得到了儿童基金的支持</w:t>
      </w:r>
      <w:r>
        <w:rPr>
          <w:rFonts w:hint="eastAsia"/>
          <w:snapToGrid/>
          <w:lang w:val="zh-CN"/>
        </w:rPr>
        <w:t>)</w:t>
      </w:r>
      <w:r>
        <w:rPr>
          <w:rFonts w:hint="eastAsia"/>
          <w:snapToGrid/>
          <w:lang w:val="zh-CN"/>
        </w:rPr>
        <w:t>；</w:t>
      </w:r>
    </w:p>
    <w:p w:rsidR="00000000" w:rsidRDefault="00000000">
      <w:pPr>
        <w:widowControl w:val="0"/>
        <w:overflowPunct/>
        <w:autoSpaceDE w:val="0"/>
        <w:autoSpaceDN w:val="0"/>
        <w:snapToGrid/>
        <w:spacing w:line="240" w:lineRule="auto"/>
        <w:ind w:left="520" w:firstLine="710"/>
        <w:jc w:val="left"/>
        <w:rPr>
          <w:snapToGrid/>
          <w:spacing w:val="0"/>
          <w:szCs w:val="24"/>
        </w:rPr>
      </w:pPr>
      <w:r>
        <w:rPr>
          <w:rFonts w:hint="eastAsia"/>
          <w:snapToGrid/>
          <w:spacing w:val="0"/>
          <w:szCs w:val="24"/>
          <w:lang w:val="zh-CN"/>
        </w:rPr>
        <w:t>(</w:t>
      </w:r>
      <w:r>
        <w:rPr>
          <w:snapToGrid/>
          <w:spacing w:val="0"/>
          <w:szCs w:val="24"/>
        </w:rPr>
        <w:t>h</w:t>
      </w:r>
      <w:r>
        <w:rPr>
          <w:rFonts w:hint="eastAsia"/>
          <w:snapToGrid/>
          <w:spacing w:val="0"/>
          <w:szCs w:val="24"/>
        </w:rPr>
        <w:t>)</w:t>
      </w:r>
      <w:r>
        <w:rPr>
          <w:snapToGrid/>
          <w:spacing w:val="0"/>
          <w:szCs w:val="24"/>
        </w:rPr>
        <w:t xml:space="preserve">  </w:t>
      </w:r>
      <w:r>
        <w:rPr>
          <w:rFonts w:hint="eastAsia"/>
          <w:snapToGrid/>
          <w:spacing w:val="0"/>
          <w:szCs w:val="24"/>
        </w:rPr>
        <w:t>出版了下列著作：</w:t>
      </w:r>
    </w:p>
    <w:p w:rsidR="00000000" w:rsidRDefault="00000000">
      <w:pPr>
        <w:pStyle w:val="a0"/>
        <w:ind w:left="2070"/>
        <w:rPr>
          <w:snapToGrid/>
        </w:rPr>
      </w:pPr>
      <w:r>
        <w:rPr>
          <w:rFonts w:hint="eastAsia"/>
          <w:snapToGrid/>
        </w:rPr>
        <w:t>题为《执法机构的国际人权标准》的小册子</w:t>
      </w:r>
      <w:r>
        <w:rPr>
          <w:rFonts w:hint="eastAsia"/>
          <w:snapToGrid/>
        </w:rPr>
        <w:t>(</w:t>
      </w:r>
      <w:r>
        <w:rPr>
          <w:snapToGrid/>
        </w:rPr>
        <w:t>1999</w:t>
      </w:r>
      <w:r>
        <w:rPr>
          <w:rFonts w:hint="eastAsia"/>
          <w:snapToGrid/>
        </w:rPr>
        <w:t>年</w:t>
      </w:r>
      <w:r>
        <w:rPr>
          <w:snapToGrid/>
        </w:rPr>
        <w:t>7</w:t>
      </w:r>
      <w:r>
        <w:rPr>
          <w:rFonts w:hint="eastAsia"/>
          <w:snapToGrid/>
        </w:rPr>
        <w:t>月，得到联合国难民事务高级专员办事处</w:t>
      </w:r>
      <w:r>
        <w:rPr>
          <w:rFonts w:hint="eastAsia"/>
          <w:snapToGrid/>
        </w:rPr>
        <w:t>(</w:t>
      </w:r>
      <w:r>
        <w:rPr>
          <w:rFonts w:hint="eastAsia"/>
          <w:snapToGrid/>
        </w:rPr>
        <w:t>难民署</w:t>
      </w:r>
      <w:r>
        <w:rPr>
          <w:rFonts w:hint="eastAsia"/>
          <w:snapToGrid/>
        </w:rPr>
        <w:t>)</w:t>
      </w:r>
      <w:r>
        <w:rPr>
          <w:rFonts w:hint="eastAsia"/>
          <w:snapToGrid/>
        </w:rPr>
        <w:t>的支持</w:t>
      </w:r>
      <w:r>
        <w:rPr>
          <w:rFonts w:hint="eastAsia"/>
          <w:snapToGrid/>
        </w:rPr>
        <w:t>)</w:t>
      </w:r>
      <w:r>
        <w:rPr>
          <w:rFonts w:hint="eastAsia"/>
          <w:snapToGrid/>
        </w:rPr>
        <w:t>；</w:t>
      </w:r>
    </w:p>
    <w:p w:rsidR="00000000" w:rsidRDefault="00000000">
      <w:pPr>
        <w:pStyle w:val="a0"/>
        <w:ind w:left="2070"/>
        <w:rPr>
          <w:snapToGrid/>
        </w:rPr>
      </w:pPr>
      <w:r>
        <w:rPr>
          <w:rFonts w:hint="eastAsia"/>
          <w:snapToGrid/>
          <w:lang w:val="zh-CN"/>
        </w:rPr>
        <w:t>题为《国际人权宪章》的小册子</w:t>
      </w:r>
      <w:r>
        <w:rPr>
          <w:rFonts w:hint="eastAsia"/>
          <w:snapToGrid/>
          <w:lang w:val="zh-CN"/>
        </w:rPr>
        <w:t>(</w:t>
      </w:r>
      <w:r>
        <w:rPr>
          <w:snapToGrid/>
          <w:lang w:val="zh-CN"/>
        </w:rPr>
        <w:t>1999</w:t>
      </w:r>
      <w:r>
        <w:rPr>
          <w:rFonts w:hint="eastAsia"/>
          <w:snapToGrid/>
          <w:lang w:val="zh-CN"/>
        </w:rPr>
        <w:t>年</w:t>
      </w:r>
      <w:r>
        <w:rPr>
          <w:snapToGrid/>
          <w:lang w:val="zh-CN"/>
        </w:rPr>
        <w:t>9</w:t>
      </w:r>
      <w:r>
        <w:rPr>
          <w:rFonts w:hint="eastAsia"/>
          <w:snapToGrid/>
          <w:lang w:val="zh-CN"/>
        </w:rPr>
        <w:t>月，得到瑞士合作与发展署的支持</w:t>
      </w:r>
      <w:r>
        <w:rPr>
          <w:rFonts w:hint="eastAsia"/>
          <w:snapToGrid/>
          <w:lang w:val="zh-CN"/>
        </w:rPr>
        <w:t>)</w:t>
      </w:r>
      <w:r>
        <w:rPr>
          <w:rFonts w:hint="eastAsia"/>
          <w:snapToGrid/>
          <w:lang w:val="zh-CN"/>
        </w:rPr>
        <w:t>；</w:t>
      </w:r>
    </w:p>
    <w:p w:rsidR="00000000" w:rsidRDefault="00000000">
      <w:pPr>
        <w:pStyle w:val="a0"/>
        <w:ind w:left="2070"/>
        <w:rPr>
          <w:rFonts w:hint="eastAsia"/>
          <w:snapToGrid/>
          <w:lang w:val="zh-CN"/>
        </w:rPr>
      </w:pPr>
      <w:r>
        <w:rPr>
          <w:rFonts w:hint="eastAsia"/>
          <w:snapToGrid/>
          <w:lang w:val="zh-CN"/>
        </w:rPr>
        <w:t>载有出自《世界人权宣言》、《经济、社会、文化权利国际公约》、《公民权利和政治权利国际公约》的语句的海报</w:t>
      </w:r>
      <w:r>
        <w:rPr>
          <w:rFonts w:hint="eastAsia"/>
          <w:snapToGrid/>
          <w:lang w:val="zh-CN"/>
        </w:rPr>
        <w:t>(</w:t>
      </w:r>
      <w:r>
        <w:rPr>
          <w:snapToGrid/>
          <w:lang w:val="zh-CN"/>
        </w:rPr>
        <w:t>2000</w:t>
      </w:r>
      <w:r>
        <w:rPr>
          <w:rFonts w:hint="eastAsia"/>
          <w:snapToGrid/>
          <w:lang w:val="zh-CN"/>
        </w:rPr>
        <w:t>年</w:t>
      </w:r>
      <w:r>
        <w:rPr>
          <w:snapToGrid/>
          <w:lang w:val="zh-CN"/>
        </w:rPr>
        <w:t>2</w:t>
      </w:r>
      <w:r>
        <w:rPr>
          <w:rFonts w:hint="eastAsia"/>
          <w:snapToGrid/>
          <w:lang w:val="zh-CN"/>
        </w:rPr>
        <w:t>月，得到联合国开发计划署的支持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题为《公民申诉法》的小册子</w:t>
      </w:r>
      <w:r>
        <w:rPr>
          <w:rFonts w:hint="eastAsia"/>
          <w:snapToGrid/>
          <w:lang w:val="zh-CN"/>
        </w:rPr>
        <w:t>(2000</w:t>
      </w:r>
      <w:r>
        <w:rPr>
          <w:rFonts w:hint="eastAsia"/>
          <w:snapToGrid/>
          <w:lang w:val="zh-CN"/>
        </w:rPr>
        <w:t>年</w:t>
      </w:r>
      <w:r>
        <w:rPr>
          <w:rFonts w:hint="eastAsia"/>
          <w:snapToGrid/>
          <w:lang w:val="zh-CN"/>
        </w:rPr>
        <w:t>2</w:t>
      </w:r>
      <w:r>
        <w:rPr>
          <w:rFonts w:hint="eastAsia"/>
          <w:snapToGrid/>
          <w:lang w:val="zh-CN"/>
        </w:rPr>
        <w:t>日，得到开发计划署的支持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题为《关于推进塔吉克斯坦人权发展的国际圆桌会议资料。调解员的作用与活动》的小册子</w:t>
      </w:r>
      <w:r>
        <w:rPr>
          <w:rFonts w:hint="eastAsia"/>
          <w:snapToGrid/>
          <w:lang w:val="zh-CN"/>
        </w:rPr>
        <w:t>(</w:t>
      </w:r>
      <w:r>
        <w:rPr>
          <w:snapToGrid/>
          <w:lang w:val="zh-CN"/>
        </w:rPr>
        <w:t>2000</w:t>
      </w:r>
      <w:r>
        <w:rPr>
          <w:rFonts w:hint="eastAsia"/>
          <w:snapToGrid/>
          <w:lang w:val="zh-CN"/>
        </w:rPr>
        <w:t>年</w:t>
      </w:r>
      <w:r>
        <w:rPr>
          <w:snapToGrid/>
          <w:lang w:val="zh-CN"/>
        </w:rPr>
        <w:t>3</w:t>
      </w:r>
      <w:r>
        <w:rPr>
          <w:rFonts w:hint="eastAsia"/>
          <w:snapToGrid/>
          <w:lang w:val="zh-CN"/>
        </w:rPr>
        <w:t>月，得到开放社会学会的支持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题为《社会与死刑》的小册子</w:t>
      </w:r>
      <w:r>
        <w:rPr>
          <w:rFonts w:hint="eastAsia"/>
          <w:snapToGrid/>
          <w:lang w:val="zh-CN"/>
        </w:rPr>
        <w:t>(</w:t>
      </w:r>
      <w:r>
        <w:rPr>
          <w:snapToGrid/>
          <w:lang w:val="zh-CN"/>
        </w:rPr>
        <w:t>2000</w:t>
      </w:r>
      <w:r>
        <w:rPr>
          <w:rFonts w:hint="eastAsia"/>
          <w:snapToGrid/>
          <w:lang w:val="zh-CN"/>
        </w:rPr>
        <w:t>年</w:t>
      </w:r>
      <w:r>
        <w:rPr>
          <w:snapToGrid/>
          <w:lang w:val="zh-CN"/>
        </w:rPr>
        <w:t>4</w:t>
      </w:r>
      <w:r>
        <w:rPr>
          <w:rFonts w:hint="eastAsia"/>
          <w:snapToGrid/>
          <w:lang w:val="zh-CN"/>
        </w:rPr>
        <w:t>月，得到开放社会学会的支持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国际人权文书的汇编</w:t>
      </w:r>
      <w:r>
        <w:rPr>
          <w:rFonts w:hint="eastAsia"/>
          <w:snapToGrid/>
          <w:lang w:val="zh-CN"/>
        </w:rPr>
        <w:t>(</w:t>
      </w:r>
      <w:r>
        <w:rPr>
          <w:snapToGrid/>
          <w:lang w:val="zh-CN"/>
        </w:rPr>
        <w:t>2001</w:t>
      </w:r>
      <w:r>
        <w:rPr>
          <w:rFonts w:hint="eastAsia"/>
          <w:snapToGrid/>
          <w:lang w:val="zh-CN"/>
        </w:rPr>
        <w:t>年，得到欧安组织的支持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w:t>
      </w:r>
      <w:r>
        <w:rPr>
          <w:snapToGrid/>
          <w:lang w:val="zh-CN"/>
        </w:rPr>
        <w:t>“</w:t>
      </w:r>
      <w:r>
        <w:rPr>
          <w:rFonts w:hint="eastAsia"/>
          <w:snapToGrid/>
          <w:lang w:val="zh-CN"/>
        </w:rPr>
        <w:t>塔吉克斯坦共和国的国家人权教育体系</w:t>
      </w:r>
      <w:r>
        <w:rPr>
          <w:snapToGrid/>
          <w:lang w:val="zh-CN"/>
        </w:rPr>
        <w:t>”</w:t>
      </w:r>
      <w:r>
        <w:rPr>
          <w:rFonts w:hint="eastAsia"/>
          <w:snapToGrid/>
          <w:lang w:val="zh-CN"/>
        </w:rPr>
        <w:t>的方案》的小册子</w:t>
      </w:r>
      <w:r>
        <w:rPr>
          <w:rFonts w:hint="eastAsia"/>
          <w:snapToGrid/>
          <w:lang w:val="zh-CN"/>
        </w:rPr>
        <w:t>(</w:t>
      </w:r>
      <w:r>
        <w:rPr>
          <w:snapToGrid/>
          <w:lang w:val="zh-CN"/>
        </w:rPr>
        <w:t>2001</w:t>
      </w:r>
      <w:r>
        <w:rPr>
          <w:rFonts w:hint="eastAsia"/>
          <w:snapToGrid/>
          <w:lang w:val="zh-CN"/>
        </w:rPr>
        <w:t>年</w:t>
      </w:r>
      <w:r>
        <w:rPr>
          <w:snapToGrid/>
          <w:lang w:val="zh-CN"/>
        </w:rPr>
        <w:t>9</w:t>
      </w:r>
      <w:r>
        <w:rPr>
          <w:rFonts w:hint="eastAsia"/>
          <w:snapToGrid/>
          <w:lang w:val="zh-CN"/>
        </w:rPr>
        <w:t>月，得到瑞士合作与发展署的支持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w:t>
      </w:r>
      <w:r>
        <w:rPr>
          <w:snapToGrid/>
          <w:lang w:val="zh-CN"/>
        </w:rPr>
        <w:t>1984</w:t>
      </w:r>
      <w:r>
        <w:rPr>
          <w:rFonts w:hint="eastAsia"/>
          <w:snapToGrid/>
          <w:lang w:val="zh-CN"/>
        </w:rPr>
        <w:t>年禁止酷刑和其他残忍、不人道或有如人格的待遇或处罚公约》的小册子</w:t>
      </w:r>
      <w:r>
        <w:rPr>
          <w:rFonts w:hint="eastAsia"/>
          <w:snapToGrid/>
          <w:lang w:val="zh-CN"/>
        </w:rPr>
        <w:t>(</w:t>
      </w:r>
      <w:r>
        <w:rPr>
          <w:snapToGrid/>
          <w:lang w:val="zh-CN"/>
        </w:rPr>
        <w:t>2001</w:t>
      </w:r>
      <w:r>
        <w:rPr>
          <w:rFonts w:hint="eastAsia"/>
          <w:snapToGrid/>
          <w:lang w:val="zh-CN"/>
        </w:rPr>
        <w:t>年</w:t>
      </w:r>
      <w:r>
        <w:rPr>
          <w:snapToGrid/>
          <w:lang w:val="zh-CN"/>
        </w:rPr>
        <w:t>10</w:t>
      </w:r>
      <w:r>
        <w:rPr>
          <w:rFonts w:hint="eastAsia"/>
          <w:snapToGrid/>
          <w:lang w:val="zh-CN"/>
        </w:rPr>
        <w:t>月，得到欧安组织的支持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w:t>
      </w:r>
      <w:r>
        <w:rPr>
          <w:snapToGrid/>
          <w:lang w:val="zh-CN"/>
        </w:rPr>
        <w:t>1979</w:t>
      </w:r>
      <w:r>
        <w:rPr>
          <w:rFonts w:hint="eastAsia"/>
          <w:snapToGrid/>
          <w:lang w:val="zh-CN"/>
        </w:rPr>
        <w:t>年消除对妇女一些形式歧视公约》的小册子</w:t>
      </w:r>
      <w:r>
        <w:rPr>
          <w:rFonts w:hint="eastAsia"/>
          <w:snapToGrid/>
          <w:lang w:val="zh-CN"/>
        </w:rPr>
        <w:t>(</w:t>
      </w:r>
      <w:r>
        <w:rPr>
          <w:snapToGrid/>
          <w:lang w:val="zh-CN"/>
        </w:rPr>
        <w:t>2002</w:t>
      </w:r>
      <w:r>
        <w:rPr>
          <w:rFonts w:hint="eastAsia"/>
          <w:snapToGrid/>
          <w:lang w:val="zh-CN"/>
        </w:rPr>
        <w:t>年</w:t>
      </w:r>
      <w:r>
        <w:rPr>
          <w:snapToGrid/>
          <w:lang w:val="zh-CN"/>
        </w:rPr>
        <w:t>6</w:t>
      </w:r>
      <w:r>
        <w:rPr>
          <w:rFonts w:hint="eastAsia"/>
          <w:snapToGrid/>
          <w:lang w:val="zh-CN"/>
        </w:rPr>
        <w:t>月，得到瑞士合作与发展署的支持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w:t>
      </w:r>
      <w:r>
        <w:rPr>
          <w:snapToGrid/>
          <w:lang w:val="zh-CN"/>
        </w:rPr>
        <w:t>1965</w:t>
      </w:r>
      <w:r>
        <w:rPr>
          <w:rFonts w:hint="eastAsia"/>
          <w:snapToGrid/>
          <w:lang w:val="zh-CN"/>
        </w:rPr>
        <w:t>年消除一些形式种族歧视国际公约》的小册子</w:t>
      </w:r>
      <w:r>
        <w:rPr>
          <w:rFonts w:hint="eastAsia"/>
          <w:snapToGrid/>
          <w:lang w:val="zh-CN"/>
        </w:rPr>
        <w:t>(</w:t>
      </w:r>
      <w:r>
        <w:rPr>
          <w:snapToGrid/>
          <w:lang w:val="zh-CN"/>
        </w:rPr>
        <w:t>2002</w:t>
      </w:r>
      <w:r>
        <w:rPr>
          <w:rFonts w:hint="eastAsia"/>
          <w:snapToGrid/>
          <w:lang w:val="zh-CN"/>
        </w:rPr>
        <w:t>年</w:t>
      </w:r>
      <w:r>
        <w:rPr>
          <w:snapToGrid/>
          <w:lang w:val="zh-CN"/>
        </w:rPr>
        <w:t>6</w:t>
      </w:r>
      <w:r>
        <w:rPr>
          <w:rFonts w:hint="eastAsia"/>
          <w:snapToGrid/>
          <w:lang w:val="zh-CN"/>
        </w:rPr>
        <w:t>月，得到瑞士合作与发展署的支持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w:t>
      </w:r>
      <w:r>
        <w:rPr>
          <w:snapToGrid/>
          <w:lang w:val="zh-CN"/>
        </w:rPr>
        <w:t>1990</w:t>
      </w:r>
      <w:r>
        <w:rPr>
          <w:rFonts w:hint="eastAsia"/>
          <w:snapToGrid/>
          <w:lang w:val="zh-CN"/>
        </w:rPr>
        <w:t>年</w:t>
      </w:r>
      <w:r>
        <w:rPr>
          <w:snapToGrid/>
          <w:lang w:val="zh-CN"/>
        </w:rPr>
        <w:t>12</w:t>
      </w:r>
      <w:r>
        <w:rPr>
          <w:rFonts w:hint="eastAsia"/>
          <w:snapToGrid/>
          <w:lang w:val="zh-CN"/>
        </w:rPr>
        <w:t>月</w:t>
      </w:r>
      <w:r>
        <w:rPr>
          <w:snapToGrid/>
          <w:lang w:val="zh-CN"/>
        </w:rPr>
        <w:t>18</w:t>
      </w:r>
      <w:r>
        <w:rPr>
          <w:rFonts w:hint="eastAsia"/>
          <w:snapToGrid/>
          <w:lang w:val="zh-CN"/>
        </w:rPr>
        <w:t>日保护所有移徙工人及其家庭成员权利国际公约》的小册子</w:t>
      </w:r>
      <w:r>
        <w:rPr>
          <w:rFonts w:hint="eastAsia"/>
          <w:snapToGrid/>
          <w:lang w:val="zh-CN"/>
        </w:rPr>
        <w:t>(</w:t>
      </w:r>
      <w:r>
        <w:rPr>
          <w:snapToGrid/>
          <w:lang w:val="zh-CN"/>
        </w:rPr>
        <w:t>2002</w:t>
      </w:r>
      <w:r>
        <w:rPr>
          <w:rFonts w:hint="eastAsia"/>
          <w:snapToGrid/>
          <w:lang w:val="zh-CN"/>
        </w:rPr>
        <w:t>年</w:t>
      </w:r>
      <w:r>
        <w:rPr>
          <w:snapToGrid/>
          <w:lang w:val="zh-CN"/>
        </w:rPr>
        <w:t>6</w:t>
      </w:r>
      <w:r>
        <w:rPr>
          <w:rFonts w:hint="eastAsia"/>
          <w:snapToGrid/>
          <w:lang w:val="zh-CN"/>
        </w:rPr>
        <w:t>月，得到瑞士合作与发展署的支持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题为《联合国打击跨国有组织犯罪公约》的小册子</w:t>
      </w:r>
      <w:r>
        <w:rPr>
          <w:rFonts w:hint="eastAsia"/>
          <w:snapToGrid/>
          <w:lang w:val="zh-CN"/>
        </w:rPr>
        <w:t>(</w:t>
      </w:r>
      <w:r>
        <w:rPr>
          <w:snapToGrid/>
          <w:lang w:val="zh-CN"/>
        </w:rPr>
        <w:t>2002</w:t>
      </w:r>
      <w:r>
        <w:rPr>
          <w:rFonts w:hint="eastAsia"/>
          <w:snapToGrid/>
          <w:lang w:val="zh-CN"/>
        </w:rPr>
        <w:t>年</w:t>
      </w:r>
      <w:r>
        <w:rPr>
          <w:snapToGrid/>
          <w:lang w:val="zh-CN"/>
        </w:rPr>
        <w:t>11</w:t>
      </w:r>
      <w:r>
        <w:rPr>
          <w:rFonts w:hint="eastAsia"/>
          <w:snapToGrid/>
          <w:lang w:val="zh-CN"/>
        </w:rPr>
        <w:t>月，得到国际移徙组织的支持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题为《保护妇女权利的国际文书》的小册子</w:t>
      </w:r>
      <w:r>
        <w:rPr>
          <w:rFonts w:hint="eastAsia"/>
          <w:snapToGrid/>
          <w:lang w:val="zh-CN"/>
        </w:rPr>
        <w:t>(</w:t>
      </w:r>
      <w:r>
        <w:rPr>
          <w:snapToGrid/>
          <w:lang w:val="zh-CN"/>
        </w:rPr>
        <w:t>2002</w:t>
      </w:r>
      <w:r>
        <w:rPr>
          <w:rFonts w:hint="eastAsia"/>
          <w:snapToGrid/>
          <w:lang w:val="zh-CN"/>
        </w:rPr>
        <w:t>年</w:t>
      </w:r>
      <w:r>
        <w:rPr>
          <w:snapToGrid/>
          <w:lang w:val="zh-CN"/>
        </w:rPr>
        <w:t>12</w:t>
      </w:r>
      <w:r>
        <w:rPr>
          <w:rFonts w:hint="eastAsia"/>
          <w:snapToGrid/>
          <w:lang w:val="zh-CN"/>
        </w:rPr>
        <w:t>月，得到瑞士合作与发展署的支持</w:t>
      </w:r>
      <w:r>
        <w:rPr>
          <w:rFonts w:hint="eastAsia"/>
          <w:snapToGrid/>
          <w:lang w:val="zh-CN"/>
        </w:rPr>
        <w:t>)</w:t>
      </w:r>
      <w:r>
        <w:rPr>
          <w:rFonts w:hint="eastAsia"/>
          <w:snapToGrid/>
          <w:lang w:val="zh-CN"/>
        </w:rPr>
        <w:t>；</w:t>
      </w:r>
    </w:p>
    <w:p w:rsidR="00000000" w:rsidRDefault="00000000">
      <w:pPr>
        <w:pStyle w:val="a0"/>
        <w:ind w:left="2070"/>
        <w:rPr>
          <w:snapToGrid/>
          <w:lang w:val="zh-CN"/>
        </w:rPr>
      </w:pPr>
      <w:r>
        <w:rPr>
          <w:rFonts w:hint="eastAsia"/>
          <w:snapToGrid/>
          <w:lang w:val="zh-CN"/>
        </w:rPr>
        <w:t>题为《人权与难民》的小册子</w:t>
      </w:r>
      <w:r>
        <w:rPr>
          <w:rFonts w:hint="eastAsia"/>
          <w:snapToGrid/>
          <w:lang w:val="zh-CN"/>
        </w:rPr>
        <w:t>(</w:t>
      </w:r>
      <w:r>
        <w:rPr>
          <w:snapToGrid/>
          <w:lang w:val="zh-CN"/>
        </w:rPr>
        <w:t>2002</w:t>
      </w:r>
      <w:r>
        <w:rPr>
          <w:rFonts w:hint="eastAsia"/>
          <w:snapToGrid/>
          <w:lang w:val="zh-CN"/>
        </w:rPr>
        <w:t>年</w:t>
      </w:r>
      <w:r>
        <w:rPr>
          <w:snapToGrid/>
          <w:lang w:val="zh-CN"/>
        </w:rPr>
        <w:t>12</w:t>
      </w:r>
      <w:r>
        <w:rPr>
          <w:rFonts w:hint="eastAsia"/>
          <w:snapToGrid/>
          <w:lang w:val="zh-CN"/>
        </w:rPr>
        <w:t>月，得到难民署的支持</w:t>
      </w:r>
      <w:r>
        <w:rPr>
          <w:rFonts w:hint="eastAsia"/>
          <w:snapToGrid/>
          <w:lang w:val="zh-CN"/>
        </w:rPr>
        <w:t>)</w:t>
      </w:r>
      <w:r>
        <w:rPr>
          <w:rFonts w:hint="eastAsia"/>
          <w:snapToGrid/>
          <w:lang w:val="zh-CN"/>
        </w:rPr>
        <w:t>。</w:t>
      </w:r>
    </w:p>
    <w:p w:rsidR="00000000" w:rsidRDefault="00000000">
      <w:pPr>
        <w:pStyle w:val="BodyTextIndent"/>
        <w:rPr>
          <w:lang w:val="en-US"/>
        </w:rPr>
      </w:pPr>
      <w:r>
        <w:rPr>
          <w:rFonts w:hint="eastAsia"/>
        </w:rPr>
        <w:t>上述国际人权文书已在国际组织的援助下译为塔吉克语。这些小册子已免费分发给居民。</w:t>
      </w:r>
    </w:p>
    <w:p w:rsidR="00000000" w:rsidRDefault="00000000">
      <w:pPr>
        <w:ind w:firstLine="510"/>
        <w:rPr>
          <w:snapToGrid/>
        </w:rPr>
      </w:pPr>
      <w:r>
        <w:rPr>
          <w:snapToGrid/>
        </w:rPr>
        <w:t xml:space="preserve">70.  </w:t>
      </w:r>
      <w:r>
        <w:rPr>
          <w:rFonts w:hint="eastAsia"/>
          <w:snapToGrid/>
          <w:lang w:val="zh-CN"/>
        </w:rPr>
        <w:t>人权问题经常在国家的杂志中讨论</w:t>
      </w:r>
      <w:r>
        <w:rPr>
          <w:rFonts w:hint="eastAsia"/>
          <w:snapToGrid/>
        </w:rPr>
        <w:t>，</w:t>
      </w:r>
      <w:r>
        <w:rPr>
          <w:rFonts w:hint="eastAsia"/>
          <w:snapToGrid/>
          <w:lang w:val="zh-CN"/>
        </w:rPr>
        <w:t>包括</w:t>
      </w:r>
      <w:r>
        <w:rPr>
          <w:snapToGrid/>
        </w:rPr>
        <w:t>Hayot va qonun</w:t>
      </w:r>
      <w:r>
        <w:rPr>
          <w:rFonts w:hint="eastAsia"/>
          <w:snapToGrid/>
        </w:rPr>
        <w:t>(</w:t>
      </w:r>
      <w:r>
        <w:rPr>
          <w:rFonts w:hint="eastAsia"/>
          <w:snapToGrid/>
        </w:rPr>
        <w:t>生活与法律</w:t>
      </w:r>
      <w:r>
        <w:rPr>
          <w:rFonts w:hint="eastAsia"/>
          <w:snapToGrid/>
        </w:rPr>
        <w:t>)</w:t>
      </w:r>
      <w:r>
        <w:rPr>
          <w:rFonts w:hint="eastAsia"/>
          <w:snapToGrid/>
        </w:rPr>
        <w:t>和</w:t>
      </w:r>
      <w:r>
        <w:rPr>
          <w:snapToGrid/>
        </w:rPr>
        <w:t>Davlat va huquq</w:t>
      </w:r>
      <w:r>
        <w:rPr>
          <w:rFonts w:hint="eastAsia"/>
          <w:snapToGrid/>
        </w:rPr>
        <w:t>(</w:t>
      </w:r>
      <w:r>
        <w:rPr>
          <w:rFonts w:hint="eastAsia"/>
          <w:snapToGrid/>
        </w:rPr>
        <w:t>国家与法律</w:t>
      </w:r>
      <w:r>
        <w:rPr>
          <w:rFonts w:hint="eastAsia"/>
          <w:snapToGrid/>
        </w:rPr>
        <w:t>)</w:t>
      </w:r>
      <w:r>
        <w:rPr>
          <w:rFonts w:hint="eastAsia"/>
          <w:snapToGrid/>
        </w:rPr>
        <w:t>，及一些报纸</w:t>
      </w:r>
      <w:r>
        <w:rPr>
          <w:snapToGrid/>
        </w:rPr>
        <w:t>Sadoi mardum</w:t>
      </w:r>
      <w:r>
        <w:rPr>
          <w:rFonts w:hint="eastAsia"/>
          <w:snapToGrid/>
        </w:rPr>
        <w:t>(</w:t>
      </w:r>
      <w:r>
        <w:rPr>
          <w:rFonts w:hint="eastAsia"/>
          <w:snapToGrid/>
        </w:rPr>
        <w:t>人民之声</w:t>
      </w:r>
      <w:r>
        <w:rPr>
          <w:rFonts w:hint="eastAsia"/>
          <w:snapToGrid/>
        </w:rPr>
        <w:t>)</w:t>
      </w:r>
      <w:r>
        <w:rPr>
          <w:rFonts w:hint="eastAsia"/>
          <w:snapToGrid/>
        </w:rPr>
        <w:t>、</w:t>
      </w:r>
      <w:r>
        <w:rPr>
          <w:snapToGrid/>
        </w:rPr>
        <w:t>Jumnhuriat</w:t>
      </w:r>
      <w:r>
        <w:rPr>
          <w:rFonts w:hint="eastAsia"/>
          <w:snapToGrid/>
        </w:rPr>
        <w:t>(</w:t>
      </w:r>
      <w:r>
        <w:rPr>
          <w:rFonts w:hint="eastAsia"/>
          <w:snapToGrid/>
        </w:rPr>
        <w:t>共和国</w:t>
      </w:r>
      <w:r>
        <w:rPr>
          <w:rFonts w:hint="eastAsia"/>
          <w:snapToGrid/>
        </w:rPr>
        <w:t>)</w:t>
      </w:r>
      <w:r>
        <w:rPr>
          <w:rFonts w:hint="eastAsia"/>
          <w:snapToGrid/>
        </w:rPr>
        <w:t>、</w:t>
      </w:r>
      <w:r>
        <w:rPr>
          <w:snapToGrid/>
        </w:rPr>
        <w:t>Omuzgor</w:t>
      </w:r>
      <w:r>
        <w:rPr>
          <w:rFonts w:hint="eastAsia"/>
          <w:snapToGrid/>
        </w:rPr>
        <w:t>(</w:t>
      </w:r>
      <w:r>
        <w:rPr>
          <w:rFonts w:hint="eastAsia"/>
          <w:snapToGrid/>
        </w:rPr>
        <w:t>教师</w:t>
      </w:r>
      <w:r>
        <w:rPr>
          <w:rFonts w:hint="eastAsia"/>
          <w:snapToGrid/>
        </w:rPr>
        <w:t>)</w:t>
      </w:r>
      <w:r>
        <w:rPr>
          <w:rFonts w:hint="eastAsia"/>
          <w:snapToGrid/>
        </w:rPr>
        <w:t>、</w:t>
      </w:r>
      <w:r>
        <w:rPr>
          <w:snapToGrid/>
        </w:rPr>
        <w:t>Tojikiston</w:t>
      </w:r>
      <w:r>
        <w:rPr>
          <w:rFonts w:hint="eastAsia"/>
          <w:snapToGrid/>
        </w:rPr>
        <w:t>、</w:t>
      </w:r>
      <w:r>
        <w:rPr>
          <w:snapToGrid/>
        </w:rPr>
        <w:t>Azia-Plus</w:t>
      </w:r>
      <w:r>
        <w:rPr>
          <w:rFonts w:hint="eastAsia"/>
          <w:snapToGrid/>
        </w:rPr>
        <w:t>和</w:t>
      </w:r>
      <w:r>
        <w:rPr>
          <w:snapToGrid/>
        </w:rPr>
        <w:t xml:space="preserve">Krim-Info, </w:t>
      </w:r>
      <w:r>
        <w:rPr>
          <w:rFonts w:hint="eastAsia"/>
          <w:snapToGrid/>
        </w:rPr>
        <w:t>以及一些部门性出版物。</w:t>
      </w:r>
    </w:p>
    <w:p w:rsidR="00000000" w:rsidRDefault="00000000">
      <w:pPr>
        <w:rPr>
          <w:snapToGrid/>
        </w:rPr>
      </w:pPr>
      <w:r>
        <w:rPr>
          <w:snapToGrid/>
        </w:rPr>
        <w:tab/>
      </w:r>
      <w:r>
        <w:rPr>
          <w:snapToGrid/>
          <w:lang w:val="zh-CN"/>
        </w:rPr>
        <w:t>71</w:t>
      </w:r>
      <w:r>
        <w:rPr>
          <w:snapToGrid/>
        </w:rPr>
        <w:t xml:space="preserve">.  </w:t>
      </w:r>
      <w:r>
        <w:rPr>
          <w:rFonts w:hint="eastAsia"/>
          <w:snapToGrid/>
        </w:rPr>
        <w:t>保证履行塔吉克斯坦国际人权义务政府委员会和儿童权利问题政府委员会由塔吉克斯坦总理的代理人担任主席，委员会负责编写关于塔吉克斯坦人权情况的国家报告。国家报告的依据是各部、部门和地方政府当局和其他官方来源的资料，而这些资料公开提供，以供公众讨论。</w:t>
      </w:r>
    </w:p>
    <w:p w:rsidR="00000000" w:rsidRDefault="00000000">
      <w:pPr>
        <w:widowControl w:val="0"/>
        <w:overflowPunct/>
        <w:autoSpaceDE w:val="0"/>
        <w:autoSpaceDN w:val="0"/>
        <w:snapToGrid/>
        <w:spacing w:line="240" w:lineRule="auto"/>
        <w:ind w:firstLine="710"/>
        <w:jc w:val="left"/>
        <w:rPr>
          <w:snapToGrid/>
          <w:spacing w:val="0"/>
          <w:szCs w:val="24"/>
        </w:rPr>
      </w:pPr>
    </w:p>
    <w:p w:rsidR="00000000" w:rsidRDefault="00000000">
      <w:pPr>
        <w:widowControl w:val="0"/>
        <w:overflowPunct/>
        <w:autoSpaceDE w:val="0"/>
        <w:autoSpaceDN w:val="0"/>
        <w:snapToGrid/>
        <w:spacing w:line="240" w:lineRule="auto"/>
        <w:ind w:firstLine="710"/>
        <w:jc w:val="left"/>
        <w:rPr>
          <w:snapToGrid/>
          <w:spacing w:val="0"/>
          <w:szCs w:val="24"/>
        </w:rPr>
      </w:pPr>
    </w:p>
    <w:p w:rsidR="00000000" w:rsidRDefault="00000000">
      <w:pPr>
        <w:widowControl w:val="0"/>
        <w:overflowPunct/>
        <w:autoSpaceDE w:val="0"/>
        <w:autoSpaceDN w:val="0"/>
        <w:snapToGrid/>
        <w:spacing w:line="240" w:lineRule="auto"/>
        <w:ind w:firstLine="710"/>
        <w:jc w:val="center"/>
        <w:rPr>
          <w:rFonts w:eastAsia="KaiTi_GB2312"/>
          <w:snapToGrid/>
          <w:spacing w:val="0"/>
          <w:szCs w:val="24"/>
          <w:lang w:val="zh-CN"/>
        </w:rPr>
      </w:pPr>
      <w:r>
        <w:rPr>
          <w:rFonts w:eastAsia="KaiTi_GB2312" w:hint="eastAsia"/>
          <w:snapToGrid/>
          <w:spacing w:val="0"/>
          <w:szCs w:val="24"/>
          <w:lang w:val="zh-CN"/>
        </w:rPr>
        <w:t>注释</w:t>
      </w:r>
    </w:p>
    <w:p w:rsidR="00000000" w:rsidRDefault="00000000">
      <w:pPr>
        <w:widowControl w:val="0"/>
        <w:overflowPunct/>
        <w:autoSpaceDE w:val="0"/>
        <w:autoSpaceDN w:val="0"/>
        <w:snapToGrid/>
        <w:spacing w:line="240" w:lineRule="auto"/>
        <w:ind w:firstLine="710"/>
        <w:jc w:val="center"/>
        <w:rPr>
          <w:snapToGrid/>
          <w:spacing w:val="0"/>
          <w:szCs w:val="24"/>
          <w:lang w:val="zh-CN"/>
        </w:rPr>
      </w:pPr>
    </w:p>
    <w:p w:rsidR="00000000" w:rsidRDefault="00000000">
      <w:pPr>
        <w:pStyle w:val="EndnoteText"/>
        <w:rPr>
          <w:snapToGrid/>
        </w:rPr>
      </w:pPr>
      <w:r>
        <w:rPr>
          <w:snapToGrid/>
          <w:vertAlign w:val="superscript"/>
        </w:rPr>
        <w:t>1</w:t>
      </w:r>
      <w:r>
        <w:rPr>
          <w:rFonts w:hint="eastAsia"/>
          <w:snapToGrid/>
        </w:rPr>
        <w:tab/>
      </w:r>
      <w:r>
        <w:rPr>
          <w:rFonts w:hint="eastAsia"/>
          <w:snapToGrid/>
        </w:rPr>
        <w:t>塔吉克斯坦国家统计委员会提供的资料。</w:t>
      </w:r>
    </w:p>
    <w:p w:rsidR="00000000" w:rsidRDefault="00000000">
      <w:pPr>
        <w:pStyle w:val="EndnoteText"/>
        <w:rPr>
          <w:snapToGrid/>
        </w:rPr>
      </w:pPr>
      <w:r>
        <w:rPr>
          <w:snapToGrid/>
          <w:vertAlign w:val="superscript"/>
        </w:rPr>
        <w:t>2</w:t>
      </w:r>
      <w:r>
        <w:rPr>
          <w:rFonts w:hint="eastAsia"/>
          <w:snapToGrid/>
        </w:rPr>
        <w:tab/>
      </w:r>
      <w:r>
        <w:rPr>
          <w:rFonts w:hint="eastAsia"/>
          <w:snapToGrid/>
        </w:rPr>
        <w:t>中央大地测量学和制图学办公室提供的资料。</w:t>
      </w:r>
    </w:p>
    <w:p w:rsidR="00000000" w:rsidRDefault="00000000">
      <w:pPr>
        <w:pStyle w:val="EndnoteText"/>
        <w:rPr>
          <w:snapToGrid/>
        </w:rPr>
      </w:pPr>
      <w:r>
        <w:rPr>
          <w:snapToGrid/>
          <w:vertAlign w:val="superscript"/>
        </w:rPr>
        <w:t>3</w:t>
      </w:r>
      <w:r>
        <w:rPr>
          <w:rFonts w:hint="eastAsia"/>
          <w:snapToGrid/>
        </w:rPr>
        <w:tab/>
      </w:r>
      <w:r>
        <w:rPr>
          <w:rFonts w:hint="eastAsia"/>
          <w:snapToGrid/>
        </w:rPr>
        <w:t>塔吉克斯坦卫生部提供的资料。</w:t>
      </w:r>
    </w:p>
    <w:p w:rsidR="00000000" w:rsidRDefault="00000000">
      <w:pPr>
        <w:pStyle w:val="EndnoteText"/>
        <w:numPr>
          <w:ilvl w:val="1"/>
          <w:numId w:val="81"/>
        </w:numPr>
        <w:rPr>
          <w:rFonts w:hint="eastAsia"/>
          <w:snapToGrid/>
        </w:rPr>
      </w:pPr>
      <w:r>
        <w:rPr>
          <w:rFonts w:hint="eastAsia"/>
          <w:snapToGrid/>
        </w:rPr>
        <w:t>塔吉克斯坦司法部提供的资料。</w:t>
      </w:r>
    </w:p>
    <w:p w:rsidR="00000000" w:rsidRDefault="00000000">
      <w:pPr>
        <w:pStyle w:val="EndnoteText"/>
        <w:rPr>
          <w:rFonts w:hint="eastAsia"/>
          <w:snapToGrid/>
        </w:rPr>
      </w:pPr>
    </w:p>
    <w:p w:rsidR="00000000" w:rsidRDefault="00000000">
      <w:pPr>
        <w:pStyle w:val="EndnoteText"/>
        <w:rPr>
          <w:rFonts w:hint="eastAsia"/>
          <w:snapToGrid/>
        </w:rPr>
      </w:pPr>
    </w:p>
    <w:p w:rsidR="00000000" w:rsidRDefault="00000000">
      <w:pPr>
        <w:jc w:val="center"/>
        <w:rPr>
          <w:rFonts w:hint="eastAsia"/>
        </w:rPr>
      </w:pPr>
      <w:r>
        <w:t>--  --  --  --  --</w:t>
      </w: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4</w:t>
          </w:r>
          <w:r>
            <w:t>-40431 (C)</w:t>
          </w:r>
        </w:p>
      </w:tc>
      <w:tc>
        <w:tcPr>
          <w:tcW w:w="1050" w:type="dxa"/>
        </w:tcPr>
        <w:p w:rsidR="00000000" w:rsidRDefault="00000000">
          <w:pPr>
            <w:pStyle w:val="Footer"/>
            <w:rPr>
              <w:rFonts w:hint="eastAsia"/>
            </w:rPr>
          </w:pPr>
          <w:r>
            <w:t>11060</w:t>
          </w:r>
          <w:r>
            <w:rPr>
              <w:rFonts w:hint="eastAsia"/>
            </w:rPr>
            <w:t>4</w:t>
          </w:r>
        </w:p>
      </w:tc>
      <w:tc>
        <w:tcPr>
          <w:tcW w:w="6061" w:type="dxa"/>
        </w:tcPr>
        <w:p w:rsidR="00000000" w:rsidRDefault="00000000">
          <w:pPr>
            <w:pStyle w:val="Footer"/>
            <w:rPr>
              <w:rFonts w:hint="eastAsia"/>
            </w:rPr>
          </w:pPr>
          <w:r>
            <w:t>14060</w:t>
          </w:r>
          <w:r>
            <w:rPr>
              <w:rFonts w:hint="eastAsia"/>
            </w:rPr>
            <w:t>4</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w:t>
    </w:r>
    <w:r>
      <w:rPr>
        <w:rFonts w:hint="eastAsia"/>
      </w:rPr>
      <w:t>CORE/</w:t>
    </w:r>
    <w:r>
      <w:t>1/Add.128</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t xml:space="preserve">  HRI/</w:t>
    </w:r>
    <w:r>
      <w:rPr>
        <w:rFonts w:hint="eastAsia"/>
      </w:rPr>
      <w:t>CORE/</w:t>
    </w:r>
    <w:r>
      <w:t>1/Add.128</w:t>
    </w:r>
  </w:p>
  <w:p w:rsidR="00000000" w:rsidRDefault="00000000">
    <w:pPr>
      <w:pStyle w:val="Header"/>
    </w:pPr>
    <w:r>
      <w:tab/>
    </w:r>
    <w:r>
      <w:tab/>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snapToGrid/>
        <w:sz w:val="20"/>
        <w:lang w:eastAsia="zh-TW"/>
      </w:rPr>
      <w:pict>
        <v:rect id="_x0000_s1031" style="position:absolute;left:0;text-align:left;margin-left:499.05pt;margin-top:57.65pt;width:66.05pt;height:31.25pt;z-index:-3;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33" type="#_x0000_t202" style="position:absolute;left:0;text-align:left;margin-left:325pt;margin-top:15.25pt;width:149.5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HRI/</w:t>
                </w:r>
                <w:r>
                  <w:rPr>
                    <w:rFonts w:hint="eastAsia"/>
                  </w:rPr>
                  <w:t>CORE/</w:t>
                </w:r>
                <w:r>
                  <w:t>1/Add.128</w:t>
                </w:r>
              </w:p>
              <w:p w:rsidR="00000000" w:rsidRDefault="00000000">
                <w:pPr>
                  <w:pStyle w:val="Header"/>
                  <w:rPr>
                    <w:rFonts w:hint="eastAsia"/>
                  </w:rPr>
                </w:pPr>
                <w:r>
                  <w:t>18 February 200</w:t>
                </w:r>
                <w:r>
                  <w:rPr>
                    <w:rFonts w:hint="eastAsia"/>
                  </w:rPr>
                  <w:t>4</w:t>
                </w:r>
              </w:p>
              <w:p w:rsidR="00000000" w:rsidRDefault="00000000">
                <w:pPr>
                  <w:pStyle w:val="Header"/>
                </w:pPr>
                <w:r>
                  <w:t>CHINESE</w:t>
                </w:r>
              </w:p>
              <w:p w:rsidR="00000000" w:rsidRDefault="00000000">
                <w:pPr>
                  <w:pStyle w:val="Header"/>
                </w:pPr>
                <w:r>
                  <w:t>Original:</w:t>
                </w:r>
                <w:r>
                  <w:tab/>
                  <w:t>RUSSIAN</w:t>
                </w:r>
              </w:p>
              <w:p w:rsidR="00000000" w:rsidRDefault="00000000"/>
            </w:txbxContent>
          </v:textbox>
        </v:shape>
      </w:pict>
    </w:r>
    <w:r>
      <w:rPr>
        <w:noProof/>
        <w:snapToGrid/>
        <w:lang w:eastAsia="zh-TW"/>
      </w:rPr>
      <w:pict>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2" style="position:absolute;left:0;text-align:left;margin-left:151.05pt;margin-top:120.05pt;width:156.05pt;height:31.25pt;z-index:-2;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3">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6">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7">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9">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2">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5">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7">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29">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0">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3D257F6F"/>
    <w:multiLevelType w:val="hybridMultilevel"/>
    <w:tmpl w:val="4A946BFA"/>
    <w:lvl w:ilvl="0" w:tplc="3348CA9C">
      <w:start w:val="1"/>
      <w:numFmt w:val="lowerLetter"/>
      <w:lvlRestart w:val="0"/>
      <w:lvlText w:val="(%1)"/>
      <w:lvlJc w:val="right"/>
      <w:pPr>
        <w:tabs>
          <w:tab w:val="num" w:pos="2241"/>
        </w:tabs>
        <w:ind w:left="2241" w:hanging="227"/>
      </w:pPr>
      <w:rPr>
        <w:rFonts w:ascii="Times New Roman" w:hAnsi="Times New Roman"/>
        <w:b w:val="0"/>
        <w:i w:val="0"/>
        <w:sz w:val="24"/>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32">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3">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6">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2">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3">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4">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6">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47">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48">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0">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3">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4">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59">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2">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3">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5">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6">
    <w:nsid w:val="6C2E6B40"/>
    <w:multiLevelType w:val="hybridMultilevel"/>
    <w:tmpl w:val="17D6C812"/>
    <w:lvl w:ilvl="0" w:tplc="83164546">
      <w:start w:val="1"/>
      <w:numFmt w:val="lowerLetter"/>
      <w:lvlText w:val="（%1）"/>
      <w:lvlJc w:val="left"/>
      <w:pPr>
        <w:tabs>
          <w:tab w:val="num" w:pos="2000"/>
        </w:tabs>
        <w:ind w:left="2000" w:hanging="1290"/>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67">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2">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3">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6">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77">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78">
    <w:nsid w:val="7C9250C0"/>
    <w:multiLevelType w:val="hybridMultilevel"/>
    <w:tmpl w:val="83C0CA22"/>
    <w:lvl w:ilvl="0" w:tplc="3348CA9C">
      <w:start w:val="1"/>
      <w:numFmt w:val="lowerLetter"/>
      <w:lvlRestart w:val="0"/>
      <w:lvlText w:val="(%1)"/>
      <w:lvlJc w:val="right"/>
      <w:pPr>
        <w:tabs>
          <w:tab w:val="num" w:pos="1531"/>
        </w:tabs>
        <w:ind w:left="1531" w:hanging="227"/>
      </w:pPr>
      <w:rPr>
        <w:rFonts w:ascii="Times New Roman" w:hAnsi="Times New Roman"/>
        <w:b w:val="0"/>
        <w:i w:val="0"/>
        <w:sz w:val="24"/>
      </w:rPr>
    </w:lvl>
    <w:lvl w:ilvl="1" w:tplc="ED904106">
      <w:start w:val="4"/>
      <w:numFmt w:val="decimal"/>
      <w:lvlText w:val="%2"/>
      <w:lvlJc w:val="left"/>
      <w:pPr>
        <w:tabs>
          <w:tab w:val="num" w:pos="990"/>
        </w:tabs>
        <w:ind w:left="990" w:hanging="5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46"/>
  </w:num>
  <w:num w:numId="2">
    <w:abstractNumId w:val="29"/>
  </w:num>
  <w:num w:numId="3">
    <w:abstractNumId w:val="24"/>
  </w:num>
  <w:num w:numId="4">
    <w:abstractNumId w:val="25"/>
  </w:num>
  <w:num w:numId="5">
    <w:abstractNumId w:val="74"/>
  </w:num>
  <w:num w:numId="6">
    <w:abstractNumId w:val="0"/>
  </w:num>
  <w:num w:numId="7">
    <w:abstractNumId w:val="39"/>
  </w:num>
  <w:num w:numId="8">
    <w:abstractNumId w:val="22"/>
  </w:num>
  <w:num w:numId="9">
    <w:abstractNumId w:val="8"/>
  </w:num>
  <w:num w:numId="10">
    <w:abstractNumId w:val="13"/>
  </w:num>
  <w:num w:numId="11">
    <w:abstractNumId w:val="68"/>
  </w:num>
  <w:num w:numId="12">
    <w:abstractNumId w:val="16"/>
  </w:num>
  <w:num w:numId="13">
    <w:abstractNumId w:val="72"/>
  </w:num>
  <w:num w:numId="14">
    <w:abstractNumId w:val="43"/>
  </w:num>
  <w:num w:numId="15">
    <w:abstractNumId w:val="47"/>
  </w:num>
  <w:num w:numId="16">
    <w:abstractNumId w:val="4"/>
  </w:num>
  <w:num w:numId="17">
    <w:abstractNumId w:val="79"/>
  </w:num>
  <w:num w:numId="18">
    <w:abstractNumId w:val="67"/>
  </w:num>
  <w:num w:numId="19">
    <w:abstractNumId w:val="63"/>
  </w:num>
  <w:num w:numId="20">
    <w:abstractNumId w:val="6"/>
  </w:num>
  <w:num w:numId="21">
    <w:abstractNumId w:val="45"/>
  </w:num>
  <w:num w:numId="22">
    <w:abstractNumId w:val="49"/>
  </w:num>
  <w:num w:numId="23">
    <w:abstractNumId w:val="76"/>
  </w:num>
  <w:num w:numId="24">
    <w:abstractNumId w:val="57"/>
  </w:num>
  <w:num w:numId="25">
    <w:abstractNumId w:val="55"/>
  </w:num>
  <w:num w:numId="26">
    <w:abstractNumId w:val="38"/>
  </w:num>
  <w:num w:numId="27">
    <w:abstractNumId w:val="10"/>
  </w:num>
  <w:num w:numId="28">
    <w:abstractNumId w:val="7"/>
  </w:num>
  <w:num w:numId="29">
    <w:abstractNumId w:val="80"/>
  </w:num>
  <w:num w:numId="30">
    <w:abstractNumId w:val="1"/>
  </w:num>
  <w:num w:numId="31">
    <w:abstractNumId w:val="15"/>
  </w:num>
  <w:num w:numId="32">
    <w:abstractNumId w:val="71"/>
  </w:num>
  <w:num w:numId="33">
    <w:abstractNumId w:val="23"/>
  </w:num>
  <w:num w:numId="34">
    <w:abstractNumId w:val="62"/>
  </w:num>
  <w:num w:numId="35">
    <w:abstractNumId w:val="61"/>
  </w:num>
  <w:num w:numId="36">
    <w:abstractNumId w:val="30"/>
  </w:num>
  <w:num w:numId="37">
    <w:abstractNumId w:val="50"/>
  </w:num>
  <w:num w:numId="38">
    <w:abstractNumId w:val="54"/>
  </w:num>
  <w:num w:numId="39">
    <w:abstractNumId w:val="69"/>
  </w:num>
  <w:num w:numId="40">
    <w:abstractNumId w:val="5"/>
  </w:num>
  <w:num w:numId="41">
    <w:abstractNumId w:val="27"/>
  </w:num>
  <w:num w:numId="42">
    <w:abstractNumId w:val="77"/>
  </w:num>
  <w:num w:numId="43">
    <w:abstractNumId w:val="53"/>
  </w:num>
  <w:num w:numId="44">
    <w:abstractNumId w:val="64"/>
  </w:num>
  <w:num w:numId="45">
    <w:abstractNumId w:val="21"/>
  </w:num>
  <w:num w:numId="46">
    <w:abstractNumId w:val="28"/>
  </w:num>
  <w:num w:numId="47">
    <w:abstractNumId w:val="12"/>
  </w:num>
  <w:num w:numId="48">
    <w:abstractNumId w:val="58"/>
  </w:num>
  <w:num w:numId="49">
    <w:abstractNumId w:val="51"/>
  </w:num>
  <w:num w:numId="50">
    <w:abstractNumId w:val="33"/>
  </w:num>
  <w:num w:numId="51">
    <w:abstractNumId w:val="14"/>
  </w:num>
  <w:num w:numId="52">
    <w:abstractNumId w:val="52"/>
  </w:num>
  <w:num w:numId="53">
    <w:abstractNumId w:val="11"/>
  </w:num>
  <w:num w:numId="54">
    <w:abstractNumId w:val="32"/>
  </w:num>
  <w:num w:numId="55">
    <w:abstractNumId w:val="41"/>
  </w:num>
  <w:num w:numId="56">
    <w:abstractNumId w:val="75"/>
  </w:num>
  <w:num w:numId="57">
    <w:abstractNumId w:val="48"/>
  </w:num>
  <w:num w:numId="58">
    <w:abstractNumId w:val="34"/>
  </w:num>
  <w:num w:numId="59">
    <w:abstractNumId w:val="26"/>
  </w:num>
  <w:num w:numId="60">
    <w:abstractNumId w:val="3"/>
  </w:num>
  <w:num w:numId="61">
    <w:abstractNumId w:val="42"/>
  </w:num>
  <w:num w:numId="62">
    <w:abstractNumId w:val="18"/>
  </w:num>
  <w:num w:numId="63">
    <w:abstractNumId w:val="60"/>
  </w:num>
  <w:num w:numId="64">
    <w:abstractNumId w:val="59"/>
  </w:num>
  <w:num w:numId="65">
    <w:abstractNumId w:val="2"/>
  </w:num>
  <w:num w:numId="66">
    <w:abstractNumId w:val="44"/>
  </w:num>
  <w:num w:numId="67">
    <w:abstractNumId w:val="17"/>
  </w:num>
  <w:num w:numId="68">
    <w:abstractNumId w:val="40"/>
  </w:num>
  <w:num w:numId="69">
    <w:abstractNumId w:val="9"/>
  </w:num>
  <w:num w:numId="70">
    <w:abstractNumId w:val="56"/>
  </w:num>
  <w:num w:numId="71">
    <w:abstractNumId w:val="37"/>
  </w:num>
  <w:num w:numId="72">
    <w:abstractNumId w:val="70"/>
  </w:num>
  <w:num w:numId="73">
    <w:abstractNumId w:val="65"/>
  </w:num>
  <w:num w:numId="74">
    <w:abstractNumId w:val="19"/>
  </w:num>
  <w:num w:numId="75">
    <w:abstractNumId w:val="35"/>
  </w:num>
  <w:num w:numId="76">
    <w:abstractNumId w:val="36"/>
  </w:num>
  <w:num w:numId="77">
    <w:abstractNumId w:val="20"/>
  </w:num>
  <w:num w:numId="78">
    <w:abstractNumId w:val="73"/>
  </w:num>
  <w:num w:numId="79">
    <w:abstractNumId w:val="31"/>
  </w:num>
  <w:num w:numId="80">
    <w:abstractNumId w:val="66"/>
  </w:num>
  <w:num w:numId="81">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styleId="BodyTextIndent">
    <w:name w:val="Body Text Indent"/>
    <w:basedOn w:val="Normal"/>
    <w:semiHidden/>
    <w:pPr>
      <w:ind w:firstLine="510"/>
    </w:pPr>
    <w:rPr>
      <w:snapToGrid/>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2191</Words>
  <Characters>12490</Characters>
  <Application>Microsoft Office Word</Application>
  <DocSecurity>4</DocSecurity>
  <Lines>104</Lines>
  <Paragraphs>24</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作为签约国报告组成部分的核心文件</vt:lpstr>
      <vt:lpstr>    作为签约国报告组成部分的核心文件</vt:lpstr>
      <vt:lpstr>    塔吉克斯坦</vt:lpstr>
      <vt:lpstr>    一、土地和人民</vt:lpstr>
      <vt:lpstr>    二、总的政治结构</vt:lpstr>
      <vt:lpstr>        A.  历史概况</vt:lpstr>
      <vt:lpstr>        B.  国家结构、政治体制和政府形式</vt:lpstr>
      <vt:lpstr>    三、保护人权的总的法律框架</vt:lpstr>
      <vt:lpstr>    四、资讯及宣传</vt:lpstr>
    </vt:vector>
  </TitlesOfParts>
  <Company>Chinese Unit - GE</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作为签约国报告组成部分的核心文件</dc:title>
  <dc:subject/>
  <dc:creator>CSD</dc:creator>
  <cp:keywords/>
  <dc:description>国际人权文书</dc:description>
  <cp:lastModifiedBy>CSD</cp:lastModifiedBy>
  <cp:revision>2</cp:revision>
  <cp:lastPrinted>2004-06-14T13:02:00Z</cp:lastPrinted>
  <dcterms:created xsi:type="dcterms:W3CDTF">2004-06-14T13:31:00Z</dcterms:created>
  <dcterms:modified xsi:type="dcterms:W3CDTF">2004-06-14T13:31:00Z</dcterms:modified>
  <cp:category>HRI</cp:category>
</cp:coreProperties>
</file>