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DB7679" w:rsidTr="00354CC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983870" w:rsidRDefault="006B3E27" w:rsidP="00E76499">
            <w:pPr>
              <w:bidi w:val="0"/>
              <w:jc w:val="right"/>
            </w:pPr>
            <w:bookmarkStart w:id="0" w:name="_GoBack"/>
            <w:bookmarkEnd w:id="0"/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DB7679" w:rsidRDefault="006B3E27" w:rsidP="00E70E04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243C8A" w:rsidRDefault="005D0C56" w:rsidP="001437E2">
            <w:pPr>
              <w:bidi w:val="0"/>
              <w:spacing w:after="20"/>
              <w:jc w:val="left"/>
              <w:rPr>
                <w:szCs w:val="20"/>
              </w:rPr>
            </w:pPr>
            <w:r w:rsidRPr="005D0C56">
              <w:rPr>
                <w:sz w:val="40"/>
                <w:szCs w:val="20"/>
              </w:rPr>
              <w:t>HRI</w:t>
            </w:r>
            <w:r>
              <w:rPr>
                <w:szCs w:val="20"/>
              </w:rPr>
              <w:t>/CORE/MUS/2016</w:t>
            </w:r>
          </w:p>
        </w:tc>
      </w:tr>
      <w:tr w:rsidR="006B3E27" w:rsidRPr="00DB7679" w:rsidTr="00354CC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DB7679" w:rsidRDefault="0059622A" w:rsidP="00B477A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407A69" wp14:editId="02A4E2AB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354CC2" w:rsidRDefault="00354CC2" w:rsidP="00354CC2">
            <w:pPr>
              <w:spacing w:before="120" w:after="40" w:line="640" w:lineRule="exact"/>
              <w:jc w:val="left"/>
              <w:rPr>
                <w:b/>
                <w:bCs/>
                <w:sz w:val="52"/>
                <w:szCs w:val="52"/>
              </w:rPr>
            </w:pPr>
            <w:r w:rsidRPr="00354CC2">
              <w:rPr>
                <w:rFonts w:hint="cs"/>
                <w:b/>
                <w:bCs/>
                <w:sz w:val="52"/>
                <w:szCs w:val="52"/>
                <w:rtl/>
              </w:rPr>
              <w:t>الصكوك الدولية لحقوق الإنسان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1437E2" w:rsidP="001437E2">
            <w:pPr>
              <w:bidi w:val="0"/>
              <w:spacing w:before="240"/>
              <w:jc w:val="left"/>
            </w:pPr>
            <w:r>
              <w:t>Distr.: General</w:t>
            </w:r>
          </w:p>
          <w:p w:rsidR="001437E2" w:rsidRDefault="001437E2" w:rsidP="001437E2">
            <w:pPr>
              <w:bidi w:val="0"/>
              <w:jc w:val="left"/>
            </w:pPr>
            <w:r>
              <w:t>3 August 2016</w:t>
            </w:r>
          </w:p>
          <w:p w:rsidR="001437E2" w:rsidRDefault="001437E2" w:rsidP="001437E2">
            <w:pPr>
              <w:bidi w:val="0"/>
              <w:jc w:val="left"/>
            </w:pPr>
            <w:r>
              <w:t>Arabic</w:t>
            </w:r>
          </w:p>
          <w:p w:rsidR="001437E2" w:rsidRPr="008B4BC6" w:rsidRDefault="001437E2" w:rsidP="001437E2">
            <w:pPr>
              <w:bidi w:val="0"/>
              <w:jc w:val="left"/>
            </w:pPr>
            <w:r>
              <w:t>Original: English</w:t>
            </w:r>
          </w:p>
        </w:tc>
      </w:tr>
    </w:tbl>
    <w:p w:rsidR="00B54045" w:rsidRDefault="001437E2" w:rsidP="001437E2">
      <w:pPr>
        <w:pStyle w:val="HM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Pr="001B0A38">
        <w:rPr>
          <w:rtl/>
          <w:lang w:bidi="ar-EG"/>
        </w:rPr>
        <w:t>وثيقة</w:t>
      </w:r>
      <w:r>
        <w:rPr>
          <w:rtl/>
          <w:lang w:bidi="ar-EG"/>
        </w:rPr>
        <w:t xml:space="preserve"> </w:t>
      </w:r>
      <w:r w:rsidRPr="001B0A38">
        <w:rPr>
          <w:rtl/>
          <w:lang w:bidi="ar-EG"/>
        </w:rPr>
        <w:t>أساسية</w:t>
      </w:r>
      <w:r>
        <w:rPr>
          <w:rtl/>
          <w:lang w:bidi="ar-EG"/>
        </w:rPr>
        <w:t xml:space="preserve"> </w:t>
      </w:r>
      <w:r w:rsidRPr="001B0A38">
        <w:rPr>
          <w:rtl/>
          <w:lang w:bidi="ar-EG"/>
        </w:rPr>
        <w:t>موحدة</w:t>
      </w:r>
      <w:r>
        <w:rPr>
          <w:rtl/>
          <w:lang w:bidi="ar-EG"/>
        </w:rPr>
        <w:t xml:space="preserve"> </w:t>
      </w:r>
      <w:r w:rsidRPr="001B0A38">
        <w:rPr>
          <w:rtl/>
          <w:lang w:bidi="ar-EG"/>
        </w:rPr>
        <w:t>تشكل</w:t>
      </w:r>
      <w:r>
        <w:rPr>
          <w:rtl/>
          <w:lang w:bidi="ar-EG"/>
        </w:rPr>
        <w:t xml:space="preserve"> </w:t>
      </w:r>
      <w:r w:rsidRPr="001B0A38">
        <w:rPr>
          <w:rtl/>
          <w:lang w:bidi="ar-EG"/>
        </w:rPr>
        <w:t>جزءا</w:t>
      </w:r>
      <w:r w:rsidR="005A237F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</w:t>
      </w:r>
      <w:r w:rsidRPr="001B0A38">
        <w:rPr>
          <w:rtl/>
          <w:lang w:bidi="ar-EG"/>
        </w:rPr>
        <w:t>من</w:t>
      </w:r>
      <w:r>
        <w:rPr>
          <w:rtl/>
          <w:lang w:bidi="ar-EG"/>
        </w:rPr>
        <w:t xml:space="preserve"> </w:t>
      </w:r>
      <w:r w:rsidRPr="001B0A38">
        <w:rPr>
          <w:rtl/>
          <w:lang w:bidi="ar-EG"/>
        </w:rPr>
        <w:t>تقارير</w:t>
      </w:r>
      <w:r>
        <w:rPr>
          <w:rtl/>
          <w:lang w:bidi="ar-EG"/>
        </w:rPr>
        <w:t xml:space="preserve"> </w:t>
      </w:r>
      <w:r w:rsidRPr="001B0A38">
        <w:rPr>
          <w:rtl/>
          <w:lang w:bidi="ar-EG"/>
        </w:rPr>
        <w:t>الدول</w:t>
      </w:r>
      <w:r>
        <w:rPr>
          <w:rtl/>
          <w:lang w:bidi="ar-EG"/>
        </w:rPr>
        <w:t xml:space="preserve"> </w:t>
      </w:r>
      <w:r w:rsidRPr="001B0A38">
        <w:rPr>
          <w:rtl/>
          <w:lang w:bidi="ar-EG"/>
        </w:rPr>
        <w:t>الأطراف</w:t>
      </w:r>
    </w:p>
    <w:p w:rsidR="001437E2" w:rsidRPr="005F0059" w:rsidRDefault="001437E2" w:rsidP="001437E2">
      <w:pPr>
        <w:pStyle w:val="HMGA"/>
        <w:rPr>
          <w:sz w:val="20"/>
          <w:szCs w:val="30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موريشيوس</w:t>
      </w:r>
      <w:r w:rsidRPr="001437E2">
        <w:rPr>
          <w:rStyle w:val="FootnoteReference"/>
          <w:b/>
          <w:bCs w:val="0"/>
          <w:sz w:val="20"/>
          <w:vertAlign w:val="baseline"/>
          <w:rtl/>
          <w:lang w:bidi="ar-EG"/>
        </w:rPr>
        <w:footnoteReference w:customMarkFollows="1" w:id="1"/>
        <w:t>*</w:t>
      </w:r>
    </w:p>
    <w:p w:rsidR="001437E2" w:rsidRDefault="001437E2" w:rsidP="001437E2">
      <w:pPr>
        <w:pStyle w:val="SingleTxtGA"/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[تاريخ الاستلام: 1 حزيران/يونيه 2016]</w:t>
      </w:r>
    </w:p>
    <w:p w:rsidR="001437E2" w:rsidRPr="00982D8B" w:rsidRDefault="001437E2">
      <w:pPr>
        <w:spacing w:line="360" w:lineRule="exact"/>
        <w:rPr>
          <w:sz w:val="36"/>
          <w:szCs w:val="36"/>
          <w:rtl/>
        </w:rPr>
      </w:pPr>
      <w:r>
        <w:rPr>
          <w:rtl/>
          <w:lang w:bidi="ar-EG"/>
        </w:rPr>
        <w:br w:type="page"/>
      </w:r>
      <w:r>
        <w:rPr>
          <w:rFonts w:hint="cs"/>
          <w:sz w:val="36"/>
          <w:szCs w:val="36"/>
          <w:rtl/>
        </w:rPr>
        <w:lastRenderedPageBreak/>
        <w:t>المحتويات</w:t>
      </w:r>
    </w:p>
    <w:p w:rsidR="001437E2" w:rsidRPr="000A0C78" w:rsidRDefault="001437E2">
      <w:pPr>
        <w:tabs>
          <w:tab w:val="right" w:pos="9638"/>
        </w:tabs>
        <w:spacing w:before="120" w:after="120" w:line="240" w:lineRule="exact"/>
        <w:ind w:left="284"/>
        <w:rPr>
          <w:iCs/>
          <w:szCs w:val="28"/>
          <w:rtl/>
        </w:rPr>
      </w:pPr>
      <w:r w:rsidRPr="000A0C78">
        <w:rPr>
          <w:i/>
        </w:rPr>
        <w:tab/>
      </w:r>
      <w:r w:rsidRPr="000A0C78">
        <w:rPr>
          <w:rFonts w:hint="cs"/>
          <w:iCs/>
          <w:szCs w:val="28"/>
          <w:rtl/>
        </w:rPr>
        <w:t>الصفحة</w:t>
      </w:r>
    </w:p>
    <w:p w:rsidR="00014D54" w:rsidRPr="00014D54" w:rsidRDefault="00014D54" w:rsidP="0009334F">
      <w:pPr>
        <w:tabs>
          <w:tab w:val="right" w:pos="1021"/>
          <w:tab w:val="left" w:pos="1077"/>
          <w:tab w:val="left" w:pos="1525"/>
          <w:tab w:val="left" w:pos="1842"/>
          <w:tab w:val="left" w:leader="dot" w:pos="8787"/>
          <w:tab w:val="right" w:pos="9638"/>
        </w:tabs>
        <w:spacing w:after="120" w:line="360" w:lineRule="exact"/>
        <w:rPr>
          <w:szCs w:val="28"/>
          <w:rtl/>
          <w:lang w:val="fr-CH"/>
        </w:rPr>
      </w:pPr>
      <w:r>
        <w:rPr>
          <w:rFonts w:hint="cs"/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ab/>
        <w:t>مقدمة</w:t>
      </w: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="00A4549F">
        <w:rPr>
          <w:rFonts w:hint="cs"/>
          <w:szCs w:val="28"/>
          <w:rtl/>
          <w:lang w:val="fr-CH"/>
        </w:rPr>
        <w:t>3</w:t>
      </w:r>
    </w:p>
    <w:p w:rsidR="00014D54" w:rsidRPr="00014D54" w:rsidRDefault="00014D54" w:rsidP="0009334F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leader="dot" w:pos="8787"/>
          <w:tab w:val="right" w:pos="9638"/>
        </w:tabs>
        <w:spacing w:after="20" w:line="360" w:lineRule="exact"/>
        <w:rPr>
          <w:szCs w:val="28"/>
          <w:rtl/>
          <w:lang w:val="fr-CH"/>
        </w:rPr>
      </w:pPr>
      <w:r w:rsidRPr="00014D54">
        <w:rPr>
          <w:rFonts w:hint="cs"/>
          <w:szCs w:val="28"/>
          <w:rtl/>
          <w:lang w:val="fr-CH"/>
        </w:rPr>
        <w:tab/>
        <w:t>أولاً</w:t>
      </w:r>
      <w:r>
        <w:rPr>
          <w:rFonts w:hint="cs"/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>-</w:t>
      </w:r>
      <w:r w:rsidRPr="00014D54">
        <w:rPr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>معلومات عامة</w:t>
      </w: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="00A4549F">
        <w:rPr>
          <w:rFonts w:hint="cs"/>
          <w:szCs w:val="28"/>
          <w:rtl/>
          <w:lang w:val="fr-CH"/>
        </w:rPr>
        <w:t>3</w:t>
      </w:r>
    </w:p>
    <w:p w:rsidR="00014D54" w:rsidRPr="00014D54" w:rsidRDefault="00014D54" w:rsidP="0009334F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20" w:line="360" w:lineRule="exact"/>
        <w:rPr>
          <w:szCs w:val="28"/>
          <w:rtl/>
          <w:lang w:val="fr-CH"/>
        </w:rPr>
      </w:pP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ab/>
        <w:t>ألف</w:t>
      </w:r>
      <w:r>
        <w:rPr>
          <w:rFonts w:hint="cs"/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>-</w:t>
      </w:r>
      <w:r w:rsidRPr="00014D54"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الخصائص الديمغرافية والاقتصادية والاجتماعية والثقافي</w:t>
      </w:r>
      <w:r w:rsidRPr="00014D54">
        <w:rPr>
          <w:rFonts w:hint="cs"/>
          <w:szCs w:val="28"/>
          <w:rtl/>
          <w:lang w:val="fr-CH"/>
        </w:rPr>
        <w:t>ة لموريشيوس</w:t>
      </w: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="00A4549F">
        <w:rPr>
          <w:rFonts w:hint="cs"/>
          <w:szCs w:val="28"/>
          <w:rtl/>
          <w:lang w:val="fr-CH"/>
        </w:rPr>
        <w:t>3</w:t>
      </w:r>
    </w:p>
    <w:p w:rsidR="00014D54" w:rsidRPr="00014D54" w:rsidRDefault="00014D54" w:rsidP="0009334F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rPr>
          <w:szCs w:val="28"/>
          <w:rtl/>
          <w:lang w:val="fr-CH"/>
        </w:rPr>
      </w:pP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ab/>
        <w:t>باء</w:t>
      </w:r>
      <w:r>
        <w:rPr>
          <w:rFonts w:hint="cs"/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>-</w:t>
      </w:r>
      <w:r w:rsidRPr="00014D54"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الهيكل الدستوري والسياسي والقانوني لموريشيوس</w:t>
      </w: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="00A4549F">
        <w:rPr>
          <w:rFonts w:hint="cs"/>
          <w:szCs w:val="28"/>
          <w:rtl/>
          <w:lang w:val="fr-CH"/>
        </w:rPr>
        <w:t>4</w:t>
      </w:r>
    </w:p>
    <w:p w:rsidR="00014D54" w:rsidRPr="00014D54" w:rsidRDefault="00014D54" w:rsidP="0009334F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20" w:line="360" w:lineRule="exact"/>
        <w:rPr>
          <w:szCs w:val="28"/>
          <w:rtl/>
          <w:lang w:val="fr-CH"/>
        </w:rPr>
      </w:pPr>
      <w:r w:rsidRPr="00014D54">
        <w:rPr>
          <w:szCs w:val="28"/>
          <w:rtl/>
          <w:lang w:val="fr-CH"/>
        </w:rPr>
        <w:t>‏</w:t>
      </w:r>
      <w:r w:rsidRPr="00014D54"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ثانياً</w:t>
      </w:r>
      <w:r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-</w:t>
      </w:r>
      <w:r w:rsidRPr="00014D54">
        <w:rPr>
          <w:szCs w:val="28"/>
          <w:rtl/>
          <w:lang w:val="fr-CH"/>
        </w:rPr>
        <w:tab/>
        <w:t xml:space="preserve">الإطار العام </w:t>
      </w:r>
      <w:r w:rsidRPr="00014D54">
        <w:rPr>
          <w:rFonts w:hint="cs"/>
          <w:szCs w:val="28"/>
          <w:rtl/>
          <w:lang w:val="fr-CH"/>
        </w:rPr>
        <w:t>لتعزيز</w:t>
      </w:r>
      <w:r w:rsidRPr="00014D54">
        <w:rPr>
          <w:szCs w:val="28"/>
          <w:rtl/>
          <w:lang w:val="fr-CH"/>
        </w:rPr>
        <w:t xml:space="preserve"> حقوق الإنسان و</w:t>
      </w:r>
      <w:r w:rsidRPr="00014D54">
        <w:rPr>
          <w:rFonts w:hint="cs"/>
          <w:szCs w:val="28"/>
          <w:rtl/>
          <w:lang w:val="fr-CH"/>
        </w:rPr>
        <w:t>حمايتها</w:t>
      </w: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="0009334F">
        <w:rPr>
          <w:rFonts w:hint="cs"/>
          <w:szCs w:val="28"/>
          <w:rtl/>
          <w:lang w:val="fr-CH"/>
        </w:rPr>
        <w:t>11</w:t>
      </w:r>
    </w:p>
    <w:p w:rsidR="00014D54" w:rsidRPr="00014D54" w:rsidRDefault="00014D54" w:rsidP="0009334F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20" w:line="360" w:lineRule="exact"/>
        <w:rPr>
          <w:szCs w:val="28"/>
          <w:rtl/>
          <w:lang w:val="fr-CH"/>
        </w:rPr>
      </w:pP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‏</w:t>
      </w:r>
      <w:r w:rsidRPr="00014D54"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ألف</w:t>
      </w:r>
      <w:r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-</w:t>
      </w:r>
      <w:r w:rsidRPr="00014D54">
        <w:rPr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>ق</w:t>
      </w:r>
      <w:r w:rsidRPr="00014D54">
        <w:rPr>
          <w:szCs w:val="28"/>
          <w:rtl/>
          <w:lang w:val="fr-CH"/>
        </w:rPr>
        <w:t>بول المعايير الدولية لحقوق الإنسان</w:t>
      </w: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="0009334F">
        <w:rPr>
          <w:rFonts w:hint="cs"/>
          <w:szCs w:val="28"/>
          <w:rtl/>
          <w:lang w:val="fr-CH"/>
        </w:rPr>
        <w:t>11</w:t>
      </w:r>
    </w:p>
    <w:p w:rsidR="00014D54" w:rsidRPr="00014D54" w:rsidRDefault="00014D54" w:rsidP="0009334F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20" w:line="360" w:lineRule="exact"/>
        <w:rPr>
          <w:szCs w:val="28"/>
          <w:rtl/>
          <w:lang w:val="fr-CH"/>
        </w:rPr>
      </w:pP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باء</w:t>
      </w:r>
      <w:r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-</w:t>
      </w:r>
      <w:r w:rsidRPr="00014D54">
        <w:rPr>
          <w:szCs w:val="28"/>
          <w:rtl/>
          <w:lang w:val="fr-CH"/>
        </w:rPr>
        <w:tab/>
        <w:t>الإطار القانوني لحماية حقوق الإنسان على الصعيد الوطني</w:t>
      </w: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="0009334F">
        <w:rPr>
          <w:rFonts w:hint="cs"/>
          <w:szCs w:val="28"/>
          <w:rtl/>
          <w:lang w:val="fr-CH"/>
        </w:rPr>
        <w:t>14</w:t>
      </w:r>
    </w:p>
    <w:p w:rsidR="00014D54" w:rsidRPr="00014D54" w:rsidRDefault="00014D54" w:rsidP="0009334F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20" w:line="360" w:lineRule="exact"/>
        <w:rPr>
          <w:szCs w:val="28"/>
          <w:rtl/>
          <w:lang w:val="fr-CH"/>
        </w:rPr>
      </w:pP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جيم</w:t>
      </w:r>
      <w:r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-</w:t>
      </w:r>
      <w:r w:rsidRPr="00014D54">
        <w:rPr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>إ</w:t>
      </w:r>
      <w:r w:rsidRPr="00014D54">
        <w:rPr>
          <w:szCs w:val="28"/>
          <w:rtl/>
          <w:lang w:val="fr-CH"/>
        </w:rPr>
        <w:t>طار تعزيز حقوق الإنسان على الصعيد الوطني</w:t>
      </w: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="0009334F">
        <w:rPr>
          <w:rFonts w:hint="cs"/>
          <w:szCs w:val="28"/>
          <w:rtl/>
          <w:lang w:val="fr-CH"/>
        </w:rPr>
        <w:t>17</w:t>
      </w:r>
    </w:p>
    <w:p w:rsidR="00014D54" w:rsidRPr="00014D54" w:rsidRDefault="00014D54" w:rsidP="0009334F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rPr>
          <w:szCs w:val="28"/>
          <w:rtl/>
          <w:lang w:val="fr-CH"/>
        </w:rPr>
      </w:pP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Pr="00014D54"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دال</w:t>
      </w:r>
      <w:r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-‏</w:t>
      </w:r>
      <w:r w:rsidRPr="00014D54">
        <w:rPr>
          <w:szCs w:val="28"/>
          <w:rtl/>
          <w:lang w:val="fr-CH"/>
        </w:rPr>
        <w:tab/>
        <w:t>عملية إعداد التقارير على الصعيد الوطني</w:t>
      </w: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="0009334F">
        <w:rPr>
          <w:rFonts w:hint="cs"/>
          <w:szCs w:val="28"/>
          <w:rtl/>
          <w:lang w:val="fr-CH"/>
        </w:rPr>
        <w:t>22</w:t>
      </w:r>
    </w:p>
    <w:p w:rsidR="00014D54" w:rsidRPr="00014D54" w:rsidRDefault="00014D54" w:rsidP="0009334F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rPr>
          <w:szCs w:val="28"/>
          <w:rtl/>
          <w:lang w:val="fr-CH"/>
        </w:rPr>
      </w:pPr>
      <w:r w:rsidRPr="00014D54"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ثالثا</w:t>
      </w:r>
      <w:r w:rsidRPr="00014D54">
        <w:rPr>
          <w:rFonts w:hint="cs"/>
          <w:szCs w:val="28"/>
          <w:rtl/>
          <w:lang w:val="fr-CH"/>
        </w:rPr>
        <w:t>ً</w:t>
      </w:r>
      <w:r>
        <w:rPr>
          <w:rFonts w:hint="cs"/>
          <w:szCs w:val="28"/>
          <w:rtl/>
          <w:lang w:val="fr-CH"/>
        </w:rPr>
        <w:tab/>
      </w:r>
      <w:r w:rsidRPr="00014D54">
        <w:rPr>
          <w:szCs w:val="28"/>
          <w:rtl/>
          <w:lang w:val="fr-CH"/>
        </w:rPr>
        <w:t>-‏</w:t>
      </w:r>
      <w:r w:rsidRPr="00014D54">
        <w:rPr>
          <w:szCs w:val="28"/>
          <w:rtl/>
          <w:lang w:val="fr-CH"/>
        </w:rPr>
        <w:tab/>
        <w:t>معلومات عن عدم التمييز والمساواة وسبل ‏الانتصاف الفعالة‏</w:t>
      </w:r>
      <w:r>
        <w:rPr>
          <w:rFonts w:hint="cs"/>
          <w:szCs w:val="28"/>
          <w:rtl/>
          <w:lang w:val="fr-CH"/>
        </w:rPr>
        <w:tab/>
      </w:r>
      <w:r>
        <w:rPr>
          <w:rFonts w:hint="cs"/>
          <w:szCs w:val="28"/>
          <w:rtl/>
          <w:lang w:val="fr-CH"/>
        </w:rPr>
        <w:tab/>
      </w:r>
      <w:r w:rsidR="0009334F">
        <w:rPr>
          <w:rFonts w:hint="cs"/>
          <w:szCs w:val="28"/>
          <w:rtl/>
          <w:lang w:val="fr-CH"/>
        </w:rPr>
        <w:t>23</w:t>
      </w:r>
    </w:p>
    <w:p w:rsidR="001437E2" w:rsidRDefault="001437E2" w:rsidP="001437E2">
      <w:pPr>
        <w:pStyle w:val="HChGA"/>
        <w:spacing w:before="120"/>
        <w:rPr>
          <w:rtl/>
          <w:lang w:bidi="ar-EG"/>
        </w:rPr>
      </w:pPr>
      <w:r>
        <w:rPr>
          <w:rtl/>
          <w:lang w:bidi="ar-EG"/>
        </w:rPr>
        <w:br w:type="page"/>
      </w:r>
      <w:r>
        <w:rPr>
          <w:rFonts w:hint="cs"/>
          <w:rtl/>
          <w:lang w:bidi="ar-EG"/>
        </w:rPr>
        <w:lastRenderedPageBreak/>
        <w:tab/>
      </w:r>
      <w:r>
        <w:rPr>
          <w:rFonts w:hint="cs"/>
          <w:rtl/>
          <w:lang w:bidi="ar-EG"/>
        </w:rPr>
        <w:tab/>
        <w:t>مقدمة</w:t>
      </w:r>
    </w:p>
    <w:p w:rsidR="001437E2" w:rsidRDefault="001437E2" w:rsidP="001437E2">
      <w:pPr>
        <w:pStyle w:val="SingleTxtGA"/>
        <w:rPr>
          <w:rtl/>
          <w:lang w:val="en-GB" w:bidi="ar-EG"/>
        </w:rPr>
      </w:pPr>
      <w:r>
        <w:rPr>
          <w:rFonts w:hint="cs"/>
          <w:rtl/>
          <w:lang w:bidi="ar-EG"/>
        </w:rPr>
        <w:t>1-</w:t>
      </w:r>
      <w:r>
        <w:rPr>
          <w:rFonts w:hint="cs"/>
          <w:rtl/>
          <w:lang w:bidi="ar-EG"/>
        </w:rPr>
        <w:tab/>
      </w:r>
      <w:r w:rsidRPr="00A1000E">
        <w:rPr>
          <w:rtl/>
          <w:lang w:val="en-GB" w:bidi="ar-EG"/>
        </w:rPr>
        <w:t xml:space="preserve">أعدت الوثيقة الأساسية الموحدة بما يتمشى مع المبادئ التوجيهية المنسقة </w:t>
      </w:r>
      <w:r w:rsidR="005C55C0">
        <w:rPr>
          <w:rtl/>
          <w:lang w:val="en-GB" w:bidi="ar-EG"/>
        </w:rPr>
        <w:t>للجنة ‏المعنية بحقوق الإنسان في</w:t>
      </w:r>
      <w:r w:rsidRPr="00A1000E">
        <w:rPr>
          <w:rtl/>
          <w:lang w:val="en-GB" w:bidi="ar-EG"/>
        </w:rPr>
        <w:t>ما يتعلق بشكل ومضمون التقارير الدورية التي ‏يتعين أن تقدمها الدول الأطراف</w:t>
      </w:r>
      <w:r>
        <w:rPr>
          <w:rFonts w:hint="cs"/>
          <w:rtl/>
          <w:lang w:val="en-GB" w:bidi="ar-EG"/>
        </w:rPr>
        <w:t>.</w:t>
      </w:r>
      <w:r w:rsidRPr="00A1000E">
        <w:rPr>
          <w:rtl/>
          <w:lang w:val="en-GB" w:bidi="ar-EG"/>
        </w:rPr>
        <w:t xml:space="preserve"> وقد أعدها ديوان رئيس الوزراء، وهي نتيجة ‏عملية تشاركية وتعاونية تنخرط فيها الوزارات والإدارات المعنية ومنظمات ‏المجتمع المدني، مع مراعاة الإسهامات المقدمة من القطاع الخاص ومن ‏المؤسسات الوطنية لحقوق الإنسان</w:t>
      </w:r>
      <w:r>
        <w:rPr>
          <w:rFonts w:hint="cs"/>
          <w:rtl/>
          <w:lang w:val="en-GB" w:bidi="ar-EG"/>
        </w:rPr>
        <w:t>.</w:t>
      </w:r>
    </w:p>
    <w:p w:rsidR="001437E2" w:rsidRDefault="001437E2" w:rsidP="001437E2">
      <w:pPr>
        <w:pStyle w:val="SingleTxtGA"/>
        <w:rPr>
          <w:rtl/>
          <w:lang w:bidi="ar-EG"/>
        </w:rPr>
      </w:pPr>
      <w:r w:rsidRPr="00422980">
        <w:rPr>
          <w:rtl/>
          <w:lang w:val="en-GB"/>
        </w:rPr>
        <w:t>٢</w:t>
      </w:r>
      <w:r>
        <w:rPr>
          <w:rFonts w:hint="cs"/>
          <w:rtl/>
          <w:lang w:val="en-GB" w:bidi="ar-EG"/>
        </w:rPr>
        <w:t>-</w:t>
      </w:r>
      <w:r>
        <w:rPr>
          <w:rFonts w:hint="cs"/>
          <w:rtl/>
          <w:lang w:val="en-GB" w:bidi="ar-EG"/>
        </w:rPr>
        <w:tab/>
      </w:r>
      <w:r w:rsidRPr="00A1000E">
        <w:rPr>
          <w:rtl/>
          <w:lang w:bidi="ar-EG"/>
        </w:rPr>
        <w:t>وتتضمن الوثيقة الأساسية الموحدة معلومات عامة عن الخصائص الديمغرافية ‏والاقتصادية والاجتماعية والثقافية للبلد</w:t>
      </w:r>
      <w:r>
        <w:rPr>
          <w:rFonts w:hint="cs"/>
          <w:rtl/>
          <w:lang w:bidi="ar-EG"/>
        </w:rPr>
        <w:t xml:space="preserve">، </w:t>
      </w:r>
      <w:r w:rsidRPr="00A1000E">
        <w:rPr>
          <w:rtl/>
          <w:lang w:bidi="ar-EG"/>
        </w:rPr>
        <w:t>وعن هيكلها الدستوري والسياسي ‏والقانوني</w:t>
      </w:r>
      <w:r>
        <w:rPr>
          <w:rFonts w:hint="cs"/>
          <w:rtl/>
          <w:lang w:bidi="ar-EG"/>
        </w:rPr>
        <w:t>.</w:t>
      </w:r>
    </w:p>
    <w:p w:rsidR="001437E2" w:rsidRDefault="001437E2" w:rsidP="001437E2">
      <w:pPr>
        <w:pStyle w:val="HChGA"/>
        <w:rPr>
          <w:rtl/>
          <w:lang w:bidi="ar-EG"/>
        </w:rPr>
      </w:pPr>
      <w:r>
        <w:rPr>
          <w:rFonts w:hint="cs"/>
          <w:rtl/>
          <w:lang w:bidi="ar-EG"/>
        </w:rPr>
        <w:tab/>
        <w:t>أولاً-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معلومات عامة</w:t>
      </w:r>
    </w:p>
    <w:p w:rsidR="001437E2" w:rsidRDefault="001437E2" w:rsidP="001437E2">
      <w:pPr>
        <w:pStyle w:val="H1GA"/>
        <w:rPr>
          <w:rtl/>
          <w:lang w:bidi="ar-EG"/>
        </w:rPr>
      </w:pPr>
      <w:r>
        <w:rPr>
          <w:rFonts w:hint="cs"/>
          <w:rtl/>
          <w:lang w:bidi="ar-EG"/>
        </w:rPr>
        <w:tab/>
        <w:t>ألف-</w:t>
      </w:r>
      <w:r>
        <w:rPr>
          <w:rFonts w:hint="cs"/>
          <w:rtl/>
          <w:lang w:bidi="ar-EG"/>
        </w:rPr>
        <w:tab/>
      </w:r>
      <w:r w:rsidRPr="001B0A38">
        <w:rPr>
          <w:rtl/>
          <w:lang w:bidi="ar-EG"/>
        </w:rPr>
        <w:t>الخصائص</w:t>
      </w:r>
      <w:r>
        <w:rPr>
          <w:rtl/>
          <w:lang w:bidi="ar-EG"/>
        </w:rPr>
        <w:t xml:space="preserve"> </w:t>
      </w:r>
      <w:r w:rsidRPr="001B0A38">
        <w:rPr>
          <w:rtl/>
          <w:lang w:bidi="ar-EG"/>
        </w:rPr>
        <w:t>الديمغرافية</w:t>
      </w:r>
      <w:r>
        <w:rPr>
          <w:rtl/>
          <w:lang w:bidi="ar-EG"/>
        </w:rPr>
        <w:t xml:space="preserve"> </w:t>
      </w:r>
      <w:r w:rsidRPr="001B0A38">
        <w:rPr>
          <w:rtl/>
          <w:lang w:bidi="ar-EG"/>
        </w:rPr>
        <w:t>والاقتصادية</w:t>
      </w:r>
      <w:r>
        <w:rPr>
          <w:rtl/>
          <w:lang w:bidi="ar-EG"/>
        </w:rPr>
        <w:t xml:space="preserve"> </w:t>
      </w:r>
      <w:r w:rsidRPr="001B0A38">
        <w:rPr>
          <w:rtl/>
          <w:lang w:bidi="ar-EG"/>
        </w:rPr>
        <w:t>والاجتماعية</w:t>
      </w:r>
      <w:r>
        <w:rPr>
          <w:rtl/>
          <w:lang w:bidi="ar-EG"/>
        </w:rPr>
        <w:t xml:space="preserve"> </w:t>
      </w:r>
      <w:r w:rsidRPr="001B0A38">
        <w:rPr>
          <w:rtl/>
          <w:lang w:bidi="ar-EG"/>
        </w:rPr>
        <w:t>والثقافي</w:t>
      </w:r>
      <w:r>
        <w:rPr>
          <w:rFonts w:hint="cs"/>
          <w:rtl/>
          <w:lang w:bidi="ar-EG"/>
        </w:rPr>
        <w:t>ة لموريشيوس</w:t>
      </w:r>
    </w:p>
    <w:p w:rsidR="001437E2" w:rsidRDefault="001437E2" w:rsidP="005A237F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>3-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تتألف جمهورية موريشيوس، الواقعة جنوب غرب المحيط الهندي، من جزر ‏موريشيوس ‏</w:t>
      </w:r>
      <w:proofErr w:type="spellStart"/>
      <w:r>
        <w:rPr>
          <w:rtl/>
          <w:lang w:bidi="ar-EG"/>
        </w:rPr>
        <w:t>ورودريغس</w:t>
      </w:r>
      <w:proofErr w:type="spellEnd"/>
      <w:r>
        <w:rPr>
          <w:rtl/>
          <w:lang w:bidi="ar-EG"/>
        </w:rPr>
        <w:t xml:space="preserve"> </w:t>
      </w:r>
      <w:proofErr w:type="spellStart"/>
      <w:r>
        <w:rPr>
          <w:rtl/>
          <w:lang w:bidi="ar-EG"/>
        </w:rPr>
        <w:t>وأغاليغا</w:t>
      </w:r>
      <w:proofErr w:type="spellEnd"/>
      <w:r>
        <w:rPr>
          <w:rtl/>
          <w:lang w:bidi="ar-EG"/>
        </w:rPr>
        <w:t xml:space="preserve"> </w:t>
      </w:r>
      <w:proofErr w:type="spellStart"/>
      <w:r>
        <w:rPr>
          <w:rtl/>
          <w:lang w:bidi="ar-EG"/>
        </w:rPr>
        <w:t>وتروملين</w:t>
      </w:r>
      <w:proofErr w:type="spellEnd"/>
      <w:r>
        <w:rPr>
          <w:rtl/>
          <w:lang w:bidi="ar-EG"/>
        </w:rPr>
        <w:t xml:space="preserve"> </w:t>
      </w:r>
      <w:proofErr w:type="spellStart"/>
      <w:r>
        <w:rPr>
          <w:rtl/>
          <w:lang w:bidi="ar-EG"/>
        </w:rPr>
        <w:t>وكارغادوس</w:t>
      </w:r>
      <w:proofErr w:type="spellEnd"/>
      <w:r>
        <w:rPr>
          <w:rtl/>
          <w:lang w:bidi="ar-EG"/>
        </w:rPr>
        <w:t xml:space="preserve"> </w:t>
      </w:r>
      <w:proofErr w:type="spellStart"/>
      <w:r>
        <w:rPr>
          <w:rtl/>
          <w:lang w:bidi="ar-EG"/>
        </w:rPr>
        <w:t>كاراخوس</w:t>
      </w:r>
      <w:proofErr w:type="spellEnd"/>
      <w:r>
        <w:rPr>
          <w:rtl/>
          <w:lang w:bidi="ar-EG"/>
        </w:rPr>
        <w:t xml:space="preserve"> وأرخبيل ‏</w:t>
      </w:r>
      <w:proofErr w:type="spellStart"/>
      <w:r>
        <w:rPr>
          <w:rtl/>
          <w:lang w:bidi="ar-EG"/>
        </w:rPr>
        <w:t>تشاغوس</w:t>
      </w:r>
      <w:proofErr w:type="spellEnd"/>
      <w:r>
        <w:rPr>
          <w:rtl/>
          <w:lang w:bidi="ar-EG"/>
        </w:rPr>
        <w:t>، بما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في ذلك دييغو ‏غارسيا، وكل جزيرة أخرى من جزر دولة ‏موريشيوس. والجزيرتان الرئيسيتان هما جزيرة ‏موريشيوس </w:t>
      </w:r>
      <w:r>
        <w:rPr>
          <w:rFonts w:hint="cs"/>
          <w:rtl/>
          <w:lang w:bidi="ar-EG"/>
        </w:rPr>
        <w:t>(</w:t>
      </w:r>
      <w:r>
        <w:rPr>
          <w:cs/>
          <w:lang w:bidi="ar-EG"/>
        </w:rPr>
        <w:t>‎</w:t>
      </w:r>
      <w:r>
        <w:rPr>
          <w:rtl/>
          <w:lang w:bidi="ar-EG"/>
        </w:rPr>
        <w:t>‏865</w:t>
      </w:r>
      <w:r>
        <w:rPr>
          <w:rFonts w:hint="cs"/>
          <w:rtl/>
          <w:lang w:bidi="ar-EG"/>
        </w:rPr>
        <w:t xml:space="preserve"> 1</w:t>
      </w:r>
      <w:r>
        <w:rPr>
          <w:rtl/>
          <w:lang w:bidi="ar-EG"/>
        </w:rPr>
        <w:t>‏</w:t>
      </w:r>
      <w:r>
        <w:rPr>
          <w:cs/>
          <w:lang w:bidi="ar-EG"/>
        </w:rPr>
        <w:t>‎</w:t>
      </w:r>
      <w:r>
        <w:rPr>
          <w:rtl/>
          <w:lang w:bidi="ar-EG"/>
        </w:rPr>
        <w:t>‏ كيلومترا</w:t>
      </w:r>
      <w:r w:rsidR="005A237F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‏مربعا</w:t>
      </w:r>
      <w:r w:rsidR="005A237F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) وجزيرة رودريغس </w:t>
      </w:r>
      <w:r>
        <w:rPr>
          <w:rFonts w:hint="cs"/>
          <w:rtl/>
          <w:lang w:bidi="ar-EG"/>
        </w:rPr>
        <w:t>(</w:t>
      </w:r>
      <w:r>
        <w:rPr>
          <w:rtl/>
          <w:lang w:bidi="ar-EG"/>
        </w:rPr>
        <w:t>104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كيلومترات مربعة</w:t>
      </w:r>
      <w:r>
        <w:rPr>
          <w:rFonts w:hint="cs"/>
          <w:rtl/>
          <w:cs/>
          <w:lang w:bidi="ar-EG"/>
        </w:rPr>
        <w:t>)</w:t>
      </w:r>
      <w:r>
        <w:rPr>
          <w:cs/>
          <w:lang w:bidi="ar-EG"/>
        </w:rPr>
        <w:t>‎</w:t>
      </w:r>
      <w:r>
        <w:rPr>
          <w:rtl/>
          <w:lang w:bidi="ar-EG"/>
        </w:rPr>
        <w:t xml:space="preserve">‏.‏ ويبلغ عدد ‏سكان ‏جمهورية موريشيوس نحو </w:t>
      </w:r>
      <w:r>
        <w:rPr>
          <w:rFonts w:hint="cs"/>
          <w:rtl/>
          <w:lang w:bidi="ar-EG"/>
        </w:rPr>
        <w:t xml:space="preserve">1.3 </w:t>
      </w:r>
      <w:r>
        <w:rPr>
          <w:rtl/>
          <w:lang w:bidi="ar-EG"/>
        </w:rPr>
        <w:t>مليون نسمة، ويقدر عدد السكان المقيمين ‏في ‏موريشيوس ب</w:t>
      </w:r>
      <w:r>
        <w:rPr>
          <w:rFonts w:hint="cs"/>
          <w:rtl/>
          <w:lang w:bidi="ar-EG"/>
        </w:rPr>
        <w:t>ـ</w:t>
      </w:r>
      <w:r w:rsidR="005A237F">
        <w:rPr>
          <w:rFonts w:hint="eastAsia"/>
          <w:rtl/>
          <w:lang w:bidi="ar-EG"/>
        </w:rPr>
        <w:t> </w:t>
      </w:r>
      <w:r>
        <w:rPr>
          <w:cs/>
          <w:lang w:bidi="ar-EG"/>
        </w:rPr>
        <w:t>‎</w:t>
      </w:r>
      <w:r>
        <w:rPr>
          <w:rtl/>
          <w:lang w:bidi="ar-EG"/>
        </w:rPr>
        <w:t>‏663</w:t>
      </w:r>
      <w:r>
        <w:rPr>
          <w:rFonts w:hint="cs"/>
          <w:rtl/>
          <w:lang w:bidi="ar-EG"/>
        </w:rPr>
        <w:t xml:space="preserve"> 220 1</w:t>
      </w:r>
      <w:r>
        <w:rPr>
          <w:rtl/>
          <w:lang w:bidi="ar-EG"/>
        </w:rPr>
        <w:t>‏</w:t>
      </w:r>
      <w:r>
        <w:rPr>
          <w:cs/>
          <w:lang w:bidi="ar-EG"/>
        </w:rPr>
        <w:t>‎</w:t>
      </w:r>
      <w:r>
        <w:rPr>
          <w:rtl/>
          <w:lang w:bidi="ar-EG"/>
        </w:rPr>
        <w:t>‏ نسمة وفي رودريغس ب</w:t>
      </w:r>
      <w:r>
        <w:rPr>
          <w:rFonts w:hint="cs"/>
          <w:rtl/>
          <w:lang w:bidi="ar-EG"/>
        </w:rPr>
        <w:t>ـ</w:t>
      </w:r>
      <w:r>
        <w:rPr>
          <w:rFonts w:hint="eastAsia"/>
          <w:rtl/>
          <w:lang w:bidi="ar-EG"/>
        </w:rPr>
        <w:t> </w:t>
      </w:r>
      <w:r>
        <w:rPr>
          <w:cs/>
          <w:lang w:bidi="ar-EG"/>
        </w:rPr>
        <w:t>‎</w:t>
      </w:r>
      <w:r>
        <w:rPr>
          <w:rtl/>
          <w:lang w:bidi="ar-EG"/>
        </w:rPr>
        <w:t>‏942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41</w:t>
      </w:r>
      <w:r>
        <w:rPr>
          <w:rtl/>
          <w:lang w:bidi="ar-EG"/>
        </w:rPr>
        <w:t>‏</w:t>
      </w:r>
      <w:r>
        <w:rPr>
          <w:cs/>
          <w:lang w:bidi="ar-EG"/>
        </w:rPr>
        <w:t>‎</w:t>
      </w:r>
      <w:r>
        <w:rPr>
          <w:rtl/>
          <w:lang w:bidi="ar-EG"/>
        </w:rPr>
        <w:t>‏ نسمة، وذلك في ‏تموز/يوليه ‏</w:t>
      </w:r>
      <w:r>
        <w:rPr>
          <w:cs/>
          <w:lang w:bidi="ar-EG"/>
        </w:rPr>
        <w:t>‎</w:t>
      </w:r>
      <w:r>
        <w:rPr>
          <w:rtl/>
          <w:lang w:bidi="ar-EG"/>
        </w:rPr>
        <w:t>‏2015. وليس لموريشيوس سكان أصليون.‏</w:t>
      </w:r>
    </w:p>
    <w:p w:rsidR="001437E2" w:rsidRPr="001437E2" w:rsidRDefault="001437E2" w:rsidP="001437E2">
      <w:pPr>
        <w:pStyle w:val="SingleTxtGA"/>
        <w:rPr>
          <w:spacing w:val="-2"/>
          <w:rtl/>
          <w:lang w:bidi="ar-EG"/>
        </w:rPr>
      </w:pPr>
      <w:r w:rsidRPr="001437E2">
        <w:rPr>
          <w:spacing w:val="-2"/>
          <w:rtl/>
          <w:lang w:bidi="ar-EG"/>
        </w:rPr>
        <w:t>‏٤‏-‏</w:t>
      </w:r>
      <w:r w:rsidRPr="001437E2">
        <w:rPr>
          <w:spacing w:val="-2"/>
          <w:rtl/>
          <w:lang w:bidi="ar-EG"/>
        </w:rPr>
        <w:tab/>
        <w:t>وقد سجلت موريشيوس نمو</w:t>
      </w:r>
      <w:r w:rsidR="000B5B94">
        <w:rPr>
          <w:spacing w:val="-2"/>
          <w:rtl/>
          <w:lang w:bidi="ar-EG"/>
        </w:rPr>
        <w:t xml:space="preserve">اً </w:t>
      </w:r>
      <w:r w:rsidRPr="001437E2">
        <w:rPr>
          <w:spacing w:val="-2"/>
          <w:rtl/>
          <w:lang w:bidi="ar-EG"/>
        </w:rPr>
        <w:t>اقتصادي</w:t>
      </w:r>
      <w:r w:rsidR="000B5B94">
        <w:rPr>
          <w:spacing w:val="-2"/>
          <w:rtl/>
          <w:lang w:bidi="ar-EG"/>
        </w:rPr>
        <w:t xml:space="preserve">اً </w:t>
      </w:r>
      <w:r w:rsidRPr="001437E2">
        <w:rPr>
          <w:spacing w:val="-2"/>
          <w:rtl/>
          <w:lang w:bidi="ar-EG"/>
        </w:rPr>
        <w:t>إيجابي</w:t>
      </w:r>
      <w:r w:rsidR="000B5B94">
        <w:rPr>
          <w:spacing w:val="-2"/>
          <w:rtl/>
          <w:lang w:bidi="ar-EG"/>
        </w:rPr>
        <w:t xml:space="preserve">اً </w:t>
      </w:r>
      <w:r w:rsidRPr="001437E2">
        <w:rPr>
          <w:spacing w:val="-2"/>
          <w:rtl/>
          <w:lang w:bidi="ar-EG"/>
        </w:rPr>
        <w:t>مستمر</w:t>
      </w:r>
      <w:r w:rsidR="000B5B94">
        <w:rPr>
          <w:spacing w:val="-2"/>
          <w:rtl/>
          <w:lang w:bidi="ar-EG"/>
        </w:rPr>
        <w:t xml:space="preserve">اً </w:t>
      </w:r>
      <w:r w:rsidRPr="001437E2">
        <w:rPr>
          <w:spacing w:val="-2"/>
          <w:rtl/>
          <w:lang w:bidi="ar-EG"/>
        </w:rPr>
        <w:t>على مدى السنوات ‏الأخيرة، ‏وهي تهدف في رؤيتها لعام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 xml:space="preserve">‏2030 إلى </w:t>
      </w:r>
      <w:r w:rsidRPr="001437E2">
        <w:rPr>
          <w:rFonts w:hint="cs"/>
          <w:spacing w:val="-2"/>
          <w:rtl/>
        </w:rPr>
        <w:t>الارتقاء باقتصادها إلى مستوى</w:t>
      </w:r>
      <w:r w:rsidRPr="001437E2">
        <w:rPr>
          <w:spacing w:val="-2"/>
          <w:rtl/>
          <w:lang w:bidi="ar-EG"/>
        </w:rPr>
        <w:t xml:space="preserve"> الاقتصاد المرتفع الدخل.‏ وقد أمكن نمو ‏الاقتصاد بشكل مطرد بفضل عوامل مثل الاستقرار ‏السياسي واستقرار المؤسسات، ‏واستراتيجية تحركها السوق موجهة نحو ‏الخارج، وسياسة ضريبية حصيفة، وقدرة سعر </w:t>
      </w:r>
      <w:r w:rsidRPr="001437E2">
        <w:rPr>
          <w:rFonts w:hint="cs"/>
          <w:spacing w:val="-2"/>
          <w:rtl/>
          <w:lang w:bidi="ar-EG"/>
        </w:rPr>
        <w:t>ال</w:t>
      </w:r>
      <w:r w:rsidRPr="001437E2">
        <w:rPr>
          <w:spacing w:val="-2"/>
          <w:rtl/>
          <w:lang w:bidi="ar-EG"/>
        </w:rPr>
        <w:t>صرف</w:t>
      </w:r>
      <w:r w:rsidRPr="001437E2">
        <w:rPr>
          <w:rFonts w:hint="cs"/>
          <w:spacing w:val="-2"/>
          <w:rtl/>
          <w:lang w:bidi="ar-EG"/>
        </w:rPr>
        <w:t xml:space="preserve"> التنافسية،</w:t>
      </w:r>
      <w:r w:rsidRPr="001437E2">
        <w:rPr>
          <w:spacing w:val="-2"/>
          <w:rtl/>
          <w:lang w:bidi="ar-EG"/>
        </w:rPr>
        <w:t xml:space="preserve"> ‏والتجارة، والاستثمار، ‏والسياسات النقدية، والدقة في التخطيط الشامل والاختيارات ‏السياساتية. ‏وبالإضافة إلى ذلك</w:t>
      </w:r>
      <w:r w:rsidRPr="001437E2">
        <w:rPr>
          <w:rFonts w:hint="cs"/>
          <w:spacing w:val="-2"/>
          <w:rtl/>
          <w:lang w:bidi="ar-EG"/>
        </w:rPr>
        <w:t xml:space="preserve">، </w:t>
      </w:r>
      <w:r w:rsidRPr="001437E2">
        <w:rPr>
          <w:spacing w:val="-2"/>
          <w:rtl/>
          <w:lang w:bidi="ar-EG"/>
        </w:rPr>
        <w:t>فقد يسرت الشراكات بين القطاعين العام والخاص إلى ‏حد ‏كبير النمو الذي يقوده القطاع الخاص. وحسب نظام تصنيف البنك الدولي، فقد ‏بلغت ‏موريشيوس مركز البلد المتوسط الدخل من الشريحة العليا بنصيب للفرد ‏من الدخل ‏يبلغ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‏003</w:t>
      </w:r>
      <w:r w:rsidRPr="001437E2">
        <w:rPr>
          <w:rFonts w:hint="eastAsia"/>
          <w:spacing w:val="-2"/>
          <w:rtl/>
          <w:lang w:bidi="ar-EG"/>
        </w:rPr>
        <w:t> </w:t>
      </w:r>
      <w:r w:rsidRPr="001437E2">
        <w:rPr>
          <w:rFonts w:hint="cs"/>
          <w:spacing w:val="-2"/>
          <w:rtl/>
          <w:lang w:bidi="ar-EG"/>
        </w:rPr>
        <w:t>10</w:t>
      </w:r>
      <w:r w:rsidRPr="001437E2">
        <w:rPr>
          <w:spacing w:val="-2"/>
          <w:rtl/>
          <w:lang w:bidi="ar-EG"/>
        </w:rPr>
        <w:t>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 من دولارات الولايات المتحدة في عام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‏2014.‏</w:t>
      </w:r>
    </w:p>
    <w:p w:rsidR="001437E2" w:rsidRPr="001437E2" w:rsidRDefault="001437E2" w:rsidP="001437E2">
      <w:pPr>
        <w:pStyle w:val="SingleTxtGA"/>
        <w:rPr>
          <w:spacing w:val="-2"/>
          <w:rtl/>
          <w:lang w:bidi="ar-EG"/>
        </w:rPr>
      </w:pPr>
      <w:r w:rsidRPr="001437E2">
        <w:rPr>
          <w:rtl/>
          <w:lang w:bidi="ar-EG"/>
        </w:rPr>
        <w:t>‏٥‏-‏</w:t>
      </w:r>
      <w:r w:rsidRPr="001437E2">
        <w:rPr>
          <w:rtl/>
          <w:lang w:bidi="ar-EG"/>
        </w:rPr>
        <w:tab/>
        <w:t>وحققت موريشيوس أيض</w:t>
      </w:r>
      <w:r w:rsidR="000B5B94">
        <w:rPr>
          <w:rtl/>
          <w:lang w:bidi="ar-EG"/>
        </w:rPr>
        <w:t xml:space="preserve">اً </w:t>
      </w:r>
      <w:r w:rsidRPr="001437E2">
        <w:rPr>
          <w:rtl/>
          <w:lang w:bidi="ar-EG"/>
        </w:rPr>
        <w:t>العديد من غايات الأهداف الإنمائية للألفية ‏‏(التقرير ‏الوطني لعام ‏</w:t>
      </w:r>
      <w:r w:rsidRPr="001437E2">
        <w:rPr>
          <w:cs/>
          <w:lang w:bidi="ar-EG"/>
        </w:rPr>
        <w:t>‎</w:t>
      </w:r>
      <w:r w:rsidRPr="001437E2">
        <w:rPr>
          <w:rtl/>
          <w:lang w:bidi="ar-EG"/>
        </w:rPr>
        <w:t>‏2015 عن الأهداف الإنمائية للألفية) كما حققت قيمة لمؤشر ‏التنمية البشرية ‏قدرها</w:t>
      </w:r>
      <w:r w:rsidRPr="001437E2">
        <w:rPr>
          <w:rFonts w:hint="cs"/>
          <w:rtl/>
          <w:lang w:bidi="ar-EG"/>
        </w:rPr>
        <w:t xml:space="preserve"> 0.777 </w:t>
      </w:r>
      <w:r w:rsidRPr="001437E2">
        <w:rPr>
          <w:rtl/>
          <w:lang w:bidi="ar-EG"/>
        </w:rPr>
        <w:t>في عام ‏</w:t>
      </w:r>
      <w:r w:rsidRPr="001437E2">
        <w:rPr>
          <w:cs/>
          <w:lang w:bidi="ar-EG"/>
        </w:rPr>
        <w:t>‎</w:t>
      </w:r>
      <w:r w:rsidRPr="001437E2">
        <w:rPr>
          <w:rtl/>
          <w:lang w:bidi="ar-EG"/>
        </w:rPr>
        <w:t>‏2014‏</w:t>
      </w:r>
      <w:r w:rsidRPr="001437E2">
        <w:rPr>
          <w:cs/>
          <w:lang w:bidi="ar-EG"/>
        </w:rPr>
        <w:t>‎</w:t>
      </w:r>
      <w:r w:rsidRPr="001437E2">
        <w:rPr>
          <w:rtl/>
          <w:lang w:bidi="ar-EG"/>
        </w:rPr>
        <w:t>‏ (مؤشر برنامج الأمم المتحدة الإنمائي ‏للتنمية ‏البشرية، 2014</w:t>
      </w:r>
      <w:r w:rsidRPr="001437E2">
        <w:rPr>
          <w:rFonts w:hint="cs"/>
          <w:rtl/>
          <w:lang w:bidi="ar-EG"/>
        </w:rPr>
        <w:t>)</w:t>
      </w:r>
      <w:r w:rsidRPr="001437E2">
        <w:rPr>
          <w:rtl/>
          <w:lang w:bidi="ar-EG"/>
        </w:rPr>
        <w:t>.‏</w:t>
      </w:r>
      <w:r w:rsidRPr="001437E2">
        <w:rPr>
          <w:spacing w:val="-2"/>
          <w:rtl/>
          <w:lang w:bidi="ar-EG"/>
        </w:rPr>
        <w:t xml:space="preserve"> </w:t>
      </w:r>
      <w:r w:rsidRPr="001437E2">
        <w:rPr>
          <w:spacing w:val="-2"/>
          <w:rtl/>
          <w:lang w:bidi="ar-EG"/>
        </w:rPr>
        <w:lastRenderedPageBreak/>
        <w:t xml:space="preserve">وحافظت باستمرار على مركزها بين البلدان الأفضل ‏أداء في عدة مؤشرات ‏عالمية مثل مؤشر </w:t>
      </w:r>
      <w:proofErr w:type="spellStart"/>
      <w:r w:rsidRPr="001437E2">
        <w:rPr>
          <w:spacing w:val="-2"/>
          <w:rtl/>
          <w:lang w:bidi="ar-EG"/>
        </w:rPr>
        <w:t>مو</w:t>
      </w:r>
      <w:proofErr w:type="spellEnd"/>
      <w:r>
        <w:rPr>
          <w:rFonts w:hint="cs"/>
          <w:spacing w:val="-2"/>
          <w:rtl/>
          <w:lang w:bidi="ar-EG"/>
        </w:rPr>
        <w:t> </w:t>
      </w:r>
      <w:r w:rsidRPr="001437E2">
        <w:rPr>
          <w:spacing w:val="-2"/>
          <w:rtl/>
          <w:lang w:bidi="ar-EG"/>
        </w:rPr>
        <w:t xml:space="preserve">إبراهيم </w:t>
      </w:r>
      <w:proofErr w:type="spellStart"/>
      <w:r w:rsidRPr="001437E2">
        <w:rPr>
          <w:spacing w:val="-2"/>
          <w:rtl/>
          <w:lang w:bidi="ar-EG"/>
        </w:rPr>
        <w:t>للحوكمة</w:t>
      </w:r>
      <w:proofErr w:type="spellEnd"/>
      <w:r w:rsidRPr="001437E2">
        <w:rPr>
          <w:spacing w:val="-2"/>
          <w:rtl/>
          <w:lang w:bidi="ar-EG"/>
        </w:rPr>
        <w:t xml:space="preserve"> في أفريقيا ‏‏(الأولى في عام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‏2015</w:t>
      </w:r>
      <w:r w:rsidRPr="001437E2">
        <w:rPr>
          <w:rFonts w:hint="cs"/>
          <w:spacing w:val="-2"/>
          <w:rtl/>
          <w:lang w:bidi="ar-EG"/>
        </w:rPr>
        <w:t xml:space="preserve">) </w:t>
      </w:r>
      <w:r w:rsidRPr="001437E2">
        <w:rPr>
          <w:spacing w:val="-2"/>
          <w:rtl/>
          <w:lang w:bidi="ar-EG"/>
        </w:rPr>
        <w:t>ومؤشر البنك الدولي ‏لسهولة ممارسة الأعمال التجارية ‏‏(المرتبة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‏28‏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 من بين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‏189‏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 بلد</w:t>
      </w:r>
      <w:r w:rsidR="000B5B94">
        <w:rPr>
          <w:spacing w:val="-2"/>
          <w:rtl/>
          <w:lang w:bidi="ar-EG"/>
        </w:rPr>
        <w:t xml:space="preserve">اً </w:t>
      </w:r>
      <w:r w:rsidRPr="001437E2">
        <w:rPr>
          <w:spacing w:val="-2"/>
          <w:rtl/>
          <w:lang w:bidi="ar-EG"/>
        </w:rPr>
        <w:t>في عام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‏2015‏</w:t>
      </w:r>
      <w:r w:rsidRPr="001437E2">
        <w:rPr>
          <w:rFonts w:hint="cs"/>
          <w:spacing w:val="-2"/>
          <w:rtl/>
          <w:lang w:bidi="ar-EG"/>
        </w:rPr>
        <w:t>)</w:t>
      </w:r>
      <w:r w:rsidRPr="001437E2">
        <w:rPr>
          <w:spacing w:val="-2"/>
          <w:rtl/>
          <w:lang w:bidi="ar-EG"/>
        </w:rPr>
        <w:t xml:space="preserve"> وتقرير القدرة ‏التنافسية العالمية ‏‏(المرتبة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‏46‏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 من بين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‏140‏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 بلد</w:t>
      </w:r>
      <w:r w:rsidR="000B5B94">
        <w:rPr>
          <w:spacing w:val="-2"/>
          <w:rtl/>
          <w:lang w:bidi="ar-EG"/>
        </w:rPr>
        <w:t xml:space="preserve">اً </w:t>
      </w:r>
      <w:r w:rsidRPr="001437E2">
        <w:rPr>
          <w:spacing w:val="-2"/>
          <w:rtl/>
          <w:lang w:bidi="ar-EG"/>
        </w:rPr>
        <w:t>في عام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‏2015</w:t>
      </w:r>
      <w:r w:rsidRPr="001437E2">
        <w:rPr>
          <w:rFonts w:hint="cs"/>
          <w:spacing w:val="-2"/>
          <w:rtl/>
          <w:lang w:bidi="ar-EG"/>
        </w:rPr>
        <w:t xml:space="preserve">) </w:t>
      </w:r>
      <w:r w:rsidRPr="001437E2">
        <w:rPr>
          <w:spacing w:val="-2"/>
          <w:rtl/>
          <w:lang w:bidi="ar-EG"/>
        </w:rPr>
        <w:t>ومؤشر برنامج الأمم المتحدة ‏الإنمائي للتنمية البشرية</w:t>
      </w:r>
      <w:r w:rsidRPr="001437E2">
        <w:rPr>
          <w:rFonts w:hint="cs"/>
          <w:spacing w:val="-2"/>
          <w:rtl/>
          <w:lang w:bidi="ar-EG"/>
        </w:rPr>
        <w:t xml:space="preserve"> (</w:t>
      </w:r>
      <w:r w:rsidRPr="001437E2">
        <w:rPr>
          <w:spacing w:val="-2"/>
          <w:rtl/>
          <w:lang w:bidi="ar-EG"/>
        </w:rPr>
        <w:t>المرتبة</w:t>
      </w:r>
      <w:r>
        <w:rPr>
          <w:rFonts w:hint="cs"/>
          <w:spacing w:val="-2"/>
          <w:rtl/>
          <w:lang w:bidi="ar-EG"/>
        </w:rPr>
        <w:t> </w:t>
      </w:r>
      <w:r w:rsidRPr="001437E2">
        <w:rPr>
          <w:spacing w:val="-2"/>
          <w:rtl/>
          <w:lang w:bidi="ar-EG"/>
        </w:rPr>
        <w:t>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‏63‏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 من بين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‏188‏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 بلد</w:t>
      </w:r>
      <w:r w:rsidR="000B5B94">
        <w:rPr>
          <w:spacing w:val="-2"/>
          <w:rtl/>
          <w:lang w:bidi="ar-EG"/>
        </w:rPr>
        <w:t xml:space="preserve">اً </w:t>
      </w:r>
      <w:r w:rsidRPr="001437E2">
        <w:rPr>
          <w:spacing w:val="-2"/>
          <w:rtl/>
          <w:lang w:bidi="ar-EG"/>
        </w:rPr>
        <w:t>في عام</w:t>
      </w:r>
      <w:r w:rsidRPr="001437E2">
        <w:rPr>
          <w:rFonts w:hint="cs"/>
          <w:spacing w:val="-2"/>
          <w:rtl/>
          <w:lang w:bidi="ar-EG"/>
        </w:rPr>
        <w:t xml:space="preserve"> </w:t>
      </w:r>
      <w:r w:rsidRPr="001437E2">
        <w:rPr>
          <w:spacing w:val="-2"/>
          <w:rtl/>
          <w:lang w:bidi="ar-EG"/>
        </w:rPr>
        <w:t>2014</w:t>
      </w:r>
      <w:r w:rsidRPr="001437E2">
        <w:rPr>
          <w:rFonts w:hint="cs"/>
          <w:spacing w:val="-2"/>
          <w:rtl/>
          <w:lang w:bidi="ar-EG"/>
        </w:rPr>
        <w:t xml:space="preserve">). </w:t>
      </w:r>
      <w:r w:rsidRPr="001437E2">
        <w:rPr>
          <w:spacing w:val="-2"/>
          <w:rtl/>
          <w:lang w:bidi="ar-EG"/>
        </w:rPr>
        <w:t>بيد أن ترتيب ‏موريشيوس في المسائل ‏الجنسانية يحتاج إلى تحسين حيث أن البلد يحتل حالي</w:t>
      </w:r>
      <w:r w:rsidR="000B5B94">
        <w:rPr>
          <w:spacing w:val="-2"/>
          <w:rtl/>
          <w:lang w:bidi="ar-EG"/>
        </w:rPr>
        <w:t xml:space="preserve">اً </w:t>
      </w:r>
      <w:r w:rsidRPr="001437E2">
        <w:rPr>
          <w:spacing w:val="-2"/>
          <w:rtl/>
          <w:lang w:bidi="ar-EG"/>
        </w:rPr>
        <w:t>المرتبة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‏106‏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 من ‏بين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‏142‏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 ‏بلد</w:t>
      </w:r>
      <w:r w:rsidR="000B5B94">
        <w:rPr>
          <w:spacing w:val="-2"/>
          <w:rtl/>
          <w:lang w:bidi="ar-EG"/>
        </w:rPr>
        <w:t xml:space="preserve">اً </w:t>
      </w:r>
      <w:r w:rsidRPr="001437E2">
        <w:rPr>
          <w:spacing w:val="-2"/>
          <w:rtl/>
          <w:lang w:bidi="ar-EG"/>
        </w:rPr>
        <w:t>(المنتدى الاقتصادي العالمي، ‏</w:t>
      </w:r>
      <w:r w:rsidRPr="001437E2">
        <w:rPr>
          <w:spacing w:val="-2"/>
          <w:cs/>
          <w:lang w:bidi="ar-EG"/>
        </w:rPr>
        <w:t>‎</w:t>
      </w:r>
      <w:r w:rsidRPr="001437E2">
        <w:rPr>
          <w:spacing w:val="-2"/>
          <w:rtl/>
          <w:lang w:bidi="ar-EG"/>
        </w:rPr>
        <w:t>‏201</w:t>
      </w:r>
      <w:r w:rsidRPr="001437E2">
        <w:rPr>
          <w:rFonts w:hint="cs"/>
          <w:spacing w:val="-2"/>
          <w:rtl/>
          <w:lang w:bidi="ar-EG"/>
        </w:rPr>
        <w:t>4)</w:t>
      </w:r>
      <w:r w:rsidRPr="001437E2">
        <w:rPr>
          <w:spacing w:val="-2"/>
          <w:rtl/>
          <w:lang w:bidi="ar-EG"/>
        </w:rPr>
        <w:t>.</w:t>
      </w:r>
    </w:p>
    <w:p w:rsidR="001437E2" w:rsidRDefault="001437E2" w:rsidP="001437E2">
      <w:pPr>
        <w:pStyle w:val="SingleTxtGA"/>
        <w:spacing w:line="370" w:lineRule="exact"/>
        <w:rPr>
          <w:rtl/>
          <w:lang w:bidi="ar-EG"/>
        </w:rPr>
      </w:pPr>
      <w:r>
        <w:rPr>
          <w:rFonts w:hint="cs"/>
          <w:rtl/>
          <w:lang w:bidi="ar-EG"/>
        </w:rPr>
        <w:t>6</w:t>
      </w:r>
      <w:r>
        <w:rPr>
          <w:rtl/>
          <w:lang w:bidi="ar-EG"/>
        </w:rPr>
        <w:t>‏-‏</w:t>
      </w:r>
      <w:r>
        <w:rPr>
          <w:rtl/>
          <w:lang w:bidi="ar-EG"/>
        </w:rPr>
        <w:tab/>
        <w:t>ورغم هذه النجاحات، لا تزال هناك عدة تحديات هامة. فموريشيوس تشهد ‏في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‏السنوات الأخيرة أوجه لا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مساواة متزايدة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مع ارتفاع معامل جيني من </w:t>
      </w:r>
      <w:r>
        <w:rPr>
          <w:rFonts w:hint="cs"/>
          <w:rtl/>
          <w:lang w:bidi="ar-EG"/>
        </w:rPr>
        <w:t xml:space="preserve">0.388 </w:t>
      </w:r>
      <w:r>
        <w:rPr>
          <w:rtl/>
          <w:lang w:bidi="ar-EG"/>
        </w:rPr>
        <w:t>في ‏الفترة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‏</w:t>
      </w:r>
      <w:r>
        <w:rPr>
          <w:cs/>
          <w:lang w:bidi="ar-EG"/>
        </w:rPr>
        <w:t>‎</w:t>
      </w:r>
      <w:r>
        <w:rPr>
          <w:rtl/>
          <w:lang w:bidi="ar-EG"/>
        </w:rPr>
        <w:t>‏2006‏</w:t>
      </w:r>
      <w:r>
        <w:rPr>
          <w:cs/>
          <w:lang w:bidi="ar-EG"/>
        </w:rPr>
        <w:t>‎</w:t>
      </w:r>
      <w:r>
        <w:rPr>
          <w:rFonts w:hint="cs"/>
          <w:rtl/>
          <w:lang w:bidi="ar-EG"/>
        </w:rPr>
        <w:t>-</w:t>
      </w:r>
      <w:r>
        <w:rPr>
          <w:cs/>
          <w:lang w:bidi="ar-EG"/>
        </w:rPr>
        <w:t>‎</w:t>
      </w:r>
      <w:r>
        <w:rPr>
          <w:rtl/>
          <w:lang w:bidi="ar-EG"/>
        </w:rPr>
        <w:t>‏2007‏</w:t>
      </w:r>
      <w:r>
        <w:rPr>
          <w:cs/>
          <w:lang w:bidi="ar-EG"/>
        </w:rPr>
        <w:t>‎</w:t>
      </w:r>
      <w:r>
        <w:rPr>
          <w:rtl/>
          <w:lang w:bidi="ar-EG"/>
        </w:rPr>
        <w:t xml:space="preserve">‏ إلى </w:t>
      </w:r>
      <w:r>
        <w:rPr>
          <w:rFonts w:hint="cs"/>
          <w:rtl/>
          <w:lang w:bidi="ar-EG"/>
        </w:rPr>
        <w:t xml:space="preserve">0.414 </w:t>
      </w:r>
      <w:r>
        <w:rPr>
          <w:rtl/>
          <w:lang w:bidi="ar-EG"/>
        </w:rPr>
        <w:t>في عام ‏</w:t>
      </w:r>
      <w:r>
        <w:rPr>
          <w:cs/>
          <w:lang w:bidi="ar-EG"/>
        </w:rPr>
        <w:t>‎</w:t>
      </w:r>
      <w:r>
        <w:rPr>
          <w:rtl/>
          <w:lang w:bidi="ar-EG"/>
        </w:rPr>
        <w:t>‏2012.‏ وعلى الأخص</w:t>
      </w:r>
      <w:r>
        <w:rPr>
          <w:cs/>
          <w:lang w:bidi="ar-EG"/>
        </w:rPr>
        <w:t>‎</w:t>
      </w:r>
      <w:r>
        <w:rPr>
          <w:lang w:bidi="ar-EG"/>
        </w:rPr>
        <w:t xml:space="preserve"> </w:t>
      </w:r>
      <w:r>
        <w:rPr>
          <w:cs/>
          <w:lang w:bidi="ar-EG"/>
        </w:rPr>
        <w:t>‎</w:t>
      </w:r>
      <w:r>
        <w:rPr>
          <w:rtl/>
          <w:lang w:bidi="ar-EG"/>
        </w:rPr>
        <w:t>‏ فإن دخل أدنى</w:t>
      </w:r>
      <w:r>
        <w:rPr>
          <w:cs/>
          <w:lang w:bidi="ar-EG"/>
        </w:rPr>
        <w:t>‎</w:t>
      </w:r>
      <w:r>
        <w:rPr>
          <w:rtl/>
          <w:lang w:bidi="ar-EG"/>
        </w:rPr>
        <w:t>‏40‏</w:t>
      </w:r>
      <w:r>
        <w:rPr>
          <w:cs/>
          <w:lang w:bidi="ar-EG"/>
        </w:rPr>
        <w:t>‎</w:t>
      </w:r>
      <w:r>
        <w:rPr>
          <w:rtl/>
          <w:lang w:bidi="ar-EG"/>
        </w:rPr>
        <w:t xml:space="preserve">‏ في ‏المائة ‏من السكان ينمو ببطء أكبر بكثير من بقية السكان </w:t>
      </w: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 xml:space="preserve"> بمعدل سنوي يبلغ </w:t>
      </w:r>
      <w:r>
        <w:rPr>
          <w:rFonts w:hint="cs"/>
          <w:rtl/>
          <w:lang w:bidi="ar-EG"/>
        </w:rPr>
        <w:t xml:space="preserve">1.8 </w:t>
      </w:r>
      <w:r>
        <w:rPr>
          <w:rtl/>
          <w:lang w:bidi="ar-EG"/>
        </w:rPr>
        <w:t>في المائة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‏مقابل </w:t>
      </w:r>
      <w:r>
        <w:rPr>
          <w:rFonts w:hint="cs"/>
          <w:rtl/>
          <w:lang w:bidi="ar-EG"/>
        </w:rPr>
        <w:t xml:space="preserve">3.1 </w:t>
      </w:r>
      <w:r>
        <w:rPr>
          <w:rtl/>
          <w:lang w:bidi="ar-EG"/>
        </w:rPr>
        <w:t>في المائة بالنسبة لبقية السكان (البنك الدولي</w:t>
      </w:r>
      <w:r>
        <w:rPr>
          <w:rFonts w:hint="cs"/>
          <w:rtl/>
          <w:cs/>
          <w:lang w:bidi="ar-EG"/>
        </w:rPr>
        <w:t xml:space="preserve">، </w:t>
      </w:r>
      <w:r>
        <w:rPr>
          <w:rtl/>
          <w:lang w:bidi="ar-EG"/>
        </w:rPr>
        <w:t>التشخيص ‏القطري ‏المنهجي،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‏</w:t>
      </w:r>
      <w:r>
        <w:rPr>
          <w:cs/>
          <w:lang w:bidi="ar-EG"/>
        </w:rPr>
        <w:t>‎</w:t>
      </w:r>
      <w:r>
        <w:rPr>
          <w:rtl/>
          <w:lang w:bidi="ar-EG"/>
        </w:rPr>
        <w:t>‏2015‏</w:t>
      </w:r>
      <w:r>
        <w:rPr>
          <w:cs/>
          <w:lang w:bidi="ar-EG"/>
        </w:rPr>
        <w:t>‎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>.‏ والضغوط البيئية كبيرة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يزيدها تفاقم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 xml:space="preserve">تغير المناخ، ‏وخصوصية موريشيوس ‏كدولة جزرية صغيرة. وهناك حاجة إلى بذل جهد ‏كبير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عكس اتجاه الخسائر البيئية وفقدان ‏التنوع البيولوجي</w:t>
      </w:r>
      <w:r>
        <w:rPr>
          <w:cs/>
          <w:lang w:bidi="ar-EG"/>
        </w:rPr>
        <w:t>‎</w:t>
      </w:r>
      <w:r>
        <w:rPr>
          <w:rtl/>
          <w:lang w:bidi="ar-EG"/>
        </w:rPr>
        <w:t>‏.‏</w:t>
      </w:r>
    </w:p>
    <w:p w:rsidR="001437E2" w:rsidRDefault="001437E2" w:rsidP="001437E2">
      <w:pPr>
        <w:pStyle w:val="SingleTxtGA"/>
        <w:spacing w:line="370" w:lineRule="exact"/>
        <w:rPr>
          <w:rtl/>
          <w:lang w:bidi="ar-EG"/>
        </w:rPr>
      </w:pPr>
      <w:r>
        <w:rPr>
          <w:rtl/>
          <w:lang w:bidi="ar-EG"/>
        </w:rPr>
        <w:t>‏٧‏-‏</w:t>
      </w:r>
      <w:r>
        <w:rPr>
          <w:rtl/>
          <w:lang w:bidi="ar-EG"/>
        </w:rPr>
        <w:tab/>
        <w:t>‏وتستخدم حكومة موريشيوس، في مواجهة التحديات المذكورة أعلاه، آلية ‏تمويل ‏ابتكارية لضمان أن يمول القطاع الخاص مشاريع اجتماعية</w:t>
      </w:r>
      <w:r>
        <w:rPr>
          <w:rFonts w:hint="cs"/>
          <w:rtl/>
          <w:lang w:bidi="ar-EG"/>
        </w:rPr>
        <w:t xml:space="preserve">: </w:t>
      </w:r>
      <w:r>
        <w:rPr>
          <w:rtl/>
          <w:lang w:bidi="ar-EG"/>
        </w:rPr>
        <w:t>توجه ‏ضريبة قدرها</w:t>
      </w:r>
      <w:r>
        <w:rPr>
          <w:rFonts w:hint="cs"/>
          <w:rtl/>
          <w:lang w:bidi="ar-EG"/>
        </w:rPr>
        <w:t xml:space="preserve"> 2 </w:t>
      </w:r>
      <w:r>
        <w:rPr>
          <w:rtl/>
          <w:lang w:bidi="ar-EG"/>
        </w:rPr>
        <w:t>في المائة ‏</w:t>
      </w:r>
      <w:r>
        <w:rPr>
          <w:rFonts w:hint="cs"/>
          <w:rtl/>
          <w:lang w:bidi="ar-EG"/>
        </w:rPr>
        <w:t>تحمَّل</w:t>
      </w:r>
      <w:r>
        <w:rPr>
          <w:rtl/>
          <w:lang w:bidi="ar-EG"/>
        </w:rPr>
        <w:t xml:space="preserve"> في إطار المسؤولية الاجتماعية للشركات نحو ‏البرامج التي تسهم في التنمية الاجتماعية ‏والبيئية للبلد. وعلاوة على ذلك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ينفق ‏أكثر من نصف مجموع الميزانية الحكومية على الرعاية ‏المجتمعية والضمان ‏الاجتماعي من أجل تعزيز الرفاه الاجتماعي</w:t>
      </w:r>
      <w:r>
        <w:rPr>
          <w:rFonts w:hint="cs"/>
          <w:rtl/>
          <w:lang w:bidi="ar-EG"/>
        </w:rPr>
        <w:t xml:space="preserve"> و</w:t>
      </w:r>
      <w:r>
        <w:rPr>
          <w:rtl/>
          <w:lang w:bidi="ar-EG"/>
        </w:rPr>
        <w:t>الاقتصادي للسكان.‏</w:t>
      </w:r>
    </w:p>
    <w:p w:rsidR="001437E2" w:rsidRDefault="001437E2" w:rsidP="001437E2">
      <w:pPr>
        <w:pStyle w:val="H1GA"/>
        <w:rPr>
          <w:rtl/>
          <w:lang w:bidi="ar-EG"/>
        </w:rPr>
      </w:pPr>
      <w:r>
        <w:rPr>
          <w:rFonts w:hint="cs"/>
          <w:rtl/>
          <w:lang w:bidi="ar-EG"/>
        </w:rPr>
        <w:tab/>
        <w:t>باء-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الهيكل الدستوري والسياسي والقانوني لموريشيوس</w:t>
      </w:r>
    </w:p>
    <w:p w:rsidR="001437E2" w:rsidRDefault="001437E2" w:rsidP="001437E2">
      <w:pPr>
        <w:pStyle w:val="H23GA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الدستور</w:t>
      </w:r>
    </w:p>
    <w:p w:rsidR="001437E2" w:rsidRDefault="001437E2" w:rsidP="001437E2">
      <w:pPr>
        <w:pStyle w:val="SingleTxtGA"/>
        <w:spacing w:line="370" w:lineRule="exact"/>
        <w:rPr>
          <w:rtl/>
          <w:lang w:bidi="ar-EG"/>
        </w:rPr>
      </w:pPr>
      <w:r>
        <w:rPr>
          <w:rtl/>
          <w:lang w:bidi="ar-EG"/>
        </w:rPr>
        <w:t>‏٨‏-‏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د</w:t>
      </w:r>
      <w:r>
        <w:rPr>
          <w:rtl/>
          <w:lang w:bidi="ar-EG"/>
        </w:rPr>
        <w:t>ستور موريشيوس</w:t>
      </w:r>
      <w:r>
        <w:rPr>
          <w:rFonts w:hint="cs"/>
          <w:rtl/>
          <w:lang w:bidi="ar-EG"/>
        </w:rPr>
        <w:t xml:space="preserve">، الذي </w:t>
      </w:r>
      <w:r>
        <w:rPr>
          <w:rtl/>
          <w:lang w:bidi="ar-EG"/>
        </w:rPr>
        <w:t>هو وثيقة مكتوبة ورثتها موريشيوس بموجب أمر ‏تنفيذي ‏صادر عن الحكومة البريطانية وقت الاستقلال في عام ‏</w:t>
      </w:r>
      <w:r>
        <w:rPr>
          <w:cs/>
          <w:lang w:bidi="ar-EG"/>
        </w:rPr>
        <w:t>‎</w:t>
      </w:r>
      <w:r>
        <w:rPr>
          <w:rtl/>
          <w:lang w:bidi="ar-EG"/>
        </w:rPr>
        <w:t>‏1968‏</w:t>
      </w:r>
      <w:r>
        <w:rPr>
          <w:cs/>
          <w:lang w:bidi="ar-EG"/>
        </w:rPr>
        <w:t>‎</w:t>
      </w:r>
      <w:r>
        <w:rPr>
          <w:rtl/>
          <w:lang w:bidi="ar-EG"/>
        </w:rPr>
        <w:t>، يستند إلى نموذج ‏</w:t>
      </w:r>
      <w:proofErr w:type="spellStart"/>
      <w:r>
        <w:rPr>
          <w:rtl/>
          <w:lang w:bidi="ar-EG"/>
        </w:rPr>
        <w:t>وستمنستر</w:t>
      </w:r>
      <w:proofErr w:type="spellEnd"/>
      <w:r>
        <w:rPr>
          <w:rtl/>
          <w:lang w:bidi="ar-EG"/>
        </w:rPr>
        <w:t xml:space="preserve"> ‏ويقوم على ركنين أساسيين هما سيادة القانون ومبدأ الفصل بين السلطات. وتنص المادة ‏</w:t>
      </w:r>
      <w:r>
        <w:rPr>
          <w:cs/>
          <w:lang w:bidi="ar-EG"/>
        </w:rPr>
        <w:t>‎</w:t>
      </w:r>
      <w:r>
        <w:rPr>
          <w:rtl/>
          <w:lang w:bidi="ar-EG"/>
        </w:rPr>
        <w:t>‏1‏</w:t>
      </w:r>
      <w:r>
        <w:rPr>
          <w:cs/>
          <w:lang w:bidi="ar-EG"/>
        </w:rPr>
        <w:t>‎</w:t>
      </w:r>
      <w:r>
        <w:rPr>
          <w:rtl/>
          <w:lang w:bidi="ar-EG"/>
        </w:rPr>
        <w:t>‏ ‏من ‏الدستور على أن جمهورية موريشيوس</w:t>
      </w:r>
      <w:r>
        <w:rPr>
          <w:rFonts w:hint="cs"/>
          <w:rtl/>
          <w:lang w:bidi="ar-EG"/>
        </w:rPr>
        <w:t xml:space="preserve"> "</w:t>
      </w:r>
      <w:r>
        <w:rPr>
          <w:rtl/>
          <w:lang w:bidi="ar-EG"/>
        </w:rPr>
        <w:t>دولة ديمقراطية ذات سيادة</w:t>
      </w:r>
      <w:r>
        <w:rPr>
          <w:rFonts w:hint="cs"/>
          <w:rtl/>
          <w:lang w:bidi="ar-EG"/>
        </w:rPr>
        <w:t xml:space="preserve">"، </w:t>
      </w:r>
      <w:r>
        <w:rPr>
          <w:rtl/>
          <w:lang w:bidi="ar-EG"/>
        </w:rPr>
        <w:t>وهذا ‏يتوافق مع ‏الحقوق والحريات الأساسية المكفولة في الفصل الثاني من الدستور، ‏وهو مستوحى إلى حد ‏كبير من الاتفاقية الأوروبية لحقوق الإنسان. وتشمل هذه ‏الحقوق والحريات الأساسية الحق في ‏الحياة، وال</w:t>
      </w:r>
      <w:bookmarkStart w:id="1" w:name="TmpSave"/>
      <w:bookmarkEnd w:id="1"/>
      <w:r>
        <w:rPr>
          <w:rtl/>
          <w:lang w:bidi="ar-EG"/>
        </w:rPr>
        <w:t xml:space="preserve">حق في الحرية الشخصية، ‏والحماية من العبودية والعمل القسري، والحماية من المعاملة ‏اللاإنسانية، ‏والحماية من </w:t>
      </w:r>
      <w:r>
        <w:rPr>
          <w:rFonts w:hint="cs"/>
          <w:rtl/>
          <w:lang w:bidi="ar-EG"/>
        </w:rPr>
        <w:t>مصادرة</w:t>
      </w:r>
      <w:r>
        <w:rPr>
          <w:rtl/>
          <w:lang w:bidi="ar-EG"/>
        </w:rPr>
        <w:t xml:space="preserve"> الممتلكات، والحماية التي يوفرها القانون، وحرية ‏الضمير، ‏وحرية التعبير، وحرية التجمع وتكوين الجمعيات، وحرية التنقل، ‏وحماية حرمة المن</w:t>
      </w:r>
      <w:r>
        <w:rPr>
          <w:rFonts w:hint="cs"/>
          <w:rtl/>
          <w:lang w:bidi="ar-EG"/>
        </w:rPr>
        <w:t>ـ</w:t>
      </w:r>
      <w:r>
        <w:rPr>
          <w:rtl/>
          <w:lang w:bidi="ar-EG"/>
        </w:rPr>
        <w:t>زل وسائر ‏الممتلكات، والحماية من التمييز</w:t>
      </w:r>
      <w:r>
        <w:rPr>
          <w:cs/>
          <w:lang w:bidi="ar-EG"/>
        </w:rPr>
        <w:t>‎</w:t>
      </w:r>
      <w:r>
        <w:rPr>
          <w:rtl/>
          <w:lang w:bidi="ar-EG"/>
        </w:rPr>
        <w:t>‏.‏</w:t>
      </w:r>
    </w:p>
    <w:p w:rsidR="001437E2" w:rsidRDefault="001437E2" w:rsidP="001437E2">
      <w:pPr>
        <w:pStyle w:val="H23GA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الهيكل السياسي لموريشيوس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‏٩‏-‏</w:t>
      </w:r>
      <w:r>
        <w:rPr>
          <w:rtl/>
          <w:lang w:bidi="ar-EG"/>
        </w:rPr>
        <w:tab/>
        <w:t>استقلت موريشيوس عن بريطانيا العظمى في ‏</w:t>
      </w:r>
      <w:r>
        <w:rPr>
          <w:cs/>
          <w:lang w:bidi="ar-EG"/>
        </w:rPr>
        <w:t>‎</w:t>
      </w:r>
      <w:r>
        <w:rPr>
          <w:rtl/>
          <w:lang w:bidi="ar-EG"/>
        </w:rPr>
        <w:t>‏12‏</w:t>
      </w:r>
      <w:r>
        <w:rPr>
          <w:cs/>
          <w:lang w:bidi="ar-EG"/>
        </w:rPr>
        <w:t>‎</w:t>
      </w:r>
      <w:r>
        <w:rPr>
          <w:rtl/>
          <w:lang w:bidi="ar-EG"/>
        </w:rPr>
        <w:t>‏ آذار/مارس ‏</w:t>
      </w:r>
      <w:r>
        <w:rPr>
          <w:cs/>
          <w:lang w:bidi="ar-EG"/>
        </w:rPr>
        <w:t>‎</w:t>
      </w:r>
      <w:r>
        <w:rPr>
          <w:rtl/>
          <w:lang w:bidi="ar-EG"/>
        </w:rPr>
        <w:t>‏1968.‏ وكانت ‏جلالة ‏ملكة بريطانيا العظمى رئيسة الدولة حتى عام ‏</w:t>
      </w:r>
      <w:r>
        <w:rPr>
          <w:cs/>
          <w:lang w:bidi="ar-EG"/>
        </w:rPr>
        <w:t>‎</w:t>
      </w:r>
      <w:r>
        <w:rPr>
          <w:rtl/>
          <w:lang w:bidi="ar-EG"/>
        </w:rPr>
        <w:t>‏1992‏</w:t>
      </w:r>
      <w:r>
        <w:rPr>
          <w:cs/>
          <w:lang w:bidi="ar-EG"/>
        </w:rPr>
        <w:t>‎</w:t>
      </w:r>
      <w:r>
        <w:rPr>
          <w:rtl/>
          <w:lang w:bidi="ar-EG"/>
        </w:rPr>
        <w:t>‏ عندما أصبحت ‏موريشيوس جمهورية. ‏ونظام موريشيوس هو نظام ديمقراطي برلماني يتولى ‏قيادته رئيس الوزراء بوصفه رئيس ‏الحكومة. ورئيس الدولة هو رئيس ‏الجمهورية الذي ينتخب بأغلبية أعضاء الجمعية الوطنية ‏بناء على اقتراح من ‏رئيس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الوزراء. وتنظم دولة موريشيوس انتخابات وطنية ومحلية حرة ‏ونزيهة ‏على فترات منتظمة. وتشرف على إجراء هذه الانتخابات اللجنة المستقلة ‏المشرفة على ‏الانتخابات. وتتألف الجمعية الوطنية من ‏</w:t>
      </w:r>
      <w:r>
        <w:rPr>
          <w:cs/>
          <w:lang w:bidi="ar-EG"/>
        </w:rPr>
        <w:t>‎</w:t>
      </w:r>
      <w:r>
        <w:rPr>
          <w:rtl/>
          <w:lang w:bidi="ar-EG"/>
        </w:rPr>
        <w:t>‏70‏</w:t>
      </w:r>
      <w:r>
        <w:rPr>
          <w:cs/>
          <w:lang w:bidi="ar-EG"/>
        </w:rPr>
        <w:t>‎</w:t>
      </w:r>
      <w:r>
        <w:rPr>
          <w:rtl/>
          <w:lang w:bidi="ar-EG"/>
        </w:rPr>
        <w:t>‏ عضو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ينتخب ‏</w:t>
      </w:r>
      <w:r>
        <w:rPr>
          <w:cs/>
          <w:lang w:bidi="ar-EG"/>
        </w:rPr>
        <w:t>‎</w:t>
      </w:r>
      <w:r>
        <w:rPr>
          <w:rtl/>
          <w:lang w:bidi="ar-EG"/>
        </w:rPr>
        <w:t>‏62‏</w:t>
      </w:r>
      <w:r>
        <w:rPr>
          <w:cs/>
          <w:lang w:bidi="ar-EG"/>
        </w:rPr>
        <w:t>‎</w:t>
      </w:r>
      <w:r>
        <w:rPr>
          <w:rtl/>
          <w:lang w:bidi="ar-EG"/>
        </w:rPr>
        <w:t>‏ منهم ‏وفق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لنظام فوز الحائز ‏على أكثر الأصوات وتخصص المقاعد الثمانية المتبقية ‏لأفضل الخاسرين في الانتخابات العامة ‏على أساس المجتمعات المحلية ‏والأحزاب، من أجل ضمان تمثيل عادل ومناسب لكل مجتمع ‏محلي.‏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‏١٠‏-‏</w:t>
      </w:r>
      <w:r>
        <w:rPr>
          <w:rtl/>
          <w:lang w:bidi="ar-EG"/>
        </w:rPr>
        <w:tab/>
        <w:t>وفي عام ‏</w:t>
      </w:r>
      <w:r>
        <w:rPr>
          <w:cs/>
          <w:lang w:bidi="ar-EG"/>
        </w:rPr>
        <w:t>‎</w:t>
      </w:r>
      <w:r>
        <w:rPr>
          <w:rtl/>
          <w:lang w:bidi="ar-EG"/>
        </w:rPr>
        <w:t>‏2002‏</w:t>
      </w:r>
      <w:r>
        <w:rPr>
          <w:cs/>
          <w:lang w:bidi="ar-EG"/>
        </w:rPr>
        <w:t>‎</w:t>
      </w: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تقرر إرساء حكمٍ لا مركزي في جزيرة رودريغس وذلك ‏بإنشاء ‏الجمعية الإقليمية لجزيرة رودريغس، التي تتولى صياغة وتنفيذ ‏سياسات تتعلق بمسائل محددة تهم ‏جزيرة رودريغس (مثل الزراعة ونماء ‏الطفل والعمالة والبيئة والسياحة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 xml:space="preserve">.‏ وينتخب أعضاء ‏الجمعية الإقليمية </w:t>
      </w:r>
      <w:proofErr w:type="spellStart"/>
      <w:r>
        <w:rPr>
          <w:rtl/>
          <w:lang w:bidi="ar-EG"/>
        </w:rPr>
        <w:t>لرودريغس</w:t>
      </w:r>
      <w:proofErr w:type="spellEnd"/>
      <w:r>
        <w:rPr>
          <w:rtl/>
          <w:lang w:bidi="ar-EG"/>
        </w:rPr>
        <w:t xml:space="preserve"> ‏مواطنو موريشيوس المقيمون في رودريغس</w:t>
      </w:r>
      <w:r>
        <w:rPr>
          <w:rFonts w:hint="cs"/>
          <w:rtl/>
          <w:lang w:bidi="ar-EG"/>
        </w:rPr>
        <w:t>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‏١١‏-</w:t>
      </w:r>
      <w:r>
        <w:rPr>
          <w:rtl/>
          <w:lang w:bidi="ar-EG"/>
        </w:rPr>
        <w:tab/>
        <w:t>ويجوز للجمعية الإقل</w:t>
      </w:r>
      <w:r w:rsidR="0091544D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مية </w:t>
      </w:r>
      <w:proofErr w:type="spellStart"/>
      <w:r>
        <w:rPr>
          <w:rtl/>
          <w:lang w:bidi="ar-EG"/>
        </w:rPr>
        <w:t>لرودريغس</w:t>
      </w:r>
      <w:proofErr w:type="spellEnd"/>
      <w:r>
        <w:rPr>
          <w:rtl/>
          <w:lang w:bidi="ar-EG"/>
        </w:rPr>
        <w:t xml:space="preserve"> وضع لوائح الجمعية الإقليمية، ولا ‏تسري تلك ‏اللوائح إلا في رودريغس. وعلى غرار اللوائح الأخرى</w:t>
      </w:r>
      <w:r>
        <w:rPr>
          <w:rtl/>
          <w:cs/>
          <w:lang w:bidi="ar-EG"/>
        </w:rPr>
        <w:t>‎‎</w:t>
      </w:r>
      <w:r>
        <w:rPr>
          <w:rtl/>
          <w:lang w:bidi="ar-EG"/>
        </w:rPr>
        <w:t>‏ فهي تخضع ‏لقرار سلبي من جانب برلمان ‏موريشيوس عمل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بالمادة ‏</w:t>
      </w:r>
      <w:r>
        <w:rPr>
          <w:cs/>
          <w:lang w:bidi="ar-EG"/>
        </w:rPr>
        <w:t>‎</w:t>
      </w:r>
      <w:r>
        <w:rPr>
          <w:rtl/>
          <w:lang w:bidi="ar-EG"/>
        </w:rPr>
        <w:t>‏122‏</w:t>
      </w:r>
      <w:r>
        <w:rPr>
          <w:cs/>
          <w:lang w:bidi="ar-EG"/>
        </w:rPr>
        <w:t>‎</w:t>
      </w:r>
      <w:r>
        <w:rPr>
          <w:rtl/>
          <w:lang w:bidi="ar-EG"/>
        </w:rPr>
        <w:t>‏ من الدستور. ‏وتنطبق المادة ‏</w:t>
      </w:r>
      <w:r>
        <w:rPr>
          <w:cs/>
          <w:lang w:bidi="ar-EG"/>
        </w:rPr>
        <w:t>‎</w:t>
      </w:r>
      <w:r>
        <w:rPr>
          <w:rtl/>
          <w:lang w:bidi="ar-EG"/>
        </w:rPr>
        <w:t>‏</w:t>
      </w:r>
      <w:r w:rsidR="0091544D">
        <w:rPr>
          <w:rFonts w:hint="cs"/>
          <w:rtl/>
          <w:lang w:bidi="ar-EG"/>
        </w:rPr>
        <w:t>31</w:t>
      </w:r>
      <w:r>
        <w:rPr>
          <w:rFonts w:hint="cs"/>
          <w:rtl/>
          <w:lang w:bidi="ar-EG"/>
        </w:rPr>
        <w:t xml:space="preserve">(7) </w:t>
      </w:r>
      <w:r>
        <w:rPr>
          <w:cs/>
          <w:lang w:bidi="ar-EG"/>
        </w:rPr>
        <w:t>‎</w:t>
      </w:r>
      <w:r>
        <w:rPr>
          <w:rtl/>
          <w:lang w:bidi="ar-EG"/>
        </w:rPr>
        <w:t>من قانون الجمعية الإقليمية ‏</w:t>
      </w:r>
      <w:proofErr w:type="spellStart"/>
      <w:r>
        <w:rPr>
          <w:rtl/>
          <w:lang w:bidi="ar-EG"/>
        </w:rPr>
        <w:t>لرودريغس</w:t>
      </w:r>
      <w:proofErr w:type="spellEnd"/>
      <w:r>
        <w:rPr>
          <w:rtl/>
          <w:lang w:bidi="ar-EG"/>
        </w:rPr>
        <w:t xml:space="preserve"> بقدر ما يتعلق الأمر بقرار سلبي.</w:t>
      </w:r>
    </w:p>
    <w:p w:rsidR="001437E2" w:rsidRPr="00486B3D" w:rsidRDefault="001437E2" w:rsidP="00486B3D">
      <w:pPr>
        <w:pStyle w:val="SingleTxtGA"/>
        <w:rPr>
          <w:rtl/>
          <w:lang w:bidi="ar-EG"/>
        </w:rPr>
      </w:pPr>
      <w:r w:rsidRPr="00486B3D">
        <w:rPr>
          <w:rtl/>
          <w:lang w:bidi="ar-EG"/>
        </w:rPr>
        <w:t>‏١٢‏-</w:t>
      </w:r>
      <w:r w:rsidRPr="00486B3D">
        <w:rPr>
          <w:rtl/>
          <w:lang w:bidi="ar-EG"/>
        </w:rPr>
        <w:tab/>
        <w:t>ويجوز أيض</w:t>
      </w:r>
      <w:r w:rsidR="000B5B94">
        <w:rPr>
          <w:rtl/>
          <w:lang w:bidi="ar-EG"/>
        </w:rPr>
        <w:t xml:space="preserve">اً </w:t>
      </w:r>
      <w:r w:rsidRPr="00486B3D">
        <w:rPr>
          <w:rtl/>
          <w:lang w:bidi="ar-EG"/>
        </w:rPr>
        <w:t>اعتماد قوانين صادرة ع</w:t>
      </w:r>
      <w:r w:rsidR="005A237F" w:rsidRPr="00486B3D">
        <w:rPr>
          <w:rtl/>
          <w:lang w:bidi="ar-EG"/>
        </w:rPr>
        <w:t xml:space="preserve">ن الجمعية الإقليمية </w:t>
      </w:r>
      <w:proofErr w:type="spellStart"/>
      <w:r w:rsidR="005A237F" w:rsidRPr="00486B3D">
        <w:rPr>
          <w:rtl/>
          <w:lang w:bidi="ar-EG"/>
        </w:rPr>
        <w:t>لرودريغس</w:t>
      </w:r>
      <w:proofErr w:type="spellEnd"/>
      <w:r w:rsidR="005A237F" w:rsidRPr="00486B3D">
        <w:rPr>
          <w:rtl/>
          <w:lang w:bidi="ar-EG"/>
        </w:rPr>
        <w:t xml:space="preserve"> </w:t>
      </w:r>
      <w:r w:rsidR="005A237F" w:rsidRPr="00486B3D">
        <w:rPr>
          <w:rFonts w:hint="cs"/>
          <w:rtl/>
          <w:lang w:bidi="ar-EG"/>
        </w:rPr>
        <w:t>فيما</w:t>
      </w:r>
      <w:r w:rsidRPr="00486B3D">
        <w:rPr>
          <w:rtl/>
          <w:lang w:bidi="ar-EG"/>
        </w:rPr>
        <w:t xml:space="preserve"> يتعلق ‏بمجالات مسؤوليتها، وهي لا تنطبق إلا على رودريغس. ويتعين أولا ‏أن يقوم رئيس مفوضية ‏رودريغس بإحالة مشروع القانون إلى الوزير الذي ‏يحمل حقيبة رودريغس. وبعد ذلك</w:t>
      </w:r>
      <w:r w:rsidRPr="00486B3D">
        <w:rPr>
          <w:rtl/>
          <w:cs/>
          <w:lang w:bidi="ar-EG"/>
        </w:rPr>
        <w:t>‎‎</w:t>
      </w:r>
      <w:r w:rsidRPr="00486B3D">
        <w:rPr>
          <w:rtl/>
          <w:lang w:bidi="ar-EG"/>
        </w:rPr>
        <w:t>‏ يتعين ‏على مجلس الوزراء منح موافقته على ‏عرض مشروع القانون في البرلمان لس</w:t>
      </w:r>
      <w:r w:rsidRPr="00486B3D">
        <w:rPr>
          <w:rFonts w:hint="cs"/>
          <w:rtl/>
          <w:lang w:bidi="ar-EG"/>
        </w:rPr>
        <w:t>َ</w:t>
      </w:r>
      <w:r w:rsidRPr="00486B3D">
        <w:rPr>
          <w:rtl/>
          <w:lang w:bidi="ar-EG"/>
        </w:rPr>
        <w:t>ن</w:t>
      </w:r>
      <w:r w:rsidRPr="00486B3D">
        <w:rPr>
          <w:rFonts w:hint="cs"/>
          <w:rtl/>
          <w:lang w:bidi="ar-EG"/>
        </w:rPr>
        <w:t>ِّ</w:t>
      </w:r>
      <w:r w:rsidRPr="00486B3D">
        <w:rPr>
          <w:rtl/>
          <w:lang w:bidi="ar-EG"/>
        </w:rPr>
        <w:t>ه وفق</w:t>
      </w:r>
      <w:r w:rsidR="000B5B94">
        <w:rPr>
          <w:rtl/>
          <w:lang w:bidi="ar-EG"/>
        </w:rPr>
        <w:t xml:space="preserve">اً </w:t>
      </w:r>
      <w:r w:rsidRPr="00486B3D">
        <w:rPr>
          <w:rtl/>
          <w:lang w:bidi="ar-EG"/>
        </w:rPr>
        <w:t>للأوامر ‏الدائمة ذات الصلة</w:t>
      </w:r>
      <w:r w:rsidR="00486B3D">
        <w:rPr>
          <w:rFonts w:hint="cs"/>
          <w:rtl/>
          <w:lang w:bidi="ar-EG"/>
        </w:rPr>
        <w:t> </w:t>
      </w:r>
      <w:r w:rsidRPr="00486B3D">
        <w:rPr>
          <w:rtl/>
          <w:lang w:bidi="ar-EG"/>
        </w:rPr>
        <w:t>‏بالموضوع</w:t>
      </w:r>
      <w:r w:rsidRPr="00486B3D">
        <w:rPr>
          <w:cs/>
          <w:lang w:bidi="ar-EG"/>
        </w:rPr>
        <w:t>‎</w:t>
      </w:r>
      <w:r w:rsidRPr="00486B3D">
        <w:rPr>
          <w:rFonts w:hint="cs"/>
          <w:rtl/>
          <w:lang w:bidi="ar-EG"/>
        </w:rPr>
        <w:t>.</w:t>
      </w:r>
    </w:p>
    <w:p w:rsidR="001437E2" w:rsidRDefault="001437E2" w:rsidP="001437E2">
      <w:pPr>
        <w:pStyle w:val="H23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النظام القضائي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‏١٣‏-‏</w:t>
      </w:r>
      <w:r>
        <w:rPr>
          <w:rtl/>
          <w:lang w:bidi="ar-EG"/>
        </w:rPr>
        <w:tab/>
        <w:t xml:space="preserve">يستند النظام القضائي في موريشيوس إلى النظام البريطاني القائم على المقاضاة </w:t>
      </w:r>
      <w:proofErr w:type="spellStart"/>
      <w:r>
        <w:rPr>
          <w:rtl/>
          <w:lang w:bidi="ar-EG"/>
        </w:rPr>
        <w:t>التخاصمية</w:t>
      </w:r>
      <w:proofErr w:type="spellEnd"/>
      <w:r>
        <w:rPr>
          <w:rtl/>
          <w:lang w:bidi="ar-EG"/>
        </w:rPr>
        <w:t xml:space="preserve"> ويتألف من جهاز قضائي ذي هيكل واحد ‏يتكون من المحكمة العليا ومن محاكم فرعية. وللمحكمة العليا شعب مختلفة من ‏قبيل محكمة </w:t>
      </w:r>
      <w:r>
        <w:rPr>
          <w:rFonts w:hint="cs"/>
          <w:rtl/>
          <w:lang w:bidi="ar-EG"/>
        </w:rPr>
        <w:t>الماستر</w:t>
      </w:r>
      <w:r>
        <w:rPr>
          <w:rtl/>
          <w:lang w:bidi="ar-EG"/>
        </w:rPr>
        <w:t>، وشعبة الأسرة، والشعبة التجارية، وشعبة ‏الجنايات، وشعبة الوساطة والمحكمة الابتدائية،</w:t>
      </w:r>
      <w:r>
        <w:rPr>
          <w:rFonts w:hint="cs"/>
          <w:rtl/>
          <w:lang w:bidi="ar-EG"/>
        </w:rPr>
        <w:t xml:space="preserve"> وهي</w:t>
      </w:r>
      <w:r>
        <w:rPr>
          <w:rtl/>
          <w:lang w:bidi="ar-EG"/>
        </w:rPr>
        <w:t xml:space="preserve"> تمارس اختصاصات في ‏الدعاوى المدنية والجنائية، واختصاص الاستئناف (النظر والبت في الطعون ‏المدنية والجنائية المقدمة ضد قرارات المحاكم الفرعية)، ومحكمة الاستئناف ‏المدنية ومحكمة الاستئناف الجنائية (النظر في الطعون المقدمة ضد قرارات ‏المحكمة العليا المنعقدة في إطار ممارسة اختصاصها </w:t>
      </w:r>
      <w:r>
        <w:rPr>
          <w:rtl/>
          <w:lang w:bidi="ar-EG"/>
        </w:rPr>
        <w:lastRenderedPageBreak/>
        <w:t>الأصلي في المسائل ‏المدنية وفي المسائل الجنائية على التوالي</w:t>
      </w:r>
      <w:r>
        <w:rPr>
          <w:rFonts w:hint="cs"/>
          <w:rtl/>
          <w:lang w:bidi="ar-EG"/>
        </w:rPr>
        <w:t xml:space="preserve">). </w:t>
      </w:r>
      <w:r>
        <w:rPr>
          <w:rtl/>
          <w:lang w:bidi="ar-EG"/>
        </w:rPr>
        <w:t>وتتألف المحاكم الفرعية من محكمة ‏الدرجة الوسطى، والمحكمة الصناعية، ومحاكم المقاطعات، ومحكمة الكفالة ‏والاحتجاز على ذمة التحقيق، ومحكمة رودريغس.</w:t>
      </w:r>
    </w:p>
    <w:p w:rsidR="001437E2" w:rsidRDefault="001437E2" w:rsidP="005A237F">
      <w:pPr>
        <w:pStyle w:val="H23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المحكمة العليا‏</w:t>
      </w:r>
    </w:p>
    <w:p w:rsidR="001437E2" w:rsidRDefault="001437E2" w:rsidP="00486B3D">
      <w:pPr>
        <w:pStyle w:val="SingleTxtGA"/>
        <w:spacing w:line="372" w:lineRule="exact"/>
        <w:rPr>
          <w:rtl/>
          <w:lang w:bidi="ar-EG"/>
        </w:rPr>
      </w:pPr>
      <w:r>
        <w:rPr>
          <w:rtl/>
          <w:lang w:bidi="ar-EG"/>
        </w:rPr>
        <w:t>١٤-</w:t>
      </w:r>
      <w:r>
        <w:rPr>
          <w:rtl/>
          <w:lang w:bidi="ar-EG"/>
        </w:rPr>
        <w:tab/>
        <w:t>تتألف المحكمة العليا من رئيس القضاة، وكبير القضاة المساعدين، ‏والقضاة المساعدين. وهي تتمتع بجميع الصلاحيات والاختصاصات اللازمة ‏لتطبيق قوانين موريشيوس. وهي محكمة تدوينية عليا لها اختصاصات غير ‏محدودة للنظر والبت في أي من الدعاوى المدنية والجنائية. ولها</w:t>
      </w:r>
      <w:r w:rsidR="005A237F"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نفس ‏الاختصاص الأصلي الذي </w:t>
      </w:r>
      <w:r>
        <w:rPr>
          <w:rFonts w:hint="cs"/>
          <w:rtl/>
          <w:lang w:bidi="ar-EG"/>
        </w:rPr>
        <w:t>تمارسه ال</w:t>
      </w:r>
      <w:r>
        <w:rPr>
          <w:rtl/>
          <w:lang w:bidi="ar-EG"/>
        </w:rPr>
        <w:t>محكمة العليا في إنكلترا وهي مكلفة بجميع ‏الصلاحيات والسلطات اللازمة لممارسة اختصاصها العادل بوصفها محكمة ‏إنصاف. وتمارس المحكمة العليا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اختصاص الإشراف على المحاكم ‏الفرعية بغية كفالة أن تقيم تلك المحاكم العدل على النحو الواجب. وهي الوحيدة ‏التي لها سلطة تحديد ما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إذا جرت مخالفة أي حكم من أحكام الدستور، بما في ‏ذلك سلطة تحديد ما إذا كان أي قانون صادر عن البرلمان باطل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على أساس ‏أنه يتعارض مع أحكام الدستور. وهي مخولة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سلطة ضمان إنفاذ الأحكام ‏الحمائية المكرسة في الدستور.</w:t>
      </w:r>
    </w:p>
    <w:p w:rsidR="001437E2" w:rsidRPr="007A7290" w:rsidRDefault="001437E2" w:rsidP="00486B3D">
      <w:pPr>
        <w:pStyle w:val="H4GA"/>
        <w:spacing w:before="240"/>
        <w:rPr>
          <w:rtl/>
          <w:lang w:bidi="ar-EG"/>
        </w:rPr>
      </w:pPr>
      <w:r w:rsidRPr="007A7290">
        <w:rPr>
          <w:rtl/>
          <w:lang w:bidi="ar-EG"/>
        </w:rPr>
        <w:tab/>
      </w:r>
      <w:r w:rsidRPr="007A7290">
        <w:rPr>
          <w:rtl/>
          <w:lang w:bidi="ar-EG"/>
        </w:rPr>
        <w:tab/>
        <w:t>الاختصاص المدني للمحكمة العليا بوصفها المحكمة الابتدائية</w:t>
      </w:r>
    </w:p>
    <w:p w:rsidR="001437E2" w:rsidRPr="005A237F" w:rsidRDefault="001437E2" w:rsidP="0091544D">
      <w:pPr>
        <w:pStyle w:val="SingleTxtGA"/>
        <w:spacing w:line="372" w:lineRule="exact"/>
        <w:rPr>
          <w:rtl/>
          <w:lang w:bidi="ar-EG"/>
        </w:rPr>
      </w:pPr>
      <w:r w:rsidRPr="005A237F">
        <w:rPr>
          <w:rtl/>
          <w:lang w:bidi="ar-EG"/>
        </w:rPr>
        <w:t>‏</w:t>
      </w:r>
      <w:r w:rsidR="005C55C0">
        <w:rPr>
          <w:rtl/>
          <w:lang w:bidi="ar-EG"/>
        </w:rPr>
        <w:t>١٥-</w:t>
      </w:r>
      <w:r w:rsidR="005C55C0">
        <w:rPr>
          <w:rtl/>
          <w:lang w:bidi="ar-EG"/>
        </w:rPr>
        <w:tab/>
        <w:t>تنظر المحكمة العليا وتبت في</w:t>
      </w:r>
      <w:r w:rsidRPr="005A237F">
        <w:rPr>
          <w:rtl/>
          <w:lang w:bidi="ar-EG"/>
        </w:rPr>
        <w:t>ما يلي</w:t>
      </w:r>
      <w:r w:rsidRPr="005A237F">
        <w:rPr>
          <w:rFonts w:hint="cs"/>
          <w:rtl/>
          <w:lang w:bidi="ar-EG"/>
        </w:rPr>
        <w:t xml:space="preserve">: </w:t>
      </w:r>
      <w:r w:rsidR="005A237F" w:rsidRPr="005A237F">
        <w:rPr>
          <w:rFonts w:hint="cs"/>
          <w:rtl/>
          <w:lang w:bidi="ar-EG"/>
        </w:rPr>
        <w:t>‘</w:t>
      </w:r>
      <w:r w:rsidRPr="005A237F">
        <w:rPr>
          <w:rFonts w:hint="cs"/>
          <w:rtl/>
          <w:lang w:bidi="ar-EG"/>
        </w:rPr>
        <w:t xml:space="preserve">1‘ </w:t>
      </w:r>
      <w:r w:rsidRPr="005A237F">
        <w:rPr>
          <w:rtl/>
          <w:lang w:bidi="ar-EG"/>
        </w:rPr>
        <w:t>أية مسألة مدنية رغم أنها تنظر عموما</w:t>
      </w:r>
      <w:r w:rsidR="005A237F">
        <w:rPr>
          <w:rFonts w:hint="cs"/>
          <w:rtl/>
          <w:lang w:bidi="ar-EG"/>
        </w:rPr>
        <w:t>ً</w:t>
      </w:r>
      <w:r w:rsidRPr="005A237F">
        <w:rPr>
          <w:rtl/>
          <w:lang w:bidi="ar-EG"/>
        </w:rPr>
        <w:t xml:space="preserve"> في</w:t>
      </w:r>
      <w:r w:rsidR="005A237F">
        <w:rPr>
          <w:rFonts w:hint="eastAsia"/>
          <w:rtl/>
          <w:lang w:bidi="ar-EG"/>
        </w:rPr>
        <w:t> </w:t>
      </w:r>
      <w:r w:rsidRPr="005A237F">
        <w:rPr>
          <w:rtl/>
          <w:lang w:bidi="ar-EG"/>
        </w:rPr>
        <w:t>المطالبات ‏التي تكون فيها المسألة المتنازع عليها ذات قيمة تتجاوز</w:t>
      </w:r>
      <w:r w:rsidRPr="005A237F">
        <w:rPr>
          <w:rFonts w:hint="cs"/>
          <w:rtl/>
          <w:lang w:bidi="ar-EG"/>
        </w:rPr>
        <w:t xml:space="preserve"> 000 500</w:t>
      </w:r>
      <w:r w:rsidR="005A237F">
        <w:rPr>
          <w:rtl/>
          <w:lang w:bidi="ar-EG"/>
        </w:rPr>
        <w:br/>
      </w:r>
      <w:r w:rsidRPr="005A237F">
        <w:rPr>
          <w:rFonts w:hint="cs"/>
          <w:rtl/>
          <w:lang w:bidi="ar-EG"/>
        </w:rPr>
        <w:t>روبية؛</w:t>
      </w:r>
      <w:r w:rsidRPr="005A237F">
        <w:rPr>
          <w:rtl/>
          <w:lang w:bidi="ar-EG"/>
        </w:rPr>
        <w:t xml:space="preserve"> </w:t>
      </w:r>
      <w:r w:rsidR="005A237F" w:rsidRPr="005A237F">
        <w:rPr>
          <w:rFonts w:hint="cs"/>
          <w:rtl/>
          <w:lang w:bidi="ar-EG"/>
        </w:rPr>
        <w:t>‘</w:t>
      </w:r>
      <w:r w:rsidRPr="005A237F">
        <w:rPr>
          <w:rFonts w:hint="cs"/>
          <w:rtl/>
          <w:lang w:bidi="ar-EG"/>
        </w:rPr>
        <w:t>2‘</w:t>
      </w:r>
      <w:r w:rsidR="005A237F" w:rsidRPr="005A237F">
        <w:rPr>
          <w:rFonts w:hint="cs"/>
          <w:rtl/>
          <w:lang w:bidi="ar-EG"/>
        </w:rPr>
        <w:t xml:space="preserve"> </w:t>
      </w:r>
      <w:r w:rsidRPr="005A237F">
        <w:rPr>
          <w:rtl/>
          <w:lang w:bidi="ar-EG"/>
        </w:rPr>
        <w:t xml:space="preserve">الدعاوى المتعلقة ‏بالطلاق والزواج؛ </w:t>
      </w:r>
      <w:r w:rsidR="005A237F" w:rsidRPr="005A237F">
        <w:rPr>
          <w:rFonts w:hint="cs"/>
          <w:rtl/>
          <w:lang w:bidi="ar-EG"/>
        </w:rPr>
        <w:t>‘</w:t>
      </w:r>
      <w:r w:rsidRPr="005A237F">
        <w:rPr>
          <w:rFonts w:hint="cs"/>
          <w:rtl/>
          <w:lang w:bidi="ar-EG"/>
        </w:rPr>
        <w:t>3‘</w:t>
      </w:r>
      <w:r w:rsidRPr="005A237F">
        <w:rPr>
          <w:rtl/>
          <w:lang w:bidi="ar-EG"/>
        </w:rPr>
        <w:t xml:space="preserve"> التماسات الإعسار، وجميع المسائل ذات الطابع التجاري</w:t>
      </w:r>
      <w:r w:rsidRPr="005A237F">
        <w:rPr>
          <w:rFonts w:hint="cs"/>
          <w:rtl/>
          <w:lang w:bidi="ar-EG"/>
        </w:rPr>
        <w:t xml:space="preserve">؛ </w:t>
      </w:r>
      <w:r w:rsidR="005A237F" w:rsidRPr="005A237F">
        <w:rPr>
          <w:rFonts w:hint="cs"/>
          <w:rtl/>
          <w:lang w:bidi="ar-EG"/>
        </w:rPr>
        <w:t>‘</w:t>
      </w:r>
      <w:r w:rsidRPr="005A237F">
        <w:rPr>
          <w:rFonts w:hint="cs"/>
          <w:rtl/>
          <w:lang w:bidi="ar-EG"/>
        </w:rPr>
        <w:t xml:space="preserve">4‘ </w:t>
      </w:r>
      <w:r w:rsidRPr="005A237F">
        <w:rPr>
          <w:rtl/>
          <w:lang w:bidi="ar-EG"/>
        </w:rPr>
        <w:t>مسائل البحرية</w:t>
      </w:r>
      <w:r w:rsidR="0091544D">
        <w:rPr>
          <w:rFonts w:hint="cs"/>
          <w:rtl/>
          <w:lang w:bidi="ar-EG"/>
        </w:rPr>
        <w:t>؛</w:t>
      </w:r>
      <w:r w:rsidRPr="005A237F">
        <w:rPr>
          <w:rFonts w:hint="cs"/>
          <w:rtl/>
          <w:lang w:bidi="ar-EG"/>
        </w:rPr>
        <w:t xml:space="preserve"> </w:t>
      </w:r>
      <w:r w:rsidR="005A237F" w:rsidRPr="005A237F">
        <w:rPr>
          <w:rFonts w:hint="cs"/>
          <w:rtl/>
          <w:lang w:bidi="ar-EG"/>
        </w:rPr>
        <w:t>‘</w:t>
      </w:r>
      <w:r w:rsidRPr="005A237F">
        <w:rPr>
          <w:rFonts w:hint="cs"/>
          <w:rtl/>
          <w:lang w:bidi="ar-EG"/>
        </w:rPr>
        <w:t xml:space="preserve">5‘ </w:t>
      </w:r>
      <w:r w:rsidRPr="005A237F">
        <w:rPr>
          <w:rtl/>
          <w:lang w:bidi="ar-EG"/>
        </w:rPr>
        <w:t xml:space="preserve">مطالبات </w:t>
      </w:r>
      <w:r w:rsidRPr="005A237F">
        <w:rPr>
          <w:rFonts w:hint="cs"/>
          <w:rtl/>
          <w:lang w:bidi="ar-EG"/>
        </w:rPr>
        <w:t xml:space="preserve">الجبر بمقتضى </w:t>
      </w:r>
      <w:r w:rsidRPr="005A237F">
        <w:rPr>
          <w:rtl/>
          <w:lang w:bidi="ar-EG"/>
        </w:rPr>
        <w:t>الدستور.</w:t>
      </w:r>
    </w:p>
    <w:p w:rsidR="001437E2" w:rsidRDefault="001437E2" w:rsidP="00486B3D">
      <w:pPr>
        <w:pStyle w:val="SingleTxtGA"/>
        <w:spacing w:line="372" w:lineRule="exact"/>
        <w:rPr>
          <w:rtl/>
          <w:lang w:bidi="ar-EG"/>
        </w:rPr>
      </w:pPr>
      <w:r>
        <w:rPr>
          <w:rtl/>
          <w:lang w:bidi="ar-EG"/>
        </w:rPr>
        <w:t>‏١٦-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يجري النظر والبت في جميع الدعاوى المدنية من قبل قاض </w:t>
      </w:r>
      <w:r>
        <w:rPr>
          <w:rFonts w:hint="cs"/>
          <w:rtl/>
          <w:lang w:bidi="ar-EG"/>
        </w:rPr>
        <w:t>منفرد</w:t>
      </w:r>
      <w:r>
        <w:rPr>
          <w:rtl/>
          <w:lang w:bidi="ar-EG"/>
        </w:rPr>
        <w:t>، ما لم ‏ينص على خلاف ذلك أي قانون مكتوب، أو كما قد يقرر ذلك رئيس القضاة، ‏مع مراعاة ما ينطوي عليه الأمر من مصالح أو أهمية أو مدى تعقيد المسائل ‏الوقائعية أو القانونية المعنية. وللمحكمة العليا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في ممارسة ولايتها القضائية ‏المدنية، السلطة والاختصاص للنظر والبت في أي شكوى ذات طابع تأديبي ‏يرفعها أي من السلطات أو الهيئات التي تمارس سلطات الإشراف على السلوك ‏المهني للأخصائيين القانونيين أو لموظفي الإجراءات.</w:t>
      </w:r>
    </w:p>
    <w:p w:rsidR="001437E2" w:rsidRPr="007A7290" w:rsidRDefault="001437E2" w:rsidP="00486B3D">
      <w:pPr>
        <w:pStyle w:val="H4GA"/>
        <w:spacing w:before="240"/>
        <w:rPr>
          <w:rtl/>
          <w:lang w:bidi="ar-EG"/>
        </w:rPr>
      </w:pPr>
      <w:r w:rsidRPr="007A7290">
        <w:rPr>
          <w:rtl/>
          <w:lang w:bidi="ar-EG"/>
        </w:rPr>
        <w:tab/>
      </w:r>
      <w:r w:rsidRPr="007A7290">
        <w:rPr>
          <w:rtl/>
          <w:lang w:bidi="ar-EG"/>
        </w:rPr>
        <w:tab/>
        <w:t>شعبة</w:t>
      </w:r>
      <w:r>
        <w:rPr>
          <w:rtl/>
          <w:lang w:bidi="ar-EG"/>
        </w:rPr>
        <w:t xml:space="preserve"> الأسرة التابعة للمحكمة العليا</w:t>
      </w:r>
    </w:p>
    <w:p w:rsidR="001437E2" w:rsidRDefault="001437E2" w:rsidP="00486B3D">
      <w:pPr>
        <w:pStyle w:val="SingleTxtGA"/>
        <w:spacing w:line="372" w:lineRule="exact"/>
        <w:rPr>
          <w:rtl/>
          <w:lang w:bidi="ar-EG"/>
        </w:rPr>
      </w:pPr>
      <w:r>
        <w:rPr>
          <w:rtl/>
          <w:lang w:bidi="ar-EG"/>
        </w:rPr>
        <w:t>‏١٧-</w:t>
      </w:r>
      <w:r>
        <w:rPr>
          <w:rtl/>
          <w:lang w:bidi="ar-EG"/>
        </w:rPr>
        <w:tab/>
        <w:t>أنشئت شعبة الأسرة التابعة للمحكمة العليا إداري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في كانون الثاني/يناير</w:t>
      </w:r>
      <w:r>
        <w:rPr>
          <w:rFonts w:hint="cs"/>
          <w:rtl/>
          <w:lang w:bidi="ar-EG"/>
        </w:rPr>
        <w:t xml:space="preserve"> 2008.</w:t>
      </w: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وهي تمارس الولاية القضائية في أي مسألة بموجب قانون الطلاق ‏والانفصال القضائي أو بموجب أي تشريع آخر يتصل بالنفقة أو الإعالة أو ‏حضانة القصر أو الوصاية عليهم، بخلاف المسائل التي تخضع لتشريع يقع ‏ضمن الاختصاص الحصري لأحد القضاة. ويعمل في تلك الشعبة اثنان من ‏القضاة المستشارين يعينهما رئيس القضاة.</w:t>
      </w:r>
    </w:p>
    <w:p w:rsidR="001437E2" w:rsidRPr="007A7290" w:rsidRDefault="001437E2" w:rsidP="00486B3D">
      <w:pPr>
        <w:pStyle w:val="H4GA"/>
        <w:spacing w:before="240"/>
        <w:rPr>
          <w:rtl/>
          <w:lang w:bidi="ar-EG"/>
        </w:rPr>
      </w:pPr>
      <w:r w:rsidRPr="007A7290">
        <w:rPr>
          <w:rtl/>
          <w:lang w:bidi="ar-EG"/>
        </w:rPr>
        <w:lastRenderedPageBreak/>
        <w:tab/>
      </w:r>
      <w:r w:rsidRPr="007A7290">
        <w:rPr>
          <w:rtl/>
          <w:lang w:bidi="ar-EG"/>
        </w:rPr>
        <w:tab/>
        <w:t>الشعبة التجارية التابعة للمحكمة العليا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‏١٨-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</w:t>
      </w:r>
      <w:r>
        <w:rPr>
          <w:rtl/>
          <w:lang w:bidi="ar-EG"/>
        </w:rPr>
        <w:t>نشئت الشعبة التجارية للمحكمة العليا إداري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عام</w:t>
      </w:r>
      <w:r>
        <w:rPr>
          <w:rFonts w:hint="cs"/>
          <w:rtl/>
          <w:lang w:bidi="ar-EG"/>
        </w:rPr>
        <w:t xml:space="preserve"> 2009. </w:t>
      </w:r>
      <w:r>
        <w:rPr>
          <w:rtl/>
          <w:lang w:bidi="ar-EG"/>
        </w:rPr>
        <w:t>ويعمل في تلك ‏الشعبة اثنان من القضاة المستشارين يعينهما رئيس القضاة. وهي تنظر في ‏الدعاوى وتبت في المسائل الناشئة في إطار قانون الإعسار لعام</w:t>
      </w:r>
      <w:r>
        <w:rPr>
          <w:rFonts w:hint="cs"/>
          <w:rtl/>
          <w:lang w:bidi="ar-EG"/>
        </w:rPr>
        <w:t xml:space="preserve"> 2009 </w:t>
      </w:r>
      <w:r>
        <w:rPr>
          <w:rtl/>
          <w:lang w:bidi="ar-EG"/>
        </w:rPr>
        <w:t>وقانون ‏الشركات؛ والمنازعات المتعلقة بالأعمال المصرفية، والكمبيالات والأعمال ‏التجارية الخارجية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وبراءات الاختراع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والعلامات التجارية، وعموم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أي شيء ‏ذي طبيعة تجارية.</w:t>
      </w:r>
    </w:p>
    <w:p w:rsidR="001437E2" w:rsidRPr="007A7290" w:rsidRDefault="001437E2" w:rsidP="00486B3D">
      <w:pPr>
        <w:pStyle w:val="H4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 xml:space="preserve">محكمة </w:t>
      </w:r>
      <w:r>
        <w:rPr>
          <w:rFonts w:hint="cs"/>
          <w:rtl/>
          <w:lang w:bidi="ar-EG"/>
        </w:rPr>
        <w:t>الماستر</w:t>
      </w:r>
    </w:p>
    <w:p w:rsidR="001437E2" w:rsidRDefault="001437E2" w:rsidP="00486B3D">
      <w:pPr>
        <w:pStyle w:val="SingleTxtGA"/>
        <w:rPr>
          <w:rtl/>
          <w:lang w:bidi="ar-EG"/>
        </w:rPr>
      </w:pPr>
      <w:r>
        <w:rPr>
          <w:rtl/>
          <w:lang w:bidi="ar-EG"/>
        </w:rPr>
        <w:t>‏١٩-</w:t>
      </w:r>
      <w:r>
        <w:rPr>
          <w:rtl/>
          <w:lang w:bidi="ar-EG"/>
        </w:rPr>
        <w:tab/>
        <w:t xml:space="preserve">يترأس </w:t>
      </w:r>
      <w:r>
        <w:rPr>
          <w:rFonts w:hint="cs"/>
          <w:rtl/>
          <w:lang w:bidi="ar-EG"/>
        </w:rPr>
        <w:t>الماستر</w:t>
      </w:r>
      <w:r>
        <w:rPr>
          <w:rtl/>
          <w:lang w:bidi="ar-EG"/>
        </w:rPr>
        <w:t xml:space="preserve"> والمسجل ونائب </w:t>
      </w:r>
      <w:r>
        <w:rPr>
          <w:rFonts w:hint="cs"/>
          <w:rtl/>
          <w:lang w:bidi="ar-EG"/>
        </w:rPr>
        <w:t>الماستر</w:t>
      </w:r>
      <w:r>
        <w:rPr>
          <w:rtl/>
          <w:lang w:bidi="ar-EG"/>
        </w:rPr>
        <w:t xml:space="preserve"> والمسجل ‏محكمة </w:t>
      </w:r>
      <w:r>
        <w:rPr>
          <w:rFonts w:hint="cs"/>
          <w:rtl/>
          <w:lang w:bidi="ar-EG"/>
        </w:rPr>
        <w:t>الماستر</w:t>
      </w:r>
      <w:r>
        <w:rPr>
          <w:rtl/>
          <w:lang w:bidi="ar-EG"/>
        </w:rPr>
        <w:t xml:space="preserve">. وتمارس الولاية المنوطة بها بموجب </w:t>
      </w:r>
      <w:r w:rsidR="00486B3D">
        <w:rPr>
          <w:rFonts w:hint="cs"/>
          <w:rtl/>
          <w:lang w:bidi="ar-EG"/>
        </w:rPr>
        <w:t>"</w:t>
      </w:r>
      <w:r>
        <w:rPr>
          <w:rtl/>
          <w:lang w:bidi="ar-EG"/>
        </w:rPr>
        <w:t>القانون المدني ‏لموريشيوس</w:t>
      </w:r>
      <w:r w:rsidR="00486B3D">
        <w:rPr>
          <w:rtl/>
          <w:lang w:bidi="ar-EG"/>
        </w:rPr>
        <w:t>"</w:t>
      </w:r>
      <w:r>
        <w:rPr>
          <w:rFonts w:hint="cs"/>
          <w:rtl/>
          <w:lang w:bidi="ar-EG"/>
        </w:rPr>
        <w:t xml:space="preserve"> </w:t>
      </w:r>
      <w:r w:rsidR="005C55C0">
        <w:rPr>
          <w:rtl/>
          <w:lang w:bidi="ar-EG"/>
        </w:rPr>
        <w:t>في</w:t>
      </w:r>
      <w:r>
        <w:rPr>
          <w:rtl/>
          <w:lang w:bidi="ar-EG"/>
        </w:rPr>
        <w:t>ما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يتعلق بالإرث وتوزيع الممتلكات غير المنقولة وقانون بيع ‏الممتلكات غير المنقولة. وتعالج محكمة </w:t>
      </w:r>
      <w:r>
        <w:rPr>
          <w:rFonts w:hint="cs"/>
          <w:rtl/>
          <w:lang w:bidi="ar-EG"/>
        </w:rPr>
        <w:t>الماستر</w:t>
      </w:r>
      <w:r>
        <w:rPr>
          <w:rtl/>
          <w:lang w:bidi="ar-EG"/>
        </w:rPr>
        <w:t xml:space="preserve">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جميع المسائل ‏السابقة للمحاكمة في القضايا المدنية المرفوعة أمام المحكمة العليا.</w:t>
      </w:r>
    </w:p>
    <w:p w:rsidR="001437E2" w:rsidRPr="007A7290" w:rsidRDefault="001437E2" w:rsidP="00486B3D">
      <w:pPr>
        <w:pStyle w:val="H4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شعبة الوساطة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‏٢٠-</w:t>
      </w:r>
      <w:r>
        <w:rPr>
          <w:rtl/>
          <w:lang w:bidi="ar-EG"/>
        </w:rPr>
        <w:tab/>
        <w:t>يعمل حالي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في شعبة الوساطة اثنان من القضاة المستشارين. ويجوز ‏لرئيس القضاة، بناء على طلب أي طرف، إحالة دعوى أو إجراء أو قضية أو ‏مسألة مدنية في انتظار البت أمام المحكمة العليا إلى شعبة الوساطة. والغرض ‏الرئيسي من الوساطة هو التصرف في دعوى مدنية، أو إجراء أو قضية أو ‏مسألة مدنية باتفاق مشترك أو تقليص المسائل المتنازع عليها.</w:t>
      </w:r>
    </w:p>
    <w:p w:rsidR="001437E2" w:rsidRPr="007A7290" w:rsidRDefault="001437E2" w:rsidP="00486B3D">
      <w:pPr>
        <w:pStyle w:val="H4GA"/>
        <w:spacing w:before="240"/>
        <w:rPr>
          <w:rtl/>
          <w:lang w:bidi="ar-EG"/>
        </w:rPr>
      </w:pPr>
      <w:r w:rsidRPr="007A7290">
        <w:rPr>
          <w:rtl/>
          <w:lang w:bidi="ar-EG"/>
        </w:rPr>
        <w:tab/>
      </w:r>
      <w:r w:rsidRPr="007A7290">
        <w:rPr>
          <w:rtl/>
          <w:lang w:bidi="ar-EG"/>
        </w:rPr>
        <w:tab/>
        <w:t>شعبة الجنايات</w:t>
      </w:r>
    </w:p>
    <w:p w:rsidR="001437E2" w:rsidRPr="00486B3D" w:rsidRDefault="001437E2" w:rsidP="001437E2">
      <w:pPr>
        <w:pStyle w:val="SingleTxtGA"/>
        <w:rPr>
          <w:spacing w:val="-2"/>
          <w:rtl/>
          <w:lang w:bidi="ar-EG"/>
        </w:rPr>
      </w:pPr>
      <w:r w:rsidRPr="00486B3D">
        <w:rPr>
          <w:spacing w:val="-2"/>
          <w:rtl/>
          <w:lang w:bidi="ar-EG"/>
        </w:rPr>
        <w:t>‏٢١-</w:t>
      </w:r>
      <w:r w:rsidRPr="00486B3D">
        <w:rPr>
          <w:spacing w:val="-2"/>
          <w:rtl/>
          <w:lang w:bidi="ar-EG"/>
        </w:rPr>
        <w:tab/>
        <w:t xml:space="preserve">المحكمة العليا هي المحكمة الرئيسية ذات الاختصاص الجنائي الأصلي، ‏وهي تعقد اجتماعات من أجل الإنجاز السريع لإجراءات القضايا الجنائية. ‏والمحاكمات الجنائية في المحكمة العليا تقام أمام قاضٍ رئيسٍ وهيئة محلفين ‏تتألف من تسعة أشخاص، وتُعنى بالجرائم </w:t>
      </w:r>
      <w:r w:rsidRPr="00486B3D">
        <w:rPr>
          <w:rFonts w:hint="cs"/>
          <w:spacing w:val="-2"/>
          <w:rtl/>
          <w:lang w:bidi="ar-EG"/>
        </w:rPr>
        <w:t>ال</w:t>
      </w:r>
      <w:r w:rsidRPr="00486B3D">
        <w:rPr>
          <w:spacing w:val="-2"/>
          <w:rtl/>
          <w:lang w:bidi="ar-EG"/>
        </w:rPr>
        <w:t>بالغة الخطورة مثل القتل العمد ‏والقتل خطأً. وينص القانون أيضاً على مقاضاة مرتكبي جرائم معينة، بما في ‏ذلك الجرائم المشمولة بقانون المخدرات الخطيرة، أمام قضاة المحكمة العليا ‏دون هيئة محلفين.</w:t>
      </w:r>
    </w:p>
    <w:p w:rsidR="001437E2" w:rsidRPr="007A7290" w:rsidRDefault="001437E2" w:rsidP="00486B3D">
      <w:pPr>
        <w:pStyle w:val="H4GA"/>
        <w:spacing w:before="240"/>
        <w:rPr>
          <w:rtl/>
          <w:lang w:bidi="ar-EG"/>
        </w:rPr>
      </w:pPr>
      <w:r w:rsidRPr="007A7290">
        <w:rPr>
          <w:rtl/>
          <w:lang w:bidi="ar-EG"/>
        </w:rPr>
        <w:tab/>
      </w:r>
      <w:r w:rsidRPr="007A7290">
        <w:rPr>
          <w:rtl/>
          <w:lang w:bidi="ar-EG"/>
        </w:rPr>
        <w:tab/>
        <w:t>ا</w:t>
      </w:r>
      <w:r>
        <w:rPr>
          <w:rtl/>
          <w:lang w:bidi="ar-EG"/>
        </w:rPr>
        <w:t>ختصاص الاستئناف للمحكمة العليا</w:t>
      </w:r>
    </w:p>
    <w:p w:rsidR="001437E2" w:rsidRDefault="001437E2" w:rsidP="00486B3D">
      <w:pPr>
        <w:pStyle w:val="SingleTxtGA"/>
        <w:rPr>
          <w:rtl/>
          <w:lang w:bidi="ar-EG"/>
        </w:rPr>
      </w:pPr>
      <w:r>
        <w:rPr>
          <w:rtl/>
          <w:lang w:bidi="ar-EG"/>
        </w:rPr>
        <w:t>‏٢٢-</w:t>
      </w:r>
      <w:r>
        <w:rPr>
          <w:rtl/>
          <w:lang w:bidi="ar-EG"/>
        </w:rPr>
        <w:tab/>
        <w:t>للمحكمة العليا كامل الصلاحيات والاختصاص للنظر والبت في جميع ‏حالات الاستئناف، مدنية كانت أم جنائية، ضد قرار</w:t>
      </w:r>
      <w:r>
        <w:rPr>
          <w:rFonts w:hint="cs"/>
          <w:rtl/>
          <w:lang w:bidi="ar-EG"/>
        </w:rPr>
        <w:t xml:space="preserve"> </w:t>
      </w:r>
      <w:r w:rsidR="005A237F">
        <w:rPr>
          <w:rFonts w:hint="cs"/>
          <w:rtl/>
          <w:lang w:bidi="ar-EG"/>
        </w:rPr>
        <w:t>‘</w:t>
      </w:r>
      <w:r>
        <w:rPr>
          <w:rFonts w:hint="cs"/>
          <w:rtl/>
          <w:lang w:bidi="ar-EG"/>
        </w:rPr>
        <w:t xml:space="preserve">1‘ </w:t>
      </w:r>
      <w:r>
        <w:rPr>
          <w:rtl/>
          <w:lang w:bidi="ar-EG"/>
        </w:rPr>
        <w:t xml:space="preserve">قاضي الدائرة الابتدائية؛ </w:t>
      </w:r>
      <w:r w:rsidR="005A237F">
        <w:rPr>
          <w:rFonts w:hint="cs"/>
          <w:rtl/>
          <w:lang w:bidi="ar-EG"/>
        </w:rPr>
        <w:t>‘</w:t>
      </w:r>
      <w:r>
        <w:rPr>
          <w:rFonts w:hint="cs"/>
          <w:rtl/>
          <w:lang w:bidi="ar-EG"/>
        </w:rPr>
        <w:t xml:space="preserve">2‘ </w:t>
      </w:r>
      <w:r>
        <w:rPr>
          <w:rtl/>
          <w:lang w:bidi="ar-EG"/>
        </w:rPr>
        <w:t xml:space="preserve">محكمة </w:t>
      </w:r>
      <w:r>
        <w:rPr>
          <w:rFonts w:hint="cs"/>
          <w:rtl/>
          <w:lang w:bidi="ar-EG"/>
        </w:rPr>
        <w:t>الماستر</w:t>
      </w:r>
      <w:r>
        <w:rPr>
          <w:rtl/>
          <w:lang w:bidi="ar-EG"/>
        </w:rPr>
        <w:t>؛</w:t>
      </w:r>
      <w:r w:rsidR="00486B3D">
        <w:rPr>
          <w:rFonts w:hint="cs"/>
          <w:rtl/>
          <w:lang w:bidi="ar-EG"/>
        </w:rPr>
        <w:t> </w:t>
      </w:r>
      <w:r w:rsidR="005A237F">
        <w:rPr>
          <w:rFonts w:hint="cs"/>
          <w:rtl/>
          <w:lang w:bidi="ar-EG"/>
        </w:rPr>
        <w:t>‘</w:t>
      </w:r>
      <w:r>
        <w:rPr>
          <w:rFonts w:hint="cs"/>
          <w:rtl/>
          <w:lang w:bidi="ar-EG"/>
        </w:rPr>
        <w:t xml:space="preserve">3‘ </w:t>
      </w:r>
      <w:r>
        <w:rPr>
          <w:rtl/>
          <w:lang w:bidi="ar-EG"/>
        </w:rPr>
        <w:t xml:space="preserve">محكمة الدرجة الوسطى؛ </w:t>
      </w:r>
      <w:r w:rsidR="005A237F">
        <w:rPr>
          <w:rFonts w:hint="cs"/>
          <w:rtl/>
          <w:lang w:bidi="ar-EG"/>
        </w:rPr>
        <w:t>‘</w:t>
      </w:r>
      <w:r>
        <w:rPr>
          <w:rFonts w:hint="cs"/>
          <w:rtl/>
          <w:lang w:bidi="ar-EG"/>
        </w:rPr>
        <w:t xml:space="preserve">4‘ </w:t>
      </w:r>
      <w:r>
        <w:rPr>
          <w:rtl/>
          <w:lang w:bidi="ar-EG"/>
        </w:rPr>
        <w:t xml:space="preserve">المحكمة ‏الصناعية؛ </w:t>
      </w:r>
      <w:r w:rsidR="005A237F">
        <w:rPr>
          <w:rFonts w:hint="cs"/>
          <w:rtl/>
          <w:lang w:bidi="ar-EG"/>
        </w:rPr>
        <w:t>‘</w:t>
      </w:r>
      <w:r>
        <w:rPr>
          <w:rFonts w:hint="cs"/>
          <w:rtl/>
          <w:lang w:bidi="ar-EG"/>
        </w:rPr>
        <w:t xml:space="preserve">5‘ </w:t>
      </w:r>
      <w:r>
        <w:rPr>
          <w:rtl/>
          <w:lang w:bidi="ar-EG"/>
        </w:rPr>
        <w:t xml:space="preserve">محاكم المقاطعات </w:t>
      </w:r>
      <w:r w:rsidR="005A237F">
        <w:rPr>
          <w:rFonts w:hint="cs"/>
          <w:rtl/>
          <w:lang w:bidi="ar-EG"/>
        </w:rPr>
        <w:t>‘</w:t>
      </w:r>
      <w:r>
        <w:rPr>
          <w:rFonts w:hint="cs"/>
          <w:rtl/>
          <w:lang w:bidi="ar-EG"/>
        </w:rPr>
        <w:t>6‘</w:t>
      </w:r>
      <w:r>
        <w:rPr>
          <w:rFonts w:hint="eastAsia"/>
          <w:rtl/>
          <w:lang w:bidi="ar-EG"/>
        </w:rPr>
        <w:t> </w:t>
      </w:r>
      <w:r>
        <w:rPr>
          <w:rtl/>
          <w:lang w:bidi="ar-EG"/>
        </w:rPr>
        <w:t xml:space="preserve">هيئة منشأة بموجب أي تشريع آخر.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ينظر ‏في الطعون المقدمة إلى المحكمة العليا قاضيان على الأقل، باستثناء ما هو ‏منصوص عليه خلاف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لذلك في أي تشريع آخر.</w:t>
      </w:r>
    </w:p>
    <w:p w:rsidR="001437E2" w:rsidRPr="007A7290" w:rsidRDefault="001437E2" w:rsidP="00486B3D">
      <w:pPr>
        <w:pStyle w:val="H4GA"/>
        <w:spacing w:before="240"/>
        <w:rPr>
          <w:rtl/>
          <w:lang w:bidi="ar-EG"/>
        </w:rPr>
      </w:pPr>
      <w:r w:rsidRPr="007A7290">
        <w:rPr>
          <w:rtl/>
          <w:lang w:bidi="ar-EG"/>
        </w:rPr>
        <w:lastRenderedPageBreak/>
        <w:tab/>
      </w:r>
      <w:r w:rsidRPr="007A7290">
        <w:rPr>
          <w:rtl/>
          <w:lang w:bidi="ar-EG"/>
        </w:rPr>
        <w:tab/>
        <w:t>محكمة الاستئناف المدنية</w:t>
      </w:r>
    </w:p>
    <w:p w:rsidR="001437E2" w:rsidRDefault="001437E2" w:rsidP="00A4549F">
      <w:pPr>
        <w:pStyle w:val="SingleTxtGA"/>
        <w:rPr>
          <w:rtl/>
          <w:lang w:bidi="ar-EG"/>
        </w:rPr>
      </w:pPr>
      <w:r>
        <w:rPr>
          <w:rtl/>
          <w:lang w:bidi="ar-EG"/>
        </w:rPr>
        <w:t>‏٢٣-</w:t>
      </w:r>
      <w:r>
        <w:rPr>
          <w:rtl/>
          <w:lang w:bidi="ar-EG"/>
        </w:rPr>
        <w:tab/>
        <w:t>محكمة الاستئناف المدنية شعبة تابعة للمحكمة العليا. وتنظر هذه المحكمة ‏وتبت في جميع الطعون المقدمة ضد قرارات المحكمة العليا بصفتها المحكمة ‏الابتدائية في الدعاوى المدنية. وتتألف من قاضيين أو ثلاثة قضاة، حسب ما ‏يقرره رئيس القضاة. وإذا تغيب رئيس القضاة أو</w:t>
      </w:r>
      <w:r w:rsidR="00A4549F">
        <w:rPr>
          <w:rFonts w:hint="cs"/>
          <w:rtl/>
          <w:lang w:bidi="ar-EG"/>
        </w:rPr>
        <w:t> </w:t>
      </w:r>
      <w:r>
        <w:rPr>
          <w:rtl/>
          <w:lang w:bidi="ar-EG"/>
        </w:rPr>
        <w:t>كان غير قادر،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لأي سبب من ‏الأسباب، على الجلوس في محكمة الاستئناف المدنية، يتولى كبير القضاة ‏المساعدين رئاسة محكمة الاستئناف المدنية.‏</w:t>
      </w:r>
    </w:p>
    <w:p w:rsidR="001437E2" w:rsidRPr="007A7290" w:rsidRDefault="001437E2" w:rsidP="00486B3D">
      <w:pPr>
        <w:pStyle w:val="H4GA"/>
        <w:spacing w:before="240"/>
        <w:rPr>
          <w:rtl/>
          <w:lang w:bidi="ar-EG"/>
        </w:rPr>
      </w:pPr>
      <w:r w:rsidRPr="007A7290">
        <w:rPr>
          <w:rtl/>
          <w:lang w:bidi="ar-EG"/>
        </w:rPr>
        <w:tab/>
      </w:r>
      <w:r w:rsidRPr="007A7290">
        <w:rPr>
          <w:rtl/>
          <w:lang w:bidi="ar-EG"/>
        </w:rPr>
        <w:tab/>
        <w:t>محكمة الاستئناف الجنائية‏</w:t>
      </w:r>
    </w:p>
    <w:p w:rsidR="001437E2" w:rsidRDefault="005C55C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‏٢٤-</w:t>
      </w:r>
      <w:r>
        <w:rPr>
          <w:rtl/>
          <w:lang w:bidi="ar-EG"/>
        </w:rPr>
        <w:tab/>
        <w:t xml:space="preserve">محكمة الاستئناف الجنائية </w:t>
      </w:r>
      <w:r w:rsidR="001437E2">
        <w:rPr>
          <w:rtl/>
          <w:lang w:bidi="ar-EG"/>
        </w:rPr>
        <w:t>شعبة تابعة للمحكمة العليا. وتتألف من ثلاثة ‏قضاة ولها كامل السلطة للنظر والبت في جميع الطعون المقدمة ضد قرارات ‏المحكمة العليا بصفتها المحكمة الابتدائية في الدعاوى الجنائية. ويتولى رئاسة ‏محكمة الاستئناف الجنائية رئيس القضاة وفي غيابه كبير القضاة المساعدين.</w:t>
      </w:r>
    </w:p>
    <w:p w:rsidR="001437E2" w:rsidRDefault="001437E2" w:rsidP="005A237F">
      <w:pPr>
        <w:pStyle w:val="H23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اللجنة القضائية للمجلس الملكي الخاص</w:t>
      </w:r>
    </w:p>
    <w:p w:rsidR="001437E2" w:rsidRPr="00486B3D" w:rsidRDefault="001437E2" w:rsidP="00A4549F">
      <w:pPr>
        <w:pStyle w:val="SingleTxtGA"/>
        <w:rPr>
          <w:spacing w:val="-2"/>
          <w:rtl/>
          <w:lang w:bidi="ar-EG"/>
        </w:rPr>
      </w:pPr>
      <w:r w:rsidRPr="00486B3D">
        <w:rPr>
          <w:spacing w:val="-2"/>
          <w:rtl/>
          <w:lang w:bidi="ar-EG"/>
        </w:rPr>
        <w:t>‏٢٥-</w:t>
      </w:r>
      <w:r w:rsidRPr="00486B3D">
        <w:rPr>
          <w:spacing w:val="-2"/>
          <w:rtl/>
          <w:lang w:bidi="ar-EG"/>
        </w:rPr>
        <w:tab/>
        <w:t xml:space="preserve">اللجنة القضائية للمجلس الملكي الخاص هي محكمة الاستئناف النهائي في ‏موريشيوس. </w:t>
      </w:r>
      <w:r w:rsidRPr="00486B3D">
        <w:rPr>
          <w:rFonts w:hint="cs"/>
          <w:spacing w:val="-2"/>
          <w:rtl/>
          <w:lang w:bidi="ar-EG"/>
        </w:rPr>
        <w:t>و</w:t>
      </w:r>
      <w:r w:rsidRPr="00486B3D">
        <w:rPr>
          <w:spacing w:val="-2"/>
          <w:rtl/>
          <w:lang w:bidi="ar-EG"/>
        </w:rPr>
        <w:t>يقدم الطعن ضد قرارات محكمة الاستئناف أو المحكمة العليا إلى ‏اللجنة القضائية، كحق، في الحالات التالية</w:t>
      </w:r>
      <w:r w:rsidRPr="00486B3D">
        <w:rPr>
          <w:rFonts w:hint="cs"/>
          <w:spacing w:val="-2"/>
          <w:rtl/>
          <w:lang w:bidi="ar-EG"/>
        </w:rPr>
        <w:t xml:space="preserve">: </w:t>
      </w:r>
      <w:r w:rsidR="005A237F" w:rsidRPr="00486B3D">
        <w:rPr>
          <w:rFonts w:hint="cs"/>
          <w:spacing w:val="-2"/>
          <w:rtl/>
          <w:lang w:bidi="ar-EG"/>
        </w:rPr>
        <w:t>‘</w:t>
      </w:r>
      <w:r w:rsidRPr="00486B3D">
        <w:rPr>
          <w:rFonts w:hint="cs"/>
          <w:spacing w:val="-2"/>
          <w:rtl/>
          <w:lang w:bidi="ar-EG"/>
        </w:rPr>
        <w:t xml:space="preserve">1‘ </w:t>
      </w:r>
      <w:r w:rsidRPr="00486B3D">
        <w:rPr>
          <w:spacing w:val="-2"/>
          <w:rtl/>
          <w:lang w:bidi="ar-EG"/>
        </w:rPr>
        <w:t xml:space="preserve">القرارات النهائية في أي دعوى ‏مدنية أو جنائية وفي المسائل المتعلقة بتفسير الدستور؛ </w:t>
      </w:r>
      <w:r w:rsidR="005A237F" w:rsidRPr="00486B3D">
        <w:rPr>
          <w:spacing w:val="-2"/>
          <w:rtl/>
          <w:lang w:bidi="ar-EG"/>
        </w:rPr>
        <w:t>‘</w:t>
      </w:r>
      <w:r w:rsidRPr="00486B3D">
        <w:rPr>
          <w:rFonts w:hint="cs"/>
          <w:spacing w:val="-2"/>
          <w:rtl/>
          <w:lang w:bidi="ar-EG"/>
        </w:rPr>
        <w:t xml:space="preserve">2‘ </w:t>
      </w:r>
      <w:r w:rsidRPr="00486B3D">
        <w:rPr>
          <w:spacing w:val="-2"/>
          <w:rtl/>
          <w:lang w:bidi="ar-EG"/>
        </w:rPr>
        <w:t xml:space="preserve">حيثما تكون المسألة ‏المتنازع عليها ذات قيمة تبلغ </w:t>
      </w:r>
      <w:r w:rsidRPr="00486B3D">
        <w:rPr>
          <w:rFonts w:hint="cs"/>
          <w:spacing w:val="-2"/>
          <w:rtl/>
          <w:lang w:bidi="ar-EG"/>
        </w:rPr>
        <w:t xml:space="preserve">000 10 </w:t>
      </w:r>
      <w:r w:rsidRPr="00486B3D">
        <w:rPr>
          <w:spacing w:val="-2"/>
          <w:rtl/>
          <w:lang w:bidi="ar-EG"/>
        </w:rPr>
        <w:t>روبية أو أكثر أو إذا كان الاستئناف ‏ينطوي بصورة مباشرة أو غير مباشرة على المطالبة بالملكية أو مسألة تتعلق ‏بالملكية أو بالحق في ما قيمته</w:t>
      </w:r>
      <w:r w:rsidRPr="00486B3D">
        <w:rPr>
          <w:rFonts w:hint="cs"/>
          <w:spacing w:val="-2"/>
          <w:rtl/>
          <w:lang w:bidi="ar-EG"/>
        </w:rPr>
        <w:t xml:space="preserve"> 000 10 </w:t>
      </w:r>
      <w:r w:rsidRPr="00486B3D">
        <w:rPr>
          <w:spacing w:val="-2"/>
          <w:rtl/>
          <w:lang w:bidi="ar-EG"/>
        </w:rPr>
        <w:t>روبية أو أكثر؛</w:t>
      </w:r>
      <w:r w:rsidRPr="00486B3D">
        <w:rPr>
          <w:rFonts w:hint="cs"/>
          <w:spacing w:val="-2"/>
          <w:rtl/>
          <w:lang w:bidi="ar-EG"/>
        </w:rPr>
        <w:t xml:space="preserve"> </w:t>
      </w:r>
      <w:r w:rsidR="005A237F" w:rsidRPr="00486B3D">
        <w:rPr>
          <w:rFonts w:hint="cs"/>
          <w:spacing w:val="-2"/>
          <w:rtl/>
          <w:lang w:bidi="ar-EG"/>
        </w:rPr>
        <w:t>‘</w:t>
      </w:r>
      <w:r w:rsidRPr="00486B3D">
        <w:rPr>
          <w:rFonts w:hint="cs"/>
          <w:spacing w:val="-2"/>
          <w:rtl/>
          <w:lang w:bidi="ar-EG"/>
        </w:rPr>
        <w:t>3‘ </w:t>
      </w:r>
      <w:r w:rsidRPr="00486B3D">
        <w:rPr>
          <w:spacing w:val="-2"/>
          <w:rtl/>
          <w:lang w:bidi="ar-EG"/>
        </w:rPr>
        <w:t>القرارات النهائية في ‏الدعاوى المقدمة في إطار المادة</w:t>
      </w:r>
      <w:r w:rsidRPr="00486B3D">
        <w:rPr>
          <w:rFonts w:hint="cs"/>
          <w:spacing w:val="-2"/>
          <w:rtl/>
          <w:lang w:bidi="ar-EG"/>
        </w:rPr>
        <w:t xml:space="preserve"> 17 </w:t>
      </w:r>
      <w:r w:rsidRPr="00486B3D">
        <w:rPr>
          <w:spacing w:val="-2"/>
          <w:rtl/>
          <w:lang w:bidi="ar-EG"/>
        </w:rPr>
        <w:t xml:space="preserve">من الدستور من أجل إنفاذ الأحكام الحمائية؛ </w:t>
      </w:r>
      <w:r w:rsidR="005A237F" w:rsidRPr="00486B3D">
        <w:rPr>
          <w:rFonts w:hint="cs"/>
          <w:spacing w:val="-2"/>
          <w:rtl/>
          <w:lang w:bidi="ar-EG"/>
        </w:rPr>
        <w:t>‘</w:t>
      </w:r>
      <w:r w:rsidRPr="00486B3D">
        <w:rPr>
          <w:rFonts w:hint="cs"/>
          <w:spacing w:val="-2"/>
          <w:rtl/>
          <w:lang w:bidi="ar-EG"/>
        </w:rPr>
        <w:t xml:space="preserve">4‘ </w:t>
      </w:r>
      <w:r w:rsidRPr="00486B3D">
        <w:rPr>
          <w:spacing w:val="-2"/>
          <w:rtl/>
          <w:lang w:bidi="ar-EG"/>
        </w:rPr>
        <w:t>بإذن من المحكمة العليا حين ترى</w:t>
      </w:r>
      <w:r w:rsidRPr="00486B3D">
        <w:rPr>
          <w:rFonts w:hint="cs"/>
          <w:spacing w:val="-2"/>
          <w:rtl/>
          <w:lang w:bidi="ar-EG"/>
        </w:rPr>
        <w:t xml:space="preserve"> </w:t>
      </w:r>
      <w:r w:rsidRPr="00486B3D">
        <w:rPr>
          <w:spacing w:val="-2"/>
          <w:rtl/>
          <w:lang w:bidi="ar-EG"/>
        </w:rPr>
        <w:t>المحكمة أن المسألة المعنية بالطعن، نظر</w:t>
      </w:r>
      <w:r w:rsidR="000B5B94">
        <w:rPr>
          <w:spacing w:val="-2"/>
          <w:rtl/>
          <w:lang w:bidi="ar-EG"/>
        </w:rPr>
        <w:t xml:space="preserve">اً </w:t>
      </w:r>
      <w:r w:rsidRPr="00486B3D">
        <w:rPr>
          <w:spacing w:val="-2"/>
          <w:rtl/>
          <w:lang w:bidi="ar-EG"/>
        </w:rPr>
        <w:t>‏لأنها مسألة ذات أهمية عامة أو شعبية كبيرة أو</w:t>
      </w:r>
      <w:r w:rsidR="00A4549F">
        <w:rPr>
          <w:rFonts w:hint="cs"/>
          <w:spacing w:val="-2"/>
          <w:rtl/>
          <w:lang w:bidi="ar-EG"/>
        </w:rPr>
        <w:t> </w:t>
      </w:r>
      <w:r w:rsidRPr="00486B3D">
        <w:rPr>
          <w:spacing w:val="-2"/>
          <w:rtl/>
          <w:lang w:bidi="ar-EG"/>
        </w:rPr>
        <w:t>غير ذلك، فإنه يتعين تقديمها ‏إلى اللجنة القضائية التابعة لمجلس الملكة الخاص.</w:t>
      </w:r>
    </w:p>
    <w:p w:rsidR="001437E2" w:rsidRDefault="001437E2" w:rsidP="005A237F">
      <w:pPr>
        <w:pStyle w:val="H23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المحاكم الفرعية</w:t>
      </w:r>
    </w:p>
    <w:p w:rsidR="001437E2" w:rsidRPr="00BB393C" w:rsidRDefault="001437E2" w:rsidP="00486B3D">
      <w:pPr>
        <w:pStyle w:val="H4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محكمة الدرجة الوسطى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‏٢٦-</w:t>
      </w:r>
      <w:r>
        <w:rPr>
          <w:rtl/>
          <w:lang w:bidi="ar-EG"/>
        </w:rPr>
        <w:tab/>
        <w:t xml:space="preserve">أنشئت محكمة الدرجة الوسطى بموجب قانون المحاكم ولها اختصاصات ‏مدنية وجنائية في جميع الجزر، ويشمل ذلك رودريغس. وهي تتكون من ‏رئيسين، ونائبين للرئيس وأي عدد من قضاة محكمة الدرجة الوسطى يحدده </w:t>
      </w:r>
      <w:r>
        <w:rPr>
          <w:rFonts w:hint="cs"/>
          <w:rtl/>
          <w:lang w:bidi="ar-EG"/>
        </w:rPr>
        <w:t>الأ</w:t>
      </w:r>
      <w:r>
        <w:rPr>
          <w:rtl/>
          <w:lang w:bidi="ar-EG"/>
        </w:rPr>
        <w:t>مر</w:t>
      </w:r>
      <w:r>
        <w:rPr>
          <w:rFonts w:hint="cs"/>
          <w:rtl/>
          <w:lang w:bidi="ar-EG"/>
        </w:rPr>
        <w:t xml:space="preserve"> المتعلق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>الوظائف المدنية</w:t>
      </w:r>
      <w:r>
        <w:rPr>
          <w:rFonts w:hint="cs"/>
          <w:rtl/>
          <w:lang w:bidi="ar-EG"/>
        </w:rPr>
        <w:t>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‏٢٧-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ول</w:t>
      </w:r>
      <w:r>
        <w:rPr>
          <w:rtl/>
          <w:lang w:bidi="ar-EG"/>
        </w:rPr>
        <w:t xml:space="preserve">محكمة الدرجة الوسطى </w:t>
      </w:r>
      <w:r>
        <w:rPr>
          <w:rFonts w:hint="cs"/>
          <w:rtl/>
          <w:lang w:bidi="ar-EG"/>
        </w:rPr>
        <w:t xml:space="preserve">اختصاص </w:t>
      </w:r>
      <w:r>
        <w:rPr>
          <w:rtl/>
          <w:lang w:bidi="ar-EG"/>
        </w:rPr>
        <w:t>في جميع القضايا المدنية التي لا تتجاوز ‏فيها المطالبة أو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المسألة المتنازع عليها، سواء كان ذلك في رصيد حساب أو ‏خلاف ذلك</w:t>
      </w:r>
      <w:r>
        <w:rPr>
          <w:rFonts w:hint="cs"/>
          <w:rtl/>
          <w:lang w:bidi="ar-EG"/>
        </w:rPr>
        <w:t>، 000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500 </w:t>
      </w:r>
      <w:r>
        <w:rPr>
          <w:rtl/>
          <w:lang w:bidi="ar-EG"/>
        </w:rPr>
        <w:t>روبية. وتتألف هيئة محكمة الدرجة الوسطى من قاض أو ‏أكثر، على نحو ما قد يقرره الرئيس.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lastRenderedPageBreak/>
        <w:t>‏٢٨-</w:t>
      </w:r>
      <w:r>
        <w:rPr>
          <w:rtl/>
          <w:lang w:bidi="ar-EG"/>
        </w:rPr>
        <w:tab/>
        <w:t>و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محكمة الدرجة الوسطى </w:t>
      </w:r>
      <w:r>
        <w:rPr>
          <w:rFonts w:hint="cs"/>
          <w:rtl/>
          <w:lang w:bidi="ar-EG"/>
        </w:rPr>
        <w:t>اختصاص ل</w:t>
      </w:r>
      <w:r>
        <w:rPr>
          <w:rtl/>
          <w:lang w:bidi="ar-EG"/>
        </w:rPr>
        <w:t>لنظر والبت في جرائم جنائية ‏خطيرة منصوص عليها في مواد محددة من القانون الجنائي أو أي جريمة ‏أخرى يمكن أن يحاكم عليها من قبل محكمة الدرجة الوسطى بموجب أي ‏تشريع آخر. ولها السلطة التي تخول لها إصدار حكم بالأشغال الشاقة لمدة لا ‏تزيد على خمس عشرة سنة وبالسجن لمدة لا تتجاوز عشر سنوات. بيد أن</w:t>
      </w:r>
      <w:r>
        <w:rPr>
          <w:rFonts w:hint="cs"/>
          <w:rtl/>
          <w:lang w:bidi="ar-EG"/>
        </w:rPr>
        <w:t xml:space="preserve">ه يجوز </w:t>
      </w:r>
      <w:r>
        <w:rPr>
          <w:rtl/>
          <w:lang w:bidi="ar-EG"/>
        </w:rPr>
        <w:t>لمحكمة الدرجة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الوسطى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‏بالنسبة لمرتكبي الجرائم المتكررة، تشديد ‏العقوبة إلى عشرين سنة من الأشغال الشاقة. ولمحكمة الدرجة الوسطى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‏صلاحية تسليط عقوبة أشد على الجرائم التي تقع تحت طائلة قانون المخدرات ‏الخطرة والقانون الجنائي.</w:t>
      </w:r>
    </w:p>
    <w:p w:rsidR="001437E2" w:rsidRPr="00BB393C" w:rsidRDefault="001437E2" w:rsidP="00486B3D">
      <w:pPr>
        <w:pStyle w:val="H4GA"/>
        <w:spacing w:before="240"/>
        <w:rPr>
          <w:rtl/>
          <w:lang w:bidi="ar-EG"/>
        </w:rPr>
      </w:pPr>
      <w:r w:rsidRPr="00BB393C">
        <w:rPr>
          <w:rtl/>
          <w:lang w:bidi="ar-EG"/>
        </w:rPr>
        <w:tab/>
      </w:r>
      <w:r w:rsidRPr="00BB393C">
        <w:rPr>
          <w:rtl/>
          <w:lang w:bidi="ar-EG"/>
        </w:rPr>
        <w:tab/>
        <w:t>المحكمة الصناعية 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‏٢٩-</w:t>
      </w:r>
      <w:r>
        <w:rPr>
          <w:rtl/>
          <w:lang w:bidi="ar-EG"/>
        </w:rPr>
        <w:tab/>
        <w:t xml:space="preserve">تتألف المحكمة الصناعية من رئيس ونائب للرئيس. وللمحكمة الصناعية، ‏التي أنشئت بموجب قانون المحكمة الصناعية، </w:t>
      </w:r>
      <w:r>
        <w:rPr>
          <w:rFonts w:hint="cs"/>
          <w:rtl/>
          <w:lang w:bidi="ar-EG"/>
        </w:rPr>
        <w:t>اختصاصات م</w:t>
      </w:r>
      <w:r>
        <w:rPr>
          <w:rtl/>
          <w:lang w:bidi="ar-EG"/>
        </w:rPr>
        <w:t xml:space="preserve">دنية ‏وجنائية </w:t>
      </w:r>
      <w:r>
        <w:rPr>
          <w:rFonts w:hint="cs"/>
          <w:rtl/>
          <w:lang w:bidi="ar-EG"/>
        </w:rPr>
        <w:t>ح</w:t>
      </w:r>
      <w:r>
        <w:rPr>
          <w:rtl/>
          <w:lang w:bidi="ar-EG"/>
        </w:rPr>
        <w:t>صرية للبت في أية مسألة تنشأ عن قانون حقوق العمل، وقانون ‏العمالة والتدريب، وقانون مناطق تجهيز الصادرات، وقانون استحقاقات التقاعد ‏في صناعة نقل الركاب (الحافلات)، وقانون استحقاقات التقاعد في صناعة ‏السكر، وقانون تعويض العمال والتشريعات المتعلقة بالصحة والرعاية.</w:t>
      </w:r>
    </w:p>
    <w:p w:rsidR="001437E2" w:rsidRPr="00BB393C" w:rsidRDefault="001437E2" w:rsidP="00486B3D">
      <w:pPr>
        <w:pStyle w:val="H4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محاكم المقاطعات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‏٣٠-</w:t>
      </w:r>
      <w:r>
        <w:rPr>
          <w:rtl/>
          <w:lang w:bidi="ar-EG"/>
        </w:rPr>
        <w:tab/>
        <w:t>توجد عشر محاكم مقاطعات في موريشيوس وواحدة في رودريغس. ‏و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محاكم المقاطعات ا</w:t>
      </w:r>
      <w:r>
        <w:rPr>
          <w:rFonts w:hint="cs"/>
          <w:rtl/>
          <w:lang w:bidi="ar-EG"/>
        </w:rPr>
        <w:t>ختصاص ل</w:t>
      </w:r>
      <w:r>
        <w:rPr>
          <w:rtl/>
          <w:lang w:bidi="ar-EG"/>
        </w:rPr>
        <w:t xml:space="preserve">لنظر والبت في كل من القضايا المدنية ‏والجنائية على النحو المنصوص عليه في القانون. ويترأس كل محكمة مقاطعة ‏قاضي مقاطعة وعدد من قضاة المقاطعات كما قد يقرر ذلك رئيس القضاة. ‏ولمحكمة المقاطعة السلطة والاختصاص للنظر والبت في القضايا الجنائية التي ‏يعاقب عليها بالسجن لمدة لا تتجاوز خمس سنوات وبغرامة لا تتجاوز قيمتها </w:t>
      </w:r>
      <w:r>
        <w:rPr>
          <w:rFonts w:hint="cs"/>
          <w:rtl/>
          <w:lang w:bidi="ar-EG"/>
        </w:rPr>
        <w:t>000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100 </w:t>
      </w:r>
      <w:r>
        <w:rPr>
          <w:rtl/>
          <w:lang w:bidi="ar-EG"/>
        </w:rPr>
        <w:t>روبية. و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محكمة المقاطعة</w:t>
      </w:r>
      <w:r>
        <w:rPr>
          <w:rFonts w:hint="cs"/>
          <w:rtl/>
          <w:lang w:bidi="ar-EG"/>
        </w:rPr>
        <w:t xml:space="preserve"> اختصاص</w:t>
      </w:r>
      <w:r>
        <w:rPr>
          <w:rtl/>
          <w:lang w:bidi="ar-EG"/>
        </w:rPr>
        <w:t xml:space="preserve"> في جميع القضايا المدنية التي لا ‏تتجاوز فيها المطالبة أو المسألة المتنازع عليها</w:t>
      </w:r>
      <w:r>
        <w:rPr>
          <w:rFonts w:hint="cs"/>
          <w:rtl/>
          <w:lang w:bidi="ar-EG"/>
        </w:rPr>
        <w:t xml:space="preserve"> 000 50 </w:t>
      </w:r>
      <w:r>
        <w:rPr>
          <w:rtl/>
          <w:lang w:bidi="ar-EG"/>
        </w:rPr>
        <w:t xml:space="preserve">روبية. وفي المقابل فإن ‏لقضاة المقاطعات </w:t>
      </w:r>
      <w:r>
        <w:rPr>
          <w:rFonts w:hint="cs"/>
          <w:rtl/>
          <w:lang w:bidi="ar-EG"/>
        </w:rPr>
        <w:t>اختصاص ح</w:t>
      </w:r>
      <w:r>
        <w:rPr>
          <w:rtl/>
          <w:lang w:bidi="ar-EG"/>
        </w:rPr>
        <w:t>صري في منازعات المالكين ‏والمستأجرين، بصرف النظر عن مبلغ المطالبة لعدم دفع الإيجار.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‏٣١-</w:t>
      </w:r>
      <w:r>
        <w:rPr>
          <w:rtl/>
          <w:lang w:bidi="ar-EG"/>
        </w:rPr>
        <w:tab/>
        <w:t>وبموجب قانون الحماية من العنف المن</w:t>
      </w:r>
      <w:r>
        <w:rPr>
          <w:rFonts w:hint="cs"/>
          <w:rtl/>
          <w:lang w:bidi="ar-EG"/>
        </w:rPr>
        <w:t>ـ</w:t>
      </w:r>
      <w:r>
        <w:rPr>
          <w:rtl/>
          <w:lang w:bidi="ar-EG"/>
        </w:rPr>
        <w:t xml:space="preserve">زلي، توكل لموظفي المحاكم مهمة ‏تلقي ومعالجة طلبات أوامر الحماية من الزوج المتضرر ومن الأشخاص الذين ‏يعيشون تحت سقف واحد،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الذين قد يكونون ضحايا للعنف المن</w:t>
      </w:r>
      <w:r>
        <w:rPr>
          <w:rFonts w:hint="cs"/>
          <w:rtl/>
          <w:lang w:bidi="ar-EG"/>
        </w:rPr>
        <w:t>ـ</w:t>
      </w:r>
      <w:r>
        <w:rPr>
          <w:rtl/>
          <w:lang w:bidi="ar-EG"/>
        </w:rPr>
        <w:t>زلي. ويمنح قضاة ‏المقاطعات صلاحية النظر والبت في هذه الطلبات وإصدار أوامر الحماية إذا ‏اقتنعت المحكمة بأن هناك خطر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جدي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بحصول أذى لمقدمي الطلبات. ولقضاة ‏المقاطعات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صلاحية تلقي الطلبات المتعلقة بشغل العقارات وأوامر ‏الحيازة والبت فيها. وتمنح هذه الأوامر ضحايا العنف المن</w:t>
      </w:r>
      <w:r>
        <w:rPr>
          <w:rFonts w:hint="cs"/>
          <w:rtl/>
          <w:lang w:bidi="ar-EG"/>
        </w:rPr>
        <w:t>ـ</w:t>
      </w:r>
      <w:r>
        <w:rPr>
          <w:rtl/>
          <w:lang w:bidi="ar-EG"/>
        </w:rPr>
        <w:t>زلي الحق الحصري ‏في استخدام وشغل من</w:t>
      </w:r>
      <w:r>
        <w:rPr>
          <w:rFonts w:hint="cs"/>
          <w:rtl/>
          <w:lang w:bidi="ar-EG"/>
        </w:rPr>
        <w:t>ـ</w:t>
      </w:r>
      <w:r>
        <w:rPr>
          <w:rtl/>
          <w:lang w:bidi="ar-EG"/>
        </w:rPr>
        <w:t>زل الزوجية المشترك.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‏٣٢-</w:t>
      </w:r>
      <w:r>
        <w:rPr>
          <w:rtl/>
          <w:lang w:bidi="ar-EG"/>
        </w:rPr>
        <w:tab/>
        <w:t>وقد استحدث إجراء المطالبات الصغيرة عام</w:t>
      </w:r>
      <w:r>
        <w:rPr>
          <w:rFonts w:hint="cs"/>
          <w:rtl/>
          <w:lang w:bidi="ar-EG"/>
        </w:rPr>
        <w:t xml:space="preserve"> 1999 </w:t>
      </w:r>
      <w:r>
        <w:rPr>
          <w:rtl/>
          <w:lang w:bidi="ar-EG"/>
        </w:rPr>
        <w:t>لتمكين محاكم ‏المقاطعات من الفصل في المطالبات البسيطة التي لا تتجاوز قيمتها</w:t>
      </w:r>
      <w:r>
        <w:rPr>
          <w:rFonts w:hint="cs"/>
          <w:rtl/>
          <w:lang w:bidi="ar-EG"/>
        </w:rPr>
        <w:t xml:space="preserve"> 000 25 </w:t>
      </w:r>
      <w:r>
        <w:rPr>
          <w:rtl/>
          <w:lang w:bidi="ar-EG"/>
        </w:rPr>
        <w:t xml:space="preserve">روبية بإجراءات موجزة وسريعة. </w:t>
      </w:r>
      <w:r>
        <w:rPr>
          <w:rtl/>
          <w:lang w:bidi="ar-EG"/>
        </w:rPr>
        <w:lastRenderedPageBreak/>
        <w:t>ويودع هذه المطالبات المتقاضون أنفسهم بعد ‏ملء استمارة مخصصة تقدم للخصم. ويدعى كلا الطرفين للمثول أمام قاضي ‏الدائرة لحل المنازعة. وفي صورة عدم الاتفاق بين الأطراف، تحال المسألة ‏للمحاكمة. وجدير بالذكر أنه يجري تصريف هذه الحالات بطريقة تسوية ‏المنازعات هذه وليس من خلال عملية محاكمة.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‏٣٣-</w:t>
      </w:r>
      <w:r>
        <w:rPr>
          <w:rtl/>
          <w:lang w:bidi="ar-EG"/>
        </w:rPr>
        <w:tab/>
        <w:t>ويمارس قضاة المقاطعات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اختصاص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 xml:space="preserve">بوصفهم قضاة لمحكمة ‏الأحداث. </w:t>
      </w:r>
      <w:r>
        <w:rPr>
          <w:rFonts w:hint="cs"/>
          <w:rtl/>
          <w:lang w:bidi="ar-EG"/>
        </w:rPr>
        <w:t xml:space="preserve">وتقاضي </w:t>
      </w:r>
      <w:r>
        <w:rPr>
          <w:rtl/>
          <w:lang w:bidi="ar-EG"/>
        </w:rPr>
        <w:t>محكمة الأحداث صغار السن المشتبه في ارتكابهم لجرائم ‏جنائية. وتتعامل محكمة الأحداث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مع الأطفال الذين هم خارج سيطرة ‏الوالدين و/أو الذين يحتاجون إلى الرعاية والحماية.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‏٣٤-</w:t>
      </w:r>
      <w:r>
        <w:rPr>
          <w:rtl/>
          <w:lang w:bidi="ar-EG"/>
        </w:rPr>
        <w:tab/>
        <w:t>ولمحكمة الكفالة والاحتجاز على ذمة التحقيق المنشأة بموجب</w:t>
      </w:r>
      <w:r w:rsidR="005C55C0">
        <w:rPr>
          <w:rtl/>
          <w:lang w:bidi="ar-EG"/>
        </w:rPr>
        <w:t xml:space="preserve"> قانون ‏الكفالة، اختصاص حصري في</w:t>
      </w:r>
      <w:r>
        <w:rPr>
          <w:rtl/>
          <w:lang w:bidi="ar-EG"/>
        </w:rPr>
        <w:t>ما يتعلق باحتجاز المتهمين بارتكاب جريمة أو ‏المعتقلين من أجل اشتباه معقول في ارتكابهم لجريمة، أو بالإفراج عنهم، وهي ‏تعمل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في عطلات نهاية الأسبوع والعطل الرسمية لحماية الحقوق ‏الدستورية للمحتجزين. ويرأس محكمة الكفالة والاحتجاز على ذمة التحقيق ‏قاضي مقاطعة ويوجد مقرها في المحكمة الجديدة في بورت لويس.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‏٣٥-</w:t>
      </w:r>
      <w:r>
        <w:rPr>
          <w:rtl/>
          <w:lang w:bidi="ar-EG"/>
        </w:rPr>
        <w:tab/>
        <w:t>وفي رودريغس، يقيم العدل</w:t>
      </w:r>
      <w:r>
        <w:rPr>
          <w:rFonts w:hint="cs"/>
          <w:rtl/>
        </w:rPr>
        <w:t>َ</w:t>
      </w:r>
      <w:r>
        <w:rPr>
          <w:rtl/>
          <w:lang w:bidi="ar-EG"/>
        </w:rPr>
        <w:t xml:space="preserve"> قاض متفرغ وقاض زائر للمحكمة العليا. ‏ويزور قاض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 xml:space="preserve">الجزر الصغيرة الأخرى، مثل </w:t>
      </w:r>
      <w:proofErr w:type="spellStart"/>
      <w:r>
        <w:rPr>
          <w:rtl/>
          <w:lang w:bidi="ar-EG"/>
        </w:rPr>
        <w:t>أغاليغا</w:t>
      </w:r>
      <w:proofErr w:type="spellEnd"/>
      <w:r>
        <w:rPr>
          <w:rtl/>
          <w:lang w:bidi="ar-EG"/>
        </w:rPr>
        <w:t>، التي تشكل جزء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من ‏جمهورية موريشيوس، كلما تطلب الأمر ذلك.</w:t>
      </w:r>
    </w:p>
    <w:p w:rsidR="001437E2" w:rsidRDefault="001437E2" w:rsidP="005A237F">
      <w:pPr>
        <w:pStyle w:val="H23GA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السلطة القضائية</w:t>
      </w:r>
      <w:r>
        <w:rPr>
          <w:rFonts w:hint="cs"/>
          <w:rtl/>
          <w:lang w:bidi="ar-EG"/>
        </w:rPr>
        <w:t xml:space="preserve"> الإلكترونية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‏٣٦-</w:t>
      </w:r>
      <w:r>
        <w:rPr>
          <w:rtl/>
          <w:lang w:bidi="ar-EG"/>
        </w:rPr>
        <w:tab/>
        <w:t>شرعت السلطة القضائية، منذ نيسان/أبريل</w:t>
      </w:r>
      <w:r>
        <w:rPr>
          <w:rFonts w:hint="cs"/>
          <w:rtl/>
          <w:lang w:bidi="ar-EG"/>
        </w:rPr>
        <w:t xml:space="preserve"> 2010</w:t>
      </w:r>
      <w:r>
        <w:rPr>
          <w:rtl/>
          <w:lang w:bidi="ar-EG"/>
        </w:rPr>
        <w:t xml:space="preserve">، في وضع وتنفيذ نظام للإيداع الإلكتروني ‏للقضايا ونظام إلكتروني لإدارة القضايا. وقد تحقق البرنامج بمساعدة من مرفق مناخ ‏الاستثمار من أجل أفريقيا الذي قدم منحة </w:t>
      </w:r>
      <w:r>
        <w:rPr>
          <w:rFonts w:hint="cs"/>
          <w:rtl/>
          <w:lang w:bidi="ar-EG"/>
        </w:rPr>
        <w:t>تغطي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75 </w:t>
      </w:r>
      <w:r>
        <w:rPr>
          <w:rtl/>
          <w:lang w:bidi="ar-EG"/>
        </w:rPr>
        <w:t xml:space="preserve">في المائة من تكاليف ‏المشروع، وتمول الحكومة </w:t>
      </w:r>
      <w:proofErr w:type="spellStart"/>
      <w:r>
        <w:rPr>
          <w:rtl/>
          <w:lang w:bidi="ar-EG"/>
        </w:rPr>
        <w:t>ال</w:t>
      </w:r>
      <w:r>
        <w:rPr>
          <w:rFonts w:hint="cs"/>
          <w:rtl/>
          <w:lang w:bidi="ar-EG"/>
        </w:rPr>
        <w:t>ـ</w:t>
      </w:r>
      <w:proofErr w:type="spellEnd"/>
      <w:r>
        <w:rPr>
          <w:rFonts w:hint="cs"/>
          <w:rtl/>
          <w:lang w:bidi="ar-EG"/>
        </w:rPr>
        <w:t xml:space="preserve"> 25 </w:t>
      </w:r>
      <w:r>
        <w:rPr>
          <w:rtl/>
          <w:lang w:bidi="ar-EG"/>
        </w:rPr>
        <w:t>في المائة المتبقية.‏</w:t>
      </w:r>
    </w:p>
    <w:p w:rsidR="001437E2" w:rsidRDefault="001437E2" w:rsidP="00486B3D">
      <w:pPr>
        <w:pStyle w:val="SingleTxtGA"/>
        <w:rPr>
          <w:rtl/>
          <w:lang w:bidi="ar-EG"/>
        </w:rPr>
      </w:pPr>
      <w:r>
        <w:rPr>
          <w:rtl/>
          <w:lang w:bidi="ar-EG"/>
        </w:rPr>
        <w:t>‏٣٧-</w:t>
      </w:r>
      <w:r>
        <w:rPr>
          <w:rtl/>
          <w:lang w:bidi="ar-EG"/>
        </w:rPr>
        <w:tab/>
      </w:r>
      <w:r w:rsidRPr="00461ED4">
        <w:rPr>
          <w:rtl/>
          <w:lang w:bidi="ar-EG"/>
        </w:rPr>
        <w:t>وتشمل المرحلة الأولى من المشروع القضايا المرفوعة أمام المحكمة ‏العليا (القضايا التجارية والمدنية) وأمام قاضي الدائرة الابتدائية. وبدأت ‏المرحلة الأولى على أساس تجريبي في نيسان/</w:t>
      </w:r>
      <w:r w:rsidR="00486B3D">
        <w:rPr>
          <w:rFonts w:hint="cs"/>
          <w:rtl/>
          <w:lang w:bidi="ar-EG"/>
        </w:rPr>
        <w:t xml:space="preserve"> </w:t>
      </w:r>
      <w:r w:rsidRPr="00461ED4">
        <w:rPr>
          <w:rtl/>
          <w:lang w:bidi="ar-EG"/>
        </w:rPr>
        <w:t>أبريل</w:t>
      </w:r>
      <w:r w:rsidR="00486B3D">
        <w:rPr>
          <w:rFonts w:hint="cs"/>
          <w:rtl/>
          <w:lang w:bidi="ar-EG"/>
        </w:rPr>
        <w:t> </w:t>
      </w:r>
      <w:r w:rsidRPr="00461ED4">
        <w:rPr>
          <w:rFonts w:hint="cs"/>
          <w:rtl/>
          <w:lang w:bidi="ar-EG"/>
        </w:rPr>
        <w:t>2013</w:t>
      </w:r>
      <w:r w:rsidRPr="00461ED4">
        <w:rPr>
          <w:rtl/>
          <w:lang w:bidi="ar-EG"/>
        </w:rPr>
        <w:t xml:space="preserve"> في الشعبة التجارية</w:t>
      </w:r>
      <w:r w:rsidRPr="00461ED4">
        <w:rPr>
          <w:rFonts w:hint="cs"/>
          <w:rtl/>
          <w:lang w:bidi="ar-EG"/>
        </w:rPr>
        <w:t xml:space="preserve"> التابعة</w:t>
      </w:r>
      <w:r w:rsidRPr="00461ED4">
        <w:rPr>
          <w:rtl/>
          <w:lang w:bidi="ar-EG"/>
        </w:rPr>
        <w:t xml:space="preserve"> ‏للمحكمة العليا. وسيجري توسيع النظام ليشمل الش</w:t>
      </w:r>
      <w:r w:rsidRPr="00461ED4">
        <w:rPr>
          <w:rFonts w:hint="cs"/>
          <w:rtl/>
          <w:lang w:bidi="ar-EG"/>
        </w:rPr>
        <w:t>ُ</w:t>
      </w:r>
      <w:r w:rsidRPr="00461ED4">
        <w:rPr>
          <w:rtl/>
          <w:lang w:bidi="ar-EG"/>
        </w:rPr>
        <w:t>عب الأخرى التابعة للمحكمة ‏العليا باستثناء شعبة الأسرة وشعبة الجنايات. وستنضمّ هاتان الشعبتان، وكذلك ‏جميع المحاكم الفرعية، في المرحلة الثانية من برنامج تحديث الجهاز القضائي</w:t>
      </w:r>
      <w:r>
        <w:rPr>
          <w:rtl/>
          <w:lang w:bidi="ar-EG"/>
        </w:rPr>
        <w:t>.</w:t>
      </w:r>
    </w:p>
    <w:p w:rsidR="001437E2" w:rsidRDefault="001437E2" w:rsidP="005A237F">
      <w:pPr>
        <w:pStyle w:val="H23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معهد الدراسات القضائية والقانونية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‏٣٨-</w:t>
      </w:r>
      <w:r>
        <w:rPr>
          <w:rtl/>
          <w:lang w:bidi="ar-EG"/>
        </w:rPr>
        <w:tab/>
        <w:t>أنشئ معهد الدراسات القضائية والقانونية بموجب القانون المتعلق بمعهد ‏الدراسات القضائية والقانونية الذي أقرته الجمعية الوطنية في</w:t>
      </w:r>
      <w:r>
        <w:rPr>
          <w:rFonts w:hint="cs"/>
          <w:rtl/>
          <w:lang w:bidi="ar-EG"/>
        </w:rPr>
        <w:t xml:space="preserve"> 27</w:t>
      </w:r>
      <w:r>
        <w:rPr>
          <w:rtl/>
          <w:lang w:bidi="ar-EG"/>
        </w:rPr>
        <w:t xml:space="preserve"> تموز/يوليه</w:t>
      </w:r>
      <w:r>
        <w:rPr>
          <w:rFonts w:hint="cs"/>
          <w:rtl/>
          <w:lang w:bidi="ar-EG"/>
        </w:rPr>
        <w:t xml:space="preserve"> 2012.</w:t>
      </w:r>
      <w:r>
        <w:rPr>
          <w:rtl/>
          <w:lang w:bidi="ar-EG"/>
        </w:rPr>
        <w:t xml:space="preserve"> و</w:t>
      </w:r>
      <w:r>
        <w:rPr>
          <w:cs/>
          <w:lang w:bidi="ar-EG"/>
        </w:rPr>
        <w:t>‎</w:t>
      </w:r>
      <w:dir w:val="rtl">
        <w:r>
          <w:rPr>
            <w:cs/>
            <w:lang w:bidi="ar-EG"/>
          </w:rPr>
          <w:t>‎</w:t>
        </w:r>
        <w:r>
          <w:rPr>
            <w:rtl/>
            <w:lang w:bidi="ar-EG"/>
          </w:rPr>
          <w:t>ي</w:t>
        </w:r>
        <w:r>
          <w:rPr>
            <w:rFonts w:hint="cs"/>
            <w:rtl/>
            <w:lang w:bidi="ar-EG"/>
          </w:rPr>
          <w:t xml:space="preserve">سعى </w:t>
        </w:r>
        <w:r>
          <w:rPr>
            <w:rtl/>
            <w:lang w:bidi="ar-EG"/>
          </w:rPr>
          <w:t xml:space="preserve">المعهد </w:t>
        </w:r>
        <w:r>
          <w:rPr>
            <w:rFonts w:hint="cs"/>
            <w:rtl/>
            <w:lang w:bidi="ar-EG"/>
          </w:rPr>
          <w:t xml:space="preserve">إلى </w:t>
        </w:r>
        <w:r>
          <w:rPr>
            <w:rtl/>
            <w:lang w:bidi="ar-EG"/>
          </w:rPr>
          <w:t>تعزيز الكفاءة لدى العاملين في مجال القانون والموظفين ‏القانونيين وفي تقديم خدمات قضائية بوجه عام واحترام معايير الجهاز ‏القضائي</w:t>
        </w:r>
        <w:r>
          <w:rPr>
            <w:cs/>
            <w:lang w:bidi="ar-EG"/>
          </w:rPr>
          <w:t>‎</w:t>
        </w:r>
        <w:r>
          <w:rPr>
            <w:rtl/>
            <w:lang w:bidi="ar-EG"/>
          </w:rPr>
          <w:t>.</w:t>
        </w:r>
        <w:r>
          <w:rPr>
            <w:rFonts w:cs="Times New Roman" w:hint="cs"/>
            <w:rtl/>
            <w:lang w:bidi="ar-EG"/>
          </w:rPr>
          <w:t>‬</w:t>
        </w:r>
        <w:r>
          <w:rPr>
            <w:cs/>
            <w:lang w:bidi="ar-EG"/>
          </w:rPr>
          <w:t>‎</w:t>
        </w:r>
        <w:r>
          <w:rPr>
            <w:rtl/>
            <w:lang w:bidi="ar-EG"/>
          </w:rPr>
          <w:t>‏ و</w:t>
        </w:r>
        <w:r>
          <w:rPr>
            <w:rFonts w:hint="cs"/>
            <w:rtl/>
            <w:lang w:bidi="ar-EG"/>
          </w:rPr>
          <w:t>يتحقق</w:t>
        </w:r>
        <w:r>
          <w:rPr>
            <w:rtl/>
            <w:lang w:bidi="ar-EG"/>
          </w:rPr>
          <w:t xml:space="preserve"> ذلك بتنظيم وتوفير برامج للتطوير المهني </w:t>
        </w:r>
        <w:r>
          <w:rPr>
            <w:rtl/>
            <w:lang w:bidi="ar-EG"/>
          </w:rPr>
          <w:lastRenderedPageBreak/>
          <w:t>المستمر، أي ‏الدورات التدريبية والحلقات الدراسية وحلقات العمل المستمرة لصالح العاملين ‏في مجال القانون والموظفين القانونيين الحاليين والمحتملين</w:t>
        </w:r>
        <w:r>
          <w:rPr>
            <w:rFonts w:hint="cs"/>
            <w:rtl/>
            <w:lang w:bidi="ar-EG"/>
          </w:rPr>
          <w:t>.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91544D">
          <w:t>‬</w:t>
        </w:r>
        <w:r w:rsidR="00672698">
          <w:t>‬</w:t>
        </w:r>
      </w:dir>
    </w:p>
    <w:p w:rsidR="001437E2" w:rsidRDefault="001437E2" w:rsidP="00486B3D">
      <w:pPr>
        <w:pStyle w:val="HChGA"/>
        <w:rPr>
          <w:rtl/>
          <w:lang w:bidi="ar-EG"/>
        </w:rPr>
      </w:pP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ثانياً-</w:t>
      </w:r>
      <w:r>
        <w:rPr>
          <w:rtl/>
          <w:lang w:bidi="ar-EG"/>
        </w:rPr>
        <w:tab/>
        <w:t xml:space="preserve">الإطار العام </w:t>
      </w:r>
      <w:r>
        <w:rPr>
          <w:rFonts w:hint="cs"/>
          <w:rtl/>
          <w:lang w:bidi="ar-EG"/>
        </w:rPr>
        <w:t>لتعزيز</w:t>
      </w:r>
      <w:r>
        <w:rPr>
          <w:rtl/>
          <w:lang w:bidi="ar-EG"/>
        </w:rPr>
        <w:t xml:space="preserve"> حقوق الإنسان و</w:t>
      </w:r>
      <w:r>
        <w:rPr>
          <w:rFonts w:hint="cs"/>
          <w:rtl/>
          <w:lang w:bidi="ar-EG"/>
        </w:rPr>
        <w:t>حمايتها</w:t>
      </w:r>
    </w:p>
    <w:p w:rsidR="001437E2" w:rsidRDefault="001437E2" w:rsidP="00486B3D">
      <w:pPr>
        <w:pStyle w:val="H1GA"/>
        <w:rPr>
          <w:rtl/>
          <w:lang w:bidi="ar-EG"/>
        </w:rPr>
      </w:pP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ألف-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ق</w:t>
      </w:r>
      <w:r>
        <w:rPr>
          <w:rtl/>
          <w:lang w:bidi="ar-EG"/>
        </w:rPr>
        <w:t>بول المعايير الدولية لحقوق الإنسان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</w:t>
      </w:r>
      <w:r w:rsidR="00486B3D">
        <w:rPr>
          <w:rtl/>
          <w:lang w:bidi="ar-EG"/>
        </w:rPr>
        <w:t>‏٣٩‏</w:t>
      </w:r>
      <w:r w:rsidRPr="00AF7A2A">
        <w:rPr>
          <w:rtl/>
          <w:lang w:bidi="ar-EG"/>
        </w:rPr>
        <w:t>-‏</w:t>
      </w:r>
      <w:r w:rsidRPr="00AF7A2A">
        <w:rPr>
          <w:rtl/>
          <w:lang w:bidi="ar-EG"/>
        </w:rPr>
        <w:tab/>
        <w:t>جمهورية موريشيوس طرف في الصكوك الدولية التالية المتصلة بحقوق ‏الإنسان</w:t>
      </w:r>
      <w:r>
        <w:rPr>
          <w:rFonts w:hint="cs"/>
          <w:rtl/>
          <w:lang w:bidi="ar-EG"/>
        </w:rPr>
        <w:t>:</w:t>
      </w:r>
    </w:p>
    <w:p w:rsidR="001437E2" w:rsidRDefault="001437E2" w:rsidP="005A237F">
      <w:pPr>
        <w:pStyle w:val="H23GA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اتفاقيات حقوق الإنسان</w:t>
      </w:r>
    </w:p>
    <w:tbl>
      <w:tblPr>
        <w:bidiVisual/>
        <w:tblW w:w="8371" w:type="dxa"/>
        <w:tblInd w:w="1362" w:type="dxa"/>
        <w:tblLayout w:type="fixed"/>
        <w:tblLook w:val="0000" w:firstRow="0" w:lastRow="0" w:firstColumn="0" w:lastColumn="0" w:noHBand="0" w:noVBand="0"/>
      </w:tblPr>
      <w:tblGrid>
        <w:gridCol w:w="2785"/>
        <w:gridCol w:w="2632"/>
        <w:gridCol w:w="2954"/>
      </w:tblGrid>
      <w:tr w:rsidR="001437E2" w:rsidRPr="008638BD" w:rsidTr="008638BD">
        <w:trPr>
          <w:cantSplit/>
          <w:tblHeader/>
        </w:trPr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i/>
                <w:iCs/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i/>
                <w:iCs/>
                <w:sz w:val="18"/>
                <w:szCs w:val="26"/>
                <w:rtl/>
                <w:lang w:bidi="ar-EG"/>
              </w:rPr>
              <w:t>الاتفاقية/المعاهدة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i/>
                <w:iCs/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i/>
                <w:iCs/>
                <w:sz w:val="18"/>
                <w:szCs w:val="26"/>
                <w:rtl/>
                <w:lang w:bidi="ar-EG"/>
              </w:rPr>
              <w:t>تاريخ التوقيع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i/>
                <w:iCs/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i/>
                <w:iCs/>
                <w:sz w:val="18"/>
                <w:szCs w:val="26"/>
                <w:rtl/>
                <w:lang w:bidi="ar-EG"/>
              </w:rPr>
              <w:t>تاريخ التصديق (ص)/الانضمام (ن)</w:t>
            </w:r>
          </w:p>
        </w:tc>
      </w:tr>
      <w:tr w:rsidR="001437E2" w:rsidRPr="008638BD" w:rsidTr="008638BD">
        <w:trPr>
          <w:cantSplit/>
        </w:trPr>
        <w:tc>
          <w:tcPr>
            <w:tcW w:w="2785" w:type="dxa"/>
            <w:shd w:val="clear" w:color="auto" w:fill="auto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spacing w:val="-2"/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pacing w:val="-2"/>
                <w:sz w:val="18"/>
                <w:szCs w:val="26"/>
                <w:rtl/>
                <w:lang w:bidi="ar-EG"/>
              </w:rPr>
              <w:t>العهد الدولي الخاص بالحقوق المدنية والسياسية</w:t>
            </w:r>
          </w:p>
        </w:tc>
        <w:tc>
          <w:tcPr>
            <w:tcW w:w="2632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12 كانون الأول/ديسمبر 1973 (ن)</w:t>
            </w:r>
          </w:p>
        </w:tc>
      </w:tr>
      <w:tr w:rsidR="001437E2" w:rsidRPr="008638BD" w:rsidTr="008638BD">
        <w:trPr>
          <w:cantSplit/>
        </w:trPr>
        <w:tc>
          <w:tcPr>
            <w:tcW w:w="2785" w:type="dxa"/>
            <w:shd w:val="clear" w:color="auto" w:fill="auto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spacing w:val="-2"/>
                <w:sz w:val="18"/>
                <w:szCs w:val="26"/>
                <w:rtl/>
                <w:lang w:bidi="ar-EG"/>
              </w:rPr>
            </w:pPr>
            <w:r w:rsidRPr="008638BD">
              <w:rPr>
                <w:spacing w:val="-2"/>
                <w:sz w:val="18"/>
                <w:szCs w:val="26"/>
                <w:rtl/>
                <w:lang w:bidi="ar-EG"/>
              </w:rPr>
              <w:t>البروتوكول الاختياري الملحق بالعهد الدولي الخاص بالحقوق المدنية والسياسية</w:t>
            </w:r>
          </w:p>
        </w:tc>
        <w:tc>
          <w:tcPr>
            <w:tcW w:w="2632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12 كانون الأول/ديسمبر 1973 (ن)</w:t>
            </w:r>
          </w:p>
        </w:tc>
      </w:tr>
      <w:tr w:rsidR="001437E2" w:rsidRPr="008638BD" w:rsidTr="008638BD">
        <w:trPr>
          <w:cantSplit/>
        </w:trPr>
        <w:tc>
          <w:tcPr>
            <w:tcW w:w="2785" w:type="dxa"/>
            <w:shd w:val="clear" w:color="auto" w:fill="auto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العهد الدولي الخاص بالحقوق الاقتصادية والاجتماعية والثقافية</w:t>
            </w:r>
          </w:p>
        </w:tc>
        <w:tc>
          <w:tcPr>
            <w:tcW w:w="2632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12 كانون الأول/ديسمبر 1973 (ن)</w:t>
            </w:r>
          </w:p>
        </w:tc>
      </w:tr>
      <w:tr w:rsidR="001437E2" w:rsidRPr="008638BD" w:rsidTr="008638BD">
        <w:trPr>
          <w:cantSplit/>
        </w:trPr>
        <w:tc>
          <w:tcPr>
            <w:tcW w:w="2785" w:type="dxa"/>
            <w:shd w:val="clear" w:color="auto" w:fill="auto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ا</w:t>
            </w:r>
            <w:r w:rsidRPr="008638BD">
              <w:rPr>
                <w:sz w:val="18"/>
                <w:szCs w:val="26"/>
                <w:rtl/>
                <w:lang w:bidi="ar-EG"/>
              </w:rPr>
              <w:t>لاتفاقية الدولية للقضاء على جميع أشكال التمييز العنصري</w:t>
            </w:r>
          </w:p>
        </w:tc>
        <w:tc>
          <w:tcPr>
            <w:tcW w:w="2632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30 أيار/مايو 1972 (ن)</w:t>
            </w:r>
          </w:p>
        </w:tc>
      </w:tr>
      <w:tr w:rsidR="001437E2" w:rsidRPr="008638BD" w:rsidTr="008638BD">
        <w:trPr>
          <w:cantSplit/>
        </w:trPr>
        <w:tc>
          <w:tcPr>
            <w:tcW w:w="2785" w:type="dxa"/>
            <w:shd w:val="clear" w:color="auto" w:fill="auto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sz w:val="18"/>
                <w:szCs w:val="26"/>
                <w:rtl/>
                <w:lang w:bidi="ar-EG"/>
              </w:rPr>
              <w:t>الاتفاقية الدولية للقضاء على جميع أشكال التمييز ضد المرأة</w:t>
            </w:r>
          </w:p>
        </w:tc>
        <w:tc>
          <w:tcPr>
            <w:tcW w:w="2632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91544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9 تموز/يوليه 1984 (ن)</w:t>
            </w:r>
          </w:p>
        </w:tc>
      </w:tr>
      <w:tr w:rsidR="001437E2" w:rsidRPr="008638BD" w:rsidTr="008638BD">
        <w:trPr>
          <w:cantSplit/>
        </w:trPr>
        <w:tc>
          <w:tcPr>
            <w:tcW w:w="2785" w:type="dxa"/>
            <w:shd w:val="clear" w:color="auto" w:fill="auto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sz w:val="18"/>
                <w:szCs w:val="26"/>
                <w:rtl/>
                <w:lang w:bidi="ar-EG"/>
              </w:rPr>
              <w:t>البروتوكول الاختياري لاتفاقية القضاء على جميع أشكال التمييز ضد المرأة</w:t>
            </w:r>
          </w:p>
        </w:tc>
        <w:tc>
          <w:tcPr>
            <w:tcW w:w="2632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11 تشرين الثاني/نوفمبر 2001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31 تشرين الأول/أكتوبر 2008 (ص)</w:t>
            </w:r>
          </w:p>
        </w:tc>
      </w:tr>
      <w:tr w:rsidR="001437E2" w:rsidRPr="008638BD" w:rsidTr="008638BD">
        <w:trPr>
          <w:cantSplit/>
        </w:trPr>
        <w:tc>
          <w:tcPr>
            <w:tcW w:w="2785" w:type="dxa"/>
            <w:shd w:val="clear" w:color="auto" w:fill="auto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sz w:val="18"/>
                <w:szCs w:val="26"/>
                <w:rtl/>
                <w:lang w:bidi="ar-EG"/>
              </w:rPr>
              <w:t xml:space="preserve">اتفاقية مناهضة التعذيب وغيره من 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 xml:space="preserve">ضروب </w:t>
            </w:r>
            <w:r w:rsidRPr="008638BD">
              <w:rPr>
                <w:sz w:val="18"/>
                <w:szCs w:val="26"/>
                <w:rtl/>
                <w:lang w:bidi="ar-EG"/>
              </w:rPr>
              <w:t xml:space="preserve">المعاملة 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 xml:space="preserve">أو العقوبة </w:t>
            </w:r>
            <w:r w:rsidRPr="008638BD">
              <w:rPr>
                <w:sz w:val="18"/>
                <w:szCs w:val="26"/>
                <w:rtl/>
                <w:lang w:bidi="ar-EG"/>
              </w:rPr>
              <w:t>القاسية أو اللاإنسانية أو المهينة</w:t>
            </w:r>
          </w:p>
        </w:tc>
        <w:tc>
          <w:tcPr>
            <w:tcW w:w="2632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9 كانون الأول/ديسمبر 1992 (ن)</w:t>
            </w:r>
          </w:p>
        </w:tc>
      </w:tr>
      <w:tr w:rsidR="001437E2" w:rsidRPr="008638BD" w:rsidTr="008638BD">
        <w:trPr>
          <w:cantSplit/>
        </w:trPr>
        <w:tc>
          <w:tcPr>
            <w:tcW w:w="2785" w:type="dxa"/>
            <w:shd w:val="clear" w:color="auto" w:fill="auto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sz w:val="18"/>
                <w:szCs w:val="26"/>
                <w:rtl/>
                <w:lang w:bidi="ar-EG"/>
              </w:rPr>
              <w:t xml:space="preserve">البروتوكول الاختياري لاتفاقية مناهضة التعذيب وغيره من 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 xml:space="preserve">ضروب </w:t>
            </w:r>
            <w:r w:rsidRPr="008638BD">
              <w:rPr>
                <w:sz w:val="18"/>
                <w:szCs w:val="26"/>
                <w:rtl/>
                <w:lang w:bidi="ar-EG"/>
              </w:rPr>
              <w:t xml:space="preserve">المعاملة 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 xml:space="preserve">أو العقوبة </w:t>
            </w:r>
            <w:r w:rsidRPr="008638BD">
              <w:rPr>
                <w:sz w:val="18"/>
                <w:szCs w:val="26"/>
                <w:rtl/>
                <w:lang w:bidi="ar-EG"/>
              </w:rPr>
              <w:t>القاسية أو اللاإنسانية أو المهينة</w:t>
            </w:r>
          </w:p>
        </w:tc>
        <w:tc>
          <w:tcPr>
            <w:tcW w:w="2632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21 حزيران/يونيه 2005 (ن)</w:t>
            </w:r>
          </w:p>
        </w:tc>
      </w:tr>
      <w:tr w:rsidR="001437E2" w:rsidRPr="008638BD" w:rsidTr="008638BD">
        <w:trPr>
          <w:cantSplit/>
        </w:trPr>
        <w:tc>
          <w:tcPr>
            <w:tcW w:w="2785" w:type="dxa"/>
            <w:shd w:val="clear" w:color="auto" w:fill="auto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اتفاقية حقوق الطفل</w:t>
            </w:r>
          </w:p>
        </w:tc>
        <w:tc>
          <w:tcPr>
            <w:tcW w:w="2632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26 تموز/يوليه 1990 (ن)</w:t>
            </w:r>
          </w:p>
        </w:tc>
      </w:tr>
      <w:tr w:rsidR="001437E2" w:rsidRPr="008638BD" w:rsidTr="008638BD">
        <w:trPr>
          <w:cantSplit/>
        </w:trPr>
        <w:tc>
          <w:tcPr>
            <w:tcW w:w="2785" w:type="dxa"/>
            <w:shd w:val="clear" w:color="auto" w:fill="auto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sz w:val="18"/>
                <w:szCs w:val="26"/>
                <w:rtl/>
                <w:lang w:bidi="ar-EG"/>
              </w:rPr>
              <w:t xml:space="preserve">البروتوكول الاختياري لاتفاقية حقوق الطفل 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المتعلق</w:t>
            </w:r>
            <w:r w:rsidRPr="008638BD">
              <w:rPr>
                <w:sz w:val="18"/>
                <w:szCs w:val="26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ب</w:t>
            </w:r>
            <w:r w:rsidRPr="008638BD">
              <w:rPr>
                <w:sz w:val="18"/>
                <w:szCs w:val="26"/>
                <w:rtl/>
                <w:lang w:bidi="ar-EG"/>
              </w:rPr>
              <w:t xml:space="preserve">بيع الأطفال 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واستغلالهم في ال</w:t>
            </w:r>
            <w:r w:rsidRPr="008638BD">
              <w:rPr>
                <w:sz w:val="18"/>
                <w:szCs w:val="26"/>
                <w:rtl/>
                <w:lang w:bidi="ar-EG"/>
              </w:rPr>
              <w:t xml:space="preserve">بغاء 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 xml:space="preserve">وفي </w:t>
            </w:r>
            <w:r w:rsidRPr="008638BD">
              <w:rPr>
                <w:sz w:val="18"/>
                <w:szCs w:val="26"/>
                <w:rtl/>
                <w:lang w:bidi="ar-EG"/>
              </w:rPr>
              <w:t>المواد الإباحية</w:t>
            </w:r>
          </w:p>
        </w:tc>
        <w:tc>
          <w:tcPr>
            <w:tcW w:w="2632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11 تشرين الثاني/نوفمبر 2001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14 حزيران/يونيه 2011 (ص)</w:t>
            </w:r>
          </w:p>
        </w:tc>
      </w:tr>
      <w:tr w:rsidR="001437E2" w:rsidRPr="008638BD" w:rsidTr="008638BD">
        <w:trPr>
          <w:cantSplit/>
        </w:trPr>
        <w:tc>
          <w:tcPr>
            <w:tcW w:w="2785" w:type="dxa"/>
            <w:shd w:val="clear" w:color="auto" w:fill="auto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sz w:val="18"/>
                <w:szCs w:val="26"/>
                <w:rtl/>
                <w:lang w:bidi="ar-EG"/>
              </w:rPr>
              <w:t xml:space="preserve">البروتوكول الاختياري لاتفاقية حقوق الطفل 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المتعلق</w:t>
            </w:r>
            <w:r w:rsidRPr="008638BD">
              <w:rPr>
                <w:sz w:val="18"/>
                <w:szCs w:val="26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باشتراك</w:t>
            </w:r>
            <w:r w:rsidRPr="008638BD">
              <w:rPr>
                <w:sz w:val="18"/>
                <w:szCs w:val="26"/>
                <w:rtl/>
                <w:lang w:bidi="ar-EG"/>
              </w:rPr>
              <w:t xml:space="preserve"> الأطفال في ال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نـز</w:t>
            </w:r>
            <w:r w:rsidRPr="008638BD">
              <w:rPr>
                <w:sz w:val="18"/>
                <w:szCs w:val="26"/>
                <w:rtl/>
                <w:lang w:bidi="ar-EG"/>
              </w:rPr>
              <w:t>اعات المسلحة</w:t>
            </w:r>
          </w:p>
        </w:tc>
        <w:tc>
          <w:tcPr>
            <w:tcW w:w="2632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11 تشرين الثاني/نوفمبر 2001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12 شباط/فبراير 2009 (ص)</w:t>
            </w:r>
          </w:p>
        </w:tc>
      </w:tr>
      <w:tr w:rsidR="001437E2" w:rsidRPr="008638BD" w:rsidTr="008638BD">
        <w:trPr>
          <w:cantSplit/>
        </w:trPr>
        <w:tc>
          <w:tcPr>
            <w:tcW w:w="2785" w:type="dxa"/>
            <w:tcBorders>
              <w:bottom w:val="single" w:sz="12" w:space="0" w:color="auto"/>
            </w:tcBorders>
            <w:shd w:val="clear" w:color="auto" w:fill="auto"/>
          </w:tcPr>
          <w:p w:rsidR="001437E2" w:rsidRPr="008638BD" w:rsidRDefault="001437E2" w:rsidP="00486B3D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sz w:val="18"/>
                <w:szCs w:val="26"/>
                <w:rtl/>
                <w:lang w:bidi="ar-EG"/>
              </w:rPr>
              <w:t>اتفاقية حقوق الأشخاص ذوي الإعاقة</w:t>
            </w:r>
          </w:p>
        </w:tc>
        <w:tc>
          <w:tcPr>
            <w:tcW w:w="2632" w:type="dxa"/>
            <w:tcBorders>
              <w:bottom w:val="single" w:sz="12" w:space="0" w:color="auto"/>
            </w:tcBorders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25 أيلول/سبتمبر 2007</w:t>
            </w:r>
          </w:p>
        </w:tc>
        <w:tc>
          <w:tcPr>
            <w:tcW w:w="2954" w:type="dxa"/>
            <w:tcBorders>
              <w:bottom w:val="single" w:sz="12" w:space="0" w:color="auto"/>
            </w:tcBorders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30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8 كانون الثاني/يناير 2010 (ص)</w:t>
            </w:r>
          </w:p>
        </w:tc>
      </w:tr>
    </w:tbl>
    <w:p w:rsidR="001437E2" w:rsidRDefault="001437E2" w:rsidP="008638BD">
      <w:pPr>
        <w:pStyle w:val="H23GA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ab/>
      </w:r>
      <w:r>
        <w:rPr>
          <w:rFonts w:hint="cs"/>
          <w:rtl/>
          <w:lang w:bidi="ar-EG"/>
        </w:rPr>
        <w:tab/>
        <w:t>معاهدات أخرى متعددة الأطراف</w:t>
      </w:r>
    </w:p>
    <w:tbl>
      <w:tblPr>
        <w:bidiVisual/>
        <w:tblW w:w="8371" w:type="dxa"/>
        <w:tblInd w:w="1362" w:type="dxa"/>
        <w:tblLayout w:type="fixed"/>
        <w:tblLook w:val="0000" w:firstRow="0" w:lastRow="0" w:firstColumn="0" w:lastColumn="0" w:noHBand="0" w:noVBand="0"/>
      </w:tblPr>
      <w:tblGrid>
        <w:gridCol w:w="2827"/>
        <w:gridCol w:w="2590"/>
        <w:gridCol w:w="2954"/>
      </w:tblGrid>
      <w:tr w:rsidR="008638BD" w:rsidRPr="008638BD" w:rsidTr="008638BD">
        <w:trPr>
          <w:cantSplit/>
          <w:tblHeader/>
        </w:trPr>
        <w:tc>
          <w:tcPr>
            <w:tcW w:w="2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8638BD" w:rsidRDefault="001437E2" w:rsidP="00A4549F">
            <w:pPr>
              <w:pStyle w:val="SingleTxtGA"/>
              <w:spacing w:before="40" w:after="40" w:line="290" w:lineRule="exact"/>
              <w:ind w:left="0" w:right="0"/>
              <w:rPr>
                <w:i/>
                <w:iCs/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i/>
                <w:iCs/>
                <w:sz w:val="18"/>
                <w:szCs w:val="26"/>
                <w:rtl/>
                <w:lang w:bidi="ar-EG"/>
              </w:rPr>
              <w:t>المعاهدة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8638BD" w:rsidRDefault="001437E2" w:rsidP="00A4549F">
            <w:pPr>
              <w:pStyle w:val="SingleTxtGA"/>
              <w:spacing w:before="40" w:after="40" w:line="290" w:lineRule="exact"/>
              <w:ind w:left="170" w:right="0"/>
              <w:rPr>
                <w:i/>
                <w:iCs/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i/>
                <w:iCs/>
                <w:sz w:val="18"/>
                <w:szCs w:val="26"/>
                <w:rtl/>
                <w:lang w:bidi="ar-EG"/>
              </w:rPr>
              <w:t>تاريخ التوقيع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8638BD" w:rsidRDefault="001437E2" w:rsidP="00A4549F">
            <w:pPr>
              <w:pStyle w:val="SingleTxtGA"/>
              <w:spacing w:before="40" w:after="40" w:line="290" w:lineRule="exact"/>
              <w:ind w:left="170" w:right="0"/>
              <w:rPr>
                <w:i/>
                <w:iCs/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i/>
                <w:iCs/>
                <w:sz w:val="18"/>
                <w:szCs w:val="26"/>
                <w:rtl/>
                <w:lang w:bidi="ar-EG"/>
              </w:rPr>
              <w:t>تاريخ التصديق (ص)/الانضمام (ن)</w:t>
            </w:r>
          </w:p>
        </w:tc>
      </w:tr>
      <w:tr w:rsidR="008638BD" w:rsidRPr="008638BD" w:rsidTr="008638BD">
        <w:trPr>
          <w:cantSplit/>
        </w:trPr>
        <w:tc>
          <w:tcPr>
            <w:tcW w:w="2827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29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sz w:val="18"/>
                <w:szCs w:val="26"/>
                <w:rtl/>
                <w:lang w:bidi="ar-EG"/>
              </w:rPr>
              <w:t>اتفاقية الأمم المتحدة لمكافحة الجريمة المنظمة عبر الوطنية</w:t>
            </w:r>
          </w:p>
        </w:tc>
        <w:tc>
          <w:tcPr>
            <w:tcW w:w="259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29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12 كانون الأول/ديسمبر 2000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29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18 نيسان/أبريل 2003 (ص)</w:t>
            </w:r>
          </w:p>
        </w:tc>
      </w:tr>
      <w:tr w:rsidR="008638BD" w:rsidRPr="008638BD" w:rsidTr="008638BD">
        <w:trPr>
          <w:cantSplit/>
        </w:trPr>
        <w:tc>
          <w:tcPr>
            <w:tcW w:w="2827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290" w:lineRule="exact"/>
              <w:ind w:left="0" w:right="0"/>
              <w:rPr>
                <w:spacing w:val="-2"/>
                <w:sz w:val="18"/>
                <w:szCs w:val="26"/>
                <w:rtl/>
                <w:lang w:bidi="ar-EG"/>
              </w:rPr>
            </w:pPr>
            <w:r w:rsidRPr="008638BD">
              <w:rPr>
                <w:spacing w:val="-2"/>
                <w:sz w:val="18"/>
                <w:szCs w:val="26"/>
                <w:rtl/>
                <w:lang w:bidi="ar-EG"/>
              </w:rPr>
              <w:t xml:space="preserve">بروتوكول منع </w:t>
            </w:r>
            <w:r w:rsidRPr="008638BD">
              <w:rPr>
                <w:rFonts w:hint="cs"/>
                <w:spacing w:val="-2"/>
                <w:sz w:val="18"/>
                <w:szCs w:val="26"/>
                <w:rtl/>
                <w:lang w:bidi="ar-EG"/>
              </w:rPr>
              <w:t xml:space="preserve">الاتجار بالأشخاص، </w:t>
            </w:r>
            <w:r w:rsidRPr="008638BD">
              <w:rPr>
                <w:spacing w:val="-2"/>
                <w:sz w:val="18"/>
                <w:szCs w:val="26"/>
                <w:rtl/>
                <w:lang w:bidi="ar-EG"/>
              </w:rPr>
              <w:t xml:space="preserve">وبخاصة النساء والأطفال، </w:t>
            </w:r>
            <w:r w:rsidRPr="008638BD">
              <w:rPr>
                <w:rFonts w:hint="cs"/>
                <w:spacing w:val="-2"/>
                <w:sz w:val="18"/>
                <w:szCs w:val="26"/>
                <w:rtl/>
                <w:lang w:bidi="ar-EG"/>
              </w:rPr>
              <w:t xml:space="preserve">وقمعه والمعاقبة عليه، </w:t>
            </w:r>
            <w:r w:rsidRPr="008638BD">
              <w:rPr>
                <w:spacing w:val="-2"/>
                <w:sz w:val="18"/>
                <w:szCs w:val="26"/>
                <w:rtl/>
                <w:lang w:bidi="ar-EG"/>
              </w:rPr>
              <w:t xml:space="preserve">المكمل </w:t>
            </w:r>
            <w:r w:rsidRPr="008638BD">
              <w:rPr>
                <w:rFonts w:hint="cs"/>
                <w:spacing w:val="-2"/>
                <w:sz w:val="18"/>
                <w:szCs w:val="26"/>
                <w:rtl/>
                <w:lang w:bidi="ar-EG"/>
              </w:rPr>
              <w:t>ل</w:t>
            </w:r>
            <w:r w:rsidRPr="008638BD">
              <w:rPr>
                <w:spacing w:val="-2"/>
                <w:sz w:val="18"/>
                <w:szCs w:val="26"/>
                <w:rtl/>
                <w:lang w:bidi="ar-EG"/>
              </w:rPr>
              <w:t xml:space="preserve">اتفاقية الأمم المتحدة </w:t>
            </w:r>
            <w:r w:rsidRPr="008638BD">
              <w:rPr>
                <w:rFonts w:hint="cs"/>
                <w:spacing w:val="-2"/>
                <w:sz w:val="18"/>
                <w:szCs w:val="26"/>
                <w:rtl/>
                <w:lang w:bidi="ar-EG"/>
              </w:rPr>
              <w:t>لمكافحة</w:t>
            </w:r>
            <w:r w:rsidRPr="008638BD">
              <w:rPr>
                <w:spacing w:val="-2"/>
                <w:sz w:val="18"/>
                <w:szCs w:val="26"/>
                <w:rtl/>
                <w:lang w:bidi="ar-EG"/>
              </w:rPr>
              <w:t xml:space="preserve"> الجريمة المنظمة </w:t>
            </w:r>
            <w:r w:rsidRPr="008638BD">
              <w:rPr>
                <w:rFonts w:hint="cs"/>
                <w:spacing w:val="-2"/>
                <w:sz w:val="18"/>
                <w:szCs w:val="26"/>
                <w:rtl/>
                <w:lang w:bidi="ar-EG"/>
              </w:rPr>
              <w:t>عبر</w:t>
            </w:r>
            <w:r w:rsidRPr="008638BD">
              <w:rPr>
                <w:spacing w:val="-2"/>
                <w:sz w:val="18"/>
                <w:szCs w:val="26"/>
                <w:rtl/>
                <w:lang w:bidi="ar-EG"/>
              </w:rPr>
              <w:t xml:space="preserve"> الوطنية</w:t>
            </w:r>
          </w:p>
        </w:tc>
        <w:tc>
          <w:tcPr>
            <w:tcW w:w="259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29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29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24 أيلول/سبتمبر 2003 (ن)</w:t>
            </w:r>
          </w:p>
        </w:tc>
      </w:tr>
      <w:tr w:rsidR="008638BD" w:rsidRPr="008638BD" w:rsidTr="008638BD">
        <w:trPr>
          <w:cantSplit/>
        </w:trPr>
        <w:tc>
          <w:tcPr>
            <w:tcW w:w="2827" w:type="dxa"/>
            <w:tcBorders>
              <w:bottom w:val="single" w:sz="12" w:space="0" w:color="auto"/>
            </w:tcBorders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29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sz w:val="18"/>
                <w:szCs w:val="26"/>
                <w:rtl/>
                <w:lang w:bidi="ar-EG"/>
              </w:rPr>
              <w:t xml:space="preserve">اتفاقية لاهاي 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المتعلقة ب</w:t>
            </w:r>
            <w:r w:rsidRPr="008638BD">
              <w:rPr>
                <w:sz w:val="18"/>
                <w:szCs w:val="26"/>
                <w:rtl/>
                <w:lang w:bidi="ar-EG"/>
              </w:rPr>
              <w:t>الجوانب المدنية للاختطاف الدولي للأطفال</w:t>
            </w:r>
          </w:p>
        </w:tc>
        <w:tc>
          <w:tcPr>
            <w:tcW w:w="2590" w:type="dxa"/>
            <w:tcBorders>
              <w:bottom w:val="single" w:sz="12" w:space="0" w:color="auto"/>
            </w:tcBorders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29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-</w:t>
            </w:r>
          </w:p>
        </w:tc>
        <w:tc>
          <w:tcPr>
            <w:tcW w:w="2954" w:type="dxa"/>
            <w:tcBorders>
              <w:bottom w:val="single" w:sz="12" w:space="0" w:color="auto"/>
            </w:tcBorders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29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23 آذار/مارس 1993 (ن)</w:t>
            </w:r>
          </w:p>
        </w:tc>
      </w:tr>
    </w:tbl>
    <w:p w:rsidR="001437E2" w:rsidRDefault="001437E2" w:rsidP="008638BD">
      <w:pPr>
        <w:pStyle w:val="H23GA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Pr="00347683">
        <w:rPr>
          <w:rtl/>
          <w:lang w:bidi="ar-EG"/>
        </w:rPr>
        <w:t>الصكوك الإقليمية لحقوق الإنسان</w:t>
      </w:r>
    </w:p>
    <w:tbl>
      <w:tblPr>
        <w:bidiVisual/>
        <w:tblW w:w="8357" w:type="dxa"/>
        <w:tblInd w:w="1376" w:type="dxa"/>
        <w:tblLayout w:type="fixed"/>
        <w:tblLook w:val="0000" w:firstRow="0" w:lastRow="0" w:firstColumn="0" w:lastColumn="0" w:noHBand="0" w:noVBand="0"/>
      </w:tblPr>
      <w:tblGrid>
        <w:gridCol w:w="2827"/>
        <w:gridCol w:w="2576"/>
        <w:gridCol w:w="2954"/>
      </w:tblGrid>
      <w:tr w:rsidR="001437E2" w:rsidRPr="008638BD" w:rsidTr="008638BD">
        <w:trPr>
          <w:cantSplit/>
          <w:tblHeader/>
        </w:trPr>
        <w:tc>
          <w:tcPr>
            <w:tcW w:w="2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0" w:right="0"/>
              <w:rPr>
                <w:i/>
                <w:iCs/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i/>
                <w:iCs/>
                <w:sz w:val="18"/>
                <w:szCs w:val="26"/>
                <w:rtl/>
                <w:lang w:bidi="ar-EG"/>
              </w:rPr>
              <w:t>المعاهدة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170" w:right="0"/>
              <w:rPr>
                <w:i/>
                <w:iCs/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i/>
                <w:iCs/>
                <w:sz w:val="18"/>
                <w:szCs w:val="26"/>
                <w:rtl/>
                <w:lang w:bidi="ar-EG"/>
              </w:rPr>
              <w:t>تاريخ التوقيع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170" w:right="0"/>
              <w:rPr>
                <w:i/>
                <w:iCs/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i/>
                <w:iCs/>
                <w:sz w:val="18"/>
                <w:szCs w:val="26"/>
                <w:rtl/>
                <w:lang w:bidi="ar-EG"/>
              </w:rPr>
              <w:t>تاريخ التصديق (ص)/الانضمام (ن)</w:t>
            </w:r>
          </w:p>
        </w:tc>
      </w:tr>
      <w:tr w:rsidR="001437E2" w:rsidRPr="008638BD" w:rsidTr="008638BD">
        <w:trPr>
          <w:cantSplit/>
        </w:trPr>
        <w:tc>
          <w:tcPr>
            <w:tcW w:w="2827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0" w:right="0"/>
              <w:rPr>
                <w:spacing w:val="-4"/>
                <w:sz w:val="18"/>
                <w:szCs w:val="26"/>
                <w:rtl/>
                <w:lang w:bidi="ar-EG"/>
              </w:rPr>
            </w:pPr>
            <w:r w:rsidRPr="008638BD">
              <w:rPr>
                <w:spacing w:val="-4"/>
                <w:sz w:val="18"/>
                <w:szCs w:val="26"/>
                <w:rtl/>
                <w:lang w:bidi="ar-EG"/>
              </w:rPr>
              <w:t>الميثاق الأفريقي لحقوق الإنسان والشعوب</w:t>
            </w:r>
          </w:p>
        </w:tc>
        <w:tc>
          <w:tcPr>
            <w:tcW w:w="2576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27 شباط/فبراير 1992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19 حزيران/يونيه 1992 (ص)</w:t>
            </w:r>
          </w:p>
        </w:tc>
      </w:tr>
      <w:tr w:rsidR="001437E2" w:rsidRPr="008638BD" w:rsidTr="008638BD">
        <w:trPr>
          <w:cantSplit/>
        </w:trPr>
        <w:tc>
          <w:tcPr>
            <w:tcW w:w="2827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sz w:val="18"/>
                <w:szCs w:val="26"/>
                <w:rtl/>
                <w:lang w:bidi="ar-EG"/>
              </w:rPr>
              <w:t>الميثاق الأفريقي لحقوق ورفاه</w:t>
            </w: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ية</w:t>
            </w:r>
            <w:r w:rsidRPr="008638BD">
              <w:rPr>
                <w:sz w:val="18"/>
                <w:szCs w:val="26"/>
                <w:rtl/>
                <w:lang w:bidi="ar-EG"/>
              </w:rPr>
              <w:t xml:space="preserve"> الطفل</w:t>
            </w:r>
          </w:p>
        </w:tc>
        <w:tc>
          <w:tcPr>
            <w:tcW w:w="2576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7 تشرين الثاني/نوفمبر 1991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14 شباط/فبراير 1992 (ص)</w:t>
            </w:r>
          </w:p>
        </w:tc>
      </w:tr>
      <w:tr w:rsidR="001437E2" w:rsidRPr="008638BD" w:rsidTr="008638BD">
        <w:trPr>
          <w:cantSplit/>
        </w:trPr>
        <w:tc>
          <w:tcPr>
            <w:tcW w:w="2827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sz w:val="18"/>
                <w:szCs w:val="26"/>
                <w:rtl/>
                <w:lang w:bidi="ar-EG"/>
              </w:rPr>
              <w:t>بروتوكول الميثاق الأفريقي لحقوق الإنسان ‏والشعوب المتعلق بإنشاء محكمة أفريقية ‏لحقوق الإنسان والشعوب</w:t>
            </w:r>
          </w:p>
        </w:tc>
        <w:tc>
          <w:tcPr>
            <w:tcW w:w="2576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9 حزيران/يونيه 1998</w:t>
            </w:r>
          </w:p>
        </w:tc>
        <w:tc>
          <w:tcPr>
            <w:tcW w:w="2954" w:type="dxa"/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3 آذار/مارس 2003 (ص)</w:t>
            </w:r>
          </w:p>
        </w:tc>
      </w:tr>
      <w:tr w:rsidR="001437E2" w:rsidRPr="008638BD" w:rsidTr="008638BD">
        <w:trPr>
          <w:cantSplit/>
        </w:trPr>
        <w:tc>
          <w:tcPr>
            <w:tcW w:w="2827" w:type="dxa"/>
            <w:tcBorders>
              <w:bottom w:val="single" w:sz="12" w:space="0" w:color="auto"/>
            </w:tcBorders>
            <w:shd w:val="clear" w:color="auto" w:fill="auto"/>
          </w:tcPr>
          <w:p w:rsidR="001437E2" w:rsidRPr="00A4549F" w:rsidRDefault="001437E2" w:rsidP="008638BD">
            <w:pPr>
              <w:pStyle w:val="SingleTxtGA"/>
              <w:spacing w:before="40" w:after="40" w:line="280" w:lineRule="exact"/>
              <w:ind w:left="0" w:right="0"/>
              <w:rPr>
                <w:spacing w:val="-4"/>
                <w:sz w:val="18"/>
                <w:szCs w:val="26"/>
                <w:rtl/>
                <w:lang w:bidi="ar-EG"/>
              </w:rPr>
            </w:pPr>
            <w:r w:rsidRPr="00A4549F">
              <w:rPr>
                <w:spacing w:val="-4"/>
                <w:sz w:val="18"/>
                <w:szCs w:val="26"/>
                <w:rtl/>
                <w:lang w:bidi="ar-EG"/>
              </w:rPr>
              <w:t>بروتوكول الميثاق الأفريقي لحقوق الإنسان ‏والشعوب المتعلق بحقوق المرأة في أفريقيا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29 كانون الثاني/يناير 2005</w:t>
            </w:r>
          </w:p>
        </w:tc>
        <w:tc>
          <w:tcPr>
            <w:tcW w:w="2954" w:type="dxa"/>
            <w:tcBorders>
              <w:bottom w:val="single" w:sz="12" w:space="0" w:color="auto"/>
            </w:tcBorders>
            <w:shd w:val="clear" w:color="auto" w:fill="auto"/>
          </w:tcPr>
          <w:p w:rsidR="001437E2" w:rsidRPr="008638BD" w:rsidRDefault="001437E2" w:rsidP="008638BD">
            <w:pPr>
              <w:pStyle w:val="SingleTxtGA"/>
              <w:spacing w:before="40" w:after="40" w:line="280" w:lineRule="exact"/>
              <w:ind w:left="170" w:right="0"/>
              <w:rPr>
                <w:sz w:val="18"/>
                <w:szCs w:val="26"/>
                <w:rtl/>
                <w:lang w:bidi="ar-EG"/>
              </w:rPr>
            </w:pPr>
            <w:r w:rsidRPr="008638BD">
              <w:rPr>
                <w:rFonts w:hint="cs"/>
                <w:sz w:val="18"/>
                <w:szCs w:val="26"/>
                <w:rtl/>
                <w:lang w:bidi="ar-EG"/>
              </w:rPr>
              <w:t>-</w:t>
            </w:r>
          </w:p>
        </w:tc>
      </w:tr>
    </w:tbl>
    <w:p w:rsidR="001437E2" w:rsidRDefault="001437E2" w:rsidP="008638BD">
      <w:pPr>
        <w:pStyle w:val="H23GA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Pr="00645040">
        <w:rPr>
          <w:rtl/>
          <w:lang w:bidi="ar-EG"/>
        </w:rPr>
        <w:t>صكوك القانون</w:t>
      </w:r>
      <w:r w:rsidRPr="00105F88">
        <w:rPr>
          <w:rtl/>
          <w:lang w:bidi="ar-EG"/>
        </w:rPr>
        <w:t xml:space="preserve"> </w:t>
      </w:r>
      <w:r w:rsidRPr="00645040">
        <w:rPr>
          <w:rtl/>
          <w:lang w:bidi="ar-EG"/>
        </w:rPr>
        <w:t xml:space="preserve">الدولي الإنساني </w:t>
      </w:r>
    </w:p>
    <w:tbl>
      <w:tblPr>
        <w:bidiVisual/>
        <w:tblW w:w="8357" w:type="dxa"/>
        <w:tblInd w:w="1362" w:type="dxa"/>
        <w:tblLayout w:type="fixed"/>
        <w:tblLook w:val="0000" w:firstRow="0" w:lastRow="0" w:firstColumn="0" w:lastColumn="0" w:noHBand="0" w:noVBand="0"/>
      </w:tblPr>
      <w:tblGrid>
        <w:gridCol w:w="588"/>
        <w:gridCol w:w="3443"/>
        <w:gridCol w:w="2170"/>
        <w:gridCol w:w="2156"/>
      </w:tblGrid>
      <w:tr w:rsidR="001437E2" w:rsidRPr="008638BD" w:rsidTr="008638BD">
        <w:trPr>
          <w:cantSplit/>
          <w:tblHeader/>
        </w:trPr>
        <w:tc>
          <w:tcPr>
            <w:tcW w:w="403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i/>
                <w:iCs/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i/>
                <w:iCs/>
                <w:sz w:val="16"/>
                <w:szCs w:val="24"/>
                <w:rtl/>
                <w:lang w:bidi="ar-EG"/>
              </w:rPr>
              <w:t>المعاهدة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i/>
                <w:iCs/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i/>
                <w:iCs/>
                <w:sz w:val="16"/>
                <w:szCs w:val="24"/>
                <w:rtl/>
                <w:lang w:bidi="ar-EG"/>
              </w:rPr>
              <w:t>تاريخ التوقيع/الانضمام/الخلافة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i/>
                <w:iCs/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i/>
                <w:iCs/>
                <w:sz w:val="16"/>
                <w:szCs w:val="24"/>
                <w:rtl/>
                <w:lang w:bidi="ar-EG"/>
              </w:rPr>
              <w:t>التشريعات المحلية التي سُنت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ألف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b/>
                <w:bCs/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اتفاقيات جنيف الأربع ‏وبروتوكولاتها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خلفت فيها غيرها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18 آب/أغسطس 1970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91544D" w:rsidP="0091544D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>
              <w:rPr>
                <w:rFonts w:hint="cs"/>
                <w:sz w:val="16"/>
                <w:szCs w:val="24"/>
                <w:rtl/>
                <w:lang w:bidi="ar-EG"/>
              </w:rPr>
              <w:t>قانون اتفاقيات جنيف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1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pacing w:val="-4"/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pacing w:val="-4"/>
                <w:sz w:val="16"/>
                <w:szCs w:val="24"/>
                <w:rtl/>
                <w:lang w:bidi="ar-EG"/>
              </w:rPr>
              <w:t>اتفاقية جنيف الأولى لعام</w:t>
            </w:r>
            <w:r w:rsidRPr="008638BD">
              <w:rPr>
                <w:rFonts w:hint="cs"/>
                <w:b/>
                <w:bCs/>
                <w:spacing w:val="-4"/>
                <w:sz w:val="16"/>
                <w:szCs w:val="24"/>
                <w:rtl/>
                <w:lang w:bidi="ar-EG"/>
              </w:rPr>
              <w:t xml:space="preserve"> 1949</w:t>
            </w:r>
            <w:r w:rsidRPr="008638BD">
              <w:rPr>
                <w:rFonts w:hint="cs"/>
                <w:spacing w:val="-4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spacing w:val="-4"/>
                <w:sz w:val="16"/>
                <w:szCs w:val="24"/>
                <w:rtl/>
                <w:lang w:bidi="ar-EG"/>
              </w:rPr>
              <w:t>لتحسين حالة الجرحى والمرضى ‏من أفراد القوات المسلحة في ‏الميدان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2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اتفاقية جنيف الثانية لعام</w:t>
            </w:r>
            <w:r w:rsidRPr="008638BD">
              <w:rPr>
                <w:rFonts w:hint="cs"/>
                <w:b/>
                <w:bCs/>
                <w:sz w:val="16"/>
                <w:szCs w:val="24"/>
                <w:rtl/>
                <w:lang w:bidi="ar-EG"/>
              </w:rPr>
              <w:t xml:space="preserve"> 1949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sz w:val="16"/>
                <w:szCs w:val="24"/>
                <w:cs/>
                <w:lang w:bidi="ar-EG"/>
              </w:rPr>
              <w:t>‎</w:t>
            </w:r>
            <w:r w:rsidRPr="008638BD">
              <w:rPr>
                <w:sz w:val="16"/>
                <w:szCs w:val="24"/>
                <w:rtl/>
                <w:lang w:bidi="ar-EG"/>
              </w:rPr>
              <w:t>لتحسين حالة الجرحى والمرضى ‏والناجين من السفن الغارقة من ‏أفراد القوات المسلحة في البحار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خلفت فيها غيرها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18 آب/أغسطس 1970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قانون اتفاقيات جنيف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3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اتفاقية جنيف الثالثة لعام</w:t>
            </w:r>
            <w:r w:rsidRPr="008638BD">
              <w:rPr>
                <w:rFonts w:hint="cs"/>
                <w:b/>
                <w:bCs/>
                <w:sz w:val="16"/>
                <w:szCs w:val="24"/>
                <w:rtl/>
                <w:lang w:bidi="ar-EG"/>
              </w:rPr>
              <w:t xml:space="preserve"> 1949 </w:t>
            </w:r>
            <w:r w:rsidRPr="008638BD">
              <w:rPr>
                <w:sz w:val="16"/>
                <w:szCs w:val="24"/>
                <w:cs/>
                <w:lang w:bidi="ar-EG"/>
              </w:rPr>
              <w:t>‎</w:t>
            </w:r>
            <w:r w:rsidRPr="008638BD">
              <w:rPr>
                <w:sz w:val="16"/>
                <w:szCs w:val="24"/>
                <w:rtl/>
                <w:lang w:bidi="ar-EG"/>
              </w:rPr>
              <w:t>المتعلقة بمعاملة أسرى الحرب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خلفت فيها غيرها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18 آب/أغسطس 1970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قانون اتفاقيات جنيف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4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اتفاقية جنيف الرابعة لعام</w:t>
            </w:r>
            <w:r w:rsidRPr="008638BD">
              <w:rPr>
                <w:rFonts w:hint="cs"/>
                <w:b/>
                <w:bCs/>
                <w:sz w:val="16"/>
                <w:szCs w:val="24"/>
                <w:rtl/>
                <w:lang w:bidi="ar-EG"/>
              </w:rPr>
              <w:t xml:space="preserve"> 1949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sz w:val="16"/>
                <w:szCs w:val="24"/>
                <w:cs/>
                <w:lang w:bidi="ar-EG"/>
              </w:rPr>
              <w:t>‎</w:t>
            </w:r>
            <w:r w:rsidRPr="008638BD">
              <w:rPr>
                <w:sz w:val="16"/>
                <w:szCs w:val="24"/>
                <w:rtl/>
                <w:lang w:bidi="ar-EG"/>
              </w:rPr>
              <w:t>المتعلقة بحماية المدنيين وقت ‏الحرب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خلفت فيها غيرها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18 آب/أغسطس 1970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قانون اتفاقيات جنيف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5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بروتوكول عام</w:t>
            </w:r>
            <w:r w:rsidRPr="008638BD">
              <w:rPr>
                <w:rFonts w:hint="cs"/>
                <w:b/>
                <w:bCs/>
                <w:sz w:val="16"/>
                <w:szCs w:val="24"/>
                <w:rtl/>
                <w:lang w:bidi="ar-EG"/>
              </w:rPr>
              <w:t xml:space="preserve"> 1977 </w:t>
            </w:r>
            <w:r w:rsidRPr="008638BD">
              <w:rPr>
                <w:b/>
                <w:bCs/>
                <w:sz w:val="16"/>
                <w:szCs w:val="24"/>
                <w:cs/>
                <w:lang w:bidi="ar-EG"/>
              </w:rPr>
              <w:t>‎</w:t>
            </w: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الإضافي ‏الأول</w:t>
            </w:r>
            <w:r w:rsidRPr="008638BD">
              <w:rPr>
                <w:sz w:val="16"/>
                <w:szCs w:val="24"/>
                <w:rtl/>
                <w:lang w:bidi="ar-EG"/>
              </w:rPr>
              <w:t xml:space="preserve"> لاتفاقيات جنيف لعام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1949 </w:t>
            </w:r>
            <w:r w:rsidRPr="008638BD">
              <w:rPr>
                <w:sz w:val="16"/>
                <w:szCs w:val="24"/>
                <w:rtl/>
                <w:lang w:bidi="ar-EG"/>
              </w:rPr>
              <w:t>المتعلق بحماية ضحايا الن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ـ</w:t>
            </w:r>
            <w:r w:rsidRPr="008638BD">
              <w:rPr>
                <w:sz w:val="16"/>
                <w:szCs w:val="24"/>
                <w:rtl/>
                <w:lang w:bidi="ar-EG"/>
              </w:rPr>
              <w:t>زاعات ‏المسلحة الدولية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الانضمام إليه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22 آذار/مارس 1982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قانون (تعديل) اتفاقيات جنيف، 2003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lastRenderedPageBreak/>
              <w:t>6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بروتوكول عام</w:t>
            </w:r>
            <w:r w:rsidRPr="008638BD">
              <w:rPr>
                <w:rFonts w:hint="cs"/>
                <w:b/>
                <w:bCs/>
                <w:sz w:val="16"/>
                <w:szCs w:val="24"/>
                <w:rtl/>
                <w:lang w:bidi="ar-EG"/>
              </w:rPr>
              <w:t xml:space="preserve"> 1977 </w:t>
            </w:r>
            <w:r w:rsidRPr="008638BD">
              <w:rPr>
                <w:b/>
                <w:bCs/>
                <w:sz w:val="16"/>
                <w:szCs w:val="24"/>
                <w:cs/>
                <w:lang w:bidi="ar-EG"/>
              </w:rPr>
              <w:t>‎</w:t>
            </w: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الإضافي ‏الثاني</w:t>
            </w:r>
            <w:r w:rsidRPr="008638BD">
              <w:rPr>
                <w:sz w:val="16"/>
                <w:szCs w:val="24"/>
                <w:rtl/>
                <w:lang w:bidi="ar-EG"/>
              </w:rPr>
              <w:t xml:space="preserve"> لاتفاقيات جنيف لعام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1949 </w:t>
            </w:r>
            <w:r w:rsidRPr="008638BD">
              <w:rPr>
                <w:sz w:val="16"/>
                <w:szCs w:val="24"/>
                <w:rtl/>
                <w:lang w:bidi="ar-EG"/>
              </w:rPr>
              <w:t>المتعلق بحماية ضحايا الن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ـ</w:t>
            </w:r>
            <w:r w:rsidRPr="008638BD">
              <w:rPr>
                <w:sz w:val="16"/>
                <w:szCs w:val="24"/>
                <w:rtl/>
                <w:lang w:bidi="ar-EG"/>
              </w:rPr>
              <w:t>زاعات ‏المسلحة غير الدولية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الانضمام إليه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22 آذار/مارس 1982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قانون (تعديل) اتفاقيات جنيف</w:t>
            </w:r>
          </w:p>
        </w:tc>
      </w:tr>
      <w:tr w:rsidR="001437E2" w:rsidRPr="008638BD" w:rsidTr="008638BD">
        <w:trPr>
          <w:cantSplit/>
          <w:trHeight w:val="464"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بـــاء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b/>
                <w:bCs/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اتفاقيات الأسلحة البيولوجية</w:t>
            </w:r>
          </w:p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b/>
                <w:bCs/>
                <w:sz w:val="16"/>
                <w:szCs w:val="24"/>
                <w:lang w:bidi="ar-EG"/>
              </w:rPr>
            </w:pPr>
            <w:r w:rsidRPr="008638BD">
              <w:rPr>
                <w:sz w:val="16"/>
                <w:szCs w:val="24"/>
                <w:rtl/>
                <w:lang w:bidi="ar-EG"/>
              </w:rPr>
              <w:t>اتفاقية عام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1972 </w:t>
            </w:r>
            <w:r w:rsidRPr="008638BD">
              <w:rPr>
                <w:sz w:val="16"/>
                <w:szCs w:val="24"/>
                <w:cs/>
                <w:lang w:bidi="ar-EG"/>
              </w:rPr>
              <w:t>‎</w:t>
            </w:r>
            <w:r w:rsidRPr="008638BD">
              <w:rPr>
                <w:sz w:val="16"/>
                <w:szCs w:val="24"/>
                <w:rtl/>
                <w:lang w:bidi="ar-EG"/>
              </w:rPr>
              <w:t>لحظر استحداث ‏وإنتاج وتخزين الأسلحة ‏</w:t>
            </w:r>
            <w:proofErr w:type="spellStart"/>
            <w:r w:rsidRPr="008638BD">
              <w:rPr>
                <w:sz w:val="16"/>
                <w:szCs w:val="24"/>
                <w:rtl/>
                <w:lang w:bidi="ar-EG"/>
              </w:rPr>
              <w:t>البكتريولوجية</w:t>
            </w:r>
            <w:proofErr w:type="spellEnd"/>
            <w:r w:rsidRPr="008638BD">
              <w:rPr>
                <w:sz w:val="16"/>
                <w:szCs w:val="24"/>
                <w:rtl/>
                <w:lang w:bidi="ar-EG"/>
              </w:rPr>
              <w:t xml:space="preserve"> (البيولوجية) ‏</w:t>
            </w:r>
            <w:proofErr w:type="spellStart"/>
            <w:r w:rsidRPr="008638BD">
              <w:rPr>
                <w:sz w:val="16"/>
                <w:szCs w:val="24"/>
                <w:rtl/>
                <w:lang w:bidi="ar-EG"/>
              </w:rPr>
              <w:t>والتكسينية</w:t>
            </w:r>
            <w:proofErr w:type="spellEnd"/>
            <w:r w:rsidRPr="008638BD">
              <w:rPr>
                <w:sz w:val="16"/>
                <w:szCs w:val="24"/>
                <w:rtl/>
                <w:lang w:bidi="ar-EG"/>
              </w:rPr>
              <w:t>، وتدمير تلك الأسلحة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توقيعها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10 نيسان/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أبريل 1972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قانون اتفاقية الأسلحة البيولوجية والتكسينية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التصديق عليها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7 آب/أغسطس 1972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جيم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  <w:r w:rsidRPr="008638BD">
              <w:rPr>
                <w:sz w:val="16"/>
                <w:szCs w:val="24"/>
                <w:rtl/>
                <w:lang w:bidi="ar-EG"/>
              </w:rPr>
              <w:t>اتفاقية حظر استحداث وإنتاج ‏وتخزين واستعمال الأسلحة ‏الكيميائية وتدمير تلك الأسلحة ‏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التصديق عليها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9 شباط/فبراير 1993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قانون اتفاقية الأسلحة الكيميائية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دال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b/>
                <w:bCs/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اتفاقية الأسلحة التقليدية ‏وبروتوكولاتها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1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اتفاقية عام</w:t>
            </w:r>
            <w:r w:rsidRPr="008638BD">
              <w:rPr>
                <w:rFonts w:hint="cs"/>
                <w:b/>
                <w:bCs/>
                <w:sz w:val="16"/>
                <w:szCs w:val="24"/>
                <w:rtl/>
                <w:lang w:bidi="ar-EG"/>
              </w:rPr>
              <w:t xml:space="preserve"> 1980 </w:t>
            </w:r>
            <w:r w:rsidRPr="008638BD">
              <w:rPr>
                <w:b/>
                <w:bCs/>
                <w:sz w:val="16"/>
                <w:szCs w:val="24"/>
                <w:cs/>
                <w:lang w:bidi="ar-EG"/>
              </w:rPr>
              <w:t>‎</w:t>
            </w: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لحظر أو تقييد ‏استعمال أسلحة تقليدية معينة</w:t>
            </w:r>
            <w:r w:rsidRPr="008638BD">
              <w:rPr>
                <w:sz w:val="16"/>
                <w:szCs w:val="24"/>
                <w:rtl/>
                <w:lang w:bidi="ar-EG"/>
              </w:rPr>
              <w:t xml:space="preserve"> ‏يمكن اعتبارها مفرطة الضرر أو ‏عشوائية الأثر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الانضمام إليها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6 أيار/مايو 1996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مشروع قانون قيد النظر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2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البروتوكول الأول لعام</w:t>
            </w:r>
            <w:r w:rsidRPr="008638BD">
              <w:rPr>
                <w:rFonts w:hint="cs"/>
                <w:b/>
                <w:bCs/>
                <w:sz w:val="16"/>
                <w:szCs w:val="24"/>
                <w:rtl/>
                <w:lang w:bidi="ar-EG"/>
              </w:rPr>
              <w:t xml:space="preserve"> 1980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sz w:val="16"/>
                <w:szCs w:val="24"/>
                <w:cs/>
                <w:lang w:bidi="ar-EG"/>
              </w:rPr>
              <w:t>‎</w:t>
            </w:r>
            <w:r w:rsidRPr="008638BD">
              <w:rPr>
                <w:sz w:val="16"/>
                <w:szCs w:val="24"/>
                <w:rtl/>
                <w:lang w:bidi="ar-EG"/>
              </w:rPr>
              <w:t>المتعلق بالشظايا التي لا يمكن ‏الكشف عنها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الانضمام إليه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6 أيار/مايو 1996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مشروع قانون قيد النظر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3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البروتوكول الثاني لعام</w:t>
            </w:r>
            <w:r w:rsidRPr="008638BD">
              <w:rPr>
                <w:rFonts w:hint="cs"/>
                <w:b/>
                <w:bCs/>
                <w:sz w:val="16"/>
                <w:szCs w:val="24"/>
                <w:rtl/>
                <w:lang w:bidi="ar-EG"/>
              </w:rPr>
              <w:t xml:space="preserve"> 1980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sz w:val="16"/>
                <w:szCs w:val="24"/>
                <w:cs/>
                <w:lang w:bidi="ar-EG"/>
              </w:rPr>
              <w:t>‎</w:t>
            </w:r>
            <w:r w:rsidRPr="008638BD">
              <w:rPr>
                <w:sz w:val="16"/>
                <w:szCs w:val="24"/>
                <w:rtl/>
                <w:lang w:bidi="ar-EG"/>
              </w:rPr>
              <w:t xml:space="preserve">المتعلق بحظر أو تقييد استعمال ‏الألغام والأشراك </w:t>
            </w:r>
            <w:proofErr w:type="spellStart"/>
            <w:r w:rsidRPr="008638BD">
              <w:rPr>
                <w:sz w:val="16"/>
                <w:szCs w:val="24"/>
                <w:rtl/>
                <w:lang w:bidi="ar-EG"/>
              </w:rPr>
              <w:t>والنبائط</w:t>
            </w:r>
            <w:proofErr w:type="spellEnd"/>
            <w:r w:rsidRPr="008638BD">
              <w:rPr>
                <w:sz w:val="16"/>
                <w:szCs w:val="24"/>
                <w:rtl/>
                <w:lang w:bidi="ar-EG"/>
              </w:rPr>
              <w:t xml:space="preserve"> ‏الأخرى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الانضمام إليه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6 أيار/مايو 1996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مشروع قانون قيد النظر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4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البروتوكول الثالث لعام</w:t>
            </w:r>
            <w:r w:rsidRPr="008638BD">
              <w:rPr>
                <w:rFonts w:hint="cs"/>
                <w:b/>
                <w:bCs/>
                <w:sz w:val="16"/>
                <w:szCs w:val="24"/>
                <w:rtl/>
                <w:lang w:bidi="ar-EG"/>
              </w:rPr>
              <w:t xml:space="preserve"> 1980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sz w:val="16"/>
                <w:szCs w:val="24"/>
                <w:rtl/>
                <w:lang w:bidi="ar-EG"/>
              </w:rPr>
              <w:t>المتعلق بحظر أو تقييد استعمال ‏الأسلحة المحرقة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الانضمام إليه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6 أيار/مايو 1996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مشروع قانون قيد النظر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5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البروتوكول الرابع لعام</w:t>
            </w:r>
            <w:r w:rsidRPr="008638BD">
              <w:rPr>
                <w:rFonts w:hint="cs"/>
                <w:b/>
                <w:bCs/>
                <w:sz w:val="16"/>
                <w:szCs w:val="24"/>
                <w:rtl/>
                <w:lang w:bidi="ar-EG"/>
              </w:rPr>
              <w:t xml:space="preserve"> </w:t>
            </w:r>
            <w:r w:rsidRPr="0091544D">
              <w:rPr>
                <w:rFonts w:hint="cs"/>
                <w:b/>
                <w:bCs/>
                <w:sz w:val="16"/>
                <w:szCs w:val="24"/>
                <w:rtl/>
                <w:lang w:bidi="ar-EG"/>
              </w:rPr>
              <w:t xml:space="preserve">1995 </w:t>
            </w:r>
            <w:r w:rsidRPr="0091544D">
              <w:rPr>
                <w:b/>
                <w:bCs/>
                <w:sz w:val="16"/>
                <w:szCs w:val="24"/>
                <w:rtl/>
                <w:lang w:bidi="ar-EG"/>
              </w:rPr>
              <w:t>المتعلق بأسلحة الليزر المسببة ‏للعمى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الانضمام إليه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6 أيار/مايو 1996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مشروع قانون قيد النظر</w:t>
            </w:r>
          </w:p>
        </w:tc>
      </w:tr>
      <w:tr w:rsidR="001437E2" w:rsidRPr="008638BD" w:rsidTr="008638BD">
        <w:trPr>
          <w:cantSplit/>
          <w:trHeight w:val="1147"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هاء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b/>
                <w:bCs/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معاهدة أوتاوا</w:t>
            </w:r>
          </w:p>
          <w:p w:rsidR="001437E2" w:rsidRPr="008638BD" w:rsidRDefault="001437E2" w:rsidP="0091544D">
            <w:pPr>
              <w:pStyle w:val="SingleTxtGA"/>
              <w:spacing w:before="40" w:after="40" w:line="300" w:lineRule="exact"/>
              <w:ind w:left="0" w:right="170"/>
              <w:rPr>
                <w:b/>
                <w:bCs/>
                <w:sz w:val="16"/>
                <w:szCs w:val="24"/>
                <w:lang w:bidi="ar-EG"/>
              </w:rPr>
            </w:pPr>
            <w:r w:rsidRPr="008638BD">
              <w:rPr>
                <w:sz w:val="16"/>
                <w:szCs w:val="24"/>
                <w:rtl/>
                <w:lang w:bidi="ar-EG"/>
              </w:rPr>
              <w:t>اتفاقية أوتاوا لعام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="0091544D">
              <w:rPr>
                <w:rFonts w:hint="cs"/>
                <w:sz w:val="16"/>
                <w:szCs w:val="24"/>
                <w:rtl/>
                <w:lang w:bidi="ar-EG"/>
              </w:rPr>
              <w:t>1972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sz w:val="16"/>
                <w:szCs w:val="24"/>
                <w:rtl/>
                <w:lang w:bidi="ar-EG"/>
              </w:rPr>
              <w:t>لحظر ‏استعمال وتخزين وإنتاج ونقل ‏الألغام المضادة للأفراد وتدمير ‏تلك الألغام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الانضمام إليها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24 كانون الأول/ديسمبر 2002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قانون (حظر) الألغام المضادة للأفراد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واو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b/>
                <w:bCs/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نظام روما الأساسي</w:t>
            </w:r>
          </w:p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b/>
                <w:bCs/>
                <w:sz w:val="16"/>
                <w:szCs w:val="24"/>
                <w:lang w:bidi="ar-EG"/>
              </w:rPr>
            </w:pPr>
            <w:r w:rsidRPr="008638BD">
              <w:rPr>
                <w:sz w:val="16"/>
                <w:szCs w:val="24"/>
                <w:rtl/>
                <w:lang w:bidi="ar-EG"/>
              </w:rPr>
              <w:t>نظام روما الأساسي لعام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1998 </w:t>
            </w:r>
            <w:r w:rsidRPr="008638BD">
              <w:rPr>
                <w:sz w:val="16"/>
                <w:szCs w:val="24"/>
                <w:rtl/>
                <w:lang w:bidi="ar-EG"/>
              </w:rPr>
              <w:t>للمحكمة الجنائية الدولية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توقيعه في حزيران/يونيه 1998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قانون المحكمة الجنائية الدولية</w:t>
            </w: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rtl/>
                <w:lang w:bidi="ar-EG"/>
              </w:rPr>
            </w:pP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التصديق عليه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5 آذار/مارس 2002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زاي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اتفاقية حقوق الطفل</w:t>
            </w:r>
          </w:p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البروتوكول الاختياري لعام</w:t>
            </w:r>
            <w:r w:rsidRPr="008638BD">
              <w:rPr>
                <w:rFonts w:hint="cs"/>
                <w:b/>
                <w:bCs/>
                <w:sz w:val="16"/>
                <w:szCs w:val="24"/>
                <w:rtl/>
                <w:lang w:bidi="ar-EG"/>
              </w:rPr>
              <w:t xml:space="preserve"> 2000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sz w:val="16"/>
                <w:szCs w:val="24"/>
                <w:rtl/>
                <w:lang w:bidi="ar-EG"/>
              </w:rPr>
              <w:t>المتعلق بإشراك الأطفال في ‏الن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ـ</w:t>
            </w:r>
            <w:r w:rsidRPr="008638BD">
              <w:rPr>
                <w:sz w:val="16"/>
                <w:szCs w:val="24"/>
                <w:rtl/>
                <w:lang w:bidi="ar-EG"/>
              </w:rPr>
              <w:t>زاعات المسلحة</w:t>
            </w: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توقيعها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11 تشرين الثاني/نوفمبر 2001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</w:p>
        </w:tc>
      </w:tr>
      <w:tr w:rsidR="001437E2" w:rsidRPr="008638BD" w:rsidTr="008638BD">
        <w:trPr>
          <w:cantSplit/>
        </w:trPr>
        <w:tc>
          <w:tcPr>
            <w:tcW w:w="588" w:type="dxa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sz w:val="16"/>
                <w:szCs w:val="24"/>
                <w:lang w:bidi="ar-EG"/>
              </w:rPr>
            </w:pPr>
          </w:p>
        </w:tc>
        <w:tc>
          <w:tcPr>
            <w:tcW w:w="2170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التصديق عليه في</w:t>
            </w:r>
            <w:r w:rsidR="008638BD" w:rsidRP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12 شباط/فبراير 2009</w:t>
            </w:r>
          </w:p>
        </w:tc>
        <w:tc>
          <w:tcPr>
            <w:tcW w:w="2156" w:type="dxa"/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</w:p>
        </w:tc>
      </w:tr>
      <w:tr w:rsidR="001437E2" w:rsidRPr="008638BD" w:rsidTr="008638BD">
        <w:trPr>
          <w:cantSplit/>
        </w:trPr>
        <w:tc>
          <w:tcPr>
            <w:tcW w:w="588" w:type="dxa"/>
            <w:tcBorders>
              <w:bottom w:val="single" w:sz="12" w:space="0" w:color="auto"/>
            </w:tcBorders>
          </w:tcPr>
          <w:p w:rsidR="001437E2" w:rsidRPr="008638BD" w:rsidRDefault="008638BD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حاء</w:t>
            </w:r>
            <w:r w:rsidR="001437E2" w:rsidRPr="008638BD">
              <w:rPr>
                <w:rFonts w:hint="cs"/>
                <w:sz w:val="16"/>
                <w:szCs w:val="24"/>
                <w:rtl/>
                <w:lang w:bidi="ar-EG"/>
              </w:rPr>
              <w:t>-</w:t>
            </w:r>
          </w:p>
        </w:tc>
        <w:tc>
          <w:tcPr>
            <w:tcW w:w="3443" w:type="dxa"/>
            <w:tcBorders>
              <w:bottom w:val="single" w:sz="12" w:space="0" w:color="auto"/>
            </w:tcBorders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170"/>
              <w:rPr>
                <w:b/>
                <w:bCs/>
                <w:sz w:val="16"/>
                <w:szCs w:val="24"/>
                <w:lang w:bidi="ar-EG"/>
              </w:rPr>
            </w:pPr>
            <w:r w:rsidRPr="008638BD">
              <w:rPr>
                <w:b/>
                <w:bCs/>
                <w:sz w:val="16"/>
                <w:szCs w:val="24"/>
                <w:rtl/>
                <w:lang w:bidi="ar-EG"/>
              </w:rPr>
              <w:t>اتفاقية حماية الممتلكات الثقافية في ‏حالة نشوب نزاع مسلح</w:t>
            </w:r>
          </w:p>
        </w:tc>
        <w:tc>
          <w:tcPr>
            <w:tcW w:w="2170" w:type="dxa"/>
            <w:tcBorders>
              <w:bottom w:val="single" w:sz="12" w:space="0" w:color="auto"/>
            </w:tcBorders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جرى التصديق عليها في</w:t>
            </w:r>
            <w:r w:rsidR="008638BD">
              <w:rPr>
                <w:rFonts w:hint="cs"/>
                <w:sz w:val="16"/>
                <w:szCs w:val="24"/>
                <w:rtl/>
                <w:lang w:bidi="ar-EG"/>
              </w:rPr>
              <w:t xml:space="preserve"> </w:t>
            </w: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22 كانون الأول/ديسمبر 2006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shd w:val="clear" w:color="auto" w:fill="auto"/>
          </w:tcPr>
          <w:p w:rsidR="001437E2" w:rsidRPr="008638BD" w:rsidRDefault="001437E2" w:rsidP="00A4549F">
            <w:pPr>
              <w:pStyle w:val="SingleTxtGA"/>
              <w:spacing w:before="40" w:after="40" w:line="300" w:lineRule="exact"/>
              <w:ind w:left="170" w:right="0"/>
              <w:rPr>
                <w:sz w:val="16"/>
                <w:szCs w:val="24"/>
                <w:rtl/>
                <w:lang w:bidi="ar-EG"/>
              </w:rPr>
            </w:pPr>
            <w:r w:rsidRPr="008638BD">
              <w:rPr>
                <w:rFonts w:hint="cs"/>
                <w:sz w:val="16"/>
                <w:szCs w:val="24"/>
                <w:rtl/>
                <w:lang w:bidi="ar-EG"/>
              </w:rPr>
              <w:t>مشروع قانون تعديل قيد الإعداد</w:t>
            </w:r>
          </w:p>
        </w:tc>
      </w:tr>
    </w:tbl>
    <w:p w:rsidR="001437E2" w:rsidRDefault="001437E2" w:rsidP="00E35B5C">
      <w:pPr>
        <w:pStyle w:val="H1GA"/>
        <w:spacing w:before="120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ab/>
      </w:r>
      <w:r>
        <w:rPr>
          <w:rtl/>
          <w:lang w:bidi="ar-EG"/>
        </w:rPr>
        <w:t>باء-</w:t>
      </w:r>
      <w:r>
        <w:rPr>
          <w:rtl/>
          <w:lang w:bidi="ar-EG"/>
        </w:rPr>
        <w:tab/>
        <w:t>الإطار القانوني لحماية حقوق الإنسان على الصعيد الوطني</w:t>
      </w:r>
    </w:p>
    <w:p w:rsidR="001437E2" w:rsidRDefault="001437E2" w:rsidP="005A237F">
      <w:pPr>
        <w:pStyle w:val="H23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الدستور</w:t>
      </w:r>
    </w:p>
    <w:p w:rsidR="001437E2" w:rsidRDefault="008638BD" w:rsidP="00E35B5C">
      <w:pPr>
        <w:pStyle w:val="SingleTxtGA"/>
        <w:rPr>
          <w:rtl/>
          <w:lang w:bidi="ar-EG"/>
        </w:rPr>
      </w:pPr>
      <w:r>
        <w:rPr>
          <w:rtl/>
          <w:lang w:bidi="ar-EG"/>
        </w:rPr>
        <w:t>‏٤٠‏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 xml:space="preserve">‏حقوق الإنسان والحريات الأساسية للفرد راسخة في الفصل الثاني من ‏دستور ‏موريشيوس. </w:t>
      </w:r>
      <w:r w:rsidR="001437E2">
        <w:rPr>
          <w:rFonts w:hint="cs"/>
          <w:rtl/>
          <w:lang w:bidi="ar-EG"/>
        </w:rPr>
        <w:t>و</w:t>
      </w:r>
      <w:r w:rsidR="001437E2">
        <w:rPr>
          <w:rtl/>
          <w:lang w:bidi="ar-EG"/>
        </w:rPr>
        <w:t>ينص الدستور في المادة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‏17‏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 على إنصاف المحكمة العليا لأي ‏فرد تنتهك، أو</w:t>
      </w:r>
      <w:r w:rsidR="00E35B5C">
        <w:rPr>
          <w:rFonts w:hint="cs"/>
          <w:rtl/>
          <w:lang w:bidi="ar-EG"/>
        </w:rPr>
        <w:t> </w:t>
      </w:r>
      <w:r w:rsidR="001437E2">
        <w:rPr>
          <w:rtl/>
          <w:lang w:bidi="ar-EG"/>
        </w:rPr>
        <w:t xml:space="preserve">يحتمل ‏أن </w:t>
      </w:r>
      <w:r w:rsidR="001437E2">
        <w:rPr>
          <w:rFonts w:hint="cs"/>
          <w:rtl/>
          <w:lang w:bidi="ar-EG"/>
        </w:rPr>
        <w:t>ت</w:t>
      </w:r>
      <w:r w:rsidR="001437E2">
        <w:rPr>
          <w:rtl/>
          <w:lang w:bidi="ar-EG"/>
        </w:rPr>
        <w:t>نتهك، حقوقه المكفولة بموجب الفصل الثاني من ‏الدستور</w:t>
      </w:r>
      <w:r w:rsidR="001437E2">
        <w:rPr>
          <w:rFonts w:hint="cs"/>
          <w:rtl/>
          <w:lang w:bidi="ar-EG"/>
        </w:rPr>
        <w:t>.</w:t>
      </w:r>
    </w:p>
    <w:p w:rsidR="001437E2" w:rsidRDefault="001437E2" w:rsidP="005A237F">
      <w:pPr>
        <w:pStyle w:val="H23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التشريعات الوطنية</w:t>
      </w:r>
    </w:p>
    <w:p w:rsidR="001437E2" w:rsidRDefault="008638BD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‏٤١‏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‏جرى أيضا</w:t>
      </w:r>
      <w:r w:rsidR="00A4549F">
        <w:rPr>
          <w:rFonts w:hint="cs"/>
          <w:rtl/>
          <w:lang w:bidi="ar-EG"/>
        </w:rPr>
        <w:t>ً</w:t>
      </w:r>
      <w:r w:rsidR="001437E2">
        <w:rPr>
          <w:rtl/>
          <w:lang w:bidi="ar-EG"/>
        </w:rPr>
        <w:t>، منذ الاستعراض الأخير لموريشيوس، سن قوانين جديدة ‏لضمان حماية ‏حقوق الإنسان على نحو أفضل. وهي تشمل ما يلي</w:t>
      </w:r>
      <w:r w:rsidR="001437E2">
        <w:rPr>
          <w:rFonts w:hint="cs"/>
          <w:rtl/>
          <w:lang w:bidi="ar-EG"/>
        </w:rPr>
        <w:t>:</w:t>
      </w:r>
    </w:p>
    <w:p w:rsidR="001437E2" w:rsidRPr="008638BD" w:rsidRDefault="001437E2" w:rsidP="008638BD">
      <w:pPr>
        <w:pStyle w:val="Roman1GA"/>
        <w:tabs>
          <w:tab w:val="clear" w:pos="2310"/>
          <w:tab w:val="left" w:pos="2542"/>
        </w:tabs>
        <w:bidi/>
        <w:ind w:left="2542"/>
        <w:rPr>
          <w:spacing w:val="-2"/>
          <w:rtl/>
          <w:lang w:bidi="ar-EG"/>
        </w:rPr>
      </w:pPr>
      <w:r w:rsidRPr="008638BD">
        <w:rPr>
          <w:spacing w:val="-2"/>
          <w:rtl/>
          <w:lang w:bidi="ar-EG"/>
        </w:rPr>
        <w:t>قانون مكافحة الاتجار بالأشخاص، الذي صدر في ‏</w:t>
      </w:r>
      <w:r w:rsidRPr="008638BD">
        <w:rPr>
          <w:spacing w:val="-2"/>
          <w:rtl/>
          <w:cs/>
          <w:lang w:bidi="ar-EG"/>
        </w:rPr>
        <w:t>‎</w:t>
      </w:r>
      <w:r w:rsidRPr="008638BD">
        <w:rPr>
          <w:spacing w:val="-2"/>
          <w:rtl/>
          <w:lang w:bidi="ar-EG"/>
        </w:rPr>
        <w:t>‏30‏</w:t>
      </w:r>
      <w:r w:rsidRPr="008638BD">
        <w:rPr>
          <w:spacing w:val="-2"/>
          <w:rtl/>
          <w:cs/>
          <w:lang w:bidi="ar-EG"/>
        </w:rPr>
        <w:t>‎</w:t>
      </w:r>
      <w:r w:rsidRPr="008638BD">
        <w:rPr>
          <w:spacing w:val="-2"/>
          <w:rtl/>
          <w:lang w:bidi="ar-EG"/>
        </w:rPr>
        <w:t xml:space="preserve"> </w:t>
      </w:r>
      <w:r w:rsidRPr="008638BD">
        <w:rPr>
          <w:spacing w:val="-2"/>
          <w:rtl/>
          <w:cs/>
          <w:lang w:bidi="ar-EG"/>
        </w:rPr>
        <w:t>‎</w:t>
      </w:r>
      <w:r w:rsidRPr="008638BD">
        <w:rPr>
          <w:spacing w:val="-2"/>
          <w:rtl/>
          <w:lang w:bidi="ar-EG"/>
        </w:rPr>
        <w:t>تموز/يوليه ‏</w:t>
      </w:r>
      <w:r w:rsidRPr="008638BD">
        <w:rPr>
          <w:spacing w:val="-2"/>
          <w:rtl/>
          <w:cs/>
          <w:lang w:bidi="ar-EG"/>
        </w:rPr>
        <w:t>‎</w:t>
      </w:r>
      <w:r w:rsidRPr="008638BD">
        <w:rPr>
          <w:spacing w:val="-2"/>
          <w:rtl/>
          <w:lang w:bidi="ar-EG"/>
        </w:rPr>
        <w:t>‏2009‏</w:t>
      </w:r>
      <w:r w:rsidRPr="008638BD">
        <w:rPr>
          <w:spacing w:val="-2"/>
          <w:rtl/>
          <w:cs/>
          <w:lang w:bidi="ar-EG"/>
        </w:rPr>
        <w:t>‎</w:t>
      </w:r>
      <w:r w:rsidRPr="008638BD">
        <w:rPr>
          <w:spacing w:val="-2"/>
          <w:rtl/>
          <w:lang w:bidi="ar-EG"/>
        </w:rPr>
        <w:t>، ومن ‏بين ‏أهدافه الرئيسية إنفاذ بروتوكول الأمم المتحدة لمنع الاتجار بالأشخاص وقمعه والمعاقبة ‏عليه، ومنع الاتجار بالأشخاص ‏ومكافحته وحماية ضحايا الاتجار ومساعدتهم</w:t>
      </w:r>
      <w:r w:rsidRPr="008638BD">
        <w:rPr>
          <w:rFonts w:hint="cs"/>
          <w:spacing w:val="-2"/>
          <w:rtl/>
          <w:lang w:bidi="ar-EG"/>
        </w:rPr>
        <w:t xml:space="preserve">. </w:t>
      </w:r>
      <w:r w:rsidRPr="008638BD">
        <w:rPr>
          <w:spacing w:val="-2"/>
          <w:rtl/>
          <w:lang w:bidi="ar-EG"/>
        </w:rPr>
        <w:t>وهو ينص على ‏إعادة ضحايا الاتجار ‏إلى أوطانهم، وعودة ضحايا الاتجار إلى موريشيوس</w:t>
      </w:r>
      <w:r w:rsidRPr="008638BD">
        <w:rPr>
          <w:rFonts w:hint="cs"/>
          <w:spacing w:val="-2"/>
          <w:rtl/>
          <w:lang w:bidi="ar-EG"/>
        </w:rPr>
        <w:t xml:space="preserve">، </w:t>
      </w:r>
      <w:r w:rsidRPr="008638BD">
        <w:rPr>
          <w:spacing w:val="-2"/>
          <w:rtl/>
          <w:lang w:bidi="ar-EG"/>
        </w:rPr>
        <w:t>وكذلك تقديم ‏تعويضات ‏لضحايا الاتجار</w:t>
      </w:r>
      <w:r w:rsidRPr="008638BD">
        <w:rPr>
          <w:spacing w:val="-2"/>
          <w:cs/>
          <w:lang w:bidi="ar-EG"/>
        </w:rPr>
        <w:t>‎</w:t>
      </w:r>
      <w:r w:rsidR="008638BD">
        <w:rPr>
          <w:spacing w:val="-2"/>
          <w:rtl/>
          <w:lang w:bidi="ar-EG"/>
        </w:rPr>
        <w:t>‏</w:t>
      </w:r>
      <w:r w:rsidR="008638BD">
        <w:rPr>
          <w:rFonts w:hint="cs"/>
          <w:spacing w:val="-2"/>
          <w:rtl/>
          <w:lang w:bidi="ar-EG"/>
        </w:rPr>
        <w:t>؛</w:t>
      </w:r>
    </w:p>
    <w:p w:rsidR="001437E2" w:rsidRPr="008638BD" w:rsidRDefault="001437E2" w:rsidP="008638BD">
      <w:pPr>
        <w:pStyle w:val="Roman1GA"/>
        <w:tabs>
          <w:tab w:val="clear" w:pos="2310"/>
          <w:tab w:val="left" w:pos="2542"/>
        </w:tabs>
        <w:bidi/>
        <w:ind w:left="2542"/>
        <w:rPr>
          <w:spacing w:val="-2"/>
          <w:rtl/>
          <w:lang w:bidi="ar-EG"/>
        </w:rPr>
      </w:pPr>
      <w:r>
        <w:rPr>
          <w:rtl/>
          <w:lang w:bidi="ar-EG"/>
        </w:rPr>
        <w:t>قانون المحكمة الجنائية الدولية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الذي دخل حيز النفاذ في ‏</w:t>
      </w:r>
      <w:r>
        <w:rPr>
          <w:cs/>
          <w:lang w:bidi="ar-EG"/>
        </w:rPr>
        <w:t>‎</w:t>
      </w:r>
      <w:r>
        <w:rPr>
          <w:rtl/>
          <w:lang w:bidi="ar-EG"/>
        </w:rPr>
        <w:t>‏15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كانون الثاني/</w:t>
      </w:r>
      <w:r w:rsidR="008638BD">
        <w:rPr>
          <w:rFonts w:hint="cs"/>
          <w:rtl/>
          <w:lang w:bidi="ar-EG"/>
        </w:rPr>
        <w:t xml:space="preserve"> </w:t>
      </w:r>
      <w:r w:rsidRPr="008638BD">
        <w:rPr>
          <w:spacing w:val="-2"/>
          <w:rtl/>
          <w:lang w:bidi="ar-EG"/>
        </w:rPr>
        <w:t>يناير ‏</w:t>
      </w:r>
      <w:r w:rsidRPr="008638BD">
        <w:rPr>
          <w:spacing w:val="-2"/>
          <w:cs/>
          <w:lang w:bidi="ar-EG"/>
        </w:rPr>
        <w:t>‎</w:t>
      </w:r>
      <w:r w:rsidRPr="008638BD">
        <w:rPr>
          <w:spacing w:val="-2"/>
          <w:rtl/>
          <w:lang w:bidi="ar-EG"/>
        </w:rPr>
        <w:t>‏2012‏</w:t>
      </w:r>
      <w:r w:rsidRPr="008638BD">
        <w:rPr>
          <w:spacing w:val="-2"/>
          <w:cs/>
          <w:lang w:bidi="ar-EG"/>
        </w:rPr>
        <w:t>‎</w:t>
      </w:r>
      <w:r w:rsidRPr="008638BD">
        <w:rPr>
          <w:spacing w:val="-2"/>
          <w:rtl/>
          <w:lang w:bidi="ar-EG"/>
        </w:rPr>
        <w:t xml:space="preserve">، ‏وينص ‏هذا القانون على تنفيذ نظام روما الأساسي للمحكمة الجنائية الدولية في موريشيوس ‏تنفيذاً فعالاً، ويضمن احترام ‏موريشيوس لالتزاماتها بموجب النظام الأساسي، وينص على ‏اختصاص محاكم موريشيوس </w:t>
      </w:r>
      <w:r w:rsidRPr="008638BD">
        <w:rPr>
          <w:rFonts w:hint="cs"/>
          <w:spacing w:val="-2"/>
          <w:rtl/>
          <w:lang w:bidi="ar-EG"/>
        </w:rPr>
        <w:t>ب</w:t>
      </w:r>
      <w:r w:rsidRPr="008638BD">
        <w:rPr>
          <w:spacing w:val="-2"/>
          <w:rtl/>
          <w:lang w:bidi="ar-EG"/>
        </w:rPr>
        <w:t>محاكمة الأشخاص ‏المتهمين بجرائم دولية. ويحدد الإجراءات ‏المتعلقة بتسليم الأشخاص للمحكمة الجنائية ‏الدولية وغير ذلك من أشكال التعاون مع هذه ‏الهيئة</w:t>
      </w:r>
      <w:r w:rsidR="008638BD">
        <w:rPr>
          <w:rFonts w:hint="cs"/>
          <w:spacing w:val="-2"/>
          <w:rtl/>
          <w:lang w:bidi="ar-EG"/>
        </w:rPr>
        <w:t xml:space="preserve">؛ </w:t>
      </w:r>
      <w:r w:rsidRPr="008638BD">
        <w:rPr>
          <w:spacing w:val="-2"/>
          <w:cs/>
          <w:lang w:bidi="ar-EG"/>
        </w:rPr>
        <w:t>‎</w:t>
      </w:r>
    </w:p>
    <w:p w:rsidR="001437E2" w:rsidRDefault="001437E2" w:rsidP="008638BD">
      <w:pPr>
        <w:pStyle w:val="Roman1GA"/>
        <w:tabs>
          <w:tab w:val="clear" w:pos="2310"/>
          <w:tab w:val="left" w:pos="2542"/>
        </w:tabs>
        <w:bidi/>
        <w:ind w:left="2542"/>
        <w:rPr>
          <w:rtl/>
          <w:lang w:bidi="ar-EG"/>
        </w:rPr>
      </w:pPr>
      <w:r>
        <w:rPr>
          <w:rtl/>
          <w:lang w:bidi="ar-EG"/>
        </w:rPr>
        <w:t>قانون تكافؤ الفرص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الذي صدر في ‏</w:t>
      </w:r>
      <w:r>
        <w:rPr>
          <w:cs/>
          <w:lang w:bidi="ar-EG"/>
        </w:rPr>
        <w:t>‎</w:t>
      </w:r>
      <w:r>
        <w:rPr>
          <w:rtl/>
          <w:lang w:bidi="ar-EG"/>
        </w:rPr>
        <w:t>‏1‏</w:t>
      </w:r>
      <w:r>
        <w:rPr>
          <w:cs/>
          <w:lang w:bidi="ar-EG"/>
        </w:rPr>
        <w:t>‎</w:t>
      </w:r>
      <w:r>
        <w:rPr>
          <w:rFonts w:hint="cs"/>
          <w:rtl/>
          <w:cs/>
          <w:lang w:bidi="ar-EG"/>
        </w:rPr>
        <w:t xml:space="preserve"> </w:t>
      </w:r>
      <w:r>
        <w:rPr>
          <w:rtl/>
          <w:lang w:bidi="ar-EG"/>
        </w:rPr>
        <w:t>كانون الثاني/يناير ‏</w:t>
      </w:r>
      <w:r>
        <w:rPr>
          <w:cs/>
          <w:lang w:bidi="ar-EG"/>
        </w:rPr>
        <w:t>‎</w:t>
      </w:r>
      <w:r>
        <w:rPr>
          <w:rtl/>
          <w:lang w:bidi="ar-EG"/>
        </w:rPr>
        <w:t>‏2012‏</w:t>
      </w:r>
      <w:r>
        <w:rPr>
          <w:cs/>
          <w:lang w:bidi="ar-EG"/>
        </w:rPr>
        <w:t>‎</w:t>
      </w:r>
      <w:r>
        <w:rPr>
          <w:rtl/>
          <w:lang w:bidi="ar-EG"/>
        </w:rPr>
        <w:t xml:space="preserve">، وهو قانون يضمن ‏توفير حماية ‏أفضل من التمييز لأنه يمنع التمييز بشكل مباشر أو غير مباشر على </w:t>
      </w:r>
      <w:r w:rsidRPr="00367E8B">
        <w:rPr>
          <w:rtl/>
          <w:lang w:bidi="ar-EG"/>
        </w:rPr>
        <w:t xml:space="preserve">أساس السن أو ‏الطبقة أو العقيدة أو الأصل الإثني أو ‏الإعاقة أو الحالة الزوجية أو المنشأ أو </w:t>
      </w:r>
      <w:r>
        <w:rPr>
          <w:rFonts w:hint="cs"/>
          <w:rtl/>
          <w:lang w:bidi="ar-EG"/>
        </w:rPr>
        <w:t>الرأي</w:t>
      </w:r>
      <w:r w:rsidRPr="00367E8B">
        <w:rPr>
          <w:rtl/>
          <w:lang w:bidi="ar-EG"/>
        </w:rPr>
        <w:t xml:space="preserve"> السياسي أو ‏العرق أو الجنس أو الميل الجنسي</w:t>
      </w:r>
      <w:r w:rsidRPr="00367E8B">
        <w:rPr>
          <w:rFonts w:hint="cs"/>
          <w:rtl/>
          <w:lang w:bidi="ar-EG"/>
        </w:rPr>
        <w:t>.</w:t>
      </w:r>
      <w:r w:rsidRPr="00367E8B">
        <w:rPr>
          <w:rtl/>
          <w:lang w:bidi="ar-EG"/>
        </w:rPr>
        <w:t xml:space="preserve"> وينطبق قانون ‏تكافؤ الفرص على أنشطة العمالة والتعليم ‏وتوفير السلع والخدمات، والسكن، ‏والتصرف في الممتلكات غير المنقولة والشركات، ‏والشراكات، و</w:t>
      </w:r>
      <w:r w:rsidR="00486B3D">
        <w:rPr>
          <w:rtl/>
          <w:lang w:bidi="ar-EG"/>
        </w:rPr>
        <w:t>"</w:t>
      </w:r>
      <w:r w:rsidRPr="00367E8B">
        <w:rPr>
          <w:rtl/>
          <w:lang w:bidi="ar-EG"/>
        </w:rPr>
        <w:t>الجمعيات</w:t>
      </w:r>
      <w:r w:rsidR="00486B3D">
        <w:rPr>
          <w:rtl/>
          <w:lang w:bidi="ar-EG"/>
        </w:rPr>
        <w:t>"</w:t>
      </w:r>
      <w:r w:rsidRPr="00367E8B">
        <w:rPr>
          <w:rFonts w:hint="cs"/>
          <w:rtl/>
          <w:lang w:bidi="ar-EG"/>
        </w:rPr>
        <w:t xml:space="preserve"> </w:t>
      </w:r>
      <w:r w:rsidRPr="00367E8B">
        <w:rPr>
          <w:rtl/>
          <w:lang w:bidi="ar-EG"/>
        </w:rPr>
        <w:t>والرابطات المسجلة والنوادي وإمكانية الوصول</w:t>
      </w:r>
      <w:r>
        <w:rPr>
          <w:rtl/>
          <w:lang w:bidi="ar-EG"/>
        </w:rPr>
        <w:t xml:space="preserve"> إلى الأماكن التي ‏يجوز أن تدخلها أو تستخدمها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الجماهير، والرياضة. ‏وينطبق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على القطاعين العام والخاص ‏ويشمل في نطاقه التحرش الجنسي. ‏ويحظر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التمييز بأفعال الإيذاء</w:t>
      </w:r>
      <w:r w:rsidR="008638BD">
        <w:rPr>
          <w:rFonts w:hint="cs"/>
          <w:rtl/>
          <w:lang w:bidi="ar-EG"/>
        </w:rPr>
        <w:t>؛</w:t>
      </w:r>
    </w:p>
    <w:p w:rsidR="001437E2" w:rsidRDefault="001437E2" w:rsidP="008638BD">
      <w:pPr>
        <w:pStyle w:val="Roman1GA"/>
        <w:tabs>
          <w:tab w:val="clear" w:pos="2310"/>
          <w:tab w:val="left" w:pos="2542"/>
        </w:tabs>
        <w:bidi/>
        <w:ind w:left="2542"/>
        <w:rPr>
          <w:rtl/>
          <w:lang w:bidi="ar-EG"/>
        </w:rPr>
      </w:pPr>
      <w:r>
        <w:rPr>
          <w:rtl/>
          <w:lang w:bidi="ar-EG"/>
        </w:rPr>
        <w:lastRenderedPageBreak/>
        <w:t>قانون حماية حقوق الإنسان (المعدل)، الذي صدر عام ‏</w:t>
      </w:r>
      <w:r>
        <w:rPr>
          <w:cs/>
          <w:lang w:bidi="ar-EG"/>
        </w:rPr>
        <w:t>‎</w:t>
      </w:r>
      <w:r>
        <w:rPr>
          <w:rtl/>
          <w:lang w:bidi="ar-EG"/>
        </w:rPr>
        <w:t>‏2012‏</w:t>
      </w:r>
      <w:r>
        <w:rPr>
          <w:cs/>
          <w:lang w:bidi="ar-EG"/>
        </w:rPr>
        <w:t>‎</w:t>
      </w:r>
      <w:r>
        <w:rPr>
          <w:rtl/>
          <w:lang w:bidi="ar-EG"/>
        </w:rPr>
        <w:t>، يستعرض مهام ‏اللجنة ‏الوطنية</w:t>
      </w:r>
      <w:r w:rsidR="008638BD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لحقوق الإنسان بغية تدعيم دورها كمؤسسة رئيسية في مجال حماية حقوق الإنسان ‏وتعزيزها على الصعيد ‏الوطني، وهو ينص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على القيام، داخل اللجنة الوطنية لحقوق ‏الإنسان، بإنشاء شعبة لحقوق الإنسان، وشعبة للشكاوى ‏المقدمة ضد الشرطة، وشعبة لآلية ‏وقائية وطنية. وتشمل مهام اللجنة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تعزيز مواءمة ‏التشريعات والممارسات الوطنية مع ‏الصكوك الدولية لحقوق الإنسان التي ‏موريشيوس طرف فيها، وكفالة تنفيذها بشكل فعال</w:t>
      </w:r>
      <w:r w:rsidR="008638BD">
        <w:rPr>
          <w:rFonts w:hint="cs"/>
          <w:rtl/>
          <w:lang w:bidi="ar-EG"/>
        </w:rPr>
        <w:t>؛</w:t>
      </w:r>
    </w:p>
    <w:p w:rsidR="001437E2" w:rsidRDefault="001437E2" w:rsidP="008638BD">
      <w:pPr>
        <w:pStyle w:val="Roman1GA"/>
        <w:tabs>
          <w:tab w:val="clear" w:pos="2310"/>
          <w:tab w:val="left" w:pos="2542"/>
        </w:tabs>
        <w:bidi/>
        <w:ind w:left="2542"/>
        <w:rPr>
          <w:rtl/>
          <w:lang w:bidi="ar-EG"/>
        </w:rPr>
      </w:pPr>
      <w:r>
        <w:rPr>
          <w:rtl/>
          <w:lang w:bidi="ar-EG"/>
        </w:rPr>
        <w:t>قانون الشكاوى المقدمة ضد الشرطة الذي صدر عام ‏</w:t>
      </w:r>
      <w:r>
        <w:rPr>
          <w:cs/>
          <w:lang w:bidi="ar-EG"/>
        </w:rPr>
        <w:t>‎</w:t>
      </w:r>
      <w:r>
        <w:rPr>
          <w:rtl/>
          <w:lang w:bidi="ar-EG"/>
        </w:rPr>
        <w:t>‏2012‏</w:t>
      </w:r>
      <w:r>
        <w:rPr>
          <w:cs/>
          <w:lang w:bidi="ar-EG"/>
        </w:rPr>
        <w:t>‎</w:t>
      </w:r>
      <w:r>
        <w:rPr>
          <w:rtl/>
          <w:lang w:bidi="ar-EG"/>
        </w:rPr>
        <w:t xml:space="preserve">، وهو قانون ينص ‏على </w:t>
      </w:r>
      <w:r>
        <w:rPr>
          <w:rFonts w:hint="cs"/>
          <w:rtl/>
          <w:lang w:bidi="ar-EG"/>
        </w:rPr>
        <w:t xml:space="preserve">إنشاء شعبة، </w:t>
      </w:r>
      <w:r>
        <w:rPr>
          <w:rtl/>
          <w:lang w:bidi="ar-EG"/>
        </w:rPr>
        <w:t>داخل اللجنة الوطنية لحقوق الإنسان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للشكاوى المقدمة ضد الشرطة من ‏أجل التحقيق في ‏الشكاوى المقدمة ضد أفراد قوات الشرطة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بخلاف ادعاءات الفساد وغسل ‏الأموال</w:t>
      </w:r>
      <w:r>
        <w:rPr>
          <w:rFonts w:hint="cs"/>
          <w:rtl/>
          <w:lang w:bidi="ar-EG"/>
        </w:rPr>
        <w:t>.</w:t>
      </w:r>
      <w:r>
        <w:rPr>
          <w:cs/>
          <w:lang w:bidi="ar-EG"/>
        </w:rPr>
        <w:t>‎</w:t>
      </w: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وينص القانون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 xml:space="preserve">على أن تقدم الشعبة، بعد ‏إنهاء التحقيق، توصيات ‏إلى السلطة المختصة بالتدابير المناسبة الواجب اتخاذها، بما في ذلك </w:t>
      </w:r>
      <w:r>
        <w:rPr>
          <w:rFonts w:hint="cs"/>
          <w:rtl/>
          <w:lang w:bidi="ar-EG"/>
        </w:rPr>
        <w:t xml:space="preserve">إقامة دعاوى </w:t>
      </w:r>
      <w:r>
        <w:rPr>
          <w:rtl/>
          <w:lang w:bidi="ar-EG"/>
        </w:rPr>
        <w:t>جنائية ‏أو ‏تأديبية أو منح تعويضات</w:t>
      </w:r>
      <w:r>
        <w:rPr>
          <w:cs/>
          <w:lang w:bidi="ar-EG"/>
        </w:rPr>
        <w:t>‎</w:t>
      </w:r>
      <w:r>
        <w:rPr>
          <w:rFonts w:hint="cs"/>
          <w:rtl/>
          <w:cs/>
          <w:lang w:bidi="ar-EG"/>
        </w:rPr>
        <w:t xml:space="preserve">. </w:t>
      </w:r>
      <w:r>
        <w:rPr>
          <w:rtl/>
          <w:lang w:bidi="ar-EG"/>
        </w:rPr>
        <w:t>ويمكن للشعبة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أن تحقق في أية وفاة تحدث أثناء ‏الاحتجاز ‏لدى الشرطة أو نتيجة لأعمال تقوم بها الشرطة، وأن تقدم المشورة ‏بشأن سُبل معالجة أي سوء ‏تصرف للشرطة ووضع حد له</w:t>
      </w:r>
      <w:r w:rsidR="008638BD">
        <w:rPr>
          <w:rFonts w:hint="cs"/>
          <w:rtl/>
          <w:lang w:bidi="ar-EG"/>
        </w:rPr>
        <w:t>؛</w:t>
      </w:r>
    </w:p>
    <w:p w:rsidR="001437E2" w:rsidRDefault="001437E2" w:rsidP="008638BD">
      <w:pPr>
        <w:pStyle w:val="Roman1GA"/>
        <w:tabs>
          <w:tab w:val="clear" w:pos="2310"/>
          <w:tab w:val="left" w:pos="2542"/>
        </w:tabs>
        <w:bidi/>
        <w:ind w:left="2542"/>
        <w:rPr>
          <w:rtl/>
          <w:lang w:bidi="ar-EG"/>
        </w:rPr>
      </w:pPr>
      <w:r>
        <w:rPr>
          <w:rFonts w:hint="cs"/>
          <w:rtl/>
          <w:lang w:bidi="ar-EG"/>
        </w:rPr>
        <w:t xml:space="preserve">كذلك، يرمي </w:t>
      </w:r>
      <w:r>
        <w:rPr>
          <w:rtl/>
          <w:lang w:bidi="ar-EG"/>
        </w:rPr>
        <w:t>قانون الآلية الوقائية الوطنية، الذي صدر عام ‏</w:t>
      </w:r>
      <w:r>
        <w:rPr>
          <w:cs/>
          <w:lang w:bidi="ar-EG"/>
        </w:rPr>
        <w:t>‎</w:t>
      </w:r>
      <w:r>
        <w:rPr>
          <w:rtl/>
          <w:lang w:bidi="ar-EG"/>
        </w:rPr>
        <w:t>‏2012‏</w:t>
      </w:r>
      <w:r>
        <w:rPr>
          <w:cs/>
          <w:lang w:bidi="ar-EG"/>
        </w:rPr>
        <w:t>‎</w:t>
      </w:r>
      <w:r>
        <w:rPr>
          <w:rtl/>
          <w:lang w:bidi="ar-EG"/>
        </w:rPr>
        <w:t xml:space="preserve">، إلى </w:t>
      </w:r>
      <w:r>
        <w:rPr>
          <w:rFonts w:hint="cs"/>
          <w:rtl/>
          <w:lang w:bidi="ar-EG"/>
        </w:rPr>
        <w:t>إنفاذ</w:t>
      </w:r>
      <w:r>
        <w:rPr>
          <w:rtl/>
          <w:lang w:bidi="ar-EG"/>
        </w:rPr>
        <w:t xml:space="preserve"> ‏البروتوكول الاختياري لاتفاقية مناهضة التعذيب وغيره من ضروب المعاملة ‏أو العقوبة القاسية أو اللاإنسانية أو ‏المهينة</w:t>
      </w:r>
      <w:r>
        <w:rPr>
          <w:rFonts w:hint="cs"/>
          <w:rtl/>
          <w:lang w:bidi="ar-EG"/>
        </w:rPr>
        <w:t xml:space="preserve"> في موريشيوس.</w:t>
      </w:r>
      <w:r>
        <w:rPr>
          <w:rtl/>
          <w:lang w:bidi="ar-EG"/>
        </w:rPr>
        <w:t xml:space="preserve"> وهو ينص على إنشاء ‏شعبة للآلية الوقائية الوطنية داخل اللجنة الوطنية لحقوق ‏الإنسان، وي</w:t>
      </w:r>
      <w:r>
        <w:rPr>
          <w:rFonts w:hint="cs"/>
          <w:rtl/>
          <w:lang w:bidi="ar-EG"/>
        </w:rPr>
        <w:t>م</w:t>
      </w:r>
      <w:r>
        <w:rPr>
          <w:rtl/>
          <w:lang w:bidi="ar-EG"/>
        </w:rPr>
        <w:t>كن اللجنة الفرعية لمنع التعذيب وغيره ‏من ‏ضروب المعاملة أو العقوبة القاسية أو اللاإنسانية أو المهينة من الاضطلاع ‏بمهامها في ‏موريشيوس بموجب البروتوكول الاختياري‏. ومن جملة ما تقوم به ‏شعبة الآلية الوقائية ‏الوطنية،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التي يرأسها نائب الرئيس، توعية ضباط السجون ‏بالحاجة إلى اعتماد نهج قائم على ‏حقوق الإنسان إزاء المحتجزين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خلال الاجتماعات ‏وفي الزيارات إلى السجون. ويستخدم ‏بروتوكول اسطنبول كوثيقة مرجعية ومصدر ‏لمواد التدريب. وعلاوة على ذلك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فإن من بين ‏المهام الأخرى لشعبة الآلية الوقائية الوطنية إجراء تحقيقات ‏شاملة في ادعاءات العنف ضد ‏المحتجزين</w:t>
      </w:r>
      <w:r w:rsidR="008638BD">
        <w:rPr>
          <w:rFonts w:hint="cs"/>
          <w:rtl/>
          <w:lang w:bidi="ar-EG"/>
        </w:rPr>
        <w:t>؛</w:t>
      </w:r>
    </w:p>
    <w:p w:rsidR="001437E2" w:rsidRDefault="001437E2" w:rsidP="008638BD">
      <w:pPr>
        <w:pStyle w:val="Roman1GA"/>
        <w:tabs>
          <w:tab w:val="clear" w:pos="2310"/>
          <w:tab w:val="left" w:pos="2542"/>
        </w:tabs>
        <w:bidi/>
        <w:ind w:left="2542"/>
        <w:rPr>
          <w:rtl/>
          <w:lang w:bidi="ar-EG"/>
        </w:rPr>
      </w:pPr>
      <w:r>
        <w:rPr>
          <w:rtl/>
          <w:lang w:bidi="ar-EG"/>
        </w:rPr>
        <w:t>ع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>د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ل قانون المعونة القانونية في عام ‏</w:t>
      </w:r>
      <w:r>
        <w:rPr>
          <w:cs/>
          <w:lang w:bidi="ar-EG"/>
        </w:rPr>
        <w:t>‎</w:t>
      </w:r>
      <w:r>
        <w:rPr>
          <w:rtl/>
          <w:lang w:bidi="ar-EG"/>
        </w:rPr>
        <w:t>‏2012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وهو يعرف الآن باسم قانون المعونة ‏القانونية ‏والمساعدة القانونية. ويوسع هذا القانون نطاق تقديم المساعدة القانونية و</w:t>
      </w:r>
      <w:r>
        <w:rPr>
          <w:rFonts w:hint="cs"/>
          <w:rtl/>
          <w:lang w:bidi="ar-EG"/>
        </w:rPr>
        <w:t xml:space="preserve">هو </w:t>
      </w:r>
      <w:r>
        <w:rPr>
          <w:rtl/>
          <w:lang w:bidi="ar-EG"/>
        </w:rPr>
        <w:t>ينص ‏الآن، ‏عمل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 xml:space="preserve">بتوصيات اللجنة الرئاسية التي يرأسها اللورد </w:t>
      </w:r>
      <w:proofErr w:type="spellStart"/>
      <w:r>
        <w:rPr>
          <w:rtl/>
          <w:lang w:bidi="ar-EG"/>
        </w:rPr>
        <w:lastRenderedPageBreak/>
        <w:t>ماكاي</w:t>
      </w:r>
      <w:proofErr w:type="spellEnd"/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 xml:space="preserve">على توفير المساعدة ‏القانونية ‏والمعونة القانونية لطائفة واسعة من الأشخاص المحتاجين لذلك. والمساعدة القانونية ‏متاحة الآن، في ‏ظروف محددة، في شكل مشورة وإرشاد قانونيين مجانيين في مرحلة التحقيق </w:t>
      </w:r>
      <w:r>
        <w:rPr>
          <w:rFonts w:hint="cs"/>
          <w:rtl/>
          <w:lang w:bidi="ar-EG"/>
        </w:rPr>
        <w:t>لدى</w:t>
      </w:r>
      <w:r>
        <w:rPr>
          <w:rtl/>
          <w:lang w:bidi="ar-EG"/>
        </w:rPr>
        <w:t xml:space="preserve"> ‏الشرطة، وتمثيل قانوني مجاني في طلبات الإفراج بكفالة</w:t>
      </w:r>
      <w:r w:rsidR="008638BD">
        <w:rPr>
          <w:rFonts w:hint="cs"/>
          <w:rtl/>
          <w:lang w:bidi="ar-EG"/>
        </w:rPr>
        <w:t>؛</w:t>
      </w:r>
    </w:p>
    <w:p w:rsidR="001437E2" w:rsidRDefault="001437E2" w:rsidP="00E35B5C">
      <w:pPr>
        <w:pStyle w:val="Roman1GA"/>
        <w:tabs>
          <w:tab w:val="clear" w:pos="2310"/>
          <w:tab w:val="left" w:pos="2542"/>
        </w:tabs>
        <w:bidi/>
        <w:ind w:left="2542"/>
        <w:rPr>
          <w:rtl/>
          <w:lang w:bidi="ar-EG"/>
        </w:rPr>
      </w:pPr>
      <w:r w:rsidRPr="000C6A02">
        <w:rPr>
          <w:rtl/>
          <w:lang w:bidi="ar-EG"/>
        </w:rPr>
        <w:t>جرى، في عام ‏</w:t>
      </w:r>
      <w:r w:rsidRPr="000C6A02">
        <w:rPr>
          <w:cs/>
          <w:lang w:bidi="ar-EG"/>
        </w:rPr>
        <w:t>‎</w:t>
      </w:r>
      <w:r w:rsidRPr="000C6A02">
        <w:rPr>
          <w:rtl/>
          <w:lang w:bidi="ar-EG"/>
        </w:rPr>
        <w:t>‏2012‏</w:t>
      </w:r>
      <w:r w:rsidRPr="000C6A02">
        <w:rPr>
          <w:cs/>
          <w:lang w:bidi="ar-EG"/>
        </w:rPr>
        <w:t>‎</w:t>
      </w:r>
      <w:r w:rsidRPr="000C6A02">
        <w:rPr>
          <w:rtl/>
          <w:lang w:bidi="ar-EG"/>
        </w:rPr>
        <w:t>، تعديل القانون الجنائي لينص على جواز إنهاء الحمل في ظروف ‏محددة وهي</w:t>
      </w:r>
      <w:r w:rsidRPr="000C6A02">
        <w:rPr>
          <w:rFonts w:hint="cs"/>
          <w:rtl/>
          <w:lang w:bidi="ar-EG"/>
        </w:rPr>
        <w:t xml:space="preserve">: (أ) </w:t>
      </w:r>
      <w:r w:rsidRPr="000C6A02">
        <w:rPr>
          <w:rtl/>
          <w:lang w:bidi="ar-EG"/>
        </w:rPr>
        <w:t>عندما يؤدي استمرار الحمل إلى تعريض حياة الحامل</w:t>
      </w:r>
      <w:r>
        <w:rPr>
          <w:rtl/>
          <w:lang w:bidi="ar-EG"/>
        </w:rPr>
        <w:t xml:space="preserve"> للخطر؛ </w:t>
      </w:r>
      <w:r>
        <w:rPr>
          <w:rFonts w:hint="cs"/>
          <w:rtl/>
          <w:lang w:bidi="ar-EG"/>
        </w:rPr>
        <w:t>(ب)</w:t>
      </w:r>
      <w:r>
        <w:rPr>
          <w:rFonts w:hint="eastAsia"/>
          <w:rtl/>
          <w:lang w:bidi="ar-EG"/>
        </w:rPr>
        <w:t> </w:t>
      </w:r>
      <w:r>
        <w:rPr>
          <w:rtl/>
          <w:lang w:bidi="ar-EG"/>
        </w:rPr>
        <w:t xml:space="preserve">عندما يكون ‏إنهاء الحمل ضرورياً لمنع الإصابة الدائمة ‏التي تعرض صحة الحامل </w:t>
      </w:r>
      <w:r w:rsidRPr="000C6A02">
        <w:rPr>
          <w:rtl/>
          <w:lang w:bidi="ar-EG"/>
        </w:rPr>
        <w:t xml:space="preserve">الجسدية أو العقلية ‏للخطر؛ </w:t>
      </w:r>
      <w:r w:rsidRPr="000C6A02">
        <w:rPr>
          <w:rFonts w:hint="cs"/>
          <w:rtl/>
          <w:lang w:bidi="ar-EG"/>
        </w:rPr>
        <w:t xml:space="preserve">(ج) </w:t>
      </w:r>
      <w:r w:rsidRPr="000C6A02">
        <w:rPr>
          <w:rtl/>
          <w:lang w:bidi="ar-EG"/>
        </w:rPr>
        <w:t xml:space="preserve">عندما يكون هناك احتمال كبير </w:t>
      </w:r>
      <w:r>
        <w:rPr>
          <w:rFonts w:hint="cs"/>
          <w:rtl/>
          <w:lang w:bidi="ar-EG"/>
        </w:rPr>
        <w:t>ب</w:t>
      </w:r>
      <w:r w:rsidRPr="000C6A02">
        <w:rPr>
          <w:rtl/>
          <w:lang w:bidi="ar-EG"/>
        </w:rPr>
        <w:t>أن يؤدي استمرار ‏الحمل إلى تعرض ‏الجنين لتشوه خطير أو لشذوذ شديد بدني أو عقلي وفقاً لتقييم أخصائيين معترف ‏بهم؛ ‏</w:t>
      </w:r>
      <w:r w:rsidRPr="000C6A02">
        <w:rPr>
          <w:rFonts w:hint="cs"/>
          <w:rtl/>
          <w:lang w:bidi="ar-EG"/>
        </w:rPr>
        <w:t xml:space="preserve">(د) </w:t>
      </w:r>
      <w:r w:rsidRPr="000C6A02">
        <w:rPr>
          <w:rtl/>
          <w:lang w:bidi="ar-EG"/>
        </w:rPr>
        <w:t>عندما لا</w:t>
      </w:r>
      <w:r w:rsidR="00E35B5C">
        <w:rPr>
          <w:rFonts w:hint="cs"/>
          <w:rtl/>
          <w:lang w:bidi="ar-EG"/>
        </w:rPr>
        <w:t> </w:t>
      </w:r>
      <w:r w:rsidRPr="000C6A02">
        <w:rPr>
          <w:rtl/>
          <w:lang w:bidi="ar-EG"/>
        </w:rPr>
        <w:t>تتجاوز ‏فترة الحمل أربعة عشر أسبوعاً ويكون ناجماً عن حالة اغتصاب أو</w:t>
      </w:r>
      <w:r w:rsidR="00E35B5C">
        <w:rPr>
          <w:rFonts w:hint="cs"/>
          <w:rtl/>
          <w:lang w:bidi="ar-EG"/>
        </w:rPr>
        <w:t> </w:t>
      </w:r>
      <w:r w:rsidRPr="000C6A02">
        <w:rPr>
          <w:rtl/>
          <w:lang w:bidi="ar-EG"/>
        </w:rPr>
        <w:t>‏مجامعة جنسية مع أنثى دون سن السادسة عشرة أو ‏مجامعة جنسية مع شخص معين أبلغ عنه ‏إلى الشرطة أو إلى طبيب</w:t>
      </w:r>
      <w:r w:rsidRPr="000C6A02">
        <w:rPr>
          <w:rFonts w:hint="cs"/>
          <w:rtl/>
          <w:lang w:bidi="ar-EG"/>
        </w:rPr>
        <w:t xml:space="preserve">. </w:t>
      </w:r>
      <w:r w:rsidRPr="000C6A02">
        <w:rPr>
          <w:rtl/>
          <w:lang w:bidi="ar-EG"/>
        </w:rPr>
        <w:t>وأُدخلت أيضاً تعديلات تبعية ‏على قانون المجلس الطبي</w:t>
      </w:r>
      <w:r w:rsidRPr="000C6A02">
        <w:rPr>
          <w:cs/>
          <w:lang w:bidi="ar-EG"/>
        </w:rPr>
        <w:t>‎</w:t>
      </w:r>
      <w:r w:rsidRPr="000C6A02">
        <w:rPr>
          <w:rtl/>
          <w:lang w:bidi="ar-EG"/>
        </w:rPr>
        <w:t>‏</w:t>
      </w:r>
      <w:r w:rsidR="008638BD">
        <w:rPr>
          <w:rFonts w:hint="cs"/>
          <w:rtl/>
          <w:lang w:bidi="ar-EG"/>
        </w:rPr>
        <w:t xml:space="preserve">؛ </w:t>
      </w:r>
      <w:r w:rsidRPr="000C6A02">
        <w:rPr>
          <w:rtl/>
          <w:lang w:bidi="ar-EG"/>
        </w:rPr>
        <w:t>‏</w:t>
      </w:r>
    </w:p>
    <w:p w:rsidR="001437E2" w:rsidRDefault="001437E2" w:rsidP="008638BD">
      <w:pPr>
        <w:pStyle w:val="Roman1GA"/>
        <w:tabs>
          <w:tab w:val="clear" w:pos="2310"/>
          <w:tab w:val="left" w:pos="2542"/>
        </w:tabs>
        <w:bidi/>
        <w:ind w:left="2542"/>
        <w:rPr>
          <w:rtl/>
          <w:lang w:bidi="ar-EG"/>
        </w:rPr>
      </w:pPr>
      <w:r>
        <w:rPr>
          <w:rtl/>
          <w:lang w:bidi="ar-EG"/>
        </w:rPr>
        <w:t>جرى، في عام ‏</w:t>
      </w:r>
      <w:r>
        <w:rPr>
          <w:cs/>
          <w:lang w:bidi="ar-EG"/>
        </w:rPr>
        <w:t>‎</w:t>
      </w:r>
      <w:r>
        <w:rPr>
          <w:rtl/>
          <w:lang w:bidi="ar-EG"/>
        </w:rPr>
        <w:t>‏2013‏</w:t>
      </w:r>
      <w:r>
        <w:rPr>
          <w:cs/>
          <w:lang w:bidi="ar-EG"/>
        </w:rPr>
        <w:t>‎</w:t>
      </w:r>
      <w:r>
        <w:rPr>
          <w:rtl/>
          <w:lang w:bidi="ar-EG"/>
        </w:rPr>
        <w:t>، تعديل قانون الاستئناف الجنائي بهدف إتاحة إمكانية إحالة ‏إدانات أطراف متهمة</w:t>
      </w:r>
      <w:r>
        <w:rPr>
          <w:rFonts w:hint="cs"/>
          <w:rtl/>
          <w:lang w:bidi="ar-EG"/>
        </w:rPr>
        <w:t>، ف</w:t>
      </w:r>
      <w:r>
        <w:rPr>
          <w:rtl/>
          <w:lang w:bidi="ar-EG"/>
        </w:rPr>
        <w:t>ي حالات محددة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إلى محكمة الاستئناف الجنائية لإعادة النظر في ‏الإجراءات المتعلقة بالإدانة. وفي الواقع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فإن ‏بإمكان أي شخص تدينه المحكمة العليا أن يطلب ‏إعادة النظر في الإجراءات المتعلقة بإدانته. وينص القانون ‏الآن على أن بإمكان مدير النيابة ‏العامة تقديم طلب من أجل أن يعاد النظر فبي ‏الإجراءات المتعلقة بالتبرئة. وعلاوة على ذلك، ‏يجوز لشعبة حقوق الإنسان في ‏اللجنة الوطنية لحقوق الإنسان، بناء على طلب يقدمه إليه ‏شخص أو ممثله، أن ‏تحيل الإدانة إلى المحكمة من أجل إعادة النظر في الإجراءات المتعلقة ‏بالإدانة ‏المذكورة. غير أن الإحالة تخضع للشروط المنصوص عليها في المادة ‏</w:t>
      </w:r>
      <w:r>
        <w:rPr>
          <w:cs/>
          <w:lang w:bidi="ar-EG"/>
        </w:rPr>
        <w:t>‎</w:t>
      </w:r>
      <w:r>
        <w:rPr>
          <w:rtl/>
          <w:lang w:bidi="ar-EG"/>
        </w:rPr>
        <w:t>‏19‏</w:t>
      </w:r>
      <w:r>
        <w:rPr>
          <w:rFonts w:hint="cs"/>
          <w:rtl/>
          <w:cs/>
          <w:lang w:bidi="ar-EG"/>
        </w:rPr>
        <w:t xml:space="preserve"> </w:t>
      </w:r>
      <w:r>
        <w:rPr>
          <w:rtl/>
          <w:lang w:bidi="ar-EG"/>
        </w:rPr>
        <w:t xml:space="preserve">ألف ‏من ‏القانون. وإذا اقتنعت المحكمة بأن هناك (أ) أدلة جديدة ودامغة </w:t>
      </w:r>
      <w:r w:rsidR="005C55C0">
        <w:rPr>
          <w:rtl/>
          <w:lang w:bidi="ar-EG"/>
        </w:rPr>
        <w:t>في</w:t>
      </w:r>
      <w:r>
        <w:rPr>
          <w:rtl/>
          <w:lang w:bidi="ar-EG"/>
        </w:rPr>
        <w:t>ما يتعلق ‏بالجريمة أو ‏بجريمة أخف؛ (ب) بأن من المرجح أن تكون إعادة المحاكمة ‏منصفة</w:t>
      </w:r>
      <w:r>
        <w:rPr>
          <w:rFonts w:hint="cs"/>
          <w:rtl/>
          <w:lang w:bidi="ar-EG"/>
        </w:rPr>
        <w:t>، م</w:t>
      </w:r>
      <w:r>
        <w:rPr>
          <w:rtl/>
          <w:lang w:bidi="ar-EG"/>
        </w:rPr>
        <w:t>ع مراعاة الظروف، بما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‏في ذلك طول المدة التي مرت على ارتكاب الجريمة المزعوم، فإن للمحكمة سلطة </w:t>
      </w:r>
      <w:r>
        <w:rPr>
          <w:rFonts w:hint="cs"/>
          <w:rtl/>
          <w:lang w:bidi="ar-EG"/>
        </w:rPr>
        <w:t>(أ)</w:t>
      </w:r>
      <w:r>
        <w:rPr>
          <w:rFonts w:hint="eastAsia"/>
          <w:rtl/>
          <w:lang w:bidi="ar-EG"/>
        </w:rPr>
        <w:t> </w:t>
      </w:r>
      <w:r>
        <w:rPr>
          <w:rtl/>
          <w:lang w:bidi="ar-EG"/>
        </w:rPr>
        <w:t>الموافقة ‏على الطلب</w:t>
      </w:r>
      <w:r>
        <w:rPr>
          <w:rFonts w:hint="cs"/>
          <w:rtl/>
          <w:lang w:bidi="ar-EG"/>
        </w:rPr>
        <w:t>، (ب) إ</w:t>
      </w:r>
      <w:r>
        <w:rPr>
          <w:rtl/>
          <w:lang w:bidi="ar-EG"/>
        </w:rPr>
        <w:t>لغاء حكم الإدانة أو التبرئة؛ (ج) الأمر بإعادة محاكمة الشخص ‏على الجريمة ‏التي اتهم بارتكابها أصل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أو على جريمة أخف</w:t>
      </w:r>
      <w:r>
        <w:rPr>
          <w:rFonts w:hint="cs"/>
          <w:rtl/>
          <w:lang w:bidi="ar-EG"/>
        </w:rPr>
        <w:t>؛</w:t>
      </w:r>
      <w:r>
        <w:rPr>
          <w:rtl/>
          <w:lang w:bidi="ar-EG"/>
        </w:rPr>
        <w:t xml:space="preserve"> (د)</w:t>
      </w:r>
      <w:r w:rsidR="008638BD">
        <w:rPr>
          <w:rFonts w:hint="cs"/>
          <w:rtl/>
          <w:lang w:bidi="ar-EG"/>
        </w:rPr>
        <w:t> </w:t>
      </w:r>
      <w:r>
        <w:rPr>
          <w:rtl/>
          <w:lang w:bidi="ar-EG"/>
        </w:rPr>
        <w:t>إصدار أي ‏أمر آخر قد تراه مناسبا</w:t>
      </w:r>
      <w:r w:rsidR="00A4549F">
        <w:rPr>
          <w:rFonts w:hint="cs"/>
          <w:rtl/>
          <w:lang w:bidi="ar-EG"/>
        </w:rPr>
        <w:t>ً</w:t>
      </w:r>
      <w:r>
        <w:rPr>
          <w:rtl/>
          <w:lang w:bidi="ar-EG"/>
        </w:rPr>
        <w:t>، حسب ‏الحالة</w:t>
      </w:r>
      <w:r w:rsidR="008638BD">
        <w:rPr>
          <w:rFonts w:hint="cs"/>
          <w:rtl/>
          <w:lang w:bidi="ar-EG"/>
        </w:rPr>
        <w:t>؛</w:t>
      </w:r>
    </w:p>
    <w:p w:rsidR="001437E2" w:rsidRPr="00E35B5C" w:rsidRDefault="001437E2" w:rsidP="0091544D">
      <w:pPr>
        <w:pStyle w:val="Roman1GA"/>
        <w:tabs>
          <w:tab w:val="clear" w:pos="2310"/>
          <w:tab w:val="left" w:pos="2542"/>
        </w:tabs>
        <w:bidi/>
        <w:ind w:left="2542"/>
        <w:rPr>
          <w:rtl/>
          <w:lang w:bidi="ar-EG"/>
        </w:rPr>
      </w:pPr>
      <w:r w:rsidRPr="00E35B5C">
        <w:rPr>
          <w:spacing w:val="-2"/>
          <w:rtl/>
          <w:lang w:bidi="ar-EG"/>
        </w:rPr>
        <w:t>جرى تعديل قانون الإجراءات الجنائية عام ‏</w:t>
      </w:r>
      <w:r w:rsidRPr="00E35B5C">
        <w:rPr>
          <w:spacing w:val="-2"/>
          <w:cs/>
          <w:lang w:bidi="ar-EG"/>
        </w:rPr>
        <w:t>‎</w:t>
      </w:r>
      <w:r w:rsidRPr="00E35B5C">
        <w:rPr>
          <w:spacing w:val="-2"/>
          <w:rtl/>
          <w:lang w:bidi="ar-EG"/>
        </w:rPr>
        <w:t>‏2007‏</w:t>
      </w:r>
      <w:r w:rsidRPr="00E35B5C">
        <w:rPr>
          <w:rFonts w:hint="cs"/>
          <w:spacing w:val="-2"/>
          <w:rtl/>
          <w:lang w:bidi="ar-EG"/>
        </w:rPr>
        <w:t xml:space="preserve"> </w:t>
      </w:r>
      <w:r w:rsidRPr="00E35B5C">
        <w:rPr>
          <w:spacing w:val="-2"/>
          <w:cs/>
          <w:lang w:bidi="ar-EG"/>
        </w:rPr>
        <w:t>‎</w:t>
      </w:r>
      <w:r w:rsidRPr="00E35B5C">
        <w:rPr>
          <w:spacing w:val="-2"/>
          <w:rtl/>
          <w:lang w:bidi="ar-EG"/>
        </w:rPr>
        <w:t xml:space="preserve">لتمكين الأشخاص المحكوم عليهم ‏بعقوبات ‏دنيا إلزامية من طلب إعادة النظر في أحكامهم أمام المحكمة </w:t>
      </w:r>
      <w:r w:rsidRPr="00E35B5C">
        <w:rPr>
          <w:spacing w:val="-2"/>
          <w:rtl/>
          <w:lang w:bidi="ar-EG"/>
        </w:rPr>
        <w:lastRenderedPageBreak/>
        <w:t>العليا. وبالإضافة إلى ‏أحكام هذا القانون، ‏تنظر</w:t>
      </w:r>
      <w:r w:rsidRPr="00E35B5C">
        <w:rPr>
          <w:rFonts w:hint="cs"/>
          <w:spacing w:val="-2"/>
          <w:rtl/>
          <w:lang w:bidi="ar-EG"/>
        </w:rPr>
        <w:t xml:space="preserve"> </w:t>
      </w:r>
      <w:r w:rsidRPr="00E35B5C">
        <w:rPr>
          <w:spacing w:val="-2"/>
          <w:rtl/>
          <w:lang w:bidi="ar-EG"/>
        </w:rPr>
        <w:t>المحكمة العليا أيض</w:t>
      </w:r>
      <w:r w:rsidR="000B5B94">
        <w:rPr>
          <w:spacing w:val="-2"/>
          <w:rtl/>
          <w:lang w:bidi="ar-EG"/>
        </w:rPr>
        <w:t xml:space="preserve">اً </w:t>
      </w:r>
      <w:r w:rsidRPr="00E35B5C">
        <w:rPr>
          <w:spacing w:val="-2"/>
          <w:rtl/>
          <w:lang w:bidi="ar-EG"/>
        </w:rPr>
        <w:t xml:space="preserve">في الطعون المتعلقة بإعادة النظر في الأحكام. ‏ومن ‏الأحكام ذات الحجية في هذا الشأن قضية </w:t>
      </w:r>
      <w:r w:rsidRPr="00E35B5C">
        <w:rPr>
          <w:i/>
          <w:iCs/>
          <w:spacing w:val="-2"/>
          <w:rtl/>
          <w:lang w:bidi="ar-EG"/>
        </w:rPr>
        <w:t>دوكي أجاي ضد دولة موريشيوس</w:t>
      </w:r>
      <w:r w:rsidRPr="00E35B5C">
        <w:rPr>
          <w:rFonts w:hint="cs"/>
          <w:spacing w:val="-2"/>
          <w:rtl/>
          <w:cs/>
          <w:lang w:bidi="ar-EG"/>
        </w:rPr>
        <w:t xml:space="preserve"> </w:t>
      </w:r>
      <w:r w:rsidR="00E35B5C" w:rsidRPr="00E35B5C">
        <w:rPr>
          <w:rFonts w:asciiTheme="majorBidi" w:hAnsiTheme="majorBidi" w:cstheme="majorBidi"/>
          <w:bCs/>
          <w:spacing w:val="-2"/>
          <w:lang w:val="en-GB"/>
        </w:rPr>
        <w:t>(2011 PRV 26)</w:t>
      </w:r>
      <w:r w:rsidRPr="00E35B5C">
        <w:rPr>
          <w:rFonts w:hint="cs"/>
          <w:spacing w:val="-2"/>
          <w:rtl/>
          <w:cs/>
          <w:lang w:bidi="ar-EG"/>
        </w:rPr>
        <w:t xml:space="preserve"> </w:t>
      </w:r>
      <w:r w:rsidRPr="00E35B5C">
        <w:rPr>
          <w:spacing w:val="-2"/>
          <w:rtl/>
          <w:lang w:bidi="ar-EG"/>
        </w:rPr>
        <w:t xml:space="preserve">حيث رأت اللجنة القضائية التابعة لمجلس الملكة الخاص أن الفترة </w:t>
      </w:r>
      <w:proofErr w:type="spellStart"/>
      <w:r w:rsidRPr="00E35B5C">
        <w:rPr>
          <w:spacing w:val="-2"/>
          <w:rtl/>
          <w:lang w:bidi="ar-EG"/>
        </w:rPr>
        <w:t>المقضاة</w:t>
      </w:r>
      <w:proofErr w:type="spellEnd"/>
      <w:r w:rsidRPr="00E35B5C">
        <w:rPr>
          <w:spacing w:val="-2"/>
          <w:rtl/>
          <w:lang w:bidi="ar-EG"/>
        </w:rPr>
        <w:t xml:space="preserve"> في الاحتجاز ‏على ذمة التحقيق ينبغي أن تؤخذ في الاعتبار عند إصدار الأحكام. وهناك ‏العديد من القضايا الأخرى ‏التي </w:t>
      </w:r>
      <w:r w:rsidRPr="00E35B5C">
        <w:rPr>
          <w:rFonts w:hint="cs"/>
          <w:spacing w:val="-2"/>
          <w:rtl/>
          <w:lang w:bidi="ar-EG"/>
        </w:rPr>
        <w:t>ي</w:t>
      </w:r>
      <w:r w:rsidRPr="00E35B5C">
        <w:rPr>
          <w:spacing w:val="-2"/>
          <w:rtl/>
          <w:lang w:bidi="ar-EG"/>
        </w:rPr>
        <w:t>طبق</w:t>
      </w:r>
      <w:r w:rsidRPr="00E35B5C">
        <w:rPr>
          <w:rFonts w:hint="cs"/>
          <w:spacing w:val="-2"/>
          <w:rtl/>
          <w:lang w:bidi="ar-EG"/>
        </w:rPr>
        <w:t xml:space="preserve"> فيها</w:t>
      </w:r>
      <w:r w:rsidRPr="00E35B5C">
        <w:rPr>
          <w:spacing w:val="-2"/>
          <w:rtl/>
          <w:lang w:bidi="ar-EG"/>
        </w:rPr>
        <w:t xml:space="preserve"> الآن هذا المبدأ. وقضية </w:t>
      </w:r>
      <w:proofErr w:type="spellStart"/>
      <w:r w:rsidRPr="00E35B5C">
        <w:rPr>
          <w:i/>
          <w:iCs/>
          <w:spacing w:val="-2"/>
          <w:rtl/>
          <w:lang w:bidi="ar-EG"/>
        </w:rPr>
        <w:t>سوداسون</w:t>
      </w:r>
      <w:proofErr w:type="spellEnd"/>
      <w:r w:rsidRPr="00E35B5C">
        <w:rPr>
          <w:i/>
          <w:iCs/>
          <w:spacing w:val="-2"/>
          <w:rtl/>
          <w:lang w:bidi="ar-EG"/>
        </w:rPr>
        <w:t xml:space="preserve"> ضد دولة موريشيوس</w:t>
      </w:r>
      <w:r w:rsidRPr="00E35B5C">
        <w:rPr>
          <w:rFonts w:hint="cs"/>
          <w:spacing w:val="-2"/>
          <w:rtl/>
          <w:cs/>
          <w:lang w:bidi="ar-EG"/>
        </w:rPr>
        <w:t xml:space="preserve"> </w:t>
      </w:r>
      <w:r w:rsidR="00E35B5C" w:rsidRPr="00E35B5C">
        <w:rPr>
          <w:rFonts w:asciiTheme="majorBidi" w:hAnsiTheme="majorBidi" w:cstheme="majorBidi"/>
          <w:bCs/>
          <w:spacing w:val="-2"/>
          <w:lang w:val="en-GB"/>
        </w:rPr>
        <w:t>(2014 SCJ 44)</w:t>
      </w:r>
      <w:r w:rsidRPr="00E35B5C">
        <w:rPr>
          <w:rFonts w:hint="cs"/>
          <w:spacing w:val="-2"/>
          <w:rtl/>
          <w:lang w:bidi="ar-EG"/>
        </w:rPr>
        <w:t xml:space="preserve"> </w:t>
      </w:r>
      <w:r w:rsidRPr="00E35B5C">
        <w:rPr>
          <w:spacing w:val="-2"/>
          <w:rtl/>
          <w:lang w:bidi="ar-EG"/>
        </w:rPr>
        <w:t>واحدة منها. وفي هذه القضية</w:t>
      </w:r>
      <w:r w:rsidRPr="00E35B5C">
        <w:rPr>
          <w:rFonts w:hint="cs"/>
          <w:spacing w:val="-2"/>
          <w:rtl/>
          <w:lang w:bidi="ar-EG"/>
        </w:rPr>
        <w:t xml:space="preserve">، </w:t>
      </w:r>
      <w:r w:rsidRPr="00E35B5C">
        <w:rPr>
          <w:spacing w:val="-2"/>
          <w:rtl/>
          <w:lang w:bidi="ar-EG"/>
        </w:rPr>
        <w:t xml:space="preserve">طبقت المحكمة المنطق الذي اعتمد في قضية </w:t>
      </w:r>
      <w:r w:rsidRPr="00E35B5C">
        <w:rPr>
          <w:i/>
          <w:iCs/>
          <w:spacing w:val="-2"/>
          <w:rtl/>
          <w:lang w:bidi="ar-EG"/>
        </w:rPr>
        <w:t>‏دوكي أجاي ضد دولة ‏موريشيوس</w:t>
      </w:r>
      <w:r w:rsidRPr="00E35B5C">
        <w:rPr>
          <w:spacing w:val="-2"/>
          <w:rtl/>
          <w:lang w:bidi="ar-EG"/>
        </w:rPr>
        <w:t xml:space="preserve"> </w:t>
      </w:r>
      <w:r w:rsidR="00E35B5C" w:rsidRPr="00E35B5C">
        <w:rPr>
          <w:rFonts w:asciiTheme="majorBidi" w:hAnsiTheme="majorBidi" w:cstheme="majorBidi"/>
          <w:bCs/>
          <w:spacing w:val="-2"/>
          <w:lang w:val="en-GB"/>
        </w:rPr>
        <w:t>(2011 PRV 26)</w:t>
      </w:r>
      <w:r w:rsidRPr="00E35B5C">
        <w:rPr>
          <w:rFonts w:hint="cs"/>
          <w:spacing w:val="-2"/>
          <w:rtl/>
          <w:lang w:bidi="ar-EG"/>
        </w:rPr>
        <w:t xml:space="preserve"> </w:t>
      </w:r>
      <w:r w:rsidRPr="00E35B5C">
        <w:rPr>
          <w:spacing w:val="-2"/>
          <w:rtl/>
          <w:lang w:bidi="ar-EG"/>
        </w:rPr>
        <w:t>ووافقت على خصم ‏</w:t>
      </w:r>
      <w:r w:rsidRPr="00E35B5C">
        <w:rPr>
          <w:spacing w:val="-2"/>
          <w:cs/>
          <w:lang w:bidi="ar-EG"/>
        </w:rPr>
        <w:t>‎</w:t>
      </w:r>
      <w:r w:rsidRPr="00E35B5C">
        <w:rPr>
          <w:spacing w:val="-2"/>
          <w:rtl/>
          <w:lang w:bidi="ar-EG"/>
        </w:rPr>
        <w:t>‏80</w:t>
      </w:r>
      <w:r w:rsidRPr="00E35B5C">
        <w:rPr>
          <w:rFonts w:hint="cs"/>
          <w:spacing w:val="-2"/>
          <w:rtl/>
          <w:lang w:bidi="ar-EG"/>
        </w:rPr>
        <w:t xml:space="preserve"> </w:t>
      </w:r>
      <w:r w:rsidRPr="00E35B5C">
        <w:rPr>
          <w:spacing w:val="-2"/>
          <w:rtl/>
          <w:lang w:bidi="ar-EG"/>
        </w:rPr>
        <w:t>في المائة من ‏الوقت المقض</w:t>
      </w:r>
      <w:r w:rsidRPr="00E35B5C">
        <w:rPr>
          <w:rFonts w:hint="cs"/>
          <w:spacing w:val="-2"/>
          <w:rtl/>
          <w:lang w:bidi="ar-EG"/>
        </w:rPr>
        <w:t>ي</w:t>
      </w:r>
      <w:r w:rsidRPr="00E35B5C">
        <w:rPr>
          <w:spacing w:val="-2"/>
          <w:rtl/>
          <w:lang w:bidi="ar-EG"/>
        </w:rPr>
        <w:t xml:space="preserve"> في الاحتجاز على ‏ذمة التحقيق من مدة الحكم. وفي القضية الأخيرة ‏</w:t>
      </w:r>
      <w:proofErr w:type="spellStart"/>
      <w:r w:rsidRPr="00E35B5C">
        <w:rPr>
          <w:i/>
          <w:iCs/>
          <w:spacing w:val="-2"/>
          <w:rtl/>
          <w:lang w:bidi="ar-EG"/>
        </w:rPr>
        <w:t>لوشون</w:t>
      </w:r>
      <w:proofErr w:type="spellEnd"/>
      <w:r w:rsidRPr="00E35B5C">
        <w:rPr>
          <w:i/>
          <w:iCs/>
          <w:spacing w:val="-2"/>
          <w:rtl/>
          <w:lang w:bidi="ar-EG"/>
        </w:rPr>
        <w:t xml:space="preserve"> د</w:t>
      </w:r>
      <w:r w:rsidRPr="00E35B5C">
        <w:rPr>
          <w:rFonts w:hint="cs"/>
          <w:i/>
          <w:iCs/>
          <w:spacing w:val="-2"/>
          <w:rtl/>
          <w:lang w:bidi="ar-EG"/>
        </w:rPr>
        <w:t>.</w:t>
      </w:r>
      <w:r w:rsidR="00E35B5C">
        <w:rPr>
          <w:rFonts w:hint="eastAsia"/>
          <w:i/>
          <w:iCs/>
          <w:spacing w:val="-2"/>
          <w:rtl/>
          <w:lang w:bidi="ar-EG"/>
        </w:rPr>
        <w:t> </w:t>
      </w:r>
      <w:r w:rsidRPr="00E35B5C">
        <w:rPr>
          <w:i/>
          <w:iCs/>
          <w:spacing w:val="-2"/>
          <w:rtl/>
          <w:lang w:bidi="ar-EG"/>
        </w:rPr>
        <w:t xml:space="preserve">ضد دولة موريشيوس </w:t>
      </w:r>
      <w:proofErr w:type="spellStart"/>
      <w:r w:rsidRPr="00E35B5C">
        <w:rPr>
          <w:i/>
          <w:iCs/>
          <w:spacing w:val="-2"/>
          <w:rtl/>
          <w:lang w:bidi="ar-EG"/>
        </w:rPr>
        <w:t>وآنور</w:t>
      </w:r>
      <w:proofErr w:type="spellEnd"/>
      <w:r w:rsidRPr="00E35B5C">
        <w:rPr>
          <w:spacing w:val="-2"/>
          <w:rtl/>
          <w:lang w:bidi="ar-EG"/>
        </w:rPr>
        <w:t xml:space="preserve"> </w:t>
      </w:r>
      <w:r w:rsidR="00E35B5C" w:rsidRPr="00A30508">
        <w:rPr>
          <w:rFonts w:asciiTheme="majorBidi" w:hAnsiTheme="majorBidi" w:cstheme="majorBidi"/>
          <w:bCs/>
          <w:lang w:val="en-GB"/>
        </w:rPr>
        <w:t>(2015</w:t>
      </w:r>
      <w:r w:rsidR="00E35B5C">
        <w:rPr>
          <w:rFonts w:asciiTheme="majorBidi" w:hAnsiTheme="majorBidi" w:cstheme="majorBidi"/>
          <w:bCs/>
          <w:lang w:val="en-GB"/>
        </w:rPr>
        <w:t> </w:t>
      </w:r>
      <w:r w:rsidR="00E35B5C" w:rsidRPr="00A30508">
        <w:rPr>
          <w:rFonts w:asciiTheme="majorBidi" w:hAnsiTheme="majorBidi" w:cstheme="majorBidi"/>
          <w:bCs/>
          <w:lang w:val="en-GB"/>
        </w:rPr>
        <w:t>SCJ</w:t>
      </w:r>
      <w:r w:rsidR="00E35B5C">
        <w:rPr>
          <w:rFonts w:asciiTheme="majorBidi" w:hAnsiTheme="majorBidi" w:cstheme="majorBidi"/>
          <w:bCs/>
          <w:lang w:val="en-GB"/>
        </w:rPr>
        <w:t> </w:t>
      </w:r>
      <w:r w:rsidR="00E35B5C" w:rsidRPr="00A30508">
        <w:rPr>
          <w:rFonts w:asciiTheme="majorBidi" w:hAnsiTheme="majorBidi" w:cstheme="majorBidi"/>
          <w:bCs/>
          <w:lang w:val="en-GB"/>
        </w:rPr>
        <w:t>254)</w:t>
      </w:r>
      <w:r w:rsidRPr="00E35B5C">
        <w:rPr>
          <w:rFonts w:hint="cs"/>
          <w:spacing w:val="-2"/>
          <w:rtl/>
          <w:lang w:bidi="ar-EG"/>
        </w:rPr>
        <w:t xml:space="preserve"> </w:t>
      </w:r>
      <w:r w:rsidRPr="00E35B5C">
        <w:rPr>
          <w:spacing w:val="-2"/>
          <w:rtl/>
          <w:lang w:bidi="ar-EG"/>
        </w:rPr>
        <w:t xml:space="preserve">رأت المحكمة أنه ينبغي </w:t>
      </w:r>
      <w:r w:rsidRPr="00E35B5C">
        <w:rPr>
          <w:rtl/>
          <w:lang w:bidi="ar-EG"/>
        </w:rPr>
        <w:t>‏احتساب ‏</w:t>
      </w:r>
      <w:r w:rsidRPr="00E35B5C">
        <w:rPr>
          <w:rtl/>
          <w:cs/>
          <w:lang w:bidi="ar-EG"/>
        </w:rPr>
        <w:t>‎</w:t>
      </w:r>
      <w:r w:rsidRPr="00E35B5C">
        <w:rPr>
          <w:rtl/>
          <w:lang w:bidi="ar-EG"/>
        </w:rPr>
        <w:t>‏100‏</w:t>
      </w:r>
      <w:r w:rsidRPr="00E35B5C">
        <w:rPr>
          <w:rtl/>
          <w:cs/>
          <w:lang w:bidi="ar-EG"/>
        </w:rPr>
        <w:t>‎</w:t>
      </w:r>
      <w:r w:rsidRPr="00E35B5C">
        <w:rPr>
          <w:rtl/>
          <w:lang w:bidi="ar-EG"/>
        </w:rPr>
        <w:t xml:space="preserve"> </w:t>
      </w:r>
      <w:r w:rsidRPr="00E35B5C">
        <w:rPr>
          <w:rtl/>
          <w:cs/>
          <w:lang w:bidi="ar-EG"/>
        </w:rPr>
        <w:t>‎</w:t>
      </w:r>
      <w:r w:rsidRPr="00E35B5C">
        <w:rPr>
          <w:rtl/>
          <w:lang w:bidi="ar-EG"/>
        </w:rPr>
        <w:t>في المائة من الوقت المقض</w:t>
      </w:r>
      <w:r w:rsidRPr="00E35B5C">
        <w:rPr>
          <w:rFonts w:hint="cs"/>
          <w:rtl/>
          <w:lang w:bidi="ar-EG"/>
        </w:rPr>
        <w:t>ي</w:t>
      </w:r>
      <w:r w:rsidRPr="00E35B5C">
        <w:rPr>
          <w:rtl/>
          <w:lang w:bidi="ar-EG"/>
        </w:rPr>
        <w:t xml:space="preserve"> في الاحتجاز على ذمة التحقيق بوصفه جزء</w:t>
      </w:r>
      <w:r w:rsidR="000B5B94">
        <w:rPr>
          <w:rtl/>
          <w:lang w:bidi="ar-EG"/>
        </w:rPr>
        <w:t xml:space="preserve">اً </w:t>
      </w:r>
      <w:r w:rsidRPr="00E35B5C">
        <w:rPr>
          <w:rtl/>
          <w:lang w:bidi="ar-EG"/>
        </w:rPr>
        <w:t>‏من ‏العقوبة. ورأت المحكمة في هذه القضية أن</w:t>
      </w:r>
      <w:r w:rsidRPr="00E35B5C">
        <w:rPr>
          <w:rFonts w:hint="cs"/>
          <w:rtl/>
          <w:lang w:bidi="ar-EG"/>
        </w:rPr>
        <w:t xml:space="preserve"> </w:t>
      </w:r>
      <w:r w:rsidR="00486B3D" w:rsidRPr="00E35B5C">
        <w:rPr>
          <w:rtl/>
          <w:lang w:bidi="ar-EG"/>
        </w:rPr>
        <w:t>"</w:t>
      </w:r>
      <w:r w:rsidRPr="00E35B5C">
        <w:rPr>
          <w:rFonts w:hint="cs"/>
          <w:rtl/>
          <w:lang w:bidi="ar-EG"/>
        </w:rPr>
        <w:t>ت</w:t>
      </w:r>
      <w:r w:rsidRPr="00E35B5C">
        <w:rPr>
          <w:rtl/>
          <w:lang w:bidi="ar-EG"/>
        </w:rPr>
        <w:t>قدم مقدم الطلب في السن نسبي</w:t>
      </w:r>
      <w:r w:rsidR="000B5B94">
        <w:rPr>
          <w:rtl/>
          <w:lang w:bidi="ar-EG"/>
        </w:rPr>
        <w:t xml:space="preserve">اً </w:t>
      </w:r>
      <w:r w:rsidRPr="00E35B5C">
        <w:rPr>
          <w:rtl/>
          <w:lang w:bidi="ar-EG"/>
        </w:rPr>
        <w:t xml:space="preserve">مع تدهور ‏حالته ‏الصحية ووجود زوجته في حالة مرضية شديدة </w:t>
      </w:r>
      <w:r w:rsidRPr="00E35B5C">
        <w:rPr>
          <w:rFonts w:hint="cs"/>
          <w:rtl/>
          <w:lang w:bidi="ar-EG"/>
        </w:rPr>
        <w:t>(</w:t>
      </w:r>
      <w:r w:rsidRPr="00E35B5C">
        <w:rPr>
          <w:rtl/>
          <w:lang w:bidi="ar-EG"/>
        </w:rPr>
        <w:t xml:space="preserve">كما ورد في الفقرة </w:t>
      </w:r>
      <w:r w:rsidRPr="00E35B5C">
        <w:rPr>
          <w:rFonts w:hint="cs"/>
          <w:rtl/>
          <w:lang w:bidi="ar-EG"/>
        </w:rPr>
        <w:t xml:space="preserve">18 </w:t>
      </w:r>
      <w:r w:rsidRPr="00E35B5C">
        <w:rPr>
          <w:rtl/>
          <w:lang w:bidi="ar-EG"/>
        </w:rPr>
        <w:t>من إفادة مقدم ‏الطلب</w:t>
      </w:r>
      <w:r w:rsidRPr="00E35B5C">
        <w:rPr>
          <w:rFonts w:hint="cs"/>
          <w:rtl/>
          <w:lang w:bidi="ar-EG"/>
        </w:rPr>
        <w:t>)</w:t>
      </w:r>
      <w:r w:rsidRPr="00E35B5C">
        <w:rPr>
          <w:rtl/>
          <w:lang w:bidi="ar-EG"/>
        </w:rPr>
        <w:t xml:space="preserve">، مما يؤثر بالتأكيد على ‏الممارسة العملية للحق في الزيارة، </w:t>
      </w:r>
      <w:r w:rsidRPr="00E35B5C">
        <w:rPr>
          <w:rFonts w:hint="cs"/>
          <w:rtl/>
          <w:lang w:bidi="ar-EG"/>
        </w:rPr>
        <w:t>ظروف تجعلنا</w:t>
      </w:r>
      <w:r w:rsidRPr="00E35B5C">
        <w:rPr>
          <w:rtl/>
          <w:lang w:bidi="ar-EG"/>
        </w:rPr>
        <w:t xml:space="preserve"> نرى أن هناك ما يكفي ‏من الأدلة في ملف القضية لتبرير ممارسة سلطتنا التقديرية ‏لمنح خصم بنسبة</w:t>
      </w:r>
      <w:r w:rsidR="0091544D">
        <w:rPr>
          <w:rFonts w:hint="cs"/>
          <w:rtl/>
          <w:lang w:bidi="ar-EG"/>
        </w:rPr>
        <w:t> </w:t>
      </w:r>
      <w:r w:rsidRPr="00E35B5C">
        <w:rPr>
          <w:rtl/>
          <w:lang w:bidi="ar-EG"/>
        </w:rPr>
        <w:t>‏</w:t>
      </w:r>
      <w:r w:rsidRPr="00E35B5C">
        <w:rPr>
          <w:cs/>
          <w:lang w:bidi="ar-EG"/>
        </w:rPr>
        <w:t>‎</w:t>
      </w:r>
      <w:r w:rsidRPr="00E35B5C">
        <w:rPr>
          <w:rtl/>
          <w:lang w:bidi="ar-EG"/>
        </w:rPr>
        <w:t>‏100</w:t>
      </w:r>
      <w:r w:rsidRPr="00E35B5C">
        <w:rPr>
          <w:rFonts w:hint="cs"/>
          <w:rtl/>
          <w:lang w:bidi="ar-EG"/>
        </w:rPr>
        <w:t xml:space="preserve"> </w:t>
      </w:r>
      <w:r w:rsidRPr="00E35B5C">
        <w:rPr>
          <w:rtl/>
          <w:lang w:bidi="ar-EG"/>
        </w:rPr>
        <w:t>في المائة عن ‏الوقت الذي قضاه مقدم الطلب في الاحتجاز على ذمة التحقيق</w:t>
      </w:r>
      <w:r w:rsidR="00486B3D" w:rsidRPr="00E35B5C">
        <w:rPr>
          <w:rtl/>
          <w:lang w:bidi="ar-EG"/>
        </w:rPr>
        <w:t>"</w:t>
      </w:r>
      <w:r w:rsidRPr="00E35B5C">
        <w:rPr>
          <w:rFonts w:hint="cs"/>
          <w:rtl/>
          <w:lang w:bidi="ar-EG"/>
        </w:rPr>
        <w:t xml:space="preserve">. </w:t>
      </w:r>
      <w:r w:rsidRPr="00E35B5C">
        <w:rPr>
          <w:rtl/>
          <w:lang w:bidi="ar-EG"/>
        </w:rPr>
        <w:t>غير أنه ‏تجدر الإشارة إلى أن ‏مسألة ما إذا كان ينبغي،</w:t>
      </w:r>
      <w:r w:rsidR="00E35B5C" w:rsidRPr="00E35B5C">
        <w:rPr>
          <w:rFonts w:hint="cs"/>
          <w:rtl/>
          <w:lang w:bidi="ar-EG"/>
        </w:rPr>
        <w:t xml:space="preserve"> </w:t>
      </w:r>
      <w:r w:rsidRPr="00E35B5C">
        <w:rPr>
          <w:rtl/>
          <w:lang w:bidi="ar-EG"/>
        </w:rPr>
        <w:t xml:space="preserve">كقاعدة، احتساب الفترة </w:t>
      </w:r>
      <w:proofErr w:type="spellStart"/>
      <w:r w:rsidRPr="00E35B5C">
        <w:rPr>
          <w:rtl/>
          <w:lang w:bidi="ar-EG"/>
        </w:rPr>
        <w:t>المقضاة</w:t>
      </w:r>
      <w:proofErr w:type="spellEnd"/>
      <w:r w:rsidRPr="00E35B5C">
        <w:rPr>
          <w:rtl/>
          <w:lang w:bidi="ar-EG"/>
        </w:rPr>
        <w:t xml:space="preserve"> ‏في الاحتجاز على ذمة التحقيق ‏بوصفها جزءا</w:t>
      </w:r>
      <w:r w:rsidR="00E35B5C">
        <w:rPr>
          <w:rFonts w:hint="cs"/>
          <w:rtl/>
          <w:lang w:bidi="ar-EG"/>
        </w:rPr>
        <w:t>ً</w:t>
      </w:r>
      <w:r w:rsidRPr="00E35B5C">
        <w:rPr>
          <w:rtl/>
          <w:lang w:bidi="ar-EG"/>
        </w:rPr>
        <w:t xml:space="preserve"> تم</w:t>
      </w:r>
      <w:r w:rsidR="00E35B5C">
        <w:rPr>
          <w:rFonts w:hint="cs"/>
          <w:rtl/>
          <w:lang w:bidi="ar-EG"/>
        </w:rPr>
        <w:t> </w:t>
      </w:r>
      <w:r w:rsidRPr="00E35B5C">
        <w:rPr>
          <w:rtl/>
          <w:lang w:bidi="ar-EG"/>
        </w:rPr>
        <w:t>قضاؤه من العقوبة أم لا، ‏مطروحة حالي</w:t>
      </w:r>
      <w:r w:rsidR="000B5B94">
        <w:rPr>
          <w:rtl/>
          <w:lang w:bidi="ar-EG"/>
        </w:rPr>
        <w:t xml:space="preserve">اً </w:t>
      </w:r>
      <w:r w:rsidRPr="00E35B5C">
        <w:rPr>
          <w:rtl/>
          <w:lang w:bidi="ar-EG"/>
        </w:rPr>
        <w:t>أمام اللجنة القضائية في قضية ‏</w:t>
      </w:r>
      <w:proofErr w:type="spellStart"/>
      <w:r w:rsidRPr="00E35B5C">
        <w:rPr>
          <w:rtl/>
          <w:lang w:bidi="ar-EG"/>
        </w:rPr>
        <w:t>لياكات</w:t>
      </w:r>
      <w:proofErr w:type="spellEnd"/>
      <w:r w:rsidRPr="00E35B5C">
        <w:rPr>
          <w:rtl/>
          <w:lang w:bidi="ar-EG"/>
        </w:rPr>
        <w:t xml:space="preserve"> أ</w:t>
      </w:r>
      <w:r w:rsidRPr="00E35B5C">
        <w:rPr>
          <w:rFonts w:hint="cs"/>
          <w:rtl/>
          <w:lang w:bidi="ar-EG"/>
        </w:rPr>
        <w:t>. ب</w:t>
      </w:r>
      <w:r w:rsidRPr="00E35B5C">
        <w:rPr>
          <w:rtl/>
          <w:lang w:bidi="ar-EG"/>
        </w:rPr>
        <w:t>ولن ‏</w:t>
      </w:r>
      <w:r w:rsidRPr="00E35B5C">
        <w:rPr>
          <w:cs/>
          <w:lang w:bidi="ar-EG"/>
        </w:rPr>
        <w:t>‎</w:t>
      </w:r>
      <w:r w:rsidRPr="00E35B5C">
        <w:rPr>
          <w:lang w:bidi="ar-EG"/>
        </w:rPr>
        <w:t>(</w:t>
      </w:r>
      <w:proofErr w:type="spellStart"/>
      <w:r w:rsidRPr="00E35B5C">
        <w:rPr>
          <w:lang w:bidi="ar-EG"/>
        </w:rPr>
        <w:t>Liyakkat</w:t>
      </w:r>
      <w:proofErr w:type="spellEnd"/>
      <w:r w:rsidR="00E35B5C">
        <w:rPr>
          <w:lang w:bidi="ar-EG"/>
        </w:rPr>
        <w:t> </w:t>
      </w:r>
      <w:r w:rsidRPr="00E35B5C">
        <w:rPr>
          <w:lang w:bidi="ar-EG"/>
        </w:rPr>
        <w:t>A.</w:t>
      </w:r>
      <w:r w:rsidR="00E35B5C">
        <w:rPr>
          <w:lang w:bidi="ar-EG"/>
        </w:rPr>
        <w:t> </w:t>
      </w:r>
      <w:proofErr w:type="spellStart"/>
      <w:r w:rsidRPr="00E35B5C">
        <w:rPr>
          <w:lang w:bidi="ar-EG"/>
        </w:rPr>
        <w:t>Polin</w:t>
      </w:r>
      <w:proofErr w:type="spellEnd"/>
      <w:r w:rsidRPr="00E35B5C">
        <w:rPr>
          <w:lang w:bidi="ar-EG"/>
        </w:rPr>
        <w:t>)</w:t>
      </w:r>
      <w:r w:rsidRPr="00E35B5C">
        <w:rPr>
          <w:cs/>
          <w:lang w:bidi="ar-EG"/>
        </w:rPr>
        <w:t>‎</w:t>
      </w:r>
      <w:r w:rsidRPr="00E35B5C">
        <w:rPr>
          <w:rtl/>
          <w:lang w:bidi="ar-EG"/>
        </w:rPr>
        <w:t>‏.‏</w:t>
      </w:r>
    </w:p>
    <w:p w:rsidR="001437E2" w:rsidRDefault="001437E2" w:rsidP="005A237F">
      <w:pPr>
        <w:pStyle w:val="H1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جيم-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إ</w:t>
      </w:r>
      <w:r>
        <w:rPr>
          <w:rtl/>
          <w:lang w:bidi="ar-EG"/>
        </w:rPr>
        <w:t>طار تعزيز حقوق الإنسان على الصعيد الوطني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‏٤٢‏-</w:t>
      </w:r>
      <w:r>
        <w:rPr>
          <w:rtl/>
          <w:lang w:bidi="ar-EG"/>
        </w:rPr>
        <w:tab/>
        <w:t>يجري تعزيز حقوق الإنسان على الصعيد الوطني من خلال المؤسسات ‏الوطنية لحقوق ‏الإنسان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وتعميم صكوك حقوق الإنسان على السكان، وحملات ‏التوعية والبرامج التعليمية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‏على النحو التالي</w:t>
      </w:r>
      <w:r>
        <w:rPr>
          <w:rFonts w:hint="cs"/>
          <w:rtl/>
          <w:lang w:bidi="ar-EG"/>
        </w:rPr>
        <w:t>:</w:t>
      </w:r>
    </w:p>
    <w:p w:rsidR="001437E2" w:rsidRDefault="001437E2" w:rsidP="005A237F">
      <w:pPr>
        <w:pStyle w:val="H23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دور المؤسسات الوطنية لحقوق الإنسان</w:t>
      </w:r>
    </w:p>
    <w:p w:rsidR="001437E2" w:rsidRDefault="008638BD" w:rsidP="00A4549F">
      <w:pPr>
        <w:pStyle w:val="SingleTxtGA"/>
        <w:tabs>
          <w:tab w:val="clear" w:pos="1928"/>
          <w:tab w:val="clear" w:pos="2608"/>
          <w:tab w:val="left" w:pos="1828"/>
          <w:tab w:val="left" w:pos="2416"/>
        </w:tabs>
        <w:rPr>
          <w:rtl/>
          <w:lang w:bidi="ar-EG"/>
        </w:rPr>
      </w:pPr>
      <w:r>
        <w:rPr>
          <w:rtl/>
          <w:lang w:bidi="ar-EG"/>
        </w:rPr>
        <w:t>‏٤٣‏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</w:r>
      <w:r w:rsidR="005A237F">
        <w:rPr>
          <w:rFonts w:hint="cs"/>
          <w:rtl/>
          <w:lang w:bidi="ar-EG"/>
        </w:rPr>
        <w:t>‘</w:t>
      </w:r>
      <w:r w:rsidR="001437E2">
        <w:rPr>
          <w:rFonts w:hint="cs"/>
          <w:rtl/>
          <w:lang w:bidi="ar-EG"/>
        </w:rPr>
        <w:t>1‘</w:t>
      </w:r>
      <w:r w:rsidR="001437E2">
        <w:rPr>
          <w:rFonts w:hint="cs"/>
          <w:rtl/>
          <w:lang w:bidi="ar-EG"/>
        </w:rPr>
        <w:tab/>
      </w:r>
      <w:r w:rsidR="001437E2">
        <w:rPr>
          <w:rtl/>
          <w:lang w:bidi="ar-EG"/>
        </w:rPr>
        <w:t>مكتب أمين المظالم منصوص عليه في المادة</w:t>
      </w:r>
      <w:r w:rsidR="001437E2">
        <w:rPr>
          <w:rFonts w:hint="cs"/>
          <w:rtl/>
          <w:lang w:bidi="ar-EG"/>
        </w:rPr>
        <w:t xml:space="preserve"> 96 من </w:t>
      </w:r>
      <w:r w:rsidR="001437E2">
        <w:rPr>
          <w:rtl/>
          <w:lang w:bidi="ar-EG"/>
        </w:rPr>
        <w:t>الدستور. وهو يتناول ‏المسائل ‏الناشئة عن سوء الإدارة المزعوم في القطاع العام والأخطاء التي قد ‏يتضح ارتكابها. ويضطلع ‏أمين المظالم بذلك بإجراء تحقيقات مستقلة ‏وموضوعية ومحايدة. والإحصاءات الصادرة عن ‏مكتب أمين المظالم لعامي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‏2014</w:t>
      </w:r>
      <w:r>
        <w:rPr>
          <w:rFonts w:hint="cs"/>
          <w:rtl/>
          <w:lang w:bidi="ar-EG"/>
        </w:rPr>
        <w:t xml:space="preserve"> و</w:t>
      </w:r>
      <w:r w:rsidR="001437E2">
        <w:rPr>
          <w:rtl/>
          <w:lang w:bidi="ar-EG"/>
        </w:rPr>
        <w:t>2015‏</w:t>
      </w:r>
      <w:r w:rsidR="001437E2">
        <w:rPr>
          <w:rFonts w:hint="cs"/>
          <w:rtl/>
          <w:lang w:bidi="ar-EG"/>
        </w:rPr>
        <w:t xml:space="preserve"> </w:t>
      </w:r>
      <w:r w:rsidR="001437E2">
        <w:rPr>
          <w:rtl/>
          <w:lang w:bidi="ar-EG"/>
        </w:rPr>
        <w:t>هي كما يلي</w:t>
      </w:r>
      <w:r w:rsidR="001437E2">
        <w:rPr>
          <w:rFonts w:hint="cs"/>
          <w:rtl/>
          <w:lang w:bidi="ar-EG"/>
        </w:rPr>
        <w:t>:</w:t>
      </w:r>
    </w:p>
    <w:tbl>
      <w:tblPr>
        <w:bidiVisual/>
        <w:tblW w:w="7239" w:type="dxa"/>
        <w:tblInd w:w="1348" w:type="dxa"/>
        <w:tblLayout w:type="fixed"/>
        <w:tblLook w:val="0000" w:firstRow="0" w:lastRow="0" w:firstColumn="0" w:lastColumn="0" w:noHBand="0" w:noVBand="0"/>
      </w:tblPr>
      <w:tblGrid>
        <w:gridCol w:w="5613"/>
        <w:gridCol w:w="826"/>
        <w:gridCol w:w="800"/>
      </w:tblGrid>
      <w:tr w:rsidR="001437E2" w:rsidRPr="00E35B5C" w:rsidTr="00E35B5C">
        <w:trPr>
          <w:cantSplit/>
          <w:tblHeader/>
        </w:trPr>
        <w:tc>
          <w:tcPr>
            <w:tcW w:w="56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i/>
                <w:iCs/>
                <w:szCs w:val="28"/>
                <w:rtl/>
                <w:lang w:bidi="ar-EG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i/>
                <w:iCs/>
                <w:szCs w:val="28"/>
                <w:rtl/>
                <w:lang w:bidi="ar-EG"/>
              </w:rPr>
            </w:pPr>
            <w:r w:rsidRPr="00E35B5C">
              <w:rPr>
                <w:rFonts w:hint="cs"/>
                <w:i/>
                <w:iCs/>
                <w:szCs w:val="28"/>
                <w:rtl/>
                <w:lang w:bidi="ar-EG"/>
              </w:rP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i/>
                <w:iCs/>
                <w:szCs w:val="28"/>
                <w:rtl/>
                <w:lang w:bidi="ar-EG"/>
              </w:rPr>
            </w:pPr>
            <w:r w:rsidRPr="00E35B5C">
              <w:rPr>
                <w:rFonts w:hint="cs"/>
                <w:i/>
                <w:iCs/>
                <w:szCs w:val="28"/>
                <w:rtl/>
                <w:lang w:bidi="ar-EG"/>
              </w:rPr>
              <w:t>2015</w:t>
            </w:r>
          </w:p>
        </w:tc>
      </w:tr>
      <w:tr w:rsidR="001437E2" w:rsidRPr="00E35B5C" w:rsidTr="00E35B5C">
        <w:trPr>
          <w:cantSplit/>
        </w:trPr>
        <w:tc>
          <w:tcPr>
            <w:tcW w:w="5613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الحالات التي جرت معالجتها</w:t>
            </w:r>
          </w:p>
        </w:tc>
        <w:tc>
          <w:tcPr>
            <w:tcW w:w="826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450</w:t>
            </w:r>
          </w:p>
        </w:tc>
        <w:tc>
          <w:tcPr>
            <w:tcW w:w="800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389</w:t>
            </w:r>
          </w:p>
        </w:tc>
      </w:tr>
      <w:tr w:rsidR="001437E2" w:rsidRPr="00E35B5C" w:rsidTr="00E35B5C">
        <w:trPr>
          <w:cantSplit/>
        </w:trPr>
        <w:tc>
          <w:tcPr>
            <w:tcW w:w="5613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الحالات التي جرى تصحيحها</w:t>
            </w:r>
          </w:p>
        </w:tc>
        <w:tc>
          <w:tcPr>
            <w:tcW w:w="826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117</w:t>
            </w:r>
          </w:p>
        </w:tc>
        <w:tc>
          <w:tcPr>
            <w:tcW w:w="800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104</w:t>
            </w:r>
          </w:p>
        </w:tc>
      </w:tr>
      <w:tr w:rsidR="001437E2" w:rsidRPr="00E35B5C" w:rsidTr="00E35B5C">
        <w:trPr>
          <w:cantSplit/>
        </w:trPr>
        <w:tc>
          <w:tcPr>
            <w:tcW w:w="5613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الحالات غير المبررة</w:t>
            </w:r>
          </w:p>
        </w:tc>
        <w:tc>
          <w:tcPr>
            <w:tcW w:w="826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25</w:t>
            </w:r>
          </w:p>
        </w:tc>
        <w:tc>
          <w:tcPr>
            <w:tcW w:w="800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18</w:t>
            </w:r>
          </w:p>
        </w:tc>
      </w:tr>
      <w:tr w:rsidR="001437E2" w:rsidRPr="00E35B5C" w:rsidTr="00E35B5C">
        <w:trPr>
          <w:cantSplit/>
        </w:trPr>
        <w:tc>
          <w:tcPr>
            <w:tcW w:w="5613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الحالات التي جرى توضيحها</w:t>
            </w:r>
          </w:p>
        </w:tc>
        <w:tc>
          <w:tcPr>
            <w:tcW w:w="826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194</w:t>
            </w:r>
          </w:p>
        </w:tc>
        <w:tc>
          <w:tcPr>
            <w:tcW w:w="800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142</w:t>
            </w:r>
          </w:p>
        </w:tc>
      </w:tr>
      <w:tr w:rsidR="001437E2" w:rsidRPr="00E35B5C" w:rsidTr="00E35B5C">
        <w:trPr>
          <w:cantSplit/>
        </w:trPr>
        <w:tc>
          <w:tcPr>
            <w:tcW w:w="5613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الحالات التي توقفت</w:t>
            </w:r>
          </w:p>
        </w:tc>
        <w:tc>
          <w:tcPr>
            <w:tcW w:w="826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32</w:t>
            </w:r>
          </w:p>
        </w:tc>
        <w:tc>
          <w:tcPr>
            <w:tcW w:w="800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22</w:t>
            </w:r>
          </w:p>
        </w:tc>
      </w:tr>
      <w:tr w:rsidR="001437E2" w:rsidRPr="00E35B5C" w:rsidTr="00E35B5C">
        <w:trPr>
          <w:cantSplit/>
        </w:trPr>
        <w:tc>
          <w:tcPr>
            <w:tcW w:w="5613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الحالات التي لم يجر التحقيق فيها</w:t>
            </w:r>
          </w:p>
        </w:tc>
        <w:tc>
          <w:tcPr>
            <w:tcW w:w="826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1</w:t>
            </w:r>
          </w:p>
        </w:tc>
      </w:tr>
      <w:tr w:rsidR="001437E2" w:rsidRPr="00E35B5C" w:rsidTr="00E35B5C">
        <w:trPr>
          <w:cantSplit/>
        </w:trPr>
        <w:tc>
          <w:tcPr>
            <w:tcW w:w="5613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الحالات التي لم يجر النظر فيها</w:t>
            </w:r>
          </w:p>
        </w:tc>
        <w:tc>
          <w:tcPr>
            <w:tcW w:w="826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-</w:t>
            </w:r>
          </w:p>
        </w:tc>
      </w:tr>
      <w:tr w:rsidR="001437E2" w:rsidRPr="00E35B5C" w:rsidTr="00E35B5C">
        <w:trPr>
          <w:cantSplit/>
        </w:trPr>
        <w:tc>
          <w:tcPr>
            <w:tcW w:w="5613" w:type="dxa"/>
            <w:tcBorders>
              <w:bottom w:val="single" w:sz="12" w:space="0" w:color="auto"/>
            </w:tcBorders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pacing w:val="-4"/>
                <w:szCs w:val="28"/>
                <w:rtl/>
                <w:lang w:bidi="ar-EG"/>
              </w:rPr>
            </w:pPr>
            <w:r w:rsidRPr="00E35B5C">
              <w:rPr>
                <w:rFonts w:hint="cs"/>
                <w:spacing w:val="-4"/>
                <w:szCs w:val="28"/>
                <w:rtl/>
                <w:lang w:bidi="ar-EG"/>
              </w:rPr>
              <w:t>الحالات التي لم يجر البت فيها حتى 3</w:t>
            </w:r>
            <w:r w:rsidR="008638BD" w:rsidRPr="00E35B5C">
              <w:rPr>
                <w:rFonts w:hint="cs"/>
                <w:spacing w:val="-4"/>
                <w:szCs w:val="28"/>
                <w:rtl/>
                <w:lang w:bidi="ar-EG"/>
              </w:rPr>
              <w:t>1 كانون الأول/ديسمبر 2014 و</w:t>
            </w:r>
            <w:r w:rsidRPr="00E35B5C">
              <w:rPr>
                <w:rFonts w:hint="cs"/>
                <w:spacing w:val="-4"/>
                <w:szCs w:val="28"/>
                <w:rtl/>
                <w:lang w:bidi="ar-EG"/>
              </w:rPr>
              <w:t>2015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76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shd w:val="clear" w:color="auto" w:fill="auto"/>
          </w:tcPr>
          <w:p w:rsidR="001437E2" w:rsidRPr="00E35B5C" w:rsidRDefault="001437E2" w:rsidP="008638BD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102</w:t>
            </w:r>
          </w:p>
        </w:tc>
      </w:tr>
    </w:tbl>
    <w:p w:rsidR="001437E2" w:rsidRPr="008638BD" w:rsidRDefault="001437E2" w:rsidP="00A4549F">
      <w:pPr>
        <w:pStyle w:val="SingleTxtGA"/>
        <w:tabs>
          <w:tab w:val="clear" w:pos="1928"/>
          <w:tab w:val="left" w:pos="2010"/>
        </w:tabs>
        <w:spacing w:before="60" w:after="240" w:line="300" w:lineRule="exact"/>
        <w:ind w:left="1298"/>
        <w:rPr>
          <w:sz w:val="16"/>
          <w:szCs w:val="26"/>
          <w:rtl/>
          <w:lang w:bidi="ar-EG"/>
        </w:rPr>
      </w:pPr>
      <w:r w:rsidRPr="008638BD">
        <w:rPr>
          <w:rFonts w:hint="cs"/>
          <w:i/>
          <w:iCs/>
          <w:sz w:val="16"/>
          <w:szCs w:val="26"/>
          <w:rtl/>
          <w:lang w:bidi="ar-EG"/>
        </w:rPr>
        <w:t>المصدر</w:t>
      </w:r>
      <w:r w:rsidRPr="008638BD">
        <w:rPr>
          <w:rFonts w:hint="cs"/>
          <w:sz w:val="16"/>
          <w:szCs w:val="26"/>
          <w:rtl/>
          <w:lang w:bidi="ar-EG"/>
        </w:rPr>
        <w:t>:</w:t>
      </w:r>
      <w:r w:rsidRPr="008638BD">
        <w:rPr>
          <w:rFonts w:hint="cs"/>
          <w:sz w:val="16"/>
          <w:szCs w:val="26"/>
          <w:rtl/>
          <w:lang w:bidi="ar-EG"/>
        </w:rPr>
        <w:tab/>
        <w:t>مكتب أمين المظالم.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‏٤٤‏-</w:t>
      </w:r>
      <w:r>
        <w:rPr>
          <w:rtl/>
          <w:lang w:bidi="ar-EG"/>
        </w:rPr>
        <w:tab/>
        <w:t>ومن حيث المبدأ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يجري</w:t>
      </w:r>
      <w:r w:rsidDel="0092574F">
        <w:rPr>
          <w:rtl/>
          <w:lang w:bidi="ar-EG"/>
        </w:rPr>
        <w:t xml:space="preserve"> </w:t>
      </w:r>
      <w:r>
        <w:rPr>
          <w:rtl/>
          <w:lang w:bidi="ar-EG"/>
        </w:rPr>
        <w:t>بالنسبة للشكاوى التي تقع خارج اختصاص مكتب أمين ‏المظالم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>‏ إبلاغ أصحاب الشكوى بذلك وتوجيههم إلى السلطة المعنية</w:t>
      </w:r>
      <w:r>
        <w:rPr>
          <w:cs/>
          <w:lang w:bidi="ar-EG"/>
        </w:rPr>
        <w:t>‎</w:t>
      </w:r>
      <w:r>
        <w:rPr>
          <w:rtl/>
          <w:lang w:bidi="ar-EG"/>
        </w:rPr>
        <w:t>‏.‏</w:t>
      </w:r>
    </w:p>
    <w:p w:rsidR="001437E2" w:rsidRDefault="008638BD" w:rsidP="00A4549F">
      <w:pPr>
        <w:pStyle w:val="SingleTxtGA"/>
        <w:tabs>
          <w:tab w:val="clear" w:pos="1928"/>
          <w:tab w:val="clear" w:pos="2608"/>
          <w:tab w:val="left" w:pos="1870"/>
          <w:tab w:val="left" w:pos="2500"/>
        </w:tabs>
        <w:rPr>
          <w:rtl/>
          <w:lang w:bidi="ar-EG"/>
        </w:rPr>
      </w:pPr>
      <w:r>
        <w:rPr>
          <w:rtl/>
          <w:lang w:bidi="ar-EG"/>
        </w:rPr>
        <w:t>‏٤٥‏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</w:r>
      <w:r w:rsidR="005A237F">
        <w:rPr>
          <w:rFonts w:hint="cs"/>
          <w:rtl/>
          <w:lang w:bidi="ar-EG"/>
        </w:rPr>
        <w:t>‘</w:t>
      </w:r>
      <w:r w:rsidR="001437E2">
        <w:rPr>
          <w:rFonts w:hint="cs"/>
          <w:rtl/>
          <w:lang w:bidi="ar-EG"/>
        </w:rPr>
        <w:t>2‘</w:t>
      </w:r>
      <w:r w:rsidR="001437E2">
        <w:rPr>
          <w:rFonts w:hint="cs"/>
          <w:rtl/>
          <w:lang w:bidi="ar-EG"/>
        </w:rPr>
        <w:tab/>
      </w:r>
      <w:r w:rsidR="001437E2">
        <w:rPr>
          <w:rtl/>
          <w:lang w:bidi="ar-EG"/>
        </w:rPr>
        <w:t>أنشئت اللجنة الوطنية لحقوق الإنسان بموجب قانون حماية حقوق ‏الإنسان ‏لعام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‏1998.‏ وقد اعتُمدت عام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‏2002</w:t>
      </w:r>
      <w:r w:rsidR="001437E2">
        <w:rPr>
          <w:rFonts w:hint="cs"/>
          <w:rtl/>
          <w:lang w:bidi="ar-EG"/>
        </w:rPr>
        <w:t xml:space="preserve">، </w:t>
      </w:r>
      <w:r w:rsidR="001437E2">
        <w:rPr>
          <w:rtl/>
          <w:lang w:bidi="ar-EG"/>
        </w:rPr>
        <w:t>من قبل لجنة التنسيق الدولية للمؤسسات الوطنية ‏لحقوق ‏الإنسان، وأعيد اعتمادها ومنحت</w:t>
      </w:r>
      <w:r w:rsidR="001437E2">
        <w:rPr>
          <w:rFonts w:hint="cs"/>
          <w:rtl/>
          <w:lang w:bidi="ar-EG"/>
        </w:rPr>
        <w:t xml:space="preserve"> </w:t>
      </w:r>
      <w:r w:rsidR="00486B3D">
        <w:rPr>
          <w:rtl/>
          <w:lang w:bidi="ar-EG"/>
        </w:rPr>
        <w:t>"</w:t>
      </w:r>
      <w:r w:rsidR="001437E2">
        <w:rPr>
          <w:rtl/>
          <w:lang w:bidi="ar-EG"/>
        </w:rPr>
        <w:t>مركز الفئة ألف</w:t>
      </w:r>
      <w:r w:rsidR="00486B3D">
        <w:rPr>
          <w:rtl/>
          <w:lang w:bidi="ar-EG"/>
        </w:rPr>
        <w:t>"</w:t>
      </w:r>
      <w:r w:rsidR="001437E2">
        <w:rPr>
          <w:rFonts w:hint="cs"/>
          <w:rtl/>
          <w:lang w:bidi="ar-EG"/>
        </w:rPr>
        <w:t xml:space="preserve"> </w:t>
      </w:r>
      <w:r w:rsidR="001437E2">
        <w:rPr>
          <w:rtl/>
          <w:lang w:bidi="ar-EG"/>
        </w:rPr>
        <w:t>عامي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‏2008</w:t>
      </w:r>
      <w:r w:rsidR="005C55C0">
        <w:rPr>
          <w:rFonts w:hint="cs"/>
          <w:rtl/>
          <w:lang w:bidi="ar-EG"/>
        </w:rPr>
        <w:t xml:space="preserve"> و</w:t>
      </w:r>
      <w:r w:rsidR="001437E2">
        <w:rPr>
          <w:rFonts w:hint="cs"/>
          <w:rtl/>
          <w:lang w:bidi="ar-EG"/>
        </w:rPr>
        <w:t xml:space="preserve">2014. </w:t>
      </w:r>
      <w:r w:rsidR="001437E2">
        <w:rPr>
          <w:rtl/>
          <w:lang w:bidi="ar-EG"/>
        </w:rPr>
        <w:t>وقد ‏أعيدت الآن هيكلة ‏اللجنة بغية مواءمة مهامها مع مبادئ باريس وتعزيز دورها كمؤسسة ‏رئيسية ‏في مجال حماية حقوق الإنسان وتعزيزها على الصعيد الوطني. وللجنة الآن ‏ثلاث ‏شعب، هي شعبة حقوق الإنسان، وشعبة الشكاوى المقدمة ضد الشرطة</w:t>
      </w:r>
      <w:r w:rsidR="001437E2">
        <w:rPr>
          <w:rFonts w:hint="cs"/>
          <w:rtl/>
          <w:lang w:bidi="ar-EG"/>
        </w:rPr>
        <w:t>،</w:t>
      </w:r>
      <w:r w:rsidR="001437E2">
        <w:rPr>
          <w:rtl/>
          <w:lang w:bidi="ar-EG"/>
        </w:rPr>
        <w:t xml:space="preserve"> ‏وشعبة الآلية الوقائية ‏الوطنية، ويمكن إبلاغ اللجنة بأي انتهاك مزعوم لحقوق ‏الإنسان من قبل أي فرد أو مجموعة من ‏الأفراد</w:t>
      </w:r>
      <w:r w:rsidR="001437E2">
        <w:rPr>
          <w:rFonts w:hint="cs"/>
          <w:rtl/>
          <w:lang w:bidi="ar-EG"/>
        </w:rPr>
        <w:t>. و</w:t>
      </w:r>
      <w:r w:rsidR="001437E2">
        <w:rPr>
          <w:rtl/>
          <w:lang w:bidi="ar-EG"/>
        </w:rPr>
        <w:t>تتألف اللجنة من رئيس وثلاثة نواب ‏للرئيس. ويرأس كل شعبة أحد</w:t>
      </w:r>
      <w:r w:rsidR="005C55C0">
        <w:rPr>
          <w:rtl/>
          <w:lang w:bidi="ar-EG"/>
        </w:rPr>
        <w:t xml:space="preserve"> نواب الرئيس ‏وعضوان آخران. وفي</w:t>
      </w:r>
      <w:r w:rsidR="001437E2">
        <w:rPr>
          <w:rtl/>
          <w:lang w:bidi="ar-EG"/>
        </w:rPr>
        <w:t>ما يلي ‏إحصاءات عن بعض الحالات التي نظرت فيها اللجنة الوطنية ‏لحقوق الإنسان ‏في الفترة من عام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‏2011</w:t>
      </w:r>
      <w:r w:rsidR="001437E2">
        <w:rPr>
          <w:rFonts w:hint="cs"/>
          <w:rtl/>
          <w:lang w:bidi="ar-EG"/>
        </w:rPr>
        <w:t xml:space="preserve"> </w:t>
      </w:r>
      <w:r w:rsidR="001437E2">
        <w:rPr>
          <w:rtl/>
          <w:lang w:bidi="ar-EG"/>
        </w:rPr>
        <w:t>إلى عام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‏2015</w:t>
      </w:r>
      <w:r w:rsidR="001437E2">
        <w:rPr>
          <w:rFonts w:hint="cs"/>
          <w:rtl/>
          <w:lang w:bidi="ar-EG"/>
        </w:rPr>
        <w:t>:</w:t>
      </w:r>
      <w:r w:rsidR="001437E2">
        <w:rPr>
          <w:cs/>
          <w:lang w:bidi="ar-EG"/>
        </w:rPr>
        <w:t>‎</w:t>
      </w:r>
    </w:p>
    <w:tbl>
      <w:tblPr>
        <w:bidiVisual/>
        <w:tblW w:w="7253" w:type="dxa"/>
        <w:tblInd w:w="1334" w:type="dxa"/>
        <w:tblLayout w:type="fixed"/>
        <w:tblLook w:val="0000" w:firstRow="0" w:lastRow="0" w:firstColumn="0" w:lastColumn="0" w:noHBand="0" w:noVBand="0"/>
      </w:tblPr>
      <w:tblGrid>
        <w:gridCol w:w="924"/>
        <w:gridCol w:w="1344"/>
        <w:gridCol w:w="1735"/>
        <w:gridCol w:w="1624"/>
        <w:gridCol w:w="1626"/>
      </w:tblGrid>
      <w:tr w:rsidR="001437E2" w:rsidRPr="00E35B5C" w:rsidTr="00E35B5C">
        <w:trPr>
          <w:cantSplit/>
          <w:tblHeader/>
        </w:trPr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i/>
                <w:iCs/>
                <w:szCs w:val="28"/>
                <w:rtl/>
                <w:lang w:bidi="ar-EG"/>
              </w:rPr>
            </w:pPr>
            <w:r w:rsidRPr="00E35B5C">
              <w:rPr>
                <w:rFonts w:hint="cs"/>
                <w:i/>
                <w:iCs/>
                <w:szCs w:val="28"/>
                <w:rtl/>
                <w:lang w:bidi="ar-EG"/>
              </w:rPr>
              <w:t>السنة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i/>
                <w:iCs/>
                <w:szCs w:val="28"/>
                <w:rtl/>
                <w:lang w:bidi="ar-EG"/>
              </w:rPr>
            </w:pPr>
            <w:r w:rsidRPr="00E35B5C">
              <w:rPr>
                <w:rFonts w:hint="cs"/>
                <w:i/>
                <w:iCs/>
                <w:szCs w:val="28"/>
                <w:rtl/>
                <w:lang w:bidi="ar-EG"/>
              </w:rPr>
              <w:t>عدد الشكاوى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jc w:val="left"/>
              <w:rPr>
                <w:i/>
                <w:iCs/>
                <w:szCs w:val="28"/>
                <w:rtl/>
                <w:lang w:bidi="ar-EG"/>
              </w:rPr>
            </w:pPr>
            <w:r w:rsidRPr="00E35B5C">
              <w:rPr>
                <w:rFonts w:hint="cs"/>
                <w:i/>
                <w:iCs/>
                <w:szCs w:val="28"/>
                <w:rtl/>
                <w:lang w:bidi="ar-EG"/>
              </w:rPr>
              <w:t>الشكاوى التي جرى التصرف فيها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jc w:val="left"/>
              <w:rPr>
                <w:i/>
                <w:iCs/>
                <w:szCs w:val="28"/>
                <w:rtl/>
                <w:lang w:bidi="ar-EG"/>
              </w:rPr>
            </w:pPr>
            <w:r w:rsidRPr="00E35B5C">
              <w:rPr>
                <w:rFonts w:hint="cs"/>
                <w:i/>
                <w:iCs/>
                <w:szCs w:val="28"/>
                <w:rtl/>
                <w:lang w:bidi="ar-EG"/>
              </w:rPr>
              <w:t>الشكاوى التي لم يجر البت فيها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jc w:val="left"/>
              <w:rPr>
                <w:i/>
                <w:iCs/>
                <w:szCs w:val="28"/>
                <w:rtl/>
                <w:lang w:bidi="ar-EG"/>
              </w:rPr>
            </w:pPr>
            <w:r w:rsidRPr="00E35B5C">
              <w:rPr>
                <w:rFonts w:hint="cs"/>
                <w:i/>
                <w:iCs/>
                <w:szCs w:val="28"/>
                <w:rtl/>
                <w:lang w:bidi="ar-EG"/>
              </w:rPr>
              <w:t>الشكاوى المحالة إلى مدير النيابة العامة</w:t>
            </w:r>
          </w:p>
        </w:tc>
      </w:tr>
      <w:tr w:rsidR="001437E2" w:rsidRPr="00E35B5C" w:rsidTr="00E35B5C">
        <w:trPr>
          <w:cantSplit/>
        </w:trPr>
        <w:tc>
          <w:tcPr>
            <w:tcW w:w="92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2011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23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23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-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صفر</w:t>
            </w:r>
          </w:p>
        </w:tc>
      </w:tr>
      <w:tr w:rsidR="001437E2" w:rsidRPr="00E35B5C" w:rsidTr="00E35B5C">
        <w:trPr>
          <w:cantSplit/>
        </w:trPr>
        <w:tc>
          <w:tcPr>
            <w:tcW w:w="92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2012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34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34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-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صفر</w:t>
            </w:r>
          </w:p>
        </w:tc>
      </w:tr>
      <w:tr w:rsidR="001437E2" w:rsidRPr="00E35B5C" w:rsidTr="00E35B5C">
        <w:trPr>
          <w:cantSplit/>
        </w:trPr>
        <w:tc>
          <w:tcPr>
            <w:tcW w:w="92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2013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110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32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78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صفر</w:t>
            </w:r>
          </w:p>
        </w:tc>
      </w:tr>
      <w:tr w:rsidR="001437E2" w:rsidRPr="00E35B5C" w:rsidTr="00E35B5C">
        <w:trPr>
          <w:cantSplit/>
        </w:trPr>
        <w:tc>
          <w:tcPr>
            <w:tcW w:w="92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229*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229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-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</w:tr>
      <w:tr w:rsidR="001437E2" w:rsidRPr="00E35B5C" w:rsidTr="00E35B5C">
        <w:trPr>
          <w:cantSplit/>
        </w:trPr>
        <w:tc>
          <w:tcPr>
            <w:tcW w:w="92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2014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168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56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112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2</w:t>
            </w:r>
          </w:p>
        </w:tc>
      </w:tr>
      <w:tr w:rsidR="001437E2" w:rsidRPr="00E35B5C" w:rsidTr="00E35B5C">
        <w:trPr>
          <w:cantSplit/>
        </w:trPr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2015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120</w:t>
            </w:r>
          </w:p>
        </w:tc>
        <w:tc>
          <w:tcPr>
            <w:tcW w:w="17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59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61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437E2" w:rsidRPr="00E35B5C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 w:rsidRPr="00E35B5C">
              <w:rPr>
                <w:rFonts w:hint="cs"/>
                <w:szCs w:val="28"/>
                <w:rtl/>
                <w:lang w:bidi="ar-EG"/>
              </w:rPr>
              <w:t>7</w:t>
            </w:r>
          </w:p>
        </w:tc>
      </w:tr>
    </w:tbl>
    <w:p w:rsidR="001437E2" w:rsidRPr="00D76B10" w:rsidRDefault="001437E2" w:rsidP="00D76B10">
      <w:pPr>
        <w:pStyle w:val="SingleTxtGA"/>
        <w:tabs>
          <w:tab w:val="clear" w:pos="1928"/>
          <w:tab w:val="left" w:pos="1702"/>
        </w:tabs>
        <w:spacing w:before="60" w:line="300" w:lineRule="exact"/>
        <w:ind w:left="1701" w:hanging="454"/>
        <w:rPr>
          <w:sz w:val="18"/>
          <w:szCs w:val="26"/>
          <w:rtl/>
          <w:lang w:bidi="ar-EG"/>
        </w:rPr>
      </w:pPr>
      <w:r w:rsidRPr="00D76B10">
        <w:rPr>
          <w:rFonts w:hint="cs"/>
          <w:sz w:val="18"/>
          <w:szCs w:val="26"/>
          <w:rtl/>
          <w:lang w:bidi="ar-EG"/>
        </w:rPr>
        <w:t>*</w:t>
      </w:r>
      <w:r w:rsidRPr="00D76B10">
        <w:rPr>
          <w:rFonts w:hint="cs"/>
          <w:sz w:val="18"/>
          <w:szCs w:val="26"/>
          <w:rtl/>
          <w:lang w:bidi="ar-EG"/>
        </w:rPr>
        <w:tab/>
      </w:r>
      <w:r w:rsidRPr="00D76B10">
        <w:rPr>
          <w:sz w:val="18"/>
          <w:szCs w:val="26"/>
          <w:rtl/>
          <w:lang w:bidi="ar-EG"/>
        </w:rPr>
        <w:t>نقلت من مكتب التحقيق في الشكاوى التابع الشرطة</w:t>
      </w:r>
      <w:r w:rsidRPr="00D76B10">
        <w:rPr>
          <w:rFonts w:hint="cs"/>
          <w:sz w:val="18"/>
          <w:szCs w:val="26"/>
          <w:rtl/>
          <w:lang w:bidi="ar-EG"/>
        </w:rPr>
        <w:t>.</w:t>
      </w:r>
      <w:r w:rsidRPr="00D76B10">
        <w:rPr>
          <w:sz w:val="18"/>
          <w:szCs w:val="26"/>
          <w:rtl/>
          <w:lang w:bidi="ar-EG"/>
        </w:rPr>
        <w:t xml:space="preserve"> قبل عام</w:t>
      </w:r>
      <w:r w:rsidRPr="00D76B10">
        <w:rPr>
          <w:rFonts w:hint="cs"/>
          <w:sz w:val="18"/>
          <w:szCs w:val="26"/>
          <w:rtl/>
          <w:lang w:bidi="ar-EG"/>
        </w:rPr>
        <w:t xml:space="preserve"> 2013 </w:t>
      </w:r>
      <w:r w:rsidRPr="00D76B10">
        <w:rPr>
          <w:sz w:val="18"/>
          <w:szCs w:val="26"/>
          <w:rtl/>
          <w:lang w:bidi="ar-EG"/>
        </w:rPr>
        <w:t>كان يجري ‏التحقيق في الشكاوى من قبل مكتب التحقيق في الشكاوى</w:t>
      </w:r>
      <w:r w:rsidRPr="00D76B10">
        <w:rPr>
          <w:rFonts w:hint="cs"/>
          <w:sz w:val="18"/>
          <w:szCs w:val="26"/>
          <w:rtl/>
          <w:lang w:bidi="ar-EG"/>
        </w:rPr>
        <w:t>.</w:t>
      </w:r>
    </w:p>
    <w:p w:rsidR="001437E2" w:rsidRDefault="001437E2" w:rsidP="00A4549F">
      <w:pPr>
        <w:pStyle w:val="SingleTxtGA"/>
        <w:tabs>
          <w:tab w:val="clear" w:pos="1928"/>
          <w:tab w:val="clear" w:pos="2608"/>
          <w:tab w:val="left" w:pos="1856"/>
          <w:tab w:val="left" w:pos="2514"/>
        </w:tabs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46-</w:t>
      </w:r>
      <w:r>
        <w:rPr>
          <w:rFonts w:hint="cs"/>
          <w:rtl/>
          <w:lang w:bidi="ar-EG"/>
        </w:rPr>
        <w:tab/>
      </w:r>
      <w:r w:rsidR="005A237F">
        <w:rPr>
          <w:rFonts w:hint="cs"/>
          <w:rtl/>
          <w:lang w:bidi="ar-EG"/>
        </w:rPr>
        <w:t>‘</w:t>
      </w:r>
      <w:r>
        <w:rPr>
          <w:rFonts w:hint="cs"/>
          <w:rtl/>
          <w:lang w:bidi="ar-EG"/>
        </w:rPr>
        <w:t>3‘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أنشئ مكتب أمين المظالم المعني بالأطفال عام ‏</w:t>
      </w:r>
      <w:r>
        <w:rPr>
          <w:cs/>
          <w:lang w:bidi="ar-EG"/>
        </w:rPr>
        <w:t>‎</w:t>
      </w:r>
      <w:r>
        <w:rPr>
          <w:rtl/>
          <w:lang w:bidi="ar-EG"/>
        </w:rPr>
        <w:t>‏2003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وبدأ العمل عام</w:t>
      </w:r>
      <w:r w:rsidR="00D76B10">
        <w:rPr>
          <w:rFonts w:hint="cs"/>
          <w:rtl/>
          <w:lang w:bidi="ar-EG"/>
        </w:rPr>
        <w:t> </w:t>
      </w:r>
      <w:r>
        <w:rPr>
          <w:rtl/>
          <w:lang w:bidi="ar-EG"/>
        </w:rPr>
        <w:t>‏</w:t>
      </w:r>
      <w:r>
        <w:rPr>
          <w:cs/>
          <w:lang w:bidi="ar-EG"/>
        </w:rPr>
        <w:t>‎</w:t>
      </w:r>
      <w:r>
        <w:rPr>
          <w:rtl/>
          <w:lang w:bidi="ar-EG"/>
        </w:rPr>
        <w:t>‏2004.‏ ‏وهو الأول من ‏نوعه في أفريقيا. وتتمثل أهداف المكتب في ضمان مراعاة ‏حقوق الأطفال واحتياجاتهم ‏ومصالحهم مراعاة كاملة من قبل الهيئات العامة ‏والسلطات الخاصة والأفراد وجمعيات الأفراد؛ ‏وتعزيز حقوق الأطفال ‏ومصالحهم؛ وكفالة الامتثال لاتفاقية حقوق الطفل التي موريشيوس ‏طرف فيها</w:t>
      </w:r>
      <w:r>
        <w:rPr>
          <w:cs/>
          <w:lang w:bidi="ar-EG"/>
        </w:rPr>
        <w:t>‎</w:t>
      </w:r>
      <w:r>
        <w:rPr>
          <w:rtl/>
          <w:lang w:bidi="ar-EG"/>
        </w:rPr>
        <w:t>‏.‏</w:t>
      </w:r>
    </w:p>
    <w:p w:rsidR="001437E2" w:rsidRDefault="001437E2" w:rsidP="00A4549F">
      <w:pPr>
        <w:pStyle w:val="SingleTxtGA"/>
        <w:tabs>
          <w:tab w:val="clear" w:pos="1928"/>
          <w:tab w:val="clear" w:pos="2608"/>
          <w:tab w:val="left" w:pos="1856"/>
          <w:tab w:val="left" w:pos="2514"/>
        </w:tabs>
        <w:rPr>
          <w:rtl/>
          <w:lang w:bidi="ar-EG"/>
        </w:rPr>
      </w:pPr>
      <w:r>
        <w:rPr>
          <w:rtl/>
          <w:lang w:bidi="ar-EG"/>
        </w:rPr>
        <w:t>‏٤٧‏-‏</w:t>
      </w:r>
      <w:r>
        <w:rPr>
          <w:rtl/>
          <w:lang w:bidi="ar-EG"/>
        </w:rPr>
        <w:tab/>
      </w:r>
      <w:r w:rsidR="005A237F">
        <w:rPr>
          <w:rFonts w:hint="cs"/>
          <w:rtl/>
          <w:lang w:bidi="ar-EG"/>
        </w:rPr>
        <w:t>‘</w:t>
      </w:r>
      <w:r>
        <w:rPr>
          <w:rFonts w:hint="cs"/>
          <w:rtl/>
          <w:lang w:bidi="ar-EG"/>
        </w:rPr>
        <w:t>4‘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أنشئت لجنة تكافؤ الفرص في ‏</w:t>
      </w:r>
      <w:r>
        <w:rPr>
          <w:rtl/>
          <w:cs/>
          <w:lang w:bidi="ar-EG"/>
        </w:rPr>
        <w:t>‎</w:t>
      </w:r>
      <w:r>
        <w:rPr>
          <w:rtl/>
          <w:lang w:bidi="ar-EG"/>
        </w:rPr>
        <w:t>‏24‏</w:t>
      </w:r>
      <w:r>
        <w:rPr>
          <w:rtl/>
          <w:cs/>
          <w:lang w:bidi="ar-EG"/>
        </w:rPr>
        <w:t>‎</w:t>
      </w:r>
      <w:r>
        <w:rPr>
          <w:rtl/>
          <w:lang w:bidi="ar-EG"/>
        </w:rPr>
        <w:t xml:space="preserve"> </w:t>
      </w:r>
      <w:r>
        <w:rPr>
          <w:rtl/>
          <w:cs/>
          <w:lang w:bidi="ar-EG"/>
        </w:rPr>
        <w:t>‎</w:t>
      </w:r>
      <w:r>
        <w:rPr>
          <w:rtl/>
          <w:lang w:bidi="ar-EG"/>
        </w:rPr>
        <w:t>نيسان/أبريل ‏</w:t>
      </w:r>
      <w:r>
        <w:rPr>
          <w:rtl/>
          <w:cs/>
          <w:lang w:bidi="ar-EG"/>
        </w:rPr>
        <w:t>‎</w:t>
      </w:r>
      <w:r>
        <w:rPr>
          <w:rtl/>
          <w:lang w:bidi="ar-EG"/>
        </w:rPr>
        <w:t>‏2012‏</w:t>
      </w:r>
      <w:r>
        <w:rPr>
          <w:rtl/>
          <w:cs/>
          <w:lang w:bidi="ar-EG"/>
        </w:rPr>
        <w:t>‎</w:t>
      </w:r>
      <w:r>
        <w:rPr>
          <w:rtl/>
          <w:lang w:bidi="ar-EG"/>
        </w:rPr>
        <w:t xml:space="preserve"> </w:t>
      </w:r>
      <w:r>
        <w:rPr>
          <w:rtl/>
          <w:cs/>
          <w:lang w:bidi="ar-EG"/>
        </w:rPr>
        <w:t>‎</w:t>
      </w:r>
      <w:r>
        <w:rPr>
          <w:rtl/>
          <w:lang w:bidi="ar-EG"/>
        </w:rPr>
        <w:t xml:space="preserve">بموجب قانون ‏تكافؤ ‏الفرص. وهي لا تبحث وتحقق في الشكاوى التي تحال إليها فحسب بل تحقق ‏كذلك في ‏الحالات التي تعتقد أنه قد ارتكب فيها أو يمكن أن يرتكب فعل </w:t>
      </w:r>
      <w:r>
        <w:rPr>
          <w:rFonts w:hint="cs"/>
          <w:rtl/>
          <w:lang w:bidi="ar-EG"/>
        </w:rPr>
        <w:t>تمييزي.</w:t>
      </w:r>
    </w:p>
    <w:p w:rsidR="001437E2" w:rsidRDefault="001437E2" w:rsidP="00D76B10">
      <w:pPr>
        <w:pStyle w:val="SingleTxtGA"/>
        <w:rPr>
          <w:rtl/>
          <w:lang w:bidi="ar-EG"/>
        </w:rPr>
      </w:pPr>
      <w:r w:rsidRPr="00D76B10">
        <w:rPr>
          <w:spacing w:val="-2"/>
          <w:rtl/>
          <w:lang w:bidi="ar-EG"/>
        </w:rPr>
        <w:t>‏٤٨‏-‏</w:t>
      </w:r>
      <w:r w:rsidRPr="00D76B10">
        <w:rPr>
          <w:spacing w:val="-2"/>
          <w:rtl/>
          <w:lang w:bidi="ar-EG"/>
        </w:rPr>
        <w:tab/>
        <w:t>‏وفي نيسان/أبريل 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‏2013‏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 xml:space="preserve">، أصدرت لجنة تكافؤ الفرص مبادئ توجيهية لأرباب ‏العمل بموجب المادة </w:t>
      </w:r>
      <w:r w:rsidR="00D76B10" w:rsidRPr="00D76B10">
        <w:rPr>
          <w:rFonts w:hint="cs"/>
          <w:spacing w:val="-2"/>
          <w:rtl/>
          <w:lang w:bidi="ar-EG"/>
        </w:rPr>
        <w:t>27(3)</w:t>
      </w:r>
      <w:r w:rsidRPr="00D76B10">
        <w:rPr>
          <w:rFonts w:hint="cs"/>
          <w:spacing w:val="-2"/>
          <w:rtl/>
          <w:lang w:bidi="ar-EG"/>
        </w:rPr>
        <w:t xml:space="preserve">(و) </w:t>
      </w:r>
      <w:r w:rsidRPr="00D76B10">
        <w:rPr>
          <w:spacing w:val="-2"/>
          <w:rtl/>
          <w:lang w:bidi="ar-EG"/>
        </w:rPr>
        <w:t>من قانون تكافؤ الفرص. ودخلت المبادئ التوجيهية حيز النفاذ ‏في 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‏15‏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‏ نيسان/أبريل 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‏2013.‏ وعمل</w:t>
      </w:r>
      <w:r w:rsidR="000B5B94">
        <w:rPr>
          <w:spacing w:val="-2"/>
          <w:rtl/>
          <w:lang w:bidi="ar-EG"/>
        </w:rPr>
        <w:t xml:space="preserve">اً </w:t>
      </w:r>
      <w:r w:rsidRPr="00D76B10">
        <w:rPr>
          <w:spacing w:val="-2"/>
          <w:rtl/>
          <w:lang w:bidi="ar-EG"/>
        </w:rPr>
        <w:t>بالمادة 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‏9‏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‏ من القانون، يشترط على كل رب عمل ‏يستخدم</w:t>
      </w:r>
      <w:r>
        <w:rPr>
          <w:rtl/>
          <w:lang w:bidi="ar-EG"/>
        </w:rPr>
        <w:t xml:space="preserve"> أكثر من</w:t>
      </w:r>
      <w:r w:rsidR="00D76B10">
        <w:rPr>
          <w:rFonts w:hint="cs"/>
          <w:rtl/>
          <w:lang w:bidi="ar-EG"/>
        </w:rPr>
        <w:t> </w:t>
      </w:r>
      <w:r>
        <w:rPr>
          <w:rtl/>
          <w:lang w:bidi="ar-EG"/>
        </w:rPr>
        <w:t>‏</w:t>
      </w:r>
      <w:r>
        <w:rPr>
          <w:cs/>
          <w:lang w:bidi="ar-EG"/>
        </w:rPr>
        <w:t>‎</w:t>
      </w:r>
      <w:r>
        <w:rPr>
          <w:rtl/>
          <w:lang w:bidi="ar-EG"/>
        </w:rPr>
        <w:t>‏10‏</w:t>
      </w:r>
      <w:r>
        <w:rPr>
          <w:cs/>
          <w:lang w:bidi="ar-EG"/>
        </w:rPr>
        <w:t>‎</w:t>
      </w:r>
      <w:r>
        <w:rPr>
          <w:rtl/>
          <w:lang w:bidi="ar-EG"/>
        </w:rPr>
        <w:t>‏ عمال على أساس التفرغ أن يضع ويطبق سياسة لتكافؤ الفرص تتمشى ‏مع ‏المبادئ التوجيهية والمدونات الصادرة عن اللجنة. وعلاوة على ذلك، أصدرت ‏لجنة تكافؤ ‏الفرص مبادئ توجيهية ومدونات سلوك لجميع أرباب العمل في ‏القطاعين العام والخاص من ‏أجل تنفيذ جميع أرباب العمل لسياسة تكافؤ فرص، ‏وهذا شرط إلزامي بموجب قانون تكافؤ ‏الفرص.‏</w:t>
      </w:r>
    </w:p>
    <w:p w:rsidR="001437E2" w:rsidRPr="00D76B10" w:rsidRDefault="001437E2" w:rsidP="00A4549F">
      <w:pPr>
        <w:pStyle w:val="SingleTxtGA"/>
        <w:rPr>
          <w:spacing w:val="-2"/>
          <w:rtl/>
          <w:lang w:bidi="ar-EG"/>
        </w:rPr>
      </w:pPr>
      <w:r w:rsidRPr="00D76B10">
        <w:rPr>
          <w:spacing w:val="-2"/>
          <w:rtl/>
          <w:lang w:bidi="ar-EG"/>
        </w:rPr>
        <w:t>‏٤٩‏-‏</w:t>
      </w:r>
      <w:r w:rsidRPr="00D76B10">
        <w:rPr>
          <w:spacing w:val="-2"/>
          <w:rtl/>
          <w:lang w:bidi="ar-EG"/>
        </w:rPr>
        <w:tab/>
        <w:t>‏وتحال الحالات التي لا تقع تسويتها من قبل اللجنة إلى محكمة تكافؤ ‏الفرص التي ‏أنشئت أيض</w:t>
      </w:r>
      <w:r w:rsidR="000B5B94">
        <w:rPr>
          <w:spacing w:val="-2"/>
          <w:rtl/>
          <w:lang w:bidi="ar-EG"/>
        </w:rPr>
        <w:t xml:space="preserve">اً </w:t>
      </w:r>
      <w:r w:rsidRPr="00D76B10">
        <w:rPr>
          <w:spacing w:val="-2"/>
          <w:rtl/>
          <w:lang w:bidi="ar-EG"/>
        </w:rPr>
        <w:t>بموجب قانون تكافؤ الفرص. وفي حين تتمثل ولاية ‏لجنة تكافؤ الفرص في العمل ‏على القضاء على التمييز وتعزيز تكافؤ الفرص ‏وإقامة علاقات جيدة بين الأشخاص على ‏اختلاف حالتهم؛</w:t>
      </w:r>
      <w:r w:rsidRPr="00D76B10">
        <w:rPr>
          <w:rFonts w:cs="Times New Roman" w:hint="cs"/>
          <w:spacing w:val="-2"/>
          <w:rtl/>
          <w:lang w:bidi="ar-EG"/>
        </w:rPr>
        <w:t>‬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فإن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لمحكمة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تكافؤ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‏الفرص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سلطة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إصدار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الأوامر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المؤقتة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والتوجيهات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وأوامر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‏التعويض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بما</w:t>
      </w:r>
      <w:r w:rsidR="00A4549F">
        <w:rPr>
          <w:rFonts w:hint="cs"/>
          <w:spacing w:val="-2"/>
          <w:rtl/>
          <w:lang w:bidi="ar-EG"/>
        </w:rPr>
        <w:t> </w:t>
      </w:r>
      <w:r w:rsidRPr="00D76B10">
        <w:rPr>
          <w:rFonts w:hint="cs"/>
          <w:spacing w:val="-2"/>
          <w:rtl/>
          <w:lang w:bidi="ar-EG"/>
        </w:rPr>
        <w:t>يصل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‏إلى</w:t>
      </w:r>
      <w:r w:rsidRPr="00D76B10">
        <w:rPr>
          <w:spacing w:val="-2"/>
          <w:rtl/>
          <w:lang w:bidi="ar-EG"/>
        </w:rPr>
        <w:t xml:space="preserve"> </w:t>
      </w:r>
      <w:r w:rsidRPr="00D76B10">
        <w:rPr>
          <w:rFonts w:hint="cs"/>
          <w:spacing w:val="-2"/>
          <w:rtl/>
          <w:lang w:bidi="ar-EG"/>
        </w:rPr>
        <w:t>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‏000</w:t>
      </w:r>
      <w:r w:rsidRPr="00D76B10">
        <w:rPr>
          <w:rFonts w:hint="cs"/>
          <w:spacing w:val="-2"/>
          <w:rtl/>
          <w:lang w:bidi="ar-EG"/>
        </w:rPr>
        <w:t xml:space="preserve"> 500</w:t>
      </w:r>
      <w:r w:rsidRPr="00D76B10">
        <w:rPr>
          <w:spacing w:val="-2"/>
          <w:rtl/>
          <w:lang w:bidi="ar-EG"/>
        </w:rPr>
        <w:t>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 xml:space="preserve">‏ روبية </w:t>
      </w:r>
      <w:proofErr w:type="spellStart"/>
      <w:r w:rsidRPr="00D76B10">
        <w:rPr>
          <w:spacing w:val="-2"/>
          <w:rtl/>
          <w:lang w:bidi="ar-EG"/>
        </w:rPr>
        <w:t>موريشيوسية</w:t>
      </w:r>
      <w:proofErr w:type="spellEnd"/>
      <w:r w:rsidRPr="00D76B10">
        <w:rPr>
          <w:spacing w:val="-2"/>
          <w:rtl/>
          <w:lang w:bidi="ar-EG"/>
        </w:rPr>
        <w:t>. وقد يفضي عدم الامتثال لأمر أو توجيه ‏من ‏محكمة تكافؤ الفرص إلى ارتكاب جريمة يعاقب عليها بغرامة أقصاها 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‏000</w:t>
      </w:r>
      <w:r w:rsidRPr="00D76B10">
        <w:rPr>
          <w:rFonts w:hint="eastAsia"/>
          <w:spacing w:val="-2"/>
          <w:rtl/>
          <w:lang w:bidi="ar-EG"/>
        </w:rPr>
        <w:t> </w:t>
      </w:r>
      <w:r w:rsidRPr="00D76B10">
        <w:rPr>
          <w:rFonts w:hint="cs"/>
          <w:spacing w:val="-2"/>
          <w:rtl/>
          <w:lang w:bidi="ar-EG"/>
        </w:rPr>
        <w:t xml:space="preserve">100 </w:t>
      </w:r>
      <w:r w:rsidRPr="00D76B10">
        <w:rPr>
          <w:spacing w:val="-2"/>
          <w:rtl/>
          <w:lang w:bidi="ar-EG"/>
        </w:rPr>
        <w:t>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روبية ‏</w:t>
      </w:r>
      <w:proofErr w:type="spellStart"/>
      <w:r w:rsidRPr="00D76B10">
        <w:rPr>
          <w:spacing w:val="-2"/>
          <w:rtl/>
          <w:lang w:bidi="ar-EG"/>
        </w:rPr>
        <w:t>موريشيوسية</w:t>
      </w:r>
      <w:proofErr w:type="spellEnd"/>
      <w:r w:rsidRPr="00D76B10">
        <w:rPr>
          <w:spacing w:val="-2"/>
          <w:rtl/>
          <w:lang w:bidi="ar-EG"/>
        </w:rPr>
        <w:t xml:space="preserve"> وبالسجن لمدة لا تتجاوز 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‏5‏</w:t>
      </w:r>
      <w:r w:rsidRPr="00D76B10">
        <w:rPr>
          <w:spacing w:val="-2"/>
          <w:cs/>
          <w:lang w:bidi="ar-EG"/>
        </w:rPr>
        <w:t>‎</w:t>
      </w:r>
      <w:r w:rsidR="005C55C0">
        <w:rPr>
          <w:spacing w:val="-2"/>
          <w:rtl/>
          <w:lang w:bidi="ar-EG"/>
        </w:rPr>
        <w:t>‏ سنوات. وفي</w:t>
      </w:r>
      <w:r w:rsidRPr="00D76B10">
        <w:rPr>
          <w:spacing w:val="-2"/>
          <w:rtl/>
          <w:lang w:bidi="ar-EG"/>
        </w:rPr>
        <w:t>ما يلي بعض ‏الإحصاءات المتعلقة ‏بالشكاوى التي عالجتها اللجنة في الفترة من نيسان/أبريل 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‏2012‏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‏ إلى كانون ‏الأول/ديسمبر ‏</w:t>
      </w:r>
      <w:r w:rsidRPr="00D76B10">
        <w:rPr>
          <w:spacing w:val="-2"/>
          <w:cs/>
          <w:lang w:bidi="ar-EG"/>
        </w:rPr>
        <w:t>‎</w:t>
      </w:r>
      <w:r w:rsidRPr="00D76B10">
        <w:rPr>
          <w:spacing w:val="-2"/>
          <w:rtl/>
          <w:lang w:bidi="ar-EG"/>
        </w:rPr>
        <w:t>‏2015</w:t>
      </w:r>
      <w:r w:rsidRPr="00D76B10">
        <w:rPr>
          <w:rFonts w:hint="cs"/>
          <w:spacing w:val="-2"/>
          <w:rtl/>
          <w:lang w:bidi="ar-EG"/>
        </w:rPr>
        <w:t>:</w:t>
      </w:r>
    </w:p>
    <w:tbl>
      <w:tblPr>
        <w:bidiVisual/>
        <w:tblW w:w="7320" w:type="dxa"/>
        <w:tblInd w:w="1267" w:type="dxa"/>
        <w:tblLayout w:type="fixed"/>
        <w:tblLook w:val="0000" w:firstRow="0" w:lastRow="0" w:firstColumn="0" w:lastColumn="0" w:noHBand="0" w:noVBand="0"/>
      </w:tblPr>
      <w:tblGrid>
        <w:gridCol w:w="5915"/>
        <w:gridCol w:w="451"/>
        <w:gridCol w:w="954"/>
      </w:tblGrid>
      <w:tr w:rsidR="001437E2" w:rsidRPr="00C16013" w:rsidTr="00D76B10">
        <w:trPr>
          <w:cantSplit/>
        </w:trPr>
        <w:tc>
          <w:tcPr>
            <w:tcW w:w="5915" w:type="dxa"/>
            <w:tcBorders>
              <w:top w:val="single" w:sz="12" w:space="0" w:color="auto"/>
            </w:tcBorders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t>عدد الشكاوى المقدمة حتى نهاية ‏كانون الأول</w:t>
            </w:r>
            <w:r>
              <w:rPr>
                <w:rFonts w:hint="cs"/>
                <w:sz w:val="18"/>
                <w:szCs w:val="28"/>
                <w:rtl/>
                <w:cs/>
              </w:rPr>
              <w:t>/</w:t>
            </w:r>
            <w:r w:rsidRPr="00973955">
              <w:rPr>
                <w:sz w:val="18"/>
                <w:szCs w:val="28"/>
                <w:rtl/>
              </w:rPr>
              <w:t>ديسمبر</w:t>
            </w:r>
            <w:r>
              <w:rPr>
                <w:rFonts w:hint="cs"/>
                <w:sz w:val="18"/>
                <w:szCs w:val="28"/>
                <w:rtl/>
              </w:rPr>
              <w:t xml:space="preserve"> 2015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471 1</w:t>
            </w:r>
          </w:p>
        </w:tc>
      </w:tr>
      <w:tr w:rsidR="001437E2" w:rsidRPr="00C16013" w:rsidTr="00D76B10">
        <w:trPr>
          <w:cantSplit/>
        </w:trPr>
        <w:tc>
          <w:tcPr>
            <w:tcW w:w="5915" w:type="dxa"/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t xml:space="preserve">عدد جلسات الاستماع في </w:t>
            </w:r>
            <w:proofErr w:type="spellStart"/>
            <w:r w:rsidRPr="00973955">
              <w:rPr>
                <w:sz w:val="18"/>
                <w:szCs w:val="28"/>
                <w:rtl/>
              </w:rPr>
              <w:t>رودريغس</w:t>
            </w:r>
            <w:proofErr w:type="spellEnd"/>
          </w:p>
        </w:tc>
        <w:tc>
          <w:tcPr>
            <w:tcW w:w="451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106</w:t>
            </w:r>
          </w:p>
        </w:tc>
      </w:tr>
      <w:tr w:rsidR="001437E2" w:rsidRPr="00C16013" w:rsidTr="00D76B10">
        <w:trPr>
          <w:cantSplit/>
        </w:trPr>
        <w:tc>
          <w:tcPr>
            <w:tcW w:w="5915" w:type="dxa"/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t>عدد جلسات الاستماع في موريشيوس‏</w:t>
            </w:r>
          </w:p>
        </w:tc>
        <w:tc>
          <w:tcPr>
            <w:tcW w:w="451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701</w:t>
            </w:r>
          </w:p>
        </w:tc>
      </w:tr>
      <w:tr w:rsidR="001437E2" w:rsidRPr="00C16013" w:rsidTr="00D76B10">
        <w:trPr>
          <w:cantSplit/>
        </w:trPr>
        <w:tc>
          <w:tcPr>
            <w:tcW w:w="5915" w:type="dxa"/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t>عدد الشكاوى التي نظرت فيها اللجنة</w:t>
            </w:r>
          </w:p>
        </w:tc>
        <w:tc>
          <w:tcPr>
            <w:tcW w:w="451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386 1</w:t>
            </w:r>
          </w:p>
        </w:tc>
      </w:tr>
      <w:tr w:rsidR="001437E2" w:rsidRPr="00C16013" w:rsidTr="00D76B10">
        <w:trPr>
          <w:cantSplit/>
        </w:trPr>
        <w:tc>
          <w:tcPr>
            <w:tcW w:w="5915" w:type="dxa"/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t>عدد الشكاوى التي لا تدخل ضمن نطاق ‏قانون تكافؤ الفرص</w:t>
            </w:r>
          </w:p>
        </w:tc>
        <w:tc>
          <w:tcPr>
            <w:tcW w:w="451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290</w:t>
            </w:r>
          </w:p>
        </w:tc>
      </w:tr>
      <w:tr w:rsidR="001437E2" w:rsidRPr="00C16013" w:rsidTr="00D76B10">
        <w:trPr>
          <w:cantSplit/>
        </w:trPr>
        <w:tc>
          <w:tcPr>
            <w:tcW w:w="5915" w:type="dxa"/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t>عدد الشكاوى التي رفضت لانقضاء الأجل</w:t>
            </w:r>
          </w:p>
        </w:tc>
        <w:tc>
          <w:tcPr>
            <w:tcW w:w="451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86</w:t>
            </w:r>
          </w:p>
        </w:tc>
      </w:tr>
      <w:tr w:rsidR="001437E2" w:rsidRPr="00C16013" w:rsidTr="00D76B10">
        <w:trPr>
          <w:cantSplit/>
        </w:trPr>
        <w:tc>
          <w:tcPr>
            <w:tcW w:w="5915" w:type="dxa"/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t>عدد الشكاوى المسحوبة</w:t>
            </w:r>
          </w:p>
        </w:tc>
        <w:tc>
          <w:tcPr>
            <w:tcW w:w="451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85</w:t>
            </w:r>
          </w:p>
        </w:tc>
      </w:tr>
      <w:tr w:rsidR="001437E2" w:rsidRPr="00C16013" w:rsidTr="00D76B10">
        <w:trPr>
          <w:cantSplit/>
        </w:trPr>
        <w:tc>
          <w:tcPr>
            <w:tcW w:w="5915" w:type="dxa"/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t>عدد الشكاوى قيد التحقيق</w:t>
            </w:r>
          </w:p>
        </w:tc>
        <w:tc>
          <w:tcPr>
            <w:tcW w:w="451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204</w:t>
            </w:r>
          </w:p>
        </w:tc>
      </w:tr>
      <w:tr w:rsidR="001437E2" w:rsidRPr="00C16013" w:rsidTr="00D76B10">
        <w:trPr>
          <w:cantSplit/>
        </w:trPr>
        <w:tc>
          <w:tcPr>
            <w:tcW w:w="5915" w:type="dxa"/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t>عدد الشكاوى التي لم توجد فيها أدلة ‏على التمييز</w:t>
            </w:r>
          </w:p>
        </w:tc>
        <w:tc>
          <w:tcPr>
            <w:tcW w:w="451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331</w:t>
            </w:r>
          </w:p>
        </w:tc>
      </w:tr>
      <w:tr w:rsidR="001437E2" w:rsidRPr="00C16013" w:rsidTr="00D76B10">
        <w:trPr>
          <w:cantSplit/>
        </w:trPr>
        <w:tc>
          <w:tcPr>
            <w:tcW w:w="5915" w:type="dxa"/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lastRenderedPageBreak/>
              <w:t>عدد الشكاوى التي تلتمس بشأنها ‏معلومات إضافية</w:t>
            </w:r>
          </w:p>
        </w:tc>
        <w:tc>
          <w:tcPr>
            <w:tcW w:w="451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360</w:t>
            </w:r>
          </w:p>
        </w:tc>
      </w:tr>
      <w:tr w:rsidR="001437E2" w:rsidRPr="00C16013" w:rsidTr="00D76B10">
        <w:trPr>
          <w:cantSplit/>
        </w:trPr>
        <w:tc>
          <w:tcPr>
            <w:tcW w:w="5915" w:type="dxa"/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t>عدد الشكاوى المحالة إلى محكمة ‏تكافؤ الفرص</w:t>
            </w:r>
          </w:p>
        </w:tc>
        <w:tc>
          <w:tcPr>
            <w:tcW w:w="451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6</w:t>
            </w:r>
          </w:p>
        </w:tc>
      </w:tr>
      <w:tr w:rsidR="001437E2" w:rsidRPr="00C16013" w:rsidTr="00D76B10">
        <w:trPr>
          <w:cantSplit/>
        </w:trPr>
        <w:tc>
          <w:tcPr>
            <w:tcW w:w="5915" w:type="dxa"/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t>عدد الشكاوى المحالة إلى هيئات أخرى</w:t>
            </w:r>
          </w:p>
        </w:tc>
        <w:tc>
          <w:tcPr>
            <w:tcW w:w="451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14</w:t>
            </w:r>
          </w:p>
        </w:tc>
      </w:tr>
      <w:tr w:rsidR="001437E2" w:rsidRPr="00C16013" w:rsidTr="00D76B10">
        <w:trPr>
          <w:cantSplit/>
        </w:trPr>
        <w:tc>
          <w:tcPr>
            <w:tcW w:w="5915" w:type="dxa"/>
            <w:tcBorders>
              <w:bottom w:val="single" w:sz="12" w:space="0" w:color="auto"/>
            </w:tcBorders>
            <w:shd w:val="clear" w:color="auto" w:fill="auto"/>
          </w:tcPr>
          <w:p w:rsidR="001437E2" w:rsidRPr="00973955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 w:val="18"/>
                <w:szCs w:val="28"/>
              </w:rPr>
            </w:pPr>
            <w:r w:rsidRPr="00973955">
              <w:rPr>
                <w:sz w:val="18"/>
                <w:szCs w:val="28"/>
                <w:rtl/>
              </w:rPr>
              <w:t>عدد الشكاوى التي تمت المصالحة ‏بشأنها</w:t>
            </w:r>
            <w:r>
              <w:rPr>
                <w:rFonts w:hint="cs"/>
                <w:sz w:val="18"/>
                <w:szCs w:val="28"/>
                <w:rtl/>
              </w:rPr>
              <w:t>/ت</w:t>
            </w:r>
            <w:r w:rsidRPr="00973955">
              <w:rPr>
                <w:sz w:val="18"/>
                <w:szCs w:val="28"/>
                <w:rtl/>
              </w:rPr>
              <w:t>سويتها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auto"/>
          </w:tcPr>
          <w:p w:rsidR="001437E2" w:rsidRPr="004F4324" w:rsidRDefault="001437E2" w:rsidP="00D76B10">
            <w:pPr>
              <w:pStyle w:val="SingleTxtGA"/>
              <w:spacing w:before="40" w:after="40" w:line="30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95</w:t>
            </w:r>
          </w:p>
        </w:tc>
      </w:tr>
    </w:tbl>
    <w:p w:rsidR="001437E2" w:rsidRDefault="001437E2" w:rsidP="00D76B10">
      <w:pPr>
        <w:pStyle w:val="H23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نشر صكوك حقوق الإنسان ‏</w:t>
      </w:r>
    </w:p>
    <w:p w:rsidR="001437E2" w:rsidRPr="00A4549F" w:rsidRDefault="001437E2" w:rsidP="001437E2">
      <w:pPr>
        <w:pStyle w:val="SingleTxtGA"/>
        <w:rPr>
          <w:spacing w:val="-4"/>
          <w:rtl/>
          <w:lang w:bidi="ar-EG"/>
        </w:rPr>
      </w:pPr>
      <w:r w:rsidRPr="00A4549F">
        <w:rPr>
          <w:spacing w:val="-4"/>
          <w:rtl/>
          <w:lang w:bidi="ar-EG"/>
        </w:rPr>
        <w:t>‏٥٠‏-‏</w:t>
      </w:r>
      <w:r w:rsidRPr="00A4549F">
        <w:rPr>
          <w:spacing w:val="-4"/>
          <w:rtl/>
          <w:lang w:bidi="ar-EG"/>
        </w:rPr>
        <w:tab/>
        <w:t>أصدر ديوان رئيس الوزراء، في تشرين الأول/أكتوبر ‏</w:t>
      </w:r>
      <w:r w:rsidRPr="00A4549F">
        <w:rPr>
          <w:spacing w:val="-4"/>
          <w:cs/>
          <w:lang w:bidi="ar-EG"/>
        </w:rPr>
        <w:t>‎</w:t>
      </w:r>
      <w:r w:rsidRPr="00A4549F">
        <w:rPr>
          <w:spacing w:val="-4"/>
          <w:rtl/>
          <w:lang w:bidi="ar-EG"/>
        </w:rPr>
        <w:t>‏2012‏</w:t>
      </w:r>
      <w:r w:rsidRPr="00A4549F">
        <w:rPr>
          <w:spacing w:val="-4"/>
          <w:cs/>
          <w:lang w:bidi="ar-EG"/>
        </w:rPr>
        <w:t>‎</w:t>
      </w:r>
      <w:r w:rsidRPr="00A4549F">
        <w:rPr>
          <w:spacing w:val="-4"/>
          <w:rtl/>
          <w:lang w:bidi="ar-EG"/>
        </w:rPr>
        <w:t>، وشرع في تنفيذ ‏خطة ‏عمل وطنية لحقوق الإنسان للفترة ‏</w:t>
      </w:r>
      <w:r w:rsidRPr="00A4549F">
        <w:rPr>
          <w:spacing w:val="-4"/>
          <w:cs/>
          <w:lang w:bidi="ar-EG"/>
        </w:rPr>
        <w:t>‎</w:t>
      </w:r>
      <w:r w:rsidRPr="00A4549F">
        <w:rPr>
          <w:spacing w:val="-4"/>
          <w:rtl/>
          <w:lang w:bidi="ar-EG"/>
        </w:rPr>
        <w:t>‏2012‏</w:t>
      </w:r>
      <w:r w:rsidRPr="00A4549F">
        <w:rPr>
          <w:spacing w:val="-4"/>
          <w:cs/>
          <w:lang w:bidi="ar-EG"/>
        </w:rPr>
        <w:t>‎</w:t>
      </w:r>
      <w:r w:rsidRPr="00A4549F">
        <w:rPr>
          <w:rFonts w:hint="cs"/>
          <w:spacing w:val="-4"/>
          <w:rtl/>
          <w:lang w:bidi="ar-EG"/>
        </w:rPr>
        <w:t>-</w:t>
      </w:r>
      <w:r w:rsidRPr="00A4549F">
        <w:rPr>
          <w:spacing w:val="-4"/>
          <w:cs/>
          <w:lang w:bidi="ar-EG"/>
        </w:rPr>
        <w:t>‎</w:t>
      </w:r>
      <w:r w:rsidRPr="00A4549F">
        <w:rPr>
          <w:spacing w:val="-4"/>
          <w:rtl/>
          <w:lang w:bidi="ar-EG"/>
        </w:rPr>
        <w:t>‏2020.‏ وتحدد خطة العمل الأهداف ‏والغايات التالية</w:t>
      </w:r>
      <w:r w:rsidRPr="00A4549F">
        <w:rPr>
          <w:rFonts w:hint="cs"/>
          <w:spacing w:val="-4"/>
          <w:rtl/>
          <w:lang w:bidi="ar-EG"/>
        </w:rPr>
        <w:t>:</w:t>
      </w:r>
    </w:p>
    <w:p w:rsidR="001437E2" w:rsidRDefault="001437E2" w:rsidP="00D76B10">
      <w:pPr>
        <w:pStyle w:val="Roman1GA"/>
        <w:numPr>
          <w:ilvl w:val="0"/>
          <w:numId w:val="35"/>
        </w:numPr>
        <w:tabs>
          <w:tab w:val="clear" w:pos="2310"/>
          <w:tab w:val="left" w:pos="2570"/>
        </w:tabs>
        <w:bidi/>
        <w:ind w:left="2570" w:hanging="350"/>
        <w:rPr>
          <w:rtl/>
          <w:lang w:bidi="ar-EG"/>
        </w:rPr>
      </w:pPr>
      <w:r>
        <w:rPr>
          <w:rtl/>
          <w:lang w:bidi="ar-EG"/>
        </w:rPr>
        <w:t>تعزيز التعاون الدولي في مجال حقوق الإنسان؛</w:t>
      </w:r>
      <w:r w:rsidRPr="00D76B10">
        <w:rPr>
          <w:rFonts w:cs="Times New Roman" w:hint="cs"/>
          <w:rtl/>
          <w:lang w:bidi="ar-EG"/>
        </w:rPr>
        <w:t>‬</w:t>
      </w:r>
      <w:r>
        <w:rPr>
          <w:rFonts w:hint="cs"/>
          <w:rtl/>
          <w:lang w:bidi="ar-EG"/>
        </w:rPr>
        <w:t>‏</w:t>
      </w:r>
    </w:p>
    <w:p w:rsidR="001437E2" w:rsidRDefault="001437E2" w:rsidP="00D76B10">
      <w:pPr>
        <w:pStyle w:val="Roman1GA"/>
        <w:numPr>
          <w:ilvl w:val="0"/>
          <w:numId w:val="35"/>
        </w:numPr>
        <w:tabs>
          <w:tab w:val="clear" w:pos="2310"/>
          <w:tab w:val="left" w:pos="2570"/>
        </w:tabs>
        <w:bidi/>
        <w:ind w:left="2570" w:hanging="350"/>
        <w:rPr>
          <w:rtl/>
          <w:lang w:bidi="ar-EG"/>
        </w:rPr>
      </w:pPr>
      <w:r>
        <w:rPr>
          <w:rtl/>
          <w:lang w:bidi="ar-EG"/>
        </w:rPr>
        <w:t>تعزيز الإطار الوطني لحقوق الإنسان؛</w:t>
      </w:r>
    </w:p>
    <w:p w:rsidR="001437E2" w:rsidRDefault="001437E2" w:rsidP="00D76B10">
      <w:pPr>
        <w:pStyle w:val="Roman1GA"/>
        <w:numPr>
          <w:ilvl w:val="0"/>
          <w:numId w:val="35"/>
        </w:numPr>
        <w:tabs>
          <w:tab w:val="clear" w:pos="2310"/>
          <w:tab w:val="left" w:pos="2570"/>
        </w:tabs>
        <w:bidi/>
        <w:ind w:left="2570" w:hanging="350"/>
        <w:rPr>
          <w:rtl/>
          <w:lang w:bidi="ar-EG"/>
        </w:rPr>
      </w:pPr>
      <w:r>
        <w:rPr>
          <w:rtl/>
          <w:lang w:bidi="ar-EG"/>
        </w:rPr>
        <w:t>حماية الحقوق المدنية والسياسية و</w:t>
      </w:r>
      <w:r>
        <w:rPr>
          <w:rFonts w:hint="cs"/>
          <w:rtl/>
          <w:lang w:bidi="ar-EG"/>
        </w:rPr>
        <w:t>صونها</w:t>
      </w:r>
      <w:r>
        <w:rPr>
          <w:rtl/>
          <w:lang w:bidi="ar-EG"/>
        </w:rPr>
        <w:t>؛</w:t>
      </w:r>
    </w:p>
    <w:p w:rsidR="001437E2" w:rsidRDefault="001437E2" w:rsidP="00D76B10">
      <w:pPr>
        <w:pStyle w:val="Roman1GA"/>
        <w:numPr>
          <w:ilvl w:val="0"/>
          <w:numId w:val="35"/>
        </w:numPr>
        <w:tabs>
          <w:tab w:val="clear" w:pos="2310"/>
          <w:tab w:val="left" w:pos="2570"/>
        </w:tabs>
        <w:bidi/>
        <w:ind w:left="2570" w:hanging="350"/>
        <w:rPr>
          <w:rtl/>
          <w:lang w:bidi="ar-EG"/>
        </w:rPr>
      </w:pPr>
      <w:r>
        <w:rPr>
          <w:rtl/>
          <w:lang w:bidi="ar-EG"/>
        </w:rPr>
        <w:t>ضمان تعزيز إعمال الحقوق الاقتصادية والاجتماعية والثقافية؛</w:t>
      </w:r>
      <w:r w:rsidRPr="00D76B10">
        <w:rPr>
          <w:rFonts w:hint="cs"/>
          <w:rtl/>
          <w:lang w:bidi="ar-EG"/>
        </w:rPr>
        <w:t>‬</w:t>
      </w:r>
      <w:r>
        <w:rPr>
          <w:rFonts w:hint="cs"/>
          <w:rtl/>
          <w:lang w:bidi="ar-EG"/>
        </w:rPr>
        <w:t>‏</w:t>
      </w:r>
    </w:p>
    <w:p w:rsidR="001437E2" w:rsidRDefault="001437E2" w:rsidP="00D76B10">
      <w:pPr>
        <w:pStyle w:val="Roman1GA"/>
        <w:numPr>
          <w:ilvl w:val="0"/>
          <w:numId w:val="35"/>
        </w:numPr>
        <w:tabs>
          <w:tab w:val="clear" w:pos="2310"/>
          <w:tab w:val="left" w:pos="2570"/>
        </w:tabs>
        <w:bidi/>
        <w:ind w:left="2570" w:hanging="350"/>
        <w:rPr>
          <w:rtl/>
          <w:lang w:bidi="ar-EG"/>
        </w:rPr>
      </w:pPr>
      <w:r>
        <w:rPr>
          <w:rtl/>
          <w:lang w:bidi="ar-EG"/>
        </w:rPr>
        <w:t>ضمان حقوق المرأة في سياق تكافؤ الفرص بين الجنسين؛</w:t>
      </w:r>
      <w:r w:rsidRPr="00D76B10">
        <w:rPr>
          <w:rFonts w:hint="cs"/>
          <w:rtl/>
          <w:lang w:bidi="ar-EG"/>
        </w:rPr>
        <w:t>‬</w:t>
      </w:r>
      <w:r>
        <w:rPr>
          <w:rFonts w:hint="cs"/>
          <w:rtl/>
          <w:lang w:bidi="ar-EG"/>
        </w:rPr>
        <w:t>‏</w:t>
      </w:r>
    </w:p>
    <w:p w:rsidR="001437E2" w:rsidRDefault="001437E2" w:rsidP="00D76B10">
      <w:pPr>
        <w:pStyle w:val="Roman1GA"/>
        <w:numPr>
          <w:ilvl w:val="0"/>
          <w:numId w:val="35"/>
        </w:numPr>
        <w:tabs>
          <w:tab w:val="clear" w:pos="2310"/>
          <w:tab w:val="left" w:pos="2570"/>
        </w:tabs>
        <w:bidi/>
        <w:ind w:left="2570" w:hanging="350"/>
        <w:rPr>
          <w:rtl/>
          <w:lang w:bidi="ar-EG"/>
        </w:rPr>
      </w:pPr>
      <w:r>
        <w:rPr>
          <w:rtl/>
          <w:lang w:bidi="ar-EG"/>
        </w:rPr>
        <w:t>‏ضمان حقوق الشباب؛</w:t>
      </w:r>
    </w:p>
    <w:p w:rsidR="001437E2" w:rsidRDefault="001437E2" w:rsidP="00D76B10">
      <w:pPr>
        <w:pStyle w:val="Roman1GA"/>
        <w:numPr>
          <w:ilvl w:val="0"/>
          <w:numId w:val="35"/>
        </w:numPr>
        <w:tabs>
          <w:tab w:val="clear" w:pos="2310"/>
          <w:tab w:val="left" w:pos="2570"/>
        </w:tabs>
        <w:bidi/>
        <w:ind w:left="2570" w:hanging="350"/>
        <w:rPr>
          <w:rtl/>
          <w:lang w:bidi="ar-EG"/>
        </w:rPr>
      </w:pPr>
      <w:r>
        <w:rPr>
          <w:rtl/>
          <w:lang w:bidi="ar-EG"/>
        </w:rPr>
        <w:t xml:space="preserve">‏حماية </w:t>
      </w:r>
      <w:r>
        <w:rPr>
          <w:rFonts w:hint="cs"/>
          <w:rtl/>
          <w:lang w:bidi="ar-EG"/>
        </w:rPr>
        <w:t xml:space="preserve">وتأمين </w:t>
      </w:r>
      <w:r>
        <w:rPr>
          <w:rtl/>
          <w:lang w:bidi="ar-EG"/>
        </w:rPr>
        <w:t xml:space="preserve">حقوق الضعفاء </w:t>
      </w:r>
      <w:r>
        <w:rPr>
          <w:rFonts w:hint="cs"/>
          <w:rtl/>
          <w:lang w:bidi="ar-EG"/>
        </w:rPr>
        <w:t>على نحو أفضل؛</w:t>
      </w:r>
    </w:p>
    <w:p w:rsidR="001437E2" w:rsidRDefault="001437E2" w:rsidP="00D76B10">
      <w:pPr>
        <w:pStyle w:val="Roman1GA"/>
        <w:numPr>
          <w:ilvl w:val="0"/>
          <w:numId w:val="35"/>
        </w:numPr>
        <w:tabs>
          <w:tab w:val="clear" w:pos="2310"/>
          <w:tab w:val="left" w:pos="2570"/>
        </w:tabs>
        <w:bidi/>
        <w:ind w:left="2570" w:hanging="350"/>
        <w:rPr>
          <w:rtl/>
          <w:lang w:bidi="ar-EG"/>
        </w:rPr>
      </w:pPr>
      <w:r>
        <w:rPr>
          <w:rtl/>
          <w:lang w:bidi="ar-EG"/>
        </w:rPr>
        <w:t>‏ضمان الحق في التنمية المستدامة؛</w:t>
      </w:r>
      <w:r w:rsidRPr="00D76B10">
        <w:rPr>
          <w:rFonts w:hint="cs"/>
          <w:rtl/>
          <w:lang w:bidi="ar-EG"/>
        </w:rPr>
        <w:t>‬</w:t>
      </w:r>
      <w:r>
        <w:rPr>
          <w:rFonts w:hint="cs"/>
          <w:rtl/>
          <w:lang w:bidi="ar-EG"/>
        </w:rPr>
        <w:t>‏</w:t>
      </w:r>
    </w:p>
    <w:p w:rsidR="001437E2" w:rsidRDefault="001437E2" w:rsidP="00D76B10">
      <w:pPr>
        <w:pStyle w:val="Roman1GA"/>
        <w:numPr>
          <w:ilvl w:val="0"/>
          <w:numId w:val="35"/>
        </w:numPr>
        <w:tabs>
          <w:tab w:val="clear" w:pos="2310"/>
          <w:tab w:val="left" w:pos="2570"/>
        </w:tabs>
        <w:bidi/>
        <w:ind w:left="2570" w:hanging="350"/>
        <w:rPr>
          <w:rtl/>
          <w:lang w:bidi="ar-EG"/>
        </w:rPr>
      </w:pPr>
      <w:r>
        <w:rPr>
          <w:rtl/>
          <w:lang w:bidi="ar-EG"/>
        </w:rPr>
        <w:t>‏تعزيز التثقيف والتوعية في مجال حقوق الإنسان؛‏</w:t>
      </w:r>
    </w:p>
    <w:p w:rsidR="001437E2" w:rsidRDefault="001437E2" w:rsidP="00D76B10">
      <w:pPr>
        <w:pStyle w:val="Roman1GA"/>
        <w:numPr>
          <w:ilvl w:val="0"/>
          <w:numId w:val="35"/>
        </w:numPr>
        <w:tabs>
          <w:tab w:val="clear" w:pos="2310"/>
          <w:tab w:val="left" w:pos="2570"/>
        </w:tabs>
        <w:bidi/>
        <w:ind w:left="2570" w:hanging="350"/>
        <w:rPr>
          <w:rtl/>
          <w:lang w:bidi="ar-EG"/>
        </w:rPr>
      </w:pPr>
      <w:r>
        <w:rPr>
          <w:rtl/>
          <w:lang w:bidi="ar-EG"/>
        </w:rPr>
        <w:t>‏التشجيع على زيادة مشاركة المجتمع المدني وقطاع الأعمال ‏وتيسير مشاركتهما بوجه ‏عام في تعزيز حقوق الإنسان وحمايتها</w:t>
      </w:r>
      <w:r>
        <w:rPr>
          <w:rFonts w:hint="cs"/>
          <w:rtl/>
          <w:lang w:bidi="ar-EG"/>
        </w:rPr>
        <w:t>.</w:t>
      </w:r>
    </w:p>
    <w:p w:rsidR="001437E2" w:rsidRPr="009273EE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‏٥١‏-‏</w:t>
      </w:r>
      <w:r>
        <w:rPr>
          <w:rtl/>
          <w:lang w:bidi="ar-EG"/>
        </w:rPr>
        <w:tab/>
        <w:t>وتجري خطة العمل تقييم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لما حققته موريشيوس في مجال حماية حقوق ‏الإنسان ‏وتعزيزها حسب متطلبات الاتفاقيات الدولية والقانون الوطني، وترسم ‏مسار المرحلة المقبلة</w:t>
      </w:r>
      <w:r>
        <w:rPr>
          <w:rFonts w:hint="cs"/>
          <w:rtl/>
          <w:lang w:bidi="ar-EG"/>
        </w:rPr>
        <w:t xml:space="preserve">. </w:t>
      </w:r>
      <w:r>
        <w:rPr>
          <w:rtl/>
          <w:lang w:bidi="ar-EG"/>
        </w:rPr>
        <w:t>‏ومن التوصيات الرئيسية لخطة العمل الوطنية لحقوق ‏الإنسان إنشاء لجنة لرصد حقوق الإنسان ‏برئاسة ديوان رئيس الوزراء وتتألف ‏من الجهات المعنية من الوزارات والإدارات المختصة، ‏والمؤسسات الوطنية ‏لحقوق الإنسان، والمنظمات غير الحكومية التي تعنى بحقوق الإنسان، ‏وكذلك ‏القطاع الخاص. ويتمثل دور اللجنة في ضمان تنفيذ خطة العمل. ويمكن ‏</w:t>
      </w:r>
      <w:r w:rsidRPr="009273EE">
        <w:rPr>
          <w:rtl/>
          <w:lang w:bidi="ar-EG"/>
        </w:rPr>
        <w:t>الاطلاع على ‏خطة العمل بالموقع التالي</w:t>
      </w:r>
      <w:r w:rsidRPr="009273EE">
        <w:rPr>
          <w:rFonts w:hint="cs"/>
          <w:rtl/>
          <w:lang w:bidi="ar-EG"/>
        </w:rPr>
        <w:t xml:space="preserve">: </w:t>
      </w:r>
      <w:r w:rsidRPr="009273EE">
        <w:rPr>
          <w:cs/>
          <w:lang w:bidi="ar-EG"/>
        </w:rPr>
        <w:t>‎</w:t>
      </w:r>
      <w:r w:rsidRPr="00D76B10">
        <w:rPr>
          <w:rFonts w:eastAsiaTheme="majorEastAsia"/>
          <w:lang w:bidi="ar-EG"/>
        </w:rPr>
        <w:t>http://humanrights.govmu.org</w:t>
      </w:r>
      <w:r w:rsidRPr="009273EE">
        <w:rPr>
          <w:rFonts w:hint="cs"/>
          <w:rtl/>
          <w:lang w:bidi="ar-EG"/>
        </w:rPr>
        <w:t>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‏٥٢‏-‏</w:t>
      </w:r>
      <w:r>
        <w:rPr>
          <w:rtl/>
          <w:lang w:bidi="ar-EG"/>
        </w:rPr>
        <w:tab/>
        <w:t>‏وقد أنشئت لجنة الرصد عام ‏</w:t>
      </w:r>
      <w:r>
        <w:rPr>
          <w:cs/>
          <w:lang w:bidi="ar-EG"/>
        </w:rPr>
        <w:t>‎</w:t>
      </w:r>
      <w:r>
        <w:rPr>
          <w:rtl/>
          <w:lang w:bidi="ar-EG"/>
        </w:rPr>
        <w:t>‏2013‏</w:t>
      </w:r>
      <w:r>
        <w:rPr>
          <w:cs/>
          <w:lang w:bidi="ar-EG"/>
        </w:rPr>
        <w:t>‎</w:t>
      </w:r>
      <w:r>
        <w:rPr>
          <w:rFonts w:hint="cs"/>
          <w:rtl/>
          <w:cs/>
          <w:lang w:bidi="ar-EG"/>
        </w:rPr>
        <w:t>،</w:t>
      </w:r>
      <w:r>
        <w:rPr>
          <w:rtl/>
          <w:lang w:bidi="ar-EG"/>
        </w:rPr>
        <w:t xml:space="preserve"> وهي تجتمع ثلاث مرات على الأقل ‏في السنة ‏لتقييم التقدم المحرز في تنفيذ التوصيات المقدمة. وقد صدر في كانون ‏الأول/ديسمبر ‏</w:t>
      </w:r>
      <w:r>
        <w:rPr>
          <w:cs/>
          <w:lang w:bidi="ar-EG"/>
        </w:rPr>
        <w:t>‎</w:t>
      </w:r>
      <w:r>
        <w:rPr>
          <w:rtl/>
          <w:lang w:bidi="ar-EG"/>
        </w:rPr>
        <w:t>‏2014‏</w:t>
      </w:r>
      <w:r>
        <w:rPr>
          <w:cs/>
          <w:lang w:bidi="ar-EG"/>
        </w:rPr>
        <w:t>‎</w:t>
      </w:r>
      <w:r>
        <w:rPr>
          <w:rtl/>
          <w:lang w:bidi="ar-EG"/>
        </w:rPr>
        <w:t>‏ ‏تقرير مرحلي أول أشير فيه إلى أن تنفيذ ‏</w:t>
      </w:r>
      <w:r>
        <w:rPr>
          <w:cs/>
          <w:lang w:bidi="ar-EG"/>
        </w:rPr>
        <w:t>‎</w:t>
      </w:r>
      <w:r>
        <w:rPr>
          <w:rtl/>
          <w:lang w:bidi="ar-EG"/>
        </w:rPr>
        <w:t>‏82‏</w:t>
      </w:r>
      <w:r>
        <w:rPr>
          <w:cs/>
          <w:lang w:bidi="ar-EG"/>
        </w:rPr>
        <w:t>‎</w:t>
      </w:r>
      <w:r>
        <w:rPr>
          <w:rtl/>
          <w:lang w:bidi="ar-EG"/>
        </w:rPr>
        <w:t xml:space="preserve">‏ في المائة على ‏الأقل من التوصيات قد بدأ، </w:t>
      </w:r>
      <w:r>
        <w:rPr>
          <w:rFonts w:hint="cs"/>
          <w:rtl/>
          <w:lang w:bidi="ar-EG"/>
        </w:rPr>
        <w:t>وبلغ</w:t>
      </w:r>
      <w:r>
        <w:rPr>
          <w:rtl/>
          <w:lang w:bidi="ar-EG"/>
        </w:rPr>
        <w:t>‏ مراحل مختلفة من التنفيذ</w:t>
      </w:r>
      <w:r>
        <w:rPr>
          <w:cs/>
          <w:lang w:bidi="ar-EG"/>
        </w:rPr>
        <w:t>‎</w:t>
      </w:r>
      <w:r>
        <w:rPr>
          <w:rtl/>
          <w:lang w:bidi="ar-EG"/>
        </w:rPr>
        <w:t>‏.‏</w:t>
      </w:r>
    </w:p>
    <w:p w:rsidR="001437E2" w:rsidRDefault="001437E2" w:rsidP="001437E2">
      <w:pPr>
        <w:pStyle w:val="H23GA"/>
        <w:rPr>
          <w:rtl/>
          <w:lang w:bidi="ar-EG"/>
        </w:rPr>
      </w:pPr>
      <w:r>
        <w:rPr>
          <w:rtl/>
          <w:lang w:bidi="ar-EG"/>
        </w:rPr>
        <w:lastRenderedPageBreak/>
        <w:tab/>
      </w:r>
      <w:r>
        <w:rPr>
          <w:rtl/>
          <w:lang w:bidi="ar-EG"/>
        </w:rPr>
        <w:tab/>
        <w:t>تعزيز الوعي بحقوق الإنسان عن طريق البرامج التعليمية والإعلام الذي ‏ترعاه ‏الحكومة</w:t>
      </w:r>
      <w:r>
        <w:rPr>
          <w:rFonts w:cs="Times New Roman" w:hint="cs"/>
          <w:rtl/>
          <w:lang w:bidi="ar-EG"/>
        </w:rPr>
        <w:t>‬</w:t>
      </w:r>
      <w:r>
        <w:rPr>
          <w:rtl/>
          <w:lang w:bidi="ar-EG"/>
        </w:rPr>
        <w:t>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‏٥٣‏-‏</w:t>
      </w:r>
      <w:r>
        <w:rPr>
          <w:rtl/>
          <w:lang w:bidi="ar-EG"/>
        </w:rPr>
        <w:tab/>
        <w:t>‏شرع ديوان رئيس الوزراء، الذي يضطلع بالمسؤولية عن حافظة حقوق ‏الإنسان، ‏منذ عام ‏</w:t>
      </w:r>
      <w:r>
        <w:rPr>
          <w:cs/>
          <w:lang w:bidi="ar-EG"/>
        </w:rPr>
        <w:t>‎</w:t>
      </w:r>
      <w:r>
        <w:rPr>
          <w:rtl/>
          <w:lang w:bidi="ar-EG"/>
        </w:rPr>
        <w:t>‏2011‏</w:t>
      </w:r>
      <w:r>
        <w:rPr>
          <w:cs/>
          <w:lang w:bidi="ar-EG"/>
        </w:rPr>
        <w:t>‎</w:t>
      </w:r>
      <w:r>
        <w:rPr>
          <w:rtl/>
          <w:lang w:bidi="ar-EG"/>
        </w:rPr>
        <w:t>، في برامج</w:t>
      </w:r>
      <w:r>
        <w:rPr>
          <w:rFonts w:hint="cs"/>
          <w:rtl/>
          <w:lang w:bidi="ar-EG"/>
        </w:rPr>
        <w:t xml:space="preserve"> ل</w:t>
      </w:r>
      <w:r>
        <w:rPr>
          <w:rtl/>
          <w:lang w:bidi="ar-EG"/>
        </w:rPr>
        <w:t xml:space="preserve">لتوعية </w:t>
      </w:r>
      <w:r>
        <w:rPr>
          <w:rFonts w:hint="cs"/>
          <w:rtl/>
          <w:lang w:bidi="ar-EG"/>
        </w:rPr>
        <w:t>وا</w:t>
      </w:r>
      <w:r>
        <w:rPr>
          <w:rtl/>
          <w:lang w:bidi="ar-EG"/>
        </w:rPr>
        <w:t>لتدريب تستهدف كل السكان. ويتمثل بعض ‏البرامج ‏التي تغطي جوانب</w:t>
      </w:r>
      <w:r w:rsidR="005C55C0">
        <w:rPr>
          <w:rtl/>
          <w:lang w:bidi="ar-EG"/>
        </w:rPr>
        <w:t xml:space="preserve"> من الحقوق المدنية والسياسية في</w:t>
      </w:r>
      <w:r>
        <w:rPr>
          <w:rtl/>
          <w:lang w:bidi="ar-EG"/>
        </w:rPr>
        <w:t>ما يلي</w:t>
      </w:r>
      <w:r>
        <w:rPr>
          <w:rFonts w:hint="cs"/>
          <w:rtl/>
          <w:lang w:bidi="ar-EG"/>
        </w:rPr>
        <w:t>:</w:t>
      </w:r>
    </w:p>
    <w:p w:rsidR="001437E2" w:rsidRPr="00D76B10" w:rsidRDefault="001437E2" w:rsidP="00D76B10">
      <w:pPr>
        <w:pStyle w:val="Roman1GA"/>
        <w:numPr>
          <w:ilvl w:val="0"/>
          <w:numId w:val="37"/>
        </w:numPr>
        <w:tabs>
          <w:tab w:val="clear" w:pos="2310"/>
          <w:tab w:val="left" w:pos="2584"/>
        </w:tabs>
        <w:bidi/>
        <w:ind w:left="2584"/>
        <w:rPr>
          <w:spacing w:val="-2"/>
          <w:lang w:bidi="ar-EG"/>
        </w:rPr>
      </w:pPr>
      <w:r w:rsidRPr="00D76B10">
        <w:rPr>
          <w:spacing w:val="-2"/>
          <w:rtl/>
          <w:lang w:bidi="ar-EG"/>
        </w:rPr>
        <w:t xml:space="preserve">‏يضطلع ديوان رئيس الوزراء، بالتعاون مع وزارة الهياكل الأساسية ‏العامة، ووحدة ‏التنمية الوطنية، واللجنة الوطنية لحقوق الإنسان، وأمين </w:t>
      </w:r>
      <w:r w:rsidRPr="00D76B10">
        <w:rPr>
          <w:rFonts w:hint="cs"/>
          <w:spacing w:val="-2"/>
          <w:rtl/>
          <w:lang w:bidi="ar-EG"/>
        </w:rPr>
        <w:t>ال</w:t>
      </w:r>
      <w:r w:rsidRPr="00D76B10">
        <w:rPr>
          <w:spacing w:val="-2"/>
          <w:rtl/>
          <w:lang w:bidi="ar-EG"/>
        </w:rPr>
        <w:t xml:space="preserve">مظالم </w:t>
      </w:r>
      <w:r w:rsidRPr="00D76B10">
        <w:rPr>
          <w:rFonts w:hint="cs"/>
          <w:spacing w:val="-2"/>
          <w:rtl/>
          <w:lang w:bidi="ar-EG"/>
        </w:rPr>
        <w:t xml:space="preserve">المعني </w:t>
      </w:r>
      <w:r w:rsidRPr="00D76B10">
        <w:rPr>
          <w:spacing w:val="-2"/>
          <w:rtl/>
          <w:lang w:bidi="ar-EG"/>
        </w:rPr>
        <w:t>‏</w:t>
      </w:r>
      <w:r w:rsidRPr="00D76B10">
        <w:rPr>
          <w:rFonts w:hint="cs"/>
          <w:spacing w:val="-2"/>
          <w:rtl/>
          <w:lang w:bidi="ar-EG"/>
        </w:rPr>
        <w:t>ب</w:t>
      </w:r>
      <w:r w:rsidRPr="00D76B10">
        <w:rPr>
          <w:spacing w:val="-2"/>
          <w:rtl/>
          <w:lang w:bidi="ar-EG"/>
        </w:rPr>
        <w:t>الأطفال</w:t>
      </w:r>
      <w:r w:rsidRPr="00D76B10">
        <w:rPr>
          <w:rFonts w:hint="cs"/>
          <w:spacing w:val="-2"/>
          <w:rtl/>
          <w:lang w:bidi="ar-EG"/>
        </w:rPr>
        <w:t xml:space="preserve">، </w:t>
      </w:r>
      <w:r w:rsidRPr="00D76B10">
        <w:rPr>
          <w:spacing w:val="-2"/>
          <w:rtl/>
          <w:lang w:bidi="ar-EG"/>
        </w:rPr>
        <w:t xml:space="preserve">ولجنة تكافؤ الفرص، ‏بدورات توعية بشأن حقوق الإنسان في جميع مكاتب نصح المواطنين في جميع أنحاء ‏الجزيرة. ‏وجرت حتى الآن توعية قرابة </w:t>
      </w:r>
      <w:r w:rsidRPr="00D76B10">
        <w:rPr>
          <w:rFonts w:hint="cs"/>
          <w:spacing w:val="-2"/>
          <w:rtl/>
          <w:lang w:bidi="ar-EG"/>
        </w:rPr>
        <w:t xml:space="preserve">160 4 </w:t>
      </w:r>
      <w:r w:rsidRPr="00D76B10">
        <w:rPr>
          <w:spacing w:val="-2"/>
          <w:rtl/>
          <w:lang w:bidi="ar-EG"/>
        </w:rPr>
        <w:t>مشارك</w:t>
      </w:r>
      <w:r w:rsidR="000B5B94">
        <w:rPr>
          <w:spacing w:val="-2"/>
          <w:rtl/>
          <w:lang w:bidi="ar-EG"/>
        </w:rPr>
        <w:t xml:space="preserve">اً </w:t>
      </w:r>
      <w:r w:rsidRPr="00D76B10">
        <w:rPr>
          <w:spacing w:val="-2"/>
          <w:rtl/>
          <w:lang w:bidi="ar-EG"/>
        </w:rPr>
        <w:t>من المنظمات غير الحكومية والرابطات ‏النسائية ‏ومن الفئات الضعيفة</w:t>
      </w:r>
      <w:r w:rsidR="00D76B10">
        <w:rPr>
          <w:rFonts w:hint="cs"/>
          <w:spacing w:val="-2"/>
          <w:rtl/>
          <w:cs/>
          <w:lang w:bidi="ar-EG"/>
        </w:rPr>
        <w:t>؛</w:t>
      </w:r>
      <w:r w:rsidR="00D76B10">
        <w:rPr>
          <w:rFonts w:hint="cs"/>
          <w:spacing w:val="-2"/>
          <w:rtl/>
          <w:lang w:bidi="ar-EG"/>
        </w:rPr>
        <w:t xml:space="preserve"> </w:t>
      </w:r>
    </w:p>
    <w:p w:rsidR="001437E2" w:rsidRDefault="001437E2" w:rsidP="00D76B10">
      <w:pPr>
        <w:pStyle w:val="Roman1GA"/>
        <w:numPr>
          <w:ilvl w:val="0"/>
          <w:numId w:val="37"/>
        </w:numPr>
        <w:tabs>
          <w:tab w:val="clear" w:pos="2310"/>
          <w:tab w:val="left" w:pos="2584"/>
        </w:tabs>
        <w:bidi/>
        <w:ind w:left="2584"/>
        <w:rPr>
          <w:lang w:bidi="ar-EG"/>
        </w:rPr>
      </w:pPr>
      <w:r w:rsidRPr="00367E8B">
        <w:rPr>
          <w:rtl/>
          <w:lang w:bidi="ar-EG"/>
        </w:rPr>
        <w:t>يتولى ديوان رئيس الوزراء، بالتعاون مع وزارة الشباب والرياضة</w:t>
      </w:r>
      <w:r w:rsidRPr="00367E8B">
        <w:rPr>
          <w:rFonts w:hint="cs"/>
          <w:rtl/>
          <w:lang w:bidi="ar-EG"/>
        </w:rPr>
        <w:t xml:space="preserve">، </w:t>
      </w:r>
      <w:r w:rsidRPr="00367E8B">
        <w:rPr>
          <w:rtl/>
          <w:lang w:bidi="ar-EG"/>
        </w:rPr>
        <w:t>واللجنة ‏الوطنية ‏لحقوق الإنسان ولجنة تكافؤ الفرص، تنفيذ برنامج للتثقيف في مجال حقوق الإنسان في جميع ‏مراكز الشباب في ‏كامل أنحاء الجزيرة يشمل ما</w:t>
      </w:r>
      <w:r w:rsidR="00D76B10">
        <w:rPr>
          <w:rFonts w:hint="cs"/>
          <w:rtl/>
          <w:lang w:bidi="ar-EG"/>
        </w:rPr>
        <w:t xml:space="preserve"> </w:t>
      </w:r>
      <w:r w:rsidRPr="00367E8B">
        <w:rPr>
          <w:rtl/>
          <w:lang w:bidi="ar-EG"/>
        </w:rPr>
        <w:t xml:space="preserve">يقارب </w:t>
      </w:r>
      <w:r w:rsidRPr="00367E8B">
        <w:rPr>
          <w:rFonts w:hint="cs"/>
          <w:rtl/>
          <w:lang w:bidi="ar-EG"/>
        </w:rPr>
        <w:t xml:space="preserve">500 إلى 750 </w:t>
      </w:r>
      <w:r w:rsidRPr="00367E8B">
        <w:rPr>
          <w:rtl/>
          <w:lang w:bidi="ar-EG"/>
        </w:rPr>
        <w:t>من الشباب</w:t>
      </w:r>
      <w:r w:rsidRPr="00367E8B">
        <w:rPr>
          <w:rFonts w:hint="cs"/>
          <w:rtl/>
          <w:lang w:bidi="ar-EG"/>
        </w:rPr>
        <w:t xml:space="preserve"> </w:t>
      </w:r>
      <w:r w:rsidRPr="00367E8B">
        <w:rPr>
          <w:rtl/>
          <w:lang w:bidi="ar-EG"/>
        </w:rPr>
        <w:t>كل سنة. ‏وأجري برنامج التثقيف في ‏مجال حقوق الإنسان في</w:t>
      </w:r>
      <w:r w:rsidRPr="00367E8B">
        <w:rPr>
          <w:rFonts w:hint="cs"/>
          <w:rtl/>
          <w:lang w:bidi="ar-EG"/>
        </w:rPr>
        <w:t xml:space="preserve"> 4 </w:t>
      </w:r>
      <w:r w:rsidRPr="00367E8B">
        <w:rPr>
          <w:rtl/>
          <w:lang w:bidi="ar-EG"/>
        </w:rPr>
        <w:t>دورات جرى التشديد فيها على جملة ‏أمور منها حقوق الإنسان الأساسية، ‏ومعاهدات حقوق الإنسان التي موريشيوس طرف فيها، ‏ودستور جمهورية موريشيوس، وعلى مؤسسات حقوق الإنسان. ‏ومن بين الأشخاص ذوي ‏الخبرة</w:t>
      </w:r>
      <w:r>
        <w:rPr>
          <w:rFonts w:hint="cs"/>
          <w:rtl/>
          <w:lang w:bidi="ar-EG"/>
        </w:rPr>
        <w:t xml:space="preserve"> الذين جرت الاستعانة بهم في البرنامج</w:t>
      </w:r>
      <w:r w:rsidRPr="00367E8B">
        <w:rPr>
          <w:rtl/>
          <w:lang w:bidi="ar-EG"/>
        </w:rPr>
        <w:t xml:space="preserve"> موظفو لجنة تكافؤ الفرص، وقوة الشرطة في ‏موريشيوس، والمحامون</w:t>
      </w:r>
      <w:r w:rsidRPr="00367E8B">
        <w:rPr>
          <w:rFonts w:hint="cs"/>
          <w:rtl/>
          <w:lang w:bidi="ar-EG"/>
        </w:rPr>
        <w:t xml:space="preserve">، </w:t>
      </w:r>
      <w:r w:rsidRPr="00367E8B">
        <w:rPr>
          <w:rtl/>
          <w:lang w:bidi="ar-EG"/>
        </w:rPr>
        <w:t xml:space="preserve">وأمين </w:t>
      </w:r>
      <w:r>
        <w:rPr>
          <w:rFonts w:hint="cs"/>
          <w:rtl/>
          <w:lang w:bidi="ar-EG"/>
        </w:rPr>
        <w:t>ال</w:t>
      </w:r>
      <w:r w:rsidRPr="00367E8B">
        <w:rPr>
          <w:rtl/>
          <w:lang w:bidi="ar-EG"/>
        </w:rPr>
        <w:t>مظالم</w:t>
      </w:r>
      <w:r>
        <w:rPr>
          <w:rFonts w:hint="cs"/>
          <w:rtl/>
          <w:lang w:bidi="ar-EG"/>
        </w:rPr>
        <w:t xml:space="preserve"> المعني</w:t>
      </w:r>
      <w:r w:rsidRPr="00367E8B">
        <w:rPr>
          <w:rtl/>
          <w:lang w:bidi="ar-EG"/>
        </w:rPr>
        <w:t xml:space="preserve"> ‏</w:t>
      </w:r>
      <w:r>
        <w:rPr>
          <w:rFonts w:hint="cs"/>
          <w:rtl/>
          <w:lang w:bidi="ar-EG"/>
        </w:rPr>
        <w:t>ب</w:t>
      </w:r>
      <w:r w:rsidRPr="00367E8B">
        <w:rPr>
          <w:rtl/>
          <w:lang w:bidi="ar-EG"/>
        </w:rPr>
        <w:t>الأطفال. وشمل هذا البرنامج، بين عامي</w:t>
      </w:r>
      <w:r w:rsidRPr="00367E8B">
        <w:rPr>
          <w:rFonts w:hint="cs"/>
          <w:rtl/>
          <w:lang w:bidi="ar-EG"/>
        </w:rPr>
        <w:t xml:space="preserve"> 2011 و2015، قرابة 555 1 من الشباب</w:t>
      </w:r>
      <w:r w:rsidR="00D76B10">
        <w:rPr>
          <w:rFonts w:hint="cs"/>
          <w:rtl/>
          <w:lang w:bidi="ar-EG"/>
        </w:rPr>
        <w:t xml:space="preserve">؛ </w:t>
      </w:r>
    </w:p>
    <w:p w:rsidR="001437E2" w:rsidRDefault="001437E2" w:rsidP="00D76B10">
      <w:pPr>
        <w:pStyle w:val="Roman1GA"/>
        <w:numPr>
          <w:ilvl w:val="0"/>
          <w:numId w:val="37"/>
        </w:numPr>
        <w:tabs>
          <w:tab w:val="clear" w:pos="2310"/>
          <w:tab w:val="left" w:pos="2584"/>
        </w:tabs>
        <w:bidi/>
        <w:ind w:left="2584"/>
        <w:rPr>
          <w:lang w:bidi="ar-EG"/>
        </w:rPr>
      </w:pPr>
      <w:r w:rsidRPr="000C6A02">
        <w:rPr>
          <w:rtl/>
          <w:lang w:bidi="ar-EG"/>
        </w:rPr>
        <w:t>بغية تعزيز حقوق الإنسان من خلال الت</w:t>
      </w:r>
      <w:r>
        <w:rPr>
          <w:rFonts w:hint="cs"/>
          <w:rtl/>
          <w:lang w:bidi="ar-EG"/>
        </w:rPr>
        <w:t>عليم</w:t>
      </w:r>
      <w:r w:rsidRPr="000C6A02">
        <w:rPr>
          <w:rtl/>
          <w:lang w:bidi="ar-EG"/>
        </w:rPr>
        <w:t xml:space="preserve"> والتثقيف، اتصلت أمانة ‏</w:t>
      </w:r>
      <w:proofErr w:type="spellStart"/>
      <w:r w:rsidRPr="000C6A02">
        <w:rPr>
          <w:rtl/>
          <w:lang w:bidi="ar-EG"/>
        </w:rPr>
        <w:t>الكمنولث</w:t>
      </w:r>
      <w:proofErr w:type="spellEnd"/>
      <w:r w:rsidRPr="000C6A02">
        <w:rPr>
          <w:rtl/>
          <w:lang w:bidi="ar-EG"/>
        </w:rPr>
        <w:t xml:space="preserve"> ‏بديوان رئيس الوزراء من أجل ضمان إدماج حقوق الإنسان في ‏المناهج الدراسية بجميع ‏مراحل التعليم ما قبل الابتدائي والابتدائي والثانوي. ‏وأعدت الصيغة النهائية للاختصاصات ‏بالتعاون بين ديوان رئيس الوزراء، ‏ووزارة التعليم والموارد البشرية والتعليم العالي والبحث ‏العلمي، وأمانة ‏</w:t>
      </w:r>
      <w:proofErr w:type="spellStart"/>
      <w:r w:rsidRPr="000C6A02">
        <w:rPr>
          <w:rtl/>
          <w:lang w:bidi="ar-EG"/>
        </w:rPr>
        <w:t>الكمنولث</w:t>
      </w:r>
      <w:proofErr w:type="spellEnd"/>
      <w:r w:rsidRPr="000C6A02">
        <w:rPr>
          <w:rtl/>
          <w:lang w:bidi="ar-EG"/>
        </w:rPr>
        <w:t xml:space="preserve">. وقد أعدت أمانة </w:t>
      </w:r>
      <w:proofErr w:type="spellStart"/>
      <w:r w:rsidRPr="000C6A02">
        <w:rPr>
          <w:rtl/>
          <w:lang w:bidi="ar-EG"/>
        </w:rPr>
        <w:t>الكمنولث</w:t>
      </w:r>
      <w:proofErr w:type="spellEnd"/>
      <w:r w:rsidRPr="000C6A02">
        <w:rPr>
          <w:rtl/>
          <w:lang w:bidi="ar-EG"/>
        </w:rPr>
        <w:t xml:space="preserve"> بالفعل مواد المناهج الدراسية. ‏وعقدت ‏في نيسان/أبريل 2015‏</w:t>
      </w:r>
      <w:r w:rsidRPr="000C6A02">
        <w:rPr>
          <w:rFonts w:hint="cs"/>
          <w:rtl/>
          <w:lang w:bidi="ar-EG"/>
        </w:rPr>
        <w:t xml:space="preserve"> </w:t>
      </w:r>
      <w:r w:rsidRPr="000C6A02">
        <w:rPr>
          <w:rtl/>
          <w:lang w:bidi="ar-EG"/>
        </w:rPr>
        <w:t>حلقة عمل لإقرار الوثيقة مع مختلف الجهات</w:t>
      </w:r>
      <w:r>
        <w:rPr>
          <w:rtl/>
          <w:lang w:bidi="ar-EG"/>
        </w:rPr>
        <w:t xml:space="preserve"> المعنية. ونظمت ‏أمانة </w:t>
      </w:r>
      <w:proofErr w:type="spellStart"/>
      <w:r>
        <w:rPr>
          <w:rtl/>
          <w:lang w:bidi="ar-EG"/>
        </w:rPr>
        <w:t>الكمنولث</w:t>
      </w:r>
      <w:proofErr w:type="spellEnd"/>
      <w:r>
        <w:rPr>
          <w:rtl/>
          <w:lang w:bidi="ar-EG"/>
        </w:rPr>
        <w:t>، ‏في كانون الثاني/يناير ‏</w:t>
      </w:r>
      <w:r>
        <w:rPr>
          <w:cs/>
          <w:lang w:bidi="ar-EG"/>
        </w:rPr>
        <w:t>‎</w:t>
      </w:r>
      <w:r>
        <w:rPr>
          <w:rtl/>
          <w:lang w:bidi="ar-EG"/>
        </w:rPr>
        <w:t>‏2016‏</w:t>
      </w:r>
      <w:r>
        <w:rPr>
          <w:cs/>
          <w:lang w:bidi="ar-EG"/>
        </w:rPr>
        <w:t>‎</w:t>
      </w:r>
      <w:r>
        <w:rPr>
          <w:rtl/>
          <w:lang w:bidi="ar-EG"/>
        </w:rPr>
        <w:t>، حلقة عمل لبناء القدرات بشأن مجموعة ‏أدوات للمربين وقد بدأ البرنامج الآن ‏دروس النموذج الأول على أساس تجريبي‏</w:t>
      </w:r>
      <w:r w:rsidR="00D76B10">
        <w:rPr>
          <w:rFonts w:hint="cs"/>
          <w:rtl/>
          <w:lang w:bidi="ar-EG"/>
        </w:rPr>
        <w:t xml:space="preserve">؛ </w:t>
      </w:r>
    </w:p>
    <w:p w:rsidR="001437E2" w:rsidRPr="00D76B10" w:rsidRDefault="001437E2" w:rsidP="00D76B10">
      <w:pPr>
        <w:pStyle w:val="Roman1GA"/>
        <w:numPr>
          <w:ilvl w:val="0"/>
          <w:numId w:val="37"/>
        </w:numPr>
        <w:tabs>
          <w:tab w:val="clear" w:pos="2310"/>
          <w:tab w:val="left" w:pos="2584"/>
        </w:tabs>
        <w:bidi/>
        <w:ind w:left="2584"/>
        <w:rPr>
          <w:spacing w:val="-4"/>
          <w:lang w:bidi="ar-EG"/>
        </w:rPr>
      </w:pPr>
      <w:r w:rsidRPr="00D76B10">
        <w:rPr>
          <w:spacing w:val="-4"/>
          <w:rtl/>
          <w:lang w:bidi="ar-EG"/>
        </w:rPr>
        <w:t xml:space="preserve">على مستوى التعليم العالي، يشكل التثقيف في مجال حقوق الإنسان بالفعل ‏جزءاً من ‏المنهج الدراسي للحصول على إجازة في الحقوق في جامعة ‏موريشيوس. </w:t>
      </w:r>
      <w:r w:rsidRPr="00D76B10">
        <w:rPr>
          <w:spacing w:val="-4"/>
          <w:rtl/>
          <w:lang w:bidi="ar-EG"/>
        </w:rPr>
        <w:lastRenderedPageBreak/>
        <w:t>واستحدث أيضا</w:t>
      </w:r>
      <w:r w:rsidR="00A4549F">
        <w:rPr>
          <w:rFonts w:hint="cs"/>
          <w:spacing w:val="-4"/>
          <w:rtl/>
          <w:lang w:bidi="ar-EG"/>
        </w:rPr>
        <w:t>ً</w:t>
      </w:r>
      <w:r w:rsidRPr="00D76B10">
        <w:rPr>
          <w:spacing w:val="-4"/>
          <w:rtl/>
          <w:lang w:bidi="ar-EG"/>
        </w:rPr>
        <w:t>، ‏اعتبار</w:t>
      </w:r>
      <w:r w:rsidR="000B5B94">
        <w:rPr>
          <w:spacing w:val="-4"/>
          <w:rtl/>
          <w:lang w:bidi="ar-EG"/>
        </w:rPr>
        <w:t xml:space="preserve">اً </w:t>
      </w:r>
      <w:r w:rsidRPr="00D76B10">
        <w:rPr>
          <w:spacing w:val="-4"/>
          <w:rtl/>
          <w:lang w:bidi="ar-EG"/>
        </w:rPr>
        <w:t>من السنة الدراسية ‏</w:t>
      </w:r>
      <w:r w:rsidRPr="00D76B10">
        <w:rPr>
          <w:spacing w:val="-4"/>
          <w:cs/>
          <w:lang w:bidi="ar-EG"/>
        </w:rPr>
        <w:t>‎</w:t>
      </w:r>
      <w:r w:rsidRPr="00D76B10">
        <w:rPr>
          <w:spacing w:val="-4"/>
          <w:rtl/>
          <w:lang w:bidi="ar-EG"/>
        </w:rPr>
        <w:t>‏2013‏</w:t>
      </w:r>
      <w:r w:rsidRPr="00D76B10">
        <w:rPr>
          <w:rFonts w:hint="cs"/>
          <w:spacing w:val="-4"/>
          <w:rtl/>
          <w:cs/>
          <w:lang w:bidi="ar-EG"/>
        </w:rPr>
        <w:t>-</w:t>
      </w:r>
      <w:r w:rsidRPr="00D76B10">
        <w:rPr>
          <w:spacing w:val="-4"/>
          <w:rtl/>
          <w:lang w:bidi="ar-EG"/>
        </w:rPr>
        <w:t>2014‏</w:t>
      </w:r>
      <w:r w:rsidRPr="00D76B10">
        <w:rPr>
          <w:spacing w:val="-4"/>
          <w:cs/>
          <w:lang w:bidi="ar-EG"/>
        </w:rPr>
        <w:t>‎</w:t>
      </w:r>
      <w:r w:rsidRPr="00D76B10">
        <w:rPr>
          <w:spacing w:val="-4"/>
          <w:rtl/>
          <w:lang w:bidi="ar-EG"/>
        </w:rPr>
        <w:t>، دورة دراسية ‏للحصول على شهادة ماجستير في ‏مجال القانون الدولي لحقوق الإنسان</w:t>
      </w:r>
      <w:r w:rsidR="00D76B10" w:rsidRPr="00D76B10">
        <w:rPr>
          <w:rFonts w:hint="cs"/>
          <w:spacing w:val="-4"/>
          <w:rtl/>
          <w:lang w:bidi="ar-EG"/>
        </w:rPr>
        <w:t>؛</w:t>
      </w:r>
    </w:p>
    <w:p w:rsidR="001437E2" w:rsidRDefault="001437E2" w:rsidP="00D76B10">
      <w:pPr>
        <w:pStyle w:val="Roman1GA"/>
        <w:numPr>
          <w:ilvl w:val="0"/>
          <w:numId w:val="37"/>
        </w:numPr>
        <w:tabs>
          <w:tab w:val="clear" w:pos="2310"/>
          <w:tab w:val="left" w:pos="2584"/>
        </w:tabs>
        <w:bidi/>
        <w:ind w:left="2584"/>
        <w:rPr>
          <w:rtl/>
          <w:lang w:bidi="ar-EG"/>
        </w:rPr>
      </w:pPr>
      <w:r>
        <w:rPr>
          <w:rtl/>
          <w:lang w:bidi="ar-EG"/>
        </w:rPr>
        <w:t>تشكل حقوق الإنسان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عنصر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أساسي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في تدريب ضباط الشرطة ‏والسجون. وقد ‏أعدت سلطات السجون مشروع قانون جديد للسجون قدم إلى ‏ديوان رئيس الوزراء ‏للمناقشة. وينص مشروع قانون السجون أيض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‏على ‏أحكام ‏تنفيذ التوصيات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المتصلة بإدارة السجون </w:t>
      </w:r>
      <w:r w:rsidR="00E35B5C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>ما يتعلق</w:t>
      </w:r>
      <w:r>
        <w:rPr>
          <w:rtl/>
          <w:lang w:bidi="ar-EG"/>
        </w:rPr>
        <w:t xml:space="preserve"> بحقوق الإنسان</w:t>
      </w:r>
      <w:r>
        <w:rPr>
          <w:cs/>
          <w:lang w:bidi="ar-EG"/>
        </w:rPr>
        <w:t>‎</w:t>
      </w:r>
      <w:r>
        <w:rPr>
          <w:rtl/>
          <w:lang w:bidi="ar-EG"/>
        </w:rPr>
        <w:t>‏.‏</w:t>
      </w:r>
    </w:p>
    <w:p w:rsidR="001437E2" w:rsidRDefault="001437E2" w:rsidP="001437E2">
      <w:pPr>
        <w:pStyle w:val="H23GA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تعزيز الوعي بحقوق الإنسان عن طريق وسائط الإعلام</w:t>
      </w:r>
    </w:p>
    <w:p w:rsidR="001437E2" w:rsidRDefault="005A237F" w:rsidP="005A237F">
      <w:pPr>
        <w:pStyle w:val="SingleTxtGA"/>
        <w:rPr>
          <w:rtl/>
          <w:lang w:bidi="ar-EG"/>
        </w:rPr>
      </w:pPr>
      <w:r>
        <w:rPr>
          <w:rtl/>
          <w:lang w:bidi="ar-EG"/>
        </w:rPr>
        <w:t>‏٥٤‏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‏يجري تعزيز حقوق الإنسان عن طريق وسائط الإعلام على النحو التالي</w:t>
      </w:r>
      <w:r w:rsidR="001437E2">
        <w:rPr>
          <w:rFonts w:hint="cs"/>
          <w:rtl/>
          <w:lang w:bidi="ar-EG"/>
        </w:rPr>
        <w:t>:</w:t>
      </w:r>
    </w:p>
    <w:p w:rsidR="005A237F" w:rsidRPr="00D76B10" w:rsidRDefault="001437E2" w:rsidP="00E35B5C">
      <w:pPr>
        <w:pStyle w:val="Roman1GA"/>
        <w:numPr>
          <w:ilvl w:val="0"/>
          <w:numId w:val="15"/>
        </w:numPr>
        <w:tabs>
          <w:tab w:val="clear" w:pos="2310"/>
          <w:tab w:val="left" w:pos="2584"/>
        </w:tabs>
        <w:bidi/>
        <w:ind w:left="2584"/>
        <w:rPr>
          <w:spacing w:val="-4"/>
          <w:lang w:bidi="ar-EG"/>
        </w:rPr>
      </w:pPr>
      <w:r w:rsidRPr="00D76B10">
        <w:rPr>
          <w:spacing w:val="-4"/>
          <w:rtl/>
          <w:lang w:bidi="ar-EG"/>
        </w:rPr>
        <w:t>قدم ديوان رئيس الوزراء، في عامي 2013</w:t>
      </w:r>
      <w:r w:rsidR="00D76B10" w:rsidRPr="00D76B10">
        <w:rPr>
          <w:rFonts w:hint="cs"/>
          <w:spacing w:val="-4"/>
          <w:rtl/>
          <w:lang w:bidi="ar-EG"/>
        </w:rPr>
        <w:t xml:space="preserve"> و</w:t>
      </w:r>
      <w:r w:rsidRPr="00D76B10">
        <w:rPr>
          <w:rFonts w:hint="cs"/>
          <w:spacing w:val="-4"/>
          <w:rtl/>
          <w:lang w:bidi="ar-EG"/>
        </w:rPr>
        <w:t xml:space="preserve">2014، </w:t>
      </w:r>
      <w:r w:rsidRPr="00D76B10">
        <w:rPr>
          <w:spacing w:val="-4"/>
          <w:rtl/>
          <w:lang w:bidi="ar-EG"/>
        </w:rPr>
        <w:t>بالتعاون مع اللجنة الوطنية ‏لحقوق ‏الإنسان وهيئة إذاعة موريشيوس سلسلة من البرامج التلفزيونية عن حقوق الإنسان بغية ‏توعية السكان بحقوقهم. ‏وكان البرنامج يبث سابق</w:t>
      </w:r>
      <w:r w:rsidR="000B5B94">
        <w:rPr>
          <w:spacing w:val="-4"/>
          <w:rtl/>
          <w:lang w:bidi="ar-EG"/>
        </w:rPr>
        <w:t xml:space="preserve">اً </w:t>
      </w:r>
      <w:r w:rsidRPr="00D76B10">
        <w:rPr>
          <w:spacing w:val="-4"/>
          <w:rtl/>
          <w:lang w:bidi="ar-EG"/>
        </w:rPr>
        <w:t>مرة كل أسبوعين. ويجري منذ ‏آب/أغسطس ‏</w:t>
      </w:r>
      <w:r w:rsidRPr="00D76B10">
        <w:rPr>
          <w:spacing w:val="-4"/>
          <w:cs/>
          <w:lang w:bidi="ar-EG"/>
        </w:rPr>
        <w:t>‎</w:t>
      </w:r>
      <w:r w:rsidRPr="00D76B10">
        <w:rPr>
          <w:spacing w:val="-4"/>
          <w:rtl/>
          <w:lang w:bidi="ar-EG"/>
        </w:rPr>
        <w:t>‏2015</w:t>
      </w:r>
      <w:r w:rsidRPr="00D76B10">
        <w:rPr>
          <w:rFonts w:hint="cs"/>
          <w:spacing w:val="-4"/>
          <w:rtl/>
          <w:cs/>
          <w:lang w:bidi="ar-EG"/>
        </w:rPr>
        <w:t xml:space="preserve"> </w:t>
      </w:r>
      <w:r w:rsidRPr="00D76B10">
        <w:rPr>
          <w:spacing w:val="-4"/>
          <w:rtl/>
          <w:lang w:bidi="ar-EG"/>
        </w:rPr>
        <w:t>بث البرنامج ‏على أساس أسبوعي</w:t>
      </w:r>
      <w:r w:rsidRPr="00D76B10">
        <w:rPr>
          <w:spacing w:val="-4"/>
          <w:cs/>
          <w:lang w:bidi="ar-EG"/>
        </w:rPr>
        <w:t>‎</w:t>
      </w:r>
      <w:r w:rsidR="005A237F" w:rsidRPr="00D76B10">
        <w:rPr>
          <w:spacing w:val="-4"/>
          <w:rtl/>
          <w:lang w:bidi="ar-EG"/>
        </w:rPr>
        <w:t>‏</w:t>
      </w:r>
      <w:r w:rsidR="00D76B10">
        <w:rPr>
          <w:rFonts w:hint="cs"/>
          <w:spacing w:val="-4"/>
          <w:rtl/>
          <w:lang w:bidi="ar-EG"/>
        </w:rPr>
        <w:t xml:space="preserve">؛ </w:t>
      </w:r>
    </w:p>
    <w:p w:rsidR="001437E2" w:rsidRDefault="001437E2" w:rsidP="005A237F">
      <w:pPr>
        <w:pStyle w:val="Roman1GA"/>
        <w:numPr>
          <w:ilvl w:val="0"/>
          <w:numId w:val="15"/>
        </w:numPr>
        <w:tabs>
          <w:tab w:val="clear" w:pos="2310"/>
          <w:tab w:val="left" w:pos="2584"/>
        </w:tabs>
        <w:bidi/>
        <w:ind w:left="2584"/>
        <w:rPr>
          <w:rtl/>
          <w:lang w:bidi="ar-EG"/>
        </w:rPr>
      </w:pPr>
      <w:r>
        <w:rPr>
          <w:rtl/>
          <w:lang w:bidi="ar-EG"/>
        </w:rPr>
        <w:t>من أجل توفير معلومات أفضل عن حقوق الإنسان، استحدثت بوابة ‏لحقوق الإنسان ‏بالتعاون مع المجلس الوطني للحاسوب. وتهدف البوابة</w:t>
      </w:r>
      <w:r>
        <w:rPr>
          <w:rFonts w:hint="cs"/>
          <w:rtl/>
          <w:lang w:bidi="ar-EG"/>
        </w:rPr>
        <w:t xml:space="preserve"> </w:t>
      </w:r>
      <w:r w:rsidRPr="005A237F">
        <w:rPr>
          <w:rFonts w:asciiTheme="majorBidi" w:hAnsiTheme="majorBidi" w:cstheme="majorBidi"/>
          <w:lang w:val="en-GB"/>
        </w:rPr>
        <w:t>(</w:t>
      </w:r>
      <w:r w:rsidRPr="00D76B10">
        <w:rPr>
          <w:rFonts w:asciiTheme="majorBidi" w:eastAsiaTheme="majorEastAsia" w:hAnsiTheme="majorBidi"/>
          <w:lang w:val="en-GB"/>
        </w:rPr>
        <w:t>http://humanrights.govmu.org</w:t>
      </w:r>
      <w:r w:rsidRPr="005A237F">
        <w:rPr>
          <w:rFonts w:asciiTheme="majorBidi" w:hAnsiTheme="majorBidi" w:cstheme="majorBidi"/>
          <w:lang w:val="en-GB"/>
        </w:rPr>
        <w:t>)</w:t>
      </w:r>
      <w:r>
        <w:rPr>
          <w:rFonts w:hint="cs"/>
          <w:rtl/>
          <w:lang w:bidi="ar-EG"/>
        </w:rPr>
        <w:t xml:space="preserve"> إ</w:t>
      </w:r>
      <w:r>
        <w:rPr>
          <w:rtl/>
          <w:lang w:bidi="ar-EG"/>
        </w:rPr>
        <w:t>لى ما ‏يلي</w:t>
      </w:r>
      <w:r>
        <w:rPr>
          <w:rFonts w:hint="cs"/>
          <w:rtl/>
          <w:lang w:bidi="ar-EG"/>
        </w:rPr>
        <w:t>:</w:t>
      </w:r>
      <w:r>
        <w:rPr>
          <w:cs/>
          <w:lang w:bidi="ar-EG"/>
        </w:rPr>
        <w:t>‎</w:t>
      </w:r>
    </w:p>
    <w:p w:rsidR="001437E2" w:rsidRDefault="001437E2" w:rsidP="00D76B10">
      <w:pPr>
        <w:pStyle w:val="SingleTxtGA"/>
        <w:tabs>
          <w:tab w:val="clear" w:pos="1928"/>
        </w:tabs>
        <w:ind w:left="1926"/>
        <w:rPr>
          <w:rtl/>
          <w:lang w:bidi="ar-EG"/>
        </w:rPr>
      </w:pP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(أ)‏</w:t>
      </w:r>
      <w:r>
        <w:rPr>
          <w:rtl/>
          <w:lang w:bidi="ar-EG"/>
        </w:rPr>
        <w:tab/>
        <w:t>إعلام جميع الجهات المعنية بحالة حقوق الإنسان وباستراتيجية ‏جمهورية موريشيوس؛</w:t>
      </w:r>
    </w:p>
    <w:p w:rsidR="001437E2" w:rsidRDefault="001437E2" w:rsidP="00D76B10">
      <w:pPr>
        <w:pStyle w:val="SingleTxtGA"/>
        <w:tabs>
          <w:tab w:val="clear" w:pos="1928"/>
        </w:tabs>
        <w:ind w:left="1926"/>
        <w:rPr>
          <w:rtl/>
          <w:lang w:bidi="ar-EG"/>
        </w:rPr>
      </w:pP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(ب)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تقديم الدعم إلى واضعي السياسات‏</w:t>
      </w:r>
      <w:r>
        <w:rPr>
          <w:rtl/>
          <w:cs/>
          <w:lang w:bidi="ar-EG"/>
        </w:rPr>
        <w:t>‎‎</w:t>
      </w:r>
      <w:r>
        <w:rPr>
          <w:rtl/>
          <w:lang w:bidi="ar-EG"/>
        </w:rPr>
        <w:t>‏ والمدربين في مجال حقوق ‏الإنسا</w:t>
      </w:r>
      <w:r w:rsidR="005C55C0">
        <w:rPr>
          <w:rtl/>
          <w:lang w:bidi="ar-EG"/>
        </w:rPr>
        <w:t>ن، والطلاب في</w:t>
      </w:r>
      <w:r>
        <w:rPr>
          <w:rtl/>
          <w:lang w:bidi="ar-EG"/>
        </w:rPr>
        <w:t>ما ‏يتعلق بقاعدة البيانات عن مؤشرات حقوق ‏الإنسان؛</w:t>
      </w:r>
    </w:p>
    <w:p w:rsidR="001437E2" w:rsidRDefault="001437E2" w:rsidP="00D76B10">
      <w:pPr>
        <w:pStyle w:val="SingleTxtGA"/>
        <w:tabs>
          <w:tab w:val="clear" w:pos="1928"/>
        </w:tabs>
        <w:ind w:left="1926"/>
        <w:rPr>
          <w:rtl/>
          <w:lang w:bidi="ar-EG"/>
        </w:rPr>
      </w:pP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(ج)‏</w:t>
      </w:r>
      <w:r>
        <w:rPr>
          <w:rtl/>
          <w:lang w:bidi="ar-EG"/>
        </w:rPr>
        <w:tab/>
        <w:t>أداء دور المنبر للتدريب والتوعية؛</w:t>
      </w:r>
    </w:p>
    <w:p w:rsidR="001437E2" w:rsidRDefault="001437E2" w:rsidP="00D76B10">
      <w:pPr>
        <w:pStyle w:val="SingleTxtGA"/>
        <w:tabs>
          <w:tab w:val="clear" w:pos="1928"/>
        </w:tabs>
        <w:ind w:left="1926"/>
        <w:rPr>
          <w:rtl/>
          <w:lang w:bidi="ar-EG"/>
        </w:rPr>
      </w:pP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(د)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العمل كأداة اتصال بين جميع الجهات المعنية بحقوق الإنسان‏</w:t>
      </w:r>
      <w:r>
        <w:rPr>
          <w:cs/>
          <w:lang w:bidi="ar-EG"/>
        </w:rPr>
        <w:t>‎</w:t>
      </w:r>
      <w:r>
        <w:rPr>
          <w:rtl/>
          <w:lang w:bidi="ar-EG"/>
        </w:rPr>
        <w:t>‏.‏</w:t>
      </w:r>
    </w:p>
    <w:p w:rsidR="001437E2" w:rsidRDefault="001437E2" w:rsidP="00D76B10">
      <w:pPr>
        <w:pStyle w:val="H1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 w:rsidR="00D76B10">
        <w:rPr>
          <w:rtl/>
          <w:lang w:bidi="ar-EG"/>
        </w:rPr>
        <w:t>دال</w:t>
      </w:r>
      <w:r>
        <w:rPr>
          <w:rtl/>
          <w:lang w:bidi="ar-EG"/>
        </w:rPr>
        <w:t>-‏</w:t>
      </w:r>
      <w:r>
        <w:rPr>
          <w:rtl/>
          <w:lang w:bidi="ar-EG"/>
        </w:rPr>
        <w:tab/>
        <w:t>عملية إعداد التقارير على الصعيد الوطني</w:t>
      </w:r>
    </w:p>
    <w:p w:rsidR="001437E2" w:rsidRPr="000B5B94" w:rsidRDefault="00D76B10" w:rsidP="001437E2">
      <w:pPr>
        <w:pStyle w:val="SingleTxtGA"/>
        <w:rPr>
          <w:rtl/>
          <w:lang w:bidi="ar-EG"/>
        </w:rPr>
      </w:pPr>
      <w:r w:rsidRPr="000B5B94">
        <w:rPr>
          <w:rtl/>
          <w:lang w:bidi="ar-EG"/>
        </w:rPr>
        <w:t>‏٥٥‏</w:t>
      </w:r>
      <w:r w:rsidR="001437E2" w:rsidRPr="000B5B94">
        <w:rPr>
          <w:rtl/>
          <w:lang w:bidi="ar-EG"/>
        </w:rPr>
        <w:t>-‏</w:t>
      </w:r>
      <w:r w:rsidR="001437E2" w:rsidRPr="000B5B94">
        <w:rPr>
          <w:rtl/>
          <w:lang w:bidi="ar-EG"/>
        </w:rPr>
        <w:tab/>
        <w:t>تضم لجنة المتابعة الوطنية المعنية بحقوق الإنسان، كما أنشئت تحت ‏رعاية ديوان ‏رئيس الوزراء، ممثلين من مختلف الوزارات والمنظمات غير ‏الحكومية</w:t>
      </w:r>
      <w:r w:rsidR="001437E2" w:rsidRPr="000B5B94">
        <w:rPr>
          <w:rFonts w:hint="cs"/>
          <w:rtl/>
          <w:lang w:bidi="ar-EG"/>
        </w:rPr>
        <w:t xml:space="preserve">، </w:t>
      </w:r>
      <w:r w:rsidR="001437E2" w:rsidRPr="000B5B94">
        <w:rPr>
          <w:rtl/>
          <w:lang w:bidi="ar-EG"/>
        </w:rPr>
        <w:t>ومن مهامها رصد ‏تنفيذ خطة العمل الوطنية لحقوق الإنسان ‏للفترة</w:t>
      </w:r>
      <w:r w:rsidR="001437E2" w:rsidRPr="000B5B94">
        <w:rPr>
          <w:rFonts w:hint="cs"/>
          <w:rtl/>
          <w:lang w:bidi="ar-EG"/>
        </w:rPr>
        <w:t xml:space="preserve"> 2012-2020، </w:t>
      </w:r>
      <w:r w:rsidR="005C55C0" w:rsidRPr="000B5B94">
        <w:rPr>
          <w:rtl/>
          <w:lang w:bidi="ar-EG"/>
        </w:rPr>
        <w:t>والتقدم المحرز في</w:t>
      </w:r>
      <w:r w:rsidR="001437E2" w:rsidRPr="000B5B94">
        <w:rPr>
          <w:rtl/>
          <w:lang w:bidi="ar-EG"/>
        </w:rPr>
        <w:t xml:space="preserve">ما يتعلق ‏بالتزاماتها بتقديم التقارير الدورية بموجب الصكوك الدولية لحقوق ‏الإنسان التي </w:t>
      </w:r>
      <w:r w:rsidR="001437E2" w:rsidRPr="000B5B94">
        <w:rPr>
          <w:rFonts w:hint="cs"/>
          <w:rtl/>
          <w:lang w:bidi="ar-EG"/>
        </w:rPr>
        <w:t>تُعد موريشيوس</w:t>
      </w:r>
      <w:r w:rsidR="001437E2" w:rsidRPr="000B5B94">
        <w:rPr>
          <w:rtl/>
          <w:lang w:bidi="ar-EG"/>
        </w:rPr>
        <w:t xml:space="preserve"> طرف</w:t>
      </w:r>
      <w:r w:rsidR="001437E2" w:rsidRPr="000B5B94">
        <w:rPr>
          <w:rFonts w:hint="cs"/>
          <w:rtl/>
          <w:lang w:bidi="ar-EG"/>
        </w:rPr>
        <w:t>اً</w:t>
      </w:r>
      <w:r w:rsidR="001437E2" w:rsidRPr="000B5B94">
        <w:rPr>
          <w:rtl/>
          <w:lang w:bidi="ar-EG"/>
        </w:rPr>
        <w:t xml:space="preserve"> ‏فيها</w:t>
      </w:r>
      <w:r w:rsidR="001437E2" w:rsidRPr="000B5B94">
        <w:rPr>
          <w:cs/>
          <w:lang w:bidi="ar-EG"/>
        </w:rPr>
        <w:t>‎</w:t>
      </w:r>
      <w:r w:rsidR="001437E2" w:rsidRPr="000B5B94">
        <w:rPr>
          <w:rtl/>
          <w:lang w:bidi="ar-EG"/>
        </w:rPr>
        <w:t>‏.‏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‏٥٦‏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 xml:space="preserve">ويعد ديوان رئيس الوزراء مشروع تقرير وطني دوري </w:t>
      </w:r>
      <w:r w:rsidR="001437E2">
        <w:rPr>
          <w:rFonts w:hint="cs"/>
          <w:rtl/>
          <w:lang w:bidi="ar-EG"/>
        </w:rPr>
        <w:t>في ضوء</w:t>
      </w:r>
      <w:r w:rsidR="001437E2">
        <w:rPr>
          <w:rtl/>
          <w:lang w:bidi="ar-EG"/>
        </w:rPr>
        <w:t xml:space="preserve"> ‏المعلومات المقدمة ‏في هذا الصدد من جميع الجهات المعنية أي الوزارات، ‏والإدارات والمؤسسات الوطنية لحقوق ‏الإنسان، والمنظمات غير الحكومية ‏وغيرها</w:t>
      </w:r>
      <w:r w:rsidR="001437E2">
        <w:rPr>
          <w:rFonts w:hint="cs"/>
          <w:rtl/>
          <w:lang w:bidi="ar-EG"/>
        </w:rPr>
        <w:t>،</w:t>
      </w:r>
      <w:r w:rsidR="001437E2">
        <w:rPr>
          <w:rtl/>
          <w:lang w:bidi="ar-EG"/>
        </w:rPr>
        <w:t xml:space="preserve"> من خلال عملية استشارية (مثل الاجتماعات ‏وحلقات </w:t>
      </w:r>
      <w:r w:rsidR="001437E2">
        <w:rPr>
          <w:rtl/>
          <w:lang w:bidi="ar-EG"/>
        </w:rPr>
        <w:lastRenderedPageBreak/>
        <w:t>العمل</w:t>
      </w:r>
      <w:r w:rsidR="001437E2">
        <w:rPr>
          <w:rFonts w:hint="cs"/>
          <w:rtl/>
          <w:lang w:bidi="ar-EG"/>
        </w:rPr>
        <w:t>).</w:t>
      </w:r>
      <w:r w:rsidR="001437E2">
        <w:rPr>
          <w:rtl/>
          <w:lang w:bidi="ar-EG"/>
        </w:rPr>
        <w:t xml:space="preserve"> ويتولى ‏ديوان رئيس الوزراء أيضا</w:t>
      </w:r>
      <w:r w:rsidR="00A4549F">
        <w:rPr>
          <w:rFonts w:hint="cs"/>
          <w:rtl/>
          <w:lang w:bidi="ar-EG"/>
        </w:rPr>
        <w:t>ً</w:t>
      </w:r>
      <w:r w:rsidR="001437E2">
        <w:rPr>
          <w:rFonts w:hint="cs"/>
          <w:rtl/>
          <w:lang w:bidi="ar-EG"/>
        </w:rPr>
        <w:t>،</w:t>
      </w:r>
      <w:r w:rsidR="001437E2">
        <w:rPr>
          <w:rtl/>
          <w:lang w:bidi="ar-EG"/>
        </w:rPr>
        <w:t xml:space="preserve"> بالتعاون مع جميع الجهات المعنية، ‏متابعة ‏الملاحظات الختامية لكل هيئة </w:t>
      </w:r>
      <w:r w:rsidR="001437E2">
        <w:rPr>
          <w:rFonts w:hint="cs"/>
          <w:rtl/>
          <w:lang w:bidi="ar-EG"/>
        </w:rPr>
        <w:t>من هيئات المعاهدات.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‏٥٧‏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واس</w:t>
      </w:r>
      <w:r w:rsidR="001437E2">
        <w:rPr>
          <w:rFonts w:hint="cs"/>
          <w:rtl/>
          <w:lang w:bidi="ar-EG"/>
        </w:rPr>
        <w:t>تُ</w:t>
      </w:r>
      <w:r w:rsidR="001437E2">
        <w:rPr>
          <w:rtl/>
          <w:lang w:bidi="ar-EG"/>
        </w:rPr>
        <w:t>حدث</w:t>
      </w:r>
      <w:r w:rsidR="001437E2">
        <w:rPr>
          <w:rFonts w:hint="cs"/>
          <w:rtl/>
          <w:lang w:bidi="ar-EG"/>
        </w:rPr>
        <w:t>ت</w:t>
      </w:r>
      <w:r w:rsidR="001437E2">
        <w:rPr>
          <w:rtl/>
          <w:lang w:bidi="ar-EG"/>
        </w:rPr>
        <w:t xml:space="preserve"> قاعدة بيانات عن مؤشرات حقوق الإنسان بالتعاون مع ‏جامعة ‏موريشيوس والوزارات/الإدارا</w:t>
      </w:r>
      <w:r w:rsidR="005C55C0">
        <w:rPr>
          <w:rtl/>
          <w:lang w:bidi="ar-EG"/>
        </w:rPr>
        <w:t>ت المعنية لرصد التقدم المحرز في</w:t>
      </w:r>
      <w:r w:rsidR="001437E2">
        <w:rPr>
          <w:rtl/>
          <w:lang w:bidi="ar-EG"/>
        </w:rPr>
        <w:t>ما يتعلق بالتوصيات ‏المقدمة من</w:t>
      </w:r>
      <w:r w:rsidR="001437E2">
        <w:rPr>
          <w:rFonts w:hint="cs"/>
          <w:rtl/>
          <w:lang w:bidi="ar-EG"/>
        </w:rPr>
        <w:t xml:space="preserve"> </w:t>
      </w:r>
      <w:r w:rsidR="001437E2">
        <w:rPr>
          <w:rtl/>
          <w:lang w:bidi="ar-EG"/>
        </w:rPr>
        <w:t xml:space="preserve">مختلف لجان ‏حقوق الإنسان. إلا أنه جرى، في مرحلة التنفيذ، توجيه نظر ديوان ‏رئيس الوزراء ‏إلى </w:t>
      </w:r>
      <w:r w:rsidR="001437E2">
        <w:rPr>
          <w:rFonts w:hint="cs"/>
          <w:rtl/>
          <w:lang w:bidi="ar-EG"/>
        </w:rPr>
        <w:t>الصعوبات المعترضة</w:t>
      </w:r>
      <w:r w:rsidR="005C55C0">
        <w:rPr>
          <w:rtl/>
          <w:lang w:bidi="ar-EG"/>
        </w:rPr>
        <w:t xml:space="preserve"> في</w:t>
      </w:r>
      <w:r w:rsidR="001437E2">
        <w:rPr>
          <w:rtl/>
          <w:lang w:bidi="ar-EG"/>
        </w:rPr>
        <w:t>ما يتعلق بتحديد واستخدام المؤشرات المناسبة ‏على ‏مستوى بعض الوزارات. وطُلِب من أمانة الك</w:t>
      </w:r>
      <w:r w:rsidR="001437E2">
        <w:rPr>
          <w:rFonts w:hint="cs"/>
          <w:rtl/>
          <w:lang w:bidi="ar-EG"/>
        </w:rPr>
        <w:t>و</w:t>
      </w:r>
      <w:r w:rsidR="001437E2">
        <w:rPr>
          <w:rtl/>
          <w:lang w:bidi="ar-EG"/>
        </w:rPr>
        <w:t>منولث ومن برنامج الأمم ‏المتحدة الإنمائي ‏المساعدة في إجراء دورات مناسبة لتدريب/بناء قدرات موظفي ‏الوزارات على استخدام أداة ‏الرصد هذه</w:t>
      </w:r>
      <w:r w:rsidR="001437E2">
        <w:rPr>
          <w:rFonts w:hint="cs"/>
          <w:rtl/>
          <w:lang w:bidi="ar-EG"/>
        </w:rPr>
        <w:t>.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‏٥٨‏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وفي عام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‏2013‏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، شارك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‏72‏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 بلد</w:t>
      </w:r>
      <w:r w:rsidR="000B5B94">
        <w:rPr>
          <w:rtl/>
          <w:lang w:bidi="ar-EG"/>
        </w:rPr>
        <w:t xml:space="preserve">اً </w:t>
      </w:r>
      <w:r w:rsidR="001437E2">
        <w:rPr>
          <w:rtl/>
          <w:lang w:bidi="ar-EG"/>
        </w:rPr>
        <w:t xml:space="preserve">في </w:t>
      </w:r>
      <w:r w:rsidR="001437E2">
        <w:rPr>
          <w:rFonts w:hint="cs"/>
          <w:rtl/>
          <w:lang w:bidi="ar-EG"/>
        </w:rPr>
        <w:t>جلسة التحاور</w:t>
      </w:r>
      <w:r w:rsidR="001437E2">
        <w:rPr>
          <w:rtl/>
          <w:lang w:bidi="ar-EG"/>
        </w:rPr>
        <w:t xml:space="preserve"> أثناء عملية الاستعراض ‏الدوري ‏الشامل الأخير لموريشيوس أمام مجلس حقوق الإنسان. وقدم المجلس ‏بعد ذلك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‏150‏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 توصية ‏للبلد. واقترحت موريشيوس أن تقدم، على أساس طوعي، إلى مجلس ‏حقوق الإنسان خلال الربع الأول من عام 2016‏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</w:t>
      </w:r>
      <w:r w:rsidR="001437E2">
        <w:rPr>
          <w:rFonts w:hint="cs"/>
          <w:rtl/>
          <w:lang w:bidi="ar-EG"/>
        </w:rPr>
        <w:t xml:space="preserve">، </w:t>
      </w:r>
      <w:r w:rsidR="001437E2">
        <w:rPr>
          <w:rtl/>
          <w:lang w:bidi="ar-EG"/>
        </w:rPr>
        <w:t>تقرير</w:t>
      </w:r>
      <w:r w:rsidR="000B5B94">
        <w:rPr>
          <w:rtl/>
          <w:lang w:bidi="ar-EG"/>
        </w:rPr>
        <w:t xml:space="preserve">اً </w:t>
      </w:r>
      <w:r w:rsidR="001437E2">
        <w:rPr>
          <w:rtl/>
          <w:lang w:bidi="ar-EG"/>
        </w:rPr>
        <w:t>في منتصف</w:t>
      </w:r>
      <w:r w:rsidR="001437E2">
        <w:rPr>
          <w:rFonts w:hint="cs"/>
          <w:rtl/>
          <w:lang w:bidi="ar-EG"/>
        </w:rPr>
        <w:t xml:space="preserve"> </w:t>
      </w:r>
      <w:r w:rsidR="001437E2">
        <w:rPr>
          <w:rtl/>
          <w:lang w:bidi="ar-EG"/>
        </w:rPr>
        <w:t>المدة.‏</w:t>
      </w:r>
    </w:p>
    <w:p w:rsidR="001437E2" w:rsidRDefault="001437E2" w:rsidP="005A237F">
      <w:pPr>
        <w:pStyle w:val="HCh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ثالثا</w:t>
      </w:r>
      <w:r w:rsidR="005A237F">
        <w:rPr>
          <w:rFonts w:hint="cs"/>
          <w:rtl/>
          <w:lang w:bidi="ar-EG"/>
        </w:rPr>
        <w:t>ً</w:t>
      </w:r>
      <w:r>
        <w:rPr>
          <w:rtl/>
          <w:lang w:bidi="ar-EG"/>
        </w:rPr>
        <w:t>-‏</w:t>
      </w:r>
      <w:r>
        <w:rPr>
          <w:rtl/>
          <w:lang w:bidi="ar-EG"/>
        </w:rPr>
        <w:tab/>
        <w:t>معلومات عن عدم التمييز والمساواة وسبل ‏الانتصاف الفعالة‏</w:t>
      </w:r>
    </w:p>
    <w:p w:rsidR="001437E2" w:rsidRPr="00D76B10" w:rsidRDefault="00D76B10" w:rsidP="00D76B10">
      <w:pPr>
        <w:pStyle w:val="SingleTxtGA"/>
        <w:spacing w:line="370" w:lineRule="exact"/>
        <w:rPr>
          <w:spacing w:val="-2"/>
          <w:rtl/>
          <w:lang w:bidi="ar-EG"/>
        </w:rPr>
      </w:pPr>
      <w:r w:rsidRPr="00D76B10">
        <w:rPr>
          <w:spacing w:val="-2"/>
          <w:rtl/>
          <w:lang w:bidi="ar-EG"/>
        </w:rPr>
        <w:t>‏٥٩‏</w:t>
      </w:r>
      <w:r w:rsidR="001437E2" w:rsidRPr="00D76B10">
        <w:rPr>
          <w:spacing w:val="-2"/>
          <w:rtl/>
          <w:lang w:bidi="ar-EG"/>
        </w:rPr>
        <w:t>-‏</w:t>
      </w:r>
      <w:r w:rsidR="001437E2" w:rsidRPr="00D76B10">
        <w:rPr>
          <w:spacing w:val="-2"/>
          <w:rtl/>
          <w:lang w:bidi="ar-EG"/>
        </w:rPr>
        <w:tab/>
        <w:t>يؤسس دستور موريشيوس بصورة راسخة حق كل مواطن في أن يُعامل ‏على قدم ‏المساواة، وفي التمتع بحياة خالية من التمييز. وهو يحظر التمييز على ‏أسس منها الطبقة أو اللون ‏أو المعتقد أو الجنس أو العرق. وهو ينص أيض</w:t>
      </w:r>
      <w:r w:rsidR="000B5B94">
        <w:rPr>
          <w:spacing w:val="-2"/>
          <w:rtl/>
          <w:lang w:bidi="ar-EG"/>
        </w:rPr>
        <w:t xml:space="preserve">اً </w:t>
      </w:r>
      <w:r w:rsidR="001437E2" w:rsidRPr="00D76B10">
        <w:rPr>
          <w:spacing w:val="-2"/>
          <w:rtl/>
          <w:lang w:bidi="ar-EG"/>
        </w:rPr>
        <w:t>على ‏ألا يكون أي قانون تمييزي</w:t>
      </w:r>
      <w:r w:rsidR="000B5B94">
        <w:rPr>
          <w:spacing w:val="-2"/>
          <w:rtl/>
          <w:lang w:bidi="ar-EG"/>
        </w:rPr>
        <w:t xml:space="preserve">اً </w:t>
      </w:r>
      <w:r w:rsidR="001437E2" w:rsidRPr="00D76B10">
        <w:rPr>
          <w:spacing w:val="-2"/>
          <w:rtl/>
          <w:lang w:bidi="ar-EG"/>
        </w:rPr>
        <w:t>سواء في حد ‏ذاته أو من حيث أثره. وتنص المادة ‏</w:t>
      </w:r>
      <w:r w:rsidR="001437E2" w:rsidRPr="00D76B10">
        <w:rPr>
          <w:spacing w:val="-2"/>
          <w:cs/>
          <w:lang w:bidi="ar-EG"/>
        </w:rPr>
        <w:t>‎</w:t>
      </w:r>
      <w:r w:rsidR="001437E2" w:rsidRPr="00D76B10">
        <w:rPr>
          <w:spacing w:val="-2"/>
          <w:rtl/>
          <w:lang w:bidi="ar-EG"/>
        </w:rPr>
        <w:t>‏3‏</w:t>
      </w:r>
      <w:r w:rsidR="001437E2" w:rsidRPr="00D76B10">
        <w:rPr>
          <w:spacing w:val="-2"/>
          <w:cs/>
          <w:lang w:bidi="ar-EG"/>
        </w:rPr>
        <w:t>‎</w:t>
      </w:r>
      <w:r w:rsidR="001437E2" w:rsidRPr="00D76B10">
        <w:rPr>
          <w:spacing w:val="-2"/>
          <w:rtl/>
          <w:lang w:bidi="ar-EG"/>
        </w:rPr>
        <w:t xml:space="preserve">‏ ‏من الدستور المعنونة </w:t>
      </w:r>
      <w:r w:rsidR="00486B3D" w:rsidRPr="00D76B10">
        <w:rPr>
          <w:spacing w:val="-2"/>
          <w:rtl/>
          <w:lang w:bidi="ar-EG"/>
        </w:rPr>
        <w:t>"</w:t>
      </w:r>
      <w:r w:rsidR="001437E2" w:rsidRPr="00D76B10">
        <w:rPr>
          <w:spacing w:val="-2"/>
          <w:rtl/>
          <w:lang w:bidi="ar-EG"/>
        </w:rPr>
        <w:t>الحقوق والحريات الأساسية ‏للفرد</w:t>
      </w:r>
      <w:r w:rsidR="00486B3D" w:rsidRPr="00D76B10">
        <w:rPr>
          <w:spacing w:val="-2"/>
          <w:rtl/>
          <w:lang w:bidi="ar-EG"/>
        </w:rPr>
        <w:t>"</w:t>
      </w:r>
      <w:r w:rsidR="001437E2" w:rsidRPr="00D76B10">
        <w:rPr>
          <w:rFonts w:hint="cs"/>
          <w:spacing w:val="-2"/>
          <w:rtl/>
          <w:lang w:bidi="ar-EG"/>
        </w:rPr>
        <w:t xml:space="preserve"> ع</w:t>
      </w:r>
      <w:r w:rsidR="001437E2" w:rsidRPr="00D76B10">
        <w:rPr>
          <w:spacing w:val="-2"/>
          <w:rtl/>
          <w:lang w:bidi="ar-EG"/>
        </w:rPr>
        <w:t>لى ما يل</w:t>
      </w:r>
      <w:r w:rsidR="001437E2" w:rsidRPr="00D76B10">
        <w:rPr>
          <w:rFonts w:hint="cs"/>
          <w:spacing w:val="-2"/>
          <w:rtl/>
          <w:lang w:bidi="ar-EG"/>
        </w:rPr>
        <w:t>ي:</w:t>
      </w:r>
    </w:p>
    <w:p w:rsidR="001437E2" w:rsidRDefault="001437E2" w:rsidP="00D76B10">
      <w:pPr>
        <w:pStyle w:val="SingleTxtGA"/>
        <w:spacing w:line="370" w:lineRule="exact"/>
        <w:ind w:left="1928"/>
        <w:rPr>
          <w:rtl/>
          <w:lang w:bidi="ar-EG"/>
        </w:rPr>
      </w:pPr>
      <w:r>
        <w:rPr>
          <w:rFonts w:hint="cs"/>
          <w:rtl/>
          <w:lang w:bidi="ar-EG"/>
        </w:rPr>
        <w:tab/>
      </w:r>
      <w:r w:rsidR="00486B3D">
        <w:rPr>
          <w:rtl/>
          <w:lang w:bidi="ar-EG"/>
        </w:rPr>
        <w:t>"</w:t>
      </w:r>
      <w:r>
        <w:rPr>
          <w:rtl/>
          <w:lang w:bidi="ar-EG"/>
        </w:rPr>
        <w:t>يُسلم بهذا ويُعلن أن ما يرد أدناه من حقوق الإنسان وحرياته ‏الأساسية، منفردة ومجتمعة، ‏كانت وستظل قائمة في موريشيوس، دون ‏تمييز بسبب العرق أو المنشأ أو الآراء السياسية أو ‏اللون أو المعتقد أو ‏الجنس، رهن</w:t>
      </w:r>
      <w:r w:rsidR="000B5B94">
        <w:rPr>
          <w:rtl/>
          <w:lang w:bidi="ar-EG"/>
        </w:rPr>
        <w:t xml:space="preserve">اً </w:t>
      </w:r>
      <w:r>
        <w:rPr>
          <w:rtl/>
          <w:lang w:bidi="ar-EG"/>
        </w:rPr>
        <w:t>باحترام حقوق الآخرين وحرياتهم ومراعاة المصلحة ‏العامة</w:t>
      </w:r>
      <w:r>
        <w:rPr>
          <w:rFonts w:hint="cs"/>
          <w:rtl/>
          <w:lang w:bidi="ar-EG"/>
        </w:rPr>
        <w:t>:</w:t>
      </w:r>
    </w:p>
    <w:p w:rsidR="001437E2" w:rsidRDefault="001437E2" w:rsidP="00D76B10">
      <w:pPr>
        <w:pStyle w:val="SingleTxtGA"/>
        <w:spacing w:line="370" w:lineRule="exact"/>
        <w:ind w:left="1928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(أ)</w:t>
      </w:r>
      <w:r>
        <w:rPr>
          <w:rtl/>
          <w:lang w:bidi="ar-EG"/>
        </w:rPr>
        <w:tab/>
        <w:t>حق الفرد في الحياة والحرية والأمان على شخصه والتمتع بحماية ‏القانون؛</w:t>
      </w:r>
      <w:r>
        <w:rPr>
          <w:rFonts w:cs="Times New Roman" w:hint="cs"/>
          <w:rtl/>
          <w:lang w:bidi="ar-EG"/>
        </w:rPr>
        <w:t>‬</w:t>
      </w:r>
      <w:r>
        <w:rPr>
          <w:rFonts w:hint="cs"/>
          <w:rtl/>
          <w:lang w:bidi="ar-EG"/>
        </w:rPr>
        <w:t>‏</w:t>
      </w:r>
    </w:p>
    <w:p w:rsidR="001437E2" w:rsidRDefault="001437E2" w:rsidP="00D76B10">
      <w:pPr>
        <w:pStyle w:val="SingleTxtGA"/>
        <w:spacing w:line="370" w:lineRule="exact"/>
        <w:ind w:left="1928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(ب)</w:t>
      </w:r>
      <w:r>
        <w:rPr>
          <w:rtl/>
          <w:lang w:bidi="ar-EG"/>
        </w:rPr>
        <w:tab/>
        <w:t>حرية الضمير والتعبير والتجمع وتكوين الجمعيات وحرية إنشاء ‏المدارس؛</w:t>
      </w:r>
    </w:p>
    <w:p w:rsidR="001437E2" w:rsidRDefault="001437E2" w:rsidP="00D76B10">
      <w:pPr>
        <w:pStyle w:val="SingleTxtGA"/>
        <w:spacing w:line="370" w:lineRule="exact"/>
        <w:ind w:left="1928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(ج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  <w:t>حق الفرد في حماية حرمة من</w:t>
      </w:r>
      <w:r>
        <w:rPr>
          <w:rFonts w:hint="cs"/>
          <w:rtl/>
          <w:lang w:bidi="ar-EG"/>
        </w:rPr>
        <w:t>ـ</w:t>
      </w:r>
      <w:r>
        <w:rPr>
          <w:rtl/>
          <w:lang w:bidi="ar-EG"/>
        </w:rPr>
        <w:t>زله وسائر الممتلكات، وحمايته من ‏تجريده من الممتلكات ‏دون تعويض،</w:t>
      </w:r>
    </w:p>
    <w:p w:rsidR="001437E2" w:rsidRDefault="001437E2" w:rsidP="00D76B10">
      <w:pPr>
        <w:pStyle w:val="SingleTxtGA"/>
        <w:spacing w:line="370" w:lineRule="exact"/>
        <w:ind w:left="1928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وتُنفذ أحكام هذا الفصل لغرض حماية تلك الحقوق والحريات وتخضع ‏للقيود المذكورة في تلك ‏الأحكام، حيث ترمي هذه القيود إلى ضمان ألا ‏يمس أي فرد عندما يتمتع بتلك الحقوق ‏والحريات بحقوق الآخرين ‏وحرياتهم أو بالمصلحة العامة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.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lastRenderedPageBreak/>
        <w:t>‏٦٠‏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وتنص المادة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‏16‏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 xml:space="preserve">‏ من الدستور، في جملة أمور، على أنه </w:t>
      </w:r>
      <w:r w:rsidR="00486B3D">
        <w:rPr>
          <w:rtl/>
          <w:lang w:bidi="ar-EG"/>
        </w:rPr>
        <w:t>"</w:t>
      </w:r>
      <w:r w:rsidR="001437E2">
        <w:rPr>
          <w:rtl/>
          <w:lang w:bidi="ar-EG"/>
        </w:rPr>
        <w:t>لا يجوز أن ينص أي ‏قانون ‏على أي حكم تمييزي، سواء في حد ذاته أو من حيث أثره</w:t>
      </w:r>
      <w:r w:rsidR="00486B3D">
        <w:rPr>
          <w:rtl/>
          <w:lang w:bidi="ar-EG"/>
        </w:rPr>
        <w:t>"</w:t>
      </w:r>
      <w:r w:rsidR="001437E2">
        <w:rPr>
          <w:rtl/>
          <w:lang w:bidi="ar-EG"/>
        </w:rPr>
        <w:t xml:space="preserve">.‏ ويعرف مصطلح </w:t>
      </w:r>
      <w:r w:rsidR="00486B3D">
        <w:rPr>
          <w:rtl/>
          <w:lang w:bidi="ar-EG"/>
        </w:rPr>
        <w:t>"</w:t>
      </w:r>
      <w:r w:rsidR="001437E2">
        <w:rPr>
          <w:rtl/>
          <w:lang w:bidi="ar-EG"/>
        </w:rPr>
        <w:t>تمييزي</w:t>
      </w:r>
      <w:r w:rsidR="00486B3D">
        <w:rPr>
          <w:rtl/>
          <w:lang w:bidi="ar-EG"/>
        </w:rPr>
        <w:t>"</w:t>
      </w:r>
      <w:r w:rsidR="001437E2">
        <w:rPr>
          <w:rtl/>
          <w:lang w:bidi="ar-EG"/>
        </w:rPr>
        <w:t xml:space="preserve"> ‏بأنه </w:t>
      </w:r>
      <w:r w:rsidR="00486B3D">
        <w:rPr>
          <w:rtl/>
          <w:lang w:bidi="ar-EG"/>
        </w:rPr>
        <w:t>"</w:t>
      </w:r>
      <w:r w:rsidR="001437E2">
        <w:rPr>
          <w:rtl/>
          <w:lang w:bidi="ar-EG"/>
        </w:rPr>
        <w:t>معاملة أشخاص ‏مختلفين معاملة مختلفة لأسباب تتعلق كلياً أو أساساً بالانتماء العرقي ‏للشخص أو انتمائه الطبقي أو منشئه أو أرائه السياسية ‏أو لونه أو معتقده أو جنسه، حيث ‏تفرض معوقات أو قيود على أشخاص معينين دون غيرهم لسبب من الأسباب المذكورة ‏أو ‏حيث تمنح امتيازات أو أفضليات لأشخاص معينين دون غيرهم لسبب من الأسباب ‏المذكورة</w:t>
      </w:r>
      <w:r w:rsidR="00486B3D">
        <w:rPr>
          <w:rtl/>
          <w:lang w:bidi="ar-EG"/>
        </w:rPr>
        <w:t>"</w:t>
      </w:r>
      <w:r w:rsidR="001437E2">
        <w:rPr>
          <w:rtl/>
          <w:lang w:bidi="ar-EG"/>
        </w:rPr>
        <w:t>.‏ وتنص المادة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‏17‏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 ‏من الدستور على أنه يجوز لأي مواطن يزعم أن حقه بموجب ‏المادة 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‏16‏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 من ‏الدستور قد انتُهك أو هو معرض للانتهاك، أن يلجأ إلى المحكمة العليا من ‏أجل ‏الانتصاف</w:t>
      </w:r>
      <w:r w:rsidR="001437E2">
        <w:rPr>
          <w:cs/>
          <w:lang w:bidi="ar-EG"/>
        </w:rPr>
        <w:t>‎</w:t>
      </w:r>
      <w:r w:rsidR="001437E2">
        <w:rPr>
          <w:rtl/>
          <w:lang w:bidi="ar-EG"/>
        </w:rPr>
        <w:t>‏.‏</w:t>
      </w:r>
    </w:p>
    <w:p w:rsidR="001437E2" w:rsidRDefault="00486B3D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‏٦١‏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ويتضمن القانون الجنائي أيض</w:t>
      </w:r>
      <w:r w:rsidR="000B5B94">
        <w:rPr>
          <w:rtl/>
          <w:lang w:bidi="ar-EG"/>
        </w:rPr>
        <w:t xml:space="preserve">اً </w:t>
      </w:r>
      <w:r w:rsidR="001437E2">
        <w:rPr>
          <w:rtl/>
          <w:lang w:bidi="ar-EG"/>
        </w:rPr>
        <w:t>أحكام</w:t>
      </w:r>
      <w:r w:rsidR="000B5B94">
        <w:rPr>
          <w:rtl/>
          <w:lang w:bidi="ar-EG"/>
        </w:rPr>
        <w:t xml:space="preserve">اً </w:t>
      </w:r>
      <w:r w:rsidR="001437E2">
        <w:rPr>
          <w:rtl/>
          <w:lang w:bidi="ar-EG"/>
        </w:rPr>
        <w:t>بشأن بعض الجرائم المتعلقة ‏بالتمييز عموما</w:t>
      </w:r>
      <w:r w:rsidR="00A4549F">
        <w:rPr>
          <w:rFonts w:hint="cs"/>
          <w:rtl/>
          <w:lang w:bidi="ar-EG"/>
        </w:rPr>
        <w:t>ً</w:t>
      </w:r>
      <w:r w:rsidR="001437E2">
        <w:rPr>
          <w:rtl/>
          <w:lang w:bidi="ar-EG"/>
        </w:rPr>
        <w:t>، ‏وبالعقوبات المتصلة بها</w:t>
      </w:r>
      <w:r w:rsidR="001437E2">
        <w:rPr>
          <w:rFonts w:hint="cs"/>
          <w:rtl/>
          <w:lang w:bidi="ar-EG"/>
        </w:rPr>
        <w:t>:</w:t>
      </w:r>
    </w:p>
    <w:p w:rsidR="001437E2" w:rsidRPr="00D76B10" w:rsidRDefault="001437E2" w:rsidP="00D76B10">
      <w:pPr>
        <w:pStyle w:val="Bullet1GA"/>
        <w:bidi/>
        <w:rPr>
          <w:spacing w:val="-4"/>
          <w:rtl/>
          <w:lang w:bidi="ar-EG"/>
        </w:rPr>
      </w:pPr>
      <w:r w:rsidRPr="00D76B10">
        <w:rPr>
          <w:spacing w:val="-4"/>
          <w:rtl/>
          <w:lang w:bidi="ar-EG"/>
        </w:rPr>
        <w:t>تنص المادة</w:t>
      </w:r>
      <w:r w:rsidRPr="00D76B10">
        <w:rPr>
          <w:rFonts w:hint="cs"/>
          <w:spacing w:val="-4"/>
          <w:rtl/>
          <w:lang w:bidi="ar-EG"/>
        </w:rPr>
        <w:t xml:space="preserve"> </w:t>
      </w:r>
      <w:r w:rsidRPr="00D76B10">
        <w:rPr>
          <w:spacing w:val="-4"/>
          <w:rtl/>
          <w:lang w:bidi="ar-EG"/>
        </w:rPr>
        <w:t>183</w:t>
      </w:r>
      <w:r w:rsidRPr="00D76B10">
        <w:rPr>
          <w:rFonts w:hint="cs"/>
          <w:spacing w:val="-4"/>
          <w:rtl/>
          <w:lang w:bidi="ar-EG"/>
        </w:rPr>
        <w:t xml:space="preserve">، </w:t>
      </w:r>
      <w:r w:rsidR="00486B3D" w:rsidRPr="00D76B10">
        <w:rPr>
          <w:spacing w:val="-4"/>
          <w:rtl/>
          <w:lang w:bidi="ar-EG"/>
        </w:rPr>
        <w:t>"</w:t>
      </w:r>
      <w:r w:rsidRPr="00D76B10">
        <w:rPr>
          <w:spacing w:val="-4"/>
          <w:rtl/>
          <w:lang w:bidi="ar-EG"/>
        </w:rPr>
        <w:t>التدخل</w:t>
      </w:r>
      <w:r w:rsidRPr="00D76B10">
        <w:rPr>
          <w:rFonts w:hint="cs"/>
          <w:spacing w:val="-4"/>
          <w:rtl/>
          <w:lang w:bidi="ar-EG"/>
        </w:rPr>
        <w:t xml:space="preserve"> </w:t>
      </w:r>
      <w:r w:rsidRPr="00D76B10">
        <w:rPr>
          <w:spacing w:val="-4"/>
          <w:rtl/>
          <w:lang w:bidi="ar-EG"/>
        </w:rPr>
        <w:t>في</w:t>
      </w:r>
      <w:r w:rsidRPr="00D76B10">
        <w:rPr>
          <w:rFonts w:hint="cs"/>
          <w:spacing w:val="-4"/>
          <w:rtl/>
          <w:lang w:bidi="ar-EG"/>
        </w:rPr>
        <w:t xml:space="preserve"> </w:t>
      </w:r>
      <w:r w:rsidRPr="00D76B10">
        <w:rPr>
          <w:spacing w:val="-4"/>
          <w:rtl/>
          <w:lang w:bidi="ar-EG"/>
        </w:rPr>
        <w:t>حرية</w:t>
      </w:r>
      <w:r w:rsidRPr="00D76B10">
        <w:rPr>
          <w:rFonts w:hint="cs"/>
          <w:spacing w:val="-4"/>
          <w:rtl/>
          <w:lang w:bidi="ar-EG"/>
        </w:rPr>
        <w:t xml:space="preserve"> </w:t>
      </w:r>
      <w:r w:rsidRPr="00D76B10">
        <w:rPr>
          <w:spacing w:val="-4"/>
          <w:rtl/>
          <w:lang w:bidi="ar-EG"/>
        </w:rPr>
        <w:t>الضمير</w:t>
      </w:r>
      <w:r w:rsidR="00486B3D" w:rsidRPr="00D76B10">
        <w:rPr>
          <w:spacing w:val="-4"/>
          <w:rtl/>
          <w:lang w:bidi="ar-EG"/>
        </w:rPr>
        <w:t>"</w:t>
      </w:r>
      <w:r w:rsidRPr="00D76B10">
        <w:rPr>
          <w:rFonts w:hint="cs"/>
          <w:spacing w:val="-4"/>
          <w:rtl/>
          <w:cs/>
          <w:lang w:bidi="ar-EG"/>
        </w:rPr>
        <w:t xml:space="preserve">، </w:t>
      </w:r>
      <w:r w:rsidRPr="00D76B10">
        <w:rPr>
          <w:spacing w:val="-4"/>
          <w:rtl/>
          <w:lang w:bidi="ar-EG"/>
        </w:rPr>
        <w:t>على</w:t>
      </w:r>
      <w:r w:rsidRPr="00D76B10">
        <w:rPr>
          <w:rFonts w:hint="cs"/>
          <w:spacing w:val="-4"/>
          <w:rtl/>
          <w:lang w:bidi="ar-EG"/>
        </w:rPr>
        <w:t xml:space="preserve"> </w:t>
      </w:r>
      <w:r w:rsidRPr="00D76B10">
        <w:rPr>
          <w:spacing w:val="-4"/>
          <w:rtl/>
          <w:lang w:bidi="ar-EG"/>
        </w:rPr>
        <w:t>غرامة</w:t>
      </w:r>
      <w:r w:rsidRPr="00D76B10">
        <w:rPr>
          <w:rFonts w:hint="cs"/>
          <w:spacing w:val="-4"/>
          <w:rtl/>
          <w:lang w:bidi="ar-EG"/>
        </w:rPr>
        <w:t xml:space="preserve"> </w:t>
      </w:r>
      <w:r w:rsidRPr="00D76B10">
        <w:rPr>
          <w:spacing w:val="-4"/>
          <w:rtl/>
          <w:lang w:bidi="ar-EG"/>
        </w:rPr>
        <w:t>لا</w:t>
      </w:r>
      <w:r w:rsidRPr="00D76B10">
        <w:rPr>
          <w:rFonts w:hint="cs"/>
          <w:spacing w:val="-4"/>
          <w:rtl/>
          <w:lang w:bidi="ar-EG"/>
        </w:rPr>
        <w:t xml:space="preserve"> </w:t>
      </w:r>
      <w:r w:rsidRPr="00D76B10">
        <w:rPr>
          <w:spacing w:val="-4"/>
          <w:rtl/>
          <w:lang w:bidi="ar-EG"/>
        </w:rPr>
        <w:t>تتجاوز</w:t>
      </w:r>
      <w:r w:rsidRPr="00D76B10">
        <w:rPr>
          <w:rFonts w:hint="cs"/>
          <w:spacing w:val="-4"/>
          <w:rtl/>
          <w:lang w:bidi="ar-EG"/>
        </w:rPr>
        <w:t xml:space="preserve"> 000 100 </w:t>
      </w:r>
      <w:r w:rsidRPr="00D76B10">
        <w:rPr>
          <w:spacing w:val="-4"/>
          <w:rtl/>
          <w:lang w:bidi="ar-EG"/>
        </w:rPr>
        <w:t>روبية ‏والسجن ‏لمدة لا تتجاوز سنتين</w:t>
      </w:r>
      <w:r w:rsidRPr="00D76B10">
        <w:rPr>
          <w:rFonts w:hint="cs"/>
          <w:spacing w:val="-4"/>
          <w:rtl/>
          <w:lang w:bidi="ar-EG"/>
        </w:rPr>
        <w:t>؛</w:t>
      </w:r>
    </w:p>
    <w:p w:rsidR="001437E2" w:rsidRDefault="001437E2" w:rsidP="00D76B10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t>تنص المادة</w:t>
      </w:r>
      <w:r>
        <w:rPr>
          <w:rFonts w:hint="cs"/>
          <w:rtl/>
          <w:lang w:bidi="ar-EG"/>
        </w:rPr>
        <w:t xml:space="preserve"> 184، 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تعطيل الاحتفالات الدينية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غرامة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لا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تتجاوز</w:t>
      </w:r>
      <w:r>
        <w:rPr>
          <w:rFonts w:hint="cs"/>
          <w:rtl/>
          <w:lang w:bidi="ar-EG"/>
        </w:rPr>
        <w:t xml:space="preserve"> 000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100 </w:t>
      </w:r>
      <w:r>
        <w:rPr>
          <w:rtl/>
          <w:lang w:bidi="ar-EG"/>
        </w:rPr>
        <w:t>روبية ‏والسجن لمدة لا تتجاوز سنتين</w:t>
      </w:r>
      <w:r>
        <w:rPr>
          <w:rFonts w:hint="cs"/>
          <w:rtl/>
          <w:lang w:bidi="ar-EG"/>
        </w:rPr>
        <w:t>؛</w:t>
      </w:r>
    </w:p>
    <w:p w:rsidR="001437E2" w:rsidRDefault="001437E2" w:rsidP="00D76B10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t>تنص المادة</w:t>
      </w:r>
      <w:r>
        <w:rPr>
          <w:rFonts w:hint="cs"/>
          <w:rtl/>
          <w:lang w:bidi="ar-EG"/>
        </w:rPr>
        <w:t xml:space="preserve"> 185، 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انتهاك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حرمة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الشعائر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الدينية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غرامة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لا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تتجاوز</w:t>
      </w:r>
      <w:r>
        <w:rPr>
          <w:rFonts w:hint="cs"/>
          <w:rtl/>
          <w:lang w:bidi="ar-EG"/>
        </w:rPr>
        <w:t xml:space="preserve"> 000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100 </w:t>
      </w:r>
      <w:r>
        <w:rPr>
          <w:rtl/>
          <w:lang w:bidi="ar-EG"/>
        </w:rPr>
        <w:t>روبية ‏والسجن لمدة لا تتجاوز سنتين</w:t>
      </w:r>
      <w:r>
        <w:rPr>
          <w:rFonts w:hint="cs"/>
          <w:rtl/>
          <w:lang w:bidi="ar-EG"/>
        </w:rPr>
        <w:t>؛</w:t>
      </w:r>
    </w:p>
    <w:p w:rsidR="001437E2" w:rsidRDefault="001437E2" w:rsidP="00D76B10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t>تنص المادة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‏206</w:t>
      </w:r>
      <w:r>
        <w:rPr>
          <w:rFonts w:hint="cs"/>
          <w:rtl/>
          <w:lang w:bidi="ar-EG"/>
        </w:rPr>
        <w:t xml:space="preserve"> 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التعدي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الأخلاق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العامة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والدينية</w:t>
      </w:r>
      <w:r w:rsidR="00486B3D">
        <w:rPr>
          <w:rtl/>
          <w:lang w:bidi="ar-EG"/>
        </w:rPr>
        <w:t>"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على السجن لمدة لا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تتجاوز ‏سنتين ‏وغرامة لا تتجاوز</w:t>
      </w:r>
      <w:r>
        <w:rPr>
          <w:rFonts w:hint="cs"/>
          <w:rtl/>
          <w:lang w:bidi="ar-EG"/>
        </w:rPr>
        <w:t xml:space="preserve"> 000 100 </w:t>
      </w:r>
      <w:r>
        <w:rPr>
          <w:rtl/>
          <w:lang w:bidi="ar-EG"/>
        </w:rPr>
        <w:t>روبية</w:t>
      </w:r>
      <w:r>
        <w:rPr>
          <w:rFonts w:hint="cs"/>
          <w:rtl/>
          <w:lang w:bidi="ar-EG"/>
        </w:rPr>
        <w:t>؛</w:t>
      </w:r>
    </w:p>
    <w:p w:rsidR="001437E2" w:rsidRDefault="001437E2" w:rsidP="00D76B10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t>وتنص المادة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282‏، 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إثارة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الكراهية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العنصرية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في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المادة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الفرعية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>1</w:t>
      </w:r>
      <w:r>
        <w:rPr>
          <w:rtl/>
          <w:lang w:bidi="ar-EG"/>
        </w:rPr>
        <w:t>‏،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غرامة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لا</w:t>
      </w:r>
      <w:r>
        <w:rPr>
          <w:rFonts w:hint="eastAsia"/>
          <w:rtl/>
          <w:lang w:bidi="ar-EG"/>
        </w:rPr>
        <w:t> </w:t>
      </w:r>
      <w:r>
        <w:rPr>
          <w:rtl/>
          <w:lang w:bidi="ar-EG"/>
        </w:rPr>
        <w:t>تتجاوز</w:t>
      </w:r>
      <w:r>
        <w:rPr>
          <w:rFonts w:hint="cs"/>
          <w:rtl/>
          <w:lang w:bidi="ar-EG"/>
        </w:rPr>
        <w:t xml:space="preserve"> 000 100 </w:t>
      </w:r>
      <w:r>
        <w:rPr>
          <w:rtl/>
          <w:lang w:bidi="ar-EG"/>
        </w:rPr>
        <w:t>روبية وعقوبة بالسجن لمدة لا تتجاوز</w:t>
      </w:r>
      <w:r>
        <w:rPr>
          <w:rFonts w:hint="cs"/>
          <w:rtl/>
          <w:lang w:bidi="ar-EG"/>
        </w:rPr>
        <w:t xml:space="preserve"> 20 </w:t>
      </w:r>
      <w:r>
        <w:rPr>
          <w:rtl/>
          <w:lang w:bidi="ar-EG"/>
        </w:rPr>
        <w:t xml:space="preserve">سنة، وفي المادة ‏الفرعية </w:t>
      </w:r>
      <w:r>
        <w:rPr>
          <w:rFonts w:hint="cs"/>
          <w:rtl/>
          <w:lang w:bidi="ar-EG"/>
        </w:rPr>
        <w:t xml:space="preserve">(2) </w:t>
      </w:r>
      <w:r>
        <w:rPr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غرامة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لا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تتجاوز</w:t>
      </w:r>
      <w:r>
        <w:rPr>
          <w:rFonts w:hint="cs"/>
          <w:rtl/>
          <w:lang w:bidi="ar-EG"/>
        </w:rPr>
        <w:t xml:space="preserve"> 000 100 </w:t>
      </w:r>
      <w:r>
        <w:rPr>
          <w:rtl/>
          <w:lang w:bidi="ar-EG"/>
        </w:rPr>
        <w:t>روبية وعقوبة بالسجن لمدة لا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تتجاوز</w:t>
      </w:r>
      <w:r>
        <w:rPr>
          <w:rFonts w:hint="cs"/>
          <w:rtl/>
          <w:lang w:bidi="ar-EG"/>
        </w:rPr>
        <w:t xml:space="preserve"> 4 </w:t>
      </w:r>
      <w:r>
        <w:rPr>
          <w:rtl/>
          <w:lang w:bidi="ar-EG"/>
        </w:rPr>
        <w:t>‏سنوات؛</w:t>
      </w:r>
    </w:p>
    <w:p w:rsidR="001437E2" w:rsidRDefault="001437E2" w:rsidP="0091544D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t>المادة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283‏، 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التحريض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الفتنة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جريمة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يرتكبها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أي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شخص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يقوم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بأية وسيلة من ‏الوسائل ‏المحددة في المادة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206</w:t>
      </w:r>
      <w:r w:rsidR="0091544D"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 xml:space="preserve">(أ) </w:t>
      </w:r>
      <w:r>
        <w:rPr>
          <w:rtl/>
          <w:lang w:bidi="ar-EG"/>
        </w:rPr>
        <w:t>بحمل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الكراهية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أو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الازدراء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أو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إشعالهما،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أو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إثارة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النفور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تجاه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الحكومة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أو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إقامة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العدل؛ (ب) يثير ‏السخط أو النفور بين مواطني موريشيوس أو يثير ‏مشاعر سوء النية والعداء بين طبقات مختلفة ‏من أولئك المواطنين. ‏والعقوبة المنصوص عليها هي السجن لمدة لا</w:t>
      </w:r>
      <w:r w:rsidR="00D76B10">
        <w:rPr>
          <w:rFonts w:hint="cs"/>
          <w:rtl/>
          <w:lang w:bidi="ar-EG"/>
        </w:rPr>
        <w:t> </w:t>
      </w:r>
      <w:r>
        <w:rPr>
          <w:rtl/>
          <w:lang w:bidi="ar-EG"/>
        </w:rPr>
        <w:t>تتجاوز سنتين وغرامة ‏لا ‏تتجاوز</w:t>
      </w:r>
      <w:r>
        <w:rPr>
          <w:rFonts w:hint="cs"/>
          <w:rtl/>
          <w:lang w:bidi="ar-EG"/>
        </w:rPr>
        <w:t xml:space="preserve"> 000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100 </w:t>
      </w:r>
      <w:r>
        <w:rPr>
          <w:rtl/>
          <w:lang w:bidi="ar-EG"/>
        </w:rPr>
        <w:t>روبية</w:t>
      </w:r>
      <w:r>
        <w:rPr>
          <w:rFonts w:hint="cs"/>
          <w:rtl/>
          <w:lang w:bidi="ar-EG"/>
        </w:rPr>
        <w:t>؛</w:t>
      </w:r>
    </w:p>
    <w:p w:rsidR="001437E2" w:rsidRDefault="001437E2" w:rsidP="00D76B10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t>تشير المادة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286‏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إلى 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استيراد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منشور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يحرض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الفتنة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؛</w:t>
      </w:r>
    </w:p>
    <w:p w:rsidR="001437E2" w:rsidRDefault="001437E2" w:rsidP="00D76B10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t>تتصل المادة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287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ب</w:t>
      </w:r>
      <w:r>
        <w:rPr>
          <w:rFonts w:hint="cs"/>
          <w:rtl/>
          <w:lang w:bidi="ar-EG"/>
        </w:rPr>
        <w:t xml:space="preserve">ـ </w:t>
      </w:r>
      <w:r w:rsidR="00486B3D">
        <w:rPr>
          <w:rtl/>
          <w:lang w:bidi="ar-EG"/>
        </w:rPr>
        <w:t>"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>عليق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نشر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صحيفة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تتضمن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منشورات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تحرض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الفتنة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؛</w:t>
      </w:r>
    </w:p>
    <w:p w:rsidR="001437E2" w:rsidRDefault="001437E2" w:rsidP="00D76B10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lastRenderedPageBreak/>
        <w:t>تتعلق المادة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287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ألف ب</w:t>
      </w:r>
      <w:r>
        <w:rPr>
          <w:rFonts w:hint="cs"/>
          <w:rtl/>
          <w:lang w:bidi="ar-EG"/>
        </w:rPr>
        <w:t xml:space="preserve">ـ </w:t>
      </w:r>
      <w:r w:rsidR="00486B3D">
        <w:rPr>
          <w:rtl/>
          <w:lang w:bidi="ar-EG"/>
        </w:rPr>
        <w:t>"</w:t>
      </w:r>
      <w:r>
        <w:rPr>
          <w:rtl/>
          <w:lang w:bidi="ar-EG"/>
        </w:rPr>
        <w:t>منع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تداول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المنشورات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التي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تحرض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الفتنة</w:t>
      </w:r>
      <w:r w:rsidR="00486B3D">
        <w:rPr>
          <w:rtl/>
          <w:lang w:bidi="ar-EG"/>
        </w:rPr>
        <w:t>"</w:t>
      </w:r>
      <w:r>
        <w:rPr>
          <w:rFonts w:hint="cs"/>
          <w:rtl/>
          <w:lang w:bidi="ar-EG"/>
        </w:rPr>
        <w:t>؛</w:t>
      </w:r>
    </w:p>
    <w:p w:rsidR="001437E2" w:rsidRDefault="001437E2" w:rsidP="005C55C0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t>تعدد المادة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287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باء العقوبات المفروضة على المنشورات التي تحرض ‏على الفتنة بموجب ‏المواد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‏286</w:t>
      </w:r>
      <w:r w:rsidR="005C55C0">
        <w:rPr>
          <w:rFonts w:hint="cs"/>
          <w:rtl/>
          <w:lang w:bidi="ar-EG"/>
        </w:rPr>
        <w:t xml:space="preserve"> و</w:t>
      </w:r>
      <w:r>
        <w:rPr>
          <w:rtl/>
          <w:lang w:bidi="ar-EG"/>
        </w:rPr>
        <w:t>287</w:t>
      </w:r>
      <w:r w:rsidR="005C55C0">
        <w:rPr>
          <w:rFonts w:hint="cs"/>
          <w:rtl/>
          <w:lang w:bidi="ar-EG"/>
        </w:rPr>
        <w:t xml:space="preserve"> </w:t>
      </w:r>
      <w:proofErr w:type="spellStart"/>
      <w:r w:rsidR="005C55C0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287</w:t>
      </w:r>
      <w:proofErr w:type="spellEnd"/>
      <w:r>
        <w:rPr>
          <w:rFonts w:hint="cs"/>
          <w:rtl/>
          <w:lang w:bidi="ar-EG"/>
        </w:rPr>
        <w:t xml:space="preserve"> ألف </w:t>
      </w:r>
      <w:r>
        <w:rPr>
          <w:rtl/>
          <w:lang w:bidi="ar-EG"/>
        </w:rPr>
        <w:t>وتنص على أنه لا يجوز، ‏بموجب هذه</w:t>
      </w:r>
      <w:r w:rsidR="005C55C0">
        <w:rPr>
          <w:rFonts w:hint="cs"/>
          <w:rtl/>
          <w:lang w:bidi="ar-EG"/>
        </w:rPr>
        <w:t> </w:t>
      </w:r>
      <w:r>
        <w:rPr>
          <w:rtl/>
          <w:lang w:bidi="ar-EG"/>
        </w:rPr>
        <w:t>المواد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أن يلاحق أي ‏شخص إلا إذا كان ذلك بناء على ‏معلومات من مدير النيابة العامة ويكون ذلك الشخص، إذا ‏أدين، عرضة ‏لغرامة لا تتجاوز</w:t>
      </w:r>
      <w:r>
        <w:rPr>
          <w:rFonts w:hint="cs"/>
          <w:rtl/>
          <w:lang w:bidi="ar-EG"/>
        </w:rPr>
        <w:t xml:space="preserve"> 000 100 </w:t>
      </w:r>
      <w:r>
        <w:rPr>
          <w:rtl/>
          <w:lang w:bidi="ar-EG"/>
        </w:rPr>
        <w:t>روبية وللسجن لمدة لا تتجاوز سنتين</w:t>
      </w:r>
      <w:r>
        <w:rPr>
          <w:cs/>
          <w:lang w:bidi="ar-EG"/>
        </w:rPr>
        <w:t>‎</w:t>
      </w:r>
      <w:r>
        <w:rPr>
          <w:rtl/>
          <w:lang w:bidi="ar-EG"/>
        </w:rPr>
        <w:t>‏.‏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‏٦٢‏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 xml:space="preserve">وتتمثل ولاية لجنة تكافؤ الفرص في العمل على القضاء على التمييز ‏وتشجيع تكافؤ ‏الفرص وإقامة علاقات جيدة بين الأشخاص على اختلاف ‏مركزهم. واللجنة مكلفة بمعالجة ‏الشكاوى التي تدعي التمييز على أساس واحد ‏أو أكثر من الأسباب </w:t>
      </w:r>
      <w:proofErr w:type="spellStart"/>
      <w:r w:rsidR="001437E2">
        <w:rPr>
          <w:rtl/>
          <w:lang w:bidi="ar-EG"/>
        </w:rPr>
        <w:t>ال</w:t>
      </w:r>
      <w:r w:rsidR="001437E2">
        <w:rPr>
          <w:rFonts w:hint="cs"/>
          <w:rtl/>
          <w:lang w:bidi="ar-EG"/>
        </w:rPr>
        <w:t>ـ</w:t>
      </w:r>
      <w:proofErr w:type="spellEnd"/>
      <w:r w:rsidR="001437E2">
        <w:rPr>
          <w:rFonts w:hint="cs"/>
          <w:rtl/>
          <w:lang w:bidi="ar-EG"/>
        </w:rPr>
        <w:t xml:space="preserve"> </w:t>
      </w:r>
      <w:r w:rsidR="001437E2">
        <w:rPr>
          <w:rtl/>
          <w:lang w:bidi="ar-EG"/>
        </w:rPr>
        <w:t>12‏ المحمية ‏</w:t>
      </w:r>
      <w:r w:rsidR="001437E2">
        <w:rPr>
          <w:rFonts w:hint="cs"/>
          <w:rtl/>
          <w:lang w:bidi="ar-EG"/>
        </w:rPr>
        <w:t>ب</w:t>
      </w:r>
      <w:r w:rsidR="001437E2">
        <w:rPr>
          <w:rtl/>
          <w:lang w:bidi="ar-EG"/>
        </w:rPr>
        <w:t xml:space="preserve">القانون. وقد تأتي هذه الشكاوى من ‏أفراد أو مجموعة من </w:t>
      </w:r>
      <w:r w:rsidR="001437E2">
        <w:rPr>
          <w:rFonts w:hint="cs"/>
          <w:rtl/>
          <w:lang w:bidi="ar-EG"/>
        </w:rPr>
        <w:t>ا</w:t>
      </w:r>
      <w:r w:rsidR="001437E2">
        <w:rPr>
          <w:rtl/>
          <w:lang w:bidi="ar-EG"/>
        </w:rPr>
        <w:t>لأشخاص أو من هيئات اعتبارية بل ‏وقد تكون من ‏مصادر مجهولة. وفي كثير من الأحيان يلتمس أصحاب الشكاوى ‏معلومات ‏من اللجنة قبل تقديم الشكوى.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‏٦٣‏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</w:r>
      <w:r w:rsidR="001437E2" w:rsidRPr="000C6A02">
        <w:rPr>
          <w:rtl/>
          <w:lang w:bidi="ar-EG"/>
        </w:rPr>
        <w:t>وتوفر اللجنة المساعدة إلى عامة الجمهور في فهم مبادئ القانون الجنائي ‏وجوانبه ‏الإجرائية. فعندما تقدم الشكوى</w:t>
      </w:r>
      <w:r w:rsidR="001437E2" w:rsidRPr="000C6A02">
        <w:rPr>
          <w:rFonts w:hint="cs"/>
          <w:rtl/>
          <w:lang w:bidi="ar-EG"/>
        </w:rPr>
        <w:t>،</w:t>
      </w:r>
      <w:r w:rsidR="001437E2" w:rsidRPr="000C6A02">
        <w:rPr>
          <w:rtl/>
          <w:lang w:bidi="ar-EG"/>
        </w:rPr>
        <w:t xml:space="preserve"> يجري فحص أولي لها من جانب ‏أعضاء اللجنة. وفي هذه ‏المرحلة، يدعى صاحب الشكوى في أغلب الأحيان ‏إلى مقر اللجنة لحضور جلسة استماع أولية ‏من أجل تمكين اللجنة من جمع ‏المزيد من المعلومات عن الادعاءات المقدمة. وتجدر الإشارة إلى ‏أنه حتى إذا ‏بدا، </w:t>
      </w:r>
      <w:r w:rsidR="001437E2" w:rsidRPr="000C6A02">
        <w:rPr>
          <w:i/>
          <w:iCs/>
          <w:rtl/>
          <w:lang w:bidi="ar-EG"/>
        </w:rPr>
        <w:t>ظاهريا</w:t>
      </w:r>
      <w:r w:rsidR="000B5B94">
        <w:rPr>
          <w:rFonts w:hint="cs"/>
          <w:i/>
          <w:iCs/>
          <w:rtl/>
          <w:lang w:bidi="ar-EG"/>
        </w:rPr>
        <w:t>ً</w:t>
      </w:r>
      <w:r w:rsidR="001437E2" w:rsidRPr="000C6A02">
        <w:rPr>
          <w:rtl/>
          <w:lang w:bidi="ar-EG"/>
        </w:rPr>
        <w:t>، أنه لا توجد أدلة كافية للخلوص إلى أن الشكوى وجيهة</w:t>
      </w:r>
      <w:r w:rsidR="001437E2" w:rsidRPr="000C6A02">
        <w:rPr>
          <w:rFonts w:hint="cs"/>
          <w:rtl/>
          <w:lang w:bidi="ar-EG"/>
        </w:rPr>
        <w:t>،</w:t>
      </w:r>
      <w:r w:rsidR="001437E2" w:rsidRPr="000C6A02">
        <w:rPr>
          <w:rtl/>
          <w:lang w:bidi="ar-EG"/>
        </w:rPr>
        <w:t xml:space="preserve"> فإن ‏اللجنة ‏لا ترفضها فورا</w:t>
      </w:r>
      <w:r w:rsidR="00A4549F">
        <w:rPr>
          <w:rFonts w:hint="cs"/>
          <w:rtl/>
          <w:lang w:bidi="ar-EG"/>
        </w:rPr>
        <w:t>ً</w:t>
      </w:r>
      <w:r w:rsidR="001437E2" w:rsidRPr="000C6A02">
        <w:rPr>
          <w:rtl/>
          <w:lang w:bidi="ar-EG"/>
        </w:rPr>
        <w:t xml:space="preserve">. ويعطى صاحب الشكوى الفرصة لتقديم المزيد من الأدلة إلى ‏اللجنة أو ‏يطلب منه أن يصف بالتفصيل على </w:t>
      </w:r>
      <w:r w:rsidR="001437E2">
        <w:rPr>
          <w:rFonts w:hint="cs"/>
          <w:rtl/>
          <w:lang w:bidi="ar-EG"/>
        </w:rPr>
        <w:t xml:space="preserve">أي </w:t>
      </w:r>
      <w:r w:rsidR="001437E2" w:rsidRPr="000C6A02">
        <w:rPr>
          <w:rtl/>
          <w:lang w:bidi="ar-EG"/>
        </w:rPr>
        <w:t>أساس</w:t>
      </w:r>
      <w:r w:rsidR="001437E2">
        <w:rPr>
          <w:rFonts w:hint="cs"/>
          <w:rtl/>
          <w:lang w:bidi="ar-EG"/>
        </w:rPr>
        <w:t xml:space="preserve"> يشعر</w:t>
      </w:r>
      <w:r w:rsidR="001437E2" w:rsidRPr="000C6A02">
        <w:rPr>
          <w:rtl/>
          <w:lang w:bidi="ar-EG"/>
        </w:rPr>
        <w:t xml:space="preserve"> </w:t>
      </w:r>
      <w:r w:rsidR="001437E2">
        <w:rPr>
          <w:rFonts w:hint="cs"/>
          <w:rtl/>
          <w:lang w:bidi="ar-EG"/>
        </w:rPr>
        <w:t>ب</w:t>
      </w:r>
      <w:r w:rsidR="001437E2" w:rsidRPr="000C6A02">
        <w:rPr>
          <w:rtl/>
          <w:lang w:bidi="ar-EG"/>
        </w:rPr>
        <w:t>أنه ‏تعرض للتمييز.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‏٦٤-‏</w:t>
      </w:r>
      <w:r>
        <w:rPr>
          <w:rtl/>
          <w:lang w:bidi="ar-EG"/>
        </w:rPr>
        <w:tab/>
        <w:t>ويعتمد نفس الإجراء إذا بدا، ظاهريا</w:t>
      </w:r>
      <w:r w:rsidR="00A4549F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، أن الشكوى رفضت لانقضاء ‏الأجل.‏ وتدعو ‏اللجنة صاحب الشكوى إلى تقديم سبب وجيه لتمديد الأجل.‏ ‏وتعتمد هذه العملية بشكل ‏منهجي وإن كانت تسبب زيادة </w:t>
      </w:r>
      <w:r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>عبء العمل ‏وتستغرق وقت</w:t>
      </w:r>
      <w:r w:rsidR="00A4549F">
        <w:rPr>
          <w:rtl/>
          <w:lang w:bidi="ar-EG"/>
        </w:rPr>
        <w:t xml:space="preserve">اً </w:t>
      </w:r>
      <w:r>
        <w:rPr>
          <w:rtl/>
          <w:lang w:bidi="ar-EG"/>
        </w:rPr>
        <w:t>طويلا</w:t>
      </w:r>
      <w:r w:rsidR="00A4549F">
        <w:rPr>
          <w:rFonts w:hint="cs"/>
          <w:rtl/>
          <w:lang w:bidi="ar-EG"/>
        </w:rPr>
        <w:t>ً</w:t>
      </w:r>
      <w:r>
        <w:rPr>
          <w:rtl/>
          <w:lang w:bidi="ar-EG"/>
        </w:rPr>
        <w:t>، لأنه يذهب إلى الاعتقاد ‏أن للجنة مهمة اجتماعية تقوم ‏بها.‏ ولذلك، إذا رأت اللجنة، بعد إجراء فحص أولي للشكوى، ‏أنه لا توجد أدلة ‏كافية على حصول تمييز حتى بعد جمع مزيد من المعلومات من ‏صاحب ‏الشكوى، فإنه لا تتخذ أية إجراءات إضافية بشأن الشكوى.‏ أما إذا رأت اللجنة ‏أن ‏هناك أدلة كافية للمضي ق</w:t>
      </w:r>
      <w:r w:rsidR="00A4549F">
        <w:rPr>
          <w:rFonts w:hint="cs"/>
          <w:rtl/>
          <w:lang w:bidi="ar-EG"/>
        </w:rPr>
        <w:t>ُ</w:t>
      </w:r>
      <w:r>
        <w:rPr>
          <w:rtl/>
          <w:lang w:bidi="ar-EG"/>
        </w:rPr>
        <w:t>دما</w:t>
      </w:r>
      <w:r w:rsidR="00A4549F">
        <w:rPr>
          <w:rFonts w:hint="cs"/>
          <w:rtl/>
          <w:lang w:bidi="ar-EG"/>
        </w:rPr>
        <w:t>ً</w:t>
      </w:r>
      <w:r>
        <w:rPr>
          <w:rtl/>
          <w:lang w:bidi="ar-EG"/>
        </w:rPr>
        <w:t>، تجري دعوة الممارس المزعوم للتمييز ‏بغية تقييم احتمالات ‏المصالحة في المراحل الابتدائية دون الخوض في وقائع ‏القضية.‏ وهذا يتيح، في أكثر الأحيان، ‏التوصل إلى تسوية مبكرة للقضية، ‏وبالتالي تجنب عملية مطولة، تكون مكلفة وتستغرق وقت</w:t>
      </w:r>
      <w:r w:rsidR="00A4549F">
        <w:rPr>
          <w:rtl/>
          <w:lang w:bidi="ar-EG"/>
        </w:rPr>
        <w:t>اً ‏طويل</w:t>
      </w:r>
      <w:r w:rsidR="00A4549F">
        <w:rPr>
          <w:rFonts w:hint="cs"/>
          <w:rtl/>
          <w:lang w:bidi="ar-EG"/>
        </w:rPr>
        <w:t>اً</w:t>
      </w:r>
      <w:r>
        <w:rPr>
          <w:rtl/>
          <w:lang w:bidi="ar-EG"/>
        </w:rPr>
        <w:t>.‏ وإذا كان ‏الممارس المزعوم للتمييز غير راغب في المصالحة، ولكن الشكوى تستند ‏على ‏ما يبدو إلى أسس سليمة، تجري اللجنة تحقيق</w:t>
      </w:r>
      <w:r w:rsidR="00A4549F">
        <w:rPr>
          <w:rtl/>
          <w:lang w:bidi="ar-EG"/>
        </w:rPr>
        <w:t xml:space="preserve">اً </w:t>
      </w:r>
      <w:r>
        <w:rPr>
          <w:rtl/>
          <w:lang w:bidi="ar-EG"/>
        </w:rPr>
        <w:t>كاملا</w:t>
      </w:r>
      <w:r w:rsidR="00A4549F">
        <w:rPr>
          <w:rFonts w:hint="cs"/>
          <w:rtl/>
          <w:lang w:bidi="ar-EG"/>
        </w:rPr>
        <w:t>ً</w:t>
      </w:r>
      <w:r>
        <w:rPr>
          <w:rtl/>
          <w:lang w:bidi="ar-EG"/>
        </w:rPr>
        <w:t>.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‏٦٥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وقد يتبين في أعقاب التحقيق أنه لا</w:t>
      </w:r>
      <w:r>
        <w:rPr>
          <w:rFonts w:hint="cs"/>
          <w:rtl/>
          <w:lang w:bidi="ar-EG"/>
        </w:rPr>
        <w:t xml:space="preserve"> </w:t>
      </w:r>
      <w:r w:rsidR="001437E2">
        <w:rPr>
          <w:rtl/>
          <w:lang w:bidi="ar-EG"/>
        </w:rPr>
        <w:t>يوجد</w:t>
      </w:r>
      <w:r w:rsidR="001437E2">
        <w:rPr>
          <w:rFonts w:hint="cs"/>
          <w:rtl/>
          <w:lang w:bidi="ar-EG"/>
        </w:rPr>
        <w:t xml:space="preserve"> حتى ذلك الحين</w:t>
      </w:r>
      <w:r w:rsidR="001437E2">
        <w:rPr>
          <w:rtl/>
          <w:lang w:bidi="ar-EG"/>
        </w:rPr>
        <w:t xml:space="preserve"> أي دليل على التمييز، ‏عندئذ تطرح ‏الشكوى جانبا</w:t>
      </w:r>
      <w:r w:rsidR="00A4549F">
        <w:rPr>
          <w:rFonts w:hint="cs"/>
          <w:rtl/>
          <w:lang w:bidi="ar-EG"/>
        </w:rPr>
        <w:t>ً</w:t>
      </w:r>
      <w:r w:rsidR="001437E2">
        <w:rPr>
          <w:rtl/>
          <w:lang w:bidi="ar-EG"/>
        </w:rPr>
        <w:t xml:space="preserve">.‏ وإذا خلصت اللجنة، بعد إتمام التحقيق، إلى ‏أن هناك، على </w:t>
      </w:r>
      <w:r w:rsidR="001437E2">
        <w:rPr>
          <w:rtl/>
          <w:lang w:bidi="ar-EG"/>
        </w:rPr>
        <w:lastRenderedPageBreak/>
        <w:t>الأرجح، تمييز</w:t>
      </w:r>
      <w:r w:rsidR="00A4549F">
        <w:rPr>
          <w:rtl/>
          <w:lang w:bidi="ar-EG"/>
        </w:rPr>
        <w:t xml:space="preserve">اً </w:t>
      </w:r>
      <w:r w:rsidR="001437E2">
        <w:rPr>
          <w:rtl/>
          <w:lang w:bidi="ar-EG"/>
        </w:rPr>
        <w:t xml:space="preserve">‏على أساس أحد الأسباب </w:t>
      </w:r>
      <w:r w:rsidR="001437E2">
        <w:rPr>
          <w:rFonts w:hint="cs"/>
          <w:rtl/>
          <w:lang w:bidi="ar-EG"/>
        </w:rPr>
        <w:t>المشمولة بحماية</w:t>
      </w:r>
      <w:r w:rsidR="001437E2">
        <w:rPr>
          <w:rtl/>
          <w:lang w:bidi="ar-EG"/>
        </w:rPr>
        <w:t xml:space="preserve"> ‏القانون، تبذل محاولة أخيرة للمصالحة.‏ ويرسل إلى ‏الأطراف تقرير يتضمن ‏توصيات اللجنة ويدعوها في الوقت نفسه إلى محاولة المصالحة.‏ وإذا لا ‏يتم ‏التوصل إلى تسوية في غضون</w:t>
      </w:r>
      <w:r w:rsidR="001437E2">
        <w:rPr>
          <w:rFonts w:hint="cs"/>
          <w:rtl/>
          <w:lang w:bidi="ar-EG"/>
        </w:rPr>
        <w:t xml:space="preserve"> 45 </w:t>
      </w:r>
      <w:r w:rsidR="001437E2">
        <w:rPr>
          <w:rtl/>
          <w:lang w:bidi="ar-EG"/>
        </w:rPr>
        <w:t>يوما</w:t>
      </w:r>
      <w:r w:rsidR="00A4549F">
        <w:rPr>
          <w:rFonts w:hint="cs"/>
          <w:rtl/>
          <w:lang w:bidi="ar-EG"/>
        </w:rPr>
        <w:t>ً</w:t>
      </w:r>
      <w:r w:rsidR="001437E2">
        <w:rPr>
          <w:rtl/>
          <w:lang w:bidi="ar-EG"/>
        </w:rPr>
        <w:t>، يمكن للجنة حينئذ، بموافقة صاحب ‏الشكوى، ‏إحالة المسألة إلى المحكمة.‏</w:t>
      </w:r>
    </w:p>
    <w:p w:rsidR="001437E2" w:rsidRPr="00E35B5C" w:rsidRDefault="00D76B10" w:rsidP="001437E2">
      <w:pPr>
        <w:pStyle w:val="SingleTxtGA"/>
        <w:rPr>
          <w:spacing w:val="-2"/>
          <w:rtl/>
          <w:lang w:bidi="ar-EG"/>
        </w:rPr>
      </w:pPr>
      <w:r w:rsidRPr="00E35B5C">
        <w:rPr>
          <w:spacing w:val="-2"/>
          <w:rtl/>
          <w:lang w:bidi="ar-EG"/>
        </w:rPr>
        <w:t>‏٦٦</w:t>
      </w:r>
      <w:r w:rsidR="001437E2" w:rsidRPr="00E35B5C">
        <w:rPr>
          <w:spacing w:val="-2"/>
          <w:rtl/>
          <w:lang w:bidi="ar-EG"/>
        </w:rPr>
        <w:t>-‏</w:t>
      </w:r>
      <w:r w:rsidR="001437E2" w:rsidRPr="00E35B5C">
        <w:rPr>
          <w:spacing w:val="-2"/>
          <w:rtl/>
          <w:lang w:bidi="ar-EG"/>
        </w:rPr>
        <w:tab/>
        <w:t>وفي نيسان/أبريل</w:t>
      </w:r>
      <w:r w:rsidR="001437E2" w:rsidRPr="00E35B5C">
        <w:rPr>
          <w:rFonts w:hint="cs"/>
          <w:spacing w:val="-2"/>
          <w:rtl/>
          <w:lang w:bidi="ar-EG"/>
        </w:rPr>
        <w:t xml:space="preserve"> 2013</w:t>
      </w:r>
      <w:r w:rsidR="001437E2" w:rsidRPr="00E35B5C">
        <w:rPr>
          <w:spacing w:val="-2"/>
          <w:rtl/>
          <w:lang w:bidi="ar-EG"/>
        </w:rPr>
        <w:t>، أصدرت لجنة تكافؤ الفرص مبادئ توجيهية لأرباب العمل ‏في إطار المادة</w:t>
      </w:r>
      <w:r w:rsidRPr="00E35B5C">
        <w:rPr>
          <w:rFonts w:hint="cs"/>
          <w:spacing w:val="-2"/>
          <w:rtl/>
          <w:lang w:bidi="ar-EG"/>
        </w:rPr>
        <w:t xml:space="preserve"> 27(3)</w:t>
      </w:r>
      <w:r w:rsidR="001437E2" w:rsidRPr="00E35B5C">
        <w:rPr>
          <w:rFonts w:hint="cs"/>
          <w:spacing w:val="-2"/>
          <w:rtl/>
          <w:lang w:bidi="ar-EG"/>
        </w:rPr>
        <w:t xml:space="preserve">(و) </w:t>
      </w:r>
      <w:r w:rsidR="001437E2" w:rsidRPr="00E35B5C">
        <w:rPr>
          <w:spacing w:val="-2"/>
          <w:rtl/>
          <w:lang w:bidi="ar-EG"/>
        </w:rPr>
        <w:t>من القانون تعلم فيها، في جملة أمور، بأنه مطلوب، كما ورد في ‏المادة</w:t>
      </w:r>
      <w:r w:rsidR="001437E2" w:rsidRPr="00E35B5C">
        <w:rPr>
          <w:rFonts w:hint="cs"/>
          <w:spacing w:val="-2"/>
          <w:rtl/>
          <w:lang w:bidi="ar-EG"/>
        </w:rPr>
        <w:t xml:space="preserve"> 9 </w:t>
      </w:r>
      <w:r w:rsidR="001437E2" w:rsidRPr="00E35B5C">
        <w:rPr>
          <w:spacing w:val="-2"/>
          <w:rtl/>
          <w:lang w:bidi="ar-EG"/>
        </w:rPr>
        <w:t>من القانون، من كل ‏رب عمل يستخدم أكثر من</w:t>
      </w:r>
      <w:r w:rsidR="001437E2" w:rsidRPr="00E35B5C">
        <w:rPr>
          <w:rFonts w:hint="cs"/>
          <w:spacing w:val="-2"/>
          <w:rtl/>
          <w:lang w:bidi="ar-EG"/>
        </w:rPr>
        <w:t xml:space="preserve"> 10 </w:t>
      </w:r>
      <w:r w:rsidR="001437E2" w:rsidRPr="00E35B5C">
        <w:rPr>
          <w:spacing w:val="-2"/>
          <w:rtl/>
          <w:lang w:bidi="ar-EG"/>
        </w:rPr>
        <w:t>عمال على أساس التفرغ، أن ‏يضع وأن يطبق ‏سياسة لتكافؤ الفرص تتمشى مع المبادئ التوجيهية والمدونات الصادرة ‏عن ‏اللجنة.‏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‏٦٧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وفي حين تتمثل ولاية لجنة تكافؤ الفرص في العمل على القضاء على ‏التمييز وتعزيز ‏تكافؤ الفرص وإقامة علاقات جيدة بين الأشخاص على ‏اختلاف حالتهم، فإن لمحكمة تكافؤ ‏الفرص سلطة إصدار الأوامر المؤقتة ‏والتوجيهات وأوامر التعويض بما يصل إلى</w:t>
      </w:r>
      <w:r w:rsidR="001437E2">
        <w:rPr>
          <w:rFonts w:hint="cs"/>
          <w:rtl/>
          <w:lang w:bidi="ar-EG"/>
        </w:rPr>
        <w:t xml:space="preserve"> 000</w:t>
      </w:r>
      <w:r w:rsidR="001437E2">
        <w:rPr>
          <w:rFonts w:hint="eastAsia"/>
          <w:rtl/>
          <w:lang w:bidi="ar-EG"/>
        </w:rPr>
        <w:t> 5</w:t>
      </w:r>
      <w:r w:rsidR="001437E2">
        <w:rPr>
          <w:rFonts w:hint="cs"/>
          <w:rtl/>
          <w:lang w:bidi="ar-EG"/>
        </w:rPr>
        <w:t xml:space="preserve">00 </w:t>
      </w:r>
      <w:r w:rsidR="001437E2">
        <w:rPr>
          <w:rtl/>
          <w:lang w:bidi="ar-EG"/>
        </w:rPr>
        <w:t>روبية ‏</w:t>
      </w:r>
      <w:proofErr w:type="spellStart"/>
      <w:r w:rsidR="001437E2">
        <w:rPr>
          <w:rtl/>
          <w:lang w:bidi="ar-EG"/>
        </w:rPr>
        <w:t>موريشيوسية</w:t>
      </w:r>
      <w:proofErr w:type="spellEnd"/>
      <w:r w:rsidR="001437E2">
        <w:rPr>
          <w:rtl/>
          <w:lang w:bidi="ar-EG"/>
        </w:rPr>
        <w:t>.‏ ‏وقد يفضي عدم الامتثال لأمر أو توجيه من محكمة تكافؤ الفرص إلى ‏ارتكاب ‏جريمة يعاقب عليها بغرامة أقصاها</w:t>
      </w:r>
      <w:r w:rsidR="001437E2">
        <w:rPr>
          <w:rFonts w:hint="cs"/>
          <w:rtl/>
          <w:lang w:bidi="ar-EG"/>
        </w:rPr>
        <w:t xml:space="preserve"> 000 100 </w:t>
      </w:r>
      <w:r w:rsidR="001437E2">
        <w:rPr>
          <w:rtl/>
          <w:lang w:bidi="ar-EG"/>
        </w:rPr>
        <w:t xml:space="preserve">روبية </w:t>
      </w:r>
      <w:proofErr w:type="spellStart"/>
      <w:r w:rsidR="001437E2">
        <w:rPr>
          <w:rtl/>
          <w:lang w:bidi="ar-EG"/>
        </w:rPr>
        <w:t>موريشيوسية</w:t>
      </w:r>
      <w:proofErr w:type="spellEnd"/>
      <w:r w:rsidR="001437E2">
        <w:rPr>
          <w:rtl/>
          <w:lang w:bidi="ar-EG"/>
        </w:rPr>
        <w:t xml:space="preserve"> وبالسجن لمدة لا</w:t>
      </w:r>
      <w:r w:rsidR="001437E2">
        <w:rPr>
          <w:rFonts w:hint="cs"/>
          <w:rtl/>
          <w:lang w:bidi="ar-EG"/>
        </w:rPr>
        <w:t> </w:t>
      </w:r>
      <w:r w:rsidR="001437E2">
        <w:rPr>
          <w:rtl/>
          <w:lang w:bidi="ar-EG"/>
        </w:rPr>
        <w:t>‏تتجاوز خمس ‏سنوات.‏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‏٦٨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وقد عالجت لجنة تكافؤ الفرص منذ إنشائها أكثر من</w:t>
      </w:r>
      <w:r w:rsidR="001437E2">
        <w:rPr>
          <w:rFonts w:hint="cs"/>
          <w:rtl/>
          <w:lang w:bidi="ar-EG"/>
        </w:rPr>
        <w:t xml:space="preserve"> 400 1 </w:t>
      </w:r>
      <w:r w:rsidR="001437E2">
        <w:rPr>
          <w:rtl/>
          <w:lang w:bidi="ar-EG"/>
        </w:rPr>
        <w:t>قضية ‏مرفوعة إما من أفراد ‏أو من مجموعة من الأفراد يلتمسون الإنصاف من ‏حالات تمييز.‏ غير أن اللجنة صادفت أيض</w:t>
      </w:r>
      <w:r w:rsidR="00A4549F">
        <w:rPr>
          <w:rtl/>
          <w:lang w:bidi="ar-EG"/>
        </w:rPr>
        <w:t xml:space="preserve">اً </w:t>
      </w:r>
      <w:r w:rsidR="001437E2">
        <w:rPr>
          <w:rtl/>
          <w:lang w:bidi="ar-EG"/>
        </w:rPr>
        <w:t>‏عدد</w:t>
      </w:r>
      <w:r w:rsidR="00A4549F">
        <w:rPr>
          <w:rtl/>
          <w:lang w:bidi="ar-EG"/>
        </w:rPr>
        <w:t xml:space="preserve">اً </w:t>
      </w:r>
      <w:r w:rsidR="001437E2">
        <w:rPr>
          <w:rtl/>
          <w:lang w:bidi="ar-EG"/>
        </w:rPr>
        <w:t xml:space="preserve">من القضايا التافهة الكيدية ‏التي لا أساس لها </w:t>
      </w:r>
      <w:r w:rsidR="001437E2">
        <w:rPr>
          <w:rFonts w:hint="cs"/>
          <w:rtl/>
          <w:lang w:bidi="ar-EG"/>
        </w:rPr>
        <w:t>و</w:t>
      </w:r>
      <w:r w:rsidR="001437E2">
        <w:rPr>
          <w:rtl/>
          <w:lang w:bidi="ar-EG"/>
        </w:rPr>
        <w:t>الواردة من مشتكين.‏</w:t>
      </w:r>
      <w:r w:rsidR="005C55C0">
        <w:rPr>
          <w:rtl/>
          <w:lang w:bidi="ar-EG"/>
        </w:rPr>
        <w:t xml:space="preserve"> وتقوم اللجنة بتوعية ‏السكان في</w:t>
      </w:r>
      <w:r w:rsidR="001437E2">
        <w:rPr>
          <w:rtl/>
          <w:lang w:bidi="ar-EG"/>
        </w:rPr>
        <w:t>ما ‏يتعلق بتقديم الشكاوى لها.‏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‏٦٩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ولمنع استخدام الإنترنت لنشر الرسائل التمييزية أو العنصرية، يحظر ‏قانون ‏تكنولوجيات المعلومات والاتصالات استخدام إحدى خدمات ‏المعلومات والاتصالات في ‏الظروف التالية:‏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ab/>
        <w:t>(أ)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نقل أو استلام رسالة مسيئة بشكل صارخ، أو غير لائقة أو ذات ‏طابع ‏مشين، أو فاحش، أو تهديدي؛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ab/>
        <w:t>(ب)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>غرض التسبب لأي شخص في الإزعاج أو الإتعاب أو القلق بلا ‏لزوم؛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  <w:t>(</w:t>
      </w:r>
      <w:r>
        <w:rPr>
          <w:rtl/>
          <w:lang w:bidi="ar-EG"/>
        </w:rPr>
        <w:t>ج)</w:t>
      </w:r>
      <w:r>
        <w:rPr>
          <w:rFonts w:hint="cs"/>
          <w:rtl/>
          <w:lang w:bidi="ar-EG"/>
        </w:rPr>
        <w:tab/>
        <w:t>ل</w:t>
      </w:r>
      <w:r>
        <w:rPr>
          <w:rtl/>
          <w:lang w:bidi="ar-EG"/>
        </w:rPr>
        <w:t xml:space="preserve">نقل رسالة ذات طابع </w:t>
      </w:r>
      <w:r>
        <w:rPr>
          <w:rFonts w:hint="cs"/>
          <w:rtl/>
          <w:lang w:bidi="ar-EG"/>
        </w:rPr>
        <w:t>يحتمل</w:t>
      </w:r>
      <w:r>
        <w:rPr>
          <w:rtl/>
          <w:lang w:bidi="ar-EG"/>
        </w:rPr>
        <w:t xml:space="preserve"> أن يهدد دفاع ‏الدولة أو السلامة ‏العامة أو النظام العام</w:t>
      </w:r>
      <w:r>
        <w:rPr>
          <w:rFonts w:hint="cs"/>
          <w:rtl/>
          <w:lang w:bidi="ar-EG"/>
        </w:rPr>
        <w:t>، أو أن يعرّضها للخطر</w:t>
      </w:r>
      <w:r>
        <w:rPr>
          <w:rtl/>
          <w:lang w:bidi="ar-EG"/>
        </w:rPr>
        <w:t>.‏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‏٧٠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</w:r>
      <w:r w:rsidR="001437E2">
        <w:rPr>
          <w:rFonts w:hint="cs"/>
          <w:rtl/>
          <w:lang w:bidi="ar-EG"/>
        </w:rPr>
        <w:t>و</w:t>
      </w:r>
      <w:r w:rsidR="001437E2">
        <w:rPr>
          <w:rtl/>
          <w:lang w:bidi="ar-EG"/>
        </w:rPr>
        <w:t xml:space="preserve">أنشئت لجنة </w:t>
      </w:r>
      <w:r w:rsidR="001437E2">
        <w:rPr>
          <w:rFonts w:hint="cs"/>
          <w:rtl/>
          <w:lang w:bidi="ar-EG"/>
        </w:rPr>
        <w:t>ل</w:t>
      </w:r>
      <w:r w:rsidR="001437E2">
        <w:rPr>
          <w:rtl/>
          <w:lang w:bidi="ar-EG"/>
        </w:rPr>
        <w:t>لحقيقة والعدالة بدأت العمل في</w:t>
      </w:r>
      <w:r w:rsidR="001437E2">
        <w:rPr>
          <w:rFonts w:hint="cs"/>
          <w:rtl/>
          <w:lang w:bidi="ar-EG"/>
        </w:rPr>
        <w:t xml:space="preserve"> 20 </w:t>
      </w:r>
      <w:r w:rsidR="001437E2">
        <w:rPr>
          <w:rtl/>
          <w:lang w:bidi="ar-EG"/>
        </w:rPr>
        <w:t>آذار/مارس</w:t>
      </w:r>
      <w:r w:rsidR="001437E2">
        <w:rPr>
          <w:rFonts w:hint="cs"/>
          <w:rtl/>
          <w:lang w:bidi="ar-EG"/>
        </w:rPr>
        <w:t xml:space="preserve"> 2009 بموجب</w:t>
      </w:r>
      <w:r w:rsidR="001437E2">
        <w:rPr>
          <w:rtl/>
          <w:lang w:bidi="ar-EG"/>
        </w:rPr>
        <w:t xml:space="preserve"> قانون لجنة الحقيقة والعدالة.‏ وقد منحت </w:t>
      </w:r>
      <w:r w:rsidR="001437E2">
        <w:rPr>
          <w:rFonts w:hint="cs"/>
          <w:rtl/>
          <w:lang w:bidi="ar-EG"/>
        </w:rPr>
        <w:t>هذه ال</w:t>
      </w:r>
      <w:r w:rsidR="001437E2">
        <w:rPr>
          <w:rtl/>
          <w:lang w:bidi="ar-EG"/>
        </w:rPr>
        <w:t xml:space="preserve">لجنة صلاحية إجراء تحقيقات ‏عن الرق والعمل بموجب عقود محددة ‏الأجل في موريشيوس، وتحديد التدابير المناسبة التي يتعين ‏اتخاذها لصالح ‏أحفاد الرقيق والعمال بعقود محددة الأجل، والتحقيق في الشكاوى المقدمة ‏من ‏الأشخاص المتضررين من مصادرة أراض أو من حيازة أراض بالتقادم ‏يدعون أن لهم مصلحة ‏فيها، وإعداد </w:t>
      </w:r>
      <w:r w:rsidR="001437E2">
        <w:rPr>
          <w:rtl/>
          <w:lang w:bidi="ar-EG"/>
        </w:rPr>
        <w:lastRenderedPageBreak/>
        <w:t>تقرير شامل عن أنشطتها واستنتاجاتها ‏استناد</w:t>
      </w:r>
      <w:r w:rsidR="00A4549F">
        <w:rPr>
          <w:rtl/>
          <w:lang w:bidi="ar-EG"/>
        </w:rPr>
        <w:t xml:space="preserve">اً </w:t>
      </w:r>
      <w:r w:rsidR="001437E2">
        <w:rPr>
          <w:rtl/>
          <w:lang w:bidi="ar-EG"/>
        </w:rPr>
        <w:t>إلى المعلومات الوقائعية والموضوعية ‏والأدلة.‏ وقدمت اللجنة ‏تقريرها إلى رئيس الجمهورية في</w:t>
      </w:r>
      <w:r w:rsidR="001437E2">
        <w:rPr>
          <w:rFonts w:hint="cs"/>
          <w:rtl/>
          <w:lang w:bidi="ar-EG"/>
        </w:rPr>
        <w:t xml:space="preserve"> 25 </w:t>
      </w:r>
      <w:r w:rsidR="001437E2">
        <w:rPr>
          <w:rtl/>
          <w:lang w:bidi="ar-EG"/>
        </w:rPr>
        <w:t>تشرين الثاني/نوفمبر</w:t>
      </w:r>
      <w:r w:rsidR="001437E2">
        <w:rPr>
          <w:rFonts w:hint="cs"/>
          <w:rtl/>
          <w:lang w:bidi="ar-EG"/>
        </w:rPr>
        <w:t xml:space="preserve"> 2011.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‏٧١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وأنشئت لجنة وزارية للنظر في التوصيات الواردة في التقرير ‏وبدأت حتى الآن ‏الإجراءات التالية:‏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ab/>
        <w:t>(أ)</w:t>
      </w:r>
      <w:r>
        <w:rPr>
          <w:rtl/>
          <w:lang w:bidi="ar-EG"/>
        </w:rPr>
        <w:tab/>
        <w:t xml:space="preserve">إنشاء وحدة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لبحوث المتعلقة بالأراضي والوساطة من أجل ‏مواصلة البحث ‏عن عمليات مصادرة الأراضي المحتملة؛‏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ab/>
        <w:t>(ب)</w:t>
      </w:r>
      <w:r>
        <w:rPr>
          <w:rtl/>
          <w:lang w:bidi="ar-EG"/>
        </w:rPr>
        <w:tab/>
        <w:t>إرسال التقرير المؤقت عن الحالات التي توجد فيها أدلة كافية ‏على مصادرة ‏أراض إلى مكتب المدعي العام لاستشارته عن الخطوات ‏المقبلة؛‏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(ج)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توجيه طلب إلى وزارة الفنون والثقافة من أجل تحديد أراض لتشييد ‏متحف للرقيق</w:t>
      </w:r>
      <w:r>
        <w:rPr>
          <w:rFonts w:hint="cs"/>
          <w:rtl/>
          <w:lang w:bidi="ar-EG"/>
        </w:rPr>
        <w:t xml:space="preserve"> بها، </w:t>
      </w:r>
      <w:r>
        <w:rPr>
          <w:rtl/>
          <w:lang w:bidi="ar-EG"/>
        </w:rPr>
        <w:t>وبدء ‏اقتناء ما سيوضع فيه من معروضات.</w:t>
      </w:r>
    </w:p>
    <w:p w:rsidR="001437E2" w:rsidRDefault="001437E2" w:rsidP="005A237F">
      <w:pPr>
        <w:pStyle w:val="H23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حماية الأشخاص ذوي الإعاقة</w:t>
      </w:r>
    </w:p>
    <w:p w:rsidR="001437E2" w:rsidRDefault="00D76B10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‏٧٢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صدقت موريشيوس على اتفاقية الأمم المتحدة لحقوق الأشخاص ذوي ‏الإعاقة في ‏كانون الثاني/يناير</w:t>
      </w:r>
      <w:r w:rsidR="001437E2">
        <w:rPr>
          <w:rFonts w:hint="cs"/>
          <w:rtl/>
          <w:lang w:bidi="ar-EG"/>
        </w:rPr>
        <w:t xml:space="preserve"> 2010. </w:t>
      </w:r>
      <w:r w:rsidR="001437E2">
        <w:rPr>
          <w:rtl/>
          <w:lang w:bidi="ar-EG"/>
        </w:rPr>
        <w:t>وترى الحكومة أنه ينبغي تحقيق تكافؤ ‏الفرص لجميع المواطنين وعدم ‏التمييز في المجتمع.‏</w:t>
      </w:r>
    </w:p>
    <w:p w:rsidR="001437E2" w:rsidRDefault="001B760C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‏٧٣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‏</w:t>
      </w:r>
      <w:r w:rsidR="001437E2">
        <w:rPr>
          <w:cs/>
          <w:lang w:bidi="ar-EG"/>
        </w:rPr>
        <w:t>‎</w:t>
      </w:r>
      <w:dir w:val="rtl">
        <w:r w:rsidR="001437E2">
          <w:rPr>
            <w:cs/>
            <w:lang w:bidi="ar-EG"/>
          </w:rPr>
          <w:t>‎</w:t>
        </w:r>
        <w:r w:rsidR="001437E2">
          <w:rPr>
            <w:rtl/>
            <w:lang w:bidi="ar-EG"/>
          </w:rPr>
          <w:t>وفي موريشيوس يخضع تنظيم عمالة الأشخاص ذوي الإعاقة تحديداً ‏للقانون المتعلق ‏بتدريب الأشخاص ذوي الإعاقة وتوظيفهم</w:t>
        </w:r>
        <w:r w:rsidR="001437E2">
          <w:rPr>
            <w:cs/>
            <w:lang w:bidi="ar-EG"/>
          </w:rPr>
          <w:t>‎</w:t>
        </w:r>
        <w:r w:rsidR="001437E2">
          <w:rPr>
            <w:rtl/>
            <w:lang w:bidi="ar-EG"/>
          </w:rPr>
          <w:t>‏.</w:t>
        </w:r>
        <w:r w:rsidR="001437E2">
          <w:rPr>
            <w:rFonts w:cs="Times New Roman" w:hint="cs"/>
            <w:rtl/>
            <w:lang w:bidi="ar-EG"/>
          </w:rPr>
          <w:t>‬</w:t>
        </w:r>
        <w:r w:rsidR="001437E2">
          <w:rPr>
            <w:rFonts w:hint="cs"/>
            <w:rtl/>
            <w:lang w:bidi="ar-EG"/>
          </w:rPr>
          <w:t>‏</w:t>
        </w:r>
        <w:r w:rsidR="001437E2">
          <w:rPr>
            <w:cs/>
            <w:lang w:bidi="ar-EG"/>
          </w:rPr>
          <w:t>‎</w:t>
        </w:r>
        <w:r w:rsidR="001437E2">
          <w:rPr>
            <w:rtl/>
            <w:lang w:bidi="ar-EG"/>
          </w:rPr>
          <w:t>‏ وتفرض المادة</w:t>
        </w:r>
        <w:r w:rsidR="001437E2">
          <w:rPr>
            <w:rFonts w:hint="cs"/>
            <w:rtl/>
            <w:lang w:bidi="ar-EG"/>
          </w:rPr>
          <w:t xml:space="preserve"> 13 </w:t>
        </w:r>
        <w:r w:rsidR="001437E2">
          <w:rPr>
            <w:rtl/>
            <w:lang w:bidi="ar-EG"/>
          </w:rPr>
          <w:t>من هذا القانون على كل ‏صاحب</w:t>
        </w:r>
        <w:r w:rsidR="001437E2">
          <w:rPr>
            <w:rFonts w:hint="cs"/>
            <w:rtl/>
            <w:lang w:bidi="ar-EG"/>
          </w:rPr>
          <w:t xml:space="preserve"> عمل</w:t>
        </w:r>
        <w:r w:rsidR="001437E2">
          <w:rPr>
            <w:rtl/>
            <w:lang w:bidi="ar-EG"/>
          </w:rPr>
          <w:t xml:space="preserve"> له قوة عاملة من</w:t>
        </w:r>
        <w:r w:rsidR="001437E2">
          <w:rPr>
            <w:rFonts w:hint="cs"/>
            <w:rtl/>
            <w:lang w:bidi="ar-EG"/>
          </w:rPr>
          <w:t xml:space="preserve"> 35 </w:t>
        </w:r>
        <w:r w:rsidR="001437E2">
          <w:rPr>
            <w:rtl/>
            <w:lang w:bidi="ar-EG"/>
          </w:rPr>
          <w:t>عامل</w:t>
        </w:r>
        <w:r w:rsidR="00A4549F">
          <w:rPr>
            <w:rtl/>
            <w:lang w:bidi="ar-EG"/>
          </w:rPr>
          <w:t xml:space="preserve">اً </w:t>
        </w:r>
        <w:r w:rsidR="001437E2">
          <w:rPr>
            <w:rtl/>
            <w:lang w:bidi="ar-EG"/>
          </w:rPr>
          <w:t>أو أكثر أن ‏يوظف عدد</w:t>
        </w:r>
        <w:r w:rsidR="00A4549F">
          <w:rPr>
            <w:rtl/>
            <w:lang w:bidi="ar-EG"/>
          </w:rPr>
          <w:t xml:space="preserve">اً </w:t>
        </w:r>
        <w:r w:rsidR="001437E2">
          <w:rPr>
            <w:rtl/>
            <w:lang w:bidi="ar-EG"/>
          </w:rPr>
          <w:t xml:space="preserve">من الأشخاص ذوي الإعاقة على ‏النحو المحدد في الجزء الأول ‏من الجدول الملحق بالقانون.‏ وينص ذلك الجدول على أنه ‏ينبغي ألا ‏تقل النسبة المئوية من الأشخاص ذوي الإعاقة العاملين عن </w:t>
        </w:r>
        <w:r w:rsidR="001437E2">
          <w:rPr>
            <w:rFonts w:hint="cs"/>
            <w:rtl/>
            <w:lang w:bidi="ar-EG"/>
          </w:rPr>
          <w:t xml:space="preserve">3 </w:t>
        </w:r>
        <w:r w:rsidR="001437E2">
          <w:rPr>
            <w:rtl/>
            <w:lang w:bidi="ar-EG"/>
          </w:rPr>
          <w:t>‏في المائة من مجموع القوة ‏العاملة</w:t>
        </w:r>
        <w:r w:rsidR="001437E2">
          <w:rPr>
            <w:rFonts w:hint="cs"/>
            <w:rtl/>
            <w:lang w:bidi="ar-EG"/>
          </w:rPr>
          <w:t>.</w:t>
        </w:r>
        <w:r w:rsidR="001437E2">
          <w:rPr>
            <w:rtl/>
            <w:lang w:bidi="ar-EG"/>
          </w:rPr>
          <w:t xml:space="preserve"> وينطبق هذا القانون أيضاً على الهيئات شبه ‏الحكومية والمجالس التشريعية واللجان ‏والشركات التي تكون فيها الحكومة ‏جهة مساهمة</w:t>
        </w:r>
        <w:r w:rsidR="001437E2">
          <w:rPr>
            <w:cs/>
            <w:lang w:bidi="ar-EG"/>
          </w:rPr>
          <w:t>‎</w:t>
        </w:r>
        <w:r w:rsidR="001437E2">
          <w:rPr>
            <w:rtl/>
            <w:lang w:bidi="ar-EG"/>
          </w:rPr>
          <w:t>‏.</w:t>
        </w:r>
        <w:r w:rsidR="001437E2">
          <w:rPr>
            <w:rFonts w:cs="Times New Roman" w:hint="cs"/>
            <w:rtl/>
            <w:lang w:bidi="ar-EG"/>
          </w:rPr>
          <w:t>‬</w:t>
        </w:r>
        <w:r w:rsidR="001437E2">
          <w:rPr>
            <w:rFonts w:hint="cs"/>
            <w:rtl/>
            <w:lang w:bidi="ar-EG"/>
          </w:rPr>
          <w:t>‏</w:t>
        </w:r>
        <w:r w:rsidR="001437E2">
          <w:rPr>
            <w:cs/>
            <w:lang w:bidi="ar-EG"/>
          </w:rPr>
          <w:t>‎</w:t>
        </w:r>
        <w:r w:rsidR="001437E2">
          <w:rPr>
            <w:rtl/>
            <w:lang w:bidi="ar-EG"/>
          </w:rPr>
          <w:t>‏ وجرى تعديل هذا القانون عام</w:t>
        </w:r>
        <w:r w:rsidR="001437E2">
          <w:rPr>
            <w:rFonts w:hint="cs"/>
            <w:rtl/>
            <w:lang w:bidi="ar-EG"/>
          </w:rPr>
          <w:t xml:space="preserve"> 2012 </w:t>
        </w:r>
        <w:r w:rsidR="001437E2">
          <w:rPr>
            <w:rtl/>
            <w:lang w:bidi="ar-EG"/>
          </w:rPr>
          <w:t>‏لتحقيق الأهداف التالية</w:t>
        </w:r>
        <w:r w:rsidR="001437E2">
          <w:rPr>
            <w:cs/>
            <w:lang w:bidi="ar-EG"/>
          </w:rPr>
          <w:t>‎</w:t>
        </w:r>
        <w:r w:rsidR="001437E2">
          <w:rPr>
            <w:rtl/>
            <w:lang w:bidi="ar-EG"/>
          </w:rPr>
          <w:t>‏:</w:t>
        </w:r>
        <w:r w:rsidR="001437E2">
          <w:rPr>
            <w:rFonts w:cs="Times New Roman" w:hint="cs"/>
            <w:rtl/>
            <w:lang w:bidi="ar-EG"/>
          </w:rPr>
          <w:t>‬</w:t>
        </w:r>
        <w:r w:rsidR="001437E2">
          <w:rPr>
            <w:rFonts w:cs="Times New Roman" w:hint="cs"/>
            <w:rtl/>
            <w:lang w:bidi="ar-EG"/>
          </w:rPr>
          <w:t>‬</w:t>
        </w:r>
        <w:r w:rsidR="001437E2">
          <w:rPr>
            <w:rFonts w:cs="Times New Roman" w:hint="cs"/>
            <w:rtl/>
            <w:lang w:bidi="ar-EG"/>
          </w:rPr>
          <w:t>‬</w:t>
        </w:r>
        <w:r w:rsidR="001437E2">
          <w:rPr>
            <w:rFonts w:hint="cs"/>
            <w:rtl/>
            <w:lang w:bidi="ar-EG"/>
          </w:rPr>
          <w:t>‏</w:t>
        </w:r>
        <w:r w:rsidR="001437E2">
          <w:rPr>
            <w:cs/>
            <w:lang w:bidi="ar-EG"/>
          </w:rPr>
          <w:t>‎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1437E2">
          <w:t>‬</w:t>
        </w:r>
        <w:r w:rsidR="0091544D">
          <w:t>‬</w:t>
        </w:r>
        <w:r w:rsidR="00672698">
          <w:t>‬</w:t>
        </w:r>
      </w:di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(أ)</w:t>
      </w:r>
      <w:r>
        <w:rPr>
          <w:rtl/>
          <w:lang w:bidi="ar-EG"/>
        </w:rPr>
        <w:tab/>
        <w:t>تحديد وسيلة أفضل لإنفاذ القانون بهدف التشجيع على حصول ‏الأشخاص ذوي ‏الإعاقة على العمالة؛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(ب)</w:t>
      </w:r>
      <w:r>
        <w:rPr>
          <w:rtl/>
          <w:lang w:bidi="ar-EG"/>
        </w:rPr>
        <w:tab/>
        <w:t>إنشاء لجنة استماع تضطلع بمسؤولية تحديد مساهمة أرباب ‏العمل والاستثناءات من ‏أحكام القانون؛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(ج)</w:t>
      </w:r>
      <w:r>
        <w:rPr>
          <w:rFonts w:hint="cs"/>
          <w:rtl/>
          <w:lang w:bidi="ar-EG"/>
        </w:rPr>
        <w:tab/>
        <w:t>الت</w:t>
      </w:r>
      <w:r>
        <w:rPr>
          <w:rtl/>
          <w:lang w:bidi="ar-EG"/>
        </w:rPr>
        <w:t>رف</w:t>
      </w:r>
      <w:r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ع </w:t>
      </w:r>
      <w:r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>الغرامة المفروضة في حال عدم الامتثال للقانون</w:t>
      </w:r>
      <w:r>
        <w:rPr>
          <w:rFonts w:hint="cs"/>
          <w:rtl/>
          <w:lang w:bidi="ar-EG"/>
        </w:rPr>
        <w:t>.</w:t>
      </w:r>
    </w:p>
    <w:p w:rsidR="001437E2" w:rsidRDefault="001B760C" w:rsidP="001B760C">
      <w:pPr>
        <w:pStyle w:val="SingleTxtGA"/>
        <w:rPr>
          <w:rtl/>
          <w:lang w:bidi="ar-EG"/>
        </w:rPr>
      </w:pPr>
      <w:r>
        <w:rPr>
          <w:rtl/>
          <w:lang w:bidi="ar-EG"/>
        </w:rPr>
        <w:t>‏٧٤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وينص قانون مراقبة البناء الذي أقر</w:t>
      </w:r>
      <w:r w:rsidR="001437E2">
        <w:rPr>
          <w:rFonts w:hint="cs"/>
          <w:rtl/>
          <w:lang w:bidi="ar-EG"/>
        </w:rPr>
        <w:t xml:space="preserve"> </w:t>
      </w:r>
      <w:r w:rsidR="001437E2">
        <w:rPr>
          <w:rtl/>
          <w:lang w:bidi="ar-EG"/>
        </w:rPr>
        <w:t>عام</w:t>
      </w:r>
      <w:r w:rsidR="001437E2">
        <w:rPr>
          <w:rFonts w:hint="cs"/>
          <w:rtl/>
          <w:lang w:bidi="ar-EG"/>
        </w:rPr>
        <w:t xml:space="preserve"> 2012 </w:t>
      </w:r>
      <w:r w:rsidR="001437E2">
        <w:rPr>
          <w:rtl/>
          <w:lang w:bidi="ar-EG"/>
        </w:rPr>
        <w:t>على تعزيز إمكانية ‏وصول جميع فئات ‏الأشخاص ذوي الإعاقة إلى الهياكل الأساسية العامة.‏ ‏ودخل حيز النفاذ أيض</w:t>
      </w:r>
      <w:r w:rsidR="00A4549F">
        <w:rPr>
          <w:rtl/>
          <w:lang w:bidi="ar-EG"/>
        </w:rPr>
        <w:t xml:space="preserve">اً </w:t>
      </w:r>
      <w:r w:rsidR="001437E2">
        <w:rPr>
          <w:rtl/>
          <w:lang w:bidi="ar-EG"/>
        </w:rPr>
        <w:t>في</w:t>
      </w:r>
      <w:r w:rsidR="001437E2">
        <w:rPr>
          <w:rFonts w:hint="cs"/>
          <w:rtl/>
          <w:lang w:bidi="ar-EG"/>
        </w:rPr>
        <w:t xml:space="preserve"> 31 </w:t>
      </w:r>
      <w:r w:rsidR="001437E2">
        <w:rPr>
          <w:rtl/>
          <w:lang w:bidi="ar-EG"/>
        </w:rPr>
        <w:t>تموز/</w:t>
      </w:r>
      <w:r>
        <w:rPr>
          <w:rFonts w:hint="cs"/>
          <w:rtl/>
          <w:lang w:bidi="ar-EG"/>
        </w:rPr>
        <w:t xml:space="preserve"> </w:t>
      </w:r>
      <w:r w:rsidR="001437E2">
        <w:rPr>
          <w:rtl/>
          <w:lang w:bidi="ar-EG"/>
        </w:rPr>
        <w:t>يوليه</w:t>
      </w:r>
      <w:r>
        <w:rPr>
          <w:rFonts w:hint="eastAsia"/>
          <w:rtl/>
          <w:lang w:bidi="ar-EG"/>
        </w:rPr>
        <w:t> </w:t>
      </w:r>
      <w:r w:rsidR="001437E2">
        <w:rPr>
          <w:rFonts w:hint="cs"/>
          <w:rtl/>
          <w:lang w:bidi="ar-EG"/>
        </w:rPr>
        <w:t xml:space="preserve">2014 </w:t>
      </w:r>
      <w:r w:rsidR="001437E2">
        <w:rPr>
          <w:rtl/>
          <w:lang w:bidi="ar-EG"/>
        </w:rPr>
        <w:t xml:space="preserve">قانون جديد لحقوق التأليف ‏يضفي الطابع المحلي على أحكام معاهدة مراكش </w:t>
      </w:r>
      <w:r w:rsidR="001437E2">
        <w:rPr>
          <w:rtl/>
          <w:lang w:bidi="ar-EG"/>
        </w:rPr>
        <w:lastRenderedPageBreak/>
        <w:t>‏لعام</w:t>
      </w:r>
      <w:r w:rsidR="001437E2">
        <w:rPr>
          <w:rFonts w:hint="cs"/>
          <w:rtl/>
          <w:lang w:bidi="ar-EG"/>
        </w:rPr>
        <w:t xml:space="preserve"> 2013. </w:t>
      </w:r>
      <w:r w:rsidR="001437E2">
        <w:rPr>
          <w:rtl/>
          <w:lang w:bidi="ar-EG"/>
        </w:rPr>
        <w:t>وذلك بالنص، ‏في جملة أمور على إتاحة إمكانية وصول المكفوفين إلى ‏المصنفات ‏المنشورة في شكل يسهل الاطلاع عليه.</w:t>
      </w:r>
    </w:p>
    <w:p w:rsidR="001437E2" w:rsidRDefault="001B760C" w:rsidP="001B760C">
      <w:pPr>
        <w:pStyle w:val="SingleTxtGA"/>
        <w:rPr>
          <w:rtl/>
          <w:lang w:bidi="ar-EG"/>
        </w:rPr>
      </w:pPr>
      <w:r>
        <w:rPr>
          <w:rtl/>
          <w:lang w:bidi="ar-EG"/>
        </w:rPr>
        <w:t>‏٧٥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</w:r>
      <w:r w:rsidR="001437E2" w:rsidRPr="000B425C">
        <w:rPr>
          <w:rtl/>
          <w:lang w:bidi="ar-EG"/>
        </w:rPr>
        <w:t>وجرى تعديل قانون المكوس بواسطة نظم</w:t>
      </w:r>
      <w:r w:rsidR="001437E2">
        <w:rPr>
          <w:rFonts w:hint="cs"/>
          <w:rtl/>
          <w:lang w:bidi="ar-EG"/>
        </w:rPr>
        <w:t xml:space="preserve"> </w:t>
      </w:r>
      <w:r w:rsidR="001437E2" w:rsidRPr="000B425C">
        <w:rPr>
          <w:rtl/>
          <w:lang w:bidi="ar-EG"/>
        </w:rPr>
        <w:t xml:space="preserve">(تعديل </w:t>
      </w:r>
      <w:r w:rsidR="001437E2">
        <w:rPr>
          <w:rFonts w:hint="cs"/>
          <w:rtl/>
          <w:lang w:bidi="ar-EG"/>
        </w:rPr>
        <w:t>ج</w:t>
      </w:r>
      <w:r w:rsidR="001437E2" w:rsidRPr="000B425C">
        <w:rPr>
          <w:rtl/>
          <w:lang w:bidi="ar-EG"/>
        </w:rPr>
        <w:t xml:space="preserve">دول) المكوس ‏‏(رقم </w:t>
      </w:r>
      <w:r w:rsidR="001437E2" w:rsidRPr="000B425C">
        <w:rPr>
          <w:rFonts w:hint="cs"/>
          <w:rtl/>
          <w:lang w:bidi="ar-EG"/>
        </w:rPr>
        <w:t xml:space="preserve">3) </w:t>
      </w:r>
      <w:r w:rsidR="001437E2" w:rsidRPr="000B425C">
        <w:rPr>
          <w:rtl/>
          <w:lang w:bidi="ar-EG"/>
        </w:rPr>
        <w:t>لعام</w:t>
      </w:r>
      <w:r>
        <w:rPr>
          <w:rFonts w:hint="cs"/>
          <w:rtl/>
          <w:lang w:bidi="ar-EG"/>
        </w:rPr>
        <w:t> </w:t>
      </w:r>
      <w:r w:rsidR="001437E2" w:rsidRPr="000B425C">
        <w:rPr>
          <w:rFonts w:hint="cs"/>
          <w:rtl/>
          <w:lang w:bidi="ar-EG"/>
        </w:rPr>
        <w:t xml:space="preserve">2013 </w:t>
      </w:r>
      <w:r w:rsidR="001437E2" w:rsidRPr="000B425C">
        <w:rPr>
          <w:rtl/>
          <w:lang w:bidi="ar-EG"/>
        </w:rPr>
        <w:t>ال</w:t>
      </w:r>
      <w:r w:rsidR="001437E2">
        <w:rPr>
          <w:rFonts w:hint="cs"/>
          <w:rtl/>
          <w:lang w:bidi="ar-EG"/>
        </w:rPr>
        <w:t xml:space="preserve">تي </w:t>
      </w:r>
      <w:r w:rsidR="001437E2" w:rsidRPr="000B425C">
        <w:rPr>
          <w:rtl/>
          <w:lang w:bidi="ar-EG"/>
        </w:rPr>
        <w:t>دخل</w:t>
      </w:r>
      <w:r w:rsidR="001437E2">
        <w:rPr>
          <w:rFonts w:hint="cs"/>
          <w:rtl/>
          <w:lang w:bidi="ar-EG"/>
        </w:rPr>
        <w:t>ت</w:t>
      </w:r>
      <w:r w:rsidR="001437E2" w:rsidRPr="000B425C">
        <w:rPr>
          <w:rtl/>
          <w:lang w:bidi="ar-EG"/>
        </w:rPr>
        <w:t xml:space="preserve"> حيز النفاذ في</w:t>
      </w:r>
      <w:r w:rsidR="001437E2" w:rsidRPr="000B425C">
        <w:rPr>
          <w:rFonts w:hint="cs"/>
          <w:rtl/>
          <w:lang w:bidi="ar-EG"/>
        </w:rPr>
        <w:t xml:space="preserve"> 25 </w:t>
      </w:r>
      <w:r w:rsidR="001437E2" w:rsidRPr="000B425C">
        <w:rPr>
          <w:rtl/>
          <w:lang w:bidi="ar-EG"/>
        </w:rPr>
        <w:t>تشرين الأول/أكتوبر</w:t>
      </w:r>
      <w:r w:rsidR="001437E2" w:rsidRPr="000B425C">
        <w:rPr>
          <w:rFonts w:hint="cs"/>
          <w:rtl/>
          <w:lang w:bidi="ar-EG"/>
        </w:rPr>
        <w:t xml:space="preserve"> 2013</w:t>
      </w:r>
      <w:r w:rsidR="001437E2">
        <w:rPr>
          <w:rFonts w:hint="cs"/>
          <w:rtl/>
          <w:lang w:bidi="ar-EG"/>
        </w:rPr>
        <w:t>،</w:t>
      </w:r>
      <w:r w:rsidR="001437E2" w:rsidRPr="000B425C">
        <w:rPr>
          <w:rFonts w:hint="cs"/>
          <w:rtl/>
          <w:lang w:bidi="ar-EG"/>
        </w:rPr>
        <w:t xml:space="preserve"> </w:t>
      </w:r>
      <w:r w:rsidR="001437E2" w:rsidRPr="000B425C">
        <w:rPr>
          <w:rtl/>
          <w:lang w:bidi="ar-EG"/>
        </w:rPr>
        <w:t xml:space="preserve">للنص ‏على منح إعفاءات ‏من الرسوم الجمركية لشراء سيارات لفئات جديدة من ‏الأشخاص، خلاف الصم أو ‏المكفوفين.‏ ومن ثم، </w:t>
      </w:r>
      <w:r w:rsidR="001437E2">
        <w:rPr>
          <w:rFonts w:hint="cs"/>
          <w:rtl/>
          <w:lang w:bidi="ar-EG"/>
        </w:rPr>
        <w:t>أ</w:t>
      </w:r>
      <w:r w:rsidR="001437E2" w:rsidRPr="000B425C">
        <w:rPr>
          <w:rtl/>
          <w:lang w:bidi="ar-EG"/>
        </w:rPr>
        <w:t>صبح والدو الأطفال دون ‏الثامنة عشرة من العمر ذوي عجز في العظام ‏بنسبة</w:t>
      </w:r>
      <w:r w:rsidR="001437E2" w:rsidRPr="000B425C">
        <w:rPr>
          <w:rFonts w:hint="cs"/>
          <w:rtl/>
          <w:lang w:bidi="ar-EG"/>
        </w:rPr>
        <w:t xml:space="preserve"> 100</w:t>
      </w:r>
      <w:r w:rsidR="001437E2">
        <w:rPr>
          <w:rFonts w:hint="eastAsia"/>
          <w:rtl/>
          <w:lang w:bidi="ar-EG"/>
        </w:rPr>
        <w:t> </w:t>
      </w:r>
      <w:r w:rsidR="001437E2" w:rsidRPr="000B425C">
        <w:rPr>
          <w:rtl/>
          <w:lang w:bidi="ar-EG"/>
        </w:rPr>
        <w:t xml:space="preserve">في المائة، </w:t>
      </w:r>
      <w:r w:rsidR="001437E2">
        <w:rPr>
          <w:rFonts w:hint="cs"/>
          <w:rtl/>
          <w:lang w:bidi="ar-EG"/>
        </w:rPr>
        <w:t xml:space="preserve">حسب شهادة </w:t>
      </w:r>
      <w:r w:rsidR="001437E2" w:rsidRPr="000B425C">
        <w:rPr>
          <w:rtl/>
          <w:lang w:bidi="ar-EG"/>
        </w:rPr>
        <w:t>المجلس الطبي للوزارة المسؤول عن موضوع</w:t>
      </w:r>
      <w:r w:rsidR="001437E2">
        <w:rPr>
          <w:rtl/>
          <w:lang w:bidi="ar-EG"/>
        </w:rPr>
        <w:t xml:space="preserve"> ‏الضمان ‏الاجتماعي، مؤهلون للشراء.‏ وقد أزيل، في عام</w:t>
      </w:r>
      <w:r w:rsidR="0091544D">
        <w:rPr>
          <w:rFonts w:hint="cs"/>
          <w:rtl/>
          <w:lang w:bidi="ar-EG"/>
        </w:rPr>
        <w:t xml:space="preserve"> 2</w:t>
      </w:r>
      <w:r w:rsidR="001437E2">
        <w:rPr>
          <w:rFonts w:hint="cs"/>
          <w:rtl/>
          <w:lang w:bidi="ar-EG"/>
        </w:rPr>
        <w:t>015</w:t>
      </w:r>
      <w:r w:rsidR="001437E2">
        <w:rPr>
          <w:rtl/>
          <w:lang w:bidi="ar-EG"/>
        </w:rPr>
        <w:t>، تحديد السن عند</w:t>
      </w:r>
      <w:r w:rsidR="001437E2">
        <w:rPr>
          <w:rFonts w:hint="cs"/>
          <w:rtl/>
          <w:lang w:bidi="ar-EG"/>
        </w:rPr>
        <w:t xml:space="preserve"> 18 </w:t>
      </w:r>
      <w:r w:rsidR="001437E2">
        <w:rPr>
          <w:rtl/>
          <w:lang w:bidi="ar-EG"/>
        </w:rPr>
        <w:t>عاما</w:t>
      </w:r>
      <w:r w:rsidR="00A4549F">
        <w:rPr>
          <w:rFonts w:hint="cs"/>
          <w:rtl/>
          <w:lang w:bidi="ar-EG"/>
        </w:rPr>
        <w:t>ً</w:t>
      </w:r>
      <w:r w:rsidR="001437E2">
        <w:rPr>
          <w:rtl/>
          <w:lang w:bidi="ar-EG"/>
        </w:rPr>
        <w:t>.‏</w:t>
      </w:r>
    </w:p>
    <w:p w:rsidR="001437E2" w:rsidRDefault="001B760C" w:rsidP="001B760C">
      <w:pPr>
        <w:pStyle w:val="SingleTxtGA"/>
        <w:rPr>
          <w:rtl/>
          <w:lang w:bidi="ar-EG"/>
        </w:rPr>
      </w:pPr>
      <w:r>
        <w:rPr>
          <w:rtl/>
          <w:lang w:bidi="ar-EG"/>
        </w:rPr>
        <w:t>‏٧٦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وبموجب التعديلات التي أدخلت على قانون المكوس، سيصبح بمقدور ‏الوالدين المؤهلين ‏الذين يقيمون في موريشيوس شراء سيارة من نوع مصمم ‏خصيص</w:t>
      </w:r>
      <w:r w:rsidR="00A4549F">
        <w:rPr>
          <w:rtl/>
          <w:lang w:bidi="ar-EG"/>
        </w:rPr>
        <w:t xml:space="preserve">اً </w:t>
      </w:r>
      <w:r w:rsidR="001437E2">
        <w:rPr>
          <w:rtl/>
          <w:lang w:bidi="ar-EG"/>
        </w:rPr>
        <w:t>لنقل شخص ذي إعاقة، لا</w:t>
      </w:r>
      <w:r>
        <w:rPr>
          <w:rFonts w:hint="cs"/>
          <w:rtl/>
          <w:lang w:bidi="ar-EG"/>
        </w:rPr>
        <w:t> </w:t>
      </w:r>
      <w:r w:rsidR="001437E2">
        <w:rPr>
          <w:rtl/>
          <w:lang w:bidi="ar-EG"/>
        </w:rPr>
        <w:t>‏تتجاوز قدرة محركها</w:t>
      </w:r>
      <w:r w:rsidR="001437E2">
        <w:rPr>
          <w:rFonts w:hint="cs"/>
          <w:rtl/>
          <w:lang w:bidi="ar-EG"/>
        </w:rPr>
        <w:t xml:space="preserve"> 450 1 </w:t>
      </w:r>
      <w:r w:rsidR="001437E2">
        <w:rPr>
          <w:rtl/>
          <w:lang w:bidi="ar-EG"/>
        </w:rPr>
        <w:t>سنت</w:t>
      </w:r>
      <w:r w:rsidR="001437E2">
        <w:rPr>
          <w:rFonts w:hint="cs"/>
          <w:rtl/>
          <w:lang w:bidi="ar-EG"/>
        </w:rPr>
        <w:t>ي</w:t>
      </w:r>
      <w:r w:rsidR="001437E2">
        <w:rPr>
          <w:rtl/>
          <w:lang w:bidi="ar-EG"/>
        </w:rPr>
        <w:t>م</w:t>
      </w:r>
      <w:r w:rsidR="001437E2">
        <w:rPr>
          <w:rFonts w:hint="cs"/>
          <w:rtl/>
          <w:lang w:bidi="ar-EG"/>
        </w:rPr>
        <w:t>ت</w:t>
      </w:r>
      <w:r w:rsidR="001437E2">
        <w:rPr>
          <w:rtl/>
          <w:lang w:bidi="ar-EG"/>
        </w:rPr>
        <w:t>ر</w:t>
      </w:r>
      <w:r w:rsidR="00A4549F">
        <w:rPr>
          <w:rtl/>
          <w:lang w:bidi="ar-EG"/>
        </w:rPr>
        <w:t xml:space="preserve">اً </w:t>
      </w:r>
      <w:r w:rsidR="001437E2">
        <w:rPr>
          <w:rtl/>
          <w:lang w:bidi="ar-EG"/>
        </w:rPr>
        <w:t>‏مكعبا</w:t>
      </w:r>
      <w:r w:rsidR="00A4549F">
        <w:rPr>
          <w:rFonts w:hint="cs"/>
          <w:rtl/>
          <w:lang w:bidi="ar-EG"/>
        </w:rPr>
        <w:t>ً</w:t>
      </w:r>
      <w:r w:rsidR="001437E2">
        <w:rPr>
          <w:rtl/>
          <w:lang w:bidi="ar-EG"/>
        </w:rPr>
        <w:t>.‏ وستكون نسبة الرسوم الجمركية على هذه ‏السيارة</w:t>
      </w:r>
      <w:r w:rsidR="001437E2">
        <w:rPr>
          <w:rFonts w:hint="cs"/>
          <w:rtl/>
          <w:lang w:bidi="ar-EG"/>
        </w:rPr>
        <w:t xml:space="preserve"> 15 </w:t>
      </w:r>
      <w:r w:rsidR="001437E2">
        <w:rPr>
          <w:rtl/>
          <w:lang w:bidi="ar-EG"/>
        </w:rPr>
        <w:t>في المائة.‏ ‏وسيصبح بمقدور الوالدين المؤهلين الذين يقيمون في جزيرة ‏رودريغس ‏شراء سيارة من نوع مصمم خصيص</w:t>
      </w:r>
      <w:r w:rsidR="00A4549F">
        <w:rPr>
          <w:rtl/>
          <w:lang w:bidi="ar-EG"/>
        </w:rPr>
        <w:t xml:space="preserve">اً </w:t>
      </w:r>
      <w:r w:rsidR="001437E2">
        <w:rPr>
          <w:rtl/>
          <w:lang w:bidi="ar-EG"/>
        </w:rPr>
        <w:t>لنقل شخص ذي إعاقة، لا</w:t>
      </w:r>
      <w:r w:rsidR="001437E2">
        <w:rPr>
          <w:rFonts w:hint="cs"/>
          <w:rtl/>
          <w:lang w:bidi="ar-EG"/>
        </w:rPr>
        <w:t> </w:t>
      </w:r>
      <w:r w:rsidR="001437E2">
        <w:rPr>
          <w:rtl/>
          <w:lang w:bidi="ar-EG"/>
        </w:rPr>
        <w:t>تتجاوز ‏قدرة ‏محركها</w:t>
      </w:r>
      <w:r w:rsidR="001437E2">
        <w:rPr>
          <w:rFonts w:hint="cs"/>
          <w:rtl/>
          <w:lang w:bidi="ar-EG"/>
        </w:rPr>
        <w:t xml:space="preserve"> 450 1</w:t>
      </w:r>
      <w:r>
        <w:rPr>
          <w:rFonts w:hint="cs"/>
          <w:rtl/>
          <w:lang w:bidi="ar-EG"/>
        </w:rPr>
        <w:t xml:space="preserve"> </w:t>
      </w:r>
      <w:r w:rsidR="001437E2">
        <w:rPr>
          <w:rtl/>
          <w:lang w:bidi="ar-EG"/>
        </w:rPr>
        <w:t>سنت</w:t>
      </w:r>
      <w:r w:rsidR="001437E2">
        <w:rPr>
          <w:rFonts w:hint="cs"/>
          <w:rtl/>
          <w:lang w:bidi="ar-EG"/>
        </w:rPr>
        <w:t>ي</w:t>
      </w:r>
      <w:r w:rsidR="001437E2">
        <w:rPr>
          <w:rtl/>
          <w:lang w:bidi="ar-EG"/>
        </w:rPr>
        <w:t>م</w:t>
      </w:r>
      <w:r w:rsidR="001437E2">
        <w:rPr>
          <w:rFonts w:hint="cs"/>
          <w:rtl/>
          <w:lang w:bidi="ar-EG"/>
        </w:rPr>
        <w:t>ت</w:t>
      </w:r>
      <w:r w:rsidR="001437E2">
        <w:rPr>
          <w:rtl/>
          <w:lang w:bidi="ar-EG"/>
        </w:rPr>
        <w:t>ر</w:t>
      </w:r>
      <w:r w:rsidR="00A4549F">
        <w:rPr>
          <w:rtl/>
          <w:lang w:bidi="ar-EG"/>
        </w:rPr>
        <w:t xml:space="preserve">اً </w:t>
      </w:r>
      <w:r w:rsidR="001437E2">
        <w:rPr>
          <w:rtl/>
          <w:lang w:bidi="ar-EG"/>
        </w:rPr>
        <w:t>مكعب</w:t>
      </w:r>
      <w:r w:rsidR="00A4549F">
        <w:rPr>
          <w:rtl/>
          <w:lang w:bidi="ar-EG"/>
        </w:rPr>
        <w:t xml:space="preserve">اً </w:t>
      </w:r>
      <w:r w:rsidR="001437E2">
        <w:rPr>
          <w:rtl/>
          <w:lang w:bidi="ar-EG"/>
        </w:rPr>
        <w:t>مع دفع</w:t>
      </w:r>
      <w:r w:rsidR="001437E2">
        <w:rPr>
          <w:rFonts w:hint="cs"/>
          <w:rtl/>
          <w:lang w:bidi="ar-EG"/>
        </w:rPr>
        <w:t xml:space="preserve"> 15 </w:t>
      </w:r>
      <w:r w:rsidR="001437E2">
        <w:rPr>
          <w:rtl/>
          <w:lang w:bidi="ar-EG"/>
        </w:rPr>
        <w:t xml:space="preserve">في المائة من الرسوم ‏الجمركية، أو مركبة ذات ‏مقصورتين مع دفع </w:t>
      </w:r>
      <w:r w:rsidR="001437E2">
        <w:rPr>
          <w:rFonts w:hint="cs"/>
          <w:rtl/>
          <w:lang w:bidi="ar-EG"/>
        </w:rPr>
        <w:t xml:space="preserve">5 </w:t>
      </w:r>
      <w:r w:rsidR="001437E2">
        <w:rPr>
          <w:rtl/>
          <w:lang w:bidi="ar-EG"/>
        </w:rPr>
        <w:t>في المائة من الرسوم ‏الجمركية.‏ ويمنح هذا الامتياز مرة كل سبع سنوات.‏ ‏وحيثما يقتنع المدير العام ‏لهيئة الإيرادات في موريشيوس بأن سيارة أو مركبة ذات ‏مقصورتين ‏تضررت في حادث وصار بها عطب كامل، يجوز له أن يمنح امتياز</w:t>
      </w:r>
      <w:r w:rsidR="00A4549F">
        <w:rPr>
          <w:rtl/>
          <w:lang w:bidi="ar-EG"/>
        </w:rPr>
        <w:t xml:space="preserve">اً </w:t>
      </w:r>
      <w:r w:rsidR="001437E2">
        <w:rPr>
          <w:rtl/>
          <w:lang w:bidi="ar-EG"/>
        </w:rPr>
        <w:t>‏لاستبدال ‏السيارة.‏</w:t>
      </w:r>
    </w:p>
    <w:p w:rsidR="001437E2" w:rsidRDefault="001B760C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>‏٧٧</w:t>
      </w:r>
      <w:r w:rsidR="001437E2">
        <w:rPr>
          <w:rtl/>
          <w:lang w:bidi="ar-EG"/>
        </w:rPr>
        <w:t>-‏</w:t>
      </w:r>
      <w:r w:rsidR="001437E2">
        <w:rPr>
          <w:rtl/>
          <w:lang w:bidi="ar-EG"/>
        </w:rPr>
        <w:tab/>
        <w:t>وبالإضافة إلى ذلك، تمنح الحكومة مجموعة واسعة من الاستحقاقات ‏الاجتماعية ‏للأشخاص ذوي الإعاقة من ذلك مثلا:‏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(أ)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المعونة الاجتماعية‏</w:t>
      </w:r>
      <w:r>
        <w:rPr>
          <w:rFonts w:hint="cs"/>
          <w:rtl/>
          <w:lang w:bidi="ar-EG"/>
        </w:rPr>
        <w:t>: يحصل</w:t>
      </w:r>
      <w:r>
        <w:rPr>
          <w:rtl/>
          <w:lang w:bidi="ar-EG"/>
        </w:rPr>
        <w:t xml:space="preserve"> الأشخاص الذين لديهم عجز بنسبة</w:t>
      </w:r>
      <w:r>
        <w:rPr>
          <w:rFonts w:hint="cs"/>
          <w:rtl/>
          <w:lang w:bidi="ar-EG"/>
        </w:rPr>
        <w:t xml:space="preserve"> 60 ف</w:t>
      </w:r>
      <w:r>
        <w:rPr>
          <w:rtl/>
          <w:lang w:bidi="ar-EG"/>
        </w:rPr>
        <w:t xml:space="preserve">ي المائة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معاش ‏تقاعدي ‏أساسي.‏ وإذا كانوا يعانون من إعاقة شديدة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فإنهم ي</w:t>
      </w:r>
      <w:r>
        <w:rPr>
          <w:rFonts w:hint="cs"/>
          <w:rtl/>
          <w:lang w:bidi="ar-EG"/>
        </w:rPr>
        <w:t>حصلون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على </w:t>
      </w:r>
      <w:r>
        <w:rPr>
          <w:rtl/>
          <w:lang w:bidi="ar-EG"/>
        </w:rPr>
        <w:t>بدل مقدمي الرعاية ‏علاوة على ‏معاش العجز التقاعدي؛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(ب)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توفير الأجهزة المساعدة مجانا</w:t>
      </w:r>
      <w:r>
        <w:rPr>
          <w:rFonts w:hint="cs"/>
          <w:rtl/>
          <w:lang w:bidi="ar-EG"/>
        </w:rPr>
        <w:t xml:space="preserve">: </w:t>
      </w:r>
      <w:r>
        <w:rPr>
          <w:rtl/>
          <w:lang w:bidi="ar-EG"/>
        </w:rPr>
        <w:t>توفر أجهزة المساعدة مثل الكراسي المتحركة وأجهزة ‏تقوية ‏السمع مجان</w:t>
      </w:r>
      <w:r w:rsidR="00A4549F">
        <w:rPr>
          <w:rtl/>
          <w:lang w:bidi="ar-EG"/>
        </w:rPr>
        <w:t xml:space="preserve">اً </w:t>
      </w:r>
      <w:r>
        <w:rPr>
          <w:rtl/>
          <w:lang w:bidi="ar-EG"/>
        </w:rPr>
        <w:t>للأشخاص ذوي الإعاقة؛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(ج)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برنامج تقديم الخدمات لموريشيوس</w:t>
      </w:r>
      <w:r>
        <w:rPr>
          <w:rFonts w:hint="cs"/>
          <w:rtl/>
          <w:lang w:bidi="ar-EG"/>
        </w:rPr>
        <w:t xml:space="preserve">: </w:t>
      </w:r>
      <w:r>
        <w:rPr>
          <w:rtl/>
          <w:lang w:bidi="ar-EG"/>
        </w:rPr>
        <w:t>بهدف مكافحة البطالة في صفوف الأشخاص ‏ذوي ‏الإعاقة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تحجز وظائف مدفوعة الأجر في الوزارات والإدارات للخريجين العاطلين عن ‏العمل من ذوي الإعاقة؛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(د)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برنامج القروض للأشخاص ذوي الإعاقة</w:t>
      </w:r>
      <w:r>
        <w:rPr>
          <w:rFonts w:hint="cs"/>
          <w:rtl/>
          <w:lang w:bidi="ar-EG"/>
        </w:rPr>
        <w:t xml:space="preserve">: </w:t>
      </w:r>
      <w:r>
        <w:rPr>
          <w:rtl/>
          <w:lang w:bidi="ar-EG"/>
        </w:rPr>
        <w:t>يوفر صندوق رعاية الموظفين قروض</w:t>
      </w:r>
      <w:r w:rsidR="00A4549F">
        <w:rPr>
          <w:rtl/>
          <w:lang w:bidi="ar-EG"/>
        </w:rPr>
        <w:t xml:space="preserve">اً </w:t>
      </w:r>
      <w:r>
        <w:rPr>
          <w:rtl/>
          <w:lang w:bidi="ar-EG"/>
        </w:rPr>
        <w:t>‏ميسرة ‏بسعر فائدة يبلغ</w:t>
      </w:r>
      <w:r>
        <w:rPr>
          <w:rFonts w:hint="cs"/>
          <w:rtl/>
          <w:lang w:bidi="ar-EG"/>
        </w:rPr>
        <w:t xml:space="preserve"> 4 </w:t>
      </w:r>
      <w:r>
        <w:rPr>
          <w:rtl/>
          <w:lang w:bidi="ar-EG"/>
        </w:rPr>
        <w:t>في المائة للأشخاص ذوي الإعاقة لشراء المعدات المؤهلة والمركبات المؤهلة، ‏وإجراء ‏التعديلات بالبيوت؛</w:t>
      </w:r>
    </w:p>
    <w:p w:rsidR="001437E2" w:rsidRDefault="001437E2" w:rsidP="0091544D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ab/>
      </w:r>
      <w:r>
        <w:rPr>
          <w:rtl/>
          <w:lang w:bidi="ar-EG"/>
        </w:rPr>
        <w:t>(</w:t>
      </w:r>
      <w:r>
        <w:rPr>
          <w:rFonts w:hint="cs"/>
          <w:rtl/>
          <w:lang w:bidi="ar-EG"/>
        </w:rPr>
        <w:t>ﻫ</w:t>
      </w:r>
      <w:r>
        <w:rPr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إمكانية الوصول إلى تكنولوجيا المعلومات والاتصالات</w:t>
      </w:r>
      <w:r>
        <w:rPr>
          <w:rFonts w:hint="cs"/>
          <w:rtl/>
          <w:lang w:bidi="ar-EG"/>
        </w:rPr>
        <w:t xml:space="preserve">: </w:t>
      </w:r>
      <w:r>
        <w:rPr>
          <w:rtl/>
          <w:lang w:bidi="ar-EG"/>
        </w:rPr>
        <w:t>يوفر صندوق لوا</w:t>
      </w:r>
      <w:r w:rsidR="001B760C">
        <w:rPr>
          <w:rFonts w:hint="cs"/>
          <w:rtl/>
          <w:lang w:bidi="ar-EG"/>
        </w:rPr>
        <w:t> </w:t>
      </w:r>
      <w:r>
        <w:rPr>
          <w:rtl/>
          <w:lang w:bidi="ar-EG"/>
        </w:rPr>
        <w:t>‏</w:t>
      </w:r>
      <w:proofErr w:type="spellStart"/>
      <w:r>
        <w:rPr>
          <w:rtl/>
          <w:lang w:bidi="ar-EG"/>
        </w:rPr>
        <w:t>لاجيس</w:t>
      </w:r>
      <w:proofErr w:type="spellEnd"/>
      <w:r>
        <w:rPr>
          <w:rtl/>
          <w:lang w:bidi="ar-EG"/>
        </w:rPr>
        <w:t xml:space="preserve"> ‏</w:t>
      </w:r>
      <w:proofErr w:type="spellStart"/>
      <w:r>
        <w:rPr>
          <w:rtl/>
          <w:lang w:bidi="ar-EG"/>
        </w:rPr>
        <w:t>الاستئماني</w:t>
      </w:r>
      <w:proofErr w:type="spellEnd"/>
      <w:r>
        <w:rPr>
          <w:rtl/>
          <w:lang w:bidi="ar-EG"/>
        </w:rPr>
        <w:t xml:space="preserve"> التدريب على تكنولوجيا المعلومات والاتصالات ويتيح إمكانية الوصول إلى أحدث ‏المعدات ‏الخاصة بالمكفوفين.‏ وتوفر وزارة التعليم والموارد البشرية مجان</w:t>
      </w:r>
      <w:r w:rsidR="00A4549F">
        <w:rPr>
          <w:rtl/>
          <w:lang w:bidi="ar-EG"/>
        </w:rPr>
        <w:t xml:space="preserve">اً </w:t>
      </w:r>
      <w:r>
        <w:rPr>
          <w:rtl/>
          <w:lang w:bidi="ar-EG"/>
        </w:rPr>
        <w:t>حواسيب ‏برايل ‏</w:t>
      </w:r>
      <w:r>
        <w:rPr>
          <w:rFonts w:hint="eastAsia"/>
          <w:rtl/>
          <w:lang w:bidi="ar-EG"/>
        </w:rPr>
        <w:t>للطلاب</w:t>
      </w:r>
      <w:r>
        <w:rPr>
          <w:rtl/>
          <w:lang w:bidi="ar-EG"/>
        </w:rPr>
        <w:t xml:space="preserve"> ذوي الإعاقة البصرية</w:t>
      </w:r>
      <w:r w:rsidR="0091544D">
        <w:rPr>
          <w:rFonts w:hint="cs"/>
          <w:rtl/>
          <w:lang w:bidi="ar-EG"/>
        </w:rPr>
        <w:t>؛</w:t>
      </w:r>
      <w:r>
        <w:rPr>
          <w:rtl/>
          <w:lang w:bidi="ar-EG"/>
        </w:rPr>
        <w:t>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ab/>
        <w:t>(و)</w:t>
      </w:r>
      <w:r>
        <w:rPr>
          <w:rtl/>
          <w:lang w:bidi="ar-EG"/>
        </w:rPr>
        <w:tab/>
        <w:t>توفر للأشخاص ذوي الإعاقة المؤهلين ‏لشراء ‏سيارات مرافق معفاة من الرسوم</w:t>
      </w:r>
      <w:r>
        <w:rPr>
          <w:rFonts w:hint="cs"/>
          <w:rtl/>
          <w:lang w:bidi="ar-EG"/>
        </w:rPr>
        <w:t>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(ز)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توفر للأشخاص ذوي الإعاقة المؤهلين</w:t>
      </w:r>
      <w:r>
        <w:rPr>
          <w:rFonts w:hint="cs"/>
          <w:rtl/>
          <w:lang w:bidi="ar-EG"/>
        </w:rPr>
        <w:t>، مجانا</w:t>
      </w:r>
      <w:r w:rsidR="00A4549F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قسائم لوقوف ‏السيارات</w:t>
      </w:r>
      <w:r>
        <w:rPr>
          <w:rFonts w:hint="cs"/>
          <w:rtl/>
          <w:lang w:bidi="ar-EG"/>
        </w:rPr>
        <w:t>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eastAsia"/>
          <w:rtl/>
          <w:lang w:bidi="ar-EG"/>
        </w:rPr>
        <w:t>‏</w:t>
      </w:r>
      <w:r w:rsidR="001B760C">
        <w:rPr>
          <w:rtl/>
          <w:lang w:bidi="ar-EG"/>
        </w:rPr>
        <w:t>٧٨</w:t>
      </w:r>
      <w:r>
        <w:rPr>
          <w:rtl/>
          <w:lang w:bidi="ar-EG"/>
        </w:rPr>
        <w:t>-‏</w:t>
      </w:r>
      <w:r>
        <w:rPr>
          <w:rtl/>
          <w:lang w:bidi="ar-EG"/>
        </w:rPr>
        <w:tab/>
        <w:t>وجرى في</w:t>
      </w:r>
      <w:r>
        <w:rPr>
          <w:rFonts w:hint="cs"/>
          <w:rtl/>
          <w:lang w:bidi="ar-EG"/>
        </w:rPr>
        <w:t xml:space="preserve"> 9 </w:t>
      </w:r>
      <w:r>
        <w:rPr>
          <w:rtl/>
          <w:lang w:bidi="ar-EG"/>
        </w:rPr>
        <w:t>حزيران/يونيه ‏</w:t>
      </w:r>
      <w:r>
        <w:rPr>
          <w:rFonts w:hint="cs"/>
          <w:rtl/>
          <w:lang w:bidi="ar-EG"/>
        </w:rPr>
        <w:t xml:space="preserve">2015 </w:t>
      </w:r>
      <w:r>
        <w:rPr>
          <w:rtl/>
          <w:lang w:bidi="ar-EG"/>
        </w:rPr>
        <w:t>توقيع بروتوكول تعاون بين وزارة ‏المساواة بين ‏الجنسين ونماء الطفل ورعاية الأسرة ووزارة الضمان ‏الاجتماعي والتضامن الوطني ومؤسسات ‏الإصلاح.‏ وبموجب البروتوكول، ‏تضطلع الوحدة المعنية بذوي الإعاقة التابعة لوزارة الضمان ‏الاجتماعي ‏والتضامن الوطني ومؤسسات الإصلاح، بجملة أمور منها ما يلي:</w:t>
      </w:r>
    </w:p>
    <w:p w:rsidR="001437E2" w:rsidRDefault="001437E2" w:rsidP="001B760C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t>المساعدة في نقل الأطفال ذوي الإعاقة ضحايا العنف إلى أماكن آمنة؛</w:t>
      </w:r>
    </w:p>
    <w:p w:rsidR="001437E2" w:rsidRDefault="001437E2" w:rsidP="001B760C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t>تقديم الخدمات المتخصصة، ومترجم بلغة الإشارة، والأجهزة ‏المساعدة، حسب الاقتضاء، إلى ‏الأطفال ذوي الإعاقة ضحايا العنف</w:t>
      </w:r>
      <w:r>
        <w:rPr>
          <w:rFonts w:hint="cs"/>
          <w:rtl/>
          <w:lang w:bidi="ar-EG"/>
        </w:rPr>
        <w:t>؛</w:t>
      </w:r>
    </w:p>
    <w:p w:rsidR="001437E2" w:rsidRDefault="001437E2" w:rsidP="001B760C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t>الاضطلاع بالتوعية والتثقيف ل</w:t>
      </w:r>
      <w:r>
        <w:rPr>
          <w:rFonts w:hint="cs"/>
          <w:rtl/>
          <w:lang w:bidi="ar-EG"/>
        </w:rPr>
        <w:t>أغراض ا</w:t>
      </w:r>
      <w:r>
        <w:rPr>
          <w:rtl/>
          <w:lang w:bidi="ar-EG"/>
        </w:rPr>
        <w:t>لوقاية وإعادة تأهيل الأطفال ضحايا ‏العنف، بما في ذلك ‏الأطفال ذو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 الإعاقة</w:t>
      </w:r>
      <w:r>
        <w:rPr>
          <w:rFonts w:hint="cs"/>
          <w:rtl/>
          <w:lang w:bidi="ar-EG"/>
        </w:rPr>
        <w:t>؛</w:t>
      </w:r>
    </w:p>
    <w:p w:rsidR="001437E2" w:rsidRDefault="001437E2" w:rsidP="001B760C">
      <w:pPr>
        <w:pStyle w:val="Bullet1GA"/>
        <w:bidi/>
        <w:rPr>
          <w:rtl/>
          <w:lang w:bidi="ar-EG"/>
        </w:rPr>
      </w:pPr>
      <w:r>
        <w:rPr>
          <w:rtl/>
          <w:lang w:bidi="ar-EG"/>
        </w:rPr>
        <w:t>القيام بتدريب مقدمي الرعاية والوالدين والموظفين في ‏مراكز الرعاية النهارية، ‏والمدارس المتخصصة والمنظمات غير ‏الحكومية،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وبناء قدرات</w:t>
      </w:r>
      <w:r>
        <w:rPr>
          <w:rFonts w:hint="cs"/>
          <w:rtl/>
          <w:lang w:bidi="ar-EG"/>
        </w:rPr>
        <w:t>هم</w:t>
      </w:r>
      <w:r>
        <w:rPr>
          <w:rtl/>
          <w:lang w:bidi="ar-EG"/>
        </w:rPr>
        <w:t xml:space="preserve"> ل</w:t>
      </w:r>
      <w:r>
        <w:rPr>
          <w:rFonts w:hint="cs"/>
          <w:rtl/>
          <w:lang w:bidi="ar-EG"/>
        </w:rPr>
        <w:t>تمكينهم من ا</w:t>
      </w:r>
      <w:r>
        <w:rPr>
          <w:rtl/>
          <w:lang w:bidi="ar-EG"/>
        </w:rPr>
        <w:t>لتعرف على نحو أفضل على حالات الاعتداء ‏على الأطفال ‏ذوي الإعاقة.‏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eastAsia"/>
          <w:rtl/>
          <w:lang w:bidi="ar-EG"/>
        </w:rPr>
        <w:t>‏</w:t>
      </w:r>
      <w:r w:rsidR="001B760C">
        <w:rPr>
          <w:rtl/>
          <w:lang w:bidi="ar-EG"/>
        </w:rPr>
        <w:t>٧٩</w:t>
      </w:r>
      <w:r>
        <w:rPr>
          <w:rtl/>
          <w:lang w:bidi="ar-EG"/>
        </w:rPr>
        <w:t>-‏</w:t>
      </w:r>
      <w:r>
        <w:rPr>
          <w:rtl/>
          <w:lang w:bidi="ar-EG"/>
        </w:rPr>
        <w:tab/>
        <w:t>وتهدف وزارة الضمان الاجتماعي والتضامن الوطني ومؤسسات ‏الإصلاح أيض</w:t>
      </w:r>
      <w:r w:rsidR="00A4549F">
        <w:rPr>
          <w:rtl/>
          <w:lang w:bidi="ar-EG"/>
        </w:rPr>
        <w:t xml:space="preserve">اً </w:t>
      </w:r>
      <w:r>
        <w:rPr>
          <w:rtl/>
          <w:lang w:bidi="ar-EG"/>
        </w:rPr>
        <w:t xml:space="preserve">إلى ‏تحسين عملية إدماج الأطفال ذوي الإعاقة وهي توفر ‏عدة </w:t>
      </w:r>
      <w:r>
        <w:rPr>
          <w:rFonts w:hint="cs"/>
          <w:rtl/>
          <w:lang w:bidi="ar-EG"/>
        </w:rPr>
        <w:t>تسهيلات</w:t>
      </w:r>
      <w:r>
        <w:rPr>
          <w:rtl/>
          <w:lang w:bidi="ar-EG"/>
        </w:rPr>
        <w:t xml:space="preserve"> من قبيل:‏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eastAsia"/>
          <w:rtl/>
          <w:lang w:bidi="ar-EG"/>
        </w:rPr>
        <w:t>‏</w:t>
      </w:r>
      <w:r>
        <w:rPr>
          <w:rFonts w:hint="cs"/>
          <w:rtl/>
          <w:lang w:bidi="ar-EG"/>
        </w:rPr>
        <w:tab/>
        <w:t>(</w:t>
      </w:r>
      <w:r>
        <w:rPr>
          <w:rtl/>
          <w:lang w:bidi="ar-EG"/>
        </w:rPr>
        <w:t>أ)</w:t>
      </w:r>
      <w:r>
        <w:rPr>
          <w:rtl/>
          <w:lang w:bidi="ar-EG"/>
        </w:rPr>
        <w:tab/>
        <w:t>برنامج منح دراسية من أجل تشجيع الأطفال ذوي الإعاقة على ‏مواصلة دراساتهم ‏الثانوية والجامعية؛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(ب)</w:t>
      </w:r>
      <w:r>
        <w:rPr>
          <w:rtl/>
          <w:lang w:bidi="ar-EG"/>
        </w:rPr>
        <w:tab/>
        <w:t>تسديد أجرة الركوب في الحافلات للوالدين الذين يرافقون الأطفال ‏المعوقين إلى ‏المدرسة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وتسديد أجرة سيارات الأجرة للطلبة ذوي الإعاقة ‏الشديدة الذين يدرسون في ‏الجامعة؛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(ج)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توفير </w:t>
      </w:r>
      <w:r>
        <w:rPr>
          <w:rFonts w:hint="cs"/>
          <w:rtl/>
          <w:lang w:bidi="ar-EG"/>
        </w:rPr>
        <w:t>تسهيلات</w:t>
      </w:r>
      <w:r>
        <w:rPr>
          <w:rtl/>
          <w:lang w:bidi="ar-EG"/>
        </w:rPr>
        <w:t xml:space="preserve"> الطباعة ذات الحجم الكبير </w:t>
      </w:r>
      <w:proofErr w:type="spellStart"/>
      <w:r>
        <w:rPr>
          <w:rtl/>
          <w:lang w:bidi="ar-EG"/>
        </w:rPr>
        <w:t>وبرايل</w:t>
      </w:r>
      <w:proofErr w:type="spellEnd"/>
      <w:r>
        <w:rPr>
          <w:rtl/>
          <w:lang w:bidi="ar-EG"/>
        </w:rPr>
        <w:t xml:space="preserve"> للأطفال ‏المكفوفين المندمجين في المؤسسات ‏الرئيسية.‏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eastAsia"/>
          <w:rtl/>
          <w:lang w:bidi="ar-EG"/>
        </w:rPr>
        <w:t>‏</w:t>
      </w:r>
      <w:r w:rsidR="001B760C">
        <w:rPr>
          <w:rtl/>
          <w:lang w:bidi="ar-EG"/>
        </w:rPr>
        <w:t>٨٠</w:t>
      </w:r>
      <w:r>
        <w:rPr>
          <w:rtl/>
          <w:lang w:bidi="ar-EG"/>
        </w:rPr>
        <w:t>-‏</w:t>
      </w:r>
      <w:r>
        <w:rPr>
          <w:rtl/>
          <w:lang w:bidi="ar-EG"/>
        </w:rPr>
        <w:tab/>
        <w:t xml:space="preserve">وبغية توفير التعليم الابتدائي والثانوي الشامل للجميع والجيد النوعية ‏والمجاني للأطفال ‏ذوي الإعاقة، اتخذت وزارة التعليم والموارد البشرية، ‏والتعليم العالي والبحث العلمي جملة‏ </w:t>
      </w:r>
      <w:r>
        <w:rPr>
          <w:rFonts w:hint="cs"/>
          <w:rtl/>
          <w:lang w:bidi="ar-EG"/>
        </w:rPr>
        <w:t xml:space="preserve">من </w:t>
      </w:r>
      <w:r>
        <w:rPr>
          <w:rtl/>
          <w:lang w:bidi="ar-EG"/>
        </w:rPr>
        <w:t xml:space="preserve">التدابير </w:t>
      </w:r>
      <w:r>
        <w:rPr>
          <w:rFonts w:hint="cs"/>
          <w:rtl/>
          <w:lang w:bidi="ar-EG"/>
        </w:rPr>
        <w:t>منها ما يلي</w:t>
      </w:r>
      <w:r>
        <w:rPr>
          <w:rtl/>
          <w:lang w:bidi="ar-EG"/>
        </w:rPr>
        <w:t>:‏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ab/>
      </w:r>
      <w:r>
        <w:rPr>
          <w:rtl/>
          <w:lang w:bidi="ar-EG"/>
        </w:rPr>
        <w:t>(أ)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إنشاء وحدات متكاملة في المدارس الابتدائية الرئيسية في جميع ‏أنحاء الجزيرة بهدف الوصول ‏إلى الأطفال ذوي الاحتياجات التعليمية ‏الخاصة.‏ وتوجد في الوقت الحاضر </w:t>
      </w:r>
      <w:r>
        <w:rPr>
          <w:rFonts w:hint="cs"/>
          <w:rtl/>
          <w:lang w:bidi="ar-EG"/>
        </w:rPr>
        <w:t xml:space="preserve">14 </w:t>
      </w:r>
      <w:r>
        <w:rPr>
          <w:rtl/>
          <w:lang w:bidi="ar-EG"/>
        </w:rPr>
        <w:t>من هذه ‏الوحدات المتكاملة؛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(ب)</w:t>
      </w:r>
      <w:r>
        <w:rPr>
          <w:rtl/>
          <w:lang w:bidi="ar-EG"/>
        </w:rPr>
        <w:tab/>
        <w:t>يجري تعديل المدارس، بصفة تدريجية، بإنشاء منحدرات لتيسير ‏الوصول إلى فصول ‏الدراسة؛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(ج)</w:t>
      </w:r>
      <w:r>
        <w:rPr>
          <w:rtl/>
          <w:lang w:bidi="ar-EG"/>
        </w:rPr>
        <w:tab/>
        <w:t>يجري بجميع المدارس الثانوية الجديدة توفير منحدرات ومرافق ‏صحية مؤهلة؛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(د)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يوفر للأطفال ذوي الإعاقة السمعية مدرسين‏/مترجمين شفويين خاصين في ‏المدارس الثانوية ‏الرئيسية بالتعاون النشط مع المنظمات غير الحكومية؛</w:t>
      </w:r>
    </w:p>
    <w:p w:rsidR="001437E2" w:rsidRPr="001B760C" w:rsidRDefault="001437E2" w:rsidP="001437E2">
      <w:pPr>
        <w:pStyle w:val="SingleTxtGA"/>
        <w:rPr>
          <w:spacing w:val="-2"/>
          <w:rtl/>
          <w:lang w:bidi="ar-EG"/>
        </w:rPr>
      </w:pPr>
      <w:r w:rsidRPr="001B760C">
        <w:rPr>
          <w:rFonts w:hint="cs"/>
          <w:spacing w:val="-2"/>
          <w:rtl/>
          <w:lang w:bidi="ar-EG"/>
        </w:rPr>
        <w:tab/>
      </w:r>
      <w:r w:rsidRPr="001B760C">
        <w:rPr>
          <w:spacing w:val="-2"/>
          <w:rtl/>
          <w:lang w:bidi="ar-EG"/>
        </w:rPr>
        <w:t>(</w:t>
      </w:r>
      <w:r w:rsidRPr="001B760C">
        <w:rPr>
          <w:rFonts w:hint="cs"/>
          <w:spacing w:val="-2"/>
          <w:rtl/>
          <w:lang w:bidi="ar-EG"/>
        </w:rPr>
        <w:t>ﻫ</w:t>
      </w:r>
      <w:r w:rsidRPr="001B760C">
        <w:rPr>
          <w:spacing w:val="-2"/>
          <w:rtl/>
          <w:lang w:bidi="ar-EG"/>
        </w:rPr>
        <w:t>)</w:t>
      </w:r>
      <w:r w:rsidRPr="001B760C">
        <w:rPr>
          <w:rFonts w:hint="cs"/>
          <w:spacing w:val="-2"/>
          <w:rtl/>
          <w:lang w:bidi="ar-EG"/>
        </w:rPr>
        <w:tab/>
      </w:r>
      <w:r w:rsidRPr="001B760C">
        <w:rPr>
          <w:spacing w:val="-2"/>
          <w:rtl/>
          <w:lang w:bidi="ar-EG"/>
        </w:rPr>
        <w:t xml:space="preserve">توفر </w:t>
      </w:r>
      <w:r w:rsidRPr="001B760C">
        <w:rPr>
          <w:rFonts w:hint="cs"/>
          <w:spacing w:val="-2"/>
          <w:rtl/>
          <w:lang w:bidi="ar-EG"/>
        </w:rPr>
        <w:t>تسهيلات</w:t>
      </w:r>
      <w:r w:rsidRPr="001B760C">
        <w:rPr>
          <w:spacing w:val="-2"/>
          <w:rtl/>
          <w:lang w:bidi="ar-EG"/>
        </w:rPr>
        <w:t xml:space="preserve"> مقدمي الرعاية في المدارس الابتدائية والثانوية ‏الرئيسية لتمكين الأطفال ذوي ‏الإعاقة من التنقل في أنحاء مجمع المدرسة، ‏والمشاركة الفعلية في الأنشطة الأكاديمية.</w:t>
      </w:r>
    </w:p>
    <w:p w:rsidR="001437E2" w:rsidRPr="0091544D" w:rsidRDefault="001437E2" w:rsidP="001B760C">
      <w:pPr>
        <w:pStyle w:val="SingleTxtGA"/>
        <w:rPr>
          <w:spacing w:val="-4"/>
          <w:rtl/>
          <w:lang w:bidi="ar-EG"/>
        </w:rPr>
      </w:pPr>
      <w:r w:rsidRPr="0091544D">
        <w:rPr>
          <w:rFonts w:hint="eastAsia"/>
          <w:spacing w:val="-4"/>
          <w:rtl/>
          <w:lang w:bidi="ar-EG"/>
        </w:rPr>
        <w:t>‏</w:t>
      </w:r>
      <w:r w:rsidR="001B760C" w:rsidRPr="0091544D">
        <w:rPr>
          <w:spacing w:val="-4"/>
          <w:rtl/>
          <w:lang w:bidi="ar-EG"/>
        </w:rPr>
        <w:t>٨١</w:t>
      </w:r>
      <w:r w:rsidRPr="0091544D">
        <w:rPr>
          <w:spacing w:val="-4"/>
          <w:rtl/>
          <w:lang w:bidi="ar-EG"/>
        </w:rPr>
        <w:t>-‏</w:t>
      </w:r>
      <w:r w:rsidRPr="0091544D">
        <w:rPr>
          <w:spacing w:val="-4"/>
          <w:rtl/>
          <w:lang w:bidi="ar-EG"/>
        </w:rPr>
        <w:tab/>
        <w:t>إلا أن الحكومة تدرك أنه لا يزال هناك الكثير مما ينبغي عمله من أجل ‏إدماج ‏الأشخاص ذوي الإعاقة في التيار الرئيسي، وأنه، على نحو ما ورد ‏في برنامج الحكومة ‏للفترة</w:t>
      </w:r>
      <w:r w:rsidR="001B760C" w:rsidRPr="0091544D">
        <w:rPr>
          <w:rFonts w:hint="cs"/>
          <w:spacing w:val="-4"/>
          <w:rtl/>
          <w:lang w:bidi="ar-EG"/>
        </w:rPr>
        <w:t> </w:t>
      </w:r>
      <w:r w:rsidRPr="0091544D">
        <w:rPr>
          <w:rFonts w:hint="cs"/>
          <w:spacing w:val="-4"/>
          <w:rtl/>
          <w:lang w:bidi="ar-EG"/>
        </w:rPr>
        <w:t>2015-2019</w:t>
      </w:r>
      <w:r w:rsidRPr="0091544D">
        <w:rPr>
          <w:spacing w:val="-4"/>
          <w:rtl/>
          <w:lang w:bidi="ar-EG"/>
        </w:rPr>
        <w:t>، فإنها تعتزم</w:t>
      </w:r>
      <w:r w:rsidRPr="0091544D">
        <w:rPr>
          <w:rFonts w:hint="cs"/>
          <w:spacing w:val="-4"/>
          <w:rtl/>
          <w:lang w:bidi="ar-EG"/>
        </w:rPr>
        <w:t xml:space="preserve">: </w:t>
      </w:r>
      <w:r w:rsidR="005A237F" w:rsidRPr="0091544D">
        <w:rPr>
          <w:rFonts w:hint="cs"/>
          <w:spacing w:val="-4"/>
          <w:rtl/>
          <w:lang w:bidi="ar-EG"/>
        </w:rPr>
        <w:t>‘</w:t>
      </w:r>
      <w:r w:rsidRPr="0091544D">
        <w:rPr>
          <w:rFonts w:hint="cs"/>
          <w:spacing w:val="-4"/>
          <w:rtl/>
          <w:lang w:bidi="ar-EG"/>
        </w:rPr>
        <w:t xml:space="preserve">1‘ </w:t>
      </w:r>
      <w:r w:rsidRPr="0091544D">
        <w:rPr>
          <w:spacing w:val="-4"/>
          <w:rtl/>
          <w:lang w:bidi="ar-EG"/>
        </w:rPr>
        <w:t>تعديل المادتين</w:t>
      </w:r>
      <w:r w:rsidR="005C55C0" w:rsidRPr="0091544D">
        <w:rPr>
          <w:rFonts w:hint="cs"/>
          <w:spacing w:val="-4"/>
          <w:rtl/>
          <w:lang w:bidi="ar-EG"/>
        </w:rPr>
        <w:t xml:space="preserve"> 3 و</w:t>
      </w:r>
      <w:r w:rsidRPr="0091544D">
        <w:rPr>
          <w:rFonts w:hint="cs"/>
          <w:spacing w:val="-4"/>
          <w:rtl/>
          <w:lang w:bidi="ar-EG"/>
        </w:rPr>
        <w:t xml:space="preserve">16 </w:t>
      </w:r>
      <w:r w:rsidRPr="0091544D">
        <w:rPr>
          <w:spacing w:val="-4"/>
          <w:rtl/>
          <w:lang w:bidi="ar-EG"/>
        </w:rPr>
        <w:t>من ‏الدستور لإدراج مفهو</w:t>
      </w:r>
      <w:r w:rsidRPr="0091544D">
        <w:rPr>
          <w:rFonts w:hint="eastAsia"/>
          <w:spacing w:val="-4"/>
          <w:rtl/>
          <w:lang w:bidi="ar-EG"/>
        </w:rPr>
        <w:t>م</w:t>
      </w:r>
      <w:r w:rsidRPr="0091544D">
        <w:rPr>
          <w:spacing w:val="-4"/>
          <w:rtl/>
          <w:lang w:bidi="ar-EG"/>
        </w:rPr>
        <w:t xml:space="preserve"> الإعاقة ‏في هاتين المادتين وتقديم مشروع قانون ‏بشأن الإعاقة يوفر المزيد من الحماية للأشخاص ذوي ‏الإعاقة؛</w:t>
      </w:r>
      <w:r w:rsidRPr="0091544D">
        <w:rPr>
          <w:rFonts w:hint="cs"/>
          <w:spacing w:val="-4"/>
          <w:rtl/>
          <w:lang w:bidi="ar-EG"/>
        </w:rPr>
        <w:t xml:space="preserve"> </w:t>
      </w:r>
      <w:r w:rsidR="005A237F" w:rsidRPr="0091544D">
        <w:rPr>
          <w:rFonts w:hint="cs"/>
          <w:spacing w:val="-4"/>
          <w:rtl/>
          <w:lang w:bidi="ar-EG"/>
        </w:rPr>
        <w:t>‘</w:t>
      </w:r>
      <w:r w:rsidRPr="0091544D">
        <w:rPr>
          <w:rFonts w:hint="cs"/>
          <w:spacing w:val="-4"/>
          <w:rtl/>
          <w:lang w:bidi="ar-EG"/>
        </w:rPr>
        <w:t xml:space="preserve">2‘ </w:t>
      </w:r>
      <w:r w:rsidRPr="0091544D">
        <w:rPr>
          <w:spacing w:val="-4"/>
          <w:rtl/>
          <w:lang w:bidi="ar-EG"/>
        </w:rPr>
        <w:t>تشجيع ‏وصول الطلاب من الأسر ذات الدخل المنخفض والطلاب ذوي الإعاقة ‏إلى ‏التعليم العالي؛</w:t>
      </w:r>
      <w:r w:rsidRPr="0091544D">
        <w:rPr>
          <w:rFonts w:hint="cs"/>
          <w:spacing w:val="-4"/>
          <w:rtl/>
          <w:lang w:bidi="ar-EG"/>
        </w:rPr>
        <w:t xml:space="preserve"> </w:t>
      </w:r>
      <w:r w:rsidR="005A237F" w:rsidRPr="0091544D">
        <w:rPr>
          <w:rFonts w:hint="cs"/>
          <w:spacing w:val="-4"/>
          <w:rtl/>
          <w:lang w:bidi="ar-EG"/>
        </w:rPr>
        <w:t>‘</w:t>
      </w:r>
      <w:r w:rsidRPr="0091544D">
        <w:rPr>
          <w:rFonts w:hint="cs"/>
          <w:spacing w:val="-4"/>
          <w:rtl/>
          <w:lang w:bidi="ar-EG"/>
        </w:rPr>
        <w:t>3‘</w:t>
      </w:r>
      <w:r w:rsidRPr="0091544D">
        <w:rPr>
          <w:spacing w:val="-4"/>
          <w:rtl/>
          <w:lang w:bidi="ar-EG"/>
        </w:rPr>
        <w:t xml:space="preserve"> إنشاء مركز تأهيل لتلبية احتياجات المرضى من ذو</w:t>
      </w:r>
      <w:r w:rsidRPr="0091544D">
        <w:rPr>
          <w:rFonts w:hint="eastAsia"/>
          <w:spacing w:val="-4"/>
          <w:rtl/>
          <w:lang w:bidi="ar-EG"/>
        </w:rPr>
        <w:t>ي</w:t>
      </w:r>
      <w:r w:rsidRPr="0091544D">
        <w:rPr>
          <w:spacing w:val="-4"/>
          <w:rtl/>
          <w:lang w:bidi="ar-EG"/>
        </w:rPr>
        <w:t xml:space="preserve"> ‏الإعاقة إثر الحوادث ‏والعمليات الجراحية.</w:t>
      </w:r>
    </w:p>
    <w:p w:rsidR="001437E2" w:rsidRDefault="001437E2" w:rsidP="005A237F">
      <w:pPr>
        <w:pStyle w:val="H23GA"/>
        <w:spacing w:before="240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حماية المسنين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eastAsia"/>
          <w:rtl/>
          <w:lang w:bidi="ar-EG"/>
        </w:rPr>
        <w:t>‏</w:t>
      </w:r>
      <w:r w:rsidR="001B760C">
        <w:rPr>
          <w:rtl/>
          <w:lang w:bidi="ar-EG"/>
        </w:rPr>
        <w:t>٨٢</w:t>
      </w:r>
      <w:r>
        <w:rPr>
          <w:rtl/>
          <w:lang w:bidi="ar-EG"/>
        </w:rPr>
        <w:t>-‏</w:t>
      </w:r>
      <w:r>
        <w:rPr>
          <w:rtl/>
          <w:lang w:bidi="ar-EG"/>
        </w:rPr>
        <w:tab/>
        <w:t>جميع الأشخاص المسنين الذين تبلغ أعمارهم</w:t>
      </w:r>
      <w:r>
        <w:rPr>
          <w:rFonts w:hint="cs"/>
          <w:rtl/>
          <w:lang w:bidi="ar-EG"/>
        </w:rPr>
        <w:t xml:space="preserve"> 60 </w:t>
      </w:r>
      <w:r>
        <w:rPr>
          <w:rtl/>
          <w:lang w:bidi="ar-EG"/>
        </w:rPr>
        <w:t>عام</w:t>
      </w:r>
      <w:r w:rsidR="00A4549F">
        <w:rPr>
          <w:rtl/>
          <w:lang w:bidi="ar-EG"/>
        </w:rPr>
        <w:t xml:space="preserve">اً </w:t>
      </w:r>
      <w:r>
        <w:rPr>
          <w:rtl/>
          <w:lang w:bidi="ar-EG"/>
        </w:rPr>
        <w:t>وما فوق والذين ‏يستوفون ‏شروط الإقامة، مؤهلون للحصول على المعاش التقاعدي الأساسي ‏الشامل. وعلاوة على ذلك، ‏يتلقى المسنون المعوزون بدلات أخرى في ‏إطار قانون المعونة الاجتماعية بالإضافة إلى ‏الاست</w:t>
      </w:r>
      <w:r>
        <w:rPr>
          <w:rFonts w:hint="eastAsia"/>
          <w:rtl/>
          <w:lang w:bidi="ar-EG"/>
        </w:rPr>
        <w:t>حقاقات</w:t>
      </w:r>
      <w:r>
        <w:rPr>
          <w:rtl/>
          <w:lang w:bidi="ar-EG"/>
        </w:rPr>
        <w:t xml:space="preserve"> العينية.‏ ويتمتع ‏المسنون أيض</w:t>
      </w:r>
      <w:r w:rsidR="00A4549F">
        <w:rPr>
          <w:rtl/>
          <w:lang w:bidi="ar-EG"/>
        </w:rPr>
        <w:t xml:space="preserve">اً </w:t>
      </w:r>
      <w:r>
        <w:rPr>
          <w:rtl/>
          <w:lang w:bidi="ar-EG"/>
        </w:rPr>
        <w:t>بتسهيلات النقل المجاني بالحافلات.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eastAsia"/>
          <w:rtl/>
          <w:lang w:bidi="ar-EG"/>
        </w:rPr>
        <w:t>‏</w:t>
      </w:r>
      <w:r w:rsidR="001B760C">
        <w:rPr>
          <w:rtl/>
          <w:lang w:bidi="ar-EG"/>
        </w:rPr>
        <w:t>٨٣</w:t>
      </w:r>
      <w:r>
        <w:rPr>
          <w:rtl/>
          <w:lang w:bidi="ar-EG"/>
        </w:rPr>
        <w:t>-‏</w:t>
      </w:r>
      <w:r>
        <w:rPr>
          <w:rtl/>
          <w:lang w:bidi="ar-EG"/>
        </w:rPr>
        <w:tab/>
        <w:t>وينص قانون حماية المسنين، الذي صدر عام</w:t>
      </w:r>
      <w:r>
        <w:rPr>
          <w:rFonts w:hint="cs"/>
          <w:rtl/>
          <w:lang w:bidi="ar-EG"/>
        </w:rPr>
        <w:t xml:space="preserve"> 2005 </w:t>
      </w:r>
      <w:r>
        <w:rPr>
          <w:rtl/>
          <w:lang w:bidi="ar-EG"/>
        </w:rPr>
        <w:t>وأعلن عام</w:t>
      </w:r>
      <w:r>
        <w:rPr>
          <w:rFonts w:hint="cs"/>
          <w:rtl/>
          <w:lang w:bidi="ar-EG"/>
        </w:rPr>
        <w:t xml:space="preserve"> 2006</w:t>
      </w:r>
      <w:r>
        <w:rPr>
          <w:rtl/>
          <w:lang w:bidi="ar-EG"/>
        </w:rPr>
        <w:t>، في ‏جملة أمور، ‏على</w:t>
      </w:r>
      <w:r>
        <w:rPr>
          <w:rFonts w:hint="cs"/>
          <w:rtl/>
          <w:lang w:bidi="ar-EG"/>
        </w:rPr>
        <w:t xml:space="preserve"> إنشاء</w:t>
      </w:r>
      <w:r>
        <w:rPr>
          <w:rtl/>
          <w:lang w:bidi="ar-EG"/>
        </w:rPr>
        <w:t xml:space="preserve"> شبكة لحماية المسنين، </w:t>
      </w:r>
      <w:r>
        <w:rPr>
          <w:rFonts w:hint="cs"/>
          <w:rtl/>
          <w:lang w:bidi="ar-EG"/>
        </w:rPr>
        <w:t>ومرصد</w:t>
      </w:r>
      <w:r>
        <w:rPr>
          <w:rtl/>
          <w:lang w:bidi="ar-EG"/>
        </w:rPr>
        <w:t xml:space="preserve"> للمسنين في كل منطقة تعينها لجنة ‏المراقبة 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>ل</w:t>
      </w:r>
      <w:r>
        <w:rPr>
          <w:rFonts w:hint="cs"/>
          <w:rtl/>
          <w:lang w:bidi="ar-EG"/>
        </w:rPr>
        <w:t>معنية با</w:t>
      </w:r>
      <w:r>
        <w:rPr>
          <w:rtl/>
          <w:lang w:bidi="ar-EG"/>
        </w:rPr>
        <w:t>لمسنين، ‏ووحدة لحماية المسنين من أجل توفير حماية أفضل ‏للمسنين.‏ وتتواصل حملا</w:t>
      </w:r>
      <w:r>
        <w:rPr>
          <w:rFonts w:hint="eastAsia"/>
          <w:rtl/>
          <w:lang w:bidi="ar-EG"/>
        </w:rPr>
        <w:t>ت</w:t>
      </w:r>
      <w:r>
        <w:rPr>
          <w:rtl/>
          <w:lang w:bidi="ar-EG"/>
        </w:rPr>
        <w:t xml:space="preserve"> التوعية ‏والت</w:t>
      </w:r>
      <w:r>
        <w:rPr>
          <w:rFonts w:hint="cs"/>
          <w:rtl/>
          <w:lang w:bidi="ar-EG"/>
        </w:rPr>
        <w:t>ثقيف</w:t>
      </w:r>
      <w:r>
        <w:rPr>
          <w:rtl/>
          <w:lang w:bidi="ar-EG"/>
        </w:rPr>
        <w:t xml:space="preserve"> بين الشباب والنساء ‏والمسنين.‏ وقد تم إبلاغ الوزارة عن</w:t>
      </w:r>
      <w:r>
        <w:rPr>
          <w:rFonts w:hint="cs"/>
          <w:rtl/>
          <w:lang w:bidi="ar-EG"/>
        </w:rPr>
        <w:t xml:space="preserve"> 533 7 </w:t>
      </w:r>
      <w:r>
        <w:rPr>
          <w:rtl/>
          <w:lang w:bidi="ar-EG"/>
        </w:rPr>
        <w:t>حالة من حالات ‏إساءة معاملة ‏المسنين منذ عام</w:t>
      </w:r>
      <w:r>
        <w:rPr>
          <w:rFonts w:hint="cs"/>
          <w:rtl/>
          <w:lang w:bidi="ar-EG"/>
        </w:rPr>
        <w:t xml:space="preserve"> 2006 </w:t>
      </w:r>
      <w:r>
        <w:rPr>
          <w:rtl/>
          <w:lang w:bidi="ar-EG"/>
        </w:rPr>
        <w:t>وتجري معالجة معظم الحالات بإسداء المشورة، ‏والوساطة ‏والاجتماع مع الأسر.‏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eastAsia"/>
          <w:rtl/>
          <w:lang w:bidi="ar-EG"/>
        </w:rPr>
        <w:t>‏</w:t>
      </w:r>
      <w:r w:rsidR="001B760C">
        <w:rPr>
          <w:rtl/>
          <w:lang w:bidi="ar-EG"/>
        </w:rPr>
        <w:t>٨٤</w:t>
      </w:r>
      <w:r>
        <w:rPr>
          <w:rtl/>
          <w:lang w:bidi="ar-EG"/>
        </w:rPr>
        <w:t>-‏</w:t>
      </w:r>
      <w:r>
        <w:rPr>
          <w:rtl/>
          <w:lang w:bidi="ar-EG"/>
        </w:rPr>
        <w:tab/>
        <w:t>وبدأت وزارة الضمان الاجتماعي والتضامن الوطني ومؤسسات ‏الإصلاح، من أجل ‏القضاء على حالات إساءة معاملة المسنين، في تنفيذ ‏التدابير الجديدة التالية لتحسين أمن المسنين ‏وحمايتهم:</w:t>
      </w:r>
    </w:p>
    <w:p w:rsidR="001437E2" w:rsidRPr="00F3202A" w:rsidRDefault="001437E2" w:rsidP="001437E2">
      <w:pPr>
        <w:pStyle w:val="SingleTxtGA"/>
        <w:rPr>
          <w:spacing w:val="-4"/>
          <w:rtl/>
          <w:lang w:bidi="ar-EG"/>
        </w:rPr>
      </w:pPr>
      <w:r w:rsidRPr="00F3202A">
        <w:rPr>
          <w:rFonts w:hint="cs"/>
          <w:spacing w:val="-4"/>
          <w:rtl/>
          <w:lang w:bidi="ar-EG"/>
        </w:rPr>
        <w:lastRenderedPageBreak/>
        <w:tab/>
      </w:r>
      <w:r w:rsidRPr="00F3202A">
        <w:rPr>
          <w:spacing w:val="-4"/>
          <w:rtl/>
          <w:lang w:bidi="ar-EG"/>
        </w:rPr>
        <w:t>(أ)</w:t>
      </w:r>
      <w:r w:rsidRPr="00F3202A">
        <w:rPr>
          <w:rFonts w:hint="cs"/>
          <w:spacing w:val="-4"/>
          <w:rtl/>
          <w:lang w:bidi="ar-EG"/>
        </w:rPr>
        <w:tab/>
      </w:r>
      <w:r w:rsidRPr="00F3202A">
        <w:rPr>
          <w:spacing w:val="-4"/>
          <w:rtl/>
          <w:lang w:bidi="ar-EG"/>
        </w:rPr>
        <w:t>يجري استعراض قانون حماية المسنين لعام</w:t>
      </w:r>
      <w:r w:rsidRPr="00F3202A">
        <w:rPr>
          <w:rFonts w:hint="cs"/>
          <w:spacing w:val="-4"/>
          <w:rtl/>
          <w:lang w:bidi="ar-EG"/>
        </w:rPr>
        <w:t xml:space="preserve"> 2005 </w:t>
      </w:r>
      <w:r w:rsidRPr="00F3202A">
        <w:rPr>
          <w:spacing w:val="-4"/>
          <w:cs/>
          <w:lang w:bidi="ar-EG"/>
        </w:rPr>
        <w:t>‎</w:t>
      </w:r>
      <w:r w:rsidRPr="00F3202A">
        <w:rPr>
          <w:spacing w:val="-4"/>
          <w:rtl/>
          <w:lang w:bidi="ar-EG"/>
        </w:rPr>
        <w:t>من أجل تعزيز حماية المسنين؛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eastAsia"/>
          <w:rtl/>
          <w:lang w:bidi="ar-EG"/>
        </w:rPr>
        <w:t>‏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(ب)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يجري تعزيز التشريعات في هذا الصدد لضمان أن تكون دور ‏الرعاية السكنية مجهزة ‏بكاميرات الدوائر التلفزيونية المغلقة.‏ وسيشترط ‏أيض</w:t>
      </w:r>
      <w:r w:rsidR="00A4549F">
        <w:rPr>
          <w:rtl/>
          <w:lang w:bidi="ar-EG"/>
        </w:rPr>
        <w:t xml:space="preserve">اً </w:t>
      </w:r>
      <w:r>
        <w:rPr>
          <w:rtl/>
          <w:lang w:bidi="ar-EG"/>
        </w:rPr>
        <w:t>على هذه المؤسسات تأمين وجود طبيب ‏متفرغ وتوظيف مقدمي ‏رعاية مؤهلين ومدربين، بالإضافة إلى طبيب نفساني؛</w:t>
      </w:r>
    </w:p>
    <w:p w:rsidR="001437E2" w:rsidRDefault="001437E2" w:rsidP="001B760C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(ج)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يجري إعداد الصيغة النهائية لورقة الاستراتيجية الوطنية بشأن ‏الشيخوخة للفترة</w:t>
      </w:r>
      <w:r w:rsidR="001B760C">
        <w:rPr>
          <w:rFonts w:hint="cs"/>
          <w:rtl/>
          <w:lang w:bidi="ar-EG"/>
        </w:rPr>
        <w:t> </w:t>
      </w:r>
      <w:r>
        <w:rPr>
          <w:rFonts w:hint="cs"/>
          <w:rtl/>
          <w:lang w:bidi="ar-EG"/>
        </w:rPr>
        <w:t>2016-2020.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eastAsia"/>
          <w:rtl/>
          <w:lang w:bidi="ar-EG"/>
        </w:rPr>
        <w:t>‏</w:t>
      </w:r>
      <w:r w:rsidR="001B760C">
        <w:rPr>
          <w:rtl/>
          <w:lang w:bidi="ar-EG"/>
        </w:rPr>
        <w:t>٨٥</w:t>
      </w:r>
      <w:r>
        <w:rPr>
          <w:rtl/>
          <w:lang w:bidi="ar-EG"/>
        </w:rPr>
        <w:t>-‏</w:t>
      </w:r>
      <w:r>
        <w:rPr>
          <w:rtl/>
          <w:lang w:bidi="ar-EG"/>
        </w:rPr>
        <w:tab/>
        <w:t>واتخذت وزارة الضمان الاجتماعي والتضامن الوطني ومؤسسات ‏الإصلاح بدورها ‏تدابير لتحسين رفاه المسنين من بينها ما يلي:‏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eastAsia"/>
          <w:rtl/>
          <w:lang w:bidi="ar-EG"/>
        </w:rPr>
        <w:t>‏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(أ)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أنشئ مجلس لكبار السن بموجب قانون مجلس كبار السن‏</w:t>
      </w:r>
      <w:r>
        <w:rPr>
          <w:rFonts w:hint="cs"/>
          <w:rtl/>
          <w:lang w:bidi="ar-EG"/>
        </w:rPr>
        <w:t xml:space="preserve">. </w:t>
      </w:r>
      <w:r>
        <w:rPr>
          <w:rtl/>
          <w:lang w:bidi="ar-EG"/>
        </w:rPr>
        <w:t>وللمجلس شبكة من ‏جمعيات ‏كبار السن في موريشيوس تتلقى منحة سنوية من الحكومة لتنظيم أنشطة تثقيفية وترفيهية ‏وثقافية على الصعيد ‏الإقليمي؛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ab/>
        <w:t>(ب)</w:t>
      </w:r>
      <w:r>
        <w:rPr>
          <w:rtl/>
          <w:lang w:bidi="ar-EG"/>
        </w:rPr>
        <w:tab/>
        <w:t xml:space="preserve">توفير الأنشطة الترفيهية </w:t>
      </w:r>
      <w:r>
        <w:rPr>
          <w:rFonts w:hint="cs"/>
          <w:rtl/>
          <w:lang w:bidi="ar-EG"/>
        </w:rPr>
        <w:t>بأماكن السكنى</w:t>
      </w:r>
      <w:r>
        <w:rPr>
          <w:rtl/>
          <w:lang w:bidi="ar-EG"/>
        </w:rPr>
        <w:t xml:space="preserve"> بمعدل دعم مرتفع في المراكز ‏الترفيهية ‏للمسنين والمعاقين</w:t>
      </w:r>
      <w:r>
        <w:rPr>
          <w:rFonts w:hint="cs"/>
          <w:rtl/>
          <w:lang w:bidi="ar-EG"/>
        </w:rPr>
        <w:t>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  <w:lang w:bidi="ar-EG"/>
        </w:rPr>
        <w:tab/>
        <w:t>(ج)</w:t>
      </w:r>
      <w:r>
        <w:rPr>
          <w:rtl/>
          <w:lang w:bidi="ar-EG"/>
        </w:rPr>
        <w:tab/>
        <w:t>توفير المشورة القانونية بشأن حقوق الملكية؛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tl/>
          <w:lang w:bidi="ar-EG"/>
        </w:rPr>
        <w:t>(د)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تدريب مقدمي الرعاية </w:t>
      </w:r>
      <w:r>
        <w:rPr>
          <w:rFonts w:hint="cs"/>
          <w:rtl/>
          <w:lang w:bidi="ar-EG"/>
        </w:rPr>
        <w:t>على ا</w:t>
      </w:r>
      <w:r>
        <w:rPr>
          <w:rtl/>
          <w:lang w:bidi="ar-EG"/>
        </w:rPr>
        <w:t>لعناية بالمسنين.</w:t>
      </w:r>
    </w:p>
    <w:p w:rsidR="001437E2" w:rsidRPr="0091544D" w:rsidRDefault="001437E2" w:rsidP="0091544D">
      <w:pPr>
        <w:pStyle w:val="SingleTxtGA"/>
        <w:rPr>
          <w:rtl/>
        </w:rPr>
      </w:pPr>
      <w:r w:rsidRPr="0091544D">
        <w:rPr>
          <w:rtl/>
        </w:rPr>
        <w:t>‏٨٦-</w:t>
      </w:r>
      <w:r w:rsidRPr="0091544D">
        <w:rPr>
          <w:rtl/>
        </w:rPr>
        <w:tab/>
        <w:t xml:space="preserve">وأنشئ مرصد </w:t>
      </w:r>
      <w:r w:rsidRPr="0091544D">
        <w:rPr>
          <w:rFonts w:hint="cs"/>
          <w:rtl/>
        </w:rPr>
        <w:t>معني</w:t>
      </w:r>
      <w:r w:rsidRPr="0091544D">
        <w:rPr>
          <w:rtl/>
        </w:rPr>
        <w:t xml:space="preserve"> بالشيخوخة لإجراء بحوث ذات منحى عملي في الجوانب ‏الاجتماعية</w:t>
      </w:r>
      <w:r w:rsidR="0091544D" w:rsidRPr="0091544D">
        <w:rPr>
          <w:rFonts w:hint="cs"/>
          <w:rtl/>
        </w:rPr>
        <w:t> </w:t>
      </w:r>
      <w:r w:rsidRPr="0091544D">
        <w:rPr>
          <w:rtl/>
        </w:rPr>
        <w:t>الاقتصادية للشيخوخة. وقدم التقرير الأول في نيسان/أبريل ‏</w:t>
      </w:r>
      <w:r w:rsidRPr="0091544D">
        <w:rPr>
          <w:cs/>
        </w:rPr>
        <w:t>‎</w:t>
      </w:r>
      <w:r w:rsidRPr="0091544D">
        <w:rPr>
          <w:rtl/>
        </w:rPr>
        <w:t>2014</w:t>
      </w:r>
      <w:r w:rsidRPr="0091544D">
        <w:rPr>
          <w:cs/>
        </w:rPr>
        <w:t>‎</w:t>
      </w:r>
      <w:r w:rsidRPr="0091544D">
        <w:rPr>
          <w:rtl/>
        </w:rPr>
        <w:t xml:space="preserve">‏ </w:t>
      </w:r>
      <w:r w:rsidRPr="0091544D">
        <w:rPr>
          <w:rFonts w:hint="cs"/>
          <w:rtl/>
        </w:rPr>
        <w:t>عن</w:t>
      </w:r>
      <w:r w:rsidRPr="0091544D">
        <w:rPr>
          <w:rtl/>
        </w:rPr>
        <w:t xml:space="preserve"> ‏المواضيع التالية</w:t>
      </w:r>
      <w:r w:rsidRPr="0091544D">
        <w:rPr>
          <w:rFonts w:hint="cs"/>
          <w:rtl/>
        </w:rPr>
        <w:t xml:space="preserve">: </w:t>
      </w:r>
      <w:r w:rsidR="005A237F" w:rsidRPr="0091544D">
        <w:rPr>
          <w:rFonts w:hint="cs"/>
          <w:rtl/>
        </w:rPr>
        <w:t>‘</w:t>
      </w:r>
      <w:r w:rsidRPr="0091544D">
        <w:rPr>
          <w:rFonts w:hint="cs"/>
          <w:rtl/>
        </w:rPr>
        <w:t xml:space="preserve">1‘ </w:t>
      </w:r>
      <w:r w:rsidRPr="0091544D">
        <w:rPr>
          <w:rtl/>
        </w:rPr>
        <w:t xml:space="preserve">الإسكان؛ </w:t>
      </w:r>
      <w:r w:rsidR="005A237F" w:rsidRPr="0091544D">
        <w:rPr>
          <w:rFonts w:hint="cs"/>
          <w:rtl/>
        </w:rPr>
        <w:t>‘</w:t>
      </w:r>
      <w:r w:rsidRPr="0091544D">
        <w:rPr>
          <w:rFonts w:hint="cs"/>
          <w:rtl/>
        </w:rPr>
        <w:t xml:space="preserve">2‘ </w:t>
      </w:r>
      <w:r w:rsidRPr="0091544D">
        <w:rPr>
          <w:rtl/>
        </w:rPr>
        <w:t xml:space="preserve">الحماية؛ </w:t>
      </w:r>
      <w:r w:rsidR="005A237F" w:rsidRPr="0091544D">
        <w:rPr>
          <w:rFonts w:hint="cs"/>
          <w:rtl/>
        </w:rPr>
        <w:t>‘</w:t>
      </w:r>
      <w:r w:rsidRPr="0091544D">
        <w:rPr>
          <w:rFonts w:hint="cs"/>
          <w:rtl/>
        </w:rPr>
        <w:t xml:space="preserve">3‘ </w:t>
      </w:r>
      <w:r w:rsidRPr="0091544D">
        <w:rPr>
          <w:rtl/>
        </w:rPr>
        <w:t>الصحة (مرض الزهايمر ‏والخرف)؛</w:t>
      </w:r>
      <w:r w:rsidRPr="0091544D">
        <w:rPr>
          <w:rFonts w:hint="cs"/>
          <w:rtl/>
        </w:rPr>
        <w:t xml:space="preserve"> </w:t>
      </w:r>
      <w:r w:rsidR="005A237F" w:rsidRPr="0091544D">
        <w:rPr>
          <w:rFonts w:hint="cs"/>
          <w:rtl/>
        </w:rPr>
        <w:t>‘</w:t>
      </w:r>
      <w:r w:rsidRPr="0091544D">
        <w:rPr>
          <w:rFonts w:hint="cs"/>
          <w:rtl/>
        </w:rPr>
        <w:t>4‘ </w:t>
      </w:r>
      <w:r w:rsidRPr="0091544D">
        <w:rPr>
          <w:rtl/>
        </w:rPr>
        <w:t>الترفيه والمرافق</w:t>
      </w:r>
      <w:r w:rsidR="0091544D">
        <w:rPr>
          <w:rFonts w:hint="cs"/>
          <w:rtl/>
        </w:rPr>
        <w:t> </w:t>
      </w:r>
      <w:r w:rsidRPr="0091544D">
        <w:rPr>
          <w:rtl/>
        </w:rPr>
        <w:t>الترفيهية.</w:t>
      </w:r>
    </w:p>
    <w:p w:rsidR="001437E2" w:rsidRDefault="001437E2" w:rsidP="001437E2">
      <w:pPr>
        <w:pStyle w:val="SingleTxtGA"/>
        <w:rPr>
          <w:rtl/>
          <w:lang w:bidi="ar-EG"/>
        </w:rPr>
      </w:pPr>
      <w:r>
        <w:rPr>
          <w:rtl/>
        </w:rPr>
        <w:t>‏٨٧-</w:t>
      </w:r>
      <w:r>
        <w:rPr>
          <w:rtl/>
        </w:rPr>
        <w:tab/>
        <w:t>ويلاحظ أيض</w:t>
      </w:r>
      <w:r w:rsidR="00A4549F">
        <w:rPr>
          <w:rtl/>
        </w:rPr>
        <w:t xml:space="preserve">اً </w:t>
      </w:r>
      <w:r>
        <w:rPr>
          <w:rtl/>
        </w:rPr>
        <w:t xml:space="preserve">أن عدد المسنين الذين يعيشون بمفردهم في تزايد مطرد. وتعتزم ‏الوزارة المعنية، من أجل زيادة حماية هذه الفئة من المواطنين، بدء خدمات رعاية ‏تتطلب تقديم دعم خاص للمسنين ذوي الإعاقة والذين يعيشون بمفردهم، كجزء من ‏استراتيجيتها لتقديم </w:t>
      </w:r>
      <w:r w:rsidR="00486B3D">
        <w:rPr>
          <w:rtl/>
        </w:rPr>
        <w:t>"</w:t>
      </w:r>
      <w:r>
        <w:rPr>
          <w:rtl/>
        </w:rPr>
        <w:t>خدمات مجتمعية</w:t>
      </w:r>
      <w:r w:rsidR="00486B3D">
        <w:rPr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>لهم.</w:t>
      </w:r>
    </w:p>
    <w:p w:rsidR="001437E2" w:rsidRDefault="001437E2" w:rsidP="005A237F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  <w:t>حماية الفئات الضعيفة</w:t>
      </w:r>
    </w:p>
    <w:p w:rsidR="001437E2" w:rsidRDefault="001437E2" w:rsidP="001B760C">
      <w:pPr>
        <w:pStyle w:val="SingleTxtGA"/>
        <w:rPr>
          <w:rtl/>
          <w:cs/>
        </w:rPr>
      </w:pPr>
      <w:r>
        <w:rPr>
          <w:rtl/>
        </w:rPr>
        <w:t>‏٨٨-</w:t>
      </w:r>
      <w:r>
        <w:rPr>
          <w:rtl/>
        </w:rPr>
        <w:tab/>
        <w:t>تُعد مشكلة الفقر قضية تطال جميع شرائح المجتمع ولا تؤثر في شريحة ‏بعينها. ‏</w:t>
      </w:r>
      <w:r>
        <w:rPr>
          <w:cs/>
        </w:rPr>
        <w:t>‎</w:t>
      </w:r>
      <w:dir w:val="rtl">
        <w:r>
          <w:rPr>
            <w:cs/>
          </w:rPr>
          <w:t>‎</w:t>
        </w:r>
        <w:r>
          <w:rPr>
            <w:rtl/>
          </w:rPr>
          <w:t>ووفقاً لدراسة استقصائية أجرتها مؤسسة التمكين الوطنية، كان هناك نحو ‏</w:t>
        </w:r>
        <w:r>
          <w:rPr>
            <w:cs/>
          </w:rPr>
          <w:t>‎</w:t>
        </w:r>
        <w:r>
          <w:rPr>
            <w:rtl/>
          </w:rPr>
          <w:t>200</w:t>
        </w:r>
        <w:r>
          <w:rPr>
            <w:rFonts w:hint="cs"/>
            <w:rtl/>
          </w:rPr>
          <w:t> </w:t>
        </w:r>
        <w:r>
          <w:rPr>
            <w:rtl/>
          </w:rPr>
          <w:t>10</w:t>
        </w:r>
        <w:r>
          <w:rPr>
            <w:cs/>
          </w:rPr>
          <w:t>‎</w:t>
        </w:r>
        <w:r>
          <w:rPr>
            <w:rtl/>
          </w:rPr>
          <w:t>‏ أسرة معيشية، أي</w:t>
        </w:r>
        <w:r w:rsidR="001B760C">
          <w:rPr>
            <w:rFonts w:hint="cs"/>
            <w:rtl/>
          </w:rPr>
          <w:t> </w:t>
        </w:r>
        <w:r>
          <w:rPr>
            <w:rtl/>
          </w:rPr>
          <w:t>حوالي ‏</w:t>
        </w:r>
        <w:r>
          <w:rPr>
            <w:cs/>
          </w:rPr>
          <w:t>‎</w:t>
        </w:r>
        <w:r>
          <w:rPr>
            <w:rtl/>
          </w:rPr>
          <w:t>000</w:t>
        </w:r>
        <w:r>
          <w:rPr>
            <w:rFonts w:hint="eastAsia"/>
            <w:rtl/>
            <w:lang w:bidi="ar-EG"/>
          </w:rPr>
          <w:t> </w:t>
        </w:r>
        <w:r>
          <w:rPr>
            <w:rtl/>
          </w:rPr>
          <w:t>40</w:t>
        </w:r>
        <w:r>
          <w:rPr>
            <w:cs/>
          </w:rPr>
          <w:t>‎</w:t>
        </w:r>
        <w:r>
          <w:rPr>
            <w:rtl/>
          </w:rPr>
          <w:t>‏ شخص، يعيشون دون خط الفقر، ‏الذي حدد في ‏</w:t>
        </w:r>
        <w:r>
          <w:rPr>
            <w:cs/>
          </w:rPr>
          <w:t>‎</w:t>
        </w:r>
        <w:r>
          <w:rPr>
            <w:rtl/>
          </w:rPr>
          <w:t>31</w:t>
        </w:r>
        <w:r>
          <w:rPr>
            <w:cs/>
          </w:rPr>
          <w:t>‎</w:t>
        </w:r>
        <w:r>
          <w:rPr>
            <w:rtl/>
          </w:rPr>
          <w:t>‏ كانون الأول/</w:t>
        </w:r>
        <w:r w:rsidR="001B760C">
          <w:rPr>
            <w:rFonts w:hint="cs"/>
            <w:rtl/>
          </w:rPr>
          <w:t xml:space="preserve"> </w:t>
        </w:r>
        <w:r>
          <w:rPr>
            <w:rtl/>
          </w:rPr>
          <w:t>ديسمبر ‏</w:t>
        </w:r>
        <w:r>
          <w:rPr>
            <w:cs/>
          </w:rPr>
          <w:t>‎</w:t>
        </w:r>
        <w:r>
          <w:rPr>
            <w:rtl/>
          </w:rPr>
          <w:t>2012</w:t>
        </w:r>
        <w:r>
          <w:rPr>
            <w:cs/>
          </w:rPr>
          <w:t>‎</w:t>
        </w:r>
        <w:r>
          <w:rPr>
            <w:rtl/>
          </w:rPr>
          <w:t>‏ ب</w:t>
        </w:r>
        <w:r>
          <w:rPr>
            <w:rFonts w:hint="cs"/>
            <w:rtl/>
          </w:rPr>
          <w:t xml:space="preserve">ـ </w:t>
        </w:r>
        <w:r>
          <w:rPr>
            <w:cs/>
          </w:rPr>
          <w:t>‎</w:t>
        </w:r>
        <w:r>
          <w:rPr>
            <w:rtl/>
          </w:rPr>
          <w:t>200</w:t>
        </w:r>
        <w:r>
          <w:rPr>
            <w:rFonts w:hint="cs"/>
            <w:rtl/>
          </w:rPr>
          <w:t> </w:t>
        </w:r>
        <w:r>
          <w:rPr>
            <w:rtl/>
          </w:rPr>
          <w:t>6</w:t>
        </w:r>
        <w:r>
          <w:rPr>
            <w:cs/>
          </w:rPr>
          <w:t>‎</w:t>
        </w:r>
        <w:r>
          <w:rPr>
            <w:rtl/>
          </w:rPr>
          <w:t>‏ روبية في الشهر لكل ‏أسرة معيشية. ‏</w:t>
        </w:r>
        <w:r>
          <w:rPr>
            <w:cs/>
          </w:rPr>
          <w:t>‎</w:t>
        </w:r>
        <w:dir w:val="rtl">
          <w:r>
            <w:rPr>
              <w:cs/>
            </w:rPr>
            <w:t>‎</w:t>
          </w:r>
          <w:r>
            <w:rPr>
              <w:rtl/>
            </w:rPr>
            <w:t>وتبلغ نسبة الفقر في موريشيوس بالاستناد إلى خط الفقر النسبي ‏‏(نصف متوسط الدخل الشهري</w:t>
          </w:r>
          <w:r>
            <w:rPr>
              <w:rFonts w:hint="cs"/>
              <w:rtl/>
            </w:rPr>
            <w:t xml:space="preserve">) </w:t>
          </w:r>
          <w:r>
            <w:rPr>
              <w:rtl/>
            </w:rPr>
            <w:t>7.9</w:t>
          </w:r>
          <w:r>
            <w:rPr>
              <w:cs/>
            </w:rPr>
            <w:t>‎</w:t>
          </w:r>
          <w:r>
            <w:rPr>
              <w:rtl/>
            </w:rPr>
            <w:t xml:space="preserve"> في المائة من السكان على الرغم من أنها ‏تطال أقل من ‏</w:t>
          </w:r>
          <w:r>
            <w:rPr>
              <w:cs/>
            </w:rPr>
            <w:t>‎</w:t>
          </w:r>
          <w:r>
            <w:rPr>
              <w:rtl/>
            </w:rPr>
            <w:t>1</w:t>
          </w:r>
          <w:r>
            <w:rPr>
              <w:cs/>
            </w:rPr>
            <w:t>‎</w:t>
          </w:r>
          <w:r>
            <w:rPr>
              <w:rtl/>
            </w:rPr>
            <w:t xml:space="preserve">‏ في المائة من السكان بالاستناد إلى تعريف الفقر المحدد </w:t>
          </w:r>
          <w:r>
            <w:rPr>
              <w:rtl/>
            </w:rPr>
            <w:lastRenderedPageBreak/>
            <w:t>بمبلغ</w:t>
          </w:r>
          <w:r w:rsidR="001B760C">
            <w:rPr>
              <w:rFonts w:hint="cs"/>
              <w:rtl/>
            </w:rPr>
            <w:t> </w:t>
          </w:r>
          <w:r>
            <w:rPr>
              <w:rFonts w:hint="cs"/>
              <w:rtl/>
            </w:rPr>
            <w:t xml:space="preserve">1 </w:t>
          </w:r>
          <w:r>
            <w:rPr>
              <w:rtl/>
            </w:rPr>
            <w:t>‏دولار من دولارات الولايات المتحدة. ‏</w:t>
          </w:r>
          <w:r>
            <w:rPr>
              <w:cs/>
            </w:rPr>
            <w:t>‎</w:t>
          </w:r>
          <w:dir w:val="rtl">
            <w:r>
              <w:rPr>
                <w:cs/>
              </w:rPr>
              <w:t>‎</w:t>
            </w:r>
            <w:r>
              <w:rPr>
                <w:rtl/>
              </w:rPr>
              <w:t>والفقر في البلد هيكلي إلى حد كبير، ولا ‏يرتبط بالفرص الاقتصادية المتاحة لكسب الدخل. ويمثل القضاء التام على الفقر ‏تحدي</w:t>
            </w:r>
            <w:r w:rsidR="00A4549F">
              <w:rPr>
                <w:rtl/>
              </w:rPr>
              <w:t xml:space="preserve">اً </w:t>
            </w:r>
            <w:r>
              <w:rPr>
                <w:rtl/>
              </w:rPr>
              <w:t>آخر تسعى الحكومة إلى التغلب عليه بالتعاون مع جميع الجهات المعنية. ‏ومنذ عام ‏</w:t>
            </w:r>
            <w:r>
              <w:rPr>
                <w:cs/>
              </w:rPr>
              <w:t>‎</w:t>
            </w:r>
            <w:r>
              <w:rPr>
                <w:rtl/>
              </w:rPr>
              <w:t>2006</w:t>
            </w:r>
            <w:r>
              <w:rPr>
                <w:cs/>
              </w:rPr>
              <w:t>‎</w:t>
            </w:r>
            <w:r>
              <w:rPr>
                <w:rtl/>
              </w:rPr>
              <w:t>، وضعت عدة برامج للقضاء على الفقر أو التخفيف من حدته، كما ‏هو مبين أدناه</w:t>
            </w:r>
            <w:r>
              <w:rPr>
                <w:cs/>
              </w:rPr>
              <w:t>‎</w:t>
            </w:r>
            <w:r>
              <w:rPr>
                <w:rtl/>
              </w:rPr>
              <w:t>.</w:t>
            </w:r>
            <w:r>
              <w:rPr>
                <w:rFonts w:cs="Times New Roman" w:hint="cs"/>
                <w:rtl/>
              </w:rPr>
              <w:t>‬</w:t>
            </w:r>
            <w:r>
              <w:rPr>
                <w:rFonts w:cs="Times New Roman" w:hint="cs"/>
                <w:rtl/>
              </w:rPr>
              <w:t>‬</w:t>
            </w:r>
            <w:r>
              <w:rPr>
                <w:rFonts w:cs="Times New Roman" w:hint="cs"/>
                <w:rtl/>
              </w:rPr>
              <w:t>‬</w:t>
            </w:r>
            <w:r>
              <w:rPr>
                <w:cs/>
              </w:rPr>
              <w:t>‎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91544D">
              <w:t>‬</w:t>
            </w:r>
            <w:r w:rsidR="0091544D">
              <w:t>‬</w:t>
            </w:r>
            <w:r w:rsidR="0091544D">
              <w:t>‬</w:t>
            </w:r>
            <w:r w:rsidR="00672698">
              <w:t>‬</w:t>
            </w:r>
            <w:r w:rsidR="00672698">
              <w:t>‬</w:t>
            </w:r>
            <w:r w:rsidR="00672698">
              <w:t>‬</w:t>
            </w:r>
          </w:dir>
        </w:dir>
      </w:dir>
    </w:p>
    <w:p w:rsidR="001437E2" w:rsidRPr="00D07F51" w:rsidRDefault="001437E2" w:rsidP="0091544D">
      <w:pPr>
        <w:pStyle w:val="H4GA"/>
        <w:spacing w:before="240" w:line="376" w:lineRule="exact"/>
        <w:rPr>
          <w:rtl/>
        </w:rPr>
      </w:pPr>
      <w:r w:rsidRPr="00D07F51">
        <w:rPr>
          <w:rtl/>
        </w:rPr>
        <w:tab/>
      </w:r>
      <w:r w:rsidRPr="00D07F51">
        <w:rPr>
          <w:rtl/>
        </w:rPr>
        <w:tab/>
        <w:t>إنشاء وزارة التكامل الاجتماعي والتمكين الاقتصادي</w:t>
      </w:r>
    </w:p>
    <w:p w:rsidR="001437E2" w:rsidRDefault="001437E2" w:rsidP="0091544D">
      <w:pPr>
        <w:pStyle w:val="SingleTxtGA"/>
        <w:spacing w:line="376" w:lineRule="exact"/>
        <w:rPr>
          <w:rtl/>
        </w:rPr>
      </w:pPr>
      <w:r>
        <w:rPr>
          <w:rtl/>
        </w:rPr>
        <w:t>‏٨٩-</w:t>
      </w:r>
      <w:r>
        <w:rPr>
          <w:rtl/>
        </w:rPr>
        <w:tab/>
        <w:t>في أيار/مايو ‏</w:t>
      </w:r>
      <w:r>
        <w:rPr>
          <w:cs/>
        </w:rPr>
        <w:t>‎</w:t>
      </w:r>
      <w:r>
        <w:rPr>
          <w:rtl/>
        </w:rPr>
        <w:t>2010</w:t>
      </w:r>
      <w:r>
        <w:rPr>
          <w:cs/>
        </w:rPr>
        <w:t>‎</w:t>
      </w:r>
      <w:r>
        <w:rPr>
          <w:rtl/>
        </w:rPr>
        <w:t>، أنشأت الحكومة وزارة التكامل الاجتماعي والتمكين ‏الاقتصادي التي يتمثل هدفها الرئيسي في القضاء على الفقر المدقع. واعتُمدت ‏استراتيجية ذات ثلاثة محاور تشمل ثلاثة برامج رئيسية، وهي المسكن الاجتماعي ‏والتمكين المجتمعي</w:t>
      </w:r>
      <w:r>
        <w:rPr>
          <w:rFonts w:hint="cs"/>
          <w:rtl/>
        </w:rPr>
        <w:t>،</w:t>
      </w:r>
      <w:r>
        <w:rPr>
          <w:rtl/>
        </w:rPr>
        <w:t xml:space="preserve"> ونماء الطفل ورفاه الأسرة</w:t>
      </w:r>
      <w:r>
        <w:rPr>
          <w:rFonts w:hint="cs"/>
          <w:rtl/>
        </w:rPr>
        <w:t>،</w:t>
      </w:r>
      <w:r>
        <w:rPr>
          <w:rtl/>
        </w:rPr>
        <w:t xml:space="preserve"> والتدريب والتوظيف. وتعكف ‏مؤسسة التمكين الوطنية بالفعل</w:t>
      </w:r>
      <w:r>
        <w:rPr>
          <w:rFonts w:hint="cs"/>
          <w:rtl/>
        </w:rPr>
        <w:t>،</w:t>
      </w:r>
      <w:r>
        <w:rPr>
          <w:rtl/>
        </w:rPr>
        <w:t xml:space="preserve"> وهي الجهاز التنفيذي للوزارة</w:t>
      </w:r>
      <w:r>
        <w:rPr>
          <w:rFonts w:hint="cs"/>
          <w:rtl/>
        </w:rPr>
        <w:t>،</w:t>
      </w:r>
      <w:r>
        <w:rPr>
          <w:rtl/>
        </w:rPr>
        <w:t xml:space="preserve"> على تنفيذ مجموعة ‏من البرامج في إطار شامل على نحو يتيح توفير الدعم الفوري للفئات الضعيفة ‏ويعزز التنمية المجتمعية المتكاملة ويتيح للعاطلين عن العمل الحصول على ‏مؤهلات جديدة ويشجع تطوير الأنشطة المدرة للدخل</w:t>
      </w:r>
      <w:r>
        <w:rPr>
          <w:rFonts w:hint="cs"/>
          <w:rtl/>
        </w:rPr>
        <w:t>.</w:t>
      </w:r>
    </w:p>
    <w:p w:rsidR="001437E2" w:rsidRDefault="001437E2" w:rsidP="0091544D">
      <w:pPr>
        <w:pStyle w:val="SingleTxtGA"/>
        <w:spacing w:line="376" w:lineRule="exact"/>
        <w:rPr>
          <w:rtl/>
        </w:rPr>
      </w:pPr>
      <w:r>
        <w:rPr>
          <w:rtl/>
        </w:rPr>
        <w:t>‏٩٠-</w:t>
      </w:r>
      <w:r>
        <w:rPr>
          <w:rtl/>
        </w:rPr>
        <w:tab/>
        <w:t>وتقوم وزارة التكامل الاجتماعي والتمكين الاقتصادي بتجميع قاعدة بيانات ‏وطنية للأسر المعيشية الضعيفة التي تعيش تحت عتبة الفقر عن طريق السجل ‏الاجتماعي لموريشيوس، من أجل أن تكفل أنه لن تستفيد من الآن فصاعد</w:t>
      </w:r>
      <w:r w:rsidR="00A4549F">
        <w:rPr>
          <w:rtl/>
        </w:rPr>
        <w:t xml:space="preserve">اً </w:t>
      </w:r>
      <w:r>
        <w:rPr>
          <w:rtl/>
        </w:rPr>
        <w:t>من ‏الخدمات التي تقدمها مؤسسة التمكين الوطنية إلا الأسر التي تستحق ذلك. ‏وسيجري، بصورة مستمرة</w:t>
      </w:r>
      <w:r>
        <w:rPr>
          <w:rFonts w:hint="cs"/>
          <w:rtl/>
        </w:rPr>
        <w:t>،</w:t>
      </w:r>
      <w:r>
        <w:rPr>
          <w:rtl/>
        </w:rPr>
        <w:t xml:space="preserve"> رصد هذه الأسر وتزويدها بما</w:t>
      </w:r>
      <w:r w:rsidR="001B760C">
        <w:rPr>
          <w:rFonts w:hint="cs"/>
          <w:rtl/>
        </w:rPr>
        <w:t> </w:t>
      </w:r>
      <w:proofErr w:type="spellStart"/>
      <w:r>
        <w:rPr>
          <w:rtl/>
        </w:rPr>
        <w:t>تتطلبه</w:t>
      </w:r>
      <w:proofErr w:type="spellEnd"/>
      <w:r>
        <w:rPr>
          <w:rtl/>
        </w:rPr>
        <w:t xml:space="preserve"> من دعم</w:t>
      </w:r>
      <w:r>
        <w:rPr>
          <w:rFonts w:hint="cs"/>
          <w:rtl/>
        </w:rPr>
        <w:t xml:space="preserve"> و</w:t>
      </w:r>
      <w:r>
        <w:rPr>
          <w:rtl/>
        </w:rPr>
        <w:t>تمكين. ‏ومن المتوقع أن يؤدي هذا التدبير إلى إرساء عملية عادلة وشفافة وفي الوقت نفسه ‏إلى ضمان الاستخدام الحصيف للأموال العامة. وسيمكن الوزارة أيض</w:t>
      </w:r>
      <w:r w:rsidR="00A4549F">
        <w:rPr>
          <w:rtl/>
        </w:rPr>
        <w:t xml:space="preserve">اً </w:t>
      </w:r>
      <w:r>
        <w:rPr>
          <w:rtl/>
        </w:rPr>
        <w:t xml:space="preserve">من رصد ‏عدد الأسر المعيشية التي هي بصدد الخروج من فخ الفقر. وأنشئت وحدة للرصد ‏والتقييم على مستوى الوزارة المذكورة لتقييم أثر المشاريع والبرامج التي </w:t>
      </w:r>
      <w:r>
        <w:rPr>
          <w:rFonts w:hint="cs"/>
          <w:rtl/>
        </w:rPr>
        <w:t xml:space="preserve">هي </w:t>
      </w:r>
      <w:r>
        <w:rPr>
          <w:rtl/>
        </w:rPr>
        <w:t>في صالح ‏الفقراء.</w:t>
      </w:r>
    </w:p>
    <w:p w:rsidR="001437E2" w:rsidRDefault="001437E2" w:rsidP="0091544D">
      <w:pPr>
        <w:pStyle w:val="SingleTxtGA"/>
        <w:spacing w:line="376" w:lineRule="exact"/>
        <w:rPr>
          <w:rtl/>
        </w:rPr>
      </w:pPr>
      <w:r>
        <w:rPr>
          <w:rtl/>
        </w:rPr>
        <w:t>‏٩١-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 xml:space="preserve">المسؤولية الاجتماعية للشركات هو المفهوم الذي تعمل بموجبه الشركات على ‏تحقيق التوازن بين النمو الاقتصادي الخاصة بها والتنمية الاجتماعية والبيئية ‏المستدامة لمناطق عملياتها. والشركة الرفيعة الأداء في مجال المسؤولية ‏الاجتماعية هي التي تتجاوز مجرد الامتثال للإطار القانوني وتسعى بنشاط إلى </w:t>
      </w:r>
      <w:r>
        <w:rPr>
          <w:rFonts w:hint="cs"/>
          <w:rtl/>
        </w:rPr>
        <w:t>ترك</w:t>
      </w:r>
      <w:r>
        <w:rPr>
          <w:rtl/>
        </w:rPr>
        <w:t xml:space="preserve"> آثار إيجابية </w:t>
      </w:r>
      <w:r>
        <w:rPr>
          <w:rFonts w:hint="cs"/>
          <w:rtl/>
        </w:rPr>
        <w:t>في</w:t>
      </w:r>
      <w:r>
        <w:rPr>
          <w:rtl/>
        </w:rPr>
        <w:t xml:space="preserve"> المجتمعات المحلية </w:t>
      </w:r>
      <w:r>
        <w:rPr>
          <w:rFonts w:hint="cs"/>
          <w:rtl/>
        </w:rPr>
        <w:t xml:space="preserve">مع </w:t>
      </w:r>
      <w:r>
        <w:rPr>
          <w:rtl/>
        </w:rPr>
        <w:t xml:space="preserve">بصمتها البيئية. ووضعت حكومة ‏موريشيوس سياسة هدفها العام هو </w:t>
      </w:r>
      <w:r>
        <w:rPr>
          <w:rFonts w:hint="cs"/>
          <w:rtl/>
        </w:rPr>
        <w:t>حمل</w:t>
      </w:r>
      <w:r>
        <w:rPr>
          <w:rtl/>
        </w:rPr>
        <w:t xml:space="preserve"> الشركات المسجلة </w:t>
      </w:r>
      <w:r>
        <w:rPr>
          <w:rFonts w:hint="cs"/>
          <w:rtl/>
        </w:rPr>
        <w:t xml:space="preserve">على </w:t>
      </w:r>
      <w:r>
        <w:rPr>
          <w:rtl/>
        </w:rPr>
        <w:t>دفع ‏</w:t>
      </w:r>
      <w:r>
        <w:rPr>
          <w:cs/>
        </w:rPr>
        <w:t>‎</w:t>
      </w:r>
      <w:r>
        <w:rPr>
          <w:rtl/>
        </w:rPr>
        <w:t>2</w:t>
      </w:r>
      <w:r>
        <w:rPr>
          <w:cs/>
        </w:rPr>
        <w:t>‎</w:t>
      </w:r>
      <w:r>
        <w:rPr>
          <w:rtl/>
        </w:rPr>
        <w:t>‏ في المائة من ‏أرباحها الدفترية للبرامج التي تسهم في التنمية الاجتماعية والبيئية للبلد.</w:t>
      </w:r>
    </w:p>
    <w:p w:rsidR="001437E2" w:rsidRDefault="001437E2" w:rsidP="0091544D">
      <w:pPr>
        <w:pStyle w:val="SingleTxtGA"/>
        <w:spacing w:line="376" w:lineRule="exact"/>
        <w:rPr>
          <w:rtl/>
        </w:rPr>
      </w:pPr>
      <w:r>
        <w:rPr>
          <w:rtl/>
        </w:rPr>
        <w:t>‏٩٢-</w:t>
      </w:r>
      <w:r>
        <w:rPr>
          <w:rtl/>
        </w:rPr>
        <w:tab/>
        <w:t>وبرز، في خطاب الميزانية لعام ‏</w:t>
      </w:r>
      <w:r>
        <w:rPr>
          <w:cs/>
        </w:rPr>
        <w:t>‎</w:t>
      </w:r>
      <w:r>
        <w:rPr>
          <w:rtl/>
        </w:rPr>
        <w:t>2015</w:t>
      </w:r>
      <w:r>
        <w:rPr>
          <w:cs/>
        </w:rPr>
        <w:t>‎</w:t>
      </w:r>
      <w:r>
        <w:rPr>
          <w:rtl/>
        </w:rPr>
        <w:t xml:space="preserve">، مفهوم جديد هو </w:t>
      </w:r>
      <w:r w:rsidR="00486B3D">
        <w:rPr>
          <w:rtl/>
        </w:rPr>
        <w:t>"</w:t>
      </w:r>
      <w:r>
        <w:rPr>
          <w:rtl/>
        </w:rPr>
        <w:t>الرعاية</w:t>
      </w:r>
      <w:r w:rsidR="00486B3D">
        <w:rPr>
          <w:rtl/>
        </w:rPr>
        <w:t>"</w:t>
      </w:r>
      <w:r>
        <w:rPr>
          <w:rtl/>
        </w:rPr>
        <w:t xml:space="preserve"> يسمح ‏في إطاره للمؤسسات التي تسهم في المسؤولية الاجتماعية للشركات بأن تأخذ بيد ‏الذين تحتويهم في </w:t>
      </w:r>
      <w:r>
        <w:rPr>
          <w:rFonts w:hint="cs"/>
          <w:rtl/>
        </w:rPr>
        <w:t>ال</w:t>
      </w:r>
      <w:r>
        <w:rPr>
          <w:rtl/>
        </w:rPr>
        <w:t xml:space="preserve">بلد جيوب الفقر التي لا يمكن تحملها. </w:t>
      </w:r>
      <w:r>
        <w:rPr>
          <w:rFonts w:hint="cs"/>
          <w:rtl/>
        </w:rPr>
        <w:t>و</w:t>
      </w:r>
      <w:r>
        <w:rPr>
          <w:rtl/>
        </w:rPr>
        <w:t xml:space="preserve">ينص مفهوم </w:t>
      </w:r>
      <w:r w:rsidR="00486B3D">
        <w:rPr>
          <w:rtl/>
        </w:rPr>
        <w:t>"</w:t>
      </w:r>
      <w:r>
        <w:rPr>
          <w:rtl/>
        </w:rPr>
        <w:t>الرعاية</w:t>
      </w:r>
      <w:r w:rsidR="00486B3D">
        <w:rPr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>‏على ترتيبات للتنمية المتوسطة الأجل والطويلة الأجل في جيوب الفقر. والشركات حرة الآن في تخصيص ‏</w:t>
      </w:r>
      <w:r>
        <w:rPr>
          <w:cs/>
        </w:rPr>
        <w:t>‎</w:t>
      </w:r>
      <w:r>
        <w:rPr>
          <w:rtl/>
        </w:rPr>
        <w:t>2</w:t>
      </w:r>
      <w:r>
        <w:rPr>
          <w:cs/>
        </w:rPr>
        <w:t>‎</w:t>
      </w:r>
      <w:r>
        <w:rPr>
          <w:rtl/>
        </w:rPr>
        <w:t xml:space="preserve">‏ في المائة من </w:t>
      </w:r>
      <w:r>
        <w:rPr>
          <w:rFonts w:hint="cs"/>
          <w:rtl/>
        </w:rPr>
        <w:t xml:space="preserve">المبلغ الداخل في إطار </w:t>
      </w:r>
      <w:r>
        <w:rPr>
          <w:rtl/>
        </w:rPr>
        <w:t>المسؤولية الاجتماعية للشركات وفق</w:t>
      </w:r>
      <w:r w:rsidR="00A4549F">
        <w:rPr>
          <w:rtl/>
        </w:rPr>
        <w:t xml:space="preserve">اً </w:t>
      </w:r>
      <w:r>
        <w:rPr>
          <w:rtl/>
        </w:rPr>
        <w:t>‏لمجموعة الأولويات الخاصة بكل منها. وقد بدأ بالفعل تنفيذ المشروع الذي يشمل ما ‏يلي</w:t>
      </w:r>
      <w:r>
        <w:rPr>
          <w:rFonts w:hint="cs"/>
          <w:rtl/>
        </w:rPr>
        <w:t>:</w:t>
      </w:r>
    </w:p>
    <w:p w:rsidR="001437E2" w:rsidRDefault="001437E2" w:rsidP="00F3202A">
      <w:pPr>
        <w:pStyle w:val="Bullet1GA"/>
        <w:bidi/>
        <w:spacing w:after="80" w:line="370" w:lineRule="exact"/>
        <w:ind w:left="2494" w:hanging="544"/>
        <w:rPr>
          <w:rtl/>
        </w:rPr>
      </w:pPr>
      <w:r>
        <w:rPr>
          <w:rtl/>
        </w:rPr>
        <w:lastRenderedPageBreak/>
        <w:t>تحسين ظروف العيش بشكل عام؛</w:t>
      </w:r>
    </w:p>
    <w:p w:rsidR="001437E2" w:rsidRDefault="001437E2" w:rsidP="00F3202A">
      <w:pPr>
        <w:pStyle w:val="Bullet1GA"/>
        <w:bidi/>
        <w:spacing w:after="80" w:line="370" w:lineRule="exact"/>
        <w:ind w:left="2494" w:hanging="544"/>
        <w:rPr>
          <w:rtl/>
        </w:rPr>
      </w:pPr>
      <w:r>
        <w:rPr>
          <w:rFonts w:hint="cs"/>
          <w:rtl/>
        </w:rPr>
        <w:t>ر</w:t>
      </w:r>
      <w:r>
        <w:rPr>
          <w:rtl/>
        </w:rPr>
        <w:t>فع مستوى العمال</w:t>
      </w:r>
      <w:r>
        <w:rPr>
          <w:rFonts w:hint="cs"/>
          <w:rtl/>
        </w:rPr>
        <w:t>ة؛</w:t>
      </w:r>
    </w:p>
    <w:p w:rsidR="001437E2" w:rsidRDefault="001437E2" w:rsidP="00F3202A">
      <w:pPr>
        <w:pStyle w:val="Bullet1GA"/>
        <w:bidi/>
        <w:spacing w:after="80"/>
        <w:ind w:left="2494" w:hanging="544"/>
        <w:rPr>
          <w:rtl/>
        </w:rPr>
      </w:pPr>
      <w:r>
        <w:rPr>
          <w:rtl/>
        </w:rPr>
        <w:t>الحد من الآفات الاجتماعية؛</w:t>
      </w:r>
    </w:p>
    <w:p w:rsidR="001437E2" w:rsidRDefault="001437E2" w:rsidP="00F3202A">
      <w:pPr>
        <w:pStyle w:val="Bullet1GA"/>
        <w:bidi/>
        <w:spacing w:after="80"/>
        <w:ind w:left="2494" w:hanging="544"/>
        <w:rPr>
          <w:rtl/>
        </w:rPr>
      </w:pPr>
      <w:r>
        <w:rPr>
          <w:rtl/>
        </w:rPr>
        <w:t xml:space="preserve">ضمان التحاق جميع الأطفال بالمدارس وتطوير مواهبهم </w:t>
      </w:r>
      <w:r>
        <w:rPr>
          <w:rFonts w:hint="cs"/>
          <w:rtl/>
        </w:rPr>
        <w:t>بالكامل</w:t>
      </w:r>
      <w:r>
        <w:rPr>
          <w:rtl/>
        </w:rPr>
        <w:t>؛</w:t>
      </w:r>
    </w:p>
    <w:p w:rsidR="001437E2" w:rsidRDefault="001437E2" w:rsidP="00F3202A">
      <w:pPr>
        <w:pStyle w:val="Bullet1GA"/>
        <w:bidi/>
        <w:spacing w:after="80"/>
        <w:ind w:left="2494" w:hanging="544"/>
        <w:rPr>
          <w:rtl/>
        </w:rPr>
      </w:pPr>
      <w:r>
        <w:rPr>
          <w:rtl/>
        </w:rPr>
        <w:t>إنشاء المرافق الرياضية والترفيهية؛</w:t>
      </w:r>
    </w:p>
    <w:p w:rsidR="001437E2" w:rsidRDefault="001437E2" w:rsidP="001B760C">
      <w:pPr>
        <w:pStyle w:val="Bullet1GA"/>
        <w:bidi/>
        <w:rPr>
          <w:rtl/>
        </w:rPr>
      </w:pPr>
      <w:r>
        <w:rPr>
          <w:rtl/>
        </w:rPr>
        <w:t>تحسين نوعية الحياة عموما</w:t>
      </w:r>
      <w:r w:rsidR="001B760C">
        <w:rPr>
          <w:rFonts w:hint="cs"/>
          <w:rtl/>
        </w:rPr>
        <w:t>ً</w:t>
      </w:r>
      <w:r>
        <w:rPr>
          <w:rtl/>
        </w:rPr>
        <w:t>.</w:t>
      </w:r>
    </w:p>
    <w:p w:rsidR="001437E2" w:rsidRPr="00F3202A" w:rsidRDefault="001437E2" w:rsidP="00D63151">
      <w:pPr>
        <w:pStyle w:val="SingleTxtGA"/>
        <w:spacing w:line="370" w:lineRule="exact"/>
        <w:rPr>
          <w:spacing w:val="-4"/>
          <w:rtl/>
        </w:rPr>
      </w:pPr>
      <w:r w:rsidRPr="00F3202A">
        <w:rPr>
          <w:spacing w:val="-4"/>
          <w:rtl/>
        </w:rPr>
        <w:t>‏٩٣-</w:t>
      </w:r>
      <w:r w:rsidRPr="00F3202A">
        <w:rPr>
          <w:spacing w:val="-4"/>
          <w:rtl/>
        </w:rPr>
        <w:tab/>
        <w:t>وعلى الصعيد الاستراتيجي</w:t>
      </w:r>
      <w:r w:rsidRPr="00F3202A">
        <w:rPr>
          <w:rFonts w:hint="cs"/>
          <w:spacing w:val="-4"/>
          <w:rtl/>
        </w:rPr>
        <w:t>،</w:t>
      </w:r>
      <w:r w:rsidRPr="00F3202A">
        <w:rPr>
          <w:spacing w:val="-4"/>
          <w:rtl/>
        </w:rPr>
        <w:t xml:space="preserve"> سيكون مرصد الفقر </w:t>
      </w:r>
      <w:r w:rsidRPr="00F3202A">
        <w:rPr>
          <w:rFonts w:hint="cs"/>
          <w:spacing w:val="-4"/>
          <w:rtl/>
        </w:rPr>
        <w:t>المقرر</w:t>
      </w:r>
      <w:r w:rsidRPr="00F3202A">
        <w:rPr>
          <w:spacing w:val="-4"/>
          <w:rtl/>
        </w:rPr>
        <w:t xml:space="preserve"> إنشاؤه في عام ‏</w:t>
      </w:r>
      <w:r w:rsidRPr="00F3202A">
        <w:rPr>
          <w:spacing w:val="-4"/>
          <w:cs/>
        </w:rPr>
        <w:t>‎</w:t>
      </w:r>
      <w:r w:rsidRPr="00F3202A">
        <w:rPr>
          <w:spacing w:val="-4"/>
          <w:rtl/>
        </w:rPr>
        <w:t>2015</w:t>
      </w:r>
      <w:r w:rsidRPr="00F3202A">
        <w:rPr>
          <w:spacing w:val="-4"/>
          <w:cs/>
        </w:rPr>
        <w:t>‎</w:t>
      </w:r>
      <w:r w:rsidRPr="00F3202A">
        <w:rPr>
          <w:spacing w:val="-4"/>
          <w:rtl/>
        </w:rPr>
        <w:t>‏ بمثابة منبر دائم لجميع أصحاب المصلحة المعنيين بمعالجة الفقر بجميع ‏أشكاله على نحو مستدام. وسيعمل أيضا</w:t>
      </w:r>
      <w:r w:rsidR="001B760C" w:rsidRPr="00F3202A">
        <w:rPr>
          <w:rFonts w:hint="cs"/>
          <w:spacing w:val="-4"/>
          <w:rtl/>
        </w:rPr>
        <w:t>ً</w:t>
      </w:r>
      <w:r w:rsidRPr="00F3202A">
        <w:rPr>
          <w:rFonts w:hint="cs"/>
          <w:spacing w:val="-4"/>
          <w:rtl/>
        </w:rPr>
        <w:t xml:space="preserve"> </w:t>
      </w:r>
      <w:r w:rsidRPr="00F3202A">
        <w:rPr>
          <w:spacing w:val="-4"/>
          <w:rtl/>
        </w:rPr>
        <w:t>كمجموعة نشطة في مجال الدعوة لمكافحة ‏الفقر وإقامة روابط الصلة مع المرصد الإقليمي للفقر التابع للجماعة الإنمائية ‏للجنوب الأفريقي من أجل تبادل المعلومات وأفضل</w:t>
      </w:r>
      <w:r w:rsidR="001B760C" w:rsidRPr="00F3202A">
        <w:rPr>
          <w:rFonts w:hint="cs"/>
          <w:spacing w:val="-4"/>
          <w:rtl/>
        </w:rPr>
        <w:t> </w:t>
      </w:r>
      <w:r w:rsidRPr="00F3202A">
        <w:rPr>
          <w:spacing w:val="-4"/>
          <w:rtl/>
        </w:rPr>
        <w:t>الممارسات.</w:t>
      </w:r>
    </w:p>
    <w:p w:rsidR="001437E2" w:rsidRDefault="001437E2" w:rsidP="00D63151">
      <w:pPr>
        <w:pStyle w:val="SingleTxtGA"/>
        <w:spacing w:line="370" w:lineRule="exact"/>
        <w:rPr>
          <w:rtl/>
        </w:rPr>
      </w:pPr>
      <w:r>
        <w:rPr>
          <w:rtl/>
        </w:rPr>
        <w:t>‏٩٤-</w:t>
      </w:r>
      <w:r>
        <w:rPr>
          <w:rtl/>
        </w:rPr>
        <w:tab/>
        <w:t>وما زال هناك بعض التحديات التي يتعين على الوزارة معالجتها كي تتمكن ‏من تنفيذ مشاريعها وبرامجها الرامية إلى القضاء على الفقر. وهناك أساس</w:t>
      </w:r>
      <w:r w:rsidR="00A4549F">
        <w:rPr>
          <w:rtl/>
        </w:rPr>
        <w:t xml:space="preserve">اً </w:t>
      </w:r>
      <w:r>
        <w:rPr>
          <w:rtl/>
        </w:rPr>
        <w:t>ما أبدته ‏الأسر الضعيفة التي تتلقى المساعدة الاجتماعية من انعدام الحافز والاهتمام ‏بالانضمام إلى برامج التمكين. وهناك أيض</w:t>
      </w:r>
      <w:r w:rsidR="00A4549F">
        <w:rPr>
          <w:rtl/>
        </w:rPr>
        <w:t xml:space="preserve">اً </w:t>
      </w:r>
      <w:r>
        <w:rPr>
          <w:rtl/>
        </w:rPr>
        <w:t xml:space="preserve">الحاجة إلى نقلة نوعية في عقلية الفئات ‏الضعيفة لإطلاق إرادة الإفلات من </w:t>
      </w:r>
      <w:r>
        <w:rPr>
          <w:rFonts w:hint="cs"/>
          <w:rtl/>
        </w:rPr>
        <w:t>فخ</w:t>
      </w:r>
      <w:r>
        <w:rPr>
          <w:rtl/>
        </w:rPr>
        <w:t xml:space="preserve"> الفقر والاندماج في التيار الرئيسي ‏للمجتمع؛ وهناك أيض</w:t>
      </w:r>
      <w:r w:rsidR="00A4549F">
        <w:rPr>
          <w:rtl/>
        </w:rPr>
        <w:t xml:space="preserve">اً </w:t>
      </w:r>
      <w:r>
        <w:rPr>
          <w:rtl/>
        </w:rPr>
        <w:t xml:space="preserve">القيود المتعلقة بالميزانية. ومن المتوقع أن تعالج خطة ‏مارشال التي هي قيد الإعداد </w:t>
      </w:r>
      <w:r w:rsidR="00F3202A">
        <w:rPr>
          <w:rFonts w:hint="cs"/>
          <w:rtl/>
        </w:rPr>
        <w:t>وا</w:t>
      </w:r>
      <w:r>
        <w:rPr>
          <w:rtl/>
        </w:rPr>
        <w:t>لمتعلقة بالتخفيف من حدة الفقر هذه المسائل.</w:t>
      </w:r>
    </w:p>
    <w:p w:rsidR="001437E2" w:rsidRPr="00D07F51" w:rsidRDefault="001437E2" w:rsidP="00D63151">
      <w:pPr>
        <w:pStyle w:val="H4GA"/>
        <w:spacing w:before="240" w:line="370" w:lineRule="exact"/>
        <w:rPr>
          <w:rtl/>
        </w:rPr>
      </w:pPr>
      <w:r w:rsidRPr="00D07F51">
        <w:rPr>
          <w:rtl/>
        </w:rPr>
        <w:tab/>
      </w:r>
      <w:r w:rsidRPr="00D07F51">
        <w:rPr>
          <w:rtl/>
        </w:rPr>
        <w:tab/>
        <w:t>برامج الإسكان</w:t>
      </w:r>
    </w:p>
    <w:p w:rsidR="001437E2" w:rsidRDefault="001437E2" w:rsidP="00D63151">
      <w:pPr>
        <w:pStyle w:val="SingleTxtGA"/>
        <w:spacing w:line="370" w:lineRule="exact"/>
        <w:rPr>
          <w:rtl/>
        </w:rPr>
      </w:pPr>
      <w:r>
        <w:rPr>
          <w:rtl/>
        </w:rPr>
        <w:t>‏٩٥-</w:t>
      </w:r>
      <w:r>
        <w:rPr>
          <w:rtl/>
        </w:rPr>
        <w:tab/>
        <w:t>يشكل الإسكان جزء</w:t>
      </w:r>
      <w:r w:rsidR="00A4549F">
        <w:rPr>
          <w:rtl/>
        </w:rPr>
        <w:t xml:space="preserve">اً </w:t>
      </w:r>
      <w:r>
        <w:rPr>
          <w:rtl/>
        </w:rPr>
        <w:t xml:space="preserve">من الظروف الاجتماعية الأساسية التي تحدد نوعية حياة ‏الناس ورفاههم. </w:t>
      </w:r>
      <w:r>
        <w:rPr>
          <w:rFonts w:hint="cs"/>
          <w:rtl/>
        </w:rPr>
        <w:t>و</w:t>
      </w:r>
      <w:r>
        <w:rPr>
          <w:rtl/>
        </w:rPr>
        <w:t xml:space="preserve">الإسكان الاجتماعي هو أحد المجالات التي </w:t>
      </w:r>
      <w:r>
        <w:rPr>
          <w:rFonts w:hint="cs"/>
          <w:rtl/>
        </w:rPr>
        <w:t>ينجز</w:t>
      </w:r>
      <w:r>
        <w:rPr>
          <w:rtl/>
        </w:rPr>
        <w:t xml:space="preserve"> فيها </w:t>
      </w:r>
      <w:r>
        <w:rPr>
          <w:rFonts w:hint="cs"/>
          <w:rtl/>
        </w:rPr>
        <w:t>عمل كبير</w:t>
      </w:r>
      <w:r>
        <w:rPr>
          <w:rtl/>
        </w:rPr>
        <w:t xml:space="preserve"> من ‏أجل القضاء على الفقر المدقع، والتمكين الاقتصادي للأسر الضعيفة ذات الدخل ‏المنخفض</w:t>
      </w:r>
      <w:r>
        <w:rPr>
          <w:rtl/>
          <w:cs/>
        </w:rPr>
        <w:t>‎‎</w:t>
      </w:r>
      <w:r>
        <w:rPr>
          <w:rtl/>
        </w:rPr>
        <w:t>‏ بما في ذلك الأسر المعيشية التي ترأسها نساء، وت</w:t>
      </w:r>
      <w:r>
        <w:rPr>
          <w:rFonts w:hint="cs"/>
          <w:rtl/>
        </w:rPr>
        <w:t>عزيز ان</w:t>
      </w:r>
      <w:r>
        <w:rPr>
          <w:rtl/>
        </w:rPr>
        <w:t>دماجها ‏الاجتماعي لتشجيعها على المشاركة في التنمية الهيكلية والاقتصادية والاجتماعية ‏والمكانية للبلد. وقد تعهدت حكومة موريشيوس، في برنامجها الحكومي للفترة ‏</w:t>
      </w:r>
      <w:r>
        <w:rPr>
          <w:cs/>
        </w:rPr>
        <w:t>‎</w:t>
      </w:r>
      <w:r>
        <w:rPr>
          <w:rtl/>
        </w:rPr>
        <w:t>2015</w:t>
      </w:r>
      <w:r>
        <w:rPr>
          <w:rFonts w:hint="cs"/>
          <w:rtl/>
        </w:rPr>
        <w:t>-</w:t>
      </w:r>
      <w:r>
        <w:rPr>
          <w:rtl/>
        </w:rPr>
        <w:t>2019</w:t>
      </w:r>
      <w:r>
        <w:rPr>
          <w:cs/>
        </w:rPr>
        <w:t>‎</w:t>
      </w:r>
      <w:r w:rsidR="005C55C0">
        <w:rPr>
          <w:rtl/>
        </w:rPr>
        <w:t>، بزيادة العرض في</w:t>
      </w:r>
      <w:r>
        <w:rPr>
          <w:rtl/>
        </w:rPr>
        <w:t>ما يتعلق بالمساكن وملكية المنازل بالنسبة ‏للفئات المحرومة اقتصادي</w:t>
      </w:r>
      <w:r w:rsidR="00A4549F">
        <w:rPr>
          <w:rtl/>
        </w:rPr>
        <w:t xml:space="preserve">اً </w:t>
      </w:r>
      <w:r>
        <w:rPr>
          <w:rtl/>
        </w:rPr>
        <w:t>واجتماعيا</w:t>
      </w:r>
      <w:r w:rsidR="00A4549F">
        <w:rPr>
          <w:rFonts w:hint="cs"/>
          <w:rtl/>
        </w:rPr>
        <w:t>ً</w:t>
      </w:r>
      <w:r>
        <w:rPr>
          <w:rtl/>
        </w:rPr>
        <w:t>. وتتجه السياسات الحالية في مجال الإسكان ‏الاجتماعي نحو</w:t>
      </w:r>
      <w:r>
        <w:rPr>
          <w:rFonts w:hint="cs"/>
          <w:rtl/>
        </w:rPr>
        <w:t xml:space="preserve"> ما يلي:</w:t>
      </w:r>
    </w:p>
    <w:p w:rsidR="001437E2" w:rsidRDefault="001437E2" w:rsidP="00D63151">
      <w:pPr>
        <w:pStyle w:val="SingleTxtGA"/>
        <w:spacing w:line="370" w:lineRule="exact"/>
        <w:rPr>
          <w:rtl/>
        </w:rPr>
      </w:pPr>
      <w:r>
        <w:rPr>
          <w:rtl/>
        </w:rPr>
        <w:tab/>
        <w:t>(أ)</w:t>
      </w:r>
      <w:r>
        <w:rPr>
          <w:rtl/>
        </w:rPr>
        <w:tab/>
      </w:r>
      <w:r>
        <w:rPr>
          <w:rFonts w:hint="cs"/>
          <w:rtl/>
        </w:rPr>
        <w:t>تسهيل</w:t>
      </w:r>
      <w:r>
        <w:rPr>
          <w:rtl/>
        </w:rPr>
        <w:t xml:space="preserve"> إمكانية الوصول إلى مجموعة متنوعة من المساكن الميسورة ‏التكلفة لتلبية الاحتياجات المختلفة والمتطورة للأجيال الحاضرة والمقبلة؛</w:t>
      </w:r>
    </w:p>
    <w:p w:rsidR="001437E2" w:rsidRDefault="001437E2" w:rsidP="00D63151">
      <w:pPr>
        <w:pStyle w:val="SingleTxtGA"/>
        <w:spacing w:line="370" w:lineRule="exact"/>
        <w:rPr>
          <w:rtl/>
        </w:rPr>
      </w:pPr>
      <w:r>
        <w:rPr>
          <w:rtl/>
        </w:rPr>
        <w:tab/>
        <w:t>(ب)</w:t>
      </w:r>
      <w:r>
        <w:rPr>
          <w:rtl/>
        </w:rPr>
        <w:tab/>
        <w:t>تعزيز الاندماج الاجتماعي والثقافي بتوفير المرافق الاجتماعية ‏والترفيهية المناسبة في</w:t>
      </w:r>
      <w:r>
        <w:rPr>
          <w:rFonts w:hint="cs"/>
          <w:rtl/>
        </w:rPr>
        <w:t xml:space="preserve"> إطار</w:t>
      </w:r>
      <w:r>
        <w:rPr>
          <w:rtl/>
        </w:rPr>
        <w:t xml:space="preserve"> تطوير ال</w:t>
      </w:r>
      <w:r>
        <w:rPr>
          <w:rFonts w:hint="cs"/>
          <w:rtl/>
        </w:rPr>
        <w:t>إ</w:t>
      </w:r>
      <w:r>
        <w:rPr>
          <w:rtl/>
        </w:rPr>
        <w:t>سك</w:t>
      </w:r>
      <w:r>
        <w:rPr>
          <w:rFonts w:hint="cs"/>
          <w:rtl/>
        </w:rPr>
        <w:t>ا</w:t>
      </w:r>
      <w:r>
        <w:rPr>
          <w:rtl/>
        </w:rPr>
        <w:t>ن الاجتماعي؛</w:t>
      </w:r>
    </w:p>
    <w:p w:rsidR="001437E2" w:rsidRDefault="001437E2" w:rsidP="00F3202A">
      <w:pPr>
        <w:pStyle w:val="SingleTxtGA"/>
        <w:spacing w:line="370" w:lineRule="exact"/>
        <w:rPr>
          <w:rtl/>
        </w:rPr>
      </w:pPr>
      <w:r>
        <w:rPr>
          <w:rFonts w:hint="cs"/>
          <w:rtl/>
        </w:rPr>
        <w:tab/>
      </w:r>
      <w:r>
        <w:rPr>
          <w:rtl/>
        </w:rPr>
        <w:t>(ج)</w:t>
      </w:r>
      <w:r>
        <w:rPr>
          <w:rFonts w:hint="cs"/>
          <w:rtl/>
        </w:rPr>
        <w:tab/>
      </w:r>
      <w:r>
        <w:rPr>
          <w:rtl/>
        </w:rPr>
        <w:t>وضع برامج مختلطة لتطوير ال</w:t>
      </w:r>
      <w:r>
        <w:rPr>
          <w:rFonts w:hint="cs"/>
          <w:rtl/>
        </w:rPr>
        <w:t>إ</w:t>
      </w:r>
      <w:r>
        <w:rPr>
          <w:rtl/>
        </w:rPr>
        <w:t>سك</w:t>
      </w:r>
      <w:r>
        <w:rPr>
          <w:rFonts w:hint="cs"/>
          <w:rtl/>
        </w:rPr>
        <w:t>ا</w:t>
      </w:r>
      <w:r>
        <w:rPr>
          <w:rtl/>
        </w:rPr>
        <w:t>ن من أجل المساعدة على الإدماج والمساواة ‏بين الفئات ذات الدخل المنخفض.</w:t>
      </w:r>
    </w:p>
    <w:p w:rsidR="001437E2" w:rsidRPr="005A3386" w:rsidRDefault="001437E2" w:rsidP="00D63151">
      <w:pPr>
        <w:pStyle w:val="H4GA"/>
        <w:spacing w:before="240"/>
        <w:rPr>
          <w:rtl/>
        </w:rPr>
      </w:pPr>
      <w:r w:rsidRPr="005A3386">
        <w:rPr>
          <w:rtl/>
        </w:rPr>
        <w:lastRenderedPageBreak/>
        <w:tab/>
      </w:r>
      <w:r w:rsidRPr="005A3386">
        <w:rPr>
          <w:rtl/>
        </w:rPr>
        <w:tab/>
      </w:r>
      <w:r>
        <w:rPr>
          <w:rFonts w:hint="cs"/>
          <w:rtl/>
        </w:rPr>
        <w:t>ال</w:t>
      </w:r>
      <w:r w:rsidRPr="005A3386">
        <w:rPr>
          <w:rtl/>
        </w:rPr>
        <w:t>سياسات</w:t>
      </w:r>
      <w:r>
        <w:rPr>
          <w:rFonts w:hint="cs"/>
          <w:rtl/>
        </w:rPr>
        <w:t xml:space="preserve"> الحكومية في مجال</w:t>
      </w:r>
      <w:r w:rsidRPr="005A3386">
        <w:rPr>
          <w:rtl/>
        </w:rPr>
        <w:t xml:space="preserve"> الإسكان الاجتماعي</w:t>
      </w:r>
    </w:p>
    <w:p w:rsidR="001437E2" w:rsidRDefault="001437E2" w:rsidP="00F3202A">
      <w:pPr>
        <w:pStyle w:val="SingleTxtGA"/>
        <w:rPr>
          <w:rtl/>
        </w:rPr>
      </w:pPr>
      <w:r>
        <w:rPr>
          <w:rtl/>
        </w:rPr>
        <w:t>‏٩٦-</w:t>
      </w:r>
      <w:r>
        <w:rPr>
          <w:rtl/>
        </w:rPr>
        <w:tab/>
        <w:t xml:space="preserve">من بين </w:t>
      </w:r>
      <w:r w:rsidR="00F3202A">
        <w:rPr>
          <w:rFonts w:hint="cs"/>
          <w:rtl/>
        </w:rPr>
        <w:t>أ</w:t>
      </w:r>
      <w:r>
        <w:rPr>
          <w:rtl/>
        </w:rPr>
        <w:t>هداف وزارة الإسكان والأراضي وضع برنامج إسكان وطني للفترة</w:t>
      </w:r>
      <w:r w:rsidR="00F3202A">
        <w:rPr>
          <w:rFonts w:hint="cs"/>
          <w:rtl/>
        </w:rPr>
        <w:br/>
      </w:r>
      <w:r>
        <w:rPr>
          <w:rtl/>
        </w:rPr>
        <w:t>‏</w:t>
      </w:r>
      <w:r>
        <w:rPr>
          <w:cs/>
        </w:rPr>
        <w:t>‎</w:t>
      </w:r>
      <w:r>
        <w:rPr>
          <w:rtl/>
        </w:rPr>
        <w:t>2015</w:t>
      </w:r>
      <w:r>
        <w:rPr>
          <w:rFonts w:hint="cs"/>
          <w:rtl/>
          <w:lang w:bidi="ar-EG"/>
        </w:rPr>
        <w:t>-</w:t>
      </w:r>
      <w:r>
        <w:rPr>
          <w:rtl/>
        </w:rPr>
        <w:t>2019.</w:t>
      </w:r>
      <w:r>
        <w:rPr>
          <w:cs/>
        </w:rPr>
        <w:t>‎</w:t>
      </w:r>
      <w:r>
        <w:rPr>
          <w:rtl/>
        </w:rPr>
        <w:t xml:space="preserve">‏ ويشمل </w:t>
      </w:r>
      <w:r>
        <w:rPr>
          <w:rFonts w:hint="cs"/>
          <w:rtl/>
        </w:rPr>
        <w:t>البرنامج</w:t>
      </w:r>
      <w:r>
        <w:rPr>
          <w:rtl/>
        </w:rPr>
        <w:t xml:space="preserve"> بناء ‏</w:t>
      </w:r>
      <w:r>
        <w:rPr>
          <w:cs/>
        </w:rPr>
        <w:t>‎</w:t>
      </w:r>
      <w:r>
        <w:rPr>
          <w:rtl/>
        </w:rPr>
        <w:t>000</w:t>
      </w:r>
      <w:r>
        <w:rPr>
          <w:rFonts w:hint="cs"/>
          <w:rtl/>
        </w:rPr>
        <w:t> </w:t>
      </w:r>
      <w:r>
        <w:rPr>
          <w:rtl/>
        </w:rPr>
        <w:t>10</w:t>
      </w:r>
      <w:r>
        <w:rPr>
          <w:cs/>
        </w:rPr>
        <w:t>‎</w:t>
      </w:r>
      <w:r>
        <w:rPr>
          <w:rtl/>
        </w:rPr>
        <w:t>‏ وحدة سكنية بالخرسانة مساحة</w:t>
      </w:r>
      <w:r w:rsidR="00F3202A">
        <w:rPr>
          <w:rFonts w:hint="cs"/>
          <w:rtl/>
        </w:rPr>
        <w:t xml:space="preserve"> </w:t>
      </w:r>
      <w:r>
        <w:rPr>
          <w:rtl/>
        </w:rPr>
        <w:t>كل منها</w:t>
      </w:r>
      <w:r w:rsidR="00F3202A">
        <w:rPr>
          <w:rFonts w:hint="cs"/>
          <w:rtl/>
        </w:rPr>
        <w:t> </w:t>
      </w:r>
      <w:r>
        <w:rPr>
          <w:rFonts w:hint="cs"/>
          <w:rtl/>
        </w:rPr>
        <w:t>50 </w:t>
      </w:r>
      <w:r>
        <w:rPr>
          <w:rtl/>
        </w:rPr>
        <w:t>مترا</w:t>
      </w:r>
      <w:r w:rsidR="005C55C0">
        <w:rPr>
          <w:rFonts w:hint="cs"/>
          <w:rtl/>
        </w:rPr>
        <w:t>ً</w:t>
      </w:r>
      <w:r>
        <w:rPr>
          <w:rtl/>
        </w:rPr>
        <w:t xml:space="preserve"> مربعا</w:t>
      </w:r>
      <w:r w:rsidR="005C55C0">
        <w:rPr>
          <w:rFonts w:hint="cs"/>
          <w:rtl/>
        </w:rPr>
        <w:t>ً</w:t>
      </w:r>
      <w:r>
        <w:rPr>
          <w:rtl/>
        </w:rPr>
        <w:t xml:space="preserve"> للأسر المعيشية التي تتراوح إيراداتها بين ‏</w:t>
      </w:r>
      <w:r>
        <w:rPr>
          <w:cs/>
        </w:rPr>
        <w:t>‎</w:t>
      </w:r>
      <w:r>
        <w:rPr>
          <w:rtl/>
        </w:rPr>
        <w:t>200</w:t>
      </w:r>
      <w:r>
        <w:rPr>
          <w:rFonts w:hint="cs"/>
          <w:rtl/>
        </w:rPr>
        <w:t xml:space="preserve"> 6</w:t>
      </w:r>
      <w:r>
        <w:rPr>
          <w:cs/>
        </w:rPr>
        <w:t>‎</w:t>
      </w:r>
      <w:r>
        <w:rPr>
          <w:rtl/>
        </w:rPr>
        <w:t>‏ و</w:t>
      </w:r>
      <w:r>
        <w:rPr>
          <w:cs/>
        </w:rPr>
        <w:t>‎</w:t>
      </w:r>
      <w:r>
        <w:rPr>
          <w:rtl/>
        </w:rPr>
        <w:t>000</w:t>
      </w:r>
      <w:r>
        <w:rPr>
          <w:rFonts w:hint="cs"/>
          <w:rtl/>
        </w:rPr>
        <w:t> </w:t>
      </w:r>
      <w:r>
        <w:rPr>
          <w:rtl/>
        </w:rPr>
        <w:t>20</w:t>
      </w:r>
      <w:r>
        <w:rPr>
          <w:cs/>
        </w:rPr>
        <w:t>‎</w:t>
      </w:r>
      <w:r>
        <w:rPr>
          <w:rtl/>
        </w:rPr>
        <w:t>‏ ‏روبية شهريا</w:t>
      </w:r>
      <w:r w:rsidR="00A4549F">
        <w:rPr>
          <w:rFonts w:hint="cs"/>
          <w:rtl/>
        </w:rPr>
        <w:t>ً</w:t>
      </w:r>
      <w:r>
        <w:rPr>
          <w:rtl/>
        </w:rPr>
        <w:t>. وهذه الوحدات السكنية موجهة للمستفيدين من المؤسسة الوطنية ‏لتطوير الإسكان بإعانة من الحكومة على النحو التال</w:t>
      </w:r>
      <w:r>
        <w:rPr>
          <w:rFonts w:hint="cs"/>
          <w:rtl/>
        </w:rPr>
        <w:t>ي:</w:t>
      </w:r>
    </w:p>
    <w:tbl>
      <w:tblPr>
        <w:bidiVisual/>
        <w:tblW w:w="7225" w:type="dxa"/>
        <w:tblInd w:w="1362" w:type="dxa"/>
        <w:tblLayout w:type="fixed"/>
        <w:tblLook w:val="0000" w:firstRow="0" w:lastRow="0" w:firstColumn="0" w:lastColumn="0" w:noHBand="0" w:noVBand="0"/>
      </w:tblPr>
      <w:tblGrid>
        <w:gridCol w:w="2688"/>
        <w:gridCol w:w="2743"/>
        <w:gridCol w:w="1794"/>
      </w:tblGrid>
      <w:tr w:rsidR="001437E2" w:rsidRPr="00C16013" w:rsidTr="00F3202A">
        <w:trPr>
          <w:cantSplit/>
          <w:tblHeader/>
        </w:trPr>
        <w:tc>
          <w:tcPr>
            <w:tcW w:w="26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i/>
                <w:iCs/>
                <w:szCs w:val="28"/>
                <w:rtl/>
                <w:lang w:bidi="ar-EG"/>
              </w:rPr>
            </w:pPr>
            <w:r>
              <w:rPr>
                <w:rFonts w:hint="cs"/>
                <w:i/>
                <w:iCs/>
                <w:szCs w:val="28"/>
                <w:rtl/>
                <w:lang w:bidi="ar-EG"/>
              </w:rPr>
              <w:t>دخل الأسرة (بالروبية)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i/>
                <w:iCs/>
                <w:szCs w:val="28"/>
                <w:rtl/>
                <w:lang w:bidi="ar-EG"/>
              </w:rPr>
            </w:pPr>
            <w:r>
              <w:rPr>
                <w:rFonts w:hint="cs"/>
                <w:i/>
                <w:iCs/>
                <w:szCs w:val="28"/>
                <w:rtl/>
                <w:lang w:bidi="ar-EG"/>
              </w:rPr>
              <w:t>سعر شراء الوحدة السكنية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i/>
                <w:iCs/>
                <w:szCs w:val="28"/>
                <w:rtl/>
                <w:lang w:bidi="ar-EG"/>
              </w:rPr>
            </w:pPr>
            <w:r>
              <w:rPr>
                <w:rFonts w:hint="cs"/>
                <w:i/>
                <w:iCs/>
                <w:szCs w:val="28"/>
                <w:rtl/>
                <w:lang w:bidi="ar-EG"/>
              </w:rPr>
              <w:t>الإعانة الحكومية</w:t>
            </w:r>
          </w:p>
        </w:tc>
      </w:tr>
      <w:tr w:rsidR="001437E2" w:rsidRPr="00C16013" w:rsidTr="00F3202A">
        <w:trPr>
          <w:cantSplit/>
        </w:trPr>
        <w:tc>
          <w:tcPr>
            <w:tcW w:w="2688" w:type="dxa"/>
            <w:shd w:val="clear" w:color="auto" w:fill="auto"/>
          </w:tcPr>
          <w:p w:rsidR="001437E2" w:rsidRPr="004F4324" w:rsidRDefault="00F3202A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200 6-</w:t>
            </w:r>
            <w:r w:rsidR="001437E2">
              <w:rPr>
                <w:rFonts w:hint="cs"/>
                <w:szCs w:val="28"/>
                <w:rtl/>
                <w:lang w:bidi="ar-EG"/>
              </w:rPr>
              <w:t>000 10</w:t>
            </w:r>
          </w:p>
        </w:tc>
        <w:tc>
          <w:tcPr>
            <w:tcW w:w="2743" w:type="dxa"/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ثلث تكلفة التشييد</w:t>
            </w:r>
          </w:p>
        </w:tc>
        <w:tc>
          <w:tcPr>
            <w:tcW w:w="1794" w:type="dxa"/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ثلثا تكلفة التشييد</w:t>
            </w:r>
          </w:p>
        </w:tc>
      </w:tr>
      <w:tr w:rsidR="001437E2" w:rsidRPr="00C16013" w:rsidTr="00F3202A">
        <w:trPr>
          <w:cantSplit/>
        </w:trPr>
        <w:tc>
          <w:tcPr>
            <w:tcW w:w="2688" w:type="dxa"/>
            <w:shd w:val="clear" w:color="auto" w:fill="auto"/>
          </w:tcPr>
          <w:p w:rsidR="001437E2" w:rsidRPr="004F4324" w:rsidRDefault="00F3202A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001 10-</w:t>
            </w:r>
            <w:r w:rsidR="001437E2">
              <w:rPr>
                <w:rFonts w:hint="cs"/>
                <w:szCs w:val="28"/>
                <w:rtl/>
                <w:lang w:bidi="ar-EG"/>
              </w:rPr>
              <w:t>000 15</w:t>
            </w:r>
          </w:p>
        </w:tc>
        <w:tc>
          <w:tcPr>
            <w:tcW w:w="2743" w:type="dxa"/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نصف تكلفة التشييد</w:t>
            </w:r>
          </w:p>
        </w:tc>
        <w:tc>
          <w:tcPr>
            <w:tcW w:w="1794" w:type="dxa"/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نصف تكلفة التشييد</w:t>
            </w:r>
          </w:p>
        </w:tc>
      </w:tr>
      <w:tr w:rsidR="001437E2" w:rsidRPr="00C16013" w:rsidTr="00F3202A">
        <w:trPr>
          <w:cantSplit/>
        </w:trPr>
        <w:tc>
          <w:tcPr>
            <w:tcW w:w="2688" w:type="dxa"/>
            <w:tcBorders>
              <w:bottom w:val="single" w:sz="12" w:space="0" w:color="auto"/>
            </w:tcBorders>
            <w:shd w:val="clear" w:color="auto" w:fill="auto"/>
          </w:tcPr>
          <w:p w:rsidR="001437E2" w:rsidRPr="004F4324" w:rsidRDefault="00F3202A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001 15-</w:t>
            </w:r>
            <w:r w:rsidR="001437E2">
              <w:rPr>
                <w:rFonts w:hint="cs"/>
                <w:szCs w:val="28"/>
                <w:rtl/>
                <w:lang w:bidi="ar-EG"/>
              </w:rPr>
              <w:t>000 20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4/5 تكلفة التشييد</w:t>
            </w:r>
          </w:p>
        </w:tc>
        <w:tc>
          <w:tcPr>
            <w:tcW w:w="1794" w:type="dxa"/>
            <w:tcBorders>
              <w:bottom w:val="single" w:sz="12" w:space="0" w:color="auto"/>
            </w:tcBorders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خُمس تكلفة التشييد</w:t>
            </w:r>
          </w:p>
        </w:tc>
      </w:tr>
    </w:tbl>
    <w:p w:rsidR="001437E2" w:rsidRDefault="001437E2" w:rsidP="00F3202A">
      <w:pPr>
        <w:pStyle w:val="SingleTxtGA"/>
        <w:spacing w:before="240"/>
        <w:rPr>
          <w:rtl/>
        </w:rPr>
      </w:pPr>
      <w:r>
        <w:rPr>
          <w:rtl/>
        </w:rPr>
        <w:t>‏٩٧-</w:t>
      </w:r>
      <w:r>
        <w:rPr>
          <w:rtl/>
        </w:rPr>
        <w:tab/>
      </w:r>
      <w:r w:rsidR="005C55C0">
        <w:rPr>
          <w:rFonts w:hint="cs"/>
          <w:rtl/>
        </w:rPr>
        <w:t>وفي</w:t>
      </w:r>
      <w:r>
        <w:rPr>
          <w:rFonts w:hint="cs"/>
          <w:rtl/>
        </w:rPr>
        <w:t xml:space="preserve">ما يلي </w:t>
      </w:r>
      <w:r>
        <w:rPr>
          <w:rtl/>
        </w:rPr>
        <w:t xml:space="preserve">معايير الأهلية </w:t>
      </w:r>
      <w:r>
        <w:rPr>
          <w:rFonts w:hint="cs"/>
          <w:rtl/>
        </w:rPr>
        <w:t xml:space="preserve">بالنسبة </w:t>
      </w:r>
      <w:r>
        <w:rPr>
          <w:rtl/>
        </w:rPr>
        <w:t>لمقدمي طلبات الحصول على وحدة سكنية</w:t>
      </w:r>
      <w:r>
        <w:rPr>
          <w:rFonts w:hint="cs"/>
          <w:rtl/>
        </w:rPr>
        <w:t>:</w:t>
      </w:r>
    </w:p>
    <w:p w:rsidR="001437E2" w:rsidRDefault="001437E2" w:rsidP="00F3202A">
      <w:pPr>
        <w:pStyle w:val="Roman1GA"/>
        <w:numPr>
          <w:ilvl w:val="0"/>
          <w:numId w:val="19"/>
        </w:numPr>
        <w:tabs>
          <w:tab w:val="clear" w:pos="2310"/>
          <w:tab w:val="left" w:pos="2500"/>
        </w:tabs>
        <w:bidi/>
        <w:spacing w:line="360" w:lineRule="exact"/>
        <w:ind w:left="2512" w:hanging="335"/>
        <w:rPr>
          <w:rtl/>
        </w:rPr>
      </w:pPr>
      <w:r>
        <w:rPr>
          <w:rtl/>
        </w:rPr>
        <w:t>لا يملكون مسكن</w:t>
      </w:r>
      <w:r w:rsidR="00A4549F">
        <w:rPr>
          <w:rtl/>
        </w:rPr>
        <w:t xml:space="preserve">اً </w:t>
      </w:r>
      <w:r>
        <w:rPr>
          <w:rtl/>
        </w:rPr>
        <w:t>(بما في ذلك مسكن من المؤسسة الوطنية لتطوير ‏الإسكان أو من هيئة الإسكان المركزية)؛</w:t>
      </w:r>
    </w:p>
    <w:p w:rsidR="001437E2" w:rsidRDefault="001437E2" w:rsidP="00F3202A">
      <w:pPr>
        <w:pStyle w:val="Roman1GA"/>
        <w:tabs>
          <w:tab w:val="clear" w:pos="2310"/>
          <w:tab w:val="left" w:pos="2500"/>
        </w:tabs>
        <w:bidi/>
        <w:spacing w:line="360" w:lineRule="exact"/>
        <w:ind w:left="2512" w:hanging="335"/>
        <w:rPr>
          <w:rtl/>
        </w:rPr>
      </w:pPr>
      <w:r>
        <w:rPr>
          <w:rtl/>
        </w:rPr>
        <w:t>لا يملكون قطعة أرض سكنية</w:t>
      </w:r>
      <w:r>
        <w:rPr>
          <w:rFonts w:hint="cs"/>
          <w:rtl/>
        </w:rPr>
        <w:t>؛</w:t>
      </w:r>
    </w:p>
    <w:p w:rsidR="001437E2" w:rsidRDefault="005C55C0" w:rsidP="00F3202A">
      <w:pPr>
        <w:pStyle w:val="Roman1GA"/>
        <w:tabs>
          <w:tab w:val="clear" w:pos="2310"/>
          <w:tab w:val="left" w:pos="2500"/>
        </w:tabs>
        <w:bidi/>
        <w:spacing w:line="360" w:lineRule="exact"/>
        <w:ind w:left="2512" w:hanging="335"/>
        <w:rPr>
          <w:rtl/>
        </w:rPr>
      </w:pPr>
      <w:r>
        <w:rPr>
          <w:rtl/>
        </w:rPr>
        <w:t xml:space="preserve">ليست في حوزتهم </w:t>
      </w:r>
      <w:r w:rsidR="001437E2">
        <w:rPr>
          <w:rtl/>
        </w:rPr>
        <w:t>قطعة من أراضي الدولة عن طريق الاستئجار؛</w:t>
      </w:r>
    </w:p>
    <w:p w:rsidR="001437E2" w:rsidRDefault="001437E2" w:rsidP="00F3202A">
      <w:pPr>
        <w:pStyle w:val="Roman1GA"/>
        <w:tabs>
          <w:tab w:val="clear" w:pos="2310"/>
          <w:tab w:val="left" w:pos="2500"/>
        </w:tabs>
        <w:bidi/>
        <w:spacing w:line="360" w:lineRule="exact"/>
        <w:ind w:left="2512" w:hanging="335"/>
        <w:rPr>
          <w:rtl/>
        </w:rPr>
      </w:pPr>
      <w:r>
        <w:rPr>
          <w:rtl/>
        </w:rPr>
        <w:t xml:space="preserve">لم يمنحوا أي قرض برعاية </w:t>
      </w:r>
      <w:r>
        <w:rPr>
          <w:rFonts w:hint="cs"/>
          <w:rtl/>
        </w:rPr>
        <w:t xml:space="preserve">من </w:t>
      </w:r>
      <w:r>
        <w:rPr>
          <w:rtl/>
        </w:rPr>
        <w:t>الحكومة من قبل شركة موريشيوس ‏للإسكان؛</w:t>
      </w:r>
    </w:p>
    <w:p w:rsidR="001437E2" w:rsidRDefault="005C55C0" w:rsidP="00F3202A">
      <w:pPr>
        <w:pStyle w:val="Roman1GA"/>
        <w:tabs>
          <w:tab w:val="clear" w:pos="2310"/>
          <w:tab w:val="left" w:pos="2500"/>
        </w:tabs>
        <w:bidi/>
        <w:spacing w:line="360" w:lineRule="exact"/>
        <w:ind w:left="2512" w:hanging="335"/>
        <w:rPr>
          <w:rtl/>
        </w:rPr>
      </w:pPr>
      <w:r>
        <w:rPr>
          <w:rtl/>
        </w:rPr>
        <w:t xml:space="preserve">لم يستفيدوا من أي منحة حكومية </w:t>
      </w:r>
      <w:r w:rsidR="001437E2">
        <w:rPr>
          <w:rtl/>
        </w:rPr>
        <w:t>لصب بلاطة سقف؛</w:t>
      </w:r>
    </w:p>
    <w:p w:rsidR="001437E2" w:rsidRDefault="001437E2" w:rsidP="00F3202A">
      <w:pPr>
        <w:pStyle w:val="Roman1GA"/>
        <w:tabs>
          <w:tab w:val="clear" w:pos="2310"/>
          <w:tab w:val="left" w:pos="2500"/>
        </w:tabs>
        <w:bidi/>
        <w:spacing w:line="360" w:lineRule="exact"/>
        <w:ind w:left="2512" w:hanging="335"/>
        <w:rPr>
          <w:rtl/>
        </w:rPr>
      </w:pPr>
      <w:r>
        <w:rPr>
          <w:rFonts w:hint="cs"/>
          <w:rtl/>
        </w:rPr>
        <w:t>ل</w:t>
      </w:r>
      <w:r>
        <w:rPr>
          <w:rtl/>
        </w:rPr>
        <w:t>م يتلقوا أي مساعدة مالية من الحكومة من أجل شراء مواد بناء.</w:t>
      </w:r>
    </w:p>
    <w:p w:rsidR="001437E2" w:rsidRPr="00F3202A" w:rsidRDefault="001437E2" w:rsidP="00A4549F">
      <w:pPr>
        <w:pStyle w:val="SingleTxtGA"/>
        <w:rPr>
          <w:spacing w:val="-2"/>
          <w:rtl/>
        </w:rPr>
      </w:pPr>
      <w:r w:rsidRPr="00F3202A">
        <w:rPr>
          <w:spacing w:val="-2"/>
          <w:rtl/>
        </w:rPr>
        <w:t>‏٩٨-</w:t>
      </w:r>
      <w:r w:rsidRPr="00F3202A">
        <w:rPr>
          <w:spacing w:val="-2"/>
          <w:rtl/>
        </w:rPr>
        <w:tab/>
        <w:t>ويمكن للمستفيدين تسوية تكلفة المنازل إما نقد</w:t>
      </w:r>
      <w:r w:rsidR="00A4549F">
        <w:rPr>
          <w:spacing w:val="-2"/>
          <w:rtl/>
        </w:rPr>
        <w:t xml:space="preserve">اً </w:t>
      </w:r>
      <w:r w:rsidRPr="00F3202A">
        <w:rPr>
          <w:spacing w:val="-2"/>
          <w:rtl/>
        </w:rPr>
        <w:t>أو برعاية</w:t>
      </w:r>
      <w:r w:rsidRPr="00F3202A">
        <w:rPr>
          <w:rFonts w:hint="cs"/>
          <w:spacing w:val="-2"/>
          <w:rtl/>
        </w:rPr>
        <w:t xml:space="preserve"> من</w:t>
      </w:r>
      <w:r w:rsidRPr="00F3202A">
        <w:rPr>
          <w:spacing w:val="-2"/>
          <w:rtl/>
        </w:rPr>
        <w:t xml:space="preserve"> الحكومة من خلال ‏قروض من مؤسسات مالية من قبيل شركة موريشيوس للإسكان أو من غيرها من ‏المؤسسات الرائدة. كذلك يمنح جميع المستفيدين عقود إيجار سكنية طويلة الأجل ‏تنتهي في ‏</w:t>
      </w:r>
      <w:r w:rsidRPr="00F3202A">
        <w:rPr>
          <w:spacing w:val="-2"/>
          <w:cs/>
        </w:rPr>
        <w:t>‎</w:t>
      </w:r>
      <w:r w:rsidRPr="00F3202A">
        <w:rPr>
          <w:spacing w:val="-2"/>
          <w:rtl/>
        </w:rPr>
        <w:t>30</w:t>
      </w:r>
      <w:r w:rsidRPr="00F3202A">
        <w:rPr>
          <w:spacing w:val="-2"/>
          <w:cs/>
        </w:rPr>
        <w:t>‎</w:t>
      </w:r>
      <w:r w:rsidRPr="00F3202A">
        <w:rPr>
          <w:spacing w:val="-2"/>
          <w:rtl/>
        </w:rPr>
        <w:t>‏ حزيران/</w:t>
      </w:r>
      <w:r w:rsidR="00A4549F">
        <w:rPr>
          <w:rFonts w:hint="cs"/>
          <w:spacing w:val="-2"/>
          <w:rtl/>
        </w:rPr>
        <w:t xml:space="preserve"> </w:t>
      </w:r>
      <w:r w:rsidRPr="00F3202A">
        <w:rPr>
          <w:spacing w:val="-2"/>
          <w:rtl/>
        </w:rPr>
        <w:t>يونيه</w:t>
      </w:r>
      <w:r w:rsidR="00A4549F">
        <w:rPr>
          <w:rFonts w:hint="cs"/>
          <w:spacing w:val="-2"/>
          <w:rtl/>
        </w:rPr>
        <w:t> </w:t>
      </w:r>
      <w:r w:rsidRPr="00F3202A">
        <w:rPr>
          <w:spacing w:val="-2"/>
          <w:rtl/>
        </w:rPr>
        <w:t>‏</w:t>
      </w:r>
      <w:r w:rsidRPr="00F3202A">
        <w:rPr>
          <w:spacing w:val="-2"/>
          <w:cs/>
        </w:rPr>
        <w:t>‎</w:t>
      </w:r>
      <w:r w:rsidRPr="00F3202A">
        <w:rPr>
          <w:spacing w:val="-2"/>
          <w:rtl/>
        </w:rPr>
        <w:t>2060</w:t>
      </w:r>
      <w:r w:rsidRPr="00F3202A">
        <w:rPr>
          <w:spacing w:val="-2"/>
          <w:cs/>
        </w:rPr>
        <w:t>‎</w:t>
      </w:r>
      <w:r w:rsidRPr="00F3202A">
        <w:rPr>
          <w:spacing w:val="-2"/>
          <w:rtl/>
        </w:rPr>
        <w:t>، على قطعة الأرض. الإيجارات السنوية، ‏بالنسبة لعقود الإيجار المتعلقة بمواقع بنيت عليها وحدة سكنية، هي بسعر رمزي ‏على أساس دخل المستفيدين على النحو التالي</w:t>
      </w:r>
      <w:r w:rsidRPr="00F3202A">
        <w:rPr>
          <w:rFonts w:hint="cs"/>
          <w:spacing w:val="-2"/>
          <w:rtl/>
        </w:rPr>
        <w:t>:</w:t>
      </w:r>
    </w:p>
    <w:tbl>
      <w:tblPr>
        <w:bidiVisual/>
        <w:tblW w:w="7320" w:type="dxa"/>
        <w:tblInd w:w="1267" w:type="dxa"/>
        <w:tblLayout w:type="fixed"/>
        <w:tblLook w:val="0000" w:firstRow="0" w:lastRow="0" w:firstColumn="0" w:lastColumn="0" w:noHBand="0" w:noVBand="0"/>
      </w:tblPr>
      <w:tblGrid>
        <w:gridCol w:w="2579"/>
        <w:gridCol w:w="2124"/>
        <w:gridCol w:w="2617"/>
      </w:tblGrid>
      <w:tr w:rsidR="001437E2" w:rsidRPr="00C16013" w:rsidTr="00F3202A">
        <w:trPr>
          <w:cantSplit/>
          <w:tblHeader/>
        </w:trPr>
        <w:tc>
          <w:tcPr>
            <w:tcW w:w="2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i/>
                <w:iCs/>
                <w:szCs w:val="28"/>
                <w:rtl/>
                <w:lang w:bidi="ar-EG"/>
              </w:rPr>
            </w:pPr>
            <w:r>
              <w:rPr>
                <w:rFonts w:hint="cs"/>
                <w:i/>
                <w:iCs/>
                <w:szCs w:val="28"/>
                <w:rtl/>
                <w:lang w:bidi="ar-EG"/>
              </w:rPr>
              <w:t>دخل الأسرة المعيشية (بالروبية)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i/>
                <w:iCs/>
                <w:szCs w:val="28"/>
                <w:rtl/>
                <w:lang w:bidi="ar-EG"/>
              </w:rPr>
            </w:pPr>
            <w:r>
              <w:rPr>
                <w:rFonts w:hint="cs"/>
                <w:i/>
                <w:iCs/>
                <w:szCs w:val="28"/>
                <w:rtl/>
                <w:lang w:bidi="ar-EG"/>
              </w:rPr>
              <w:t>الإيجار السنوي (بالروبية)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i/>
                <w:iCs/>
                <w:szCs w:val="28"/>
                <w:rtl/>
                <w:lang w:bidi="ar-EG"/>
              </w:rPr>
            </w:pPr>
            <w:r>
              <w:rPr>
                <w:rFonts w:hint="cs"/>
                <w:i/>
                <w:iCs/>
                <w:szCs w:val="28"/>
                <w:rtl/>
                <w:lang w:bidi="ar-EG"/>
              </w:rPr>
              <w:t>ملاحظات</w:t>
            </w:r>
          </w:p>
        </w:tc>
      </w:tr>
      <w:tr w:rsidR="001437E2" w:rsidRPr="00C16013" w:rsidTr="00F3202A">
        <w:trPr>
          <w:cantSplit/>
        </w:trPr>
        <w:tc>
          <w:tcPr>
            <w:tcW w:w="2579" w:type="dxa"/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&lt;500 7</w:t>
            </w:r>
          </w:p>
        </w:tc>
        <w:tc>
          <w:tcPr>
            <w:tcW w:w="2124" w:type="dxa"/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</w:p>
        </w:tc>
      </w:tr>
      <w:tr w:rsidR="001437E2" w:rsidRPr="00C16013" w:rsidTr="00F3202A">
        <w:trPr>
          <w:cantSplit/>
        </w:trPr>
        <w:tc>
          <w:tcPr>
            <w:tcW w:w="2579" w:type="dxa"/>
            <w:shd w:val="clear" w:color="auto" w:fill="auto"/>
          </w:tcPr>
          <w:p w:rsidR="001437E2" w:rsidRPr="004F4324" w:rsidRDefault="00F3202A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501 7-</w:t>
            </w:r>
            <w:r w:rsidR="001437E2">
              <w:rPr>
                <w:rFonts w:hint="cs"/>
                <w:szCs w:val="28"/>
                <w:rtl/>
                <w:lang w:bidi="ar-EG"/>
              </w:rPr>
              <w:t>000 10</w:t>
            </w:r>
          </w:p>
        </w:tc>
        <w:tc>
          <w:tcPr>
            <w:tcW w:w="2124" w:type="dxa"/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000 1</w:t>
            </w:r>
          </w:p>
        </w:tc>
        <w:tc>
          <w:tcPr>
            <w:tcW w:w="2617" w:type="dxa"/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زيادة بنسبة 50 في المائة لكل فترة 10 سنوات لاحقة</w:t>
            </w:r>
          </w:p>
        </w:tc>
      </w:tr>
      <w:tr w:rsidR="001437E2" w:rsidRPr="00C16013" w:rsidTr="00F3202A">
        <w:trPr>
          <w:cantSplit/>
        </w:trPr>
        <w:tc>
          <w:tcPr>
            <w:tcW w:w="2579" w:type="dxa"/>
            <w:shd w:val="clear" w:color="auto" w:fill="auto"/>
          </w:tcPr>
          <w:p w:rsidR="001437E2" w:rsidRPr="004F4324" w:rsidRDefault="00F3202A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001 10-</w:t>
            </w:r>
            <w:r w:rsidR="001437E2">
              <w:rPr>
                <w:rFonts w:hint="cs"/>
                <w:szCs w:val="28"/>
                <w:rtl/>
                <w:lang w:bidi="ar-EG"/>
              </w:rPr>
              <w:t>000 15</w:t>
            </w:r>
          </w:p>
        </w:tc>
        <w:tc>
          <w:tcPr>
            <w:tcW w:w="2124" w:type="dxa"/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000 2</w:t>
            </w:r>
          </w:p>
        </w:tc>
        <w:tc>
          <w:tcPr>
            <w:tcW w:w="2617" w:type="dxa"/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زيادة بنسبة 50 في المائة لكل فترة 10 سنوات لاحقة</w:t>
            </w:r>
          </w:p>
        </w:tc>
      </w:tr>
      <w:tr w:rsidR="001437E2" w:rsidRPr="00C16013" w:rsidTr="00F3202A">
        <w:trPr>
          <w:cantSplit/>
        </w:trPr>
        <w:tc>
          <w:tcPr>
            <w:tcW w:w="2579" w:type="dxa"/>
            <w:tcBorders>
              <w:bottom w:val="single" w:sz="12" w:space="0" w:color="auto"/>
            </w:tcBorders>
            <w:shd w:val="clear" w:color="auto" w:fill="auto"/>
          </w:tcPr>
          <w:p w:rsidR="001437E2" w:rsidRPr="004F4324" w:rsidRDefault="00F3202A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001 15-</w:t>
            </w:r>
            <w:r w:rsidR="001437E2">
              <w:rPr>
                <w:rFonts w:hint="cs"/>
                <w:szCs w:val="28"/>
                <w:rtl/>
                <w:lang w:bidi="ar-EG"/>
              </w:rPr>
              <w:t>000 20</w:t>
            </w:r>
          </w:p>
        </w:tc>
        <w:tc>
          <w:tcPr>
            <w:tcW w:w="2124" w:type="dxa"/>
            <w:tcBorders>
              <w:bottom w:val="single" w:sz="12" w:space="0" w:color="auto"/>
            </w:tcBorders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000 3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</w:tcPr>
          <w:p w:rsidR="001437E2" w:rsidRPr="004F4324" w:rsidRDefault="001437E2" w:rsidP="00F3202A">
            <w:pPr>
              <w:pStyle w:val="SingleTxtGA"/>
              <w:spacing w:before="40" w:after="40" w:line="280" w:lineRule="exact"/>
              <w:ind w:left="0" w:right="0"/>
              <w:rPr>
                <w:szCs w:val="28"/>
                <w:rtl/>
                <w:lang w:bidi="ar-EG"/>
              </w:rPr>
            </w:pPr>
            <w:r>
              <w:rPr>
                <w:rFonts w:hint="cs"/>
                <w:szCs w:val="28"/>
                <w:rtl/>
                <w:lang w:bidi="ar-EG"/>
              </w:rPr>
              <w:t>زيادة بنسبة 50 في المائة لكل فترة 10 سنوات لاحقة</w:t>
            </w:r>
          </w:p>
        </w:tc>
      </w:tr>
    </w:tbl>
    <w:p w:rsidR="001437E2" w:rsidRDefault="001437E2" w:rsidP="00F3202A">
      <w:pPr>
        <w:pStyle w:val="SingleTxtGA"/>
        <w:rPr>
          <w:rtl/>
        </w:rPr>
      </w:pPr>
      <w:r>
        <w:rPr>
          <w:rtl/>
        </w:rPr>
        <w:lastRenderedPageBreak/>
        <w:t>‏٩٩-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قد أتاحت ميزانية عام ‏</w:t>
      </w:r>
      <w:r>
        <w:rPr>
          <w:cs/>
        </w:rPr>
        <w:t>‎</w:t>
      </w:r>
      <w:r>
        <w:rPr>
          <w:rtl/>
        </w:rPr>
        <w:t>2015</w:t>
      </w:r>
      <w:r>
        <w:rPr>
          <w:cs/>
        </w:rPr>
        <w:t>‎</w:t>
      </w:r>
      <w:r>
        <w:rPr>
          <w:rtl/>
        </w:rPr>
        <w:t>‏ زيادة حجم الوحدات السكنية التي يجري ‏تشييدها لتصل مساحتها إلى ‏</w:t>
      </w:r>
      <w:r>
        <w:rPr>
          <w:cs/>
        </w:rPr>
        <w:t>‎</w:t>
      </w:r>
      <w:r>
        <w:rPr>
          <w:rtl/>
        </w:rPr>
        <w:t>50</w:t>
      </w:r>
      <w:r>
        <w:rPr>
          <w:cs/>
        </w:rPr>
        <w:t>‎</w:t>
      </w:r>
      <w:r>
        <w:rPr>
          <w:rtl/>
        </w:rPr>
        <w:t>‏ متر</w:t>
      </w:r>
      <w:r w:rsidR="00A4549F">
        <w:rPr>
          <w:rtl/>
        </w:rPr>
        <w:t xml:space="preserve">اً </w:t>
      </w:r>
      <w:r>
        <w:rPr>
          <w:rtl/>
        </w:rPr>
        <w:t>مربع</w:t>
      </w:r>
      <w:r w:rsidR="00A4549F">
        <w:rPr>
          <w:rtl/>
        </w:rPr>
        <w:t xml:space="preserve">اً </w:t>
      </w:r>
      <w:r>
        <w:rPr>
          <w:rtl/>
        </w:rPr>
        <w:t>لاستيعاب غرفتي نوم على الأقل ‏مقارنة بالبرامج السابقة حيث تراوح حجم الوحدة السكنية بين ‏</w:t>
      </w:r>
      <w:r>
        <w:rPr>
          <w:cs/>
        </w:rPr>
        <w:t>‎</w:t>
      </w:r>
      <w:r>
        <w:rPr>
          <w:rtl/>
        </w:rPr>
        <w:t>36</w:t>
      </w:r>
      <w:r>
        <w:rPr>
          <w:cs/>
        </w:rPr>
        <w:t>‎</w:t>
      </w:r>
      <w:r>
        <w:rPr>
          <w:rtl/>
        </w:rPr>
        <w:t>‏ و</w:t>
      </w:r>
      <w:r>
        <w:rPr>
          <w:cs/>
        </w:rPr>
        <w:t>‎</w:t>
      </w:r>
      <w:r>
        <w:rPr>
          <w:rtl/>
        </w:rPr>
        <w:t>39</w:t>
      </w:r>
      <w:r>
        <w:rPr>
          <w:cs/>
        </w:rPr>
        <w:t>‎</w:t>
      </w:r>
      <w:r>
        <w:rPr>
          <w:rtl/>
        </w:rPr>
        <w:t>‏ مترا</w:t>
      </w:r>
      <w:r w:rsidR="005C55C0">
        <w:rPr>
          <w:rFonts w:hint="cs"/>
          <w:rtl/>
        </w:rPr>
        <w:t>ً</w:t>
      </w:r>
      <w:r>
        <w:rPr>
          <w:rtl/>
        </w:rPr>
        <w:t xml:space="preserve"> ‏م</w:t>
      </w:r>
      <w:r>
        <w:rPr>
          <w:rFonts w:hint="cs"/>
          <w:rtl/>
        </w:rPr>
        <w:t>رب</w:t>
      </w:r>
      <w:r>
        <w:rPr>
          <w:rtl/>
        </w:rPr>
        <w:t>عا</w:t>
      </w:r>
      <w:r w:rsidR="005C55C0">
        <w:rPr>
          <w:rFonts w:hint="cs"/>
          <w:rtl/>
        </w:rPr>
        <w:t>ً</w:t>
      </w:r>
      <w:r>
        <w:rPr>
          <w:rtl/>
        </w:rPr>
        <w:t>. وقد استفاد أكثر من</w:t>
      </w:r>
      <w:r>
        <w:rPr>
          <w:rFonts w:hint="cs"/>
          <w:rtl/>
        </w:rPr>
        <w:t xml:space="preserve"> 700 5 </w:t>
      </w:r>
      <w:r>
        <w:rPr>
          <w:rtl/>
        </w:rPr>
        <w:t>أسرة من هذا البرنامج.</w:t>
      </w:r>
    </w:p>
    <w:p w:rsidR="001437E2" w:rsidRDefault="005A237F" w:rsidP="005A237F">
      <w:pPr>
        <w:pStyle w:val="SingleTxtGA"/>
        <w:rPr>
          <w:rtl/>
        </w:rPr>
      </w:pPr>
      <w:r>
        <w:rPr>
          <w:rtl/>
        </w:rPr>
        <w:t>‏١٠٠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5C55C0">
        <w:rPr>
          <w:rtl/>
        </w:rPr>
        <w:t>وفي</w:t>
      </w:r>
      <w:r w:rsidR="001437E2">
        <w:rPr>
          <w:rtl/>
        </w:rPr>
        <w:t>ما يتعلق بالأسر التي تكسب أقل من ‏</w:t>
      </w:r>
      <w:r w:rsidR="001437E2">
        <w:rPr>
          <w:cs/>
        </w:rPr>
        <w:t>‎</w:t>
      </w:r>
      <w:r w:rsidR="001437E2">
        <w:rPr>
          <w:rtl/>
        </w:rPr>
        <w:t>200</w:t>
      </w:r>
      <w:r w:rsidR="001437E2">
        <w:rPr>
          <w:rFonts w:hint="cs"/>
          <w:rtl/>
        </w:rPr>
        <w:t xml:space="preserve"> 6</w:t>
      </w:r>
      <w:r w:rsidR="001437E2">
        <w:rPr>
          <w:cs/>
        </w:rPr>
        <w:t>‎</w:t>
      </w:r>
      <w:r w:rsidR="001437E2">
        <w:rPr>
          <w:rtl/>
        </w:rPr>
        <w:t>‏ روبية شهريا</w:t>
      </w:r>
      <w:r w:rsidR="00A4549F">
        <w:rPr>
          <w:rFonts w:hint="cs"/>
          <w:rtl/>
        </w:rPr>
        <w:t>ً</w:t>
      </w:r>
      <w:r w:rsidR="001437E2">
        <w:rPr>
          <w:rtl/>
        </w:rPr>
        <w:t>، ستخصص وزارة ‏الإسكان، بدل</w:t>
      </w:r>
      <w:r w:rsidR="00A4549F">
        <w:rPr>
          <w:rtl/>
        </w:rPr>
        <w:t xml:space="preserve">اً </w:t>
      </w:r>
      <w:r w:rsidR="001437E2">
        <w:rPr>
          <w:rtl/>
        </w:rPr>
        <w:t>من توفير أراض لوزارة التكامل الاجتماعي والتمكين الاقتصادي أو ‏لمؤسسة التمكين الوطنية</w:t>
      </w:r>
      <w:r w:rsidR="001437E2">
        <w:rPr>
          <w:rFonts w:hint="cs"/>
          <w:rtl/>
        </w:rPr>
        <w:t>،</w:t>
      </w:r>
      <w:r w:rsidR="001437E2">
        <w:rPr>
          <w:rtl/>
        </w:rPr>
        <w:t xml:space="preserve"> لبناء منازل عليها، </w:t>
      </w:r>
      <w:r w:rsidR="001437E2">
        <w:rPr>
          <w:rFonts w:hint="cs"/>
          <w:rtl/>
        </w:rPr>
        <w:t xml:space="preserve">10 </w:t>
      </w:r>
      <w:r w:rsidR="001437E2">
        <w:rPr>
          <w:rtl/>
        </w:rPr>
        <w:t>في المائة من مجموع ‏عدد الوحدات السكنية في جميع مشاريعها الجديدة للمستفيدين من وزارة التكامل ‏الاجتماعي والتمكين الاقتصادي أو مؤسسة التمكين الوطنية.</w:t>
      </w:r>
    </w:p>
    <w:p w:rsidR="001437E2" w:rsidRPr="00807CD4" w:rsidRDefault="001437E2" w:rsidP="00D63151">
      <w:pPr>
        <w:pStyle w:val="H4GA"/>
        <w:spacing w:before="240"/>
        <w:rPr>
          <w:rtl/>
        </w:rPr>
      </w:pPr>
      <w:r w:rsidRPr="00807CD4">
        <w:rPr>
          <w:rtl/>
        </w:rPr>
        <w:tab/>
      </w:r>
      <w:r w:rsidRPr="00807CD4">
        <w:rPr>
          <w:rtl/>
        </w:rPr>
        <w:tab/>
        <w:t>المساعدة المالية</w:t>
      </w:r>
      <w:r>
        <w:rPr>
          <w:rFonts w:hint="cs"/>
          <w:rtl/>
        </w:rPr>
        <w:t xml:space="preserve"> </w:t>
      </w:r>
      <w:r w:rsidRPr="00807CD4">
        <w:rPr>
          <w:rtl/>
        </w:rPr>
        <w:t>ل</w:t>
      </w:r>
      <w:r>
        <w:rPr>
          <w:rFonts w:hint="cs"/>
          <w:rtl/>
        </w:rPr>
        <w:t xml:space="preserve">صب </w:t>
      </w:r>
      <w:r w:rsidRPr="00807CD4">
        <w:rPr>
          <w:rtl/>
        </w:rPr>
        <w:t>بلاطات السقوف وشراء مواد البناء</w:t>
      </w:r>
    </w:p>
    <w:p w:rsidR="001437E2" w:rsidRDefault="005A237F" w:rsidP="00F3202A">
      <w:pPr>
        <w:pStyle w:val="SingleTxtGA"/>
        <w:rPr>
          <w:rtl/>
        </w:rPr>
      </w:pPr>
      <w:r>
        <w:rPr>
          <w:rtl/>
        </w:rPr>
        <w:t>‏١٠١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>تشجع الحكومة أيض</w:t>
      </w:r>
      <w:r w:rsidR="00A4549F">
        <w:rPr>
          <w:rtl/>
        </w:rPr>
        <w:t xml:space="preserve">اً </w:t>
      </w:r>
      <w:r w:rsidR="001437E2">
        <w:rPr>
          <w:rtl/>
        </w:rPr>
        <w:t>الأسر ذات الدخل المنخفض جد</w:t>
      </w:r>
      <w:r w:rsidR="00A4549F">
        <w:rPr>
          <w:rtl/>
        </w:rPr>
        <w:t xml:space="preserve">اً </w:t>
      </w:r>
      <w:r w:rsidR="001437E2">
        <w:rPr>
          <w:rFonts w:hint="cs"/>
          <w:rtl/>
        </w:rPr>
        <w:t>و</w:t>
      </w:r>
      <w:r w:rsidR="001437E2">
        <w:rPr>
          <w:rtl/>
        </w:rPr>
        <w:t>الأسر ذات ‏الدخل المنخفض التي تملك بالفعل قطعة أرض على بناء وحداتها السكنية بنفسها. ‏وتُقدم المساعدة المالية إلى هذه الأسر من خلال برنامج منح إما لصب بلاطات ‏سقوف من أجل إنهاء عملية البناء التي تقوم بها أو لشراء مواد بناء لبدء بناء ‏مساكنها. وفي نهاية عام ‏</w:t>
      </w:r>
      <w:r w:rsidR="001437E2">
        <w:rPr>
          <w:cs/>
        </w:rPr>
        <w:t>‎</w:t>
      </w:r>
      <w:r w:rsidR="001437E2">
        <w:rPr>
          <w:rtl/>
        </w:rPr>
        <w:t>2015</w:t>
      </w:r>
      <w:r w:rsidR="001437E2">
        <w:rPr>
          <w:rFonts w:hint="cs"/>
          <w:rtl/>
        </w:rPr>
        <w:t>،</w:t>
      </w:r>
      <w:r w:rsidR="001437E2">
        <w:rPr>
          <w:rtl/>
        </w:rPr>
        <w:t xml:space="preserve"> استفاد نحو</w:t>
      </w:r>
      <w:r w:rsidR="00F3202A">
        <w:rPr>
          <w:rFonts w:hint="eastAsia"/>
          <w:rtl/>
        </w:rPr>
        <w:t> </w:t>
      </w:r>
      <w:r w:rsidR="001437E2">
        <w:rPr>
          <w:rFonts w:hint="cs"/>
          <w:rtl/>
        </w:rPr>
        <w:t>542</w:t>
      </w:r>
      <w:r w:rsidR="001437E2">
        <w:rPr>
          <w:rFonts w:hint="eastAsia"/>
          <w:rtl/>
        </w:rPr>
        <w:t> </w:t>
      </w:r>
      <w:r w:rsidR="001437E2">
        <w:rPr>
          <w:rFonts w:hint="cs"/>
          <w:rtl/>
        </w:rPr>
        <w:t xml:space="preserve">53 </w:t>
      </w:r>
      <w:r w:rsidR="001437E2">
        <w:rPr>
          <w:rtl/>
        </w:rPr>
        <w:t>أسرة من ذلك البرنامج ‏وأنفقت الحكومة قرابة 2.21</w:t>
      </w:r>
      <w:r w:rsidR="001437E2">
        <w:rPr>
          <w:cs/>
        </w:rPr>
        <w:t>‎</w:t>
      </w:r>
      <w:r w:rsidR="005C55C0">
        <w:rPr>
          <w:rtl/>
        </w:rPr>
        <w:t xml:space="preserve"> بليون روبية. وفي</w:t>
      </w:r>
      <w:r w:rsidR="001437E2">
        <w:rPr>
          <w:rtl/>
        </w:rPr>
        <w:t>ما يلي تفاصيل البرنامج الذي ‏</w:t>
      </w:r>
      <w:r w:rsidR="001437E2">
        <w:rPr>
          <w:rFonts w:hint="cs"/>
          <w:rtl/>
        </w:rPr>
        <w:t>ج</w:t>
      </w:r>
      <w:r w:rsidR="001437E2">
        <w:rPr>
          <w:rtl/>
        </w:rPr>
        <w:t xml:space="preserve">رى استعراضه في ميزانية الفترة </w:t>
      </w:r>
      <w:r w:rsidR="001437E2">
        <w:rPr>
          <w:cs/>
        </w:rPr>
        <w:t>‎</w:t>
      </w:r>
      <w:r w:rsidR="001437E2">
        <w:rPr>
          <w:rtl/>
        </w:rPr>
        <w:t>2015</w:t>
      </w:r>
      <w:r w:rsidR="001437E2">
        <w:rPr>
          <w:rFonts w:hint="cs"/>
          <w:rtl/>
        </w:rPr>
        <w:t>-</w:t>
      </w:r>
      <w:r w:rsidR="001437E2">
        <w:rPr>
          <w:rtl/>
        </w:rPr>
        <w:t>2016</w:t>
      </w:r>
      <w:r w:rsidR="001437E2">
        <w:rPr>
          <w:rFonts w:hint="cs"/>
          <w:rtl/>
        </w:rPr>
        <w:t>:</w:t>
      </w:r>
    </w:p>
    <w:tbl>
      <w:tblPr>
        <w:bidiVisual/>
        <w:tblW w:w="0" w:type="auto"/>
        <w:tblInd w:w="1320" w:type="dxa"/>
        <w:tblLayout w:type="fixed"/>
        <w:tblLook w:val="0000" w:firstRow="0" w:lastRow="0" w:firstColumn="0" w:lastColumn="0" w:noHBand="0" w:noVBand="0"/>
      </w:tblPr>
      <w:tblGrid>
        <w:gridCol w:w="1230"/>
        <w:gridCol w:w="2227"/>
        <w:gridCol w:w="2492"/>
        <w:gridCol w:w="2464"/>
      </w:tblGrid>
      <w:tr w:rsidR="00F3202A" w:rsidRPr="00F3202A" w:rsidTr="00F3202A">
        <w:trPr>
          <w:cantSplit/>
          <w:tblHeader/>
        </w:trPr>
        <w:tc>
          <w:tcPr>
            <w:tcW w:w="12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0" w:right="0"/>
              <w:rPr>
                <w:i/>
                <w:iCs/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rFonts w:hint="cs"/>
                <w:i/>
                <w:iCs/>
                <w:spacing w:val="-4"/>
                <w:sz w:val="16"/>
                <w:szCs w:val="26"/>
                <w:rtl/>
                <w:lang w:bidi="ar-EG"/>
              </w:rPr>
              <w:t>برامج الإسكان القائمة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170" w:right="0"/>
              <w:rPr>
                <w:i/>
                <w:iCs/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rFonts w:hint="cs"/>
                <w:i/>
                <w:iCs/>
                <w:spacing w:val="-4"/>
                <w:sz w:val="16"/>
                <w:szCs w:val="26"/>
                <w:rtl/>
                <w:lang w:bidi="ar-EG"/>
              </w:rPr>
              <w:t>أهلية الأسر المعيشية من حيث الدخل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170" w:right="0"/>
              <w:rPr>
                <w:i/>
                <w:iCs/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rFonts w:hint="cs"/>
                <w:i/>
                <w:iCs/>
                <w:spacing w:val="-4"/>
                <w:sz w:val="16"/>
                <w:szCs w:val="26"/>
                <w:rtl/>
                <w:lang w:bidi="ar-EG"/>
              </w:rPr>
              <w:t>المبلغ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170" w:right="0"/>
              <w:rPr>
                <w:i/>
                <w:iCs/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rFonts w:hint="cs"/>
                <w:i/>
                <w:iCs/>
                <w:spacing w:val="-4"/>
                <w:sz w:val="16"/>
                <w:szCs w:val="26"/>
                <w:rtl/>
                <w:lang w:bidi="ar-EG"/>
              </w:rPr>
              <w:t>تفاصيل البرنامج</w:t>
            </w:r>
          </w:p>
        </w:tc>
      </w:tr>
      <w:tr w:rsidR="00F3202A" w:rsidRPr="00F3202A" w:rsidTr="00F3202A">
        <w:trPr>
          <w:cantSplit/>
        </w:trPr>
        <w:tc>
          <w:tcPr>
            <w:tcW w:w="1230" w:type="dxa"/>
            <w:vMerge w:val="restart"/>
            <w:shd w:val="clear" w:color="auto" w:fill="auto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0" w:right="0"/>
              <w:rPr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منحة بلاطة السقف</w:t>
            </w:r>
          </w:p>
        </w:tc>
        <w:tc>
          <w:tcPr>
            <w:tcW w:w="2227" w:type="dxa"/>
            <w:shd w:val="clear" w:color="auto" w:fill="auto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170" w:right="0"/>
              <w:rPr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rFonts w:cs="Times New Roman" w:hint="cs"/>
                <w:spacing w:val="-4"/>
                <w:sz w:val="16"/>
                <w:szCs w:val="26"/>
                <w:rtl/>
                <w:lang w:bidi="ar-EG"/>
              </w:rPr>
              <w:t>≤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 xml:space="preserve"> 000 10 روبية</w:t>
            </w:r>
          </w:p>
        </w:tc>
        <w:tc>
          <w:tcPr>
            <w:tcW w:w="2492" w:type="dxa"/>
            <w:shd w:val="clear" w:color="auto" w:fill="auto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170" w:right="0"/>
              <w:rPr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الحد الأقصى للمنحة النقدية غير المتكررة 000 75 روبية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170" w:right="0"/>
              <w:rPr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spacing w:val="-4"/>
                <w:sz w:val="16"/>
                <w:szCs w:val="26"/>
                <w:rtl/>
                <w:lang w:bidi="ar-EG"/>
              </w:rPr>
              <w:t>الأسر المعيشية التي تملك ‏قطعة أرض ولكن لا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 </w:t>
            </w:r>
            <w:r w:rsidRPr="00F3202A">
              <w:rPr>
                <w:spacing w:val="-4"/>
                <w:sz w:val="16"/>
                <w:szCs w:val="26"/>
                <w:rtl/>
                <w:lang w:bidi="ar-EG"/>
              </w:rPr>
              <w:t>‏يسعها إكمال بناء ‏مساكنها وبلغت مستوى ‏القائم الرئيسي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.</w:t>
            </w:r>
            <w:r w:rsidRPr="00F3202A">
              <w:rPr>
                <w:spacing w:val="-4"/>
                <w:sz w:val="16"/>
                <w:szCs w:val="26"/>
                <w:rtl/>
                <w:lang w:bidi="ar-EG"/>
              </w:rPr>
              <w:t xml:space="preserve">‏ 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و</w:t>
            </w:r>
            <w:r w:rsidRPr="00F3202A">
              <w:rPr>
                <w:spacing w:val="-4"/>
                <w:sz w:val="16"/>
                <w:szCs w:val="26"/>
                <w:rtl/>
                <w:lang w:bidi="ar-EG"/>
              </w:rPr>
              <w:t xml:space="preserve">المنحة 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 xml:space="preserve">هي </w:t>
            </w:r>
            <w:r w:rsidRPr="00F3202A">
              <w:rPr>
                <w:spacing w:val="-4"/>
                <w:sz w:val="16"/>
                <w:szCs w:val="26"/>
                <w:rtl/>
                <w:lang w:bidi="ar-EG"/>
              </w:rPr>
              <w:t>‏لصب بلاطات السقوف ‏لمساحة تصل إلى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 xml:space="preserve"> 110 </w:t>
            </w:r>
            <w:r w:rsidRPr="00F3202A">
              <w:rPr>
                <w:spacing w:val="-4"/>
                <w:sz w:val="16"/>
                <w:szCs w:val="26"/>
                <w:rtl/>
                <w:lang w:bidi="ar-EG"/>
              </w:rPr>
              <w:t>أمتار مربعة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.</w:t>
            </w:r>
          </w:p>
        </w:tc>
      </w:tr>
      <w:tr w:rsidR="00F3202A" w:rsidRPr="00F3202A" w:rsidTr="00F3202A">
        <w:trPr>
          <w:cantSplit/>
        </w:trPr>
        <w:tc>
          <w:tcPr>
            <w:tcW w:w="1230" w:type="dxa"/>
            <w:vMerge/>
            <w:shd w:val="clear" w:color="auto" w:fill="auto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0" w:right="0"/>
              <w:rPr>
                <w:spacing w:val="-4"/>
                <w:sz w:val="16"/>
                <w:szCs w:val="26"/>
                <w:rtl/>
                <w:lang w:bidi="ar-EG"/>
              </w:rPr>
            </w:pPr>
          </w:p>
        </w:tc>
        <w:tc>
          <w:tcPr>
            <w:tcW w:w="2227" w:type="dxa"/>
            <w:shd w:val="clear" w:color="auto" w:fill="auto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170" w:right="0"/>
              <w:rPr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&gt; 000 10-</w:t>
            </w:r>
            <w:r w:rsidRPr="00F3202A">
              <w:rPr>
                <w:rFonts w:cs="Times New Roman" w:hint="cs"/>
                <w:spacing w:val="-4"/>
                <w:sz w:val="16"/>
                <w:szCs w:val="26"/>
                <w:rtl/>
                <w:lang w:bidi="ar-EG"/>
              </w:rPr>
              <w:t>≤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 xml:space="preserve"> 000 15 روبية</w:t>
            </w:r>
          </w:p>
        </w:tc>
        <w:tc>
          <w:tcPr>
            <w:tcW w:w="2492" w:type="dxa"/>
            <w:shd w:val="clear" w:color="auto" w:fill="auto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170" w:right="0"/>
              <w:rPr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الحد الأقصى للمنحة النقدية غير المتكررة 000 40 روبية</w:t>
            </w:r>
          </w:p>
        </w:tc>
        <w:tc>
          <w:tcPr>
            <w:tcW w:w="2464" w:type="dxa"/>
            <w:vMerge/>
            <w:shd w:val="clear" w:color="auto" w:fill="auto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170" w:right="0"/>
              <w:rPr>
                <w:spacing w:val="-4"/>
                <w:sz w:val="16"/>
                <w:szCs w:val="26"/>
                <w:rtl/>
                <w:lang w:bidi="ar-EG"/>
              </w:rPr>
            </w:pPr>
          </w:p>
        </w:tc>
      </w:tr>
      <w:tr w:rsidR="00F3202A" w:rsidRPr="00F3202A" w:rsidTr="00F3202A">
        <w:trPr>
          <w:cantSplit/>
        </w:trPr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0" w:right="0"/>
              <w:rPr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شراء مواد البناء</w:t>
            </w: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auto" w:fill="auto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170" w:right="0"/>
              <w:rPr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rFonts w:cs="Times New Roman" w:hint="cs"/>
                <w:spacing w:val="-4"/>
                <w:sz w:val="16"/>
                <w:szCs w:val="26"/>
                <w:rtl/>
                <w:lang w:bidi="ar-EG"/>
              </w:rPr>
              <w:t>≤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 xml:space="preserve"> 000 10 روبية</w:t>
            </w:r>
          </w:p>
        </w:tc>
        <w:tc>
          <w:tcPr>
            <w:tcW w:w="2492" w:type="dxa"/>
            <w:tcBorders>
              <w:bottom w:val="single" w:sz="12" w:space="0" w:color="auto"/>
            </w:tcBorders>
            <w:shd w:val="clear" w:color="auto" w:fill="auto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170" w:right="0"/>
              <w:rPr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الحد الأقصى للمنحة النقدية غير المتكررة 000 65 روبية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auto"/>
          </w:tcPr>
          <w:p w:rsidR="001437E2" w:rsidRPr="00F3202A" w:rsidRDefault="001437E2" w:rsidP="00F3202A">
            <w:pPr>
              <w:pStyle w:val="SingleTxtGA"/>
              <w:spacing w:before="40" w:after="40" w:line="300" w:lineRule="exact"/>
              <w:ind w:left="170" w:right="0"/>
              <w:rPr>
                <w:spacing w:val="-4"/>
                <w:sz w:val="16"/>
                <w:szCs w:val="26"/>
                <w:rtl/>
                <w:lang w:bidi="ar-EG"/>
              </w:rPr>
            </w:pPr>
            <w:r w:rsidRPr="00F3202A">
              <w:rPr>
                <w:spacing w:val="-4"/>
                <w:sz w:val="16"/>
                <w:szCs w:val="26"/>
                <w:rtl/>
                <w:lang w:bidi="ar-EG"/>
              </w:rPr>
              <w:t>الأسر المعيشية التي تملك ‏قطعة أرض ولكن لا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 </w:t>
            </w:r>
            <w:r w:rsidRPr="00F3202A">
              <w:rPr>
                <w:spacing w:val="-4"/>
                <w:sz w:val="16"/>
                <w:szCs w:val="26"/>
                <w:rtl/>
                <w:lang w:bidi="ar-EG"/>
              </w:rPr>
              <w:t>‏يسعها البدء في بناء ‏وحدة سكنية تصل إلى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 xml:space="preserve"> 110 </w:t>
            </w:r>
            <w:r w:rsidRPr="00F3202A">
              <w:rPr>
                <w:spacing w:val="-4"/>
                <w:sz w:val="16"/>
                <w:szCs w:val="26"/>
                <w:rtl/>
                <w:lang w:bidi="ar-EG"/>
              </w:rPr>
              <w:t>أمتار مربعة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.</w:t>
            </w:r>
            <w:r w:rsidRPr="00F3202A">
              <w:rPr>
                <w:spacing w:val="-4"/>
                <w:sz w:val="16"/>
                <w:szCs w:val="26"/>
                <w:rtl/>
                <w:lang w:bidi="ar-EG"/>
              </w:rPr>
              <w:t xml:space="preserve">‏ </w:t>
            </w:r>
            <w:proofErr w:type="spellStart"/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و</w:t>
            </w:r>
            <w:r w:rsidRPr="00F3202A">
              <w:rPr>
                <w:spacing w:val="-4"/>
                <w:sz w:val="16"/>
                <w:szCs w:val="26"/>
                <w:rtl/>
                <w:lang w:bidi="ar-EG"/>
              </w:rPr>
              <w:t>‏المنحة</w:t>
            </w:r>
            <w:proofErr w:type="spellEnd"/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 xml:space="preserve"> هي</w:t>
            </w:r>
            <w:r w:rsidRPr="00F3202A">
              <w:rPr>
                <w:spacing w:val="-4"/>
                <w:sz w:val="16"/>
                <w:szCs w:val="26"/>
                <w:rtl/>
                <w:lang w:bidi="ar-EG"/>
              </w:rPr>
              <w:t xml:space="preserve"> لشراء مواد بناء ‏لبدء التشييد</w:t>
            </w:r>
            <w:r w:rsidRPr="00F3202A">
              <w:rPr>
                <w:rFonts w:hint="cs"/>
                <w:spacing w:val="-4"/>
                <w:sz w:val="16"/>
                <w:szCs w:val="26"/>
                <w:rtl/>
                <w:lang w:bidi="ar-EG"/>
              </w:rPr>
              <w:t>.</w:t>
            </w:r>
          </w:p>
        </w:tc>
      </w:tr>
    </w:tbl>
    <w:p w:rsidR="001437E2" w:rsidRPr="00F3202A" w:rsidRDefault="001437E2" w:rsidP="00F3202A">
      <w:pPr>
        <w:pStyle w:val="SingleTxtGA"/>
        <w:spacing w:before="60" w:after="240" w:line="300" w:lineRule="exact"/>
        <w:rPr>
          <w:sz w:val="16"/>
          <w:szCs w:val="26"/>
          <w:rtl/>
        </w:rPr>
      </w:pPr>
      <w:r w:rsidRPr="00F3202A">
        <w:rPr>
          <w:sz w:val="16"/>
          <w:szCs w:val="26"/>
          <w:rtl/>
        </w:rPr>
        <w:t>إحصاءات من وزارة الإسكان والأراضي‏.</w:t>
      </w:r>
    </w:p>
    <w:p w:rsidR="001437E2" w:rsidRPr="007444E3" w:rsidRDefault="001437E2" w:rsidP="00F3202A">
      <w:pPr>
        <w:pStyle w:val="H4GA"/>
        <w:spacing w:before="240"/>
        <w:rPr>
          <w:rtl/>
        </w:rPr>
      </w:pPr>
      <w:r w:rsidRPr="007444E3">
        <w:rPr>
          <w:rtl/>
        </w:rPr>
        <w:tab/>
      </w:r>
      <w:r w:rsidRPr="007444E3">
        <w:rPr>
          <w:rtl/>
        </w:rPr>
        <w:tab/>
        <w:t>المساعدة المالية لشراء أراض تملكها الدولة في إطار برامج إسكان محددة</w:t>
      </w:r>
    </w:p>
    <w:p w:rsidR="001437E2" w:rsidRDefault="00F3202A" w:rsidP="00F3202A">
      <w:pPr>
        <w:pStyle w:val="SingleTxtGA"/>
        <w:rPr>
          <w:rtl/>
        </w:rPr>
      </w:pPr>
      <w:r>
        <w:rPr>
          <w:rtl/>
        </w:rPr>
        <w:t>‏١٠٢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>يعود التدخل الحكومي في المساكن الاجتماعية في موريشيوس إلى عام ‏</w:t>
      </w:r>
      <w:r w:rsidR="001437E2">
        <w:rPr>
          <w:cs/>
        </w:rPr>
        <w:t>‎</w:t>
      </w:r>
      <w:r w:rsidR="001437E2">
        <w:rPr>
          <w:rtl/>
        </w:rPr>
        <w:t>1955</w:t>
      </w:r>
      <w:r w:rsidR="001437E2">
        <w:rPr>
          <w:cs/>
        </w:rPr>
        <w:t>‎</w:t>
      </w:r>
      <w:r w:rsidR="001437E2">
        <w:rPr>
          <w:rtl/>
        </w:rPr>
        <w:t>، حيث تم بناء أول عقارات سكنية تضم ‏</w:t>
      </w:r>
      <w:r w:rsidR="001437E2">
        <w:rPr>
          <w:cs/>
        </w:rPr>
        <w:t>‎</w:t>
      </w:r>
      <w:r w:rsidR="001437E2">
        <w:rPr>
          <w:rtl/>
        </w:rPr>
        <w:t>000</w:t>
      </w:r>
      <w:r w:rsidR="001437E2">
        <w:rPr>
          <w:rFonts w:hint="cs"/>
          <w:rtl/>
        </w:rPr>
        <w:t> </w:t>
      </w:r>
      <w:r w:rsidR="001437E2">
        <w:rPr>
          <w:rtl/>
        </w:rPr>
        <w:t>1</w:t>
      </w:r>
      <w:r w:rsidR="001437E2">
        <w:rPr>
          <w:cs/>
        </w:rPr>
        <w:t>‎</w:t>
      </w:r>
      <w:r w:rsidR="001437E2">
        <w:rPr>
          <w:rtl/>
        </w:rPr>
        <w:t xml:space="preserve">‏ </w:t>
      </w:r>
      <w:r w:rsidR="001437E2">
        <w:rPr>
          <w:rFonts w:hint="cs"/>
          <w:rtl/>
        </w:rPr>
        <w:t>منـزل</w:t>
      </w:r>
      <w:r w:rsidR="001437E2">
        <w:rPr>
          <w:rtl/>
        </w:rPr>
        <w:t xml:space="preserve"> وإنشاء وزارة ‏الإسكان والأراضي، المسؤولة عن </w:t>
      </w:r>
      <w:r w:rsidR="001437E2">
        <w:rPr>
          <w:rtl/>
        </w:rPr>
        <w:lastRenderedPageBreak/>
        <w:t>المسائل المتصلة بإدارة الإسكان الاجتماعي</w:t>
      </w:r>
      <w:r w:rsidR="001437E2">
        <w:rPr>
          <w:rFonts w:hint="cs"/>
          <w:rtl/>
          <w:lang w:bidi="ar-EG"/>
        </w:rPr>
        <w:t>،</w:t>
      </w:r>
      <w:r w:rsidR="001437E2">
        <w:rPr>
          <w:cs/>
        </w:rPr>
        <w:t>‎</w:t>
      </w:r>
      <w:r w:rsidR="001437E2">
        <w:rPr>
          <w:rtl/>
        </w:rPr>
        <w:t>‏ ‏بالإضافة إلى القيام، بعد بضع سنوات</w:t>
      </w:r>
      <w:r w:rsidR="001437E2">
        <w:rPr>
          <w:rFonts w:hint="cs"/>
          <w:rtl/>
        </w:rPr>
        <w:t>،</w:t>
      </w:r>
      <w:r w:rsidR="001437E2">
        <w:rPr>
          <w:rtl/>
        </w:rPr>
        <w:t xml:space="preserve"> بإنشاء هيئة مركزية للإسكان لتشييد نحو</w:t>
      </w:r>
      <w:r w:rsidR="001437E2">
        <w:rPr>
          <w:rFonts w:hint="cs"/>
          <w:rtl/>
        </w:rPr>
        <w:t xml:space="preserve"> 300 19 </w:t>
      </w:r>
      <w:r w:rsidR="001437E2">
        <w:rPr>
          <w:rtl/>
        </w:rPr>
        <w:t>من المساكن المنخفضة التكلفة. وقد أ</w:t>
      </w:r>
      <w:r w:rsidR="001437E2">
        <w:rPr>
          <w:rFonts w:hint="cs"/>
          <w:rtl/>
        </w:rPr>
        <w:t>ُ</w:t>
      </w:r>
      <w:r w:rsidR="001437E2">
        <w:rPr>
          <w:rtl/>
        </w:rPr>
        <w:t>ج</w:t>
      </w:r>
      <w:r w:rsidR="001437E2">
        <w:rPr>
          <w:rFonts w:hint="cs"/>
          <w:rtl/>
        </w:rPr>
        <w:t>ّ</w:t>
      </w:r>
      <w:r w:rsidR="001437E2">
        <w:rPr>
          <w:rtl/>
        </w:rPr>
        <w:t xml:space="preserve">رت هذه المساكن والأراضي التي ‏بنيت عليها للمستأجرين من قبل الهيئة المركزية للإسكان. ومن أجل تمكين الأسر ‏من تولي المسؤولية الكاملة عن أصولها، اعتمدت الحكومة سياسة </w:t>
      </w:r>
      <w:r w:rsidR="00486B3D">
        <w:rPr>
          <w:rtl/>
        </w:rPr>
        <w:t>"</w:t>
      </w:r>
      <w:r w:rsidR="001437E2">
        <w:rPr>
          <w:rtl/>
        </w:rPr>
        <w:t>الحق في ‏الشراء</w:t>
      </w:r>
      <w:r w:rsidR="00486B3D">
        <w:rPr>
          <w:rtl/>
        </w:rPr>
        <w:t>"</w:t>
      </w:r>
      <w:r w:rsidR="001437E2">
        <w:rPr>
          <w:rtl/>
        </w:rPr>
        <w:t xml:space="preserve"> في عام ‏</w:t>
      </w:r>
      <w:r w:rsidR="001437E2">
        <w:rPr>
          <w:cs/>
        </w:rPr>
        <w:t>‎</w:t>
      </w:r>
      <w:r w:rsidR="001437E2">
        <w:rPr>
          <w:rtl/>
        </w:rPr>
        <w:t>1989</w:t>
      </w:r>
      <w:r w:rsidR="001437E2">
        <w:rPr>
          <w:cs/>
        </w:rPr>
        <w:t>‎</w:t>
      </w:r>
      <w:r w:rsidR="001437E2">
        <w:rPr>
          <w:rtl/>
        </w:rPr>
        <w:t>‏ للمستفيدين من مساكن الهيئة ليصبحوا ملاك</w:t>
      </w:r>
      <w:r w:rsidR="00A4549F">
        <w:rPr>
          <w:rtl/>
        </w:rPr>
        <w:t xml:space="preserve">اً </w:t>
      </w:r>
      <w:r w:rsidR="001437E2">
        <w:rPr>
          <w:rtl/>
        </w:rPr>
        <w:t>لوحدتهم ‏السكنية مقابل دفع حوالي ‏</w:t>
      </w:r>
      <w:r w:rsidR="001437E2">
        <w:rPr>
          <w:cs/>
        </w:rPr>
        <w:t>‎</w:t>
      </w:r>
      <w:r w:rsidR="001437E2">
        <w:rPr>
          <w:rtl/>
        </w:rPr>
        <w:t>500</w:t>
      </w:r>
      <w:r w:rsidR="001437E2">
        <w:rPr>
          <w:cs/>
        </w:rPr>
        <w:t>‎</w:t>
      </w:r>
      <w:r w:rsidR="001437E2">
        <w:rPr>
          <w:rtl/>
        </w:rPr>
        <w:t>‏ إلى</w:t>
      </w:r>
      <w:r>
        <w:rPr>
          <w:rFonts w:hint="cs"/>
          <w:rtl/>
        </w:rPr>
        <w:t xml:space="preserve"> </w:t>
      </w:r>
      <w:r w:rsidR="001437E2">
        <w:rPr>
          <w:cs/>
        </w:rPr>
        <w:t>‎</w:t>
      </w:r>
      <w:r w:rsidR="001437E2">
        <w:rPr>
          <w:rtl/>
        </w:rPr>
        <w:t>000</w:t>
      </w:r>
      <w:r w:rsidR="001437E2">
        <w:rPr>
          <w:rFonts w:hint="cs"/>
          <w:rtl/>
        </w:rPr>
        <w:t xml:space="preserve"> 1</w:t>
      </w:r>
      <w:r w:rsidR="001437E2">
        <w:rPr>
          <w:cs/>
        </w:rPr>
        <w:t>‎</w:t>
      </w:r>
      <w:r w:rsidR="001437E2">
        <w:rPr>
          <w:rtl/>
        </w:rPr>
        <w:t>‏ لكل وحدة. و</w:t>
      </w:r>
      <w:r w:rsidR="001437E2">
        <w:rPr>
          <w:rFonts w:hint="cs"/>
          <w:rtl/>
        </w:rPr>
        <w:t xml:space="preserve">قد أصبح، </w:t>
      </w:r>
      <w:r w:rsidR="001437E2">
        <w:rPr>
          <w:rtl/>
        </w:rPr>
        <w:t>إلى حد هذا التاريخ</w:t>
      </w:r>
      <w:r w:rsidR="001437E2">
        <w:rPr>
          <w:rFonts w:hint="cs"/>
          <w:rtl/>
        </w:rPr>
        <w:t>،</w:t>
      </w:r>
      <w:r w:rsidR="001437E2">
        <w:rPr>
          <w:rtl/>
        </w:rPr>
        <w:t xml:space="preserve"> ‏جل المستفيدين من الهيئة ملاك</w:t>
      </w:r>
      <w:r w:rsidR="00A4549F">
        <w:rPr>
          <w:rtl/>
        </w:rPr>
        <w:t xml:space="preserve">اً </w:t>
      </w:r>
      <w:r w:rsidR="001437E2">
        <w:rPr>
          <w:rtl/>
        </w:rPr>
        <w:t>لوحداتهم السكنية.</w:t>
      </w:r>
    </w:p>
    <w:p w:rsidR="001437E2" w:rsidRDefault="00F3202A" w:rsidP="00D63151">
      <w:pPr>
        <w:pStyle w:val="SingleTxtGA"/>
        <w:rPr>
          <w:rtl/>
        </w:rPr>
      </w:pPr>
      <w:r>
        <w:rPr>
          <w:rtl/>
        </w:rPr>
        <w:t>‏١٠٣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>وجرى عام ‏</w:t>
      </w:r>
      <w:r w:rsidR="001437E2">
        <w:rPr>
          <w:cs/>
        </w:rPr>
        <w:t>‎</w:t>
      </w:r>
      <w:r w:rsidR="001437E2">
        <w:rPr>
          <w:rtl/>
        </w:rPr>
        <w:t>2007</w:t>
      </w:r>
      <w:r w:rsidR="001437E2">
        <w:rPr>
          <w:cs/>
        </w:rPr>
        <w:t>‎</w:t>
      </w:r>
      <w:r w:rsidR="001437E2">
        <w:rPr>
          <w:rtl/>
        </w:rPr>
        <w:t xml:space="preserve">‏ توسيع نطاق سياسة </w:t>
      </w:r>
      <w:r w:rsidR="00486B3D">
        <w:rPr>
          <w:rtl/>
        </w:rPr>
        <w:t>"</w:t>
      </w:r>
      <w:r w:rsidR="001437E2">
        <w:rPr>
          <w:rtl/>
        </w:rPr>
        <w:t>الحق في الشراء</w:t>
      </w:r>
      <w:r w:rsidR="00486B3D">
        <w:rPr>
          <w:rtl/>
        </w:rPr>
        <w:t>"</w:t>
      </w:r>
      <w:r w:rsidR="001437E2">
        <w:rPr>
          <w:rtl/>
        </w:rPr>
        <w:t xml:space="preserve"> التي اعتمدت عام ‏</w:t>
      </w:r>
      <w:r w:rsidR="001437E2">
        <w:rPr>
          <w:cs/>
        </w:rPr>
        <w:t>‎</w:t>
      </w:r>
      <w:r w:rsidR="001437E2">
        <w:rPr>
          <w:rtl/>
        </w:rPr>
        <w:t>1989</w:t>
      </w:r>
      <w:r w:rsidR="001437E2">
        <w:rPr>
          <w:cs/>
        </w:rPr>
        <w:t>‎</w:t>
      </w:r>
      <w:r w:rsidR="001437E2">
        <w:rPr>
          <w:rtl/>
        </w:rPr>
        <w:t xml:space="preserve"> لإتاحة بيع أراضي الدولة التي بنيت عليها مساكن الهيئ</w:t>
      </w:r>
      <w:r>
        <w:rPr>
          <w:rtl/>
        </w:rPr>
        <w:t xml:space="preserve">ة مقابل دفع مبلغ ‏رمزي للحكومة </w:t>
      </w:r>
      <w:r w:rsidR="001437E2">
        <w:rPr>
          <w:rtl/>
        </w:rPr>
        <w:t>قدره</w:t>
      </w:r>
      <w:r>
        <w:rPr>
          <w:rFonts w:hint="cs"/>
          <w:rtl/>
        </w:rPr>
        <w:t> </w:t>
      </w:r>
      <w:r w:rsidR="001437E2">
        <w:rPr>
          <w:rtl/>
        </w:rPr>
        <w:t>‏</w:t>
      </w:r>
      <w:r w:rsidR="001437E2">
        <w:rPr>
          <w:cs/>
        </w:rPr>
        <w:t>‎</w:t>
      </w:r>
      <w:r w:rsidR="001437E2">
        <w:rPr>
          <w:rtl/>
        </w:rPr>
        <w:t>000</w:t>
      </w:r>
      <w:r w:rsidR="001437E2">
        <w:rPr>
          <w:rFonts w:hint="cs"/>
          <w:rtl/>
        </w:rPr>
        <w:t> </w:t>
      </w:r>
      <w:r w:rsidR="001437E2">
        <w:rPr>
          <w:rtl/>
        </w:rPr>
        <w:t>2</w:t>
      </w:r>
      <w:r w:rsidR="001437E2">
        <w:rPr>
          <w:cs/>
        </w:rPr>
        <w:t>‎</w:t>
      </w:r>
      <w:r w:rsidR="001437E2">
        <w:rPr>
          <w:rtl/>
        </w:rPr>
        <w:t>‏ روبية. وحتى كانون الأول/ديسمبر ‏</w:t>
      </w:r>
      <w:r w:rsidR="001437E2">
        <w:rPr>
          <w:cs/>
        </w:rPr>
        <w:t>‎</w:t>
      </w:r>
      <w:r w:rsidR="001437E2">
        <w:rPr>
          <w:rtl/>
        </w:rPr>
        <w:t>2015</w:t>
      </w:r>
      <w:r w:rsidR="001437E2">
        <w:rPr>
          <w:cs/>
        </w:rPr>
        <w:t>‎</w:t>
      </w:r>
      <w:r w:rsidR="001437E2">
        <w:rPr>
          <w:rtl/>
        </w:rPr>
        <w:t xml:space="preserve">، أصبح ‏نحو </w:t>
      </w:r>
      <w:r w:rsidR="001437E2">
        <w:rPr>
          <w:rFonts w:hint="cs"/>
          <w:rtl/>
        </w:rPr>
        <w:t xml:space="preserve">632 10 </w:t>
      </w:r>
      <w:r w:rsidR="001437E2">
        <w:rPr>
          <w:rtl/>
        </w:rPr>
        <w:t>من الأسر تملك أراضيها بالكامل في إطار ذلك البرنامج. ومع ذلك، ‏تبي</w:t>
      </w:r>
      <w:r w:rsidR="001437E2">
        <w:rPr>
          <w:rFonts w:hint="cs"/>
          <w:rtl/>
        </w:rPr>
        <w:t>ّ</w:t>
      </w:r>
      <w:r w:rsidR="001437E2">
        <w:rPr>
          <w:rtl/>
        </w:rPr>
        <w:t>ن في عام ‏</w:t>
      </w:r>
      <w:r w:rsidR="001437E2">
        <w:rPr>
          <w:cs/>
        </w:rPr>
        <w:t>‎</w:t>
      </w:r>
      <w:r w:rsidR="001437E2">
        <w:rPr>
          <w:rtl/>
        </w:rPr>
        <w:t>2012</w:t>
      </w:r>
      <w:r w:rsidR="001437E2">
        <w:rPr>
          <w:cs/>
        </w:rPr>
        <w:t>‎</w:t>
      </w:r>
      <w:r w:rsidR="001437E2">
        <w:rPr>
          <w:rtl/>
        </w:rPr>
        <w:t xml:space="preserve">‏ أن </w:t>
      </w:r>
      <w:r w:rsidR="001437E2">
        <w:rPr>
          <w:rFonts w:hint="cs"/>
          <w:rtl/>
        </w:rPr>
        <w:t xml:space="preserve">هناك </w:t>
      </w:r>
      <w:r w:rsidR="001437E2">
        <w:rPr>
          <w:rtl/>
        </w:rPr>
        <w:t>عدد</w:t>
      </w:r>
      <w:r w:rsidR="00A4549F">
        <w:rPr>
          <w:rtl/>
        </w:rPr>
        <w:t xml:space="preserve">اً </w:t>
      </w:r>
      <w:r w:rsidR="001437E2">
        <w:rPr>
          <w:rtl/>
        </w:rPr>
        <w:t>من الأسر الضعيفة الحال، لا سيما الأمهات الوحيدات</w:t>
      </w:r>
      <w:r w:rsidR="001437E2">
        <w:rPr>
          <w:rFonts w:hint="cs"/>
          <w:rtl/>
        </w:rPr>
        <w:t>،</w:t>
      </w:r>
      <w:r w:rsidR="001437E2">
        <w:rPr>
          <w:rtl/>
        </w:rPr>
        <w:t xml:space="preserve"> ‏لم </w:t>
      </w:r>
      <w:r w:rsidR="001437E2">
        <w:rPr>
          <w:rFonts w:hint="cs"/>
          <w:rtl/>
        </w:rPr>
        <w:t xml:space="preserve">يتمكن </w:t>
      </w:r>
      <w:r w:rsidR="001437E2">
        <w:rPr>
          <w:rtl/>
        </w:rPr>
        <w:t>من الاستفادة من هذه السياسة بسبب صعوبات مالية. وأولئك المستأجرون ‏الضعفاء الحال للعقارات السكنية التابعة للهيئة السابقة يمنحون الآن الأراضي ‏مجانا</w:t>
      </w:r>
      <w:r w:rsidR="00A4549F">
        <w:rPr>
          <w:rFonts w:hint="cs"/>
          <w:rtl/>
        </w:rPr>
        <w:t>ً</w:t>
      </w:r>
      <w:r w:rsidR="001437E2">
        <w:rPr>
          <w:rFonts w:hint="cs"/>
          <w:rtl/>
        </w:rPr>
        <w:t>، ب</w:t>
      </w:r>
      <w:r w:rsidR="001437E2">
        <w:rPr>
          <w:rtl/>
        </w:rPr>
        <w:t>التنازل عن ثمن الشراء البالغ ‏</w:t>
      </w:r>
      <w:r w:rsidR="001437E2">
        <w:rPr>
          <w:cs/>
        </w:rPr>
        <w:t>‎</w:t>
      </w:r>
      <w:r w:rsidR="001437E2">
        <w:rPr>
          <w:rtl/>
        </w:rPr>
        <w:t>000</w:t>
      </w:r>
      <w:r w:rsidR="001437E2">
        <w:rPr>
          <w:rFonts w:hint="cs"/>
          <w:rtl/>
        </w:rPr>
        <w:t> 2</w:t>
      </w:r>
      <w:r w:rsidR="001437E2">
        <w:rPr>
          <w:cs/>
        </w:rPr>
        <w:t>‎</w:t>
      </w:r>
      <w:r w:rsidR="001437E2">
        <w:rPr>
          <w:rtl/>
        </w:rPr>
        <w:t xml:space="preserve">‏ روبية، وعن رسوم التسجيل. </w:t>
      </w:r>
      <w:r w:rsidR="001437E2">
        <w:rPr>
          <w:rFonts w:hint="cs"/>
          <w:rtl/>
        </w:rPr>
        <w:t>وتتكفل الحكومة أي</w:t>
      </w:r>
      <w:r w:rsidR="00D63151">
        <w:rPr>
          <w:rFonts w:hint="cs"/>
          <w:rtl/>
        </w:rPr>
        <w:t>ض</w:t>
      </w:r>
      <w:r w:rsidR="001437E2">
        <w:rPr>
          <w:rFonts w:hint="cs"/>
          <w:rtl/>
        </w:rPr>
        <w:t>ا</w:t>
      </w:r>
      <w:r w:rsidR="00D63151">
        <w:rPr>
          <w:rFonts w:hint="cs"/>
          <w:rtl/>
        </w:rPr>
        <w:t>ً</w:t>
      </w:r>
      <w:r w:rsidR="001437E2">
        <w:rPr>
          <w:rFonts w:hint="cs"/>
          <w:rtl/>
        </w:rPr>
        <w:t xml:space="preserve"> بدفع</w:t>
      </w:r>
      <w:r w:rsidR="001437E2">
        <w:rPr>
          <w:rtl/>
        </w:rPr>
        <w:t xml:space="preserve"> ‏رسوم كاتب العدل ومسح قطعة الأرض.</w:t>
      </w:r>
    </w:p>
    <w:p w:rsidR="001437E2" w:rsidRPr="00DC34A3" w:rsidRDefault="001437E2" w:rsidP="00F3202A">
      <w:pPr>
        <w:pStyle w:val="H4GA"/>
        <w:spacing w:before="240"/>
        <w:rPr>
          <w:rtl/>
        </w:rPr>
      </w:pPr>
      <w:r w:rsidRPr="00DC34A3">
        <w:rPr>
          <w:rtl/>
        </w:rPr>
        <w:tab/>
      </w:r>
      <w:r w:rsidRPr="00DC34A3">
        <w:rPr>
          <w:rtl/>
        </w:rPr>
        <w:tab/>
        <w:t>البرنامج الوطني لملكية المنازل</w:t>
      </w:r>
    </w:p>
    <w:p w:rsidR="001437E2" w:rsidRDefault="00F3202A" w:rsidP="00F3202A">
      <w:pPr>
        <w:pStyle w:val="SingleTxtGA"/>
        <w:rPr>
          <w:rtl/>
        </w:rPr>
      </w:pPr>
      <w:r>
        <w:rPr>
          <w:rtl/>
        </w:rPr>
        <w:t>‏١٠٤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>كرر البرنامج الوطني لملكية المنازل، في إطار ميزانية عام ‏</w:t>
      </w:r>
      <w:r w:rsidR="001437E2">
        <w:rPr>
          <w:cs/>
        </w:rPr>
        <w:t>‎</w:t>
      </w:r>
      <w:r w:rsidR="001437E2">
        <w:rPr>
          <w:rtl/>
        </w:rPr>
        <w:t>2014</w:t>
      </w:r>
      <w:r w:rsidR="001437E2">
        <w:rPr>
          <w:cs/>
        </w:rPr>
        <w:t>‎</w:t>
      </w:r>
      <w:r w:rsidR="001437E2">
        <w:rPr>
          <w:rtl/>
        </w:rPr>
        <w:t>، تأكيد هدف الحكومة في ضمان أن يكون لجميع المواطنين مسكن تتوفر ‏فيه ظروف عيش لائقة. ويتألف البرنامج من خطة التمكين في مجال الإسكان، التي ‏تيسر حصول الأسر ذات الدخل المتوسط التي تكسب ما يصل إلى ‏</w:t>
      </w:r>
      <w:r w:rsidR="001437E2">
        <w:rPr>
          <w:cs/>
        </w:rPr>
        <w:t>‎</w:t>
      </w:r>
      <w:r w:rsidR="001437E2">
        <w:rPr>
          <w:rtl/>
        </w:rPr>
        <w:t>000</w:t>
      </w:r>
      <w:r w:rsidR="001437E2">
        <w:rPr>
          <w:rFonts w:hint="cs"/>
          <w:rtl/>
        </w:rPr>
        <w:t> </w:t>
      </w:r>
      <w:r w:rsidR="001437E2">
        <w:rPr>
          <w:rtl/>
        </w:rPr>
        <w:t>50</w:t>
      </w:r>
      <w:r w:rsidR="001437E2">
        <w:rPr>
          <w:cs/>
        </w:rPr>
        <w:t>‎</w:t>
      </w:r>
      <w:r w:rsidR="001437E2">
        <w:rPr>
          <w:rtl/>
        </w:rPr>
        <w:t xml:space="preserve">‏ روبية ‏على تمويل إسكاني، وبرنامج لبناء المساكن الاجتماعية </w:t>
      </w:r>
      <w:proofErr w:type="spellStart"/>
      <w:r w:rsidR="001437E2">
        <w:rPr>
          <w:rtl/>
        </w:rPr>
        <w:t>يتواءم</w:t>
      </w:r>
      <w:proofErr w:type="spellEnd"/>
      <w:r w:rsidR="001437E2">
        <w:rPr>
          <w:rtl/>
        </w:rPr>
        <w:t xml:space="preserve"> مع برنامج الإسكان ‏الوطني الذي سبق ذكر تفاصيله</w:t>
      </w:r>
      <w:r w:rsidR="001437E2">
        <w:rPr>
          <w:rFonts w:hint="cs"/>
          <w:rtl/>
        </w:rPr>
        <w:t>،</w:t>
      </w:r>
      <w:r w:rsidR="001437E2">
        <w:rPr>
          <w:rtl/>
        </w:rPr>
        <w:t xml:space="preserve"> وبرنامج ملكية المنازل للأسر ذات الدخل ‏المنخفض الذي ينطوي على توسيع نطاق سياسة </w:t>
      </w:r>
      <w:r w:rsidR="00486B3D">
        <w:rPr>
          <w:rtl/>
        </w:rPr>
        <w:t>"</w:t>
      </w:r>
      <w:r w:rsidR="001437E2">
        <w:rPr>
          <w:rtl/>
        </w:rPr>
        <w:t>الحق في الشراء</w:t>
      </w:r>
      <w:r w:rsidR="00486B3D">
        <w:rPr>
          <w:rtl/>
        </w:rPr>
        <w:t>"</w:t>
      </w:r>
      <w:r w:rsidR="001437E2">
        <w:rPr>
          <w:rFonts w:hint="cs"/>
          <w:rtl/>
        </w:rPr>
        <w:t xml:space="preserve"> </w:t>
      </w:r>
      <w:r w:rsidR="001437E2">
        <w:rPr>
          <w:rtl/>
        </w:rPr>
        <w:t xml:space="preserve">لتشمل ‏مستأجري </w:t>
      </w:r>
      <w:r w:rsidR="001437E2">
        <w:rPr>
          <w:rFonts w:hint="cs"/>
          <w:rtl/>
        </w:rPr>
        <w:t>مبان</w:t>
      </w:r>
      <w:r w:rsidR="001437E2">
        <w:rPr>
          <w:rtl/>
        </w:rPr>
        <w:t xml:space="preserve"> </w:t>
      </w:r>
      <w:r w:rsidR="001437E2">
        <w:rPr>
          <w:rFonts w:hint="cs"/>
          <w:rtl/>
        </w:rPr>
        <w:t>ت</w:t>
      </w:r>
      <w:r w:rsidR="001437E2">
        <w:rPr>
          <w:rtl/>
        </w:rPr>
        <w:t xml:space="preserve">قع على أراض </w:t>
      </w:r>
      <w:r w:rsidR="001437E2">
        <w:rPr>
          <w:rFonts w:hint="cs"/>
          <w:rtl/>
        </w:rPr>
        <w:t>ل</w:t>
      </w:r>
      <w:r w:rsidR="001437E2">
        <w:rPr>
          <w:rtl/>
        </w:rPr>
        <w:t>لدولة بعقود إيجار.</w:t>
      </w:r>
    </w:p>
    <w:p w:rsidR="001437E2" w:rsidRDefault="00F3202A" w:rsidP="00F3202A">
      <w:pPr>
        <w:pStyle w:val="SingleTxtGA"/>
        <w:rPr>
          <w:rtl/>
        </w:rPr>
      </w:pPr>
      <w:r>
        <w:rPr>
          <w:rtl/>
        </w:rPr>
        <w:t>‏١٠٥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>وتعهدت حكومة موريشيوس، في برنامجها الحكومي للفترة ‏</w:t>
      </w:r>
      <w:r w:rsidR="001437E2">
        <w:rPr>
          <w:cs/>
        </w:rPr>
        <w:t>‎</w:t>
      </w:r>
      <w:r w:rsidR="001437E2">
        <w:rPr>
          <w:rtl/>
        </w:rPr>
        <w:t>2015</w:t>
      </w:r>
      <w:r w:rsidR="001437E2">
        <w:rPr>
          <w:rFonts w:hint="cs"/>
          <w:rtl/>
        </w:rPr>
        <w:t>-</w:t>
      </w:r>
      <w:r w:rsidR="001437E2">
        <w:rPr>
          <w:cs/>
        </w:rPr>
        <w:t>‎‎</w:t>
      </w:r>
      <w:r w:rsidR="001437E2">
        <w:rPr>
          <w:rtl/>
        </w:rPr>
        <w:t>2019</w:t>
      </w:r>
      <w:r w:rsidR="001437E2">
        <w:rPr>
          <w:cs/>
        </w:rPr>
        <w:t>‎</w:t>
      </w:r>
      <w:r w:rsidR="005C55C0">
        <w:rPr>
          <w:rtl/>
        </w:rPr>
        <w:t>، بزيادة العرض في</w:t>
      </w:r>
      <w:r w:rsidR="001437E2">
        <w:rPr>
          <w:rtl/>
        </w:rPr>
        <w:t>ما يتعلق بالمساكن و</w:t>
      </w:r>
      <w:r w:rsidR="001437E2">
        <w:rPr>
          <w:rFonts w:hint="cs"/>
          <w:rtl/>
        </w:rPr>
        <w:t>ب</w:t>
      </w:r>
      <w:r w:rsidR="001437E2">
        <w:rPr>
          <w:rtl/>
        </w:rPr>
        <w:t>ملكية المنازل بالنسبة للفئات ‏المحرومة اقتصادي</w:t>
      </w:r>
      <w:r w:rsidR="00A4549F">
        <w:rPr>
          <w:rtl/>
        </w:rPr>
        <w:t xml:space="preserve">اً </w:t>
      </w:r>
      <w:r w:rsidR="001437E2">
        <w:rPr>
          <w:rtl/>
        </w:rPr>
        <w:t>واجتماعيا</w:t>
      </w:r>
      <w:r w:rsidR="00A4549F">
        <w:rPr>
          <w:rFonts w:hint="cs"/>
          <w:rtl/>
        </w:rPr>
        <w:t>ً</w:t>
      </w:r>
      <w:r w:rsidR="001437E2">
        <w:rPr>
          <w:rtl/>
        </w:rPr>
        <w:t>. ويجرى تنفيذ هذا التدبير من قبل وزارة الإسكان ‏والأراضي بتشييد ‏</w:t>
      </w:r>
      <w:r w:rsidR="001437E2">
        <w:rPr>
          <w:cs/>
        </w:rPr>
        <w:t>‎</w:t>
      </w:r>
      <w:r w:rsidR="001437E2">
        <w:rPr>
          <w:rtl/>
        </w:rPr>
        <w:t>000</w:t>
      </w:r>
      <w:r w:rsidR="001437E2">
        <w:rPr>
          <w:rFonts w:hint="cs"/>
          <w:rtl/>
        </w:rPr>
        <w:t> </w:t>
      </w:r>
      <w:r w:rsidR="001437E2">
        <w:rPr>
          <w:rtl/>
        </w:rPr>
        <w:t>10</w:t>
      </w:r>
      <w:r w:rsidR="001437E2">
        <w:rPr>
          <w:cs/>
        </w:rPr>
        <w:t>‎</w:t>
      </w:r>
      <w:r w:rsidR="001437E2">
        <w:rPr>
          <w:rtl/>
        </w:rPr>
        <w:t>‏ وحدة سكنية خلال تلك الفترة. وهكذا جرى رصد ‏اعتماد مالي في ميزانية عام ‏</w:t>
      </w:r>
      <w:r w:rsidR="001437E2">
        <w:rPr>
          <w:cs/>
        </w:rPr>
        <w:t>‎</w:t>
      </w:r>
      <w:r w:rsidR="001437E2">
        <w:rPr>
          <w:rtl/>
        </w:rPr>
        <w:t>2015</w:t>
      </w:r>
      <w:r w:rsidR="001437E2">
        <w:rPr>
          <w:cs/>
        </w:rPr>
        <w:t>‎</w:t>
      </w:r>
      <w:r w:rsidR="001437E2">
        <w:rPr>
          <w:rtl/>
        </w:rPr>
        <w:t>‏ قدره 1.2</w:t>
      </w:r>
      <w:r w:rsidR="001437E2">
        <w:rPr>
          <w:rFonts w:hint="cs"/>
          <w:rtl/>
        </w:rPr>
        <w:t xml:space="preserve"> </w:t>
      </w:r>
      <w:r w:rsidR="001437E2">
        <w:rPr>
          <w:cs/>
        </w:rPr>
        <w:t>‎</w:t>
      </w:r>
      <w:r w:rsidR="001437E2">
        <w:rPr>
          <w:rtl/>
        </w:rPr>
        <w:t>بليون روبية خلال الفترة ‏</w:t>
      </w:r>
      <w:r w:rsidR="001437E2">
        <w:rPr>
          <w:cs/>
        </w:rPr>
        <w:t>‎</w:t>
      </w:r>
      <w:r w:rsidR="001437E2">
        <w:rPr>
          <w:rtl/>
        </w:rPr>
        <w:t>2015</w:t>
      </w:r>
      <w:r w:rsidR="001437E2">
        <w:rPr>
          <w:rFonts w:hint="cs"/>
          <w:rtl/>
        </w:rPr>
        <w:t>-</w:t>
      </w:r>
      <w:r w:rsidR="001437E2">
        <w:rPr>
          <w:cs/>
        </w:rPr>
        <w:t>‎‎</w:t>
      </w:r>
      <w:r w:rsidR="001437E2">
        <w:rPr>
          <w:rtl/>
        </w:rPr>
        <w:t>2016</w:t>
      </w:r>
      <w:r w:rsidR="001437E2">
        <w:rPr>
          <w:cs/>
        </w:rPr>
        <w:t>‎</w:t>
      </w:r>
      <w:r w:rsidR="001437E2">
        <w:rPr>
          <w:rtl/>
        </w:rPr>
        <w:t>‏ من أجل مشاريع ترمي إلى إنجاز التدبير المذكور.</w:t>
      </w:r>
    </w:p>
    <w:p w:rsidR="001437E2" w:rsidRPr="00DC34A3" w:rsidRDefault="001437E2" w:rsidP="00F3202A">
      <w:pPr>
        <w:pStyle w:val="H4GA"/>
        <w:spacing w:before="240"/>
        <w:rPr>
          <w:rtl/>
        </w:rPr>
      </w:pPr>
      <w:r w:rsidRPr="00DC34A3">
        <w:rPr>
          <w:rtl/>
        </w:rPr>
        <w:tab/>
      </w:r>
      <w:r w:rsidRPr="00DC34A3">
        <w:rPr>
          <w:rtl/>
        </w:rPr>
        <w:tab/>
        <w:t>إضفاء الديمقراطية على إمكانية الحصول على الأراضي</w:t>
      </w:r>
    </w:p>
    <w:p w:rsidR="001437E2" w:rsidRDefault="00F3202A" w:rsidP="00F3202A">
      <w:pPr>
        <w:pStyle w:val="SingleTxtGA"/>
        <w:rPr>
          <w:rtl/>
        </w:rPr>
      </w:pPr>
      <w:r>
        <w:rPr>
          <w:rtl/>
        </w:rPr>
        <w:t>‏١٠٦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>تمشيا</w:t>
      </w:r>
      <w:r>
        <w:rPr>
          <w:rFonts w:hint="cs"/>
          <w:rtl/>
        </w:rPr>
        <w:t>ً</w:t>
      </w:r>
      <w:r w:rsidR="001437E2">
        <w:rPr>
          <w:rtl/>
        </w:rPr>
        <w:t xml:space="preserve"> مع سياسة الحكومة الرامية إلى إضفاء الديمقراطية على إمكانية ‏الحصول على</w:t>
      </w:r>
      <w:r>
        <w:rPr>
          <w:rFonts w:hint="cs"/>
          <w:rtl/>
        </w:rPr>
        <w:t> </w:t>
      </w:r>
      <w:r w:rsidR="001437E2">
        <w:rPr>
          <w:rtl/>
        </w:rPr>
        <w:t>الأراضي، جرى تعديل قانون أراضي الدولة في عام ‏</w:t>
      </w:r>
      <w:r w:rsidR="001437E2">
        <w:rPr>
          <w:cs/>
        </w:rPr>
        <w:t>‎</w:t>
      </w:r>
      <w:r w:rsidR="001437E2">
        <w:rPr>
          <w:rtl/>
        </w:rPr>
        <w:t>2013</w:t>
      </w:r>
      <w:r w:rsidR="001437E2">
        <w:rPr>
          <w:cs/>
        </w:rPr>
        <w:t>‎</w:t>
      </w:r>
      <w:r w:rsidR="001437E2">
        <w:rPr>
          <w:rtl/>
        </w:rPr>
        <w:t xml:space="preserve">‏ للنص ‏على أنه عندما </w:t>
      </w:r>
      <w:r w:rsidR="001437E2">
        <w:rPr>
          <w:rtl/>
        </w:rPr>
        <w:lastRenderedPageBreak/>
        <w:t>تكون</w:t>
      </w:r>
      <w:r>
        <w:rPr>
          <w:rFonts w:hint="cs"/>
          <w:rtl/>
        </w:rPr>
        <w:t> </w:t>
      </w:r>
      <w:r w:rsidR="001437E2">
        <w:rPr>
          <w:rtl/>
        </w:rPr>
        <w:t>لدى</w:t>
      </w:r>
      <w:r>
        <w:rPr>
          <w:rFonts w:hint="cs"/>
          <w:rtl/>
        </w:rPr>
        <w:t> </w:t>
      </w:r>
      <w:r w:rsidR="001437E2">
        <w:rPr>
          <w:rtl/>
        </w:rPr>
        <w:t>شخص ما حاصل على عقد إيجار لمبنى يقع على جزء ‏من أراضي الدولة لمدى لا</w:t>
      </w:r>
      <w:r>
        <w:rPr>
          <w:rFonts w:hint="cs"/>
          <w:rtl/>
        </w:rPr>
        <w:t> </w:t>
      </w:r>
      <w:r w:rsidR="001437E2">
        <w:rPr>
          <w:rtl/>
        </w:rPr>
        <w:t>يتجاوز</w:t>
      </w:r>
      <w:r>
        <w:rPr>
          <w:rFonts w:hint="cs"/>
          <w:rtl/>
        </w:rPr>
        <w:t> </w:t>
      </w:r>
      <w:r w:rsidR="001437E2">
        <w:rPr>
          <w:rtl/>
        </w:rPr>
        <w:t>‏</w:t>
      </w:r>
      <w:r w:rsidR="001437E2">
        <w:rPr>
          <w:cs/>
        </w:rPr>
        <w:t>‎</w:t>
      </w:r>
      <w:r w:rsidR="001437E2">
        <w:rPr>
          <w:rtl/>
        </w:rPr>
        <w:t>422.087</w:t>
      </w:r>
      <w:r w:rsidR="001437E2">
        <w:rPr>
          <w:cs/>
        </w:rPr>
        <w:t>‎</w:t>
      </w:r>
      <w:r w:rsidR="001437E2">
        <w:rPr>
          <w:rtl/>
        </w:rPr>
        <w:t>‏ متر</w:t>
      </w:r>
      <w:r w:rsidR="00A4549F">
        <w:rPr>
          <w:rtl/>
        </w:rPr>
        <w:t xml:space="preserve">اً </w:t>
      </w:r>
      <w:r w:rsidR="001437E2">
        <w:rPr>
          <w:rtl/>
        </w:rPr>
        <w:t>مربع</w:t>
      </w:r>
      <w:r w:rsidR="00A4549F">
        <w:rPr>
          <w:rtl/>
        </w:rPr>
        <w:t xml:space="preserve">اً </w:t>
      </w:r>
      <w:r w:rsidR="001437E2">
        <w:rPr>
          <w:rFonts w:hint="cs"/>
          <w:rtl/>
        </w:rPr>
        <w:t>(</w:t>
      </w:r>
      <w:r w:rsidR="001437E2">
        <w:rPr>
          <w:rtl/>
        </w:rPr>
        <w:t>10</w:t>
      </w:r>
      <w:r w:rsidR="001437E2">
        <w:rPr>
          <w:rFonts w:hint="cs"/>
          <w:rtl/>
        </w:rPr>
        <w:t xml:space="preserve"> </w:t>
      </w:r>
      <w:proofErr w:type="spellStart"/>
      <w:r w:rsidR="001437E2">
        <w:rPr>
          <w:rtl/>
        </w:rPr>
        <w:t>بيرشات</w:t>
      </w:r>
      <w:proofErr w:type="spellEnd"/>
      <w:r w:rsidR="001437E2">
        <w:rPr>
          <w:rtl/>
        </w:rPr>
        <w:t xml:space="preserve">) بخلاف </w:t>
      </w:r>
      <w:r w:rsidR="00486B3D">
        <w:rPr>
          <w:rtl/>
        </w:rPr>
        <w:t>"</w:t>
      </w:r>
      <w:r w:rsidR="001437E2">
        <w:rPr>
          <w:rtl/>
        </w:rPr>
        <w:t>ال</w:t>
      </w:r>
      <w:r w:rsidR="001437E2">
        <w:rPr>
          <w:rFonts w:hint="cs"/>
          <w:rtl/>
        </w:rPr>
        <w:t>ـخطى الهندسية</w:t>
      </w:r>
      <w:r w:rsidR="00486B3D">
        <w:rPr>
          <w:rtl/>
        </w:rPr>
        <w:t>"</w:t>
      </w:r>
      <w:r>
        <w:rPr>
          <w:rtl/>
        </w:rPr>
        <w:br/>
      </w:r>
      <w:r w:rsidR="001437E2">
        <w:rPr>
          <w:rFonts w:hint="cs"/>
          <w:rtl/>
        </w:rPr>
        <w:t>(</w:t>
      </w:r>
      <w:r w:rsidR="001437E2">
        <w:rPr>
          <w:rtl/>
        </w:rPr>
        <w:t>‏</w:t>
      </w:r>
      <w:r w:rsidR="001437E2">
        <w:t xml:space="preserve">Pas </w:t>
      </w:r>
      <w:proofErr w:type="spellStart"/>
      <w:r w:rsidR="001437E2">
        <w:t>Géométriques</w:t>
      </w:r>
      <w:proofErr w:type="spellEnd"/>
      <w:r w:rsidR="001437E2">
        <w:rPr>
          <w:rFonts w:hint="cs"/>
          <w:rtl/>
        </w:rPr>
        <w:t>)</w:t>
      </w:r>
      <w:r w:rsidR="001437E2">
        <w:rPr>
          <w:rFonts w:hint="cs"/>
          <w:rtl/>
          <w:lang w:bidi="ar-EG"/>
        </w:rPr>
        <w:t xml:space="preserve"> و</w:t>
      </w:r>
      <w:r w:rsidR="001437E2">
        <w:rPr>
          <w:rtl/>
        </w:rPr>
        <w:t>توجد عليه وحدة سكنية، رغبة في شراء جزء الأرض ‏ذلك</w:t>
      </w:r>
      <w:r w:rsidR="001437E2">
        <w:rPr>
          <w:cs/>
        </w:rPr>
        <w:t>‎</w:t>
      </w:r>
      <w:r w:rsidR="001437E2">
        <w:rPr>
          <w:rFonts w:hint="cs"/>
          <w:rtl/>
          <w:cs/>
        </w:rPr>
        <w:t>،</w:t>
      </w:r>
      <w:r w:rsidR="001437E2">
        <w:rPr>
          <w:cs/>
        </w:rPr>
        <w:t>‎</w:t>
      </w:r>
      <w:r w:rsidR="001437E2">
        <w:rPr>
          <w:rtl/>
        </w:rPr>
        <w:t>‏ يجوز للوزير أن يبيعها له بموجب عقد خاص بسعر ‏</w:t>
      </w:r>
      <w:r w:rsidR="001437E2">
        <w:rPr>
          <w:cs/>
        </w:rPr>
        <w:t>‎</w:t>
      </w:r>
      <w:r w:rsidR="001437E2">
        <w:rPr>
          <w:rtl/>
        </w:rPr>
        <w:t>000</w:t>
      </w:r>
      <w:r w:rsidR="001437E2">
        <w:rPr>
          <w:rFonts w:hint="cs"/>
          <w:rtl/>
        </w:rPr>
        <w:t> 2</w:t>
      </w:r>
      <w:r w:rsidR="001437E2">
        <w:rPr>
          <w:cs/>
        </w:rPr>
        <w:t>‎</w:t>
      </w:r>
      <w:r w:rsidR="001437E2">
        <w:rPr>
          <w:rtl/>
        </w:rPr>
        <w:t>‏ روبية.</w:t>
      </w:r>
    </w:p>
    <w:p w:rsidR="001437E2" w:rsidRDefault="001437E2" w:rsidP="005A237F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  <w:t>الحق في التنمية المستدامة</w:t>
      </w:r>
    </w:p>
    <w:p w:rsidR="001437E2" w:rsidRPr="00DC34A3" w:rsidRDefault="00F3202A" w:rsidP="00F3202A">
      <w:pPr>
        <w:pStyle w:val="SingleTxtGA"/>
        <w:rPr>
          <w:rtl/>
          <w:lang w:bidi="ar-EG"/>
        </w:rPr>
      </w:pPr>
      <w:r>
        <w:rPr>
          <w:rtl/>
        </w:rPr>
        <w:t>‏١٠٧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>تحتل التنمية المستدامة الرفيقة بالبيئة مرتبة عالية في جدول أعمال ‏الحكومة</w:t>
      </w:r>
      <w:r w:rsidR="001437E2">
        <w:rPr>
          <w:rFonts w:hint="cs"/>
          <w:rtl/>
        </w:rPr>
        <w:t>،</w:t>
      </w:r>
      <w:r w:rsidR="001437E2">
        <w:rPr>
          <w:rtl/>
        </w:rPr>
        <w:t xml:space="preserve"> ومن المتوقع أن تمهد السبيل لموريشيوس أنظف وأكثر اخضرار</w:t>
      </w:r>
      <w:r w:rsidR="00A4549F">
        <w:rPr>
          <w:rtl/>
        </w:rPr>
        <w:t xml:space="preserve">اً </w:t>
      </w:r>
      <w:r w:rsidR="001437E2">
        <w:rPr>
          <w:rtl/>
        </w:rPr>
        <w:t>‏وأمانا</w:t>
      </w:r>
      <w:r w:rsidR="00A4549F">
        <w:rPr>
          <w:rFonts w:hint="cs"/>
          <w:rtl/>
        </w:rPr>
        <w:t>ً</w:t>
      </w:r>
      <w:r w:rsidR="001437E2">
        <w:rPr>
          <w:rtl/>
        </w:rPr>
        <w:t>. وقد أعلن في برنامج الحكومة للفترة</w:t>
      </w:r>
      <w:r>
        <w:rPr>
          <w:rFonts w:hint="cs"/>
          <w:rtl/>
        </w:rPr>
        <w:t> </w:t>
      </w:r>
      <w:r w:rsidR="001437E2">
        <w:rPr>
          <w:rtl/>
        </w:rPr>
        <w:t>‏</w:t>
      </w:r>
      <w:r w:rsidR="001437E2">
        <w:rPr>
          <w:cs/>
        </w:rPr>
        <w:t>‎</w:t>
      </w:r>
      <w:r w:rsidR="001437E2">
        <w:rPr>
          <w:rtl/>
        </w:rPr>
        <w:t>2015</w:t>
      </w:r>
      <w:r w:rsidR="001437E2">
        <w:rPr>
          <w:rFonts w:hint="cs"/>
          <w:rtl/>
        </w:rPr>
        <w:t>-</w:t>
      </w:r>
      <w:r w:rsidR="001437E2">
        <w:rPr>
          <w:rtl/>
        </w:rPr>
        <w:t>2019</w:t>
      </w:r>
      <w:r w:rsidR="001437E2">
        <w:rPr>
          <w:cs/>
        </w:rPr>
        <w:t>‎</w:t>
      </w:r>
      <w:r w:rsidR="001437E2">
        <w:rPr>
          <w:rtl/>
        </w:rPr>
        <w:t>‏ عما يلي</w:t>
      </w:r>
      <w:r w:rsidR="001437E2">
        <w:rPr>
          <w:rFonts w:hint="cs"/>
          <w:rtl/>
          <w:lang w:bidi="ar-EG"/>
        </w:rPr>
        <w:t>:</w:t>
      </w:r>
    </w:p>
    <w:p w:rsidR="001437E2" w:rsidRPr="00F3202A" w:rsidRDefault="001437E2" w:rsidP="00F3202A">
      <w:pPr>
        <w:pStyle w:val="Roman1GA"/>
        <w:numPr>
          <w:ilvl w:val="0"/>
          <w:numId w:val="43"/>
        </w:numPr>
        <w:tabs>
          <w:tab w:val="clear" w:pos="2310"/>
          <w:tab w:val="left" w:pos="2570"/>
        </w:tabs>
        <w:bidi/>
        <w:ind w:left="2570"/>
        <w:rPr>
          <w:spacing w:val="-2"/>
          <w:rtl/>
        </w:rPr>
      </w:pPr>
      <w:r w:rsidRPr="00F3202A">
        <w:rPr>
          <w:spacing w:val="-2"/>
          <w:rtl/>
        </w:rPr>
        <w:t>سيجري استعراض قانون هيئة الشواطئ، وستوضع خطط لإدارة الشواطئ ‏وسيجري تنفيذها لضمان تنمية أكثر عقلانية للشواطئ واستخدام مستدام لها؛</w:t>
      </w:r>
    </w:p>
    <w:p w:rsidR="001437E2" w:rsidRDefault="001437E2" w:rsidP="00F3202A">
      <w:pPr>
        <w:pStyle w:val="Roman1GA"/>
        <w:numPr>
          <w:ilvl w:val="0"/>
          <w:numId w:val="43"/>
        </w:numPr>
        <w:tabs>
          <w:tab w:val="clear" w:pos="2310"/>
          <w:tab w:val="left" w:pos="2570"/>
        </w:tabs>
        <w:bidi/>
        <w:ind w:left="2570"/>
        <w:rPr>
          <w:rtl/>
        </w:rPr>
      </w:pPr>
      <w:r>
        <w:rPr>
          <w:rtl/>
        </w:rPr>
        <w:t>سيجري استعراض قانون حماية البيئة لكي يستجيب بشكل أكثر فعالية ‏لاحتياجات</w:t>
      </w:r>
      <w:r>
        <w:rPr>
          <w:rFonts w:hint="cs"/>
          <w:rtl/>
        </w:rPr>
        <w:t xml:space="preserve"> اليوم</w:t>
      </w:r>
      <w:r>
        <w:rPr>
          <w:rtl/>
        </w:rPr>
        <w:t xml:space="preserve"> المتغيرة والتصدي للتحديات الناشئة بما في ذلك مفاهيم التخفيف؛</w:t>
      </w:r>
    </w:p>
    <w:p w:rsidR="001437E2" w:rsidRDefault="001437E2" w:rsidP="00F3202A">
      <w:pPr>
        <w:pStyle w:val="Roman1GA"/>
        <w:numPr>
          <w:ilvl w:val="0"/>
          <w:numId w:val="43"/>
        </w:numPr>
        <w:tabs>
          <w:tab w:val="clear" w:pos="2310"/>
          <w:tab w:val="left" w:pos="2570"/>
        </w:tabs>
        <w:bidi/>
        <w:ind w:left="2570"/>
        <w:rPr>
          <w:rtl/>
        </w:rPr>
      </w:pPr>
      <w:r>
        <w:rPr>
          <w:rtl/>
        </w:rPr>
        <w:t xml:space="preserve">سيجري إحياء اللجنة الوطنية للبيئة الوطنية من أجل </w:t>
      </w:r>
      <w:r>
        <w:rPr>
          <w:rFonts w:hint="cs"/>
          <w:rtl/>
        </w:rPr>
        <w:t>تحقيق</w:t>
      </w:r>
      <w:r>
        <w:rPr>
          <w:rtl/>
        </w:rPr>
        <w:t xml:space="preserve"> تآزر أفضل بين ‏مختلف الجهات المعنية لمعالجة الشواغل والقضايا البيئية الهامة؛</w:t>
      </w:r>
    </w:p>
    <w:p w:rsidR="001437E2" w:rsidRDefault="001437E2" w:rsidP="00F3202A">
      <w:pPr>
        <w:pStyle w:val="Roman1GA"/>
        <w:numPr>
          <w:ilvl w:val="0"/>
          <w:numId w:val="43"/>
        </w:numPr>
        <w:tabs>
          <w:tab w:val="clear" w:pos="2310"/>
          <w:tab w:val="left" w:pos="2570"/>
        </w:tabs>
        <w:bidi/>
        <w:ind w:left="2570"/>
        <w:rPr>
          <w:rtl/>
        </w:rPr>
      </w:pPr>
      <w:r>
        <w:rPr>
          <w:rtl/>
        </w:rPr>
        <w:t>سيجري تعزيز وتدعيم شرطة البيئة ومختلف وكالات الإنفاذ المخولة؛</w:t>
      </w:r>
    </w:p>
    <w:p w:rsidR="001437E2" w:rsidRDefault="001437E2" w:rsidP="00F3202A">
      <w:pPr>
        <w:pStyle w:val="Roman1GA"/>
        <w:numPr>
          <w:ilvl w:val="0"/>
          <w:numId w:val="43"/>
        </w:numPr>
        <w:tabs>
          <w:tab w:val="clear" w:pos="2310"/>
          <w:tab w:val="left" w:pos="2570"/>
        </w:tabs>
        <w:bidi/>
        <w:ind w:left="2570"/>
        <w:rPr>
          <w:rtl/>
        </w:rPr>
      </w:pPr>
      <w:r>
        <w:rPr>
          <w:rtl/>
        </w:rPr>
        <w:t>سيوضع مشروع قانون جديد لتغير المناخ وستستحدث استراتيجية وخطة ‏عمل جديدت</w:t>
      </w:r>
      <w:r>
        <w:rPr>
          <w:rFonts w:hint="cs"/>
          <w:rtl/>
        </w:rPr>
        <w:t>ا</w:t>
      </w:r>
      <w:r>
        <w:rPr>
          <w:rtl/>
        </w:rPr>
        <w:t>ن للتخفيف من آثار تغير المناخ وسيجري تنفيذهما من أجل معالجة ‏تغير المناخ ولا سيما بالنسبة للدول الجزرية الصغيرة النامية؛</w:t>
      </w:r>
    </w:p>
    <w:p w:rsidR="001437E2" w:rsidRDefault="001437E2" w:rsidP="00F3202A">
      <w:pPr>
        <w:pStyle w:val="Roman1GA"/>
        <w:numPr>
          <w:ilvl w:val="0"/>
          <w:numId w:val="43"/>
        </w:numPr>
        <w:tabs>
          <w:tab w:val="clear" w:pos="2310"/>
          <w:tab w:val="left" w:pos="2570"/>
        </w:tabs>
        <w:bidi/>
        <w:ind w:left="2570"/>
        <w:rPr>
          <w:rtl/>
        </w:rPr>
      </w:pPr>
      <w:r>
        <w:rPr>
          <w:rFonts w:hint="cs"/>
          <w:rtl/>
        </w:rPr>
        <w:t>ستدرج</w:t>
      </w:r>
      <w:r>
        <w:rPr>
          <w:rtl/>
        </w:rPr>
        <w:t xml:space="preserve"> التوعية البيئية والتعليم القائم على القيم في مناهج التعليم ‏الابتدائي.</w:t>
      </w:r>
    </w:p>
    <w:p w:rsidR="001437E2" w:rsidRDefault="00F3202A" w:rsidP="00F3202A">
      <w:pPr>
        <w:pStyle w:val="SingleTxtGA"/>
        <w:rPr>
          <w:rtl/>
        </w:rPr>
      </w:pPr>
      <w:r>
        <w:rPr>
          <w:rtl/>
        </w:rPr>
        <w:t>‏١٠٨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Fonts w:hint="cs"/>
          <w:rtl/>
        </w:rPr>
        <w:t>و</w:t>
      </w:r>
      <w:r w:rsidR="001437E2">
        <w:rPr>
          <w:rtl/>
        </w:rPr>
        <w:t xml:space="preserve">نظام التعليم الرسمي أداة هامة في تنمية موريشيوس إلى جانب مفهوم التنمية ‏المستدامة. والهدف هو حفز الأطفال على التماس مسارات مهنية ومعارف ‏في مجال التنمية المستدامة. وهذا أمر أساسي للنمو المستدام لكل من الاقتصاد ‏الأخضر ورؤية التنمية المستدامة. وتوجد نواد </w:t>
      </w:r>
      <w:r w:rsidR="001437E2">
        <w:rPr>
          <w:rFonts w:hint="cs"/>
          <w:rtl/>
        </w:rPr>
        <w:t xml:space="preserve">للبيئة </w:t>
      </w:r>
      <w:r w:rsidR="001437E2">
        <w:rPr>
          <w:rtl/>
        </w:rPr>
        <w:t>أنشئت في المدارس لجعل ‏الطلاب يلمون بمبادئ التنمية المستدامة</w:t>
      </w:r>
      <w:r w:rsidR="001437E2">
        <w:rPr>
          <w:rFonts w:hint="cs"/>
          <w:rtl/>
        </w:rPr>
        <w:t>،</w:t>
      </w:r>
      <w:r w:rsidR="001437E2">
        <w:rPr>
          <w:rtl/>
        </w:rPr>
        <w:t xml:space="preserve"> وينشرون هذه المبادئ في المن</w:t>
      </w:r>
      <w:r w:rsidR="001437E2">
        <w:rPr>
          <w:rFonts w:hint="cs"/>
          <w:rtl/>
        </w:rPr>
        <w:t>ـ</w:t>
      </w:r>
      <w:r w:rsidR="001437E2">
        <w:rPr>
          <w:rtl/>
        </w:rPr>
        <w:t>زل وفي ‏المجتمع ويحققون التغيير الذي تشتد الحاجة إليه في العقلية</w:t>
      </w:r>
      <w:r w:rsidR="001437E2">
        <w:rPr>
          <w:rFonts w:hint="cs"/>
          <w:rtl/>
        </w:rPr>
        <w:t>،</w:t>
      </w:r>
      <w:r w:rsidR="001437E2">
        <w:rPr>
          <w:rtl/>
        </w:rPr>
        <w:t xml:space="preserve"> وهو شرط لا غنى عنه ‏لن</w:t>
      </w:r>
      <w:r w:rsidR="005C55C0">
        <w:rPr>
          <w:rtl/>
        </w:rPr>
        <w:t>جاح رؤية التنمية المستدامة. وفي</w:t>
      </w:r>
      <w:r w:rsidR="001437E2">
        <w:rPr>
          <w:rtl/>
        </w:rPr>
        <w:t>ما يلي بعض مشاريع هذه النوادي</w:t>
      </w:r>
      <w:r w:rsidR="001437E2">
        <w:rPr>
          <w:rFonts w:hint="cs"/>
          <w:rtl/>
        </w:rPr>
        <w:t>:</w:t>
      </w:r>
    </w:p>
    <w:p w:rsidR="001437E2" w:rsidRDefault="001437E2" w:rsidP="00581270">
      <w:pPr>
        <w:pStyle w:val="Roman1GA"/>
        <w:numPr>
          <w:ilvl w:val="0"/>
          <w:numId w:val="46"/>
        </w:numPr>
        <w:tabs>
          <w:tab w:val="clear" w:pos="2310"/>
          <w:tab w:val="left" w:pos="2556"/>
        </w:tabs>
        <w:bidi/>
        <w:ind w:left="2556"/>
        <w:rPr>
          <w:rtl/>
        </w:rPr>
      </w:pPr>
      <w:r>
        <w:rPr>
          <w:rtl/>
        </w:rPr>
        <w:t>فصل النفايات؛</w:t>
      </w:r>
    </w:p>
    <w:p w:rsidR="001437E2" w:rsidRDefault="001437E2" w:rsidP="00581270">
      <w:pPr>
        <w:pStyle w:val="Roman1GA"/>
        <w:numPr>
          <w:ilvl w:val="0"/>
          <w:numId w:val="46"/>
        </w:numPr>
        <w:tabs>
          <w:tab w:val="clear" w:pos="2310"/>
          <w:tab w:val="left" w:pos="2556"/>
        </w:tabs>
        <w:bidi/>
        <w:ind w:left="2556"/>
        <w:rPr>
          <w:rtl/>
        </w:rPr>
      </w:pPr>
      <w:r>
        <w:rPr>
          <w:rtl/>
        </w:rPr>
        <w:t>إعادة تدوير النفايات؛</w:t>
      </w:r>
    </w:p>
    <w:p w:rsidR="001437E2" w:rsidRDefault="001437E2" w:rsidP="00581270">
      <w:pPr>
        <w:pStyle w:val="Roman1GA"/>
        <w:numPr>
          <w:ilvl w:val="0"/>
          <w:numId w:val="46"/>
        </w:numPr>
        <w:tabs>
          <w:tab w:val="clear" w:pos="2310"/>
          <w:tab w:val="left" w:pos="2556"/>
        </w:tabs>
        <w:bidi/>
        <w:ind w:left="2556"/>
        <w:rPr>
          <w:rtl/>
        </w:rPr>
      </w:pPr>
      <w:r>
        <w:rPr>
          <w:rtl/>
        </w:rPr>
        <w:t>التسميد؛</w:t>
      </w:r>
    </w:p>
    <w:p w:rsidR="001437E2" w:rsidRDefault="001437E2" w:rsidP="00581270">
      <w:pPr>
        <w:pStyle w:val="Roman1GA"/>
        <w:numPr>
          <w:ilvl w:val="0"/>
          <w:numId w:val="46"/>
        </w:numPr>
        <w:tabs>
          <w:tab w:val="clear" w:pos="2310"/>
          <w:tab w:val="left" w:pos="2556"/>
        </w:tabs>
        <w:bidi/>
        <w:ind w:left="2556"/>
        <w:rPr>
          <w:rtl/>
        </w:rPr>
      </w:pPr>
      <w:r>
        <w:rPr>
          <w:rtl/>
        </w:rPr>
        <w:lastRenderedPageBreak/>
        <w:t>تجميع مياه الأمطار؛</w:t>
      </w:r>
    </w:p>
    <w:p w:rsidR="001437E2" w:rsidRDefault="001437E2" w:rsidP="00581270">
      <w:pPr>
        <w:pStyle w:val="Roman1GA"/>
        <w:numPr>
          <w:ilvl w:val="0"/>
          <w:numId w:val="46"/>
        </w:numPr>
        <w:tabs>
          <w:tab w:val="clear" w:pos="2310"/>
          <w:tab w:val="left" w:pos="2556"/>
        </w:tabs>
        <w:bidi/>
        <w:ind w:left="2556"/>
        <w:rPr>
          <w:rtl/>
        </w:rPr>
      </w:pPr>
      <w:r>
        <w:rPr>
          <w:rtl/>
        </w:rPr>
        <w:t>زراعة الحدائق المن</w:t>
      </w:r>
      <w:r>
        <w:rPr>
          <w:rFonts w:hint="cs"/>
          <w:rtl/>
        </w:rPr>
        <w:t>ـ</w:t>
      </w:r>
      <w:r>
        <w:rPr>
          <w:rtl/>
        </w:rPr>
        <w:t>زلية؛</w:t>
      </w:r>
    </w:p>
    <w:p w:rsidR="001437E2" w:rsidRDefault="001437E2" w:rsidP="00581270">
      <w:pPr>
        <w:pStyle w:val="Roman1GA"/>
        <w:numPr>
          <w:ilvl w:val="0"/>
          <w:numId w:val="46"/>
        </w:numPr>
        <w:tabs>
          <w:tab w:val="clear" w:pos="2310"/>
          <w:tab w:val="left" w:pos="2556"/>
        </w:tabs>
        <w:bidi/>
        <w:ind w:left="2556"/>
        <w:rPr>
          <w:rtl/>
        </w:rPr>
      </w:pPr>
      <w:r>
        <w:rPr>
          <w:rtl/>
        </w:rPr>
        <w:t xml:space="preserve">الركن المتوطن </w:t>
      </w:r>
      <w:r>
        <w:rPr>
          <w:rFonts w:hint="cs"/>
          <w:rtl/>
        </w:rPr>
        <w:t>حيث</w:t>
      </w:r>
      <w:r>
        <w:rPr>
          <w:rtl/>
        </w:rPr>
        <w:t xml:space="preserve"> توضع علامات على النباتات لأغراض التصنيف</w:t>
      </w:r>
      <w:r>
        <w:rPr>
          <w:rFonts w:hint="cs"/>
          <w:rtl/>
        </w:rPr>
        <w:t>،</w:t>
      </w:r>
      <w:r>
        <w:rPr>
          <w:rtl/>
        </w:rPr>
        <w:t xml:space="preserve"> ‏والقيام ببعض البحوث عن النباتات المتوطنة </w:t>
      </w:r>
      <w:r>
        <w:rPr>
          <w:rFonts w:hint="cs"/>
          <w:rtl/>
        </w:rPr>
        <w:t>من حيث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>
        <w:rPr>
          <w:rtl/>
        </w:rPr>
        <w:t>صائصها وفضائلها؛</w:t>
      </w:r>
    </w:p>
    <w:p w:rsidR="001437E2" w:rsidRDefault="001437E2" w:rsidP="00581270">
      <w:pPr>
        <w:pStyle w:val="Roman1GA"/>
        <w:numPr>
          <w:ilvl w:val="0"/>
          <w:numId w:val="46"/>
        </w:numPr>
        <w:tabs>
          <w:tab w:val="clear" w:pos="2310"/>
          <w:tab w:val="left" w:pos="2556"/>
        </w:tabs>
        <w:bidi/>
        <w:ind w:left="2556"/>
        <w:rPr>
          <w:rtl/>
        </w:rPr>
      </w:pPr>
      <w:r>
        <w:rPr>
          <w:rtl/>
        </w:rPr>
        <w:t>شن حملات تثقيف وتوعية؛</w:t>
      </w:r>
    </w:p>
    <w:p w:rsidR="001437E2" w:rsidRDefault="001437E2" w:rsidP="00581270">
      <w:pPr>
        <w:pStyle w:val="Roman1GA"/>
        <w:numPr>
          <w:ilvl w:val="0"/>
          <w:numId w:val="46"/>
        </w:numPr>
        <w:tabs>
          <w:tab w:val="clear" w:pos="2310"/>
          <w:tab w:val="left" w:pos="2556"/>
        </w:tabs>
        <w:bidi/>
        <w:ind w:left="2556"/>
        <w:rPr>
          <w:rtl/>
        </w:rPr>
      </w:pPr>
      <w:r>
        <w:rPr>
          <w:rFonts w:hint="cs"/>
          <w:rtl/>
        </w:rPr>
        <w:t>ا</w:t>
      </w:r>
      <w:r>
        <w:rPr>
          <w:rtl/>
        </w:rPr>
        <w:t>لتواصل مع المجتمع المحلي.</w:t>
      </w:r>
    </w:p>
    <w:p w:rsidR="001437E2" w:rsidRDefault="00581270" w:rsidP="00581270">
      <w:pPr>
        <w:pStyle w:val="SingleTxtGA"/>
        <w:rPr>
          <w:rtl/>
        </w:rPr>
      </w:pPr>
      <w:r>
        <w:rPr>
          <w:rtl/>
        </w:rPr>
        <w:t>‏١٠٩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Fonts w:hint="cs"/>
          <w:rtl/>
        </w:rPr>
        <w:t xml:space="preserve">وقد </w:t>
      </w:r>
      <w:r w:rsidR="001437E2">
        <w:rPr>
          <w:rtl/>
        </w:rPr>
        <w:t>صدر قانون وكالة الطاقة المتجددة لموريشيوس في آب/أغسطس ‏</w:t>
      </w:r>
      <w:r w:rsidR="001437E2">
        <w:rPr>
          <w:cs/>
        </w:rPr>
        <w:t>‎</w:t>
      </w:r>
      <w:r w:rsidR="001437E2">
        <w:rPr>
          <w:rtl/>
        </w:rPr>
        <w:t>2015</w:t>
      </w:r>
      <w:r w:rsidR="001437E2">
        <w:rPr>
          <w:rFonts w:hint="cs"/>
          <w:rtl/>
        </w:rPr>
        <w:t>،</w:t>
      </w:r>
      <w:r w:rsidR="001437E2">
        <w:rPr>
          <w:rtl/>
        </w:rPr>
        <w:t xml:space="preserve"> ‏ودخل حيز النفاذ في كانون الأول/ديسمبر من نفس السنة. والهدف الرئيسي من هذا ‏التشريع هو تشجيع تطوير الطاقة المتجددة واستخدامها في موريشيوس ‏</w:t>
      </w:r>
      <w:proofErr w:type="spellStart"/>
      <w:r w:rsidR="001437E2">
        <w:rPr>
          <w:rtl/>
        </w:rPr>
        <w:t>ورودريغس</w:t>
      </w:r>
      <w:proofErr w:type="spellEnd"/>
      <w:r w:rsidR="001437E2">
        <w:rPr>
          <w:rtl/>
        </w:rPr>
        <w:t xml:space="preserve"> </w:t>
      </w:r>
      <w:r w:rsidR="001437E2">
        <w:rPr>
          <w:rFonts w:hint="cs"/>
          <w:rtl/>
        </w:rPr>
        <w:t>ل</w:t>
      </w:r>
      <w:r w:rsidR="001437E2">
        <w:rPr>
          <w:rtl/>
        </w:rPr>
        <w:t>جملة أمور منها تحقيق أهداف التنمية المستدامة وزيادة ‏استخدام الطاقة المتجددة في مزيج الطاقة.</w:t>
      </w:r>
    </w:p>
    <w:p w:rsidR="001437E2" w:rsidRDefault="00581270" w:rsidP="00D63151">
      <w:pPr>
        <w:pStyle w:val="SingleTxtGA"/>
        <w:rPr>
          <w:rtl/>
        </w:rPr>
      </w:pPr>
      <w:r>
        <w:rPr>
          <w:rtl/>
        </w:rPr>
        <w:t>‏١١٠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 xml:space="preserve">وأعلنت الحكومة، في وثيقة بعنوان </w:t>
      </w:r>
      <w:r w:rsidR="00486B3D">
        <w:rPr>
          <w:rtl/>
        </w:rPr>
        <w:t>"</w:t>
      </w:r>
      <w:r w:rsidR="001437E2">
        <w:rPr>
          <w:rtl/>
        </w:rPr>
        <w:t>تحقيق المعجزة الاقتصادية الثانية ‏والرؤية لعام</w:t>
      </w:r>
      <w:r w:rsidR="00D63151">
        <w:rPr>
          <w:rFonts w:hint="cs"/>
          <w:rtl/>
        </w:rPr>
        <w:t> </w:t>
      </w:r>
      <w:r w:rsidR="001437E2">
        <w:rPr>
          <w:rtl/>
        </w:rPr>
        <w:t>‏</w:t>
      </w:r>
      <w:r w:rsidR="001437E2">
        <w:rPr>
          <w:cs/>
        </w:rPr>
        <w:t>‎</w:t>
      </w:r>
      <w:r w:rsidR="001437E2">
        <w:rPr>
          <w:rtl/>
        </w:rPr>
        <w:t>2030</w:t>
      </w:r>
      <w:r w:rsidR="00486B3D">
        <w:rPr>
          <w:rtl/>
        </w:rPr>
        <w:t>"</w:t>
      </w:r>
      <w:r w:rsidR="001437E2">
        <w:rPr>
          <w:rFonts w:hint="cs"/>
          <w:rtl/>
        </w:rPr>
        <w:t xml:space="preserve"> </w:t>
      </w:r>
      <w:r w:rsidR="001437E2">
        <w:rPr>
          <w:rtl/>
        </w:rPr>
        <w:t>صدرت في آب/أغسطس ‏</w:t>
      </w:r>
      <w:r w:rsidR="001437E2">
        <w:rPr>
          <w:cs/>
        </w:rPr>
        <w:t>‎</w:t>
      </w:r>
      <w:r w:rsidR="001437E2">
        <w:rPr>
          <w:rtl/>
        </w:rPr>
        <w:t>2015</w:t>
      </w:r>
      <w:r w:rsidR="001437E2">
        <w:rPr>
          <w:cs/>
        </w:rPr>
        <w:t>‎</w:t>
      </w:r>
      <w:r w:rsidR="001437E2">
        <w:rPr>
          <w:rtl/>
        </w:rPr>
        <w:t>‏ أنها ما زالت ملتزمة ‏باعتماد سياسة مسؤولة ومستدامة بيئيا</w:t>
      </w:r>
      <w:r w:rsidR="005C55C0">
        <w:rPr>
          <w:rFonts w:hint="cs"/>
          <w:rtl/>
        </w:rPr>
        <w:t>ً</w:t>
      </w:r>
      <w:r w:rsidR="005C55C0">
        <w:rPr>
          <w:rtl/>
        </w:rPr>
        <w:t xml:space="preserve"> في</w:t>
      </w:r>
      <w:r w:rsidR="001437E2">
        <w:rPr>
          <w:rtl/>
        </w:rPr>
        <w:t>ما يتعلق بإنتاج الطاقة</w:t>
      </w:r>
      <w:r w:rsidR="001437E2">
        <w:rPr>
          <w:rFonts w:hint="cs"/>
          <w:rtl/>
          <w:cs/>
        </w:rPr>
        <w:t>،</w:t>
      </w:r>
      <w:r w:rsidR="001437E2">
        <w:rPr>
          <w:rtl/>
        </w:rPr>
        <w:t xml:space="preserve"> وإدارة النفايات</w:t>
      </w:r>
      <w:r w:rsidR="001437E2">
        <w:rPr>
          <w:rFonts w:hint="cs"/>
          <w:rtl/>
        </w:rPr>
        <w:t>،</w:t>
      </w:r>
      <w:r w:rsidR="001437E2">
        <w:rPr>
          <w:rtl/>
        </w:rPr>
        <w:t xml:space="preserve"> ‏وتطوير الهياكل الأساسية المادية، وأنها ستستثمر بشكل مكثف في هذه القطاعات ‏خلال السنوات الخمس المقبلة.</w:t>
      </w:r>
    </w:p>
    <w:p w:rsidR="001437E2" w:rsidRDefault="001437E2" w:rsidP="005A237F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  <w:t>حقوق العمال المهاجرين</w:t>
      </w:r>
    </w:p>
    <w:p w:rsidR="001437E2" w:rsidRDefault="00581270" w:rsidP="00581270">
      <w:pPr>
        <w:pStyle w:val="SingleTxtGA"/>
        <w:rPr>
          <w:rtl/>
        </w:rPr>
      </w:pPr>
      <w:r>
        <w:rPr>
          <w:rtl/>
        </w:rPr>
        <w:t>‏١١١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>على الرغم من أن موريشيوس ليست دولة موقعة على الاتفاقية الدولية ‏لحماية حقوق جميع العمال المهاجرين وأفراد أسرهم لعام ‏</w:t>
      </w:r>
      <w:r w:rsidR="001437E2">
        <w:rPr>
          <w:cs/>
        </w:rPr>
        <w:t>‎</w:t>
      </w:r>
      <w:r w:rsidR="001437E2">
        <w:rPr>
          <w:rtl/>
        </w:rPr>
        <w:t>1990</w:t>
      </w:r>
      <w:r w:rsidR="001437E2">
        <w:rPr>
          <w:cs/>
        </w:rPr>
        <w:t>‎</w:t>
      </w:r>
      <w:r w:rsidR="001437E2">
        <w:rPr>
          <w:rtl/>
        </w:rPr>
        <w:t>، فإن الحكومة ‏تطبق إلى أقصى حد ممكن جوهر الاتفاقية في قضايا الن</w:t>
      </w:r>
      <w:r w:rsidR="001437E2">
        <w:rPr>
          <w:rFonts w:hint="cs"/>
          <w:rtl/>
        </w:rPr>
        <w:t>ـ</w:t>
      </w:r>
      <w:r w:rsidR="001437E2">
        <w:rPr>
          <w:rtl/>
        </w:rPr>
        <w:t>زاعات بين العمال ‏المهاجرين وأرباب عملهم. وتنص المادة</w:t>
      </w:r>
      <w:r w:rsidR="001437E2">
        <w:rPr>
          <w:rFonts w:hint="cs"/>
          <w:rtl/>
        </w:rPr>
        <w:t> </w:t>
      </w:r>
      <w:r w:rsidR="001437E2">
        <w:rPr>
          <w:rtl/>
        </w:rPr>
        <w:t>‏</w:t>
      </w:r>
      <w:r w:rsidR="001437E2">
        <w:rPr>
          <w:cs/>
        </w:rPr>
        <w:t>‎</w:t>
      </w:r>
      <w:r w:rsidR="001437E2">
        <w:rPr>
          <w:rtl/>
        </w:rPr>
        <w:t>13</w:t>
      </w:r>
      <w:r w:rsidR="001437E2">
        <w:rPr>
          <w:cs/>
        </w:rPr>
        <w:t>‎</w:t>
      </w:r>
      <w:r w:rsidR="001437E2">
        <w:rPr>
          <w:rtl/>
        </w:rPr>
        <w:t>‏ من القانون المدني في موريشيوس ‏على ما يلي</w:t>
      </w:r>
      <w:r w:rsidR="001437E2">
        <w:rPr>
          <w:rFonts w:hint="cs"/>
          <w:rtl/>
        </w:rPr>
        <w:t xml:space="preserve">: </w:t>
      </w:r>
      <w:r w:rsidR="00486B3D">
        <w:rPr>
          <w:rtl/>
        </w:rPr>
        <w:t>"</w:t>
      </w:r>
      <w:r w:rsidR="001437E2">
        <w:rPr>
          <w:rtl/>
        </w:rPr>
        <w:t>يتمتع الأجنبي في موريشيوس بالحقوق المدنية نفسها التي تمنح أو ‏ستمنح لمواطني موريشيوس بموجب المعاهدات المبرمة مع البلد الذي ينتمي إليه ‏هذا الأجنبي</w:t>
      </w:r>
      <w:r w:rsidR="00486B3D">
        <w:rPr>
          <w:rtl/>
        </w:rPr>
        <w:t>"</w:t>
      </w:r>
      <w:r w:rsidR="001437E2">
        <w:rPr>
          <w:rFonts w:hint="cs"/>
          <w:rtl/>
        </w:rPr>
        <w:t>.</w:t>
      </w:r>
      <w:r w:rsidR="001437E2">
        <w:rPr>
          <w:rtl/>
        </w:rPr>
        <w:t xml:space="preserve"> بيد أن المادة</w:t>
      </w:r>
      <w:r>
        <w:rPr>
          <w:rFonts w:hint="cs"/>
          <w:rtl/>
        </w:rPr>
        <w:t xml:space="preserve"> 16(4)</w:t>
      </w:r>
      <w:r w:rsidR="001437E2">
        <w:rPr>
          <w:rFonts w:hint="cs"/>
          <w:rtl/>
        </w:rPr>
        <w:t xml:space="preserve">(ب) </w:t>
      </w:r>
      <w:r w:rsidR="001437E2">
        <w:rPr>
          <w:rtl/>
        </w:rPr>
        <w:t>من الدستور تسمح بسن</w:t>
      </w:r>
      <w:r w:rsidR="001437E2">
        <w:rPr>
          <w:rFonts w:hint="cs"/>
          <w:rtl/>
        </w:rPr>
        <w:t xml:space="preserve"> </w:t>
      </w:r>
      <w:r w:rsidR="001437E2">
        <w:rPr>
          <w:rtl/>
        </w:rPr>
        <w:t>قوانين قد تحمل ‏معاملة مختلفة للأشخاص الذين ليسوا من مواطني موريشيوس.</w:t>
      </w:r>
    </w:p>
    <w:p w:rsidR="001437E2" w:rsidRDefault="00581270" w:rsidP="00581270">
      <w:pPr>
        <w:pStyle w:val="SingleTxtGA"/>
        <w:rPr>
          <w:rtl/>
        </w:rPr>
      </w:pPr>
      <w:r>
        <w:rPr>
          <w:rtl/>
        </w:rPr>
        <w:t>‏١١٢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 xml:space="preserve">ويتمتع العمال المهاجرون بنفس الأحكام والشروط الخاصة بالعمالة، بما في ‏ذلك الحد الأدنى من الأجور المنصوص عليه للعمال المحليين في تشريعات </w:t>
      </w:r>
      <w:r w:rsidR="001437E2">
        <w:rPr>
          <w:rFonts w:hint="cs"/>
          <w:rtl/>
        </w:rPr>
        <w:t xml:space="preserve">موريشيوس </w:t>
      </w:r>
      <w:r w:rsidR="001437E2">
        <w:rPr>
          <w:rtl/>
        </w:rPr>
        <w:t>المتعلقة ‏بالعمل. ويُشترط على أرباب العمل أن يعرضوا عقداً نموذجياً للعمل معتمداً حسب ‏الأصول عندما يقدمون طلباً للحصول على إذن عمل بالنيابة عن العمال الأجانب ‏الذين يعملون لديهم. ويُدفع الأجر الكلي والاستحقاقات الأخرى مباشرة للعمال ‏الأجانب في موريشيوس وينبغي إدراج هذا البند في عقد العمل قبل اعتماده</w:t>
      </w:r>
      <w:r w:rsidR="001437E2">
        <w:rPr>
          <w:rFonts w:hint="cs"/>
          <w:rtl/>
        </w:rPr>
        <w:t>.</w:t>
      </w:r>
    </w:p>
    <w:p w:rsidR="001437E2" w:rsidRDefault="00581270" w:rsidP="00581270">
      <w:pPr>
        <w:pStyle w:val="SingleTxtGA"/>
        <w:rPr>
          <w:rtl/>
        </w:rPr>
      </w:pPr>
      <w:r>
        <w:rPr>
          <w:rtl/>
        </w:rPr>
        <w:t>‏١١٣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>ووفقاً للمادة ‏</w:t>
      </w:r>
      <w:r w:rsidR="001437E2">
        <w:rPr>
          <w:cs/>
        </w:rPr>
        <w:t>‎</w:t>
      </w:r>
      <w:r w:rsidR="001437E2">
        <w:rPr>
          <w:rtl/>
        </w:rPr>
        <w:t>38</w:t>
      </w:r>
      <w:r w:rsidR="001437E2">
        <w:rPr>
          <w:cs/>
        </w:rPr>
        <w:t>‎</w:t>
      </w:r>
      <w:r w:rsidR="001437E2">
        <w:rPr>
          <w:rtl/>
        </w:rPr>
        <w:t xml:space="preserve">‏ من </w:t>
      </w:r>
      <w:r w:rsidR="001437E2">
        <w:rPr>
          <w:rFonts w:hint="cs"/>
          <w:rtl/>
        </w:rPr>
        <w:t>ال</w:t>
      </w:r>
      <w:r w:rsidR="001437E2">
        <w:rPr>
          <w:rtl/>
        </w:rPr>
        <w:t xml:space="preserve">قانون </w:t>
      </w:r>
      <w:r w:rsidR="001437E2">
        <w:rPr>
          <w:rFonts w:hint="cs"/>
          <w:rtl/>
        </w:rPr>
        <w:t>المتعلق ب</w:t>
      </w:r>
      <w:r w:rsidR="001437E2">
        <w:rPr>
          <w:rtl/>
        </w:rPr>
        <w:t xml:space="preserve">حقوق العمل، يتمتع الموظفون بالحماية من إنهاء ‏عقد عملهم. ولا يجوز لرب العمل أن ينهي عقد العمل بسبب عرق العامل أو لونه ‏أو طائفته </w:t>
      </w:r>
      <w:r w:rsidR="001437E2">
        <w:rPr>
          <w:rtl/>
        </w:rPr>
        <w:lastRenderedPageBreak/>
        <w:t>أو أصله القومي أو الاجتماعي أو الحمل أو الدين أو الرأي السياسي أو ‏الجنس أو الميل الجنسي أو الإصابة بالإيدز أو الحالة الزوجية أو المسؤوليات ‏الأسرية</w:t>
      </w:r>
      <w:r w:rsidR="001437E2">
        <w:rPr>
          <w:rFonts w:hint="cs"/>
          <w:rtl/>
        </w:rPr>
        <w:t>.</w:t>
      </w:r>
    </w:p>
    <w:p w:rsidR="001437E2" w:rsidRDefault="00581270" w:rsidP="00581270">
      <w:pPr>
        <w:pStyle w:val="SingleTxtGA"/>
        <w:rPr>
          <w:rtl/>
        </w:rPr>
      </w:pPr>
      <w:r>
        <w:rPr>
          <w:rtl/>
        </w:rPr>
        <w:t>‏١١٤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 w:rsidRPr="00461ED4">
        <w:rPr>
          <w:rFonts w:hint="cs"/>
          <w:rtl/>
        </w:rPr>
        <w:t>و</w:t>
      </w:r>
      <w:r w:rsidR="001437E2" w:rsidRPr="00461ED4">
        <w:rPr>
          <w:rtl/>
        </w:rPr>
        <w:t>الحق في حرية تكوين الجمعيات الذي ينطبق أيضاً على العمال ‏المهاجرين قد عززه قانون علاقات العمل الذي دخل حيز النفاذ في ‏</w:t>
      </w:r>
      <w:r w:rsidR="001437E2" w:rsidRPr="00461ED4">
        <w:rPr>
          <w:cs/>
        </w:rPr>
        <w:t>‎</w:t>
      </w:r>
      <w:r w:rsidR="001437E2" w:rsidRPr="00461ED4">
        <w:rPr>
          <w:rtl/>
        </w:rPr>
        <w:t>2</w:t>
      </w:r>
      <w:r w:rsidR="001437E2" w:rsidRPr="00461ED4">
        <w:rPr>
          <w:cs/>
        </w:rPr>
        <w:t>‎</w:t>
      </w:r>
      <w:r w:rsidR="001437E2" w:rsidRPr="00461ED4">
        <w:rPr>
          <w:rtl/>
        </w:rPr>
        <w:t>‏ شباط/فبراير ‏</w:t>
      </w:r>
      <w:r w:rsidR="001437E2" w:rsidRPr="00461ED4">
        <w:rPr>
          <w:cs/>
        </w:rPr>
        <w:t>‎</w:t>
      </w:r>
      <w:r w:rsidR="001437E2" w:rsidRPr="00461ED4">
        <w:rPr>
          <w:rtl/>
        </w:rPr>
        <w:t>2009.</w:t>
      </w:r>
      <w:r w:rsidR="001437E2" w:rsidRPr="00461ED4">
        <w:t>‬</w:t>
      </w:r>
      <w:r w:rsidR="001437E2" w:rsidRPr="00461ED4">
        <w:rPr>
          <w:cs/>
        </w:rPr>
        <w:t>‎</w:t>
      </w:r>
      <w:r w:rsidR="001437E2" w:rsidRPr="00461ED4">
        <w:rPr>
          <w:rtl/>
        </w:rPr>
        <w:t>‏ وتنص المادة ‏</w:t>
      </w:r>
      <w:r w:rsidR="001437E2" w:rsidRPr="00461ED4">
        <w:rPr>
          <w:cs/>
        </w:rPr>
        <w:t>‎</w:t>
      </w:r>
      <w:r w:rsidR="001437E2" w:rsidRPr="00461ED4">
        <w:rPr>
          <w:rtl/>
        </w:rPr>
        <w:t>29</w:t>
      </w:r>
      <w:r w:rsidR="001437E2" w:rsidRPr="00461ED4">
        <w:rPr>
          <w:cs/>
        </w:rPr>
        <w:t>‎</w:t>
      </w:r>
      <w:r w:rsidR="001437E2" w:rsidRPr="00461ED4">
        <w:rPr>
          <w:rtl/>
        </w:rPr>
        <w:t>‏ من القانون بصيغة واضحة على حماية حق كل عامل في ‏الانضمام إلى نقابة أو عدم الانضمام إليها، والمشاركة في الأنشطة النقابية، بما في ‏ذلك الحق في السعي للترشح أو للانتخاب لمنصب ممثل نقابي. وتقدم المادة ‏</w:t>
      </w:r>
      <w:r w:rsidR="001437E2" w:rsidRPr="00461ED4">
        <w:rPr>
          <w:cs/>
        </w:rPr>
        <w:t>‎</w:t>
      </w:r>
      <w:r w:rsidR="001437E2" w:rsidRPr="00461ED4">
        <w:rPr>
          <w:rtl/>
        </w:rPr>
        <w:t>30</w:t>
      </w:r>
      <w:r w:rsidR="001437E2" w:rsidRPr="00461ED4">
        <w:rPr>
          <w:cs/>
        </w:rPr>
        <w:t>‎</w:t>
      </w:r>
      <w:r w:rsidR="001437E2" w:rsidRPr="00461ED4">
        <w:rPr>
          <w:rtl/>
        </w:rPr>
        <w:t>‏ ‏الحماية لنقابات العمال من أي فعل من أفعال التدخل في أنشطتهم وتنص المادة ‏</w:t>
      </w:r>
      <w:r w:rsidR="001437E2" w:rsidRPr="00461ED4">
        <w:rPr>
          <w:cs/>
        </w:rPr>
        <w:t>‎</w:t>
      </w:r>
      <w:r w:rsidR="001437E2" w:rsidRPr="00461ED4">
        <w:rPr>
          <w:rtl/>
        </w:rPr>
        <w:t>31</w:t>
      </w:r>
      <w:r w:rsidR="001437E2" w:rsidRPr="00461ED4">
        <w:rPr>
          <w:cs/>
        </w:rPr>
        <w:t>‎</w:t>
      </w:r>
      <w:r w:rsidR="001437E2" w:rsidRPr="00461ED4">
        <w:rPr>
          <w:rtl/>
        </w:rPr>
        <w:t>‏ ‏على حماية هؤلاء العمال من التمييز ضدهم أو إيذائهم.</w:t>
      </w:r>
    </w:p>
    <w:p w:rsidR="001437E2" w:rsidRDefault="00581270" w:rsidP="00581270">
      <w:pPr>
        <w:pStyle w:val="SingleTxtGA"/>
        <w:rPr>
          <w:rtl/>
        </w:rPr>
      </w:pPr>
      <w:r>
        <w:rPr>
          <w:rtl/>
        </w:rPr>
        <w:t>‏١١٥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>وأضيفت المادة ‏</w:t>
      </w:r>
      <w:r w:rsidR="001437E2">
        <w:rPr>
          <w:cs/>
        </w:rPr>
        <w:t>‎</w:t>
      </w:r>
      <w:r w:rsidR="001437E2">
        <w:rPr>
          <w:rtl/>
        </w:rPr>
        <w:t>46</w:t>
      </w:r>
      <w:r w:rsidR="001437E2">
        <w:rPr>
          <w:cs/>
        </w:rPr>
        <w:t>‎</w:t>
      </w:r>
      <w:r>
        <w:rPr>
          <w:rtl/>
        </w:rPr>
        <w:t>‏</w:t>
      </w:r>
      <w:r w:rsidR="001437E2">
        <w:rPr>
          <w:rFonts w:hint="cs"/>
          <w:rtl/>
        </w:rPr>
        <w:t xml:space="preserve">(5 </w:t>
      </w:r>
      <w:r w:rsidR="001437E2">
        <w:rPr>
          <w:rtl/>
        </w:rPr>
        <w:t>باء</w:t>
      </w:r>
      <w:r w:rsidR="001437E2">
        <w:rPr>
          <w:rFonts w:hint="cs"/>
          <w:rtl/>
        </w:rPr>
        <w:t>) م</w:t>
      </w:r>
      <w:r w:rsidR="001437E2">
        <w:rPr>
          <w:rtl/>
        </w:rPr>
        <w:t xml:space="preserve">ن </w:t>
      </w:r>
      <w:r w:rsidR="001437E2">
        <w:rPr>
          <w:rFonts w:hint="cs"/>
          <w:rtl/>
        </w:rPr>
        <w:t>ال</w:t>
      </w:r>
      <w:r w:rsidR="001437E2">
        <w:rPr>
          <w:rtl/>
        </w:rPr>
        <w:t xml:space="preserve">قانون </w:t>
      </w:r>
      <w:r w:rsidR="001437E2">
        <w:rPr>
          <w:rFonts w:hint="cs"/>
          <w:rtl/>
        </w:rPr>
        <w:t>المتعلق ب</w:t>
      </w:r>
      <w:r w:rsidR="001437E2">
        <w:rPr>
          <w:rtl/>
        </w:rPr>
        <w:t>حقوق العمل عام ‏</w:t>
      </w:r>
      <w:r w:rsidR="001437E2">
        <w:rPr>
          <w:cs/>
        </w:rPr>
        <w:t>‎</w:t>
      </w:r>
      <w:r w:rsidR="001437E2">
        <w:rPr>
          <w:rtl/>
        </w:rPr>
        <w:t>2013</w:t>
      </w:r>
      <w:r w:rsidR="001437E2">
        <w:rPr>
          <w:cs/>
        </w:rPr>
        <w:t>‎</w:t>
      </w:r>
      <w:r w:rsidR="001437E2">
        <w:rPr>
          <w:rtl/>
        </w:rPr>
        <w:t>‏ لتنص في ‏جملة أمور على إعادة العامل إلى عمله السابق مع دفع المكافآت من تاريخ إنهاء ‏عمله إلى تاريخ إعادته إلى منصبه، إذا خلصت المحكمة إلى أن إنهاء توظيف ‏العامل (</w:t>
      </w:r>
      <w:r w:rsidR="001437E2">
        <w:rPr>
          <w:rFonts w:hint="cs"/>
          <w:rtl/>
        </w:rPr>
        <w:t>المباشر</w:t>
      </w:r>
      <w:r w:rsidR="001437E2">
        <w:rPr>
          <w:rtl/>
        </w:rPr>
        <w:t xml:space="preserve"> </w:t>
      </w:r>
      <w:r w:rsidR="001437E2">
        <w:rPr>
          <w:rFonts w:hint="cs"/>
          <w:rtl/>
        </w:rPr>
        <w:t>ل</w:t>
      </w:r>
      <w:r w:rsidR="001437E2">
        <w:rPr>
          <w:rtl/>
        </w:rPr>
        <w:t>عمله بصورة مستمرة لمدة لا تقل عن ‏</w:t>
      </w:r>
      <w:r w:rsidR="001437E2">
        <w:rPr>
          <w:cs/>
        </w:rPr>
        <w:t>‎</w:t>
      </w:r>
      <w:r w:rsidR="001437E2">
        <w:rPr>
          <w:rtl/>
        </w:rPr>
        <w:t>12</w:t>
      </w:r>
      <w:r w:rsidR="001437E2">
        <w:rPr>
          <w:cs/>
        </w:rPr>
        <w:t>‎</w:t>
      </w:r>
      <w:r w:rsidR="001437E2">
        <w:rPr>
          <w:rtl/>
        </w:rPr>
        <w:t>‏ شهر</w:t>
      </w:r>
      <w:r w:rsidR="00A4549F">
        <w:rPr>
          <w:rtl/>
        </w:rPr>
        <w:t xml:space="preserve">اً </w:t>
      </w:r>
      <w:r w:rsidR="001437E2">
        <w:rPr>
          <w:rtl/>
        </w:rPr>
        <w:t xml:space="preserve">مع رب ‏العمل) كان على أساس العضوية النقابية أو المشاركة في </w:t>
      </w:r>
      <w:r w:rsidR="001437E2">
        <w:rPr>
          <w:rFonts w:hint="cs"/>
          <w:rtl/>
        </w:rPr>
        <w:t>أ</w:t>
      </w:r>
      <w:r w:rsidR="001437E2">
        <w:rPr>
          <w:rtl/>
        </w:rPr>
        <w:t>نشطة نقابية. وتوفر ‏المادة</w:t>
      </w:r>
      <w:r>
        <w:rPr>
          <w:rFonts w:hint="cs"/>
          <w:rtl/>
        </w:rPr>
        <w:t xml:space="preserve"> 38(1)</w:t>
      </w:r>
      <w:r w:rsidR="001437E2">
        <w:rPr>
          <w:rFonts w:hint="cs"/>
          <w:rtl/>
        </w:rPr>
        <w:t xml:space="preserve">(أ) </w:t>
      </w:r>
      <w:r w:rsidR="001437E2">
        <w:rPr>
          <w:rtl/>
        </w:rPr>
        <w:t xml:space="preserve">من </w:t>
      </w:r>
      <w:r w:rsidR="001437E2">
        <w:rPr>
          <w:rFonts w:hint="cs"/>
          <w:rtl/>
        </w:rPr>
        <w:t>ال</w:t>
      </w:r>
      <w:r w:rsidR="001437E2">
        <w:rPr>
          <w:rtl/>
        </w:rPr>
        <w:t xml:space="preserve">قانون </w:t>
      </w:r>
      <w:r w:rsidR="001437E2">
        <w:rPr>
          <w:rFonts w:hint="cs"/>
          <w:rtl/>
        </w:rPr>
        <w:t>المتعلق ب</w:t>
      </w:r>
      <w:r w:rsidR="001437E2">
        <w:rPr>
          <w:rtl/>
        </w:rPr>
        <w:t>حقوق العمل مزيد</w:t>
      </w:r>
      <w:r w:rsidR="00A4549F">
        <w:rPr>
          <w:rtl/>
        </w:rPr>
        <w:t xml:space="preserve">اً </w:t>
      </w:r>
      <w:r w:rsidR="001437E2">
        <w:rPr>
          <w:rtl/>
        </w:rPr>
        <w:t xml:space="preserve">من الحماية ضد إنهاء العقد </w:t>
      </w:r>
      <w:r w:rsidR="00486B3D">
        <w:rPr>
          <w:rtl/>
        </w:rPr>
        <w:t>"</w:t>
      </w:r>
      <w:r w:rsidR="001437E2">
        <w:rPr>
          <w:rtl/>
        </w:rPr>
        <w:t>من ‏جانب صاحب العمل بسبب عرق العامل أو لونه أو طائفته أو أصله القومي أو ‏الاجتماعي أو الحمل أو الدين أو الرأي السياسي أو الجنس أو الميل الجنسي أو ‏الإصابة بالإيدز أو الحالة الزوجية أو المسؤوليات الأسرية</w:t>
      </w:r>
      <w:r w:rsidR="00486B3D">
        <w:rPr>
          <w:rtl/>
        </w:rPr>
        <w:t>"</w:t>
      </w:r>
      <w:r w:rsidR="001437E2">
        <w:rPr>
          <w:rFonts w:hint="cs"/>
          <w:rtl/>
        </w:rPr>
        <w:t>.</w:t>
      </w:r>
    </w:p>
    <w:p w:rsidR="001437E2" w:rsidRDefault="00581270" w:rsidP="00581270">
      <w:pPr>
        <w:pStyle w:val="SingleTxtGA"/>
        <w:rPr>
          <w:rtl/>
        </w:rPr>
      </w:pPr>
      <w:r>
        <w:rPr>
          <w:rtl/>
        </w:rPr>
        <w:t>‏١١٦</w:t>
      </w:r>
      <w:r w:rsidR="001437E2">
        <w:rPr>
          <w:rtl/>
        </w:rPr>
        <w:t>-</w:t>
      </w:r>
      <w:r>
        <w:rPr>
          <w:rFonts w:hint="cs"/>
          <w:rtl/>
        </w:rPr>
        <w:tab/>
      </w:r>
      <w:r w:rsidR="001437E2">
        <w:rPr>
          <w:rtl/>
        </w:rPr>
        <w:t>وأصدر الوزير، في ‏</w:t>
      </w:r>
      <w:r w:rsidR="001437E2">
        <w:rPr>
          <w:cs/>
        </w:rPr>
        <w:t>‎</w:t>
      </w:r>
      <w:r w:rsidR="001437E2">
        <w:rPr>
          <w:rtl/>
        </w:rPr>
        <w:t>28</w:t>
      </w:r>
      <w:r w:rsidR="001437E2">
        <w:rPr>
          <w:cs/>
        </w:rPr>
        <w:t>‎</w:t>
      </w:r>
      <w:r w:rsidR="001437E2">
        <w:rPr>
          <w:rtl/>
        </w:rPr>
        <w:t>‏ كانون الثاني/يناير ‏</w:t>
      </w:r>
      <w:r w:rsidR="001437E2">
        <w:rPr>
          <w:cs/>
        </w:rPr>
        <w:t>‎</w:t>
      </w:r>
      <w:r w:rsidR="001437E2">
        <w:rPr>
          <w:rtl/>
        </w:rPr>
        <w:t>2011</w:t>
      </w:r>
      <w:r w:rsidR="001437E2">
        <w:rPr>
          <w:cs/>
        </w:rPr>
        <w:t>‎</w:t>
      </w:r>
      <w:r w:rsidR="001437E2">
        <w:rPr>
          <w:rtl/>
        </w:rPr>
        <w:t>، أنظمة السلامة والصحة ‏المهنيتين لعام ‏</w:t>
      </w:r>
      <w:r w:rsidR="001437E2">
        <w:rPr>
          <w:cs/>
        </w:rPr>
        <w:t>‎</w:t>
      </w:r>
      <w:r w:rsidR="001437E2">
        <w:rPr>
          <w:rtl/>
        </w:rPr>
        <w:t>2011</w:t>
      </w:r>
      <w:r w:rsidR="001437E2">
        <w:rPr>
          <w:cs/>
        </w:rPr>
        <w:t>‎</w:t>
      </w:r>
      <w:r w:rsidR="001437E2">
        <w:rPr>
          <w:rtl/>
        </w:rPr>
        <w:t>‏ (مساكن العاملين)‏. وتهدف هذه الأنظمة إلى تحديد معايير ‏لمساكن العمال من أجل تحسين الظروف المعيشية في المساكن المقدمة إلى أي ‏عامل، بما في ذلك العمال المهاجرون</w:t>
      </w:r>
      <w:r w:rsidR="001437E2">
        <w:rPr>
          <w:rFonts w:hint="cs"/>
          <w:rtl/>
        </w:rPr>
        <w:t>.</w:t>
      </w:r>
    </w:p>
    <w:p w:rsidR="00581270" w:rsidRPr="00581270" w:rsidRDefault="00581270" w:rsidP="00581270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581270" w:rsidRPr="00581270" w:rsidSect="005D0C5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2A" w:rsidRPr="002901D9" w:rsidRDefault="00F3202A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F3202A" w:rsidRDefault="00F3202A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2A" w:rsidRPr="001437E2" w:rsidRDefault="00F3202A" w:rsidP="001437E2">
    <w:pPr>
      <w:pStyle w:val="Footer"/>
      <w:tabs>
        <w:tab w:val="right" w:pos="9598"/>
      </w:tabs>
      <w:rPr>
        <w:sz w:val="17"/>
      </w:rPr>
    </w:pPr>
    <w:r>
      <w:rPr>
        <w:sz w:val="17"/>
      </w:rPr>
      <w:t>GE.16-13424</w:t>
    </w:r>
    <w:r>
      <w:rPr>
        <w:sz w:val="17"/>
      </w:rPr>
      <w:tab/>
    </w:r>
    <w:r w:rsidRPr="001437E2">
      <w:rPr>
        <w:b/>
        <w:sz w:val="18"/>
      </w:rPr>
      <w:fldChar w:fldCharType="begin"/>
    </w:r>
    <w:r w:rsidRPr="001437E2">
      <w:rPr>
        <w:b/>
        <w:sz w:val="18"/>
      </w:rPr>
      <w:instrText xml:space="preserve"> PAGE  \* MERGEFORMAT </w:instrText>
    </w:r>
    <w:r w:rsidRPr="001437E2">
      <w:rPr>
        <w:b/>
        <w:sz w:val="18"/>
      </w:rPr>
      <w:fldChar w:fldCharType="separate"/>
    </w:r>
    <w:r w:rsidR="00B955C1">
      <w:rPr>
        <w:b/>
        <w:noProof/>
        <w:sz w:val="18"/>
      </w:rPr>
      <w:t>38</w:t>
    </w:r>
    <w:r w:rsidRPr="001437E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2A" w:rsidRPr="001437E2" w:rsidRDefault="00F3202A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1437E2">
      <w:rPr>
        <w:b/>
        <w:sz w:val="18"/>
        <w:lang w:val="en-US"/>
      </w:rPr>
      <w:fldChar w:fldCharType="begin"/>
    </w:r>
    <w:r w:rsidRPr="001437E2">
      <w:rPr>
        <w:b/>
        <w:sz w:val="18"/>
        <w:lang w:val="en-US"/>
      </w:rPr>
      <w:instrText xml:space="preserve"> PAGE  \* MERGEFORMAT </w:instrText>
    </w:r>
    <w:r w:rsidRPr="001437E2">
      <w:rPr>
        <w:b/>
        <w:sz w:val="18"/>
        <w:lang w:val="en-US"/>
      </w:rPr>
      <w:fldChar w:fldCharType="separate"/>
    </w:r>
    <w:r w:rsidR="00B955C1">
      <w:rPr>
        <w:b/>
        <w:noProof/>
        <w:sz w:val="18"/>
        <w:lang w:val="en-US"/>
      </w:rPr>
      <w:t>39</w:t>
    </w:r>
    <w:r w:rsidRPr="001437E2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GE.16-13424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2A" w:rsidRDefault="00F3202A" w:rsidP="00AA29C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GE.16-13424</w:t>
    </w:r>
    <w:r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77B50BF2" wp14:editId="77983C38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F3202A" w:rsidRPr="005D0C56" w:rsidRDefault="00F3202A" w:rsidP="005D0C56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HRI/CORE/MUS/2016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HRI/CORE/MUS/2016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2A" w:rsidRDefault="00F3202A" w:rsidP="00CB28F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F3202A" w:rsidRDefault="00F3202A" w:rsidP="00656392">
      <w:pPr>
        <w:spacing w:line="240" w:lineRule="auto"/>
      </w:pPr>
      <w:r>
        <w:continuationSeparator/>
      </w:r>
    </w:p>
  </w:footnote>
  <w:footnote w:id="1">
    <w:p w:rsidR="00F3202A" w:rsidRPr="001437E2" w:rsidRDefault="00F3202A" w:rsidP="001437E2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>
        <w:rPr>
          <w:rFonts w:hint="cs"/>
          <w:sz w:val="17"/>
          <w:rtl/>
        </w:rPr>
        <w:t>تصدر هذه الوثيقة بدون تحرير رسمي.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2A" w:rsidRPr="001437E2" w:rsidRDefault="00F3202A" w:rsidP="001437E2">
    <w:pPr>
      <w:pStyle w:val="Header"/>
      <w:jc w:val="right"/>
    </w:pPr>
    <w:r w:rsidRPr="001437E2">
      <w:t>HRI/CORE/MUS/2016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2A" w:rsidRPr="001437E2" w:rsidRDefault="00F3202A" w:rsidP="001437E2">
    <w:pPr>
      <w:pStyle w:val="Header"/>
      <w:jc w:val="left"/>
    </w:pPr>
    <w:r w:rsidRPr="001437E2">
      <w:t>HRI/CORE/MUS/2016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1473E"/>
    <w:multiLevelType w:val="hybridMultilevel"/>
    <w:tmpl w:val="21006806"/>
    <w:lvl w:ilvl="0" w:tplc="568C90EC">
      <w:start w:val="1"/>
      <w:numFmt w:val="decimal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3">
    <w:nsid w:val="25F272F0"/>
    <w:multiLevelType w:val="hybridMultilevel"/>
    <w:tmpl w:val="42AC2DBA"/>
    <w:lvl w:ilvl="0" w:tplc="E33C08B2">
      <w:start w:val="1"/>
      <w:numFmt w:val="decimal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4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6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404A"/>
    <w:multiLevelType w:val="hybridMultilevel"/>
    <w:tmpl w:val="4094D078"/>
    <w:lvl w:ilvl="0" w:tplc="DDCEE566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8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32A09"/>
    <w:multiLevelType w:val="hybridMultilevel"/>
    <w:tmpl w:val="0CE287A8"/>
    <w:lvl w:ilvl="0" w:tplc="C4B4CB3C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  <w:num w:numId="14">
    <w:abstractNumId w:val="8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2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  <w:lvlOverride w:ilvl="0">
      <w:startOverride w:val="1"/>
    </w:lvlOverride>
  </w:num>
  <w:num w:numId="36">
    <w:abstractNumId w:val="7"/>
  </w:num>
  <w:num w:numId="37">
    <w:abstractNumId w:val="7"/>
    <w:lvlOverride w:ilvl="0">
      <w:startOverride w:val="1"/>
    </w:lvlOverride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  <w:lvlOverride w:ilvl="0">
      <w:startOverride w:val="1"/>
    </w:lvlOverride>
  </w:num>
  <w:num w:numId="44">
    <w:abstractNumId w:val="7"/>
  </w:num>
  <w:num w:numId="45">
    <w:abstractNumId w:val="7"/>
  </w:num>
  <w:num w:numId="46">
    <w:abstractNumId w:val="7"/>
    <w:lvlOverride w:ilvl="0">
      <w:startOverride w:val="1"/>
    </w:lvlOverride>
  </w:num>
  <w:num w:numId="47">
    <w:abstractNumId w:val="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574A"/>
    <w:rsid w:val="000076D5"/>
    <w:rsid w:val="00014D54"/>
    <w:rsid w:val="00043663"/>
    <w:rsid w:val="000505CF"/>
    <w:rsid w:val="0009334F"/>
    <w:rsid w:val="000B5B94"/>
    <w:rsid w:val="000D701C"/>
    <w:rsid w:val="000E2A71"/>
    <w:rsid w:val="001437E2"/>
    <w:rsid w:val="00160263"/>
    <w:rsid w:val="00181F96"/>
    <w:rsid w:val="001A1371"/>
    <w:rsid w:val="001B346A"/>
    <w:rsid w:val="001B760C"/>
    <w:rsid w:val="001E1CAD"/>
    <w:rsid w:val="001E290D"/>
    <w:rsid w:val="002144FA"/>
    <w:rsid w:val="0023469A"/>
    <w:rsid w:val="00243C8A"/>
    <w:rsid w:val="00250026"/>
    <w:rsid w:val="00267A0E"/>
    <w:rsid w:val="002901D9"/>
    <w:rsid w:val="002976C2"/>
    <w:rsid w:val="003260FF"/>
    <w:rsid w:val="00337625"/>
    <w:rsid w:val="00343D95"/>
    <w:rsid w:val="00354CC2"/>
    <w:rsid w:val="00374341"/>
    <w:rsid w:val="003D1062"/>
    <w:rsid w:val="00420D7B"/>
    <w:rsid w:val="00450B21"/>
    <w:rsid w:val="00453B63"/>
    <w:rsid w:val="00455780"/>
    <w:rsid w:val="00486B3D"/>
    <w:rsid w:val="004B0A1C"/>
    <w:rsid w:val="004D298E"/>
    <w:rsid w:val="0054472E"/>
    <w:rsid w:val="005662A9"/>
    <w:rsid w:val="00581270"/>
    <w:rsid w:val="005827D4"/>
    <w:rsid w:val="0059622A"/>
    <w:rsid w:val="005A237F"/>
    <w:rsid w:val="005C55C0"/>
    <w:rsid w:val="005C5878"/>
    <w:rsid w:val="005C7CEA"/>
    <w:rsid w:val="005D0C56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33704"/>
    <w:rsid w:val="0078071A"/>
    <w:rsid w:val="00786C51"/>
    <w:rsid w:val="00852A9A"/>
    <w:rsid w:val="008638BD"/>
    <w:rsid w:val="008F49E1"/>
    <w:rsid w:val="0090370F"/>
    <w:rsid w:val="0091544D"/>
    <w:rsid w:val="009269D2"/>
    <w:rsid w:val="00942135"/>
    <w:rsid w:val="009521B0"/>
    <w:rsid w:val="00994130"/>
    <w:rsid w:val="009A7E9F"/>
    <w:rsid w:val="009E5018"/>
    <w:rsid w:val="00A12B37"/>
    <w:rsid w:val="00A4549F"/>
    <w:rsid w:val="00AA29CE"/>
    <w:rsid w:val="00AB6758"/>
    <w:rsid w:val="00B13763"/>
    <w:rsid w:val="00B477A4"/>
    <w:rsid w:val="00B54045"/>
    <w:rsid w:val="00B955C1"/>
    <w:rsid w:val="00BE574A"/>
    <w:rsid w:val="00C438D7"/>
    <w:rsid w:val="00C81B50"/>
    <w:rsid w:val="00CB28F9"/>
    <w:rsid w:val="00CD1801"/>
    <w:rsid w:val="00D10EF1"/>
    <w:rsid w:val="00D42810"/>
    <w:rsid w:val="00D63151"/>
    <w:rsid w:val="00D76B10"/>
    <w:rsid w:val="00D914A7"/>
    <w:rsid w:val="00DD13C3"/>
    <w:rsid w:val="00DD596E"/>
    <w:rsid w:val="00DD621E"/>
    <w:rsid w:val="00DF0575"/>
    <w:rsid w:val="00E35B5C"/>
    <w:rsid w:val="00E61F64"/>
    <w:rsid w:val="00E70E04"/>
    <w:rsid w:val="00E76499"/>
    <w:rsid w:val="00EC05A7"/>
    <w:rsid w:val="00EC4B6B"/>
    <w:rsid w:val="00EF1EE5"/>
    <w:rsid w:val="00F3202A"/>
    <w:rsid w:val="00F47D58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line number" w:uiPriority="0" w:qFormat="1"/>
    <w:lsdException w:name="page number" w:uiPriority="0" w:qFormat="1"/>
    <w:lsdException w:name="endnote reference" w:uiPriority="0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8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">
    <w:name w:val="_ H _Ch"/>
    <w:basedOn w:val="Normal"/>
    <w:next w:val="SingleTxt"/>
    <w:qFormat/>
    <w:rsid w:val="001437E2"/>
    <w:pPr>
      <w:keepNext/>
      <w:keepLines/>
      <w:spacing w:line="450" w:lineRule="exact"/>
      <w:outlineLvl w:val="0"/>
    </w:pPr>
    <w:rPr>
      <w:rFonts w:eastAsiaTheme="minorHAnsi"/>
      <w:b/>
      <w:bCs/>
      <w:spacing w:val="-2"/>
      <w:w w:val="103"/>
      <w:kern w:val="14"/>
      <w:sz w:val="28"/>
      <w:szCs w:val="38"/>
    </w:rPr>
  </w:style>
  <w:style w:type="paragraph" w:customStyle="1" w:styleId="SingleTxt">
    <w:name w:val="__Single Txt"/>
    <w:basedOn w:val="Normal"/>
    <w:qFormat/>
    <w:rsid w:val="001437E2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4" w:right="1264"/>
    </w:pPr>
    <w:rPr>
      <w:rFonts w:eastAsiaTheme="minorHAnsi"/>
      <w:w w:val="103"/>
      <w:kern w:val="14"/>
    </w:rPr>
  </w:style>
  <w:style w:type="paragraph" w:customStyle="1" w:styleId="H1">
    <w:name w:val="_ H_1"/>
    <w:basedOn w:val="Normal"/>
    <w:next w:val="SingleTxt"/>
    <w:qFormat/>
    <w:rsid w:val="001437E2"/>
    <w:pPr>
      <w:keepNext/>
      <w:keepLines/>
      <w:spacing w:line="400" w:lineRule="exact"/>
      <w:outlineLvl w:val="0"/>
    </w:pPr>
    <w:rPr>
      <w:rFonts w:eastAsiaTheme="minorHAnsi"/>
      <w:b/>
      <w:bCs/>
      <w:w w:val="103"/>
      <w:kern w:val="14"/>
      <w:sz w:val="24"/>
      <w:szCs w:val="34"/>
    </w:rPr>
  </w:style>
  <w:style w:type="paragraph" w:customStyle="1" w:styleId="HM">
    <w:name w:val="_ H __M"/>
    <w:basedOn w:val="HCh"/>
    <w:next w:val="SingleTxt"/>
    <w:qFormat/>
    <w:rsid w:val="001437E2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SingleTxt"/>
    <w:qFormat/>
    <w:rsid w:val="001437E2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SingleTxt"/>
    <w:qFormat/>
    <w:rsid w:val="001437E2"/>
    <w:pPr>
      <w:keepNext/>
      <w:keepLines/>
      <w:suppressAutoHyphens/>
      <w:spacing w:line="360" w:lineRule="exact"/>
      <w:outlineLvl w:val="3"/>
    </w:pPr>
    <w:rPr>
      <w:rFonts w:eastAsiaTheme="minorHAnsi"/>
      <w:i/>
      <w:iCs/>
      <w:spacing w:val="3"/>
      <w:w w:val="103"/>
      <w:kern w:val="14"/>
    </w:rPr>
  </w:style>
  <w:style w:type="paragraph" w:customStyle="1" w:styleId="H56">
    <w:name w:val="_ H_5/6"/>
    <w:basedOn w:val="Normal"/>
    <w:next w:val="Normal"/>
    <w:qFormat/>
    <w:rsid w:val="001437E2"/>
    <w:pPr>
      <w:keepNext/>
      <w:keepLines/>
      <w:suppressAutoHyphens/>
      <w:spacing w:line="360" w:lineRule="exact"/>
      <w:outlineLvl w:val="4"/>
    </w:pPr>
    <w:rPr>
      <w:rFonts w:eastAsiaTheme="minorHAnsi"/>
      <w:w w:val="103"/>
      <w:kern w:val="14"/>
    </w:rPr>
  </w:style>
  <w:style w:type="paragraph" w:customStyle="1" w:styleId="DualTxt">
    <w:name w:val="__Dual Txt"/>
    <w:basedOn w:val="Normal"/>
    <w:qFormat/>
    <w:rsid w:val="001437E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400" w:lineRule="exact"/>
    </w:pPr>
    <w:rPr>
      <w:rFonts w:eastAsiaTheme="minorHAnsi"/>
      <w:w w:val="103"/>
      <w:kern w:val="14"/>
    </w:rPr>
  </w:style>
  <w:style w:type="paragraph" w:customStyle="1" w:styleId="JDualTxt">
    <w:name w:val="J__Dual Txt"/>
    <w:basedOn w:val="Normal"/>
    <w:qFormat/>
    <w:rsid w:val="001437E2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rFonts w:eastAsiaTheme="minorHAnsi"/>
      <w:w w:val="103"/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1437E2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rFonts w:eastAsiaTheme="minorHAnsi"/>
      <w:w w:val="103"/>
      <w:kern w:val="14"/>
      <w:sz w:val="17"/>
      <w:szCs w:val="26"/>
    </w:rPr>
  </w:style>
  <w:style w:type="paragraph" w:customStyle="1" w:styleId="JCH">
    <w:name w:val="J_C_H"/>
    <w:basedOn w:val="JSingleTxt"/>
    <w:qFormat/>
    <w:rsid w:val="001437E2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1437E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1437E2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1437E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1437E2"/>
    <w:pPr>
      <w:tabs>
        <w:tab w:val="right" w:leader="dot" w:pos="360"/>
      </w:tabs>
      <w:spacing w:line="310" w:lineRule="exact"/>
      <w:jc w:val="right"/>
    </w:pPr>
    <w:rPr>
      <w:rFonts w:eastAsiaTheme="minorHAnsi"/>
      <w:spacing w:val="5"/>
      <w:w w:val="104"/>
      <w:kern w:val="14"/>
      <w:sz w:val="17"/>
      <w:szCs w:val="25"/>
    </w:rPr>
  </w:style>
  <w:style w:type="character" w:styleId="LineNumber">
    <w:name w:val="line number"/>
    <w:basedOn w:val="DefaultParagraphFont"/>
    <w:qFormat/>
    <w:rsid w:val="001437E2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1437E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1437E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1437E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1437E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rFonts w:eastAsiaTheme="minorHAnsi"/>
      <w:w w:val="103"/>
      <w:kern w:val="14"/>
    </w:rPr>
  </w:style>
  <w:style w:type="paragraph" w:customStyle="1" w:styleId="Publication">
    <w:name w:val="Publication"/>
    <w:basedOn w:val="Normal"/>
    <w:next w:val="Normal"/>
    <w:qFormat/>
    <w:rsid w:val="001437E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rFonts w:eastAsiaTheme="minorHAnsi"/>
      <w:w w:val="103"/>
      <w:kern w:val="14"/>
    </w:rPr>
  </w:style>
  <w:style w:type="paragraph" w:customStyle="1" w:styleId="Original">
    <w:name w:val="Original"/>
    <w:basedOn w:val="Normal"/>
    <w:next w:val="Normal"/>
    <w:qFormat/>
    <w:rsid w:val="001437E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rFonts w:eastAsiaTheme="minorHAnsi"/>
      <w:w w:val="103"/>
      <w:kern w:val="14"/>
    </w:rPr>
  </w:style>
  <w:style w:type="paragraph" w:customStyle="1" w:styleId="ReleaseDate">
    <w:name w:val="Release Date"/>
    <w:next w:val="Footer"/>
    <w:qFormat/>
    <w:rsid w:val="001437E2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Theme="minorHAnsi" w:hAnsi="Times New Roman" w:cs="Traditional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1437E2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1437E2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1437E2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spacing w:line="400" w:lineRule="exact"/>
      <w:ind w:left="1264" w:hanging="1264"/>
    </w:pPr>
    <w:rPr>
      <w:rFonts w:eastAsiaTheme="minorHAnsi"/>
      <w:w w:val="103"/>
      <w:kern w:val="14"/>
    </w:rPr>
  </w:style>
  <w:style w:type="paragraph" w:customStyle="1" w:styleId="Sponsors">
    <w:name w:val="Sponsors"/>
    <w:basedOn w:val="H23"/>
    <w:qFormat/>
    <w:rsid w:val="001437E2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1437E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1437E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1437E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143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437E2"/>
    <w:rPr>
      <w:color w:val="0000FF"/>
      <w:u w:val="single"/>
    </w:rPr>
  </w:style>
  <w:style w:type="paragraph" w:customStyle="1" w:styleId="Bullet1">
    <w:name w:val="Bullet 1"/>
    <w:basedOn w:val="Normal"/>
    <w:qFormat/>
    <w:rsid w:val="001437E2"/>
    <w:pPr>
      <w:numPr>
        <w:numId w:val="12"/>
      </w:numPr>
      <w:spacing w:after="120" w:line="240" w:lineRule="exact"/>
      <w:ind w:left="1743" w:right="1267" w:hanging="130"/>
    </w:pPr>
    <w:rPr>
      <w:rFonts w:eastAsiaTheme="minorHAnsi"/>
      <w:w w:val="103"/>
      <w:kern w:val="14"/>
    </w:rPr>
  </w:style>
  <w:style w:type="paragraph" w:customStyle="1" w:styleId="Bullet2">
    <w:name w:val="Bullet 2"/>
    <w:basedOn w:val="Normal"/>
    <w:qFormat/>
    <w:rsid w:val="001437E2"/>
    <w:pPr>
      <w:numPr>
        <w:numId w:val="13"/>
      </w:numPr>
      <w:spacing w:after="120" w:line="240" w:lineRule="exact"/>
      <w:ind w:left="2218" w:right="1267" w:hanging="130"/>
    </w:pPr>
    <w:rPr>
      <w:rFonts w:eastAsiaTheme="minorHAnsi"/>
      <w:w w:val="103"/>
      <w:kern w:val="14"/>
    </w:rPr>
  </w:style>
  <w:style w:type="paragraph" w:customStyle="1" w:styleId="Bullet3">
    <w:name w:val="Bullet 3"/>
    <w:basedOn w:val="SingleTxt"/>
    <w:qFormat/>
    <w:rsid w:val="001437E2"/>
    <w:pPr>
      <w:numPr>
        <w:numId w:val="14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1437E2"/>
    <w:pPr>
      <w:spacing w:line="240" w:lineRule="auto"/>
    </w:pPr>
    <w:rPr>
      <w:rFonts w:eastAsiaTheme="minorHAnsi"/>
      <w:w w:val="103"/>
      <w:kern w:val="14"/>
      <w:szCs w:val="20"/>
    </w:rPr>
  </w:style>
  <w:style w:type="character" w:customStyle="1" w:styleId="CommentTextChar">
    <w:name w:val="Comment Text Char"/>
    <w:basedOn w:val="DefaultParagraphFont"/>
    <w:link w:val="CommentText"/>
    <w:rsid w:val="001437E2"/>
    <w:rPr>
      <w:rFonts w:ascii="Times New Roman" w:eastAsiaTheme="minorHAnsi" w:hAnsi="Times New Roman" w:cs="Traditional Arabic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43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7E2"/>
    <w:rPr>
      <w:rFonts w:ascii="Times New Roman" w:eastAsiaTheme="minorHAnsi" w:hAnsi="Times New Roman" w:cs="Traditional Arabic"/>
      <w:b/>
      <w:bCs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line number" w:uiPriority="0" w:qFormat="1"/>
    <w:lsdException w:name="page number" w:uiPriority="0" w:qFormat="1"/>
    <w:lsdException w:name="endnote reference" w:uiPriority="0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8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">
    <w:name w:val="_ H _Ch"/>
    <w:basedOn w:val="Normal"/>
    <w:next w:val="SingleTxt"/>
    <w:qFormat/>
    <w:rsid w:val="001437E2"/>
    <w:pPr>
      <w:keepNext/>
      <w:keepLines/>
      <w:spacing w:line="450" w:lineRule="exact"/>
      <w:outlineLvl w:val="0"/>
    </w:pPr>
    <w:rPr>
      <w:rFonts w:eastAsiaTheme="minorHAnsi"/>
      <w:b/>
      <w:bCs/>
      <w:spacing w:val="-2"/>
      <w:w w:val="103"/>
      <w:kern w:val="14"/>
      <w:sz w:val="28"/>
      <w:szCs w:val="38"/>
    </w:rPr>
  </w:style>
  <w:style w:type="paragraph" w:customStyle="1" w:styleId="SingleTxt">
    <w:name w:val="__Single Txt"/>
    <w:basedOn w:val="Normal"/>
    <w:qFormat/>
    <w:rsid w:val="001437E2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4" w:right="1264"/>
    </w:pPr>
    <w:rPr>
      <w:rFonts w:eastAsiaTheme="minorHAnsi"/>
      <w:w w:val="103"/>
      <w:kern w:val="14"/>
    </w:rPr>
  </w:style>
  <w:style w:type="paragraph" w:customStyle="1" w:styleId="H1">
    <w:name w:val="_ H_1"/>
    <w:basedOn w:val="Normal"/>
    <w:next w:val="SingleTxt"/>
    <w:qFormat/>
    <w:rsid w:val="001437E2"/>
    <w:pPr>
      <w:keepNext/>
      <w:keepLines/>
      <w:spacing w:line="400" w:lineRule="exact"/>
      <w:outlineLvl w:val="0"/>
    </w:pPr>
    <w:rPr>
      <w:rFonts w:eastAsiaTheme="minorHAnsi"/>
      <w:b/>
      <w:bCs/>
      <w:w w:val="103"/>
      <w:kern w:val="14"/>
      <w:sz w:val="24"/>
      <w:szCs w:val="34"/>
    </w:rPr>
  </w:style>
  <w:style w:type="paragraph" w:customStyle="1" w:styleId="HM">
    <w:name w:val="_ H __M"/>
    <w:basedOn w:val="HCh"/>
    <w:next w:val="SingleTxt"/>
    <w:qFormat/>
    <w:rsid w:val="001437E2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SingleTxt"/>
    <w:qFormat/>
    <w:rsid w:val="001437E2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SingleTxt"/>
    <w:qFormat/>
    <w:rsid w:val="001437E2"/>
    <w:pPr>
      <w:keepNext/>
      <w:keepLines/>
      <w:suppressAutoHyphens/>
      <w:spacing w:line="360" w:lineRule="exact"/>
      <w:outlineLvl w:val="3"/>
    </w:pPr>
    <w:rPr>
      <w:rFonts w:eastAsiaTheme="minorHAnsi"/>
      <w:i/>
      <w:iCs/>
      <w:spacing w:val="3"/>
      <w:w w:val="103"/>
      <w:kern w:val="14"/>
    </w:rPr>
  </w:style>
  <w:style w:type="paragraph" w:customStyle="1" w:styleId="H56">
    <w:name w:val="_ H_5/6"/>
    <w:basedOn w:val="Normal"/>
    <w:next w:val="Normal"/>
    <w:qFormat/>
    <w:rsid w:val="001437E2"/>
    <w:pPr>
      <w:keepNext/>
      <w:keepLines/>
      <w:suppressAutoHyphens/>
      <w:spacing w:line="360" w:lineRule="exact"/>
      <w:outlineLvl w:val="4"/>
    </w:pPr>
    <w:rPr>
      <w:rFonts w:eastAsiaTheme="minorHAnsi"/>
      <w:w w:val="103"/>
      <w:kern w:val="14"/>
    </w:rPr>
  </w:style>
  <w:style w:type="paragraph" w:customStyle="1" w:styleId="DualTxt">
    <w:name w:val="__Dual Txt"/>
    <w:basedOn w:val="Normal"/>
    <w:qFormat/>
    <w:rsid w:val="001437E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400" w:lineRule="exact"/>
    </w:pPr>
    <w:rPr>
      <w:rFonts w:eastAsiaTheme="minorHAnsi"/>
      <w:w w:val="103"/>
      <w:kern w:val="14"/>
    </w:rPr>
  </w:style>
  <w:style w:type="paragraph" w:customStyle="1" w:styleId="JDualTxt">
    <w:name w:val="J__Dual Txt"/>
    <w:basedOn w:val="Normal"/>
    <w:qFormat/>
    <w:rsid w:val="001437E2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rFonts w:eastAsiaTheme="minorHAnsi"/>
      <w:w w:val="103"/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1437E2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rFonts w:eastAsiaTheme="minorHAnsi"/>
      <w:w w:val="103"/>
      <w:kern w:val="14"/>
      <w:sz w:val="17"/>
      <w:szCs w:val="26"/>
    </w:rPr>
  </w:style>
  <w:style w:type="paragraph" w:customStyle="1" w:styleId="JCH">
    <w:name w:val="J_C_H"/>
    <w:basedOn w:val="JSingleTxt"/>
    <w:qFormat/>
    <w:rsid w:val="001437E2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1437E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1437E2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1437E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1437E2"/>
    <w:pPr>
      <w:tabs>
        <w:tab w:val="right" w:leader="dot" w:pos="360"/>
      </w:tabs>
      <w:spacing w:line="310" w:lineRule="exact"/>
      <w:jc w:val="right"/>
    </w:pPr>
    <w:rPr>
      <w:rFonts w:eastAsiaTheme="minorHAnsi"/>
      <w:spacing w:val="5"/>
      <w:w w:val="104"/>
      <w:kern w:val="14"/>
      <w:sz w:val="17"/>
      <w:szCs w:val="25"/>
    </w:rPr>
  </w:style>
  <w:style w:type="character" w:styleId="LineNumber">
    <w:name w:val="line number"/>
    <w:basedOn w:val="DefaultParagraphFont"/>
    <w:qFormat/>
    <w:rsid w:val="001437E2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1437E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1437E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1437E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1437E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rFonts w:eastAsiaTheme="minorHAnsi"/>
      <w:w w:val="103"/>
      <w:kern w:val="14"/>
    </w:rPr>
  </w:style>
  <w:style w:type="paragraph" w:customStyle="1" w:styleId="Publication">
    <w:name w:val="Publication"/>
    <w:basedOn w:val="Normal"/>
    <w:next w:val="Normal"/>
    <w:qFormat/>
    <w:rsid w:val="001437E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rFonts w:eastAsiaTheme="minorHAnsi"/>
      <w:w w:val="103"/>
      <w:kern w:val="14"/>
    </w:rPr>
  </w:style>
  <w:style w:type="paragraph" w:customStyle="1" w:styleId="Original">
    <w:name w:val="Original"/>
    <w:basedOn w:val="Normal"/>
    <w:next w:val="Normal"/>
    <w:qFormat/>
    <w:rsid w:val="001437E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rFonts w:eastAsiaTheme="minorHAnsi"/>
      <w:w w:val="103"/>
      <w:kern w:val="14"/>
    </w:rPr>
  </w:style>
  <w:style w:type="paragraph" w:customStyle="1" w:styleId="ReleaseDate">
    <w:name w:val="Release Date"/>
    <w:next w:val="Footer"/>
    <w:qFormat/>
    <w:rsid w:val="001437E2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Theme="minorHAnsi" w:hAnsi="Times New Roman" w:cs="Traditional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1437E2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1437E2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1437E2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spacing w:line="400" w:lineRule="exact"/>
      <w:ind w:left="1264" w:hanging="1264"/>
    </w:pPr>
    <w:rPr>
      <w:rFonts w:eastAsiaTheme="minorHAnsi"/>
      <w:w w:val="103"/>
      <w:kern w:val="14"/>
    </w:rPr>
  </w:style>
  <w:style w:type="paragraph" w:customStyle="1" w:styleId="Sponsors">
    <w:name w:val="Sponsors"/>
    <w:basedOn w:val="H23"/>
    <w:qFormat/>
    <w:rsid w:val="001437E2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1437E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1437E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1437E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143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437E2"/>
    <w:rPr>
      <w:color w:val="0000FF"/>
      <w:u w:val="single"/>
    </w:rPr>
  </w:style>
  <w:style w:type="paragraph" w:customStyle="1" w:styleId="Bullet1">
    <w:name w:val="Bullet 1"/>
    <w:basedOn w:val="Normal"/>
    <w:qFormat/>
    <w:rsid w:val="001437E2"/>
    <w:pPr>
      <w:numPr>
        <w:numId w:val="12"/>
      </w:numPr>
      <w:spacing w:after="120" w:line="240" w:lineRule="exact"/>
      <w:ind w:left="1743" w:right="1267" w:hanging="130"/>
    </w:pPr>
    <w:rPr>
      <w:rFonts w:eastAsiaTheme="minorHAnsi"/>
      <w:w w:val="103"/>
      <w:kern w:val="14"/>
    </w:rPr>
  </w:style>
  <w:style w:type="paragraph" w:customStyle="1" w:styleId="Bullet2">
    <w:name w:val="Bullet 2"/>
    <w:basedOn w:val="Normal"/>
    <w:qFormat/>
    <w:rsid w:val="001437E2"/>
    <w:pPr>
      <w:numPr>
        <w:numId w:val="13"/>
      </w:numPr>
      <w:spacing w:after="120" w:line="240" w:lineRule="exact"/>
      <w:ind w:left="2218" w:right="1267" w:hanging="130"/>
    </w:pPr>
    <w:rPr>
      <w:rFonts w:eastAsiaTheme="minorHAnsi"/>
      <w:w w:val="103"/>
      <w:kern w:val="14"/>
    </w:rPr>
  </w:style>
  <w:style w:type="paragraph" w:customStyle="1" w:styleId="Bullet3">
    <w:name w:val="Bullet 3"/>
    <w:basedOn w:val="SingleTxt"/>
    <w:qFormat/>
    <w:rsid w:val="001437E2"/>
    <w:pPr>
      <w:numPr>
        <w:numId w:val="14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1437E2"/>
    <w:pPr>
      <w:spacing w:line="240" w:lineRule="auto"/>
    </w:pPr>
    <w:rPr>
      <w:rFonts w:eastAsiaTheme="minorHAnsi"/>
      <w:w w:val="103"/>
      <w:kern w:val="14"/>
      <w:szCs w:val="20"/>
    </w:rPr>
  </w:style>
  <w:style w:type="character" w:customStyle="1" w:styleId="CommentTextChar">
    <w:name w:val="Comment Text Char"/>
    <w:basedOn w:val="DefaultParagraphFont"/>
    <w:link w:val="CommentText"/>
    <w:rsid w:val="001437E2"/>
    <w:rPr>
      <w:rFonts w:ascii="Times New Roman" w:eastAsiaTheme="minorHAnsi" w:hAnsi="Times New Roman" w:cs="Traditional Arabic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43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7E2"/>
    <w:rPr>
      <w:rFonts w:ascii="Times New Roman" w:eastAsiaTheme="minorHAnsi" w:hAnsi="Times New Roman" w:cs="Traditional Arabic"/>
      <w:b/>
      <w:bCs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HR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0233-2C0C-4B2A-A92F-6B7B8D8E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0</TotalTime>
  <Pages>39</Pages>
  <Words>11622</Words>
  <Characters>66248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HRI/CORE/MUS/2016</vt:lpstr>
    </vt:vector>
  </TitlesOfParts>
  <Company>DCM</Company>
  <LinksUpToDate>false</LinksUpToDate>
  <CharactersWithSpaces>77715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HRI/CORE/MUS/2016</dc:title>
  <dc:subject>GE. 1613424A</dc:subject>
  <dc:creator>IBAL34 - MBOU</dc:creator>
  <cp:keywords>OSD. 1617040</cp:keywords>
  <dc:description>Distr.: General_x000d_
Original: English_x000d_
3 August 2016</dc:description>
  <cp:lastModifiedBy>RKHO13</cp:lastModifiedBy>
  <cp:revision>2</cp:revision>
  <cp:lastPrinted>2016-12-01T15:03:00Z</cp:lastPrinted>
  <dcterms:created xsi:type="dcterms:W3CDTF">2016-12-05T09:21:00Z</dcterms:created>
  <dcterms:modified xsi:type="dcterms:W3CDTF">2016-12-05T09:21:00Z</dcterms:modified>
</cp:coreProperties>
</file>